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DEF769" w14:textId="1C7F743E" w:rsidR="00731B83" w:rsidRPr="00A91FF5" w:rsidRDefault="00731B83" w:rsidP="00731B83">
      <w:pPr>
        <w:tabs>
          <w:tab w:val="right" w:pos="10065"/>
        </w:tabs>
      </w:pPr>
      <w:r w:rsidRPr="00A91FF5">
        <w:rPr>
          <w:rFonts w:cs="Arial"/>
          <w:b/>
          <w:bCs/>
        </w:rPr>
        <w:t>3GPP TSG-RAN WG2 meeting #1</w:t>
      </w:r>
      <w:r w:rsidR="00BA7A23" w:rsidRPr="00A91FF5">
        <w:rPr>
          <w:rFonts w:cs="Arial"/>
          <w:b/>
          <w:bCs/>
        </w:rPr>
        <w:t>10</w:t>
      </w:r>
      <w:r w:rsidRPr="00A91FF5">
        <w:rPr>
          <w:rFonts w:cs="Arial"/>
          <w:b/>
          <w:bCs/>
        </w:rPr>
        <w:t>-e</w:t>
      </w:r>
      <w:r w:rsidRPr="00A91FF5">
        <w:rPr>
          <w:rFonts w:cs="Arial"/>
          <w:b/>
          <w:bCs/>
        </w:rPr>
        <w:tab/>
      </w:r>
      <w:hyperlink r:id="rId8" w:history="1">
        <w:r w:rsidR="009248E0">
          <w:rPr>
            <w:rStyle w:val="Hyperlink"/>
            <w:rFonts w:cs="Arial"/>
            <w:b/>
            <w:bCs/>
          </w:rPr>
          <w:t>R2-2004301</w:t>
        </w:r>
      </w:hyperlink>
    </w:p>
    <w:p w14:paraId="5FC6333C" w14:textId="77777777" w:rsidR="00731B83" w:rsidRPr="00A91FF5" w:rsidRDefault="00731B83" w:rsidP="00731B83">
      <w:pPr>
        <w:rPr>
          <w:rFonts w:cs="Arial"/>
        </w:rPr>
      </w:pPr>
      <w:r w:rsidRPr="00A91FF5">
        <w:rPr>
          <w:rFonts w:cs="Arial"/>
          <w:b/>
          <w:bCs/>
        </w:rPr>
        <w:t>Agenda Item:</w:t>
      </w:r>
      <w:r w:rsidRPr="00A91FF5">
        <w:rPr>
          <w:rFonts w:cs="Arial"/>
        </w:rPr>
        <w:tab/>
        <w:t>2.2</w:t>
      </w:r>
    </w:p>
    <w:p w14:paraId="51A8788F" w14:textId="77777777" w:rsidR="00731B83" w:rsidRPr="00A91FF5" w:rsidRDefault="00731B83" w:rsidP="00731B83">
      <w:pPr>
        <w:rPr>
          <w:rFonts w:cs="Arial"/>
        </w:rPr>
      </w:pPr>
      <w:r w:rsidRPr="00A91FF5">
        <w:rPr>
          <w:rFonts w:cs="Arial"/>
          <w:b/>
          <w:bCs/>
        </w:rPr>
        <w:t xml:space="preserve">Source: </w:t>
      </w:r>
      <w:r w:rsidRPr="00A91FF5">
        <w:rPr>
          <w:rFonts w:cs="Arial"/>
        </w:rPr>
        <w:tab/>
        <w:t>ETSI MCC</w:t>
      </w:r>
    </w:p>
    <w:p w14:paraId="4725F824" w14:textId="6819397A" w:rsidR="00731B83" w:rsidRPr="00A91FF5" w:rsidRDefault="00731B83" w:rsidP="00731B83">
      <w:pPr>
        <w:rPr>
          <w:rFonts w:cs="Arial"/>
        </w:rPr>
      </w:pPr>
      <w:r w:rsidRPr="00A91FF5">
        <w:rPr>
          <w:rFonts w:cs="Arial"/>
          <w:b/>
          <w:bCs/>
        </w:rPr>
        <w:t>Title:</w:t>
      </w:r>
      <w:r w:rsidRPr="00A91FF5">
        <w:rPr>
          <w:rFonts w:cs="Arial"/>
        </w:rPr>
        <w:tab/>
      </w:r>
      <w:r w:rsidRPr="00A91FF5">
        <w:rPr>
          <w:rFonts w:cs="Arial"/>
        </w:rPr>
        <w:tab/>
        <w:t>Report of 3GPP TSG RAN2#109</w:t>
      </w:r>
      <w:r w:rsidR="00BA7A23" w:rsidRPr="00A91FF5">
        <w:rPr>
          <w:rFonts w:cs="Arial"/>
        </w:rPr>
        <w:t>bis</w:t>
      </w:r>
      <w:r w:rsidRPr="00A91FF5">
        <w:rPr>
          <w:rFonts w:cs="Arial"/>
        </w:rPr>
        <w:t>-e meeting, Online</w:t>
      </w:r>
    </w:p>
    <w:p w14:paraId="16AD5007" w14:textId="77777777" w:rsidR="00731B83" w:rsidRPr="00A91FF5" w:rsidRDefault="00731B83" w:rsidP="00731B83">
      <w:pPr>
        <w:rPr>
          <w:rFonts w:cs="Arial"/>
        </w:rPr>
      </w:pPr>
    </w:p>
    <w:p w14:paraId="11E3D2F2" w14:textId="77777777" w:rsidR="00731B83" w:rsidRPr="00A91FF5" w:rsidRDefault="00731B83" w:rsidP="00731B83">
      <w:pPr>
        <w:pStyle w:val="ZA"/>
        <w:framePr w:w="10227" w:h="725" w:hRule="exact" w:wrap="notBeside" w:hAnchor="page" w:x="802" w:y="5405"/>
        <w:pBdr>
          <w:top w:val="single" w:sz="12" w:space="1" w:color="auto"/>
          <w:bottom w:val="none" w:sz="0" w:space="0" w:color="auto"/>
        </w:pBdr>
      </w:pPr>
    </w:p>
    <w:p w14:paraId="6C203C71" w14:textId="65321555" w:rsidR="00731B83" w:rsidRPr="00A91FF5" w:rsidRDefault="00731B83" w:rsidP="00731B83">
      <w:pPr>
        <w:pStyle w:val="ZT"/>
        <w:framePr w:wrap="notBeside" w:vAnchor="page" w:hAnchor="page" w:x="873" w:y="7205"/>
        <w:jc w:val="left"/>
      </w:pPr>
      <w:r w:rsidRPr="00A91FF5">
        <w:t>Report of 3GPP TSG RAN WG2 meeting #109</w:t>
      </w:r>
      <w:r w:rsidR="00BA7A23" w:rsidRPr="00A91FF5">
        <w:t>bis</w:t>
      </w:r>
      <w:r w:rsidRPr="00A91FF5">
        <w:t>-e</w:t>
      </w:r>
    </w:p>
    <w:p w14:paraId="2BBBB389" w14:textId="77777777" w:rsidR="00731B83" w:rsidRPr="00A91FF5" w:rsidRDefault="00731B83" w:rsidP="00731B83">
      <w:pPr>
        <w:pStyle w:val="ZT"/>
        <w:framePr w:wrap="notBeside" w:vAnchor="page" w:hAnchor="page" w:x="873" w:y="7205"/>
        <w:jc w:val="left"/>
      </w:pPr>
      <w:r w:rsidRPr="00A91FF5">
        <w:t>Online</w:t>
      </w:r>
    </w:p>
    <w:p w14:paraId="5AE36B9B" w14:textId="59F60B8B" w:rsidR="00731B83" w:rsidRPr="00A91FF5" w:rsidRDefault="00731B83" w:rsidP="00731B83">
      <w:pPr>
        <w:pStyle w:val="ZT"/>
        <w:framePr w:wrap="notBeside" w:vAnchor="page" w:hAnchor="page" w:x="873" w:y="7205"/>
        <w:jc w:val="left"/>
      </w:pPr>
      <w:r w:rsidRPr="00A91FF5">
        <w:t>2</w:t>
      </w:r>
      <w:r w:rsidR="00BA7A23" w:rsidRPr="00A91FF5">
        <w:t>0</w:t>
      </w:r>
      <w:r w:rsidRPr="00A91FF5">
        <w:t xml:space="preserve"> - </w:t>
      </w:r>
      <w:r w:rsidR="00BA7A23" w:rsidRPr="00A91FF5">
        <w:t>3</w:t>
      </w:r>
      <w:r w:rsidRPr="00A91FF5">
        <w:t xml:space="preserve">0 </w:t>
      </w:r>
      <w:r w:rsidR="00BA7A23" w:rsidRPr="00A91FF5">
        <w:t>April</w:t>
      </w:r>
      <w:r w:rsidRPr="00A91FF5">
        <w:t>, 2020</w:t>
      </w:r>
    </w:p>
    <w:p w14:paraId="61A3F52B" w14:textId="77777777" w:rsidR="00731B83" w:rsidRPr="00A91FF5" w:rsidRDefault="00731B83" w:rsidP="00731B83"/>
    <w:p w14:paraId="6A0166FC" w14:textId="77777777" w:rsidR="00731B83" w:rsidRPr="00A91FF5" w:rsidRDefault="00731B83" w:rsidP="00731B83"/>
    <w:p w14:paraId="52D8AEC2" w14:textId="77777777" w:rsidR="00731B83" w:rsidRPr="00A91FF5" w:rsidRDefault="00731B83" w:rsidP="00731B83"/>
    <w:p w14:paraId="5DB520D1" w14:textId="77777777" w:rsidR="00731B83" w:rsidRPr="00A91FF5" w:rsidRDefault="00731B83" w:rsidP="00731B83">
      <w:pPr>
        <w:rPr>
          <w:rFonts w:cs="Arial"/>
        </w:rPr>
        <w:sectPr w:rsidR="00731B83" w:rsidRPr="00A91FF5" w:rsidSect="0017529D">
          <w:footnotePr>
            <w:numRestart w:val="eachSect"/>
          </w:footnotePr>
          <w:pgSz w:w="11907" w:h="16840" w:code="9"/>
          <w:pgMar w:top="1418" w:right="851" w:bottom="1418" w:left="851" w:header="0" w:footer="0" w:gutter="0"/>
          <w:cols w:space="720"/>
        </w:sectPr>
      </w:pPr>
      <w:r w:rsidRPr="00A91FF5">
        <w:rPr>
          <w:rFonts w:cs="Arial"/>
          <w:b/>
          <w:bCs/>
        </w:rPr>
        <w:t>Document for:</w:t>
      </w:r>
      <w:r w:rsidRPr="00A91FF5">
        <w:rPr>
          <w:rFonts w:cs="Arial"/>
        </w:rPr>
        <w:t xml:space="preserve"> Approval</w:t>
      </w:r>
    </w:p>
    <w:p w14:paraId="08B8D1B0" w14:textId="77777777" w:rsidR="00731B83" w:rsidRPr="00A91FF5" w:rsidRDefault="00731B83" w:rsidP="00731B83"/>
    <w:p w14:paraId="355105A9" w14:textId="77777777" w:rsidR="00731B83" w:rsidRPr="00A91FF5" w:rsidRDefault="00731B83" w:rsidP="00731B83">
      <w:pPr>
        <w:pStyle w:val="FP"/>
        <w:framePr w:wrap="notBeside" w:hAnchor="margin" w:yAlign="center"/>
        <w:spacing w:after="240"/>
        <w:ind w:left="2835" w:right="2835"/>
        <w:jc w:val="center"/>
        <w:rPr>
          <w:b/>
          <w:i/>
        </w:rPr>
      </w:pPr>
      <w:r w:rsidRPr="00A91FF5">
        <w:rPr>
          <w:b/>
          <w:i/>
        </w:rPr>
        <w:t>3GPP</w:t>
      </w:r>
    </w:p>
    <w:p w14:paraId="0052EB22" w14:textId="77777777" w:rsidR="00731B83" w:rsidRPr="00A91FF5" w:rsidRDefault="00731B83" w:rsidP="00731B83">
      <w:pPr>
        <w:pStyle w:val="FP"/>
        <w:framePr w:wrap="notBeside" w:hAnchor="margin" w:yAlign="center"/>
        <w:pBdr>
          <w:bottom w:val="single" w:sz="6" w:space="1" w:color="auto"/>
        </w:pBdr>
        <w:ind w:left="2835" w:right="2835"/>
        <w:jc w:val="center"/>
      </w:pPr>
      <w:r w:rsidRPr="00A91FF5">
        <w:t>Postal address</w:t>
      </w:r>
    </w:p>
    <w:p w14:paraId="08131673" w14:textId="77777777" w:rsidR="00731B83" w:rsidRPr="00A91FF5" w:rsidRDefault="00731B83" w:rsidP="00731B83">
      <w:pPr>
        <w:pStyle w:val="FP"/>
        <w:framePr w:wrap="notBeside" w:hAnchor="margin" w:yAlign="center"/>
        <w:ind w:left="2835" w:right="2835"/>
        <w:jc w:val="center"/>
        <w:rPr>
          <w:sz w:val="18"/>
        </w:rPr>
      </w:pPr>
    </w:p>
    <w:p w14:paraId="5F50FBDD" w14:textId="77777777" w:rsidR="00731B83" w:rsidRPr="00A91FF5" w:rsidRDefault="00731B83" w:rsidP="00731B83">
      <w:pPr>
        <w:pStyle w:val="FP"/>
        <w:framePr w:wrap="notBeside" w:hAnchor="margin" w:yAlign="center"/>
        <w:pBdr>
          <w:bottom w:val="single" w:sz="6" w:space="1" w:color="auto"/>
        </w:pBdr>
        <w:spacing w:before="240"/>
        <w:ind w:left="2835" w:right="2835"/>
        <w:jc w:val="center"/>
        <w:rPr>
          <w:lang w:val="fr-FR"/>
        </w:rPr>
      </w:pPr>
      <w:r w:rsidRPr="00A91FF5">
        <w:rPr>
          <w:lang w:val="fr-FR"/>
        </w:rPr>
        <w:t>3GPP support office address</w:t>
      </w:r>
    </w:p>
    <w:p w14:paraId="40DB3D72" w14:textId="77777777" w:rsidR="00731B83" w:rsidRPr="00A91FF5" w:rsidRDefault="00731B83" w:rsidP="00731B83">
      <w:pPr>
        <w:pStyle w:val="FP"/>
        <w:framePr w:wrap="notBeside" w:hAnchor="margin" w:yAlign="center"/>
        <w:ind w:left="2835" w:right="2835"/>
        <w:jc w:val="center"/>
        <w:rPr>
          <w:sz w:val="18"/>
          <w:lang w:val="fr-FR"/>
        </w:rPr>
      </w:pPr>
      <w:r w:rsidRPr="00A91FF5">
        <w:rPr>
          <w:sz w:val="18"/>
          <w:lang w:val="fr-FR"/>
        </w:rPr>
        <w:t>650 Route des Lucioles - Sophia Antipolis</w:t>
      </w:r>
    </w:p>
    <w:p w14:paraId="35D105BF" w14:textId="77777777" w:rsidR="00731B83" w:rsidRPr="00A91FF5" w:rsidRDefault="00731B83" w:rsidP="00731B83">
      <w:pPr>
        <w:pStyle w:val="FP"/>
        <w:framePr w:wrap="notBeside" w:hAnchor="margin" w:yAlign="center"/>
        <w:ind w:left="2835" w:right="2835"/>
        <w:jc w:val="center"/>
        <w:rPr>
          <w:sz w:val="18"/>
          <w:lang w:val="fr-FR"/>
        </w:rPr>
      </w:pPr>
      <w:r w:rsidRPr="00A91FF5">
        <w:rPr>
          <w:sz w:val="18"/>
          <w:lang w:val="fr-FR"/>
        </w:rPr>
        <w:t>Valbonne - FRANCE</w:t>
      </w:r>
    </w:p>
    <w:p w14:paraId="2ED6473B" w14:textId="77777777" w:rsidR="00731B83" w:rsidRPr="00A91FF5" w:rsidRDefault="00731B83" w:rsidP="00731B83">
      <w:pPr>
        <w:pStyle w:val="FP"/>
        <w:framePr w:wrap="notBeside" w:hAnchor="margin" w:yAlign="center"/>
        <w:spacing w:after="20"/>
        <w:ind w:left="2835" w:right="2835"/>
        <w:jc w:val="center"/>
        <w:rPr>
          <w:sz w:val="18"/>
          <w:lang w:val="en-US"/>
        </w:rPr>
      </w:pPr>
      <w:r w:rsidRPr="00A91FF5">
        <w:rPr>
          <w:sz w:val="18"/>
          <w:lang w:val="en-US"/>
        </w:rPr>
        <w:t>Tel.: +33 4 92 94 42 00 Fax: +33 4 93 65 47 16</w:t>
      </w:r>
    </w:p>
    <w:p w14:paraId="6D7769EA" w14:textId="77777777" w:rsidR="00731B83" w:rsidRPr="00A91FF5" w:rsidRDefault="00731B83" w:rsidP="00731B83">
      <w:pPr>
        <w:pStyle w:val="FP"/>
        <w:framePr w:wrap="notBeside" w:hAnchor="margin" w:yAlign="center"/>
        <w:pBdr>
          <w:bottom w:val="single" w:sz="6" w:space="1" w:color="auto"/>
        </w:pBdr>
        <w:spacing w:before="240"/>
        <w:ind w:left="2835" w:right="2835"/>
        <w:jc w:val="center"/>
        <w:rPr>
          <w:lang w:val="en-US"/>
        </w:rPr>
      </w:pPr>
      <w:r w:rsidRPr="00A91FF5">
        <w:rPr>
          <w:lang w:val="en-US"/>
        </w:rPr>
        <w:t>Internet</w:t>
      </w:r>
    </w:p>
    <w:p w14:paraId="19271ACA" w14:textId="77777777" w:rsidR="00731B83" w:rsidRPr="00A91FF5" w:rsidRDefault="00731B83" w:rsidP="00731B83">
      <w:pPr>
        <w:pStyle w:val="FP"/>
        <w:framePr w:wrap="notBeside" w:hAnchor="margin" w:yAlign="center"/>
        <w:ind w:left="2835" w:right="2835"/>
        <w:jc w:val="center"/>
        <w:rPr>
          <w:sz w:val="18"/>
          <w:lang w:val="en-US"/>
        </w:rPr>
      </w:pPr>
      <w:r w:rsidRPr="00A91FF5">
        <w:rPr>
          <w:sz w:val="18"/>
          <w:lang w:val="en-US"/>
        </w:rPr>
        <w:t>http://www.3gpp.org</w:t>
      </w:r>
    </w:p>
    <w:p w14:paraId="0C3B76B3" w14:textId="77777777" w:rsidR="00731B83" w:rsidRPr="00A91FF5" w:rsidRDefault="00731B83" w:rsidP="00731B83">
      <w:pPr>
        <w:rPr>
          <w:lang w:val="en-US"/>
        </w:rPr>
      </w:pPr>
    </w:p>
    <w:p w14:paraId="60457729" w14:textId="77777777" w:rsidR="00731B83" w:rsidRPr="00A91FF5" w:rsidRDefault="00731B83" w:rsidP="00731B83">
      <w:pPr>
        <w:pStyle w:val="FP"/>
        <w:framePr w:wrap="notBeside" w:hAnchor="margin" w:yAlign="bottom"/>
        <w:pBdr>
          <w:bottom w:val="single" w:sz="6" w:space="1" w:color="auto"/>
        </w:pBdr>
        <w:spacing w:after="240"/>
        <w:jc w:val="center"/>
        <w:rPr>
          <w:b/>
          <w:i/>
          <w:noProof/>
          <w:lang w:val="en-US"/>
        </w:rPr>
      </w:pPr>
    </w:p>
    <w:p w14:paraId="63F93A55" w14:textId="77777777" w:rsidR="00731B83" w:rsidRPr="00A91FF5" w:rsidRDefault="00731B83" w:rsidP="00731B83">
      <w:pPr>
        <w:pStyle w:val="FP"/>
        <w:framePr w:wrap="notBeside" w:hAnchor="margin" w:yAlign="bottom"/>
        <w:jc w:val="center"/>
        <w:rPr>
          <w:noProof/>
          <w:sz w:val="18"/>
        </w:rPr>
      </w:pPr>
      <w:r w:rsidRPr="00A91FF5">
        <w:rPr>
          <w:noProof/>
          <w:sz w:val="18"/>
        </w:rPr>
        <w:t>© 2020, 3GPP Organizational Partners (ARIB, ATIS, CCSA, ETSI, TSDSI, TTA, TTC).</w:t>
      </w:r>
    </w:p>
    <w:p w14:paraId="6B3FB1EF" w14:textId="77777777" w:rsidR="00731B83" w:rsidRPr="00A91FF5" w:rsidRDefault="00731B83" w:rsidP="00731B83">
      <w:pPr>
        <w:pStyle w:val="FP"/>
        <w:framePr w:wrap="notBeside" w:hAnchor="margin" w:yAlign="bottom"/>
        <w:jc w:val="center"/>
        <w:rPr>
          <w:noProof/>
          <w:sz w:val="18"/>
        </w:rPr>
      </w:pPr>
      <w:r w:rsidRPr="00A91FF5">
        <w:rPr>
          <w:noProof/>
          <w:sz w:val="18"/>
        </w:rPr>
        <w:t>All rights reserved.</w:t>
      </w:r>
    </w:p>
    <w:p w14:paraId="0599FC9D" w14:textId="77777777" w:rsidR="00731B83" w:rsidRPr="00A91FF5" w:rsidRDefault="00731B83" w:rsidP="00731B83"/>
    <w:p w14:paraId="7F7CBDF7" w14:textId="77777777" w:rsidR="00731B83" w:rsidRPr="00A91FF5" w:rsidRDefault="00731B83" w:rsidP="00731B83">
      <w:pPr>
        <w:pStyle w:val="TT"/>
        <w:ind w:left="0" w:firstLine="0"/>
        <w:outlineLvl w:val="0"/>
        <w:rPr>
          <w:noProof/>
        </w:rPr>
      </w:pPr>
      <w:r w:rsidRPr="00A91FF5">
        <w:br w:type="page"/>
      </w:r>
      <w:r w:rsidRPr="00A91FF5">
        <w:lastRenderedPageBreak/>
        <w:t>Table of Contents</w:t>
      </w:r>
    </w:p>
    <w:p w14:paraId="38492106" w14:textId="229D4634" w:rsidR="00DF3A8F" w:rsidRDefault="00DF3A8F">
      <w:pPr>
        <w:pStyle w:val="TOC1"/>
        <w:rPr>
          <w:rFonts w:asciiTheme="minorHAnsi" w:eastAsiaTheme="minorEastAsia" w:hAnsiTheme="minorHAnsi" w:cstheme="minorBidi"/>
          <w:szCs w:val="22"/>
        </w:rPr>
      </w:pPr>
      <w:r>
        <w:rPr>
          <w:rStyle w:val="Hyperlink"/>
          <w:color w:val="auto"/>
          <w:u w:val="none"/>
        </w:rPr>
        <w:fldChar w:fldCharType="begin"/>
      </w:r>
      <w:r>
        <w:rPr>
          <w:rStyle w:val="Hyperlink"/>
          <w:color w:val="auto"/>
          <w:u w:val="none"/>
        </w:rPr>
        <w:instrText xml:space="preserve"> TOC \o "3-3" \h \z \t "Heading 1,1,Heading 2,2,Heading 4,4,Heading 5,5,Heading 6,6,Heading 7,7,Heading 8,8,Heading 9,9" </w:instrText>
      </w:r>
      <w:r>
        <w:rPr>
          <w:rStyle w:val="Hyperlink"/>
          <w:color w:val="auto"/>
          <w:u w:val="none"/>
        </w:rPr>
        <w:fldChar w:fldCharType="separate"/>
      </w:r>
      <w:hyperlink w:anchor="_Toc41695751" w:history="1">
        <w:r w:rsidRPr="00E3768E">
          <w:rPr>
            <w:rStyle w:val="Hyperlink"/>
          </w:rPr>
          <w:t>Organisation of the meeting</w:t>
        </w:r>
        <w:r>
          <w:rPr>
            <w:webHidden/>
          </w:rPr>
          <w:tab/>
        </w:r>
        <w:r>
          <w:rPr>
            <w:webHidden/>
          </w:rPr>
          <w:fldChar w:fldCharType="begin"/>
        </w:r>
        <w:r>
          <w:rPr>
            <w:webHidden/>
          </w:rPr>
          <w:instrText xml:space="preserve"> PAGEREF _Toc41695751 \h </w:instrText>
        </w:r>
        <w:r>
          <w:rPr>
            <w:webHidden/>
          </w:rPr>
        </w:r>
        <w:r>
          <w:rPr>
            <w:webHidden/>
          </w:rPr>
          <w:fldChar w:fldCharType="separate"/>
        </w:r>
        <w:r>
          <w:rPr>
            <w:webHidden/>
          </w:rPr>
          <w:t>12</w:t>
        </w:r>
        <w:r>
          <w:rPr>
            <w:webHidden/>
          </w:rPr>
          <w:fldChar w:fldCharType="end"/>
        </w:r>
      </w:hyperlink>
    </w:p>
    <w:p w14:paraId="6884A7BD" w14:textId="733D4162" w:rsidR="00DF3A8F" w:rsidRDefault="00DF3A8F">
      <w:pPr>
        <w:pStyle w:val="TOC1"/>
        <w:rPr>
          <w:rFonts w:asciiTheme="minorHAnsi" w:eastAsiaTheme="minorEastAsia" w:hAnsiTheme="minorHAnsi" w:cstheme="minorBidi"/>
          <w:szCs w:val="22"/>
        </w:rPr>
      </w:pPr>
      <w:hyperlink w:anchor="_Toc41695752" w:history="1">
        <w:r w:rsidRPr="00E3768E">
          <w:rPr>
            <w:rStyle w:val="Hyperlink"/>
          </w:rPr>
          <w:t>Statistics/Executive Summary</w:t>
        </w:r>
        <w:r>
          <w:rPr>
            <w:webHidden/>
          </w:rPr>
          <w:tab/>
        </w:r>
        <w:r>
          <w:rPr>
            <w:webHidden/>
          </w:rPr>
          <w:fldChar w:fldCharType="begin"/>
        </w:r>
        <w:r>
          <w:rPr>
            <w:webHidden/>
          </w:rPr>
          <w:instrText xml:space="preserve"> PAGEREF _Toc41695752 \h </w:instrText>
        </w:r>
        <w:r>
          <w:rPr>
            <w:webHidden/>
          </w:rPr>
        </w:r>
        <w:r>
          <w:rPr>
            <w:webHidden/>
          </w:rPr>
          <w:fldChar w:fldCharType="separate"/>
        </w:r>
        <w:r>
          <w:rPr>
            <w:webHidden/>
          </w:rPr>
          <w:t>12</w:t>
        </w:r>
        <w:r>
          <w:rPr>
            <w:webHidden/>
          </w:rPr>
          <w:fldChar w:fldCharType="end"/>
        </w:r>
      </w:hyperlink>
    </w:p>
    <w:p w14:paraId="4423DF38" w14:textId="4AF25D77" w:rsidR="00DF3A8F" w:rsidRDefault="00DF3A8F">
      <w:pPr>
        <w:pStyle w:val="TOC1"/>
        <w:rPr>
          <w:rFonts w:asciiTheme="minorHAnsi" w:eastAsiaTheme="minorEastAsia" w:hAnsiTheme="minorHAnsi" w:cstheme="minorBidi"/>
          <w:szCs w:val="22"/>
        </w:rPr>
      </w:pPr>
      <w:hyperlink w:anchor="_Toc41695753" w:history="1">
        <w:r w:rsidRPr="00E3768E">
          <w:rPr>
            <w:rStyle w:val="Hyperlink"/>
          </w:rPr>
          <w:t>1</w:t>
        </w:r>
        <w:r>
          <w:rPr>
            <w:rFonts w:asciiTheme="minorHAnsi" w:eastAsiaTheme="minorEastAsia" w:hAnsiTheme="minorHAnsi" w:cstheme="minorBidi"/>
            <w:szCs w:val="22"/>
          </w:rPr>
          <w:tab/>
        </w:r>
        <w:r w:rsidRPr="00E3768E">
          <w:rPr>
            <w:rStyle w:val="Hyperlink"/>
          </w:rPr>
          <w:t>Opening of the meeting</w:t>
        </w:r>
        <w:r>
          <w:rPr>
            <w:webHidden/>
          </w:rPr>
          <w:tab/>
        </w:r>
        <w:r>
          <w:rPr>
            <w:webHidden/>
          </w:rPr>
          <w:fldChar w:fldCharType="begin"/>
        </w:r>
        <w:r>
          <w:rPr>
            <w:webHidden/>
          </w:rPr>
          <w:instrText xml:space="preserve"> PAGEREF _Toc41695753 \h </w:instrText>
        </w:r>
        <w:r>
          <w:rPr>
            <w:webHidden/>
          </w:rPr>
        </w:r>
        <w:r>
          <w:rPr>
            <w:webHidden/>
          </w:rPr>
          <w:fldChar w:fldCharType="separate"/>
        </w:r>
        <w:r>
          <w:rPr>
            <w:webHidden/>
          </w:rPr>
          <w:t>12</w:t>
        </w:r>
        <w:r>
          <w:rPr>
            <w:webHidden/>
          </w:rPr>
          <w:fldChar w:fldCharType="end"/>
        </w:r>
      </w:hyperlink>
    </w:p>
    <w:p w14:paraId="2F372DDA" w14:textId="38201AF5" w:rsidR="00DF3A8F" w:rsidRDefault="00DF3A8F">
      <w:pPr>
        <w:pStyle w:val="TOC2"/>
        <w:rPr>
          <w:rFonts w:asciiTheme="minorHAnsi" w:eastAsiaTheme="minorEastAsia" w:hAnsiTheme="minorHAnsi" w:cstheme="minorBidi"/>
          <w:sz w:val="22"/>
          <w:szCs w:val="22"/>
        </w:rPr>
      </w:pPr>
      <w:hyperlink w:anchor="_Toc41695754" w:history="1">
        <w:r w:rsidRPr="00E3768E">
          <w:rPr>
            <w:rStyle w:val="Hyperlink"/>
          </w:rPr>
          <w:t>1.1</w:t>
        </w:r>
        <w:r>
          <w:rPr>
            <w:rFonts w:asciiTheme="minorHAnsi" w:eastAsiaTheme="minorEastAsia" w:hAnsiTheme="minorHAnsi" w:cstheme="minorBidi"/>
            <w:sz w:val="22"/>
            <w:szCs w:val="22"/>
          </w:rPr>
          <w:tab/>
        </w:r>
        <w:r w:rsidRPr="00E3768E">
          <w:rPr>
            <w:rStyle w:val="Hyperlink"/>
          </w:rPr>
          <w:t>Call for IPR</w:t>
        </w:r>
        <w:r>
          <w:rPr>
            <w:webHidden/>
          </w:rPr>
          <w:tab/>
        </w:r>
        <w:r>
          <w:rPr>
            <w:webHidden/>
          </w:rPr>
          <w:fldChar w:fldCharType="begin"/>
        </w:r>
        <w:r>
          <w:rPr>
            <w:webHidden/>
          </w:rPr>
          <w:instrText xml:space="preserve"> PAGEREF _Toc41695754 \h </w:instrText>
        </w:r>
        <w:r>
          <w:rPr>
            <w:webHidden/>
          </w:rPr>
        </w:r>
        <w:r>
          <w:rPr>
            <w:webHidden/>
          </w:rPr>
          <w:fldChar w:fldCharType="separate"/>
        </w:r>
        <w:r>
          <w:rPr>
            <w:webHidden/>
          </w:rPr>
          <w:t>13</w:t>
        </w:r>
        <w:r>
          <w:rPr>
            <w:webHidden/>
          </w:rPr>
          <w:fldChar w:fldCharType="end"/>
        </w:r>
      </w:hyperlink>
    </w:p>
    <w:p w14:paraId="72E6DB1C" w14:textId="6277A04A" w:rsidR="00DF3A8F" w:rsidRDefault="00DF3A8F">
      <w:pPr>
        <w:pStyle w:val="TOC2"/>
        <w:rPr>
          <w:rFonts w:asciiTheme="minorHAnsi" w:eastAsiaTheme="minorEastAsia" w:hAnsiTheme="minorHAnsi" w:cstheme="minorBidi"/>
          <w:sz w:val="22"/>
          <w:szCs w:val="22"/>
        </w:rPr>
      </w:pPr>
      <w:hyperlink w:anchor="_Toc41695755" w:history="1">
        <w:r w:rsidRPr="00E3768E">
          <w:rPr>
            <w:rStyle w:val="Hyperlink"/>
          </w:rPr>
          <w:t>1.2</w:t>
        </w:r>
        <w:r>
          <w:rPr>
            <w:rFonts w:asciiTheme="minorHAnsi" w:eastAsiaTheme="minorEastAsia" w:hAnsiTheme="minorHAnsi" w:cstheme="minorBidi"/>
            <w:sz w:val="22"/>
            <w:szCs w:val="22"/>
          </w:rPr>
          <w:tab/>
        </w:r>
        <w:r w:rsidRPr="00E3768E">
          <w:rPr>
            <w:rStyle w:val="Hyperlink"/>
          </w:rPr>
          <w:t>Network usage conditions</w:t>
        </w:r>
        <w:r>
          <w:rPr>
            <w:webHidden/>
          </w:rPr>
          <w:tab/>
        </w:r>
        <w:r>
          <w:rPr>
            <w:webHidden/>
          </w:rPr>
          <w:fldChar w:fldCharType="begin"/>
        </w:r>
        <w:r>
          <w:rPr>
            <w:webHidden/>
          </w:rPr>
          <w:instrText xml:space="preserve"> PAGEREF _Toc41695755 \h </w:instrText>
        </w:r>
        <w:r>
          <w:rPr>
            <w:webHidden/>
          </w:rPr>
        </w:r>
        <w:r>
          <w:rPr>
            <w:webHidden/>
          </w:rPr>
          <w:fldChar w:fldCharType="separate"/>
        </w:r>
        <w:r>
          <w:rPr>
            <w:webHidden/>
          </w:rPr>
          <w:t>13</w:t>
        </w:r>
        <w:r>
          <w:rPr>
            <w:webHidden/>
          </w:rPr>
          <w:fldChar w:fldCharType="end"/>
        </w:r>
      </w:hyperlink>
    </w:p>
    <w:p w14:paraId="1D70B5FD" w14:textId="6A2C865F" w:rsidR="00DF3A8F" w:rsidRDefault="00DF3A8F">
      <w:pPr>
        <w:pStyle w:val="TOC2"/>
        <w:rPr>
          <w:rFonts w:asciiTheme="minorHAnsi" w:eastAsiaTheme="minorEastAsia" w:hAnsiTheme="minorHAnsi" w:cstheme="minorBidi"/>
          <w:sz w:val="22"/>
          <w:szCs w:val="22"/>
        </w:rPr>
      </w:pPr>
      <w:hyperlink w:anchor="_Toc41695756" w:history="1">
        <w:r w:rsidRPr="00E3768E">
          <w:rPr>
            <w:rStyle w:val="Hyperlink"/>
          </w:rPr>
          <w:t>1.3</w:t>
        </w:r>
        <w:r>
          <w:rPr>
            <w:rFonts w:asciiTheme="minorHAnsi" w:eastAsiaTheme="minorEastAsia" w:hAnsiTheme="minorHAnsi" w:cstheme="minorBidi"/>
            <w:sz w:val="22"/>
            <w:szCs w:val="22"/>
          </w:rPr>
          <w:tab/>
        </w:r>
        <w:r w:rsidRPr="00E3768E">
          <w:rPr>
            <w:rStyle w:val="Hyperlink"/>
          </w:rPr>
          <w:t>Other</w:t>
        </w:r>
        <w:r>
          <w:rPr>
            <w:webHidden/>
          </w:rPr>
          <w:tab/>
        </w:r>
        <w:r>
          <w:rPr>
            <w:webHidden/>
          </w:rPr>
          <w:fldChar w:fldCharType="begin"/>
        </w:r>
        <w:r>
          <w:rPr>
            <w:webHidden/>
          </w:rPr>
          <w:instrText xml:space="preserve"> PAGEREF _Toc41695756 \h </w:instrText>
        </w:r>
        <w:r>
          <w:rPr>
            <w:webHidden/>
          </w:rPr>
        </w:r>
        <w:r>
          <w:rPr>
            <w:webHidden/>
          </w:rPr>
          <w:fldChar w:fldCharType="separate"/>
        </w:r>
        <w:r>
          <w:rPr>
            <w:webHidden/>
          </w:rPr>
          <w:t>13</w:t>
        </w:r>
        <w:r>
          <w:rPr>
            <w:webHidden/>
          </w:rPr>
          <w:fldChar w:fldCharType="end"/>
        </w:r>
      </w:hyperlink>
    </w:p>
    <w:p w14:paraId="08026548" w14:textId="1E822C67" w:rsidR="00DF3A8F" w:rsidRDefault="00DF3A8F">
      <w:pPr>
        <w:pStyle w:val="TOC2"/>
        <w:rPr>
          <w:rFonts w:asciiTheme="minorHAnsi" w:eastAsiaTheme="minorEastAsia" w:hAnsiTheme="minorHAnsi" w:cstheme="minorBidi"/>
          <w:sz w:val="22"/>
          <w:szCs w:val="22"/>
        </w:rPr>
      </w:pPr>
      <w:hyperlink w:anchor="_Toc41695757" w:history="1">
        <w:r w:rsidRPr="00E3768E">
          <w:rPr>
            <w:rStyle w:val="Hyperlink"/>
          </w:rPr>
          <w:t>1.4</w:t>
        </w:r>
        <w:r>
          <w:rPr>
            <w:rFonts w:asciiTheme="minorHAnsi" w:eastAsiaTheme="minorEastAsia" w:hAnsiTheme="minorHAnsi" w:cstheme="minorBidi"/>
            <w:sz w:val="22"/>
            <w:szCs w:val="22"/>
          </w:rPr>
          <w:tab/>
        </w:r>
        <w:r w:rsidRPr="00E3768E">
          <w:rPr>
            <w:rStyle w:val="Hyperlink"/>
          </w:rPr>
          <w:t>Statement Regarding Engagement with Companies Added to the U.S. Export Administration Regulations (EAR) Entity List in 3GPP Activities</w:t>
        </w:r>
        <w:r>
          <w:rPr>
            <w:webHidden/>
          </w:rPr>
          <w:tab/>
        </w:r>
        <w:r>
          <w:rPr>
            <w:webHidden/>
          </w:rPr>
          <w:fldChar w:fldCharType="begin"/>
        </w:r>
        <w:r>
          <w:rPr>
            <w:webHidden/>
          </w:rPr>
          <w:instrText xml:space="preserve"> PAGEREF _Toc41695757 \h </w:instrText>
        </w:r>
        <w:r>
          <w:rPr>
            <w:webHidden/>
          </w:rPr>
        </w:r>
        <w:r>
          <w:rPr>
            <w:webHidden/>
          </w:rPr>
          <w:fldChar w:fldCharType="separate"/>
        </w:r>
        <w:r>
          <w:rPr>
            <w:webHidden/>
          </w:rPr>
          <w:t>13</w:t>
        </w:r>
        <w:r>
          <w:rPr>
            <w:webHidden/>
          </w:rPr>
          <w:fldChar w:fldCharType="end"/>
        </w:r>
      </w:hyperlink>
    </w:p>
    <w:p w14:paraId="5EF441BD" w14:textId="57E815BB" w:rsidR="00DF3A8F" w:rsidRDefault="00DF3A8F">
      <w:pPr>
        <w:pStyle w:val="TOC1"/>
        <w:rPr>
          <w:rFonts w:asciiTheme="minorHAnsi" w:eastAsiaTheme="minorEastAsia" w:hAnsiTheme="minorHAnsi" w:cstheme="minorBidi"/>
          <w:szCs w:val="22"/>
        </w:rPr>
      </w:pPr>
      <w:hyperlink w:anchor="_Toc41695758" w:history="1">
        <w:r w:rsidRPr="00E3768E">
          <w:rPr>
            <w:rStyle w:val="Hyperlink"/>
          </w:rPr>
          <w:t>2</w:t>
        </w:r>
        <w:r>
          <w:rPr>
            <w:rFonts w:asciiTheme="minorHAnsi" w:eastAsiaTheme="minorEastAsia" w:hAnsiTheme="minorHAnsi" w:cstheme="minorBidi"/>
            <w:szCs w:val="22"/>
          </w:rPr>
          <w:tab/>
        </w:r>
        <w:r w:rsidRPr="00E3768E">
          <w:rPr>
            <w:rStyle w:val="Hyperlink"/>
          </w:rPr>
          <w:t>General</w:t>
        </w:r>
        <w:r>
          <w:rPr>
            <w:webHidden/>
          </w:rPr>
          <w:tab/>
        </w:r>
        <w:r>
          <w:rPr>
            <w:webHidden/>
          </w:rPr>
          <w:fldChar w:fldCharType="begin"/>
        </w:r>
        <w:r>
          <w:rPr>
            <w:webHidden/>
          </w:rPr>
          <w:instrText xml:space="preserve"> PAGEREF _Toc41695758 \h </w:instrText>
        </w:r>
        <w:r>
          <w:rPr>
            <w:webHidden/>
          </w:rPr>
        </w:r>
        <w:r>
          <w:rPr>
            <w:webHidden/>
          </w:rPr>
          <w:fldChar w:fldCharType="separate"/>
        </w:r>
        <w:r>
          <w:rPr>
            <w:webHidden/>
          </w:rPr>
          <w:t>14</w:t>
        </w:r>
        <w:r>
          <w:rPr>
            <w:webHidden/>
          </w:rPr>
          <w:fldChar w:fldCharType="end"/>
        </w:r>
      </w:hyperlink>
    </w:p>
    <w:p w14:paraId="5B8ACD8B" w14:textId="2DF98040" w:rsidR="00DF3A8F" w:rsidRDefault="00DF3A8F">
      <w:pPr>
        <w:pStyle w:val="TOC2"/>
        <w:rPr>
          <w:rFonts w:asciiTheme="minorHAnsi" w:eastAsiaTheme="minorEastAsia" w:hAnsiTheme="minorHAnsi" w:cstheme="minorBidi"/>
          <w:sz w:val="22"/>
          <w:szCs w:val="22"/>
        </w:rPr>
      </w:pPr>
      <w:hyperlink w:anchor="_Toc41695759" w:history="1">
        <w:r w:rsidRPr="00E3768E">
          <w:rPr>
            <w:rStyle w:val="Hyperlink"/>
          </w:rPr>
          <w:t>2.1</w:t>
        </w:r>
        <w:r>
          <w:rPr>
            <w:rFonts w:asciiTheme="minorHAnsi" w:eastAsiaTheme="minorEastAsia" w:hAnsiTheme="minorHAnsi" w:cstheme="minorBidi"/>
            <w:sz w:val="22"/>
            <w:szCs w:val="22"/>
          </w:rPr>
          <w:tab/>
        </w:r>
        <w:r w:rsidRPr="00E3768E">
          <w:rPr>
            <w:rStyle w:val="Hyperlink"/>
          </w:rPr>
          <w:t>Approval of the agenda</w:t>
        </w:r>
        <w:r>
          <w:rPr>
            <w:webHidden/>
          </w:rPr>
          <w:tab/>
        </w:r>
        <w:r>
          <w:rPr>
            <w:webHidden/>
          </w:rPr>
          <w:fldChar w:fldCharType="begin"/>
        </w:r>
        <w:r>
          <w:rPr>
            <w:webHidden/>
          </w:rPr>
          <w:instrText xml:space="preserve"> PAGEREF _Toc41695759 \h </w:instrText>
        </w:r>
        <w:r>
          <w:rPr>
            <w:webHidden/>
          </w:rPr>
        </w:r>
        <w:r>
          <w:rPr>
            <w:webHidden/>
          </w:rPr>
          <w:fldChar w:fldCharType="separate"/>
        </w:r>
        <w:r>
          <w:rPr>
            <w:webHidden/>
          </w:rPr>
          <w:t>17</w:t>
        </w:r>
        <w:r>
          <w:rPr>
            <w:webHidden/>
          </w:rPr>
          <w:fldChar w:fldCharType="end"/>
        </w:r>
      </w:hyperlink>
    </w:p>
    <w:p w14:paraId="76FC3E2F" w14:textId="04729F51" w:rsidR="00DF3A8F" w:rsidRDefault="00DF3A8F">
      <w:pPr>
        <w:pStyle w:val="TOC2"/>
        <w:rPr>
          <w:rFonts w:asciiTheme="minorHAnsi" w:eastAsiaTheme="minorEastAsia" w:hAnsiTheme="minorHAnsi" w:cstheme="minorBidi"/>
          <w:sz w:val="22"/>
          <w:szCs w:val="22"/>
        </w:rPr>
      </w:pPr>
      <w:hyperlink w:anchor="_Toc41695760" w:history="1">
        <w:r w:rsidRPr="00E3768E">
          <w:rPr>
            <w:rStyle w:val="Hyperlink"/>
          </w:rPr>
          <w:t>2.2</w:t>
        </w:r>
        <w:r>
          <w:rPr>
            <w:rFonts w:asciiTheme="minorHAnsi" w:eastAsiaTheme="minorEastAsia" w:hAnsiTheme="minorHAnsi" w:cstheme="minorBidi"/>
            <w:sz w:val="22"/>
            <w:szCs w:val="22"/>
          </w:rPr>
          <w:tab/>
        </w:r>
        <w:r w:rsidRPr="00E3768E">
          <w:rPr>
            <w:rStyle w:val="Hyperlink"/>
          </w:rPr>
          <w:t>Approval of the report of the previous meeting</w:t>
        </w:r>
        <w:r>
          <w:rPr>
            <w:webHidden/>
          </w:rPr>
          <w:tab/>
        </w:r>
        <w:r>
          <w:rPr>
            <w:webHidden/>
          </w:rPr>
          <w:fldChar w:fldCharType="begin"/>
        </w:r>
        <w:r>
          <w:rPr>
            <w:webHidden/>
          </w:rPr>
          <w:instrText xml:space="preserve"> PAGEREF _Toc41695760 \h </w:instrText>
        </w:r>
        <w:r>
          <w:rPr>
            <w:webHidden/>
          </w:rPr>
        </w:r>
        <w:r>
          <w:rPr>
            <w:webHidden/>
          </w:rPr>
          <w:fldChar w:fldCharType="separate"/>
        </w:r>
        <w:r>
          <w:rPr>
            <w:webHidden/>
          </w:rPr>
          <w:t>17</w:t>
        </w:r>
        <w:r>
          <w:rPr>
            <w:webHidden/>
          </w:rPr>
          <w:fldChar w:fldCharType="end"/>
        </w:r>
      </w:hyperlink>
    </w:p>
    <w:p w14:paraId="45EA9878" w14:textId="58DAC027" w:rsidR="00DF3A8F" w:rsidRDefault="00DF3A8F">
      <w:pPr>
        <w:pStyle w:val="TOC2"/>
        <w:rPr>
          <w:rFonts w:asciiTheme="minorHAnsi" w:eastAsiaTheme="minorEastAsia" w:hAnsiTheme="minorHAnsi" w:cstheme="minorBidi"/>
          <w:sz w:val="22"/>
          <w:szCs w:val="22"/>
        </w:rPr>
      </w:pPr>
      <w:hyperlink w:anchor="_Toc41695761" w:history="1">
        <w:r w:rsidRPr="00E3768E">
          <w:rPr>
            <w:rStyle w:val="Hyperlink"/>
          </w:rPr>
          <w:t>2.3</w:t>
        </w:r>
        <w:r>
          <w:rPr>
            <w:rFonts w:asciiTheme="minorHAnsi" w:eastAsiaTheme="minorEastAsia" w:hAnsiTheme="minorHAnsi" w:cstheme="minorBidi"/>
            <w:sz w:val="22"/>
            <w:szCs w:val="22"/>
          </w:rPr>
          <w:tab/>
        </w:r>
        <w:r w:rsidRPr="00E3768E">
          <w:rPr>
            <w:rStyle w:val="Hyperlink"/>
          </w:rPr>
          <w:t>Reporting from other meetings</w:t>
        </w:r>
        <w:r>
          <w:rPr>
            <w:webHidden/>
          </w:rPr>
          <w:tab/>
        </w:r>
        <w:r>
          <w:rPr>
            <w:webHidden/>
          </w:rPr>
          <w:fldChar w:fldCharType="begin"/>
        </w:r>
        <w:r>
          <w:rPr>
            <w:webHidden/>
          </w:rPr>
          <w:instrText xml:space="preserve"> PAGEREF _Toc41695761 \h </w:instrText>
        </w:r>
        <w:r>
          <w:rPr>
            <w:webHidden/>
          </w:rPr>
        </w:r>
        <w:r>
          <w:rPr>
            <w:webHidden/>
          </w:rPr>
          <w:fldChar w:fldCharType="separate"/>
        </w:r>
        <w:r>
          <w:rPr>
            <w:webHidden/>
          </w:rPr>
          <w:t>17</w:t>
        </w:r>
        <w:r>
          <w:rPr>
            <w:webHidden/>
          </w:rPr>
          <w:fldChar w:fldCharType="end"/>
        </w:r>
      </w:hyperlink>
    </w:p>
    <w:p w14:paraId="53E81620" w14:textId="63F37560" w:rsidR="00DF3A8F" w:rsidRDefault="00DF3A8F">
      <w:pPr>
        <w:pStyle w:val="TOC2"/>
        <w:rPr>
          <w:rFonts w:asciiTheme="minorHAnsi" w:eastAsiaTheme="minorEastAsia" w:hAnsiTheme="minorHAnsi" w:cstheme="minorBidi"/>
          <w:sz w:val="22"/>
          <w:szCs w:val="22"/>
        </w:rPr>
      </w:pPr>
      <w:hyperlink w:anchor="_Toc41695762" w:history="1">
        <w:r w:rsidRPr="00E3768E">
          <w:rPr>
            <w:rStyle w:val="Hyperlink"/>
          </w:rPr>
          <w:t>2.4</w:t>
        </w:r>
        <w:r>
          <w:rPr>
            <w:rFonts w:asciiTheme="minorHAnsi" w:eastAsiaTheme="minorEastAsia" w:hAnsiTheme="minorHAnsi" w:cstheme="minorBidi"/>
            <w:sz w:val="22"/>
            <w:szCs w:val="22"/>
          </w:rPr>
          <w:tab/>
        </w:r>
        <w:r w:rsidRPr="00E3768E">
          <w:rPr>
            <w:rStyle w:val="Hyperlink"/>
          </w:rPr>
          <w:t>Others</w:t>
        </w:r>
        <w:r>
          <w:rPr>
            <w:webHidden/>
          </w:rPr>
          <w:tab/>
        </w:r>
        <w:r>
          <w:rPr>
            <w:webHidden/>
          </w:rPr>
          <w:fldChar w:fldCharType="begin"/>
        </w:r>
        <w:r>
          <w:rPr>
            <w:webHidden/>
          </w:rPr>
          <w:instrText xml:space="preserve"> PAGEREF _Toc41695762 \h </w:instrText>
        </w:r>
        <w:r>
          <w:rPr>
            <w:webHidden/>
          </w:rPr>
        </w:r>
        <w:r>
          <w:rPr>
            <w:webHidden/>
          </w:rPr>
          <w:fldChar w:fldCharType="separate"/>
        </w:r>
        <w:r>
          <w:rPr>
            <w:webHidden/>
          </w:rPr>
          <w:t>17</w:t>
        </w:r>
        <w:r>
          <w:rPr>
            <w:webHidden/>
          </w:rPr>
          <w:fldChar w:fldCharType="end"/>
        </w:r>
      </w:hyperlink>
    </w:p>
    <w:p w14:paraId="09A59DFF" w14:textId="10A0CBDA" w:rsidR="00DF3A8F" w:rsidRDefault="00DF3A8F">
      <w:pPr>
        <w:pStyle w:val="TOC1"/>
        <w:rPr>
          <w:rFonts w:asciiTheme="minorHAnsi" w:eastAsiaTheme="minorEastAsia" w:hAnsiTheme="minorHAnsi" w:cstheme="minorBidi"/>
          <w:szCs w:val="22"/>
        </w:rPr>
      </w:pPr>
      <w:hyperlink w:anchor="_Toc41695763" w:history="1">
        <w:r w:rsidRPr="00E3768E">
          <w:rPr>
            <w:rStyle w:val="Hyperlink"/>
          </w:rPr>
          <w:t>3</w:t>
        </w:r>
        <w:r>
          <w:rPr>
            <w:rFonts w:asciiTheme="minorHAnsi" w:eastAsiaTheme="minorEastAsia" w:hAnsiTheme="minorHAnsi" w:cstheme="minorBidi"/>
            <w:szCs w:val="22"/>
          </w:rPr>
          <w:tab/>
        </w:r>
        <w:r w:rsidRPr="00E3768E">
          <w:rPr>
            <w:rStyle w:val="Hyperlink"/>
          </w:rPr>
          <w:t>Incoming liaisons</w:t>
        </w:r>
        <w:r>
          <w:rPr>
            <w:webHidden/>
          </w:rPr>
          <w:tab/>
        </w:r>
        <w:r>
          <w:rPr>
            <w:webHidden/>
          </w:rPr>
          <w:fldChar w:fldCharType="begin"/>
        </w:r>
        <w:r>
          <w:rPr>
            <w:webHidden/>
          </w:rPr>
          <w:instrText xml:space="preserve"> PAGEREF _Toc41695763 \h </w:instrText>
        </w:r>
        <w:r>
          <w:rPr>
            <w:webHidden/>
          </w:rPr>
        </w:r>
        <w:r>
          <w:rPr>
            <w:webHidden/>
          </w:rPr>
          <w:fldChar w:fldCharType="separate"/>
        </w:r>
        <w:r>
          <w:rPr>
            <w:webHidden/>
          </w:rPr>
          <w:t>17</w:t>
        </w:r>
        <w:r>
          <w:rPr>
            <w:webHidden/>
          </w:rPr>
          <w:fldChar w:fldCharType="end"/>
        </w:r>
      </w:hyperlink>
    </w:p>
    <w:p w14:paraId="31AB0758" w14:textId="21C516A0" w:rsidR="00DF3A8F" w:rsidRDefault="00DF3A8F">
      <w:pPr>
        <w:pStyle w:val="TOC1"/>
        <w:rPr>
          <w:rFonts w:asciiTheme="minorHAnsi" w:eastAsiaTheme="minorEastAsia" w:hAnsiTheme="minorHAnsi" w:cstheme="minorBidi"/>
          <w:szCs w:val="22"/>
        </w:rPr>
      </w:pPr>
      <w:hyperlink w:anchor="_Toc41695764" w:history="1">
        <w:r w:rsidRPr="00E3768E">
          <w:rPr>
            <w:rStyle w:val="Hyperlink"/>
          </w:rPr>
          <w:t>4</w:t>
        </w:r>
        <w:r>
          <w:rPr>
            <w:rFonts w:asciiTheme="minorHAnsi" w:eastAsiaTheme="minorEastAsia" w:hAnsiTheme="minorHAnsi" w:cstheme="minorBidi"/>
            <w:szCs w:val="22"/>
          </w:rPr>
          <w:tab/>
        </w:r>
        <w:r w:rsidRPr="00E3768E">
          <w:rPr>
            <w:rStyle w:val="Hyperlink"/>
          </w:rPr>
          <w:t>EUTRA corrections Rel-15 and earlier</w:t>
        </w:r>
        <w:r>
          <w:rPr>
            <w:webHidden/>
          </w:rPr>
          <w:tab/>
        </w:r>
        <w:r>
          <w:rPr>
            <w:webHidden/>
          </w:rPr>
          <w:fldChar w:fldCharType="begin"/>
        </w:r>
        <w:r>
          <w:rPr>
            <w:webHidden/>
          </w:rPr>
          <w:instrText xml:space="preserve"> PAGEREF _Toc41695764 \h </w:instrText>
        </w:r>
        <w:r>
          <w:rPr>
            <w:webHidden/>
          </w:rPr>
        </w:r>
        <w:r>
          <w:rPr>
            <w:webHidden/>
          </w:rPr>
          <w:fldChar w:fldCharType="separate"/>
        </w:r>
        <w:r>
          <w:rPr>
            <w:webHidden/>
          </w:rPr>
          <w:t>18</w:t>
        </w:r>
        <w:r>
          <w:rPr>
            <w:webHidden/>
          </w:rPr>
          <w:fldChar w:fldCharType="end"/>
        </w:r>
      </w:hyperlink>
    </w:p>
    <w:p w14:paraId="09458E4B" w14:textId="528CF0FA" w:rsidR="00DF3A8F" w:rsidRDefault="00DF3A8F">
      <w:pPr>
        <w:pStyle w:val="TOC2"/>
        <w:rPr>
          <w:rFonts w:asciiTheme="minorHAnsi" w:eastAsiaTheme="minorEastAsia" w:hAnsiTheme="minorHAnsi" w:cstheme="minorBidi"/>
          <w:sz w:val="22"/>
          <w:szCs w:val="22"/>
        </w:rPr>
      </w:pPr>
      <w:hyperlink w:anchor="_Toc41695765" w:history="1">
        <w:r w:rsidRPr="00E3768E">
          <w:rPr>
            <w:rStyle w:val="Hyperlink"/>
          </w:rPr>
          <w:t>4.1</w:t>
        </w:r>
        <w:r>
          <w:rPr>
            <w:rFonts w:asciiTheme="minorHAnsi" w:eastAsiaTheme="minorEastAsia" w:hAnsiTheme="minorHAnsi" w:cstheme="minorBidi"/>
            <w:sz w:val="22"/>
            <w:szCs w:val="22"/>
          </w:rPr>
          <w:tab/>
        </w:r>
        <w:r w:rsidRPr="00E3768E">
          <w:rPr>
            <w:rStyle w:val="Hyperlink"/>
          </w:rPr>
          <w:t>NB-IoT corrections Rel-15 and earlier</w:t>
        </w:r>
        <w:r>
          <w:rPr>
            <w:webHidden/>
          </w:rPr>
          <w:tab/>
        </w:r>
        <w:r>
          <w:rPr>
            <w:webHidden/>
          </w:rPr>
          <w:fldChar w:fldCharType="begin"/>
        </w:r>
        <w:r>
          <w:rPr>
            <w:webHidden/>
          </w:rPr>
          <w:instrText xml:space="preserve"> PAGEREF _Toc41695765 \h </w:instrText>
        </w:r>
        <w:r>
          <w:rPr>
            <w:webHidden/>
          </w:rPr>
        </w:r>
        <w:r>
          <w:rPr>
            <w:webHidden/>
          </w:rPr>
          <w:fldChar w:fldCharType="separate"/>
        </w:r>
        <w:r>
          <w:rPr>
            <w:webHidden/>
          </w:rPr>
          <w:t>18</w:t>
        </w:r>
        <w:r>
          <w:rPr>
            <w:webHidden/>
          </w:rPr>
          <w:fldChar w:fldCharType="end"/>
        </w:r>
      </w:hyperlink>
    </w:p>
    <w:p w14:paraId="4C70861F" w14:textId="091F58E8" w:rsidR="00DF3A8F" w:rsidRDefault="00DF3A8F">
      <w:pPr>
        <w:pStyle w:val="TOC2"/>
        <w:rPr>
          <w:rFonts w:asciiTheme="minorHAnsi" w:eastAsiaTheme="minorEastAsia" w:hAnsiTheme="minorHAnsi" w:cstheme="minorBidi"/>
          <w:sz w:val="22"/>
          <w:szCs w:val="22"/>
        </w:rPr>
      </w:pPr>
      <w:hyperlink w:anchor="_Toc41695766" w:history="1">
        <w:r w:rsidRPr="00E3768E">
          <w:rPr>
            <w:rStyle w:val="Hyperlink"/>
          </w:rPr>
          <w:t>4.2</w:t>
        </w:r>
        <w:r>
          <w:rPr>
            <w:rFonts w:asciiTheme="minorHAnsi" w:eastAsiaTheme="minorEastAsia" w:hAnsiTheme="minorHAnsi" w:cstheme="minorBidi"/>
            <w:sz w:val="22"/>
            <w:szCs w:val="22"/>
          </w:rPr>
          <w:tab/>
        </w:r>
        <w:r w:rsidRPr="00E3768E">
          <w:rPr>
            <w:rStyle w:val="Hyperlink"/>
          </w:rPr>
          <w:t>eMTC corrections Rel-15 and earlier</w:t>
        </w:r>
        <w:r>
          <w:rPr>
            <w:webHidden/>
          </w:rPr>
          <w:tab/>
        </w:r>
        <w:r>
          <w:rPr>
            <w:webHidden/>
          </w:rPr>
          <w:fldChar w:fldCharType="begin"/>
        </w:r>
        <w:r>
          <w:rPr>
            <w:webHidden/>
          </w:rPr>
          <w:instrText xml:space="preserve"> PAGEREF _Toc41695766 \h </w:instrText>
        </w:r>
        <w:r>
          <w:rPr>
            <w:webHidden/>
          </w:rPr>
        </w:r>
        <w:r>
          <w:rPr>
            <w:webHidden/>
          </w:rPr>
          <w:fldChar w:fldCharType="separate"/>
        </w:r>
        <w:r>
          <w:rPr>
            <w:webHidden/>
          </w:rPr>
          <w:t>20</w:t>
        </w:r>
        <w:r>
          <w:rPr>
            <w:webHidden/>
          </w:rPr>
          <w:fldChar w:fldCharType="end"/>
        </w:r>
      </w:hyperlink>
    </w:p>
    <w:p w14:paraId="13D639EB" w14:textId="2FACF8D2" w:rsidR="00DF3A8F" w:rsidRDefault="00DF3A8F">
      <w:pPr>
        <w:pStyle w:val="TOC2"/>
        <w:rPr>
          <w:rFonts w:asciiTheme="minorHAnsi" w:eastAsiaTheme="minorEastAsia" w:hAnsiTheme="minorHAnsi" w:cstheme="minorBidi"/>
          <w:sz w:val="22"/>
          <w:szCs w:val="22"/>
        </w:rPr>
      </w:pPr>
      <w:hyperlink w:anchor="_Toc41695767" w:history="1">
        <w:r w:rsidRPr="00E3768E">
          <w:rPr>
            <w:rStyle w:val="Hyperlink"/>
          </w:rPr>
          <w:t>4.3</w:t>
        </w:r>
        <w:r>
          <w:rPr>
            <w:rFonts w:asciiTheme="minorHAnsi" w:eastAsiaTheme="minorEastAsia" w:hAnsiTheme="minorHAnsi" w:cstheme="minorBidi"/>
            <w:sz w:val="22"/>
            <w:szCs w:val="22"/>
          </w:rPr>
          <w:tab/>
        </w:r>
        <w:r w:rsidRPr="00E3768E">
          <w:rPr>
            <w:rStyle w:val="Hyperlink"/>
          </w:rPr>
          <w:t>V2X and Sidelink corrections Rel-15 and earlier</w:t>
        </w:r>
        <w:r>
          <w:rPr>
            <w:webHidden/>
          </w:rPr>
          <w:tab/>
        </w:r>
        <w:r>
          <w:rPr>
            <w:webHidden/>
          </w:rPr>
          <w:fldChar w:fldCharType="begin"/>
        </w:r>
        <w:r>
          <w:rPr>
            <w:webHidden/>
          </w:rPr>
          <w:instrText xml:space="preserve"> PAGEREF _Toc41695767 \h </w:instrText>
        </w:r>
        <w:r>
          <w:rPr>
            <w:webHidden/>
          </w:rPr>
        </w:r>
        <w:r>
          <w:rPr>
            <w:webHidden/>
          </w:rPr>
          <w:fldChar w:fldCharType="separate"/>
        </w:r>
        <w:r>
          <w:rPr>
            <w:webHidden/>
          </w:rPr>
          <w:t>21</w:t>
        </w:r>
        <w:r>
          <w:rPr>
            <w:webHidden/>
          </w:rPr>
          <w:fldChar w:fldCharType="end"/>
        </w:r>
      </w:hyperlink>
    </w:p>
    <w:p w14:paraId="1C789A01" w14:textId="3D2E8C0D" w:rsidR="00DF3A8F" w:rsidRDefault="00DF3A8F">
      <w:pPr>
        <w:pStyle w:val="TOC2"/>
        <w:rPr>
          <w:rFonts w:asciiTheme="minorHAnsi" w:eastAsiaTheme="minorEastAsia" w:hAnsiTheme="minorHAnsi" w:cstheme="minorBidi"/>
          <w:sz w:val="22"/>
          <w:szCs w:val="22"/>
        </w:rPr>
      </w:pPr>
      <w:hyperlink w:anchor="_Toc41695768" w:history="1">
        <w:r w:rsidRPr="00E3768E">
          <w:rPr>
            <w:rStyle w:val="Hyperlink"/>
          </w:rPr>
          <w:t>4.4</w:t>
        </w:r>
        <w:r>
          <w:rPr>
            <w:rFonts w:asciiTheme="minorHAnsi" w:eastAsiaTheme="minorEastAsia" w:hAnsiTheme="minorHAnsi" w:cstheme="minorBidi"/>
            <w:sz w:val="22"/>
            <w:szCs w:val="22"/>
          </w:rPr>
          <w:tab/>
        </w:r>
        <w:r w:rsidRPr="00E3768E">
          <w:rPr>
            <w:rStyle w:val="Hyperlink"/>
          </w:rPr>
          <w:t>Positioning corrections Rel-15 and earlier</w:t>
        </w:r>
        <w:r>
          <w:rPr>
            <w:webHidden/>
          </w:rPr>
          <w:tab/>
        </w:r>
        <w:r>
          <w:rPr>
            <w:webHidden/>
          </w:rPr>
          <w:fldChar w:fldCharType="begin"/>
        </w:r>
        <w:r>
          <w:rPr>
            <w:webHidden/>
          </w:rPr>
          <w:instrText xml:space="preserve"> PAGEREF _Toc41695768 \h </w:instrText>
        </w:r>
        <w:r>
          <w:rPr>
            <w:webHidden/>
          </w:rPr>
        </w:r>
        <w:r>
          <w:rPr>
            <w:webHidden/>
          </w:rPr>
          <w:fldChar w:fldCharType="separate"/>
        </w:r>
        <w:r>
          <w:rPr>
            <w:webHidden/>
          </w:rPr>
          <w:t>21</w:t>
        </w:r>
        <w:r>
          <w:rPr>
            <w:webHidden/>
          </w:rPr>
          <w:fldChar w:fldCharType="end"/>
        </w:r>
      </w:hyperlink>
    </w:p>
    <w:p w14:paraId="59B8E397" w14:textId="031FABA8" w:rsidR="00DF3A8F" w:rsidRDefault="00DF3A8F">
      <w:pPr>
        <w:pStyle w:val="TOC2"/>
        <w:rPr>
          <w:rFonts w:asciiTheme="minorHAnsi" w:eastAsiaTheme="minorEastAsia" w:hAnsiTheme="minorHAnsi" w:cstheme="minorBidi"/>
          <w:sz w:val="22"/>
          <w:szCs w:val="22"/>
        </w:rPr>
      </w:pPr>
      <w:hyperlink w:anchor="_Toc41695769" w:history="1">
        <w:r w:rsidRPr="00E3768E">
          <w:rPr>
            <w:rStyle w:val="Hyperlink"/>
          </w:rPr>
          <w:t>4.5</w:t>
        </w:r>
        <w:r>
          <w:rPr>
            <w:rFonts w:asciiTheme="minorHAnsi" w:eastAsiaTheme="minorEastAsia" w:hAnsiTheme="minorHAnsi" w:cstheme="minorBidi"/>
            <w:sz w:val="22"/>
            <w:szCs w:val="22"/>
          </w:rPr>
          <w:tab/>
        </w:r>
        <w:r w:rsidRPr="00E3768E">
          <w:rPr>
            <w:rStyle w:val="Hyperlink"/>
          </w:rPr>
          <w:t>Other LTE corrections Rel-15 and earlier</w:t>
        </w:r>
        <w:r>
          <w:rPr>
            <w:webHidden/>
          </w:rPr>
          <w:tab/>
        </w:r>
        <w:r>
          <w:rPr>
            <w:webHidden/>
          </w:rPr>
          <w:fldChar w:fldCharType="begin"/>
        </w:r>
        <w:r>
          <w:rPr>
            <w:webHidden/>
          </w:rPr>
          <w:instrText xml:space="preserve"> PAGEREF _Toc41695769 \h </w:instrText>
        </w:r>
        <w:r>
          <w:rPr>
            <w:webHidden/>
          </w:rPr>
        </w:r>
        <w:r>
          <w:rPr>
            <w:webHidden/>
          </w:rPr>
          <w:fldChar w:fldCharType="separate"/>
        </w:r>
        <w:r>
          <w:rPr>
            <w:webHidden/>
          </w:rPr>
          <w:t>21</w:t>
        </w:r>
        <w:r>
          <w:rPr>
            <w:webHidden/>
          </w:rPr>
          <w:fldChar w:fldCharType="end"/>
        </w:r>
      </w:hyperlink>
    </w:p>
    <w:p w14:paraId="24FFFFC8" w14:textId="0B713E77" w:rsidR="00DF3A8F" w:rsidRDefault="00DF3A8F">
      <w:pPr>
        <w:pStyle w:val="TOC1"/>
        <w:rPr>
          <w:rFonts w:asciiTheme="minorHAnsi" w:eastAsiaTheme="minorEastAsia" w:hAnsiTheme="minorHAnsi" w:cstheme="minorBidi"/>
          <w:szCs w:val="22"/>
        </w:rPr>
      </w:pPr>
      <w:hyperlink w:anchor="_Toc41695770" w:history="1">
        <w:r w:rsidRPr="00E3768E">
          <w:rPr>
            <w:rStyle w:val="Hyperlink"/>
          </w:rPr>
          <w:t>5</w:t>
        </w:r>
        <w:r>
          <w:rPr>
            <w:rFonts w:asciiTheme="minorHAnsi" w:eastAsiaTheme="minorEastAsia" w:hAnsiTheme="minorHAnsi" w:cstheme="minorBidi"/>
            <w:szCs w:val="22"/>
          </w:rPr>
          <w:tab/>
        </w:r>
        <w:r w:rsidRPr="00E3768E">
          <w:rPr>
            <w:rStyle w:val="Hyperlink"/>
          </w:rPr>
          <w:t>WI: New Radio (NR) Access Technology</w:t>
        </w:r>
        <w:r>
          <w:rPr>
            <w:webHidden/>
          </w:rPr>
          <w:tab/>
        </w:r>
        <w:r>
          <w:rPr>
            <w:webHidden/>
          </w:rPr>
          <w:fldChar w:fldCharType="begin"/>
        </w:r>
        <w:r>
          <w:rPr>
            <w:webHidden/>
          </w:rPr>
          <w:instrText xml:space="preserve"> PAGEREF _Toc41695770 \h </w:instrText>
        </w:r>
        <w:r>
          <w:rPr>
            <w:webHidden/>
          </w:rPr>
        </w:r>
        <w:r>
          <w:rPr>
            <w:webHidden/>
          </w:rPr>
          <w:fldChar w:fldCharType="separate"/>
        </w:r>
        <w:r>
          <w:rPr>
            <w:webHidden/>
          </w:rPr>
          <w:t>24</w:t>
        </w:r>
        <w:r>
          <w:rPr>
            <w:webHidden/>
          </w:rPr>
          <w:fldChar w:fldCharType="end"/>
        </w:r>
      </w:hyperlink>
    </w:p>
    <w:p w14:paraId="0C047307" w14:textId="354E7976" w:rsidR="00DF3A8F" w:rsidRDefault="00DF3A8F">
      <w:pPr>
        <w:pStyle w:val="TOC2"/>
        <w:rPr>
          <w:rFonts w:asciiTheme="minorHAnsi" w:eastAsiaTheme="minorEastAsia" w:hAnsiTheme="minorHAnsi" w:cstheme="minorBidi"/>
          <w:sz w:val="22"/>
          <w:szCs w:val="22"/>
        </w:rPr>
      </w:pPr>
      <w:hyperlink w:anchor="_Toc41695771" w:history="1">
        <w:r w:rsidRPr="00E3768E">
          <w:rPr>
            <w:rStyle w:val="Hyperlink"/>
          </w:rPr>
          <w:t>5.1</w:t>
        </w:r>
        <w:r>
          <w:rPr>
            <w:rFonts w:asciiTheme="minorHAnsi" w:eastAsiaTheme="minorEastAsia" w:hAnsiTheme="minorHAnsi" w:cstheme="minorBidi"/>
            <w:sz w:val="22"/>
            <w:szCs w:val="22"/>
          </w:rPr>
          <w:tab/>
        </w:r>
        <w:r w:rsidRPr="00E3768E">
          <w:rPr>
            <w:rStyle w:val="Hyperlink"/>
          </w:rPr>
          <w:t>Organisational</w:t>
        </w:r>
        <w:r>
          <w:rPr>
            <w:webHidden/>
          </w:rPr>
          <w:tab/>
        </w:r>
        <w:r>
          <w:rPr>
            <w:webHidden/>
          </w:rPr>
          <w:fldChar w:fldCharType="begin"/>
        </w:r>
        <w:r>
          <w:rPr>
            <w:webHidden/>
          </w:rPr>
          <w:instrText xml:space="preserve"> PAGEREF _Toc41695771 \h </w:instrText>
        </w:r>
        <w:r>
          <w:rPr>
            <w:webHidden/>
          </w:rPr>
        </w:r>
        <w:r>
          <w:rPr>
            <w:webHidden/>
          </w:rPr>
          <w:fldChar w:fldCharType="separate"/>
        </w:r>
        <w:r>
          <w:rPr>
            <w:webHidden/>
          </w:rPr>
          <w:t>24</w:t>
        </w:r>
        <w:r>
          <w:rPr>
            <w:webHidden/>
          </w:rPr>
          <w:fldChar w:fldCharType="end"/>
        </w:r>
      </w:hyperlink>
    </w:p>
    <w:p w14:paraId="21BD7F14" w14:textId="49442AEC" w:rsidR="00DF3A8F" w:rsidRDefault="00DF3A8F">
      <w:pPr>
        <w:pStyle w:val="TOC2"/>
        <w:rPr>
          <w:rFonts w:asciiTheme="minorHAnsi" w:eastAsiaTheme="minorEastAsia" w:hAnsiTheme="minorHAnsi" w:cstheme="minorBidi"/>
          <w:sz w:val="22"/>
          <w:szCs w:val="22"/>
        </w:rPr>
      </w:pPr>
      <w:hyperlink w:anchor="_Toc41695772" w:history="1">
        <w:r w:rsidRPr="00E3768E">
          <w:rPr>
            <w:rStyle w:val="Hyperlink"/>
          </w:rPr>
          <w:t>5.2</w:t>
        </w:r>
        <w:r>
          <w:rPr>
            <w:rFonts w:asciiTheme="minorHAnsi" w:eastAsiaTheme="minorEastAsia" w:hAnsiTheme="minorHAnsi" w:cstheme="minorBidi"/>
            <w:sz w:val="22"/>
            <w:szCs w:val="22"/>
          </w:rPr>
          <w:tab/>
        </w:r>
        <w:r w:rsidRPr="00E3768E">
          <w:rPr>
            <w:rStyle w:val="Hyperlink"/>
          </w:rPr>
          <w:t>Stage 2</w:t>
        </w:r>
        <w:r>
          <w:rPr>
            <w:webHidden/>
          </w:rPr>
          <w:tab/>
        </w:r>
        <w:r>
          <w:rPr>
            <w:webHidden/>
          </w:rPr>
          <w:fldChar w:fldCharType="begin"/>
        </w:r>
        <w:r>
          <w:rPr>
            <w:webHidden/>
          </w:rPr>
          <w:instrText xml:space="preserve"> PAGEREF _Toc41695772 \h </w:instrText>
        </w:r>
        <w:r>
          <w:rPr>
            <w:webHidden/>
          </w:rPr>
        </w:r>
        <w:r>
          <w:rPr>
            <w:webHidden/>
          </w:rPr>
          <w:fldChar w:fldCharType="separate"/>
        </w:r>
        <w:r>
          <w:rPr>
            <w:webHidden/>
          </w:rPr>
          <w:t>25</w:t>
        </w:r>
        <w:r>
          <w:rPr>
            <w:webHidden/>
          </w:rPr>
          <w:fldChar w:fldCharType="end"/>
        </w:r>
      </w:hyperlink>
    </w:p>
    <w:p w14:paraId="7DC0EA31" w14:textId="3AE5910E" w:rsidR="00DF3A8F" w:rsidRDefault="00DF3A8F">
      <w:pPr>
        <w:pStyle w:val="TOC3"/>
        <w:rPr>
          <w:rFonts w:asciiTheme="minorHAnsi" w:eastAsiaTheme="minorEastAsia" w:hAnsiTheme="minorHAnsi" w:cstheme="minorBidi"/>
          <w:sz w:val="22"/>
          <w:szCs w:val="22"/>
        </w:rPr>
      </w:pPr>
      <w:hyperlink w:anchor="_Toc41695773" w:history="1">
        <w:r w:rsidRPr="00E3768E">
          <w:rPr>
            <w:rStyle w:val="Hyperlink"/>
          </w:rPr>
          <w:t>5.2.1</w:t>
        </w:r>
        <w:r>
          <w:rPr>
            <w:rFonts w:asciiTheme="minorHAnsi" w:eastAsiaTheme="minorEastAsia" w:hAnsiTheme="minorHAnsi" w:cstheme="minorBidi"/>
            <w:sz w:val="22"/>
            <w:szCs w:val="22"/>
          </w:rPr>
          <w:tab/>
        </w:r>
        <w:r w:rsidRPr="00E3768E">
          <w:rPr>
            <w:rStyle w:val="Hyperlink"/>
          </w:rPr>
          <w:t>Stage 2 corrections for TS 38.300</w:t>
        </w:r>
        <w:r>
          <w:rPr>
            <w:webHidden/>
          </w:rPr>
          <w:tab/>
        </w:r>
        <w:r>
          <w:rPr>
            <w:webHidden/>
          </w:rPr>
          <w:fldChar w:fldCharType="begin"/>
        </w:r>
        <w:r>
          <w:rPr>
            <w:webHidden/>
          </w:rPr>
          <w:instrText xml:space="preserve"> PAGEREF _Toc41695773 \h </w:instrText>
        </w:r>
        <w:r>
          <w:rPr>
            <w:webHidden/>
          </w:rPr>
        </w:r>
        <w:r>
          <w:rPr>
            <w:webHidden/>
          </w:rPr>
          <w:fldChar w:fldCharType="separate"/>
        </w:r>
        <w:r>
          <w:rPr>
            <w:webHidden/>
          </w:rPr>
          <w:t>25</w:t>
        </w:r>
        <w:r>
          <w:rPr>
            <w:webHidden/>
          </w:rPr>
          <w:fldChar w:fldCharType="end"/>
        </w:r>
      </w:hyperlink>
    </w:p>
    <w:p w14:paraId="6CE56863" w14:textId="59F5E0B3" w:rsidR="00DF3A8F" w:rsidRDefault="00DF3A8F">
      <w:pPr>
        <w:pStyle w:val="TOC3"/>
        <w:rPr>
          <w:rFonts w:asciiTheme="minorHAnsi" w:eastAsiaTheme="minorEastAsia" w:hAnsiTheme="minorHAnsi" w:cstheme="minorBidi"/>
          <w:sz w:val="22"/>
          <w:szCs w:val="22"/>
        </w:rPr>
      </w:pPr>
      <w:hyperlink w:anchor="_Toc41695774" w:history="1">
        <w:r w:rsidRPr="00E3768E">
          <w:rPr>
            <w:rStyle w:val="Hyperlink"/>
          </w:rPr>
          <w:t>5.2.2</w:t>
        </w:r>
        <w:r>
          <w:rPr>
            <w:rFonts w:asciiTheme="minorHAnsi" w:eastAsiaTheme="minorEastAsia" w:hAnsiTheme="minorHAnsi" w:cstheme="minorBidi"/>
            <w:sz w:val="22"/>
            <w:szCs w:val="22"/>
          </w:rPr>
          <w:tab/>
        </w:r>
        <w:r w:rsidRPr="00E3768E">
          <w:rPr>
            <w:rStyle w:val="Hyperlink"/>
          </w:rPr>
          <w:t>Stage 2 corrections for TS 37.340</w:t>
        </w:r>
        <w:r>
          <w:rPr>
            <w:webHidden/>
          </w:rPr>
          <w:tab/>
        </w:r>
        <w:r>
          <w:rPr>
            <w:webHidden/>
          </w:rPr>
          <w:fldChar w:fldCharType="begin"/>
        </w:r>
        <w:r>
          <w:rPr>
            <w:webHidden/>
          </w:rPr>
          <w:instrText xml:space="preserve"> PAGEREF _Toc41695774 \h </w:instrText>
        </w:r>
        <w:r>
          <w:rPr>
            <w:webHidden/>
          </w:rPr>
        </w:r>
        <w:r>
          <w:rPr>
            <w:webHidden/>
          </w:rPr>
          <w:fldChar w:fldCharType="separate"/>
        </w:r>
        <w:r>
          <w:rPr>
            <w:webHidden/>
          </w:rPr>
          <w:t>25</w:t>
        </w:r>
        <w:r>
          <w:rPr>
            <w:webHidden/>
          </w:rPr>
          <w:fldChar w:fldCharType="end"/>
        </w:r>
      </w:hyperlink>
    </w:p>
    <w:p w14:paraId="37E29148" w14:textId="1BA2C478" w:rsidR="00DF3A8F" w:rsidRDefault="00DF3A8F">
      <w:pPr>
        <w:pStyle w:val="TOC3"/>
        <w:rPr>
          <w:rFonts w:asciiTheme="minorHAnsi" w:eastAsiaTheme="minorEastAsia" w:hAnsiTheme="minorHAnsi" w:cstheme="minorBidi"/>
          <w:sz w:val="22"/>
          <w:szCs w:val="22"/>
        </w:rPr>
      </w:pPr>
      <w:hyperlink w:anchor="_Toc41695775" w:history="1">
        <w:r w:rsidRPr="00E3768E">
          <w:rPr>
            <w:rStyle w:val="Hyperlink"/>
          </w:rPr>
          <w:t>5.2.3</w:t>
        </w:r>
        <w:r>
          <w:rPr>
            <w:rFonts w:asciiTheme="minorHAnsi" w:eastAsiaTheme="minorEastAsia" w:hAnsiTheme="minorHAnsi" w:cstheme="minorBidi"/>
            <w:sz w:val="22"/>
            <w:szCs w:val="22"/>
          </w:rPr>
          <w:tab/>
        </w:r>
        <w:r w:rsidRPr="00E3768E">
          <w:rPr>
            <w:rStyle w:val="Hyperlink"/>
          </w:rPr>
          <w:t>Positioning</w:t>
        </w:r>
        <w:r>
          <w:rPr>
            <w:webHidden/>
          </w:rPr>
          <w:tab/>
        </w:r>
        <w:r>
          <w:rPr>
            <w:webHidden/>
          </w:rPr>
          <w:fldChar w:fldCharType="begin"/>
        </w:r>
        <w:r>
          <w:rPr>
            <w:webHidden/>
          </w:rPr>
          <w:instrText xml:space="preserve"> PAGEREF _Toc41695775 \h </w:instrText>
        </w:r>
        <w:r>
          <w:rPr>
            <w:webHidden/>
          </w:rPr>
        </w:r>
        <w:r>
          <w:rPr>
            <w:webHidden/>
          </w:rPr>
          <w:fldChar w:fldCharType="separate"/>
        </w:r>
        <w:r>
          <w:rPr>
            <w:webHidden/>
          </w:rPr>
          <w:t>26</w:t>
        </w:r>
        <w:r>
          <w:rPr>
            <w:webHidden/>
          </w:rPr>
          <w:fldChar w:fldCharType="end"/>
        </w:r>
      </w:hyperlink>
    </w:p>
    <w:p w14:paraId="09EC3F9E" w14:textId="2E178175" w:rsidR="00DF3A8F" w:rsidRDefault="00DF3A8F">
      <w:pPr>
        <w:pStyle w:val="TOC2"/>
        <w:rPr>
          <w:rFonts w:asciiTheme="minorHAnsi" w:eastAsiaTheme="minorEastAsia" w:hAnsiTheme="minorHAnsi" w:cstheme="minorBidi"/>
          <w:sz w:val="22"/>
          <w:szCs w:val="22"/>
        </w:rPr>
      </w:pPr>
      <w:hyperlink w:anchor="_Toc41695776" w:history="1">
        <w:r w:rsidRPr="00E3768E">
          <w:rPr>
            <w:rStyle w:val="Hyperlink"/>
          </w:rPr>
          <w:t>5.3</w:t>
        </w:r>
        <w:r>
          <w:rPr>
            <w:rFonts w:asciiTheme="minorHAnsi" w:eastAsiaTheme="minorEastAsia" w:hAnsiTheme="minorHAnsi" w:cstheme="minorBidi"/>
            <w:sz w:val="22"/>
            <w:szCs w:val="22"/>
          </w:rPr>
          <w:tab/>
        </w:r>
        <w:r w:rsidRPr="00E3768E">
          <w:rPr>
            <w:rStyle w:val="Hyperlink"/>
          </w:rPr>
          <w:t>Stage 3 user plane</w:t>
        </w:r>
        <w:r>
          <w:rPr>
            <w:webHidden/>
          </w:rPr>
          <w:tab/>
        </w:r>
        <w:r>
          <w:rPr>
            <w:webHidden/>
          </w:rPr>
          <w:fldChar w:fldCharType="begin"/>
        </w:r>
        <w:r>
          <w:rPr>
            <w:webHidden/>
          </w:rPr>
          <w:instrText xml:space="preserve"> PAGEREF _Toc41695776 \h </w:instrText>
        </w:r>
        <w:r>
          <w:rPr>
            <w:webHidden/>
          </w:rPr>
        </w:r>
        <w:r>
          <w:rPr>
            <w:webHidden/>
          </w:rPr>
          <w:fldChar w:fldCharType="separate"/>
        </w:r>
        <w:r>
          <w:rPr>
            <w:webHidden/>
          </w:rPr>
          <w:t>27</w:t>
        </w:r>
        <w:r>
          <w:rPr>
            <w:webHidden/>
          </w:rPr>
          <w:fldChar w:fldCharType="end"/>
        </w:r>
      </w:hyperlink>
    </w:p>
    <w:p w14:paraId="47513650" w14:textId="6B210A98" w:rsidR="00DF3A8F" w:rsidRDefault="00DF3A8F">
      <w:pPr>
        <w:pStyle w:val="TOC3"/>
        <w:rPr>
          <w:rFonts w:asciiTheme="minorHAnsi" w:eastAsiaTheme="minorEastAsia" w:hAnsiTheme="minorHAnsi" w:cstheme="minorBidi"/>
          <w:sz w:val="22"/>
          <w:szCs w:val="22"/>
        </w:rPr>
      </w:pPr>
      <w:hyperlink w:anchor="_Toc41695777" w:history="1">
        <w:r w:rsidRPr="00E3768E">
          <w:rPr>
            <w:rStyle w:val="Hyperlink"/>
          </w:rPr>
          <w:t>5.3.1</w:t>
        </w:r>
        <w:r>
          <w:rPr>
            <w:rFonts w:asciiTheme="minorHAnsi" w:eastAsiaTheme="minorEastAsia" w:hAnsiTheme="minorHAnsi" w:cstheme="minorBidi"/>
            <w:sz w:val="22"/>
            <w:szCs w:val="22"/>
          </w:rPr>
          <w:tab/>
        </w:r>
        <w:r w:rsidRPr="00E3768E">
          <w:rPr>
            <w:rStyle w:val="Hyperlink"/>
          </w:rPr>
          <w:t>MAC</w:t>
        </w:r>
        <w:r>
          <w:rPr>
            <w:webHidden/>
          </w:rPr>
          <w:tab/>
        </w:r>
        <w:r>
          <w:rPr>
            <w:webHidden/>
          </w:rPr>
          <w:fldChar w:fldCharType="begin"/>
        </w:r>
        <w:r>
          <w:rPr>
            <w:webHidden/>
          </w:rPr>
          <w:instrText xml:space="preserve"> PAGEREF _Toc41695777 \h </w:instrText>
        </w:r>
        <w:r>
          <w:rPr>
            <w:webHidden/>
          </w:rPr>
        </w:r>
        <w:r>
          <w:rPr>
            <w:webHidden/>
          </w:rPr>
          <w:fldChar w:fldCharType="separate"/>
        </w:r>
        <w:r>
          <w:rPr>
            <w:webHidden/>
          </w:rPr>
          <w:t>27</w:t>
        </w:r>
        <w:r>
          <w:rPr>
            <w:webHidden/>
          </w:rPr>
          <w:fldChar w:fldCharType="end"/>
        </w:r>
      </w:hyperlink>
    </w:p>
    <w:p w14:paraId="119D7175" w14:textId="721F4C50" w:rsidR="00DF3A8F" w:rsidRDefault="00DF3A8F">
      <w:pPr>
        <w:pStyle w:val="TOC3"/>
        <w:rPr>
          <w:rFonts w:asciiTheme="minorHAnsi" w:eastAsiaTheme="minorEastAsia" w:hAnsiTheme="minorHAnsi" w:cstheme="minorBidi"/>
          <w:sz w:val="22"/>
          <w:szCs w:val="22"/>
        </w:rPr>
      </w:pPr>
      <w:hyperlink w:anchor="_Toc41695778" w:history="1">
        <w:r w:rsidRPr="00E3768E">
          <w:rPr>
            <w:rStyle w:val="Hyperlink"/>
          </w:rPr>
          <w:t>5.3.2</w:t>
        </w:r>
        <w:r>
          <w:rPr>
            <w:rFonts w:asciiTheme="minorHAnsi" w:eastAsiaTheme="minorEastAsia" w:hAnsiTheme="minorHAnsi" w:cstheme="minorBidi"/>
            <w:sz w:val="22"/>
            <w:szCs w:val="22"/>
          </w:rPr>
          <w:tab/>
        </w:r>
        <w:r w:rsidRPr="00E3768E">
          <w:rPr>
            <w:rStyle w:val="Hyperlink"/>
          </w:rPr>
          <w:t>RLC</w:t>
        </w:r>
        <w:r>
          <w:rPr>
            <w:webHidden/>
          </w:rPr>
          <w:tab/>
        </w:r>
        <w:r>
          <w:rPr>
            <w:webHidden/>
          </w:rPr>
          <w:fldChar w:fldCharType="begin"/>
        </w:r>
        <w:r>
          <w:rPr>
            <w:webHidden/>
          </w:rPr>
          <w:instrText xml:space="preserve"> PAGEREF _Toc41695778 \h </w:instrText>
        </w:r>
        <w:r>
          <w:rPr>
            <w:webHidden/>
          </w:rPr>
        </w:r>
        <w:r>
          <w:rPr>
            <w:webHidden/>
          </w:rPr>
          <w:fldChar w:fldCharType="separate"/>
        </w:r>
        <w:r>
          <w:rPr>
            <w:webHidden/>
          </w:rPr>
          <w:t>28</w:t>
        </w:r>
        <w:r>
          <w:rPr>
            <w:webHidden/>
          </w:rPr>
          <w:fldChar w:fldCharType="end"/>
        </w:r>
      </w:hyperlink>
    </w:p>
    <w:p w14:paraId="6016598A" w14:textId="0FC7E846" w:rsidR="00DF3A8F" w:rsidRDefault="00DF3A8F">
      <w:pPr>
        <w:pStyle w:val="TOC3"/>
        <w:rPr>
          <w:rFonts w:asciiTheme="minorHAnsi" w:eastAsiaTheme="minorEastAsia" w:hAnsiTheme="minorHAnsi" w:cstheme="minorBidi"/>
          <w:sz w:val="22"/>
          <w:szCs w:val="22"/>
        </w:rPr>
      </w:pPr>
      <w:hyperlink w:anchor="_Toc41695779" w:history="1">
        <w:r w:rsidRPr="00E3768E">
          <w:rPr>
            <w:rStyle w:val="Hyperlink"/>
          </w:rPr>
          <w:t>5.3.3</w:t>
        </w:r>
        <w:r>
          <w:rPr>
            <w:rFonts w:asciiTheme="minorHAnsi" w:eastAsiaTheme="minorEastAsia" w:hAnsiTheme="minorHAnsi" w:cstheme="minorBidi"/>
            <w:sz w:val="22"/>
            <w:szCs w:val="22"/>
          </w:rPr>
          <w:tab/>
        </w:r>
        <w:r w:rsidRPr="00E3768E">
          <w:rPr>
            <w:rStyle w:val="Hyperlink"/>
          </w:rPr>
          <w:t>PDCP</w:t>
        </w:r>
        <w:r>
          <w:rPr>
            <w:webHidden/>
          </w:rPr>
          <w:tab/>
        </w:r>
        <w:r>
          <w:rPr>
            <w:webHidden/>
          </w:rPr>
          <w:fldChar w:fldCharType="begin"/>
        </w:r>
        <w:r>
          <w:rPr>
            <w:webHidden/>
          </w:rPr>
          <w:instrText xml:space="preserve"> PAGEREF _Toc41695779 \h </w:instrText>
        </w:r>
        <w:r>
          <w:rPr>
            <w:webHidden/>
          </w:rPr>
        </w:r>
        <w:r>
          <w:rPr>
            <w:webHidden/>
          </w:rPr>
          <w:fldChar w:fldCharType="separate"/>
        </w:r>
        <w:r>
          <w:rPr>
            <w:webHidden/>
          </w:rPr>
          <w:t>29</w:t>
        </w:r>
        <w:r>
          <w:rPr>
            <w:webHidden/>
          </w:rPr>
          <w:fldChar w:fldCharType="end"/>
        </w:r>
      </w:hyperlink>
    </w:p>
    <w:p w14:paraId="5475DA46" w14:textId="55DF35A2" w:rsidR="00DF3A8F" w:rsidRDefault="00DF3A8F">
      <w:pPr>
        <w:pStyle w:val="TOC3"/>
        <w:rPr>
          <w:rFonts w:asciiTheme="minorHAnsi" w:eastAsiaTheme="minorEastAsia" w:hAnsiTheme="minorHAnsi" w:cstheme="minorBidi"/>
          <w:sz w:val="22"/>
          <w:szCs w:val="22"/>
        </w:rPr>
      </w:pPr>
      <w:hyperlink w:anchor="_Toc41695780" w:history="1">
        <w:r w:rsidRPr="00E3768E">
          <w:rPr>
            <w:rStyle w:val="Hyperlink"/>
          </w:rPr>
          <w:t>5.3.4</w:t>
        </w:r>
        <w:r>
          <w:rPr>
            <w:rFonts w:asciiTheme="minorHAnsi" w:eastAsiaTheme="minorEastAsia" w:hAnsiTheme="minorHAnsi" w:cstheme="minorBidi"/>
            <w:sz w:val="22"/>
            <w:szCs w:val="22"/>
          </w:rPr>
          <w:tab/>
        </w:r>
        <w:r w:rsidRPr="00E3768E">
          <w:rPr>
            <w:rStyle w:val="Hyperlink"/>
          </w:rPr>
          <w:t>SDAP</w:t>
        </w:r>
        <w:r>
          <w:rPr>
            <w:webHidden/>
          </w:rPr>
          <w:tab/>
        </w:r>
        <w:r>
          <w:rPr>
            <w:webHidden/>
          </w:rPr>
          <w:fldChar w:fldCharType="begin"/>
        </w:r>
        <w:r>
          <w:rPr>
            <w:webHidden/>
          </w:rPr>
          <w:instrText xml:space="preserve"> PAGEREF _Toc41695780 \h </w:instrText>
        </w:r>
        <w:r>
          <w:rPr>
            <w:webHidden/>
          </w:rPr>
        </w:r>
        <w:r>
          <w:rPr>
            <w:webHidden/>
          </w:rPr>
          <w:fldChar w:fldCharType="separate"/>
        </w:r>
        <w:r>
          <w:rPr>
            <w:webHidden/>
          </w:rPr>
          <w:t>29</w:t>
        </w:r>
        <w:r>
          <w:rPr>
            <w:webHidden/>
          </w:rPr>
          <w:fldChar w:fldCharType="end"/>
        </w:r>
      </w:hyperlink>
    </w:p>
    <w:p w14:paraId="484392C9" w14:textId="06689538" w:rsidR="00DF3A8F" w:rsidRDefault="00DF3A8F">
      <w:pPr>
        <w:pStyle w:val="TOC2"/>
        <w:rPr>
          <w:rFonts w:asciiTheme="minorHAnsi" w:eastAsiaTheme="minorEastAsia" w:hAnsiTheme="minorHAnsi" w:cstheme="minorBidi"/>
          <w:sz w:val="22"/>
          <w:szCs w:val="22"/>
        </w:rPr>
      </w:pPr>
      <w:hyperlink w:anchor="_Toc41695781" w:history="1">
        <w:r w:rsidRPr="00E3768E">
          <w:rPr>
            <w:rStyle w:val="Hyperlink"/>
          </w:rPr>
          <w:t>5.4</w:t>
        </w:r>
        <w:r>
          <w:rPr>
            <w:rFonts w:asciiTheme="minorHAnsi" w:eastAsiaTheme="minorEastAsia" w:hAnsiTheme="minorHAnsi" w:cstheme="minorBidi"/>
            <w:sz w:val="22"/>
            <w:szCs w:val="22"/>
          </w:rPr>
          <w:tab/>
        </w:r>
        <w:r w:rsidRPr="00E3768E">
          <w:rPr>
            <w:rStyle w:val="Hyperlink"/>
          </w:rPr>
          <w:t>Stage 3 control plane</w:t>
        </w:r>
        <w:r>
          <w:rPr>
            <w:webHidden/>
          </w:rPr>
          <w:tab/>
        </w:r>
        <w:r>
          <w:rPr>
            <w:webHidden/>
          </w:rPr>
          <w:fldChar w:fldCharType="begin"/>
        </w:r>
        <w:r>
          <w:rPr>
            <w:webHidden/>
          </w:rPr>
          <w:instrText xml:space="preserve"> PAGEREF _Toc41695781 \h </w:instrText>
        </w:r>
        <w:r>
          <w:rPr>
            <w:webHidden/>
          </w:rPr>
        </w:r>
        <w:r>
          <w:rPr>
            <w:webHidden/>
          </w:rPr>
          <w:fldChar w:fldCharType="separate"/>
        </w:r>
        <w:r>
          <w:rPr>
            <w:webHidden/>
          </w:rPr>
          <w:t>29</w:t>
        </w:r>
        <w:r>
          <w:rPr>
            <w:webHidden/>
          </w:rPr>
          <w:fldChar w:fldCharType="end"/>
        </w:r>
      </w:hyperlink>
    </w:p>
    <w:p w14:paraId="6362FD50" w14:textId="2906F3CD" w:rsidR="00DF3A8F" w:rsidRDefault="00DF3A8F">
      <w:pPr>
        <w:pStyle w:val="TOC3"/>
        <w:rPr>
          <w:rFonts w:asciiTheme="minorHAnsi" w:eastAsiaTheme="minorEastAsia" w:hAnsiTheme="minorHAnsi" w:cstheme="minorBidi"/>
          <w:sz w:val="22"/>
          <w:szCs w:val="22"/>
        </w:rPr>
      </w:pPr>
      <w:hyperlink w:anchor="_Toc41695782" w:history="1">
        <w:r w:rsidRPr="00E3768E">
          <w:rPr>
            <w:rStyle w:val="Hyperlink"/>
          </w:rPr>
          <w:t>5.4.1</w:t>
        </w:r>
        <w:r>
          <w:rPr>
            <w:rFonts w:asciiTheme="minorHAnsi" w:eastAsiaTheme="minorEastAsia" w:hAnsiTheme="minorHAnsi" w:cstheme="minorBidi"/>
            <w:sz w:val="22"/>
            <w:szCs w:val="22"/>
          </w:rPr>
          <w:tab/>
        </w:r>
        <w:r w:rsidRPr="00E3768E">
          <w:rPr>
            <w:rStyle w:val="Hyperlink"/>
          </w:rPr>
          <w:t>NR RRC</w:t>
        </w:r>
        <w:r>
          <w:rPr>
            <w:webHidden/>
          </w:rPr>
          <w:tab/>
        </w:r>
        <w:r>
          <w:rPr>
            <w:webHidden/>
          </w:rPr>
          <w:fldChar w:fldCharType="begin"/>
        </w:r>
        <w:r>
          <w:rPr>
            <w:webHidden/>
          </w:rPr>
          <w:instrText xml:space="preserve"> PAGEREF _Toc41695782 \h </w:instrText>
        </w:r>
        <w:r>
          <w:rPr>
            <w:webHidden/>
          </w:rPr>
        </w:r>
        <w:r>
          <w:rPr>
            <w:webHidden/>
          </w:rPr>
          <w:fldChar w:fldCharType="separate"/>
        </w:r>
        <w:r>
          <w:rPr>
            <w:webHidden/>
          </w:rPr>
          <w:t>29</w:t>
        </w:r>
        <w:r>
          <w:rPr>
            <w:webHidden/>
          </w:rPr>
          <w:fldChar w:fldCharType="end"/>
        </w:r>
      </w:hyperlink>
    </w:p>
    <w:p w14:paraId="679CCD29" w14:textId="4BFACADE" w:rsidR="00DF3A8F" w:rsidRDefault="00DF3A8F">
      <w:pPr>
        <w:pStyle w:val="TOC4"/>
        <w:rPr>
          <w:rFonts w:asciiTheme="minorHAnsi" w:eastAsiaTheme="minorEastAsia" w:hAnsiTheme="minorHAnsi" w:cstheme="minorBidi"/>
          <w:sz w:val="22"/>
          <w:szCs w:val="22"/>
        </w:rPr>
      </w:pPr>
      <w:hyperlink w:anchor="_Toc41695783" w:history="1">
        <w:r w:rsidRPr="00E3768E">
          <w:rPr>
            <w:rStyle w:val="Hyperlink"/>
          </w:rPr>
          <w:t>5.4.1.1</w:t>
        </w:r>
        <w:r>
          <w:rPr>
            <w:rFonts w:asciiTheme="minorHAnsi" w:eastAsiaTheme="minorEastAsia" w:hAnsiTheme="minorHAnsi" w:cstheme="minorBidi"/>
            <w:sz w:val="22"/>
            <w:szCs w:val="22"/>
          </w:rPr>
          <w:tab/>
        </w:r>
        <w:r w:rsidRPr="00E3768E">
          <w:rPr>
            <w:rStyle w:val="Hyperlink"/>
          </w:rPr>
          <w:t>Connection control</w:t>
        </w:r>
        <w:r>
          <w:rPr>
            <w:webHidden/>
          </w:rPr>
          <w:tab/>
        </w:r>
        <w:r>
          <w:rPr>
            <w:webHidden/>
          </w:rPr>
          <w:fldChar w:fldCharType="begin"/>
        </w:r>
        <w:r>
          <w:rPr>
            <w:webHidden/>
          </w:rPr>
          <w:instrText xml:space="preserve"> PAGEREF _Toc41695783 \h </w:instrText>
        </w:r>
        <w:r>
          <w:rPr>
            <w:webHidden/>
          </w:rPr>
        </w:r>
        <w:r>
          <w:rPr>
            <w:webHidden/>
          </w:rPr>
          <w:fldChar w:fldCharType="separate"/>
        </w:r>
        <w:r>
          <w:rPr>
            <w:webHidden/>
          </w:rPr>
          <w:t>29</w:t>
        </w:r>
        <w:r>
          <w:rPr>
            <w:webHidden/>
          </w:rPr>
          <w:fldChar w:fldCharType="end"/>
        </w:r>
      </w:hyperlink>
    </w:p>
    <w:p w14:paraId="05779BB4" w14:textId="7EDCB44C" w:rsidR="00DF3A8F" w:rsidRDefault="00DF3A8F">
      <w:pPr>
        <w:pStyle w:val="TOC4"/>
        <w:rPr>
          <w:rFonts w:asciiTheme="minorHAnsi" w:eastAsiaTheme="minorEastAsia" w:hAnsiTheme="minorHAnsi" w:cstheme="minorBidi"/>
          <w:sz w:val="22"/>
          <w:szCs w:val="22"/>
        </w:rPr>
      </w:pPr>
      <w:hyperlink w:anchor="_Toc41695784" w:history="1">
        <w:r w:rsidRPr="00E3768E">
          <w:rPr>
            <w:rStyle w:val="Hyperlink"/>
          </w:rPr>
          <w:t>5.4.1.2</w:t>
        </w:r>
        <w:r>
          <w:rPr>
            <w:rFonts w:asciiTheme="minorHAnsi" w:eastAsiaTheme="minorEastAsia" w:hAnsiTheme="minorHAnsi" w:cstheme="minorBidi"/>
            <w:sz w:val="22"/>
            <w:szCs w:val="22"/>
          </w:rPr>
          <w:tab/>
        </w:r>
        <w:r w:rsidRPr="00E3768E">
          <w:rPr>
            <w:rStyle w:val="Hyperlink"/>
          </w:rPr>
          <w:t>RRM and Measurements and Measurement Coordination</w:t>
        </w:r>
        <w:r>
          <w:rPr>
            <w:webHidden/>
          </w:rPr>
          <w:tab/>
        </w:r>
        <w:r>
          <w:rPr>
            <w:webHidden/>
          </w:rPr>
          <w:fldChar w:fldCharType="begin"/>
        </w:r>
        <w:r>
          <w:rPr>
            <w:webHidden/>
          </w:rPr>
          <w:instrText xml:space="preserve"> PAGEREF _Toc41695784 \h </w:instrText>
        </w:r>
        <w:r>
          <w:rPr>
            <w:webHidden/>
          </w:rPr>
        </w:r>
        <w:r>
          <w:rPr>
            <w:webHidden/>
          </w:rPr>
          <w:fldChar w:fldCharType="separate"/>
        </w:r>
        <w:r>
          <w:rPr>
            <w:webHidden/>
          </w:rPr>
          <w:t>35</w:t>
        </w:r>
        <w:r>
          <w:rPr>
            <w:webHidden/>
          </w:rPr>
          <w:fldChar w:fldCharType="end"/>
        </w:r>
      </w:hyperlink>
    </w:p>
    <w:p w14:paraId="589CFAE4" w14:textId="5F53BE3F" w:rsidR="00DF3A8F" w:rsidRDefault="00DF3A8F">
      <w:pPr>
        <w:pStyle w:val="TOC4"/>
        <w:rPr>
          <w:rFonts w:asciiTheme="minorHAnsi" w:eastAsiaTheme="minorEastAsia" w:hAnsiTheme="minorHAnsi" w:cstheme="minorBidi"/>
          <w:sz w:val="22"/>
          <w:szCs w:val="22"/>
        </w:rPr>
      </w:pPr>
      <w:hyperlink w:anchor="_Toc41695785" w:history="1">
        <w:r w:rsidRPr="00E3768E">
          <w:rPr>
            <w:rStyle w:val="Hyperlink"/>
          </w:rPr>
          <w:t>5.4.1.3</w:t>
        </w:r>
        <w:r>
          <w:rPr>
            <w:rFonts w:asciiTheme="minorHAnsi" w:eastAsiaTheme="minorEastAsia" w:hAnsiTheme="minorHAnsi" w:cstheme="minorBidi"/>
            <w:sz w:val="22"/>
            <w:szCs w:val="22"/>
          </w:rPr>
          <w:tab/>
        </w:r>
        <w:r w:rsidRPr="00E3768E">
          <w:rPr>
            <w:rStyle w:val="Hyperlink"/>
          </w:rPr>
          <w:t>System information</w:t>
        </w:r>
        <w:r>
          <w:rPr>
            <w:webHidden/>
          </w:rPr>
          <w:tab/>
        </w:r>
        <w:r>
          <w:rPr>
            <w:webHidden/>
          </w:rPr>
          <w:fldChar w:fldCharType="begin"/>
        </w:r>
        <w:r>
          <w:rPr>
            <w:webHidden/>
          </w:rPr>
          <w:instrText xml:space="preserve"> PAGEREF _Toc41695785 \h </w:instrText>
        </w:r>
        <w:r>
          <w:rPr>
            <w:webHidden/>
          </w:rPr>
        </w:r>
        <w:r>
          <w:rPr>
            <w:webHidden/>
          </w:rPr>
          <w:fldChar w:fldCharType="separate"/>
        </w:r>
        <w:r>
          <w:rPr>
            <w:webHidden/>
          </w:rPr>
          <w:t>36</w:t>
        </w:r>
        <w:r>
          <w:rPr>
            <w:webHidden/>
          </w:rPr>
          <w:fldChar w:fldCharType="end"/>
        </w:r>
      </w:hyperlink>
    </w:p>
    <w:p w14:paraId="1951E701" w14:textId="3FF7108A" w:rsidR="00DF3A8F" w:rsidRDefault="00DF3A8F">
      <w:pPr>
        <w:pStyle w:val="TOC4"/>
        <w:rPr>
          <w:rFonts w:asciiTheme="minorHAnsi" w:eastAsiaTheme="minorEastAsia" w:hAnsiTheme="minorHAnsi" w:cstheme="minorBidi"/>
          <w:sz w:val="22"/>
          <w:szCs w:val="22"/>
        </w:rPr>
      </w:pPr>
      <w:hyperlink w:anchor="_Toc41695786" w:history="1">
        <w:r w:rsidRPr="00E3768E">
          <w:rPr>
            <w:rStyle w:val="Hyperlink"/>
          </w:rPr>
          <w:t>5.4.1.5</w:t>
        </w:r>
        <w:r>
          <w:rPr>
            <w:rFonts w:asciiTheme="minorHAnsi" w:eastAsiaTheme="minorEastAsia" w:hAnsiTheme="minorHAnsi" w:cstheme="minorBidi"/>
            <w:sz w:val="22"/>
            <w:szCs w:val="22"/>
          </w:rPr>
          <w:tab/>
        </w:r>
        <w:r w:rsidRPr="00E3768E">
          <w:rPr>
            <w:rStyle w:val="Hyperlink"/>
          </w:rPr>
          <w:t>Other</w:t>
        </w:r>
        <w:r>
          <w:rPr>
            <w:webHidden/>
          </w:rPr>
          <w:tab/>
        </w:r>
        <w:r>
          <w:rPr>
            <w:webHidden/>
          </w:rPr>
          <w:fldChar w:fldCharType="begin"/>
        </w:r>
        <w:r>
          <w:rPr>
            <w:webHidden/>
          </w:rPr>
          <w:instrText xml:space="preserve"> PAGEREF _Toc41695786 \h </w:instrText>
        </w:r>
        <w:r>
          <w:rPr>
            <w:webHidden/>
          </w:rPr>
        </w:r>
        <w:r>
          <w:rPr>
            <w:webHidden/>
          </w:rPr>
          <w:fldChar w:fldCharType="separate"/>
        </w:r>
        <w:r>
          <w:rPr>
            <w:webHidden/>
          </w:rPr>
          <w:t>38</w:t>
        </w:r>
        <w:r>
          <w:rPr>
            <w:webHidden/>
          </w:rPr>
          <w:fldChar w:fldCharType="end"/>
        </w:r>
      </w:hyperlink>
    </w:p>
    <w:p w14:paraId="7617D399" w14:textId="0D42E256" w:rsidR="00DF3A8F" w:rsidRDefault="00DF3A8F">
      <w:pPr>
        <w:pStyle w:val="TOC4"/>
        <w:rPr>
          <w:rFonts w:asciiTheme="minorHAnsi" w:eastAsiaTheme="minorEastAsia" w:hAnsiTheme="minorHAnsi" w:cstheme="minorBidi"/>
          <w:sz w:val="22"/>
          <w:szCs w:val="22"/>
        </w:rPr>
      </w:pPr>
      <w:hyperlink w:anchor="_Toc41695787" w:history="1">
        <w:r w:rsidRPr="00E3768E">
          <w:rPr>
            <w:rStyle w:val="Hyperlink"/>
          </w:rPr>
          <w:t>5.4.1.4</w:t>
        </w:r>
        <w:r>
          <w:rPr>
            <w:rFonts w:asciiTheme="minorHAnsi" w:eastAsiaTheme="minorEastAsia" w:hAnsiTheme="minorHAnsi" w:cstheme="minorBidi"/>
            <w:sz w:val="22"/>
            <w:szCs w:val="22"/>
          </w:rPr>
          <w:tab/>
        </w:r>
        <w:r w:rsidRPr="00E3768E">
          <w:rPr>
            <w:rStyle w:val="Hyperlink"/>
          </w:rPr>
          <w:t>Inter-Node RRC messages</w:t>
        </w:r>
        <w:r>
          <w:rPr>
            <w:webHidden/>
          </w:rPr>
          <w:tab/>
        </w:r>
        <w:r>
          <w:rPr>
            <w:webHidden/>
          </w:rPr>
          <w:fldChar w:fldCharType="begin"/>
        </w:r>
        <w:r>
          <w:rPr>
            <w:webHidden/>
          </w:rPr>
          <w:instrText xml:space="preserve"> PAGEREF _Toc41695787 \h </w:instrText>
        </w:r>
        <w:r>
          <w:rPr>
            <w:webHidden/>
          </w:rPr>
        </w:r>
        <w:r>
          <w:rPr>
            <w:webHidden/>
          </w:rPr>
          <w:fldChar w:fldCharType="separate"/>
        </w:r>
        <w:r>
          <w:rPr>
            <w:webHidden/>
          </w:rPr>
          <w:t>38</w:t>
        </w:r>
        <w:r>
          <w:rPr>
            <w:webHidden/>
          </w:rPr>
          <w:fldChar w:fldCharType="end"/>
        </w:r>
      </w:hyperlink>
    </w:p>
    <w:p w14:paraId="0B1D844E" w14:textId="2096FB62" w:rsidR="00DF3A8F" w:rsidRDefault="00DF3A8F">
      <w:pPr>
        <w:pStyle w:val="TOC3"/>
        <w:rPr>
          <w:rFonts w:asciiTheme="minorHAnsi" w:eastAsiaTheme="minorEastAsia" w:hAnsiTheme="minorHAnsi" w:cstheme="minorBidi"/>
          <w:sz w:val="22"/>
          <w:szCs w:val="22"/>
        </w:rPr>
      </w:pPr>
      <w:hyperlink w:anchor="_Toc41695788" w:history="1">
        <w:r w:rsidRPr="00E3768E">
          <w:rPr>
            <w:rStyle w:val="Hyperlink"/>
          </w:rPr>
          <w:t>5.4.2</w:t>
        </w:r>
        <w:r>
          <w:rPr>
            <w:rFonts w:asciiTheme="minorHAnsi" w:eastAsiaTheme="minorEastAsia" w:hAnsiTheme="minorHAnsi" w:cstheme="minorBidi"/>
            <w:sz w:val="22"/>
            <w:szCs w:val="22"/>
          </w:rPr>
          <w:tab/>
        </w:r>
        <w:r w:rsidRPr="00E3768E">
          <w:rPr>
            <w:rStyle w:val="Hyperlink"/>
          </w:rPr>
          <w:t>LTE changes related to NR</w:t>
        </w:r>
        <w:r>
          <w:rPr>
            <w:webHidden/>
          </w:rPr>
          <w:tab/>
        </w:r>
        <w:r>
          <w:rPr>
            <w:webHidden/>
          </w:rPr>
          <w:fldChar w:fldCharType="begin"/>
        </w:r>
        <w:r>
          <w:rPr>
            <w:webHidden/>
          </w:rPr>
          <w:instrText xml:space="preserve"> PAGEREF _Toc41695788 \h </w:instrText>
        </w:r>
        <w:r>
          <w:rPr>
            <w:webHidden/>
          </w:rPr>
        </w:r>
        <w:r>
          <w:rPr>
            <w:webHidden/>
          </w:rPr>
          <w:fldChar w:fldCharType="separate"/>
        </w:r>
        <w:r>
          <w:rPr>
            <w:webHidden/>
          </w:rPr>
          <w:t>39</w:t>
        </w:r>
        <w:r>
          <w:rPr>
            <w:webHidden/>
          </w:rPr>
          <w:fldChar w:fldCharType="end"/>
        </w:r>
      </w:hyperlink>
    </w:p>
    <w:p w14:paraId="06695139" w14:textId="16642F99" w:rsidR="00DF3A8F" w:rsidRDefault="00DF3A8F">
      <w:pPr>
        <w:pStyle w:val="TOC3"/>
        <w:rPr>
          <w:rFonts w:asciiTheme="minorHAnsi" w:eastAsiaTheme="minorEastAsia" w:hAnsiTheme="minorHAnsi" w:cstheme="minorBidi"/>
          <w:sz w:val="22"/>
          <w:szCs w:val="22"/>
        </w:rPr>
      </w:pPr>
      <w:hyperlink w:anchor="_Toc41695789" w:history="1">
        <w:r w:rsidRPr="00E3768E">
          <w:rPr>
            <w:rStyle w:val="Hyperlink"/>
          </w:rPr>
          <w:t>5.4.3</w:t>
        </w:r>
        <w:r>
          <w:rPr>
            <w:rFonts w:asciiTheme="minorHAnsi" w:eastAsiaTheme="minorEastAsia" w:hAnsiTheme="minorHAnsi" w:cstheme="minorBidi"/>
            <w:sz w:val="22"/>
            <w:szCs w:val="22"/>
          </w:rPr>
          <w:tab/>
        </w:r>
        <w:r w:rsidRPr="00E3768E">
          <w:rPr>
            <w:rStyle w:val="Hyperlink"/>
          </w:rPr>
          <w:t>UE capabilities and Capability Coordination</w:t>
        </w:r>
        <w:r>
          <w:rPr>
            <w:webHidden/>
          </w:rPr>
          <w:tab/>
        </w:r>
        <w:r>
          <w:rPr>
            <w:webHidden/>
          </w:rPr>
          <w:fldChar w:fldCharType="begin"/>
        </w:r>
        <w:r>
          <w:rPr>
            <w:webHidden/>
          </w:rPr>
          <w:instrText xml:space="preserve"> PAGEREF _Toc41695789 \h </w:instrText>
        </w:r>
        <w:r>
          <w:rPr>
            <w:webHidden/>
          </w:rPr>
        </w:r>
        <w:r>
          <w:rPr>
            <w:webHidden/>
          </w:rPr>
          <w:fldChar w:fldCharType="separate"/>
        </w:r>
        <w:r>
          <w:rPr>
            <w:webHidden/>
          </w:rPr>
          <w:t>40</w:t>
        </w:r>
        <w:r>
          <w:rPr>
            <w:webHidden/>
          </w:rPr>
          <w:fldChar w:fldCharType="end"/>
        </w:r>
      </w:hyperlink>
    </w:p>
    <w:p w14:paraId="115DA39E" w14:textId="7E2D0AAB" w:rsidR="00DF3A8F" w:rsidRDefault="00DF3A8F">
      <w:pPr>
        <w:pStyle w:val="TOC3"/>
        <w:rPr>
          <w:rFonts w:asciiTheme="minorHAnsi" w:eastAsiaTheme="minorEastAsia" w:hAnsiTheme="minorHAnsi" w:cstheme="minorBidi"/>
          <w:sz w:val="22"/>
          <w:szCs w:val="22"/>
        </w:rPr>
      </w:pPr>
      <w:hyperlink w:anchor="_Toc41695790" w:history="1">
        <w:r w:rsidRPr="00E3768E">
          <w:rPr>
            <w:rStyle w:val="Hyperlink"/>
          </w:rPr>
          <w:t>5.4.4</w:t>
        </w:r>
        <w:r>
          <w:rPr>
            <w:rFonts w:asciiTheme="minorHAnsi" w:eastAsiaTheme="minorEastAsia" w:hAnsiTheme="minorHAnsi" w:cstheme="minorBidi"/>
            <w:sz w:val="22"/>
            <w:szCs w:val="22"/>
          </w:rPr>
          <w:tab/>
        </w:r>
        <w:r w:rsidRPr="00E3768E">
          <w:rPr>
            <w:rStyle w:val="Hyperlink"/>
          </w:rPr>
          <w:t>Idle/inactive mode procedures</w:t>
        </w:r>
        <w:r>
          <w:rPr>
            <w:webHidden/>
          </w:rPr>
          <w:tab/>
        </w:r>
        <w:r>
          <w:rPr>
            <w:webHidden/>
          </w:rPr>
          <w:fldChar w:fldCharType="begin"/>
        </w:r>
        <w:r>
          <w:rPr>
            <w:webHidden/>
          </w:rPr>
          <w:instrText xml:space="preserve"> PAGEREF _Toc41695790 \h </w:instrText>
        </w:r>
        <w:r>
          <w:rPr>
            <w:webHidden/>
          </w:rPr>
        </w:r>
        <w:r>
          <w:rPr>
            <w:webHidden/>
          </w:rPr>
          <w:fldChar w:fldCharType="separate"/>
        </w:r>
        <w:r>
          <w:rPr>
            <w:webHidden/>
          </w:rPr>
          <w:t>49</w:t>
        </w:r>
        <w:r>
          <w:rPr>
            <w:webHidden/>
          </w:rPr>
          <w:fldChar w:fldCharType="end"/>
        </w:r>
      </w:hyperlink>
    </w:p>
    <w:p w14:paraId="505AA8CF" w14:textId="7571E431" w:rsidR="00DF3A8F" w:rsidRDefault="00DF3A8F">
      <w:pPr>
        <w:pStyle w:val="TOC2"/>
        <w:rPr>
          <w:rFonts w:asciiTheme="minorHAnsi" w:eastAsiaTheme="minorEastAsia" w:hAnsiTheme="minorHAnsi" w:cstheme="minorBidi"/>
          <w:sz w:val="22"/>
          <w:szCs w:val="22"/>
        </w:rPr>
      </w:pPr>
      <w:hyperlink w:anchor="_Toc41695791" w:history="1">
        <w:r w:rsidRPr="00E3768E">
          <w:rPr>
            <w:rStyle w:val="Hyperlink"/>
          </w:rPr>
          <w:t>5.5</w:t>
        </w:r>
        <w:r>
          <w:rPr>
            <w:rFonts w:asciiTheme="minorHAnsi" w:eastAsiaTheme="minorEastAsia" w:hAnsiTheme="minorHAnsi" w:cstheme="minorBidi"/>
            <w:sz w:val="22"/>
            <w:szCs w:val="22"/>
          </w:rPr>
          <w:tab/>
        </w:r>
        <w:r w:rsidRPr="00E3768E">
          <w:rPr>
            <w:rStyle w:val="Hyperlink"/>
          </w:rPr>
          <w:t>Void</w:t>
        </w:r>
        <w:r>
          <w:rPr>
            <w:webHidden/>
          </w:rPr>
          <w:tab/>
        </w:r>
        <w:r>
          <w:rPr>
            <w:webHidden/>
          </w:rPr>
          <w:fldChar w:fldCharType="begin"/>
        </w:r>
        <w:r>
          <w:rPr>
            <w:webHidden/>
          </w:rPr>
          <w:instrText xml:space="preserve"> PAGEREF _Toc41695791 \h </w:instrText>
        </w:r>
        <w:r>
          <w:rPr>
            <w:webHidden/>
          </w:rPr>
        </w:r>
        <w:r>
          <w:rPr>
            <w:webHidden/>
          </w:rPr>
          <w:fldChar w:fldCharType="separate"/>
        </w:r>
        <w:r>
          <w:rPr>
            <w:webHidden/>
          </w:rPr>
          <w:t>49</w:t>
        </w:r>
        <w:r>
          <w:rPr>
            <w:webHidden/>
          </w:rPr>
          <w:fldChar w:fldCharType="end"/>
        </w:r>
      </w:hyperlink>
    </w:p>
    <w:p w14:paraId="410AE0D2" w14:textId="4CFF8837" w:rsidR="00DF3A8F" w:rsidRDefault="00DF3A8F">
      <w:pPr>
        <w:pStyle w:val="TOC1"/>
        <w:rPr>
          <w:rFonts w:asciiTheme="minorHAnsi" w:eastAsiaTheme="minorEastAsia" w:hAnsiTheme="minorHAnsi" w:cstheme="minorBidi"/>
          <w:szCs w:val="22"/>
        </w:rPr>
      </w:pPr>
      <w:hyperlink w:anchor="_Toc41695792" w:history="1">
        <w:r w:rsidRPr="00E3768E">
          <w:rPr>
            <w:rStyle w:val="Hyperlink"/>
          </w:rPr>
          <w:t>6</w:t>
        </w:r>
        <w:r>
          <w:rPr>
            <w:rFonts w:asciiTheme="minorHAnsi" w:eastAsiaTheme="minorEastAsia" w:hAnsiTheme="minorHAnsi" w:cstheme="minorBidi"/>
            <w:szCs w:val="22"/>
          </w:rPr>
          <w:tab/>
        </w:r>
        <w:r w:rsidRPr="00E3768E">
          <w:rPr>
            <w:rStyle w:val="Hyperlink"/>
          </w:rPr>
          <w:t>Rel-16 NR Work Items</w:t>
        </w:r>
        <w:r>
          <w:rPr>
            <w:webHidden/>
          </w:rPr>
          <w:tab/>
        </w:r>
        <w:r>
          <w:rPr>
            <w:webHidden/>
          </w:rPr>
          <w:fldChar w:fldCharType="begin"/>
        </w:r>
        <w:r>
          <w:rPr>
            <w:webHidden/>
          </w:rPr>
          <w:instrText xml:space="preserve"> PAGEREF _Toc41695792 \h </w:instrText>
        </w:r>
        <w:r>
          <w:rPr>
            <w:webHidden/>
          </w:rPr>
        </w:r>
        <w:r>
          <w:rPr>
            <w:webHidden/>
          </w:rPr>
          <w:fldChar w:fldCharType="separate"/>
        </w:r>
        <w:r>
          <w:rPr>
            <w:webHidden/>
          </w:rPr>
          <w:t>49</w:t>
        </w:r>
        <w:r>
          <w:rPr>
            <w:webHidden/>
          </w:rPr>
          <w:fldChar w:fldCharType="end"/>
        </w:r>
      </w:hyperlink>
    </w:p>
    <w:p w14:paraId="595FA70A" w14:textId="0CA09B35" w:rsidR="00DF3A8F" w:rsidRDefault="00DF3A8F">
      <w:pPr>
        <w:pStyle w:val="TOC2"/>
        <w:rPr>
          <w:rFonts w:asciiTheme="minorHAnsi" w:eastAsiaTheme="minorEastAsia" w:hAnsiTheme="minorHAnsi" w:cstheme="minorBidi"/>
          <w:sz w:val="22"/>
          <w:szCs w:val="22"/>
        </w:rPr>
      </w:pPr>
      <w:hyperlink w:anchor="_Toc41695793" w:history="1">
        <w:r w:rsidRPr="00E3768E">
          <w:rPr>
            <w:rStyle w:val="Hyperlink"/>
          </w:rPr>
          <w:t>6.0</w:t>
        </w:r>
        <w:r>
          <w:rPr>
            <w:rFonts w:asciiTheme="minorHAnsi" w:eastAsiaTheme="minorEastAsia" w:hAnsiTheme="minorHAnsi" w:cstheme="minorBidi"/>
            <w:sz w:val="22"/>
            <w:szCs w:val="22"/>
          </w:rPr>
          <w:tab/>
        </w:r>
        <w:r w:rsidRPr="00E3768E">
          <w:rPr>
            <w:rStyle w:val="Hyperlink"/>
          </w:rPr>
          <w:t>Rel-16 General</w:t>
        </w:r>
        <w:r>
          <w:rPr>
            <w:webHidden/>
          </w:rPr>
          <w:tab/>
        </w:r>
        <w:r>
          <w:rPr>
            <w:webHidden/>
          </w:rPr>
          <w:fldChar w:fldCharType="begin"/>
        </w:r>
        <w:r>
          <w:rPr>
            <w:webHidden/>
          </w:rPr>
          <w:instrText xml:space="preserve"> PAGEREF _Toc41695793 \h </w:instrText>
        </w:r>
        <w:r>
          <w:rPr>
            <w:webHidden/>
          </w:rPr>
        </w:r>
        <w:r>
          <w:rPr>
            <w:webHidden/>
          </w:rPr>
          <w:fldChar w:fldCharType="separate"/>
        </w:r>
        <w:r>
          <w:rPr>
            <w:webHidden/>
          </w:rPr>
          <w:t>49</w:t>
        </w:r>
        <w:r>
          <w:rPr>
            <w:webHidden/>
          </w:rPr>
          <w:fldChar w:fldCharType="end"/>
        </w:r>
      </w:hyperlink>
    </w:p>
    <w:p w14:paraId="459800CD" w14:textId="73596773" w:rsidR="00DF3A8F" w:rsidRDefault="00DF3A8F">
      <w:pPr>
        <w:pStyle w:val="TOC3"/>
        <w:rPr>
          <w:rFonts w:asciiTheme="minorHAnsi" w:eastAsiaTheme="minorEastAsia" w:hAnsiTheme="minorHAnsi" w:cstheme="minorBidi"/>
          <w:sz w:val="22"/>
          <w:szCs w:val="22"/>
        </w:rPr>
      </w:pPr>
      <w:hyperlink w:anchor="_Toc41695794" w:history="1">
        <w:r w:rsidRPr="00E3768E">
          <w:rPr>
            <w:rStyle w:val="Hyperlink"/>
          </w:rPr>
          <w:t>6.0.1</w:t>
        </w:r>
        <w:r>
          <w:rPr>
            <w:rFonts w:asciiTheme="minorHAnsi" w:eastAsiaTheme="minorEastAsia" w:hAnsiTheme="minorHAnsi" w:cstheme="minorBidi"/>
            <w:sz w:val="22"/>
            <w:szCs w:val="22"/>
          </w:rPr>
          <w:tab/>
        </w:r>
        <w:r w:rsidRPr="00E3768E">
          <w:rPr>
            <w:rStyle w:val="Hyperlink"/>
          </w:rPr>
          <w:t>RRC ASN.1 review</w:t>
        </w:r>
        <w:r>
          <w:rPr>
            <w:webHidden/>
          </w:rPr>
          <w:tab/>
        </w:r>
        <w:r>
          <w:rPr>
            <w:webHidden/>
          </w:rPr>
          <w:fldChar w:fldCharType="begin"/>
        </w:r>
        <w:r>
          <w:rPr>
            <w:webHidden/>
          </w:rPr>
          <w:instrText xml:space="preserve"> PAGEREF _Toc41695794 \h </w:instrText>
        </w:r>
        <w:r>
          <w:rPr>
            <w:webHidden/>
          </w:rPr>
        </w:r>
        <w:r>
          <w:rPr>
            <w:webHidden/>
          </w:rPr>
          <w:fldChar w:fldCharType="separate"/>
        </w:r>
        <w:r>
          <w:rPr>
            <w:webHidden/>
          </w:rPr>
          <w:t>49</w:t>
        </w:r>
        <w:r>
          <w:rPr>
            <w:webHidden/>
          </w:rPr>
          <w:fldChar w:fldCharType="end"/>
        </w:r>
      </w:hyperlink>
    </w:p>
    <w:p w14:paraId="73638DF7" w14:textId="666567A6" w:rsidR="00DF3A8F" w:rsidRDefault="00DF3A8F">
      <w:pPr>
        <w:pStyle w:val="TOC3"/>
        <w:rPr>
          <w:rFonts w:asciiTheme="minorHAnsi" w:eastAsiaTheme="minorEastAsia" w:hAnsiTheme="minorHAnsi" w:cstheme="minorBidi"/>
          <w:sz w:val="22"/>
          <w:szCs w:val="22"/>
        </w:rPr>
      </w:pPr>
      <w:hyperlink w:anchor="_Toc41695795" w:history="1">
        <w:r w:rsidRPr="00E3768E">
          <w:rPr>
            <w:rStyle w:val="Hyperlink"/>
          </w:rPr>
          <w:t>6.0.2</w:t>
        </w:r>
        <w:r>
          <w:rPr>
            <w:rFonts w:asciiTheme="minorHAnsi" w:eastAsiaTheme="minorEastAsia" w:hAnsiTheme="minorHAnsi" w:cstheme="minorBidi"/>
            <w:sz w:val="22"/>
            <w:szCs w:val="22"/>
          </w:rPr>
          <w:tab/>
        </w:r>
        <w:r w:rsidRPr="00E3768E">
          <w:rPr>
            <w:rStyle w:val="Hyperlink"/>
          </w:rPr>
          <w:t>Feature List and UE capabilities</w:t>
        </w:r>
        <w:r>
          <w:rPr>
            <w:webHidden/>
          </w:rPr>
          <w:tab/>
        </w:r>
        <w:r>
          <w:rPr>
            <w:webHidden/>
          </w:rPr>
          <w:fldChar w:fldCharType="begin"/>
        </w:r>
        <w:r>
          <w:rPr>
            <w:webHidden/>
          </w:rPr>
          <w:instrText xml:space="preserve"> PAGEREF _Toc41695795 \h </w:instrText>
        </w:r>
        <w:r>
          <w:rPr>
            <w:webHidden/>
          </w:rPr>
        </w:r>
        <w:r>
          <w:rPr>
            <w:webHidden/>
          </w:rPr>
          <w:fldChar w:fldCharType="separate"/>
        </w:r>
        <w:r>
          <w:rPr>
            <w:webHidden/>
          </w:rPr>
          <w:t>60</w:t>
        </w:r>
        <w:r>
          <w:rPr>
            <w:webHidden/>
          </w:rPr>
          <w:fldChar w:fldCharType="end"/>
        </w:r>
      </w:hyperlink>
    </w:p>
    <w:p w14:paraId="4D4A203C" w14:textId="33D5E45B" w:rsidR="00DF3A8F" w:rsidRDefault="00DF3A8F">
      <w:pPr>
        <w:pStyle w:val="TOC3"/>
        <w:rPr>
          <w:rFonts w:asciiTheme="minorHAnsi" w:eastAsiaTheme="minorEastAsia" w:hAnsiTheme="minorHAnsi" w:cstheme="minorBidi"/>
          <w:sz w:val="22"/>
          <w:szCs w:val="22"/>
        </w:rPr>
      </w:pPr>
      <w:hyperlink w:anchor="_Toc41695796" w:history="1">
        <w:r w:rsidRPr="00E3768E">
          <w:rPr>
            <w:rStyle w:val="Hyperlink"/>
          </w:rPr>
          <w:t>6.0.3</w:t>
        </w:r>
        <w:r>
          <w:rPr>
            <w:rFonts w:asciiTheme="minorHAnsi" w:eastAsiaTheme="minorEastAsia" w:hAnsiTheme="minorHAnsi" w:cstheme="minorBidi"/>
            <w:sz w:val="22"/>
            <w:szCs w:val="22"/>
          </w:rPr>
          <w:tab/>
        </w:r>
        <w:r w:rsidRPr="00E3768E">
          <w:rPr>
            <w:rStyle w:val="Hyperlink"/>
          </w:rPr>
          <w:t>Other</w:t>
        </w:r>
        <w:r>
          <w:rPr>
            <w:webHidden/>
          </w:rPr>
          <w:tab/>
        </w:r>
        <w:r>
          <w:rPr>
            <w:webHidden/>
          </w:rPr>
          <w:fldChar w:fldCharType="begin"/>
        </w:r>
        <w:r>
          <w:rPr>
            <w:webHidden/>
          </w:rPr>
          <w:instrText xml:space="preserve"> PAGEREF _Toc41695796 \h </w:instrText>
        </w:r>
        <w:r>
          <w:rPr>
            <w:webHidden/>
          </w:rPr>
        </w:r>
        <w:r>
          <w:rPr>
            <w:webHidden/>
          </w:rPr>
          <w:fldChar w:fldCharType="separate"/>
        </w:r>
        <w:r>
          <w:rPr>
            <w:webHidden/>
          </w:rPr>
          <w:t>62</w:t>
        </w:r>
        <w:r>
          <w:rPr>
            <w:webHidden/>
          </w:rPr>
          <w:fldChar w:fldCharType="end"/>
        </w:r>
      </w:hyperlink>
    </w:p>
    <w:p w14:paraId="2FC38007" w14:textId="3EED3153" w:rsidR="00DF3A8F" w:rsidRDefault="00DF3A8F">
      <w:pPr>
        <w:pStyle w:val="TOC2"/>
        <w:rPr>
          <w:rFonts w:asciiTheme="minorHAnsi" w:eastAsiaTheme="minorEastAsia" w:hAnsiTheme="minorHAnsi" w:cstheme="minorBidi"/>
          <w:sz w:val="22"/>
          <w:szCs w:val="22"/>
        </w:rPr>
      </w:pPr>
      <w:hyperlink w:anchor="_Toc41695797" w:history="1">
        <w:r w:rsidRPr="00E3768E">
          <w:rPr>
            <w:rStyle w:val="Hyperlink"/>
          </w:rPr>
          <w:t>6.1</w:t>
        </w:r>
        <w:r>
          <w:rPr>
            <w:rFonts w:asciiTheme="minorHAnsi" w:eastAsiaTheme="minorEastAsia" w:hAnsiTheme="minorHAnsi" w:cstheme="minorBidi"/>
            <w:sz w:val="22"/>
            <w:szCs w:val="22"/>
          </w:rPr>
          <w:tab/>
        </w:r>
        <w:r w:rsidRPr="00E3768E">
          <w:rPr>
            <w:rStyle w:val="Hyperlink"/>
          </w:rPr>
          <w:t>Integrated Access and Backhaul for NR</w:t>
        </w:r>
        <w:r>
          <w:rPr>
            <w:webHidden/>
          </w:rPr>
          <w:tab/>
        </w:r>
        <w:r>
          <w:rPr>
            <w:webHidden/>
          </w:rPr>
          <w:fldChar w:fldCharType="begin"/>
        </w:r>
        <w:r>
          <w:rPr>
            <w:webHidden/>
          </w:rPr>
          <w:instrText xml:space="preserve"> PAGEREF _Toc41695797 \h </w:instrText>
        </w:r>
        <w:r>
          <w:rPr>
            <w:webHidden/>
          </w:rPr>
        </w:r>
        <w:r>
          <w:rPr>
            <w:webHidden/>
          </w:rPr>
          <w:fldChar w:fldCharType="separate"/>
        </w:r>
        <w:r>
          <w:rPr>
            <w:webHidden/>
          </w:rPr>
          <w:t>62</w:t>
        </w:r>
        <w:r>
          <w:rPr>
            <w:webHidden/>
          </w:rPr>
          <w:fldChar w:fldCharType="end"/>
        </w:r>
      </w:hyperlink>
    </w:p>
    <w:p w14:paraId="7A136B66" w14:textId="128E9825" w:rsidR="00DF3A8F" w:rsidRDefault="00DF3A8F">
      <w:pPr>
        <w:pStyle w:val="TOC3"/>
        <w:rPr>
          <w:rFonts w:asciiTheme="minorHAnsi" w:eastAsiaTheme="minorEastAsia" w:hAnsiTheme="minorHAnsi" w:cstheme="minorBidi"/>
          <w:sz w:val="22"/>
          <w:szCs w:val="22"/>
        </w:rPr>
      </w:pPr>
      <w:hyperlink w:anchor="_Toc41695798" w:history="1">
        <w:r w:rsidRPr="00E3768E">
          <w:rPr>
            <w:rStyle w:val="Hyperlink"/>
          </w:rPr>
          <w:t>6.1.1</w:t>
        </w:r>
        <w:r>
          <w:rPr>
            <w:rFonts w:asciiTheme="minorHAnsi" w:eastAsiaTheme="minorEastAsia" w:hAnsiTheme="minorHAnsi" w:cstheme="minorBidi"/>
            <w:sz w:val="22"/>
            <w:szCs w:val="22"/>
          </w:rPr>
          <w:tab/>
        </w:r>
        <w:r w:rsidRPr="00E3768E">
          <w:rPr>
            <w:rStyle w:val="Hyperlink"/>
          </w:rPr>
          <w:t>Organisational</w:t>
        </w:r>
        <w:r>
          <w:rPr>
            <w:webHidden/>
          </w:rPr>
          <w:tab/>
        </w:r>
        <w:r>
          <w:rPr>
            <w:webHidden/>
          </w:rPr>
          <w:fldChar w:fldCharType="begin"/>
        </w:r>
        <w:r>
          <w:rPr>
            <w:webHidden/>
          </w:rPr>
          <w:instrText xml:space="preserve"> PAGEREF _Toc41695798 \h </w:instrText>
        </w:r>
        <w:r>
          <w:rPr>
            <w:webHidden/>
          </w:rPr>
        </w:r>
        <w:r>
          <w:rPr>
            <w:webHidden/>
          </w:rPr>
          <w:fldChar w:fldCharType="separate"/>
        </w:r>
        <w:r>
          <w:rPr>
            <w:webHidden/>
          </w:rPr>
          <w:t>62</w:t>
        </w:r>
        <w:r>
          <w:rPr>
            <w:webHidden/>
          </w:rPr>
          <w:fldChar w:fldCharType="end"/>
        </w:r>
      </w:hyperlink>
    </w:p>
    <w:p w14:paraId="560C269C" w14:textId="2E90FE82" w:rsidR="00DF3A8F" w:rsidRDefault="00DF3A8F">
      <w:pPr>
        <w:pStyle w:val="TOC3"/>
        <w:rPr>
          <w:rFonts w:asciiTheme="minorHAnsi" w:eastAsiaTheme="minorEastAsia" w:hAnsiTheme="minorHAnsi" w:cstheme="minorBidi"/>
          <w:sz w:val="22"/>
          <w:szCs w:val="22"/>
        </w:rPr>
      </w:pPr>
      <w:hyperlink w:anchor="_Toc41695799" w:history="1">
        <w:r w:rsidRPr="00E3768E">
          <w:rPr>
            <w:rStyle w:val="Hyperlink"/>
          </w:rPr>
          <w:t>6.1.2</w:t>
        </w:r>
        <w:r>
          <w:rPr>
            <w:rFonts w:asciiTheme="minorHAnsi" w:eastAsiaTheme="minorEastAsia" w:hAnsiTheme="minorHAnsi" w:cstheme="minorBidi"/>
            <w:sz w:val="22"/>
            <w:szCs w:val="22"/>
          </w:rPr>
          <w:tab/>
        </w:r>
        <w:r w:rsidRPr="00E3768E">
          <w:rPr>
            <w:rStyle w:val="Hyperlink"/>
          </w:rPr>
          <w:t>Stage-2 Corrections</w:t>
        </w:r>
        <w:r>
          <w:rPr>
            <w:webHidden/>
          </w:rPr>
          <w:tab/>
        </w:r>
        <w:r>
          <w:rPr>
            <w:webHidden/>
          </w:rPr>
          <w:fldChar w:fldCharType="begin"/>
        </w:r>
        <w:r>
          <w:rPr>
            <w:webHidden/>
          </w:rPr>
          <w:instrText xml:space="preserve"> PAGEREF _Toc41695799 \h </w:instrText>
        </w:r>
        <w:r>
          <w:rPr>
            <w:webHidden/>
          </w:rPr>
        </w:r>
        <w:r>
          <w:rPr>
            <w:webHidden/>
          </w:rPr>
          <w:fldChar w:fldCharType="separate"/>
        </w:r>
        <w:r>
          <w:rPr>
            <w:webHidden/>
          </w:rPr>
          <w:t>63</w:t>
        </w:r>
        <w:r>
          <w:rPr>
            <w:webHidden/>
          </w:rPr>
          <w:fldChar w:fldCharType="end"/>
        </w:r>
      </w:hyperlink>
    </w:p>
    <w:p w14:paraId="2B320092" w14:textId="79ECAE20" w:rsidR="00DF3A8F" w:rsidRDefault="00DF3A8F">
      <w:pPr>
        <w:pStyle w:val="TOC3"/>
        <w:rPr>
          <w:rFonts w:asciiTheme="minorHAnsi" w:eastAsiaTheme="minorEastAsia" w:hAnsiTheme="minorHAnsi" w:cstheme="minorBidi"/>
          <w:sz w:val="22"/>
          <w:szCs w:val="22"/>
        </w:rPr>
      </w:pPr>
      <w:hyperlink w:anchor="_Toc41695800" w:history="1">
        <w:r w:rsidRPr="00E3768E">
          <w:rPr>
            <w:rStyle w:val="Hyperlink"/>
          </w:rPr>
          <w:t>6.1.3</w:t>
        </w:r>
        <w:r>
          <w:rPr>
            <w:rFonts w:asciiTheme="minorHAnsi" w:eastAsiaTheme="minorEastAsia" w:hAnsiTheme="minorHAnsi" w:cstheme="minorBidi"/>
            <w:sz w:val="22"/>
            <w:szCs w:val="22"/>
          </w:rPr>
          <w:tab/>
        </w:r>
        <w:r w:rsidRPr="00E3768E">
          <w:rPr>
            <w:rStyle w:val="Hyperlink"/>
          </w:rPr>
          <w:t>BAP Open Issues and Corrections</w:t>
        </w:r>
        <w:r>
          <w:rPr>
            <w:webHidden/>
          </w:rPr>
          <w:tab/>
        </w:r>
        <w:r>
          <w:rPr>
            <w:webHidden/>
          </w:rPr>
          <w:fldChar w:fldCharType="begin"/>
        </w:r>
        <w:r>
          <w:rPr>
            <w:webHidden/>
          </w:rPr>
          <w:instrText xml:space="preserve"> PAGEREF _Toc41695800 \h </w:instrText>
        </w:r>
        <w:r>
          <w:rPr>
            <w:webHidden/>
          </w:rPr>
        </w:r>
        <w:r>
          <w:rPr>
            <w:webHidden/>
          </w:rPr>
          <w:fldChar w:fldCharType="separate"/>
        </w:r>
        <w:r>
          <w:rPr>
            <w:webHidden/>
          </w:rPr>
          <w:t>64</w:t>
        </w:r>
        <w:r>
          <w:rPr>
            <w:webHidden/>
          </w:rPr>
          <w:fldChar w:fldCharType="end"/>
        </w:r>
      </w:hyperlink>
    </w:p>
    <w:p w14:paraId="384CA8F9" w14:textId="70765BC7" w:rsidR="00DF3A8F" w:rsidRDefault="00DF3A8F">
      <w:pPr>
        <w:pStyle w:val="TOC3"/>
        <w:rPr>
          <w:rFonts w:asciiTheme="minorHAnsi" w:eastAsiaTheme="minorEastAsia" w:hAnsiTheme="minorHAnsi" w:cstheme="minorBidi"/>
          <w:sz w:val="22"/>
          <w:szCs w:val="22"/>
        </w:rPr>
      </w:pPr>
      <w:hyperlink w:anchor="_Toc41695801" w:history="1">
        <w:r w:rsidRPr="00E3768E">
          <w:rPr>
            <w:rStyle w:val="Hyperlink"/>
          </w:rPr>
          <w:t>6.1.4</w:t>
        </w:r>
        <w:r>
          <w:rPr>
            <w:rFonts w:asciiTheme="minorHAnsi" w:eastAsiaTheme="minorEastAsia" w:hAnsiTheme="minorHAnsi" w:cstheme="minorBidi"/>
            <w:sz w:val="22"/>
            <w:szCs w:val="22"/>
          </w:rPr>
          <w:tab/>
        </w:r>
        <w:r w:rsidRPr="00E3768E">
          <w:rPr>
            <w:rStyle w:val="Hyperlink"/>
          </w:rPr>
          <w:t>User plane Open Issues and Corrections</w:t>
        </w:r>
        <w:r>
          <w:rPr>
            <w:webHidden/>
          </w:rPr>
          <w:tab/>
        </w:r>
        <w:r>
          <w:rPr>
            <w:webHidden/>
          </w:rPr>
          <w:fldChar w:fldCharType="begin"/>
        </w:r>
        <w:r>
          <w:rPr>
            <w:webHidden/>
          </w:rPr>
          <w:instrText xml:space="preserve"> PAGEREF _Toc41695801 \h </w:instrText>
        </w:r>
        <w:r>
          <w:rPr>
            <w:webHidden/>
          </w:rPr>
        </w:r>
        <w:r>
          <w:rPr>
            <w:webHidden/>
          </w:rPr>
          <w:fldChar w:fldCharType="separate"/>
        </w:r>
        <w:r>
          <w:rPr>
            <w:webHidden/>
          </w:rPr>
          <w:t>65</w:t>
        </w:r>
        <w:r>
          <w:rPr>
            <w:webHidden/>
          </w:rPr>
          <w:fldChar w:fldCharType="end"/>
        </w:r>
      </w:hyperlink>
    </w:p>
    <w:p w14:paraId="6FFB1A51" w14:textId="2EE9329E" w:rsidR="00DF3A8F" w:rsidRDefault="00DF3A8F">
      <w:pPr>
        <w:pStyle w:val="TOC3"/>
        <w:rPr>
          <w:rFonts w:asciiTheme="minorHAnsi" w:eastAsiaTheme="minorEastAsia" w:hAnsiTheme="minorHAnsi" w:cstheme="minorBidi"/>
          <w:sz w:val="22"/>
          <w:szCs w:val="22"/>
        </w:rPr>
      </w:pPr>
      <w:hyperlink w:anchor="_Toc41695802" w:history="1">
        <w:r w:rsidRPr="00E3768E">
          <w:rPr>
            <w:rStyle w:val="Hyperlink"/>
          </w:rPr>
          <w:t>6.1.5</w:t>
        </w:r>
        <w:r>
          <w:rPr>
            <w:rFonts w:asciiTheme="minorHAnsi" w:eastAsiaTheme="minorEastAsia" w:hAnsiTheme="minorHAnsi" w:cstheme="minorBidi"/>
            <w:sz w:val="22"/>
            <w:szCs w:val="22"/>
          </w:rPr>
          <w:tab/>
        </w:r>
        <w:r w:rsidRPr="00E3768E">
          <w:rPr>
            <w:rStyle w:val="Hyperlink"/>
          </w:rPr>
          <w:t>RRC Open Issues and corrections</w:t>
        </w:r>
        <w:r>
          <w:rPr>
            <w:webHidden/>
          </w:rPr>
          <w:tab/>
        </w:r>
        <w:r>
          <w:rPr>
            <w:webHidden/>
          </w:rPr>
          <w:fldChar w:fldCharType="begin"/>
        </w:r>
        <w:r>
          <w:rPr>
            <w:webHidden/>
          </w:rPr>
          <w:instrText xml:space="preserve"> PAGEREF _Toc41695802 \h </w:instrText>
        </w:r>
        <w:r>
          <w:rPr>
            <w:webHidden/>
          </w:rPr>
        </w:r>
        <w:r>
          <w:rPr>
            <w:webHidden/>
          </w:rPr>
          <w:fldChar w:fldCharType="separate"/>
        </w:r>
        <w:r>
          <w:rPr>
            <w:webHidden/>
          </w:rPr>
          <w:t>68</w:t>
        </w:r>
        <w:r>
          <w:rPr>
            <w:webHidden/>
          </w:rPr>
          <w:fldChar w:fldCharType="end"/>
        </w:r>
      </w:hyperlink>
    </w:p>
    <w:p w14:paraId="0F2D88AB" w14:textId="09DC9FB5" w:rsidR="00DF3A8F" w:rsidRDefault="00DF3A8F">
      <w:pPr>
        <w:pStyle w:val="TOC3"/>
        <w:rPr>
          <w:rFonts w:asciiTheme="minorHAnsi" w:eastAsiaTheme="minorEastAsia" w:hAnsiTheme="minorHAnsi" w:cstheme="minorBidi"/>
          <w:sz w:val="22"/>
          <w:szCs w:val="22"/>
        </w:rPr>
      </w:pPr>
      <w:hyperlink w:anchor="_Toc41695803" w:history="1">
        <w:r w:rsidRPr="00E3768E">
          <w:rPr>
            <w:rStyle w:val="Hyperlink"/>
          </w:rPr>
          <w:t>6.1.6</w:t>
        </w:r>
        <w:r>
          <w:rPr>
            <w:rFonts w:asciiTheme="minorHAnsi" w:eastAsiaTheme="minorEastAsia" w:hAnsiTheme="minorHAnsi" w:cstheme="minorBidi"/>
            <w:sz w:val="22"/>
            <w:szCs w:val="22"/>
          </w:rPr>
          <w:tab/>
        </w:r>
        <w:r w:rsidRPr="00E3768E">
          <w:rPr>
            <w:rStyle w:val="Hyperlink"/>
          </w:rPr>
          <w:t>RLF Handling Open Issues</w:t>
        </w:r>
        <w:r>
          <w:rPr>
            <w:webHidden/>
          </w:rPr>
          <w:tab/>
        </w:r>
        <w:r>
          <w:rPr>
            <w:webHidden/>
          </w:rPr>
          <w:fldChar w:fldCharType="begin"/>
        </w:r>
        <w:r>
          <w:rPr>
            <w:webHidden/>
          </w:rPr>
          <w:instrText xml:space="preserve"> PAGEREF _Toc41695803 \h </w:instrText>
        </w:r>
        <w:r>
          <w:rPr>
            <w:webHidden/>
          </w:rPr>
        </w:r>
        <w:r>
          <w:rPr>
            <w:webHidden/>
          </w:rPr>
          <w:fldChar w:fldCharType="separate"/>
        </w:r>
        <w:r>
          <w:rPr>
            <w:webHidden/>
          </w:rPr>
          <w:t>70</w:t>
        </w:r>
        <w:r>
          <w:rPr>
            <w:webHidden/>
          </w:rPr>
          <w:fldChar w:fldCharType="end"/>
        </w:r>
      </w:hyperlink>
    </w:p>
    <w:p w14:paraId="60E0C9AF" w14:textId="5511EB98" w:rsidR="00DF3A8F" w:rsidRDefault="00DF3A8F">
      <w:pPr>
        <w:pStyle w:val="TOC3"/>
        <w:rPr>
          <w:rFonts w:asciiTheme="minorHAnsi" w:eastAsiaTheme="minorEastAsia" w:hAnsiTheme="minorHAnsi" w:cstheme="minorBidi"/>
          <w:sz w:val="22"/>
          <w:szCs w:val="22"/>
        </w:rPr>
      </w:pPr>
      <w:hyperlink w:anchor="_Toc41695804" w:history="1">
        <w:r w:rsidRPr="00E3768E">
          <w:rPr>
            <w:rStyle w:val="Hyperlink"/>
          </w:rPr>
          <w:t>6.1.7</w:t>
        </w:r>
        <w:r>
          <w:rPr>
            <w:rFonts w:asciiTheme="minorHAnsi" w:eastAsiaTheme="minorEastAsia" w:hAnsiTheme="minorHAnsi" w:cstheme="minorBidi"/>
            <w:sz w:val="22"/>
            <w:szCs w:val="22"/>
          </w:rPr>
          <w:tab/>
        </w:r>
        <w:r w:rsidRPr="00E3768E">
          <w:rPr>
            <w:rStyle w:val="Hyperlink"/>
          </w:rPr>
          <w:t>IP address allocation Open Issues</w:t>
        </w:r>
        <w:r>
          <w:rPr>
            <w:webHidden/>
          </w:rPr>
          <w:tab/>
        </w:r>
        <w:r>
          <w:rPr>
            <w:webHidden/>
          </w:rPr>
          <w:fldChar w:fldCharType="begin"/>
        </w:r>
        <w:r>
          <w:rPr>
            <w:webHidden/>
          </w:rPr>
          <w:instrText xml:space="preserve"> PAGEREF _Toc41695804 \h </w:instrText>
        </w:r>
        <w:r>
          <w:rPr>
            <w:webHidden/>
          </w:rPr>
        </w:r>
        <w:r>
          <w:rPr>
            <w:webHidden/>
          </w:rPr>
          <w:fldChar w:fldCharType="separate"/>
        </w:r>
        <w:r>
          <w:rPr>
            <w:webHidden/>
          </w:rPr>
          <w:t>71</w:t>
        </w:r>
        <w:r>
          <w:rPr>
            <w:webHidden/>
          </w:rPr>
          <w:fldChar w:fldCharType="end"/>
        </w:r>
      </w:hyperlink>
    </w:p>
    <w:p w14:paraId="2AA615F1" w14:textId="104B8D12" w:rsidR="00DF3A8F" w:rsidRDefault="00DF3A8F">
      <w:pPr>
        <w:pStyle w:val="TOC3"/>
        <w:rPr>
          <w:rFonts w:asciiTheme="minorHAnsi" w:eastAsiaTheme="minorEastAsia" w:hAnsiTheme="minorHAnsi" w:cstheme="minorBidi"/>
          <w:sz w:val="22"/>
          <w:szCs w:val="22"/>
        </w:rPr>
      </w:pPr>
      <w:hyperlink w:anchor="_Toc41695805" w:history="1">
        <w:r w:rsidRPr="00E3768E">
          <w:rPr>
            <w:rStyle w:val="Hyperlink"/>
          </w:rPr>
          <w:t>6.1.8</w:t>
        </w:r>
        <w:r>
          <w:rPr>
            <w:rFonts w:asciiTheme="minorHAnsi" w:eastAsiaTheme="minorEastAsia" w:hAnsiTheme="minorHAnsi" w:cstheme="minorBidi"/>
            <w:sz w:val="22"/>
            <w:szCs w:val="22"/>
          </w:rPr>
          <w:tab/>
        </w:r>
        <w:r w:rsidRPr="00E3768E">
          <w:rPr>
            <w:rStyle w:val="Hyperlink"/>
          </w:rPr>
          <w:t>UE capabilities</w:t>
        </w:r>
        <w:r>
          <w:rPr>
            <w:webHidden/>
          </w:rPr>
          <w:tab/>
        </w:r>
        <w:r>
          <w:rPr>
            <w:webHidden/>
          </w:rPr>
          <w:fldChar w:fldCharType="begin"/>
        </w:r>
        <w:r>
          <w:rPr>
            <w:webHidden/>
          </w:rPr>
          <w:instrText xml:space="preserve"> PAGEREF _Toc41695805 \h </w:instrText>
        </w:r>
        <w:r>
          <w:rPr>
            <w:webHidden/>
          </w:rPr>
        </w:r>
        <w:r>
          <w:rPr>
            <w:webHidden/>
          </w:rPr>
          <w:fldChar w:fldCharType="separate"/>
        </w:r>
        <w:r>
          <w:rPr>
            <w:webHidden/>
          </w:rPr>
          <w:t>72</w:t>
        </w:r>
        <w:r>
          <w:rPr>
            <w:webHidden/>
          </w:rPr>
          <w:fldChar w:fldCharType="end"/>
        </w:r>
      </w:hyperlink>
    </w:p>
    <w:p w14:paraId="40A49073" w14:textId="14C726F8" w:rsidR="00DF3A8F" w:rsidRDefault="00DF3A8F">
      <w:pPr>
        <w:pStyle w:val="TOC3"/>
        <w:rPr>
          <w:rFonts w:asciiTheme="minorHAnsi" w:eastAsiaTheme="minorEastAsia" w:hAnsiTheme="minorHAnsi" w:cstheme="minorBidi"/>
          <w:sz w:val="22"/>
          <w:szCs w:val="22"/>
        </w:rPr>
      </w:pPr>
      <w:hyperlink w:anchor="_Toc41695806" w:history="1">
        <w:r w:rsidRPr="00E3768E">
          <w:rPr>
            <w:rStyle w:val="Hyperlink"/>
          </w:rPr>
          <w:t>6.1.9</w:t>
        </w:r>
        <w:r>
          <w:rPr>
            <w:rFonts w:asciiTheme="minorHAnsi" w:eastAsiaTheme="minorEastAsia" w:hAnsiTheme="minorHAnsi" w:cstheme="minorBidi"/>
            <w:sz w:val="22"/>
            <w:szCs w:val="22"/>
          </w:rPr>
          <w:tab/>
        </w:r>
        <w:r w:rsidRPr="00E3768E">
          <w:rPr>
            <w:rStyle w:val="Hyperlink"/>
          </w:rPr>
          <w:t>Other Corrections</w:t>
        </w:r>
        <w:r>
          <w:rPr>
            <w:webHidden/>
          </w:rPr>
          <w:tab/>
        </w:r>
        <w:r>
          <w:rPr>
            <w:webHidden/>
          </w:rPr>
          <w:fldChar w:fldCharType="begin"/>
        </w:r>
        <w:r>
          <w:rPr>
            <w:webHidden/>
          </w:rPr>
          <w:instrText xml:space="preserve"> PAGEREF _Toc41695806 \h </w:instrText>
        </w:r>
        <w:r>
          <w:rPr>
            <w:webHidden/>
          </w:rPr>
        </w:r>
        <w:r>
          <w:rPr>
            <w:webHidden/>
          </w:rPr>
          <w:fldChar w:fldCharType="separate"/>
        </w:r>
        <w:r>
          <w:rPr>
            <w:webHidden/>
          </w:rPr>
          <w:t>74</w:t>
        </w:r>
        <w:r>
          <w:rPr>
            <w:webHidden/>
          </w:rPr>
          <w:fldChar w:fldCharType="end"/>
        </w:r>
      </w:hyperlink>
    </w:p>
    <w:p w14:paraId="044653B6" w14:textId="598612ED" w:rsidR="00DF3A8F" w:rsidRDefault="00DF3A8F">
      <w:pPr>
        <w:pStyle w:val="TOC2"/>
        <w:rPr>
          <w:rFonts w:asciiTheme="minorHAnsi" w:eastAsiaTheme="minorEastAsia" w:hAnsiTheme="minorHAnsi" w:cstheme="minorBidi"/>
          <w:sz w:val="22"/>
          <w:szCs w:val="22"/>
        </w:rPr>
      </w:pPr>
      <w:hyperlink w:anchor="_Toc41695807" w:history="1">
        <w:r w:rsidRPr="00E3768E">
          <w:rPr>
            <w:rStyle w:val="Hyperlink"/>
          </w:rPr>
          <w:t>6.2</w:t>
        </w:r>
        <w:r>
          <w:rPr>
            <w:rFonts w:asciiTheme="minorHAnsi" w:eastAsiaTheme="minorEastAsia" w:hAnsiTheme="minorHAnsi" w:cstheme="minorBidi"/>
            <w:sz w:val="22"/>
            <w:szCs w:val="22"/>
          </w:rPr>
          <w:tab/>
        </w:r>
        <w:r w:rsidRPr="00E3768E">
          <w:rPr>
            <w:rStyle w:val="Hyperlink"/>
          </w:rPr>
          <w:t>NR-based Access to Unlicensed Spectrum</w:t>
        </w:r>
        <w:r>
          <w:rPr>
            <w:webHidden/>
          </w:rPr>
          <w:tab/>
        </w:r>
        <w:r>
          <w:rPr>
            <w:webHidden/>
          </w:rPr>
          <w:fldChar w:fldCharType="begin"/>
        </w:r>
        <w:r>
          <w:rPr>
            <w:webHidden/>
          </w:rPr>
          <w:instrText xml:space="preserve"> PAGEREF _Toc41695807 \h </w:instrText>
        </w:r>
        <w:r>
          <w:rPr>
            <w:webHidden/>
          </w:rPr>
        </w:r>
        <w:r>
          <w:rPr>
            <w:webHidden/>
          </w:rPr>
          <w:fldChar w:fldCharType="separate"/>
        </w:r>
        <w:r>
          <w:rPr>
            <w:webHidden/>
          </w:rPr>
          <w:t>76</w:t>
        </w:r>
        <w:r>
          <w:rPr>
            <w:webHidden/>
          </w:rPr>
          <w:fldChar w:fldCharType="end"/>
        </w:r>
      </w:hyperlink>
    </w:p>
    <w:p w14:paraId="19062EFB" w14:textId="607D5210" w:rsidR="00DF3A8F" w:rsidRDefault="00DF3A8F">
      <w:pPr>
        <w:pStyle w:val="TOC3"/>
        <w:rPr>
          <w:rFonts w:asciiTheme="minorHAnsi" w:eastAsiaTheme="minorEastAsia" w:hAnsiTheme="minorHAnsi" w:cstheme="minorBidi"/>
          <w:sz w:val="22"/>
          <w:szCs w:val="22"/>
        </w:rPr>
      </w:pPr>
      <w:hyperlink w:anchor="_Toc41695808" w:history="1">
        <w:r w:rsidRPr="00E3768E">
          <w:rPr>
            <w:rStyle w:val="Hyperlink"/>
          </w:rPr>
          <w:t>6.2.1</w:t>
        </w:r>
        <w:r>
          <w:rPr>
            <w:rFonts w:asciiTheme="minorHAnsi" w:eastAsiaTheme="minorEastAsia" w:hAnsiTheme="minorHAnsi" w:cstheme="minorBidi"/>
            <w:sz w:val="22"/>
            <w:szCs w:val="22"/>
          </w:rPr>
          <w:tab/>
        </w:r>
        <w:r w:rsidRPr="00E3768E">
          <w:rPr>
            <w:rStyle w:val="Hyperlink"/>
          </w:rPr>
          <w:t>General</w:t>
        </w:r>
        <w:r>
          <w:rPr>
            <w:webHidden/>
          </w:rPr>
          <w:tab/>
        </w:r>
        <w:r>
          <w:rPr>
            <w:webHidden/>
          </w:rPr>
          <w:fldChar w:fldCharType="begin"/>
        </w:r>
        <w:r>
          <w:rPr>
            <w:webHidden/>
          </w:rPr>
          <w:instrText xml:space="preserve"> PAGEREF _Toc41695808 \h </w:instrText>
        </w:r>
        <w:r>
          <w:rPr>
            <w:webHidden/>
          </w:rPr>
        </w:r>
        <w:r>
          <w:rPr>
            <w:webHidden/>
          </w:rPr>
          <w:fldChar w:fldCharType="separate"/>
        </w:r>
        <w:r>
          <w:rPr>
            <w:webHidden/>
          </w:rPr>
          <w:t>76</w:t>
        </w:r>
        <w:r>
          <w:rPr>
            <w:webHidden/>
          </w:rPr>
          <w:fldChar w:fldCharType="end"/>
        </w:r>
      </w:hyperlink>
    </w:p>
    <w:p w14:paraId="1D452010" w14:textId="7333AA91" w:rsidR="00DF3A8F" w:rsidRDefault="00DF3A8F">
      <w:pPr>
        <w:pStyle w:val="TOC3"/>
        <w:rPr>
          <w:rFonts w:asciiTheme="minorHAnsi" w:eastAsiaTheme="minorEastAsia" w:hAnsiTheme="minorHAnsi" w:cstheme="minorBidi"/>
          <w:sz w:val="22"/>
          <w:szCs w:val="22"/>
        </w:rPr>
      </w:pPr>
      <w:hyperlink w:anchor="_Toc41695809" w:history="1">
        <w:r w:rsidRPr="00E3768E">
          <w:rPr>
            <w:rStyle w:val="Hyperlink"/>
          </w:rPr>
          <w:t>6.2.2</w:t>
        </w:r>
        <w:r>
          <w:rPr>
            <w:rFonts w:asciiTheme="minorHAnsi" w:eastAsiaTheme="minorEastAsia" w:hAnsiTheme="minorHAnsi" w:cstheme="minorBidi"/>
            <w:sz w:val="22"/>
            <w:szCs w:val="22"/>
          </w:rPr>
          <w:tab/>
        </w:r>
        <w:r w:rsidRPr="00E3768E">
          <w:rPr>
            <w:rStyle w:val="Hyperlink"/>
          </w:rPr>
          <w:t>User plane</w:t>
        </w:r>
        <w:r>
          <w:rPr>
            <w:webHidden/>
          </w:rPr>
          <w:tab/>
        </w:r>
        <w:r>
          <w:rPr>
            <w:webHidden/>
          </w:rPr>
          <w:fldChar w:fldCharType="begin"/>
        </w:r>
        <w:r>
          <w:rPr>
            <w:webHidden/>
          </w:rPr>
          <w:instrText xml:space="preserve"> PAGEREF _Toc41695809 \h </w:instrText>
        </w:r>
        <w:r>
          <w:rPr>
            <w:webHidden/>
          </w:rPr>
        </w:r>
        <w:r>
          <w:rPr>
            <w:webHidden/>
          </w:rPr>
          <w:fldChar w:fldCharType="separate"/>
        </w:r>
        <w:r>
          <w:rPr>
            <w:webHidden/>
          </w:rPr>
          <w:t>77</w:t>
        </w:r>
        <w:r>
          <w:rPr>
            <w:webHidden/>
          </w:rPr>
          <w:fldChar w:fldCharType="end"/>
        </w:r>
      </w:hyperlink>
    </w:p>
    <w:p w14:paraId="7FEBC739" w14:textId="3451967D" w:rsidR="00DF3A8F" w:rsidRDefault="00DF3A8F">
      <w:pPr>
        <w:pStyle w:val="TOC3"/>
        <w:rPr>
          <w:rFonts w:asciiTheme="minorHAnsi" w:eastAsiaTheme="minorEastAsia" w:hAnsiTheme="minorHAnsi" w:cstheme="minorBidi"/>
          <w:sz w:val="22"/>
          <w:szCs w:val="22"/>
        </w:rPr>
      </w:pPr>
      <w:hyperlink w:anchor="_Toc41695810" w:history="1">
        <w:r w:rsidRPr="00E3768E">
          <w:rPr>
            <w:rStyle w:val="Hyperlink"/>
          </w:rPr>
          <w:t>6.2.3</w:t>
        </w:r>
        <w:r>
          <w:rPr>
            <w:rFonts w:asciiTheme="minorHAnsi" w:eastAsiaTheme="minorEastAsia" w:hAnsiTheme="minorHAnsi" w:cstheme="minorBidi"/>
            <w:sz w:val="22"/>
            <w:szCs w:val="22"/>
          </w:rPr>
          <w:tab/>
        </w:r>
        <w:r w:rsidRPr="00E3768E">
          <w:rPr>
            <w:rStyle w:val="Hyperlink"/>
          </w:rPr>
          <w:t>Control plane</w:t>
        </w:r>
        <w:r>
          <w:rPr>
            <w:webHidden/>
          </w:rPr>
          <w:tab/>
        </w:r>
        <w:r>
          <w:rPr>
            <w:webHidden/>
          </w:rPr>
          <w:fldChar w:fldCharType="begin"/>
        </w:r>
        <w:r>
          <w:rPr>
            <w:webHidden/>
          </w:rPr>
          <w:instrText xml:space="preserve"> PAGEREF _Toc41695810 \h </w:instrText>
        </w:r>
        <w:r>
          <w:rPr>
            <w:webHidden/>
          </w:rPr>
        </w:r>
        <w:r>
          <w:rPr>
            <w:webHidden/>
          </w:rPr>
          <w:fldChar w:fldCharType="separate"/>
        </w:r>
        <w:r>
          <w:rPr>
            <w:webHidden/>
          </w:rPr>
          <w:t>80</w:t>
        </w:r>
        <w:r>
          <w:rPr>
            <w:webHidden/>
          </w:rPr>
          <w:fldChar w:fldCharType="end"/>
        </w:r>
      </w:hyperlink>
    </w:p>
    <w:p w14:paraId="1346C581" w14:textId="481EF213" w:rsidR="00DF3A8F" w:rsidRDefault="00DF3A8F">
      <w:pPr>
        <w:pStyle w:val="TOC2"/>
        <w:rPr>
          <w:rFonts w:asciiTheme="minorHAnsi" w:eastAsiaTheme="minorEastAsia" w:hAnsiTheme="minorHAnsi" w:cstheme="minorBidi"/>
          <w:sz w:val="22"/>
          <w:szCs w:val="22"/>
        </w:rPr>
      </w:pPr>
      <w:hyperlink w:anchor="_Toc41695811" w:history="1">
        <w:r w:rsidRPr="00E3768E">
          <w:rPr>
            <w:rStyle w:val="Hyperlink"/>
          </w:rPr>
          <w:t>6.4</w:t>
        </w:r>
        <w:r>
          <w:rPr>
            <w:rFonts w:asciiTheme="minorHAnsi" w:eastAsiaTheme="minorEastAsia" w:hAnsiTheme="minorHAnsi" w:cstheme="minorBidi"/>
            <w:sz w:val="22"/>
            <w:szCs w:val="22"/>
          </w:rPr>
          <w:tab/>
        </w:r>
        <w:r w:rsidRPr="00E3768E">
          <w:rPr>
            <w:rStyle w:val="Hyperlink"/>
          </w:rPr>
          <w:t>NR V2X</w:t>
        </w:r>
        <w:r>
          <w:rPr>
            <w:webHidden/>
          </w:rPr>
          <w:tab/>
        </w:r>
        <w:r>
          <w:rPr>
            <w:webHidden/>
          </w:rPr>
          <w:fldChar w:fldCharType="begin"/>
        </w:r>
        <w:r>
          <w:rPr>
            <w:webHidden/>
          </w:rPr>
          <w:instrText xml:space="preserve"> PAGEREF _Toc41695811 \h </w:instrText>
        </w:r>
        <w:r>
          <w:rPr>
            <w:webHidden/>
          </w:rPr>
        </w:r>
        <w:r>
          <w:rPr>
            <w:webHidden/>
          </w:rPr>
          <w:fldChar w:fldCharType="separate"/>
        </w:r>
        <w:r>
          <w:rPr>
            <w:webHidden/>
          </w:rPr>
          <w:t>85</w:t>
        </w:r>
        <w:r>
          <w:rPr>
            <w:webHidden/>
          </w:rPr>
          <w:fldChar w:fldCharType="end"/>
        </w:r>
      </w:hyperlink>
    </w:p>
    <w:p w14:paraId="1D1399A4" w14:textId="5106F4E2" w:rsidR="00DF3A8F" w:rsidRDefault="00DF3A8F">
      <w:pPr>
        <w:pStyle w:val="TOC3"/>
        <w:rPr>
          <w:rFonts w:asciiTheme="minorHAnsi" w:eastAsiaTheme="minorEastAsia" w:hAnsiTheme="minorHAnsi" w:cstheme="minorBidi"/>
          <w:sz w:val="22"/>
          <w:szCs w:val="22"/>
        </w:rPr>
      </w:pPr>
      <w:hyperlink w:anchor="_Toc41695812" w:history="1">
        <w:r w:rsidRPr="00E3768E">
          <w:rPr>
            <w:rStyle w:val="Hyperlink"/>
          </w:rPr>
          <w:t>6.4.1</w:t>
        </w:r>
        <w:r>
          <w:rPr>
            <w:rFonts w:asciiTheme="minorHAnsi" w:eastAsiaTheme="minorEastAsia" w:hAnsiTheme="minorHAnsi" w:cstheme="minorBidi"/>
            <w:sz w:val="22"/>
            <w:szCs w:val="22"/>
          </w:rPr>
          <w:tab/>
        </w:r>
        <w:r w:rsidRPr="00E3768E">
          <w:rPr>
            <w:rStyle w:val="Hyperlink"/>
          </w:rPr>
          <w:t>General</w:t>
        </w:r>
        <w:r>
          <w:rPr>
            <w:webHidden/>
          </w:rPr>
          <w:tab/>
        </w:r>
        <w:r>
          <w:rPr>
            <w:webHidden/>
          </w:rPr>
          <w:fldChar w:fldCharType="begin"/>
        </w:r>
        <w:r>
          <w:rPr>
            <w:webHidden/>
          </w:rPr>
          <w:instrText xml:space="preserve"> PAGEREF _Toc41695812 \h </w:instrText>
        </w:r>
        <w:r>
          <w:rPr>
            <w:webHidden/>
          </w:rPr>
        </w:r>
        <w:r>
          <w:rPr>
            <w:webHidden/>
          </w:rPr>
          <w:fldChar w:fldCharType="separate"/>
        </w:r>
        <w:r>
          <w:rPr>
            <w:webHidden/>
          </w:rPr>
          <w:t>85</w:t>
        </w:r>
        <w:r>
          <w:rPr>
            <w:webHidden/>
          </w:rPr>
          <w:fldChar w:fldCharType="end"/>
        </w:r>
      </w:hyperlink>
    </w:p>
    <w:p w14:paraId="13F9EFC3" w14:textId="19BCA3B7" w:rsidR="00DF3A8F" w:rsidRDefault="00DF3A8F">
      <w:pPr>
        <w:pStyle w:val="TOC3"/>
        <w:rPr>
          <w:rFonts w:asciiTheme="minorHAnsi" w:eastAsiaTheme="minorEastAsia" w:hAnsiTheme="minorHAnsi" w:cstheme="minorBidi"/>
          <w:sz w:val="22"/>
          <w:szCs w:val="22"/>
        </w:rPr>
      </w:pPr>
      <w:hyperlink w:anchor="_Toc41695813" w:history="1">
        <w:r w:rsidRPr="00E3768E">
          <w:rPr>
            <w:rStyle w:val="Hyperlink"/>
          </w:rPr>
          <w:t>6.4.2</w:t>
        </w:r>
        <w:r>
          <w:rPr>
            <w:rFonts w:asciiTheme="minorHAnsi" w:eastAsiaTheme="minorEastAsia" w:hAnsiTheme="minorHAnsi" w:cstheme="minorBidi"/>
            <w:sz w:val="22"/>
            <w:szCs w:val="22"/>
          </w:rPr>
          <w:tab/>
        </w:r>
        <w:r w:rsidRPr="00E3768E">
          <w:rPr>
            <w:rStyle w:val="Hyperlink"/>
          </w:rPr>
          <w:t>Control plane</w:t>
        </w:r>
        <w:r>
          <w:rPr>
            <w:webHidden/>
          </w:rPr>
          <w:tab/>
        </w:r>
        <w:r>
          <w:rPr>
            <w:webHidden/>
          </w:rPr>
          <w:fldChar w:fldCharType="begin"/>
        </w:r>
        <w:r>
          <w:rPr>
            <w:webHidden/>
          </w:rPr>
          <w:instrText xml:space="preserve"> PAGEREF _Toc41695813 \h </w:instrText>
        </w:r>
        <w:r>
          <w:rPr>
            <w:webHidden/>
          </w:rPr>
        </w:r>
        <w:r>
          <w:rPr>
            <w:webHidden/>
          </w:rPr>
          <w:fldChar w:fldCharType="separate"/>
        </w:r>
        <w:r>
          <w:rPr>
            <w:webHidden/>
          </w:rPr>
          <w:t>85</w:t>
        </w:r>
        <w:r>
          <w:rPr>
            <w:webHidden/>
          </w:rPr>
          <w:fldChar w:fldCharType="end"/>
        </w:r>
      </w:hyperlink>
    </w:p>
    <w:p w14:paraId="766FD4BE" w14:textId="76390104" w:rsidR="00DF3A8F" w:rsidRDefault="00DF3A8F">
      <w:pPr>
        <w:pStyle w:val="TOC4"/>
        <w:rPr>
          <w:rFonts w:asciiTheme="minorHAnsi" w:eastAsiaTheme="minorEastAsia" w:hAnsiTheme="minorHAnsi" w:cstheme="minorBidi"/>
          <w:sz w:val="22"/>
          <w:szCs w:val="22"/>
        </w:rPr>
      </w:pPr>
      <w:hyperlink w:anchor="_Toc41695814" w:history="1">
        <w:r w:rsidRPr="00E3768E">
          <w:rPr>
            <w:rStyle w:val="Hyperlink"/>
          </w:rPr>
          <w:t>6.4.2.1</w:t>
        </w:r>
        <w:r>
          <w:rPr>
            <w:rFonts w:asciiTheme="minorHAnsi" w:eastAsiaTheme="minorEastAsia" w:hAnsiTheme="minorHAnsi" w:cstheme="minorBidi"/>
            <w:sz w:val="22"/>
            <w:szCs w:val="22"/>
          </w:rPr>
          <w:tab/>
        </w:r>
        <w:r w:rsidRPr="00E3768E">
          <w:rPr>
            <w:rStyle w:val="Hyperlink"/>
          </w:rPr>
          <w:t>RRC</w:t>
        </w:r>
        <w:r>
          <w:rPr>
            <w:webHidden/>
          </w:rPr>
          <w:tab/>
        </w:r>
        <w:r>
          <w:rPr>
            <w:webHidden/>
          </w:rPr>
          <w:fldChar w:fldCharType="begin"/>
        </w:r>
        <w:r>
          <w:rPr>
            <w:webHidden/>
          </w:rPr>
          <w:instrText xml:space="preserve"> PAGEREF _Toc41695814 \h </w:instrText>
        </w:r>
        <w:r>
          <w:rPr>
            <w:webHidden/>
          </w:rPr>
        </w:r>
        <w:r>
          <w:rPr>
            <w:webHidden/>
          </w:rPr>
          <w:fldChar w:fldCharType="separate"/>
        </w:r>
        <w:r>
          <w:rPr>
            <w:webHidden/>
          </w:rPr>
          <w:t>85</w:t>
        </w:r>
        <w:r>
          <w:rPr>
            <w:webHidden/>
          </w:rPr>
          <w:fldChar w:fldCharType="end"/>
        </w:r>
      </w:hyperlink>
    </w:p>
    <w:p w14:paraId="3B41731C" w14:textId="57DD822F" w:rsidR="00DF3A8F" w:rsidRDefault="00DF3A8F">
      <w:pPr>
        <w:pStyle w:val="TOC4"/>
        <w:rPr>
          <w:rFonts w:asciiTheme="minorHAnsi" w:eastAsiaTheme="minorEastAsia" w:hAnsiTheme="minorHAnsi" w:cstheme="minorBidi"/>
          <w:sz w:val="22"/>
          <w:szCs w:val="22"/>
        </w:rPr>
      </w:pPr>
      <w:hyperlink w:anchor="_Toc41695815" w:history="1">
        <w:r w:rsidRPr="00E3768E">
          <w:rPr>
            <w:rStyle w:val="Hyperlink"/>
          </w:rPr>
          <w:t>6.4.2.2</w:t>
        </w:r>
        <w:r>
          <w:rPr>
            <w:rFonts w:asciiTheme="minorHAnsi" w:eastAsiaTheme="minorEastAsia" w:hAnsiTheme="minorHAnsi" w:cstheme="minorBidi"/>
            <w:sz w:val="22"/>
            <w:szCs w:val="22"/>
          </w:rPr>
          <w:tab/>
        </w:r>
        <w:r w:rsidRPr="00E3768E">
          <w:rPr>
            <w:rStyle w:val="Hyperlink"/>
          </w:rPr>
          <w:t>Others</w:t>
        </w:r>
        <w:r>
          <w:rPr>
            <w:webHidden/>
          </w:rPr>
          <w:tab/>
        </w:r>
        <w:r>
          <w:rPr>
            <w:webHidden/>
          </w:rPr>
          <w:fldChar w:fldCharType="begin"/>
        </w:r>
        <w:r>
          <w:rPr>
            <w:webHidden/>
          </w:rPr>
          <w:instrText xml:space="preserve"> PAGEREF _Toc41695815 \h </w:instrText>
        </w:r>
        <w:r>
          <w:rPr>
            <w:webHidden/>
          </w:rPr>
        </w:r>
        <w:r>
          <w:rPr>
            <w:webHidden/>
          </w:rPr>
          <w:fldChar w:fldCharType="separate"/>
        </w:r>
        <w:r>
          <w:rPr>
            <w:webHidden/>
          </w:rPr>
          <w:t>89</w:t>
        </w:r>
        <w:r>
          <w:rPr>
            <w:webHidden/>
          </w:rPr>
          <w:fldChar w:fldCharType="end"/>
        </w:r>
      </w:hyperlink>
    </w:p>
    <w:p w14:paraId="58E9DD33" w14:textId="2306851E" w:rsidR="00DF3A8F" w:rsidRDefault="00DF3A8F">
      <w:pPr>
        <w:pStyle w:val="TOC4"/>
        <w:rPr>
          <w:rFonts w:asciiTheme="minorHAnsi" w:eastAsiaTheme="minorEastAsia" w:hAnsiTheme="minorHAnsi" w:cstheme="minorBidi"/>
          <w:sz w:val="22"/>
          <w:szCs w:val="22"/>
        </w:rPr>
      </w:pPr>
      <w:hyperlink w:anchor="_Toc41695816" w:history="1">
        <w:r w:rsidRPr="00E3768E">
          <w:rPr>
            <w:rStyle w:val="Hyperlink"/>
          </w:rPr>
          <w:t>6.4.2.3</w:t>
        </w:r>
        <w:r>
          <w:rPr>
            <w:rFonts w:asciiTheme="minorHAnsi" w:eastAsiaTheme="minorEastAsia" w:hAnsiTheme="minorHAnsi" w:cstheme="minorBidi"/>
            <w:sz w:val="22"/>
            <w:szCs w:val="22"/>
          </w:rPr>
          <w:tab/>
        </w:r>
        <w:r w:rsidRPr="00E3768E">
          <w:rPr>
            <w:rStyle w:val="Hyperlink"/>
          </w:rPr>
          <w:t>ASN.1 issues</w:t>
        </w:r>
        <w:r>
          <w:rPr>
            <w:webHidden/>
          </w:rPr>
          <w:tab/>
        </w:r>
        <w:r>
          <w:rPr>
            <w:webHidden/>
          </w:rPr>
          <w:fldChar w:fldCharType="begin"/>
        </w:r>
        <w:r>
          <w:rPr>
            <w:webHidden/>
          </w:rPr>
          <w:instrText xml:space="preserve"> PAGEREF _Toc41695816 \h </w:instrText>
        </w:r>
        <w:r>
          <w:rPr>
            <w:webHidden/>
          </w:rPr>
        </w:r>
        <w:r>
          <w:rPr>
            <w:webHidden/>
          </w:rPr>
          <w:fldChar w:fldCharType="separate"/>
        </w:r>
        <w:r>
          <w:rPr>
            <w:webHidden/>
          </w:rPr>
          <w:t>91</w:t>
        </w:r>
        <w:r>
          <w:rPr>
            <w:webHidden/>
          </w:rPr>
          <w:fldChar w:fldCharType="end"/>
        </w:r>
      </w:hyperlink>
    </w:p>
    <w:p w14:paraId="1ED7DA2D" w14:textId="1FBA5672" w:rsidR="00DF3A8F" w:rsidRDefault="00DF3A8F">
      <w:pPr>
        <w:pStyle w:val="TOC3"/>
        <w:rPr>
          <w:rFonts w:asciiTheme="minorHAnsi" w:eastAsiaTheme="minorEastAsia" w:hAnsiTheme="minorHAnsi" w:cstheme="minorBidi"/>
          <w:sz w:val="22"/>
          <w:szCs w:val="22"/>
        </w:rPr>
      </w:pPr>
      <w:hyperlink w:anchor="_Toc41695817" w:history="1">
        <w:r w:rsidRPr="00E3768E">
          <w:rPr>
            <w:rStyle w:val="Hyperlink"/>
          </w:rPr>
          <w:t>6.4.3</w:t>
        </w:r>
        <w:r>
          <w:rPr>
            <w:rFonts w:asciiTheme="minorHAnsi" w:eastAsiaTheme="minorEastAsia" w:hAnsiTheme="minorHAnsi" w:cstheme="minorBidi"/>
            <w:sz w:val="22"/>
            <w:szCs w:val="22"/>
          </w:rPr>
          <w:tab/>
        </w:r>
        <w:r w:rsidRPr="00E3768E">
          <w:rPr>
            <w:rStyle w:val="Hyperlink"/>
          </w:rPr>
          <w:t>User plane</w:t>
        </w:r>
        <w:r>
          <w:rPr>
            <w:webHidden/>
          </w:rPr>
          <w:tab/>
        </w:r>
        <w:r>
          <w:rPr>
            <w:webHidden/>
          </w:rPr>
          <w:fldChar w:fldCharType="begin"/>
        </w:r>
        <w:r>
          <w:rPr>
            <w:webHidden/>
          </w:rPr>
          <w:instrText xml:space="preserve"> PAGEREF _Toc41695817 \h </w:instrText>
        </w:r>
        <w:r>
          <w:rPr>
            <w:webHidden/>
          </w:rPr>
        </w:r>
        <w:r>
          <w:rPr>
            <w:webHidden/>
          </w:rPr>
          <w:fldChar w:fldCharType="separate"/>
        </w:r>
        <w:r>
          <w:rPr>
            <w:webHidden/>
          </w:rPr>
          <w:t>92</w:t>
        </w:r>
        <w:r>
          <w:rPr>
            <w:webHidden/>
          </w:rPr>
          <w:fldChar w:fldCharType="end"/>
        </w:r>
      </w:hyperlink>
    </w:p>
    <w:p w14:paraId="59D9B25C" w14:textId="3E9018C4" w:rsidR="00DF3A8F" w:rsidRDefault="00DF3A8F">
      <w:pPr>
        <w:pStyle w:val="TOC4"/>
        <w:rPr>
          <w:rFonts w:asciiTheme="minorHAnsi" w:eastAsiaTheme="minorEastAsia" w:hAnsiTheme="minorHAnsi" w:cstheme="minorBidi"/>
          <w:sz w:val="22"/>
          <w:szCs w:val="22"/>
        </w:rPr>
      </w:pPr>
      <w:hyperlink w:anchor="_Toc41695818" w:history="1">
        <w:r w:rsidRPr="00E3768E">
          <w:rPr>
            <w:rStyle w:val="Hyperlink"/>
          </w:rPr>
          <w:t>6.4.3.1</w:t>
        </w:r>
        <w:r>
          <w:rPr>
            <w:rFonts w:asciiTheme="minorHAnsi" w:eastAsiaTheme="minorEastAsia" w:hAnsiTheme="minorHAnsi" w:cstheme="minorBidi"/>
            <w:sz w:val="22"/>
            <w:szCs w:val="22"/>
          </w:rPr>
          <w:tab/>
        </w:r>
        <w:r w:rsidRPr="00E3768E">
          <w:rPr>
            <w:rStyle w:val="Hyperlink"/>
          </w:rPr>
          <w:t>MAC</w:t>
        </w:r>
        <w:r>
          <w:rPr>
            <w:webHidden/>
          </w:rPr>
          <w:tab/>
        </w:r>
        <w:r>
          <w:rPr>
            <w:webHidden/>
          </w:rPr>
          <w:fldChar w:fldCharType="begin"/>
        </w:r>
        <w:r>
          <w:rPr>
            <w:webHidden/>
          </w:rPr>
          <w:instrText xml:space="preserve"> PAGEREF _Toc41695818 \h </w:instrText>
        </w:r>
        <w:r>
          <w:rPr>
            <w:webHidden/>
          </w:rPr>
        </w:r>
        <w:r>
          <w:rPr>
            <w:webHidden/>
          </w:rPr>
          <w:fldChar w:fldCharType="separate"/>
        </w:r>
        <w:r>
          <w:rPr>
            <w:webHidden/>
          </w:rPr>
          <w:t>92</w:t>
        </w:r>
        <w:r>
          <w:rPr>
            <w:webHidden/>
          </w:rPr>
          <w:fldChar w:fldCharType="end"/>
        </w:r>
      </w:hyperlink>
    </w:p>
    <w:p w14:paraId="0F9C4E3D" w14:textId="2F2933AD" w:rsidR="00DF3A8F" w:rsidRDefault="00DF3A8F">
      <w:pPr>
        <w:pStyle w:val="TOC4"/>
        <w:rPr>
          <w:rFonts w:asciiTheme="minorHAnsi" w:eastAsiaTheme="minorEastAsia" w:hAnsiTheme="minorHAnsi" w:cstheme="minorBidi"/>
          <w:sz w:val="22"/>
          <w:szCs w:val="22"/>
        </w:rPr>
      </w:pPr>
      <w:hyperlink w:anchor="_Toc41695819" w:history="1">
        <w:r w:rsidRPr="00E3768E">
          <w:rPr>
            <w:rStyle w:val="Hyperlink"/>
          </w:rPr>
          <w:t>6.4.3.2</w:t>
        </w:r>
        <w:r>
          <w:rPr>
            <w:rFonts w:asciiTheme="minorHAnsi" w:eastAsiaTheme="minorEastAsia" w:hAnsiTheme="minorHAnsi" w:cstheme="minorBidi"/>
            <w:sz w:val="22"/>
            <w:szCs w:val="22"/>
          </w:rPr>
          <w:tab/>
        </w:r>
        <w:r w:rsidRPr="00E3768E">
          <w:rPr>
            <w:rStyle w:val="Hyperlink"/>
          </w:rPr>
          <w:t>Others</w:t>
        </w:r>
        <w:r>
          <w:rPr>
            <w:webHidden/>
          </w:rPr>
          <w:tab/>
        </w:r>
        <w:r>
          <w:rPr>
            <w:webHidden/>
          </w:rPr>
          <w:fldChar w:fldCharType="begin"/>
        </w:r>
        <w:r>
          <w:rPr>
            <w:webHidden/>
          </w:rPr>
          <w:instrText xml:space="preserve"> PAGEREF _Toc41695819 \h </w:instrText>
        </w:r>
        <w:r>
          <w:rPr>
            <w:webHidden/>
          </w:rPr>
        </w:r>
        <w:r>
          <w:rPr>
            <w:webHidden/>
          </w:rPr>
          <w:fldChar w:fldCharType="separate"/>
        </w:r>
        <w:r>
          <w:rPr>
            <w:webHidden/>
          </w:rPr>
          <w:t>97</w:t>
        </w:r>
        <w:r>
          <w:rPr>
            <w:webHidden/>
          </w:rPr>
          <w:fldChar w:fldCharType="end"/>
        </w:r>
      </w:hyperlink>
    </w:p>
    <w:p w14:paraId="7A723354" w14:textId="30A73225" w:rsidR="00DF3A8F" w:rsidRDefault="00DF3A8F">
      <w:pPr>
        <w:pStyle w:val="TOC2"/>
        <w:rPr>
          <w:rFonts w:asciiTheme="minorHAnsi" w:eastAsiaTheme="minorEastAsia" w:hAnsiTheme="minorHAnsi" w:cstheme="minorBidi"/>
          <w:sz w:val="22"/>
          <w:szCs w:val="22"/>
        </w:rPr>
      </w:pPr>
      <w:hyperlink w:anchor="_Toc41695820" w:history="1">
        <w:r w:rsidRPr="00E3768E">
          <w:rPr>
            <w:rStyle w:val="Hyperlink"/>
          </w:rPr>
          <w:t>6.5</w:t>
        </w:r>
        <w:r>
          <w:rPr>
            <w:rFonts w:asciiTheme="minorHAnsi" w:eastAsiaTheme="minorEastAsia" w:hAnsiTheme="minorHAnsi" w:cstheme="minorBidi"/>
            <w:sz w:val="22"/>
            <w:szCs w:val="22"/>
          </w:rPr>
          <w:tab/>
        </w:r>
        <w:r w:rsidRPr="00E3768E">
          <w:rPr>
            <w:rStyle w:val="Hyperlink"/>
          </w:rPr>
          <w:t>Optimisations on UE radio capability signalling</w:t>
        </w:r>
        <w:r>
          <w:rPr>
            <w:webHidden/>
          </w:rPr>
          <w:tab/>
        </w:r>
        <w:r>
          <w:rPr>
            <w:webHidden/>
          </w:rPr>
          <w:fldChar w:fldCharType="begin"/>
        </w:r>
        <w:r>
          <w:rPr>
            <w:webHidden/>
          </w:rPr>
          <w:instrText xml:space="preserve"> PAGEREF _Toc41695820 \h </w:instrText>
        </w:r>
        <w:r>
          <w:rPr>
            <w:webHidden/>
          </w:rPr>
        </w:r>
        <w:r>
          <w:rPr>
            <w:webHidden/>
          </w:rPr>
          <w:fldChar w:fldCharType="separate"/>
        </w:r>
        <w:r>
          <w:rPr>
            <w:webHidden/>
          </w:rPr>
          <w:t>100</w:t>
        </w:r>
        <w:r>
          <w:rPr>
            <w:webHidden/>
          </w:rPr>
          <w:fldChar w:fldCharType="end"/>
        </w:r>
      </w:hyperlink>
    </w:p>
    <w:p w14:paraId="0A280E10" w14:textId="093CB6B5" w:rsidR="00DF3A8F" w:rsidRDefault="00DF3A8F">
      <w:pPr>
        <w:pStyle w:val="TOC3"/>
        <w:rPr>
          <w:rFonts w:asciiTheme="minorHAnsi" w:eastAsiaTheme="minorEastAsia" w:hAnsiTheme="minorHAnsi" w:cstheme="minorBidi"/>
          <w:sz w:val="22"/>
          <w:szCs w:val="22"/>
        </w:rPr>
      </w:pPr>
      <w:hyperlink w:anchor="_Toc41695821" w:history="1">
        <w:r w:rsidRPr="00E3768E">
          <w:rPr>
            <w:rStyle w:val="Hyperlink"/>
          </w:rPr>
          <w:t>6.5.1</w:t>
        </w:r>
        <w:r>
          <w:rPr>
            <w:rFonts w:asciiTheme="minorHAnsi" w:eastAsiaTheme="minorEastAsia" w:hAnsiTheme="minorHAnsi" w:cstheme="minorBidi"/>
            <w:sz w:val="22"/>
            <w:szCs w:val="22"/>
          </w:rPr>
          <w:tab/>
        </w:r>
        <w:r w:rsidRPr="00E3768E">
          <w:rPr>
            <w:rStyle w:val="Hyperlink"/>
          </w:rPr>
          <w:t>Organisational</w:t>
        </w:r>
        <w:r>
          <w:rPr>
            <w:webHidden/>
          </w:rPr>
          <w:tab/>
        </w:r>
        <w:r>
          <w:rPr>
            <w:webHidden/>
          </w:rPr>
          <w:fldChar w:fldCharType="begin"/>
        </w:r>
        <w:r>
          <w:rPr>
            <w:webHidden/>
          </w:rPr>
          <w:instrText xml:space="preserve"> PAGEREF _Toc41695821 \h </w:instrText>
        </w:r>
        <w:r>
          <w:rPr>
            <w:webHidden/>
          </w:rPr>
        </w:r>
        <w:r>
          <w:rPr>
            <w:webHidden/>
          </w:rPr>
          <w:fldChar w:fldCharType="separate"/>
        </w:r>
        <w:r>
          <w:rPr>
            <w:webHidden/>
          </w:rPr>
          <w:t>100</w:t>
        </w:r>
        <w:r>
          <w:rPr>
            <w:webHidden/>
          </w:rPr>
          <w:fldChar w:fldCharType="end"/>
        </w:r>
      </w:hyperlink>
    </w:p>
    <w:p w14:paraId="3DB028B2" w14:textId="4ADED130" w:rsidR="00DF3A8F" w:rsidRDefault="00DF3A8F">
      <w:pPr>
        <w:pStyle w:val="TOC3"/>
        <w:rPr>
          <w:rFonts w:asciiTheme="minorHAnsi" w:eastAsiaTheme="minorEastAsia" w:hAnsiTheme="minorHAnsi" w:cstheme="minorBidi"/>
          <w:sz w:val="22"/>
          <w:szCs w:val="22"/>
        </w:rPr>
      </w:pPr>
      <w:hyperlink w:anchor="_Toc41695822" w:history="1">
        <w:r w:rsidRPr="00E3768E">
          <w:rPr>
            <w:rStyle w:val="Hyperlink"/>
          </w:rPr>
          <w:t>6.5.2</w:t>
        </w:r>
        <w:r>
          <w:rPr>
            <w:rFonts w:asciiTheme="minorHAnsi" w:eastAsiaTheme="minorEastAsia" w:hAnsiTheme="minorHAnsi" w:cstheme="minorBidi"/>
            <w:sz w:val="22"/>
            <w:szCs w:val="22"/>
          </w:rPr>
          <w:tab/>
        </w:r>
        <w:r w:rsidRPr="00E3768E">
          <w:rPr>
            <w:rStyle w:val="Hyperlink"/>
          </w:rPr>
          <w:t>Corrections</w:t>
        </w:r>
        <w:r>
          <w:rPr>
            <w:webHidden/>
          </w:rPr>
          <w:tab/>
        </w:r>
        <w:r>
          <w:rPr>
            <w:webHidden/>
          </w:rPr>
          <w:fldChar w:fldCharType="begin"/>
        </w:r>
        <w:r>
          <w:rPr>
            <w:webHidden/>
          </w:rPr>
          <w:instrText xml:space="preserve"> PAGEREF _Toc41695822 \h </w:instrText>
        </w:r>
        <w:r>
          <w:rPr>
            <w:webHidden/>
          </w:rPr>
        </w:r>
        <w:r>
          <w:rPr>
            <w:webHidden/>
          </w:rPr>
          <w:fldChar w:fldCharType="separate"/>
        </w:r>
        <w:r>
          <w:rPr>
            <w:webHidden/>
          </w:rPr>
          <w:t>101</w:t>
        </w:r>
        <w:r>
          <w:rPr>
            <w:webHidden/>
          </w:rPr>
          <w:fldChar w:fldCharType="end"/>
        </w:r>
      </w:hyperlink>
    </w:p>
    <w:p w14:paraId="2A1606F0" w14:textId="5E58C603" w:rsidR="00DF3A8F" w:rsidRDefault="00DF3A8F">
      <w:pPr>
        <w:pStyle w:val="TOC2"/>
        <w:rPr>
          <w:rFonts w:asciiTheme="minorHAnsi" w:eastAsiaTheme="minorEastAsia" w:hAnsiTheme="minorHAnsi" w:cstheme="minorBidi"/>
          <w:sz w:val="22"/>
          <w:szCs w:val="22"/>
        </w:rPr>
      </w:pPr>
      <w:hyperlink w:anchor="_Toc41695823" w:history="1">
        <w:r w:rsidRPr="00E3768E">
          <w:rPr>
            <w:rStyle w:val="Hyperlink"/>
          </w:rPr>
          <w:t>6.6</w:t>
        </w:r>
        <w:r>
          <w:rPr>
            <w:rFonts w:asciiTheme="minorHAnsi" w:eastAsiaTheme="minorEastAsia" w:hAnsiTheme="minorHAnsi" w:cstheme="minorBidi"/>
            <w:sz w:val="22"/>
            <w:szCs w:val="22"/>
          </w:rPr>
          <w:tab/>
        </w:r>
        <w:r w:rsidRPr="00E3768E">
          <w:rPr>
            <w:rStyle w:val="Hyperlink"/>
          </w:rPr>
          <w:t>Void</w:t>
        </w:r>
        <w:r>
          <w:rPr>
            <w:webHidden/>
          </w:rPr>
          <w:tab/>
        </w:r>
        <w:r>
          <w:rPr>
            <w:webHidden/>
          </w:rPr>
          <w:fldChar w:fldCharType="begin"/>
        </w:r>
        <w:r>
          <w:rPr>
            <w:webHidden/>
          </w:rPr>
          <w:instrText xml:space="preserve"> PAGEREF _Toc41695823 \h </w:instrText>
        </w:r>
        <w:r>
          <w:rPr>
            <w:webHidden/>
          </w:rPr>
        </w:r>
        <w:r>
          <w:rPr>
            <w:webHidden/>
          </w:rPr>
          <w:fldChar w:fldCharType="separate"/>
        </w:r>
        <w:r>
          <w:rPr>
            <w:webHidden/>
          </w:rPr>
          <w:t>101</w:t>
        </w:r>
        <w:r>
          <w:rPr>
            <w:webHidden/>
          </w:rPr>
          <w:fldChar w:fldCharType="end"/>
        </w:r>
      </w:hyperlink>
    </w:p>
    <w:p w14:paraId="2A14E999" w14:textId="760BC08E" w:rsidR="00DF3A8F" w:rsidRDefault="00DF3A8F">
      <w:pPr>
        <w:pStyle w:val="TOC2"/>
        <w:rPr>
          <w:rFonts w:asciiTheme="minorHAnsi" w:eastAsiaTheme="minorEastAsia" w:hAnsiTheme="minorHAnsi" w:cstheme="minorBidi"/>
          <w:sz w:val="22"/>
          <w:szCs w:val="22"/>
        </w:rPr>
      </w:pPr>
      <w:hyperlink w:anchor="_Toc41695824" w:history="1">
        <w:r w:rsidRPr="00E3768E">
          <w:rPr>
            <w:rStyle w:val="Hyperlink"/>
          </w:rPr>
          <w:t>6.7</w:t>
        </w:r>
        <w:r>
          <w:rPr>
            <w:rFonts w:asciiTheme="minorHAnsi" w:eastAsiaTheme="minorEastAsia" w:hAnsiTheme="minorHAnsi" w:cstheme="minorBidi"/>
            <w:sz w:val="22"/>
            <w:szCs w:val="22"/>
          </w:rPr>
          <w:tab/>
        </w:r>
        <w:r w:rsidRPr="00E3768E">
          <w:rPr>
            <w:rStyle w:val="Hyperlink"/>
          </w:rPr>
          <w:t>NR Industrial Internet of Things (IoT)</w:t>
        </w:r>
        <w:r>
          <w:rPr>
            <w:webHidden/>
          </w:rPr>
          <w:tab/>
        </w:r>
        <w:r>
          <w:rPr>
            <w:webHidden/>
          </w:rPr>
          <w:fldChar w:fldCharType="begin"/>
        </w:r>
        <w:r>
          <w:rPr>
            <w:webHidden/>
          </w:rPr>
          <w:instrText xml:space="preserve"> PAGEREF _Toc41695824 \h </w:instrText>
        </w:r>
        <w:r>
          <w:rPr>
            <w:webHidden/>
          </w:rPr>
        </w:r>
        <w:r>
          <w:rPr>
            <w:webHidden/>
          </w:rPr>
          <w:fldChar w:fldCharType="separate"/>
        </w:r>
        <w:r>
          <w:rPr>
            <w:webHidden/>
          </w:rPr>
          <w:t>101</w:t>
        </w:r>
        <w:r>
          <w:rPr>
            <w:webHidden/>
          </w:rPr>
          <w:fldChar w:fldCharType="end"/>
        </w:r>
      </w:hyperlink>
    </w:p>
    <w:p w14:paraId="7F526633" w14:textId="3A7B5C7E" w:rsidR="00DF3A8F" w:rsidRDefault="00DF3A8F">
      <w:pPr>
        <w:pStyle w:val="TOC3"/>
        <w:rPr>
          <w:rFonts w:asciiTheme="minorHAnsi" w:eastAsiaTheme="minorEastAsia" w:hAnsiTheme="minorHAnsi" w:cstheme="minorBidi"/>
          <w:sz w:val="22"/>
          <w:szCs w:val="22"/>
        </w:rPr>
      </w:pPr>
      <w:hyperlink w:anchor="_Toc41695825" w:history="1">
        <w:r w:rsidRPr="00E3768E">
          <w:rPr>
            <w:rStyle w:val="Hyperlink"/>
          </w:rPr>
          <w:t>6.7.1</w:t>
        </w:r>
        <w:r>
          <w:rPr>
            <w:rFonts w:asciiTheme="minorHAnsi" w:eastAsiaTheme="minorEastAsia" w:hAnsiTheme="minorHAnsi" w:cstheme="minorBidi"/>
            <w:sz w:val="22"/>
            <w:szCs w:val="22"/>
          </w:rPr>
          <w:tab/>
        </w:r>
        <w:r w:rsidRPr="00E3768E">
          <w:rPr>
            <w:rStyle w:val="Hyperlink"/>
          </w:rPr>
          <w:t>General</w:t>
        </w:r>
        <w:r>
          <w:rPr>
            <w:webHidden/>
          </w:rPr>
          <w:tab/>
        </w:r>
        <w:r>
          <w:rPr>
            <w:webHidden/>
          </w:rPr>
          <w:fldChar w:fldCharType="begin"/>
        </w:r>
        <w:r>
          <w:rPr>
            <w:webHidden/>
          </w:rPr>
          <w:instrText xml:space="preserve"> PAGEREF _Toc41695825 \h </w:instrText>
        </w:r>
        <w:r>
          <w:rPr>
            <w:webHidden/>
          </w:rPr>
        </w:r>
        <w:r>
          <w:rPr>
            <w:webHidden/>
          </w:rPr>
          <w:fldChar w:fldCharType="separate"/>
        </w:r>
        <w:r>
          <w:rPr>
            <w:webHidden/>
          </w:rPr>
          <w:t>101</w:t>
        </w:r>
        <w:r>
          <w:rPr>
            <w:webHidden/>
          </w:rPr>
          <w:fldChar w:fldCharType="end"/>
        </w:r>
      </w:hyperlink>
    </w:p>
    <w:p w14:paraId="1727A7A5" w14:textId="65CF6AED" w:rsidR="00DF3A8F" w:rsidRDefault="00DF3A8F">
      <w:pPr>
        <w:pStyle w:val="TOC3"/>
        <w:rPr>
          <w:rFonts w:asciiTheme="minorHAnsi" w:eastAsiaTheme="minorEastAsia" w:hAnsiTheme="minorHAnsi" w:cstheme="minorBidi"/>
          <w:sz w:val="22"/>
          <w:szCs w:val="22"/>
        </w:rPr>
      </w:pPr>
      <w:hyperlink w:anchor="_Toc41695826" w:history="1">
        <w:r w:rsidRPr="00E3768E">
          <w:rPr>
            <w:rStyle w:val="Hyperlink"/>
          </w:rPr>
          <w:t>6.7.2</w:t>
        </w:r>
        <w:r>
          <w:rPr>
            <w:rFonts w:asciiTheme="minorHAnsi" w:eastAsiaTheme="minorEastAsia" w:hAnsiTheme="minorHAnsi" w:cstheme="minorBidi"/>
            <w:sz w:val="22"/>
            <w:szCs w:val="22"/>
          </w:rPr>
          <w:tab/>
        </w:r>
        <w:r w:rsidRPr="00E3768E">
          <w:rPr>
            <w:rStyle w:val="Hyperlink"/>
          </w:rPr>
          <w:t>RRC Open Issues and Corrections</w:t>
        </w:r>
        <w:r>
          <w:rPr>
            <w:webHidden/>
          </w:rPr>
          <w:tab/>
        </w:r>
        <w:r>
          <w:rPr>
            <w:webHidden/>
          </w:rPr>
          <w:fldChar w:fldCharType="begin"/>
        </w:r>
        <w:r>
          <w:rPr>
            <w:webHidden/>
          </w:rPr>
          <w:instrText xml:space="preserve"> PAGEREF _Toc41695826 \h </w:instrText>
        </w:r>
        <w:r>
          <w:rPr>
            <w:webHidden/>
          </w:rPr>
        </w:r>
        <w:r>
          <w:rPr>
            <w:webHidden/>
          </w:rPr>
          <w:fldChar w:fldCharType="separate"/>
        </w:r>
        <w:r>
          <w:rPr>
            <w:webHidden/>
          </w:rPr>
          <w:t>101</w:t>
        </w:r>
        <w:r>
          <w:rPr>
            <w:webHidden/>
          </w:rPr>
          <w:fldChar w:fldCharType="end"/>
        </w:r>
      </w:hyperlink>
    </w:p>
    <w:p w14:paraId="675714D2" w14:textId="50706899" w:rsidR="00DF3A8F" w:rsidRDefault="00DF3A8F">
      <w:pPr>
        <w:pStyle w:val="TOC4"/>
        <w:rPr>
          <w:rFonts w:asciiTheme="minorHAnsi" w:eastAsiaTheme="minorEastAsia" w:hAnsiTheme="minorHAnsi" w:cstheme="minorBidi"/>
          <w:sz w:val="22"/>
          <w:szCs w:val="22"/>
        </w:rPr>
      </w:pPr>
      <w:hyperlink w:anchor="_Toc41695827" w:history="1">
        <w:r w:rsidRPr="00E3768E">
          <w:rPr>
            <w:rStyle w:val="Hyperlink"/>
          </w:rPr>
          <w:t>6.7.2.1</w:t>
        </w:r>
        <w:r>
          <w:rPr>
            <w:rFonts w:asciiTheme="minorHAnsi" w:eastAsiaTheme="minorEastAsia" w:hAnsiTheme="minorHAnsi" w:cstheme="minorBidi"/>
            <w:sz w:val="22"/>
            <w:szCs w:val="22"/>
          </w:rPr>
          <w:tab/>
        </w:r>
        <w:r w:rsidRPr="00E3768E">
          <w:rPr>
            <w:rStyle w:val="Hyperlink"/>
          </w:rPr>
          <w:t>Accurate reference timing</w:t>
        </w:r>
        <w:r>
          <w:rPr>
            <w:webHidden/>
          </w:rPr>
          <w:tab/>
        </w:r>
        <w:r>
          <w:rPr>
            <w:webHidden/>
          </w:rPr>
          <w:fldChar w:fldCharType="begin"/>
        </w:r>
        <w:r>
          <w:rPr>
            <w:webHidden/>
          </w:rPr>
          <w:instrText xml:space="preserve"> PAGEREF _Toc41695827 \h </w:instrText>
        </w:r>
        <w:r>
          <w:rPr>
            <w:webHidden/>
          </w:rPr>
        </w:r>
        <w:r>
          <w:rPr>
            <w:webHidden/>
          </w:rPr>
          <w:fldChar w:fldCharType="separate"/>
        </w:r>
        <w:r>
          <w:rPr>
            <w:webHidden/>
          </w:rPr>
          <w:t>101</w:t>
        </w:r>
        <w:r>
          <w:rPr>
            <w:webHidden/>
          </w:rPr>
          <w:fldChar w:fldCharType="end"/>
        </w:r>
      </w:hyperlink>
    </w:p>
    <w:p w14:paraId="12C698C1" w14:textId="02F36C71" w:rsidR="00DF3A8F" w:rsidRDefault="00DF3A8F">
      <w:pPr>
        <w:pStyle w:val="TOC4"/>
        <w:rPr>
          <w:rFonts w:asciiTheme="minorHAnsi" w:eastAsiaTheme="minorEastAsia" w:hAnsiTheme="minorHAnsi" w:cstheme="minorBidi"/>
          <w:sz w:val="22"/>
          <w:szCs w:val="22"/>
        </w:rPr>
      </w:pPr>
      <w:hyperlink w:anchor="_Toc41695828" w:history="1">
        <w:r w:rsidRPr="00E3768E">
          <w:rPr>
            <w:rStyle w:val="Hyperlink"/>
          </w:rPr>
          <w:t>6.7.2.2</w:t>
        </w:r>
        <w:r>
          <w:rPr>
            <w:rFonts w:asciiTheme="minorHAnsi" w:eastAsiaTheme="minorEastAsia" w:hAnsiTheme="minorHAnsi" w:cstheme="minorBidi"/>
            <w:sz w:val="22"/>
            <w:szCs w:val="22"/>
          </w:rPr>
          <w:tab/>
        </w:r>
        <w:r w:rsidRPr="00E3768E">
          <w:rPr>
            <w:rStyle w:val="Hyperlink"/>
          </w:rPr>
          <w:t>Scheduling Enhancements</w:t>
        </w:r>
        <w:r>
          <w:rPr>
            <w:webHidden/>
          </w:rPr>
          <w:tab/>
        </w:r>
        <w:r>
          <w:rPr>
            <w:webHidden/>
          </w:rPr>
          <w:fldChar w:fldCharType="begin"/>
        </w:r>
        <w:r>
          <w:rPr>
            <w:webHidden/>
          </w:rPr>
          <w:instrText xml:space="preserve"> PAGEREF _Toc41695828 \h </w:instrText>
        </w:r>
        <w:r>
          <w:rPr>
            <w:webHidden/>
          </w:rPr>
        </w:r>
        <w:r>
          <w:rPr>
            <w:webHidden/>
          </w:rPr>
          <w:fldChar w:fldCharType="separate"/>
        </w:r>
        <w:r>
          <w:rPr>
            <w:webHidden/>
          </w:rPr>
          <w:t>103</w:t>
        </w:r>
        <w:r>
          <w:rPr>
            <w:webHidden/>
          </w:rPr>
          <w:fldChar w:fldCharType="end"/>
        </w:r>
      </w:hyperlink>
    </w:p>
    <w:p w14:paraId="67DEDD22" w14:textId="20BADAF2" w:rsidR="00DF3A8F" w:rsidRDefault="00DF3A8F">
      <w:pPr>
        <w:pStyle w:val="TOC4"/>
        <w:rPr>
          <w:rFonts w:asciiTheme="minorHAnsi" w:eastAsiaTheme="minorEastAsia" w:hAnsiTheme="minorHAnsi" w:cstheme="minorBidi"/>
          <w:sz w:val="22"/>
          <w:szCs w:val="22"/>
        </w:rPr>
      </w:pPr>
      <w:hyperlink w:anchor="_Toc41695829" w:history="1">
        <w:r w:rsidRPr="00E3768E">
          <w:rPr>
            <w:rStyle w:val="Hyperlink"/>
          </w:rPr>
          <w:t>6.7.2.3</w:t>
        </w:r>
        <w:r>
          <w:rPr>
            <w:rFonts w:asciiTheme="minorHAnsi" w:eastAsiaTheme="minorEastAsia" w:hAnsiTheme="minorHAnsi" w:cstheme="minorBidi"/>
            <w:sz w:val="22"/>
            <w:szCs w:val="22"/>
          </w:rPr>
          <w:tab/>
        </w:r>
        <w:r w:rsidRPr="00E3768E">
          <w:rPr>
            <w:rStyle w:val="Hyperlink"/>
          </w:rPr>
          <w:t>Other</w:t>
        </w:r>
        <w:r>
          <w:rPr>
            <w:webHidden/>
          </w:rPr>
          <w:tab/>
        </w:r>
        <w:r>
          <w:rPr>
            <w:webHidden/>
          </w:rPr>
          <w:fldChar w:fldCharType="begin"/>
        </w:r>
        <w:r>
          <w:rPr>
            <w:webHidden/>
          </w:rPr>
          <w:instrText xml:space="preserve"> PAGEREF _Toc41695829 \h </w:instrText>
        </w:r>
        <w:r>
          <w:rPr>
            <w:webHidden/>
          </w:rPr>
        </w:r>
        <w:r>
          <w:rPr>
            <w:webHidden/>
          </w:rPr>
          <w:fldChar w:fldCharType="separate"/>
        </w:r>
        <w:r>
          <w:rPr>
            <w:webHidden/>
          </w:rPr>
          <w:t>105</w:t>
        </w:r>
        <w:r>
          <w:rPr>
            <w:webHidden/>
          </w:rPr>
          <w:fldChar w:fldCharType="end"/>
        </w:r>
      </w:hyperlink>
    </w:p>
    <w:p w14:paraId="6BD643F4" w14:textId="04095ECD" w:rsidR="00DF3A8F" w:rsidRDefault="00DF3A8F">
      <w:pPr>
        <w:pStyle w:val="TOC3"/>
        <w:rPr>
          <w:rFonts w:asciiTheme="minorHAnsi" w:eastAsiaTheme="minorEastAsia" w:hAnsiTheme="minorHAnsi" w:cstheme="minorBidi"/>
          <w:sz w:val="22"/>
          <w:szCs w:val="22"/>
        </w:rPr>
      </w:pPr>
      <w:hyperlink w:anchor="_Toc41695830" w:history="1">
        <w:r w:rsidRPr="00E3768E">
          <w:rPr>
            <w:rStyle w:val="Hyperlink"/>
          </w:rPr>
          <w:t>6.7.3</w:t>
        </w:r>
        <w:r>
          <w:rPr>
            <w:rFonts w:asciiTheme="minorHAnsi" w:eastAsiaTheme="minorEastAsia" w:hAnsiTheme="minorHAnsi" w:cstheme="minorBidi"/>
            <w:sz w:val="22"/>
            <w:szCs w:val="22"/>
          </w:rPr>
          <w:tab/>
        </w:r>
        <w:r w:rsidRPr="00E3768E">
          <w:rPr>
            <w:rStyle w:val="Hyperlink"/>
          </w:rPr>
          <w:t>MAC Open Issues and Corrections</w:t>
        </w:r>
        <w:r>
          <w:rPr>
            <w:webHidden/>
          </w:rPr>
          <w:tab/>
        </w:r>
        <w:r>
          <w:rPr>
            <w:webHidden/>
          </w:rPr>
          <w:fldChar w:fldCharType="begin"/>
        </w:r>
        <w:r>
          <w:rPr>
            <w:webHidden/>
          </w:rPr>
          <w:instrText xml:space="preserve"> PAGEREF _Toc41695830 \h </w:instrText>
        </w:r>
        <w:r>
          <w:rPr>
            <w:webHidden/>
          </w:rPr>
        </w:r>
        <w:r>
          <w:rPr>
            <w:webHidden/>
          </w:rPr>
          <w:fldChar w:fldCharType="separate"/>
        </w:r>
        <w:r>
          <w:rPr>
            <w:webHidden/>
          </w:rPr>
          <w:t>105</w:t>
        </w:r>
        <w:r>
          <w:rPr>
            <w:webHidden/>
          </w:rPr>
          <w:fldChar w:fldCharType="end"/>
        </w:r>
      </w:hyperlink>
    </w:p>
    <w:p w14:paraId="15F9E958" w14:textId="3FF9E609" w:rsidR="00DF3A8F" w:rsidRDefault="00DF3A8F">
      <w:pPr>
        <w:pStyle w:val="TOC4"/>
        <w:rPr>
          <w:rFonts w:asciiTheme="minorHAnsi" w:eastAsiaTheme="minorEastAsia" w:hAnsiTheme="minorHAnsi" w:cstheme="minorBidi"/>
          <w:sz w:val="22"/>
          <w:szCs w:val="22"/>
        </w:rPr>
      </w:pPr>
      <w:hyperlink w:anchor="_Toc41695831" w:history="1">
        <w:r w:rsidRPr="00E3768E">
          <w:rPr>
            <w:rStyle w:val="Hyperlink"/>
          </w:rPr>
          <w:t>6.7.3.1</w:t>
        </w:r>
        <w:r>
          <w:rPr>
            <w:rFonts w:asciiTheme="minorHAnsi" w:eastAsiaTheme="minorEastAsia" w:hAnsiTheme="minorHAnsi" w:cstheme="minorBidi"/>
            <w:sz w:val="22"/>
            <w:szCs w:val="22"/>
          </w:rPr>
          <w:tab/>
        </w:r>
        <w:r w:rsidRPr="00E3768E">
          <w:rPr>
            <w:rStyle w:val="Hyperlink"/>
          </w:rPr>
          <w:t>Intra-UE prioritization and multiplexing</w:t>
        </w:r>
        <w:r>
          <w:rPr>
            <w:webHidden/>
          </w:rPr>
          <w:tab/>
        </w:r>
        <w:r>
          <w:rPr>
            <w:webHidden/>
          </w:rPr>
          <w:fldChar w:fldCharType="begin"/>
        </w:r>
        <w:r>
          <w:rPr>
            <w:webHidden/>
          </w:rPr>
          <w:instrText xml:space="preserve"> PAGEREF _Toc41695831 \h </w:instrText>
        </w:r>
        <w:r>
          <w:rPr>
            <w:webHidden/>
          </w:rPr>
        </w:r>
        <w:r>
          <w:rPr>
            <w:webHidden/>
          </w:rPr>
          <w:fldChar w:fldCharType="separate"/>
        </w:r>
        <w:r>
          <w:rPr>
            <w:webHidden/>
          </w:rPr>
          <w:t>105</w:t>
        </w:r>
        <w:r>
          <w:rPr>
            <w:webHidden/>
          </w:rPr>
          <w:fldChar w:fldCharType="end"/>
        </w:r>
      </w:hyperlink>
    </w:p>
    <w:p w14:paraId="2F7998A1" w14:textId="0EF4C060" w:rsidR="00DF3A8F" w:rsidRDefault="00DF3A8F">
      <w:pPr>
        <w:pStyle w:val="TOC4"/>
        <w:rPr>
          <w:rFonts w:asciiTheme="minorHAnsi" w:eastAsiaTheme="minorEastAsia" w:hAnsiTheme="minorHAnsi" w:cstheme="minorBidi"/>
          <w:sz w:val="22"/>
          <w:szCs w:val="22"/>
        </w:rPr>
      </w:pPr>
      <w:hyperlink w:anchor="_Toc41695832" w:history="1">
        <w:r w:rsidRPr="00E3768E">
          <w:rPr>
            <w:rStyle w:val="Hyperlink"/>
          </w:rPr>
          <w:t>6.7.3.2</w:t>
        </w:r>
        <w:r>
          <w:rPr>
            <w:rFonts w:asciiTheme="minorHAnsi" w:eastAsiaTheme="minorEastAsia" w:hAnsiTheme="minorHAnsi" w:cstheme="minorBidi"/>
            <w:sz w:val="22"/>
            <w:szCs w:val="22"/>
          </w:rPr>
          <w:tab/>
        </w:r>
        <w:r w:rsidRPr="00E3768E">
          <w:rPr>
            <w:rStyle w:val="Hyperlink"/>
          </w:rPr>
          <w:t>Other</w:t>
        </w:r>
        <w:r>
          <w:rPr>
            <w:webHidden/>
          </w:rPr>
          <w:tab/>
        </w:r>
        <w:r>
          <w:rPr>
            <w:webHidden/>
          </w:rPr>
          <w:fldChar w:fldCharType="begin"/>
        </w:r>
        <w:r>
          <w:rPr>
            <w:webHidden/>
          </w:rPr>
          <w:instrText xml:space="preserve"> PAGEREF _Toc41695832 \h </w:instrText>
        </w:r>
        <w:r>
          <w:rPr>
            <w:webHidden/>
          </w:rPr>
        </w:r>
        <w:r>
          <w:rPr>
            <w:webHidden/>
          </w:rPr>
          <w:fldChar w:fldCharType="separate"/>
        </w:r>
        <w:r>
          <w:rPr>
            <w:webHidden/>
          </w:rPr>
          <w:t>108</w:t>
        </w:r>
        <w:r>
          <w:rPr>
            <w:webHidden/>
          </w:rPr>
          <w:fldChar w:fldCharType="end"/>
        </w:r>
      </w:hyperlink>
    </w:p>
    <w:p w14:paraId="66E13326" w14:textId="3F0B3FDE" w:rsidR="00DF3A8F" w:rsidRDefault="00DF3A8F">
      <w:pPr>
        <w:pStyle w:val="TOC3"/>
        <w:rPr>
          <w:rFonts w:asciiTheme="minorHAnsi" w:eastAsiaTheme="minorEastAsia" w:hAnsiTheme="minorHAnsi" w:cstheme="minorBidi"/>
          <w:sz w:val="22"/>
          <w:szCs w:val="22"/>
        </w:rPr>
      </w:pPr>
      <w:hyperlink w:anchor="_Toc41695833" w:history="1">
        <w:r w:rsidRPr="00E3768E">
          <w:rPr>
            <w:rStyle w:val="Hyperlink"/>
          </w:rPr>
          <w:t>6.7.4</w:t>
        </w:r>
        <w:r>
          <w:rPr>
            <w:rFonts w:asciiTheme="minorHAnsi" w:eastAsiaTheme="minorEastAsia" w:hAnsiTheme="minorHAnsi" w:cstheme="minorBidi"/>
            <w:sz w:val="22"/>
            <w:szCs w:val="22"/>
          </w:rPr>
          <w:tab/>
        </w:r>
        <w:r w:rsidRPr="00E3768E">
          <w:rPr>
            <w:rStyle w:val="Hyperlink"/>
          </w:rPr>
          <w:t>PDCP Open Issues and Corrections</w:t>
        </w:r>
        <w:r>
          <w:rPr>
            <w:webHidden/>
          </w:rPr>
          <w:tab/>
        </w:r>
        <w:r>
          <w:rPr>
            <w:webHidden/>
          </w:rPr>
          <w:fldChar w:fldCharType="begin"/>
        </w:r>
        <w:r>
          <w:rPr>
            <w:webHidden/>
          </w:rPr>
          <w:instrText xml:space="preserve"> PAGEREF _Toc41695833 \h </w:instrText>
        </w:r>
        <w:r>
          <w:rPr>
            <w:webHidden/>
          </w:rPr>
        </w:r>
        <w:r>
          <w:rPr>
            <w:webHidden/>
          </w:rPr>
          <w:fldChar w:fldCharType="separate"/>
        </w:r>
        <w:r>
          <w:rPr>
            <w:webHidden/>
          </w:rPr>
          <w:t>109</w:t>
        </w:r>
        <w:r>
          <w:rPr>
            <w:webHidden/>
          </w:rPr>
          <w:fldChar w:fldCharType="end"/>
        </w:r>
      </w:hyperlink>
    </w:p>
    <w:p w14:paraId="687430C3" w14:textId="4FC2C847" w:rsidR="00DF3A8F" w:rsidRDefault="00DF3A8F">
      <w:pPr>
        <w:pStyle w:val="TOC4"/>
        <w:rPr>
          <w:rFonts w:asciiTheme="minorHAnsi" w:eastAsiaTheme="minorEastAsia" w:hAnsiTheme="minorHAnsi" w:cstheme="minorBidi"/>
          <w:sz w:val="22"/>
          <w:szCs w:val="22"/>
        </w:rPr>
      </w:pPr>
      <w:hyperlink w:anchor="_Toc41695834" w:history="1">
        <w:r w:rsidRPr="00E3768E">
          <w:rPr>
            <w:rStyle w:val="Hyperlink"/>
          </w:rPr>
          <w:t>6.7.4.1</w:t>
        </w:r>
        <w:r>
          <w:rPr>
            <w:rFonts w:asciiTheme="minorHAnsi" w:eastAsiaTheme="minorEastAsia" w:hAnsiTheme="minorHAnsi" w:cstheme="minorBidi"/>
            <w:sz w:val="22"/>
            <w:szCs w:val="22"/>
          </w:rPr>
          <w:tab/>
        </w:r>
        <w:r w:rsidRPr="00E3768E">
          <w:rPr>
            <w:rStyle w:val="Hyperlink"/>
          </w:rPr>
          <w:t>PDCP Duplication</w:t>
        </w:r>
        <w:r>
          <w:rPr>
            <w:webHidden/>
          </w:rPr>
          <w:tab/>
        </w:r>
        <w:r>
          <w:rPr>
            <w:webHidden/>
          </w:rPr>
          <w:fldChar w:fldCharType="begin"/>
        </w:r>
        <w:r>
          <w:rPr>
            <w:webHidden/>
          </w:rPr>
          <w:instrText xml:space="preserve"> PAGEREF _Toc41695834 \h </w:instrText>
        </w:r>
        <w:r>
          <w:rPr>
            <w:webHidden/>
          </w:rPr>
        </w:r>
        <w:r>
          <w:rPr>
            <w:webHidden/>
          </w:rPr>
          <w:fldChar w:fldCharType="separate"/>
        </w:r>
        <w:r>
          <w:rPr>
            <w:webHidden/>
          </w:rPr>
          <w:t>109</w:t>
        </w:r>
        <w:r>
          <w:rPr>
            <w:webHidden/>
          </w:rPr>
          <w:fldChar w:fldCharType="end"/>
        </w:r>
      </w:hyperlink>
    </w:p>
    <w:p w14:paraId="4C7FA1A0" w14:textId="62FE66C4" w:rsidR="00DF3A8F" w:rsidRDefault="00DF3A8F">
      <w:pPr>
        <w:pStyle w:val="TOC3"/>
        <w:rPr>
          <w:rFonts w:asciiTheme="minorHAnsi" w:eastAsiaTheme="minorEastAsia" w:hAnsiTheme="minorHAnsi" w:cstheme="minorBidi"/>
          <w:sz w:val="22"/>
          <w:szCs w:val="22"/>
        </w:rPr>
      </w:pPr>
      <w:hyperlink w:anchor="_Toc41695835" w:history="1">
        <w:r w:rsidRPr="00E3768E">
          <w:rPr>
            <w:rStyle w:val="Hyperlink"/>
          </w:rPr>
          <w:t>6.7.4.2</w:t>
        </w:r>
        <w:r>
          <w:rPr>
            <w:rFonts w:asciiTheme="minorHAnsi" w:eastAsiaTheme="minorEastAsia" w:hAnsiTheme="minorHAnsi" w:cstheme="minorBidi"/>
            <w:sz w:val="22"/>
            <w:szCs w:val="22"/>
          </w:rPr>
          <w:tab/>
        </w:r>
        <w:r w:rsidRPr="00E3768E">
          <w:rPr>
            <w:rStyle w:val="Hyperlink"/>
          </w:rPr>
          <w:t>Ethernet Header Compression</w:t>
        </w:r>
        <w:r>
          <w:rPr>
            <w:webHidden/>
          </w:rPr>
          <w:tab/>
        </w:r>
        <w:r>
          <w:rPr>
            <w:webHidden/>
          </w:rPr>
          <w:fldChar w:fldCharType="begin"/>
        </w:r>
        <w:r>
          <w:rPr>
            <w:webHidden/>
          </w:rPr>
          <w:instrText xml:space="preserve"> PAGEREF _Toc41695835 \h </w:instrText>
        </w:r>
        <w:r>
          <w:rPr>
            <w:webHidden/>
          </w:rPr>
        </w:r>
        <w:r>
          <w:rPr>
            <w:webHidden/>
          </w:rPr>
          <w:fldChar w:fldCharType="separate"/>
        </w:r>
        <w:r>
          <w:rPr>
            <w:webHidden/>
          </w:rPr>
          <w:t>111</w:t>
        </w:r>
        <w:r>
          <w:rPr>
            <w:webHidden/>
          </w:rPr>
          <w:fldChar w:fldCharType="end"/>
        </w:r>
      </w:hyperlink>
    </w:p>
    <w:p w14:paraId="57684978" w14:textId="555E6E68" w:rsidR="00DF3A8F" w:rsidRDefault="00DF3A8F">
      <w:pPr>
        <w:pStyle w:val="TOC3"/>
        <w:rPr>
          <w:rFonts w:asciiTheme="minorHAnsi" w:eastAsiaTheme="minorEastAsia" w:hAnsiTheme="minorHAnsi" w:cstheme="minorBidi"/>
          <w:sz w:val="22"/>
          <w:szCs w:val="22"/>
        </w:rPr>
      </w:pPr>
      <w:hyperlink w:anchor="_Toc41695836" w:history="1">
        <w:r w:rsidRPr="00E3768E">
          <w:rPr>
            <w:rStyle w:val="Hyperlink"/>
          </w:rPr>
          <w:t>6.7.5</w:t>
        </w:r>
        <w:r>
          <w:rPr>
            <w:rFonts w:asciiTheme="minorHAnsi" w:eastAsiaTheme="minorEastAsia" w:hAnsiTheme="minorHAnsi" w:cstheme="minorBidi"/>
            <w:sz w:val="22"/>
            <w:szCs w:val="22"/>
          </w:rPr>
          <w:tab/>
        </w:r>
        <w:r w:rsidRPr="00E3768E">
          <w:rPr>
            <w:rStyle w:val="Hyperlink"/>
          </w:rPr>
          <w:t>Stage-2 Corrections</w:t>
        </w:r>
        <w:r>
          <w:rPr>
            <w:webHidden/>
          </w:rPr>
          <w:tab/>
        </w:r>
        <w:r>
          <w:rPr>
            <w:webHidden/>
          </w:rPr>
          <w:fldChar w:fldCharType="begin"/>
        </w:r>
        <w:r>
          <w:rPr>
            <w:webHidden/>
          </w:rPr>
          <w:instrText xml:space="preserve"> PAGEREF _Toc41695836 \h </w:instrText>
        </w:r>
        <w:r>
          <w:rPr>
            <w:webHidden/>
          </w:rPr>
        </w:r>
        <w:r>
          <w:rPr>
            <w:webHidden/>
          </w:rPr>
          <w:fldChar w:fldCharType="separate"/>
        </w:r>
        <w:r>
          <w:rPr>
            <w:webHidden/>
          </w:rPr>
          <w:t>112</w:t>
        </w:r>
        <w:r>
          <w:rPr>
            <w:webHidden/>
          </w:rPr>
          <w:fldChar w:fldCharType="end"/>
        </w:r>
      </w:hyperlink>
    </w:p>
    <w:p w14:paraId="56D77255" w14:textId="75E7D8D5" w:rsidR="00DF3A8F" w:rsidRDefault="00DF3A8F">
      <w:pPr>
        <w:pStyle w:val="TOC3"/>
        <w:rPr>
          <w:rFonts w:asciiTheme="minorHAnsi" w:eastAsiaTheme="minorEastAsia" w:hAnsiTheme="minorHAnsi" w:cstheme="minorBidi"/>
          <w:sz w:val="22"/>
          <w:szCs w:val="22"/>
        </w:rPr>
      </w:pPr>
      <w:hyperlink w:anchor="_Toc41695837" w:history="1">
        <w:r w:rsidRPr="00E3768E">
          <w:rPr>
            <w:rStyle w:val="Hyperlink"/>
          </w:rPr>
          <w:t>6.7.6</w:t>
        </w:r>
        <w:r>
          <w:rPr>
            <w:rFonts w:asciiTheme="minorHAnsi" w:eastAsiaTheme="minorEastAsia" w:hAnsiTheme="minorHAnsi" w:cstheme="minorBidi"/>
            <w:sz w:val="22"/>
            <w:szCs w:val="22"/>
          </w:rPr>
          <w:tab/>
        </w:r>
        <w:r w:rsidRPr="00E3768E">
          <w:rPr>
            <w:rStyle w:val="Hyperlink"/>
          </w:rPr>
          <w:t>UE capabilities</w:t>
        </w:r>
        <w:r>
          <w:rPr>
            <w:webHidden/>
          </w:rPr>
          <w:tab/>
        </w:r>
        <w:r>
          <w:rPr>
            <w:webHidden/>
          </w:rPr>
          <w:fldChar w:fldCharType="begin"/>
        </w:r>
        <w:r>
          <w:rPr>
            <w:webHidden/>
          </w:rPr>
          <w:instrText xml:space="preserve"> PAGEREF _Toc41695837 \h </w:instrText>
        </w:r>
        <w:r>
          <w:rPr>
            <w:webHidden/>
          </w:rPr>
        </w:r>
        <w:r>
          <w:rPr>
            <w:webHidden/>
          </w:rPr>
          <w:fldChar w:fldCharType="separate"/>
        </w:r>
        <w:r>
          <w:rPr>
            <w:webHidden/>
          </w:rPr>
          <w:t>113</w:t>
        </w:r>
        <w:r>
          <w:rPr>
            <w:webHidden/>
          </w:rPr>
          <w:fldChar w:fldCharType="end"/>
        </w:r>
      </w:hyperlink>
    </w:p>
    <w:p w14:paraId="224A1CBE" w14:textId="31D3DA4F" w:rsidR="00DF3A8F" w:rsidRDefault="00DF3A8F">
      <w:pPr>
        <w:pStyle w:val="TOC2"/>
        <w:rPr>
          <w:rFonts w:asciiTheme="minorHAnsi" w:eastAsiaTheme="minorEastAsia" w:hAnsiTheme="minorHAnsi" w:cstheme="minorBidi"/>
          <w:sz w:val="22"/>
          <w:szCs w:val="22"/>
        </w:rPr>
      </w:pPr>
      <w:hyperlink w:anchor="_Toc41695838" w:history="1">
        <w:r w:rsidRPr="00E3768E">
          <w:rPr>
            <w:rStyle w:val="Hyperlink"/>
          </w:rPr>
          <w:t>6.8</w:t>
        </w:r>
        <w:r>
          <w:rPr>
            <w:rFonts w:asciiTheme="minorHAnsi" w:eastAsiaTheme="minorEastAsia" w:hAnsiTheme="minorHAnsi" w:cstheme="minorBidi"/>
            <w:sz w:val="22"/>
            <w:szCs w:val="22"/>
          </w:rPr>
          <w:tab/>
        </w:r>
        <w:r w:rsidRPr="00E3768E">
          <w:rPr>
            <w:rStyle w:val="Hyperlink"/>
          </w:rPr>
          <w:t>NR Positioning Support</w:t>
        </w:r>
        <w:r>
          <w:rPr>
            <w:webHidden/>
          </w:rPr>
          <w:tab/>
        </w:r>
        <w:r>
          <w:rPr>
            <w:webHidden/>
          </w:rPr>
          <w:fldChar w:fldCharType="begin"/>
        </w:r>
        <w:r>
          <w:rPr>
            <w:webHidden/>
          </w:rPr>
          <w:instrText xml:space="preserve"> PAGEREF _Toc41695838 \h </w:instrText>
        </w:r>
        <w:r>
          <w:rPr>
            <w:webHidden/>
          </w:rPr>
        </w:r>
        <w:r>
          <w:rPr>
            <w:webHidden/>
          </w:rPr>
          <w:fldChar w:fldCharType="separate"/>
        </w:r>
        <w:r>
          <w:rPr>
            <w:webHidden/>
          </w:rPr>
          <w:t>115</w:t>
        </w:r>
        <w:r>
          <w:rPr>
            <w:webHidden/>
          </w:rPr>
          <w:fldChar w:fldCharType="end"/>
        </w:r>
      </w:hyperlink>
    </w:p>
    <w:p w14:paraId="103D7427" w14:textId="37CA2D4F" w:rsidR="00DF3A8F" w:rsidRDefault="00DF3A8F">
      <w:pPr>
        <w:pStyle w:val="TOC3"/>
        <w:rPr>
          <w:rFonts w:asciiTheme="minorHAnsi" w:eastAsiaTheme="minorEastAsia" w:hAnsiTheme="minorHAnsi" w:cstheme="minorBidi"/>
          <w:sz w:val="22"/>
          <w:szCs w:val="22"/>
        </w:rPr>
      </w:pPr>
      <w:hyperlink w:anchor="_Toc41695839" w:history="1">
        <w:r w:rsidRPr="00E3768E">
          <w:rPr>
            <w:rStyle w:val="Hyperlink"/>
          </w:rPr>
          <w:t>6.8.1</w:t>
        </w:r>
        <w:r>
          <w:rPr>
            <w:rFonts w:asciiTheme="minorHAnsi" w:eastAsiaTheme="minorEastAsia" w:hAnsiTheme="minorHAnsi" w:cstheme="minorBidi"/>
            <w:sz w:val="22"/>
            <w:szCs w:val="22"/>
          </w:rPr>
          <w:tab/>
        </w:r>
        <w:r w:rsidRPr="00E3768E">
          <w:rPr>
            <w:rStyle w:val="Hyperlink"/>
          </w:rPr>
          <w:t>Organisational</w:t>
        </w:r>
        <w:r>
          <w:rPr>
            <w:webHidden/>
          </w:rPr>
          <w:tab/>
        </w:r>
        <w:r>
          <w:rPr>
            <w:webHidden/>
          </w:rPr>
          <w:fldChar w:fldCharType="begin"/>
        </w:r>
        <w:r>
          <w:rPr>
            <w:webHidden/>
          </w:rPr>
          <w:instrText xml:space="preserve"> PAGEREF _Toc41695839 \h </w:instrText>
        </w:r>
        <w:r>
          <w:rPr>
            <w:webHidden/>
          </w:rPr>
        </w:r>
        <w:r>
          <w:rPr>
            <w:webHidden/>
          </w:rPr>
          <w:fldChar w:fldCharType="separate"/>
        </w:r>
        <w:r>
          <w:rPr>
            <w:webHidden/>
          </w:rPr>
          <w:t>115</w:t>
        </w:r>
        <w:r>
          <w:rPr>
            <w:webHidden/>
          </w:rPr>
          <w:fldChar w:fldCharType="end"/>
        </w:r>
      </w:hyperlink>
    </w:p>
    <w:p w14:paraId="209DA874" w14:textId="2ADD352B" w:rsidR="00DF3A8F" w:rsidRDefault="00DF3A8F">
      <w:pPr>
        <w:pStyle w:val="TOC3"/>
        <w:rPr>
          <w:rFonts w:asciiTheme="minorHAnsi" w:eastAsiaTheme="minorEastAsia" w:hAnsiTheme="minorHAnsi" w:cstheme="minorBidi"/>
          <w:sz w:val="22"/>
          <w:szCs w:val="22"/>
        </w:rPr>
      </w:pPr>
      <w:hyperlink w:anchor="_Toc41695840" w:history="1">
        <w:r w:rsidRPr="00E3768E">
          <w:rPr>
            <w:rStyle w:val="Hyperlink"/>
          </w:rPr>
          <w:t>6.8.2</w:t>
        </w:r>
        <w:r>
          <w:rPr>
            <w:rFonts w:asciiTheme="minorHAnsi" w:eastAsiaTheme="minorEastAsia" w:hAnsiTheme="minorHAnsi" w:cstheme="minorBidi"/>
            <w:sz w:val="22"/>
            <w:szCs w:val="22"/>
          </w:rPr>
          <w:tab/>
        </w:r>
        <w:r w:rsidRPr="00E3768E">
          <w:rPr>
            <w:rStyle w:val="Hyperlink"/>
          </w:rPr>
          <w:t>Architecture and protocol aspects</w:t>
        </w:r>
        <w:r>
          <w:rPr>
            <w:webHidden/>
          </w:rPr>
          <w:tab/>
        </w:r>
        <w:r>
          <w:rPr>
            <w:webHidden/>
          </w:rPr>
          <w:fldChar w:fldCharType="begin"/>
        </w:r>
        <w:r>
          <w:rPr>
            <w:webHidden/>
          </w:rPr>
          <w:instrText xml:space="preserve"> PAGEREF _Toc41695840 \h </w:instrText>
        </w:r>
        <w:r>
          <w:rPr>
            <w:webHidden/>
          </w:rPr>
        </w:r>
        <w:r>
          <w:rPr>
            <w:webHidden/>
          </w:rPr>
          <w:fldChar w:fldCharType="separate"/>
        </w:r>
        <w:r>
          <w:rPr>
            <w:webHidden/>
          </w:rPr>
          <w:t>115</w:t>
        </w:r>
        <w:r>
          <w:rPr>
            <w:webHidden/>
          </w:rPr>
          <w:fldChar w:fldCharType="end"/>
        </w:r>
      </w:hyperlink>
    </w:p>
    <w:p w14:paraId="5B542B07" w14:textId="0F1B0C82" w:rsidR="00DF3A8F" w:rsidRDefault="00DF3A8F">
      <w:pPr>
        <w:pStyle w:val="TOC4"/>
        <w:rPr>
          <w:rFonts w:asciiTheme="minorHAnsi" w:eastAsiaTheme="minorEastAsia" w:hAnsiTheme="minorHAnsi" w:cstheme="minorBidi"/>
          <w:sz w:val="22"/>
          <w:szCs w:val="22"/>
        </w:rPr>
      </w:pPr>
      <w:hyperlink w:anchor="_Toc41695841" w:history="1">
        <w:r w:rsidRPr="00E3768E">
          <w:rPr>
            <w:rStyle w:val="Hyperlink"/>
          </w:rPr>
          <w:t>6.8.2.1</w:t>
        </w:r>
        <w:r>
          <w:rPr>
            <w:rFonts w:asciiTheme="minorHAnsi" w:eastAsiaTheme="minorEastAsia" w:hAnsiTheme="minorHAnsi" w:cstheme="minorBidi"/>
            <w:sz w:val="22"/>
            <w:szCs w:val="22"/>
          </w:rPr>
          <w:tab/>
        </w:r>
        <w:r w:rsidRPr="00E3768E">
          <w:rPr>
            <w:rStyle w:val="Hyperlink"/>
          </w:rPr>
          <w:t>Stage 2</w:t>
        </w:r>
        <w:r>
          <w:rPr>
            <w:webHidden/>
          </w:rPr>
          <w:tab/>
        </w:r>
        <w:r>
          <w:rPr>
            <w:webHidden/>
          </w:rPr>
          <w:fldChar w:fldCharType="begin"/>
        </w:r>
        <w:r>
          <w:rPr>
            <w:webHidden/>
          </w:rPr>
          <w:instrText xml:space="preserve"> PAGEREF _Toc41695841 \h </w:instrText>
        </w:r>
        <w:r>
          <w:rPr>
            <w:webHidden/>
          </w:rPr>
        </w:r>
        <w:r>
          <w:rPr>
            <w:webHidden/>
          </w:rPr>
          <w:fldChar w:fldCharType="separate"/>
        </w:r>
        <w:r>
          <w:rPr>
            <w:webHidden/>
          </w:rPr>
          <w:t>115</w:t>
        </w:r>
        <w:r>
          <w:rPr>
            <w:webHidden/>
          </w:rPr>
          <w:fldChar w:fldCharType="end"/>
        </w:r>
      </w:hyperlink>
    </w:p>
    <w:p w14:paraId="470390EC" w14:textId="540F0B98" w:rsidR="00DF3A8F" w:rsidRDefault="00DF3A8F">
      <w:pPr>
        <w:pStyle w:val="TOC4"/>
        <w:rPr>
          <w:rFonts w:asciiTheme="minorHAnsi" w:eastAsiaTheme="minorEastAsia" w:hAnsiTheme="minorHAnsi" w:cstheme="minorBidi"/>
          <w:sz w:val="22"/>
          <w:szCs w:val="22"/>
        </w:rPr>
      </w:pPr>
      <w:hyperlink w:anchor="_Toc41695842" w:history="1">
        <w:r w:rsidRPr="00E3768E">
          <w:rPr>
            <w:rStyle w:val="Hyperlink"/>
          </w:rPr>
          <w:t>6.8.2.2</w:t>
        </w:r>
        <w:r>
          <w:rPr>
            <w:rFonts w:asciiTheme="minorHAnsi" w:eastAsiaTheme="minorEastAsia" w:hAnsiTheme="minorHAnsi" w:cstheme="minorBidi"/>
            <w:sz w:val="22"/>
            <w:szCs w:val="22"/>
          </w:rPr>
          <w:tab/>
        </w:r>
        <w:r w:rsidRPr="00E3768E">
          <w:rPr>
            <w:rStyle w:val="Hyperlink"/>
          </w:rPr>
          <w:t>RRC</w:t>
        </w:r>
        <w:r>
          <w:rPr>
            <w:webHidden/>
          </w:rPr>
          <w:tab/>
        </w:r>
        <w:r>
          <w:rPr>
            <w:webHidden/>
          </w:rPr>
          <w:fldChar w:fldCharType="begin"/>
        </w:r>
        <w:r>
          <w:rPr>
            <w:webHidden/>
          </w:rPr>
          <w:instrText xml:space="preserve"> PAGEREF _Toc41695842 \h </w:instrText>
        </w:r>
        <w:r>
          <w:rPr>
            <w:webHidden/>
          </w:rPr>
        </w:r>
        <w:r>
          <w:rPr>
            <w:webHidden/>
          </w:rPr>
          <w:fldChar w:fldCharType="separate"/>
        </w:r>
        <w:r>
          <w:rPr>
            <w:webHidden/>
          </w:rPr>
          <w:t>120</w:t>
        </w:r>
        <w:r>
          <w:rPr>
            <w:webHidden/>
          </w:rPr>
          <w:fldChar w:fldCharType="end"/>
        </w:r>
      </w:hyperlink>
    </w:p>
    <w:p w14:paraId="6EDB7E5B" w14:textId="55370D67" w:rsidR="00DF3A8F" w:rsidRDefault="00DF3A8F">
      <w:pPr>
        <w:pStyle w:val="TOC4"/>
        <w:rPr>
          <w:rFonts w:asciiTheme="minorHAnsi" w:eastAsiaTheme="minorEastAsia" w:hAnsiTheme="minorHAnsi" w:cstheme="minorBidi"/>
          <w:sz w:val="22"/>
          <w:szCs w:val="22"/>
        </w:rPr>
      </w:pPr>
      <w:hyperlink w:anchor="_Toc41695843" w:history="1">
        <w:r w:rsidRPr="00E3768E">
          <w:rPr>
            <w:rStyle w:val="Hyperlink"/>
          </w:rPr>
          <w:t>6.8.2.3</w:t>
        </w:r>
        <w:r>
          <w:rPr>
            <w:rFonts w:asciiTheme="minorHAnsi" w:eastAsiaTheme="minorEastAsia" w:hAnsiTheme="minorHAnsi" w:cstheme="minorBidi"/>
            <w:sz w:val="22"/>
            <w:szCs w:val="22"/>
          </w:rPr>
          <w:tab/>
        </w:r>
        <w:r w:rsidRPr="00E3768E">
          <w:rPr>
            <w:rStyle w:val="Hyperlink"/>
          </w:rPr>
          <w:t>LPP</w:t>
        </w:r>
        <w:r>
          <w:rPr>
            <w:webHidden/>
          </w:rPr>
          <w:tab/>
        </w:r>
        <w:r>
          <w:rPr>
            <w:webHidden/>
          </w:rPr>
          <w:fldChar w:fldCharType="begin"/>
        </w:r>
        <w:r>
          <w:rPr>
            <w:webHidden/>
          </w:rPr>
          <w:instrText xml:space="preserve"> PAGEREF _Toc41695843 \h </w:instrText>
        </w:r>
        <w:r>
          <w:rPr>
            <w:webHidden/>
          </w:rPr>
        </w:r>
        <w:r>
          <w:rPr>
            <w:webHidden/>
          </w:rPr>
          <w:fldChar w:fldCharType="separate"/>
        </w:r>
        <w:r>
          <w:rPr>
            <w:webHidden/>
          </w:rPr>
          <w:t>121</w:t>
        </w:r>
        <w:r>
          <w:rPr>
            <w:webHidden/>
          </w:rPr>
          <w:fldChar w:fldCharType="end"/>
        </w:r>
      </w:hyperlink>
    </w:p>
    <w:p w14:paraId="758B53FA" w14:textId="0D91F5A5" w:rsidR="00DF3A8F" w:rsidRDefault="00DF3A8F">
      <w:pPr>
        <w:pStyle w:val="TOC4"/>
        <w:rPr>
          <w:rFonts w:asciiTheme="minorHAnsi" w:eastAsiaTheme="minorEastAsia" w:hAnsiTheme="minorHAnsi" w:cstheme="minorBidi"/>
          <w:sz w:val="22"/>
          <w:szCs w:val="22"/>
        </w:rPr>
      </w:pPr>
      <w:hyperlink w:anchor="_Toc41695844" w:history="1">
        <w:r w:rsidRPr="00E3768E">
          <w:rPr>
            <w:rStyle w:val="Hyperlink"/>
          </w:rPr>
          <w:t>6.8.2.4</w:t>
        </w:r>
        <w:r>
          <w:rPr>
            <w:rFonts w:asciiTheme="minorHAnsi" w:eastAsiaTheme="minorEastAsia" w:hAnsiTheme="minorHAnsi" w:cstheme="minorBidi"/>
            <w:sz w:val="22"/>
            <w:szCs w:val="22"/>
          </w:rPr>
          <w:tab/>
        </w:r>
        <w:r w:rsidRPr="00E3768E">
          <w:rPr>
            <w:rStyle w:val="Hyperlink"/>
          </w:rPr>
          <w:t>LPP ASN.1 issues</w:t>
        </w:r>
        <w:r>
          <w:rPr>
            <w:webHidden/>
          </w:rPr>
          <w:tab/>
        </w:r>
        <w:r>
          <w:rPr>
            <w:webHidden/>
          </w:rPr>
          <w:fldChar w:fldCharType="begin"/>
        </w:r>
        <w:r>
          <w:rPr>
            <w:webHidden/>
          </w:rPr>
          <w:instrText xml:space="preserve"> PAGEREF _Toc41695844 \h </w:instrText>
        </w:r>
        <w:r>
          <w:rPr>
            <w:webHidden/>
          </w:rPr>
        </w:r>
        <w:r>
          <w:rPr>
            <w:webHidden/>
          </w:rPr>
          <w:fldChar w:fldCharType="separate"/>
        </w:r>
        <w:r>
          <w:rPr>
            <w:webHidden/>
          </w:rPr>
          <w:t>123</w:t>
        </w:r>
        <w:r>
          <w:rPr>
            <w:webHidden/>
          </w:rPr>
          <w:fldChar w:fldCharType="end"/>
        </w:r>
      </w:hyperlink>
    </w:p>
    <w:p w14:paraId="7D21A5D0" w14:textId="046216E0" w:rsidR="00DF3A8F" w:rsidRDefault="00DF3A8F">
      <w:pPr>
        <w:pStyle w:val="TOC4"/>
        <w:rPr>
          <w:rFonts w:asciiTheme="minorHAnsi" w:eastAsiaTheme="minorEastAsia" w:hAnsiTheme="minorHAnsi" w:cstheme="minorBidi"/>
          <w:sz w:val="22"/>
          <w:szCs w:val="22"/>
        </w:rPr>
      </w:pPr>
      <w:hyperlink w:anchor="_Toc41695845" w:history="1">
        <w:r w:rsidRPr="00E3768E">
          <w:rPr>
            <w:rStyle w:val="Hyperlink"/>
          </w:rPr>
          <w:t>6.8.2.5</w:t>
        </w:r>
        <w:r>
          <w:rPr>
            <w:rFonts w:asciiTheme="minorHAnsi" w:eastAsiaTheme="minorEastAsia" w:hAnsiTheme="minorHAnsi" w:cstheme="minorBidi"/>
            <w:sz w:val="22"/>
            <w:szCs w:val="22"/>
          </w:rPr>
          <w:tab/>
        </w:r>
        <w:r w:rsidRPr="00E3768E">
          <w:rPr>
            <w:rStyle w:val="Hyperlink"/>
          </w:rPr>
          <w:t>MAC</w:t>
        </w:r>
        <w:r>
          <w:rPr>
            <w:webHidden/>
          </w:rPr>
          <w:tab/>
        </w:r>
        <w:r>
          <w:rPr>
            <w:webHidden/>
          </w:rPr>
          <w:fldChar w:fldCharType="begin"/>
        </w:r>
        <w:r>
          <w:rPr>
            <w:webHidden/>
          </w:rPr>
          <w:instrText xml:space="preserve"> PAGEREF _Toc41695845 \h </w:instrText>
        </w:r>
        <w:r>
          <w:rPr>
            <w:webHidden/>
          </w:rPr>
        </w:r>
        <w:r>
          <w:rPr>
            <w:webHidden/>
          </w:rPr>
          <w:fldChar w:fldCharType="separate"/>
        </w:r>
        <w:r>
          <w:rPr>
            <w:webHidden/>
          </w:rPr>
          <w:t>125</w:t>
        </w:r>
        <w:r>
          <w:rPr>
            <w:webHidden/>
          </w:rPr>
          <w:fldChar w:fldCharType="end"/>
        </w:r>
      </w:hyperlink>
    </w:p>
    <w:p w14:paraId="0EE3107B" w14:textId="4D7DFDA2" w:rsidR="00DF3A8F" w:rsidRDefault="00DF3A8F">
      <w:pPr>
        <w:pStyle w:val="TOC4"/>
        <w:rPr>
          <w:rFonts w:asciiTheme="minorHAnsi" w:eastAsiaTheme="minorEastAsia" w:hAnsiTheme="minorHAnsi" w:cstheme="minorBidi"/>
          <w:sz w:val="22"/>
          <w:szCs w:val="22"/>
        </w:rPr>
      </w:pPr>
      <w:hyperlink w:anchor="_Toc41695846" w:history="1">
        <w:r w:rsidRPr="00E3768E">
          <w:rPr>
            <w:rStyle w:val="Hyperlink"/>
          </w:rPr>
          <w:t>6.8.2.6</w:t>
        </w:r>
        <w:r>
          <w:rPr>
            <w:rFonts w:asciiTheme="minorHAnsi" w:eastAsiaTheme="minorEastAsia" w:hAnsiTheme="minorHAnsi" w:cstheme="minorBidi"/>
            <w:sz w:val="22"/>
            <w:szCs w:val="22"/>
          </w:rPr>
          <w:tab/>
        </w:r>
        <w:r w:rsidRPr="00E3768E">
          <w:rPr>
            <w:rStyle w:val="Hyperlink"/>
          </w:rPr>
          <w:t>Broadcast assistance data</w:t>
        </w:r>
        <w:r>
          <w:rPr>
            <w:webHidden/>
          </w:rPr>
          <w:tab/>
        </w:r>
        <w:r>
          <w:rPr>
            <w:webHidden/>
          </w:rPr>
          <w:fldChar w:fldCharType="begin"/>
        </w:r>
        <w:r>
          <w:rPr>
            <w:webHidden/>
          </w:rPr>
          <w:instrText xml:space="preserve"> PAGEREF _Toc41695846 \h </w:instrText>
        </w:r>
        <w:r>
          <w:rPr>
            <w:webHidden/>
          </w:rPr>
        </w:r>
        <w:r>
          <w:rPr>
            <w:webHidden/>
          </w:rPr>
          <w:fldChar w:fldCharType="separate"/>
        </w:r>
        <w:r>
          <w:rPr>
            <w:webHidden/>
          </w:rPr>
          <w:t>126</w:t>
        </w:r>
        <w:r>
          <w:rPr>
            <w:webHidden/>
          </w:rPr>
          <w:fldChar w:fldCharType="end"/>
        </w:r>
      </w:hyperlink>
    </w:p>
    <w:p w14:paraId="37FBF229" w14:textId="0B7906F3" w:rsidR="00DF3A8F" w:rsidRDefault="00DF3A8F">
      <w:pPr>
        <w:pStyle w:val="TOC4"/>
        <w:rPr>
          <w:rFonts w:asciiTheme="minorHAnsi" w:eastAsiaTheme="minorEastAsia" w:hAnsiTheme="minorHAnsi" w:cstheme="minorBidi"/>
          <w:sz w:val="22"/>
          <w:szCs w:val="22"/>
        </w:rPr>
      </w:pPr>
      <w:hyperlink w:anchor="_Toc41695847" w:history="1">
        <w:r w:rsidRPr="00E3768E">
          <w:rPr>
            <w:rStyle w:val="Hyperlink"/>
          </w:rPr>
          <w:t>6.8.2.7</w:t>
        </w:r>
        <w:r>
          <w:rPr>
            <w:rFonts w:asciiTheme="minorHAnsi" w:eastAsiaTheme="minorEastAsia" w:hAnsiTheme="minorHAnsi" w:cstheme="minorBidi"/>
            <w:sz w:val="22"/>
            <w:szCs w:val="22"/>
          </w:rPr>
          <w:tab/>
        </w:r>
        <w:r w:rsidRPr="00E3768E">
          <w:rPr>
            <w:rStyle w:val="Hyperlink"/>
          </w:rPr>
          <w:t>UE-based positioning</w:t>
        </w:r>
        <w:r>
          <w:rPr>
            <w:webHidden/>
          </w:rPr>
          <w:tab/>
        </w:r>
        <w:r>
          <w:rPr>
            <w:webHidden/>
          </w:rPr>
          <w:fldChar w:fldCharType="begin"/>
        </w:r>
        <w:r>
          <w:rPr>
            <w:webHidden/>
          </w:rPr>
          <w:instrText xml:space="preserve"> PAGEREF _Toc41695847 \h </w:instrText>
        </w:r>
        <w:r>
          <w:rPr>
            <w:webHidden/>
          </w:rPr>
        </w:r>
        <w:r>
          <w:rPr>
            <w:webHidden/>
          </w:rPr>
          <w:fldChar w:fldCharType="separate"/>
        </w:r>
        <w:r>
          <w:rPr>
            <w:webHidden/>
          </w:rPr>
          <w:t>127</w:t>
        </w:r>
        <w:r>
          <w:rPr>
            <w:webHidden/>
          </w:rPr>
          <w:fldChar w:fldCharType="end"/>
        </w:r>
      </w:hyperlink>
    </w:p>
    <w:p w14:paraId="5785E091" w14:textId="0BD04CA5" w:rsidR="00DF3A8F" w:rsidRDefault="00DF3A8F">
      <w:pPr>
        <w:pStyle w:val="TOC3"/>
        <w:rPr>
          <w:rFonts w:asciiTheme="minorHAnsi" w:eastAsiaTheme="minorEastAsia" w:hAnsiTheme="minorHAnsi" w:cstheme="minorBidi"/>
          <w:sz w:val="22"/>
          <w:szCs w:val="22"/>
        </w:rPr>
      </w:pPr>
      <w:hyperlink w:anchor="_Toc41695848" w:history="1">
        <w:r w:rsidRPr="00E3768E">
          <w:rPr>
            <w:rStyle w:val="Hyperlink"/>
          </w:rPr>
          <w:t>6.8.3</w:t>
        </w:r>
        <w:r>
          <w:rPr>
            <w:rFonts w:asciiTheme="minorHAnsi" w:eastAsiaTheme="minorEastAsia" w:hAnsiTheme="minorHAnsi" w:cstheme="minorBidi"/>
            <w:sz w:val="22"/>
            <w:szCs w:val="22"/>
          </w:rPr>
          <w:tab/>
        </w:r>
        <w:r w:rsidRPr="00E3768E">
          <w:rPr>
            <w:rStyle w:val="Hyperlink"/>
          </w:rPr>
          <w:t>Other</w:t>
        </w:r>
        <w:r>
          <w:rPr>
            <w:webHidden/>
          </w:rPr>
          <w:tab/>
        </w:r>
        <w:r>
          <w:rPr>
            <w:webHidden/>
          </w:rPr>
          <w:fldChar w:fldCharType="begin"/>
        </w:r>
        <w:r>
          <w:rPr>
            <w:webHidden/>
          </w:rPr>
          <w:instrText xml:space="preserve"> PAGEREF _Toc41695848 \h </w:instrText>
        </w:r>
        <w:r>
          <w:rPr>
            <w:webHidden/>
          </w:rPr>
        </w:r>
        <w:r>
          <w:rPr>
            <w:webHidden/>
          </w:rPr>
          <w:fldChar w:fldCharType="separate"/>
        </w:r>
        <w:r>
          <w:rPr>
            <w:webHidden/>
          </w:rPr>
          <w:t>127</w:t>
        </w:r>
        <w:r>
          <w:rPr>
            <w:webHidden/>
          </w:rPr>
          <w:fldChar w:fldCharType="end"/>
        </w:r>
      </w:hyperlink>
    </w:p>
    <w:p w14:paraId="4604F411" w14:textId="6D10D2B9" w:rsidR="00DF3A8F" w:rsidRDefault="00DF3A8F">
      <w:pPr>
        <w:pStyle w:val="TOC2"/>
        <w:rPr>
          <w:rFonts w:asciiTheme="minorHAnsi" w:eastAsiaTheme="minorEastAsia" w:hAnsiTheme="minorHAnsi" w:cstheme="minorBidi"/>
          <w:sz w:val="22"/>
          <w:szCs w:val="22"/>
        </w:rPr>
      </w:pPr>
      <w:hyperlink w:anchor="_Toc41695849" w:history="1">
        <w:r w:rsidRPr="00E3768E">
          <w:rPr>
            <w:rStyle w:val="Hyperlink"/>
          </w:rPr>
          <w:t>6.9</w:t>
        </w:r>
        <w:r>
          <w:rPr>
            <w:rFonts w:asciiTheme="minorHAnsi" w:eastAsiaTheme="minorEastAsia" w:hAnsiTheme="minorHAnsi" w:cstheme="minorBidi"/>
            <w:sz w:val="22"/>
            <w:szCs w:val="22"/>
          </w:rPr>
          <w:tab/>
        </w:r>
        <w:r w:rsidRPr="00E3768E">
          <w:rPr>
            <w:rStyle w:val="Hyperlink"/>
          </w:rPr>
          <w:t>NR mobility enhancements</w:t>
        </w:r>
        <w:r>
          <w:rPr>
            <w:webHidden/>
          </w:rPr>
          <w:tab/>
        </w:r>
        <w:r>
          <w:rPr>
            <w:webHidden/>
          </w:rPr>
          <w:fldChar w:fldCharType="begin"/>
        </w:r>
        <w:r>
          <w:rPr>
            <w:webHidden/>
          </w:rPr>
          <w:instrText xml:space="preserve"> PAGEREF _Toc41695849 \h </w:instrText>
        </w:r>
        <w:r>
          <w:rPr>
            <w:webHidden/>
          </w:rPr>
        </w:r>
        <w:r>
          <w:rPr>
            <w:webHidden/>
          </w:rPr>
          <w:fldChar w:fldCharType="separate"/>
        </w:r>
        <w:r>
          <w:rPr>
            <w:webHidden/>
          </w:rPr>
          <w:t>127</w:t>
        </w:r>
        <w:r>
          <w:rPr>
            <w:webHidden/>
          </w:rPr>
          <w:fldChar w:fldCharType="end"/>
        </w:r>
      </w:hyperlink>
    </w:p>
    <w:p w14:paraId="4713FE67" w14:textId="4637A115" w:rsidR="00DF3A8F" w:rsidRDefault="00DF3A8F">
      <w:pPr>
        <w:pStyle w:val="TOC3"/>
        <w:rPr>
          <w:rFonts w:asciiTheme="minorHAnsi" w:eastAsiaTheme="minorEastAsia" w:hAnsiTheme="minorHAnsi" w:cstheme="minorBidi"/>
          <w:sz w:val="22"/>
          <w:szCs w:val="22"/>
        </w:rPr>
      </w:pPr>
      <w:hyperlink w:anchor="_Toc41695850" w:history="1">
        <w:r w:rsidRPr="00E3768E">
          <w:rPr>
            <w:rStyle w:val="Hyperlink"/>
          </w:rPr>
          <w:t>6.9.1</w:t>
        </w:r>
        <w:r>
          <w:rPr>
            <w:rFonts w:asciiTheme="minorHAnsi" w:eastAsiaTheme="minorEastAsia" w:hAnsiTheme="minorHAnsi" w:cstheme="minorBidi"/>
            <w:sz w:val="22"/>
            <w:szCs w:val="22"/>
          </w:rPr>
          <w:tab/>
        </w:r>
        <w:r w:rsidRPr="00E3768E">
          <w:rPr>
            <w:rStyle w:val="Hyperlink"/>
          </w:rPr>
          <w:t>Organisational</w:t>
        </w:r>
        <w:r>
          <w:rPr>
            <w:webHidden/>
          </w:rPr>
          <w:tab/>
        </w:r>
        <w:r>
          <w:rPr>
            <w:webHidden/>
          </w:rPr>
          <w:fldChar w:fldCharType="begin"/>
        </w:r>
        <w:r>
          <w:rPr>
            <w:webHidden/>
          </w:rPr>
          <w:instrText xml:space="preserve"> PAGEREF _Toc41695850 \h </w:instrText>
        </w:r>
        <w:r>
          <w:rPr>
            <w:webHidden/>
          </w:rPr>
        </w:r>
        <w:r>
          <w:rPr>
            <w:webHidden/>
          </w:rPr>
          <w:fldChar w:fldCharType="separate"/>
        </w:r>
        <w:r>
          <w:rPr>
            <w:webHidden/>
          </w:rPr>
          <w:t>127</w:t>
        </w:r>
        <w:r>
          <w:rPr>
            <w:webHidden/>
          </w:rPr>
          <w:fldChar w:fldCharType="end"/>
        </w:r>
      </w:hyperlink>
    </w:p>
    <w:p w14:paraId="6513812B" w14:textId="6529449F" w:rsidR="00DF3A8F" w:rsidRDefault="00DF3A8F">
      <w:pPr>
        <w:pStyle w:val="TOC3"/>
        <w:rPr>
          <w:rFonts w:asciiTheme="minorHAnsi" w:eastAsiaTheme="minorEastAsia" w:hAnsiTheme="minorHAnsi" w:cstheme="minorBidi"/>
          <w:sz w:val="22"/>
          <w:szCs w:val="22"/>
        </w:rPr>
      </w:pPr>
      <w:hyperlink w:anchor="_Toc41695851" w:history="1">
        <w:r w:rsidRPr="00E3768E">
          <w:rPr>
            <w:rStyle w:val="Hyperlink"/>
          </w:rPr>
          <w:t>6.9.2</w:t>
        </w:r>
        <w:r>
          <w:rPr>
            <w:rFonts w:asciiTheme="minorHAnsi" w:eastAsiaTheme="minorEastAsia" w:hAnsiTheme="minorHAnsi" w:cstheme="minorBidi"/>
            <w:sz w:val="22"/>
            <w:szCs w:val="22"/>
          </w:rPr>
          <w:tab/>
        </w:r>
        <w:r w:rsidRPr="00E3768E">
          <w:rPr>
            <w:rStyle w:val="Hyperlink"/>
          </w:rPr>
          <w:t>Reduction in user data interruption during DAPS handover</w:t>
        </w:r>
        <w:r>
          <w:rPr>
            <w:webHidden/>
          </w:rPr>
          <w:tab/>
        </w:r>
        <w:r>
          <w:rPr>
            <w:webHidden/>
          </w:rPr>
          <w:fldChar w:fldCharType="begin"/>
        </w:r>
        <w:r>
          <w:rPr>
            <w:webHidden/>
          </w:rPr>
          <w:instrText xml:space="preserve"> PAGEREF _Toc41695851 \h </w:instrText>
        </w:r>
        <w:r>
          <w:rPr>
            <w:webHidden/>
          </w:rPr>
        </w:r>
        <w:r>
          <w:rPr>
            <w:webHidden/>
          </w:rPr>
          <w:fldChar w:fldCharType="separate"/>
        </w:r>
        <w:r>
          <w:rPr>
            <w:webHidden/>
          </w:rPr>
          <w:t>129</w:t>
        </w:r>
        <w:r>
          <w:rPr>
            <w:webHidden/>
          </w:rPr>
          <w:fldChar w:fldCharType="end"/>
        </w:r>
      </w:hyperlink>
    </w:p>
    <w:p w14:paraId="384F40F6" w14:textId="2C6F1108" w:rsidR="00DF3A8F" w:rsidRDefault="00DF3A8F">
      <w:pPr>
        <w:pStyle w:val="TOC3"/>
        <w:rPr>
          <w:rFonts w:asciiTheme="minorHAnsi" w:eastAsiaTheme="minorEastAsia" w:hAnsiTheme="minorHAnsi" w:cstheme="minorBidi"/>
          <w:sz w:val="22"/>
          <w:szCs w:val="22"/>
        </w:rPr>
      </w:pPr>
      <w:hyperlink w:anchor="_Toc41695852" w:history="1">
        <w:r w:rsidRPr="00E3768E">
          <w:rPr>
            <w:rStyle w:val="Hyperlink"/>
          </w:rPr>
          <w:t>6.9.3</w:t>
        </w:r>
        <w:r>
          <w:rPr>
            <w:rFonts w:asciiTheme="minorHAnsi" w:eastAsiaTheme="minorEastAsia" w:hAnsiTheme="minorHAnsi" w:cstheme="minorBidi"/>
            <w:sz w:val="22"/>
            <w:szCs w:val="22"/>
          </w:rPr>
          <w:tab/>
        </w:r>
        <w:r w:rsidRPr="00E3768E">
          <w:rPr>
            <w:rStyle w:val="Hyperlink"/>
          </w:rPr>
          <w:t>Conditional handover and fast handover failure recovery</w:t>
        </w:r>
        <w:r>
          <w:rPr>
            <w:webHidden/>
          </w:rPr>
          <w:tab/>
        </w:r>
        <w:r>
          <w:rPr>
            <w:webHidden/>
          </w:rPr>
          <w:fldChar w:fldCharType="begin"/>
        </w:r>
        <w:r>
          <w:rPr>
            <w:webHidden/>
          </w:rPr>
          <w:instrText xml:space="preserve"> PAGEREF _Toc41695852 \h </w:instrText>
        </w:r>
        <w:r>
          <w:rPr>
            <w:webHidden/>
          </w:rPr>
        </w:r>
        <w:r>
          <w:rPr>
            <w:webHidden/>
          </w:rPr>
          <w:fldChar w:fldCharType="separate"/>
        </w:r>
        <w:r>
          <w:rPr>
            <w:webHidden/>
          </w:rPr>
          <w:t>129</w:t>
        </w:r>
        <w:r>
          <w:rPr>
            <w:webHidden/>
          </w:rPr>
          <w:fldChar w:fldCharType="end"/>
        </w:r>
      </w:hyperlink>
    </w:p>
    <w:p w14:paraId="537BFE40" w14:textId="6885CD83" w:rsidR="00DF3A8F" w:rsidRDefault="00DF3A8F">
      <w:pPr>
        <w:pStyle w:val="TOC4"/>
        <w:rPr>
          <w:rFonts w:asciiTheme="minorHAnsi" w:eastAsiaTheme="minorEastAsia" w:hAnsiTheme="minorHAnsi" w:cstheme="minorBidi"/>
          <w:sz w:val="22"/>
          <w:szCs w:val="22"/>
        </w:rPr>
      </w:pPr>
      <w:hyperlink w:anchor="_Toc41695853" w:history="1">
        <w:r w:rsidRPr="00E3768E">
          <w:rPr>
            <w:rStyle w:val="Hyperlink"/>
          </w:rPr>
          <w:t>6.9.3.1</w:t>
        </w:r>
        <w:r>
          <w:rPr>
            <w:rFonts w:asciiTheme="minorHAnsi" w:eastAsiaTheme="minorEastAsia" w:hAnsiTheme="minorHAnsi" w:cstheme="minorBidi"/>
            <w:sz w:val="22"/>
            <w:szCs w:val="22"/>
          </w:rPr>
          <w:tab/>
        </w:r>
        <w:r w:rsidRPr="00E3768E">
          <w:rPr>
            <w:rStyle w:val="Hyperlink"/>
            <w:lang w:val="fi-FI"/>
          </w:rPr>
          <w:t>Open issues and corrections for c</w:t>
        </w:r>
        <w:r w:rsidRPr="00E3768E">
          <w:rPr>
            <w:rStyle w:val="Hyperlink"/>
          </w:rPr>
          <w:t>onditional handover</w:t>
        </w:r>
        <w:r>
          <w:rPr>
            <w:webHidden/>
          </w:rPr>
          <w:tab/>
        </w:r>
        <w:r>
          <w:rPr>
            <w:webHidden/>
          </w:rPr>
          <w:fldChar w:fldCharType="begin"/>
        </w:r>
        <w:r>
          <w:rPr>
            <w:webHidden/>
          </w:rPr>
          <w:instrText xml:space="preserve"> PAGEREF _Toc41695853 \h </w:instrText>
        </w:r>
        <w:r>
          <w:rPr>
            <w:webHidden/>
          </w:rPr>
        </w:r>
        <w:r>
          <w:rPr>
            <w:webHidden/>
          </w:rPr>
          <w:fldChar w:fldCharType="separate"/>
        </w:r>
        <w:r>
          <w:rPr>
            <w:webHidden/>
          </w:rPr>
          <w:t>129</w:t>
        </w:r>
        <w:r>
          <w:rPr>
            <w:webHidden/>
          </w:rPr>
          <w:fldChar w:fldCharType="end"/>
        </w:r>
      </w:hyperlink>
    </w:p>
    <w:p w14:paraId="56D5B1C5" w14:textId="1220E7A5" w:rsidR="00DF3A8F" w:rsidRDefault="00DF3A8F">
      <w:pPr>
        <w:pStyle w:val="TOC4"/>
        <w:rPr>
          <w:rFonts w:asciiTheme="minorHAnsi" w:eastAsiaTheme="minorEastAsia" w:hAnsiTheme="minorHAnsi" w:cstheme="minorBidi"/>
          <w:sz w:val="22"/>
          <w:szCs w:val="22"/>
        </w:rPr>
      </w:pPr>
      <w:hyperlink w:anchor="_Toc41695854" w:history="1">
        <w:r w:rsidRPr="00E3768E">
          <w:rPr>
            <w:rStyle w:val="Hyperlink"/>
          </w:rPr>
          <w:t>6.9.3.</w:t>
        </w:r>
        <w:r w:rsidRPr="00E3768E">
          <w:rPr>
            <w:rStyle w:val="Hyperlink"/>
            <w:lang w:val="fi-FI"/>
          </w:rPr>
          <w:t>2</w:t>
        </w:r>
        <w:r>
          <w:rPr>
            <w:rFonts w:asciiTheme="minorHAnsi" w:eastAsiaTheme="minorEastAsia" w:hAnsiTheme="minorHAnsi" w:cstheme="minorBidi"/>
            <w:sz w:val="22"/>
            <w:szCs w:val="22"/>
          </w:rPr>
          <w:tab/>
        </w:r>
        <w:r w:rsidRPr="00E3768E">
          <w:rPr>
            <w:rStyle w:val="Hyperlink"/>
            <w:lang w:val="fi-FI"/>
          </w:rPr>
          <w:t>Open issues and corrections for f</w:t>
        </w:r>
        <w:r w:rsidRPr="00E3768E">
          <w:rPr>
            <w:rStyle w:val="Hyperlink"/>
          </w:rPr>
          <w:t>ast handover failure recovery</w:t>
        </w:r>
        <w:r>
          <w:rPr>
            <w:webHidden/>
          </w:rPr>
          <w:tab/>
        </w:r>
        <w:r>
          <w:rPr>
            <w:webHidden/>
          </w:rPr>
          <w:fldChar w:fldCharType="begin"/>
        </w:r>
        <w:r>
          <w:rPr>
            <w:webHidden/>
          </w:rPr>
          <w:instrText xml:space="preserve"> PAGEREF _Toc41695854 \h </w:instrText>
        </w:r>
        <w:r>
          <w:rPr>
            <w:webHidden/>
          </w:rPr>
        </w:r>
        <w:r>
          <w:rPr>
            <w:webHidden/>
          </w:rPr>
          <w:fldChar w:fldCharType="separate"/>
        </w:r>
        <w:r>
          <w:rPr>
            <w:webHidden/>
          </w:rPr>
          <w:t>132</w:t>
        </w:r>
        <w:r>
          <w:rPr>
            <w:webHidden/>
          </w:rPr>
          <w:fldChar w:fldCharType="end"/>
        </w:r>
      </w:hyperlink>
    </w:p>
    <w:p w14:paraId="5F11A835" w14:textId="3BB5BCA6" w:rsidR="00DF3A8F" w:rsidRDefault="00DF3A8F">
      <w:pPr>
        <w:pStyle w:val="TOC4"/>
        <w:rPr>
          <w:rFonts w:asciiTheme="minorHAnsi" w:eastAsiaTheme="minorEastAsia" w:hAnsiTheme="minorHAnsi" w:cstheme="minorBidi"/>
          <w:sz w:val="22"/>
          <w:szCs w:val="22"/>
        </w:rPr>
      </w:pPr>
      <w:hyperlink w:anchor="_Toc41695855" w:history="1">
        <w:r w:rsidRPr="00E3768E">
          <w:rPr>
            <w:rStyle w:val="Hyperlink"/>
          </w:rPr>
          <w:t>6.9.3.</w:t>
        </w:r>
        <w:r w:rsidRPr="00E3768E">
          <w:rPr>
            <w:rStyle w:val="Hyperlink"/>
            <w:lang w:val="fi-FI"/>
          </w:rPr>
          <w:t>3</w:t>
        </w:r>
        <w:r>
          <w:rPr>
            <w:rFonts w:asciiTheme="minorHAnsi" w:eastAsiaTheme="minorEastAsia" w:hAnsiTheme="minorHAnsi" w:cstheme="minorBidi"/>
            <w:sz w:val="22"/>
            <w:szCs w:val="22"/>
          </w:rPr>
          <w:tab/>
        </w:r>
        <w:r w:rsidRPr="00E3768E">
          <w:rPr>
            <w:rStyle w:val="Hyperlink"/>
            <w:lang w:val="fi-FI"/>
          </w:rPr>
          <w:t>UE capabilities for conditional handover and f</w:t>
        </w:r>
        <w:r w:rsidRPr="00E3768E">
          <w:rPr>
            <w:rStyle w:val="Hyperlink"/>
          </w:rPr>
          <w:t>ast handover failure recovery</w:t>
        </w:r>
        <w:r>
          <w:rPr>
            <w:webHidden/>
          </w:rPr>
          <w:tab/>
        </w:r>
        <w:r>
          <w:rPr>
            <w:webHidden/>
          </w:rPr>
          <w:fldChar w:fldCharType="begin"/>
        </w:r>
        <w:r>
          <w:rPr>
            <w:webHidden/>
          </w:rPr>
          <w:instrText xml:space="preserve"> PAGEREF _Toc41695855 \h </w:instrText>
        </w:r>
        <w:r>
          <w:rPr>
            <w:webHidden/>
          </w:rPr>
        </w:r>
        <w:r>
          <w:rPr>
            <w:webHidden/>
          </w:rPr>
          <w:fldChar w:fldCharType="separate"/>
        </w:r>
        <w:r>
          <w:rPr>
            <w:webHidden/>
          </w:rPr>
          <w:t>133</w:t>
        </w:r>
        <w:r>
          <w:rPr>
            <w:webHidden/>
          </w:rPr>
          <w:fldChar w:fldCharType="end"/>
        </w:r>
      </w:hyperlink>
    </w:p>
    <w:p w14:paraId="436EEAB2" w14:textId="67DA2A2F" w:rsidR="00DF3A8F" w:rsidRDefault="00DF3A8F">
      <w:pPr>
        <w:pStyle w:val="TOC3"/>
        <w:rPr>
          <w:rFonts w:asciiTheme="minorHAnsi" w:eastAsiaTheme="minorEastAsia" w:hAnsiTheme="minorHAnsi" w:cstheme="minorBidi"/>
          <w:sz w:val="22"/>
          <w:szCs w:val="22"/>
        </w:rPr>
      </w:pPr>
      <w:hyperlink w:anchor="_Toc41695856" w:history="1">
        <w:r w:rsidRPr="00E3768E">
          <w:rPr>
            <w:rStyle w:val="Hyperlink"/>
          </w:rPr>
          <w:t>6.9.4</w:t>
        </w:r>
        <w:r>
          <w:rPr>
            <w:rFonts w:asciiTheme="minorHAnsi" w:eastAsiaTheme="minorEastAsia" w:hAnsiTheme="minorHAnsi" w:cstheme="minorBidi"/>
            <w:sz w:val="22"/>
            <w:szCs w:val="22"/>
          </w:rPr>
          <w:tab/>
        </w:r>
        <w:r w:rsidRPr="00E3768E">
          <w:rPr>
            <w:rStyle w:val="Hyperlink"/>
          </w:rPr>
          <w:t>Conditional PSCell addition/change</w:t>
        </w:r>
        <w:r>
          <w:rPr>
            <w:webHidden/>
          </w:rPr>
          <w:tab/>
        </w:r>
        <w:r>
          <w:rPr>
            <w:webHidden/>
          </w:rPr>
          <w:fldChar w:fldCharType="begin"/>
        </w:r>
        <w:r>
          <w:rPr>
            <w:webHidden/>
          </w:rPr>
          <w:instrText xml:space="preserve"> PAGEREF _Toc41695856 \h </w:instrText>
        </w:r>
        <w:r>
          <w:rPr>
            <w:webHidden/>
          </w:rPr>
        </w:r>
        <w:r>
          <w:rPr>
            <w:webHidden/>
          </w:rPr>
          <w:fldChar w:fldCharType="separate"/>
        </w:r>
        <w:r>
          <w:rPr>
            <w:webHidden/>
          </w:rPr>
          <w:t>133</w:t>
        </w:r>
        <w:r>
          <w:rPr>
            <w:webHidden/>
          </w:rPr>
          <w:fldChar w:fldCharType="end"/>
        </w:r>
      </w:hyperlink>
    </w:p>
    <w:p w14:paraId="112E88A8" w14:textId="1C6D25CB" w:rsidR="00DF3A8F" w:rsidRDefault="00DF3A8F">
      <w:pPr>
        <w:pStyle w:val="TOC4"/>
        <w:rPr>
          <w:rFonts w:asciiTheme="minorHAnsi" w:eastAsiaTheme="minorEastAsia" w:hAnsiTheme="minorHAnsi" w:cstheme="minorBidi"/>
          <w:sz w:val="22"/>
          <w:szCs w:val="22"/>
        </w:rPr>
      </w:pPr>
      <w:hyperlink w:anchor="_Toc41695857" w:history="1">
        <w:r w:rsidRPr="00E3768E">
          <w:rPr>
            <w:rStyle w:val="Hyperlink"/>
          </w:rPr>
          <w:t>6.9.4.1</w:t>
        </w:r>
        <w:r>
          <w:rPr>
            <w:rFonts w:asciiTheme="minorHAnsi" w:eastAsiaTheme="minorEastAsia" w:hAnsiTheme="minorHAnsi" w:cstheme="minorBidi"/>
            <w:sz w:val="22"/>
            <w:szCs w:val="22"/>
          </w:rPr>
          <w:tab/>
        </w:r>
        <w:r w:rsidRPr="00E3768E">
          <w:rPr>
            <w:rStyle w:val="Hyperlink"/>
            <w:lang w:val="fi-FI"/>
          </w:rPr>
          <w:t xml:space="preserve">Open issues and corrections for </w:t>
        </w:r>
        <w:r w:rsidRPr="00E3768E">
          <w:rPr>
            <w:rStyle w:val="Hyperlink"/>
          </w:rPr>
          <w:t>Conditional PSCell change for intra-SN</w:t>
        </w:r>
        <w:r>
          <w:rPr>
            <w:webHidden/>
          </w:rPr>
          <w:tab/>
        </w:r>
        <w:r>
          <w:rPr>
            <w:webHidden/>
          </w:rPr>
          <w:fldChar w:fldCharType="begin"/>
        </w:r>
        <w:r>
          <w:rPr>
            <w:webHidden/>
          </w:rPr>
          <w:instrText xml:space="preserve"> PAGEREF _Toc41695857 \h </w:instrText>
        </w:r>
        <w:r>
          <w:rPr>
            <w:webHidden/>
          </w:rPr>
        </w:r>
        <w:r>
          <w:rPr>
            <w:webHidden/>
          </w:rPr>
          <w:fldChar w:fldCharType="separate"/>
        </w:r>
        <w:r>
          <w:rPr>
            <w:webHidden/>
          </w:rPr>
          <w:t>133</w:t>
        </w:r>
        <w:r>
          <w:rPr>
            <w:webHidden/>
          </w:rPr>
          <w:fldChar w:fldCharType="end"/>
        </w:r>
      </w:hyperlink>
    </w:p>
    <w:p w14:paraId="413D4E47" w14:textId="4338263F" w:rsidR="00DF3A8F" w:rsidRDefault="00DF3A8F">
      <w:pPr>
        <w:pStyle w:val="TOC4"/>
        <w:rPr>
          <w:rFonts w:asciiTheme="minorHAnsi" w:eastAsiaTheme="minorEastAsia" w:hAnsiTheme="minorHAnsi" w:cstheme="minorBidi"/>
          <w:sz w:val="22"/>
          <w:szCs w:val="22"/>
        </w:rPr>
      </w:pPr>
      <w:hyperlink w:anchor="_Toc41695858" w:history="1">
        <w:r w:rsidRPr="00E3768E">
          <w:rPr>
            <w:rStyle w:val="Hyperlink"/>
          </w:rPr>
          <w:t>6.9.</w:t>
        </w:r>
        <w:r w:rsidRPr="00E3768E">
          <w:rPr>
            <w:rStyle w:val="Hyperlink"/>
            <w:lang w:val="fi-FI"/>
          </w:rPr>
          <w:t>4.2</w:t>
        </w:r>
        <w:r>
          <w:rPr>
            <w:rFonts w:asciiTheme="minorHAnsi" w:eastAsiaTheme="minorEastAsia" w:hAnsiTheme="minorHAnsi" w:cstheme="minorBidi"/>
            <w:sz w:val="22"/>
            <w:szCs w:val="22"/>
          </w:rPr>
          <w:tab/>
        </w:r>
        <w:r w:rsidRPr="00E3768E">
          <w:rPr>
            <w:rStyle w:val="Hyperlink"/>
            <w:lang w:val="fi-FI"/>
          </w:rPr>
          <w:t xml:space="preserve">UE capabilities for </w:t>
        </w:r>
        <w:r w:rsidRPr="00E3768E">
          <w:rPr>
            <w:rStyle w:val="Hyperlink"/>
          </w:rPr>
          <w:t>Conditional PSCell change for intra-SN</w:t>
        </w:r>
        <w:r>
          <w:rPr>
            <w:webHidden/>
          </w:rPr>
          <w:tab/>
        </w:r>
        <w:r>
          <w:rPr>
            <w:webHidden/>
          </w:rPr>
          <w:fldChar w:fldCharType="begin"/>
        </w:r>
        <w:r>
          <w:rPr>
            <w:webHidden/>
          </w:rPr>
          <w:instrText xml:space="preserve"> PAGEREF _Toc41695858 \h </w:instrText>
        </w:r>
        <w:r>
          <w:rPr>
            <w:webHidden/>
          </w:rPr>
        </w:r>
        <w:r>
          <w:rPr>
            <w:webHidden/>
          </w:rPr>
          <w:fldChar w:fldCharType="separate"/>
        </w:r>
        <w:r>
          <w:rPr>
            <w:webHidden/>
          </w:rPr>
          <w:t>136</w:t>
        </w:r>
        <w:r>
          <w:rPr>
            <w:webHidden/>
          </w:rPr>
          <w:fldChar w:fldCharType="end"/>
        </w:r>
      </w:hyperlink>
    </w:p>
    <w:p w14:paraId="67F0CAF0" w14:textId="4731EB99" w:rsidR="00DF3A8F" w:rsidRDefault="00DF3A8F">
      <w:pPr>
        <w:pStyle w:val="TOC3"/>
        <w:rPr>
          <w:rFonts w:asciiTheme="minorHAnsi" w:eastAsiaTheme="minorEastAsia" w:hAnsiTheme="minorHAnsi" w:cstheme="minorBidi"/>
          <w:sz w:val="22"/>
          <w:szCs w:val="22"/>
        </w:rPr>
      </w:pPr>
      <w:hyperlink w:anchor="_Toc41695859" w:history="1">
        <w:r w:rsidRPr="00E3768E">
          <w:rPr>
            <w:rStyle w:val="Hyperlink"/>
          </w:rPr>
          <w:t>6.9.</w:t>
        </w:r>
        <w:r w:rsidRPr="00E3768E">
          <w:rPr>
            <w:rStyle w:val="Hyperlink"/>
            <w:lang w:val="fi-FI"/>
          </w:rPr>
          <w:t>5</w:t>
        </w:r>
        <w:r>
          <w:rPr>
            <w:rFonts w:asciiTheme="minorHAnsi" w:eastAsiaTheme="minorEastAsia" w:hAnsiTheme="minorHAnsi" w:cstheme="minorBidi"/>
            <w:sz w:val="22"/>
            <w:szCs w:val="22"/>
          </w:rPr>
          <w:tab/>
        </w:r>
        <w:r w:rsidRPr="00E3768E">
          <w:rPr>
            <w:rStyle w:val="Hyperlink"/>
            <w:lang w:val="fi-FI"/>
          </w:rPr>
          <w:t>ASN.1 review of mobility WIs for NR RRC</w:t>
        </w:r>
        <w:r>
          <w:rPr>
            <w:webHidden/>
          </w:rPr>
          <w:tab/>
        </w:r>
        <w:r>
          <w:rPr>
            <w:webHidden/>
          </w:rPr>
          <w:fldChar w:fldCharType="begin"/>
        </w:r>
        <w:r>
          <w:rPr>
            <w:webHidden/>
          </w:rPr>
          <w:instrText xml:space="preserve"> PAGEREF _Toc41695859 \h </w:instrText>
        </w:r>
        <w:r>
          <w:rPr>
            <w:webHidden/>
          </w:rPr>
        </w:r>
        <w:r>
          <w:rPr>
            <w:webHidden/>
          </w:rPr>
          <w:fldChar w:fldCharType="separate"/>
        </w:r>
        <w:r>
          <w:rPr>
            <w:webHidden/>
          </w:rPr>
          <w:t>136</w:t>
        </w:r>
        <w:r>
          <w:rPr>
            <w:webHidden/>
          </w:rPr>
          <w:fldChar w:fldCharType="end"/>
        </w:r>
      </w:hyperlink>
    </w:p>
    <w:p w14:paraId="1BA64E87" w14:textId="50A6D0BE" w:rsidR="00DF3A8F" w:rsidRDefault="00DF3A8F">
      <w:pPr>
        <w:pStyle w:val="TOC2"/>
        <w:rPr>
          <w:rFonts w:asciiTheme="minorHAnsi" w:eastAsiaTheme="minorEastAsia" w:hAnsiTheme="minorHAnsi" w:cstheme="minorBidi"/>
          <w:sz w:val="22"/>
          <w:szCs w:val="22"/>
        </w:rPr>
      </w:pPr>
      <w:hyperlink w:anchor="_Toc41695860" w:history="1">
        <w:r w:rsidRPr="00E3768E">
          <w:rPr>
            <w:rStyle w:val="Hyperlink"/>
          </w:rPr>
          <w:t>6.10</w:t>
        </w:r>
        <w:r>
          <w:rPr>
            <w:rFonts w:asciiTheme="minorHAnsi" w:eastAsiaTheme="minorEastAsia" w:hAnsiTheme="minorHAnsi" w:cstheme="minorBidi"/>
            <w:sz w:val="22"/>
            <w:szCs w:val="22"/>
          </w:rPr>
          <w:tab/>
        </w:r>
        <w:r w:rsidRPr="00E3768E">
          <w:rPr>
            <w:rStyle w:val="Hyperlink"/>
          </w:rPr>
          <w:t>DC and CA enhancements</w:t>
        </w:r>
        <w:r>
          <w:rPr>
            <w:webHidden/>
          </w:rPr>
          <w:tab/>
        </w:r>
        <w:r>
          <w:rPr>
            <w:webHidden/>
          </w:rPr>
          <w:fldChar w:fldCharType="begin"/>
        </w:r>
        <w:r>
          <w:rPr>
            <w:webHidden/>
          </w:rPr>
          <w:instrText xml:space="preserve"> PAGEREF _Toc41695860 \h </w:instrText>
        </w:r>
        <w:r>
          <w:rPr>
            <w:webHidden/>
          </w:rPr>
        </w:r>
        <w:r>
          <w:rPr>
            <w:webHidden/>
          </w:rPr>
          <w:fldChar w:fldCharType="separate"/>
        </w:r>
        <w:r>
          <w:rPr>
            <w:webHidden/>
          </w:rPr>
          <w:t>140</w:t>
        </w:r>
        <w:r>
          <w:rPr>
            <w:webHidden/>
          </w:rPr>
          <w:fldChar w:fldCharType="end"/>
        </w:r>
      </w:hyperlink>
    </w:p>
    <w:p w14:paraId="561F55C0" w14:textId="1E0E9DFB" w:rsidR="00DF3A8F" w:rsidRDefault="00DF3A8F">
      <w:pPr>
        <w:pStyle w:val="TOC3"/>
        <w:rPr>
          <w:rFonts w:asciiTheme="minorHAnsi" w:eastAsiaTheme="minorEastAsia" w:hAnsiTheme="minorHAnsi" w:cstheme="minorBidi"/>
          <w:sz w:val="22"/>
          <w:szCs w:val="22"/>
        </w:rPr>
      </w:pPr>
      <w:hyperlink w:anchor="_Toc41695861" w:history="1">
        <w:r w:rsidRPr="00E3768E">
          <w:rPr>
            <w:rStyle w:val="Hyperlink"/>
          </w:rPr>
          <w:t>6.10.1</w:t>
        </w:r>
        <w:r>
          <w:rPr>
            <w:rFonts w:asciiTheme="minorHAnsi" w:eastAsiaTheme="minorEastAsia" w:hAnsiTheme="minorHAnsi" w:cstheme="minorBidi"/>
            <w:sz w:val="22"/>
            <w:szCs w:val="22"/>
          </w:rPr>
          <w:tab/>
        </w:r>
        <w:r w:rsidRPr="00E3768E">
          <w:rPr>
            <w:rStyle w:val="Hyperlink"/>
          </w:rPr>
          <w:t>General</w:t>
        </w:r>
        <w:r>
          <w:rPr>
            <w:webHidden/>
          </w:rPr>
          <w:tab/>
        </w:r>
        <w:r>
          <w:rPr>
            <w:webHidden/>
          </w:rPr>
          <w:fldChar w:fldCharType="begin"/>
        </w:r>
        <w:r>
          <w:rPr>
            <w:webHidden/>
          </w:rPr>
          <w:instrText xml:space="preserve"> PAGEREF _Toc41695861 \h </w:instrText>
        </w:r>
        <w:r>
          <w:rPr>
            <w:webHidden/>
          </w:rPr>
        </w:r>
        <w:r>
          <w:rPr>
            <w:webHidden/>
          </w:rPr>
          <w:fldChar w:fldCharType="separate"/>
        </w:r>
        <w:r>
          <w:rPr>
            <w:webHidden/>
          </w:rPr>
          <w:t>140</w:t>
        </w:r>
        <w:r>
          <w:rPr>
            <w:webHidden/>
          </w:rPr>
          <w:fldChar w:fldCharType="end"/>
        </w:r>
      </w:hyperlink>
    </w:p>
    <w:p w14:paraId="0B29963F" w14:textId="22E4D2C8" w:rsidR="00DF3A8F" w:rsidRDefault="00DF3A8F">
      <w:pPr>
        <w:pStyle w:val="TOC3"/>
        <w:rPr>
          <w:rFonts w:asciiTheme="minorHAnsi" w:eastAsiaTheme="minorEastAsia" w:hAnsiTheme="minorHAnsi" w:cstheme="minorBidi"/>
          <w:sz w:val="22"/>
          <w:szCs w:val="22"/>
        </w:rPr>
      </w:pPr>
      <w:hyperlink w:anchor="_Toc41695862" w:history="1">
        <w:r w:rsidRPr="00E3768E">
          <w:rPr>
            <w:rStyle w:val="Hyperlink"/>
          </w:rPr>
          <w:t>6.10.2</w:t>
        </w:r>
        <w:r>
          <w:rPr>
            <w:rFonts w:asciiTheme="minorHAnsi" w:eastAsiaTheme="minorEastAsia" w:hAnsiTheme="minorHAnsi" w:cstheme="minorBidi"/>
            <w:sz w:val="22"/>
            <w:szCs w:val="22"/>
          </w:rPr>
          <w:tab/>
        </w:r>
        <w:r w:rsidRPr="00E3768E">
          <w:rPr>
            <w:rStyle w:val="Hyperlink"/>
          </w:rPr>
          <w:t>UE capabilities</w:t>
        </w:r>
        <w:r>
          <w:rPr>
            <w:webHidden/>
          </w:rPr>
          <w:tab/>
        </w:r>
        <w:r>
          <w:rPr>
            <w:webHidden/>
          </w:rPr>
          <w:fldChar w:fldCharType="begin"/>
        </w:r>
        <w:r>
          <w:rPr>
            <w:webHidden/>
          </w:rPr>
          <w:instrText xml:space="preserve"> PAGEREF _Toc41695862 \h </w:instrText>
        </w:r>
        <w:r>
          <w:rPr>
            <w:webHidden/>
          </w:rPr>
        </w:r>
        <w:r>
          <w:rPr>
            <w:webHidden/>
          </w:rPr>
          <w:fldChar w:fldCharType="separate"/>
        </w:r>
        <w:r>
          <w:rPr>
            <w:webHidden/>
          </w:rPr>
          <w:t>144</w:t>
        </w:r>
        <w:r>
          <w:rPr>
            <w:webHidden/>
          </w:rPr>
          <w:fldChar w:fldCharType="end"/>
        </w:r>
      </w:hyperlink>
    </w:p>
    <w:p w14:paraId="5575AD27" w14:textId="553BBDD8" w:rsidR="00DF3A8F" w:rsidRDefault="00DF3A8F">
      <w:pPr>
        <w:pStyle w:val="TOC3"/>
        <w:rPr>
          <w:rFonts w:asciiTheme="minorHAnsi" w:eastAsiaTheme="minorEastAsia" w:hAnsiTheme="minorHAnsi" w:cstheme="minorBidi"/>
          <w:sz w:val="22"/>
          <w:szCs w:val="22"/>
        </w:rPr>
      </w:pPr>
      <w:hyperlink w:anchor="_Toc41695863" w:history="1">
        <w:r w:rsidRPr="00E3768E">
          <w:rPr>
            <w:rStyle w:val="Hyperlink"/>
          </w:rPr>
          <w:t>6.10.3</w:t>
        </w:r>
        <w:r>
          <w:rPr>
            <w:rFonts w:asciiTheme="minorHAnsi" w:eastAsiaTheme="minorEastAsia" w:hAnsiTheme="minorHAnsi" w:cstheme="minorBidi"/>
            <w:sz w:val="22"/>
            <w:szCs w:val="22"/>
          </w:rPr>
          <w:tab/>
        </w:r>
        <w:r w:rsidRPr="00E3768E">
          <w:rPr>
            <w:rStyle w:val="Hyperlink"/>
          </w:rPr>
          <w:t>NR-NR Dual Connectivity</w:t>
        </w:r>
        <w:r>
          <w:rPr>
            <w:webHidden/>
          </w:rPr>
          <w:tab/>
        </w:r>
        <w:r>
          <w:rPr>
            <w:webHidden/>
          </w:rPr>
          <w:fldChar w:fldCharType="begin"/>
        </w:r>
        <w:r>
          <w:rPr>
            <w:webHidden/>
          </w:rPr>
          <w:instrText xml:space="preserve"> PAGEREF _Toc41695863 \h </w:instrText>
        </w:r>
        <w:r>
          <w:rPr>
            <w:webHidden/>
          </w:rPr>
        </w:r>
        <w:r>
          <w:rPr>
            <w:webHidden/>
          </w:rPr>
          <w:fldChar w:fldCharType="separate"/>
        </w:r>
        <w:r>
          <w:rPr>
            <w:webHidden/>
          </w:rPr>
          <w:t>145</w:t>
        </w:r>
        <w:r>
          <w:rPr>
            <w:webHidden/>
          </w:rPr>
          <w:fldChar w:fldCharType="end"/>
        </w:r>
      </w:hyperlink>
    </w:p>
    <w:p w14:paraId="1E8088D6" w14:textId="6C995C56" w:rsidR="00DF3A8F" w:rsidRDefault="00DF3A8F">
      <w:pPr>
        <w:pStyle w:val="TOC3"/>
        <w:rPr>
          <w:rFonts w:asciiTheme="minorHAnsi" w:eastAsiaTheme="minorEastAsia" w:hAnsiTheme="minorHAnsi" w:cstheme="minorBidi"/>
          <w:sz w:val="22"/>
          <w:szCs w:val="22"/>
        </w:rPr>
      </w:pPr>
      <w:hyperlink w:anchor="_Toc41695864" w:history="1">
        <w:r w:rsidRPr="00E3768E">
          <w:rPr>
            <w:rStyle w:val="Hyperlink"/>
          </w:rPr>
          <w:t>6.10.4</w:t>
        </w:r>
        <w:r>
          <w:rPr>
            <w:rFonts w:asciiTheme="minorHAnsi" w:eastAsiaTheme="minorEastAsia" w:hAnsiTheme="minorHAnsi" w:cstheme="minorBidi"/>
            <w:sz w:val="22"/>
            <w:szCs w:val="22"/>
          </w:rPr>
          <w:tab/>
        </w:r>
        <w:r w:rsidRPr="00E3768E">
          <w:rPr>
            <w:rStyle w:val="Hyperlink"/>
          </w:rPr>
          <w:t>Early measurement reporting</w:t>
        </w:r>
        <w:r>
          <w:rPr>
            <w:webHidden/>
          </w:rPr>
          <w:tab/>
        </w:r>
        <w:r>
          <w:rPr>
            <w:webHidden/>
          </w:rPr>
          <w:fldChar w:fldCharType="begin"/>
        </w:r>
        <w:r>
          <w:rPr>
            <w:webHidden/>
          </w:rPr>
          <w:instrText xml:space="preserve"> PAGEREF _Toc41695864 \h </w:instrText>
        </w:r>
        <w:r>
          <w:rPr>
            <w:webHidden/>
          </w:rPr>
        </w:r>
        <w:r>
          <w:rPr>
            <w:webHidden/>
          </w:rPr>
          <w:fldChar w:fldCharType="separate"/>
        </w:r>
        <w:r>
          <w:rPr>
            <w:webHidden/>
          </w:rPr>
          <w:t>147</w:t>
        </w:r>
        <w:r>
          <w:rPr>
            <w:webHidden/>
          </w:rPr>
          <w:fldChar w:fldCharType="end"/>
        </w:r>
      </w:hyperlink>
    </w:p>
    <w:p w14:paraId="440E4126" w14:textId="5FF5F358" w:rsidR="00DF3A8F" w:rsidRDefault="00DF3A8F">
      <w:pPr>
        <w:pStyle w:val="TOC3"/>
        <w:rPr>
          <w:rFonts w:asciiTheme="minorHAnsi" w:eastAsiaTheme="minorEastAsia" w:hAnsiTheme="minorHAnsi" w:cstheme="minorBidi"/>
          <w:sz w:val="22"/>
          <w:szCs w:val="22"/>
        </w:rPr>
      </w:pPr>
      <w:hyperlink w:anchor="_Toc41695865" w:history="1">
        <w:r w:rsidRPr="00E3768E">
          <w:rPr>
            <w:rStyle w:val="Hyperlink"/>
          </w:rPr>
          <w:t>6.10.5</w:t>
        </w:r>
        <w:r>
          <w:rPr>
            <w:rFonts w:asciiTheme="minorHAnsi" w:eastAsiaTheme="minorEastAsia" w:hAnsiTheme="minorHAnsi" w:cstheme="minorBidi"/>
            <w:sz w:val="22"/>
            <w:szCs w:val="22"/>
          </w:rPr>
          <w:tab/>
        </w:r>
        <w:r w:rsidRPr="00E3768E">
          <w:rPr>
            <w:rStyle w:val="Hyperlink"/>
          </w:rPr>
          <w:t>Fast SCell activation</w:t>
        </w:r>
        <w:r>
          <w:rPr>
            <w:webHidden/>
          </w:rPr>
          <w:tab/>
        </w:r>
        <w:r>
          <w:rPr>
            <w:webHidden/>
          </w:rPr>
          <w:fldChar w:fldCharType="begin"/>
        </w:r>
        <w:r>
          <w:rPr>
            <w:webHidden/>
          </w:rPr>
          <w:instrText xml:space="preserve"> PAGEREF _Toc41695865 \h </w:instrText>
        </w:r>
        <w:r>
          <w:rPr>
            <w:webHidden/>
          </w:rPr>
        </w:r>
        <w:r>
          <w:rPr>
            <w:webHidden/>
          </w:rPr>
          <w:fldChar w:fldCharType="separate"/>
        </w:r>
        <w:r>
          <w:rPr>
            <w:webHidden/>
          </w:rPr>
          <w:t>148</w:t>
        </w:r>
        <w:r>
          <w:rPr>
            <w:webHidden/>
          </w:rPr>
          <w:fldChar w:fldCharType="end"/>
        </w:r>
      </w:hyperlink>
    </w:p>
    <w:p w14:paraId="71E62C9D" w14:textId="3717E3D3" w:rsidR="00DF3A8F" w:rsidRDefault="00DF3A8F">
      <w:pPr>
        <w:pStyle w:val="TOC3"/>
        <w:rPr>
          <w:rFonts w:asciiTheme="minorHAnsi" w:eastAsiaTheme="minorEastAsia" w:hAnsiTheme="minorHAnsi" w:cstheme="minorBidi"/>
          <w:sz w:val="22"/>
          <w:szCs w:val="22"/>
        </w:rPr>
      </w:pPr>
      <w:hyperlink w:anchor="_Toc41695866" w:history="1">
        <w:r w:rsidRPr="00E3768E">
          <w:rPr>
            <w:rStyle w:val="Hyperlink"/>
          </w:rPr>
          <w:t>6.10.6</w:t>
        </w:r>
        <w:r>
          <w:rPr>
            <w:rFonts w:asciiTheme="minorHAnsi" w:eastAsiaTheme="minorEastAsia" w:hAnsiTheme="minorHAnsi" w:cstheme="minorBidi"/>
            <w:sz w:val="22"/>
            <w:szCs w:val="22"/>
          </w:rPr>
          <w:tab/>
        </w:r>
        <w:r w:rsidRPr="00E3768E">
          <w:rPr>
            <w:rStyle w:val="Hyperlink"/>
          </w:rPr>
          <w:t>MCG SCell and SCG Configuration with RRC Resume</w:t>
        </w:r>
        <w:r>
          <w:rPr>
            <w:webHidden/>
          </w:rPr>
          <w:tab/>
        </w:r>
        <w:r>
          <w:rPr>
            <w:webHidden/>
          </w:rPr>
          <w:fldChar w:fldCharType="begin"/>
        </w:r>
        <w:r>
          <w:rPr>
            <w:webHidden/>
          </w:rPr>
          <w:instrText xml:space="preserve"> PAGEREF _Toc41695866 \h </w:instrText>
        </w:r>
        <w:r>
          <w:rPr>
            <w:webHidden/>
          </w:rPr>
        </w:r>
        <w:r>
          <w:rPr>
            <w:webHidden/>
          </w:rPr>
          <w:fldChar w:fldCharType="separate"/>
        </w:r>
        <w:r>
          <w:rPr>
            <w:webHidden/>
          </w:rPr>
          <w:t>150</w:t>
        </w:r>
        <w:r>
          <w:rPr>
            <w:webHidden/>
          </w:rPr>
          <w:fldChar w:fldCharType="end"/>
        </w:r>
      </w:hyperlink>
    </w:p>
    <w:p w14:paraId="264A6CC3" w14:textId="73F4A1FE" w:rsidR="00DF3A8F" w:rsidRDefault="00DF3A8F">
      <w:pPr>
        <w:pStyle w:val="TOC3"/>
        <w:rPr>
          <w:rFonts w:asciiTheme="minorHAnsi" w:eastAsiaTheme="minorEastAsia" w:hAnsiTheme="minorHAnsi" w:cstheme="minorBidi"/>
          <w:sz w:val="22"/>
          <w:szCs w:val="22"/>
        </w:rPr>
      </w:pPr>
      <w:hyperlink w:anchor="_Toc41695867" w:history="1">
        <w:r w:rsidRPr="00E3768E">
          <w:rPr>
            <w:rStyle w:val="Hyperlink"/>
          </w:rPr>
          <w:t>6.10.7</w:t>
        </w:r>
        <w:r>
          <w:rPr>
            <w:rFonts w:asciiTheme="minorHAnsi" w:eastAsiaTheme="minorEastAsia" w:hAnsiTheme="minorHAnsi" w:cstheme="minorBidi"/>
            <w:sz w:val="22"/>
            <w:szCs w:val="22"/>
          </w:rPr>
          <w:tab/>
        </w:r>
        <w:r w:rsidRPr="00E3768E">
          <w:rPr>
            <w:rStyle w:val="Hyperlink"/>
          </w:rPr>
          <w:t>Fast MCG link Recovery</w:t>
        </w:r>
        <w:r>
          <w:rPr>
            <w:webHidden/>
          </w:rPr>
          <w:tab/>
        </w:r>
        <w:r>
          <w:rPr>
            <w:webHidden/>
          </w:rPr>
          <w:fldChar w:fldCharType="begin"/>
        </w:r>
        <w:r>
          <w:rPr>
            <w:webHidden/>
          </w:rPr>
          <w:instrText xml:space="preserve"> PAGEREF _Toc41695867 \h </w:instrText>
        </w:r>
        <w:r>
          <w:rPr>
            <w:webHidden/>
          </w:rPr>
        </w:r>
        <w:r>
          <w:rPr>
            <w:webHidden/>
          </w:rPr>
          <w:fldChar w:fldCharType="separate"/>
        </w:r>
        <w:r>
          <w:rPr>
            <w:webHidden/>
          </w:rPr>
          <w:t>151</w:t>
        </w:r>
        <w:r>
          <w:rPr>
            <w:webHidden/>
          </w:rPr>
          <w:fldChar w:fldCharType="end"/>
        </w:r>
      </w:hyperlink>
    </w:p>
    <w:p w14:paraId="103B33B5" w14:textId="3D7B8646" w:rsidR="00DF3A8F" w:rsidRDefault="00DF3A8F">
      <w:pPr>
        <w:pStyle w:val="TOC3"/>
        <w:rPr>
          <w:rFonts w:asciiTheme="minorHAnsi" w:eastAsiaTheme="minorEastAsia" w:hAnsiTheme="minorHAnsi" w:cstheme="minorBidi"/>
          <w:sz w:val="22"/>
          <w:szCs w:val="22"/>
        </w:rPr>
      </w:pPr>
      <w:hyperlink w:anchor="_Toc41695868" w:history="1">
        <w:r w:rsidRPr="00E3768E">
          <w:rPr>
            <w:rStyle w:val="Hyperlink"/>
          </w:rPr>
          <w:t>6.10.8</w:t>
        </w:r>
        <w:r>
          <w:rPr>
            <w:rFonts w:asciiTheme="minorHAnsi" w:eastAsiaTheme="minorEastAsia" w:hAnsiTheme="minorHAnsi" w:cstheme="minorBidi"/>
            <w:sz w:val="22"/>
            <w:szCs w:val="22"/>
          </w:rPr>
          <w:tab/>
        </w:r>
        <w:r w:rsidRPr="00E3768E">
          <w:rPr>
            <w:rStyle w:val="Hyperlink"/>
          </w:rPr>
          <w:t>Other</w:t>
        </w:r>
        <w:r>
          <w:rPr>
            <w:webHidden/>
          </w:rPr>
          <w:tab/>
        </w:r>
        <w:r>
          <w:rPr>
            <w:webHidden/>
          </w:rPr>
          <w:fldChar w:fldCharType="begin"/>
        </w:r>
        <w:r>
          <w:rPr>
            <w:webHidden/>
          </w:rPr>
          <w:instrText xml:space="preserve"> PAGEREF _Toc41695868 \h </w:instrText>
        </w:r>
        <w:r>
          <w:rPr>
            <w:webHidden/>
          </w:rPr>
        </w:r>
        <w:r>
          <w:rPr>
            <w:webHidden/>
          </w:rPr>
          <w:fldChar w:fldCharType="separate"/>
        </w:r>
        <w:r>
          <w:rPr>
            <w:webHidden/>
          </w:rPr>
          <w:t>153</w:t>
        </w:r>
        <w:r>
          <w:rPr>
            <w:webHidden/>
          </w:rPr>
          <w:fldChar w:fldCharType="end"/>
        </w:r>
      </w:hyperlink>
    </w:p>
    <w:p w14:paraId="4A3B6971" w14:textId="7C15C878" w:rsidR="00DF3A8F" w:rsidRDefault="00DF3A8F">
      <w:pPr>
        <w:pStyle w:val="TOC2"/>
        <w:rPr>
          <w:rFonts w:asciiTheme="minorHAnsi" w:eastAsiaTheme="minorEastAsia" w:hAnsiTheme="minorHAnsi" w:cstheme="minorBidi"/>
          <w:sz w:val="22"/>
          <w:szCs w:val="22"/>
        </w:rPr>
      </w:pPr>
      <w:hyperlink w:anchor="_Toc41695869" w:history="1">
        <w:r w:rsidRPr="00E3768E">
          <w:rPr>
            <w:rStyle w:val="Hyperlink"/>
          </w:rPr>
          <w:t>6.11</w:t>
        </w:r>
        <w:r>
          <w:rPr>
            <w:rFonts w:asciiTheme="minorHAnsi" w:eastAsiaTheme="minorEastAsia" w:hAnsiTheme="minorHAnsi" w:cstheme="minorBidi"/>
            <w:sz w:val="22"/>
            <w:szCs w:val="22"/>
          </w:rPr>
          <w:tab/>
        </w:r>
        <w:r w:rsidRPr="00E3768E">
          <w:rPr>
            <w:rStyle w:val="Hyperlink"/>
          </w:rPr>
          <w:t>UE Power Saving in NR</w:t>
        </w:r>
        <w:r>
          <w:rPr>
            <w:webHidden/>
          </w:rPr>
          <w:tab/>
        </w:r>
        <w:r>
          <w:rPr>
            <w:webHidden/>
          </w:rPr>
          <w:fldChar w:fldCharType="begin"/>
        </w:r>
        <w:r>
          <w:rPr>
            <w:webHidden/>
          </w:rPr>
          <w:instrText xml:space="preserve"> PAGEREF _Toc41695869 \h </w:instrText>
        </w:r>
        <w:r>
          <w:rPr>
            <w:webHidden/>
          </w:rPr>
        </w:r>
        <w:r>
          <w:rPr>
            <w:webHidden/>
          </w:rPr>
          <w:fldChar w:fldCharType="separate"/>
        </w:r>
        <w:r>
          <w:rPr>
            <w:webHidden/>
          </w:rPr>
          <w:t>153</w:t>
        </w:r>
        <w:r>
          <w:rPr>
            <w:webHidden/>
          </w:rPr>
          <w:fldChar w:fldCharType="end"/>
        </w:r>
      </w:hyperlink>
    </w:p>
    <w:p w14:paraId="6448E0DA" w14:textId="73B2DA5F" w:rsidR="00DF3A8F" w:rsidRDefault="00DF3A8F">
      <w:pPr>
        <w:pStyle w:val="TOC3"/>
        <w:rPr>
          <w:rFonts w:asciiTheme="minorHAnsi" w:eastAsiaTheme="minorEastAsia" w:hAnsiTheme="minorHAnsi" w:cstheme="minorBidi"/>
          <w:sz w:val="22"/>
          <w:szCs w:val="22"/>
        </w:rPr>
      </w:pPr>
      <w:hyperlink w:anchor="_Toc41695870" w:history="1">
        <w:r w:rsidRPr="00E3768E">
          <w:rPr>
            <w:rStyle w:val="Hyperlink"/>
          </w:rPr>
          <w:t>6.11.1</w:t>
        </w:r>
        <w:r>
          <w:rPr>
            <w:rFonts w:asciiTheme="minorHAnsi" w:eastAsiaTheme="minorEastAsia" w:hAnsiTheme="minorHAnsi" w:cstheme="minorBidi"/>
            <w:sz w:val="22"/>
            <w:szCs w:val="22"/>
          </w:rPr>
          <w:tab/>
        </w:r>
        <w:r w:rsidRPr="00E3768E">
          <w:rPr>
            <w:rStyle w:val="Hyperlink"/>
          </w:rPr>
          <w:t>Organisational</w:t>
        </w:r>
        <w:r>
          <w:rPr>
            <w:webHidden/>
          </w:rPr>
          <w:tab/>
        </w:r>
        <w:r>
          <w:rPr>
            <w:webHidden/>
          </w:rPr>
          <w:fldChar w:fldCharType="begin"/>
        </w:r>
        <w:r>
          <w:rPr>
            <w:webHidden/>
          </w:rPr>
          <w:instrText xml:space="preserve"> PAGEREF _Toc41695870 \h </w:instrText>
        </w:r>
        <w:r>
          <w:rPr>
            <w:webHidden/>
          </w:rPr>
        </w:r>
        <w:r>
          <w:rPr>
            <w:webHidden/>
          </w:rPr>
          <w:fldChar w:fldCharType="separate"/>
        </w:r>
        <w:r>
          <w:rPr>
            <w:webHidden/>
          </w:rPr>
          <w:t>153</w:t>
        </w:r>
        <w:r>
          <w:rPr>
            <w:webHidden/>
          </w:rPr>
          <w:fldChar w:fldCharType="end"/>
        </w:r>
      </w:hyperlink>
    </w:p>
    <w:p w14:paraId="5AE6EC00" w14:textId="6651C708" w:rsidR="00DF3A8F" w:rsidRDefault="00DF3A8F">
      <w:pPr>
        <w:pStyle w:val="TOC3"/>
        <w:rPr>
          <w:rFonts w:asciiTheme="minorHAnsi" w:eastAsiaTheme="minorEastAsia" w:hAnsiTheme="minorHAnsi" w:cstheme="minorBidi"/>
          <w:sz w:val="22"/>
          <w:szCs w:val="22"/>
        </w:rPr>
      </w:pPr>
      <w:hyperlink w:anchor="_Toc41695871" w:history="1">
        <w:r w:rsidRPr="00E3768E">
          <w:rPr>
            <w:rStyle w:val="Hyperlink"/>
          </w:rPr>
          <w:t>6.11.2</w:t>
        </w:r>
        <w:r>
          <w:rPr>
            <w:rFonts w:asciiTheme="minorHAnsi" w:eastAsiaTheme="minorEastAsia" w:hAnsiTheme="minorHAnsi" w:cstheme="minorBidi"/>
            <w:sz w:val="22"/>
            <w:szCs w:val="22"/>
          </w:rPr>
          <w:tab/>
        </w:r>
        <w:r w:rsidRPr="00E3768E">
          <w:rPr>
            <w:rStyle w:val="Hyperlink"/>
          </w:rPr>
          <w:t>PDCCH-based power saving signals/channel Additional stage-3 RAN2 aspects</w:t>
        </w:r>
        <w:r>
          <w:rPr>
            <w:webHidden/>
          </w:rPr>
          <w:tab/>
        </w:r>
        <w:r>
          <w:rPr>
            <w:webHidden/>
          </w:rPr>
          <w:fldChar w:fldCharType="begin"/>
        </w:r>
        <w:r>
          <w:rPr>
            <w:webHidden/>
          </w:rPr>
          <w:instrText xml:space="preserve"> PAGEREF _Toc41695871 \h </w:instrText>
        </w:r>
        <w:r>
          <w:rPr>
            <w:webHidden/>
          </w:rPr>
        </w:r>
        <w:r>
          <w:rPr>
            <w:webHidden/>
          </w:rPr>
          <w:fldChar w:fldCharType="separate"/>
        </w:r>
        <w:r>
          <w:rPr>
            <w:webHidden/>
          </w:rPr>
          <w:t>154</w:t>
        </w:r>
        <w:r>
          <w:rPr>
            <w:webHidden/>
          </w:rPr>
          <w:fldChar w:fldCharType="end"/>
        </w:r>
      </w:hyperlink>
    </w:p>
    <w:p w14:paraId="67F8AFE9" w14:textId="3DB84D91" w:rsidR="00DF3A8F" w:rsidRDefault="00DF3A8F">
      <w:pPr>
        <w:pStyle w:val="TOC3"/>
        <w:rPr>
          <w:rFonts w:asciiTheme="minorHAnsi" w:eastAsiaTheme="minorEastAsia" w:hAnsiTheme="minorHAnsi" w:cstheme="minorBidi"/>
          <w:sz w:val="22"/>
          <w:szCs w:val="22"/>
        </w:rPr>
      </w:pPr>
      <w:hyperlink w:anchor="_Toc41695872" w:history="1">
        <w:r w:rsidRPr="00E3768E">
          <w:rPr>
            <w:rStyle w:val="Hyperlink"/>
          </w:rPr>
          <w:t>6.11.3</w:t>
        </w:r>
        <w:r>
          <w:rPr>
            <w:rFonts w:asciiTheme="minorHAnsi" w:eastAsiaTheme="minorEastAsia" w:hAnsiTheme="minorHAnsi" w:cstheme="minorBidi"/>
            <w:sz w:val="22"/>
            <w:szCs w:val="22"/>
          </w:rPr>
          <w:tab/>
        </w:r>
        <w:r w:rsidRPr="00E3768E">
          <w:rPr>
            <w:rStyle w:val="Hyperlink"/>
          </w:rPr>
          <w:t>UE assistance and RRC</w:t>
        </w:r>
        <w:r>
          <w:rPr>
            <w:webHidden/>
          </w:rPr>
          <w:tab/>
        </w:r>
        <w:r>
          <w:rPr>
            <w:webHidden/>
          </w:rPr>
          <w:fldChar w:fldCharType="begin"/>
        </w:r>
        <w:r>
          <w:rPr>
            <w:webHidden/>
          </w:rPr>
          <w:instrText xml:space="preserve"> PAGEREF _Toc41695872 \h </w:instrText>
        </w:r>
        <w:r>
          <w:rPr>
            <w:webHidden/>
          </w:rPr>
        </w:r>
        <w:r>
          <w:rPr>
            <w:webHidden/>
          </w:rPr>
          <w:fldChar w:fldCharType="separate"/>
        </w:r>
        <w:r>
          <w:rPr>
            <w:webHidden/>
          </w:rPr>
          <w:t>156</w:t>
        </w:r>
        <w:r>
          <w:rPr>
            <w:webHidden/>
          </w:rPr>
          <w:fldChar w:fldCharType="end"/>
        </w:r>
      </w:hyperlink>
    </w:p>
    <w:p w14:paraId="4A817DC6" w14:textId="74006027" w:rsidR="00DF3A8F" w:rsidRDefault="00DF3A8F">
      <w:pPr>
        <w:pStyle w:val="TOC3"/>
        <w:rPr>
          <w:rFonts w:asciiTheme="minorHAnsi" w:eastAsiaTheme="minorEastAsia" w:hAnsiTheme="minorHAnsi" w:cstheme="minorBidi"/>
          <w:sz w:val="22"/>
          <w:szCs w:val="22"/>
        </w:rPr>
      </w:pPr>
      <w:hyperlink w:anchor="_Toc41695873" w:history="1">
        <w:r w:rsidRPr="00E3768E">
          <w:rPr>
            <w:rStyle w:val="Hyperlink"/>
          </w:rPr>
          <w:t>6.11.6</w:t>
        </w:r>
        <w:r>
          <w:rPr>
            <w:rFonts w:asciiTheme="minorHAnsi" w:eastAsiaTheme="minorEastAsia" w:hAnsiTheme="minorHAnsi" w:cstheme="minorBidi"/>
            <w:sz w:val="22"/>
            <w:szCs w:val="22"/>
          </w:rPr>
          <w:tab/>
        </w:r>
        <w:r w:rsidRPr="00E3768E">
          <w:rPr>
            <w:rStyle w:val="Hyperlink"/>
          </w:rPr>
          <w:t>RRM measurement relaxation</w:t>
        </w:r>
        <w:r>
          <w:rPr>
            <w:webHidden/>
          </w:rPr>
          <w:tab/>
        </w:r>
        <w:r>
          <w:rPr>
            <w:webHidden/>
          </w:rPr>
          <w:fldChar w:fldCharType="begin"/>
        </w:r>
        <w:r>
          <w:rPr>
            <w:webHidden/>
          </w:rPr>
          <w:instrText xml:space="preserve"> PAGEREF _Toc41695873 \h </w:instrText>
        </w:r>
        <w:r>
          <w:rPr>
            <w:webHidden/>
          </w:rPr>
        </w:r>
        <w:r>
          <w:rPr>
            <w:webHidden/>
          </w:rPr>
          <w:fldChar w:fldCharType="separate"/>
        </w:r>
        <w:r>
          <w:rPr>
            <w:webHidden/>
          </w:rPr>
          <w:t>158</w:t>
        </w:r>
        <w:r>
          <w:rPr>
            <w:webHidden/>
          </w:rPr>
          <w:fldChar w:fldCharType="end"/>
        </w:r>
      </w:hyperlink>
    </w:p>
    <w:p w14:paraId="64C2DFA2" w14:textId="0CBEA641" w:rsidR="00DF3A8F" w:rsidRDefault="00DF3A8F">
      <w:pPr>
        <w:pStyle w:val="TOC2"/>
        <w:rPr>
          <w:rFonts w:asciiTheme="minorHAnsi" w:eastAsiaTheme="minorEastAsia" w:hAnsiTheme="minorHAnsi" w:cstheme="minorBidi"/>
          <w:sz w:val="22"/>
          <w:szCs w:val="22"/>
        </w:rPr>
      </w:pPr>
      <w:hyperlink w:anchor="_Toc41695874" w:history="1">
        <w:r w:rsidRPr="00E3768E">
          <w:rPr>
            <w:rStyle w:val="Hyperlink"/>
          </w:rPr>
          <w:t>6.12</w:t>
        </w:r>
        <w:r>
          <w:rPr>
            <w:rFonts w:asciiTheme="minorHAnsi" w:eastAsiaTheme="minorEastAsia" w:hAnsiTheme="minorHAnsi" w:cstheme="minorBidi"/>
            <w:sz w:val="22"/>
            <w:szCs w:val="22"/>
          </w:rPr>
          <w:tab/>
        </w:r>
        <w:r w:rsidRPr="00E3768E">
          <w:rPr>
            <w:rStyle w:val="Hyperlink"/>
          </w:rPr>
          <w:t>SON/MDT support for NR</w:t>
        </w:r>
        <w:r>
          <w:rPr>
            <w:webHidden/>
          </w:rPr>
          <w:tab/>
        </w:r>
        <w:r>
          <w:rPr>
            <w:webHidden/>
          </w:rPr>
          <w:fldChar w:fldCharType="begin"/>
        </w:r>
        <w:r>
          <w:rPr>
            <w:webHidden/>
          </w:rPr>
          <w:instrText xml:space="preserve"> PAGEREF _Toc41695874 \h </w:instrText>
        </w:r>
        <w:r>
          <w:rPr>
            <w:webHidden/>
          </w:rPr>
        </w:r>
        <w:r>
          <w:rPr>
            <w:webHidden/>
          </w:rPr>
          <w:fldChar w:fldCharType="separate"/>
        </w:r>
        <w:r>
          <w:rPr>
            <w:webHidden/>
          </w:rPr>
          <w:t>160</w:t>
        </w:r>
        <w:r>
          <w:rPr>
            <w:webHidden/>
          </w:rPr>
          <w:fldChar w:fldCharType="end"/>
        </w:r>
      </w:hyperlink>
    </w:p>
    <w:p w14:paraId="230A275D" w14:textId="77C14D21" w:rsidR="00DF3A8F" w:rsidRDefault="00DF3A8F">
      <w:pPr>
        <w:pStyle w:val="TOC3"/>
        <w:rPr>
          <w:rFonts w:asciiTheme="minorHAnsi" w:eastAsiaTheme="minorEastAsia" w:hAnsiTheme="minorHAnsi" w:cstheme="minorBidi"/>
          <w:sz w:val="22"/>
          <w:szCs w:val="22"/>
        </w:rPr>
      </w:pPr>
      <w:hyperlink w:anchor="_Toc41695875" w:history="1">
        <w:r w:rsidRPr="00E3768E">
          <w:rPr>
            <w:rStyle w:val="Hyperlink"/>
          </w:rPr>
          <w:t>6.12.1</w:t>
        </w:r>
        <w:r>
          <w:rPr>
            <w:rFonts w:asciiTheme="minorHAnsi" w:eastAsiaTheme="minorEastAsia" w:hAnsiTheme="minorHAnsi" w:cstheme="minorBidi"/>
            <w:sz w:val="22"/>
            <w:szCs w:val="22"/>
          </w:rPr>
          <w:tab/>
        </w:r>
        <w:r w:rsidRPr="00E3768E">
          <w:rPr>
            <w:rStyle w:val="Hyperlink"/>
          </w:rPr>
          <w:t>General</w:t>
        </w:r>
        <w:r>
          <w:rPr>
            <w:webHidden/>
          </w:rPr>
          <w:tab/>
        </w:r>
        <w:r>
          <w:rPr>
            <w:webHidden/>
          </w:rPr>
          <w:fldChar w:fldCharType="begin"/>
        </w:r>
        <w:r>
          <w:rPr>
            <w:webHidden/>
          </w:rPr>
          <w:instrText xml:space="preserve"> PAGEREF _Toc41695875 \h </w:instrText>
        </w:r>
        <w:r>
          <w:rPr>
            <w:webHidden/>
          </w:rPr>
        </w:r>
        <w:r>
          <w:rPr>
            <w:webHidden/>
          </w:rPr>
          <w:fldChar w:fldCharType="separate"/>
        </w:r>
        <w:r>
          <w:rPr>
            <w:webHidden/>
          </w:rPr>
          <w:t>160</w:t>
        </w:r>
        <w:r>
          <w:rPr>
            <w:webHidden/>
          </w:rPr>
          <w:fldChar w:fldCharType="end"/>
        </w:r>
      </w:hyperlink>
    </w:p>
    <w:p w14:paraId="5794E8A2" w14:textId="0C9948F4" w:rsidR="00DF3A8F" w:rsidRDefault="00DF3A8F">
      <w:pPr>
        <w:pStyle w:val="TOC3"/>
        <w:rPr>
          <w:rFonts w:asciiTheme="minorHAnsi" w:eastAsiaTheme="minorEastAsia" w:hAnsiTheme="minorHAnsi" w:cstheme="minorBidi"/>
          <w:sz w:val="22"/>
          <w:szCs w:val="22"/>
        </w:rPr>
      </w:pPr>
      <w:hyperlink w:anchor="_Toc41695876" w:history="1">
        <w:r w:rsidRPr="00E3768E">
          <w:rPr>
            <w:rStyle w:val="Hyperlink"/>
          </w:rPr>
          <w:t>6.12.2</w:t>
        </w:r>
        <w:r>
          <w:rPr>
            <w:rFonts w:asciiTheme="minorHAnsi" w:eastAsiaTheme="minorEastAsia" w:hAnsiTheme="minorHAnsi" w:cstheme="minorBidi"/>
            <w:sz w:val="22"/>
            <w:szCs w:val="22"/>
          </w:rPr>
          <w:tab/>
        </w:r>
        <w:r w:rsidRPr="00E3768E">
          <w:rPr>
            <w:rStyle w:val="Hyperlink"/>
          </w:rPr>
          <w:t>MDT</w:t>
        </w:r>
        <w:r>
          <w:rPr>
            <w:webHidden/>
          </w:rPr>
          <w:tab/>
        </w:r>
        <w:r>
          <w:rPr>
            <w:webHidden/>
          </w:rPr>
          <w:fldChar w:fldCharType="begin"/>
        </w:r>
        <w:r>
          <w:rPr>
            <w:webHidden/>
          </w:rPr>
          <w:instrText xml:space="preserve"> PAGEREF _Toc41695876 \h </w:instrText>
        </w:r>
        <w:r>
          <w:rPr>
            <w:webHidden/>
          </w:rPr>
        </w:r>
        <w:r>
          <w:rPr>
            <w:webHidden/>
          </w:rPr>
          <w:fldChar w:fldCharType="separate"/>
        </w:r>
        <w:r>
          <w:rPr>
            <w:webHidden/>
          </w:rPr>
          <w:t>160</w:t>
        </w:r>
        <w:r>
          <w:rPr>
            <w:webHidden/>
          </w:rPr>
          <w:fldChar w:fldCharType="end"/>
        </w:r>
      </w:hyperlink>
    </w:p>
    <w:p w14:paraId="06AD847E" w14:textId="7013B176" w:rsidR="00DF3A8F" w:rsidRDefault="00DF3A8F">
      <w:pPr>
        <w:pStyle w:val="TOC3"/>
        <w:rPr>
          <w:rFonts w:asciiTheme="minorHAnsi" w:eastAsiaTheme="minorEastAsia" w:hAnsiTheme="minorHAnsi" w:cstheme="minorBidi"/>
          <w:sz w:val="22"/>
          <w:szCs w:val="22"/>
        </w:rPr>
      </w:pPr>
      <w:hyperlink w:anchor="_Toc41695877" w:history="1">
        <w:r w:rsidRPr="00E3768E">
          <w:rPr>
            <w:rStyle w:val="Hyperlink"/>
          </w:rPr>
          <w:t>6.12.3</w:t>
        </w:r>
        <w:r>
          <w:rPr>
            <w:rFonts w:asciiTheme="minorHAnsi" w:eastAsiaTheme="minorEastAsia" w:hAnsiTheme="minorHAnsi" w:cstheme="minorBidi"/>
            <w:sz w:val="22"/>
            <w:szCs w:val="22"/>
          </w:rPr>
          <w:tab/>
        </w:r>
        <w:r w:rsidRPr="00E3768E">
          <w:rPr>
            <w:rStyle w:val="Hyperlink"/>
          </w:rPr>
          <w:t>L2 measurements</w:t>
        </w:r>
        <w:r>
          <w:rPr>
            <w:webHidden/>
          </w:rPr>
          <w:tab/>
        </w:r>
        <w:r>
          <w:rPr>
            <w:webHidden/>
          </w:rPr>
          <w:fldChar w:fldCharType="begin"/>
        </w:r>
        <w:r>
          <w:rPr>
            <w:webHidden/>
          </w:rPr>
          <w:instrText xml:space="preserve"> PAGEREF _Toc41695877 \h </w:instrText>
        </w:r>
        <w:r>
          <w:rPr>
            <w:webHidden/>
          </w:rPr>
        </w:r>
        <w:r>
          <w:rPr>
            <w:webHidden/>
          </w:rPr>
          <w:fldChar w:fldCharType="separate"/>
        </w:r>
        <w:r>
          <w:rPr>
            <w:webHidden/>
          </w:rPr>
          <w:t>161</w:t>
        </w:r>
        <w:r>
          <w:rPr>
            <w:webHidden/>
          </w:rPr>
          <w:fldChar w:fldCharType="end"/>
        </w:r>
      </w:hyperlink>
    </w:p>
    <w:p w14:paraId="49C08FFE" w14:textId="62EF9CE8" w:rsidR="00DF3A8F" w:rsidRDefault="00DF3A8F">
      <w:pPr>
        <w:pStyle w:val="TOC3"/>
        <w:rPr>
          <w:rFonts w:asciiTheme="minorHAnsi" w:eastAsiaTheme="minorEastAsia" w:hAnsiTheme="minorHAnsi" w:cstheme="minorBidi"/>
          <w:sz w:val="22"/>
          <w:szCs w:val="22"/>
        </w:rPr>
      </w:pPr>
      <w:hyperlink w:anchor="_Toc41695878" w:history="1">
        <w:r w:rsidRPr="00E3768E">
          <w:rPr>
            <w:rStyle w:val="Hyperlink"/>
          </w:rPr>
          <w:t>6.12.4</w:t>
        </w:r>
        <w:r>
          <w:rPr>
            <w:rFonts w:asciiTheme="minorHAnsi" w:eastAsiaTheme="minorEastAsia" w:hAnsiTheme="minorHAnsi" w:cstheme="minorBidi"/>
            <w:sz w:val="22"/>
            <w:szCs w:val="22"/>
          </w:rPr>
          <w:tab/>
        </w:r>
        <w:r w:rsidRPr="00E3768E">
          <w:rPr>
            <w:rStyle w:val="Hyperlink"/>
          </w:rPr>
          <w:t>SON</w:t>
        </w:r>
        <w:r>
          <w:rPr>
            <w:webHidden/>
          </w:rPr>
          <w:tab/>
        </w:r>
        <w:r>
          <w:rPr>
            <w:webHidden/>
          </w:rPr>
          <w:fldChar w:fldCharType="begin"/>
        </w:r>
        <w:r>
          <w:rPr>
            <w:webHidden/>
          </w:rPr>
          <w:instrText xml:space="preserve"> PAGEREF _Toc41695878 \h </w:instrText>
        </w:r>
        <w:r>
          <w:rPr>
            <w:webHidden/>
          </w:rPr>
        </w:r>
        <w:r>
          <w:rPr>
            <w:webHidden/>
          </w:rPr>
          <w:fldChar w:fldCharType="separate"/>
        </w:r>
        <w:r>
          <w:rPr>
            <w:webHidden/>
          </w:rPr>
          <w:t>162</w:t>
        </w:r>
        <w:r>
          <w:rPr>
            <w:webHidden/>
          </w:rPr>
          <w:fldChar w:fldCharType="end"/>
        </w:r>
      </w:hyperlink>
    </w:p>
    <w:p w14:paraId="7B60E247" w14:textId="083DDD68" w:rsidR="00DF3A8F" w:rsidRDefault="00DF3A8F">
      <w:pPr>
        <w:pStyle w:val="TOC3"/>
        <w:rPr>
          <w:rFonts w:asciiTheme="minorHAnsi" w:eastAsiaTheme="minorEastAsia" w:hAnsiTheme="minorHAnsi" w:cstheme="minorBidi"/>
          <w:sz w:val="22"/>
          <w:szCs w:val="22"/>
        </w:rPr>
      </w:pPr>
      <w:hyperlink w:anchor="_Toc41695879" w:history="1">
        <w:r w:rsidRPr="00E3768E">
          <w:rPr>
            <w:rStyle w:val="Hyperlink"/>
          </w:rPr>
          <w:t>6.12.5</w:t>
        </w:r>
        <w:r>
          <w:rPr>
            <w:rFonts w:asciiTheme="minorHAnsi" w:eastAsiaTheme="minorEastAsia" w:hAnsiTheme="minorHAnsi" w:cstheme="minorBidi"/>
            <w:sz w:val="22"/>
            <w:szCs w:val="22"/>
          </w:rPr>
          <w:tab/>
        </w:r>
        <w:r w:rsidRPr="00E3768E">
          <w:rPr>
            <w:rStyle w:val="Hyperlink"/>
          </w:rPr>
          <w:t>Others</w:t>
        </w:r>
        <w:r>
          <w:rPr>
            <w:webHidden/>
          </w:rPr>
          <w:tab/>
        </w:r>
        <w:r>
          <w:rPr>
            <w:webHidden/>
          </w:rPr>
          <w:fldChar w:fldCharType="begin"/>
        </w:r>
        <w:r>
          <w:rPr>
            <w:webHidden/>
          </w:rPr>
          <w:instrText xml:space="preserve"> PAGEREF _Toc41695879 \h </w:instrText>
        </w:r>
        <w:r>
          <w:rPr>
            <w:webHidden/>
          </w:rPr>
        </w:r>
        <w:r>
          <w:rPr>
            <w:webHidden/>
          </w:rPr>
          <w:fldChar w:fldCharType="separate"/>
        </w:r>
        <w:r>
          <w:rPr>
            <w:webHidden/>
          </w:rPr>
          <w:t>162</w:t>
        </w:r>
        <w:r>
          <w:rPr>
            <w:webHidden/>
          </w:rPr>
          <w:fldChar w:fldCharType="end"/>
        </w:r>
      </w:hyperlink>
    </w:p>
    <w:p w14:paraId="4ED5CA48" w14:textId="34516100" w:rsidR="00DF3A8F" w:rsidRDefault="00DF3A8F">
      <w:pPr>
        <w:pStyle w:val="TOC3"/>
        <w:rPr>
          <w:rFonts w:asciiTheme="minorHAnsi" w:eastAsiaTheme="minorEastAsia" w:hAnsiTheme="minorHAnsi" w:cstheme="minorBidi"/>
          <w:sz w:val="22"/>
          <w:szCs w:val="22"/>
        </w:rPr>
      </w:pPr>
      <w:hyperlink w:anchor="_Toc41695880" w:history="1">
        <w:r w:rsidRPr="00E3768E">
          <w:rPr>
            <w:rStyle w:val="Hyperlink"/>
          </w:rPr>
          <w:t>6.12.6</w:t>
        </w:r>
        <w:r>
          <w:rPr>
            <w:rFonts w:asciiTheme="minorHAnsi" w:eastAsiaTheme="minorEastAsia" w:hAnsiTheme="minorHAnsi" w:cstheme="minorBidi"/>
            <w:sz w:val="22"/>
            <w:szCs w:val="22"/>
          </w:rPr>
          <w:tab/>
        </w:r>
        <w:r w:rsidRPr="00E3768E">
          <w:rPr>
            <w:rStyle w:val="Hyperlink"/>
          </w:rPr>
          <w:t>Treatment Plan for this eMeeting</w:t>
        </w:r>
        <w:r>
          <w:rPr>
            <w:webHidden/>
          </w:rPr>
          <w:tab/>
        </w:r>
        <w:r>
          <w:rPr>
            <w:webHidden/>
          </w:rPr>
          <w:fldChar w:fldCharType="begin"/>
        </w:r>
        <w:r>
          <w:rPr>
            <w:webHidden/>
          </w:rPr>
          <w:instrText xml:space="preserve"> PAGEREF _Toc41695880 \h </w:instrText>
        </w:r>
        <w:r>
          <w:rPr>
            <w:webHidden/>
          </w:rPr>
        </w:r>
        <w:r>
          <w:rPr>
            <w:webHidden/>
          </w:rPr>
          <w:fldChar w:fldCharType="separate"/>
        </w:r>
        <w:r>
          <w:rPr>
            <w:webHidden/>
          </w:rPr>
          <w:t>162</w:t>
        </w:r>
        <w:r>
          <w:rPr>
            <w:webHidden/>
          </w:rPr>
          <w:fldChar w:fldCharType="end"/>
        </w:r>
      </w:hyperlink>
    </w:p>
    <w:p w14:paraId="7ABE1C2C" w14:textId="56E75793" w:rsidR="00DF3A8F" w:rsidRDefault="00DF3A8F">
      <w:pPr>
        <w:pStyle w:val="TOC3"/>
        <w:rPr>
          <w:rFonts w:asciiTheme="minorHAnsi" w:eastAsiaTheme="minorEastAsia" w:hAnsiTheme="minorHAnsi" w:cstheme="minorBidi"/>
          <w:sz w:val="22"/>
          <w:szCs w:val="22"/>
        </w:rPr>
      </w:pPr>
      <w:hyperlink w:anchor="_Toc41695881" w:history="1">
        <w:r w:rsidRPr="00E3768E">
          <w:rPr>
            <w:rStyle w:val="Hyperlink"/>
          </w:rPr>
          <w:t>6.12.6.1</w:t>
        </w:r>
        <w:r>
          <w:rPr>
            <w:rFonts w:asciiTheme="minorHAnsi" w:eastAsiaTheme="minorEastAsia" w:hAnsiTheme="minorHAnsi" w:cstheme="minorBidi"/>
            <w:sz w:val="22"/>
            <w:szCs w:val="22"/>
          </w:rPr>
          <w:tab/>
        </w:r>
        <w:r w:rsidRPr="00E3768E">
          <w:rPr>
            <w:rStyle w:val="Hyperlink"/>
            <w:lang w:eastAsia="zh-CN"/>
          </w:rPr>
          <w:t xml:space="preserve">Documents </w:t>
        </w:r>
        <w:r w:rsidRPr="00E3768E">
          <w:rPr>
            <w:rStyle w:val="Hyperlink"/>
            <w:lang w:val="en-US" w:eastAsia="zh-CN"/>
          </w:rPr>
          <w:t>for Webinar slot1</w:t>
        </w:r>
        <w:r>
          <w:rPr>
            <w:webHidden/>
          </w:rPr>
          <w:tab/>
        </w:r>
        <w:r>
          <w:rPr>
            <w:webHidden/>
          </w:rPr>
          <w:fldChar w:fldCharType="begin"/>
        </w:r>
        <w:r>
          <w:rPr>
            <w:webHidden/>
          </w:rPr>
          <w:instrText xml:space="preserve"> PAGEREF _Toc41695881 \h </w:instrText>
        </w:r>
        <w:r>
          <w:rPr>
            <w:webHidden/>
          </w:rPr>
        </w:r>
        <w:r>
          <w:rPr>
            <w:webHidden/>
          </w:rPr>
          <w:fldChar w:fldCharType="separate"/>
        </w:r>
        <w:r>
          <w:rPr>
            <w:webHidden/>
          </w:rPr>
          <w:t>163</w:t>
        </w:r>
        <w:r>
          <w:rPr>
            <w:webHidden/>
          </w:rPr>
          <w:fldChar w:fldCharType="end"/>
        </w:r>
      </w:hyperlink>
    </w:p>
    <w:p w14:paraId="6A4BB307" w14:textId="493B213B" w:rsidR="00DF3A8F" w:rsidRDefault="00DF3A8F">
      <w:pPr>
        <w:pStyle w:val="TOC3"/>
        <w:rPr>
          <w:rFonts w:asciiTheme="minorHAnsi" w:eastAsiaTheme="minorEastAsia" w:hAnsiTheme="minorHAnsi" w:cstheme="minorBidi"/>
          <w:sz w:val="22"/>
          <w:szCs w:val="22"/>
        </w:rPr>
      </w:pPr>
      <w:hyperlink w:anchor="_Toc41695882" w:history="1">
        <w:r w:rsidRPr="00E3768E">
          <w:rPr>
            <w:rStyle w:val="Hyperlink"/>
          </w:rPr>
          <w:t>6.12.6.2</w:t>
        </w:r>
        <w:r>
          <w:rPr>
            <w:rFonts w:asciiTheme="minorHAnsi" w:eastAsiaTheme="minorEastAsia" w:hAnsiTheme="minorHAnsi" w:cstheme="minorBidi"/>
            <w:sz w:val="22"/>
            <w:szCs w:val="22"/>
          </w:rPr>
          <w:tab/>
        </w:r>
        <w:r w:rsidRPr="00E3768E">
          <w:rPr>
            <w:rStyle w:val="Hyperlink"/>
            <w:lang w:eastAsia="zh-CN"/>
          </w:rPr>
          <w:t xml:space="preserve">Documents </w:t>
        </w:r>
        <w:r w:rsidRPr="00E3768E">
          <w:rPr>
            <w:rStyle w:val="Hyperlink"/>
            <w:lang w:val="en-US" w:eastAsia="zh-CN"/>
          </w:rPr>
          <w:t>for Webinar slot2</w:t>
        </w:r>
        <w:r>
          <w:rPr>
            <w:webHidden/>
          </w:rPr>
          <w:tab/>
        </w:r>
        <w:r>
          <w:rPr>
            <w:webHidden/>
          </w:rPr>
          <w:fldChar w:fldCharType="begin"/>
        </w:r>
        <w:r>
          <w:rPr>
            <w:webHidden/>
          </w:rPr>
          <w:instrText xml:space="preserve"> PAGEREF _Toc41695882 \h </w:instrText>
        </w:r>
        <w:r>
          <w:rPr>
            <w:webHidden/>
          </w:rPr>
        </w:r>
        <w:r>
          <w:rPr>
            <w:webHidden/>
          </w:rPr>
          <w:fldChar w:fldCharType="separate"/>
        </w:r>
        <w:r>
          <w:rPr>
            <w:webHidden/>
          </w:rPr>
          <w:t>167</w:t>
        </w:r>
        <w:r>
          <w:rPr>
            <w:webHidden/>
          </w:rPr>
          <w:fldChar w:fldCharType="end"/>
        </w:r>
      </w:hyperlink>
    </w:p>
    <w:p w14:paraId="751FF4DF" w14:textId="5994A375" w:rsidR="00DF3A8F" w:rsidRDefault="00DF3A8F">
      <w:pPr>
        <w:pStyle w:val="TOC2"/>
        <w:rPr>
          <w:rFonts w:asciiTheme="minorHAnsi" w:eastAsiaTheme="minorEastAsia" w:hAnsiTheme="minorHAnsi" w:cstheme="minorBidi"/>
          <w:sz w:val="22"/>
          <w:szCs w:val="22"/>
        </w:rPr>
      </w:pPr>
      <w:hyperlink w:anchor="_Toc41695883" w:history="1">
        <w:r w:rsidRPr="00E3768E">
          <w:rPr>
            <w:rStyle w:val="Hyperlink"/>
          </w:rPr>
          <w:t>6.13</w:t>
        </w:r>
        <w:r>
          <w:rPr>
            <w:rFonts w:asciiTheme="minorHAnsi" w:eastAsiaTheme="minorEastAsia" w:hAnsiTheme="minorHAnsi" w:cstheme="minorBidi"/>
            <w:sz w:val="22"/>
            <w:szCs w:val="22"/>
          </w:rPr>
          <w:tab/>
        </w:r>
        <w:r w:rsidRPr="00E3768E">
          <w:rPr>
            <w:rStyle w:val="Hyperlink"/>
          </w:rPr>
          <w:t>2-step RACH for NR</w:t>
        </w:r>
        <w:r>
          <w:rPr>
            <w:webHidden/>
          </w:rPr>
          <w:tab/>
        </w:r>
        <w:r>
          <w:rPr>
            <w:webHidden/>
          </w:rPr>
          <w:fldChar w:fldCharType="begin"/>
        </w:r>
        <w:r>
          <w:rPr>
            <w:webHidden/>
          </w:rPr>
          <w:instrText xml:space="preserve"> PAGEREF _Toc41695883 \h </w:instrText>
        </w:r>
        <w:r>
          <w:rPr>
            <w:webHidden/>
          </w:rPr>
        </w:r>
        <w:r>
          <w:rPr>
            <w:webHidden/>
          </w:rPr>
          <w:fldChar w:fldCharType="separate"/>
        </w:r>
        <w:r>
          <w:rPr>
            <w:webHidden/>
          </w:rPr>
          <w:t>172</w:t>
        </w:r>
        <w:r>
          <w:rPr>
            <w:webHidden/>
          </w:rPr>
          <w:fldChar w:fldCharType="end"/>
        </w:r>
      </w:hyperlink>
    </w:p>
    <w:p w14:paraId="66020D57" w14:textId="31BA3E07" w:rsidR="00DF3A8F" w:rsidRDefault="00DF3A8F">
      <w:pPr>
        <w:pStyle w:val="TOC3"/>
        <w:rPr>
          <w:rFonts w:asciiTheme="minorHAnsi" w:eastAsiaTheme="minorEastAsia" w:hAnsiTheme="minorHAnsi" w:cstheme="minorBidi"/>
          <w:sz w:val="22"/>
          <w:szCs w:val="22"/>
        </w:rPr>
      </w:pPr>
      <w:hyperlink w:anchor="_Toc41695884" w:history="1">
        <w:r w:rsidRPr="00E3768E">
          <w:rPr>
            <w:rStyle w:val="Hyperlink"/>
          </w:rPr>
          <w:t>6.13.1</w:t>
        </w:r>
        <w:r>
          <w:rPr>
            <w:rFonts w:asciiTheme="minorHAnsi" w:eastAsiaTheme="minorEastAsia" w:hAnsiTheme="minorHAnsi" w:cstheme="minorBidi"/>
            <w:sz w:val="22"/>
            <w:szCs w:val="22"/>
          </w:rPr>
          <w:tab/>
        </w:r>
        <w:r w:rsidRPr="00E3768E">
          <w:rPr>
            <w:rStyle w:val="Hyperlink"/>
          </w:rPr>
          <w:t>General</w:t>
        </w:r>
        <w:r>
          <w:rPr>
            <w:webHidden/>
          </w:rPr>
          <w:tab/>
        </w:r>
        <w:r>
          <w:rPr>
            <w:webHidden/>
          </w:rPr>
          <w:fldChar w:fldCharType="begin"/>
        </w:r>
        <w:r>
          <w:rPr>
            <w:webHidden/>
          </w:rPr>
          <w:instrText xml:space="preserve"> PAGEREF _Toc41695884 \h </w:instrText>
        </w:r>
        <w:r>
          <w:rPr>
            <w:webHidden/>
          </w:rPr>
        </w:r>
        <w:r>
          <w:rPr>
            <w:webHidden/>
          </w:rPr>
          <w:fldChar w:fldCharType="separate"/>
        </w:r>
        <w:r>
          <w:rPr>
            <w:webHidden/>
          </w:rPr>
          <w:t>172</w:t>
        </w:r>
        <w:r>
          <w:rPr>
            <w:webHidden/>
          </w:rPr>
          <w:fldChar w:fldCharType="end"/>
        </w:r>
      </w:hyperlink>
    </w:p>
    <w:p w14:paraId="77C6A608" w14:textId="553D486A" w:rsidR="00DF3A8F" w:rsidRDefault="00DF3A8F">
      <w:pPr>
        <w:pStyle w:val="TOC3"/>
        <w:rPr>
          <w:rFonts w:asciiTheme="minorHAnsi" w:eastAsiaTheme="minorEastAsia" w:hAnsiTheme="minorHAnsi" w:cstheme="minorBidi"/>
          <w:sz w:val="22"/>
          <w:szCs w:val="22"/>
        </w:rPr>
      </w:pPr>
      <w:hyperlink w:anchor="_Toc41695885" w:history="1">
        <w:r w:rsidRPr="00E3768E">
          <w:rPr>
            <w:rStyle w:val="Hyperlink"/>
          </w:rPr>
          <w:t>6.13.2</w:t>
        </w:r>
        <w:r>
          <w:rPr>
            <w:rFonts w:asciiTheme="minorHAnsi" w:eastAsiaTheme="minorEastAsia" w:hAnsiTheme="minorHAnsi" w:cstheme="minorBidi"/>
            <w:sz w:val="22"/>
            <w:szCs w:val="22"/>
          </w:rPr>
          <w:tab/>
        </w:r>
        <w:r w:rsidRPr="00E3768E">
          <w:rPr>
            <w:rStyle w:val="Hyperlink"/>
          </w:rPr>
          <w:t>User plan aspects</w:t>
        </w:r>
        <w:r>
          <w:rPr>
            <w:webHidden/>
          </w:rPr>
          <w:tab/>
        </w:r>
        <w:r>
          <w:rPr>
            <w:webHidden/>
          </w:rPr>
          <w:fldChar w:fldCharType="begin"/>
        </w:r>
        <w:r>
          <w:rPr>
            <w:webHidden/>
          </w:rPr>
          <w:instrText xml:space="preserve"> PAGEREF _Toc41695885 \h </w:instrText>
        </w:r>
        <w:r>
          <w:rPr>
            <w:webHidden/>
          </w:rPr>
        </w:r>
        <w:r>
          <w:rPr>
            <w:webHidden/>
          </w:rPr>
          <w:fldChar w:fldCharType="separate"/>
        </w:r>
        <w:r>
          <w:rPr>
            <w:webHidden/>
          </w:rPr>
          <w:t>172</w:t>
        </w:r>
        <w:r>
          <w:rPr>
            <w:webHidden/>
          </w:rPr>
          <w:fldChar w:fldCharType="end"/>
        </w:r>
      </w:hyperlink>
    </w:p>
    <w:p w14:paraId="1ADC8289" w14:textId="2C4D6A72" w:rsidR="00DF3A8F" w:rsidRDefault="00DF3A8F">
      <w:pPr>
        <w:pStyle w:val="TOC3"/>
        <w:rPr>
          <w:rFonts w:asciiTheme="minorHAnsi" w:eastAsiaTheme="minorEastAsia" w:hAnsiTheme="minorHAnsi" w:cstheme="minorBidi"/>
          <w:sz w:val="22"/>
          <w:szCs w:val="22"/>
        </w:rPr>
      </w:pPr>
      <w:hyperlink w:anchor="_Toc41695886" w:history="1">
        <w:r w:rsidRPr="00E3768E">
          <w:rPr>
            <w:rStyle w:val="Hyperlink"/>
          </w:rPr>
          <w:t>6.13.3</w:t>
        </w:r>
        <w:r>
          <w:rPr>
            <w:rFonts w:asciiTheme="minorHAnsi" w:eastAsiaTheme="minorEastAsia" w:hAnsiTheme="minorHAnsi" w:cstheme="minorBidi"/>
            <w:sz w:val="22"/>
            <w:szCs w:val="22"/>
          </w:rPr>
          <w:tab/>
        </w:r>
        <w:r w:rsidRPr="00E3768E">
          <w:rPr>
            <w:rStyle w:val="Hyperlink"/>
          </w:rPr>
          <w:t>RRC stage-3 related aspects</w:t>
        </w:r>
        <w:r>
          <w:rPr>
            <w:webHidden/>
          </w:rPr>
          <w:tab/>
        </w:r>
        <w:r>
          <w:rPr>
            <w:webHidden/>
          </w:rPr>
          <w:fldChar w:fldCharType="begin"/>
        </w:r>
        <w:r>
          <w:rPr>
            <w:webHidden/>
          </w:rPr>
          <w:instrText xml:space="preserve"> PAGEREF _Toc41695886 \h </w:instrText>
        </w:r>
        <w:r>
          <w:rPr>
            <w:webHidden/>
          </w:rPr>
        </w:r>
        <w:r>
          <w:rPr>
            <w:webHidden/>
          </w:rPr>
          <w:fldChar w:fldCharType="separate"/>
        </w:r>
        <w:r>
          <w:rPr>
            <w:webHidden/>
          </w:rPr>
          <w:t>174</w:t>
        </w:r>
        <w:r>
          <w:rPr>
            <w:webHidden/>
          </w:rPr>
          <w:fldChar w:fldCharType="end"/>
        </w:r>
      </w:hyperlink>
    </w:p>
    <w:p w14:paraId="18887E8A" w14:textId="592DCBA2" w:rsidR="00DF3A8F" w:rsidRDefault="00DF3A8F">
      <w:pPr>
        <w:pStyle w:val="TOC2"/>
        <w:rPr>
          <w:rFonts w:asciiTheme="minorHAnsi" w:eastAsiaTheme="minorEastAsia" w:hAnsiTheme="minorHAnsi" w:cstheme="minorBidi"/>
          <w:sz w:val="22"/>
          <w:szCs w:val="22"/>
        </w:rPr>
      </w:pPr>
      <w:hyperlink w:anchor="_Toc41695887" w:history="1">
        <w:r w:rsidRPr="00E3768E">
          <w:rPr>
            <w:rStyle w:val="Hyperlink"/>
          </w:rPr>
          <w:t>6.14</w:t>
        </w:r>
        <w:r>
          <w:rPr>
            <w:rFonts w:asciiTheme="minorHAnsi" w:eastAsiaTheme="minorEastAsia" w:hAnsiTheme="minorHAnsi" w:cstheme="minorBidi"/>
            <w:sz w:val="22"/>
            <w:szCs w:val="22"/>
          </w:rPr>
          <w:tab/>
        </w:r>
        <w:r w:rsidRPr="00E3768E">
          <w:rPr>
            <w:rStyle w:val="Hyperlink"/>
          </w:rPr>
          <w:t>Single Radio Voice Call Continuity from 5G to 3G</w:t>
        </w:r>
        <w:r>
          <w:rPr>
            <w:webHidden/>
          </w:rPr>
          <w:tab/>
        </w:r>
        <w:r>
          <w:rPr>
            <w:webHidden/>
          </w:rPr>
          <w:fldChar w:fldCharType="begin"/>
        </w:r>
        <w:r>
          <w:rPr>
            <w:webHidden/>
          </w:rPr>
          <w:instrText xml:space="preserve"> PAGEREF _Toc41695887 \h </w:instrText>
        </w:r>
        <w:r>
          <w:rPr>
            <w:webHidden/>
          </w:rPr>
        </w:r>
        <w:r>
          <w:rPr>
            <w:webHidden/>
          </w:rPr>
          <w:fldChar w:fldCharType="separate"/>
        </w:r>
        <w:r>
          <w:rPr>
            <w:webHidden/>
          </w:rPr>
          <w:t>175</w:t>
        </w:r>
        <w:r>
          <w:rPr>
            <w:webHidden/>
          </w:rPr>
          <w:fldChar w:fldCharType="end"/>
        </w:r>
      </w:hyperlink>
    </w:p>
    <w:p w14:paraId="476B3386" w14:textId="75C8F991" w:rsidR="00DF3A8F" w:rsidRDefault="00DF3A8F">
      <w:pPr>
        <w:pStyle w:val="TOC3"/>
        <w:rPr>
          <w:rFonts w:asciiTheme="minorHAnsi" w:eastAsiaTheme="minorEastAsia" w:hAnsiTheme="minorHAnsi" w:cstheme="minorBidi"/>
          <w:sz w:val="22"/>
          <w:szCs w:val="22"/>
        </w:rPr>
      </w:pPr>
      <w:hyperlink w:anchor="_Toc41695888" w:history="1">
        <w:r w:rsidRPr="00E3768E">
          <w:rPr>
            <w:rStyle w:val="Hyperlink"/>
          </w:rPr>
          <w:t>6.14.1</w:t>
        </w:r>
        <w:r>
          <w:rPr>
            <w:rFonts w:asciiTheme="minorHAnsi" w:eastAsiaTheme="minorEastAsia" w:hAnsiTheme="minorHAnsi" w:cstheme="minorBidi"/>
            <w:sz w:val="22"/>
            <w:szCs w:val="22"/>
          </w:rPr>
          <w:tab/>
        </w:r>
        <w:r w:rsidRPr="00E3768E">
          <w:rPr>
            <w:rStyle w:val="Hyperlink"/>
          </w:rPr>
          <w:t>Organisational</w:t>
        </w:r>
        <w:r>
          <w:rPr>
            <w:webHidden/>
          </w:rPr>
          <w:tab/>
        </w:r>
        <w:r>
          <w:rPr>
            <w:webHidden/>
          </w:rPr>
          <w:fldChar w:fldCharType="begin"/>
        </w:r>
        <w:r>
          <w:rPr>
            <w:webHidden/>
          </w:rPr>
          <w:instrText xml:space="preserve"> PAGEREF _Toc41695888 \h </w:instrText>
        </w:r>
        <w:r>
          <w:rPr>
            <w:webHidden/>
          </w:rPr>
        </w:r>
        <w:r>
          <w:rPr>
            <w:webHidden/>
          </w:rPr>
          <w:fldChar w:fldCharType="separate"/>
        </w:r>
        <w:r>
          <w:rPr>
            <w:webHidden/>
          </w:rPr>
          <w:t>175</w:t>
        </w:r>
        <w:r>
          <w:rPr>
            <w:webHidden/>
          </w:rPr>
          <w:fldChar w:fldCharType="end"/>
        </w:r>
      </w:hyperlink>
    </w:p>
    <w:p w14:paraId="76A468C7" w14:textId="039E87D3" w:rsidR="00DF3A8F" w:rsidRDefault="00DF3A8F">
      <w:pPr>
        <w:pStyle w:val="TOC3"/>
        <w:rPr>
          <w:rFonts w:asciiTheme="minorHAnsi" w:eastAsiaTheme="minorEastAsia" w:hAnsiTheme="minorHAnsi" w:cstheme="minorBidi"/>
          <w:sz w:val="22"/>
          <w:szCs w:val="22"/>
        </w:rPr>
      </w:pPr>
      <w:hyperlink w:anchor="_Toc41695889" w:history="1">
        <w:r w:rsidRPr="00E3768E">
          <w:rPr>
            <w:rStyle w:val="Hyperlink"/>
          </w:rPr>
          <w:t>6.14.2</w:t>
        </w:r>
        <w:r>
          <w:rPr>
            <w:rFonts w:asciiTheme="minorHAnsi" w:eastAsiaTheme="minorEastAsia" w:hAnsiTheme="minorHAnsi" w:cstheme="minorBidi"/>
            <w:sz w:val="22"/>
            <w:szCs w:val="22"/>
          </w:rPr>
          <w:tab/>
        </w:r>
        <w:r w:rsidRPr="00E3768E">
          <w:rPr>
            <w:rStyle w:val="Hyperlink"/>
          </w:rPr>
          <w:t>Corrections</w:t>
        </w:r>
        <w:r>
          <w:rPr>
            <w:webHidden/>
          </w:rPr>
          <w:tab/>
        </w:r>
        <w:r>
          <w:rPr>
            <w:webHidden/>
          </w:rPr>
          <w:fldChar w:fldCharType="begin"/>
        </w:r>
        <w:r>
          <w:rPr>
            <w:webHidden/>
          </w:rPr>
          <w:instrText xml:space="preserve"> PAGEREF _Toc41695889 \h </w:instrText>
        </w:r>
        <w:r>
          <w:rPr>
            <w:webHidden/>
          </w:rPr>
        </w:r>
        <w:r>
          <w:rPr>
            <w:webHidden/>
          </w:rPr>
          <w:fldChar w:fldCharType="separate"/>
        </w:r>
        <w:r>
          <w:rPr>
            <w:webHidden/>
          </w:rPr>
          <w:t>175</w:t>
        </w:r>
        <w:r>
          <w:rPr>
            <w:webHidden/>
          </w:rPr>
          <w:fldChar w:fldCharType="end"/>
        </w:r>
      </w:hyperlink>
    </w:p>
    <w:p w14:paraId="1C5496FA" w14:textId="2C76D226" w:rsidR="00DF3A8F" w:rsidRDefault="00DF3A8F">
      <w:pPr>
        <w:pStyle w:val="TOC2"/>
        <w:rPr>
          <w:rFonts w:asciiTheme="minorHAnsi" w:eastAsiaTheme="minorEastAsia" w:hAnsiTheme="minorHAnsi" w:cstheme="minorBidi"/>
          <w:sz w:val="22"/>
          <w:szCs w:val="22"/>
        </w:rPr>
      </w:pPr>
      <w:hyperlink w:anchor="_Toc41695890" w:history="1">
        <w:r w:rsidRPr="00E3768E">
          <w:rPr>
            <w:rStyle w:val="Hyperlink"/>
          </w:rPr>
          <w:t>6.15</w:t>
        </w:r>
        <w:r>
          <w:rPr>
            <w:rFonts w:asciiTheme="minorHAnsi" w:eastAsiaTheme="minorEastAsia" w:hAnsiTheme="minorHAnsi" w:cstheme="minorBidi"/>
            <w:sz w:val="22"/>
            <w:szCs w:val="22"/>
          </w:rPr>
          <w:tab/>
        </w:r>
        <w:r w:rsidRPr="00E3768E">
          <w:rPr>
            <w:rStyle w:val="Hyperlink"/>
          </w:rPr>
          <w:t>Cross Link Interference (CLI) handling and Remote Interference Management (RIM) for NR</w:t>
        </w:r>
        <w:r>
          <w:rPr>
            <w:webHidden/>
          </w:rPr>
          <w:tab/>
        </w:r>
        <w:r>
          <w:rPr>
            <w:webHidden/>
          </w:rPr>
          <w:fldChar w:fldCharType="begin"/>
        </w:r>
        <w:r>
          <w:rPr>
            <w:webHidden/>
          </w:rPr>
          <w:instrText xml:space="preserve"> PAGEREF _Toc41695890 \h </w:instrText>
        </w:r>
        <w:r>
          <w:rPr>
            <w:webHidden/>
          </w:rPr>
        </w:r>
        <w:r>
          <w:rPr>
            <w:webHidden/>
          </w:rPr>
          <w:fldChar w:fldCharType="separate"/>
        </w:r>
        <w:r>
          <w:rPr>
            <w:webHidden/>
          </w:rPr>
          <w:t>175</w:t>
        </w:r>
        <w:r>
          <w:rPr>
            <w:webHidden/>
          </w:rPr>
          <w:fldChar w:fldCharType="end"/>
        </w:r>
      </w:hyperlink>
    </w:p>
    <w:p w14:paraId="7430B1E2" w14:textId="5DD98E64" w:rsidR="00DF3A8F" w:rsidRDefault="00DF3A8F">
      <w:pPr>
        <w:pStyle w:val="TOC3"/>
        <w:rPr>
          <w:rFonts w:asciiTheme="minorHAnsi" w:eastAsiaTheme="minorEastAsia" w:hAnsiTheme="minorHAnsi" w:cstheme="minorBidi"/>
          <w:sz w:val="22"/>
          <w:szCs w:val="22"/>
        </w:rPr>
      </w:pPr>
      <w:hyperlink w:anchor="_Toc41695891" w:history="1">
        <w:r w:rsidRPr="00E3768E">
          <w:rPr>
            <w:rStyle w:val="Hyperlink"/>
          </w:rPr>
          <w:t>6.15.1</w:t>
        </w:r>
        <w:r>
          <w:rPr>
            <w:rFonts w:asciiTheme="minorHAnsi" w:eastAsiaTheme="minorEastAsia" w:hAnsiTheme="minorHAnsi" w:cstheme="minorBidi"/>
            <w:sz w:val="22"/>
            <w:szCs w:val="22"/>
          </w:rPr>
          <w:tab/>
        </w:r>
        <w:r w:rsidRPr="00E3768E">
          <w:rPr>
            <w:rStyle w:val="Hyperlink"/>
          </w:rPr>
          <w:t>Organisational</w:t>
        </w:r>
        <w:r>
          <w:rPr>
            <w:webHidden/>
          </w:rPr>
          <w:tab/>
        </w:r>
        <w:r>
          <w:rPr>
            <w:webHidden/>
          </w:rPr>
          <w:fldChar w:fldCharType="begin"/>
        </w:r>
        <w:r>
          <w:rPr>
            <w:webHidden/>
          </w:rPr>
          <w:instrText xml:space="preserve"> PAGEREF _Toc41695891 \h </w:instrText>
        </w:r>
        <w:r>
          <w:rPr>
            <w:webHidden/>
          </w:rPr>
        </w:r>
        <w:r>
          <w:rPr>
            <w:webHidden/>
          </w:rPr>
          <w:fldChar w:fldCharType="separate"/>
        </w:r>
        <w:r>
          <w:rPr>
            <w:webHidden/>
          </w:rPr>
          <w:t>175</w:t>
        </w:r>
        <w:r>
          <w:rPr>
            <w:webHidden/>
          </w:rPr>
          <w:fldChar w:fldCharType="end"/>
        </w:r>
      </w:hyperlink>
    </w:p>
    <w:p w14:paraId="0B252CBB" w14:textId="23D32149" w:rsidR="00DF3A8F" w:rsidRDefault="00DF3A8F">
      <w:pPr>
        <w:pStyle w:val="TOC3"/>
        <w:rPr>
          <w:rFonts w:asciiTheme="minorHAnsi" w:eastAsiaTheme="minorEastAsia" w:hAnsiTheme="minorHAnsi" w:cstheme="minorBidi"/>
          <w:sz w:val="22"/>
          <w:szCs w:val="22"/>
        </w:rPr>
      </w:pPr>
      <w:hyperlink w:anchor="_Toc41695892" w:history="1">
        <w:r w:rsidRPr="00E3768E">
          <w:rPr>
            <w:rStyle w:val="Hyperlink"/>
          </w:rPr>
          <w:t>6.15.2</w:t>
        </w:r>
        <w:r>
          <w:rPr>
            <w:rFonts w:asciiTheme="minorHAnsi" w:eastAsiaTheme="minorEastAsia" w:hAnsiTheme="minorHAnsi" w:cstheme="minorBidi"/>
            <w:sz w:val="22"/>
            <w:szCs w:val="22"/>
          </w:rPr>
          <w:tab/>
        </w:r>
        <w:r w:rsidRPr="00E3768E">
          <w:rPr>
            <w:rStyle w:val="Hyperlink"/>
          </w:rPr>
          <w:t>Remaining open issues</w:t>
        </w:r>
        <w:r>
          <w:rPr>
            <w:webHidden/>
          </w:rPr>
          <w:tab/>
        </w:r>
        <w:r>
          <w:rPr>
            <w:webHidden/>
          </w:rPr>
          <w:fldChar w:fldCharType="begin"/>
        </w:r>
        <w:r>
          <w:rPr>
            <w:webHidden/>
          </w:rPr>
          <w:instrText xml:space="preserve"> PAGEREF _Toc41695892 \h </w:instrText>
        </w:r>
        <w:r>
          <w:rPr>
            <w:webHidden/>
          </w:rPr>
        </w:r>
        <w:r>
          <w:rPr>
            <w:webHidden/>
          </w:rPr>
          <w:fldChar w:fldCharType="separate"/>
        </w:r>
        <w:r>
          <w:rPr>
            <w:webHidden/>
          </w:rPr>
          <w:t>176</w:t>
        </w:r>
        <w:r>
          <w:rPr>
            <w:webHidden/>
          </w:rPr>
          <w:fldChar w:fldCharType="end"/>
        </w:r>
      </w:hyperlink>
    </w:p>
    <w:p w14:paraId="2C31BEB4" w14:textId="32F71008" w:rsidR="00DF3A8F" w:rsidRDefault="00DF3A8F">
      <w:pPr>
        <w:pStyle w:val="TOC2"/>
        <w:rPr>
          <w:rFonts w:asciiTheme="minorHAnsi" w:eastAsiaTheme="minorEastAsia" w:hAnsiTheme="minorHAnsi" w:cstheme="minorBidi"/>
          <w:sz w:val="22"/>
          <w:szCs w:val="22"/>
        </w:rPr>
      </w:pPr>
      <w:hyperlink w:anchor="_Toc41695893" w:history="1">
        <w:r w:rsidRPr="00E3768E">
          <w:rPr>
            <w:rStyle w:val="Hyperlink"/>
          </w:rPr>
          <w:t>6.16</w:t>
        </w:r>
        <w:r>
          <w:rPr>
            <w:rFonts w:asciiTheme="minorHAnsi" w:eastAsiaTheme="minorEastAsia" w:hAnsiTheme="minorHAnsi" w:cstheme="minorBidi"/>
            <w:sz w:val="22"/>
            <w:szCs w:val="22"/>
          </w:rPr>
          <w:tab/>
        </w:r>
        <w:r w:rsidRPr="00E3768E">
          <w:rPr>
            <w:rStyle w:val="Hyperlink"/>
          </w:rPr>
          <w:t>Enhancements on MIMO for NR</w:t>
        </w:r>
        <w:r>
          <w:rPr>
            <w:webHidden/>
          </w:rPr>
          <w:tab/>
        </w:r>
        <w:r>
          <w:rPr>
            <w:webHidden/>
          </w:rPr>
          <w:fldChar w:fldCharType="begin"/>
        </w:r>
        <w:r>
          <w:rPr>
            <w:webHidden/>
          </w:rPr>
          <w:instrText xml:space="preserve"> PAGEREF _Toc41695893 \h </w:instrText>
        </w:r>
        <w:r>
          <w:rPr>
            <w:webHidden/>
          </w:rPr>
        </w:r>
        <w:r>
          <w:rPr>
            <w:webHidden/>
          </w:rPr>
          <w:fldChar w:fldCharType="separate"/>
        </w:r>
        <w:r>
          <w:rPr>
            <w:webHidden/>
          </w:rPr>
          <w:t>177</w:t>
        </w:r>
        <w:r>
          <w:rPr>
            <w:webHidden/>
          </w:rPr>
          <w:fldChar w:fldCharType="end"/>
        </w:r>
      </w:hyperlink>
    </w:p>
    <w:p w14:paraId="0B6DBEC9" w14:textId="6F2EE1FF" w:rsidR="00DF3A8F" w:rsidRDefault="00DF3A8F">
      <w:pPr>
        <w:pStyle w:val="TOC3"/>
        <w:rPr>
          <w:rFonts w:asciiTheme="minorHAnsi" w:eastAsiaTheme="minorEastAsia" w:hAnsiTheme="minorHAnsi" w:cstheme="minorBidi"/>
          <w:sz w:val="22"/>
          <w:szCs w:val="22"/>
        </w:rPr>
      </w:pPr>
      <w:hyperlink w:anchor="_Toc41695894" w:history="1">
        <w:r w:rsidRPr="00E3768E">
          <w:rPr>
            <w:rStyle w:val="Hyperlink"/>
          </w:rPr>
          <w:t>6.16.1</w:t>
        </w:r>
        <w:r>
          <w:rPr>
            <w:rFonts w:asciiTheme="minorHAnsi" w:eastAsiaTheme="minorEastAsia" w:hAnsiTheme="minorHAnsi" w:cstheme="minorBidi"/>
            <w:sz w:val="22"/>
            <w:szCs w:val="22"/>
          </w:rPr>
          <w:tab/>
        </w:r>
        <w:r w:rsidRPr="00E3768E">
          <w:rPr>
            <w:rStyle w:val="Hyperlink"/>
          </w:rPr>
          <w:t>Organisational</w:t>
        </w:r>
        <w:r>
          <w:rPr>
            <w:webHidden/>
          </w:rPr>
          <w:tab/>
        </w:r>
        <w:r>
          <w:rPr>
            <w:webHidden/>
          </w:rPr>
          <w:fldChar w:fldCharType="begin"/>
        </w:r>
        <w:r>
          <w:rPr>
            <w:webHidden/>
          </w:rPr>
          <w:instrText xml:space="preserve"> PAGEREF _Toc41695894 \h </w:instrText>
        </w:r>
        <w:r>
          <w:rPr>
            <w:webHidden/>
          </w:rPr>
        </w:r>
        <w:r>
          <w:rPr>
            <w:webHidden/>
          </w:rPr>
          <w:fldChar w:fldCharType="separate"/>
        </w:r>
        <w:r>
          <w:rPr>
            <w:webHidden/>
          </w:rPr>
          <w:t>177</w:t>
        </w:r>
        <w:r>
          <w:rPr>
            <w:webHidden/>
          </w:rPr>
          <w:fldChar w:fldCharType="end"/>
        </w:r>
      </w:hyperlink>
    </w:p>
    <w:p w14:paraId="0C3CCBC3" w14:textId="15E88BB3" w:rsidR="00DF3A8F" w:rsidRDefault="00DF3A8F">
      <w:pPr>
        <w:pStyle w:val="TOC3"/>
        <w:rPr>
          <w:rFonts w:asciiTheme="minorHAnsi" w:eastAsiaTheme="minorEastAsia" w:hAnsiTheme="minorHAnsi" w:cstheme="minorBidi"/>
          <w:sz w:val="22"/>
          <w:szCs w:val="22"/>
        </w:rPr>
      </w:pPr>
      <w:hyperlink w:anchor="_Toc41695895" w:history="1">
        <w:r w:rsidRPr="00E3768E">
          <w:rPr>
            <w:rStyle w:val="Hyperlink"/>
          </w:rPr>
          <w:t>6.16.2</w:t>
        </w:r>
        <w:r>
          <w:rPr>
            <w:rFonts w:asciiTheme="minorHAnsi" w:eastAsiaTheme="minorEastAsia" w:hAnsiTheme="minorHAnsi" w:cstheme="minorBidi"/>
            <w:sz w:val="22"/>
            <w:szCs w:val="22"/>
          </w:rPr>
          <w:tab/>
        </w:r>
        <w:r w:rsidRPr="00E3768E">
          <w:rPr>
            <w:rStyle w:val="Hyperlink"/>
          </w:rPr>
          <w:t>RRC open issues</w:t>
        </w:r>
        <w:r>
          <w:rPr>
            <w:webHidden/>
          </w:rPr>
          <w:tab/>
        </w:r>
        <w:r>
          <w:rPr>
            <w:webHidden/>
          </w:rPr>
          <w:fldChar w:fldCharType="begin"/>
        </w:r>
        <w:r>
          <w:rPr>
            <w:webHidden/>
          </w:rPr>
          <w:instrText xml:space="preserve"> PAGEREF _Toc41695895 \h </w:instrText>
        </w:r>
        <w:r>
          <w:rPr>
            <w:webHidden/>
          </w:rPr>
        </w:r>
        <w:r>
          <w:rPr>
            <w:webHidden/>
          </w:rPr>
          <w:fldChar w:fldCharType="separate"/>
        </w:r>
        <w:r>
          <w:rPr>
            <w:webHidden/>
          </w:rPr>
          <w:t>177</w:t>
        </w:r>
        <w:r>
          <w:rPr>
            <w:webHidden/>
          </w:rPr>
          <w:fldChar w:fldCharType="end"/>
        </w:r>
      </w:hyperlink>
    </w:p>
    <w:p w14:paraId="1361A7CC" w14:textId="4EF556D8" w:rsidR="00DF3A8F" w:rsidRDefault="00DF3A8F">
      <w:pPr>
        <w:pStyle w:val="TOC3"/>
        <w:rPr>
          <w:rFonts w:asciiTheme="minorHAnsi" w:eastAsiaTheme="minorEastAsia" w:hAnsiTheme="minorHAnsi" w:cstheme="minorBidi"/>
          <w:sz w:val="22"/>
          <w:szCs w:val="22"/>
        </w:rPr>
      </w:pPr>
      <w:hyperlink w:anchor="_Toc41695896" w:history="1">
        <w:r w:rsidRPr="00E3768E">
          <w:rPr>
            <w:rStyle w:val="Hyperlink"/>
          </w:rPr>
          <w:t>6.16.3</w:t>
        </w:r>
        <w:r>
          <w:rPr>
            <w:rFonts w:asciiTheme="minorHAnsi" w:eastAsiaTheme="minorEastAsia" w:hAnsiTheme="minorHAnsi" w:cstheme="minorBidi"/>
            <w:sz w:val="22"/>
            <w:szCs w:val="22"/>
          </w:rPr>
          <w:tab/>
        </w:r>
        <w:r w:rsidRPr="00E3768E">
          <w:rPr>
            <w:rStyle w:val="Hyperlink"/>
          </w:rPr>
          <w:t>Other open issues</w:t>
        </w:r>
        <w:r>
          <w:rPr>
            <w:webHidden/>
          </w:rPr>
          <w:tab/>
        </w:r>
        <w:r>
          <w:rPr>
            <w:webHidden/>
          </w:rPr>
          <w:fldChar w:fldCharType="begin"/>
        </w:r>
        <w:r>
          <w:rPr>
            <w:webHidden/>
          </w:rPr>
          <w:instrText xml:space="preserve"> PAGEREF _Toc41695896 \h </w:instrText>
        </w:r>
        <w:r>
          <w:rPr>
            <w:webHidden/>
          </w:rPr>
        </w:r>
        <w:r>
          <w:rPr>
            <w:webHidden/>
          </w:rPr>
          <w:fldChar w:fldCharType="separate"/>
        </w:r>
        <w:r>
          <w:rPr>
            <w:webHidden/>
          </w:rPr>
          <w:t>181</w:t>
        </w:r>
        <w:r>
          <w:rPr>
            <w:webHidden/>
          </w:rPr>
          <w:fldChar w:fldCharType="end"/>
        </w:r>
      </w:hyperlink>
    </w:p>
    <w:p w14:paraId="246EFA2E" w14:textId="62269F02" w:rsidR="00DF3A8F" w:rsidRDefault="00DF3A8F">
      <w:pPr>
        <w:pStyle w:val="TOC2"/>
        <w:rPr>
          <w:rFonts w:asciiTheme="minorHAnsi" w:eastAsiaTheme="minorEastAsia" w:hAnsiTheme="minorHAnsi" w:cstheme="minorBidi"/>
          <w:sz w:val="22"/>
          <w:szCs w:val="22"/>
        </w:rPr>
      </w:pPr>
      <w:hyperlink w:anchor="_Toc41695897" w:history="1">
        <w:r w:rsidRPr="00E3768E">
          <w:rPr>
            <w:rStyle w:val="Hyperlink"/>
          </w:rPr>
          <w:t>6.18</w:t>
        </w:r>
        <w:r>
          <w:rPr>
            <w:rFonts w:asciiTheme="minorHAnsi" w:eastAsiaTheme="minorEastAsia" w:hAnsiTheme="minorHAnsi" w:cstheme="minorBidi"/>
            <w:sz w:val="22"/>
            <w:szCs w:val="22"/>
          </w:rPr>
          <w:tab/>
        </w:r>
        <w:r w:rsidRPr="00E3768E">
          <w:rPr>
            <w:rStyle w:val="Hyperlink"/>
          </w:rPr>
          <w:t>Private Network Support for NG-RAN</w:t>
        </w:r>
        <w:r>
          <w:rPr>
            <w:webHidden/>
          </w:rPr>
          <w:tab/>
        </w:r>
        <w:r>
          <w:rPr>
            <w:webHidden/>
          </w:rPr>
          <w:fldChar w:fldCharType="begin"/>
        </w:r>
        <w:r>
          <w:rPr>
            <w:webHidden/>
          </w:rPr>
          <w:instrText xml:space="preserve"> PAGEREF _Toc41695897 \h </w:instrText>
        </w:r>
        <w:r>
          <w:rPr>
            <w:webHidden/>
          </w:rPr>
        </w:r>
        <w:r>
          <w:rPr>
            <w:webHidden/>
          </w:rPr>
          <w:fldChar w:fldCharType="separate"/>
        </w:r>
        <w:r>
          <w:rPr>
            <w:webHidden/>
          </w:rPr>
          <w:t>188</w:t>
        </w:r>
        <w:r>
          <w:rPr>
            <w:webHidden/>
          </w:rPr>
          <w:fldChar w:fldCharType="end"/>
        </w:r>
      </w:hyperlink>
    </w:p>
    <w:p w14:paraId="50806B9C" w14:textId="5C4728DB" w:rsidR="00DF3A8F" w:rsidRDefault="00DF3A8F">
      <w:pPr>
        <w:pStyle w:val="TOC3"/>
        <w:rPr>
          <w:rFonts w:asciiTheme="minorHAnsi" w:eastAsiaTheme="minorEastAsia" w:hAnsiTheme="minorHAnsi" w:cstheme="minorBidi"/>
          <w:sz w:val="22"/>
          <w:szCs w:val="22"/>
        </w:rPr>
      </w:pPr>
      <w:hyperlink w:anchor="_Toc41695898" w:history="1">
        <w:r w:rsidRPr="00E3768E">
          <w:rPr>
            <w:rStyle w:val="Hyperlink"/>
          </w:rPr>
          <w:t>6.18.1</w:t>
        </w:r>
        <w:r>
          <w:rPr>
            <w:rFonts w:asciiTheme="minorHAnsi" w:eastAsiaTheme="minorEastAsia" w:hAnsiTheme="minorHAnsi" w:cstheme="minorBidi"/>
            <w:sz w:val="22"/>
            <w:szCs w:val="22"/>
          </w:rPr>
          <w:tab/>
        </w:r>
        <w:r w:rsidRPr="00E3768E">
          <w:rPr>
            <w:rStyle w:val="Hyperlink"/>
          </w:rPr>
          <w:t>Organisational</w:t>
        </w:r>
        <w:r>
          <w:rPr>
            <w:webHidden/>
          </w:rPr>
          <w:tab/>
        </w:r>
        <w:r>
          <w:rPr>
            <w:webHidden/>
          </w:rPr>
          <w:fldChar w:fldCharType="begin"/>
        </w:r>
        <w:r>
          <w:rPr>
            <w:webHidden/>
          </w:rPr>
          <w:instrText xml:space="preserve"> PAGEREF _Toc41695898 \h </w:instrText>
        </w:r>
        <w:r>
          <w:rPr>
            <w:webHidden/>
          </w:rPr>
        </w:r>
        <w:r>
          <w:rPr>
            <w:webHidden/>
          </w:rPr>
          <w:fldChar w:fldCharType="separate"/>
        </w:r>
        <w:r>
          <w:rPr>
            <w:webHidden/>
          </w:rPr>
          <w:t>188</w:t>
        </w:r>
        <w:r>
          <w:rPr>
            <w:webHidden/>
          </w:rPr>
          <w:fldChar w:fldCharType="end"/>
        </w:r>
      </w:hyperlink>
    </w:p>
    <w:p w14:paraId="69AD22A6" w14:textId="794ED252" w:rsidR="00DF3A8F" w:rsidRDefault="00DF3A8F">
      <w:pPr>
        <w:pStyle w:val="TOC3"/>
        <w:rPr>
          <w:rFonts w:asciiTheme="minorHAnsi" w:eastAsiaTheme="minorEastAsia" w:hAnsiTheme="minorHAnsi" w:cstheme="minorBidi"/>
          <w:sz w:val="22"/>
          <w:szCs w:val="22"/>
        </w:rPr>
      </w:pPr>
      <w:hyperlink w:anchor="_Toc41695899" w:history="1">
        <w:r w:rsidRPr="00E3768E">
          <w:rPr>
            <w:rStyle w:val="Hyperlink"/>
          </w:rPr>
          <w:t>6.18.2</w:t>
        </w:r>
        <w:r>
          <w:rPr>
            <w:rFonts w:asciiTheme="minorHAnsi" w:eastAsiaTheme="minorEastAsia" w:hAnsiTheme="minorHAnsi" w:cstheme="minorBidi"/>
            <w:sz w:val="22"/>
            <w:szCs w:val="22"/>
          </w:rPr>
          <w:tab/>
        </w:r>
        <w:r w:rsidRPr="00E3768E">
          <w:rPr>
            <w:rStyle w:val="Hyperlink"/>
          </w:rPr>
          <w:t>RRC open issues</w:t>
        </w:r>
        <w:r>
          <w:rPr>
            <w:webHidden/>
          </w:rPr>
          <w:tab/>
        </w:r>
        <w:r>
          <w:rPr>
            <w:webHidden/>
          </w:rPr>
          <w:fldChar w:fldCharType="begin"/>
        </w:r>
        <w:r>
          <w:rPr>
            <w:webHidden/>
          </w:rPr>
          <w:instrText xml:space="preserve"> PAGEREF _Toc41695899 \h </w:instrText>
        </w:r>
        <w:r>
          <w:rPr>
            <w:webHidden/>
          </w:rPr>
        </w:r>
        <w:r>
          <w:rPr>
            <w:webHidden/>
          </w:rPr>
          <w:fldChar w:fldCharType="separate"/>
        </w:r>
        <w:r>
          <w:rPr>
            <w:webHidden/>
          </w:rPr>
          <w:t>189</w:t>
        </w:r>
        <w:r>
          <w:rPr>
            <w:webHidden/>
          </w:rPr>
          <w:fldChar w:fldCharType="end"/>
        </w:r>
      </w:hyperlink>
    </w:p>
    <w:p w14:paraId="3217387C" w14:textId="0CDD79FA" w:rsidR="00DF3A8F" w:rsidRDefault="00DF3A8F">
      <w:pPr>
        <w:pStyle w:val="TOC3"/>
        <w:rPr>
          <w:rFonts w:asciiTheme="minorHAnsi" w:eastAsiaTheme="minorEastAsia" w:hAnsiTheme="minorHAnsi" w:cstheme="minorBidi"/>
          <w:sz w:val="22"/>
          <w:szCs w:val="22"/>
        </w:rPr>
      </w:pPr>
      <w:hyperlink w:anchor="_Toc41695900" w:history="1">
        <w:r w:rsidRPr="00E3768E">
          <w:rPr>
            <w:rStyle w:val="Hyperlink"/>
          </w:rPr>
          <w:t>6.18.</w:t>
        </w:r>
        <w:r w:rsidRPr="00E3768E">
          <w:rPr>
            <w:rStyle w:val="Hyperlink"/>
            <w:lang w:val="en-US"/>
          </w:rPr>
          <w:t>3</w:t>
        </w:r>
        <w:r>
          <w:rPr>
            <w:rFonts w:asciiTheme="minorHAnsi" w:eastAsiaTheme="minorEastAsia" w:hAnsiTheme="minorHAnsi" w:cstheme="minorBidi"/>
            <w:sz w:val="22"/>
            <w:szCs w:val="22"/>
          </w:rPr>
          <w:tab/>
        </w:r>
        <w:r w:rsidRPr="00E3768E">
          <w:rPr>
            <w:rStyle w:val="Hyperlink"/>
          </w:rPr>
          <w:t>Other open issues</w:t>
        </w:r>
        <w:r>
          <w:rPr>
            <w:webHidden/>
          </w:rPr>
          <w:tab/>
        </w:r>
        <w:r>
          <w:rPr>
            <w:webHidden/>
          </w:rPr>
          <w:fldChar w:fldCharType="begin"/>
        </w:r>
        <w:r>
          <w:rPr>
            <w:webHidden/>
          </w:rPr>
          <w:instrText xml:space="preserve"> PAGEREF _Toc41695900 \h </w:instrText>
        </w:r>
        <w:r>
          <w:rPr>
            <w:webHidden/>
          </w:rPr>
        </w:r>
        <w:r>
          <w:rPr>
            <w:webHidden/>
          </w:rPr>
          <w:fldChar w:fldCharType="separate"/>
        </w:r>
        <w:r>
          <w:rPr>
            <w:webHidden/>
          </w:rPr>
          <w:t>195</w:t>
        </w:r>
        <w:r>
          <w:rPr>
            <w:webHidden/>
          </w:rPr>
          <w:fldChar w:fldCharType="end"/>
        </w:r>
      </w:hyperlink>
    </w:p>
    <w:p w14:paraId="3FDEC264" w14:textId="75D36706" w:rsidR="00DF3A8F" w:rsidRDefault="00DF3A8F">
      <w:pPr>
        <w:pStyle w:val="TOC2"/>
        <w:rPr>
          <w:rFonts w:asciiTheme="minorHAnsi" w:eastAsiaTheme="minorEastAsia" w:hAnsiTheme="minorHAnsi" w:cstheme="minorBidi"/>
          <w:sz w:val="22"/>
          <w:szCs w:val="22"/>
        </w:rPr>
      </w:pPr>
      <w:hyperlink w:anchor="_Toc41695901" w:history="1">
        <w:r w:rsidRPr="00E3768E">
          <w:rPr>
            <w:rStyle w:val="Hyperlink"/>
          </w:rPr>
          <w:t>6.19</w:t>
        </w:r>
        <w:r>
          <w:rPr>
            <w:rFonts w:asciiTheme="minorHAnsi" w:eastAsiaTheme="minorEastAsia" w:hAnsiTheme="minorHAnsi" w:cstheme="minorBidi"/>
            <w:sz w:val="22"/>
            <w:szCs w:val="22"/>
          </w:rPr>
          <w:tab/>
        </w:r>
        <w:r w:rsidRPr="00E3768E">
          <w:rPr>
            <w:rStyle w:val="Hyperlink"/>
          </w:rPr>
          <w:t>Other NR Rel-16 WIs/SIs</w:t>
        </w:r>
        <w:r>
          <w:rPr>
            <w:webHidden/>
          </w:rPr>
          <w:tab/>
        </w:r>
        <w:r>
          <w:rPr>
            <w:webHidden/>
          </w:rPr>
          <w:fldChar w:fldCharType="begin"/>
        </w:r>
        <w:r>
          <w:rPr>
            <w:webHidden/>
          </w:rPr>
          <w:instrText xml:space="preserve"> PAGEREF _Toc41695901 \h </w:instrText>
        </w:r>
        <w:r>
          <w:rPr>
            <w:webHidden/>
          </w:rPr>
        </w:r>
        <w:r>
          <w:rPr>
            <w:webHidden/>
          </w:rPr>
          <w:fldChar w:fldCharType="separate"/>
        </w:r>
        <w:r>
          <w:rPr>
            <w:webHidden/>
          </w:rPr>
          <w:t>196</w:t>
        </w:r>
        <w:r>
          <w:rPr>
            <w:webHidden/>
          </w:rPr>
          <w:fldChar w:fldCharType="end"/>
        </w:r>
      </w:hyperlink>
    </w:p>
    <w:p w14:paraId="5FD44BE5" w14:textId="6A5C30F1" w:rsidR="00DF3A8F" w:rsidRDefault="00DF3A8F">
      <w:pPr>
        <w:pStyle w:val="TOC2"/>
        <w:rPr>
          <w:rFonts w:asciiTheme="minorHAnsi" w:eastAsiaTheme="minorEastAsia" w:hAnsiTheme="minorHAnsi" w:cstheme="minorBidi"/>
          <w:sz w:val="22"/>
          <w:szCs w:val="22"/>
        </w:rPr>
      </w:pPr>
      <w:hyperlink w:anchor="_Toc41695902" w:history="1">
        <w:r w:rsidRPr="00E3768E">
          <w:rPr>
            <w:rStyle w:val="Hyperlink"/>
            <w:lang w:val="fr-FR"/>
          </w:rPr>
          <w:t>6.20</w:t>
        </w:r>
        <w:r>
          <w:rPr>
            <w:rFonts w:asciiTheme="minorHAnsi" w:eastAsiaTheme="minorEastAsia" w:hAnsiTheme="minorHAnsi" w:cstheme="minorBidi"/>
            <w:sz w:val="22"/>
            <w:szCs w:val="22"/>
          </w:rPr>
          <w:tab/>
        </w:r>
        <w:r w:rsidRPr="00E3768E">
          <w:rPr>
            <w:rStyle w:val="Hyperlink"/>
            <w:lang w:val="fr-FR"/>
          </w:rPr>
          <w:t>NR TEI16 enhancements</w:t>
        </w:r>
        <w:r>
          <w:rPr>
            <w:webHidden/>
          </w:rPr>
          <w:tab/>
        </w:r>
        <w:r>
          <w:rPr>
            <w:webHidden/>
          </w:rPr>
          <w:fldChar w:fldCharType="begin"/>
        </w:r>
        <w:r>
          <w:rPr>
            <w:webHidden/>
          </w:rPr>
          <w:instrText xml:space="preserve"> PAGEREF _Toc41695902 \h </w:instrText>
        </w:r>
        <w:r>
          <w:rPr>
            <w:webHidden/>
          </w:rPr>
        </w:r>
        <w:r>
          <w:rPr>
            <w:webHidden/>
          </w:rPr>
          <w:fldChar w:fldCharType="separate"/>
        </w:r>
        <w:r>
          <w:rPr>
            <w:webHidden/>
          </w:rPr>
          <w:t>202</w:t>
        </w:r>
        <w:r>
          <w:rPr>
            <w:webHidden/>
          </w:rPr>
          <w:fldChar w:fldCharType="end"/>
        </w:r>
      </w:hyperlink>
    </w:p>
    <w:p w14:paraId="6E707AA9" w14:textId="5E1338E1" w:rsidR="00DF3A8F" w:rsidRDefault="00DF3A8F">
      <w:pPr>
        <w:pStyle w:val="TOC3"/>
        <w:rPr>
          <w:rFonts w:asciiTheme="minorHAnsi" w:eastAsiaTheme="minorEastAsia" w:hAnsiTheme="minorHAnsi" w:cstheme="minorBidi"/>
          <w:sz w:val="22"/>
          <w:szCs w:val="22"/>
        </w:rPr>
      </w:pPr>
      <w:hyperlink w:anchor="_Toc41695903" w:history="1">
        <w:r w:rsidRPr="00E3768E">
          <w:rPr>
            <w:rStyle w:val="Hyperlink"/>
          </w:rPr>
          <w:t>6.20.1</w:t>
        </w:r>
        <w:r>
          <w:rPr>
            <w:rFonts w:asciiTheme="minorHAnsi" w:eastAsiaTheme="minorEastAsia" w:hAnsiTheme="minorHAnsi" w:cstheme="minorBidi"/>
            <w:sz w:val="22"/>
            <w:szCs w:val="22"/>
          </w:rPr>
          <w:tab/>
        </w:r>
        <w:r w:rsidRPr="00E3768E">
          <w:rPr>
            <w:rStyle w:val="Hyperlink"/>
          </w:rPr>
          <w:t>RAN2 led TEI16 enhancements - Control plane related</w:t>
        </w:r>
        <w:r>
          <w:rPr>
            <w:webHidden/>
          </w:rPr>
          <w:tab/>
        </w:r>
        <w:r>
          <w:rPr>
            <w:webHidden/>
          </w:rPr>
          <w:fldChar w:fldCharType="begin"/>
        </w:r>
        <w:r>
          <w:rPr>
            <w:webHidden/>
          </w:rPr>
          <w:instrText xml:space="preserve"> PAGEREF _Toc41695903 \h </w:instrText>
        </w:r>
        <w:r>
          <w:rPr>
            <w:webHidden/>
          </w:rPr>
        </w:r>
        <w:r>
          <w:rPr>
            <w:webHidden/>
          </w:rPr>
          <w:fldChar w:fldCharType="separate"/>
        </w:r>
        <w:r>
          <w:rPr>
            <w:webHidden/>
          </w:rPr>
          <w:t>202</w:t>
        </w:r>
        <w:r>
          <w:rPr>
            <w:webHidden/>
          </w:rPr>
          <w:fldChar w:fldCharType="end"/>
        </w:r>
      </w:hyperlink>
    </w:p>
    <w:p w14:paraId="6C1EA9DE" w14:textId="20E6709B" w:rsidR="00DF3A8F" w:rsidRDefault="00DF3A8F">
      <w:pPr>
        <w:pStyle w:val="TOC4"/>
        <w:rPr>
          <w:rFonts w:asciiTheme="minorHAnsi" w:eastAsiaTheme="minorEastAsia" w:hAnsiTheme="minorHAnsi" w:cstheme="minorBidi"/>
          <w:sz w:val="22"/>
          <w:szCs w:val="22"/>
        </w:rPr>
      </w:pPr>
      <w:hyperlink w:anchor="_Toc41695904" w:history="1">
        <w:r w:rsidRPr="00E3768E">
          <w:rPr>
            <w:rStyle w:val="Hyperlink"/>
          </w:rPr>
          <w:t>6.20.1.1</w:t>
        </w:r>
        <w:r>
          <w:rPr>
            <w:rFonts w:asciiTheme="minorHAnsi" w:eastAsiaTheme="minorEastAsia" w:hAnsiTheme="minorHAnsi" w:cstheme="minorBidi"/>
            <w:sz w:val="22"/>
            <w:szCs w:val="22"/>
          </w:rPr>
          <w:tab/>
        </w:r>
        <w:r w:rsidRPr="00E3768E">
          <w:rPr>
            <w:rStyle w:val="Hyperlink"/>
          </w:rPr>
          <w:t>Open / ongoing proposals</w:t>
        </w:r>
        <w:r>
          <w:rPr>
            <w:webHidden/>
          </w:rPr>
          <w:tab/>
        </w:r>
        <w:r>
          <w:rPr>
            <w:webHidden/>
          </w:rPr>
          <w:fldChar w:fldCharType="begin"/>
        </w:r>
        <w:r>
          <w:rPr>
            <w:webHidden/>
          </w:rPr>
          <w:instrText xml:space="preserve"> PAGEREF _Toc41695904 \h </w:instrText>
        </w:r>
        <w:r>
          <w:rPr>
            <w:webHidden/>
          </w:rPr>
        </w:r>
        <w:r>
          <w:rPr>
            <w:webHidden/>
          </w:rPr>
          <w:fldChar w:fldCharType="separate"/>
        </w:r>
        <w:r>
          <w:rPr>
            <w:webHidden/>
          </w:rPr>
          <w:t>202</w:t>
        </w:r>
        <w:r>
          <w:rPr>
            <w:webHidden/>
          </w:rPr>
          <w:fldChar w:fldCharType="end"/>
        </w:r>
      </w:hyperlink>
    </w:p>
    <w:p w14:paraId="6F6788E1" w14:textId="33E27D2C" w:rsidR="00DF3A8F" w:rsidRDefault="00DF3A8F">
      <w:pPr>
        <w:pStyle w:val="TOC4"/>
        <w:rPr>
          <w:rFonts w:asciiTheme="minorHAnsi" w:eastAsiaTheme="minorEastAsia" w:hAnsiTheme="minorHAnsi" w:cstheme="minorBidi"/>
          <w:sz w:val="22"/>
          <w:szCs w:val="22"/>
        </w:rPr>
      </w:pPr>
      <w:hyperlink w:anchor="_Toc41695905" w:history="1">
        <w:r w:rsidRPr="00E3768E">
          <w:rPr>
            <w:rStyle w:val="Hyperlink"/>
          </w:rPr>
          <w:t>6.20.1.3</w:t>
        </w:r>
        <w:r>
          <w:rPr>
            <w:rFonts w:asciiTheme="minorHAnsi" w:eastAsiaTheme="minorEastAsia" w:hAnsiTheme="minorHAnsi" w:cstheme="minorBidi"/>
            <w:sz w:val="22"/>
            <w:szCs w:val="22"/>
          </w:rPr>
          <w:tab/>
        </w:r>
        <w:r w:rsidRPr="00E3768E">
          <w:rPr>
            <w:rStyle w:val="Hyperlink"/>
          </w:rPr>
          <w:t xml:space="preserve"> New proposals</w:t>
        </w:r>
        <w:r>
          <w:rPr>
            <w:webHidden/>
          </w:rPr>
          <w:tab/>
        </w:r>
        <w:r>
          <w:rPr>
            <w:webHidden/>
          </w:rPr>
          <w:fldChar w:fldCharType="begin"/>
        </w:r>
        <w:r>
          <w:rPr>
            <w:webHidden/>
          </w:rPr>
          <w:instrText xml:space="preserve"> PAGEREF _Toc41695905 \h </w:instrText>
        </w:r>
        <w:r>
          <w:rPr>
            <w:webHidden/>
          </w:rPr>
        </w:r>
        <w:r>
          <w:rPr>
            <w:webHidden/>
          </w:rPr>
          <w:fldChar w:fldCharType="separate"/>
        </w:r>
        <w:r>
          <w:rPr>
            <w:webHidden/>
          </w:rPr>
          <w:t>207</w:t>
        </w:r>
        <w:r>
          <w:rPr>
            <w:webHidden/>
          </w:rPr>
          <w:fldChar w:fldCharType="end"/>
        </w:r>
      </w:hyperlink>
    </w:p>
    <w:p w14:paraId="71FB1AD8" w14:textId="5F5AC943" w:rsidR="00DF3A8F" w:rsidRDefault="00DF3A8F">
      <w:pPr>
        <w:pStyle w:val="TOC3"/>
        <w:rPr>
          <w:rFonts w:asciiTheme="minorHAnsi" w:eastAsiaTheme="minorEastAsia" w:hAnsiTheme="minorHAnsi" w:cstheme="minorBidi"/>
          <w:sz w:val="22"/>
          <w:szCs w:val="22"/>
        </w:rPr>
      </w:pPr>
      <w:hyperlink w:anchor="_Toc41695906" w:history="1">
        <w:r w:rsidRPr="00E3768E">
          <w:rPr>
            <w:rStyle w:val="Hyperlink"/>
          </w:rPr>
          <w:t>6.20.2</w:t>
        </w:r>
        <w:r>
          <w:rPr>
            <w:rFonts w:asciiTheme="minorHAnsi" w:eastAsiaTheme="minorEastAsia" w:hAnsiTheme="minorHAnsi" w:cstheme="minorBidi"/>
            <w:sz w:val="22"/>
            <w:szCs w:val="22"/>
          </w:rPr>
          <w:tab/>
        </w:r>
        <w:r w:rsidRPr="00E3768E">
          <w:rPr>
            <w:rStyle w:val="Hyperlink"/>
          </w:rPr>
          <w:t>RAN2 led TEI16 enhancements - User plane related</w:t>
        </w:r>
        <w:r>
          <w:rPr>
            <w:webHidden/>
          </w:rPr>
          <w:tab/>
        </w:r>
        <w:r>
          <w:rPr>
            <w:webHidden/>
          </w:rPr>
          <w:fldChar w:fldCharType="begin"/>
        </w:r>
        <w:r>
          <w:rPr>
            <w:webHidden/>
          </w:rPr>
          <w:instrText xml:space="preserve"> PAGEREF _Toc41695906 \h </w:instrText>
        </w:r>
        <w:r>
          <w:rPr>
            <w:webHidden/>
          </w:rPr>
        </w:r>
        <w:r>
          <w:rPr>
            <w:webHidden/>
          </w:rPr>
          <w:fldChar w:fldCharType="separate"/>
        </w:r>
        <w:r>
          <w:rPr>
            <w:webHidden/>
          </w:rPr>
          <w:t>207</w:t>
        </w:r>
        <w:r>
          <w:rPr>
            <w:webHidden/>
          </w:rPr>
          <w:fldChar w:fldCharType="end"/>
        </w:r>
      </w:hyperlink>
    </w:p>
    <w:p w14:paraId="4941BB17" w14:textId="654BE2B8" w:rsidR="00DF3A8F" w:rsidRDefault="00DF3A8F">
      <w:pPr>
        <w:pStyle w:val="TOC4"/>
        <w:rPr>
          <w:rFonts w:asciiTheme="minorHAnsi" w:eastAsiaTheme="minorEastAsia" w:hAnsiTheme="minorHAnsi" w:cstheme="minorBidi"/>
          <w:sz w:val="22"/>
          <w:szCs w:val="22"/>
        </w:rPr>
      </w:pPr>
      <w:hyperlink w:anchor="_Toc41695907" w:history="1">
        <w:r w:rsidRPr="00E3768E">
          <w:rPr>
            <w:rStyle w:val="Hyperlink"/>
          </w:rPr>
          <w:t>6.20.2.1</w:t>
        </w:r>
        <w:r>
          <w:rPr>
            <w:rFonts w:asciiTheme="minorHAnsi" w:eastAsiaTheme="minorEastAsia" w:hAnsiTheme="minorHAnsi" w:cstheme="minorBidi"/>
            <w:sz w:val="22"/>
            <w:szCs w:val="22"/>
          </w:rPr>
          <w:tab/>
        </w:r>
        <w:r w:rsidRPr="00E3768E">
          <w:rPr>
            <w:rStyle w:val="Hyperlink"/>
          </w:rPr>
          <w:t>Open / ongoing proposals</w:t>
        </w:r>
        <w:r>
          <w:rPr>
            <w:webHidden/>
          </w:rPr>
          <w:tab/>
        </w:r>
        <w:r>
          <w:rPr>
            <w:webHidden/>
          </w:rPr>
          <w:fldChar w:fldCharType="begin"/>
        </w:r>
        <w:r>
          <w:rPr>
            <w:webHidden/>
          </w:rPr>
          <w:instrText xml:space="preserve"> PAGEREF _Toc41695907 \h </w:instrText>
        </w:r>
        <w:r>
          <w:rPr>
            <w:webHidden/>
          </w:rPr>
        </w:r>
        <w:r>
          <w:rPr>
            <w:webHidden/>
          </w:rPr>
          <w:fldChar w:fldCharType="separate"/>
        </w:r>
        <w:r>
          <w:rPr>
            <w:webHidden/>
          </w:rPr>
          <w:t>207</w:t>
        </w:r>
        <w:r>
          <w:rPr>
            <w:webHidden/>
          </w:rPr>
          <w:fldChar w:fldCharType="end"/>
        </w:r>
      </w:hyperlink>
    </w:p>
    <w:p w14:paraId="79B34D79" w14:textId="66F5E1FB" w:rsidR="00DF3A8F" w:rsidRDefault="00DF3A8F">
      <w:pPr>
        <w:pStyle w:val="TOC4"/>
        <w:rPr>
          <w:rFonts w:asciiTheme="minorHAnsi" w:eastAsiaTheme="minorEastAsia" w:hAnsiTheme="minorHAnsi" w:cstheme="minorBidi"/>
          <w:sz w:val="22"/>
          <w:szCs w:val="22"/>
        </w:rPr>
      </w:pPr>
      <w:hyperlink w:anchor="_Toc41695908" w:history="1">
        <w:r w:rsidRPr="00E3768E">
          <w:rPr>
            <w:rStyle w:val="Hyperlink"/>
          </w:rPr>
          <w:t>6.20.2.3</w:t>
        </w:r>
        <w:r>
          <w:rPr>
            <w:rFonts w:asciiTheme="minorHAnsi" w:eastAsiaTheme="minorEastAsia" w:hAnsiTheme="minorHAnsi" w:cstheme="minorBidi"/>
            <w:sz w:val="22"/>
            <w:szCs w:val="22"/>
          </w:rPr>
          <w:tab/>
        </w:r>
        <w:r w:rsidRPr="00E3768E">
          <w:rPr>
            <w:rStyle w:val="Hyperlink"/>
          </w:rPr>
          <w:t>New proposals</w:t>
        </w:r>
        <w:r>
          <w:rPr>
            <w:webHidden/>
          </w:rPr>
          <w:tab/>
        </w:r>
        <w:r>
          <w:rPr>
            <w:webHidden/>
          </w:rPr>
          <w:fldChar w:fldCharType="begin"/>
        </w:r>
        <w:r>
          <w:rPr>
            <w:webHidden/>
          </w:rPr>
          <w:instrText xml:space="preserve"> PAGEREF _Toc41695908 \h </w:instrText>
        </w:r>
        <w:r>
          <w:rPr>
            <w:webHidden/>
          </w:rPr>
        </w:r>
        <w:r>
          <w:rPr>
            <w:webHidden/>
          </w:rPr>
          <w:fldChar w:fldCharType="separate"/>
        </w:r>
        <w:r>
          <w:rPr>
            <w:webHidden/>
          </w:rPr>
          <w:t>208</w:t>
        </w:r>
        <w:r>
          <w:rPr>
            <w:webHidden/>
          </w:rPr>
          <w:fldChar w:fldCharType="end"/>
        </w:r>
      </w:hyperlink>
    </w:p>
    <w:p w14:paraId="6EB01F47" w14:textId="00205D9D" w:rsidR="00DF3A8F" w:rsidRDefault="00DF3A8F">
      <w:pPr>
        <w:pStyle w:val="TOC3"/>
        <w:rPr>
          <w:rFonts w:asciiTheme="minorHAnsi" w:eastAsiaTheme="minorEastAsia" w:hAnsiTheme="minorHAnsi" w:cstheme="minorBidi"/>
          <w:sz w:val="22"/>
          <w:szCs w:val="22"/>
        </w:rPr>
      </w:pPr>
      <w:hyperlink w:anchor="_Toc41695909" w:history="1">
        <w:r w:rsidRPr="00E3768E">
          <w:rPr>
            <w:rStyle w:val="Hyperlink"/>
          </w:rPr>
          <w:t>6.20.3</w:t>
        </w:r>
        <w:r>
          <w:rPr>
            <w:rFonts w:asciiTheme="minorHAnsi" w:eastAsiaTheme="minorEastAsia" w:hAnsiTheme="minorHAnsi" w:cstheme="minorBidi"/>
            <w:sz w:val="22"/>
            <w:szCs w:val="22"/>
          </w:rPr>
          <w:tab/>
        </w:r>
        <w:r w:rsidRPr="00E3768E">
          <w:rPr>
            <w:rStyle w:val="Hyperlink"/>
          </w:rPr>
          <w:t>TEI16 enhancements led by other WGs</w:t>
        </w:r>
        <w:r>
          <w:rPr>
            <w:webHidden/>
          </w:rPr>
          <w:tab/>
        </w:r>
        <w:r>
          <w:rPr>
            <w:webHidden/>
          </w:rPr>
          <w:fldChar w:fldCharType="begin"/>
        </w:r>
        <w:r>
          <w:rPr>
            <w:webHidden/>
          </w:rPr>
          <w:instrText xml:space="preserve"> PAGEREF _Toc41695909 \h </w:instrText>
        </w:r>
        <w:r>
          <w:rPr>
            <w:webHidden/>
          </w:rPr>
        </w:r>
        <w:r>
          <w:rPr>
            <w:webHidden/>
          </w:rPr>
          <w:fldChar w:fldCharType="separate"/>
        </w:r>
        <w:r>
          <w:rPr>
            <w:webHidden/>
          </w:rPr>
          <w:t>209</w:t>
        </w:r>
        <w:r>
          <w:rPr>
            <w:webHidden/>
          </w:rPr>
          <w:fldChar w:fldCharType="end"/>
        </w:r>
      </w:hyperlink>
    </w:p>
    <w:p w14:paraId="75ACDE9A" w14:textId="035943A6" w:rsidR="00DF3A8F" w:rsidRDefault="00DF3A8F">
      <w:pPr>
        <w:pStyle w:val="TOC4"/>
        <w:rPr>
          <w:rFonts w:asciiTheme="minorHAnsi" w:eastAsiaTheme="minorEastAsia" w:hAnsiTheme="minorHAnsi" w:cstheme="minorBidi"/>
          <w:sz w:val="22"/>
          <w:szCs w:val="22"/>
        </w:rPr>
      </w:pPr>
      <w:hyperlink w:anchor="_Toc41695910" w:history="1">
        <w:r w:rsidRPr="00E3768E">
          <w:rPr>
            <w:rStyle w:val="Hyperlink"/>
          </w:rPr>
          <w:t>6.20.3.1</w:t>
        </w:r>
        <w:r>
          <w:rPr>
            <w:rFonts w:asciiTheme="minorHAnsi" w:eastAsiaTheme="minorEastAsia" w:hAnsiTheme="minorHAnsi" w:cstheme="minorBidi"/>
            <w:sz w:val="22"/>
            <w:szCs w:val="22"/>
          </w:rPr>
          <w:tab/>
        </w:r>
        <w:r w:rsidRPr="00E3768E">
          <w:rPr>
            <w:rStyle w:val="Hyperlink"/>
          </w:rPr>
          <w:t>Open / ongoing proposals</w:t>
        </w:r>
        <w:r>
          <w:rPr>
            <w:webHidden/>
          </w:rPr>
          <w:tab/>
        </w:r>
        <w:r>
          <w:rPr>
            <w:webHidden/>
          </w:rPr>
          <w:fldChar w:fldCharType="begin"/>
        </w:r>
        <w:r>
          <w:rPr>
            <w:webHidden/>
          </w:rPr>
          <w:instrText xml:space="preserve"> PAGEREF _Toc41695910 \h </w:instrText>
        </w:r>
        <w:r>
          <w:rPr>
            <w:webHidden/>
          </w:rPr>
        </w:r>
        <w:r>
          <w:rPr>
            <w:webHidden/>
          </w:rPr>
          <w:fldChar w:fldCharType="separate"/>
        </w:r>
        <w:r>
          <w:rPr>
            <w:webHidden/>
          </w:rPr>
          <w:t>209</w:t>
        </w:r>
        <w:r>
          <w:rPr>
            <w:webHidden/>
          </w:rPr>
          <w:fldChar w:fldCharType="end"/>
        </w:r>
      </w:hyperlink>
    </w:p>
    <w:p w14:paraId="03E4A4DF" w14:textId="6361F55B" w:rsidR="00DF3A8F" w:rsidRDefault="00DF3A8F">
      <w:pPr>
        <w:pStyle w:val="TOC2"/>
        <w:rPr>
          <w:rFonts w:asciiTheme="minorHAnsi" w:eastAsiaTheme="minorEastAsia" w:hAnsiTheme="minorHAnsi" w:cstheme="minorBidi"/>
          <w:sz w:val="22"/>
          <w:szCs w:val="22"/>
        </w:rPr>
      </w:pPr>
      <w:hyperlink w:anchor="_Toc41695911" w:history="1">
        <w:r w:rsidRPr="00E3768E">
          <w:rPr>
            <w:rStyle w:val="Hyperlink"/>
          </w:rPr>
          <w:t>6.21</w:t>
        </w:r>
        <w:r>
          <w:rPr>
            <w:rFonts w:asciiTheme="minorHAnsi" w:eastAsiaTheme="minorEastAsia" w:hAnsiTheme="minorHAnsi" w:cstheme="minorBidi"/>
            <w:sz w:val="22"/>
            <w:szCs w:val="22"/>
          </w:rPr>
          <w:tab/>
        </w:r>
        <w:r w:rsidRPr="00E3768E">
          <w:rPr>
            <w:rStyle w:val="Hyperlink"/>
          </w:rPr>
          <w:t>On demand SI in connected</w:t>
        </w:r>
        <w:r>
          <w:rPr>
            <w:webHidden/>
          </w:rPr>
          <w:tab/>
        </w:r>
        <w:r>
          <w:rPr>
            <w:webHidden/>
          </w:rPr>
          <w:fldChar w:fldCharType="begin"/>
        </w:r>
        <w:r>
          <w:rPr>
            <w:webHidden/>
          </w:rPr>
          <w:instrText xml:space="preserve"> PAGEREF _Toc41695911 \h </w:instrText>
        </w:r>
        <w:r>
          <w:rPr>
            <w:webHidden/>
          </w:rPr>
        </w:r>
        <w:r>
          <w:rPr>
            <w:webHidden/>
          </w:rPr>
          <w:fldChar w:fldCharType="separate"/>
        </w:r>
        <w:r>
          <w:rPr>
            <w:webHidden/>
          </w:rPr>
          <w:t>210</w:t>
        </w:r>
        <w:r>
          <w:rPr>
            <w:webHidden/>
          </w:rPr>
          <w:fldChar w:fldCharType="end"/>
        </w:r>
      </w:hyperlink>
    </w:p>
    <w:p w14:paraId="7595BA47" w14:textId="74A154F0" w:rsidR="00DF3A8F" w:rsidRDefault="00DF3A8F">
      <w:pPr>
        <w:pStyle w:val="TOC2"/>
        <w:rPr>
          <w:rFonts w:asciiTheme="minorHAnsi" w:eastAsiaTheme="minorEastAsia" w:hAnsiTheme="minorHAnsi" w:cstheme="minorBidi"/>
          <w:sz w:val="22"/>
          <w:szCs w:val="22"/>
        </w:rPr>
      </w:pPr>
      <w:hyperlink w:anchor="_Toc41695912" w:history="1">
        <w:r w:rsidRPr="00E3768E">
          <w:rPr>
            <w:rStyle w:val="Hyperlink"/>
          </w:rPr>
          <w:t>6.22</w:t>
        </w:r>
        <w:r>
          <w:rPr>
            <w:rFonts w:asciiTheme="minorHAnsi" w:eastAsiaTheme="minorEastAsia" w:hAnsiTheme="minorHAnsi" w:cstheme="minorBidi"/>
            <w:sz w:val="22"/>
            <w:szCs w:val="22"/>
          </w:rPr>
          <w:tab/>
        </w:r>
        <w:r w:rsidRPr="00E3768E">
          <w:rPr>
            <w:rStyle w:val="Hyperlink"/>
          </w:rPr>
          <w:t>Physical layer enhancements for NR ultra-reliable and low latency case URLLC</w:t>
        </w:r>
        <w:r>
          <w:rPr>
            <w:webHidden/>
          </w:rPr>
          <w:tab/>
        </w:r>
        <w:r>
          <w:rPr>
            <w:webHidden/>
          </w:rPr>
          <w:fldChar w:fldCharType="begin"/>
        </w:r>
        <w:r>
          <w:rPr>
            <w:webHidden/>
          </w:rPr>
          <w:instrText xml:space="preserve"> PAGEREF _Toc41695912 \h </w:instrText>
        </w:r>
        <w:r>
          <w:rPr>
            <w:webHidden/>
          </w:rPr>
        </w:r>
        <w:r>
          <w:rPr>
            <w:webHidden/>
          </w:rPr>
          <w:fldChar w:fldCharType="separate"/>
        </w:r>
        <w:r>
          <w:rPr>
            <w:webHidden/>
          </w:rPr>
          <w:t>212</w:t>
        </w:r>
        <w:r>
          <w:rPr>
            <w:webHidden/>
          </w:rPr>
          <w:fldChar w:fldCharType="end"/>
        </w:r>
      </w:hyperlink>
    </w:p>
    <w:p w14:paraId="0C1829A3" w14:textId="27E0CA0D" w:rsidR="00DF3A8F" w:rsidRDefault="00DF3A8F">
      <w:pPr>
        <w:pStyle w:val="TOC3"/>
        <w:rPr>
          <w:rFonts w:asciiTheme="minorHAnsi" w:eastAsiaTheme="minorEastAsia" w:hAnsiTheme="minorHAnsi" w:cstheme="minorBidi"/>
          <w:sz w:val="22"/>
          <w:szCs w:val="22"/>
        </w:rPr>
      </w:pPr>
      <w:hyperlink w:anchor="_Toc41695913" w:history="1">
        <w:r w:rsidRPr="00E3768E">
          <w:rPr>
            <w:rStyle w:val="Hyperlink"/>
          </w:rPr>
          <w:t>6.22.1</w:t>
        </w:r>
        <w:r>
          <w:rPr>
            <w:rFonts w:asciiTheme="minorHAnsi" w:eastAsiaTheme="minorEastAsia" w:hAnsiTheme="minorHAnsi" w:cstheme="minorBidi"/>
            <w:sz w:val="22"/>
            <w:szCs w:val="22"/>
          </w:rPr>
          <w:tab/>
        </w:r>
        <w:r w:rsidRPr="00E3768E">
          <w:rPr>
            <w:rStyle w:val="Hyperlink"/>
          </w:rPr>
          <w:t>Organizational</w:t>
        </w:r>
        <w:r>
          <w:rPr>
            <w:webHidden/>
          </w:rPr>
          <w:tab/>
        </w:r>
        <w:r>
          <w:rPr>
            <w:webHidden/>
          </w:rPr>
          <w:fldChar w:fldCharType="begin"/>
        </w:r>
        <w:r>
          <w:rPr>
            <w:webHidden/>
          </w:rPr>
          <w:instrText xml:space="preserve"> PAGEREF _Toc41695913 \h </w:instrText>
        </w:r>
        <w:r>
          <w:rPr>
            <w:webHidden/>
          </w:rPr>
        </w:r>
        <w:r>
          <w:rPr>
            <w:webHidden/>
          </w:rPr>
          <w:fldChar w:fldCharType="separate"/>
        </w:r>
        <w:r>
          <w:rPr>
            <w:webHidden/>
          </w:rPr>
          <w:t>212</w:t>
        </w:r>
        <w:r>
          <w:rPr>
            <w:webHidden/>
          </w:rPr>
          <w:fldChar w:fldCharType="end"/>
        </w:r>
      </w:hyperlink>
    </w:p>
    <w:p w14:paraId="1601FECD" w14:textId="5D0E85C8" w:rsidR="00DF3A8F" w:rsidRDefault="00DF3A8F">
      <w:pPr>
        <w:pStyle w:val="TOC3"/>
        <w:rPr>
          <w:rFonts w:asciiTheme="minorHAnsi" w:eastAsiaTheme="minorEastAsia" w:hAnsiTheme="minorHAnsi" w:cstheme="minorBidi"/>
          <w:sz w:val="22"/>
          <w:szCs w:val="22"/>
        </w:rPr>
      </w:pPr>
      <w:hyperlink w:anchor="_Toc41695914" w:history="1">
        <w:r w:rsidRPr="00E3768E">
          <w:rPr>
            <w:rStyle w:val="Hyperlink"/>
          </w:rPr>
          <w:t>6.22.2</w:t>
        </w:r>
        <w:r>
          <w:rPr>
            <w:rFonts w:asciiTheme="minorHAnsi" w:eastAsiaTheme="minorEastAsia" w:hAnsiTheme="minorHAnsi" w:cstheme="minorBidi"/>
            <w:sz w:val="22"/>
            <w:szCs w:val="22"/>
          </w:rPr>
          <w:tab/>
        </w:r>
        <w:r w:rsidRPr="00E3768E">
          <w:rPr>
            <w:rStyle w:val="Hyperlink"/>
          </w:rPr>
          <w:t>Control Plane</w:t>
        </w:r>
        <w:r>
          <w:rPr>
            <w:webHidden/>
          </w:rPr>
          <w:tab/>
        </w:r>
        <w:r>
          <w:rPr>
            <w:webHidden/>
          </w:rPr>
          <w:fldChar w:fldCharType="begin"/>
        </w:r>
        <w:r>
          <w:rPr>
            <w:webHidden/>
          </w:rPr>
          <w:instrText xml:space="preserve"> PAGEREF _Toc41695914 \h </w:instrText>
        </w:r>
        <w:r>
          <w:rPr>
            <w:webHidden/>
          </w:rPr>
        </w:r>
        <w:r>
          <w:rPr>
            <w:webHidden/>
          </w:rPr>
          <w:fldChar w:fldCharType="separate"/>
        </w:r>
        <w:r>
          <w:rPr>
            <w:webHidden/>
          </w:rPr>
          <w:t>213</w:t>
        </w:r>
        <w:r>
          <w:rPr>
            <w:webHidden/>
          </w:rPr>
          <w:fldChar w:fldCharType="end"/>
        </w:r>
      </w:hyperlink>
    </w:p>
    <w:p w14:paraId="6598B4DE" w14:textId="1EE69FB3" w:rsidR="00DF3A8F" w:rsidRDefault="00DF3A8F">
      <w:pPr>
        <w:pStyle w:val="TOC3"/>
        <w:rPr>
          <w:rFonts w:asciiTheme="minorHAnsi" w:eastAsiaTheme="minorEastAsia" w:hAnsiTheme="minorHAnsi" w:cstheme="minorBidi"/>
          <w:sz w:val="22"/>
          <w:szCs w:val="22"/>
        </w:rPr>
      </w:pPr>
      <w:hyperlink w:anchor="_Toc41695915" w:history="1">
        <w:r w:rsidRPr="00E3768E">
          <w:rPr>
            <w:rStyle w:val="Hyperlink"/>
          </w:rPr>
          <w:t>6.22.3</w:t>
        </w:r>
        <w:r>
          <w:rPr>
            <w:rFonts w:asciiTheme="minorHAnsi" w:eastAsiaTheme="minorEastAsia" w:hAnsiTheme="minorHAnsi" w:cstheme="minorBidi"/>
            <w:sz w:val="22"/>
            <w:szCs w:val="22"/>
          </w:rPr>
          <w:tab/>
        </w:r>
        <w:r w:rsidRPr="00E3768E">
          <w:rPr>
            <w:rStyle w:val="Hyperlink"/>
          </w:rPr>
          <w:t>User Plane</w:t>
        </w:r>
        <w:r>
          <w:rPr>
            <w:webHidden/>
          </w:rPr>
          <w:tab/>
        </w:r>
        <w:r>
          <w:rPr>
            <w:webHidden/>
          </w:rPr>
          <w:fldChar w:fldCharType="begin"/>
        </w:r>
        <w:r>
          <w:rPr>
            <w:webHidden/>
          </w:rPr>
          <w:instrText xml:space="preserve"> PAGEREF _Toc41695915 \h </w:instrText>
        </w:r>
        <w:r>
          <w:rPr>
            <w:webHidden/>
          </w:rPr>
        </w:r>
        <w:r>
          <w:rPr>
            <w:webHidden/>
          </w:rPr>
          <w:fldChar w:fldCharType="separate"/>
        </w:r>
        <w:r>
          <w:rPr>
            <w:webHidden/>
          </w:rPr>
          <w:t>213</w:t>
        </w:r>
        <w:r>
          <w:rPr>
            <w:webHidden/>
          </w:rPr>
          <w:fldChar w:fldCharType="end"/>
        </w:r>
      </w:hyperlink>
    </w:p>
    <w:p w14:paraId="2E5FA3E8" w14:textId="02C470E8" w:rsidR="00DF3A8F" w:rsidRDefault="00DF3A8F">
      <w:pPr>
        <w:pStyle w:val="TOC1"/>
        <w:rPr>
          <w:rFonts w:asciiTheme="minorHAnsi" w:eastAsiaTheme="minorEastAsia" w:hAnsiTheme="minorHAnsi" w:cstheme="minorBidi"/>
          <w:szCs w:val="22"/>
        </w:rPr>
      </w:pPr>
      <w:hyperlink w:anchor="_Toc41695916" w:history="1">
        <w:r w:rsidRPr="00E3768E">
          <w:rPr>
            <w:rStyle w:val="Hyperlink"/>
          </w:rPr>
          <w:t>7</w:t>
        </w:r>
        <w:r>
          <w:rPr>
            <w:rFonts w:asciiTheme="minorHAnsi" w:eastAsiaTheme="minorEastAsia" w:hAnsiTheme="minorHAnsi" w:cstheme="minorBidi"/>
            <w:szCs w:val="22"/>
          </w:rPr>
          <w:tab/>
        </w:r>
        <w:r w:rsidRPr="00E3768E">
          <w:rPr>
            <w:rStyle w:val="Hyperlink"/>
          </w:rPr>
          <w:t>Rel-16 LTE Work Items</w:t>
        </w:r>
        <w:r>
          <w:rPr>
            <w:webHidden/>
          </w:rPr>
          <w:tab/>
        </w:r>
        <w:r>
          <w:rPr>
            <w:webHidden/>
          </w:rPr>
          <w:fldChar w:fldCharType="begin"/>
        </w:r>
        <w:r>
          <w:rPr>
            <w:webHidden/>
          </w:rPr>
          <w:instrText xml:space="preserve"> PAGEREF _Toc41695916 \h </w:instrText>
        </w:r>
        <w:r>
          <w:rPr>
            <w:webHidden/>
          </w:rPr>
        </w:r>
        <w:r>
          <w:rPr>
            <w:webHidden/>
          </w:rPr>
          <w:fldChar w:fldCharType="separate"/>
        </w:r>
        <w:r>
          <w:rPr>
            <w:webHidden/>
          </w:rPr>
          <w:t>214</w:t>
        </w:r>
        <w:r>
          <w:rPr>
            <w:webHidden/>
          </w:rPr>
          <w:fldChar w:fldCharType="end"/>
        </w:r>
      </w:hyperlink>
    </w:p>
    <w:p w14:paraId="261FCD68" w14:textId="266330B9" w:rsidR="00DF3A8F" w:rsidRDefault="00DF3A8F">
      <w:pPr>
        <w:pStyle w:val="TOC2"/>
        <w:rPr>
          <w:rFonts w:asciiTheme="minorHAnsi" w:eastAsiaTheme="minorEastAsia" w:hAnsiTheme="minorHAnsi" w:cstheme="minorBidi"/>
          <w:sz w:val="22"/>
          <w:szCs w:val="22"/>
        </w:rPr>
      </w:pPr>
      <w:hyperlink w:anchor="_Toc41695917" w:history="1">
        <w:r w:rsidRPr="00E3768E">
          <w:rPr>
            <w:rStyle w:val="Hyperlink"/>
          </w:rPr>
          <w:t>7.0</w:t>
        </w:r>
        <w:r>
          <w:rPr>
            <w:rFonts w:asciiTheme="minorHAnsi" w:eastAsiaTheme="minorEastAsia" w:hAnsiTheme="minorHAnsi" w:cstheme="minorBidi"/>
            <w:sz w:val="22"/>
            <w:szCs w:val="22"/>
          </w:rPr>
          <w:tab/>
        </w:r>
        <w:r w:rsidRPr="00E3768E">
          <w:rPr>
            <w:rStyle w:val="Hyperlink"/>
          </w:rPr>
          <w:t>LTE Rel-16 General</w:t>
        </w:r>
        <w:r>
          <w:rPr>
            <w:webHidden/>
          </w:rPr>
          <w:tab/>
        </w:r>
        <w:r>
          <w:rPr>
            <w:webHidden/>
          </w:rPr>
          <w:fldChar w:fldCharType="begin"/>
        </w:r>
        <w:r>
          <w:rPr>
            <w:webHidden/>
          </w:rPr>
          <w:instrText xml:space="preserve"> PAGEREF _Toc41695917 \h </w:instrText>
        </w:r>
        <w:r>
          <w:rPr>
            <w:webHidden/>
          </w:rPr>
        </w:r>
        <w:r>
          <w:rPr>
            <w:webHidden/>
          </w:rPr>
          <w:fldChar w:fldCharType="separate"/>
        </w:r>
        <w:r>
          <w:rPr>
            <w:webHidden/>
          </w:rPr>
          <w:t>214</w:t>
        </w:r>
        <w:r>
          <w:rPr>
            <w:webHidden/>
          </w:rPr>
          <w:fldChar w:fldCharType="end"/>
        </w:r>
      </w:hyperlink>
    </w:p>
    <w:p w14:paraId="2D17C541" w14:textId="48504884" w:rsidR="00DF3A8F" w:rsidRDefault="00DF3A8F">
      <w:pPr>
        <w:pStyle w:val="TOC3"/>
        <w:rPr>
          <w:rFonts w:asciiTheme="minorHAnsi" w:eastAsiaTheme="minorEastAsia" w:hAnsiTheme="minorHAnsi" w:cstheme="minorBidi"/>
          <w:sz w:val="22"/>
          <w:szCs w:val="22"/>
        </w:rPr>
      </w:pPr>
      <w:hyperlink w:anchor="_Toc41695918" w:history="1">
        <w:r w:rsidRPr="00E3768E">
          <w:rPr>
            <w:rStyle w:val="Hyperlink"/>
          </w:rPr>
          <w:t>7.0.1</w:t>
        </w:r>
        <w:r>
          <w:rPr>
            <w:rFonts w:asciiTheme="minorHAnsi" w:eastAsiaTheme="minorEastAsia" w:hAnsiTheme="minorHAnsi" w:cstheme="minorBidi"/>
            <w:sz w:val="22"/>
            <w:szCs w:val="22"/>
          </w:rPr>
          <w:tab/>
        </w:r>
        <w:r w:rsidRPr="00E3768E">
          <w:rPr>
            <w:rStyle w:val="Hyperlink"/>
          </w:rPr>
          <w:t>ASN.1 review</w:t>
        </w:r>
        <w:r>
          <w:rPr>
            <w:webHidden/>
          </w:rPr>
          <w:tab/>
        </w:r>
        <w:r>
          <w:rPr>
            <w:webHidden/>
          </w:rPr>
          <w:fldChar w:fldCharType="begin"/>
        </w:r>
        <w:r>
          <w:rPr>
            <w:webHidden/>
          </w:rPr>
          <w:instrText xml:space="preserve"> PAGEREF _Toc41695918 \h </w:instrText>
        </w:r>
        <w:r>
          <w:rPr>
            <w:webHidden/>
          </w:rPr>
        </w:r>
        <w:r>
          <w:rPr>
            <w:webHidden/>
          </w:rPr>
          <w:fldChar w:fldCharType="separate"/>
        </w:r>
        <w:r>
          <w:rPr>
            <w:webHidden/>
          </w:rPr>
          <w:t>214</w:t>
        </w:r>
        <w:r>
          <w:rPr>
            <w:webHidden/>
          </w:rPr>
          <w:fldChar w:fldCharType="end"/>
        </w:r>
      </w:hyperlink>
    </w:p>
    <w:p w14:paraId="03F72A7B" w14:textId="5F6479F0" w:rsidR="00DF3A8F" w:rsidRDefault="00DF3A8F">
      <w:pPr>
        <w:pStyle w:val="TOC3"/>
        <w:rPr>
          <w:rFonts w:asciiTheme="minorHAnsi" w:eastAsiaTheme="minorEastAsia" w:hAnsiTheme="minorHAnsi" w:cstheme="minorBidi"/>
          <w:sz w:val="22"/>
          <w:szCs w:val="22"/>
        </w:rPr>
      </w:pPr>
      <w:hyperlink w:anchor="_Toc41695919" w:history="1">
        <w:r w:rsidRPr="00E3768E">
          <w:rPr>
            <w:rStyle w:val="Hyperlink"/>
          </w:rPr>
          <w:t>7.0.2</w:t>
        </w:r>
        <w:r>
          <w:rPr>
            <w:rFonts w:asciiTheme="minorHAnsi" w:eastAsiaTheme="minorEastAsia" w:hAnsiTheme="minorHAnsi" w:cstheme="minorBidi"/>
            <w:sz w:val="22"/>
            <w:szCs w:val="22"/>
          </w:rPr>
          <w:tab/>
        </w:r>
        <w:r w:rsidRPr="00E3768E">
          <w:rPr>
            <w:rStyle w:val="Hyperlink"/>
          </w:rPr>
          <w:t>Features and UE capabilities</w:t>
        </w:r>
        <w:r>
          <w:rPr>
            <w:webHidden/>
          </w:rPr>
          <w:tab/>
        </w:r>
        <w:r>
          <w:rPr>
            <w:webHidden/>
          </w:rPr>
          <w:fldChar w:fldCharType="begin"/>
        </w:r>
        <w:r>
          <w:rPr>
            <w:webHidden/>
          </w:rPr>
          <w:instrText xml:space="preserve"> PAGEREF _Toc41695919 \h </w:instrText>
        </w:r>
        <w:r>
          <w:rPr>
            <w:webHidden/>
          </w:rPr>
        </w:r>
        <w:r>
          <w:rPr>
            <w:webHidden/>
          </w:rPr>
          <w:fldChar w:fldCharType="separate"/>
        </w:r>
        <w:r>
          <w:rPr>
            <w:webHidden/>
          </w:rPr>
          <w:t>225</w:t>
        </w:r>
        <w:r>
          <w:rPr>
            <w:webHidden/>
          </w:rPr>
          <w:fldChar w:fldCharType="end"/>
        </w:r>
      </w:hyperlink>
    </w:p>
    <w:p w14:paraId="3C255852" w14:textId="4D7F8260" w:rsidR="00DF3A8F" w:rsidRDefault="00DF3A8F">
      <w:pPr>
        <w:pStyle w:val="TOC2"/>
        <w:rPr>
          <w:rFonts w:asciiTheme="minorHAnsi" w:eastAsiaTheme="minorEastAsia" w:hAnsiTheme="minorHAnsi" w:cstheme="minorBidi"/>
          <w:sz w:val="22"/>
          <w:szCs w:val="22"/>
        </w:rPr>
      </w:pPr>
      <w:hyperlink w:anchor="_Toc41695920" w:history="1">
        <w:r w:rsidRPr="00E3768E">
          <w:rPr>
            <w:rStyle w:val="Hyperlink"/>
          </w:rPr>
          <w:t>7.1</w:t>
        </w:r>
        <w:r>
          <w:rPr>
            <w:rFonts w:asciiTheme="minorHAnsi" w:eastAsiaTheme="minorEastAsia" w:hAnsiTheme="minorHAnsi" w:cstheme="minorBidi"/>
            <w:sz w:val="22"/>
            <w:szCs w:val="22"/>
          </w:rPr>
          <w:tab/>
        </w:r>
        <w:r w:rsidRPr="00E3768E">
          <w:rPr>
            <w:rStyle w:val="Hyperlink"/>
          </w:rPr>
          <w:t>Additional MTC enhancements for LTE</w:t>
        </w:r>
        <w:r>
          <w:rPr>
            <w:webHidden/>
          </w:rPr>
          <w:tab/>
        </w:r>
        <w:r>
          <w:rPr>
            <w:webHidden/>
          </w:rPr>
          <w:fldChar w:fldCharType="begin"/>
        </w:r>
        <w:r>
          <w:rPr>
            <w:webHidden/>
          </w:rPr>
          <w:instrText xml:space="preserve"> PAGEREF _Toc41695920 \h </w:instrText>
        </w:r>
        <w:r>
          <w:rPr>
            <w:webHidden/>
          </w:rPr>
        </w:r>
        <w:r>
          <w:rPr>
            <w:webHidden/>
          </w:rPr>
          <w:fldChar w:fldCharType="separate"/>
        </w:r>
        <w:r>
          <w:rPr>
            <w:webHidden/>
          </w:rPr>
          <w:t>225</w:t>
        </w:r>
        <w:r>
          <w:rPr>
            <w:webHidden/>
          </w:rPr>
          <w:fldChar w:fldCharType="end"/>
        </w:r>
      </w:hyperlink>
    </w:p>
    <w:p w14:paraId="7FBA1EFF" w14:textId="5FDF9ECD" w:rsidR="00DF3A8F" w:rsidRDefault="00DF3A8F">
      <w:pPr>
        <w:pStyle w:val="TOC3"/>
        <w:rPr>
          <w:rFonts w:asciiTheme="minorHAnsi" w:eastAsiaTheme="minorEastAsia" w:hAnsiTheme="minorHAnsi" w:cstheme="minorBidi"/>
          <w:sz w:val="22"/>
          <w:szCs w:val="22"/>
        </w:rPr>
      </w:pPr>
      <w:hyperlink w:anchor="_Toc41695921" w:history="1">
        <w:r w:rsidRPr="00E3768E">
          <w:rPr>
            <w:rStyle w:val="Hyperlink"/>
          </w:rPr>
          <w:t>7.1.1</w:t>
        </w:r>
        <w:r>
          <w:rPr>
            <w:rFonts w:asciiTheme="minorHAnsi" w:eastAsiaTheme="minorEastAsia" w:hAnsiTheme="minorHAnsi" w:cstheme="minorBidi"/>
            <w:sz w:val="22"/>
            <w:szCs w:val="22"/>
          </w:rPr>
          <w:tab/>
        </w:r>
        <w:r w:rsidRPr="00E3768E">
          <w:rPr>
            <w:rStyle w:val="Hyperlink"/>
          </w:rPr>
          <w:t>Organisational</w:t>
        </w:r>
        <w:r>
          <w:rPr>
            <w:webHidden/>
          </w:rPr>
          <w:tab/>
        </w:r>
        <w:r>
          <w:rPr>
            <w:webHidden/>
          </w:rPr>
          <w:fldChar w:fldCharType="begin"/>
        </w:r>
        <w:r>
          <w:rPr>
            <w:webHidden/>
          </w:rPr>
          <w:instrText xml:space="preserve"> PAGEREF _Toc41695921 \h </w:instrText>
        </w:r>
        <w:r>
          <w:rPr>
            <w:webHidden/>
          </w:rPr>
        </w:r>
        <w:r>
          <w:rPr>
            <w:webHidden/>
          </w:rPr>
          <w:fldChar w:fldCharType="separate"/>
        </w:r>
        <w:r>
          <w:rPr>
            <w:webHidden/>
          </w:rPr>
          <w:t>225</w:t>
        </w:r>
        <w:r>
          <w:rPr>
            <w:webHidden/>
          </w:rPr>
          <w:fldChar w:fldCharType="end"/>
        </w:r>
      </w:hyperlink>
    </w:p>
    <w:p w14:paraId="22441B58" w14:textId="52B74C34" w:rsidR="00DF3A8F" w:rsidRDefault="00DF3A8F">
      <w:pPr>
        <w:pStyle w:val="TOC3"/>
        <w:rPr>
          <w:rFonts w:asciiTheme="minorHAnsi" w:eastAsiaTheme="minorEastAsia" w:hAnsiTheme="minorHAnsi" w:cstheme="minorBidi"/>
          <w:sz w:val="22"/>
          <w:szCs w:val="22"/>
        </w:rPr>
      </w:pPr>
      <w:hyperlink w:anchor="_Toc41695922" w:history="1">
        <w:r w:rsidRPr="00E3768E">
          <w:rPr>
            <w:rStyle w:val="Hyperlink"/>
          </w:rPr>
          <w:t>7.1.2</w:t>
        </w:r>
        <w:r>
          <w:rPr>
            <w:rFonts w:asciiTheme="minorHAnsi" w:eastAsiaTheme="minorEastAsia" w:hAnsiTheme="minorHAnsi" w:cstheme="minorBidi"/>
            <w:sz w:val="22"/>
            <w:szCs w:val="22"/>
          </w:rPr>
          <w:tab/>
        </w:r>
        <w:r w:rsidRPr="00E3768E">
          <w:rPr>
            <w:rStyle w:val="Hyperlink"/>
          </w:rPr>
          <w:t>Mobile-terminated MT early data transmission EDT</w:t>
        </w:r>
        <w:r>
          <w:rPr>
            <w:webHidden/>
          </w:rPr>
          <w:tab/>
        </w:r>
        <w:r>
          <w:rPr>
            <w:webHidden/>
          </w:rPr>
          <w:fldChar w:fldCharType="begin"/>
        </w:r>
        <w:r>
          <w:rPr>
            <w:webHidden/>
          </w:rPr>
          <w:instrText xml:space="preserve"> PAGEREF _Toc41695922 \h </w:instrText>
        </w:r>
        <w:r>
          <w:rPr>
            <w:webHidden/>
          </w:rPr>
        </w:r>
        <w:r>
          <w:rPr>
            <w:webHidden/>
          </w:rPr>
          <w:fldChar w:fldCharType="separate"/>
        </w:r>
        <w:r>
          <w:rPr>
            <w:webHidden/>
          </w:rPr>
          <w:t>227</w:t>
        </w:r>
        <w:r>
          <w:rPr>
            <w:webHidden/>
          </w:rPr>
          <w:fldChar w:fldCharType="end"/>
        </w:r>
      </w:hyperlink>
    </w:p>
    <w:p w14:paraId="29D9B871" w14:textId="10EC8487" w:rsidR="00DF3A8F" w:rsidRDefault="00DF3A8F">
      <w:pPr>
        <w:pStyle w:val="TOC3"/>
        <w:rPr>
          <w:rFonts w:asciiTheme="minorHAnsi" w:eastAsiaTheme="minorEastAsia" w:hAnsiTheme="minorHAnsi" w:cstheme="minorBidi"/>
          <w:sz w:val="22"/>
          <w:szCs w:val="22"/>
        </w:rPr>
      </w:pPr>
      <w:hyperlink w:anchor="_Toc41695923" w:history="1">
        <w:r w:rsidRPr="00E3768E">
          <w:rPr>
            <w:rStyle w:val="Hyperlink"/>
          </w:rPr>
          <w:t>7.1.3</w:t>
        </w:r>
        <w:r>
          <w:rPr>
            <w:rFonts w:asciiTheme="minorHAnsi" w:eastAsiaTheme="minorEastAsia" w:hAnsiTheme="minorHAnsi" w:cstheme="minorBidi"/>
            <w:sz w:val="22"/>
            <w:szCs w:val="22"/>
          </w:rPr>
          <w:tab/>
        </w:r>
        <w:r w:rsidRPr="00E3768E">
          <w:rPr>
            <w:rStyle w:val="Hyperlink"/>
          </w:rPr>
          <w:t>Scheduling multiple DL/UL transport blocks</w:t>
        </w:r>
        <w:r>
          <w:rPr>
            <w:webHidden/>
          </w:rPr>
          <w:tab/>
        </w:r>
        <w:r>
          <w:rPr>
            <w:webHidden/>
          </w:rPr>
          <w:fldChar w:fldCharType="begin"/>
        </w:r>
        <w:r>
          <w:rPr>
            <w:webHidden/>
          </w:rPr>
          <w:instrText xml:space="preserve"> PAGEREF _Toc41695923 \h </w:instrText>
        </w:r>
        <w:r>
          <w:rPr>
            <w:webHidden/>
          </w:rPr>
        </w:r>
        <w:r>
          <w:rPr>
            <w:webHidden/>
          </w:rPr>
          <w:fldChar w:fldCharType="separate"/>
        </w:r>
        <w:r>
          <w:rPr>
            <w:webHidden/>
          </w:rPr>
          <w:t>227</w:t>
        </w:r>
        <w:r>
          <w:rPr>
            <w:webHidden/>
          </w:rPr>
          <w:fldChar w:fldCharType="end"/>
        </w:r>
      </w:hyperlink>
    </w:p>
    <w:p w14:paraId="208586BE" w14:textId="7F32E1AB" w:rsidR="00DF3A8F" w:rsidRDefault="00DF3A8F">
      <w:pPr>
        <w:pStyle w:val="TOC3"/>
        <w:rPr>
          <w:rFonts w:asciiTheme="minorHAnsi" w:eastAsiaTheme="minorEastAsia" w:hAnsiTheme="minorHAnsi" w:cstheme="minorBidi"/>
          <w:sz w:val="22"/>
          <w:szCs w:val="22"/>
        </w:rPr>
      </w:pPr>
      <w:hyperlink w:anchor="_Toc41695924" w:history="1">
        <w:r w:rsidRPr="00E3768E">
          <w:rPr>
            <w:rStyle w:val="Hyperlink"/>
          </w:rPr>
          <w:t>7.1.4</w:t>
        </w:r>
        <w:r>
          <w:rPr>
            <w:rFonts w:asciiTheme="minorHAnsi" w:eastAsiaTheme="minorEastAsia" w:hAnsiTheme="minorHAnsi" w:cstheme="minorBidi"/>
            <w:sz w:val="22"/>
            <w:szCs w:val="22"/>
          </w:rPr>
          <w:tab/>
        </w:r>
        <w:r w:rsidRPr="00E3768E">
          <w:rPr>
            <w:rStyle w:val="Hyperlink"/>
          </w:rPr>
          <w:t>Quality report in Msg3</w:t>
        </w:r>
        <w:r>
          <w:rPr>
            <w:webHidden/>
          </w:rPr>
          <w:tab/>
        </w:r>
        <w:r>
          <w:rPr>
            <w:webHidden/>
          </w:rPr>
          <w:fldChar w:fldCharType="begin"/>
        </w:r>
        <w:r>
          <w:rPr>
            <w:webHidden/>
          </w:rPr>
          <w:instrText xml:space="preserve"> PAGEREF _Toc41695924 \h </w:instrText>
        </w:r>
        <w:r>
          <w:rPr>
            <w:webHidden/>
          </w:rPr>
        </w:r>
        <w:r>
          <w:rPr>
            <w:webHidden/>
          </w:rPr>
          <w:fldChar w:fldCharType="separate"/>
        </w:r>
        <w:r>
          <w:rPr>
            <w:webHidden/>
          </w:rPr>
          <w:t>228</w:t>
        </w:r>
        <w:r>
          <w:rPr>
            <w:webHidden/>
          </w:rPr>
          <w:fldChar w:fldCharType="end"/>
        </w:r>
      </w:hyperlink>
    </w:p>
    <w:p w14:paraId="3D8EE9A3" w14:textId="35A16B10" w:rsidR="00DF3A8F" w:rsidRDefault="00DF3A8F">
      <w:pPr>
        <w:pStyle w:val="TOC3"/>
        <w:rPr>
          <w:rFonts w:asciiTheme="minorHAnsi" w:eastAsiaTheme="minorEastAsia" w:hAnsiTheme="minorHAnsi" w:cstheme="minorBidi"/>
          <w:sz w:val="22"/>
          <w:szCs w:val="22"/>
        </w:rPr>
      </w:pPr>
      <w:hyperlink w:anchor="_Toc41695925" w:history="1">
        <w:r w:rsidRPr="00E3768E">
          <w:rPr>
            <w:rStyle w:val="Hyperlink"/>
          </w:rPr>
          <w:t>7.1.5</w:t>
        </w:r>
        <w:r>
          <w:rPr>
            <w:rFonts w:asciiTheme="minorHAnsi" w:eastAsiaTheme="minorEastAsia" w:hAnsiTheme="minorHAnsi" w:cstheme="minorBidi"/>
            <w:sz w:val="22"/>
            <w:szCs w:val="22"/>
          </w:rPr>
          <w:tab/>
        </w:r>
        <w:r w:rsidRPr="00E3768E">
          <w:rPr>
            <w:rStyle w:val="Hyperlink"/>
          </w:rPr>
          <w:t>MPDCCH performance improvement using CRS</w:t>
        </w:r>
        <w:r>
          <w:rPr>
            <w:webHidden/>
          </w:rPr>
          <w:tab/>
        </w:r>
        <w:r>
          <w:rPr>
            <w:webHidden/>
          </w:rPr>
          <w:fldChar w:fldCharType="begin"/>
        </w:r>
        <w:r>
          <w:rPr>
            <w:webHidden/>
          </w:rPr>
          <w:instrText xml:space="preserve"> PAGEREF _Toc41695925 \h </w:instrText>
        </w:r>
        <w:r>
          <w:rPr>
            <w:webHidden/>
          </w:rPr>
        </w:r>
        <w:r>
          <w:rPr>
            <w:webHidden/>
          </w:rPr>
          <w:fldChar w:fldCharType="separate"/>
        </w:r>
        <w:r>
          <w:rPr>
            <w:webHidden/>
          </w:rPr>
          <w:t>228</w:t>
        </w:r>
        <w:r>
          <w:rPr>
            <w:webHidden/>
          </w:rPr>
          <w:fldChar w:fldCharType="end"/>
        </w:r>
      </w:hyperlink>
    </w:p>
    <w:p w14:paraId="2EA5D80D" w14:textId="1D303789" w:rsidR="00DF3A8F" w:rsidRDefault="00DF3A8F">
      <w:pPr>
        <w:pStyle w:val="TOC3"/>
        <w:rPr>
          <w:rFonts w:asciiTheme="minorHAnsi" w:eastAsiaTheme="minorEastAsia" w:hAnsiTheme="minorHAnsi" w:cstheme="minorBidi"/>
          <w:sz w:val="22"/>
          <w:szCs w:val="22"/>
        </w:rPr>
      </w:pPr>
      <w:hyperlink w:anchor="_Toc41695926" w:history="1">
        <w:r w:rsidRPr="00E3768E">
          <w:rPr>
            <w:rStyle w:val="Hyperlink"/>
          </w:rPr>
          <w:t>7.1.6</w:t>
        </w:r>
        <w:r>
          <w:rPr>
            <w:rFonts w:asciiTheme="minorHAnsi" w:eastAsiaTheme="minorEastAsia" w:hAnsiTheme="minorHAnsi" w:cstheme="minorBidi"/>
            <w:sz w:val="22"/>
            <w:szCs w:val="22"/>
          </w:rPr>
          <w:tab/>
        </w:r>
        <w:r w:rsidRPr="00E3768E">
          <w:rPr>
            <w:rStyle w:val="Hyperlink"/>
          </w:rPr>
          <w:t>Improvements for non-BL UEs</w:t>
        </w:r>
        <w:r>
          <w:rPr>
            <w:webHidden/>
          </w:rPr>
          <w:tab/>
        </w:r>
        <w:r>
          <w:rPr>
            <w:webHidden/>
          </w:rPr>
          <w:fldChar w:fldCharType="begin"/>
        </w:r>
        <w:r>
          <w:rPr>
            <w:webHidden/>
          </w:rPr>
          <w:instrText xml:space="preserve"> PAGEREF _Toc41695926 \h </w:instrText>
        </w:r>
        <w:r>
          <w:rPr>
            <w:webHidden/>
          </w:rPr>
        </w:r>
        <w:r>
          <w:rPr>
            <w:webHidden/>
          </w:rPr>
          <w:fldChar w:fldCharType="separate"/>
        </w:r>
        <w:r>
          <w:rPr>
            <w:webHidden/>
          </w:rPr>
          <w:t>229</w:t>
        </w:r>
        <w:r>
          <w:rPr>
            <w:webHidden/>
          </w:rPr>
          <w:fldChar w:fldCharType="end"/>
        </w:r>
      </w:hyperlink>
    </w:p>
    <w:p w14:paraId="2B5E294A" w14:textId="59814662" w:rsidR="00DF3A8F" w:rsidRDefault="00DF3A8F">
      <w:pPr>
        <w:pStyle w:val="TOC3"/>
        <w:rPr>
          <w:rFonts w:asciiTheme="minorHAnsi" w:eastAsiaTheme="minorEastAsia" w:hAnsiTheme="minorHAnsi" w:cstheme="minorBidi"/>
          <w:sz w:val="22"/>
          <w:szCs w:val="22"/>
        </w:rPr>
      </w:pPr>
      <w:hyperlink w:anchor="_Toc41695927" w:history="1">
        <w:r w:rsidRPr="00E3768E">
          <w:rPr>
            <w:rStyle w:val="Hyperlink"/>
          </w:rPr>
          <w:t>7.1.7</w:t>
        </w:r>
        <w:r>
          <w:rPr>
            <w:rFonts w:asciiTheme="minorHAnsi" w:eastAsiaTheme="minorEastAsia" w:hAnsiTheme="minorHAnsi" w:cstheme="minorBidi"/>
            <w:sz w:val="22"/>
            <w:szCs w:val="22"/>
          </w:rPr>
          <w:tab/>
        </w:r>
        <w:r w:rsidRPr="00E3768E">
          <w:rPr>
            <w:rStyle w:val="Hyperlink"/>
          </w:rPr>
          <w:t>Stand-alone deployment</w:t>
        </w:r>
        <w:r>
          <w:rPr>
            <w:webHidden/>
          </w:rPr>
          <w:tab/>
        </w:r>
        <w:r>
          <w:rPr>
            <w:webHidden/>
          </w:rPr>
          <w:fldChar w:fldCharType="begin"/>
        </w:r>
        <w:r>
          <w:rPr>
            <w:webHidden/>
          </w:rPr>
          <w:instrText xml:space="preserve"> PAGEREF _Toc41695927 \h </w:instrText>
        </w:r>
        <w:r>
          <w:rPr>
            <w:webHidden/>
          </w:rPr>
        </w:r>
        <w:r>
          <w:rPr>
            <w:webHidden/>
          </w:rPr>
          <w:fldChar w:fldCharType="separate"/>
        </w:r>
        <w:r>
          <w:rPr>
            <w:webHidden/>
          </w:rPr>
          <w:t>229</w:t>
        </w:r>
        <w:r>
          <w:rPr>
            <w:webHidden/>
          </w:rPr>
          <w:fldChar w:fldCharType="end"/>
        </w:r>
      </w:hyperlink>
    </w:p>
    <w:p w14:paraId="5662C90F" w14:textId="2BB30210" w:rsidR="00DF3A8F" w:rsidRDefault="00DF3A8F">
      <w:pPr>
        <w:pStyle w:val="TOC3"/>
        <w:rPr>
          <w:rFonts w:asciiTheme="minorHAnsi" w:eastAsiaTheme="minorEastAsia" w:hAnsiTheme="minorHAnsi" w:cstheme="minorBidi"/>
          <w:sz w:val="22"/>
          <w:szCs w:val="22"/>
        </w:rPr>
      </w:pPr>
      <w:hyperlink w:anchor="_Toc41695928" w:history="1">
        <w:r w:rsidRPr="00E3768E">
          <w:rPr>
            <w:rStyle w:val="Hyperlink"/>
          </w:rPr>
          <w:t>7.1.8</w:t>
        </w:r>
        <w:r>
          <w:rPr>
            <w:rFonts w:asciiTheme="minorHAnsi" w:eastAsiaTheme="minorEastAsia" w:hAnsiTheme="minorHAnsi" w:cstheme="minorBidi"/>
            <w:sz w:val="22"/>
            <w:szCs w:val="22"/>
          </w:rPr>
          <w:tab/>
        </w:r>
        <w:r w:rsidRPr="00E3768E">
          <w:rPr>
            <w:rStyle w:val="Hyperlink"/>
          </w:rPr>
          <w:t>Mobility Enhancements</w:t>
        </w:r>
        <w:r>
          <w:rPr>
            <w:webHidden/>
          </w:rPr>
          <w:tab/>
        </w:r>
        <w:r>
          <w:rPr>
            <w:webHidden/>
          </w:rPr>
          <w:fldChar w:fldCharType="begin"/>
        </w:r>
        <w:r>
          <w:rPr>
            <w:webHidden/>
          </w:rPr>
          <w:instrText xml:space="preserve"> PAGEREF _Toc41695928 \h </w:instrText>
        </w:r>
        <w:r>
          <w:rPr>
            <w:webHidden/>
          </w:rPr>
        </w:r>
        <w:r>
          <w:rPr>
            <w:webHidden/>
          </w:rPr>
          <w:fldChar w:fldCharType="separate"/>
        </w:r>
        <w:r>
          <w:rPr>
            <w:webHidden/>
          </w:rPr>
          <w:t>230</w:t>
        </w:r>
        <w:r>
          <w:rPr>
            <w:webHidden/>
          </w:rPr>
          <w:fldChar w:fldCharType="end"/>
        </w:r>
      </w:hyperlink>
    </w:p>
    <w:p w14:paraId="26C821BD" w14:textId="45FB0BFD" w:rsidR="00DF3A8F" w:rsidRDefault="00DF3A8F">
      <w:pPr>
        <w:pStyle w:val="TOC3"/>
        <w:rPr>
          <w:rFonts w:asciiTheme="minorHAnsi" w:eastAsiaTheme="minorEastAsia" w:hAnsiTheme="minorHAnsi" w:cstheme="minorBidi"/>
          <w:sz w:val="22"/>
          <w:szCs w:val="22"/>
        </w:rPr>
      </w:pPr>
      <w:hyperlink w:anchor="_Toc41695929" w:history="1">
        <w:r w:rsidRPr="00E3768E">
          <w:rPr>
            <w:rStyle w:val="Hyperlink"/>
          </w:rPr>
          <w:t>7.1.9</w:t>
        </w:r>
        <w:r>
          <w:rPr>
            <w:rFonts w:asciiTheme="minorHAnsi" w:eastAsiaTheme="minorEastAsia" w:hAnsiTheme="minorHAnsi" w:cstheme="minorBidi"/>
            <w:sz w:val="22"/>
            <w:szCs w:val="22"/>
          </w:rPr>
          <w:tab/>
        </w:r>
        <w:r w:rsidRPr="00E3768E">
          <w:rPr>
            <w:rStyle w:val="Hyperlink"/>
          </w:rPr>
          <w:t>Coexistence with NR</w:t>
        </w:r>
        <w:r>
          <w:rPr>
            <w:webHidden/>
          </w:rPr>
          <w:tab/>
        </w:r>
        <w:r>
          <w:rPr>
            <w:webHidden/>
          </w:rPr>
          <w:fldChar w:fldCharType="begin"/>
        </w:r>
        <w:r>
          <w:rPr>
            <w:webHidden/>
          </w:rPr>
          <w:instrText xml:space="preserve"> PAGEREF _Toc41695929 \h </w:instrText>
        </w:r>
        <w:r>
          <w:rPr>
            <w:webHidden/>
          </w:rPr>
        </w:r>
        <w:r>
          <w:rPr>
            <w:webHidden/>
          </w:rPr>
          <w:fldChar w:fldCharType="separate"/>
        </w:r>
        <w:r>
          <w:rPr>
            <w:webHidden/>
          </w:rPr>
          <w:t>232</w:t>
        </w:r>
        <w:r>
          <w:rPr>
            <w:webHidden/>
          </w:rPr>
          <w:fldChar w:fldCharType="end"/>
        </w:r>
      </w:hyperlink>
    </w:p>
    <w:p w14:paraId="66C3089B" w14:textId="40F8C706" w:rsidR="00DF3A8F" w:rsidRDefault="00DF3A8F">
      <w:pPr>
        <w:pStyle w:val="TOC3"/>
        <w:rPr>
          <w:rFonts w:asciiTheme="minorHAnsi" w:eastAsiaTheme="minorEastAsia" w:hAnsiTheme="minorHAnsi" w:cstheme="minorBidi"/>
          <w:sz w:val="22"/>
          <w:szCs w:val="22"/>
        </w:rPr>
      </w:pPr>
      <w:hyperlink w:anchor="_Toc41695930" w:history="1">
        <w:r w:rsidRPr="00E3768E">
          <w:rPr>
            <w:rStyle w:val="Hyperlink"/>
          </w:rPr>
          <w:t>7.1.10</w:t>
        </w:r>
        <w:r>
          <w:rPr>
            <w:rFonts w:asciiTheme="minorHAnsi" w:eastAsiaTheme="minorEastAsia" w:hAnsiTheme="minorHAnsi" w:cstheme="minorBidi"/>
            <w:sz w:val="22"/>
            <w:szCs w:val="22"/>
          </w:rPr>
          <w:tab/>
        </w:r>
        <w:r w:rsidRPr="00E3768E">
          <w:rPr>
            <w:rStyle w:val="Hyperlink"/>
          </w:rPr>
          <w:t>Connection to 5GC</w:t>
        </w:r>
        <w:r>
          <w:rPr>
            <w:webHidden/>
          </w:rPr>
          <w:tab/>
        </w:r>
        <w:r>
          <w:rPr>
            <w:webHidden/>
          </w:rPr>
          <w:fldChar w:fldCharType="begin"/>
        </w:r>
        <w:r>
          <w:rPr>
            <w:webHidden/>
          </w:rPr>
          <w:instrText xml:space="preserve"> PAGEREF _Toc41695930 \h </w:instrText>
        </w:r>
        <w:r>
          <w:rPr>
            <w:webHidden/>
          </w:rPr>
        </w:r>
        <w:r>
          <w:rPr>
            <w:webHidden/>
          </w:rPr>
          <w:fldChar w:fldCharType="separate"/>
        </w:r>
        <w:r>
          <w:rPr>
            <w:webHidden/>
          </w:rPr>
          <w:t>233</w:t>
        </w:r>
        <w:r>
          <w:rPr>
            <w:webHidden/>
          </w:rPr>
          <w:fldChar w:fldCharType="end"/>
        </w:r>
      </w:hyperlink>
    </w:p>
    <w:p w14:paraId="632DFDF2" w14:textId="1E0B33A0" w:rsidR="00DF3A8F" w:rsidRDefault="00DF3A8F">
      <w:pPr>
        <w:pStyle w:val="TOC3"/>
        <w:rPr>
          <w:rFonts w:asciiTheme="minorHAnsi" w:eastAsiaTheme="minorEastAsia" w:hAnsiTheme="minorHAnsi" w:cstheme="minorBidi"/>
          <w:sz w:val="22"/>
          <w:szCs w:val="22"/>
        </w:rPr>
      </w:pPr>
      <w:hyperlink w:anchor="_Toc41695931" w:history="1">
        <w:r w:rsidRPr="00E3768E">
          <w:rPr>
            <w:rStyle w:val="Hyperlink"/>
          </w:rPr>
          <w:t>7.1.11</w:t>
        </w:r>
        <w:r>
          <w:rPr>
            <w:rFonts w:asciiTheme="minorHAnsi" w:eastAsiaTheme="minorEastAsia" w:hAnsiTheme="minorHAnsi" w:cstheme="minorBidi"/>
            <w:sz w:val="22"/>
            <w:szCs w:val="22"/>
          </w:rPr>
          <w:tab/>
        </w:r>
        <w:r w:rsidRPr="00E3768E">
          <w:rPr>
            <w:rStyle w:val="Hyperlink"/>
          </w:rPr>
          <w:t>MTC UE capabilities</w:t>
        </w:r>
        <w:r>
          <w:rPr>
            <w:webHidden/>
          </w:rPr>
          <w:tab/>
        </w:r>
        <w:r>
          <w:rPr>
            <w:webHidden/>
          </w:rPr>
          <w:fldChar w:fldCharType="begin"/>
        </w:r>
        <w:r>
          <w:rPr>
            <w:webHidden/>
          </w:rPr>
          <w:instrText xml:space="preserve"> PAGEREF _Toc41695931 \h </w:instrText>
        </w:r>
        <w:r>
          <w:rPr>
            <w:webHidden/>
          </w:rPr>
        </w:r>
        <w:r>
          <w:rPr>
            <w:webHidden/>
          </w:rPr>
          <w:fldChar w:fldCharType="separate"/>
        </w:r>
        <w:r>
          <w:rPr>
            <w:webHidden/>
          </w:rPr>
          <w:t>236</w:t>
        </w:r>
        <w:r>
          <w:rPr>
            <w:webHidden/>
          </w:rPr>
          <w:fldChar w:fldCharType="end"/>
        </w:r>
      </w:hyperlink>
    </w:p>
    <w:p w14:paraId="76740C5F" w14:textId="637A4F97" w:rsidR="00DF3A8F" w:rsidRDefault="00DF3A8F">
      <w:pPr>
        <w:pStyle w:val="TOC3"/>
        <w:rPr>
          <w:rFonts w:asciiTheme="minorHAnsi" w:eastAsiaTheme="minorEastAsia" w:hAnsiTheme="minorHAnsi" w:cstheme="minorBidi"/>
          <w:sz w:val="22"/>
          <w:szCs w:val="22"/>
        </w:rPr>
      </w:pPr>
      <w:hyperlink w:anchor="_Toc41695932" w:history="1">
        <w:r w:rsidRPr="00E3768E">
          <w:rPr>
            <w:rStyle w:val="Hyperlink"/>
          </w:rPr>
          <w:t>7.1.12</w:t>
        </w:r>
        <w:r>
          <w:rPr>
            <w:rFonts w:asciiTheme="minorHAnsi" w:eastAsiaTheme="minorEastAsia" w:hAnsiTheme="minorHAnsi" w:cstheme="minorBidi"/>
            <w:sz w:val="22"/>
            <w:szCs w:val="22"/>
          </w:rPr>
          <w:tab/>
        </w:r>
        <w:r w:rsidRPr="00E3768E">
          <w:rPr>
            <w:rStyle w:val="Hyperlink"/>
          </w:rPr>
          <w:t>ASN.1 review MTC</w:t>
        </w:r>
        <w:r>
          <w:rPr>
            <w:webHidden/>
          </w:rPr>
          <w:tab/>
        </w:r>
        <w:r>
          <w:rPr>
            <w:webHidden/>
          </w:rPr>
          <w:fldChar w:fldCharType="begin"/>
        </w:r>
        <w:r>
          <w:rPr>
            <w:webHidden/>
          </w:rPr>
          <w:instrText xml:space="preserve"> PAGEREF _Toc41695932 \h </w:instrText>
        </w:r>
        <w:r>
          <w:rPr>
            <w:webHidden/>
          </w:rPr>
        </w:r>
        <w:r>
          <w:rPr>
            <w:webHidden/>
          </w:rPr>
          <w:fldChar w:fldCharType="separate"/>
        </w:r>
        <w:r>
          <w:rPr>
            <w:webHidden/>
          </w:rPr>
          <w:t>237</w:t>
        </w:r>
        <w:r>
          <w:rPr>
            <w:webHidden/>
          </w:rPr>
          <w:fldChar w:fldCharType="end"/>
        </w:r>
      </w:hyperlink>
    </w:p>
    <w:p w14:paraId="5D0B8216" w14:textId="0CCCFF6F" w:rsidR="00DF3A8F" w:rsidRDefault="00DF3A8F">
      <w:pPr>
        <w:pStyle w:val="TOC3"/>
        <w:rPr>
          <w:rFonts w:asciiTheme="minorHAnsi" w:eastAsiaTheme="minorEastAsia" w:hAnsiTheme="minorHAnsi" w:cstheme="minorBidi"/>
          <w:sz w:val="22"/>
          <w:szCs w:val="22"/>
        </w:rPr>
      </w:pPr>
      <w:hyperlink w:anchor="_Toc41695933" w:history="1">
        <w:r w:rsidRPr="00E3768E">
          <w:rPr>
            <w:rStyle w:val="Hyperlink"/>
          </w:rPr>
          <w:t>7.1.13</w:t>
        </w:r>
        <w:r>
          <w:rPr>
            <w:rFonts w:asciiTheme="minorHAnsi" w:eastAsiaTheme="minorEastAsia" w:hAnsiTheme="minorHAnsi" w:cstheme="minorBidi"/>
            <w:sz w:val="22"/>
            <w:szCs w:val="22"/>
          </w:rPr>
          <w:tab/>
        </w:r>
        <w:r w:rsidRPr="00E3768E">
          <w:rPr>
            <w:rStyle w:val="Hyperlink"/>
          </w:rPr>
          <w:t>Other</w:t>
        </w:r>
        <w:r>
          <w:rPr>
            <w:webHidden/>
          </w:rPr>
          <w:tab/>
        </w:r>
        <w:r>
          <w:rPr>
            <w:webHidden/>
          </w:rPr>
          <w:fldChar w:fldCharType="begin"/>
        </w:r>
        <w:r>
          <w:rPr>
            <w:webHidden/>
          </w:rPr>
          <w:instrText xml:space="preserve"> PAGEREF _Toc41695933 \h </w:instrText>
        </w:r>
        <w:r>
          <w:rPr>
            <w:webHidden/>
          </w:rPr>
        </w:r>
        <w:r>
          <w:rPr>
            <w:webHidden/>
          </w:rPr>
          <w:fldChar w:fldCharType="separate"/>
        </w:r>
        <w:r>
          <w:rPr>
            <w:webHidden/>
          </w:rPr>
          <w:t>238</w:t>
        </w:r>
        <w:r>
          <w:rPr>
            <w:webHidden/>
          </w:rPr>
          <w:fldChar w:fldCharType="end"/>
        </w:r>
      </w:hyperlink>
    </w:p>
    <w:p w14:paraId="1D8A5D49" w14:textId="79624A08" w:rsidR="00DF3A8F" w:rsidRDefault="00DF3A8F">
      <w:pPr>
        <w:pStyle w:val="TOC2"/>
        <w:rPr>
          <w:rFonts w:asciiTheme="minorHAnsi" w:eastAsiaTheme="minorEastAsia" w:hAnsiTheme="minorHAnsi" w:cstheme="minorBidi"/>
          <w:sz w:val="22"/>
          <w:szCs w:val="22"/>
        </w:rPr>
      </w:pPr>
      <w:hyperlink w:anchor="_Toc41695934" w:history="1">
        <w:r w:rsidRPr="00E3768E">
          <w:rPr>
            <w:rStyle w:val="Hyperlink"/>
          </w:rPr>
          <w:t>7.2</w:t>
        </w:r>
        <w:r>
          <w:rPr>
            <w:rFonts w:asciiTheme="minorHAnsi" w:eastAsiaTheme="minorEastAsia" w:hAnsiTheme="minorHAnsi" w:cstheme="minorBidi"/>
            <w:sz w:val="22"/>
            <w:szCs w:val="22"/>
          </w:rPr>
          <w:tab/>
        </w:r>
        <w:r w:rsidRPr="00E3768E">
          <w:rPr>
            <w:rStyle w:val="Hyperlink"/>
          </w:rPr>
          <w:t>Additional enhancements for NB-IoT</w:t>
        </w:r>
        <w:r>
          <w:rPr>
            <w:webHidden/>
          </w:rPr>
          <w:tab/>
        </w:r>
        <w:r>
          <w:rPr>
            <w:webHidden/>
          </w:rPr>
          <w:fldChar w:fldCharType="begin"/>
        </w:r>
        <w:r>
          <w:rPr>
            <w:webHidden/>
          </w:rPr>
          <w:instrText xml:space="preserve"> PAGEREF _Toc41695934 \h </w:instrText>
        </w:r>
        <w:r>
          <w:rPr>
            <w:webHidden/>
          </w:rPr>
        </w:r>
        <w:r>
          <w:rPr>
            <w:webHidden/>
          </w:rPr>
          <w:fldChar w:fldCharType="separate"/>
        </w:r>
        <w:r>
          <w:rPr>
            <w:webHidden/>
          </w:rPr>
          <w:t>238</w:t>
        </w:r>
        <w:r>
          <w:rPr>
            <w:webHidden/>
          </w:rPr>
          <w:fldChar w:fldCharType="end"/>
        </w:r>
      </w:hyperlink>
    </w:p>
    <w:p w14:paraId="60298472" w14:textId="065039F2" w:rsidR="00DF3A8F" w:rsidRDefault="00DF3A8F">
      <w:pPr>
        <w:pStyle w:val="TOC3"/>
        <w:rPr>
          <w:rFonts w:asciiTheme="minorHAnsi" w:eastAsiaTheme="minorEastAsia" w:hAnsiTheme="minorHAnsi" w:cstheme="minorBidi"/>
          <w:sz w:val="22"/>
          <w:szCs w:val="22"/>
        </w:rPr>
      </w:pPr>
      <w:hyperlink w:anchor="_Toc41695935" w:history="1">
        <w:r w:rsidRPr="00E3768E">
          <w:rPr>
            <w:rStyle w:val="Hyperlink"/>
          </w:rPr>
          <w:t>7.2.1</w:t>
        </w:r>
        <w:r>
          <w:rPr>
            <w:rFonts w:asciiTheme="minorHAnsi" w:eastAsiaTheme="minorEastAsia" w:hAnsiTheme="minorHAnsi" w:cstheme="minorBidi"/>
            <w:sz w:val="22"/>
            <w:szCs w:val="22"/>
          </w:rPr>
          <w:tab/>
        </w:r>
        <w:r w:rsidRPr="00E3768E">
          <w:rPr>
            <w:rStyle w:val="Hyperlink"/>
          </w:rPr>
          <w:t>Organisational</w:t>
        </w:r>
        <w:r>
          <w:rPr>
            <w:webHidden/>
          </w:rPr>
          <w:tab/>
        </w:r>
        <w:r>
          <w:rPr>
            <w:webHidden/>
          </w:rPr>
          <w:fldChar w:fldCharType="begin"/>
        </w:r>
        <w:r>
          <w:rPr>
            <w:webHidden/>
          </w:rPr>
          <w:instrText xml:space="preserve"> PAGEREF _Toc41695935 \h </w:instrText>
        </w:r>
        <w:r>
          <w:rPr>
            <w:webHidden/>
          </w:rPr>
        </w:r>
        <w:r>
          <w:rPr>
            <w:webHidden/>
          </w:rPr>
          <w:fldChar w:fldCharType="separate"/>
        </w:r>
        <w:r>
          <w:rPr>
            <w:webHidden/>
          </w:rPr>
          <w:t>238</w:t>
        </w:r>
        <w:r>
          <w:rPr>
            <w:webHidden/>
          </w:rPr>
          <w:fldChar w:fldCharType="end"/>
        </w:r>
      </w:hyperlink>
    </w:p>
    <w:p w14:paraId="33CAFBD5" w14:textId="1910D7F0" w:rsidR="00DF3A8F" w:rsidRDefault="00DF3A8F">
      <w:pPr>
        <w:pStyle w:val="TOC3"/>
        <w:rPr>
          <w:rFonts w:asciiTheme="minorHAnsi" w:eastAsiaTheme="minorEastAsia" w:hAnsiTheme="minorHAnsi" w:cstheme="minorBidi"/>
          <w:sz w:val="22"/>
          <w:szCs w:val="22"/>
        </w:rPr>
      </w:pPr>
      <w:hyperlink w:anchor="_Toc41695936" w:history="1">
        <w:r w:rsidRPr="00E3768E">
          <w:rPr>
            <w:rStyle w:val="Hyperlink"/>
          </w:rPr>
          <w:t>7.2.2</w:t>
        </w:r>
        <w:r>
          <w:rPr>
            <w:rFonts w:asciiTheme="minorHAnsi" w:eastAsiaTheme="minorEastAsia" w:hAnsiTheme="minorHAnsi" w:cstheme="minorBidi"/>
            <w:sz w:val="22"/>
            <w:szCs w:val="22"/>
          </w:rPr>
          <w:tab/>
        </w:r>
        <w:r w:rsidRPr="00E3768E">
          <w:rPr>
            <w:rStyle w:val="Hyperlink"/>
          </w:rPr>
          <w:t>UE-group wake-up signal WUS</w:t>
        </w:r>
        <w:r>
          <w:rPr>
            <w:webHidden/>
          </w:rPr>
          <w:tab/>
        </w:r>
        <w:r>
          <w:rPr>
            <w:webHidden/>
          </w:rPr>
          <w:fldChar w:fldCharType="begin"/>
        </w:r>
        <w:r>
          <w:rPr>
            <w:webHidden/>
          </w:rPr>
          <w:instrText xml:space="preserve"> PAGEREF _Toc41695936 \h </w:instrText>
        </w:r>
        <w:r>
          <w:rPr>
            <w:webHidden/>
          </w:rPr>
        </w:r>
        <w:r>
          <w:rPr>
            <w:webHidden/>
          </w:rPr>
          <w:fldChar w:fldCharType="separate"/>
        </w:r>
        <w:r>
          <w:rPr>
            <w:webHidden/>
          </w:rPr>
          <w:t>240</w:t>
        </w:r>
        <w:r>
          <w:rPr>
            <w:webHidden/>
          </w:rPr>
          <w:fldChar w:fldCharType="end"/>
        </w:r>
      </w:hyperlink>
    </w:p>
    <w:p w14:paraId="0D2BDBDF" w14:textId="1C62826A" w:rsidR="00DF3A8F" w:rsidRDefault="00DF3A8F">
      <w:pPr>
        <w:pStyle w:val="TOC3"/>
        <w:rPr>
          <w:rFonts w:asciiTheme="minorHAnsi" w:eastAsiaTheme="minorEastAsia" w:hAnsiTheme="minorHAnsi" w:cstheme="minorBidi"/>
          <w:sz w:val="22"/>
          <w:szCs w:val="22"/>
        </w:rPr>
      </w:pPr>
      <w:hyperlink w:anchor="_Toc41695937" w:history="1">
        <w:r w:rsidRPr="00E3768E">
          <w:rPr>
            <w:rStyle w:val="Hyperlink"/>
          </w:rPr>
          <w:t>7.2.3</w:t>
        </w:r>
        <w:r>
          <w:rPr>
            <w:rFonts w:asciiTheme="minorHAnsi" w:eastAsiaTheme="minorEastAsia" w:hAnsiTheme="minorHAnsi" w:cstheme="minorBidi"/>
            <w:sz w:val="22"/>
            <w:szCs w:val="22"/>
          </w:rPr>
          <w:tab/>
        </w:r>
        <w:r w:rsidRPr="00E3768E">
          <w:rPr>
            <w:rStyle w:val="Hyperlink"/>
          </w:rPr>
          <w:t>Transmission in preconfigured resources</w:t>
        </w:r>
        <w:r>
          <w:rPr>
            <w:webHidden/>
          </w:rPr>
          <w:tab/>
        </w:r>
        <w:r>
          <w:rPr>
            <w:webHidden/>
          </w:rPr>
          <w:fldChar w:fldCharType="begin"/>
        </w:r>
        <w:r>
          <w:rPr>
            <w:webHidden/>
          </w:rPr>
          <w:instrText xml:space="preserve"> PAGEREF _Toc41695937 \h </w:instrText>
        </w:r>
        <w:r>
          <w:rPr>
            <w:webHidden/>
          </w:rPr>
        </w:r>
        <w:r>
          <w:rPr>
            <w:webHidden/>
          </w:rPr>
          <w:fldChar w:fldCharType="separate"/>
        </w:r>
        <w:r>
          <w:rPr>
            <w:webHidden/>
          </w:rPr>
          <w:t>241</w:t>
        </w:r>
        <w:r>
          <w:rPr>
            <w:webHidden/>
          </w:rPr>
          <w:fldChar w:fldCharType="end"/>
        </w:r>
      </w:hyperlink>
    </w:p>
    <w:p w14:paraId="669EA40B" w14:textId="055EEA5C" w:rsidR="00DF3A8F" w:rsidRDefault="00DF3A8F">
      <w:pPr>
        <w:pStyle w:val="TOC3"/>
        <w:rPr>
          <w:rFonts w:asciiTheme="minorHAnsi" w:eastAsiaTheme="minorEastAsia" w:hAnsiTheme="minorHAnsi" w:cstheme="minorBidi"/>
          <w:sz w:val="22"/>
          <w:szCs w:val="22"/>
        </w:rPr>
      </w:pPr>
      <w:hyperlink w:anchor="_Toc41695938" w:history="1">
        <w:r w:rsidRPr="00E3768E">
          <w:rPr>
            <w:rStyle w:val="Hyperlink"/>
          </w:rPr>
          <w:t>7.2.4</w:t>
        </w:r>
        <w:r>
          <w:rPr>
            <w:rFonts w:asciiTheme="minorHAnsi" w:eastAsiaTheme="minorEastAsia" w:hAnsiTheme="minorHAnsi" w:cstheme="minorBidi"/>
            <w:sz w:val="22"/>
            <w:szCs w:val="22"/>
          </w:rPr>
          <w:tab/>
        </w:r>
        <w:r w:rsidRPr="00E3768E">
          <w:rPr>
            <w:rStyle w:val="Hyperlink"/>
          </w:rPr>
          <w:t>NB-IoT Specific</w:t>
        </w:r>
        <w:r>
          <w:rPr>
            <w:webHidden/>
          </w:rPr>
          <w:tab/>
        </w:r>
        <w:r>
          <w:rPr>
            <w:webHidden/>
          </w:rPr>
          <w:fldChar w:fldCharType="begin"/>
        </w:r>
        <w:r>
          <w:rPr>
            <w:webHidden/>
          </w:rPr>
          <w:instrText xml:space="preserve"> PAGEREF _Toc41695938 \h </w:instrText>
        </w:r>
        <w:r>
          <w:rPr>
            <w:webHidden/>
          </w:rPr>
        </w:r>
        <w:r>
          <w:rPr>
            <w:webHidden/>
          </w:rPr>
          <w:fldChar w:fldCharType="separate"/>
        </w:r>
        <w:r>
          <w:rPr>
            <w:webHidden/>
          </w:rPr>
          <w:t>244</w:t>
        </w:r>
        <w:r>
          <w:rPr>
            <w:webHidden/>
          </w:rPr>
          <w:fldChar w:fldCharType="end"/>
        </w:r>
      </w:hyperlink>
    </w:p>
    <w:p w14:paraId="6F083660" w14:textId="4ACD193B" w:rsidR="00DF3A8F" w:rsidRDefault="00DF3A8F">
      <w:pPr>
        <w:pStyle w:val="TOC3"/>
        <w:rPr>
          <w:rFonts w:asciiTheme="minorHAnsi" w:eastAsiaTheme="minorEastAsia" w:hAnsiTheme="minorHAnsi" w:cstheme="minorBidi"/>
          <w:sz w:val="22"/>
          <w:szCs w:val="22"/>
        </w:rPr>
      </w:pPr>
      <w:hyperlink w:anchor="_Toc41695939" w:history="1">
        <w:r w:rsidRPr="00E3768E">
          <w:rPr>
            <w:rStyle w:val="Hyperlink"/>
          </w:rPr>
          <w:t>7.2.5</w:t>
        </w:r>
        <w:r>
          <w:rPr>
            <w:rFonts w:asciiTheme="minorHAnsi" w:eastAsiaTheme="minorEastAsia" w:hAnsiTheme="minorHAnsi" w:cstheme="minorBidi"/>
            <w:sz w:val="22"/>
            <w:szCs w:val="22"/>
          </w:rPr>
          <w:tab/>
        </w:r>
        <w:r w:rsidRPr="00E3768E">
          <w:rPr>
            <w:rStyle w:val="Hyperlink"/>
          </w:rPr>
          <w:t>NB-IoT UE capabilities</w:t>
        </w:r>
        <w:r>
          <w:rPr>
            <w:webHidden/>
          </w:rPr>
          <w:tab/>
        </w:r>
        <w:r>
          <w:rPr>
            <w:webHidden/>
          </w:rPr>
          <w:fldChar w:fldCharType="begin"/>
        </w:r>
        <w:r>
          <w:rPr>
            <w:webHidden/>
          </w:rPr>
          <w:instrText xml:space="preserve"> PAGEREF _Toc41695939 \h </w:instrText>
        </w:r>
        <w:r>
          <w:rPr>
            <w:webHidden/>
          </w:rPr>
        </w:r>
        <w:r>
          <w:rPr>
            <w:webHidden/>
          </w:rPr>
          <w:fldChar w:fldCharType="separate"/>
        </w:r>
        <w:r>
          <w:rPr>
            <w:webHidden/>
          </w:rPr>
          <w:t>247</w:t>
        </w:r>
        <w:r>
          <w:rPr>
            <w:webHidden/>
          </w:rPr>
          <w:fldChar w:fldCharType="end"/>
        </w:r>
      </w:hyperlink>
    </w:p>
    <w:p w14:paraId="291AEECC" w14:textId="3AFBCDFF" w:rsidR="00DF3A8F" w:rsidRDefault="00DF3A8F">
      <w:pPr>
        <w:pStyle w:val="TOC3"/>
        <w:rPr>
          <w:rFonts w:asciiTheme="minorHAnsi" w:eastAsiaTheme="minorEastAsia" w:hAnsiTheme="minorHAnsi" w:cstheme="minorBidi"/>
          <w:sz w:val="22"/>
          <w:szCs w:val="22"/>
        </w:rPr>
      </w:pPr>
      <w:hyperlink w:anchor="_Toc41695940" w:history="1">
        <w:r w:rsidRPr="00E3768E">
          <w:rPr>
            <w:rStyle w:val="Hyperlink"/>
          </w:rPr>
          <w:t>7.2.</w:t>
        </w:r>
        <w:r w:rsidRPr="00E3768E">
          <w:rPr>
            <w:rStyle w:val="Hyperlink"/>
            <w:lang w:val="fi-FI"/>
          </w:rPr>
          <w:t>6</w:t>
        </w:r>
        <w:r>
          <w:rPr>
            <w:rFonts w:asciiTheme="minorHAnsi" w:eastAsiaTheme="minorEastAsia" w:hAnsiTheme="minorHAnsi" w:cstheme="minorBidi"/>
            <w:sz w:val="22"/>
            <w:szCs w:val="22"/>
          </w:rPr>
          <w:tab/>
        </w:r>
        <w:r w:rsidRPr="00E3768E">
          <w:rPr>
            <w:rStyle w:val="Hyperlink"/>
            <w:lang w:val="fi-FI"/>
          </w:rPr>
          <w:t>ASN.1 review of NB-IoT</w:t>
        </w:r>
        <w:r>
          <w:rPr>
            <w:webHidden/>
          </w:rPr>
          <w:tab/>
        </w:r>
        <w:r>
          <w:rPr>
            <w:webHidden/>
          </w:rPr>
          <w:fldChar w:fldCharType="begin"/>
        </w:r>
        <w:r>
          <w:rPr>
            <w:webHidden/>
          </w:rPr>
          <w:instrText xml:space="preserve"> PAGEREF _Toc41695940 \h </w:instrText>
        </w:r>
        <w:r>
          <w:rPr>
            <w:webHidden/>
          </w:rPr>
        </w:r>
        <w:r>
          <w:rPr>
            <w:webHidden/>
          </w:rPr>
          <w:fldChar w:fldCharType="separate"/>
        </w:r>
        <w:r>
          <w:rPr>
            <w:webHidden/>
          </w:rPr>
          <w:t>249</w:t>
        </w:r>
        <w:r>
          <w:rPr>
            <w:webHidden/>
          </w:rPr>
          <w:fldChar w:fldCharType="end"/>
        </w:r>
      </w:hyperlink>
    </w:p>
    <w:p w14:paraId="0947CD92" w14:textId="44697D27" w:rsidR="00DF3A8F" w:rsidRDefault="00DF3A8F">
      <w:pPr>
        <w:pStyle w:val="TOC2"/>
        <w:rPr>
          <w:rFonts w:asciiTheme="minorHAnsi" w:eastAsiaTheme="minorEastAsia" w:hAnsiTheme="minorHAnsi" w:cstheme="minorBidi"/>
          <w:sz w:val="22"/>
          <w:szCs w:val="22"/>
        </w:rPr>
      </w:pPr>
      <w:hyperlink w:anchor="_Toc41695941" w:history="1">
        <w:r w:rsidRPr="00E3768E">
          <w:rPr>
            <w:rStyle w:val="Hyperlink"/>
          </w:rPr>
          <w:t>7.3</w:t>
        </w:r>
        <w:r>
          <w:rPr>
            <w:rFonts w:asciiTheme="minorHAnsi" w:eastAsiaTheme="minorEastAsia" w:hAnsiTheme="minorHAnsi" w:cstheme="minorBidi"/>
            <w:sz w:val="22"/>
            <w:szCs w:val="22"/>
          </w:rPr>
          <w:tab/>
        </w:r>
        <w:r w:rsidRPr="00E3768E">
          <w:rPr>
            <w:rStyle w:val="Hyperlink"/>
          </w:rPr>
          <w:t>Even further mobility enhancement in E-UTRAN</w:t>
        </w:r>
        <w:r>
          <w:rPr>
            <w:webHidden/>
          </w:rPr>
          <w:tab/>
        </w:r>
        <w:r>
          <w:rPr>
            <w:webHidden/>
          </w:rPr>
          <w:fldChar w:fldCharType="begin"/>
        </w:r>
        <w:r>
          <w:rPr>
            <w:webHidden/>
          </w:rPr>
          <w:instrText xml:space="preserve"> PAGEREF _Toc41695941 \h </w:instrText>
        </w:r>
        <w:r>
          <w:rPr>
            <w:webHidden/>
          </w:rPr>
        </w:r>
        <w:r>
          <w:rPr>
            <w:webHidden/>
          </w:rPr>
          <w:fldChar w:fldCharType="separate"/>
        </w:r>
        <w:r>
          <w:rPr>
            <w:webHidden/>
          </w:rPr>
          <w:t>251</w:t>
        </w:r>
        <w:r>
          <w:rPr>
            <w:webHidden/>
          </w:rPr>
          <w:fldChar w:fldCharType="end"/>
        </w:r>
      </w:hyperlink>
    </w:p>
    <w:p w14:paraId="22A61C21" w14:textId="102C2898" w:rsidR="00DF3A8F" w:rsidRDefault="00DF3A8F">
      <w:pPr>
        <w:pStyle w:val="TOC3"/>
        <w:rPr>
          <w:rFonts w:asciiTheme="minorHAnsi" w:eastAsiaTheme="minorEastAsia" w:hAnsiTheme="minorHAnsi" w:cstheme="minorBidi"/>
          <w:sz w:val="22"/>
          <w:szCs w:val="22"/>
        </w:rPr>
      </w:pPr>
      <w:hyperlink w:anchor="_Toc41695942" w:history="1">
        <w:r w:rsidRPr="00E3768E">
          <w:rPr>
            <w:rStyle w:val="Hyperlink"/>
          </w:rPr>
          <w:t>7.3.1</w:t>
        </w:r>
        <w:r>
          <w:rPr>
            <w:rFonts w:asciiTheme="minorHAnsi" w:eastAsiaTheme="minorEastAsia" w:hAnsiTheme="minorHAnsi" w:cstheme="minorBidi"/>
            <w:sz w:val="22"/>
            <w:szCs w:val="22"/>
          </w:rPr>
          <w:tab/>
        </w:r>
        <w:r w:rsidRPr="00E3768E">
          <w:rPr>
            <w:rStyle w:val="Hyperlink"/>
          </w:rPr>
          <w:t>Organizational</w:t>
        </w:r>
        <w:r>
          <w:rPr>
            <w:webHidden/>
          </w:rPr>
          <w:tab/>
        </w:r>
        <w:r>
          <w:rPr>
            <w:webHidden/>
          </w:rPr>
          <w:fldChar w:fldCharType="begin"/>
        </w:r>
        <w:r>
          <w:rPr>
            <w:webHidden/>
          </w:rPr>
          <w:instrText xml:space="preserve"> PAGEREF _Toc41695942 \h </w:instrText>
        </w:r>
        <w:r>
          <w:rPr>
            <w:webHidden/>
          </w:rPr>
        </w:r>
        <w:r>
          <w:rPr>
            <w:webHidden/>
          </w:rPr>
          <w:fldChar w:fldCharType="separate"/>
        </w:r>
        <w:r>
          <w:rPr>
            <w:webHidden/>
          </w:rPr>
          <w:t>251</w:t>
        </w:r>
        <w:r>
          <w:rPr>
            <w:webHidden/>
          </w:rPr>
          <w:fldChar w:fldCharType="end"/>
        </w:r>
      </w:hyperlink>
    </w:p>
    <w:p w14:paraId="5991D968" w14:textId="092BBECE" w:rsidR="00DF3A8F" w:rsidRDefault="00DF3A8F">
      <w:pPr>
        <w:pStyle w:val="TOC3"/>
        <w:rPr>
          <w:rFonts w:asciiTheme="minorHAnsi" w:eastAsiaTheme="minorEastAsia" w:hAnsiTheme="minorHAnsi" w:cstheme="minorBidi"/>
          <w:sz w:val="22"/>
          <w:szCs w:val="22"/>
        </w:rPr>
      </w:pPr>
      <w:hyperlink w:anchor="_Toc41695943" w:history="1">
        <w:r w:rsidRPr="00E3768E">
          <w:rPr>
            <w:rStyle w:val="Hyperlink"/>
          </w:rPr>
          <w:t>7.3.2</w:t>
        </w:r>
        <w:r>
          <w:rPr>
            <w:rFonts w:asciiTheme="minorHAnsi" w:eastAsiaTheme="minorEastAsia" w:hAnsiTheme="minorHAnsi" w:cstheme="minorBidi"/>
            <w:sz w:val="22"/>
            <w:szCs w:val="22"/>
          </w:rPr>
          <w:tab/>
        </w:r>
        <w:r w:rsidRPr="00E3768E">
          <w:rPr>
            <w:rStyle w:val="Hyperlink"/>
          </w:rPr>
          <w:t>Reduction in user data interruption for dual active protocol stack DAPS handover</w:t>
        </w:r>
        <w:r>
          <w:rPr>
            <w:webHidden/>
          </w:rPr>
          <w:tab/>
        </w:r>
        <w:r>
          <w:rPr>
            <w:webHidden/>
          </w:rPr>
          <w:fldChar w:fldCharType="begin"/>
        </w:r>
        <w:r>
          <w:rPr>
            <w:webHidden/>
          </w:rPr>
          <w:instrText xml:space="preserve"> PAGEREF _Toc41695943 \h </w:instrText>
        </w:r>
        <w:r>
          <w:rPr>
            <w:webHidden/>
          </w:rPr>
        </w:r>
        <w:r>
          <w:rPr>
            <w:webHidden/>
          </w:rPr>
          <w:fldChar w:fldCharType="separate"/>
        </w:r>
        <w:r>
          <w:rPr>
            <w:webHidden/>
          </w:rPr>
          <w:t>252</w:t>
        </w:r>
        <w:r>
          <w:rPr>
            <w:webHidden/>
          </w:rPr>
          <w:fldChar w:fldCharType="end"/>
        </w:r>
      </w:hyperlink>
    </w:p>
    <w:p w14:paraId="4B4E4632" w14:textId="13C40C91" w:rsidR="00DF3A8F" w:rsidRDefault="00DF3A8F">
      <w:pPr>
        <w:pStyle w:val="TOC4"/>
        <w:rPr>
          <w:rFonts w:asciiTheme="minorHAnsi" w:eastAsiaTheme="minorEastAsia" w:hAnsiTheme="minorHAnsi" w:cstheme="minorBidi"/>
          <w:sz w:val="22"/>
          <w:szCs w:val="22"/>
        </w:rPr>
      </w:pPr>
      <w:hyperlink w:anchor="_Toc41695944" w:history="1">
        <w:r w:rsidRPr="00E3768E">
          <w:rPr>
            <w:rStyle w:val="Hyperlink"/>
          </w:rPr>
          <w:t>7.3.2.1</w:t>
        </w:r>
        <w:r>
          <w:rPr>
            <w:rFonts w:asciiTheme="minorHAnsi" w:eastAsiaTheme="minorEastAsia" w:hAnsiTheme="minorHAnsi" w:cstheme="minorBidi"/>
            <w:sz w:val="22"/>
            <w:szCs w:val="22"/>
          </w:rPr>
          <w:tab/>
        </w:r>
        <w:r w:rsidRPr="00E3768E">
          <w:rPr>
            <w:rStyle w:val="Hyperlink"/>
            <w:lang w:val="fi-FI"/>
          </w:rPr>
          <w:t>Open issues and corrections for u</w:t>
        </w:r>
        <w:r w:rsidRPr="00E3768E">
          <w:rPr>
            <w:rStyle w:val="Hyperlink"/>
          </w:rPr>
          <w:t>ser plane aspects of DAPS HO</w:t>
        </w:r>
        <w:r>
          <w:rPr>
            <w:webHidden/>
          </w:rPr>
          <w:tab/>
        </w:r>
        <w:r>
          <w:rPr>
            <w:webHidden/>
          </w:rPr>
          <w:fldChar w:fldCharType="begin"/>
        </w:r>
        <w:r>
          <w:rPr>
            <w:webHidden/>
          </w:rPr>
          <w:instrText xml:space="preserve"> PAGEREF _Toc41695944 \h </w:instrText>
        </w:r>
        <w:r>
          <w:rPr>
            <w:webHidden/>
          </w:rPr>
        </w:r>
        <w:r>
          <w:rPr>
            <w:webHidden/>
          </w:rPr>
          <w:fldChar w:fldCharType="separate"/>
        </w:r>
        <w:r>
          <w:rPr>
            <w:webHidden/>
          </w:rPr>
          <w:t>252</w:t>
        </w:r>
        <w:r>
          <w:rPr>
            <w:webHidden/>
          </w:rPr>
          <w:fldChar w:fldCharType="end"/>
        </w:r>
      </w:hyperlink>
    </w:p>
    <w:p w14:paraId="14E7B6B8" w14:textId="30953E62" w:rsidR="00DF3A8F" w:rsidRDefault="00DF3A8F">
      <w:pPr>
        <w:pStyle w:val="TOC4"/>
        <w:rPr>
          <w:rFonts w:asciiTheme="minorHAnsi" w:eastAsiaTheme="minorEastAsia" w:hAnsiTheme="minorHAnsi" w:cstheme="minorBidi"/>
          <w:sz w:val="22"/>
          <w:szCs w:val="22"/>
        </w:rPr>
      </w:pPr>
      <w:hyperlink w:anchor="_Toc41695945" w:history="1">
        <w:r w:rsidRPr="00E3768E">
          <w:rPr>
            <w:rStyle w:val="Hyperlink"/>
          </w:rPr>
          <w:t>7.3.2.2</w:t>
        </w:r>
        <w:r>
          <w:rPr>
            <w:rFonts w:asciiTheme="minorHAnsi" w:eastAsiaTheme="minorEastAsia" w:hAnsiTheme="minorHAnsi" w:cstheme="minorBidi"/>
            <w:sz w:val="22"/>
            <w:szCs w:val="22"/>
          </w:rPr>
          <w:tab/>
        </w:r>
        <w:r w:rsidRPr="00E3768E">
          <w:rPr>
            <w:rStyle w:val="Hyperlink"/>
            <w:lang w:val="fi-FI"/>
          </w:rPr>
          <w:t>Open issues and corrections for c</w:t>
        </w:r>
        <w:r w:rsidRPr="00E3768E">
          <w:rPr>
            <w:rStyle w:val="Hyperlink"/>
          </w:rPr>
          <w:t>ontrol plane aspects of DAPS HO</w:t>
        </w:r>
        <w:r>
          <w:rPr>
            <w:webHidden/>
          </w:rPr>
          <w:tab/>
        </w:r>
        <w:r>
          <w:rPr>
            <w:webHidden/>
          </w:rPr>
          <w:fldChar w:fldCharType="begin"/>
        </w:r>
        <w:r>
          <w:rPr>
            <w:webHidden/>
          </w:rPr>
          <w:instrText xml:space="preserve"> PAGEREF _Toc41695945 \h </w:instrText>
        </w:r>
        <w:r>
          <w:rPr>
            <w:webHidden/>
          </w:rPr>
        </w:r>
        <w:r>
          <w:rPr>
            <w:webHidden/>
          </w:rPr>
          <w:fldChar w:fldCharType="separate"/>
        </w:r>
        <w:r>
          <w:rPr>
            <w:webHidden/>
          </w:rPr>
          <w:t>259</w:t>
        </w:r>
        <w:r>
          <w:rPr>
            <w:webHidden/>
          </w:rPr>
          <w:fldChar w:fldCharType="end"/>
        </w:r>
      </w:hyperlink>
    </w:p>
    <w:p w14:paraId="1859806C" w14:textId="6D5A3019" w:rsidR="00DF3A8F" w:rsidRDefault="00DF3A8F">
      <w:pPr>
        <w:pStyle w:val="TOC4"/>
        <w:rPr>
          <w:rFonts w:asciiTheme="minorHAnsi" w:eastAsiaTheme="minorEastAsia" w:hAnsiTheme="minorHAnsi" w:cstheme="minorBidi"/>
          <w:sz w:val="22"/>
          <w:szCs w:val="22"/>
        </w:rPr>
      </w:pPr>
      <w:hyperlink w:anchor="_Toc41695946" w:history="1">
        <w:r w:rsidRPr="00E3768E">
          <w:rPr>
            <w:rStyle w:val="Hyperlink"/>
          </w:rPr>
          <w:t>7.3.2.3</w:t>
        </w:r>
        <w:r>
          <w:rPr>
            <w:rFonts w:asciiTheme="minorHAnsi" w:eastAsiaTheme="minorEastAsia" w:hAnsiTheme="minorHAnsi" w:cstheme="minorBidi"/>
            <w:sz w:val="22"/>
            <w:szCs w:val="22"/>
          </w:rPr>
          <w:tab/>
        </w:r>
        <w:r w:rsidRPr="00E3768E">
          <w:rPr>
            <w:rStyle w:val="Hyperlink"/>
            <w:lang w:val="fi-FI"/>
          </w:rPr>
          <w:t xml:space="preserve">UE capabilities for </w:t>
        </w:r>
        <w:r w:rsidRPr="00E3768E">
          <w:rPr>
            <w:rStyle w:val="Hyperlink"/>
          </w:rPr>
          <w:t>DAPS HO</w:t>
        </w:r>
        <w:r>
          <w:rPr>
            <w:webHidden/>
          </w:rPr>
          <w:tab/>
        </w:r>
        <w:r>
          <w:rPr>
            <w:webHidden/>
          </w:rPr>
          <w:fldChar w:fldCharType="begin"/>
        </w:r>
        <w:r>
          <w:rPr>
            <w:webHidden/>
          </w:rPr>
          <w:instrText xml:space="preserve"> PAGEREF _Toc41695946 \h </w:instrText>
        </w:r>
        <w:r>
          <w:rPr>
            <w:webHidden/>
          </w:rPr>
        </w:r>
        <w:r>
          <w:rPr>
            <w:webHidden/>
          </w:rPr>
          <w:fldChar w:fldCharType="separate"/>
        </w:r>
        <w:r>
          <w:rPr>
            <w:webHidden/>
          </w:rPr>
          <w:t>262</w:t>
        </w:r>
        <w:r>
          <w:rPr>
            <w:webHidden/>
          </w:rPr>
          <w:fldChar w:fldCharType="end"/>
        </w:r>
      </w:hyperlink>
    </w:p>
    <w:p w14:paraId="3CA05EF7" w14:textId="6A6A61ED" w:rsidR="00DF3A8F" w:rsidRDefault="00DF3A8F">
      <w:pPr>
        <w:pStyle w:val="TOC3"/>
        <w:rPr>
          <w:rFonts w:asciiTheme="minorHAnsi" w:eastAsiaTheme="minorEastAsia" w:hAnsiTheme="minorHAnsi" w:cstheme="minorBidi"/>
          <w:sz w:val="22"/>
          <w:szCs w:val="22"/>
        </w:rPr>
      </w:pPr>
      <w:hyperlink w:anchor="_Toc41695947" w:history="1">
        <w:r w:rsidRPr="00E3768E">
          <w:rPr>
            <w:rStyle w:val="Hyperlink"/>
          </w:rPr>
          <w:t>7.3.3</w:t>
        </w:r>
        <w:r>
          <w:rPr>
            <w:rFonts w:asciiTheme="minorHAnsi" w:eastAsiaTheme="minorEastAsia" w:hAnsiTheme="minorHAnsi" w:cstheme="minorBidi"/>
            <w:sz w:val="22"/>
            <w:szCs w:val="22"/>
          </w:rPr>
          <w:tab/>
        </w:r>
        <w:r w:rsidRPr="00E3768E">
          <w:rPr>
            <w:rStyle w:val="Hyperlink"/>
          </w:rPr>
          <w:t>Conditional handover</w:t>
        </w:r>
        <w:r>
          <w:rPr>
            <w:webHidden/>
          </w:rPr>
          <w:tab/>
        </w:r>
        <w:r>
          <w:rPr>
            <w:webHidden/>
          </w:rPr>
          <w:fldChar w:fldCharType="begin"/>
        </w:r>
        <w:r>
          <w:rPr>
            <w:webHidden/>
          </w:rPr>
          <w:instrText xml:space="preserve"> PAGEREF _Toc41695947 \h </w:instrText>
        </w:r>
        <w:r>
          <w:rPr>
            <w:webHidden/>
          </w:rPr>
        </w:r>
        <w:r>
          <w:rPr>
            <w:webHidden/>
          </w:rPr>
          <w:fldChar w:fldCharType="separate"/>
        </w:r>
        <w:r>
          <w:rPr>
            <w:webHidden/>
          </w:rPr>
          <w:t>263</w:t>
        </w:r>
        <w:r>
          <w:rPr>
            <w:webHidden/>
          </w:rPr>
          <w:fldChar w:fldCharType="end"/>
        </w:r>
      </w:hyperlink>
    </w:p>
    <w:p w14:paraId="6F67F841" w14:textId="5BBE6D15" w:rsidR="00DF3A8F" w:rsidRDefault="00DF3A8F">
      <w:pPr>
        <w:pStyle w:val="TOC3"/>
        <w:rPr>
          <w:rFonts w:asciiTheme="minorHAnsi" w:eastAsiaTheme="minorEastAsia" w:hAnsiTheme="minorHAnsi" w:cstheme="minorBidi"/>
          <w:sz w:val="22"/>
          <w:szCs w:val="22"/>
        </w:rPr>
      </w:pPr>
      <w:hyperlink w:anchor="_Toc41695948" w:history="1">
        <w:r w:rsidRPr="00E3768E">
          <w:rPr>
            <w:rStyle w:val="Hyperlink"/>
          </w:rPr>
          <w:t>7.3.</w:t>
        </w:r>
        <w:r w:rsidRPr="00E3768E">
          <w:rPr>
            <w:rStyle w:val="Hyperlink"/>
            <w:lang w:val="fi-FI"/>
          </w:rPr>
          <w:t>4</w:t>
        </w:r>
        <w:r>
          <w:rPr>
            <w:rFonts w:asciiTheme="minorHAnsi" w:eastAsiaTheme="minorEastAsia" w:hAnsiTheme="minorHAnsi" w:cstheme="minorBidi"/>
            <w:sz w:val="22"/>
            <w:szCs w:val="22"/>
          </w:rPr>
          <w:tab/>
        </w:r>
        <w:r w:rsidRPr="00E3768E">
          <w:rPr>
            <w:rStyle w:val="Hyperlink"/>
            <w:lang w:val="fi-FI"/>
          </w:rPr>
          <w:t>ASN.1 review of mobility WIs for LTE RRC</w:t>
        </w:r>
        <w:r>
          <w:rPr>
            <w:webHidden/>
          </w:rPr>
          <w:tab/>
        </w:r>
        <w:r>
          <w:rPr>
            <w:webHidden/>
          </w:rPr>
          <w:fldChar w:fldCharType="begin"/>
        </w:r>
        <w:r>
          <w:rPr>
            <w:webHidden/>
          </w:rPr>
          <w:instrText xml:space="preserve"> PAGEREF _Toc41695948 \h </w:instrText>
        </w:r>
        <w:r>
          <w:rPr>
            <w:webHidden/>
          </w:rPr>
        </w:r>
        <w:r>
          <w:rPr>
            <w:webHidden/>
          </w:rPr>
          <w:fldChar w:fldCharType="separate"/>
        </w:r>
        <w:r>
          <w:rPr>
            <w:webHidden/>
          </w:rPr>
          <w:t>263</w:t>
        </w:r>
        <w:r>
          <w:rPr>
            <w:webHidden/>
          </w:rPr>
          <w:fldChar w:fldCharType="end"/>
        </w:r>
      </w:hyperlink>
    </w:p>
    <w:p w14:paraId="02ABBD3E" w14:textId="52756BB5" w:rsidR="00DF3A8F" w:rsidRDefault="00DF3A8F">
      <w:pPr>
        <w:pStyle w:val="TOC2"/>
        <w:rPr>
          <w:rFonts w:asciiTheme="minorHAnsi" w:eastAsiaTheme="minorEastAsia" w:hAnsiTheme="minorHAnsi" w:cstheme="minorBidi"/>
          <w:sz w:val="22"/>
          <w:szCs w:val="22"/>
        </w:rPr>
      </w:pPr>
      <w:hyperlink w:anchor="_Toc41695949" w:history="1">
        <w:r w:rsidRPr="00E3768E">
          <w:rPr>
            <w:rStyle w:val="Hyperlink"/>
          </w:rPr>
          <w:t>7.4</w:t>
        </w:r>
        <w:r>
          <w:rPr>
            <w:rFonts w:asciiTheme="minorHAnsi" w:eastAsiaTheme="minorEastAsia" w:hAnsiTheme="minorHAnsi" w:cstheme="minorBidi"/>
            <w:sz w:val="22"/>
            <w:szCs w:val="22"/>
          </w:rPr>
          <w:tab/>
        </w:r>
        <w:r w:rsidRPr="00E3768E">
          <w:rPr>
            <w:rStyle w:val="Hyperlink"/>
          </w:rPr>
          <w:t>Further performance enhancement for LTE in high speed scenario</w:t>
        </w:r>
        <w:r>
          <w:rPr>
            <w:webHidden/>
          </w:rPr>
          <w:tab/>
        </w:r>
        <w:r>
          <w:rPr>
            <w:webHidden/>
          </w:rPr>
          <w:fldChar w:fldCharType="begin"/>
        </w:r>
        <w:r>
          <w:rPr>
            <w:webHidden/>
          </w:rPr>
          <w:instrText xml:space="preserve"> PAGEREF _Toc41695949 \h </w:instrText>
        </w:r>
        <w:r>
          <w:rPr>
            <w:webHidden/>
          </w:rPr>
        </w:r>
        <w:r>
          <w:rPr>
            <w:webHidden/>
          </w:rPr>
          <w:fldChar w:fldCharType="separate"/>
        </w:r>
        <w:r>
          <w:rPr>
            <w:webHidden/>
          </w:rPr>
          <w:t>263</w:t>
        </w:r>
        <w:r>
          <w:rPr>
            <w:webHidden/>
          </w:rPr>
          <w:fldChar w:fldCharType="end"/>
        </w:r>
      </w:hyperlink>
    </w:p>
    <w:p w14:paraId="1187AF18" w14:textId="2D4EFEB5" w:rsidR="00DF3A8F" w:rsidRDefault="00DF3A8F">
      <w:pPr>
        <w:pStyle w:val="TOC2"/>
        <w:rPr>
          <w:rFonts w:asciiTheme="minorHAnsi" w:eastAsiaTheme="minorEastAsia" w:hAnsiTheme="minorHAnsi" w:cstheme="minorBidi"/>
          <w:sz w:val="22"/>
          <w:szCs w:val="22"/>
        </w:rPr>
      </w:pPr>
      <w:hyperlink w:anchor="_Toc41695950" w:history="1">
        <w:r w:rsidRPr="00E3768E">
          <w:rPr>
            <w:rStyle w:val="Hyperlink"/>
          </w:rPr>
          <w:t>7.5</w:t>
        </w:r>
        <w:r>
          <w:rPr>
            <w:rFonts w:asciiTheme="minorHAnsi" w:eastAsiaTheme="minorEastAsia" w:hAnsiTheme="minorHAnsi" w:cstheme="minorBidi"/>
            <w:sz w:val="22"/>
            <w:szCs w:val="22"/>
          </w:rPr>
          <w:tab/>
        </w:r>
        <w:r w:rsidRPr="00E3768E">
          <w:rPr>
            <w:rStyle w:val="Hyperlink"/>
          </w:rPr>
          <w:t>Other LTE Rel-16 WIs</w:t>
        </w:r>
        <w:r>
          <w:rPr>
            <w:webHidden/>
          </w:rPr>
          <w:tab/>
        </w:r>
        <w:r>
          <w:rPr>
            <w:webHidden/>
          </w:rPr>
          <w:fldChar w:fldCharType="begin"/>
        </w:r>
        <w:r>
          <w:rPr>
            <w:webHidden/>
          </w:rPr>
          <w:instrText xml:space="preserve"> PAGEREF _Toc41695950 \h </w:instrText>
        </w:r>
        <w:r>
          <w:rPr>
            <w:webHidden/>
          </w:rPr>
        </w:r>
        <w:r>
          <w:rPr>
            <w:webHidden/>
          </w:rPr>
          <w:fldChar w:fldCharType="separate"/>
        </w:r>
        <w:r>
          <w:rPr>
            <w:webHidden/>
          </w:rPr>
          <w:t>263</w:t>
        </w:r>
        <w:r>
          <w:rPr>
            <w:webHidden/>
          </w:rPr>
          <w:fldChar w:fldCharType="end"/>
        </w:r>
      </w:hyperlink>
    </w:p>
    <w:p w14:paraId="1D54EEB6" w14:textId="0E55BADD" w:rsidR="00DF3A8F" w:rsidRDefault="00DF3A8F">
      <w:pPr>
        <w:pStyle w:val="TOC2"/>
        <w:rPr>
          <w:rFonts w:asciiTheme="minorHAnsi" w:eastAsiaTheme="minorEastAsia" w:hAnsiTheme="minorHAnsi" w:cstheme="minorBidi"/>
          <w:sz w:val="22"/>
          <w:szCs w:val="22"/>
        </w:rPr>
      </w:pPr>
      <w:hyperlink w:anchor="_Toc41695951" w:history="1">
        <w:r w:rsidRPr="00E3768E">
          <w:rPr>
            <w:rStyle w:val="Hyperlink"/>
          </w:rPr>
          <w:t>7.6</w:t>
        </w:r>
        <w:r>
          <w:rPr>
            <w:rFonts w:asciiTheme="minorHAnsi" w:eastAsiaTheme="minorEastAsia" w:hAnsiTheme="minorHAnsi" w:cstheme="minorBidi"/>
            <w:sz w:val="22"/>
            <w:szCs w:val="22"/>
          </w:rPr>
          <w:tab/>
        </w:r>
        <w:r w:rsidRPr="00E3768E">
          <w:rPr>
            <w:rStyle w:val="Hyperlink"/>
          </w:rPr>
          <w:t>LTE TEI16 enhancements</w:t>
        </w:r>
        <w:r>
          <w:rPr>
            <w:webHidden/>
          </w:rPr>
          <w:tab/>
        </w:r>
        <w:r>
          <w:rPr>
            <w:webHidden/>
          </w:rPr>
          <w:fldChar w:fldCharType="begin"/>
        </w:r>
        <w:r>
          <w:rPr>
            <w:webHidden/>
          </w:rPr>
          <w:instrText xml:space="preserve"> PAGEREF _Toc41695951 \h </w:instrText>
        </w:r>
        <w:r>
          <w:rPr>
            <w:webHidden/>
          </w:rPr>
        </w:r>
        <w:r>
          <w:rPr>
            <w:webHidden/>
          </w:rPr>
          <w:fldChar w:fldCharType="separate"/>
        </w:r>
        <w:r>
          <w:rPr>
            <w:webHidden/>
          </w:rPr>
          <w:t>263</w:t>
        </w:r>
        <w:r>
          <w:rPr>
            <w:webHidden/>
          </w:rPr>
          <w:fldChar w:fldCharType="end"/>
        </w:r>
      </w:hyperlink>
    </w:p>
    <w:p w14:paraId="5E566F11" w14:textId="2BD49FD6" w:rsidR="00DF3A8F" w:rsidRDefault="00DF3A8F">
      <w:pPr>
        <w:pStyle w:val="TOC2"/>
        <w:rPr>
          <w:rFonts w:asciiTheme="minorHAnsi" w:eastAsiaTheme="minorEastAsia" w:hAnsiTheme="minorHAnsi" w:cstheme="minorBidi"/>
          <w:sz w:val="22"/>
          <w:szCs w:val="22"/>
        </w:rPr>
      </w:pPr>
      <w:hyperlink w:anchor="_Toc41695952" w:history="1">
        <w:r w:rsidRPr="00E3768E">
          <w:rPr>
            <w:rStyle w:val="Hyperlink"/>
          </w:rPr>
          <w:t>7.7</w:t>
        </w:r>
        <w:r>
          <w:rPr>
            <w:rFonts w:asciiTheme="minorHAnsi" w:eastAsiaTheme="minorEastAsia" w:hAnsiTheme="minorHAnsi" w:cstheme="minorBidi"/>
            <w:sz w:val="22"/>
            <w:szCs w:val="22"/>
          </w:rPr>
          <w:tab/>
        </w:r>
        <w:r w:rsidRPr="00E3768E">
          <w:rPr>
            <w:rStyle w:val="Hyperlink"/>
          </w:rPr>
          <w:t xml:space="preserve"> Support of Indian Navigation Satellite System NavIC</w:t>
        </w:r>
        <w:r>
          <w:rPr>
            <w:webHidden/>
          </w:rPr>
          <w:tab/>
        </w:r>
        <w:r>
          <w:rPr>
            <w:webHidden/>
          </w:rPr>
          <w:fldChar w:fldCharType="begin"/>
        </w:r>
        <w:r>
          <w:rPr>
            <w:webHidden/>
          </w:rPr>
          <w:instrText xml:space="preserve"> PAGEREF _Toc41695952 \h </w:instrText>
        </w:r>
        <w:r>
          <w:rPr>
            <w:webHidden/>
          </w:rPr>
        </w:r>
        <w:r>
          <w:rPr>
            <w:webHidden/>
          </w:rPr>
          <w:fldChar w:fldCharType="separate"/>
        </w:r>
        <w:r>
          <w:rPr>
            <w:webHidden/>
          </w:rPr>
          <w:t>265</w:t>
        </w:r>
        <w:r>
          <w:rPr>
            <w:webHidden/>
          </w:rPr>
          <w:fldChar w:fldCharType="end"/>
        </w:r>
      </w:hyperlink>
    </w:p>
    <w:p w14:paraId="34EFCCCC" w14:textId="530F2198" w:rsidR="00DF3A8F" w:rsidRDefault="00DF3A8F">
      <w:pPr>
        <w:pStyle w:val="TOC2"/>
        <w:rPr>
          <w:rFonts w:asciiTheme="minorHAnsi" w:eastAsiaTheme="minorEastAsia" w:hAnsiTheme="minorHAnsi" w:cstheme="minorBidi"/>
          <w:sz w:val="22"/>
          <w:szCs w:val="22"/>
        </w:rPr>
      </w:pPr>
      <w:hyperlink w:anchor="_Toc41695953" w:history="1">
        <w:r w:rsidRPr="00E3768E">
          <w:rPr>
            <w:rStyle w:val="Hyperlink"/>
          </w:rPr>
          <w:t>7.8</w:t>
        </w:r>
        <w:r>
          <w:rPr>
            <w:rFonts w:asciiTheme="minorHAnsi" w:eastAsiaTheme="minorEastAsia" w:hAnsiTheme="minorHAnsi" w:cstheme="minorBidi"/>
            <w:sz w:val="22"/>
            <w:szCs w:val="22"/>
          </w:rPr>
          <w:tab/>
        </w:r>
        <w:r w:rsidRPr="00E3768E">
          <w:rPr>
            <w:rStyle w:val="Hyperlink"/>
          </w:rPr>
          <w:t>DL MIMO efficiency enhancements for LTE</w:t>
        </w:r>
        <w:r>
          <w:rPr>
            <w:webHidden/>
          </w:rPr>
          <w:tab/>
        </w:r>
        <w:r>
          <w:rPr>
            <w:webHidden/>
          </w:rPr>
          <w:fldChar w:fldCharType="begin"/>
        </w:r>
        <w:r>
          <w:rPr>
            <w:webHidden/>
          </w:rPr>
          <w:instrText xml:space="preserve"> PAGEREF _Toc41695953 \h </w:instrText>
        </w:r>
        <w:r>
          <w:rPr>
            <w:webHidden/>
          </w:rPr>
        </w:r>
        <w:r>
          <w:rPr>
            <w:webHidden/>
          </w:rPr>
          <w:fldChar w:fldCharType="separate"/>
        </w:r>
        <w:r>
          <w:rPr>
            <w:webHidden/>
          </w:rPr>
          <w:t>265</w:t>
        </w:r>
        <w:r>
          <w:rPr>
            <w:webHidden/>
          </w:rPr>
          <w:fldChar w:fldCharType="end"/>
        </w:r>
      </w:hyperlink>
    </w:p>
    <w:p w14:paraId="6E907DFB" w14:textId="6981D09C" w:rsidR="00DF3A8F" w:rsidRDefault="00DF3A8F">
      <w:pPr>
        <w:pStyle w:val="TOC2"/>
        <w:rPr>
          <w:rFonts w:asciiTheme="minorHAnsi" w:eastAsiaTheme="minorEastAsia" w:hAnsiTheme="minorHAnsi" w:cstheme="minorBidi"/>
          <w:sz w:val="22"/>
          <w:szCs w:val="22"/>
        </w:rPr>
      </w:pPr>
      <w:hyperlink w:anchor="_Toc41695954" w:history="1">
        <w:r w:rsidRPr="00E3768E">
          <w:rPr>
            <w:rStyle w:val="Hyperlink"/>
          </w:rPr>
          <w:t>7.9</w:t>
        </w:r>
        <w:r>
          <w:rPr>
            <w:rFonts w:asciiTheme="minorHAnsi" w:eastAsiaTheme="minorEastAsia" w:hAnsiTheme="minorHAnsi" w:cstheme="minorBidi"/>
            <w:sz w:val="22"/>
            <w:szCs w:val="22"/>
          </w:rPr>
          <w:tab/>
        </w:r>
        <w:r w:rsidRPr="00E3768E">
          <w:rPr>
            <w:rStyle w:val="Hyperlink"/>
          </w:rPr>
          <w:t>LTE-based 5G Terrestrial Broadcast</w:t>
        </w:r>
        <w:r>
          <w:rPr>
            <w:webHidden/>
          </w:rPr>
          <w:tab/>
        </w:r>
        <w:r>
          <w:rPr>
            <w:webHidden/>
          </w:rPr>
          <w:fldChar w:fldCharType="begin"/>
        </w:r>
        <w:r>
          <w:rPr>
            <w:webHidden/>
          </w:rPr>
          <w:instrText xml:space="preserve"> PAGEREF _Toc41695954 \h </w:instrText>
        </w:r>
        <w:r>
          <w:rPr>
            <w:webHidden/>
          </w:rPr>
        </w:r>
        <w:r>
          <w:rPr>
            <w:webHidden/>
          </w:rPr>
          <w:fldChar w:fldCharType="separate"/>
        </w:r>
        <w:r>
          <w:rPr>
            <w:webHidden/>
          </w:rPr>
          <w:t>265</w:t>
        </w:r>
        <w:r>
          <w:rPr>
            <w:webHidden/>
          </w:rPr>
          <w:fldChar w:fldCharType="end"/>
        </w:r>
      </w:hyperlink>
    </w:p>
    <w:p w14:paraId="383DF826" w14:textId="33348187" w:rsidR="00DF3A8F" w:rsidRDefault="00DF3A8F">
      <w:pPr>
        <w:pStyle w:val="TOC1"/>
        <w:rPr>
          <w:rFonts w:asciiTheme="minorHAnsi" w:eastAsiaTheme="minorEastAsia" w:hAnsiTheme="minorHAnsi" w:cstheme="minorBidi"/>
          <w:szCs w:val="22"/>
        </w:rPr>
      </w:pPr>
      <w:hyperlink w:anchor="_Toc41695955" w:history="1">
        <w:r w:rsidRPr="00E3768E">
          <w:rPr>
            <w:rStyle w:val="Hyperlink"/>
          </w:rPr>
          <w:t>8</w:t>
        </w:r>
        <w:r>
          <w:rPr>
            <w:rFonts w:asciiTheme="minorHAnsi" w:eastAsiaTheme="minorEastAsia" w:hAnsiTheme="minorHAnsi" w:cstheme="minorBidi"/>
            <w:szCs w:val="22"/>
          </w:rPr>
          <w:tab/>
        </w:r>
        <w:r w:rsidRPr="00E3768E">
          <w:rPr>
            <w:rStyle w:val="Hyperlink"/>
          </w:rPr>
          <w:t>Breakout session reports</w:t>
        </w:r>
        <w:r>
          <w:rPr>
            <w:webHidden/>
          </w:rPr>
          <w:tab/>
        </w:r>
        <w:r>
          <w:rPr>
            <w:webHidden/>
          </w:rPr>
          <w:fldChar w:fldCharType="begin"/>
        </w:r>
        <w:r>
          <w:rPr>
            <w:webHidden/>
          </w:rPr>
          <w:instrText xml:space="preserve"> PAGEREF _Toc41695955 \h </w:instrText>
        </w:r>
        <w:r>
          <w:rPr>
            <w:webHidden/>
          </w:rPr>
        </w:r>
        <w:r>
          <w:rPr>
            <w:webHidden/>
          </w:rPr>
          <w:fldChar w:fldCharType="separate"/>
        </w:r>
        <w:r>
          <w:rPr>
            <w:webHidden/>
          </w:rPr>
          <w:t>266</w:t>
        </w:r>
        <w:r>
          <w:rPr>
            <w:webHidden/>
          </w:rPr>
          <w:fldChar w:fldCharType="end"/>
        </w:r>
      </w:hyperlink>
    </w:p>
    <w:p w14:paraId="3C65AE49" w14:textId="327EB356" w:rsidR="00DF3A8F" w:rsidRDefault="00DF3A8F">
      <w:pPr>
        <w:pStyle w:val="TOC3"/>
        <w:rPr>
          <w:rFonts w:asciiTheme="minorHAnsi" w:eastAsiaTheme="minorEastAsia" w:hAnsiTheme="minorHAnsi" w:cstheme="minorBidi"/>
          <w:sz w:val="22"/>
          <w:szCs w:val="22"/>
        </w:rPr>
      </w:pPr>
      <w:hyperlink w:anchor="_Toc41695956" w:history="1">
        <w:r w:rsidRPr="00E3768E">
          <w:rPr>
            <w:rStyle w:val="Hyperlink"/>
          </w:rPr>
          <w:t>8.1</w:t>
        </w:r>
        <w:r>
          <w:rPr>
            <w:rFonts w:asciiTheme="minorHAnsi" w:eastAsiaTheme="minorEastAsia" w:hAnsiTheme="minorHAnsi" w:cstheme="minorBidi"/>
            <w:sz w:val="22"/>
            <w:szCs w:val="22"/>
          </w:rPr>
          <w:tab/>
        </w:r>
        <w:r w:rsidRPr="00E3768E">
          <w:rPr>
            <w:rStyle w:val="Hyperlink"/>
          </w:rPr>
          <w:t>Session on LTE legacy, LTE TEI16 and NR/LTE Rel-16 Mobility</w:t>
        </w:r>
        <w:r>
          <w:rPr>
            <w:webHidden/>
          </w:rPr>
          <w:tab/>
        </w:r>
        <w:r>
          <w:rPr>
            <w:webHidden/>
          </w:rPr>
          <w:fldChar w:fldCharType="begin"/>
        </w:r>
        <w:r>
          <w:rPr>
            <w:webHidden/>
          </w:rPr>
          <w:instrText xml:space="preserve"> PAGEREF _Toc41695956 \h </w:instrText>
        </w:r>
        <w:r>
          <w:rPr>
            <w:webHidden/>
          </w:rPr>
        </w:r>
        <w:r>
          <w:rPr>
            <w:webHidden/>
          </w:rPr>
          <w:fldChar w:fldCharType="separate"/>
        </w:r>
        <w:r>
          <w:rPr>
            <w:webHidden/>
          </w:rPr>
          <w:t>266</w:t>
        </w:r>
        <w:r>
          <w:rPr>
            <w:webHidden/>
          </w:rPr>
          <w:fldChar w:fldCharType="end"/>
        </w:r>
      </w:hyperlink>
    </w:p>
    <w:p w14:paraId="23DBF040" w14:textId="68B27035" w:rsidR="00DF3A8F" w:rsidRDefault="00DF3A8F">
      <w:pPr>
        <w:pStyle w:val="TOC3"/>
        <w:rPr>
          <w:rFonts w:asciiTheme="minorHAnsi" w:eastAsiaTheme="minorEastAsia" w:hAnsiTheme="minorHAnsi" w:cstheme="minorBidi"/>
          <w:sz w:val="22"/>
          <w:szCs w:val="22"/>
        </w:rPr>
      </w:pPr>
      <w:hyperlink w:anchor="_Toc41695957" w:history="1">
        <w:r w:rsidRPr="00E3768E">
          <w:rPr>
            <w:rStyle w:val="Hyperlink"/>
          </w:rPr>
          <w:t>8.2</w:t>
        </w:r>
        <w:r>
          <w:rPr>
            <w:rFonts w:asciiTheme="minorHAnsi" w:eastAsiaTheme="minorEastAsia" w:hAnsiTheme="minorHAnsi" w:cstheme="minorBidi"/>
            <w:sz w:val="22"/>
            <w:szCs w:val="22"/>
          </w:rPr>
          <w:tab/>
        </w:r>
        <w:r w:rsidRPr="00E3768E">
          <w:rPr>
            <w:rStyle w:val="Hyperlink"/>
          </w:rPr>
          <w:t>Session on SRVCC, CLI, PRN, eMIMO, RACS</w:t>
        </w:r>
        <w:r>
          <w:rPr>
            <w:webHidden/>
          </w:rPr>
          <w:tab/>
        </w:r>
        <w:r>
          <w:rPr>
            <w:webHidden/>
          </w:rPr>
          <w:fldChar w:fldCharType="begin"/>
        </w:r>
        <w:r>
          <w:rPr>
            <w:webHidden/>
          </w:rPr>
          <w:instrText xml:space="preserve"> PAGEREF _Toc41695957 \h </w:instrText>
        </w:r>
        <w:r>
          <w:rPr>
            <w:webHidden/>
          </w:rPr>
        </w:r>
        <w:r>
          <w:rPr>
            <w:webHidden/>
          </w:rPr>
          <w:fldChar w:fldCharType="separate"/>
        </w:r>
        <w:r>
          <w:rPr>
            <w:webHidden/>
          </w:rPr>
          <w:t>266</w:t>
        </w:r>
        <w:r>
          <w:rPr>
            <w:webHidden/>
          </w:rPr>
          <w:fldChar w:fldCharType="end"/>
        </w:r>
      </w:hyperlink>
    </w:p>
    <w:p w14:paraId="479C96E6" w14:textId="51B982FC" w:rsidR="00DF3A8F" w:rsidRDefault="00DF3A8F">
      <w:pPr>
        <w:pStyle w:val="TOC3"/>
        <w:rPr>
          <w:rFonts w:asciiTheme="minorHAnsi" w:eastAsiaTheme="minorEastAsia" w:hAnsiTheme="minorHAnsi" w:cstheme="minorBidi"/>
          <w:sz w:val="22"/>
          <w:szCs w:val="22"/>
        </w:rPr>
      </w:pPr>
      <w:hyperlink w:anchor="_Toc41695958" w:history="1">
        <w:r w:rsidRPr="00E3768E">
          <w:rPr>
            <w:rStyle w:val="Hyperlink"/>
          </w:rPr>
          <w:t>8.3</w:t>
        </w:r>
        <w:r>
          <w:rPr>
            <w:rFonts w:asciiTheme="minorHAnsi" w:eastAsiaTheme="minorEastAsia" w:hAnsiTheme="minorHAnsi" w:cstheme="minorBidi"/>
            <w:sz w:val="22"/>
            <w:szCs w:val="22"/>
          </w:rPr>
          <w:tab/>
        </w:r>
        <w:r w:rsidRPr="00E3768E">
          <w:rPr>
            <w:rStyle w:val="Hyperlink"/>
          </w:rPr>
          <w:t>Session on eMTC</w:t>
        </w:r>
        <w:r>
          <w:rPr>
            <w:webHidden/>
          </w:rPr>
          <w:tab/>
        </w:r>
        <w:r>
          <w:rPr>
            <w:webHidden/>
          </w:rPr>
          <w:fldChar w:fldCharType="begin"/>
        </w:r>
        <w:r>
          <w:rPr>
            <w:webHidden/>
          </w:rPr>
          <w:instrText xml:space="preserve"> PAGEREF _Toc41695958 \h </w:instrText>
        </w:r>
        <w:r>
          <w:rPr>
            <w:webHidden/>
          </w:rPr>
        </w:r>
        <w:r>
          <w:rPr>
            <w:webHidden/>
          </w:rPr>
          <w:fldChar w:fldCharType="separate"/>
        </w:r>
        <w:r>
          <w:rPr>
            <w:webHidden/>
          </w:rPr>
          <w:t>266</w:t>
        </w:r>
        <w:r>
          <w:rPr>
            <w:webHidden/>
          </w:rPr>
          <w:fldChar w:fldCharType="end"/>
        </w:r>
      </w:hyperlink>
    </w:p>
    <w:p w14:paraId="5D55D29D" w14:textId="3F1665F4" w:rsidR="00DF3A8F" w:rsidRDefault="00DF3A8F">
      <w:pPr>
        <w:pStyle w:val="TOC3"/>
        <w:rPr>
          <w:rFonts w:asciiTheme="minorHAnsi" w:eastAsiaTheme="minorEastAsia" w:hAnsiTheme="minorHAnsi" w:cstheme="minorBidi"/>
          <w:sz w:val="22"/>
          <w:szCs w:val="22"/>
        </w:rPr>
      </w:pPr>
      <w:hyperlink w:anchor="_Toc41695959" w:history="1">
        <w:r w:rsidRPr="00E3768E">
          <w:rPr>
            <w:rStyle w:val="Hyperlink"/>
          </w:rPr>
          <w:t>8.4</w:t>
        </w:r>
        <w:r>
          <w:rPr>
            <w:rFonts w:asciiTheme="minorHAnsi" w:eastAsiaTheme="minorEastAsia" w:hAnsiTheme="minorHAnsi" w:cstheme="minorBidi"/>
            <w:sz w:val="22"/>
            <w:szCs w:val="22"/>
          </w:rPr>
          <w:tab/>
        </w:r>
        <w:r w:rsidRPr="00E3768E">
          <w:rPr>
            <w:rStyle w:val="Hyperlink"/>
          </w:rPr>
          <w:t>Session on NR-U, Power Savings, NTN and 2-step RACH</w:t>
        </w:r>
        <w:r>
          <w:rPr>
            <w:webHidden/>
          </w:rPr>
          <w:tab/>
        </w:r>
        <w:r>
          <w:rPr>
            <w:webHidden/>
          </w:rPr>
          <w:fldChar w:fldCharType="begin"/>
        </w:r>
        <w:r>
          <w:rPr>
            <w:webHidden/>
          </w:rPr>
          <w:instrText xml:space="preserve"> PAGEREF _Toc41695959 \h </w:instrText>
        </w:r>
        <w:r>
          <w:rPr>
            <w:webHidden/>
          </w:rPr>
        </w:r>
        <w:r>
          <w:rPr>
            <w:webHidden/>
          </w:rPr>
          <w:fldChar w:fldCharType="separate"/>
        </w:r>
        <w:r>
          <w:rPr>
            <w:webHidden/>
          </w:rPr>
          <w:t>266</w:t>
        </w:r>
        <w:r>
          <w:rPr>
            <w:webHidden/>
          </w:rPr>
          <w:fldChar w:fldCharType="end"/>
        </w:r>
      </w:hyperlink>
    </w:p>
    <w:p w14:paraId="407DC1CD" w14:textId="1462E95D" w:rsidR="00DF3A8F" w:rsidRDefault="00DF3A8F">
      <w:pPr>
        <w:pStyle w:val="TOC3"/>
        <w:rPr>
          <w:rFonts w:asciiTheme="minorHAnsi" w:eastAsiaTheme="minorEastAsia" w:hAnsiTheme="minorHAnsi" w:cstheme="minorBidi"/>
          <w:sz w:val="22"/>
          <w:szCs w:val="22"/>
        </w:rPr>
      </w:pPr>
      <w:hyperlink w:anchor="_Toc41695960" w:history="1">
        <w:r w:rsidRPr="00E3768E">
          <w:rPr>
            <w:rStyle w:val="Hyperlink"/>
          </w:rPr>
          <w:t>8.5</w:t>
        </w:r>
        <w:r>
          <w:rPr>
            <w:rFonts w:asciiTheme="minorHAnsi" w:eastAsiaTheme="minorEastAsia" w:hAnsiTheme="minorHAnsi" w:cstheme="minorBidi"/>
            <w:sz w:val="22"/>
            <w:szCs w:val="22"/>
          </w:rPr>
          <w:tab/>
        </w:r>
        <w:r w:rsidRPr="00E3768E">
          <w:rPr>
            <w:rStyle w:val="Hyperlink"/>
          </w:rPr>
          <w:t>Session on Rel-15 and 16 LTE and NR positioning</w:t>
        </w:r>
        <w:r>
          <w:rPr>
            <w:webHidden/>
          </w:rPr>
          <w:tab/>
        </w:r>
        <w:r>
          <w:rPr>
            <w:webHidden/>
          </w:rPr>
          <w:fldChar w:fldCharType="begin"/>
        </w:r>
        <w:r>
          <w:rPr>
            <w:webHidden/>
          </w:rPr>
          <w:instrText xml:space="preserve"> PAGEREF _Toc41695960 \h </w:instrText>
        </w:r>
        <w:r>
          <w:rPr>
            <w:webHidden/>
          </w:rPr>
        </w:r>
        <w:r>
          <w:rPr>
            <w:webHidden/>
          </w:rPr>
          <w:fldChar w:fldCharType="separate"/>
        </w:r>
        <w:r>
          <w:rPr>
            <w:webHidden/>
          </w:rPr>
          <w:t>266</w:t>
        </w:r>
        <w:r>
          <w:rPr>
            <w:webHidden/>
          </w:rPr>
          <w:fldChar w:fldCharType="end"/>
        </w:r>
      </w:hyperlink>
    </w:p>
    <w:p w14:paraId="3380BD79" w14:textId="5A98BCC8" w:rsidR="00DF3A8F" w:rsidRDefault="00DF3A8F">
      <w:pPr>
        <w:pStyle w:val="TOC3"/>
        <w:rPr>
          <w:rFonts w:asciiTheme="minorHAnsi" w:eastAsiaTheme="minorEastAsia" w:hAnsiTheme="minorHAnsi" w:cstheme="minorBidi"/>
          <w:sz w:val="22"/>
          <w:szCs w:val="22"/>
        </w:rPr>
      </w:pPr>
      <w:hyperlink w:anchor="_Toc41695961" w:history="1">
        <w:r w:rsidRPr="00E3768E">
          <w:rPr>
            <w:rStyle w:val="Hyperlink"/>
          </w:rPr>
          <w:t>8.6</w:t>
        </w:r>
        <w:r>
          <w:rPr>
            <w:rFonts w:asciiTheme="minorHAnsi" w:eastAsiaTheme="minorEastAsia" w:hAnsiTheme="minorHAnsi" w:cstheme="minorBidi"/>
            <w:sz w:val="22"/>
            <w:szCs w:val="22"/>
          </w:rPr>
          <w:tab/>
        </w:r>
        <w:r w:rsidRPr="00E3768E">
          <w:rPr>
            <w:rStyle w:val="Hyperlink"/>
          </w:rPr>
          <w:t>Session on SON/MDT</w:t>
        </w:r>
        <w:r>
          <w:rPr>
            <w:webHidden/>
          </w:rPr>
          <w:tab/>
        </w:r>
        <w:r>
          <w:rPr>
            <w:webHidden/>
          </w:rPr>
          <w:fldChar w:fldCharType="begin"/>
        </w:r>
        <w:r>
          <w:rPr>
            <w:webHidden/>
          </w:rPr>
          <w:instrText xml:space="preserve"> PAGEREF _Toc41695961 \h </w:instrText>
        </w:r>
        <w:r>
          <w:rPr>
            <w:webHidden/>
          </w:rPr>
        </w:r>
        <w:r>
          <w:rPr>
            <w:webHidden/>
          </w:rPr>
          <w:fldChar w:fldCharType="separate"/>
        </w:r>
        <w:r>
          <w:rPr>
            <w:webHidden/>
          </w:rPr>
          <w:t>267</w:t>
        </w:r>
        <w:r>
          <w:rPr>
            <w:webHidden/>
          </w:rPr>
          <w:fldChar w:fldCharType="end"/>
        </w:r>
      </w:hyperlink>
    </w:p>
    <w:p w14:paraId="6CF1A94A" w14:textId="6E88AF5D" w:rsidR="00DF3A8F" w:rsidRDefault="00DF3A8F">
      <w:pPr>
        <w:pStyle w:val="TOC3"/>
        <w:rPr>
          <w:rFonts w:asciiTheme="minorHAnsi" w:eastAsiaTheme="minorEastAsia" w:hAnsiTheme="minorHAnsi" w:cstheme="minorBidi"/>
          <w:sz w:val="22"/>
          <w:szCs w:val="22"/>
        </w:rPr>
      </w:pPr>
      <w:hyperlink w:anchor="_Toc41695962" w:history="1">
        <w:r w:rsidRPr="00E3768E">
          <w:rPr>
            <w:rStyle w:val="Hyperlink"/>
          </w:rPr>
          <w:t>8.7</w:t>
        </w:r>
        <w:r>
          <w:rPr>
            <w:rFonts w:asciiTheme="minorHAnsi" w:eastAsiaTheme="minorEastAsia" w:hAnsiTheme="minorHAnsi" w:cstheme="minorBidi"/>
            <w:sz w:val="22"/>
            <w:szCs w:val="22"/>
          </w:rPr>
          <w:tab/>
        </w:r>
        <w:r w:rsidRPr="00E3768E">
          <w:rPr>
            <w:rStyle w:val="Hyperlink"/>
          </w:rPr>
          <w:t>Session on NB-IoT</w:t>
        </w:r>
        <w:r>
          <w:rPr>
            <w:webHidden/>
          </w:rPr>
          <w:tab/>
        </w:r>
        <w:r>
          <w:rPr>
            <w:webHidden/>
          </w:rPr>
          <w:fldChar w:fldCharType="begin"/>
        </w:r>
        <w:r>
          <w:rPr>
            <w:webHidden/>
          </w:rPr>
          <w:instrText xml:space="preserve"> PAGEREF _Toc41695962 \h </w:instrText>
        </w:r>
        <w:r>
          <w:rPr>
            <w:webHidden/>
          </w:rPr>
        </w:r>
        <w:r>
          <w:rPr>
            <w:webHidden/>
          </w:rPr>
          <w:fldChar w:fldCharType="separate"/>
        </w:r>
        <w:r>
          <w:rPr>
            <w:webHidden/>
          </w:rPr>
          <w:t>267</w:t>
        </w:r>
        <w:r>
          <w:rPr>
            <w:webHidden/>
          </w:rPr>
          <w:fldChar w:fldCharType="end"/>
        </w:r>
      </w:hyperlink>
    </w:p>
    <w:p w14:paraId="0DF87006" w14:textId="7B290039" w:rsidR="00DF3A8F" w:rsidRDefault="00DF3A8F">
      <w:pPr>
        <w:pStyle w:val="TOC3"/>
        <w:rPr>
          <w:rFonts w:asciiTheme="minorHAnsi" w:eastAsiaTheme="minorEastAsia" w:hAnsiTheme="minorHAnsi" w:cstheme="minorBidi"/>
          <w:sz w:val="22"/>
          <w:szCs w:val="22"/>
        </w:rPr>
      </w:pPr>
      <w:hyperlink w:anchor="_Toc41695963" w:history="1">
        <w:r w:rsidRPr="00E3768E">
          <w:rPr>
            <w:rStyle w:val="Hyperlink"/>
          </w:rPr>
          <w:t>8.8</w:t>
        </w:r>
        <w:r>
          <w:rPr>
            <w:rFonts w:asciiTheme="minorHAnsi" w:eastAsiaTheme="minorEastAsia" w:hAnsiTheme="minorHAnsi" w:cstheme="minorBidi"/>
            <w:sz w:val="22"/>
            <w:szCs w:val="22"/>
          </w:rPr>
          <w:tab/>
        </w:r>
        <w:r w:rsidRPr="00E3768E">
          <w:rPr>
            <w:rStyle w:val="Hyperlink"/>
          </w:rPr>
          <w:t>Session on LTE V2X and NR V2X</w:t>
        </w:r>
        <w:r>
          <w:rPr>
            <w:webHidden/>
          </w:rPr>
          <w:tab/>
        </w:r>
        <w:r>
          <w:rPr>
            <w:webHidden/>
          </w:rPr>
          <w:fldChar w:fldCharType="begin"/>
        </w:r>
        <w:r>
          <w:rPr>
            <w:webHidden/>
          </w:rPr>
          <w:instrText xml:space="preserve"> PAGEREF _Toc41695963 \h </w:instrText>
        </w:r>
        <w:r>
          <w:rPr>
            <w:webHidden/>
          </w:rPr>
        </w:r>
        <w:r>
          <w:rPr>
            <w:webHidden/>
          </w:rPr>
          <w:fldChar w:fldCharType="separate"/>
        </w:r>
        <w:r>
          <w:rPr>
            <w:webHidden/>
          </w:rPr>
          <w:t>267</w:t>
        </w:r>
        <w:r>
          <w:rPr>
            <w:webHidden/>
          </w:rPr>
          <w:fldChar w:fldCharType="end"/>
        </w:r>
      </w:hyperlink>
    </w:p>
    <w:p w14:paraId="0EEE5EA3" w14:textId="5F79CD50" w:rsidR="00DF3A8F" w:rsidRDefault="00DF3A8F">
      <w:pPr>
        <w:pStyle w:val="TOC1"/>
        <w:rPr>
          <w:rFonts w:asciiTheme="minorHAnsi" w:eastAsiaTheme="minorEastAsia" w:hAnsiTheme="minorHAnsi" w:cstheme="minorBidi"/>
          <w:szCs w:val="22"/>
        </w:rPr>
      </w:pPr>
      <w:hyperlink w:anchor="_Toc41695964" w:history="1">
        <w:r w:rsidRPr="00E3768E">
          <w:rPr>
            <w:rStyle w:val="Hyperlink"/>
          </w:rPr>
          <w:t>Closing of the meeting</w:t>
        </w:r>
        <w:r>
          <w:rPr>
            <w:webHidden/>
          </w:rPr>
          <w:tab/>
        </w:r>
        <w:r>
          <w:rPr>
            <w:webHidden/>
          </w:rPr>
          <w:fldChar w:fldCharType="begin"/>
        </w:r>
        <w:r>
          <w:rPr>
            <w:webHidden/>
          </w:rPr>
          <w:instrText xml:space="preserve"> PAGEREF _Toc41695964 \h </w:instrText>
        </w:r>
        <w:r>
          <w:rPr>
            <w:webHidden/>
          </w:rPr>
        </w:r>
        <w:r>
          <w:rPr>
            <w:webHidden/>
          </w:rPr>
          <w:fldChar w:fldCharType="separate"/>
        </w:r>
        <w:r>
          <w:rPr>
            <w:webHidden/>
          </w:rPr>
          <w:t>267</w:t>
        </w:r>
        <w:r>
          <w:rPr>
            <w:webHidden/>
          </w:rPr>
          <w:fldChar w:fldCharType="end"/>
        </w:r>
      </w:hyperlink>
    </w:p>
    <w:p w14:paraId="69B15F7D" w14:textId="0690344A" w:rsidR="00DF3A8F" w:rsidRDefault="00DF3A8F">
      <w:pPr>
        <w:pStyle w:val="TOC1"/>
        <w:rPr>
          <w:rFonts w:asciiTheme="minorHAnsi" w:eastAsiaTheme="minorEastAsia" w:hAnsiTheme="minorHAnsi" w:cstheme="minorBidi"/>
          <w:szCs w:val="22"/>
        </w:rPr>
      </w:pPr>
      <w:hyperlink w:anchor="_Toc41695965" w:history="1">
        <w:r w:rsidRPr="00E3768E">
          <w:rPr>
            <w:rStyle w:val="Hyperlink"/>
          </w:rPr>
          <w:t>Annex A: List of participants</w:t>
        </w:r>
        <w:r>
          <w:rPr>
            <w:webHidden/>
          </w:rPr>
          <w:tab/>
        </w:r>
        <w:r>
          <w:rPr>
            <w:webHidden/>
          </w:rPr>
          <w:fldChar w:fldCharType="begin"/>
        </w:r>
        <w:r>
          <w:rPr>
            <w:webHidden/>
          </w:rPr>
          <w:instrText xml:space="preserve"> PAGEREF _Toc41695965 \h </w:instrText>
        </w:r>
        <w:r>
          <w:rPr>
            <w:webHidden/>
          </w:rPr>
        </w:r>
        <w:r>
          <w:rPr>
            <w:webHidden/>
          </w:rPr>
          <w:fldChar w:fldCharType="separate"/>
        </w:r>
        <w:r>
          <w:rPr>
            <w:webHidden/>
          </w:rPr>
          <w:t>267</w:t>
        </w:r>
        <w:r>
          <w:rPr>
            <w:webHidden/>
          </w:rPr>
          <w:fldChar w:fldCharType="end"/>
        </w:r>
      </w:hyperlink>
    </w:p>
    <w:p w14:paraId="54A93B2A" w14:textId="67CFF498" w:rsidR="00DF3A8F" w:rsidRDefault="00DF3A8F">
      <w:pPr>
        <w:pStyle w:val="TOC1"/>
        <w:rPr>
          <w:rFonts w:asciiTheme="minorHAnsi" w:eastAsiaTheme="minorEastAsia" w:hAnsiTheme="minorHAnsi" w:cstheme="minorBidi"/>
          <w:szCs w:val="22"/>
        </w:rPr>
      </w:pPr>
      <w:hyperlink w:anchor="_Toc41695966" w:history="1">
        <w:r w:rsidRPr="00E3768E">
          <w:rPr>
            <w:rStyle w:val="Hyperlink"/>
            <w:lang w:val="en-US"/>
          </w:rPr>
          <w:t>Annex B: List of Tdocs</w:t>
        </w:r>
        <w:r>
          <w:rPr>
            <w:webHidden/>
          </w:rPr>
          <w:tab/>
        </w:r>
        <w:r>
          <w:rPr>
            <w:webHidden/>
          </w:rPr>
          <w:fldChar w:fldCharType="begin"/>
        </w:r>
        <w:r>
          <w:rPr>
            <w:webHidden/>
          </w:rPr>
          <w:instrText xml:space="preserve"> PAGEREF _Toc41695966 \h </w:instrText>
        </w:r>
        <w:r>
          <w:rPr>
            <w:webHidden/>
          </w:rPr>
        </w:r>
        <w:r>
          <w:rPr>
            <w:webHidden/>
          </w:rPr>
          <w:fldChar w:fldCharType="separate"/>
        </w:r>
        <w:r>
          <w:rPr>
            <w:webHidden/>
          </w:rPr>
          <w:t>267</w:t>
        </w:r>
        <w:r>
          <w:rPr>
            <w:webHidden/>
          </w:rPr>
          <w:fldChar w:fldCharType="end"/>
        </w:r>
      </w:hyperlink>
    </w:p>
    <w:p w14:paraId="7B4FA4A7" w14:textId="531234CF" w:rsidR="00DF3A8F" w:rsidRDefault="00DF3A8F">
      <w:pPr>
        <w:pStyle w:val="TOC1"/>
        <w:rPr>
          <w:rFonts w:asciiTheme="minorHAnsi" w:eastAsiaTheme="minorEastAsia" w:hAnsiTheme="minorHAnsi" w:cstheme="minorBidi"/>
          <w:szCs w:val="22"/>
        </w:rPr>
      </w:pPr>
      <w:hyperlink w:anchor="_Toc41695967" w:history="1">
        <w:r w:rsidRPr="00E3768E">
          <w:rPr>
            <w:rStyle w:val="Hyperlink"/>
          </w:rPr>
          <w:t>Annex C: Incoming liaison statements</w:t>
        </w:r>
        <w:r>
          <w:rPr>
            <w:webHidden/>
          </w:rPr>
          <w:tab/>
        </w:r>
        <w:r>
          <w:rPr>
            <w:webHidden/>
          </w:rPr>
          <w:fldChar w:fldCharType="begin"/>
        </w:r>
        <w:r>
          <w:rPr>
            <w:webHidden/>
          </w:rPr>
          <w:instrText xml:space="preserve"> PAGEREF _Toc41695967 \h </w:instrText>
        </w:r>
        <w:r>
          <w:rPr>
            <w:webHidden/>
          </w:rPr>
        </w:r>
        <w:r>
          <w:rPr>
            <w:webHidden/>
          </w:rPr>
          <w:fldChar w:fldCharType="separate"/>
        </w:r>
        <w:r>
          <w:rPr>
            <w:webHidden/>
          </w:rPr>
          <w:t>267</w:t>
        </w:r>
        <w:r>
          <w:rPr>
            <w:webHidden/>
          </w:rPr>
          <w:fldChar w:fldCharType="end"/>
        </w:r>
      </w:hyperlink>
    </w:p>
    <w:p w14:paraId="396C982C" w14:textId="06A7D2E9" w:rsidR="00DF3A8F" w:rsidRDefault="00DF3A8F">
      <w:pPr>
        <w:pStyle w:val="TOC1"/>
        <w:rPr>
          <w:rFonts w:asciiTheme="minorHAnsi" w:eastAsiaTheme="minorEastAsia" w:hAnsiTheme="minorHAnsi" w:cstheme="minorBidi"/>
          <w:szCs w:val="22"/>
        </w:rPr>
      </w:pPr>
      <w:hyperlink w:anchor="_Toc41695968" w:history="1">
        <w:r w:rsidRPr="00E3768E">
          <w:rPr>
            <w:rStyle w:val="Hyperlink"/>
            <w:lang w:val="en-US"/>
          </w:rPr>
          <w:t xml:space="preserve">Annex D: </w:t>
        </w:r>
        <w:r w:rsidRPr="00E3768E">
          <w:rPr>
            <w:rStyle w:val="Hyperlink"/>
          </w:rPr>
          <w:t>Outgoing liaison statements</w:t>
        </w:r>
        <w:r>
          <w:rPr>
            <w:webHidden/>
          </w:rPr>
          <w:tab/>
        </w:r>
        <w:r>
          <w:rPr>
            <w:webHidden/>
          </w:rPr>
          <w:fldChar w:fldCharType="begin"/>
        </w:r>
        <w:r>
          <w:rPr>
            <w:webHidden/>
          </w:rPr>
          <w:instrText xml:space="preserve"> PAGEREF _Toc41695968 \h </w:instrText>
        </w:r>
        <w:r>
          <w:rPr>
            <w:webHidden/>
          </w:rPr>
        </w:r>
        <w:r>
          <w:rPr>
            <w:webHidden/>
          </w:rPr>
          <w:fldChar w:fldCharType="separate"/>
        </w:r>
        <w:r>
          <w:rPr>
            <w:webHidden/>
          </w:rPr>
          <w:t>273</w:t>
        </w:r>
        <w:r>
          <w:rPr>
            <w:webHidden/>
          </w:rPr>
          <w:fldChar w:fldCharType="end"/>
        </w:r>
      </w:hyperlink>
    </w:p>
    <w:p w14:paraId="1616B36B" w14:textId="5001EC78" w:rsidR="00DF3A8F" w:rsidRDefault="00DF3A8F">
      <w:pPr>
        <w:pStyle w:val="TOC1"/>
        <w:rPr>
          <w:rFonts w:asciiTheme="minorHAnsi" w:eastAsiaTheme="minorEastAsia" w:hAnsiTheme="minorHAnsi" w:cstheme="minorBidi"/>
          <w:szCs w:val="22"/>
        </w:rPr>
      </w:pPr>
      <w:hyperlink w:anchor="_Toc41695969" w:history="1">
        <w:r w:rsidRPr="00E3768E">
          <w:rPr>
            <w:rStyle w:val="Hyperlink"/>
          </w:rPr>
          <w:t>Annex E: List of agreed in principle CRs</w:t>
        </w:r>
        <w:r>
          <w:rPr>
            <w:webHidden/>
          </w:rPr>
          <w:tab/>
        </w:r>
        <w:r>
          <w:rPr>
            <w:webHidden/>
          </w:rPr>
          <w:fldChar w:fldCharType="begin"/>
        </w:r>
        <w:r>
          <w:rPr>
            <w:webHidden/>
          </w:rPr>
          <w:instrText xml:space="preserve"> PAGEREF _Toc41695969 \h </w:instrText>
        </w:r>
        <w:r>
          <w:rPr>
            <w:webHidden/>
          </w:rPr>
        </w:r>
        <w:r>
          <w:rPr>
            <w:webHidden/>
          </w:rPr>
          <w:fldChar w:fldCharType="separate"/>
        </w:r>
        <w:r>
          <w:rPr>
            <w:webHidden/>
          </w:rPr>
          <w:t>274</w:t>
        </w:r>
        <w:r>
          <w:rPr>
            <w:webHidden/>
          </w:rPr>
          <w:fldChar w:fldCharType="end"/>
        </w:r>
      </w:hyperlink>
    </w:p>
    <w:p w14:paraId="7FEDC4C4" w14:textId="7797F1D2" w:rsidR="00DF3A8F" w:rsidRDefault="00DF3A8F">
      <w:pPr>
        <w:pStyle w:val="TOC1"/>
        <w:rPr>
          <w:rFonts w:asciiTheme="minorHAnsi" w:eastAsiaTheme="minorEastAsia" w:hAnsiTheme="minorHAnsi" w:cstheme="minorBidi"/>
          <w:szCs w:val="22"/>
        </w:rPr>
      </w:pPr>
      <w:hyperlink w:anchor="_Toc41695970" w:history="1">
        <w:r w:rsidRPr="00E3768E">
          <w:rPr>
            <w:rStyle w:val="Hyperlink"/>
          </w:rPr>
          <w:t>Annex F: List of offline email discussions during the meeting</w:t>
        </w:r>
        <w:r>
          <w:rPr>
            <w:webHidden/>
          </w:rPr>
          <w:tab/>
        </w:r>
        <w:r>
          <w:rPr>
            <w:webHidden/>
          </w:rPr>
          <w:fldChar w:fldCharType="begin"/>
        </w:r>
        <w:r>
          <w:rPr>
            <w:webHidden/>
          </w:rPr>
          <w:instrText xml:space="preserve"> PAGEREF _Toc41695970 \h </w:instrText>
        </w:r>
        <w:r>
          <w:rPr>
            <w:webHidden/>
          </w:rPr>
        </w:r>
        <w:r>
          <w:rPr>
            <w:webHidden/>
          </w:rPr>
          <w:fldChar w:fldCharType="separate"/>
        </w:r>
        <w:r>
          <w:rPr>
            <w:webHidden/>
          </w:rPr>
          <w:t>277</w:t>
        </w:r>
        <w:r>
          <w:rPr>
            <w:webHidden/>
          </w:rPr>
          <w:fldChar w:fldCharType="end"/>
        </w:r>
      </w:hyperlink>
    </w:p>
    <w:p w14:paraId="5FA29C8C" w14:textId="365C6761" w:rsidR="00DF3A8F" w:rsidRDefault="00DF3A8F">
      <w:pPr>
        <w:pStyle w:val="TOC1"/>
        <w:rPr>
          <w:rFonts w:asciiTheme="minorHAnsi" w:eastAsiaTheme="minorEastAsia" w:hAnsiTheme="minorHAnsi" w:cstheme="minorBidi"/>
          <w:szCs w:val="22"/>
        </w:rPr>
      </w:pPr>
      <w:hyperlink w:anchor="_Toc41695971" w:history="1">
        <w:r w:rsidRPr="00E3768E">
          <w:rPr>
            <w:rStyle w:val="Hyperlink"/>
          </w:rPr>
          <w:t>Annex G: Post-meeting email discussions</w:t>
        </w:r>
        <w:r>
          <w:rPr>
            <w:webHidden/>
          </w:rPr>
          <w:tab/>
        </w:r>
        <w:r>
          <w:rPr>
            <w:webHidden/>
          </w:rPr>
          <w:fldChar w:fldCharType="begin"/>
        </w:r>
        <w:r>
          <w:rPr>
            <w:webHidden/>
          </w:rPr>
          <w:instrText xml:space="preserve"> PAGEREF _Toc41695971 \h </w:instrText>
        </w:r>
        <w:r>
          <w:rPr>
            <w:webHidden/>
          </w:rPr>
        </w:r>
        <w:r>
          <w:rPr>
            <w:webHidden/>
          </w:rPr>
          <w:fldChar w:fldCharType="separate"/>
        </w:r>
        <w:r>
          <w:rPr>
            <w:webHidden/>
          </w:rPr>
          <w:t>301</w:t>
        </w:r>
        <w:r>
          <w:rPr>
            <w:webHidden/>
          </w:rPr>
          <w:fldChar w:fldCharType="end"/>
        </w:r>
      </w:hyperlink>
    </w:p>
    <w:p w14:paraId="7C5C7EBF" w14:textId="29247B35" w:rsidR="00DF3A8F" w:rsidRDefault="00DF3A8F">
      <w:pPr>
        <w:pStyle w:val="TOC1"/>
        <w:rPr>
          <w:rFonts w:asciiTheme="minorHAnsi" w:eastAsiaTheme="minorEastAsia" w:hAnsiTheme="minorHAnsi" w:cstheme="minorBidi"/>
          <w:szCs w:val="22"/>
        </w:rPr>
      </w:pPr>
      <w:hyperlink w:anchor="_Toc41695972" w:history="1">
        <w:r w:rsidRPr="00E3768E">
          <w:rPr>
            <w:rStyle w:val="Hyperlink"/>
          </w:rPr>
          <w:t>Very Short email discussions after R2-109bis-e, RRC endorsed CRs, Wednesday May 6</w:t>
        </w:r>
        <w:r w:rsidRPr="00E3768E">
          <w:rPr>
            <w:rStyle w:val="Hyperlink"/>
            <w:vertAlign w:val="superscript"/>
          </w:rPr>
          <w:t>th</w:t>
        </w:r>
        <w:r w:rsidRPr="00E3768E">
          <w:rPr>
            <w:rStyle w:val="Hyperlink"/>
          </w:rPr>
          <w:t xml:space="preserve"> 23.59 PST.</w:t>
        </w:r>
        <w:r>
          <w:rPr>
            <w:webHidden/>
          </w:rPr>
          <w:tab/>
        </w:r>
        <w:r>
          <w:rPr>
            <w:webHidden/>
          </w:rPr>
          <w:fldChar w:fldCharType="begin"/>
        </w:r>
        <w:r>
          <w:rPr>
            <w:webHidden/>
          </w:rPr>
          <w:instrText xml:space="preserve"> PAGEREF _Toc41695972 \h </w:instrText>
        </w:r>
        <w:r>
          <w:rPr>
            <w:webHidden/>
          </w:rPr>
        </w:r>
        <w:r>
          <w:rPr>
            <w:webHidden/>
          </w:rPr>
          <w:fldChar w:fldCharType="separate"/>
        </w:r>
        <w:r>
          <w:rPr>
            <w:webHidden/>
          </w:rPr>
          <w:t>301</w:t>
        </w:r>
        <w:r>
          <w:rPr>
            <w:webHidden/>
          </w:rPr>
          <w:fldChar w:fldCharType="end"/>
        </w:r>
      </w:hyperlink>
    </w:p>
    <w:p w14:paraId="03776811" w14:textId="1AFC2D04" w:rsidR="00DF3A8F" w:rsidRDefault="00DF3A8F">
      <w:pPr>
        <w:pStyle w:val="TOC1"/>
        <w:rPr>
          <w:rFonts w:asciiTheme="minorHAnsi" w:eastAsiaTheme="minorEastAsia" w:hAnsiTheme="minorHAnsi" w:cstheme="minorBidi"/>
          <w:szCs w:val="22"/>
        </w:rPr>
      </w:pPr>
      <w:hyperlink w:anchor="_Toc41695973" w:history="1">
        <w:r w:rsidRPr="00E3768E">
          <w:rPr>
            <w:rStyle w:val="Hyperlink"/>
          </w:rPr>
          <w:t>Short email discussion, after R2-109bis-e, Tuesday May 12</w:t>
        </w:r>
        <w:r w:rsidRPr="00E3768E">
          <w:rPr>
            <w:rStyle w:val="Hyperlink"/>
            <w:vertAlign w:val="superscript"/>
          </w:rPr>
          <w:t>th</w:t>
        </w:r>
        <w:r w:rsidRPr="00E3768E">
          <w:rPr>
            <w:rStyle w:val="Hyperlink"/>
          </w:rPr>
          <w:t xml:space="preserve"> 23.59 PST</w:t>
        </w:r>
        <w:r>
          <w:rPr>
            <w:webHidden/>
          </w:rPr>
          <w:tab/>
        </w:r>
        <w:r>
          <w:rPr>
            <w:webHidden/>
          </w:rPr>
          <w:fldChar w:fldCharType="begin"/>
        </w:r>
        <w:r>
          <w:rPr>
            <w:webHidden/>
          </w:rPr>
          <w:instrText xml:space="preserve"> PAGEREF _Toc41695973 \h </w:instrText>
        </w:r>
        <w:r>
          <w:rPr>
            <w:webHidden/>
          </w:rPr>
        </w:r>
        <w:r>
          <w:rPr>
            <w:webHidden/>
          </w:rPr>
          <w:fldChar w:fldCharType="separate"/>
        </w:r>
        <w:r>
          <w:rPr>
            <w:webHidden/>
          </w:rPr>
          <w:t>303</w:t>
        </w:r>
        <w:r>
          <w:rPr>
            <w:webHidden/>
          </w:rPr>
          <w:fldChar w:fldCharType="end"/>
        </w:r>
      </w:hyperlink>
    </w:p>
    <w:p w14:paraId="16DFFF43" w14:textId="1E81631E" w:rsidR="00DF3A8F" w:rsidRDefault="00DF3A8F">
      <w:pPr>
        <w:pStyle w:val="TOC1"/>
        <w:rPr>
          <w:rFonts w:asciiTheme="minorHAnsi" w:eastAsiaTheme="minorEastAsia" w:hAnsiTheme="minorHAnsi" w:cstheme="minorBidi"/>
          <w:szCs w:val="22"/>
        </w:rPr>
      </w:pPr>
      <w:hyperlink w:anchor="_Toc41695974" w:history="1">
        <w:r w:rsidRPr="00E3768E">
          <w:rPr>
            <w:rStyle w:val="Hyperlink"/>
          </w:rPr>
          <w:t>Long / Next meeting email discussions, after R2-109bis-e, Wednesday May 20</w:t>
        </w:r>
        <w:r w:rsidRPr="00E3768E">
          <w:rPr>
            <w:rStyle w:val="Hyperlink"/>
            <w:vertAlign w:val="superscript"/>
          </w:rPr>
          <w:t>th</w:t>
        </w:r>
        <w:r w:rsidRPr="00E3768E">
          <w:rPr>
            <w:rStyle w:val="Hyperlink"/>
          </w:rPr>
          <w:t xml:space="preserve"> 23.59 PST (if not otherwise stated)</w:t>
        </w:r>
        <w:r>
          <w:rPr>
            <w:webHidden/>
          </w:rPr>
          <w:tab/>
        </w:r>
        <w:r>
          <w:rPr>
            <w:webHidden/>
          </w:rPr>
          <w:fldChar w:fldCharType="begin"/>
        </w:r>
        <w:r>
          <w:rPr>
            <w:webHidden/>
          </w:rPr>
          <w:instrText xml:space="preserve"> PAGEREF _Toc41695974 \h </w:instrText>
        </w:r>
        <w:r>
          <w:rPr>
            <w:webHidden/>
          </w:rPr>
        </w:r>
        <w:r>
          <w:rPr>
            <w:webHidden/>
          </w:rPr>
          <w:fldChar w:fldCharType="separate"/>
        </w:r>
        <w:r>
          <w:rPr>
            <w:webHidden/>
          </w:rPr>
          <w:t>307</w:t>
        </w:r>
        <w:r>
          <w:rPr>
            <w:webHidden/>
          </w:rPr>
          <w:fldChar w:fldCharType="end"/>
        </w:r>
      </w:hyperlink>
    </w:p>
    <w:p w14:paraId="2A5071D3" w14:textId="179DF762" w:rsidR="00DF3A8F" w:rsidRDefault="00DF3A8F">
      <w:pPr>
        <w:pStyle w:val="TOC1"/>
        <w:rPr>
          <w:rFonts w:asciiTheme="minorHAnsi" w:eastAsiaTheme="minorEastAsia" w:hAnsiTheme="minorHAnsi" w:cstheme="minorBidi"/>
          <w:szCs w:val="22"/>
        </w:rPr>
      </w:pPr>
      <w:hyperlink w:anchor="_Toc41695975" w:history="1">
        <w:r w:rsidRPr="00E3768E">
          <w:rPr>
            <w:rStyle w:val="Hyperlink"/>
          </w:rPr>
          <w:t>Annex H: History</w:t>
        </w:r>
        <w:r>
          <w:rPr>
            <w:webHidden/>
          </w:rPr>
          <w:tab/>
        </w:r>
        <w:r>
          <w:rPr>
            <w:webHidden/>
          </w:rPr>
          <w:fldChar w:fldCharType="begin"/>
        </w:r>
        <w:r>
          <w:rPr>
            <w:webHidden/>
          </w:rPr>
          <w:instrText xml:space="preserve"> PAGEREF _Toc41695975 \h </w:instrText>
        </w:r>
        <w:r>
          <w:rPr>
            <w:webHidden/>
          </w:rPr>
        </w:r>
        <w:r>
          <w:rPr>
            <w:webHidden/>
          </w:rPr>
          <w:fldChar w:fldCharType="separate"/>
        </w:r>
        <w:r>
          <w:rPr>
            <w:webHidden/>
          </w:rPr>
          <w:t>312</w:t>
        </w:r>
        <w:r>
          <w:rPr>
            <w:webHidden/>
          </w:rPr>
          <w:fldChar w:fldCharType="end"/>
        </w:r>
      </w:hyperlink>
    </w:p>
    <w:p w14:paraId="5B61D8B5" w14:textId="77789E0C" w:rsidR="00731B83" w:rsidRPr="00A91FF5" w:rsidRDefault="00DF3A8F" w:rsidP="00DF3A8F">
      <w:pPr>
        <w:pStyle w:val="TOC1"/>
        <w:sectPr w:rsidR="00731B83" w:rsidRPr="00A91FF5" w:rsidSect="0017529D">
          <w:headerReference w:type="default" r:id="rId9"/>
          <w:footerReference w:type="default" r:id="rId10"/>
          <w:footnotePr>
            <w:numRestart w:val="eachSect"/>
          </w:footnotePr>
          <w:pgSz w:w="11907" w:h="16840" w:code="9"/>
          <w:pgMar w:top="1416" w:right="1133" w:bottom="1133" w:left="1133" w:header="850" w:footer="340" w:gutter="0"/>
          <w:cols w:space="720"/>
          <w:formProt w:val="0"/>
        </w:sectPr>
      </w:pPr>
      <w:r>
        <w:rPr>
          <w:rStyle w:val="Hyperlink"/>
          <w:color w:val="auto"/>
          <w:u w:val="none"/>
        </w:rPr>
        <w:fldChar w:fldCharType="end"/>
      </w:r>
    </w:p>
    <w:p w14:paraId="53C36DC5" w14:textId="77777777" w:rsidR="00731B83" w:rsidRPr="00A91FF5" w:rsidRDefault="00731B83" w:rsidP="00731B83">
      <w:pPr>
        <w:pStyle w:val="Heading1"/>
      </w:pPr>
      <w:bookmarkStart w:id="0" w:name="_Toc24896286"/>
      <w:bookmarkStart w:id="1" w:name="_Toc25783416"/>
      <w:bookmarkStart w:id="2" w:name="_Toc33399196"/>
      <w:bookmarkStart w:id="3" w:name="_Toc35189264"/>
      <w:bookmarkStart w:id="4" w:name="_Toc35213413"/>
      <w:bookmarkStart w:id="5" w:name="_Toc39528182"/>
      <w:bookmarkStart w:id="6" w:name="_Toc40051037"/>
      <w:bookmarkStart w:id="7" w:name="_Toc41695751"/>
      <w:r w:rsidRPr="00A91FF5">
        <w:lastRenderedPageBreak/>
        <w:t>Organisation of the meeting</w:t>
      </w:r>
      <w:bookmarkEnd w:id="0"/>
      <w:bookmarkEnd w:id="1"/>
      <w:bookmarkEnd w:id="2"/>
      <w:bookmarkEnd w:id="3"/>
      <w:bookmarkEnd w:id="4"/>
      <w:bookmarkEnd w:id="5"/>
      <w:bookmarkEnd w:id="6"/>
      <w:bookmarkEnd w:id="7"/>
    </w:p>
    <w:p w14:paraId="0B570C7D" w14:textId="214F97B1" w:rsidR="00731B83" w:rsidRPr="00A91FF5" w:rsidRDefault="00731B83" w:rsidP="00731B83">
      <w:pPr>
        <w:spacing w:before="60"/>
      </w:pPr>
      <w:r w:rsidRPr="00A91FF5">
        <w:t>Meeting:</w:t>
      </w:r>
      <w:r w:rsidRPr="00A91FF5">
        <w:tab/>
      </w:r>
      <w:r w:rsidRPr="00A91FF5">
        <w:tab/>
      </w:r>
      <w:r w:rsidRPr="00A91FF5">
        <w:tab/>
      </w:r>
      <w:r w:rsidRPr="00A91FF5">
        <w:tab/>
        <w:t>3GPP TSG RAN2#109</w:t>
      </w:r>
      <w:r w:rsidR="00991ABD" w:rsidRPr="00A91FF5">
        <w:t>bis</w:t>
      </w:r>
      <w:r w:rsidRPr="00A91FF5">
        <w:t>-e</w:t>
      </w:r>
    </w:p>
    <w:p w14:paraId="2586DCCC" w14:textId="77777777" w:rsidR="00731B83" w:rsidRPr="00A91FF5" w:rsidRDefault="00731B83" w:rsidP="00731B83">
      <w:pPr>
        <w:spacing w:before="60"/>
      </w:pPr>
      <w:r w:rsidRPr="00A91FF5">
        <w:t>Meeting location:</w:t>
      </w:r>
      <w:r w:rsidRPr="00A91FF5">
        <w:tab/>
      </w:r>
      <w:r w:rsidRPr="00A91FF5">
        <w:tab/>
      </w:r>
      <w:r w:rsidRPr="00A91FF5">
        <w:tab/>
        <w:t>Onlline</w:t>
      </w:r>
    </w:p>
    <w:p w14:paraId="41D1393A" w14:textId="7CFDCFB1" w:rsidR="00731B83" w:rsidRPr="00A91FF5" w:rsidRDefault="00731B83" w:rsidP="00731B83">
      <w:pPr>
        <w:spacing w:before="60"/>
      </w:pPr>
      <w:r w:rsidRPr="00A91FF5">
        <w:t>Duration:</w:t>
      </w:r>
      <w:r w:rsidRPr="00A91FF5">
        <w:tab/>
      </w:r>
      <w:r w:rsidRPr="00A91FF5">
        <w:tab/>
      </w:r>
      <w:r w:rsidRPr="00A91FF5">
        <w:tab/>
      </w:r>
      <w:r w:rsidRPr="00A91FF5">
        <w:tab/>
        <w:t>2</w:t>
      </w:r>
      <w:r w:rsidR="00991ABD" w:rsidRPr="00A91FF5">
        <w:t>0 - 30</w:t>
      </w:r>
      <w:r w:rsidRPr="00A91FF5">
        <w:t>.0</w:t>
      </w:r>
      <w:r w:rsidR="00991ABD" w:rsidRPr="00A91FF5">
        <w:t>4</w:t>
      </w:r>
      <w:r w:rsidRPr="00A91FF5">
        <w:t>.2020</w:t>
      </w:r>
    </w:p>
    <w:p w14:paraId="128D4BFA" w14:textId="77777777" w:rsidR="00731B83" w:rsidRPr="00A91FF5" w:rsidRDefault="00731B83" w:rsidP="00731B83">
      <w:pPr>
        <w:spacing w:before="60"/>
        <w:rPr>
          <w:lang w:val="en-US"/>
        </w:rPr>
      </w:pPr>
      <w:r w:rsidRPr="00A91FF5">
        <w:t>Host:</w:t>
      </w:r>
      <w:r w:rsidRPr="00A91FF5">
        <w:tab/>
      </w:r>
      <w:r w:rsidRPr="00A91FF5">
        <w:tab/>
      </w:r>
      <w:r w:rsidRPr="00A91FF5">
        <w:tab/>
      </w:r>
      <w:r w:rsidRPr="00A91FF5">
        <w:tab/>
      </w:r>
      <w:r w:rsidRPr="00A91FF5">
        <w:tab/>
        <w:t>ETSI</w:t>
      </w:r>
    </w:p>
    <w:p w14:paraId="51A86A7F" w14:textId="77777777" w:rsidR="00731B83" w:rsidRPr="00A91FF5" w:rsidRDefault="00731B83" w:rsidP="00731B83">
      <w:pPr>
        <w:spacing w:before="60"/>
      </w:pPr>
      <w:r w:rsidRPr="00A91FF5">
        <w:t>TSG RAN WG2 Chairman:</w:t>
      </w:r>
      <w:r w:rsidRPr="00A91FF5">
        <w:tab/>
      </w:r>
      <w:r w:rsidRPr="00A91FF5">
        <w:tab/>
        <w:t>Johan Johansson (MediaTek) (johan.johansson@mediatek.com)</w:t>
      </w:r>
    </w:p>
    <w:p w14:paraId="450A5836" w14:textId="77777777" w:rsidR="00731B83" w:rsidRPr="00A91FF5" w:rsidRDefault="00731B83" w:rsidP="00731B83">
      <w:pPr>
        <w:spacing w:before="60"/>
      </w:pPr>
      <w:r w:rsidRPr="00A91FF5">
        <w:t>TSG RAN WG2 Vice chairman:</w:t>
      </w:r>
      <w:r w:rsidRPr="00A91FF5">
        <w:tab/>
      </w:r>
      <w:r w:rsidRPr="00A91FF5">
        <w:tab/>
        <w:t>Tero Henttonen (Nokia) (tero.henttonen@nokia.com)</w:t>
      </w:r>
    </w:p>
    <w:p w14:paraId="38E6F3CC" w14:textId="77777777" w:rsidR="00731B83" w:rsidRPr="00A91FF5" w:rsidRDefault="00731B83" w:rsidP="00731B83">
      <w:pPr>
        <w:spacing w:before="60"/>
      </w:pPr>
      <w:r w:rsidRPr="00A91FF5">
        <w:t>TSG RAN WG2 Vice chairman:</w:t>
      </w:r>
      <w:r w:rsidRPr="00A91FF5">
        <w:tab/>
      </w:r>
      <w:r w:rsidRPr="00A91FF5">
        <w:tab/>
        <w:t>Sergio Parolari (ZTE) (sergio.parolari@zte.com.cn)</w:t>
      </w:r>
    </w:p>
    <w:p w14:paraId="0F23AD55" w14:textId="77777777" w:rsidR="00731B83" w:rsidRPr="00A91FF5" w:rsidRDefault="00731B83" w:rsidP="00731B83">
      <w:pPr>
        <w:spacing w:before="60"/>
        <w:rPr>
          <w:lang w:val="fi-FI"/>
        </w:rPr>
      </w:pPr>
      <w:r w:rsidRPr="00A91FF5">
        <w:rPr>
          <w:lang w:val="fi-FI"/>
        </w:rPr>
        <w:t>TSG RAN WG2 MCC Support:</w:t>
      </w:r>
      <w:r w:rsidRPr="00A91FF5">
        <w:rPr>
          <w:lang w:val="fi-FI"/>
        </w:rPr>
        <w:tab/>
      </w:r>
      <w:r w:rsidRPr="00A91FF5">
        <w:rPr>
          <w:lang w:val="fi-FI"/>
        </w:rPr>
        <w:tab/>
        <w:t>Juha Korhonen (ETSI MCC) (juha.korhonen@etsi.org)</w:t>
      </w:r>
    </w:p>
    <w:p w14:paraId="66BD4FA6" w14:textId="77777777" w:rsidR="00731B83" w:rsidRPr="00A91FF5" w:rsidRDefault="00731B83" w:rsidP="00731B83">
      <w:pPr>
        <w:spacing w:before="60"/>
      </w:pPr>
      <w:r w:rsidRPr="00A91FF5">
        <w:t>Email reflector:</w:t>
      </w:r>
      <w:r w:rsidRPr="00A91FF5">
        <w:tab/>
      </w:r>
      <w:r w:rsidRPr="00A91FF5">
        <w:tab/>
      </w:r>
      <w:r w:rsidRPr="00A91FF5">
        <w:tab/>
      </w:r>
      <w:r w:rsidRPr="00A91FF5">
        <w:tab/>
      </w:r>
      <w:smartTag w:uri="urn:schemas-microsoft-com:office:smarttags" w:element="PersonName">
        <w:r w:rsidRPr="00A91FF5">
          <w:t>3GPP_TSG_RAN_WG2</w:t>
        </w:r>
      </w:smartTag>
      <w:r w:rsidRPr="00A91FF5">
        <w:t>@LIST.ETSI.ORG</w:t>
      </w:r>
    </w:p>
    <w:p w14:paraId="07A56EDF" w14:textId="2EA59830" w:rsidR="00731B83" w:rsidRPr="00A91FF5" w:rsidRDefault="00731B83" w:rsidP="00731B83">
      <w:pPr>
        <w:spacing w:before="60"/>
      </w:pPr>
      <w:r w:rsidRPr="00A91FF5">
        <w:t>Technical documents:</w:t>
      </w:r>
      <w:r w:rsidRPr="00A91FF5">
        <w:tab/>
      </w:r>
      <w:r w:rsidRPr="00A91FF5">
        <w:tab/>
      </w:r>
      <w:r w:rsidRPr="00A91FF5">
        <w:tab/>
        <w:t>ftp://ftp.3gpp.org/tsg_ran/WG2_RL2/TSGR2_109</w:t>
      </w:r>
      <w:r w:rsidR="00991ABD" w:rsidRPr="00A91FF5">
        <w:t>bis</w:t>
      </w:r>
      <w:r w:rsidRPr="00A91FF5">
        <w:t>-e/Docs</w:t>
      </w:r>
    </w:p>
    <w:p w14:paraId="709B1323" w14:textId="55AF379A" w:rsidR="00731B83" w:rsidRPr="00A91FF5" w:rsidRDefault="00731B83" w:rsidP="00731B83">
      <w:pPr>
        <w:spacing w:before="60"/>
      </w:pPr>
      <w:r w:rsidRPr="00A91FF5">
        <w:t>Next meetings:</w:t>
      </w:r>
      <w:r w:rsidRPr="00A91FF5">
        <w:tab/>
      </w:r>
      <w:r w:rsidRPr="00A91FF5">
        <w:tab/>
      </w:r>
      <w:r w:rsidRPr="00A91FF5">
        <w:tab/>
      </w:r>
      <w:r w:rsidRPr="00A91FF5">
        <w:tab/>
        <w:t>TSG RAN2#1</w:t>
      </w:r>
      <w:r w:rsidR="00991ABD" w:rsidRPr="00A91FF5">
        <w:t>10</w:t>
      </w:r>
      <w:r w:rsidRPr="00A91FF5">
        <w:t xml:space="preserve">-e, </w:t>
      </w:r>
      <w:r w:rsidR="008402C6" w:rsidRPr="00A91FF5">
        <w:t>1 - 12.6.</w:t>
      </w:r>
      <w:r w:rsidRPr="00A91FF5">
        <w:t>2020, online</w:t>
      </w:r>
    </w:p>
    <w:p w14:paraId="083A136A" w14:textId="168F5DBC" w:rsidR="00731B83" w:rsidRPr="00A91FF5" w:rsidRDefault="00731B83" w:rsidP="00731B83">
      <w:pPr>
        <w:spacing w:before="60"/>
      </w:pPr>
      <w:r w:rsidRPr="00A91FF5">
        <w:tab/>
      </w:r>
      <w:r w:rsidRPr="00A91FF5">
        <w:tab/>
      </w:r>
      <w:r w:rsidRPr="00A91FF5">
        <w:tab/>
      </w:r>
      <w:r w:rsidRPr="00A91FF5">
        <w:tab/>
      </w:r>
      <w:r w:rsidRPr="00A91FF5">
        <w:tab/>
        <w:t>TSG RAN2#11</w:t>
      </w:r>
      <w:r w:rsidR="00991ABD" w:rsidRPr="00A91FF5">
        <w:t>1</w:t>
      </w:r>
      <w:r w:rsidRPr="00A91FF5">
        <w:t xml:space="preserve">-e, </w:t>
      </w:r>
      <w:r w:rsidR="00DF3A8F">
        <w:t>17 - 28.</w:t>
      </w:r>
      <w:r w:rsidRPr="00A91FF5">
        <w:t>0</w:t>
      </w:r>
      <w:r w:rsidR="00991ABD" w:rsidRPr="00A91FF5">
        <w:t>8</w:t>
      </w:r>
      <w:r w:rsidR="00DF3A8F">
        <w:t>.</w:t>
      </w:r>
      <w:r w:rsidRPr="00A91FF5">
        <w:t>2020, online</w:t>
      </w:r>
    </w:p>
    <w:p w14:paraId="370779FD" w14:textId="77777777" w:rsidR="00731B83" w:rsidRPr="00A91FF5" w:rsidRDefault="00731B83" w:rsidP="00731B83">
      <w:pPr>
        <w:pStyle w:val="Heading1"/>
      </w:pPr>
      <w:bookmarkStart w:id="8" w:name="_Toc24896287"/>
      <w:bookmarkStart w:id="9" w:name="_Toc25783417"/>
      <w:bookmarkStart w:id="10" w:name="_Toc33399197"/>
      <w:bookmarkStart w:id="11" w:name="_Toc35189265"/>
      <w:bookmarkStart w:id="12" w:name="_Toc35213414"/>
      <w:bookmarkStart w:id="13" w:name="_Toc39528183"/>
      <w:bookmarkStart w:id="14" w:name="_Toc40051038"/>
      <w:bookmarkStart w:id="15" w:name="_Toc41695752"/>
      <w:r w:rsidRPr="00A91FF5">
        <w:t>Statistics/Executive Summary</w:t>
      </w:r>
      <w:bookmarkEnd w:id="8"/>
      <w:bookmarkEnd w:id="9"/>
      <w:bookmarkEnd w:id="10"/>
      <w:bookmarkEnd w:id="11"/>
      <w:bookmarkEnd w:id="12"/>
      <w:bookmarkEnd w:id="13"/>
      <w:bookmarkEnd w:id="14"/>
      <w:bookmarkEnd w:id="15"/>
    </w:p>
    <w:p w14:paraId="34DFA665" w14:textId="51F3926B" w:rsidR="00731B83" w:rsidRPr="00A91FF5" w:rsidRDefault="00731B83" w:rsidP="00731B83">
      <w:pPr>
        <w:rPr>
          <w:rFonts w:cs="Arial"/>
        </w:rPr>
      </w:pPr>
      <w:r w:rsidRPr="00A91FF5">
        <w:rPr>
          <w:rFonts w:cs="Arial"/>
        </w:rPr>
        <w:t>TSG RAN2#109</w:t>
      </w:r>
      <w:r w:rsidR="00991ABD" w:rsidRPr="00A91FF5">
        <w:rPr>
          <w:rFonts w:cs="Arial"/>
        </w:rPr>
        <w:t>bis</w:t>
      </w:r>
      <w:r w:rsidRPr="00A91FF5">
        <w:rPr>
          <w:rFonts w:cs="Arial"/>
        </w:rPr>
        <w:t xml:space="preserve">-e was an electronic meeting, consisting of email discussions and Internet webinars, hosted by ETSI. There were approximately </w:t>
      </w:r>
      <w:r w:rsidR="0048658C" w:rsidRPr="00A91FF5">
        <w:rPr>
          <w:rFonts w:cs="Arial"/>
        </w:rPr>
        <w:t>174</w:t>
      </w:r>
      <w:r w:rsidRPr="00A91FF5">
        <w:rPr>
          <w:rFonts w:cs="Arial"/>
        </w:rPr>
        <w:t xml:space="preserve"> numbered email discussions and </w:t>
      </w:r>
      <w:r w:rsidR="0048658C" w:rsidRPr="00A91FF5">
        <w:rPr>
          <w:rFonts w:cs="Arial"/>
        </w:rPr>
        <w:t>~7</w:t>
      </w:r>
      <w:r w:rsidRPr="00A91FF5">
        <w:rPr>
          <w:rFonts w:cs="Arial"/>
        </w:rPr>
        <w:t>0 hours of webinars in this meeting. The webinars were typically arranged so that there were three parallel sessions held simultaeously.</w:t>
      </w:r>
    </w:p>
    <w:p w14:paraId="02FF2F1C" w14:textId="77777777" w:rsidR="00731B83" w:rsidRPr="00A91FF5" w:rsidRDefault="00731B83" w:rsidP="00731B83">
      <w:pPr>
        <w:rPr>
          <w:rFonts w:cs="Arial"/>
        </w:rPr>
      </w:pPr>
      <w:r w:rsidRPr="00A91FF5">
        <w:rPr>
          <w:rFonts w:cs="Arial"/>
        </w:rPr>
        <w:t>The topics discussed were:</w:t>
      </w:r>
    </w:p>
    <w:p w14:paraId="12BF046A" w14:textId="77777777" w:rsidR="00731B83" w:rsidRPr="00A91FF5" w:rsidRDefault="00731B83" w:rsidP="00731B83">
      <w:pPr>
        <w:pStyle w:val="B1"/>
      </w:pPr>
      <w:r w:rsidRPr="00A91FF5">
        <w:t>-</w:t>
      </w:r>
      <w:r w:rsidRPr="00A91FF5">
        <w:tab/>
        <w:t>NR, IAB, NR-IIOT, DC / CA enhancements, On demand SI in connected, NR URLLC  - Johan Johansson (Chairman)</w:t>
      </w:r>
    </w:p>
    <w:p w14:paraId="451915AD" w14:textId="77777777" w:rsidR="00731B83" w:rsidRPr="00A91FF5" w:rsidRDefault="00731B83" w:rsidP="00731B83">
      <w:pPr>
        <w:pStyle w:val="B1"/>
        <w:spacing w:before="60"/>
      </w:pPr>
      <w:r w:rsidRPr="00A91FF5">
        <w:t>-</w:t>
      </w:r>
      <w:r w:rsidRPr="00A91FF5">
        <w:tab/>
        <w:t>LTE legacy, LTE TEI16 and NR/LTE Rel-16 Mobility - Tero Henttonen (VC)</w:t>
      </w:r>
    </w:p>
    <w:p w14:paraId="6E615D0B" w14:textId="77777777" w:rsidR="00731B83" w:rsidRPr="00A91FF5" w:rsidRDefault="00731B83" w:rsidP="00731B83">
      <w:pPr>
        <w:pStyle w:val="B1"/>
        <w:spacing w:before="60"/>
      </w:pPr>
      <w:r w:rsidRPr="00A91FF5">
        <w:t>-</w:t>
      </w:r>
      <w:r w:rsidRPr="00A91FF5">
        <w:tab/>
        <w:t>SRVCC, CLI, PRN, eMIMO, RACS - Sergio Parolari (VC)</w:t>
      </w:r>
    </w:p>
    <w:p w14:paraId="283B6EFA" w14:textId="77777777" w:rsidR="00731B83" w:rsidRPr="00A91FF5" w:rsidRDefault="00731B83" w:rsidP="00731B83">
      <w:pPr>
        <w:pStyle w:val="B1"/>
        <w:spacing w:before="60"/>
      </w:pPr>
      <w:r w:rsidRPr="00A91FF5">
        <w:t>-</w:t>
      </w:r>
      <w:r w:rsidRPr="00A91FF5">
        <w:tab/>
        <w:t>eMTC - Emre Yavuz</w:t>
      </w:r>
    </w:p>
    <w:p w14:paraId="0B1D2997" w14:textId="77777777" w:rsidR="00731B83" w:rsidRPr="00A91FF5" w:rsidRDefault="00731B83" w:rsidP="00731B83">
      <w:pPr>
        <w:pStyle w:val="B1"/>
        <w:spacing w:before="60"/>
      </w:pPr>
      <w:r w:rsidRPr="00A91FF5">
        <w:t>-</w:t>
      </w:r>
      <w:r w:rsidRPr="00A91FF5">
        <w:tab/>
        <w:t>NR-U, Power Savings, NTN and 2-step RACH - Diana Pani</w:t>
      </w:r>
    </w:p>
    <w:p w14:paraId="78D1453E" w14:textId="77777777" w:rsidR="00731B83" w:rsidRPr="00A91FF5" w:rsidRDefault="00731B83" w:rsidP="00731B83">
      <w:pPr>
        <w:pStyle w:val="B1"/>
        <w:spacing w:before="60"/>
      </w:pPr>
      <w:r w:rsidRPr="00A91FF5">
        <w:t>-</w:t>
      </w:r>
      <w:r w:rsidRPr="00A91FF5">
        <w:tab/>
        <w:t>Rel-15 and 16 LTE and NR positioning - Nathan Tenny</w:t>
      </w:r>
    </w:p>
    <w:p w14:paraId="0F5A4EFE" w14:textId="77777777" w:rsidR="00731B83" w:rsidRPr="00A91FF5" w:rsidRDefault="00731B83" w:rsidP="00731B83">
      <w:pPr>
        <w:pStyle w:val="B1"/>
        <w:spacing w:before="60"/>
      </w:pPr>
      <w:r w:rsidRPr="00A91FF5">
        <w:t>-</w:t>
      </w:r>
      <w:r w:rsidRPr="00A91FF5">
        <w:tab/>
        <w:t>SON/MDT - Hu Nan</w:t>
      </w:r>
    </w:p>
    <w:p w14:paraId="1695164E" w14:textId="77777777" w:rsidR="00731B83" w:rsidRPr="00A91FF5" w:rsidRDefault="00731B83" w:rsidP="00731B83">
      <w:pPr>
        <w:pStyle w:val="B1"/>
        <w:spacing w:before="60"/>
      </w:pPr>
      <w:r w:rsidRPr="00A91FF5">
        <w:t>-</w:t>
      </w:r>
      <w:r w:rsidRPr="00A91FF5">
        <w:tab/>
        <w:t>NB-IoT - Brian Martin</w:t>
      </w:r>
    </w:p>
    <w:p w14:paraId="7085725E" w14:textId="77777777" w:rsidR="00731B83" w:rsidRPr="00A91FF5" w:rsidRDefault="00731B83" w:rsidP="00731B83">
      <w:pPr>
        <w:pStyle w:val="B1"/>
        <w:spacing w:before="60"/>
      </w:pPr>
      <w:r w:rsidRPr="00A91FF5">
        <w:t>-</w:t>
      </w:r>
      <w:r w:rsidRPr="00A91FF5">
        <w:tab/>
        <w:t>LTE V2X and NR V2X - Kyeongin Jeong</w:t>
      </w:r>
    </w:p>
    <w:p w14:paraId="4A817DA7" w14:textId="77777777" w:rsidR="00731B83" w:rsidRPr="00A91FF5" w:rsidRDefault="00731B83" w:rsidP="00731B83">
      <w:pPr>
        <w:spacing w:before="60"/>
        <w:rPr>
          <w:rFonts w:cs="Arial"/>
        </w:rPr>
      </w:pPr>
      <w:r w:rsidRPr="00A91FF5">
        <w:rPr>
          <w:rFonts w:cs="Arial"/>
        </w:rPr>
        <w:t>The statistics from this meeting are:</w:t>
      </w:r>
    </w:p>
    <w:p w14:paraId="64BE5319" w14:textId="7D05C642" w:rsidR="00731B83" w:rsidRPr="00A91FF5" w:rsidRDefault="00731B83" w:rsidP="00731B83">
      <w:pPr>
        <w:pStyle w:val="B1"/>
        <w:spacing w:before="60"/>
        <w:rPr>
          <w:rFonts w:cs="Arial"/>
          <w:lang w:val="en-US"/>
        </w:rPr>
      </w:pPr>
      <w:r w:rsidRPr="00A91FF5">
        <w:rPr>
          <w:rFonts w:cs="Arial"/>
          <w:lang w:val="en-US"/>
        </w:rPr>
        <w:t>-</w:t>
      </w:r>
      <w:r w:rsidRPr="00A91FF5">
        <w:rPr>
          <w:rFonts w:cs="Arial"/>
          <w:lang w:val="en-US"/>
        </w:rPr>
        <w:tab/>
        <w:t>3</w:t>
      </w:r>
      <w:r w:rsidR="0048658C" w:rsidRPr="00A91FF5">
        <w:rPr>
          <w:rFonts w:cs="Arial"/>
          <w:lang w:val="en-US"/>
        </w:rPr>
        <w:t>6</w:t>
      </w:r>
      <w:r w:rsidRPr="00A91FF5">
        <w:rPr>
          <w:rFonts w:cs="Arial"/>
          <w:lang w:val="en-US"/>
        </w:rPr>
        <w:t>8 participants</w:t>
      </w:r>
    </w:p>
    <w:p w14:paraId="7486C158" w14:textId="7E05AADE" w:rsidR="00731B83" w:rsidRPr="00A91FF5" w:rsidRDefault="00731B83" w:rsidP="00731B83">
      <w:pPr>
        <w:pStyle w:val="B1"/>
        <w:spacing w:before="60"/>
        <w:rPr>
          <w:rFonts w:cs="Arial"/>
          <w:lang w:val="en-US"/>
        </w:rPr>
      </w:pPr>
      <w:r w:rsidRPr="00A91FF5">
        <w:rPr>
          <w:rFonts w:cs="Arial"/>
          <w:lang w:val="en-US"/>
        </w:rPr>
        <w:t>-</w:t>
      </w:r>
      <w:r w:rsidRPr="00A91FF5">
        <w:rPr>
          <w:rFonts w:cs="Arial"/>
          <w:lang w:val="en-US"/>
        </w:rPr>
        <w:tab/>
      </w:r>
      <w:r w:rsidR="0048658C" w:rsidRPr="00A91FF5">
        <w:rPr>
          <w:rFonts w:cs="Arial"/>
          <w:lang w:val="en-US"/>
        </w:rPr>
        <w:t>17</w:t>
      </w:r>
      <w:r w:rsidR="00F92BB8">
        <w:rPr>
          <w:rFonts w:cs="Arial"/>
          <w:lang w:val="en-US"/>
        </w:rPr>
        <w:t>90</w:t>
      </w:r>
      <w:r w:rsidRPr="00A91FF5">
        <w:rPr>
          <w:rFonts w:cs="Arial"/>
          <w:lang w:val="en-US"/>
        </w:rPr>
        <w:t xml:space="preserve"> Tdoc numbers allocated with </w:t>
      </w:r>
      <w:r w:rsidR="0048658C" w:rsidRPr="00A91FF5">
        <w:rPr>
          <w:rFonts w:cs="Arial"/>
          <w:lang w:val="en-US"/>
        </w:rPr>
        <w:t>1</w:t>
      </w:r>
      <w:r w:rsidR="00F92BB8">
        <w:rPr>
          <w:rFonts w:cs="Arial"/>
          <w:lang w:val="en-US"/>
        </w:rPr>
        <w:t>633</w:t>
      </w:r>
      <w:r w:rsidRPr="00A91FF5">
        <w:rPr>
          <w:rFonts w:cs="Arial"/>
          <w:lang w:val="en-US"/>
        </w:rPr>
        <w:t xml:space="preserve"> available contributions. (See the attached tdoc list)</w:t>
      </w:r>
    </w:p>
    <w:p w14:paraId="70B42FF2" w14:textId="3A790A4C" w:rsidR="00731B83" w:rsidRPr="00A91FF5" w:rsidRDefault="00731B83" w:rsidP="00731B83">
      <w:pPr>
        <w:pStyle w:val="B1"/>
        <w:spacing w:before="60"/>
        <w:rPr>
          <w:rFonts w:cs="Arial"/>
        </w:rPr>
      </w:pPr>
      <w:r w:rsidRPr="00A91FF5">
        <w:rPr>
          <w:rFonts w:cs="Arial"/>
        </w:rPr>
        <w:t>-</w:t>
      </w:r>
      <w:r w:rsidRPr="00A91FF5">
        <w:rPr>
          <w:rFonts w:cs="Arial"/>
        </w:rPr>
        <w:tab/>
      </w:r>
      <w:r w:rsidR="0048658C" w:rsidRPr="00A91FF5">
        <w:rPr>
          <w:rFonts w:cs="Arial"/>
        </w:rPr>
        <w:t>75</w:t>
      </w:r>
      <w:r w:rsidRPr="00A91FF5">
        <w:rPr>
          <w:rFonts w:cs="Arial"/>
        </w:rPr>
        <w:t xml:space="preserve"> incoming liaison statements, out of which </w:t>
      </w:r>
      <w:r w:rsidR="0048658C" w:rsidRPr="00A91FF5">
        <w:rPr>
          <w:rFonts w:cs="Arial"/>
        </w:rPr>
        <w:t>4</w:t>
      </w:r>
      <w:r w:rsidR="000C412C">
        <w:rPr>
          <w:rFonts w:cs="Arial"/>
        </w:rPr>
        <w:t>8</w:t>
      </w:r>
      <w:r w:rsidRPr="00A91FF5">
        <w:rPr>
          <w:rFonts w:cs="Arial"/>
        </w:rPr>
        <w:t xml:space="preserve"> were treated. The remaining liaisons will be treated in RAN2#1</w:t>
      </w:r>
      <w:r w:rsidR="0048658C" w:rsidRPr="00A91FF5">
        <w:rPr>
          <w:rFonts w:cs="Arial"/>
        </w:rPr>
        <w:t>1</w:t>
      </w:r>
      <w:r w:rsidRPr="00A91FF5">
        <w:rPr>
          <w:rFonts w:cs="Arial"/>
        </w:rPr>
        <w:t>0-e meeting.</w:t>
      </w:r>
    </w:p>
    <w:p w14:paraId="4BA0552B" w14:textId="508CE4FE" w:rsidR="00731B83" w:rsidRPr="00A91FF5" w:rsidRDefault="00731B83" w:rsidP="00731B83">
      <w:pPr>
        <w:pStyle w:val="B1"/>
        <w:spacing w:before="60"/>
        <w:rPr>
          <w:rFonts w:cs="Arial"/>
        </w:rPr>
      </w:pPr>
      <w:r w:rsidRPr="00A91FF5">
        <w:rPr>
          <w:rFonts w:cs="Arial"/>
        </w:rPr>
        <w:t>-</w:t>
      </w:r>
      <w:r w:rsidRPr="00A91FF5">
        <w:rPr>
          <w:rFonts w:cs="Arial"/>
        </w:rPr>
        <w:tab/>
      </w:r>
      <w:r w:rsidR="00F92BB8">
        <w:rPr>
          <w:rFonts w:cs="Arial"/>
        </w:rPr>
        <w:t>33</w:t>
      </w:r>
      <w:r w:rsidRPr="00A91FF5">
        <w:rPr>
          <w:rFonts w:cs="Arial"/>
        </w:rPr>
        <w:t xml:space="preserve"> outgoing liaison statements.</w:t>
      </w:r>
    </w:p>
    <w:p w14:paraId="60F02F02" w14:textId="218C043A" w:rsidR="00731B83" w:rsidRPr="00A91FF5" w:rsidRDefault="00731B83" w:rsidP="00731B83">
      <w:pPr>
        <w:pStyle w:val="B1"/>
        <w:spacing w:before="60"/>
        <w:rPr>
          <w:rFonts w:cs="Arial"/>
        </w:rPr>
      </w:pPr>
      <w:r w:rsidRPr="00A91FF5">
        <w:rPr>
          <w:rFonts w:cs="Arial"/>
        </w:rPr>
        <w:t>-</w:t>
      </w:r>
      <w:r w:rsidRPr="00A91FF5">
        <w:rPr>
          <w:rFonts w:cs="Arial"/>
        </w:rPr>
        <w:tab/>
      </w:r>
      <w:r w:rsidR="0048658C" w:rsidRPr="00A91FF5">
        <w:rPr>
          <w:rFonts w:cs="Arial"/>
        </w:rPr>
        <w:t>102</w:t>
      </w:r>
      <w:r w:rsidRPr="00A91FF5">
        <w:rPr>
          <w:rFonts w:cs="Arial"/>
        </w:rPr>
        <w:t xml:space="preserve"> email approvals/discussions scheduled after RAN2#109</w:t>
      </w:r>
      <w:r w:rsidR="0048658C" w:rsidRPr="00A91FF5">
        <w:rPr>
          <w:rFonts w:cs="Arial"/>
        </w:rPr>
        <w:t>bis</w:t>
      </w:r>
      <w:r w:rsidRPr="00A91FF5">
        <w:rPr>
          <w:rFonts w:cs="Arial"/>
        </w:rPr>
        <w:t>-e meeting, see Annex G for details.</w:t>
      </w:r>
    </w:p>
    <w:p w14:paraId="79483824" w14:textId="4839C6E1" w:rsidR="00731B83" w:rsidRPr="00A91FF5" w:rsidRDefault="00731B83" w:rsidP="00731B83">
      <w:pPr>
        <w:pStyle w:val="B1"/>
        <w:spacing w:before="60"/>
        <w:rPr>
          <w:rFonts w:cs="Arial"/>
        </w:rPr>
      </w:pPr>
      <w:r w:rsidRPr="00A91FF5">
        <w:rPr>
          <w:rFonts w:cs="Arial"/>
        </w:rPr>
        <w:t>-</w:t>
      </w:r>
      <w:r w:rsidRPr="00A91FF5">
        <w:rPr>
          <w:rFonts w:cs="Arial"/>
        </w:rPr>
        <w:tab/>
        <w:t>Number of CRs</w:t>
      </w:r>
      <w:r w:rsidR="0048658C" w:rsidRPr="00A91FF5">
        <w:rPr>
          <w:rFonts w:cs="Arial"/>
        </w:rPr>
        <w:t xml:space="preserve"> and draftCRs</w:t>
      </w:r>
      <w:r w:rsidRPr="00A91FF5">
        <w:rPr>
          <w:rFonts w:cs="Arial"/>
        </w:rPr>
        <w:t xml:space="preserve"> submitted: 6</w:t>
      </w:r>
      <w:r w:rsidR="0048658C" w:rsidRPr="00A91FF5">
        <w:rPr>
          <w:rFonts w:cs="Arial"/>
        </w:rPr>
        <w:t>3</w:t>
      </w:r>
      <w:r w:rsidRPr="00A91FF5">
        <w:rPr>
          <w:rFonts w:cs="Arial"/>
        </w:rPr>
        <w:t xml:space="preserve">8. Out of these, </w:t>
      </w:r>
      <w:r w:rsidR="0048658C" w:rsidRPr="00A91FF5">
        <w:rPr>
          <w:rFonts w:cs="Arial"/>
        </w:rPr>
        <w:t>7</w:t>
      </w:r>
      <w:r w:rsidR="00F92BB8">
        <w:rPr>
          <w:rFonts w:cs="Arial"/>
        </w:rPr>
        <w:t>3</w:t>
      </w:r>
      <w:r w:rsidRPr="00A91FF5">
        <w:rPr>
          <w:rFonts w:cs="Arial"/>
        </w:rPr>
        <w:t xml:space="preserve"> were agreed</w:t>
      </w:r>
      <w:r w:rsidR="0048658C" w:rsidRPr="00A91FF5">
        <w:rPr>
          <w:rFonts w:cs="Arial"/>
        </w:rPr>
        <w:t xml:space="preserve"> in principle</w:t>
      </w:r>
      <w:r w:rsidRPr="00A91FF5">
        <w:rPr>
          <w:rFonts w:cs="Arial"/>
        </w:rPr>
        <w:t>. See Annex E for details.</w:t>
      </w:r>
    </w:p>
    <w:p w14:paraId="40EBEA62" w14:textId="77777777" w:rsidR="005A026B" w:rsidRPr="00A91FF5" w:rsidRDefault="005A026B" w:rsidP="00D24868">
      <w:bookmarkStart w:id="16" w:name="_Toc198546512"/>
    </w:p>
    <w:p w14:paraId="65718E3A" w14:textId="7E80AF0F" w:rsidR="00171968" w:rsidRPr="00A91FF5" w:rsidRDefault="00281C50" w:rsidP="00281C50">
      <w:pPr>
        <w:pStyle w:val="Heading1"/>
      </w:pPr>
      <w:bookmarkStart w:id="17" w:name="_Toc38060809"/>
      <w:bookmarkStart w:id="18" w:name="_Toc39528184"/>
      <w:bookmarkStart w:id="19" w:name="_Toc40051039"/>
      <w:bookmarkStart w:id="20" w:name="_Toc41695753"/>
      <w:r w:rsidRPr="00A91FF5">
        <w:t>1</w:t>
      </w:r>
      <w:r w:rsidRPr="00A91FF5">
        <w:tab/>
      </w:r>
      <w:r w:rsidR="00171968" w:rsidRPr="00A91FF5">
        <w:t>Opening of the meeting</w:t>
      </w:r>
      <w:bookmarkEnd w:id="17"/>
      <w:bookmarkEnd w:id="18"/>
      <w:bookmarkEnd w:id="19"/>
      <w:bookmarkEnd w:id="20"/>
      <w:r w:rsidR="00171968" w:rsidRPr="00A91FF5">
        <w:t xml:space="preserve"> </w:t>
      </w:r>
    </w:p>
    <w:p w14:paraId="708A65BF" w14:textId="4DF93852" w:rsidR="00287DE8" w:rsidRPr="00A91FF5" w:rsidRDefault="00287DE8" w:rsidP="00287DE8">
      <w:pPr>
        <w:pStyle w:val="Doc-text2"/>
      </w:pPr>
      <w:r w:rsidRPr="00A91FF5">
        <w:t xml:space="preserve">AI1 and 1.x are treated </w:t>
      </w:r>
      <w:r w:rsidR="00B4207C" w:rsidRPr="00A91FF5">
        <w:t>by email, in discussion [000]</w:t>
      </w:r>
      <w:r w:rsidRPr="00A91FF5">
        <w:t xml:space="preserve"> </w:t>
      </w:r>
      <w:r w:rsidR="00B4207C" w:rsidRPr="00A91FF5">
        <w:t>(pre-allocated).</w:t>
      </w:r>
    </w:p>
    <w:p w14:paraId="086E42CE" w14:textId="77777777" w:rsidR="00287DE8" w:rsidRPr="00A91FF5" w:rsidRDefault="00287DE8" w:rsidP="00287DE8">
      <w:pPr>
        <w:pStyle w:val="Doc-text2"/>
      </w:pPr>
    </w:p>
    <w:p w14:paraId="43426935" w14:textId="77777777" w:rsidR="00806CD2" w:rsidRPr="00A91FF5" w:rsidRDefault="00806CD2" w:rsidP="00806CD2">
      <w:pPr>
        <w:pStyle w:val="Doc-text2"/>
        <w:pBdr>
          <w:top w:val="single" w:sz="4" w:space="1" w:color="auto"/>
          <w:left w:val="single" w:sz="4" w:space="4" w:color="auto"/>
          <w:bottom w:val="single" w:sz="4" w:space="1" w:color="auto"/>
          <w:right w:val="single" w:sz="4" w:space="4" w:color="auto"/>
        </w:pBdr>
        <w:rPr>
          <w:b/>
        </w:rPr>
      </w:pPr>
      <w:r w:rsidRPr="00A91FF5">
        <w:rPr>
          <w:b/>
        </w:rPr>
        <w:t>This e-Meeting</w:t>
      </w:r>
    </w:p>
    <w:p w14:paraId="65CAE860" w14:textId="77777777" w:rsidR="00806CD2" w:rsidRPr="00A91FF5" w:rsidRDefault="00806CD2" w:rsidP="00806CD2">
      <w:pPr>
        <w:pStyle w:val="Doc-text2"/>
        <w:pBdr>
          <w:top w:val="single" w:sz="4" w:space="1" w:color="auto"/>
          <w:left w:val="single" w:sz="4" w:space="4" w:color="auto"/>
          <w:bottom w:val="single" w:sz="4" w:space="1" w:color="auto"/>
          <w:right w:val="single" w:sz="4" w:space="4" w:color="auto"/>
        </w:pBdr>
        <w:rPr>
          <w:lang w:val="en-US"/>
        </w:rPr>
      </w:pPr>
      <w:r w:rsidRPr="00A91FF5">
        <w:rPr>
          <w:lang w:val="en-US"/>
        </w:rPr>
        <w:t xml:space="preserve">- </w:t>
      </w:r>
      <w:r w:rsidRPr="00A91FF5">
        <w:rPr>
          <w:lang w:val="en-US"/>
        </w:rPr>
        <w:tab/>
        <w:t xml:space="preserve">This e-Meeting will follow 3GPP principles for e-Meetings, e.g. an e-Meeting is an ad-hoc meeting that do not count towards a company’s voting rights. </w:t>
      </w:r>
    </w:p>
    <w:p w14:paraId="344187B6" w14:textId="56D6AAAE" w:rsidR="00806CD2" w:rsidRPr="00A91FF5" w:rsidRDefault="00806CD2" w:rsidP="00806CD2">
      <w:pPr>
        <w:pStyle w:val="Doc-text2"/>
        <w:pBdr>
          <w:top w:val="single" w:sz="4" w:space="1" w:color="auto"/>
          <w:left w:val="single" w:sz="4" w:space="4" w:color="auto"/>
          <w:bottom w:val="single" w:sz="4" w:space="1" w:color="auto"/>
          <w:right w:val="single" w:sz="4" w:space="4" w:color="auto"/>
        </w:pBdr>
        <w:rPr>
          <w:lang w:val="en-US"/>
        </w:rPr>
      </w:pPr>
      <w:r w:rsidRPr="00A91FF5">
        <w:rPr>
          <w:lang w:val="en-US"/>
        </w:rPr>
        <w:lastRenderedPageBreak/>
        <w:t xml:space="preserve">- </w:t>
      </w:r>
      <w:r w:rsidRPr="00A91FF5">
        <w:rPr>
          <w:lang w:val="en-US"/>
        </w:rPr>
        <w:tab/>
        <w:t xml:space="preserve">RAN2 109bis electronic has full decision power, i.e. full decision power to make agreements and approvals according to RAN WG2 terms of reference, without any need to ratify decisions at a later RAN2 or other meeting. </w:t>
      </w:r>
    </w:p>
    <w:p w14:paraId="0ECA6730" w14:textId="2935A99A" w:rsidR="00806CD2" w:rsidRPr="00A91FF5" w:rsidRDefault="00806CD2" w:rsidP="00806CD2">
      <w:pPr>
        <w:pStyle w:val="Doc-text2"/>
        <w:pBdr>
          <w:top w:val="single" w:sz="4" w:space="1" w:color="auto"/>
          <w:left w:val="single" w:sz="4" w:space="4" w:color="auto"/>
          <w:bottom w:val="single" w:sz="4" w:space="1" w:color="auto"/>
          <w:right w:val="single" w:sz="4" w:space="4" w:color="auto"/>
        </w:pBdr>
        <w:rPr>
          <w:lang w:val="en-US"/>
        </w:rPr>
      </w:pPr>
      <w:r w:rsidRPr="00A91FF5">
        <w:rPr>
          <w:lang w:val="en-US"/>
        </w:rPr>
        <w:t xml:space="preserve">- </w:t>
      </w:r>
      <w:r w:rsidRPr="00A91FF5">
        <w:rPr>
          <w:lang w:val="en-US"/>
        </w:rPr>
        <w:tab/>
        <w:t>There will be some more leeway than usual to re-discuss or post-change agreements made at R2 109bis electronic.</w:t>
      </w:r>
    </w:p>
    <w:p w14:paraId="05E5534A" w14:textId="0AB82F0C" w:rsidR="00806CD2" w:rsidRPr="00A91FF5" w:rsidRDefault="00806CD2" w:rsidP="00806CD2">
      <w:pPr>
        <w:pStyle w:val="Doc-text2"/>
        <w:pBdr>
          <w:top w:val="single" w:sz="4" w:space="1" w:color="auto"/>
          <w:left w:val="single" w:sz="4" w:space="4" w:color="auto"/>
          <w:bottom w:val="single" w:sz="4" w:space="1" w:color="auto"/>
          <w:right w:val="single" w:sz="4" w:space="4" w:color="auto"/>
        </w:pBdr>
        <w:rPr>
          <w:lang w:val="en-US"/>
        </w:rPr>
      </w:pPr>
      <w:r w:rsidRPr="00A91FF5">
        <w:rPr>
          <w:lang w:val="en-US"/>
        </w:rPr>
        <w:t xml:space="preserve">- </w:t>
      </w:r>
      <w:r w:rsidRPr="00A91FF5">
        <w:rPr>
          <w:lang w:val="en-US"/>
        </w:rPr>
        <w:tab/>
        <w:t xml:space="preserve">Descriptions on how this meeting is conducted can be found in tdoc on </w:t>
      </w:r>
      <w:r w:rsidRPr="00A91FF5">
        <w:t>RAN2 109bis-e Methods and Guidance under agenda item 2.4 below</w:t>
      </w:r>
    </w:p>
    <w:p w14:paraId="06A00091" w14:textId="77777777" w:rsidR="00806CD2" w:rsidRPr="00A91FF5" w:rsidRDefault="00806CD2" w:rsidP="00806CD2">
      <w:pPr>
        <w:pStyle w:val="Doc-text2"/>
        <w:rPr>
          <w:lang w:val="en-US"/>
        </w:rPr>
      </w:pPr>
    </w:p>
    <w:p w14:paraId="11FFBAC1" w14:textId="31E80B42" w:rsidR="00171968" w:rsidRPr="00A91FF5" w:rsidRDefault="00281C50" w:rsidP="00281C50">
      <w:pPr>
        <w:pStyle w:val="Heading2"/>
      </w:pPr>
      <w:bookmarkStart w:id="21" w:name="_Toc198546513"/>
      <w:bookmarkStart w:id="22" w:name="_Toc38060810"/>
      <w:bookmarkStart w:id="23" w:name="_Toc39528185"/>
      <w:bookmarkStart w:id="24" w:name="_Toc40051040"/>
      <w:bookmarkStart w:id="25" w:name="_Toc41695754"/>
      <w:r w:rsidRPr="00A91FF5">
        <w:t>1.1</w:t>
      </w:r>
      <w:r w:rsidRPr="00A91FF5">
        <w:tab/>
      </w:r>
      <w:r w:rsidR="00171968" w:rsidRPr="00A91FF5">
        <w:t>Call for IPR</w:t>
      </w:r>
      <w:bookmarkStart w:id="26" w:name="_Toc198546514"/>
      <w:bookmarkEnd w:id="21"/>
      <w:bookmarkEnd w:id="22"/>
      <w:bookmarkEnd w:id="23"/>
      <w:bookmarkEnd w:id="24"/>
      <w:bookmarkEnd w:id="25"/>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A91FF5" w:rsidRPr="00A91FF5" w14:paraId="3F6DF6E6" w14:textId="77777777" w:rsidTr="005237C3">
        <w:tc>
          <w:tcPr>
            <w:tcW w:w="8640" w:type="dxa"/>
            <w:shd w:val="clear" w:color="auto" w:fill="D9D9D9"/>
          </w:tcPr>
          <w:p w14:paraId="1AAC49F1" w14:textId="77777777" w:rsidR="00171968" w:rsidRPr="00A91FF5" w:rsidRDefault="00171968" w:rsidP="005237C3">
            <w:pPr>
              <w:widowControl w:val="0"/>
            </w:pPr>
            <w:r w:rsidRPr="00A91FF5">
              <w:t xml:space="preserve">The attention of the delegates of this Working Group is drawn to the fact that </w:t>
            </w:r>
            <w:r w:rsidRPr="00A91FF5">
              <w:rPr>
                <w:b/>
              </w:rPr>
              <w:t>3GPP Individual Members have the obligation</w:t>
            </w:r>
            <w:r w:rsidRPr="00A91FF5">
              <w:t xml:space="preserve"> under the IPR Policies of their respective Organizational Partners </w:t>
            </w:r>
            <w:r w:rsidRPr="00A91FF5">
              <w:rPr>
                <w:b/>
              </w:rPr>
              <w:t>to inform their respective Organizational Partners of Essential IPRs</w:t>
            </w:r>
            <w:r w:rsidRPr="00A91FF5">
              <w:t xml:space="preserve"> they become aware of. </w:t>
            </w:r>
          </w:p>
          <w:p w14:paraId="5E9D757F" w14:textId="77777777" w:rsidR="00171968" w:rsidRPr="00A91FF5" w:rsidRDefault="00171968" w:rsidP="005237C3">
            <w:pPr>
              <w:widowControl w:val="0"/>
            </w:pPr>
            <w:r w:rsidRPr="00A91FF5">
              <w:t>The delegates were asked to take note that they were hereby invited:</w:t>
            </w:r>
          </w:p>
          <w:p w14:paraId="59B165E6" w14:textId="77777777" w:rsidR="00171968" w:rsidRPr="00A91FF5" w:rsidRDefault="00171968" w:rsidP="005237C3">
            <w:pPr>
              <w:widowControl w:val="0"/>
              <w:numPr>
                <w:ilvl w:val="0"/>
                <w:numId w:val="1"/>
              </w:numPr>
            </w:pPr>
            <w:r w:rsidRPr="00A91FF5">
              <w:t>to investigate whether their organization or any other organization owns IPRs which were, or were likely to become Essential in respect of the work of 3GPP.</w:t>
            </w:r>
          </w:p>
          <w:p w14:paraId="059EFD74" w14:textId="77777777" w:rsidR="00171968" w:rsidRPr="00A91FF5" w:rsidRDefault="00171968" w:rsidP="005237C3">
            <w:pPr>
              <w:widowControl w:val="0"/>
              <w:numPr>
                <w:ilvl w:val="0"/>
                <w:numId w:val="1"/>
              </w:numPr>
            </w:pPr>
            <w:r w:rsidRPr="00A91FF5">
              <w:t>to notify their respective Organizational Partners of all potential IPRs, e.g., for ETSI, by means of the IPR Statement and the Licensing declaration forms (https://www.etsi.org/images/files/IPR/etsi-ipr-form.doc)</w:t>
            </w:r>
          </w:p>
        </w:tc>
      </w:tr>
    </w:tbl>
    <w:p w14:paraId="78A5B263" w14:textId="77777777" w:rsidR="00171968" w:rsidRPr="00A91FF5" w:rsidRDefault="00171968" w:rsidP="00171968">
      <w:pPr>
        <w:pStyle w:val="Comments"/>
        <w:rPr>
          <w:noProof w:val="0"/>
        </w:rPr>
      </w:pPr>
      <w:r w:rsidRPr="00A91FF5">
        <w:rPr>
          <w:noProof w:val="0"/>
        </w:rPr>
        <w:t>NOTE:</w:t>
      </w:r>
      <w:r w:rsidRPr="00A91FF5">
        <w:rPr>
          <w:noProof w:val="0"/>
        </w:rPr>
        <w:tab/>
        <w:t>IPRs may be declared to the Director-General or Chairman of the SDO, but not to the RAN WG2 Chairman.</w:t>
      </w:r>
    </w:p>
    <w:p w14:paraId="07B98232" w14:textId="1AB5278A" w:rsidR="00171968" w:rsidRPr="00A91FF5" w:rsidRDefault="00281C50" w:rsidP="00171968">
      <w:pPr>
        <w:pStyle w:val="Heading2"/>
      </w:pPr>
      <w:bookmarkStart w:id="27" w:name="_Toc38060811"/>
      <w:bookmarkStart w:id="28" w:name="_Toc39528186"/>
      <w:bookmarkStart w:id="29" w:name="_Toc40051041"/>
      <w:bookmarkStart w:id="30" w:name="_Toc41695755"/>
      <w:r w:rsidRPr="00A91FF5">
        <w:t>1.2</w:t>
      </w:r>
      <w:r w:rsidRPr="00A91FF5">
        <w:tab/>
      </w:r>
      <w:r w:rsidR="00171968" w:rsidRPr="00A91FF5">
        <w:t>Network usage conditions</w:t>
      </w:r>
      <w:bookmarkEnd w:id="27"/>
      <w:bookmarkEnd w:id="28"/>
      <w:bookmarkEnd w:id="29"/>
      <w:bookmarkEnd w:id="30"/>
    </w:p>
    <w:p w14:paraId="72C45FF3" w14:textId="77777777" w:rsidR="00171968" w:rsidRPr="00A91FF5" w:rsidRDefault="00171968" w:rsidP="00171968">
      <w:pPr>
        <w:pStyle w:val="Comments"/>
      </w:pPr>
      <w:r w:rsidRPr="00A91FF5">
        <w:t>Not applicable</w:t>
      </w:r>
    </w:p>
    <w:p w14:paraId="72A1D86C" w14:textId="77777777" w:rsidR="00171968" w:rsidRPr="00A91FF5" w:rsidRDefault="00171968" w:rsidP="00171968">
      <w:pPr>
        <w:pStyle w:val="Heading2"/>
      </w:pPr>
      <w:bookmarkStart w:id="31" w:name="_Toc38060812"/>
      <w:bookmarkStart w:id="32" w:name="_Toc39528187"/>
      <w:bookmarkStart w:id="33" w:name="_Toc40051042"/>
      <w:bookmarkStart w:id="34" w:name="_Toc41695756"/>
      <w:r w:rsidRPr="00A91FF5">
        <w:t>1.3</w:t>
      </w:r>
      <w:r w:rsidRPr="00A91FF5">
        <w:tab/>
        <w:t>Other</w:t>
      </w:r>
      <w:bookmarkEnd w:id="31"/>
      <w:bookmarkEnd w:id="32"/>
      <w:bookmarkEnd w:id="33"/>
      <w:bookmarkEnd w:id="34"/>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A91FF5" w:rsidRPr="00A91FF5" w14:paraId="249971DA" w14:textId="77777777" w:rsidTr="005237C3">
        <w:tc>
          <w:tcPr>
            <w:tcW w:w="8640" w:type="dxa"/>
            <w:shd w:val="clear" w:color="auto" w:fill="D9D9D9"/>
          </w:tcPr>
          <w:p w14:paraId="45F89DD9" w14:textId="77777777" w:rsidR="00171968" w:rsidRPr="00A91FF5" w:rsidRDefault="00171968" w:rsidP="005237C3">
            <w:pPr>
              <w:pStyle w:val="Doc-title"/>
              <w:rPr>
                <w:noProof w:val="0"/>
              </w:rPr>
            </w:pPr>
            <w:r w:rsidRPr="00A91FF5">
              <w:rPr>
                <w:noProof w:val="0"/>
              </w:rPr>
              <w:t xml:space="preserve">In accordance with the Working Procedures it is reaffirmed that: </w:t>
            </w:r>
          </w:p>
          <w:p w14:paraId="6DCC55FC" w14:textId="77777777" w:rsidR="00171968" w:rsidRPr="00A91FF5" w:rsidRDefault="00171968" w:rsidP="005237C3">
            <w:pPr>
              <w:widowControl w:val="0"/>
            </w:pPr>
            <w:r w:rsidRPr="00A91FF5">
              <w:t xml:space="preserve">(i) compliance with all applicable antitrust and competition laws is required; </w:t>
            </w:r>
          </w:p>
          <w:p w14:paraId="530BA1AD" w14:textId="77777777" w:rsidR="00171968" w:rsidRPr="00A91FF5" w:rsidRDefault="00171968" w:rsidP="005237C3">
            <w:pPr>
              <w:widowControl w:val="0"/>
            </w:pPr>
            <w:r w:rsidRPr="00A91FF5">
              <w:t xml:space="preserve">(ii) timely submissions of work items in advance of TSG or WG meetings are important to allow for full and fair consideration of such matters; and </w:t>
            </w:r>
          </w:p>
          <w:p w14:paraId="004650E1" w14:textId="77777777" w:rsidR="00171968" w:rsidRPr="00A91FF5" w:rsidRDefault="00171968" w:rsidP="005237C3">
            <w:pPr>
              <w:widowControl w:val="0"/>
            </w:pPr>
            <w:r w:rsidRPr="00A91FF5">
              <w:t>(iii) the chairman will conduct the meeting with strict impartiality and in the interests of 3GPP</w:t>
            </w:r>
          </w:p>
        </w:tc>
      </w:tr>
    </w:tbl>
    <w:p w14:paraId="2DB16ED2" w14:textId="77777777" w:rsidR="00171968" w:rsidRPr="00A91FF5" w:rsidRDefault="00171968" w:rsidP="00171968">
      <w:pPr>
        <w:pStyle w:val="Comments"/>
        <w:rPr>
          <w:noProof w:val="0"/>
        </w:rPr>
      </w:pPr>
      <w:r w:rsidRPr="00A91FF5">
        <w:rPr>
          <w:noProof w:val="0"/>
        </w:rPr>
        <w:t>Note on (i): In case of question please contact your legal counsel.</w:t>
      </w:r>
    </w:p>
    <w:p w14:paraId="0AF5401D" w14:textId="77777777" w:rsidR="00171968" w:rsidRPr="00A91FF5" w:rsidRDefault="00171968" w:rsidP="00171968">
      <w:pPr>
        <w:pStyle w:val="Comments"/>
        <w:rPr>
          <w:noProof w:val="0"/>
        </w:rPr>
      </w:pPr>
      <w:r w:rsidRPr="00A91FF5">
        <w:rPr>
          <w:noProof w:val="0"/>
        </w:rPr>
        <w:t>Note on (ii): WIDs don’t need to be submitted to the RAN2 meeting and will typically not be discussed here either.</w:t>
      </w:r>
    </w:p>
    <w:p w14:paraId="7DA9597F" w14:textId="77777777" w:rsidR="00171968" w:rsidRPr="00A91FF5" w:rsidRDefault="00171968" w:rsidP="00171968">
      <w:pPr>
        <w:pStyle w:val="Heading2"/>
      </w:pPr>
      <w:bookmarkStart w:id="35" w:name="_Toc38060813"/>
      <w:bookmarkStart w:id="36" w:name="_Toc39528188"/>
      <w:bookmarkStart w:id="37" w:name="_Toc40051043"/>
      <w:bookmarkStart w:id="38" w:name="_Toc41695757"/>
      <w:r w:rsidRPr="00A91FF5">
        <w:t>1.4</w:t>
      </w:r>
      <w:r w:rsidRPr="00A91FF5">
        <w:tab/>
        <w:t>Statement Regarding Engagement with Companies Added to the U.S. Export Administration Regulations (EAR) Entity List in 3GPP Activities</w:t>
      </w:r>
      <w:bookmarkEnd w:id="35"/>
      <w:bookmarkEnd w:id="36"/>
      <w:bookmarkEnd w:id="37"/>
      <w:bookmarkEnd w:id="38"/>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A91FF5" w:rsidRPr="00A91FF5" w14:paraId="155CD854" w14:textId="77777777" w:rsidTr="005237C3">
        <w:tc>
          <w:tcPr>
            <w:tcW w:w="8640" w:type="dxa"/>
            <w:shd w:val="clear" w:color="auto" w:fill="D9D9D9"/>
          </w:tcPr>
          <w:p w14:paraId="64DB497B" w14:textId="77777777" w:rsidR="00171968" w:rsidRPr="00A91FF5" w:rsidRDefault="00171968" w:rsidP="005237C3">
            <w:pPr>
              <w:rPr>
                <w:i/>
                <w:sz w:val="18"/>
              </w:rPr>
            </w:pPr>
            <w:r w:rsidRPr="00A91FF5">
              <w:rPr>
                <w:i/>
                <w:sz w:val="18"/>
              </w:rPr>
              <w:t>Updated 2019-10-10</w:t>
            </w:r>
          </w:p>
          <w:p w14:paraId="4B9EE6B3" w14:textId="77777777" w:rsidR="00171968" w:rsidRPr="00A91FF5" w:rsidRDefault="00171968" w:rsidP="005237C3">
            <w:pPr>
              <w:rPr>
                <w:b/>
              </w:rPr>
            </w:pPr>
            <w:r w:rsidRPr="00A91FF5">
              <w:rPr>
                <w:b/>
              </w:rPr>
              <w:t>1. Public Information is Not Subject to EAR</w:t>
            </w:r>
          </w:p>
          <w:p w14:paraId="2A0533E6" w14:textId="77777777" w:rsidR="00171968" w:rsidRPr="00A91FF5" w:rsidRDefault="00171968" w:rsidP="005237C3"/>
          <w:p w14:paraId="24A4D459" w14:textId="77777777" w:rsidR="00171968" w:rsidRPr="00A91FF5" w:rsidRDefault="00171968" w:rsidP="005237C3">
            <w:r w:rsidRPr="00A91FF5">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14:paraId="62733358" w14:textId="77777777" w:rsidR="00171968" w:rsidRPr="00A91FF5" w:rsidRDefault="00171968" w:rsidP="005237C3"/>
          <w:p w14:paraId="7885AF13" w14:textId="77777777" w:rsidR="00171968" w:rsidRPr="00A91FF5" w:rsidRDefault="00171968" w:rsidP="005237C3">
            <w:r w:rsidRPr="00A91FF5">
              <w:t>In addition, since membership of email distribution lists is open to all, documents and emails distributed by that means are considered to be publicly available.</w:t>
            </w:r>
          </w:p>
          <w:p w14:paraId="3B9A72A0" w14:textId="77777777" w:rsidR="00171968" w:rsidRPr="00A91FF5" w:rsidRDefault="00171968" w:rsidP="005237C3"/>
          <w:p w14:paraId="2F2C2E61" w14:textId="77777777" w:rsidR="00171968" w:rsidRPr="00A91FF5" w:rsidRDefault="00171968" w:rsidP="005237C3">
            <w:r w:rsidRPr="00A91FF5">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14:paraId="4CFC194D" w14:textId="77777777" w:rsidR="00171968" w:rsidRPr="00A91FF5" w:rsidRDefault="00171968" w:rsidP="005237C3"/>
          <w:p w14:paraId="7E63858C" w14:textId="77777777" w:rsidR="00171968" w:rsidRPr="00A91FF5" w:rsidRDefault="00171968" w:rsidP="005237C3">
            <w:r w:rsidRPr="00A91FF5">
              <w:lastRenderedPageBreak/>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14:paraId="4B073F40" w14:textId="77777777" w:rsidR="00171968" w:rsidRPr="00A91FF5" w:rsidRDefault="00171968" w:rsidP="005237C3"/>
          <w:p w14:paraId="70124999" w14:textId="77777777" w:rsidR="00171968" w:rsidRPr="00A91FF5" w:rsidRDefault="00171968" w:rsidP="005237C3">
            <w:pPr>
              <w:rPr>
                <w:b/>
              </w:rPr>
            </w:pPr>
            <w:r w:rsidRPr="00A91FF5">
              <w:rPr>
                <w:b/>
              </w:rPr>
              <w:t>2. Non-Public Information</w:t>
            </w:r>
          </w:p>
          <w:p w14:paraId="089E5A23" w14:textId="77777777" w:rsidR="00171968" w:rsidRPr="00A91FF5" w:rsidRDefault="00171968" w:rsidP="005237C3"/>
          <w:p w14:paraId="3DF4A564" w14:textId="77777777" w:rsidR="00171968" w:rsidRPr="00A91FF5" w:rsidRDefault="00171968" w:rsidP="005237C3">
            <w:r w:rsidRPr="00A91FF5">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14:paraId="6D79BB67" w14:textId="77777777" w:rsidR="00171968" w:rsidRPr="00A91FF5" w:rsidRDefault="00171968" w:rsidP="005237C3"/>
          <w:p w14:paraId="72174298" w14:textId="77777777" w:rsidR="00171968" w:rsidRPr="00A91FF5" w:rsidRDefault="00171968" w:rsidP="005237C3">
            <w:pPr>
              <w:rPr>
                <w:b/>
              </w:rPr>
            </w:pPr>
            <w:r w:rsidRPr="00A91FF5">
              <w:rPr>
                <w:b/>
              </w:rPr>
              <w:t>3. Other Information</w:t>
            </w:r>
          </w:p>
          <w:p w14:paraId="0162BBE1" w14:textId="77777777" w:rsidR="00171968" w:rsidRPr="00A91FF5" w:rsidRDefault="00171968" w:rsidP="005237C3"/>
          <w:p w14:paraId="43CE678D" w14:textId="77777777" w:rsidR="00171968" w:rsidRPr="00A91FF5" w:rsidRDefault="00171968" w:rsidP="005237C3">
            <w:r w:rsidRPr="00A91FF5">
              <w:t>Certain encryption software controlled under the International Traffic in Arms Regulations (ITAR), even if publicly available, may still be subject to US export controls other than the EAR.</w:t>
            </w:r>
          </w:p>
          <w:p w14:paraId="60676AA2" w14:textId="77777777" w:rsidR="00171968" w:rsidRPr="00A91FF5" w:rsidRDefault="00171968" w:rsidP="005237C3"/>
          <w:p w14:paraId="7A72A90E" w14:textId="77777777" w:rsidR="00171968" w:rsidRPr="00A91FF5" w:rsidRDefault="00171968" w:rsidP="005237C3">
            <w:pPr>
              <w:rPr>
                <w:b/>
              </w:rPr>
            </w:pPr>
            <w:r w:rsidRPr="00A91FF5">
              <w:rPr>
                <w:b/>
              </w:rPr>
              <w:t>4. Conduct of Meetings</w:t>
            </w:r>
          </w:p>
          <w:p w14:paraId="1BCC86FC" w14:textId="77777777" w:rsidR="00171968" w:rsidRPr="00A91FF5" w:rsidRDefault="00171968" w:rsidP="005237C3"/>
          <w:p w14:paraId="10631FA2" w14:textId="77777777" w:rsidR="00171968" w:rsidRPr="00A91FF5" w:rsidRDefault="00171968" w:rsidP="005237C3">
            <w:r w:rsidRPr="00A91FF5">
              <w:t>The situation should be considered as "business as usual" during all the meetings called by 3GPP.</w:t>
            </w:r>
          </w:p>
          <w:p w14:paraId="45C1322A" w14:textId="77777777" w:rsidR="00171968" w:rsidRPr="00A91FF5" w:rsidRDefault="00171968" w:rsidP="005237C3"/>
          <w:p w14:paraId="1FAE4476" w14:textId="77777777" w:rsidR="00171968" w:rsidRPr="00A91FF5" w:rsidRDefault="00171968" w:rsidP="005237C3">
            <w:pPr>
              <w:rPr>
                <w:b/>
              </w:rPr>
            </w:pPr>
            <w:r w:rsidRPr="00A91FF5">
              <w:rPr>
                <w:b/>
              </w:rPr>
              <w:t>5. Responsibility of Individual Members</w:t>
            </w:r>
          </w:p>
          <w:p w14:paraId="7B85161D" w14:textId="77777777" w:rsidR="00171968" w:rsidRPr="00A91FF5" w:rsidRDefault="00171968" w:rsidP="005237C3"/>
          <w:p w14:paraId="3BAE6007" w14:textId="77777777" w:rsidR="00171968" w:rsidRPr="00A91FF5" w:rsidRDefault="00171968" w:rsidP="005237C3">
            <w:r w:rsidRPr="00A91FF5">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14:paraId="2BA6D25F" w14:textId="77777777" w:rsidR="00171968" w:rsidRPr="00A91FF5" w:rsidRDefault="00171968" w:rsidP="005237C3"/>
          <w:p w14:paraId="39E15A95" w14:textId="77777777" w:rsidR="00171968" w:rsidRPr="00A91FF5" w:rsidRDefault="00171968" w:rsidP="005237C3">
            <w:r w:rsidRPr="00A91FF5">
              <w:t>Individual Members with questions regarding the impact of laws and regulations on their participation in 3GPP should contact their companies’ legal counsels.</w:t>
            </w:r>
          </w:p>
        </w:tc>
      </w:tr>
    </w:tbl>
    <w:p w14:paraId="6150D0F6" w14:textId="77777777" w:rsidR="00A340AB" w:rsidRPr="00A91FF5" w:rsidRDefault="00A340AB" w:rsidP="00A340AB">
      <w:pPr>
        <w:pStyle w:val="Agreement"/>
        <w:numPr>
          <w:ilvl w:val="0"/>
          <w:numId w:val="0"/>
        </w:numPr>
        <w:ind w:left="1710"/>
      </w:pPr>
    </w:p>
    <w:p w14:paraId="21B1F6F9" w14:textId="77777777" w:rsidR="00A340AB" w:rsidRPr="00A91FF5" w:rsidRDefault="00A340AB" w:rsidP="00A340AB">
      <w:pPr>
        <w:pStyle w:val="Doc-text2"/>
        <w:rPr>
          <w:lang w:val="fr-FR"/>
        </w:rPr>
      </w:pPr>
    </w:p>
    <w:p w14:paraId="746D4FAC" w14:textId="69ACB53E" w:rsidR="00A340AB" w:rsidRPr="00A91FF5" w:rsidRDefault="00A340AB" w:rsidP="00A340AB">
      <w:pPr>
        <w:pStyle w:val="Doc-text2"/>
      </w:pPr>
      <w:r w:rsidRPr="00A91FF5">
        <w:t>[000]</w:t>
      </w:r>
    </w:p>
    <w:p w14:paraId="08A2E9B2" w14:textId="187C4A22" w:rsidR="00A340AB" w:rsidRPr="00A91FF5" w:rsidRDefault="00A340AB" w:rsidP="00A340AB">
      <w:pPr>
        <w:pStyle w:val="Doc-text2"/>
      </w:pPr>
      <w:r w:rsidRPr="00A91FF5">
        <w:t xml:space="preserve">- </w:t>
      </w:r>
      <w:r w:rsidRPr="00A91FF5">
        <w:tab/>
        <w:t xml:space="preserve">Chairman: By email [000], Chairman asked for attention on all items under AIs 1, 1.1, 1.3, 1.4. No Comments were received. </w:t>
      </w:r>
    </w:p>
    <w:p w14:paraId="32A2C524" w14:textId="77777777" w:rsidR="00171968" w:rsidRPr="00A91FF5" w:rsidRDefault="00171968" w:rsidP="00171968">
      <w:pPr>
        <w:pStyle w:val="Doc-text2"/>
        <w:ind w:left="0" w:firstLine="0"/>
      </w:pPr>
    </w:p>
    <w:p w14:paraId="3FD9A1F6" w14:textId="288A8C09" w:rsidR="00171968" w:rsidRPr="00A91FF5" w:rsidRDefault="00171968" w:rsidP="006903B0">
      <w:pPr>
        <w:pStyle w:val="Heading1"/>
      </w:pPr>
      <w:bookmarkStart w:id="39" w:name="_Toc38060814"/>
      <w:bookmarkStart w:id="40" w:name="_Toc39528189"/>
      <w:bookmarkStart w:id="41" w:name="_Toc40051044"/>
      <w:bookmarkStart w:id="42" w:name="_Toc41695758"/>
      <w:r w:rsidRPr="00A91FF5">
        <w:t>2</w:t>
      </w:r>
      <w:bookmarkEnd w:id="26"/>
      <w:r w:rsidRPr="00A91FF5">
        <w:tab/>
        <w:t>General</w:t>
      </w:r>
      <w:bookmarkEnd w:id="39"/>
      <w:bookmarkEnd w:id="40"/>
      <w:bookmarkEnd w:id="41"/>
      <w:bookmarkEnd w:id="42"/>
    </w:p>
    <w:p w14:paraId="4B55380E" w14:textId="12924587" w:rsidR="00171968" w:rsidRPr="00A91FF5" w:rsidRDefault="00287DE8" w:rsidP="00171968">
      <w:pPr>
        <w:pStyle w:val="Doc-text2"/>
      </w:pPr>
      <w:r w:rsidRPr="00A91FF5">
        <w:t xml:space="preserve">AI2 and 2.x are treated by email, in discussion [000]. </w:t>
      </w:r>
      <w:r w:rsidR="00B4207C" w:rsidRPr="00A91FF5">
        <w:t>(pre-allocated)</w:t>
      </w:r>
    </w:p>
    <w:p w14:paraId="1F543CEA" w14:textId="47E530E9" w:rsidR="00171968" w:rsidRPr="00A91FF5" w:rsidRDefault="00171968" w:rsidP="00171968">
      <w:pPr>
        <w:pStyle w:val="Doc-text2"/>
        <w:pBdr>
          <w:top w:val="single" w:sz="4" w:space="1" w:color="auto"/>
          <w:left w:val="single" w:sz="4" w:space="4" w:color="auto"/>
          <w:bottom w:val="single" w:sz="4" w:space="1" w:color="auto"/>
          <w:right w:val="single" w:sz="4" w:space="4" w:color="auto"/>
        </w:pBdr>
        <w:rPr>
          <w:b/>
        </w:rPr>
      </w:pPr>
      <w:r w:rsidRPr="00A91FF5">
        <w:rPr>
          <w:b/>
        </w:rPr>
        <w:t xml:space="preserve">Instructions - </w:t>
      </w:r>
      <w:r w:rsidR="00471ACD" w:rsidRPr="00A91FF5">
        <w:rPr>
          <w:b/>
        </w:rPr>
        <w:t>General</w:t>
      </w:r>
    </w:p>
    <w:p w14:paraId="7EEDD92E" w14:textId="164C946D" w:rsidR="00095A01" w:rsidRPr="00A91FF5" w:rsidRDefault="00095A01" w:rsidP="00171968">
      <w:pPr>
        <w:pStyle w:val="Doc-text2"/>
        <w:pBdr>
          <w:top w:val="single" w:sz="4" w:space="1" w:color="auto"/>
          <w:left w:val="single" w:sz="4" w:space="4" w:color="auto"/>
          <w:bottom w:val="single" w:sz="4" w:space="1" w:color="auto"/>
          <w:right w:val="single" w:sz="4" w:space="4" w:color="auto"/>
        </w:pBdr>
      </w:pPr>
      <w:r w:rsidRPr="00A91FF5">
        <w:t xml:space="preserve">Priority: In such cases that prioritization is needed, essential maintenance corrections has highest priority, followed by R16 Closing of WI Open Issues, followed by R16 Corrections / Stage-3 review solutions. </w:t>
      </w:r>
    </w:p>
    <w:p w14:paraId="7DB1AFF3" w14:textId="77777777" w:rsidR="00171968" w:rsidRPr="00A91FF5" w:rsidRDefault="00171968" w:rsidP="00171968">
      <w:pPr>
        <w:pStyle w:val="Doc-text2"/>
        <w:pBdr>
          <w:top w:val="single" w:sz="4" w:space="1" w:color="auto"/>
          <w:left w:val="single" w:sz="4" w:space="4" w:color="auto"/>
          <w:bottom w:val="single" w:sz="4" w:space="1" w:color="auto"/>
          <w:right w:val="single" w:sz="4" w:space="4" w:color="auto"/>
        </w:pBdr>
      </w:pPr>
      <w:r w:rsidRPr="00A91FF5">
        <w:t>Incoming LS’es are handled. As usual it is up to session chair which ones to treat (and related tdocs).</w:t>
      </w:r>
    </w:p>
    <w:p w14:paraId="24B80067" w14:textId="2ED1CC97" w:rsidR="00171968" w:rsidRPr="00A91FF5" w:rsidRDefault="00171968" w:rsidP="00171968">
      <w:pPr>
        <w:pStyle w:val="Doc-text2"/>
        <w:pBdr>
          <w:top w:val="single" w:sz="4" w:space="1" w:color="auto"/>
          <w:left w:val="single" w:sz="4" w:space="4" w:color="auto"/>
          <w:bottom w:val="single" w:sz="4" w:space="1" w:color="auto"/>
          <w:right w:val="single" w:sz="4" w:space="4" w:color="auto"/>
        </w:pBdr>
        <w:rPr>
          <w:lang w:val="en-US"/>
        </w:rPr>
      </w:pPr>
      <w:r w:rsidRPr="00A91FF5">
        <w:rPr>
          <w:bCs/>
        </w:rPr>
        <w:t xml:space="preserve">R15 and earlier: </w:t>
      </w:r>
      <w:r w:rsidRPr="00A91FF5">
        <w:t>Fo</w:t>
      </w:r>
      <w:r w:rsidR="005237C3" w:rsidRPr="00A91FF5">
        <w:t>r R15 and earlier releases,</w:t>
      </w:r>
      <w:r w:rsidRPr="00A91FF5">
        <w:t xml:space="preserve"> documents on important and urgent issues shall be submitted and treated. No text enhancements without behavioural or functional change. </w:t>
      </w:r>
    </w:p>
    <w:p w14:paraId="7A1839D1" w14:textId="163087C1" w:rsidR="00A57A75" w:rsidRPr="00A91FF5" w:rsidRDefault="005237C3" w:rsidP="00A57A75">
      <w:pPr>
        <w:pStyle w:val="Doc-text2"/>
        <w:pBdr>
          <w:top w:val="single" w:sz="4" w:space="1" w:color="auto"/>
          <w:left w:val="single" w:sz="4" w:space="4" w:color="auto"/>
          <w:bottom w:val="single" w:sz="4" w:space="1" w:color="auto"/>
          <w:right w:val="single" w:sz="4" w:space="4" w:color="auto"/>
        </w:pBdr>
        <w:rPr>
          <w:bCs/>
        </w:rPr>
      </w:pPr>
      <w:r w:rsidRPr="00A91FF5">
        <w:rPr>
          <w:bCs/>
        </w:rPr>
        <w:t xml:space="preserve">R16 Open Issues, Stage-3 </w:t>
      </w:r>
      <w:r w:rsidR="00A57A75" w:rsidRPr="00A91FF5">
        <w:rPr>
          <w:bCs/>
        </w:rPr>
        <w:t xml:space="preserve">review: R16 Input to R2#109bis-e to focus on issues: WI open issues and Stage-3 review issues. It is important that you work with WI rapporteurs </w:t>
      </w:r>
      <w:r w:rsidR="00BE2AB2" w:rsidRPr="00A91FF5">
        <w:rPr>
          <w:bCs/>
        </w:rPr>
        <w:t xml:space="preserve">and WI CR rapporteurs </w:t>
      </w:r>
      <w:r w:rsidR="00A57A75" w:rsidRPr="00A91FF5">
        <w:rPr>
          <w:bCs/>
        </w:rPr>
        <w:t>on Open issues.</w:t>
      </w:r>
    </w:p>
    <w:p w14:paraId="0E6EF167" w14:textId="44B0A260" w:rsidR="00A57A75" w:rsidRPr="00A91FF5" w:rsidRDefault="009D1183" w:rsidP="00A57A75">
      <w:pPr>
        <w:pStyle w:val="Doc-text2"/>
        <w:pBdr>
          <w:top w:val="single" w:sz="4" w:space="1" w:color="auto"/>
          <w:left w:val="single" w:sz="4" w:space="4" w:color="auto"/>
          <w:bottom w:val="single" w:sz="4" w:space="1" w:color="auto"/>
          <w:right w:val="single" w:sz="4" w:space="4" w:color="auto"/>
        </w:pBdr>
        <w:rPr>
          <w:bCs/>
        </w:rPr>
      </w:pPr>
      <w:r w:rsidRPr="00A91FF5">
        <w:rPr>
          <w:bCs/>
        </w:rPr>
        <w:t xml:space="preserve">R16 </w:t>
      </w:r>
      <w:r w:rsidR="00A57A75" w:rsidRPr="00A91FF5">
        <w:rPr>
          <w:bCs/>
        </w:rPr>
        <w:t>Email Discussions to R2#109bis-e: No tdocs except email discussions will be treated on topics that are treated in email discussion. You need to participate in email discussions and contribute your views there.</w:t>
      </w:r>
      <w:r w:rsidR="00782648" w:rsidRPr="00A91FF5">
        <w:rPr>
          <w:bCs/>
        </w:rPr>
        <w:t xml:space="preserve"> </w:t>
      </w:r>
      <w:r w:rsidR="00651B98" w:rsidRPr="00A91FF5">
        <w:t xml:space="preserve">An unresolved issue that seems to require discussion and separate treatment can be assigned to a company, and this company can then submit one tdoc on this issue that do </w:t>
      </w:r>
      <w:r w:rsidR="00651B98" w:rsidRPr="00A91FF5">
        <w:lastRenderedPageBreak/>
        <w:t>not count against tdoc limitation. Other companies are encouraged to cooperate with the assigned company rather than submitting own input. This is applicable both to e.g. ASN.1 review category 2 or 3 issues and/or issues relating to other specifications.</w:t>
      </w:r>
    </w:p>
    <w:p w14:paraId="60CC6A0C" w14:textId="085CBDD5" w:rsidR="009D1183" w:rsidRPr="00A91FF5" w:rsidRDefault="009D1183" w:rsidP="00171968">
      <w:pPr>
        <w:pStyle w:val="Doc-text2"/>
        <w:pBdr>
          <w:top w:val="single" w:sz="4" w:space="1" w:color="auto"/>
          <w:left w:val="single" w:sz="4" w:space="4" w:color="auto"/>
          <w:bottom w:val="single" w:sz="4" w:space="1" w:color="auto"/>
          <w:right w:val="single" w:sz="4" w:space="4" w:color="auto"/>
        </w:pBdr>
        <w:rPr>
          <w:bCs/>
        </w:rPr>
      </w:pPr>
      <w:r w:rsidRPr="00A91FF5">
        <w:rPr>
          <w:bCs/>
        </w:rPr>
        <w:t>R16 Small Corrections</w:t>
      </w:r>
      <w:r w:rsidR="001B21F6" w:rsidRPr="00A91FF5">
        <w:rPr>
          <w:bCs/>
        </w:rPr>
        <w:t>, non-RRC</w:t>
      </w:r>
      <w:r w:rsidRPr="00A91FF5">
        <w:rPr>
          <w:bCs/>
        </w:rPr>
        <w:t xml:space="preserve">: For small non-controversial corrections, please </w:t>
      </w:r>
      <w:r w:rsidR="001B21F6" w:rsidRPr="00A91FF5">
        <w:rPr>
          <w:bCs/>
        </w:rPr>
        <w:t xml:space="preserve">if possible </w:t>
      </w:r>
      <w:r w:rsidRPr="00A91FF5">
        <w:rPr>
          <w:bCs/>
        </w:rPr>
        <w:t xml:space="preserve">contact the CR Rapporteur directly to include the correction. The CR Rapporteur can list the contributing company name within </w:t>
      </w:r>
      <w:r w:rsidR="00D206F2" w:rsidRPr="00A91FF5">
        <w:rPr>
          <w:bCs/>
        </w:rPr>
        <w:t xml:space="preserve">brackets on the explanatory parts of the CR cover sheet, for proper credit (however for changes commented by multiple companies the rapporteur may choose to not do this). </w:t>
      </w:r>
      <w:r w:rsidR="001B21F6" w:rsidRPr="00A91FF5">
        <w:rPr>
          <w:bCs/>
        </w:rPr>
        <w:t>If required due to US EAR, such communication can use the official R2 email discussion [Post109e#</w:t>
      </w:r>
      <w:r w:rsidR="008D6A87" w:rsidRPr="00A91FF5">
        <w:rPr>
          <w:bCs/>
        </w:rPr>
        <w:t>53].</w:t>
      </w:r>
      <w:r w:rsidR="00782648" w:rsidRPr="00A91FF5">
        <w:rPr>
          <w:bCs/>
        </w:rPr>
        <w:t xml:space="preserve"> For RRC Small Corrections,</w:t>
      </w:r>
      <w:r w:rsidR="00651B98" w:rsidRPr="00A91FF5">
        <w:rPr>
          <w:bCs/>
        </w:rPr>
        <w:t xml:space="preserve"> please for RRC rapporteurs </w:t>
      </w:r>
      <w:r w:rsidR="00806CD2" w:rsidRPr="00A91FF5">
        <w:rPr>
          <w:bCs/>
        </w:rPr>
        <w:t xml:space="preserve">ASN.1 category 0/1 </w:t>
      </w:r>
      <w:r w:rsidR="00651B98" w:rsidRPr="00A91FF5">
        <w:rPr>
          <w:bCs/>
        </w:rPr>
        <w:t>instructions</w:t>
      </w:r>
      <w:r w:rsidR="00782648" w:rsidRPr="00A91FF5">
        <w:rPr>
          <w:bCs/>
        </w:rPr>
        <w:t xml:space="preserve">. </w:t>
      </w:r>
    </w:p>
    <w:p w14:paraId="52F342ED" w14:textId="06B98503" w:rsidR="00171968" w:rsidRPr="00A91FF5" w:rsidRDefault="00171968" w:rsidP="00171968">
      <w:pPr>
        <w:pStyle w:val="Doc-text2"/>
        <w:pBdr>
          <w:top w:val="single" w:sz="4" w:space="1" w:color="auto"/>
          <w:left w:val="single" w:sz="4" w:space="4" w:color="auto"/>
          <w:bottom w:val="single" w:sz="4" w:space="1" w:color="auto"/>
          <w:right w:val="single" w:sz="4" w:space="4" w:color="auto"/>
        </w:pBdr>
        <w:rPr>
          <w:lang w:val="en-US"/>
        </w:rPr>
      </w:pPr>
      <w:r w:rsidRPr="00A91FF5">
        <w:rPr>
          <w:bCs/>
        </w:rPr>
        <w:t>R16 CRs</w:t>
      </w:r>
      <w:r w:rsidRPr="00A91FF5">
        <w:t xml:space="preserve">: </w:t>
      </w:r>
      <w:r w:rsidR="005237C3" w:rsidRPr="00A91FF5">
        <w:t>No company specific CRs. For all R16 WIs, “big” CRs similar to running CRs per WI and TS are maintained by current/previous running CR rapporteurs. Companies may input TPs or draft CRs</w:t>
      </w:r>
      <w:r w:rsidR="00095A01" w:rsidRPr="00A91FF5">
        <w:t>, to be merged into the big CRs if agreed</w:t>
      </w:r>
      <w:r w:rsidR="005237C3" w:rsidRPr="00A91FF5">
        <w:t xml:space="preserve">. </w:t>
      </w:r>
      <w:r w:rsidR="00BE2AB2" w:rsidRPr="00A91FF5">
        <w:t xml:space="preserve">R16 CRs do not need an impact analysis. </w:t>
      </w:r>
    </w:p>
    <w:p w14:paraId="1347D3F8" w14:textId="56014928" w:rsidR="00171968" w:rsidRPr="00A91FF5" w:rsidRDefault="005237C3" w:rsidP="00171968">
      <w:pPr>
        <w:pStyle w:val="Doc-text2"/>
        <w:pBdr>
          <w:top w:val="single" w:sz="4" w:space="1" w:color="auto"/>
          <w:left w:val="single" w:sz="4" w:space="4" w:color="auto"/>
          <w:bottom w:val="single" w:sz="4" w:space="1" w:color="auto"/>
          <w:right w:val="single" w:sz="4" w:space="4" w:color="auto"/>
        </w:pBdr>
      </w:pPr>
      <w:r w:rsidRPr="00A91FF5">
        <w:rPr>
          <w:bCs/>
        </w:rPr>
        <w:t>R</w:t>
      </w:r>
      <w:r w:rsidR="00171968" w:rsidRPr="00A91FF5">
        <w:rPr>
          <w:bCs/>
        </w:rPr>
        <w:t>16</w:t>
      </w:r>
      <w:r w:rsidRPr="00A91FF5">
        <w:rPr>
          <w:bCs/>
        </w:rPr>
        <w:t xml:space="preserve"> TEI</w:t>
      </w:r>
      <w:r w:rsidR="00171968" w:rsidRPr="00A91FF5">
        <w:t xml:space="preserve">: </w:t>
      </w:r>
      <w:r w:rsidR="00095A01" w:rsidRPr="00A91FF5">
        <w:t>Low priority for new proposals. Most likely no new proposal will be treated.</w:t>
      </w:r>
    </w:p>
    <w:p w14:paraId="459B8518" w14:textId="0A605CA0" w:rsidR="00171968" w:rsidRPr="00A91FF5" w:rsidRDefault="00171968" w:rsidP="00171968">
      <w:pPr>
        <w:pStyle w:val="Doc-text2"/>
        <w:pBdr>
          <w:top w:val="single" w:sz="4" w:space="1" w:color="auto"/>
          <w:left w:val="single" w:sz="4" w:space="4" w:color="auto"/>
          <w:bottom w:val="single" w:sz="4" w:space="1" w:color="auto"/>
          <w:right w:val="single" w:sz="4" w:space="4" w:color="auto"/>
        </w:pBdr>
      </w:pPr>
      <w:r w:rsidRPr="00A91FF5">
        <w:t xml:space="preserve">R16 UE capabilities: </w:t>
      </w:r>
      <w:r w:rsidR="005237C3" w:rsidRPr="00A91FF5">
        <w:t xml:space="preserve">On L1 and Radio features, </w:t>
      </w:r>
      <w:r w:rsidR="00A57A75" w:rsidRPr="00A91FF5">
        <w:t xml:space="preserve">RAN2 </w:t>
      </w:r>
      <w:r w:rsidR="005237C3" w:rsidRPr="00A91FF5">
        <w:t>wait</w:t>
      </w:r>
      <w:r w:rsidR="00A57A75" w:rsidRPr="00A91FF5">
        <w:t>s</w:t>
      </w:r>
      <w:r w:rsidR="005237C3" w:rsidRPr="00A91FF5">
        <w:t xml:space="preserve"> for feature list input from RAN1 and RAN4. </w:t>
      </w:r>
      <w:r w:rsidR="00095A01" w:rsidRPr="00A91FF5">
        <w:t>Can anyway e</w:t>
      </w:r>
      <w:r w:rsidR="005237C3" w:rsidRPr="00A91FF5">
        <w:t xml:space="preserve">volve running CRs to the extent possible/reasonable, e.g. on R2 </w:t>
      </w:r>
      <w:r w:rsidR="00095A01" w:rsidRPr="00A91FF5">
        <w:t xml:space="preserve">feature </w:t>
      </w:r>
      <w:r w:rsidR="005237C3" w:rsidRPr="00A91FF5">
        <w:t xml:space="preserve">scope. </w:t>
      </w:r>
    </w:p>
    <w:p w14:paraId="05F8DE1E" w14:textId="0DA7FA51" w:rsidR="000A5A70" w:rsidRPr="00A91FF5" w:rsidRDefault="000A5A70" w:rsidP="00171968">
      <w:pPr>
        <w:pStyle w:val="Doc-text2"/>
        <w:pBdr>
          <w:top w:val="single" w:sz="4" w:space="1" w:color="auto"/>
          <w:left w:val="single" w:sz="4" w:space="4" w:color="auto"/>
          <w:bottom w:val="single" w:sz="4" w:space="1" w:color="auto"/>
          <w:right w:val="single" w:sz="4" w:space="4" w:color="auto"/>
        </w:pBdr>
      </w:pPr>
      <w:r w:rsidRPr="00A91FF5">
        <w:t>R17: Will not be treated</w:t>
      </w:r>
    </w:p>
    <w:p w14:paraId="14AA52BF" w14:textId="77777777" w:rsidR="00171968" w:rsidRPr="00A91FF5" w:rsidRDefault="00171968" w:rsidP="00171968">
      <w:pPr>
        <w:pStyle w:val="Doc-text2"/>
      </w:pPr>
    </w:p>
    <w:p w14:paraId="653513DE" w14:textId="2DCE187A" w:rsidR="00171968" w:rsidRPr="00A91FF5" w:rsidRDefault="00171968" w:rsidP="00171968">
      <w:pPr>
        <w:pStyle w:val="Doc-text2"/>
        <w:pBdr>
          <w:top w:val="single" w:sz="4" w:space="1" w:color="auto"/>
          <w:left w:val="single" w:sz="4" w:space="4" w:color="auto"/>
          <w:bottom w:val="single" w:sz="4" w:space="1" w:color="auto"/>
          <w:right w:val="single" w:sz="4" w:space="4" w:color="auto"/>
        </w:pBdr>
        <w:rPr>
          <w:b/>
        </w:rPr>
      </w:pPr>
      <w:r w:rsidRPr="00A91FF5">
        <w:rPr>
          <w:b/>
        </w:rPr>
        <w:t>Instructions - Summary of tdocs</w:t>
      </w:r>
    </w:p>
    <w:p w14:paraId="40482B7A" w14:textId="5FA95891" w:rsidR="00171968" w:rsidRPr="00A91FF5" w:rsidRDefault="00171968" w:rsidP="00171968">
      <w:pPr>
        <w:pStyle w:val="Doc-text2"/>
        <w:pBdr>
          <w:top w:val="single" w:sz="4" w:space="1" w:color="auto"/>
          <w:left w:val="single" w:sz="4" w:space="4" w:color="auto"/>
          <w:bottom w:val="single" w:sz="4" w:space="1" w:color="auto"/>
          <w:right w:val="single" w:sz="4" w:space="4" w:color="auto"/>
        </w:pBdr>
        <w:rPr>
          <w:lang w:val="en-US"/>
        </w:rPr>
      </w:pPr>
      <w:r w:rsidRPr="00A91FF5">
        <w:tab/>
        <w:t xml:space="preserve">In particular for R16, </w:t>
      </w:r>
      <w:r w:rsidR="00095A01" w:rsidRPr="00A91FF5">
        <w:t xml:space="preserve">for AIs where tdoc submission is expected, </w:t>
      </w:r>
      <w:r w:rsidRPr="00A91FF5">
        <w:rPr>
          <w:lang w:val="en-US"/>
        </w:rPr>
        <w:t>the Intention is to treat summaries that summarize contents of submitted tdocs rather than submitted tdocs. Tdocs that are covered by a summary are to be noted if the summary is treated.</w:t>
      </w:r>
    </w:p>
    <w:p w14:paraId="3B2F8A85" w14:textId="5AC9A13D" w:rsidR="00806CD2" w:rsidRPr="00A91FF5" w:rsidRDefault="00171968" w:rsidP="00471ACD">
      <w:pPr>
        <w:pStyle w:val="Doc-text2"/>
        <w:pBdr>
          <w:top w:val="single" w:sz="4" w:space="1" w:color="auto"/>
          <w:left w:val="single" w:sz="4" w:space="4" w:color="auto"/>
          <w:bottom w:val="single" w:sz="4" w:space="1" w:color="auto"/>
          <w:right w:val="single" w:sz="4" w:space="4" w:color="auto"/>
        </w:pBdr>
      </w:pPr>
      <w:r w:rsidRPr="00A91FF5">
        <w:tab/>
        <w:t xml:space="preserve">Where indicated in the agenda or later in chair notes, the tdocs submitted to a sub-agenda item or on a specific sub-topic, are summarized in a summary tdoc by an appointed rapporteur. It is the task of the rapporteur to reflect submitted proposals in a neutral way, group, merge and structure to facilitate easy treatment. There may be email discussion </w:t>
      </w:r>
      <w:r w:rsidR="00095A01" w:rsidRPr="00A91FF5">
        <w:t xml:space="preserve">checking </w:t>
      </w:r>
      <w:r w:rsidRPr="00A91FF5">
        <w:t xml:space="preserve">for each summary that may start as soon as there is a first summary draft, e.g. before submission. When such email discussion takes place during the tdoc review week it is considered a) the purpose is mainly to check correctness and get immediate comments/suggestions b) ambition level is best effort. </w:t>
      </w:r>
    </w:p>
    <w:p w14:paraId="45380989" w14:textId="77777777" w:rsidR="00471ACD" w:rsidRPr="00A91FF5" w:rsidRDefault="00471ACD" w:rsidP="00471ACD">
      <w:pPr>
        <w:pStyle w:val="Doc-text2"/>
      </w:pPr>
    </w:p>
    <w:tbl>
      <w:tblPr>
        <w:tblStyle w:val="TableGrid"/>
        <w:tblW w:w="9180" w:type="dxa"/>
        <w:tblInd w:w="1165" w:type="dxa"/>
        <w:tblLook w:val="04A0" w:firstRow="1" w:lastRow="0" w:firstColumn="1" w:lastColumn="0" w:noHBand="0" w:noVBand="1"/>
      </w:tblPr>
      <w:tblGrid>
        <w:gridCol w:w="9180"/>
      </w:tblGrid>
      <w:tr w:rsidR="00471ACD" w:rsidRPr="00A91FF5" w14:paraId="12B2BF50" w14:textId="77777777" w:rsidTr="00471ACD">
        <w:tc>
          <w:tcPr>
            <w:tcW w:w="9180" w:type="dxa"/>
          </w:tcPr>
          <w:p w14:paraId="11D2AE41" w14:textId="77777777" w:rsidR="00471ACD" w:rsidRPr="00A91FF5" w:rsidRDefault="00471ACD" w:rsidP="003F561F">
            <w:pPr>
              <w:pStyle w:val="Doc-text2"/>
              <w:ind w:left="0" w:firstLine="0"/>
              <w:rPr>
                <w:b/>
              </w:rPr>
            </w:pPr>
            <w:r w:rsidRPr="00A91FF5">
              <w:rPr>
                <w:b/>
              </w:rPr>
              <w:t>Guidance on RAN2 RRC Activities before, during and after April meeting</w:t>
            </w:r>
          </w:p>
          <w:p w14:paraId="6E621A81" w14:textId="3AF73815" w:rsidR="00471ACD" w:rsidRPr="00A91FF5" w:rsidRDefault="00471ACD" w:rsidP="003F561F">
            <w:pPr>
              <w:pStyle w:val="Doc-text2"/>
              <w:ind w:left="0" w:firstLine="0"/>
            </w:pPr>
            <w:r w:rsidRPr="00A91FF5">
              <w:t xml:space="preserve">NR and EUTRA follows the same principal planning for RRC CRs and ASN.1 review. </w:t>
            </w:r>
            <w:hyperlink r:id="rId11" w:history="1">
              <w:r w:rsidR="009248E0">
                <w:rPr>
                  <w:rStyle w:val="Hyperlink"/>
                </w:rPr>
                <w:t>R2-2001709</w:t>
              </w:r>
            </w:hyperlink>
            <w:r w:rsidRPr="00A91FF5">
              <w:t xml:space="preserve"> contains an endorsed high level overview plan. Some more details are provided here. Even further details will be provided by the RRC TS Rapporteurs.</w:t>
            </w:r>
          </w:p>
          <w:p w14:paraId="5A73B327" w14:textId="77777777" w:rsidR="00471ACD" w:rsidRPr="00A91FF5" w:rsidRDefault="00471ACD" w:rsidP="003F561F">
            <w:pPr>
              <w:pStyle w:val="Doc-text2"/>
              <w:ind w:left="0" w:firstLine="0"/>
            </w:pPr>
          </w:p>
          <w:p w14:paraId="23ACBA35" w14:textId="77777777" w:rsidR="00471ACD" w:rsidRPr="00A91FF5" w:rsidRDefault="00471ACD" w:rsidP="004B3344">
            <w:pPr>
              <w:numPr>
                <w:ilvl w:val="0"/>
                <w:numId w:val="9"/>
              </w:numPr>
              <w:ind w:left="720"/>
              <w:rPr>
                <w:b/>
                <w:bCs/>
                <w:sz w:val="24"/>
                <w:szCs w:val="24"/>
              </w:rPr>
            </w:pPr>
            <w:r w:rsidRPr="00A91FF5">
              <w:rPr>
                <w:b/>
                <w:bCs/>
                <w:sz w:val="24"/>
                <w:szCs w:val="24"/>
              </w:rPr>
              <w:t>General principles</w:t>
            </w:r>
          </w:p>
          <w:p w14:paraId="34705155" w14:textId="77777777" w:rsidR="00471ACD" w:rsidRPr="00A91FF5" w:rsidRDefault="00471ACD" w:rsidP="004B3344">
            <w:pPr>
              <w:numPr>
                <w:ilvl w:val="0"/>
                <w:numId w:val="10"/>
              </w:numPr>
              <w:ind w:left="360"/>
              <w:rPr>
                <w:lang w:val="en-US"/>
              </w:rPr>
            </w:pPr>
            <w:r w:rsidRPr="00A91FF5">
              <w:rPr>
                <w:lang w:val="en-US"/>
              </w:rPr>
              <w:t>Until April meeting, we will run both ASN.1 Review and WI-specific email discussions in parallel.</w:t>
            </w:r>
          </w:p>
          <w:p w14:paraId="53ECE7B2" w14:textId="77777777" w:rsidR="00471ACD" w:rsidRPr="00A91FF5" w:rsidRDefault="00471ACD" w:rsidP="004B3344">
            <w:pPr>
              <w:numPr>
                <w:ilvl w:val="0"/>
                <w:numId w:val="10"/>
              </w:numPr>
              <w:ind w:left="360"/>
              <w:rPr>
                <w:lang w:val="en-US"/>
              </w:rPr>
            </w:pPr>
            <w:r w:rsidRPr="00A91FF5">
              <w:rPr>
                <w:lang w:val="en-US"/>
              </w:rPr>
              <w:t>The ASN.1 Review will be kicked-off as soon as Rel-16 spec is available. Detailed guidance for the ASN.1 review process will be provided by the RRC specification Rapporteurs</w:t>
            </w:r>
          </w:p>
          <w:p w14:paraId="42816BE2" w14:textId="3E922B31" w:rsidR="00471ACD" w:rsidRPr="00A91FF5" w:rsidRDefault="00471ACD" w:rsidP="004B3344">
            <w:pPr>
              <w:numPr>
                <w:ilvl w:val="0"/>
                <w:numId w:val="10"/>
              </w:numPr>
              <w:ind w:left="360"/>
              <w:rPr>
                <w:lang w:val="en-US"/>
              </w:rPr>
            </w:pPr>
            <w:r w:rsidRPr="00A91FF5">
              <w:rPr>
                <w:b/>
                <w:bCs/>
                <w:lang w:val="en-US"/>
              </w:rPr>
              <w:t>UE capabilities</w:t>
            </w:r>
            <w:r w:rsidRPr="00A91FF5">
              <w:rPr>
                <w:lang w:val="en-US"/>
              </w:rPr>
              <w:t xml:space="preserve"> are discussed as covered by specific WI discussions. It is not planned to include UE capabilities for ASN.1 review for April. RIL issues can still be considered best effort for the WIs that included some UE capability contents in the March specifications. </w:t>
            </w:r>
          </w:p>
          <w:p w14:paraId="7A149D3B" w14:textId="77777777" w:rsidR="00471ACD" w:rsidRPr="00A91FF5" w:rsidRDefault="00471ACD" w:rsidP="004B3344">
            <w:pPr>
              <w:numPr>
                <w:ilvl w:val="0"/>
                <w:numId w:val="10"/>
              </w:numPr>
              <w:ind w:left="360"/>
            </w:pPr>
            <w:r w:rsidRPr="00A91FF5">
              <w:rPr>
                <w:b/>
                <w:bCs/>
              </w:rPr>
              <w:t>After April meeting</w:t>
            </w:r>
            <w:r w:rsidRPr="00A91FF5">
              <w:t>, RAN2 expects to have the following RRC CRs:</w:t>
            </w:r>
          </w:p>
          <w:p w14:paraId="03E0E25D" w14:textId="77777777" w:rsidR="00471ACD" w:rsidRPr="00A91FF5" w:rsidRDefault="00471ACD" w:rsidP="004B3344">
            <w:pPr>
              <w:numPr>
                <w:ilvl w:val="1"/>
                <w:numId w:val="10"/>
              </w:numPr>
              <w:ind w:left="720"/>
            </w:pPr>
            <w:r w:rsidRPr="00A91FF5">
              <w:t>The ASN.1 Review file, with RILs (as usual after ASN.1 review).</w:t>
            </w:r>
            <w:r w:rsidRPr="00A91FF5">
              <w:br/>
              <w:t>This is a “mega-CR”, covering the complete Rel-16 RRC specification.</w:t>
            </w:r>
          </w:p>
          <w:p w14:paraId="6558BC0F" w14:textId="414648E1" w:rsidR="00471ACD" w:rsidRPr="00A91FF5" w:rsidRDefault="00471ACD" w:rsidP="004B3344">
            <w:pPr>
              <w:numPr>
                <w:ilvl w:val="1"/>
                <w:numId w:val="10"/>
              </w:numPr>
              <w:ind w:left="720"/>
            </w:pPr>
            <w:r w:rsidRPr="00A91FF5">
              <w:t>One RRC CR per WI (assumption), including contents for closing WI open issues, and  Category 3 issues, which are WI specific (see below) .</w:t>
            </w:r>
            <w:r w:rsidRPr="00A91FF5">
              <w:br/>
              <w:t xml:space="preserve">RIL items/comments are added in the ASN.1 Review file to refer to the tdoc number of the WI specific CRs. The intention is that RIL issues of the ASN.1 review file shall indicate all RRC changes, also the ones done in WI-specific CRs. </w:t>
            </w:r>
          </w:p>
          <w:p w14:paraId="18338715" w14:textId="77777777" w:rsidR="00471ACD" w:rsidRPr="00A91FF5" w:rsidRDefault="00471ACD" w:rsidP="003F561F"/>
          <w:p w14:paraId="0BD1FF3B" w14:textId="77777777" w:rsidR="00471ACD" w:rsidRPr="00A91FF5" w:rsidRDefault="00471ACD" w:rsidP="004B3344">
            <w:pPr>
              <w:numPr>
                <w:ilvl w:val="0"/>
                <w:numId w:val="9"/>
              </w:numPr>
              <w:ind w:left="720"/>
              <w:rPr>
                <w:b/>
                <w:bCs/>
                <w:sz w:val="24"/>
                <w:szCs w:val="24"/>
              </w:rPr>
            </w:pPr>
            <w:r w:rsidRPr="00A91FF5">
              <w:rPr>
                <w:b/>
                <w:bCs/>
                <w:sz w:val="24"/>
                <w:szCs w:val="24"/>
              </w:rPr>
              <w:t>Issue classification</w:t>
            </w:r>
          </w:p>
          <w:p w14:paraId="123942AB" w14:textId="77777777" w:rsidR="00471ACD" w:rsidRPr="00A91FF5" w:rsidRDefault="00471ACD" w:rsidP="003F561F">
            <w:r w:rsidRPr="00A91FF5">
              <w:t xml:space="preserve">For reference, below there is an Issue Classification (similar to what RAN2 has used earlier in ASN.1 reviews), but now with </w:t>
            </w:r>
            <w:r w:rsidRPr="00A91FF5">
              <w:rPr>
                <w:b/>
                <w:bCs/>
              </w:rPr>
              <w:t>guidance</w:t>
            </w:r>
            <w:r w:rsidRPr="00A91FF5">
              <w:t xml:space="preserve"> on during which April meeting sessions to handle each issue during RAN2 April 2020 meeting:</w:t>
            </w:r>
          </w:p>
          <w:p w14:paraId="39BF517E" w14:textId="77777777" w:rsidR="00471ACD" w:rsidRPr="00A91FF5" w:rsidRDefault="00471ACD" w:rsidP="003F561F"/>
          <w:p w14:paraId="7BA63187" w14:textId="40013367" w:rsidR="00471ACD" w:rsidRPr="00A91FF5" w:rsidRDefault="00471ACD" w:rsidP="004B3344">
            <w:pPr>
              <w:numPr>
                <w:ilvl w:val="0"/>
                <w:numId w:val="8"/>
              </w:numPr>
              <w:spacing w:after="120"/>
            </w:pPr>
            <w:r w:rsidRPr="00A91FF5">
              <w:rPr>
                <w:b/>
              </w:rPr>
              <w:t>Trivial</w:t>
            </w:r>
            <w:r w:rsidRPr="00A91FF5">
              <w:t xml:space="preserve"> e.g. editorials, commas, colon, misspelling, missing/ double spaces, italics etc. </w:t>
            </w:r>
            <w:r w:rsidRPr="00A91FF5">
              <w:br/>
            </w:r>
          </w:p>
          <w:p w14:paraId="31C6F152" w14:textId="091DD535" w:rsidR="00471ACD" w:rsidRPr="00A91FF5" w:rsidRDefault="00471ACD" w:rsidP="004B3344">
            <w:pPr>
              <w:numPr>
                <w:ilvl w:val="0"/>
                <w:numId w:val="8"/>
              </w:numPr>
              <w:spacing w:after="120"/>
            </w:pPr>
            <w:r w:rsidRPr="00A91FF5">
              <w:rPr>
                <w:b/>
              </w:rPr>
              <w:lastRenderedPageBreak/>
              <w:t>Minor</w:t>
            </w:r>
            <w:r w:rsidRPr="00A91FF5">
              <w:t xml:space="preserve"> e.g. quite straightforward changes e.g. correction/ addition of specification references or sub-clauses </w:t>
            </w:r>
            <w:r w:rsidRPr="00A91FF5">
              <w:br/>
            </w:r>
          </w:p>
          <w:p w14:paraId="38249235" w14:textId="77777777" w:rsidR="00471ACD" w:rsidRPr="00A91FF5" w:rsidRDefault="00471ACD" w:rsidP="004B3344">
            <w:pPr>
              <w:numPr>
                <w:ilvl w:val="0"/>
                <w:numId w:val="8"/>
              </w:numPr>
              <w:spacing w:after="120"/>
              <w:jc w:val="both"/>
            </w:pPr>
            <w:r w:rsidRPr="00A91FF5">
              <w:rPr>
                <w:b/>
                <w:bCs/>
                <w:lang w:val="en-US"/>
              </w:rPr>
              <w:t>ASN.1 session</w:t>
            </w:r>
            <w:r w:rsidRPr="00A91FF5">
              <w:rPr>
                <w:lang w:val="en-US"/>
              </w:rPr>
              <w:t xml:space="preserve"> </w:t>
            </w:r>
            <w:r w:rsidRPr="00A91FF5">
              <w:rPr>
                <w:b/>
                <w:bCs/>
                <w:lang w:val="en-US"/>
              </w:rPr>
              <w:t>issue</w:t>
            </w:r>
            <w:r w:rsidRPr="00A91FF5">
              <w:rPr>
                <w:lang w:val="en-US"/>
              </w:rPr>
              <w:t xml:space="preserve"> e.g. ASN.1 issue e.g. related to need codes, extensibility, alternative encoding, ASN.1/ guidelines, general protocol (consistency) issue or issue affecting more than one WI </w:t>
            </w:r>
          </w:p>
          <w:p w14:paraId="6E09D6AA" w14:textId="77777777" w:rsidR="00471ACD" w:rsidRPr="00A91FF5" w:rsidRDefault="00471ACD" w:rsidP="004B3344">
            <w:pPr>
              <w:numPr>
                <w:ilvl w:val="0"/>
                <w:numId w:val="8"/>
              </w:numPr>
              <w:spacing w:after="120"/>
              <w:jc w:val="both"/>
            </w:pPr>
            <w:r w:rsidRPr="00A91FF5">
              <w:rPr>
                <w:b/>
              </w:rPr>
              <w:t>WI session issue i</w:t>
            </w:r>
            <w:r w:rsidRPr="00A91FF5">
              <w:rPr>
                <w:bCs/>
              </w:rPr>
              <w:t xml:space="preserve">.e. an issue that is not purely ASN.1 but has some impact on functionality but only affecting a single WI. </w:t>
            </w:r>
          </w:p>
          <w:p w14:paraId="0A7D28AE" w14:textId="77777777" w:rsidR="00471ACD" w:rsidRPr="00A91FF5" w:rsidRDefault="00471ACD" w:rsidP="003F561F">
            <w:pPr>
              <w:ind w:left="360"/>
            </w:pPr>
            <w:r w:rsidRPr="00A91FF5">
              <w:t xml:space="preserve">Issues of class 0 and 1 are provided to ASN.1 review moderator, who captures changes within ASN.1 review file with best effort i.e. not highest priority in accordance with guidance provided at ASN.1 review kick-off. This is applicable also to issues found in WI-specific discussions. </w:t>
            </w:r>
          </w:p>
          <w:p w14:paraId="7E8E447E" w14:textId="77777777" w:rsidR="00471ACD" w:rsidRPr="00A91FF5" w:rsidRDefault="00471ACD" w:rsidP="003F561F">
            <w:pPr>
              <w:spacing w:after="120"/>
              <w:jc w:val="both"/>
            </w:pPr>
          </w:p>
          <w:p w14:paraId="32E69933" w14:textId="77777777" w:rsidR="00471ACD" w:rsidRPr="00A91FF5" w:rsidRDefault="00471ACD" w:rsidP="003F561F">
            <w:pPr>
              <w:ind w:left="360"/>
              <w:rPr>
                <w:b/>
                <w:bCs/>
              </w:rPr>
            </w:pPr>
          </w:p>
          <w:p w14:paraId="53900415" w14:textId="77777777" w:rsidR="00471ACD" w:rsidRPr="00A91FF5" w:rsidRDefault="00471ACD" w:rsidP="004B3344">
            <w:pPr>
              <w:numPr>
                <w:ilvl w:val="0"/>
                <w:numId w:val="9"/>
              </w:numPr>
              <w:ind w:left="720"/>
              <w:rPr>
                <w:b/>
                <w:bCs/>
                <w:sz w:val="24"/>
                <w:szCs w:val="24"/>
              </w:rPr>
            </w:pPr>
            <w:r w:rsidRPr="00A91FF5">
              <w:rPr>
                <w:b/>
                <w:bCs/>
                <w:sz w:val="24"/>
                <w:szCs w:val="24"/>
              </w:rPr>
              <w:t>WI specific email discussions before April meeting</w:t>
            </w:r>
          </w:p>
          <w:p w14:paraId="56F96934" w14:textId="77777777" w:rsidR="00471ACD" w:rsidRPr="00A91FF5" w:rsidRDefault="00471ACD" w:rsidP="004B3344">
            <w:pPr>
              <w:numPr>
                <w:ilvl w:val="0"/>
                <w:numId w:val="11"/>
              </w:numPr>
              <w:ind w:left="360"/>
            </w:pPr>
            <w:r w:rsidRPr="00A91FF5">
              <w:t xml:space="preserve">Each WI RRC Rapporteur is expected to progress known RRC open issues (FFSs, Editor’s Notes etc) in WI-specific RAN2 email discussions until RAN2 April meeting. </w:t>
            </w:r>
          </w:p>
          <w:p w14:paraId="3945C5FC" w14:textId="77777777" w:rsidR="00471ACD" w:rsidRPr="00A91FF5" w:rsidRDefault="00471ACD" w:rsidP="004B3344">
            <w:pPr>
              <w:numPr>
                <w:ilvl w:val="0"/>
                <w:numId w:val="11"/>
              </w:numPr>
              <w:ind w:left="360"/>
            </w:pPr>
            <w:r w:rsidRPr="00A91FF5">
              <w:t>The result is submitted in WI-specific RRC draft CRs to RAN2 April meeting.</w:t>
            </w:r>
          </w:p>
          <w:p w14:paraId="44C92312" w14:textId="77777777" w:rsidR="00471ACD" w:rsidRPr="00A91FF5" w:rsidRDefault="00471ACD" w:rsidP="004B3344">
            <w:pPr>
              <w:numPr>
                <w:ilvl w:val="0"/>
                <w:numId w:val="11"/>
              </w:numPr>
              <w:ind w:left="360"/>
            </w:pPr>
            <w:r w:rsidRPr="00A91FF5">
              <w:t xml:space="preserve">Main focus is to resolve the already known open issues, but if discovered, companies may also raise new major functional issues. </w:t>
            </w:r>
          </w:p>
          <w:p w14:paraId="73535129" w14:textId="77777777" w:rsidR="00471ACD" w:rsidRPr="00A91FF5" w:rsidRDefault="00471ACD" w:rsidP="004B3344">
            <w:pPr>
              <w:numPr>
                <w:ilvl w:val="0"/>
                <w:numId w:val="11"/>
              </w:numPr>
              <w:ind w:left="360"/>
            </w:pPr>
            <w:r w:rsidRPr="00A91FF5">
              <w:t xml:space="preserve">The open issues managed in these discussions are managed by WI RRC rapporteur. No ASN.1 review RIL handling are used in these email discussions. Note that it is still important to take note of such open issues in the ASN.1 review work to avoid double work. Open issues lists should be made available. Note that Class 0, 1, and 2 issues, if discussed, shall be forwarded to RRC TS rapporteurs / ASN.1 session, for capture in the ASN.1 review file. </w:t>
            </w:r>
          </w:p>
          <w:p w14:paraId="5E5D9A1D" w14:textId="77777777" w:rsidR="00471ACD" w:rsidRPr="00A91FF5" w:rsidRDefault="00471ACD" w:rsidP="004B3344">
            <w:pPr>
              <w:numPr>
                <w:ilvl w:val="0"/>
                <w:numId w:val="11"/>
              </w:numPr>
              <w:ind w:left="360"/>
            </w:pPr>
            <w:r w:rsidRPr="00A91FF5">
              <w:t xml:space="preserve"> If a Class 3 issue cannot be resolved during the email discussion, it may be left open or one company can be assigned to address the issue in the meeting by tdoc (without counting towards tdoc limitation)</w:t>
            </w:r>
          </w:p>
          <w:p w14:paraId="47EE2D11" w14:textId="77777777" w:rsidR="00471ACD" w:rsidRPr="00A91FF5" w:rsidRDefault="00471ACD" w:rsidP="003F561F"/>
          <w:p w14:paraId="1743B98C" w14:textId="77777777" w:rsidR="00471ACD" w:rsidRPr="00A91FF5" w:rsidRDefault="00471ACD" w:rsidP="004B3344">
            <w:pPr>
              <w:numPr>
                <w:ilvl w:val="0"/>
                <w:numId w:val="9"/>
              </w:numPr>
              <w:ind w:left="720"/>
              <w:rPr>
                <w:b/>
                <w:bCs/>
                <w:sz w:val="24"/>
                <w:szCs w:val="24"/>
              </w:rPr>
            </w:pPr>
            <w:r w:rsidRPr="00A91FF5">
              <w:rPr>
                <w:b/>
                <w:bCs/>
                <w:sz w:val="24"/>
                <w:szCs w:val="24"/>
              </w:rPr>
              <w:t>ASN.1 Review until April meeting</w:t>
            </w:r>
          </w:p>
          <w:p w14:paraId="1C31F791" w14:textId="77777777" w:rsidR="00471ACD" w:rsidRPr="00A91FF5" w:rsidRDefault="00471ACD" w:rsidP="004B3344">
            <w:pPr>
              <w:numPr>
                <w:ilvl w:val="0"/>
                <w:numId w:val="12"/>
              </w:numPr>
              <w:ind w:left="360"/>
            </w:pPr>
            <w:r w:rsidRPr="00A91FF5">
              <w:t xml:space="preserve">ASN.1 review on the full RRC March specifications will be kicked off when RRC specifications are published. </w:t>
            </w:r>
          </w:p>
          <w:p w14:paraId="43F348FF" w14:textId="77777777" w:rsidR="00471ACD" w:rsidRPr="00A91FF5" w:rsidRDefault="00471ACD" w:rsidP="004B3344">
            <w:pPr>
              <w:numPr>
                <w:ilvl w:val="0"/>
                <w:numId w:val="12"/>
              </w:numPr>
              <w:ind w:left="360"/>
            </w:pPr>
            <w:r w:rsidRPr="00A91FF5">
              <w:t xml:space="preserve">The details on the ASN1 Review process (entering RILs, formats, macros, reporting Class 0/Class 1 issues etc) will be provided before the ASN.1 Review is kicked-off.   </w:t>
            </w:r>
          </w:p>
          <w:p w14:paraId="674437E0" w14:textId="77777777" w:rsidR="00471ACD" w:rsidRPr="00A91FF5" w:rsidRDefault="00471ACD" w:rsidP="004B3344">
            <w:pPr>
              <w:numPr>
                <w:ilvl w:val="0"/>
                <w:numId w:val="12"/>
              </w:numPr>
              <w:ind w:left="360"/>
            </w:pPr>
            <w:r w:rsidRPr="00A91FF5">
              <w:t>Companies are asked to provide Class 2 issues and Class 3 issues discussed in the ASN.1 review email discussion via RILs, in the same way as usual.</w:t>
            </w:r>
          </w:p>
          <w:p w14:paraId="3F207307" w14:textId="77777777" w:rsidR="00471ACD" w:rsidRPr="00A91FF5" w:rsidRDefault="00471ACD" w:rsidP="004B3344">
            <w:pPr>
              <w:numPr>
                <w:ilvl w:val="1"/>
                <w:numId w:val="12"/>
              </w:numPr>
            </w:pPr>
            <w:r w:rsidRPr="00A91FF5">
              <w:t>For WIs without RRC email discussion, class 3 issues are raised during ASN.1 review e-mail (for WIs with RRC email discussion, such issues are preferably handled within concerned e-mail as open issue without RIL)</w:t>
            </w:r>
          </w:p>
          <w:p w14:paraId="5AE9A789" w14:textId="1F2D68F0" w:rsidR="00471ACD" w:rsidRPr="00A91FF5" w:rsidRDefault="00471ACD" w:rsidP="004B3344">
            <w:pPr>
              <w:numPr>
                <w:ilvl w:val="0"/>
                <w:numId w:val="12"/>
              </w:numPr>
              <w:ind w:left="360"/>
            </w:pPr>
            <w:r w:rsidRPr="00A91FF5">
              <w:t>If an ASN.1 review issue Class 2 or 3 is not resolved during the email discussion, it may be left open or one company can be assigned to address the issue in the meeting by tdoc (without counting towards tdoc limitation)</w:t>
            </w:r>
          </w:p>
          <w:p w14:paraId="50CD245C" w14:textId="77777777" w:rsidR="00471ACD" w:rsidRPr="00A91FF5" w:rsidRDefault="00471ACD" w:rsidP="003F561F"/>
          <w:p w14:paraId="68F8C558" w14:textId="77777777" w:rsidR="00471ACD" w:rsidRPr="00A91FF5" w:rsidRDefault="00471ACD" w:rsidP="004B3344">
            <w:pPr>
              <w:numPr>
                <w:ilvl w:val="0"/>
                <w:numId w:val="9"/>
              </w:numPr>
              <w:ind w:left="720"/>
              <w:rPr>
                <w:b/>
                <w:bCs/>
                <w:sz w:val="24"/>
                <w:szCs w:val="24"/>
              </w:rPr>
            </w:pPr>
            <w:r w:rsidRPr="00A91FF5">
              <w:rPr>
                <w:b/>
                <w:bCs/>
                <w:sz w:val="24"/>
                <w:szCs w:val="24"/>
              </w:rPr>
              <w:t>Sessions in RAN2 April meeting</w:t>
            </w:r>
          </w:p>
          <w:p w14:paraId="2AB7BEB3" w14:textId="77777777" w:rsidR="00471ACD" w:rsidRPr="00A91FF5" w:rsidRDefault="00471ACD" w:rsidP="004B3344">
            <w:pPr>
              <w:numPr>
                <w:ilvl w:val="0"/>
                <w:numId w:val="13"/>
              </w:numPr>
              <w:ind w:left="360"/>
              <w:rPr>
                <w:b/>
                <w:bCs/>
              </w:rPr>
            </w:pPr>
            <w:r w:rsidRPr="00A91FF5">
              <w:rPr>
                <w:b/>
                <w:bCs/>
              </w:rPr>
              <w:t>WI-specific sessions</w:t>
            </w:r>
          </w:p>
          <w:p w14:paraId="661BAAEC" w14:textId="2C1F79EF" w:rsidR="00471ACD" w:rsidRPr="00A91FF5" w:rsidRDefault="00471ACD" w:rsidP="004B3344">
            <w:pPr>
              <w:numPr>
                <w:ilvl w:val="1"/>
                <w:numId w:val="13"/>
              </w:numPr>
              <w:ind w:left="720"/>
            </w:pPr>
            <w:r w:rsidRPr="00A91FF5">
              <w:t>WI-specific RRC draft CRs and Class 3 issues will be handled at WI-specific sessions.</w:t>
            </w:r>
          </w:p>
          <w:p w14:paraId="151C0AC5" w14:textId="77777777" w:rsidR="00471ACD" w:rsidRPr="00A91FF5" w:rsidRDefault="00471ACD" w:rsidP="004B3344">
            <w:pPr>
              <w:numPr>
                <w:ilvl w:val="1"/>
                <w:numId w:val="13"/>
              </w:numPr>
              <w:ind w:left="720"/>
            </w:pPr>
            <w:r w:rsidRPr="00A91FF5">
              <w:t xml:space="preserve">As a result of the session, the </w:t>
            </w:r>
            <w:r w:rsidRPr="00A91FF5">
              <w:rPr>
                <w:b/>
                <w:bCs/>
              </w:rPr>
              <w:t>session minutes</w:t>
            </w:r>
            <w:r w:rsidRPr="00A91FF5">
              <w:t xml:space="preserve"> indicates per RRC issue/change whether </w:t>
            </w:r>
          </w:p>
          <w:p w14:paraId="6FD5F471" w14:textId="77777777" w:rsidR="00471ACD" w:rsidRPr="00A91FF5" w:rsidRDefault="00471ACD" w:rsidP="004B3344">
            <w:pPr>
              <w:numPr>
                <w:ilvl w:val="2"/>
                <w:numId w:val="13"/>
              </w:numPr>
              <w:ind w:left="1080"/>
              <w:rPr>
                <w:b/>
                <w:bCs/>
              </w:rPr>
            </w:pPr>
            <w:r w:rsidRPr="00A91FF5">
              <w:t>the RRC change is to be inserted into the ASN.1 Review file (following the process for inserting into the ASN.1 review file, i.e. with a RIL comment)</w:t>
            </w:r>
            <w:r w:rsidRPr="00A91FF5">
              <w:br/>
              <w:t>or</w:t>
            </w:r>
          </w:p>
          <w:p w14:paraId="7E0F7AD3" w14:textId="77777777" w:rsidR="00471ACD" w:rsidRPr="00A91FF5" w:rsidRDefault="00471ACD" w:rsidP="004B3344">
            <w:pPr>
              <w:numPr>
                <w:ilvl w:val="2"/>
                <w:numId w:val="13"/>
              </w:numPr>
              <w:ind w:left="1080"/>
            </w:pPr>
            <w:r w:rsidRPr="00A91FF5">
              <w:t>the RRC change remains in the (WI-specific) CR</w:t>
            </w:r>
            <w:r w:rsidRPr="00A91FF5">
              <w:br/>
              <w:t xml:space="preserve">A RIL item/comment is added to the ASN.1 Review, to refer to the tdoc number of the (WI-specific) CR. Note that RIL issues from WI specific discussions that are decided in WI specific session may be added to the ASN.1 review file after agreement. </w:t>
            </w:r>
          </w:p>
          <w:p w14:paraId="32E7E085" w14:textId="77777777" w:rsidR="00471ACD" w:rsidRPr="00A91FF5" w:rsidRDefault="00471ACD" w:rsidP="004B3344">
            <w:pPr>
              <w:numPr>
                <w:ilvl w:val="1"/>
                <w:numId w:val="13"/>
              </w:numPr>
              <w:ind w:left="720"/>
            </w:pPr>
            <w:r w:rsidRPr="00A91FF5">
              <w:t>WI RRC Rapporteur is responsible for and coordinates the insertion of RILs related to WI specific CR into the ASN.1 Review file with the ASN.1 Review Moderator.</w:t>
            </w:r>
          </w:p>
          <w:p w14:paraId="049D2F81" w14:textId="77777777" w:rsidR="00471ACD" w:rsidRPr="00A91FF5" w:rsidRDefault="00471ACD" w:rsidP="004B3344">
            <w:pPr>
              <w:numPr>
                <w:ilvl w:val="0"/>
                <w:numId w:val="13"/>
              </w:numPr>
              <w:ind w:left="360"/>
              <w:rPr>
                <w:b/>
                <w:bCs/>
              </w:rPr>
            </w:pPr>
            <w:r w:rsidRPr="00A91FF5">
              <w:rPr>
                <w:b/>
                <w:bCs/>
              </w:rPr>
              <w:t>ASN.1 Review sessions (separate for NR and LTE)</w:t>
            </w:r>
          </w:p>
          <w:p w14:paraId="1D340B88" w14:textId="7E67AC96" w:rsidR="00471ACD" w:rsidRPr="00A91FF5" w:rsidRDefault="00471ACD" w:rsidP="004B3344">
            <w:pPr>
              <w:numPr>
                <w:ilvl w:val="1"/>
                <w:numId w:val="13"/>
              </w:numPr>
              <w:ind w:left="720"/>
            </w:pPr>
            <w:r w:rsidRPr="00A91FF5">
              <w:t>The ASN.1 Review sessions (for NR and LTE) will handle Class 2 issues (according to ASN.1 review process).</w:t>
            </w:r>
          </w:p>
          <w:p w14:paraId="70AB2590" w14:textId="77777777" w:rsidR="00471ACD" w:rsidRPr="00A91FF5" w:rsidRDefault="00471ACD" w:rsidP="003F561F">
            <w:pPr>
              <w:rPr>
                <w:b/>
                <w:bCs/>
              </w:rPr>
            </w:pPr>
          </w:p>
          <w:p w14:paraId="70CCF840" w14:textId="77777777" w:rsidR="00471ACD" w:rsidRPr="00A91FF5" w:rsidRDefault="00471ACD" w:rsidP="004B3344">
            <w:pPr>
              <w:numPr>
                <w:ilvl w:val="0"/>
                <w:numId w:val="9"/>
              </w:numPr>
              <w:ind w:left="720"/>
              <w:rPr>
                <w:b/>
                <w:bCs/>
                <w:sz w:val="24"/>
                <w:szCs w:val="24"/>
              </w:rPr>
            </w:pPr>
            <w:r w:rsidRPr="00A91FF5">
              <w:rPr>
                <w:b/>
                <w:bCs/>
                <w:sz w:val="24"/>
                <w:szCs w:val="24"/>
              </w:rPr>
              <w:lastRenderedPageBreak/>
              <w:t>Actions expected by companies before April meeting</w:t>
            </w:r>
          </w:p>
          <w:p w14:paraId="025CA1AB" w14:textId="77777777" w:rsidR="00471ACD" w:rsidRPr="00A91FF5" w:rsidRDefault="00471ACD" w:rsidP="004B3344">
            <w:pPr>
              <w:numPr>
                <w:ilvl w:val="0"/>
                <w:numId w:val="14"/>
              </w:numPr>
              <w:ind w:left="360"/>
            </w:pPr>
            <w:r w:rsidRPr="00A91FF5">
              <w:t>Contribute WI specific open issues to the WI specific email discussions. Note that these emails aim to handle class 3 type of issues.</w:t>
            </w:r>
          </w:p>
          <w:p w14:paraId="36B2DEAF" w14:textId="77777777" w:rsidR="00471ACD" w:rsidRPr="00A91FF5" w:rsidRDefault="00471ACD" w:rsidP="004B3344">
            <w:pPr>
              <w:numPr>
                <w:ilvl w:val="0"/>
                <w:numId w:val="14"/>
              </w:numPr>
              <w:ind w:left="360"/>
            </w:pPr>
            <w:r w:rsidRPr="00A91FF5">
              <w:t>Contribute to the ASN.1 Review (</w:t>
            </w:r>
            <w:r w:rsidRPr="00A91FF5">
              <w:rPr>
                <w:lang w:val="en-US"/>
              </w:rPr>
              <w:t>focus should be on issues</w:t>
            </w:r>
            <w:r w:rsidRPr="00A91FF5">
              <w:rPr>
                <w:b/>
                <w:bCs/>
                <w:lang w:val="en-US"/>
              </w:rPr>
              <w:t xml:space="preserve"> essential to freeze the ASN.1</w:t>
            </w:r>
            <w:r w:rsidRPr="00A91FF5">
              <w:rPr>
                <w:lang w:val="en-US"/>
              </w:rPr>
              <w:t xml:space="preserve"> i.e. ensure that signaling is complete, extensible, releasable, and that associated handling seems clear and complete.)</w:t>
            </w:r>
          </w:p>
          <w:p w14:paraId="0715B6F2" w14:textId="56F94E50" w:rsidR="00471ACD" w:rsidRPr="00A91FF5" w:rsidRDefault="00471ACD" w:rsidP="004B3344">
            <w:pPr>
              <w:numPr>
                <w:ilvl w:val="1"/>
                <w:numId w:val="14"/>
              </w:numPr>
              <w:ind w:left="1080"/>
            </w:pPr>
            <w:r w:rsidRPr="00A91FF5">
              <w:t xml:space="preserve">Enter RIL issues for Class 2 issues and, for WIs without RRC e-mail discussion, Class 3 issues. </w:t>
            </w:r>
          </w:p>
          <w:p w14:paraId="67182473" w14:textId="353E29D5" w:rsidR="00471ACD" w:rsidRPr="00A91FF5" w:rsidRDefault="00471ACD" w:rsidP="004B3344">
            <w:pPr>
              <w:numPr>
                <w:ilvl w:val="1"/>
                <w:numId w:val="14"/>
              </w:numPr>
              <w:ind w:left="1080"/>
            </w:pPr>
            <w:r w:rsidRPr="00A91FF5">
              <w:t xml:space="preserve">For class 3 issues specific to single WI, avoid double work (e.g. coordinate with WI-specific RRC Rapporteur). (WI/functional open issues and their resolutions are only referred to in ASN.1 review file after agreement.) </w:t>
            </w:r>
          </w:p>
          <w:p w14:paraId="243B3502" w14:textId="77777777" w:rsidR="00471ACD" w:rsidRPr="00A91FF5" w:rsidRDefault="00471ACD" w:rsidP="004B3344">
            <w:pPr>
              <w:numPr>
                <w:ilvl w:val="0"/>
                <w:numId w:val="14"/>
              </w:numPr>
              <w:spacing w:after="120"/>
              <w:ind w:left="360"/>
            </w:pPr>
            <w:r w:rsidRPr="00A91FF5">
              <w:t>Report Class 0 and Class 1 issues, to be included in ASN.1 Review File (ASN.1 Review Moderator is responsible). The actual update of the ASN.1 Review file might be postponed until after April RAN2 meeting (not critical activity)</w:t>
            </w:r>
          </w:p>
          <w:p w14:paraId="0E6D506B" w14:textId="77777777" w:rsidR="00471ACD" w:rsidRPr="00A91FF5" w:rsidRDefault="00471ACD" w:rsidP="003F561F">
            <w:pPr>
              <w:pStyle w:val="Doc-text2"/>
              <w:ind w:left="0" w:firstLine="0"/>
            </w:pPr>
          </w:p>
        </w:tc>
      </w:tr>
    </w:tbl>
    <w:p w14:paraId="4847D4F9" w14:textId="77777777" w:rsidR="00471ACD" w:rsidRPr="00A91FF5" w:rsidRDefault="00471ACD" w:rsidP="00171968"/>
    <w:p w14:paraId="4608D5D8" w14:textId="69268461" w:rsidR="00171968" w:rsidRPr="00A91FF5" w:rsidRDefault="00171968" w:rsidP="00A340AB">
      <w:pPr>
        <w:pStyle w:val="Comments"/>
      </w:pPr>
      <w:r w:rsidRPr="00A91FF5">
        <w:t>Note: Time Budget Comments remain in this document only for reference. They are not applicable for R2 109</w:t>
      </w:r>
      <w:r w:rsidR="005237C3" w:rsidRPr="00A91FF5">
        <w:t>bis-</w:t>
      </w:r>
      <w:r w:rsidRPr="00A91FF5">
        <w:t xml:space="preserve">e. </w:t>
      </w:r>
    </w:p>
    <w:p w14:paraId="7CEA4445" w14:textId="77777777" w:rsidR="00A340AB" w:rsidRPr="00A91FF5" w:rsidRDefault="00A340AB" w:rsidP="00A340AB">
      <w:pPr>
        <w:pStyle w:val="Comments"/>
      </w:pPr>
    </w:p>
    <w:p w14:paraId="0CC87206" w14:textId="77777777" w:rsidR="00A340AB" w:rsidRPr="00A91FF5" w:rsidRDefault="00A340AB" w:rsidP="00A340AB">
      <w:pPr>
        <w:pStyle w:val="Doc-text2"/>
      </w:pPr>
      <w:r w:rsidRPr="00A91FF5">
        <w:t>[000]</w:t>
      </w:r>
    </w:p>
    <w:p w14:paraId="00CAF5F3" w14:textId="4F21E75C" w:rsidR="00A340AB" w:rsidRPr="00A91FF5" w:rsidRDefault="00A340AB" w:rsidP="00A340AB">
      <w:pPr>
        <w:pStyle w:val="Doc-text2"/>
      </w:pPr>
      <w:r w:rsidRPr="00A91FF5">
        <w:t xml:space="preserve">- </w:t>
      </w:r>
      <w:r w:rsidRPr="00A91FF5">
        <w:tab/>
        <w:t xml:space="preserve">Chairman: By email [000], Chairman asked for attention on all items under AI 2. No Comments were received. </w:t>
      </w:r>
    </w:p>
    <w:p w14:paraId="054A0D60" w14:textId="77777777" w:rsidR="00A340AB" w:rsidRPr="00A91FF5" w:rsidRDefault="00A340AB" w:rsidP="00A340AB">
      <w:pPr>
        <w:pStyle w:val="Doc-text2"/>
        <w:ind w:left="0" w:firstLine="0"/>
      </w:pPr>
    </w:p>
    <w:p w14:paraId="1B273CD3" w14:textId="77777777" w:rsidR="00171968" w:rsidRPr="00A91FF5" w:rsidRDefault="00171968" w:rsidP="00171968">
      <w:pPr>
        <w:pStyle w:val="Doc-text2"/>
      </w:pPr>
    </w:p>
    <w:p w14:paraId="6AA15003" w14:textId="77777777" w:rsidR="00171968" w:rsidRPr="00A91FF5" w:rsidRDefault="00171968" w:rsidP="00171968">
      <w:pPr>
        <w:pStyle w:val="Heading2"/>
      </w:pPr>
      <w:bookmarkStart w:id="43" w:name="_Toc38060815"/>
      <w:bookmarkStart w:id="44" w:name="_Toc39528190"/>
      <w:bookmarkStart w:id="45" w:name="_Toc40051045"/>
      <w:bookmarkStart w:id="46" w:name="_Toc41695759"/>
      <w:r w:rsidRPr="00A91FF5">
        <w:t>2.1</w:t>
      </w:r>
      <w:r w:rsidRPr="00A91FF5">
        <w:tab/>
        <w:t>Approval of the agenda</w:t>
      </w:r>
      <w:bookmarkEnd w:id="43"/>
      <w:bookmarkEnd w:id="44"/>
      <w:bookmarkEnd w:id="45"/>
      <w:bookmarkEnd w:id="46"/>
    </w:p>
    <w:p w14:paraId="23160B75" w14:textId="1A6481B2" w:rsidR="009F3FAD" w:rsidRPr="00A91FF5" w:rsidRDefault="009248E0" w:rsidP="009F3FAD">
      <w:pPr>
        <w:pStyle w:val="Doc-title"/>
      </w:pPr>
      <w:hyperlink r:id="rId12" w:history="1">
        <w:r>
          <w:rPr>
            <w:rStyle w:val="Hyperlink"/>
          </w:rPr>
          <w:t>R2-2002500</w:t>
        </w:r>
      </w:hyperlink>
      <w:r w:rsidR="009F3FAD" w:rsidRPr="00A91FF5">
        <w:tab/>
        <w:t>Agenda for RAN2#109bis-e</w:t>
      </w:r>
      <w:r w:rsidR="009F3FAD" w:rsidRPr="00A91FF5">
        <w:tab/>
        <w:t>Chairman</w:t>
      </w:r>
      <w:r w:rsidR="009F3FAD" w:rsidRPr="00A91FF5">
        <w:tab/>
        <w:t>agenda</w:t>
      </w:r>
      <w:r w:rsidR="009F3FAD" w:rsidRPr="00A91FF5">
        <w:tab/>
        <w:t>Late</w:t>
      </w:r>
    </w:p>
    <w:p w14:paraId="62B59B72" w14:textId="6C195B3F" w:rsidR="00A340AB" w:rsidRPr="00A91FF5" w:rsidRDefault="00A340AB" w:rsidP="00A340AB">
      <w:pPr>
        <w:pStyle w:val="Agreement"/>
      </w:pPr>
      <w:r w:rsidRPr="00A91FF5">
        <w:t>[000] Approved</w:t>
      </w:r>
    </w:p>
    <w:p w14:paraId="7B4BEA9C" w14:textId="77777777" w:rsidR="009F3FAD" w:rsidRPr="00A91FF5" w:rsidRDefault="009F3FAD" w:rsidP="00A340AB">
      <w:pPr>
        <w:pStyle w:val="Doc-text2"/>
        <w:ind w:left="0" w:firstLine="0"/>
      </w:pPr>
    </w:p>
    <w:p w14:paraId="4866D416" w14:textId="0EED562E" w:rsidR="00171968" w:rsidRPr="00A91FF5" w:rsidRDefault="00171968" w:rsidP="00171968">
      <w:pPr>
        <w:pStyle w:val="Heading2"/>
      </w:pPr>
      <w:bookmarkStart w:id="47" w:name="_Toc38060816"/>
      <w:bookmarkStart w:id="48" w:name="_Toc39528191"/>
      <w:bookmarkStart w:id="49" w:name="_Toc40051046"/>
      <w:bookmarkStart w:id="50" w:name="_Toc41695760"/>
      <w:r w:rsidRPr="00A91FF5">
        <w:t>2.2</w:t>
      </w:r>
      <w:r w:rsidRPr="00A91FF5">
        <w:tab/>
        <w:t>Approval of the report of the previous meeting</w:t>
      </w:r>
      <w:bookmarkEnd w:id="47"/>
      <w:bookmarkEnd w:id="48"/>
      <w:bookmarkEnd w:id="49"/>
      <w:bookmarkEnd w:id="50"/>
    </w:p>
    <w:p w14:paraId="4C12412C" w14:textId="68AE2563" w:rsidR="009F3FAD" w:rsidRPr="00A91FF5" w:rsidRDefault="009248E0" w:rsidP="009F3FAD">
      <w:pPr>
        <w:pStyle w:val="Doc-title"/>
      </w:pPr>
      <w:hyperlink r:id="rId13" w:history="1">
        <w:r>
          <w:rPr>
            <w:rStyle w:val="Hyperlink"/>
          </w:rPr>
          <w:t>R2-2002501</w:t>
        </w:r>
      </w:hyperlink>
      <w:r w:rsidR="009F3FAD" w:rsidRPr="00A91FF5">
        <w:tab/>
        <w:t>RAN2#109-e Meeting Report</w:t>
      </w:r>
      <w:r w:rsidR="009F3FAD" w:rsidRPr="00A91FF5">
        <w:tab/>
        <w:t>MCC</w:t>
      </w:r>
      <w:r w:rsidR="009F3FAD" w:rsidRPr="00A91FF5">
        <w:tab/>
        <w:t>report</w:t>
      </w:r>
      <w:r w:rsidR="009F3FAD" w:rsidRPr="00A91FF5">
        <w:tab/>
        <w:t>Late</w:t>
      </w:r>
    </w:p>
    <w:p w14:paraId="4B335D74" w14:textId="36464D8B" w:rsidR="009F3FAD" w:rsidRPr="00A91FF5" w:rsidRDefault="00A340AB" w:rsidP="00A340AB">
      <w:pPr>
        <w:pStyle w:val="Agreement"/>
      </w:pPr>
      <w:r w:rsidRPr="00A91FF5">
        <w:t>[000] Approved</w:t>
      </w:r>
    </w:p>
    <w:p w14:paraId="0ABB7F24" w14:textId="77777777" w:rsidR="009F3FAD" w:rsidRPr="00A91FF5" w:rsidRDefault="009F3FAD" w:rsidP="009F3FAD">
      <w:pPr>
        <w:pStyle w:val="Doc-text2"/>
      </w:pPr>
    </w:p>
    <w:p w14:paraId="619B1136" w14:textId="2A745025" w:rsidR="00171968" w:rsidRPr="00A91FF5" w:rsidRDefault="00171968" w:rsidP="00171968">
      <w:pPr>
        <w:pStyle w:val="Heading2"/>
      </w:pPr>
      <w:bookmarkStart w:id="51" w:name="_Toc38060817"/>
      <w:bookmarkStart w:id="52" w:name="_Toc39528192"/>
      <w:bookmarkStart w:id="53" w:name="_Toc40051047"/>
      <w:bookmarkStart w:id="54" w:name="_Toc41695761"/>
      <w:r w:rsidRPr="00A91FF5">
        <w:t>2.3</w:t>
      </w:r>
      <w:r w:rsidRPr="00A91FF5">
        <w:tab/>
        <w:t>Reporting from other meetings</w:t>
      </w:r>
      <w:bookmarkEnd w:id="51"/>
      <w:bookmarkEnd w:id="52"/>
      <w:bookmarkEnd w:id="53"/>
      <w:bookmarkEnd w:id="54"/>
    </w:p>
    <w:p w14:paraId="454514B9" w14:textId="77777777" w:rsidR="009224D9" w:rsidRPr="00A91FF5" w:rsidRDefault="009224D9" w:rsidP="009224D9">
      <w:pPr>
        <w:pStyle w:val="Doc-title"/>
      </w:pPr>
    </w:p>
    <w:p w14:paraId="0638D16E" w14:textId="34D34FA1" w:rsidR="009224D9" w:rsidRPr="00A91FF5" w:rsidRDefault="009224D9" w:rsidP="009224D9">
      <w:pPr>
        <w:pStyle w:val="Doc-text2"/>
      </w:pPr>
      <w:r w:rsidRPr="00A91FF5">
        <w:t>Report from RP 87e</w:t>
      </w:r>
    </w:p>
    <w:p w14:paraId="1CC0F6AE" w14:textId="31C42D28" w:rsidR="009224D9" w:rsidRPr="00A91FF5" w:rsidRDefault="009224D9" w:rsidP="004B3344">
      <w:pPr>
        <w:pStyle w:val="Doc-text2"/>
        <w:numPr>
          <w:ilvl w:val="0"/>
          <w:numId w:val="7"/>
        </w:numPr>
      </w:pPr>
      <w:r w:rsidRPr="00A91FF5">
        <w:t>3GPP release timeline on RP-200493 was endorsed.</w:t>
      </w:r>
    </w:p>
    <w:p w14:paraId="0E8C3B80" w14:textId="6A6F3CF0" w:rsidR="009224D9" w:rsidRPr="00A91FF5" w:rsidRDefault="009224D9" w:rsidP="004B3344">
      <w:pPr>
        <w:pStyle w:val="Doc-text2"/>
        <w:numPr>
          <w:ilvl w:val="0"/>
          <w:numId w:val="7"/>
        </w:numPr>
      </w:pPr>
      <w:r w:rsidRPr="00A91FF5">
        <w:t xml:space="preserve">The following R16 WIs declared 100% for Core part: eURLLC, SRVCC 5G to 3G, LTE DL MIMO, LTE based 5G terrestrial Broadcast, LTE NAVIC. In addition RACS has no remaining open issues in R2. </w:t>
      </w:r>
    </w:p>
    <w:p w14:paraId="7C6D05CA" w14:textId="1EE1EB80" w:rsidR="00D9397F" w:rsidRPr="00A91FF5" w:rsidRDefault="00D9397F" w:rsidP="004B3344">
      <w:pPr>
        <w:pStyle w:val="Doc-text2"/>
        <w:numPr>
          <w:ilvl w:val="0"/>
          <w:numId w:val="7"/>
        </w:numPr>
      </w:pPr>
      <w:r w:rsidRPr="00A91FF5">
        <w:t xml:space="preserve">Mandatory support for full rate integrity protection was discussed. No Conclusions. This issue will be revisited in the June RP. Until then, this topic do not need to be treated in in WGs. </w:t>
      </w:r>
    </w:p>
    <w:p w14:paraId="09626EE4" w14:textId="1D6F55A4" w:rsidR="009224D9" w:rsidRPr="00A91FF5" w:rsidRDefault="009224D9" w:rsidP="004B3344">
      <w:pPr>
        <w:pStyle w:val="Doc-text2"/>
        <w:numPr>
          <w:ilvl w:val="0"/>
          <w:numId w:val="7"/>
        </w:numPr>
      </w:pPr>
      <w:r w:rsidRPr="00A91FF5">
        <w:t xml:space="preserve">DC CA fallbacks for FR2 was discussed briefly. Progress expected in R2 in the next quarter. </w:t>
      </w:r>
    </w:p>
    <w:p w14:paraId="4881AE2F" w14:textId="1F95A662" w:rsidR="009224D9" w:rsidRPr="00A91FF5" w:rsidRDefault="00D9397F" w:rsidP="004B3344">
      <w:pPr>
        <w:pStyle w:val="Doc-text2"/>
        <w:numPr>
          <w:ilvl w:val="0"/>
          <w:numId w:val="7"/>
        </w:numPr>
      </w:pPr>
      <w:r w:rsidRPr="00A91FF5">
        <w:t>Feedback from FEB e-Meetings is</w:t>
      </w:r>
      <w:r w:rsidR="009224D9" w:rsidRPr="00A91FF5">
        <w:t xml:space="preserve"> collected in RP-200490 (for information).</w:t>
      </w:r>
    </w:p>
    <w:p w14:paraId="4E0516FF" w14:textId="4B1CCCA7" w:rsidR="009224D9" w:rsidRPr="00A91FF5" w:rsidRDefault="009224D9" w:rsidP="004B3344">
      <w:pPr>
        <w:pStyle w:val="Doc-text2"/>
        <w:numPr>
          <w:ilvl w:val="0"/>
          <w:numId w:val="7"/>
        </w:numPr>
      </w:pPr>
      <w:r w:rsidRPr="00A91FF5">
        <w:t xml:space="preserve">UE capabilities was discussed and </w:t>
      </w:r>
      <w:r w:rsidR="00D9397F" w:rsidRPr="00A91FF5">
        <w:t xml:space="preserve">is </w:t>
      </w:r>
      <w:r w:rsidRPr="00A91FF5">
        <w:t xml:space="preserve">summarized in RP-200502 (for information). </w:t>
      </w:r>
    </w:p>
    <w:p w14:paraId="340ACE84" w14:textId="2504CCD5" w:rsidR="00D9397F" w:rsidRPr="00A91FF5" w:rsidRDefault="00D9397F" w:rsidP="004B3344">
      <w:pPr>
        <w:pStyle w:val="Doc-text2"/>
        <w:numPr>
          <w:ilvl w:val="0"/>
          <w:numId w:val="7"/>
        </w:numPr>
      </w:pPr>
      <w:r w:rsidRPr="00A91FF5">
        <w:t>IAB: Task to work on which mandatory R15 features can be optional for IAB, RP-200501</w:t>
      </w:r>
    </w:p>
    <w:p w14:paraId="4CC722BB" w14:textId="77777777" w:rsidR="009224D9" w:rsidRPr="00A91FF5" w:rsidRDefault="009224D9" w:rsidP="009224D9">
      <w:pPr>
        <w:pStyle w:val="Doc-text2"/>
      </w:pPr>
    </w:p>
    <w:p w14:paraId="14F02B59" w14:textId="77777777" w:rsidR="00171968" w:rsidRPr="00A91FF5" w:rsidRDefault="00171968" w:rsidP="00171968">
      <w:pPr>
        <w:pStyle w:val="Heading2"/>
      </w:pPr>
      <w:bookmarkStart w:id="55" w:name="_Toc38060818"/>
      <w:bookmarkStart w:id="56" w:name="_Toc39528193"/>
      <w:bookmarkStart w:id="57" w:name="_Toc40051048"/>
      <w:bookmarkStart w:id="58" w:name="_Toc41695762"/>
      <w:r w:rsidRPr="00A91FF5">
        <w:t>2.4</w:t>
      </w:r>
      <w:r w:rsidRPr="00A91FF5">
        <w:tab/>
        <w:t>Others</w:t>
      </w:r>
      <w:bookmarkEnd w:id="55"/>
      <w:bookmarkEnd w:id="56"/>
      <w:bookmarkEnd w:id="57"/>
      <w:bookmarkEnd w:id="58"/>
    </w:p>
    <w:p w14:paraId="319DBDD2" w14:textId="6594A519" w:rsidR="00E720EC" w:rsidRPr="00A91FF5" w:rsidRDefault="009248E0" w:rsidP="00E720EC">
      <w:pPr>
        <w:pStyle w:val="Doc-title"/>
      </w:pPr>
      <w:hyperlink r:id="rId14" w:history="1">
        <w:r>
          <w:rPr>
            <w:rStyle w:val="Hyperlink"/>
          </w:rPr>
          <w:t>R2-2003824</w:t>
        </w:r>
      </w:hyperlink>
      <w:r w:rsidR="00E720EC" w:rsidRPr="00A91FF5">
        <w:tab/>
      </w:r>
      <w:r w:rsidR="00E720EC" w:rsidRPr="00A91FF5">
        <w:rPr>
          <w:lang w:val="en-US"/>
        </w:rPr>
        <w:t>RAN2 109bis-e e-meeting Methods and Guidance</w:t>
      </w:r>
      <w:r w:rsidR="00E720EC" w:rsidRPr="00A91FF5">
        <w:tab/>
        <w:t>Chairman</w:t>
      </w:r>
      <w:r w:rsidR="00E720EC" w:rsidRPr="00A91FF5">
        <w:tab/>
        <w:t>discussion</w:t>
      </w:r>
    </w:p>
    <w:p w14:paraId="421999C6" w14:textId="4A55FB94" w:rsidR="00A340AB" w:rsidRPr="00A91FF5" w:rsidRDefault="00A340AB" w:rsidP="00A340AB">
      <w:pPr>
        <w:pStyle w:val="Agreement"/>
      </w:pPr>
      <w:r w:rsidRPr="00A91FF5">
        <w:t>[000] Endorsed</w:t>
      </w:r>
    </w:p>
    <w:p w14:paraId="76CC8928" w14:textId="77777777" w:rsidR="00171968" w:rsidRPr="00A91FF5" w:rsidRDefault="00171968" w:rsidP="00171968">
      <w:pPr>
        <w:pStyle w:val="Doc-text2"/>
      </w:pPr>
    </w:p>
    <w:p w14:paraId="49B84DD5" w14:textId="77777777" w:rsidR="00361736" w:rsidRPr="00A91FF5" w:rsidRDefault="00361736" w:rsidP="00361736">
      <w:pPr>
        <w:pStyle w:val="Heading1"/>
      </w:pPr>
      <w:bookmarkStart w:id="59" w:name="_Toc38060819"/>
      <w:bookmarkStart w:id="60" w:name="_Toc39528194"/>
      <w:bookmarkStart w:id="61" w:name="_Toc40051049"/>
      <w:bookmarkStart w:id="62" w:name="_Toc41695763"/>
      <w:r w:rsidRPr="00A91FF5">
        <w:lastRenderedPageBreak/>
        <w:t>3</w:t>
      </w:r>
      <w:r w:rsidRPr="00A91FF5">
        <w:tab/>
        <w:t>Incoming liaisons</w:t>
      </w:r>
      <w:bookmarkEnd w:id="59"/>
      <w:bookmarkEnd w:id="60"/>
      <w:bookmarkEnd w:id="61"/>
      <w:bookmarkEnd w:id="62"/>
    </w:p>
    <w:p w14:paraId="467E574B" w14:textId="108219D2" w:rsidR="00287DE8" w:rsidRPr="00A91FF5" w:rsidRDefault="00361736" w:rsidP="005E2935">
      <w:pPr>
        <w:pStyle w:val="Comments"/>
        <w:rPr>
          <w:noProof w:val="0"/>
        </w:rPr>
      </w:pPr>
      <w:r w:rsidRPr="00A91FF5">
        <w:rPr>
          <w:noProof w:val="0"/>
        </w:rPr>
        <w:t>Note: LSs are moved to the respective agenda items if any.</w:t>
      </w:r>
      <w:bookmarkStart w:id="63" w:name="_4_Joint_UMTS/LTE:"/>
      <w:bookmarkStart w:id="64" w:name="_5.1_WI:_RAN"/>
      <w:bookmarkStart w:id="65" w:name="_5.2_SI:_Study"/>
      <w:bookmarkEnd w:id="63"/>
      <w:bookmarkEnd w:id="64"/>
      <w:bookmarkEnd w:id="65"/>
    </w:p>
    <w:p w14:paraId="124920AD" w14:textId="54745318" w:rsidR="0096230E" w:rsidRPr="00A91FF5" w:rsidRDefault="00287DE8" w:rsidP="0096230E">
      <w:pPr>
        <w:pStyle w:val="Doc-text2"/>
        <w:rPr>
          <w:rStyle w:val="Hyperlink"/>
          <w:color w:val="auto"/>
          <w:u w:val="none"/>
        </w:rPr>
      </w:pPr>
      <w:r w:rsidRPr="00A91FF5">
        <w:t xml:space="preserve">AI3 is treated by email, in discussion [000]. </w:t>
      </w:r>
      <w:r w:rsidR="00B4207C" w:rsidRPr="00A91FF5">
        <w:t>(pre-allocated)</w:t>
      </w:r>
    </w:p>
    <w:p w14:paraId="36E19899" w14:textId="07A8092A" w:rsidR="0096230E" w:rsidRPr="00A91FF5" w:rsidRDefault="0096230E" w:rsidP="0096230E">
      <w:pPr>
        <w:pStyle w:val="BoldComments"/>
        <w:rPr>
          <w:rStyle w:val="Hyperlink"/>
          <w:color w:val="auto"/>
          <w:u w:val="none"/>
        </w:rPr>
      </w:pPr>
      <w:r w:rsidRPr="00A91FF5">
        <w:rPr>
          <w:rStyle w:val="Hyperlink"/>
          <w:color w:val="auto"/>
          <w:u w:val="none"/>
        </w:rPr>
        <w:t>General</w:t>
      </w:r>
    </w:p>
    <w:p w14:paraId="3470E4DC" w14:textId="461126EE" w:rsidR="00693A43" w:rsidRPr="00A91FF5" w:rsidRDefault="009248E0" w:rsidP="00F32B37">
      <w:pPr>
        <w:pStyle w:val="Doc-title"/>
      </w:pPr>
      <w:hyperlink r:id="rId15" w:history="1">
        <w:r>
          <w:rPr>
            <w:rStyle w:val="Hyperlink"/>
          </w:rPr>
          <w:t>R2-2002519</w:t>
        </w:r>
      </w:hyperlink>
      <w:r w:rsidR="009F3FAD" w:rsidRPr="00A91FF5">
        <w:tab/>
        <w:t>LS on updated Rel-16 LTE and NR parameter lists (R1-2001479; contact: Qualcomm)</w:t>
      </w:r>
      <w:r w:rsidR="009F3FAD" w:rsidRPr="00A91FF5">
        <w:tab/>
        <w:t>RAN1</w:t>
      </w:r>
      <w:r w:rsidR="009F3FAD" w:rsidRPr="00A91FF5">
        <w:tab/>
        <w:t>LS in</w:t>
      </w:r>
      <w:r w:rsidR="009F3FAD" w:rsidRPr="00A91FF5">
        <w:tab/>
        <w:t>Rel-16</w:t>
      </w:r>
      <w:r w:rsidR="009F3FAD" w:rsidRPr="00A91FF5">
        <w:tab/>
        <w:t>LTE_eMTC5-Core, NB_IOTenh3-Core, LTE_DL_MIMO_EE-Core, LTE_terr_bcast-Core, NR_2step_RACH-Core, NR_unlic-Core, NR_IAB-Core, 5G_V2X_NRSL-Core, NR_L1enh_URLLC-Core, NR_IIOT-Core, NR_eMIMO-Core, NR_UE_pow_sav-Core, NR_pos-Core, NR_Mob_enh-Core, LTE_</w:t>
      </w:r>
      <w:r w:rsidR="00F32B37" w:rsidRPr="00A91FF5">
        <w:t>NR_DC_CA_enh-Core</w:t>
      </w:r>
      <w:r w:rsidR="00F32B37" w:rsidRPr="00A91FF5">
        <w:tab/>
        <w:t>To:RAN2, RAN3</w:t>
      </w:r>
    </w:p>
    <w:p w14:paraId="4825B98E" w14:textId="0F992E62" w:rsidR="00A340AB" w:rsidRPr="00A91FF5" w:rsidRDefault="00A340AB" w:rsidP="00A340AB">
      <w:pPr>
        <w:pStyle w:val="Agreement"/>
      </w:pPr>
      <w:r w:rsidRPr="00A91FF5">
        <w:t>[000] Noted</w:t>
      </w:r>
    </w:p>
    <w:p w14:paraId="5FA1401E" w14:textId="77777777" w:rsidR="00A340AB" w:rsidRPr="00A91FF5" w:rsidRDefault="00A340AB" w:rsidP="00A340AB">
      <w:pPr>
        <w:pStyle w:val="Doc-text2"/>
      </w:pPr>
    </w:p>
    <w:p w14:paraId="4D16E108" w14:textId="3D99DB6C" w:rsidR="005E2935" w:rsidRPr="00A91FF5" w:rsidRDefault="009248E0" w:rsidP="005E2935">
      <w:pPr>
        <w:pStyle w:val="Doc-title"/>
      </w:pPr>
      <w:hyperlink r:id="rId16" w:history="1">
        <w:r>
          <w:rPr>
            <w:rStyle w:val="Hyperlink"/>
          </w:rPr>
          <w:t>R2-2002547</w:t>
        </w:r>
      </w:hyperlink>
      <w:r w:rsidR="005E2935" w:rsidRPr="00A91FF5">
        <w:tab/>
        <w:t>LS/o on synchronization of Y.DNI-fr “Framework and Requirements of Decentralized Trustworthy Network Infrastructure” in Q2/13 (SG13-LS157; contact: China Telecom, Huawei)</w:t>
      </w:r>
      <w:r w:rsidR="005E2935" w:rsidRPr="00A91FF5">
        <w:tab/>
        <w:t>ITU-T SG13</w:t>
      </w:r>
      <w:r w:rsidR="005E2935" w:rsidRPr="00A91FF5">
        <w:tab/>
        <w:t>LS in</w:t>
      </w:r>
      <w:r w:rsidR="005E2935" w:rsidRPr="00A91FF5">
        <w:tab/>
        <w:t>To:IEEE, ETSI, IETF, 3GPP</w:t>
      </w:r>
    </w:p>
    <w:p w14:paraId="2CCA879F" w14:textId="77777777" w:rsidR="00A340AB" w:rsidRPr="00A91FF5" w:rsidRDefault="00A340AB" w:rsidP="00A340AB">
      <w:pPr>
        <w:pStyle w:val="Agreement"/>
      </w:pPr>
      <w:r w:rsidRPr="00A91FF5">
        <w:t>[000] Noted</w:t>
      </w:r>
    </w:p>
    <w:p w14:paraId="6FD9AB8F" w14:textId="77777777" w:rsidR="0096230E" w:rsidRPr="00A91FF5" w:rsidRDefault="0096230E" w:rsidP="00AA550E">
      <w:pPr>
        <w:pStyle w:val="Doc-text2"/>
      </w:pPr>
    </w:p>
    <w:p w14:paraId="0C979313" w14:textId="0DA49A76" w:rsidR="0096230E" w:rsidRPr="00A91FF5" w:rsidRDefault="0096230E" w:rsidP="0096230E">
      <w:pPr>
        <w:pStyle w:val="BoldComments"/>
      </w:pPr>
      <w:r w:rsidRPr="00A91FF5">
        <w:t>R17 Treated</w:t>
      </w:r>
    </w:p>
    <w:p w14:paraId="7A4D4EF3" w14:textId="6CBE580E" w:rsidR="0096230E" w:rsidRPr="00A91FF5" w:rsidRDefault="009248E0" w:rsidP="0096230E">
      <w:pPr>
        <w:pStyle w:val="Doc-title"/>
      </w:pPr>
      <w:hyperlink r:id="rId17" w:history="1">
        <w:r>
          <w:rPr>
            <w:rStyle w:val="Hyperlink"/>
          </w:rPr>
          <w:t>R2-2002922</w:t>
        </w:r>
      </w:hyperlink>
      <w:r w:rsidR="0096230E" w:rsidRPr="00A91FF5">
        <w:tab/>
        <w:t>[DRAFT] Response LS on the “LS OUT on Location of UEs and associated key issues”</w:t>
      </w:r>
      <w:r w:rsidR="0096230E" w:rsidRPr="00A91FF5">
        <w:tab/>
        <w:t>THALES</w:t>
      </w:r>
      <w:r w:rsidR="0096230E" w:rsidRPr="00A91FF5">
        <w:tab/>
        <w:t>LS out</w:t>
      </w:r>
      <w:r w:rsidR="0096230E" w:rsidRPr="00A91FF5">
        <w:tab/>
        <w:t>To:cyril.michel@thalesaleniaspace.com</w:t>
      </w:r>
      <w:r w:rsidR="0096230E" w:rsidRPr="00A91FF5">
        <w:tab/>
        <w:t>Cc:RAN3, SA3-LI</w:t>
      </w:r>
    </w:p>
    <w:p w14:paraId="2BFF5197" w14:textId="0D25CE95" w:rsidR="00C145D4" w:rsidRPr="00A91FF5" w:rsidRDefault="0096230E" w:rsidP="00C145D4">
      <w:pPr>
        <w:pStyle w:val="Doc-text2"/>
      </w:pPr>
      <w:r w:rsidRPr="00A91FF5">
        <w:t xml:space="preserve">Treated in [000]. </w:t>
      </w:r>
      <w:r w:rsidR="00457D22" w:rsidRPr="00A91FF5">
        <w:t xml:space="preserve">Reply to </w:t>
      </w:r>
      <w:hyperlink r:id="rId18" w:history="1">
        <w:r w:rsidR="009248E0">
          <w:rPr>
            <w:rStyle w:val="Hyperlink"/>
          </w:rPr>
          <w:t>R2-2000054</w:t>
        </w:r>
      </w:hyperlink>
    </w:p>
    <w:p w14:paraId="5BBE757F" w14:textId="58A60D74" w:rsidR="00C145D4" w:rsidRPr="00A91FF5" w:rsidRDefault="00C145D4" w:rsidP="00C145D4">
      <w:pPr>
        <w:pStyle w:val="Agreement"/>
      </w:pPr>
      <w:r w:rsidRPr="00A91FF5">
        <w:t xml:space="preserve">[000] Revised in </w:t>
      </w:r>
      <w:hyperlink r:id="rId19" w:history="1">
        <w:r w:rsidR="009248E0">
          <w:rPr>
            <w:rStyle w:val="Hyperlink"/>
          </w:rPr>
          <w:t>R2-2004190</w:t>
        </w:r>
      </w:hyperlink>
    </w:p>
    <w:p w14:paraId="4D20CECE" w14:textId="318BA65C" w:rsidR="00C145D4" w:rsidRPr="00A91FF5" w:rsidRDefault="009248E0" w:rsidP="00C145D4">
      <w:pPr>
        <w:pStyle w:val="Doc-title"/>
      </w:pPr>
      <w:hyperlink r:id="rId20" w:history="1">
        <w:r>
          <w:rPr>
            <w:rStyle w:val="Hyperlink"/>
          </w:rPr>
          <w:t>R2-2004190</w:t>
        </w:r>
      </w:hyperlink>
      <w:r w:rsidR="00C145D4" w:rsidRPr="00A91FF5">
        <w:tab/>
        <w:t>[DRAFT] Response LS on the “LS OUT on Location of UEs and associated key issues”</w:t>
      </w:r>
      <w:r w:rsidR="00C145D4" w:rsidRPr="00A91FF5">
        <w:tab/>
        <w:t>THALES</w:t>
      </w:r>
      <w:r w:rsidR="00C145D4" w:rsidRPr="00A91FF5">
        <w:tab/>
        <w:t>LS out</w:t>
      </w:r>
      <w:r w:rsidR="00C145D4" w:rsidRPr="00A91FF5">
        <w:tab/>
        <w:t>To:</w:t>
      </w:r>
      <w:r w:rsidR="00A10294" w:rsidRPr="00A91FF5">
        <w:t xml:space="preserve">SA2, </w:t>
      </w:r>
      <w:r w:rsidR="00C145D4" w:rsidRPr="00A91FF5">
        <w:t>RAN3, SA3-LI</w:t>
      </w:r>
    </w:p>
    <w:p w14:paraId="7CE9D290" w14:textId="138AC645" w:rsidR="00C145D4" w:rsidRPr="00A91FF5" w:rsidRDefault="00C145D4" w:rsidP="005604EE">
      <w:pPr>
        <w:pStyle w:val="Agreement"/>
      </w:pPr>
      <w:r w:rsidRPr="00A91FF5">
        <w:t xml:space="preserve">[000] Approved in </w:t>
      </w:r>
      <w:hyperlink r:id="rId21" w:history="1">
        <w:r w:rsidR="009248E0">
          <w:rPr>
            <w:rStyle w:val="Hyperlink"/>
          </w:rPr>
          <w:t>R2-2004266</w:t>
        </w:r>
      </w:hyperlink>
    </w:p>
    <w:p w14:paraId="03580C67" w14:textId="35FA6339" w:rsidR="005E2935" w:rsidRPr="00A91FF5" w:rsidRDefault="005E2935" w:rsidP="005E2935">
      <w:pPr>
        <w:pStyle w:val="BoldComments"/>
      </w:pPr>
      <w:r w:rsidRPr="00A91FF5">
        <w:t>R17 Not Treated</w:t>
      </w:r>
    </w:p>
    <w:p w14:paraId="5434DC05" w14:textId="593A6A27" w:rsidR="009F3FAD" w:rsidRPr="00A91FF5" w:rsidRDefault="009248E0" w:rsidP="009F3FAD">
      <w:pPr>
        <w:pStyle w:val="Doc-title"/>
      </w:pPr>
      <w:hyperlink r:id="rId22" w:history="1">
        <w:r>
          <w:rPr>
            <w:rStyle w:val="Hyperlink"/>
          </w:rPr>
          <w:t>R2-2002536</w:t>
        </w:r>
      </w:hyperlink>
      <w:r w:rsidR="009F3FAD" w:rsidRPr="00A91FF5">
        <w:tab/>
        <w:t>Reply LS on UAV positioning (S1-201089; contact: InterDigital)</w:t>
      </w:r>
      <w:r w:rsidR="009F3FAD" w:rsidRPr="00A91FF5">
        <w:tab/>
        <w:t>SA1</w:t>
      </w:r>
      <w:r w:rsidR="009F3FAD" w:rsidRPr="00A91FF5">
        <w:tab/>
        <w:t>LS in</w:t>
      </w:r>
      <w:r w:rsidR="009F3FAD" w:rsidRPr="00A91FF5">
        <w:tab/>
        <w:t>To:SA6</w:t>
      </w:r>
      <w:r w:rsidR="009F3FAD" w:rsidRPr="00A91FF5">
        <w:tab/>
        <w:t>Cc:SA2, RAN1, RAN2</w:t>
      </w:r>
    </w:p>
    <w:p w14:paraId="2BA13C75" w14:textId="4387DA47" w:rsidR="009F3FAD" w:rsidRPr="00A91FF5" w:rsidRDefault="009248E0" w:rsidP="009F3FAD">
      <w:pPr>
        <w:pStyle w:val="Doc-title"/>
      </w:pPr>
      <w:hyperlink r:id="rId23" w:history="1">
        <w:r>
          <w:rPr>
            <w:rStyle w:val="Hyperlink"/>
          </w:rPr>
          <w:t>R2-2002539</w:t>
        </w:r>
      </w:hyperlink>
      <w:r w:rsidR="009F3FAD" w:rsidRPr="00A91FF5">
        <w:tab/>
        <w:t>LS on 5GC assisted cell selection for accessing network slice (S2-2001728; contact: ZTE)</w:t>
      </w:r>
      <w:r w:rsidR="009F3FAD" w:rsidRPr="00A91FF5">
        <w:tab/>
        <w:t>SA2</w:t>
      </w:r>
      <w:r w:rsidR="009F3FAD" w:rsidRPr="00A91FF5">
        <w:tab/>
        <w:t>LS in</w:t>
      </w:r>
      <w:r w:rsidR="009F3FAD" w:rsidRPr="00A91FF5">
        <w:tab/>
        <w:t>Rel-17</w:t>
      </w:r>
      <w:r w:rsidR="009F3FAD" w:rsidRPr="00A91FF5">
        <w:tab/>
        <w:t>FS_eNS_Ph2</w:t>
      </w:r>
      <w:r w:rsidR="009F3FAD" w:rsidRPr="00A91FF5">
        <w:tab/>
        <w:t>To:SA1, RAN2, RAN3</w:t>
      </w:r>
    </w:p>
    <w:p w14:paraId="24D86305" w14:textId="27FCA202" w:rsidR="005E2935" w:rsidRPr="00A91FF5" w:rsidRDefault="009248E0" w:rsidP="005E2935">
      <w:pPr>
        <w:pStyle w:val="Doc-title"/>
      </w:pPr>
      <w:hyperlink r:id="rId24" w:history="1">
        <w:r>
          <w:rPr>
            <w:rStyle w:val="Hyperlink"/>
          </w:rPr>
          <w:t>R2-2002546</w:t>
        </w:r>
      </w:hyperlink>
      <w:r w:rsidR="009F3FAD" w:rsidRPr="00A91FF5">
        <w:tab/>
        <w:t>LS on Requirements on positioning for UAS (S6-200269; contact: InterDigital)</w:t>
      </w:r>
      <w:r w:rsidR="009F3FAD" w:rsidRPr="00A91FF5">
        <w:tab/>
        <w:t>SA6</w:t>
      </w:r>
      <w:r w:rsidR="009F3FAD" w:rsidRPr="00A91FF5">
        <w:tab/>
        <w:t>LS in</w:t>
      </w:r>
      <w:r w:rsidR="009F3FAD" w:rsidRPr="00A91FF5">
        <w:tab/>
        <w:t>Rel-17</w:t>
      </w:r>
      <w:r w:rsidR="009F3FAD" w:rsidRPr="00A91FF5">
        <w:tab/>
        <w:t>FS_UASAPP</w:t>
      </w:r>
      <w:r w:rsidR="009F3FAD" w:rsidRPr="00A91FF5">
        <w:tab/>
        <w:t>To:SA1</w:t>
      </w:r>
      <w:r w:rsidR="009F3FAD" w:rsidRPr="00A91FF5">
        <w:tab/>
        <w:t>Cc:SA2, RAN2</w:t>
      </w:r>
    </w:p>
    <w:p w14:paraId="5DCC5C32" w14:textId="66A2CEAC" w:rsidR="009F3FAD" w:rsidRPr="00A91FF5" w:rsidRDefault="009248E0" w:rsidP="009F3FAD">
      <w:pPr>
        <w:pStyle w:val="Doc-title"/>
      </w:pPr>
      <w:hyperlink r:id="rId25" w:history="1">
        <w:r>
          <w:rPr>
            <w:rStyle w:val="Hyperlink"/>
          </w:rPr>
          <w:t>R2-2002548</w:t>
        </w:r>
      </w:hyperlink>
      <w:r w:rsidR="009F3FAD" w:rsidRPr="00A91FF5">
        <w:tab/>
        <w:t>Reply LS to extend the scope of eV2X (SP-191379; contact: Telecom Italia)</w:t>
      </w:r>
      <w:r w:rsidR="009F3FAD" w:rsidRPr="00A91FF5">
        <w:tab/>
        <w:t>SA</w:t>
      </w:r>
      <w:r w:rsidR="009F3FAD" w:rsidRPr="00A91FF5">
        <w:tab/>
        <w:t>LS in</w:t>
      </w:r>
      <w:r w:rsidR="009F3FAD" w:rsidRPr="00A91FF5">
        <w:tab/>
        <w:t>Rel-17</w:t>
      </w:r>
      <w:r w:rsidR="009F3FAD" w:rsidRPr="00A91FF5">
        <w:tab/>
        <w:t>FS_eV2XARC_Ph2</w:t>
      </w:r>
      <w:r w:rsidR="009F3FAD" w:rsidRPr="00A91FF5">
        <w:tab/>
        <w:t>To:5GAA WG4</w:t>
      </w:r>
      <w:r w:rsidR="009F3FAD" w:rsidRPr="00A91FF5">
        <w:tab/>
        <w:t>Cc:SA2, SA1, RAN, RAN2</w:t>
      </w:r>
    </w:p>
    <w:p w14:paraId="2553E6FF" w14:textId="52892F9B" w:rsidR="009F3FAD" w:rsidRPr="00A91FF5" w:rsidRDefault="009248E0" w:rsidP="00287DE8">
      <w:pPr>
        <w:pStyle w:val="Doc-title"/>
      </w:pPr>
      <w:hyperlink r:id="rId26" w:history="1">
        <w:r>
          <w:rPr>
            <w:rStyle w:val="Hyperlink"/>
          </w:rPr>
          <w:t>R2-2002542</w:t>
        </w:r>
      </w:hyperlink>
      <w:r w:rsidR="005E2935" w:rsidRPr="00A91FF5">
        <w:tab/>
        <w:t>Response LS on the “LS OUT on Location of UEs and associated key issues” (S3i200056; contact: Rogers)</w:t>
      </w:r>
      <w:r w:rsidR="005E2935" w:rsidRPr="00A91FF5">
        <w:tab/>
        <w:t>SA3-LI</w:t>
      </w:r>
      <w:r w:rsidR="005E2935" w:rsidRPr="00A91FF5">
        <w:tab/>
        <w:t>LS in</w:t>
      </w:r>
      <w:r w:rsidR="005E2935" w:rsidRPr="00A91FF5">
        <w:tab/>
        <w:t>Rel-17</w:t>
      </w:r>
      <w:r w:rsidR="005E2935" w:rsidRPr="00A91FF5">
        <w:tab/>
        <w:t>F</w:t>
      </w:r>
      <w:r w:rsidR="00287DE8" w:rsidRPr="00A91FF5">
        <w:t>S_5GSAT_ARCH</w:t>
      </w:r>
      <w:r w:rsidR="00287DE8" w:rsidRPr="00A91FF5">
        <w:tab/>
        <w:t>To:SA2, RAN2, RAN3</w:t>
      </w:r>
    </w:p>
    <w:p w14:paraId="1E472AB0" w14:textId="77777777" w:rsidR="00287DE8" w:rsidRPr="00A91FF5" w:rsidRDefault="00287DE8" w:rsidP="00287DE8">
      <w:pPr>
        <w:pStyle w:val="Doc-text2"/>
      </w:pPr>
    </w:p>
    <w:p w14:paraId="469DE1C7" w14:textId="56094C7D" w:rsidR="0011799C" w:rsidRPr="00A91FF5" w:rsidRDefault="0011799C" w:rsidP="0011799C">
      <w:pPr>
        <w:pStyle w:val="Heading1"/>
      </w:pPr>
      <w:bookmarkStart w:id="66" w:name="_Toc38060820"/>
      <w:bookmarkStart w:id="67" w:name="_Toc39528195"/>
      <w:bookmarkStart w:id="68" w:name="_Toc40051050"/>
      <w:bookmarkStart w:id="69" w:name="_Toc41695764"/>
      <w:r w:rsidRPr="00A91FF5">
        <w:t>4</w:t>
      </w:r>
      <w:r w:rsidRPr="00A91FF5">
        <w:tab/>
        <w:t>EUTRA corrections Rel-15 and earlier</w:t>
      </w:r>
      <w:bookmarkEnd w:id="66"/>
      <w:bookmarkEnd w:id="67"/>
      <w:bookmarkEnd w:id="68"/>
      <w:bookmarkEnd w:id="69"/>
    </w:p>
    <w:p w14:paraId="31EB5E6B" w14:textId="2737F5A3" w:rsidR="0011799C" w:rsidRPr="00A91FF5" w:rsidRDefault="0011799C" w:rsidP="0011799C">
      <w:pPr>
        <w:pStyle w:val="Comments"/>
      </w:pPr>
      <w:r w:rsidRPr="00A91FF5">
        <w:t xml:space="preserve">See Appendix A for reference to Work items, work item codes and WIDs. </w:t>
      </w:r>
    </w:p>
    <w:p w14:paraId="28D724C4" w14:textId="5A8C55EF" w:rsidR="00112EE6" w:rsidRPr="00A91FF5" w:rsidRDefault="00112EE6" w:rsidP="0011799C">
      <w:pPr>
        <w:pStyle w:val="Comments"/>
        <w:rPr>
          <w:noProof w:val="0"/>
        </w:rPr>
      </w:pPr>
      <w:r w:rsidRPr="00A91FF5">
        <w:rPr>
          <w:noProof w:val="0"/>
        </w:rPr>
        <w:t>No documents should be submitted to 4. Please submit to 4.x</w:t>
      </w:r>
    </w:p>
    <w:p w14:paraId="43F472FD" w14:textId="756AE15B" w:rsidR="00F51033" w:rsidRPr="00A91FF5" w:rsidRDefault="00F51033" w:rsidP="0011799C">
      <w:pPr>
        <w:pStyle w:val="Comments"/>
        <w:rPr>
          <w:noProof w:val="0"/>
        </w:rPr>
      </w:pPr>
      <w:r w:rsidRPr="00A91FF5">
        <w:t>NOTE For R2 109e for R15 and earlier releases, only documents on important and urgent issues shall be submitted and treated. No text enhancements without behavioural or functional change.</w:t>
      </w:r>
    </w:p>
    <w:p w14:paraId="2D920185" w14:textId="77777777" w:rsidR="0011799C" w:rsidRPr="00A91FF5" w:rsidRDefault="0011799C" w:rsidP="0011799C">
      <w:pPr>
        <w:pStyle w:val="Heading2"/>
      </w:pPr>
      <w:bookmarkStart w:id="70" w:name="_Toc38060821"/>
      <w:bookmarkStart w:id="71" w:name="_Toc39528196"/>
      <w:bookmarkStart w:id="72" w:name="_Toc40051051"/>
      <w:bookmarkStart w:id="73" w:name="_Toc41695765"/>
      <w:r w:rsidRPr="00A91FF5">
        <w:t>4.1</w:t>
      </w:r>
      <w:r w:rsidRPr="00A91FF5">
        <w:tab/>
        <w:t>NB-IoT corrections Rel-15 and earlier</w:t>
      </w:r>
      <w:bookmarkEnd w:id="70"/>
      <w:bookmarkEnd w:id="71"/>
      <w:bookmarkEnd w:id="72"/>
      <w:bookmarkEnd w:id="73"/>
    </w:p>
    <w:p w14:paraId="214E0C45" w14:textId="74ADA7E4" w:rsidR="000632A8" w:rsidRPr="00A91FF5" w:rsidRDefault="0011799C" w:rsidP="0011799C">
      <w:pPr>
        <w:pStyle w:val="Comments"/>
      </w:pPr>
      <w:r w:rsidRPr="00A91FF5">
        <w:t>Documents in this agenda item will be handled in a break out session.</w:t>
      </w:r>
      <w:r w:rsidR="00353512" w:rsidRPr="00A91FF5">
        <w:t xml:space="preserve"> Common NB-IoT/eMTC parts treated jointly with 4.2. </w:t>
      </w:r>
    </w:p>
    <w:p w14:paraId="5A7EB4C9" w14:textId="77777777" w:rsidR="00E16E1E" w:rsidRPr="00A91FF5" w:rsidRDefault="00E16E1E" w:rsidP="00E16E1E">
      <w:pPr>
        <w:pStyle w:val="Comments"/>
      </w:pPr>
      <w:r w:rsidRPr="00A91FF5">
        <w:t xml:space="preserve">This agenda item may not be treated during the e-meeting. No web conference is planned for this agenda item </w:t>
      </w:r>
    </w:p>
    <w:p w14:paraId="6D89CCB2" w14:textId="77777777" w:rsidR="00E16E1E" w:rsidRPr="00A91FF5" w:rsidRDefault="00E16E1E" w:rsidP="0011799C">
      <w:pPr>
        <w:pStyle w:val="Comments"/>
      </w:pPr>
    </w:p>
    <w:p w14:paraId="43B640F3" w14:textId="77777777" w:rsidR="00D33115" w:rsidRPr="00A91FF5" w:rsidRDefault="00D33115" w:rsidP="00D33115">
      <w:pPr>
        <w:pStyle w:val="Comments"/>
      </w:pPr>
    </w:p>
    <w:p w14:paraId="41E68983" w14:textId="26E2A50A" w:rsidR="00D33115" w:rsidRPr="00A91FF5" w:rsidRDefault="009248E0" w:rsidP="00D33115">
      <w:pPr>
        <w:pStyle w:val="Doc-title"/>
      </w:pPr>
      <w:hyperlink r:id="rId27" w:history="1">
        <w:r>
          <w:rPr>
            <w:rStyle w:val="Hyperlink"/>
          </w:rPr>
          <w:t>R2-2003246</w:t>
        </w:r>
      </w:hyperlink>
      <w:r w:rsidR="00D33115" w:rsidRPr="00A91FF5">
        <w:tab/>
        <w:t>Clarification on RLC UM SN size for NB-IoT</w:t>
      </w:r>
      <w:r w:rsidR="00D33115" w:rsidRPr="00A91FF5">
        <w:tab/>
        <w:t>Huawei, HiSilicon</w:t>
      </w:r>
      <w:r w:rsidR="00D33115" w:rsidRPr="00A91FF5">
        <w:tab/>
        <w:t>CR</w:t>
      </w:r>
      <w:r w:rsidR="00D33115" w:rsidRPr="00A91FF5">
        <w:tab/>
        <w:t>Rel-15</w:t>
      </w:r>
      <w:r w:rsidR="00D33115" w:rsidRPr="00A91FF5">
        <w:tab/>
        <w:t>36.322</w:t>
      </w:r>
      <w:r w:rsidR="00D33115" w:rsidRPr="00A91FF5">
        <w:tab/>
        <w:t>15.3.0</w:t>
      </w:r>
      <w:r w:rsidR="00D33115" w:rsidRPr="00A91FF5">
        <w:tab/>
        <w:t>0145</w:t>
      </w:r>
      <w:r w:rsidR="00D33115" w:rsidRPr="00A91FF5">
        <w:tab/>
        <w:t>-</w:t>
      </w:r>
      <w:r w:rsidR="00D33115" w:rsidRPr="00A91FF5">
        <w:tab/>
        <w:t>F</w:t>
      </w:r>
      <w:r w:rsidR="00D33115" w:rsidRPr="00A91FF5">
        <w:tab/>
        <w:t>NB_IOTenh2-Core</w:t>
      </w:r>
    </w:p>
    <w:p w14:paraId="44363B42" w14:textId="72F3A04F" w:rsidR="00D33115" w:rsidRPr="00A91FF5" w:rsidRDefault="00D33115" w:rsidP="00D33115">
      <w:pPr>
        <w:pStyle w:val="Agreement"/>
        <w:tabs>
          <w:tab w:val="num" w:pos="1619"/>
        </w:tabs>
        <w:overflowPunct/>
        <w:autoSpaceDE/>
        <w:autoSpaceDN/>
        <w:adjustRightInd/>
        <w:ind w:left="1619" w:hanging="360"/>
        <w:textAlignment w:val="auto"/>
      </w:pPr>
      <w:r w:rsidRPr="00A91FF5">
        <w:t xml:space="preserve">Revised in </w:t>
      </w:r>
      <w:hyperlink r:id="rId28" w:history="1">
        <w:r w:rsidR="009248E0">
          <w:rPr>
            <w:rStyle w:val="Hyperlink"/>
          </w:rPr>
          <w:t>R2-2004056</w:t>
        </w:r>
      </w:hyperlink>
      <w:r w:rsidRPr="00A91FF5">
        <w:t xml:space="preserve"> ([AT109bis-e][301])</w:t>
      </w:r>
    </w:p>
    <w:p w14:paraId="6F8C368E" w14:textId="77777777" w:rsidR="00D33115" w:rsidRPr="00A91FF5" w:rsidRDefault="00D33115" w:rsidP="00D33115">
      <w:pPr>
        <w:pStyle w:val="Doc-text2"/>
      </w:pPr>
    </w:p>
    <w:p w14:paraId="7115CEC8" w14:textId="77777777" w:rsidR="00D33115" w:rsidRPr="00A91FF5" w:rsidRDefault="00D33115" w:rsidP="00D33115">
      <w:pPr>
        <w:pStyle w:val="EmailDiscussion"/>
        <w:numPr>
          <w:ilvl w:val="0"/>
          <w:numId w:val="0"/>
        </w:numPr>
        <w:ind w:left="1619"/>
      </w:pPr>
    </w:p>
    <w:p w14:paraId="6CAACFC1" w14:textId="77777777" w:rsidR="00D33115" w:rsidRPr="00A91FF5" w:rsidRDefault="00D33115" w:rsidP="00D33115">
      <w:pPr>
        <w:pStyle w:val="EmailDiscussion"/>
        <w:tabs>
          <w:tab w:val="clear" w:pos="1710"/>
          <w:tab w:val="num" w:pos="1619"/>
        </w:tabs>
        <w:overflowPunct/>
        <w:autoSpaceDE/>
        <w:autoSpaceDN/>
        <w:adjustRightInd/>
        <w:spacing w:before="40"/>
        <w:ind w:left="1619" w:hanging="360"/>
        <w:textAlignment w:val="auto"/>
      </w:pPr>
      <w:r w:rsidRPr="00A91FF5">
        <w:t>[AT109bis-e][301][NBIOT] Clarification on RLC UM SN size for NB-IoT (Huawei)</w:t>
      </w:r>
    </w:p>
    <w:p w14:paraId="6FF11E1D" w14:textId="77777777" w:rsidR="00D33115" w:rsidRPr="00A91FF5" w:rsidRDefault="00D33115" w:rsidP="00D33115">
      <w:pPr>
        <w:pStyle w:val="EmailDiscussion2"/>
      </w:pPr>
      <w:r w:rsidRPr="00A91FF5">
        <w:tab/>
        <w:t>Scope: Check if there is support and update based on the comments if the CR is agreeable.</w:t>
      </w:r>
    </w:p>
    <w:p w14:paraId="101D3A3F" w14:textId="4A169E59" w:rsidR="00D33115" w:rsidRPr="00A91FF5" w:rsidRDefault="00D33115" w:rsidP="00D33115">
      <w:pPr>
        <w:pStyle w:val="EmailDiscussion2"/>
      </w:pPr>
      <w:r w:rsidRPr="00A91FF5">
        <w:tab/>
        <w:t xml:space="preserve">Intended outcome: Report from the discussion and, if agreeable, in-principle agreed CR. The report can be provided in </w:t>
      </w:r>
      <w:hyperlink r:id="rId29" w:history="1">
        <w:r w:rsidR="009248E0">
          <w:rPr>
            <w:rStyle w:val="Hyperlink"/>
          </w:rPr>
          <w:t>R2-2004036</w:t>
        </w:r>
      </w:hyperlink>
      <w:r w:rsidRPr="00A91FF5">
        <w:t xml:space="preserve">, CR in </w:t>
      </w:r>
      <w:hyperlink r:id="rId30" w:history="1">
        <w:r w:rsidR="009248E0">
          <w:rPr>
            <w:rStyle w:val="Hyperlink"/>
          </w:rPr>
          <w:t>R2-2004056</w:t>
        </w:r>
      </w:hyperlink>
    </w:p>
    <w:p w14:paraId="4C50322B" w14:textId="77777777" w:rsidR="00D33115" w:rsidRPr="00A91FF5" w:rsidRDefault="00D33115" w:rsidP="00D33115">
      <w:pPr>
        <w:pStyle w:val="EmailDiscussion2"/>
        <w:rPr>
          <w:b/>
        </w:rPr>
      </w:pPr>
      <w:r w:rsidRPr="00A91FF5">
        <w:tab/>
        <w:t>Deadline: 27-04-2020, 10:00 UTC</w:t>
      </w:r>
    </w:p>
    <w:p w14:paraId="3BA166B3" w14:textId="77777777" w:rsidR="00D33115" w:rsidRPr="00A91FF5" w:rsidRDefault="00D33115" w:rsidP="00D33115">
      <w:pPr>
        <w:pStyle w:val="Doc-title"/>
      </w:pPr>
    </w:p>
    <w:p w14:paraId="39EDBB04" w14:textId="4FF88438" w:rsidR="00D33115" w:rsidRPr="00A91FF5" w:rsidRDefault="009248E0" w:rsidP="00D33115">
      <w:pPr>
        <w:pStyle w:val="Doc-title"/>
      </w:pPr>
      <w:hyperlink r:id="rId31" w:history="1">
        <w:r>
          <w:rPr>
            <w:rStyle w:val="Hyperlink"/>
          </w:rPr>
          <w:t>R2-2004036</w:t>
        </w:r>
      </w:hyperlink>
      <w:r w:rsidR="00D33115" w:rsidRPr="00A91FF5">
        <w:tab/>
        <w:t>Report of [AT109e][301][ NBIOT R14] Clarification on polling bit for RRCConnectionRelease (Huawei)</w:t>
      </w:r>
    </w:p>
    <w:p w14:paraId="702C680F" w14:textId="77777777" w:rsidR="00D33115" w:rsidRPr="00A91FF5" w:rsidRDefault="00D33115" w:rsidP="00D33115">
      <w:pPr>
        <w:pStyle w:val="Agreement"/>
        <w:tabs>
          <w:tab w:val="num" w:pos="1619"/>
        </w:tabs>
        <w:overflowPunct/>
        <w:autoSpaceDE/>
        <w:autoSpaceDN/>
        <w:adjustRightInd/>
        <w:ind w:left="1619" w:hanging="360"/>
        <w:textAlignment w:val="auto"/>
      </w:pPr>
      <w:r w:rsidRPr="00A91FF5">
        <w:t>Noted ([AT109bis-e][301])</w:t>
      </w:r>
    </w:p>
    <w:p w14:paraId="72A0FEF5" w14:textId="77777777" w:rsidR="00D33115" w:rsidRPr="00A91FF5" w:rsidRDefault="00D33115" w:rsidP="00D33115">
      <w:pPr>
        <w:pStyle w:val="Doc-text2"/>
      </w:pPr>
    </w:p>
    <w:p w14:paraId="2561F26B" w14:textId="27F7441A" w:rsidR="00D33115" w:rsidRPr="00A91FF5" w:rsidRDefault="009248E0" w:rsidP="00D33115">
      <w:pPr>
        <w:pStyle w:val="Doc-title"/>
      </w:pPr>
      <w:hyperlink r:id="rId32" w:history="1">
        <w:r>
          <w:rPr>
            <w:rStyle w:val="Hyperlink"/>
          </w:rPr>
          <w:t>R2-2004056</w:t>
        </w:r>
      </w:hyperlink>
      <w:r w:rsidR="00D33115" w:rsidRPr="00A91FF5">
        <w:tab/>
        <w:t>Clarification on RLC UM SN size for NB-IoT</w:t>
      </w:r>
      <w:r w:rsidR="00D33115" w:rsidRPr="00A91FF5">
        <w:tab/>
        <w:t>Huawei, HiSilicon</w:t>
      </w:r>
      <w:r w:rsidR="00D33115" w:rsidRPr="00A91FF5">
        <w:tab/>
        <w:t>CR</w:t>
      </w:r>
      <w:r w:rsidR="00D33115" w:rsidRPr="00A91FF5">
        <w:tab/>
        <w:t>Rel-15</w:t>
      </w:r>
      <w:r w:rsidR="00D33115" w:rsidRPr="00A91FF5">
        <w:tab/>
        <w:t>36.322</w:t>
      </w:r>
      <w:r w:rsidR="00D33115" w:rsidRPr="00A91FF5">
        <w:tab/>
        <w:t>15.3.0</w:t>
      </w:r>
      <w:r w:rsidR="00D33115" w:rsidRPr="00A91FF5">
        <w:tab/>
        <w:t>0145</w:t>
      </w:r>
      <w:r w:rsidR="00D33115" w:rsidRPr="00A91FF5">
        <w:tab/>
        <w:t>1</w:t>
      </w:r>
      <w:r w:rsidR="00D33115" w:rsidRPr="00A91FF5">
        <w:tab/>
        <w:t>F</w:t>
      </w:r>
      <w:r w:rsidR="00D33115" w:rsidRPr="00A91FF5">
        <w:tab/>
        <w:t>NB_IOTenh2-Core</w:t>
      </w:r>
    </w:p>
    <w:p w14:paraId="399DBEA0" w14:textId="77777777" w:rsidR="00D33115" w:rsidRPr="00A91FF5" w:rsidRDefault="00D33115" w:rsidP="00D33115">
      <w:pPr>
        <w:pStyle w:val="Agreement"/>
        <w:tabs>
          <w:tab w:val="num" w:pos="1619"/>
        </w:tabs>
        <w:overflowPunct/>
        <w:autoSpaceDE/>
        <w:autoSpaceDN/>
        <w:adjustRightInd/>
        <w:ind w:left="1619" w:hanging="360"/>
        <w:textAlignment w:val="auto"/>
      </w:pPr>
      <w:r w:rsidRPr="00A91FF5">
        <w:t>Agreed in principle ([AT109bis-e][301])</w:t>
      </w:r>
    </w:p>
    <w:p w14:paraId="73A6CC19" w14:textId="77777777" w:rsidR="00D33115" w:rsidRPr="00A91FF5" w:rsidRDefault="00D33115" w:rsidP="00D33115">
      <w:pPr>
        <w:pStyle w:val="Doc-title"/>
      </w:pPr>
    </w:p>
    <w:p w14:paraId="60F0E253" w14:textId="22960924" w:rsidR="00D33115" w:rsidRPr="00A91FF5" w:rsidRDefault="009248E0" w:rsidP="00D33115">
      <w:pPr>
        <w:pStyle w:val="Doc-title"/>
      </w:pPr>
      <w:hyperlink r:id="rId33" w:history="1">
        <w:r>
          <w:rPr>
            <w:rStyle w:val="Hyperlink"/>
          </w:rPr>
          <w:t>R2-2003245</w:t>
        </w:r>
      </w:hyperlink>
      <w:r w:rsidR="00D33115" w:rsidRPr="00A91FF5">
        <w:tab/>
        <w:t>Optimisation on trigger for dedicated SR with HARQ-ACK</w:t>
      </w:r>
      <w:r w:rsidR="00D33115" w:rsidRPr="00A91FF5">
        <w:tab/>
        <w:t>ZTE Corporation, Sanechips, MediaTek Inc.</w:t>
      </w:r>
      <w:r w:rsidR="00D33115" w:rsidRPr="00A91FF5">
        <w:tab/>
        <w:t>discussion</w:t>
      </w:r>
      <w:r w:rsidR="00D33115" w:rsidRPr="00A91FF5">
        <w:tab/>
        <w:t>Rel-15</w:t>
      </w:r>
      <w:r w:rsidR="00D33115" w:rsidRPr="00A91FF5">
        <w:tab/>
        <w:t>LTE_eMTC4-Core</w:t>
      </w:r>
    </w:p>
    <w:p w14:paraId="1427851D" w14:textId="6BA68647" w:rsidR="00D33115" w:rsidRPr="00A91FF5" w:rsidRDefault="009248E0" w:rsidP="00D33115">
      <w:pPr>
        <w:pStyle w:val="Doc-title"/>
      </w:pPr>
      <w:hyperlink r:id="rId34" w:history="1">
        <w:r>
          <w:rPr>
            <w:rStyle w:val="Hyperlink"/>
          </w:rPr>
          <w:t>R2-2003254</w:t>
        </w:r>
      </w:hyperlink>
      <w:r w:rsidR="00D33115" w:rsidRPr="00A91FF5">
        <w:tab/>
        <w:t>Optimisation on trigger for dedicated SR with HARQ-ACK</w:t>
      </w:r>
      <w:r w:rsidR="00D33115" w:rsidRPr="00A91FF5">
        <w:tab/>
        <w:t>ZTE Corporation, Sanechips, MediaTek Inc.</w:t>
      </w:r>
      <w:r w:rsidR="00D33115" w:rsidRPr="00A91FF5">
        <w:tab/>
        <w:t>CR</w:t>
      </w:r>
      <w:r w:rsidR="00D33115" w:rsidRPr="00A91FF5">
        <w:tab/>
        <w:t>Rel-15</w:t>
      </w:r>
      <w:r w:rsidR="00D33115" w:rsidRPr="00A91FF5">
        <w:tab/>
        <w:t>36.321</w:t>
      </w:r>
      <w:r w:rsidR="00D33115" w:rsidRPr="00A91FF5">
        <w:tab/>
        <w:t>15.8.0</w:t>
      </w:r>
      <w:r w:rsidR="00D33115" w:rsidRPr="00A91FF5">
        <w:tab/>
        <w:t>1469</w:t>
      </w:r>
      <w:r w:rsidR="00D33115" w:rsidRPr="00A91FF5">
        <w:tab/>
        <w:t>-</w:t>
      </w:r>
      <w:r w:rsidR="00D33115" w:rsidRPr="00A91FF5">
        <w:tab/>
        <w:t>F</w:t>
      </w:r>
      <w:r w:rsidR="00D33115" w:rsidRPr="00A91FF5">
        <w:tab/>
        <w:t>LTE_eMTC4-Core</w:t>
      </w:r>
    </w:p>
    <w:p w14:paraId="4B2A5FC8" w14:textId="7D81E961" w:rsidR="00D33115" w:rsidRPr="00A91FF5" w:rsidRDefault="009248E0" w:rsidP="00D33115">
      <w:pPr>
        <w:pStyle w:val="Doc-title"/>
      </w:pPr>
      <w:hyperlink r:id="rId35" w:history="1">
        <w:r>
          <w:rPr>
            <w:rStyle w:val="Hyperlink"/>
          </w:rPr>
          <w:t>R2-2003256</w:t>
        </w:r>
      </w:hyperlink>
      <w:r w:rsidR="00D33115" w:rsidRPr="00A91FF5">
        <w:tab/>
        <w:t>Optimisation on trigger for dedicated SR with HARQ-ACK</w:t>
      </w:r>
      <w:r w:rsidR="00D33115" w:rsidRPr="00A91FF5">
        <w:tab/>
        <w:t>ZTE Corporation, Sanechips, MediaTek Inc.</w:t>
      </w:r>
      <w:r w:rsidR="00D33115" w:rsidRPr="00A91FF5">
        <w:tab/>
        <w:t>CR</w:t>
      </w:r>
      <w:r w:rsidR="00D33115" w:rsidRPr="00A91FF5">
        <w:tab/>
        <w:t>Rel-15</w:t>
      </w:r>
      <w:r w:rsidR="00D33115" w:rsidRPr="00A91FF5">
        <w:tab/>
        <w:t>36.331</w:t>
      </w:r>
      <w:r w:rsidR="00D33115" w:rsidRPr="00A91FF5">
        <w:tab/>
        <w:t>15.9.0</w:t>
      </w:r>
      <w:r w:rsidR="00D33115" w:rsidRPr="00A91FF5">
        <w:tab/>
        <w:t>4254</w:t>
      </w:r>
      <w:r w:rsidR="00D33115" w:rsidRPr="00A91FF5">
        <w:tab/>
        <w:t>-</w:t>
      </w:r>
      <w:r w:rsidR="00D33115" w:rsidRPr="00A91FF5">
        <w:tab/>
        <w:t>F</w:t>
      </w:r>
      <w:r w:rsidR="00D33115" w:rsidRPr="00A91FF5">
        <w:tab/>
        <w:t>LTE_eMTC4-Core</w:t>
      </w:r>
    </w:p>
    <w:p w14:paraId="33A968FA" w14:textId="77777777" w:rsidR="00D33115" w:rsidRPr="00A91FF5" w:rsidRDefault="00D33115" w:rsidP="00D33115">
      <w:pPr>
        <w:pStyle w:val="Doc-text2"/>
      </w:pPr>
    </w:p>
    <w:p w14:paraId="052D1930" w14:textId="77777777" w:rsidR="00D33115" w:rsidRPr="00A91FF5" w:rsidRDefault="00D33115" w:rsidP="00D33115">
      <w:pPr>
        <w:pStyle w:val="EmailDiscussion"/>
        <w:tabs>
          <w:tab w:val="clear" w:pos="1710"/>
          <w:tab w:val="num" w:pos="1619"/>
        </w:tabs>
        <w:overflowPunct/>
        <w:autoSpaceDE/>
        <w:autoSpaceDN/>
        <w:adjustRightInd/>
        <w:spacing w:before="40"/>
        <w:ind w:left="1619" w:hanging="360"/>
        <w:textAlignment w:val="auto"/>
      </w:pPr>
      <w:r w:rsidRPr="00A91FF5">
        <w:t>[AT109bis-e][302][NBIOT] Optimisation on trigger for dedicated SR with HARQ-ACK (ZTE)</w:t>
      </w:r>
    </w:p>
    <w:p w14:paraId="2E2BFC2A" w14:textId="77777777" w:rsidR="00D33115" w:rsidRPr="00A91FF5" w:rsidRDefault="00D33115" w:rsidP="00D33115">
      <w:pPr>
        <w:pStyle w:val="EmailDiscussion2"/>
      </w:pPr>
      <w:r w:rsidRPr="00A91FF5">
        <w:tab/>
        <w:t>Scope: Check if there is support and update based on the comments if the CR is agreeable.</w:t>
      </w:r>
    </w:p>
    <w:p w14:paraId="687593CC" w14:textId="434B9B95" w:rsidR="00D33115" w:rsidRPr="00A91FF5" w:rsidRDefault="00D33115" w:rsidP="00D33115">
      <w:pPr>
        <w:pStyle w:val="EmailDiscussion2"/>
      </w:pPr>
      <w:r w:rsidRPr="00A91FF5">
        <w:tab/>
        <w:t xml:space="preserve">Intended outcome: Report from the discussion and, if agreeable, in-principle agreed CR. The report can be provided in </w:t>
      </w:r>
      <w:hyperlink r:id="rId36" w:history="1">
        <w:r w:rsidR="009248E0">
          <w:rPr>
            <w:rStyle w:val="Hyperlink"/>
          </w:rPr>
          <w:t>R2-2004037</w:t>
        </w:r>
      </w:hyperlink>
    </w:p>
    <w:p w14:paraId="01B3F053" w14:textId="77777777" w:rsidR="00D33115" w:rsidRPr="00A91FF5" w:rsidRDefault="00D33115" w:rsidP="00D33115">
      <w:pPr>
        <w:pStyle w:val="EmailDiscussion2"/>
        <w:rPr>
          <w:b/>
        </w:rPr>
      </w:pPr>
      <w:r w:rsidRPr="00A91FF5">
        <w:tab/>
        <w:t>Deadline: 27-04-2020, 10:00 UTC</w:t>
      </w:r>
    </w:p>
    <w:p w14:paraId="6F175340" w14:textId="77777777" w:rsidR="00D33115" w:rsidRPr="00A91FF5" w:rsidRDefault="00D33115" w:rsidP="00D33115">
      <w:pPr>
        <w:pStyle w:val="Doc-title"/>
      </w:pPr>
    </w:p>
    <w:p w14:paraId="6CE1B9CF" w14:textId="1DFFF21F" w:rsidR="00D33115" w:rsidRPr="00A91FF5" w:rsidRDefault="009248E0" w:rsidP="00D33115">
      <w:pPr>
        <w:pStyle w:val="Doc-title"/>
      </w:pPr>
      <w:hyperlink r:id="rId37" w:history="1">
        <w:r>
          <w:rPr>
            <w:rStyle w:val="Hyperlink"/>
          </w:rPr>
          <w:t>R2-2004037</w:t>
        </w:r>
      </w:hyperlink>
      <w:r w:rsidR="00D33115" w:rsidRPr="00A91FF5">
        <w:tab/>
      </w:r>
      <w:r w:rsidR="00D33115" w:rsidRPr="00A91FF5">
        <w:rPr>
          <w:lang w:val="en-US"/>
        </w:rPr>
        <w:t>Report of [AT109bis-e][302][NBIOT]Trigger for dedicated SR with HARQ-ACK (ZTE)</w:t>
      </w:r>
    </w:p>
    <w:p w14:paraId="2AA218D6" w14:textId="77777777" w:rsidR="00D33115" w:rsidRPr="00A91FF5" w:rsidRDefault="00D33115" w:rsidP="00D33115">
      <w:pPr>
        <w:pStyle w:val="Comments"/>
        <w:rPr>
          <w:lang w:eastAsia="zh-CN"/>
        </w:rPr>
      </w:pPr>
      <w:r w:rsidRPr="00A91FF5">
        <w:rPr>
          <w:lang w:eastAsia="zh-CN"/>
        </w:rPr>
        <w:t xml:space="preserve">Proposal 1: </w:t>
      </w:r>
      <w:r w:rsidRPr="00A91FF5">
        <w:rPr>
          <w:rFonts w:hint="eastAsia"/>
          <w:lang w:eastAsia="zh-CN"/>
        </w:rPr>
        <w:t>For</w:t>
      </w:r>
      <w:r w:rsidRPr="00A91FF5">
        <w:rPr>
          <w:lang w:eastAsia="zh-CN"/>
        </w:rPr>
        <w:t xml:space="preserve"> </w:t>
      </w:r>
      <w:r w:rsidRPr="00A91FF5">
        <w:rPr>
          <w:rFonts w:hint="eastAsia"/>
          <w:lang w:eastAsia="zh-CN"/>
        </w:rPr>
        <w:t>the</w:t>
      </w:r>
      <w:r w:rsidRPr="00A91FF5">
        <w:rPr>
          <w:lang w:eastAsia="zh-CN"/>
        </w:rPr>
        <w:t xml:space="preserve"> </w:t>
      </w:r>
      <w:r w:rsidRPr="00A91FF5">
        <w:rPr>
          <w:rFonts w:hint="eastAsia"/>
          <w:lang w:eastAsia="zh-CN"/>
        </w:rPr>
        <w:t>case</w:t>
      </w:r>
      <w:r w:rsidRPr="00A91FF5">
        <w:rPr>
          <w:lang w:eastAsia="zh-CN"/>
        </w:rPr>
        <w:t xml:space="preserve"> </w:t>
      </w:r>
      <w:r w:rsidRPr="00A91FF5">
        <w:rPr>
          <w:rFonts w:hint="eastAsia"/>
          <w:lang w:eastAsia="zh-CN"/>
        </w:rPr>
        <w:t>that</w:t>
      </w:r>
      <w:r w:rsidRPr="00A91FF5">
        <w:rPr>
          <w:lang w:eastAsia="zh-CN"/>
        </w:rPr>
        <w:t xml:space="preserve"> </w:t>
      </w:r>
      <w:r w:rsidRPr="00A91FF5">
        <w:rPr>
          <w:rFonts w:hint="eastAsia"/>
          <w:lang w:eastAsia="zh-CN"/>
        </w:rPr>
        <w:t>only</w:t>
      </w:r>
      <w:r w:rsidRPr="00A91FF5">
        <w:rPr>
          <w:lang w:eastAsia="zh-CN"/>
        </w:rPr>
        <w:t xml:space="preserve"> SR with HARQ-ACK </w:t>
      </w:r>
      <w:r w:rsidRPr="00A91FF5">
        <w:rPr>
          <w:rFonts w:hint="eastAsia"/>
          <w:lang w:eastAsia="zh-CN"/>
        </w:rPr>
        <w:t>is</w:t>
      </w:r>
      <w:r w:rsidRPr="00A91FF5">
        <w:rPr>
          <w:lang w:eastAsia="zh-CN"/>
        </w:rPr>
        <w:t xml:space="preserve"> </w:t>
      </w:r>
      <w:r w:rsidRPr="00A91FF5">
        <w:rPr>
          <w:rFonts w:hint="eastAsia"/>
          <w:lang w:eastAsia="zh-CN"/>
        </w:rPr>
        <w:t>configured</w:t>
      </w:r>
      <w:r w:rsidRPr="00A91FF5">
        <w:rPr>
          <w:lang w:eastAsia="zh-CN"/>
        </w:rPr>
        <w:t xml:space="preserve">, </w:t>
      </w:r>
      <w:r w:rsidRPr="00A91FF5">
        <w:rPr>
          <w:rFonts w:hint="eastAsia"/>
          <w:lang w:eastAsia="zh-CN"/>
        </w:rPr>
        <w:t>RAN2</w:t>
      </w:r>
      <w:r w:rsidRPr="00A91FF5">
        <w:rPr>
          <w:lang w:eastAsia="zh-CN"/>
        </w:rPr>
        <w:t xml:space="preserve"> discuss and agree with </w:t>
      </w:r>
      <w:r w:rsidRPr="00A91FF5">
        <w:rPr>
          <w:rFonts w:hint="eastAsia"/>
          <w:lang w:eastAsia="zh-CN"/>
        </w:rPr>
        <w:t>one</w:t>
      </w:r>
      <w:r w:rsidRPr="00A91FF5">
        <w:rPr>
          <w:lang w:eastAsia="zh-CN"/>
        </w:rPr>
        <w:t xml:space="preserve"> </w:t>
      </w:r>
      <w:r w:rsidRPr="00A91FF5">
        <w:rPr>
          <w:rFonts w:hint="eastAsia"/>
          <w:lang w:eastAsia="zh-CN"/>
        </w:rPr>
        <w:t>of</w:t>
      </w:r>
      <w:r w:rsidRPr="00A91FF5">
        <w:rPr>
          <w:lang w:eastAsia="zh-CN"/>
        </w:rPr>
        <w:t xml:space="preserve"> </w:t>
      </w:r>
      <w:r w:rsidRPr="00A91FF5">
        <w:rPr>
          <w:rFonts w:hint="eastAsia"/>
          <w:lang w:eastAsia="zh-CN"/>
        </w:rPr>
        <w:t>the</w:t>
      </w:r>
      <w:r w:rsidRPr="00A91FF5">
        <w:rPr>
          <w:lang w:eastAsia="zh-CN"/>
        </w:rPr>
        <w:t xml:space="preserve"> </w:t>
      </w:r>
      <w:r w:rsidRPr="00A91FF5">
        <w:rPr>
          <w:rFonts w:hint="eastAsia"/>
          <w:lang w:eastAsia="zh-CN"/>
        </w:rPr>
        <w:t>following</w:t>
      </w:r>
      <w:r w:rsidRPr="00A91FF5">
        <w:rPr>
          <w:lang w:eastAsia="zh-CN"/>
        </w:rPr>
        <w:t xml:space="preserve"> clarification </w:t>
      </w:r>
      <w:r w:rsidRPr="00A91FF5">
        <w:rPr>
          <w:rFonts w:hint="eastAsia"/>
          <w:lang w:eastAsia="zh-CN"/>
        </w:rPr>
        <w:t>options</w:t>
      </w:r>
      <w:r w:rsidRPr="00A91FF5">
        <w:rPr>
          <w:lang w:eastAsia="zh-CN"/>
        </w:rPr>
        <w:t>:</w:t>
      </w:r>
    </w:p>
    <w:p w14:paraId="279F8D1B" w14:textId="77777777" w:rsidR="00D33115" w:rsidRPr="00A91FF5" w:rsidRDefault="00D33115" w:rsidP="00D33115">
      <w:pPr>
        <w:pStyle w:val="Comments"/>
        <w:rPr>
          <w:lang w:eastAsia="zh-CN"/>
        </w:rPr>
      </w:pPr>
      <w:r w:rsidRPr="00A91FF5">
        <w:rPr>
          <w:lang w:eastAsia="zh-CN"/>
        </w:rPr>
        <w:t xml:space="preserve"> </w:t>
      </w:r>
      <w:r w:rsidRPr="00A91FF5">
        <w:rPr>
          <w:rFonts w:hint="eastAsia"/>
          <w:lang w:eastAsia="zh-CN"/>
        </w:rPr>
        <w:t>Option</w:t>
      </w:r>
      <w:r w:rsidRPr="00A91FF5">
        <w:rPr>
          <w:lang w:eastAsia="zh-CN"/>
        </w:rPr>
        <w:t xml:space="preserve"> 1</w:t>
      </w:r>
      <w:r w:rsidRPr="00A91FF5">
        <w:rPr>
          <w:rFonts w:hint="eastAsia"/>
          <w:lang w:eastAsia="zh-CN"/>
        </w:rPr>
        <w:t>:</w:t>
      </w:r>
      <w:r w:rsidRPr="00A91FF5">
        <w:rPr>
          <w:lang w:eastAsia="zh-CN"/>
        </w:rPr>
        <w:t xml:space="preserve"> To add</w:t>
      </w:r>
      <w:r w:rsidRPr="00A91FF5">
        <w:rPr>
          <w:rFonts w:hint="eastAsia"/>
          <w:lang w:eastAsia="zh-CN"/>
        </w:rPr>
        <w:t xml:space="preserve"> clarification</w:t>
      </w:r>
      <w:r w:rsidRPr="00A91FF5">
        <w:rPr>
          <w:lang w:eastAsia="zh-CN"/>
        </w:rPr>
        <w:t xml:space="preserve"> that the </w:t>
      </w:r>
      <w:r w:rsidRPr="00A91FF5">
        <w:rPr>
          <w:rFonts w:hint="eastAsia"/>
          <w:lang w:eastAsia="zh-CN"/>
        </w:rPr>
        <w:t>pending</w:t>
      </w:r>
      <w:r w:rsidRPr="00A91FF5">
        <w:rPr>
          <w:lang w:eastAsia="zh-CN"/>
        </w:rPr>
        <w:t xml:space="preserve"> </w:t>
      </w:r>
      <w:r w:rsidRPr="00A91FF5">
        <w:rPr>
          <w:rFonts w:hint="eastAsia"/>
          <w:lang w:eastAsia="zh-CN"/>
        </w:rPr>
        <w:t>SR</w:t>
      </w:r>
      <w:r w:rsidRPr="00A91FF5">
        <w:rPr>
          <w:lang w:eastAsia="zh-CN"/>
        </w:rPr>
        <w:t xml:space="preserve"> is cancelled only when random access preamble is transmitted and also add </w:t>
      </w:r>
      <w:r w:rsidRPr="00A91FF5">
        <w:rPr>
          <w:rFonts w:hint="eastAsia"/>
          <w:lang w:eastAsia="zh-CN"/>
        </w:rPr>
        <w:t>clarification</w:t>
      </w:r>
      <w:r w:rsidRPr="00A91FF5">
        <w:rPr>
          <w:lang w:eastAsia="zh-CN"/>
        </w:rPr>
        <w:t xml:space="preserve"> that the RA procedure would be cancelled if RA has been initiated and SR is then sent piggy-backed on HARQ-ACK.</w:t>
      </w:r>
    </w:p>
    <w:p w14:paraId="2EF5039A" w14:textId="77777777" w:rsidR="00D33115" w:rsidRPr="00A91FF5" w:rsidRDefault="00D33115" w:rsidP="00D33115">
      <w:pPr>
        <w:pStyle w:val="Comments"/>
        <w:rPr>
          <w:lang w:eastAsia="zh-CN"/>
        </w:rPr>
      </w:pPr>
      <w:r w:rsidRPr="00A91FF5">
        <w:rPr>
          <w:lang w:eastAsia="zh-CN"/>
        </w:rPr>
        <w:t xml:space="preserve"> </w:t>
      </w:r>
      <w:r w:rsidRPr="00A91FF5">
        <w:rPr>
          <w:rFonts w:hint="eastAsia"/>
          <w:lang w:eastAsia="zh-CN"/>
        </w:rPr>
        <w:t>Option</w:t>
      </w:r>
      <w:r w:rsidRPr="00A91FF5">
        <w:rPr>
          <w:lang w:eastAsia="zh-CN"/>
        </w:rPr>
        <w:t xml:space="preserve"> 2</w:t>
      </w:r>
      <w:r w:rsidRPr="00A91FF5">
        <w:rPr>
          <w:rFonts w:hint="eastAsia"/>
          <w:lang w:eastAsia="zh-CN"/>
        </w:rPr>
        <w:t>:</w:t>
      </w:r>
      <w:r w:rsidRPr="00A91FF5">
        <w:rPr>
          <w:lang w:eastAsia="zh-CN"/>
        </w:rPr>
        <w:t xml:space="preserve"> To add </w:t>
      </w:r>
      <w:r w:rsidRPr="00A91FF5">
        <w:rPr>
          <w:rFonts w:hint="eastAsia"/>
          <w:lang w:eastAsia="zh-CN"/>
        </w:rPr>
        <w:t>clarification</w:t>
      </w:r>
      <w:r w:rsidRPr="00A91FF5">
        <w:rPr>
          <w:lang w:eastAsia="zh-CN"/>
        </w:rPr>
        <w:t xml:space="preserve"> that only when the random access preamble can be transmitted, RA procedure </w:t>
      </w:r>
      <w:r w:rsidRPr="00A91FF5">
        <w:rPr>
          <w:rFonts w:hint="eastAsia"/>
          <w:lang w:eastAsia="zh-CN"/>
        </w:rPr>
        <w:t>could</w:t>
      </w:r>
      <w:r w:rsidRPr="00A91FF5">
        <w:rPr>
          <w:lang w:eastAsia="zh-CN"/>
        </w:rPr>
        <w:t xml:space="preserve"> </w:t>
      </w:r>
      <w:r w:rsidRPr="00A91FF5">
        <w:rPr>
          <w:rFonts w:hint="eastAsia"/>
          <w:lang w:eastAsia="zh-CN"/>
        </w:rPr>
        <w:t>be</w:t>
      </w:r>
      <w:r w:rsidRPr="00A91FF5">
        <w:rPr>
          <w:lang w:eastAsia="zh-CN"/>
        </w:rPr>
        <w:t xml:space="preserve"> </w:t>
      </w:r>
      <w:r w:rsidRPr="00A91FF5">
        <w:rPr>
          <w:rFonts w:hint="eastAsia"/>
          <w:lang w:eastAsia="zh-CN"/>
        </w:rPr>
        <w:t>initiated</w:t>
      </w:r>
      <w:r w:rsidRPr="00A91FF5">
        <w:rPr>
          <w:lang w:eastAsia="zh-CN"/>
        </w:rPr>
        <w:t xml:space="preserve"> </w:t>
      </w:r>
      <w:r w:rsidRPr="00A91FF5">
        <w:rPr>
          <w:rFonts w:hint="eastAsia"/>
          <w:lang w:eastAsia="zh-CN"/>
        </w:rPr>
        <w:t>and</w:t>
      </w:r>
      <w:r w:rsidRPr="00A91FF5">
        <w:rPr>
          <w:lang w:eastAsia="zh-CN"/>
        </w:rPr>
        <w:t xml:space="preserve"> </w:t>
      </w:r>
      <w:r w:rsidRPr="00A91FF5">
        <w:rPr>
          <w:rFonts w:hint="eastAsia"/>
          <w:lang w:eastAsia="zh-CN"/>
        </w:rPr>
        <w:t>the</w:t>
      </w:r>
      <w:r w:rsidRPr="00A91FF5">
        <w:rPr>
          <w:lang w:eastAsia="zh-CN"/>
        </w:rPr>
        <w:t xml:space="preserve"> </w:t>
      </w:r>
      <w:r w:rsidRPr="00A91FF5">
        <w:rPr>
          <w:rFonts w:hint="eastAsia"/>
          <w:lang w:eastAsia="zh-CN"/>
        </w:rPr>
        <w:t>pending</w:t>
      </w:r>
      <w:r w:rsidRPr="00A91FF5">
        <w:rPr>
          <w:lang w:eastAsia="zh-CN"/>
        </w:rPr>
        <w:t xml:space="preserve"> </w:t>
      </w:r>
      <w:r w:rsidRPr="00A91FF5">
        <w:rPr>
          <w:rFonts w:hint="eastAsia"/>
          <w:lang w:eastAsia="zh-CN"/>
        </w:rPr>
        <w:t>SR</w:t>
      </w:r>
      <w:r w:rsidRPr="00A91FF5">
        <w:rPr>
          <w:lang w:eastAsia="zh-CN"/>
        </w:rPr>
        <w:t xml:space="preserve"> </w:t>
      </w:r>
      <w:r w:rsidRPr="00A91FF5">
        <w:rPr>
          <w:rFonts w:hint="eastAsia"/>
          <w:lang w:eastAsia="zh-CN"/>
        </w:rPr>
        <w:t>is</w:t>
      </w:r>
      <w:r w:rsidRPr="00A91FF5">
        <w:rPr>
          <w:lang w:eastAsia="zh-CN"/>
        </w:rPr>
        <w:t xml:space="preserve"> </w:t>
      </w:r>
      <w:r w:rsidRPr="00A91FF5">
        <w:rPr>
          <w:rFonts w:hint="eastAsia"/>
          <w:lang w:eastAsia="zh-CN"/>
        </w:rPr>
        <w:t>cancelled</w:t>
      </w:r>
      <w:r w:rsidRPr="00A91FF5">
        <w:rPr>
          <w:lang w:eastAsia="zh-CN"/>
        </w:rPr>
        <w:t>.</w:t>
      </w:r>
    </w:p>
    <w:p w14:paraId="0897E6AB" w14:textId="77777777" w:rsidR="00D33115" w:rsidRPr="00A91FF5" w:rsidRDefault="00D33115" w:rsidP="00D33115">
      <w:pPr>
        <w:pStyle w:val="Comments"/>
        <w:rPr>
          <w:lang w:eastAsia="zh-CN"/>
        </w:rPr>
      </w:pPr>
      <w:r w:rsidRPr="00A91FF5">
        <w:rPr>
          <w:lang w:eastAsia="zh-CN"/>
        </w:rPr>
        <w:t>Proposal 2: It’s no need to introduce a delay timer for avoiding that the UE</w:t>
      </w:r>
      <w:r w:rsidRPr="00A91FF5">
        <w:rPr>
          <w:rFonts w:hint="eastAsia"/>
          <w:lang w:eastAsia="zh-CN"/>
        </w:rPr>
        <w:t xml:space="preserve"> immediately</w:t>
      </w:r>
      <w:r w:rsidRPr="00A91FF5">
        <w:rPr>
          <w:lang w:eastAsia="zh-CN"/>
        </w:rPr>
        <w:t xml:space="preserve"> initiates RA procedure for SR with HARQ-ACK.</w:t>
      </w:r>
    </w:p>
    <w:p w14:paraId="4678D8AE" w14:textId="77777777" w:rsidR="00D33115" w:rsidRPr="00A91FF5" w:rsidRDefault="00D33115" w:rsidP="00D33115">
      <w:pPr>
        <w:pStyle w:val="Agreement"/>
        <w:tabs>
          <w:tab w:val="num" w:pos="1619"/>
        </w:tabs>
        <w:overflowPunct/>
        <w:autoSpaceDE/>
        <w:autoSpaceDN/>
        <w:adjustRightInd/>
        <w:ind w:left="1619" w:hanging="360"/>
        <w:textAlignment w:val="auto"/>
        <w:rPr>
          <w:lang w:eastAsia="zh-CN"/>
        </w:rPr>
      </w:pPr>
      <w:r w:rsidRPr="00A91FF5">
        <w:rPr>
          <w:rFonts w:hint="eastAsia"/>
          <w:lang w:eastAsia="zh-CN"/>
        </w:rPr>
        <w:t>For</w:t>
      </w:r>
      <w:r w:rsidRPr="00A91FF5">
        <w:rPr>
          <w:lang w:eastAsia="zh-CN"/>
        </w:rPr>
        <w:t xml:space="preserve"> </w:t>
      </w:r>
      <w:r w:rsidRPr="00A91FF5">
        <w:rPr>
          <w:rFonts w:hint="eastAsia"/>
          <w:lang w:eastAsia="zh-CN"/>
        </w:rPr>
        <w:t>the</w:t>
      </w:r>
      <w:r w:rsidRPr="00A91FF5">
        <w:rPr>
          <w:lang w:eastAsia="zh-CN"/>
        </w:rPr>
        <w:t xml:space="preserve"> </w:t>
      </w:r>
      <w:r w:rsidRPr="00A91FF5">
        <w:rPr>
          <w:rFonts w:hint="eastAsia"/>
          <w:lang w:eastAsia="zh-CN"/>
        </w:rPr>
        <w:t>case</w:t>
      </w:r>
      <w:r w:rsidRPr="00A91FF5">
        <w:rPr>
          <w:lang w:eastAsia="zh-CN"/>
        </w:rPr>
        <w:t xml:space="preserve"> </w:t>
      </w:r>
      <w:r w:rsidRPr="00A91FF5">
        <w:rPr>
          <w:rFonts w:hint="eastAsia"/>
          <w:lang w:eastAsia="zh-CN"/>
        </w:rPr>
        <w:t>that</w:t>
      </w:r>
      <w:r w:rsidRPr="00A91FF5">
        <w:rPr>
          <w:lang w:eastAsia="zh-CN"/>
        </w:rPr>
        <w:t xml:space="preserve"> </w:t>
      </w:r>
      <w:r w:rsidRPr="00A91FF5">
        <w:rPr>
          <w:rFonts w:hint="eastAsia"/>
          <w:lang w:eastAsia="zh-CN"/>
        </w:rPr>
        <w:t>only</w:t>
      </w:r>
      <w:r w:rsidRPr="00A91FF5">
        <w:rPr>
          <w:lang w:eastAsia="zh-CN"/>
        </w:rPr>
        <w:t xml:space="preserve"> SR with HARQ-ACK </w:t>
      </w:r>
      <w:r w:rsidRPr="00A91FF5">
        <w:rPr>
          <w:rFonts w:hint="eastAsia"/>
          <w:lang w:eastAsia="zh-CN"/>
        </w:rPr>
        <w:t>is</w:t>
      </w:r>
      <w:r w:rsidRPr="00A91FF5">
        <w:rPr>
          <w:lang w:eastAsia="zh-CN"/>
        </w:rPr>
        <w:t xml:space="preserve"> </w:t>
      </w:r>
      <w:r w:rsidRPr="00A91FF5">
        <w:rPr>
          <w:rFonts w:hint="eastAsia"/>
          <w:lang w:eastAsia="zh-CN"/>
        </w:rPr>
        <w:t>configured</w:t>
      </w:r>
      <w:r w:rsidRPr="00A91FF5">
        <w:rPr>
          <w:lang w:eastAsia="zh-CN"/>
        </w:rPr>
        <w:t xml:space="preserve">, </w:t>
      </w:r>
      <w:r w:rsidRPr="00A91FF5">
        <w:rPr>
          <w:rFonts w:hint="eastAsia"/>
          <w:lang w:eastAsia="zh-CN"/>
        </w:rPr>
        <w:t>RAN2</w:t>
      </w:r>
      <w:r w:rsidRPr="00A91FF5">
        <w:rPr>
          <w:lang w:eastAsia="zh-CN"/>
        </w:rPr>
        <w:t xml:space="preserve"> intend to correct according to </w:t>
      </w:r>
      <w:r w:rsidRPr="00A91FF5">
        <w:rPr>
          <w:rFonts w:hint="eastAsia"/>
          <w:lang w:eastAsia="zh-CN"/>
        </w:rPr>
        <w:t>one</w:t>
      </w:r>
      <w:r w:rsidRPr="00A91FF5">
        <w:rPr>
          <w:lang w:eastAsia="zh-CN"/>
        </w:rPr>
        <w:t xml:space="preserve"> </w:t>
      </w:r>
      <w:r w:rsidRPr="00A91FF5">
        <w:rPr>
          <w:rFonts w:hint="eastAsia"/>
          <w:lang w:eastAsia="zh-CN"/>
        </w:rPr>
        <w:t>of</w:t>
      </w:r>
      <w:r w:rsidRPr="00A91FF5">
        <w:rPr>
          <w:lang w:eastAsia="zh-CN"/>
        </w:rPr>
        <w:t xml:space="preserve"> </w:t>
      </w:r>
      <w:r w:rsidRPr="00A91FF5">
        <w:rPr>
          <w:rFonts w:hint="eastAsia"/>
          <w:lang w:eastAsia="zh-CN"/>
        </w:rPr>
        <w:t>the</w:t>
      </w:r>
      <w:r w:rsidRPr="00A91FF5">
        <w:rPr>
          <w:lang w:eastAsia="zh-CN"/>
        </w:rPr>
        <w:t xml:space="preserve"> </w:t>
      </w:r>
      <w:r w:rsidRPr="00A91FF5">
        <w:rPr>
          <w:rFonts w:hint="eastAsia"/>
          <w:lang w:eastAsia="zh-CN"/>
        </w:rPr>
        <w:t>following</w:t>
      </w:r>
      <w:r w:rsidRPr="00A91FF5">
        <w:rPr>
          <w:lang w:eastAsia="zh-CN"/>
        </w:rPr>
        <w:t xml:space="preserve"> clarification </w:t>
      </w:r>
      <w:r w:rsidRPr="00A91FF5">
        <w:rPr>
          <w:rFonts w:hint="eastAsia"/>
          <w:lang w:eastAsia="zh-CN"/>
        </w:rPr>
        <w:t>options</w:t>
      </w:r>
      <w:r w:rsidRPr="00A91FF5">
        <w:rPr>
          <w:lang w:eastAsia="zh-CN"/>
        </w:rPr>
        <w:t>:</w:t>
      </w:r>
    </w:p>
    <w:p w14:paraId="251D6BA5" w14:textId="77777777" w:rsidR="00D33115" w:rsidRPr="00A91FF5" w:rsidRDefault="00D33115" w:rsidP="00D33115">
      <w:pPr>
        <w:pStyle w:val="Agreement"/>
        <w:numPr>
          <w:ilvl w:val="2"/>
          <w:numId w:val="4"/>
        </w:numPr>
        <w:overflowPunct/>
        <w:autoSpaceDE/>
        <w:autoSpaceDN/>
        <w:adjustRightInd/>
        <w:textAlignment w:val="auto"/>
        <w:rPr>
          <w:lang w:eastAsia="zh-CN"/>
        </w:rPr>
      </w:pPr>
      <w:r w:rsidRPr="00A91FF5">
        <w:rPr>
          <w:rFonts w:hint="eastAsia"/>
          <w:lang w:eastAsia="zh-CN"/>
        </w:rPr>
        <w:t>Option</w:t>
      </w:r>
      <w:r w:rsidRPr="00A91FF5">
        <w:rPr>
          <w:lang w:eastAsia="zh-CN"/>
        </w:rPr>
        <w:t xml:space="preserve"> 1</w:t>
      </w:r>
      <w:r w:rsidRPr="00A91FF5">
        <w:rPr>
          <w:rFonts w:hint="eastAsia"/>
          <w:lang w:eastAsia="zh-CN"/>
        </w:rPr>
        <w:t>:</w:t>
      </w:r>
      <w:r w:rsidRPr="00A91FF5">
        <w:rPr>
          <w:lang w:eastAsia="zh-CN"/>
        </w:rPr>
        <w:t xml:space="preserve"> To add</w:t>
      </w:r>
      <w:r w:rsidRPr="00A91FF5">
        <w:rPr>
          <w:rFonts w:hint="eastAsia"/>
          <w:lang w:eastAsia="zh-CN"/>
        </w:rPr>
        <w:t xml:space="preserve"> clarification</w:t>
      </w:r>
      <w:r w:rsidRPr="00A91FF5">
        <w:rPr>
          <w:lang w:eastAsia="zh-CN"/>
        </w:rPr>
        <w:t xml:space="preserve"> that the </w:t>
      </w:r>
      <w:r w:rsidRPr="00A91FF5">
        <w:rPr>
          <w:rFonts w:hint="eastAsia"/>
          <w:lang w:eastAsia="zh-CN"/>
        </w:rPr>
        <w:t>pending</w:t>
      </w:r>
      <w:r w:rsidRPr="00A91FF5">
        <w:rPr>
          <w:lang w:eastAsia="zh-CN"/>
        </w:rPr>
        <w:t xml:space="preserve"> </w:t>
      </w:r>
      <w:r w:rsidRPr="00A91FF5">
        <w:rPr>
          <w:rFonts w:hint="eastAsia"/>
          <w:lang w:eastAsia="zh-CN"/>
        </w:rPr>
        <w:t>SR</w:t>
      </w:r>
      <w:r w:rsidRPr="00A91FF5">
        <w:rPr>
          <w:lang w:eastAsia="zh-CN"/>
        </w:rPr>
        <w:t xml:space="preserve"> is cancelled only when random access preamble is transmitted and also add </w:t>
      </w:r>
      <w:r w:rsidRPr="00A91FF5">
        <w:rPr>
          <w:rFonts w:hint="eastAsia"/>
          <w:lang w:eastAsia="zh-CN"/>
        </w:rPr>
        <w:t>clarification</w:t>
      </w:r>
      <w:r w:rsidRPr="00A91FF5">
        <w:rPr>
          <w:lang w:eastAsia="zh-CN"/>
        </w:rPr>
        <w:t xml:space="preserve"> that the RA procedure would be cancelled if RA has been initiated and SR is then sent piggy-backed on HARQ-ACK.</w:t>
      </w:r>
    </w:p>
    <w:p w14:paraId="74B76A03" w14:textId="77777777" w:rsidR="00D33115" w:rsidRPr="00A91FF5" w:rsidRDefault="00D33115" w:rsidP="00D33115">
      <w:pPr>
        <w:pStyle w:val="Agreement"/>
        <w:numPr>
          <w:ilvl w:val="2"/>
          <w:numId w:val="4"/>
        </w:numPr>
        <w:overflowPunct/>
        <w:autoSpaceDE/>
        <w:autoSpaceDN/>
        <w:adjustRightInd/>
        <w:textAlignment w:val="auto"/>
        <w:rPr>
          <w:lang w:eastAsia="zh-CN"/>
        </w:rPr>
      </w:pPr>
      <w:r w:rsidRPr="00A91FF5">
        <w:rPr>
          <w:rFonts w:hint="eastAsia"/>
          <w:lang w:eastAsia="zh-CN"/>
        </w:rPr>
        <w:t>Option</w:t>
      </w:r>
      <w:r w:rsidRPr="00A91FF5">
        <w:rPr>
          <w:lang w:eastAsia="zh-CN"/>
        </w:rPr>
        <w:t xml:space="preserve"> 2</w:t>
      </w:r>
      <w:r w:rsidRPr="00A91FF5">
        <w:rPr>
          <w:rFonts w:hint="eastAsia"/>
          <w:lang w:eastAsia="zh-CN"/>
        </w:rPr>
        <w:t>:</w:t>
      </w:r>
      <w:r w:rsidRPr="00A91FF5">
        <w:rPr>
          <w:lang w:eastAsia="zh-CN"/>
        </w:rPr>
        <w:t xml:space="preserve"> To add </w:t>
      </w:r>
      <w:r w:rsidRPr="00A91FF5">
        <w:rPr>
          <w:rFonts w:hint="eastAsia"/>
          <w:lang w:eastAsia="zh-CN"/>
        </w:rPr>
        <w:t>clarification</w:t>
      </w:r>
      <w:r w:rsidRPr="00A91FF5">
        <w:rPr>
          <w:lang w:eastAsia="zh-CN"/>
        </w:rPr>
        <w:t xml:space="preserve"> that only when the random access preamble can be transmitted, RA procedure </w:t>
      </w:r>
      <w:r w:rsidRPr="00A91FF5">
        <w:rPr>
          <w:rFonts w:hint="eastAsia"/>
          <w:lang w:eastAsia="zh-CN"/>
        </w:rPr>
        <w:t>could</w:t>
      </w:r>
      <w:r w:rsidRPr="00A91FF5">
        <w:rPr>
          <w:lang w:eastAsia="zh-CN"/>
        </w:rPr>
        <w:t xml:space="preserve"> </w:t>
      </w:r>
      <w:r w:rsidRPr="00A91FF5">
        <w:rPr>
          <w:rFonts w:hint="eastAsia"/>
          <w:lang w:eastAsia="zh-CN"/>
        </w:rPr>
        <w:t>be</w:t>
      </w:r>
      <w:r w:rsidRPr="00A91FF5">
        <w:rPr>
          <w:lang w:eastAsia="zh-CN"/>
        </w:rPr>
        <w:t xml:space="preserve"> </w:t>
      </w:r>
      <w:r w:rsidRPr="00A91FF5">
        <w:rPr>
          <w:rFonts w:hint="eastAsia"/>
          <w:lang w:eastAsia="zh-CN"/>
        </w:rPr>
        <w:t>initiated</w:t>
      </w:r>
      <w:r w:rsidRPr="00A91FF5">
        <w:rPr>
          <w:lang w:eastAsia="zh-CN"/>
        </w:rPr>
        <w:t xml:space="preserve"> </w:t>
      </w:r>
      <w:r w:rsidRPr="00A91FF5">
        <w:rPr>
          <w:rFonts w:hint="eastAsia"/>
          <w:lang w:eastAsia="zh-CN"/>
        </w:rPr>
        <w:t>and</w:t>
      </w:r>
      <w:r w:rsidRPr="00A91FF5">
        <w:rPr>
          <w:lang w:eastAsia="zh-CN"/>
        </w:rPr>
        <w:t xml:space="preserve"> </w:t>
      </w:r>
      <w:r w:rsidRPr="00A91FF5">
        <w:rPr>
          <w:rFonts w:hint="eastAsia"/>
          <w:lang w:eastAsia="zh-CN"/>
        </w:rPr>
        <w:t>the</w:t>
      </w:r>
      <w:r w:rsidRPr="00A91FF5">
        <w:rPr>
          <w:lang w:eastAsia="zh-CN"/>
        </w:rPr>
        <w:t xml:space="preserve"> </w:t>
      </w:r>
      <w:r w:rsidRPr="00A91FF5">
        <w:rPr>
          <w:rFonts w:hint="eastAsia"/>
          <w:lang w:eastAsia="zh-CN"/>
        </w:rPr>
        <w:t>pending</w:t>
      </w:r>
      <w:r w:rsidRPr="00A91FF5">
        <w:rPr>
          <w:lang w:eastAsia="zh-CN"/>
        </w:rPr>
        <w:t xml:space="preserve"> </w:t>
      </w:r>
      <w:r w:rsidRPr="00A91FF5">
        <w:rPr>
          <w:rFonts w:hint="eastAsia"/>
          <w:lang w:eastAsia="zh-CN"/>
        </w:rPr>
        <w:t>SR</w:t>
      </w:r>
      <w:r w:rsidRPr="00A91FF5">
        <w:rPr>
          <w:lang w:eastAsia="zh-CN"/>
        </w:rPr>
        <w:t xml:space="preserve"> </w:t>
      </w:r>
      <w:r w:rsidRPr="00A91FF5">
        <w:rPr>
          <w:rFonts w:hint="eastAsia"/>
          <w:lang w:eastAsia="zh-CN"/>
        </w:rPr>
        <w:t>is</w:t>
      </w:r>
      <w:r w:rsidRPr="00A91FF5">
        <w:rPr>
          <w:lang w:eastAsia="zh-CN"/>
        </w:rPr>
        <w:t xml:space="preserve"> </w:t>
      </w:r>
      <w:r w:rsidRPr="00A91FF5">
        <w:rPr>
          <w:rFonts w:hint="eastAsia"/>
          <w:lang w:eastAsia="zh-CN"/>
        </w:rPr>
        <w:t>cancelled</w:t>
      </w:r>
      <w:r w:rsidRPr="00A91FF5">
        <w:rPr>
          <w:lang w:eastAsia="zh-CN"/>
        </w:rPr>
        <w:t>.</w:t>
      </w:r>
    </w:p>
    <w:p w14:paraId="3B6AE376" w14:textId="77777777" w:rsidR="00D33115" w:rsidRPr="00A91FF5" w:rsidRDefault="00D33115" w:rsidP="00D33115">
      <w:pPr>
        <w:pStyle w:val="Agreement"/>
        <w:tabs>
          <w:tab w:val="num" w:pos="1619"/>
        </w:tabs>
        <w:overflowPunct/>
        <w:autoSpaceDE/>
        <w:autoSpaceDN/>
        <w:adjustRightInd/>
        <w:ind w:left="1619" w:hanging="360"/>
        <w:textAlignment w:val="auto"/>
        <w:rPr>
          <w:lang w:eastAsia="zh-CN"/>
        </w:rPr>
      </w:pPr>
      <w:r w:rsidRPr="00A91FF5">
        <w:rPr>
          <w:lang w:eastAsia="zh-CN"/>
        </w:rPr>
        <w:t>No need to introduce a delay timer for avoiding that the UE</w:t>
      </w:r>
      <w:r w:rsidRPr="00A91FF5">
        <w:rPr>
          <w:rFonts w:hint="eastAsia"/>
          <w:lang w:eastAsia="zh-CN"/>
        </w:rPr>
        <w:t xml:space="preserve"> immediately</w:t>
      </w:r>
      <w:r w:rsidRPr="00A91FF5">
        <w:rPr>
          <w:lang w:eastAsia="zh-CN"/>
        </w:rPr>
        <w:t xml:space="preserve"> initiates RA procedure for SR with HARQ-ACK.</w:t>
      </w:r>
    </w:p>
    <w:p w14:paraId="0EA4EEC7" w14:textId="77777777" w:rsidR="00D33115" w:rsidRPr="00A91FF5" w:rsidRDefault="00D33115" w:rsidP="00D33115">
      <w:pPr>
        <w:pStyle w:val="Agreement"/>
        <w:tabs>
          <w:tab w:val="num" w:pos="1619"/>
        </w:tabs>
        <w:overflowPunct/>
        <w:autoSpaceDE/>
        <w:autoSpaceDN/>
        <w:adjustRightInd/>
        <w:ind w:left="1619" w:hanging="360"/>
        <w:textAlignment w:val="auto"/>
        <w:rPr>
          <w:lang w:eastAsia="zh-CN"/>
        </w:rPr>
      </w:pPr>
      <w:r w:rsidRPr="00A91FF5">
        <w:rPr>
          <w:lang w:eastAsia="zh-CN"/>
        </w:rPr>
        <w:t>Can see updated CR in the next meeting</w:t>
      </w:r>
    </w:p>
    <w:p w14:paraId="6868F1A7" w14:textId="77777777" w:rsidR="00D33115" w:rsidRPr="00A91FF5" w:rsidRDefault="00D33115" w:rsidP="00D33115">
      <w:pPr>
        <w:pStyle w:val="Doc-text2"/>
        <w:rPr>
          <w:lang w:eastAsia="zh-CN"/>
        </w:rPr>
      </w:pPr>
    </w:p>
    <w:p w14:paraId="1D0B77B3" w14:textId="31812988" w:rsidR="00D33115" w:rsidRPr="00A91FF5" w:rsidRDefault="009248E0" w:rsidP="00D33115">
      <w:pPr>
        <w:pStyle w:val="Doc-title"/>
      </w:pPr>
      <w:hyperlink r:id="rId38" w:history="1">
        <w:r>
          <w:rPr>
            <w:rStyle w:val="Hyperlink"/>
          </w:rPr>
          <w:t>R2-2003619</w:t>
        </w:r>
      </w:hyperlink>
      <w:r w:rsidR="00D33115" w:rsidRPr="00A91FF5">
        <w:tab/>
        <w:t>Discussion on dedicated frequency search after connection rejection</w:t>
      </w:r>
      <w:r w:rsidR="00D33115" w:rsidRPr="00A91FF5">
        <w:tab/>
        <w:t>MediaTek Inc.</w:t>
      </w:r>
      <w:r w:rsidR="00D33115" w:rsidRPr="00A91FF5">
        <w:tab/>
        <w:t>discussion</w:t>
      </w:r>
      <w:r w:rsidR="00D33115" w:rsidRPr="00A91FF5">
        <w:tab/>
        <w:t>Rel-15</w:t>
      </w:r>
      <w:r w:rsidR="00D33115" w:rsidRPr="00A91FF5">
        <w:tab/>
        <w:t>NB_IOTenh2-Core</w:t>
      </w:r>
    </w:p>
    <w:p w14:paraId="5BFBD44F" w14:textId="09F3794F" w:rsidR="00D33115" w:rsidRPr="00A91FF5" w:rsidRDefault="009248E0" w:rsidP="00D33115">
      <w:pPr>
        <w:pStyle w:val="Doc-title"/>
      </w:pPr>
      <w:hyperlink r:id="rId39" w:history="1">
        <w:r>
          <w:rPr>
            <w:rStyle w:val="Hyperlink"/>
          </w:rPr>
          <w:t>R2-2003621</w:t>
        </w:r>
      </w:hyperlink>
      <w:r w:rsidR="00D33115" w:rsidRPr="00A91FF5">
        <w:tab/>
        <w:t>Cell selection on the dedicated frequency after RRC connection rejection for NB-IoT in 36.304</w:t>
      </w:r>
      <w:r w:rsidR="00D33115" w:rsidRPr="00A91FF5">
        <w:tab/>
        <w:t>MediaTek Inc.</w:t>
      </w:r>
      <w:r w:rsidR="00D33115" w:rsidRPr="00A91FF5">
        <w:tab/>
        <w:t>CR</w:t>
      </w:r>
      <w:r w:rsidR="00D33115" w:rsidRPr="00A91FF5">
        <w:tab/>
        <w:t>Rel-15</w:t>
      </w:r>
      <w:r w:rsidR="00D33115" w:rsidRPr="00A91FF5">
        <w:tab/>
        <w:t>36.304</w:t>
      </w:r>
      <w:r w:rsidR="00D33115" w:rsidRPr="00A91FF5">
        <w:tab/>
        <w:t>15.5.0</w:t>
      </w:r>
      <w:r w:rsidR="00D33115" w:rsidRPr="00A91FF5">
        <w:tab/>
        <w:t>0787</w:t>
      </w:r>
      <w:r w:rsidR="00D33115" w:rsidRPr="00A91FF5">
        <w:tab/>
        <w:t>-</w:t>
      </w:r>
      <w:r w:rsidR="00D33115" w:rsidRPr="00A91FF5">
        <w:tab/>
        <w:t>F</w:t>
      </w:r>
      <w:r w:rsidR="00D33115" w:rsidRPr="00A91FF5">
        <w:tab/>
        <w:t>NB_IOTenh2-Core</w:t>
      </w:r>
    </w:p>
    <w:p w14:paraId="670CC313" w14:textId="4E8A50F0" w:rsidR="00D33115" w:rsidRPr="00A91FF5" w:rsidRDefault="009248E0" w:rsidP="00D33115">
      <w:pPr>
        <w:pStyle w:val="Doc-title"/>
      </w:pPr>
      <w:hyperlink r:id="rId40" w:history="1">
        <w:r>
          <w:rPr>
            <w:rStyle w:val="Hyperlink"/>
          </w:rPr>
          <w:t>R2-2003622</w:t>
        </w:r>
      </w:hyperlink>
      <w:r w:rsidR="00D33115" w:rsidRPr="00A91FF5">
        <w:tab/>
        <w:t>Cell selection on the dedicated frequency after RRC connection rejection for NB-IoT in 36.331</w:t>
      </w:r>
      <w:r w:rsidR="00D33115" w:rsidRPr="00A91FF5">
        <w:tab/>
        <w:t>MediaTek Inc.</w:t>
      </w:r>
      <w:r w:rsidR="00D33115" w:rsidRPr="00A91FF5">
        <w:tab/>
        <w:t>CR</w:t>
      </w:r>
      <w:r w:rsidR="00D33115" w:rsidRPr="00A91FF5">
        <w:tab/>
        <w:t>Rel-15</w:t>
      </w:r>
      <w:r w:rsidR="00D33115" w:rsidRPr="00A91FF5">
        <w:tab/>
        <w:t>36.331</w:t>
      </w:r>
      <w:r w:rsidR="00D33115" w:rsidRPr="00A91FF5">
        <w:tab/>
        <w:t>15.9.0</w:t>
      </w:r>
      <w:r w:rsidR="00D33115" w:rsidRPr="00A91FF5">
        <w:tab/>
        <w:t>4280</w:t>
      </w:r>
      <w:r w:rsidR="00D33115" w:rsidRPr="00A91FF5">
        <w:tab/>
        <w:t>-</w:t>
      </w:r>
      <w:r w:rsidR="00D33115" w:rsidRPr="00A91FF5">
        <w:tab/>
        <w:t>F</w:t>
      </w:r>
      <w:r w:rsidR="00D33115" w:rsidRPr="00A91FF5">
        <w:tab/>
        <w:t>NB_IOTenh2-Core</w:t>
      </w:r>
    </w:p>
    <w:p w14:paraId="6FA48AB6" w14:textId="77777777" w:rsidR="00D33115" w:rsidRPr="00A91FF5" w:rsidRDefault="00D33115" w:rsidP="00D33115">
      <w:pPr>
        <w:pStyle w:val="Doc-title"/>
      </w:pPr>
    </w:p>
    <w:p w14:paraId="166A6E04" w14:textId="77777777" w:rsidR="00D33115" w:rsidRPr="00A91FF5" w:rsidRDefault="00D33115" w:rsidP="00D33115">
      <w:pPr>
        <w:pStyle w:val="Doc-text2"/>
      </w:pPr>
    </w:p>
    <w:p w14:paraId="0C0B59B6" w14:textId="77777777" w:rsidR="00D33115" w:rsidRPr="00A91FF5" w:rsidRDefault="00D33115" w:rsidP="00D33115">
      <w:pPr>
        <w:pStyle w:val="EmailDiscussion"/>
        <w:tabs>
          <w:tab w:val="clear" w:pos="1710"/>
          <w:tab w:val="num" w:pos="1619"/>
        </w:tabs>
        <w:overflowPunct/>
        <w:autoSpaceDE/>
        <w:autoSpaceDN/>
        <w:adjustRightInd/>
        <w:spacing w:before="40"/>
        <w:ind w:left="1619" w:hanging="360"/>
        <w:textAlignment w:val="auto"/>
      </w:pPr>
      <w:r w:rsidRPr="00A91FF5">
        <w:t>[AT109bis-e][303][NBIOT] Cell selection on the dedicated frequency after RRC connection rejection for NB-IoT (Mediatek)</w:t>
      </w:r>
    </w:p>
    <w:p w14:paraId="2A7D4ED2" w14:textId="77777777" w:rsidR="00D33115" w:rsidRPr="00A91FF5" w:rsidRDefault="00D33115" w:rsidP="00D33115">
      <w:pPr>
        <w:pStyle w:val="EmailDiscussion2"/>
      </w:pPr>
      <w:r w:rsidRPr="00A91FF5">
        <w:tab/>
        <w:t>Scope: Check if there is support and update based on the comments if the CR is agreeable.</w:t>
      </w:r>
    </w:p>
    <w:p w14:paraId="24458E81" w14:textId="554720F6" w:rsidR="00D33115" w:rsidRPr="00A91FF5" w:rsidRDefault="00D33115" w:rsidP="00D33115">
      <w:pPr>
        <w:pStyle w:val="EmailDiscussion2"/>
      </w:pPr>
      <w:r w:rsidRPr="00A91FF5">
        <w:tab/>
        <w:t xml:space="preserve">Intended outcome: Report from the discussion and, if agreeable, in-principle agreed CR. The report can be provided in </w:t>
      </w:r>
      <w:hyperlink r:id="rId41" w:history="1">
        <w:r w:rsidR="009248E0">
          <w:rPr>
            <w:rStyle w:val="Hyperlink"/>
          </w:rPr>
          <w:t>R2-2004038</w:t>
        </w:r>
      </w:hyperlink>
    </w:p>
    <w:p w14:paraId="1B78B7E4" w14:textId="7DB76CCB" w:rsidR="00D33115" w:rsidRPr="00A91FF5" w:rsidRDefault="00D33115" w:rsidP="00D33115">
      <w:pPr>
        <w:pStyle w:val="Doc-title"/>
      </w:pPr>
      <w:r w:rsidRPr="00A91FF5">
        <w:tab/>
        <w:t>Deadline: 27-04-2020, 10:00 UTC</w:t>
      </w:r>
      <w:hyperlink r:id="rId42" w:history="1">
        <w:r w:rsidR="009248E0">
          <w:rPr>
            <w:rStyle w:val="Hyperlink"/>
          </w:rPr>
          <w:t>R2-2004038</w:t>
        </w:r>
      </w:hyperlink>
      <w:r w:rsidRPr="00A91FF5">
        <w:tab/>
        <w:t xml:space="preserve">Report of </w:t>
      </w:r>
      <w:r w:rsidRPr="00A91FF5">
        <w:tab/>
        <w:t>[AT109bis-e][303][NBIOT] Cell selection on the dedicated frequency after RRC connection rejection for NB-IoT (Mediatek)</w:t>
      </w:r>
    </w:p>
    <w:p w14:paraId="0133752E" w14:textId="77777777" w:rsidR="00D33115" w:rsidRPr="00A91FF5" w:rsidRDefault="00D33115" w:rsidP="00D33115">
      <w:pPr>
        <w:pStyle w:val="Agreement"/>
        <w:tabs>
          <w:tab w:val="num" w:pos="1619"/>
        </w:tabs>
        <w:overflowPunct/>
        <w:autoSpaceDE/>
        <w:autoSpaceDN/>
        <w:adjustRightInd/>
        <w:ind w:left="1619" w:hanging="360"/>
        <w:textAlignment w:val="auto"/>
      </w:pPr>
      <w:r w:rsidRPr="00A91FF5">
        <w:t>Not pursued ([AT109bis-e][303])</w:t>
      </w:r>
    </w:p>
    <w:p w14:paraId="24B6C7A5" w14:textId="77777777" w:rsidR="009F3FAD" w:rsidRPr="00A91FF5" w:rsidRDefault="009F3FAD" w:rsidP="009F3FAD">
      <w:pPr>
        <w:pStyle w:val="Doc-text2"/>
      </w:pPr>
    </w:p>
    <w:p w14:paraId="4A3983B0" w14:textId="1ED18D9F" w:rsidR="0011799C" w:rsidRPr="00A91FF5" w:rsidRDefault="0011799C" w:rsidP="0011799C">
      <w:pPr>
        <w:pStyle w:val="Heading2"/>
      </w:pPr>
      <w:bookmarkStart w:id="74" w:name="_Toc38060822"/>
      <w:bookmarkStart w:id="75" w:name="_Toc39528197"/>
      <w:bookmarkStart w:id="76" w:name="_Toc40051052"/>
      <w:bookmarkStart w:id="77" w:name="_Toc41695766"/>
      <w:r w:rsidRPr="00A91FF5">
        <w:t>4.2</w:t>
      </w:r>
      <w:r w:rsidRPr="00A91FF5">
        <w:tab/>
        <w:t>eMTC corrections Rel-15 and earlier</w:t>
      </w:r>
      <w:bookmarkEnd w:id="74"/>
      <w:bookmarkEnd w:id="75"/>
      <w:bookmarkEnd w:id="76"/>
      <w:bookmarkEnd w:id="77"/>
    </w:p>
    <w:p w14:paraId="165FD640" w14:textId="77777777" w:rsidR="00B51A22" w:rsidRPr="00A91FF5" w:rsidRDefault="0011799C" w:rsidP="0011799C">
      <w:pPr>
        <w:pStyle w:val="Comments"/>
      </w:pPr>
      <w:r w:rsidRPr="00A91FF5">
        <w:t>Documents in this agenda item will be handled in a break out session.</w:t>
      </w:r>
      <w:r w:rsidR="00353512" w:rsidRPr="00A91FF5">
        <w:t xml:space="preserve"> Common NB-IoT/eMTC parts treated jointly with 4.1.</w:t>
      </w:r>
    </w:p>
    <w:p w14:paraId="1B7DE1DD" w14:textId="3C36C833" w:rsidR="0011799C" w:rsidRPr="00A91FF5" w:rsidRDefault="00B51A22" w:rsidP="00B51A22">
      <w:pPr>
        <w:pStyle w:val="Comments"/>
      </w:pPr>
      <w:r w:rsidRPr="00A91FF5">
        <w:t xml:space="preserve">This </w:t>
      </w:r>
      <w:r w:rsidR="00D407A9" w:rsidRPr="00A91FF5">
        <w:t>agenda item</w:t>
      </w:r>
      <w:r w:rsidRPr="00A91FF5">
        <w:t xml:space="preserve"> may not be treated during the e-meeting. No </w:t>
      </w:r>
      <w:r w:rsidR="00D407A9" w:rsidRPr="00A91FF5">
        <w:t>web</w:t>
      </w:r>
      <w:r w:rsidRPr="00A91FF5">
        <w:t xml:space="preserve"> conference is planned for this agenda item</w:t>
      </w:r>
      <w:r w:rsidR="00353512" w:rsidRPr="00A91FF5">
        <w:t xml:space="preserve"> </w:t>
      </w:r>
    </w:p>
    <w:p w14:paraId="1CAB174F" w14:textId="77777777" w:rsidR="00824044" w:rsidRPr="00A91FF5" w:rsidRDefault="00824044" w:rsidP="00B51A22">
      <w:pPr>
        <w:pStyle w:val="Comments"/>
      </w:pPr>
    </w:p>
    <w:bookmarkStart w:id="78" w:name="_Toc38060823"/>
    <w:bookmarkStart w:id="79" w:name="_Toc39528198"/>
    <w:p w14:paraId="757AD1FC" w14:textId="5F58140E" w:rsidR="00824044" w:rsidRPr="00A91FF5" w:rsidRDefault="009248E0" w:rsidP="00824044">
      <w:pPr>
        <w:spacing w:before="60"/>
        <w:ind w:left="1259" w:hanging="1259"/>
        <w:rPr>
          <w:noProof/>
        </w:rPr>
      </w:pPr>
      <w:r>
        <w:fldChar w:fldCharType="begin"/>
      </w:r>
      <w:r>
        <w:instrText xml:space="preserve"> HYPERLINK "http://www.3gpp.org/ftp/tsg_ran/WG2_RL2/TSGR2_109bis-e/Docs/R2-2003189.zip" </w:instrText>
      </w:r>
      <w:r>
        <w:fldChar w:fldCharType="separate"/>
      </w:r>
      <w:r>
        <w:rPr>
          <w:rStyle w:val="Hyperlink"/>
        </w:rPr>
        <w:t>R2-2003189</w:t>
      </w:r>
      <w:r>
        <w:fldChar w:fldCharType="end"/>
      </w:r>
      <w:r w:rsidR="00824044" w:rsidRPr="00A91FF5">
        <w:rPr>
          <w:noProof/>
        </w:rPr>
        <w:tab/>
        <w:t>Correction on reception type combination for eMTC</w:t>
      </w:r>
      <w:r w:rsidR="00824044" w:rsidRPr="00A91FF5">
        <w:rPr>
          <w:noProof/>
        </w:rPr>
        <w:tab/>
        <w:t>ZTE Corporation, Sanechips, Sequans Communications</w:t>
      </w:r>
      <w:r w:rsidR="00824044" w:rsidRPr="00A91FF5">
        <w:rPr>
          <w:noProof/>
        </w:rPr>
        <w:tab/>
        <w:t>CR</w:t>
      </w:r>
      <w:r w:rsidR="00824044" w:rsidRPr="00A91FF5">
        <w:rPr>
          <w:noProof/>
        </w:rPr>
        <w:tab/>
        <w:t>Rel-13</w:t>
      </w:r>
      <w:r w:rsidR="00824044" w:rsidRPr="00A91FF5">
        <w:rPr>
          <w:noProof/>
        </w:rPr>
        <w:tab/>
        <w:t>36.302</w:t>
      </w:r>
      <w:r w:rsidR="00824044" w:rsidRPr="00A91FF5">
        <w:rPr>
          <w:noProof/>
        </w:rPr>
        <w:tab/>
        <w:t>13.7.0</w:t>
      </w:r>
      <w:r w:rsidR="00824044" w:rsidRPr="00A91FF5">
        <w:rPr>
          <w:noProof/>
        </w:rPr>
        <w:tab/>
        <w:t>1204</w:t>
      </w:r>
      <w:r w:rsidR="00824044" w:rsidRPr="00A91FF5">
        <w:rPr>
          <w:noProof/>
        </w:rPr>
        <w:tab/>
        <w:t>-</w:t>
      </w:r>
      <w:r w:rsidR="00824044" w:rsidRPr="00A91FF5">
        <w:rPr>
          <w:noProof/>
        </w:rPr>
        <w:tab/>
        <w:t>F</w:t>
      </w:r>
      <w:r w:rsidR="00824044" w:rsidRPr="00A91FF5">
        <w:rPr>
          <w:noProof/>
        </w:rPr>
        <w:tab/>
        <w:t>LTE_MTCe2_L1-Core</w:t>
      </w:r>
    </w:p>
    <w:p w14:paraId="03D6B5EC" w14:textId="57C2B0E6" w:rsidR="00824044" w:rsidRPr="00A91FF5" w:rsidRDefault="009248E0" w:rsidP="00824044">
      <w:pPr>
        <w:spacing w:before="60"/>
        <w:ind w:left="1259" w:hanging="1259"/>
        <w:rPr>
          <w:noProof/>
        </w:rPr>
      </w:pPr>
      <w:hyperlink r:id="rId43" w:history="1">
        <w:r>
          <w:rPr>
            <w:rStyle w:val="Hyperlink"/>
          </w:rPr>
          <w:t>R2-2003190</w:t>
        </w:r>
      </w:hyperlink>
      <w:r w:rsidR="00824044" w:rsidRPr="00A91FF5">
        <w:rPr>
          <w:noProof/>
        </w:rPr>
        <w:tab/>
        <w:t>Correction on reception type combination for eMTC</w:t>
      </w:r>
      <w:r w:rsidR="00824044" w:rsidRPr="00A91FF5">
        <w:rPr>
          <w:noProof/>
        </w:rPr>
        <w:tab/>
        <w:t>ZTE Corporation, Sanechips, Sequans Communications</w:t>
      </w:r>
      <w:r w:rsidR="00824044" w:rsidRPr="00A91FF5">
        <w:rPr>
          <w:noProof/>
        </w:rPr>
        <w:tab/>
        <w:t>CR</w:t>
      </w:r>
      <w:r w:rsidR="00824044" w:rsidRPr="00A91FF5">
        <w:rPr>
          <w:noProof/>
        </w:rPr>
        <w:tab/>
        <w:t>Rel-14</w:t>
      </w:r>
      <w:r w:rsidR="00824044" w:rsidRPr="00A91FF5">
        <w:rPr>
          <w:noProof/>
        </w:rPr>
        <w:tab/>
        <w:t>36.302</w:t>
      </w:r>
      <w:r w:rsidR="00824044" w:rsidRPr="00A91FF5">
        <w:rPr>
          <w:noProof/>
        </w:rPr>
        <w:tab/>
        <w:t>14.5.0</w:t>
      </w:r>
      <w:r w:rsidR="00824044" w:rsidRPr="00A91FF5">
        <w:rPr>
          <w:noProof/>
        </w:rPr>
        <w:tab/>
        <w:t>1205</w:t>
      </w:r>
      <w:r w:rsidR="00824044" w:rsidRPr="00A91FF5">
        <w:rPr>
          <w:noProof/>
        </w:rPr>
        <w:tab/>
        <w:t>-</w:t>
      </w:r>
      <w:r w:rsidR="00824044" w:rsidRPr="00A91FF5">
        <w:rPr>
          <w:noProof/>
        </w:rPr>
        <w:tab/>
        <w:t>A</w:t>
      </w:r>
      <w:r w:rsidR="00824044" w:rsidRPr="00A91FF5">
        <w:rPr>
          <w:noProof/>
        </w:rPr>
        <w:tab/>
        <w:t>LTE_MTCe2_L1-Core</w:t>
      </w:r>
    </w:p>
    <w:p w14:paraId="5F0DDE7F" w14:textId="6A1937EE" w:rsidR="00824044" w:rsidRPr="00A91FF5" w:rsidRDefault="009248E0" w:rsidP="00824044">
      <w:pPr>
        <w:spacing w:before="60"/>
        <w:ind w:left="1259" w:hanging="1259"/>
        <w:rPr>
          <w:noProof/>
        </w:rPr>
      </w:pPr>
      <w:hyperlink r:id="rId44" w:history="1">
        <w:r>
          <w:rPr>
            <w:rStyle w:val="Hyperlink"/>
          </w:rPr>
          <w:t>R2-2003222</w:t>
        </w:r>
      </w:hyperlink>
      <w:r w:rsidR="00824044" w:rsidRPr="00A91FF5">
        <w:rPr>
          <w:noProof/>
        </w:rPr>
        <w:tab/>
        <w:t>Correction on reception type combination for eMTC</w:t>
      </w:r>
      <w:r w:rsidR="00824044" w:rsidRPr="00A91FF5">
        <w:rPr>
          <w:noProof/>
        </w:rPr>
        <w:tab/>
        <w:t>ZTE Corporation, Sanechips, Sequans Communications</w:t>
      </w:r>
      <w:r w:rsidR="00824044" w:rsidRPr="00A91FF5">
        <w:rPr>
          <w:noProof/>
        </w:rPr>
        <w:tab/>
        <w:t>CR</w:t>
      </w:r>
      <w:r w:rsidR="00824044" w:rsidRPr="00A91FF5">
        <w:rPr>
          <w:noProof/>
        </w:rPr>
        <w:tab/>
        <w:t>Rel-15</w:t>
      </w:r>
      <w:r w:rsidR="00824044" w:rsidRPr="00A91FF5">
        <w:rPr>
          <w:noProof/>
        </w:rPr>
        <w:tab/>
        <w:t>36.302</w:t>
      </w:r>
      <w:r w:rsidR="00824044" w:rsidRPr="00A91FF5">
        <w:rPr>
          <w:noProof/>
        </w:rPr>
        <w:tab/>
        <w:t>15.2.0</w:t>
      </w:r>
      <w:r w:rsidR="00824044" w:rsidRPr="00A91FF5">
        <w:rPr>
          <w:noProof/>
        </w:rPr>
        <w:tab/>
        <w:t>1206</w:t>
      </w:r>
      <w:r w:rsidR="00824044" w:rsidRPr="00A91FF5">
        <w:rPr>
          <w:noProof/>
        </w:rPr>
        <w:tab/>
        <w:t>-</w:t>
      </w:r>
      <w:r w:rsidR="00824044" w:rsidRPr="00A91FF5">
        <w:rPr>
          <w:noProof/>
        </w:rPr>
        <w:tab/>
        <w:t>A</w:t>
      </w:r>
      <w:r w:rsidR="00824044" w:rsidRPr="00A91FF5">
        <w:rPr>
          <w:noProof/>
        </w:rPr>
        <w:tab/>
        <w:t>LTE_MTCe2_L1-Core</w:t>
      </w:r>
    </w:p>
    <w:p w14:paraId="321D9E15" w14:textId="6F3624A3" w:rsidR="00824044" w:rsidRPr="00A91FF5" w:rsidRDefault="009248E0" w:rsidP="00824044">
      <w:pPr>
        <w:spacing w:before="60"/>
        <w:ind w:left="1259" w:hanging="1259"/>
        <w:rPr>
          <w:noProof/>
        </w:rPr>
      </w:pPr>
      <w:hyperlink r:id="rId45" w:history="1">
        <w:r>
          <w:rPr>
            <w:rStyle w:val="Hyperlink"/>
          </w:rPr>
          <w:t>R2-2003228</w:t>
        </w:r>
      </w:hyperlink>
      <w:r w:rsidR="00824044" w:rsidRPr="00A91FF5">
        <w:rPr>
          <w:noProof/>
        </w:rPr>
        <w:tab/>
        <w:t>Correction on reception type combination for eMTC</w:t>
      </w:r>
      <w:r w:rsidR="00824044" w:rsidRPr="00A91FF5">
        <w:rPr>
          <w:noProof/>
        </w:rPr>
        <w:tab/>
        <w:t>ZTE Corporation, Sanechips, Sequans Communications</w:t>
      </w:r>
      <w:r w:rsidR="00824044" w:rsidRPr="00A91FF5">
        <w:rPr>
          <w:noProof/>
        </w:rPr>
        <w:tab/>
        <w:t>CR</w:t>
      </w:r>
      <w:r w:rsidR="00824044" w:rsidRPr="00A91FF5">
        <w:rPr>
          <w:noProof/>
        </w:rPr>
        <w:tab/>
        <w:t>Rel-16</w:t>
      </w:r>
      <w:r w:rsidR="00824044" w:rsidRPr="00A91FF5">
        <w:rPr>
          <w:noProof/>
        </w:rPr>
        <w:tab/>
        <w:t>36.302</w:t>
      </w:r>
      <w:r w:rsidR="00824044" w:rsidRPr="00A91FF5">
        <w:rPr>
          <w:noProof/>
        </w:rPr>
        <w:tab/>
        <w:t>16.0.0</w:t>
      </w:r>
      <w:r w:rsidR="00824044" w:rsidRPr="00A91FF5">
        <w:rPr>
          <w:noProof/>
        </w:rPr>
        <w:tab/>
        <w:t>1207</w:t>
      </w:r>
      <w:r w:rsidR="00824044" w:rsidRPr="00A91FF5">
        <w:rPr>
          <w:noProof/>
        </w:rPr>
        <w:tab/>
        <w:t>-</w:t>
      </w:r>
      <w:r w:rsidR="00824044" w:rsidRPr="00A91FF5">
        <w:rPr>
          <w:noProof/>
        </w:rPr>
        <w:tab/>
        <w:t>A</w:t>
      </w:r>
      <w:r w:rsidR="00824044" w:rsidRPr="00A91FF5">
        <w:rPr>
          <w:noProof/>
        </w:rPr>
        <w:tab/>
        <w:t>LTE_MTCe2_L1-Core</w:t>
      </w:r>
    </w:p>
    <w:p w14:paraId="35464D58" w14:textId="77777777" w:rsidR="00824044" w:rsidRPr="00A91FF5" w:rsidRDefault="00824044" w:rsidP="00824044">
      <w:pPr>
        <w:spacing w:before="60"/>
        <w:ind w:left="1259" w:hanging="1259"/>
        <w:rPr>
          <w:noProof/>
        </w:rPr>
      </w:pPr>
    </w:p>
    <w:p w14:paraId="6511E7E8" w14:textId="77777777" w:rsidR="00824044" w:rsidRPr="00A91FF5" w:rsidRDefault="00824044" w:rsidP="00824044">
      <w:pPr>
        <w:pStyle w:val="EmailDiscussion"/>
        <w:tabs>
          <w:tab w:val="clear" w:pos="1710"/>
          <w:tab w:val="num" w:pos="1619"/>
        </w:tabs>
        <w:overflowPunct/>
        <w:autoSpaceDE/>
        <w:autoSpaceDN/>
        <w:adjustRightInd/>
        <w:spacing w:before="40"/>
        <w:ind w:left="1619" w:hanging="360"/>
        <w:textAlignment w:val="auto"/>
        <w:rPr>
          <w:noProof/>
        </w:rPr>
      </w:pPr>
      <w:r w:rsidRPr="00A91FF5">
        <w:rPr>
          <w:noProof/>
        </w:rPr>
        <w:t>[AT109bis-e][401][eMTC] Correction on reception type combination for eMTC (ZTE)</w:t>
      </w:r>
    </w:p>
    <w:p w14:paraId="7AFA9F4C" w14:textId="77777777" w:rsidR="00824044" w:rsidRPr="00A91FF5" w:rsidRDefault="00824044" w:rsidP="00824044">
      <w:pPr>
        <w:pStyle w:val="EmailDiscussion2"/>
        <w:ind w:left="1619"/>
      </w:pPr>
      <w:r w:rsidRPr="00A91FF5">
        <w:t>Scope: Check if there is support and update based on the comments if the CRs are agreeable</w:t>
      </w:r>
    </w:p>
    <w:p w14:paraId="7BBE15A6" w14:textId="1CAEA726" w:rsidR="00824044" w:rsidRPr="00A91FF5" w:rsidRDefault="00824044" w:rsidP="00824044">
      <w:pPr>
        <w:pStyle w:val="EmailDiscussion2"/>
        <w:ind w:left="1619"/>
      </w:pPr>
      <w:r w:rsidRPr="00A91FF5">
        <w:t xml:space="preserve">Intended outcome: Report from the discussion and, if agreeable, in-principle agreed CR(s). The report can be provided in </w:t>
      </w:r>
      <w:hyperlink r:id="rId46" w:history="1">
        <w:r w:rsidR="009248E0">
          <w:rPr>
            <w:rStyle w:val="Hyperlink"/>
          </w:rPr>
          <w:t>R2-2003916</w:t>
        </w:r>
      </w:hyperlink>
      <w:r w:rsidRPr="00A91FF5">
        <w:t>.</w:t>
      </w:r>
    </w:p>
    <w:p w14:paraId="46518900" w14:textId="77777777" w:rsidR="00824044" w:rsidRPr="00A91FF5" w:rsidRDefault="00824044" w:rsidP="00824044">
      <w:pPr>
        <w:pStyle w:val="EmailDiscussion2"/>
      </w:pPr>
      <w:r w:rsidRPr="00A91FF5">
        <w:tab/>
        <w:t>Deadline: Monday, Apr. 27</w:t>
      </w:r>
      <w:r w:rsidRPr="00A91FF5">
        <w:rPr>
          <w:vertAlign w:val="superscript"/>
        </w:rPr>
        <w:t>th</w:t>
      </w:r>
      <w:r w:rsidRPr="00A91FF5">
        <w:t xml:space="preserve"> 10:00 UTC</w:t>
      </w:r>
    </w:p>
    <w:p w14:paraId="41019D0A" w14:textId="77777777" w:rsidR="00824044" w:rsidRPr="00A91FF5" w:rsidRDefault="00824044" w:rsidP="00824044">
      <w:pPr>
        <w:spacing w:before="60"/>
        <w:ind w:left="1259" w:hanging="1259"/>
        <w:rPr>
          <w:noProof/>
        </w:rPr>
      </w:pPr>
    </w:p>
    <w:p w14:paraId="75F272E1" w14:textId="466B296C" w:rsidR="00824044" w:rsidRPr="00A91FF5" w:rsidRDefault="009248E0" w:rsidP="00824044">
      <w:pPr>
        <w:spacing w:before="60"/>
        <w:ind w:left="1259" w:hanging="1259"/>
        <w:rPr>
          <w:noProof/>
        </w:rPr>
      </w:pPr>
      <w:hyperlink r:id="rId47" w:history="1">
        <w:r>
          <w:rPr>
            <w:rStyle w:val="Hyperlink"/>
          </w:rPr>
          <w:t>R2-2003916</w:t>
        </w:r>
      </w:hyperlink>
      <w:r w:rsidR="00824044" w:rsidRPr="00A91FF5">
        <w:tab/>
      </w:r>
      <w:r w:rsidR="00824044" w:rsidRPr="00A91FF5">
        <w:rPr>
          <w:rFonts w:cs="Arial" w:hint="eastAsia"/>
          <w:lang w:val="en-US"/>
        </w:rPr>
        <w:t>R</w:t>
      </w:r>
      <w:r w:rsidR="00824044" w:rsidRPr="00A91FF5">
        <w:rPr>
          <w:rFonts w:cs="Arial"/>
          <w:lang w:val="en-US"/>
        </w:rPr>
        <w:t>eport of [AT109bis-e][401][eMTC] Correction on reception type combination</w:t>
      </w:r>
      <w:r w:rsidR="00824044" w:rsidRPr="00A91FF5">
        <w:rPr>
          <w:noProof/>
        </w:rPr>
        <w:t xml:space="preserve"> </w:t>
      </w:r>
      <w:r w:rsidR="00824044" w:rsidRPr="00A91FF5">
        <w:rPr>
          <w:noProof/>
        </w:rPr>
        <w:tab/>
        <w:t>ZTE Corporation, Sanechips</w:t>
      </w:r>
      <w:r w:rsidR="00824044" w:rsidRPr="00A91FF5">
        <w:rPr>
          <w:noProof/>
        </w:rPr>
        <w:tab/>
        <w:t>discussion</w:t>
      </w:r>
      <w:r w:rsidR="00824044" w:rsidRPr="00A91FF5">
        <w:rPr>
          <w:noProof/>
        </w:rPr>
        <w:tab/>
        <w:t>LTE_MTCe2_L1-Core</w:t>
      </w:r>
      <w:r w:rsidR="00824044" w:rsidRPr="00A91FF5">
        <w:rPr>
          <w:noProof/>
        </w:rPr>
        <w:tab/>
      </w:r>
    </w:p>
    <w:p w14:paraId="712E114E" w14:textId="77777777" w:rsidR="00824044" w:rsidRPr="00A91FF5" w:rsidRDefault="00824044" w:rsidP="00824044">
      <w:pPr>
        <w:spacing w:before="60"/>
        <w:ind w:left="1259" w:hanging="1259"/>
        <w:rPr>
          <w:noProof/>
        </w:rPr>
      </w:pPr>
    </w:p>
    <w:p w14:paraId="0F5AC903" w14:textId="77777777" w:rsidR="00824044" w:rsidRPr="00A91FF5" w:rsidRDefault="00824044" w:rsidP="00824044">
      <w:pPr>
        <w:ind w:left="1259"/>
      </w:pPr>
      <w:r w:rsidRPr="00A91FF5">
        <w:t>Proposal 1: In principle agree on the Rel-13 CR with a revised coversheet as suggested in the conclusion.</w:t>
      </w:r>
    </w:p>
    <w:p w14:paraId="28DE2C51" w14:textId="77777777" w:rsidR="00824044" w:rsidRPr="00A91FF5" w:rsidRDefault="00824044" w:rsidP="00824044">
      <w:pPr>
        <w:ind w:left="1259"/>
      </w:pPr>
      <w:r w:rsidRPr="00A91FF5">
        <w:t>Proposal 2: In principle agree on the Rel-14 and Rel-15 CRs with revised coversheets as suggested in the conclusion.</w:t>
      </w:r>
    </w:p>
    <w:p w14:paraId="6E56EA0D" w14:textId="77777777" w:rsidR="00824044" w:rsidRPr="00A91FF5" w:rsidRDefault="00824044" w:rsidP="00824044">
      <w:pPr>
        <w:ind w:left="1259"/>
        <w:rPr>
          <w:noProof/>
        </w:rPr>
      </w:pPr>
      <w:r w:rsidRPr="00A91FF5">
        <w:t>Proposal 3: In principle agree on the Rel-16 CR with a revised coversheet as suggested in the conclusion.</w:t>
      </w:r>
    </w:p>
    <w:p w14:paraId="175DF1A2" w14:textId="77777777" w:rsidR="00824044" w:rsidRPr="00A91FF5" w:rsidRDefault="00824044" w:rsidP="00824044">
      <w:pPr>
        <w:spacing w:before="60"/>
        <w:ind w:left="1259" w:hanging="1259"/>
        <w:rPr>
          <w:noProof/>
        </w:rPr>
      </w:pPr>
    </w:p>
    <w:p w14:paraId="0A0B7F8A" w14:textId="7251F61D" w:rsidR="00824044" w:rsidRPr="00A91FF5" w:rsidRDefault="00824044" w:rsidP="00824044">
      <w:pPr>
        <w:pStyle w:val="Agreement"/>
        <w:tabs>
          <w:tab w:val="num" w:pos="1619"/>
        </w:tabs>
        <w:overflowPunct/>
        <w:autoSpaceDE/>
        <w:autoSpaceDN/>
        <w:adjustRightInd/>
        <w:ind w:left="1619" w:hanging="360"/>
        <w:textAlignment w:val="auto"/>
        <w:rPr>
          <w:noProof/>
        </w:rPr>
      </w:pPr>
      <w:r w:rsidRPr="00A91FF5">
        <w:t xml:space="preserve">The revised Rel-13 CR is provided in </w:t>
      </w:r>
      <w:hyperlink r:id="rId48" w:history="1">
        <w:r w:rsidR="009248E0">
          <w:rPr>
            <w:rStyle w:val="Hyperlink"/>
          </w:rPr>
          <w:t>R2-2003937</w:t>
        </w:r>
      </w:hyperlink>
      <w:r w:rsidRPr="00A91FF5">
        <w:t>.</w:t>
      </w:r>
    </w:p>
    <w:p w14:paraId="762880A2" w14:textId="77777777" w:rsidR="00824044" w:rsidRPr="00A91FF5" w:rsidRDefault="00824044" w:rsidP="00824044">
      <w:pPr>
        <w:spacing w:before="60"/>
        <w:ind w:left="1259" w:hanging="1259"/>
        <w:rPr>
          <w:noProof/>
        </w:rPr>
      </w:pPr>
    </w:p>
    <w:p w14:paraId="0ADBCD34" w14:textId="58F70C24" w:rsidR="00824044" w:rsidRPr="00A91FF5" w:rsidRDefault="009248E0" w:rsidP="00824044">
      <w:pPr>
        <w:spacing w:before="60"/>
        <w:ind w:left="1259" w:hanging="1259"/>
        <w:rPr>
          <w:noProof/>
        </w:rPr>
      </w:pPr>
      <w:hyperlink r:id="rId49" w:history="1">
        <w:r>
          <w:rPr>
            <w:rStyle w:val="Hyperlink"/>
          </w:rPr>
          <w:t>R2-2003937</w:t>
        </w:r>
      </w:hyperlink>
      <w:r w:rsidR="00824044" w:rsidRPr="00A91FF5">
        <w:rPr>
          <w:noProof/>
        </w:rPr>
        <w:tab/>
        <w:t>Correction on reception type combination for eMTC</w:t>
      </w:r>
      <w:r w:rsidR="00824044" w:rsidRPr="00A91FF5">
        <w:rPr>
          <w:noProof/>
        </w:rPr>
        <w:tab/>
        <w:t>ZTE Corporation, Sanechips, Sequans Communications</w:t>
      </w:r>
      <w:r w:rsidR="00824044" w:rsidRPr="00A91FF5">
        <w:rPr>
          <w:noProof/>
        </w:rPr>
        <w:tab/>
        <w:t>CR</w:t>
      </w:r>
      <w:r w:rsidR="00824044" w:rsidRPr="00A91FF5">
        <w:rPr>
          <w:noProof/>
        </w:rPr>
        <w:tab/>
        <w:t>Rel-13</w:t>
      </w:r>
      <w:r w:rsidR="00824044" w:rsidRPr="00A91FF5">
        <w:rPr>
          <w:noProof/>
        </w:rPr>
        <w:tab/>
        <w:t>36.302</w:t>
      </w:r>
      <w:r w:rsidR="00824044" w:rsidRPr="00A91FF5">
        <w:rPr>
          <w:noProof/>
        </w:rPr>
        <w:tab/>
        <w:t>13.7.0</w:t>
      </w:r>
      <w:r w:rsidR="00824044" w:rsidRPr="00A91FF5">
        <w:rPr>
          <w:noProof/>
        </w:rPr>
        <w:tab/>
        <w:t>1204</w:t>
      </w:r>
      <w:r w:rsidR="00824044" w:rsidRPr="00A91FF5">
        <w:rPr>
          <w:noProof/>
        </w:rPr>
        <w:tab/>
        <w:t>1</w:t>
      </w:r>
      <w:r w:rsidR="00824044" w:rsidRPr="00A91FF5">
        <w:rPr>
          <w:noProof/>
        </w:rPr>
        <w:tab/>
        <w:t>F</w:t>
      </w:r>
      <w:r w:rsidR="00824044" w:rsidRPr="00A91FF5">
        <w:rPr>
          <w:noProof/>
        </w:rPr>
        <w:tab/>
        <w:t>LTE_MTCe2_L1-Core</w:t>
      </w:r>
    </w:p>
    <w:p w14:paraId="2D5BEB3B" w14:textId="77777777" w:rsidR="00824044" w:rsidRPr="00A91FF5" w:rsidRDefault="00824044" w:rsidP="00824044">
      <w:pPr>
        <w:spacing w:before="60"/>
        <w:ind w:left="1259" w:hanging="1259"/>
        <w:rPr>
          <w:noProof/>
        </w:rPr>
      </w:pPr>
    </w:p>
    <w:p w14:paraId="3A5BF7C6" w14:textId="77777777" w:rsidR="00824044" w:rsidRPr="00A91FF5" w:rsidRDefault="00824044" w:rsidP="00824044">
      <w:pPr>
        <w:pStyle w:val="Agreement"/>
        <w:tabs>
          <w:tab w:val="num" w:pos="1619"/>
        </w:tabs>
        <w:overflowPunct/>
        <w:autoSpaceDE/>
        <w:autoSpaceDN/>
        <w:adjustRightInd/>
        <w:ind w:left="1619" w:hanging="360"/>
        <w:textAlignment w:val="auto"/>
        <w:rPr>
          <w:noProof/>
        </w:rPr>
      </w:pPr>
      <w:r w:rsidRPr="00A91FF5">
        <w:t>Agreed in-principle</w:t>
      </w:r>
    </w:p>
    <w:p w14:paraId="753D2963" w14:textId="77777777" w:rsidR="00824044" w:rsidRPr="00A91FF5" w:rsidRDefault="00824044" w:rsidP="00824044">
      <w:pPr>
        <w:spacing w:before="60"/>
        <w:ind w:left="1259" w:hanging="1259"/>
        <w:rPr>
          <w:noProof/>
        </w:rPr>
      </w:pPr>
    </w:p>
    <w:p w14:paraId="4669BF96" w14:textId="77777777" w:rsidR="00824044" w:rsidRPr="00A91FF5" w:rsidRDefault="00824044" w:rsidP="00824044">
      <w:pPr>
        <w:spacing w:before="60"/>
        <w:ind w:left="1259" w:hanging="1259"/>
        <w:rPr>
          <w:noProof/>
        </w:rPr>
      </w:pPr>
    </w:p>
    <w:p w14:paraId="61E7CAD0" w14:textId="652E4CEA" w:rsidR="00824044" w:rsidRPr="00A91FF5" w:rsidRDefault="009248E0" w:rsidP="00824044">
      <w:pPr>
        <w:spacing w:before="60"/>
        <w:ind w:left="1259" w:hanging="1259"/>
        <w:rPr>
          <w:noProof/>
        </w:rPr>
      </w:pPr>
      <w:hyperlink r:id="rId50" w:history="1">
        <w:r>
          <w:rPr>
            <w:rStyle w:val="Hyperlink"/>
          </w:rPr>
          <w:t>R2-2003342</w:t>
        </w:r>
      </w:hyperlink>
      <w:r w:rsidR="00824044" w:rsidRPr="00A91FF5">
        <w:rPr>
          <w:noProof/>
        </w:rPr>
        <w:tab/>
        <w:t>Adding Reception Type for uplink HARQ ACK feedback for Rel-15 eMTC</w:t>
      </w:r>
      <w:r w:rsidR="00824044" w:rsidRPr="00A91FF5">
        <w:rPr>
          <w:noProof/>
        </w:rPr>
        <w:tab/>
        <w:t>Huawei, HiSilicon</w:t>
      </w:r>
      <w:r w:rsidR="00824044" w:rsidRPr="00A91FF5">
        <w:rPr>
          <w:noProof/>
        </w:rPr>
        <w:tab/>
        <w:t>CR</w:t>
      </w:r>
      <w:r w:rsidR="00824044" w:rsidRPr="00A91FF5">
        <w:rPr>
          <w:noProof/>
        </w:rPr>
        <w:tab/>
        <w:t>Rel-15</w:t>
      </w:r>
      <w:r w:rsidR="00824044" w:rsidRPr="00A91FF5">
        <w:rPr>
          <w:noProof/>
        </w:rPr>
        <w:tab/>
        <w:t>36.302</w:t>
      </w:r>
      <w:r w:rsidR="00824044" w:rsidRPr="00A91FF5">
        <w:rPr>
          <w:noProof/>
        </w:rPr>
        <w:tab/>
        <w:t>15.2.0</w:t>
      </w:r>
      <w:r w:rsidR="00824044" w:rsidRPr="00A91FF5">
        <w:rPr>
          <w:noProof/>
        </w:rPr>
        <w:tab/>
        <w:t>1208</w:t>
      </w:r>
      <w:r w:rsidR="00824044" w:rsidRPr="00A91FF5">
        <w:rPr>
          <w:noProof/>
        </w:rPr>
        <w:tab/>
        <w:t>-</w:t>
      </w:r>
      <w:r w:rsidR="00824044" w:rsidRPr="00A91FF5">
        <w:rPr>
          <w:noProof/>
        </w:rPr>
        <w:tab/>
        <w:t>F</w:t>
      </w:r>
      <w:r w:rsidR="00824044" w:rsidRPr="00A91FF5">
        <w:rPr>
          <w:noProof/>
        </w:rPr>
        <w:tab/>
        <w:t>LTE_eMTC4-Core</w:t>
      </w:r>
    </w:p>
    <w:p w14:paraId="145C67EE" w14:textId="77777777" w:rsidR="00824044" w:rsidRPr="00A91FF5" w:rsidRDefault="00824044" w:rsidP="00824044">
      <w:pPr>
        <w:tabs>
          <w:tab w:val="left" w:pos="1622"/>
        </w:tabs>
      </w:pPr>
    </w:p>
    <w:p w14:paraId="380BCB2F" w14:textId="77777777" w:rsidR="00824044" w:rsidRPr="00A91FF5" w:rsidRDefault="00824044" w:rsidP="00824044">
      <w:pPr>
        <w:pStyle w:val="EmailDiscussion"/>
        <w:tabs>
          <w:tab w:val="clear" w:pos="1710"/>
          <w:tab w:val="num" w:pos="1619"/>
        </w:tabs>
        <w:overflowPunct/>
        <w:autoSpaceDE/>
        <w:autoSpaceDN/>
        <w:adjustRightInd/>
        <w:spacing w:before="40"/>
        <w:ind w:left="1619" w:hanging="360"/>
        <w:textAlignment w:val="auto"/>
        <w:rPr>
          <w:noProof/>
        </w:rPr>
      </w:pPr>
      <w:r w:rsidRPr="00A91FF5">
        <w:rPr>
          <w:noProof/>
        </w:rPr>
        <w:t>[AT109bis-e][402][eMTC] Adding Reception Type for uplink HARQ ACK feedback for Rel-15 eMTC (Huawei)</w:t>
      </w:r>
    </w:p>
    <w:p w14:paraId="377EACFB" w14:textId="77777777" w:rsidR="00824044" w:rsidRPr="00A91FF5" w:rsidRDefault="00824044" w:rsidP="00824044">
      <w:pPr>
        <w:pStyle w:val="EmailDiscussion2"/>
        <w:ind w:left="1619"/>
      </w:pPr>
      <w:r w:rsidRPr="00A91FF5">
        <w:lastRenderedPageBreak/>
        <w:t>Scope: Check if there is support and update based on the comments if the CR is agreeable</w:t>
      </w:r>
    </w:p>
    <w:p w14:paraId="11BEEA09" w14:textId="2E3ACC5D" w:rsidR="00824044" w:rsidRPr="00A91FF5" w:rsidRDefault="00824044" w:rsidP="00824044">
      <w:pPr>
        <w:pStyle w:val="EmailDiscussion2"/>
      </w:pPr>
      <w:r w:rsidRPr="00A91FF5">
        <w:tab/>
        <w:t xml:space="preserve">Intended outcome: Report from the discussion and, if agreeable, in-principle agreed CR. The report can be provided in </w:t>
      </w:r>
      <w:hyperlink r:id="rId51" w:history="1">
        <w:r w:rsidR="009248E0">
          <w:rPr>
            <w:rStyle w:val="Hyperlink"/>
          </w:rPr>
          <w:t>R2-2003917</w:t>
        </w:r>
      </w:hyperlink>
    </w:p>
    <w:p w14:paraId="64250E5E" w14:textId="77777777" w:rsidR="00824044" w:rsidRPr="00A91FF5" w:rsidRDefault="00824044" w:rsidP="00824044">
      <w:pPr>
        <w:pStyle w:val="EmailDiscussion2"/>
      </w:pPr>
      <w:r w:rsidRPr="00A91FF5">
        <w:tab/>
        <w:t>Deadline: Monday, Apr. 27</w:t>
      </w:r>
      <w:r w:rsidRPr="00A91FF5">
        <w:rPr>
          <w:vertAlign w:val="superscript"/>
        </w:rPr>
        <w:t>th</w:t>
      </w:r>
      <w:r w:rsidRPr="00A91FF5">
        <w:t xml:space="preserve"> 10:00 UTC</w:t>
      </w:r>
    </w:p>
    <w:p w14:paraId="7CA527B4" w14:textId="77777777" w:rsidR="00824044" w:rsidRPr="00A91FF5" w:rsidRDefault="00824044" w:rsidP="00824044">
      <w:pPr>
        <w:pStyle w:val="EmailDiscussion2"/>
      </w:pPr>
      <w:r w:rsidRPr="00A91FF5">
        <w:tab/>
      </w:r>
    </w:p>
    <w:p w14:paraId="66F11262" w14:textId="41C277FD" w:rsidR="00824044" w:rsidRPr="00A91FF5" w:rsidRDefault="009248E0" w:rsidP="00824044">
      <w:pPr>
        <w:pStyle w:val="Doc-text2"/>
        <w:ind w:left="1259" w:hanging="1259"/>
      </w:pPr>
      <w:hyperlink r:id="rId52" w:history="1">
        <w:r>
          <w:rPr>
            <w:rStyle w:val="Hyperlink"/>
          </w:rPr>
          <w:t>R2-2003917</w:t>
        </w:r>
      </w:hyperlink>
      <w:r w:rsidR="00824044" w:rsidRPr="00A91FF5">
        <w:rPr>
          <w:noProof/>
        </w:rPr>
        <w:tab/>
        <w:t>Report [AT109bis-e][402][eMTC] Adding Reception Type for uplink HARQ ACK feedback for Rel-15 eMTC</w:t>
      </w:r>
      <w:r w:rsidR="00824044" w:rsidRPr="00A91FF5">
        <w:rPr>
          <w:noProof/>
        </w:rPr>
        <w:tab/>
        <w:t>Huawei, HiSilicon</w:t>
      </w:r>
      <w:r w:rsidR="00824044" w:rsidRPr="00A91FF5">
        <w:rPr>
          <w:noProof/>
        </w:rPr>
        <w:tab/>
        <w:t>discussion</w:t>
      </w:r>
      <w:r w:rsidR="00824044" w:rsidRPr="00A91FF5">
        <w:rPr>
          <w:noProof/>
        </w:rPr>
        <w:tab/>
        <w:t>LTE_eMTC4-Core</w:t>
      </w:r>
    </w:p>
    <w:p w14:paraId="495B2C51" w14:textId="77777777" w:rsidR="00824044" w:rsidRPr="00A91FF5" w:rsidRDefault="00824044" w:rsidP="00824044">
      <w:pPr>
        <w:pStyle w:val="Doc-text2"/>
        <w:ind w:left="0" w:firstLine="0"/>
      </w:pPr>
    </w:p>
    <w:p w14:paraId="49BFFCC9" w14:textId="77777777" w:rsidR="00824044" w:rsidRPr="00A91FF5" w:rsidRDefault="00824044" w:rsidP="00824044">
      <w:pPr>
        <w:ind w:left="1259"/>
      </w:pPr>
      <w:r w:rsidRPr="00A91FF5">
        <w:t>Proposal: Agree a revised version of the CR in [1] with the additional change to “2.2 UEs supporting FS2"</w:t>
      </w:r>
    </w:p>
    <w:p w14:paraId="6551914B" w14:textId="77777777" w:rsidR="00824044" w:rsidRPr="00A91FF5" w:rsidRDefault="00824044" w:rsidP="00824044">
      <w:pPr>
        <w:ind w:left="1259"/>
      </w:pPr>
    </w:p>
    <w:p w14:paraId="053FE821" w14:textId="3AEC255E" w:rsidR="00824044" w:rsidRPr="00A91FF5" w:rsidRDefault="00824044" w:rsidP="00824044">
      <w:pPr>
        <w:pStyle w:val="Agreement"/>
        <w:tabs>
          <w:tab w:val="num" w:pos="1619"/>
        </w:tabs>
        <w:overflowPunct/>
        <w:autoSpaceDE/>
        <w:autoSpaceDN/>
        <w:adjustRightInd/>
        <w:ind w:left="1619" w:hanging="360"/>
        <w:textAlignment w:val="auto"/>
      </w:pPr>
      <w:r w:rsidRPr="00A91FF5">
        <w:t xml:space="preserve">The CR is revised with the additional change to “2.2 UEs supporting FS2" in </w:t>
      </w:r>
      <w:hyperlink r:id="rId53" w:history="1">
        <w:r w:rsidR="009248E0">
          <w:rPr>
            <w:rStyle w:val="Hyperlink"/>
          </w:rPr>
          <w:t>R2-2003933</w:t>
        </w:r>
      </w:hyperlink>
    </w:p>
    <w:p w14:paraId="7FB8F374" w14:textId="77777777" w:rsidR="00824044" w:rsidRPr="00A91FF5" w:rsidRDefault="00824044" w:rsidP="00824044">
      <w:pPr>
        <w:pStyle w:val="Doc-text2"/>
        <w:ind w:left="0" w:firstLine="0"/>
      </w:pPr>
    </w:p>
    <w:p w14:paraId="7560B58E" w14:textId="4F602255" w:rsidR="00824044" w:rsidRPr="00A91FF5" w:rsidRDefault="009248E0" w:rsidP="00824044">
      <w:pPr>
        <w:pStyle w:val="Doc-text2"/>
        <w:ind w:left="1259" w:hanging="1259"/>
      </w:pPr>
      <w:hyperlink r:id="rId54" w:history="1">
        <w:r>
          <w:rPr>
            <w:rStyle w:val="Hyperlink"/>
          </w:rPr>
          <w:t>R2-2003933</w:t>
        </w:r>
      </w:hyperlink>
      <w:r w:rsidR="00824044" w:rsidRPr="00A91FF5">
        <w:rPr>
          <w:noProof/>
        </w:rPr>
        <w:tab/>
        <w:t>Adding Reception Type for uplink HARQ ACK feedback for Rel-15 eMTC</w:t>
      </w:r>
      <w:r w:rsidR="00824044" w:rsidRPr="00A91FF5">
        <w:rPr>
          <w:noProof/>
        </w:rPr>
        <w:tab/>
        <w:t>Huawei, HiSilicon</w:t>
      </w:r>
      <w:r w:rsidR="00824044" w:rsidRPr="00A91FF5">
        <w:rPr>
          <w:noProof/>
        </w:rPr>
        <w:tab/>
        <w:t>CR</w:t>
      </w:r>
      <w:r w:rsidR="00824044" w:rsidRPr="00A91FF5">
        <w:rPr>
          <w:noProof/>
        </w:rPr>
        <w:tab/>
        <w:t>Rel-15</w:t>
      </w:r>
      <w:r w:rsidR="00824044" w:rsidRPr="00A91FF5">
        <w:rPr>
          <w:noProof/>
        </w:rPr>
        <w:tab/>
        <w:t>36.302</w:t>
      </w:r>
      <w:r w:rsidR="00824044" w:rsidRPr="00A91FF5">
        <w:rPr>
          <w:noProof/>
        </w:rPr>
        <w:tab/>
        <w:t>15.2.0</w:t>
      </w:r>
      <w:r w:rsidR="00824044" w:rsidRPr="00A91FF5">
        <w:rPr>
          <w:noProof/>
        </w:rPr>
        <w:tab/>
        <w:t>1208</w:t>
      </w:r>
      <w:r w:rsidR="00824044" w:rsidRPr="00A91FF5">
        <w:rPr>
          <w:noProof/>
        </w:rPr>
        <w:tab/>
        <w:t>1</w:t>
      </w:r>
      <w:r w:rsidR="00824044" w:rsidRPr="00A91FF5">
        <w:rPr>
          <w:noProof/>
        </w:rPr>
        <w:tab/>
        <w:t>F</w:t>
      </w:r>
      <w:r w:rsidR="00824044" w:rsidRPr="00A91FF5">
        <w:rPr>
          <w:noProof/>
        </w:rPr>
        <w:tab/>
        <w:t>LTE_eMTC4-Core</w:t>
      </w:r>
    </w:p>
    <w:p w14:paraId="1A21F1B7" w14:textId="77777777" w:rsidR="00824044" w:rsidRPr="00A91FF5" w:rsidRDefault="00824044" w:rsidP="00824044">
      <w:pPr>
        <w:pStyle w:val="Doc-text2"/>
        <w:ind w:left="0" w:firstLine="0"/>
      </w:pPr>
    </w:p>
    <w:p w14:paraId="2342A6F7" w14:textId="77777777" w:rsidR="00824044" w:rsidRPr="00A91FF5" w:rsidRDefault="00824044" w:rsidP="00824044">
      <w:pPr>
        <w:pStyle w:val="Agreement"/>
        <w:tabs>
          <w:tab w:val="num" w:pos="1619"/>
        </w:tabs>
        <w:overflowPunct/>
        <w:autoSpaceDE/>
        <w:autoSpaceDN/>
        <w:adjustRightInd/>
        <w:ind w:left="1619" w:hanging="360"/>
        <w:textAlignment w:val="auto"/>
      </w:pPr>
      <w:r w:rsidRPr="00A91FF5">
        <w:t>Agreed in-principle</w:t>
      </w:r>
    </w:p>
    <w:p w14:paraId="4F0C0F05" w14:textId="77777777" w:rsidR="00824044" w:rsidRPr="00A91FF5" w:rsidRDefault="00824044" w:rsidP="00824044">
      <w:pPr>
        <w:pStyle w:val="Doc-text2"/>
        <w:ind w:left="0" w:firstLine="0"/>
      </w:pPr>
    </w:p>
    <w:p w14:paraId="474E967A" w14:textId="1315D531" w:rsidR="0011799C" w:rsidRPr="00A91FF5" w:rsidRDefault="0011799C" w:rsidP="0011799C">
      <w:pPr>
        <w:pStyle w:val="Heading2"/>
      </w:pPr>
      <w:bookmarkStart w:id="80" w:name="_Toc40051053"/>
      <w:bookmarkStart w:id="81" w:name="_Toc41695767"/>
      <w:r w:rsidRPr="00A91FF5">
        <w:t>4.3</w:t>
      </w:r>
      <w:r w:rsidRPr="00A91FF5">
        <w:tab/>
        <w:t>V2X and Sidelink corrections Rel-15 and earlier</w:t>
      </w:r>
      <w:bookmarkEnd w:id="78"/>
      <w:bookmarkEnd w:id="79"/>
      <w:bookmarkEnd w:id="80"/>
      <w:bookmarkEnd w:id="81"/>
    </w:p>
    <w:p w14:paraId="2CEFB331" w14:textId="77777777" w:rsidR="0011799C" w:rsidRPr="00A91FF5" w:rsidRDefault="0011799C" w:rsidP="0011799C">
      <w:pPr>
        <w:pStyle w:val="Comments"/>
      </w:pPr>
      <w:r w:rsidRPr="00A91FF5">
        <w:t>Documents in this agenda item will be handled in a break out session.</w:t>
      </w:r>
    </w:p>
    <w:p w14:paraId="618E14D2" w14:textId="63A437B7" w:rsidR="009F3FAD" w:rsidRPr="00A91FF5" w:rsidRDefault="009248E0" w:rsidP="009F3FAD">
      <w:pPr>
        <w:pStyle w:val="Doc-title"/>
      </w:pPr>
      <w:hyperlink r:id="rId55" w:history="1">
        <w:r>
          <w:rPr>
            <w:rStyle w:val="Hyperlink"/>
          </w:rPr>
          <w:t>R2-2003641</w:t>
        </w:r>
      </w:hyperlink>
      <w:r w:rsidR="009F3FAD" w:rsidRPr="00A91FF5">
        <w:tab/>
        <w:t>Correction on Uu and PC5 prioritization</w:t>
      </w:r>
      <w:r w:rsidR="009F3FAD" w:rsidRPr="00A91FF5">
        <w:tab/>
        <w:t>ASUSTeK</w:t>
      </w:r>
      <w:r w:rsidR="009F3FAD" w:rsidRPr="00A91FF5">
        <w:tab/>
        <w:t>CR</w:t>
      </w:r>
      <w:r w:rsidR="009F3FAD" w:rsidRPr="00A91FF5">
        <w:tab/>
        <w:t>Rel-15</w:t>
      </w:r>
      <w:r w:rsidR="009F3FAD" w:rsidRPr="00A91FF5">
        <w:tab/>
        <w:t>36.321</w:t>
      </w:r>
      <w:r w:rsidR="009F3FAD" w:rsidRPr="00A91FF5">
        <w:tab/>
        <w:t>15.8.0</w:t>
      </w:r>
      <w:r w:rsidR="009F3FAD" w:rsidRPr="00A91FF5">
        <w:tab/>
        <w:t>1470</w:t>
      </w:r>
      <w:r w:rsidR="009F3FAD" w:rsidRPr="00A91FF5">
        <w:tab/>
        <w:t>-</w:t>
      </w:r>
      <w:r w:rsidR="009F3FAD" w:rsidRPr="00A91FF5">
        <w:tab/>
        <w:t>A</w:t>
      </w:r>
      <w:r w:rsidR="009F3FAD" w:rsidRPr="00A91FF5">
        <w:tab/>
        <w:t>LTE_eV2X-Core</w:t>
      </w:r>
    </w:p>
    <w:p w14:paraId="7841B1CE" w14:textId="3B048C35" w:rsidR="009F3FAD" w:rsidRPr="00A91FF5" w:rsidRDefault="009248E0" w:rsidP="009F3FAD">
      <w:pPr>
        <w:pStyle w:val="Doc-title"/>
      </w:pPr>
      <w:hyperlink r:id="rId56" w:history="1">
        <w:r>
          <w:rPr>
            <w:rStyle w:val="Hyperlink"/>
          </w:rPr>
          <w:t>R2-2003642</w:t>
        </w:r>
      </w:hyperlink>
      <w:r w:rsidR="009F3FAD" w:rsidRPr="00A91FF5">
        <w:tab/>
        <w:t>Correction on Uu and PC5 prioritization</w:t>
      </w:r>
      <w:r w:rsidR="009F3FAD" w:rsidRPr="00A91FF5">
        <w:tab/>
        <w:t>ASUSTeK</w:t>
      </w:r>
      <w:r w:rsidR="009F3FAD" w:rsidRPr="00A91FF5">
        <w:tab/>
        <w:t>CR</w:t>
      </w:r>
      <w:r w:rsidR="009F3FAD" w:rsidRPr="00A91FF5">
        <w:tab/>
        <w:t>Rel-14</w:t>
      </w:r>
      <w:r w:rsidR="009F3FAD" w:rsidRPr="00A91FF5">
        <w:tab/>
        <w:t>36.321</w:t>
      </w:r>
      <w:r w:rsidR="009F3FAD" w:rsidRPr="00A91FF5">
        <w:tab/>
        <w:t>14.12.0</w:t>
      </w:r>
      <w:r w:rsidR="009F3FAD" w:rsidRPr="00A91FF5">
        <w:tab/>
        <w:t>1471</w:t>
      </w:r>
      <w:r w:rsidR="009F3FAD" w:rsidRPr="00A91FF5">
        <w:tab/>
        <w:t>-</w:t>
      </w:r>
      <w:r w:rsidR="009F3FAD" w:rsidRPr="00A91FF5">
        <w:tab/>
        <w:t>F</w:t>
      </w:r>
      <w:r w:rsidR="009F3FAD" w:rsidRPr="00A91FF5">
        <w:tab/>
        <w:t>LTE_V2X-Core</w:t>
      </w:r>
    </w:p>
    <w:p w14:paraId="517B4973" w14:textId="0B4F2E4A" w:rsidR="009F3FAD" w:rsidRPr="00A91FF5" w:rsidRDefault="009F3FAD" w:rsidP="009F3FAD">
      <w:pPr>
        <w:pStyle w:val="Doc-title"/>
      </w:pPr>
    </w:p>
    <w:p w14:paraId="02BA35B9" w14:textId="1741C6FB" w:rsidR="0011799C" w:rsidRPr="00A91FF5" w:rsidRDefault="0011799C" w:rsidP="0011799C">
      <w:pPr>
        <w:pStyle w:val="Heading2"/>
      </w:pPr>
      <w:bookmarkStart w:id="82" w:name="_Toc38060824"/>
      <w:bookmarkStart w:id="83" w:name="_Toc39528199"/>
      <w:bookmarkStart w:id="84" w:name="_Toc40051054"/>
      <w:bookmarkStart w:id="85" w:name="_Toc41695768"/>
      <w:r w:rsidRPr="00A91FF5">
        <w:t>4.4</w:t>
      </w:r>
      <w:r w:rsidRPr="00A91FF5">
        <w:tab/>
        <w:t>Positioning corrections Rel-15 and earlier</w:t>
      </w:r>
      <w:bookmarkEnd w:id="82"/>
      <w:bookmarkEnd w:id="83"/>
      <w:bookmarkEnd w:id="84"/>
      <w:bookmarkEnd w:id="85"/>
    </w:p>
    <w:p w14:paraId="3CABA24B" w14:textId="74531D04" w:rsidR="0011799C" w:rsidRPr="00A91FF5" w:rsidRDefault="0011799C" w:rsidP="0011799C">
      <w:pPr>
        <w:pStyle w:val="Comments"/>
      </w:pPr>
      <w:r w:rsidRPr="00A91FF5">
        <w:t xml:space="preserve">Documents in this agenda item will be handled </w:t>
      </w:r>
      <w:r w:rsidR="0011348F" w:rsidRPr="00A91FF5">
        <w:t>by email</w:t>
      </w:r>
      <w:r w:rsidRPr="00A91FF5">
        <w:t>.</w:t>
      </w:r>
      <w:r w:rsidR="0011348F" w:rsidRPr="00A91FF5">
        <w:t xml:space="preserve">  No web conference is planned for this agenda item.</w:t>
      </w:r>
    </w:p>
    <w:p w14:paraId="1F7DF7E9" w14:textId="77777777" w:rsidR="0011799C" w:rsidRPr="00A91FF5" w:rsidRDefault="0011799C" w:rsidP="0011799C">
      <w:pPr>
        <w:pStyle w:val="Heading2"/>
      </w:pPr>
      <w:bookmarkStart w:id="86" w:name="_Toc38060825"/>
      <w:bookmarkStart w:id="87" w:name="_Toc39528200"/>
      <w:bookmarkStart w:id="88" w:name="_Toc40051055"/>
      <w:bookmarkStart w:id="89" w:name="_Toc41695769"/>
      <w:r w:rsidRPr="00A91FF5">
        <w:t>4.5</w:t>
      </w:r>
      <w:r w:rsidRPr="00A91FF5">
        <w:tab/>
        <w:t>Other LTE corrections Rel-15 and earlier</w:t>
      </w:r>
      <w:bookmarkEnd w:id="86"/>
      <w:bookmarkEnd w:id="87"/>
      <w:bookmarkEnd w:id="88"/>
      <w:bookmarkEnd w:id="89"/>
    </w:p>
    <w:p w14:paraId="3E9C55E6" w14:textId="77777777" w:rsidR="0011799C" w:rsidRPr="00A91FF5" w:rsidRDefault="0011799C" w:rsidP="005A0745">
      <w:pPr>
        <w:pStyle w:val="Comments"/>
      </w:pPr>
      <w:r w:rsidRPr="00A91FF5">
        <w:t>Documents in this agenda item will be handled in a break out session.</w:t>
      </w:r>
    </w:p>
    <w:p w14:paraId="382B5F55" w14:textId="77777777" w:rsidR="001A0E0B" w:rsidRPr="00A91FF5" w:rsidRDefault="001A0E0B" w:rsidP="001A0E0B">
      <w:pPr>
        <w:pStyle w:val="Comments"/>
      </w:pPr>
      <w:r w:rsidRPr="00A91FF5">
        <w:t>A web conference may be used for handling some of the discussions in this WI</w:t>
      </w:r>
      <w:r w:rsidRPr="00A91FF5">
        <w:rPr>
          <w:lang w:val="fi-FI"/>
        </w:rPr>
        <w:t>, and a summary document may be provided by the session chair</w:t>
      </w:r>
      <w:r w:rsidRPr="00A91FF5">
        <w:t>.</w:t>
      </w:r>
    </w:p>
    <w:p w14:paraId="0E98317F" w14:textId="77777777" w:rsidR="005A0745" w:rsidRPr="00A91FF5" w:rsidRDefault="005A0745" w:rsidP="005A0745">
      <w:pPr>
        <w:pStyle w:val="Comments"/>
      </w:pPr>
    </w:p>
    <w:p w14:paraId="0E8F66BA" w14:textId="77777777" w:rsidR="00334AE8" w:rsidRPr="00A91FF5" w:rsidRDefault="00334AE8" w:rsidP="00334AE8">
      <w:pPr>
        <w:pStyle w:val="BoldComments"/>
      </w:pPr>
      <w:bookmarkStart w:id="90" w:name="_6.1.1_Control_Plane"/>
      <w:bookmarkStart w:id="91" w:name="_6.2_LTE:_Rel-12"/>
      <w:bookmarkStart w:id="92" w:name="_7.5_WI:_ProSe"/>
      <w:bookmarkStart w:id="93" w:name="_7.6_WI:_LTE-WLAN"/>
      <w:bookmarkStart w:id="94" w:name="_7.11_SI:_Study"/>
      <w:bookmarkStart w:id="95" w:name="_7.3_SI:_Single-Cell"/>
      <w:bookmarkStart w:id="96" w:name="_7.4_WI:_Further"/>
      <w:bookmarkStart w:id="97" w:name="_7.8_SI:_Further"/>
      <w:bookmarkStart w:id="98" w:name="_7.10_WI:_RAN"/>
      <w:bookmarkStart w:id="99" w:name="_8_UTRA_Release"/>
      <w:bookmarkStart w:id="100" w:name="_11.1_WI:_L2/L3"/>
      <w:bookmarkStart w:id="101" w:name="_11.2_WI:_Power"/>
      <w:bookmarkStart w:id="102" w:name="_11.3_WI:_Support"/>
      <w:bookmarkStart w:id="103" w:name="_11.4_SI:_Study"/>
      <w:bookmarkStart w:id="104" w:name="_11.5_WI:_Multiflow"/>
      <w:bookmarkStart w:id="105" w:name="_11.6_WI:_HSPA"/>
      <w:bookmarkStart w:id="106" w:name="_11.7_WI:_"/>
      <w:bookmarkStart w:id="107" w:name="_11.8_UMTS_TEI13"/>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r w:rsidRPr="00A91FF5">
        <w:t>By Email</w:t>
      </w:r>
    </w:p>
    <w:p w14:paraId="2E649C54" w14:textId="77777777" w:rsidR="00334AE8" w:rsidRPr="00A91FF5" w:rsidRDefault="00334AE8" w:rsidP="00334AE8">
      <w:pPr>
        <w:pStyle w:val="EmailDiscussion"/>
        <w:tabs>
          <w:tab w:val="clear" w:pos="1710"/>
          <w:tab w:val="num" w:pos="1619"/>
        </w:tabs>
        <w:overflowPunct/>
        <w:autoSpaceDE/>
        <w:autoSpaceDN/>
        <w:adjustRightInd/>
        <w:spacing w:before="40"/>
        <w:ind w:left="1619" w:hanging="360"/>
        <w:textAlignment w:val="auto"/>
      </w:pPr>
      <w:r w:rsidRPr="00A91FF5">
        <w:t>[AT109bis-e][201][LTE15] Simple LTE legacy CRs (RAN2 VC)</w:t>
      </w:r>
    </w:p>
    <w:p w14:paraId="64CE032D" w14:textId="77777777" w:rsidR="00334AE8" w:rsidRPr="00A91FF5" w:rsidRDefault="00334AE8" w:rsidP="00334AE8">
      <w:pPr>
        <w:pStyle w:val="EmailDiscussion2"/>
        <w:ind w:left="1619"/>
        <w:rPr>
          <w:u w:val="single"/>
        </w:rPr>
      </w:pPr>
      <w:r w:rsidRPr="00A91FF5">
        <w:rPr>
          <w:u w:val="single"/>
        </w:rPr>
        <w:t xml:space="preserve">Scope: </w:t>
      </w:r>
    </w:p>
    <w:p w14:paraId="3433B573" w14:textId="302792E8" w:rsidR="00334AE8" w:rsidRPr="00A91FF5" w:rsidRDefault="00334AE8" w:rsidP="004B3344">
      <w:pPr>
        <w:pStyle w:val="EmailDiscussion2"/>
        <w:numPr>
          <w:ilvl w:val="2"/>
          <w:numId w:val="27"/>
        </w:numPr>
        <w:overflowPunct/>
        <w:autoSpaceDE/>
        <w:autoSpaceDN/>
        <w:adjustRightInd/>
        <w:ind w:left="1980"/>
        <w:textAlignment w:val="auto"/>
      </w:pPr>
      <w:r w:rsidRPr="00A91FF5">
        <w:t xml:space="preserve">Attempt to agree to CRs in </w:t>
      </w:r>
      <w:hyperlink r:id="rId57" w:history="1">
        <w:r w:rsidR="009248E0">
          <w:rPr>
            <w:rStyle w:val="Hyperlink"/>
          </w:rPr>
          <w:t>R2-2003451</w:t>
        </w:r>
      </w:hyperlink>
      <w:r w:rsidRPr="00A91FF5">
        <w:t xml:space="preserve">, </w:t>
      </w:r>
      <w:hyperlink r:id="rId58" w:history="1">
        <w:r w:rsidR="009248E0">
          <w:rPr>
            <w:rStyle w:val="Hyperlink"/>
          </w:rPr>
          <w:t>R2-2003452</w:t>
        </w:r>
      </w:hyperlink>
      <w:r w:rsidRPr="00A91FF5">
        <w:t xml:space="preserve">, </w:t>
      </w:r>
      <w:hyperlink r:id="rId59" w:history="1">
        <w:r w:rsidR="009248E0">
          <w:rPr>
            <w:rStyle w:val="Hyperlink"/>
          </w:rPr>
          <w:t>R2-2003453</w:t>
        </w:r>
      </w:hyperlink>
      <w:r w:rsidRPr="00A91FF5">
        <w:t xml:space="preserve">, </w:t>
      </w:r>
      <w:hyperlink r:id="rId60" w:history="1">
        <w:r w:rsidR="009248E0">
          <w:rPr>
            <w:rStyle w:val="Hyperlink"/>
          </w:rPr>
          <w:t>R2-2003232</w:t>
        </w:r>
      </w:hyperlink>
      <w:r w:rsidRPr="00A91FF5">
        <w:t xml:space="preserve">, </w:t>
      </w:r>
      <w:hyperlink r:id="rId61" w:history="1">
        <w:r w:rsidR="009248E0">
          <w:rPr>
            <w:rStyle w:val="Hyperlink"/>
          </w:rPr>
          <w:t>R2-2003233</w:t>
        </w:r>
      </w:hyperlink>
      <w:r w:rsidRPr="00A91FF5">
        <w:t xml:space="preserve">, </w:t>
      </w:r>
      <w:hyperlink r:id="rId62" w:history="1">
        <w:r w:rsidR="009248E0">
          <w:rPr>
            <w:rStyle w:val="Hyperlink"/>
          </w:rPr>
          <w:t>R2-2002619</w:t>
        </w:r>
      </w:hyperlink>
      <w:r w:rsidRPr="00A91FF5">
        <w:t xml:space="preserve"> and </w:t>
      </w:r>
      <w:hyperlink r:id="rId63" w:history="1">
        <w:r w:rsidR="009248E0">
          <w:rPr>
            <w:rStyle w:val="Hyperlink"/>
          </w:rPr>
          <w:t>R2-2002620</w:t>
        </w:r>
      </w:hyperlink>
      <w:r w:rsidRPr="00A91FF5">
        <w:t>.</w:t>
      </w:r>
    </w:p>
    <w:p w14:paraId="5912040F" w14:textId="673D42AC" w:rsidR="00334AE8" w:rsidRPr="00A91FF5" w:rsidRDefault="00334AE8" w:rsidP="00334AE8">
      <w:pPr>
        <w:pStyle w:val="EmailDiscussion2"/>
        <w:overflowPunct/>
        <w:autoSpaceDE/>
        <w:autoSpaceDN/>
        <w:adjustRightInd/>
        <w:ind w:left="1560"/>
        <w:textAlignment w:val="auto"/>
      </w:pPr>
      <w:r w:rsidRPr="00A91FF5">
        <w:rPr>
          <w:u w:val="single"/>
        </w:rPr>
        <w:t xml:space="preserve">Intended outcome: </w:t>
      </w:r>
    </w:p>
    <w:p w14:paraId="23329D40" w14:textId="2E30DA62" w:rsidR="00334AE8" w:rsidRPr="00A91FF5" w:rsidRDefault="00334AE8" w:rsidP="004B3344">
      <w:pPr>
        <w:pStyle w:val="EmailDiscussion2"/>
        <w:numPr>
          <w:ilvl w:val="2"/>
          <w:numId w:val="27"/>
        </w:numPr>
        <w:overflowPunct/>
        <w:autoSpaceDE/>
        <w:autoSpaceDN/>
        <w:adjustRightInd/>
        <w:ind w:left="1980"/>
        <w:textAlignment w:val="auto"/>
      </w:pPr>
      <w:r w:rsidRPr="00A91FF5">
        <w:t xml:space="preserve">Discussion summary in </w:t>
      </w:r>
      <w:hyperlink r:id="rId64" w:history="1">
        <w:r w:rsidR="009248E0">
          <w:rPr>
            <w:rStyle w:val="Hyperlink"/>
          </w:rPr>
          <w:t>R2-2003841</w:t>
        </w:r>
      </w:hyperlink>
      <w:r w:rsidRPr="00A91FF5">
        <w:t xml:space="preserve"> (by email rapporteur), including list of CRs are agreed or moved to discussion </w:t>
      </w:r>
      <w:r w:rsidRPr="00A91FF5">
        <w:rPr>
          <w:b/>
          <w:bCs/>
        </w:rPr>
        <w:t>202</w:t>
      </w:r>
      <w:r w:rsidRPr="00A91FF5">
        <w:t xml:space="preserve"> (for further discussion)</w:t>
      </w:r>
    </w:p>
    <w:p w14:paraId="67C76602" w14:textId="77777777" w:rsidR="00334AE8" w:rsidRPr="00A91FF5" w:rsidRDefault="00334AE8" w:rsidP="004B3344">
      <w:pPr>
        <w:pStyle w:val="EmailDiscussion2"/>
        <w:numPr>
          <w:ilvl w:val="2"/>
          <w:numId w:val="27"/>
        </w:numPr>
        <w:overflowPunct/>
        <w:autoSpaceDE/>
        <w:autoSpaceDN/>
        <w:adjustRightInd/>
        <w:ind w:left="1980"/>
        <w:textAlignment w:val="auto"/>
      </w:pPr>
      <w:r w:rsidRPr="00A91FF5">
        <w:t>Agreeable CRs (by each CR proponent)</w:t>
      </w:r>
    </w:p>
    <w:p w14:paraId="67A138AF" w14:textId="3EC4C502" w:rsidR="00334AE8" w:rsidRPr="00A91FF5" w:rsidRDefault="00334AE8" w:rsidP="00334AE8">
      <w:pPr>
        <w:pStyle w:val="EmailDiscussion2"/>
        <w:tabs>
          <w:tab w:val="clear" w:pos="1622"/>
        </w:tabs>
        <w:ind w:left="1560"/>
        <w:rPr>
          <w:u w:val="single"/>
        </w:rPr>
      </w:pPr>
      <w:r w:rsidRPr="00A91FF5">
        <w:rPr>
          <w:u w:val="single"/>
        </w:rPr>
        <w:t xml:space="preserve">Deadline for providing comments and for rapporteur inputs:  </w:t>
      </w:r>
    </w:p>
    <w:p w14:paraId="2F08893C" w14:textId="77777777" w:rsidR="00334AE8" w:rsidRPr="00A91FF5" w:rsidRDefault="00334AE8" w:rsidP="004B3344">
      <w:pPr>
        <w:pStyle w:val="EmailDiscussion2"/>
        <w:numPr>
          <w:ilvl w:val="2"/>
          <w:numId w:val="27"/>
        </w:numPr>
        <w:overflowPunct/>
        <w:autoSpaceDE/>
        <w:autoSpaceDN/>
        <w:adjustRightInd/>
        <w:ind w:left="1980"/>
        <w:textAlignment w:val="auto"/>
      </w:pPr>
      <w:r w:rsidRPr="00A91FF5">
        <w:t xml:space="preserve">Initial deadline (for companies' feedback):  Wednesday 2020-04-22 16:00 UTC </w:t>
      </w:r>
    </w:p>
    <w:p w14:paraId="75859FB4" w14:textId="1765C174" w:rsidR="00334AE8" w:rsidRPr="00A91FF5" w:rsidRDefault="00334AE8" w:rsidP="004B3344">
      <w:pPr>
        <w:pStyle w:val="EmailDiscussion2"/>
        <w:numPr>
          <w:ilvl w:val="2"/>
          <w:numId w:val="27"/>
        </w:numPr>
        <w:overflowPunct/>
        <w:autoSpaceDE/>
        <w:autoSpaceDN/>
        <w:adjustRightInd/>
        <w:ind w:left="1980"/>
        <w:textAlignment w:val="auto"/>
      </w:pPr>
      <w:r w:rsidRPr="00A91FF5">
        <w:t xml:space="preserve">Initial deadline (for rapporteur's summary in </w:t>
      </w:r>
      <w:hyperlink r:id="rId65" w:history="1">
        <w:r w:rsidR="009248E0">
          <w:rPr>
            <w:rStyle w:val="Hyperlink"/>
          </w:rPr>
          <w:t>R2-2003841</w:t>
        </w:r>
      </w:hyperlink>
      <w:r w:rsidRPr="00A91FF5">
        <w:t xml:space="preserve">):  Thursday 2020-04-23 10:00 UTC </w:t>
      </w:r>
    </w:p>
    <w:p w14:paraId="224CC596" w14:textId="696B296D" w:rsidR="00334AE8" w:rsidRPr="00A91FF5" w:rsidRDefault="00334AE8" w:rsidP="004B3344">
      <w:pPr>
        <w:pStyle w:val="EmailDiscussion2"/>
        <w:numPr>
          <w:ilvl w:val="2"/>
          <w:numId w:val="27"/>
        </w:numPr>
        <w:overflowPunct/>
        <w:autoSpaceDE/>
        <w:autoSpaceDN/>
        <w:adjustRightInd/>
        <w:ind w:left="1980"/>
        <w:textAlignment w:val="auto"/>
      </w:pPr>
      <w:r w:rsidRPr="00A91FF5">
        <w:rPr>
          <w:u w:val="single"/>
        </w:rPr>
        <w:t xml:space="preserve">Proposed agreements in </w:t>
      </w:r>
      <w:hyperlink r:id="rId66" w:history="1">
        <w:r w:rsidR="009248E0">
          <w:rPr>
            <w:rStyle w:val="Hyperlink"/>
          </w:rPr>
          <w:t>R2-2003841</w:t>
        </w:r>
      </w:hyperlink>
      <w:r w:rsidRPr="00A91FF5">
        <w:rPr>
          <w:u w:val="single"/>
        </w:rPr>
        <w:t xml:space="preserve"> indicated for email agreement and not challenged until Thursday 2020-04-23 22:00 UTC will be declared as agreed by the session chair. </w:t>
      </w:r>
    </w:p>
    <w:p w14:paraId="7644D572" w14:textId="77777777" w:rsidR="00334AE8" w:rsidRPr="00A91FF5" w:rsidRDefault="00334AE8" w:rsidP="00334AE8">
      <w:pPr>
        <w:pStyle w:val="Doc-text2"/>
      </w:pPr>
    </w:p>
    <w:p w14:paraId="49BD5AF8" w14:textId="77777777" w:rsidR="00334AE8" w:rsidRPr="00A91FF5" w:rsidRDefault="00334AE8" w:rsidP="00334AE8">
      <w:pPr>
        <w:pStyle w:val="EmailDiscussion"/>
        <w:tabs>
          <w:tab w:val="clear" w:pos="1710"/>
          <w:tab w:val="num" w:pos="1619"/>
        </w:tabs>
        <w:overflowPunct/>
        <w:autoSpaceDE/>
        <w:autoSpaceDN/>
        <w:adjustRightInd/>
        <w:spacing w:before="40"/>
        <w:ind w:left="1619" w:hanging="360"/>
        <w:textAlignment w:val="auto"/>
      </w:pPr>
      <w:r w:rsidRPr="00A91FF5">
        <w:t>[AT109bis-e][202][LTE15] Other LTE legacy CRs (RAN2 VC)</w:t>
      </w:r>
    </w:p>
    <w:p w14:paraId="0057ACF2" w14:textId="77777777" w:rsidR="00334AE8" w:rsidRPr="00A91FF5" w:rsidRDefault="00334AE8" w:rsidP="00334AE8">
      <w:pPr>
        <w:pStyle w:val="EmailDiscussion2"/>
        <w:ind w:left="1619"/>
        <w:rPr>
          <w:u w:val="single"/>
        </w:rPr>
      </w:pPr>
      <w:r w:rsidRPr="00A91FF5">
        <w:rPr>
          <w:u w:val="single"/>
        </w:rPr>
        <w:t xml:space="preserve">Scope: </w:t>
      </w:r>
    </w:p>
    <w:p w14:paraId="3E927304" w14:textId="73669281" w:rsidR="00334AE8" w:rsidRPr="00A91FF5" w:rsidRDefault="00334AE8" w:rsidP="004B3344">
      <w:pPr>
        <w:pStyle w:val="EmailDiscussion2"/>
        <w:numPr>
          <w:ilvl w:val="2"/>
          <w:numId w:val="27"/>
        </w:numPr>
        <w:overflowPunct/>
        <w:autoSpaceDE/>
        <w:autoSpaceDN/>
        <w:adjustRightInd/>
        <w:ind w:left="1980"/>
        <w:textAlignment w:val="auto"/>
      </w:pPr>
      <w:r w:rsidRPr="00A91FF5">
        <w:t xml:space="preserve">Discuss the CRs in </w:t>
      </w:r>
      <w:hyperlink r:id="rId67" w:history="1">
        <w:r w:rsidR="009248E0">
          <w:rPr>
            <w:rStyle w:val="Hyperlink"/>
          </w:rPr>
          <w:t>R2-2003147</w:t>
        </w:r>
      </w:hyperlink>
      <w:r w:rsidRPr="00A91FF5">
        <w:t xml:space="preserve">, </w:t>
      </w:r>
      <w:hyperlink r:id="rId68" w:history="1">
        <w:r w:rsidR="009248E0">
          <w:rPr>
            <w:rStyle w:val="Hyperlink"/>
          </w:rPr>
          <w:t>R2-2003148</w:t>
        </w:r>
      </w:hyperlink>
      <w:r w:rsidRPr="00A91FF5">
        <w:t xml:space="preserve">, </w:t>
      </w:r>
      <w:hyperlink r:id="rId69" w:history="1">
        <w:r w:rsidR="009248E0">
          <w:rPr>
            <w:rStyle w:val="Hyperlink"/>
          </w:rPr>
          <w:t>R2-2003149</w:t>
        </w:r>
      </w:hyperlink>
      <w:r w:rsidRPr="00A91FF5">
        <w:t xml:space="preserve">, </w:t>
      </w:r>
      <w:hyperlink r:id="rId70" w:history="1">
        <w:r w:rsidR="009248E0">
          <w:rPr>
            <w:rStyle w:val="Hyperlink"/>
          </w:rPr>
          <w:t>R2-2003150</w:t>
        </w:r>
      </w:hyperlink>
      <w:r w:rsidRPr="00A91FF5">
        <w:t xml:space="preserve">, </w:t>
      </w:r>
      <w:hyperlink r:id="rId71" w:history="1">
        <w:r w:rsidR="009248E0">
          <w:rPr>
            <w:rStyle w:val="Hyperlink"/>
          </w:rPr>
          <w:t>R2-2003151</w:t>
        </w:r>
      </w:hyperlink>
      <w:r w:rsidRPr="00A91FF5">
        <w:t xml:space="preserve"> and </w:t>
      </w:r>
      <w:hyperlink r:id="rId72" w:history="1">
        <w:r w:rsidR="009248E0">
          <w:rPr>
            <w:rStyle w:val="Hyperlink"/>
          </w:rPr>
          <w:t>R2-2003548</w:t>
        </w:r>
      </w:hyperlink>
      <w:r w:rsidRPr="00A91FF5">
        <w:t xml:space="preserve">, </w:t>
      </w:r>
      <w:hyperlink r:id="rId73" w:history="1">
        <w:r w:rsidR="009248E0">
          <w:rPr>
            <w:rStyle w:val="Hyperlink"/>
          </w:rPr>
          <w:t>R2-2003549</w:t>
        </w:r>
      </w:hyperlink>
      <w:r w:rsidRPr="00A91FF5">
        <w:t xml:space="preserve">, </w:t>
      </w:r>
      <w:hyperlink r:id="rId74" w:history="1">
        <w:r w:rsidR="009248E0">
          <w:rPr>
            <w:rStyle w:val="Hyperlink"/>
          </w:rPr>
          <w:t>R2-2003550</w:t>
        </w:r>
      </w:hyperlink>
      <w:r w:rsidRPr="00A91FF5">
        <w:t xml:space="preserve">, </w:t>
      </w:r>
      <w:hyperlink r:id="rId75" w:history="1">
        <w:r w:rsidR="009248E0">
          <w:rPr>
            <w:rStyle w:val="Hyperlink"/>
          </w:rPr>
          <w:t>R2-2003551</w:t>
        </w:r>
      </w:hyperlink>
      <w:r w:rsidRPr="00A91FF5">
        <w:t xml:space="preserve">, </w:t>
      </w:r>
      <w:hyperlink r:id="rId76" w:history="1">
        <w:r w:rsidR="009248E0">
          <w:rPr>
            <w:rStyle w:val="Hyperlink"/>
          </w:rPr>
          <w:t>R2-2003552</w:t>
        </w:r>
      </w:hyperlink>
      <w:r w:rsidRPr="00A91FF5">
        <w:t xml:space="preserve">, </w:t>
      </w:r>
      <w:hyperlink r:id="rId77" w:history="1">
        <w:r w:rsidR="009248E0">
          <w:rPr>
            <w:rStyle w:val="Hyperlink"/>
          </w:rPr>
          <w:t>R2-2003553</w:t>
        </w:r>
      </w:hyperlink>
      <w:r w:rsidRPr="00A91FF5">
        <w:t xml:space="preserve">, </w:t>
      </w:r>
      <w:hyperlink r:id="rId78" w:history="1">
        <w:r w:rsidR="009248E0">
          <w:rPr>
            <w:rStyle w:val="Hyperlink"/>
          </w:rPr>
          <w:t>R2-2003554</w:t>
        </w:r>
      </w:hyperlink>
      <w:r w:rsidRPr="00A91FF5">
        <w:t xml:space="preserve">, to determine what to capture in specifications and from which release onwards. </w:t>
      </w:r>
    </w:p>
    <w:p w14:paraId="135335A7" w14:textId="3974DD8E" w:rsidR="00334AE8" w:rsidRPr="00A91FF5" w:rsidRDefault="00334AE8" w:rsidP="004B3344">
      <w:pPr>
        <w:pStyle w:val="EmailDiscussion2"/>
        <w:numPr>
          <w:ilvl w:val="2"/>
          <w:numId w:val="27"/>
        </w:numPr>
        <w:overflowPunct/>
        <w:autoSpaceDE/>
        <w:autoSpaceDN/>
        <w:adjustRightInd/>
        <w:ind w:left="1980"/>
        <w:textAlignment w:val="auto"/>
      </w:pPr>
      <w:r w:rsidRPr="00A91FF5">
        <w:lastRenderedPageBreak/>
        <w:t xml:space="preserve">Discuss the CRs </w:t>
      </w:r>
      <w:hyperlink r:id="rId79" w:history="1">
        <w:r w:rsidR="009248E0">
          <w:rPr>
            <w:rStyle w:val="Hyperlink"/>
          </w:rPr>
          <w:t>R2-2003152</w:t>
        </w:r>
      </w:hyperlink>
      <w:r w:rsidRPr="00A91FF5">
        <w:t xml:space="preserve">, </w:t>
      </w:r>
      <w:hyperlink r:id="rId80" w:history="1">
        <w:r w:rsidR="009248E0">
          <w:rPr>
            <w:rStyle w:val="Hyperlink"/>
          </w:rPr>
          <w:t>R2-2003153</w:t>
        </w:r>
      </w:hyperlink>
      <w:r w:rsidRPr="00A91FF5">
        <w:t xml:space="preserve">, </w:t>
      </w:r>
      <w:hyperlink r:id="rId81" w:history="1">
        <w:r w:rsidR="009248E0">
          <w:rPr>
            <w:rStyle w:val="Hyperlink"/>
          </w:rPr>
          <w:t>R2-2003154</w:t>
        </w:r>
      </w:hyperlink>
      <w:r w:rsidRPr="00A91FF5">
        <w:t xml:space="preserve"> to determine if the interpretation is correct and how a correction should be captured (if needed).</w:t>
      </w:r>
    </w:p>
    <w:p w14:paraId="7A3DF752" w14:textId="77777777" w:rsidR="00334AE8" w:rsidRPr="00A91FF5" w:rsidRDefault="00334AE8" w:rsidP="004B3344">
      <w:pPr>
        <w:pStyle w:val="EmailDiscussion2"/>
        <w:numPr>
          <w:ilvl w:val="2"/>
          <w:numId w:val="27"/>
        </w:numPr>
        <w:overflowPunct/>
        <w:autoSpaceDE/>
        <w:autoSpaceDN/>
        <w:adjustRightInd/>
        <w:ind w:left="1980"/>
        <w:textAlignment w:val="auto"/>
      </w:pPr>
      <w:r w:rsidRPr="00A91FF5">
        <w:t xml:space="preserve">Handle any CRs from discussion </w:t>
      </w:r>
      <w:r w:rsidRPr="00A91FF5">
        <w:rPr>
          <w:b/>
          <w:bCs/>
        </w:rPr>
        <w:t>201</w:t>
      </w:r>
      <w:r w:rsidRPr="00A91FF5">
        <w:t xml:space="preserve"> as necessary</w:t>
      </w:r>
    </w:p>
    <w:p w14:paraId="6E7B640C" w14:textId="0EBA2223" w:rsidR="00334AE8" w:rsidRPr="00A91FF5" w:rsidRDefault="00334AE8" w:rsidP="00334AE8">
      <w:pPr>
        <w:pStyle w:val="EmailDiscussion2"/>
        <w:overflowPunct/>
        <w:autoSpaceDE/>
        <w:autoSpaceDN/>
        <w:adjustRightInd/>
        <w:ind w:left="1560"/>
        <w:textAlignment w:val="auto"/>
      </w:pPr>
      <w:r w:rsidRPr="00A91FF5">
        <w:rPr>
          <w:u w:val="single"/>
        </w:rPr>
        <w:t>Intended outcome:</w:t>
      </w:r>
    </w:p>
    <w:p w14:paraId="347CF594" w14:textId="6470162B" w:rsidR="00334AE8" w:rsidRPr="00A91FF5" w:rsidRDefault="00334AE8" w:rsidP="004B3344">
      <w:pPr>
        <w:pStyle w:val="EmailDiscussion2"/>
        <w:numPr>
          <w:ilvl w:val="2"/>
          <w:numId w:val="27"/>
        </w:numPr>
        <w:overflowPunct/>
        <w:autoSpaceDE/>
        <w:autoSpaceDN/>
        <w:adjustRightInd/>
        <w:ind w:left="1980"/>
        <w:textAlignment w:val="auto"/>
      </w:pPr>
      <w:r w:rsidRPr="00A91FF5">
        <w:t xml:space="preserve">Discussion summary in </w:t>
      </w:r>
      <w:hyperlink r:id="rId82" w:history="1">
        <w:r w:rsidR="009248E0">
          <w:rPr>
            <w:rStyle w:val="Hyperlink"/>
          </w:rPr>
          <w:t>R2-2003841</w:t>
        </w:r>
      </w:hyperlink>
      <w:r w:rsidRPr="00A91FF5">
        <w:t>, detailing which CRs (if any) can be agreed and recording the summary of offline discussions comments</w:t>
      </w:r>
    </w:p>
    <w:p w14:paraId="38E5F0DA" w14:textId="77777777" w:rsidR="00334AE8" w:rsidRPr="00A91FF5" w:rsidRDefault="00334AE8" w:rsidP="004B3344">
      <w:pPr>
        <w:pStyle w:val="EmailDiscussion2"/>
        <w:numPr>
          <w:ilvl w:val="2"/>
          <w:numId w:val="27"/>
        </w:numPr>
        <w:overflowPunct/>
        <w:autoSpaceDE/>
        <w:autoSpaceDN/>
        <w:adjustRightInd/>
        <w:textAlignment w:val="auto"/>
      </w:pPr>
      <w:r w:rsidRPr="00A91FF5">
        <w:t xml:space="preserve">For CRs that can be agreed, final CRs (by CR proponents) </w:t>
      </w:r>
    </w:p>
    <w:p w14:paraId="6C12809F" w14:textId="77777777" w:rsidR="00334AE8" w:rsidRPr="00A91FF5" w:rsidRDefault="00334AE8" w:rsidP="00334AE8">
      <w:pPr>
        <w:pStyle w:val="EmailDiscussion2"/>
        <w:tabs>
          <w:tab w:val="clear" w:pos="1622"/>
        </w:tabs>
        <w:ind w:left="1560"/>
        <w:rPr>
          <w:u w:val="single"/>
        </w:rPr>
      </w:pPr>
      <w:r w:rsidRPr="00A91FF5">
        <w:rPr>
          <w:u w:val="single"/>
        </w:rPr>
        <w:t xml:space="preserve">Deadline for providing comments and for rapporteur inputs:  </w:t>
      </w:r>
    </w:p>
    <w:p w14:paraId="3C3F9E3C" w14:textId="77777777" w:rsidR="00334AE8" w:rsidRPr="00A91FF5" w:rsidRDefault="00334AE8" w:rsidP="004B3344">
      <w:pPr>
        <w:pStyle w:val="EmailDiscussion2"/>
        <w:numPr>
          <w:ilvl w:val="2"/>
          <w:numId w:val="27"/>
        </w:numPr>
        <w:overflowPunct/>
        <w:autoSpaceDE/>
        <w:autoSpaceDN/>
        <w:adjustRightInd/>
        <w:ind w:left="1980"/>
        <w:textAlignment w:val="auto"/>
      </w:pPr>
      <w:r w:rsidRPr="00A91FF5">
        <w:t xml:space="preserve">Initial deadline (for companies' feedback):  Thursday 2020-04-23 12:00 UTC </w:t>
      </w:r>
    </w:p>
    <w:p w14:paraId="6FA62E59" w14:textId="14F42DB7" w:rsidR="00334AE8" w:rsidRPr="00A91FF5" w:rsidRDefault="00334AE8" w:rsidP="004B3344">
      <w:pPr>
        <w:pStyle w:val="EmailDiscussion2"/>
        <w:numPr>
          <w:ilvl w:val="2"/>
          <w:numId w:val="27"/>
        </w:numPr>
        <w:overflowPunct/>
        <w:autoSpaceDE/>
        <w:autoSpaceDN/>
        <w:adjustRightInd/>
        <w:ind w:left="1980"/>
        <w:textAlignment w:val="auto"/>
      </w:pPr>
      <w:r w:rsidRPr="00A91FF5">
        <w:t xml:space="preserve">Initial deadline (for rapporteur's summary in </w:t>
      </w:r>
      <w:hyperlink r:id="rId83" w:history="1">
        <w:r w:rsidR="009248E0">
          <w:rPr>
            <w:rStyle w:val="Hyperlink"/>
          </w:rPr>
          <w:t>R2-2003841</w:t>
        </w:r>
      </w:hyperlink>
      <w:r w:rsidRPr="00A91FF5">
        <w:t xml:space="preserve">):  Friday 2020-04-24 08:00 UTC </w:t>
      </w:r>
    </w:p>
    <w:p w14:paraId="554D0245" w14:textId="10304255" w:rsidR="00334AE8" w:rsidRPr="00A91FF5" w:rsidRDefault="00334AE8" w:rsidP="004B3344">
      <w:pPr>
        <w:pStyle w:val="EmailDiscussion2"/>
        <w:numPr>
          <w:ilvl w:val="2"/>
          <w:numId w:val="27"/>
        </w:numPr>
        <w:overflowPunct/>
        <w:autoSpaceDE/>
        <w:autoSpaceDN/>
        <w:adjustRightInd/>
        <w:ind w:left="1980"/>
        <w:textAlignment w:val="auto"/>
      </w:pPr>
      <w:r w:rsidRPr="00A91FF5">
        <w:rPr>
          <w:u w:val="single"/>
        </w:rPr>
        <w:t xml:space="preserve">Proposed agreements in </w:t>
      </w:r>
      <w:hyperlink r:id="rId84" w:history="1">
        <w:r w:rsidR="009248E0">
          <w:rPr>
            <w:rStyle w:val="Hyperlink"/>
          </w:rPr>
          <w:t>R2-2003841</w:t>
        </w:r>
      </w:hyperlink>
      <w:r w:rsidRPr="00A91FF5">
        <w:rPr>
          <w:u w:val="single"/>
        </w:rPr>
        <w:t xml:space="preserve"> indicated for email agreement and not challenged until Tuesday 2020-04-28 12:00 UTC will be declared as agreed by the session chair. </w:t>
      </w:r>
    </w:p>
    <w:p w14:paraId="065CE750" w14:textId="70BFA9D7" w:rsidR="00334AE8" w:rsidRPr="00A91FF5" w:rsidRDefault="00334AE8" w:rsidP="00334AE8">
      <w:pPr>
        <w:pStyle w:val="Agreement"/>
        <w:tabs>
          <w:tab w:val="num" w:pos="1619"/>
        </w:tabs>
        <w:overflowPunct/>
        <w:autoSpaceDE/>
        <w:autoSpaceDN/>
        <w:adjustRightInd/>
        <w:ind w:left="1619" w:hanging="360"/>
        <w:textAlignment w:val="auto"/>
      </w:pPr>
      <w:r w:rsidRPr="00A91FF5">
        <w:t xml:space="preserve">Joint outcome provided in </w:t>
      </w:r>
      <w:hyperlink r:id="rId85" w:history="1">
        <w:r w:rsidR="009248E0">
          <w:rPr>
            <w:rStyle w:val="Hyperlink"/>
          </w:rPr>
          <w:t>R2-2003841</w:t>
        </w:r>
      </w:hyperlink>
    </w:p>
    <w:p w14:paraId="35229E29" w14:textId="77777777" w:rsidR="00334AE8" w:rsidRPr="00A91FF5" w:rsidRDefault="00334AE8" w:rsidP="00334AE8">
      <w:pPr>
        <w:pStyle w:val="Comments"/>
      </w:pPr>
    </w:p>
    <w:p w14:paraId="0C1A6A48" w14:textId="77777777" w:rsidR="00334AE8" w:rsidRPr="00A91FF5" w:rsidRDefault="00334AE8" w:rsidP="00334AE8">
      <w:pPr>
        <w:pStyle w:val="Comments"/>
      </w:pPr>
    </w:p>
    <w:p w14:paraId="6C6C0865" w14:textId="7B44177B" w:rsidR="00334AE8" w:rsidRPr="00A91FF5" w:rsidRDefault="009248E0" w:rsidP="00334AE8">
      <w:pPr>
        <w:pStyle w:val="Doc-title"/>
      </w:pPr>
      <w:hyperlink r:id="rId86" w:history="1">
        <w:r>
          <w:rPr>
            <w:rStyle w:val="Hyperlink"/>
          </w:rPr>
          <w:t>R2-2003841</w:t>
        </w:r>
      </w:hyperlink>
      <w:r w:rsidR="00334AE8" w:rsidRPr="00A91FF5">
        <w:tab/>
        <w:t>Summary of LTE contributions in AI 4.5</w:t>
      </w:r>
      <w:r w:rsidR="00334AE8" w:rsidRPr="00A91FF5">
        <w:tab/>
        <w:t>Nokia (RAN2 VC)</w:t>
      </w:r>
      <w:r w:rsidR="00334AE8" w:rsidRPr="00A91FF5">
        <w:tab/>
        <w:t>discussion</w:t>
      </w:r>
      <w:r w:rsidR="00334AE8" w:rsidRPr="00A91FF5">
        <w:tab/>
        <w:t>Late</w:t>
      </w:r>
    </w:p>
    <w:p w14:paraId="078B0C65" w14:textId="77777777" w:rsidR="00334AE8" w:rsidRPr="00A91FF5" w:rsidRDefault="00334AE8" w:rsidP="00334AE8">
      <w:pPr>
        <w:pStyle w:val="Comments"/>
        <w:rPr>
          <w:i w:val="0"/>
          <w:iCs/>
        </w:rPr>
      </w:pPr>
    </w:p>
    <w:p w14:paraId="7C674259" w14:textId="77777777" w:rsidR="00334AE8" w:rsidRPr="00A91FF5" w:rsidRDefault="00334AE8" w:rsidP="00334AE8">
      <w:pPr>
        <w:pStyle w:val="Doc-text2"/>
        <w:rPr>
          <w:b/>
          <w:bCs/>
          <w:u w:val="single"/>
        </w:rPr>
      </w:pPr>
      <w:r w:rsidRPr="00A91FF5">
        <w:rPr>
          <w:b/>
          <w:bCs/>
          <w:u w:val="single"/>
        </w:rPr>
        <w:t>Outcome of offline discussion [201]</w:t>
      </w:r>
    </w:p>
    <w:p w14:paraId="2069515C" w14:textId="77777777" w:rsidR="00334AE8" w:rsidRPr="00A91FF5" w:rsidRDefault="00334AE8" w:rsidP="00334AE8">
      <w:pPr>
        <w:pStyle w:val="Agreement"/>
        <w:tabs>
          <w:tab w:val="num" w:pos="1619"/>
        </w:tabs>
        <w:overflowPunct/>
        <w:autoSpaceDE/>
        <w:autoSpaceDN/>
        <w:adjustRightInd/>
        <w:ind w:left="1619" w:hanging="360"/>
        <w:textAlignment w:val="auto"/>
      </w:pPr>
      <w:r w:rsidRPr="00A91FF5">
        <w:t>RAN2 agrees that UE autonomous release of measurement gaps covers all measurement gaps configured for LTE, i.e. any of MeasGapConfig, measGapConfigPerCC-List and measGapConfigDensePRS.</w:t>
      </w:r>
    </w:p>
    <w:p w14:paraId="0363082C" w14:textId="47E61BA5" w:rsidR="00334AE8" w:rsidRPr="00A91FF5" w:rsidRDefault="00334AE8" w:rsidP="00334AE8">
      <w:pPr>
        <w:pStyle w:val="Agreement"/>
        <w:tabs>
          <w:tab w:val="num" w:pos="1619"/>
        </w:tabs>
        <w:overflowPunct/>
        <w:autoSpaceDE/>
        <w:autoSpaceDN/>
        <w:adjustRightInd/>
        <w:ind w:left="1619" w:hanging="360"/>
        <w:textAlignment w:val="auto"/>
        <w:rPr>
          <w:bCs/>
        </w:rPr>
      </w:pPr>
      <w:r w:rsidRPr="00A91FF5">
        <w:rPr>
          <w:bCs/>
        </w:rPr>
        <w:t xml:space="preserve">CRs </w:t>
      </w:r>
      <w:hyperlink r:id="rId87" w:history="1">
        <w:r w:rsidR="009248E0">
          <w:rPr>
            <w:rStyle w:val="Hyperlink"/>
            <w:bCs/>
          </w:rPr>
          <w:t>R2-2003451</w:t>
        </w:r>
      </w:hyperlink>
      <w:r w:rsidRPr="00A91FF5">
        <w:rPr>
          <w:bCs/>
        </w:rPr>
        <w:t xml:space="preserve">, </w:t>
      </w:r>
      <w:hyperlink r:id="rId88" w:history="1">
        <w:r w:rsidR="009248E0">
          <w:rPr>
            <w:rStyle w:val="Hyperlink"/>
            <w:bCs/>
          </w:rPr>
          <w:t>R2-2003452</w:t>
        </w:r>
      </w:hyperlink>
      <w:r w:rsidRPr="00A91FF5">
        <w:rPr>
          <w:bCs/>
        </w:rPr>
        <w:t xml:space="preserve">, </w:t>
      </w:r>
      <w:hyperlink r:id="rId89" w:history="1">
        <w:r w:rsidR="009248E0">
          <w:rPr>
            <w:rStyle w:val="Hyperlink"/>
            <w:bCs/>
          </w:rPr>
          <w:t>R2-2003453</w:t>
        </w:r>
      </w:hyperlink>
      <w:r w:rsidRPr="00A91FF5">
        <w:rPr>
          <w:rStyle w:val="Hyperlink"/>
          <w:bCs/>
          <w:color w:val="auto"/>
        </w:rPr>
        <w:t xml:space="preserve"> </w:t>
      </w:r>
      <w:r w:rsidRPr="00A91FF5">
        <w:rPr>
          <w:bCs/>
        </w:rPr>
        <w:t>are not pursued</w:t>
      </w:r>
    </w:p>
    <w:p w14:paraId="093D39FC" w14:textId="3FF9DB3C" w:rsidR="00334AE8" w:rsidRPr="00A91FF5" w:rsidRDefault="00334AE8" w:rsidP="00334AE8">
      <w:pPr>
        <w:pStyle w:val="Agreement"/>
        <w:tabs>
          <w:tab w:val="num" w:pos="1619"/>
        </w:tabs>
        <w:overflowPunct/>
        <w:autoSpaceDE/>
        <w:autoSpaceDN/>
        <w:adjustRightInd/>
        <w:ind w:left="1619" w:hanging="360"/>
        <w:textAlignment w:val="auto"/>
      </w:pPr>
      <w:r w:rsidRPr="00A91FF5">
        <w:t xml:space="preserve">CR </w:t>
      </w:r>
      <w:hyperlink r:id="rId90" w:history="1">
        <w:r w:rsidR="009248E0">
          <w:rPr>
            <w:rStyle w:val="Hyperlink"/>
          </w:rPr>
          <w:t>R2-2003232</w:t>
        </w:r>
      </w:hyperlink>
      <w:r w:rsidRPr="00A91FF5">
        <w:t xml:space="preserve"> is not pursued (not seen essential for Rel-14 as changes are editorial)</w:t>
      </w:r>
    </w:p>
    <w:p w14:paraId="0CE61C4B" w14:textId="0EF8800B" w:rsidR="00334AE8" w:rsidRPr="00A91FF5" w:rsidRDefault="00334AE8" w:rsidP="00334AE8">
      <w:pPr>
        <w:pStyle w:val="Agreement"/>
        <w:tabs>
          <w:tab w:val="num" w:pos="1619"/>
        </w:tabs>
        <w:overflowPunct/>
        <w:autoSpaceDE/>
        <w:autoSpaceDN/>
        <w:adjustRightInd/>
        <w:ind w:left="1619" w:hanging="360"/>
        <w:textAlignment w:val="auto"/>
      </w:pPr>
      <w:r w:rsidRPr="00A91FF5">
        <w:t xml:space="preserve">CR </w:t>
      </w:r>
      <w:hyperlink r:id="rId91" w:history="1">
        <w:r w:rsidR="009248E0">
          <w:rPr>
            <w:rStyle w:val="Hyperlink"/>
          </w:rPr>
          <w:t>R2-2003233</w:t>
        </w:r>
      </w:hyperlink>
      <w:r w:rsidRPr="00A91FF5">
        <w:t xml:space="preserve"> is postponed (should be revised for next meeting based on comments) </w:t>
      </w:r>
    </w:p>
    <w:p w14:paraId="72D80F02" w14:textId="5408B8F2" w:rsidR="00334AE8" w:rsidRPr="00A91FF5" w:rsidRDefault="00334AE8" w:rsidP="00334AE8">
      <w:pPr>
        <w:pStyle w:val="Agreement"/>
        <w:tabs>
          <w:tab w:val="num" w:pos="1619"/>
        </w:tabs>
        <w:overflowPunct/>
        <w:autoSpaceDE/>
        <w:autoSpaceDN/>
        <w:adjustRightInd/>
        <w:ind w:left="1619" w:hanging="360"/>
        <w:textAlignment w:val="auto"/>
      </w:pPr>
      <w:r w:rsidRPr="00A91FF5">
        <w:rPr>
          <w:bCs/>
        </w:rPr>
        <w:t xml:space="preserve">CRs </w:t>
      </w:r>
      <w:hyperlink r:id="rId92" w:history="1">
        <w:r w:rsidR="009248E0">
          <w:rPr>
            <w:rStyle w:val="Hyperlink"/>
            <w:bCs/>
          </w:rPr>
          <w:t>R2-2002619</w:t>
        </w:r>
      </w:hyperlink>
      <w:r w:rsidRPr="00A91FF5">
        <w:rPr>
          <w:bCs/>
        </w:rPr>
        <w:t xml:space="preserve"> and </w:t>
      </w:r>
      <w:hyperlink r:id="rId93" w:history="1">
        <w:r w:rsidR="009248E0">
          <w:rPr>
            <w:rStyle w:val="Hyperlink"/>
            <w:bCs/>
          </w:rPr>
          <w:t>R2-2002620</w:t>
        </w:r>
      </w:hyperlink>
      <w:r w:rsidRPr="00A91FF5">
        <w:rPr>
          <w:bCs/>
        </w:rPr>
        <w:t xml:space="preserve"> are not pursued but can be included in PDCP rapporteur CR (as editorial corrections)</w:t>
      </w:r>
    </w:p>
    <w:p w14:paraId="65C4AE8B" w14:textId="77777777" w:rsidR="00334AE8" w:rsidRPr="00A91FF5" w:rsidRDefault="00334AE8" w:rsidP="00334AE8">
      <w:pPr>
        <w:pStyle w:val="Comments"/>
        <w:rPr>
          <w:i w:val="0"/>
          <w:iCs/>
        </w:rPr>
      </w:pPr>
    </w:p>
    <w:p w14:paraId="4568FD36" w14:textId="77777777" w:rsidR="00334AE8" w:rsidRPr="00A91FF5" w:rsidRDefault="00334AE8" w:rsidP="00334AE8">
      <w:pPr>
        <w:pStyle w:val="Comments"/>
        <w:rPr>
          <w:i w:val="0"/>
          <w:iCs/>
        </w:rPr>
      </w:pPr>
    </w:p>
    <w:p w14:paraId="67C6DDFA" w14:textId="77777777" w:rsidR="00334AE8" w:rsidRPr="00A91FF5" w:rsidRDefault="00334AE8" w:rsidP="00334AE8">
      <w:pPr>
        <w:pStyle w:val="Doc-text2"/>
        <w:rPr>
          <w:b/>
          <w:bCs/>
          <w:u w:val="single"/>
        </w:rPr>
      </w:pPr>
      <w:r w:rsidRPr="00A91FF5">
        <w:rPr>
          <w:b/>
          <w:bCs/>
          <w:u w:val="single"/>
        </w:rPr>
        <w:t>Outcome of offline discussion [202]</w:t>
      </w:r>
    </w:p>
    <w:p w14:paraId="533EA619" w14:textId="52C41921" w:rsidR="00334AE8" w:rsidRPr="00A91FF5" w:rsidRDefault="00334AE8" w:rsidP="00334AE8">
      <w:pPr>
        <w:pStyle w:val="Agreement"/>
        <w:tabs>
          <w:tab w:val="num" w:pos="1619"/>
        </w:tabs>
        <w:overflowPunct/>
        <w:autoSpaceDE/>
        <w:autoSpaceDN/>
        <w:adjustRightInd/>
        <w:ind w:left="1619" w:hanging="360"/>
        <w:textAlignment w:val="auto"/>
      </w:pPr>
      <w:r w:rsidRPr="00A91FF5">
        <w:t xml:space="preserve">There are (still) several interpretations by different companies on the issue raised by Nokia in </w:t>
      </w:r>
      <w:hyperlink r:id="rId94" w:history="1">
        <w:r w:rsidR="009248E0">
          <w:rPr>
            <w:rStyle w:val="Hyperlink"/>
          </w:rPr>
          <w:t>R2-2003147</w:t>
        </w:r>
      </w:hyperlink>
      <w:r w:rsidRPr="00A91FF5">
        <w:t xml:space="preserve">, </w:t>
      </w:r>
      <w:hyperlink r:id="rId95" w:history="1">
        <w:r w:rsidR="009248E0">
          <w:rPr>
            <w:rStyle w:val="Hyperlink"/>
          </w:rPr>
          <w:t>R2-2003148</w:t>
        </w:r>
      </w:hyperlink>
      <w:r w:rsidRPr="00A91FF5">
        <w:t xml:space="preserve">, </w:t>
      </w:r>
      <w:hyperlink r:id="rId96" w:history="1">
        <w:r w:rsidR="009248E0">
          <w:rPr>
            <w:rStyle w:val="Hyperlink"/>
          </w:rPr>
          <w:t>R2-2003149</w:t>
        </w:r>
      </w:hyperlink>
      <w:r w:rsidRPr="00A91FF5">
        <w:t xml:space="preserve">, </w:t>
      </w:r>
      <w:hyperlink r:id="rId97" w:history="1">
        <w:r w:rsidR="009248E0">
          <w:rPr>
            <w:rStyle w:val="Hyperlink"/>
          </w:rPr>
          <w:t>R2-2003150</w:t>
        </w:r>
      </w:hyperlink>
      <w:r w:rsidRPr="00A91FF5">
        <w:t xml:space="preserve">, </w:t>
      </w:r>
      <w:hyperlink r:id="rId98" w:history="1">
        <w:r w:rsidR="009248E0">
          <w:rPr>
            <w:rStyle w:val="Hyperlink"/>
          </w:rPr>
          <w:t>R2-2003151</w:t>
        </w:r>
      </w:hyperlink>
      <w:r w:rsidRPr="00A91FF5">
        <w:t xml:space="preserve">, and Huawei in </w:t>
      </w:r>
      <w:hyperlink r:id="rId99" w:history="1">
        <w:r w:rsidR="009248E0">
          <w:rPr>
            <w:rStyle w:val="Hyperlink"/>
          </w:rPr>
          <w:t>R2-2003549</w:t>
        </w:r>
      </w:hyperlink>
      <w:r w:rsidRPr="00A91FF5">
        <w:t xml:space="preserve">, </w:t>
      </w:r>
      <w:hyperlink r:id="rId100" w:history="1">
        <w:r w:rsidR="009248E0">
          <w:rPr>
            <w:rStyle w:val="Hyperlink"/>
          </w:rPr>
          <w:t>R2-2003550</w:t>
        </w:r>
      </w:hyperlink>
      <w:r w:rsidRPr="00A91FF5">
        <w:t xml:space="preserve">, </w:t>
      </w:r>
      <w:hyperlink r:id="rId101" w:history="1">
        <w:r w:rsidR="009248E0">
          <w:rPr>
            <w:rStyle w:val="Hyperlink"/>
          </w:rPr>
          <w:t>R2-2003551</w:t>
        </w:r>
      </w:hyperlink>
      <w:r w:rsidRPr="00A91FF5">
        <w:t xml:space="preserve">, </w:t>
      </w:r>
      <w:hyperlink r:id="rId102" w:history="1">
        <w:r w:rsidR="009248E0">
          <w:rPr>
            <w:rStyle w:val="Hyperlink"/>
          </w:rPr>
          <w:t>R2-2003552</w:t>
        </w:r>
      </w:hyperlink>
      <w:r w:rsidRPr="00A91FF5">
        <w:t xml:space="preserve">, </w:t>
      </w:r>
      <w:hyperlink r:id="rId103" w:history="1">
        <w:r w:rsidR="009248E0">
          <w:rPr>
            <w:rStyle w:val="Hyperlink"/>
          </w:rPr>
          <w:t>R2-2003553</w:t>
        </w:r>
      </w:hyperlink>
      <w:r w:rsidRPr="00A91FF5">
        <w:t xml:space="preserve">, </w:t>
      </w:r>
      <w:hyperlink r:id="rId104" w:history="1">
        <w:r w:rsidR="009248E0">
          <w:rPr>
            <w:rStyle w:val="Hyperlink"/>
          </w:rPr>
          <w:t>R2-2003554</w:t>
        </w:r>
      </w:hyperlink>
      <w:r w:rsidRPr="00A91FF5">
        <w:t xml:space="preserve"> all of which seem slightly different but which should be taken into account. The topic is postponed to next meeting – companies are requested to provide contributions that take all of the above aspects into account. </w:t>
      </w:r>
    </w:p>
    <w:p w14:paraId="2576E49A" w14:textId="62297468" w:rsidR="00334AE8" w:rsidRPr="00A91FF5" w:rsidRDefault="00334AE8" w:rsidP="00334AE8">
      <w:pPr>
        <w:pStyle w:val="Agreement"/>
        <w:tabs>
          <w:tab w:val="num" w:pos="1619"/>
        </w:tabs>
        <w:overflowPunct/>
        <w:autoSpaceDE/>
        <w:autoSpaceDN/>
        <w:adjustRightInd/>
        <w:ind w:left="1619" w:hanging="360"/>
        <w:textAlignment w:val="auto"/>
      </w:pPr>
      <w:r w:rsidRPr="00A91FF5">
        <w:t xml:space="preserve">Intent of </w:t>
      </w:r>
      <w:hyperlink r:id="rId105" w:history="1">
        <w:r w:rsidR="009248E0">
          <w:rPr>
            <w:rStyle w:val="Hyperlink"/>
          </w:rPr>
          <w:t>R2-2003859</w:t>
        </w:r>
      </w:hyperlink>
      <w:r w:rsidRPr="00A91FF5">
        <w:t xml:space="preserve"> seems agreeable and is endorsed as resolving the topic. Proponent companies should provide full set of CRs from Rel-13 ... Rel-16 to next meeting (with content according to </w:t>
      </w:r>
      <w:hyperlink r:id="rId106" w:history="1">
        <w:r w:rsidR="009248E0">
          <w:rPr>
            <w:rStyle w:val="Hyperlink"/>
          </w:rPr>
          <w:t>R2-2003859</w:t>
        </w:r>
      </w:hyperlink>
      <w:r w:rsidRPr="00A91FF5">
        <w:t>).</w:t>
      </w:r>
    </w:p>
    <w:p w14:paraId="5D2CA16A" w14:textId="77777777" w:rsidR="00334AE8" w:rsidRPr="00A91FF5" w:rsidRDefault="00334AE8" w:rsidP="00334AE8">
      <w:pPr>
        <w:pStyle w:val="Comments"/>
      </w:pPr>
    </w:p>
    <w:p w14:paraId="14394590" w14:textId="77777777" w:rsidR="00334AE8" w:rsidRPr="00A91FF5" w:rsidRDefault="00334AE8" w:rsidP="00334AE8">
      <w:pPr>
        <w:pStyle w:val="Comments"/>
      </w:pPr>
    </w:p>
    <w:p w14:paraId="742E67EC" w14:textId="77777777" w:rsidR="00334AE8" w:rsidRPr="00A91FF5" w:rsidRDefault="00334AE8" w:rsidP="00334AE8">
      <w:pPr>
        <w:pStyle w:val="Comments"/>
        <w:rPr>
          <w:u w:val="single"/>
        </w:rPr>
      </w:pPr>
      <w:r w:rsidRPr="00A91FF5">
        <w:rPr>
          <w:u w:val="single"/>
        </w:rPr>
        <w:t>Pre-Rel-15 topics:</w:t>
      </w:r>
    </w:p>
    <w:p w14:paraId="3355B4EF" w14:textId="77777777" w:rsidR="00334AE8" w:rsidRPr="00A91FF5" w:rsidRDefault="00334AE8" w:rsidP="00334AE8">
      <w:pPr>
        <w:pStyle w:val="Comments"/>
      </w:pPr>
      <w:r w:rsidRPr="00A91FF5">
        <w:t>Rel-10/12 non-contiguous intra-band CA capabilities:</w:t>
      </w:r>
    </w:p>
    <w:p w14:paraId="7A0AF363" w14:textId="4D23C3C6" w:rsidR="00334AE8" w:rsidRPr="00A91FF5" w:rsidRDefault="009248E0" w:rsidP="00334AE8">
      <w:pPr>
        <w:pStyle w:val="Doc-title"/>
      </w:pPr>
      <w:hyperlink r:id="rId107" w:history="1">
        <w:r>
          <w:rPr>
            <w:rStyle w:val="Hyperlink"/>
          </w:rPr>
          <w:t>R2-2003147</w:t>
        </w:r>
      </w:hyperlink>
      <w:r w:rsidR="00334AE8" w:rsidRPr="00A91FF5">
        <w:tab/>
        <w:t>Clarification to UE capabilities for non-contiguous intra-band CA</w:t>
      </w:r>
      <w:r w:rsidR="00334AE8" w:rsidRPr="00A91FF5">
        <w:tab/>
        <w:t>Nokia, Nokia Shanghai Bell</w:t>
      </w:r>
      <w:r w:rsidR="00334AE8" w:rsidRPr="00A91FF5">
        <w:tab/>
        <w:t>CR</w:t>
      </w:r>
      <w:r w:rsidR="00334AE8" w:rsidRPr="00A91FF5">
        <w:tab/>
        <w:t>Rel-12</w:t>
      </w:r>
      <w:r w:rsidR="00334AE8" w:rsidRPr="00A91FF5">
        <w:tab/>
        <w:t>36.331</w:t>
      </w:r>
      <w:r w:rsidR="00334AE8" w:rsidRPr="00A91FF5">
        <w:tab/>
        <w:t>12.18.0</w:t>
      </w:r>
      <w:r w:rsidR="00334AE8" w:rsidRPr="00A91FF5">
        <w:tab/>
        <w:t>4247</w:t>
      </w:r>
      <w:r w:rsidR="00334AE8" w:rsidRPr="00A91FF5">
        <w:tab/>
        <w:t>-</w:t>
      </w:r>
      <w:r w:rsidR="00334AE8" w:rsidRPr="00A91FF5">
        <w:tab/>
        <w:t>F</w:t>
      </w:r>
      <w:r w:rsidR="00334AE8" w:rsidRPr="00A91FF5">
        <w:tab/>
        <w:t>LTE_CA-Core, TEI12</w:t>
      </w:r>
    </w:p>
    <w:p w14:paraId="11281082" w14:textId="5EE2FC6C" w:rsidR="00334AE8" w:rsidRPr="00A91FF5" w:rsidRDefault="009248E0" w:rsidP="00334AE8">
      <w:pPr>
        <w:pStyle w:val="Doc-title"/>
      </w:pPr>
      <w:hyperlink r:id="rId108" w:history="1">
        <w:r>
          <w:rPr>
            <w:rStyle w:val="Hyperlink"/>
          </w:rPr>
          <w:t>R2-2003148</w:t>
        </w:r>
      </w:hyperlink>
      <w:r w:rsidR="00334AE8" w:rsidRPr="00A91FF5">
        <w:tab/>
        <w:t>Clarification to UE capabilities for non-contiguous intra-band CA</w:t>
      </w:r>
      <w:r w:rsidR="00334AE8" w:rsidRPr="00A91FF5">
        <w:tab/>
        <w:t>Nokia, Nokia Shanghai Bell</w:t>
      </w:r>
      <w:r w:rsidR="00334AE8" w:rsidRPr="00A91FF5">
        <w:tab/>
        <w:t>CR</w:t>
      </w:r>
      <w:r w:rsidR="00334AE8" w:rsidRPr="00A91FF5">
        <w:tab/>
        <w:t>Rel-13</w:t>
      </w:r>
      <w:r w:rsidR="00334AE8" w:rsidRPr="00A91FF5">
        <w:tab/>
        <w:t>36.331</w:t>
      </w:r>
      <w:r w:rsidR="00334AE8" w:rsidRPr="00A91FF5">
        <w:tab/>
        <w:t>13.15.0</w:t>
      </w:r>
      <w:r w:rsidR="00334AE8" w:rsidRPr="00A91FF5">
        <w:tab/>
        <w:t>4248</w:t>
      </w:r>
      <w:r w:rsidR="00334AE8" w:rsidRPr="00A91FF5">
        <w:tab/>
        <w:t>-</w:t>
      </w:r>
      <w:r w:rsidR="00334AE8" w:rsidRPr="00A91FF5">
        <w:tab/>
        <w:t>A</w:t>
      </w:r>
      <w:r w:rsidR="00334AE8" w:rsidRPr="00A91FF5">
        <w:tab/>
        <w:t>LTE_CA-Core, TEI12</w:t>
      </w:r>
    </w:p>
    <w:p w14:paraId="490E024C" w14:textId="536A890D" w:rsidR="00334AE8" w:rsidRPr="00A91FF5" w:rsidRDefault="009248E0" w:rsidP="00334AE8">
      <w:pPr>
        <w:pStyle w:val="Doc-title"/>
      </w:pPr>
      <w:hyperlink r:id="rId109" w:history="1">
        <w:r>
          <w:rPr>
            <w:rStyle w:val="Hyperlink"/>
          </w:rPr>
          <w:t>R2-2003149</w:t>
        </w:r>
      </w:hyperlink>
      <w:r w:rsidR="00334AE8" w:rsidRPr="00A91FF5">
        <w:tab/>
        <w:t>Clarification to UE capabilities for non-contiguous intra-band CA</w:t>
      </w:r>
      <w:r w:rsidR="00334AE8" w:rsidRPr="00A91FF5">
        <w:tab/>
        <w:t>Nokia, Nokia Shanghai Bell</w:t>
      </w:r>
      <w:r w:rsidR="00334AE8" w:rsidRPr="00A91FF5">
        <w:tab/>
        <w:t>CR</w:t>
      </w:r>
      <w:r w:rsidR="00334AE8" w:rsidRPr="00A91FF5">
        <w:tab/>
        <w:t>Rel-14</w:t>
      </w:r>
      <w:r w:rsidR="00334AE8" w:rsidRPr="00A91FF5">
        <w:tab/>
        <w:t>36.331</w:t>
      </w:r>
      <w:r w:rsidR="00334AE8" w:rsidRPr="00A91FF5">
        <w:tab/>
        <w:t>14.14.0</w:t>
      </w:r>
      <w:r w:rsidR="00334AE8" w:rsidRPr="00A91FF5">
        <w:tab/>
        <w:t>4249</w:t>
      </w:r>
      <w:r w:rsidR="00334AE8" w:rsidRPr="00A91FF5">
        <w:tab/>
        <w:t>-</w:t>
      </w:r>
      <w:r w:rsidR="00334AE8" w:rsidRPr="00A91FF5">
        <w:tab/>
        <w:t>A</w:t>
      </w:r>
      <w:r w:rsidR="00334AE8" w:rsidRPr="00A91FF5">
        <w:tab/>
        <w:t>LTE_CA-Core, TEI12</w:t>
      </w:r>
    </w:p>
    <w:p w14:paraId="397B0ADB" w14:textId="07B50543" w:rsidR="00334AE8" w:rsidRPr="00A91FF5" w:rsidRDefault="009248E0" w:rsidP="00334AE8">
      <w:pPr>
        <w:pStyle w:val="Doc-title"/>
      </w:pPr>
      <w:hyperlink r:id="rId110" w:history="1">
        <w:r>
          <w:rPr>
            <w:rStyle w:val="Hyperlink"/>
          </w:rPr>
          <w:t>R2-2003150</w:t>
        </w:r>
      </w:hyperlink>
      <w:r w:rsidR="00334AE8" w:rsidRPr="00A91FF5">
        <w:tab/>
        <w:t>Clarification to UE capabilities for non-contiguous intra-band CA</w:t>
      </w:r>
      <w:r w:rsidR="00334AE8" w:rsidRPr="00A91FF5">
        <w:tab/>
        <w:t>Nokia, Nokia Shanghai Bell</w:t>
      </w:r>
      <w:r w:rsidR="00334AE8" w:rsidRPr="00A91FF5">
        <w:tab/>
        <w:t>CR</w:t>
      </w:r>
      <w:r w:rsidR="00334AE8" w:rsidRPr="00A91FF5">
        <w:tab/>
        <w:t>Rel-15</w:t>
      </w:r>
      <w:r w:rsidR="00334AE8" w:rsidRPr="00A91FF5">
        <w:tab/>
        <w:t>36.331</w:t>
      </w:r>
      <w:r w:rsidR="00334AE8" w:rsidRPr="00A91FF5">
        <w:tab/>
        <w:t>15.9.0</w:t>
      </w:r>
      <w:r w:rsidR="00334AE8" w:rsidRPr="00A91FF5">
        <w:tab/>
        <w:t>4250</w:t>
      </w:r>
      <w:r w:rsidR="00334AE8" w:rsidRPr="00A91FF5">
        <w:tab/>
        <w:t>-</w:t>
      </w:r>
      <w:r w:rsidR="00334AE8" w:rsidRPr="00A91FF5">
        <w:tab/>
        <w:t>A</w:t>
      </w:r>
      <w:r w:rsidR="00334AE8" w:rsidRPr="00A91FF5">
        <w:tab/>
        <w:t>LTE_CA-Core, TEI12</w:t>
      </w:r>
    </w:p>
    <w:p w14:paraId="405C46F4" w14:textId="2B28F265" w:rsidR="00334AE8" w:rsidRPr="00A91FF5" w:rsidRDefault="009248E0" w:rsidP="00334AE8">
      <w:pPr>
        <w:pStyle w:val="Doc-title"/>
      </w:pPr>
      <w:hyperlink r:id="rId111" w:history="1">
        <w:r>
          <w:rPr>
            <w:rStyle w:val="Hyperlink"/>
          </w:rPr>
          <w:t>R2-2003151</w:t>
        </w:r>
      </w:hyperlink>
      <w:r w:rsidR="00334AE8" w:rsidRPr="00A91FF5">
        <w:tab/>
        <w:t>Clarification to UE capabilities for non-contiguous intra-band CA</w:t>
      </w:r>
      <w:r w:rsidR="00334AE8" w:rsidRPr="00A91FF5">
        <w:tab/>
        <w:t>Nokia, Nokia Shanghai Bell</w:t>
      </w:r>
      <w:r w:rsidR="00334AE8" w:rsidRPr="00A91FF5">
        <w:tab/>
        <w:t>CR</w:t>
      </w:r>
      <w:r w:rsidR="00334AE8" w:rsidRPr="00A91FF5">
        <w:tab/>
        <w:t>Rel-16</w:t>
      </w:r>
      <w:r w:rsidR="00334AE8" w:rsidRPr="00A91FF5">
        <w:tab/>
        <w:t>36.331</w:t>
      </w:r>
      <w:r w:rsidR="00334AE8" w:rsidRPr="00A91FF5">
        <w:tab/>
        <w:t>16.0.0</w:t>
      </w:r>
      <w:r w:rsidR="00334AE8" w:rsidRPr="00A91FF5">
        <w:tab/>
        <w:t>4251</w:t>
      </w:r>
      <w:r w:rsidR="00334AE8" w:rsidRPr="00A91FF5">
        <w:tab/>
        <w:t>-</w:t>
      </w:r>
      <w:r w:rsidR="00334AE8" w:rsidRPr="00A91FF5">
        <w:tab/>
        <w:t>A</w:t>
      </w:r>
      <w:r w:rsidR="00334AE8" w:rsidRPr="00A91FF5">
        <w:tab/>
        <w:t>LTE_CA-Core, TEI12</w:t>
      </w:r>
    </w:p>
    <w:p w14:paraId="2F1ADEDA" w14:textId="0D1BD24D" w:rsidR="00334AE8" w:rsidRPr="00A91FF5" w:rsidRDefault="009248E0" w:rsidP="00334AE8">
      <w:pPr>
        <w:pStyle w:val="Doc-title"/>
      </w:pPr>
      <w:hyperlink r:id="rId112" w:history="1">
        <w:r>
          <w:rPr>
            <w:rStyle w:val="Hyperlink"/>
          </w:rPr>
          <w:t>R2-2003548</w:t>
        </w:r>
      </w:hyperlink>
      <w:r w:rsidR="00334AE8" w:rsidRPr="00A91FF5">
        <w:tab/>
        <w:t>Clarification on UE capability for intra-band non-continuous CA</w:t>
      </w:r>
      <w:r w:rsidR="00334AE8" w:rsidRPr="00A91FF5">
        <w:tab/>
        <w:t>Huawei, Hisilicon</w:t>
      </w:r>
      <w:r w:rsidR="00334AE8" w:rsidRPr="00A91FF5">
        <w:tab/>
        <w:t>CR</w:t>
      </w:r>
      <w:r w:rsidR="00334AE8" w:rsidRPr="00A91FF5">
        <w:tab/>
        <w:t>Rel-10</w:t>
      </w:r>
      <w:r w:rsidR="00334AE8" w:rsidRPr="00A91FF5">
        <w:tab/>
        <w:t>36.331</w:t>
      </w:r>
      <w:r w:rsidR="00334AE8" w:rsidRPr="00A91FF5">
        <w:tab/>
        <w:t>10.22.0</w:t>
      </w:r>
      <w:r w:rsidR="00334AE8" w:rsidRPr="00A91FF5">
        <w:tab/>
        <w:t>4273</w:t>
      </w:r>
      <w:r w:rsidR="00334AE8" w:rsidRPr="00A91FF5">
        <w:tab/>
        <w:t>-</w:t>
      </w:r>
      <w:r w:rsidR="00334AE8" w:rsidRPr="00A91FF5">
        <w:tab/>
        <w:t>F</w:t>
      </w:r>
      <w:r w:rsidR="00334AE8" w:rsidRPr="00A91FF5">
        <w:tab/>
        <w:t>LTE_CA-Core</w:t>
      </w:r>
    </w:p>
    <w:p w14:paraId="34E40D5D" w14:textId="1DEE49DE" w:rsidR="00334AE8" w:rsidRPr="00A91FF5" w:rsidRDefault="009248E0" w:rsidP="00334AE8">
      <w:pPr>
        <w:pStyle w:val="Doc-title"/>
      </w:pPr>
      <w:hyperlink r:id="rId113" w:history="1">
        <w:r>
          <w:rPr>
            <w:rStyle w:val="Hyperlink"/>
          </w:rPr>
          <w:t>R2-2003549</w:t>
        </w:r>
      </w:hyperlink>
      <w:r w:rsidR="00334AE8" w:rsidRPr="00A91FF5">
        <w:tab/>
        <w:t>Clarification on UE capability for intra-band non-continuous CA</w:t>
      </w:r>
      <w:r w:rsidR="00334AE8" w:rsidRPr="00A91FF5">
        <w:tab/>
        <w:t>Huawei, Hisilicon</w:t>
      </w:r>
      <w:r w:rsidR="00334AE8" w:rsidRPr="00A91FF5">
        <w:tab/>
        <w:t>CR</w:t>
      </w:r>
      <w:r w:rsidR="00334AE8" w:rsidRPr="00A91FF5">
        <w:tab/>
        <w:t>Rel-11</w:t>
      </w:r>
      <w:r w:rsidR="00334AE8" w:rsidRPr="00A91FF5">
        <w:tab/>
        <w:t>36.331</w:t>
      </w:r>
      <w:r w:rsidR="00334AE8" w:rsidRPr="00A91FF5">
        <w:tab/>
        <w:t>11.19.0</w:t>
      </w:r>
      <w:r w:rsidR="00334AE8" w:rsidRPr="00A91FF5">
        <w:tab/>
        <w:t>4274</w:t>
      </w:r>
      <w:r w:rsidR="00334AE8" w:rsidRPr="00A91FF5">
        <w:tab/>
        <w:t>-</w:t>
      </w:r>
      <w:r w:rsidR="00334AE8" w:rsidRPr="00A91FF5">
        <w:tab/>
        <w:t>A</w:t>
      </w:r>
      <w:r w:rsidR="00334AE8" w:rsidRPr="00A91FF5">
        <w:tab/>
        <w:t>LTE_CA-Core</w:t>
      </w:r>
    </w:p>
    <w:p w14:paraId="2BE17D28" w14:textId="0D953B05" w:rsidR="00334AE8" w:rsidRPr="00A91FF5" w:rsidRDefault="009248E0" w:rsidP="00334AE8">
      <w:pPr>
        <w:pStyle w:val="Doc-title"/>
      </w:pPr>
      <w:hyperlink r:id="rId114" w:history="1">
        <w:r>
          <w:rPr>
            <w:rStyle w:val="Hyperlink"/>
          </w:rPr>
          <w:t>R2-2003550</w:t>
        </w:r>
      </w:hyperlink>
      <w:r w:rsidR="00334AE8" w:rsidRPr="00A91FF5">
        <w:tab/>
        <w:t>Clarification on UE capability for intra-band non-continuous CA</w:t>
      </w:r>
      <w:r w:rsidR="00334AE8" w:rsidRPr="00A91FF5">
        <w:tab/>
        <w:t>Huawei, Hisilicon</w:t>
      </w:r>
      <w:r w:rsidR="00334AE8" w:rsidRPr="00A91FF5">
        <w:tab/>
        <w:t>CR</w:t>
      </w:r>
      <w:r w:rsidR="00334AE8" w:rsidRPr="00A91FF5">
        <w:tab/>
        <w:t>Rel-12</w:t>
      </w:r>
      <w:r w:rsidR="00334AE8" w:rsidRPr="00A91FF5">
        <w:tab/>
        <w:t>36.331</w:t>
      </w:r>
      <w:r w:rsidR="00334AE8" w:rsidRPr="00A91FF5">
        <w:tab/>
        <w:t>12.18.0</w:t>
      </w:r>
      <w:r w:rsidR="00334AE8" w:rsidRPr="00A91FF5">
        <w:tab/>
        <w:t>4275</w:t>
      </w:r>
      <w:r w:rsidR="00334AE8" w:rsidRPr="00A91FF5">
        <w:tab/>
        <w:t>-</w:t>
      </w:r>
      <w:r w:rsidR="00334AE8" w:rsidRPr="00A91FF5">
        <w:tab/>
        <w:t>F</w:t>
      </w:r>
      <w:r w:rsidR="00334AE8" w:rsidRPr="00A91FF5">
        <w:tab/>
        <w:t>LTE_CA-Core</w:t>
      </w:r>
    </w:p>
    <w:p w14:paraId="048B2F3E" w14:textId="38295552" w:rsidR="00334AE8" w:rsidRPr="00A91FF5" w:rsidRDefault="009248E0" w:rsidP="00334AE8">
      <w:pPr>
        <w:pStyle w:val="Doc-title"/>
      </w:pPr>
      <w:hyperlink r:id="rId115" w:history="1">
        <w:r>
          <w:rPr>
            <w:rStyle w:val="Hyperlink"/>
          </w:rPr>
          <w:t>R2-2003551</w:t>
        </w:r>
      </w:hyperlink>
      <w:r w:rsidR="00334AE8" w:rsidRPr="00A91FF5">
        <w:tab/>
        <w:t>Clarification on UE capability for intra-band non-continuous CA</w:t>
      </w:r>
      <w:r w:rsidR="00334AE8" w:rsidRPr="00A91FF5">
        <w:tab/>
        <w:t>Huawei, Hisilicon</w:t>
      </w:r>
      <w:r w:rsidR="00334AE8" w:rsidRPr="00A91FF5">
        <w:tab/>
        <w:t>CR</w:t>
      </w:r>
      <w:r w:rsidR="00334AE8" w:rsidRPr="00A91FF5">
        <w:tab/>
        <w:t>Rel-13</w:t>
      </w:r>
      <w:r w:rsidR="00334AE8" w:rsidRPr="00A91FF5">
        <w:tab/>
        <w:t>36.331</w:t>
      </w:r>
      <w:r w:rsidR="00334AE8" w:rsidRPr="00A91FF5">
        <w:tab/>
        <w:t>13.15.0</w:t>
      </w:r>
      <w:r w:rsidR="00334AE8" w:rsidRPr="00A91FF5">
        <w:tab/>
        <w:t>4276</w:t>
      </w:r>
      <w:r w:rsidR="00334AE8" w:rsidRPr="00A91FF5">
        <w:tab/>
        <w:t>-</w:t>
      </w:r>
      <w:r w:rsidR="00334AE8" w:rsidRPr="00A91FF5">
        <w:tab/>
        <w:t>A</w:t>
      </w:r>
      <w:r w:rsidR="00334AE8" w:rsidRPr="00A91FF5">
        <w:tab/>
        <w:t>LTE_CA-Core</w:t>
      </w:r>
    </w:p>
    <w:p w14:paraId="6AA00A7A" w14:textId="15E0F9AF" w:rsidR="00334AE8" w:rsidRPr="00A91FF5" w:rsidRDefault="009248E0" w:rsidP="00334AE8">
      <w:pPr>
        <w:pStyle w:val="Doc-title"/>
      </w:pPr>
      <w:hyperlink r:id="rId116" w:history="1">
        <w:r>
          <w:rPr>
            <w:rStyle w:val="Hyperlink"/>
          </w:rPr>
          <w:t>R2-2003552</w:t>
        </w:r>
      </w:hyperlink>
      <w:r w:rsidR="00334AE8" w:rsidRPr="00A91FF5">
        <w:tab/>
        <w:t>Clarification on UE capability for intra-band non-continuous CA</w:t>
      </w:r>
      <w:r w:rsidR="00334AE8" w:rsidRPr="00A91FF5">
        <w:tab/>
        <w:t>Huawei, Hisilicon</w:t>
      </w:r>
      <w:r w:rsidR="00334AE8" w:rsidRPr="00A91FF5">
        <w:tab/>
        <w:t>CR</w:t>
      </w:r>
      <w:r w:rsidR="00334AE8" w:rsidRPr="00A91FF5">
        <w:tab/>
        <w:t>Rel-14</w:t>
      </w:r>
      <w:r w:rsidR="00334AE8" w:rsidRPr="00A91FF5">
        <w:tab/>
        <w:t>36.331</w:t>
      </w:r>
      <w:r w:rsidR="00334AE8" w:rsidRPr="00A91FF5">
        <w:tab/>
        <w:t>14.14.0</w:t>
      </w:r>
      <w:r w:rsidR="00334AE8" w:rsidRPr="00A91FF5">
        <w:tab/>
        <w:t>4277</w:t>
      </w:r>
      <w:r w:rsidR="00334AE8" w:rsidRPr="00A91FF5">
        <w:tab/>
        <w:t>-</w:t>
      </w:r>
      <w:r w:rsidR="00334AE8" w:rsidRPr="00A91FF5">
        <w:tab/>
        <w:t>A</w:t>
      </w:r>
      <w:r w:rsidR="00334AE8" w:rsidRPr="00A91FF5">
        <w:tab/>
        <w:t>LTE_CA-Core</w:t>
      </w:r>
    </w:p>
    <w:p w14:paraId="18BEE9ED" w14:textId="2130E0F8" w:rsidR="00334AE8" w:rsidRPr="00A91FF5" w:rsidRDefault="009248E0" w:rsidP="00334AE8">
      <w:pPr>
        <w:pStyle w:val="Doc-title"/>
      </w:pPr>
      <w:hyperlink r:id="rId117" w:history="1">
        <w:r>
          <w:rPr>
            <w:rStyle w:val="Hyperlink"/>
          </w:rPr>
          <w:t>R2-2003553</w:t>
        </w:r>
      </w:hyperlink>
      <w:r w:rsidR="00334AE8" w:rsidRPr="00A91FF5">
        <w:tab/>
        <w:t>Clarification on UE capability for intra-band non-continuous CA</w:t>
      </w:r>
      <w:r w:rsidR="00334AE8" w:rsidRPr="00A91FF5">
        <w:tab/>
        <w:t>Huawei, Hisilicon</w:t>
      </w:r>
      <w:r w:rsidR="00334AE8" w:rsidRPr="00A91FF5">
        <w:tab/>
        <w:t>CR</w:t>
      </w:r>
      <w:r w:rsidR="00334AE8" w:rsidRPr="00A91FF5">
        <w:tab/>
        <w:t>Rel-15</w:t>
      </w:r>
      <w:r w:rsidR="00334AE8" w:rsidRPr="00A91FF5">
        <w:tab/>
        <w:t>36.331</w:t>
      </w:r>
      <w:r w:rsidR="00334AE8" w:rsidRPr="00A91FF5">
        <w:tab/>
        <w:t>15.9.0</w:t>
      </w:r>
      <w:r w:rsidR="00334AE8" w:rsidRPr="00A91FF5">
        <w:tab/>
        <w:t>4278</w:t>
      </w:r>
      <w:r w:rsidR="00334AE8" w:rsidRPr="00A91FF5">
        <w:tab/>
        <w:t>-</w:t>
      </w:r>
      <w:r w:rsidR="00334AE8" w:rsidRPr="00A91FF5">
        <w:tab/>
        <w:t>A</w:t>
      </w:r>
      <w:r w:rsidR="00334AE8" w:rsidRPr="00A91FF5">
        <w:tab/>
        <w:t>LTE_CA-Core</w:t>
      </w:r>
    </w:p>
    <w:p w14:paraId="6F20E962" w14:textId="4D4A40CC" w:rsidR="00334AE8" w:rsidRPr="00A91FF5" w:rsidRDefault="009248E0" w:rsidP="00334AE8">
      <w:pPr>
        <w:pStyle w:val="Doc-title"/>
      </w:pPr>
      <w:hyperlink r:id="rId118" w:history="1">
        <w:r>
          <w:rPr>
            <w:rStyle w:val="Hyperlink"/>
          </w:rPr>
          <w:t>R2-2003554</w:t>
        </w:r>
      </w:hyperlink>
      <w:r w:rsidR="00334AE8" w:rsidRPr="00A91FF5">
        <w:tab/>
        <w:t>Clarification on UE capability for intra-band non-continuous CA</w:t>
      </w:r>
      <w:r w:rsidR="00334AE8" w:rsidRPr="00A91FF5">
        <w:tab/>
        <w:t>Huawei, Hisilicon</w:t>
      </w:r>
      <w:r w:rsidR="00334AE8" w:rsidRPr="00A91FF5">
        <w:tab/>
        <w:t>CR</w:t>
      </w:r>
      <w:r w:rsidR="00334AE8" w:rsidRPr="00A91FF5">
        <w:tab/>
        <w:t>Rel-16</w:t>
      </w:r>
      <w:r w:rsidR="00334AE8" w:rsidRPr="00A91FF5">
        <w:tab/>
        <w:t>36.331</w:t>
      </w:r>
      <w:r w:rsidR="00334AE8" w:rsidRPr="00A91FF5">
        <w:tab/>
        <w:t>16.0.0</w:t>
      </w:r>
      <w:r w:rsidR="00334AE8" w:rsidRPr="00A91FF5">
        <w:tab/>
        <w:t>4279</w:t>
      </w:r>
      <w:r w:rsidR="00334AE8" w:rsidRPr="00A91FF5">
        <w:tab/>
        <w:t>-</w:t>
      </w:r>
      <w:r w:rsidR="00334AE8" w:rsidRPr="00A91FF5">
        <w:tab/>
        <w:t>A</w:t>
      </w:r>
      <w:r w:rsidR="00334AE8" w:rsidRPr="00A91FF5">
        <w:tab/>
        <w:t>LTE_CA-Core</w:t>
      </w:r>
    </w:p>
    <w:p w14:paraId="5CA64EF5" w14:textId="77777777" w:rsidR="00334AE8" w:rsidRPr="00A91FF5" w:rsidRDefault="00334AE8" w:rsidP="00334AE8">
      <w:pPr>
        <w:pStyle w:val="Agreement"/>
        <w:tabs>
          <w:tab w:val="num" w:pos="1619"/>
        </w:tabs>
        <w:overflowPunct/>
        <w:autoSpaceDE/>
        <w:autoSpaceDN/>
        <w:adjustRightInd/>
        <w:ind w:left="1619" w:hanging="360"/>
        <w:textAlignment w:val="auto"/>
      </w:pPr>
      <w:r w:rsidRPr="00A91FF5">
        <w:t>All of above handled in offline email discussion [202]</w:t>
      </w:r>
    </w:p>
    <w:p w14:paraId="732FFEAB" w14:textId="77777777" w:rsidR="00334AE8" w:rsidRPr="00A91FF5" w:rsidRDefault="00334AE8" w:rsidP="00334AE8">
      <w:pPr>
        <w:pStyle w:val="Agreement"/>
        <w:tabs>
          <w:tab w:val="num" w:pos="1619"/>
        </w:tabs>
        <w:overflowPunct/>
        <w:autoSpaceDE/>
        <w:autoSpaceDN/>
        <w:adjustRightInd/>
        <w:ind w:left="1619" w:hanging="360"/>
        <w:textAlignment w:val="auto"/>
      </w:pPr>
      <w:r w:rsidRPr="00A91FF5">
        <w:t>Several interpretations by different companies on the issue, not possible to resolve in this meeting</w:t>
      </w:r>
    </w:p>
    <w:p w14:paraId="1349D505" w14:textId="77777777" w:rsidR="00334AE8" w:rsidRPr="00A91FF5" w:rsidRDefault="00334AE8" w:rsidP="00334AE8">
      <w:pPr>
        <w:pStyle w:val="Agreement"/>
        <w:tabs>
          <w:tab w:val="num" w:pos="1619"/>
        </w:tabs>
        <w:overflowPunct/>
        <w:autoSpaceDE/>
        <w:autoSpaceDN/>
        <w:adjustRightInd/>
        <w:ind w:left="1619" w:hanging="360"/>
        <w:textAlignment w:val="auto"/>
      </w:pPr>
      <w:r w:rsidRPr="00A91FF5">
        <w:t>Postponed</w:t>
      </w:r>
    </w:p>
    <w:p w14:paraId="127DCDB4" w14:textId="77777777" w:rsidR="00334AE8" w:rsidRPr="00A91FF5" w:rsidRDefault="00334AE8" w:rsidP="00334AE8">
      <w:pPr>
        <w:pStyle w:val="Doc-text2"/>
      </w:pPr>
    </w:p>
    <w:p w14:paraId="7F491E4C" w14:textId="77777777" w:rsidR="00334AE8" w:rsidRPr="00A91FF5" w:rsidRDefault="00334AE8" w:rsidP="00334AE8">
      <w:pPr>
        <w:pStyle w:val="Comments"/>
      </w:pPr>
      <w:r w:rsidRPr="00A91FF5">
        <w:t>Rel-13 CA codebook support:</w:t>
      </w:r>
    </w:p>
    <w:p w14:paraId="331C3462" w14:textId="7AAF7144" w:rsidR="00334AE8" w:rsidRPr="00A91FF5" w:rsidRDefault="009248E0" w:rsidP="00334AE8">
      <w:pPr>
        <w:pStyle w:val="Doc-title"/>
      </w:pPr>
      <w:hyperlink r:id="rId119" w:history="1">
        <w:r>
          <w:rPr>
            <w:rStyle w:val="Hyperlink"/>
          </w:rPr>
          <w:t>R2-2003152</w:t>
        </w:r>
      </w:hyperlink>
      <w:r w:rsidR="00334AE8" w:rsidRPr="00A91FF5">
        <w:tab/>
        <w:t>Clarification on codebook-HARQ-ACK-r13 capability for CA with more than 5CCs</w:t>
      </w:r>
      <w:r w:rsidR="00334AE8" w:rsidRPr="00A91FF5">
        <w:tab/>
        <w:t>Nokia, Nokia Shanghai Bell, Qualcomm Incorporated</w:t>
      </w:r>
      <w:r w:rsidR="00334AE8" w:rsidRPr="00A91FF5">
        <w:tab/>
        <w:t>CR</w:t>
      </w:r>
      <w:r w:rsidR="00334AE8" w:rsidRPr="00A91FF5">
        <w:tab/>
        <w:t>Rel-13</w:t>
      </w:r>
      <w:r w:rsidR="00334AE8" w:rsidRPr="00A91FF5">
        <w:tab/>
        <w:t>36.306</w:t>
      </w:r>
      <w:r w:rsidR="00334AE8" w:rsidRPr="00A91FF5">
        <w:tab/>
        <w:t>13.12.0</w:t>
      </w:r>
      <w:r w:rsidR="00334AE8" w:rsidRPr="00A91FF5">
        <w:tab/>
        <w:t>1747</w:t>
      </w:r>
      <w:r w:rsidR="00334AE8" w:rsidRPr="00A91FF5">
        <w:tab/>
        <w:t>-</w:t>
      </w:r>
      <w:r w:rsidR="00334AE8" w:rsidRPr="00A91FF5">
        <w:tab/>
        <w:t>F</w:t>
      </w:r>
      <w:r w:rsidR="00334AE8" w:rsidRPr="00A91FF5">
        <w:tab/>
        <w:t>LTE_CA_enh_b5C-Core</w:t>
      </w:r>
    </w:p>
    <w:p w14:paraId="5C12674C" w14:textId="77777777" w:rsidR="00334AE8" w:rsidRPr="00A91FF5" w:rsidRDefault="00334AE8" w:rsidP="00334AE8">
      <w:pPr>
        <w:pStyle w:val="Agreement"/>
        <w:tabs>
          <w:tab w:val="num" w:pos="1619"/>
        </w:tabs>
        <w:overflowPunct/>
        <w:autoSpaceDE/>
        <w:autoSpaceDN/>
        <w:adjustRightInd/>
        <w:ind w:left="1619" w:hanging="360"/>
        <w:textAlignment w:val="auto"/>
      </w:pPr>
      <w:r w:rsidRPr="00A91FF5">
        <w:t>Postponed</w:t>
      </w:r>
    </w:p>
    <w:p w14:paraId="4911A454" w14:textId="77777777" w:rsidR="00334AE8" w:rsidRPr="00A91FF5" w:rsidRDefault="00334AE8" w:rsidP="00334AE8">
      <w:pPr>
        <w:pStyle w:val="Doc-text2"/>
      </w:pPr>
    </w:p>
    <w:p w14:paraId="44D9FC90" w14:textId="1F2EBFED" w:rsidR="00334AE8" w:rsidRPr="00A91FF5" w:rsidRDefault="009248E0" w:rsidP="00334AE8">
      <w:pPr>
        <w:pStyle w:val="Doc-title"/>
      </w:pPr>
      <w:hyperlink r:id="rId120" w:history="1">
        <w:r>
          <w:rPr>
            <w:rStyle w:val="Hyperlink"/>
          </w:rPr>
          <w:t>R2-2003153</w:t>
        </w:r>
      </w:hyperlink>
      <w:r w:rsidR="00334AE8" w:rsidRPr="00A91FF5">
        <w:tab/>
        <w:t>Clarification on codebook-HARQ-ACK-r13 capability for CA with more than 5CCs</w:t>
      </w:r>
      <w:r w:rsidR="00334AE8" w:rsidRPr="00A91FF5">
        <w:tab/>
        <w:t>Nokia, Nokia Shanghai Bell, Qualcomm Incorporated</w:t>
      </w:r>
      <w:r w:rsidR="00334AE8" w:rsidRPr="00A91FF5">
        <w:tab/>
        <w:t>CR</w:t>
      </w:r>
      <w:r w:rsidR="00334AE8" w:rsidRPr="00A91FF5">
        <w:tab/>
        <w:t>Rel-14</w:t>
      </w:r>
      <w:r w:rsidR="00334AE8" w:rsidRPr="00A91FF5">
        <w:tab/>
        <w:t>36.306</w:t>
      </w:r>
      <w:r w:rsidR="00334AE8" w:rsidRPr="00A91FF5">
        <w:tab/>
        <w:t>14.11.0</w:t>
      </w:r>
      <w:r w:rsidR="00334AE8" w:rsidRPr="00A91FF5">
        <w:tab/>
        <w:t>1748</w:t>
      </w:r>
      <w:r w:rsidR="00334AE8" w:rsidRPr="00A91FF5">
        <w:tab/>
        <w:t>-</w:t>
      </w:r>
      <w:r w:rsidR="00334AE8" w:rsidRPr="00A91FF5">
        <w:tab/>
        <w:t>A</w:t>
      </w:r>
      <w:r w:rsidR="00334AE8" w:rsidRPr="00A91FF5">
        <w:tab/>
        <w:t>LTE_CA_enh_b5C-Core</w:t>
      </w:r>
    </w:p>
    <w:p w14:paraId="79BAF62D" w14:textId="77777777" w:rsidR="00334AE8" w:rsidRPr="00A91FF5" w:rsidRDefault="00334AE8" w:rsidP="00334AE8">
      <w:pPr>
        <w:pStyle w:val="Agreement"/>
        <w:tabs>
          <w:tab w:val="num" w:pos="1619"/>
        </w:tabs>
        <w:overflowPunct/>
        <w:autoSpaceDE/>
        <w:autoSpaceDN/>
        <w:adjustRightInd/>
        <w:ind w:left="1619" w:hanging="360"/>
        <w:textAlignment w:val="auto"/>
      </w:pPr>
      <w:r w:rsidRPr="00A91FF5">
        <w:t>Postponed</w:t>
      </w:r>
    </w:p>
    <w:p w14:paraId="148322B2" w14:textId="77777777" w:rsidR="00334AE8" w:rsidRPr="00A91FF5" w:rsidRDefault="00334AE8" w:rsidP="00334AE8">
      <w:pPr>
        <w:pStyle w:val="Doc-text2"/>
      </w:pPr>
    </w:p>
    <w:p w14:paraId="05D6D45E" w14:textId="649D2C05" w:rsidR="00334AE8" w:rsidRPr="00A91FF5" w:rsidRDefault="009248E0" w:rsidP="00334AE8">
      <w:pPr>
        <w:pStyle w:val="Doc-title"/>
      </w:pPr>
      <w:hyperlink r:id="rId121" w:history="1">
        <w:r>
          <w:rPr>
            <w:rStyle w:val="Hyperlink"/>
          </w:rPr>
          <w:t>R2-2003154</w:t>
        </w:r>
      </w:hyperlink>
      <w:r w:rsidR="00334AE8" w:rsidRPr="00A91FF5">
        <w:tab/>
        <w:t>Clarification on codebook-HARQ-ACK-r13 capability for CA with more than 5CCs</w:t>
      </w:r>
      <w:r w:rsidR="00334AE8" w:rsidRPr="00A91FF5">
        <w:tab/>
        <w:t>Nokia, Nokia Shanghai Bell, Qualcomm Incorporated</w:t>
      </w:r>
      <w:r w:rsidR="00334AE8" w:rsidRPr="00A91FF5">
        <w:tab/>
        <w:t>CR</w:t>
      </w:r>
      <w:r w:rsidR="00334AE8" w:rsidRPr="00A91FF5">
        <w:tab/>
        <w:t>Rel-15</w:t>
      </w:r>
      <w:r w:rsidR="00334AE8" w:rsidRPr="00A91FF5">
        <w:tab/>
        <w:t>36.306</w:t>
      </w:r>
      <w:r w:rsidR="00334AE8" w:rsidRPr="00A91FF5">
        <w:tab/>
        <w:t>15.8.0</w:t>
      </w:r>
      <w:r w:rsidR="00334AE8" w:rsidRPr="00A91FF5">
        <w:tab/>
        <w:t>1749</w:t>
      </w:r>
      <w:r w:rsidR="00334AE8" w:rsidRPr="00A91FF5">
        <w:tab/>
        <w:t>-</w:t>
      </w:r>
      <w:r w:rsidR="00334AE8" w:rsidRPr="00A91FF5">
        <w:tab/>
        <w:t>A</w:t>
      </w:r>
      <w:r w:rsidR="00334AE8" w:rsidRPr="00A91FF5">
        <w:tab/>
        <w:t>LTE_CA_enh_b5C-Core</w:t>
      </w:r>
    </w:p>
    <w:p w14:paraId="1D9DDB7D" w14:textId="77777777" w:rsidR="00334AE8" w:rsidRPr="00A91FF5" w:rsidRDefault="00334AE8" w:rsidP="00334AE8">
      <w:pPr>
        <w:pStyle w:val="Agreement"/>
        <w:tabs>
          <w:tab w:val="num" w:pos="1619"/>
        </w:tabs>
        <w:overflowPunct/>
        <w:autoSpaceDE/>
        <w:autoSpaceDN/>
        <w:adjustRightInd/>
        <w:ind w:left="1619" w:hanging="360"/>
        <w:textAlignment w:val="auto"/>
      </w:pPr>
      <w:r w:rsidRPr="00A91FF5">
        <w:t>Postponed</w:t>
      </w:r>
    </w:p>
    <w:p w14:paraId="4BFA0CDF" w14:textId="77777777" w:rsidR="00334AE8" w:rsidRPr="00A91FF5" w:rsidRDefault="00334AE8" w:rsidP="00334AE8">
      <w:pPr>
        <w:pStyle w:val="Doc-text2"/>
      </w:pPr>
    </w:p>
    <w:p w14:paraId="52CCA545" w14:textId="79FDDAA0" w:rsidR="00334AE8" w:rsidRPr="00A91FF5" w:rsidRDefault="009248E0" w:rsidP="00334AE8">
      <w:pPr>
        <w:pStyle w:val="Doc-title"/>
      </w:pPr>
      <w:hyperlink r:id="rId122" w:history="1">
        <w:r>
          <w:rPr>
            <w:rStyle w:val="Hyperlink"/>
          </w:rPr>
          <w:t>R2-2003155</w:t>
        </w:r>
      </w:hyperlink>
      <w:r w:rsidR="00334AE8" w:rsidRPr="00A91FF5">
        <w:tab/>
        <w:t>Clarification on codebook-HARQ-ACK-r13 capability for CA with more than 5CCs</w:t>
      </w:r>
      <w:r w:rsidR="00334AE8" w:rsidRPr="00A91FF5">
        <w:tab/>
        <w:t>Nokia, Nokia Shanghai Bell, Qualcomm Incorporated</w:t>
      </w:r>
      <w:r w:rsidR="00334AE8" w:rsidRPr="00A91FF5">
        <w:tab/>
        <w:t>CR</w:t>
      </w:r>
      <w:r w:rsidR="00334AE8" w:rsidRPr="00A91FF5">
        <w:tab/>
        <w:t>Rel-16</w:t>
      </w:r>
      <w:r w:rsidR="00334AE8" w:rsidRPr="00A91FF5">
        <w:tab/>
        <w:t>36.306</w:t>
      </w:r>
      <w:r w:rsidR="00334AE8" w:rsidRPr="00A91FF5">
        <w:tab/>
        <w:t>16.0.0</w:t>
      </w:r>
      <w:r w:rsidR="00334AE8" w:rsidRPr="00A91FF5">
        <w:tab/>
        <w:t>1750</w:t>
      </w:r>
      <w:r w:rsidR="00334AE8" w:rsidRPr="00A91FF5">
        <w:tab/>
        <w:t>-</w:t>
      </w:r>
      <w:r w:rsidR="00334AE8" w:rsidRPr="00A91FF5">
        <w:tab/>
        <w:t>A</w:t>
      </w:r>
      <w:r w:rsidR="00334AE8" w:rsidRPr="00A91FF5">
        <w:tab/>
        <w:t>LTE_CA_enh_b5C-Core</w:t>
      </w:r>
    </w:p>
    <w:p w14:paraId="0FED353D" w14:textId="3800F057" w:rsidR="00334AE8" w:rsidRPr="00A91FF5" w:rsidRDefault="00334AE8" w:rsidP="00334AE8">
      <w:pPr>
        <w:pStyle w:val="Agreement"/>
        <w:tabs>
          <w:tab w:val="num" w:pos="1619"/>
        </w:tabs>
        <w:overflowPunct/>
        <w:autoSpaceDE/>
        <w:autoSpaceDN/>
        <w:adjustRightInd/>
        <w:ind w:left="1619" w:hanging="360"/>
        <w:textAlignment w:val="auto"/>
      </w:pPr>
      <w:r w:rsidRPr="00A91FF5">
        <w:t xml:space="preserve">Revised in </w:t>
      </w:r>
      <w:hyperlink r:id="rId123" w:history="1">
        <w:r w:rsidR="009248E0">
          <w:rPr>
            <w:rStyle w:val="Hyperlink"/>
          </w:rPr>
          <w:t>R2-2003859</w:t>
        </w:r>
      </w:hyperlink>
    </w:p>
    <w:p w14:paraId="1A203197" w14:textId="77777777" w:rsidR="00334AE8" w:rsidRPr="00A91FF5" w:rsidRDefault="00334AE8" w:rsidP="00334AE8">
      <w:pPr>
        <w:pStyle w:val="Doc-text2"/>
      </w:pPr>
    </w:p>
    <w:p w14:paraId="601B2BD2" w14:textId="76A3DA64" w:rsidR="00334AE8" w:rsidRPr="00A91FF5" w:rsidRDefault="009248E0" w:rsidP="00334AE8">
      <w:pPr>
        <w:pStyle w:val="Doc-title"/>
      </w:pPr>
      <w:hyperlink r:id="rId124" w:history="1">
        <w:r>
          <w:rPr>
            <w:rStyle w:val="Hyperlink"/>
          </w:rPr>
          <w:t>R2-2003859</w:t>
        </w:r>
      </w:hyperlink>
      <w:r w:rsidR="00334AE8" w:rsidRPr="00A91FF5">
        <w:tab/>
        <w:t>Clarification on codebook-HARQ-ACK-r13 capability for CA with more than 5CCs</w:t>
      </w:r>
      <w:r w:rsidR="00334AE8" w:rsidRPr="00A91FF5">
        <w:tab/>
        <w:t>Nokia, Nokia Shanghai Bell, Qualcomm Incorporated</w:t>
      </w:r>
      <w:r w:rsidR="00334AE8" w:rsidRPr="00A91FF5">
        <w:tab/>
        <w:t>CR</w:t>
      </w:r>
      <w:r w:rsidR="00334AE8" w:rsidRPr="00A91FF5">
        <w:tab/>
        <w:t>Rel-16</w:t>
      </w:r>
      <w:r w:rsidR="00334AE8" w:rsidRPr="00A91FF5">
        <w:tab/>
        <w:t>36.306</w:t>
      </w:r>
      <w:r w:rsidR="00334AE8" w:rsidRPr="00A91FF5">
        <w:tab/>
        <w:t>16.0.0</w:t>
      </w:r>
      <w:r w:rsidR="00334AE8" w:rsidRPr="00A91FF5">
        <w:tab/>
        <w:t>1750</w:t>
      </w:r>
      <w:r w:rsidR="00334AE8" w:rsidRPr="00A91FF5">
        <w:tab/>
        <w:t>1</w:t>
      </w:r>
      <w:r w:rsidR="00334AE8" w:rsidRPr="00A91FF5">
        <w:tab/>
        <w:t>A</w:t>
      </w:r>
      <w:r w:rsidR="00334AE8" w:rsidRPr="00A91FF5">
        <w:tab/>
        <w:t>LTE_CA_enh_b5C-Core</w:t>
      </w:r>
    </w:p>
    <w:p w14:paraId="0D6CF973" w14:textId="77777777" w:rsidR="00334AE8" w:rsidRPr="00A91FF5" w:rsidRDefault="00334AE8" w:rsidP="00334AE8">
      <w:pPr>
        <w:pStyle w:val="Agreement"/>
        <w:tabs>
          <w:tab w:val="num" w:pos="1619"/>
        </w:tabs>
        <w:overflowPunct/>
        <w:autoSpaceDE/>
        <w:autoSpaceDN/>
        <w:adjustRightInd/>
        <w:ind w:left="1619" w:hanging="360"/>
        <w:textAlignment w:val="auto"/>
      </w:pPr>
      <w:r w:rsidRPr="00A91FF5">
        <w:t>Handled in offline email discussion [202]</w:t>
      </w:r>
    </w:p>
    <w:p w14:paraId="28AA624F" w14:textId="77777777" w:rsidR="00334AE8" w:rsidRPr="00A91FF5" w:rsidRDefault="00334AE8" w:rsidP="00334AE8">
      <w:pPr>
        <w:pStyle w:val="Agreement"/>
        <w:tabs>
          <w:tab w:val="num" w:pos="1619"/>
        </w:tabs>
        <w:overflowPunct/>
        <w:autoSpaceDE/>
        <w:autoSpaceDN/>
        <w:adjustRightInd/>
        <w:ind w:left="1619" w:hanging="360"/>
        <w:textAlignment w:val="auto"/>
      </w:pPr>
      <w:r w:rsidRPr="00A91FF5">
        <w:t xml:space="preserve">Intent is agreeable and is endorsed as resolving the topic. </w:t>
      </w:r>
    </w:p>
    <w:p w14:paraId="2B8A26A6" w14:textId="77777777" w:rsidR="00334AE8" w:rsidRPr="00A91FF5" w:rsidRDefault="00334AE8" w:rsidP="00334AE8">
      <w:pPr>
        <w:pStyle w:val="Agreement"/>
        <w:tabs>
          <w:tab w:val="num" w:pos="1619"/>
        </w:tabs>
        <w:overflowPunct/>
        <w:autoSpaceDE/>
        <w:autoSpaceDN/>
        <w:adjustRightInd/>
        <w:ind w:left="1619" w:hanging="360"/>
        <w:textAlignment w:val="auto"/>
      </w:pPr>
      <w:r w:rsidRPr="00A91FF5">
        <w:t>Postponed</w:t>
      </w:r>
    </w:p>
    <w:p w14:paraId="6DF97FC0" w14:textId="77777777" w:rsidR="00334AE8" w:rsidRPr="00A91FF5" w:rsidRDefault="00334AE8" w:rsidP="00334AE8">
      <w:pPr>
        <w:pStyle w:val="Comments"/>
      </w:pPr>
    </w:p>
    <w:p w14:paraId="17A6D39A" w14:textId="77777777" w:rsidR="00334AE8" w:rsidRPr="00A91FF5" w:rsidRDefault="00334AE8" w:rsidP="00334AE8">
      <w:pPr>
        <w:pStyle w:val="Comments"/>
      </w:pPr>
    </w:p>
    <w:p w14:paraId="76106F51" w14:textId="77777777" w:rsidR="00334AE8" w:rsidRPr="00A91FF5" w:rsidRDefault="00334AE8" w:rsidP="00334AE8">
      <w:pPr>
        <w:pStyle w:val="Comments"/>
      </w:pPr>
      <w:r w:rsidRPr="00A91FF5">
        <w:t>Rel-14 Autonomous measurement gap release:</w:t>
      </w:r>
    </w:p>
    <w:p w14:paraId="6F8B755A" w14:textId="4B941B82" w:rsidR="00334AE8" w:rsidRPr="00A91FF5" w:rsidRDefault="009248E0" w:rsidP="00334AE8">
      <w:pPr>
        <w:pStyle w:val="Doc-title"/>
      </w:pPr>
      <w:hyperlink r:id="rId125" w:history="1">
        <w:r>
          <w:rPr>
            <w:rStyle w:val="Hyperlink"/>
          </w:rPr>
          <w:t>R2-2003451</w:t>
        </w:r>
      </w:hyperlink>
      <w:r w:rsidR="00334AE8" w:rsidRPr="00A91FF5">
        <w:tab/>
        <w:t>Correction on autonomous measurment gap release</w:t>
      </w:r>
      <w:r w:rsidR="00334AE8" w:rsidRPr="00A91FF5">
        <w:tab/>
        <w:t>Huawei, HiSilicon</w:t>
      </w:r>
      <w:r w:rsidR="00334AE8" w:rsidRPr="00A91FF5">
        <w:tab/>
        <w:t>CR</w:t>
      </w:r>
      <w:r w:rsidR="00334AE8" w:rsidRPr="00A91FF5">
        <w:tab/>
        <w:t>Rel-14</w:t>
      </w:r>
      <w:r w:rsidR="00334AE8" w:rsidRPr="00A91FF5">
        <w:tab/>
        <w:t>36.331</w:t>
      </w:r>
      <w:r w:rsidR="00334AE8" w:rsidRPr="00A91FF5">
        <w:tab/>
        <w:t>14.14.0</w:t>
      </w:r>
      <w:r w:rsidR="00334AE8" w:rsidRPr="00A91FF5">
        <w:tab/>
        <w:t>4267</w:t>
      </w:r>
      <w:r w:rsidR="00334AE8" w:rsidRPr="00A91FF5">
        <w:tab/>
        <w:t>-</w:t>
      </w:r>
      <w:r w:rsidR="00334AE8" w:rsidRPr="00A91FF5">
        <w:tab/>
        <w:t>F</w:t>
      </w:r>
      <w:r w:rsidR="00334AE8" w:rsidRPr="00A91FF5">
        <w:tab/>
        <w:t>LTE_meas_gap_enh</w:t>
      </w:r>
    </w:p>
    <w:p w14:paraId="5421F282" w14:textId="6DB0FA60" w:rsidR="00334AE8" w:rsidRPr="00A91FF5" w:rsidRDefault="009248E0" w:rsidP="00334AE8">
      <w:pPr>
        <w:pStyle w:val="Doc-title"/>
      </w:pPr>
      <w:hyperlink r:id="rId126" w:history="1">
        <w:r>
          <w:rPr>
            <w:rStyle w:val="Hyperlink"/>
          </w:rPr>
          <w:t>R2-2003452</w:t>
        </w:r>
      </w:hyperlink>
      <w:r w:rsidR="00334AE8" w:rsidRPr="00A91FF5">
        <w:tab/>
        <w:t>Correction on autonomous measurment gap release</w:t>
      </w:r>
      <w:r w:rsidR="00334AE8" w:rsidRPr="00A91FF5">
        <w:tab/>
        <w:t>Huawei, HiSilicon</w:t>
      </w:r>
      <w:r w:rsidR="00334AE8" w:rsidRPr="00A91FF5">
        <w:tab/>
        <w:t>CR</w:t>
      </w:r>
      <w:r w:rsidR="00334AE8" w:rsidRPr="00A91FF5">
        <w:tab/>
        <w:t>Rel-15</w:t>
      </w:r>
      <w:r w:rsidR="00334AE8" w:rsidRPr="00A91FF5">
        <w:tab/>
        <w:t>36.331</w:t>
      </w:r>
      <w:r w:rsidR="00334AE8" w:rsidRPr="00A91FF5">
        <w:tab/>
        <w:t>15.9.0</w:t>
      </w:r>
      <w:r w:rsidR="00334AE8" w:rsidRPr="00A91FF5">
        <w:tab/>
        <w:t>4268</w:t>
      </w:r>
      <w:r w:rsidR="00334AE8" w:rsidRPr="00A91FF5">
        <w:tab/>
        <w:t>-</w:t>
      </w:r>
      <w:r w:rsidR="00334AE8" w:rsidRPr="00A91FF5">
        <w:tab/>
        <w:t>A</w:t>
      </w:r>
      <w:r w:rsidR="00334AE8" w:rsidRPr="00A91FF5">
        <w:tab/>
        <w:t>LTE_meas_gap_enh</w:t>
      </w:r>
    </w:p>
    <w:p w14:paraId="356145F6" w14:textId="38D45B24" w:rsidR="00334AE8" w:rsidRPr="00A91FF5" w:rsidRDefault="009248E0" w:rsidP="00334AE8">
      <w:pPr>
        <w:pStyle w:val="Doc-title"/>
      </w:pPr>
      <w:hyperlink r:id="rId127" w:history="1">
        <w:r>
          <w:rPr>
            <w:rStyle w:val="Hyperlink"/>
          </w:rPr>
          <w:t>R2-2003453</w:t>
        </w:r>
      </w:hyperlink>
      <w:r w:rsidR="00334AE8" w:rsidRPr="00A91FF5">
        <w:tab/>
        <w:t>Correction on autonomous measurment gap release</w:t>
      </w:r>
      <w:r w:rsidR="00334AE8" w:rsidRPr="00A91FF5">
        <w:tab/>
        <w:t>Huawei, HiSilicon</w:t>
      </w:r>
      <w:r w:rsidR="00334AE8" w:rsidRPr="00A91FF5">
        <w:tab/>
        <w:t>CR</w:t>
      </w:r>
      <w:r w:rsidR="00334AE8" w:rsidRPr="00A91FF5">
        <w:tab/>
        <w:t>Rel-16</w:t>
      </w:r>
      <w:r w:rsidR="00334AE8" w:rsidRPr="00A91FF5">
        <w:tab/>
        <w:t>36.331</w:t>
      </w:r>
      <w:r w:rsidR="00334AE8" w:rsidRPr="00A91FF5">
        <w:tab/>
        <w:t>16.0.0</w:t>
      </w:r>
      <w:r w:rsidR="00334AE8" w:rsidRPr="00A91FF5">
        <w:tab/>
        <w:t>4269</w:t>
      </w:r>
      <w:r w:rsidR="00334AE8" w:rsidRPr="00A91FF5">
        <w:tab/>
        <w:t>-</w:t>
      </w:r>
      <w:r w:rsidR="00334AE8" w:rsidRPr="00A91FF5">
        <w:tab/>
        <w:t>A</w:t>
      </w:r>
      <w:r w:rsidR="00334AE8" w:rsidRPr="00A91FF5">
        <w:tab/>
        <w:t>LTE_meas_gap_enh</w:t>
      </w:r>
    </w:p>
    <w:p w14:paraId="6FC5B4F2" w14:textId="77777777" w:rsidR="00334AE8" w:rsidRPr="00A91FF5" w:rsidRDefault="00334AE8" w:rsidP="00334AE8">
      <w:pPr>
        <w:pStyle w:val="Agreement"/>
        <w:tabs>
          <w:tab w:val="num" w:pos="1619"/>
        </w:tabs>
        <w:overflowPunct/>
        <w:autoSpaceDE/>
        <w:autoSpaceDN/>
        <w:adjustRightInd/>
        <w:ind w:left="1619" w:hanging="360"/>
        <w:textAlignment w:val="auto"/>
      </w:pPr>
      <w:r w:rsidRPr="00A91FF5">
        <w:t>Handled in offline email discussion [201]</w:t>
      </w:r>
    </w:p>
    <w:p w14:paraId="0EBBAC2A" w14:textId="0D3D570E" w:rsidR="00334AE8" w:rsidRPr="00A91FF5" w:rsidRDefault="00334AE8" w:rsidP="00334AE8">
      <w:pPr>
        <w:pStyle w:val="Agreement"/>
        <w:tabs>
          <w:tab w:val="num" w:pos="1619"/>
        </w:tabs>
        <w:overflowPunct/>
        <w:autoSpaceDE/>
        <w:autoSpaceDN/>
        <w:adjustRightInd/>
        <w:ind w:left="1619" w:hanging="360"/>
        <w:textAlignment w:val="auto"/>
        <w:rPr>
          <w:bCs/>
        </w:rPr>
      </w:pPr>
      <w:r w:rsidRPr="00A91FF5">
        <w:rPr>
          <w:bCs/>
        </w:rPr>
        <w:t xml:space="preserve">CRs </w:t>
      </w:r>
      <w:hyperlink r:id="rId128" w:history="1">
        <w:r w:rsidR="009248E0">
          <w:rPr>
            <w:rStyle w:val="Hyperlink"/>
            <w:bCs/>
          </w:rPr>
          <w:t>R2-2003451</w:t>
        </w:r>
      </w:hyperlink>
      <w:r w:rsidRPr="00A91FF5">
        <w:rPr>
          <w:bCs/>
        </w:rPr>
        <w:t xml:space="preserve">, </w:t>
      </w:r>
      <w:hyperlink r:id="rId129" w:history="1">
        <w:r w:rsidR="009248E0">
          <w:rPr>
            <w:rStyle w:val="Hyperlink"/>
            <w:bCs/>
          </w:rPr>
          <w:t>R2-2003452</w:t>
        </w:r>
      </w:hyperlink>
      <w:r w:rsidRPr="00A91FF5">
        <w:rPr>
          <w:bCs/>
        </w:rPr>
        <w:t xml:space="preserve">, </w:t>
      </w:r>
      <w:hyperlink r:id="rId130" w:history="1">
        <w:r w:rsidR="009248E0">
          <w:rPr>
            <w:rStyle w:val="Hyperlink"/>
            <w:bCs/>
          </w:rPr>
          <w:t>R2-2003453</w:t>
        </w:r>
      </w:hyperlink>
      <w:r w:rsidRPr="00A91FF5">
        <w:rPr>
          <w:rStyle w:val="Hyperlink"/>
          <w:bCs/>
          <w:color w:val="auto"/>
        </w:rPr>
        <w:t xml:space="preserve"> </w:t>
      </w:r>
      <w:r w:rsidRPr="00A91FF5">
        <w:rPr>
          <w:bCs/>
        </w:rPr>
        <w:t>are not pursued</w:t>
      </w:r>
    </w:p>
    <w:p w14:paraId="50C891A9" w14:textId="77777777" w:rsidR="00334AE8" w:rsidRPr="00A91FF5" w:rsidRDefault="00334AE8" w:rsidP="00334AE8">
      <w:pPr>
        <w:pStyle w:val="Comments"/>
      </w:pPr>
    </w:p>
    <w:p w14:paraId="3988E865" w14:textId="77777777" w:rsidR="00334AE8" w:rsidRPr="00A91FF5" w:rsidRDefault="00334AE8" w:rsidP="00334AE8">
      <w:pPr>
        <w:pStyle w:val="Doc-text2"/>
        <w:pBdr>
          <w:top w:val="single" w:sz="4" w:space="1" w:color="auto"/>
          <w:left w:val="single" w:sz="4" w:space="4" w:color="auto"/>
          <w:bottom w:val="single" w:sz="4" w:space="1" w:color="auto"/>
          <w:right w:val="single" w:sz="4" w:space="4" w:color="auto"/>
        </w:pBdr>
      </w:pPr>
      <w:r w:rsidRPr="00A91FF5">
        <w:t>Agreements in offline discussion [201]</w:t>
      </w:r>
    </w:p>
    <w:p w14:paraId="54484906" w14:textId="77777777" w:rsidR="00334AE8" w:rsidRPr="00A91FF5" w:rsidRDefault="00334AE8" w:rsidP="00334AE8">
      <w:pPr>
        <w:pStyle w:val="Doc-text2"/>
        <w:pBdr>
          <w:top w:val="single" w:sz="4" w:space="1" w:color="auto"/>
          <w:left w:val="single" w:sz="4" w:space="4" w:color="auto"/>
          <w:bottom w:val="single" w:sz="4" w:space="1" w:color="auto"/>
          <w:right w:val="single" w:sz="4" w:space="4" w:color="auto"/>
        </w:pBdr>
      </w:pPr>
    </w:p>
    <w:p w14:paraId="74265F51" w14:textId="77777777" w:rsidR="00334AE8" w:rsidRPr="00A91FF5" w:rsidRDefault="00334AE8" w:rsidP="00334AE8">
      <w:pPr>
        <w:pStyle w:val="Doc-text2"/>
        <w:pBdr>
          <w:top w:val="single" w:sz="4" w:space="1" w:color="auto"/>
          <w:left w:val="single" w:sz="4" w:space="4" w:color="auto"/>
          <w:bottom w:val="single" w:sz="4" w:space="1" w:color="auto"/>
          <w:right w:val="single" w:sz="4" w:space="4" w:color="auto"/>
        </w:pBdr>
        <w:rPr>
          <w:b/>
          <w:bCs/>
        </w:rPr>
      </w:pPr>
      <w:r w:rsidRPr="00A91FF5">
        <w:rPr>
          <w:b/>
          <w:bCs/>
        </w:rPr>
        <w:lastRenderedPageBreak/>
        <w:t>1</w:t>
      </w:r>
      <w:r w:rsidRPr="00A91FF5">
        <w:rPr>
          <w:b/>
          <w:bCs/>
        </w:rPr>
        <w:tab/>
        <w:t>RAN2 agrees that UE autonomous release of measurement gaps covers all measurement gaps configured for LTE, i.e. any of MeasGapConfig, measGapConfigPerCC-List and measGapConfigDensePRS.</w:t>
      </w:r>
    </w:p>
    <w:p w14:paraId="7F239517" w14:textId="77777777" w:rsidR="00334AE8" w:rsidRPr="00A91FF5" w:rsidRDefault="00334AE8" w:rsidP="00334AE8">
      <w:pPr>
        <w:pStyle w:val="Comments"/>
        <w:rPr>
          <w:i w:val="0"/>
          <w:iCs/>
        </w:rPr>
      </w:pPr>
    </w:p>
    <w:p w14:paraId="131B9E80" w14:textId="77777777" w:rsidR="00334AE8" w:rsidRPr="00A91FF5" w:rsidRDefault="00334AE8" w:rsidP="00334AE8">
      <w:pPr>
        <w:pStyle w:val="Comments"/>
        <w:rPr>
          <w:i w:val="0"/>
          <w:iCs/>
        </w:rPr>
      </w:pPr>
    </w:p>
    <w:p w14:paraId="259C53D1" w14:textId="77777777" w:rsidR="00334AE8" w:rsidRPr="00A91FF5" w:rsidRDefault="00334AE8" w:rsidP="00334AE8">
      <w:pPr>
        <w:pStyle w:val="Comments"/>
      </w:pPr>
      <w:r w:rsidRPr="00A91FF5">
        <w:t>Minor changes by RRC rapporteur:</w:t>
      </w:r>
    </w:p>
    <w:p w14:paraId="79483F0E" w14:textId="31F83D58" w:rsidR="00334AE8" w:rsidRPr="00A91FF5" w:rsidRDefault="009248E0" w:rsidP="00334AE8">
      <w:pPr>
        <w:pStyle w:val="Doc-title"/>
      </w:pPr>
      <w:hyperlink r:id="rId131" w:history="1">
        <w:r>
          <w:rPr>
            <w:rStyle w:val="Hyperlink"/>
          </w:rPr>
          <w:t>R2-2003232</w:t>
        </w:r>
      </w:hyperlink>
      <w:r w:rsidR="00334AE8" w:rsidRPr="00A91FF5">
        <w:tab/>
        <w:t>Minor changes collected by Rapporteur</w:t>
      </w:r>
      <w:r w:rsidR="00334AE8" w:rsidRPr="00A91FF5">
        <w:tab/>
        <w:t>Samsung Telecommunications</w:t>
      </w:r>
      <w:r w:rsidR="00334AE8" w:rsidRPr="00A91FF5">
        <w:tab/>
        <w:t>draftCR</w:t>
      </w:r>
      <w:r w:rsidR="00334AE8" w:rsidRPr="00A91FF5">
        <w:tab/>
        <w:t>Rel-14</w:t>
      </w:r>
      <w:r w:rsidR="00334AE8" w:rsidRPr="00A91FF5">
        <w:tab/>
        <w:t>36.331</w:t>
      </w:r>
      <w:r w:rsidR="00334AE8" w:rsidRPr="00A91FF5">
        <w:tab/>
        <w:t>14.14.0</w:t>
      </w:r>
      <w:r w:rsidR="00334AE8" w:rsidRPr="00A91FF5">
        <w:tab/>
        <w:t>F</w:t>
      </w:r>
      <w:r w:rsidR="00334AE8" w:rsidRPr="00A91FF5">
        <w:tab/>
        <w:t>MBMS_LTE_enh2-Core</w:t>
      </w:r>
    </w:p>
    <w:p w14:paraId="63A7FCE3" w14:textId="77777777" w:rsidR="00334AE8" w:rsidRPr="00A91FF5" w:rsidRDefault="00334AE8" w:rsidP="00334AE8">
      <w:pPr>
        <w:pStyle w:val="Agreement"/>
        <w:tabs>
          <w:tab w:val="num" w:pos="1619"/>
        </w:tabs>
        <w:overflowPunct/>
        <w:autoSpaceDE/>
        <w:autoSpaceDN/>
        <w:adjustRightInd/>
        <w:ind w:left="1619" w:hanging="360"/>
        <w:textAlignment w:val="auto"/>
      </w:pPr>
      <w:r w:rsidRPr="00A91FF5">
        <w:t>Handled in offline email discussion [201]</w:t>
      </w:r>
    </w:p>
    <w:p w14:paraId="3E9D7398" w14:textId="77777777" w:rsidR="00334AE8" w:rsidRPr="00A91FF5" w:rsidRDefault="00334AE8" w:rsidP="00334AE8">
      <w:pPr>
        <w:pStyle w:val="Agreement"/>
        <w:tabs>
          <w:tab w:val="num" w:pos="1619"/>
        </w:tabs>
        <w:overflowPunct/>
        <w:autoSpaceDE/>
        <w:autoSpaceDN/>
        <w:adjustRightInd/>
        <w:ind w:left="1619" w:hanging="360"/>
        <w:textAlignment w:val="auto"/>
        <w:rPr>
          <w:rFonts w:ascii="Times New Roman" w:hAnsi="Times New Roman"/>
        </w:rPr>
      </w:pPr>
      <w:r w:rsidRPr="00A91FF5">
        <w:t>Not pursued (not seen essential for Rel-14 as changes are editorial)</w:t>
      </w:r>
    </w:p>
    <w:p w14:paraId="396873F9" w14:textId="77777777" w:rsidR="00334AE8" w:rsidRPr="00A91FF5" w:rsidRDefault="00334AE8" w:rsidP="00334AE8">
      <w:pPr>
        <w:pStyle w:val="Doc-text2"/>
      </w:pPr>
    </w:p>
    <w:p w14:paraId="7735E48E" w14:textId="19374F19" w:rsidR="00334AE8" w:rsidRPr="00A91FF5" w:rsidRDefault="009248E0" w:rsidP="00334AE8">
      <w:pPr>
        <w:pStyle w:val="Doc-title"/>
      </w:pPr>
      <w:hyperlink r:id="rId132" w:history="1">
        <w:r>
          <w:rPr>
            <w:rStyle w:val="Hyperlink"/>
          </w:rPr>
          <w:t>R2-2003233</w:t>
        </w:r>
      </w:hyperlink>
      <w:r w:rsidR="00334AE8" w:rsidRPr="00A91FF5">
        <w:tab/>
        <w:t>Minor changes collected by Rapporteur</w:t>
      </w:r>
      <w:r w:rsidR="00334AE8" w:rsidRPr="00A91FF5">
        <w:tab/>
        <w:t>Samsung Telecommunications</w:t>
      </w:r>
      <w:r w:rsidR="00334AE8" w:rsidRPr="00A91FF5">
        <w:tab/>
        <w:t>draftCR</w:t>
      </w:r>
      <w:r w:rsidR="00334AE8" w:rsidRPr="00A91FF5">
        <w:tab/>
        <w:t>Rel-15</w:t>
      </w:r>
      <w:r w:rsidR="00334AE8" w:rsidRPr="00A91FF5">
        <w:tab/>
        <w:t>36.331</w:t>
      </w:r>
      <w:r w:rsidR="00334AE8" w:rsidRPr="00A91FF5">
        <w:tab/>
        <w:t>15.9.0</w:t>
      </w:r>
      <w:r w:rsidR="00334AE8" w:rsidRPr="00A91FF5">
        <w:tab/>
        <w:t>F</w:t>
      </w:r>
      <w:r w:rsidR="00334AE8" w:rsidRPr="00A91FF5">
        <w:tab/>
        <w:t>MBMS_LTE_enh2-Core, TEI15</w:t>
      </w:r>
    </w:p>
    <w:p w14:paraId="698E1844" w14:textId="77777777" w:rsidR="00334AE8" w:rsidRPr="00A91FF5" w:rsidRDefault="00334AE8" w:rsidP="00334AE8">
      <w:pPr>
        <w:pStyle w:val="Agreement"/>
        <w:tabs>
          <w:tab w:val="num" w:pos="1619"/>
        </w:tabs>
        <w:overflowPunct/>
        <w:autoSpaceDE/>
        <w:autoSpaceDN/>
        <w:adjustRightInd/>
        <w:ind w:left="1619" w:hanging="360"/>
        <w:textAlignment w:val="auto"/>
      </w:pPr>
      <w:r w:rsidRPr="00A91FF5">
        <w:t>Handled in offline email discussion [201]</w:t>
      </w:r>
    </w:p>
    <w:p w14:paraId="0B45CC23" w14:textId="77777777" w:rsidR="00334AE8" w:rsidRPr="00A91FF5" w:rsidRDefault="00334AE8" w:rsidP="00334AE8">
      <w:pPr>
        <w:pStyle w:val="Agreement"/>
        <w:tabs>
          <w:tab w:val="num" w:pos="1619"/>
        </w:tabs>
        <w:overflowPunct/>
        <w:autoSpaceDE/>
        <w:autoSpaceDN/>
        <w:adjustRightInd/>
        <w:ind w:left="1619" w:hanging="360"/>
        <w:textAlignment w:val="auto"/>
      </w:pPr>
      <w:r w:rsidRPr="00A91FF5">
        <w:t xml:space="preserve">Postponed (should be revised for next meeting based on comments) </w:t>
      </w:r>
    </w:p>
    <w:p w14:paraId="0FB50F9E" w14:textId="77777777" w:rsidR="00334AE8" w:rsidRPr="00A91FF5" w:rsidRDefault="00334AE8" w:rsidP="00334AE8">
      <w:pPr>
        <w:pStyle w:val="Comments"/>
      </w:pPr>
    </w:p>
    <w:p w14:paraId="3024DD04" w14:textId="77777777" w:rsidR="00334AE8" w:rsidRPr="00A91FF5" w:rsidRDefault="00334AE8" w:rsidP="00334AE8">
      <w:pPr>
        <w:pStyle w:val="Comments"/>
        <w:rPr>
          <w:u w:val="single"/>
        </w:rPr>
      </w:pPr>
      <w:r w:rsidRPr="00A91FF5">
        <w:rPr>
          <w:u w:val="single"/>
        </w:rPr>
        <w:t>Rel-15 topics:</w:t>
      </w:r>
    </w:p>
    <w:p w14:paraId="113FBA46" w14:textId="722BB29B" w:rsidR="00334AE8" w:rsidRPr="00A91FF5" w:rsidRDefault="009248E0" w:rsidP="00334AE8">
      <w:pPr>
        <w:pStyle w:val="Doc-title"/>
      </w:pPr>
      <w:hyperlink r:id="rId133" w:history="1">
        <w:r>
          <w:rPr>
            <w:rStyle w:val="Hyperlink"/>
          </w:rPr>
          <w:t>R2-2002619</w:t>
        </w:r>
      </w:hyperlink>
      <w:r w:rsidR="00334AE8" w:rsidRPr="00A91FF5">
        <w:tab/>
        <w:t>Correction on SRB duplication</w:t>
      </w:r>
      <w:r w:rsidR="00334AE8" w:rsidRPr="00A91FF5">
        <w:tab/>
        <w:t>OPPO</w:t>
      </w:r>
      <w:r w:rsidR="00334AE8" w:rsidRPr="00A91FF5">
        <w:tab/>
        <w:t>CR</w:t>
      </w:r>
      <w:r w:rsidR="00334AE8" w:rsidRPr="00A91FF5">
        <w:tab/>
        <w:t>Rel-15</w:t>
      </w:r>
      <w:r w:rsidR="00334AE8" w:rsidRPr="00A91FF5">
        <w:tab/>
        <w:t>36.323</w:t>
      </w:r>
      <w:r w:rsidR="00334AE8" w:rsidRPr="00A91FF5">
        <w:tab/>
        <w:t>15.5.0</w:t>
      </w:r>
      <w:r w:rsidR="00334AE8" w:rsidRPr="00A91FF5">
        <w:tab/>
        <w:t>0280</w:t>
      </w:r>
      <w:r w:rsidR="00334AE8" w:rsidRPr="00A91FF5">
        <w:tab/>
        <w:t>-</w:t>
      </w:r>
      <w:r w:rsidR="00334AE8" w:rsidRPr="00A91FF5">
        <w:tab/>
        <w:t>F</w:t>
      </w:r>
      <w:r w:rsidR="00334AE8" w:rsidRPr="00A91FF5">
        <w:tab/>
        <w:t>LTE_HRLLC</w:t>
      </w:r>
    </w:p>
    <w:p w14:paraId="54D9BE69" w14:textId="4562EA30" w:rsidR="00334AE8" w:rsidRPr="00A91FF5" w:rsidRDefault="009248E0" w:rsidP="00334AE8">
      <w:pPr>
        <w:pStyle w:val="Doc-title"/>
      </w:pPr>
      <w:hyperlink r:id="rId134" w:history="1">
        <w:r>
          <w:rPr>
            <w:rStyle w:val="Hyperlink"/>
          </w:rPr>
          <w:t>R2-2002620</w:t>
        </w:r>
      </w:hyperlink>
      <w:r w:rsidR="00334AE8" w:rsidRPr="00A91FF5">
        <w:tab/>
        <w:t>Correction on SRB duplication</w:t>
      </w:r>
      <w:r w:rsidR="00334AE8" w:rsidRPr="00A91FF5">
        <w:tab/>
        <w:t>OPPO</w:t>
      </w:r>
      <w:r w:rsidR="00334AE8" w:rsidRPr="00A91FF5">
        <w:tab/>
        <w:t>CR</w:t>
      </w:r>
      <w:r w:rsidR="00334AE8" w:rsidRPr="00A91FF5">
        <w:tab/>
        <w:t>Rel-16</w:t>
      </w:r>
      <w:r w:rsidR="00334AE8" w:rsidRPr="00A91FF5">
        <w:tab/>
        <w:t>36.323</w:t>
      </w:r>
      <w:r w:rsidR="00334AE8" w:rsidRPr="00A91FF5">
        <w:tab/>
        <w:t>16.0.0</w:t>
      </w:r>
      <w:r w:rsidR="00334AE8" w:rsidRPr="00A91FF5">
        <w:tab/>
        <w:t>0281</w:t>
      </w:r>
      <w:r w:rsidR="00334AE8" w:rsidRPr="00A91FF5">
        <w:tab/>
        <w:t>-</w:t>
      </w:r>
      <w:r w:rsidR="00334AE8" w:rsidRPr="00A91FF5">
        <w:tab/>
        <w:t>A</w:t>
      </w:r>
      <w:r w:rsidR="00334AE8" w:rsidRPr="00A91FF5">
        <w:tab/>
        <w:t>LTE_HRLLC</w:t>
      </w:r>
    </w:p>
    <w:p w14:paraId="406A97B7" w14:textId="77777777" w:rsidR="00334AE8" w:rsidRPr="00A91FF5" w:rsidRDefault="00334AE8" w:rsidP="00334AE8">
      <w:pPr>
        <w:pStyle w:val="Agreement"/>
        <w:tabs>
          <w:tab w:val="num" w:pos="1619"/>
        </w:tabs>
        <w:overflowPunct/>
        <w:autoSpaceDE/>
        <w:autoSpaceDN/>
        <w:adjustRightInd/>
        <w:ind w:left="1619" w:hanging="360"/>
        <w:textAlignment w:val="auto"/>
      </w:pPr>
      <w:r w:rsidRPr="00A91FF5">
        <w:t>Handled in offline email discussion [201]</w:t>
      </w:r>
    </w:p>
    <w:p w14:paraId="544B0B97" w14:textId="77777777" w:rsidR="00334AE8" w:rsidRPr="00A91FF5" w:rsidRDefault="00334AE8" w:rsidP="00334AE8">
      <w:pPr>
        <w:pStyle w:val="Agreement"/>
        <w:tabs>
          <w:tab w:val="num" w:pos="1619"/>
        </w:tabs>
        <w:overflowPunct/>
        <w:autoSpaceDE/>
        <w:autoSpaceDN/>
        <w:adjustRightInd/>
        <w:ind w:left="1619" w:hanging="360"/>
        <w:textAlignment w:val="auto"/>
      </w:pPr>
      <w:r w:rsidRPr="00A91FF5">
        <w:rPr>
          <w:bCs/>
        </w:rPr>
        <w:t>Not pursued, can be included in PDCP rapporteur CR (as editorial corrections)</w:t>
      </w:r>
    </w:p>
    <w:p w14:paraId="5E087DF7" w14:textId="77777777" w:rsidR="00334AE8" w:rsidRPr="00A91FF5" w:rsidRDefault="00334AE8" w:rsidP="00334AE8">
      <w:pPr>
        <w:pStyle w:val="Doc-title"/>
      </w:pPr>
    </w:p>
    <w:p w14:paraId="06D54BF8" w14:textId="77777777" w:rsidR="00334AE8" w:rsidRPr="00A91FF5" w:rsidRDefault="00334AE8" w:rsidP="00334AE8">
      <w:pPr>
        <w:pStyle w:val="Comments"/>
      </w:pPr>
      <w:r w:rsidRPr="00A91FF5">
        <w:t>Segmentation of warning area coordinates in LTE and NR</w:t>
      </w:r>
    </w:p>
    <w:p w14:paraId="3FD01766" w14:textId="2252BD14" w:rsidR="00334AE8" w:rsidRPr="00A91FF5" w:rsidRDefault="009248E0" w:rsidP="00334AE8">
      <w:pPr>
        <w:pStyle w:val="Doc-title"/>
      </w:pPr>
      <w:hyperlink r:id="rId135" w:history="1">
        <w:r>
          <w:rPr>
            <w:rStyle w:val="Hyperlink"/>
          </w:rPr>
          <w:t>R2-2003569</w:t>
        </w:r>
      </w:hyperlink>
      <w:r w:rsidR="00334AE8" w:rsidRPr="00A91FF5">
        <w:tab/>
        <w:t>Discussion on Need code for CMAS</w:t>
      </w:r>
      <w:r w:rsidR="00334AE8" w:rsidRPr="00A91FF5">
        <w:tab/>
        <w:t>Huawei, HiSilicon</w:t>
      </w:r>
      <w:r w:rsidR="00334AE8" w:rsidRPr="00A91FF5">
        <w:tab/>
        <w:t>discussion</w:t>
      </w:r>
      <w:r w:rsidR="00334AE8" w:rsidRPr="00A91FF5">
        <w:tab/>
        <w:t>Rel-15</w:t>
      </w:r>
      <w:r w:rsidR="00334AE8" w:rsidRPr="00A91FF5">
        <w:tab/>
        <w:t>TEI15</w:t>
      </w:r>
    </w:p>
    <w:p w14:paraId="2D1E87A3" w14:textId="752596A1" w:rsidR="00334AE8" w:rsidRPr="00A91FF5" w:rsidRDefault="009248E0" w:rsidP="00334AE8">
      <w:pPr>
        <w:pStyle w:val="Doc-title"/>
      </w:pPr>
      <w:hyperlink r:id="rId136" w:history="1">
        <w:r>
          <w:rPr>
            <w:rStyle w:val="Hyperlink"/>
          </w:rPr>
          <w:t>R2-2003570</w:t>
        </w:r>
      </w:hyperlink>
      <w:r w:rsidR="00334AE8" w:rsidRPr="00A91FF5">
        <w:tab/>
        <w:t>Correction on Need code for CMAS</w:t>
      </w:r>
      <w:r w:rsidR="00334AE8" w:rsidRPr="00A91FF5">
        <w:tab/>
        <w:t>Huawei, HiSilicon</w:t>
      </w:r>
      <w:r w:rsidR="00334AE8" w:rsidRPr="00A91FF5">
        <w:tab/>
        <w:t>draftCR</w:t>
      </w:r>
      <w:r w:rsidR="00334AE8" w:rsidRPr="00A91FF5">
        <w:tab/>
        <w:t>Rel-15</w:t>
      </w:r>
      <w:r w:rsidR="00334AE8" w:rsidRPr="00A91FF5">
        <w:tab/>
        <w:t>36.331</w:t>
      </w:r>
      <w:r w:rsidR="00334AE8" w:rsidRPr="00A91FF5">
        <w:tab/>
        <w:t>15.9.0</w:t>
      </w:r>
      <w:r w:rsidR="00334AE8" w:rsidRPr="00A91FF5">
        <w:tab/>
        <w:t>F</w:t>
      </w:r>
      <w:r w:rsidR="00334AE8" w:rsidRPr="00A91FF5">
        <w:tab/>
        <w:t>TEI15</w:t>
      </w:r>
    </w:p>
    <w:p w14:paraId="07463B0E" w14:textId="0649F94A" w:rsidR="00334AE8" w:rsidRPr="00A91FF5" w:rsidRDefault="009248E0" w:rsidP="00334AE8">
      <w:pPr>
        <w:pStyle w:val="Doc-title"/>
      </w:pPr>
      <w:hyperlink r:id="rId137" w:history="1">
        <w:r>
          <w:rPr>
            <w:rStyle w:val="Hyperlink"/>
          </w:rPr>
          <w:t>R2-2003571</w:t>
        </w:r>
      </w:hyperlink>
      <w:r w:rsidR="00334AE8" w:rsidRPr="00A91FF5">
        <w:tab/>
        <w:t>Correction on Need code for CMAS</w:t>
      </w:r>
      <w:r w:rsidR="00334AE8" w:rsidRPr="00A91FF5">
        <w:tab/>
        <w:t>Huawei, HiSilicon</w:t>
      </w:r>
      <w:r w:rsidR="00334AE8" w:rsidRPr="00A91FF5">
        <w:tab/>
        <w:t>draftCR</w:t>
      </w:r>
      <w:r w:rsidR="00334AE8" w:rsidRPr="00A91FF5">
        <w:tab/>
        <w:t>Rel-16</w:t>
      </w:r>
      <w:r w:rsidR="00334AE8" w:rsidRPr="00A91FF5">
        <w:tab/>
        <w:t>36.331</w:t>
      </w:r>
      <w:r w:rsidR="00334AE8" w:rsidRPr="00A91FF5">
        <w:tab/>
        <w:t>16.0.0</w:t>
      </w:r>
      <w:r w:rsidR="00334AE8" w:rsidRPr="00A91FF5">
        <w:tab/>
        <w:t>A</w:t>
      </w:r>
      <w:r w:rsidR="00334AE8" w:rsidRPr="00A91FF5">
        <w:tab/>
        <w:t>TEI15</w:t>
      </w:r>
    </w:p>
    <w:p w14:paraId="2C543C76" w14:textId="77777777" w:rsidR="00334AE8" w:rsidRPr="00A91FF5" w:rsidRDefault="00334AE8" w:rsidP="00334AE8">
      <w:pPr>
        <w:pStyle w:val="Doc-text2"/>
      </w:pPr>
    </w:p>
    <w:p w14:paraId="36A0536F" w14:textId="1DB8A5C8" w:rsidR="00334AE8" w:rsidRPr="00A91FF5" w:rsidRDefault="009248E0" w:rsidP="00334AE8">
      <w:pPr>
        <w:pStyle w:val="Doc-title"/>
      </w:pPr>
      <w:hyperlink r:id="rId138" w:history="1">
        <w:r>
          <w:rPr>
            <w:rStyle w:val="Hyperlink"/>
          </w:rPr>
          <w:t>R2-2003572</w:t>
        </w:r>
      </w:hyperlink>
      <w:r w:rsidR="00334AE8" w:rsidRPr="00A91FF5">
        <w:tab/>
        <w:t>Correction on Need code for CMAS</w:t>
      </w:r>
      <w:r w:rsidR="00334AE8" w:rsidRPr="00A91FF5">
        <w:tab/>
        <w:t>Huawei, HiSilicon</w:t>
      </w:r>
      <w:r w:rsidR="00334AE8" w:rsidRPr="00A91FF5">
        <w:tab/>
        <w:t>draftCR</w:t>
      </w:r>
      <w:r w:rsidR="00334AE8" w:rsidRPr="00A91FF5">
        <w:tab/>
        <w:t>Rel-15</w:t>
      </w:r>
      <w:r w:rsidR="00334AE8" w:rsidRPr="00A91FF5">
        <w:tab/>
        <w:t>38.331</w:t>
      </w:r>
      <w:r w:rsidR="00334AE8" w:rsidRPr="00A91FF5">
        <w:tab/>
        <w:t>15.9.0</w:t>
      </w:r>
      <w:r w:rsidR="00334AE8" w:rsidRPr="00A91FF5">
        <w:tab/>
        <w:t>F</w:t>
      </w:r>
      <w:r w:rsidR="00334AE8" w:rsidRPr="00A91FF5">
        <w:tab/>
        <w:t>TEI15</w:t>
      </w:r>
    </w:p>
    <w:p w14:paraId="3FAD97A0" w14:textId="61D6891B" w:rsidR="00334AE8" w:rsidRPr="00A91FF5" w:rsidRDefault="009248E0" w:rsidP="00334AE8">
      <w:pPr>
        <w:pStyle w:val="Doc-title"/>
      </w:pPr>
      <w:hyperlink r:id="rId139" w:history="1">
        <w:r>
          <w:rPr>
            <w:rStyle w:val="Hyperlink"/>
          </w:rPr>
          <w:t>R2-2003573</w:t>
        </w:r>
      </w:hyperlink>
      <w:r w:rsidR="00334AE8" w:rsidRPr="00A91FF5">
        <w:tab/>
        <w:t>Correction on Need code for CMAS</w:t>
      </w:r>
      <w:r w:rsidR="00334AE8" w:rsidRPr="00A91FF5">
        <w:tab/>
        <w:t>Huawei, HiSilicon</w:t>
      </w:r>
      <w:r w:rsidR="00334AE8" w:rsidRPr="00A91FF5">
        <w:tab/>
        <w:t>draftCR</w:t>
      </w:r>
      <w:r w:rsidR="00334AE8" w:rsidRPr="00A91FF5">
        <w:tab/>
        <w:t>Rel-16</w:t>
      </w:r>
      <w:r w:rsidR="00334AE8" w:rsidRPr="00A91FF5">
        <w:tab/>
        <w:t>38.331</w:t>
      </w:r>
      <w:r w:rsidR="00334AE8" w:rsidRPr="00A91FF5">
        <w:tab/>
        <w:t>16.0.0</w:t>
      </w:r>
      <w:r w:rsidR="00334AE8" w:rsidRPr="00A91FF5">
        <w:tab/>
        <w:t>A</w:t>
      </w:r>
      <w:r w:rsidR="00334AE8" w:rsidRPr="00A91FF5">
        <w:tab/>
        <w:t>TEI15</w:t>
      </w:r>
    </w:p>
    <w:p w14:paraId="019EA7DA" w14:textId="77777777" w:rsidR="00334AE8" w:rsidRPr="00A91FF5" w:rsidRDefault="00334AE8" w:rsidP="00334AE8">
      <w:pPr>
        <w:pStyle w:val="Agreement"/>
        <w:tabs>
          <w:tab w:val="num" w:pos="1619"/>
        </w:tabs>
        <w:overflowPunct/>
        <w:autoSpaceDE/>
        <w:autoSpaceDN/>
        <w:adjustRightInd/>
        <w:ind w:left="1619" w:hanging="360"/>
        <w:textAlignment w:val="auto"/>
      </w:pPr>
      <w:r w:rsidRPr="00A91FF5">
        <w:t>All of these contributions are handled jointly with NR in AI 5.4.1.5</w:t>
      </w:r>
    </w:p>
    <w:p w14:paraId="3E99F7B0" w14:textId="77777777" w:rsidR="00334AE8" w:rsidRPr="00A91FF5" w:rsidRDefault="00334AE8" w:rsidP="00334AE8">
      <w:pPr>
        <w:pStyle w:val="Doc-title"/>
      </w:pPr>
    </w:p>
    <w:p w14:paraId="33BFFC32" w14:textId="77777777" w:rsidR="00334AE8" w:rsidRPr="00A91FF5" w:rsidRDefault="00334AE8" w:rsidP="00334AE8">
      <w:pPr>
        <w:pStyle w:val="Doc-text2"/>
        <w:ind w:left="0" w:firstLine="0"/>
        <w:rPr>
          <w:i/>
          <w:iCs/>
        </w:rPr>
      </w:pPr>
      <w:r w:rsidRPr="00A91FF5">
        <w:rPr>
          <w:i/>
          <w:iCs/>
        </w:rPr>
        <w:t>Withdrawn</w:t>
      </w:r>
    </w:p>
    <w:p w14:paraId="673AE6A0" w14:textId="6B7EE20F" w:rsidR="00334AE8" w:rsidRPr="00A91FF5" w:rsidRDefault="009248E0" w:rsidP="00334AE8">
      <w:pPr>
        <w:pStyle w:val="Doc-title"/>
      </w:pPr>
      <w:hyperlink r:id="rId140" w:history="1">
        <w:r>
          <w:rPr>
            <w:rStyle w:val="Hyperlink"/>
          </w:rPr>
          <w:t>R2-2003390</w:t>
        </w:r>
      </w:hyperlink>
      <w:r w:rsidR="00334AE8" w:rsidRPr="00A91FF5">
        <w:tab/>
        <w:t>Minor changes collected by Rapporteur</w:t>
      </w:r>
      <w:r w:rsidR="00334AE8" w:rsidRPr="00A91FF5">
        <w:tab/>
        <w:t>Samsung Telecommunications</w:t>
      </w:r>
      <w:r w:rsidR="00334AE8" w:rsidRPr="00A91FF5">
        <w:tab/>
        <w:t>draftCR</w:t>
      </w:r>
      <w:r w:rsidR="00334AE8" w:rsidRPr="00A91FF5">
        <w:tab/>
        <w:t>Rel-14</w:t>
      </w:r>
      <w:r w:rsidR="00334AE8" w:rsidRPr="00A91FF5">
        <w:tab/>
        <w:t>36.331</w:t>
      </w:r>
      <w:r w:rsidR="00334AE8" w:rsidRPr="00A91FF5">
        <w:tab/>
        <w:t>14.14.0</w:t>
      </w:r>
      <w:r w:rsidR="00334AE8" w:rsidRPr="00A91FF5">
        <w:tab/>
        <w:t>F</w:t>
      </w:r>
      <w:r w:rsidR="00334AE8" w:rsidRPr="00A91FF5">
        <w:tab/>
        <w:t>MBMS_LTE_enh2-Core</w:t>
      </w:r>
      <w:r w:rsidR="00334AE8" w:rsidRPr="00A91FF5">
        <w:tab/>
        <w:t>Late</w:t>
      </w:r>
      <w:r w:rsidR="00334AE8" w:rsidRPr="00A91FF5">
        <w:tab/>
        <w:t>Withdrawn</w:t>
      </w:r>
    </w:p>
    <w:p w14:paraId="59AE6782" w14:textId="56239DA0" w:rsidR="00334AE8" w:rsidRPr="00A91FF5" w:rsidRDefault="009248E0" w:rsidP="00334AE8">
      <w:pPr>
        <w:pStyle w:val="Doc-title"/>
      </w:pPr>
      <w:hyperlink r:id="rId141" w:history="1">
        <w:r>
          <w:rPr>
            <w:rStyle w:val="Hyperlink"/>
          </w:rPr>
          <w:t>R2-2003391</w:t>
        </w:r>
      </w:hyperlink>
      <w:r w:rsidR="00334AE8" w:rsidRPr="00A91FF5">
        <w:tab/>
        <w:t>Minor changes collected by Rapporteur</w:t>
      </w:r>
      <w:r w:rsidR="00334AE8" w:rsidRPr="00A91FF5">
        <w:tab/>
        <w:t>Samsung Telecommunications</w:t>
      </w:r>
      <w:r w:rsidR="00334AE8" w:rsidRPr="00A91FF5">
        <w:tab/>
        <w:t>draftCR</w:t>
      </w:r>
      <w:r w:rsidR="00334AE8" w:rsidRPr="00A91FF5">
        <w:tab/>
        <w:t>Rel-15</w:t>
      </w:r>
      <w:r w:rsidR="00334AE8" w:rsidRPr="00A91FF5">
        <w:tab/>
        <w:t>36.331</w:t>
      </w:r>
      <w:r w:rsidR="00334AE8" w:rsidRPr="00A91FF5">
        <w:tab/>
        <w:t>15.9.0</w:t>
      </w:r>
      <w:r w:rsidR="00334AE8" w:rsidRPr="00A91FF5">
        <w:tab/>
        <w:t>F</w:t>
      </w:r>
      <w:r w:rsidR="00334AE8" w:rsidRPr="00A91FF5">
        <w:tab/>
        <w:t>MBMS_LTE_enh2-Core, TEI15</w:t>
      </w:r>
      <w:r w:rsidR="00334AE8" w:rsidRPr="00A91FF5">
        <w:tab/>
        <w:t>Late</w:t>
      </w:r>
      <w:r w:rsidR="00334AE8" w:rsidRPr="00A91FF5">
        <w:tab/>
        <w:t>Withdrawn</w:t>
      </w:r>
    </w:p>
    <w:p w14:paraId="282D4901" w14:textId="77777777" w:rsidR="009F3FAD" w:rsidRPr="00A91FF5" w:rsidRDefault="009F3FAD" w:rsidP="009F3FAD">
      <w:pPr>
        <w:pStyle w:val="Doc-text2"/>
      </w:pPr>
    </w:p>
    <w:p w14:paraId="7FAF9FE9" w14:textId="243ACB51" w:rsidR="00361736" w:rsidRPr="00A91FF5" w:rsidRDefault="00F856D4" w:rsidP="00361736">
      <w:pPr>
        <w:pStyle w:val="Heading1"/>
      </w:pPr>
      <w:bookmarkStart w:id="108" w:name="_Toc38060826"/>
      <w:bookmarkStart w:id="109" w:name="_Toc39528201"/>
      <w:bookmarkStart w:id="110" w:name="_Toc40051056"/>
      <w:bookmarkStart w:id="111" w:name="_Toc41695770"/>
      <w:r w:rsidRPr="00A91FF5">
        <w:t>5</w:t>
      </w:r>
      <w:r w:rsidR="00361736" w:rsidRPr="00A91FF5">
        <w:tab/>
        <w:t>WI: New Radio (NR) Access Technology</w:t>
      </w:r>
      <w:bookmarkEnd w:id="108"/>
      <w:bookmarkEnd w:id="109"/>
      <w:bookmarkEnd w:id="110"/>
      <w:bookmarkEnd w:id="111"/>
    </w:p>
    <w:p w14:paraId="0F96B87D" w14:textId="77777777" w:rsidR="00361736" w:rsidRPr="00A91FF5" w:rsidRDefault="00361736" w:rsidP="00361736">
      <w:pPr>
        <w:pStyle w:val="Comments"/>
        <w:rPr>
          <w:noProof w:val="0"/>
        </w:rPr>
      </w:pPr>
      <w:r w:rsidRPr="00A91FF5">
        <w:rPr>
          <w:noProof w:val="0"/>
        </w:rPr>
        <w:t xml:space="preserve">(NR_newRAT-Core; leading WG: RAN1; REL-15; started: Mar. 17; closed: Jun. 19: WID: </w:t>
      </w:r>
      <w:r w:rsidR="003D6E3C" w:rsidRPr="00A91FF5">
        <w:t>RP-191971</w:t>
      </w:r>
      <w:r w:rsidRPr="00A91FF5">
        <w:rPr>
          <w:noProof w:val="0"/>
        </w:rPr>
        <w:t>)</w:t>
      </w:r>
    </w:p>
    <w:p w14:paraId="0721A6F8" w14:textId="77777777" w:rsidR="00F51033" w:rsidRPr="00A91FF5" w:rsidRDefault="00F51033" w:rsidP="00361736">
      <w:pPr>
        <w:pStyle w:val="Comments"/>
        <w:rPr>
          <w:noProof w:val="0"/>
        </w:rPr>
      </w:pPr>
    </w:p>
    <w:p w14:paraId="310F2607" w14:textId="52BC5768" w:rsidR="00F51033" w:rsidRPr="00A91FF5" w:rsidRDefault="00F51033" w:rsidP="00361736">
      <w:pPr>
        <w:pStyle w:val="Comments"/>
        <w:rPr>
          <w:noProof w:val="0"/>
        </w:rPr>
      </w:pPr>
      <w:r w:rsidRPr="00A91FF5">
        <w:t>NOTE For R2 109</w:t>
      </w:r>
      <w:r w:rsidR="002B22BA" w:rsidRPr="00A91FF5">
        <w:t>bis-</w:t>
      </w:r>
      <w:r w:rsidRPr="00A91FF5">
        <w:t>e for R15 and earlier releases, only documents on important and urgent issues shall be submitted and treated. No text enhancements without behavioural or functional change.</w:t>
      </w:r>
    </w:p>
    <w:p w14:paraId="6E74DD98" w14:textId="77777777" w:rsidR="00361736" w:rsidRPr="00A91FF5" w:rsidRDefault="00F856D4" w:rsidP="00361736">
      <w:pPr>
        <w:pStyle w:val="Heading2"/>
      </w:pPr>
      <w:bookmarkStart w:id="112" w:name="_Toc38060827"/>
      <w:bookmarkStart w:id="113" w:name="_Toc39528202"/>
      <w:bookmarkStart w:id="114" w:name="_Toc40051057"/>
      <w:bookmarkStart w:id="115" w:name="_Toc41695771"/>
      <w:r w:rsidRPr="00A91FF5">
        <w:t>5</w:t>
      </w:r>
      <w:r w:rsidR="00361736" w:rsidRPr="00A91FF5">
        <w:t>.1</w:t>
      </w:r>
      <w:r w:rsidR="00361736" w:rsidRPr="00A91FF5">
        <w:tab/>
        <w:t>Organisational</w:t>
      </w:r>
      <w:bookmarkEnd w:id="112"/>
      <w:bookmarkEnd w:id="113"/>
      <w:bookmarkEnd w:id="114"/>
      <w:bookmarkEnd w:id="115"/>
    </w:p>
    <w:p w14:paraId="14660F86" w14:textId="77777777" w:rsidR="00361736" w:rsidRPr="00A91FF5" w:rsidRDefault="00361736" w:rsidP="00361736">
      <w:pPr>
        <w:pStyle w:val="Comments"/>
        <w:rPr>
          <w:noProof w:val="0"/>
        </w:rPr>
      </w:pPr>
      <w:r w:rsidRPr="00A91FF5">
        <w:rPr>
          <w:noProof w:val="0"/>
        </w:rPr>
        <w:t>Incoming LSs, etc.</w:t>
      </w:r>
    </w:p>
    <w:p w14:paraId="56A157D3" w14:textId="19515207" w:rsidR="009F3FAD" w:rsidRPr="00A91FF5" w:rsidRDefault="009248E0" w:rsidP="009F3FAD">
      <w:pPr>
        <w:pStyle w:val="Doc-title"/>
      </w:pPr>
      <w:hyperlink r:id="rId142" w:history="1">
        <w:r>
          <w:rPr>
            <w:rStyle w:val="Hyperlink"/>
          </w:rPr>
          <w:t>R2-2002525</w:t>
        </w:r>
      </w:hyperlink>
      <w:r w:rsidR="009F3FAD" w:rsidRPr="00A91FF5">
        <w:tab/>
        <w:t>Reply LS on Tx DC location (R4-1915361; contact: Huawei)</w:t>
      </w:r>
      <w:r w:rsidR="009F3FAD" w:rsidRPr="00A91FF5">
        <w:tab/>
        <w:t>RAN4</w:t>
      </w:r>
      <w:r w:rsidR="009F3FAD" w:rsidRPr="00A91FF5">
        <w:tab/>
        <w:t>LS in</w:t>
      </w:r>
      <w:r w:rsidR="009F3FAD" w:rsidRPr="00A91FF5">
        <w:tab/>
        <w:t>Rel-15</w:t>
      </w:r>
      <w:r w:rsidR="009F3FAD" w:rsidRPr="00A91FF5">
        <w:tab/>
        <w:t>NR_newRAT-Core</w:t>
      </w:r>
      <w:r w:rsidR="009F3FAD" w:rsidRPr="00A91FF5">
        <w:tab/>
        <w:t>To:RAN1, RAN2</w:t>
      </w:r>
    </w:p>
    <w:p w14:paraId="52A59F19" w14:textId="5253248B" w:rsidR="00755B75" w:rsidRPr="00A91FF5" w:rsidRDefault="00755B75" w:rsidP="00755B75">
      <w:pPr>
        <w:pStyle w:val="Doc-text2"/>
      </w:pPr>
      <w:r w:rsidRPr="00A91FF5">
        <w:t>Treated in email discussion [000]</w:t>
      </w:r>
      <w:r w:rsidR="00B4207C" w:rsidRPr="00A91FF5">
        <w:t xml:space="preserve"> (pre-allocated)</w:t>
      </w:r>
    </w:p>
    <w:p w14:paraId="4F4A5D5B" w14:textId="77777777" w:rsidR="00A340AB" w:rsidRPr="00A91FF5" w:rsidRDefault="00A340AB" w:rsidP="00A340AB">
      <w:pPr>
        <w:pStyle w:val="Agreement"/>
      </w:pPr>
      <w:r w:rsidRPr="00A91FF5">
        <w:lastRenderedPageBreak/>
        <w:t>[000] Noted</w:t>
      </w:r>
    </w:p>
    <w:p w14:paraId="70C1A0FF" w14:textId="77777777" w:rsidR="00A340AB" w:rsidRPr="00A91FF5" w:rsidRDefault="00A340AB" w:rsidP="00755B75">
      <w:pPr>
        <w:pStyle w:val="Doc-text2"/>
      </w:pPr>
    </w:p>
    <w:p w14:paraId="2A6E5289" w14:textId="6C566881" w:rsidR="00361736" w:rsidRPr="00A91FF5" w:rsidRDefault="00F856D4" w:rsidP="00361736">
      <w:pPr>
        <w:pStyle w:val="Heading2"/>
      </w:pPr>
      <w:bookmarkStart w:id="116" w:name="_Toc38060828"/>
      <w:bookmarkStart w:id="117" w:name="_Toc39528203"/>
      <w:bookmarkStart w:id="118" w:name="_Toc40051058"/>
      <w:bookmarkStart w:id="119" w:name="_Toc41695772"/>
      <w:r w:rsidRPr="00A91FF5">
        <w:t>5</w:t>
      </w:r>
      <w:r w:rsidR="00361736" w:rsidRPr="00A91FF5">
        <w:t>.2</w:t>
      </w:r>
      <w:r w:rsidR="00361736" w:rsidRPr="00A91FF5">
        <w:tab/>
        <w:t>Stage 2</w:t>
      </w:r>
      <w:bookmarkEnd w:id="116"/>
      <w:bookmarkEnd w:id="117"/>
      <w:bookmarkEnd w:id="118"/>
      <w:bookmarkEnd w:id="119"/>
    </w:p>
    <w:p w14:paraId="656116DA" w14:textId="77777777" w:rsidR="00361736" w:rsidRPr="00A91FF5" w:rsidRDefault="00F856D4" w:rsidP="00361736">
      <w:pPr>
        <w:pStyle w:val="Heading3"/>
      </w:pPr>
      <w:bookmarkStart w:id="120" w:name="_Toc39528204"/>
      <w:bookmarkStart w:id="121" w:name="_Toc40051059"/>
      <w:bookmarkStart w:id="122" w:name="_Toc41695773"/>
      <w:r w:rsidRPr="00A91FF5">
        <w:t>5</w:t>
      </w:r>
      <w:r w:rsidR="00361736" w:rsidRPr="00A91FF5">
        <w:t>.2.1</w:t>
      </w:r>
      <w:r w:rsidR="00361736" w:rsidRPr="00A91FF5">
        <w:tab/>
        <w:t>Stage 2 corrections for TS 38.300</w:t>
      </w:r>
      <w:bookmarkEnd w:id="120"/>
      <w:bookmarkEnd w:id="121"/>
      <w:bookmarkEnd w:id="122"/>
    </w:p>
    <w:p w14:paraId="58B6952A" w14:textId="0B13C5CA" w:rsidR="00361736" w:rsidRPr="00A91FF5" w:rsidRDefault="003A04AB" w:rsidP="00361736">
      <w:pPr>
        <w:pStyle w:val="Comments"/>
        <w:rPr>
          <w:noProof w:val="0"/>
        </w:rPr>
      </w:pPr>
      <w:r w:rsidRPr="00A91FF5">
        <w:rPr>
          <w:noProof w:val="0"/>
        </w:rPr>
        <w:t>Y</w:t>
      </w:r>
      <w:r w:rsidR="00361736" w:rsidRPr="00A91FF5">
        <w:rPr>
          <w:noProof w:val="0"/>
        </w:rPr>
        <w:t>ou should discuss your stage 2 CRs with the specification rapporteurs before submission.</w:t>
      </w:r>
    </w:p>
    <w:p w14:paraId="6F8562A4" w14:textId="77777777" w:rsidR="00361736" w:rsidRPr="00A91FF5" w:rsidRDefault="00F856D4" w:rsidP="00361736">
      <w:pPr>
        <w:pStyle w:val="Heading3"/>
      </w:pPr>
      <w:bookmarkStart w:id="123" w:name="_Toc39528205"/>
      <w:bookmarkStart w:id="124" w:name="_Toc40051060"/>
      <w:bookmarkStart w:id="125" w:name="_Toc41695774"/>
      <w:r w:rsidRPr="00A91FF5">
        <w:t>5</w:t>
      </w:r>
      <w:r w:rsidR="00361736" w:rsidRPr="00A91FF5">
        <w:t>.2.2</w:t>
      </w:r>
      <w:r w:rsidR="00361736" w:rsidRPr="00A91FF5">
        <w:tab/>
        <w:t>Stage 2 corrections for TS 37.340</w:t>
      </w:r>
      <w:bookmarkEnd w:id="123"/>
      <w:bookmarkEnd w:id="124"/>
      <w:bookmarkEnd w:id="125"/>
    </w:p>
    <w:p w14:paraId="6B262D7A" w14:textId="21E0E084" w:rsidR="00361736" w:rsidRPr="00A91FF5" w:rsidRDefault="003A04AB" w:rsidP="00361736">
      <w:pPr>
        <w:pStyle w:val="Comments"/>
        <w:rPr>
          <w:noProof w:val="0"/>
        </w:rPr>
      </w:pPr>
      <w:r w:rsidRPr="00A91FF5">
        <w:rPr>
          <w:noProof w:val="0"/>
        </w:rPr>
        <w:t>Y</w:t>
      </w:r>
      <w:r w:rsidR="00361736" w:rsidRPr="00A91FF5">
        <w:rPr>
          <w:noProof w:val="0"/>
        </w:rPr>
        <w:t xml:space="preserve">ou should discuss your stage 2 CRs with the specification rapporteurs before submission. </w:t>
      </w:r>
    </w:p>
    <w:p w14:paraId="50702890" w14:textId="77777777" w:rsidR="00545D23" w:rsidRPr="00A91FF5" w:rsidRDefault="00545D23" w:rsidP="00B56B78">
      <w:pPr>
        <w:pStyle w:val="Doc-text2"/>
        <w:ind w:left="0" w:firstLine="0"/>
      </w:pPr>
    </w:p>
    <w:p w14:paraId="79D10B6E" w14:textId="0F31B03B" w:rsidR="00545D23" w:rsidRPr="00A91FF5" w:rsidRDefault="00545D23" w:rsidP="00545D23">
      <w:pPr>
        <w:pStyle w:val="Doc-text2"/>
        <w:ind w:left="363"/>
        <w:rPr>
          <w:b/>
        </w:rPr>
      </w:pPr>
      <w:r w:rsidRPr="00A91FF5">
        <w:rPr>
          <w:b/>
        </w:rPr>
        <w:t>PDCP version change</w:t>
      </w:r>
    </w:p>
    <w:p w14:paraId="10C7B2F3" w14:textId="208CB57E" w:rsidR="001F6EAC" w:rsidRPr="00A91FF5" w:rsidRDefault="001F6EAC" w:rsidP="00545D23">
      <w:pPr>
        <w:pStyle w:val="Doc-title"/>
      </w:pPr>
    </w:p>
    <w:p w14:paraId="1131459E" w14:textId="2491151C" w:rsidR="002C21F3" w:rsidRPr="00A91FF5" w:rsidRDefault="002C21F3" w:rsidP="002C21F3">
      <w:pPr>
        <w:pStyle w:val="EmailDiscussion"/>
      </w:pPr>
      <w:r w:rsidRPr="00A91FF5">
        <w:t>[AT109bis-e][0</w:t>
      </w:r>
      <w:r w:rsidR="00B17EF6" w:rsidRPr="00A91FF5">
        <w:t>01</w:t>
      </w:r>
      <w:r w:rsidRPr="00A91FF5">
        <w:t>][NR15] PDCP version change (Ericsson)</w:t>
      </w:r>
    </w:p>
    <w:p w14:paraId="7C5C5CEC" w14:textId="61A638AE" w:rsidR="002C21F3" w:rsidRPr="00A91FF5" w:rsidRDefault="002C21F3" w:rsidP="00EF775B">
      <w:pPr>
        <w:pStyle w:val="EmailDiscussion2"/>
      </w:pPr>
      <w:r w:rsidRPr="00A91FF5">
        <w:t xml:space="preserve">Part </w:t>
      </w:r>
      <w:r w:rsidR="00E64AB3" w:rsidRPr="00A91FF5">
        <w:t>1: first</w:t>
      </w:r>
      <w:r w:rsidRPr="00A91FF5">
        <w:t xml:space="preserve"> rounds of comments, suggest decisions based on initial comments, identify whether there is need for on-line treatment. Deadline: April 23, 0700 UTC</w:t>
      </w:r>
      <w:r w:rsidR="00E64AB3" w:rsidRPr="00A91FF5">
        <w:t xml:space="preserve"> </w:t>
      </w:r>
    </w:p>
    <w:p w14:paraId="278C844D" w14:textId="32371BD4" w:rsidR="002C21F3" w:rsidRPr="00A91FF5" w:rsidRDefault="002C21F3" w:rsidP="00EF775B">
      <w:pPr>
        <w:pStyle w:val="EmailDiscussion2"/>
      </w:pPr>
      <w:r w:rsidRPr="00A91FF5">
        <w:t xml:space="preserve">Part 2: if agreeable, expected continuation to agree CRs. </w:t>
      </w:r>
    </w:p>
    <w:p w14:paraId="18518A54" w14:textId="77A0C41A" w:rsidR="003134AD" w:rsidRPr="00A91FF5" w:rsidRDefault="003134AD" w:rsidP="00EF775B">
      <w:pPr>
        <w:pStyle w:val="EmailDiscussion2"/>
      </w:pPr>
      <w:r w:rsidRPr="00A91FF5">
        <w:t xml:space="preserve">CLOSED </w:t>
      </w:r>
    </w:p>
    <w:p w14:paraId="0B347CB4" w14:textId="77777777" w:rsidR="003134AD" w:rsidRPr="00A91FF5" w:rsidRDefault="003134AD" w:rsidP="00EF775B">
      <w:pPr>
        <w:pStyle w:val="EmailDiscussion2"/>
      </w:pPr>
    </w:p>
    <w:p w14:paraId="1514CDC5" w14:textId="77777777" w:rsidR="0015086B" w:rsidRPr="00A91FF5" w:rsidRDefault="0015086B" w:rsidP="00EF775B">
      <w:pPr>
        <w:pStyle w:val="EmailDiscussion2"/>
      </w:pPr>
    </w:p>
    <w:p w14:paraId="30D3D6BC" w14:textId="1C5ADFE4" w:rsidR="0015086B" w:rsidRPr="00A91FF5" w:rsidRDefault="0015086B" w:rsidP="0015086B">
      <w:pPr>
        <w:pStyle w:val="Doc-text2"/>
      </w:pPr>
      <w:r w:rsidRPr="00A91FF5">
        <w:t>[001]</w:t>
      </w:r>
      <w:r w:rsidR="00375B16" w:rsidRPr="00A91FF5">
        <w:t xml:space="preserve"> PART 1</w:t>
      </w:r>
      <w:r w:rsidRPr="00A91FF5">
        <w:t xml:space="preserve">: </w:t>
      </w:r>
    </w:p>
    <w:p w14:paraId="284CB178" w14:textId="43A08479" w:rsidR="0015086B" w:rsidRPr="00A91FF5" w:rsidRDefault="0015086B" w:rsidP="0015086B">
      <w:pPr>
        <w:pStyle w:val="Doc-text2"/>
      </w:pPr>
      <w:r w:rsidRPr="00A91FF5">
        <w:t xml:space="preserve">- </w:t>
      </w:r>
      <w:r w:rsidRPr="00A91FF5">
        <w:tab/>
        <w:t xml:space="preserve">Chair: Given the number of companies that seems to not handle PDCP version change without handover, the reasonable thing to do is to assume this is the baseline behavior (regardless of what the original intention was). </w:t>
      </w:r>
      <w:r w:rsidR="00375B16" w:rsidRPr="00A91FF5">
        <w:t xml:space="preserve">Thank you for your constructiveness. </w:t>
      </w:r>
    </w:p>
    <w:p w14:paraId="29C6E803" w14:textId="4EBF8AAA" w:rsidR="0015086B" w:rsidRPr="00A91FF5" w:rsidRDefault="0015086B" w:rsidP="0015086B">
      <w:pPr>
        <w:pStyle w:val="Doc-text2"/>
        <w:rPr>
          <w:rFonts w:ascii="Calibri" w:eastAsiaTheme="minorEastAsia" w:hAnsi="Calibri"/>
          <w:szCs w:val="22"/>
        </w:rPr>
      </w:pPr>
      <w:r w:rsidRPr="00A91FF5">
        <w:t xml:space="preserve">- </w:t>
      </w:r>
      <w:r w:rsidRPr="00A91FF5">
        <w:tab/>
        <w:t xml:space="preserve">Chair: Part 2 can continue. </w:t>
      </w:r>
    </w:p>
    <w:p w14:paraId="016EE4BE" w14:textId="77777777" w:rsidR="0015086B" w:rsidRPr="00A91FF5" w:rsidRDefault="0015086B" w:rsidP="0015086B"/>
    <w:p w14:paraId="164A05F9" w14:textId="3329012F" w:rsidR="0015086B" w:rsidRPr="00A91FF5" w:rsidRDefault="0015086B" w:rsidP="0015086B">
      <w:pPr>
        <w:pStyle w:val="Agreement"/>
      </w:pPr>
      <w:r w:rsidRPr="00A91FF5">
        <w:rPr>
          <w:lang w:eastAsia="ko-KR"/>
        </w:rPr>
        <w:t>[001] Add a UE capability bit indicating if PDCP version change without handover is supported</w:t>
      </w:r>
    </w:p>
    <w:p w14:paraId="5A26B93C" w14:textId="77777777" w:rsidR="0015086B" w:rsidRPr="00A91FF5" w:rsidRDefault="0015086B" w:rsidP="00EF775B">
      <w:pPr>
        <w:pStyle w:val="EmailDiscussion2"/>
      </w:pPr>
    </w:p>
    <w:p w14:paraId="3B631738" w14:textId="4142580D" w:rsidR="003E5803" w:rsidRPr="00A91FF5" w:rsidRDefault="009248E0" w:rsidP="003E5803">
      <w:pPr>
        <w:pStyle w:val="Doc-title"/>
      </w:pPr>
      <w:hyperlink r:id="rId143" w:history="1">
        <w:r>
          <w:rPr>
            <w:rStyle w:val="Hyperlink"/>
          </w:rPr>
          <w:t>R2-2004239</w:t>
        </w:r>
      </w:hyperlink>
      <w:r w:rsidR="003E5803" w:rsidRPr="00A91FF5">
        <w:tab/>
        <w:t>Summary from [AT109bis-e][001][NR15] PDCP version change (Ericsson)</w:t>
      </w:r>
      <w:r w:rsidR="003E5803" w:rsidRPr="00A91FF5">
        <w:tab/>
        <w:t>Ericsson</w:t>
      </w:r>
      <w:r w:rsidR="003E5803" w:rsidRPr="00A91FF5">
        <w:tab/>
        <w:t>discussion</w:t>
      </w:r>
      <w:r w:rsidR="003E5803" w:rsidRPr="00A91FF5">
        <w:tab/>
        <w:t>Rel-15</w:t>
      </w:r>
      <w:r w:rsidR="003E5803" w:rsidRPr="00A91FF5">
        <w:tab/>
        <w:t>NR_newRAT-Core</w:t>
      </w:r>
    </w:p>
    <w:p w14:paraId="1D5D54D8" w14:textId="77777777" w:rsidR="002C21F3" w:rsidRPr="00A91FF5" w:rsidRDefault="002C21F3" w:rsidP="002C21F3">
      <w:pPr>
        <w:pStyle w:val="Doc-text2"/>
      </w:pPr>
    </w:p>
    <w:p w14:paraId="5F4E0E70" w14:textId="0F629A9F" w:rsidR="003134AD" w:rsidRPr="00A91FF5" w:rsidRDefault="009248E0" w:rsidP="003134AD">
      <w:pPr>
        <w:pStyle w:val="Doc-title"/>
      </w:pPr>
      <w:hyperlink r:id="rId144" w:history="1">
        <w:r>
          <w:rPr>
            <w:rStyle w:val="Hyperlink"/>
          </w:rPr>
          <w:t>R2-2003402</w:t>
        </w:r>
      </w:hyperlink>
      <w:r w:rsidR="003134AD" w:rsidRPr="00A91FF5">
        <w:tab/>
        <w:t>Allowing PDCP version change without handover</w:t>
      </w:r>
      <w:r w:rsidR="003134AD" w:rsidRPr="00A91FF5">
        <w:tab/>
        <w:t>Ericsson, Intel Corporation</w:t>
      </w:r>
      <w:r w:rsidR="003134AD" w:rsidRPr="00A91FF5">
        <w:tab/>
        <w:t>CR</w:t>
      </w:r>
      <w:r w:rsidR="003134AD" w:rsidRPr="00A91FF5">
        <w:tab/>
        <w:t>Rel-16</w:t>
      </w:r>
      <w:r w:rsidR="003134AD" w:rsidRPr="00A91FF5">
        <w:tab/>
        <w:t>36.331</w:t>
      </w:r>
      <w:r w:rsidR="003134AD" w:rsidRPr="00A91FF5">
        <w:tab/>
        <w:t>16.0.0</w:t>
      </w:r>
      <w:r w:rsidR="003134AD" w:rsidRPr="00A91FF5">
        <w:tab/>
        <w:t>4262</w:t>
      </w:r>
      <w:r w:rsidR="003134AD" w:rsidRPr="00A91FF5">
        <w:tab/>
        <w:t>-</w:t>
      </w:r>
      <w:r w:rsidR="003134AD" w:rsidRPr="00A91FF5">
        <w:tab/>
        <w:t>A</w:t>
      </w:r>
      <w:r w:rsidR="003134AD" w:rsidRPr="00A91FF5">
        <w:tab/>
        <w:t>NR_newRAT-Core</w:t>
      </w:r>
    </w:p>
    <w:p w14:paraId="6F18539B" w14:textId="405C659A" w:rsidR="003134AD" w:rsidRPr="00A91FF5" w:rsidRDefault="009248E0" w:rsidP="003134AD">
      <w:pPr>
        <w:pStyle w:val="Doc-title"/>
      </w:pPr>
      <w:hyperlink r:id="rId145" w:history="1">
        <w:r>
          <w:rPr>
            <w:rStyle w:val="Hyperlink"/>
          </w:rPr>
          <w:t>R2-2004191</w:t>
        </w:r>
      </w:hyperlink>
      <w:r w:rsidR="003134AD" w:rsidRPr="00A91FF5">
        <w:tab/>
        <w:t>Allowing PDCP version change without handover</w:t>
      </w:r>
      <w:r w:rsidR="003134AD" w:rsidRPr="00A91FF5">
        <w:tab/>
        <w:t>Ericsson, Intel Corporation</w:t>
      </w:r>
      <w:r w:rsidR="003134AD" w:rsidRPr="00A91FF5">
        <w:tab/>
        <w:t>CR</w:t>
      </w:r>
      <w:r w:rsidR="003134AD" w:rsidRPr="00A91FF5">
        <w:tab/>
        <w:t>Rel-16</w:t>
      </w:r>
      <w:r w:rsidR="003134AD" w:rsidRPr="00A91FF5">
        <w:tab/>
        <w:t>36.331</w:t>
      </w:r>
      <w:r w:rsidR="003134AD" w:rsidRPr="00A91FF5">
        <w:tab/>
        <w:t>16.0.0</w:t>
      </w:r>
      <w:r w:rsidR="003134AD" w:rsidRPr="00A91FF5">
        <w:tab/>
        <w:t>4262</w:t>
      </w:r>
      <w:r w:rsidR="003134AD" w:rsidRPr="00A91FF5">
        <w:tab/>
        <w:t>1</w:t>
      </w:r>
      <w:r w:rsidR="003134AD" w:rsidRPr="00A91FF5">
        <w:tab/>
        <w:t>F</w:t>
      </w:r>
      <w:r w:rsidR="003134AD" w:rsidRPr="00A91FF5">
        <w:tab/>
        <w:t>NR_newRAT-Core</w:t>
      </w:r>
    </w:p>
    <w:p w14:paraId="45DFB30E" w14:textId="6716937B" w:rsidR="003134AD" w:rsidRPr="00A91FF5" w:rsidRDefault="003134AD" w:rsidP="003134AD">
      <w:pPr>
        <w:pStyle w:val="Agreement"/>
      </w:pPr>
      <w:r w:rsidRPr="00A91FF5">
        <w:t>[001] Agreed-in-principle</w:t>
      </w:r>
    </w:p>
    <w:p w14:paraId="36D39C1A" w14:textId="77777777" w:rsidR="003134AD" w:rsidRPr="00A91FF5" w:rsidRDefault="003134AD" w:rsidP="003134AD">
      <w:pPr>
        <w:pStyle w:val="Doc-text2"/>
      </w:pPr>
    </w:p>
    <w:p w14:paraId="2A0D67A6" w14:textId="11393762" w:rsidR="003134AD" w:rsidRPr="00A91FF5" w:rsidRDefault="009248E0" w:rsidP="003134AD">
      <w:pPr>
        <w:pStyle w:val="Doc-title"/>
      </w:pPr>
      <w:hyperlink r:id="rId146" w:history="1">
        <w:r>
          <w:rPr>
            <w:rStyle w:val="Hyperlink"/>
          </w:rPr>
          <w:t>R2-2003405</w:t>
        </w:r>
      </w:hyperlink>
      <w:r w:rsidR="003134AD" w:rsidRPr="00A91FF5">
        <w:tab/>
        <w:t>Allowing PDCP version change without handover</w:t>
      </w:r>
      <w:r w:rsidR="003134AD" w:rsidRPr="00A91FF5">
        <w:tab/>
        <w:t>Ericsson, Intel Corporation</w:t>
      </w:r>
      <w:r w:rsidR="003134AD" w:rsidRPr="00A91FF5">
        <w:tab/>
        <w:t>CR</w:t>
      </w:r>
      <w:r w:rsidR="003134AD" w:rsidRPr="00A91FF5">
        <w:tab/>
        <w:t>Rel-16</w:t>
      </w:r>
      <w:r w:rsidR="003134AD" w:rsidRPr="00A91FF5">
        <w:tab/>
        <w:t>36.306</w:t>
      </w:r>
      <w:r w:rsidR="003134AD" w:rsidRPr="00A91FF5">
        <w:tab/>
        <w:t>16.0.0</w:t>
      </w:r>
      <w:r w:rsidR="003134AD" w:rsidRPr="00A91FF5">
        <w:tab/>
        <w:t>1754</w:t>
      </w:r>
      <w:r w:rsidR="003134AD" w:rsidRPr="00A91FF5">
        <w:tab/>
        <w:t>-</w:t>
      </w:r>
      <w:r w:rsidR="003134AD" w:rsidRPr="00A91FF5">
        <w:tab/>
        <w:t>A</w:t>
      </w:r>
      <w:r w:rsidR="003134AD" w:rsidRPr="00A91FF5">
        <w:tab/>
        <w:t>NR_newRAT-Core</w:t>
      </w:r>
    </w:p>
    <w:p w14:paraId="6C5B0992" w14:textId="690AC647" w:rsidR="003134AD" w:rsidRPr="00A91FF5" w:rsidRDefault="009248E0" w:rsidP="003134AD">
      <w:pPr>
        <w:pStyle w:val="Doc-title"/>
      </w:pPr>
      <w:hyperlink r:id="rId147" w:history="1">
        <w:r>
          <w:rPr>
            <w:rStyle w:val="Hyperlink"/>
          </w:rPr>
          <w:t>R2-2004192</w:t>
        </w:r>
      </w:hyperlink>
      <w:r w:rsidR="003134AD" w:rsidRPr="00A91FF5">
        <w:tab/>
        <w:t>Allowing PDCP version change without handover</w:t>
      </w:r>
      <w:r w:rsidR="003134AD" w:rsidRPr="00A91FF5">
        <w:tab/>
        <w:t>Ericsson, Intel Corporation</w:t>
      </w:r>
      <w:r w:rsidR="003134AD" w:rsidRPr="00A91FF5">
        <w:tab/>
        <w:t>CR</w:t>
      </w:r>
      <w:r w:rsidR="003134AD" w:rsidRPr="00A91FF5">
        <w:tab/>
        <w:t>Rel-16</w:t>
      </w:r>
      <w:r w:rsidR="003134AD" w:rsidRPr="00A91FF5">
        <w:tab/>
        <w:t>36.306</w:t>
      </w:r>
      <w:r w:rsidR="003134AD" w:rsidRPr="00A91FF5">
        <w:tab/>
        <w:t>16.0.0</w:t>
      </w:r>
      <w:r w:rsidR="003134AD" w:rsidRPr="00A91FF5">
        <w:tab/>
        <w:t>1754</w:t>
      </w:r>
      <w:r w:rsidR="003134AD" w:rsidRPr="00A91FF5">
        <w:tab/>
        <w:t>1</w:t>
      </w:r>
      <w:r w:rsidR="003134AD" w:rsidRPr="00A91FF5">
        <w:tab/>
        <w:t>F</w:t>
      </w:r>
      <w:r w:rsidR="003134AD" w:rsidRPr="00A91FF5">
        <w:tab/>
        <w:t>NR_newRAT-Core</w:t>
      </w:r>
    </w:p>
    <w:p w14:paraId="1787FD14" w14:textId="77777777" w:rsidR="003134AD" w:rsidRPr="00A91FF5" w:rsidRDefault="003134AD" w:rsidP="003134AD">
      <w:pPr>
        <w:pStyle w:val="Agreement"/>
      </w:pPr>
      <w:r w:rsidRPr="00A91FF5">
        <w:t>[001] Agreed-in-principle</w:t>
      </w:r>
    </w:p>
    <w:p w14:paraId="1F943E2D" w14:textId="77777777" w:rsidR="003134AD" w:rsidRPr="00A91FF5" w:rsidRDefault="003134AD" w:rsidP="003134AD">
      <w:pPr>
        <w:pStyle w:val="Doc-text2"/>
      </w:pPr>
    </w:p>
    <w:p w14:paraId="49E4DF65" w14:textId="77777777" w:rsidR="003134AD" w:rsidRPr="00A91FF5" w:rsidRDefault="003134AD" w:rsidP="002C21F3">
      <w:pPr>
        <w:pStyle w:val="Doc-text2"/>
      </w:pPr>
    </w:p>
    <w:p w14:paraId="3025018B" w14:textId="1BF223CC" w:rsidR="001F6EAC" w:rsidRPr="00A91FF5" w:rsidRDefault="00A24185" w:rsidP="00693A43">
      <w:pPr>
        <w:pStyle w:val="Comments"/>
      </w:pPr>
      <w:r w:rsidRPr="00A91FF5">
        <w:t>5 tdocs m</w:t>
      </w:r>
      <w:r w:rsidR="00B56B78" w:rsidRPr="00A91FF5">
        <w:t>ove</w:t>
      </w:r>
      <w:r w:rsidRPr="00A91FF5">
        <w:t>d</w:t>
      </w:r>
      <w:r w:rsidR="00B56B78" w:rsidRPr="00A91FF5">
        <w:t xml:space="preserve"> from 5.4.2</w:t>
      </w:r>
      <w:r w:rsidR="00693A43" w:rsidRPr="00A91FF5">
        <w:t>:</w:t>
      </w:r>
    </w:p>
    <w:p w14:paraId="1383DDDA" w14:textId="6DBD22DF" w:rsidR="00B56B78" w:rsidRPr="00A91FF5" w:rsidRDefault="009248E0" w:rsidP="00B56B78">
      <w:pPr>
        <w:pStyle w:val="Doc-title"/>
      </w:pPr>
      <w:hyperlink r:id="rId148" w:history="1">
        <w:r>
          <w:rPr>
            <w:rStyle w:val="Hyperlink"/>
          </w:rPr>
          <w:t>R2-2003399</w:t>
        </w:r>
      </w:hyperlink>
      <w:r w:rsidR="00B56B78" w:rsidRPr="00A91FF5">
        <w:tab/>
        <w:t>PDCP version change with or without handover</w:t>
      </w:r>
      <w:r w:rsidR="00B56B78" w:rsidRPr="00A91FF5">
        <w:tab/>
        <w:t>Ericsson, Intel Corporation</w:t>
      </w:r>
      <w:r w:rsidR="00B56B78" w:rsidRPr="00A91FF5">
        <w:tab/>
        <w:t>discussion</w:t>
      </w:r>
      <w:r w:rsidR="00B56B78" w:rsidRPr="00A91FF5">
        <w:tab/>
        <w:t>Rel-15</w:t>
      </w:r>
      <w:r w:rsidR="00B56B78" w:rsidRPr="00A91FF5">
        <w:tab/>
        <w:t>NR_newRAT-Core</w:t>
      </w:r>
    </w:p>
    <w:p w14:paraId="44E2A1C0" w14:textId="3BD6B780" w:rsidR="00B56B78" w:rsidRPr="00A91FF5" w:rsidRDefault="009248E0" w:rsidP="00B56B78">
      <w:pPr>
        <w:pStyle w:val="Doc-title"/>
      </w:pPr>
      <w:hyperlink r:id="rId149" w:history="1">
        <w:r>
          <w:rPr>
            <w:rStyle w:val="Hyperlink"/>
          </w:rPr>
          <w:t>R2-2003400</w:t>
        </w:r>
      </w:hyperlink>
      <w:r w:rsidR="00B56B78" w:rsidRPr="00A91FF5">
        <w:tab/>
        <w:t>Allowing PDCP version change without handover</w:t>
      </w:r>
      <w:r w:rsidR="00B56B78" w:rsidRPr="00A91FF5">
        <w:tab/>
        <w:t>Ericsson, Intel Corporation</w:t>
      </w:r>
      <w:r w:rsidR="00B56B78" w:rsidRPr="00A91FF5">
        <w:tab/>
        <w:t>CR</w:t>
      </w:r>
      <w:r w:rsidR="00B56B78" w:rsidRPr="00A91FF5">
        <w:tab/>
        <w:t>Rel-15</w:t>
      </w:r>
      <w:r w:rsidR="00B56B78" w:rsidRPr="00A91FF5">
        <w:tab/>
        <w:t>36.306</w:t>
      </w:r>
      <w:r w:rsidR="00B56B78" w:rsidRPr="00A91FF5">
        <w:tab/>
        <w:t>15.8.0</w:t>
      </w:r>
      <w:r w:rsidR="00B56B78" w:rsidRPr="00A91FF5">
        <w:tab/>
        <w:t>1753</w:t>
      </w:r>
      <w:r w:rsidR="00B56B78" w:rsidRPr="00A91FF5">
        <w:tab/>
        <w:t>-</w:t>
      </w:r>
      <w:r w:rsidR="00B56B78" w:rsidRPr="00A91FF5">
        <w:tab/>
        <w:t>F</w:t>
      </w:r>
      <w:r w:rsidR="00B56B78" w:rsidRPr="00A91FF5">
        <w:tab/>
        <w:t>NR_newRAT-Core</w:t>
      </w:r>
    </w:p>
    <w:p w14:paraId="45642D5F" w14:textId="3AE3F1CB" w:rsidR="00B56B78" w:rsidRPr="00A91FF5" w:rsidRDefault="009248E0" w:rsidP="00B56B78">
      <w:pPr>
        <w:pStyle w:val="Doc-title"/>
      </w:pPr>
      <w:hyperlink r:id="rId150" w:history="1">
        <w:r>
          <w:rPr>
            <w:rStyle w:val="Hyperlink"/>
          </w:rPr>
          <w:t>R2-2003401</w:t>
        </w:r>
      </w:hyperlink>
      <w:r w:rsidR="00B56B78" w:rsidRPr="00A91FF5">
        <w:tab/>
        <w:t>Allowing PDCP version change without handover</w:t>
      </w:r>
      <w:r w:rsidR="00B56B78" w:rsidRPr="00A91FF5">
        <w:tab/>
        <w:t>Ericsson, Intel Corporation</w:t>
      </w:r>
      <w:r w:rsidR="00B56B78" w:rsidRPr="00A91FF5">
        <w:tab/>
        <w:t>CR</w:t>
      </w:r>
      <w:r w:rsidR="00B56B78" w:rsidRPr="00A91FF5">
        <w:tab/>
        <w:t>Rel-15</w:t>
      </w:r>
      <w:r w:rsidR="00B56B78" w:rsidRPr="00A91FF5">
        <w:tab/>
        <w:t>36.331</w:t>
      </w:r>
      <w:r w:rsidR="00B56B78" w:rsidRPr="00A91FF5">
        <w:tab/>
        <w:t>15.9.0</w:t>
      </w:r>
      <w:r w:rsidR="00B56B78" w:rsidRPr="00A91FF5">
        <w:tab/>
        <w:t>4261</w:t>
      </w:r>
      <w:r w:rsidR="00B56B78" w:rsidRPr="00A91FF5">
        <w:tab/>
        <w:t>-</w:t>
      </w:r>
      <w:r w:rsidR="00B56B78" w:rsidRPr="00A91FF5">
        <w:tab/>
        <w:t>F</w:t>
      </w:r>
      <w:r w:rsidR="00B56B78" w:rsidRPr="00A91FF5">
        <w:tab/>
        <w:t>NR_newRAT-Core</w:t>
      </w:r>
    </w:p>
    <w:p w14:paraId="4B9607B7" w14:textId="77777777" w:rsidR="002C21F3" w:rsidRPr="00A91FF5" w:rsidRDefault="002C21F3" w:rsidP="002C21F3">
      <w:pPr>
        <w:pStyle w:val="Comments"/>
      </w:pPr>
      <w:r w:rsidRPr="00A91FF5">
        <w:t>Move from 5.4.1.1:</w:t>
      </w:r>
    </w:p>
    <w:p w14:paraId="55B2CA6D" w14:textId="51F5785C" w:rsidR="002C21F3" w:rsidRPr="00A91FF5" w:rsidRDefault="009248E0" w:rsidP="002C21F3">
      <w:pPr>
        <w:pStyle w:val="Doc-title"/>
      </w:pPr>
      <w:hyperlink r:id="rId151" w:history="1">
        <w:r>
          <w:rPr>
            <w:rStyle w:val="Hyperlink"/>
          </w:rPr>
          <w:t>R2-2002987</w:t>
        </w:r>
      </w:hyperlink>
      <w:r w:rsidR="002C21F3" w:rsidRPr="00A91FF5">
        <w:tab/>
        <w:t>TS 36.331 Clarifying the options for PDCP version change</w:t>
      </w:r>
      <w:r w:rsidR="002C21F3" w:rsidRPr="00A91FF5">
        <w:tab/>
        <w:t>Nokia, Nokia Shanghai Bell</w:t>
      </w:r>
      <w:r w:rsidR="002C21F3" w:rsidRPr="00A91FF5">
        <w:tab/>
        <w:t>CR</w:t>
      </w:r>
      <w:r w:rsidR="002C21F3" w:rsidRPr="00A91FF5">
        <w:tab/>
        <w:t>Rel-15</w:t>
      </w:r>
      <w:r w:rsidR="002C21F3" w:rsidRPr="00A91FF5">
        <w:tab/>
        <w:t>36.331</w:t>
      </w:r>
      <w:r w:rsidR="002C21F3" w:rsidRPr="00A91FF5">
        <w:tab/>
        <w:t>15.9.0</w:t>
      </w:r>
      <w:r w:rsidR="002C21F3" w:rsidRPr="00A91FF5">
        <w:tab/>
        <w:t>4242</w:t>
      </w:r>
      <w:r w:rsidR="002C21F3" w:rsidRPr="00A91FF5">
        <w:tab/>
        <w:t>-</w:t>
      </w:r>
      <w:r w:rsidR="002C21F3" w:rsidRPr="00A91FF5">
        <w:tab/>
        <w:t>F</w:t>
      </w:r>
      <w:r w:rsidR="002C21F3" w:rsidRPr="00A91FF5">
        <w:tab/>
        <w:t>NR_newRAT-Core</w:t>
      </w:r>
    </w:p>
    <w:p w14:paraId="4FA14BE9" w14:textId="2A48A971" w:rsidR="002C21F3" w:rsidRPr="00A91FF5" w:rsidRDefault="009248E0" w:rsidP="002C21F3">
      <w:pPr>
        <w:pStyle w:val="Doc-title"/>
      </w:pPr>
      <w:hyperlink r:id="rId152" w:history="1">
        <w:r>
          <w:rPr>
            <w:rStyle w:val="Hyperlink"/>
          </w:rPr>
          <w:t>R2-2002988</w:t>
        </w:r>
      </w:hyperlink>
      <w:r w:rsidR="002C21F3" w:rsidRPr="00A91FF5">
        <w:tab/>
        <w:t>TS 37.340 Clarifying the options for PDCP version change</w:t>
      </w:r>
      <w:r w:rsidR="002C21F3" w:rsidRPr="00A91FF5">
        <w:tab/>
        <w:t>Nokia, Nokia Shanghai Bell</w:t>
      </w:r>
      <w:r w:rsidR="002C21F3" w:rsidRPr="00A91FF5">
        <w:tab/>
        <w:t>CR</w:t>
      </w:r>
      <w:r w:rsidR="002C21F3" w:rsidRPr="00A91FF5">
        <w:tab/>
        <w:t>Rel-15</w:t>
      </w:r>
      <w:r w:rsidR="002C21F3" w:rsidRPr="00A91FF5">
        <w:tab/>
        <w:t>37.340</w:t>
      </w:r>
      <w:r w:rsidR="002C21F3" w:rsidRPr="00A91FF5">
        <w:tab/>
        <w:t>15.8.0</w:t>
      </w:r>
      <w:r w:rsidR="002C21F3" w:rsidRPr="00A91FF5">
        <w:tab/>
        <w:t>0190</w:t>
      </w:r>
      <w:r w:rsidR="002C21F3" w:rsidRPr="00A91FF5">
        <w:tab/>
        <w:t>-</w:t>
      </w:r>
      <w:r w:rsidR="002C21F3" w:rsidRPr="00A91FF5">
        <w:tab/>
        <w:t>F</w:t>
      </w:r>
      <w:r w:rsidR="002C21F3" w:rsidRPr="00A91FF5">
        <w:tab/>
        <w:t>NR_newRAT-Core</w:t>
      </w:r>
    </w:p>
    <w:p w14:paraId="6E010EE1" w14:textId="5B7BAFB8" w:rsidR="002C21F3" w:rsidRPr="00A91FF5" w:rsidRDefault="009248E0" w:rsidP="002C21F3">
      <w:pPr>
        <w:pStyle w:val="Doc-title"/>
      </w:pPr>
      <w:hyperlink r:id="rId153" w:history="1">
        <w:r>
          <w:rPr>
            <w:rStyle w:val="Hyperlink"/>
          </w:rPr>
          <w:t>R2-2003685</w:t>
        </w:r>
      </w:hyperlink>
      <w:r w:rsidR="002C21F3" w:rsidRPr="00A91FF5">
        <w:tab/>
        <w:t>Clarification on PDCP version change</w:t>
      </w:r>
      <w:r w:rsidR="002C21F3" w:rsidRPr="00A91FF5">
        <w:tab/>
        <w:t>Huawei, HiSilicon</w:t>
      </w:r>
      <w:r w:rsidR="002C21F3" w:rsidRPr="00A91FF5">
        <w:tab/>
        <w:t>CR</w:t>
      </w:r>
      <w:r w:rsidR="002C21F3" w:rsidRPr="00A91FF5">
        <w:tab/>
        <w:t>Rel-15</w:t>
      </w:r>
      <w:r w:rsidR="002C21F3" w:rsidRPr="00A91FF5">
        <w:tab/>
        <w:t>37.340</w:t>
      </w:r>
      <w:r w:rsidR="002C21F3" w:rsidRPr="00A91FF5">
        <w:tab/>
        <w:t>15.8.0</w:t>
      </w:r>
      <w:r w:rsidR="002C21F3" w:rsidRPr="00A91FF5">
        <w:tab/>
        <w:t>0166</w:t>
      </w:r>
      <w:r w:rsidR="002C21F3" w:rsidRPr="00A91FF5">
        <w:tab/>
        <w:t>2</w:t>
      </w:r>
      <w:r w:rsidR="002C21F3" w:rsidRPr="00A91FF5">
        <w:tab/>
        <w:t>F</w:t>
      </w:r>
      <w:r w:rsidR="002C21F3" w:rsidRPr="00A91FF5">
        <w:tab/>
        <w:t>NR_newRAT-Core</w:t>
      </w:r>
      <w:r w:rsidR="002C21F3" w:rsidRPr="00A91FF5">
        <w:tab/>
      </w:r>
      <w:hyperlink r:id="rId154" w:history="1">
        <w:r>
          <w:rPr>
            <w:rStyle w:val="Hyperlink"/>
          </w:rPr>
          <w:t>R2-2001175</w:t>
        </w:r>
      </w:hyperlink>
    </w:p>
    <w:p w14:paraId="39A4C6AC" w14:textId="1DAA37CE" w:rsidR="002C21F3" w:rsidRPr="00A91FF5" w:rsidRDefault="009248E0" w:rsidP="002C21F3">
      <w:pPr>
        <w:pStyle w:val="Doc-title"/>
      </w:pPr>
      <w:hyperlink r:id="rId155" w:history="1">
        <w:r>
          <w:rPr>
            <w:rStyle w:val="Hyperlink"/>
          </w:rPr>
          <w:t>R2-2003686</w:t>
        </w:r>
      </w:hyperlink>
      <w:r w:rsidR="002C21F3" w:rsidRPr="00A91FF5">
        <w:tab/>
        <w:t>Clarification on PDCP version change</w:t>
      </w:r>
      <w:r w:rsidR="002C21F3" w:rsidRPr="00A91FF5">
        <w:tab/>
        <w:t>Huawei, HiSilicon</w:t>
      </w:r>
      <w:r w:rsidR="002C21F3" w:rsidRPr="00A91FF5">
        <w:tab/>
        <w:t>CR</w:t>
      </w:r>
      <w:r w:rsidR="002C21F3" w:rsidRPr="00A91FF5">
        <w:tab/>
        <w:t>Rel-16</w:t>
      </w:r>
      <w:r w:rsidR="002C21F3" w:rsidRPr="00A91FF5">
        <w:tab/>
        <w:t>37.340</w:t>
      </w:r>
      <w:r w:rsidR="002C21F3" w:rsidRPr="00A91FF5">
        <w:tab/>
        <w:t>16.1.0</w:t>
      </w:r>
      <w:r w:rsidR="002C21F3" w:rsidRPr="00A91FF5">
        <w:tab/>
        <w:t>0198</w:t>
      </w:r>
      <w:r w:rsidR="002C21F3" w:rsidRPr="00A91FF5">
        <w:tab/>
        <w:t>-</w:t>
      </w:r>
      <w:r w:rsidR="002C21F3" w:rsidRPr="00A91FF5">
        <w:tab/>
        <w:t>A</w:t>
      </w:r>
      <w:r w:rsidR="002C21F3" w:rsidRPr="00A91FF5">
        <w:tab/>
        <w:t>NR_newRAT-Core</w:t>
      </w:r>
    </w:p>
    <w:p w14:paraId="016694EC" w14:textId="55E0B669" w:rsidR="002C21F3" w:rsidRPr="00A91FF5" w:rsidRDefault="009248E0" w:rsidP="002C21F3">
      <w:pPr>
        <w:pStyle w:val="Doc-title"/>
      </w:pPr>
      <w:hyperlink r:id="rId156" w:history="1">
        <w:r>
          <w:rPr>
            <w:rStyle w:val="Hyperlink"/>
          </w:rPr>
          <w:t>R2-2003687</w:t>
        </w:r>
      </w:hyperlink>
      <w:r w:rsidR="002C21F3" w:rsidRPr="00A91FF5">
        <w:tab/>
        <w:t>Clarification on PDCP version change</w:t>
      </w:r>
      <w:r w:rsidR="002C21F3" w:rsidRPr="00A91FF5">
        <w:tab/>
        <w:t>Huawei, HiSilicon</w:t>
      </w:r>
      <w:r w:rsidR="002C21F3" w:rsidRPr="00A91FF5">
        <w:tab/>
        <w:t>CR</w:t>
      </w:r>
      <w:r w:rsidR="002C21F3" w:rsidRPr="00A91FF5">
        <w:tab/>
        <w:t>Rel-15</w:t>
      </w:r>
      <w:r w:rsidR="002C21F3" w:rsidRPr="00A91FF5">
        <w:tab/>
        <w:t>36.331</w:t>
      </w:r>
      <w:r w:rsidR="002C21F3" w:rsidRPr="00A91FF5">
        <w:tab/>
        <w:t>15.9.0</w:t>
      </w:r>
      <w:r w:rsidR="002C21F3" w:rsidRPr="00A91FF5">
        <w:tab/>
        <w:t>4152</w:t>
      </w:r>
      <w:r w:rsidR="002C21F3" w:rsidRPr="00A91FF5">
        <w:tab/>
        <w:t>2</w:t>
      </w:r>
      <w:r w:rsidR="002C21F3" w:rsidRPr="00A91FF5">
        <w:tab/>
        <w:t>F</w:t>
      </w:r>
      <w:r w:rsidR="002C21F3" w:rsidRPr="00A91FF5">
        <w:tab/>
        <w:t>NR_newRAT-Core</w:t>
      </w:r>
      <w:r w:rsidR="002C21F3" w:rsidRPr="00A91FF5">
        <w:tab/>
      </w:r>
      <w:hyperlink r:id="rId157" w:history="1">
        <w:r>
          <w:rPr>
            <w:rStyle w:val="Hyperlink"/>
          </w:rPr>
          <w:t>R2-2001176</w:t>
        </w:r>
      </w:hyperlink>
    </w:p>
    <w:p w14:paraId="576BCC71" w14:textId="5D819627" w:rsidR="002C21F3" w:rsidRPr="00A91FF5" w:rsidRDefault="009248E0" w:rsidP="002C21F3">
      <w:pPr>
        <w:pStyle w:val="Doc-title"/>
      </w:pPr>
      <w:hyperlink r:id="rId158" w:history="1">
        <w:r>
          <w:rPr>
            <w:rStyle w:val="Hyperlink"/>
          </w:rPr>
          <w:t>R2-2003688</w:t>
        </w:r>
      </w:hyperlink>
      <w:r w:rsidR="002C21F3" w:rsidRPr="00A91FF5">
        <w:tab/>
        <w:t>Clarification on PDCP version change</w:t>
      </w:r>
      <w:r w:rsidR="002C21F3" w:rsidRPr="00A91FF5">
        <w:tab/>
        <w:t>Huawei, HiSilicon</w:t>
      </w:r>
      <w:r w:rsidR="002C21F3" w:rsidRPr="00A91FF5">
        <w:tab/>
        <w:t>CR</w:t>
      </w:r>
      <w:r w:rsidR="002C21F3" w:rsidRPr="00A91FF5">
        <w:tab/>
        <w:t>Rel-16</w:t>
      </w:r>
      <w:r w:rsidR="002C21F3" w:rsidRPr="00A91FF5">
        <w:tab/>
        <w:t>36.331</w:t>
      </w:r>
      <w:r w:rsidR="002C21F3" w:rsidRPr="00A91FF5">
        <w:tab/>
        <w:t>16.0.0</w:t>
      </w:r>
      <w:r w:rsidR="002C21F3" w:rsidRPr="00A91FF5">
        <w:tab/>
        <w:t>4282</w:t>
      </w:r>
      <w:r w:rsidR="002C21F3" w:rsidRPr="00A91FF5">
        <w:tab/>
        <w:t>-</w:t>
      </w:r>
      <w:r w:rsidR="002C21F3" w:rsidRPr="00A91FF5">
        <w:tab/>
        <w:t>A</w:t>
      </w:r>
      <w:r w:rsidR="002C21F3" w:rsidRPr="00A91FF5">
        <w:tab/>
        <w:t>NR_newRAT-Core</w:t>
      </w:r>
    </w:p>
    <w:p w14:paraId="1E1054FD" w14:textId="77777777" w:rsidR="00545D23" w:rsidRPr="00A91FF5" w:rsidRDefault="00545D23" w:rsidP="00545D23">
      <w:pPr>
        <w:pStyle w:val="Doc-text2"/>
        <w:ind w:left="0" w:firstLine="0"/>
        <w:rPr>
          <w:b/>
        </w:rPr>
      </w:pPr>
    </w:p>
    <w:p w14:paraId="31978D31" w14:textId="4DB784B5" w:rsidR="00545D23" w:rsidRPr="00A91FF5" w:rsidRDefault="00A63D68" w:rsidP="00545D23">
      <w:pPr>
        <w:pStyle w:val="Doc-text2"/>
        <w:ind w:left="0" w:firstLine="0"/>
        <w:rPr>
          <w:b/>
        </w:rPr>
      </w:pPr>
      <w:r w:rsidRPr="00A91FF5">
        <w:rPr>
          <w:b/>
        </w:rPr>
        <w:t>SPS and CG in DC</w:t>
      </w:r>
    </w:p>
    <w:p w14:paraId="3228BEDB" w14:textId="501C9C8F" w:rsidR="00545D23" w:rsidRPr="00A91FF5" w:rsidRDefault="009248E0" w:rsidP="00545D23">
      <w:pPr>
        <w:pStyle w:val="Doc-title"/>
      </w:pPr>
      <w:hyperlink r:id="rId159" w:history="1">
        <w:r>
          <w:rPr>
            <w:rStyle w:val="Hyperlink"/>
          </w:rPr>
          <w:t>R2-2003539</w:t>
        </w:r>
      </w:hyperlink>
      <w:r w:rsidR="00545D23" w:rsidRPr="00A91FF5">
        <w:tab/>
        <w:t>Correction on MAC description in TS 37.340</w:t>
      </w:r>
      <w:r w:rsidR="00545D23" w:rsidRPr="00A91FF5">
        <w:tab/>
        <w:t>Huawei, HiSilicon</w:t>
      </w:r>
      <w:r w:rsidR="00545D23" w:rsidRPr="00A91FF5">
        <w:tab/>
        <w:t>CR</w:t>
      </w:r>
      <w:r w:rsidR="00545D23" w:rsidRPr="00A91FF5">
        <w:tab/>
        <w:t>Rel-15</w:t>
      </w:r>
      <w:r w:rsidR="00545D23" w:rsidRPr="00A91FF5">
        <w:tab/>
        <w:t>37.340</w:t>
      </w:r>
      <w:r w:rsidR="00545D23" w:rsidRPr="00A91FF5">
        <w:tab/>
        <w:t>15.8.0</w:t>
      </w:r>
      <w:r w:rsidR="00545D23" w:rsidRPr="00A91FF5">
        <w:tab/>
        <w:t>0196</w:t>
      </w:r>
      <w:r w:rsidR="00545D23" w:rsidRPr="00A91FF5">
        <w:tab/>
        <w:t>-</w:t>
      </w:r>
      <w:r w:rsidR="00545D23" w:rsidRPr="00A91FF5">
        <w:tab/>
        <w:t>F</w:t>
      </w:r>
      <w:r w:rsidR="00545D23" w:rsidRPr="00A91FF5">
        <w:tab/>
        <w:t>NR_newRAT-Core</w:t>
      </w:r>
    </w:p>
    <w:p w14:paraId="602EA5EF" w14:textId="6914217E" w:rsidR="00545D23" w:rsidRPr="00A91FF5" w:rsidRDefault="009248E0" w:rsidP="00545D23">
      <w:pPr>
        <w:pStyle w:val="Doc-title"/>
      </w:pPr>
      <w:hyperlink r:id="rId160" w:history="1">
        <w:r>
          <w:rPr>
            <w:rStyle w:val="Hyperlink"/>
          </w:rPr>
          <w:t>R2-2003540</w:t>
        </w:r>
      </w:hyperlink>
      <w:r w:rsidR="00545D23" w:rsidRPr="00A91FF5">
        <w:tab/>
        <w:t>Correction on MAC description in TS 37.340</w:t>
      </w:r>
      <w:r w:rsidR="00545D23" w:rsidRPr="00A91FF5">
        <w:tab/>
        <w:t>Huawei, HiSilicon</w:t>
      </w:r>
      <w:r w:rsidR="00545D23" w:rsidRPr="00A91FF5">
        <w:tab/>
        <w:t>CR</w:t>
      </w:r>
      <w:r w:rsidR="00545D23" w:rsidRPr="00A91FF5">
        <w:tab/>
        <w:t>Rel-16</w:t>
      </w:r>
      <w:r w:rsidR="00545D23" w:rsidRPr="00A91FF5">
        <w:tab/>
        <w:t>37.340</w:t>
      </w:r>
      <w:r w:rsidR="00545D23" w:rsidRPr="00A91FF5">
        <w:tab/>
        <w:t>16.1.0</w:t>
      </w:r>
      <w:r w:rsidR="00545D23" w:rsidRPr="00A91FF5">
        <w:tab/>
        <w:t>0197</w:t>
      </w:r>
      <w:r w:rsidR="00545D23" w:rsidRPr="00A91FF5">
        <w:tab/>
        <w:t>-</w:t>
      </w:r>
      <w:r w:rsidR="00545D23" w:rsidRPr="00A91FF5">
        <w:tab/>
        <w:t>A</w:t>
      </w:r>
      <w:r w:rsidR="00545D23" w:rsidRPr="00A91FF5">
        <w:tab/>
        <w:t>NR_newRAT-Core</w:t>
      </w:r>
    </w:p>
    <w:p w14:paraId="2FE2F41E" w14:textId="4BBD9E8D" w:rsidR="003134AD" w:rsidRPr="00A91FF5" w:rsidRDefault="003134AD" w:rsidP="003134AD">
      <w:pPr>
        <w:pStyle w:val="Agreement"/>
      </w:pPr>
      <w:r w:rsidRPr="00A91FF5">
        <w:t>[002] For both : Contents agreed, expected merge with rapporteu</w:t>
      </w:r>
      <w:r w:rsidR="0066152C" w:rsidRPr="00A91FF5">
        <w:t>r CR next meeting (see comment</w:t>
      </w:r>
      <w:r w:rsidRPr="00A91FF5">
        <w:t xml:space="preserve">). </w:t>
      </w:r>
    </w:p>
    <w:p w14:paraId="2F12F443" w14:textId="77777777" w:rsidR="00375B16" w:rsidRPr="00A91FF5" w:rsidRDefault="00375B16" w:rsidP="00375B16">
      <w:pPr>
        <w:pStyle w:val="Doc-text2"/>
      </w:pPr>
    </w:p>
    <w:p w14:paraId="54C70679" w14:textId="270BC5A1" w:rsidR="00375B16" w:rsidRPr="00A91FF5" w:rsidRDefault="0066152C" w:rsidP="00375B16">
      <w:pPr>
        <w:pStyle w:val="Doc-text2"/>
        <w:rPr>
          <w:lang w:eastAsia="zh-TW"/>
        </w:rPr>
      </w:pPr>
      <w:r w:rsidRPr="00A91FF5">
        <w:rPr>
          <w:lang w:eastAsia="zh-TW"/>
        </w:rPr>
        <w:t xml:space="preserve">EMAIL DISCUSSION </w:t>
      </w:r>
      <w:r w:rsidR="00375B16" w:rsidRPr="00A91FF5">
        <w:rPr>
          <w:lang w:eastAsia="zh-TW"/>
        </w:rPr>
        <w:t xml:space="preserve">[002] PART1: </w:t>
      </w:r>
    </w:p>
    <w:p w14:paraId="4D5CFC17" w14:textId="77777777" w:rsidR="00375B16" w:rsidRPr="00A91FF5" w:rsidRDefault="00375B16" w:rsidP="00375B16">
      <w:pPr>
        <w:pStyle w:val="Doc-text2"/>
        <w:rPr>
          <w:lang w:eastAsia="zh-TW"/>
        </w:rPr>
      </w:pPr>
      <w:r w:rsidRPr="00A91FF5">
        <w:rPr>
          <w:lang w:eastAsia="zh-TW"/>
        </w:rPr>
        <w:t xml:space="preserve">- </w:t>
      </w:r>
      <w:r w:rsidRPr="00A91FF5">
        <w:rPr>
          <w:lang w:eastAsia="zh-TW"/>
        </w:rPr>
        <w:tab/>
        <w:t>Chair summary.</w:t>
      </w:r>
      <w:r w:rsidRPr="00A91FF5">
        <w:t xml:space="preserve"> </w:t>
      </w:r>
      <w:r w:rsidRPr="00A91FF5">
        <w:rPr>
          <w:lang w:eastAsia="zh-TW"/>
        </w:rPr>
        <w:t xml:space="preserve">For NR if both DL and UL is intended it would make sense to either use a more general word with less specific meaning or include both SPS and CG, as specific terms has specific meaning regardless of TS. The NR reader may be mislead to believe only DL is included. If this is fixed I assume we indeed fix for both R15 and R16, as otherwise it will look to the reader that we made a functional modification for R16. SO IMHO the change is in principle ok, however I think there is also 100% agreement that it is not particularly important, so it would fit better with a rapporteur cleanup action. </w:t>
      </w:r>
    </w:p>
    <w:p w14:paraId="46CC318D" w14:textId="0562EF6F" w:rsidR="003134AD" w:rsidRPr="00A91FF5" w:rsidRDefault="003134AD" w:rsidP="003134AD">
      <w:pPr>
        <w:pStyle w:val="Doc-text2"/>
        <w:rPr>
          <w:lang w:eastAsia="zh-TW"/>
        </w:rPr>
      </w:pPr>
      <w:r w:rsidRPr="00A91FF5">
        <w:rPr>
          <w:rFonts w:cs="Arial"/>
          <w:sz w:val="21"/>
          <w:szCs w:val="21"/>
        </w:rPr>
        <w:t xml:space="preserve">- </w:t>
      </w:r>
      <w:r w:rsidRPr="00A91FF5">
        <w:rPr>
          <w:rFonts w:cs="Arial"/>
          <w:sz w:val="21"/>
          <w:szCs w:val="21"/>
        </w:rPr>
        <w:tab/>
        <w:t xml:space="preserve">Sergio 37340 Rapporteur: For "change 1" I agree this could be included in a rapporteur's cleanup CR. However, as it was commented, a 37.340 rapporteur CR is not available at this meeting. This was intentional, to give priority to Rel-16 Stage 3 corrections and ASN.1 review. But I definitely intend to have one for the next meeting. So my preference is to work offline with the proponents and merge (a revision of) the suggested changes in </w:t>
      </w:r>
      <w:hyperlink r:id="rId161" w:history="1">
        <w:r w:rsidR="009248E0">
          <w:rPr>
            <w:rStyle w:val="Hyperlink"/>
            <w:rFonts w:cs="Arial"/>
            <w:sz w:val="21"/>
            <w:szCs w:val="21"/>
          </w:rPr>
          <w:t>R2-2003539</w:t>
        </w:r>
      </w:hyperlink>
      <w:r w:rsidRPr="00A91FF5">
        <w:rPr>
          <w:rFonts w:cs="Arial"/>
          <w:sz w:val="21"/>
          <w:szCs w:val="21"/>
        </w:rPr>
        <w:t xml:space="preserve"> into a rapporteur's cleanup CR to be submitted for RAN2#110-e</w:t>
      </w:r>
    </w:p>
    <w:p w14:paraId="053170F4" w14:textId="77777777" w:rsidR="00375B16" w:rsidRPr="00A91FF5" w:rsidRDefault="00375B16" w:rsidP="00375B16">
      <w:pPr>
        <w:pStyle w:val="Doc-text2"/>
      </w:pPr>
    </w:p>
    <w:p w14:paraId="29AE54BB" w14:textId="77777777" w:rsidR="00545D23" w:rsidRPr="00A91FF5" w:rsidRDefault="00545D23" w:rsidP="00545D23">
      <w:pPr>
        <w:pStyle w:val="Doc-text2"/>
        <w:ind w:left="0" w:firstLine="0"/>
      </w:pPr>
    </w:p>
    <w:p w14:paraId="3B438E13" w14:textId="16F8647E" w:rsidR="00545D23" w:rsidRPr="00A91FF5" w:rsidRDefault="00A63D68" w:rsidP="00545D23">
      <w:pPr>
        <w:pStyle w:val="Doc-text2"/>
        <w:ind w:left="0" w:firstLine="0"/>
        <w:rPr>
          <w:b/>
        </w:rPr>
      </w:pPr>
      <w:r w:rsidRPr="00A91FF5">
        <w:rPr>
          <w:b/>
        </w:rPr>
        <w:t xml:space="preserve">SCG configuration </w:t>
      </w:r>
    </w:p>
    <w:p w14:paraId="5E52B61D" w14:textId="40BF78C8" w:rsidR="00545D23" w:rsidRPr="00A91FF5" w:rsidRDefault="009248E0" w:rsidP="00545D23">
      <w:pPr>
        <w:pStyle w:val="Doc-title"/>
      </w:pPr>
      <w:hyperlink r:id="rId162" w:history="1">
        <w:r>
          <w:rPr>
            <w:rStyle w:val="Hyperlink"/>
          </w:rPr>
          <w:t>R2-2003689</w:t>
        </w:r>
      </w:hyperlink>
      <w:r w:rsidR="00545D23" w:rsidRPr="00A91FF5">
        <w:tab/>
        <w:t>Clarification on the SCG configuration handing in RRC_INACTIVE</w:t>
      </w:r>
      <w:r w:rsidR="00545D23" w:rsidRPr="00A91FF5">
        <w:tab/>
        <w:t>Huawei, HiSilicon</w:t>
      </w:r>
      <w:r w:rsidR="00545D23" w:rsidRPr="00A91FF5">
        <w:tab/>
        <w:t>CR</w:t>
      </w:r>
      <w:r w:rsidR="00545D23" w:rsidRPr="00A91FF5">
        <w:tab/>
        <w:t>Rel-15</w:t>
      </w:r>
      <w:r w:rsidR="00545D23" w:rsidRPr="00A91FF5">
        <w:tab/>
        <w:t>37.340</w:t>
      </w:r>
      <w:r w:rsidR="00545D23" w:rsidRPr="00A91FF5">
        <w:tab/>
        <w:t>15.8.0</w:t>
      </w:r>
      <w:r w:rsidR="00545D23" w:rsidRPr="00A91FF5">
        <w:tab/>
        <w:t>0199</w:t>
      </w:r>
      <w:r w:rsidR="00545D23" w:rsidRPr="00A91FF5">
        <w:tab/>
        <w:t>-</w:t>
      </w:r>
      <w:r w:rsidR="00545D23" w:rsidRPr="00A91FF5">
        <w:tab/>
        <w:t>F</w:t>
      </w:r>
      <w:r w:rsidR="00545D23" w:rsidRPr="00A91FF5">
        <w:tab/>
        <w:t>NR_newRAT-Core</w:t>
      </w:r>
    </w:p>
    <w:p w14:paraId="3A14E830" w14:textId="77777777" w:rsidR="00375B16" w:rsidRPr="00A91FF5" w:rsidRDefault="00375B16" w:rsidP="00375B16">
      <w:pPr>
        <w:pStyle w:val="Doc-text2"/>
      </w:pPr>
    </w:p>
    <w:p w14:paraId="0CEA3A03" w14:textId="416E5E97" w:rsidR="00375B16" w:rsidRPr="00A91FF5" w:rsidRDefault="00375B16" w:rsidP="00375B16">
      <w:pPr>
        <w:pStyle w:val="Doc-text2"/>
        <w:rPr>
          <w:lang w:eastAsia="zh-TW"/>
        </w:rPr>
      </w:pPr>
      <w:r w:rsidRPr="00A91FF5">
        <w:rPr>
          <w:lang w:eastAsia="zh-TW"/>
        </w:rPr>
        <w:t>[002] PART1:</w:t>
      </w:r>
    </w:p>
    <w:p w14:paraId="10C0368C" w14:textId="22DCD3A1" w:rsidR="00375B16" w:rsidRPr="00A91FF5" w:rsidRDefault="00375B16" w:rsidP="00375B16">
      <w:pPr>
        <w:pStyle w:val="Doc-text2"/>
        <w:rPr>
          <w:lang w:eastAsia="zh-TW"/>
        </w:rPr>
      </w:pPr>
      <w:r w:rsidRPr="00A91FF5">
        <w:rPr>
          <w:lang w:eastAsia="zh-TW"/>
        </w:rPr>
        <w:t xml:space="preserve">- </w:t>
      </w:r>
      <w:r w:rsidRPr="00A91FF5">
        <w:rPr>
          <w:lang w:eastAsia="zh-TW"/>
        </w:rPr>
        <w:tab/>
      </w:r>
      <w:hyperlink r:id="rId163" w:history="1">
        <w:r w:rsidR="009248E0">
          <w:rPr>
            <w:rStyle w:val="Hyperlink"/>
            <w:lang w:eastAsia="zh-TW"/>
          </w:rPr>
          <w:t>R2-2003689</w:t>
        </w:r>
      </w:hyperlink>
      <w:r w:rsidRPr="00A91FF5">
        <w:rPr>
          <w:lang w:eastAsia="zh-TW"/>
        </w:rPr>
        <w:t>: Chair Comment: Not agreed. Given the comments it is clear that the proposed change cannot be agreed. However I find it strange that in R16 we have changed the behavior for UEs with no new R16 capability. It looks like a mistake done in the DCCA WI that should be un-done by a R16 DCCA CR.</w:t>
      </w:r>
    </w:p>
    <w:p w14:paraId="4E45D8AC" w14:textId="5DF02DE1" w:rsidR="00375B16" w:rsidRPr="00A91FF5" w:rsidRDefault="00A224DC" w:rsidP="00375B16">
      <w:pPr>
        <w:pStyle w:val="Agreement"/>
      </w:pPr>
      <w:r w:rsidRPr="00A91FF5">
        <w:t xml:space="preserve">[002] </w:t>
      </w:r>
      <w:r w:rsidR="00375B16" w:rsidRPr="00A91FF5">
        <w:t>Not Pursued</w:t>
      </w:r>
    </w:p>
    <w:p w14:paraId="38F947D7" w14:textId="77777777" w:rsidR="00375B16" w:rsidRPr="00A91FF5" w:rsidRDefault="00375B16" w:rsidP="00375B16">
      <w:pPr>
        <w:pStyle w:val="Doc-text2"/>
      </w:pPr>
    </w:p>
    <w:p w14:paraId="75166F74" w14:textId="77777777" w:rsidR="00E64AB3" w:rsidRPr="00A91FF5" w:rsidRDefault="00E64AB3" w:rsidP="00706BA4">
      <w:pPr>
        <w:pStyle w:val="Doc-text2"/>
      </w:pPr>
    </w:p>
    <w:p w14:paraId="3B482221" w14:textId="6CE395C8" w:rsidR="00E64AB3" w:rsidRPr="00A91FF5" w:rsidRDefault="00E64AB3" w:rsidP="00E64AB3">
      <w:pPr>
        <w:pStyle w:val="EmailDiscussion"/>
      </w:pPr>
      <w:r w:rsidRPr="00A91FF5">
        <w:t>[AT109bis-e][0</w:t>
      </w:r>
      <w:r w:rsidR="00B17EF6" w:rsidRPr="00A91FF5">
        <w:t>02</w:t>
      </w:r>
      <w:r w:rsidRPr="00A91FF5">
        <w:t>][NR15] 37340 corrections (Huawei)</w:t>
      </w:r>
    </w:p>
    <w:p w14:paraId="714C99A8" w14:textId="7A29F729" w:rsidR="00E64AB3" w:rsidRPr="00A91FF5" w:rsidRDefault="00E64AB3" w:rsidP="00EF775B">
      <w:pPr>
        <w:pStyle w:val="EmailDiscussion2"/>
      </w:pPr>
      <w:r w:rsidRPr="00A91FF5">
        <w:t xml:space="preserve">Scope: Treat </w:t>
      </w:r>
      <w:hyperlink r:id="rId164" w:history="1">
        <w:r w:rsidR="009248E0">
          <w:rPr>
            <w:rStyle w:val="Hyperlink"/>
          </w:rPr>
          <w:t>R2-2003539</w:t>
        </w:r>
      </w:hyperlink>
      <w:r w:rsidRPr="00A91FF5">
        <w:rPr>
          <w:rStyle w:val="Hyperlink"/>
          <w:color w:val="auto"/>
          <w:u w:val="none"/>
        </w:rPr>
        <w:t xml:space="preserve">, </w:t>
      </w:r>
      <w:hyperlink r:id="rId165" w:history="1">
        <w:r w:rsidR="009248E0">
          <w:rPr>
            <w:rStyle w:val="Hyperlink"/>
          </w:rPr>
          <w:t>R2-2003540</w:t>
        </w:r>
      </w:hyperlink>
      <w:r w:rsidRPr="00A91FF5">
        <w:rPr>
          <w:rStyle w:val="Hyperlink"/>
          <w:color w:val="auto"/>
          <w:u w:val="none"/>
        </w:rPr>
        <w:t xml:space="preserve">, </w:t>
      </w:r>
      <w:hyperlink r:id="rId166" w:history="1">
        <w:r w:rsidR="009248E0">
          <w:rPr>
            <w:rStyle w:val="Hyperlink"/>
          </w:rPr>
          <w:t>R2-2003689</w:t>
        </w:r>
      </w:hyperlink>
    </w:p>
    <w:p w14:paraId="59520F1F" w14:textId="0BF18344" w:rsidR="00E64AB3" w:rsidRPr="00A91FF5" w:rsidRDefault="00E64AB3" w:rsidP="00EF775B">
      <w:pPr>
        <w:pStyle w:val="EmailDiscussion2"/>
      </w:pPr>
      <w:r w:rsidRPr="00A91FF5">
        <w:t xml:space="preserve">Part 1: Decision whether to make corrections or not, identify agreeable corrections. Deadline: April 23, 0700 UTC. </w:t>
      </w:r>
    </w:p>
    <w:p w14:paraId="3C1B0EE0" w14:textId="77777777" w:rsidR="00E64AB3" w:rsidRPr="00A91FF5" w:rsidRDefault="00E64AB3" w:rsidP="00EF775B">
      <w:pPr>
        <w:pStyle w:val="EmailDiscussion2"/>
      </w:pPr>
      <w:r w:rsidRPr="00A91FF5">
        <w:t xml:space="preserve">Part 2: if agreeable, expected continuation to agree CRs. </w:t>
      </w:r>
    </w:p>
    <w:p w14:paraId="58556573" w14:textId="77777777" w:rsidR="00375B16" w:rsidRPr="00A91FF5" w:rsidRDefault="00375B16" w:rsidP="00706BA4">
      <w:pPr>
        <w:pStyle w:val="Doc-text2"/>
      </w:pPr>
    </w:p>
    <w:p w14:paraId="0CDDC9BC" w14:textId="6F401CD8" w:rsidR="003E5803" w:rsidRPr="00A91FF5" w:rsidRDefault="009248E0" w:rsidP="003E5803">
      <w:pPr>
        <w:pStyle w:val="Doc-title"/>
      </w:pPr>
      <w:hyperlink r:id="rId167" w:history="1">
        <w:r>
          <w:rPr>
            <w:rStyle w:val="Hyperlink"/>
          </w:rPr>
          <w:t>R2-2004115</w:t>
        </w:r>
      </w:hyperlink>
      <w:r w:rsidR="003E5803" w:rsidRPr="00A91FF5">
        <w:tab/>
        <w:t>Summary for offline [002][NR15] 37340 corrections</w:t>
      </w:r>
      <w:r w:rsidR="003E5803" w:rsidRPr="00A91FF5">
        <w:tab/>
        <w:t>Huawei</w:t>
      </w:r>
      <w:r w:rsidR="003E5803" w:rsidRPr="00A91FF5">
        <w:tab/>
        <w:t>discussion</w:t>
      </w:r>
      <w:r w:rsidR="003E5803" w:rsidRPr="00A91FF5">
        <w:tab/>
        <w:t>Rel-15</w:t>
      </w:r>
      <w:r w:rsidR="003E5803" w:rsidRPr="00A91FF5">
        <w:tab/>
        <w:t>NR_newRAT-Core</w:t>
      </w:r>
    </w:p>
    <w:p w14:paraId="5F21CF28" w14:textId="77777777" w:rsidR="00375B16" w:rsidRPr="00A91FF5" w:rsidRDefault="00375B16" w:rsidP="00706BA4">
      <w:pPr>
        <w:pStyle w:val="Doc-text2"/>
      </w:pPr>
    </w:p>
    <w:p w14:paraId="2AFA83BF" w14:textId="34055DB7" w:rsidR="00361736" w:rsidRPr="00A91FF5" w:rsidRDefault="00F856D4" w:rsidP="00361736">
      <w:pPr>
        <w:pStyle w:val="Heading3"/>
      </w:pPr>
      <w:bookmarkStart w:id="126" w:name="_Toc39528206"/>
      <w:bookmarkStart w:id="127" w:name="_Toc40051061"/>
      <w:bookmarkStart w:id="128" w:name="_Toc41695775"/>
      <w:r w:rsidRPr="00A91FF5">
        <w:t>5</w:t>
      </w:r>
      <w:r w:rsidR="00361736" w:rsidRPr="00A91FF5">
        <w:t>.2.3</w:t>
      </w:r>
      <w:r w:rsidR="00361736" w:rsidRPr="00A91FF5">
        <w:tab/>
        <w:t>Positioning</w:t>
      </w:r>
      <w:bookmarkEnd w:id="126"/>
      <w:bookmarkEnd w:id="127"/>
      <w:bookmarkEnd w:id="128"/>
    </w:p>
    <w:p w14:paraId="679D12D9" w14:textId="3C485A10" w:rsidR="00361736" w:rsidRPr="00A91FF5" w:rsidRDefault="00361736" w:rsidP="00361736">
      <w:pPr>
        <w:pStyle w:val="Comments"/>
        <w:rPr>
          <w:noProof w:val="0"/>
        </w:rPr>
      </w:pPr>
      <w:r w:rsidRPr="00A91FF5">
        <w:rPr>
          <w:noProof w:val="0"/>
        </w:rPr>
        <w:t>Corrections to both the stage 2 and stage 3 aspects related to positioning.</w:t>
      </w:r>
      <w:r w:rsidR="0086269D" w:rsidRPr="00A91FF5">
        <w:rPr>
          <w:noProof w:val="0"/>
        </w:rPr>
        <w:t xml:space="preserve">  Stage 2 CRs should be discussed with the specification rapporteur before submission.</w:t>
      </w:r>
    </w:p>
    <w:p w14:paraId="6023A73D" w14:textId="77777777" w:rsidR="0011348F" w:rsidRPr="00A91FF5" w:rsidRDefault="0011348F" w:rsidP="0011348F">
      <w:pPr>
        <w:pStyle w:val="Comments"/>
      </w:pPr>
      <w:r w:rsidRPr="00A91FF5">
        <w:t>Documents in this agenda item will be handled in a break out session.</w:t>
      </w:r>
    </w:p>
    <w:p w14:paraId="24F987F1" w14:textId="77777777" w:rsidR="00D33115" w:rsidRPr="00A91FF5" w:rsidRDefault="00D33115" w:rsidP="00D33115">
      <w:pPr>
        <w:pStyle w:val="Comments"/>
        <w:rPr>
          <w:noProof w:val="0"/>
        </w:rPr>
      </w:pPr>
    </w:p>
    <w:p w14:paraId="13E0E4DF" w14:textId="78331524" w:rsidR="00D33115" w:rsidRPr="00A91FF5" w:rsidRDefault="009248E0" w:rsidP="00D33115">
      <w:pPr>
        <w:pStyle w:val="Doc-title"/>
      </w:pPr>
      <w:hyperlink r:id="rId168" w:history="1">
        <w:r>
          <w:rPr>
            <w:rStyle w:val="Hyperlink"/>
          </w:rPr>
          <w:t>R2-2002913</w:t>
        </w:r>
      </w:hyperlink>
      <w:r w:rsidR="00D33115" w:rsidRPr="00A91FF5">
        <w:tab/>
        <w:t>Clarification on UE Positioning Architecture in 38.305 for Rel-15</w:t>
      </w:r>
      <w:r w:rsidR="00D33115" w:rsidRPr="00A91FF5">
        <w:tab/>
        <w:t>CATT</w:t>
      </w:r>
      <w:r w:rsidR="00D33115" w:rsidRPr="00A91FF5">
        <w:tab/>
        <w:t>draftCR</w:t>
      </w:r>
      <w:r w:rsidR="00D33115" w:rsidRPr="00A91FF5">
        <w:tab/>
        <w:t>Rel-15</w:t>
      </w:r>
      <w:r w:rsidR="00D33115" w:rsidRPr="00A91FF5">
        <w:tab/>
        <w:t>38.305</w:t>
      </w:r>
      <w:r w:rsidR="00D33115" w:rsidRPr="00A91FF5">
        <w:tab/>
        <w:t>15.5.0</w:t>
      </w:r>
      <w:r w:rsidR="00D33115" w:rsidRPr="00A91FF5">
        <w:tab/>
        <w:t>B</w:t>
      </w:r>
      <w:r w:rsidR="00D33115" w:rsidRPr="00A91FF5">
        <w:tab/>
        <w:t>NR_newRAT-Core</w:t>
      </w:r>
    </w:p>
    <w:p w14:paraId="35B8FAF5" w14:textId="1F6964B7" w:rsidR="00D33115" w:rsidRPr="00A91FF5" w:rsidRDefault="00D33115" w:rsidP="004B3344">
      <w:pPr>
        <w:pStyle w:val="Doc-text2"/>
        <w:numPr>
          <w:ilvl w:val="0"/>
          <w:numId w:val="74"/>
        </w:numPr>
        <w:overflowPunct/>
        <w:autoSpaceDE/>
        <w:autoSpaceDN/>
        <w:adjustRightInd/>
        <w:textAlignment w:val="auto"/>
      </w:pPr>
      <w:r w:rsidRPr="00A91FF5">
        <w:t xml:space="preserve">Revised in </w:t>
      </w:r>
      <w:hyperlink r:id="rId169" w:history="1">
        <w:r w:rsidR="009248E0">
          <w:rPr>
            <w:rStyle w:val="Hyperlink"/>
          </w:rPr>
          <w:t>R2-2003995</w:t>
        </w:r>
      </w:hyperlink>
      <w:r w:rsidRPr="00A91FF5">
        <w:t xml:space="preserve"> (in offline discussion [AT109b-e][609])</w:t>
      </w:r>
    </w:p>
    <w:p w14:paraId="14804879" w14:textId="77777777" w:rsidR="00D33115" w:rsidRPr="00A91FF5" w:rsidRDefault="00D33115" w:rsidP="00D33115">
      <w:pPr>
        <w:pStyle w:val="Doc-text2"/>
        <w:ind w:left="0" w:firstLine="0"/>
      </w:pPr>
    </w:p>
    <w:p w14:paraId="1868F7AB" w14:textId="298192A1" w:rsidR="00D33115" w:rsidRPr="00A91FF5" w:rsidRDefault="009248E0" w:rsidP="00D33115">
      <w:pPr>
        <w:pStyle w:val="Doc-title"/>
      </w:pPr>
      <w:hyperlink r:id="rId170" w:history="1">
        <w:r>
          <w:rPr>
            <w:rStyle w:val="Hyperlink"/>
          </w:rPr>
          <w:t>R2-2003479</w:t>
        </w:r>
      </w:hyperlink>
      <w:r w:rsidR="00D33115" w:rsidRPr="00A91FF5">
        <w:tab/>
        <w:t>Correction to periodic reporting</w:t>
      </w:r>
      <w:r w:rsidR="00D33115" w:rsidRPr="00A91FF5">
        <w:tab/>
        <w:t>Huawei, HiSilicon</w:t>
      </w:r>
      <w:r w:rsidR="00D33115" w:rsidRPr="00A91FF5">
        <w:tab/>
        <w:t>CR</w:t>
      </w:r>
      <w:r w:rsidR="00D33115" w:rsidRPr="00A91FF5">
        <w:tab/>
        <w:t>Rel-15</w:t>
      </w:r>
      <w:r w:rsidR="00D33115" w:rsidRPr="00A91FF5">
        <w:tab/>
        <w:t>37.355</w:t>
      </w:r>
      <w:r w:rsidR="00D33115" w:rsidRPr="00A91FF5">
        <w:tab/>
        <w:t>15.0.0</w:t>
      </w:r>
      <w:r w:rsidR="00D33115" w:rsidRPr="00A91FF5">
        <w:tab/>
        <w:t>0254</w:t>
      </w:r>
      <w:r w:rsidR="00D33115" w:rsidRPr="00A91FF5">
        <w:tab/>
        <w:t>-</w:t>
      </w:r>
      <w:r w:rsidR="00D33115" w:rsidRPr="00A91FF5">
        <w:tab/>
        <w:t>F</w:t>
      </w:r>
      <w:r w:rsidR="00D33115" w:rsidRPr="00A91FF5">
        <w:tab/>
        <w:t>NR_newRAT-Core</w:t>
      </w:r>
    </w:p>
    <w:p w14:paraId="0DF206F5" w14:textId="77777777" w:rsidR="00D33115" w:rsidRPr="00A91FF5" w:rsidRDefault="00D33115" w:rsidP="00D33115">
      <w:pPr>
        <w:pStyle w:val="Doc-text2"/>
      </w:pPr>
      <w:r w:rsidRPr="00A91FF5">
        <w:t>Qualcomm understand that this was intentional and values ri0-25 and ri0-5 really do map to 1 s and 2 s.</w:t>
      </w:r>
    </w:p>
    <w:p w14:paraId="1901A273" w14:textId="77777777" w:rsidR="00D33115" w:rsidRPr="00A91FF5" w:rsidRDefault="00D33115" w:rsidP="004B3344">
      <w:pPr>
        <w:pStyle w:val="Doc-text2"/>
        <w:numPr>
          <w:ilvl w:val="0"/>
          <w:numId w:val="73"/>
        </w:numPr>
        <w:overflowPunct/>
        <w:autoSpaceDE/>
        <w:autoSpaceDN/>
        <w:adjustRightInd/>
        <w:textAlignment w:val="auto"/>
      </w:pPr>
      <w:r w:rsidRPr="00A91FF5">
        <w:t>Not pursued</w:t>
      </w:r>
    </w:p>
    <w:p w14:paraId="6EC1C727" w14:textId="77777777" w:rsidR="00D33115" w:rsidRPr="00A91FF5" w:rsidRDefault="00D33115" w:rsidP="00D33115">
      <w:pPr>
        <w:pStyle w:val="Doc-text2"/>
      </w:pPr>
    </w:p>
    <w:p w14:paraId="1B0217E9" w14:textId="573291E9" w:rsidR="00D33115" w:rsidRPr="00A91FF5" w:rsidRDefault="009248E0" w:rsidP="00D33115">
      <w:pPr>
        <w:pStyle w:val="Doc-title"/>
      </w:pPr>
      <w:hyperlink r:id="rId171" w:history="1">
        <w:r>
          <w:rPr>
            <w:rStyle w:val="Hyperlink"/>
          </w:rPr>
          <w:t>R2-2003482</w:t>
        </w:r>
      </w:hyperlink>
      <w:r w:rsidR="00D33115" w:rsidRPr="00A91FF5">
        <w:tab/>
        <w:t>Correction to periodic reporting</w:t>
      </w:r>
      <w:r w:rsidR="00D33115" w:rsidRPr="00A91FF5">
        <w:tab/>
        <w:t>Huawei, HiSilicon</w:t>
      </w:r>
      <w:r w:rsidR="00D33115" w:rsidRPr="00A91FF5">
        <w:tab/>
        <w:t>CR</w:t>
      </w:r>
      <w:r w:rsidR="00D33115" w:rsidRPr="00A91FF5">
        <w:tab/>
        <w:t>Rel-16</w:t>
      </w:r>
      <w:r w:rsidR="00D33115" w:rsidRPr="00A91FF5">
        <w:tab/>
        <w:t>37.355</w:t>
      </w:r>
      <w:r w:rsidR="00D33115" w:rsidRPr="00A91FF5">
        <w:tab/>
        <w:t>16.0.0</w:t>
      </w:r>
      <w:r w:rsidR="00D33115" w:rsidRPr="00A91FF5">
        <w:tab/>
        <w:t>0255</w:t>
      </w:r>
      <w:r w:rsidR="00D33115" w:rsidRPr="00A91FF5">
        <w:tab/>
        <w:t>-</w:t>
      </w:r>
      <w:r w:rsidR="00D33115" w:rsidRPr="00A91FF5">
        <w:tab/>
        <w:t>A</w:t>
      </w:r>
      <w:r w:rsidR="00D33115" w:rsidRPr="00A91FF5">
        <w:tab/>
        <w:t>NR_newRAT-Core</w:t>
      </w:r>
    </w:p>
    <w:p w14:paraId="470C1901" w14:textId="77777777" w:rsidR="009F3FAD" w:rsidRPr="00A91FF5" w:rsidRDefault="009F3FAD" w:rsidP="001F6EAC">
      <w:pPr>
        <w:pStyle w:val="Doc-text2"/>
        <w:ind w:left="0" w:firstLine="0"/>
      </w:pPr>
    </w:p>
    <w:p w14:paraId="0FE8EE38" w14:textId="7F66EA57" w:rsidR="00361736" w:rsidRPr="00A91FF5" w:rsidRDefault="00F856D4" w:rsidP="00A10550">
      <w:pPr>
        <w:pStyle w:val="Heading2"/>
      </w:pPr>
      <w:bookmarkStart w:id="129" w:name="_Toc38060829"/>
      <w:bookmarkStart w:id="130" w:name="_Toc39528207"/>
      <w:bookmarkStart w:id="131" w:name="_Toc40051062"/>
      <w:bookmarkStart w:id="132" w:name="_Toc41695776"/>
      <w:r w:rsidRPr="00A91FF5">
        <w:t>5</w:t>
      </w:r>
      <w:r w:rsidR="00361736" w:rsidRPr="00A91FF5">
        <w:t>.3</w:t>
      </w:r>
      <w:r w:rsidR="00361736" w:rsidRPr="00A91FF5">
        <w:tab/>
        <w:t>Stage 3 user plane</w:t>
      </w:r>
      <w:bookmarkEnd w:id="129"/>
      <w:bookmarkEnd w:id="130"/>
      <w:bookmarkEnd w:id="131"/>
      <w:bookmarkEnd w:id="132"/>
    </w:p>
    <w:p w14:paraId="76079695" w14:textId="77777777" w:rsidR="00361736" w:rsidRPr="00A91FF5" w:rsidRDefault="00361736" w:rsidP="00361736">
      <w:pPr>
        <w:pStyle w:val="Comments"/>
        <w:rPr>
          <w:noProof w:val="0"/>
        </w:rPr>
      </w:pPr>
      <w:r w:rsidRPr="00A91FF5">
        <w:rPr>
          <w:noProof w:val="0"/>
        </w:rPr>
        <w:t xml:space="preserve">Essential functional corrections. </w:t>
      </w:r>
    </w:p>
    <w:p w14:paraId="1C28D3D5" w14:textId="77777777" w:rsidR="00361736" w:rsidRPr="00A91FF5" w:rsidRDefault="00F856D4" w:rsidP="00361736">
      <w:pPr>
        <w:pStyle w:val="Heading3"/>
      </w:pPr>
      <w:bookmarkStart w:id="133" w:name="_Toc39528208"/>
      <w:bookmarkStart w:id="134" w:name="_Toc40051063"/>
      <w:bookmarkStart w:id="135" w:name="_Toc41695777"/>
      <w:r w:rsidRPr="00A91FF5">
        <w:t>5</w:t>
      </w:r>
      <w:r w:rsidR="00361736" w:rsidRPr="00A91FF5">
        <w:t>.3.1</w:t>
      </w:r>
      <w:r w:rsidR="00361736" w:rsidRPr="00A91FF5">
        <w:tab/>
        <w:t>MAC</w:t>
      </w:r>
      <w:bookmarkEnd w:id="133"/>
      <w:bookmarkEnd w:id="134"/>
      <w:bookmarkEnd w:id="135"/>
    </w:p>
    <w:p w14:paraId="45B75EE3" w14:textId="26C00DBF" w:rsidR="00FA56AA" w:rsidRPr="00A91FF5" w:rsidRDefault="00FA56AA" w:rsidP="00FA56AA">
      <w:pPr>
        <w:pStyle w:val="Doc-text2"/>
        <w:ind w:left="0" w:firstLine="0"/>
      </w:pPr>
    </w:p>
    <w:p w14:paraId="30DC25B7" w14:textId="064B6121" w:rsidR="00FA56AA" w:rsidRPr="00A91FF5" w:rsidRDefault="00FA56AA" w:rsidP="00FA56AA">
      <w:pPr>
        <w:pStyle w:val="EmailDiscussion"/>
      </w:pPr>
      <w:r w:rsidRPr="00A91FF5">
        <w:t>[AT109bis-e][0</w:t>
      </w:r>
      <w:r w:rsidR="00B17EF6" w:rsidRPr="00A91FF5">
        <w:t>03</w:t>
      </w:r>
      <w:r w:rsidRPr="00A91FF5">
        <w:t>][NR15] MAC Maintenance (Samsung)</w:t>
      </w:r>
    </w:p>
    <w:p w14:paraId="4E022001" w14:textId="48EAC5C9" w:rsidR="00FA56AA" w:rsidRPr="00A91FF5" w:rsidRDefault="00FA56AA" w:rsidP="00EF775B">
      <w:pPr>
        <w:pStyle w:val="EmailDiscussion2"/>
      </w:pPr>
      <w:r w:rsidRPr="00A91FF5">
        <w:t>Scope: Treat all tdocs for AI 5.3.1</w:t>
      </w:r>
    </w:p>
    <w:p w14:paraId="0F268013" w14:textId="71B298D7" w:rsidR="00FA56AA" w:rsidRPr="00A91FF5" w:rsidRDefault="00FA56AA" w:rsidP="00EF775B">
      <w:pPr>
        <w:pStyle w:val="EmailDiscussion2"/>
      </w:pPr>
      <w:r w:rsidRPr="00A91FF5">
        <w:t>Part 1: Determine which issues that need resolution, find agreeable proposals. Deadline: April 23 0700 UTC</w:t>
      </w:r>
    </w:p>
    <w:p w14:paraId="2D7989D0" w14:textId="6B9E74BA" w:rsidR="00FA56AA" w:rsidRPr="00A91FF5" w:rsidRDefault="00FA56AA" w:rsidP="00EF775B">
      <w:pPr>
        <w:pStyle w:val="EmailDiscussion2"/>
      </w:pPr>
      <w:r w:rsidRPr="00A91FF5">
        <w:t xml:space="preserve">Part 2: </w:t>
      </w:r>
      <w:r w:rsidR="00342EAC" w:rsidRPr="00A91FF5">
        <w:t>For the parts that are agreeable</w:t>
      </w:r>
      <w:r w:rsidRPr="00A91FF5">
        <w:t xml:space="preserve">, discussion will continue to agree on CRs. </w:t>
      </w:r>
    </w:p>
    <w:p w14:paraId="67A47C0C" w14:textId="700F7C72" w:rsidR="00A224DC" w:rsidRPr="00A91FF5" w:rsidRDefault="00A224DC" w:rsidP="00EF775B">
      <w:pPr>
        <w:pStyle w:val="EmailDiscussion2"/>
      </w:pPr>
      <w:r w:rsidRPr="00A91FF5">
        <w:t xml:space="preserve">CLOSED (Part 2 not needed) </w:t>
      </w:r>
    </w:p>
    <w:p w14:paraId="771E0D2D" w14:textId="77777777" w:rsidR="00A224DC" w:rsidRPr="00A91FF5" w:rsidRDefault="00A224DC" w:rsidP="00EF775B">
      <w:pPr>
        <w:pStyle w:val="EmailDiscussion2"/>
      </w:pPr>
    </w:p>
    <w:p w14:paraId="1B3B1917" w14:textId="77777777" w:rsidR="00A224DC" w:rsidRPr="00A91FF5" w:rsidRDefault="00A224DC" w:rsidP="00A224DC">
      <w:pPr>
        <w:pStyle w:val="Doc-text2"/>
      </w:pPr>
      <w:r w:rsidRPr="00A91FF5">
        <w:t xml:space="preserve">[003]: </w:t>
      </w:r>
    </w:p>
    <w:p w14:paraId="56EC7EF8" w14:textId="583FF0BD" w:rsidR="00A224DC" w:rsidRPr="00A91FF5" w:rsidRDefault="00A224DC" w:rsidP="00A224DC">
      <w:pPr>
        <w:pStyle w:val="Doc-text2"/>
      </w:pPr>
      <w:r w:rsidRPr="00A91FF5">
        <w:t xml:space="preserve">- </w:t>
      </w:r>
      <w:r w:rsidRPr="00A91FF5">
        <w:tab/>
        <w:t xml:space="preserve">Chair summary: PART1 outcome see </w:t>
      </w:r>
      <w:hyperlink r:id="rId172" w:history="1">
        <w:r w:rsidR="009248E0">
          <w:rPr>
            <w:rStyle w:val="Hyperlink"/>
          </w:rPr>
          <w:t>R2-2003835</w:t>
        </w:r>
      </w:hyperlink>
      <w:r w:rsidRPr="00A91FF5">
        <w:t>. Part 2 is not needed and the email discussion can be closed</w:t>
      </w:r>
    </w:p>
    <w:p w14:paraId="3A41EB4E" w14:textId="77777777" w:rsidR="00A224DC" w:rsidRPr="00A91FF5" w:rsidRDefault="00A224DC" w:rsidP="00EF775B">
      <w:pPr>
        <w:pStyle w:val="EmailDiscussion2"/>
      </w:pPr>
    </w:p>
    <w:p w14:paraId="02B34842" w14:textId="05F66AEB" w:rsidR="00A224DC" w:rsidRPr="00A91FF5" w:rsidRDefault="009248E0" w:rsidP="00A224DC">
      <w:pPr>
        <w:pStyle w:val="Doc-title"/>
      </w:pPr>
      <w:hyperlink r:id="rId173" w:history="1">
        <w:r>
          <w:rPr>
            <w:rStyle w:val="Hyperlink"/>
          </w:rPr>
          <w:t>R2-2003835</w:t>
        </w:r>
      </w:hyperlink>
      <w:r w:rsidR="00A224DC" w:rsidRPr="00A91FF5">
        <w:tab/>
        <w:t>Report of [AT109bis-e][003][NR15] MAC Maintenance (Samsung)</w:t>
      </w:r>
      <w:r w:rsidR="00A224DC" w:rsidRPr="00A91FF5">
        <w:tab/>
        <w:t>Samsung</w:t>
      </w:r>
      <w:r w:rsidR="00A224DC" w:rsidRPr="00A91FF5">
        <w:tab/>
        <w:t>discussion</w:t>
      </w:r>
      <w:r w:rsidR="00A224DC" w:rsidRPr="00A91FF5">
        <w:tab/>
        <w:t>Rel-15</w:t>
      </w:r>
      <w:r w:rsidR="00A224DC" w:rsidRPr="00A91FF5">
        <w:tab/>
        <w:t>NR_newRAT-Core</w:t>
      </w:r>
    </w:p>
    <w:p w14:paraId="6E7E441C" w14:textId="5E97CB77" w:rsidR="00A224DC" w:rsidRPr="00A91FF5" w:rsidRDefault="00A224DC" w:rsidP="00A224DC">
      <w:pPr>
        <w:pStyle w:val="Agreement"/>
      </w:pPr>
      <w:r w:rsidRPr="00A91FF5">
        <w:t>[003] All agreed</w:t>
      </w:r>
      <w:r w:rsidR="00DD2602" w:rsidRPr="00A91FF5">
        <w:t xml:space="preserve"> (and reflected in the desicions below). </w:t>
      </w:r>
    </w:p>
    <w:p w14:paraId="39EAC592" w14:textId="77777777" w:rsidR="00FA56AA" w:rsidRPr="00A91FF5" w:rsidRDefault="00FA56AA" w:rsidP="00DD2602">
      <w:pPr>
        <w:pStyle w:val="EmailDiscussion2"/>
        <w:ind w:left="0"/>
      </w:pPr>
    </w:p>
    <w:p w14:paraId="2446C212" w14:textId="77777777" w:rsidR="00C01C9E" w:rsidRPr="00A91FF5" w:rsidRDefault="00C01C9E" w:rsidP="00C01C9E">
      <w:pPr>
        <w:pStyle w:val="NormalWeb"/>
        <w:spacing w:before="60" w:beforeAutospacing="0" w:after="0" w:afterAutospacing="0"/>
        <w:rPr>
          <w:rFonts w:ascii="Arial" w:eastAsia="Times New Roman" w:hAnsi="Arial" w:cs="Arial"/>
          <w:sz w:val="20"/>
        </w:rPr>
      </w:pPr>
      <w:r w:rsidRPr="00A91FF5">
        <w:rPr>
          <w:rFonts w:ascii="Arial" w:hAnsi="Arial" w:cs="Arial"/>
          <w:b/>
          <w:bCs/>
          <w:sz w:val="20"/>
        </w:rPr>
        <w:t>UL Skipping</w:t>
      </w:r>
    </w:p>
    <w:p w14:paraId="498FEBC7" w14:textId="4DCA59F8" w:rsidR="00C01C9E" w:rsidRPr="00A91FF5" w:rsidRDefault="009248E0" w:rsidP="00693A43">
      <w:pPr>
        <w:pStyle w:val="Doc-title"/>
      </w:pPr>
      <w:hyperlink r:id="rId174" w:history="1">
        <w:r>
          <w:rPr>
            <w:rStyle w:val="Hyperlink"/>
            <w:rFonts w:cs="Arial"/>
          </w:rPr>
          <w:t>R2-2002515</w:t>
        </w:r>
      </w:hyperlink>
      <w:r w:rsidR="00693A43" w:rsidRPr="00A91FF5">
        <w:tab/>
      </w:r>
      <w:r w:rsidR="00C01C9E" w:rsidRPr="00A91FF5">
        <w:t>Reply LS on UL skipping (R1-2001376; contact: vivo)    RAN1    LS in    Rel-15    NR_newRAT-Core    To:RAN2</w:t>
      </w:r>
    </w:p>
    <w:p w14:paraId="551E4922" w14:textId="102BA885" w:rsidR="00A224DC" w:rsidRPr="00A91FF5" w:rsidRDefault="00A224DC" w:rsidP="00A224DC">
      <w:pPr>
        <w:pStyle w:val="Agreement"/>
      </w:pPr>
      <w:r w:rsidRPr="00A91FF5">
        <w:t xml:space="preserve">[003] Noted </w:t>
      </w:r>
    </w:p>
    <w:p w14:paraId="44609ECC" w14:textId="65894349" w:rsidR="00A224DC" w:rsidRPr="00A91FF5" w:rsidRDefault="00A224DC" w:rsidP="00DD2602">
      <w:pPr>
        <w:pStyle w:val="Agreement"/>
        <w:pBdr>
          <w:top w:val="single" w:sz="4" w:space="1" w:color="auto"/>
          <w:left w:val="single" w:sz="4" w:space="4" w:color="auto"/>
          <w:bottom w:val="single" w:sz="4" w:space="1" w:color="auto"/>
          <w:right w:val="single" w:sz="4" w:space="4" w:color="auto"/>
        </w:pBdr>
      </w:pPr>
      <w:r w:rsidRPr="00A91FF5">
        <w:t xml:space="preserve">[003] For Case 2 in the LS </w:t>
      </w:r>
      <w:hyperlink r:id="rId175" w:history="1">
        <w:r w:rsidR="009248E0">
          <w:rPr>
            <w:rStyle w:val="Hyperlink"/>
          </w:rPr>
          <w:t>R2-2002515</w:t>
        </w:r>
      </w:hyperlink>
      <w:r w:rsidRPr="00A91FF5">
        <w:t xml:space="preserve"> (i.e. dynamic PUSCH skipping with overlapping CSI/HARQ-ACK on PUCCH), RAN2 assumes MAC does not generate a MAC PDU as in the current MAC specification: no changes to MAC are needed.</w:t>
      </w:r>
    </w:p>
    <w:p w14:paraId="49B8E461" w14:textId="49CD1269" w:rsidR="00A224DC" w:rsidRPr="00A91FF5" w:rsidRDefault="00A224DC" w:rsidP="00A224DC">
      <w:pPr>
        <w:pStyle w:val="Agreement"/>
      </w:pPr>
      <w:r w:rsidRPr="00A91FF5">
        <w:t>[003] RAN2 waits for further input from RAN1.</w:t>
      </w:r>
    </w:p>
    <w:p w14:paraId="2BB11ADF" w14:textId="77777777" w:rsidR="00A224DC" w:rsidRPr="00A91FF5" w:rsidRDefault="00A224DC" w:rsidP="00A224DC">
      <w:pPr>
        <w:pStyle w:val="Doc-text2"/>
        <w:ind w:left="0" w:firstLine="0"/>
      </w:pPr>
    </w:p>
    <w:p w14:paraId="4B159ED3" w14:textId="10A1ED6F" w:rsidR="00A224DC" w:rsidRPr="00A91FF5" w:rsidRDefault="009248E0" w:rsidP="00A224DC">
      <w:pPr>
        <w:pStyle w:val="Doc-title"/>
      </w:pPr>
      <w:hyperlink r:id="rId176" w:history="1">
        <w:r>
          <w:rPr>
            <w:rStyle w:val="Hyperlink"/>
            <w:rFonts w:cs="Arial"/>
          </w:rPr>
          <w:t>R2-2003610</w:t>
        </w:r>
      </w:hyperlink>
      <w:r w:rsidR="00693A43" w:rsidRPr="00A91FF5">
        <w:tab/>
      </w:r>
      <w:r w:rsidR="00C01C9E" w:rsidRPr="00A91FF5">
        <w:t>Further discussion on UL skipping for UCI multiplexing    Huawei, HiSilicon    discussion    Rel-15    NR_newRAT-Core</w:t>
      </w:r>
    </w:p>
    <w:p w14:paraId="73F5A5E7" w14:textId="77777777" w:rsidR="00A224DC" w:rsidRPr="00A91FF5" w:rsidRDefault="00A224DC" w:rsidP="00A224DC">
      <w:pPr>
        <w:pStyle w:val="Agreement"/>
      </w:pPr>
      <w:r w:rsidRPr="00A91FF5">
        <w:t xml:space="preserve">[003] Noted </w:t>
      </w:r>
    </w:p>
    <w:p w14:paraId="4B00ACE5" w14:textId="77777777" w:rsidR="00A224DC" w:rsidRPr="00A91FF5" w:rsidRDefault="00A224DC" w:rsidP="00A224DC">
      <w:pPr>
        <w:pStyle w:val="Doc-text2"/>
      </w:pPr>
    </w:p>
    <w:p w14:paraId="008F62C4" w14:textId="411E6F24" w:rsidR="00C01C9E" w:rsidRPr="00A91FF5" w:rsidRDefault="009248E0" w:rsidP="00693A43">
      <w:pPr>
        <w:pStyle w:val="Doc-title"/>
      </w:pPr>
      <w:hyperlink r:id="rId177" w:history="1">
        <w:r>
          <w:rPr>
            <w:rStyle w:val="Hyperlink"/>
            <w:rFonts w:cs="Arial"/>
          </w:rPr>
          <w:t>R2-2002780</w:t>
        </w:r>
      </w:hyperlink>
      <w:r w:rsidR="00693A43" w:rsidRPr="00A91FF5">
        <w:tab/>
      </w:r>
      <w:r w:rsidR="00C01C9E" w:rsidRPr="00A91FF5">
        <w:t>Discussion on the UL skipping    vivo    discussion </w:t>
      </w:r>
    </w:p>
    <w:p w14:paraId="5E072C6F" w14:textId="77777777" w:rsidR="00A224DC" w:rsidRPr="00A91FF5" w:rsidRDefault="00A224DC" w:rsidP="00A224DC">
      <w:pPr>
        <w:pStyle w:val="Agreement"/>
      </w:pPr>
      <w:r w:rsidRPr="00A91FF5">
        <w:t xml:space="preserve">[003] Noted </w:t>
      </w:r>
    </w:p>
    <w:p w14:paraId="02A3B945" w14:textId="77777777" w:rsidR="00A224DC" w:rsidRPr="00A91FF5" w:rsidRDefault="00A224DC" w:rsidP="00A224DC">
      <w:pPr>
        <w:pStyle w:val="Doc-text2"/>
      </w:pPr>
    </w:p>
    <w:p w14:paraId="56D0D778" w14:textId="67BE8106" w:rsidR="00A224DC" w:rsidRPr="00A91FF5" w:rsidRDefault="009248E0" w:rsidP="00A224DC">
      <w:pPr>
        <w:pStyle w:val="Doc-title"/>
      </w:pPr>
      <w:hyperlink r:id="rId178" w:history="1">
        <w:r>
          <w:rPr>
            <w:rStyle w:val="Hyperlink"/>
            <w:rFonts w:cs="Arial"/>
          </w:rPr>
          <w:t>R2-2003594</w:t>
        </w:r>
      </w:hyperlink>
      <w:r w:rsidR="00A224DC" w:rsidRPr="00A91FF5">
        <w:tab/>
        <w:t>CR to 38.321 on UCI transmission in the case the overlapping PUSCH transmission is skipped    ZTE, Sanechips    CR    Rel-15    38.321    15.8.0    0731    -    F    NR_newRAT-Core</w:t>
      </w:r>
    </w:p>
    <w:p w14:paraId="31EA9185" w14:textId="30022F99" w:rsidR="00A224DC" w:rsidRPr="00A91FF5" w:rsidRDefault="00A224DC" w:rsidP="00A224DC">
      <w:pPr>
        <w:pStyle w:val="Agreement"/>
      </w:pPr>
      <w:r w:rsidRPr="00A91FF5">
        <w:t>[003] Not Pursued</w:t>
      </w:r>
    </w:p>
    <w:p w14:paraId="796FF32C" w14:textId="77777777" w:rsidR="00A224DC" w:rsidRPr="00A91FF5" w:rsidRDefault="00A224DC" w:rsidP="00A224DC">
      <w:pPr>
        <w:pStyle w:val="Doc-text2"/>
      </w:pPr>
    </w:p>
    <w:p w14:paraId="20E70DF3" w14:textId="77777777" w:rsidR="00C01C9E" w:rsidRPr="00A91FF5" w:rsidRDefault="00C01C9E" w:rsidP="00C01C9E">
      <w:pPr>
        <w:pStyle w:val="NormalWeb"/>
        <w:spacing w:before="0" w:beforeAutospacing="0" w:after="0" w:afterAutospacing="0"/>
        <w:rPr>
          <w:rFonts w:ascii="Arial" w:hAnsi="Arial" w:cs="Arial"/>
          <w:sz w:val="20"/>
        </w:rPr>
      </w:pPr>
      <w:r w:rsidRPr="00A91FF5">
        <w:rPr>
          <w:rFonts w:ascii="Arial" w:hAnsi="Arial" w:cs="Arial"/>
          <w:sz w:val="20"/>
        </w:rPr>
        <w:t> </w:t>
      </w:r>
    </w:p>
    <w:p w14:paraId="5B0EDC09" w14:textId="77777777" w:rsidR="00C01C9E" w:rsidRPr="00A91FF5" w:rsidRDefault="00C01C9E" w:rsidP="00C01C9E">
      <w:pPr>
        <w:pStyle w:val="NormalWeb"/>
        <w:spacing w:before="0" w:beforeAutospacing="0" w:after="0" w:afterAutospacing="0"/>
        <w:rPr>
          <w:rFonts w:ascii="Arial" w:hAnsi="Arial" w:cs="Arial"/>
          <w:sz w:val="20"/>
        </w:rPr>
      </w:pPr>
      <w:r w:rsidRPr="00A91FF5">
        <w:rPr>
          <w:rFonts w:ascii="Arial" w:hAnsi="Arial" w:cs="Arial"/>
          <w:b/>
          <w:bCs/>
          <w:sz w:val="20"/>
        </w:rPr>
        <w:t>BFR</w:t>
      </w:r>
    </w:p>
    <w:p w14:paraId="641C22AA" w14:textId="48BDBECB" w:rsidR="00C01C9E" w:rsidRPr="00A91FF5" w:rsidRDefault="009248E0" w:rsidP="00693A43">
      <w:pPr>
        <w:pStyle w:val="Doc-title"/>
      </w:pPr>
      <w:hyperlink r:id="rId179" w:history="1">
        <w:r>
          <w:rPr>
            <w:rStyle w:val="Hyperlink"/>
            <w:rFonts w:cs="Arial"/>
          </w:rPr>
          <w:t>R2-2002612</w:t>
        </w:r>
      </w:hyperlink>
      <w:r w:rsidR="00693A43" w:rsidRPr="00A91FF5">
        <w:tab/>
      </w:r>
      <w:r w:rsidR="00C01C9E" w:rsidRPr="00A91FF5">
        <w:t>Clarification on the Random Access parameters for BFR    Samsung    discussion    Rel-15    NR_newRAT-Core</w:t>
      </w:r>
    </w:p>
    <w:p w14:paraId="78E28D46" w14:textId="77777777" w:rsidR="00DD2602" w:rsidRPr="00A91FF5" w:rsidRDefault="00DD2602" w:rsidP="00DD2602">
      <w:pPr>
        <w:pStyle w:val="Agreement"/>
      </w:pPr>
      <w:r w:rsidRPr="00A91FF5">
        <w:t xml:space="preserve">[003] Noted </w:t>
      </w:r>
    </w:p>
    <w:p w14:paraId="21BA38C4" w14:textId="77777777" w:rsidR="00DD2602" w:rsidRPr="00A91FF5" w:rsidRDefault="00DD2602" w:rsidP="00DD2602">
      <w:pPr>
        <w:pStyle w:val="Doc-text2"/>
      </w:pPr>
    </w:p>
    <w:p w14:paraId="4AE7CDB9" w14:textId="2375A35F" w:rsidR="00C01C9E" w:rsidRPr="00A91FF5" w:rsidRDefault="009248E0" w:rsidP="00693A43">
      <w:pPr>
        <w:pStyle w:val="Doc-title"/>
      </w:pPr>
      <w:hyperlink r:id="rId180" w:history="1">
        <w:r>
          <w:rPr>
            <w:rStyle w:val="Hyperlink"/>
            <w:rFonts w:cs="Arial"/>
          </w:rPr>
          <w:t>R2-2003481</w:t>
        </w:r>
      </w:hyperlink>
      <w:r w:rsidR="00693A43" w:rsidRPr="00A91FF5">
        <w:tab/>
      </w:r>
      <w:r w:rsidR="00C01C9E" w:rsidRPr="00A91FF5">
        <w:t>Correction on the RACH parameters for BFR    Huawei, HiSilicon    CR    Rel-15    38.321    15.8.0    0728    -    F    NR_newRAT-Core</w:t>
      </w:r>
    </w:p>
    <w:p w14:paraId="6508C2DA" w14:textId="77777777" w:rsidR="00DD2602" w:rsidRPr="00A91FF5" w:rsidRDefault="00DD2602" w:rsidP="00DD2602">
      <w:pPr>
        <w:pStyle w:val="Agreement"/>
      </w:pPr>
      <w:r w:rsidRPr="00A91FF5">
        <w:t>[003] Not Pursued</w:t>
      </w:r>
    </w:p>
    <w:p w14:paraId="4C97579B" w14:textId="77777777" w:rsidR="00DD2602" w:rsidRPr="00A91FF5" w:rsidRDefault="00DD2602" w:rsidP="00DD2602">
      <w:pPr>
        <w:pStyle w:val="Doc-text2"/>
      </w:pPr>
    </w:p>
    <w:p w14:paraId="6594E768" w14:textId="55D33C8F" w:rsidR="00C01C9E" w:rsidRPr="00A91FF5" w:rsidRDefault="009248E0" w:rsidP="00693A43">
      <w:pPr>
        <w:pStyle w:val="Doc-title"/>
      </w:pPr>
      <w:hyperlink r:id="rId181" w:history="1">
        <w:r>
          <w:rPr>
            <w:rStyle w:val="Hyperlink"/>
            <w:rFonts w:cs="Arial"/>
          </w:rPr>
          <w:t>R2-2003484</w:t>
        </w:r>
      </w:hyperlink>
      <w:r w:rsidR="00693A43" w:rsidRPr="00A91FF5">
        <w:tab/>
      </w:r>
      <w:r w:rsidR="00C01C9E" w:rsidRPr="00A91FF5">
        <w:t>Correction on the RACH parameters for BFR    Huawei, HiSilicon    CR    Rel-16    38.321    16.0.0    0729    -    A    NR_newRAT-Core</w:t>
      </w:r>
    </w:p>
    <w:p w14:paraId="48A5E8F4" w14:textId="77777777" w:rsidR="00DD2602" w:rsidRPr="00A91FF5" w:rsidRDefault="00DD2602" w:rsidP="00DD2602">
      <w:pPr>
        <w:pStyle w:val="Agreement"/>
      </w:pPr>
      <w:r w:rsidRPr="00A91FF5">
        <w:t>[003] Not Pursued</w:t>
      </w:r>
    </w:p>
    <w:p w14:paraId="1C281477" w14:textId="77777777" w:rsidR="00DD2602" w:rsidRPr="00A91FF5" w:rsidRDefault="00DD2602" w:rsidP="00DD2602">
      <w:pPr>
        <w:pStyle w:val="Doc-text2"/>
      </w:pPr>
    </w:p>
    <w:p w14:paraId="1CB88792" w14:textId="77777777" w:rsidR="00A224DC" w:rsidRPr="00A91FF5" w:rsidRDefault="00A224DC" w:rsidP="00A224DC">
      <w:pPr>
        <w:pStyle w:val="Doc-text2"/>
      </w:pPr>
    </w:p>
    <w:p w14:paraId="34DAA380" w14:textId="5630B333" w:rsidR="00A224DC" w:rsidRPr="00A91FF5" w:rsidRDefault="00DD2602" w:rsidP="00DD2602">
      <w:pPr>
        <w:pStyle w:val="Agreement"/>
        <w:pBdr>
          <w:top w:val="single" w:sz="4" w:space="1" w:color="auto"/>
          <w:left w:val="single" w:sz="4" w:space="4" w:color="auto"/>
          <w:bottom w:val="single" w:sz="4" w:space="1" w:color="auto"/>
          <w:right w:val="single" w:sz="4" w:space="4" w:color="auto"/>
        </w:pBdr>
        <w:rPr>
          <w:rFonts w:ascii="Times New Roman" w:hAnsi="Times New Roman"/>
          <w:lang w:eastAsia="zh-TW"/>
        </w:rPr>
      </w:pPr>
      <w:r w:rsidRPr="00A91FF5">
        <w:rPr>
          <w:lang w:val="en-GB"/>
        </w:rPr>
        <w:t xml:space="preserve">[003] </w:t>
      </w:r>
      <w:r w:rsidR="00A224DC" w:rsidRPr="00A91FF5">
        <w:t xml:space="preserve">RAN2 confirms that </w:t>
      </w:r>
      <w:r w:rsidR="00A224DC" w:rsidRPr="00A91FF5">
        <w:rPr>
          <w:i/>
          <w:iCs/>
        </w:rPr>
        <w:t>rsrp-ThresholdSSB</w:t>
      </w:r>
      <w:r w:rsidR="00A224DC" w:rsidRPr="00A91FF5">
        <w:t xml:space="preserve"> in </w:t>
      </w:r>
      <w:r w:rsidR="00A224DC" w:rsidRPr="00A91FF5">
        <w:rPr>
          <w:i/>
          <w:iCs/>
        </w:rPr>
        <w:t>beamFailureRecoveryConfig</w:t>
      </w:r>
      <w:r w:rsidR="00A224DC" w:rsidRPr="00A91FF5">
        <w:t>, if configured, is used for CFRA BFR only, as specified in RRC. No changes to MAC or RRC are needed.</w:t>
      </w:r>
    </w:p>
    <w:p w14:paraId="42BF2364" w14:textId="2B958273" w:rsidR="00A224DC" w:rsidRPr="00A91FF5" w:rsidRDefault="00DD2602" w:rsidP="00DD2602">
      <w:pPr>
        <w:pStyle w:val="Agreement"/>
        <w:pBdr>
          <w:top w:val="single" w:sz="4" w:space="1" w:color="auto"/>
          <w:left w:val="single" w:sz="4" w:space="4" w:color="auto"/>
          <w:bottom w:val="single" w:sz="4" w:space="1" w:color="auto"/>
          <w:right w:val="single" w:sz="4" w:space="4" w:color="auto"/>
        </w:pBdr>
      </w:pPr>
      <w:r w:rsidRPr="00A91FF5">
        <w:t xml:space="preserve">[003] </w:t>
      </w:r>
      <w:r w:rsidR="00A224DC" w:rsidRPr="00A91FF5">
        <w:t xml:space="preserve">RAN2 confirms that </w:t>
      </w:r>
      <w:r w:rsidR="00A224DC" w:rsidRPr="00A91FF5">
        <w:rPr>
          <w:i/>
          <w:iCs/>
        </w:rPr>
        <w:t>powerRampingStep</w:t>
      </w:r>
      <w:r w:rsidR="00A224DC" w:rsidRPr="00A91FF5">
        <w:t xml:space="preserve">, </w:t>
      </w:r>
      <w:r w:rsidR="00A224DC" w:rsidRPr="00A91FF5">
        <w:rPr>
          <w:i/>
          <w:iCs/>
        </w:rPr>
        <w:t>preambleReceivedTargetPower</w:t>
      </w:r>
      <w:r w:rsidR="00A224DC" w:rsidRPr="00A91FF5">
        <w:t xml:space="preserve">, and </w:t>
      </w:r>
      <w:r w:rsidR="00A224DC" w:rsidRPr="00A91FF5">
        <w:rPr>
          <w:i/>
          <w:iCs/>
        </w:rPr>
        <w:t>preambleTransMax</w:t>
      </w:r>
      <w:r w:rsidR="00A224DC" w:rsidRPr="00A91FF5">
        <w:t xml:space="preserve"> in </w:t>
      </w:r>
      <w:r w:rsidR="00A224DC" w:rsidRPr="00A91FF5">
        <w:rPr>
          <w:i/>
          <w:iCs/>
        </w:rPr>
        <w:t>beamFailureRecoveryConfig</w:t>
      </w:r>
      <w:r w:rsidR="00A224DC" w:rsidRPr="00A91FF5">
        <w:t>, if configured, are used for CFRA BFR and CBRA BFR, as specified in MAC. No changes to MAC or RRC are needed.</w:t>
      </w:r>
    </w:p>
    <w:p w14:paraId="6E35BAF0" w14:textId="77777777" w:rsidR="00A224DC" w:rsidRPr="00A91FF5" w:rsidRDefault="00A224DC" w:rsidP="00A224DC">
      <w:pPr>
        <w:pStyle w:val="Doc-text2"/>
      </w:pPr>
    </w:p>
    <w:p w14:paraId="1E516D4B" w14:textId="77777777" w:rsidR="00A224DC" w:rsidRPr="00A91FF5" w:rsidRDefault="00A224DC" w:rsidP="00A224DC">
      <w:pPr>
        <w:pStyle w:val="Doc-text2"/>
      </w:pPr>
    </w:p>
    <w:p w14:paraId="2DC98EA5" w14:textId="6C9847CE" w:rsidR="00C01C9E" w:rsidRPr="00A91FF5" w:rsidRDefault="00C01C9E" w:rsidP="00C01C9E">
      <w:pPr>
        <w:pStyle w:val="NormalWeb"/>
        <w:spacing w:before="60" w:beforeAutospacing="0" w:after="0" w:afterAutospacing="0"/>
        <w:rPr>
          <w:rFonts w:ascii="Arial" w:hAnsi="Arial" w:cs="Arial"/>
          <w:sz w:val="20"/>
        </w:rPr>
      </w:pPr>
      <w:r w:rsidRPr="00A91FF5">
        <w:rPr>
          <w:rFonts w:ascii="Arial" w:hAnsi="Arial" w:cs="Arial"/>
          <w:sz w:val="20"/>
        </w:rPr>
        <w:t> </w:t>
      </w:r>
      <w:r w:rsidRPr="00A91FF5">
        <w:rPr>
          <w:rFonts w:ascii="Arial" w:hAnsi="Arial" w:cs="Arial"/>
          <w:b/>
          <w:bCs/>
          <w:sz w:val="20"/>
        </w:rPr>
        <w:t>Others</w:t>
      </w:r>
    </w:p>
    <w:p w14:paraId="28720BA9" w14:textId="55928702" w:rsidR="00C01C9E" w:rsidRPr="00A91FF5" w:rsidRDefault="009248E0" w:rsidP="00693A43">
      <w:pPr>
        <w:pStyle w:val="Doc-title"/>
      </w:pPr>
      <w:hyperlink r:id="rId182" w:history="1">
        <w:r>
          <w:rPr>
            <w:rStyle w:val="Hyperlink"/>
            <w:rFonts w:cs="Arial"/>
          </w:rPr>
          <w:t>R2-2003643</w:t>
        </w:r>
      </w:hyperlink>
      <w:r w:rsidR="00693A43" w:rsidRPr="00A91FF5">
        <w:tab/>
      </w:r>
      <w:r w:rsidR="00C01C9E" w:rsidRPr="00A91FF5">
        <w:t>UL grant overridden between configured grant and RAR grant    ASUSTeK    discussion    Rel-15    NR_newRAT-Core</w:t>
      </w:r>
    </w:p>
    <w:p w14:paraId="34300A4D" w14:textId="7805BCA8" w:rsidR="00DD2602" w:rsidRPr="00A91FF5" w:rsidRDefault="00DD2602" w:rsidP="00DD2602">
      <w:pPr>
        <w:pStyle w:val="Agreement"/>
      </w:pPr>
      <w:r w:rsidRPr="00A91FF5">
        <w:t xml:space="preserve">[003] Noted </w:t>
      </w:r>
    </w:p>
    <w:p w14:paraId="00657B69" w14:textId="77777777" w:rsidR="00DD2602" w:rsidRPr="00A91FF5" w:rsidRDefault="00DD2602" w:rsidP="00DD2602">
      <w:pPr>
        <w:pStyle w:val="Doc-text2"/>
      </w:pPr>
    </w:p>
    <w:p w14:paraId="503C2331" w14:textId="720C446D" w:rsidR="00DD2602" w:rsidRPr="00A91FF5" w:rsidRDefault="00DD2602" w:rsidP="00DD2602">
      <w:pPr>
        <w:pStyle w:val="Agreement"/>
        <w:pBdr>
          <w:top w:val="single" w:sz="4" w:space="1" w:color="auto"/>
          <w:left w:val="single" w:sz="4" w:space="4" w:color="auto"/>
          <w:bottom w:val="single" w:sz="4" w:space="1" w:color="auto"/>
          <w:right w:val="single" w:sz="4" w:space="4" w:color="auto"/>
        </w:pBdr>
      </w:pPr>
      <w:r w:rsidRPr="00A91FF5">
        <w:t>[003] Regarding the priority between RAR grant and configured grant, RAN2 confirms that RAR grant takes precedence over configured grant (not scheduled by DCI) as in the current MAC specification, so no changes to MAC are needed.</w:t>
      </w:r>
    </w:p>
    <w:p w14:paraId="20A1CA0D" w14:textId="77777777" w:rsidR="00E85778" w:rsidRPr="00A91FF5" w:rsidRDefault="00E85778" w:rsidP="00C01C9E">
      <w:pPr>
        <w:pStyle w:val="Doc-text2"/>
        <w:ind w:left="0" w:firstLine="0"/>
      </w:pPr>
    </w:p>
    <w:p w14:paraId="6553560A" w14:textId="36281E7F" w:rsidR="00361736" w:rsidRPr="00A91FF5" w:rsidRDefault="00F856D4" w:rsidP="00361736">
      <w:pPr>
        <w:pStyle w:val="Heading3"/>
        <w:ind w:left="0" w:firstLine="0"/>
      </w:pPr>
      <w:bookmarkStart w:id="136" w:name="_Toc39528209"/>
      <w:bookmarkStart w:id="137" w:name="_Toc40051064"/>
      <w:bookmarkStart w:id="138" w:name="_Toc41695778"/>
      <w:r w:rsidRPr="00A91FF5">
        <w:t>5</w:t>
      </w:r>
      <w:r w:rsidR="00361736" w:rsidRPr="00A91FF5">
        <w:t>.3.2</w:t>
      </w:r>
      <w:r w:rsidR="00361736" w:rsidRPr="00A91FF5">
        <w:tab/>
        <w:t>RLC</w:t>
      </w:r>
      <w:bookmarkEnd w:id="136"/>
      <w:bookmarkEnd w:id="137"/>
      <w:bookmarkEnd w:id="138"/>
    </w:p>
    <w:p w14:paraId="47C05AA7" w14:textId="77777777" w:rsidR="00E85778" w:rsidRPr="00A91FF5" w:rsidRDefault="00E85778" w:rsidP="00E85778">
      <w:pPr>
        <w:pStyle w:val="Doc-title"/>
      </w:pPr>
    </w:p>
    <w:p w14:paraId="17CEBD8E" w14:textId="14D9D5E1" w:rsidR="00E85778" w:rsidRPr="00A91FF5" w:rsidRDefault="00E85778" w:rsidP="00E85778">
      <w:pPr>
        <w:pStyle w:val="EmailDiscussion"/>
      </w:pPr>
      <w:r w:rsidRPr="00A91FF5">
        <w:t>[AT109bis-e][0</w:t>
      </w:r>
      <w:r w:rsidR="00B17EF6" w:rsidRPr="00A91FF5">
        <w:t>04</w:t>
      </w:r>
      <w:r w:rsidRPr="00A91FF5">
        <w:t>][NR15] RLC and PDCP Maintenance (Qualcomm)</w:t>
      </w:r>
    </w:p>
    <w:p w14:paraId="714AA183" w14:textId="58A2441B" w:rsidR="00E85778" w:rsidRPr="00A91FF5" w:rsidRDefault="00E85778" w:rsidP="00EF775B">
      <w:pPr>
        <w:pStyle w:val="EmailDiscussion2"/>
      </w:pPr>
      <w:r w:rsidRPr="00A91FF5">
        <w:t>Scope: Treat all tdocs for AI 5.3.2 and 5.3.3</w:t>
      </w:r>
    </w:p>
    <w:p w14:paraId="57230FE1" w14:textId="641BA4BC" w:rsidR="00E85778" w:rsidRPr="00A91FF5" w:rsidRDefault="00E85778" w:rsidP="00EF775B">
      <w:pPr>
        <w:pStyle w:val="EmailDiscussion2"/>
      </w:pPr>
      <w:r w:rsidRPr="00A91FF5">
        <w:t>Part 1: Determine which issues that need resolution, find agreeable proposals. Deadline: April 23 0700 UTC</w:t>
      </w:r>
    </w:p>
    <w:p w14:paraId="77251D27" w14:textId="138BB3D7" w:rsidR="00E85778" w:rsidRPr="00A91FF5" w:rsidRDefault="00E85778" w:rsidP="00EF775B">
      <w:pPr>
        <w:pStyle w:val="EmailDiscussion2"/>
      </w:pPr>
      <w:r w:rsidRPr="00A91FF5">
        <w:t xml:space="preserve">Part 2: </w:t>
      </w:r>
      <w:r w:rsidR="00342EAC" w:rsidRPr="00A91FF5">
        <w:t>For the parts that are agreeable</w:t>
      </w:r>
      <w:r w:rsidRPr="00A91FF5">
        <w:t xml:space="preserve">, discussion will continue to agree on CRs. </w:t>
      </w:r>
    </w:p>
    <w:p w14:paraId="0A36ADFB" w14:textId="47900A4E" w:rsidR="00335FE4" w:rsidRPr="00A91FF5" w:rsidRDefault="00F004C2" w:rsidP="00EF775B">
      <w:pPr>
        <w:pStyle w:val="EmailDiscussion2"/>
      </w:pPr>
      <w:r w:rsidRPr="00A91FF5">
        <w:t>CLOSED (Part 2 not needed)</w:t>
      </w:r>
    </w:p>
    <w:p w14:paraId="73088676" w14:textId="77777777" w:rsidR="00E85778" w:rsidRPr="00A91FF5" w:rsidRDefault="00E85778" w:rsidP="00EF775B">
      <w:pPr>
        <w:pStyle w:val="EmailDiscussion2"/>
      </w:pPr>
    </w:p>
    <w:p w14:paraId="294D9669" w14:textId="646C39D7" w:rsidR="00C01C9E" w:rsidRPr="00A91FF5" w:rsidRDefault="009248E0" w:rsidP="0046739F">
      <w:pPr>
        <w:pStyle w:val="Doc-title"/>
      </w:pPr>
      <w:hyperlink r:id="rId183" w:history="1">
        <w:r>
          <w:rPr>
            <w:rStyle w:val="Hyperlink"/>
            <w:rFonts w:cs="Arial"/>
          </w:rPr>
          <w:t>R2-2002762</w:t>
        </w:r>
      </w:hyperlink>
      <w:r w:rsidR="0046739F" w:rsidRPr="00A91FF5">
        <w:tab/>
      </w:r>
      <w:r w:rsidR="00C01C9E" w:rsidRPr="00A91FF5">
        <w:t>RLC status report truncation    Qualcomm Incorporated    CR    Rel-15    38.322    15.5.0    0032    -    F    NR_newRAT-Core</w:t>
      </w:r>
    </w:p>
    <w:p w14:paraId="209003F3" w14:textId="4B258A43" w:rsidR="00C01C9E" w:rsidRPr="00A91FF5" w:rsidRDefault="00C01C9E" w:rsidP="0046739F">
      <w:pPr>
        <w:pStyle w:val="Doc-text2"/>
      </w:pPr>
      <w:r w:rsidRPr="00A91FF5">
        <w:t xml:space="preserve">=&gt; Revised n </w:t>
      </w:r>
      <w:hyperlink r:id="rId184" w:history="1">
        <w:r w:rsidR="009248E0">
          <w:rPr>
            <w:rStyle w:val="Hyperlink"/>
          </w:rPr>
          <w:t>R2-2003766</w:t>
        </w:r>
      </w:hyperlink>
    </w:p>
    <w:p w14:paraId="26A72FB4" w14:textId="1683C980" w:rsidR="0046739F" w:rsidRPr="00A91FF5" w:rsidRDefault="009248E0" w:rsidP="0046739F">
      <w:pPr>
        <w:pStyle w:val="Doc-title"/>
      </w:pPr>
      <w:hyperlink r:id="rId185" w:history="1">
        <w:r>
          <w:rPr>
            <w:rStyle w:val="Hyperlink"/>
          </w:rPr>
          <w:t>R2-2003766</w:t>
        </w:r>
      </w:hyperlink>
      <w:r w:rsidR="0046739F" w:rsidRPr="00A91FF5">
        <w:tab/>
        <w:t>RLC status report truncation    Qualcomm Incorporated    CR    Rel-15    38.322    15.5.0    0032    1    F    NR_newRAT-Core</w:t>
      </w:r>
    </w:p>
    <w:p w14:paraId="5D3D5710" w14:textId="487834CD" w:rsidR="00C01C9E" w:rsidRPr="00A91FF5" w:rsidRDefault="009248E0" w:rsidP="0046739F">
      <w:pPr>
        <w:pStyle w:val="Doc-title"/>
      </w:pPr>
      <w:hyperlink r:id="rId186" w:history="1">
        <w:r>
          <w:rPr>
            <w:rStyle w:val="Hyperlink"/>
            <w:rFonts w:cs="Arial"/>
          </w:rPr>
          <w:t>R2-2002767</w:t>
        </w:r>
      </w:hyperlink>
      <w:r w:rsidR="0046739F" w:rsidRPr="00A91FF5">
        <w:tab/>
      </w:r>
      <w:r w:rsidR="00C01C9E" w:rsidRPr="00A91FF5">
        <w:t>RLC status report truncation    Qualcomm Incorporated    CR    Rel-16    38.322    16.0.0    0033    -    A    NR_newRAT-Core</w:t>
      </w:r>
    </w:p>
    <w:p w14:paraId="1541EE96" w14:textId="03E28BB7" w:rsidR="00C01C9E" w:rsidRPr="00A91FF5" w:rsidRDefault="00C01C9E" w:rsidP="0046739F">
      <w:pPr>
        <w:pStyle w:val="Doc-text2"/>
      </w:pPr>
      <w:r w:rsidRPr="00A91FF5">
        <w:t xml:space="preserve">=&gt; Revised n </w:t>
      </w:r>
      <w:hyperlink r:id="rId187" w:history="1">
        <w:r w:rsidR="009248E0">
          <w:rPr>
            <w:rStyle w:val="Hyperlink"/>
          </w:rPr>
          <w:t>R2-2003767</w:t>
        </w:r>
      </w:hyperlink>
    </w:p>
    <w:p w14:paraId="3508D77C" w14:textId="47E6017A" w:rsidR="0046739F" w:rsidRPr="00A91FF5" w:rsidRDefault="009248E0" w:rsidP="0046739F">
      <w:pPr>
        <w:pStyle w:val="Doc-title"/>
      </w:pPr>
      <w:hyperlink r:id="rId188" w:history="1">
        <w:r>
          <w:rPr>
            <w:rStyle w:val="Hyperlink"/>
          </w:rPr>
          <w:t>R2-2003767</w:t>
        </w:r>
      </w:hyperlink>
      <w:r w:rsidR="0046739F" w:rsidRPr="00A91FF5">
        <w:tab/>
        <w:t>RLC status report truncation    Qualcomm Incorporated    CR    Rel-16    38.322    16.0.0    0033    1    A    NR_newRAT-Core</w:t>
      </w:r>
    </w:p>
    <w:p w14:paraId="18DC7834" w14:textId="77777777" w:rsidR="004B5321" w:rsidRPr="00A91FF5" w:rsidRDefault="004B5321" w:rsidP="004B5321">
      <w:pPr>
        <w:pStyle w:val="Agreement"/>
        <w:rPr>
          <w:lang w:eastAsia="zh-CN"/>
        </w:rPr>
      </w:pPr>
      <w:r w:rsidRPr="00A91FF5">
        <w:rPr>
          <w:lang w:eastAsia="zh-CN"/>
        </w:rPr>
        <w:t>[004] the two CRs above are not pursued.</w:t>
      </w:r>
    </w:p>
    <w:p w14:paraId="065D4A48" w14:textId="77777777" w:rsidR="004B5321" w:rsidRPr="00A91FF5" w:rsidRDefault="004B5321" w:rsidP="004B5321">
      <w:pPr>
        <w:pStyle w:val="Doc-text2"/>
        <w:rPr>
          <w:lang w:val="fr-FR"/>
        </w:rPr>
      </w:pPr>
    </w:p>
    <w:p w14:paraId="25E68DD9" w14:textId="77777777" w:rsidR="004B5321" w:rsidRPr="00A91FF5" w:rsidRDefault="004B5321" w:rsidP="004B5321">
      <w:pPr>
        <w:pStyle w:val="Doc-text2"/>
      </w:pPr>
    </w:p>
    <w:p w14:paraId="43F765A0" w14:textId="5B47483C" w:rsidR="004B5321" w:rsidRPr="00A91FF5" w:rsidRDefault="009248E0" w:rsidP="004B5321">
      <w:pPr>
        <w:pStyle w:val="Doc-title"/>
      </w:pPr>
      <w:hyperlink r:id="rId189" w:history="1">
        <w:r>
          <w:rPr>
            <w:rStyle w:val="Hyperlink"/>
          </w:rPr>
          <w:t>R2-2004134</w:t>
        </w:r>
      </w:hyperlink>
      <w:r w:rsidR="004B5321" w:rsidRPr="00A91FF5">
        <w:tab/>
        <w:t>Summary of Offline-004 RLC and PDCP Maintenance</w:t>
      </w:r>
      <w:r w:rsidR="004B5321" w:rsidRPr="00A91FF5">
        <w:tab/>
        <w:t>Qualcomm Incorporated</w:t>
      </w:r>
    </w:p>
    <w:p w14:paraId="57429319" w14:textId="0810890D" w:rsidR="004B5321" w:rsidRPr="00A91FF5" w:rsidRDefault="004B5321" w:rsidP="004B5321">
      <w:pPr>
        <w:pStyle w:val="Agreement"/>
      </w:pPr>
      <w:r w:rsidRPr="00A91FF5">
        <w:t>[004] Noted</w:t>
      </w:r>
    </w:p>
    <w:p w14:paraId="30121278" w14:textId="77777777" w:rsidR="004B5321" w:rsidRPr="00A91FF5" w:rsidRDefault="004B5321" w:rsidP="00335FE4">
      <w:pPr>
        <w:pStyle w:val="Doc-text2"/>
      </w:pPr>
    </w:p>
    <w:p w14:paraId="0761895D" w14:textId="7D665A56" w:rsidR="00335FE4" w:rsidRPr="00A91FF5" w:rsidRDefault="004B5321" w:rsidP="00335FE4">
      <w:pPr>
        <w:pStyle w:val="Doc-text2"/>
      </w:pPr>
      <w:r w:rsidRPr="00A91FF5">
        <w:t xml:space="preserve">Email disc </w:t>
      </w:r>
      <w:r w:rsidR="00335FE4" w:rsidRPr="00A91FF5">
        <w:t xml:space="preserve">[004]: </w:t>
      </w:r>
    </w:p>
    <w:p w14:paraId="43DF7C7E" w14:textId="0669095C" w:rsidR="00335FE4" w:rsidRPr="00A91FF5" w:rsidRDefault="00335FE4" w:rsidP="00335FE4">
      <w:pPr>
        <w:pStyle w:val="Doc-text2"/>
        <w:rPr>
          <w:lang w:eastAsia="zh-CN"/>
        </w:rPr>
      </w:pPr>
      <w:r w:rsidRPr="00A91FF5">
        <w:rPr>
          <w:lang w:eastAsia="zh-CN"/>
        </w:rPr>
        <w:lastRenderedPageBreak/>
        <w:t xml:space="preserve">- </w:t>
      </w:r>
      <w:r w:rsidRPr="00A91FF5">
        <w:rPr>
          <w:lang w:eastAsia="zh-CN"/>
        </w:rPr>
        <w:tab/>
        <w:t xml:space="preserve">Chair: From the email discussion I conclude that there is not sufficient support for the enhancement. </w:t>
      </w:r>
    </w:p>
    <w:p w14:paraId="6FB7C117" w14:textId="77777777" w:rsidR="00335FE4" w:rsidRPr="00A91FF5" w:rsidRDefault="00335FE4" w:rsidP="00F004C2">
      <w:pPr>
        <w:pStyle w:val="Doc-text2"/>
        <w:ind w:left="0" w:firstLine="0"/>
      </w:pPr>
    </w:p>
    <w:p w14:paraId="4918984C" w14:textId="695239F4" w:rsidR="00361736" w:rsidRPr="00A91FF5" w:rsidRDefault="00F856D4" w:rsidP="00361736">
      <w:pPr>
        <w:pStyle w:val="Heading3"/>
      </w:pPr>
      <w:bookmarkStart w:id="139" w:name="_Toc39528210"/>
      <w:bookmarkStart w:id="140" w:name="_Toc40051065"/>
      <w:bookmarkStart w:id="141" w:name="_Toc41695779"/>
      <w:r w:rsidRPr="00A91FF5">
        <w:t>5</w:t>
      </w:r>
      <w:r w:rsidR="00361736" w:rsidRPr="00A91FF5">
        <w:t>.3.3</w:t>
      </w:r>
      <w:r w:rsidR="00361736" w:rsidRPr="00A91FF5">
        <w:tab/>
        <w:t>PDCP</w:t>
      </w:r>
      <w:bookmarkEnd w:id="139"/>
      <w:bookmarkEnd w:id="140"/>
      <w:bookmarkEnd w:id="141"/>
    </w:p>
    <w:p w14:paraId="1E29B778" w14:textId="483CFA8D" w:rsidR="00335FE4" w:rsidRPr="00A91FF5" w:rsidRDefault="009248E0" w:rsidP="00335FE4">
      <w:pPr>
        <w:pStyle w:val="Doc-title"/>
      </w:pPr>
      <w:hyperlink r:id="rId190" w:history="1">
        <w:r>
          <w:rPr>
            <w:rStyle w:val="Hyperlink"/>
            <w:rFonts w:cs="Arial"/>
          </w:rPr>
          <w:t>R2-2002823</w:t>
        </w:r>
      </w:hyperlink>
      <w:r w:rsidR="00335FE4" w:rsidRPr="00A91FF5">
        <w:tab/>
        <w:t>Ordering of PDCP SN and RLC SN    Qualcomm Incorporated    CR    Rel-15    38.322    15.5.0    0034    -    F    NR_newRAT-Core</w:t>
      </w:r>
    </w:p>
    <w:p w14:paraId="2B1C235C" w14:textId="1E91C899" w:rsidR="00C01C9E" w:rsidRPr="00A91FF5" w:rsidRDefault="009248E0" w:rsidP="0046739F">
      <w:pPr>
        <w:pStyle w:val="Doc-title"/>
      </w:pPr>
      <w:hyperlink r:id="rId191" w:history="1">
        <w:r>
          <w:rPr>
            <w:rStyle w:val="Hyperlink"/>
            <w:rFonts w:cs="Arial"/>
          </w:rPr>
          <w:t>R2-2002824</w:t>
        </w:r>
      </w:hyperlink>
      <w:r w:rsidR="0046739F" w:rsidRPr="00A91FF5">
        <w:tab/>
      </w:r>
      <w:r w:rsidR="00C01C9E" w:rsidRPr="00A91FF5">
        <w:t>Ordering of PDCP SN and RLC SN    Qualcomm Incorporated    CR    Rel-15    38.323    15.6.0    0044    -    F    NR_newRAT-Core</w:t>
      </w:r>
    </w:p>
    <w:p w14:paraId="41703D2D" w14:textId="1930C4D0" w:rsidR="00335FE4" w:rsidRPr="00A91FF5" w:rsidRDefault="00335FE4" w:rsidP="00335FE4">
      <w:pPr>
        <w:pStyle w:val="Doc-text2"/>
      </w:pPr>
      <w:r w:rsidRPr="00A91FF5">
        <w:t xml:space="preserve">[004]: </w:t>
      </w:r>
    </w:p>
    <w:p w14:paraId="3B8B31E3" w14:textId="71B59E23" w:rsidR="00335FE4" w:rsidRPr="00A91FF5" w:rsidRDefault="00335FE4" w:rsidP="00335FE4">
      <w:pPr>
        <w:pStyle w:val="Doc-text2"/>
        <w:rPr>
          <w:lang w:eastAsia="zh-CN"/>
        </w:rPr>
      </w:pPr>
      <w:r w:rsidRPr="00A91FF5">
        <w:rPr>
          <w:lang w:eastAsia="zh-CN"/>
        </w:rPr>
        <w:t xml:space="preserve">- </w:t>
      </w:r>
      <w:r w:rsidRPr="00A91FF5">
        <w:rPr>
          <w:lang w:eastAsia="zh-CN"/>
        </w:rPr>
        <w:tab/>
        <w:t>Chair: Companies agrees that the proposed clarification is correct but think it is not needed as it is clear from the detailed procedure.</w:t>
      </w:r>
    </w:p>
    <w:p w14:paraId="5F80AA29" w14:textId="3EEBE13D" w:rsidR="00335FE4" w:rsidRPr="00A91FF5" w:rsidRDefault="00335FE4" w:rsidP="00335FE4">
      <w:pPr>
        <w:pStyle w:val="Agreement"/>
        <w:rPr>
          <w:lang w:eastAsia="zh-CN"/>
        </w:rPr>
      </w:pPr>
      <w:r w:rsidRPr="00A91FF5">
        <w:rPr>
          <w:lang w:eastAsia="zh-CN"/>
        </w:rPr>
        <w:t>[004] the two CRs above are not pursued.</w:t>
      </w:r>
    </w:p>
    <w:p w14:paraId="00397BA7" w14:textId="77777777" w:rsidR="00335FE4" w:rsidRPr="00A91FF5" w:rsidRDefault="00335FE4" w:rsidP="00F004C2">
      <w:pPr>
        <w:pStyle w:val="Doc-text2"/>
        <w:ind w:left="0" w:firstLine="0"/>
      </w:pPr>
    </w:p>
    <w:p w14:paraId="4E57F03C" w14:textId="72674132" w:rsidR="00C01C9E" w:rsidRPr="00A91FF5" w:rsidRDefault="009248E0" w:rsidP="0046739F">
      <w:pPr>
        <w:pStyle w:val="Doc-title"/>
      </w:pPr>
      <w:hyperlink r:id="rId192" w:history="1">
        <w:r>
          <w:rPr>
            <w:rStyle w:val="Hyperlink"/>
            <w:rFonts w:cs="Arial"/>
          </w:rPr>
          <w:t>R2-2002825</w:t>
        </w:r>
      </w:hyperlink>
      <w:r w:rsidR="0046739F" w:rsidRPr="00A91FF5">
        <w:tab/>
      </w:r>
      <w:r w:rsidR="00C01C9E" w:rsidRPr="00A91FF5">
        <w:t>PDCP Recovery conditions    Qualcomm Incorporated    CR    Rel-15    38.331    15.9.0    1527    -    F    NR_newRAT-Core</w:t>
      </w:r>
    </w:p>
    <w:p w14:paraId="7C355F2D" w14:textId="77777777" w:rsidR="00335FE4" w:rsidRPr="00A91FF5" w:rsidRDefault="00335FE4" w:rsidP="00335FE4">
      <w:pPr>
        <w:pStyle w:val="Doc-text2"/>
        <w:rPr>
          <w:lang w:eastAsia="zh-CN"/>
        </w:rPr>
      </w:pPr>
      <w:r w:rsidRPr="00A91FF5">
        <w:rPr>
          <w:lang w:eastAsia="zh-CN"/>
        </w:rPr>
        <w:t>[004]</w:t>
      </w:r>
    </w:p>
    <w:p w14:paraId="206EB427" w14:textId="77777777" w:rsidR="00335FE4" w:rsidRPr="00A91FF5" w:rsidRDefault="00335FE4" w:rsidP="00335FE4">
      <w:pPr>
        <w:pStyle w:val="Doc-text2"/>
        <w:rPr>
          <w:lang w:eastAsia="zh-CN"/>
        </w:rPr>
      </w:pPr>
      <w:r w:rsidRPr="00A91FF5">
        <w:rPr>
          <w:lang w:eastAsia="zh-CN"/>
        </w:rPr>
        <w:t xml:space="preserve">- </w:t>
      </w:r>
      <w:r w:rsidRPr="00A91FF5">
        <w:rPr>
          <w:lang w:eastAsia="zh-CN"/>
        </w:rPr>
        <w:tab/>
        <w:t>Chair: there is some support to clarify something, however as Huawei point out it was agreed to not capture these details, and if we really want to do something maybe there is more to be done (for other IEs as well). On the other hand, as Mediatek point out, this difficulty has (at least to some extent) been recognized earlier and the result of earlier discussions are captured in the table of 37.340 Annex A.</w:t>
      </w:r>
    </w:p>
    <w:p w14:paraId="3DBA726E" w14:textId="5508A537" w:rsidR="00335FE4" w:rsidRPr="00A91FF5" w:rsidRDefault="00335FE4" w:rsidP="00335FE4">
      <w:pPr>
        <w:pStyle w:val="Doc-text2"/>
        <w:rPr>
          <w:lang w:eastAsia="zh-CN"/>
        </w:rPr>
      </w:pPr>
      <w:r w:rsidRPr="00A91FF5">
        <w:rPr>
          <w:lang w:eastAsia="zh-CN"/>
        </w:rPr>
        <w:t xml:space="preserve">- </w:t>
      </w:r>
      <w:r w:rsidRPr="00A91FF5">
        <w:rPr>
          <w:lang w:eastAsia="zh-CN"/>
        </w:rPr>
        <w:tab/>
        <w:t>Chair: Question to QC and companies supporting to clarify: Are your concerns resolved by applying the information in TS 37.340 Annex A?</w:t>
      </w:r>
    </w:p>
    <w:p w14:paraId="3E8A270B" w14:textId="689493B8" w:rsidR="00335FE4" w:rsidRPr="00A91FF5" w:rsidRDefault="00335FE4" w:rsidP="00335FE4">
      <w:pPr>
        <w:pStyle w:val="Doc-text2"/>
        <w:rPr>
          <w:lang w:eastAsia="zh-CN"/>
        </w:rPr>
      </w:pPr>
      <w:r w:rsidRPr="00A91FF5">
        <w:rPr>
          <w:lang w:eastAsia="zh-CN"/>
        </w:rPr>
        <w:t xml:space="preserve">- </w:t>
      </w:r>
      <w:r w:rsidRPr="00A91FF5">
        <w:rPr>
          <w:lang w:eastAsia="zh-CN"/>
        </w:rPr>
        <w:tab/>
        <w:t>QC: we are fine if a reference to TS 37.340 Annex A, is added into the TS 38.331.</w:t>
      </w:r>
    </w:p>
    <w:p w14:paraId="7D456C55" w14:textId="4CCFAF56" w:rsidR="00335FE4" w:rsidRPr="00A91FF5" w:rsidRDefault="00335FE4" w:rsidP="00335FE4">
      <w:pPr>
        <w:pStyle w:val="Doc-text2"/>
        <w:rPr>
          <w:rFonts w:eastAsia="MS PGothic"/>
          <w:lang w:eastAsia="zh-CN"/>
        </w:rPr>
      </w:pPr>
      <w:r w:rsidRPr="00A91FF5">
        <w:rPr>
          <w:lang w:eastAsia="zh-CN"/>
        </w:rPr>
        <w:t xml:space="preserve">- </w:t>
      </w:r>
      <w:r w:rsidRPr="00A91FF5">
        <w:rPr>
          <w:lang w:eastAsia="zh-CN"/>
        </w:rPr>
        <w:tab/>
        <w:t>Huawei: Not sure it has reflected the majority views. Looking at the poll, 5 replied yes, 7 replied No (including 1 tended to agree with No). I think the majority view is clear that this can be up to network implementation. I am also not sure referring to Annex A of 37340 would add any value, as anyway the information in the Annex is available. I think chair was asking there is any real concern, which is also unclear to us.</w:t>
      </w:r>
    </w:p>
    <w:p w14:paraId="26F3F148" w14:textId="0EAABFE2" w:rsidR="00335FE4" w:rsidRPr="00A91FF5" w:rsidRDefault="00F004C2" w:rsidP="00F004C2">
      <w:pPr>
        <w:pStyle w:val="Doc-text2"/>
        <w:rPr>
          <w:lang w:eastAsia="ko-KR"/>
        </w:rPr>
      </w:pPr>
      <w:r w:rsidRPr="00A91FF5">
        <w:rPr>
          <w:lang w:eastAsia="ko-KR"/>
        </w:rPr>
        <w:t xml:space="preserve">- </w:t>
      </w:r>
      <w:r w:rsidRPr="00A91FF5">
        <w:rPr>
          <w:lang w:eastAsia="ko-KR"/>
        </w:rPr>
        <w:tab/>
        <w:t xml:space="preserve">LG: </w:t>
      </w:r>
      <w:r w:rsidR="00335FE4" w:rsidRPr="00A91FF5">
        <w:rPr>
          <w:rFonts w:hint="eastAsia"/>
          <w:lang w:eastAsia="ko-KR"/>
        </w:rPr>
        <w:t xml:space="preserve">We have same understanding with Huawei, i.e., yes is 7 and no is 5. Based on this, we doubt whether Topic-2 summary is correct conclusion of this email discussion. </w:t>
      </w:r>
    </w:p>
    <w:p w14:paraId="2E69EE00" w14:textId="30DC4E0B" w:rsidR="00F004C2" w:rsidRPr="00A91FF5" w:rsidRDefault="00F004C2" w:rsidP="00F004C2">
      <w:pPr>
        <w:pStyle w:val="Agreement"/>
        <w:rPr>
          <w:lang w:eastAsia="zh-CN"/>
        </w:rPr>
      </w:pPr>
      <w:r w:rsidRPr="00A91FF5">
        <w:rPr>
          <w:lang w:eastAsia="zh-CN"/>
        </w:rPr>
        <w:t>[004] not pursued.</w:t>
      </w:r>
    </w:p>
    <w:p w14:paraId="472067C1" w14:textId="77777777" w:rsidR="00335FE4" w:rsidRPr="00A91FF5" w:rsidRDefault="00335FE4" w:rsidP="00335FE4">
      <w:pPr>
        <w:pStyle w:val="Doc-text2"/>
        <w:rPr>
          <w:lang w:val="fr-FR"/>
        </w:rPr>
      </w:pPr>
    </w:p>
    <w:p w14:paraId="1E59FFD7" w14:textId="77777777" w:rsidR="00335FE4" w:rsidRPr="00A91FF5" w:rsidRDefault="00335FE4" w:rsidP="00F004C2">
      <w:pPr>
        <w:pStyle w:val="Doc-text2"/>
        <w:ind w:left="0" w:firstLine="0"/>
      </w:pPr>
    </w:p>
    <w:p w14:paraId="4F976D35" w14:textId="62246344" w:rsidR="00361736" w:rsidRPr="00A91FF5" w:rsidRDefault="00F856D4" w:rsidP="00361736">
      <w:pPr>
        <w:pStyle w:val="Heading3"/>
      </w:pPr>
      <w:bookmarkStart w:id="142" w:name="_Toc39528211"/>
      <w:bookmarkStart w:id="143" w:name="_Toc40051066"/>
      <w:bookmarkStart w:id="144" w:name="_Toc41695780"/>
      <w:r w:rsidRPr="00A91FF5">
        <w:t>5</w:t>
      </w:r>
      <w:r w:rsidR="00361736" w:rsidRPr="00A91FF5">
        <w:t>.3.4</w:t>
      </w:r>
      <w:r w:rsidR="00361736" w:rsidRPr="00A91FF5">
        <w:tab/>
        <w:t>SDAP</w:t>
      </w:r>
      <w:bookmarkEnd w:id="142"/>
      <w:bookmarkEnd w:id="143"/>
      <w:bookmarkEnd w:id="144"/>
    </w:p>
    <w:p w14:paraId="7F455CAC" w14:textId="77777777" w:rsidR="00361736" w:rsidRPr="00A91FF5" w:rsidRDefault="00F856D4" w:rsidP="00361736">
      <w:pPr>
        <w:pStyle w:val="Heading2"/>
      </w:pPr>
      <w:bookmarkStart w:id="145" w:name="_Toc38060830"/>
      <w:bookmarkStart w:id="146" w:name="_Toc39528212"/>
      <w:bookmarkStart w:id="147" w:name="_Toc40051067"/>
      <w:bookmarkStart w:id="148" w:name="_Toc41695781"/>
      <w:r w:rsidRPr="00A91FF5">
        <w:t>5</w:t>
      </w:r>
      <w:r w:rsidR="00361736" w:rsidRPr="00A91FF5">
        <w:t>.4</w:t>
      </w:r>
      <w:r w:rsidR="00361736" w:rsidRPr="00A91FF5">
        <w:tab/>
        <w:t>Stage 3 control plane</w:t>
      </w:r>
      <w:bookmarkEnd w:id="145"/>
      <w:bookmarkEnd w:id="146"/>
      <w:bookmarkEnd w:id="147"/>
      <w:bookmarkEnd w:id="148"/>
      <w:r w:rsidR="00361736" w:rsidRPr="00A91FF5">
        <w:t xml:space="preserve"> </w:t>
      </w:r>
    </w:p>
    <w:p w14:paraId="638DB663" w14:textId="278D9EB4" w:rsidR="003A04AB" w:rsidRPr="00A91FF5" w:rsidRDefault="003A04AB" w:rsidP="003A04AB">
      <w:pPr>
        <w:pStyle w:val="Comments"/>
        <w:rPr>
          <w:noProof w:val="0"/>
        </w:rPr>
      </w:pPr>
      <w:r w:rsidRPr="00A91FF5">
        <w:rPr>
          <w:noProof w:val="0"/>
        </w:rPr>
        <w:t xml:space="preserve">Essential functional corrections. </w:t>
      </w:r>
    </w:p>
    <w:p w14:paraId="23012B32" w14:textId="77777777" w:rsidR="00361736" w:rsidRPr="00A91FF5" w:rsidRDefault="00F856D4" w:rsidP="00361736">
      <w:pPr>
        <w:pStyle w:val="Heading3"/>
      </w:pPr>
      <w:bookmarkStart w:id="149" w:name="_Toc39528213"/>
      <w:bookmarkStart w:id="150" w:name="_Toc40051068"/>
      <w:bookmarkStart w:id="151" w:name="_Toc41695782"/>
      <w:r w:rsidRPr="00A91FF5">
        <w:t>5</w:t>
      </w:r>
      <w:r w:rsidR="00361736" w:rsidRPr="00A91FF5">
        <w:t>.4.1</w:t>
      </w:r>
      <w:r w:rsidR="00361736" w:rsidRPr="00A91FF5">
        <w:tab/>
        <w:t>NR RRC</w:t>
      </w:r>
      <w:bookmarkEnd w:id="149"/>
      <w:bookmarkEnd w:id="150"/>
      <w:bookmarkEnd w:id="151"/>
    </w:p>
    <w:p w14:paraId="0EA8671F" w14:textId="6D88CA41" w:rsidR="006E7878" w:rsidRPr="00A91FF5" w:rsidRDefault="006E7878" w:rsidP="00101313">
      <w:pPr>
        <w:pStyle w:val="Comments"/>
      </w:pPr>
      <w:r w:rsidRPr="00A91FF5">
        <w:t>Including all architecures</w:t>
      </w:r>
    </w:p>
    <w:p w14:paraId="7EE2E89D" w14:textId="60A62E83" w:rsidR="00361736" w:rsidRPr="00A91FF5" w:rsidRDefault="00F856D4" w:rsidP="00361736">
      <w:pPr>
        <w:pStyle w:val="Heading4"/>
      </w:pPr>
      <w:bookmarkStart w:id="152" w:name="_Toc39528214"/>
      <w:bookmarkStart w:id="153" w:name="_Toc40051069"/>
      <w:bookmarkStart w:id="154" w:name="_Toc41695783"/>
      <w:r w:rsidRPr="00A91FF5">
        <w:t>5</w:t>
      </w:r>
      <w:r w:rsidR="00554122" w:rsidRPr="00A91FF5">
        <w:t>.4.1.1</w:t>
      </w:r>
      <w:r w:rsidR="00554122" w:rsidRPr="00A91FF5">
        <w:tab/>
        <w:t>Connection control</w:t>
      </w:r>
      <w:bookmarkEnd w:id="152"/>
      <w:bookmarkEnd w:id="153"/>
      <w:bookmarkEnd w:id="154"/>
    </w:p>
    <w:p w14:paraId="6202CBDD" w14:textId="6A7E46AC" w:rsidR="00361736" w:rsidRPr="00A91FF5" w:rsidRDefault="00D575DC" w:rsidP="00361736">
      <w:pPr>
        <w:pStyle w:val="Comments"/>
        <w:rPr>
          <w:noProof w:val="0"/>
        </w:rPr>
      </w:pPr>
      <w:r w:rsidRPr="00A91FF5">
        <w:rPr>
          <w:noProof w:val="0"/>
        </w:rPr>
        <w:t xml:space="preserve">Including L1 Parameters, L2 Parameters, Connection establishment and release, Connection reconfiguration (also reconfig with sync, Handover), Connection resume and release with RRC_INACTIVE state, Security procedures, re-establishment, RRC processing delay requirements etc. </w:t>
      </w:r>
    </w:p>
    <w:p w14:paraId="78DD0BCD" w14:textId="3468D8D0" w:rsidR="00C16F09" w:rsidRPr="00A91FF5" w:rsidRDefault="00E85778" w:rsidP="00E85778">
      <w:pPr>
        <w:pStyle w:val="BoldComments"/>
      </w:pPr>
      <w:r w:rsidRPr="00A91FF5">
        <w:t>LS in</w:t>
      </w:r>
    </w:p>
    <w:p w14:paraId="50BA51E8" w14:textId="3268E101" w:rsidR="009F3FAD" w:rsidRPr="00A91FF5" w:rsidRDefault="009248E0" w:rsidP="009F3FAD">
      <w:pPr>
        <w:pStyle w:val="Doc-title"/>
      </w:pPr>
      <w:hyperlink r:id="rId193" w:history="1">
        <w:r>
          <w:rPr>
            <w:rStyle w:val="Hyperlink"/>
          </w:rPr>
          <w:t>R2-2002540</w:t>
        </w:r>
      </w:hyperlink>
      <w:r w:rsidR="009F3FAD" w:rsidRPr="00A91FF5">
        <w:tab/>
        <w:t>Reply LS on Handling of UE radio network capabilities in 4G and 5G (S3-194488; contact: Intel)</w:t>
      </w:r>
      <w:r w:rsidR="009F3FAD" w:rsidRPr="00A91FF5">
        <w:tab/>
        <w:t>SA3</w:t>
      </w:r>
      <w:r w:rsidR="009F3FAD" w:rsidRPr="00A91FF5">
        <w:tab/>
        <w:t>LS in</w:t>
      </w:r>
      <w:r w:rsidR="009F3FAD" w:rsidRPr="00A91FF5">
        <w:tab/>
        <w:t>Rel-15</w:t>
      </w:r>
      <w:r w:rsidR="009F3FAD" w:rsidRPr="00A91FF5">
        <w:tab/>
        <w:t>TEI15, 5GS_Ph1-SEC</w:t>
      </w:r>
      <w:r w:rsidR="009F3FAD" w:rsidRPr="00A91FF5">
        <w:tab/>
        <w:t>To:RAN2</w:t>
      </w:r>
      <w:r w:rsidR="009F3FAD" w:rsidRPr="00A91FF5">
        <w:tab/>
        <w:t>Cc:SA2, RAN3</w:t>
      </w:r>
    </w:p>
    <w:p w14:paraId="37E3BC15" w14:textId="72EC5CAC" w:rsidR="00F46D0C" w:rsidRPr="00A91FF5" w:rsidRDefault="00F46D0C" w:rsidP="00F46D0C">
      <w:pPr>
        <w:pStyle w:val="Doc-text2"/>
      </w:pPr>
      <w:r w:rsidRPr="00A91FF5">
        <w:t xml:space="preserve">Treated in email discussion [000] (pre-allocated). </w:t>
      </w:r>
    </w:p>
    <w:p w14:paraId="1929FB60" w14:textId="77777777" w:rsidR="00A340AB" w:rsidRPr="00A91FF5" w:rsidRDefault="00A340AB" w:rsidP="00A340AB">
      <w:pPr>
        <w:pStyle w:val="Agreement"/>
      </w:pPr>
      <w:r w:rsidRPr="00A91FF5">
        <w:t>[000] Noted</w:t>
      </w:r>
    </w:p>
    <w:p w14:paraId="70AC32E9" w14:textId="77777777" w:rsidR="00A340AB" w:rsidRPr="00A91FF5" w:rsidRDefault="00A340AB" w:rsidP="00F46D0C">
      <w:pPr>
        <w:pStyle w:val="Doc-text2"/>
      </w:pPr>
    </w:p>
    <w:p w14:paraId="36B352A9" w14:textId="77777777" w:rsidR="00F46D0C" w:rsidRPr="00A91FF5" w:rsidRDefault="00F46D0C" w:rsidP="00F46D0C">
      <w:pPr>
        <w:pStyle w:val="Doc-text2"/>
      </w:pPr>
    </w:p>
    <w:p w14:paraId="78736037" w14:textId="5B2E0353" w:rsidR="00C16F09" w:rsidRPr="00A91FF5" w:rsidRDefault="00A20F45" w:rsidP="00C16F09">
      <w:pPr>
        <w:pStyle w:val="Doc-text2"/>
        <w:ind w:left="0" w:firstLine="0"/>
        <w:rPr>
          <w:b/>
        </w:rPr>
      </w:pPr>
      <w:r w:rsidRPr="00A91FF5">
        <w:rPr>
          <w:b/>
        </w:rPr>
        <w:t xml:space="preserve">L1 </w:t>
      </w:r>
      <w:r w:rsidR="00342EAC" w:rsidRPr="00A91FF5">
        <w:rPr>
          <w:b/>
        </w:rPr>
        <w:t>Configuration</w:t>
      </w:r>
    </w:p>
    <w:p w14:paraId="28421B99" w14:textId="5362F717" w:rsidR="00F46D0C" w:rsidRPr="00A91FF5" w:rsidRDefault="00F46D0C" w:rsidP="00C16F09">
      <w:pPr>
        <w:pStyle w:val="Doc-text2"/>
        <w:ind w:left="0" w:firstLine="0"/>
        <w:rPr>
          <w:b/>
        </w:rPr>
      </w:pPr>
      <w:r w:rsidRPr="00A91FF5">
        <w:rPr>
          <w:b/>
        </w:rPr>
        <w:tab/>
      </w:r>
    </w:p>
    <w:p w14:paraId="16AE0A1F" w14:textId="7CACB9AC" w:rsidR="00F46D0C" w:rsidRPr="00A91FF5" w:rsidRDefault="00F46D0C" w:rsidP="00F46D0C">
      <w:pPr>
        <w:pStyle w:val="EmailDiscussion"/>
      </w:pPr>
      <w:r w:rsidRPr="00A91FF5">
        <w:lastRenderedPageBreak/>
        <w:t>[AT109bis-e][0</w:t>
      </w:r>
      <w:r w:rsidR="00B17EF6" w:rsidRPr="00A91FF5">
        <w:t>05</w:t>
      </w:r>
      <w:r w:rsidRPr="00A91FF5">
        <w:t xml:space="preserve">][NR15] </w:t>
      </w:r>
      <w:r w:rsidR="00342EAC" w:rsidRPr="00A91FF5">
        <w:t>L1 Configuration</w:t>
      </w:r>
      <w:r w:rsidRPr="00A91FF5">
        <w:t xml:space="preserve"> (</w:t>
      </w:r>
      <w:r w:rsidR="00342EAC" w:rsidRPr="00A91FF5">
        <w:t>Huawei</w:t>
      </w:r>
      <w:r w:rsidR="006F08DD" w:rsidRPr="00A91FF5">
        <w:t>, ZTE</w:t>
      </w:r>
      <w:r w:rsidRPr="00A91FF5">
        <w:t>)</w:t>
      </w:r>
    </w:p>
    <w:p w14:paraId="648F4F79" w14:textId="77438D7D" w:rsidR="00342EAC" w:rsidRPr="00A91FF5" w:rsidRDefault="00342EAC" w:rsidP="00EF775B">
      <w:pPr>
        <w:pStyle w:val="EmailDiscussion2"/>
      </w:pPr>
      <w:r w:rsidRPr="00A91FF5">
        <w:t xml:space="preserve">Scope: Treat </w:t>
      </w:r>
      <w:hyperlink r:id="rId194" w:history="1">
        <w:r w:rsidR="009248E0">
          <w:rPr>
            <w:rStyle w:val="Hyperlink"/>
          </w:rPr>
          <w:t>R2-2002551</w:t>
        </w:r>
      </w:hyperlink>
      <w:r w:rsidRPr="00A91FF5">
        <w:t xml:space="preserve">, </w:t>
      </w:r>
      <w:hyperlink r:id="rId195" w:history="1">
        <w:r w:rsidR="009248E0">
          <w:rPr>
            <w:rStyle w:val="Hyperlink"/>
          </w:rPr>
          <w:t>R2-2003537</w:t>
        </w:r>
      </w:hyperlink>
      <w:r w:rsidRPr="00A91FF5">
        <w:t xml:space="preserve">, </w:t>
      </w:r>
      <w:hyperlink r:id="rId196" w:history="1">
        <w:r w:rsidR="009248E0">
          <w:rPr>
            <w:rStyle w:val="Hyperlink"/>
          </w:rPr>
          <w:t>R2-2003538</w:t>
        </w:r>
      </w:hyperlink>
      <w:r w:rsidRPr="00A91FF5">
        <w:t xml:space="preserve">, </w:t>
      </w:r>
      <w:hyperlink r:id="rId197" w:history="1">
        <w:r w:rsidR="009248E0">
          <w:rPr>
            <w:rStyle w:val="Hyperlink"/>
          </w:rPr>
          <w:t>R2-2002697</w:t>
        </w:r>
      </w:hyperlink>
      <w:r w:rsidRPr="00A91FF5">
        <w:t xml:space="preserve">, </w:t>
      </w:r>
      <w:hyperlink r:id="rId198" w:history="1">
        <w:r w:rsidR="009248E0">
          <w:rPr>
            <w:rStyle w:val="Hyperlink"/>
          </w:rPr>
          <w:t>R2-2002698</w:t>
        </w:r>
      </w:hyperlink>
    </w:p>
    <w:p w14:paraId="68E8AEA5" w14:textId="62ADFAA4" w:rsidR="00342EAC" w:rsidRPr="00A91FF5" w:rsidRDefault="00342EAC" w:rsidP="00EF775B">
      <w:pPr>
        <w:pStyle w:val="EmailDiscussion2"/>
      </w:pPr>
      <w:r w:rsidRPr="00A91FF5">
        <w:t>Part 1: Determine which issues that need resolution, find agreeable proposals. Deadline: April 23 0700 UTC</w:t>
      </w:r>
    </w:p>
    <w:p w14:paraId="6BA15D2E" w14:textId="20A382E0" w:rsidR="00F004C2" w:rsidRPr="00A91FF5" w:rsidRDefault="00342EAC" w:rsidP="00171FD8">
      <w:pPr>
        <w:pStyle w:val="EmailDiscussion2"/>
      </w:pPr>
      <w:r w:rsidRPr="00A91FF5">
        <w:t>Part 2: For</w:t>
      </w:r>
      <w:r w:rsidR="00171FD8" w:rsidRPr="00A91FF5">
        <w:t xml:space="preserve"> revisions to </w:t>
      </w:r>
      <w:hyperlink r:id="rId199" w:history="1">
        <w:r w:rsidR="009248E0">
          <w:rPr>
            <w:rStyle w:val="Hyperlink"/>
          </w:rPr>
          <w:t>R2-2003537</w:t>
        </w:r>
      </w:hyperlink>
      <w:r w:rsidRPr="00A91FF5">
        <w:t xml:space="preserve">, </w:t>
      </w:r>
      <w:hyperlink r:id="rId200" w:history="1">
        <w:r w:rsidR="009248E0">
          <w:rPr>
            <w:rStyle w:val="Hyperlink"/>
          </w:rPr>
          <w:t>R2-2003538</w:t>
        </w:r>
      </w:hyperlink>
      <w:r w:rsidR="00171FD8" w:rsidRPr="00A91FF5">
        <w:t xml:space="preserve"> </w:t>
      </w:r>
      <w:r w:rsidRPr="00A91FF5">
        <w:t>discussion will continue to agree on CRs.</w:t>
      </w:r>
    </w:p>
    <w:p w14:paraId="288092DE" w14:textId="77777777" w:rsidR="00F004C2" w:rsidRPr="00A91FF5" w:rsidRDefault="00F004C2" w:rsidP="00EF775B">
      <w:pPr>
        <w:pStyle w:val="EmailDiscussion2"/>
      </w:pPr>
    </w:p>
    <w:p w14:paraId="678F0A84" w14:textId="60375D24" w:rsidR="00F004C2" w:rsidRPr="00A91FF5" w:rsidRDefault="009248E0" w:rsidP="00171FD8">
      <w:pPr>
        <w:pStyle w:val="Doc-title"/>
      </w:pPr>
      <w:hyperlink r:id="rId201" w:history="1">
        <w:r>
          <w:rPr>
            <w:rStyle w:val="Hyperlink"/>
            <w:lang w:eastAsia="zh-CN"/>
          </w:rPr>
          <w:t>R2-2004116</w:t>
        </w:r>
      </w:hyperlink>
      <w:r w:rsidR="00171FD8" w:rsidRPr="00A91FF5">
        <w:rPr>
          <w:lang w:eastAsia="zh-CN"/>
        </w:rPr>
        <w:tab/>
        <w:t>Summary of offline [005][NR15] L1 Configuration</w:t>
      </w:r>
      <w:r w:rsidR="00171FD8" w:rsidRPr="00A91FF5">
        <w:rPr>
          <w:lang w:eastAsia="zh-CN"/>
        </w:rPr>
        <w:tab/>
        <w:t>Huawei, ZTE</w:t>
      </w:r>
      <w:r w:rsidR="00171FD8" w:rsidRPr="00A91FF5">
        <w:rPr>
          <w:lang w:eastAsia="zh-CN"/>
        </w:rPr>
        <w:tab/>
        <w:t>discussion</w:t>
      </w:r>
    </w:p>
    <w:p w14:paraId="63991AAB" w14:textId="77777777" w:rsidR="00171FD8" w:rsidRPr="00A91FF5" w:rsidRDefault="00171FD8" w:rsidP="00171FD8">
      <w:pPr>
        <w:pStyle w:val="Agreement"/>
      </w:pPr>
      <w:r w:rsidRPr="00A91FF5">
        <w:t>[005] Noted</w:t>
      </w:r>
    </w:p>
    <w:p w14:paraId="2E5B28C8" w14:textId="77777777" w:rsidR="00F46D0C" w:rsidRPr="00A91FF5" w:rsidRDefault="00F46D0C" w:rsidP="00F46D0C">
      <w:pPr>
        <w:pStyle w:val="Doc-text2"/>
      </w:pPr>
    </w:p>
    <w:p w14:paraId="36490E40" w14:textId="2C3DF783" w:rsidR="00E85778" w:rsidRPr="00A91FF5" w:rsidRDefault="009248E0" w:rsidP="00E85778">
      <w:pPr>
        <w:pStyle w:val="Doc-title"/>
      </w:pPr>
      <w:hyperlink r:id="rId202" w:history="1">
        <w:r>
          <w:rPr>
            <w:rStyle w:val="Hyperlink"/>
          </w:rPr>
          <w:t>R2-2002508</w:t>
        </w:r>
      </w:hyperlink>
      <w:r w:rsidR="00E85778" w:rsidRPr="00A91FF5">
        <w:tab/>
        <w:t>Reply LS for clarification of PUCCH configuration (R1-2001306; contact: Huawei)</w:t>
      </w:r>
      <w:r w:rsidR="00E85778" w:rsidRPr="00A91FF5">
        <w:tab/>
        <w:t>RAN1</w:t>
      </w:r>
      <w:r w:rsidR="00E85778" w:rsidRPr="00A91FF5">
        <w:tab/>
        <w:t>LS in</w:t>
      </w:r>
      <w:r w:rsidR="00E85778" w:rsidRPr="00A91FF5">
        <w:tab/>
        <w:t>Rel-15</w:t>
      </w:r>
      <w:r w:rsidR="00E85778" w:rsidRPr="00A91FF5">
        <w:tab/>
        <w:t>NR_newRAT-Core</w:t>
      </w:r>
      <w:r w:rsidR="00E85778" w:rsidRPr="00A91FF5">
        <w:tab/>
        <w:t>To:RAN2</w:t>
      </w:r>
    </w:p>
    <w:p w14:paraId="2BB47F00" w14:textId="0998C28D" w:rsidR="00E85778" w:rsidRPr="00A91FF5" w:rsidRDefault="00E85778" w:rsidP="00E85778">
      <w:pPr>
        <w:pStyle w:val="Doc-text2"/>
      </w:pPr>
      <w:r w:rsidRPr="00A91FF5">
        <w:t xml:space="preserve">=&gt; Revised in </w:t>
      </w:r>
      <w:hyperlink r:id="rId203" w:history="1">
        <w:r w:rsidR="009248E0">
          <w:rPr>
            <w:rStyle w:val="Hyperlink"/>
          </w:rPr>
          <w:t>R2-2002551</w:t>
        </w:r>
      </w:hyperlink>
    </w:p>
    <w:p w14:paraId="4678DCFF" w14:textId="1FEF4322" w:rsidR="00E85778" w:rsidRPr="00A91FF5" w:rsidRDefault="009248E0" w:rsidP="00E85778">
      <w:pPr>
        <w:pStyle w:val="Doc-title"/>
      </w:pPr>
      <w:hyperlink r:id="rId204" w:history="1">
        <w:r>
          <w:rPr>
            <w:rStyle w:val="Hyperlink"/>
          </w:rPr>
          <w:t>R2-2002551</w:t>
        </w:r>
      </w:hyperlink>
      <w:r w:rsidR="00E85778" w:rsidRPr="00A91FF5">
        <w:tab/>
        <w:t>Reply LS for clarification of PUCCH configuration (R1-2001306; contact: Huawei)</w:t>
      </w:r>
      <w:r w:rsidR="00E85778" w:rsidRPr="00A91FF5">
        <w:tab/>
        <w:t>RAN1</w:t>
      </w:r>
      <w:r w:rsidR="00E85778" w:rsidRPr="00A91FF5">
        <w:tab/>
        <w:t>LS in</w:t>
      </w:r>
      <w:r w:rsidR="00E85778" w:rsidRPr="00A91FF5">
        <w:tab/>
        <w:t>Rel-15</w:t>
      </w:r>
      <w:r w:rsidR="00E85778" w:rsidRPr="00A91FF5">
        <w:tab/>
        <w:t>NR_newRAT-Core</w:t>
      </w:r>
      <w:r w:rsidR="00E85778" w:rsidRPr="00A91FF5">
        <w:tab/>
        <w:t>To:RAN2</w:t>
      </w:r>
    </w:p>
    <w:p w14:paraId="60F07F9C" w14:textId="045A0008" w:rsidR="00F004C2" w:rsidRPr="00A91FF5" w:rsidRDefault="00F004C2" w:rsidP="00F004C2">
      <w:pPr>
        <w:pStyle w:val="Agreement"/>
      </w:pPr>
      <w:r w:rsidRPr="00A91FF5">
        <w:t>[005] Noted</w:t>
      </w:r>
    </w:p>
    <w:p w14:paraId="433FDEFA" w14:textId="77777777" w:rsidR="00F004C2" w:rsidRPr="00A91FF5" w:rsidRDefault="00F004C2" w:rsidP="00F004C2">
      <w:pPr>
        <w:pStyle w:val="Doc-text2"/>
        <w:rPr>
          <w:lang w:val="fr-FR"/>
        </w:rPr>
      </w:pPr>
    </w:p>
    <w:p w14:paraId="7D3F1E41" w14:textId="65F2E753" w:rsidR="00C16F09" w:rsidRPr="00A91FF5" w:rsidRDefault="009248E0" w:rsidP="00C16F09">
      <w:pPr>
        <w:pStyle w:val="Doc-title"/>
      </w:pPr>
      <w:hyperlink r:id="rId205" w:history="1">
        <w:r>
          <w:rPr>
            <w:rStyle w:val="Hyperlink"/>
          </w:rPr>
          <w:t>R2-2003537</w:t>
        </w:r>
      </w:hyperlink>
      <w:r w:rsidR="00C16F09" w:rsidRPr="00A91FF5">
        <w:tab/>
        <w:t>Correction on PUCCH configuration</w:t>
      </w:r>
      <w:r w:rsidR="00C16F09" w:rsidRPr="00A91FF5">
        <w:tab/>
        <w:t>Huawei, HiSilicon</w:t>
      </w:r>
      <w:r w:rsidR="00C16F09" w:rsidRPr="00A91FF5">
        <w:tab/>
        <w:t>CR</w:t>
      </w:r>
      <w:r w:rsidR="00C16F09" w:rsidRPr="00A91FF5">
        <w:tab/>
        <w:t>Rel-15</w:t>
      </w:r>
      <w:r w:rsidR="00C16F09" w:rsidRPr="00A91FF5">
        <w:tab/>
        <w:t>38.331</w:t>
      </w:r>
      <w:r w:rsidR="00C16F09" w:rsidRPr="00A91FF5">
        <w:tab/>
        <w:t>15.9.0</w:t>
      </w:r>
      <w:r w:rsidR="00C16F09" w:rsidRPr="00A91FF5">
        <w:tab/>
        <w:t>1567</w:t>
      </w:r>
      <w:r w:rsidR="00C16F09" w:rsidRPr="00A91FF5">
        <w:tab/>
        <w:t>-</w:t>
      </w:r>
      <w:r w:rsidR="00C16F09" w:rsidRPr="00A91FF5">
        <w:tab/>
        <w:t>F</w:t>
      </w:r>
      <w:r w:rsidR="00C16F09" w:rsidRPr="00A91FF5">
        <w:tab/>
        <w:t>NR_newRAT-Core</w:t>
      </w:r>
    </w:p>
    <w:p w14:paraId="7978A29D" w14:textId="795F4388" w:rsidR="00C16F09" w:rsidRPr="00A91FF5" w:rsidRDefault="009248E0" w:rsidP="00C16F09">
      <w:pPr>
        <w:pStyle w:val="Doc-title"/>
      </w:pPr>
      <w:hyperlink r:id="rId206" w:history="1">
        <w:r>
          <w:rPr>
            <w:rStyle w:val="Hyperlink"/>
          </w:rPr>
          <w:t>R2-2003538</w:t>
        </w:r>
      </w:hyperlink>
      <w:r w:rsidR="00C16F09" w:rsidRPr="00A91FF5">
        <w:tab/>
        <w:t>Correction on PUCCH configuration</w:t>
      </w:r>
      <w:r w:rsidR="00C16F09" w:rsidRPr="00A91FF5">
        <w:tab/>
        <w:t>Huawei, HiSilicon</w:t>
      </w:r>
      <w:r w:rsidR="00C16F09" w:rsidRPr="00A91FF5">
        <w:tab/>
        <w:t>CR</w:t>
      </w:r>
      <w:r w:rsidR="00C16F09" w:rsidRPr="00A91FF5">
        <w:tab/>
        <w:t>Rel-16</w:t>
      </w:r>
      <w:r w:rsidR="00C16F09" w:rsidRPr="00A91FF5">
        <w:tab/>
        <w:t>38.331</w:t>
      </w:r>
      <w:r w:rsidR="00C16F09" w:rsidRPr="00A91FF5">
        <w:tab/>
        <w:t>16.0.0</w:t>
      </w:r>
      <w:r w:rsidR="00C16F09" w:rsidRPr="00A91FF5">
        <w:tab/>
        <w:t>1568</w:t>
      </w:r>
      <w:r w:rsidR="00C16F09" w:rsidRPr="00A91FF5">
        <w:tab/>
        <w:t>-</w:t>
      </w:r>
      <w:r w:rsidR="00C16F09" w:rsidRPr="00A91FF5">
        <w:tab/>
        <w:t>A</w:t>
      </w:r>
      <w:r w:rsidR="00C16F09" w:rsidRPr="00A91FF5">
        <w:tab/>
        <w:t>NR_newRAT-Core</w:t>
      </w:r>
    </w:p>
    <w:p w14:paraId="0A313E40" w14:textId="5F9616C4" w:rsidR="00F004C2" w:rsidRPr="00A91FF5" w:rsidRDefault="00F004C2" w:rsidP="00F004C2">
      <w:pPr>
        <w:pStyle w:val="Doc-text2"/>
      </w:pPr>
      <w:r w:rsidRPr="00A91FF5">
        <w:t xml:space="preserve">[005] </w:t>
      </w:r>
    </w:p>
    <w:p w14:paraId="1E2DD6CC" w14:textId="2ECAC12C" w:rsidR="00F004C2" w:rsidRPr="00A91FF5" w:rsidRDefault="00F004C2" w:rsidP="00F004C2">
      <w:pPr>
        <w:pStyle w:val="Doc-text2"/>
      </w:pPr>
      <w:r w:rsidRPr="00A91FF5">
        <w:t xml:space="preserve">- </w:t>
      </w:r>
      <w:r w:rsidRPr="00A91FF5">
        <w:tab/>
        <w:t xml:space="preserve">Chair: There is support. Can Agree </w:t>
      </w:r>
      <w:hyperlink r:id="rId207" w:history="1">
        <w:r w:rsidR="009248E0">
          <w:rPr>
            <w:rStyle w:val="Hyperlink"/>
          </w:rPr>
          <w:t>R2-2003537</w:t>
        </w:r>
      </w:hyperlink>
      <w:r w:rsidRPr="00A91FF5">
        <w:t xml:space="preserve">/ </w:t>
      </w:r>
      <w:hyperlink r:id="rId208" w:history="1">
        <w:r w:rsidR="009248E0">
          <w:rPr>
            <w:rStyle w:val="Hyperlink"/>
          </w:rPr>
          <w:t>R2-2003538</w:t>
        </w:r>
      </w:hyperlink>
      <w:r w:rsidRPr="00A91FF5">
        <w:t xml:space="preserve"> with the additional editorial changes commented in the email discussion.</w:t>
      </w:r>
    </w:p>
    <w:p w14:paraId="108888B0" w14:textId="01298667" w:rsidR="00F004C2" w:rsidRPr="00A91FF5" w:rsidRDefault="00F004C2" w:rsidP="00F004C2">
      <w:pPr>
        <w:pStyle w:val="Agreement"/>
      </w:pPr>
      <w:r w:rsidRPr="00A91FF5">
        <w:t xml:space="preserve">[005] </w:t>
      </w:r>
      <w:hyperlink r:id="rId209" w:history="1">
        <w:r w:rsidR="009248E0">
          <w:rPr>
            <w:rStyle w:val="Hyperlink"/>
          </w:rPr>
          <w:t>R2-2003537</w:t>
        </w:r>
      </w:hyperlink>
      <w:r w:rsidRPr="00A91FF5">
        <w:t xml:space="preserve">/ </w:t>
      </w:r>
      <w:hyperlink r:id="rId210" w:history="1">
        <w:r w:rsidR="009248E0">
          <w:rPr>
            <w:rStyle w:val="Hyperlink"/>
          </w:rPr>
          <w:t>R2-2003538</w:t>
        </w:r>
      </w:hyperlink>
      <w:r w:rsidRPr="00A91FF5">
        <w:t xml:space="preserve"> are revised</w:t>
      </w:r>
    </w:p>
    <w:p w14:paraId="5C06516B" w14:textId="77777777" w:rsidR="009E018B" w:rsidRPr="00A91FF5" w:rsidRDefault="009E018B" w:rsidP="009E018B">
      <w:pPr>
        <w:pStyle w:val="Doc-text2"/>
        <w:rPr>
          <w:lang w:val="fr-FR"/>
        </w:rPr>
      </w:pPr>
    </w:p>
    <w:p w14:paraId="76AEFEB0" w14:textId="28813A92" w:rsidR="009E018B" w:rsidRPr="00A91FF5" w:rsidRDefault="009248E0" w:rsidP="009E018B">
      <w:pPr>
        <w:pStyle w:val="Doc-title"/>
      </w:pPr>
      <w:hyperlink r:id="rId211" w:history="1">
        <w:r>
          <w:rPr>
            <w:rStyle w:val="Hyperlink"/>
          </w:rPr>
          <w:t>R2-2004135</w:t>
        </w:r>
      </w:hyperlink>
      <w:r w:rsidR="009E018B" w:rsidRPr="00A91FF5">
        <w:tab/>
        <w:t>Correction on PUCCH configuration</w:t>
      </w:r>
      <w:r w:rsidR="009E018B" w:rsidRPr="00A91FF5">
        <w:tab/>
        <w:t>Huawei, HiSilicon</w:t>
      </w:r>
      <w:r w:rsidR="009E018B" w:rsidRPr="00A91FF5">
        <w:tab/>
        <w:t>CR</w:t>
      </w:r>
      <w:r w:rsidR="009E018B" w:rsidRPr="00A91FF5">
        <w:tab/>
        <w:t>Rel-15</w:t>
      </w:r>
      <w:r w:rsidR="009E018B" w:rsidRPr="00A91FF5">
        <w:tab/>
        <w:t>38.331</w:t>
      </w:r>
      <w:r w:rsidR="009E018B" w:rsidRPr="00A91FF5">
        <w:tab/>
        <w:t>15.9.0</w:t>
      </w:r>
      <w:r w:rsidR="009E018B" w:rsidRPr="00A91FF5">
        <w:tab/>
        <w:t>1567</w:t>
      </w:r>
      <w:r w:rsidR="009E018B" w:rsidRPr="00A91FF5">
        <w:tab/>
        <w:t>1</w:t>
      </w:r>
      <w:r w:rsidR="009E018B" w:rsidRPr="00A91FF5">
        <w:tab/>
        <w:t>F</w:t>
      </w:r>
      <w:r w:rsidR="009E018B" w:rsidRPr="00A91FF5">
        <w:tab/>
        <w:t>NR_newRAT-Core</w:t>
      </w:r>
    </w:p>
    <w:p w14:paraId="1B401C20" w14:textId="5FCD5505" w:rsidR="009E018B" w:rsidRPr="00A91FF5" w:rsidRDefault="009E018B" w:rsidP="009E018B">
      <w:pPr>
        <w:pStyle w:val="Agreement"/>
      </w:pPr>
      <w:r w:rsidRPr="00A91FF5">
        <w:t>[005] agreed in principle</w:t>
      </w:r>
    </w:p>
    <w:p w14:paraId="2BEDE094" w14:textId="77777777" w:rsidR="009E018B" w:rsidRPr="00A91FF5" w:rsidRDefault="009E018B" w:rsidP="009E018B">
      <w:pPr>
        <w:pStyle w:val="Doc-text2"/>
        <w:rPr>
          <w:lang w:val="fr-FR"/>
        </w:rPr>
      </w:pPr>
    </w:p>
    <w:p w14:paraId="326DAE02" w14:textId="69DB8BD6" w:rsidR="009E018B" w:rsidRPr="00A91FF5" w:rsidRDefault="009248E0" w:rsidP="009E018B">
      <w:pPr>
        <w:pStyle w:val="Doc-title"/>
      </w:pPr>
      <w:hyperlink r:id="rId212" w:history="1">
        <w:r>
          <w:rPr>
            <w:rStyle w:val="Hyperlink"/>
          </w:rPr>
          <w:t>R2-2004136</w:t>
        </w:r>
      </w:hyperlink>
      <w:r w:rsidR="009E018B" w:rsidRPr="00A91FF5">
        <w:tab/>
        <w:t>Correction on PUCCH configuration</w:t>
      </w:r>
      <w:r w:rsidR="009E018B" w:rsidRPr="00A91FF5">
        <w:tab/>
        <w:t>Huawei, HiSilicon</w:t>
      </w:r>
      <w:r w:rsidR="009E018B" w:rsidRPr="00A91FF5">
        <w:tab/>
        <w:t>CR</w:t>
      </w:r>
      <w:r w:rsidR="009E018B" w:rsidRPr="00A91FF5">
        <w:tab/>
        <w:t>Rel-16</w:t>
      </w:r>
      <w:r w:rsidR="009E018B" w:rsidRPr="00A91FF5">
        <w:tab/>
        <w:t>38.331</w:t>
      </w:r>
      <w:r w:rsidR="009E018B" w:rsidRPr="00A91FF5">
        <w:tab/>
        <w:t>16.0.0</w:t>
      </w:r>
      <w:r w:rsidR="009E018B" w:rsidRPr="00A91FF5">
        <w:tab/>
        <w:t>1568</w:t>
      </w:r>
      <w:r w:rsidR="009E018B" w:rsidRPr="00A91FF5">
        <w:tab/>
        <w:t>1</w:t>
      </w:r>
      <w:r w:rsidR="009E018B" w:rsidRPr="00A91FF5">
        <w:tab/>
        <w:t>A</w:t>
      </w:r>
      <w:r w:rsidR="009E018B" w:rsidRPr="00A91FF5">
        <w:tab/>
        <w:t>NR_newRAT-Core</w:t>
      </w:r>
    </w:p>
    <w:p w14:paraId="17DDCBD4" w14:textId="2D88170B" w:rsidR="009E018B" w:rsidRPr="00A91FF5" w:rsidRDefault="009E018B" w:rsidP="009E018B">
      <w:pPr>
        <w:pStyle w:val="Agreement"/>
      </w:pPr>
      <w:r w:rsidRPr="00A91FF5">
        <w:t>[005] agreed in principle</w:t>
      </w:r>
    </w:p>
    <w:p w14:paraId="0BBFD2E7" w14:textId="77777777" w:rsidR="00F004C2" w:rsidRPr="00A91FF5" w:rsidRDefault="00F004C2" w:rsidP="00F004C2">
      <w:pPr>
        <w:pStyle w:val="Doc-text2"/>
      </w:pPr>
    </w:p>
    <w:p w14:paraId="57E06784" w14:textId="78E240E2" w:rsidR="00C16F09" w:rsidRPr="00A91FF5" w:rsidRDefault="009248E0" w:rsidP="00C16F09">
      <w:pPr>
        <w:pStyle w:val="Doc-title"/>
      </w:pPr>
      <w:hyperlink r:id="rId213" w:history="1">
        <w:r>
          <w:rPr>
            <w:rStyle w:val="Hyperlink"/>
          </w:rPr>
          <w:t>R2-2002697</w:t>
        </w:r>
      </w:hyperlink>
      <w:r w:rsidR="00C16F09" w:rsidRPr="00A91FF5">
        <w:tab/>
        <w:t>Clarification on SRS-CarrierSwitching structure</w:t>
      </w:r>
      <w:r w:rsidR="00C16F09" w:rsidRPr="00A91FF5">
        <w:tab/>
        <w:t>ZTE Corporation, Sanechips, Qualcomm Incorporated</w:t>
      </w:r>
      <w:r w:rsidR="00C16F09" w:rsidRPr="00A91FF5">
        <w:tab/>
        <w:t>discussion</w:t>
      </w:r>
      <w:r w:rsidR="00C16F09" w:rsidRPr="00A91FF5">
        <w:tab/>
        <w:t>Rel-15</w:t>
      </w:r>
      <w:r w:rsidR="00C16F09" w:rsidRPr="00A91FF5">
        <w:tab/>
        <w:t>NR_newRAT-Core</w:t>
      </w:r>
    </w:p>
    <w:p w14:paraId="2EB3E14E" w14:textId="6EFD7914" w:rsidR="00171FD8" w:rsidRPr="00A91FF5" w:rsidRDefault="00171FD8" w:rsidP="00171FD8">
      <w:pPr>
        <w:pStyle w:val="Agreement"/>
      </w:pPr>
      <w:r w:rsidRPr="00A91FF5">
        <w:t>[005] noted</w:t>
      </w:r>
    </w:p>
    <w:p w14:paraId="45D7484D" w14:textId="77777777" w:rsidR="00171FD8" w:rsidRPr="00A91FF5" w:rsidRDefault="00171FD8" w:rsidP="00171FD8">
      <w:pPr>
        <w:pStyle w:val="Doc-text2"/>
        <w:rPr>
          <w:lang w:val="fr-FR"/>
        </w:rPr>
      </w:pPr>
    </w:p>
    <w:p w14:paraId="56F01290" w14:textId="06D203F1" w:rsidR="00C16F09" w:rsidRPr="00A91FF5" w:rsidRDefault="009248E0" w:rsidP="00C16F09">
      <w:pPr>
        <w:pStyle w:val="Doc-title"/>
      </w:pPr>
      <w:hyperlink r:id="rId214" w:history="1">
        <w:r>
          <w:rPr>
            <w:rStyle w:val="Hyperlink"/>
          </w:rPr>
          <w:t>R2-2002698</w:t>
        </w:r>
      </w:hyperlink>
      <w:r w:rsidR="00C16F09" w:rsidRPr="00A91FF5">
        <w:tab/>
        <w:t>CR on SRS-CarrierSwitching</w:t>
      </w:r>
      <w:r w:rsidR="00C16F09" w:rsidRPr="00A91FF5">
        <w:tab/>
        <w:t>ZTE Corporation, Sanechips, Qualcomm Incorporated</w:t>
      </w:r>
      <w:r w:rsidR="00C16F09" w:rsidRPr="00A91FF5">
        <w:tab/>
        <w:t>CR</w:t>
      </w:r>
      <w:r w:rsidR="00C16F09" w:rsidRPr="00A91FF5">
        <w:tab/>
        <w:t>Rel-15</w:t>
      </w:r>
      <w:r w:rsidR="00C16F09" w:rsidRPr="00A91FF5">
        <w:tab/>
        <w:t>38.331</w:t>
      </w:r>
      <w:r w:rsidR="00C16F09" w:rsidRPr="00A91FF5">
        <w:tab/>
        <w:t>15.9.0</w:t>
      </w:r>
      <w:r w:rsidR="00C16F09" w:rsidRPr="00A91FF5">
        <w:tab/>
        <w:t>1518</w:t>
      </w:r>
      <w:r w:rsidR="00C16F09" w:rsidRPr="00A91FF5">
        <w:tab/>
        <w:t>-</w:t>
      </w:r>
      <w:r w:rsidR="00C16F09" w:rsidRPr="00A91FF5">
        <w:tab/>
        <w:t>F</w:t>
      </w:r>
      <w:r w:rsidR="00C16F09" w:rsidRPr="00A91FF5">
        <w:tab/>
        <w:t>NR_newRAT-Core</w:t>
      </w:r>
    </w:p>
    <w:p w14:paraId="72091B41" w14:textId="05BD5328" w:rsidR="00171FD8" w:rsidRPr="00A91FF5" w:rsidRDefault="00171FD8" w:rsidP="00171FD8">
      <w:pPr>
        <w:pStyle w:val="Doc-text2"/>
      </w:pPr>
      <w:r w:rsidRPr="00A91FF5">
        <w:t>[005]</w:t>
      </w:r>
    </w:p>
    <w:p w14:paraId="396F813A" w14:textId="2CE653CD" w:rsidR="00171FD8" w:rsidRPr="00A91FF5" w:rsidRDefault="00171FD8" w:rsidP="00171FD8">
      <w:pPr>
        <w:pStyle w:val="Doc-text2"/>
      </w:pPr>
      <w:r w:rsidRPr="00A91FF5">
        <w:t xml:space="preserve">- </w:t>
      </w:r>
      <w:r w:rsidRPr="00A91FF5">
        <w:tab/>
        <w:t xml:space="preserve">Chair: There is support for the proposals 2 and 3 in </w:t>
      </w:r>
      <w:hyperlink r:id="rId215" w:history="1">
        <w:r w:rsidR="009248E0">
          <w:rPr>
            <w:rStyle w:val="Hyperlink"/>
          </w:rPr>
          <w:t>R2-2004116</w:t>
        </w:r>
      </w:hyperlink>
      <w:r w:rsidRPr="00A91FF5">
        <w:t xml:space="preserve">, i.e. the following: </w:t>
      </w:r>
    </w:p>
    <w:p w14:paraId="6730BD06" w14:textId="0FBFE486" w:rsidR="00171FD8" w:rsidRPr="00A91FF5" w:rsidRDefault="00171FD8" w:rsidP="00171FD8">
      <w:pPr>
        <w:pStyle w:val="Doc-text2"/>
      </w:pPr>
      <w:r w:rsidRPr="00A91FF5">
        <w:tab/>
        <w:t xml:space="preserve">Agree the clarification on typeA field (i.e. only use the first entry) </w:t>
      </w:r>
      <w:r w:rsidRPr="00A91FF5">
        <w:rPr>
          <w:rFonts w:hint="eastAsia"/>
        </w:rPr>
        <w:t xml:space="preserve">as </w:t>
      </w:r>
      <w:r w:rsidRPr="00A91FF5">
        <w:t xml:space="preserve">in </w:t>
      </w:r>
      <w:hyperlink r:id="rId216" w:history="1">
        <w:r w:rsidR="009248E0">
          <w:rPr>
            <w:rStyle w:val="Hyperlink"/>
          </w:rPr>
          <w:t>R2-2002698</w:t>
        </w:r>
      </w:hyperlink>
      <w:r w:rsidRPr="00A91FF5">
        <w:t>.</w:t>
      </w:r>
    </w:p>
    <w:p w14:paraId="0BA9A95E" w14:textId="33D35B52" w:rsidR="00171FD8" w:rsidRPr="00A91FF5" w:rsidRDefault="00171FD8" w:rsidP="00171FD8">
      <w:pPr>
        <w:pStyle w:val="Doc-text2"/>
      </w:pPr>
      <w:r w:rsidRPr="00A91FF5">
        <w:tab/>
        <w:t xml:space="preserve">Agree the clarification on srs-CC-SetIndexlist field for typeB case. </w:t>
      </w:r>
      <w:r w:rsidRPr="00A91FF5">
        <w:rPr>
          <w:rFonts w:hint="eastAsia"/>
        </w:rPr>
        <w:t>Update</w:t>
      </w:r>
      <w:r w:rsidRPr="00A91FF5">
        <w:t xml:space="preserve"> </w:t>
      </w:r>
      <w:hyperlink r:id="rId217" w:history="1">
        <w:r w:rsidR="009248E0">
          <w:rPr>
            <w:rStyle w:val="Hyperlink"/>
          </w:rPr>
          <w:t>R2-2002698</w:t>
        </w:r>
      </w:hyperlink>
      <w:r w:rsidRPr="00A91FF5">
        <w:t xml:space="preserve"> </w:t>
      </w:r>
      <w:r w:rsidRPr="00A91FF5">
        <w:rPr>
          <w:rFonts w:hint="eastAsia"/>
        </w:rPr>
        <w:t>by taking into account</w:t>
      </w:r>
      <w:r w:rsidRPr="00A91FF5">
        <w:t xml:space="preserve"> the comment, i.e. to remove text (i.e. The network does not configure this field for typeB.) in the field descriptions for cc-IndexInOneCC-Set and cc-SetIndex.</w:t>
      </w:r>
    </w:p>
    <w:p w14:paraId="5F25708A" w14:textId="0131B624" w:rsidR="00F004C2" w:rsidRPr="00A91FF5" w:rsidRDefault="00171FD8" w:rsidP="00F004C2">
      <w:pPr>
        <w:pStyle w:val="Doc-text2"/>
      </w:pPr>
      <w:r w:rsidRPr="00A91FF5">
        <w:t xml:space="preserve">- </w:t>
      </w:r>
      <w:r w:rsidRPr="00A91FF5">
        <w:tab/>
        <w:t xml:space="preserve">Chair: Ericsson requests for time to check. </w:t>
      </w:r>
    </w:p>
    <w:p w14:paraId="193894AC" w14:textId="77777777" w:rsidR="00171FD8" w:rsidRPr="00A91FF5" w:rsidRDefault="00171FD8" w:rsidP="00F004C2">
      <w:pPr>
        <w:pStyle w:val="Doc-text2"/>
      </w:pPr>
      <w:r w:rsidRPr="00A91FF5">
        <w:t xml:space="preserve">- </w:t>
      </w:r>
      <w:r w:rsidRPr="00A91FF5">
        <w:tab/>
        <w:t xml:space="preserve">Chair: We can postpone to next meeting, but expect then to agree according to proposals above unless particular issues has been found. </w:t>
      </w:r>
    </w:p>
    <w:p w14:paraId="6B25410B" w14:textId="2D3393A5" w:rsidR="00171FD8" w:rsidRPr="00A91FF5" w:rsidRDefault="00171FD8" w:rsidP="00171FD8">
      <w:pPr>
        <w:pStyle w:val="Agreement"/>
      </w:pPr>
      <w:r w:rsidRPr="00A91FF5">
        <w:t xml:space="preserve">[005] postponed (to allow time to check) </w:t>
      </w:r>
    </w:p>
    <w:p w14:paraId="3A5B4B74" w14:textId="77777777" w:rsidR="00F004C2" w:rsidRPr="00A91FF5" w:rsidRDefault="00F004C2" w:rsidP="00F004C2">
      <w:pPr>
        <w:pStyle w:val="Doc-text2"/>
      </w:pPr>
    </w:p>
    <w:p w14:paraId="72A08ECD" w14:textId="77777777" w:rsidR="00342EAC" w:rsidRPr="00A91FF5" w:rsidRDefault="00342EAC" w:rsidP="00F46D0C">
      <w:pPr>
        <w:pStyle w:val="Doc-text2"/>
        <w:ind w:left="0" w:firstLine="0"/>
        <w:rPr>
          <w:b/>
        </w:rPr>
      </w:pPr>
    </w:p>
    <w:p w14:paraId="45E9E1E1" w14:textId="47646C6E" w:rsidR="00342EAC" w:rsidRPr="00A91FF5" w:rsidRDefault="00F46D0C" w:rsidP="00F46D0C">
      <w:pPr>
        <w:pStyle w:val="Doc-text2"/>
        <w:ind w:left="0" w:firstLine="0"/>
        <w:rPr>
          <w:b/>
        </w:rPr>
      </w:pPr>
      <w:r w:rsidRPr="00A91FF5">
        <w:rPr>
          <w:b/>
        </w:rPr>
        <w:t xml:space="preserve">L2 </w:t>
      </w:r>
      <w:r w:rsidR="00342EAC" w:rsidRPr="00A91FF5">
        <w:rPr>
          <w:b/>
        </w:rPr>
        <w:t>Configuration</w:t>
      </w:r>
    </w:p>
    <w:p w14:paraId="41F9765D" w14:textId="77777777" w:rsidR="00D23F0D" w:rsidRPr="00A91FF5" w:rsidRDefault="00D23F0D" w:rsidP="00F46D0C">
      <w:pPr>
        <w:pStyle w:val="Doc-text2"/>
        <w:ind w:left="0" w:firstLine="0"/>
        <w:rPr>
          <w:b/>
        </w:rPr>
      </w:pPr>
    </w:p>
    <w:p w14:paraId="528BFE5C" w14:textId="095BFDDD" w:rsidR="00342EAC" w:rsidRPr="00A91FF5" w:rsidRDefault="00342EAC" w:rsidP="00342EAC">
      <w:pPr>
        <w:pStyle w:val="EmailDiscussion"/>
      </w:pPr>
      <w:r w:rsidRPr="00A91FF5">
        <w:t>[AT109bis-e][0</w:t>
      </w:r>
      <w:r w:rsidR="00B17EF6" w:rsidRPr="00A91FF5">
        <w:t>06</w:t>
      </w:r>
      <w:r w:rsidRPr="00A91FF5">
        <w:t>][NR15] L2 Configuration (Samsung</w:t>
      </w:r>
      <w:r w:rsidR="006F08DD" w:rsidRPr="00A91FF5">
        <w:t>, ZTE</w:t>
      </w:r>
      <w:r w:rsidRPr="00A91FF5">
        <w:t>)</w:t>
      </w:r>
    </w:p>
    <w:p w14:paraId="5FA9F89F" w14:textId="614A31F8" w:rsidR="00342EAC" w:rsidRPr="00A91FF5" w:rsidRDefault="00342EAC" w:rsidP="00EF775B">
      <w:pPr>
        <w:pStyle w:val="EmailDiscussion2"/>
      </w:pPr>
      <w:r w:rsidRPr="00A91FF5">
        <w:t xml:space="preserve">Scope: Treat </w:t>
      </w:r>
      <w:hyperlink r:id="rId218" w:history="1">
        <w:r w:rsidR="009248E0">
          <w:rPr>
            <w:rStyle w:val="Hyperlink"/>
          </w:rPr>
          <w:t>R2-2002917</w:t>
        </w:r>
      </w:hyperlink>
      <w:r w:rsidRPr="00A91FF5">
        <w:t xml:space="preserve">, </w:t>
      </w:r>
      <w:hyperlink r:id="rId219" w:history="1">
        <w:r w:rsidR="009248E0">
          <w:rPr>
            <w:rStyle w:val="Hyperlink"/>
          </w:rPr>
          <w:t>R2-2002948</w:t>
        </w:r>
      </w:hyperlink>
      <w:r w:rsidRPr="00A91FF5">
        <w:t xml:space="preserve">, </w:t>
      </w:r>
      <w:hyperlink r:id="rId220" w:history="1">
        <w:r w:rsidR="009248E0">
          <w:rPr>
            <w:rStyle w:val="Hyperlink"/>
          </w:rPr>
          <w:t>R2-2002949</w:t>
        </w:r>
      </w:hyperlink>
      <w:r w:rsidRPr="00A91FF5">
        <w:t xml:space="preserve">, </w:t>
      </w:r>
      <w:hyperlink r:id="rId221" w:history="1">
        <w:r w:rsidR="009248E0">
          <w:rPr>
            <w:rStyle w:val="Hyperlink"/>
          </w:rPr>
          <w:t>R2-2002886</w:t>
        </w:r>
      </w:hyperlink>
    </w:p>
    <w:p w14:paraId="16B3C681" w14:textId="45B9E423" w:rsidR="00342EAC" w:rsidRPr="00A91FF5" w:rsidRDefault="00342EAC" w:rsidP="00EF775B">
      <w:pPr>
        <w:pStyle w:val="EmailDiscussion2"/>
      </w:pPr>
      <w:r w:rsidRPr="00A91FF5">
        <w:t>Part 1: Determine which issues that need resolution, find agreeable proposals. Deadline: April 23 0700 UTC</w:t>
      </w:r>
    </w:p>
    <w:p w14:paraId="09D2F512" w14:textId="0771E956" w:rsidR="00342EAC" w:rsidRPr="00A91FF5" w:rsidRDefault="00342EAC" w:rsidP="00EF775B">
      <w:pPr>
        <w:pStyle w:val="EmailDiscussion2"/>
      </w:pPr>
      <w:r w:rsidRPr="00A91FF5">
        <w:t>Part 2: For the parts that are agreeable, discussion will continue to agree on CRs.</w:t>
      </w:r>
    </w:p>
    <w:p w14:paraId="41A0A119" w14:textId="757BDD63" w:rsidR="002A62D5" w:rsidRPr="00A91FF5" w:rsidRDefault="002C14B3" w:rsidP="00EF775B">
      <w:pPr>
        <w:pStyle w:val="EmailDiscussion2"/>
      </w:pPr>
      <w:r w:rsidRPr="00A91FF5">
        <w:t>CLOSED</w:t>
      </w:r>
    </w:p>
    <w:p w14:paraId="0A0B7B0A" w14:textId="77777777" w:rsidR="002C14B3" w:rsidRPr="00A91FF5" w:rsidRDefault="002C14B3" w:rsidP="00EF775B">
      <w:pPr>
        <w:pStyle w:val="EmailDiscussion2"/>
      </w:pPr>
    </w:p>
    <w:p w14:paraId="4A5125F5" w14:textId="7641695E" w:rsidR="002A62D5" w:rsidRPr="00A91FF5" w:rsidRDefault="009248E0" w:rsidP="002A62D5">
      <w:pPr>
        <w:pStyle w:val="Doc-title"/>
      </w:pPr>
      <w:hyperlink r:id="rId222" w:history="1">
        <w:r>
          <w:rPr>
            <w:rStyle w:val="Hyperlink"/>
            <w:lang w:eastAsia="ko-KR"/>
          </w:rPr>
          <w:t>R2-2004118</w:t>
        </w:r>
      </w:hyperlink>
      <w:r w:rsidR="002A62D5" w:rsidRPr="00A91FF5">
        <w:rPr>
          <w:lang w:eastAsia="ko-KR"/>
        </w:rPr>
        <w:tab/>
        <w:t>Offline-006: L2 Configuration</w:t>
      </w:r>
      <w:r w:rsidR="002A62D5" w:rsidRPr="00A91FF5">
        <w:rPr>
          <w:lang w:eastAsia="ko-KR"/>
        </w:rPr>
        <w:tab/>
        <w:t xml:space="preserve">Samsung, </w:t>
      </w:r>
      <w:r w:rsidR="002A62D5" w:rsidRPr="00A91FF5">
        <w:t xml:space="preserve">ZTE Corporation, Sanechips </w:t>
      </w:r>
      <w:r w:rsidR="002A62D5" w:rsidRPr="00A91FF5">
        <w:tab/>
        <w:t>discussion</w:t>
      </w:r>
    </w:p>
    <w:p w14:paraId="09159594" w14:textId="70C3827F" w:rsidR="002A62D5" w:rsidRPr="00A91FF5" w:rsidRDefault="002A62D5" w:rsidP="002A62D5">
      <w:pPr>
        <w:pStyle w:val="Doc-text2"/>
      </w:pPr>
      <w:r w:rsidRPr="00A91FF5">
        <w:t xml:space="preserve">- </w:t>
      </w:r>
      <w:r w:rsidRPr="00A91FF5">
        <w:tab/>
        <w:t xml:space="preserve">Chair: Comments and proposals herein has been reused for each document below. </w:t>
      </w:r>
    </w:p>
    <w:p w14:paraId="0A5D6492" w14:textId="3A667EA7" w:rsidR="002A62D5" w:rsidRPr="00A91FF5" w:rsidRDefault="002A62D5" w:rsidP="002A62D5">
      <w:pPr>
        <w:pStyle w:val="Agreement"/>
      </w:pPr>
      <w:r w:rsidRPr="00A91FF5">
        <w:t>[006] Noted</w:t>
      </w:r>
    </w:p>
    <w:p w14:paraId="388B4968" w14:textId="77777777" w:rsidR="00342EAC" w:rsidRPr="00A91FF5" w:rsidRDefault="00342EAC" w:rsidP="00F46D0C">
      <w:pPr>
        <w:pStyle w:val="Doc-text2"/>
        <w:ind w:left="0" w:firstLine="0"/>
      </w:pPr>
    </w:p>
    <w:p w14:paraId="6E243473" w14:textId="0BC6D48E" w:rsidR="00C43168" w:rsidRPr="00A91FF5" w:rsidRDefault="009248E0" w:rsidP="00C43168">
      <w:pPr>
        <w:pStyle w:val="Doc-title"/>
      </w:pPr>
      <w:hyperlink r:id="rId223" w:history="1">
        <w:r>
          <w:rPr>
            <w:rStyle w:val="Hyperlink"/>
          </w:rPr>
          <w:t>R2-2002917</w:t>
        </w:r>
      </w:hyperlink>
      <w:r w:rsidR="009F3FAD" w:rsidRPr="00A91FF5">
        <w:tab/>
        <w:t>Clarification on the presence of ssb-perRACH-Occasion for the CSI-RS based CFRA</w:t>
      </w:r>
      <w:r w:rsidR="009F3FAD" w:rsidRPr="00A91FF5">
        <w:tab/>
        <w:t>ZTE Corporation, Sanechips, Ericsson (Rapporteur)</w:t>
      </w:r>
      <w:r w:rsidR="009F3FAD" w:rsidRPr="00A91FF5">
        <w:tab/>
        <w:t>CR</w:t>
      </w:r>
      <w:r w:rsidR="009F3FAD" w:rsidRPr="00A91FF5">
        <w:tab/>
        <w:t>Rel-15</w:t>
      </w:r>
      <w:r w:rsidR="009F3FAD" w:rsidRPr="00A91FF5">
        <w:tab/>
        <w:t>38.331</w:t>
      </w:r>
      <w:r w:rsidR="009F3FAD" w:rsidRPr="00A91FF5">
        <w:tab/>
        <w:t>15.9.0</w:t>
      </w:r>
      <w:r w:rsidR="009F3FAD" w:rsidRPr="00A91FF5">
        <w:tab/>
        <w:t>1449</w:t>
      </w:r>
      <w:r w:rsidR="009F3FAD" w:rsidRPr="00A91FF5">
        <w:tab/>
        <w:t>1</w:t>
      </w:r>
      <w:r w:rsidR="009F3FAD" w:rsidRPr="00A91FF5">
        <w:tab/>
        <w:t>F</w:t>
      </w:r>
      <w:r w:rsidR="009F3FAD" w:rsidRPr="00A91FF5">
        <w:tab/>
        <w:t>NR_newRAT-Core</w:t>
      </w:r>
      <w:r w:rsidR="009F3FAD" w:rsidRPr="00A91FF5">
        <w:tab/>
      </w:r>
      <w:hyperlink r:id="rId224" w:history="1">
        <w:r>
          <w:rPr>
            <w:rStyle w:val="Hyperlink"/>
          </w:rPr>
          <w:t>R2-2000664</w:t>
        </w:r>
      </w:hyperlink>
    </w:p>
    <w:p w14:paraId="4427B3CA" w14:textId="5FAC10BF" w:rsidR="002A62D5" w:rsidRPr="00A91FF5" w:rsidRDefault="002A62D5" w:rsidP="002A62D5">
      <w:pPr>
        <w:pStyle w:val="Doc-text2"/>
      </w:pPr>
      <w:r w:rsidRPr="00A91FF5">
        <w:t>[006]</w:t>
      </w:r>
    </w:p>
    <w:p w14:paraId="6E1967B2" w14:textId="3E7E30E3" w:rsidR="002A62D5" w:rsidRPr="00A91FF5" w:rsidRDefault="002A62D5" w:rsidP="002A62D5">
      <w:pPr>
        <w:pStyle w:val="Doc-text2"/>
      </w:pPr>
      <w:r w:rsidRPr="00A91FF5">
        <w:t xml:space="preserve">- </w:t>
      </w:r>
      <w:r w:rsidRPr="00A91FF5">
        <w:tab/>
        <w:t xml:space="preserve">Chair: The issue is real, and there is support to make correction. </w:t>
      </w:r>
    </w:p>
    <w:p w14:paraId="2FD05E46" w14:textId="3987ED76" w:rsidR="002A62D5" w:rsidRPr="00A91FF5" w:rsidRDefault="002A62D5" w:rsidP="002A62D5">
      <w:pPr>
        <w:pStyle w:val="Doc-text2"/>
        <w:rPr>
          <w:lang w:val="en-US" w:eastAsia="zh-CN"/>
        </w:rPr>
      </w:pPr>
      <w:r w:rsidRPr="00A91FF5">
        <w:t>-</w:t>
      </w:r>
      <w:r w:rsidRPr="00A91FF5">
        <w:tab/>
        <w:t xml:space="preserve">Email Rapporteur: </w:t>
      </w:r>
      <w:r w:rsidRPr="00A91FF5">
        <w:rPr>
          <w:rFonts w:hint="eastAsia"/>
          <w:lang w:val="en-US" w:eastAsia="zh-CN"/>
        </w:rPr>
        <w:t>Considering the CR is targeted to a Rel-15 function and the change proposed is literally NBC, more time will be allowed for companies to do further check, especially for current implementation on UE side, and the proposed solutions can be discussed in this offline discussion part 2 based on the feedback from internal checking.</w:t>
      </w:r>
    </w:p>
    <w:p w14:paraId="67BD6643" w14:textId="3F4B55D5" w:rsidR="002A62D5" w:rsidRPr="00A91FF5" w:rsidRDefault="002A62D5" w:rsidP="002A62D5">
      <w:pPr>
        <w:pStyle w:val="Doc-text2"/>
        <w:rPr>
          <w:lang w:val="en-US" w:eastAsia="zh-CN"/>
        </w:rPr>
      </w:pPr>
      <w:r w:rsidRPr="00A91FF5">
        <w:rPr>
          <w:lang w:val="en-US" w:eastAsia="zh-CN"/>
        </w:rPr>
        <w:t xml:space="preserve">- </w:t>
      </w:r>
      <w:r w:rsidRPr="00A91FF5">
        <w:rPr>
          <w:lang w:val="en-US" w:eastAsia="zh-CN"/>
        </w:rPr>
        <w:tab/>
        <w:t xml:space="preserve">Email Rapporteur: </w:t>
      </w:r>
      <w:r w:rsidRPr="00A91FF5">
        <w:rPr>
          <w:rFonts w:eastAsia="Malgun Gothic"/>
          <w:lang w:val="en-US" w:eastAsia="ko-KR"/>
        </w:rPr>
        <w:t>Proposal 1.</w:t>
      </w:r>
      <w:r w:rsidRPr="00A91FF5">
        <w:rPr>
          <w:rFonts w:hint="eastAsia"/>
          <w:lang w:val="en-US" w:eastAsia="zh-CN"/>
        </w:rPr>
        <w:t xml:space="preserve"> Select one from the following two solutions to have consistent understanding between RAN1 and RAN2 on the configuration of CSI-RS based CFRA:</w:t>
      </w:r>
    </w:p>
    <w:p w14:paraId="68091970" w14:textId="40CB6B93" w:rsidR="002A62D5" w:rsidRPr="00A91FF5" w:rsidRDefault="002A62D5" w:rsidP="002A62D5">
      <w:pPr>
        <w:pStyle w:val="Doc-text2"/>
        <w:rPr>
          <w:lang w:val="en-US" w:eastAsia="zh-CN"/>
        </w:rPr>
      </w:pPr>
      <w:r w:rsidRPr="00A91FF5">
        <w:rPr>
          <w:lang w:val="en-US" w:eastAsia="zh-CN"/>
        </w:rPr>
        <w:t xml:space="preserve">- </w:t>
      </w:r>
      <w:r w:rsidRPr="00A91FF5">
        <w:rPr>
          <w:lang w:val="en-US" w:eastAsia="zh-CN"/>
        </w:rPr>
        <w:tab/>
      </w:r>
      <w:r w:rsidRPr="00A91FF5">
        <w:rPr>
          <w:rFonts w:hint="eastAsia"/>
          <w:lang w:val="en-US" w:eastAsia="zh-CN"/>
        </w:rPr>
        <w:t xml:space="preserve">Option 1(RAN2 solution): Change the presence condition of </w:t>
      </w:r>
      <w:r w:rsidRPr="00A91FF5">
        <w:rPr>
          <w:rFonts w:hint="eastAsia"/>
          <w:i/>
          <w:iCs/>
          <w:lang w:val="en-US" w:eastAsia="zh-CN"/>
        </w:rPr>
        <w:t>ssb-perRACH-Occasion</w:t>
      </w:r>
      <w:r w:rsidRPr="00A91FF5">
        <w:rPr>
          <w:rFonts w:hint="eastAsia"/>
          <w:lang w:val="en-US" w:eastAsia="zh-CN"/>
        </w:rPr>
        <w:t xml:space="preserve"> in CFRA into “Cond Mandatory. </w:t>
      </w:r>
    </w:p>
    <w:p w14:paraId="4021DC9E" w14:textId="60719F1E" w:rsidR="002A62D5" w:rsidRPr="00A91FF5" w:rsidRDefault="002A62D5" w:rsidP="002A62D5">
      <w:pPr>
        <w:pStyle w:val="Doc-text2"/>
        <w:rPr>
          <w:lang w:val="en-US" w:eastAsia="zh-CN"/>
        </w:rPr>
      </w:pPr>
      <w:r w:rsidRPr="00A91FF5">
        <w:rPr>
          <w:lang w:val="en-US" w:eastAsia="zh-CN"/>
        </w:rPr>
        <w:t xml:space="preserve">- </w:t>
      </w:r>
      <w:r w:rsidRPr="00A91FF5">
        <w:rPr>
          <w:lang w:val="en-US" w:eastAsia="zh-CN"/>
        </w:rPr>
        <w:tab/>
      </w:r>
      <w:r w:rsidRPr="00A91FF5">
        <w:rPr>
          <w:rFonts w:hint="eastAsia"/>
          <w:lang w:val="en-US" w:eastAsia="zh-CN"/>
        </w:rPr>
        <w:t>Option 2(RAN1 solution): Confirm the issue from RAN2 aspect, and send LS to RAN1 to double check the issue and also inform RAN1 the potential solution proposed in the CR.</w:t>
      </w:r>
    </w:p>
    <w:p w14:paraId="7E2EBADE" w14:textId="69B62E0E" w:rsidR="002C14B3" w:rsidRPr="00A91FF5" w:rsidRDefault="002A62D5" w:rsidP="002C14B3">
      <w:pPr>
        <w:pStyle w:val="Doc-text2"/>
        <w:rPr>
          <w:lang w:val="en-US" w:eastAsia="zh-CN"/>
        </w:rPr>
      </w:pPr>
      <w:r w:rsidRPr="00A91FF5">
        <w:rPr>
          <w:lang w:val="en-US" w:eastAsia="zh-CN"/>
        </w:rPr>
        <w:t xml:space="preserve">- </w:t>
      </w:r>
      <w:r w:rsidRPr="00A91FF5">
        <w:rPr>
          <w:lang w:val="en-US" w:eastAsia="zh-CN"/>
        </w:rPr>
        <w:tab/>
        <w:t xml:space="preserve">Chair: We can postpone decisions to next meeting, but we could think one more round whether an LS to R1 should be sent now. </w:t>
      </w:r>
    </w:p>
    <w:p w14:paraId="0D11C879" w14:textId="3F53B9CB" w:rsidR="002C14B3" w:rsidRPr="00A91FF5" w:rsidRDefault="002C14B3" w:rsidP="002C14B3">
      <w:pPr>
        <w:pStyle w:val="Doc-text2"/>
        <w:rPr>
          <w:lang w:val="en-US" w:eastAsia="zh-CN"/>
        </w:rPr>
      </w:pPr>
      <w:r w:rsidRPr="00A91FF5">
        <w:rPr>
          <w:lang w:val="en-US" w:eastAsia="zh-CN"/>
        </w:rPr>
        <w:t xml:space="preserve">- </w:t>
      </w:r>
      <w:r w:rsidRPr="00A91FF5">
        <w:rPr>
          <w:lang w:val="en-US" w:eastAsia="zh-CN"/>
        </w:rPr>
        <w:tab/>
        <w:t>Rapporteur Reply: we do not need to send an LS now. After RAN2 concludes how to fix it in the next meeting, we will able to know if the LS is needed.</w:t>
      </w:r>
    </w:p>
    <w:p w14:paraId="42292A7E" w14:textId="5469BCB3" w:rsidR="002A62D5" w:rsidRPr="00A91FF5" w:rsidRDefault="00F63159" w:rsidP="002A62D5">
      <w:pPr>
        <w:pStyle w:val="Agreement"/>
      </w:pPr>
      <w:r w:rsidRPr="00A91FF5">
        <w:t xml:space="preserve">[006] </w:t>
      </w:r>
      <w:r w:rsidR="002A62D5" w:rsidRPr="00A91FF5">
        <w:t>Postpone</w:t>
      </w:r>
      <w:r w:rsidRPr="00A91FF5">
        <w:t xml:space="preserve"> </w:t>
      </w:r>
      <w:r w:rsidR="002A62D5" w:rsidRPr="00A91FF5">
        <w:t>to next meeting</w:t>
      </w:r>
    </w:p>
    <w:p w14:paraId="40500302" w14:textId="77777777" w:rsidR="002A62D5" w:rsidRPr="00A91FF5" w:rsidRDefault="002A62D5" w:rsidP="002A62D5">
      <w:pPr>
        <w:pStyle w:val="Doc-text2"/>
      </w:pPr>
    </w:p>
    <w:p w14:paraId="58903865" w14:textId="77777777" w:rsidR="002A62D5" w:rsidRPr="00A91FF5" w:rsidRDefault="002A62D5" w:rsidP="002A62D5">
      <w:pPr>
        <w:pStyle w:val="Doc-text2"/>
      </w:pPr>
    </w:p>
    <w:p w14:paraId="5BD39EDA" w14:textId="308D1508" w:rsidR="009F3FAD" w:rsidRPr="00A91FF5" w:rsidRDefault="009248E0" w:rsidP="009F3FAD">
      <w:pPr>
        <w:pStyle w:val="Doc-title"/>
      </w:pPr>
      <w:hyperlink r:id="rId225" w:history="1">
        <w:r>
          <w:rPr>
            <w:rStyle w:val="Hyperlink"/>
          </w:rPr>
          <w:t>R2-2002948</w:t>
        </w:r>
      </w:hyperlink>
      <w:r w:rsidR="009F3FAD" w:rsidRPr="00A91FF5">
        <w:tab/>
        <w:t>Change of pdcp-Duplication at RRC Reconfiguration</w:t>
      </w:r>
      <w:r w:rsidR="009F3FAD" w:rsidRPr="00A91FF5">
        <w:tab/>
        <w:t>Samsung</w:t>
      </w:r>
      <w:r w:rsidR="009F3FAD" w:rsidRPr="00A91FF5">
        <w:tab/>
        <w:t>discussion</w:t>
      </w:r>
      <w:r w:rsidR="009F3FAD" w:rsidRPr="00A91FF5">
        <w:tab/>
        <w:t>Rel-15</w:t>
      </w:r>
      <w:r w:rsidR="009F3FAD" w:rsidRPr="00A91FF5">
        <w:tab/>
        <w:t>NR_newRAT-Core</w:t>
      </w:r>
    </w:p>
    <w:p w14:paraId="6281CD95" w14:textId="77777777" w:rsidR="00F63159" w:rsidRPr="00A91FF5" w:rsidRDefault="00F63159" w:rsidP="00F63159">
      <w:pPr>
        <w:pStyle w:val="Doc-text2"/>
      </w:pPr>
    </w:p>
    <w:p w14:paraId="6A2F41D4" w14:textId="07304989" w:rsidR="00F63159" w:rsidRPr="00A91FF5" w:rsidRDefault="00F63159" w:rsidP="00F63159">
      <w:pPr>
        <w:pStyle w:val="Agreement"/>
        <w:pBdr>
          <w:top w:val="single" w:sz="4" w:space="1" w:color="auto"/>
          <w:left w:val="single" w:sz="4" w:space="4" w:color="auto"/>
          <w:bottom w:val="single" w:sz="4" w:space="1" w:color="auto"/>
          <w:right w:val="single" w:sz="4" w:space="4" w:color="auto"/>
        </w:pBdr>
      </w:pPr>
      <w:r w:rsidRPr="00A91FF5">
        <w:t xml:space="preserve">[006] </w:t>
      </w:r>
      <w:r w:rsidRPr="00A91FF5">
        <w:rPr>
          <w:rFonts w:eastAsia="Malgun Gothic" w:cs="Arial"/>
          <w:lang w:val="en-US" w:eastAsia="ko-KR"/>
        </w:rPr>
        <w:t>RAN2 confirms that the value of pdcp-Duplication can be changed by RRC reconfiguration.</w:t>
      </w:r>
    </w:p>
    <w:p w14:paraId="3A4EE58F" w14:textId="7FC97C9B" w:rsidR="00F63159" w:rsidRPr="00A91FF5" w:rsidRDefault="00F63159" w:rsidP="00F63159">
      <w:pPr>
        <w:pStyle w:val="Agreement"/>
      </w:pPr>
      <w:r w:rsidRPr="00A91FF5">
        <w:t xml:space="preserve">[006] There is support to make a change/clarification. </w:t>
      </w:r>
    </w:p>
    <w:p w14:paraId="564693FB" w14:textId="01506316" w:rsidR="00F63159" w:rsidRPr="00A91FF5" w:rsidRDefault="00F63159" w:rsidP="00F63159">
      <w:pPr>
        <w:pStyle w:val="Agreement"/>
      </w:pPr>
      <w:r w:rsidRPr="00A91FF5">
        <w:t>[006] Noted</w:t>
      </w:r>
    </w:p>
    <w:p w14:paraId="6CA7ED88" w14:textId="77777777" w:rsidR="00F63159" w:rsidRPr="00A91FF5" w:rsidRDefault="00F63159" w:rsidP="00F63159">
      <w:pPr>
        <w:pStyle w:val="Doc-text2"/>
        <w:rPr>
          <w:lang w:val="fr-FR"/>
        </w:rPr>
      </w:pPr>
    </w:p>
    <w:p w14:paraId="7683C303" w14:textId="01EB9510" w:rsidR="009F3FAD" w:rsidRPr="00A91FF5" w:rsidRDefault="009248E0" w:rsidP="009F3FAD">
      <w:pPr>
        <w:pStyle w:val="Doc-title"/>
      </w:pPr>
      <w:hyperlink r:id="rId226" w:history="1">
        <w:r>
          <w:rPr>
            <w:rStyle w:val="Hyperlink"/>
          </w:rPr>
          <w:t>R2-2002949</w:t>
        </w:r>
      </w:hyperlink>
      <w:r w:rsidR="009F3FAD" w:rsidRPr="00A91FF5">
        <w:tab/>
        <w:t>Clarification on pdcp-Duplication at RRC Reconfiguration</w:t>
      </w:r>
      <w:r w:rsidR="009F3FAD" w:rsidRPr="00A91FF5">
        <w:tab/>
        <w:t>Samsung</w:t>
      </w:r>
      <w:r w:rsidR="009F3FAD" w:rsidRPr="00A91FF5">
        <w:tab/>
        <w:t>CR</w:t>
      </w:r>
      <w:r w:rsidR="009F3FAD" w:rsidRPr="00A91FF5">
        <w:tab/>
        <w:t>Rel-15</w:t>
      </w:r>
      <w:r w:rsidR="009F3FAD" w:rsidRPr="00A91FF5">
        <w:tab/>
        <w:t>38.331</w:t>
      </w:r>
      <w:r w:rsidR="009F3FAD" w:rsidRPr="00A91FF5">
        <w:tab/>
        <w:t>15.9.0</w:t>
      </w:r>
      <w:r w:rsidR="009F3FAD" w:rsidRPr="00A91FF5">
        <w:tab/>
        <w:t>1534</w:t>
      </w:r>
      <w:r w:rsidR="009F3FAD" w:rsidRPr="00A91FF5">
        <w:tab/>
        <w:t>-</w:t>
      </w:r>
      <w:r w:rsidR="009F3FAD" w:rsidRPr="00A91FF5">
        <w:tab/>
        <w:t>F</w:t>
      </w:r>
      <w:r w:rsidR="009F3FAD" w:rsidRPr="00A91FF5">
        <w:tab/>
        <w:t>NR_newRAT-Core</w:t>
      </w:r>
    </w:p>
    <w:p w14:paraId="03F5ED08" w14:textId="5D41A474" w:rsidR="00F63159" w:rsidRPr="00A91FF5" w:rsidRDefault="00F63159" w:rsidP="00F63159">
      <w:pPr>
        <w:pStyle w:val="Agreement"/>
      </w:pPr>
      <w:r w:rsidRPr="00A91FF5">
        <w:t>[006] revised</w:t>
      </w:r>
    </w:p>
    <w:p w14:paraId="6C11CD2E" w14:textId="35A5AB9C" w:rsidR="009E018B" w:rsidRPr="00A91FF5" w:rsidRDefault="009248E0" w:rsidP="009E018B">
      <w:pPr>
        <w:pStyle w:val="Doc-title"/>
      </w:pPr>
      <w:hyperlink r:id="rId227" w:history="1">
        <w:r>
          <w:rPr>
            <w:rStyle w:val="Hyperlink"/>
          </w:rPr>
          <w:t>R2-2004119</w:t>
        </w:r>
      </w:hyperlink>
      <w:r w:rsidR="009E018B" w:rsidRPr="00A91FF5">
        <w:tab/>
        <w:t>Clarification on pdcp-Duplication at RRC Reconfiguration</w:t>
      </w:r>
      <w:r w:rsidR="009E018B" w:rsidRPr="00A91FF5">
        <w:tab/>
        <w:t>Samsung</w:t>
      </w:r>
      <w:r w:rsidR="009E018B" w:rsidRPr="00A91FF5">
        <w:tab/>
        <w:t>CR</w:t>
      </w:r>
      <w:r w:rsidR="009E018B" w:rsidRPr="00A91FF5">
        <w:tab/>
        <w:t>Rel-15</w:t>
      </w:r>
      <w:r w:rsidR="009E018B" w:rsidRPr="00A91FF5">
        <w:tab/>
        <w:t>38.331</w:t>
      </w:r>
      <w:r w:rsidR="009E018B" w:rsidRPr="00A91FF5">
        <w:tab/>
        <w:t>15.9.0</w:t>
      </w:r>
      <w:r w:rsidR="009E018B" w:rsidRPr="00A91FF5">
        <w:tab/>
        <w:t>1534</w:t>
      </w:r>
      <w:r w:rsidR="009E018B" w:rsidRPr="00A91FF5">
        <w:tab/>
        <w:t>1</w:t>
      </w:r>
      <w:r w:rsidR="009E018B" w:rsidRPr="00A91FF5">
        <w:tab/>
        <w:t>F</w:t>
      </w:r>
      <w:r w:rsidR="009E018B" w:rsidRPr="00A91FF5">
        <w:tab/>
        <w:t>NR_newRAT-Core</w:t>
      </w:r>
    </w:p>
    <w:p w14:paraId="58E8DD75" w14:textId="546DF053" w:rsidR="009E018B" w:rsidRPr="00A91FF5" w:rsidRDefault="009E018B" w:rsidP="009E018B">
      <w:pPr>
        <w:pStyle w:val="Agreement"/>
      </w:pPr>
      <w:r w:rsidRPr="00A91FF5">
        <w:t>[006] Agreed in principle</w:t>
      </w:r>
    </w:p>
    <w:p w14:paraId="4BE266B7" w14:textId="0FD9AB06" w:rsidR="009E018B" w:rsidRPr="00A91FF5" w:rsidRDefault="009248E0" w:rsidP="009E018B">
      <w:pPr>
        <w:pStyle w:val="Doc-title"/>
      </w:pPr>
      <w:hyperlink r:id="rId228" w:history="1">
        <w:r>
          <w:rPr>
            <w:rStyle w:val="Hyperlink"/>
          </w:rPr>
          <w:t>R2-2004140</w:t>
        </w:r>
      </w:hyperlink>
      <w:r w:rsidR="009E018B" w:rsidRPr="00A91FF5">
        <w:tab/>
        <w:t>Clarification on pdcp-Duplication at RRC Reconfiguration</w:t>
      </w:r>
      <w:r w:rsidR="009E018B" w:rsidRPr="00A91FF5">
        <w:tab/>
        <w:t>Samsung</w:t>
      </w:r>
      <w:r w:rsidR="009E018B" w:rsidRPr="00A91FF5">
        <w:tab/>
        <w:t>CR</w:t>
      </w:r>
      <w:r w:rsidR="009E018B" w:rsidRPr="00A91FF5">
        <w:tab/>
        <w:t>Rel-16</w:t>
      </w:r>
      <w:r w:rsidR="009E018B" w:rsidRPr="00A91FF5">
        <w:tab/>
        <w:t>38.331</w:t>
      </w:r>
      <w:r w:rsidR="009E018B" w:rsidRPr="00A91FF5">
        <w:tab/>
        <w:t>16.0.0</w:t>
      </w:r>
      <w:r w:rsidR="009E018B" w:rsidRPr="00A91FF5">
        <w:tab/>
        <w:t>1587</w:t>
      </w:r>
      <w:r w:rsidR="009E018B" w:rsidRPr="00A91FF5">
        <w:tab/>
        <w:t>-</w:t>
      </w:r>
      <w:r w:rsidR="009E018B" w:rsidRPr="00A91FF5">
        <w:tab/>
        <w:t>A</w:t>
      </w:r>
      <w:r w:rsidR="009E018B" w:rsidRPr="00A91FF5">
        <w:tab/>
        <w:t>NR_newRAT-Core</w:t>
      </w:r>
    </w:p>
    <w:p w14:paraId="708C589A" w14:textId="25100D62" w:rsidR="009E018B" w:rsidRPr="00A91FF5" w:rsidRDefault="009E018B" w:rsidP="009E018B">
      <w:pPr>
        <w:pStyle w:val="Agreement"/>
        <w:rPr>
          <w:rFonts w:ascii="Malgun Gothic" w:eastAsia="Malgun Gothic" w:hAnsi="Malgun Gothic"/>
          <w:lang w:eastAsia="ko-KR"/>
        </w:rPr>
      </w:pPr>
      <w:r w:rsidRPr="00A91FF5">
        <w:t>[006] Agreed in principle</w:t>
      </w:r>
    </w:p>
    <w:p w14:paraId="5E351F80" w14:textId="69CC28AA" w:rsidR="009E018B" w:rsidRPr="00A91FF5" w:rsidRDefault="009248E0" w:rsidP="009E018B">
      <w:pPr>
        <w:pStyle w:val="Doc-title"/>
      </w:pPr>
      <w:hyperlink r:id="rId229" w:history="1">
        <w:r>
          <w:rPr>
            <w:rStyle w:val="Hyperlink"/>
          </w:rPr>
          <w:t>R2-2004138</w:t>
        </w:r>
      </w:hyperlink>
      <w:r w:rsidR="009E018B" w:rsidRPr="00A91FF5">
        <w:tab/>
        <w:t>Clarification on pdcp-Duplication at RRC Reconfiguration</w:t>
      </w:r>
      <w:r w:rsidR="009E018B" w:rsidRPr="00A91FF5">
        <w:tab/>
        <w:t>Samsung</w:t>
      </w:r>
      <w:r w:rsidR="009E018B" w:rsidRPr="00A91FF5">
        <w:tab/>
        <w:t>CR</w:t>
      </w:r>
      <w:r w:rsidR="009E018B" w:rsidRPr="00A91FF5">
        <w:tab/>
        <w:t>Rel-15</w:t>
      </w:r>
      <w:r w:rsidR="009E018B" w:rsidRPr="00A91FF5">
        <w:tab/>
        <w:t>38.300</w:t>
      </w:r>
      <w:r w:rsidR="009E018B" w:rsidRPr="00A91FF5">
        <w:tab/>
        <w:t>15.9.0</w:t>
      </w:r>
      <w:r w:rsidR="009E018B" w:rsidRPr="00A91FF5">
        <w:tab/>
        <w:t>0221</w:t>
      </w:r>
      <w:r w:rsidR="009E018B" w:rsidRPr="00A91FF5">
        <w:tab/>
        <w:t>-</w:t>
      </w:r>
      <w:r w:rsidR="009E018B" w:rsidRPr="00A91FF5">
        <w:tab/>
        <w:t>F</w:t>
      </w:r>
      <w:r w:rsidR="009E018B" w:rsidRPr="00A91FF5">
        <w:tab/>
        <w:t>NR_newRAT-Core</w:t>
      </w:r>
    </w:p>
    <w:p w14:paraId="73DE3C72" w14:textId="2FC1C512" w:rsidR="009E018B" w:rsidRPr="00A91FF5" w:rsidRDefault="009E018B" w:rsidP="009E018B">
      <w:pPr>
        <w:pStyle w:val="Agreement"/>
      </w:pPr>
      <w:r w:rsidRPr="00A91FF5">
        <w:t>[006] Agreed in principle</w:t>
      </w:r>
    </w:p>
    <w:p w14:paraId="17E9C042" w14:textId="497029D5" w:rsidR="009E018B" w:rsidRPr="00A91FF5" w:rsidRDefault="009248E0" w:rsidP="009E018B">
      <w:pPr>
        <w:pStyle w:val="Doc-title"/>
      </w:pPr>
      <w:hyperlink r:id="rId230" w:history="1">
        <w:r>
          <w:rPr>
            <w:rStyle w:val="Hyperlink"/>
          </w:rPr>
          <w:t>R2-2004139</w:t>
        </w:r>
      </w:hyperlink>
      <w:r w:rsidR="009E018B" w:rsidRPr="00A91FF5">
        <w:tab/>
        <w:t>Clarification on pdcp-Duplication at RRC Reconfiguration</w:t>
      </w:r>
      <w:r w:rsidR="009E018B" w:rsidRPr="00A91FF5">
        <w:tab/>
        <w:t>Samsung</w:t>
      </w:r>
      <w:r w:rsidR="009E018B" w:rsidRPr="00A91FF5">
        <w:tab/>
        <w:t>CR</w:t>
      </w:r>
      <w:r w:rsidR="009E018B" w:rsidRPr="00A91FF5">
        <w:tab/>
        <w:t>Rel-16</w:t>
      </w:r>
      <w:r w:rsidR="009E018B" w:rsidRPr="00A91FF5">
        <w:tab/>
        <w:t>38.300</w:t>
      </w:r>
      <w:r w:rsidR="009E018B" w:rsidRPr="00A91FF5">
        <w:tab/>
        <w:t>16.1.0</w:t>
      </w:r>
      <w:r w:rsidR="009E018B" w:rsidRPr="00A91FF5">
        <w:tab/>
        <w:t>0222</w:t>
      </w:r>
      <w:r w:rsidR="009E018B" w:rsidRPr="00A91FF5">
        <w:tab/>
        <w:t>-</w:t>
      </w:r>
      <w:r w:rsidR="009E018B" w:rsidRPr="00A91FF5">
        <w:tab/>
        <w:t>A</w:t>
      </w:r>
      <w:r w:rsidR="009E018B" w:rsidRPr="00A91FF5">
        <w:tab/>
        <w:t>NR_newRAT-Core</w:t>
      </w:r>
    </w:p>
    <w:p w14:paraId="7884C7E3" w14:textId="0E6D8A37" w:rsidR="009E018B" w:rsidRPr="00A91FF5" w:rsidRDefault="009E018B" w:rsidP="009E018B">
      <w:pPr>
        <w:pStyle w:val="Agreement"/>
        <w:rPr>
          <w:lang w:val="en-GB"/>
        </w:rPr>
      </w:pPr>
      <w:r w:rsidRPr="00A91FF5">
        <w:t>[006] Agreed in principle</w:t>
      </w:r>
    </w:p>
    <w:p w14:paraId="727713DB" w14:textId="77777777" w:rsidR="00F63159" w:rsidRPr="00A91FF5" w:rsidRDefault="00F63159" w:rsidP="009E018B">
      <w:pPr>
        <w:pStyle w:val="Doc-text2"/>
        <w:ind w:left="0" w:firstLine="0"/>
        <w:rPr>
          <w:lang w:val="fr-FR"/>
        </w:rPr>
      </w:pPr>
    </w:p>
    <w:p w14:paraId="35C9E6D2" w14:textId="2DE8E3B2" w:rsidR="00C020CB" w:rsidRPr="00A91FF5" w:rsidRDefault="009248E0" w:rsidP="00C020CB">
      <w:pPr>
        <w:pStyle w:val="Doc-title"/>
      </w:pPr>
      <w:hyperlink r:id="rId231" w:history="1">
        <w:r>
          <w:rPr>
            <w:rStyle w:val="Hyperlink"/>
          </w:rPr>
          <w:t>R2-2002886</w:t>
        </w:r>
      </w:hyperlink>
      <w:r w:rsidR="00C020CB" w:rsidRPr="00A91FF5">
        <w:tab/>
        <w:t>Corrections on the allowedSCS-List and AllowedServingCells in LogicalChannelConfig</w:t>
      </w:r>
      <w:r w:rsidR="00C020CB" w:rsidRPr="00A91FF5">
        <w:tab/>
        <w:t>Samsung</w:t>
      </w:r>
      <w:r w:rsidR="00C020CB" w:rsidRPr="00A91FF5">
        <w:tab/>
        <w:t>CR</w:t>
      </w:r>
      <w:r w:rsidR="00C020CB" w:rsidRPr="00A91FF5">
        <w:tab/>
        <w:t>Rel-15</w:t>
      </w:r>
      <w:r w:rsidR="00C020CB" w:rsidRPr="00A91FF5">
        <w:tab/>
        <w:t>38.331</w:t>
      </w:r>
      <w:r w:rsidR="00C020CB" w:rsidRPr="00A91FF5">
        <w:tab/>
        <w:t>15.9.0</w:t>
      </w:r>
      <w:r w:rsidR="00C020CB" w:rsidRPr="00A91FF5">
        <w:tab/>
        <w:t>1532</w:t>
      </w:r>
      <w:r w:rsidR="00C020CB" w:rsidRPr="00A91FF5">
        <w:tab/>
        <w:t>-</w:t>
      </w:r>
      <w:r w:rsidR="00C020CB" w:rsidRPr="00A91FF5">
        <w:tab/>
        <w:t>F</w:t>
      </w:r>
      <w:r w:rsidR="00C020CB" w:rsidRPr="00A91FF5">
        <w:tab/>
        <w:t>NR_newRAT-Core</w:t>
      </w:r>
    </w:p>
    <w:p w14:paraId="10639E0E" w14:textId="1F9FE6E6" w:rsidR="00F63159" w:rsidRPr="00A91FF5" w:rsidRDefault="00F63159" w:rsidP="00F63159">
      <w:pPr>
        <w:pStyle w:val="Doc-text2"/>
      </w:pPr>
      <w:r w:rsidRPr="00A91FF5">
        <w:t>[006]:</w:t>
      </w:r>
    </w:p>
    <w:p w14:paraId="58B33243" w14:textId="4EF0E295" w:rsidR="00F63159" w:rsidRPr="00A91FF5" w:rsidRDefault="00F63159" w:rsidP="00F63159">
      <w:pPr>
        <w:pStyle w:val="Doc-text2"/>
      </w:pPr>
      <w:r w:rsidRPr="00A91FF5">
        <w:t xml:space="preserve">- </w:t>
      </w:r>
      <w:r w:rsidRPr="00A91FF5">
        <w:tab/>
        <w:t>Chair: No Support</w:t>
      </w:r>
    </w:p>
    <w:p w14:paraId="155B7D8D" w14:textId="71EC46C3" w:rsidR="00F63159" w:rsidRPr="00A91FF5" w:rsidRDefault="00F63159" w:rsidP="00F63159">
      <w:pPr>
        <w:pStyle w:val="Agreement"/>
      </w:pPr>
      <w:r w:rsidRPr="00A91FF5">
        <w:t>[006] not pursued</w:t>
      </w:r>
    </w:p>
    <w:p w14:paraId="147F1C4F" w14:textId="77777777" w:rsidR="00C43168" w:rsidRPr="00A91FF5" w:rsidRDefault="00C43168" w:rsidP="00AF60E4">
      <w:pPr>
        <w:pStyle w:val="Doc-title"/>
        <w:ind w:left="0" w:firstLine="0"/>
      </w:pPr>
    </w:p>
    <w:p w14:paraId="6B6DAF47" w14:textId="25AFEA7E" w:rsidR="00C43168" w:rsidRPr="00A91FF5" w:rsidRDefault="00C43168" w:rsidP="00C43168">
      <w:pPr>
        <w:pStyle w:val="Doc-title"/>
        <w:rPr>
          <w:b/>
        </w:rPr>
      </w:pPr>
      <w:r w:rsidRPr="00A91FF5">
        <w:rPr>
          <w:b/>
        </w:rPr>
        <w:lastRenderedPageBreak/>
        <w:t>Security</w:t>
      </w:r>
      <w:r w:rsidR="006E022E" w:rsidRPr="00A91FF5">
        <w:rPr>
          <w:b/>
        </w:rPr>
        <w:t xml:space="preserve"> </w:t>
      </w:r>
    </w:p>
    <w:p w14:paraId="330F9E1A" w14:textId="79312B33" w:rsidR="00F46D0C" w:rsidRPr="00A91FF5" w:rsidRDefault="00F46D0C" w:rsidP="00F46D0C">
      <w:pPr>
        <w:pStyle w:val="Doc-text2"/>
      </w:pPr>
    </w:p>
    <w:p w14:paraId="76FFDE34" w14:textId="2926BCDC" w:rsidR="00F46D0C" w:rsidRPr="00A91FF5" w:rsidRDefault="00F46D0C" w:rsidP="00F46D0C">
      <w:pPr>
        <w:pStyle w:val="EmailDiscussion"/>
      </w:pPr>
      <w:r w:rsidRPr="00A91FF5">
        <w:t>[AT109bis-e][0</w:t>
      </w:r>
      <w:r w:rsidR="00B17EF6" w:rsidRPr="00A91FF5">
        <w:t>07</w:t>
      </w:r>
      <w:r w:rsidRPr="00A91FF5">
        <w:t>][NR15] Security (Qualcomm</w:t>
      </w:r>
      <w:r w:rsidR="00342EAC" w:rsidRPr="00A91FF5">
        <w:t>, Nokia, Huawei</w:t>
      </w:r>
      <w:r w:rsidRPr="00A91FF5">
        <w:t>)</w:t>
      </w:r>
    </w:p>
    <w:p w14:paraId="0271AB70" w14:textId="773A2822" w:rsidR="00342EAC" w:rsidRPr="00A91FF5" w:rsidRDefault="00342EAC" w:rsidP="00EF775B">
      <w:pPr>
        <w:pStyle w:val="EmailDiscussion2"/>
      </w:pPr>
      <w:r w:rsidRPr="00A91FF5">
        <w:t xml:space="preserve">Scope: Treat </w:t>
      </w:r>
      <w:hyperlink r:id="rId232" w:history="1">
        <w:r w:rsidR="009248E0">
          <w:rPr>
            <w:rStyle w:val="Hyperlink"/>
          </w:rPr>
          <w:t>R2-2003334</w:t>
        </w:r>
      </w:hyperlink>
      <w:r w:rsidRPr="00A91FF5">
        <w:t xml:space="preserve">, </w:t>
      </w:r>
      <w:hyperlink r:id="rId233" w:history="1">
        <w:r w:rsidR="009248E0">
          <w:rPr>
            <w:rStyle w:val="Hyperlink"/>
          </w:rPr>
          <w:t>R2-2003335</w:t>
        </w:r>
      </w:hyperlink>
      <w:r w:rsidRPr="00A91FF5">
        <w:t xml:space="preserve">, </w:t>
      </w:r>
      <w:hyperlink r:id="rId234" w:history="1">
        <w:r w:rsidR="009248E0">
          <w:rPr>
            <w:rStyle w:val="Hyperlink"/>
          </w:rPr>
          <w:t>R2-2003336</w:t>
        </w:r>
      </w:hyperlink>
      <w:r w:rsidRPr="00A91FF5">
        <w:t xml:space="preserve">, </w:t>
      </w:r>
      <w:hyperlink r:id="rId235" w:history="1">
        <w:r w:rsidR="009248E0">
          <w:rPr>
            <w:rStyle w:val="Hyperlink"/>
          </w:rPr>
          <w:t>R2-2003337</w:t>
        </w:r>
      </w:hyperlink>
      <w:r w:rsidRPr="00A91FF5">
        <w:t xml:space="preserve">, </w:t>
      </w:r>
      <w:hyperlink r:id="rId236" w:history="1">
        <w:r w:rsidR="009248E0">
          <w:rPr>
            <w:rStyle w:val="Hyperlink"/>
          </w:rPr>
          <w:t>R2-2002985</w:t>
        </w:r>
      </w:hyperlink>
      <w:r w:rsidRPr="00A91FF5">
        <w:t xml:space="preserve">, </w:t>
      </w:r>
      <w:hyperlink r:id="rId237" w:history="1">
        <w:r w:rsidR="009248E0">
          <w:rPr>
            <w:rStyle w:val="Hyperlink"/>
          </w:rPr>
          <w:t>R2-2002986</w:t>
        </w:r>
      </w:hyperlink>
      <w:r w:rsidRPr="00A91FF5">
        <w:t xml:space="preserve">, </w:t>
      </w:r>
      <w:hyperlink r:id="rId238" w:history="1">
        <w:r w:rsidR="009248E0">
          <w:rPr>
            <w:rStyle w:val="Hyperlink"/>
          </w:rPr>
          <w:t>R2-2003697</w:t>
        </w:r>
      </w:hyperlink>
      <w:r w:rsidRPr="00A91FF5">
        <w:t xml:space="preserve">, </w:t>
      </w:r>
      <w:hyperlink r:id="rId239" w:history="1">
        <w:r w:rsidR="009248E0">
          <w:rPr>
            <w:rStyle w:val="Hyperlink"/>
          </w:rPr>
          <w:t>R2-2003698</w:t>
        </w:r>
      </w:hyperlink>
      <w:r w:rsidRPr="00A91FF5">
        <w:t xml:space="preserve">. </w:t>
      </w:r>
    </w:p>
    <w:p w14:paraId="5DCA9B3D" w14:textId="57703B78" w:rsidR="00342EAC" w:rsidRPr="00A91FF5" w:rsidRDefault="00342EAC" w:rsidP="00EF775B">
      <w:pPr>
        <w:pStyle w:val="EmailDiscussion2"/>
      </w:pPr>
      <w:r w:rsidRPr="00A91FF5">
        <w:t>Part 1: Determine which issues that need resolution, find agreeable proposals. Deadline: April 23 0700 UTC</w:t>
      </w:r>
    </w:p>
    <w:p w14:paraId="40B24BCE" w14:textId="07A65B5D" w:rsidR="00342EAC" w:rsidRPr="00A91FF5" w:rsidRDefault="00342EAC" w:rsidP="00EF775B">
      <w:pPr>
        <w:pStyle w:val="EmailDiscussion2"/>
      </w:pPr>
      <w:r w:rsidRPr="00A91FF5">
        <w:t>Part 2: For the parts that are agreeable, discussion will continue to agree on CRs.</w:t>
      </w:r>
    </w:p>
    <w:p w14:paraId="433AA593" w14:textId="77777777" w:rsidR="00F46D0C" w:rsidRPr="00A91FF5" w:rsidRDefault="00F46D0C" w:rsidP="00342EAC">
      <w:pPr>
        <w:pStyle w:val="Doc-text2"/>
        <w:ind w:left="0" w:firstLine="0"/>
      </w:pPr>
    </w:p>
    <w:p w14:paraId="27C2A596" w14:textId="25EF0F8E" w:rsidR="002C14B3" w:rsidRPr="00A91FF5" w:rsidRDefault="009248E0" w:rsidP="002C14B3">
      <w:pPr>
        <w:pStyle w:val="Doc-title"/>
        <w:rPr>
          <w:b/>
        </w:rPr>
      </w:pPr>
      <w:hyperlink r:id="rId240" w:history="1">
        <w:r>
          <w:rPr>
            <w:rStyle w:val="Hyperlink"/>
          </w:rPr>
          <w:t>R2-2004204</w:t>
        </w:r>
      </w:hyperlink>
      <w:r w:rsidR="002C14B3" w:rsidRPr="00A91FF5">
        <w:tab/>
        <w:t>[AT109bis-e][007][NR15] Security</w:t>
      </w:r>
      <w:r w:rsidR="002C14B3" w:rsidRPr="00A91FF5">
        <w:tab/>
        <w:t>Qualcomm Incorporated</w:t>
      </w:r>
    </w:p>
    <w:p w14:paraId="77D674D7" w14:textId="49A040BE" w:rsidR="002C14B3" w:rsidRPr="00A91FF5" w:rsidRDefault="002C14B3" w:rsidP="002C14B3">
      <w:pPr>
        <w:pStyle w:val="Agreement"/>
      </w:pPr>
      <w:r w:rsidRPr="00A91FF5">
        <w:t>[007] Noted</w:t>
      </w:r>
    </w:p>
    <w:p w14:paraId="794D5BAB" w14:textId="77777777" w:rsidR="002C14B3" w:rsidRPr="00A91FF5" w:rsidRDefault="002C14B3" w:rsidP="00342EAC">
      <w:pPr>
        <w:pStyle w:val="Doc-text2"/>
        <w:ind w:left="0" w:firstLine="0"/>
      </w:pPr>
    </w:p>
    <w:p w14:paraId="4358D57C" w14:textId="3359B5C5" w:rsidR="009F3FAD" w:rsidRPr="00A91FF5" w:rsidRDefault="009248E0" w:rsidP="009F3FAD">
      <w:pPr>
        <w:pStyle w:val="Doc-title"/>
      </w:pPr>
      <w:hyperlink r:id="rId241" w:history="1">
        <w:r>
          <w:rPr>
            <w:rStyle w:val="Hyperlink"/>
          </w:rPr>
          <w:t>R2-2003334</w:t>
        </w:r>
      </w:hyperlink>
      <w:r w:rsidR="009F3FAD" w:rsidRPr="00A91FF5">
        <w:tab/>
        <w:t>Clarification on avoiding keystream repeat due to COUNT reuse</w:t>
      </w:r>
      <w:r w:rsidR="009F3FAD" w:rsidRPr="00A91FF5">
        <w:tab/>
        <w:t>Qualcomm Incorporated, Ericsson, Vodafone</w:t>
      </w:r>
      <w:r w:rsidR="00A55958" w:rsidRPr="00A91FF5">
        <w:t>, NTT DOCOMO</w:t>
      </w:r>
      <w:r w:rsidR="009F3FAD" w:rsidRPr="00A91FF5">
        <w:tab/>
        <w:t>CR</w:t>
      </w:r>
      <w:r w:rsidR="009F3FAD" w:rsidRPr="00A91FF5">
        <w:tab/>
        <w:t>Rel-15</w:t>
      </w:r>
      <w:r w:rsidR="009F3FAD" w:rsidRPr="00A91FF5">
        <w:tab/>
        <w:t>38.331</w:t>
      </w:r>
      <w:r w:rsidR="009F3FAD" w:rsidRPr="00A91FF5">
        <w:tab/>
        <w:t>15.9.0</w:t>
      </w:r>
      <w:r w:rsidR="009F3FAD" w:rsidRPr="00A91FF5">
        <w:tab/>
        <w:t>1555</w:t>
      </w:r>
      <w:r w:rsidR="009F3FAD" w:rsidRPr="00A91FF5">
        <w:tab/>
        <w:t>-</w:t>
      </w:r>
      <w:r w:rsidR="009F3FAD" w:rsidRPr="00A91FF5">
        <w:tab/>
        <w:t>F</w:t>
      </w:r>
      <w:r w:rsidR="009F3FAD" w:rsidRPr="00A91FF5">
        <w:tab/>
        <w:t>NR_newRAT-Core</w:t>
      </w:r>
    </w:p>
    <w:p w14:paraId="1D1DF329" w14:textId="2681E835" w:rsidR="009F3FAD" w:rsidRPr="00A91FF5" w:rsidRDefault="009248E0" w:rsidP="009F3FAD">
      <w:pPr>
        <w:pStyle w:val="Doc-title"/>
      </w:pPr>
      <w:hyperlink r:id="rId242" w:history="1">
        <w:r>
          <w:rPr>
            <w:rStyle w:val="Hyperlink"/>
          </w:rPr>
          <w:t>R2-2003335</w:t>
        </w:r>
      </w:hyperlink>
      <w:r w:rsidR="009F3FAD" w:rsidRPr="00A91FF5">
        <w:tab/>
        <w:t>Clarification on avoiding keystream repeat due to COUNT reuse</w:t>
      </w:r>
      <w:r w:rsidR="009F3FAD" w:rsidRPr="00A91FF5">
        <w:tab/>
        <w:t>Qualcomm Incorporated, Ericsson, Vodafone</w:t>
      </w:r>
      <w:r w:rsidR="00A55958" w:rsidRPr="00A91FF5">
        <w:t>, NTT DOCOMO</w:t>
      </w:r>
      <w:r w:rsidR="009F3FAD" w:rsidRPr="00A91FF5">
        <w:tab/>
        <w:t>CR</w:t>
      </w:r>
      <w:r w:rsidR="009F3FAD" w:rsidRPr="00A91FF5">
        <w:tab/>
        <w:t>Rel-16</w:t>
      </w:r>
      <w:r w:rsidR="009F3FAD" w:rsidRPr="00A91FF5">
        <w:tab/>
        <w:t>38.331</w:t>
      </w:r>
      <w:r w:rsidR="009F3FAD" w:rsidRPr="00A91FF5">
        <w:tab/>
        <w:t>16.0.0</w:t>
      </w:r>
      <w:r w:rsidR="009F3FAD" w:rsidRPr="00A91FF5">
        <w:tab/>
        <w:t>1556</w:t>
      </w:r>
      <w:r w:rsidR="009F3FAD" w:rsidRPr="00A91FF5">
        <w:tab/>
        <w:t>-</w:t>
      </w:r>
      <w:r w:rsidR="009F3FAD" w:rsidRPr="00A91FF5">
        <w:tab/>
        <w:t>A</w:t>
      </w:r>
      <w:r w:rsidR="009F3FAD" w:rsidRPr="00A91FF5">
        <w:tab/>
        <w:t>NR_newRAT-Core</w:t>
      </w:r>
    </w:p>
    <w:p w14:paraId="69665AAA" w14:textId="4FF3C527" w:rsidR="009F3FAD" w:rsidRPr="00A91FF5" w:rsidRDefault="009248E0" w:rsidP="009F3FAD">
      <w:pPr>
        <w:pStyle w:val="Doc-title"/>
      </w:pPr>
      <w:hyperlink r:id="rId243" w:history="1">
        <w:r>
          <w:rPr>
            <w:rStyle w:val="Hyperlink"/>
          </w:rPr>
          <w:t>R2-2003336</w:t>
        </w:r>
      </w:hyperlink>
      <w:r w:rsidR="009F3FAD" w:rsidRPr="00A91FF5">
        <w:tab/>
        <w:t>Clarification on avoiding keystream repeat due to COUNT reuse</w:t>
      </w:r>
      <w:r w:rsidR="009F3FAD" w:rsidRPr="00A91FF5">
        <w:tab/>
        <w:t>Qualcomm Incorporated, Ericsson, Vodafone</w:t>
      </w:r>
      <w:r w:rsidR="00A55958" w:rsidRPr="00A91FF5">
        <w:t>, NTT DOCOMO</w:t>
      </w:r>
      <w:r w:rsidR="009F3FAD" w:rsidRPr="00A91FF5">
        <w:tab/>
        <w:t>CR</w:t>
      </w:r>
      <w:r w:rsidR="009F3FAD" w:rsidRPr="00A91FF5">
        <w:tab/>
        <w:t>Rel-15</w:t>
      </w:r>
      <w:r w:rsidR="009F3FAD" w:rsidRPr="00A91FF5">
        <w:tab/>
        <w:t>36.331</w:t>
      </w:r>
      <w:r w:rsidR="009F3FAD" w:rsidRPr="00A91FF5">
        <w:tab/>
        <w:t>15.9.0</w:t>
      </w:r>
      <w:r w:rsidR="009F3FAD" w:rsidRPr="00A91FF5">
        <w:tab/>
        <w:t>4257</w:t>
      </w:r>
      <w:r w:rsidR="009F3FAD" w:rsidRPr="00A91FF5">
        <w:tab/>
        <w:t>-</w:t>
      </w:r>
      <w:r w:rsidR="009F3FAD" w:rsidRPr="00A91FF5">
        <w:tab/>
        <w:t>F</w:t>
      </w:r>
      <w:r w:rsidR="009F3FAD" w:rsidRPr="00A91FF5">
        <w:tab/>
        <w:t>TEI15</w:t>
      </w:r>
    </w:p>
    <w:p w14:paraId="2BE905FE" w14:textId="0ADAE2F1" w:rsidR="002C14B3" w:rsidRPr="00A91FF5" w:rsidRDefault="009248E0" w:rsidP="002C14B3">
      <w:pPr>
        <w:pStyle w:val="Doc-title"/>
      </w:pPr>
      <w:hyperlink r:id="rId244" w:history="1">
        <w:r>
          <w:rPr>
            <w:rStyle w:val="Hyperlink"/>
          </w:rPr>
          <w:t>R2-2003337</w:t>
        </w:r>
      </w:hyperlink>
      <w:r w:rsidR="009F3FAD" w:rsidRPr="00A91FF5">
        <w:tab/>
        <w:t>Clarification on avoiding keystream repeat due to COUNT reuse</w:t>
      </w:r>
      <w:r w:rsidR="009F3FAD" w:rsidRPr="00A91FF5">
        <w:tab/>
        <w:t>Qualcomm Incorporated, Ericsson, Vodafone</w:t>
      </w:r>
      <w:r w:rsidR="00A55958" w:rsidRPr="00A91FF5">
        <w:t>, NTT DOCOMO</w:t>
      </w:r>
      <w:r w:rsidR="009F3FAD" w:rsidRPr="00A91FF5">
        <w:tab/>
        <w:t>CR</w:t>
      </w:r>
      <w:r w:rsidR="009F3FAD" w:rsidRPr="00A91FF5">
        <w:tab/>
        <w:t>Rel-</w:t>
      </w:r>
      <w:r w:rsidR="002C14B3" w:rsidRPr="00A91FF5">
        <w:t>16</w:t>
      </w:r>
      <w:r w:rsidR="002C14B3" w:rsidRPr="00A91FF5">
        <w:tab/>
        <w:t>36.331</w:t>
      </w:r>
      <w:r w:rsidR="002C14B3" w:rsidRPr="00A91FF5">
        <w:tab/>
        <w:t>16.0.0</w:t>
      </w:r>
      <w:r w:rsidR="002C14B3" w:rsidRPr="00A91FF5">
        <w:tab/>
        <w:t>4258</w:t>
      </w:r>
      <w:r w:rsidR="002C14B3" w:rsidRPr="00A91FF5">
        <w:tab/>
        <w:t>-</w:t>
      </w:r>
      <w:r w:rsidR="002C14B3" w:rsidRPr="00A91FF5">
        <w:tab/>
        <w:t>A</w:t>
      </w:r>
      <w:r w:rsidR="002C14B3" w:rsidRPr="00A91FF5">
        <w:tab/>
        <w:t>TEI15</w:t>
      </w:r>
    </w:p>
    <w:p w14:paraId="432457F3" w14:textId="2C810BB8" w:rsidR="009457E7" w:rsidRPr="00A91FF5" w:rsidRDefault="002C14B3" w:rsidP="009457E7">
      <w:pPr>
        <w:pStyle w:val="Doc-text2"/>
      </w:pPr>
      <w:r w:rsidRPr="00A91FF5">
        <w:t xml:space="preserve">EMAIL DSICUSSION </w:t>
      </w:r>
      <w:r w:rsidR="009457E7" w:rsidRPr="00A91FF5">
        <w:t>[007]</w:t>
      </w:r>
      <w:r w:rsidRPr="00A91FF5">
        <w:t xml:space="preserve">, On the 4 tdocs above. </w:t>
      </w:r>
    </w:p>
    <w:p w14:paraId="4E042E36" w14:textId="1EF3537C" w:rsidR="009457E7" w:rsidRPr="00A91FF5" w:rsidRDefault="009457E7" w:rsidP="009457E7">
      <w:pPr>
        <w:pStyle w:val="Doc-text2"/>
      </w:pPr>
      <w:r w:rsidRPr="00A91FF5">
        <w:t xml:space="preserve">- </w:t>
      </w:r>
      <w:r w:rsidRPr="00A91FF5">
        <w:tab/>
      </w:r>
      <w:r w:rsidR="002C14B3" w:rsidRPr="00A91FF5">
        <w:t xml:space="preserve">[007] </w:t>
      </w:r>
      <w:r w:rsidRPr="00A91FF5">
        <w:t xml:space="preserve">Chair: this is a clarification, majority support to clarify something, two companes expressed clarly that the specification is already clear nothing needed, one of that addition of the reference can be accepted but not the rest. </w:t>
      </w:r>
    </w:p>
    <w:p w14:paraId="45DF29B7" w14:textId="602FF9B5" w:rsidR="00DD1EAE" w:rsidRPr="00A91FF5" w:rsidRDefault="009457E7" w:rsidP="00BC15F0">
      <w:pPr>
        <w:pStyle w:val="Agreement"/>
      </w:pPr>
      <w:r w:rsidRPr="00A91FF5">
        <w:t xml:space="preserve">[007] </w:t>
      </w:r>
      <w:r w:rsidR="00DD1EAE" w:rsidRPr="00A91FF5">
        <w:t xml:space="preserve">Addition of the reference to the SA3 TS </w:t>
      </w:r>
      <w:r w:rsidR="00BC15F0" w:rsidRPr="00A91FF5">
        <w:t>is agreed (TBD if merged with Rapporteur CR or if revised</w:t>
      </w:r>
      <w:r w:rsidR="002C14B3" w:rsidRPr="00A91FF5">
        <w:t xml:space="preserve"> CB next meeting</w:t>
      </w:r>
      <w:r w:rsidR="00BC15F0" w:rsidRPr="00A91FF5">
        <w:t xml:space="preserve">). </w:t>
      </w:r>
    </w:p>
    <w:p w14:paraId="16AFA91F" w14:textId="77777777" w:rsidR="00DD1EAE" w:rsidRPr="00A91FF5" w:rsidRDefault="00DD1EAE" w:rsidP="00DD1EAE">
      <w:pPr>
        <w:pStyle w:val="Doc-text2"/>
        <w:rPr>
          <w:lang w:val="fr-FR"/>
        </w:rPr>
      </w:pPr>
    </w:p>
    <w:p w14:paraId="6BF7D530" w14:textId="77777777" w:rsidR="00DD1EAE" w:rsidRPr="00A91FF5" w:rsidRDefault="00DD1EAE" w:rsidP="00DD1EAE">
      <w:pPr>
        <w:pStyle w:val="Doc-text2"/>
      </w:pPr>
    </w:p>
    <w:p w14:paraId="52C1B76D" w14:textId="1A3EAD19" w:rsidR="00AF60E4" w:rsidRPr="00A91FF5" w:rsidRDefault="006E022E" w:rsidP="00D23F0D">
      <w:pPr>
        <w:pStyle w:val="Comments"/>
      </w:pPr>
      <w:r w:rsidRPr="00A91FF5">
        <w:t>Move</w:t>
      </w:r>
      <w:r w:rsidR="00D23F0D" w:rsidRPr="00A91FF5">
        <w:t>d</w:t>
      </w:r>
      <w:r w:rsidRPr="00A91FF5">
        <w:t xml:space="preserve"> from 5.4.2</w:t>
      </w:r>
    </w:p>
    <w:p w14:paraId="3CB196E5" w14:textId="29F867FE" w:rsidR="006E022E" w:rsidRPr="00A91FF5" w:rsidRDefault="009248E0" w:rsidP="006E022E">
      <w:pPr>
        <w:pStyle w:val="Doc-title"/>
      </w:pPr>
      <w:hyperlink r:id="rId245" w:history="1">
        <w:r>
          <w:rPr>
            <w:rStyle w:val="Hyperlink"/>
          </w:rPr>
          <w:t>R2-2002985</w:t>
        </w:r>
      </w:hyperlink>
      <w:r w:rsidR="006E022E" w:rsidRPr="00A91FF5">
        <w:tab/>
        <w:t>Avoiding security risk for RLC AM bearers during termination point change</w:t>
      </w:r>
      <w:r w:rsidR="006E022E" w:rsidRPr="00A91FF5">
        <w:tab/>
        <w:t>Nokia, Nokia Shanghai Bell, Deutsche Telekom</w:t>
      </w:r>
      <w:r w:rsidR="006E022E" w:rsidRPr="00A91FF5">
        <w:tab/>
        <w:t>CR</w:t>
      </w:r>
      <w:r w:rsidR="006E022E" w:rsidRPr="00A91FF5">
        <w:tab/>
        <w:t>Rel-15</w:t>
      </w:r>
      <w:r w:rsidR="006E022E" w:rsidRPr="00A91FF5">
        <w:tab/>
        <w:t>38.331</w:t>
      </w:r>
      <w:r w:rsidR="006E022E" w:rsidRPr="00A91FF5">
        <w:tab/>
        <w:t>15.9.0</w:t>
      </w:r>
      <w:r w:rsidR="006E022E" w:rsidRPr="00A91FF5">
        <w:tab/>
        <w:t>1539</w:t>
      </w:r>
      <w:r w:rsidR="006E022E" w:rsidRPr="00A91FF5">
        <w:tab/>
        <w:t>-</w:t>
      </w:r>
      <w:r w:rsidR="006E022E" w:rsidRPr="00A91FF5">
        <w:tab/>
        <w:t>F</w:t>
      </w:r>
      <w:r w:rsidR="006E022E" w:rsidRPr="00A91FF5">
        <w:tab/>
        <w:t>NR_newRAT-Core</w:t>
      </w:r>
    </w:p>
    <w:p w14:paraId="007E0719" w14:textId="26712D80" w:rsidR="004B5321" w:rsidRPr="00A91FF5" w:rsidRDefault="009248E0" w:rsidP="004B5321">
      <w:pPr>
        <w:pStyle w:val="Doc-title"/>
        <w:rPr>
          <w:sz w:val="22"/>
          <w:szCs w:val="22"/>
        </w:rPr>
      </w:pPr>
      <w:hyperlink r:id="rId246" w:history="1">
        <w:r>
          <w:rPr>
            <w:rStyle w:val="Hyperlink"/>
          </w:rPr>
          <w:t>R2-2004246</w:t>
        </w:r>
      </w:hyperlink>
      <w:r w:rsidR="004B5321" w:rsidRPr="00A91FF5">
        <w:t xml:space="preserve"> </w:t>
      </w:r>
      <w:r w:rsidR="0017529D" w:rsidRPr="00A91FF5">
        <w:tab/>
      </w:r>
      <w:r w:rsidR="004B5321" w:rsidRPr="00A91FF5">
        <w:t>Avoiding security risk for RLC AM bearers during termination point change</w:t>
      </w:r>
      <w:r w:rsidR="0017529D" w:rsidRPr="00A91FF5">
        <w:tab/>
      </w:r>
      <w:r w:rsidR="004B5321" w:rsidRPr="00A91FF5">
        <w:t>Nokia, Nokia Shanghai Bell, Deutsche Telekom</w:t>
      </w:r>
      <w:r w:rsidR="0017529D" w:rsidRPr="00A91FF5">
        <w:tab/>
      </w:r>
      <w:r w:rsidR="004B5321" w:rsidRPr="00A91FF5">
        <w:t>CR</w:t>
      </w:r>
      <w:r w:rsidR="0017529D" w:rsidRPr="00A91FF5">
        <w:tab/>
      </w:r>
      <w:r w:rsidR="004B5321" w:rsidRPr="00A91FF5">
        <w:t>Rel-15</w:t>
      </w:r>
      <w:r w:rsidR="0017529D" w:rsidRPr="00A91FF5">
        <w:tab/>
      </w:r>
      <w:r w:rsidR="004B5321" w:rsidRPr="00A91FF5">
        <w:t>38.331</w:t>
      </w:r>
      <w:r w:rsidR="0017529D" w:rsidRPr="00A91FF5">
        <w:tab/>
      </w:r>
      <w:r w:rsidR="004B5321" w:rsidRPr="00A91FF5">
        <w:t>15.9.0</w:t>
      </w:r>
      <w:r w:rsidR="0017529D" w:rsidRPr="00A91FF5">
        <w:tab/>
      </w:r>
      <w:r w:rsidR="004B5321" w:rsidRPr="00A91FF5">
        <w:t>1539</w:t>
      </w:r>
      <w:r w:rsidR="0017529D" w:rsidRPr="00A91FF5">
        <w:tab/>
      </w:r>
      <w:r w:rsidR="004B5321" w:rsidRPr="00A91FF5">
        <w:t>1</w:t>
      </w:r>
      <w:r w:rsidR="0017529D" w:rsidRPr="00A91FF5">
        <w:tab/>
      </w:r>
      <w:r w:rsidR="004B5321" w:rsidRPr="00A91FF5">
        <w:t>F</w:t>
      </w:r>
      <w:r w:rsidR="0017529D" w:rsidRPr="00A91FF5">
        <w:tab/>
      </w:r>
      <w:r w:rsidR="004B5321" w:rsidRPr="00A91FF5">
        <w:t>NR_newRAT-Core</w:t>
      </w:r>
    </w:p>
    <w:p w14:paraId="49BD5BF8" w14:textId="08A782CE" w:rsidR="004B5321" w:rsidRPr="00A91FF5" w:rsidRDefault="004B5321" w:rsidP="004B5321">
      <w:pPr>
        <w:pStyle w:val="Agreement"/>
      </w:pPr>
      <w:r w:rsidRPr="00A91FF5">
        <w:t>[007] Agreed in principle</w:t>
      </w:r>
    </w:p>
    <w:p w14:paraId="7DE300ED" w14:textId="77777777" w:rsidR="004B5321" w:rsidRPr="00A91FF5" w:rsidRDefault="004B5321" w:rsidP="004B5321">
      <w:pPr>
        <w:pStyle w:val="Doc-text2"/>
      </w:pPr>
    </w:p>
    <w:p w14:paraId="03F69F98" w14:textId="0DB94483" w:rsidR="006E022E" w:rsidRPr="00A91FF5" w:rsidRDefault="009248E0" w:rsidP="006E022E">
      <w:pPr>
        <w:pStyle w:val="Doc-title"/>
      </w:pPr>
      <w:hyperlink r:id="rId247" w:history="1">
        <w:r>
          <w:rPr>
            <w:rStyle w:val="Hyperlink"/>
          </w:rPr>
          <w:t>R2-2002986</w:t>
        </w:r>
      </w:hyperlink>
      <w:r w:rsidR="006E022E" w:rsidRPr="00A91FF5">
        <w:tab/>
        <w:t>Avoiding security risk for RLC AM bearers during termination point change</w:t>
      </w:r>
      <w:r w:rsidR="006E022E" w:rsidRPr="00A91FF5">
        <w:tab/>
        <w:t>Nokia, Nokia Shanghai Bell, Deutsche Telekom</w:t>
      </w:r>
      <w:r w:rsidR="006E022E" w:rsidRPr="00A91FF5">
        <w:tab/>
        <w:t>CR</w:t>
      </w:r>
      <w:r w:rsidR="006E022E" w:rsidRPr="00A91FF5">
        <w:tab/>
        <w:t>Rel-15</w:t>
      </w:r>
      <w:r w:rsidR="006E022E" w:rsidRPr="00A91FF5">
        <w:tab/>
        <w:t>36.331</w:t>
      </w:r>
      <w:r w:rsidR="006E022E" w:rsidRPr="00A91FF5">
        <w:tab/>
        <w:t>15.9.0</w:t>
      </w:r>
      <w:r w:rsidR="006E022E" w:rsidRPr="00A91FF5">
        <w:tab/>
        <w:t>4241</w:t>
      </w:r>
      <w:r w:rsidR="006E022E" w:rsidRPr="00A91FF5">
        <w:tab/>
        <w:t>-</w:t>
      </w:r>
      <w:r w:rsidR="006E022E" w:rsidRPr="00A91FF5">
        <w:tab/>
        <w:t>F</w:t>
      </w:r>
      <w:r w:rsidR="006E022E" w:rsidRPr="00A91FF5">
        <w:tab/>
        <w:t>NR_newRAT-Core</w:t>
      </w:r>
    </w:p>
    <w:p w14:paraId="4F3959F5" w14:textId="25CB6EEF" w:rsidR="004B5321" w:rsidRPr="00A91FF5" w:rsidRDefault="009248E0" w:rsidP="004B5321">
      <w:pPr>
        <w:pStyle w:val="Doc-title"/>
      </w:pPr>
      <w:hyperlink r:id="rId248" w:history="1">
        <w:r>
          <w:rPr>
            <w:rStyle w:val="Hyperlink"/>
          </w:rPr>
          <w:t>R2-2004247</w:t>
        </w:r>
      </w:hyperlink>
      <w:r w:rsidR="0017529D" w:rsidRPr="00A91FF5">
        <w:tab/>
      </w:r>
      <w:r w:rsidR="004B5321" w:rsidRPr="00A91FF5">
        <w:t>Avoiding security risk for RLC AM bearers during termination point change</w:t>
      </w:r>
      <w:r w:rsidR="0017529D" w:rsidRPr="00A91FF5">
        <w:tab/>
      </w:r>
      <w:r w:rsidR="004B5321" w:rsidRPr="00A91FF5">
        <w:t>Nokia, Nokia Shanghai Bell, Deutsche Telekom</w:t>
      </w:r>
      <w:r w:rsidR="0017529D" w:rsidRPr="00A91FF5">
        <w:tab/>
      </w:r>
      <w:r w:rsidR="004B5321" w:rsidRPr="00A91FF5">
        <w:t>CR</w:t>
      </w:r>
      <w:r w:rsidR="0017529D" w:rsidRPr="00A91FF5">
        <w:tab/>
      </w:r>
      <w:r w:rsidR="004B5321" w:rsidRPr="00A91FF5">
        <w:t>Rel-15</w:t>
      </w:r>
      <w:r w:rsidR="0017529D" w:rsidRPr="00A91FF5">
        <w:tab/>
      </w:r>
      <w:r w:rsidR="004B5321" w:rsidRPr="00A91FF5">
        <w:t>36.331</w:t>
      </w:r>
      <w:r w:rsidR="0017529D" w:rsidRPr="00A91FF5">
        <w:tab/>
      </w:r>
      <w:r w:rsidR="004B5321" w:rsidRPr="00A91FF5">
        <w:t>15.9.0</w:t>
      </w:r>
      <w:r w:rsidR="0017529D" w:rsidRPr="00A91FF5">
        <w:tab/>
      </w:r>
      <w:r w:rsidR="004B5321" w:rsidRPr="00A91FF5">
        <w:t>4241</w:t>
      </w:r>
      <w:r w:rsidR="0017529D" w:rsidRPr="00A91FF5">
        <w:tab/>
      </w:r>
      <w:r w:rsidR="004B5321" w:rsidRPr="00A91FF5">
        <w:t>1</w:t>
      </w:r>
      <w:r w:rsidR="0017529D" w:rsidRPr="00A91FF5">
        <w:tab/>
      </w:r>
      <w:r w:rsidR="004B5321" w:rsidRPr="00A91FF5">
        <w:t>F</w:t>
      </w:r>
      <w:r w:rsidR="0017529D" w:rsidRPr="00A91FF5">
        <w:tab/>
      </w:r>
      <w:r w:rsidR="004B5321" w:rsidRPr="00A91FF5">
        <w:t>NR_newRAT-Core</w:t>
      </w:r>
    </w:p>
    <w:p w14:paraId="12B9143E" w14:textId="66BACABD" w:rsidR="0017529D" w:rsidRPr="00A91FF5" w:rsidRDefault="004B5321" w:rsidP="0017529D">
      <w:pPr>
        <w:pStyle w:val="Agreement"/>
      </w:pPr>
      <w:r w:rsidRPr="00A91FF5">
        <w:t>[007] Agreed in principle</w:t>
      </w:r>
    </w:p>
    <w:p w14:paraId="528AFCCC" w14:textId="77777777" w:rsidR="004B5321" w:rsidRPr="00A91FF5" w:rsidRDefault="004B5321" w:rsidP="004B5321">
      <w:pPr>
        <w:pStyle w:val="Doc-text2"/>
      </w:pPr>
    </w:p>
    <w:p w14:paraId="74ACEF2A" w14:textId="77777777" w:rsidR="009457E7" w:rsidRPr="00A91FF5" w:rsidRDefault="009457E7" w:rsidP="009457E7">
      <w:pPr>
        <w:pStyle w:val="Doc-text2"/>
      </w:pPr>
      <w:r w:rsidRPr="00A91FF5">
        <w:t>[007]</w:t>
      </w:r>
    </w:p>
    <w:p w14:paraId="296016AB" w14:textId="12978281" w:rsidR="009457E7" w:rsidRPr="00A91FF5" w:rsidRDefault="009457E7" w:rsidP="009457E7">
      <w:pPr>
        <w:pStyle w:val="Doc-text2"/>
      </w:pPr>
      <w:r w:rsidRPr="00A91FF5">
        <w:t xml:space="preserve">- </w:t>
      </w:r>
      <w:r w:rsidRPr="00A91FF5">
        <w:tab/>
        <w:t xml:space="preserve">Chair: This is a clarification, majority support to clarify something, several companies thought it was not neccesary. All companies that expressed negative views also indicated clarification can anyway be acceptable. There were several comments on the change and the cover sheet. </w:t>
      </w:r>
    </w:p>
    <w:p w14:paraId="2B291AC4" w14:textId="7844CCF6" w:rsidR="009457E7" w:rsidRPr="00A91FF5" w:rsidRDefault="009457E7" w:rsidP="009457E7">
      <w:pPr>
        <w:pStyle w:val="Doc-text2"/>
      </w:pPr>
      <w:r w:rsidRPr="00A91FF5">
        <w:t xml:space="preserve">- </w:t>
      </w:r>
      <w:r w:rsidRPr="00A91FF5">
        <w:tab/>
        <w:t xml:space="preserve">Chair: Everyone can accept to Clarifify (something) - seems agreeable. Lets attempt. </w:t>
      </w:r>
    </w:p>
    <w:p w14:paraId="3356C801" w14:textId="3EFA8FC3" w:rsidR="009457E7" w:rsidRPr="00A91FF5" w:rsidRDefault="009457E7" w:rsidP="009457E7">
      <w:pPr>
        <w:pStyle w:val="Agreement"/>
      </w:pPr>
      <w:r w:rsidRPr="00A91FF5">
        <w:t>[007] revised</w:t>
      </w:r>
    </w:p>
    <w:p w14:paraId="2343A20F" w14:textId="77777777" w:rsidR="009457E7" w:rsidRPr="00A91FF5" w:rsidRDefault="009457E7" w:rsidP="009457E7">
      <w:pPr>
        <w:pStyle w:val="Doc-text2"/>
      </w:pPr>
    </w:p>
    <w:p w14:paraId="544F75C1" w14:textId="3D8D5E7F" w:rsidR="00AF60E4" w:rsidRPr="00A91FF5" w:rsidRDefault="009248E0" w:rsidP="00AF60E4">
      <w:pPr>
        <w:pStyle w:val="Doc-title"/>
      </w:pPr>
      <w:hyperlink r:id="rId249" w:history="1">
        <w:r>
          <w:rPr>
            <w:rStyle w:val="Hyperlink"/>
          </w:rPr>
          <w:t>R2-2003697</w:t>
        </w:r>
      </w:hyperlink>
      <w:r w:rsidR="00AF60E4" w:rsidRPr="00A91FF5">
        <w:tab/>
        <w:t>Potential issue on the Counter Check in (NG)EN-DC and NR standalone</w:t>
      </w:r>
      <w:r w:rsidR="00AF60E4" w:rsidRPr="00A91FF5">
        <w:tab/>
        <w:t>Huawei, HiSilicon</w:t>
      </w:r>
      <w:r w:rsidR="00AF60E4" w:rsidRPr="00A91FF5">
        <w:tab/>
        <w:t>discussion</w:t>
      </w:r>
      <w:r w:rsidR="00AF60E4" w:rsidRPr="00A91FF5">
        <w:tab/>
        <w:t>Rel-15</w:t>
      </w:r>
      <w:r w:rsidR="00AF60E4" w:rsidRPr="00A91FF5">
        <w:tab/>
        <w:t>NR_newRAT-Core</w:t>
      </w:r>
    </w:p>
    <w:p w14:paraId="72AB8039" w14:textId="4850794A" w:rsidR="00BC15F0" w:rsidRPr="00A91FF5" w:rsidRDefault="00BC15F0" w:rsidP="00BC15F0">
      <w:pPr>
        <w:pStyle w:val="Doc-text2"/>
      </w:pPr>
      <w:r w:rsidRPr="00A91FF5">
        <w:t>[007]</w:t>
      </w:r>
    </w:p>
    <w:p w14:paraId="3862FB53" w14:textId="16F41415" w:rsidR="00BC15F0" w:rsidRPr="00A91FF5" w:rsidRDefault="00BC15F0" w:rsidP="00BC15F0">
      <w:pPr>
        <w:pStyle w:val="Doc-text2"/>
      </w:pPr>
      <w:r w:rsidRPr="00A91FF5">
        <w:lastRenderedPageBreak/>
        <w:t xml:space="preserve">- </w:t>
      </w:r>
      <w:r w:rsidRPr="00A91FF5">
        <w:tab/>
        <w:t xml:space="preserve">Chair: There is no support for the proposal, and no consensus there is a real issue (several companies think the network can handle this). </w:t>
      </w:r>
    </w:p>
    <w:p w14:paraId="32BB1264" w14:textId="0D438755" w:rsidR="00BC15F0" w:rsidRPr="00A91FF5" w:rsidRDefault="00BC15F0" w:rsidP="00BC15F0">
      <w:pPr>
        <w:pStyle w:val="Agreement"/>
      </w:pPr>
      <w:r w:rsidRPr="00A91FF5">
        <w:t>[007] Proposal is not agreed</w:t>
      </w:r>
    </w:p>
    <w:p w14:paraId="4CC8B2B6" w14:textId="77777777" w:rsidR="00BC15F0" w:rsidRPr="00A91FF5" w:rsidRDefault="00BC15F0" w:rsidP="00BC15F0">
      <w:pPr>
        <w:pStyle w:val="Doc-text2"/>
      </w:pPr>
    </w:p>
    <w:p w14:paraId="4A7CD9C4" w14:textId="027EC35D" w:rsidR="00BC15F0" w:rsidRPr="00A91FF5" w:rsidRDefault="00BC15F0" w:rsidP="00BC15F0">
      <w:pPr>
        <w:pStyle w:val="Comments"/>
      </w:pPr>
      <w:r w:rsidRPr="00A91FF5">
        <w:t xml:space="preserve">Not Treated: </w:t>
      </w:r>
    </w:p>
    <w:p w14:paraId="0E986490" w14:textId="41E77A45" w:rsidR="005B0F36" w:rsidRPr="00A91FF5" w:rsidRDefault="009248E0" w:rsidP="005B0F36">
      <w:pPr>
        <w:pStyle w:val="Doc-title"/>
      </w:pPr>
      <w:hyperlink r:id="rId250" w:history="1">
        <w:r>
          <w:rPr>
            <w:rStyle w:val="Hyperlink"/>
          </w:rPr>
          <w:t>R2-2003698</w:t>
        </w:r>
      </w:hyperlink>
      <w:r w:rsidR="005B0F36" w:rsidRPr="00A91FF5">
        <w:tab/>
        <w:t>Draft LS to SA3 on potential issue of Counter Check</w:t>
      </w:r>
      <w:r w:rsidR="005B0F36" w:rsidRPr="00A91FF5">
        <w:tab/>
        <w:t>Huawei, HiSilicon</w:t>
      </w:r>
      <w:r w:rsidR="005B0F36" w:rsidRPr="00A91FF5">
        <w:tab/>
        <w:t>LS out</w:t>
      </w:r>
      <w:r w:rsidR="005B0F36" w:rsidRPr="00A91FF5">
        <w:tab/>
        <w:t>Rel-15</w:t>
      </w:r>
      <w:r w:rsidR="005B0F36" w:rsidRPr="00A91FF5">
        <w:tab/>
        <w:t>NR_newRAT-Core</w:t>
      </w:r>
      <w:r w:rsidR="005B0F36" w:rsidRPr="00A91FF5">
        <w:tab/>
        <w:t>To:SA3</w:t>
      </w:r>
    </w:p>
    <w:p w14:paraId="4481C5BC" w14:textId="77777777" w:rsidR="00AF60E4" w:rsidRPr="00A91FF5" w:rsidRDefault="00AF60E4" w:rsidP="005B0F36">
      <w:pPr>
        <w:pStyle w:val="Doc-title"/>
        <w:ind w:left="0" w:firstLine="0"/>
      </w:pPr>
    </w:p>
    <w:p w14:paraId="29B73D31" w14:textId="14387399" w:rsidR="00832A72" w:rsidRPr="00A91FF5" w:rsidRDefault="00832A72" w:rsidP="00832A72">
      <w:pPr>
        <w:pStyle w:val="Doc-title"/>
        <w:rPr>
          <w:b/>
        </w:rPr>
      </w:pPr>
      <w:r w:rsidRPr="00A91FF5">
        <w:rPr>
          <w:b/>
        </w:rPr>
        <w:t>Conn Control Miscellaneous I</w:t>
      </w:r>
    </w:p>
    <w:p w14:paraId="7F11512D" w14:textId="77777777" w:rsidR="00832A72" w:rsidRPr="00A91FF5" w:rsidRDefault="00832A72" w:rsidP="00832A72">
      <w:pPr>
        <w:pStyle w:val="Doc-text2"/>
      </w:pPr>
    </w:p>
    <w:p w14:paraId="03604D53" w14:textId="734FBBEA" w:rsidR="00832A72" w:rsidRPr="00A91FF5" w:rsidRDefault="00832A72" w:rsidP="00832A72">
      <w:pPr>
        <w:pStyle w:val="EmailDiscussion"/>
      </w:pPr>
      <w:r w:rsidRPr="00A91FF5">
        <w:t>[AT109bis-e][0</w:t>
      </w:r>
      <w:r w:rsidR="00B17EF6" w:rsidRPr="00A91FF5">
        <w:t>08</w:t>
      </w:r>
      <w:r w:rsidRPr="00A91FF5">
        <w:t xml:space="preserve">][NR15] Conn Control Miscellaneous I (Nokia, </w:t>
      </w:r>
      <w:r w:rsidR="00491C6C" w:rsidRPr="00A91FF5">
        <w:t xml:space="preserve">Ericsson, CATT, </w:t>
      </w:r>
      <w:r w:rsidRPr="00A91FF5">
        <w:t>Huawei)</w:t>
      </w:r>
    </w:p>
    <w:p w14:paraId="20832DCA" w14:textId="7E9CCF71" w:rsidR="00832A72" w:rsidRPr="00A91FF5" w:rsidRDefault="00832A72" w:rsidP="00EF775B">
      <w:pPr>
        <w:pStyle w:val="EmailDiscussion2"/>
      </w:pPr>
      <w:r w:rsidRPr="00A91FF5">
        <w:t xml:space="preserve">Scope: Treat </w:t>
      </w:r>
      <w:hyperlink r:id="rId251" w:history="1">
        <w:r w:rsidR="009248E0">
          <w:rPr>
            <w:rStyle w:val="Hyperlink"/>
          </w:rPr>
          <w:t>R2-2002681</w:t>
        </w:r>
      </w:hyperlink>
      <w:r w:rsidRPr="00A91FF5">
        <w:t xml:space="preserve">, </w:t>
      </w:r>
      <w:hyperlink r:id="rId252" w:history="1">
        <w:r w:rsidR="009248E0">
          <w:rPr>
            <w:rStyle w:val="Hyperlink"/>
          </w:rPr>
          <w:t>R2-2002682</w:t>
        </w:r>
      </w:hyperlink>
      <w:r w:rsidRPr="00A91FF5">
        <w:t xml:space="preserve">, </w:t>
      </w:r>
      <w:hyperlink r:id="rId253" w:history="1">
        <w:r w:rsidR="009248E0">
          <w:rPr>
            <w:rStyle w:val="Hyperlink"/>
          </w:rPr>
          <w:t>R2-2002683</w:t>
        </w:r>
      </w:hyperlink>
      <w:r w:rsidRPr="00A91FF5">
        <w:t xml:space="preserve">, </w:t>
      </w:r>
      <w:hyperlink r:id="rId254" w:history="1">
        <w:r w:rsidR="009248E0">
          <w:rPr>
            <w:rStyle w:val="Hyperlink"/>
          </w:rPr>
          <w:t>R2-2003071</w:t>
        </w:r>
      </w:hyperlink>
      <w:r w:rsidR="00491C6C" w:rsidRPr="00A91FF5">
        <w:t xml:space="preserve">, </w:t>
      </w:r>
      <w:hyperlink r:id="rId255" w:history="1">
        <w:r w:rsidR="009248E0">
          <w:rPr>
            <w:rStyle w:val="Hyperlink"/>
          </w:rPr>
          <w:t>R2-2003386</w:t>
        </w:r>
      </w:hyperlink>
      <w:r w:rsidR="00491C6C" w:rsidRPr="00A91FF5">
        <w:t xml:space="preserve">, </w:t>
      </w:r>
      <w:hyperlink r:id="rId256" w:history="1">
        <w:r w:rsidR="009248E0">
          <w:rPr>
            <w:rStyle w:val="Hyperlink"/>
          </w:rPr>
          <w:t>R2-2003196</w:t>
        </w:r>
      </w:hyperlink>
      <w:r w:rsidR="00491C6C" w:rsidRPr="00A91FF5">
        <w:t xml:space="preserve">, </w:t>
      </w:r>
      <w:hyperlink r:id="rId257" w:history="1">
        <w:r w:rsidR="009248E0">
          <w:rPr>
            <w:rStyle w:val="Hyperlink"/>
          </w:rPr>
          <w:t>R2-2003197</w:t>
        </w:r>
      </w:hyperlink>
      <w:r w:rsidR="00491C6C" w:rsidRPr="00A91FF5">
        <w:t xml:space="preserve">, </w:t>
      </w:r>
      <w:hyperlink r:id="rId258" w:history="1">
        <w:r w:rsidR="009248E0">
          <w:rPr>
            <w:rStyle w:val="Hyperlink"/>
          </w:rPr>
          <w:t>R2-2002787</w:t>
        </w:r>
      </w:hyperlink>
      <w:r w:rsidR="00491C6C" w:rsidRPr="00A91FF5">
        <w:t xml:space="preserve">, </w:t>
      </w:r>
      <w:hyperlink r:id="rId259" w:history="1">
        <w:r w:rsidR="009248E0">
          <w:rPr>
            <w:rStyle w:val="Hyperlink"/>
          </w:rPr>
          <w:t>R2-2003480</w:t>
        </w:r>
      </w:hyperlink>
      <w:r w:rsidR="00491C6C" w:rsidRPr="00A91FF5">
        <w:t xml:space="preserve">, </w:t>
      </w:r>
      <w:hyperlink r:id="rId260" w:history="1">
        <w:r w:rsidR="009248E0">
          <w:rPr>
            <w:rStyle w:val="Hyperlink"/>
          </w:rPr>
          <w:t>R2-2003483</w:t>
        </w:r>
      </w:hyperlink>
      <w:r w:rsidR="00491C6C" w:rsidRPr="00A91FF5">
        <w:t>,</w:t>
      </w:r>
    </w:p>
    <w:p w14:paraId="6380608B" w14:textId="23257639" w:rsidR="00832A72" w:rsidRPr="00A91FF5" w:rsidRDefault="00832A72" w:rsidP="00EF775B">
      <w:pPr>
        <w:pStyle w:val="EmailDiscussion2"/>
      </w:pPr>
      <w:r w:rsidRPr="00A91FF5">
        <w:t>Part 1: Determine which issues that need resolution, find agreeable proposals. Deadline: April 23 0700 UTC</w:t>
      </w:r>
    </w:p>
    <w:p w14:paraId="4F049D3F" w14:textId="6F3527DE" w:rsidR="00832A72" w:rsidRPr="00A91FF5" w:rsidRDefault="00832A72" w:rsidP="00EF775B">
      <w:pPr>
        <w:pStyle w:val="EmailDiscussion2"/>
      </w:pPr>
      <w:r w:rsidRPr="00A91FF5">
        <w:t>Part 2: For the parts that are agreeable, discussion will continue to agree on CRs.</w:t>
      </w:r>
    </w:p>
    <w:p w14:paraId="3009CF3E" w14:textId="4829A675" w:rsidR="00832A72" w:rsidRPr="00A91FF5" w:rsidRDefault="00832A72" w:rsidP="00832A72">
      <w:pPr>
        <w:pStyle w:val="Doc-text2"/>
      </w:pPr>
    </w:p>
    <w:p w14:paraId="3BF37A7E" w14:textId="2C188C37" w:rsidR="003E5803" w:rsidRPr="00A91FF5" w:rsidRDefault="009248E0" w:rsidP="003E5803">
      <w:pPr>
        <w:pStyle w:val="Doc-title"/>
      </w:pPr>
      <w:hyperlink r:id="rId261" w:history="1">
        <w:r>
          <w:rPr>
            <w:rStyle w:val="Hyperlink"/>
          </w:rPr>
          <w:t>R2-2003837</w:t>
        </w:r>
      </w:hyperlink>
      <w:r w:rsidR="003E5803" w:rsidRPr="00A91FF5">
        <w:tab/>
        <w:t>Summary of [AT109bis-e][008][NR15] Conn Control Miscellaneous I</w:t>
      </w:r>
      <w:r w:rsidR="003E5803" w:rsidRPr="00A91FF5">
        <w:tab/>
        <w:t>Ericsson</w:t>
      </w:r>
      <w:r w:rsidR="003E5803" w:rsidRPr="00A91FF5">
        <w:tab/>
        <w:t>discussion</w:t>
      </w:r>
      <w:r w:rsidR="003E5803" w:rsidRPr="00A91FF5">
        <w:tab/>
        <w:t>Rel-15</w:t>
      </w:r>
      <w:r w:rsidR="003E5803" w:rsidRPr="00A91FF5">
        <w:tab/>
        <w:t>NR_newRAT-Core</w:t>
      </w:r>
    </w:p>
    <w:p w14:paraId="00E3BDC2" w14:textId="77777777" w:rsidR="003E5803" w:rsidRPr="00A91FF5" w:rsidRDefault="003E5803" w:rsidP="00832A72">
      <w:pPr>
        <w:pStyle w:val="Doc-text2"/>
      </w:pPr>
    </w:p>
    <w:p w14:paraId="75B33F83" w14:textId="6D76694D" w:rsidR="00832A72" w:rsidRPr="00A91FF5" w:rsidRDefault="009248E0" w:rsidP="00832A72">
      <w:pPr>
        <w:pStyle w:val="Doc-title"/>
      </w:pPr>
      <w:hyperlink r:id="rId262" w:history="1">
        <w:r>
          <w:rPr>
            <w:rStyle w:val="Hyperlink"/>
          </w:rPr>
          <w:t>R2-2002681</w:t>
        </w:r>
      </w:hyperlink>
      <w:r w:rsidR="00832A72" w:rsidRPr="00A91FF5">
        <w:tab/>
        <w:t>Discussion on recursion in RRC</w:t>
      </w:r>
      <w:r w:rsidR="00832A72" w:rsidRPr="00A91FF5">
        <w:tab/>
        <w:t>Nokia, Nokia Shanghai Bell</w:t>
      </w:r>
      <w:r w:rsidR="00832A72" w:rsidRPr="00A91FF5">
        <w:tab/>
        <w:t>discussion</w:t>
      </w:r>
      <w:r w:rsidR="00832A72" w:rsidRPr="00A91FF5">
        <w:tab/>
        <w:t>Rel-15</w:t>
      </w:r>
      <w:r w:rsidR="00832A72" w:rsidRPr="00A91FF5">
        <w:tab/>
        <w:t>NR_newRAT-Core</w:t>
      </w:r>
      <w:r w:rsidR="00832A72" w:rsidRPr="00A91FF5">
        <w:tab/>
      </w:r>
      <w:hyperlink r:id="rId263" w:history="1">
        <w:r>
          <w:rPr>
            <w:rStyle w:val="Hyperlink"/>
          </w:rPr>
          <w:t>R2-2000856</w:t>
        </w:r>
      </w:hyperlink>
    </w:p>
    <w:p w14:paraId="4BC150BD" w14:textId="52433861" w:rsidR="00EA7F72" w:rsidRPr="00A91FF5" w:rsidRDefault="00EA7F72" w:rsidP="00EA7F72">
      <w:pPr>
        <w:pStyle w:val="Doc-text2"/>
      </w:pPr>
      <w:r w:rsidRPr="00A91FF5">
        <w:t>[008]</w:t>
      </w:r>
    </w:p>
    <w:p w14:paraId="5CA1C0F4" w14:textId="5082C3AB" w:rsidR="00EA7F72" w:rsidRPr="00A91FF5" w:rsidRDefault="00EA7F72" w:rsidP="00EA7F72">
      <w:pPr>
        <w:pStyle w:val="Doc-text2"/>
      </w:pPr>
      <w:r w:rsidRPr="00A91FF5">
        <w:t xml:space="preserve">- </w:t>
      </w:r>
      <w:r w:rsidRPr="00A91FF5">
        <w:tab/>
        <w:t>Chair summary: From ASN.1 point of view the recursion is there. Most companies think that for R15 this is not a problem as the intended use case limits recursion level implemented and at least for the DL case the limit to recursion is captured in RRC text. For new cases and general principles, the RRC rapporteur can consider whether there could/should be a general rule for R16.</w:t>
      </w:r>
    </w:p>
    <w:p w14:paraId="7B567688" w14:textId="6CD1F2E1" w:rsidR="00EA7F72" w:rsidRPr="00A91FF5" w:rsidRDefault="00EA7F72" w:rsidP="00EA7F72">
      <w:pPr>
        <w:pStyle w:val="Doc-text2"/>
      </w:pPr>
      <w:r w:rsidRPr="00A91FF5">
        <w:t xml:space="preserve">- </w:t>
      </w:r>
      <w:r w:rsidRPr="00A91FF5">
        <w:tab/>
        <w:t xml:space="preserve">Chair: insufficient support for agreement </w:t>
      </w:r>
    </w:p>
    <w:p w14:paraId="4D5F9DBE" w14:textId="6833738A" w:rsidR="00EA7F72" w:rsidRPr="00A91FF5" w:rsidRDefault="00EA7F72" w:rsidP="00EA7F72">
      <w:pPr>
        <w:pStyle w:val="Agreement"/>
      </w:pPr>
      <w:r w:rsidRPr="00A91FF5">
        <w:t>[008] Proposal not agreed</w:t>
      </w:r>
    </w:p>
    <w:p w14:paraId="3F0E3485" w14:textId="77777777" w:rsidR="00EA7F72" w:rsidRPr="00A91FF5" w:rsidRDefault="00EA7F72" w:rsidP="00EA7F72">
      <w:pPr>
        <w:pStyle w:val="Doc-text2"/>
      </w:pPr>
    </w:p>
    <w:p w14:paraId="1C3AFF58" w14:textId="180FD07C" w:rsidR="008E7D59" w:rsidRPr="00A91FF5" w:rsidRDefault="009248E0" w:rsidP="008E7D59">
      <w:pPr>
        <w:pStyle w:val="Doc-title"/>
      </w:pPr>
      <w:hyperlink r:id="rId264" w:history="1">
        <w:r>
          <w:rPr>
            <w:rStyle w:val="Hyperlink"/>
          </w:rPr>
          <w:t>R2-2003386</w:t>
        </w:r>
      </w:hyperlink>
      <w:r w:rsidR="008E7D59" w:rsidRPr="00A91FF5">
        <w:tab/>
        <w:t>Piggybacking of NAS PDUs including Service Accept</w:t>
      </w:r>
      <w:r w:rsidR="008E7D59" w:rsidRPr="00A91FF5">
        <w:tab/>
        <w:t>Ericsson</w:t>
      </w:r>
      <w:r w:rsidR="008E7D59" w:rsidRPr="00A91FF5">
        <w:tab/>
        <w:t>discussion</w:t>
      </w:r>
      <w:r w:rsidR="008E7D59" w:rsidRPr="00A91FF5">
        <w:tab/>
        <w:t>Rel-15</w:t>
      </w:r>
      <w:r w:rsidR="008E7D59" w:rsidRPr="00A91FF5">
        <w:tab/>
        <w:t>NR_newRAT-Core</w:t>
      </w:r>
    </w:p>
    <w:p w14:paraId="371ABAAF" w14:textId="127B9DE9" w:rsidR="00EA7F72" w:rsidRPr="00A91FF5" w:rsidRDefault="00EA7F72" w:rsidP="00EA7F72">
      <w:pPr>
        <w:pStyle w:val="Doc-text2"/>
      </w:pPr>
      <w:r w:rsidRPr="00A91FF5">
        <w:t>[008]</w:t>
      </w:r>
      <w:r w:rsidR="0054311E" w:rsidRPr="00A91FF5">
        <w:t xml:space="preserve"> </w:t>
      </w:r>
    </w:p>
    <w:p w14:paraId="12E04BA4" w14:textId="4E21F693" w:rsidR="00EA7F72" w:rsidRPr="00A91FF5" w:rsidRDefault="00EA7F72" w:rsidP="00EA7F72">
      <w:pPr>
        <w:pStyle w:val="Doc-text2"/>
      </w:pPr>
      <w:r w:rsidRPr="00A91FF5">
        <w:t xml:space="preserve">- </w:t>
      </w:r>
      <w:r w:rsidRPr="00A91FF5">
        <w:tab/>
        <w:t xml:space="preserve">Most companies don’t think P2 is an issue. No agreement on confirm anything. </w:t>
      </w:r>
    </w:p>
    <w:p w14:paraId="6C54274E" w14:textId="5FC2CB91" w:rsidR="00EA7F72" w:rsidRPr="00A91FF5" w:rsidRDefault="00EA7F72" w:rsidP="00EA7F72">
      <w:pPr>
        <w:pStyle w:val="Doc-text2"/>
      </w:pPr>
      <w:r w:rsidRPr="00A91FF5">
        <w:t xml:space="preserve">- </w:t>
      </w:r>
      <w:r w:rsidRPr="00A91FF5">
        <w:tab/>
        <w:t>Ericsson explains that they are ok with just capturing clarification of P1 in Chair notes.</w:t>
      </w:r>
    </w:p>
    <w:p w14:paraId="072D0AB0" w14:textId="462EF50C" w:rsidR="00EA7F72" w:rsidRPr="00A91FF5" w:rsidRDefault="00EA7F72" w:rsidP="00EA7F72">
      <w:pPr>
        <w:pStyle w:val="Doc-text2"/>
      </w:pPr>
      <w:r w:rsidRPr="00A91FF5">
        <w:t xml:space="preserve">- </w:t>
      </w:r>
      <w:r w:rsidRPr="00A91FF5">
        <w:tab/>
      </w:r>
      <w:r w:rsidR="0054311E" w:rsidRPr="00A91FF5">
        <w:t>Nokia is</w:t>
      </w:r>
      <w:r w:rsidRPr="00A91FF5">
        <w:t xml:space="preserve"> wondering about the scenar</w:t>
      </w:r>
      <w:r w:rsidR="0054311E" w:rsidRPr="00A91FF5">
        <w:t xml:space="preserve">io, what problem to address. </w:t>
      </w:r>
    </w:p>
    <w:p w14:paraId="6242F2C9" w14:textId="46C64CB1" w:rsidR="00EA7F72" w:rsidRPr="00A91FF5" w:rsidRDefault="00EA7F72" w:rsidP="0054311E">
      <w:pPr>
        <w:pStyle w:val="Doc-text2"/>
      </w:pPr>
      <w:r w:rsidRPr="00A91FF5">
        <w:t xml:space="preserve">- </w:t>
      </w:r>
      <w:r w:rsidRPr="00A91FF5">
        <w:tab/>
        <w:t xml:space="preserve">Intel: From RAN2 perspective, as mentioned in the contribution, any NAS PDU that requires joint success/failure can be piggybacked into </w:t>
      </w:r>
      <w:r w:rsidR="0054311E" w:rsidRPr="00A91FF5">
        <w:t xml:space="preserve">the RRC Reconfiguration message. </w:t>
      </w:r>
      <w:r w:rsidRPr="00A91FF5">
        <w:t>However, it is not up to RAN2 on its own to decide whether Service Accept requires joint success failure with the rest of the information in the RRC reconf</w:t>
      </w:r>
      <w:r w:rsidR="0054311E" w:rsidRPr="00A91FF5">
        <w:t xml:space="preserve">iguration message. </w:t>
      </w:r>
      <w:r w:rsidRPr="00A91FF5">
        <w:t>At least RAN2 has not discussed it so far and does not have a good understanding of what Serv</w:t>
      </w:r>
      <w:r w:rsidR="0054311E" w:rsidRPr="00A91FF5">
        <w:t xml:space="preserve">ice Accept requires of RAN/AS. There are differences between NR and LTE [truncated]. </w:t>
      </w:r>
      <w:r w:rsidRPr="00A91FF5">
        <w:t>Take for example the failure case – if the RRC message fails, the piggybacked Service Accept is not delivered.  Is that acceptable behaviour fro</w:t>
      </w:r>
      <w:r w:rsidR="0054311E" w:rsidRPr="00A91FF5">
        <w:t>m NAS and system point of view?</w:t>
      </w:r>
      <w:r w:rsidRPr="00A91FF5">
        <w:t xml:space="preserve"> In LTE, we discussed these failure cases and NAS</w:t>
      </w:r>
      <w:r w:rsidR="0054311E" w:rsidRPr="00A91FF5">
        <w:t xml:space="preserve"> recovery mechanisms with CT1.</w:t>
      </w:r>
      <w:r w:rsidRPr="00A91FF5">
        <w:t xml:space="preserve"> If there is an issue that motivated the Ericsson paper, it would be better to understand the issue and discuss jointly with (or primarily in) SA2/CT1.</w:t>
      </w:r>
    </w:p>
    <w:p w14:paraId="5611D45E" w14:textId="2D081C37" w:rsidR="0026141C" w:rsidRPr="00A91FF5" w:rsidRDefault="0026141C" w:rsidP="0054311E">
      <w:pPr>
        <w:pStyle w:val="Doc-text2"/>
      </w:pPr>
      <w:r w:rsidRPr="00A91FF5">
        <w:t xml:space="preserve">- </w:t>
      </w:r>
      <w:r w:rsidRPr="00A91FF5">
        <w:tab/>
        <w:t xml:space="preserve">Chair breif: This spawned a contentious discussion between a cpl of companies, all except one agreeing to send an LS to ask about NAS intended behaviour. </w:t>
      </w:r>
    </w:p>
    <w:p w14:paraId="2B2F3E20" w14:textId="1750AA7E" w:rsidR="0026141C" w:rsidRPr="00A91FF5" w:rsidRDefault="0026141C" w:rsidP="0054311E">
      <w:pPr>
        <w:pStyle w:val="Doc-text2"/>
      </w:pPr>
      <w:r w:rsidRPr="00A91FF5">
        <w:t xml:space="preserve">- </w:t>
      </w:r>
      <w:r w:rsidRPr="00A91FF5">
        <w:tab/>
        <w:t xml:space="preserve">Chair summary: there were support to take action send an LS, and I agree that there may be in the general interest to understand to what extent the piggybacking mechanism can be used, and it should be regarded a AS-NAS interaction mechanism. However there almost no explanations on the background, so I cannot assume this is urgent, and in the presence of objections we can wait. We can come back to this if the proponents whish. </w:t>
      </w:r>
    </w:p>
    <w:p w14:paraId="692C79E7" w14:textId="57B7CFC1" w:rsidR="0026141C" w:rsidRPr="00A91FF5" w:rsidRDefault="0026141C" w:rsidP="0026141C">
      <w:pPr>
        <w:pStyle w:val="Agreement"/>
      </w:pPr>
      <w:r w:rsidRPr="00A91FF5">
        <w:t>[008] postponed</w:t>
      </w:r>
    </w:p>
    <w:p w14:paraId="0533CD65" w14:textId="77777777" w:rsidR="0026141C" w:rsidRPr="00A91FF5" w:rsidRDefault="0026141C" w:rsidP="0054311E">
      <w:pPr>
        <w:pStyle w:val="Doc-text2"/>
      </w:pPr>
    </w:p>
    <w:p w14:paraId="5BE7504A" w14:textId="4FBFF6AE" w:rsidR="003E5803" w:rsidRPr="00A91FF5" w:rsidRDefault="009248E0" w:rsidP="003E5803">
      <w:pPr>
        <w:pStyle w:val="Doc-title"/>
      </w:pPr>
      <w:hyperlink r:id="rId265" w:history="1">
        <w:r>
          <w:rPr>
            <w:rStyle w:val="Hyperlink"/>
          </w:rPr>
          <w:t>R2-2004194</w:t>
        </w:r>
      </w:hyperlink>
      <w:r w:rsidR="003E5803" w:rsidRPr="00A91FF5">
        <w:tab/>
        <w:t>[DRAFT] LS on Piggybacking of Service Accept</w:t>
      </w:r>
      <w:r w:rsidR="003E5803" w:rsidRPr="00A91FF5">
        <w:tab/>
        <w:t>Ericsson</w:t>
      </w:r>
      <w:r w:rsidR="003E5803" w:rsidRPr="00A91FF5">
        <w:tab/>
        <w:t>LS out</w:t>
      </w:r>
      <w:r w:rsidR="003E5803" w:rsidRPr="00A91FF5">
        <w:tab/>
        <w:t>Rel-15</w:t>
      </w:r>
      <w:r w:rsidR="003E5803" w:rsidRPr="00A91FF5">
        <w:tab/>
        <w:t>NR_newRAT-Core</w:t>
      </w:r>
      <w:r w:rsidR="003E5803" w:rsidRPr="00A91FF5">
        <w:tab/>
        <w:t>To:CT1, SA2</w:t>
      </w:r>
    </w:p>
    <w:p w14:paraId="5BA72939" w14:textId="77777777" w:rsidR="003E5803" w:rsidRPr="00A91FF5" w:rsidRDefault="003E5803" w:rsidP="003E5803">
      <w:pPr>
        <w:pStyle w:val="Doc-text2"/>
      </w:pPr>
    </w:p>
    <w:p w14:paraId="09850295" w14:textId="4CB69EA8" w:rsidR="0054311E" w:rsidRPr="00A91FF5" w:rsidRDefault="009248E0" w:rsidP="0054311E">
      <w:pPr>
        <w:pStyle w:val="Doc-title"/>
      </w:pPr>
      <w:hyperlink r:id="rId266" w:history="1">
        <w:r>
          <w:rPr>
            <w:rStyle w:val="Hyperlink"/>
          </w:rPr>
          <w:t>R2-2003196</w:t>
        </w:r>
      </w:hyperlink>
      <w:r w:rsidR="0054311E" w:rsidRPr="00A91FF5">
        <w:tab/>
        <w:t>Correction related to RRC reconfiguration complete</w:t>
      </w:r>
      <w:r w:rsidR="0054311E" w:rsidRPr="00A91FF5">
        <w:tab/>
        <w:t>Ericsson</w:t>
      </w:r>
      <w:r w:rsidR="0054311E" w:rsidRPr="00A91FF5">
        <w:tab/>
        <w:t>CR</w:t>
      </w:r>
      <w:r w:rsidR="0054311E" w:rsidRPr="00A91FF5">
        <w:tab/>
        <w:t>Rel-15</w:t>
      </w:r>
      <w:r w:rsidR="0054311E" w:rsidRPr="00A91FF5">
        <w:tab/>
        <w:t>38.331</w:t>
      </w:r>
      <w:r w:rsidR="0054311E" w:rsidRPr="00A91FF5">
        <w:tab/>
        <w:t>15.9.0</w:t>
      </w:r>
      <w:r w:rsidR="0054311E" w:rsidRPr="00A91FF5">
        <w:tab/>
        <w:t>1543</w:t>
      </w:r>
      <w:r w:rsidR="0054311E" w:rsidRPr="00A91FF5">
        <w:tab/>
        <w:t>-</w:t>
      </w:r>
      <w:r w:rsidR="0054311E" w:rsidRPr="00A91FF5">
        <w:tab/>
        <w:t>F</w:t>
      </w:r>
      <w:r w:rsidR="0054311E" w:rsidRPr="00A91FF5">
        <w:tab/>
        <w:t>NR_newRAT-Core</w:t>
      </w:r>
    </w:p>
    <w:p w14:paraId="4EC0CAD2" w14:textId="45A33829" w:rsidR="0054311E" w:rsidRPr="00A91FF5" w:rsidRDefault="009248E0" w:rsidP="0054311E">
      <w:pPr>
        <w:pStyle w:val="Doc-title"/>
      </w:pPr>
      <w:hyperlink r:id="rId267" w:history="1">
        <w:r>
          <w:rPr>
            <w:rStyle w:val="Hyperlink"/>
          </w:rPr>
          <w:t>R2-2003197</w:t>
        </w:r>
      </w:hyperlink>
      <w:r w:rsidR="0054311E" w:rsidRPr="00A91FF5">
        <w:tab/>
        <w:t>Correction related to RRC reconfiguration complete</w:t>
      </w:r>
      <w:r w:rsidR="0054311E" w:rsidRPr="00A91FF5">
        <w:tab/>
        <w:t>Ericsson</w:t>
      </w:r>
      <w:r w:rsidR="0054311E" w:rsidRPr="00A91FF5">
        <w:tab/>
        <w:t>CR</w:t>
      </w:r>
      <w:r w:rsidR="0054311E" w:rsidRPr="00A91FF5">
        <w:tab/>
        <w:t>Rel-16</w:t>
      </w:r>
      <w:r w:rsidR="0054311E" w:rsidRPr="00A91FF5">
        <w:tab/>
        <w:t>38.331</w:t>
      </w:r>
      <w:r w:rsidR="0054311E" w:rsidRPr="00A91FF5">
        <w:tab/>
        <w:t>16.0.0</w:t>
      </w:r>
      <w:r w:rsidR="0054311E" w:rsidRPr="00A91FF5">
        <w:tab/>
        <w:t>1544</w:t>
      </w:r>
      <w:r w:rsidR="0054311E" w:rsidRPr="00A91FF5">
        <w:tab/>
        <w:t>-</w:t>
      </w:r>
      <w:r w:rsidR="0054311E" w:rsidRPr="00A91FF5">
        <w:tab/>
        <w:t>A</w:t>
      </w:r>
      <w:r w:rsidR="0054311E" w:rsidRPr="00A91FF5">
        <w:tab/>
        <w:t>NR_newRAT-Core</w:t>
      </w:r>
    </w:p>
    <w:p w14:paraId="67497E73" w14:textId="5D93A8F7" w:rsidR="0054311E" w:rsidRPr="00A91FF5" w:rsidRDefault="0054311E" w:rsidP="0054311E">
      <w:pPr>
        <w:pStyle w:val="Agreement"/>
      </w:pPr>
      <w:r w:rsidRPr="00A91FF5">
        <w:t>[008] Both not pursued</w:t>
      </w:r>
    </w:p>
    <w:p w14:paraId="17788FB0" w14:textId="77777777" w:rsidR="00EA7F72" w:rsidRPr="00A91FF5" w:rsidRDefault="00EA7F72" w:rsidP="00EA7F72">
      <w:pPr>
        <w:pStyle w:val="Doc-text2"/>
      </w:pPr>
    </w:p>
    <w:p w14:paraId="48BDEE25" w14:textId="6CD448DE" w:rsidR="00832A72" w:rsidRPr="00A91FF5" w:rsidRDefault="009248E0" w:rsidP="00832A72">
      <w:pPr>
        <w:pStyle w:val="Doc-title"/>
      </w:pPr>
      <w:hyperlink r:id="rId268" w:history="1">
        <w:r>
          <w:rPr>
            <w:rStyle w:val="Hyperlink"/>
          </w:rPr>
          <w:t>R2-2002787</w:t>
        </w:r>
      </w:hyperlink>
      <w:r w:rsidR="00832A72" w:rsidRPr="00A91FF5">
        <w:tab/>
        <w:t>Correction on CSI-ResourceConfig</w:t>
      </w:r>
      <w:r w:rsidR="00832A72" w:rsidRPr="00A91FF5">
        <w:tab/>
        <w:t>CATT</w:t>
      </w:r>
      <w:r w:rsidR="00832A72" w:rsidRPr="00A91FF5">
        <w:tab/>
        <w:t>CR</w:t>
      </w:r>
      <w:r w:rsidR="00832A72" w:rsidRPr="00A91FF5">
        <w:tab/>
        <w:t>Rel-15</w:t>
      </w:r>
      <w:r w:rsidR="00832A72" w:rsidRPr="00A91FF5">
        <w:tab/>
        <w:t>38.331</w:t>
      </w:r>
      <w:r w:rsidR="00832A72" w:rsidRPr="00A91FF5">
        <w:tab/>
        <w:t>15.9.0</w:t>
      </w:r>
      <w:r w:rsidR="00832A72" w:rsidRPr="00A91FF5">
        <w:tab/>
        <w:t>1522</w:t>
      </w:r>
      <w:r w:rsidR="00832A72" w:rsidRPr="00A91FF5">
        <w:tab/>
        <w:t>-</w:t>
      </w:r>
      <w:r w:rsidR="00832A72" w:rsidRPr="00A91FF5">
        <w:tab/>
        <w:t>F</w:t>
      </w:r>
      <w:r w:rsidR="00832A72" w:rsidRPr="00A91FF5">
        <w:tab/>
        <w:t>NR_newRAT-Core</w:t>
      </w:r>
    </w:p>
    <w:p w14:paraId="15A2B179" w14:textId="32921FE7" w:rsidR="00240DEF" w:rsidRPr="00A91FF5" w:rsidRDefault="00240DEF" w:rsidP="00240DEF">
      <w:pPr>
        <w:pStyle w:val="Agreement"/>
      </w:pPr>
      <w:r w:rsidRPr="00A91FF5">
        <w:t>[008] not pursued</w:t>
      </w:r>
    </w:p>
    <w:p w14:paraId="38454DC6" w14:textId="77777777" w:rsidR="00240DEF" w:rsidRPr="00A91FF5" w:rsidRDefault="00240DEF" w:rsidP="00240DEF">
      <w:pPr>
        <w:pStyle w:val="Doc-text2"/>
      </w:pPr>
    </w:p>
    <w:p w14:paraId="03D7A1FC" w14:textId="54216490" w:rsidR="00832A72" w:rsidRPr="00A91FF5" w:rsidRDefault="009248E0" w:rsidP="00832A72">
      <w:pPr>
        <w:pStyle w:val="Doc-title"/>
      </w:pPr>
      <w:hyperlink r:id="rId269" w:history="1">
        <w:r>
          <w:rPr>
            <w:rStyle w:val="Hyperlink"/>
          </w:rPr>
          <w:t>R2-2003480</w:t>
        </w:r>
      </w:hyperlink>
      <w:r w:rsidR="00832A72" w:rsidRPr="00A91FF5">
        <w:tab/>
        <w:t>Correction on PUSCH-less uplink carrier</w:t>
      </w:r>
      <w:r w:rsidR="00832A72" w:rsidRPr="00A91FF5">
        <w:tab/>
        <w:t>Huawei, HiSilicon</w:t>
      </w:r>
      <w:r w:rsidR="00832A72" w:rsidRPr="00A91FF5">
        <w:tab/>
        <w:t>CR</w:t>
      </w:r>
      <w:r w:rsidR="00832A72" w:rsidRPr="00A91FF5">
        <w:tab/>
        <w:t>Rel-15</w:t>
      </w:r>
      <w:r w:rsidR="00832A72" w:rsidRPr="00A91FF5">
        <w:tab/>
        <w:t>38.331</w:t>
      </w:r>
      <w:r w:rsidR="00832A72" w:rsidRPr="00A91FF5">
        <w:tab/>
        <w:t>15.9.0</w:t>
      </w:r>
      <w:r w:rsidR="00832A72" w:rsidRPr="00A91FF5">
        <w:tab/>
        <w:t>1564</w:t>
      </w:r>
      <w:r w:rsidR="00832A72" w:rsidRPr="00A91FF5">
        <w:tab/>
        <w:t>-</w:t>
      </w:r>
      <w:r w:rsidR="00832A72" w:rsidRPr="00A91FF5">
        <w:tab/>
        <w:t>F</w:t>
      </w:r>
      <w:r w:rsidR="00832A72" w:rsidRPr="00A91FF5">
        <w:tab/>
        <w:t>NR_newRAT-Core</w:t>
      </w:r>
    </w:p>
    <w:p w14:paraId="026DE2CB" w14:textId="57A5E07C" w:rsidR="00832A72" w:rsidRPr="00A91FF5" w:rsidRDefault="009248E0" w:rsidP="00832A72">
      <w:pPr>
        <w:pStyle w:val="Doc-title"/>
      </w:pPr>
      <w:hyperlink r:id="rId270" w:history="1">
        <w:r>
          <w:rPr>
            <w:rStyle w:val="Hyperlink"/>
          </w:rPr>
          <w:t>R2-2003483</w:t>
        </w:r>
      </w:hyperlink>
      <w:r w:rsidR="00832A72" w:rsidRPr="00A91FF5">
        <w:tab/>
        <w:t>Correction on PUSCH-less uplink carrier</w:t>
      </w:r>
      <w:r w:rsidR="00832A72" w:rsidRPr="00A91FF5">
        <w:tab/>
        <w:t>Huawei, HiSilicon</w:t>
      </w:r>
      <w:r w:rsidR="00832A72" w:rsidRPr="00A91FF5">
        <w:tab/>
        <w:t>CR</w:t>
      </w:r>
      <w:r w:rsidR="00832A72" w:rsidRPr="00A91FF5">
        <w:tab/>
        <w:t>Rel-16</w:t>
      </w:r>
      <w:r w:rsidR="00832A72" w:rsidRPr="00A91FF5">
        <w:tab/>
        <w:t>38.331</w:t>
      </w:r>
      <w:r w:rsidR="00832A72" w:rsidRPr="00A91FF5">
        <w:tab/>
        <w:t>16.0.0</w:t>
      </w:r>
      <w:r w:rsidR="00832A72" w:rsidRPr="00A91FF5">
        <w:tab/>
        <w:t>1565</w:t>
      </w:r>
      <w:r w:rsidR="00832A72" w:rsidRPr="00A91FF5">
        <w:tab/>
        <w:t>-</w:t>
      </w:r>
      <w:r w:rsidR="00832A72" w:rsidRPr="00A91FF5">
        <w:tab/>
        <w:t>A</w:t>
      </w:r>
      <w:r w:rsidR="00832A72" w:rsidRPr="00A91FF5">
        <w:tab/>
        <w:t>NR_newRAT-Core</w:t>
      </w:r>
    </w:p>
    <w:p w14:paraId="1BD5C78B" w14:textId="77777777" w:rsidR="00240DEF" w:rsidRPr="00A91FF5" w:rsidRDefault="00240DEF" w:rsidP="00240DEF">
      <w:pPr>
        <w:pStyle w:val="Agreement"/>
      </w:pPr>
      <w:r w:rsidRPr="00A91FF5">
        <w:t>[008] Both not pursued</w:t>
      </w:r>
    </w:p>
    <w:p w14:paraId="398AC5DF" w14:textId="77777777" w:rsidR="00240DEF" w:rsidRPr="00A91FF5" w:rsidRDefault="00240DEF" w:rsidP="00240DEF">
      <w:pPr>
        <w:pStyle w:val="Doc-text2"/>
      </w:pPr>
    </w:p>
    <w:p w14:paraId="28495FA9" w14:textId="23285863" w:rsidR="00085A00" w:rsidRPr="00A91FF5" w:rsidRDefault="00EA7F72" w:rsidP="00EA7F72">
      <w:pPr>
        <w:pStyle w:val="Comments"/>
      </w:pPr>
      <w:r w:rsidRPr="00A91FF5">
        <w:t xml:space="preserve">Not Treated: </w:t>
      </w:r>
    </w:p>
    <w:p w14:paraId="3A595D50" w14:textId="5742FAB4" w:rsidR="00EA7F72" w:rsidRPr="00A91FF5" w:rsidRDefault="009248E0" w:rsidP="00EA7F72">
      <w:pPr>
        <w:pStyle w:val="Doc-title"/>
      </w:pPr>
      <w:hyperlink r:id="rId271" w:history="1">
        <w:r>
          <w:rPr>
            <w:rStyle w:val="Hyperlink"/>
          </w:rPr>
          <w:t>R2-2002682</w:t>
        </w:r>
      </w:hyperlink>
      <w:r w:rsidR="00EA7F72" w:rsidRPr="00A91FF5">
        <w:tab/>
        <w:t>Clarification on recursion in RRC messages</w:t>
      </w:r>
      <w:r w:rsidR="00EA7F72" w:rsidRPr="00A91FF5">
        <w:tab/>
        <w:t>Nokia, Nokia Shanghai Bell, Apple</w:t>
      </w:r>
      <w:r w:rsidR="00EA7F72" w:rsidRPr="00A91FF5">
        <w:tab/>
        <w:t>CR</w:t>
      </w:r>
      <w:r w:rsidR="00EA7F72" w:rsidRPr="00A91FF5">
        <w:tab/>
        <w:t>Rel-15</w:t>
      </w:r>
      <w:r w:rsidR="00EA7F72" w:rsidRPr="00A91FF5">
        <w:tab/>
        <w:t>38.331</w:t>
      </w:r>
      <w:r w:rsidR="00EA7F72" w:rsidRPr="00A91FF5">
        <w:tab/>
        <w:t>15.9.0</w:t>
      </w:r>
      <w:r w:rsidR="00EA7F72" w:rsidRPr="00A91FF5">
        <w:tab/>
        <w:t>1456</w:t>
      </w:r>
      <w:r w:rsidR="00EA7F72" w:rsidRPr="00A91FF5">
        <w:tab/>
        <w:t>1</w:t>
      </w:r>
      <w:r w:rsidR="00EA7F72" w:rsidRPr="00A91FF5">
        <w:tab/>
        <w:t>F</w:t>
      </w:r>
      <w:r w:rsidR="00EA7F72" w:rsidRPr="00A91FF5">
        <w:tab/>
        <w:t>NR_newRAT-Core</w:t>
      </w:r>
      <w:r w:rsidR="00EA7F72" w:rsidRPr="00A91FF5">
        <w:tab/>
      </w:r>
      <w:hyperlink r:id="rId272" w:history="1">
        <w:r>
          <w:rPr>
            <w:rStyle w:val="Hyperlink"/>
          </w:rPr>
          <w:t>R2-2000857</w:t>
        </w:r>
      </w:hyperlink>
    </w:p>
    <w:p w14:paraId="115D8A66" w14:textId="004D18BB" w:rsidR="00EA7F72" w:rsidRPr="00A91FF5" w:rsidRDefault="009248E0" w:rsidP="00EA7F72">
      <w:pPr>
        <w:pStyle w:val="Doc-title"/>
      </w:pPr>
      <w:hyperlink r:id="rId273" w:history="1">
        <w:r>
          <w:rPr>
            <w:rStyle w:val="Hyperlink"/>
          </w:rPr>
          <w:t>R2-2002683</w:t>
        </w:r>
      </w:hyperlink>
      <w:r w:rsidR="00EA7F72" w:rsidRPr="00A91FF5">
        <w:tab/>
        <w:t>Clarification on recursion in RRC messages</w:t>
      </w:r>
      <w:r w:rsidR="00EA7F72" w:rsidRPr="00A91FF5">
        <w:tab/>
        <w:t>Nokia, Nokia Shanghai Bell, Apple</w:t>
      </w:r>
      <w:r w:rsidR="00EA7F72" w:rsidRPr="00A91FF5">
        <w:tab/>
        <w:t>CR</w:t>
      </w:r>
      <w:r w:rsidR="00EA7F72" w:rsidRPr="00A91FF5">
        <w:tab/>
        <w:t>Rel-16</w:t>
      </w:r>
      <w:r w:rsidR="00EA7F72" w:rsidRPr="00A91FF5">
        <w:tab/>
        <w:t>38.331</w:t>
      </w:r>
      <w:r w:rsidR="00EA7F72" w:rsidRPr="00A91FF5">
        <w:tab/>
        <w:t>16.0.0</w:t>
      </w:r>
      <w:r w:rsidR="00EA7F72" w:rsidRPr="00A91FF5">
        <w:tab/>
        <w:t>1514</w:t>
      </w:r>
      <w:r w:rsidR="00EA7F72" w:rsidRPr="00A91FF5">
        <w:tab/>
        <w:t>-</w:t>
      </w:r>
      <w:r w:rsidR="00EA7F72" w:rsidRPr="00A91FF5">
        <w:tab/>
        <w:t>A</w:t>
      </w:r>
      <w:r w:rsidR="00EA7F72" w:rsidRPr="00A91FF5">
        <w:tab/>
        <w:t>NR_newRAT-Core</w:t>
      </w:r>
    </w:p>
    <w:p w14:paraId="77CEE309" w14:textId="0D1679BB" w:rsidR="00EA7F72" w:rsidRPr="00A91FF5" w:rsidRDefault="009248E0" w:rsidP="00EA7F72">
      <w:pPr>
        <w:pStyle w:val="Doc-title"/>
      </w:pPr>
      <w:hyperlink r:id="rId274" w:history="1">
        <w:r>
          <w:rPr>
            <w:rStyle w:val="Hyperlink"/>
          </w:rPr>
          <w:t>R2-2003071</w:t>
        </w:r>
      </w:hyperlink>
      <w:r w:rsidR="00EA7F72" w:rsidRPr="00A91FF5">
        <w:tab/>
        <w:t>Clarification on recursion in RRC messages</w:t>
      </w:r>
      <w:r w:rsidR="00EA7F72" w:rsidRPr="00A91FF5">
        <w:tab/>
        <w:t>Nokia, Nokia Shanghai Bell, Apple</w:t>
      </w:r>
      <w:r w:rsidR="00EA7F72" w:rsidRPr="00A91FF5">
        <w:tab/>
        <w:t>CR</w:t>
      </w:r>
      <w:r w:rsidR="00EA7F72" w:rsidRPr="00A91FF5">
        <w:tab/>
        <w:t>Rel-16</w:t>
      </w:r>
      <w:r w:rsidR="00EA7F72" w:rsidRPr="00A91FF5">
        <w:tab/>
        <w:t>36.331</w:t>
      </w:r>
      <w:r w:rsidR="00EA7F72" w:rsidRPr="00A91FF5">
        <w:tab/>
        <w:t>16.0.0</w:t>
      </w:r>
      <w:r w:rsidR="00EA7F72" w:rsidRPr="00A91FF5">
        <w:tab/>
        <w:t>4244</w:t>
      </w:r>
      <w:r w:rsidR="00EA7F72" w:rsidRPr="00A91FF5">
        <w:tab/>
        <w:t>-</w:t>
      </w:r>
      <w:r w:rsidR="00EA7F72" w:rsidRPr="00A91FF5">
        <w:tab/>
        <w:t>F</w:t>
      </w:r>
      <w:r w:rsidR="00EA7F72" w:rsidRPr="00A91FF5">
        <w:tab/>
        <w:t>NR_newRAT-Core</w:t>
      </w:r>
    </w:p>
    <w:p w14:paraId="56E8C1A3" w14:textId="77777777" w:rsidR="00EA7F72" w:rsidRPr="00A91FF5" w:rsidRDefault="00EA7F72" w:rsidP="00EA7F72">
      <w:pPr>
        <w:pStyle w:val="Doc-text2"/>
      </w:pPr>
    </w:p>
    <w:p w14:paraId="19A27B6F" w14:textId="3D8B6297" w:rsidR="00832A72" w:rsidRPr="00A91FF5" w:rsidRDefault="00832A72" w:rsidP="00832A72">
      <w:pPr>
        <w:pStyle w:val="Doc-title"/>
        <w:rPr>
          <w:b/>
        </w:rPr>
      </w:pPr>
      <w:r w:rsidRPr="00A91FF5">
        <w:rPr>
          <w:b/>
        </w:rPr>
        <w:t>Conn Control Miscellaneous II</w:t>
      </w:r>
    </w:p>
    <w:p w14:paraId="6B4DF1FD" w14:textId="77777777" w:rsidR="00085A00" w:rsidRPr="00A91FF5" w:rsidRDefault="00085A00" w:rsidP="00085A00">
      <w:pPr>
        <w:pStyle w:val="Doc-text2"/>
      </w:pPr>
    </w:p>
    <w:p w14:paraId="4BA7DD98" w14:textId="54E8FF16" w:rsidR="00491C6C" w:rsidRPr="00A91FF5" w:rsidRDefault="00491C6C" w:rsidP="00491C6C">
      <w:pPr>
        <w:pStyle w:val="EmailDiscussion"/>
      </w:pPr>
      <w:r w:rsidRPr="00A91FF5">
        <w:t>[AT109bis-e][0</w:t>
      </w:r>
      <w:r w:rsidR="00B17EF6" w:rsidRPr="00A91FF5">
        <w:t>09</w:t>
      </w:r>
      <w:r w:rsidRPr="00A91FF5">
        <w:t>][NR15] Conn Control Miscellaneous II (Huawei, Google, China Unicom)</w:t>
      </w:r>
    </w:p>
    <w:p w14:paraId="01ECEC89" w14:textId="31898F0A" w:rsidR="00491C6C" w:rsidRPr="00A91FF5" w:rsidRDefault="00491C6C" w:rsidP="00EF775B">
      <w:pPr>
        <w:pStyle w:val="EmailDiscussion2"/>
      </w:pPr>
      <w:r w:rsidRPr="00A91FF5">
        <w:t xml:space="preserve">Scope: Treat </w:t>
      </w:r>
      <w:hyperlink r:id="rId275" w:history="1">
        <w:r w:rsidR="009248E0">
          <w:rPr>
            <w:rStyle w:val="Hyperlink"/>
          </w:rPr>
          <w:t>R2-2003690</w:t>
        </w:r>
      </w:hyperlink>
      <w:r w:rsidRPr="00A91FF5">
        <w:t xml:space="preserve">, </w:t>
      </w:r>
      <w:hyperlink r:id="rId276" w:history="1">
        <w:r w:rsidR="009248E0">
          <w:rPr>
            <w:rStyle w:val="Hyperlink"/>
          </w:rPr>
          <w:t>R2-2003691</w:t>
        </w:r>
      </w:hyperlink>
      <w:r w:rsidRPr="00A91FF5">
        <w:t xml:space="preserve">, </w:t>
      </w:r>
      <w:hyperlink r:id="rId277" w:history="1">
        <w:r w:rsidR="009248E0">
          <w:rPr>
            <w:rStyle w:val="Hyperlink"/>
          </w:rPr>
          <w:t>R2-2003692</w:t>
        </w:r>
      </w:hyperlink>
      <w:r w:rsidRPr="00A91FF5">
        <w:t xml:space="preserve">, </w:t>
      </w:r>
      <w:hyperlink r:id="rId278" w:history="1">
        <w:r w:rsidR="009248E0">
          <w:rPr>
            <w:rStyle w:val="Hyperlink"/>
          </w:rPr>
          <w:t>R2-2003693</w:t>
        </w:r>
      </w:hyperlink>
      <w:r w:rsidRPr="00A91FF5">
        <w:t xml:space="preserve">, </w:t>
      </w:r>
      <w:hyperlink r:id="rId279" w:history="1">
        <w:r w:rsidR="009248E0">
          <w:rPr>
            <w:rStyle w:val="Hyperlink"/>
          </w:rPr>
          <w:t>R2-2003694</w:t>
        </w:r>
      </w:hyperlink>
      <w:r w:rsidRPr="00A91FF5">
        <w:t xml:space="preserve">, </w:t>
      </w:r>
      <w:hyperlink r:id="rId280" w:history="1">
        <w:r w:rsidR="009248E0">
          <w:rPr>
            <w:rStyle w:val="Hyperlink"/>
          </w:rPr>
          <w:t>R2-2003695</w:t>
        </w:r>
      </w:hyperlink>
      <w:r w:rsidRPr="00A91FF5">
        <w:t xml:space="preserve">, </w:t>
      </w:r>
      <w:hyperlink r:id="rId281" w:history="1">
        <w:r w:rsidR="009248E0">
          <w:rPr>
            <w:rStyle w:val="Hyperlink"/>
          </w:rPr>
          <w:t>R2-2003670</w:t>
        </w:r>
      </w:hyperlink>
      <w:r w:rsidRPr="00A91FF5">
        <w:t xml:space="preserve">, </w:t>
      </w:r>
      <w:hyperlink r:id="rId282" w:history="1">
        <w:r w:rsidR="009248E0">
          <w:rPr>
            <w:rStyle w:val="Hyperlink"/>
          </w:rPr>
          <w:t>R2-2003671</w:t>
        </w:r>
      </w:hyperlink>
      <w:r w:rsidRPr="00A91FF5">
        <w:t xml:space="preserve">, </w:t>
      </w:r>
      <w:hyperlink r:id="rId283" w:history="1">
        <w:r w:rsidR="009248E0">
          <w:rPr>
            <w:rStyle w:val="Hyperlink"/>
          </w:rPr>
          <w:t>R2-2003778</w:t>
        </w:r>
      </w:hyperlink>
      <w:r w:rsidRPr="00A91FF5">
        <w:t>,</w:t>
      </w:r>
    </w:p>
    <w:p w14:paraId="793AEEDA" w14:textId="56F84B9F" w:rsidR="00491C6C" w:rsidRPr="00A91FF5" w:rsidRDefault="00491C6C" w:rsidP="00EF775B">
      <w:pPr>
        <w:pStyle w:val="EmailDiscussion2"/>
      </w:pPr>
      <w:r w:rsidRPr="00A91FF5">
        <w:t>Part 1: Determine which issues that need resolution, find agreeable proposals. Deadline: April 23 0700 UTC</w:t>
      </w:r>
    </w:p>
    <w:p w14:paraId="2316A9CD" w14:textId="0E7A0122" w:rsidR="00491C6C" w:rsidRPr="00A91FF5" w:rsidRDefault="00491C6C" w:rsidP="00EF775B">
      <w:pPr>
        <w:pStyle w:val="EmailDiscussion2"/>
      </w:pPr>
      <w:r w:rsidRPr="00A91FF5">
        <w:t>Part 2: For the parts that are agreeable, discussion will continue to agree on CRs.</w:t>
      </w:r>
    </w:p>
    <w:p w14:paraId="377CD944" w14:textId="77777777" w:rsidR="00491C6C" w:rsidRPr="00A91FF5" w:rsidRDefault="00491C6C" w:rsidP="00491C6C">
      <w:pPr>
        <w:pStyle w:val="Doc-text2"/>
      </w:pPr>
    </w:p>
    <w:p w14:paraId="39598FD2" w14:textId="7003B7EF" w:rsidR="001F0AC7" w:rsidRPr="00A91FF5" w:rsidRDefault="009248E0" w:rsidP="001F0AC7">
      <w:pPr>
        <w:pStyle w:val="Doc-title"/>
      </w:pPr>
      <w:hyperlink r:id="rId284" w:history="1">
        <w:r>
          <w:rPr>
            <w:rStyle w:val="Hyperlink"/>
          </w:rPr>
          <w:t>R2-2003690</w:t>
        </w:r>
      </w:hyperlink>
      <w:r w:rsidR="001F0AC7" w:rsidRPr="00A91FF5">
        <w:tab/>
        <w:t>Correction on the need for reconfiguration with sync in (NG)EN-DC, NR-DC and NE-DC</w:t>
      </w:r>
      <w:r w:rsidR="001F0AC7" w:rsidRPr="00A91FF5">
        <w:tab/>
        <w:t>Huawei, HiSilicon, Ericsson</w:t>
      </w:r>
      <w:r w:rsidR="001F0AC7" w:rsidRPr="00A91FF5">
        <w:tab/>
        <w:t>CR</w:t>
      </w:r>
      <w:r w:rsidR="001F0AC7" w:rsidRPr="00A91FF5">
        <w:tab/>
        <w:t>Rel-15</w:t>
      </w:r>
      <w:r w:rsidR="001F0AC7" w:rsidRPr="00A91FF5">
        <w:tab/>
        <w:t>38.331</w:t>
      </w:r>
      <w:r w:rsidR="001F0AC7" w:rsidRPr="00A91FF5">
        <w:tab/>
        <w:t>15.9.0</w:t>
      </w:r>
      <w:r w:rsidR="001F0AC7" w:rsidRPr="00A91FF5">
        <w:tab/>
        <w:t>1571</w:t>
      </w:r>
      <w:r w:rsidR="001F0AC7" w:rsidRPr="00A91FF5">
        <w:tab/>
        <w:t>-</w:t>
      </w:r>
      <w:r w:rsidR="001F0AC7" w:rsidRPr="00A91FF5">
        <w:tab/>
        <w:t>F</w:t>
      </w:r>
      <w:r w:rsidR="001F0AC7" w:rsidRPr="00A91FF5">
        <w:tab/>
        <w:t>NR_newRAT-Core</w:t>
      </w:r>
    </w:p>
    <w:p w14:paraId="03759551" w14:textId="581EAFE0" w:rsidR="00BC70AF" w:rsidRPr="00A91FF5" w:rsidRDefault="009248E0" w:rsidP="00BC70AF">
      <w:pPr>
        <w:pStyle w:val="Doc-title"/>
      </w:pPr>
      <w:hyperlink r:id="rId285" w:history="1">
        <w:r>
          <w:rPr>
            <w:rStyle w:val="Hyperlink"/>
          </w:rPr>
          <w:t>R2-2004269</w:t>
        </w:r>
      </w:hyperlink>
      <w:r w:rsidR="00BC70AF" w:rsidRPr="00A91FF5">
        <w:tab/>
        <w:t>Correction on the need for reconfiguration with sync in (NG)EN-DC, NR-DC and NE-DC</w:t>
      </w:r>
      <w:r w:rsidR="00BC70AF" w:rsidRPr="00A91FF5">
        <w:tab/>
        <w:t>Huawei, HiSilicon, Ericsson</w:t>
      </w:r>
      <w:r w:rsidR="00BC70AF" w:rsidRPr="00A91FF5">
        <w:tab/>
        <w:t>CR</w:t>
      </w:r>
      <w:r w:rsidR="00BC70AF" w:rsidRPr="00A91FF5">
        <w:tab/>
        <w:t>Rel-15</w:t>
      </w:r>
      <w:r w:rsidR="00BC70AF" w:rsidRPr="00A91FF5">
        <w:tab/>
        <w:t>38.331</w:t>
      </w:r>
      <w:r w:rsidR="00BC70AF" w:rsidRPr="00A91FF5">
        <w:tab/>
        <w:t>15.9.0</w:t>
      </w:r>
      <w:r w:rsidR="00BC70AF" w:rsidRPr="00A91FF5">
        <w:tab/>
        <w:t>1571</w:t>
      </w:r>
      <w:r w:rsidR="00BC70AF" w:rsidRPr="00A91FF5">
        <w:tab/>
        <w:t>2</w:t>
      </w:r>
      <w:r w:rsidR="00BC70AF" w:rsidRPr="00A91FF5">
        <w:tab/>
        <w:t>F</w:t>
      </w:r>
      <w:r w:rsidR="00BC70AF" w:rsidRPr="00A91FF5">
        <w:tab/>
        <w:t>NR_newRAT-Core</w:t>
      </w:r>
    </w:p>
    <w:p w14:paraId="490C0E12" w14:textId="48F06479" w:rsidR="00BC70AF" w:rsidRPr="00A91FF5" w:rsidRDefault="00BC70AF" w:rsidP="00BC70AF">
      <w:pPr>
        <w:pStyle w:val="Agreement"/>
      </w:pPr>
      <w:r w:rsidRPr="00A91FF5">
        <w:t>[009] Agreed in principle</w:t>
      </w:r>
    </w:p>
    <w:p w14:paraId="3F35266C" w14:textId="77777777" w:rsidR="00BC70AF" w:rsidRPr="00A91FF5" w:rsidRDefault="00BC70AF" w:rsidP="00FE33B9">
      <w:pPr>
        <w:pStyle w:val="Doc-title"/>
        <w:ind w:left="0" w:firstLine="0"/>
      </w:pPr>
    </w:p>
    <w:p w14:paraId="3BEF50F8" w14:textId="55F5A762" w:rsidR="001F0AC7" w:rsidRPr="00A91FF5" w:rsidRDefault="009248E0" w:rsidP="001F0AC7">
      <w:pPr>
        <w:pStyle w:val="Doc-title"/>
      </w:pPr>
      <w:hyperlink r:id="rId286" w:history="1">
        <w:r>
          <w:rPr>
            <w:rStyle w:val="Hyperlink"/>
          </w:rPr>
          <w:t>R2-2003691</w:t>
        </w:r>
      </w:hyperlink>
      <w:r w:rsidR="001F0AC7" w:rsidRPr="00A91FF5">
        <w:tab/>
        <w:t>Correction on the need for reconfiguration with sync in (NG)EN-DC, NR-DC and NE-DC</w:t>
      </w:r>
      <w:r w:rsidR="001F0AC7" w:rsidRPr="00A91FF5">
        <w:tab/>
        <w:t>Huawei, HiSilicon, Ericsson</w:t>
      </w:r>
      <w:r w:rsidR="001F0AC7" w:rsidRPr="00A91FF5">
        <w:tab/>
        <w:t>CR</w:t>
      </w:r>
      <w:r w:rsidR="001F0AC7" w:rsidRPr="00A91FF5">
        <w:tab/>
        <w:t>Rel-16</w:t>
      </w:r>
      <w:r w:rsidR="001F0AC7" w:rsidRPr="00A91FF5">
        <w:tab/>
        <w:t>38.331</w:t>
      </w:r>
      <w:r w:rsidR="001F0AC7" w:rsidRPr="00A91FF5">
        <w:tab/>
        <w:t>16.0.0</w:t>
      </w:r>
      <w:r w:rsidR="001F0AC7" w:rsidRPr="00A91FF5">
        <w:tab/>
        <w:t>1572</w:t>
      </w:r>
      <w:r w:rsidR="001F0AC7" w:rsidRPr="00A91FF5">
        <w:tab/>
        <w:t>-</w:t>
      </w:r>
      <w:r w:rsidR="001F0AC7" w:rsidRPr="00A91FF5">
        <w:tab/>
        <w:t>A</w:t>
      </w:r>
      <w:r w:rsidR="001F0AC7" w:rsidRPr="00A91FF5">
        <w:tab/>
        <w:t>NR_newRAT-Core</w:t>
      </w:r>
    </w:p>
    <w:p w14:paraId="624FB1DD" w14:textId="1E989DC2" w:rsidR="00BC70AF" w:rsidRPr="00A91FF5" w:rsidRDefault="009248E0" w:rsidP="00BC70AF">
      <w:pPr>
        <w:pStyle w:val="Doc-title"/>
      </w:pPr>
      <w:hyperlink r:id="rId287" w:history="1">
        <w:r>
          <w:rPr>
            <w:rStyle w:val="Hyperlink"/>
          </w:rPr>
          <w:t>R2-2004270</w:t>
        </w:r>
      </w:hyperlink>
      <w:r w:rsidR="00BC70AF" w:rsidRPr="00A91FF5">
        <w:t xml:space="preserve"> </w:t>
      </w:r>
      <w:r w:rsidR="00BC70AF" w:rsidRPr="00A91FF5">
        <w:tab/>
        <w:t>Correction on the need for reconfiguration with sync in (NG)EN-DC, NR-DC and NE-DC</w:t>
      </w:r>
      <w:r w:rsidR="00BC70AF" w:rsidRPr="00A91FF5">
        <w:tab/>
        <w:t>Huawei, HiSilicon, Ericsson</w:t>
      </w:r>
      <w:r w:rsidR="00BC70AF" w:rsidRPr="00A91FF5">
        <w:tab/>
        <w:t>CR</w:t>
      </w:r>
      <w:r w:rsidR="00BC70AF" w:rsidRPr="00A91FF5">
        <w:tab/>
        <w:t>Rel-16</w:t>
      </w:r>
      <w:r w:rsidR="00BC70AF" w:rsidRPr="00A91FF5">
        <w:tab/>
        <w:t>38.331</w:t>
      </w:r>
      <w:r w:rsidR="00BC70AF" w:rsidRPr="00A91FF5">
        <w:tab/>
        <w:t>16.0.0</w:t>
      </w:r>
      <w:r w:rsidR="00BC70AF" w:rsidRPr="00A91FF5">
        <w:tab/>
        <w:t>1572</w:t>
      </w:r>
      <w:r w:rsidR="00BC70AF" w:rsidRPr="00A91FF5">
        <w:tab/>
        <w:t>1</w:t>
      </w:r>
      <w:r w:rsidR="00BC70AF" w:rsidRPr="00A91FF5">
        <w:tab/>
        <w:t>A</w:t>
      </w:r>
      <w:r w:rsidR="00BC70AF" w:rsidRPr="00A91FF5">
        <w:tab/>
        <w:t>NR_newRAT-Core</w:t>
      </w:r>
    </w:p>
    <w:p w14:paraId="0386973C" w14:textId="77777777" w:rsidR="00FE33B9" w:rsidRPr="00A91FF5" w:rsidRDefault="00FE33B9" w:rsidP="00FE33B9">
      <w:pPr>
        <w:pStyle w:val="Agreement"/>
      </w:pPr>
      <w:r w:rsidRPr="00A91FF5">
        <w:t>[009] Agreed in principle</w:t>
      </w:r>
    </w:p>
    <w:p w14:paraId="494B4C93" w14:textId="77777777" w:rsidR="00BC70AF" w:rsidRPr="00A91FF5" w:rsidRDefault="00BC70AF" w:rsidP="00BC70AF">
      <w:pPr>
        <w:pStyle w:val="Doc-text2"/>
      </w:pPr>
    </w:p>
    <w:p w14:paraId="68C57C57" w14:textId="77777777" w:rsidR="00BC70AF" w:rsidRPr="00A91FF5" w:rsidRDefault="00BC70AF" w:rsidP="00BC70AF">
      <w:pPr>
        <w:pStyle w:val="Doc-text2"/>
      </w:pPr>
    </w:p>
    <w:p w14:paraId="6CCAE778" w14:textId="3CD281C3" w:rsidR="008C7F49" w:rsidRPr="00A91FF5" w:rsidRDefault="008C7F49" w:rsidP="008C7F49">
      <w:pPr>
        <w:pStyle w:val="Doc-text2"/>
      </w:pPr>
      <w:r w:rsidRPr="00A91FF5">
        <w:t>[009]</w:t>
      </w:r>
    </w:p>
    <w:p w14:paraId="1C8F3434" w14:textId="52B08ED0" w:rsidR="008C7F49" w:rsidRPr="00A91FF5" w:rsidRDefault="008C7F49" w:rsidP="008C7F49">
      <w:pPr>
        <w:pStyle w:val="Doc-text2"/>
      </w:pPr>
      <w:r w:rsidRPr="00A91FF5">
        <w:t xml:space="preserve">- </w:t>
      </w:r>
      <w:r w:rsidRPr="00A91FF5">
        <w:tab/>
        <w:t xml:space="preserve">Chair: Wide support to clarify something. One company expressed a strong view that this is not needed, but didn’t sustain this view when asked to compromise. Conclusion is that these CRs may be agreeable. However there were lots of detailed comments that need to be taken into account. </w:t>
      </w:r>
    </w:p>
    <w:p w14:paraId="262C7FB9" w14:textId="4BD7F18E" w:rsidR="00BC70AF" w:rsidRPr="00A91FF5" w:rsidRDefault="00BC70AF" w:rsidP="00BC70AF">
      <w:pPr>
        <w:pStyle w:val="Doc-title"/>
        <w:ind w:left="0" w:firstLine="0"/>
      </w:pPr>
    </w:p>
    <w:p w14:paraId="0DC49069" w14:textId="77777777" w:rsidR="00BC70AF" w:rsidRPr="00A91FF5" w:rsidRDefault="00BC70AF" w:rsidP="00BC70AF">
      <w:pPr>
        <w:pStyle w:val="Doc-text2"/>
      </w:pPr>
    </w:p>
    <w:p w14:paraId="532E1BC2" w14:textId="4D23CE45" w:rsidR="001F0AC7" w:rsidRPr="00A91FF5" w:rsidRDefault="009248E0" w:rsidP="001F0AC7">
      <w:pPr>
        <w:pStyle w:val="Doc-title"/>
      </w:pPr>
      <w:hyperlink r:id="rId288" w:history="1">
        <w:r>
          <w:rPr>
            <w:rStyle w:val="Hyperlink"/>
          </w:rPr>
          <w:t>R2-2003692</w:t>
        </w:r>
      </w:hyperlink>
      <w:r w:rsidR="001F0AC7" w:rsidRPr="00A91FF5">
        <w:tab/>
        <w:t>Correction on reestablishRLC</w:t>
      </w:r>
      <w:r w:rsidR="001F0AC7" w:rsidRPr="00A91FF5">
        <w:tab/>
        <w:t>Huawei, HiSilicon</w:t>
      </w:r>
      <w:r w:rsidR="001F0AC7" w:rsidRPr="00A91FF5">
        <w:tab/>
        <w:t>CR</w:t>
      </w:r>
      <w:r w:rsidR="001F0AC7" w:rsidRPr="00A91FF5">
        <w:tab/>
        <w:t>Rel-15</w:t>
      </w:r>
      <w:r w:rsidR="001F0AC7" w:rsidRPr="00A91FF5">
        <w:tab/>
        <w:t>38.331</w:t>
      </w:r>
      <w:r w:rsidR="001F0AC7" w:rsidRPr="00A91FF5">
        <w:tab/>
        <w:t>15.9.0</w:t>
      </w:r>
      <w:r w:rsidR="001F0AC7" w:rsidRPr="00A91FF5">
        <w:tab/>
        <w:t>1573</w:t>
      </w:r>
      <w:r w:rsidR="001F0AC7" w:rsidRPr="00A91FF5">
        <w:tab/>
        <w:t>-</w:t>
      </w:r>
      <w:r w:rsidR="001F0AC7" w:rsidRPr="00A91FF5">
        <w:tab/>
        <w:t>F</w:t>
      </w:r>
      <w:r w:rsidR="001F0AC7" w:rsidRPr="00A91FF5">
        <w:tab/>
        <w:t>NR_newRAT-Core</w:t>
      </w:r>
    </w:p>
    <w:p w14:paraId="2AEBC761" w14:textId="5AE3E4D6" w:rsidR="001F0AC7" w:rsidRPr="00A91FF5" w:rsidRDefault="009248E0" w:rsidP="001F0AC7">
      <w:pPr>
        <w:pStyle w:val="Doc-title"/>
      </w:pPr>
      <w:hyperlink r:id="rId289" w:history="1">
        <w:r>
          <w:rPr>
            <w:rStyle w:val="Hyperlink"/>
          </w:rPr>
          <w:t>R2-2003693</w:t>
        </w:r>
      </w:hyperlink>
      <w:r w:rsidR="001F0AC7" w:rsidRPr="00A91FF5">
        <w:tab/>
        <w:t>Correction on reestablishRLC</w:t>
      </w:r>
      <w:r w:rsidR="001F0AC7" w:rsidRPr="00A91FF5">
        <w:tab/>
        <w:t>Huawei, HiSilicon</w:t>
      </w:r>
      <w:r w:rsidR="001F0AC7" w:rsidRPr="00A91FF5">
        <w:tab/>
        <w:t>CR</w:t>
      </w:r>
      <w:r w:rsidR="001F0AC7" w:rsidRPr="00A91FF5">
        <w:tab/>
        <w:t>Rel-16</w:t>
      </w:r>
      <w:r w:rsidR="001F0AC7" w:rsidRPr="00A91FF5">
        <w:tab/>
        <w:t>38.331</w:t>
      </w:r>
      <w:r w:rsidR="001F0AC7" w:rsidRPr="00A91FF5">
        <w:tab/>
        <w:t>16.0.0</w:t>
      </w:r>
      <w:r w:rsidR="001F0AC7" w:rsidRPr="00A91FF5">
        <w:tab/>
        <w:t>1574</w:t>
      </w:r>
      <w:r w:rsidR="001F0AC7" w:rsidRPr="00A91FF5">
        <w:tab/>
        <w:t>-</w:t>
      </w:r>
      <w:r w:rsidR="001F0AC7" w:rsidRPr="00A91FF5">
        <w:tab/>
        <w:t>A</w:t>
      </w:r>
      <w:r w:rsidR="001F0AC7" w:rsidRPr="00A91FF5">
        <w:tab/>
        <w:t>NR_newRAT-Core</w:t>
      </w:r>
    </w:p>
    <w:p w14:paraId="6AD339A3" w14:textId="5C88835C" w:rsidR="008208D7" w:rsidRPr="00A91FF5" w:rsidRDefault="008208D7" w:rsidP="008208D7">
      <w:pPr>
        <w:pStyle w:val="Doc-text2"/>
      </w:pPr>
      <w:r w:rsidRPr="00A91FF5">
        <w:t>[009]</w:t>
      </w:r>
    </w:p>
    <w:p w14:paraId="445719E0" w14:textId="75382E74" w:rsidR="008208D7" w:rsidRPr="00A91FF5" w:rsidRDefault="008208D7" w:rsidP="008208D7">
      <w:pPr>
        <w:pStyle w:val="Doc-text2"/>
      </w:pPr>
      <w:r w:rsidRPr="00A91FF5">
        <w:lastRenderedPageBreak/>
        <w:t xml:space="preserve">- </w:t>
      </w:r>
      <w:r w:rsidRPr="00A91FF5">
        <w:tab/>
        <w:t xml:space="preserve">Chair: There was not enough support in first round, so the preliminary conclusion is that these CRs are not pursued. However the rapporteur want to continue to clarify details of expected network behaviour in the email discussion. </w:t>
      </w:r>
    </w:p>
    <w:p w14:paraId="3AE3095E" w14:textId="77777777" w:rsidR="008C7F49" w:rsidRPr="00A91FF5" w:rsidRDefault="008C7F49" w:rsidP="008C7F49">
      <w:pPr>
        <w:pStyle w:val="Doc-text2"/>
      </w:pPr>
    </w:p>
    <w:p w14:paraId="4D0049F8" w14:textId="77777777" w:rsidR="008208D7" w:rsidRPr="00A91FF5" w:rsidRDefault="008208D7" w:rsidP="008C7F49">
      <w:pPr>
        <w:pStyle w:val="Doc-text2"/>
      </w:pPr>
    </w:p>
    <w:p w14:paraId="42ED04DE" w14:textId="5F2BCB0F" w:rsidR="001F0AC7" w:rsidRPr="00A91FF5" w:rsidRDefault="009248E0" w:rsidP="001F0AC7">
      <w:pPr>
        <w:pStyle w:val="Doc-title"/>
      </w:pPr>
      <w:hyperlink r:id="rId290" w:history="1">
        <w:r>
          <w:rPr>
            <w:rStyle w:val="Hyperlink"/>
          </w:rPr>
          <w:t>R2-2003694</w:t>
        </w:r>
      </w:hyperlink>
      <w:r w:rsidR="001F0AC7" w:rsidRPr="00A91FF5">
        <w:tab/>
        <w:t>Clarfication on Scell release</w:t>
      </w:r>
      <w:r w:rsidR="001F0AC7" w:rsidRPr="00A91FF5">
        <w:tab/>
        <w:t>Huawei, HiSilicon</w:t>
      </w:r>
      <w:r w:rsidR="001F0AC7" w:rsidRPr="00A91FF5">
        <w:tab/>
        <w:t>CR</w:t>
      </w:r>
      <w:r w:rsidR="001F0AC7" w:rsidRPr="00A91FF5">
        <w:tab/>
        <w:t>Rel-15</w:t>
      </w:r>
      <w:r w:rsidR="001F0AC7" w:rsidRPr="00A91FF5">
        <w:tab/>
        <w:t>38.331</w:t>
      </w:r>
      <w:r w:rsidR="001F0AC7" w:rsidRPr="00A91FF5">
        <w:tab/>
        <w:t>15.9.0</w:t>
      </w:r>
      <w:r w:rsidR="001F0AC7" w:rsidRPr="00A91FF5">
        <w:tab/>
        <w:t>1415</w:t>
      </w:r>
      <w:r w:rsidR="001F0AC7" w:rsidRPr="00A91FF5">
        <w:tab/>
        <w:t>2</w:t>
      </w:r>
      <w:r w:rsidR="001F0AC7" w:rsidRPr="00A91FF5">
        <w:tab/>
        <w:t>F</w:t>
      </w:r>
      <w:r w:rsidR="001F0AC7" w:rsidRPr="00A91FF5">
        <w:tab/>
        <w:t>NR_newRAT-Core</w:t>
      </w:r>
      <w:r w:rsidR="001F0AC7" w:rsidRPr="00A91FF5">
        <w:tab/>
      </w:r>
      <w:hyperlink r:id="rId291" w:history="1">
        <w:r>
          <w:rPr>
            <w:rStyle w:val="Hyperlink"/>
          </w:rPr>
          <w:t>R2-2001186</w:t>
        </w:r>
      </w:hyperlink>
    </w:p>
    <w:p w14:paraId="19E09CD5" w14:textId="428202CD" w:rsidR="001F0AC7" w:rsidRPr="00A91FF5" w:rsidRDefault="009248E0" w:rsidP="001F0AC7">
      <w:pPr>
        <w:pStyle w:val="Doc-title"/>
      </w:pPr>
      <w:hyperlink r:id="rId292" w:history="1">
        <w:r>
          <w:rPr>
            <w:rStyle w:val="Hyperlink"/>
          </w:rPr>
          <w:t>R2-2003695</w:t>
        </w:r>
      </w:hyperlink>
      <w:r w:rsidR="001F0AC7" w:rsidRPr="00A91FF5">
        <w:tab/>
        <w:t>Clarfication on Scell release</w:t>
      </w:r>
      <w:r w:rsidR="001F0AC7" w:rsidRPr="00A91FF5">
        <w:tab/>
        <w:t>Huawei, HiSilicon</w:t>
      </w:r>
      <w:r w:rsidR="001F0AC7" w:rsidRPr="00A91FF5">
        <w:tab/>
        <w:t>CR</w:t>
      </w:r>
      <w:r w:rsidR="001F0AC7" w:rsidRPr="00A91FF5">
        <w:tab/>
        <w:t>Rel-16</w:t>
      </w:r>
      <w:r w:rsidR="001F0AC7" w:rsidRPr="00A91FF5">
        <w:tab/>
        <w:t>38.331</w:t>
      </w:r>
      <w:r w:rsidR="001F0AC7" w:rsidRPr="00A91FF5">
        <w:tab/>
        <w:t>16.0.0</w:t>
      </w:r>
      <w:r w:rsidR="001F0AC7" w:rsidRPr="00A91FF5">
        <w:tab/>
        <w:t>1575</w:t>
      </w:r>
      <w:r w:rsidR="001F0AC7" w:rsidRPr="00A91FF5">
        <w:tab/>
        <w:t>-</w:t>
      </w:r>
      <w:r w:rsidR="001F0AC7" w:rsidRPr="00A91FF5">
        <w:tab/>
        <w:t>A</w:t>
      </w:r>
      <w:r w:rsidR="001F0AC7" w:rsidRPr="00A91FF5">
        <w:tab/>
        <w:t>NR_newRAT-Core</w:t>
      </w:r>
    </w:p>
    <w:p w14:paraId="48B46752" w14:textId="77777777" w:rsidR="008208D7" w:rsidRPr="00A91FF5" w:rsidRDefault="008208D7" w:rsidP="008208D7">
      <w:pPr>
        <w:pStyle w:val="Doc-text2"/>
      </w:pPr>
      <w:r w:rsidRPr="00A91FF5">
        <w:t>[009]</w:t>
      </w:r>
    </w:p>
    <w:p w14:paraId="4BEC8D94" w14:textId="1F229BD1" w:rsidR="008208D7" w:rsidRPr="00A91FF5" w:rsidRDefault="008208D7" w:rsidP="008208D7">
      <w:pPr>
        <w:pStyle w:val="Doc-text2"/>
      </w:pPr>
      <w:r w:rsidRPr="00A91FF5">
        <w:t xml:space="preserve">- </w:t>
      </w:r>
      <w:r w:rsidRPr="00A91FF5">
        <w:tab/>
        <w:t xml:space="preserve">Chair: There was not enough support in first round, so the preliminary conclusion is that these CRs are not pursued. However the rapporteur explains this to be an IOT issue with a misbehaving network and want to continue to clarify details of expected network behaviour in the email discussion. </w:t>
      </w:r>
    </w:p>
    <w:p w14:paraId="20385DFA" w14:textId="77777777" w:rsidR="008C7F49" w:rsidRPr="00A91FF5" w:rsidRDefault="008C7F49" w:rsidP="008C7F49">
      <w:pPr>
        <w:pStyle w:val="Doc-text2"/>
      </w:pPr>
    </w:p>
    <w:p w14:paraId="79FF0D76" w14:textId="77777777" w:rsidR="008208D7" w:rsidRPr="00A91FF5" w:rsidRDefault="008208D7" w:rsidP="008C7F49">
      <w:pPr>
        <w:pStyle w:val="Doc-text2"/>
      </w:pPr>
    </w:p>
    <w:p w14:paraId="5C73B21D" w14:textId="5BB076F0" w:rsidR="00085A00" w:rsidRPr="00A91FF5" w:rsidRDefault="009248E0" w:rsidP="00085A00">
      <w:pPr>
        <w:pStyle w:val="Doc-title"/>
      </w:pPr>
      <w:hyperlink r:id="rId293" w:history="1">
        <w:r>
          <w:rPr>
            <w:rStyle w:val="Hyperlink"/>
          </w:rPr>
          <w:t>R2-2003670</w:t>
        </w:r>
      </w:hyperlink>
      <w:r w:rsidR="009F3FAD" w:rsidRPr="00A91FF5">
        <w:tab/>
        <w:t>Discussion on radio bear configuration in MR-DC</w:t>
      </w:r>
      <w:r w:rsidR="009F3FAD" w:rsidRPr="00A91FF5">
        <w:tab/>
        <w:t>Google Inc.</w:t>
      </w:r>
      <w:r w:rsidR="009F3FAD" w:rsidRPr="00A91FF5">
        <w:tab/>
        <w:t>discussion</w:t>
      </w:r>
      <w:r w:rsidR="009F3FAD" w:rsidRPr="00A91FF5">
        <w:tab/>
        <w:t>Rel-15</w:t>
      </w:r>
      <w:r w:rsidR="009F3FAD" w:rsidRPr="00A91FF5">
        <w:tab/>
        <w:t>NR_newRAT-Core</w:t>
      </w:r>
    </w:p>
    <w:p w14:paraId="5D64889A" w14:textId="50161931" w:rsidR="00FE33B9" w:rsidRPr="00A91FF5" w:rsidRDefault="00FE33B9" w:rsidP="00FE33B9">
      <w:pPr>
        <w:pStyle w:val="Agreement"/>
      </w:pPr>
      <w:r w:rsidRPr="00A91FF5">
        <w:t>[009] postponed (37340 corr)</w:t>
      </w:r>
    </w:p>
    <w:p w14:paraId="74D95170" w14:textId="77777777" w:rsidR="00FE33B9" w:rsidRPr="00A91FF5" w:rsidRDefault="00FE33B9" w:rsidP="00FE33B9">
      <w:pPr>
        <w:pStyle w:val="Doc-text2"/>
      </w:pPr>
    </w:p>
    <w:p w14:paraId="33CBB0C1" w14:textId="77777777" w:rsidR="005C2F9E" w:rsidRPr="00A91FF5" w:rsidRDefault="005C2F9E" w:rsidP="005C2F9E">
      <w:pPr>
        <w:pStyle w:val="Doc-text2"/>
      </w:pPr>
      <w:r w:rsidRPr="00A91FF5">
        <w:t>[009]</w:t>
      </w:r>
    </w:p>
    <w:p w14:paraId="5FDDCE13" w14:textId="2E78B0D6" w:rsidR="008C7F49" w:rsidRPr="00A91FF5" w:rsidRDefault="005C2F9E" w:rsidP="005C2F9E">
      <w:pPr>
        <w:pStyle w:val="Doc-text2"/>
      </w:pPr>
      <w:r w:rsidRPr="00A91FF5">
        <w:t xml:space="preserve">- </w:t>
      </w:r>
      <w:r w:rsidRPr="00A91FF5">
        <w:tab/>
        <w:t xml:space="preserve">Chair: The proposals in this document are not agreed. The discussion continues for one more round to see whether to correct 37340 instead. </w:t>
      </w:r>
    </w:p>
    <w:p w14:paraId="058DC4F1" w14:textId="6C766B8B" w:rsidR="005C2F9E" w:rsidRPr="00A91FF5" w:rsidRDefault="00FE33B9" w:rsidP="005C2F9E">
      <w:pPr>
        <w:pStyle w:val="Doc-text2"/>
      </w:pPr>
      <w:r w:rsidRPr="00A91FF5">
        <w:t xml:space="preserve">- </w:t>
      </w:r>
      <w:r w:rsidRPr="00A91FF5">
        <w:tab/>
        <w:t xml:space="preserve">Rap: Proposal to postpone. </w:t>
      </w:r>
    </w:p>
    <w:p w14:paraId="16089342" w14:textId="77777777" w:rsidR="00FE33B9" w:rsidRPr="00A91FF5" w:rsidRDefault="00FE33B9" w:rsidP="005C2F9E">
      <w:pPr>
        <w:pStyle w:val="Doc-text2"/>
      </w:pPr>
    </w:p>
    <w:p w14:paraId="2AC901E2" w14:textId="77777777" w:rsidR="005C2F9E" w:rsidRPr="00A91FF5" w:rsidRDefault="005C2F9E" w:rsidP="005C2F9E">
      <w:pPr>
        <w:pStyle w:val="Doc-text2"/>
        <w:rPr>
          <w:lang w:val="fr-FR"/>
        </w:rPr>
      </w:pPr>
    </w:p>
    <w:p w14:paraId="7AF6E2F7" w14:textId="4EE52494" w:rsidR="006375BB" w:rsidRPr="00A91FF5" w:rsidRDefault="009248E0" w:rsidP="006375BB">
      <w:pPr>
        <w:pStyle w:val="Doc-title"/>
      </w:pPr>
      <w:hyperlink r:id="rId294" w:history="1">
        <w:r>
          <w:rPr>
            <w:rStyle w:val="Hyperlink"/>
          </w:rPr>
          <w:t>R2-2003244</w:t>
        </w:r>
      </w:hyperlink>
      <w:r w:rsidR="006375BB" w:rsidRPr="00A91FF5">
        <w:tab/>
        <w:t>Clarification on the using of RRCSetup in 38.331</w:t>
      </w:r>
      <w:r w:rsidR="006375BB" w:rsidRPr="00A91FF5">
        <w:tab/>
        <w:t>China Unicom, Huawei, HiSilicon</w:t>
      </w:r>
      <w:r w:rsidR="006375BB" w:rsidRPr="00A91FF5">
        <w:tab/>
        <w:t>CR</w:t>
      </w:r>
      <w:r w:rsidR="006375BB" w:rsidRPr="00A91FF5">
        <w:tab/>
        <w:t>Rel-15</w:t>
      </w:r>
      <w:r w:rsidR="006375BB" w:rsidRPr="00A91FF5">
        <w:tab/>
        <w:t>38.331</w:t>
      </w:r>
      <w:r w:rsidR="006375BB" w:rsidRPr="00A91FF5">
        <w:tab/>
        <w:t>15.9.0</w:t>
      </w:r>
      <w:r w:rsidR="006375BB" w:rsidRPr="00A91FF5">
        <w:tab/>
        <w:t>1545</w:t>
      </w:r>
      <w:r w:rsidR="006375BB" w:rsidRPr="00A91FF5">
        <w:tab/>
        <w:t>-</w:t>
      </w:r>
      <w:r w:rsidR="006375BB" w:rsidRPr="00A91FF5">
        <w:tab/>
        <w:t>F</w:t>
      </w:r>
      <w:r w:rsidR="006375BB" w:rsidRPr="00A91FF5">
        <w:tab/>
        <w:t>NR_newRAT-Core</w:t>
      </w:r>
    </w:p>
    <w:p w14:paraId="055F1FAB" w14:textId="566B7BDE" w:rsidR="0071540C" w:rsidRPr="00A91FF5" w:rsidRDefault="0071540C" w:rsidP="0071540C">
      <w:pPr>
        <w:pStyle w:val="Doc-text2"/>
      </w:pPr>
      <w:r w:rsidRPr="00A91FF5">
        <w:t xml:space="preserve">=&gt; Revised in </w:t>
      </w:r>
      <w:hyperlink r:id="rId295" w:history="1">
        <w:r w:rsidR="009248E0">
          <w:rPr>
            <w:rStyle w:val="Hyperlink"/>
          </w:rPr>
          <w:t>R2-2003778</w:t>
        </w:r>
      </w:hyperlink>
    </w:p>
    <w:p w14:paraId="2D4EA7D5" w14:textId="485D9151" w:rsidR="0071540C" w:rsidRPr="00A91FF5" w:rsidRDefault="009248E0" w:rsidP="0071540C">
      <w:pPr>
        <w:pStyle w:val="Doc-title"/>
      </w:pPr>
      <w:hyperlink r:id="rId296" w:history="1">
        <w:r>
          <w:rPr>
            <w:rStyle w:val="Hyperlink"/>
          </w:rPr>
          <w:t>R2-2003778</w:t>
        </w:r>
      </w:hyperlink>
      <w:r w:rsidR="0071540C" w:rsidRPr="00A91FF5">
        <w:tab/>
        <w:t>Clarification on the using of RRCSetup in 38.331</w:t>
      </w:r>
      <w:r w:rsidR="0071540C" w:rsidRPr="00A91FF5">
        <w:tab/>
        <w:t>China Unicom, Huawei, HiSilicon</w:t>
      </w:r>
      <w:r w:rsidR="0071540C" w:rsidRPr="00A91FF5">
        <w:tab/>
        <w:t>CR</w:t>
      </w:r>
      <w:r w:rsidR="0071540C" w:rsidRPr="00A91FF5">
        <w:tab/>
        <w:t>Rel-15</w:t>
      </w:r>
      <w:r w:rsidR="0071540C" w:rsidRPr="00A91FF5">
        <w:tab/>
        <w:t>38.331</w:t>
      </w:r>
      <w:r w:rsidR="0071540C" w:rsidRPr="00A91FF5">
        <w:tab/>
        <w:t>15.9.0</w:t>
      </w:r>
      <w:r w:rsidR="0071540C" w:rsidRPr="00A91FF5">
        <w:tab/>
        <w:t>1545</w:t>
      </w:r>
      <w:r w:rsidR="0071540C" w:rsidRPr="00A91FF5">
        <w:tab/>
        <w:t>1</w:t>
      </w:r>
      <w:r w:rsidR="0071540C" w:rsidRPr="00A91FF5">
        <w:tab/>
        <w:t>F</w:t>
      </w:r>
      <w:r w:rsidR="0071540C" w:rsidRPr="00A91FF5">
        <w:tab/>
        <w:t>NR_newRAT-Core</w:t>
      </w:r>
    </w:p>
    <w:p w14:paraId="037E0095" w14:textId="13E8F387" w:rsidR="008208D7" w:rsidRPr="00A91FF5" w:rsidRDefault="008208D7" w:rsidP="008208D7">
      <w:pPr>
        <w:pStyle w:val="Doc-text2"/>
      </w:pPr>
      <w:r w:rsidRPr="00A91FF5">
        <w:t xml:space="preserve">- </w:t>
      </w:r>
      <w:r w:rsidRPr="00A91FF5">
        <w:tab/>
        <w:t xml:space="preserve">Chair: what about mirror R16 CR? </w:t>
      </w:r>
    </w:p>
    <w:p w14:paraId="52919B48" w14:textId="0B3B2F1A" w:rsidR="008C7F49" w:rsidRPr="00A91FF5" w:rsidRDefault="008208D7" w:rsidP="008208D7">
      <w:pPr>
        <w:pStyle w:val="Agreement"/>
      </w:pPr>
      <w:r w:rsidRPr="00A91FF5">
        <w:t xml:space="preserve">[009] contents is agreed, merged with Rapporteur CR. </w:t>
      </w:r>
    </w:p>
    <w:p w14:paraId="7BA1A684" w14:textId="77777777" w:rsidR="008208D7" w:rsidRPr="00A91FF5" w:rsidRDefault="008208D7" w:rsidP="008208D7">
      <w:pPr>
        <w:pStyle w:val="Doc-text2"/>
        <w:ind w:left="0" w:firstLine="0"/>
        <w:rPr>
          <w:lang w:val="fr-FR"/>
        </w:rPr>
      </w:pPr>
    </w:p>
    <w:p w14:paraId="16155B0D" w14:textId="77777777" w:rsidR="008C7F49" w:rsidRPr="00A91FF5" w:rsidRDefault="008C7F49" w:rsidP="008C7F49">
      <w:pPr>
        <w:pStyle w:val="Doc-text2"/>
      </w:pPr>
    </w:p>
    <w:p w14:paraId="21FFA2CC" w14:textId="31D0DF00" w:rsidR="008C7F49" w:rsidRPr="00A91FF5" w:rsidRDefault="008C7F49" w:rsidP="008C7F49">
      <w:pPr>
        <w:pStyle w:val="Comments"/>
      </w:pPr>
      <w:r w:rsidRPr="00A91FF5">
        <w:t>Not treated:</w:t>
      </w:r>
    </w:p>
    <w:p w14:paraId="4C52B965" w14:textId="2FD03C9D" w:rsidR="008C7F49" w:rsidRPr="00A91FF5" w:rsidRDefault="009248E0" w:rsidP="008C7F49">
      <w:pPr>
        <w:pStyle w:val="Doc-title"/>
      </w:pPr>
      <w:hyperlink r:id="rId297" w:history="1">
        <w:r>
          <w:rPr>
            <w:rStyle w:val="Hyperlink"/>
          </w:rPr>
          <w:t>R2-2003671</w:t>
        </w:r>
      </w:hyperlink>
      <w:r w:rsidR="008C7F49" w:rsidRPr="00A91FF5">
        <w:tab/>
        <w:t>Correction to RadioBearerConfig</w:t>
      </w:r>
      <w:r w:rsidR="008C7F49" w:rsidRPr="00A91FF5">
        <w:tab/>
        <w:t>Google Inc.</w:t>
      </w:r>
      <w:r w:rsidR="008C7F49" w:rsidRPr="00A91FF5">
        <w:tab/>
        <w:t>CR</w:t>
      </w:r>
      <w:r w:rsidR="008C7F49" w:rsidRPr="00A91FF5">
        <w:tab/>
        <w:t>Rel-15</w:t>
      </w:r>
      <w:r w:rsidR="008C7F49" w:rsidRPr="00A91FF5">
        <w:tab/>
        <w:t>38.331</w:t>
      </w:r>
      <w:r w:rsidR="008C7F49" w:rsidRPr="00A91FF5">
        <w:tab/>
        <w:t>15.9.0</w:t>
      </w:r>
      <w:r w:rsidR="008C7F49" w:rsidRPr="00A91FF5">
        <w:tab/>
        <w:t>1570</w:t>
      </w:r>
      <w:r w:rsidR="008C7F49" w:rsidRPr="00A91FF5">
        <w:tab/>
        <w:t>-</w:t>
      </w:r>
      <w:r w:rsidR="008C7F49" w:rsidRPr="00A91FF5">
        <w:tab/>
        <w:t>F</w:t>
      </w:r>
      <w:r w:rsidR="008C7F49" w:rsidRPr="00A91FF5">
        <w:tab/>
        <w:t>NR_newRAT-Core</w:t>
      </w:r>
    </w:p>
    <w:p w14:paraId="3FCECDB2" w14:textId="516F7FEC" w:rsidR="006F08DD" w:rsidRPr="00A91FF5" w:rsidRDefault="006F08DD" w:rsidP="006F08DD">
      <w:pPr>
        <w:pStyle w:val="BoldComments"/>
      </w:pPr>
      <w:r w:rsidRPr="00A91FF5">
        <w:t>Fu</w:t>
      </w:r>
      <w:r w:rsidRPr="00A91FF5">
        <w:rPr>
          <w:rStyle w:val="BoldCommentsChar"/>
        </w:rPr>
        <w:t>r</w:t>
      </w:r>
      <w:r w:rsidRPr="00A91FF5">
        <w:t>ther Enhancements</w:t>
      </w:r>
      <w:r w:rsidR="00832A72" w:rsidRPr="00A91FF5">
        <w:t xml:space="preserve"> – Not Treated</w:t>
      </w:r>
    </w:p>
    <w:p w14:paraId="7BB5F802" w14:textId="26FE2658" w:rsidR="006F08DD" w:rsidRPr="00A91FF5" w:rsidRDefault="009248E0" w:rsidP="006F08DD">
      <w:pPr>
        <w:pStyle w:val="Doc-title"/>
      </w:pPr>
      <w:hyperlink r:id="rId298" w:history="1">
        <w:r>
          <w:rPr>
            <w:rStyle w:val="Hyperlink"/>
          </w:rPr>
          <w:t>R2-2002786</w:t>
        </w:r>
      </w:hyperlink>
      <w:r w:rsidR="006F08DD" w:rsidRPr="00A91FF5">
        <w:tab/>
        <w:t>Fully Utilize of RACH Preamble Distribution</w:t>
      </w:r>
      <w:r w:rsidR="006F08DD" w:rsidRPr="00A91FF5">
        <w:tab/>
        <w:t>CATT</w:t>
      </w:r>
      <w:r w:rsidR="006F08DD" w:rsidRPr="00A91FF5">
        <w:tab/>
        <w:t>CR</w:t>
      </w:r>
      <w:r w:rsidR="006F08DD" w:rsidRPr="00A91FF5">
        <w:tab/>
        <w:t>Rel-15</w:t>
      </w:r>
      <w:r w:rsidR="006F08DD" w:rsidRPr="00A91FF5">
        <w:tab/>
        <w:t>38.331</w:t>
      </w:r>
      <w:r w:rsidR="006F08DD" w:rsidRPr="00A91FF5">
        <w:tab/>
        <w:t>15.9.0</w:t>
      </w:r>
      <w:r w:rsidR="006F08DD" w:rsidRPr="00A91FF5">
        <w:tab/>
        <w:t>1521</w:t>
      </w:r>
      <w:r w:rsidR="006F08DD" w:rsidRPr="00A91FF5">
        <w:tab/>
        <w:t>-</w:t>
      </w:r>
      <w:r w:rsidR="006F08DD" w:rsidRPr="00A91FF5">
        <w:tab/>
        <w:t>F</w:t>
      </w:r>
      <w:r w:rsidR="006F08DD" w:rsidRPr="00A91FF5">
        <w:tab/>
        <w:t>NR_newRAT-Core</w:t>
      </w:r>
    </w:p>
    <w:p w14:paraId="1F010665" w14:textId="77777777" w:rsidR="0071540C" w:rsidRPr="00A91FF5" w:rsidRDefault="0071540C" w:rsidP="00C43168">
      <w:pPr>
        <w:pStyle w:val="Doc-text2"/>
        <w:ind w:left="0" w:firstLine="0"/>
      </w:pPr>
    </w:p>
    <w:p w14:paraId="1B35744F" w14:textId="64DB3952" w:rsidR="009F3FAD" w:rsidRPr="00A91FF5" w:rsidRDefault="00744294" w:rsidP="00744294">
      <w:pPr>
        <w:pStyle w:val="Doc-text2"/>
        <w:ind w:left="0" w:firstLine="0"/>
        <w:rPr>
          <w:b/>
        </w:rPr>
      </w:pPr>
      <w:r w:rsidRPr="00A91FF5">
        <w:rPr>
          <w:b/>
        </w:rPr>
        <w:t>Withdrawn</w:t>
      </w:r>
    </w:p>
    <w:p w14:paraId="4932F21A" w14:textId="30275232" w:rsidR="00744294" w:rsidRPr="00A91FF5" w:rsidRDefault="009248E0" w:rsidP="001F0AC7">
      <w:pPr>
        <w:pStyle w:val="Doc-title"/>
      </w:pPr>
      <w:hyperlink r:id="rId299" w:history="1">
        <w:r>
          <w:rPr>
            <w:rStyle w:val="Hyperlink"/>
          </w:rPr>
          <w:t>R2-2002763</w:t>
        </w:r>
      </w:hyperlink>
      <w:r w:rsidR="00744294" w:rsidRPr="00A91FF5">
        <w:tab/>
        <w:t>Clarification on the presence of ssb-perRACH-Occasion for the CSI-RS based CFRA</w:t>
      </w:r>
      <w:r w:rsidR="00744294" w:rsidRPr="00A91FF5">
        <w:tab/>
        <w:t>ZTE Corporation, Sanechips, Ericsson (Rapporteur)</w:t>
      </w:r>
      <w:r w:rsidR="00744294" w:rsidRPr="00A91FF5">
        <w:tab/>
        <w:t>discussion</w:t>
      </w:r>
      <w:r w:rsidR="00744294" w:rsidRPr="00A91FF5">
        <w:tab/>
        <w:t>Rel-15</w:t>
      </w:r>
      <w:r w:rsidR="00744294" w:rsidRPr="00A91FF5">
        <w:tab/>
        <w:t>38.331</w:t>
      </w:r>
      <w:r w:rsidR="00744294" w:rsidRPr="00A91FF5">
        <w:tab/>
        <w:t>NR_n</w:t>
      </w:r>
      <w:r w:rsidR="001F0AC7" w:rsidRPr="00A91FF5">
        <w:t>ewRAT-Core</w:t>
      </w:r>
      <w:r w:rsidR="001F0AC7" w:rsidRPr="00A91FF5">
        <w:tab/>
      </w:r>
      <w:hyperlink r:id="rId300" w:history="1">
        <w:r>
          <w:rPr>
            <w:rStyle w:val="Hyperlink"/>
          </w:rPr>
          <w:t>R2-2000664</w:t>
        </w:r>
      </w:hyperlink>
      <w:r w:rsidR="001F0AC7" w:rsidRPr="00A91FF5">
        <w:tab/>
        <w:t>Withdrawn</w:t>
      </w:r>
    </w:p>
    <w:p w14:paraId="209E58C8" w14:textId="37221D3A" w:rsidR="00361736" w:rsidRPr="00A91FF5" w:rsidRDefault="00F856D4" w:rsidP="00361736">
      <w:pPr>
        <w:pStyle w:val="Heading4"/>
      </w:pPr>
      <w:bookmarkStart w:id="155" w:name="_Toc39528215"/>
      <w:bookmarkStart w:id="156" w:name="_Toc40051070"/>
      <w:bookmarkStart w:id="157" w:name="_Toc41695784"/>
      <w:r w:rsidRPr="00A91FF5">
        <w:t>5</w:t>
      </w:r>
      <w:r w:rsidR="00554122" w:rsidRPr="00A91FF5">
        <w:t>.4.1.2</w:t>
      </w:r>
      <w:r w:rsidR="00361736" w:rsidRPr="00A91FF5">
        <w:tab/>
        <w:t>RRM</w:t>
      </w:r>
      <w:r w:rsidR="00A22128" w:rsidRPr="00A91FF5">
        <w:t xml:space="preserve"> and</w:t>
      </w:r>
      <w:r w:rsidR="00D575DC" w:rsidRPr="00A91FF5">
        <w:t xml:space="preserve"> Measurements and Measurement Coordination</w:t>
      </w:r>
      <w:bookmarkEnd w:id="155"/>
      <w:bookmarkEnd w:id="156"/>
      <w:bookmarkEnd w:id="157"/>
    </w:p>
    <w:p w14:paraId="3F86E505" w14:textId="5E8B7781" w:rsidR="00D575DC" w:rsidRPr="00A91FF5" w:rsidRDefault="00D575DC" w:rsidP="00101313">
      <w:pPr>
        <w:pStyle w:val="Comments"/>
      </w:pPr>
      <w:r w:rsidRPr="00A91FF5">
        <w:t>Including late drop.</w:t>
      </w:r>
    </w:p>
    <w:p w14:paraId="32D0FFED" w14:textId="77777777" w:rsidR="008D432D" w:rsidRPr="00A91FF5" w:rsidRDefault="008D432D" w:rsidP="00FD0DB9">
      <w:pPr>
        <w:pStyle w:val="Doc-title"/>
        <w:ind w:left="0" w:firstLine="0"/>
      </w:pPr>
    </w:p>
    <w:p w14:paraId="1E460121" w14:textId="098ECB3C" w:rsidR="00FD0DB9" w:rsidRPr="00A91FF5" w:rsidRDefault="00FD0DB9" w:rsidP="00FD0DB9">
      <w:pPr>
        <w:pStyle w:val="EmailDiscussion"/>
      </w:pPr>
      <w:r w:rsidRPr="00A91FF5">
        <w:t>[AT109bis-e][0</w:t>
      </w:r>
      <w:r w:rsidR="00B17EF6" w:rsidRPr="00A91FF5">
        <w:t>10</w:t>
      </w:r>
      <w:r w:rsidRPr="00A91FF5">
        <w:t>][NR15] Measurements (Huawei, Nokia)</w:t>
      </w:r>
    </w:p>
    <w:p w14:paraId="7EA6005D" w14:textId="6895E670" w:rsidR="00FD0DB9" w:rsidRPr="00A91FF5" w:rsidRDefault="00FD0DB9" w:rsidP="00EF775B">
      <w:pPr>
        <w:pStyle w:val="EmailDiscussion2"/>
      </w:pPr>
      <w:r w:rsidRPr="00A91FF5">
        <w:t>Scope: Treat all docs under AI 5.4.1.2</w:t>
      </w:r>
    </w:p>
    <w:p w14:paraId="4168E486" w14:textId="71BDB505" w:rsidR="00FD0DB9" w:rsidRPr="00A91FF5" w:rsidRDefault="00FD0DB9" w:rsidP="00EF775B">
      <w:pPr>
        <w:pStyle w:val="EmailDiscussion2"/>
      </w:pPr>
      <w:r w:rsidRPr="00A91FF5">
        <w:t xml:space="preserve">Part 1: Determine which issues that need resolution, find agreeable proposals. Deadline: April 23 0700 UTC (chair comment: expect </w:t>
      </w:r>
      <w:hyperlink r:id="rId301" w:history="1">
        <w:r w:rsidR="009248E0">
          <w:rPr>
            <w:rStyle w:val="Hyperlink"/>
          </w:rPr>
          <w:t>R2-2002692</w:t>
        </w:r>
      </w:hyperlink>
      <w:r w:rsidRPr="00A91FF5">
        <w:t xml:space="preserve"> and 2693 to be easy agreements as we already have agreed them). </w:t>
      </w:r>
    </w:p>
    <w:p w14:paraId="7013C284" w14:textId="3E03161F" w:rsidR="00FD0DB9" w:rsidRPr="00A91FF5" w:rsidRDefault="00FD0DB9" w:rsidP="00EF775B">
      <w:pPr>
        <w:pStyle w:val="EmailDiscussion2"/>
      </w:pPr>
      <w:r w:rsidRPr="00A91FF5">
        <w:t>Part 2: For the parts that are agreeable, discussion will continue to agree on CRs.</w:t>
      </w:r>
    </w:p>
    <w:p w14:paraId="7EC04FD3" w14:textId="77777777" w:rsidR="00C21634" w:rsidRPr="00A91FF5" w:rsidRDefault="00C21634" w:rsidP="00EF775B">
      <w:pPr>
        <w:pStyle w:val="EmailDiscussion2"/>
      </w:pPr>
    </w:p>
    <w:p w14:paraId="32C34B0A" w14:textId="698DF86D" w:rsidR="00C21634" w:rsidRPr="00A91FF5" w:rsidRDefault="009248E0" w:rsidP="00C21634">
      <w:pPr>
        <w:pStyle w:val="Doc-title"/>
      </w:pPr>
      <w:hyperlink r:id="rId302" w:history="1">
        <w:r>
          <w:rPr>
            <w:rStyle w:val="Hyperlink"/>
          </w:rPr>
          <w:t>R2-2004113</w:t>
        </w:r>
      </w:hyperlink>
      <w:r w:rsidR="00C21634" w:rsidRPr="00A91FF5">
        <w:tab/>
        <w:t>Summary of [AT109bis-e][010][NR15] Measurements (Huawei, Nokia)</w:t>
      </w:r>
      <w:r w:rsidR="00C21634" w:rsidRPr="00A91FF5">
        <w:tab/>
        <w:t>Nokia, Nokia Shanghai Bell, Huawei, HiSilicon</w:t>
      </w:r>
    </w:p>
    <w:p w14:paraId="7F8A455A" w14:textId="519362CE" w:rsidR="00C21634" w:rsidRPr="00A91FF5" w:rsidRDefault="001A5A3B" w:rsidP="001A5A3B">
      <w:pPr>
        <w:pStyle w:val="Agreement"/>
      </w:pPr>
      <w:r w:rsidRPr="00A91FF5">
        <w:lastRenderedPageBreak/>
        <w:t>[010] Noted</w:t>
      </w:r>
    </w:p>
    <w:p w14:paraId="59DC04F9" w14:textId="77777777" w:rsidR="00FD0DB9" w:rsidRPr="00A91FF5" w:rsidRDefault="00FD0DB9" w:rsidP="00FD0DB9">
      <w:pPr>
        <w:pStyle w:val="Doc-text2"/>
      </w:pPr>
    </w:p>
    <w:p w14:paraId="16F70848" w14:textId="4EFDB006" w:rsidR="008D432D" w:rsidRPr="00A91FF5" w:rsidRDefault="008D432D" w:rsidP="009F3FAD">
      <w:pPr>
        <w:pStyle w:val="Doc-title"/>
        <w:rPr>
          <w:b/>
        </w:rPr>
      </w:pPr>
      <w:r w:rsidRPr="00A91FF5">
        <w:rPr>
          <w:b/>
        </w:rPr>
        <w:t>SSB-ToMeasure</w:t>
      </w:r>
    </w:p>
    <w:p w14:paraId="13220E2C" w14:textId="46565E8A" w:rsidR="009F3FAD" w:rsidRPr="00A91FF5" w:rsidRDefault="009248E0" w:rsidP="009F3FAD">
      <w:pPr>
        <w:pStyle w:val="Doc-title"/>
      </w:pPr>
      <w:hyperlink r:id="rId303" w:history="1">
        <w:r>
          <w:rPr>
            <w:rStyle w:val="Hyperlink"/>
          </w:rPr>
          <w:t>R2-2002692</w:t>
        </w:r>
      </w:hyperlink>
      <w:r w:rsidR="009F3FAD" w:rsidRPr="00A91FF5">
        <w:tab/>
        <w:t>Clarification for SSB-ToMeasure</w:t>
      </w:r>
      <w:r w:rsidR="009F3FAD" w:rsidRPr="00A91FF5">
        <w:tab/>
        <w:t>Nokia, Nokia Shanghai Bell</w:t>
      </w:r>
      <w:r w:rsidR="009F3FAD" w:rsidRPr="00A91FF5">
        <w:tab/>
        <w:t>CR</w:t>
      </w:r>
      <w:r w:rsidR="009F3FAD" w:rsidRPr="00A91FF5">
        <w:tab/>
        <w:t>Rel-15</w:t>
      </w:r>
      <w:r w:rsidR="009F3FAD" w:rsidRPr="00A91FF5">
        <w:tab/>
        <w:t>38.331</w:t>
      </w:r>
      <w:r w:rsidR="009F3FAD" w:rsidRPr="00A91FF5">
        <w:tab/>
        <w:t>15.9.0</w:t>
      </w:r>
      <w:r w:rsidR="009F3FAD" w:rsidRPr="00A91FF5">
        <w:tab/>
        <w:t>1457</w:t>
      </w:r>
      <w:r w:rsidR="009F3FAD" w:rsidRPr="00A91FF5">
        <w:tab/>
        <w:t>1</w:t>
      </w:r>
      <w:r w:rsidR="009F3FAD" w:rsidRPr="00A91FF5">
        <w:tab/>
        <w:t>F</w:t>
      </w:r>
      <w:r w:rsidR="009F3FAD" w:rsidRPr="00A91FF5">
        <w:tab/>
        <w:t>NR_newRAT-Core</w:t>
      </w:r>
      <w:r w:rsidR="009F3FAD" w:rsidRPr="00A91FF5">
        <w:tab/>
      </w:r>
      <w:hyperlink r:id="rId304" w:history="1">
        <w:r>
          <w:rPr>
            <w:rStyle w:val="Hyperlink"/>
          </w:rPr>
          <w:t>R2-2000859</w:t>
        </w:r>
      </w:hyperlink>
    </w:p>
    <w:p w14:paraId="6927F69E" w14:textId="016A44D6" w:rsidR="009F3FAD" w:rsidRPr="00A91FF5" w:rsidRDefault="009248E0" w:rsidP="009F3FAD">
      <w:pPr>
        <w:pStyle w:val="Doc-title"/>
      </w:pPr>
      <w:hyperlink r:id="rId305" w:history="1">
        <w:r>
          <w:rPr>
            <w:rStyle w:val="Hyperlink"/>
          </w:rPr>
          <w:t>R2-2002693</w:t>
        </w:r>
      </w:hyperlink>
      <w:r w:rsidR="009F3FAD" w:rsidRPr="00A91FF5">
        <w:tab/>
        <w:t>Clarification of SSB-ToMeasure</w:t>
      </w:r>
      <w:r w:rsidR="009F3FAD" w:rsidRPr="00A91FF5">
        <w:tab/>
        <w:t>Nokia, Nokia Shanghai Bell</w:t>
      </w:r>
      <w:r w:rsidR="009F3FAD" w:rsidRPr="00A91FF5">
        <w:tab/>
        <w:t>CR</w:t>
      </w:r>
      <w:r w:rsidR="009F3FAD" w:rsidRPr="00A91FF5">
        <w:tab/>
        <w:t>Rel-16</w:t>
      </w:r>
      <w:r w:rsidR="009F3FAD" w:rsidRPr="00A91FF5">
        <w:tab/>
        <w:t>38.331</w:t>
      </w:r>
      <w:r w:rsidR="009F3FAD" w:rsidRPr="00A91FF5">
        <w:tab/>
        <w:t>16.0.0</w:t>
      </w:r>
      <w:r w:rsidR="009F3FAD" w:rsidRPr="00A91FF5">
        <w:tab/>
        <w:t>1516</w:t>
      </w:r>
      <w:r w:rsidR="009F3FAD" w:rsidRPr="00A91FF5">
        <w:tab/>
        <w:t>-</w:t>
      </w:r>
      <w:r w:rsidR="009F3FAD" w:rsidRPr="00A91FF5">
        <w:tab/>
        <w:t>A</w:t>
      </w:r>
      <w:r w:rsidR="009F3FAD" w:rsidRPr="00A91FF5">
        <w:tab/>
        <w:t>NR_newRAT-Core</w:t>
      </w:r>
    </w:p>
    <w:p w14:paraId="189836F3" w14:textId="793C174C" w:rsidR="00DF5E78" w:rsidRPr="00A91FF5" w:rsidRDefault="00DF5E78" w:rsidP="00DF5E78">
      <w:pPr>
        <w:pStyle w:val="Doc-text2"/>
        <w:rPr>
          <w:rFonts w:ascii="Calibri" w:eastAsiaTheme="minorEastAsia" w:hAnsi="Calibri"/>
          <w:szCs w:val="22"/>
        </w:rPr>
      </w:pPr>
      <w:r w:rsidRPr="00A91FF5">
        <w:t>[010] DISCUSSION on 2692 2693</w:t>
      </w:r>
    </w:p>
    <w:p w14:paraId="2280BF5A" w14:textId="49477346" w:rsidR="00DF5E78" w:rsidRPr="00A91FF5" w:rsidRDefault="00DF5E78" w:rsidP="00DF5E78">
      <w:pPr>
        <w:pStyle w:val="Doc-text2"/>
      </w:pPr>
      <w:r w:rsidRPr="00A91FF5">
        <w:t xml:space="preserve">- </w:t>
      </w:r>
      <w:r w:rsidRPr="00A91FF5">
        <w:tab/>
        <w:t xml:space="preserve">Chair: On the SSB to measure I am worried that companies put more attention to a possibly non-significant RAN2 confirmation (everyone seems to refer to it) instead of making sure that references to L1 TS are accurate. To my recollection the usage of word “absolute index” in my capture of this RAN2 confirmation is there only to indicate that the bitmap is not related to SMTC, which was a possible misinterpretation voiced by one company that no one agreed with at the time (at R2 108), but the one company anyway required a chair notes confirmation. Looking in 38331 the bitmap IEs refer currently to 38213 and I am not sure whether there is any actual risk for misinterpretation. </w:t>
      </w:r>
    </w:p>
    <w:p w14:paraId="4039A694" w14:textId="7E9EB8B1" w:rsidR="00DF5E78" w:rsidRPr="00A91FF5" w:rsidRDefault="00DF5E78" w:rsidP="00DF5E78">
      <w:pPr>
        <w:pStyle w:val="Doc-text2"/>
      </w:pPr>
      <w:r w:rsidRPr="00A91FF5">
        <w:t xml:space="preserve">- </w:t>
      </w:r>
      <w:r w:rsidRPr="00A91FF5">
        <w:tab/>
        <w:t xml:space="preserve">Chair: With this understanding and the presence of opposition, I am leaning towards not agreeing 2692 2693. I can easily change my mind if someone can explain that the proposal resolves an actual ambiguity or if the opponent companies change their mind. </w:t>
      </w:r>
    </w:p>
    <w:p w14:paraId="2A206878" w14:textId="3C88F0FD" w:rsidR="00DF5E78" w:rsidRPr="00A91FF5" w:rsidRDefault="00DF5E78" w:rsidP="00DF5E78">
      <w:pPr>
        <w:pStyle w:val="Agreement"/>
      </w:pPr>
      <w:r w:rsidRPr="00A91FF5">
        <w:t>[010] No Reply, CRs not pursued</w:t>
      </w:r>
    </w:p>
    <w:p w14:paraId="7EB84F28" w14:textId="77777777" w:rsidR="00DF5E78" w:rsidRPr="00A91FF5" w:rsidRDefault="00DF5E78" w:rsidP="00DF5E78"/>
    <w:p w14:paraId="7553452F" w14:textId="77777777" w:rsidR="00DF5E78" w:rsidRPr="00A91FF5" w:rsidRDefault="00DF5E78" w:rsidP="00DF5E78">
      <w:pPr>
        <w:pStyle w:val="Doc-text2"/>
        <w:ind w:left="0" w:firstLine="0"/>
      </w:pPr>
    </w:p>
    <w:p w14:paraId="2B548322" w14:textId="12172AFF" w:rsidR="008D432D" w:rsidRPr="00A91FF5" w:rsidRDefault="008D432D" w:rsidP="009F3FAD">
      <w:pPr>
        <w:pStyle w:val="Doc-title"/>
        <w:rPr>
          <w:b/>
        </w:rPr>
      </w:pPr>
      <w:r w:rsidRPr="00A91FF5">
        <w:rPr>
          <w:b/>
        </w:rPr>
        <w:t>Inter-RAT SFTD</w:t>
      </w:r>
    </w:p>
    <w:p w14:paraId="38A18C32" w14:textId="7F46E548" w:rsidR="001A5A3B" w:rsidRPr="00A91FF5" w:rsidRDefault="009248E0" w:rsidP="001A5A3B">
      <w:pPr>
        <w:pStyle w:val="Doc-title"/>
      </w:pPr>
      <w:hyperlink r:id="rId306" w:history="1">
        <w:r>
          <w:rPr>
            <w:rStyle w:val="Hyperlink"/>
          </w:rPr>
          <w:t>R2-2003701</w:t>
        </w:r>
      </w:hyperlink>
      <w:r w:rsidR="001A5A3B" w:rsidRPr="00A91FF5">
        <w:tab/>
        <w:t>Correction to inter-RAT SFTD measurements</w:t>
      </w:r>
      <w:r w:rsidR="001A5A3B" w:rsidRPr="00A91FF5">
        <w:tab/>
        <w:t>Huawei, HiSilicon</w:t>
      </w:r>
      <w:r w:rsidR="001A5A3B" w:rsidRPr="00A91FF5">
        <w:tab/>
        <w:t>CR</w:t>
      </w:r>
      <w:r w:rsidR="001A5A3B" w:rsidRPr="00A91FF5">
        <w:tab/>
        <w:t>Rel-15</w:t>
      </w:r>
      <w:r w:rsidR="001A5A3B" w:rsidRPr="00A91FF5">
        <w:tab/>
        <w:t>38.331</w:t>
      </w:r>
      <w:r w:rsidR="001A5A3B" w:rsidRPr="00A91FF5">
        <w:tab/>
        <w:t>15.9.0</w:t>
      </w:r>
      <w:r w:rsidR="001A5A3B" w:rsidRPr="00A91FF5">
        <w:tab/>
        <w:t>1578</w:t>
      </w:r>
      <w:r w:rsidR="001A5A3B" w:rsidRPr="00A91FF5">
        <w:tab/>
        <w:t>-</w:t>
      </w:r>
      <w:r w:rsidR="001A5A3B" w:rsidRPr="00A91FF5">
        <w:tab/>
        <w:t>F</w:t>
      </w:r>
      <w:r w:rsidR="001A5A3B" w:rsidRPr="00A91FF5">
        <w:tab/>
        <w:t>NR_newRAT-Core</w:t>
      </w:r>
    </w:p>
    <w:p w14:paraId="4B773E65" w14:textId="2EDEC535" w:rsidR="001A5A3B" w:rsidRPr="00A91FF5" w:rsidRDefault="009248E0" w:rsidP="001A5A3B">
      <w:pPr>
        <w:pStyle w:val="Doc-title"/>
      </w:pPr>
      <w:hyperlink r:id="rId307" w:history="1">
        <w:r>
          <w:rPr>
            <w:rStyle w:val="Hyperlink"/>
          </w:rPr>
          <w:t>R2-2003702</w:t>
        </w:r>
      </w:hyperlink>
      <w:r w:rsidR="001A5A3B" w:rsidRPr="00A91FF5">
        <w:tab/>
        <w:t>Correction to inter-RAT SFTD measurements</w:t>
      </w:r>
      <w:r w:rsidR="001A5A3B" w:rsidRPr="00A91FF5">
        <w:tab/>
        <w:t>Huawei, HiSilicon</w:t>
      </w:r>
      <w:r w:rsidR="001A5A3B" w:rsidRPr="00A91FF5">
        <w:tab/>
        <w:t>CR</w:t>
      </w:r>
      <w:r w:rsidR="001A5A3B" w:rsidRPr="00A91FF5">
        <w:tab/>
        <w:t>Rel-16</w:t>
      </w:r>
      <w:r w:rsidR="001A5A3B" w:rsidRPr="00A91FF5">
        <w:tab/>
        <w:t>38.331</w:t>
      </w:r>
      <w:r w:rsidR="001A5A3B" w:rsidRPr="00A91FF5">
        <w:tab/>
        <w:t>16.0.0</w:t>
      </w:r>
      <w:r w:rsidR="001A5A3B" w:rsidRPr="00A91FF5">
        <w:tab/>
        <w:t>1579</w:t>
      </w:r>
      <w:r w:rsidR="001A5A3B" w:rsidRPr="00A91FF5">
        <w:tab/>
        <w:t>-</w:t>
      </w:r>
      <w:r w:rsidR="001A5A3B" w:rsidRPr="00A91FF5">
        <w:tab/>
        <w:t>A</w:t>
      </w:r>
      <w:r w:rsidR="001A5A3B" w:rsidRPr="00A91FF5">
        <w:tab/>
        <w:t>NR_newRAT-Core</w:t>
      </w:r>
    </w:p>
    <w:p w14:paraId="03C11E55" w14:textId="23C41B74" w:rsidR="001A5A3B" w:rsidRPr="00A91FF5" w:rsidRDefault="001A5A3B" w:rsidP="001A5A3B">
      <w:pPr>
        <w:pStyle w:val="Agreement"/>
      </w:pPr>
      <w:r w:rsidRPr="00A91FF5">
        <w:t>[010] 1st and 3rd changes are agreed</w:t>
      </w:r>
    </w:p>
    <w:p w14:paraId="22B563D8" w14:textId="5F68C67C" w:rsidR="001A5A3B" w:rsidRPr="00A91FF5" w:rsidRDefault="001A5A3B" w:rsidP="001A5A3B">
      <w:pPr>
        <w:pStyle w:val="Agreement"/>
      </w:pPr>
      <w:r w:rsidRPr="00A91FF5">
        <w:t>[010] revised</w:t>
      </w:r>
    </w:p>
    <w:p w14:paraId="355DFDA5" w14:textId="77777777" w:rsidR="001A5A3B" w:rsidRPr="00A91FF5" w:rsidRDefault="001A5A3B" w:rsidP="001A5A3B">
      <w:pPr>
        <w:pStyle w:val="Doc-text2"/>
        <w:rPr>
          <w:lang w:val="fr-FR"/>
        </w:rPr>
      </w:pPr>
    </w:p>
    <w:p w14:paraId="567A384D" w14:textId="1FB51EF7" w:rsidR="00D75B82" w:rsidRPr="00A91FF5" w:rsidRDefault="009248E0" w:rsidP="00D75B82">
      <w:pPr>
        <w:pStyle w:val="Doc-title"/>
      </w:pPr>
      <w:hyperlink r:id="rId308" w:history="1">
        <w:r>
          <w:rPr>
            <w:rStyle w:val="Hyperlink"/>
          </w:rPr>
          <w:t>R2-2003734</w:t>
        </w:r>
      </w:hyperlink>
      <w:r w:rsidR="00D75B82" w:rsidRPr="00A91FF5">
        <w:tab/>
        <w:t>Correction to inter-RAT SFTD measurements</w:t>
      </w:r>
      <w:r w:rsidR="00D75B82" w:rsidRPr="00A91FF5">
        <w:tab/>
        <w:t>Huawei, HiSilicon</w:t>
      </w:r>
      <w:r w:rsidR="00D75B82" w:rsidRPr="00A91FF5">
        <w:tab/>
        <w:t>CR</w:t>
      </w:r>
      <w:r w:rsidR="00D75B82" w:rsidRPr="00A91FF5">
        <w:tab/>
        <w:t>Rel-15</w:t>
      </w:r>
      <w:r w:rsidR="00D75B82" w:rsidRPr="00A91FF5">
        <w:tab/>
        <w:t>36.331</w:t>
      </w:r>
      <w:r w:rsidR="00D75B82" w:rsidRPr="00A91FF5">
        <w:tab/>
        <w:t>15.9.0</w:t>
      </w:r>
      <w:r w:rsidR="00D75B82" w:rsidRPr="00A91FF5">
        <w:tab/>
        <w:t>4285</w:t>
      </w:r>
      <w:r w:rsidR="00D75B82" w:rsidRPr="00A91FF5">
        <w:tab/>
        <w:t>-</w:t>
      </w:r>
      <w:r w:rsidR="00D75B82" w:rsidRPr="00A91FF5">
        <w:tab/>
        <w:t>F</w:t>
      </w:r>
      <w:r w:rsidR="00D75B82" w:rsidRPr="00A91FF5">
        <w:tab/>
        <w:t>NR_newRAT-Core</w:t>
      </w:r>
    </w:p>
    <w:p w14:paraId="609B0DDD" w14:textId="703D0281" w:rsidR="00D75B82" w:rsidRPr="00A91FF5" w:rsidRDefault="009248E0" w:rsidP="00D75B82">
      <w:pPr>
        <w:pStyle w:val="Doc-title"/>
      </w:pPr>
      <w:hyperlink r:id="rId309" w:history="1">
        <w:r>
          <w:rPr>
            <w:rStyle w:val="Hyperlink"/>
          </w:rPr>
          <w:t>R2-2003735</w:t>
        </w:r>
      </w:hyperlink>
      <w:r w:rsidR="00D75B82" w:rsidRPr="00A91FF5">
        <w:tab/>
        <w:t>Correction to inter-RAT SFTD measurements</w:t>
      </w:r>
      <w:r w:rsidR="00D75B82" w:rsidRPr="00A91FF5">
        <w:tab/>
        <w:t>Huawei, HiSilicon</w:t>
      </w:r>
      <w:r w:rsidR="00D75B82" w:rsidRPr="00A91FF5">
        <w:tab/>
        <w:t>CR</w:t>
      </w:r>
      <w:r w:rsidR="00D75B82" w:rsidRPr="00A91FF5">
        <w:tab/>
        <w:t>Rel-16</w:t>
      </w:r>
      <w:r w:rsidR="00D75B82" w:rsidRPr="00A91FF5">
        <w:tab/>
        <w:t>36.331</w:t>
      </w:r>
      <w:r w:rsidR="00D75B82" w:rsidRPr="00A91FF5">
        <w:tab/>
        <w:t>16.0.0</w:t>
      </w:r>
      <w:r w:rsidR="00D75B82" w:rsidRPr="00A91FF5">
        <w:tab/>
        <w:t>4286</w:t>
      </w:r>
      <w:r w:rsidR="00D75B82" w:rsidRPr="00A91FF5">
        <w:tab/>
        <w:t>-</w:t>
      </w:r>
      <w:r w:rsidR="00D75B82" w:rsidRPr="00A91FF5">
        <w:tab/>
        <w:t>A</w:t>
      </w:r>
      <w:r w:rsidR="00D75B82" w:rsidRPr="00A91FF5">
        <w:tab/>
        <w:t>NR_newRAT-Core</w:t>
      </w:r>
    </w:p>
    <w:p w14:paraId="7D2A2873" w14:textId="7D008777" w:rsidR="00DF5E78" w:rsidRPr="00A91FF5" w:rsidRDefault="00DF5E78" w:rsidP="00DF5E78">
      <w:pPr>
        <w:pStyle w:val="Doc-text2"/>
      </w:pPr>
      <w:r w:rsidRPr="00A91FF5">
        <w:t>[010] DISCUSSION on 3734 3735</w:t>
      </w:r>
    </w:p>
    <w:p w14:paraId="555ECE65" w14:textId="4A65BB1C" w:rsidR="00DF5E78" w:rsidRPr="00A91FF5" w:rsidRDefault="00DF5E78" w:rsidP="00DF5E78">
      <w:pPr>
        <w:pStyle w:val="Doc-text2"/>
      </w:pPr>
      <w:r w:rsidRPr="00A91FF5">
        <w:t xml:space="preserve">- </w:t>
      </w:r>
      <w:r w:rsidRPr="00A91FF5">
        <w:tab/>
        <w:t>Chair: There is some opposition, Samsung, LG saying that the network anyway have to explicitly reconfigure. If that is true, I’d guess the enhancement is not so useful, or what?</w:t>
      </w:r>
    </w:p>
    <w:p w14:paraId="3120D408" w14:textId="5BCEDC17" w:rsidR="00DF5E78" w:rsidRPr="00A91FF5" w:rsidRDefault="00DF5E78" w:rsidP="00DF5E78">
      <w:pPr>
        <w:pStyle w:val="Doc-text2"/>
      </w:pPr>
      <w:r w:rsidRPr="00A91FF5">
        <w:t xml:space="preserve">- </w:t>
      </w:r>
      <w:r w:rsidRPr="00A91FF5">
        <w:tab/>
        <w:t xml:space="preserve">Chair: Is this a potential correction for R16 only? Then the network would know the UE behaviour, or do we need a capability? </w:t>
      </w:r>
    </w:p>
    <w:p w14:paraId="1D11D379" w14:textId="0178BDC2" w:rsidR="001A5A3B" w:rsidRPr="00A91FF5" w:rsidRDefault="00DF5E78" w:rsidP="00DF5E78">
      <w:pPr>
        <w:pStyle w:val="Agreement"/>
      </w:pPr>
      <w:r w:rsidRPr="00A91FF5">
        <w:t>[010] No Reply, CRs not pursued</w:t>
      </w:r>
    </w:p>
    <w:p w14:paraId="4FEA8D84" w14:textId="77777777" w:rsidR="001A5A3B" w:rsidRPr="00A91FF5" w:rsidRDefault="001A5A3B" w:rsidP="001A5A3B">
      <w:pPr>
        <w:pStyle w:val="Doc-text2"/>
      </w:pPr>
    </w:p>
    <w:p w14:paraId="1316313A" w14:textId="397DD4AB" w:rsidR="008D432D" w:rsidRPr="00A91FF5" w:rsidRDefault="008D432D" w:rsidP="008D432D">
      <w:pPr>
        <w:pStyle w:val="Doc-text2"/>
        <w:ind w:left="0" w:firstLine="0"/>
        <w:rPr>
          <w:b/>
        </w:rPr>
      </w:pPr>
      <w:r w:rsidRPr="00A91FF5">
        <w:rPr>
          <w:b/>
        </w:rPr>
        <w:t>Withdrawn</w:t>
      </w:r>
    </w:p>
    <w:p w14:paraId="1040EC87" w14:textId="095BBF4E" w:rsidR="008D432D" w:rsidRPr="00A91FF5" w:rsidRDefault="009248E0" w:rsidP="008D432D">
      <w:pPr>
        <w:pStyle w:val="Doc-title"/>
      </w:pPr>
      <w:hyperlink r:id="rId310" w:history="1">
        <w:r>
          <w:rPr>
            <w:rStyle w:val="Hyperlink"/>
          </w:rPr>
          <w:t>R2-2003699</w:t>
        </w:r>
      </w:hyperlink>
      <w:r w:rsidR="008D432D" w:rsidRPr="00A91FF5">
        <w:tab/>
        <w:t>Correction to inter-RAT SFTD measurements</w:t>
      </w:r>
      <w:r w:rsidR="008D432D" w:rsidRPr="00A91FF5">
        <w:tab/>
        <w:t>Huawei, HiSiicon</w:t>
      </w:r>
      <w:r w:rsidR="008D432D" w:rsidRPr="00A91FF5">
        <w:tab/>
        <w:t>CR</w:t>
      </w:r>
      <w:r w:rsidR="008D432D" w:rsidRPr="00A91FF5">
        <w:tab/>
        <w:t>Rel-15</w:t>
      </w:r>
      <w:r w:rsidR="008D432D" w:rsidRPr="00A91FF5">
        <w:tab/>
        <w:t>38.331</w:t>
      </w:r>
      <w:r w:rsidR="008D432D" w:rsidRPr="00A91FF5">
        <w:tab/>
        <w:t>15.9.0</w:t>
      </w:r>
      <w:r w:rsidR="008D432D" w:rsidRPr="00A91FF5">
        <w:tab/>
        <w:t>1576</w:t>
      </w:r>
      <w:r w:rsidR="008D432D" w:rsidRPr="00A91FF5">
        <w:tab/>
        <w:t>-</w:t>
      </w:r>
      <w:r w:rsidR="008D432D" w:rsidRPr="00A91FF5">
        <w:tab/>
        <w:t>F</w:t>
      </w:r>
      <w:r w:rsidR="008D432D" w:rsidRPr="00A91FF5">
        <w:tab/>
        <w:t>NR_newRAT-Core</w:t>
      </w:r>
      <w:r w:rsidR="008D432D" w:rsidRPr="00A91FF5">
        <w:tab/>
        <w:t>Withdrawn</w:t>
      </w:r>
    </w:p>
    <w:p w14:paraId="25BEC1C0" w14:textId="5FBC8DAE" w:rsidR="008D432D" w:rsidRPr="00A91FF5" w:rsidRDefault="009248E0" w:rsidP="008D432D">
      <w:pPr>
        <w:pStyle w:val="Doc-title"/>
      </w:pPr>
      <w:hyperlink r:id="rId311" w:history="1">
        <w:r>
          <w:rPr>
            <w:rStyle w:val="Hyperlink"/>
          </w:rPr>
          <w:t>R2-2003700</w:t>
        </w:r>
      </w:hyperlink>
      <w:r w:rsidR="008D432D" w:rsidRPr="00A91FF5">
        <w:tab/>
        <w:t>Correction to inter-RAT SFTD measurements</w:t>
      </w:r>
      <w:r w:rsidR="008D432D" w:rsidRPr="00A91FF5">
        <w:tab/>
        <w:t>Huawei, HiSiicon</w:t>
      </w:r>
      <w:r w:rsidR="008D432D" w:rsidRPr="00A91FF5">
        <w:tab/>
        <w:t>CR</w:t>
      </w:r>
      <w:r w:rsidR="008D432D" w:rsidRPr="00A91FF5">
        <w:tab/>
        <w:t>Rel-16</w:t>
      </w:r>
      <w:r w:rsidR="008D432D" w:rsidRPr="00A91FF5">
        <w:tab/>
        <w:t>38.331</w:t>
      </w:r>
      <w:r w:rsidR="008D432D" w:rsidRPr="00A91FF5">
        <w:tab/>
        <w:t>16.0.0</w:t>
      </w:r>
      <w:r w:rsidR="008D432D" w:rsidRPr="00A91FF5">
        <w:tab/>
        <w:t>1577</w:t>
      </w:r>
      <w:r w:rsidR="008D432D" w:rsidRPr="00A91FF5">
        <w:tab/>
        <w:t>-</w:t>
      </w:r>
      <w:r w:rsidR="008D432D" w:rsidRPr="00A91FF5">
        <w:tab/>
        <w:t>A</w:t>
      </w:r>
      <w:r w:rsidR="008D432D" w:rsidRPr="00A91FF5">
        <w:tab/>
        <w:t>NR_newRAT-Core</w:t>
      </w:r>
      <w:r w:rsidR="008D432D" w:rsidRPr="00A91FF5">
        <w:tab/>
        <w:t>Withdrawn</w:t>
      </w:r>
    </w:p>
    <w:p w14:paraId="6A7BA39F" w14:textId="77777777" w:rsidR="009F3FAD" w:rsidRPr="00A91FF5" w:rsidRDefault="009F3FAD" w:rsidP="008E1D22">
      <w:pPr>
        <w:pStyle w:val="Doc-text2"/>
        <w:ind w:left="0" w:firstLine="0"/>
      </w:pPr>
    </w:p>
    <w:p w14:paraId="75C0B789" w14:textId="6CBBCD1E" w:rsidR="00361736" w:rsidRPr="00A91FF5" w:rsidRDefault="00F856D4" w:rsidP="00361736">
      <w:pPr>
        <w:pStyle w:val="Heading4"/>
      </w:pPr>
      <w:bookmarkStart w:id="158" w:name="_Toc39528216"/>
      <w:bookmarkStart w:id="159" w:name="_Toc40051071"/>
      <w:bookmarkStart w:id="160" w:name="_Toc41695785"/>
      <w:r w:rsidRPr="00A91FF5">
        <w:t>5</w:t>
      </w:r>
      <w:r w:rsidR="00554122" w:rsidRPr="00A91FF5">
        <w:t>.4.1.3</w:t>
      </w:r>
      <w:r w:rsidR="00361736" w:rsidRPr="00A91FF5">
        <w:tab/>
        <w:t>System information</w:t>
      </w:r>
      <w:bookmarkEnd w:id="158"/>
      <w:bookmarkEnd w:id="159"/>
      <w:bookmarkEnd w:id="160"/>
    </w:p>
    <w:p w14:paraId="1429D459" w14:textId="77777777" w:rsidR="00FD0DB9" w:rsidRPr="00A91FF5" w:rsidRDefault="00FD0DB9" w:rsidP="00FD0DB9">
      <w:pPr>
        <w:pStyle w:val="Doc-title"/>
      </w:pPr>
    </w:p>
    <w:p w14:paraId="6ED22104" w14:textId="09EDB99E" w:rsidR="00FD0DB9" w:rsidRPr="00A91FF5" w:rsidRDefault="00FD0DB9" w:rsidP="00FD0DB9">
      <w:pPr>
        <w:pStyle w:val="EmailDiscussion"/>
      </w:pPr>
      <w:r w:rsidRPr="00A91FF5">
        <w:t>[AT109bis-e][0</w:t>
      </w:r>
      <w:r w:rsidR="00B17EF6" w:rsidRPr="00A91FF5">
        <w:t>11</w:t>
      </w:r>
      <w:r w:rsidRPr="00A91FF5">
        <w:t>][NR15] System Information</w:t>
      </w:r>
      <w:r w:rsidR="00997D21" w:rsidRPr="00A91FF5">
        <w:t xml:space="preserve"> &amp; Other</w:t>
      </w:r>
      <w:r w:rsidRPr="00A91FF5">
        <w:t xml:space="preserve"> (</w:t>
      </w:r>
      <w:r w:rsidR="00E720EC" w:rsidRPr="00A91FF5">
        <w:t xml:space="preserve">Huawei, </w:t>
      </w:r>
      <w:r w:rsidRPr="00A91FF5">
        <w:t>Ericsson</w:t>
      </w:r>
      <w:r w:rsidR="00997D21" w:rsidRPr="00A91FF5">
        <w:t>,</w:t>
      </w:r>
      <w:r w:rsidR="00E720EC" w:rsidRPr="00A91FF5">
        <w:t xml:space="preserve"> Apple</w:t>
      </w:r>
      <w:r w:rsidRPr="00A91FF5">
        <w:t>)</w:t>
      </w:r>
    </w:p>
    <w:p w14:paraId="0E499310" w14:textId="4550BD62" w:rsidR="00FD0DB9" w:rsidRPr="00A91FF5" w:rsidRDefault="00FD0DB9" w:rsidP="00EF775B">
      <w:pPr>
        <w:pStyle w:val="EmailDiscussion2"/>
      </w:pPr>
      <w:r w:rsidRPr="00A91FF5">
        <w:t>Scope: Treat all docs under AI 5.4.1.3</w:t>
      </w:r>
      <w:r w:rsidR="00997D21" w:rsidRPr="00A91FF5">
        <w:t xml:space="preserve"> and AI 5.4.1.5</w:t>
      </w:r>
    </w:p>
    <w:p w14:paraId="379B82FD" w14:textId="457E246E" w:rsidR="00FD0DB9" w:rsidRPr="00A91FF5" w:rsidRDefault="00FD0DB9" w:rsidP="00EF775B">
      <w:pPr>
        <w:pStyle w:val="EmailDiscussion2"/>
      </w:pPr>
      <w:r w:rsidRPr="00A91FF5">
        <w:t xml:space="preserve">Part 1: Determine which issues that need resolution, find agreeable proposals. Deadline: April 23 0700 UTC </w:t>
      </w:r>
    </w:p>
    <w:p w14:paraId="14CB41E9" w14:textId="134862E9" w:rsidR="00FD0DB9" w:rsidRPr="00A91FF5" w:rsidRDefault="00FD0DB9" w:rsidP="00EF775B">
      <w:pPr>
        <w:pStyle w:val="EmailDiscussion2"/>
      </w:pPr>
      <w:r w:rsidRPr="00A91FF5">
        <w:t>Part 2: For the parts that are agreeable, discussion will continue to agree on CRs.</w:t>
      </w:r>
    </w:p>
    <w:p w14:paraId="654B28B2" w14:textId="77777777" w:rsidR="00983FE7" w:rsidRPr="00A91FF5" w:rsidRDefault="00983FE7" w:rsidP="00983FE7">
      <w:pPr>
        <w:pStyle w:val="Doc-title"/>
        <w:rPr>
          <w:rStyle w:val="Hyperlink"/>
          <w:color w:val="auto"/>
          <w:u w:val="none"/>
        </w:rPr>
      </w:pPr>
    </w:p>
    <w:p w14:paraId="20746E8A" w14:textId="11A853F6" w:rsidR="00983FE7" w:rsidRPr="00A91FF5" w:rsidRDefault="009248E0" w:rsidP="00983FE7">
      <w:pPr>
        <w:pStyle w:val="Doc-title"/>
      </w:pPr>
      <w:hyperlink r:id="rId312" w:history="1">
        <w:r>
          <w:rPr>
            <w:rStyle w:val="Hyperlink"/>
          </w:rPr>
          <w:t>R2-2004157</w:t>
        </w:r>
      </w:hyperlink>
      <w:r w:rsidR="00983FE7" w:rsidRPr="00A91FF5">
        <w:tab/>
        <w:t>Summary of [AT109bis-e][011][NR15] System Information and Other</w:t>
      </w:r>
      <w:r w:rsidR="00983FE7" w:rsidRPr="00A91FF5">
        <w:tab/>
        <w:t>Huawei</w:t>
      </w:r>
      <w:r w:rsidR="00983FE7" w:rsidRPr="00A91FF5">
        <w:tab/>
        <w:t>discussion</w:t>
      </w:r>
    </w:p>
    <w:p w14:paraId="2DC16A91" w14:textId="6AAFB6D9" w:rsidR="00983FE7" w:rsidRPr="00A91FF5" w:rsidRDefault="00983FE7" w:rsidP="00983FE7">
      <w:pPr>
        <w:pStyle w:val="Agreement"/>
      </w:pPr>
      <w:r w:rsidRPr="00A91FF5">
        <w:t>[011] Noted</w:t>
      </w:r>
    </w:p>
    <w:p w14:paraId="72069DDD" w14:textId="77777777" w:rsidR="00983FE7" w:rsidRPr="00A91FF5" w:rsidRDefault="00983FE7" w:rsidP="00983FE7">
      <w:pPr>
        <w:pStyle w:val="Doc-text2"/>
        <w:rPr>
          <w:lang w:val="fr-FR"/>
        </w:rPr>
      </w:pPr>
    </w:p>
    <w:p w14:paraId="5FD17C37" w14:textId="02972A44" w:rsidR="008D432D" w:rsidRPr="00A91FF5" w:rsidRDefault="008D432D" w:rsidP="009F3FAD">
      <w:pPr>
        <w:pStyle w:val="Doc-title"/>
        <w:rPr>
          <w:b/>
        </w:rPr>
      </w:pPr>
      <w:r w:rsidRPr="00A91FF5">
        <w:rPr>
          <w:b/>
        </w:rPr>
        <w:lastRenderedPageBreak/>
        <w:t>SIB1</w:t>
      </w:r>
    </w:p>
    <w:p w14:paraId="260F5E34" w14:textId="2283CC99" w:rsidR="009F3FAD" w:rsidRPr="00A91FF5" w:rsidRDefault="009248E0" w:rsidP="009F3FAD">
      <w:pPr>
        <w:pStyle w:val="Doc-title"/>
      </w:pPr>
      <w:hyperlink r:id="rId313" w:history="1">
        <w:r>
          <w:rPr>
            <w:rStyle w:val="Hyperlink"/>
          </w:rPr>
          <w:t>R2-2002818</w:t>
        </w:r>
      </w:hyperlink>
      <w:r w:rsidR="009F3FAD" w:rsidRPr="00A91FF5">
        <w:tab/>
        <w:t>Clarification on the essential fields in SIB1</w:t>
      </w:r>
      <w:r w:rsidR="009F3FAD" w:rsidRPr="00A91FF5">
        <w:tab/>
        <w:t>Apple</w:t>
      </w:r>
      <w:r w:rsidR="009F3FAD" w:rsidRPr="00A91FF5">
        <w:tab/>
        <w:t>CR</w:t>
      </w:r>
      <w:r w:rsidR="009F3FAD" w:rsidRPr="00A91FF5">
        <w:tab/>
        <w:t>Rel-15</w:t>
      </w:r>
      <w:r w:rsidR="009F3FAD" w:rsidRPr="00A91FF5">
        <w:tab/>
        <w:t>38.331</w:t>
      </w:r>
      <w:r w:rsidR="009F3FAD" w:rsidRPr="00A91FF5">
        <w:tab/>
        <w:t>15.9.0</w:t>
      </w:r>
      <w:r w:rsidR="009F3FAD" w:rsidRPr="00A91FF5">
        <w:tab/>
        <w:t>1525</w:t>
      </w:r>
      <w:r w:rsidR="009F3FAD" w:rsidRPr="00A91FF5">
        <w:tab/>
        <w:t>-</w:t>
      </w:r>
      <w:r w:rsidR="009F3FAD" w:rsidRPr="00A91FF5">
        <w:tab/>
        <w:t>F</w:t>
      </w:r>
      <w:r w:rsidR="009F3FAD" w:rsidRPr="00A91FF5">
        <w:tab/>
        <w:t>NR_newRAT-Core</w:t>
      </w:r>
    </w:p>
    <w:p w14:paraId="5DDEE075" w14:textId="0BDA749F" w:rsidR="009F3FAD" w:rsidRPr="00A91FF5" w:rsidRDefault="009248E0" w:rsidP="009F3FAD">
      <w:pPr>
        <w:pStyle w:val="Doc-title"/>
      </w:pPr>
      <w:hyperlink r:id="rId314" w:history="1">
        <w:r>
          <w:rPr>
            <w:rStyle w:val="Hyperlink"/>
          </w:rPr>
          <w:t>R2-2002819</w:t>
        </w:r>
      </w:hyperlink>
      <w:r w:rsidR="009F3FAD" w:rsidRPr="00A91FF5">
        <w:tab/>
        <w:t>Clarification on the essential fields in SIB1</w:t>
      </w:r>
      <w:r w:rsidR="009F3FAD" w:rsidRPr="00A91FF5">
        <w:tab/>
        <w:t>Apple</w:t>
      </w:r>
      <w:r w:rsidR="009F3FAD" w:rsidRPr="00A91FF5">
        <w:tab/>
        <w:t>CR</w:t>
      </w:r>
      <w:r w:rsidR="009F3FAD" w:rsidRPr="00A91FF5">
        <w:tab/>
        <w:t>Rel-16</w:t>
      </w:r>
      <w:r w:rsidR="009F3FAD" w:rsidRPr="00A91FF5">
        <w:tab/>
        <w:t>38.331</w:t>
      </w:r>
      <w:r w:rsidR="009F3FAD" w:rsidRPr="00A91FF5">
        <w:tab/>
        <w:t>16.0.0</w:t>
      </w:r>
      <w:r w:rsidR="009F3FAD" w:rsidRPr="00A91FF5">
        <w:tab/>
        <w:t>1526</w:t>
      </w:r>
      <w:r w:rsidR="009F3FAD" w:rsidRPr="00A91FF5">
        <w:tab/>
        <w:t>-</w:t>
      </w:r>
      <w:r w:rsidR="009F3FAD" w:rsidRPr="00A91FF5">
        <w:tab/>
        <w:t>F</w:t>
      </w:r>
      <w:r w:rsidR="009F3FAD" w:rsidRPr="00A91FF5">
        <w:tab/>
        <w:t>NR_newRAT-Core</w:t>
      </w:r>
    </w:p>
    <w:p w14:paraId="145666D2" w14:textId="6376E8FA" w:rsidR="002F4349" w:rsidRPr="00A91FF5" w:rsidRDefault="002F4349" w:rsidP="002F4349">
      <w:pPr>
        <w:pStyle w:val="Doc-text2"/>
      </w:pPr>
      <w:r w:rsidRPr="00A91FF5">
        <w:t>[011]</w:t>
      </w:r>
    </w:p>
    <w:p w14:paraId="51B337F7" w14:textId="22C4BD91" w:rsidR="002F4349" w:rsidRPr="00A91FF5" w:rsidRDefault="002F4349" w:rsidP="002F4349">
      <w:pPr>
        <w:pStyle w:val="Doc-text2"/>
      </w:pPr>
      <w:r w:rsidRPr="00A91FF5">
        <w:t xml:space="preserve">- </w:t>
      </w:r>
      <w:r w:rsidRPr="00A91FF5">
        <w:tab/>
        <w:t>Chair: Current Essential SI missing only targets the acquisition of MIB and SIB1, i.e. strange radio/transmission/reception situations, so the proposals are not obvious into this category, and cannot really be considered a bug. As an enhancement, there need to be better support for agreement.</w:t>
      </w:r>
    </w:p>
    <w:p w14:paraId="5F9B60F9" w14:textId="050677A1" w:rsidR="002F4349" w:rsidRPr="00A91FF5" w:rsidRDefault="002F4349" w:rsidP="002F4349">
      <w:pPr>
        <w:pStyle w:val="Agreement"/>
      </w:pPr>
      <w:r w:rsidRPr="00A91FF5">
        <w:t>[011] both not pursued</w:t>
      </w:r>
    </w:p>
    <w:p w14:paraId="244BA505" w14:textId="7F94DD03" w:rsidR="002F4349" w:rsidRPr="00A91FF5" w:rsidRDefault="002F4349" w:rsidP="002F4349">
      <w:pPr>
        <w:pStyle w:val="Agreement"/>
        <w:rPr>
          <w:rFonts w:ascii="SimSun" w:eastAsia="SimSun" w:hAnsi="SimSun"/>
          <w:sz w:val="24"/>
        </w:rPr>
      </w:pPr>
      <w:r w:rsidRPr="00A91FF5">
        <w:t xml:space="preserve">[011] R2 understands that the network configures </w:t>
      </w:r>
      <w:r w:rsidRPr="00A91FF5">
        <w:rPr>
          <w:i/>
          <w:iCs/>
        </w:rPr>
        <w:t>ServingCellConfigCommonSIB</w:t>
      </w:r>
      <w:r w:rsidRPr="00A91FF5">
        <w:t xml:space="preserve"> including </w:t>
      </w:r>
      <w:r w:rsidRPr="00A91FF5">
        <w:rPr>
          <w:i/>
          <w:iCs/>
        </w:rPr>
        <w:t>uplinkConfigCommon</w:t>
      </w:r>
      <w:r w:rsidRPr="00A91FF5">
        <w:t xml:space="preserve"> in </w:t>
      </w:r>
      <w:r w:rsidRPr="00A91FF5">
        <w:rPr>
          <w:i/>
          <w:iCs/>
        </w:rPr>
        <w:t>SIB1</w:t>
      </w:r>
      <w:r w:rsidRPr="00A91FF5">
        <w:t xml:space="preserve"> when the serving cell should be used for the UE to camp on (captured due to proponent request, there is nothing to be captured in the specifications). </w:t>
      </w:r>
    </w:p>
    <w:p w14:paraId="66E412D6" w14:textId="77777777" w:rsidR="002F4349" w:rsidRPr="00A91FF5" w:rsidRDefault="002F4349" w:rsidP="002F4349">
      <w:pPr>
        <w:pStyle w:val="Doc-text2"/>
        <w:rPr>
          <w:lang w:val="fr-FR"/>
        </w:rPr>
      </w:pPr>
    </w:p>
    <w:p w14:paraId="56B38889" w14:textId="77777777" w:rsidR="002F4349" w:rsidRPr="00A91FF5" w:rsidRDefault="002F4349" w:rsidP="002F4349">
      <w:pPr>
        <w:pStyle w:val="Doc-text2"/>
      </w:pPr>
    </w:p>
    <w:p w14:paraId="638C0609" w14:textId="0DD07E69" w:rsidR="008D432D" w:rsidRPr="00A91FF5" w:rsidRDefault="008D432D" w:rsidP="008D432D">
      <w:pPr>
        <w:pStyle w:val="Doc-text2"/>
        <w:ind w:left="0" w:firstLine="0"/>
        <w:rPr>
          <w:b/>
        </w:rPr>
      </w:pPr>
      <w:r w:rsidRPr="00A91FF5">
        <w:rPr>
          <w:b/>
        </w:rPr>
        <w:t>PWS and MG</w:t>
      </w:r>
    </w:p>
    <w:p w14:paraId="48F28B2D" w14:textId="50762DC2" w:rsidR="008D432D" w:rsidRPr="00A91FF5" w:rsidRDefault="009248E0" w:rsidP="008D432D">
      <w:pPr>
        <w:pStyle w:val="Doc-title"/>
      </w:pPr>
      <w:hyperlink r:id="rId315" w:history="1">
        <w:r>
          <w:rPr>
            <w:rStyle w:val="Hyperlink"/>
          </w:rPr>
          <w:t>R2-2003283</w:t>
        </w:r>
      </w:hyperlink>
      <w:r w:rsidR="008D432D" w:rsidRPr="00A91FF5">
        <w:tab/>
        <w:t>ETWS and CMAS acquisition during measurement gaps</w:t>
      </w:r>
      <w:r w:rsidR="008D432D" w:rsidRPr="00A91FF5">
        <w:tab/>
        <w:t>Ericsson, Qualcomm, NTT DOCOMO INC, Nokia, InterDigital</w:t>
      </w:r>
      <w:r w:rsidR="008D432D" w:rsidRPr="00A91FF5">
        <w:tab/>
        <w:t>discussion</w:t>
      </w:r>
      <w:r w:rsidR="008D432D" w:rsidRPr="00A91FF5">
        <w:tab/>
        <w:t>Rel-15</w:t>
      </w:r>
      <w:r w:rsidR="008D432D" w:rsidRPr="00A91FF5">
        <w:tab/>
        <w:t>NR_newRAT-Core</w:t>
      </w:r>
    </w:p>
    <w:p w14:paraId="5DDA842B" w14:textId="51BADBD6" w:rsidR="00855B1A" w:rsidRPr="00A91FF5" w:rsidRDefault="00855B1A" w:rsidP="00855B1A">
      <w:pPr>
        <w:pStyle w:val="Agreement"/>
      </w:pPr>
      <w:r w:rsidRPr="00A91FF5">
        <w:t>[011] Noted</w:t>
      </w:r>
    </w:p>
    <w:p w14:paraId="230D5677" w14:textId="77777777" w:rsidR="00855B1A" w:rsidRPr="00A91FF5" w:rsidRDefault="00855B1A" w:rsidP="00855B1A">
      <w:pPr>
        <w:pStyle w:val="Doc-text2"/>
        <w:rPr>
          <w:lang w:val="fr-FR"/>
        </w:rPr>
      </w:pPr>
    </w:p>
    <w:p w14:paraId="73B785E9" w14:textId="77777777" w:rsidR="002F4349" w:rsidRPr="00A91FF5" w:rsidRDefault="002F4349" w:rsidP="002F4349">
      <w:pPr>
        <w:pStyle w:val="Doc-text2"/>
      </w:pPr>
      <w:r w:rsidRPr="00A91FF5">
        <w:t>[011]</w:t>
      </w:r>
    </w:p>
    <w:p w14:paraId="0CEFB660" w14:textId="5161A626" w:rsidR="002F4349" w:rsidRPr="00A91FF5" w:rsidRDefault="002F4349" w:rsidP="002F4349">
      <w:pPr>
        <w:pStyle w:val="Doc-text2"/>
      </w:pPr>
      <w:r w:rsidRPr="00A91FF5">
        <w:t xml:space="preserve">- </w:t>
      </w:r>
      <w:r w:rsidRPr="00A91FF5">
        <w:tab/>
        <w:t>Chair: Well, it seems that everyone agrees that it may happen that there is overlap between configured measurement gaps and SIB6/SIB7/SIB8 scheduling. One company point out that it is possible for the network to release UE measurement gaps configuration if the network detects this and want to be sure that UEs prioritize SIB6/SIB7/SIB8 reception. Most companies think the priority should be left to UE implementation.</w:t>
      </w:r>
    </w:p>
    <w:p w14:paraId="2A2FD573" w14:textId="6F1921CC" w:rsidR="002F4349" w:rsidRPr="00A91FF5" w:rsidRDefault="002F4349" w:rsidP="002F4349">
      <w:pPr>
        <w:pStyle w:val="Doc-text2"/>
      </w:pPr>
      <w:r w:rsidRPr="00A91FF5">
        <w:t xml:space="preserve">- </w:t>
      </w:r>
      <w:r w:rsidRPr="00A91FF5">
        <w:tab/>
        <w:t xml:space="preserve">Chair: In the first round, there was not much support to capture anything. In a second round, the Email rapporteur proposes to capture in a note that this is indeed up to UE implementation. </w:t>
      </w:r>
    </w:p>
    <w:p w14:paraId="3C69867E" w14:textId="75682B7A" w:rsidR="00855B1A" w:rsidRPr="00A91FF5" w:rsidRDefault="00855B1A" w:rsidP="002F4349">
      <w:pPr>
        <w:pStyle w:val="Doc-text2"/>
      </w:pPr>
      <w:r w:rsidRPr="00A91FF5">
        <w:t xml:space="preserve">- </w:t>
      </w:r>
      <w:r w:rsidRPr="00A91FF5">
        <w:tab/>
        <w:t xml:space="preserve">Chair: second round conclusion: I understood that noone objected to the latest Note saying it is up to UE implementation.  </w:t>
      </w:r>
    </w:p>
    <w:p w14:paraId="63344522" w14:textId="77777777" w:rsidR="002F4349" w:rsidRPr="00A91FF5" w:rsidRDefault="002F4349" w:rsidP="00D36088">
      <w:pPr>
        <w:pStyle w:val="Doc-text2"/>
        <w:ind w:left="0" w:firstLine="0"/>
      </w:pPr>
    </w:p>
    <w:p w14:paraId="114B77D0" w14:textId="1A5487B9" w:rsidR="009F3FAD" w:rsidRPr="00A91FF5" w:rsidRDefault="009248E0" w:rsidP="009F3FAD">
      <w:pPr>
        <w:pStyle w:val="Doc-title"/>
      </w:pPr>
      <w:hyperlink r:id="rId316" w:history="1">
        <w:r>
          <w:rPr>
            <w:rStyle w:val="Hyperlink"/>
          </w:rPr>
          <w:t>R2-2003282</w:t>
        </w:r>
      </w:hyperlink>
      <w:r w:rsidR="009F3FAD" w:rsidRPr="00A91FF5">
        <w:tab/>
        <w:t>Clarification for SIB6, SIB7 and SIB8 acquisition during a measurement gap</w:t>
      </w:r>
      <w:r w:rsidR="009F3FAD" w:rsidRPr="00A91FF5">
        <w:tab/>
        <w:t>Ericsson, Qualcomm, NTT DOCOMO INC, Nokia, InterDigital</w:t>
      </w:r>
      <w:r w:rsidR="009F3FAD" w:rsidRPr="00A91FF5">
        <w:tab/>
        <w:t>CR</w:t>
      </w:r>
      <w:r w:rsidR="009F3FAD" w:rsidRPr="00A91FF5">
        <w:tab/>
        <w:t>Rel-15</w:t>
      </w:r>
      <w:r w:rsidR="009F3FAD" w:rsidRPr="00A91FF5">
        <w:tab/>
        <w:t>38.331</w:t>
      </w:r>
      <w:r w:rsidR="009F3FAD" w:rsidRPr="00A91FF5">
        <w:tab/>
        <w:t>15.9.0</w:t>
      </w:r>
      <w:r w:rsidR="009F3FAD" w:rsidRPr="00A91FF5">
        <w:tab/>
        <w:t>1551</w:t>
      </w:r>
      <w:r w:rsidR="009F3FAD" w:rsidRPr="00A91FF5">
        <w:tab/>
        <w:t>-</w:t>
      </w:r>
      <w:r w:rsidR="009F3FAD" w:rsidRPr="00A91FF5">
        <w:tab/>
        <w:t>F</w:t>
      </w:r>
      <w:r w:rsidR="009F3FAD" w:rsidRPr="00A91FF5">
        <w:tab/>
        <w:t>NR_newRAT-Core</w:t>
      </w:r>
    </w:p>
    <w:p w14:paraId="50C85876" w14:textId="05E11E7A" w:rsidR="00FE33B9" w:rsidRPr="00A91FF5" w:rsidRDefault="009248E0" w:rsidP="00FE33B9">
      <w:pPr>
        <w:pStyle w:val="Doc-title"/>
      </w:pPr>
      <w:hyperlink r:id="rId317" w:history="1">
        <w:r>
          <w:rPr>
            <w:rStyle w:val="Hyperlink"/>
          </w:rPr>
          <w:t>R2-2004260</w:t>
        </w:r>
      </w:hyperlink>
      <w:r w:rsidR="0017529D" w:rsidRPr="00A91FF5">
        <w:tab/>
      </w:r>
      <w:r w:rsidR="00FE33B9" w:rsidRPr="00A91FF5">
        <w:t>Clarification for SIB6, SIB7 and SIB8 acquisition during a measurement gap</w:t>
      </w:r>
      <w:r w:rsidR="0017529D" w:rsidRPr="00A91FF5">
        <w:tab/>
      </w:r>
      <w:r w:rsidR="00FE33B9" w:rsidRPr="00A91FF5">
        <w:t>Ericsson, Qualcomm, NTT DOCOMO INC, Nokia, InterDigital</w:t>
      </w:r>
      <w:r w:rsidR="0017529D" w:rsidRPr="00A91FF5">
        <w:tab/>
      </w:r>
      <w:r w:rsidR="00FE33B9" w:rsidRPr="00A91FF5">
        <w:t>CR</w:t>
      </w:r>
      <w:r w:rsidR="0017529D" w:rsidRPr="00A91FF5">
        <w:tab/>
      </w:r>
      <w:r w:rsidR="00FE33B9" w:rsidRPr="00A91FF5">
        <w:t>Rel-</w:t>
      </w:r>
      <w:r w:rsidR="00FE33B9" w:rsidRPr="00A91FF5">
        <w:rPr>
          <w:rStyle w:val="Doc-titleChar"/>
        </w:rPr>
        <w:t>15</w:t>
      </w:r>
      <w:r w:rsidR="0017529D" w:rsidRPr="00A91FF5">
        <w:rPr>
          <w:rStyle w:val="Doc-titleChar"/>
        </w:rPr>
        <w:tab/>
      </w:r>
      <w:r w:rsidR="00FE33B9" w:rsidRPr="00A91FF5">
        <w:rPr>
          <w:rStyle w:val="Doc-titleChar"/>
        </w:rPr>
        <w:t>38.331</w:t>
      </w:r>
      <w:r w:rsidR="0017529D" w:rsidRPr="00A91FF5">
        <w:rPr>
          <w:rStyle w:val="Doc-titleChar"/>
        </w:rPr>
        <w:tab/>
      </w:r>
      <w:r w:rsidR="00FE33B9" w:rsidRPr="00A91FF5">
        <w:rPr>
          <w:rStyle w:val="Doc-titleChar"/>
        </w:rPr>
        <w:t>15.9.0</w:t>
      </w:r>
      <w:r w:rsidR="0017529D" w:rsidRPr="00A91FF5">
        <w:rPr>
          <w:rStyle w:val="Doc-titleChar"/>
        </w:rPr>
        <w:tab/>
      </w:r>
      <w:r w:rsidR="00FE33B9" w:rsidRPr="00A91FF5">
        <w:rPr>
          <w:rStyle w:val="Doc-titleChar"/>
        </w:rPr>
        <w:t>1551</w:t>
      </w:r>
      <w:r w:rsidR="0017529D" w:rsidRPr="00A91FF5">
        <w:tab/>
      </w:r>
      <w:r w:rsidR="00FE33B9" w:rsidRPr="00A91FF5">
        <w:t>1</w:t>
      </w:r>
      <w:r w:rsidR="0017529D" w:rsidRPr="00A91FF5">
        <w:tab/>
      </w:r>
      <w:r w:rsidR="00FE33B9" w:rsidRPr="00A91FF5">
        <w:t>F</w:t>
      </w:r>
      <w:r w:rsidR="0017529D" w:rsidRPr="00A91FF5">
        <w:tab/>
      </w:r>
      <w:r w:rsidR="00FE33B9" w:rsidRPr="00A91FF5">
        <w:t>NR_newRAT-Core</w:t>
      </w:r>
    </w:p>
    <w:p w14:paraId="51C013E7" w14:textId="34C03277" w:rsidR="00FE33B9" w:rsidRPr="00A91FF5" w:rsidRDefault="00FE33B9" w:rsidP="00FE33B9">
      <w:pPr>
        <w:pStyle w:val="Agreement"/>
      </w:pPr>
      <w:r w:rsidRPr="00A91FF5">
        <w:t>[011] Agreed in principle</w:t>
      </w:r>
    </w:p>
    <w:p w14:paraId="10FA545C" w14:textId="77777777" w:rsidR="00FE33B9" w:rsidRPr="00A91FF5" w:rsidRDefault="00FE33B9" w:rsidP="00FE33B9">
      <w:pPr>
        <w:pStyle w:val="Doc-text2"/>
      </w:pPr>
    </w:p>
    <w:p w14:paraId="620603D8" w14:textId="55E9DBDF" w:rsidR="00FE33B9" w:rsidRPr="00A91FF5" w:rsidRDefault="009248E0" w:rsidP="00FE33B9">
      <w:pPr>
        <w:pStyle w:val="Doc-title"/>
      </w:pPr>
      <w:hyperlink r:id="rId318" w:history="1">
        <w:r>
          <w:rPr>
            <w:rStyle w:val="Hyperlink"/>
          </w:rPr>
          <w:t>R2-2003527</w:t>
        </w:r>
      </w:hyperlink>
      <w:r w:rsidR="009F3FAD" w:rsidRPr="00A91FF5">
        <w:tab/>
        <w:t>Clarification for SIB6, SIB7 and SIB8 acquisition during a measurement gap</w:t>
      </w:r>
      <w:r w:rsidR="009F3FAD" w:rsidRPr="00A91FF5">
        <w:tab/>
        <w:t>Ericsson, Qualcomm, NTT DOCOMO INC, Nokia, InterDigital</w:t>
      </w:r>
      <w:r w:rsidR="009F3FAD" w:rsidRPr="00A91FF5">
        <w:tab/>
        <w:t>CR</w:t>
      </w:r>
      <w:r w:rsidR="009F3FAD" w:rsidRPr="00A91FF5">
        <w:tab/>
        <w:t>Rel-16</w:t>
      </w:r>
      <w:r w:rsidR="009F3FAD" w:rsidRPr="00A91FF5">
        <w:tab/>
        <w:t>38.331</w:t>
      </w:r>
      <w:r w:rsidR="00FE33B9" w:rsidRPr="00A91FF5">
        <w:tab/>
        <w:t>16.0.0</w:t>
      </w:r>
      <w:r w:rsidR="00FE33B9" w:rsidRPr="00A91FF5">
        <w:tab/>
        <w:t>1566</w:t>
      </w:r>
      <w:r w:rsidR="00FE33B9" w:rsidRPr="00A91FF5">
        <w:tab/>
        <w:t>-</w:t>
      </w:r>
      <w:r w:rsidR="00FE33B9" w:rsidRPr="00A91FF5">
        <w:tab/>
        <w:t>A</w:t>
      </w:r>
      <w:r w:rsidR="00FE33B9" w:rsidRPr="00A91FF5">
        <w:tab/>
        <w:t>NR_newRAT-Core</w:t>
      </w:r>
    </w:p>
    <w:p w14:paraId="49EDF58C" w14:textId="477ABC03" w:rsidR="00FE33B9" w:rsidRPr="00A91FF5" w:rsidRDefault="009248E0" w:rsidP="00FE33B9">
      <w:pPr>
        <w:pStyle w:val="Doc-title"/>
      </w:pPr>
      <w:hyperlink r:id="rId319" w:history="1">
        <w:r>
          <w:rPr>
            <w:rStyle w:val="Hyperlink"/>
          </w:rPr>
          <w:t>R2-2004261</w:t>
        </w:r>
      </w:hyperlink>
      <w:r w:rsidR="0017529D" w:rsidRPr="00A91FF5">
        <w:tab/>
      </w:r>
      <w:r w:rsidR="00FE33B9" w:rsidRPr="00A91FF5">
        <w:t>Clarification for SIB6, SIB7 and SIB8 acquisition during a measurement gap</w:t>
      </w:r>
      <w:r w:rsidR="0017529D" w:rsidRPr="00A91FF5">
        <w:tab/>
      </w:r>
      <w:r w:rsidR="00FE33B9" w:rsidRPr="00A91FF5">
        <w:t>Ericsson, Qualcomm, NTT DOCOMO INC, Nokia, InterDigital</w:t>
      </w:r>
      <w:r w:rsidR="0017529D" w:rsidRPr="00A91FF5">
        <w:tab/>
      </w:r>
      <w:r w:rsidR="00FE33B9" w:rsidRPr="00A91FF5">
        <w:t>CR</w:t>
      </w:r>
      <w:r w:rsidR="0017529D" w:rsidRPr="00A91FF5">
        <w:tab/>
      </w:r>
      <w:r w:rsidR="00FE33B9" w:rsidRPr="00A91FF5">
        <w:t>Rel-16</w:t>
      </w:r>
      <w:r w:rsidR="0017529D" w:rsidRPr="00A91FF5">
        <w:tab/>
      </w:r>
      <w:r w:rsidR="00FE33B9" w:rsidRPr="00A91FF5">
        <w:t>38.331</w:t>
      </w:r>
      <w:r w:rsidR="0017529D" w:rsidRPr="00A91FF5">
        <w:tab/>
      </w:r>
      <w:r w:rsidR="00FE33B9" w:rsidRPr="00A91FF5">
        <w:t>16.0.0</w:t>
      </w:r>
      <w:r w:rsidR="0017529D" w:rsidRPr="00A91FF5">
        <w:tab/>
      </w:r>
      <w:r w:rsidR="00FE33B9" w:rsidRPr="00A91FF5">
        <w:t>1566</w:t>
      </w:r>
      <w:r w:rsidR="0017529D" w:rsidRPr="00A91FF5">
        <w:tab/>
      </w:r>
      <w:r w:rsidR="00FE33B9" w:rsidRPr="00A91FF5">
        <w:t>1</w:t>
      </w:r>
      <w:r w:rsidR="0017529D" w:rsidRPr="00A91FF5">
        <w:tab/>
      </w:r>
      <w:r w:rsidR="00FE33B9" w:rsidRPr="00A91FF5">
        <w:t>A</w:t>
      </w:r>
      <w:r w:rsidR="0017529D" w:rsidRPr="00A91FF5">
        <w:tab/>
      </w:r>
      <w:r w:rsidR="00FE33B9" w:rsidRPr="00A91FF5">
        <w:t>NR_newRAT-Core</w:t>
      </w:r>
    </w:p>
    <w:p w14:paraId="1BCE7081" w14:textId="20CFF7DA" w:rsidR="00FE33B9" w:rsidRPr="00A91FF5" w:rsidRDefault="00FE33B9" w:rsidP="00FE33B9">
      <w:pPr>
        <w:pStyle w:val="Agreement"/>
      </w:pPr>
      <w:r w:rsidRPr="00A91FF5">
        <w:t>[011] Agreed in principle</w:t>
      </w:r>
    </w:p>
    <w:p w14:paraId="217ED386" w14:textId="77777777" w:rsidR="00FE33B9" w:rsidRPr="00A91FF5" w:rsidRDefault="00FE33B9" w:rsidP="00D36088">
      <w:pPr>
        <w:pStyle w:val="Doc-text2"/>
      </w:pPr>
    </w:p>
    <w:p w14:paraId="676E17EF" w14:textId="4A771AF9" w:rsidR="00E720EC" w:rsidRPr="00A91FF5" w:rsidRDefault="00E720EC" w:rsidP="00E720EC">
      <w:pPr>
        <w:pStyle w:val="Comments"/>
      </w:pPr>
      <w:r w:rsidRPr="00A91FF5">
        <w:t xml:space="preserve">5 tdocs moved here from 4.5: </w:t>
      </w:r>
    </w:p>
    <w:p w14:paraId="5D74DA28" w14:textId="4FFFEF16" w:rsidR="00E720EC" w:rsidRPr="00A91FF5" w:rsidRDefault="009248E0" w:rsidP="00E720EC">
      <w:pPr>
        <w:pStyle w:val="Doc-title"/>
      </w:pPr>
      <w:hyperlink r:id="rId320" w:history="1">
        <w:r>
          <w:rPr>
            <w:rStyle w:val="Hyperlink"/>
          </w:rPr>
          <w:t>R2-2003569</w:t>
        </w:r>
      </w:hyperlink>
      <w:r w:rsidR="00E720EC" w:rsidRPr="00A91FF5">
        <w:tab/>
        <w:t>Discussion on Need code for CMAS</w:t>
      </w:r>
      <w:r w:rsidR="00E720EC" w:rsidRPr="00A91FF5">
        <w:tab/>
        <w:t>Huawei, HiSilicon</w:t>
      </w:r>
      <w:r w:rsidR="00E720EC" w:rsidRPr="00A91FF5">
        <w:tab/>
        <w:t>discussion</w:t>
      </w:r>
      <w:r w:rsidR="00E720EC" w:rsidRPr="00A91FF5">
        <w:tab/>
        <w:t>Rel-15</w:t>
      </w:r>
      <w:r w:rsidR="00E720EC" w:rsidRPr="00A91FF5">
        <w:tab/>
        <w:t>TEI15</w:t>
      </w:r>
    </w:p>
    <w:p w14:paraId="56B118D4" w14:textId="6CBB0F88" w:rsidR="002F4349" w:rsidRPr="00A91FF5" w:rsidRDefault="002F4349" w:rsidP="002F4349">
      <w:pPr>
        <w:pStyle w:val="Doc-text2"/>
      </w:pPr>
      <w:r w:rsidRPr="00A91FF5">
        <w:t>[011]</w:t>
      </w:r>
    </w:p>
    <w:p w14:paraId="53472DF6" w14:textId="0FBCAE8D" w:rsidR="002F4349" w:rsidRPr="00A91FF5" w:rsidRDefault="002F4349" w:rsidP="002F4349">
      <w:pPr>
        <w:pStyle w:val="Doc-text2"/>
      </w:pPr>
      <w:r w:rsidRPr="00A91FF5">
        <w:t xml:space="preserve">- </w:t>
      </w:r>
      <w:r w:rsidRPr="00A91FF5">
        <w:tab/>
        <w:t>Chair: No support</w:t>
      </w:r>
    </w:p>
    <w:p w14:paraId="5F4FB417" w14:textId="7101E945" w:rsidR="002F4349" w:rsidRPr="00A91FF5" w:rsidRDefault="00D36088" w:rsidP="002F4349">
      <w:pPr>
        <w:pStyle w:val="Agreement"/>
      </w:pPr>
      <w:r w:rsidRPr="00A91FF5">
        <w:t>[011] Proposals not agreed.</w:t>
      </w:r>
    </w:p>
    <w:p w14:paraId="7EF1BC6E" w14:textId="77777777" w:rsidR="00D36088" w:rsidRPr="00A91FF5" w:rsidRDefault="00D36088" w:rsidP="00D36088">
      <w:pPr>
        <w:pStyle w:val="Doc-text2"/>
        <w:rPr>
          <w:lang w:val="fr-FR"/>
        </w:rPr>
      </w:pPr>
    </w:p>
    <w:p w14:paraId="63126204" w14:textId="097287F5" w:rsidR="002F4349" w:rsidRPr="00A91FF5" w:rsidRDefault="00D36088" w:rsidP="00D36088">
      <w:pPr>
        <w:pStyle w:val="Comments"/>
      </w:pPr>
      <w:r w:rsidRPr="00A91FF5">
        <w:t xml:space="preserve">Not treated: </w:t>
      </w:r>
    </w:p>
    <w:p w14:paraId="66E21E60" w14:textId="1661593F" w:rsidR="00E720EC" w:rsidRPr="00A91FF5" w:rsidRDefault="009248E0" w:rsidP="00E720EC">
      <w:pPr>
        <w:pStyle w:val="Doc-title"/>
      </w:pPr>
      <w:hyperlink r:id="rId321" w:history="1">
        <w:r>
          <w:rPr>
            <w:rStyle w:val="Hyperlink"/>
          </w:rPr>
          <w:t>R2-2003570</w:t>
        </w:r>
      </w:hyperlink>
      <w:r w:rsidR="00E720EC" w:rsidRPr="00A91FF5">
        <w:tab/>
        <w:t>Correction on Need code for CMAS</w:t>
      </w:r>
      <w:r w:rsidR="00E720EC" w:rsidRPr="00A91FF5">
        <w:tab/>
        <w:t>Huawei, HiSilicon</w:t>
      </w:r>
      <w:r w:rsidR="00E720EC" w:rsidRPr="00A91FF5">
        <w:tab/>
        <w:t>draftCR</w:t>
      </w:r>
      <w:r w:rsidR="00E720EC" w:rsidRPr="00A91FF5">
        <w:tab/>
        <w:t>Rel-15</w:t>
      </w:r>
      <w:r w:rsidR="00E720EC" w:rsidRPr="00A91FF5">
        <w:tab/>
        <w:t>36.331</w:t>
      </w:r>
      <w:r w:rsidR="00E720EC" w:rsidRPr="00A91FF5">
        <w:tab/>
        <w:t>15.9.0</w:t>
      </w:r>
      <w:r w:rsidR="00E720EC" w:rsidRPr="00A91FF5">
        <w:tab/>
        <w:t>F</w:t>
      </w:r>
      <w:r w:rsidR="00E720EC" w:rsidRPr="00A91FF5">
        <w:tab/>
        <w:t>TEI15</w:t>
      </w:r>
    </w:p>
    <w:p w14:paraId="0BB42DA8" w14:textId="5992A7B0" w:rsidR="00E720EC" w:rsidRPr="00A91FF5" w:rsidRDefault="009248E0" w:rsidP="00E720EC">
      <w:pPr>
        <w:pStyle w:val="Doc-title"/>
      </w:pPr>
      <w:hyperlink r:id="rId322" w:history="1">
        <w:r>
          <w:rPr>
            <w:rStyle w:val="Hyperlink"/>
          </w:rPr>
          <w:t>R2-2003571</w:t>
        </w:r>
      </w:hyperlink>
      <w:r w:rsidR="00E720EC" w:rsidRPr="00A91FF5">
        <w:tab/>
        <w:t>Correction on Need code for CMAS</w:t>
      </w:r>
      <w:r w:rsidR="00E720EC" w:rsidRPr="00A91FF5">
        <w:tab/>
        <w:t>Huawei, HiSilicon</w:t>
      </w:r>
      <w:r w:rsidR="00E720EC" w:rsidRPr="00A91FF5">
        <w:tab/>
        <w:t>draftCR</w:t>
      </w:r>
      <w:r w:rsidR="00E720EC" w:rsidRPr="00A91FF5">
        <w:tab/>
        <w:t>Rel-16</w:t>
      </w:r>
      <w:r w:rsidR="00E720EC" w:rsidRPr="00A91FF5">
        <w:tab/>
        <w:t>36.331</w:t>
      </w:r>
      <w:r w:rsidR="00E720EC" w:rsidRPr="00A91FF5">
        <w:tab/>
        <w:t>16.0.0</w:t>
      </w:r>
      <w:r w:rsidR="00E720EC" w:rsidRPr="00A91FF5">
        <w:tab/>
        <w:t>A</w:t>
      </w:r>
      <w:r w:rsidR="00E720EC" w:rsidRPr="00A91FF5">
        <w:tab/>
        <w:t>TEI15</w:t>
      </w:r>
    </w:p>
    <w:p w14:paraId="1A484546" w14:textId="7BC79A90" w:rsidR="00E720EC" w:rsidRPr="00A91FF5" w:rsidRDefault="009248E0" w:rsidP="00E720EC">
      <w:pPr>
        <w:pStyle w:val="Doc-title"/>
      </w:pPr>
      <w:hyperlink r:id="rId323" w:history="1">
        <w:r>
          <w:rPr>
            <w:rStyle w:val="Hyperlink"/>
          </w:rPr>
          <w:t>R2-2003572</w:t>
        </w:r>
      </w:hyperlink>
      <w:r w:rsidR="00E720EC" w:rsidRPr="00A91FF5">
        <w:tab/>
        <w:t>Correction on Need code for CMAS</w:t>
      </w:r>
      <w:r w:rsidR="00E720EC" w:rsidRPr="00A91FF5">
        <w:tab/>
        <w:t>Huawei, HiSilicon</w:t>
      </w:r>
      <w:r w:rsidR="00E720EC" w:rsidRPr="00A91FF5">
        <w:tab/>
        <w:t>draftCR</w:t>
      </w:r>
      <w:r w:rsidR="00E720EC" w:rsidRPr="00A91FF5">
        <w:tab/>
        <w:t>Rel-15</w:t>
      </w:r>
      <w:r w:rsidR="00E720EC" w:rsidRPr="00A91FF5">
        <w:tab/>
        <w:t>38.331</w:t>
      </w:r>
      <w:r w:rsidR="00E720EC" w:rsidRPr="00A91FF5">
        <w:tab/>
        <w:t>15.9.0</w:t>
      </w:r>
      <w:r w:rsidR="00E720EC" w:rsidRPr="00A91FF5">
        <w:tab/>
        <w:t>F</w:t>
      </w:r>
      <w:r w:rsidR="00E720EC" w:rsidRPr="00A91FF5">
        <w:tab/>
        <w:t>TEI15</w:t>
      </w:r>
    </w:p>
    <w:p w14:paraId="72F8BFA8" w14:textId="1F0C1A2E" w:rsidR="00D36088" w:rsidRPr="00A91FF5" w:rsidRDefault="009248E0" w:rsidP="00D36088">
      <w:pPr>
        <w:pStyle w:val="Doc-title"/>
      </w:pPr>
      <w:hyperlink r:id="rId324" w:history="1">
        <w:r>
          <w:rPr>
            <w:rStyle w:val="Hyperlink"/>
          </w:rPr>
          <w:t>R2-2003573</w:t>
        </w:r>
      </w:hyperlink>
      <w:r w:rsidR="00E720EC" w:rsidRPr="00A91FF5">
        <w:tab/>
        <w:t>Correction on Need code for CMAS</w:t>
      </w:r>
      <w:r w:rsidR="00E720EC" w:rsidRPr="00A91FF5">
        <w:tab/>
        <w:t>Huawei, HiSilicon</w:t>
      </w:r>
      <w:r w:rsidR="00E720EC" w:rsidRPr="00A91FF5">
        <w:tab/>
        <w:t>draftCR</w:t>
      </w:r>
      <w:r w:rsidR="00E720EC" w:rsidRPr="00A91FF5">
        <w:tab/>
        <w:t>Rel-16</w:t>
      </w:r>
      <w:r w:rsidR="00E720EC" w:rsidRPr="00A91FF5">
        <w:tab/>
        <w:t>38.331</w:t>
      </w:r>
      <w:r w:rsidR="00E720EC" w:rsidRPr="00A91FF5">
        <w:tab/>
        <w:t>16.0.0</w:t>
      </w:r>
      <w:r w:rsidR="00E720EC" w:rsidRPr="00A91FF5">
        <w:tab/>
        <w:t>A</w:t>
      </w:r>
      <w:r w:rsidR="00E720EC" w:rsidRPr="00A91FF5">
        <w:tab/>
        <w:t>TEI15</w:t>
      </w:r>
    </w:p>
    <w:p w14:paraId="0A8F069B" w14:textId="77777777" w:rsidR="00D36088" w:rsidRPr="00A91FF5" w:rsidRDefault="00D36088" w:rsidP="00D36088">
      <w:pPr>
        <w:pStyle w:val="Heading4"/>
      </w:pPr>
      <w:bookmarkStart w:id="161" w:name="_Toc39528217"/>
      <w:bookmarkStart w:id="162" w:name="_Toc40051072"/>
      <w:bookmarkStart w:id="163" w:name="_Toc41695786"/>
      <w:r w:rsidRPr="00A91FF5">
        <w:t>5.4.1.5</w:t>
      </w:r>
      <w:r w:rsidRPr="00A91FF5">
        <w:tab/>
        <w:t>Other</w:t>
      </w:r>
      <w:bookmarkEnd w:id="161"/>
      <w:bookmarkEnd w:id="162"/>
      <w:bookmarkEnd w:id="163"/>
    </w:p>
    <w:p w14:paraId="2BFD0CE0" w14:textId="77777777" w:rsidR="00D36088" w:rsidRPr="00A91FF5" w:rsidRDefault="00D36088" w:rsidP="00D36088">
      <w:pPr>
        <w:pStyle w:val="Comments"/>
      </w:pPr>
      <w:r w:rsidRPr="00A91FF5">
        <w:t>Moved from 5.4.1.1:</w:t>
      </w:r>
    </w:p>
    <w:p w14:paraId="25E3B96E" w14:textId="074607A9" w:rsidR="00D36088" w:rsidRPr="00A91FF5" w:rsidRDefault="009248E0" w:rsidP="00D36088">
      <w:pPr>
        <w:pStyle w:val="Doc-title"/>
      </w:pPr>
      <w:hyperlink r:id="rId325" w:history="1">
        <w:r>
          <w:rPr>
            <w:rStyle w:val="Hyperlink"/>
          </w:rPr>
          <w:t>R2-2003696</w:t>
        </w:r>
      </w:hyperlink>
      <w:r w:rsidR="00D36088" w:rsidRPr="00A91FF5">
        <w:tab/>
        <w:t>Mandatory presence of a need M field due to a child presence condition</w:t>
      </w:r>
      <w:r w:rsidR="00D36088" w:rsidRPr="00A91FF5">
        <w:tab/>
        <w:t>Huawei, HiSilicon</w:t>
      </w:r>
      <w:r w:rsidR="00D36088" w:rsidRPr="00A91FF5">
        <w:tab/>
        <w:t>discussion</w:t>
      </w:r>
      <w:r w:rsidR="00D36088" w:rsidRPr="00A91FF5">
        <w:tab/>
        <w:t>Rel-15</w:t>
      </w:r>
      <w:r w:rsidR="00D36088" w:rsidRPr="00A91FF5">
        <w:tab/>
        <w:t>NR_newRAT-Core</w:t>
      </w:r>
    </w:p>
    <w:p w14:paraId="6EBE725D" w14:textId="0C69B037" w:rsidR="00D36088" w:rsidRPr="00A91FF5" w:rsidRDefault="00D36088" w:rsidP="00D36088">
      <w:pPr>
        <w:pStyle w:val="Doc-text2"/>
      </w:pPr>
      <w:r w:rsidRPr="00A91FF5">
        <w:t>[011]</w:t>
      </w:r>
    </w:p>
    <w:p w14:paraId="38846CFC" w14:textId="79F0ABF2" w:rsidR="00D36088" w:rsidRPr="00A91FF5" w:rsidRDefault="00D36088" w:rsidP="00D36088">
      <w:pPr>
        <w:pStyle w:val="Doc-text2"/>
      </w:pPr>
      <w:r w:rsidRPr="00A91FF5">
        <w:t xml:space="preserve">- </w:t>
      </w:r>
      <w:r w:rsidRPr="00A91FF5">
        <w:tab/>
        <w:t xml:space="preserve">Chair: There was only one company commenting and the comment was negative. Suggestion for R15: Re-label the email discussion to [AT109bis-e][011][NR15] Mandatory presence due to Child presence (Huawei). Part 2 of email discussion [011]: Review the 8 cases in </w:t>
      </w:r>
      <w:hyperlink r:id="rId326" w:history="1">
        <w:r w:rsidR="009248E0">
          <w:rPr>
            <w:rStyle w:val="Hyperlink"/>
          </w:rPr>
          <w:t>R2-2003696</w:t>
        </w:r>
      </w:hyperlink>
      <w:r w:rsidRPr="00A91FF5">
        <w:t>, and determine if any enhanced description is needed for any of them</w:t>
      </w:r>
    </w:p>
    <w:p w14:paraId="4B55CF58" w14:textId="25F64C54" w:rsidR="00D36088" w:rsidRPr="00A91FF5" w:rsidRDefault="00D36088" w:rsidP="00D36088">
      <w:pPr>
        <w:pStyle w:val="Doc-text2"/>
      </w:pPr>
      <w:r w:rsidRPr="00A91FF5">
        <w:t xml:space="preserve">- </w:t>
      </w:r>
      <w:r w:rsidRPr="00A91FF5">
        <w:tab/>
        <w:t>Huawei: It was suggested by several companies, also during ASN.1 discussion, that the general principle should be discussed in ASN.1 review, and I don't think a discussion on 8 cases can be any use before the common view is confirmed. Could we have a short discussion on the principle on Monday's NR ASN.1 session, just on the understanding?</w:t>
      </w:r>
    </w:p>
    <w:p w14:paraId="74DAE936" w14:textId="0A102FD0" w:rsidR="00D36088" w:rsidRPr="00A91FF5" w:rsidRDefault="00D36088" w:rsidP="00D36088">
      <w:pPr>
        <w:pStyle w:val="Doc-text2"/>
      </w:pPr>
      <w:r w:rsidRPr="00A91FF5">
        <w:t xml:space="preserve">- </w:t>
      </w:r>
      <w:r w:rsidRPr="00A91FF5">
        <w:tab/>
        <w:t xml:space="preserve">Chair: Ok we can bring it up on-line for R16, but I would expect that any new rule or principle </w:t>
      </w:r>
      <w:r w:rsidR="00BB68A9" w:rsidRPr="00A91FF5">
        <w:t>for behaviour</w:t>
      </w:r>
      <w:r w:rsidRPr="00A91FF5">
        <w:t xml:space="preserve"> can only apply to </w:t>
      </w:r>
      <w:r w:rsidR="00BB68A9" w:rsidRPr="00A91FF5">
        <w:t xml:space="preserve">new </w:t>
      </w:r>
      <w:r w:rsidRPr="00A91FF5">
        <w:t>R16</w:t>
      </w:r>
      <w:r w:rsidR="00BB68A9" w:rsidRPr="00A91FF5">
        <w:t xml:space="preserve"> cases</w:t>
      </w:r>
      <w:r w:rsidRPr="00A91FF5">
        <w:t>, and we cannot change/modify any of the current R15 behaviour</w:t>
      </w:r>
      <w:r w:rsidR="00BB68A9" w:rsidRPr="00A91FF5">
        <w:t>s</w:t>
      </w:r>
      <w:r w:rsidRPr="00A91FF5">
        <w:t xml:space="preserve"> (</w:t>
      </w:r>
      <w:r w:rsidR="00BB68A9" w:rsidRPr="00A91FF5">
        <w:t xml:space="preserve">of course </w:t>
      </w:r>
      <w:r w:rsidRPr="00A91FF5">
        <w:t>we can modify the description if required).</w:t>
      </w:r>
    </w:p>
    <w:p w14:paraId="47BABAEA" w14:textId="09709754" w:rsidR="00EA33E3" w:rsidRPr="00A91FF5" w:rsidRDefault="00EA33E3" w:rsidP="00EA33E3">
      <w:pPr>
        <w:pStyle w:val="Agreement"/>
      </w:pPr>
      <w:r w:rsidRPr="00A91FF5">
        <w:t>[011] No outcome, discussion postponed</w:t>
      </w:r>
    </w:p>
    <w:p w14:paraId="5E079B6A" w14:textId="77777777" w:rsidR="00D36088" w:rsidRPr="00A91FF5" w:rsidRDefault="00D36088" w:rsidP="00BB68A9">
      <w:pPr>
        <w:pStyle w:val="Doc-text2"/>
        <w:ind w:left="0" w:firstLine="0"/>
      </w:pPr>
    </w:p>
    <w:p w14:paraId="4BDD799B" w14:textId="77777777" w:rsidR="00D36088" w:rsidRPr="00A91FF5" w:rsidRDefault="00D36088" w:rsidP="00D36088">
      <w:pPr>
        <w:pStyle w:val="Doc-text2"/>
      </w:pPr>
    </w:p>
    <w:p w14:paraId="7D4DFC86" w14:textId="2440F4B6" w:rsidR="00361736" w:rsidRPr="00A91FF5" w:rsidRDefault="00F856D4" w:rsidP="00361736">
      <w:pPr>
        <w:pStyle w:val="Heading4"/>
      </w:pPr>
      <w:bookmarkStart w:id="164" w:name="_Toc39528218"/>
      <w:bookmarkStart w:id="165" w:name="_Toc40051073"/>
      <w:bookmarkStart w:id="166" w:name="_Toc41695787"/>
      <w:r w:rsidRPr="00A91FF5">
        <w:t>5</w:t>
      </w:r>
      <w:r w:rsidR="00554122" w:rsidRPr="00A91FF5">
        <w:t>.4.1.4</w:t>
      </w:r>
      <w:r w:rsidR="00361736" w:rsidRPr="00A91FF5">
        <w:tab/>
        <w:t>Inter-Node RRC messages</w:t>
      </w:r>
      <w:bookmarkEnd w:id="164"/>
      <w:bookmarkEnd w:id="165"/>
      <w:bookmarkEnd w:id="166"/>
    </w:p>
    <w:p w14:paraId="7A980709" w14:textId="77777777" w:rsidR="00FD0DB9" w:rsidRPr="00A91FF5" w:rsidRDefault="00FD0DB9" w:rsidP="00FD0DB9">
      <w:pPr>
        <w:pStyle w:val="Doc-title"/>
      </w:pPr>
    </w:p>
    <w:p w14:paraId="449B8FBE" w14:textId="7FF6963F" w:rsidR="00FD0DB9" w:rsidRPr="00A91FF5" w:rsidRDefault="00FD0DB9" w:rsidP="00FD0DB9">
      <w:pPr>
        <w:pStyle w:val="EmailDiscussion"/>
      </w:pPr>
      <w:r w:rsidRPr="00A91FF5">
        <w:t>[AT109bis-e][0</w:t>
      </w:r>
      <w:r w:rsidR="00B17EF6" w:rsidRPr="00A91FF5">
        <w:t>12</w:t>
      </w:r>
      <w:r w:rsidRPr="00A91FF5">
        <w:t>][NR15] Inter Node Coord (Ericsson, Google)</w:t>
      </w:r>
    </w:p>
    <w:p w14:paraId="1EE63468" w14:textId="42156B53" w:rsidR="00FD0DB9" w:rsidRPr="00A91FF5" w:rsidRDefault="00FD0DB9" w:rsidP="00EF775B">
      <w:pPr>
        <w:pStyle w:val="EmailDiscussion2"/>
      </w:pPr>
      <w:r w:rsidRPr="00A91FF5">
        <w:t>Scope: Treat all docs under AI 5.4.1.4</w:t>
      </w:r>
    </w:p>
    <w:p w14:paraId="00753F18" w14:textId="4AC3331B" w:rsidR="00FD0DB9" w:rsidRPr="00A91FF5" w:rsidRDefault="00FD0DB9" w:rsidP="00EF775B">
      <w:pPr>
        <w:pStyle w:val="EmailDiscussion2"/>
      </w:pPr>
      <w:r w:rsidRPr="00A91FF5">
        <w:t xml:space="preserve">Part 1: Determine which issues that need resolution, find agreeable proposals. Deadline: April 23 0700 UTC </w:t>
      </w:r>
    </w:p>
    <w:p w14:paraId="2D022FDF" w14:textId="3D8C787D" w:rsidR="00FD0DB9" w:rsidRPr="00A91FF5" w:rsidRDefault="00FD0DB9" w:rsidP="00EF775B">
      <w:pPr>
        <w:pStyle w:val="EmailDiscussion2"/>
      </w:pPr>
      <w:r w:rsidRPr="00A91FF5">
        <w:t>Part 2: For the parts that are agreeable, discussion will continue to agree on CRs.</w:t>
      </w:r>
    </w:p>
    <w:p w14:paraId="2729D27D" w14:textId="77777777" w:rsidR="00BB68A9" w:rsidRPr="00A91FF5" w:rsidRDefault="00BB68A9" w:rsidP="00EF775B">
      <w:pPr>
        <w:pStyle w:val="EmailDiscussion2"/>
      </w:pPr>
    </w:p>
    <w:p w14:paraId="6E7ED1FA" w14:textId="7D158B87" w:rsidR="00BB68A9" w:rsidRPr="00A91FF5" w:rsidRDefault="009248E0" w:rsidP="00053F35">
      <w:pPr>
        <w:pStyle w:val="Doc-title"/>
      </w:pPr>
      <w:hyperlink r:id="rId327" w:history="1">
        <w:r>
          <w:rPr>
            <w:rStyle w:val="Hyperlink"/>
          </w:rPr>
          <w:t>R2-2003838</w:t>
        </w:r>
      </w:hyperlink>
      <w:r w:rsidR="00053F35" w:rsidRPr="00A91FF5">
        <w:tab/>
        <w:t>Summary of [AT109bis-e][012][NR15] Inter Node Coord</w:t>
      </w:r>
      <w:r w:rsidR="00053F35" w:rsidRPr="00A91FF5">
        <w:tab/>
        <w:t>Ericsson</w:t>
      </w:r>
      <w:r w:rsidR="00053F35" w:rsidRPr="00A91FF5">
        <w:tab/>
        <w:t>discussion</w:t>
      </w:r>
    </w:p>
    <w:p w14:paraId="0A7CCB66" w14:textId="000152ED" w:rsidR="00BB68A9" w:rsidRPr="00A91FF5" w:rsidRDefault="00053F35" w:rsidP="00053F35">
      <w:pPr>
        <w:pStyle w:val="Agreement"/>
      </w:pPr>
      <w:r w:rsidRPr="00A91FF5">
        <w:t>[012] Noted (outcome used below, proposals agreed)</w:t>
      </w:r>
    </w:p>
    <w:p w14:paraId="02940850" w14:textId="77777777" w:rsidR="00A63D68" w:rsidRPr="00A91FF5" w:rsidRDefault="00A63D68" w:rsidP="00A63D68">
      <w:pPr>
        <w:pStyle w:val="Doc-text2"/>
        <w:ind w:left="0" w:firstLine="0"/>
      </w:pPr>
    </w:p>
    <w:p w14:paraId="349792DB" w14:textId="4DA3CF8B" w:rsidR="00A63D68" w:rsidRPr="00A91FF5" w:rsidRDefault="00A63D68" w:rsidP="00A63D68">
      <w:pPr>
        <w:pStyle w:val="Doc-text2"/>
        <w:ind w:left="0" w:firstLine="0"/>
        <w:rPr>
          <w:b/>
        </w:rPr>
      </w:pPr>
      <w:r w:rsidRPr="00A91FF5">
        <w:rPr>
          <w:b/>
        </w:rPr>
        <w:t>Coordination on meas IDs</w:t>
      </w:r>
    </w:p>
    <w:p w14:paraId="4AB2EFBC" w14:textId="64B8827D" w:rsidR="00A63D68" w:rsidRPr="00A91FF5" w:rsidRDefault="009248E0" w:rsidP="00A63D68">
      <w:pPr>
        <w:pStyle w:val="Doc-title"/>
      </w:pPr>
      <w:hyperlink r:id="rId328" w:history="1">
        <w:r>
          <w:rPr>
            <w:rStyle w:val="Hyperlink"/>
          </w:rPr>
          <w:t>R2-2003195</w:t>
        </w:r>
      </w:hyperlink>
      <w:r w:rsidR="00A63D68" w:rsidRPr="00A91FF5">
        <w:tab/>
        <w:t>Remaining issues on MN-SN measurement coordination in INM</w:t>
      </w:r>
      <w:r w:rsidR="00A63D68" w:rsidRPr="00A91FF5">
        <w:tab/>
        <w:t>Ericsson</w:t>
      </w:r>
      <w:r w:rsidR="00A63D68" w:rsidRPr="00A91FF5">
        <w:tab/>
        <w:t>discussion</w:t>
      </w:r>
      <w:r w:rsidR="00A63D68" w:rsidRPr="00A91FF5">
        <w:tab/>
        <w:t>Rel-15</w:t>
      </w:r>
      <w:r w:rsidR="00A63D68" w:rsidRPr="00A91FF5">
        <w:tab/>
        <w:t>NR_newRAT-Core</w:t>
      </w:r>
    </w:p>
    <w:p w14:paraId="5DB30869" w14:textId="70FA8CFD" w:rsidR="00BB68A9" w:rsidRPr="00A91FF5" w:rsidRDefault="00BB68A9" w:rsidP="00BB68A9">
      <w:pPr>
        <w:pStyle w:val="Agreement"/>
      </w:pPr>
      <w:r w:rsidRPr="00A91FF5">
        <w:t>[012] Proposals Not Agreed</w:t>
      </w:r>
    </w:p>
    <w:p w14:paraId="56FFBBC5" w14:textId="77777777" w:rsidR="00BB68A9" w:rsidRPr="00A91FF5" w:rsidRDefault="00BB68A9" w:rsidP="00BB68A9">
      <w:pPr>
        <w:pStyle w:val="Doc-text2"/>
        <w:rPr>
          <w:lang w:val="fr-FR"/>
        </w:rPr>
      </w:pPr>
    </w:p>
    <w:p w14:paraId="1CF41B45" w14:textId="07E6FFD0" w:rsidR="00A63D68" w:rsidRPr="00A91FF5" w:rsidRDefault="00A63D68" w:rsidP="00BB68A9">
      <w:pPr>
        <w:pStyle w:val="Comments"/>
      </w:pPr>
      <w:r w:rsidRPr="00A91FF5">
        <w:t>Move from 5.2.2</w:t>
      </w:r>
    </w:p>
    <w:p w14:paraId="324D0BB9" w14:textId="3A57C177" w:rsidR="00A63D68" w:rsidRPr="00A91FF5" w:rsidRDefault="009248E0" w:rsidP="00A63D68">
      <w:pPr>
        <w:pStyle w:val="Doc-title"/>
      </w:pPr>
      <w:hyperlink r:id="rId329" w:history="1">
        <w:r>
          <w:rPr>
            <w:rStyle w:val="Hyperlink"/>
          </w:rPr>
          <w:t>R2-2003191</w:t>
        </w:r>
      </w:hyperlink>
      <w:r w:rsidR="00A63D68" w:rsidRPr="00A91FF5">
        <w:tab/>
        <w:t>Correction on MN-SN measurements coordination in INM</w:t>
      </w:r>
      <w:r w:rsidR="00A63D68" w:rsidRPr="00A91FF5">
        <w:tab/>
      </w:r>
      <w:r w:rsidR="00BB68A9" w:rsidRPr="00A91FF5">
        <w:tab/>
      </w:r>
      <w:r w:rsidR="00A63D68" w:rsidRPr="00A91FF5">
        <w:t>Ericsson</w:t>
      </w:r>
      <w:r w:rsidR="00A63D68" w:rsidRPr="00A91FF5">
        <w:tab/>
        <w:t>CR</w:t>
      </w:r>
      <w:r w:rsidR="00A63D68" w:rsidRPr="00A91FF5">
        <w:tab/>
        <w:t>Rel-15</w:t>
      </w:r>
      <w:r w:rsidR="00A63D68" w:rsidRPr="00A91FF5">
        <w:tab/>
        <w:t>37.340</w:t>
      </w:r>
      <w:r w:rsidR="00A63D68" w:rsidRPr="00A91FF5">
        <w:tab/>
        <w:t>15.8.0</w:t>
      </w:r>
      <w:r w:rsidR="00A63D68" w:rsidRPr="00A91FF5">
        <w:tab/>
        <w:t>0193</w:t>
      </w:r>
      <w:r w:rsidR="00A63D68" w:rsidRPr="00A91FF5">
        <w:tab/>
        <w:t>-</w:t>
      </w:r>
      <w:r w:rsidR="00A63D68" w:rsidRPr="00A91FF5">
        <w:tab/>
        <w:t>F</w:t>
      </w:r>
      <w:r w:rsidR="00A63D68" w:rsidRPr="00A91FF5">
        <w:tab/>
        <w:t>NR_newRAT-Core</w:t>
      </w:r>
    </w:p>
    <w:p w14:paraId="50C7957E" w14:textId="027567FE" w:rsidR="00A63D68" w:rsidRPr="00A91FF5" w:rsidRDefault="009248E0" w:rsidP="00A63D68">
      <w:pPr>
        <w:pStyle w:val="Doc-title"/>
      </w:pPr>
      <w:hyperlink r:id="rId330" w:history="1">
        <w:r>
          <w:rPr>
            <w:rStyle w:val="Hyperlink"/>
          </w:rPr>
          <w:t>R2-2003192</w:t>
        </w:r>
      </w:hyperlink>
      <w:r w:rsidR="00A63D68" w:rsidRPr="00A91FF5">
        <w:tab/>
        <w:t>Correction on MN-SN measurements coordination in INM</w:t>
      </w:r>
      <w:r w:rsidR="00A63D68" w:rsidRPr="00A91FF5">
        <w:tab/>
      </w:r>
      <w:r w:rsidR="00BB68A9" w:rsidRPr="00A91FF5">
        <w:tab/>
      </w:r>
      <w:r w:rsidR="00A63D68" w:rsidRPr="00A91FF5">
        <w:t>Ericsson</w:t>
      </w:r>
      <w:r w:rsidR="00A63D68" w:rsidRPr="00A91FF5">
        <w:tab/>
        <w:t>CR</w:t>
      </w:r>
      <w:r w:rsidR="00A63D68" w:rsidRPr="00A91FF5">
        <w:tab/>
        <w:t>Rel-16</w:t>
      </w:r>
      <w:r w:rsidR="00A63D68" w:rsidRPr="00A91FF5">
        <w:tab/>
        <w:t>37.340</w:t>
      </w:r>
      <w:r w:rsidR="00A63D68" w:rsidRPr="00A91FF5">
        <w:tab/>
        <w:t>16.1.0</w:t>
      </w:r>
      <w:r w:rsidR="00A63D68" w:rsidRPr="00A91FF5">
        <w:tab/>
        <w:t>0194</w:t>
      </w:r>
      <w:r w:rsidR="00A63D68" w:rsidRPr="00A91FF5">
        <w:tab/>
        <w:t>-</w:t>
      </w:r>
      <w:r w:rsidR="00A63D68" w:rsidRPr="00A91FF5">
        <w:tab/>
        <w:t>A</w:t>
      </w:r>
      <w:r w:rsidR="00A63D68" w:rsidRPr="00A91FF5">
        <w:tab/>
        <w:t>NR_newRAT-Core</w:t>
      </w:r>
    </w:p>
    <w:p w14:paraId="496FAD41" w14:textId="77777777" w:rsidR="00E43219" w:rsidRPr="00A91FF5" w:rsidRDefault="00E43219" w:rsidP="00BB68A9">
      <w:pPr>
        <w:pStyle w:val="Doc-text2"/>
      </w:pPr>
    </w:p>
    <w:p w14:paraId="0132BEF5" w14:textId="45542DD9" w:rsidR="00BB68A9" w:rsidRPr="00A91FF5" w:rsidRDefault="00E43219" w:rsidP="00BB68A9">
      <w:pPr>
        <w:pStyle w:val="Doc-text2"/>
      </w:pPr>
      <w:r w:rsidRPr="00A91FF5">
        <w:t xml:space="preserve">EMAIL DISCUSSION </w:t>
      </w:r>
      <w:r w:rsidR="00BB68A9" w:rsidRPr="00A91FF5">
        <w:t>[012]</w:t>
      </w:r>
    </w:p>
    <w:p w14:paraId="12D469E4" w14:textId="23DC25C1" w:rsidR="00BB68A9" w:rsidRPr="00A91FF5" w:rsidRDefault="00BB68A9" w:rsidP="00BB68A9">
      <w:pPr>
        <w:pStyle w:val="Doc-text2"/>
      </w:pPr>
      <w:r w:rsidRPr="00A91FF5">
        <w:t xml:space="preserve">- </w:t>
      </w:r>
      <w:r w:rsidRPr="00A91FF5">
        <w:tab/>
        <w:t xml:space="preserve">Chair: Original contents is not agreed. </w:t>
      </w:r>
    </w:p>
    <w:p w14:paraId="2227459F" w14:textId="0F8606A4" w:rsidR="00BB68A9" w:rsidRPr="00A91FF5" w:rsidRDefault="00BB68A9" w:rsidP="00BB68A9">
      <w:pPr>
        <w:pStyle w:val="Doc-text2"/>
      </w:pPr>
      <w:r w:rsidRPr="00A91FF5">
        <w:t xml:space="preserve">- </w:t>
      </w:r>
      <w:r w:rsidRPr="00A91FF5">
        <w:tab/>
        <w:t>ZTE point out that we</w:t>
      </w:r>
      <w:r w:rsidR="00053F35" w:rsidRPr="00A91FF5">
        <w:t xml:space="preserve"> forgot to capture previous meeting agreements on inter-Node-coordination. Ericsson think we can use these CRs. </w:t>
      </w:r>
      <w:r w:rsidRPr="00A91FF5">
        <w:t xml:space="preserve"> </w:t>
      </w:r>
    </w:p>
    <w:p w14:paraId="6BDB8907" w14:textId="786FFB0D" w:rsidR="00BB68A9" w:rsidRPr="00A91FF5" w:rsidRDefault="00BB68A9" w:rsidP="00BB68A9">
      <w:pPr>
        <w:pStyle w:val="Agreement"/>
      </w:pPr>
      <w:r w:rsidRPr="00A91FF5">
        <w:t xml:space="preserve">[012] Revise </w:t>
      </w:r>
      <w:hyperlink r:id="rId331" w:history="1">
        <w:r w:rsidR="009248E0">
          <w:rPr>
            <w:rStyle w:val="Hyperlink"/>
          </w:rPr>
          <w:t>R2-2003191</w:t>
        </w:r>
      </w:hyperlink>
      <w:r w:rsidRPr="00A91FF5">
        <w:t xml:space="preserve"> and </w:t>
      </w:r>
      <w:hyperlink r:id="rId332" w:history="1">
        <w:r w:rsidR="009248E0">
          <w:rPr>
            <w:rStyle w:val="Hyperlink"/>
          </w:rPr>
          <w:t>R2-2003192</w:t>
        </w:r>
      </w:hyperlink>
      <w:r w:rsidRPr="00A91FF5">
        <w:t xml:space="preserve"> to capture agreements on the measurement identities coordination agreed in the RAN2#109-e meeting.</w:t>
      </w:r>
    </w:p>
    <w:p w14:paraId="6024B3B3" w14:textId="77777777" w:rsidR="00BB68A9" w:rsidRPr="00A91FF5" w:rsidRDefault="00BB68A9" w:rsidP="00BB68A9">
      <w:pPr>
        <w:pStyle w:val="Doc-text2"/>
      </w:pPr>
    </w:p>
    <w:p w14:paraId="352EA5C7" w14:textId="77777777" w:rsidR="00E43219" w:rsidRPr="00A91FF5" w:rsidRDefault="00E43219" w:rsidP="00E43219">
      <w:pPr>
        <w:rPr>
          <w:lang w:eastAsia="en-US"/>
        </w:rPr>
      </w:pPr>
    </w:p>
    <w:p w14:paraId="180FDB1E" w14:textId="25BDE88F" w:rsidR="00E43219" w:rsidRPr="00A91FF5" w:rsidRDefault="009248E0" w:rsidP="00E43219">
      <w:pPr>
        <w:pStyle w:val="Doc-title"/>
      </w:pPr>
      <w:hyperlink r:id="rId333" w:history="1">
        <w:r>
          <w:rPr>
            <w:rStyle w:val="Hyperlink"/>
          </w:rPr>
          <w:t>R2-2004249</w:t>
        </w:r>
      </w:hyperlink>
      <w:r w:rsidR="00E43219" w:rsidRPr="00A91FF5">
        <w:tab/>
        <w:t>Correction on MN-SN measurements coordination in INM</w:t>
      </w:r>
      <w:r w:rsidR="00E43219" w:rsidRPr="00A91FF5">
        <w:tab/>
      </w:r>
      <w:r w:rsidR="00E43219" w:rsidRPr="00A91FF5">
        <w:tab/>
        <w:t>Ericsson</w:t>
      </w:r>
      <w:r w:rsidR="00E43219" w:rsidRPr="00A91FF5">
        <w:tab/>
        <w:t>CR</w:t>
      </w:r>
      <w:r w:rsidR="00E43219" w:rsidRPr="00A91FF5">
        <w:tab/>
        <w:t>Rel-15</w:t>
      </w:r>
      <w:r w:rsidR="00E43219" w:rsidRPr="00A91FF5">
        <w:tab/>
        <w:t>37.340</w:t>
      </w:r>
      <w:r w:rsidR="00E43219" w:rsidRPr="00A91FF5">
        <w:tab/>
        <w:t>15.8.0</w:t>
      </w:r>
      <w:r w:rsidR="00E43219" w:rsidRPr="00A91FF5">
        <w:tab/>
        <w:t>0193</w:t>
      </w:r>
      <w:r w:rsidR="00E43219" w:rsidRPr="00A91FF5">
        <w:tab/>
        <w:t>1</w:t>
      </w:r>
      <w:r w:rsidR="00E43219" w:rsidRPr="00A91FF5">
        <w:tab/>
        <w:t>F</w:t>
      </w:r>
      <w:r w:rsidR="00E43219" w:rsidRPr="00A91FF5">
        <w:tab/>
        <w:t>NR_newRAT-Core</w:t>
      </w:r>
    </w:p>
    <w:p w14:paraId="2DED7B95" w14:textId="25287654" w:rsidR="00E43219" w:rsidRPr="00A91FF5" w:rsidRDefault="00E43219" w:rsidP="00E43219">
      <w:pPr>
        <w:pStyle w:val="Agreement"/>
      </w:pPr>
      <w:r w:rsidRPr="00A91FF5">
        <w:lastRenderedPageBreak/>
        <w:t>[012] Agreed in principle</w:t>
      </w:r>
    </w:p>
    <w:p w14:paraId="1C504B10" w14:textId="77777777" w:rsidR="00A10294" w:rsidRPr="00A91FF5" w:rsidRDefault="00A10294" w:rsidP="00A10294">
      <w:pPr>
        <w:pStyle w:val="Doc-text2"/>
        <w:rPr>
          <w:lang w:val="fr-FR"/>
        </w:rPr>
      </w:pPr>
    </w:p>
    <w:p w14:paraId="3355CC77" w14:textId="1AB1F812" w:rsidR="00E43219" w:rsidRPr="00A91FF5" w:rsidRDefault="009248E0" w:rsidP="00E43219">
      <w:pPr>
        <w:pStyle w:val="Doc-title"/>
      </w:pPr>
      <w:hyperlink r:id="rId334" w:history="1">
        <w:r>
          <w:rPr>
            <w:rStyle w:val="Hyperlink"/>
          </w:rPr>
          <w:t>R2-2004250</w:t>
        </w:r>
      </w:hyperlink>
      <w:r w:rsidR="00E43219" w:rsidRPr="00A91FF5">
        <w:tab/>
        <w:t>Correction on MN-SN measurements coordination in INM</w:t>
      </w:r>
      <w:r w:rsidR="00E43219" w:rsidRPr="00A91FF5">
        <w:tab/>
      </w:r>
      <w:r w:rsidR="00E43219" w:rsidRPr="00A91FF5">
        <w:tab/>
        <w:t>Ericsson</w:t>
      </w:r>
      <w:r w:rsidR="00E43219" w:rsidRPr="00A91FF5">
        <w:tab/>
        <w:t>CR</w:t>
      </w:r>
      <w:r w:rsidR="00E43219" w:rsidRPr="00A91FF5">
        <w:tab/>
        <w:t>Rel-16</w:t>
      </w:r>
      <w:r w:rsidR="00E43219" w:rsidRPr="00A91FF5">
        <w:tab/>
        <w:t>37.340</w:t>
      </w:r>
      <w:r w:rsidR="00E43219" w:rsidRPr="00A91FF5">
        <w:tab/>
        <w:t>16.1.0</w:t>
      </w:r>
      <w:r w:rsidR="00E43219" w:rsidRPr="00A91FF5">
        <w:tab/>
        <w:t>0194</w:t>
      </w:r>
      <w:r w:rsidR="00E43219" w:rsidRPr="00A91FF5">
        <w:tab/>
        <w:t>1</w:t>
      </w:r>
      <w:r w:rsidR="00E43219" w:rsidRPr="00A91FF5">
        <w:tab/>
        <w:t>A</w:t>
      </w:r>
      <w:r w:rsidR="00E43219" w:rsidRPr="00A91FF5">
        <w:tab/>
        <w:t>NR_newRAT-Core</w:t>
      </w:r>
    </w:p>
    <w:p w14:paraId="2ED2C1D7" w14:textId="55703007" w:rsidR="00E43219" w:rsidRPr="00A91FF5" w:rsidRDefault="00E43219" w:rsidP="00E43219">
      <w:pPr>
        <w:pStyle w:val="Agreement"/>
      </w:pPr>
      <w:r w:rsidRPr="00A91FF5">
        <w:t>[012] Agreed in principle</w:t>
      </w:r>
    </w:p>
    <w:p w14:paraId="66632D12" w14:textId="77777777" w:rsidR="00E43219" w:rsidRPr="00A91FF5" w:rsidRDefault="00E43219" w:rsidP="00BB68A9">
      <w:pPr>
        <w:pStyle w:val="Doc-text2"/>
      </w:pPr>
    </w:p>
    <w:p w14:paraId="68B484F0" w14:textId="77777777" w:rsidR="00A63D68" w:rsidRPr="00A91FF5" w:rsidRDefault="00A63D68" w:rsidP="00A63D68">
      <w:pPr>
        <w:pStyle w:val="Doc-text2"/>
      </w:pPr>
    </w:p>
    <w:p w14:paraId="3A6C52E2" w14:textId="6D0C541E" w:rsidR="00A63D68" w:rsidRPr="00A91FF5" w:rsidRDefault="00A63D68" w:rsidP="00A63D68">
      <w:pPr>
        <w:pStyle w:val="Doc-text2"/>
        <w:ind w:left="0" w:firstLine="0"/>
        <w:rPr>
          <w:b/>
        </w:rPr>
      </w:pPr>
      <w:r w:rsidRPr="00A91FF5">
        <w:rPr>
          <w:b/>
        </w:rPr>
        <w:t>RRC version in inter-node</w:t>
      </w:r>
    </w:p>
    <w:p w14:paraId="52718555" w14:textId="17866BB1" w:rsidR="009F3FAD" w:rsidRPr="00A91FF5" w:rsidRDefault="009248E0" w:rsidP="009F3FAD">
      <w:pPr>
        <w:pStyle w:val="Doc-title"/>
      </w:pPr>
      <w:hyperlink r:id="rId335" w:history="1">
        <w:r>
          <w:rPr>
            <w:rStyle w:val="Hyperlink"/>
          </w:rPr>
          <w:t>R2-2003753</w:t>
        </w:r>
      </w:hyperlink>
      <w:r w:rsidR="009F3FAD" w:rsidRPr="00A91FF5">
        <w:tab/>
        <w:t>Introduce RRC version for source configuration</w:t>
      </w:r>
      <w:r w:rsidR="009F3FAD" w:rsidRPr="00A91FF5">
        <w:tab/>
        <w:t>Google Inc.</w:t>
      </w:r>
      <w:r w:rsidR="009F3FAD" w:rsidRPr="00A91FF5">
        <w:tab/>
        <w:t>draftCR</w:t>
      </w:r>
      <w:r w:rsidR="009F3FAD" w:rsidRPr="00A91FF5">
        <w:tab/>
        <w:t>Rel-16</w:t>
      </w:r>
      <w:r w:rsidR="009F3FAD" w:rsidRPr="00A91FF5">
        <w:tab/>
        <w:t>38.331</w:t>
      </w:r>
      <w:r w:rsidR="009F3FAD" w:rsidRPr="00A91FF5">
        <w:tab/>
        <w:t>16.0.0</w:t>
      </w:r>
      <w:r w:rsidR="009F3FAD" w:rsidRPr="00A91FF5">
        <w:tab/>
        <w:t>F</w:t>
      </w:r>
      <w:r w:rsidR="009F3FAD" w:rsidRPr="00A91FF5">
        <w:tab/>
        <w:t>NR_newRAT-Core, TEI16</w:t>
      </w:r>
    </w:p>
    <w:p w14:paraId="23B98BFC" w14:textId="39795D69" w:rsidR="00053F35" w:rsidRPr="00A91FF5" w:rsidRDefault="00053F35" w:rsidP="00053F35">
      <w:pPr>
        <w:pStyle w:val="Agreement"/>
      </w:pPr>
      <w:r w:rsidRPr="00A91FF5">
        <w:t>[012] not Pursued</w:t>
      </w:r>
    </w:p>
    <w:p w14:paraId="28FCF014" w14:textId="77777777" w:rsidR="00BB68A9" w:rsidRPr="00A91FF5" w:rsidRDefault="00BB68A9" w:rsidP="00BB68A9">
      <w:pPr>
        <w:pStyle w:val="Doc-text2"/>
      </w:pPr>
    </w:p>
    <w:p w14:paraId="001FA191" w14:textId="5885D4E6" w:rsidR="00BB68A9" w:rsidRPr="00A91FF5" w:rsidRDefault="00BB68A9" w:rsidP="00BB68A9">
      <w:pPr>
        <w:pStyle w:val="Comments"/>
      </w:pPr>
      <w:r w:rsidRPr="00A91FF5">
        <w:t xml:space="preserve">Not Treated: </w:t>
      </w:r>
    </w:p>
    <w:p w14:paraId="41DA7022" w14:textId="0820D02C" w:rsidR="00BB68A9" w:rsidRPr="00A91FF5" w:rsidRDefault="009248E0" w:rsidP="00BB68A9">
      <w:pPr>
        <w:pStyle w:val="Doc-title"/>
      </w:pPr>
      <w:hyperlink r:id="rId336" w:history="1">
        <w:r>
          <w:rPr>
            <w:rStyle w:val="Hyperlink"/>
          </w:rPr>
          <w:t>R2-2003193</w:t>
        </w:r>
      </w:hyperlink>
      <w:r w:rsidR="00BB68A9" w:rsidRPr="00A91FF5">
        <w:tab/>
        <w:t>Correction on MN-SN measurements coordination in INM</w:t>
      </w:r>
      <w:r w:rsidR="00BB68A9" w:rsidRPr="00A91FF5">
        <w:tab/>
        <w:t>Ericsson</w:t>
      </w:r>
      <w:r w:rsidR="00BB68A9" w:rsidRPr="00A91FF5">
        <w:tab/>
        <w:t>CR</w:t>
      </w:r>
      <w:r w:rsidR="00BB68A9" w:rsidRPr="00A91FF5">
        <w:tab/>
        <w:t>Rel-15</w:t>
      </w:r>
      <w:r w:rsidR="00BB68A9" w:rsidRPr="00A91FF5">
        <w:tab/>
        <w:t>38.331</w:t>
      </w:r>
      <w:r w:rsidR="00BB68A9" w:rsidRPr="00A91FF5">
        <w:tab/>
        <w:t>15.9.0</w:t>
      </w:r>
      <w:r w:rsidR="00BB68A9" w:rsidRPr="00A91FF5">
        <w:tab/>
        <w:t>1541</w:t>
      </w:r>
      <w:r w:rsidR="00BB68A9" w:rsidRPr="00A91FF5">
        <w:tab/>
        <w:t>-</w:t>
      </w:r>
      <w:r w:rsidR="00BB68A9" w:rsidRPr="00A91FF5">
        <w:tab/>
        <w:t>F</w:t>
      </w:r>
      <w:r w:rsidR="00BB68A9" w:rsidRPr="00A91FF5">
        <w:tab/>
        <w:t>NR_newRAT-Core</w:t>
      </w:r>
    </w:p>
    <w:p w14:paraId="0A92EEA9" w14:textId="63562656" w:rsidR="00BB68A9" w:rsidRPr="00A91FF5" w:rsidRDefault="009248E0" w:rsidP="00BB68A9">
      <w:pPr>
        <w:pStyle w:val="Doc-title"/>
      </w:pPr>
      <w:hyperlink r:id="rId337" w:history="1">
        <w:r>
          <w:rPr>
            <w:rStyle w:val="Hyperlink"/>
          </w:rPr>
          <w:t>R2-2003194</w:t>
        </w:r>
      </w:hyperlink>
      <w:r w:rsidR="00BB68A9" w:rsidRPr="00A91FF5">
        <w:tab/>
        <w:t>Correction on MN-SN measurements coordination in INM</w:t>
      </w:r>
      <w:r w:rsidR="00BB68A9" w:rsidRPr="00A91FF5">
        <w:tab/>
        <w:t>Ericsson</w:t>
      </w:r>
      <w:r w:rsidR="00BB68A9" w:rsidRPr="00A91FF5">
        <w:tab/>
        <w:t>CR</w:t>
      </w:r>
      <w:r w:rsidR="00BB68A9" w:rsidRPr="00A91FF5">
        <w:tab/>
        <w:t>Rel-16</w:t>
      </w:r>
      <w:r w:rsidR="00BB68A9" w:rsidRPr="00A91FF5">
        <w:tab/>
        <w:t>38.331</w:t>
      </w:r>
      <w:r w:rsidR="00BB68A9" w:rsidRPr="00A91FF5">
        <w:tab/>
        <w:t>16.0.0</w:t>
      </w:r>
      <w:r w:rsidR="00BB68A9" w:rsidRPr="00A91FF5">
        <w:tab/>
        <w:t>1542</w:t>
      </w:r>
      <w:r w:rsidR="00BB68A9" w:rsidRPr="00A91FF5">
        <w:tab/>
        <w:t>-</w:t>
      </w:r>
      <w:r w:rsidR="00BB68A9" w:rsidRPr="00A91FF5">
        <w:tab/>
        <w:t>A</w:t>
      </w:r>
      <w:r w:rsidR="00BB68A9" w:rsidRPr="00A91FF5">
        <w:tab/>
        <w:t>NR_newRAT-Core</w:t>
      </w:r>
    </w:p>
    <w:p w14:paraId="2CE72ACA" w14:textId="77777777" w:rsidR="00361736" w:rsidRPr="00A91FF5" w:rsidRDefault="00F856D4" w:rsidP="00361736">
      <w:pPr>
        <w:pStyle w:val="Heading3"/>
      </w:pPr>
      <w:bookmarkStart w:id="167" w:name="_Toc39528219"/>
      <w:bookmarkStart w:id="168" w:name="_Toc40051074"/>
      <w:bookmarkStart w:id="169" w:name="_Toc41695788"/>
      <w:r w:rsidRPr="00A91FF5">
        <w:t>5.</w:t>
      </w:r>
      <w:r w:rsidR="00361736" w:rsidRPr="00A91FF5">
        <w:t>4.2</w:t>
      </w:r>
      <w:r w:rsidR="00361736" w:rsidRPr="00A91FF5">
        <w:tab/>
        <w:t>LTE changes related to NR</w:t>
      </w:r>
      <w:bookmarkEnd w:id="167"/>
      <w:bookmarkEnd w:id="168"/>
      <w:bookmarkEnd w:id="169"/>
    </w:p>
    <w:p w14:paraId="4E8B1AE8" w14:textId="77777777" w:rsidR="00460D4C" w:rsidRPr="00A91FF5" w:rsidRDefault="00460D4C" w:rsidP="00460D4C">
      <w:pPr>
        <w:pStyle w:val="Doc-title"/>
      </w:pPr>
    </w:p>
    <w:p w14:paraId="6648462D" w14:textId="6204EFCC" w:rsidR="00460D4C" w:rsidRPr="00A91FF5" w:rsidRDefault="00460D4C" w:rsidP="00460D4C">
      <w:pPr>
        <w:pStyle w:val="EmailDiscussion"/>
      </w:pPr>
      <w:r w:rsidRPr="00A91FF5">
        <w:t>[AT109bis-e][0</w:t>
      </w:r>
      <w:r w:rsidR="00BF694C" w:rsidRPr="00A91FF5">
        <w:t>59</w:t>
      </w:r>
      <w:r w:rsidRPr="00A91FF5">
        <w:t>][NR15] LTE changes related to NR (Ericsson, CATT, Google, Nokia)</w:t>
      </w:r>
    </w:p>
    <w:p w14:paraId="7DB923EE" w14:textId="72704ED5" w:rsidR="00460D4C" w:rsidRPr="00A91FF5" w:rsidRDefault="00460D4C" w:rsidP="00EF775B">
      <w:pPr>
        <w:pStyle w:val="EmailDiscussion2"/>
      </w:pPr>
      <w:r w:rsidRPr="00A91FF5">
        <w:t>Scope: Treat all docs under AI 5.4.2</w:t>
      </w:r>
    </w:p>
    <w:p w14:paraId="42A45DC4" w14:textId="598D2688" w:rsidR="00460D4C" w:rsidRPr="00A91FF5" w:rsidRDefault="00460D4C" w:rsidP="00EF775B">
      <w:pPr>
        <w:pStyle w:val="EmailDiscussion2"/>
      </w:pPr>
      <w:r w:rsidRPr="00A91FF5">
        <w:t xml:space="preserve">Part 1: Determine which issues that need resolution, find agreeable proposals. Deadline: April 23 0700 UTC </w:t>
      </w:r>
    </w:p>
    <w:p w14:paraId="36AE0F3B" w14:textId="170C11A4" w:rsidR="00460D4C" w:rsidRPr="00A91FF5" w:rsidRDefault="00460D4C" w:rsidP="00EF775B">
      <w:pPr>
        <w:pStyle w:val="EmailDiscussion2"/>
      </w:pPr>
      <w:r w:rsidRPr="00A91FF5">
        <w:t>Part 2: For the parts that are agreeable, discussion will continue to agree on CRs.</w:t>
      </w:r>
    </w:p>
    <w:p w14:paraId="2D0FDB67" w14:textId="77777777" w:rsidR="00363D03" w:rsidRPr="00A91FF5" w:rsidRDefault="00363D03" w:rsidP="00363D03">
      <w:pPr>
        <w:pStyle w:val="Doc-text2"/>
        <w:ind w:left="0" w:firstLine="0"/>
      </w:pPr>
    </w:p>
    <w:p w14:paraId="7D9DE5E3" w14:textId="429F886F" w:rsidR="003E5803" w:rsidRPr="00A91FF5" w:rsidRDefault="009248E0" w:rsidP="003E5803">
      <w:pPr>
        <w:pStyle w:val="Doc-title"/>
      </w:pPr>
      <w:hyperlink r:id="rId338" w:history="1">
        <w:r>
          <w:rPr>
            <w:rStyle w:val="Hyperlink"/>
          </w:rPr>
          <w:t>R2-2004102</w:t>
        </w:r>
      </w:hyperlink>
      <w:r w:rsidR="003E5803" w:rsidRPr="00A91FF5">
        <w:tab/>
        <w:t>Summary of [AT109bis-e][059][NR15] LTE changes related to NR</w:t>
      </w:r>
      <w:r w:rsidR="003E5803" w:rsidRPr="00A91FF5">
        <w:tab/>
        <w:t>Ericsson</w:t>
      </w:r>
      <w:r w:rsidR="003E5803" w:rsidRPr="00A91FF5">
        <w:tab/>
        <w:t>discussion</w:t>
      </w:r>
      <w:r w:rsidR="003E5803" w:rsidRPr="00A91FF5">
        <w:tab/>
        <w:t>Rel-16</w:t>
      </w:r>
      <w:r w:rsidR="003E5803" w:rsidRPr="00A91FF5">
        <w:tab/>
        <w:t>LTE_5GCN_connect-Core</w:t>
      </w:r>
    </w:p>
    <w:p w14:paraId="5460DC9A" w14:textId="77777777" w:rsidR="00363D03" w:rsidRPr="00A91FF5" w:rsidRDefault="00363D03" w:rsidP="00363D03">
      <w:pPr>
        <w:pStyle w:val="Doc-text2"/>
      </w:pPr>
    </w:p>
    <w:p w14:paraId="1636722E" w14:textId="37A67BB2" w:rsidR="005354D4" w:rsidRPr="00A91FF5" w:rsidRDefault="009248E0" w:rsidP="005354D4">
      <w:pPr>
        <w:pStyle w:val="Doc-title"/>
      </w:pPr>
      <w:hyperlink r:id="rId339" w:history="1">
        <w:r>
          <w:rPr>
            <w:rStyle w:val="Hyperlink"/>
          </w:rPr>
          <w:t>R2-2002645</w:t>
        </w:r>
      </w:hyperlink>
      <w:r w:rsidR="005354D4" w:rsidRPr="00A91FF5">
        <w:tab/>
        <w:t>Correction to shortResumeMAC-I calculation for RRC_INACTIVE</w:t>
      </w:r>
      <w:r w:rsidR="005354D4" w:rsidRPr="00A91FF5">
        <w:tab/>
        <w:t>Ericsson</w:t>
      </w:r>
      <w:r w:rsidR="005354D4" w:rsidRPr="00A91FF5">
        <w:tab/>
        <w:t>CR</w:t>
      </w:r>
      <w:r w:rsidR="005354D4" w:rsidRPr="00A91FF5">
        <w:tab/>
        <w:t>Rel-15</w:t>
      </w:r>
      <w:r w:rsidR="005354D4" w:rsidRPr="00A91FF5">
        <w:tab/>
        <w:t>36.331</w:t>
      </w:r>
      <w:r w:rsidR="005354D4" w:rsidRPr="00A91FF5">
        <w:tab/>
        <w:t>15.9.0</w:t>
      </w:r>
      <w:r w:rsidR="005354D4" w:rsidRPr="00A91FF5">
        <w:tab/>
        <w:t>4238</w:t>
      </w:r>
      <w:r w:rsidR="005354D4" w:rsidRPr="00A91FF5">
        <w:tab/>
        <w:t>-</w:t>
      </w:r>
      <w:r w:rsidR="005354D4" w:rsidRPr="00A91FF5">
        <w:tab/>
        <w:t>F</w:t>
      </w:r>
      <w:r w:rsidR="005354D4" w:rsidRPr="00A91FF5">
        <w:tab/>
        <w:t>LTE_5GCN_connect-Core</w:t>
      </w:r>
    </w:p>
    <w:p w14:paraId="20503D1C" w14:textId="40A7E38C" w:rsidR="009F3FAD" w:rsidRPr="00A91FF5" w:rsidRDefault="009248E0" w:rsidP="009F3FAD">
      <w:pPr>
        <w:pStyle w:val="Doc-title"/>
      </w:pPr>
      <w:hyperlink r:id="rId340" w:history="1">
        <w:r>
          <w:rPr>
            <w:rStyle w:val="Hyperlink"/>
          </w:rPr>
          <w:t>R2-2002597</w:t>
        </w:r>
      </w:hyperlink>
      <w:r w:rsidR="009F3FAD" w:rsidRPr="00A91FF5">
        <w:tab/>
        <w:t>Correction to shortResumeMAC-I calculation for RRC_INACTIVE</w:t>
      </w:r>
      <w:r w:rsidR="009F3FAD" w:rsidRPr="00A91FF5">
        <w:tab/>
        <w:t>Ericsson</w:t>
      </w:r>
      <w:r w:rsidR="009F3FAD" w:rsidRPr="00A91FF5">
        <w:tab/>
        <w:t>CR</w:t>
      </w:r>
      <w:r w:rsidR="009F3FAD" w:rsidRPr="00A91FF5">
        <w:tab/>
        <w:t>Rel-16</w:t>
      </w:r>
      <w:r w:rsidR="009F3FAD" w:rsidRPr="00A91FF5">
        <w:tab/>
        <w:t>36.331</w:t>
      </w:r>
      <w:r w:rsidR="009F3FAD" w:rsidRPr="00A91FF5">
        <w:tab/>
        <w:t>16.0.0</w:t>
      </w:r>
      <w:r w:rsidR="009F3FAD" w:rsidRPr="00A91FF5">
        <w:tab/>
        <w:t>4237</w:t>
      </w:r>
      <w:r w:rsidR="009F3FAD" w:rsidRPr="00A91FF5">
        <w:tab/>
        <w:t>-</w:t>
      </w:r>
      <w:r w:rsidR="009F3FAD" w:rsidRPr="00A91FF5">
        <w:tab/>
        <w:t>F</w:t>
      </w:r>
      <w:r w:rsidR="009F3FAD" w:rsidRPr="00A91FF5">
        <w:tab/>
        <w:t>LTE_5GCN_connect-Core</w:t>
      </w:r>
    </w:p>
    <w:p w14:paraId="15B4513A" w14:textId="77777777" w:rsidR="00363D03" w:rsidRPr="00A91FF5" w:rsidRDefault="00363D03" w:rsidP="00363D03">
      <w:pPr>
        <w:pStyle w:val="Agreement"/>
      </w:pPr>
      <w:r w:rsidRPr="00A91FF5">
        <w:t>[059] CRs above not pursued</w:t>
      </w:r>
    </w:p>
    <w:p w14:paraId="52C2C960" w14:textId="77777777" w:rsidR="00363D03" w:rsidRPr="00A91FF5" w:rsidRDefault="00363D03" w:rsidP="00363D03">
      <w:pPr>
        <w:pStyle w:val="Doc-text2"/>
      </w:pPr>
    </w:p>
    <w:p w14:paraId="4E06F215" w14:textId="00299F59" w:rsidR="00363D03" w:rsidRPr="00A91FF5" w:rsidRDefault="00284005" w:rsidP="00363D03">
      <w:pPr>
        <w:pStyle w:val="Doc-text2"/>
      </w:pPr>
      <w:r w:rsidRPr="00A91FF5">
        <w:t xml:space="preserve">EMAIL DISCUSSION </w:t>
      </w:r>
      <w:r w:rsidR="00363D03" w:rsidRPr="00A91FF5">
        <w:t xml:space="preserve">[059] </w:t>
      </w:r>
    </w:p>
    <w:p w14:paraId="419CE062" w14:textId="3430F644" w:rsidR="00363D03" w:rsidRPr="00A91FF5" w:rsidRDefault="00363D03" w:rsidP="00363D03">
      <w:pPr>
        <w:pStyle w:val="Doc-text2"/>
      </w:pPr>
      <w:r w:rsidRPr="00A91FF5">
        <w:t xml:space="preserve">- </w:t>
      </w:r>
      <w:r w:rsidRPr="00A91FF5">
        <w:tab/>
        <w:t>Chair: All companies agree that there is an inconsistency between R2 TS and SA3 TS.</w:t>
      </w:r>
    </w:p>
    <w:p w14:paraId="0E222D38" w14:textId="1F0036C9" w:rsidR="00363D03" w:rsidRPr="00A91FF5" w:rsidRDefault="00363D03" w:rsidP="00363D03">
      <w:pPr>
        <w:pStyle w:val="Doc-text2"/>
        <w:rPr>
          <w:lang w:val="en-US"/>
        </w:rPr>
      </w:pPr>
      <w:r w:rsidRPr="00A91FF5">
        <w:t xml:space="preserve">- </w:t>
      </w:r>
      <w:r w:rsidRPr="00A91FF5">
        <w:tab/>
        <w:t xml:space="preserve">Email Discussion </w:t>
      </w:r>
      <w:r w:rsidR="00284005" w:rsidRPr="00A91FF5">
        <w:t xml:space="preserve">Part 1 </w:t>
      </w:r>
      <w:r w:rsidRPr="00A91FF5">
        <w:t xml:space="preserve">outcome: </w:t>
      </w:r>
      <w:r w:rsidRPr="00A91FF5">
        <w:rPr>
          <w:lang w:val="en-US"/>
        </w:rPr>
        <w:t xml:space="preserve">The CR in </w:t>
      </w:r>
      <w:hyperlink r:id="rId341" w:history="1">
        <w:r w:rsidR="009248E0">
          <w:rPr>
            <w:rStyle w:val="Hyperlink"/>
            <w:lang w:val="en-US"/>
          </w:rPr>
          <w:t>R2-2002645</w:t>
        </w:r>
      </w:hyperlink>
      <w:r w:rsidRPr="00A91FF5">
        <w:rPr>
          <w:lang w:val="en-US"/>
        </w:rPr>
        <w:t xml:space="preserve"> (Calculation of shortResumeMAC-I) is not pursued. RAN2 to discuss if an LS should be sent SA3 to ask them to correct the shortResumeMAC-I calculation in 33.501.</w:t>
      </w:r>
    </w:p>
    <w:p w14:paraId="28EE65F1" w14:textId="77777777" w:rsidR="00284005" w:rsidRPr="00A91FF5" w:rsidRDefault="00284005" w:rsidP="00284005">
      <w:pPr>
        <w:pStyle w:val="Doc-title"/>
      </w:pPr>
    </w:p>
    <w:p w14:paraId="11338355" w14:textId="0A2E7443" w:rsidR="00284005" w:rsidRPr="00A91FF5" w:rsidRDefault="009248E0" w:rsidP="00284005">
      <w:pPr>
        <w:pStyle w:val="Doc-title"/>
        <w:rPr>
          <w:rFonts w:cs="Arial"/>
        </w:rPr>
      </w:pPr>
      <w:hyperlink r:id="rId342" w:history="1">
        <w:r>
          <w:rPr>
            <w:rStyle w:val="Hyperlink"/>
          </w:rPr>
          <w:t>R2-2004265</w:t>
        </w:r>
      </w:hyperlink>
      <w:r w:rsidR="00284005" w:rsidRPr="00A91FF5">
        <w:tab/>
        <w:t>LS on Calculation of</w:t>
      </w:r>
      <w:r w:rsidR="00284005" w:rsidRPr="00A91FF5">
        <w:rPr>
          <w:rFonts w:cs="Arial"/>
        </w:rPr>
        <w:t xml:space="preserve"> ShortResumeMAC-I</w:t>
      </w:r>
      <w:r w:rsidR="00284005" w:rsidRPr="00A91FF5">
        <w:rPr>
          <w:rFonts w:cs="Arial"/>
        </w:rPr>
        <w:tab/>
        <w:t>RAN2</w:t>
      </w:r>
      <w:r w:rsidR="00A10294" w:rsidRPr="00A91FF5">
        <w:rPr>
          <w:rFonts w:cs="Arial"/>
        </w:rPr>
        <w:tab/>
        <w:t>LS out</w:t>
      </w:r>
      <w:r w:rsidR="00A10294" w:rsidRPr="00A91FF5">
        <w:rPr>
          <w:rFonts w:cs="Arial"/>
        </w:rPr>
        <w:tab/>
        <w:t>Rel-15</w:t>
      </w:r>
      <w:r w:rsidR="00A10294" w:rsidRPr="00A91FF5">
        <w:rPr>
          <w:rFonts w:cs="Arial"/>
        </w:rPr>
        <w:tab/>
        <w:t>LTE_SGSN_connect-Core</w:t>
      </w:r>
      <w:r w:rsidR="00A10294" w:rsidRPr="00A91FF5">
        <w:rPr>
          <w:rFonts w:cs="Arial"/>
        </w:rPr>
        <w:tab/>
        <w:t>To:SA3</w:t>
      </w:r>
    </w:p>
    <w:p w14:paraId="57C328C2" w14:textId="4B5E4EAD" w:rsidR="00284005" w:rsidRPr="00A91FF5" w:rsidRDefault="00284005" w:rsidP="00284005">
      <w:pPr>
        <w:pStyle w:val="Agreement"/>
      </w:pPr>
      <w:r w:rsidRPr="00A91FF5">
        <w:t>[059] Approved</w:t>
      </w:r>
    </w:p>
    <w:p w14:paraId="00420795" w14:textId="77777777" w:rsidR="00284005" w:rsidRPr="00A91FF5" w:rsidRDefault="00284005" w:rsidP="00363D03">
      <w:pPr>
        <w:pStyle w:val="Doc-text2"/>
        <w:rPr>
          <w:lang w:val="en-US"/>
        </w:rPr>
      </w:pPr>
    </w:p>
    <w:p w14:paraId="522B3838" w14:textId="77777777" w:rsidR="00363D03" w:rsidRPr="00A91FF5" w:rsidRDefault="00363D03" w:rsidP="00363D03">
      <w:pPr>
        <w:pStyle w:val="Doc-text2"/>
      </w:pPr>
    </w:p>
    <w:p w14:paraId="03D1FEED" w14:textId="55DCD5A1" w:rsidR="009F3FAD" w:rsidRPr="00A91FF5" w:rsidRDefault="009248E0" w:rsidP="009F3FAD">
      <w:pPr>
        <w:pStyle w:val="Doc-title"/>
      </w:pPr>
      <w:hyperlink r:id="rId343" w:history="1">
        <w:r>
          <w:rPr>
            <w:rStyle w:val="Hyperlink"/>
          </w:rPr>
          <w:t>R2-2002788</w:t>
        </w:r>
      </w:hyperlink>
      <w:r w:rsidR="009F3FAD" w:rsidRPr="00A91FF5">
        <w:tab/>
        <w:t>Correction on Release of EN-DC</w:t>
      </w:r>
      <w:r w:rsidR="009F3FAD" w:rsidRPr="00A91FF5">
        <w:tab/>
        <w:t>CATT</w:t>
      </w:r>
      <w:r w:rsidR="009F3FAD" w:rsidRPr="00A91FF5">
        <w:tab/>
        <w:t>CR</w:t>
      </w:r>
      <w:r w:rsidR="009F3FAD" w:rsidRPr="00A91FF5">
        <w:tab/>
        <w:t>Rel-15</w:t>
      </w:r>
      <w:r w:rsidR="009F3FAD" w:rsidRPr="00A91FF5">
        <w:tab/>
        <w:t>36.331</w:t>
      </w:r>
      <w:r w:rsidR="009F3FAD" w:rsidRPr="00A91FF5">
        <w:tab/>
        <w:t>15.9.0</w:t>
      </w:r>
      <w:r w:rsidR="009F3FAD" w:rsidRPr="00A91FF5">
        <w:tab/>
        <w:t>4223</w:t>
      </w:r>
      <w:r w:rsidR="009F3FAD" w:rsidRPr="00A91FF5">
        <w:tab/>
        <w:t>1</w:t>
      </w:r>
      <w:r w:rsidR="009F3FAD" w:rsidRPr="00A91FF5">
        <w:tab/>
        <w:t>F</w:t>
      </w:r>
      <w:r w:rsidR="009F3FAD" w:rsidRPr="00A91FF5">
        <w:tab/>
        <w:t>NR_newRAT-Core</w:t>
      </w:r>
      <w:r w:rsidR="009F3FAD" w:rsidRPr="00A91FF5">
        <w:tab/>
      </w:r>
      <w:hyperlink r:id="rId344" w:history="1">
        <w:r>
          <w:rPr>
            <w:rStyle w:val="Hyperlink"/>
          </w:rPr>
          <w:t>R2-2001455</w:t>
        </w:r>
      </w:hyperlink>
    </w:p>
    <w:p w14:paraId="3584F7D7" w14:textId="3575C6C9" w:rsidR="00363D03" w:rsidRPr="00A91FF5" w:rsidRDefault="00363D03" w:rsidP="00363D03">
      <w:pPr>
        <w:pStyle w:val="Agreement"/>
      </w:pPr>
      <w:r w:rsidRPr="00A91FF5">
        <w:t>[059] not Pursued</w:t>
      </w:r>
    </w:p>
    <w:p w14:paraId="1FC3CBFF" w14:textId="77777777" w:rsidR="00363D03" w:rsidRPr="00A91FF5" w:rsidRDefault="00363D03" w:rsidP="00363D03">
      <w:pPr>
        <w:pStyle w:val="Doc-text2"/>
        <w:rPr>
          <w:lang w:val="fr-FR"/>
        </w:rPr>
      </w:pPr>
    </w:p>
    <w:p w14:paraId="08F70D8D" w14:textId="7E4BC61E" w:rsidR="009F3FAD" w:rsidRPr="00A91FF5" w:rsidRDefault="009248E0" w:rsidP="006375BB">
      <w:pPr>
        <w:pStyle w:val="Doc-title"/>
      </w:pPr>
      <w:hyperlink r:id="rId345" w:history="1">
        <w:r>
          <w:rPr>
            <w:rStyle w:val="Hyperlink"/>
          </w:rPr>
          <w:t>R2-2003684</w:t>
        </w:r>
      </w:hyperlink>
      <w:r w:rsidR="009F3FAD" w:rsidRPr="00A91FF5">
        <w:tab/>
        <w:t>UE measurement capability requirements for NR</w:t>
      </w:r>
      <w:r w:rsidR="009F3FAD" w:rsidRPr="00A91FF5">
        <w:tab/>
        <w:t>Google Inc.</w:t>
      </w:r>
      <w:r w:rsidR="009F3FAD" w:rsidRPr="00A91FF5">
        <w:tab/>
        <w:t>CR</w:t>
      </w:r>
      <w:r w:rsidR="009F3FAD" w:rsidRPr="00A91FF5">
        <w:tab/>
        <w:t>Rel-15</w:t>
      </w:r>
      <w:r w:rsidR="009F3FAD" w:rsidRPr="00A91FF5">
        <w:tab/>
        <w:t>36.331</w:t>
      </w:r>
      <w:r w:rsidR="006375BB" w:rsidRPr="00A91FF5">
        <w:tab/>
        <w:t>15.9.0</w:t>
      </w:r>
      <w:r w:rsidR="006375BB" w:rsidRPr="00A91FF5">
        <w:tab/>
        <w:t>4281</w:t>
      </w:r>
      <w:r w:rsidR="006375BB" w:rsidRPr="00A91FF5">
        <w:tab/>
        <w:t>-</w:t>
      </w:r>
      <w:r w:rsidR="006375BB" w:rsidRPr="00A91FF5">
        <w:tab/>
        <w:t>F</w:t>
      </w:r>
      <w:r w:rsidR="006375BB" w:rsidRPr="00A91FF5">
        <w:tab/>
        <w:t>NR_newRAT-Core</w:t>
      </w:r>
    </w:p>
    <w:p w14:paraId="0699BF92" w14:textId="77777777" w:rsidR="00363D03" w:rsidRPr="00A91FF5" w:rsidRDefault="00363D03" w:rsidP="00363D03">
      <w:pPr>
        <w:pStyle w:val="Doc-text2"/>
        <w:rPr>
          <w:lang w:val="en-US"/>
        </w:rPr>
      </w:pPr>
      <w:r w:rsidRPr="00A91FF5">
        <w:rPr>
          <w:lang w:val="en-US"/>
        </w:rPr>
        <w:t>[059]</w:t>
      </w:r>
    </w:p>
    <w:p w14:paraId="7F9F8A58" w14:textId="1866F31F" w:rsidR="00363D03" w:rsidRPr="00A91FF5" w:rsidRDefault="00363D03" w:rsidP="00363D03">
      <w:pPr>
        <w:pStyle w:val="Doc-text2"/>
        <w:rPr>
          <w:lang w:val="en-US"/>
        </w:rPr>
      </w:pPr>
      <w:r w:rsidRPr="00A91FF5">
        <w:rPr>
          <w:lang w:val="en-US"/>
        </w:rPr>
        <w:t xml:space="preserve">- </w:t>
      </w:r>
      <w:r w:rsidRPr="00A91FF5">
        <w:rPr>
          <w:lang w:val="en-US"/>
        </w:rPr>
        <w:tab/>
      </w:r>
      <w:r w:rsidRPr="00A91FF5">
        <w:t xml:space="preserve">Email Discussion outcome: </w:t>
      </w:r>
      <w:r w:rsidRPr="00A91FF5">
        <w:rPr>
          <w:lang w:val="en-US"/>
        </w:rPr>
        <w:t xml:space="preserve">Measurement capability requirement for NR should be added in LTE RRC. The CR in </w:t>
      </w:r>
      <w:hyperlink r:id="rId346" w:history="1">
        <w:r w:rsidR="009248E0">
          <w:rPr>
            <w:rStyle w:val="Hyperlink"/>
            <w:lang w:val="en-US"/>
          </w:rPr>
          <w:t>R2-2003684</w:t>
        </w:r>
      </w:hyperlink>
      <w:r w:rsidRPr="00A91FF5">
        <w:rPr>
          <w:lang w:val="en-US"/>
        </w:rPr>
        <w:t xml:space="preserve"> is used as baseline.</w:t>
      </w:r>
    </w:p>
    <w:p w14:paraId="279F3CF1" w14:textId="250FED54" w:rsidR="00363D03" w:rsidRPr="00A91FF5" w:rsidRDefault="00363D03" w:rsidP="00363D03">
      <w:pPr>
        <w:pStyle w:val="Doc-text2"/>
        <w:rPr>
          <w:lang w:val="en-US"/>
        </w:rPr>
      </w:pPr>
      <w:r w:rsidRPr="00A91FF5">
        <w:rPr>
          <w:lang w:val="en-US"/>
        </w:rPr>
        <w:t xml:space="preserve">- </w:t>
      </w:r>
      <w:r w:rsidRPr="00A91FF5">
        <w:rPr>
          <w:lang w:val="en-US"/>
        </w:rPr>
        <w:tab/>
        <w:t xml:space="preserve">Chair: R16 mirror also. </w:t>
      </w:r>
    </w:p>
    <w:p w14:paraId="343A717F" w14:textId="4120EFE0" w:rsidR="00363D03" w:rsidRPr="00A91FF5" w:rsidRDefault="00363D03" w:rsidP="00363D03">
      <w:pPr>
        <w:pStyle w:val="Agreement"/>
      </w:pPr>
      <w:r w:rsidRPr="00A91FF5">
        <w:t>[059] revised</w:t>
      </w:r>
    </w:p>
    <w:p w14:paraId="013DA8E5" w14:textId="77777777" w:rsidR="00363D03" w:rsidRPr="00A91FF5" w:rsidRDefault="00363D03" w:rsidP="00363D03">
      <w:pPr>
        <w:pStyle w:val="Doc-text2"/>
        <w:ind w:left="0" w:firstLine="0"/>
      </w:pPr>
    </w:p>
    <w:p w14:paraId="240A63D1" w14:textId="27C6EEB4" w:rsidR="00284005" w:rsidRPr="00A91FF5" w:rsidRDefault="009248E0" w:rsidP="00284005">
      <w:pPr>
        <w:pStyle w:val="Doc-title"/>
      </w:pPr>
      <w:hyperlink r:id="rId347" w:history="1">
        <w:r>
          <w:rPr>
            <w:rStyle w:val="Hyperlink"/>
          </w:rPr>
          <w:t>R2-2004262</w:t>
        </w:r>
      </w:hyperlink>
      <w:r w:rsidR="00284005" w:rsidRPr="00A91FF5">
        <w:tab/>
        <w:t>UE measurement capability requirements for NR</w:t>
      </w:r>
      <w:r w:rsidR="00284005" w:rsidRPr="00A91FF5">
        <w:tab/>
        <w:t>Google Inc.</w:t>
      </w:r>
      <w:r w:rsidR="00284005" w:rsidRPr="00A91FF5">
        <w:tab/>
        <w:t>CR</w:t>
      </w:r>
      <w:r w:rsidR="00284005" w:rsidRPr="00A91FF5">
        <w:tab/>
        <w:t>Rel-15</w:t>
      </w:r>
      <w:r w:rsidR="00284005" w:rsidRPr="00A91FF5">
        <w:tab/>
        <w:t>36.331</w:t>
      </w:r>
      <w:r w:rsidR="00284005" w:rsidRPr="00A91FF5">
        <w:tab/>
        <w:t>15.9.0</w:t>
      </w:r>
      <w:r w:rsidR="00284005" w:rsidRPr="00A91FF5">
        <w:tab/>
        <w:t>4281</w:t>
      </w:r>
      <w:r w:rsidR="00284005" w:rsidRPr="00A91FF5">
        <w:tab/>
        <w:t>1</w:t>
      </w:r>
      <w:r w:rsidR="00284005" w:rsidRPr="00A91FF5">
        <w:tab/>
        <w:t>F</w:t>
      </w:r>
      <w:r w:rsidR="00284005" w:rsidRPr="00A91FF5">
        <w:tab/>
        <w:t>NR_newRAT-Core</w:t>
      </w:r>
    </w:p>
    <w:p w14:paraId="7DB38589" w14:textId="27A23BA1" w:rsidR="00284005" w:rsidRPr="00A91FF5" w:rsidRDefault="00284005" w:rsidP="00284005">
      <w:pPr>
        <w:pStyle w:val="Agreement"/>
      </w:pPr>
      <w:r w:rsidRPr="00A91FF5">
        <w:t>[059] agreed in principle</w:t>
      </w:r>
    </w:p>
    <w:p w14:paraId="5A23C330" w14:textId="6DD874EC" w:rsidR="00284005" w:rsidRPr="00A91FF5" w:rsidRDefault="00284005" w:rsidP="00363D03">
      <w:pPr>
        <w:pStyle w:val="Doc-text2"/>
        <w:ind w:left="0" w:firstLine="0"/>
      </w:pPr>
    </w:p>
    <w:p w14:paraId="3BD0049A" w14:textId="032E47B7" w:rsidR="00284005" w:rsidRPr="00A91FF5" w:rsidRDefault="009248E0" w:rsidP="00284005">
      <w:pPr>
        <w:pStyle w:val="Doc-title"/>
      </w:pPr>
      <w:hyperlink r:id="rId348" w:history="1">
        <w:r>
          <w:rPr>
            <w:rStyle w:val="Hyperlink"/>
          </w:rPr>
          <w:t>R2-2004263</w:t>
        </w:r>
      </w:hyperlink>
      <w:r w:rsidR="00284005" w:rsidRPr="00A91FF5">
        <w:tab/>
        <w:t>UE measurement capability requirements for NR</w:t>
      </w:r>
      <w:r w:rsidR="00284005" w:rsidRPr="00A91FF5">
        <w:tab/>
        <w:t>Google Inc.</w:t>
      </w:r>
      <w:r w:rsidR="00284005" w:rsidRPr="00A91FF5">
        <w:tab/>
        <w:t>CR</w:t>
      </w:r>
      <w:r w:rsidR="00284005" w:rsidRPr="00A91FF5">
        <w:tab/>
        <w:t>Rel-15</w:t>
      </w:r>
      <w:r w:rsidR="00284005" w:rsidRPr="00A91FF5">
        <w:tab/>
        <w:t>36.331</w:t>
      </w:r>
      <w:r w:rsidR="00284005" w:rsidRPr="00A91FF5">
        <w:tab/>
        <w:t>16.0.0</w:t>
      </w:r>
      <w:r w:rsidR="00284005" w:rsidRPr="00A91FF5">
        <w:tab/>
        <w:t>4289</w:t>
      </w:r>
      <w:r w:rsidR="00284005" w:rsidRPr="00A91FF5">
        <w:tab/>
        <w:t>-</w:t>
      </w:r>
      <w:r w:rsidR="00284005" w:rsidRPr="00A91FF5">
        <w:tab/>
        <w:t>A</w:t>
      </w:r>
      <w:r w:rsidR="00284005" w:rsidRPr="00A91FF5">
        <w:tab/>
        <w:t>NR_newRAT-Core</w:t>
      </w:r>
    </w:p>
    <w:p w14:paraId="6B16C9AF" w14:textId="5387862E" w:rsidR="00284005" w:rsidRPr="00A91FF5" w:rsidRDefault="00284005" w:rsidP="00284005">
      <w:pPr>
        <w:pStyle w:val="Agreement"/>
      </w:pPr>
      <w:r w:rsidRPr="00A91FF5">
        <w:t>[059] agreed in principle</w:t>
      </w:r>
    </w:p>
    <w:p w14:paraId="364D6DC6" w14:textId="77777777" w:rsidR="00284005" w:rsidRPr="00A91FF5" w:rsidRDefault="00284005" w:rsidP="00363D03">
      <w:pPr>
        <w:pStyle w:val="Doc-text2"/>
        <w:ind w:left="0" w:firstLine="0"/>
      </w:pPr>
    </w:p>
    <w:p w14:paraId="5933A41A" w14:textId="4CCD1B01" w:rsidR="005C149B" w:rsidRPr="00A91FF5" w:rsidRDefault="009248E0" w:rsidP="005C149B">
      <w:pPr>
        <w:pStyle w:val="Doc-title"/>
      </w:pPr>
      <w:hyperlink r:id="rId349" w:history="1">
        <w:r>
          <w:rPr>
            <w:rStyle w:val="Hyperlink"/>
          </w:rPr>
          <w:t>R2-2003156</w:t>
        </w:r>
      </w:hyperlink>
      <w:r w:rsidR="005C149B" w:rsidRPr="00A91FF5">
        <w:tab/>
        <w:t>Clarification to TTI bundling configuration in NE-DC</w:t>
      </w:r>
      <w:r w:rsidR="005C149B" w:rsidRPr="00A91FF5">
        <w:tab/>
        <w:t>Nokia, Nokia Shanghai Bell</w:t>
      </w:r>
      <w:r w:rsidR="005C149B" w:rsidRPr="00A91FF5">
        <w:tab/>
        <w:t>CR</w:t>
      </w:r>
      <w:r w:rsidR="005C149B" w:rsidRPr="00A91FF5">
        <w:tab/>
        <w:t>Rel-15</w:t>
      </w:r>
      <w:r w:rsidR="005C149B" w:rsidRPr="00A91FF5">
        <w:tab/>
        <w:t>36.331</w:t>
      </w:r>
      <w:r w:rsidR="005C149B" w:rsidRPr="00A91FF5">
        <w:tab/>
        <w:t>15.9.0</w:t>
      </w:r>
      <w:r w:rsidR="005C149B" w:rsidRPr="00A91FF5">
        <w:tab/>
        <w:t>4252</w:t>
      </w:r>
      <w:r w:rsidR="005C149B" w:rsidRPr="00A91FF5">
        <w:tab/>
        <w:t>-</w:t>
      </w:r>
      <w:r w:rsidR="005C149B" w:rsidRPr="00A91FF5">
        <w:tab/>
        <w:t>F</w:t>
      </w:r>
      <w:r w:rsidR="005C149B" w:rsidRPr="00A91FF5">
        <w:tab/>
        <w:t>NR_newRAT-Core</w:t>
      </w:r>
    </w:p>
    <w:p w14:paraId="2D2B5D7A" w14:textId="484E3F74" w:rsidR="005C149B" w:rsidRPr="00A91FF5" w:rsidRDefault="009248E0" w:rsidP="005C149B">
      <w:pPr>
        <w:pStyle w:val="Doc-title"/>
      </w:pPr>
      <w:hyperlink r:id="rId350" w:history="1">
        <w:r>
          <w:rPr>
            <w:rStyle w:val="Hyperlink"/>
          </w:rPr>
          <w:t>R2-2003157</w:t>
        </w:r>
      </w:hyperlink>
      <w:r w:rsidR="005C149B" w:rsidRPr="00A91FF5">
        <w:tab/>
        <w:t>Clarification to TTI bundling configuration in NE-DC</w:t>
      </w:r>
      <w:r w:rsidR="005C149B" w:rsidRPr="00A91FF5">
        <w:tab/>
        <w:t>Nokia, Nokia Shanghai Bell</w:t>
      </w:r>
      <w:r w:rsidR="005C149B" w:rsidRPr="00A91FF5">
        <w:tab/>
        <w:t>CR</w:t>
      </w:r>
      <w:r w:rsidR="005C149B" w:rsidRPr="00A91FF5">
        <w:tab/>
        <w:t>Rel-16</w:t>
      </w:r>
      <w:r w:rsidR="005C149B" w:rsidRPr="00A91FF5">
        <w:tab/>
        <w:t>36.331</w:t>
      </w:r>
      <w:r w:rsidR="005C149B" w:rsidRPr="00A91FF5">
        <w:tab/>
        <w:t>16.0.0</w:t>
      </w:r>
      <w:r w:rsidR="005C149B" w:rsidRPr="00A91FF5">
        <w:tab/>
        <w:t>4253</w:t>
      </w:r>
      <w:r w:rsidR="005C149B" w:rsidRPr="00A91FF5">
        <w:tab/>
        <w:t>-</w:t>
      </w:r>
      <w:r w:rsidR="005C149B" w:rsidRPr="00A91FF5">
        <w:tab/>
        <w:t>A</w:t>
      </w:r>
      <w:r w:rsidR="005C149B" w:rsidRPr="00A91FF5">
        <w:tab/>
        <w:t>NR_newRAT-Core</w:t>
      </w:r>
    </w:p>
    <w:p w14:paraId="61A30A73" w14:textId="23252E4D" w:rsidR="00363D03" w:rsidRPr="00A91FF5" w:rsidRDefault="00AF2729" w:rsidP="00AF2729">
      <w:pPr>
        <w:pStyle w:val="Doc-text2"/>
      </w:pPr>
      <w:r w:rsidRPr="00A91FF5">
        <w:t xml:space="preserve">- </w:t>
      </w:r>
      <w:r w:rsidRPr="00A91FF5">
        <w:tab/>
      </w:r>
      <w:r w:rsidR="00363D03" w:rsidRPr="00A91FF5">
        <w:t xml:space="preserve">[059] </w:t>
      </w:r>
      <w:r w:rsidRPr="00A91FF5">
        <w:t xml:space="preserve">Chair initial proposal that </w:t>
      </w:r>
      <w:r w:rsidR="00363D03" w:rsidRPr="00A91FF5">
        <w:t xml:space="preserve">both </w:t>
      </w:r>
      <w:r w:rsidRPr="00A91FF5">
        <w:t xml:space="preserve">are </w:t>
      </w:r>
      <w:r w:rsidR="00363D03" w:rsidRPr="00A91FF5">
        <w:t>not Pursued</w:t>
      </w:r>
      <w:r w:rsidR="006F4A8F" w:rsidRPr="00A91FF5">
        <w:t>.</w:t>
      </w:r>
    </w:p>
    <w:p w14:paraId="11A40BA1" w14:textId="2A45C2B1" w:rsidR="00AF2729" w:rsidRPr="00A91FF5" w:rsidRDefault="00AF2729" w:rsidP="00AF2729">
      <w:pPr>
        <w:pStyle w:val="Doc-text2"/>
      </w:pPr>
      <w:r w:rsidRPr="00A91FF5">
        <w:t>-</w:t>
      </w:r>
      <w:r w:rsidRPr="00A91FF5">
        <w:tab/>
        <w:t xml:space="preserve">[059] </w:t>
      </w:r>
      <w:r w:rsidR="006F4A8F" w:rsidRPr="00A91FF5">
        <w:t>Proponent explains that there was not time to provide a full explanation and request to postpone: Explanation: Most companies did not see a use case for the change. The intended use case is voice support in NE-DC. Enabling UE transmits bundled TTI can simply increase  the possibility of data reception at the destination for SCG. Otherwise, in case of NE-DC with separate voice bearers (over MCG and SCG) we decrease the successful rate of video delivery. While for LTE-DC it might have no consequences, for early NR deployments we believed E-UTRAN shouldn’t lose the possibility to maintain the voice bearer. In NE-DC, secondary node (eNB) should be allowed to configure TTI bundling for MN terminated SCG bearer. Without the CR, it is not allowed.</w:t>
      </w:r>
    </w:p>
    <w:p w14:paraId="2CA8C53A" w14:textId="3C0A7201" w:rsidR="00363D03" w:rsidRPr="00A91FF5" w:rsidRDefault="006F4A8F" w:rsidP="006F4A8F">
      <w:pPr>
        <w:pStyle w:val="Agreement"/>
      </w:pPr>
      <w:r w:rsidRPr="00A91FF5">
        <w:t>[059] Postponed</w:t>
      </w:r>
    </w:p>
    <w:p w14:paraId="514AC23D" w14:textId="77777777" w:rsidR="006F4A8F" w:rsidRPr="00A91FF5" w:rsidRDefault="006F4A8F" w:rsidP="006F4A8F">
      <w:pPr>
        <w:pStyle w:val="Doc-text2"/>
        <w:rPr>
          <w:lang w:val="fr-FR"/>
        </w:rPr>
      </w:pPr>
    </w:p>
    <w:p w14:paraId="1E943F25" w14:textId="17007E39" w:rsidR="00F719FE" w:rsidRPr="00A91FF5" w:rsidRDefault="00F856D4" w:rsidP="003A04AB">
      <w:pPr>
        <w:pStyle w:val="Heading3"/>
      </w:pPr>
      <w:bookmarkStart w:id="170" w:name="_Toc39528220"/>
      <w:bookmarkStart w:id="171" w:name="_Toc40051075"/>
      <w:bookmarkStart w:id="172" w:name="_Toc41695789"/>
      <w:r w:rsidRPr="00A91FF5">
        <w:t>5.</w:t>
      </w:r>
      <w:r w:rsidR="00554122" w:rsidRPr="00A91FF5">
        <w:t>4.3</w:t>
      </w:r>
      <w:r w:rsidR="00361736" w:rsidRPr="00A91FF5">
        <w:tab/>
        <w:t>UE capabilities</w:t>
      </w:r>
      <w:r w:rsidR="006E7878" w:rsidRPr="00A91FF5">
        <w:t xml:space="preserve"> and Capability Coordination</w:t>
      </w:r>
      <w:bookmarkEnd w:id="170"/>
      <w:bookmarkEnd w:id="171"/>
      <w:bookmarkEnd w:id="172"/>
      <w:r w:rsidR="00361736" w:rsidRPr="00A91FF5">
        <w:t xml:space="preserve"> </w:t>
      </w:r>
    </w:p>
    <w:p w14:paraId="33CFB042" w14:textId="736CDBD5" w:rsidR="006E7878" w:rsidRPr="00A91FF5" w:rsidRDefault="006E7878" w:rsidP="004A3C93">
      <w:pPr>
        <w:pStyle w:val="Comments"/>
      </w:pPr>
      <w:r w:rsidRPr="00A91FF5">
        <w:t>Including Late Drop</w:t>
      </w:r>
    </w:p>
    <w:p w14:paraId="30897DE9" w14:textId="46D68B10" w:rsidR="004A3C93" w:rsidRPr="00A91FF5" w:rsidRDefault="004A3C93" w:rsidP="004A3C93">
      <w:pPr>
        <w:pStyle w:val="Comments"/>
        <w:rPr>
          <w:lang w:eastAsia="zh-TW"/>
        </w:rPr>
      </w:pPr>
      <w:r w:rsidRPr="00A91FF5">
        <w:t xml:space="preserve">Including outcome of the email discussion </w:t>
      </w:r>
      <w:r w:rsidR="00293713" w:rsidRPr="00A91FF5">
        <w:t>[Post109e#24][NR15] Clarification of capabilities with NR-DC and NE-DC (Ericsson). Including outcome of the email discussion [Post109e#25][NR15] SRS Capability report for SRS only Scell (Huawei).</w:t>
      </w:r>
    </w:p>
    <w:p w14:paraId="3E69B801" w14:textId="77777777" w:rsidR="00327D08" w:rsidRPr="00A91FF5" w:rsidRDefault="00327D08" w:rsidP="004A3C93">
      <w:pPr>
        <w:pStyle w:val="Comments"/>
        <w:rPr>
          <w:lang w:val="en-US"/>
        </w:rPr>
      </w:pPr>
    </w:p>
    <w:p w14:paraId="0D9009A5" w14:textId="311588D9" w:rsidR="00502208" w:rsidRPr="00A91FF5" w:rsidRDefault="00502208" w:rsidP="004A3C93">
      <w:pPr>
        <w:pStyle w:val="Comments"/>
        <w:rPr>
          <w:b/>
          <w:i w:val="0"/>
          <w:sz w:val="20"/>
        </w:rPr>
      </w:pPr>
      <w:r w:rsidRPr="00A91FF5">
        <w:rPr>
          <w:b/>
          <w:i w:val="0"/>
          <w:sz w:val="20"/>
        </w:rPr>
        <w:t>XDD-FRX Differentiation</w:t>
      </w:r>
      <w:r w:rsidR="008861E2" w:rsidRPr="00A91FF5">
        <w:rPr>
          <w:b/>
          <w:i w:val="0"/>
          <w:sz w:val="20"/>
        </w:rPr>
        <w:t xml:space="preserve"> </w:t>
      </w:r>
    </w:p>
    <w:p w14:paraId="222FCD7E" w14:textId="1EEB1A64" w:rsidR="00460D4C" w:rsidRPr="00A91FF5" w:rsidRDefault="00460D4C" w:rsidP="004A3C93">
      <w:pPr>
        <w:pStyle w:val="Comments"/>
        <w:rPr>
          <w:b/>
          <w:sz w:val="20"/>
        </w:rPr>
      </w:pPr>
      <w:r w:rsidRPr="00A91FF5">
        <w:rPr>
          <w:b/>
          <w:sz w:val="20"/>
        </w:rPr>
        <w:t>Treated on-line</w:t>
      </w:r>
    </w:p>
    <w:p w14:paraId="30FB337A" w14:textId="5D840D94" w:rsidR="009F3FAD" w:rsidRPr="00A91FF5" w:rsidRDefault="009248E0" w:rsidP="009F3FAD">
      <w:pPr>
        <w:pStyle w:val="Doc-title"/>
      </w:pPr>
      <w:hyperlink r:id="rId351" w:history="1">
        <w:r>
          <w:rPr>
            <w:rStyle w:val="Hyperlink"/>
          </w:rPr>
          <w:t>R2-2002505</w:t>
        </w:r>
      </w:hyperlink>
      <w:r w:rsidR="009F3FAD" w:rsidRPr="00A91FF5">
        <w:tab/>
        <w:t>LS on XDD-FRX Differentiation (R1-1913579; contact: Qualcomm)</w:t>
      </w:r>
      <w:r w:rsidR="009F3FAD" w:rsidRPr="00A91FF5">
        <w:tab/>
        <w:t>RAN1</w:t>
      </w:r>
      <w:r w:rsidR="009F3FAD" w:rsidRPr="00A91FF5">
        <w:tab/>
        <w:t>LS in</w:t>
      </w:r>
      <w:r w:rsidR="009F3FAD" w:rsidRPr="00A91FF5">
        <w:tab/>
        <w:t>Rel-15</w:t>
      </w:r>
      <w:r w:rsidR="009F3FAD" w:rsidRPr="00A91FF5">
        <w:tab/>
        <w:t>NR_newRAT-Core</w:t>
      </w:r>
      <w:r w:rsidR="009F3FAD" w:rsidRPr="00A91FF5">
        <w:tab/>
        <w:t>To:RAN2</w:t>
      </w:r>
      <w:r w:rsidR="009F3FAD" w:rsidRPr="00A91FF5">
        <w:tab/>
        <w:t>Cc:RAN4</w:t>
      </w:r>
    </w:p>
    <w:p w14:paraId="4B32F876" w14:textId="696396EA" w:rsidR="00D128FE" w:rsidRPr="00A91FF5" w:rsidRDefault="00D128FE" w:rsidP="00D128FE">
      <w:pPr>
        <w:pStyle w:val="Doc-text2"/>
      </w:pPr>
      <w:r w:rsidRPr="00A91FF5">
        <w:t xml:space="preserve">- </w:t>
      </w:r>
      <w:r w:rsidRPr="00A91FF5">
        <w:tab/>
        <w:t>QC think we need to first clarify the current understanding</w:t>
      </w:r>
    </w:p>
    <w:p w14:paraId="101DFC45" w14:textId="2CA18386" w:rsidR="00D128FE" w:rsidRPr="00A91FF5" w:rsidRDefault="00D128FE" w:rsidP="00D128FE">
      <w:pPr>
        <w:pStyle w:val="Agreement"/>
      </w:pPr>
      <w:r w:rsidRPr="00A91FF5">
        <w:t>noted</w:t>
      </w:r>
    </w:p>
    <w:p w14:paraId="7D72A161" w14:textId="77777777" w:rsidR="00D128FE" w:rsidRPr="00A91FF5" w:rsidRDefault="00D128FE" w:rsidP="00D128FE">
      <w:pPr>
        <w:pStyle w:val="Doc-text2"/>
      </w:pPr>
    </w:p>
    <w:p w14:paraId="5F8E66A7" w14:textId="4506A956" w:rsidR="0046726B" w:rsidRPr="00A91FF5" w:rsidRDefault="009248E0" w:rsidP="0046726B">
      <w:pPr>
        <w:pStyle w:val="Doc-title"/>
      </w:pPr>
      <w:hyperlink r:id="rId352" w:history="1">
        <w:r>
          <w:rPr>
            <w:rStyle w:val="Hyperlink"/>
          </w:rPr>
          <w:t>R2-2003454</w:t>
        </w:r>
      </w:hyperlink>
      <w:r w:rsidR="0046726B" w:rsidRPr="00A91FF5">
        <w:tab/>
        <w:t>Discussion on capabilities with XDD-FRX differentiations</w:t>
      </w:r>
      <w:r w:rsidR="0046726B" w:rsidRPr="00A91FF5">
        <w:tab/>
        <w:t>Huawei, HiSilicon</w:t>
      </w:r>
      <w:r w:rsidR="0046726B" w:rsidRPr="00A91FF5">
        <w:tab/>
        <w:t>discussion</w:t>
      </w:r>
      <w:r w:rsidR="0046726B" w:rsidRPr="00A91FF5">
        <w:tab/>
        <w:t>Rel-15</w:t>
      </w:r>
      <w:r w:rsidR="0046726B" w:rsidRPr="00A91FF5">
        <w:tab/>
        <w:t>NR_newRAT-Core</w:t>
      </w:r>
      <w:r w:rsidR="0046726B" w:rsidRPr="00A91FF5">
        <w:tab/>
      </w:r>
      <w:hyperlink r:id="rId353" w:history="1">
        <w:r>
          <w:rPr>
            <w:rStyle w:val="Hyperlink"/>
          </w:rPr>
          <w:t>R2-2001320</w:t>
        </w:r>
      </w:hyperlink>
    </w:p>
    <w:p w14:paraId="66FB3E00" w14:textId="2DBDFA7D" w:rsidR="0071127E" w:rsidRPr="00A91FF5" w:rsidRDefault="008B78C4" w:rsidP="008B78C4">
      <w:pPr>
        <w:pStyle w:val="Agreement"/>
      </w:pPr>
      <w:r w:rsidRPr="00A91FF5">
        <w:t>noted</w:t>
      </w:r>
    </w:p>
    <w:p w14:paraId="6ED7ADD2" w14:textId="33AA6F90" w:rsidR="0046726B" w:rsidRPr="00A91FF5" w:rsidRDefault="009248E0" w:rsidP="00085A00">
      <w:pPr>
        <w:pStyle w:val="Doc-title"/>
      </w:pPr>
      <w:hyperlink r:id="rId354" w:history="1">
        <w:r>
          <w:rPr>
            <w:rStyle w:val="Hyperlink"/>
          </w:rPr>
          <w:t>R2-2002573</w:t>
        </w:r>
      </w:hyperlink>
      <w:r w:rsidR="004218DC" w:rsidRPr="00A91FF5">
        <w:tab/>
        <w:t>xDD FRx split capabilities.</w:t>
      </w:r>
      <w:r w:rsidR="004218DC" w:rsidRPr="00A91FF5">
        <w:tab/>
        <w:t>Qualcomm Incorporated</w:t>
      </w:r>
      <w:r w:rsidR="004218DC" w:rsidRPr="00A91FF5">
        <w:tab/>
        <w:t>discussion</w:t>
      </w:r>
      <w:r w:rsidR="004218DC" w:rsidRPr="00A91FF5">
        <w:tab/>
        <w:t>Rel-15</w:t>
      </w:r>
      <w:r w:rsidR="004218DC" w:rsidRPr="00A91FF5">
        <w:tab/>
        <w:t>NR_newRAT-Core</w:t>
      </w:r>
    </w:p>
    <w:p w14:paraId="716DC8E5" w14:textId="52B18A3D" w:rsidR="0071127E" w:rsidRPr="00A91FF5" w:rsidRDefault="008B78C4" w:rsidP="008B78C4">
      <w:pPr>
        <w:pStyle w:val="Agreement"/>
      </w:pPr>
      <w:r w:rsidRPr="00A91FF5">
        <w:t>noted</w:t>
      </w:r>
    </w:p>
    <w:p w14:paraId="6C3F47C7" w14:textId="77777777" w:rsidR="008B78C4" w:rsidRPr="00A91FF5" w:rsidRDefault="008B78C4" w:rsidP="008B78C4">
      <w:pPr>
        <w:pStyle w:val="Doc-text2"/>
        <w:rPr>
          <w:lang w:val="fr-FR"/>
        </w:rPr>
      </w:pPr>
    </w:p>
    <w:p w14:paraId="206E98F0" w14:textId="49AE294F" w:rsidR="0071127E" w:rsidRPr="00A91FF5" w:rsidRDefault="00E92E96" w:rsidP="0071127E">
      <w:pPr>
        <w:pStyle w:val="Doc-text2"/>
      </w:pPr>
      <w:r w:rsidRPr="00A91FF5">
        <w:t xml:space="preserve">Interpreatation of </w:t>
      </w:r>
      <w:r w:rsidR="0071127E" w:rsidRPr="00A91FF5">
        <w:t xml:space="preserve">Current signalling = Table 1? </w:t>
      </w:r>
    </w:p>
    <w:p w14:paraId="57C03057" w14:textId="4548136E" w:rsidR="0071127E" w:rsidRPr="00A91FF5" w:rsidRDefault="00E92E96" w:rsidP="0071127E">
      <w:pPr>
        <w:pStyle w:val="Doc-text2"/>
      </w:pPr>
      <w:r w:rsidRPr="00A91FF5">
        <w:t xml:space="preserve">- </w:t>
      </w:r>
      <w:r w:rsidRPr="00A91FF5">
        <w:tab/>
      </w:r>
      <w:r w:rsidR="0071127E" w:rsidRPr="00A91FF5">
        <w:t xml:space="preserve">Docomo </w:t>
      </w:r>
      <w:r w:rsidRPr="00A91FF5">
        <w:t>agrees with Table1</w:t>
      </w:r>
      <w:r w:rsidR="0071127E" w:rsidRPr="00A91FF5">
        <w:t xml:space="preserve">. </w:t>
      </w:r>
      <w:r w:rsidRPr="00A91FF5">
        <w:t>Oppo agrees as well. ZTE agrees the problematic case is case 6. Vivo agrees. Samsung agrees</w:t>
      </w:r>
    </w:p>
    <w:p w14:paraId="39A76022" w14:textId="73CA8AE9" w:rsidR="00E92E96" w:rsidRPr="00A91FF5" w:rsidRDefault="00E92E96" w:rsidP="0071127E">
      <w:pPr>
        <w:pStyle w:val="Doc-text2"/>
      </w:pPr>
      <w:r w:rsidRPr="00A91FF5">
        <w:t xml:space="preserve">- </w:t>
      </w:r>
      <w:r w:rsidRPr="00A91FF5">
        <w:tab/>
        <w:t>MTK think for case 1, 3 and 8 the settings in the table are not correct. QC agrees, and think the table is conceptual and refeclects what can potentially be set. Huawei have the same comment. ZTE as well. Vivo agrees</w:t>
      </w:r>
    </w:p>
    <w:p w14:paraId="5D369280" w14:textId="7951942B" w:rsidR="0071127E" w:rsidRPr="00A91FF5" w:rsidRDefault="0071127E" w:rsidP="0071127E">
      <w:pPr>
        <w:pStyle w:val="Doc-text2"/>
      </w:pPr>
      <w:r w:rsidRPr="00A91FF5">
        <w:t xml:space="preserve">- </w:t>
      </w:r>
      <w:r w:rsidRPr="00A91FF5">
        <w:tab/>
        <w:t>Ericsson think that the case that cannot be supported today is the case 5.</w:t>
      </w:r>
      <w:r w:rsidR="00E92E96" w:rsidRPr="00A91FF5">
        <w:t xml:space="preserve"> Intel agrees. </w:t>
      </w:r>
    </w:p>
    <w:p w14:paraId="19B63745" w14:textId="1DB1B511" w:rsidR="00E92E96" w:rsidRPr="00A91FF5" w:rsidRDefault="00E92E96" w:rsidP="000C0E09">
      <w:pPr>
        <w:pStyle w:val="Doc-text2"/>
      </w:pPr>
      <w:r w:rsidRPr="00A91FF5">
        <w:t xml:space="preserve">- </w:t>
      </w:r>
      <w:r w:rsidRPr="00A91FF5">
        <w:tab/>
        <w:t xml:space="preserve">Nokia wonders if the table reflects what we should be able to signall. </w:t>
      </w:r>
    </w:p>
    <w:p w14:paraId="68E85BE8" w14:textId="54C6FF67" w:rsidR="0071127E" w:rsidRPr="00A91FF5" w:rsidRDefault="00E92E96" w:rsidP="000C0E09">
      <w:pPr>
        <w:pStyle w:val="Doc-text2"/>
      </w:pPr>
      <w:r w:rsidRPr="00A91FF5">
        <w:t xml:space="preserve">- </w:t>
      </w:r>
      <w:r w:rsidRPr="00A91FF5">
        <w:tab/>
        <w:t xml:space="preserve">Samsung think the cases that cannot be supported don’t need to be supported. </w:t>
      </w:r>
      <w:r w:rsidR="000C0E09" w:rsidRPr="00A91FF5">
        <w:t>Huawei also didn’t find any use case. MTK as well. CATT think we need to check whether there are real cases. QC think there might be cases. Intel agrees we need to check wheter there are new cases</w:t>
      </w:r>
    </w:p>
    <w:p w14:paraId="457C0898" w14:textId="147CE7B2" w:rsidR="000C0E09" w:rsidRPr="00A91FF5" w:rsidRDefault="000C0E09" w:rsidP="000C0E09">
      <w:pPr>
        <w:pStyle w:val="Doc-text2"/>
      </w:pPr>
      <w:r w:rsidRPr="00A91FF5">
        <w:t xml:space="preserve">- </w:t>
      </w:r>
      <w:r w:rsidRPr="00A91FF5">
        <w:tab/>
        <w:t xml:space="preserve">Ericsson agrees that we shold stick to what we have, and add new signalling for new cases. Think we shold also look at the procedures in 306. </w:t>
      </w:r>
    </w:p>
    <w:p w14:paraId="16D158EE" w14:textId="77777777" w:rsidR="000C0E09" w:rsidRPr="00A91FF5" w:rsidRDefault="000C0E09" w:rsidP="0071127E">
      <w:pPr>
        <w:pStyle w:val="Doc-text2"/>
      </w:pPr>
    </w:p>
    <w:p w14:paraId="4DEE01C2" w14:textId="108BCEDC" w:rsidR="0071127E" w:rsidRPr="00A91FF5" w:rsidRDefault="000C0E09" w:rsidP="0071127E">
      <w:pPr>
        <w:pStyle w:val="Doc-text2"/>
      </w:pPr>
      <w:r w:rsidRPr="00A91FF5">
        <w:lastRenderedPageBreak/>
        <w:t>How to change (if found needed)</w:t>
      </w:r>
    </w:p>
    <w:p w14:paraId="784D5DF3" w14:textId="52279D36" w:rsidR="000C0E09" w:rsidRPr="00A91FF5" w:rsidRDefault="000C0E09" w:rsidP="0071127E">
      <w:pPr>
        <w:pStyle w:val="Doc-text2"/>
      </w:pPr>
      <w:r w:rsidRPr="00A91FF5">
        <w:t xml:space="preserve">- </w:t>
      </w:r>
      <w:r w:rsidRPr="00A91FF5">
        <w:tab/>
        <w:t xml:space="preserve">Ericsson think new signalling. CATT agrees that this shold be the principle. QC think this is also acceptable. Intel agrees. MTK agrees and think we shold not change the meaning of current signalling. </w:t>
      </w:r>
    </w:p>
    <w:p w14:paraId="5E8B7602" w14:textId="2E4173E1" w:rsidR="000C0E09" w:rsidRPr="00A91FF5" w:rsidRDefault="000C0E09" w:rsidP="0071127E">
      <w:pPr>
        <w:pStyle w:val="Doc-text2"/>
      </w:pPr>
      <w:r w:rsidRPr="00A91FF5">
        <w:t xml:space="preserve">- </w:t>
      </w:r>
      <w:r w:rsidRPr="00A91FF5">
        <w:tab/>
        <w:t xml:space="preserve">Docomo is thinking we should have signalling per FB. </w:t>
      </w:r>
    </w:p>
    <w:p w14:paraId="3925BE58" w14:textId="358ABF4D" w:rsidR="00173F75" w:rsidRPr="00A91FF5" w:rsidRDefault="000C0E09" w:rsidP="00173F75">
      <w:pPr>
        <w:pStyle w:val="Doc-text2"/>
      </w:pPr>
      <w:r w:rsidRPr="00A91FF5">
        <w:t xml:space="preserve">- </w:t>
      </w:r>
      <w:r w:rsidRPr="00A91FF5">
        <w:tab/>
        <w:t xml:space="preserve">ZTE wonder how we can have new signalling. If we consider Case 6 is not supported by current signalling, what would the UE then indicate for Case 6. </w:t>
      </w:r>
    </w:p>
    <w:p w14:paraId="179966BA" w14:textId="3687F8D8" w:rsidR="00D13634" w:rsidRPr="00A91FF5" w:rsidRDefault="00D13634" w:rsidP="00173F75">
      <w:pPr>
        <w:pStyle w:val="Doc-text2"/>
      </w:pPr>
      <w:r w:rsidRPr="00A91FF5">
        <w:t xml:space="preserve">- </w:t>
      </w:r>
      <w:r w:rsidRPr="00A91FF5">
        <w:tab/>
        <w:t xml:space="preserve">Samsung also think this could be per band. Docomo think we also indicated this in the guidline LS. </w:t>
      </w:r>
    </w:p>
    <w:p w14:paraId="3EC64FC3" w14:textId="77777777" w:rsidR="0071127E" w:rsidRPr="00A91FF5" w:rsidRDefault="0071127E" w:rsidP="0071127E">
      <w:pPr>
        <w:pStyle w:val="Doc-text2"/>
      </w:pPr>
    </w:p>
    <w:p w14:paraId="6169E085" w14:textId="7FCBBB73" w:rsidR="000C0E09" w:rsidRPr="00A91FF5" w:rsidRDefault="000C0E09" w:rsidP="00173F75">
      <w:pPr>
        <w:pStyle w:val="Agreement"/>
      </w:pPr>
      <w:r w:rsidRPr="00A91FF5">
        <w:t xml:space="preserve">In R2 there is no consensus that new cases need to be supported right now. A </w:t>
      </w:r>
      <w:r w:rsidR="00173F75" w:rsidRPr="00A91FF5">
        <w:t>majority of companies thi</w:t>
      </w:r>
      <w:r w:rsidRPr="00A91FF5">
        <w:t>n</w:t>
      </w:r>
      <w:r w:rsidR="00173F75" w:rsidRPr="00A91FF5">
        <w:t>k</w:t>
      </w:r>
      <w:r w:rsidRPr="00A91FF5">
        <w:t xml:space="preserve"> the signaling could be changed when new specific cases has been identified. </w:t>
      </w:r>
    </w:p>
    <w:p w14:paraId="26D9C923" w14:textId="55508ECD" w:rsidR="00173F75" w:rsidRPr="00A91FF5" w:rsidRDefault="00173F75" w:rsidP="00173F75">
      <w:pPr>
        <w:pStyle w:val="Agreement"/>
      </w:pPr>
      <w:r w:rsidRPr="00A91FF5">
        <w:t xml:space="preserve">We </w:t>
      </w:r>
      <w:r w:rsidR="00762A0F" w:rsidRPr="00A91FF5">
        <w:t xml:space="preserve">intend to </w:t>
      </w:r>
      <w:r w:rsidRPr="00A91FF5">
        <w:t>reply to R1 LS (QC)</w:t>
      </w:r>
    </w:p>
    <w:p w14:paraId="44B048C0" w14:textId="79229E69" w:rsidR="00173F75" w:rsidRPr="00A91FF5" w:rsidRDefault="00173F75" w:rsidP="00173F75">
      <w:pPr>
        <w:pStyle w:val="Agreement"/>
      </w:pPr>
      <w:r w:rsidRPr="00A91FF5">
        <w:t>By Email</w:t>
      </w:r>
      <w:r w:rsidR="00762A0F" w:rsidRPr="00A91FF5">
        <w:t xml:space="preserve"> at meeting</w:t>
      </w:r>
      <w:r w:rsidRPr="00A91FF5">
        <w:t xml:space="preserve">, </w:t>
      </w:r>
      <w:r w:rsidR="00762A0F" w:rsidRPr="00A91FF5">
        <w:t xml:space="preserve">Attempt </w:t>
      </w:r>
      <w:r w:rsidRPr="00A91FF5">
        <w:t xml:space="preserve">Clarify how current signaling works, discuss clarifications to the TS. </w:t>
      </w:r>
      <w:r w:rsidR="00D13634" w:rsidRPr="00A91FF5">
        <w:t xml:space="preserve">Can discuss how to extend (explain the possible options). </w:t>
      </w:r>
      <w:r w:rsidRPr="00A91FF5">
        <w:t xml:space="preserve">Agree LS out. </w:t>
      </w:r>
    </w:p>
    <w:p w14:paraId="355C834C" w14:textId="77777777" w:rsidR="00173F75" w:rsidRPr="00A91FF5" w:rsidRDefault="00173F75" w:rsidP="00173F75">
      <w:pPr>
        <w:pStyle w:val="Doc-text2"/>
        <w:rPr>
          <w:lang w:val="fr-FR"/>
        </w:rPr>
      </w:pPr>
    </w:p>
    <w:p w14:paraId="7C4A35CC" w14:textId="61D84ACC" w:rsidR="008B78C4" w:rsidRPr="00A91FF5" w:rsidRDefault="008B78C4" w:rsidP="008B78C4">
      <w:pPr>
        <w:pStyle w:val="EmailDiscussion"/>
      </w:pPr>
      <w:r w:rsidRPr="00A91FF5">
        <w:t xml:space="preserve">[AT109bis-e][064][NR15] XDD FRX differentiation (Qualcomm) </w:t>
      </w:r>
    </w:p>
    <w:p w14:paraId="45FEBE55" w14:textId="5A699EB7" w:rsidR="008B78C4" w:rsidRPr="00A91FF5" w:rsidRDefault="008B78C4" w:rsidP="008B78C4">
      <w:pPr>
        <w:pStyle w:val="EmailDiscussion2"/>
      </w:pPr>
      <w:r w:rsidRPr="00A91FF5">
        <w:t xml:space="preserve">Scope: Reply LS to R1, </w:t>
      </w:r>
      <w:r w:rsidR="00855D76" w:rsidRPr="00A91FF5">
        <w:t>In this context, c</w:t>
      </w:r>
      <w:r w:rsidRPr="00A91FF5">
        <w:t xml:space="preserve">larify </w:t>
      </w:r>
      <w:r w:rsidR="00855D76" w:rsidRPr="00A91FF5">
        <w:t>the meaning of/</w:t>
      </w:r>
      <w:r w:rsidRPr="00A91FF5">
        <w:t xml:space="preserve">how current signaling works. Determine whether clarifications to current TS is needed. Can discuss how to extend if/when needed. </w:t>
      </w:r>
    </w:p>
    <w:p w14:paraId="58D89A05" w14:textId="47276907" w:rsidR="008B78C4" w:rsidRPr="00A91FF5" w:rsidRDefault="008B78C4" w:rsidP="008B78C4">
      <w:pPr>
        <w:pStyle w:val="EmailDiscussion2"/>
      </w:pPr>
      <w:r w:rsidRPr="00A91FF5">
        <w:t>Intended outcome: Approved LS, Report and/or clarification CR (if agreed).</w:t>
      </w:r>
    </w:p>
    <w:p w14:paraId="7D247FDD" w14:textId="20FAB7F0" w:rsidR="008B78C4" w:rsidRPr="00A91FF5" w:rsidRDefault="00855D76" w:rsidP="00855D76">
      <w:pPr>
        <w:pStyle w:val="EmailDiscussion2"/>
      </w:pPr>
      <w:r w:rsidRPr="00A91FF5">
        <w:t>Deadline: April 29</w:t>
      </w:r>
      <w:r w:rsidR="008B78C4" w:rsidRPr="00A91FF5">
        <w:t xml:space="preserve"> 0700 UTC</w:t>
      </w:r>
    </w:p>
    <w:p w14:paraId="2F542A86" w14:textId="617B25E2" w:rsidR="00855D76" w:rsidRPr="00A91FF5" w:rsidRDefault="00855D76" w:rsidP="003E5803">
      <w:pPr>
        <w:pStyle w:val="Doc-text2"/>
      </w:pPr>
    </w:p>
    <w:p w14:paraId="43103BA2" w14:textId="10174F92" w:rsidR="00762A0F" w:rsidRPr="00A91FF5" w:rsidRDefault="00762A0F" w:rsidP="00762A0F">
      <w:pPr>
        <w:pStyle w:val="Doc-text2"/>
      </w:pPr>
      <w:r w:rsidRPr="00A91FF5">
        <w:t>DISCUSSION EMAIL [064]</w:t>
      </w:r>
    </w:p>
    <w:p w14:paraId="1FE58B2D" w14:textId="50936135" w:rsidR="00762A0F" w:rsidRPr="00A91FF5" w:rsidRDefault="00762A0F" w:rsidP="00762A0F">
      <w:pPr>
        <w:pStyle w:val="Doc-text2"/>
      </w:pPr>
      <w:r w:rsidRPr="00A91FF5">
        <w:t xml:space="preserve">- </w:t>
      </w:r>
      <w:r w:rsidRPr="00A91FF5">
        <w:tab/>
        <w:t>Chair observation: There were different views on how current system works, consensus could not be reached</w:t>
      </w:r>
      <w:r w:rsidR="004B5321" w:rsidRPr="00A91FF5">
        <w:t xml:space="preserve">. Rapporteur proposes to continue by email to next meeting. </w:t>
      </w:r>
    </w:p>
    <w:p w14:paraId="6911A3C7" w14:textId="77777777" w:rsidR="00762A0F" w:rsidRPr="00A91FF5" w:rsidRDefault="00762A0F" w:rsidP="00855D76">
      <w:pPr>
        <w:pStyle w:val="Doc-text2"/>
        <w:ind w:left="0" w:firstLine="0"/>
      </w:pPr>
    </w:p>
    <w:p w14:paraId="0DEF3FD0" w14:textId="3D5DB93B" w:rsidR="00762A0F" w:rsidRPr="00A91FF5" w:rsidRDefault="00762A0F" w:rsidP="00762A0F">
      <w:pPr>
        <w:pStyle w:val="EmailDiscussion"/>
      </w:pPr>
      <w:r w:rsidRPr="00A91FF5">
        <w:t>[Post109bis-e]</w:t>
      </w:r>
      <w:r w:rsidR="00BE6863" w:rsidRPr="00A91FF5">
        <w:t>[064]</w:t>
      </w:r>
      <w:r w:rsidRPr="00A91FF5">
        <w:t xml:space="preserve">[NR15] XDD FRX differentiation (Qualcomm) </w:t>
      </w:r>
    </w:p>
    <w:p w14:paraId="2E6FD48C" w14:textId="09547814" w:rsidR="00762A0F" w:rsidRPr="00A91FF5" w:rsidRDefault="00762A0F" w:rsidP="00762A0F">
      <w:pPr>
        <w:pStyle w:val="EmailDiscussion2"/>
      </w:pPr>
      <w:r w:rsidRPr="00A91FF5">
        <w:t xml:space="preserve">Scope: First priority, clarify clarify the behaviour of the current UE capability signalling for xDD FRx differentiation, including identification of the problematic case that the current signalling does not allow the UE to signal. Second priority, if progress is good/fast, can discuss which actions should be taken, ways forward. </w:t>
      </w:r>
    </w:p>
    <w:p w14:paraId="1339CB5D" w14:textId="088FAB3E" w:rsidR="00762A0F" w:rsidRPr="00A91FF5" w:rsidRDefault="00762A0F" w:rsidP="00762A0F">
      <w:pPr>
        <w:pStyle w:val="EmailDiscussion2"/>
      </w:pPr>
      <w:r w:rsidRPr="00A91FF5">
        <w:t>Intended outcome: Report.</w:t>
      </w:r>
    </w:p>
    <w:p w14:paraId="2B3B73B9" w14:textId="790AC76A" w:rsidR="00762A0F" w:rsidRPr="00A91FF5" w:rsidRDefault="00762A0F" w:rsidP="00762A0F">
      <w:pPr>
        <w:pStyle w:val="EmailDiscussion2"/>
      </w:pPr>
      <w:r w:rsidRPr="00A91FF5">
        <w:t>Deadline: Next meeting</w:t>
      </w:r>
    </w:p>
    <w:p w14:paraId="632D0AA1" w14:textId="77777777" w:rsidR="00762A0F" w:rsidRPr="00A91FF5" w:rsidRDefault="00762A0F" w:rsidP="00855D76">
      <w:pPr>
        <w:pStyle w:val="Doc-text2"/>
        <w:ind w:left="0" w:firstLine="0"/>
      </w:pPr>
    </w:p>
    <w:p w14:paraId="51FDBAAC" w14:textId="77777777" w:rsidR="00762A0F" w:rsidRPr="00A91FF5" w:rsidRDefault="00762A0F" w:rsidP="00855D76">
      <w:pPr>
        <w:pStyle w:val="Doc-text2"/>
        <w:ind w:left="0" w:firstLine="0"/>
      </w:pPr>
    </w:p>
    <w:p w14:paraId="7830DA7A" w14:textId="479412C6" w:rsidR="0046726B" w:rsidRPr="00A91FF5" w:rsidRDefault="009248E0" w:rsidP="0046726B">
      <w:pPr>
        <w:pStyle w:val="Doc-title"/>
      </w:pPr>
      <w:hyperlink r:id="rId355" w:history="1">
        <w:r>
          <w:rPr>
            <w:rStyle w:val="Hyperlink"/>
          </w:rPr>
          <w:t>R2-2002654</w:t>
        </w:r>
      </w:hyperlink>
      <w:r w:rsidR="0046726B" w:rsidRPr="00A91FF5">
        <w:tab/>
        <w:t>Discussion on XDD FRX difference</w:t>
      </w:r>
      <w:r w:rsidR="0046726B" w:rsidRPr="00A91FF5">
        <w:tab/>
        <w:t>OPPO</w:t>
      </w:r>
      <w:r w:rsidR="0046726B" w:rsidRPr="00A91FF5">
        <w:tab/>
        <w:t>discussion</w:t>
      </w:r>
      <w:r w:rsidR="0046726B" w:rsidRPr="00A91FF5">
        <w:tab/>
        <w:t>Rel-15</w:t>
      </w:r>
      <w:r w:rsidR="0046726B" w:rsidRPr="00A91FF5">
        <w:tab/>
        <w:t>38.306</w:t>
      </w:r>
    </w:p>
    <w:p w14:paraId="606C1D37" w14:textId="4AF02641" w:rsidR="00173F75" w:rsidRPr="00A91FF5" w:rsidRDefault="00D13634" w:rsidP="00173F75">
      <w:pPr>
        <w:pStyle w:val="Doc-text2"/>
      </w:pPr>
      <w:r w:rsidRPr="00A91FF5">
        <w:t>DISCSUSSION</w:t>
      </w:r>
      <w:r w:rsidR="00855D76" w:rsidRPr="00A91FF5">
        <w:t xml:space="preserve"> P5 6 7</w:t>
      </w:r>
    </w:p>
    <w:p w14:paraId="4E320161" w14:textId="23A5EB9B" w:rsidR="00173F75" w:rsidRPr="00A91FF5" w:rsidRDefault="00173F75" w:rsidP="00D13634">
      <w:pPr>
        <w:pStyle w:val="Doc-text2"/>
      </w:pPr>
      <w:r w:rsidRPr="00A91FF5">
        <w:t xml:space="preserve">- </w:t>
      </w:r>
      <w:r w:rsidRPr="00A91FF5">
        <w:tab/>
        <w:t xml:space="preserve">Samsung think such clarifications is not needed. </w:t>
      </w:r>
      <w:r w:rsidR="00D13634" w:rsidRPr="00A91FF5">
        <w:t xml:space="preserve">Qc agrees, and the current signalling. Docomo agrees as well. Oppo think we then need to clarify some N/A in the table in the TS. Huawei think we shouldn’t change. </w:t>
      </w:r>
    </w:p>
    <w:p w14:paraId="458A29A3" w14:textId="4C692771" w:rsidR="00173F75" w:rsidRPr="00A91FF5" w:rsidRDefault="00D13634" w:rsidP="00173F75">
      <w:pPr>
        <w:pStyle w:val="Doc-text2"/>
      </w:pPr>
      <w:r w:rsidRPr="00A91FF5">
        <w:t xml:space="preserve">- </w:t>
      </w:r>
      <w:r w:rsidRPr="00A91FF5">
        <w:tab/>
        <w:t>Chair: Not much support to change.</w:t>
      </w:r>
    </w:p>
    <w:p w14:paraId="210D1FF2" w14:textId="433714B7" w:rsidR="00D13634" w:rsidRPr="00A91FF5" w:rsidRDefault="00D13634" w:rsidP="00D13634">
      <w:pPr>
        <w:pStyle w:val="Agreement"/>
      </w:pPr>
      <w:r w:rsidRPr="00A91FF5">
        <w:t>Not agreed</w:t>
      </w:r>
    </w:p>
    <w:p w14:paraId="0D0D9D17" w14:textId="77777777" w:rsidR="00173F75" w:rsidRPr="00A91FF5" w:rsidRDefault="00173F75" w:rsidP="00173F75">
      <w:pPr>
        <w:pStyle w:val="Doc-text2"/>
      </w:pPr>
    </w:p>
    <w:p w14:paraId="02049319" w14:textId="3AE9A676" w:rsidR="0046726B" w:rsidRPr="00A91FF5" w:rsidRDefault="009248E0" w:rsidP="00D13634">
      <w:pPr>
        <w:pStyle w:val="Doc-title"/>
        <w:rPr>
          <w:lang w:val="en-US"/>
        </w:rPr>
      </w:pPr>
      <w:hyperlink r:id="rId356" w:history="1">
        <w:r>
          <w:rPr>
            <w:rStyle w:val="Hyperlink"/>
            <w:rFonts w:cs="Arial"/>
          </w:rPr>
          <w:t>R2-2003274</w:t>
        </w:r>
      </w:hyperlink>
      <w:r w:rsidR="00D13634" w:rsidRPr="00A91FF5">
        <w:tab/>
      </w:r>
      <w:r w:rsidR="0046726B" w:rsidRPr="00A91FF5">
        <w:t>Ambiguity in fr1-fr2-Add-UE-NR-Capabilities parameter</w:t>
      </w:r>
      <w:r w:rsidR="003E5803" w:rsidRPr="00A91FF5">
        <w:tab/>
      </w:r>
      <w:r w:rsidR="0046726B" w:rsidRPr="00A91FF5">
        <w:t>Ericsson, NTT Docomo</w:t>
      </w:r>
      <w:r w:rsidR="003E5803" w:rsidRPr="00A91FF5">
        <w:tab/>
      </w:r>
      <w:r w:rsidR="0046726B" w:rsidRPr="00A91FF5">
        <w:t>CR</w:t>
      </w:r>
      <w:r w:rsidR="003E5803" w:rsidRPr="00A91FF5">
        <w:tab/>
      </w:r>
      <w:r w:rsidR="0046726B" w:rsidRPr="00A91FF5">
        <w:t>Rel-15</w:t>
      </w:r>
      <w:r w:rsidR="003E5803" w:rsidRPr="00A91FF5">
        <w:tab/>
      </w:r>
      <w:r w:rsidR="0046726B" w:rsidRPr="00A91FF5">
        <w:t>38.331</w:t>
      </w:r>
      <w:r w:rsidR="003E5803" w:rsidRPr="00A91FF5">
        <w:tab/>
      </w:r>
      <w:r w:rsidR="0046726B" w:rsidRPr="00A91FF5">
        <w:t>15.9.0</w:t>
      </w:r>
      <w:r w:rsidR="003E5803" w:rsidRPr="00A91FF5">
        <w:tab/>
      </w:r>
      <w:r w:rsidR="0046726B" w:rsidRPr="00A91FF5">
        <w:t>1549</w:t>
      </w:r>
      <w:r w:rsidR="003E5803" w:rsidRPr="00A91FF5">
        <w:tab/>
      </w:r>
      <w:r w:rsidR="0046726B" w:rsidRPr="00A91FF5">
        <w:t>-</w:t>
      </w:r>
      <w:r w:rsidR="003E5803" w:rsidRPr="00A91FF5">
        <w:tab/>
      </w:r>
      <w:r w:rsidR="0046726B" w:rsidRPr="00A91FF5">
        <w:t>F</w:t>
      </w:r>
      <w:r w:rsidR="003E5803" w:rsidRPr="00A91FF5">
        <w:tab/>
      </w:r>
      <w:r w:rsidR="0046726B" w:rsidRPr="00A91FF5">
        <w:t>NR_newRAT-Core</w:t>
      </w:r>
    </w:p>
    <w:p w14:paraId="048BDF8E" w14:textId="1D8D485E" w:rsidR="0046726B" w:rsidRPr="00A91FF5" w:rsidRDefault="009248E0" w:rsidP="00D13634">
      <w:pPr>
        <w:pStyle w:val="Doc-title"/>
      </w:pPr>
      <w:hyperlink r:id="rId357" w:history="1">
        <w:r>
          <w:rPr>
            <w:rStyle w:val="Hyperlink"/>
            <w:rFonts w:cs="Arial"/>
          </w:rPr>
          <w:t>R2-2003275</w:t>
        </w:r>
      </w:hyperlink>
      <w:r w:rsidR="00D13634" w:rsidRPr="00A91FF5">
        <w:tab/>
      </w:r>
      <w:r w:rsidR="0046726B" w:rsidRPr="00A91FF5">
        <w:t>Ambiguity in fr1-fr2-Add-UE-NR-Capabilities parameter</w:t>
      </w:r>
      <w:r w:rsidR="003E5803" w:rsidRPr="00A91FF5">
        <w:tab/>
      </w:r>
      <w:r w:rsidR="0046726B" w:rsidRPr="00A91FF5">
        <w:t>Ericsson, NTT Docomo</w:t>
      </w:r>
      <w:r w:rsidR="003E5803" w:rsidRPr="00A91FF5">
        <w:tab/>
      </w:r>
      <w:r w:rsidR="0046726B" w:rsidRPr="00A91FF5">
        <w:t>CR</w:t>
      </w:r>
      <w:r w:rsidR="003E5803" w:rsidRPr="00A91FF5">
        <w:tab/>
      </w:r>
      <w:r w:rsidR="0046726B" w:rsidRPr="00A91FF5">
        <w:t>Rel-16</w:t>
      </w:r>
      <w:r w:rsidR="003E5803" w:rsidRPr="00A91FF5">
        <w:tab/>
      </w:r>
      <w:r w:rsidR="0046726B" w:rsidRPr="00A91FF5">
        <w:t>38.331</w:t>
      </w:r>
      <w:r w:rsidR="003E5803" w:rsidRPr="00A91FF5">
        <w:tab/>
      </w:r>
      <w:r w:rsidR="0046726B" w:rsidRPr="00A91FF5">
        <w:t>16.0.0</w:t>
      </w:r>
      <w:r w:rsidR="003E5803" w:rsidRPr="00A91FF5">
        <w:tab/>
      </w:r>
      <w:r w:rsidR="0046726B" w:rsidRPr="00A91FF5">
        <w:t>1550</w:t>
      </w:r>
      <w:r w:rsidR="003E5803" w:rsidRPr="00A91FF5">
        <w:tab/>
      </w:r>
      <w:r w:rsidR="0046726B" w:rsidRPr="00A91FF5">
        <w:t>-</w:t>
      </w:r>
      <w:r w:rsidR="003E5803" w:rsidRPr="00A91FF5">
        <w:tab/>
      </w:r>
      <w:r w:rsidR="0046726B" w:rsidRPr="00A91FF5">
        <w:t>A</w:t>
      </w:r>
      <w:r w:rsidR="003E5803" w:rsidRPr="00A91FF5">
        <w:tab/>
      </w:r>
      <w:r w:rsidR="0046726B" w:rsidRPr="00A91FF5">
        <w:t>NR_newRAT-Core</w:t>
      </w:r>
    </w:p>
    <w:p w14:paraId="5EB05048" w14:textId="2CE0DC9D" w:rsidR="004A6614" w:rsidRPr="00A91FF5" w:rsidRDefault="004A6614" w:rsidP="004A6614">
      <w:pPr>
        <w:pStyle w:val="Doc-text2"/>
      </w:pPr>
      <w:r w:rsidRPr="00A91FF5">
        <w:t xml:space="preserve">- </w:t>
      </w:r>
      <w:r w:rsidRPr="00A91FF5">
        <w:tab/>
        <w:t>Nokia support</w:t>
      </w:r>
    </w:p>
    <w:p w14:paraId="497C483A" w14:textId="0ACFF9C0" w:rsidR="004A6614" w:rsidRPr="00A91FF5" w:rsidRDefault="00855D76" w:rsidP="004A6614">
      <w:pPr>
        <w:pStyle w:val="Agreement"/>
      </w:pPr>
      <w:r w:rsidRPr="00A91FF5">
        <w:t xml:space="preserve">Both CRs </w:t>
      </w:r>
      <w:r w:rsidR="004A6614" w:rsidRPr="00A91FF5">
        <w:t>Agreed in principle</w:t>
      </w:r>
    </w:p>
    <w:p w14:paraId="02B9A8DB" w14:textId="77777777" w:rsidR="00855D76" w:rsidRPr="00A91FF5" w:rsidRDefault="00855D76" w:rsidP="00855D76">
      <w:pPr>
        <w:pStyle w:val="Doc-text2"/>
        <w:rPr>
          <w:lang w:val="fr-FR"/>
        </w:rPr>
      </w:pPr>
    </w:p>
    <w:p w14:paraId="319FA18C" w14:textId="3EC0C766" w:rsidR="00855D76" w:rsidRPr="00A91FF5" w:rsidRDefault="009248E0" w:rsidP="00855D76">
      <w:pPr>
        <w:pStyle w:val="Doc-title"/>
      </w:pPr>
      <w:hyperlink r:id="rId358" w:history="1">
        <w:r>
          <w:rPr>
            <w:rStyle w:val="Hyperlink"/>
          </w:rPr>
          <w:t>R2-2003455</w:t>
        </w:r>
      </w:hyperlink>
      <w:r w:rsidR="00855D76" w:rsidRPr="00A91FF5">
        <w:tab/>
        <w:t>Draft LS on capabilities with XDD-FRX differentiations</w:t>
      </w:r>
      <w:r w:rsidR="00855D76" w:rsidRPr="00A91FF5">
        <w:tab/>
        <w:t>Huawei, HiSilicon</w:t>
      </w:r>
      <w:r w:rsidR="00855D76" w:rsidRPr="00A91FF5">
        <w:tab/>
        <w:t>LS out</w:t>
      </w:r>
      <w:r w:rsidR="00855D76" w:rsidRPr="00A91FF5">
        <w:tab/>
        <w:t>Rel-15</w:t>
      </w:r>
      <w:r w:rsidR="00855D76" w:rsidRPr="00A91FF5">
        <w:tab/>
        <w:t>NR_newRAT-Core</w:t>
      </w:r>
      <w:r w:rsidR="00855D76" w:rsidRPr="00A91FF5">
        <w:tab/>
        <w:t>To:RAN1</w:t>
      </w:r>
      <w:r w:rsidR="00855D76" w:rsidRPr="00A91FF5">
        <w:tab/>
        <w:t>Cc:RAN4</w:t>
      </w:r>
    </w:p>
    <w:p w14:paraId="6A314210" w14:textId="5B0BAFE7" w:rsidR="00855D76" w:rsidRPr="00A91FF5" w:rsidRDefault="009248E0" w:rsidP="00855D76">
      <w:pPr>
        <w:pStyle w:val="Doc-title"/>
      </w:pPr>
      <w:hyperlink r:id="rId359" w:history="1">
        <w:r>
          <w:rPr>
            <w:rStyle w:val="Hyperlink"/>
          </w:rPr>
          <w:t>R2-2003269</w:t>
        </w:r>
      </w:hyperlink>
      <w:r w:rsidR="00855D76" w:rsidRPr="00A91FF5">
        <w:tab/>
        <w:t>Signaling for XDD-FRX differentiation</w:t>
      </w:r>
      <w:r w:rsidR="00855D76" w:rsidRPr="00A91FF5">
        <w:tab/>
        <w:t>Ericsson</w:t>
      </w:r>
      <w:r w:rsidR="00855D76" w:rsidRPr="00A91FF5">
        <w:tab/>
        <w:t>discussion</w:t>
      </w:r>
    </w:p>
    <w:p w14:paraId="7EC05AB1" w14:textId="36603487" w:rsidR="00855D76" w:rsidRPr="00A91FF5" w:rsidRDefault="009248E0" w:rsidP="00855D76">
      <w:pPr>
        <w:pStyle w:val="Doc-title"/>
      </w:pPr>
      <w:hyperlink r:id="rId360" w:history="1">
        <w:r>
          <w:rPr>
            <w:rStyle w:val="Hyperlink"/>
          </w:rPr>
          <w:t>R2-2003270</w:t>
        </w:r>
      </w:hyperlink>
      <w:r w:rsidR="00855D76" w:rsidRPr="00A91FF5">
        <w:tab/>
        <w:t>Signaling for XDD-FRX differentiation (38.331)</w:t>
      </w:r>
      <w:r w:rsidR="00855D76" w:rsidRPr="00A91FF5">
        <w:tab/>
        <w:t>Ericsson</w:t>
      </w:r>
      <w:r w:rsidR="00855D76" w:rsidRPr="00A91FF5">
        <w:tab/>
        <w:t>CR</w:t>
      </w:r>
      <w:r w:rsidR="00855D76" w:rsidRPr="00A91FF5">
        <w:tab/>
        <w:t>Rel-15</w:t>
      </w:r>
      <w:r w:rsidR="00855D76" w:rsidRPr="00A91FF5">
        <w:tab/>
        <w:t>38.331</w:t>
      </w:r>
      <w:r w:rsidR="00855D76" w:rsidRPr="00A91FF5">
        <w:tab/>
        <w:t>15.9.0</w:t>
      </w:r>
      <w:r w:rsidR="00855D76" w:rsidRPr="00A91FF5">
        <w:tab/>
        <w:t>1547</w:t>
      </w:r>
      <w:r w:rsidR="00855D76" w:rsidRPr="00A91FF5">
        <w:tab/>
        <w:t>-</w:t>
      </w:r>
      <w:r w:rsidR="00855D76" w:rsidRPr="00A91FF5">
        <w:tab/>
        <w:t>F</w:t>
      </w:r>
      <w:r w:rsidR="00855D76" w:rsidRPr="00A91FF5">
        <w:tab/>
        <w:t>NR_newRAT-Core</w:t>
      </w:r>
    </w:p>
    <w:p w14:paraId="3464344F" w14:textId="4FA1B22C" w:rsidR="00855D76" w:rsidRPr="00A91FF5" w:rsidRDefault="009248E0" w:rsidP="00855D76">
      <w:pPr>
        <w:pStyle w:val="Doc-title"/>
      </w:pPr>
      <w:hyperlink r:id="rId361" w:history="1">
        <w:r>
          <w:rPr>
            <w:rStyle w:val="Hyperlink"/>
          </w:rPr>
          <w:t>R2-2003271</w:t>
        </w:r>
      </w:hyperlink>
      <w:r w:rsidR="00855D76" w:rsidRPr="00A91FF5">
        <w:tab/>
        <w:t>Signaling for XDD-FRX differentiation (38.331)</w:t>
      </w:r>
      <w:r w:rsidR="00855D76" w:rsidRPr="00A91FF5">
        <w:tab/>
        <w:t>Ericsson</w:t>
      </w:r>
      <w:r w:rsidR="00855D76" w:rsidRPr="00A91FF5">
        <w:tab/>
        <w:t>CR</w:t>
      </w:r>
      <w:r w:rsidR="00855D76" w:rsidRPr="00A91FF5">
        <w:tab/>
        <w:t>Rel-16</w:t>
      </w:r>
      <w:r w:rsidR="00855D76" w:rsidRPr="00A91FF5">
        <w:tab/>
        <w:t>38.331</w:t>
      </w:r>
      <w:r w:rsidR="00855D76" w:rsidRPr="00A91FF5">
        <w:tab/>
        <w:t>16.0.0</w:t>
      </w:r>
      <w:r w:rsidR="00855D76" w:rsidRPr="00A91FF5">
        <w:tab/>
        <w:t>1548</w:t>
      </w:r>
      <w:r w:rsidR="00855D76" w:rsidRPr="00A91FF5">
        <w:tab/>
        <w:t>-</w:t>
      </w:r>
      <w:r w:rsidR="00855D76" w:rsidRPr="00A91FF5">
        <w:tab/>
        <w:t>A</w:t>
      </w:r>
      <w:r w:rsidR="00855D76" w:rsidRPr="00A91FF5">
        <w:tab/>
        <w:t>NR_newRAT-Core</w:t>
      </w:r>
    </w:p>
    <w:p w14:paraId="033785DB" w14:textId="67A09A76" w:rsidR="00855D76" w:rsidRPr="00A91FF5" w:rsidRDefault="009248E0" w:rsidP="00855D76">
      <w:pPr>
        <w:pStyle w:val="Doc-title"/>
      </w:pPr>
      <w:hyperlink r:id="rId362" w:history="1">
        <w:r>
          <w:rPr>
            <w:rStyle w:val="Hyperlink"/>
          </w:rPr>
          <w:t>R2-2003272</w:t>
        </w:r>
      </w:hyperlink>
      <w:r w:rsidR="00855D76" w:rsidRPr="00A91FF5">
        <w:tab/>
        <w:t>Signaling for XDD-FRX differentiation (38.306)</w:t>
      </w:r>
      <w:r w:rsidR="00855D76" w:rsidRPr="00A91FF5">
        <w:tab/>
        <w:t>Ericsson</w:t>
      </w:r>
      <w:r w:rsidR="00855D76" w:rsidRPr="00A91FF5">
        <w:tab/>
        <w:t>CR</w:t>
      </w:r>
      <w:r w:rsidR="00855D76" w:rsidRPr="00A91FF5">
        <w:tab/>
        <w:t>Rel-15</w:t>
      </w:r>
      <w:r w:rsidR="00855D76" w:rsidRPr="00A91FF5">
        <w:tab/>
        <w:t>38.306</w:t>
      </w:r>
      <w:r w:rsidR="00855D76" w:rsidRPr="00A91FF5">
        <w:tab/>
        <w:t>15.9.0</w:t>
      </w:r>
      <w:r w:rsidR="00855D76" w:rsidRPr="00A91FF5">
        <w:tab/>
        <w:t>0278</w:t>
      </w:r>
      <w:r w:rsidR="00855D76" w:rsidRPr="00A91FF5">
        <w:tab/>
        <w:t>-</w:t>
      </w:r>
      <w:r w:rsidR="00855D76" w:rsidRPr="00A91FF5">
        <w:tab/>
        <w:t>F</w:t>
      </w:r>
      <w:r w:rsidR="00855D76" w:rsidRPr="00A91FF5">
        <w:tab/>
        <w:t>NR_newRAT-Core</w:t>
      </w:r>
    </w:p>
    <w:p w14:paraId="0416DD28" w14:textId="0FDB747E" w:rsidR="00855D76" w:rsidRPr="00A91FF5" w:rsidRDefault="009248E0" w:rsidP="00855D76">
      <w:pPr>
        <w:pStyle w:val="Doc-title"/>
      </w:pPr>
      <w:hyperlink r:id="rId363" w:history="1">
        <w:r>
          <w:rPr>
            <w:rStyle w:val="Hyperlink"/>
          </w:rPr>
          <w:t>R2-2003273</w:t>
        </w:r>
      </w:hyperlink>
      <w:r w:rsidR="00855D76" w:rsidRPr="00A91FF5">
        <w:tab/>
        <w:t>Signaling for XDD-FRX differentiation (38.306)</w:t>
      </w:r>
      <w:r w:rsidR="00855D76" w:rsidRPr="00A91FF5">
        <w:tab/>
        <w:t>Ericsson</w:t>
      </w:r>
      <w:r w:rsidR="00855D76" w:rsidRPr="00A91FF5">
        <w:tab/>
        <w:t>CR</w:t>
      </w:r>
      <w:r w:rsidR="00855D76" w:rsidRPr="00A91FF5">
        <w:tab/>
        <w:t>Rel-16</w:t>
      </w:r>
      <w:r w:rsidR="00855D76" w:rsidRPr="00A91FF5">
        <w:tab/>
        <w:t>38.306</w:t>
      </w:r>
      <w:r w:rsidR="00855D76" w:rsidRPr="00A91FF5">
        <w:tab/>
        <w:t>16.0.0</w:t>
      </w:r>
      <w:r w:rsidR="00855D76" w:rsidRPr="00A91FF5">
        <w:tab/>
        <w:t>0279</w:t>
      </w:r>
      <w:r w:rsidR="00855D76" w:rsidRPr="00A91FF5">
        <w:tab/>
        <w:t>-</w:t>
      </w:r>
      <w:r w:rsidR="00855D76" w:rsidRPr="00A91FF5">
        <w:tab/>
        <w:t>A</w:t>
      </w:r>
      <w:r w:rsidR="00855D76" w:rsidRPr="00A91FF5">
        <w:tab/>
        <w:t>NR_newRAT-Core</w:t>
      </w:r>
    </w:p>
    <w:p w14:paraId="480E705C" w14:textId="022A6E09" w:rsidR="00855D76" w:rsidRPr="00A91FF5" w:rsidRDefault="009248E0" w:rsidP="00855D76">
      <w:pPr>
        <w:pStyle w:val="Doc-title"/>
      </w:pPr>
      <w:hyperlink r:id="rId364" w:history="1">
        <w:r>
          <w:rPr>
            <w:rStyle w:val="Hyperlink"/>
          </w:rPr>
          <w:t>R2-2002655</w:t>
        </w:r>
      </w:hyperlink>
      <w:r w:rsidR="00855D76" w:rsidRPr="00A91FF5">
        <w:tab/>
        <w:t>38306_CRyyyy_(REL-15)_Correct on XDD FRX difference</w:t>
      </w:r>
      <w:r w:rsidR="00855D76" w:rsidRPr="00A91FF5">
        <w:tab/>
        <w:t>OPPO</w:t>
      </w:r>
      <w:r w:rsidR="00855D76" w:rsidRPr="00A91FF5">
        <w:tab/>
        <w:t>CR</w:t>
      </w:r>
      <w:r w:rsidR="00855D76" w:rsidRPr="00A91FF5">
        <w:tab/>
        <w:t>Rel-15</w:t>
      </w:r>
      <w:r w:rsidR="00855D76" w:rsidRPr="00A91FF5">
        <w:tab/>
        <w:t>38.306</w:t>
      </w:r>
      <w:r w:rsidR="00855D76" w:rsidRPr="00A91FF5">
        <w:tab/>
        <w:t>15.9.0</w:t>
      </w:r>
      <w:r w:rsidR="00855D76" w:rsidRPr="00A91FF5">
        <w:tab/>
        <w:t>0270</w:t>
      </w:r>
      <w:r w:rsidR="00855D76" w:rsidRPr="00A91FF5">
        <w:tab/>
        <w:t>-</w:t>
      </w:r>
      <w:r w:rsidR="00855D76" w:rsidRPr="00A91FF5">
        <w:tab/>
        <w:t>F</w:t>
      </w:r>
      <w:r w:rsidR="00855D76" w:rsidRPr="00A91FF5">
        <w:tab/>
        <w:t>NR_newRAT-Core</w:t>
      </w:r>
    </w:p>
    <w:p w14:paraId="6CF94F70" w14:textId="69B5910E" w:rsidR="00855D76" w:rsidRPr="00A91FF5" w:rsidRDefault="009248E0" w:rsidP="00855D76">
      <w:pPr>
        <w:pStyle w:val="Doc-title"/>
      </w:pPr>
      <w:hyperlink r:id="rId365" w:history="1">
        <w:r>
          <w:rPr>
            <w:rStyle w:val="Hyperlink"/>
          </w:rPr>
          <w:t>R2-2003750</w:t>
        </w:r>
      </w:hyperlink>
      <w:r w:rsidR="00855D76" w:rsidRPr="00A91FF5">
        <w:tab/>
        <w:t>Discussion on XDD-FRX differentiation in UE capability</w:t>
      </w:r>
      <w:r w:rsidR="00855D76" w:rsidRPr="00A91FF5">
        <w:tab/>
        <w:t>ZTE Corporation, Sanechips</w:t>
      </w:r>
      <w:r w:rsidR="00855D76" w:rsidRPr="00A91FF5">
        <w:tab/>
        <w:t>discussion</w:t>
      </w:r>
      <w:r w:rsidR="00855D76" w:rsidRPr="00A91FF5">
        <w:tab/>
        <w:t>Rel-15</w:t>
      </w:r>
      <w:r w:rsidR="00855D76" w:rsidRPr="00A91FF5">
        <w:tab/>
        <w:t>NR_newRAT-Core</w:t>
      </w:r>
      <w:r w:rsidR="00855D76" w:rsidRPr="00A91FF5">
        <w:tab/>
      </w:r>
      <w:hyperlink r:id="rId366" w:history="1">
        <w:r>
          <w:rPr>
            <w:rStyle w:val="Hyperlink"/>
          </w:rPr>
          <w:t>R2-2000246</w:t>
        </w:r>
      </w:hyperlink>
    </w:p>
    <w:p w14:paraId="3369699C" w14:textId="36C911F4" w:rsidR="00855D76" w:rsidRPr="00A91FF5" w:rsidRDefault="009248E0" w:rsidP="00855D76">
      <w:pPr>
        <w:pStyle w:val="Doc-title"/>
      </w:pPr>
      <w:hyperlink r:id="rId367" w:history="1">
        <w:r>
          <w:rPr>
            <w:rStyle w:val="Hyperlink"/>
          </w:rPr>
          <w:t>R2-2003751</w:t>
        </w:r>
      </w:hyperlink>
      <w:r w:rsidR="00855D76" w:rsidRPr="00A91FF5">
        <w:tab/>
        <w:t>CR to 38.306 on XDD-FRX differentiation in UE capability</w:t>
      </w:r>
      <w:r w:rsidR="00855D76" w:rsidRPr="00A91FF5">
        <w:tab/>
        <w:t>ZTE Corporation, Sanechips</w:t>
      </w:r>
      <w:r w:rsidR="00855D76" w:rsidRPr="00A91FF5">
        <w:tab/>
        <w:t>CR</w:t>
      </w:r>
      <w:r w:rsidR="00855D76" w:rsidRPr="00A91FF5">
        <w:tab/>
        <w:t>Rel-15</w:t>
      </w:r>
      <w:r w:rsidR="00855D76" w:rsidRPr="00A91FF5">
        <w:tab/>
        <w:t>38.306</w:t>
      </w:r>
      <w:r w:rsidR="00855D76" w:rsidRPr="00A91FF5">
        <w:tab/>
        <w:t>15.9.0</w:t>
      </w:r>
      <w:r w:rsidR="00855D76" w:rsidRPr="00A91FF5">
        <w:tab/>
        <w:t>0227</w:t>
      </w:r>
      <w:r w:rsidR="00855D76" w:rsidRPr="00A91FF5">
        <w:tab/>
        <w:t>1</w:t>
      </w:r>
      <w:r w:rsidR="00855D76" w:rsidRPr="00A91FF5">
        <w:tab/>
        <w:t>F</w:t>
      </w:r>
      <w:r w:rsidR="00855D76" w:rsidRPr="00A91FF5">
        <w:tab/>
        <w:t>NR_newRAT-Core</w:t>
      </w:r>
      <w:r w:rsidR="00855D76" w:rsidRPr="00A91FF5">
        <w:tab/>
      </w:r>
      <w:hyperlink r:id="rId368" w:history="1">
        <w:r>
          <w:rPr>
            <w:rStyle w:val="Hyperlink"/>
          </w:rPr>
          <w:t>R2-2000247</w:t>
        </w:r>
      </w:hyperlink>
    </w:p>
    <w:p w14:paraId="6E054B21" w14:textId="2A3D8A07" w:rsidR="00855D76" w:rsidRPr="00A91FF5" w:rsidRDefault="009248E0" w:rsidP="00855D76">
      <w:pPr>
        <w:pStyle w:val="Doc-title"/>
      </w:pPr>
      <w:hyperlink r:id="rId369" w:history="1">
        <w:r>
          <w:rPr>
            <w:rStyle w:val="Hyperlink"/>
          </w:rPr>
          <w:t>R2-2003752</w:t>
        </w:r>
      </w:hyperlink>
      <w:r w:rsidR="00855D76" w:rsidRPr="00A91FF5">
        <w:tab/>
        <w:t>CR to 38.331 on XDD-FRX differentiation in UE capability</w:t>
      </w:r>
      <w:r w:rsidR="00855D76" w:rsidRPr="00A91FF5">
        <w:tab/>
        <w:t>ZTE Corporation, Sanechips</w:t>
      </w:r>
      <w:r w:rsidR="00855D76" w:rsidRPr="00A91FF5">
        <w:tab/>
        <w:t>CR</w:t>
      </w:r>
      <w:r w:rsidR="00855D76" w:rsidRPr="00A91FF5">
        <w:tab/>
        <w:t>Rel-15</w:t>
      </w:r>
      <w:r w:rsidR="00855D76" w:rsidRPr="00A91FF5">
        <w:tab/>
        <w:t>38.331</w:t>
      </w:r>
      <w:r w:rsidR="00855D76" w:rsidRPr="00A91FF5">
        <w:tab/>
        <w:t>15.9.0</w:t>
      </w:r>
      <w:r w:rsidR="00855D76" w:rsidRPr="00A91FF5">
        <w:tab/>
        <w:t>1436</w:t>
      </w:r>
      <w:r w:rsidR="00855D76" w:rsidRPr="00A91FF5">
        <w:tab/>
        <w:t>1</w:t>
      </w:r>
      <w:r w:rsidR="00855D76" w:rsidRPr="00A91FF5">
        <w:tab/>
        <w:t>F</w:t>
      </w:r>
      <w:r w:rsidR="00855D76" w:rsidRPr="00A91FF5">
        <w:tab/>
        <w:t>NR_newRAT-Core</w:t>
      </w:r>
      <w:r w:rsidR="00855D76" w:rsidRPr="00A91FF5">
        <w:tab/>
      </w:r>
      <w:hyperlink r:id="rId370" w:history="1">
        <w:r>
          <w:rPr>
            <w:rStyle w:val="Hyperlink"/>
          </w:rPr>
          <w:t>R2-2000248</w:t>
        </w:r>
      </w:hyperlink>
    </w:p>
    <w:p w14:paraId="567CBF9E" w14:textId="19EA894F" w:rsidR="00855D76" w:rsidRPr="00A91FF5" w:rsidRDefault="00855D76" w:rsidP="00855D76">
      <w:pPr>
        <w:pStyle w:val="Comments"/>
      </w:pPr>
      <w:r w:rsidRPr="00A91FF5">
        <w:t>10 tdocs above not treated</w:t>
      </w:r>
    </w:p>
    <w:p w14:paraId="278F85D8" w14:textId="77777777" w:rsidR="00855D76" w:rsidRPr="00A91FF5" w:rsidRDefault="00855D76" w:rsidP="00855D76">
      <w:pPr>
        <w:pStyle w:val="Doc-text2"/>
      </w:pPr>
    </w:p>
    <w:p w14:paraId="47924EDA" w14:textId="77777777" w:rsidR="00C344B5" w:rsidRPr="00A91FF5" w:rsidRDefault="00C344B5" w:rsidP="00502208">
      <w:pPr>
        <w:pStyle w:val="Doc-text2"/>
        <w:ind w:left="0" w:firstLine="0"/>
        <w:rPr>
          <w:rStyle w:val="Hyperlink"/>
          <w:color w:val="auto"/>
          <w:u w:val="none"/>
        </w:rPr>
      </w:pPr>
    </w:p>
    <w:p w14:paraId="0AC0EDD8" w14:textId="5BA57D19" w:rsidR="00502208" w:rsidRPr="00A91FF5" w:rsidRDefault="00460D4C" w:rsidP="00502208">
      <w:pPr>
        <w:pStyle w:val="Comments"/>
        <w:rPr>
          <w:b/>
          <w:i w:val="0"/>
          <w:sz w:val="20"/>
        </w:rPr>
      </w:pPr>
      <w:r w:rsidRPr="00A91FF5">
        <w:rPr>
          <w:b/>
          <w:i w:val="0"/>
          <w:sz w:val="20"/>
        </w:rPr>
        <w:t>FR2 Fallback</w:t>
      </w:r>
    </w:p>
    <w:p w14:paraId="76BD0584" w14:textId="77777777" w:rsidR="00460D4C" w:rsidRPr="00A91FF5" w:rsidRDefault="00460D4C" w:rsidP="00460D4C">
      <w:pPr>
        <w:pStyle w:val="Comments"/>
        <w:rPr>
          <w:b/>
          <w:sz w:val="20"/>
        </w:rPr>
      </w:pPr>
      <w:r w:rsidRPr="00A91FF5">
        <w:rPr>
          <w:b/>
          <w:sz w:val="20"/>
        </w:rPr>
        <w:t>Treated on-line</w:t>
      </w:r>
    </w:p>
    <w:p w14:paraId="6F35FEB4" w14:textId="3D61FAB6" w:rsidR="00040AA6" w:rsidRPr="00A91FF5" w:rsidRDefault="009248E0" w:rsidP="009F5993">
      <w:pPr>
        <w:pStyle w:val="Doc-title"/>
      </w:pPr>
      <w:hyperlink r:id="rId371" w:history="1">
        <w:r>
          <w:rPr>
            <w:rStyle w:val="Hyperlink"/>
            <w:rFonts w:cs="Arial"/>
          </w:rPr>
          <w:t>R2-2003737</w:t>
        </w:r>
      </w:hyperlink>
      <w:r w:rsidR="009F5993" w:rsidRPr="00A91FF5">
        <w:tab/>
      </w:r>
      <w:r w:rsidR="00040AA6" w:rsidRPr="00A91FF5">
        <w:t>Fallback band combinations</w:t>
      </w:r>
      <w:r w:rsidR="003E5803" w:rsidRPr="00A91FF5">
        <w:tab/>
      </w:r>
      <w:r w:rsidR="00040AA6" w:rsidRPr="00A91FF5">
        <w:t>Ericsson, AT&amp;T, T-Mobile, Vodafone, Deutsche Telekom, Telecom Italia S.p.A, NTT DOCOMO INC</w:t>
      </w:r>
      <w:r w:rsidR="003E5803" w:rsidRPr="00A91FF5">
        <w:t>.</w:t>
      </w:r>
      <w:r w:rsidR="003E5803" w:rsidRPr="00A91FF5">
        <w:tab/>
      </w:r>
      <w:r w:rsidR="00040AA6" w:rsidRPr="00A91FF5">
        <w:t>discussion</w:t>
      </w:r>
      <w:r w:rsidR="003E5803" w:rsidRPr="00A91FF5">
        <w:tab/>
      </w:r>
      <w:r w:rsidR="00040AA6" w:rsidRPr="00A91FF5">
        <w:t>Rel-15</w:t>
      </w:r>
      <w:r w:rsidR="003E5803" w:rsidRPr="00A91FF5">
        <w:tab/>
      </w:r>
      <w:r w:rsidR="00040AA6" w:rsidRPr="00A91FF5">
        <w:t>NR_newRAT-Core</w:t>
      </w:r>
    </w:p>
    <w:p w14:paraId="2A6ADEBF" w14:textId="147D8479" w:rsidR="00E50884" w:rsidRPr="00A91FF5" w:rsidRDefault="00E50884" w:rsidP="00E50884">
      <w:pPr>
        <w:pStyle w:val="Doc-text2"/>
      </w:pPr>
      <w:r w:rsidRPr="00A91FF5">
        <w:t xml:space="preserve">=&gt; </w:t>
      </w:r>
      <w:r w:rsidR="003E5803" w:rsidRPr="00A91FF5">
        <w:t>R</w:t>
      </w:r>
      <w:r w:rsidRPr="00A91FF5">
        <w:t xml:space="preserve">evised in </w:t>
      </w:r>
      <w:hyperlink r:id="rId372" w:history="1">
        <w:r w:rsidR="009248E0">
          <w:rPr>
            <w:rStyle w:val="Hyperlink"/>
          </w:rPr>
          <w:t>R2-2003832</w:t>
        </w:r>
      </w:hyperlink>
    </w:p>
    <w:p w14:paraId="2A2A1D60" w14:textId="4A95E4D2" w:rsidR="00E50884" w:rsidRPr="00A91FF5" w:rsidRDefault="009248E0" w:rsidP="00E50884">
      <w:pPr>
        <w:pStyle w:val="Doc-title"/>
      </w:pPr>
      <w:hyperlink r:id="rId373" w:history="1">
        <w:r>
          <w:rPr>
            <w:rStyle w:val="Hyperlink"/>
            <w:rFonts w:cs="Arial"/>
          </w:rPr>
          <w:t>R2-2003832</w:t>
        </w:r>
      </w:hyperlink>
      <w:r w:rsidR="00E50884" w:rsidRPr="00A91FF5">
        <w:tab/>
        <w:t>Fallback band combinations</w:t>
      </w:r>
      <w:r w:rsidR="00A10294" w:rsidRPr="00A91FF5">
        <w:tab/>
        <w:t>Ericsson, AT&amp;T, T-Mobile, Vodafone, Deutsche Telekom, Telecom Italia S.p.A, NTT DOCOMO INC., Turkcell, BT, China Telecom, Reliance Jio, Telstra, LG Uplus, Orange, Dish Network</w:t>
      </w:r>
      <w:r w:rsidR="00A10294" w:rsidRPr="00A91FF5">
        <w:tab/>
      </w:r>
      <w:r w:rsidR="00E50884" w:rsidRPr="00A91FF5">
        <w:t>discussion</w:t>
      </w:r>
      <w:r w:rsidR="00A10294" w:rsidRPr="00A91FF5">
        <w:tab/>
      </w:r>
      <w:r w:rsidR="00E50884" w:rsidRPr="00A91FF5">
        <w:t>Rel-1</w:t>
      </w:r>
      <w:r w:rsidR="00A10294" w:rsidRPr="00A91FF5">
        <w:t>5</w:t>
      </w:r>
      <w:r w:rsidR="00A10294" w:rsidRPr="00A91FF5">
        <w:tab/>
      </w:r>
      <w:r w:rsidR="00E50884" w:rsidRPr="00A91FF5">
        <w:t>NR_newRAT-Core</w:t>
      </w:r>
    </w:p>
    <w:p w14:paraId="2FF870E8" w14:textId="3FEFEC3F" w:rsidR="004A6614" w:rsidRPr="00A91FF5" w:rsidRDefault="004A6614" w:rsidP="008B78C4">
      <w:pPr>
        <w:pStyle w:val="Doc-text2"/>
      </w:pPr>
      <w:r w:rsidRPr="00A91FF5">
        <w:t xml:space="preserve">- </w:t>
      </w:r>
      <w:r w:rsidRPr="00A91FF5">
        <w:tab/>
        <w:t>Ericsson indicate that the anne</w:t>
      </w:r>
      <w:r w:rsidR="008B78C4" w:rsidRPr="00A91FF5">
        <w:t>x was changed in the revision.</w:t>
      </w:r>
    </w:p>
    <w:p w14:paraId="477B443D" w14:textId="13E28E5B" w:rsidR="008B78C4" w:rsidRPr="00A91FF5" w:rsidRDefault="008B78C4" w:rsidP="008B78C4">
      <w:pPr>
        <w:pStyle w:val="Agreement"/>
      </w:pPr>
      <w:r w:rsidRPr="00A91FF5">
        <w:t>noted</w:t>
      </w:r>
    </w:p>
    <w:p w14:paraId="04D1852A" w14:textId="15FD9605" w:rsidR="004A6614" w:rsidRPr="00A91FF5" w:rsidRDefault="009248E0" w:rsidP="008B78C4">
      <w:pPr>
        <w:pStyle w:val="Doc-title"/>
      </w:pPr>
      <w:hyperlink r:id="rId374" w:history="1">
        <w:r>
          <w:rPr>
            <w:rStyle w:val="Hyperlink"/>
            <w:rFonts w:cs="Arial"/>
          </w:rPr>
          <w:t>R2-2002802</w:t>
        </w:r>
      </w:hyperlink>
      <w:r w:rsidR="009F5993" w:rsidRPr="00A91FF5">
        <w:tab/>
      </w:r>
      <w:r w:rsidR="00040AA6" w:rsidRPr="00A91FF5">
        <w:t>Handling of Fallbacks for Contiguous and Non-contiguous CA in FR2</w:t>
      </w:r>
      <w:r w:rsidR="003E5803" w:rsidRPr="00A91FF5">
        <w:tab/>
      </w:r>
      <w:r w:rsidR="00040AA6" w:rsidRPr="00A91FF5">
        <w:t>Apple, Nokia, Nokia Shanghai Bell, Intel, InterDigital, Xiaomi Communications, Spreadtrum Communications, CMCC, Panasonic</w:t>
      </w:r>
      <w:r w:rsidR="003E5803" w:rsidRPr="00A91FF5">
        <w:tab/>
      </w:r>
      <w:r w:rsidR="008B78C4" w:rsidRPr="00A91FF5">
        <w:t>discussion</w:t>
      </w:r>
      <w:r w:rsidR="003E5803" w:rsidRPr="00A91FF5">
        <w:tab/>
      </w:r>
      <w:r w:rsidR="008B78C4" w:rsidRPr="00A91FF5">
        <w:t>NR_Mob_enh-Core</w:t>
      </w:r>
    </w:p>
    <w:p w14:paraId="4D558715" w14:textId="0BE76786" w:rsidR="008B78C4" w:rsidRPr="00A91FF5" w:rsidRDefault="008B78C4" w:rsidP="008B78C4">
      <w:pPr>
        <w:pStyle w:val="Agreement"/>
      </w:pPr>
      <w:r w:rsidRPr="00A91FF5">
        <w:t>noted</w:t>
      </w:r>
    </w:p>
    <w:p w14:paraId="652C17E1" w14:textId="77777777" w:rsidR="008B78C4" w:rsidRPr="00A91FF5" w:rsidRDefault="008B78C4" w:rsidP="008B78C4">
      <w:pPr>
        <w:pStyle w:val="Doc-text2"/>
      </w:pPr>
    </w:p>
    <w:p w14:paraId="74EE4025" w14:textId="6E17F913" w:rsidR="004A6614" w:rsidRPr="00A91FF5" w:rsidRDefault="004A6614" w:rsidP="004A6614">
      <w:pPr>
        <w:pStyle w:val="Doc-text2"/>
      </w:pPr>
      <w:r w:rsidRPr="00A91FF5">
        <w:t>DISCUSSION</w:t>
      </w:r>
      <w:r w:rsidR="008B78C4" w:rsidRPr="00A91FF5">
        <w:t xml:space="preserve"> on the two tdocs above</w:t>
      </w:r>
    </w:p>
    <w:p w14:paraId="1601EF94" w14:textId="09D95740" w:rsidR="004A6614" w:rsidRPr="00A91FF5" w:rsidRDefault="002B72AD" w:rsidP="004A6614">
      <w:pPr>
        <w:pStyle w:val="Doc-text2"/>
      </w:pPr>
      <w:r w:rsidRPr="00A91FF5">
        <w:t xml:space="preserve">- </w:t>
      </w:r>
      <w:r w:rsidRPr="00A91FF5">
        <w:tab/>
        <w:t xml:space="preserve">Nokia think we need to work technically and be careful about an LS. </w:t>
      </w:r>
    </w:p>
    <w:p w14:paraId="71F4DF6E" w14:textId="369F2984" w:rsidR="002B72AD" w:rsidRPr="00A91FF5" w:rsidRDefault="002B72AD" w:rsidP="004A6614">
      <w:pPr>
        <w:pStyle w:val="Doc-text2"/>
      </w:pPr>
      <w:r w:rsidRPr="00A91FF5">
        <w:t xml:space="preserve">- </w:t>
      </w:r>
      <w:r w:rsidRPr="00A91FF5">
        <w:tab/>
        <w:t xml:space="preserve">LG think we should work on the CRs, and wonder about the timeline for an LS. </w:t>
      </w:r>
    </w:p>
    <w:p w14:paraId="5945A634" w14:textId="5F076041" w:rsidR="002B72AD" w:rsidRPr="00A91FF5" w:rsidRDefault="002B72AD" w:rsidP="004A6614">
      <w:pPr>
        <w:pStyle w:val="Doc-text2"/>
      </w:pPr>
      <w:r w:rsidRPr="00A91FF5">
        <w:t xml:space="preserve">- </w:t>
      </w:r>
      <w:r w:rsidRPr="00A91FF5">
        <w:tab/>
        <w:t>TMO think we don’t know clearly what R4 was asking for, so we should ask what they really intended. TMO think this can be resolved in R4 without R2 CRs. BT think the R4 request was unclear and think we need to ask R4 what they wanted. T</w:t>
      </w:r>
      <w:r w:rsidR="00983FE7" w:rsidRPr="00A91FF5">
        <w:t>elecom Italia</w:t>
      </w:r>
      <w:r w:rsidRPr="00A91FF5">
        <w:t xml:space="preserve"> agrees. Vodafone also agrees and think the LS we worked in last time was a good direction. </w:t>
      </w:r>
    </w:p>
    <w:p w14:paraId="2CD16129" w14:textId="49C95F30" w:rsidR="004A6614" w:rsidRPr="00A91FF5" w:rsidRDefault="002B72AD" w:rsidP="008B78C4">
      <w:pPr>
        <w:pStyle w:val="Doc-text2"/>
      </w:pPr>
      <w:r w:rsidRPr="00A91FF5">
        <w:t xml:space="preserve">- </w:t>
      </w:r>
      <w:r w:rsidRPr="00A91FF5">
        <w:tab/>
        <w:t xml:space="preserve">MTK think we should have tech endorsed CRs and can send an LS to R4. Huawei agrees that we should do this. Intel support this way forward. Samsung think this is ok. </w:t>
      </w:r>
      <w:r w:rsidR="008B78C4" w:rsidRPr="00A91FF5">
        <w:t xml:space="preserve">CMCC support this way forward. </w:t>
      </w:r>
    </w:p>
    <w:p w14:paraId="301A83CF" w14:textId="35EDA835" w:rsidR="004A6614" w:rsidRPr="00A91FF5" w:rsidRDefault="004A6614" w:rsidP="004A6614">
      <w:pPr>
        <w:pStyle w:val="Doc-text2"/>
      </w:pPr>
      <w:r w:rsidRPr="00A91FF5">
        <w:t xml:space="preserve">Chair suggestion: </w:t>
      </w:r>
    </w:p>
    <w:p w14:paraId="5051CD87" w14:textId="6D469945" w:rsidR="004A6614" w:rsidRPr="00A91FF5" w:rsidRDefault="004A6614" w:rsidP="004A6614">
      <w:pPr>
        <w:pStyle w:val="Doc-text2"/>
      </w:pPr>
      <w:r w:rsidRPr="00A91FF5">
        <w:t xml:space="preserve">- </w:t>
      </w:r>
      <w:r w:rsidRPr="00A91FF5">
        <w:tab/>
        <w:t xml:space="preserve">Chair assumes we will not be able to converge. </w:t>
      </w:r>
    </w:p>
    <w:p w14:paraId="65C29A43" w14:textId="75A4DA26" w:rsidR="004A6614" w:rsidRPr="00A91FF5" w:rsidRDefault="004A6614" w:rsidP="004A6614">
      <w:pPr>
        <w:pStyle w:val="Doc-text2"/>
      </w:pPr>
      <w:r w:rsidRPr="00A91FF5">
        <w:t xml:space="preserve">- </w:t>
      </w:r>
      <w:r w:rsidRPr="00A91FF5">
        <w:tab/>
        <w:t xml:space="preserve">We can reply to R4 LS, and explain the situation in R2. </w:t>
      </w:r>
    </w:p>
    <w:p w14:paraId="4872D51E" w14:textId="7866ACD9" w:rsidR="004A6614" w:rsidRPr="00A91FF5" w:rsidRDefault="004A6614" w:rsidP="004A6614">
      <w:pPr>
        <w:pStyle w:val="Doc-text2"/>
      </w:pPr>
      <w:r w:rsidRPr="00A91FF5">
        <w:t xml:space="preserve">- </w:t>
      </w:r>
      <w:r w:rsidRPr="00A91FF5">
        <w:tab/>
        <w:t xml:space="preserve">We can do some work on the CRs to make them technically ok. </w:t>
      </w:r>
    </w:p>
    <w:p w14:paraId="795ACD2C" w14:textId="0B11A861" w:rsidR="0057353A" w:rsidRPr="00A91FF5" w:rsidRDefault="0057353A" w:rsidP="00562C88">
      <w:pPr>
        <w:pStyle w:val="Doc-text2"/>
        <w:ind w:left="0" w:firstLine="0"/>
      </w:pPr>
      <w:r w:rsidRPr="00A91FF5">
        <w:t xml:space="preserve"> </w:t>
      </w:r>
    </w:p>
    <w:p w14:paraId="5140BC30" w14:textId="77777777" w:rsidR="004A6614" w:rsidRPr="00A91FF5" w:rsidRDefault="004A6614" w:rsidP="004A6614">
      <w:pPr>
        <w:pStyle w:val="Doc-text2"/>
      </w:pPr>
    </w:p>
    <w:p w14:paraId="4C24446F" w14:textId="446A3F8F" w:rsidR="00040AA6" w:rsidRPr="00A91FF5" w:rsidRDefault="009248E0" w:rsidP="009F5993">
      <w:pPr>
        <w:pStyle w:val="Doc-title"/>
        <w:rPr>
          <w:lang w:val="en-US"/>
        </w:rPr>
      </w:pPr>
      <w:hyperlink r:id="rId375" w:history="1">
        <w:r>
          <w:rPr>
            <w:rStyle w:val="Hyperlink"/>
            <w:rFonts w:cs="Arial"/>
          </w:rPr>
          <w:t>R2-2002803</w:t>
        </w:r>
      </w:hyperlink>
      <w:r w:rsidR="009F5993" w:rsidRPr="00A91FF5">
        <w:tab/>
      </w:r>
      <w:r w:rsidR="00040AA6" w:rsidRPr="00A91FF5">
        <w:t>FR2 CA fallback</w:t>
      </w:r>
      <w:r w:rsidR="003E5803" w:rsidRPr="00A91FF5">
        <w:tab/>
      </w:r>
      <w:r w:rsidR="00040AA6" w:rsidRPr="00A91FF5">
        <w:t>Apple, Nokia, Nokia Shanghai Bell, Intel, InterDigital, Xiaomi Communications, Spreadtrum Communications, CMCC, Panasonic</w:t>
      </w:r>
      <w:r w:rsidR="003E5803" w:rsidRPr="00A91FF5">
        <w:tab/>
      </w:r>
      <w:r w:rsidR="00040AA6" w:rsidRPr="00A91FF5">
        <w:t>CR</w:t>
      </w:r>
      <w:r w:rsidR="003E5803" w:rsidRPr="00A91FF5">
        <w:tab/>
      </w:r>
      <w:r w:rsidR="00040AA6" w:rsidRPr="00A91FF5">
        <w:t>Rel-16</w:t>
      </w:r>
      <w:r w:rsidR="003E5803" w:rsidRPr="00A91FF5">
        <w:tab/>
      </w:r>
      <w:r w:rsidR="00040AA6" w:rsidRPr="00A91FF5">
        <w:t>38.331</w:t>
      </w:r>
      <w:r w:rsidR="003E5803" w:rsidRPr="00A91FF5">
        <w:tab/>
      </w:r>
      <w:r w:rsidR="00040AA6" w:rsidRPr="00A91FF5">
        <w:t>16.0.0</w:t>
      </w:r>
      <w:r w:rsidR="003E5803" w:rsidRPr="00A91FF5">
        <w:tab/>
      </w:r>
      <w:r w:rsidR="00040AA6" w:rsidRPr="00A91FF5">
        <w:t>1523</w:t>
      </w:r>
      <w:r w:rsidR="003E5803" w:rsidRPr="00A91FF5">
        <w:tab/>
      </w:r>
      <w:r w:rsidR="00040AA6" w:rsidRPr="00A91FF5">
        <w:t>-</w:t>
      </w:r>
      <w:r w:rsidR="003E5803" w:rsidRPr="00A91FF5">
        <w:tab/>
      </w:r>
      <w:r w:rsidR="00040AA6" w:rsidRPr="00A91FF5">
        <w:t>F</w:t>
      </w:r>
      <w:r w:rsidR="003E5803" w:rsidRPr="00A91FF5">
        <w:tab/>
      </w:r>
      <w:r w:rsidR="00040AA6" w:rsidRPr="00A91FF5">
        <w:t>NR_newRAT-Core</w:t>
      </w:r>
    </w:p>
    <w:p w14:paraId="26623CD4" w14:textId="3E0B3DD6" w:rsidR="00040AA6" w:rsidRPr="00A91FF5" w:rsidRDefault="009248E0" w:rsidP="009F5993">
      <w:pPr>
        <w:pStyle w:val="Doc-title"/>
      </w:pPr>
      <w:hyperlink r:id="rId376" w:history="1">
        <w:r>
          <w:rPr>
            <w:rStyle w:val="Hyperlink"/>
            <w:rFonts w:cs="Arial"/>
          </w:rPr>
          <w:t>R2-2002804</w:t>
        </w:r>
      </w:hyperlink>
      <w:r w:rsidR="009F5993" w:rsidRPr="00A91FF5">
        <w:tab/>
      </w:r>
      <w:r w:rsidR="00040AA6" w:rsidRPr="00A91FF5">
        <w:t>FR2 CA fallback</w:t>
      </w:r>
      <w:r w:rsidR="003E5803" w:rsidRPr="00A91FF5">
        <w:tab/>
      </w:r>
      <w:r w:rsidR="00040AA6" w:rsidRPr="00A91FF5">
        <w:t>Apple, Nokia, Nokia Shanghai Bell, Intel, InterDigital, Xiaomi Communications, Spreadtrum Communications, CMCC, Panasonic</w:t>
      </w:r>
      <w:r w:rsidR="003E5803" w:rsidRPr="00A91FF5">
        <w:tab/>
      </w:r>
      <w:r w:rsidR="00040AA6" w:rsidRPr="00A91FF5">
        <w:t>CR</w:t>
      </w:r>
      <w:r w:rsidR="003E5803" w:rsidRPr="00A91FF5">
        <w:tab/>
      </w:r>
      <w:r w:rsidR="00040AA6" w:rsidRPr="00A91FF5">
        <w:t>Rel-16</w:t>
      </w:r>
      <w:r w:rsidR="003E5803" w:rsidRPr="00A91FF5">
        <w:tab/>
      </w:r>
      <w:r w:rsidR="00040AA6" w:rsidRPr="00A91FF5">
        <w:t>38.306</w:t>
      </w:r>
      <w:r w:rsidR="003E5803" w:rsidRPr="00A91FF5">
        <w:tab/>
      </w:r>
      <w:r w:rsidR="00040AA6" w:rsidRPr="00A91FF5">
        <w:t>16.0.0</w:t>
      </w:r>
      <w:r w:rsidR="003E5803" w:rsidRPr="00A91FF5">
        <w:tab/>
      </w:r>
      <w:r w:rsidR="00040AA6" w:rsidRPr="00A91FF5">
        <w:t>0274</w:t>
      </w:r>
      <w:r w:rsidR="003E5803" w:rsidRPr="00A91FF5">
        <w:tab/>
      </w:r>
      <w:r w:rsidR="00040AA6" w:rsidRPr="00A91FF5">
        <w:t>-</w:t>
      </w:r>
      <w:r w:rsidR="003E5803" w:rsidRPr="00A91FF5">
        <w:tab/>
      </w:r>
      <w:r w:rsidR="00040AA6" w:rsidRPr="00A91FF5">
        <w:t>F</w:t>
      </w:r>
      <w:r w:rsidR="003E5803" w:rsidRPr="00A91FF5">
        <w:tab/>
      </w:r>
      <w:r w:rsidR="00040AA6" w:rsidRPr="00A91FF5">
        <w:t>NR_newRAT-Core</w:t>
      </w:r>
    </w:p>
    <w:p w14:paraId="4ADFD6F0" w14:textId="77777777" w:rsidR="0057353A" w:rsidRPr="00A91FF5" w:rsidRDefault="0057353A" w:rsidP="0057353A">
      <w:pPr>
        <w:pStyle w:val="Doc-text2"/>
      </w:pPr>
    </w:p>
    <w:p w14:paraId="08458956" w14:textId="4B5B94AE" w:rsidR="0057353A" w:rsidRPr="00A91FF5" w:rsidRDefault="0057353A" w:rsidP="0057353A">
      <w:pPr>
        <w:pStyle w:val="Doc-text2"/>
      </w:pPr>
      <w:r w:rsidRPr="00A91FF5">
        <w:t>DISCUSSION</w:t>
      </w:r>
    </w:p>
    <w:p w14:paraId="6EB25B0B" w14:textId="57AEAF52" w:rsidR="0057353A" w:rsidRPr="00A91FF5" w:rsidRDefault="0057353A" w:rsidP="0057353A">
      <w:pPr>
        <w:pStyle w:val="Doc-text2"/>
      </w:pPr>
      <w:r w:rsidRPr="00A91FF5">
        <w:t xml:space="preserve">- </w:t>
      </w:r>
      <w:r w:rsidRPr="00A91FF5">
        <w:tab/>
        <w:t xml:space="preserve">TMO object to have CRs, and think we can send an LS to RP saying it is not feasible. </w:t>
      </w:r>
    </w:p>
    <w:p w14:paraId="5A99F478" w14:textId="611AD659" w:rsidR="0057353A" w:rsidRPr="00A91FF5" w:rsidRDefault="00562C88" w:rsidP="0057353A">
      <w:pPr>
        <w:pStyle w:val="Doc-text2"/>
      </w:pPr>
      <w:r w:rsidRPr="00A91FF5">
        <w:t xml:space="preserve">- </w:t>
      </w:r>
      <w:r w:rsidRPr="00A91FF5">
        <w:tab/>
        <w:t>LG would like Apple to compromise. Ericsson think Apple are unreasonable. CMCC also would like to send LS and think the LS can be phrased in a neutral way. Samsung agrees. Turkcell agrees.</w:t>
      </w:r>
    </w:p>
    <w:p w14:paraId="446F334E" w14:textId="0A73EED7" w:rsidR="00562C88" w:rsidRPr="00A91FF5" w:rsidRDefault="00562C88" w:rsidP="0057353A">
      <w:pPr>
        <w:pStyle w:val="Doc-text2"/>
      </w:pPr>
    </w:p>
    <w:p w14:paraId="1C9E5FDC" w14:textId="7BC326E8" w:rsidR="00562C88" w:rsidRPr="00A91FF5" w:rsidRDefault="00562C88" w:rsidP="00562C88">
      <w:pPr>
        <w:pStyle w:val="Agreement"/>
      </w:pPr>
      <w:r w:rsidRPr="00A91FF5">
        <w:lastRenderedPageBreak/>
        <w:t xml:space="preserve">Send LS to R4, explaining the situation in R2 (could explain also why we have not been able to converge), ask questions that would/could be </w:t>
      </w:r>
      <w:r w:rsidR="001D27F7" w:rsidRPr="00A91FF5">
        <w:t xml:space="preserve">relevant to technical solution (MTK). </w:t>
      </w:r>
    </w:p>
    <w:p w14:paraId="552F44EF" w14:textId="2144A280" w:rsidR="00562C88" w:rsidRPr="00A91FF5" w:rsidRDefault="00562C88" w:rsidP="00562C88">
      <w:pPr>
        <w:pStyle w:val="Agreement"/>
      </w:pPr>
      <w:r w:rsidRPr="00A91FF5">
        <w:t>Work on CRs to have techncially endorsed CRs to RP, by email to next meeting (assumption is that we can tech endorse CRs also if R4 doesnt reply).</w:t>
      </w:r>
    </w:p>
    <w:p w14:paraId="6388B188" w14:textId="77777777" w:rsidR="0057353A" w:rsidRPr="00A91FF5" w:rsidRDefault="0057353A" w:rsidP="0057353A">
      <w:pPr>
        <w:pStyle w:val="Doc-text2"/>
      </w:pPr>
    </w:p>
    <w:p w14:paraId="09CA86E8" w14:textId="77777777" w:rsidR="00CB5217" w:rsidRPr="00A91FF5" w:rsidRDefault="00CB5217" w:rsidP="00CB5217">
      <w:pPr>
        <w:pStyle w:val="Doc-text2"/>
      </w:pPr>
    </w:p>
    <w:p w14:paraId="39A62EAD" w14:textId="2BF2517D" w:rsidR="00CB5217" w:rsidRPr="00A91FF5" w:rsidRDefault="00CB5217" w:rsidP="00CB5217">
      <w:pPr>
        <w:pStyle w:val="EmailDiscussion"/>
      </w:pPr>
      <w:r w:rsidRPr="00A91FF5">
        <w:t xml:space="preserve">[AT109bis-e][062][NR15] LS on FR2 Fallbacks (Mediatek) </w:t>
      </w:r>
    </w:p>
    <w:p w14:paraId="375965C2" w14:textId="0A2CF4D7" w:rsidR="00CB5217" w:rsidRPr="00A91FF5" w:rsidRDefault="00CB5217" w:rsidP="00CB5217">
      <w:pPr>
        <w:pStyle w:val="EmailDiscussion2"/>
      </w:pPr>
      <w:r w:rsidRPr="00A91FF5">
        <w:t>Scope: Reply LS to R4, explaining the situation in R2 (could explain also why we have not been able to converge), ask questions that would/could be relevant to technical solution</w:t>
      </w:r>
    </w:p>
    <w:p w14:paraId="7BA1A52E" w14:textId="77777777" w:rsidR="00CB5217" w:rsidRPr="00A91FF5" w:rsidRDefault="00CB5217" w:rsidP="00CB5217">
      <w:pPr>
        <w:pStyle w:val="EmailDiscussion2"/>
      </w:pPr>
      <w:r w:rsidRPr="00A91FF5">
        <w:t>Intended outcome: Approved LS</w:t>
      </w:r>
    </w:p>
    <w:p w14:paraId="034AD086" w14:textId="5E5706AD" w:rsidR="00CB5217" w:rsidRPr="00A91FF5" w:rsidRDefault="00CB5217" w:rsidP="00CB5217">
      <w:pPr>
        <w:pStyle w:val="EmailDiscussion2"/>
      </w:pPr>
      <w:r w:rsidRPr="00A91FF5">
        <w:t>Deadline: April 28 0700 UTC</w:t>
      </w:r>
    </w:p>
    <w:p w14:paraId="02681463" w14:textId="77777777" w:rsidR="00AF1345" w:rsidRPr="00A91FF5" w:rsidRDefault="00AF1345" w:rsidP="00CB5217">
      <w:pPr>
        <w:pStyle w:val="EmailDiscussion2"/>
      </w:pPr>
    </w:p>
    <w:p w14:paraId="588864EC" w14:textId="283FCE0A" w:rsidR="00A10294" w:rsidRPr="00A91FF5" w:rsidRDefault="009248E0" w:rsidP="00A10294">
      <w:pPr>
        <w:pStyle w:val="Doc-title"/>
        <w:rPr>
          <w:rFonts w:cs="Arial"/>
          <w:bCs/>
        </w:rPr>
      </w:pPr>
      <w:hyperlink r:id="rId377" w:history="1">
        <w:r>
          <w:rPr>
            <w:rStyle w:val="Hyperlink"/>
          </w:rPr>
          <w:t>R2-2004176</w:t>
        </w:r>
      </w:hyperlink>
      <w:r w:rsidR="00A10294" w:rsidRPr="00A91FF5">
        <w:tab/>
      </w:r>
      <w:r w:rsidR="00A10294" w:rsidRPr="00A91FF5">
        <w:rPr>
          <w:rFonts w:cs="Arial"/>
          <w:bCs/>
        </w:rPr>
        <w:t>Reply LS on Handling of Fallbacks for combined contiguous and non-contiguous CA or DC configurations in FR2</w:t>
      </w:r>
      <w:r w:rsidR="00A10294" w:rsidRPr="00A91FF5">
        <w:rPr>
          <w:rFonts w:cs="Arial"/>
          <w:bCs/>
        </w:rPr>
        <w:tab/>
        <w:t>RAN2</w:t>
      </w:r>
      <w:r w:rsidR="00A10294" w:rsidRPr="00A91FF5">
        <w:rPr>
          <w:rFonts w:cs="Arial"/>
          <w:bCs/>
        </w:rPr>
        <w:tab/>
        <w:t>LSout</w:t>
      </w:r>
      <w:r w:rsidR="00A10294" w:rsidRPr="00A91FF5">
        <w:rPr>
          <w:rFonts w:cs="Arial"/>
          <w:bCs/>
        </w:rPr>
        <w:tab/>
        <w:t>Rel-15-&gt; NR_newRAT-Core</w:t>
      </w:r>
      <w:r w:rsidR="00A10294" w:rsidRPr="00A91FF5">
        <w:rPr>
          <w:rFonts w:cs="Arial"/>
          <w:bCs/>
        </w:rPr>
        <w:tab/>
        <w:t>To:RAN4</w:t>
      </w:r>
    </w:p>
    <w:p w14:paraId="76EBDEDA" w14:textId="13D0C752" w:rsidR="00A10294" w:rsidRPr="00A91FF5" w:rsidRDefault="00A10294" w:rsidP="00A10294">
      <w:pPr>
        <w:pStyle w:val="Doc-text2"/>
      </w:pPr>
      <w:r w:rsidRPr="00A91FF5">
        <w:t xml:space="preserve">=&gt; Revised in </w:t>
      </w:r>
      <w:hyperlink r:id="rId378" w:history="1">
        <w:r w:rsidR="009248E0">
          <w:rPr>
            <w:rStyle w:val="Hyperlink"/>
          </w:rPr>
          <w:t>R2-2004267</w:t>
        </w:r>
      </w:hyperlink>
    </w:p>
    <w:p w14:paraId="6DE2D47B" w14:textId="5AABF2B5" w:rsidR="00AF1345" w:rsidRPr="00A91FF5" w:rsidRDefault="009248E0" w:rsidP="00B34136">
      <w:pPr>
        <w:pStyle w:val="Doc-title"/>
      </w:pPr>
      <w:hyperlink r:id="rId379" w:history="1">
        <w:r>
          <w:rPr>
            <w:rStyle w:val="Hyperlink"/>
          </w:rPr>
          <w:t>R2-2004267</w:t>
        </w:r>
      </w:hyperlink>
      <w:r w:rsidR="00AF1345" w:rsidRPr="00A91FF5">
        <w:tab/>
      </w:r>
      <w:r w:rsidR="00AF1345" w:rsidRPr="00A91FF5">
        <w:rPr>
          <w:rFonts w:cs="Arial"/>
          <w:bCs/>
        </w:rPr>
        <w:t>Reply LS on Handling of Fallbacks for combined contiguous and non-contiguous CA or DC configurations in FR2</w:t>
      </w:r>
      <w:r w:rsidR="00AF1345" w:rsidRPr="00A91FF5">
        <w:rPr>
          <w:rFonts w:cs="Arial"/>
          <w:bCs/>
        </w:rPr>
        <w:tab/>
        <w:t>RAN2</w:t>
      </w:r>
      <w:r w:rsidR="00AF1345" w:rsidRPr="00A91FF5">
        <w:rPr>
          <w:rFonts w:cs="Arial"/>
          <w:bCs/>
        </w:rPr>
        <w:tab/>
        <w:t>LSout</w:t>
      </w:r>
      <w:r w:rsidR="00A10294" w:rsidRPr="00A91FF5">
        <w:rPr>
          <w:rFonts w:cs="Arial"/>
          <w:bCs/>
        </w:rPr>
        <w:t xml:space="preserve"> </w:t>
      </w:r>
      <w:r w:rsidR="00A10294" w:rsidRPr="00A91FF5">
        <w:rPr>
          <w:rFonts w:cs="Arial"/>
          <w:bCs/>
        </w:rPr>
        <w:tab/>
        <w:t>Rel-15-&gt; NR_newRAT-Core</w:t>
      </w:r>
      <w:r w:rsidR="00A10294" w:rsidRPr="00A91FF5">
        <w:rPr>
          <w:rFonts w:cs="Arial"/>
          <w:bCs/>
        </w:rPr>
        <w:tab/>
        <w:t>To:RAN4</w:t>
      </w:r>
    </w:p>
    <w:p w14:paraId="31FE6D92" w14:textId="5504F8E1" w:rsidR="00AF1345" w:rsidRPr="00A91FF5" w:rsidRDefault="00B34136" w:rsidP="00B34136">
      <w:pPr>
        <w:pStyle w:val="Agreement"/>
      </w:pPr>
      <w:r w:rsidRPr="00A91FF5">
        <w:t>[062] Approved</w:t>
      </w:r>
    </w:p>
    <w:p w14:paraId="0876EA3E" w14:textId="77777777" w:rsidR="00B34136" w:rsidRPr="00A91FF5" w:rsidRDefault="00B34136" w:rsidP="00B34136">
      <w:pPr>
        <w:pStyle w:val="Doc-text2"/>
        <w:rPr>
          <w:lang w:val="fr-FR"/>
        </w:rPr>
      </w:pPr>
    </w:p>
    <w:p w14:paraId="682E4D10" w14:textId="77777777" w:rsidR="00CB5217" w:rsidRPr="00A91FF5" w:rsidRDefault="00CB5217" w:rsidP="00CB5217">
      <w:pPr>
        <w:pStyle w:val="Doc-text2"/>
      </w:pPr>
    </w:p>
    <w:p w14:paraId="534F5B58" w14:textId="7962BBE7" w:rsidR="00CB5217" w:rsidRPr="00A91FF5" w:rsidRDefault="00CB5217" w:rsidP="00CB5217">
      <w:pPr>
        <w:pStyle w:val="EmailDiscussion"/>
      </w:pPr>
      <w:r w:rsidRPr="00A91FF5">
        <w:t>[Post109bis-e][</w:t>
      </w:r>
      <w:r w:rsidR="00BE6863" w:rsidRPr="00A91FF5">
        <w:t>921</w:t>
      </w:r>
      <w:r w:rsidRPr="00A91FF5">
        <w:t xml:space="preserve">][NR15] CRs for FR2 CA Fallback (Apple) </w:t>
      </w:r>
    </w:p>
    <w:p w14:paraId="26702B78" w14:textId="7D95EC0A" w:rsidR="00CB5217" w:rsidRPr="00A91FF5" w:rsidRDefault="00CB5217" w:rsidP="00CB5217">
      <w:pPr>
        <w:pStyle w:val="EmailDiscussion2"/>
      </w:pPr>
      <w:r w:rsidRPr="00A91FF5">
        <w:t xml:space="preserve">Scope: Based on </w:t>
      </w:r>
      <w:hyperlink r:id="rId380" w:history="1">
        <w:r w:rsidR="009248E0">
          <w:rPr>
            <w:rStyle w:val="Hyperlink"/>
          </w:rPr>
          <w:t>R2-2002803</w:t>
        </w:r>
      </w:hyperlink>
      <w:r w:rsidRPr="00A91FF5">
        <w:t xml:space="preserve">, </w:t>
      </w:r>
      <w:hyperlink r:id="rId381" w:history="1">
        <w:r w:rsidR="009248E0">
          <w:rPr>
            <w:rStyle w:val="Hyperlink"/>
          </w:rPr>
          <w:t>R2-2002804</w:t>
        </w:r>
      </w:hyperlink>
      <w:r w:rsidRPr="00A91FF5">
        <w:t xml:space="preserve">, produce CRs that can be technically endorsed. </w:t>
      </w:r>
    </w:p>
    <w:p w14:paraId="38404EAB" w14:textId="5566835B" w:rsidR="00CB5217" w:rsidRPr="00A91FF5" w:rsidRDefault="00CB5217" w:rsidP="00CB5217">
      <w:pPr>
        <w:pStyle w:val="EmailDiscussion2"/>
      </w:pPr>
      <w:r w:rsidRPr="00A91FF5">
        <w:t>Intended outcome: Endorsable CRs</w:t>
      </w:r>
    </w:p>
    <w:p w14:paraId="2C8069C5" w14:textId="3C807870" w:rsidR="00CB5217" w:rsidRPr="00A91FF5" w:rsidRDefault="00CB5217" w:rsidP="00CB5217">
      <w:pPr>
        <w:pStyle w:val="EmailDiscussion2"/>
      </w:pPr>
      <w:r w:rsidRPr="00A91FF5">
        <w:t>Deadline: Next Meeting</w:t>
      </w:r>
    </w:p>
    <w:p w14:paraId="1616D92E" w14:textId="5EEF671F" w:rsidR="00CB5217" w:rsidRPr="00A91FF5" w:rsidRDefault="00CB5217" w:rsidP="00CB5217">
      <w:pPr>
        <w:pStyle w:val="EmailDiscussion2"/>
      </w:pPr>
    </w:p>
    <w:p w14:paraId="2DB14D7E" w14:textId="77777777" w:rsidR="00562C88" w:rsidRPr="00A91FF5" w:rsidRDefault="00562C88" w:rsidP="00CB5217">
      <w:pPr>
        <w:pStyle w:val="Doc-text2"/>
        <w:ind w:left="0" w:firstLine="0"/>
      </w:pPr>
    </w:p>
    <w:p w14:paraId="374921A7" w14:textId="7220C592" w:rsidR="00502208" w:rsidRPr="00A91FF5" w:rsidRDefault="00040AA6" w:rsidP="00085A00">
      <w:pPr>
        <w:pStyle w:val="NormalWeb"/>
        <w:spacing w:before="0" w:beforeAutospacing="0" w:after="0" w:afterAutospacing="0"/>
        <w:ind w:left="540"/>
        <w:rPr>
          <w:rStyle w:val="Hyperlink"/>
          <w:color w:val="auto"/>
          <w:u w:val="none"/>
        </w:rPr>
      </w:pPr>
      <w:r w:rsidRPr="00A91FF5">
        <w:rPr>
          <w:rFonts w:ascii="Arial" w:hAnsi="Arial" w:cs="Arial"/>
          <w:sz w:val="20"/>
        </w:rPr>
        <w:t> </w:t>
      </w:r>
    </w:p>
    <w:p w14:paraId="1BBB0DFC" w14:textId="4FE49749" w:rsidR="0006240C" w:rsidRPr="00A91FF5" w:rsidRDefault="0006240C" w:rsidP="0006240C">
      <w:pPr>
        <w:pStyle w:val="Comments"/>
        <w:rPr>
          <w:b/>
          <w:i w:val="0"/>
          <w:sz w:val="20"/>
        </w:rPr>
      </w:pPr>
      <w:r w:rsidRPr="00A91FF5">
        <w:rPr>
          <w:b/>
          <w:i w:val="0"/>
          <w:sz w:val="20"/>
        </w:rPr>
        <w:t xml:space="preserve">SRS </w:t>
      </w:r>
      <w:r w:rsidR="008B78C4" w:rsidRPr="00A91FF5">
        <w:rPr>
          <w:b/>
          <w:i w:val="0"/>
          <w:sz w:val="20"/>
        </w:rPr>
        <w:t xml:space="preserve">Capability </w:t>
      </w:r>
      <w:r w:rsidR="001F7C6B" w:rsidRPr="00A91FF5">
        <w:rPr>
          <w:b/>
          <w:i w:val="0"/>
          <w:sz w:val="20"/>
        </w:rPr>
        <w:t xml:space="preserve">for </w:t>
      </w:r>
      <w:r w:rsidR="008B78C4" w:rsidRPr="00A91FF5">
        <w:rPr>
          <w:b/>
          <w:i w:val="0"/>
          <w:sz w:val="20"/>
        </w:rPr>
        <w:t>SRS only SCell</w:t>
      </w:r>
    </w:p>
    <w:p w14:paraId="12A4322B" w14:textId="35E748A0" w:rsidR="00085A00" w:rsidRPr="00A91FF5" w:rsidRDefault="009248E0" w:rsidP="00085A00">
      <w:pPr>
        <w:pStyle w:val="Doc-title"/>
      </w:pPr>
      <w:hyperlink r:id="rId382" w:history="1">
        <w:r>
          <w:rPr>
            <w:rStyle w:val="Hyperlink"/>
            <w:rFonts w:cs="Arial"/>
          </w:rPr>
          <w:t>R2-2003443</w:t>
        </w:r>
      </w:hyperlink>
      <w:r w:rsidR="001F7C6B" w:rsidRPr="00A91FF5">
        <w:tab/>
      </w:r>
      <w:r w:rsidR="00901B21" w:rsidRPr="00A91FF5">
        <w:t>[Post109e#25][NR15] SRS Capability report for SRS only Scell summary    Huawei, HiSilicon    discussion    Rel-15    NR_newRAT-Core</w:t>
      </w:r>
    </w:p>
    <w:p w14:paraId="6EA24340" w14:textId="5032C9D9" w:rsidR="00B34136" w:rsidRPr="00A91FF5" w:rsidRDefault="00B34136" w:rsidP="00B34136">
      <w:pPr>
        <w:pStyle w:val="Agreement"/>
      </w:pPr>
      <w:r w:rsidRPr="00A91FF5">
        <w:t>[063] Noted</w:t>
      </w:r>
    </w:p>
    <w:p w14:paraId="715E781C" w14:textId="77777777" w:rsidR="00B34136" w:rsidRPr="00A91FF5" w:rsidRDefault="00B34136" w:rsidP="00B34136">
      <w:pPr>
        <w:pStyle w:val="Doc-text2"/>
        <w:rPr>
          <w:lang w:val="fr-FR"/>
        </w:rPr>
      </w:pPr>
    </w:p>
    <w:p w14:paraId="792B78DD" w14:textId="28CBC1A4" w:rsidR="00901B21" w:rsidRPr="00A91FF5" w:rsidRDefault="009248E0" w:rsidP="00085A00">
      <w:pPr>
        <w:pStyle w:val="Doc-title"/>
      </w:pPr>
      <w:hyperlink r:id="rId383" w:history="1">
        <w:r>
          <w:rPr>
            <w:rStyle w:val="Hyperlink"/>
            <w:rFonts w:cs="Arial"/>
          </w:rPr>
          <w:t>R2-2003444</w:t>
        </w:r>
      </w:hyperlink>
      <w:r w:rsidR="001F7C6B" w:rsidRPr="00A91FF5">
        <w:tab/>
        <w:t>S</w:t>
      </w:r>
      <w:r w:rsidR="00901B21" w:rsidRPr="00A91FF5">
        <w:t>RS Capability report for SRS only Scell</w:t>
      </w:r>
      <w:r w:rsidR="0017529D" w:rsidRPr="00A91FF5">
        <w:tab/>
      </w:r>
      <w:r w:rsidR="00901B21" w:rsidRPr="00A91FF5">
        <w:t>Huawei, HiSilicon</w:t>
      </w:r>
      <w:r w:rsidR="0017529D" w:rsidRPr="00A91FF5">
        <w:tab/>
      </w:r>
      <w:r w:rsidR="00901B21" w:rsidRPr="00A91FF5">
        <w:t>CR</w:t>
      </w:r>
      <w:r w:rsidR="0017529D" w:rsidRPr="00A91FF5">
        <w:tab/>
      </w:r>
      <w:r w:rsidR="00901B21" w:rsidRPr="00A91FF5">
        <w:t>Rel-15</w:t>
      </w:r>
      <w:r w:rsidR="0017529D" w:rsidRPr="00A91FF5">
        <w:tab/>
      </w:r>
      <w:r w:rsidR="00901B21" w:rsidRPr="00A91FF5">
        <w:t>38.331</w:t>
      </w:r>
      <w:r w:rsidR="0017529D" w:rsidRPr="00A91FF5">
        <w:tab/>
      </w:r>
      <w:r w:rsidR="00901B21" w:rsidRPr="00A91FF5">
        <w:t>15.9.0</w:t>
      </w:r>
      <w:r w:rsidR="0017529D" w:rsidRPr="00A91FF5">
        <w:tab/>
      </w:r>
      <w:r w:rsidR="00901B21" w:rsidRPr="00A91FF5">
        <w:t>1559</w:t>
      </w:r>
      <w:r w:rsidR="0017529D" w:rsidRPr="00A91FF5">
        <w:tab/>
      </w:r>
      <w:r w:rsidR="00901B21" w:rsidRPr="00A91FF5">
        <w:t>-</w:t>
      </w:r>
      <w:r w:rsidR="0017529D" w:rsidRPr="00A91FF5">
        <w:tab/>
        <w:t>F</w:t>
      </w:r>
      <w:r w:rsidR="0017529D" w:rsidRPr="00A91FF5">
        <w:tab/>
      </w:r>
      <w:r w:rsidR="00901B21" w:rsidRPr="00A91FF5">
        <w:t>NR_newRAT-Core</w:t>
      </w:r>
    </w:p>
    <w:p w14:paraId="50D81AF8" w14:textId="30E53E51" w:rsidR="00B34136" w:rsidRPr="00A91FF5" w:rsidRDefault="009248E0" w:rsidP="00B34136">
      <w:pPr>
        <w:pStyle w:val="Doc-title"/>
      </w:pPr>
      <w:hyperlink r:id="rId384" w:history="1">
        <w:r>
          <w:rPr>
            <w:rStyle w:val="Hyperlink"/>
            <w:rFonts w:cs="Arial"/>
          </w:rPr>
          <w:t>R2-2004197</w:t>
        </w:r>
      </w:hyperlink>
      <w:r w:rsidR="00B34136" w:rsidRPr="00A91FF5">
        <w:tab/>
        <w:t>SRS Capability report for SRS only Scell</w:t>
      </w:r>
      <w:r w:rsidR="0017529D" w:rsidRPr="00A91FF5">
        <w:tab/>
      </w:r>
      <w:r w:rsidR="00B34136" w:rsidRPr="00A91FF5">
        <w:t>Huawei, HiSilicon</w:t>
      </w:r>
      <w:r w:rsidR="0017529D" w:rsidRPr="00A91FF5">
        <w:tab/>
      </w:r>
      <w:r w:rsidR="00B34136" w:rsidRPr="00A91FF5">
        <w:t>CR</w:t>
      </w:r>
      <w:r w:rsidR="0017529D" w:rsidRPr="00A91FF5">
        <w:tab/>
      </w:r>
      <w:r w:rsidR="00B34136" w:rsidRPr="00A91FF5">
        <w:t>Rel-15</w:t>
      </w:r>
      <w:r w:rsidR="0017529D" w:rsidRPr="00A91FF5">
        <w:tab/>
      </w:r>
      <w:r w:rsidR="00B34136" w:rsidRPr="00A91FF5">
        <w:t>38.331</w:t>
      </w:r>
      <w:r w:rsidR="0017529D" w:rsidRPr="00A91FF5">
        <w:tab/>
      </w:r>
      <w:r w:rsidR="00B34136" w:rsidRPr="00A91FF5">
        <w:t>15.9.0</w:t>
      </w:r>
      <w:r w:rsidR="0017529D" w:rsidRPr="00A91FF5">
        <w:tab/>
      </w:r>
      <w:r w:rsidR="00B34136" w:rsidRPr="00A91FF5">
        <w:t>1559</w:t>
      </w:r>
      <w:r w:rsidR="0017529D" w:rsidRPr="00A91FF5">
        <w:tab/>
      </w:r>
      <w:r w:rsidR="00B34136" w:rsidRPr="00A91FF5">
        <w:t>1</w:t>
      </w:r>
      <w:r w:rsidR="0017529D" w:rsidRPr="00A91FF5">
        <w:tab/>
      </w:r>
      <w:r w:rsidR="00B34136" w:rsidRPr="00A91FF5">
        <w:t>F</w:t>
      </w:r>
      <w:r w:rsidR="0017529D" w:rsidRPr="00A91FF5">
        <w:tab/>
      </w:r>
      <w:r w:rsidR="00B34136" w:rsidRPr="00A91FF5">
        <w:t>NR_newRAT-Core</w:t>
      </w:r>
    </w:p>
    <w:p w14:paraId="7918E834" w14:textId="21BD0A63" w:rsidR="00B34136" w:rsidRPr="00A91FF5" w:rsidRDefault="00B34136" w:rsidP="00B34136">
      <w:pPr>
        <w:pStyle w:val="Agreement"/>
      </w:pPr>
      <w:r w:rsidRPr="00A91FF5">
        <w:t>[063] Agreed in Principle</w:t>
      </w:r>
    </w:p>
    <w:p w14:paraId="5E318E39" w14:textId="77777777" w:rsidR="00B34136" w:rsidRPr="00A91FF5" w:rsidRDefault="00B34136" w:rsidP="00B34136">
      <w:pPr>
        <w:pStyle w:val="Doc-text2"/>
      </w:pPr>
    </w:p>
    <w:p w14:paraId="168C2578" w14:textId="1F31118D" w:rsidR="00901B21" w:rsidRPr="00A91FF5" w:rsidRDefault="009248E0" w:rsidP="00085A00">
      <w:pPr>
        <w:pStyle w:val="Doc-title"/>
      </w:pPr>
      <w:hyperlink r:id="rId385" w:history="1">
        <w:r>
          <w:rPr>
            <w:rStyle w:val="Hyperlink"/>
            <w:rFonts w:cs="Arial"/>
          </w:rPr>
          <w:t>R2-2003445</w:t>
        </w:r>
      </w:hyperlink>
      <w:r w:rsidR="001F7C6B" w:rsidRPr="00A91FF5">
        <w:tab/>
        <w:t>S</w:t>
      </w:r>
      <w:r w:rsidR="00901B21" w:rsidRPr="00A91FF5">
        <w:t>RS Capability report for SRS only Scell</w:t>
      </w:r>
      <w:r w:rsidR="0017529D" w:rsidRPr="00A91FF5">
        <w:tab/>
      </w:r>
      <w:r w:rsidR="00901B21" w:rsidRPr="00A91FF5">
        <w:t>Huawei, HiSilicon</w:t>
      </w:r>
      <w:r w:rsidR="0017529D" w:rsidRPr="00A91FF5">
        <w:tab/>
      </w:r>
      <w:r w:rsidR="00901B21" w:rsidRPr="00A91FF5">
        <w:t>CR</w:t>
      </w:r>
      <w:r w:rsidR="0017529D" w:rsidRPr="00A91FF5">
        <w:tab/>
      </w:r>
      <w:r w:rsidR="00901B21" w:rsidRPr="00A91FF5">
        <w:t>Rel-16</w:t>
      </w:r>
      <w:r w:rsidR="0017529D" w:rsidRPr="00A91FF5">
        <w:tab/>
      </w:r>
      <w:r w:rsidR="00901B21" w:rsidRPr="00A91FF5">
        <w:t>38.331</w:t>
      </w:r>
      <w:r w:rsidR="0017529D" w:rsidRPr="00A91FF5">
        <w:tab/>
      </w:r>
      <w:r w:rsidR="00901B21" w:rsidRPr="00A91FF5">
        <w:t>16.0.0</w:t>
      </w:r>
      <w:r w:rsidR="0017529D" w:rsidRPr="00A91FF5">
        <w:tab/>
      </w:r>
      <w:r w:rsidR="00901B21" w:rsidRPr="00A91FF5">
        <w:t>1560</w:t>
      </w:r>
      <w:r w:rsidR="0017529D" w:rsidRPr="00A91FF5">
        <w:tab/>
      </w:r>
      <w:r w:rsidR="00901B21" w:rsidRPr="00A91FF5">
        <w:t>-</w:t>
      </w:r>
      <w:r w:rsidR="0017529D" w:rsidRPr="00A91FF5">
        <w:tab/>
      </w:r>
      <w:r w:rsidR="00901B21" w:rsidRPr="00A91FF5">
        <w:t>A</w:t>
      </w:r>
      <w:r w:rsidR="0017529D" w:rsidRPr="00A91FF5">
        <w:tab/>
      </w:r>
      <w:r w:rsidR="00085A00" w:rsidRPr="00A91FF5">
        <w:t>NR_newRAT-Core</w:t>
      </w:r>
    </w:p>
    <w:p w14:paraId="6571BFAC" w14:textId="4AEF998E" w:rsidR="00B34136" w:rsidRPr="00A91FF5" w:rsidRDefault="009248E0" w:rsidP="00B34136">
      <w:pPr>
        <w:pStyle w:val="Doc-title"/>
      </w:pPr>
      <w:hyperlink r:id="rId386" w:history="1">
        <w:r>
          <w:rPr>
            <w:rStyle w:val="Hyperlink"/>
            <w:rFonts w:cs="Arial"/>
          </w:rPr>
          <w:t>R2-2004198</w:t>
        </w:r>
      </w:hyperlink>
      <w:r w:rsidR="00B34136" w:rsidRPr="00A91FF5">
        <w:tab/>
        <w:t>SRS Capability report for SRS only Scell</w:t>
      </w:r>
      <w:r w:rsidR="0017529D" w:rsidRPr="00A91FF5">
        <w:tab/>
      </w:r>
      <w:r w:rsidR="00B34136" w:rsidRPr="00A91FF5">
        <w:t>Huawei, HiSilicon</w:t>
      </w:r>
      <w:r w:rsidR="0017529D" w:rsidRPr="00A91FF5">
        <w:tab/>
      </w:r>
      <w:r w:rsidR="00B34136" w:rsidRPr="00A91FF5">
        <w:t>CR</w:t>
      </w:r>
      <w:r w:rsidR="0017529D" w:rsidRPr="00A91FF5">
        <w:tab/>
      </w:r>
      <w:r w:rsidR="00B34136" w:rsidRPr="00A91FF5">
        <w:t>Rel-16</w:t>
      </w:r>
      <w:r w:rsidR="0017529D" w:rsidRPr="00A91FF5">
        <w:tab/>
      </w:r>
      <w:r w:rsidR="00B34136" w:rsidRPr="00A91FF5">
        <w:t>38.331</w:t>
      </w:r>
      <w:r w:rsidR="0017529D" w:rsidRPr="00A91FF5">
        <w:tab/>
      </w:r>
      <w:r w:rsidR="00B34136" w:rsidRPr="00A91FF5">
        <w:t>16.0.0</w:t>
      </w:r>
      <w:r w:rsidR="0017529D" w:rsidRPr="00A91FF5">
        <w:tab/>
      </w:r>
      <w:r w:rsidR="00B34136" w:rsidRPr="00A91FF5">
        <w:t>1560</w:t>
      </w:r>
      <w:r w:rsidR="0017529D" w:rsidRPr="00A91FF5">
        <w:tab/>
      </w:r>
      <w:r w:rsidR="00B34136" w:rsidRPr="00A91FF5">
        <w:t>1</w:t>
      </w:r>
      <w:r w:rsidR="0017529D" w:rsidRPr="00A91FF5">
        <w:tab/>
      </w:r>
      <w:r w:rsidR="00B34136" w:rsidRPr="00A91FF5">
        <w:t>A</w:t>
      </w:r>
      <w:r w:rsidR="0017529D" w:rsidRPr="00A91FF5">
        <w:tab/>
      </w:r>
      <w:r w:rsidR="00B34136" w:rsidRPr="00A91FF5">
        <w:t>NR_newRAT-Core</w:t>
      </w:r>
    </w:p>
    <w:p w14:paraId="10D881FB" w14:textId="77777777" w:rsidR="00B34136" w:rsidRPr="00A91FF5" w:rsidRDefault="00B34136" w:rsidP="00B34136">
      <w:pPr>
        <w:pStyle w:val="Agreement"/>
      </w:pPr>
      <w:r w:rsidRPr="00A91FF5">
        <w:t>[063] Agreed in Principle</w:t>
      </w:r>
    </w:p>
    <w:p w14:paraId="4536E165" w14:textId="77777777" w:rsidR="00B34136" w:rsidRPr="00A91FF5" w:rsidRDefault="00B34136" w:rsidP="00B34136">
      <w:pPr>
        <w:pStyle w:val="Doc-text2"/>
      </w:pPr>
    </w:p>
    <w:p w14:paraId="1D20ACD2" w14:textId="771A99DF" w:rsidR="00B34136" w:rsidRPr="00A91FF5" w:rsidRDefault="009248E0" w:rsidP="00B34136">
      <w:pPr>
        <w:pStyle w:val="Doc-title"/>
      </w:pPr>
      <w:hyperlink r:id="rId387" w:history="1">
        <w:r>
          <w:rPr>
            <w:rStyle w:val="Hyperlink"/>
            <w:lang w:eastAsia="zh-CN"/>
          </w:rPr>
          <w:t>R2-2004199</w:t>
        </w:r>
      </w:hyperlink>
      <w:r w:rsidR="00B34136" w:rsidRPr="00A91FF5">
        <w:rPr>
          <w:lang w:eastAsia="zh-CN"/>
        </w:rPr>
        <w:tab/>
      </w:r>
      <w:r w:rsidR="00B34136" w:rsidRPr="00A91FF5">
        <w:t>SRS Capability report for SRS only Scell    Huawei, HiSilicon    CR    Rel-15    38.306    15.9.0    0294    -    F    NR_newRAT-Core</w:t>
      </w:r>
    </w:p>
    <w:p w14:paraId="0E442F34" w14:textId="77777777" w:rsidR="00B34136" w:rsidRPr="00A91FF5" w:rsidRDefault="00B34136" w:rsidP="00B34136">
      <w:pPr>
        <w:pStyle w:val="Agreement"/>
      </w:pPr>
      <w:r w:rsidRPr="00A91FF5">
        <w:t>[063] Agreed in Principle</w:t>
      </w:r>
    </w:p>
    <w:p w14:paraId="13506520" w14:textId="77777777" w:rsidR="00B34136" w:rsidRPr="00A91FF5" w:rsidRDefault="00B34136" w:rsidP="00B34136">
      <w:pPr>
        <w:pStyle w:val="Doc-text2"/>
      </w:pPr>
    </w:p>
    <w:p w14:paraId="3B1DE59E" w14:textId="2DBFDF7D" w:rsidR="00B34136" w:rsidRPr="00A91FF5" w:rsidRDefault="009248E0" w:rsidP="00B34136">
      <w:pPr>
        <w:pStyle w:val="Doc-title"/>
      </w:pPr>
      <w:hyperlink r:id="rId388" w:history="1">
        <w:r>
          <w:rPr>
            <w:rStyle w:val="Hyperlink"/>
            <w:lang w:eastAsia="zh-CN"/>
          </w:rPr>
          <w:t>R2-2004200</w:t>
        </w:r>
      </w:hyperlink>
      <w:r w:rsidR="00B34136" w:rsidRPr="00A91FF5">
        <w:rPr>
          <w:lang w:eastAsia="zh-CN"/>
        </w:rPr>
        <w:t xml:space="preserve"> </w:t>
      </w:r>
      <w:r w:rsidR="00B34136" w:rsidRPr="00A91FF5">
        <w:rPr>
          <w:lang w:eastAsia="zh-CN"/>
        </w:rPr>
        <w:tab/>
      </w:r>
      <w:r w:rsidR="00B34136" w:rsidRPr="00A91FF5">
        <w:t>SRS Capability report for SRS only Scell    Huawei, HiSilicon    CR    Rel-16    38.306    16.0.0    0295</w:t>
      </w:r>
      <w:r w:rsidR="0017529D" w:rsidRPr="00A91FF5">
        <w:tab/>
      </w:r>
      <w:r w:rsidR="00B34136" w:rsidRPr="00A91FF5">
        <w:t>-</w:t>
      </w:r>
      <w:r w:rsidR="0017529D" w:rsidRPr="00A91FF5">
        <w:tab/>
      </w:r>
      <w:r w:rsidR="00B34136" w:rsidRPr="00A91FF5">
        <w:t>A</w:t>
      </w:r>
      <w:r w:rsidR="0017529D" w:rsidRPr="00A91FF5">
        <w:tab/>
      </w:r>
      <w:r w:rsidR="00B34136" w:rsidRPr="00A91FF5">
        <w:t>NR_newRAT-Core</w:t>
      </w:r>
    </w:p>
    <w:p w14:paraId="68D3A8AB" w14:textId="2A322F34" w:rsidR="00B34136" w:rsidRPr="00A91FF5" w:rsidRDefault="00B34136" w:rsidP="00B34136">
      <w:pPr>
        <w:pStyle w:val="Agreement"/>
      </w:pPr>
      <w:r w:rsidRPr="00A91FF5">
        <w:t>[063] Agreed in Principle</w:t>
      </w:r>
    </w:p>
    <w:p w14:paraId="16B962A5" w14:textId="77777777" w:rsidR="00B34136" w:rsidRPr="00A91FF5" w:rsidRDefault="00B34136" w:rsidP="00B34136">
      <w:pPr>
        <w:pStyle w:val="Doc-text2"/>
      </w:pPr>
    </w:p>
    <w:p w14:paraId="610A20E4" w14:textId="77777777" w:rsidR="00B34136" w:rsidRPr="00A91FF5" w:rsidRDefault="00B34136" w:rsidP="00B34136">
      <w:pPr>
        <w:pStyle w:val="Doc-text2"/>
      </w:pPr>
    </w:p>
    <w:p w14:paraId="19863115" w14:textId="5D9611DD" w:rsidR="00901B21" w:rsidRPr="00A91FF5" w:rsidRDefault="009248E0" w:rsidP="001F7C6B">
      <w:pPr>
        <w:pStyle w:val="Doc-title"/>
      </w:pPr>
      <w:hyperlink r:id="rId389" w:history="1">
        <w:r>
          <w:rPr>
            <w:rStyle w:val="Hyperlink"/>
            <w:rFonts w:cs="Arial"/>
          </w:rPr>
          <w:t>R2-2002574</w:t>
        </w:r>
      </w:hyperlink>
      <w:r w:rsidR="001F7C6B" w:rsidRPr="00A91FF5">
        <w:tab/>
      </w:r>
      <w:r w:rsidR="00901B21" w:rsidRPr="00A91FF5">
        <w:t>Correction on UE capability signalling for simultaneous SRS antenna and carrier switching    Qualcomm Incorporated    CR    Rel-15    38.306    15.9.0    0265    -    F    NR_newRAT-Core</w:t>
      </w:r>
    </w:p>
    <w:p w14:paraId="719B88DC" w14:textId="13B67DA2" w:rsidR="00CB5217" w:rsidRPr="00A91FF5" w:rsidRDefault="00B34136" w:rsidP="00B34136">
      <w:pPr>
        <w:pStyle w:val="Agreement"/>
      </w:pPr>
      <w:r w:rsidRPr="00A91FF5">
        <w:t>[063] Postponed</w:t>
      </w:r>
    </w:p>
    <w:p w14:paraId="5AFE7383" w14:textId="77777777" w:rsidR="00B34136" w:rsidRPr="00A91FF5" w:rsidRDefault="00B34136" w:rsidP="00B34136">
      <w:pPr>
        <w:pStyle w:val="Doc-text2"/>
        <w:rPr>
          <w:lang w:val="fr-FR"/>
        </w:rPr>
      </w:pPr>
    </w:p>
    <w:p w14:paraId="5C9CB992" w14:textId="77777777" w:rsidR="00B34136" w:rsidRPr="00A91FF5" w:rsidRDefault="00B34136" w:rsidP="00CB5217">
      <w:pPr>
        <w:pStyle w:val="Doc-text2"/>
      </w:pPr>
    </w:p>
    <w:p w14:paraId="32BC43CE" w14:textId="371E9648" w:rsidR="00CB5217" w:rsidRPr="00A91FF5" w:rsidRDefault="00CB5217" w:rsidP="008B78C4">
      <w:pPr>
        <w:pStyle w:val="EmailDiscussion"/>
      </w:pPr>
      <w:r w:rsidRPr="00A91FF5">
        <w:t xml:space="preserve">[AT109bis-e][063][NR15] </w:t>
      </w:r>
      <w:r w:rsidR="008B78C4" w:rsidRPr="00A91FF5">
        <w:t>SRS capability for SRS-only SCell (Huawei</w:t>
      </w:r>
      <w:r w:rsidRPr="00A91FF5">
        <w:t xml:space="preserve">) </w:t>
      </w:r>
    </w:p>
    <w:p w14:paraId="7B82142B" w14:textId="310FADBD" w:rsidR="00CB5217" w:rsidRPr="00A91FF5" w:rsidRDefault="00CB5217" w:rsidP="00CB5217">
      <w:pPr>
        <w:pStyle w:val="EmailDiscussion2"/>
      </w:pPr>
      <w:r w:rsidRPr="00A91FF5">
        <w:t xml:space="preserve">Scope: </w:t>
      </w:r>
      <w:r w:rsidR="008B78C4" w:rsidRPr="00A91FF5">
        <w:t xml:space="preserve">Treat </w:t>
      </w:r>
      <w:hyperlink r:id="rId390" w:history="1">
        <w:r w:rsidR="009248E0">
          <w:rPr>
            <w:rStyle w:val="Hyperlink"/>
          </w:rPr>
          <w:t>R2-2003443</w:t>
        </w:r>
      </w:hyperlink>
      <w:r w:rsidR="008B78C4" w:rsidRPr="00A91FF5">
        <w:t xml:space="preserve">, </w:t>
      </w:r>
      <w:hyperlink r:id="rId391" w:history="1">
        <w:r w:rsidR="009248E0">
          <w:rPr>
            <w:rStyle w:val="Hyperlink"/>
          </w:rPr>
          <w:t>R2-2003444</w:t>
        </w:r>
      </w:hyperlink>
      <w:r w:rsidR="008B78C4" w:rsidRPr="00A91FF5">
        <w:t xml:space="preserve">, </w:t>
      </w:r>
      <w:hyperlink r:id="rId392" w:history="1">
        <w:r w:rsidR="009248E0">
          <w:rPr>
            <w:rStyle w:val="Hyperlink"/>
          </w:rPr>
          <w:t>R2-2003445</w:t>
        </w:r>
      </w:hyperlink>
      <w:r w:rsidR="008B78C4" w:rsidRPr="00A91FF5">
        <w:t xml:space="preserve">, </w:t>
      </w:r>
      <w:hyperlink r:id="rId393" w:history="1">
        <w:r w:rsidR="009248E0">
          <w:rPr>
            <w:rStyle w:val="Hyperlink"/>
          </w:rPr>
          <w:t>R2-2002574</w:t>
        </w:r>
      </w:hyperlink>
    </w:p>
    <w:p w14:paraId="484CA9C3" w14:textId="695A8B50" w:rsidR="00CB5217" w:rsidRPr="00A91FF5" w:rsidRDefault="008B78C4" w:rsidP="00CB5217">
      <w:pPr>
        <w:pStyle w:val="EmailDiscussion2"/>
      </w:pPr>
      <w:r w:rsidRPr="00A91FF5">
        <w:t>Intended outcome: Agreed-in-principle CRs</w:t>
      </w:r>
    </w:p>
    <w:p w14:paraId="4019664C" w14:textId="6CF39F72" w:rsidR="00CB5217" w:rsidRPr="00A91FF5" w:rsidRDefault="008B78C4" w:rsidP="00CB5217">
      <w:pPr>
        <w:pStyle w:val="EmailDiscussion2"/>
      </w:pPr>
      <w:r w:rsidRPr="00A91FF5">
        <w:t>Deadline: April 29</w:t>
      </w:r>
      <w:r w:rsidR="00CB5217" w:rsidRPr="00A91FF5">
        <w:t xml:space="preserve"> 0700 UTC</w:t>
      </w:r>
    </w:p>
    <w:p w14:paraId="4CB5B663" w14:textId="77777777" w:rsidR="00CB5217" w:rsidRPr="00A91FF5" w:rsidRDefault="00CB5217" w:rsidP="00855D76">
      <w:pPr>
        <w:pStyle w:val="Doc-text2"/>
        <w:ind w:left="0" w:firstLine="0"/>
      </w:pPr>
    </w:p>
    <w:p w14:paraId="7222DC0A" w14:textId="77777777" w:rsidR="00CB5217" w:rsidRPr="00A91FF5" w:rsidRDefault="00CB5217" w:rsidP="00CB5217">
      <w:pPr>
        <w:pStyle w:val="Doc-text2"/>
      </w:pPr>
    </w:p>
    <w:p w14:paraId="17E0DF58" w14:textId="44A108AC" w:rsidR="001F7C6B" w:rsidRPr="00A91FF5" w:rsidRDefault="002A4B80" w:rsidP="00BE6F93">
      <w:pPr>
        <w:pStyle w:val="BoldComments"/>
      </w:pPr>
      <w:r w:rsidRPr="00A91FF5">
        <w:t>UE cap c</w:t>
      </w:r>
      <w:r w:rsidR="00E10E71" w:rsidRPr="00A91FF5">
        <w:t>odebook parameters</w:t>
      </w:r>
    </w:p>
    <w:p w14:paraId="0D2BFD2D" w14:textId="31EEE367" w:rsidR="001E4B7F" w:rsidRPr="00A91FF5" w:rsidRDefault="001E4B7F" w:rsidP="001E4B7F">
      <w:pPr>
        <w:pStyle w:val="EmailDiscussion"/>
      </w:pPr>
      <w:r w:rsidRPr="00A91FF5">
        <w:t>[AT109bis-e][0</w:t>
      </w:r>
      <w:r w:rsidR="00B17EF6" w:rsidRPr="00A91FF5">
        <w:t>13</w:t>
      </w:r>
      <w:r w:rsidRPr="00A91FF5">
        <w:t xml:space="preserve">][NR15] </w:t>
      </w:r>
      <w:r w:rsidR="002A4B80" w:rsidRPr="00A91FF5">
        <w:t xml:space="preserve">UE Cap </w:t>
      </w:r>
      <w:r w:rsidRPr="00A91FF5">
        <w:t>Codebook parameters (</w:t>
      </w:r>
      <w:r w:rsidR="00F568AC" w:rsidRPr="00A91FF5">
        <w:t>Nokia, Huawei</w:t>
      </w:r>
      <w:r w:rsidRPr="00A91FF5">
        <w:t>)</w:t>
      </w:r>
    </w:p>
    <w:p w14:paraId="6B9C5042" w14:textId="2E0A946A" w:rsidR="001E4B7F" w:rsidRPr="00A91FF5" w:rsidRDefault="001E4B7F" w:rsidP="00EF775B">
      <w:pPr>
        <w:pStyle w:val="EmailDiscussion2"/>
      </w:pPr>
      <w:r w:rsidRPr="00A91FF5">
        <w:t>Sco</w:t>
      </w:r>
      <w:r w:rsidR="00F568AC" w:rsidRPr="00A91FF5">
        <w:t xml:space="preserve">pe: Treat </w:t>
      </w:r>
      <w:hyperlink r:id="rId394" w:history="1">
        <w:r w:rsidR="009248E0">
          <w:rPr>
            <w:rStyle w:val="Hyperlink"/>
          </w:rPr>
          <w:t>R2-2002552</w:t>
        </w:r>
      </w:hyperlink>
      <w:r w:rsidR="00F568AC" w:rsidRPr="00A91FF5">
        <w:t xml:space="preserve">, </w:t>
      </w:r>
      <w:hyperlink r:id="rId395" w:history="1">
        <w:r w:rsidR="009248E0">
          <w:rPr>
            <w:rStyle w:val="Hyperlink"/>
          </w:rPr>
          <w:t>R2-2002990</w:t>
        </w:r>
      </w:hyperlink>
      <w:r w:rsidRPr="00A91FF5">
        <w:t>,</w:t>
      </w:r>
      <w:r w:rsidR="00F568AC" w:rsidRPr="00A91FF5">
        <w:t xml:space="preserve"> </w:t>
      </w:r>
      <w:hyperlink r:id="rId396" w:history="1">
        <w:r w:rsidR="009248E0">
          <w:rPr>
            <w:rStyle w:val="Hyperlink"/>
          </w:rPr>
          <w:t>R2-2003456</w:t>
        </w:r>
      </w:hyperlink>
      <w:r w:rsidR="00A16C1F" w:rsidRPr="00A91FF5">
        <w:t xml:space="preserve">, </w:t>
      </w:r>
      <w:hyperlink r:id="rId397" w:history="1">
        <w:r w:rsidR="009248E0">
          <w:rPr>
            <w:rStyle w:val="Hyperlink"/>
          </w:rPr>
          <w:t>R2-2003816</w:t>
        </w:r>
      </w:hyperlink>
      <w:r w:rsidR="00F568AC" w:rsidRPr="00A91FF5">
        <w:t xml:space="preserve">, </w:t>
      </w:r>
      <w:hyperlink r:id="rId398" w:history="1">
        <w:r w:rsidR="009248E0">
          <w:rPr>
            <w:rStyle w:val="Hyperlink"/>
          </w:rPr>
          <w:t>R2-2003817</w:t>
        </w:r>
      </w:hyperlink>
      <w:r w:rsidR="00F568AC" w:rsidRPr="00A91FF5">
        <w:t xml:space="preserve">, </w:t>
      </w:r>
      <w:hyperlink r:id="rId399" w:history="1">
        <w:r w:rsidR="009248E0">
          <w:rPr>
            <w:rStyle w:val="Hyperlink"/>
          </w:rPr>
          <w:t>R2-2003457</w:t>
        </w:r>
      </w:hyperlink>
      <w:r w:rsidR="00F568AC" w:rsidRPr="00A91FF5">
        <w:t xml:space="preserve">, </w:t>
      </w:r>
      <w:hyperlink r:id="rId400" w:history="1">
        <w:r w:rsidR="009248E0">
          <w:rPr>
            <w:rStyle w:val="Hyperlink"/>
          </w:rPr>
          <w:t>R2-2003458</w:t>
        </w:r>
      </w:hyperlink>
    </w:p>
    <w:p w14:paraId="66BFD48F" w14:textId="0E5230B3" w:rsidR="001E4B7F" w:rsidRPr="00A91FF5" w:rsidRDefault="001E4B7F" w:rsidP="00EF775B">
      <w:pPr>
        <w:pStyle w:val="EmailDiscussion2"/>
      </w:pPr>
      <w:r w:rsidRPr="00A91FF5">
        <w:t xml:space="preserve">Part 1: Determine which issues that need resolution, find agreeable proposals. Deadline: April 23 0700 UTC </w:t>
      </w:r>
    </w:p>
    <w:p w14:paraId="50C4137A" w14:textId="5F5E4042" w:rsidR="001E4B7F" w:rsidRPr="00A91FF5" w:rsidRDefault="001E4B7F" w:rsidP="00085A00">
      <w:pPr>
        <w:pStyle w:val="EmailDiscussion2"/>
      </w:pPr>
      <w:r w:rsidRPr="00A91FF5">
        <w:t>Part 2: For the parts that are agreeable, discussion</w:t>
      </w:r>
      <w:r w:rsidR="00085A00" w:rsidRPr="00A91FF5">
        <w:t xml:space="preserve"> will continue to agree on CRs.</w:t>
      </w:r>
    </w:p>
    <w:p w14:paraId="3DD3FA4B" w14:textId="77777777" w:rsidR="00085A00" w:rsidRPr="00A91FF5" w:rsidRDefault="00085A00" w:rsidP="00085A00">
      <w:pPr>
        <w:pStyle w:val="EmailDiscussion2"/>
      </w:pPr>
    </w:p>
    <w:p w14:paraId="3F0C5017" w14:textId="77777777" w:rsidR="000308D3" w:rsidRPr="00A91FF5" w:rsidRDefault="000308D3" w:rsidP="00085A00">
      <w:pPr>
        <w:pStyle w:val="EmailDiscussion2"/>
      </w:pPr>
    </w:p>
    <w:p w14:paraId="56696569" w14:textId="5185590E" w:rsidR="000308D3" w:rsidRPr="00A91FF5" w:rsidRDefault="009248E0" w:rsidP="000308D3">
      <w:pPr>
        <w:pStyle w:val="Doc-title"/>
      </w:pPr>
      <w:hyperlink r:id="rId401" w:history="1">
        <w:r>
          <w:rPr>
            <w:rStyle w:val="Hyperlink"/>
          </w:rPr>
          <w:t>R2-2004117</w:t>
        </w:r>
      </w:hyperlink>
      <w:r w:rsidR="000308D3" w:rsidRPr="00A91FF5">
        <w:tab/>
        <w:t>[AT109bis-e][013][NR15] UE Cap Codebook parameters (Nokia, Huawei)</w:t>
      </w:r>
      <w:r w:rsidR="000308D3" w:rsidRPr="00A91FF5">
        <w:tab/>
      </w:r>
      <w:r w:rsidR="000308D3" w:rsidRPr="00A91FF5">
        <w:tab/>
        <w:t>Huawei, Nokia</w:t>
      </w:r>
    </w:p>
    <w:p w14:paraId="24644BEE" w14:textId="2C55225F" w:rsidR="000308D3" w:rsidRPr="00A91FF5" w:rsidRDefault="000308D3" w:rsidP="000308D3">
      <w:pPr>
        <w:pStyle w:val="Agreement"/>
      </w:pPr>
      <w:r w:rsidRPr="00A91FF5">
        <w:t>[013] Noted (conclusion are listed under respective doc below)</w:t>
      </w:r>
    </w:p>
    <w:p w14:paraId="4E0791E3" w14:textId="77777777" w:rsidR="000308D3" w:rsidRPr="00A91FF5" w:rsidRDefault="000308D3" w:rsidP="000308D3">
      <w:pPr>
        <w:pStyle w:val="Doc-text2"/>
        <w:rPr>
          <w:lang w:val="fr-FR"/>
        </w:rPr>
      </w:pPr>
    </w:p>
    <w:p w14:paraId="28E4EE3D" w14:textId="5B744C20" w:rsidR="001F7C6B" w:rsidRPr="00A91FF5" w:rsidRDefault="009248E0" w:rsidP="001F7C6B">
      <w:pPr>
        <w:pStyle w:val="Doc-title"/>
      </w:pPr>
      <w:hyperlink r:id="rId402" w:history="1">
        <w:r>
          <w:rPr>
            <w:rStyle w:val="Hyperlink"/>
          </w:rPr>
          <w:t>R2-2002509</w:t>
        </w:r>
      </w:hyperlink>
      <w:r w:rsidR="001F7C6B" w:rsidRPr="00A91FF5">
        <w:tab/>
        <w:t>Reply LS on default codebook parameters  (R1-2001307; contact: Nokia)</w:t>
      </w:r>
      <w:r w:rsidR="001F7C6B" w:rsidRPr="00A91FF5">
        <w:tab/>
        <w:t>RAN1</w:t>
      </w:r>
      <w:r w:rsidR="001F7C6B" w:rsidRPr="00A91FF5">
        <w:tab/>
        <w:t>LS in</w:t>
      </w:r>
      <w:r w:rsidR="001F7C6B" w:rsidRPr="00A91FF5">
        <w:tab/>
        <w:t>Rel-15</w:t>
      </w:r>
      <w:r w:rsidR="001F7C6B" w:rsidRPr="00A91FF5">
        <w:tab/>
        <w:t>NR_newRAT-Core</w:t>
      </w:r>
      <w:r w:rsidR="001F7C6B" w:rsidRPr="00A91FF5">
        <w:tab/>
        <w:t>To:RAN2</w:t>
      </w:r>
    </w:p>
    <w:p w14:paraId="719467A2" w14:textId="05C81551" w:rsidR="001F7C6B" w:rsidRPr="00A91FF5" w:rsidRDefault="001F7C6B" w:rsidP="001F7C6B">
      <w:pPr>
        <w:pStyle w:val="Doc-text2"/>
      </w:pPr>
      <w:r w:rsidRPr="00A91FF5">
        <w:t xml:space="preserve">=&gt; Revised in </w:t>
      </w:r>
      <w:hyperlink r:id="rId403" w:history="1">
        <w:r w:rsidR="009248E0">
          <w:rPr>
            <w:rStyle w:val="Hyperlink"/>
          </w:rPr>
          <w:t>R2-2002552</w:t>
        </w:r>
      </w:hyperlink>
    </w:p>
    <w:p w14:paraId="6558AB02" w14:textId="6C3ABCD1" w:rsidR="001F7C6B" w:rsidRPr="00A91FF5" w:rsidRDefault="009248E0" w:rsidP="001F7C6B">
      <w:pPr>
        <w:pStyle w:val="Doc-title"/>
      </w:pPr>
      <w:hyperlink r:id="rId404" w:history="1">
        <w:r>
          <w:rPr>
            <w:rStyle w:val="Hyperlink"/>
          </w:rPr>
          <w:t>R2-2002552</w:t>
        </w:r>
      </w:hyperlink>
      <w:r w:rsidR="001F7C6B" w:rsidRPr="00A91FF5">
        <w:tab/>
        <w:t>Reply LS on default codebook parameters  (R1-2001307; contact: Nokia)</w:t>
      </w:r>
      <w:r w:rsidR="001F7C6B" w:rsidRPr="00A91FF5">
        <w:tab/>
        <w:t>RAN1</w:t>
      </w:r>
      <w:r w:rsidR="001F7C6B" w:rsidRPr="00A91FF5">
        <w:tab/>
        <w:t>LS in</w:t>
      </w:r>
      <w:r w:rsidR="001F7C6B" w:rsidRPr="00A91FF5">
        <w:tab/>
        <w:t>Rel-15</w:t>
      </w:r>
      <w:r w:rsidR="001F7C6B" w:rsidRPr="00A91FF5">
        <w:tab/>
        <w:t>NR_newRAT-Core</w:t>
      </w:r>
      <w:r w:rsidR="001F7C6B" w:rsidRPr="00A91FF5">
        <w:tab/>
        <w:t>To:RAN2</w:t>
      </w:r>
    </w:p>
    <w:p w14:paraId="2B4875B5" w14:textId="0413D1EA" w:rsidR="005E7BD4" w:rsidRPr="00A91FF5" w:rsidRDefault="005E7BD4" w:rsidP="005E7BD4">
      <w:pPr>
        <w:pStyle w:val="Agreement"/>
      </w:pPr>
      <w:r w:rsidRPr="00A91FF5">
        <w:t>[013] Noted</w:t>
      </w:r>
    </w:p>
    <w:p w14:paraId="15D868FD" w14:textId="77777777" w:rsidR="005E7BD4" w:rsidRPr="00A91FF5" w:rsidRDefault="005E7BD4" w:rsidP="005E7BD4">
      <w:pPr>
        <w:pStyle w:val="Doc-text2"/>
      </w:pPr>
    </w:p>
    <w:p w14:paraId="3E323F13" w14:textId="754E1E64" w:rsidR="005E7BD4" w:rsidRPr="00A91FF5" w:rsidRDefault="009248E0" w:rsidP="005E7BD4">
      <w:pPr>
        <w:pStyle w:val="Doc-title"/>
      </w:pPr>
      <w:hyperlink r:id="rId405" w:history="1">
        <w:r>
          <w:rPr>
            <w:rStyle w:val="Hyperlink"/>
          </w:rPr>
          <w:t>R2-2002990</w:t>
        </w:r>
      </w:hyperlink>
      <w:r w:rsidR="001F7C6B" w:rsidRPr="00A91FF5">
        <w:tab/>
        <w:t>TS 38.306 Clarifying consequences if not supported</w:t>
      </w:r>
      <w:r w:rsidR="001F7C6B" w:rsidRPr="00A91FF5">
        <w:tab/>
        <w:t>Nokia, Nokia Shanghai Bell, NTT Docomo Inc.</w:t>
      </w:r>
      <w:r w:rsidR="001F7C6B" w:rsidRPr="00A91FF5">
        <w:tab/>
        <w:t>CR</w:t>
      </w:r>
      <w:r w:rsidR="001F7C6B" w:rsidRPr="00A91FF5">
        <w:tab/>
        <w:t>Rel-15</w:t>
      </w:r>
      <w:r w:rsidR="001F7C6B" w:rsidRPr="00A91FF5">
        <w:tab/>
        <w:t>38.306</w:t>
      </w:r>
      <w:r w:rsidR="001F7C6B" w:rsidRPr="00A91FF5">
        <w:tab/>
        <w:t>15.9.0</w:t>
      </w:r>
      <w:r w:rsidR="001F7C6B" w:rsidRPr="00A91FF5">
        <w:tab/>
        <w:t>0176</w:t>
      </w:r>
      <w:r w:rsidR="001F7C6B" w:rsidRPr="00A91FF5">
        <w:tab/>
        <w:t>4</w:t>
      </w:r>
      <w:r w:rsidR="001F7C6B" w:rsidRPr="00A91FF5">
        <w:tab/>
        <w:t>F</w:t>
      </w:r>
      <w:r w:rsidR="001F7C6B" w:rsidRPr="00A91FF5">
        <w:tab/>
        <w:t>NR_newRAT-Core</w:t>
      </w:r>
      <w:r w:rsidR="001F7C6B" w:rsidRPr="00A91FF5">
        <w:tab/>
      </w:r>
      <w:hyperlink r:id="rId406" w:history="1">
        <w:r>
          <w:rPr>
            <w:rStyle w:val="Hyperlink"/>
          </w:rPr>
          <w:t>R2-2000165</w:t>
        </w:r>
      </w:hyperlink>
    </w:p>
    <w:p w14:paraId="28AA8795" w14:textId="7345BEC1" w:rsidR="005E7BD4" w:rsidRPr="00A91FF5" w:rsidRDefault="005E7BD4" w:rsidP="005E7BD4">
      <w:pPr>
        <w:pStyle w:val="Doc-text2"/>
      </w:pPr>
      <w:r w:rsidRPr="00A91FF5">
        <w:t xml:space="preserve">[013] </w:t>
      </w:r>
    </w:p>
    <w:p w14:paraId="12DE3FE4" w14:textId="625A0F23" w:rsidR="005E7BD4" w:rsidRPr="00A91FF5" w:rsidRDefault="005E7BD4" w:rsidP="005E7BD4">
      <w:pPr>
        <w:pStyle w:val="Doc-text2"/>
      </w:pPr>
      <w:r w:rsidRPr="00A91FF5">
        <w:t xml:space="preserve">- </w:t>
      </w:r>
      <w:r w:rsidRPr="00A91FF5">
        <w:tab/>
        <w:t>Chair (at half-time): It seems there is support to make some clarifications, however each change need to be discussed. More discussion is required.</w:t>
      </w:r>
    </w:p>
    <w:p w14:paraId="52F0BFB9" w14:textId="3F4D06E0" w:rsidR="003722F4" w:rsidRPr="00A91FF5" w:rsidRDefault="003722F4" w:rsidP="003722F4">
      <w:pPr>
        <w:pStyle w:val="Agreement"/>
      </w:pPr>
      <w:r w:rsidRPr="00A91FF5">
        <w:t>[013] Email discussion to next meeting</w:t>
      </w:r>
    </w:p>
    <w:p w14:paraId="7127D8D5" w14:textId="77777777" w:rsidR="005E7BD4" w:rsidRPr="00A91FF5" w:rsidRDefault="005E7BD4" w:rsidP="005E7BD4">
      <w:pPr>
        <w:pStyle w:val="Doc-text2"/>
      </w:pPr>
    </w:p>
    <w:p w14:paraId="52549B7F" w14:textId="7768E603" w:rsidR="005E7BD4" w:rsidRPr="00A91FF5" w:rsidRDefault="005E7BD4" w:rsidP="005E7BD4">
      <w:pPr>
        <w:pStyle w:val="Doc-text2"/>
      </w:pPr>
    </w:p>
    <w:p w14:paraId="5860C286" w14:textId="06E249A8" w:rsidR="003722F4" w:rsidRPr="00A91FF5" w:rsidRDefault="003722F4" w:rsidP="003722F4">
      <w:pPr>
        <w:pStyle w:val="EmailDiscussion"/>
      </w:pPr>
      <w:r w:rsidRPr="00A91FF5">
        <w:t>[Post109bis-e]</w:t>
      </w:r>
      <w:r w:rsidR="00BE6863" w:rsidRPr="00A91FF5">
        <w:t>[922]</w:t>
      </w:r>
      <w:r w:rsidRPr="00A91FF5">
        <w:t xml:space="preserve">[NR15] Default values for UE capability (Nokia) </w:t>
      </w:r>
    </w:p>
    <w:p w14:paraId="671AB100" w14:textId="49C42396" w:rsidR="003722F4" w:rsidRPr="00A91FF5" w:rsidRDefault="003722F4" w:rsidP="003722F4">
      <w:pPr>
        <w:pStyle w:val="EmailDiscussion2"/>
      </w:pPr>
      <w:r w:rsidRPr="00A91FF5">
        <w:t xml:space="preserve">Scope: Continue discussion from AT109bis-e [013], pave the way for agreements. </w:t>
      </w:r>
    </w:p>
    <w:p w14:paraId="28159160" w14:textId="067F24E5" w:rsidR="003722F4" w:rsidRPr="00A91FF5" w:rsidRDefault="003722F4" w:rsidP="003722F4">
      <w:pPr>
        <w:pStyle w:val="EmailDiscussion2"/>
      </w:pPr>
      <w:r w:rsidRPr="00A91FF5">
        <w:t>Intended outcome: Report</w:t>
      </w:r>
    </w:p>
    <w:p w14:paraId="4ED10AAA" w14:textId="049604E4" w:rsidR="003722F4" w:rsidRPr="00A91FF5" w:rsidRDefault="003722F4" w:rsidP="003722F4">
      <w:pPr>
        <w:pStyle w:val="EmailDiscussion2"/>
      </w:pPr>
      <w:r w:rsidRPr="00A91FF5">
        <w:t>Deadline: Next meeting</w:t>
      </w:r>
    </w:p>
    <w:p w14:paraId="0A4658AD" w14:textId="77777777" w:rsidR="003722F4" w:rsidRPr="00A91FF5" w:rsidRDefault="003722F4" w:rsidP="003722F4">
      <w:pPr>
        <w:pStyle w:val="EmailDiscussion2"/>
      </w:pPr>
    </w:p>
    <w:p w14:paraId="4492F7D8" w14:textId="77777777" w:rsidR="003722F4" w:rsidRPr="00A91FF5" w:rsidRDefault="003722F4" w:rsidP="005E7BD4">
      <w:pPr>
        <w:pStyle w:val="Doc-text2"/>
      </w:pPr>
    </w:p>
    <w:p w14:paraId="62358000" w14:textId="234B3854" w:rsidR="001F7C6B" w:rsidRPr="00A91FF5" w:rsidRDefault="009248E0" w:rsidP="001F7C6B">
      <w:pPr>
        <w:pStyle w:val="Doc-title"/>
      </w:pPr>
      <w:hyperlink r:id="rId407" w:history="1">
        <w:r>
          <w:rPr>
            <w:rStyle w:val="Hyperlink"/>
          </w:rPr>
          <w:t>R2-2003456</w:t>
        </w:r>
      </w:hyperlink>
      <w:r w:rsidR="001F7C6B" w:rsidRPr="00A91FF5">
        <w:tab/>
        <w:t>Discussion on the capability of Basic CSI feedback (2-32)</w:t>
      </w:r>
      <w:r w:rsidR="001F7C6B" w:rsidRPr="00A91FF5">
        <w:tab/>
        <w:t>Huawei, HiSilicon, Orange, Telecom Italia S.p.A., Vodafone, CMCC, China Unicom, China Telecom</w:t>
      </w:r>
      <w:r w:rsidR="001F7C6B" w:rsidRPr="00A91FF5">
        <w:tab/>
        <w:t>discussion</w:t>
      </w:r>
      <w:r w:rsidR="001F7C6B" w:rsidRPr="00A91FF5">
        <w:tab/>
        <w:t>Rel-15</w:t>
      </w:r>
      <w:r w:rsidR="001F7C6B" w:rsidRPr="00A91FF5">
        <w:tab/>
        <w:t>NR_newRAT-Core</w:t>
      </w:r>
    </w:p>
    <w:p w14:paraId="487D6C66" w14:textId="77777777" w:rsidR="000308D3" w:rsidRPr="00A91FF5" w:rsidRDefault="000308D3" w:rsidP="000308D3">
      <w:pPr>
        <w:pStyle w:val="Agreement"/>
      </w:pPr>
      <w:r w:rsidRPr="00A91FF5">
        <w:t>[013] Noted</w:t>
      </w:r>
    </w:p>
    <w:p w14:paraId="43DE76B9" w14:textId="77777777" w:rsidR="000308D3" w:rsidRPr="00A91FF5" w:rsidRDefault="000308D3" w:rsidP="000308D3">
      <w:pPr>
        <w:pStyle w:val="Doc-text2"/>
      </w:pPr>
    </w:p>
    <w:p w14:paraId="6681500B" w14:textId="77777777" w:rsidR="003722F4" w:rsidRPr="00A91FF5" w:rsidRDefault="003722F4" w:rsidP="000308D3">
      <w:pPr>
        <w:pStyle w:val="Doc-text2"/>
      </w:pPr>
    </w:p>
    <w:p w14:paraId="27C3951A" w14:textId="42D0E4CC" w:rsidR="005E7BD4" w:rsidRPr="00A91FF5" w:rsidRDefault="005E7BD4" w:rsidP="005E7BD4">
      <w:pPr>
        <w:pStyle w:val="Doc-text2"/>
      </w:pPr>
      <w:r w:rsidRPr="00A91FF5">
        <w:t>[013]</w:t>
      </w:r>
    </w:p>
    <w:p w14:paraId="153BDDD1" w14:textId="54F83D4D" w:rsidR="005E7BD4" w:rsidRPr="00A91FF5" w:rsidRDefault="005E7BD4" w:rsidP="005E7BD4">
      <w:pPr>
        <w:pStyle w:val="Doc-text2"/>
        <w:rPr>
          <w:lang w:eastAsia="zh-CN"/>
        </w:rPr>
      </w:pPr>
      <w:r w:rsidRPr="00A91FF5">
        <w:rPr>
          <w:lang w:eastAsia="zh-CN"/>
        </w:rPr>
        <w:t xml:space="preserve">- </w:t>
      </w:r>
      <w:r w:rsidRPr="00A91FF5">
        <w:rPr>
          <w:lang w:eastAsia="zh-CN"/>
        </w:rPr>
        <w:tab/>
        <w:t xml:space="preserve">Email disc Rapporteur: This discussion gets significant support from companies. The common understanding is that the clarification is needed and correct. It is also from companies’ feedback that </w:t>
      </w:r>
      <w:r w:rsidRPr="00A91FF5">
        <w:t>report of maxNumberTxPortsPerResource of 8 implies that lower values are also supported for that triplet and the clarification does not preclude lower values.</w:t>
      </w:r>
      <w:r w:rsidRPr="00A91FF5">
        <w:rPr>
          <w:lang w:eastAsia="zh-CN"/>
        </w:rPr>
        <w:t xml:space="preserve"> So it is proposed to agree the CRs as they are.</w:t>
      </w:r>
    </w:p>
    <w:p w14:paraId="531B2EB3" w14:textId="54DB6A35" w:rsidR="000308D3" w:rsidRPr="00A91FF5" w:rsidRDefault="000308D3" w:rsidP="000308D3">
      <w:pPr>
        <w:pStyle w:val="Doc-text2"/>
        <w:rPr>
          <w:lang w:eastAsia="zh-CN"/>
        </w:rPr>
      </w:pPr>
      <w:r w:rsidRPr="00A91FF5">
        <w:rPr>
          <w:lang w:eastAsia="zh-CN"/>
        </w:rPr>
        <w:t xml:space="preserve">- </w:t>
      </w:r>
      <w:r w:rsidRPr="00A91FF5">
        <w:rPr>
          <w:lang w:eastAsia="zh-CN"/>
        </w:rPr>
        <w:tab/>
        <w:t>Chair: it seems</w:t>
      </w:r>
      <w:r w:rsidR="005E7BD4" w:rsidRPr="00A91FF5">
        <w:rPr>
          <w:lang w:eastAsia="zh-CN"/>
        </w:rPr>
        <w:t xml:space="preserve"> NTT Docomo has objections. </w:t>
      </w:r>
    </w:p>
    <w:p w14:paraId="0359A979" w14:textId="43239410" w:rsidR="0026650A" w:rsidRPr="00A91FF5" w:rsidRDefault="0026650A" w:rsidP="000308D3">
      <w:pPr>
        <w:pStyle w:val="Doc-text2"/>
        <w:rPr>
          <w:lang w:eastAsia="zh-CN"/>
        </w:rPr>
      </w:pPr>
      <w:r w:rsidRPr="00A91FF5">
        <w:rPr>
          <w:lang w:eastAsia="zh-CN"/>
        </w:rPr>
        <w:t xml:space="preserve">[013] after upload of of </w:t>
      </w:r>
      <w:hyperlink r:id="rId408" w:history="1">
        <w:r w:rsidR="009248E0">
          <w:rPr>
            <w:rStyle w:val="Hyperlink"/>
            <w:lang w:eastAsia="zh-CN"/>
          </w:rPr>
          <w:t>R2-2004117</w:t>
        </w:r>
      </w:hyperlink>
    </w:p>
    <w:p w14:paraId="315A6444" w14:textId="73C5449D" w:rsidR="000308D3" w:rsidRPr="00A91FF5" w:rsidRDefault="000308D3" w:rsidP="005E7BD4">
      <w:pPr>
        <w:pStyle w:val="Doc-text2"/>
        <w:rPr>
          <w:lang w:eastAsia="zh-CN"/>
        </w:rPr>
      </w:pPr>
      <w:r w:rsidRPr="00A91FF5">
        <w:rPr>
          <w:lang w:eastAsia="zh-CN"/>
        </w:rPr>
        <w:t xml:space="preserve">- </w:t>
      </w:r>
      <w:r w:rsidRPr="00A91FF5">
        <w:rPr>
          <w:lang w:eastAsia="zh-CN"/>
        </w:rPr>
        <w:tab/>
        <w:t xml:space="preserve">QC want to hold agreement until checking with R1 colleges. </w:t>
      </w:r>
    </w:p>
    <w:p w14:paraId="71E638E9" w14:textId="7E2C853A" w:rsidR="000308D3" w:rsidRPr="00A91FF5" w:rsidRDefault="000308D3" w:rsidP="005E7BD4">
      <w:pPr>
        <w:pStyle w:val="Doc-text2"/>
        <w:rPr>
          <w:lang w:eastAsia="zh-CN"/>
        </w:rPr>
      </w:pPr>
      <w:r w:rsidRPr="00A91FF5">
        <w:rPr>
          <w:lang w:eastAsia="zh-CN"/>
        </w:rPr>
        <w:t xml:space="preserve">- </w:t>
      </w:r>
      <w:r w:rsidRPr="00A91FF5">
        <w:rPr>
          <w:lang w:eastAsia="zh-CN"/>
        </w:rPr>
        <w:tab/>
        <w:t xml:space="preserve">QC think this is related to under-reporting for CSI-RS, and we might need to </w:t>
      </w:r>
      <w:r w:rsidR="0026650A" w:rsidRPr="00A91FF5">
        <w:rPr>
          <w:lang w:eastAsia="zh-CN"/>
        </w:rPr>
        <w:t xml:space="preserve">await an agreed solution. Huawei think this is R15 so we can agree separately. </w:t>
      </w:r>
    </w:p>
    <w:p w14:paraId="18DD47CE" w14:textId="4F2DA74F" w:rsidR="003722F4" w:rsidRPr="00A91FF5" w:rsidRDefault="003722F4" w:rsidP="005E7BD4">
      <w:pPr>
        <w:pStyle w:val="Doc-text2"/>
        <w:rPr>
          <w:lang w:eastAsia="zh-CN"/>
        </w:rPr>
      </w:pPr>
      <w:r w:rsidRPr="00A91FF5">
        <w:rPr>
          <w:lang w:eastAsia="zh-CN"/>
        </w:rPr>
        <w:t>[013]</w:t>
      </w:r>
    </w:p>
    <w:p w14:paraId="7C1866D3" w14:textId="4ED89963" w:rsidR="003722F4" w:rsidRPr="00A91FF5" w:rsidRDefault="003722F4" w:rsidP="005E7BD4">
      <w:pPr>
        <w:pStyle w:val="Doc-text2"/>
        <w:rPr>
          <w:lang w:eastAsia="zh-CN"/>
        </w:rPr>
      </w:pPr>
      <w:r w:rsidRPr="00A91FF5">
        <w:rPr>
          <w:lang w:eastAsia="zh-CN"/>
        </w:rPr>
        <w:lastRenderedPageBreak/>
        <w:t xml:space="preserve">- </w:t>
      </w:r>
      <w:r w:rsidRPr="00A91FF5">
        <w:rPr>
          <w:lang w:eastAsia="zh-CN"/>
        </w:rPr>
        <w:tab/>
        <w:t>Email discussions to next meeting proposed.</w:t>
      </w:r>
    </w:p>
    <w:p w14:paraId="58BDD914" w14:textId="77777777" w:rsidR="005E7BD4" w:rsidRPr="00A91FF5" w:rsidRDefault="005E7BD4" w:rsidP="005E7BD4">
      <w:pPr>
        <w:pStyle w:val="Doc-text2"/>
      </w:pPr>
    </w:p>
    <w:p w14:paraId="3F82CDA2" w14:textId="1E149500" w:rsidR="005E7BD4" w:rsidRPr="00A91FF5" w:rsidRDefault="009248E0" w:rsidP="005E7BD4">
      <w:pPr>
        <w:pStyle w:val="Doc-title"/>
      </w:pPr>
      <w:hyperlink r:id="rId409" w:history="1">
        <w:r>
          <w:rPr>
            <w:rStyle w:val="Hyperlink"/>
          </w:rPr>
          <w:t>R2-2003457</w:t>
        </w:r>
      </w:hyperlink>
      <w:r w:rsidR="005E7BD4" w:rsidRPr="00A91FF5">
        <w:tab/>
        <w:t>CR on the capability of Basic CSI feedback (2-23)</w:t>
      </w:r>
      <w:r w:rsidR="005E7BD4" w:rsidRPr="00A91FF5">
        <w:tab/>
        <w:t>Huawei, HiSilicon, Orange, Telecom Italia S.p.A., Vodafone, CMCC, China Unicom, China Telecom</w:t>
      </w:r>
      <w:r w:rsidR="005E7BD4" w:rsidRPr="00A91FF5">
        <w:tab/>
        <w:t>CR</w:t>
      </w:r>
      <w:r w:rsidR="005E7BD4" w:rsidRPr="00A91FF5">
        <w:tab/>
        <w:t>Rel-15</w:t>
      </w:r>
      <w:r w:rsidR="005E7BD4" w:rsidRPr="00A91FF5">
        <w:tab/>
        <w:t>38.306</w:t>
      </w:r>
      <w:r w:rsidR="005E7BD4" w:rsidRPr="00A91FF5">
        <w:tab/>
        <w:t>15.9.0</w:t>
      </w:r>
      <w:r w:rsidR="005E7BD4" w:rsidRPr="00A91FF5">
        <w:tab/>
        <w:t>0283</w:t>
      </w:r>
      <w:r w:rsidR="005E7BD4" w:rsidRPr="00A91FF5">
        <w:tab/>
        <w:t>-</w:t>
      </w:r>
      <w:r w:rsidR="005E7BD4" w:rsidRPr="00A91FF5">
        <w:tab/>
        <w:t>F</w:t>
      </w:r>
      <w:r w:rsidR="005E7BD4" w:rsidRPr="00A91FF5">
        <w:tab/>
        <w:t>NR_newRAT-Core</w:t>
      </w:r>
      <w:r w:rsidR="005E7BD4" w:rsidRPr="00A91FF5">
        <w:tab/>
        <w:t>Revised</w:t>
      </w:r>
    </w:p>
    <w:p w14:paraId="063DA8B7" w14:textId="3FBC7274" w:rsidR="005E7BD4" w:rsidRPr="00A91FF5" w:rsidRDefault="005E7BD4" w:rsidP="005E7BD4">
      <w:pPr>
        <w:pStyle w:val="Doc-text2"/>
      </w:pPr>
      <w:r w:rsidRPr="00A91FF5">
        <w:t xml:space="preserve">=&gt; Revised in </w:t>
      </w:r>
      <w:hyperlink r:id="rId410" w:history="1">
        <w:r w:rsidR="009248E0">
          <w:rPr>
            <w:rStyle w:val="Hyperlink"/>
          </w:rPr>
          <w:t>R2-2003764</w:t>
        </w:r>
      </w:hyperlink>
    </w:p>
    <w:p w14:paraId="72DFDB27" w14:textId="7B723DCA" w:rsidR="001F7C6B" w:rsidRPr="00A91FF5" w:rsidRDefault="009248E0" w:rsidP="001F7C6B">
      <w:pPr>
        <w:pStyle w:val="Doc-title"/>
      </w:pPr>
      <w:hyperlink r:id="rId411" w:history="1">
        <w:r>
          <w:rPr>
            <w:rStyle w:val="Hyperlink"/>
          </w:rPr>
          <w:t>R2-2003764</w:t>
        </w:r>
      </w:hyperlink>
      <w:r w:rsidR="001F7C6B" w:rsidRPr="00A91FF5">
        <w:tab/>
        <w:t>CR on the capability of Basic CSI feedback (2-32)</w:t>
      </w:r>
      <w:r w:rsidR="001F7C6B" w:rsidRPr="00A91FF5">
        <w:tab/>
        <w:t>Huawei, HiSilicon, Orange, Telecom Italia S.p.A., Vodafone, CMCC, China Unicom, China Telecom</w:t>
      </w:r>
      <w:r w:rsidR="001F7C6B" w:rsidRPr="00A91FF5">
        <w:tab/>
        <w:t>CR</w:t>
      </w:r>
      <w:r w:rsidR="001F7C6B" w:rsidRPr="00A91FF5">
        <w:tab/>
        <w:t>Rel-15</w:t>
      </w:r>
      <w:r w:rsidR="001F7C6B" w:rsidRPr="00A91FF5">
        <w:tab/>
        <w:t>38.306</w:t>
      </w:r>
      <w:r w:rsidR="001F7C6B" w:rsidRPr="00A91FF5">
        <w:tab/>
        <w:t>15.9.0</w:t>
      </w:r>
      <w:r w:rsidR="001F7C6B" w:rsidRPr="00A91FF5">
        <w:tab/>
        <w:t>0283</w:t>
      </w:r>
      <w:r w:rsidR="001F7C6B" w:rsidRPr="00A91FF5">
        <w:tab/>
        <w:t>1</w:t>
      </w:r>
      <w:r w:rsidR="001F7C6B" w:rsidRPr="00A91FF5">
        <w:tab/>
        <w:t>F</w:t>
      </w:r>
      <w:r w:rsidR="001F7C6B" w:rsidRPr="00A91FF5">
        <w:tab/>
        <w:t>NR_newRAT-Core</w:t>
      </w:r>
    </w:p>
    <w:p w14:paraId="66DE68BB" w14:textId="06EC3EB9" w:rsidR="00A16C1F" w:rsidRPr="00A91FF5" w:rsidRDefault="00A16C1F" w:rsidP="00A16C1F">
      <w:pPr>
        <w:pStyle w:val="Doc-text2"/>
      </w:pPr>
      <w:r w:rsidRPr="00A91FF5">
        <w:t xml:space="preserve">=&gt; Revised in </w:t>
      </w:r>
      <w:hyperlink r:id="rId412" w:history="1">
        <w:r w:rsidR="009248E0">
          <w:rPr>
            <w:rStyle w:val="Hyperlink"/>
          </w:rPr>
          <w:t>R2-2003816</w:t>
        </w:r>
      </w:hyperlink>
    </w:p>
    <w:p w14:paraId="5BCF63BD" w14:textId="50FB08AD" w:rsidR="005E7BD4" w:rsidRPr="00A91FF5" w:rsidRDefault="009248E0" w:rsidP="003722F4">
      <w:pPr>
        <w:pStyle w:val="Doc-title"/>
      </w:pPr>
      <w:hyperlink r:id="rId413" w:history="1">
        <w:r>
          <w:rPr>
            <w:rStyle w:val="Hyperlink"/>
          </w:rPr>
          <w:t>R2-2003816</w:t>
        </w:r>
      </w:hyperlink>
      <w:r w:rsidR="00A16C1F" w:rsidRPr="00A91FF5">
        <w:tab/>
        <w:t>CR on the capability of Basic CSI feedback (2-32)</w:t>
      </w:r>
      <w:r w:rsidR="00A16C1F" w:rsidRPr="00A91FF5">
        <w:tab/>
        <w:t>Huawei, HiSilicon, Orange, Telecom Italia S.p.A., Vodafone, CMCC, China Unicom, China Telecom, Ericsson</w:t>
      </w:r>
      <w:r w:rsidR="00A16C1F" w:rsidRPr="00A91FF5">
        <w:tab/>
        <w:t>CR</w:t>
      </w:r>
      <w:r w:rsidR="00A16C1F" w:rsidRPr="00A91FF5">
        <w:tab/>
        <w:t>Rel-15</w:t>
      </w:r>
      <w:r w:rsidR="00A16C1F" w:rsidRPr="00A91FF5">
        <w:tab/>
        <w:t>38.306</w:t>
      </w:r>
      <w:r w:rsidR="00A16C1F" w:rsidRPr="00A91FF5">
        <w:tab/>
        <w:t>15.9.0</w:t>
      </w:r>
      <w:r w:rsidR="00A16C1F" w:rsidRPr="00A91FF5">
        <w:tab/>
        <w:t>0283</w:t>
      </w:r>
      <w:r w:rsidR="00A16C1F" w:rsidRPr="00A91FF5">
        <w:tab/>
        <w:t>2</w:t>
      </w:r>
      <w:r w:rsidR="00A16C1F" w:rsidRPr="00A91FF5">
        <w:tab/>
        <w:t>F</w:t>
      </w:r>
      <w:r w:rsidR="00A16C1F" w:rsidRPr="00A91FF5">
        <w:tab/>
        <w:t>NR_newRAT-Core</w:t>
      </w:r>
    </w:p>
    <w:p w14:paraId="769B315A" w14:textId="26EE1B39" w:rsidR="00A10294" w:rsidRPr="00A91FF5" w:rsidRDefault="00A10294" w:rsidP="00A10294">
      <w:pPr>
        <w:pStyle w:val="Doc-text2"/>
      </w:pPr>
      <w:r w:rsidRPr="00A91FF5">
        <w:t xml:space="preserve">=&gt; Revised in </w:t>
      </w:r>
      <w:hyperlink r:id="rId414" w:history="1">
        <w:r w:rsidR="009248E0">
          <w:rPr>
            <w:rStyle w:val="Hyperlink"/>
          </w:rPr>
          <w:t>R2-2004213</w:t>
        </w:r>
      </w:hyperlink>
    </w:p>
    <w:p w14:paraId="2D8CCD13" w14:textId="63C43584" w:rsidR="00A10294" w:rsidRPr="00A91FF5" w:rsidRDefault="009248E0" w:rsidP="00A10294">
      <w:pPr>
        <w:pStyle w:val="Doc-title"/>
      </w:pPr>
      <w:hyperlink r:id="rId415" w:history="1">
        <w:r>
          <w:rPr>
            <w:rStyle w:val="Hyperlink"/>
          </w:rPr>
          <w:t>R2-2004213</w:t>
        </w:r>
      </w:hyperlink>
      <w:r w:rsidR="00A10294" w:rsidRPr="00A91FF5">
        <w:tab/>
        <w:t>CR on the capability of Basic CSI feedback (2-32)</w:t>
      </w:r>
      <w:r w:rsidR="00A10294" w:rsidRPr="00A91FF5">
        <w:tab/>
        <w:t>Huawei, HiSilicon, Orange, Telecom Italia S.p.A., Vodafone, CMCC, China Unicom, China Telecom, Ericsson</w:t>
      </w:r>
      <w:r w:rsidR="00A10294" w:rsidRPr="00A91FF5">
        <w:tab/>
        <w:t>CR</w:t>
      </w:r>
      <w:r w:rsidR="00A10294" w:rsidRPr="00A91FF5">
        <w:tab/>
        <w:t>Rel-15</w:t>
      </w:r>
      <w:r w:rsidR="00A10294" w:rsidRPr="00A91FF5">
        <w:tab/>
        <w:t>38.306</w:t>
      </w:r>
      <w:r w:rsidR="00A10294" w:rsidRPr="00A91FF5">
        <w:tab/>
        <w:t>15.9.0</w:t>
      </w:r>
      <w:r w:rsidR="00A10294" w:rsidRPr="00A91FF5">
        <w:tab/>
        <w:t>0283</w:t>
      </w:r>
      <w:r w:rsidR="00A10294" w:rsidRPr="00A91FF5">
        <w:tab/>
        <w:t>3</w:t>
      </w:r>
      <w:r w:rsidR="00A10294" w:rsidRPr="00A91FF5">
        <w:tab/>
        <w:t>F</w:t>
      </w:r>
      <w:r w:rsidR="00A10294" w:rsidRPr="00A91FF5">
        <w:tab/>
        <w:t>NR_newRAT-Core</w:t>
      </w:r>
    </w:p>
    <w:p w14:paraId="6C20E15C" w14:textId="77777777" w:rsidR="00A10294" w:rsidRPr="00A91FF5" w:rsidRDefault="00A10294" w:rsidP="005E7BD4">
      <w:pPr>
        <w:pStyle w:val="Doc-title"/>
        <w:rPr>
          <w:rStyle w:val="Hyperlink"/>
          <w:color w:val="auto"/>
          <w:u w:val="none"/>
        </w:rPr>
      </w:pPr>
    </w:p>
    <w:p w14:paraId="2715355D" w14:textId="3B63E2AE" w:rsidR="005E7BD4" w:rsidRPr="00A91FF5" w:rsidRDefault="009248E0" w:rsidP="005E7BD4">
      <w:pPr>
        <w:pStyle w:val="Doc-title"/>
      </w:pPr>
      <w:hyperlink r:id="rId416" w:history="1">
        <w:r>
          <w:rPr>
            <w:rStyle w:val="Hyperlink"/>
          </w:rPr>
          <w:t>R2-2003458</w:t>
        </w:r>
      </w:hyperlink>
      <w:r w:rsidR="005E7BD4" w:rsidRPr="00A91FF5">
        <w:tab/>
        <w:t>CR on the capability of Basic CSI feedback (2-23)</w:t>
      </w:r>
      <w:r w:rsidR="005E7BD4" w:rsidRPr="00A91FF5">
        <w:tab/>
        <w:t>Huawei, HiSilicon, Orange, Telecom Italia S.p.A., Vodafone, CMCC, China Unicom, China Telecom</w:t>
      </w:r>
      <w:r w:rsidR="005E7BD4" w:rsidRPr="00A91FF5">
        <w:tab/>
        <w:t>CR</w:t>
      </w:r>
      <w:r w:rsidR="005E7BD4" w:rsidRPr="00A91FF5">
        <w:tab/>
        <w:t>Rel-16</w:t>
      </w:r>
      <w:r w:rsidR="005E7BD4" w:rsidRPr="00A91FF5">
        <w:tab/>
        <w:t>38.306</w:t>
      </w:r>
      <w:r w:rsidR="005E7BD4" w:rsidRPr="00A91FF5">
        <w:tab/>
        <w:t>16.0.0</w:t>
      </w:r>
      <w:r w:rsidR="005E7BD4" w:rsidRPr="00A91FF5">
        <w:tab/>
        <w:t>0284</w:t>
      </w:r>
      <w:r w:rsidR="005E7BD4" w:rsidRPr="00A91FF5">
        <w:tab/>
        <w:t>-</w:t>
      </w:r>
      <w:r w:rsidR="005E7BD4" w:rsidRPr="00A91FF5">
        <w:tab/>
        <w:t>A</w:t>
      </w:r>
      <w:r w:rsidR="005E7BD4" w:rsidRPr="00A91FF5">
        <w:tab/>
        <w:t>NR_newRAT-Core</w:t>
      </w:r>
      <w:r w:rsidR="005E7BD4" w:rsidRPr="00A91FF5">
        <w:tab/>
        <w:t>Revised</w:t>
      </w:r>
    </w:p>
    <w:p w14:paraId="2F2366F2" w14:textId="5682813B" w:rsidR="005E7BD4" w:rsidRPr="00A91FF5" w:rsidRDefault="005E7BD4" w:rsidP="005E7BD4">
      <w:pPr>
        <w:pStyle w:val="Doc-text2"/>
      </w:pPr>
      <w:r w:rsidRPr="00A91FF5">
        <w:t xml:space="preserve">=&gt; Revised in </w:t>
      </w:r>
      <w:hyperlink r:id="rId417" w:history="1">
        <w:r w:rsidR="009248E0">
          <w:rPr>
            <w:rStyle w:val="Hyperlink"/>
          </w:rPr>
          <w:t>R2-2003765</w:t>
        </w:r>
      </w:hyperlink>
    </w:p>
    <w:p w14:paraId="10E766A0" w14:textId="43C42416" w:rsidR="001F7C6B" w:rsidRPr="00A91FF5" w:rsidRDefault="009248E0" w:rsidP="001F7C6B">
      <w:pPr>
        <w:pStyle w:val="Doc-title"/>
      </w:pPr>
      <w:hyperlink r:id="rId418" w:history="1">
        <w:r>
          <w:rPr>
            <w:rStyle w:val="Hyperlink"/>
          </w:rPr>
          <w:t>R2-2003765</w:t>
        </w:r>
      </w:hyperlink>
      <w:r w:rsidR="001F7C6B" w:rsidRPr="00A91FF5">
        <w:tab/>
        <w:t>CR on the capability of Basic CSI feedback (2-32)</w:t>
      </w:r>
      <w:r w:rsidR="001F7C6B" w:rsidRPr="00A91FF5">
        <w:tab/>
        <w:t>Huawei, HiSilicon, Orange, Telecom Italia S.p.A., Vodafone, CMCC, China Unicom, China Telecom</w:t>
      </w:r>
      <w:r w:rsidR="001F7C6B" w:rsidRPr="00A91FF5">
        <w:tab/>
        <w:t>CR</w:t>
      </w:r>
      <w:r w:rsidR="001F7C6B" w:rsidRPr="00A91FF5">
        <w:tab/>
        <w:t>Rel-16</w:t>
      </w:r>
      <w:r w:rsidR="001F7C6B" w:rsidRPr="00A91FF5">
        <w:tab/>
        <w:t>38.306</w:t>
      </w:r>
      <w:r w:rsidR="001F7C6B" w:rsidRPr="00A91FF5">
        <w:tab/>
        <w:t>16.0.0</w:t>
      </w:r>
      <w:r w:rsidR="001F7C6B" w:rsidRPr="00A91FF5">
        <w:tab/>
        <w:t>0284</w:t>
      </w:r>
      <w:r w:rsidR="001F7C6B" w:rsidRPr="00A91FF5">
        <w:tab/>
        <w:t>1</w:t>
      </w:r>
      <w:r w:rsidR="001F7C6B" w:rsidRPr="00A91FF5">
        <w:tab/>
        <w:t>A</w:t>
      </w:r>
      <w:r w:rsidR="001F7C6B" w:rsidRPr="00A91FF5">
        <w:tab/>
        <w:t>NR_newRAT-Core</w:t>
      </w:r>
      <w:r w:rsidR="001F7C6B" w:rsidRPr="00A91FF5">
        <w:tab/>
      </w:r>
      <w:hyperlink r:id="rId419" w:history="1">
        <w:r>
          <w:rPr>
            <w:rStyle w:val="Hyperlink"/>
          </w:rPr>
          <w:t>R2-2003458</w:t>
        </w:r>
      </w:hyperlink>
      <w:r w:rsidR="001F7C6B" w:rsidRPr="00A91FF5">
        <w:tab/>
        <w:t>Late</w:t>
      </w:r>
    </w:p>
    <w:p w14:paraId="7617911D" w14:textId="0CD07FCD" w:rsidR="00A16C1F" w:rsidRPr="00A91FF5" w:rsidRDefault="00A16C1F" w:rsidP="00A16C1F">
      <w:pPr>
        <w:pStyle w:val="Doc-text2"/>
      </w:pPr>
      <w:r w:rsidRPr="00A91FF5">
        <w:t xml:space="preserve">=&gt; Revised in </w:t>
      </w:r>
      <w:hyperlink r:id="rId420" w:history="1">
        <w:r w:rsidR="009248E0">
          <w:rPr>
            <w:rStyle w:val="Hyperlink"/>
          </w:rPr>
          <w:t>R2-2003817</w:t>
        </w:r>
      </w:hyperlink>
    </w:p>
    <w:p w14:paraId="0126EE70" w14:textId="46294E1A" w:rsidR="00A16C1F" w:rsidRPr="00A91FF5" w:rsidRDefault="009248E0" w:rsidP="00A16C1F">
      <w:pPr>
        <w:pStyle w:val="Doc-title"/>
      </w:pPr>
      <w:hyperlink r:id="rId421" w:history="1">
        <w:r>
          <w:rPr>
            <w:rStyle w:val="Hyperlink"/>
          </w:rPr>
          <w:t>R2-2003817</w:t>
        </w:r>
      </w:hyperlink>
      <w:r w:rsidR="00A16C1F" w:rsidRPr="00A91FF5">
        <w:tab/>
        <w:t>CR on the capability of Basic CSI feedback (2-32)</w:t>
      </w:r>
      <w:r w:rsidR="00A16C1F" w:rsidRPr="00A91FF5">
        <w:tab/>
        <w:t>Huawei, HiSilicon, Orange, Telecom Italia S.p.A., Vodafone, CMCC, China Unicom, China Telecom, Ericsson</w:t>
      </w:r>
      <w:r w:rsidR="00A16C1F" w:rsidRPr="00A91FF5">
        <w:tab/>
        <w:t>CR</w:t>
      </w:r>
      <w:r w:rsidR="00A16C1F" w:rsidRPr="00A91FF5">
        <w:tab/>
        <w:t>Rel-16</w:t>
      </w:r>
      <w:r w:rsidR="00A16C1F" w:rsidRPr="00A91FF5">
        <w:tab/>
        <w:t>38.306</w:t>
      </w:r>
      <w:r w:rsidR="00A16C1F" w:rsidRPr="00A91FF5">
        <w:tab/>
        <w:t>16.0.0</w:t>
      </w:r>
      <w:r w:rsidR="00A16C1F" w:rsidRPr="00A91FF5">
        <w:tab/>
        <w:t>0284</w:t>
      </w:r>
      <w:r w:rsidR="00A16C1F" w:rsidRPr="00A91FF5">
        <w:tab/>
        <w:t>2</w:t>
      </w:r>
      <w:r w:rsidR="00A16C1F" w:rsidRPr="00A91FF5">
        <w:tab/>
        <w:t>A</w:t>
      </w:r>
      <w:r w:rsidR="00A16C1F" w:rsidRPr="00A91FF5">
        <w:tab/>
        <w:t>NR_newRAT-Core</w:t>
      </w:r>
      <w:r w:rsidR="00A16C1F" w:rsidRPr="00A91FF5">
        <w:tab/>
      </w:r>
      <w:hyperlink r:id="rId422" w:history="1">
        <w:r>
          <w:rPr>
            <w:rStyle w:val="Hyperlink"/>
          </w:rPr>
          <w:t>R2-2003458</w:t>
        </w:r>
      </w:hyperlink>
      <w:r w:rsidR="00A16C1F" w:rsidRPr="00A91FF5">
        <w:tab/>
        <w:t>Late</w:t>
      </w:r>
    </w:p>
    <w:p w14:paraId="56741A4D" w14:textId="090D8D9B" w:rsidR="003722F4" w:rsidRPr="00A91FF5" w:rsidRDefault="003722F4" w:rsidP="003722F4">
      <w:pPr>
        <w:pStyle w:val="Agreement"/>
      </w:pPr>
      <w:r w:rsidRPr="00A91FF5">
        <w:t>[013] Email discussion to next meeting</w:t>
      </w:r>
    </w:p>
    <w:p w14:paraId="17FA3EFF" w14:textId="77777777" w:rsidR="003722F4" w:rsidRPr="00A91FF5" w:rsidRDefault="003722F4" w:rsidP="003E5803">
      <w:pPr>
        <w:rPr>
          <w:lang w:eastAsia="zh-CN"/>
        </w:rPr>
      </w:pPr>
    </w:p>
    <w:p w14:paraId="5FACA44B" w14:textId="54C5DA4B" w:rsidR="003722F4" w:rsidRPr="00A91FF5" w:rsidRDefault="003722F4" w:rsidP="003722F4">
      <w:pPr>
        <w:pStyle w:val="EmailDiscussion"/>
      </w:pPr>
      <w:r w:rsidRPr="00A91FF5">
        <w:t>[Post109bis-e]</w:t>
      </w:r>
      <w:r w:rsidR="00BE6863" w:rsidRPr="00A91FF5">
        <w:t>[923]</w:t>
      </w:r>
      <w:r w:rsidRPr="00A91FF5">
        <w:t xml:space="preserve">[NR15] clarification on codebook parameters for 2-32 (Huawei) </w:t>
      </w:r>
    </w:p>
    <w:p w14:paraId="7D27B92B" w14:textId="77777777" w:rsidR="003722F4" w:rsidRPr="00A91FF5" w:rsidRDefault="003722F4" w:rsidP="003722F4">
      <w:pPr>
        <w:pStyle w:val="EmailDiscussion2"/>
      </w:pPr>
      <w:r w:rsidRPr="00A91FF5">
        <w:t xml:space="preserve">Scope: Continue discussion from AT109bis-e [013], pave the way for agreements. </w:t>
      </w:r>
    </w:p>
    <w:p w14:paraId="77F7A459" w14:textId="77777777" w:rsidR="003722F4" w:rsidRPr="00A91FF5" w:rsidRDefault="003722F4" w:rsidP="003722F4">
      <w:pPr>
        <w:pStyle w:val="EmailDiscussion2"/>
      </w:pPr>
      <w:r w:rsidRPr="00A91FF5">
        <w:t>Intended outcome: Report</w:t>
      </w:r>
    </w:p>
    <w:p w14:paraId="7268E2BD" w14:textId="77777777" w:rsidR="003722F4" w:rsidRPr="00A91FF5" w:rsidRDefault="003722F4" w:rsidP="003722F4">
      <w:pPr>
        <w:pStyle w:val="EmailDiscussion2"/>
      </w:pPr>
      <w:r w:rsidRPr="00A91FF5">
        <w:t>Deadline: Next meeting</w:t>
      </w:r>
    </w:p>
    <w:p w14:paraId="764F6A44" w14:textId="77777777" w:rsidR="003722F4" w:rsidRPr="00A91FF5" w:rsidRDefault="003722F4" w:rsidP="003E5803">
      <w:pPr>
        <w:rPr>
          <w:rFonts w:eastAsia="Yu Gothic"/>
          <w:lang w:eastAsia="zh-CN"/>
        </w:rPr>
      </w:pPr>
    </w:p>
    <w:p w14:paraId="0835F2AE" w14:textId="18ABB21D" w:rsidR="00085A00" w:rsidRPr="00A91FF5" w:rsidRDefault="002A4B80" w:rsidP="00F568AC">
      <w:pPr>
        <w:pStyle w:val="BoldComments"/>
      </w:pPr>
      <w:r w:rsidRPr="00A91FF5">
        <w:t xml:space="preserve">UE Cap </w:t>
      </w:r>
      <w:r w:rsidR="002550B9" w:rsidRPr="00A91FF5">
        <w:t>Miscellaneous</w:t>
      </w:r>
      <w:r w:rsidR="00F568AC" w:rsidRPr="00A91FF5">
        <w:t xml:space="preserve"> I</w:t>
      </w:r>
    </w:p>
    <w:p w14:paraId="4B1E0254" w14:textId="3496AB47" w:rsidR="002A4B80" w:rsidRPr="00A91FF5" w:rsidRDefault="002A4B80" w:rsidP="002A4B80">
      <w:pPr>
        <w:pStyle w:val="EmailDiscussion"/>
      </w:pPr>
      <w:r w:rsidRPr="00A91FF5">
        <w:t>[AT109bis-e][0</w:t>
      </w:r>
      <w:r w:rsidR="00B17EF6" w:rsidRPr="00A91FF5">
        <w:t>14</w:t>
      </w:r>
      <w:r w:rsidRPr="00A91FF5">
        <w:t>][NR15] UE Cap Miscellaneous I (Qualcomm, ZTE, Mediatek, Huawei)</w:t>
      </w:r>
    </w:p>
    <w:p w14:paraId="594C330C" w14:textId="4BC00A18" w:rsidR="002A4B80" w:rsidRPr="00A91FF5" w:rsidRDefault="002A4B80" w:rsidP="00EF775B">
      <w:pPr>
        <w:pStyle w:val="EmailDiscussion2"/>
      </w:pPr>
      <w:r w:rsidRPr="00A91FF5">
        <w:t xml:space="preserve">Scope: Treat </w:t>
      </w:r>
      <w:hyperlink r:id="rId423" w:history="1">
        <w:r w:rsidR="009248E0">
          <w:rPr>
            <w:rStyle w:val="Hyperlink"/>
          </w:rPr>
          <w:t>R2-2002571</w:t>
        </w:r>
      </w:hyperlink>
      <w:r w:rsidRPr="00A91FF5">
        <w:t xml:space="preserve">, </w:t>
      </w:r>
      <w:hyperlink r:id="rId424" w:history="1">
        <w:r w:rsidR="009248E0">
          <w:rPr>
            <w:rStyle w:val="Hyperlink"/>
          </w:rPr>
          <w:t>R2-2002572</w:t>
        </w:r>
      </w:hyperlink>
      <w:r w:rsidRPr="00A91FF5">
        <w:t xml:space="preserve">, </w:t>
      </w:r>
      <w:hyperlink r:id="rId425" w:history="1">
        <w:r w:rsidR="009248E0">
          <w:rPr>
            <w:rStyle w:val="Hyperlink"/>
          </w:rPr>
          <w:t>R2-2002696</w:t>
        </w:r>
      </w:hyperlink>
      <w:r w:rsidRPr="00A91FF5">
        <w:t xml:space="preserve">, </w:t>
      </w:r>
      <w:hyperlink r:id="rId426" w:history="1">
        <w:r w:rsidR="009248E0">
          <w:rPr>
            <w:rStyle w:val="Hyperlink"/>
          </w:rPr>
          <w:t>R2-2002578</w:t>
        </w:r>
      </w:hyperlink>
      <w:r w:rsidRPr="00A91FF5">
        <w:t xml:space="preserve">, </w:t>
      </w:r>
      <w:hyperlink r:id="rId427" w:history="1">
        <w:r w:rsidR="009248E0">
          <w:rPr>
            <w:rStyle w:val="Hyperlink"/>
          </w:rPr>
          <w:t>R2-2002679</w:t>
        </w:r>
      </w:hyperlink>
      <w:r w:rsidRPr="00A91FF5">
        <w:t xml:space="preserve">, </w:t>
      </w:r>
      <w:hyperlink r:id="rId428" w:history="1">
        <w:r w:rsidR="009248E0">
          <w:rPr>
            <w:rStyle w:val="Hyperlink"/>
          </w:rPr>
          <w:t>R2-2002724</w:t>
        </w:r>
      </w:hyperlink>
      <w:r w:rsidRPr="00A91FF5">
        <w:t xml:space="preserve">, </w:t>
      </w:r>
      <w:hyperlink r:id="rId429" w:history="1">
        <w:r w:rsidR="009248E0">
          <w:rPr>
            <w:rStyle w:val="Hyperlink"/>
          </w:rPr>
          <w:t>R2-2003463</w:t>
        </w:r>
      </w:hyperlink>
      <w:r w:rsidRPr="00A91FF5">
        <w:t xml:space="preserve">, </w:t>
      </w:r>
      <w:hyperlink r:id="rId430" w:history="1">
        <w:r w:rsidR="009248E0">
          <w:rPr>
            <w:rStyle w:val="Hyperlink"/>
          </w:rPr>
          <w:t>R2-2003464</w:t>
        </w:r>
      </w:hyperlink>
    </w:p>
    <w:p w14:paraId="5B4F27BA" w14:textId="1C06BD3D" w:rsidR="002A4B80" w:rsidRPr="00A91FF5" w:rsidRDefault="002A4B80" w:rsidP="00EF775B">
      <w:pPr>
        <w:pStyle w:val="EmailDiscussion2"/>
      </w:pPr>
      <w:r w:rsidRPr="00A91FF5">
        <w:t xml:space="preserve">Part 1: Determine which issues that need resolution, find agreeable proposals. Deadline: April 23 0700 UTC </w:t>
      </w:r>
    </w:p>
    <w:p w14:paraId="55196AAB" w14:textId="49968B47" w:rsidR="002A4B80" w:rsidRPr="00A91FF5" w:rsidRDefault="002A4B80" w:rsidP="00EF775B">
      <w:pPr>
        <w:pStyle w:val="EmailDiscussion2"/>
      </w:pPr>
      <w:r w:rsidRPr="00A91FF5">
        <w:t>Part 2: For the parts that are agreeable, discussion will continue to agree on CRs.</w:t>
      </w:r>
    </w:p>
    <w:p w14:paraId="682A8C17" w14:textId="77777777" w:rsidR="00674C5B" w:rsidRPr="00A91FF5" w:rsidRDefault="00674C5B" w:rsidP="00866D47">
      <w:pPr>
        <w:pStyle w:val="EmailDiscussion2"/>
        <w:ind w:left="0"/>
      </w:pPr>
    </w:p>
    <w:p w14:paraId="434D2E57" w14:textId="77777777" w:rsidR="00674C5B" w:rsidRPr="00A91FF5" w:rsidRDefault="00674C5B" w:rsidP="00EF775B">
      <w:pPr>
        <w:pStyle w:val="EmailDiscussion2"/>
      </w:pPr>
    </w:p>
    <w:p w14:paraId="0C52EEB0" w14:textId="56135FED" w:rsidR="00901B21" w:rsidRPr="00A91FF5" w:rsidRDefault="009248E0" w:rsidP="00E10E71">
      <w:pPr>
        <w:pStyle w:val="Doc-title"/>
      </w:pPr>
      <w:hyperlink r:id="rId431" w:history="1">
        <w:r>
          <w:rPr>
            <w:rStyle w:val="Hyperlink"/>
            <w:rFonts w:cs="Arial"/>
          </w:rPr>
          <w:t>R2-2002571</w:t>
        </w:r>
      </w:hyperlink>
      <w:r w:rsidR="00E10E71" w:rsidRPr="00A91FF5">
        <w:tab/>
      </w:r>
      <w:r w:rsidR="00901B21" w:rsidRPr="00A91FF5">
        <w:t>Corrections on the number of DRBs</w:t>
      </w:r>
      <w:r w:rsidR="003E5803" w:rsidRPr="00A91FF5">
        <w:tab/>
      </w:r>
      <w:r w:rsidR="00901B21" w:rsidRPr="00A91FF5">
        <w:t>Qualcomm Incorporated</w:t>
      </w:r>
      <w:r w:rsidR="003E5803" w:rsidRPr="00A91FF5">
        <w:tab/>
      </w:r>
      <w:r w:rsidR="00901B21" w:rsidRPr="00A91FF5">
        <w:t>CR</w:t>
      </w:r>
      <w:r w:rsidR="003E5803" w:rsidRPr="00A91FF5">
        <w:tab/>
      </w:r>
      <w:r w:rsidR="00901B21" w:rsidRPr="00A91FF5">
        <w:t>Rel-15</w:t>
      </w:r>
      <w:r w:rsidR="003E5803" w:rsidRPr="00A91FF5">
        <w:tab/>
      </w:r>
      <w:r w:rsidR="00901B21" w:rsidRPr="00A91FF5">
        <w:t>38.306</w:t>
      </w:r>
      <w:r w:rsidR="003E5803" w:rsidRPr="00A91FF5">
        <w:tab/>
      </w:r>
      <w:r w:rsidR="00901B21" w:rsidRPr="00A91FF5">
        <w:t>15.9.0</w:t>
      </w:r>
      <w:r w:rsidR="003E5803" w:rsidRPr="00A91FF5">
        <w:tab/>
      </w:r>
      <w:r w:rsidR="00901B21" w:rsidRPr="00A91FF5">
        <w:t>0262</w:t>
      </w:r>
      <w:r w:rsidR="003E5803" w:rsidRPr="00A91FF5">
        <w:tab/>
      </w:r>
      <w:r w:rsidR="00901B21" w:rsidRPr="00A91FF5">
        <w:t>-</w:t>
      </w:r>
      <w:r w:rsidR="003E5803" w:rsidRPr="00A91FF5">
        <w:tab/>
      </w:r>
      <w:r w:rsidR="00901B21" w:rsidRPr="00A91FF5">
        <w:t>F</w:t>
      </w:r>
      <w:r w:rsidR="003E5803" w:rsidRPr="00A91FF5">
        <w:tab/>
      </w:r>
      <w:r w:rsidR="00901B21" w:rsidRPr="00A91FF5">
        <w:t>NR_newRAT-Core</w:t>
      </w:r>
    </w:p>
    <w:p w14:paraId="365F8C99" w14:textId="30CD7071" w:rsidR="003E5803" w:rsidRPr="00A91FF5" w:rsidRDefault="003E5803" w:rsidP="003E5803">
      <w:pPr>
        <w:pStyle w:val="Doc-text2"/>
      </w:pPr>
      <w:r w:rsidRPr="00A91FF5">
        <w:t xml:space="preserve">=&gt; Revised in </w:t>
      </w:r>
      <w:hyperlink r:id="rId432" w:history="1">
        <w:r w:rsidR="009248E0">
          <w:rPr>
            <w:rStyle w:val="Hyperlink"/>
          </w:rPr>
          <w:t>R2-2004206</w:t>
        </w:r>
      </w:hyperlink>
    </w:p>
    <w:p w14:paraId="7477D95A" w14:textId="5672EC68" w:rsidR="003E5803" w:rsidRPr="00A91FF5" w:rsidRDefault="009248E0" w:rsidP="003E5803">
      <w:pPr>
        <w:pStyle w:val="Doc-title"/>
      </w:pPr>
      <w:hyperlink r:id="rId433" w:history="1">
        <w:r>
          <w:rPr>
            <w:rStyle w:val="Hyperlink"/>
            <w:rFonts w:cs="Arial"/>
          </w:rPr>
          <w:t>R2-2004206</w:t>
        </w:r>
      </w:hyperlink>
      <w:r w:rsidR="003E5803" w:rsidRPr="00A91FF5">
        <w:tab/>
        <w:t>Corrections on the number of DRBs</w:t>
      </w:r>
      <w:r w:rsidR="003E5803" w:rsidRPr="00A91FF5">
        <w:tab/>
        <w:t>Qualcomm Incorporated</w:t>
      </w:r>
      <w:r w:rsidR="003E5803" w:rsidRPr="00A91FF5">
        <w:tab/>
        <w:t>CR</w:t>
      </w:r>
      <w:r w:rsidR="003E5803" w:rsidRPr="00A91FF5">
        <w:tab/>
        <w:t>Rel-15</w:t>
      </w:r>
      <w:r w:rsidR="003E5803" w:rsidRPr="00A91FF5">
        <w:tab/>
        <w:t>38.306</w:t>
      </w:r>
      <w:r w:rsidR="003E5803" w:rsidRPr="00A91FF5">
        <w:tab/>
        <w:t>15.9.0</w:t>
      </w:r>
      <w:r w:rsidR="003E5803" w:rsidRPr="00A91FF5">
        <w:tab/>
        <w:t>0262</w:t>
      </w:r>
      <w:r w:rsidR="003E5803" w:rsidRPr="00A91FF5">
        <w:tab/>
        <w:t>1</w:t>
      </w:r>
      <w:r w:rsidR="003E5803" w:rsidRPr="00A91FF5">
        <w:tab/>
        <w:t>F</w:t>
      </w:r>
      <w:r w:rsidR="003E5803" w:rsidRPr="00A91FF5">
        <w:tab/>
        <w:t>NR_newRAT-Core</w:t>
      </w:r>
    </w:p>
    <w:p w14:paraId="3FD72B0E" w14:textId="77777777" w:rsidR="003E5803" w:rsidRPr="00A91FF5" w:rsidRDefault="003E5803" w:rsidP="003E5803">
      <w:pPr>
        <w:pStyle w:val="Doc-text2"/>
      </w:pPr>
    </w:p>
    <w:p w14:paraId="3E9751CF" w14:textId="3FD17CD2" w:rsidR="00901B21" w:rsidRPr="00A91FF5" w:rsidRDefault="009248E0" w:rsidP="00E10E71">
      <w:pPr>
        <w:pStyle w:val="Doc-title"/>
      </w:pPr>
      <w:hyperlink r:id="rId434" w:history="1">
        <w:r>
          <w:rPr>
            <w:rStyle w:val="Hyperlink"/>
            <w:rFonts w:cs="Arial"/>
          </w:rPr>
          <w:t>R2-2002572</w:t>
        </w:r>
      </w:hyperlink>
      <w:r w:rsidR="00E10E71" w:rsidRPr="00A91FF5">
        <w:tab/>
      </w:r>
      <w:r w:rsidR="00901B21" w:rsidRPr="00A91FF5">
        <w:t>Corrections on the number of DRBs</w:t>
      </w:r>
      <w:r w:rsidR="003E5803" w:rsidRPr="00A91FF5">
        <w:tab/>
      </w:r>
      <w:r w:rsidR="00901B21" w:rsidRPr="00A91FF5">
        <w:t>Qualcomm Incorporated</w:t>
      </w:r>
      <w:r w:rsidR="003E5803" w:rsidRPr="00A91FF5">
        <w:tab/>
      </w:r>
      <w:r w:rsidR="00901B21" w:rsidRPr="00A91FF5">
        <w:t>CR</w:t>
      </w:r>
      <w:r w:rsidR="003E5803" w:rsidRPr="00A91FF5">
        <w:tab/>
      </w:r>
      <w:r w:rsidR="00901B21" w:rsidRPr="00A91FF5">
        <w:t>Rel-15</w:t>
      </w:r>
      <w:r w:rsidR="003E5803" w:rsidRPr="00A91FF5">
        <w:tab/>
      </w:r>
      <w:r w:rsidR="00901B21" w:rsidRPr="00A91FF5">
        <w:t>36.331</w:t>
      </w:r>
      <w:r w:rsidR="003E5803" w:rsidRPr="00A91FF5">
        <w:tab/>
      </w:r>
      <w:r w:rsidR="00901B21" w:rsidRPr="00A91FF5">
        <w:t>15.9.0</w:t>
      </w:r>
      <w:r w:rsidR="003E5803" w:rsidRPr="00A91FF5">
        <w:tab/>
      </w:r>
      <w:r w:rsidR="00901B21" w:rsidRPr="00A91FF5">
        <w:t>4235</w:t>
      </w:r>
      <w:r w:rsidR="003E5803" w:rsidRPr="00A91FF5">
        <w:tab/>
      </w:r>
      <w:r w:rsidR="00901B21" w:rsidRPr="00A91FF5">
        <w:t>-</w:t>
      </w:r>
      <w:r w:rsidR="003E5803" w:rsidRPr="00A91FF5">
        <w:tab/>
      </w:r>
      <w:r w:rsidR="00901B21" w:rsidRPr="00A91FF5">
        <w:t>F</w:t>
      </w:r>
      <w:r w:rsidR="003E5803" w:rsidRPr="00A91FF5">
        <w:tab/>
      </w:r>
      <w:r w:rsidR="00901B21" w:rsidRPr="00A91FF5">
        <w:t>TEI15</w:t>
      </w:r>
    </w:p>
    <w:p w14:paraId="2BF442AD" w14:textId="0458495F" w:rsidR="003E5803" w:rsidRPr="00A91FF5" w:rsidRDefault="003E5803" w:rsidP="003E5803">
      <w:pPr>
        <w:pStyle w:val="Doc-text2"/>
      </w:pPr>
      <w:r w:rsidRPr="00A91FF5">
        <w:t xml:space="preserve">=&gt; Revised in </w:t>
      </w:r>
      <w:hyperlink r:id="rId435" w:history="1">
        <w:r w:rsidR="009248E0">
          <w:rPr>
            <w:rStyle w:val="Hyperlink"/>
          </w:rPr>
          <w:t>R2-2004207</w:t>
        </w:r>
      </w:hyperlink>
    </w:p>
    <w:p w14:paraId="36B873F9" w14:textId="149B361C" w:rsidR="003E5803" w:rsidRPr="00A91FF5" w:rsidRDefault="009248E0" w:rsidP="003E5803">
      <w:pPr>
        <w:pStyle w:val="Doc-title"/>
      </w:pPr>
      <w:hyperlink r:id="rId436" w:history="1">
        <w:r>
          <w:rPr>
            <w:rStyle w:val="Hyperlink"/>
            <w:rFonts w:cs="Arial"/>
          </w:rPr>
          <w:t>R2-2004207</w:t>
        </w:r>
      </w:hyperlink>
      <w:r w:rsidR="003E5803" w:rsidRPr="00A91FF5">
        <w:tab/>
        <w:t>Corrections on the number of DRBs</w:t>
      </w:r>
      <w:r w:rsidR="003E5803" w:rsidRPr="00A91FF5">
        <w:tab/>
        <w:t>Qualcomm Incorporated</w:t>
      </w:r>
      <w:r w:rsidR="003E5803" w:rsidRPr="00A91FF5">
        <w:tab/>
        <w:t>CR</w:t>
      </w:r>
      <w:r w:rsidR="003E5803" w:rsidRPr="00A91FF5">
        <w:tab/>
        <w:t>Rel-15</w:t>
      </w:r>
      <w:r w:rsidR="003E5803" w:rsidRPr="00A91FF5">
        <w:tab/>
        <w:t>36.331</w:t>
      </w:r>
      <w:r w:rsidR="003E5803" w:rsidRPr="00A91FF5">
        <w:tab/>
        <w:t>15.9.0</w:t>
      </w:r>
      <w:r w:rsidR="003E5803" w:rsidRPr="00A91FF5">
        <w:tab/>
        <w:t>4235</w:t>
      </w:r>
      <w:r w:rsidR="003E5803" w:rsidRPr="00A91FF5">
        <w:tab/>
        <w:t>1</w:t>
      </w:r>
      <w:r w:rsidR="003E5803" w:rsidRPr="00A91FF5">
        <w:tab/>
        <w:t>F</w:t>
      </w:r>
      <w:r w:rsidR="003E5803" w:rsidRPr="00A91FF5">
        <w:tab/>
        <w:t>TEI15</w:t>
      </w:r>
    </w:p>
    <w:p w14:paraId="4DC43A9E" w14:textId="77777777" w:rsidR="003E5803" w:rsidRPr="00A91FF5" w:rsidRDefault="003E5803" w:rsidP="003E5803">
      <w:pPr>
        <w:pStyle w:val="Doc-text2"/>
      </w:pPr>
    </w:p>
    <w:p w14:paraId="4EAA9DF0" w14:textId="57E02A51" w:rsidR="00674C5B" w:rsidRPr="00A91FF5" w:rsidRDefault="00674C5B" w:rsidP="003E5803">
      <w:pPr>
        <w:pStyle w:val="Doc-text2"/>
      </w:pPr>
      <w:r w:rsidRPr="00A91FF5">
        <w:t>[014]</w:t>
      </w:r>
    </w:p>
    <w:p w14:paraId="1912802E" w14:textId="37091FC8" w:rsidR="00674C5B" w:rsidRPr="00A91FF5" w:rsidRDefault="00674C5B" w:rsidP="00674C5B">
      <w:pPr>
        <w:pStyle w:val="Doc-text2"/>
      </w:pPr>
      <w:r w:rsidRPr="00A91FF5">
        <w:t xml:space="preserve">- </w:t>
      </w:r>
      <w:r w:rsidRPr="00A91FF5">
        <w:tab/>
        <w:t xml:space="preserve">Part 1 outcome: There is support to have such changes. However there are comments that may need to be taken into account. </w:t>
      </w:r>
    </w:p>
    <w:p w14:paraId="37443A2E" w14:textId="4F78CB9B" w:rsidR="00866D47" w:rsidRPr="00A91FF5" w:rsidRDefault="00866D47" w:rsidP="00674C5B">
      <w:pPr>
        <w:pStyle w:val="Doc-text2"/>
      </w:pPr>
      <w:r w:rsidRPr="00A91FF5">
        <w:lastRenderedPageBreak/>
        <w:t xml:space="preserve">- </w:t>
      </w:r>
      <w:r w:rsidRPr="00A91FF5">
        <w:tab/>
        <w:t>Chair: Assume we will have this CR</w:t>
      </w:r>
    </w:p>
    <w:p w14:paraId="2E664659" w14:textId="24A57EA1" w:rsidR="00DA5688" w:rsidRPr="00A91FF5" w:rsidRDefault="00DA5688" w:rsidP="00674C5B">
      <w:pPr>
        <w:pStyle w:val="Doc-text2"/>
      </w:pPr>
      <w:r w:rsidRPr="00A91FF5">
        <w:t>-</w:t>
      </w:r>
      <w:r w:rsidRPr="00A91FF5">
        <w:tab/>
        <w:t xml:space="preserve">Rap: after long discussions, need to postpone. </w:t>
      </w:r>
    </w:p>
    <w:p w14:paraId="1C7D9202" w14:textId="44F38EFF" w:rsidR="00674C5B" w:rsidRPr="00A91FF5" w:rsidRDefault="00DA5688" w:rsidP="00674C5B">
      <w:pPr>
        <w:pStyle w:val="Agreement"/>
      </w:pPr>
      <w:r w:rsidRPr="00A91FF5">
        <w:t xml:space="preserve">[014] Postpone </w:t>
      </w:r>
      <w:r w:rsidR="00A04EBF" w:rsidRPr="00A91FF5">
        <w:t xml:space="preserve">both </w:t>
      </w:r>
      <w:r w:rsidRPr="00A91FF5">
        <w:t>to next meeting</w:t>
      </w:r>
    </w:p>
    <w:p w14:paraId="0279E352" w14:textId="77777777" w:rsidR="00674C5B" w:rsidRPr="00A91FF5" w:rsidRDefault="00674C5B" w:rsidP="00674C5B">
      <w:pPr>
        <w:pStyle w:val="Doc-text2"/>
      </w:pPr>
    </w:p>
    <w:p w14:paraId="2C0911B9" w14:textId="70CBBDC1" w:rsidR="00674C5B" w:rsidRPr="00A91FF5" w:rsidRDefault="009248E0" w:rsidP="00674C5B">
      <w:pPr>
        <w:pStyle w:val="Doc-title"/>
      </w:pPr>
      <w:hyperlink r:id="rId437" w:history="1">
        <w:r>
          <w:rPr>
            <w:rStyle w:val="Hyperlink"/>
            <w:rFonts w:cs="Arial"/>
          </w:rPr>
          <w:t>R2-2002696</w:t>
        </w:r>
      </w:hyperlink>
      <w:r w:rsidR="00E10E71" w:rsidRPr="00A91FF5">
        <w:tab/>
        <w:t>C</w:t>
      </w:r>
      <w:r w:rsidR="00901B21" w:rsidRPr="00A91FF5">
        <w:t>R on unnecessary FRx differentiation    ZTE Corporation, Sanechips    CR    Rel-15    38.306    15.9.0    0273    -    F    NR_newRAT-Core</w:t>
      </w:r>
    </w:p>
    <w:p w14:paraId="64D2F53F" w14:textId="1F8BE0E3" w:rsidR="00674C5B" w:rsidRPr="00A91FF5" w:rsidRDefault="00674C5B" w:rsidP="00866D47">
      <w:pPr>
        <w:pStyle w:val="Doc-text2"/>
      </w:pPr>
      <w:r w:rsidRPr="00A91FF5">
        <w:t xml:space="preserve">[014] </w:t>
      </w:r>
    </w:p>
    <w:p w14:paraId="05C964BE" w14:textId="77777777" w:rsidR="00674C5B" w:rsidRPr="00A91FF5" w:rsidRDefault="00674C5B" w:rsidP="00674C5B">
      <w:pPr>
        <w:pStyle w:val="Doc-text2"/>
      </w:pPr>
      <w:r w:rsidRPr="00A91FF5">
        <w:t xml:space="preserve">- </w:t>
      </w:r>
      <w:r w:rsidRPr="00A91FF5">
        <w:tab/>
        <w:t xml:space="preserve">Proposal to </w:t>
      </w:r>
      <w:r w:rsidRPr="00A91FF5">
        <w:rPr>
          <w:rFonts w:hint="eastAsia"/>
        </w:rPr>
        <w:t>Continue discussion via a post-meeting email discussion until the next meeting.</w:t>
      </w:r>
    </w:p>
    <w:p w14:paraId="66A10084" w14:textId="7D8E1880" w:rsidR="00674C5B" w:rsidRPr="00A91FF5" w:rsidRDefault="00674C5B" w:rsidP="00674C5B">
      <w:pPr>
        <w:pStyle w:val="Doc-text2"/>
      </w:pPr>
      <w:r w:rsidRPr="00A91FF5">
        <w:t xml:space="preserve">- </w:t>
      </w:r>
      <w:r w:rsidRPr="00A91FF5">
        <w:tab/>
      </w:r>
      <w:r w:rsidRPr="00A91FF5">
        <w:rPr>
          <w:rFonts w:hint="eastAsia"/>
        </w:rPr>
        <w:t xml:space="preserve">Try to come to common </w:t>
      </w:r>
      <w:r w:rsidR="00866D47" w:rsidRPr="00A91FF5">
        <w:rPr>
          <w:rFonts w:hint="eastAsia"/>
        </w:rPr>
        <w:t>understanding on the meaning of</w:t>
      </w:r>
      <w:r w:rsidRPr="00A91FF5">
        <w:rPr>
          <w:rFonts w:hint="eastAsia"/>
        </w:rPr>
        <w:t>“FDD-TDD DIFF”</w:t>
      </w:r>
      <w:r w:rsidR="00866D47" w:rsidRPr="00A91FF5">
        <w:rPr>
          <w:rFonts w:hint="eastAsia"/>
        </w:rPr>
        <w:t>and</w:t>
      </w:r>
      <w:r w:rsidRPr="00A91FF5">
        <w:rPr>
          <w:rFonts w:hint="eastAsia"/>
        </w:rPr>
        <w:t>“FR1-FR2 DIFF”</w:t>
      </w:r>
      <w:r w:rsidR="00866D47" w:rsidRPr="00A91FF5">
        <w:rPr>
          <w:rFonts w:hint="eastAsia"/>
        </w:rPr>
        <w:t>columns for</w:t>
      </w:r>
      <w:r w:rsidRPr="00A91FF5">
        <w:rPr>
          <w:rFonts w:hint="eastAsia"/>
        </w:rPr>
        <w:t>“per frequency band”capabilities in TS38.306.</w:t>
      </w:r>
    </w:p>
    <w:p w14:paraId="72F9B434" w14:textId="24AD0865" w:rsidR="00674C5B" w:rsidRPr="00A91FF5" w:rsidRDefault="00674C5B" w:rsidP="00866D47">
      <w:pPr>
        <w:pStyle w:val="Doc-text2"/>
      </w:pPr>
      <w:r w:rsidRPr="00A91FF5">
        <w:t xml:space="preserve">- </w:t>
      </w:r>
      <w:r w:rsidRPr="00A91FF5">
        <w:tab/>
      </w:r>
      <w:r w:rsidRPr="00A91FF5">
        <w:rPr>
          <w:rFonts w:hint="eastAsia"/>
        </w:rPr>
        <w:t>Prepare an agreeable CR, if any change to the specification is deemed necessary.</w:t>
      </w:r>
    </w:p>
    <w:p w14:paraId="70D334FA" w14:textId="35198093" w:rsidR="00DA5688" w:rsidRPr="00A91FF5" w:rsidRDefault="00DA5688" w:rsidP="00DA5688">
      <w:pPr>
        <w:pStyle w:val="Agreement"/>
      </w:pPr>
      <w:r w:rsidRPr="00A91FF5">
        <w:t>Email discussion to next meeting</w:t>
      </w:r>
    </w:p>
    <w:p w14:paraId="70833276" w14:textId="10B09012" w:rsidR="00674C5B" w:rsidRPr="00A91FF5" w:rsidRDefault="00674C5B" w:rsidP="00674C5B">
      <w:pPr>
        <w:pStyle w:val="Doc-text2"/>
      </w:pPr>
    </w:p>
    <w:p w14:paraId="6AD9AA86" w14:textId="37E78EDC" w:rsidR="00674C5B" w:rsidRPr="00A91FF5" w:rsidRDefault="00674C5B" w:rsidP="00674C5B">
      <w:pPr>
        <w:pStyle w:val="EmailDiscussion"/>
      </w:pPr>
      <w:r w:rsidRPr="00A91FF5">
        <w:t>[Post109bis-e]</w:t>
      </w:r>
      <w:r w:rsidR="00BE6863" w:rsidRPr="00A91FF5">
        <w:t>[924]</w:t>
      </w:r>
      <w:r w:rsidRPr="00A91FF5">
        <w:t>[</w:t>
      </w:r>
      <w:r w:rsidR="00866D47" w:rsidRPr="00A91FF5">
        <w:t>NR15</w:t>
      </w:r>
      <w:r w:rsidRPr="00A91FF5">
        <w:t xml:space="preserve">] unnecessary FRx differentiation (ZTE) </w:t>
      </w:r>
    </w:p>
    <w:p w14:paraId="415B8787" w14:textId="0D500F64" w:rsidR="00674C5B" w:rsidRPr="00A91FF5" w:rsidRDefault="00674C5B" w:rsidP="00866D47">
      <w:pPr>
        <w:pStyle w:val="EmailDiscussion2"/>
      </w:pPr>
      <w:r w:rsidRPr="00A91FF5">
        <w:t xml:space="preserve">Scope: </w:t>
      </w:r>
      <w:r w:rsidR="00866D47" w:rsidRPr="00A91FF5">
        <w:t xml:space="preserve">Continue discussion of </w:t>
      </w:r>
      <w:hyperlink r:id="rId438" w:history="1">
        <w:r w:rsidR="009248E0">
          <w:rPr>
            <w:rStyle w:val="Hyperlink"/>
          </w:rPr>
          <w:t>R2-2002696</w:t>
        </w:r>
      </w:hyperlink>
      <w:r w:rsidR="00866D47" w:rsidRPr="00A91FF5">
        <w:t>. Try to come to common understanding on the meaning of “FDD-TDD DIFF” and “FR1-FR2 DIFF” columns for “per frequency band” capabilities in TS38.306.</w:t>
      </w:r>
    </w:p>
    <w:p w14:paraId="7B34D129" w14:textId="417B3035" w:rsidR="00674C5B" w:rsidRPr="00A91FF5" w:rsidRDefault="00674C5B" w:rsidP="00674C5B">
      <w:pPr>
        <w:pStyle w:val="EmailDiscussion2"/>
      </w:pPr>
      <w:r w:rsidRPr="00A91FF5">
        <w:t xml:space="preserve">Intended outcome: </w:t>
      </w:r>
      <w:r w:rsidR="00866D47" w:rsidRPr="00A91FF5">
        <w:t xml:space="preserve">Report, </w:t>
      </w:r>
      <w:r w:rsidR="00866D47" w:rsidRPr="00A91FF5">
        <w:rPr>
          <w:rFonts w:hint="eastAsia"/>
        </w:rPr>
        <w:t>Agreeable CR, if any change to the specification is deemed necessary</w:t>
      </w:r>
    </w:p>
    <w:p w14:paraId="1A5D847E" w14:textId="4EC1ACEB" w:rsidR="00674C5B" w:rsidRPr="00A91FF5" w:rsidRDefault="00674C5B" w:rsidP="00A04EBF">
      <w:pPr>
        <w:pStyle w:val="EmailDiscussion2"/>
      </w:pPr>
      <w:r w:rsidRPr="00A91FF5">
        <w:t xml:space="preserve">Deadline: </w:t>
      </w:r>
      <w:r w:rsidR="00866D47" w:rsidRPr="00A91FF5">
        <w:t>Next Meeting</w:t>
      </w:r>
    </w:p>
    <w:p w14:paraId="7433D791" w14:textId="77777777" w:rsidR="00674C5B" w:rsidRPr="00A91FF5" w:rsidRDefault="00674C5B" w:rsidP="00674C5B">
      <w:pPr>
        <w:pStyle w:val="Doc-text2"/>
      </w:pPr>
    </w:p>
    <w:p w14:paraId="20D10054" w14:textId="396E043E" w:rsidR="00901B21" w:rsidRPr="00A91FF5" w:rsidRDefault="009248E0" w:rsidP="002001DD">
      <w:pPr>
        <w:pStyle w:val="Doc-title"/>
      </w:pPr>
      <w:hyperlink r:id="rId439" w:history="1">
        <w:r>
          <w:rPr>
            <w:rStyle w:val="Hyperlink"/>
            <w:rFonts w:cs="Arial"/>
          </w:rPr>
          <w:t>R2-2002578</w:t>
        </w:r>
      </w:hyperlink>
      <w:r w:rsidR="002001DD" w:rsidRPr="00A91FF5">
        <w:tab/>
      </w:r>
      <w:r w:rsidR="00901B21" w:rsidRPr="00A91FF5">
        <w:t>Signalling of NR-DC only band combination    Qualcomm Incorporated    discussion    Rel-15    NR_newRAT-Core</w:t>
      </w:r>
    </w:p>
    <w:p w14:paraId="5FA7B65F" w14:textId="4F4ED89D" w:rsidR="00866D47" w:rsidRPr="00A91FF5" w:rsidRDefault="00866D47" w:rsidP="00866D47">
      <w:pPr>
        <w:pStyle w:val="Doc-text2"/>
      </w:pPr>
      <w:r w:rsidRPr="00A91FF5">
        <w:t>[014]</w:t>
      </w:r>
    </w:p>
    <w:p w14:paraId="2F555177" w14:textId="18B36E9B" w:rsidR="00866D47" w:rsidRPr="00A91FF5" w:rsidRDefault="00866D47" w:rsidP="00866D47">
      <w:pPr>
        <w:pStyle w:val="Doc-text2"/>
      </w:pPr>
      <w:r w:rsidRPr="00A91FF5">
        <w:t xml:space="preserve">- </w:t>
      </w:r>
      <w:r w:rsidRPr="00A91FF5">
        <w:tab/>
        <w:t xml:space="preserve">Rap Proposal: </w:t>
      </w:r>
      <w:r w:rsidRPr="00A91FF5">
        <w:rPr>
          <w:rFonts w:hint="eastAsia"/>
        </w:rPr>
        <w:t>No conclusion in this meeting. Allow more time for companies (especially infra-vendors) to check if the suggested approach causes any inter-operability issue. The document can be resubmitted in the next meeting to reconfirm.</w:t>
      </w:r>
    </w:p>
    <w:p w14:paraId="36A6F5B1" w14:textId="18B36E9B" w:rsidR="00866D47" w:rsidRPr="00A91FF5" w:rsidRDefault="00866D47" w:rsidP="00866D47">
      <w:pPr>
        <w:pStyle w:val="Agreement"/>
      </w:pPr>
      <w:r w:rsidRPr="00A91FF5">
        <w:t>[014] postponed</w:t>
      </w:r>
    </w:p>
    <w:p w14:paraId="400C34E0" w14:textId="77777777" w:rsidR="00866D47" w:rsidRPr="00A91FF5" w:rsidRDefault="00866D47" w:rsidP="00866D47">
      <w:pPr>
        <w:pStyle w:val="Doc-text2"/>
        <w:rPr>
          <w:lang w:val="en-US"/>
        </w:rPr>
      </w:pPr>
    </w:p>
    <w:p w14:paraId="0D0665A5" w14:textId="4155CF64" w:rsidR="00901B21" w:rsidRPr="00A91FF5" w:rsidRDefault="009248E0" w:rsidP="002001DD">
      <w:pPr>
        <w:pStyle w:val="Doc-title"/>
      </w:pPr>
      <w:hyperlink r:id="rId440" w:history="1">
        <w:r>
          <w:rPr>
            <w:rStyle w:val="Hyperlink"/>
            <w:rFonts w:cs="Arial"/>
          </w:rPr>
          <w:t>R2-2002579</w:t>
        </w:r>
      </w:hyperlink>
      <w:r w:rsidR="002001DD" w:rsidRPr="00A91FF5">
        <w:tab/>
      </w:r>
      <w:r w:rsidR="00901B21" w:rsidRPr="00A91FF5">
        <w:t>Clarification on supported NR-DC cell grouping    Qualcomm Incorporated    CR    Rel-15    38.306    15.9.0    0264    -    F    NR_newRAT-Core</w:t>
      </w:r>
    </w:p>
    <w:p w14:paraId="4A0335FC" w14:textId="389C5B7D" w:rsidR="00866D47" w:rsidRPr="00A91FF5" w:rsidRDefault="00866D47" w:rsidP="00866D47">
      <w:pPr>
        <w:pStyle w:val="Doc-text2"/>
      </w:pPr>
      <w:r w:rsidRPr="00A91FF5">
        <w:t>[014]</w:t>
      </w:r>
    </w:p>
    <w:p w14:paraId="63CD2783" w14:textId="7582D577" w:rsidR="00866D47" w:rsidRPr="00A91FF5" w:rsidRDefault="00866D47" w:rsidP="00866D47">
      <w:pPr>
        <w:pStyle w:val="Doc-text2"/>
      </w:pPr>
      <w:r w:rsidRPr="00A91FF5">
        <w:t xml:space="preserve">- </w:t>
      </w:r>
      <w:r w:rsidRPr="00A91FF5">
        <w:tab/>
        <w:t xml:space="preserve">Rap: There is support. </w:t>
      </w:r>
      <w:r w:rsidRPr="00A91FF5">
        <w:rPr>
          <w:rFonts w:hint="eastAsia"/>
        </w:rPr>
        <w:t>Proceed to part 2. Review CRs updated based on the comments received in part 1.</w:t>
      </w:r>
      <w:r w:rsidRPr="00A91FF5">
        <w:t xml:space="preserve"> </w:t>
      </w:r>
      <w:r w:rsidRPr="00A91FF5">
        <w:rPr>
          <w:rFonts w:hint="eastAsia"/>
        </w:rPr>
        <w:t>In the meanwhile, the companies are also encouraged to check whether it is already clear in the specifications of other WGs.</w:t>
      </w:r>
    </w:p>
    <w:p w14:paraId="783AE8B9" w14:textId="68C82AD9" w:rsidR="00866D47" w:rsidRPr="00A91FF5" w:rsidRDefault="00866D47" w:rsidP="00866D47">
      <w:pPr>
        <w:pStyle w:val="Doc-text2"/>
      </w:pPr>
      <w:r w:rsidRPr="00A91FF5">
        <w:t xml:space="preserve">- </w:t>
      </w:r>
      <w:r w:rsidRPr="00A91FF5">
        <w:tab/>
        <w:t>Chair: Assume we will have this CR</w:t>
      </w:r>
    </w:p>
    <w:p w14:paraId="6220BF3D" w14:textId="1D558365" w:rsidR="00866D47" w:rsidRPr="00A91FF5" w:rsidRDefault="00866D47" w:rsidP="00866D47">
      <w:pPr>
        <w:pStyle w:val="Agreement"/>
      </w:pPr>
      <w:r w:rsidRPr="00A91FF5">
        <w:t>[014] revised</w:t>
      </w:r>
    </w:p>
    <w:p w14:paraId="06FEFBCB" w14:textId="77777777" w:rsidR="00866D47" w:rsidRPr="00A91FF5" w:rsidRDefault="00866D47" w:rsidP="00866D47">
      <w:pPr>
        <w:pStyle w:val="Doc-text2"/>
      </w:pPr>
    </w:p>
    <w:p w14:paraId="2674B862" w14:textId="3C9BB695" w:rsidR="00901B21" w:rsidRPr="00A91FF5" w:rsidRDefault="009248E0" w:rsidP="002001DD">
      <w:pPr>
        <w:pStyle w:val="Doc-title"/>
      </w:pPr>
      <w:hyperlink r:id="rId441" w:history="1">
        <w:r>
          <w:rPr>
            <w:rStyle w:val="Hyperlink"/>
            <w:rFonts w:cs="Arial"/>
          </w:rPr>
          <w:t>R2-2002724</w:t>
        </w:r>
      </w:hyperlink>
      <w:r w:rsidR="002001DD" w:rsidRPr="00A91FF5">
        <w:tab/>
      </w:r>
      <w:r w:rsidR="00901B21" w:rsidRPr="00A91FF5">
        <w:t>Correction to need code for capabilityRequestFilterCommon    MediaTek Inc.    CR    Rel-15    38.331    15.9.0    1519    -    F    NR_newRAT-Core</w:t>
      </w:r>
    </w:p>
    <w:p w14:paraId="749E734F" w14:textId="7973EDAB" w:rsidR="00866D47" w:rsidRPr="00A91FF5" w:rsidRDefault="00866D47" w:rsidP="00866D47">
      <w:pPr>
        <w:pStyle w:val="Doc-text2"/>
      </w:pPr>
      <w:r w:rsidRPr="00A91FF5">
        <w:t>[014]</w:t>
      </w:r>
    </w:p>
    <w:p w14:paraId="7DBA91AF" w14:textId="3BB78491" w:rsidR="00866D47" w:rsidRPr="00A91FF5" w:rsidRDefault="00944B1C" w:rsidP="00866D47">
      <w:pPr>
        <w:pStyle w:val="Doc-text2"/>
      </w:pPr>
      <w:r w:rsidRPr="00A91FF5">
        <w:t xml:space="preserve">- </w:t>
      </w:r>
      <w:r w:rsidRPr="00A91FF5">
        <w:tab/>
        <w:t>Rap: P</w:t>
      </w:r>
      <w:r w:rsidR="00866D47" w:rsidRPr="00A91FF5">
        <w:t xml:space="preserve">ropose not pursed in this meeting. </w:t>
      </w:r>
    </w:p>
    <w:p w14:paraId="7C695316" w14:textId="555EF9C7" w:rsidR="00944B1C" w:rsidRPr="00A91FF5" w:rsidRDefault="00944B1C" w:rsidP="00866D47">
      <w:pPr>
        <w:pStyle w:val="Doc-text2"/>
      </w:pPr>
      <w:r w:rsidRPr="00A91FF5">
        <w:t xml:space="preserve">- </w:t>
      </w:r>
      <w:r w:rsidRPr="00A91FF5">
        <w:tab/>
        <w:t xml:space="preserve">Rap: There was consensus on the behaviour so such clarification can be captured in chair notes. </w:t>
      </w:r>
    </w:p>
    <w:p w14:paraId="53C52DE4" w14:textId="0A65867F" w:rsidR="00944B1C" w:rsidRPr="00A91FF5" w:rsidRDefault="00944B1C" w:rsidP="00944B1C">
      <w:pPr>
        <w:pStyle w:val="Agreement"/>
      </w:pPr>
      <w:r w:rsidRPr="00A91FF5">
        <w:t>[014] RAN2 understand that when capabilityRequestFilterCommon is absent, the UE applies the behaviour on absence for the child fields</w:t>
      </w:r>
    </w:p>
    <w:p w14:paraId="4563EC54" w14:textId="63A74F67" w:rsidR="00866D47" w:rsidRPr="00A91FF5" w:rsidRDefault="00866D47" w:rsidP="00866D47">
      <w:pPr>
        <w:pStyle w:val="Agreement"/>
      </w:pPr>
      <w:r w:rsidRPr="00A91FF5">
        <w:t>[014] Not Pursued</w:t>
      </w:r>
    </w:p>
    <w:p w14:paraId="4A5B3BF6" w14:textId="77777777" w:rsidR="00866D47" w:rsidRPr="00A91FF5" w:rsidRDefault="00866D47" w:rsidP="00866D47">
      <w:pPr>
        <w:pStyle w:val="Doc-text2"/>
      </w:pPr>
    </w:p>
    <w:p w14:paraId="4F6D9B0B" w14:textId="26E75628" w:rsidR="00901B21" w:rsidRPr="00A91FF5" w:rsidRDefault="009248E0" w:rsidP="002001DD">
      <w:pPr>
        <w:pStyle w:val="Doc-title"/>
      </w:pPr>
      <w:hyperlink r:id="rId442" w:history="1">
        <w:r>
          <w:rPr>
            <w:rStyle w:val="Hyperlink"/>
            <w:rFonts w:cs="Arial"/>
          </w:rPr>
          <w:t>R2-2003463</w:t>
        </w:r>
      </w:hyperlink>
      <w:r w:rsidR="002001DD" w:rsidRPr="00A91FF5">
        <w:tab/>
      </w:r>
      <w:r w:rsidR="00901B21" w:rsidRPr="00A91FF5">
        <w:t>Correction to RequestedCapabilityCommon    Huawei, HiSilicon    CR    Rel-15    38.331    15.9.0    1561    -    F    NR_newRAT-Core</w:t>
      </w:r>
    </w:p>
    <w:p w14:paraId="249E1AC1" w14:textId="60752D03" w:rsidR="00866D47" w:rsidRPr="00A91FF5" w:rsidRDefault="00866D47" w:rsidP="00866D47">
      <w:pPr>
        <w:pStyle w:val="Agreement"/>
      </w:pPr>
      <w:r w:rsidRPr="00A91FF5">
        <w:t>[014] in-principle agreed</w:t>
      </w:r>
    </w:p>
    <w:p w14:paraId="0A4CB033" w14:textId="77777777" w:rsidR="00866D47" w:rsidRPr="00A91FF5" w:rsidRDefault="00866D47" w:rsidP="00866D47">
      <w:pPr>
        <w:pStyle w:val="Doc-text2"/>
        <w:rPr>
          <w:lang w:val="fr-FR"/>
        </w:rPr>
      </w:pPr>
    </w:p>
    <w:p w14:paraId="3AE1E1DE" w14:textId="1D4C056B" w:rsidR="00901B21" w:rsidRPr="00A91FF5" w:rsidRDefault="009248E0" w:rsidP="002001DD">
      <w:pPr>
        <w:pStyle w:val="Doc-title"/>
      </w:pPr>
      <w:hyperlink r:id="rId443" w:history="1">
        <w:r>
          <w:rPr>
            <w:rStyle w:val="Hyperlink"/>
            <w:rFonts w:cs="Arial"/>
          </w:rPr>
          <w:t>R2-2003464</w:t>
        </w:r>
      </w:hyperlink>
      <w:r w:rsidR="002001DD" w:rsidRPr="00A91FF5">
        <w:tab/>
      </w:r>
      <w:r w:rsidR="00901B21" w:rsidRPr="00A91FF5">
        <w:t>Correction to RequestedCapabilityCommon</w:t>
      </w:r>
      <w:r w:rsidR="0017529D" w:rsidRPr="00A91FF5">
        <w:tab/>
      </w:r>
      <w:r w:rsidR="00901B21" w:rsidRPr="00A91FF5">
        <w:t>Huawei, HiSilicon</w:t>
      </w:r>
      <w:r w:rsidR="0017529D" w:rsidRPr="00A91FF5">
        <w:tab/>
      </w:r>
      <w:r w:rsidR="00901B21" w:rsidRPr="00A91FF5">
        <w:t>CR</w:t>
      </w:r>
      <w:r w:rsidR="0017529D" w:rsidRPr="00A91FF5">
        <w:tab/>
      </w:r>
      <w:r w:rsidR="00901B21" w:rsidRPr="00A91FF5">
        <w:t>Rel-16</w:t>
      </w:r>
      <w:r w:rsidR="0017529D" w:rsidRPr="00A91FF5">
        <w:tab/>
      </w:r>
      <w:r w:rsidR="00901B21" w:rsidRPr="00A91FF5">
        <w:t>38.331</w:t>
      </w:r>
      <w:r w:rsidR="0017529D" w:rsidRPr="00A91FF5">
        <w:tab/>
      </w:r>
      <w:r w:rsidR="00901B21" w:rsidRPr="00A91FF5">
        <w:t>16.0.0</w:t>
      </w:r>
      <w:r w:rsidR="0017529D" w:rsidRPr="00A91FF5">
        <w:tab/>
      </w:r>
      <w:r w:rsidR="00901B21" w:rsidRPr="00A91FF5">
        <w:t>1562</w:t>
      </w:r>
      <w:r w:rsidR="0017529D" w:rsidRPr="00A91FF5">
        <w:tab/>
      </w:r>
      <w:r w:rsidR="00901B21" w:rsidRPr="00A91FF5">
        <w:t>-</w:t>
      </w:r>
      <w:r w:rsidR="0017529D" w:rsidRPr="00A91FF5">
        <w:tab/>
      </w:r>
      <w:r w:rsidR="00901B21" w:rsidRPr="00A91FF5">
        <w:t>A</w:t>
      </w:r>
      <w:r w:rsidR="0017529D" w:rsidRPr="00A91FF5">
        <w:tab/>
      </w:r>
      <w:r w:rsidR="00901B21" w:rsidRPr="00A91FF5">
        <w:t>NR_newRAT-Core</w:t>
      </w:r>
    </w:p>
    <w:p w14:paraId="707DC9A1" w14:textId="77777777" w:rsidR="00866D47" w:rsidRPr="00A91FF5" w:rsidRDefault="00866D47" w:rsidP="00866D47">
      <w:pPr>
        <w:pStyle w:val="Agreement"/>
      </w:pPr>
      <w:r w:rsidRPr="00A91FF5">
        <w:t>[014] in-principle agreed</w:t>
      </w:r>
    </w:p>
    <w:p w14:paraId="1A4F5508" w14:textId="77777777" w:rsidR="00866D47" w:rsidRPr="00A91FF5" w:rsidRDefault="00866D47" w:rsidP="00866D47">
      <w:pPr>
        <w:pStyle w:val="Doc-text2"/>
      </w:pPr>
    </w:p>
    <w:p w14:paraId="689E12FB" w14:textId="4DF82C33" w:rsidR="00085A00" w:rsidRPr="00A91FF5" w:rsidRDefault="002A4B80" w:rsidP="00F568AC">
      <w:pPr>
        <w:pStyle w:val="BoldComments"/>
      </w:pPr>
      <w:r w:rsidRPr="00A91FF5">
        <w:t xml:space="preserve">UE Cap </w:t>
      </w:r>
      <w:r w:rsidR="00F568AC" w:rsidRPr="00A91FF5">
        <w:t>Miscellaneous II</w:t>
      </w:r>
    </w:p>
    <w:p w14:paraId="4EEDB54D" w14:textId="133599DD" w:rsidR="002A4B80" w:rsidRPr="00A91FF5" w:rsidRDefault="002A4B80" w:rsidP="002A4B80">
      <w:pPr>
        <w:pStyle w:val="EmailDiscussion"/>
      </w:pPr>
      <w:r w:rsidRPr="00A91FF5">
        <w:t>[AT109bis-e][0</w:t>
      </w:r>
      <w:r w:rsidR="00B17EF6" w:rsidRPr="00A91FF5">
        <w:t>15</w:t>
      </w:r>
      <w:r w:rsidRPr="00A91FF5">
        <w:t>][NR15] UE Cap Miscellaneous II (Qualcomm, ZTE, Mediatek, Huawei)</w:t>
      </w:r>
    </w:p>
    <w:p w14:paraId="10512F28" w14:textId="55B82E32" w:rsidR="002A4B80" w:rsidRPr="00A91FF5" w:rsidRDefault="002A4B80" w:rsidP="00EF775B">
      <w:pPr>
        <w:pStyle w:val="EmailDiscussion2"/>
      </w:pPr>
      <w:r w:rsidRPr="00A91FF5">
        <w:lastRenderedPageBreak/>
        <w:t xml:space="preserve">Scope: Treat </w:t>
      </w:r>
      <w:hyperlink r:id="rId444" w:history="1">
        <w:r w:rsidR="009248E0">
          <w:rPr>
            <w:rStyle w:val="Hyperlink"/>
          </w:rPr>
          <w:t>R2-2003306</w:t>
        </w:r>
      </w:hyperlink>
      <w:r w:rsidRPr="00A91FF5">
        <w:t xml:space="preserve">, </w:t>
      </w:r>
      <w:hyperlink r:id="rId445" w:history="1">
        <w:r w:rsidR="009248E0">
          <w:rPr>
            <w:rStyle w:val="Hyperlink"/>
          </w:rPr>
          <w:t>R2-2003307</w:t>
        </w:r>
      </w:hyperlink>
      <w:r w:rsidRPr="00A91FF5">
        <w:t xml:space="preserve">, </w:t>
      </w:r>
      <w:hyperlink r:id="rId446" w:history="1">
        <w:r w:rsidR="009248E0">
          <w:rPr>
            <w:rStyle w:val="Hyperlink"/>
          </w:rPr>
          <w:t>R2-2003280</w:t>
        </w:r>
      </w:hyperlink>
      <w:r w:rsidRPr="00A91FF5">
        <w:t xml:space="preserve">, </w:t>
      </w:r>
      <w:hyperlink r:id="rId447" w:history="1">
        <w:r w:rsidR="009248E0">
          <w:rPr>
            <w:rStyle w:val="Hyperlink"/>
          </w:rPr>
          <w:t>R2-2003281</w:t>
        </w:r>
      </w:hyperlink>
      <w:r w:rsidRPr="00A91FF5">
        <w:t xml:space="preserve">, </w:t>
      </w:r>
      <w:hyperlink r:id="rId448" w:history="1">
        <w:r w:rsidR="009248E0">
          <w:rPr>
            <w:rStyle w:val="Hyperlink"/>
          </w:rPr>
          <w:t>R2-2003459</w:t>
        </w:r>
      </w:hyperlink>
      <w:r w:rsidRPr="00A91FF5">
        <w:t xml:space="preserve">, </w:t>
      </w:r>
      <w:hyperlink r:id="rId449" w:history="1">
        <w:r w:rsidR="009248E0">
          <w:rPr>
            <w:rStyle w:val="Hyperlink"/>
          </w:rPr>
          <w:t>R2-2003460</w:t>
        </w:r>
      </w:hyperlink>
      <w:r w:rsidRPr="00A91FF5">
        <w:t xml:space="preserve">, </w:t>
      </w:r>
      <w:hyperlink r:id="rId450" w:history="1">
        <w:r w:rsidR="009248E0">
          <w:rPr>
            <w:rStyle w:val="Hyperlink"/>
          </w:rPr>
          <w:t>R2-2003461</w:t>
        </w:r>
      </w:hyperlink>
      <w:r w:rsidRPr="00A91FF5">
        <w:t xml:space="preserve">, </w:t>
      </w:r>
      <w:hyperlink r:id="rId451" w:history="1">
        <w:r w:rsidR="009248E0">
          <w:rPr>
            <w:rStyle w:val="Hyperlink"/>
          </w:rPr>
          <w:t>R2-2003462</w:t>
        </w:r>
      </w:hyperlink>
    </w:p>
    <w:p w14:paraId="158ABF64" w14:textId="642CF2EE" w:rsidR="002A4B80" w:rsidRPr="00A91FF5" w:rsidRDefault="002A4B80" w:rsidP="00EF775B">
      <w:pPr>
        <w:pStyle w:val="EmailDiscussion2"/>
      </w:pPr>
      <w:r w:rsidRPr="00A91FF5">
        <w:t xml:space="preserve">Part 1: Determine which issues that need resolution, find agreeable proposals. Deadline: April 23 0700 UTC </w:t>
      </w:r>
    </w:p>
    <w:p w14:paraId="06DD191A" w14:textId="2B708A1A" w:rsidR="002A4B80" w:rsidRPr="00A91FF5" w:rsidRDefault="002A4B80" w:rsidP="00EF775B">
      <w:pPr>
        <w:pStyle w:val="EmailDiscussion2"/>
      </w:pPr>
      <w:r w:rsidRPr="00A91FF5">
        <w:t>Part 2: For the parts that are agreeable, discussion will continue to agree on CRs.</w:t>
      </w:r>
    </w:p>
    <w:p w14:paraId="6B18AFA4" w14:textId="77777777" w:rsidR="002A4B80" w:rsidRPr="00A91FF5" w:rsidRDefault="002A4B80" w:rsidP="00EF775B">
      <w:pPr>
        <w:pStyle w:val="EmailDiscussion2"/>
      </w:pPr>
    </w:p>
    <w:p w14:paraId="75D49867" w14:textId="1CC9DD35" w:rsidR="00DA5688" w:rsidRPr="00A91FF5" w:rsidRDefault="009248E0" w:rsidP="00DA5688">
      <w:pPr>
        <w:pStyle w:val="Doc-title"/>
      </w:pPr>
      <w:hyperlink r:id="rId452" w:history="1">
        <w:r>
          <w:rPr>
            <w:rStyle w:val="Hyperlink"/>
            <w:rFonts w:cs="Arial"/>
          </w:rPr>
          <w:t>R2-2003306</w:t>
        </w:r>
      </w:hyperlink>
      <w:r w:rsidR="002001DD" w:rsidRPr="00A91FF5">
        <w:tab/>
      </w:r>
      <w:r w:rsidR="00901B21" w:rsidRPr="00A91FF5">
        <w:t>Undefined band combinations in UECapabilityInformation    Ericsson    discussion    Rel-15    NR_newRAT-Core</w:t>
      </w:r>
    </w:p>
    <w:p w14:paraId="04A6F82F" w14:textId="3ACEEFC6" w:rsidR="002B58F7" w:rsidRPr="00A91FF5" w:rsidRDefault="002B58F7" w:rsidP="00FB3322">
      <w:pPr>
        <w:pStyle w:val="Agreement"/>
      </w:pPr>
      <w:r w:rsidRPr="00A91FF5">
        <w:t xml:space="preserve">[015] </w:t>
      </w:r>
      <w:r w:rsidR="00DA5688" w:rsidRPr="00A91FF5">
        <w:t>RAN2 understanding : The UE should not report a superset band combination not supported or not defined in RAN4 only for the purpose to reduce the fallback band combination report, where the consequence is that the network will ignore the superset band combination and its fallback band combinations</w:t>
      </w:r>
      <w:r w:rsidRPr="00A91FF5">
        <w:t xml:space="preserve"> (no </w:t>
      </w:r>
      <w:r w:rsidRPr="00A91FF5">
        <w:rPr>
          <w:rFonts w:eastAsiaTheme="minorEastAsia"/>
          <w:lang w:val="en-US"/>
        </w:rPr>
        <w:t>specification change pursued)</w:t>
      </w:r>
      <w:r w:rsidR="00DA5688" w:rsidRPr="00A91FF5">
        <w:rPr>
          <w:rFonts w:eastAsiaTheme="minorEastAsia"/>
          <w:lang w:val="en-US"/>
        </w:rPr>
        <w:t>.</w:t>
      </w:r>
    </w:p>
    <w:p w14:paraId="7385A835" w14:textId="77777777" w:rsidR="002B58F7" w:rsidRPr="00A91FF5" w:rsidRDefault="002B58F7" w:rsidP="002B58F7">
      <w:pPr>
        <w:pStyle w:val="Doc-text2"/>
        <w:rPr>
          <w:lang w:val="fr-FR"/>
        </w:rPr>
      </w:pPr>
    </w:p>
    <w:p w14:paraId="6992E6A6" w14:textId="77777777" w:rsidR="002B58F7" w:rsidRPr="00A91FF5" w:rsidRDefault="002B58F7" w:rsidP="002B58F7">
      <w:pPr>
        <w:pStyle w:val="Doc-text2"/>
      </w:pPr>
    </w:p>
    <w:p w14:paraId="1ED4B6F9" w14:textId="51D76234" w:rsidR="002A4B80" w:rsidRPr="00A91FF5" w:rsidRDefault="009248E0" w:rsidP="002A4B80">
      <w:pPr>
        <w:pStyle w:val="Doc-title"/>
      </w:pPr>
      <w:hyperlink r:id="rId453" w:history="1">
        <w:r>
          <w:rPr>
            <w:rStyle w:val="Hyperlink"/>
            <w:rFonts w:cs="Arial"/>
          </w:rPr>
          <w:t>R2-2003307</w:t>
        </w:r>
      </w:hyperlink>
      <w:r w:rsidR="002A4B80" w:rsidRPr="00A91FF5">
        <w:tab/>
        <w:t>Bands in supportedBandListNR    Ericsson    discussion    Rel-15    NR_newRAT-Core</w:t>
      </w:r>
    </w:p>
    <w:p w14:paraId="578C0FC0" w14:textId="5E21D77F" w:rsidR="002B58F7" w:rsidRPr="00A91FF5" w:rsidRDefault="002B58F7" w:rsidP="002B58F7">
      <w:pPr>
        <w:pStyle w:val="Agreement"/>
      </w:pPr>
      <w:r w:rsidRPr="00A91FF5">
        <w:t xml:space="preserve">[015] RAN2 confirm that the UE that indicates support for certain band (including SUL) in supportedBandCombinationList (in RF-Parameters or RF-ParametersMRDC) also indicates this band in supportedBandListNR. (no </w:t>
      </w:r>
      <w:r w:rsidRPr="00A91FF5">
        <w:rPr>
          <w:rFonts w:eastAsiaTheme="minorEastAsia"/>
          <w:lang w:val="en-US"/>
        </w:rPr>
        <w:t>specification change pursued)</w:t>
      </w:r>
    </w:p>
    <w:p w14:paraId="4FE138CE" w14:textId="77777777" w:rsidR="002B58F7" w:rsidRPr="00A91FF5" w:rsidRDefault="002B58F7" w:rsidP="002B58F7">
      <w:pPr>
        <w:pStyle w:val="Doc-text2"/>
      </w:pPr>
    </w:p>
    <w:p w14:paraId="0E4D0DE8" w14:textId="77777777" w:rsidR="002B58F7" w:rsidRPr="00A91FF5" w:rsidRDefault="002B58F7" w:rsidP="002B58F7">
      <w:pPr>
        <w:pStyle w:val="Doc-text2"/>
      </w:pPr>
    </w:p>
    <w:p w14:paraId="001C496B" w14:textId="50596E62" w:rsidR="00901B21" w:rsidRPr="00A91FF5" w:rsidRDefault="009248E0" w:rsidP="002001DD">
      <w:pPr>
        <w:pStyle w:val="Doc-title"/>
        <w:rPr>
          <w:lang w:val="en-US"/>
        </w:rPr>
      </w:pPr>
      <w:hyperlink r:id="rId454" w:history="1">
        <w:r>
          <w:rPr>
            <w:rStyle w:val="Hyperlink"/>
            <w:rFonts w:cs="Arial"/>
          </w:rPr>
          <w:t>R2-2003280</w:t>
        </w:r>
      </w:hyperlink>
      <w:r w:rsidR="002001DD" w:rsidRPr="00A91FF5">
        <w:tab/>
      </w:r>
      <w:r w:rsidR="00901B21" w:rsidRPr="00A91FF5">
        <w:t>Missing "Optional features without UE radio access capability parameters"    Ericsson    CR    Rel-15    38.306    15.9.0    0280    -    F    NR_newRAT-Core</w:t>
      </w:r>
    </w:p>
    <w:p w14:paraId="58392B04" w14:textId="6A61B634" w:rsidR="00901B21" w:rsidRPr="00A91FF5" w:rsidRDefault="009248E0" w:rsidP="002001DD">
      <w:pPr>
        <w:pStyle w:val="Doc-title"/>
      </w:pPr>
      <w:hyperlink r:id="rId455" w:history="1">
        <w:r>
          <w:rPr>
            <w:rStyle w:val="Hyperlink"/>
            <w:rFonts w:cs="Arial"/>
          </w:rPr>
          <w:t>R2-2003281</w:t>
        </w:r>
      </w:hyperlink>
      <w:r w:rsidR="002001DD" w:rsidRPr="00A91FF5">
        <w:tab/>
      </w:r>
      <w:r w:rsidR="00901B21" w:rsidRPr="00A91FF5">
        <w:t>Missing "Optional features without UE radio access capability parameters"    Ericsson    CR    Rel-16    38.306    16.0.0    0281    -    A    NR_newRAT-Core</w:t>
      </w:r>
    </w:p>
    <w:p w14:paraId="32AC7136" w14:textId="77777777" w:rsidR="00311E84" w:rsidRPr="00A91FF5" w:rsidRDefault="00311E84" w:rsidP="00311E84">
      <w:pPr>
        <w:pStyle w:val="Doc-text2"/>
      </w:pPr>
      <w:r w:rsidRPr="00A91FF5">
        <w:t xml:space="preserve">[015] </w:t>
      </w:r>
    </w:p>
    <w:p w14:paraId="2595460A" w14:textId="77777777" w:rsidR="00311E84" w:rsidRPr="00A91FF5" w:rsidRDefault="00311E84" w:rsidP="00311E84">
      <w:pPr>
        <w:pStyle w:val="Doc-text2"/>
      </w:pPr>
      <w:r w:rsidRPr="00A91FF5">
        <w:t xml:space="preserve">- </w:t>
      </w:r>
      <w:r w:rsidRPr="00A91FF5">
        <w:tab/>
        <w:t xml:space="preserve">Rap Proposal: </w:t>
      </w:r>
      <w:r w:rsidR="002B58F7" w:rsidRPr="00A91FF5">
        <w:rPr>
          <w:rFonts w:hint="eastAsia"/>
        </w:rPr>
        <w:t>A</w:t>
      </w:r>
      <w:r w:rsidR="002B58F7" w:rsidRPr="00A91FF5">
        <w:t>gree on the CRs as they are.</w:t>
      </w:r>
      <w:r w:rsidRPr="00A91FF5">
        <w:t xml:space="preserve"> </w:t>
      </w:r>
    </w:p>
    <w:p w14:paraId="636AC11D" w14:textId="6047F72D" w:rsidR="00311E84" w:rsidRPr="00A91FF5" w:rsidRDefault="00311E84" w:rsidP="00311E84">
      <w:pPr>
        <w:pStyle w:val="Doc-text2"/>
      </w:pPr>
      <w:r w:rsidRPr="00A91FF5">
        <w:t xml:space="preserve">- </w:t>
      </w:r>
      <w:r w:rsidRPr="00A91FF5">
        <w:tab/>
        <w:t xml:space="preserve">NTT docomo suggest to add a note on regional regulatory requirement. </w:t>
      </w:r>
    </w:p>
    <w:p w14:paraId="1A954C8B" w14:textId="7E0365F1" w:rsidR="002B58F7" w:rsidRPr="00A91FF5" w:rsidRDefault="00311E84" w:rsidP="00311E84">
      <w:pPr>
        <w:pStyle w:val="Doc-text2"/>
        <w:rPr>
          <w:rFonts w:eastAsiaTheme="minorEastAsia"/>
          <w:sz w:val="22"/>
          <w:szCs w:val="22"/>
        </w:rPr>
      </w:pPr>
      <w:r w:rsidRPr="00A91FF5">
        <w:t xml:space="preserve">- </w:t>
      </w:r>
      <w:r w:rsidRPr="00A91FF5">
        <w:tab/>
        <w:t xml:space="preserve">Rap: </w:t>
      </w:r>
      <w:r w:rsidRPr="00A91FF5">
        <w:rPr>
          <w:rFonts w:eastAsiaTheme="minorEastAsia"/>
          <w:sz w:val="22"/>
          <w:szCs w:val="22"/>
        </w:rPr>
        <w:t xml:space="preserve">It </w:t>
      </w:r>
      <w:r w:rsidR="002B58F7" w:rsidRPr="00A91FF5">
        <w:rPr>
          <w:rFonts w:eastAsiaTheme="minorEastAsia"/>
          <w:sz w:val="22"/>
          <w:szCs w:val="22"/>
        </w:rPr>
        <w:t>is also rapporteur’s understanding that the support for PWS is mandatory in some regions. But it can also be dependent on the type of device, e.g. is PWS needed for a device without any man-machine interface? The requirement as already stated in LTE specification is working without causing any problem, so it is probably wise to stick to it and avoid getting into the discussion on regulatory requirements.</w:t>
      </w:r>
    </w:p>
    <w:p w14:paraId="7EC1C59F" w14:textId="5354FA34" w:rsidR="002B58F7" w:rsidRPr="00A91FF5" w:rsidRDefault="00311E84" w:rsidP="00311E84">
      <w:pPr>
        <w:pStyle w:val="Agreement"/>
      </w:pPr>
      <w:r w:rsidRPr="00A91FF5">
        <w:t>[015] both agreed in-principle</w:t>
      </w:r>
    </w:p>
    <w:p w14:paraId="6AC7737F" w14:textId="77777777" w:rsidR="002B58F7" w:rsidRPr="00A91FF5" w:rsidRDefault="002B58F7" w:rsidP="002B58F7">
      <w:pPr>
        <w:pStyle w:val="Doc-text2"/>
      </w:pPr>
    </w:p>
    <w:p w14:paraId="5D922E67" w14:textId="79B1F02F" w:rsidR="00901B21" w:rsidRPr="00A91FF5" w:rsidRDefault="009248E0" w:rsidP="0060758C">
      <w:pPr>
        <w:pStyle w:val="Doc-title"/>
        <w:rPr>
          <w:lang w:val="en-US"/>
        </w:rPr>
      </w:pPr>
      <w:hyperlink r:id="rId456" w:history="1">
        <w:r>
          <w:rPr>
            <w:rStyle w:val="Hyperlink"/>
            <w:rFonts w:cs="Arial"/>
          </w:rPr>
          <w:t>R2-2003459</w:t>
        </w:r>
      </w:hyperlink>
      <w:r w:rsidR="0060758C" w:rsidRPr="00A91FF5">
        <w:tab/>
      </w:r>
      <w:r w:rsidR="00901B21" w:rsidRPr="00A91FF5">
        <w:t>Correction on default Power class for FR2    Huawei, HiSilicon    CR    Rel-15    38.306    15.9.0    0285    -    F    NR_newRAT-Core</w:t>
      </w:r>
    </w:p>
    <w:p w14:paraId="4C0B20D3" w14:textId="59AE1017" w:rsidR="00901B21" w:rsidRPr="00A91FF5" w:rsidRDefault="009248E0" w:rsidP="0060758C">
      <w:pPr>
        <w:pStyle w:val="Doc-title"/>
      </w:pPr>
      <w:hyperlink r:id="rId457" w:history="1">
        <w:r>
          <w:rPr>
            <w:rStyle w:val="Hyperlink"/>
            <w:rFonts w:cs="Arial"/>
          </w:rPr>
          <w:t>R2-2003460</w:t>
        </w:r>
      </w:hyperlink>
      <w:r w:rsidR="0060758C" w:rsidRPr="00A91FF5">
        <w:tab/>
      </w:r>
      <w:r w:rsidR="00901B21" w:rsidRPr="00A91FF5">
        <w:t>Correction on default Power class for FR2    Huawei, HiSilicon    CR    Rel-16    38.306    16.0.0    0286    -    A    NR_newRAT-Core</w:t>
      </w:r>
    </w:p>
    <w:p w14:paraId="40931888" w14:textId="6CDBEEDB" w:rsidR="002B58F7" w:rsidRPr="00A91FF5" w:rsidRDefault="00311E84" w:rsidP="00311E84">
      <w:pPr>
        <w:pStyle w:val="Agreement"/>
      </w:pPr>
      <w:r w:rsidRPr="00A91FF5">
        <w:t xml:space="preserve">[015] both </w:t>
      </w:r>
      <w:r w:rsidR="002B58F7" w:rsidRPr="00A91FF5">
        <w:t>CRs are not pursued.</w:t>
      </w:r>
      <w:r w:rsidRPr="00A91FF5">
        <w:t xml:space="preserve"> </w:t>
      </w:r>
    </w:p>
    <w:p w14:paraId="6620E95A" w14:textId="77777777" w:rsidR="002B58F7" w:rsidRPr="00A91FF5" w:rsidRDefault="002B58F7" w:rsidP="002B58F7">
      <w:pPr>
        <w:pStyle w:val="Doc-text2"/>
        <w:rPr>
          <w:lang w:val="fr-FR"/>
        </w:rPr>
      </w:pPr>
    </w:p>
    <w:p w14:paraId="2AC222BB" w14:textId="3DC2F058" w:rsidR="00901B21" w:rsidRPr="00A91FF5" w:rsidRDefault="009248E0" w:rsidP="0060758C">
      <w:pPr>
        <w:pStyle w:val="Doc-title"/>
        <w:rPr>
          <w:lang w:val="en-US"/>
        </w:rPr>
      </w:pPr>
      <w:hyperlink r:id="rId458" w:history="1">
        <w:r>
          <w:rPr>
            <w:rStyle w:val="Hyperlink"/>
            <w:rFonts w:cs="Arial"/>
          </w:rPr>
          <w:t>R2-2003461</w:t>
        </w:r>
      </w:hyperlink>
      <w:r w:rsidR="0060758C" w:rsidRPr="00A91FF5">
        <w:tab/>
      </w:r>
      <w:r w:rsidR="00901B21" w:rsidRPr="00A91FF5">
        <w:t>Correction to the serving cell number for ENDC power class    Huawei, HiSilicon    CR    Rel-15    38.306    15.9.0    0287    -    F    NR_newRAT-Core</w:t>
      </w:r>
    </w:p>
    <w:p w14:paraId="74BB26E3" w14:textId="2836D1E0" w:rsidR="00901B21" w:rsidRPr="00A91FF5" w:rsidRDefault="009248E0" w:rsidP="0060758C">
      <w:pPr>
        <w:pStyle w:val="Doc-title"/>
      </w:pPr>
      <w:hyperlink r:id="rId459" w:history="1">
        <w:r>
          <w:rPr>
            <w:rStyle w:val="Hyperlink"/>
            <w:rFonts w:cs="Arial"/>
          </w:rPr>
          <w:t>R2-2003462</w:t>
        </w:r>
      </w:hyperlink>
      <w:r w:rsidR="0060758C" w:rsidRPr="00A91FF5">
        <w:tab/>
      </w:r>
      <w:r w:rsidR="00901B21" w:rsidRPr="00A91FF5">
        <w:t>Correction to the serving cell number for ENDC power class    Huawei, HiSilicon    CR    Rel-16    38.306    16.0.0    0288    -    A    NR_newRAT-Core</w:t>
      </w:r>
    </w:p>
    <w:p w14:paraId="73681427" w14:textId="7ADA133A" w:rsidR="00311E84" w:rsidRPr="00A91FF5" w:rsidRDefault="00311E84" w:rsidP="00311E84">
      <w:pPr>
        <w:pStyle w:val="Doc-text2"/>
      </w:pPr>
      <w:r w:rsidRPr="00A91FF5">
        <w:t>[015]</w:t>
      </w:r>
    </w:p>
    <w:p w14:paraId="36E141F1" w14:textId="77777777" w:rsidR="00311E84" w:rsidRPr="00A91FF5" w:rsidRDefault="00311E84" w:rsidP="00311E84">
      <w:pPr>
        <w:pStyle w:val="Doc-text2"/>
      </w:pPr>
      <w:r w:rsidRPr="00A91FF5">
        <w:t xml:space="preserve">- </w:t>
      </w:r>
      <w:r w:rsidRPr="00A91FF5">
        <w:tab/>
        <w:t xml:space="preserve">Rap proposal: </w:t>
      </w:r>
      <w:r w:rsidR="002B58F7" w:rsidRPr="00A91FF5">
        <w:t>CRs are not pursued in this meeting.</w:t>
      </w:r>
      <w:r w:rsidRPr="00A91FF5">
        <w:t xml:space="preserve"> </w:t>
      </w:r>
    </w:p>
    <w:p w14:paraId="07B5E503" w14:textId="410CADEA" w:rsidR="002B58F7" w:rsidRPr="00A91FF5" w:rsidRDefault="00311E84" w:rsidP="00311E84">
      <w:pPr>
        <w:pStyle w:val="Doc-text2"/>
        <w:rPr>
          <w:lang w:eastAsia="zh-CN"/>
        </w:rPr>
      </w:pPr>
      <w:r w:rsidRPr="00A91FF5">
        <w:t xml:space="preserve">- </w:t>
      </w:r>
      <w:r w:rsidRPr="00A91FF5">
        <w:tab/>
        <w:t xml:space="preserve">Rap: </w:t>
      </w:r>
      <w:r w:rsidR="002B58F7" w:rsidRPr="00A91FF5">
        <w:rPr>
          <w:rFonts w:eastAsiaTheme="minorEastAsia"/>
        </w:rPr>
        <w:t xml:space="preserve">Allow companies more time to check. See comment </w:t>
      </w:r>
      <w:r w:rsidR="002B58F7" w:rsidRPr="00A91FF5">
        <w:rPr>
          <w:lang w:eastAsia="zh-CN"/>
        </w:rPr>
        <w:t>[Huawei2], pointing to Table 6.2B.1.3-1: “Maximum output power for inter-band EN-DC (two bands)” in 38.101-3.</w:t>
      </w:r>
      <w:r w:rsidR="002B58F7" w:rsidRPr="00A91FF5">
        <w:rPr>
          <w:rFonts w:eastAsiaTheme="minorEastAsia" w:hint="eastAsia"/>
        </w:rPr>
        <w:t xml:space="preserve"> </w:t>
      </w:r>
      <w:r w:rsidR="002B58F7" w:rsidRPr="00A91FF5">
        <w:rPr>
          <w:lang w:eastAsia="zh-CN"/>
        </w:rPr>
        <w:t>LS from RAN4 is of course welcome.</w:t>
      </w:r>
    </w:p>
    <w:p w14:paraId="478A316D" w14:textId="1E78B7C9" w:rsidR="002B58F7" w:rsidRPr="00A91FF5" w:rsidRDefault="00311E84" w:rsidP="00311E84">
      <w:pPr>
        <w:pStyle w:val="Agreement"/>
      </w:pPr>
      <w:r w:rsidRPr="00A91FF5">
        <w:t>[015] postponed</w:t>
      </w:r>
    </w:p>
    <w:p w14:paraId="22634A67" w14:textId="515A9266" w:rsidR="002A4B80" w:rsidRPr="00A91FF5" w:rsidRDefault="002A4B80" w:rsidP="002A4B80">
      <w:pPr>
        <w:pStyle w:val="BoldComments"/>
      </w:pPr>
      <w:r w:rsidRPr="00A91FF5">
        <w:t>UE Cap Miscellaneous III</w:t>
      </w:r>
    </w:p>
    <w:p w14:paraId="2ABFA213" w14:textId="1640D41E" w:rsidR="002A4B80" w:rsidRPr="00A91FF5" w:rsidRDefault="002A4B80" w:rsidP="002A4B80">
      <w:pPr>
        <w:pStyle w:val="EmailDiscussion"/>
      </w:pPr>
      <w:r w:rsidRPr="00A91FF5">
        <w:t>[AT109bis-e][0</w:t>
      </w:r>
      <w:r w:rsidR="00B17EF6" w:rsidRPr="00A91FF5">
        <w:t>16</w:t>
      </w:r>
      <w:r w:rsidRPr="00A91FF5">
        <w:t>][NR15] UE Cap Miscellaneous III (Oppo, ZTE, Nokia, Huawei)</w:t>
      </w:r>
    </w:p>
    <w:p w14:paraId="14B97C8F" w14:textId="55C0E27B" w:rsidR="002A4B80" w:rsidRPr="00A91FF5" w:rsidRDefault="002A4B80" w:rsidP="00EF775B">
      <w:pPr>
        <w:pStyle w:val="EmailDiscussion2"/>
      </w:pPr>
      <w:r w:rsidRPr="00A91FF5">
        <w:t xml:space="preserve">Scope: Treat </w:t>
      </w:r>
      <w:hyperlink r:id="rId460" w:history="1">
        <w:r w:rsidR="009248E0">
          <w:rPr>
            <w:rStyle w:val="Hyperlink"/>
          </w:rPr>
          <w:t>R2-2002694</w:t>
        </w:r>
      </w:hyperlink>
      <w:r w:rsidRPr="00A91FF5">
        <w:t xml:space="preserve">, </w:t>
      </w:r>
      <w:hyperlink r:id="rId461" w:history="1">
        <w:r w:rsidR="009248E0">
          <w:rPr>
            <w:rStyle w:val="Hyperlink"/>
          </w:rPr>
          <w:t>R2-2002695</w:t>
        </w:r>
      </w:hyperlink>
      <w:r w:rsidRPr="00A91FF5">
        <w:t xml:space="preserve">, </w:t>
      </w:r>
      <w:hyperlink r:id="rId462" w:history="1">
        <w:r w:rsidR="009248E0">
          <w:rPr>
            <w:rStyle w:val="Hyperlink"/>
          </w:rPr>
          <w:t>R2-2002637</w:t>
        </w:r>
      </w:hyperlink>
      <w:r w:rsidRPr="00A91FF5">
        <w:t xml:space="preserve">, </w:t>
      </w:r>
      <w:hyperlink r:id="rId463" w:history="1">
        <w:r w:rsidR="009248E0">
          <w:rPr>
            <w:rStyle w:val="Hyperlink"/>
          </w:rPr>
          <w:t>R2-2002636</w:t>
        </w:r>
      </w:hyperlink>
      <w:r w:rsidRPr="00A91FF5">
        <w:t xml:space="preserve">, </w:t>
      </w:r>
      <w:hyperlink r:id="rId464" w:history="1">
        <w:r w:rsidR="009248E0">
          <w:rPr>
            <w:rStyle w:val="Hyperlink"/>
          </w:rPr>
          <w:t>R2-2002989</w:t>
        </w:r>
      </w:hyperlink>
      <w:r w:rsidRPr="00A91FF5">
        <w:t xml:space="preserve">, </w:t>
      </w:r>
      <w:hyperlink r:id="rId465" w:history="1">
        <w:r w:rsidR="009248E0">
          <w:rPr>
            <w:rStyle w:val="Hyperlink"/>
          </w:rPr>
          <w:t>R2-2002678</w:t>
        </w:r>
      </w:hyperlink>
      <w:r w:rsidRPr="00A91FF5">
        <w:t xml:space="preserve">, </w:t>
      </w:r>
      <w:hyperlink r:id="rId466" w:history="1">
        <w:r w:rsidR="009248E0">
          <w:rPr>
            <w:rStyle w:val="Hyperlink"/>
          </w:rPr>
          <w:t>R2-2003541</w:t>
        </w:r>
      </w:hyperlink>
      <w:r w:rsidRPr="00A91FF5">
        <w:t xml:space="preserve">, </w:t>
      </w:r>
      <w:hyperlink r:id="rId467" w:history="1">
        <w:r w:rsidR="009248E0">
          <w:rPr>
            <w:rStyle w:val="Hyperlink"/>
          </w:rPr>
          <w:t>R2-2003542</w:t>
        </w:r>
      </w:hyperlink>
    </w:p>
    <w:p w14:paraId="2AEC42A2" w14:textId="4C7FD711" w:rsidR="002A4B80" w:rsidRPr="00A91FF5" w:rsidRDefault="002A4B80" w:rsidP="00EF775B">
      <w:pPr>
        <w:pStyle w:val="EmailDiscussion2"/>
      </w:pPr>
      <w:r w:rsidRPr="00A91FF5">
        <w:t xml:space="preserve">Part 1: Determine which issues that need resolution, find agreeable proposals. Deadline: April 23 0700 UTC </w:t>
      </w:r>
    </w:p>
    <w:p w14:paraId="44C4FBAC" w14:textId="5F6A9731" w:rsidR="002A4B80" w:rsidRPr="00A91FF5" w:rsidRDefault="002A4B80" w:rsidP="00EF775B">
      <w:pPr>
        <w:pStyle w:val="EmailDiscussion2"/>
      </w:pPr>
      <w:r w:rsidRPr="00A91FF5">
        <w:t>Part 2: For the parts that are agreeable, discussion will continue to agree on CRs.</w:t>
      </w:r>
    </w:p>
    <w:p w14:paraId="21800571" w14:textId="77777777" w:rsidR="002A4B80" w:rsidRPr="00A91FF5" w:rsidRDefault="002A4B80" w:rsidP="002550B9">
      <w:pPr>
        <w:pStyle w:val="Comments"/>
        <w:rPr>
          <w:i w:val="0"/>
        </w:rPr>
      </w:pPr>
    </w:p>
    <w:p w14:paraId="72E88EBD" w14:textId="5AF15B63" w:rsidR="002550B9" w:rsidRPr="00A91FF5" w:rsidRDefault="009248E0" w:rsidP="002550B9">
      <w:pPr>
        <w:pStyle w:val="Doc-title"/>
      </w:pPr>
      <w:hyperlink r:id="rId468" w:history="1">
        <w:r>
          <w:rPr>
            <w:rStyle w:val="Hyperlink"/>
          </w:rPr>
          <w:t>R2-2002694</w:t>
        </w:r>
      </w:hyperlink>
      <w:r w:rsidR="002550B9" w:rsidRPr="00A91FF5">
        <w:tab/>
        <w:t>Clarification on BandParameters of BandCombination</w:t>
      </w:r>
      <w:r w:rsidR="002550B9" w:rsidRPr="00A91FF5">
        <w:tab/>
        <w:t>ZTE Corporation, Sanechips, OPPO</w:t>
      </w:r>
      <w:r w:rsidR="002550B9" w:rsidRPr="00A91FF5">
        <w:tab/>
        <w:t>discussion</w:t>
      </w:r>
      <w:r w:rsidR="002550B9" w:rsidRPr="00A91FF5">
        <w:tab/>
        <w:t>Rel-15</w:t>
      </w:r>
      <w:r w:rsidR="002550B9" w:rsidRPr="00A91FF5">
        <w:tab/>
        <w:t>NR_newRAT-Core</w:t>
      </w:r>
    </w:p>
    <w:p w14:paraId="4693E3E5" w14:textId="6E83BE64" w:rsidR="00574225" w:rsidRPr="00A91FF5" w:rsidRDefault="00574225" w:rsidP="00574225">
      <w:pPr>
        <w:pStyle w:val="Doc-text2"/>
      </w:pPr>
      <w:r w:rsidRPr="00A91FF5">
        <w:t>[016]</w:t>
      </w:r>
    </w:p>
    <w:p w14:paraId="456FFE54" w14:textId="72E9BD8D" w:rsidR="0084630C" w:rsidRPr="00A91FF5" w:rsidRDefault="00574225" w:rsidP="00574225">
      <w:pPr>
        <w:pStyle w:val="Doc-text2"/>
        <w:rPr>
          <w:lang w:eastAsia="zh-CN"/>
        </w:rPr>
      </w:pPr>
      <w:r w:rsidRPr="00A91FF5">
        <w:t xml:space="preserve">- </w:t>
      </w:r>
      <w:r w:rsidRPr="00A91FF5">
        <w:tab/>
      </w:r>
      <w:r w:rsidR="0084630C" w:rsidRPr="00A91FF5">
        <w:t xml:space="preserve">Rapporteur’s suggestion: RAN2 confirm option-1 in </w:t>
      </w:r>
      <w:hyperlink r:id="rId469" w:history="1">
        <w:r w:rsidR="009248E0">
          <w:rPr>
            <w:rStyle w:val="Hyperlink"/>
          </w:rPr>
          <w:t>R2-2002694</w:t>
        </w:r>
      </w:hyperlink>
      <w:r w:rsidR="0084630C" w:rsidRPr="00A91FF5">
        <w:t xml:space="preserve"> (i.e., The UE shall include the same number of entries, and listed in the same order, as in </w:t>
      </w:r>
      <w:r w:rsidR="0084630C" w:rsidRPr="00A91FF5">
        <w:rPr>
          <w:i/>
          <w:iCs/>
        </w:rPr>
        <w:t>bandList</w:t>
      </w:r>
      <w:r w:rsidR="0084630C" w:rsidRPr="00A91FF5">
        <w:t xml:space="preserve"> (without suffix)) as the correct understanding. </w:t>
      </w:r>
      <w:r w:rsidRPr="00A91FF5">
        <w:rPr>
          <w:lang w:eastAsia="zh-CN"/>
        </w:rPr>
        <w:t>The CR is not pursued in this meeting. The proponent can continue discussion with interested companies.</w:t>
      </w:r>
    </w:p>
    <w:p w14:paraId="747CB8C0" w14:textId="7E144DAA" w:rsidR="0084630C" w:rsidRPr="00A91FF5" w:rsidRDefault="00574225" w:rsidP="00574225">
      <w:pPr>
        <w:pStyle w:val="Doc-text2"/>
        <w:rPr>
          <w:lang w:eastAsia="zh-CN"/>
        </w:rPr>
      </w:pPr>
      <w:r w:rsidRPr="00A91FF5">
        <w:rPr>
          <w:lang w:eastAsia="zh-CN"/>
        </w:rPr>
        <w:t xml:space="preserve">- </w:t>
      </w:r>
      <w:r w:rsidRPr="00A91FF5">
        <w:rPr>
          <w:lang w:eastAsia="zh-CN"/>
        </w:rPr>
        <w:tab/>
        <w:t xml:space="preserve">Chair: Several companies think this is obvious and need no clarification. However this has been clarified for similar cases. </w:t>
      </w:r>
    </w:p>
    <w:p w14:paraId="76B12A44" w14:textId="61FF3236" w:rsidR="0084630C" w:rsidRPr="00A91FF5" w:rsidRDefault="00574225" w:rsidP="00574225">
      <w:pPr>
        <w:pStyle w:val="Agreement"/>
      </w:pPr>
      <w:r w:rsidRPr="00A91FF5">
        <w:t xml:space="preserve">[016] R2 confirms that for bandList-v1540 </w:t>
      </w:r>
      <w:r w:rsidRPr="00A91FF5">
        <w:rPr>
          <w:rFonts w:hint="eastAsia"/>
        </w:rPr>
        <w:t xml:space="preserve">The UE shall include the same number of entries, and listed in the same order, as in </w:t>
      </w:r>
      <w:r w:rsidRPr="00A91FF5">
        <w:rPr>
          <w:rFonts w:hint="eastAsia"/>
          <w:i/>
          <w:iCs/>
        </w:rPr>
        <w:t>bandList</w:t>
      </w:r>
      <w:r w:rsidRPr="00A91FF5">
        <w:rPr>
          <w:i/>
          <w:iCs/>
        </w:rPr>
        <w:t xml:space="preserve"> </w:t>
      </w:r>
      <w:r w:rsidRPr="00A91FF5">
        <w:rPr>
          <w:rFonts w:hint="eastAsia"/>
        </w:rPr>
        <w:t>(without suffix).</w:t>
      </w:r>
    </w:p>
    <w:p w14:paraId="149A4112" w14:textId="3C418B88" w:rsidR="00220E06" w:rsidRPr="00A91FF5" w:rsidRDefault="00220E06" w:rsidP="00220E06">
      <w:pPr>
        <w:pStyle w:val="Agreement"/>
      </w:pPr>
      <w:r w:rsidRPr="00A91FF5">
        <w:t>[016] R2 confirms that for bandList-</w:t>
      </w:r>
      <w:r w:rsidRPr="00A91FF5">
        <w:rPr>
          <w:rFonts w:hint="eastAsia"/>
        </w:rPr>
        <w:t>v16xy</w:t>
      </w:r>
      <w:r w:rsidRPr="00A91FF5">
        <w:t xml:space="preserve"> </w:t>
      </w:r>
      <w:r w:rsidRPr="00A91FF5">
        <w:rPr>
          <w:rFonts w:hint="eastAsia"/>
        </w:rPr>
        <w:t xml:space="preserve">The UE shall include the same number of entries, and listed in the same order, as in </w:t>
      </w:r>
      <w:r w:rsidRPr="00A91FF5">
        <w:rPr>
          <w:rFonts w:hint="eastAsia"/>
          <w:i/>
          <w:iCs/>
        </w:rPr>
        <w:t xml:space="preserve">bandList </w:t>
      </w:r>
      <w:r w:rsidRPr="00A91FF5">
        <w:rPr>
          <w:rFonts w:hint="eastAsia"/>
        </w:rPr>
        <w:t>(without suffix).</w:t>
      </w:r>
    </w:p>
    <w:p w14:paraId="05AF76BB" w14:textId="77777777" w:rsidR="0084630C" w:rsidRPr="00A91FF5" w:rsidRDefault="0084630C" w:rsidP="0084630C">
      <w:pPr>
        <w:pStyle w:val="Doc-text2"/>
      </w:pPr>
    </w:p>
    <w:p w14:paraId="5EB8D9CD" w14:textId="1276F063" w:rsidR="002550B9" w:rsidRPr="00A91FF5" w:rsidRDefault="009248E0" w:rsidP="002550B9">
      <w:pPr>
        <w:pStyle w:val="Doc-title"/>
      </w:pPr>
      <w:hyperlink r:id="rId470" w:history="1">
        <w:r>
          <w:rPr>
            <w:rStyle w:val="Hyperlink"/>
          </w:rPr>
          <w:t>R2-2002695</w:t>
        </w:r>
      </w:hyperlink>
      <w:r w:rsidR="002550B9" w:rsidRPr="00A91FF5">
        <w:tab/>
        <w:t>Corrections on BandParameters of BandCombination</w:t>
      </w:r>
      <w:r w:rsidR="002550B9" w:rsidRPr="00A91FF5">
        <w:tab/>
        <w:t>ZTE Corporation, Sanechips, OPPO</w:t>
      </w:r>
      <w:r w:rsidR="002550B9" w:rsidRPr="00A91FF5">
        <w:tab/>
        <w:t>CR</w:t>
      </w:r>
      <w:r w:rsidR="002550B9" w:rsidRPr="00A91FF5">
        <w:tab/>
        <w:t>Rel-15</w:t>
      </w:r>
      <w:r w:rsidR="002550B9" w:rsidRPr="00A91FF5">
        <w:tab/>
        <w:t>38.331</w:t>
      </w:r>
      <w:r w:rsidR="002550B9" w:rsidRPr="00A91FF5">
        <w:tab/>
        <w:t>15.9.0</w:t>
      </w:r>
      <w:r w:rsidR="002550B9" w:rsidRPr="00A91FF5">
        <w:tab/>
        <w:t>1517</w:t>
      </w:r>
      <w:r w:rsidR="002550B9" w:rsidRPr="00A91FF5">
        <w:tab/>
        <w:t>-</w:t>
      </w:r>
      <w:r w:rsidR="002550B9" w:rsidRPr="00A91FF5">
        <w:tab/>
        <w:t>F</w:t>
      </w:r>
      <w:r w:rsidR="002550B9" w:rsidRPr="00A91FF5">
        <w:tab/>
        <w:t>NR_newRAT-Core</w:t>
      </w:r>
    </w:p>
    <w:p w14:paraId="3992C3D6" w14:textId="33EC195B" w:rsidR="00220E06" w:rsidRPr="00A91FF5" w:rsidRDefault="00220E06" w:rsidP="00220E06">
      <w:pPr>
        <w:pStyle w:val="Agreement"/>
      </w:pPr>
      <w:r w:rsidRPr="00A91FF5">
        <w:t>[016] Postponed</w:t>
      </w:r>
    </w:p>
    <w:p w14:paraId="127AE3D0" w14:textId="77777777" w:rsidR="00220E06" w:rsidRPr="00A91FF5" w:rsidRDefault="00220E06" w:rsidP="00220E06">
      <w:pPr>
        <w:pStyle w:val="Doc-text2"/>
        <w:rPr>
          <w:lang w:val="fr-FR"/>
        </w:rPr>
      </w:pPr>
    </w:p>
    <w:p w14:paraId="74887D7D" w14:textId="48A26CE1" w:rsidR="002550B9" w:rsidRPr="00A91FF5" w:rsidRDefault="009248E0" w:rsidP="002550B9">
      <w:pPr>
        <w:pStyle w:val="Doc-title"/>
      </w:pPr>
      <w:hyperlink r:id="rId471" w:history="1">
        <w:r>
          <w:rPr>
            <w:rStyle w:val="Hyperlink"/>
          </w:rPr>
          <w:t>R2-2002637</w:t>
        </w:r>
      </w:hyperlink>
      <w:r w:rsidR="002550B9" w:rsidRPr="00A91FF5">
        <w:tab/>
        <w:t>Correction of Band Parameter (v1600)</w:t>
      </w:r>
      <w:r w:rsidR="002550B9" w:rsidRPr="00A91FF5">
        <w:tab/>
        <w:t>OPPO, ZTE Corporation, Sanechips</w:t>
      </w:r>
      <w:r w:rsidR="002550B9" w:rsidRPr="00A91FF5">
        <w:tab/>
        <w:t>CR</w:t>
      </w:r>
      <w:r w:rsidR="002550B9" w:rsidRPr="00A91FF5">
        <w:tab/>
        <w:t>Rel-16</w:t>
      </w:r>
      <w:r w:rsidR="002550B9" w:rsidRPr="00A91FF5">
        <w:tab/>
        <w:t>38.331</w:t>
      </w:r>
      <w:r w:rsidR="002550B9" w:rsidRPr="00A91FF5">
        <w:tab/>
        <w:t>16.0.0</w:t>
      </w:r>
      <w:r w:rsidR="002550B9" w:rsidRPr="00A91FF5">
        <w:tab/>
        <w:t>1512</w:t>
      </w:r>
      <w:r w:rsidR="002550B9" w:rsidRPr="00A91FF5">
        <w:tab/>
        <w:t>-</w:t>
      </w:r>
      <w:r w:rsidR="002550B9" w:rsidRPr="00A91FF5">
        <w:tab/>
        <w:t>F</w:t>
      </w:r>
      <w:r w:rsidR="002550B9" w:rsidRPr="00A91FF5">
        <w:tab/>
        <w:t>NR_newRAT-Core</w:t>
      </w:r>
    </w:p>
    <w:p w14:paraId="0E33EA4B" w14:textId="77777777" w:rsidR="00220E06" w:rsidRPr="00A91FF5" w:rsidRDefault="00220E06" w:rsidP="00220E06">
      <w:pPr>
        <w:pStyle w:val="Agreement"/>
      </w:pPr>
      <w:r w:rsidRPr="00A91FF5">
        <w:t>[016] Postponed</w:t>
      </w:r>
    </w:p>
    <w:p w14:paraId="7FD0F42A" w14:textId="77777777" w:rsidR="00220E06" w:rsidRPr="00A91FF5" w:rsidRDefault="00220E06" w:rsidP="00220E06">
      <w:pPr>
        <w:pStyle w:val="Doc-text2"/>
      </w:pPr>
    </w:p>
    <w:p w14:paraId="33431374" w14:textId="3DC541DE" w:rsidR="002550B9" w:rsidRPr="00A91FF5" w:rsidRDefault="009248E0" w:rsidP="002550B9">
      <w:pPr>
        <w:pStyle w:val="Doc-title"/>
      </w:pPr>
      <w:hyperlink r:id="rId472" w:history="1">
        <w:r>
          <w:rPr>
            <w:rStyle w:val="Hyperlink"/>
          </w:rPr>
          <w:t>R2-2002636</w:t>
        </w:r>
      </w:hyperlink>
      <w:r w:rsidR="002550B9" w:rsidRPr="00A91FF5">
        <w:tab/>
        <w:t>Correction of Band Parameter (v1540)</w:t>
      </w:r>
      <w:r w:rsidR="002550B9" w:rsidRPr="00A91FF5">
        <w:tab/>
        <w:t>OPPO, ZTE Corporation, Sanechips</w:t>
      </w:r>
      <w:r w:rsidR="002550B9" w:rsidRPr="00A91FF5">
        <w:tab/>
        <w:t>CR</w:t>
      </w:r>
      <w:r w:rsidR="002550B9" w:rsidRPr="00A91FF5">
        <w:tab/>
        <w:t>Rel-16</w:t>
      </w:r>
      <w:r w:rsidR="002550B9" w:rsidRPr="00A91FF5">
        <w:tab/>
        <w:t>38.331</w:t>
      </w:r>
      <w:r w:rsidR="002550B9" w:rsidRPr="00A91FF5">
        <w:tab/>
        <w:t>16.0.0</w:t>
      </w:r>
      <w:r w:rsidR="002550B9" w:rsidRPr="00A91FF5">
        <w:tab/>
        <w:t>1511</w:t>
      </w:r>
      <w:r w:rsidR="002550B9" w:rsidRPr="00A91FF5">
        <w:tab/>
        <w:t>-</w:t>
      </w:r>
      <w:r w:rsidR="002550B9" w:rsidRPr="00A91FF5">
        <w:tab/>
        <w:t>A</w:t>
      </w:r>
      <w:r w:rsidR="002550B9" w:rsidRPr="00A91FF5">
        <w:tab/>
        <w:t>NR_newRAT-Core</w:t>
      </w:r>
    </w:p>
    <w:p w14:paraId="3CC77455" w14:textId="4EA7DD3E" w:rsidR="00574225" w:rsidRPr="00A91FF5" w:rsidRDefault="00220E06" w:rsidP="00220E06">
      <w:pPr>
        <w:pStyle w:val="Agreement"/>
      </w:pPr>
      <w:r w:rsidRPr="00A91FF5">
        <w:t>[016] Postponed</w:t>
      </w:r>
    </w:p>
    <w:p w14:paraId="4AC6C582" w14:textId="77777777" w:rsidR="00574225" w:rsidRPr="00A91FF5" w:rsidRDefault="00574225" w:rsidP="00574225">
      <w:pPr>
        <w:pStyle w:val="Doc-text2"/>
      </w:pPr>
    </w:p>
    <w:p w14:paraId="2BF23A54" w14:textId="71E1D583" w:rsidR="00220E06" w:rsidRPr="00A91FF5" w:rsidRDefault="009248E0" w:rsidP="006B053F">
      <w:pPr>
        <w:pStyle w:val="Doc-title"/>
      </w:pPr>
      <w:hyperlink r:id="rId473" w:history="1">
        <w:r>
          <w:rPr>
            <w:rStyle w:val="Hyperlink"/>
            <w:rFonts w:cs="Arial"/>
          </w:rPr>
          <w:t>R2-2002989</w:t>
        </w:r>
      </w:hyperlink>
      <w:r w:rsidR="002550B9" w:rsidRPr="00A91FF5">
        <w:tab/>
        <w:t xml:space="preserve">TS 38.331 Dummifying bandwidth class F    Nokia, Nokia Shanghai Bell    CR    Rel-15    38.331    15.9.0    0257    1    F    NR_newRAT-Core    </w:t>
      </w:r>
      <w:hyperlink r:id="rId474" w:history="1">
        <w:r>
          <w:rPr>
            <w:rStyle w:val="Hyperlink"/>
          </w:rPr>
          <w:t>R2-2002059</w:t>
        </w:r>
      </w:hyperlink>
    </w:p>
    <w:p w14:paraId="43356356" w14:textId="635AC072" w:rsidR="006B053F" w:rsidRPr="00A91FF5" w:rsidRDefault="006B053F" w:rsidP="006B053F">
      <w:pPr>
        <w:pStyle w:val="Doc-text2"/>
      </w:pPr>
      <w:r w:rsidRPr="00A91FF5">
        <w:t>[016]</w:t>
      </w:r>
    </w:p>
    <w:p w14:paraId="51533959" w14:textId="2B95B2C7" w:rsidR="00220E06" w:rsidRPr="00A91FF5" w:rsidRDefault="006B053F" w:rsidP="00220E06">
      <w:pPr>
        <w:pStyle w:val="Doc-text2"/>
      </w:pPr>
      <w:r w:rsidRPr="00A91FF5">
        <w:t xml:space="preserve">- </w:t>
      </w:r>
      <w:r w:rsidRPr="00A91FF5">
        <w:tab/>
        <w:t xml:space="preserve">Rap: suggest agree as-is. </w:t>
      </w:r>
    </w:p>
    <w:p w14:paraId="694B7C9D" w14:textId="0FF88D3F" w:rsidR="006B053F" w:rsidRPr="00A91FF5" w:rsidRDefault="006B053F" w:rsidP="006B053F">
      <w:pPr>
        <w:pStyle w:val="Doc-text2"/>
      </w:pPr>
      <w:r w:rsidRPr="00A91FF5">
        <w:t xml:space="preserve">- </w:t>
      </w:r>
      <w:r w:rsidRPr="00A91FF5">
        <w:tab/>
        <w:t xml:space="preserve">Lenovo comments that there are several other code points that are not used for FR1, why don’t then specify also those, and we should not do this. </w:t>
      </w:r>
    </w:p>
    <w:p w14:paraId="224D5322" w14:textId="0B7AFFB8" w:rsidR="006B053F" w:rsidRPr="00A91FF5" w:rsidRDefault="006B053F" w:rsidP="00220E06">
      <w:pPr>
        <w:pStyle w:val="Doc-text2"/>
      </w:pPr>
      <w:r w:rsidRPr="00A91FF5">
        <w:t xml:space="preserve">- </w:t>
      </w:r>
      <w:r w:rsidRPr="00A91FF5">
        <w:tab/>
        <w:t xml:space="preserve">A cpl of companies are ok but see no usefulness. </w:t>
      </w:r>
    </w:p>
    <w:p w14:paraId="4D4F672D" w14:textId="2BC805F6" w:rsidR="006B053F" w:rsidRPr="00A91FF5" w:rsidRDefault="006B053F" w:rsidP="00220E06">
      <w:pPr>
        <w:pStyle w:val="Doc-text2"/>
      </w:pPr>
      <w:r w:rsidRPr="00A91FF5">
        <w:t xml:space="preserve">- </w:t>
      </w:r>
      <w:r w:rsidRPr="00A91FF5">
        <w:tab/>
        <w:t xml:space="preserve">Chair: can agree if proponents can convince Lenovo. </w:t>
      </w:r>
    </w:p>
    <w:p w14:paraId="094893E4" w14:textId="405E3B90" w:rsidR="00DA5688" w:rsidRPr="00A91FF5" w:rsidRDefault="00DA5688" w:rsidP="00DA5688">
      <w:pPr>
        <w:pStyle w:val="Agreement"/>
      </w:pPr>
      <w:r w:rsidRPr="00A91FF5">
        <w:t>[016] No Reply, not pursued</w:t>
      </w:r>
    </w:p>
    <w:p w14:paraId="00CBF7E8" w14:textId="77777777" w:rsidR="00220E06" w:rsidRPr="00A91FF5" w:rsidRDefault="00220E06" w:rsidP="00220E06">
      <w:pPr>
        <w:pStyle w:val="Doc-text2"/>
      </w:pPr>
    </w:p>
    <w:p w14:paraId="6B85B01C" w14:textId="2B233922" w:rsidR="002550B9" w:rsidRPr="00A91FF5" w:rsidRDefault="009248E0" w:rsidP="002550B9">
      <w:pPr>
        <w:pStyle w:val="Doc-title"/>
      </w:pPr>
      <w:hyperlink r:id="rId475" w:history="1">
        <w:r>
          <w:rPr>
            <w:rStyle w:val="Hyperlink"/>
            <w:rFonts w:cs="Arial"/>
          </w:rPr>
          <w:t>R2-2002678</w:t>
        </w:r>
      </w:hyperlink>
      <w:r w:rsidR="002550B9" w:rsidRPr="00A91FF5">
        <w:tab/>
        <w:t>Corrections on bwp-WithoutRestriction    OPPO    CR    Rel-15    38.306    15.9.0    0271    -    F    NR_newRAT-Core</w:t>
      </w:r>
    </w:p>
    <w:p w14:paraId="2486C55E" w14:textId="77777777" w:rsidR="006B053F" w:rsidRPr="00A91FF5" w:rsidRDefault="006B053F" w:rsidP="006B053F">
      <w:pPr>
        <w:pStyle w:val="Doc-text2"/>
      </w:pPr>
      <w:r w:rsidRPr="00A91FF5">
        <w:t>[016]</w:t>
      </w:r>
    </w:p>
    <w:p w14:paraId="39FFE433" w14:textId="6D407828" w:rsidR="008C4F0B" w:rsidRPr="00A91FF5" w:rsidRDefault="006B053F" w:rsidP="006B053F">
      <w:pPr>
        <w:pStyle w:val="Doc-text2"/>
      </w:pPr>
      <w:r w:rsidRPr="00A91FF5">
        <w:t xml:space="preserve">- </w:t>
      </w:r>
      <w:r w:rsidRPr="00A91FF5">
        <w:tab/>
      </w:r>
      <w:r w:rsidR="008C4F0B" w:rsidRPr="00A91FF5">
        <w:t xml:space="preserve">Rap: suggest agree and merge with rapporteur CR. </w:t>
      </w:r>
    </w:p>
    <w:p w14:paraId="614E68C9" w14:textId="0DB82F3D" w:rsidR="006B053F" w:rsidRPr="00A91FF5" w:rsidRDefault="008C4F0B" w:rsidP="006B053F">
      <w:pPr>
        <w:pStyle w:val="Doc-text2"/>
      </w:pPr>
      <w:r w:rsidRPr="00A91FF5">
        <w:t xml:space="preserve">- </w:t>
      </w:r>
      <w:r w:rsidRPr="00A91FF5">
        <w:tab/>
      </w:r>
      <w:r w:rsidR="006B053F" w:rsidRPr="00A91FF5">
        <w:t xml:space="preserve">Chair: </w:t>
      </w:r>
      <w:r w:rsidRPr="00A91FF5">
        <w:t xml:space="preserve">two companies express that we should not do this, several others that this is just editorial. </w:t>
      </w:r>
      <w:r w:rsidR="006B053F" w:rsidRPr="00A91FF5">
        <w:t xml:space="preserve"> </w:t>
      </w:r>
    </w:p>
    <w:p w14:paraId="22665F38" w14:textId="1B671891" w:rsidR="006B053F" w:rsidRPr="00A91FF5" w:rsidRDefault="008C4F0B" w:rsidP="008C4F0B">
      <w:pPr>
        <w:pStyle w:val="Agreement"/>
      </w:pPr>
      <w:r w:rsidRPr="00A91FF5">
        <w:t>[016] not Pursued</w:t>
      </w:r>
    </w:p>
    <w:p w14:paraId="284D5AD3" w14:textId="77777777" w:rsidR="008C4F0B" w:rsidRPr="00A91FF5" w:rsidRDefault="008C4F0B" w:rsidP="008C4F0B">
      <w:pPr>
        <w:pStyle w:val="Doc-text2"/>
        <w:rPr>
          <w:lang w:val="fr-FR"/>
        </w:rPr>
      </w:pPr>
    </w:p>
    <w:p w14:paraId="5593CE83" w14:textId="77777777" w:rsidR="006B053F" w:rsidRPr="00A91FF5" w:rsidRDefault="006B053F" w:rsidP="006B053F">
      <w:pPr>
        <w:pStyle w:val="Doc-text2"/>
      </w:pPr>
    </w:p>
    <w:p w14:paraId="59E3BB87" w14:textId="6FE2C017" w:rsidR="002550B9" w:rsidRPr="00A91FF5" w:rsidRDefault="009248E0" w:rsidP="002550B9">
      <w:pPr>
        <w:pStyle w:val="Doc-title"/>
        <w:rPr>
          <w:lang w:val="en-US"/>
        </w:rPr>
      </w:pPr>
      <w:hyperlink r:id="rId476" w:history="1">
        <w:r>
          <w:rPr>
            <w:rStyle w:val="Hyperlink"/>
            <w:rFonts w:cs="Arial"/>
          </w:rPr>
          <w:t>R2-2003541</w:t>
        </w:r>
      </w:hyperlink>
      <w:r w:rsidR="002550B9" w:rsidRPr="00A91FF5">
        <w:tab/>
        <w:t>Correction on bwp-SwitchingDelay    Huawei, HiSilicon    CR    Rel-15    38.306    15.9.0    0291    -    F    NR_newRAT-Core</w:t>
      </w:r>
    </w:p>
    <w:p w14:paraId="109E005D" w14:textId="26138676" w:rsidR="002550B9" w:rsidRPr="00A91FF5" w:rsidRDefault="009248E0" w:rsidP="002550B9">
      <w:pPr>
        <w:pStyle w:val="Doc-title"/>
      </w:pPr>
      <w:hyperlink r:id="rId477" w:history="1">
        <w:r>
          <w:rPr>
            <w:rStyle w:val="Hyperlink"/>
            <w:rFonts w:cs="Arial"/>
          </w:rPr>
          <w:t>R2-2003542</w:t>
        </w:r>
      </w:hyperlink>
      <w:r w:rsidR="002550B9" w:rsidRPr="00A91FF5">
        <w:tab/>
        <w:t>Correction on bwp-SwitchingDelay    Huawei, HiSilicon    CR    Rel-16    38.306    16.0.0    0292    -    A    NR_newRAT-Core</w:t>
      </w:r>
    </w:p>
    <w:p w14:paraId="07BA1749" w14:textId="4AF55F11" w:rsidR="006B053F" w:rsidRPr="00A91FF5" w:rsidRDefault="008C4F0B" w:rsidP="006B053F">
      <w:pPr>
        <w:pStyle w:val="Doc-text2"/>
      </w:pPr>
      <w:r w:rsidRPr="00A91FF5">
        <w:t>[016]</w:t>
      </w:r>
    </w:p>
    <w:p w14:paraId="1DC5DE7F" w14:textId="195809DD" w:rsidR="008C4F0B" w:rsidRPr="00A91FF5" w:rsidRDefault="008C4F0B" w:rsidP="006B053F">
      <w:pPr>
        <w:pStyle w:val="Doc-text2"/>
      </w:pPr>
      <w:r w:rsidRPr="00A91FF5">
        <w:t xml:space="preserve">- </w:t>
      </w:r>
      <w:r w:rsidRPr="00A91FF5">
        <w:tab/>
        <w:t>Chair: some opposition</w:t>
      </w:r>
    </w:p>
    <w:p w14:paraId="401E1416" w14:textId="02568907" w:rsidR="006B053F" w:rsidRPr="00A91FF5" w:rsidRDefault="008C4F0B" w:rsidP="006B053F">
      <w:pPr>
        <w:pStyle w:val="Agreement"/>
      </w:pPr>
      <w:r w:rsidRPr="00A91FF5">
        <w:t>[016] Not Pursued</w:t>
      </w:r>
    </w:p>
    <w:p w14:paraId="4ABC66A6" w14:textId="5341B625" w:rsidR="006B053F" w:rsidRPr="00A91FF5" w:rsidRDefault="008C4F0B" w:rsidP="008C4F0B">
      <w:pPr>
        <w:pStyle w:val="Agreement"/>
      </w:pPr>
      <w:r w:rsidRPr="00A91FF5">
        <w:t xml:space="preserve">[016] </w:t>
      </w:r>
      <w:r w:rsidR="006B053F" w:rsidRPr="00A91FF5">
        <w:t>RAN2 confirm</w:t>
      </w:r>
      <w:r w:rsidRPr="00A91FF5">
        <w:t>s</w:t>
      </w:r>
      <w:r w:rsidR="006B053F" w:rsidRPr="00A91FF5">
        <w:t xml:space="preserve"> </w:t>
      </w:r>
      <w:r w:rsidRPr="00A91FF5">
        <w:t>that</w:t>
      </w:r>
      <w:r w:rsidR="006B053F" w:rsidRPr="00A91FF5">
        <w:t xml:space="preserve"> the UE is only mandated to report </w:t>
      </w:r>
      <w:r w:rsidR="006B053F" w:rsidRPr="00A91FF5">
        <w:rPr>
          <w:i/>
          <w:iCs/>
        </w:rPr>
        <w:t>bwp-SwitchingDelay</w:t>
      </w:r>
      <w:r w:rsidR="006B053F" w:rsidRPr="00A91FF5">
        <w:t xml:space="preserve"> if the UE </w:t>
      </w:r>
      <w:r w:rsidR="006B053F" w:rsidRPr="00A91FF5">
        <w:rPr>
          <w:noProof/>
        </w:rPr>
        <w:t>supports DCI and timer-based active BWP switch</w:t>
      </w:r>
      <w:r w:rsidRPr="00A91FF5">
        <w:t xml:space="preserve"> (no TS impact)</w:t>
      </w:r>
    </w:p>
    <w:p w14:paraId="091BF568" w14:textId="77777777" w:rsidR="006B053F" w:rsidRPr="00A91FF5" w:rsidRDefault="006B053F" w:rsidP="006B053F">
      <w:pPr>
        <w:pStyle w:val="Doc-text2"/>
      </w:pPr>
    </w:p>
    <w:p w14:paraId="10A25EDE" w14:textId="77777777" w:rsidR="006B053F" w:rsidRPr="00A91FF5" w:rsidRDefault="006B053F" w:rsidP="006B053F">
      <w:pPr>
        <w:pStyle w:val="Doc-text2"/>
      </w:pPr>
    </w:p>
    <w:p w14:paraId="67DEECA2" w14:textId="77777777" w:rsidR="001E4B7F" w:rsidRPr="00A91FF5" w:rsidRDefault="001E4B7F" w:rsidP="001E4B7F">
      <w:pPr>
        <w:pStyle w:val="BoldComments"/>
      </w:pPr>
      <w:r w:rsidRPr="00A91FF5">
        <w:t>Not Available</w:t>
      </w:r>
    </w:p>
    <w:p w14:paraId="51B3555F" w14:textId="7429A2CC" w:rsidR="001E4B7F" w:rsidRPr="00A91FF5" w:rsidRDefault="009248E0" w:rsidP="001E4B7F">
      <w:pPr>
        <w:pStyle w:val="Doc-title"/>
      </w:pPr>
      <w:hyperlink r:id="rId478" w:history="1">
        <w:r>
          <w:rPr>
            <w:rStyle w:val="Hyperlink"/>
          </w:rPr>
          <w:t>R2-2003308</w:t>
        </w:r>
      </w:hyperlink>
      <w:r w:rsidR="001E4B7F" w:rsidRPr="00A91FF5">
        <w:tab/>
        <w:t>Email discussion report: Post109e#24][NR15] Clarification of capabilities with NR-DC and NE-DC</w:t>
      </w:r>
      <w:r w:rsidR="001E4B7F" w:rsidRPr="00A91FF5">
        <w:tab/>
        <w:t>Ericsson</w:t>
      </w:r>
      <w:r w:rsidR="001E4B7F" w:rsidRPr="00A91FF5">
        <w:tab/>
        <w:t>discussion</w:t>
      </w:r>
      <w:r w:rsidR="001E4B7F" w:rsidRPr="00A91FF5">
        <w:tab/>
        <w:t>Rel-15</w:t>
      </w:r>
      <w:r w:rsidR="001E4B7F" w:rsidRPr="00A91FF5">
        <w:tab/>
        <w:t>NR_newRAT-Core</w:t>
      </w:r>
      <w:r w:rsidR="001E4B7F" w:rsidRPr="00A91FF5">
        <w:tab/>
        <w:t>Late</w:t>
      </w:r>
    </w:p>
    <w:p w14:paraId="5A67762A" w14:textId="77777777" w:rsidR="008861E2" w:rsidRPr="00A91FF5" w:rsidRDefault="008861E2" w:rsidP="008861E2">
      <w:pPr>
        <w:pStyle w:val="Doc-text2"/>
      </w:pPr>
    </w:p>
    <w:p w14:paraId="68639ABC" w14:textId="78D9794F" w:rsidR="008861E2" w:rsidRPr="00A91FF5" w:rsidRDefault="008861E2" w:rsidP="008861E2">
      <w:pPr>
        <w:pStyle w:val="Doc-text2"/>
        <w:ind w:left="363"/>
        <w:rPr>
          <w:b/>
        </w:rPr>
      </w:pPr>
      <w:r w:rsidRPr="00A91FF5">
        <w:rPr>
          <w:b/>
        </w:rPr>
        <w:t>Withdrawn</w:t>
      </w:r>
    </w:p>
    <w:p w14:paraId="294F75B6" w14:textId="31054FEF" w:rsidR="008861E2" w:rsidRPr="00A91FF5" w:rsidRDefault="009248E0" w:rsidP="008861E2">
      <w:pPr>
        <w:pStyle w:val="Doc-title"/>
      </w:pPr>
      <w:hyperlink r:id="rId479" w:history="1">
        <w:r>
          <w:rPr>
            <w:rStyle w:val="Hyperlink"/>
          </w:rPr>
          <w:t>R2-2002635</w:t>
        </w:r>
      </w:hyperlink>
      <w:r w:rsidR="008861E2" w:rsidRPr="00A91FF5">
        <w:tab/>
        <w:t>Correction of Band Parameter (v1540)</w:t>
      </w:r>
      <w:r w:rsidR="008861E2" w:rsidRPr="00A91FF5">
        <w:tab/>
        <w:t>OPPO, ZTE Corporation, Sanechips</w:t>
      </w:r>
      <w:r w:rsidR="008861E2" w:rsidRPr="00A91FF5">
        <w:tab/>
        <w:t>CR</w:t>
      </w:r>
      <w:r w:rsidR="008861E2" w:rsidRPr="00A91FF5">
        <w:tab/>
        <w:t>Rel-15</w:t>
      </w:r>
      <w:r w:rsidR="008861E2" w:rsidRPr="00A91FF5">
        <w:tab/>
        <w:t>38.331</w:t>
      </w:r>
      <w:r w:rsidR="008861E2" w:rsidRPr="00A91FF5">
        <w:tab/>
        <w:t>15.9.0</w:t>
      </w:r>
      <w:r w:rsidR="008861E2" w:rsidRPr="00A91FF5">
        <w:tab/>
        <w:t>1510</w:t>
      </w:r>
      <w:r w:rsidR="008861E2" w:rsidRPr="00A91FF5">
        <w:tab/>
        <w:t>-</w:t>
      </w:r>
      <w:r w:rsidR="008861E2" w:rsidRPr="00A91FF5">
        <w:tab/>
        <w:t>F</w:t>
      </w:r>
      <w:r w:rsidR="008861E2" w:rsidRPr="00A91FF5">
        <w:tab/>
        <w:t>NR_newRAT-Core</w:t>
      </w:r>
      <w:r w:rsidR="008861E2" w:rsidRPr="00A91FF5">
        <w:tab/>
        <w:t>Withdrawn</w:t>
      </w:r>
    </w:p>
    <w:p w14:paraId="10F77F47" w14:textId="77777777" w:rsidR="009F3FAD" w:rsidRPr="00A91FF5" w:rsidRDefault="009F3FAD" w:rsidP="009F3FAD">
      <w:pPr>
        <w:pStyle w:val="Doc-text2"/>
      </w:pPr>
    </w:p>
    <w:p w14:paraId="38472F8E" w14:textId="309B5CD7" w:rsidR="00361736" w:rsidRPr="00A91FF5" w:rsidRDefault="00F856D4" w:rsidP="00361736">
      <w:pPr>
        <w:pStyle w:val="Heading3"/>
      </w:pPr>
      <w:bookmarkStart w:id="173" w:name="_Toc39528221"/>
      <w:bookmarkStart w:id="174" w:name="_Toc40051076"/>
      <w:bookmarkStart w:id="175" w:name="_Toc41695790"/>
      <w:r w:rsidRPr="00A91FF5">
        <w:t>5.</w:t>
      </w:r>
      <w:r w:rsidR="00554122" w:rsidRPr="00A91FF5">
        <w:t>4.4</w:t>
      </w:r>
      <w:r w:rsidR="00361736" w:rsidRPr="00A91FF5">
        <w:tab/>
        <w:t>Idle/inactive mode procedures</w:t>
      </w:r>
      <w:bookmarkEnd w:id="173"/>
      <w:bookmarkEnd w:id="174"/>
      <w:bookmarkEnd w:id="175"/>
    </w:p>
    <w:p w14:paraId="1DF82E82" w14:textId="4AC45F39" w:rsidR="00361736" w:rsidRPr="00A91FF5" w:rsidRDefault="00361736" w:rsidP="00361736">
      <w:pPr>
        <w:pStyle w:val="Comments"/>
        <w:rPr>
          <w:noProof w:val="0"/>
        </w:rPr>
      </w:pPr>
      <w:r w:rsidRPr="00A91FF5">
        <w:rPr>
          <w:noProof w:val="0"/>
        </w:rPr>
        <w:t xml:space="preserve">This </w:t>
      </w:r>
      <w:r w:rsidR="009C7FC8" w:rsidRPr="00A91FF5">
        <w:rPr>
          <w:noProof w:val="0"/>
        </w:rPr>
        <w:t>agenda item</w:t>
      </w:r>
      <w:r w:rsidRPr="00A91FF5">
        <w:rPr>
          <w:noProof w:val="0"/>
        </w:rPr>
        <w:t xml:space="preserve"> addresses the idle and inactive behaviour specified in 38.304 or 36.304. Other aspects related to inactive (e.g. state transitions, out of coverage, etc) are covered under RRC agenda items (</w:t>
      </w:r>
      <w:r w:rsidR="00F856D4" w:rsidRPr="00A91FF5">
        <w:rPr>
          <w:noProof w:val="0"/>
        </w:rPr>
        <w:t>5.</w:t>
      </w:r>
      <w:r w:rsidRPr="00A91FF5">
        <w:rPr>
          <w:noProof w:val="0"/>
        </w:rPr>
        <w:t>4.1.x)</w:t>
      </w:r>
    </w:p>
    <w:p w14:paraId="4FE39303" w14:textId="52B08110" w:rsidR="00CF1E80" w:rsidRPr="00A91FF5" w:rsidRDefault="00CF1E80" w:rsidP="00CF1E80">
      <w:pPr>
        <w:pStyle w:val="Doc-text2"/>
      </w:pPr>
    </w:p>
    <w:p w14:paraId="5F6BCA89" w14:textId="50164343" w:rsidR="00CF1E80" w:rsidRPr="00A91FF5" w:rsidRDefault="00CF1E80" w:rsidP="00CF1E80">
      <w:pPr>
        <w:pStyle w:val="EmailDiscussion"/>
      </w:pPr>
      <w:r w:rsidRPr="00A91FF5">
        <w:t>[AT109bis-e][0</w:t>
      </w:r>
      <w:r w:rsidR="00B17EF6" w:rsidRPr="00A91FF5">
        <w:t>17</w:t>
      </w:r>
      <w:r w:rsidRPr="00A91FF5">
        <w:t>][NR15] Cell Barred (Huawei)</w:t>
      </w:r>
    </w:p>
    <w:p w14:paraId="4545CC4D" w14:textId="01820873" w:rsidR="00CF1E80" w:rsidRPr="00A91FF5" w:rsidRDefault="00CF1E80" w:rsidP="00EF775B">
      <w:pPr>
        <w:pStyle w:val="EmailDiscussion2"/>
      </w:pPr>
      <w:r w:rsidRPr="00A91FF5">
        <w:t xml:space="preserve">Scope: Treat </w:t>
      </w:r>
      <w:hyperlink r:id="rId480" w:history="1">
        <w:r w:rsidR="009248E0">
          <w:rPr>
            <w:rStyle w:val="Hyperlink"/>
          </w:rPr>
          <w:t>R2-2003339</w:t>
        </w:r>
      </w:hyperlink>
      <w:r w:rsidRPr="00A91FF5">
        <w:t xml:space="preserve">, </w:t>
      </w:r>
      <w:hyperlink r:id="rId481" w:history="1">
        <w:r w:rsidR="009248E0">
          <w:rPr>
            <w:rStyle w:val="Hyperlink"/>
          </w:rPr>
          <w:t>R2-2003773</w:t>
        </w:r>
      </w:hyperlink>
    </w:p>
    <w:p w14:paraId="21BB7A58" w14:textId="0D1F0F5C" w:rsidR="00CF1E80" w:rsidRPr="00A91FF5" w:rsidRDefault="00CF1E80" w:rsidP="00EF775B">
      <w:pPr>
        <w:pStyle w:val="EmailDiscussion2"/>
      </w:pPr>
      <w:r w:rsidRPr="00A91FF5">
        <w:t xml:space="preserve">Part 1: Determine which issues that need resolution, find agreeable proposals. Deadline: April 23 0700 UTC </w:t>
      </w:r>
    </w:p>
    <w:p w14:paraId="305149AD" w14:textId="7B9CEFF8" w:rsidR="00CF1E80" w:rsidRPr="00A91FF5" w:rsidRDefault="00CF1E80" w:rsidP="00EF775B">
      <w:pPr>
        <w:pStyle w:val="EmailDiscussion2"/>
      </w:pPr>
      <w:r w:rsidRPr="00A91FF5">
        <w:t>Part 2: For the parts that are agreeable, discussion will continue to agree on CRs.</w:t>
      </w:r>
    </w:p>
    <w:p w14:paraId="790FC08B" w14:textId="6C5A9239" w:rsidR="008C4F0B" w:rsidRPr="00A91FF5" w:rsidRDefault="008C4F0B" w:rsidP="00EF775B">
      <w:pPr>
        <w:pStyle w:val="EmailDiscussion2"/>
      </w:pPr>
      <w:r w:rsidRPr="00A91FF5">
        <w:t xml:space="preserve">CLOSED (Part 2 not needed) </w:t>
      </w:r>
    </w:p>
    <w:p w14:paraId="0EF4C665" w14:textId="77777777" w:rsidR="00CF1E80" w:rsidRPr="00A91FF5" w:rsidRDefault="00CF1E80" w:rsidP="00CF1E80">
      <w:pPr>
        <w:pStyle w:val="Doc-text2"/>
        <w:ind w:left="0" w:firstLine="0"/>
      </w:pPr>
    </w:p>
    <w:p w14:paraId="78DFC4CE" w14:textId="10127502" w:rsidR="009F3FAD" w:rsidRPr="00A91FF5" w:rsidRDefault="009248E0" w:rsidP="009F3FAD">
      <w:pPr>
        <w:pStyle w:val="Doc-title"/>
      </w:pPr>
      <w:hyperlink r:id="rId482" w:history="1">
        <w:r>
          <w:rPr>
            <w:rStyle w:val="Hyperlink"/>
          </w:rPr>
          <w:t>R2-2003339</w:t>
        </w:r>
      </w:hyperlink>
      <w:r w:rsidR="009F3FAD" w:rsidRPr="00A91FF5">
        <w:tab/>
        <w:t>Corrections to cell barred handling</w:t>
      </w:r>
      <w:r w:rsidR="009F3FAD" w:rsidRPr="00A91FF5">
        <w:tab/>
        <w:t>Huawei, HiSilicon</w:t>
      </w:r>
      <w:r w:rsidR="009F3FAD" w:rsidRPr="00A91FF5">
        <w:tab/>
        <w:t>CR</w:t>
      </w:r>
      <w:r w:rsidR="009F3FAD" w:rsidRPr="00A91FF5">
        <w:tab/>
        <w:t>Rel-15</w:t>
      </w:r>
      <w:r w:rsidR="009F3FAD" w:rsidRPr="00A91FF5">
        <w:tab/>
        <w:t>38.304</w:t>
      </w:r>
      <w:r w:rsidR="009F3FAD" w:rsidRPr="00A91FF5">
        <w:tab/>
        <w:t>15.6.0</w:t>
      </w:r>
      <w:r w:rsidR="009F3FAD" w:rsidRPr="00A91FF5">
        <w:tab/>
        <w:t>0154</w:t>
      </w:r>
      <w:r w:rsidR="009F3FAD" w:rsidRPr="00A91FF5">
        <w:tab/>
        <w:t>-</w:t>
      </w:r>
      <w:r w:rsidR="009F3FAD" w:rsidRPr="00A91FF5">
        <w:tab/>
        <w:t>F</w:t>
      </w:r>
      <w:r w:rsidR="009F3FAD" w:rsidRPr="00A91FF5">
        <w:tab/>
        <w:t>NR_newRAT-Core</w:t>
      </w:r>
    </w:p>
    <w:p w14:paraId="53386711" w14:textId="56942ACD" w:rsidR="009F3FAD" w:rsidRPr="00A91FF5" w:rsidRDefault="009248E0" w:rsidP="009F3FAD">
      <w:pPr>
        <w:pStyle w:val="Doc-title"/>
      </w:pPr>
      <w:hyperlink r:id="rId483" w:history="1">
        <w:r>
          <w:rPr>
            <w:rStyle w:val="Hyperlink"/>
          </w:rPr>
          <w:t>R2-2003340</w:t>
        </w:r>
      </w:hyperlink>
      <w:r w:rsidR="009F3FAD" w:rsidRPr="00A91FF5">
        <w:tab/>
        <w:t>Corrections to cell barred handling</w:t>
      </w:r>
      <w:r w:rsidR="009F3FAD" w:rsidRPr="00A91FF5">
        <w:tab/>
        <w:t>Huawei, HiSilicon</w:t>
      </w:r>
      <w:r w:rsidR="009F3FAD" w:rsidRPr="00A91FF5">
        <w:tab/>
        <w:t>CR</w:t>
      </w:r>
      <w:r w:rsidR="009F3FAD" w:rsidRPr="00A91FF5">
        <w:tab/>
        <w:t>Rel-16</w:t>
      </w:r>
      <w:r w:rsidR="009F3FAD" w:rsidRPr="00A91FF5">
        <w:tab/>
        <w:t>38.304</w:t>
      </w:r>
      <w:r w:rsidR="009F3FAD" w:rsidRPr="00A91FF5">
        <w:tab/>
        <w:t>16.0.0</w:t>
      </w:r>
      <w:r w:rsidR="009F3FAD" w:rsidRPr="00A91FF5">
        <w:tab/>
        <w:t>0155</w:t>
      </w:r>
      <w:r w:rsidR="009F3FAD" w:rsidRPr="00A91FF5">
        <w:tab/>
        <w:t>-</w:t>
      </w:r>
      <w:r w:rsidR="009F3FAD" w:rsidRPr="00A91FF5">
        <w:tab/>
        <w:t>A</w:t>
      </w:r>
      <w:r w:rsidR="009F3FAD" w:rsidRPr="00A91FF5">
        <w:tab/>
        <w:t>NR_newRAT-Core</w:t>
      </w:r>
    </w:p>
    <w:p w14:paraId="48920E20" w14:textId="61EAE057" w:rsidR="006525D4" w:rsidRPr="00A91FF5" w:rsidRDefault="006525D4" w:rsidP="006525D4">
      <w:pPr>
        <w:pStyle w:val="Doc-text2"/>
      </w:pPr>
      <w:r w:rsidRPr="00A91FF5">
        <w:t xml:space="preserve">=&gt; Revised in </w:t>
      </w:r>
      <w:hyperlink r:id="rId484" w:history="1">
        <w:r w:rsidR="009248E0">
          <w:rPr>
            <w:rStyle w:val="Hyperlink"/>
          </w:rPr>
          <w:t>R2-2003773</w:t>
        </w:r>
      </w:hyperlink>
    </w:p>
    <w:p w14:paraId="0C70FD9F" w14:textId="0D27B5C2" w:rsidR="008C4F0B" w:rsidRPr="00A91FF5" w:rsidRDefault="009248E0" w:rsidP="008C4F0B">
      <w:pPr>
        <w:pStyle w:val="Doc-title"/>
      </w:pPr>
      <w:hyperlink r:id="rId485" w:history="1">
        <w:r>
          <w:rPr>
            <w:rStyle w:val="Hyperlink"/>
          </w:rPr>
          <w:t>R2-2003773</w:t>
        </w:r>
      </w:hyperlink>
      <w:r w:rsidR="006525D4" w:rsidRPr="00A91FF5">
        <w:tab/>
        <w:t>Corrections to cell barred handling</w:t>
      </w:r>
      <w:r w:rsidR="006525D4" w:rsidRPr="00A91FF5">
        <w:tab/>
        <w:t>Huawei, HiSilicon</w:t>
      </w:r>
      <w:r w:rsidR="006525D4" w:rsidRPr="00A91FF5">
        <w:tab/>
        <w:t>CR</w:t>
      </w:r>
      <w:r w:rsidR="006525D4" w:rsidRPr="00A91FF5">
        <w:tab/>
        <w:t>Rel-16</w:t>
      </w:r>
      <w:r w:rsidR="006525D4" w:rsidRPr="00A91FF5">
        <w:tab/>
        <w:t>38.304</w:t>
      </w:r>
      <w:r w:rsidR="008C4F0B" w:rsidRPr="00A91FF5">
        <w:tab/>
        <w:t>16.0.0</w:t>
      </w:r>
      <w:r w:rsidR="008C4F0B" w:rsidRPr="00A91FF5">
        <w:tab/>
        <w:t>0155</w:t>
      </w:r>
      <w:r w:rsidR="008C4F0B" w:rsidRPr="00A91FF5">
        <w:tab/>
        <w:t>1</w:t>
      </w:r>
      <w:r w:rsidR="008C4F0B" w:rsidRPr="00A91FF5">
        <w:tab/>
        <w:t>A</w:t>
      </w:r>
      <w:r w:rsidR="008C4F0B" w:rsidRPr="00A91FF5">
        <w:tab/>
        <w:t>NR_newRAT-Core</w:t>
      </w:r>
    </w:p>
    <w:p w14:paraId="69A88D1D" w14:textId="77777777" w:rsidR="008C4F0B" w:rsidRPr="00A91FF5" w:rsidRDefault="008C4F0B" w:rsidP="008C4F0B">
      <w:pPr>
        <w:pStyle w:val="Doc-text2"/>
      </w:pPr>
      <w:r w:rsidRPr="00A91FF5">
        <w:t xml:space="preserve">[017] </w:t>
      </w:r>
    </w:p>
    <w:p w14:paraId="4D8766A4" w14:textId="727488BF" w:rsidR="008C4F0B" w:rsidRPr="00A91FF5" w:rsidRDefault="008C4F0B" w:rsidP="008C4F0B">
      <w:pPr>
        <w:pStyle w:val="Doc-text2"/>
      </w:pPr>
      <w:r w:rsidRPr="00A91FF5">
        <w:t xml:space="preserve">- </w:t>
      </w:r>
      <w:r w:rsidRPr="00A91FF5">
        <w:tab/>
        <w:t>From company comments, there seems to be varying levels of interpretation/understanding on the current procedure text and the proposed changes, for both those supporting and not supporting the changes.</w:t>
      </w:r>
    </w:p>
    <w:p w14:paraId="65BE6FA3" w14:textId="222F7D60" w:rsidR="008C4F0B" w:rsidRPr="00A91FF5" w:rsidRDefault="008C4F0B" w:rsidP="008C4F0B">
      <w:pPr>
        <w:pStyle w:val="Doc-text2"/>
      </w:pPr>
      <w:r w:rsidRPr="00A91FF5">
        <w:t xml:space="preserve">- </w:t>
      </w:r>
      <w:r w:rsidRPr="00A91FF5">
        <w:tab/>
        <w:t>Rap: Given that there is currently not a consensus, but there is a level of support it is proposed to postpone the CR to the next meeting to give companies a chance to check their technical understanding.</w:t>
      </w:r>
    </w:p>
    <w:p w14:paraId="12E99B9A" w14:textId="2703209D" w:rsidR="008C4F0B" w:rsidRPr="00A91FF5" w:rsidRDefault="008C4F0B" w:rsidP="008C4F0B">
      <w:pPr>
        <w:pStyle w:val="Doc-text2"/>
      </w:pPr>
      <w:r w:rsidRPr="00A91FF5">
        <w:t xml:space="preserve">- </w:t>
      </w:r>
      <w:r w:rsidRPr="00A91FF5">
        <w:tab/>
        <w:t xml:space="preserve">Chair: Ok we can postpone for time to digest. </w:t>
      </w:r>
    </w:p>
    <w:p w14:paraId="55CDA6DE" w14:textId="4F7A4ED7" w:rsidR="008C4F0B" w:rsidRPr="00A91FF5" w:rsidRDefault="008C4F0B" w:rsidP="008C4F0B">
      <w:pPr>
        <w:pStyle w:val="Agreement"/>
      </w:pPr>
      <w:r w:rsidRPr="00A91FF5">
        <w:t>[017] CRs postponed</w:t>
      </w:r>
    </w:p>
    <w:p w14:paraId="4178B9BD" w14:textId="77777777" w:rsidR="008C4F0B" w:rsidRPr="00A91FF5" w:rsidRDefault="008C4F0B" w:rsidP="006525D4">
      <w:pPr>
        <w:pStyle w:val="Doc-text2"/>
      </w:pPr>
    </w:p>
    <w:p w14:paraId="57E7939D" w14:textId="01DA70FB" w:rsidR="009E501B" w:rsidRPr="00A91FF5" w:rsidRDefault="00F856D4" w:rsidP="00921739">
      <w:pPr>
        <w:pStyle w:val="Heading2"/>
      </w:pPr>
      <w:bookmarkStart w:id="176" w:name="_Toc38060831"/>
      <w:bookmarkStart w:id="177" w:name="_Toc39528222"/>
      <w:bookmarkStart w:id="178" w:name="_Toc40051077"/>
      <w:bookmarkStart w:id="179" w:name="_Toc41695791"/>
      <w:r w:rsidRPr="00A91FF5">
        <w:t>5.</w:t>
      </w:r>
      <w:r w:rsidR="00361736" w:rsidRPr="00A91FF5">
        <w:t>5</w:t>
      </w:r>
      <w:r w:rsidR="00361736" w:rsidRPr="00A91FF5">
        <w:tab/>
      </w:r>
      <w:r w:rsidR="006E7878" w:rsidRPr="00A91FF5">
        <w:t>Void</w:t>
      </w:r>
      <w:bookmarkEnd w:id="176"/>
      <w:bookmarkEnd w:id="177"/>
      <w:bookmarkEnd w:id="178"/>
      <w:bookmarkEnd w:id="179"/>
    </w:p>
    <w:p w14:paraId="4E5CAB46" w14:textId="77777777" w:rsidR="00921739" w:rsidRPr="00A91FF5" w:rsidRDefault="00921739" w:rsidP="00921739">
      <w:pPr>
        <w:pStyle w:val="Doc-title"/>
      </w:pPr>
    </w:p>
    <w:p w14:paraId="370A9B73" w14:textId="45F32110" w:rsidR="003A04AB" w:rsidRPr="00A91FF5" w:rsidRDefault="00F856D4" w:rsidP="00237BC5">
      <w:pPr>
        <w:pStyle w:val="Heading1"/>
      </w:pPr>
      <w:bookmarkStart w:id="180" w:name="_Toc38060832"/>
      <w:bookmarkStart w:id="181" w:name="_Toc39528223"/>
      <w:bookmarkStart w:id="182" w:name="_Toc40051078"/>
      <w:bookmarkStart w:id="183" w:name="_Toc198546600"/>
      <w:bookmarkStart w:id="184" w:name="_Toc41695792"/>
      <w:bookmarkEnd w:id="16"/>
      <w:r w:rsidRPr="00A91FF5">
        <w:t>6</w:t>
      </w:r>
      <w:r w:rsidR="001D04E3" w:rsidRPr="00A91FF5">
        <w:tab/>
        <w:t>Rel-16</w:t>
      </w:r>
      <w:r w:rsidR="004C0640" w:rsidRPr="00A91FF5">
        <w:t xml:space="preserve"> NR </w:t>
      </w:r>
      <w:r w:rsidR="00F336D5" w:rsidRPr="00A91FF5">
        <w:t>Work Items</w:t>
      </w:r>
      <w:bookmarkEnd w:id="180"/>
      <w:bookmarkEnd w:id="181"/>
      <w:bookmarkEnd w:id="182"/>
      <w:bookmarkEnd w:id="184"/>
    </w:p>
    <w:p w14:paraId="18898AE1" w14:textId="4C8378EE" w:rsidR="00EB4329" w:rsidRPr="00A91FF5" w:rsidRDefault="00EB4329" w:rsidP="00EB4329">
      <w:pPr>
        <w:pStyle w:val="Heading2"/>
      </w:pPr>
      <w:bookmarkStart w:id="185" w:name="_Toc38060833"/>
      <w:bookmarkStart w:id="186" w:name="_Toc39528224"/>
      <w:bookmarkStart w:id="187" w:name="_Toc40051079"/>
      <w:bookmarkStart w:id="188" w:name="_Toc41695793"/>
      <w:r w:rsidRPr="00A91FF5">
        <w:t>6.0</w:t>
      </w:r>
      <w:r w:rsidRPr="00A91FF5">
        <w:tab/>
        <w:t xml:space="preserve">Rel-16 </w:t>
      </w:r>
      <w:r w:rsidR="00235C8A" w:rsidRPr="00A91FF5">
        <w:t>General</w:t>
      </w:r>
      <w:bookmarkEnd w:id="185"/>
      <w:bookmarkEnd w:id="186"/>
      <w:bookmarkEnd w:id="187"/>
      <w:bookmarkEnd w:id="188"/>
    </w:p>
    <w:p w14:paraId="075CD1FC" w14:textId="6AC3260A" w:rsidR="00EB4329" w:rsidRPr="00A91FF5" w:rsidRDefault="00EB4329" w:rsidP="00EB4329">
      <w:pPr>
        <w:pStyle w:val="Heading3"/>
      </w:pPr>
      <w:bookmarkStart w:id="189" w:name="_Toc39528225"/>
      <w:bookmarkStart w:id="190" w:name="_Toc40051080"/>
      <w:bookmarkStart w:id="191" w:name="_Toc41695794"/>
      <w:r w:rsidRPr="00A91FF5">
        <w:t>6.0.1</w:t>
      </w:r>
      <w:r w:rsidRPr="00A91FF5">
        <w:tab/>
        <w:t>RRC</w:t>
      </w:r>
      <w:r w:rsidR="00235C8A" w:rsidRPr="00A91FF5">
        <w:t xml:space="preserve"> ASN.1 review</w:t>
      </w:r>
      <w:bookmarkEnd w:id="189"/>
      <w:bookmarkEnd w:id="190"/>
      <w:bookmarkEnd w:id="191"/>
    </w:p>
    <w:p w14:paraId="1B90F9F5" w14:textId="21260447" w:rsidR="004A3C93" w:rsidRPr="00A91FF5" w:rsidRDefault="0056253A" w:rsidP="004A3C93">
      <w:pPr>
        <w:pStyle w:val="Comments"/>
      </w:pPr>
      <w:r w:rsidRPr="00A91FF5">
        <w:t>Including outcome of the email discussion [Post109e#51][ASN.1] RRC ASN.1 review NR (Ericsson)</w:t>
      </w:r>
    </w:p>
    <w:p w14:paraId="0D907130" w14:textId="77777777" w:rsidR="00CF1E80" w:rsidRPr="00A91FF5" w:rsidRDefault="00CF1E80" w:rsidP="004A3C93">
      <w:pPr>
        <w:pStyle w:val="Comments"/>
      </w:pPr>
    </w:p>
    <w:p w14:paraId="12D2A5A6" w14:textId="77777777" w:rsidR="00CF1E80" w:rsidRPr="00A91FF5" w:rsidRDefault="00CF1E80" w:rsidP="00CF1E80">
      <w:pPr>
        <w:pStyle w:val="EmailDiscussion"/>
      </w:pPr>
      <w:r w:rsidRPr="00A91FF5">
        <w:t>[NR Rel-16] 38331 ASN1 * (Ericsson)</w:t>
      </w:r>
    </w:p>
    <w:p w14:paraId="362979B1" w14:textId="77777777" w:rsidR="00CF1E80" w:rsidRPr="00A91FF5" w:rsidRDefault="00CF1E80" w:rsidP="00EF775B">
      <w:pPr>
        <w:pStyle w:val="EmailDiscussion2"/>
      </w:pPr>
      <w:r w:rsidRPr="00A91FF5">
        <w:t xml:space="preserve">Scope: ASN.1 review email discussions for management of RIL issues and the ASN.1 review file span multiple meetings. </w:t>
      </w:r>
    </w:p>
    <w:p w14:paraId="702E5177" w14:textId="77777777" w:rsidR="00CF1E80" w:rsidRPr="00A91FF5" w:rsidRDefault="00CF1E80" w:rsidP="00EF775B">
      <w:pPr>
        <w:pStyle w:val="EmailDiscussion2"/>
      </w:pPr>
      <w:r w:rsidRPr="00A91FF5">
        <w:t xml:space="preserve">See also </w:t>
      </w:r>
      <w:r w:rsidRPr="00A91FF5">
        <w:rPr>
          <w:lang w:val="en-US"/>
        </w:rPr>
        <w:t xml:space="preserve">ftp.3gpp.org/Email_Discussions/RAN2/[Misc]/ASN1 review/Rel-16 2020-06* (where * may be e.g. Phase1). </w:t>
      </w:r>
    </w:p>
    <w:p w14:paraId="3BF83E16" w14:textId="77777777" w:rsidR="00CF1E80" w:rsidRPr="00A91FF5" w:rsidRDefault="00CF1E80" w:rsidP="00EF775B">
      <w:pPr>
        <w:pStyle w:val="EmailDiscussion2"/>
      </w:pPr>
      <w:r w:rsidRPr="00A91FF5">
        <w:t xml:space="preserve">Deadlines and planning: Communicated in the email discussion. </w:t>
      </w:r>
    </w:p>
    <w:p w14:paraId="45AE8BC5" w14:textId="59129AEC" w:rsidR="00100611" w:rsidRPr="00A91FF5" w:rsidRDefault="00CF1E80" w:rsidP="0083655A">
      <w:pPr>
        <w:pStyle w:val="EmailDiscussion2"/>
      </w:pPr>
      <w:r w:rsidRPr="00A91FF5">
        <w:t xml:space="preserve">Flagging of RIL Issues, Comments on Rapporteur proposals is also done in this email discussion. </w:t>
      </w:r>
    </w:p>
    <w:p w14:paraId="21C48898" w14:textId="7F29922F" w:rsidR="004C6239" w:rsidRPr="00A91FF5" w:rsidRDefault="00A6682A" w:rsidP="004C6239">
      <w:pPr>
        <w:pStyle w:val="BoldComments"/>
      </w:pPr>
      <w:r w:rsidRPr="00A91FF5">
        <w:t xml:space="preserve">RIL Issues </w:t>
      </w:r>
      <w:r w:rsidR="004C6239" w:rsidRPr="00A91FF5">
        <w:t xml:space="preserve">Email Discussions </w:t>
      </w:r>
    </w:p>
    <w:p w14:paraId="2D0ACA70" w14:textId="1204EB21" w:rsidR="00855D76" w:rsidRPr="00A91FF5" w:rsidRDefault="00855D76" w:rsidP="005F09E8">
      <w:pPr>
        <w:pStyle w:val="Doc-text2"/>
      </w:pPr>
      <w:r w:rsidRPr="00A91FF5">
        <w:lastRenderedPageBreak/>
        <w:t>DISCUSSION</w:t>
      </w:r>
    </w:p>
    <w:p w14:paraId="6782D74F" w14:textId="78DA150C" w:rsidR="005F09E8" w:rsidRPr="00A91FF5" w:rsidRDefault="00A6682A" w:rsidP="005F09E8">
      <w:pPr>
        <w:pStyle w:val="Doc-text2"/>
      </w:pPr>
      <w:r w:rsidRPr="00A91FF5">
        <w:t xml:space="preserve">- </w:t>
      </w:r>
      <w:r w:rsidRPr="00A91FF5">
        <w:tab/>
      </w:r>
      <w:r w:rsidR="005F09E8" w:rsidRPr="00A91FF5">
        <w:t>13 groups -&gt; 13 email discussions</w:t>
      </w:r>
      <w:r w:rsidR="0083655A" w:rsidRPr="00A91FF5">
        <w:t xml:space="preserve"> (13 groups already in the RILs, named “DiscMailX”, X = 0..12). </w:t>
      </w:r>
    </w:p>
    <w:p w14:paraId="05E08CCA" w14:textId="7D615E31" w:rsidR="0083655A" w:rsidRPr="00A91FF5" w:rsidRDefault="00A6682A" w:rsidP="005F09E8">
      <w:pPr>
        <w:pStyle w:val="Doc-text2"/>
      </w:pPr>
      <w:r w:rsidRPr="00A91FF5">
        <w:t xml:space="preserve">- </w:t>
      </w:r>
      <w:r w:rsidRPr="00A91FF5">
        <w:tab/>
      </w:r>
      <w:r w:rsidR="0083655A" w:rsidRPr="00A91FF5">
        <w:t>Email discussions can be extended.</w:t>
      </w:r>
    </w:p>
    <w:p w14:paraId="509E0429" w14:textId="66B20D3F" w:rsidR="004C6239" w:rsidRPr="00A91FF5" w:rsidRDefault="00A6682A" w:rsidP="004C6239">
      <w:pPr>
        <w:pStyle w:val="Doc-text2"/>
      </w:pPr>
      <w:r w:rsidRPr="00A91FF5">
        <w:t xml:space="preserve">- </w:t>
      </w:r>
      <w:r w:rsidRPr="00A91FF5">
        <w:tab/>
      </w:r>
      <w:r w:rsidR="005F09E8" w:rsidRPr="00A91FF5">
        <w:t>End Goal is to agree a solution for each RIL issue</w:t>
      </w:r>
      <w:r w:rsidR="0083655A" w:rsidRPr="00A91FF5">
        <w:t xml:space="preserve"> (class 2 issues). Rapporteur responsibility to produce and maintain the solution.</w:t>
      </w:r>
    </w:p>
    <w:p w14:paraId="31BEB1C5" w14:textId="57B32272" w:rsidR="005F09E8" w:rsidRPr="00A91FF5" w:rsidRDefault="00A6682A" w:rsidP="004C6239">
      <w:pPr>
        <w:pStyle w:val="Doc-text2"/>
      </w:pPr>
      <w:r w:rsidRPr="00A91FF5">
        <w:t xml:space="preserve">- </w:t>
      </w:r>
      <w:r w:rsidRPr="00A91FF5">
        <w:tab/>
      </w:r>
      <w:r w:rsidR="005F09E8" w:rsidRPr="00A91FF5">
        <w:t xml:space="preserve">Samsung wonder if this is class 2 or 3 issues. Ericsson think this is now for class 2 issues. </w:t>
      </w:r>
    </w:p>
    <w:p w14:paraId="1528BA9F" w14:textId="61AE6315" w:rsidR="0083655A" w:rsidRPr="00A91FF5" w:rsidRDefault="00A6682A" w:rsidP="00A6682A">
      <w:pPr>
        <w:pStyle w:val="Doc-text2"/>
      </w:pPr>
      <w:r w:rsidRPr="00A91FF5">
        <w:t xml:space="preserve">- </w:t>
      </w:r>
      <w:r w:rsidRPr="00A91FF5">
        <w:tab/>
      </w:r>
      <w:r w:rsidR="0083655A" w:rsidRPr="00A91FF5">
        <w:t>Vivo wonder how the grouping is done, Ericsson explains that for the moment it is per IE or cpl of IEs.</w:t>
      </w:r>
    </w:p>
    <w:p w14:paraId="1080C4F2" w14:textId="77777777" w:rsidR="002B1486" w:rsidRPr="00A91FF5" w:rsidRDefault="002B1486" w:rsidP="002B1486">
      <w:pPr>
        <w:pStyle w:val="EmailDiscussion"/>
        <w:numPr>
          <w:ilvl w:val="0"/>
          <w:numId w:val="0"/>
        </w:numPr>
      </w:pPr>
    </w:p>
    <w:p w14:paraId="3710240C" w14:textId="77777777" w:rsidR="002B1486" w:rsidRPr="00A91FF5" w:rsidRDefault="002B1486" w:rsidP="002B1486">
      <w:pPr>
        <w:pStyle w:val="EmailDiscussion"/>
      </w:pPr>
      <w:r w:rsidRPr="00A91FF5">
        <w:t>[AT109bis-e][065][NR RIL] DiscMail1 (Ericsson)</w:t>
      </w:r>
    </w:p>
    <w:p w14:paraId="71696191" w14:textId="15D2D053" w:rsidR="00084C33" w:rsidRPr="00A91FF5" w:rsidRDefault="00084C33" w:rsidP="00084C33">
      <w:pPr>
        <w:pStyle w:val="EmailDiscussion2"/>
      </w:pPr>
    </w:p>
    <w:p w14:paraId="24295DB0" w14:textId="0CA0D6A5" w:rsidR="003E5803" w:rsidRPr="00A91FF5" w:rsidRDefault="009248E0" w:rsidP="003E5803">
      <w:pPr>
        <w:pStyle w:val="Doc-title"/>
      </w:pPr>
      <w:hyperlink r:id="rId486" w:history="1">
        <w:r>
          <w:rPr>
            <w:rStyle w:val="Hyperlink"/>
          </w:rPr>
          <w:t>R2-2004244</w:t>
        </w:r>
      </w:hyperlink>
      <w:r w:rsidR="003E5803" w:rsidRPr="00A91FF5">
        <w:tab/>
        <w:t>[AT109bis-e][065][NR RIL] DiscMail1</w:t>
      </w:r>
      <w:r w:rsidR="003E5803" w:rsidRPr="00A91FF5">
        <w:tab/>
        <w:t>Ericsson</w:t>
      </w:r>
      <w:r w:rsidR="003E5803" w:rsidRPr="00A91FF5">
        <w:tab/>
        <w:t>discussion</w:t>
      </w:r>
    </w:p>
    <w:p w14:paraId="538EB101" w14:textId="77777777" w:rsidR="003E5803" w:rsidRPr="00A91FF5" w:rsidRDefault="003E5803" w:rsidP="00084C33">
      <w:pPr>
        <w:pStyle w:val="EmailDiscussion2"/>
      </w:pPr>
    </w:p>
    <w:p w14:paraId="50AE514E" w14:textId="756DD0EB" w:rsidR="00084C33" w:rsidRPr="00A91FF5" w:rsidRDefault="00084C33" w:rsidP="00084C33">
      <w:pPr>
        <w:pStyle w:val="Agreement"/>
        <w:numPr>
          <w:ilvl w:val="0"/>
          <w:numId w:val="0"/>
        </w:numPr>
        <w:pBdr>
          <w:top w:val="single" w:sz="4" w:space="1" w:color="auto"/>
          <w:left w:val="single" w:sz="4" w:space="4" w:color="auto"/>
          <w:bottom w:val="single" w:sz="4" w:space="1" w:color="auto"/>
          <w:right w:val="single" w:sz="4" w:space="4" w:color="auto"/>
        </w:pBdr>
        <w:ind w:left="1710" w:hanging="360"/>
      </w:pPr>
      <w:r w:rsidRPr="00A91FF5">
        <w:t xml:space="preserve">Email [065] Outcome </w:t>
      </w:r>
    </w:p>
    <w:p w14:paraId="2B4E201C" w14:textId="77777777" w:rsidR="00084C33" w:rsidRPr="00A91FF5" w:rsidRDefault="00084C33" w:rsidP="00084C33">
      <w:pPr>
        <w:pStyle w:val="Agreement"/>
        <w:numPr>
          <w:ilvl w:val="0"/>
          <w:numId w:val="0"/>
        </w:numPr>
        <w:pBdr>
          <w:top w:val="single" w:sz="4" w:space="1" w:color="auto"/>
          <w:left w:val="single" w:sz="4" w:space="4" w:color="auto"/>
          <w:bottom w:val="single" w:sz="4" w:space="1" w:color="auto"/>
          <w:right w:val="single" w:sz="4" w:space="4" w:color="auto"/>
        </w:pBdr>
        <w:ind w:left="1710" w:hanging="360"/>
      </w:pPr>
      <w:r w:rsidRPr="00A91FF5">
        <w:t xml:space="preserve">Rapporteur proposals are endorsed, i.e. </w:t>
      </w:r>
    </w:p>
    <w:p w14:paraId="1EFF94BE" w14:textId="77777777" w:rsidR="00084C33" w:rsidRPr="00A91FF5" w:rsidRDefault="00084C33" w:rsidP="00084C33">
      <w:pPr>
        <w:pStyle w:val="Agreement"/>
        <w:pBdr>
          <w:top w:val="single" w:sz="4" w:space="1" w:color="auto"/>
          <w:left w:val="single" w:sz="4" w:space="4" w:color="auto"/>
          <w:bottom w:val="single" w:sz="4" w:space="1" w:color="auto"/>
          <w:right w:val="single" w:sz="4" w:space="4" w:color="auto"/>
        </w:pBdr>
      </w:pPr>
      <w:r w:rsidRPr="00A91FF5">
        <w:t>Intention of RIL #Z502 and #Z503 is agreed. Further refinement on the needed change can be done in the WI RRC CR.</w:t>
      </w:r>
    </w:p>
    <w:p w14:paraId="6EB12C9D" w14:textId="77777777" w:rsidR="00084C33" w:rsidRPr="00A91FF5" w:rsidRDefault="00084C33" w:rsidP="00084C33">
      <w:pPr>
        <w:pStyle w:val="Agreement"/>
        <w:pBdr>
          <w:top w:val="single" w:sz="4" w:space="1" w:color="auto"/>
          <w:left w:val="single" w:sz="4" w:space="4" w:color="auto"/>
          <w:bottom w:val="single" w:sz="4" w:space="1" w:color="auto"/>
          <w:right w:val="single" w:sz="4" w:space="4" w:color="auto"/>
        </w:pBdr>
      </w:pPr>
      <w:r w:rsidRPr="00A91FF5">
        <w:t>The changes proposed in RIL #Z020 are agreed with QC addition.</w:t>
      </w:r>
    </w:p>
    <w:p w14:paraId="5583BD24" w14:textId="77777777" w:rsidR="00084C33" w:rsidRPr="00A91FF5" w:rsidRDefault="00084C33" w:rsidP="00084C33">
      <w:pPr>
        <w:pStyle w:val="Agreement"/>
        <w:pBdr>
          <w:top w:val="single" w:sz="4" w:space="1" w:color="auto"/>
          <w:left w:val="single" w:sz="4" w:space="4" w:color="auto"/>
          <w:bottom w:val="single" w:sz="4" w:space="1" w:color="auto"/>
          <w:right w:val="single" w:sz="4" w:space="4" w:color="auto"/>
        </w:pBdr>
      </w:pPr>
      <w:r w:rsidRPr="00A91FF5">
        <w:t>The change proposed in RIL #S017 is not agreed.</w:t>
      </w:r>
    </w:p>
    <w:p w14:paraId="48F748A2" w14:textId="77777777" w:rsidR="00084C33" w:rsidRPr="00A91FF5" w:rsidRDefault="00084C33" w:rsidP="00084C33">
      <w:pPr>
        <w:pStyle w:val="Agreement"/>
        <w:pBdr>
          <w:top w:val="single" w:sz="4" w:space="1" w:color="auto"/>
          <w:left w:val="single" w:sz="4" w:space="4" w:color="auto"/>
          <w:bottom w:val="single" w:sz="4" w:space="1" w:color="auto"/>
          <w:right w:val="single" w:sz="4" w:space="4" w:color="auto"/>
        </w:pBdr>
      </w:pPr>
      <w:r w:rsidRPr="00A91FF5">
        <w:t>The change proposed in RIL #S019 is not agreed.</w:t>
      </w:r>
    </w:p>
    <w:p w14:paraId="436FB20E" w14:textId="77777777" w:rsidR="00084C33" w:rsidRPr="00A91FF5" w:rsidRDefault="00084C33" w:rsidP="00084C33">
      <w:pPr>
        <w:pStyle w:val="Agreement"/>
        <w:pBdr>
          <w:top w:val="single" w:sz="4" w:space="1" w:color="auto"/>
          <w:left w:val="single" w:sz="4" w:space="4" w:color="auto"/>
          <w:bottom w:val="single" w:sz="4" w:space="1" w:color="auto"/>
          <w:right w:val="single" w:sz="4" w:space="4" w:color="auto"/>
        </w:pBdr>
      </w:pPr>
      <w:r w:rsidRPr="00A91FF5">
        <w:t>The changes proposed in RILs #S056, #S057, and #O404 are agreed.</w:t>
      </w:r>
    </w:p>
    <w:p w14:paraId="61BC95BE" w14:textId="2F0E96C8" w:rsidR="00084C33" w:rsidRPr="00A91FF5" w:rsidRDefault="00084C33" w:rsidP="00084C33">
      <w:pPr>
        <w:pStyle w:val="Agreement"/>
        <w:pBdr>
          <w:top w:val="single" w:sz="4" w:space="1" w:color="auto"/>
          <w:left w:val="single" w:sz="4" w:space="4" w:color="auto"/>
          <w:bottom w:val="single" w:sz="4" w:space="1" w:color="auto"/>
          <w:right w:val="single" w:sz="4" w:space="4" w:color="auto"/>
        </w:pBdr>
      </w:pPr>
      <w:r w:rsidRPr="00A91FF5">
        <w:t>The intention of RIL #Z280 is agreed. Further refinement on the needed change can be done in the WI RRC CR.</w:t>
      </w:r>
    </w:p>
    <w:p w14:paraId="54CDEF8D" w14:textId="77777777" w:rsidR="00084C33" w:rsidRPr="00A91FF5" w:rsidRDefault="00084C33" w:rsidP="00084C33">
      <w:pPr>
        <w:pStyle w:val="EmailDiscussion2"/>
        <w:ind w:left="0"/>
      </w:pPr>
    </w:p>
    <w:p w14:paraId="0143B9AE" w14:textId="77777777" w:rsidR="002B1486" w:rsidRPr="00A91FF5" w:rsidRDefault="002B1486" w:rsidP="002B1486">
      <w:pPr>
        <w:pStyle w:val="EmailDiscussion"/>
      </w:pPr>
      <w:r w:rsidRPr="00A91FF5">
        <w:t>[AT109bis-e][066][NR RIL] DiscMail2 (Huawei)</w:t>
      </w:r>
    </w:p>
    <w:p w14:paraId="2997A62B" w14:textId="77777777" w:rsidR="00A360F2" w:rsidRPr="00A91FF5" w:rsidRDefault="00A360F2" w:rsidP="00A360F2">
      <w:pPr>
        <w:pStyle w:val="EmailDiscussion2"/>
      </w:pPr>
    </w:p>
    <w:p w14:paraId="39CE98C9" w14:textId="45AD9914" w:rsidR="00A360F2" w:rsidRPr="00A91FF5" w:rsidRDefault="00A360F2" w:rsidP="00A360F2">
      <w:pPr>
        <w:pStyle w:val="Agreement"/>
      </w:pPr>
      <w:r w:rsidRPr="00A91FF5">
        <w:t>[066] Rapporteur proposals are endorsed, i.e.</w:t>
      </w:r>
    </w:p>
    <w:p w14:paraId="10F4C39B" w14:textId="77777777" w:rsidR="00084C33" w:rsidRPr="00A91FF5" w:rsidRDefault="00084C33" w:rsidP="00084C33">
      <w:pPr>
        <w:pStyle w:val="EmailDiscussion2"/>
      </w:pPr>
    </w:p>
    <w:tbl>
      <w:tblPr>
        <w:tblW w:w="9180" w:type="dxa"/>
        <w:tblInd w:w="1700" w:type="dxa"/>
        <w:tblCellMar>
          <w:left w:w="0" w:type="dxa"/>
          <w:right w:w="0" w:type="dxa"/>
        </w:tblCellMar>
        <w:tblLook w:val="04A0" w:firstRow="1" w:lastRow="0" w:firstColumn="1" w:lastColumn="0" w:noHBand="0" w:noVBand="1"/>
      </w:tblPr>
      <w:tblGrid>
        <w:gridCol w:w="992"/>
        <w:gridCol w:w="5038"/>
        <w:gridCol w:w="1417"/>
        <w:gridCol w:w="1733"/>
      </w:tblGrid>
      <w:tr w:rsidR="00A91FF5" w:rsidRPr="00A91FF5" w14:paraId="4B38AD7D" w14:textId="77777777" w:rsidTr="00A360F2">
        <w:tc>
          <w:tcPr>
            <w:tcW w:w="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D8A086" w14:textId="77777777" w:rsidR="00A360F2" w:rsidRPr="00A91FF5" w:rsidRDefault="00A360F2">
            <w:pPr>
              <w:rPr>
                <w:rFonts w:eastAsiaTheme="minorEastAsia" w:cs="Arial"/>
                <w:b/>
                <w:bCs/>
              </w:rPr>
            </w:pPr>
            <w:r w:rsidRPr="00A91FF5">
              <w:rPr>
                <w:rFonts w:cs="Arial"/>
                <w:b/>
                <w:bCs/>
              </w:rPr>
              <w:t>RIL #</w:t>
            </w:r>
          </w:p>
        </w:tc>
        <w:tc>
          <w:tcPr>
            <w:tcW w:w="50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92F770" w14:textId="77777777" w:rsidR="00A360F2" w:rsidRPr="00A91FF5" w:rsidRDefault="00A360F2">
            <w:pPr>
              <w:rPr>
                <w:rFonts w:cs="Arial"/>
                <w:b/>
                <w:bCs/>
                <w:sz w:val="24"/>
              </w:rPr>
            </w:pPr>
            <w:r w:rsidRPr="00A91FF5">
              <w:rPr>
                <w:rFonts w:cs="Arial"/>
                <w:b/>
                <w:bCs/>
              </w:rPr>
              <w:t>Issue</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2B7DD2" w14:textId="77777777" w:rsidR="00A360F2" w:rsidRPr="00A91FF5" w:rsidRDefault="00A360F2">
            <w:pPr>
              <w:rPr>
                <w:rFonts w:cs="Arial"/>
                <w:b/>
                <w:bCs/>
              </w:rPr>
            </w:pPr>
            <w:r w:rsidRPr="00A91FF5">
              <w:rPr>
                <w:rFonts w:cs="Arial"/>
                <w:b/>
                <w:bCs/>
              </w:rPr>
              <w:t>WI</w:t>
            </w:r>
          </w:p>
        </w:tc>
        <w:tc>
          <w:tcPr>
            <w:tcW w:w="17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86BE21" w14:textId="77777777" w:rsidR="00A360F2" w:rsidRPr="00A91FF5" w:rsidRDefault="00A360F2">
            <w:pPr>
              <w:rPr>
                <w:rFonts w:cs="Arial"/>
                <w:b/>
                <w:bCs/>
              </w:rPr>
            </w:pPr>
            <w:r w:rsidRPr="00A91FF5">
              <w:rPr>
                <w:rFonts w:cs="Arial"/>
                <w:b/>
                <w:bCs/>
              </w:rPr>
              <w:t>Proposed conclusion</w:t>
            </w:r>
          </w:p>
        </w:tc>
      </w:tr>
      <w:tr w:rsidR="00A91FF5" w:rsidRPr="00A91FF5" w14:paraId="036924A7" w14:textId="77777777" w:rsidTr="00A360F2">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646269" w14:textId="77777777" w:rsidR="00A360F2" w:rsidRPr="00A91FF5" w:rsidRDefault="00A360F2">
            <w:pPr>
              <w:rPr>
                <w:rFonts w:cs="Arial"/>
              </w:rPr>
            </w:pPr>
            <w:r w:rsidRPr="00A91FF5">
              <w:rPr>
                <w:rFonts w:cs="Arial"/>
              </w:rPr>
              <w:t>H232</w:t>
            </w:r>
          </w:p>
        </w:tc>
        <w:tc>
          <w:tcPr>
            <w:tcW w:w="5038" w:type="dxa"/>
            <w:tcBorders>
              <w:top w:val="nil"/>
              <w:left w:val="nil"/>
              <w:bottom w:val="single" w:sz="8" w:space="0" w:color="auto"/>
              <w:right w:val="single" w:sz="8" w:space="0" w:color="auto"/>
            </w:tcBorders>
            <w:tcMar>
              <w:top w:w="0" w:type="dxa"/>
              <w:left w:w="108" w:type="dxa"/>
              <w:bottom w:w="0" w:type="dxa"/>
              <w:right w:w="108" w:type="dxa"/>
            </w:tcMar>
            <w:hideMark/>
          </w:tcPr>
          <w:p w14:paraId="1E20335C" w14:textId="77777777" w:rsidR="00A360F2" w:rsidRPr="00A91FF5" w:rsidRDefault="00A360F2">
            <w:pPr>
              <w:rPr>
                <w:rFonts w:cs="Arial"/>
              </w:rPr>
            </w:pPr>
            <w:r w:rsidRPr="00A91FF5">
              <w:rPr>
                <w:rFonts w:cs="Arial"/>
              </w:rPr>
              <w:t>Extending the contents of IEs without extension markers used in a list using ToAddModList</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545F0266" w14:textId="77777777" w:rsidR="00A360F2" w:rsidRPr="00A91FF5" w:rsidRDefault="00A360F2">
            <w:pPr>
              <w:rPr>
                <w:rFonts w:cs="Arial"/>
              </w:rPr>
            </w:pPr>
            <w:r w:rsidRPr="00A91FF5">
              <w:rPr>
                <w:rFonts w:cs="Arial"/>
              </w:rPr>
              <w:t>Gen</w:t>
            </w:r>
          </w:p>
        </w:tc>
        <w:tc>
          <w:tcPr>
            <w:tcW w:w="1733"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BEBE2D0" w14:textId="77777777" w:rsidR="00A360F2" w:rsidRPr="00A91FF5" w:rsidRDefault="00A360F2">
            <w:pPr>
              <w:rPr>
                <w:rFonts w:cs="Arial"/>
              </w:rPr>
            </w:pPr>
            <w:r w:rsidRPr="00A91FF5">
              <w:rPr>
                <w:rFonts w:cs="Arial"/>
              </w:rPr>
              <w:t>Needs further discussions</w:t>
            </w:r>
          </w:p>
        </w:tc>
      </w:tr>
      <w:tr w:rsidR="00A91FF5" w:rsidRPr="00A91FF5" w14:paraId="7A16A451" w14:textId="77777777" w:rsidTr="00A360F2">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AFBB09" w14:textId="77777777" w:rsidR="00A360F2" w:rsidRPr="00A91FF5" w:rsidRDefault="00A360F2">
            <w:pPr>
              <w:rPr>
                <w:rFonts w:cs="Arial"/>
              </w:rPr>
            </w:pPr>
            <w:r w:rsidRPr="00A91FF5">
              <w:rPr>
                <w:rFonts w:cs="Arial"/>
              </w:rPr>
              <w:t>Z106</w:t>
            </w:r>
          </w:p>
        </w:tc>
        <w:tc>
          <w:tcPr>
            <w:tcW w:w="5038" w:type="dxa"/>
            <w:tcBorders>
              <w:top w:val="nil"/>
              <w:left w:val="nil"/>
              <w:bottom w:val="single" w:sz="8" w:space="0" w:color="auto"/>
              <w:right w:val="single" w:sz="8" w:space="0" w:color="auto"/>
            </w:tcBorders>
            <w:tcMar>
              <w:top w:w="0" w:type="dxa"/>
              <w:left w:w="108" w:type="dxa"/>
              <w:bottom w:w="0" w:type="dxa"/>
              <w:right w:w="108" w:type="dxa"/>
            </w:tcMar>
            <w:hideMark/>
          </w:tcPr>
          <w:p w14:paraId="37A73418" w14:textId="77777777" w:rsidR="00A360F2" w:rsidRPr="00A91FF5" w:rsidRDefault="00A360F2">
            <w:pPr>
              <w:rPr>
                <w:rFonts w:cs="Arial"/>
              </w:rPr>
            </w:pPr>
            <w:r w:rsidRPr="00A91FF5">
              <w:rPr>
                <w:rFonts w:cs="Arial"/>
              </w:rPr>
              <w:t>Extension of SearchSpace.</w:t>
            </w:r>
          </w:p>
          <w:p w14:paraId="24863EE2" w14:textId="77777777" w:rsidR="00A360F2" w:rsidRPr="00A91FF5" w:rsidRDefault="00A360F2">
            <w:pPr>
              <w:rPr>
                <w:rFonts w:cs="Arial"/>
              </w:rPr>
            </w:pPr>
            <w:r w:rsidRPr="00A91FF5">
              <w:rPr>
                <w:rFonts w:cs="Arial"/>
              </w:rPr>
              <w:t>Related to H232</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4D27267D" w14:textId="77777777" w:rsidR="00A360F2" w:rsidRPr="00A91FF5" w:rsidRDefault="00A360F2">
            <w:pPr>
              <w:rPr>
                <w:rFonts w:cs="Arial"/>
              </w:rPr>
            </w:pPr>
            <w:r w:rsidRPr="00A91FF5">
              <w:rPr>
                <w:rFonts w:cs="Arial"/>
              </w:rPr>
              <w:t>IIOT</w:t>
            </w:r>
          </w:p>
        </w:tc>
        <w:tc>
          <w:tcPr>
            <w:tcW w:w="1733" w:type="dxa"/>
            <w:vMerge/>
            <w:tcBorders>
              <w:top w:val="nil"/>
              <w:left w:val="nil"/>
              <w:bottom w:val="single" w:sz="8" w:space="0" w:color="auto"/>
              <w:right w:val="single" w:sz="8" w:space="0" w:color="auto"/>
            </w:tcBorders>
            <w:vAlign w:val="center"/>
            <w:hideMark/>
          </w:tcPr>
          <w:p w14:paraId="71FC60B3" w14:textId="77777777" w:rsidR="00A360F2" w:rsidRPr="00A91FF5" w:rsidRDefault="00A360F2">
            <w:pPr>
              <w:rPr>
                <w:rFonts w:eastAsiaTheme="minorEastAsia" w:cs="Arial"/>
                <w:sz w:val="24"/>
              </w:rPr>
            </w:pPr>
          </w:p>
        </w:tc>
      </w:tr>
      <w:tr w:rsidR="00A91FF5" w:rsidRPr="00A91FF5" w14:paraId="04D0F1A5" w14:textId="77777777" w:rsidTr="00A360F2">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AAA9D7" w14:textId="77777777" w:rsidR="00A360F2" w:rsidRPr="00A91FF5" w:rsidRDefault="00A360F2">
            <w:pPr>
              <w:rPr>
                <w:rFonts w:cs="Arial"/>
              </w:rPr>
            </w:pPr>
            <w:r w:rsidRPr="00A91FF5">
              <w:rPr>
                <w:rFonts w:cs="Arial"/>
              </w:rPr>
              <w:t>I658</w:t>
            </w:r>
          </w:p>
        </w:tc>
        <w:tc>
          <w:tcPr>
            <w:tcW w:w="5038" w:type="dxa"/>
            <w:tcBorders>
              <w:top w:val="nil"/>
              <w:left w:val="nil"/>
              <w:bottom w:val="single" w:sz="8" w:space="0" w:color="auto"/>
              <w:right w:val="single" w:sz="8" w:space="0" w:color="auto"/>
            </w:tcBorders>
            <w:tcMar>
              <w:top w:w="0" w:type="dxa"/>
              <w:left w:w="108" w:type="dxa"/>
              <w:bottom w:w="0" w:type="dxa"/>
              <w:right w:w="108" w:type="dxa"/>
            </w:tcMar>
            <w:hideMark/>
          </w:tcPr>
          <w:p w14:paraId="1B428509" w14:textId="77777777" w:rsidR="00A360F2" w:rsidRPr="00A91FF5" w:rsidRDefault="00A360F2">
            <w:pPr>
              <w:rPr>
                <w:rFonts w:cs="Arial"/>
              </w:rPr>
            </w:pPr>
            <w:r w:rsidRPr="00A91FF5">
              <w:rPr>
                <w:rFonts w:cs="Arial"/>
              </w:rPr>
              <w:t>These are present in different elements of a list and can’t be present in together.  Not clear what this sentence is trying to say and doesn’t seem needed.  See also I657 as the relative usage of the two versions of SearchSpace is not clear.</w:t>
            </w:r>
          </w:p>
          <w:p w14:paraId="61F65B45" w14:textId="77777777" w:rsidR="00A360F2" w:rsidRPr="00A91FF5" w:rsidRDefault="00A360F2">
            <w:pPr>
              <w:rPr>
                <w:rFonts w:cs="Arial"/>
              </w:rPr>
            </w:pPr>
            <w:r w:rsidRPr="00A91FF5">
              <w:rPr>
                <w:rFonts w:cs="Arial"/>
              </w:rPr>
              <w:t>Related to H232</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43185E54" w14:textId="77777777" w:rsidR="00A360F2" w:rsidRPr="00A91FF5" w:rsidRDefault="00A360F2">
            <w:pPr>
              <w:rPr>
                <w:rFonts w:cs="Arial"/>
              </w:rPr>
            </w:pPr>
            <w:r w:rsidRPr="00A91FF5">
              <w:rPr>
                <w:rFonts w:cs="Arial"/>
              </w:rPr>
              <w:t>URLLC</w:t>
            </w:r>
          </w:p>
        </w:tc>
        <w:tc>
          <w:tcPr>
            <w:tcW w:w="1733" w:type="dxa"/>
            <w:vMerge/>
            <w:tcBorders>
              <w:top w:val="nil"/>
              <w:left w:val="nil"/>
              <w:bottom w:val="single" w:sz="8" w:space="0" w:color="auto"/>
              <w:right w:val="single" w:sz="8" w:space="0" w:color="auto"/>
            </w:tcBorders>
            <w:vAlign w:val="center"/>
            <w:hideMark/>
          </w:tcPr>
          <w:p w14:paraId="18E78473" w14:textId="77777777" w:rsidR="00A360F2" w:rsidRPr="00A91FF5" w:rsidRDefault="00A360F2">
            <w:pPr>
              <w:rPr>
                <w:rFonts w:eastAsiaTheme="minorEastAsia" w:cs="Arial"/>
                <w:sz w:val="24"/>
              </w:rPr>
            </w:pPr>
          </w:p>
        </w:tc>
      </w:tr>
      <w:tr w:rsidR="00A91FF5" w:rsidRPr="00A91FF5" w14:paraId="09360720" w14:textId="77777777" w:rsidTr="00A360F2">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D2ED74" w14:textId="77777777" w:rsidR="00A360F2" w:rsidRPr="00A91FF5" w:rsidRDefault="00A360F2">
            <w:pPr>
              <w:rPr>
                <w:rFonts w:cs="Arial"/>
              </w:rPr>
            </w:pPr>
            <w:r w:rsidRPr="00A91FF5">
              <w:rPr>
                <w:rFonts w:cs="Arial"/>
              </w:rPr>
              <w:t>I659</w:t>
            </w:r>
          </w:p>
        </w:tc>
        <w:tc>
          <w:tcPr>
            <w:tcW w:w="5038" w:type="dxa"/>
            <w:tcBorders>
              <w:top w:val="nil"/>
              <w:left w:val="nil"/>
              <w:bottom w:val="single" w:sz="8" w:space="0" w:color="auto"/>
              <w:right w:val="single" w:sz="8" w:space="0" w:color="auto"/>
            </w:tcBorders>
            <w:tcMar>
              <w:top w:w="0" w:type="dxa"/>
              <w:left w:w="108" w:type="dxa"/>
              <w:bottom w:w="0" w:type="dxa"/>
              <w:right w:w="108" w:type="dxa"/>
            </w:tcMar>
            <w:hideMark/>
          </w:tcPr>
          <w:p w14:paraId="5CEC62EA" w14:textId="77777777" w:rsidR="00A360F2" w:rsidRPr="00A91FF5" w:rsidRDefault="00A360F2">
            <w:pPr>
              <w:rPr>
                <w:rFonts w:cs="Arial"/>
              </w:rPr>
            </w:pPr>
            <w:r w:rsidRPr="00A91FF5">
              <w:rPr>
                <w:rFonts w:cs="Arial"/>
              </w:rPr>
              <w:t>This is not the right place to capture the relationship between the two.  Should be captured in the fields where the IEs are used.  See also I657.</w:t>
            </w:r>
          </w:p>
          <w:p w14:paraId="739B9ACC" w14:textId="77777777" w:rsidR="00A360F2" w:rsidRPr="00A91FF5" w:rsidRDefault="00A360F2">
            <w:pPr>
              <w:rPr>
                <w:rFonts w:cs="Arial"/>
              </w:rPr>
            </w:pPr>
            <w:r w:rsidRPr="00A91FF5">
              <w:rPr>
                <w:rFonts w:cs="Arial"/>
              </w:rPr>
              <w:t>Related to H232</w:t>
            </w:r>
          </w:p>
        </w:tc>
        <w:tc>
          <w:tcPr>
            <w:tcW w:w="1417" w:type="dxa"/>
            <w:tcBorders>
              <w:top w:val="nil"/>
              <w:left w:val="nil"/>
              <w:bottom w:val="single" w:sz="8" w:space="0" w:color="auto"/>
              <w:right w:val="single" w:sz="8" w:space="0" w:color="auto"/>
            </w:tcBorders>
            <w:tcMar>
              <w:top w:w="0" w:type="dxa"/>
              <w:left w:w="108" w:type="dxa"/>
              <w:bottom w:w="0" w:type="dxa"/>
              <w:right w:w="108" w:type="dxa"/>
            </w:tcMar>
          </w:tcPr>
          <w:p w14:paraId="338E849D" w14:textId="77777777" w:rsidR="00A360F2" w:rsidRPr="00A91FF5" w:rsidRDefault="00A360F2">
            <w:pPr>
              <w:rPr>
                <w:rFonts w:cs="Arial"/>
              </w:rPr>
            </w:pPr>
          </w:p>
        </w:tc>
        <w:tc>
          <w:tcPr>
            <w:tcW w:w="1733" w:type="dxa"/>
            <w:vMerge/>
            <w:tcBorders>
              <w:top w:val="nil"/>
              <w:left w:val="nil"/>
              <w:bottom w:val="single" w:sz="8" w:space="0" w:color="auto"/>
              <w:right w:val="single" w:sz="8" w:space="0" w:color="auto"/>
            </w:tcBorders>
            <w:vAlign w:val="center"/>
            <w:hideMark/>
          </w:tcPr>
          <w:p w14:paraId="7D82424A" w14:textId="77777777" w:rsidR="00A360F2" w:rsidRPr="00A91FF5" w:rsidRDefault="00A360F2">
            <w:pPr>
              <w:rPr>
                <w:rFonts w:eastAsiaTheme="minorEastAsia" w:cs="Arial"/>
                <w:sz w:val="24"/>
              </w:rPr>
            </w:pPr>
          </w:p>
        </w:tc>
      </w:tr>
      <w:tr w:rsidR="00A91FF5" w:rsidRPr="00A91FF5" w14:paraId="1897AE56" w14:textId="77777777" w:rsidTr="00A360F2">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BBFC03" w14:textId="77777777" w:rsidR="00A360F2" w:rsidRPr="00A91FF5" w:rsidRDefault="00A360F2">
            <w:pPr>
              <w:rPr>
                <w:rFonts w:cs="Arial"/>
              </w:rPr>
            </w:pPr>
            <w:r w:rsidRPr="00A91FF5">
              <w:rPr>
                <w:rFonts w:cs="Arial"/>
              </w:rPr>
              <w:t>I669</w:t>
            </w:r>
          </w:p>
        </w:tc>
        <w:tc>
          <w:tcPr>
            <w:tcW w:w="5038" w:type="dxa"/>
            <w:tcBorders>
              <w:top w:val="nil"/>
              <w:left w:val="nil"/>
              <w:bottom w:val="single" w:sz="8" w:space="0" w:color="auto"/>
              <w:right w:val="single" w:sz="8" w:space="0" w:color="auto"/>
            </w:tcBorders>
            <w:tcMar>
              <w:top w:w="0" w:type="dxa"/>
              <w:left w:w="108" w:type="dxa"/>
              <w:bottom w:w="0" w:type="dxa"/>
              <w:right w:w="108" w:type="dxa"/>
            </w:tcMar>
            <w:hideMark/>
          </w:tcPr>
          <w:p w14:paraId="5EBFF16E" w14:textId="77777777" w:rsidR="00A360F2" w:rsidRPr="00A91FF5" w:rsidRDefault="00A360F2">
            <w:pPr>
              <w:rPr>
                <w:rFonts w:cs="Arial"/>
              </w:rPr>
            </w:pPr>
            <w:r w:rsidRPr="00A91FF5">
              <w:rPr>
                <w:rFonts w:cs="Arial"/>
              </w:rPr>
              <w:t>It looks like a stored configuration in the UE and hence cannot be Need N.  Use Need R or setupRelease with Need M if delta signalling is useful considering also future extensions.</w:t>
            </w:r>
          </w:p>
        </w:tc>
        <w:tc>
          <w:tcPr>
            <w:tcW w:w="1417" w:type="dxa"/>
            <w:tcBorders>
              <w:top w:val="nil"/>
              <w:left w:val="nil"/>
              <w:bottom w:val="single" w:sz="8" w:space="0" w:color="auto"/>
              <w:right w:val="single" w:sz="8" w:space="0" w:color="auto"/>
            </w:tcBorders>
            <w:tcMar>
              <w:top w:w="0" w:type="dxa"/>
              <w:left w:w="108" w:type="dxa"/>
              <w:bottom w:w="0" w:type="dxa"/>
              <w:right w:w="108" w:type="dxa"/>
            </w:tcMar>
          </w:tcPr>
          <w:p w14:paraId="049DE9FF" w14:textId="77777777" w:rsidR="00A360F2" w:rsidRPr="00A91FF5" w:rsidRDefault="00A360F2">
            <w:pPr>
              <w:rPr>
                <w:rFonts w:cs="Arial"/>
              </w:rPr>
            </w:pPr>
          </w:p>
        </w:tc>
        <w:tc>
          <w:tcPr>
            <w:tcW w:w="1733" w:type="dxa"/>
            <w:tcBorders>
              <w:top w:val="nil"/>
              <w:left w:val="nil"/>
              <w:bottom w:val="single" w:sz="8" w:space="0" w:color="auto"/>
              <w:right w:val="single" w:sz="8" w:space="0" w:color="auto"/>
            </w:tcBorders>
            <w:tcMar>
              <w:top w:w="0" w:type="dxa"/>
              <w:left w:w="108" w:type="dxa"/>
              <w:bottom w:w="0" w:type="dxa"/>
              <w:right w:w="108" w:type="dxa"/>
            </w:tcMar>
            <w:hideMark/>
          </w:tcPr>
          <w:p w14:paraId="392697BB" w14:textId="77777777" w:rsidR="00A360F2" w:rsidRPr="00A91FF5" w:rsidRDefault="00A360F2">
            <w:pPr>
              <w:rPr>
                <w:rFonts w:cs="Arial"/>
              </w:rPr>
            </w:pPr>
            <w:r w:rsidRPr="00A91FF5">
              <w:rPr>
                <w:rFonts w:cs="Arial"/>
              </w:rPr>
              <w:t>Change to Need R</w:t>
            </w:r>
          </w:p>
        </w:tc>
      </w:tr>
      <w:tr w:rsidR="00A91FF5" w:rsidRPr="00A91FF5" w14:paraId="5541E3EA" w14:textId="77777777" w:rsidTr="00A360F2">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07E513" w14:textId="77777777" w:rsidR="00A360F2" w:rsidRPr="00A91FF5" w:rsidRDefault="00A360F2">
            <w:pPr>
              <w:rPr>
                <w:rFonts w:cs="Arial"/>
              </w:rPr>
            </w:pPr>
            <w:bookmarkStart w:id="192" w:name="_Hlk38977295"/>
            <w:r w:rsidRPr="00A91FF5">
              <w:rPr>
                <w:rFonts w:cs="Arial"/>
              </w:rPr>
              <w:t>H226</w:t>
            </w:r>
            <w:bookmarkEnd w:id="192"/>
          </w:p>
        </w:tc>
        <w:tc>
          <w:tcPr>
            <w:tcW w:w="5038" w:type="dxa"/>
            <w:tcBorders>
              <w:top w:val="nil"/>
              <w:left w:val="nil"/>
              <w:bottom w:val="single" w:sz="8" w:space="0" w:color="auto"/>
              <w:right w:val="single" w:sz="8" w:space="0" w:color="auto"/>
            </w:tcBorders>
            <w:tcMar>
              <w:top w:w="0" w:type="dxa"/>
              <w:left w:w="108" w:type="dxa"/>
              <w:bottom w:w="0" w:type="dxa"/>
              <w:right w:w="108" w:type="dxa"/>
            </w:tcMar>
            <w:hideMark/>
          </w:tcPr>
          <w:p w14:paraId="5FEBB67C" w14:textId="77777777" w:rsidR="00A360F2" w:rsidRPr="00A91FF5" w:rsidRDefault="00A360F2">
            <w:pPr>
              <w:rPr>
                <w:rFonts w:cs="Arial"/>
              </w:rPr>
            </w:pPr>
            <w:r w:rsidRPr="00A91FF5">
              <w:rPr>
                <w:rFonts w:cs="Arial"/>
              </w:rPr>
              <w:t>searchSpaceGroupIdList-r16 in SearchSpace</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70C48FCE" w14:textId="77777777" w:rsidR="00A360F2" w:rsidRPr="00A91FF5" w:rsidRDefault="00A360F2">
            <w:pPr>
              <w:rPr>
                <w:rFonts w:cs="Arial"/>
              </w:rPr>
            </w:pPr>
            <w:r w:rsidRPr="00A91FF5">
              <w:rPr>
                <w:rFonts w:cs="Arial"/>
              </w:rPr>
              <w:t>NR-U</w:t>
            </w:r>
          </w:p>
        </w:tc>
        <w:tc>
          <w:tcPr>
            <w:tcW w:w="1733" w:type="dxa"/>
            <w:tcBorders>
              <w:top w:val="nil"/>
              <w:left w:val="nil"/>
              <w:bottom w:val="single" w:sz="8" w:space="0" w:color="auto"/>
              <w:right w:val="single" w:sz="8" w:space="0" w:color="auto"/>
            </w:tcBorders>
            <w:tcMar>
              <w:top w:w="0" w:type="dxa"/>
              <w:left w:w="108" w:type="dxa"/>
              <w:bottom w:w="0" w:type="dxa"/>
              <w:right w:w="108" w:type="dxa"/>
            </w:tcMar>
            <w:hideMark/>
          </w:tcPr>
          <w:p w14:paraId="3FCDCD18" w14:textId="77777777" w:rsidR="00A360F2" w:rsidRPr="00A91FF5" w:rsidRDefault="00A360F2">
            <w:pPr>
              <w:rPr>
                <w:rFonts w:cs="Arial"/>
              </w:rPr>
            </w:pPr>
            <w:r w:rsidRPr="00A91FF5">
              <w:rPr>
                <w:rFonts w:cs="Arial"/>
              </w:rPr>
              <w:t>Change to Need R</w:t>
            </w:r>
          </w:p>
        </w:tc>
      </w:tr>
      <w:tr w:rsidR="00A91FF5" w:rsidRPr="00A91FF5" w14:paraId="45D363EF" w14:textId="77777777" w:rsidTr="00A360F2">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D16BD0" w14:textId="77777777" w:rsidR="00A360F2" w:rsidRPr="00A91FF5" w:rsidRDefault="00A360F2">
            <w:pPr>
              <w:rPr>
                <w:rFonts w:cs="Arial"/>
              </w:rPr>
            </w:pPr>
            <w:r w:rsidRPr="00A91FF5">
              <w:rPr>
                <w:rFonts w:cs="Arial"/>
              </w:rPr>
              <w:t>O802</w:t>
            </w:r>
          </w:p>
        </w:tc>
        <w:tc>
          <w:tcPr>
            <w:tcW w:w="5038" w:type="dxa"/>
            <w:tcBorders>
              <w:top w:val="nil"/>
              <w:left w:val="nil"/>
              <w:bottom w:val="single" w:sz="8" w:space="0" w:color="auto"/>
              <w:right w:val="single" w:sz="8" w:space="0" w:color="auto"/>
            </w:tcBorders>
            <w:tcMar>
              <w:top w:w="0" w:type="dxa"/>
              <w:left w:w="108" w:type="dxa"/>
              <w:bottom w:w="0" w:type="dxa"/>
              <w:right w:w="108" w:type="dxa"/>
            </w:tcMar>
            <w:hideMark/>
          </w:tcPr>
          <w:p w14:paraId="0C21E24F" w14:textId="77777777" w:rsidR="00A360F2" w:rsidRPr="00A91FF5" w:rsidRDefault="00A360F2">
            <w:pPr>
              <w:rPr>
                <w:rFonts w:cs="Arial"/>
              </w:rPr>
            </w:pPr>
            <w:r w:rsidRPr="00A91FF5">
              <w:rPr>
                <w:rFonts w:cs="Arial"/>
              </w:rPr>
              <w:t>controlResourceSetId-r16 should not be used when searchSpaceType is set to dci-Format2-6-r16</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0AF398B7" w14:textId="77777777" w:rsidR="00A360F2" w:rsidRPr="00A91FF5" w:rsidRDefault="00A360F2">
            <w:pPr>
              <w:rPr>
                <w:rFonts w:cs="Arial"/>
              </w:rPr>
            </w:pPr>
            <w:r w:rsidRPr="00A91FF5">
              <w:rPr>
                <w:rFonts w:cs="Arial"/>
              </w:rPr>
              <w:t>Power Saving</w:t>
            </w:r>
          </w:p>
        </w:tc>
        <w:tc>
          <w:tcPr>
            <w:tcW w:w="1733" w:type="dxa"/>
            <w:tcBorders>
              <w:top w:val="nil"/>
              <w:left w:val="nil"/>
              <w:bottom w:val="single" w:sz="8" w:space="0" w:color="auto"/>
              <w:right w:val="single" w:sz="8" w:space="0" w:color="auto"/>
            </w:tcBorders>
            <w:tcMar>
              <w:top w:w="0" w:type="dxa"/>
              <w:left w:w="108" w:type="dxa"/>
              <w:bottom w:w="0" w:type="dxa"/>
              <w:right w:w="108" w:type="dxa"/>
            </w:tcMar>
            <w:hideMark/>
          </w:tcPr>
          <w:p w14:paraId="3E3657CF" w14:textId="77777777" w:rsidR="00A360F2" w:rsidRPr="00A91FF5" w:rsidRDefault="00A360F2">
            <w:pPr>
              <w:rPr>
                <w:rFonts w:cs="Arial"/>
              </w:rPr>
            </w:pPr>
            <w:r w:rsidRPr="00A91FF5">
              <w:rPr>
                <w:rFonts w:cs="Arial"/>
              </w:rPr>
              <w:t>No support</w:t>
            </w:r>
          </w:p>
        </w:tc>
      </w:tr>
      <w:tr w:rsidR="00A91FF5" w:rsidRPr="00A91FF5" w14:paraId="49310F8C" w14:textId="77777777" w:rsidTr="00A360F2">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ADA974" w14:textId="77777777" w:rsidR="00A360F2" w:rsidRPr="00A91FF5" w:rsidRDefault="00A360F2">
            <w:pPr>
              <w:rPr>
                <w:rFonts w:cs="Arial"/>
              </w:rPr>
            </w:pPr>
            <w:r w:rsidRPr="00A91FF5">
              <w:rPr>
                <w:rFonts w:cs="Arial"/>
              </w:rPr>
              <w:t>S018</w:t>
            </w:r>
          </w:p>
        </w:tc>
        <w:tc>
          <w:tcPr>
            <w:tcW w:w="5038" w:type="dxa"/>
            <w:tcBorders>
              <w:top w:val="nil"/>
              <w:left w:val="nil"/>
              <w:bottom w:val="single" w:sz="8" w:space="0" w:color="auto"/>
              <w:right w:val="single" w:sz="8" w:space="0" w:color="auto"/>
            </w:tcBorders>
            <w:tcMar>
              <w:top w:w="0" w:type="dxa"/>
              <w:left w:w="108" w:type="dxa"/>
              <w:bottom w:w="0" w:type="dxa"/>
              <w:right w:w="108" w:type="dxa"/>
            </w:tcMar>
            <w:hideMark/>
          </w:tcPr>
          <w:p w14:paraId="764ABAFA" w14:textId="77777777" w:rsidR="00A360F2" w:rsidRPr="00A91FF5" w:rsidRDefault="00A360F2">
            <w:pPr>
              <w:rPr>
                <w:rFonts w:cs="Arial"/>
              </w:rPr>
            </w:pPr>
            <w:r w:rsidRPr="00A91FF5">
              <w:rPr>
                <w:rFonts w:cs="Arial"/>
              </w:rPr>
              <w:t>The fields 'dci-Format2-5-v16xy' and 'mt-Specific-v16xy' cannot be added, as no extension marker is present.</w:t>
            </w:r>
          </w:p>
          <w:p w14:paraId="2BF401FB" w14:textId="77777777" w:rsidR="00A360F2" w:rsidRPr="00A91FF5" w:rsidRDefault="00A360F2">
            <w:pPr>
              <w:rPr>
                <w:rFonts w:cs="Arial"/>
              </w:rPr>
            </w:pPr>
            <w:r w:rsidRPr="00A91FF5">
              <w:rPr>
                <w:rFonts w:cs="Arial"/>
              </w:rPr>
              <w:t>Related to H232</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4AFCC915" w14:textId="77777777" w:rsidR="00A360F2" w:rsidRPr="00A91FF5" w:rsidRDefault="00A360F2">
            <w:pPr>
              <w:rPr>
                <w:rFonts w:cs="Arial"/>
              </w:rPr>
            </w:pPr>
            <w:r w:rsidRPr="00A91FF5">
              <w:rPr>
                <w:rFonts w:cs="Arial"/>
              </w:rPr>
              <w:t>IAB</w:t>
            </w:r>
          </w:p>
        </w:tc>
        <w:tc>
          <w:tcPr>
            <w:tcW w:w="1733" w:type="dxa"/>
            <w:tcBorders>
              <w:top w:val="nil"/>
              <w:left w:val="nil"/>
              <w:bottom w:val="single" w:sz="8" w:space="0" w:color="auto"/>
              <w:right w:val="single" w:sz="8" w:space="0" w:color="auto"/>
            </w:tcBorders>
            <w:tcMar>
              <w:top w:w="0" w:type="dxa"/>
              <w:left w:w="108" w:type="dxa"/>
              <w:bottom w:w="0" w:type="dxa"/>
              <w:right w:w="108" w:type="dxa"/>
            </w:tcMar>
            <w:hideMark/>
          </w:tcPr>
          <w:p w14:paraId="5EBB0EBB" w14:textId="77777777" w:rsidR="00A360F2" w:rsidRPr="00A91FF5" w:rsidRDefault="00A360F2">
            <w:pPr>
              <w:rPr>
                <w:rFonts w:cs="Arial"/>
              </w:rPr>
            </w:pPr>
            <w:r w:rsidRPr="00A91FF5">
              <w:rPr>
                <w:rFonts w:cs="Arial"/>
              </w:rPr>
              <w:t>No action needed</w:t>
            </w:r>
          </w:p>
        </w:tc>
      </w:tr>
      <w:tr w:rsidR="00A91FF5" w:rsidRPr="00A91FF5" w14:paraId="1E713705" w14:textId="77777777" w:rsidTr="00A360F2">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2E521C" w14:textId="77777777" w:rsidR="00A360F2" w:rsidRPr="00A91FF5" w:rsidRDefault="00A360F2">
            <w:pPr>
              <w:rPr>
                <w:rFonts w:cs="Arial"/>
              </w:rPr>
            </w:pPr>
            <w:r w:rsidRPr="00A91FF5">
              <w:rPr>
                <w:rFonts w:cs="Arial"/>
              </w:rPr>
              <w:lastRenderedPageBreak/>
              <w:t>E087</w:t>
            </w:r>
          </w:p>
        </w:tc>
        <w:tc>
          <w:tcPr>
            <w:tcW w:w="5038" w:type="dxa"/>
            <w:tcBorders>
              <w:top w:val="nil"/>
              <w:left w:val="nil"/>
              <w:bottom w:val="single" w:sz="8" w:space="0" w:color="auto"/>
              <w:right w:val="single" w:sz="8" w:space="0" w:color="auto"/>
            </w:tcBorders>
            <w:tcMar>
              <w:top w:w="0" w:type="dxa"/>
              <w:left w:w="108" w:type="dxa"/>
              <w:bottom w:w="0" w:type="dxa"/>
              <w:right w:w="108" w:type="dxa"/>
            </w:tcMar>
            <w:hideMark/>
          </w:tcPr>
          <w:p w14:paraId="5E10FDB9" w14:textId="77777777" w:rsidR="00A360F2" w:rsidRPr="00A91FF5" w:rsidRDefault="00A360F2">
            <w:pPr>
              <w:rPr>
                <w:rFonts w:cs="Arial"/>
              </w:rPr>
            </w:pPr>
            <w:r w:rsidRPr="00A91FF5">
              <w:rPr>
                <w:rFonts w:cs="Arial"/>
              </w:rPr>
              <w:t>Add OPTIONAL –Need R for dci-Format2-5-v16xy.</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4CE27E4B" w14:textId="77777777" w:rsidR="00A360F2" w:rsidRPr="00A91FF5" w:rsidRDefault="00A360F2">
            <w:pPr>
              <w:rPr>
                <w:rFonts w:cs="Arial"/>
              </w:rPr>
            </w:pPr>
            <w:r w:rsidRPr="00A91FF5">
              <w:rPr>
                <w:rFonts w:cs="Arial"/>
              </w:rPr>
              <w:t>IAB</w:t>
            </w:r>
          </w:p>
        </w:tc>
        <w:tc>
          <w:tcPr>
            <w:tcW w:w="1733"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813E627" w14:textId="77777777" w:rsidR="00A360F2" w:rsidRPr="00A91FF5" w:rsidRDefault="00A360F2">
            <w:pPr>
              <w:rPr>
                <w:rFonts w:cs="Arial"/>
              </w:rPr>
            </w:pPr>
            <w:r w:rsidRPr="00A91FF5">
              <w:rPr>
                <w:rFonts w:cs="Arial"/>
              </w:rPr>
              <w:t>Make dci-Format2-4-r16, dci-Format2-5-v16xy and mt-Specific-v16xy optional Need R.</w:t>
            </w:r>
          </w:p>
        </w:tc>
      </w:tr>
      <w:tr w:rsidR="00A360F2" w:rsidRPr="00A91FF5" w14:paraId="38EB9BD8" w14:textId="77777777" w:rsidTr="00A360F2">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586DEA" w14:textId="77777777" w:rsidR="00A360F2" w:rsidRPr="00A91FF5" w:rsidRDefault="00A360F2">
            <w:pPr>
              <w:rPr>
                <w:rFonts w:cs="Arial"/>
              </w:rPr>
            </w:pPr>
            <w:r w:rsidRPr="00A91FF5">
              <w:rPr>
                <w:rFonts w:cs="Arial"/>
              </w:rPr>
              <w:t>E088</w:t>
            </w:r>
          </w:p>
        </w:tc>
        <w:tc>
          <w:tcPr>
            <w:tcW w:w="5038" w:type="dxa"/>
            <w:tcBorders>
              <w:top w:val="nil"/>
              <w:left w:val="nil"/>
              <w:bottom w:val="single" w:sz="8" w:space="0" w:color="auto"/>
              <w:right w:val="single" w:sz="8" w:space="0" w:color="auto"/>
            </w:tcBorders>
            <w:tcMar>
              <w:top w:w="0" w:type="dxa"/>
              <w:left w:w="108" w:type="dxa"/>
              <w:bottom w:w="0" w:type="dxa"/>
              <w:right w:w="108" w:type="dxa"/>
            </w:tcMar>
            <w:hideMark/>
          </w:tcPr>
          <w:p w14:paraId="737DA590" w14:textId="77777777" w:rsidR="00A360F2" w:rsidRPr="00A91FF5" w:rsidRDefault="00A360F2">
            <w:pPr>
              <w:rPr>
                <w:rFonts w:cs="Arial"/>
              </w:rPr>
            </w:pPr>
            <w:r w:rsidRPr="00A91FF5">
              <w:rPr>
                <w:rFonts w:cs="Arial"/>
              </w:rPr>
              <w:t>Add OPTIONAL –Need R for mt-specific-v16xy.</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36457362" w14:textId="77777777" w:rsidR="00A360F2" w:rsidRPr="00A91FF5" w:rsidRDefault="00A360F2">
            <w:pPr>
              <w:rPr>
                <w:rFonts w:cs="Arial"/>
              </w:rPr>
            </w:pPr>
            <w:r w:rsidRPr="00A91FF5">
              <w:rPr>
                <w:rFonts w:cs="Arial"/>
              </w:rPr>
              <w:t>IAB</w:t>
            </w:r>
          </w:p>
        </w:tc>
        <w:tc>
          <w:tcPr>
            <w:tcW w:w="1733" w:type="dxa"/>
            <w:vMerge/>
            <w:tcBorders>
              <w:top w:val="nil"/>
              <w:left w:val="nil"/>
              <w:bottom w:val="single" w:sz="8" w:space="0" w:color="auto"/>
              <w:right w:val="single" w:sz="8" w:space="0" w:color="auto"/>
            </w:tcBorders>
            <w:vAlign w:val="center"/>
            <w:hideMark/>
          </w:tcPr>
          <w:p w14:paraId="21684A00" w14:textId="77777777" w:rsidR="00A360F2" w:rsidRPr="00A91FF5" w:rsidRDefault="00A360F2">
            <w:pPr>
              <w:rPr>
                <w:rFonts w:eastAsiaTheme="minorEastAsia" w:cs="Arial"/>
                <w:sz w:val="24"/>
              </w:rPr>
            </w:pPr>
          </w:p>
        </w:tc>
      </w:tr>
    </w:tbl>
    <w:p w14:paraId="1900CB15" w14:textId="77777777" w:rsidR="00084C33" w:rsidRPr="00A91FF5" w:rsidRDefault="00084C33" w:rsidP="00084C33">
      <w:pPr>
        <w:pStyle w:val="EmailDiscussion2"/>
      </w:pPr>
    </w:p>
    <w:p w14:paraId="4E7B99D4" w14:textId="77777777" w:rsidR="00084C33" w:rsidRPr="00A91FF5" w:rsidRDefault="00084C33" w:rsidP="00084C33">
      <w:pPr>
        <w:pStyle w:val="EmailDiscussion2"/>
      </w:pPr>
    </w:p>
    <w:p w14:paraId="1E36E91B" w14:textId="77777777" w:rsidR="002B1486" w:rsidRPr="00A91FF5" w:rsidRDefault="002B1486" w:rsidP="002B1486">
      <w:pPr>
        <w:pStyle w:val="EmailDiscussion"/>
      </w:pPr>
      <w:r w:rsidRPr="00A91FF5">
        <w:t>[AT109bis-e][067][NR RIL] DiscMail3 (ZTE)</w:t>
      </w:r>
    </w:p>
    <w:p w14:paraId="5EE2A381" w14:textId="641DE716" w:rsidR="00A360F2" w:rsidRPr="00A91FF5" w:rsidRDefault="008C2548" w:rsidP="008C2548">
      <w:pPr>
        <w:pStyle w:val="Doc-text2"/>
      </w:pPr>
      <w:r w:rsidRPr="00A91FF5">
        <w:t xml:space="preserve">- </w:t>
      </w:r>
      <w:r w:rsidRPr="00A91FF5">
        <w:tab/>
        <w:t xml:space="preserve">Chair observation: this email discussion was never started. </w:t>
      </w:r>
    </w:p>
    <w:p w14:paraId="37A76C4C" w14:textId="77777777" w:rsidR="00A360F2" w:rsidRPr="00A91FF5" w:rsidRDefault="00A360F2" w:rsidP="00A360F2">
      <w:pPr>
        <w:pStyle w:val="EmailDiscussion2"/>
      </w:pPr>
    </w:p>
    <w:p w14:paraId="3B9980AF" w14:textId="3D25AB56" w:rsidR="002B1486" w:rsidRPr="00A91FF5" w:rsidRDefault="002B1486" w:rsidP="002B1486">
      <w:pPr>
        <w:pStyle w:val="EmailDiscussion"/>
      </w:pPr>
      <w:r w:rsidRPr="00A91FF5">
        <w:t>[AT109bis-e][068][NR RIL] DiscMail4 (Huawei)</w:t>
      </w:r>
    </w:p>
    <w:p w14:paraId="692AD530" w14:textId="77777777" w:rsidR="003E5803" w:rsidRPr="00A91FF5" w:rsidRDefault="003E5803" w:rsidP="003E5803">
      <w:pPr>
        <w:pStyle w:val="EmailDiscussion2"/>
      </w:pPr>
    </w:p>
    <w:p w14:paraId="5831E3B4" w14:textId="5A819DF5" w:rsidR="003E5803" w:rsidRPr="00A91FF5" w:rsidRDefault="009248E0" w:rsidP="003E5803">
      <w:pPr>
        <w:pStyle w:val="Doc-title"/>
      </w:pPr>
      <w:hyperlink r:id="rId487" w:history="1">
        <w:r>
          <w:rPr>
            <w:rStyle w:val="Hyperlink"/>
          </w:rPr>
          <w:t>R2-2004274</w:t>
        </w:r>
      </w:hyperlink>
      <w:r w:rsidR="003E5803" w:rsidRPr="00A91FF5">
        <w:tab/>
        <w:t>[AT109bis-e][068][NR RIL] DiscMail4 (Huawei)</w:t>
      </w:r>
      <w:r w:rsidR="003E5803" w:rsidRPr="00A91FF5">
        <w:tab/>
        <w:t>Huawei, HiSilicon</w:t>
      </w:r>
      <w:r w:rsidR="003E5803" w:rsidRPr="00A91FF5">
        <w:tab/>
        <w:t>discussion</w:t>
      </w:r>
      <w:r w:rsidR="003E5803" w:rsidRPr="00A91FF5">
        <w:tab/>
        <w:t>Rel-16</w:t>
      </w:r>
    </w:p>
    <w:p w14:paraId="4BE56C98" w14:textId="77777777" w:rsidR="00A360F2" w:rsidRPr="00A91FF5" w:rsidRDefault="00A360F2" w:rsidP="00A360F2">
      <w:pPr>
        <w:pStyle w:val="EmailDiscussion2"/>
        <w:ind w:left="0"/>
      </w:pPr>
    </w:p>
    <w:p w14:paraId="7469379E" w14:textId="7640CB12" w:rsidR="00A360F2" w:rsidRPr="00A91FF5" w:rsidRDefault="00A360F2" w:rsidP="00A360F2">
      <w:pPr>
        <w:pStyle w:val="Agreement"/>
        <w:numPr>
          <w:ilvl w:val="0"/>
          <w:numId w:val="0"/>
        </w:numPr>
        <w:pBdr>
          <w:top w:val="single" w:sz="4" w:space="1" w:color="auto"/>
          <w:left w:val="single" w:sz="4" w:space="4" w:color="auto"/>
          <w:bottom w:val="single" w:sz="4" w:space="1" w:color="auto"/>
          <w:right w:val="single" w:sz="4" w:space="4" w:color="auto"/>
        </w:pBdr>
        <w:ind w:left="1710" w:hanging="360"/>
      </w:pPr>
      <w:r w:rsidRPr="00A91FF5">
        <w:t>Email [068] Outcome, Rapporteur proposals are endorsed, i.e</w:t>
      </w:r>
    </w:p>
    <w:p w14:paraId="56E50EF3" w14:textId="197E69F6" w:rsidR="00A360F2" w:rsidRPr="00A91FF5" w:rsidRDefault="00A360F2" w:rsidP="00A360F2">
      <w:pPr>
        <w:pStyle w:val="Agreement"/>
        <w:pBdr>
          <w:top w:val="single" w:sz="4" w:space="1" w:color="auto"/>
          <w:left w:val="single" w:sz="4" w:space="4" w:color="auto"/>
          <w:bottom w:val="single" w:sz="4" w:space="1" w:color="auto"/>
          <w:right w:val="single" w:sz="4" w:space="4" w:color="auto"/>
        </w:pBdr>
        <w:rPr>
          <w:rFonts w:cs="Arial"/>
          <w:lang w:eastAsia="zh-CN"/>
        </w:rPr>
      </w:pPr>
      <w:r w:rsidRPr="00A91FF5">
        <w:rPr>
          <w:lang w:eastAsia="zh-CN"/>
        </w:rPr>
        <w:t>S653: For the fields pathlossReferenceRS-List and aperiodicSRS-ResourceTriggerList, need code should be changed from needM to needR</w:t>
      </w:r>
    </w:p>
    <w:p w14:paraId="1370C03F" w14:textId="3374446B" w:rsidR="00A360F2" w:rsidRPr="00A91FF5" w:rsidRDefault="00A360F2" w:rsidP="00A360F2">
      <w:pPr>
        <w:pStyle w:val="Agreement"/>
        <w:pBdr>
          <w:top w:val="single" w:sz="4" w:space="1" w:color="auto"/>
          <w:left w:val="single" w:sz="4" w:space="4" w:color="auto"/>
          <w:bottom w:val="single" w:sz="4" w:space="1" w:color="auto"/>
          <w:right w:val="single" w:sz="4" w:space="4" w:color="auto"/>
        </w:pBdr>
        <w:rPr>
          <w:lang w:eastAsia="zh-CN"/>
        </w:rPr>
      </w:pPr>
      <w:bookmarkStart w:id="193" w:name="_In-sequence_SDU_delivery"/>
      <w:bookmarkEnd w:id="193"/>
      <w:r w:rsidRPr="00A91FF5">
        <w:rPr>
          <w:lang w:eastAsia="zh-CN"/>
        </w:rPr>
        <w:t>H063: Change the name of the field ssb-Index-r16 to ssb-IndexServing-r16 and ssb-r16 to ssb-Ncell, change in the field description the field name ssb-IndexServingCell to ssb-IndexServing and add field description for ssb-Ncell</w:t>
      </w:r>
    </w:p>
    <w:p w14:paraId="7D1511D5" w14:textId="5C2F9649" w:rsidR="00A360F2" w:rsidRPr="00A91FF5" w:rsidRDefault="00A360F2" w:rsidP="00A360F2">
      <w:pPr>
        <w:pStyle w:val="Agreement"/>
        <w:pBdr>
          <w:top w:val="single" w:sz="4" w:space="1" w:color="auto"/>
          <w:left w:val="single" w:sz="4" w:space="4" w:color="auto"/>
          <w:bottom w:val="single" w:sz="4" w:space="1" w:color="auto"/>
          <w:right w:val="single" w:sz="4" w:space="4" w:color="auto"/>
        </w:pBdr>
        <w:rPr>
          <w:lang w:eastAsia="zh-CN"/>
        </w:rPr>
      </w:pPr>
      <w:r w:rsidRPr="00A91FF5">
        <w:rPr>
          <w:lang w:eastAsia="zh-CN"/>
        </w:rPr>
        <w:t>H064 Extension marker is added after c-SRS within the field freqHopping</w:t>
      </w:r>
    </w:p>
    <w:p w14:paraId="17511F2C" w14:textId="504283A4" w:rsidR="00A360F2" w:rsidRPr="00A91FF5" w:rsidRDefault="00A360F2" w:rsidP="00A360F2">
      <w:pPr>
        <w:pStyle w:val="Agreement"/>
        <w:pBdr>
          <w:top w:val="single" w:sz="4" w:space="1" w:color="auto"/>
          <w:left w:val="single" w:sz="4" w:space="4" w:color="auto"/>
          <w:bottom w:val="single" w:sz="4" w:space="1" w:color="auto"/>
          <w:right w:val="single" w:sz="4" w:space="4" w:color="auto"/>
        </w:pBdr>
        <w:rPr>
          <w:lang w:val="en-US" w:eastAsia="zh-CN"/>
        </w:rPr>
      </w:pPr>
      <w:r w:rsidRPr="00A91FF5">
        <w:rPr>
          <w:lang w:eastAsia="zh-CN"/>
        </w:rPr>
        <w:t>H062/H065 The field slotOffset is moved from SRS-PosResourceSet to SRS-PosResource</w:t>
      </w:r>
    </w:p>
    <w:p w14:paraId="45ADA513" w14:textId="27BE45E8" w:rsidR="00A360F2" w:rsidRPr="00A91FF5" w:rsidRDefault="00A360F2" w:rsidP="00A360F2">
      <w:pPr>
        <w:pStyle w:val="Agreement"/>
        <w:pBdr>
          <w:top w:val="single" w:sz="4" w:space="1" w:color="auto"/>
          <w:left w:val="single" w:sz="4" w:space="4" w:color="auto"/>
          <w:bottom w:val="single" w:sz="4" w:space="1" w:color="auto"/>
          <w:right w:val="single" w:sz="4" w:space="4" w:color="auto"/>
        </w:pBdr>
        <w:rPr>
          <w:lang w:eastAsia="zh-CN"/>
        </w:rPr>
      </w:pPr>
      <w:r w:rsidRPr="00A91FF5">
        <w:rPr>
          <w:lang w:eastAsia="zh-CN"/>
        </w:rPr>
        <w:t xml:space="preserve">H066 Make the following change to the field servingCellId inside SRS-SpatialRelationInfoPos, Change ‘Need S’ of servingCellId to ‘Cond nonNeighSSBorPRS’ and add a description for the conditional presence tag ‘nonNeighSSBorPRS’: if ssb-IndexServing, or csi-RS-IndexServing, or srs-SpatialRelation is configured, the field is optionally present, need S. if SSB or PRS from the neighbouring cell is configured, the field is absent; </w:t>
      </w:r>
      <w:r w:rsidRPr="00A91FF5">
        <w:rPr>
          <w:lang w:eastAsia="zh-CN"/>
        </w:rPr>
        <w:br/>
        <w:t>Add the following field description for the servingCellId of SRS-SpatialRelationInfoPos-r16 in case it is absent: If this field is absent, and if ssb-IndexServing-r16, csi-RS-IndexServing-r16, or srs-SpatialRelation-r16 is configured, the SSB, the CSI-RS, or the SRS is from the same serving cell where the SRS is configured.</w:t>
      </w:r>
    </w:p>
    <w:p w14:paraId="7AFFD168" w14:textId="7CC45889" w:rsidR="00A360F2" w:rsidRPr="00A91FF5" w:rsidRDefault="00A360F2" w:rsidP="00A360F2">
      <w:pPr>
        <w:pStyle w:val="Agreement"/>
        <w:pBdr>
          <w:top w:val="single" w:sz="4" w:space="1" w:color="auto"/>
          <w:left w:val="single" w:sz="4" w:space="4" w:color="auto"/>
          <w:bottom w:val="single" w:sz="4" w:space="1" w:color="auto"/>
          <w:right w:val="single" w:sz="4" w:space="4" w:color="auto"/>
        </w:pBdr>
        <w:rPr>
          <w:lang w:eastAsia="zh-CN"/>
        </w:rPr>
      </w:pPr>
      <w:r w:rsidRPr="00A91FF5">
        <w:rPr>
          <w:lang w:eastAsia="zh-CN"/>
        </w:rPr>
        <w:t>070/H071/I668 Make the following change for the field dl-PRS-ResourceId and the conditional presence tag Pathloss: Remove “Cond PathLoss” from dl-PRS-ResourceId, Change the explanation of Pathloss: The field is mandatory present if the IE SSB-InfoNcell-r16 is included in pathlossReferenceRS-Pos; otherwise it is absent.</w:t>
      </w:r>
    </w:p>
    <w:p w14:paraId="0EFAF068" w14:textId="3A3B0DEC" w:rsidR="00A360F2" w:rsidRPr="00A91FF5" w:rsidRDefault="00A360F2" w:rsidP="00A360F2">
      <w:pPr>
        <w:pStyle w:val="Agreement"/>
        <w:pBdr>
          <w:top w:val="single" w:sz="4" w:space="1" w:color="auto"/>
          <w:left w:val="single" w:sz="4" w:space="4" w:color="auto"/>
          <w:bottom w:val="single" w:sz="4" w:space="1" w:color="auto"/>
          <w:right w:val="single" w:sz="4" w:space="4" w:color="auto"/>
        </w:pBdr>
        <w:rPr>
          <w:lang w:eastAsia="zh-CN"/>
        </w:rPr>
      </w:pPr>
      <w:r w:rsidRPr="00A91FF5">
        <w:rPr>
          <w:lang w:eastAsia="zh-CN"/>
        </w:rPr>
        <w:t>S654 The field description for pathlossReferecenRS-List should be added and the two fields pathlossReferecneRS and pathlossReferenceRS-List should not be present at the same time</w:t>
      </w:r>
    </w:p>
    <w:p w14:paraId="2D0FA196" w14:textId="77777777" w:rsidR="00A360F2" w:rsidRPr="00A91FF5" w:rsidRDefault="00A360F2" w:rsidP="00A360F2">
      <w:pPr>
        <w:pStyle w:val="EmailDiscussion2"/>
        <w:rPr>
          <w:lang w:val="fr-FR"/>
        </w:rPr>
      </w:pPr>
    </w:p>
    <w:p w14:paraId="3C53608A" w14:textId="77777777" w:rsidR="00A360F2" w:rsidRPr="00A91FF5" w:rsidRDefault="00A360F2" w:rsidP="00A360F2">
      <w:pPr>
        <w:pStyle w:val="EmailDiscussion2"/>
      </w:pPr>
    </w:p>
    <w:p w14:paraId="4BB6BBE7" w14:textId="77777777" w:rsidR="00A360F2" w:rsidRPr="00A91FF5" w:rsidRDefault="00A360F2" w:rsidP="00A360F2">
      <w:pPr>
        <w:pStyle w:val="EmailDiscussion2"/>
      </w:pPr>
    </w:p>
    <w:p w14:paraId="79D911C6" w14:textId="60803660" w:rsidR="008C122B" w:rsidRPr="00A91FF5" w:rsidRDefault="002B1486" w:rsidP="008C122B">
      <w:pPr>
        <w:pStyle w:val="EmailDiscussion"/>
      </w:pPr>
      <w:r w:rsidRPr="00A91FF5">
        <w:t>[AT109bis-e][069][NR RIL] DiscMail5 + DiscMail6 (ZTE)</w:t>
      </w:r>
    </w:p>
    <w:p w14:paraId="31B2F876" w14:textId="089B503C" w:rsidR="008C122B" w:rsidRPr="00A91FF5" w:rsidRDefault="008C122B" w:rsidP="008C122B">
      <w:pPr>
        <w:pStyle w:val="Doc-text2"/>
      </w:pPr>
      <w:r w:rsidRPr="00A91FF5">
        <w:t xml:space="preserve">- </w:t>
      </w:r>
      <w:r w:rsidRPr="00A91FF5">
        <w:tab/>
        <w:t>[069] Rapporteur: The following proposal need more discussion, Proposal 7: The optional type (i.e need code or cond flag) of sps-ConfigIndex under the IE SPS-Config need more discussion.</w:t>
      </w:r>
    </w:p>
    <w:p w14:paraId="4961C731" w14:textId="472381E2" w:rsidR="003E5803" w:rsidRPr="00A91FF5" w:rsidRDefault="003E5803" w:rsidP="008C122B">
      <w:pPr>
        <w:pStyle w:val="Doc-text2"/>
      </w:pPr>
    </w:p>
    <w:p w14:paraId="3D5371FD" w14:textId="09FE5B46" w:rsidR="003E5803" w:rsidRPr="00A91FF5" w:rsidRDefault="009248E0" w:rsidP="003E5803">
      <w:pPr>
        <w:pStyle w:val="Doc-title"/>
      </w:pPr>
      <w:hyperlink r:id="rId488" w:history="1">
        <w:r>
          <w:rPr>
            <w:rStyle w:val="Hyperlink"/>
          </w:rPr>
          <w:t>R2-2004277</w:t>
        </w:r>
      </w:hyperlink>
      <w:r w:rsidR="003E5803" w:rsidRPr="00A91FF5">
        <w:tab/>
        <w:t>The summary of [AT109bis-e][069][NR RIL] DiscMail5 and DiscMail6 (ZTE)</w:t>
      </w:r>
      <w:r w:rsidR="003E5803" w:rsidRPr="00A91FF5">
        <w:tab/>
        <w:t>ZTE</w:t>
      </w:r>
      <w:r w:rsidR="003E5803" w:rsidRPr="00A91FF5">
        <w:tab/>
        <w:t>discussion</w:t>
      </w:r>
    </w:p>
    <w:p w14:paraId="383AA833" w14:textId="77777777" w:rsidR="003E5803" w:rsidRPr="00A91FF5" w:rsidRDefault="003E5803" w:rsidP="008C122B">
      <w:pPr>
        <w:pStyle w:val="Doc-text2"/>
      </w:pPr>
    </w:p>
    <w:p w14:paraId="6AACAA4E" w14:textId="7A503210" w:rsidR="008C122B" w:rsidRPr="00A91FF5" w:rsidRDefault="008C122B" w:rsidP="008C122B">
      <w:pPr>
        <w:pStyle w:val="Agreement"/>
        <w:numPr>
          <w:ilvl w:val="0"/>
          <w:numId w:val="0"/>
        </w:numPr>
        <w:pBdr>
          <w:top w:val="single" w:sz="4" w:space="1" w:color="auto"/>
          <w:left w:val="single" w:sz="4" w:space="4" w:color="auto"/>
          <w:bottom w:val="single" w:sz="4" w:space="1" w:color="auto"/>
          <w:right w:val="single" w:sz="4" w:space="4" w:color="auto"/>
        </w:pBdr>
        <w:ind w:left="1710" w:hanging="360"/>
        <w:rPr>
          <w:rStyle w:val="Strong"/>
          <w:b/>
          <w:bCs w:val="0"/>
        </w:rPr>
      </w:pPr>
      <w:r w:rsidRPr="00A91FF5">
        <w:t>Email [069] Outcome, Rapporteur proposals are endorsed, i.e</w:t>
      </w:r>
    </w:p>
    <w:p w14:paraId="178BDEAE" w14:textId="0B3CEA3B" w:rsidR="008C122B" w:rsidRPr="00A91FF5" w:rsidRDefault="008C122B" w:rsidP="008C122B">
      <w:pPr>
        <w:pStyle w:val="Agreement"/>
        <w:pBdr>
          <w:top w:val="single" w:sz="4" w:space="1" w:color="auto"/>
          <w:left w:val="single" w:sz="4" w:space="4" w:color="auto"/>
          <w:bottom w:val="single" w:sz="4" w:space="1" w:color="auto"/>
          <w:right w:val="single" w:sz="4" w:space="4" w:color="auto"/>
        </w:pBdr>
        <w:rPr>
          <w:bCs/>
        </w:rPr>
      </w:pPr>
      <w:r w:rsidRPr="00A91FF5">
        <w:rPr>
          <w:rStyle w:val="Strong"/>
          <w:b/>
        </w:rPr>
        <w:t>Rename the IE “ SPS-Configlist” to “ SPS-ConfigMulti”, accordingly the field name shall be renamed from “ sps-Configlist-r16” to “ sps-ConfigMulti-r16”</w:t>
      </w:r>
    </w:p>
    <w:p w14:paraId="5869FA8A" w14:textId="76129679" w:rsidR="008C122B" w:rsidRPr="00A91FF5" w:rsidRDefault="008C122B" w:rsidP="008C122B">
      <w:pPr>
        <w:pStyle w:val="Agreement"/>
        <w:pBdr>
          <w:top w:val="single" w:sz="4" w:space="1" w:color="auto"/>
          <w:left w:val="single" w:sz="4" w:space="4" w:color="auto"/>
          <w:bottom w:val="single" w:sz="4" w:space="1" w:color="auto"/>
          <w:right w:val="single" w:sz="4" w:space="4" w:color="auto"/>
        </w:pBdr>
      </w:pPr>
      <w:r w:rsidRPr="00A91FF5">
        <w:t>Rename the IE “  ConfiguredGrantConfigList” to “ ConfiguredGrantConfigMulti”, accordingly the field name shall be renamed from “ configuredGrantConfigList-r16” to “ configuredGrantConfigMulti-r16”</w:t>
      </w:r>
    </w:p>
    <w:p w14:paraId="74BD6CED" w14:textId="422399DE" w:rsidR="008C122B" w:rsidRPr="00A91FF5" w:rsidRDefault="008C122B" w:rsidP="008C122B">
      <w:pPr>
        <w:pStyle w:val="Agreement"/>
        <w:pBdr>
          <w:top w:val="single" w:sz="4" w:space="1" w:color="auto"/>
          <w:left w:val="single" w:sz="4" w:space="4" w:color="auto"/>
          <w:bottom w:val="single" w:sz="4" w:space="1" w:color="auto"/>
          <w:right w:val="single" w:sz="4" w:space="4" w:color="auto"/>
        </w:pBdr>
      </w:pPr>
      <w:r w:rsidRPr="00A91FF5">
        <w:lastRenderedPageBreak/>
        <w:t>Change the type of the field  configuredGrantConfigList-r16 under the IE BWP-UplinkDedicated to the optional normal type with need M.</w:t>
      </w:r>
    </w:p>
    <w:p w14:paraId="2208B669" w14:textId="6AD2A181" w:rsidR="008C122B" w:rsidRPr="00A91FF5" w:rsidRDefault="008C122B" w:rsidP="008C122B">
      <w:pPr>
        <w:pStyle w:val="Agreement"/>
        <w:pBdr>
          <w:top w:val="single" w:sz="4" w:space="1" w:color="auto"/>
          <w:left w:val="single" w:sz="4" w:space="4" w:color="auto"/>
          <w:bottom w:val="single" w:sz="4" w:space="1" w:color="auto"/>
          <w:right w:val="single" w:sz="4" w:space="4" w:color="auto"/>
        </w:pBdr>
      </w:pPr>
      <w:r w:rsidRPr="00A91FF5">
        <w:t>Change the type of the field   sps-ConfigList-r16 under the IE BWP-DownlinkDedicated to the optional normal type with need M.</w:t>
      </w:r>
    </w:p>
    <w:p w14:paraId="434AACCA" w14:textId="2D8AB31F" w:rsidR="008C122B" w:rsidRPr="00A91FF5" w:rsidRDefault="008C122B" w:rsidP="008C122B">
      <w:pPr>
        <w:pStyle w:val="Agreement"/>
        <w:pBdr>
          <w:top w:val="single" w:sz="4" w:space="1" w:color="auto"/>
          <w:left w:val="single" w:sz="4" w:space="4" w:color="auto"/>
          <w:bottom w:val="single" w:sz="4" w:space="1" w:color="auto"/>
          <w:right w:val="single" w:sz="4" w:space="4" w:color="auto"/>
        </w:pBdr>
      </w:pPr>
      <w:r w:rsidRPr="00A91FF5">
        <w:t>Move the sentence  “Except for reconfiguration with sync, the NW does not reconfigure a Type 2 configured grant configuration when it is active (see TS 38.321 [3]). However, the NW may release a configured grant configuration  at any time”from the field description of configuredGrantConfigList under the IE  BWP-UplinkDedicated to the to the IE configuredGrantConfigToAddModList in ConfiguredGrantConfigList.</w:t>
      </w:r>
    </w:p>
    <w:p w14:paraId="22D3A8A3" w14:textId="3D067D69" w:rsidR="008C122B" w:rsidRPr="00A91FF5" w:rsidRDefault="008C122B" w:rsidP="008C122B">
      <w:pPr>
        <w:pStyle w:val="Agreement"/>
        <w:pBdr>
          <w:top w:val="single" w:sz="4" w:space="1" w:color="auto"/>
          <w:left w:val="single" w:sz="4" w:space="4" w:color="auto"/>
          <w:bottom w:val="single" w:sz="4" w:space="1" w:color="auto"/>
          <w:right w:val="single" w:sz="4" w:space="4" w:color="auto"/>
        </w:pBdr>
      </w:pPr>
      <w:r w:rsidRPr="00A91FF5">
        <w:t xml:space="preserve">Move the sentence  “Except for reconfiguration with sync, the NW does not reconfigure a SPS configuration when it is active (see TS 38.321 [3]). However, the NW may release a SPS configuration  at any time”from the field description of sps-ConfigList under the IE BWP-DownlinkDedicated to the  IE SPS-ConfigToAddModList in SPS-ConfigList IE. </w:t>
      </w:r>
    </w:p>
    <w:p w14:paraId="2CF9343B" w14:textId="3D05F41F" w:rsidR="008C122B" w:rsidRPr="00A91FF5" w:rsidRDefault="008C122B" w:rsidP="008C122B">
      <w:pPr>
        <w:pStyle w:val="Agreement"/>
        <w:pBdr>
          <w:top w:val="single" w:sz="4" w:space="1" w:color="auto"/>
          <w:left w:val="single" w:sz="4" w:space="4" w:color="auto"/>
          <w:bottom w:val="single" w:sz="4" w:space="1" w:color="auto"/>
          <w:right w:val="single" w:sz="4" w:space="4" w:color="auto"/>
        </w:pBdr>
      </w:pPr>
      <w:r w:rsidRPr="00A91FF5">
        <w:t>The need code of sps-ConfigDeactivationStateList-r16 included in SPS-config shall be changed from N to R.</w:t>
      </w:r>
    </w:p>
    <w:p w14:paraId="7B876634" w14:textId="28730DF9" w:rsidR="00A360F2" w:rsidRPr="00A91FF5" w:rsidRDefault="008C122B" w:rsidP="008C122B">
      <w:pPr>
        <w:pStyle w:val="Agreement"/>
        <w:pBdr>
          <w:top w:val="single" w:sz="4" w:space="1" w:color="auto"/>
          <w:left w:val="single" w:sz="4" w:space="4" w:color="auto"/>
          <w:bottom w:val="single" w:sz="4" w:space="1" w:color="auto"/>
          <w:right w:val="single" w:sz="4" w:space="4" w:color="auto"/>
        </w:pBdr>
      </w:pPr>
      <w:r w:rsidRPr="00A91FF5">
        <w:t>The need code of need code of  maxPayloadSize-r16 included in SPS-PUCCH-AN shall be changed from N to R.</w:t>
      </w:r>
    </w:p>
    <w:p w14:paraId="1468CD08" w14:textId="77777777" w:rsidR="00A360F2" w:rsidRPr="00A91FF5" w:rsidRDefault="00A360F2" w:rsidP="00A360F2">
      <w:pPr>
        <w:pStyle w:val="EmailDiscussion2"/>
      </w:pPr>
    </w:p>
    <w:p w14:paraId="138E745D" w14:textId="77777777" w:rsidR="00A360F2" w:rsidRPr="00A91FF5" w:rsidRDefault="00A360F2" w:rsidP="00A360F2">
      <w:pPr>
        <w:pStyle w:val="EmailDiscussion2"/>
      </w:pPr>
    </w:p>
    <w:p w14:paraId="63BD2FF0" w14:textId="77777777" w:rsidR="002B1486" w:rsidRPr="00A91FF5" w:rsidRDefault="002B1486" w:rsidP="002B1486">
      <w:pPr>
        <w:pStyle w:val="EmailDiscussion"/>
      </w:pPr>
      <w:r w:rsidRPr="00A91FF5">
        <w:t>[AT109bis-e][070][NR RIL] DiscMail7 + DiscMail9 (vivo)</w:t>
      </w:r>
    </w:p>
    <w:p w14:paraId="011CD847" w14:textId="77777777" w:rsidR="00D4784B" w:rsidRPr="00A91FF5" w:rsidRDefault="00D4784B" w:rsidP="008C122B">
      <w:pPr>
        <w:pStyle w:val="EmailDiscussion2"/>
        <w:rPr>
          <w:rFonts w:ascii="Cambria" w:hAnsi="Cambria"/>
        </w:rPr>
      </w:pPr>
    </w:p>
    <w:p w14:paraId="47080536" w14:textId="3628AD34" w:rsidR="003E5803" w:rsidRPr="00A91FF5" w:rsidRDefault="009248E0" w:rsidP="003E5803">
      <w:pPr>
        <w:pStyle w:val="Doc-title"/>
      </w:pPr>
      <w:hyperlink r:id="rId489" w:history="1">
        <w:r>
          <w:rPr>
            <w:rStyle w:val="Hyperlink"/>
          </w:rPr>
          <w:t>R2-2004231</w:t>
        </w:r>
      </w:hyperlink>
      <w:r w:rsidR="003E5803" w:rsidRPr="00A91FF5">
        <w:tab/>
        <w:t>Summary of [AT109bis-e][070][NR RIL] DiscMail7+DiscMail9</w:t>
      </w:r>
      <w:r w:rsidR="003E5803" w:rsidRPr="00A91FF5">
        <w:tab/>
        <w:t>vivo</w:t>
      </w:r>
      <w:r w:rsidR="003E5803" w:rsidRPr="00A91FF5">
        <w:tab/>
        <w:t>discussion</w:t>
      </w:r>
      <w:r w:rsidR="003E5803" w:rsidRPr="00A91FF5">
        <w:tab/>
        <w:t>Rel-16</w:t>
      </w:r>
    </w:p>
    <w:p w14:paraId="76A56805" w14:textId="5F70EF7F" w:rsidR="003E5803" w:rsidRPr="00A91FF5" w:rsidRDefault="003E5803" w:rsidP="003E5803">
      <w:pPr>
        <w:pStyle w:val="Doc-text2"/>
      </w:pPr>
      <w:r w:rsidRPr="00A91FF5">
        <w:t xml:space="preserve">=&gt; Revised in </w:t>
      </w:r>
      <w:hyperlink r:id="rId490" w:history="1">
        <w:r w:rsidR="009248E0">
          <w:rPr>
            <w:rStyle w:val="Hyperlink"/>
          </w:rPr>
          <w:t>R2-2004272</w:t>
        </w:r>
      </w:hyperlink>
    </w:p>
    <w:p w14:paraId="0720491C" w14:textId="218A4474" w:rsidR="00F65283" w:rsidRPr="00A91FF5" w:rsidRDefault="009248E0" w:rsidP="00F65283">
      <w:pPr>
        <w:pStyle w:val="Doc-title"/>
      </w:pPr>
      <w:hyperlink r:id="rId491" w:history="1">
        <w:r>
          <w:rPr>
            <w:rStyle w:val="Hyperlink"/>
          </w:rPr>
          <w:t>R2-2004272</w:t>
        </w:r>
      </w:hyperlink>
      <w:r w:rsidR="00F65283" w:rsidRPr="00A91FF5">
        <w:tab/>
        <w:t>Summary of [AT109bis-e][070][NR RIL] DiscMail7+DiscMail9(vivo)</w:t>
      </w:r>
      <w:r w:rsidR="00F65283" w:rsidRPr="00A91FF5">
        <w:tab/>
        <w:t>vivo</w:t>
      </w:r>
      <w:r w:rsidR="003E5803" w:rsidRPr="00A91FF5">
        <w:tab/>
        <w:t>discussion</w:t>
      </w:r>
      <w:r w:rsidR="003E5803" w:rsidRPr="00A91FF5">
        <w:tab/>
        <w:t>Rel-16</w:t>
      </w:r>
    </w:p>
    <w:p w14:paraId="7CA1707D" w14:textId="77777777" w:rsidR="00F65283" w:rsidRPr="00A91FF5" w:rsidRDefault="00F65283" w:rsidP="00F65283">
      <w:pPr>
        <w:pStyle w:val="Agreement"/>
      </w:pPr>
      <w:r w:rsidRPr="00A91FF5">
        <w:t>[070] Noted, Agreements as below</w:t>
      </w:r>
    </w:p>
    <w:p w14:paraId="586569E3" w14:textId="77777777" w:rsidR="00F65283" w:rsidRPr="00A91FF5" w:rsidRDefault="00F65283" w:rsidP="00F65283">
      <w:pPr>
        <w:pStyle w:val="Doc-text2"/>
        <w:rPr>
          <w:lang w:val="fr-FR"/>
        </w:rPr>
      </w:pPr>
    </w:p>
    <w:p w14:paraId="1953C0E6" w14:textId="25339B95" w:rsidR="003E5803" w:rsidRPr="00A91FF5" w:rsidRDefault="009248E0" w:rsidP="003E5803">
      <w:pPr>
        <w:pStyle w:val="Doc-title"/>
      </w:pPr>
      <w:hyperlink r:id="rId492" w:history="1">
        <w:r>
          <w:rPr>
            <w:rStyle w:val="Hyperlink"/>
          </w:rPr>
          <w:t>R2-2004232</w:t>
        </w:r>
      </w:hyperlink>
      <w:r w:rsidR="003E5803" w:rsidRPr="00A91FF5">
        <w:tab/>
        <w:t>DraftCR for [AT109bis-e][070][NR RIL] DiscMail7+DiscMail9</w:t>
      </w:r>
      <w:r w:rsidR="003E5803" w:rsidRPr="00A91FF5">
        <w:tab/>
        <w:t>vivo</w:t>
      </w:r>
      <w:r w:rsidR="003E5803" w:rsidRPr="00A91FF5">
        <w:tab/>
        <w:t>discussion</w:t>
      </w:r>
      <w:r w:rsidR="003E5803" w:rsidRPr="00A91FF5">
        <w:tab/>
        <w:t>Rel-16</w:t>
      </w:r>
    </w:p>
    <w:p w14:paraId="2BE1D534" w14:textId="0DCB3183" w:rsidR="003E5803" w:rsidRPr="00A91FF5" w:rsidRDefault="003E5803" w:rsidP="003E5803">
      <w:pPr>
        <w:pStyle w:val="Doc-text2"/>
      </w:pPr>
      <w:r w:rsidRPr="00A91FF5">
        <w:t xml:space="preserve">=&gt; Revised in </w:t>
      </w:r>
      <w:hyperlink r:id="rId493" w:history="1">
        <w:r w:rsidR="009248E0">
          <w:rPr>
            <w:rStyle w:val="Hyperlink"/>
          </w:rPr>
          <w:t>R2-2004273</w:t>
        </w:r>
      </w:hyperlink>
    </w:p>
    <w:p w14:paraId="088623D0" w14:textId="0D450D55" w:rsidR="003E5803" w:rsidRPr="00A91FF5" w:rsidRDefault="009248E0" w:rsidP="003E5803">
      <w:pPr>
        <w:pStyle w:val="Doc-title"/>
      </w:pPr>
      <w:hyperlink r:id="rId494" w:history="1">
        <w:r>
          <w:rPr>
            <w:rStyle w:val="Hyperlink"/>
          </w:rPr>
          <w:t>R2-2004273</w:t>
        </w:r>
      </w:hyperlink>
      <w:r w:rsidR="00F65283" w:rsidRPr="00A91FF5">
        <w:tab/>
      </w:r>
      <w:r w:rsidR="00F65283" w:rsidRPr="00A91FF5">
        <w:rPr>
          <w:rFonts w:cs="Arial"/>
        </w:rPr>
        <w:t>DraftCR on RILs:  [M005], [Z265], [Q002], [Q003], [Q004], [Q005]</w:t>
      </w:r>
      <w:r w:rsidR="00F65283" w:rsidRPr="00A91FF5">
        <w:rPr>
          <w:rFonts w:cs="Arial"/>
        </w:rPr>
        <w:tab/>
        <w:t>vivo</w:t>
      </w:r>
      <w:r w:rsidR="003E5803" w:rsidRPr="00A91FF5">
        <w:tab/>
        <w:t>draftCR</w:t>
      </w:r>
      <w:r w:rsidR="003E5803" w:rsidRPr="00A91FF5">
        <w:tab/>
        <w:t>Rel-16</w:t>
      </w:r>
      <w:r w:rsidR="003E5803" w:rsidRPr="00A91FF5">
        <w:tab/>
        <w:t>38.331</w:t>
      </w:r>
      <w:r w:rsidR="003E5803" w:rsidRPr="00A91FF5">
        <w:tab/>
        <w:t>16.0.01F</w:t>
      </w:r>
      <w:r w:rsidR="003E5803" w:rsidRPr="00A91FF5">
        <w:tab/>
        <w:t>LTE_NR_DC_CA_enh-Core, NR_SON_MDT-Core, NR_eMIMO-Core, NR_UE_pow_sav, TEI16</w:t>
      </w:r>
    </w:p>
    <w:p w14:paraId="459C1AAE" w14:textId="0449CA98" w:rsidR="00F65283" w:rsidRPr="00A91FF5" w:rsidRDefault="00F65283" w:rsidP="00F65283">
      <w:pPr>
        <w:pStyle w:val="Doc-title"/>
        <w:rPr>
          <w:rFonts w:cs="Arial"/>
        </w:rPr>
      </w:pPr>
    </w:p>
    <w:p w14:paraId="10B870A9" w14:textId="77777777" w:rsidR="00F65283" w:rsidRPr="00A91FF5" w:rsidRDefault="00F65283" w:rsidP="00F65283">
      <w:pPr>
        <w:pStyle w:val="Doc-text2"/>
      </w:pPr>
      <w:r w:rsidRPr="00A91FF5">
        <w:t xml:space="preserve">- </w:t>
      </w:r>
      <w:r w:rsidRPr="00A91FF5">
        <w:tab/>
        <w:t>Chair: Please take this document into account for implementation of the Listed RILs</w:t>
      </w:r>
    </w:p>
    <w:p w14:paraId="0EC6C902" w14:textId="77777777" w:rsidR="00F65283" w:rsidRPr="00A91FF5" w:rsidRDefault="00F65283" w:rsidP="00F65283">
      <w:pPr>
        <w:pStyle w:val="Agreement"/>
      </w:pPr>
      <w:r w:rsidRPr="00A91FF5">
        <w:t>[070] Noted</w:t>
      </w:r>
    </w:p>
    <w:p w14:paraId="2512B63C" w14:textId="77777777" w:rsidR="0004720D" w:rsidRPr="00A91FF5" w:rsidRDefault="0004720D" w:rsidP="008C122B">
      <w:pPr>
        <w:pStyle w:val="EmailDiscussion2"/>
      </w:pPr>
    </w:p>
    <w:p w14:paraId="1E8A2F5D" w14:textId="01D3B9B6" w:rsidR="0004720D" w:rsidRPr="00A91FF5" w:rsidRDefault="0004720D" w:rsidP="0004720D">
      <w:pPr>
        <w:pStyle w:val="Agreement"/>
        <w:numPr>
          <w:ilvl w:val="0"/>
          <w:numId w:val="0"/>
        </w:numPr>
        <w:pBdr>
          <w:top w:val="single" w:sz="4" w:space="1" w:color="auto"/>
          <w:left w:val="single" w:sz="4" w:space="4" w:color="auto"/>
          <w:bottom w:val="single" w:sz="4" w:space="1" w:color="auto"/>
          <w:right w:val="single" w:sz="4" w:space="4" w:color="auto"/>
        </w:pBdr>
        <w:ind w:left="1710" w:hanging="360"/>
      </w:pPr>
      <w:r w:rsidRPr="00A91FF5">
        <w:t>Email [070] Outcome, Rapporteur proposals are endorsed, i.e</w:t>
      </w:r>
    </w:p>
    <w:p w14:paraId="3647CC11" w14:textId="502955FF" w:rsidR="0004720D" w:rsidRPr="00A91FF5" w:rsidRDefault="0004720D" w:rsidP="0004720D">
      <w:pPr>
        <w:pStyle w:val="Agreement"/>
        <w:pBdr>
          <w:top w:val="single" w:sz="4" w:space="1" w:color="auto"/>
          <w:left w:val="single" w:sz="4" w:space="4" w:color="auto"/>
          <w:bottom w:val="single" w:sz="4" w:space="1" w:color="auto"/>
          <w:right w:val="single" w:sz="4" w:space="4" w:color="auto"/>
        </w:pBdr>
        <w:rPr>
          <w:rFonts w:ascii="Times New Roman" w:hAnsi="Times New Roman"/>
          <w:lang w:eastAsia="zh-CN"/>
        </w:rPr>
      </w:pPr>
      <w:r w:rsidRPr="00A91FF5">
        <w:rPr>
          <w:lang w:eastAsia="zh-CN"/>
        </w:rPr>
        <w:t>RIL [S651] is covered by WI RRC offline: not agreed</w:t>
      </w:r>
    </w:p>
    <w:p w14:paraId="7B6C7460" w14:textId="5CD4F286" w:rsidR="0004720D" w:rsidRPr="00A91FF5" w:rsidRDefault="0004720D" w:rsidP="0004720D">
      <w:pPr>
        <w:pStyle w:val="Agreement"/>
        <w:pBdr>
          <w:top w:val="single" w:sz="4" w:space="1" w:color="auto"/>
          <w:left w:val="single" w:sz="4" w:space="4" w:color="auto"/>
          <w:bottom w:val="single" w:sz="4" w:space="1" w:color="auto"/>
          <w:right w:val="single" w:sz="4" w:space="4" w:color="auto"/>
        </w:pBdr>
        <w:rPr>
          <w:lang w:eastAsia="zh-CN"/>
        </w:rPr>
      </w:pPr>
      <w:r w:rsidRPr="00A91FF5">
        <w:rPr>
          <w:lang w:eastAsia="zh-CN"/>
        </w:rPr>
        <w:t>RIL [S652] is covered by WI RRC offline: not agreed</w:t>
      </w:r>
    </w:p>
    <w:p w14:paraId="0AB97CAA" w14:textId="70B7A5E5" w:rsidR="0004720D" w:rsidRPr="00A91FF5" w:rsidRDefault="0004720D" w:rsidP="0004720D">
      <w:pPr>
        <w:pStyle w:val="Agreement"/>
        <w:pBdr>
          <w:top w:val="single" w:sz="4" w:space="1" w:color="auto"/>
          <w:left w:val="single" w:sz="4" w:space="4" w:color="auto"/>
          <w:bottom w:val="single" w:sz="4" w:space="1" w:color="auto"/>
          <w:right w:val="single" w:sz="4" w:space="4" w:color="auto"/>
        </w:pBdr>
        <w:rPr>
          <w:lang w:eastAsia="zh-CN"/>
        </w:rPr>
      </w:pPr>
      <w:r w:rsidRPr="00A91FF5">
        <w:rPr>
          <w:lang w:eastAsia="zh-CN"/>
        </w:rPr>
        <w:t xml:space="preserve">There is no need to update the need code of </w:t>
      </w:r>
      <w:r w:rsidRPr="00A91FF5">
        <w:rPr>
          <w:i/>
          <w:iCs/>
          <w:lang w:eastAsia="zh-CN"/>
        </w:rPr>
        <w:t>ul-toDL-COT-SharingED-Threshold</w:t>
      </w:r>
      <w:r w:rsidRPr="00A91FF5">
        <w:rPr>
          <w:lang w:eastAsia="zh-CN"/>
        </w:rPr>
        <w:t xml:space="preserve"> and define a default behavior proposed by [Z015]. Behavior is clear in RAN1 spec: not agreed</w:t>
      </w:r>
    </w:p>
    <w:p w14:paraId="08F04DEB" w14:textId="67C01D1A" w:rsidR="0004720D" w:rsidRPr="00A91FF5" w:rsidRDefault="0004720D" w:rsidP="0004720D">
      <w:pPr>
        <w:pStyle w:val="Agreement"/>
        <w:pBdr>
          <w:top w:val="single" w:sz="4" w:space="1" w:color="auto"/>
          <w:left w:val="single" w:sz="4" w:space="4" w:color="auto"/>
          <w:bottom w:val="single" w:sz="4" w:space="1" w:color="auto"/>
          <w:right w:val="single" w:sz="4" w:space="4" w:color="auto"/>
        </w:pBdr>
        <w:rPr>
          <w:lang w:eastAsia="zh-CN"/>
        </w:rPr>
      </w:pPr>
      <w:r w:rsidRPr="00A91FF5">
        <w:rPr>
          <w:lang w:eastAsia="zh-CN"/>
        </w:rPr>
        <w:t>RAN2 not to pursue RIL [Z019]. No enough support: not agreed</w:t>
      </w:r>
    </w:p>
    <w:p w14:paraId="05E9E0C7" w14:textId="1B5A06B5" w:rsidR="0004720D" w:rsidRPr="00A91FF5" w:rsidRDefault="0004720D" w:rsidP="0004720D">
      <w:pPr>
        <w:pStyle w:val="Agreement"/>
        <w:pBdr>
          <w:top w:val="single" w:sz="4" w:space="1" w:color="auto"/>
          <w:left w:val="single" w:sz="4" w:space="4" w:color="auto"/>
          <w:bottom w:val="single" w:sz="4" w:space="1" w:color="auto"/>
          <w:right w:val="single" w:sz="4" w:space="4" w:color="auto"/>
        </w:pBdr>
        <w:rPr>
          <w:lang w:eastAsia="zh-CN"/>
        </w:rPr>
      </w:pPr>
      <w:r w:rsidRPr="00A91FF5">
        <w:rPr>
          <w:lang w:eastAsia="zh-CN"/>
        </w:rPr>
        <w:t>There is some support for the intention of RIL [M005]. Whether correction should be done needs further discussion: agreed the intention of the RIL</w:t>
      </w:r>
    </w:p>
    <w:p w14:paraId="7860F2CE" w14:textId="6D777896" w:rsidR="0004720D" w:rsidRPr="00A91FF5" w:rsidRDefault="0004720D" w:rsidP="0004720D">
      <w:pPr>
        <w:pStyle w:val="Agreement"/>
        <w:pBdr>
          <w:top w:val="single" w:sz="4" w:space="1" w:color="auto"/>
          <w:left w:val="single" w:sz="4" w:space="4" w:color="auto"/>
          <w:bottom w:val="single" w:sz="4" w:space="1" w:color="auto"/>
          <w:right w:val="single" w:sz="4" w:space="4" w:color="auto"/>
        </w:pBdr>
        <w:rPr>
          <w:lang w:eastAsia="zh-CN"/>
        </w:rPr>
      </w:pPr>
      <w:r w:rsidRPr="00A91FF5">
        <w:rPr>
          <w:lang w:eastAsia="zh-CN"/>
        </w:rPr>
        <w:t xml:space="preserve">All companies agreed to clarify that “the cell” is “the PCell” to restrict the scenario of target CHO configuration in the legacy HO command since the change of </w:t>
      </w:r>
      <w:r w:rsidRPr="00A91FF5">
        <w:rPr>
          <w:i/>
          <w:iCs/>
          <w:lang w:eastAsia="zh-CN"/>
        </w:rPr>
        <w:t>SCell in masterCellGroup</w:t>
      </w:r>
      <w:r w:rsidRPr="00A91FF5">
        <w:rPr>
          <w:lang w:eastAsia="zh-CN"/>
        </w:rPr>
        <w:t xml:space="preserve"> is allowed: RIL [Z265] agreed</w:t>
      </w:r>
    </w:p>
    <w:p w14:paraId="3A4FB1BC" w14:textId="307AAE24" w:rsidR="0004720D" w:rsidRPr="00A91FF5" w:rsidRDefault="0004720D" w:rsidP="0004720D">
      <w:pPr>
        <w:pStyle w:val="Agreement"/>
        <w:pBdr>
          <w:top w:val="single" w:sz="4" w:space="1" w:color="auto"/>
          <w:left w:val="single" w:sz="4" w:space="4" w:color="auto"/>
          <w:bottom w:val="single" w:sz="4" w:space="1" w:color="auto"/>
          <w:right w:val="single" w:sz="4" w:space="4" w:color="auto"/>
        </w:pBdr>
        <w:rPr>
          <w:lang w:eastAsia="zh-CN"/>
        </w:rPr>
      </w:pPr>
      <w:r w:rsidRPr="00A91FF5">
        <w:rPr>
          <w:lang w:eastAsia="zh-CN"/>
        </w:rPr>
        <w:t xml:space="preserve">Clarify that “the cell” is “the PCell” to restrict the scenario of target CHO configuration in the legacy HO command since the change of SCell in </w:t>
      </w:r>
      <w:r w:rsidRPr="00A91FF5">
        <w:rPr>
          <w:i/>
          <w:iCs/>
          <w:lang w:eastAsia="zh-CN"/>
        </w:rPr>
        <w:t>masterCellGroup</w:t>
      </w:r>
      <w:r w:rsidRPr="00A91FF5">
        <w:rPr>
          <w:lang w:eastAsia="zh-CN"/>
        </w:rPr>
        <w:t xml:space="preserve"> is allowed by building condition on “SpCell change” e.g. “This field is absent upon SpCell change and when </w:t>
      </w:r>
      <w:r w:rsidRPr="00A91FF5">
        <w:rPr>
          <w:i/>
          <w:iCs/>
          <w:lang w:eastAsia="zh-CN"/>
        </w:rPr>
        <w:t>dapsConfig</w:t>
      </w:r>
      <w:r w:rsidRPr="00A91FF5">
        <w:rPr>
          <w:lang w:eastAsia="zh-CN"/>
        </w:rPr>
        <w:t xml:space="preserve"> is configured for any DRB</w:t>
      </w:r>
    </w:p>
    <w:p w14:paraId="1E625E87" w14:textId="14F25A30" w:rsidR="0004720D" w:rsidRPr="00A91FF5" w:rsidRDefault="0004720D" w:rsidP="0004720D">
      <w:pPr>
        <w:pStyle w:val="Agreement"/>
        <w:pBdr>
          <w:top w:val="single" w:sz="4" w:space="1" w:color="auto"/>
          <w:left w:val="single" w:sz="4" w:space="4" w:color="auto"/>
          <w:bottom w:val="single" w:sz="4" w:space="1" w:color="auto"/>
          <w:right w:val="single" w:sz="4" w:space="4" w:color="auto"/>
        </w:pBdr>
        <w:rPr>
          <w:lang w:eastAsia="zh-CN"/>
        </w:rPr>
      </w:pPr>
      <w:r w:rsidRPr="00A91FF5">
        <w:rPr>
          <w:lang w:eastAsia="zh-CN"/>
        </w:rPr>
        <w:t>Move the relaxedMeasurement-r16 extension field at the end after Release-15 fields: RIL [Q002] agreed</w:t>
      </w:r>
    </w:p>
    <w:p w14:paraId="3ED123BB" w14:textId="092EF1C5" w:rsidR="0004720D" w:rsidRPr="00A91FF5" w:rsidRDefault="0004720D" w:rsidP="0004720D">
      <w:pPr>
        <w:pStyle w:val="Agreement"/>
        <w:pBdr>
          <w:top w:val="single" w:sz="4" w:space="1" w:color="auto"/>
          <w:left w:val="single" w:sz="4" w:space="4" w:color="auto"/>
          <w:bottom w:val="single" w:sz="4" w:space="1" w:color="auto"/>
          <w:right w:val="single" w:sz="4" w:space="4" w:color="auto"/>
        </w:pBdr>
        <w:rPr>
          <w:lang w:eastAsia="zh-CN"/>
        </w:rPr>
      </w:pPr>
      <w:r w:rsidRPr="00A91FF5">
        <w:rPr>
          <w:lang w:eastAsia="zh-CN"/>
        </w:rPr>
        <w:t xml:space="preserve">Align with latest RAN2 Power saving WI agreements, update relaxedMeasurement-r16 fields and make </w:t>
      </w:r>
      <w:r w:rsidRPr="00A91FF5">
        <w:rPr>
          <w:i/>
          <w:iCs/>
          <w:lang w:eastAsia="zh-CN"/>
        </w:rPr>
        <w:t>s-SearchDeltaP</w:t>
      </w:r>
      <w:r w:rsidRPr="00A91FF5">
        <w:rPr>
          <w:lang w:eastAsia="zh-CN"/>
        </w:rPr>
        <w:t xml:space="preserve"> and </w:t>
      </w:r>
      <w:r w:rsidRPr="00A91FF5">
        <w:rPr>
          <w:i/>
          <w:iCs/>
          <w:lang w:eastAsia="zh-CN"/>
        </w:rPr>
        <w:t>t-searchDeltaP</w:t>
      </w:r>
      <w:r w:rsidRPr="00A91FF5">
        <w:rPr>
          <w:lang w:eastAsia="zh-CN"/>
        </w:rPr>
        <w:t xml:space="preserve"> as mandatory: RIL [Q003] agreed</w:t>
      </w:r>
    </w:p>
    <w:p w14:paraId="785489BB" w14:textId="5E34D21A" w:rsidR="0004720D" w:rsidRPr="00A91FF5" w:rsidRDefault="0004720D" w:rsidP="0004720D">
      <w:pPr>
        <w:pStyle w:val="Agreement"/>
        <w:pBdr>
          <w:top w:val="single" w:sz="4" w:space="1" w:color="auto"/>
          <w:left w:val="single" w:sz="4" w:space="4" w:color="auto"/>
          <w:bottom w:val="single" w:sz="4" w:space="1" w:color="auto"/>
          <w:right w:val="single" w:sz="4" w:space="4" w:color="auto"/>
        </w:pBdr>
        <w:rPr>
          <w:lang w:eastAsia="zh-CN"/>
        </w:rPr>
      </w:pPr>
      <w:r w:rsidRPr="00A91FF5">
        <w:rPr>
          <w:lang w:eastAsia="zh-CN"/>
        </w:rPr>
        <w:lastRenderedPageBreak/>
        <w:t xml:space="preserve">RIL [Q004] and RIL [Q005] agreed: majority of companies agreed to remove the “OPTIONAL –Need R”, to make </w:t>
      </w:r>
      <w:r w:rsidRPr="00A91FF5">
        <w:rPr>
          <w:i/>
          <w:iCs/>
          <w:lang w:eastAsia="zh-CN"/>
        </w:rPr>
        <w:t>pci-list</w:t>
      </w:r>
      <w:r w:rsidRPr="00A91FF5">
        <w:rPr>
          <w:lang w:eastAsia="zh-CN"/>
        </w:rPr>
        <w:t xml:space="preserve"> mandatory within </w:t>
      </w:r>
      <w:r w:rsidRPr="00A91FF5">
        <w:rPr>
          <w:i/>
          <w:iCs/>
          <w:lang w:eastAsia="zh-CN"/>
        </w:rPr>
        <w:t>SSB-MTC2-LP-r16</w:t>
      </w:r>
      <w:r w:rsidRPr="00A91FF5">
        <w:rPr>
          <w:lang w:eastAsia="zh-CN"/>
        </w:rPr>
        <w:t xml:space="preserve"> structure</w:t>
      </w:r>
    </w:p>
    <w:p w14:paraId="59E5DE42" w14:textId="77777777" w:rsidR="0004720D" w:rsidRPr="00A91FF5" w:rsidRDefault="0004720D" w:rsidP="008C122B">
      <w:pPr>
        <w:pStyle w:val="EmailDiscussion2"/>
      </w:pPr>
    </w:p>
    <w:p w14:paraId="232E70E9" w14:textId="77777777" w:rsidR="008C122B" w:rsidRPr="00A91FF5" w:rsidRDefault="008C122B" w:rsidP="008C122B">
      <w:pPr>
        <w:pStyle w:val="EmailDiscussion2"/>
      </w:pPr>
    </w:p>
    <w:p w14:paraId="6BE4E406" w14:textId="77777777" w:rsidR="002B1486" w:rsidRPr="00A91FF5" w:rsidRDefault="002B1486" w:rsidP="002B1486">
      <w:pPr>
        <w:pStyle w:val="EmailDiscussion"/>
      </w:pPr>
      <w:r w:rsidRPr="00A91FF5">
        <w:t>[AT109bis-e][071][NR RIL] DiscMail10 (Leonovo)</w:t>
      </w:r>
    </w:p>
    <w:p w14:paraId="473BC009" w14:textId="77777777" w:rsidR="0004720D" w:rsidRPr="00A91FF5" w:rsidRDefault="0004720D" w:rsidP="0004720D">
      <w:pPr>
        <w:pStyle w:val="EmailDiscussion2"/>
      </w:pPr>
    </w:p>
    <w:p w14:paraId="0F21E5DF" w14:textId="71235042" w:rsidR="005B5C5A" w:rsidRPr="00A91FF5" w:rsidRDefault="009248E0" w:rsidP="005B5C5A">
      <w:pPr>
        <w:pStyle w:val="Doc-title"/>
      </w:pPr>
      <w:hyperlink r:id="rId495" w:history="1">
        <w:r>
          <w:rPr>
            <w:rStyle w:val="Hyperlink"/>
          </w:rPr>
          <w:t>R2-2004278</w:t>
        </w:r>
      </w:hyperlink>
      <w:r w:rsidR="005B5C5A" w:rsidRPr="00A91FF5">
        <w:tab/>
        <w:t>Report from email discussion [AT109bis-e][071][NR RIL] DiscMail10</w:t>
      </w:r>
      <w:r w:rsidR="005B5C5A" w:rsidRPr="00A91FF5">
        <w:tab/>
        <w:t>Lenovo</w:t>
      </w:r>
    </w:p>
    <w:p w14:paraId="227C4D77" w14:textId="77777777" w:rsidR="005B5C5A" w:rsidRPr="00A91FF5" w:rsidRDefault="005B5C5A" w:rsidP="005B5C5A">
      <w:pPr>
        <w:pStyle w:val="Doc-text2"/>
      </w:pPr>
      <w:r w:rsidRPr="00A91FF5">
        <w:t xml:space="preserve">- </w:t>
      </w:r>
      <w:r w:rsidRPr="00A91FF5">
        <w:tab/>
        <w:t>Rap [071]: Continue discussion on I654.</w:t>
      </w:r>
    </w:p>
    <w:p w14:paraId="15B4A394" w14:textId="77777777" w:rsidR="005B5C5A" w:rsidRPr="00A91FF5" w:rsidRDefault="005B5C5A" w:rsidP="005B5C5A">
      <w:pPr>
        <w:pStyle w:val="Agreement"/>
      </w:pPr>
      <w:r w:rsidRPr="00A91FF5">
        <w:t xml:space="preserve">[071] Noted, proposals are agreed see below. </w:t>
      </w:r>
    </w:p>
    <w:p w14:paraId="4173BB10" w14:textId="77777777" w:rsidR="004D7C3B" w:rsidRPr="00A91FF5" w:rsidRDefault="004D7C3B" w:rsidP="0004720D">
      <w:pPr>
        <w:pStyle w:val="EmailDiscussion2"/>
        <w:rPr>
          <w:lang w:val="fr-FR"/>
        </w:rPr>
      </w:pPr>
    </w:p>
    <w:p w14:paraId="69C25292" w14:textId="5C388D99" w:rsidR="007C033A" w:rsidRPr="00A91FF5" w:rsidRDefault="007C033A" w:rsidP="007C033A">
      <w:pPr>
        <w:pStyle w:val="Agreement"/>
        <w:numPr>
          <w:ilvl w:val="0"/>
          <w:numId w:val="0"/>
        </w:numPr>
        <w:pBdr>
          <w:top w:val="single" w:sz="4" w:space="1" w:color="auto"/>
          <w:left w:val="single" w:sz="4" w:space="4" w:color="auto"/>
          <w:bottom w:val="single" w:sz="4" w:space="1" w:color="auto"/>
          <w:right w:val="single" w:sz="4" w:space="4" w:color="auto"/>
        </w:pBdr>
        <w:ind w:left="1710" w:hanging="360"/>
      </w:pPr>
      <w:r w:rsidRPr="00A91FF5">
        <w:t>Email [071] Outcome, Rapporteur proposals are endorsed, i.e</w:t>
      </w:r>
    </w:p>
    <w:p w14:paraId="303FBF09" w14:textId="5EE69237" w:rsidR="0004720D" w:rsidRPr="00A91FF5" w:rsidRDefault="0004720D" w:rsidP="007C033A">
      <w:pPr>
        <w:pStyle w:val="Agreement"/>
        <w:pBdr>
          <w:top w:val="single" w:sz="4" w:space="1" w:color="auto"/>
          <w:left w:val="single" w:sz="4" w:space="4" w:color="auto"/>
          <w:bottom w:val="single" w:sz="4" w:space="1" w:color="auto"/>
          <w:right w:val="single" w:sz="4" w:space="4" w:color="auto"/>
        </w:pBdr>
        <w:rPr>
          <w:rFonts w:ascii="Times New Roman" w:eastAsiaTheme="minorEastAsia" w:hAnsi="Times New Roman"/>
        </w:rPr>
      </w:pPr>
      <w:r w:rsidRPr="00A91FF5">
        <w:rPr>
          <w:bCs/>
        </w:rPr>
        <w:t>(Q001):</w:t>
      </w:r>
      <w:r w:rsidRPr="00A91FF5">
        <w:t xml:space="preserve"> Agree on the restructuring of the procedure text. The changes shall be captured in the PRN RRC rapporteur CR.</w:t>
      </w:r>
    </w:p>
    <w:p w14:paraId="7EBBB7C1" w14:textId="4E842664" w:rsidR="0004720D" w:rsidRPr="00A91FF5" w:rsidRDefault="0004720D" w:rsidP="007C033A">
      <w:pPr>
        <w:pStyle w:val="Agreement"/>
        <w:pBdr>
          <w:top w:val="single" w:sz="4" w:space="1" w:color="auto"/>
          <w:left w:val="single" w:sz="4" w:space="4" w:color="auto"/>
          <w:bottom w:val="single" w:sz="4" w:space="1" w:color="auto"/>
          <w:right w:val="single" w:sz="4" w:space="4" w:color="auto"/>
        </w:pBdr>
      </w:pPr>
      <w:r w:rsidRPr="00A91FF5">
        <w:rPr>
          <w:bCs/>
        </w:rPr>
        <w:t>(Z101, Z102):</w:t>
      </w:r>
      <w:r w:rsidRPr="00A91FF5">
        <w:t xml:space="preserve"> Continue discussion on both issues as part of the email discussion on PRN remaining open issues.</w:t>
      </w:r>
    </w:p>
    <w:p w14:paraId="509A7A09" w14:textId="3EC19F13" w:rsidR="0004720D" w:rsidRPr="00A91FF5" w:rsidRDefault="0004720D" w:rsidP="007C033A">
      <w:pPr>
        <w:pStyle w:val="Agreement"/>
        <w:pBdr>
          <w:top w:val="single" w:sz="4" w:space="1" w:color="auto"/>
          <w:left w:val="single" w:sz="4" w:space="4" w:color="auto"/>
          <w:bottom w:val="single" w:sz="4" w:space="1" w:color="auto"/>
          <w:right w:val="single" w:sz="4" w:space="4" w:color="auto"/>
        </w:pBdr>
      </w:pPr>
      <w:r w:rsidRPr="00A91FF5">
        <w:rPr>
          <w:bCs/>
        </w:rPr>
        <w:t>(H233):</w:t>
      </w:r>
      <w:r w:rsidRPr="00A91FF5">
        <w:t xml:space="preserve"> The issue shall be rejected.</w:t>
      </w:r>
    </w:p>
    <w:p w14:paraId="69EA6085" w14:textId="25006017" w:rsidR="0004720D" w:rsidRPr="00A91FF5" w:rsidRDefault="0004720D" w:rsidP="007C033A">
      <w:pPr>
        <w:pStyle w:val="Agreement"/>
        <w:pBdr>
          <w:top w:val="single" w:sz="4" w:space="1" w:color="auto"/>
          <w:left w:val="single" w:sz="4" w:space="4" w:color="auto"/>
          <w:bottom w:val="single" w:sz="4" w:space="1" w:color="auto"/>
          <w:right w:val="single" w:sz="4" w:space="4" w:color="auto"/>
        </w:pBdr>
      </w:pPr>
      <w:r w:rsidRPr="00A91FF5">
        <w:rPr>
          <w:bCs/>
        </w:rPr>
        <w:t>(I675):</w:t>
      </w:r>
      <w:r w:rsidRPr="00A91FF5">
        <w:t xml:space="preserve"> Change the classification of the issue to class 3 and continue discussion on the ASN.1 details in the IAB session.</w:t>
      </w:r>
    </w:p>
    <w:p w14:paraId="29F7A582" w14:textId="328DF23E" w:rsidR="0004720D" w:rsidRPr="00A91FF5" w:rsidRDefault="0004720D" w:rsidP="007C033A">
      <w:pPr>
        <w:pStyle w:val="Agreement"/>
        <w:pBdr>
          <w:top w:val="single" w:sz="4" w:space="1" w:color="auto"/>
          <w:left w:val="single" w:sz="4" w:space="4" w:color="auto"/>
          <w:bottom w:val="single" w:sz="4" w:space="1" w:color="auto"/>
          <w:right w:val="single" w:sz="4" w:space="4" w:color="auto"/>
        </w:pBdr>
      </w:pPr>
      <w:r w:rsidRPr="00A91FF5">
        <w:rPr>
          <w:bCs/>
        </w:rPr>
        <w:t>(H199):</w:t>
      </w:r>
      <w:r w:rsidRPr="00A91FF5">
        <w:t xml:space="preserve"> Agree on the changes 2), 3). The changes shall be captured in the DCCA RRC CR.</w:t>
      </w:r>
    </w:p>
    <w:p w14:paraId="24FB93DE" w14:textId="46C945F7" w:rsidR="0004720D" w:rsidRPr="00A91FF5" w:rsidRDefault="0004720D" w:rsidP="007C033A">
      <w:pPr>
        <w:pStyle w:val="Agreement"/>
        <w:pBdr>
          <w:top w:val="single" w:sz="4" w:space="1" w:color="auto"/>
          <w:left w:val="single" w:sz="4" w:space="4" w:color="auto"/>
          <w:bottom w:val="single" w:sz="4" w:space="1" w:color="auto"/>
          <w:right w:val="single" w:sz="4" w:space="4" w:color="auto"/>
        </w:pBdr>
      </w:pPr>
      <w:r w:rsidRPr="00A91FF5">
        <w:rPr>
          <w:bCs/>
        </w:rPr>
        <w:t>(I644):</w:t>
      </w:r>
      <w:r w:rsidRPr="00A91FF5">
        <w:t xml:space="preserve"> Confirm to define Need M for field monitoringCapabilityConfig-r16. The missing need code shall be captured in the common RRC rapporteur CR.</w:t>
      </w:r>
    </w:p>
    <w:p w14:paraId="435C755C" w14:textId="1E4995C4" w:rsidR="0004720D" w:rsidRPr="00A91FF5" w:rsidRDefault="0004720D" w:rsidP="007C033A">
      <w:pPr>
        <w:pStyle w:val="Agreement"/>
        <w:pBdr>
          <w:top w:val="single" w:sz="4" w:space="1" w:color="auto"/>
          <w:left w:val="single" w:sz="4" w:space="4" w:color="auto"/>
          <w:bottom w:val="single" w:sz="4" w:space="1" w:color="auto"/>
          <w:right w:val="single" w:sz="4" w:space="4" w:color="auto"/>
        </w:pBdr>
        <w:rPr>
          <w:rFonts w:ascii="Calibri" w:eastAsiaTheme="minorEastAsia" w:hAnsi="Calibri"/>
          <w:szCs w:val="22"/>
        </w:rPr>
      </w:pPr>
      <w:r w:rsidRPr="00A91FF5">
        <w:rPr>
          <w:bCs/>
        </w:rPr>
        <w:t>(B002, I654, I653):</w:t>
      </w:r>
      <w:r w:rsidRPr="00A91FF5">
        <w:t xml:space="preserve"> </w:t>
      </w:r>
      <w:r w:rsidR="004D7C3B" w:rsidRPr="00A91FF5">
        <w:rPr>
          <w:lang w:val="en-GB" w:eastAsia="x-none"/>
        </w:rPr>
        <w:t>Agree on B002 and I653 (change need code to “need R”). The changes shall be captured in the IIOT RRC CR.</w:t>
      </w:r>
      <w:r w:rsidR="004D7C3B" w:rsidRPr="00A91FF5">
        <w:t xml:space="preserve"> </w:t>
      </w:r>
    </w:p>
    <w:p w14:paraId="5ACC1A8B" w14:textId="6B95F46B" w:rsidR="0004720D" w:rsidRPr="00A91FF5" w:rsidRDefault="0004720D" w:rsidP="007C033A">
      <w:pPr>
        <w:pStyle w:val="Agreement"/>
        <w:pBdr>
          <w:top w:val="single" w:sz="4" w:space="1" w:color="auto"/>
          <w:left w:val="single" w:sz="4" w:space="4" w:color="auto"/>
          <w:bottom w:val="single" w:sz="4" w:space="1" w:color="auto"/>
          <w:right w:val="single" w:sz="4" w:space="4" w:color="auto"/>
        </w:pBdr>
      </w:pPr>
      <w:r w:rsidRPr="00A91FF5">
        <w:rPr>
          <w:bCs/>
        </w:rPr>
        <w:t>(M004):</w:t>
      </w:r>
      <w:r w:rsidRPr="00A91FF5">
        <w:t xml:space="preserve"> Agree to define Need M for field t316-r16. The change shall be captured in the DCCA RRC CR.</w:t>
      </w:r>
    </w:p>
    <w:p w14:paraId="32A4CA8A" w14:textId="741162D8" w:rsidR="0004720D" w:rsidRPr="00A91FF5" w:rsidRDefault="0004720D" w:rsidP="007C033A">
      <w:pPr>
        <w:pStyle w:val="Agreement"/>
        <w:pBdr>
          <w:top w:val="single" w:sz="4" w:space="1" w:color="auto"/>
          <w:left w:val="single" w:sz="4" w:space="4" w:color="auto"/>
          <w:bottom w:val="single" w:sz="4" w:space="1" w:color="auto"/>
          <w:right w:val="single" w:sz="4" w:space="4" w:color="auto"/>
        </w:pBdr>
      </w:pPr>
      <w:r w:rsidRPr="00A91FF5">
        <w:rPr>
          <w:bCs/>
        </w:rPr>
        <w:t xml:space="preserve">(S206): </w:t>
      </w:r>
      <w:r w:rsidRPr="00A91FF5">
        <w:t>Agree to add IE SchedulingRequestResourceConfig-v16xy in IE</w:t>
      </w:r>
      <w:r w:rsidR="007C033A" w:rsidRPr="00A91FF5">
        <w:t xml:space="preserve"> PUCCH-Config as shown in the rapporteur summary email</w:t>
      </w:r>
      <w:r w:rsidRPr="00A91FF5">
        <w:t>. The change shall be captured in the IIOT RRC CR.</w:t>
      </w:r>
    </w:p>
    <w:p w14:paraId="17BE0170" w14:textId="05F7428D" w:rsidR="0004720D" w:rsidRPr="00A91FF5" w:rsidRDefault="0004720D" w:rsidP="007C033A">
      <w:pPr>
        <w:pStyle w:val="Agreement"/>
        <w:pBdr>
          <w:top w:val="single" w:sz="4" w:space="1" w:color="auto"/>
          <w:left w:val="single" w:sz="4" w:space="4" w:color="auto"/>
          <w:bottom w:val="single" w:sz="4" w:space="1" w:color="auto"/>
          <w:right w:val="single" w:sz="4" w:space="4" w:color="auto"/>
        </w:pBdr>
        <w:rPr>
          <w:rFonts w:ascii="Calibri" w:hAnsi="Calibri" w:cs="Calibri"/>
          <w:sz w:val="22"/>
          <w:szCs w:val="22"/>
        </w:rPr>
      </w:pPr>
      <w:r w:rsidRPr="00A91FF5">
        <w:rPr>
          <w:bCs/>
        </w:rPr>
        <w:t xml:space="preserve">(Z016): </w:t>
      </w:r>
      <w:r w:rsidRPr="00A91FF5">
        <w:t>Add field description for enableConfiguredUL-r16 but continue discussion on the details.</w:t>
      </w:r>
    </w:p>
    <w:p w14:paraId="004224BE" w14:textId="77777777" w:rsidR="0004720D" w:rsidRPr="00A91FF5" w:rsidRDefault="0004720D" w:rsidP="007C033A">
      <w:pPr>
        <w:pStyle w:val="EmailDiscussion2"/>
        <w:ind w:left="0"/>
      </w:pPr>
    </w:p>
    <w:p w14:paraId="5A42EF49" w14:textId="77777777" w:rsidR="0004720D" w:rsidRPr="00A91FF5" w:rsidRDefault="0004720D" w:rsidP="0004720D">
      <w:pPr>
        <w:pStyle w:val="EmailDiscussion2"/>
      </w:pPr>
    </w:p>
    <w:p w14:paraId="470CB237" w14:textId="77777777" w:rsidR="002B1486" w:rsidRPr="00A91FF5" w:rsidRDefault="002B1486" w:rsidP="002B1486">
      <w:pPr>
        <w:pStyle w:val="EmailDiscussion"/>
      </w:pPr>
      <w:r w:rsidRPr="00A91FF5">
        <w:t>[AT109bis-e][072][NR RIL] DiscMail11 + DiscMail12 (Ericsson)</w:t>
      </w:r>
    </w:p>
    <w:p w14:paraId="048841B4" w14:textId="05D02C67" w:rsidR="0004720D" w:rsidRPr="00A91FF5" w:rsidRDefault="008C2548" w:rsidP="008C2548">
      <w:pPr>
        <w:pStyle w:val="Doc-text2"/>
      </w:pPr>
      <w:r w:rsidRPr="00A91FF5">
        <w:t xml:space="preserve">- </w:t>
      </w:r>
      <w:r w:rsidRPr="00A91FF5">
        <w:tab/>
        <w:t xml:space="preserve">[072] Chair: On E038, I think immediate reject or later reject is not so important, as long as the conclusion comment is correct, so I think we can endorse the conclusions. </w:t>
      </w:r>
    </w:p>
    <w:p w14:paraId="7FAA3211" w14:textId="0853CC6D" w:rsidR="007C033A" w:rsidRPr="00A91FF5" w:rsidRDefault="007C033A" w:rsidP="002B1486">
      <w:pPr>
        <w:pStyle w:val="EmailDiscussion2"/>
      </w:pPr>
    </w:p>
    <w:p w14:paraId="5E3108E5" w14:textId="727ECF4C" w:rsidR="003E5803" w:rsidRPr="00A91FF5" w:rsidRDefault="009248E0" w:rsidP="003E5803">
      <w:pPr>
        <w:pStyle w:val="Doc-title"/>
      </w:pPr>
      <w:hyperlink r:id="rId496" w:history="1">
        <w:r>
          <w:rPr>
            <w:rStyle w:val="Hyperlink"/>
          </w:rPr>
          <w:t>R2-2004275</w:t>
        </w:r>
      </w:hyperlink>
      <w:r w:rsidR="003E5803" w:rsidRPr="00A91FF5">
        <w:tab/>
        <w:t>Email discussion report: [AT109bis-e][072][NR RIL] DiscMail11 + DiscMail12</w:t>
      </w:r>
      <w:r w:rsidR="003E5803" w:rsidRPr="00A91FF5">
        <w:tab/>
        <w:t>Ericsson</w:t>
      </w:r>
      <w:r w:rsidR="003E5803" w:rsidRPr="00A91FF5">
        <w:tab/>
        <w:t>discussion</w:t>
      </w:r>
    </w:p>
    <w:p w14:paraId="11D61D5C" w14:textId="77777777" w:rsidR="003E5803" w:rsidRPr="00A91FF5" w:rsidRDefault="003E5803" w:rsidP="002B1486">
      <w:pPr>
        <w:pStyle w:val="EmailDiscussion2"/>
      </w:pPr>
    </w:p>
    <w:p w14:paraId="3F4FBB06" w14:textId="60B858B1" w:rsidR="007C033A" w:rsidRPr="00A91FF5" w:rsidRDefault="008C2548" w:rsidP="008C2548">
      <w:pPr>
        <w:pStyle w:val="Agreement"/>
      </w:pPr>
      <w:r w:rsidRPr="00A91FF5">
        <w:t>[072] Rapporteur proposals are endorsed, i.e.</w:t>
      </w:r>
    </w:p>
    <w:p w14:paraId="7A4D3E1A" w14:textId="77777777" w:rsidR="0004720D" w:rsidRPr="00A91FF5" w:rsidRDefault="0004720D" w:rsidP="002B1486">
      <w:pPr>
        <w:pStyle w:val="EmailDiscussion2"/>
      </w:pPr>
    </w:p>
    <w:tbl>
      <w:tblPr>
        <w:tblW w:w="9180" w:type="dxa"/>
        <w:tblInd w:w="1700" w:type="dxa"/>
        <w:tblCellMar>
          <w:left w:w="0" w:type="dxa"/>
          <w:right w:w="0" w:type="dxa"/>
        </w:tblCellMar>
        <w:tblLook w:val="04A0" w:firstRow="1" w:lastRow="0" w:firstColumn="1" w:lastColumn="0" w:noHBand="0" w:noVBand="1"/>
      </w:tblPr>
      <w:tblGrid>
        <w:gridCol w:w="820"/>
        <w:gridCol w:w="1780"/>
        <w:gridCol w:w="3340"/>
        <w:gridCol w:w="3240"/>
      </w:tblGrid>
      <w:tr w:rsidR="00A91FF5" w:rsidRPr="00A91FF5" w14:paraId="3D19CF07" w14:textId="77777777" w:rsidTr="007C033A">
        <w:trPr>
          <w:trHeight w:val="300"/>
        </w:trPr>
        <w:tc>
          <w:tcPr>
            <w:tcW w:w="82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14:paraId="6919BFFA" w14:textId="77777777" w:rsidR="007C033A" w:rsidRPr="00A91FF5" w:rsidRDefault="007C033A">
            <w:pPr>
              <w:spacing w:line="252" w:lineRule="auto"/>
              <w:rPr>
                <w:rFonts w:ascii="Calibri" w:eastAsia="SimSun" w:hAnsi="Calibri" w:cs="Calibri"/>
                <w:b/>
                <w:bCs/>
                <w:sz w:val="22"/>
                <w:szCs w:val="22"/>
                <w:lang w:eastAsia="en-US"/>
              </w:rPr>
            </w:pPr>
            <w:r w:rsidRPr="00A91FF5">
              <w:rPr>
                <w:rFonts w:ascii="Calibri" w:hAnsi="Calibri" w:cs="Calibri"/>
                <w:b/>
                <w:bCs/>
                <w:sz w:val="22"/>
                <w:szCs w:val="22"/>
                <w:lang w:eastAsia="en-US"/>
              </w:rPr>
              <w:t>ID</w:t>
            </w:r>
          </w:p>
        </w:tc>
        <w:tc>
          <w:tcPr>
            <w:tcW w:w="1780"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1BE6C8B7" w14:textId="77777777" w:rsidR="007C033A" w:rsidRPr="00A91FF5" w:rsidRDefault="007C033A">
            <w:pPr>
              <w:spacing w:line="252" w:lineRule="auto"/>
              <w:jc w:val="center"/>
              <w:rPr>
                <w:rFonts w:ascii="Calibri" w:hAnsi="Calibri" w:cs="Calibri"/>
                <w:b/>
                <w:bCs/>
                <w:sz w:val="22"/>
                <w:szCs w:val="22"/>
                <w:lang w:eastAsia="en-US"/>
              </w:rPr>
            </w:pPr>
            <w:r w:rsidRPr="00A91FF5">
              <w:rPr>
                <w:rFonts w:ascii="Calibri" w:hAnsi="Calibri" w:cs="Calibri"/>
                <w:b/>
                <w:bCs/>
                <w:sz w:val="22"/>
                <w:szCs w:val="22"/>
                <w:lang w:eastAsia="en-US"/>
              </w:rPr>
              <w:t>Work Item</w:t>
            </w:r>
          </w:p>
        </w:tc>
        <w:tc>
          <w:tcPr>
            <w:tcW w:w="3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AEE7B9" w14:textId="77777777" w:rsidR="007C033A" w:rsidRPr="00A91FF5" w:rsidRDefault="007C033A">
            <w:pPr>
              <w:spacing w:line="252" w:lineRule="auto"/>
              <w:rPr>
                <w:rFonts w:ascii="Calibri" w:hAnsi="Calibri" w:cs="Calibri"/>
                <w:b/>
                <w:bCs/>
                <w:sz w:val="22"/>
                <w:szCs w:val="22"/>
                <w:lang w:eastAsia="en-US"/>
              </w:rPr>
            </w:pPr>
            <w:r w:rsidRPr="00A91FF5">
              <w:rPr>
                <w:rFonts w:ascii="Calibri" w:hAnsi="Calibri" w:cs="Calibri"/>
                <w:b/>
                <w:bCs/>
                <w:sz w:val="22"/>
                <w:szCs w:val="22"/>
                <w:lang w:eastAsia="en-US"/>
              </w:rPr>
              <w:t>Section</w:t>
            </w:r>
          </w:p>
        </w:tc>
        <w:tc>
          <w:tcPr>
            <w:tcW w:w="324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3FC9CD7" w14:textId="77777777" w:rsidR="007C033A" w:rsidRPr="00A91FF5" w:rsidRDefault="007C033A">
            <w:pPr>
              <w:spacing w:line="252" w:lineRule="auto"/>
              <w:rPr>
                <w:rFonts w:ascii="Calibri" w:hAnsi="Calibri" w:cs="Calibri"/>
                <w:b/>
                <w:bCs/>
                <w:sz w:val="22"/>
                <w:szCs w:val="22"/>
                <w:lang w:eastAsia="en-US"/>
              </w:rPr>
            </w:pPr>
            <w:r w:rsidRPr="00A91FF5">
              <w:rPr>
                <w:rFonts w:ascii="Calibri" w:hAnsi="Calibri" w:cs="Calibri"/>
                <w:b/>
                <w:bCs/>
                <w:sz w:val="22"/>
                <w:szCs w:val="22"/>
                <w:lang w:eastAsia="en-US"/>
              </w:rPr>
              <w:t>Rapporteur Conclusion</w:t>
            </w:r>
          </w:p>
        </w:tc>
      </w:tr>
      <w:tr w:rsidR="00A91FF5" w:rsidRPr="00A91FF5" w14:paraId="63E1D3F3" w14:textId="77777777" w:rsidTr="007C033A">
        <w:trPr>
          <w:trHeight w:val="600"/>
        </w:trPr>
        <w:tc>
          <w:tcPr>
            <w:tcW w:w="82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228212D" w14:textId="77777777" w:rsidR="007C033A" w:rsidRPr="00A91FF5" w:rsidRDefault="007C033A">
            <w:pPr>
              <w:spacing w:line="252" w:lineRule="auto"/>
              <w:rPr>
                <w:rFonts w:ascii="Calibri" w:hAnsi="Calibri" w:cs="Calibri"/>
                <w:sz w:val="22"/>
                <w:szCs w:val="22"/>
                <w:lang w:eastAsia="en-US"/>
              </w:rPr>
            </w:pPr>
            <w:r w:rsidRPr="00A91FF5">
              <w:rPr>
                <w:rFonts w:ascii="Calibri" w:hAnsi="Calibri" w:cs="Calibri"/>
                <w:sz w:val="22"/>
                <w:szCs w:val="22"/>
                <w:lang w:eastAsia="en-US"/>
              </w:rPr>
              <w:t>Z302</w:t>
            </w:r>
          </w:p>
        </w:tc>
        <w:tc>
          <w:tcPr>
            <w:tcW w:w="1780" w:type="dxa"/>
            <w:tcBorders>
              <w:top w:val="nil"/>
              <w:left w:val="nil"/>
              <w:bottom w:val="single" w:sz="8" w:space="0" w:color="auto"/>
              <w:right w:val="single" w:sz="8" w:space="0" w:color="auto"/>
            </w:tcBorders>
            <w:noWrap/>
            <w:tcMar>
              <w:top w:w="0" w:type="dxa"/>
              <w:left w:w="108" w:type="dxa"/>
              <w:bottom w:w="0" w:type="dxa"/>
              <w:right w:w="108" w:type="dxa"/>
            </w:tcMar>
            <w:hideMark/>
          </w:tcPr>
          <w:p w14:paraId="788D88D2" w14:textId="77777777" w:rsidR="007C033A" w:rsidRPr="00A91FF5" w:rsidRDefault="007C033A">
            <w:pPr>
              <w:spacing w:line="252" w:lineRule="auto"/>
              <w:jc w:val="center"/>
              <w:rPr>
                <w:rFonts w:ascii="Calibri" w:hAnsi="Calibri" w:cs="Calibri"/>
                <w:sz w:val="22"/>
                <w:szCs w:val="22"/>
                <w:lang w:eastAsia="en-US"/>
              </w:rPr>
            </w:pPr>
            <w:r w:rsidRPr="00A91FF5">
              <w:rPr>
                <w:rFonts w:ascii="Calibri" w:hAnsi="Calibri" w:cs="Calibri"/>
                <w:sz w:val="22"/>
                <w:szCs w:val="22"/>
                <w:lang w:eastAsia="en-US"/>
              </w:rPr>
              <w:t>DCCA</w:t>
            </w:r>
          </w:p>
        </w:tc>
        <w:tc>
          <w:tcPr>
            <w:tcW w:w="3340" w:type="dxa"/>
            <w:tcBorders>
              <w:top w:val="nil"/>
              <w:left w:val="nil"/>
              <w:bottom w:val="single" w:sz="8" w:space="0" w:color="auto"/>
              <w:right w:val="single" w:sz="8" w:space="0" w:color="auto"/>
            </w:tcBorders>
            <w:tcMar>
              <w:top w:w="0" w:type="dxa"/>
              <w:left w:w="108" w:type="dxa"/>
              <w:bottom w:w="0" w:type="dxa"/>
              <w:right w:w="108" w:type="dxa"/>
            </w:tcMar>
            <w:hideMark/>
          </w:tcPr>
          <w:p w14:paraId="68C6D972" w14:textId="77777777" w:rsidR="007C033A" w:rsidRPr="00A91FF5" w:rsidRDefault="007C033A">
            <w:pPr>
              <w:spacing w:line="252" w:lineRule="auto"/>
              <w:rPr>
                <w:rFonts w:ascii="Calibri" w:hAnsi="Calibri" w:cs="Calibri"/>
                <w:sz w:val="22"/>
                <w:szCs w:val="22"/>
                <w:lang w:eastAsia="en-US"/>
              </w:rPr>
            </w:pPr>
            <w:r w:rsidRPr="00A91FF5">
              <w:rPr>
                <w:rFonts w:ascii="Calibri" w:hAnsi="Calibri" w:cs="Calibri"/>
                <w:sz w:val="22"/>
                <w:szCs w:val="22"/>
                <w:lang w:eastAsia="en-US"/>
              </w:rPr>
              <w:t>5.3.5.3 Reception of an RRCReconfiguration by the UE</w:t>
            </w:r>
          </w:p>
        </w:tc>
        <w:tc>
          <w:tcPr>
            <w:tcW w:w="32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F90DFAE" w14:textId="77777777" w:rsidR="007C033A" w:rsidRPr="00A91FF5" w:rsidRDefault="007C033A">
            <w:pPr>
              <w:spacing w:line="252" w:lineRule="auto"/>
              <w:rPr>
                <w:rFonts w:ascii="Calibri" w:hAnsi="Calibri" w:cs="Calibri"/>
                <w:sz w:val="22"/>
                <w:szCs w:val="22"/>
                <w:lang w:eastAsia="en-US"/>
              </w:rPr>
            </w:pPr>
            <w:r w:rsidRPr="00A91FF5">
              <w:rPr>
                <w:rFonts w:ascii="Calibri" w:hAnsi="Calibri" w:cs="Calibri"/>
                <w:sz w:val="22"/>
                <w:szCs w:val="22"/>
                <w:lang w:eastAsia="en-US"/>
              </w:rPr>
              <w:t> Postponed. I will move this RIL to be covered by eMOB WI and solved in eMOB WI CR.</w:t>
            </w:r>
          </w:p>
        </w:tc>
      </w:tr>
      <w:tr w:rsidR="00A91FF5" w:rsidRPr="00A91FF5" w14:paraId="29DABB20" w14:textId="77777777" w:rsidTr="007C033A">
        <w:trPr>
          <w:trHeight w:val="300"/>
        </w:trPr>
        <w:tc>
          <w:tcPr>
            <w:tcW w:w="82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98D04E4" w14:textId="77777777" w:rsidR="007C033A" w:rsidRPr="00A91FF5" w:rsidRDefault="007C033A">
            <w:pPr>
              <w:spacing w:line="252" w:lineRule="auto"/>
              <w:rPr>
                <w:rFonts w:ascii="Calibri" w:hAnsi="Calibri" w:cs="Calibri"/>
                <w:sz w:val="22"/>
                <w:szCs w:val="22"/>
                <w:lang w:eastAsia="en-US"/>
              </w:rPr>
            </w:pPr>
            <w:r w:rsidRPr="00A91FF5">
              <w:rPr>
                <w:rFonts w:ascii="Calibri" w:hAnsi="Calibri" w:cs="Calibri"/>
                <w:sz w:val="22"/>
                <w:szCs w:val="22"/>
                <w:lang w:eastAsia="en-US"/>
              </w:rPr>
              <w:t>E038</w:t>
            </w:r>
          </w:p>
        </w:tc>
        <w:tc>
          <w:tcPr>
            <w:tcW w:w="1780" w:type="dxa"/>
            <w:tcBorders>
              <w:top w:val="nil"/>
              <w:left w:val="nil"/>
              <w:bottom w:val="single" w:sz="8" w:space="0" w:color="auto"/>
              <w:right w:val="single" w:sz="8" w:space="0" w:color="auto"/>
            </w:tcBorders>
            <w:noWrap/>
            <w:tcMar>
              <w:top w:w="0" w:type="dxa"/>
              <w:left w:w="108" w:type="dxa"/>
              <w:bottom w:w="0" w:type="dxa"/>
              <w:right w:w="108" w:type="dxa"/>
            </w:tcMar>
            <w:hideMark/>
          </w:tcPr>
          <w:p w14:paraId="62018315" w14:textId="77777777" w:rsidR="007C033A" w:rsidRPr="00A91FF5" w:rsidRDefault="007C033A">
            <w:pPr>
              <w:spacing w:line="252" w:lineRule="auto"/>
              <w:jc w:val="center"/>
              <w:rPr>
                <w:rFonts w:ascii="Calibri" w:hAnsi="Calibri" w:cs="Calibri"/>
                <w:sz w:val="22"/>
                <w:szCs w:val="22"/>
                <w:lang w:eastAsia="en-US"/>
              </w:rPr>
            </w:pPr>
            <w:r w:rsidRPr="00A91FF5">
              <w:rPr>
                <w:rFonts w:ascii="Calibri" w:hAnsi="Calibri" w:cs="Calibri"/>
                <w:sz w:val="22"/>
                <w:szCs w:val="22"/>
                <w:lang w:eastAsia="en-US"/>
              </w:rPr>
              <w:t>DCCA, MobEnh</w:t>
            </w:r>
          </w:p>
        </w:tc>
        <w:tc>
          <w:tcPr>
            <w:tcW w:w="3340" w:type="dxa"/>
            <w:tcBorders>
              <w:top w:val="nil"/>
              <w:left w:val="nil"/>
              <w:bottom w:val="single" w:sz="8" w:space="0" w:color="auto"/>
              <w:right w:val="single" w:sz="8" w:space="0" w:color="auto"/>
            </w:tcBorders>
            <w:tcMar>
              <w:top w:w="0" w:type="dxa"/>
              <w:left w:w="108" w:type="dxa"/>
              <w:bottom w:w="0" w:type="dxa"/>
              <w:right w:w="108" w:type="dxa"/>
            </w:tcMar>
            <w:hideMark/>
          </w:tcPr>
          <w:p w14:paraId="6F0E97D0" w14:textId="77777777" w:rsidR="007C033A" w:rsidRPr="00A91FF5" w:rsidRDefault="007C033A">
            <w:pPr>
              <w:spacing w:line="252" w:lineRule="auto"/>
              <w:rPr>
                <w:rFonts w:ascii="Calibri" w:hAnsi="Calibri" w:cs="Calibri"/>
                <w:sz w:val="22"/>
                <w:szCs w:val="22"/>
                <w:lang w:eastAsia="en-US"/>
              </w:rPr>
            </w:pPr>
            <w:r w:rsidRPr="00A91FF5">
              <w:rPr>
                <w:rFonts w:ascii="Calibri" w:hAnsi="Calibri" w:cs="Calibri"/>
                <w:sz w:val="22"/>
                <w:szCs w:val="22"/>
                <w:lang w:eastAsia="en-US"/>
              </w:rPr>
              <w:t>5.3.10.3 Detection of radio link failure</w:t>
            </w:r>
          </w:p>
        </w:tc>
        <w:tc>
          <w:tcPr>
            <w:tcW w:w="32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DE308F1" w14:textId="77777777" w:rsidR="007C033A" w:rsidRPr="00A91FF5" w:rsidRDefault="007C033A">
            <w:pPr>
              <w:spacing w:line="252" w:lineRule="auto"/>
              <w:rPr>
                <w:rFonts w:ascii="Calibri" w:hAnsi="Calibri" w:cs="Calibri"/>
                <w:sz w:val="22"/>
                <w:szCs w:val="22"/>
                <w:lang w:eastAsia="en-US"/>
              </w:rPr>
            </w:pPr>
            <w:r w:rsidRPr="00A91FF5">
              <w:rPr>
                <w:rFonts w:ascii="Calibri" w:hAnsi="Calibri" w:cs="Calibri"/>
                <w:sz w:val="22"/>
                <w:szCs w:val="22"/>
                <w:lang w:eastAsia="en-US"/>
              </w:rPr>
              <w:t> Discussion ongoing in WI MobEnh, need not be discussed here.</w:t>
            </w:r>
          </w:p>
        </w:tc>
      </w:tr>
      <w:tr w:rsidR="00A91FF5" w:rsidRPr="00A91FF5" w14:paraId="31ABB5DE" w14:textId="77777777" w:rsidTr="007C033A">
        <w:trPr>
          <w:trHeight w:val="300"/>
        </w:trPr>
        <w:tc>
          <w:tcPr>
            <w:tcW w:w="82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47498F98" w14:textId="77777777" w:rsidR="007C033A" w:rsidRPr="00A91FF5" w:rsidRDefault="007C033A">
            <w:pPr>
              <w:spacing w:line="252" w:lineRule="auto"/>
              <w:rPr>
                <w:rFonts w:ascii="Calibri" w:hAnsi="Calibri" w:cs="Calibri"/>
                <w:sz w:val="22"/>
                <w:szCs w:val="22"/>
                <w:lang w:eastAsia="en-US"/>
              </w:rPr>
            </w:pPr>
            <w:r w:rsidRPr="00A91FF5">
              <w:rPr>
                <w:rFonts w:ascii="Calibri" w:hAnsi="Calibri" w:cs="Calibri"/>
                <w:sz w:val="22"/>
                <w:szCs w:val="22"/>
                <w:lang w:eastAsia="en-US"/>
              </w:rPr>
              <w:t>E008</w:t>
            </w:r>
          </w:p>
        </w:tc>
        <w:tc>
          <w:tcPr>
            <w:tcW w:w="1780" w:type="dxa"/>
            <w:tcBorders>
              <w:top w:val="nil"/>
              <w:left w:val="nil"/>
              <w:bottom w:val="single" w:sz="8" w:space="0" w:color="auto"/>
              <w:right w:val="single" w:sz="8" w:space="0" w:color="auto"/>
            </w:tcBorders>
            <w:noWrap/>
            <w:tcMar>
              <w:top w:w="0" w:type="dxa"/>
              <w:left w:w="108" w:type="dxa"/>
              <w:bottom w:w="0" w:type="dxa"/>
              <w:right w:w="108" w:type="dxa"/>
            </w:tcMar>
            <w:hideMark/>
          </w:tcPr>
          <w:p w14:paraId="6C16934E" w14:textId="77777777" w:rsidR="007C033A" w:rsidRPr="00A91FF5" w:rsidRDefault="007C033A">
            <w:pPr>
              <w:spacing w:line="252" w:lineRule="auto"/>
              <w:jc w:val="center"/>
              <w:rPr>
                <w:rFonts w:ascii="Calibri" w:hAnsi="Calibri" w:cs="Calibri"/>
                <w:sz w:val="22"/>
                <w:szCs w:val="22"/>
                <w:lang w:eastAsia="en-US"/>
              </w:rPr>
            </w:pPr>
            <w:r w:rsidRPr="00A91FF5">
              <w:rPr>
                <w:rFonts w:ascii="Calibri" w:hAnsi="Calibri" w:cs="Calibri"/>
                <w:sz w:val="22"/>
                <w:szCs w:val="22"/>
                <w:lang w:eastAsia="en-US"/>
              </w:rPr>
              <w:t>MDT, NR-U</w:t>
            </w:r>
          </w:p>
        </w:tc>
        <w:tc>
          <w:tcPr>
            <w:tcW w:w="3340" w:type="dxa"/>
            <w:tcBorders>
              <w:top w:val="nil"/>
              <w:left w:val="nil"/>
              <w:bottom w:val="single" w:sz="8" w:space="0" w:color="auto"/>
              <w:right w:val="single" w:sz="8" w:space="0" w:color="auto"/>
            </w:tcBorders>
            <w:tcMar>
              <w:top w:w="0" w:type="dxa"/>
              <w:left w:w="108" w:type="dxa"/>
              <w:bottom w:w="0" w:type="dxa"/>
              <w:right w:w="108" w:type="dxa"/>
            </w:tcMar>
            <w:hideMark/>
          </w:tcPr>
          <w:p w14:paraId="391E166A" w14:textId="77777777" w:rsidR="007C033A" w:rsidRPr="00A91FF5" w:rsidRDefault="007C033A">
            <w:pPr>
              <w:spacing w:line="252" w:lineRule="auto"/>
              <w:rPr>
                <w:rFonts w:ascii="Calibri" w:hAnsi="Calibri" w:cs="Calibri"/>
                <w:sz w:val="22"/>
                <w:szCs w:val="22"/>
                <w:lang w:eastAsia="en-US"/>
              </w:rPr>
            </w:pPr>
            <w:r w:rsidRPr="00A91FF5">
              <w:rPr>
                <w:rFonts w:ascii="Calibri" w:hAnsi="Calibri" w:cs="Calibri"/>
                <w:sz w:val="22"/>
                <w:szCs w:val="22"/>
                <w:lang w:eastAsia="en-US"/>
              </w:rPr>
              <w:t>5.3.10.3 Detection of radio link failure</w:t>
            </w:r>
          </w:p>
        </w:tc>
        <w:tc>
          <w:tcPr>
            <w:tcW w:w="32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24EBCBE" w14:textId="77777777" w:rsidR="007C033A" w:rsidRPr="00A91FF5" w:rsidRDefault="007C033A">
            <w:pPr>
              <w:spacing w:line="252" w:lineRule="auto"/>
              <w:rPr>
                <w:rFonts w:ascii="Calibri" w:hAnsi="Calibri" w:cs="Calibri"/>
                <w:sz w:val="22"/>
                <w:szCs w:val="22"/>
                <w:lang w:eastAsia="en-US"/>
              </w:rPr>
            </w:pPr>
            <w:r w:rsidRPr="00A91FF5">
              <w:rPr>
                <w:rFonts w:ascii="Calibri" w:hAnsi="Calibri" w:cs="Calibri"/>
                <w:sz w:val="22"/>
                <w:szCs w:val="22"/>
                <w:lang w:eastAsia="en-US"/>
              </w:rPr>
              <w:t> Discussed in WI MDT/SON session, need not be discussed here.</w:t>
            </w:r>
          </w:p>
        </w:tc>
      </w:tr>
      <w:tr w:rsidR="00A91FF5" w:rsidRPr="00A91FF5" w14:paraId="4BC08FE1" w14:textId="77777777" w:rsidTr="007C033A">
        <w:trPr>
          <w:trHeight w:val="300"/>
        </w:trPr>
        <w:tc>
          <w:tcPr>
            <w:tcW w:w="82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36CCE42" w14:textId="77777777" w:rsidR="007C033A" w:rsidRPr="00A91FF5" w:rsidRDefault="007C033A">
            <w:pPr>
              <w:spacing w:line="252" w:lineRule="auto"/>
              <w:rPr>
                <w:rFonts w:ascii="Calibri" w:hAnsi="Calibri" w:cs="Calibri"/>
                <w:sz w:val="22"/>
                <w:szCs w:val="22"/>
                <w:lang w:eastAsia="en-US"/>
              </w:rPr>
            </w:pPr>
            <w:r w:rsidRPr="00A91FF5">
              <w:rPr>
                <w:rFonts w:ascii="Calibri" w:hAnsi="Calibri" w:cs="Calibri"/>
                <w:sz w:val="22"/>
                <w:szCs w:val="22"/>
                <w:lang w:eastAsia="en-US"/>
              </w:rPr>
              <w:t>I904</w:t>
            </w:r>
          </w:p>
        </w:tc>
        <w:tc>
          <w:tcPr>
            <w:tcW w:w="1780" w:type="dxa"/>
            <w:tcBorders>
              <w:top w:val="nil"/>
              <w:left w:val="nil"/>
              <w:bottom w:val="single" w:sz="8" w:space="0" w:color="auto"/>
              <w:right w:val="single" w:sz="8" w:space="0" w:color="auto"/>
            </w:tcBorders>
            <w:noWrap/>
            <w:tcMar>
              <w:top w:w="0" w:type="dxa"/>
              <w:left w:w="108" w:type="dxa"/>
              <w:bottom w:w="0" w:type="dxa"/>
              <w:right w:w="108" w:type="dxa"/>
            </w:tcMar>
            <w:hideMark/>
          </w:tcPr>
          <w:p w14:paraId="20316DD4" w14:textId="77777777" w:rsidR="007C033A" w:rsidRPr="00A91FF5" w:rsidRDefault="007C033A">
            <w:pPr>
              <w:spacing w:line="252" w:lineRule="auto"/>
              <w:jc w:val="center"/>
              <w:rPr>
                <w:rFonts w:ascii="Calibri" w:hAnsi="Calibri" w:cs="Calibri"/>
                <w:sz w:val="22"/>
                <w:szCs w:val="22"/>
                <w:lang w:eastAsia="en-US"/>
              </w:rPr>
            </w:pPr>
            <w:r w:rsidRPr="00A91FF5">
              <w:rPr>
                <w:rFonts w:ascii="Calibri" w:hAnsi="Calibri" w:cs="Calibri"/>
                <w:sz w:val="22"/>
                <w:szCs w:val="22"/>
                <w:lang w:eastAsia="en-US"/>
              </w:rPr>
              <w:t>NR_unlic-Core</w:t>
            </w:r>
          </w:p>
        </w:tc>
        <w:tc>
          <w:tcPr>
            <w:tcW w:w="3340" w:type="dxa"/>
            <w:tcBorders>
              <w:top w:val="nil"/>
              <w:left w:val="nil"/>
              <w:bottom w:val="single" w:sz="8" w:space="0" w:color="auto"/>
              <w:right w:val="single" w:sz="8" w:space="0" w:color="auto"/>
            </w:tcBorders>
            <w:tcMar>
              <w:top w:w="0" w:type="dxa"/>
              <w:left w:w="108" w:type="dxa"/>
              <w:bottom w:w="0" w:type="dxa"/>
              <w:right w:w="108" w:type="dxa"/>
            </w:tcMar>
            <w:hideMark/>
          </w:tcPr>
          <w:p w14:paraId="234F2C2B" w14:textId="77777777" w:rsidR="007C033A" w:rsidRPr="00A91FF5" w:rsidRDefault="007C033A">
            <w:pPr>
              <w:spacing w:line="252" w:lineRule="auto"/>
              <w:rPr>
                <w:rFonts w:ascii="Calibri" w:hAnsi="Calibri" w:cs="Calibri"/>
                <w:sz w:val="22"/>
                <w:szCs w:val="22"/>
                <w:lang w:eastAsia="en-US"/>
              </w:rPr>
            </w:pPr>
            <w:r w:rsidRPr="00A91FF5">
              <w:rPr>
                <w:rFonts w:ascii="Calibri" w:hAnsi="Calibri" w:cs="Calibri"/>
                <w:sz w:val="22"/>
                <w:szCs w:val="22"/>
                <w:lang w:eastAsia="en-US"/>
              </w:rPr>
              <w:t>5.3.10.3 Detection of radio link failure</w:t>
            </w:r>
          </w:p>
        </w:tc>
        <w:tc>
          <w:tcPr>
            <w:tcW w:w="32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F5E3268" w14:textId="77777777" w:rsidR="007C033A" w:rsidRPr="00A91FF5" w:rsidRDefault="007C033A">
            <w:pPr>
              <w:spacing w:line="252" w:lineRule="auto"/>
              <w:rPr>
                <w:rFonts w:ascii="Calibri" w:hAnsi="Calibri" w:cs="Calibri"/>
                <w:sz w:val="22"/>
                <w:szCs w:val="22"/>
                <w:lang w:eastAsia="en-US"/>
              </w:rPr>
            </w:pPr>
            <w:r w:rsidRPr="00A91FF5">
              <w:rPr>
                <w:rFonts w:ascii="Calibri" w:hAnsi="Calibri" w:cs="Calibri"/>
                <w:sz w:val="22"/>
                <w:szCs w:val="22"/>
                <w:lang w:eastAsia="en-US"/>
              </w:rPr>
              <w:t> Agreed</w:t>
            </w:r>
          </w:p>
        </w:tc>
      </w:tr>
      <w:tr w:rsidR="00A91FF5" w:rsidRPr="00A91FF5" w14:paraId="749EF75D" w14:textId="77777777" w:rsidTr="007C033A">
        <w:trPr>
          <w:trHeight w:val="300"/>
        </w:trPr>
        <w:tc>
          <w:tcPr>
            <w:tcW w:w="82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55C8B3F" w14:textId="77777777" w:rsidR="007C033A" w:rsidRPr="00A91FF5" w:rsidRDefault="007C033A">
            <w:pPr>
              <w:spacing w:line="252" w:lineRule="auto"/>
              <w:rPr>
                <w:rFonts w:ascii="Calibri" w:hAnsi="Calibri" w:cs="Calibri"/>
                <w:sz w:val="22"/>
                <w:szCs w:val="22"/>
                <w:lang w:eastAsia="en-US"/>
              </w:rPr>
            </w:pPr>
            <w:r w:rsidRPr="00A91FF5">
              <w:rPr>
                <w:rFonts w:ascii="Calibri" w:hAnsi="Calibri" w:cs="Calibri"/>
                <w:sz w:val="22"/>
                <w:szCs w:val="22"/>
                <w:lang w:eastAsia="en-US"/>
              </w:rPr>
              <w:lastRenderedPageBreak/>
              <w:t>Q010</w:t>
            </w:r>
          </w:p>
        </w:tc>
        <w:tc>
          <w:tcPr>
            <w:tcW w:w="1780" w:type="dxa"/>
            <w:tcBorders>
              <w:top w:val="nil"/>
              <w:left w:val="nil"/>
              <w:bottom w:val="single" w:sz="8" w:space="0" w:color="auto"/>
              <w:right w:val="single" w:sz="8" w:space="0" w:color="auto"/>
            </w:tcBorders>
            <w:noWrap/>
            <w:tcMar>
              <w:top w:w="0" w:type="dxa"/>
              <w:left w:w="108" w:type="dxa"/>
              <w:bottom w:w="0" w:type="dxa"/>
              <w:right w:w="108" w:type="dxa"/>
            </w:tcMar>
            <w:hideMark/>
          </w:tcPr>
          <w:p w14:paraId="3A56C7EE" w14:textId="77777777" w:rsidR="007C033A" w:rsidRPr="00A91FF5" w:rsidRDefault="007C033A">
            <w:pPr>
              <w:spacing w:line="252" w:lineRule="auto"/>
              <w:jc w:val="center"/>
              <w:rPr>
                <w:rFonts w:ascii="Calibri" w:hAnsi="Calibri" w:cs="Calibri"/>
                <w:sz w:val="22"/>
                <w:szCs w:val="22"/>
                <w:lang w:eastAsia="en-US"/>
              </w:rPr>
            </w:pPr>
            <w:r w:rsidRPr="00A91FF5">
              <w:rPr>
                <w:rFonts w:ascii="Calibri" w:hAnsi="Calibri" w:cs="Calibri"/>
                <w:sz w:val="22"/>
                <w:szCs w:val="22"/>
                <w:lang w:eastAsia="en-US"/>
              </w:rPr>
              <w:t>TEI</w:t>
            </w:r>
          </w:p>
        </w:tc>
        <w:tc>
          <w:tcPr>
            <w:tcW w:w="3340" w:type="dxa"/>
            <w:tcBorders>
              <w:top w:val="nil"/>
              <w:left w:val="nil"/>
              <w:bottom w:val="single" w:sz="8" w:space="0" w:color="auto"/>
              <w:right w:val="single" w:sz="8" w:space="0" w:color="auto"/>
            </w:tcBorders>
            <w:tcMar>
              <w:top w:w="0" w:type="dxa"/>
              <w:left w:w="108" w:type="dxa"/>
              <w:bottom w:w="0" w:type="dxa"/>
              <w:right w:w="108" w:type="dxa"/>
            </w:tcMar>
            <w:hideMark/>
          </w:tcPr>
          <w:p w14:paraId="2E40B959" w14:textId="77777777" w:rsidR="007C033A" w:rsidRPr="00A91FF5" w:rsidRDefault="007C033A">
            <w:pPr>
              <w:spacing w:line="252" w:lineRule="auto"/>
              <w:rPr>
                <w:rFonts w:ascii="Calibri" w:hAnsi="Calibri" w:cs="Calibri"/>
                <w:sz w:val="22"/>
                <w:szCs w:val="22"/>
                <w:lang w:eastAsia="en-US"/>
              </w:rPr>
            </w:pPr>
            <w:r w:rsidRPr="00A91FF5">
              <w:rPr>
                <w:rFonts w:ascii="Calibri" w:hAnsi="Calibri" w:cs="Calibri"/>
                <w:sz w:val="22"/>
                <w:szCs w:val="22"/>
                <w:lang w:eastAsia="en-US"/>
              </w:rPr>
              <w:t>5.3.10.3 Detection of radio link failure</w:t>
            </w:r>
          </w:p>
        </w:tc>
        <w:tc>
          <w:tcPr>
            <w:tcW w:w="32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413548A" w14:textId="77777777" w:rsidR="007C033A" w:rsidRPr="00A91FF5" w:rsidRDefault="007C033A">
            <w:pPr>
              <w:spacing w:line="252" w:lineRule="auto"/>
              <w:rPr>
                <w:rFonts w:ascii="Calibri" w:hAnsi="Calibri" w:cs="Calibri"/>
                <w:sz w:val="22"/>
                <w:szCs w:val="22"/>
                <w:lang w:eastAsia="en-US"/>
              </w:rPr>
            </w:pPr>
            <w:r w:rsidRPr="00A91FF5">
              <w:rPr>
                <w:rFonts w:ascii="Calibri" w:hAnsi="Calibri" w:cs="Calibri"/>
                <w:sz w:val="22"/>
                <w:szCs w:val="22"/>
                <w:lang w:eastAsia="en-US"/>
              </w:rPr>
              <w:t> Agreed</w:t>
            </w:r>
          </w:p>
        </w:tc>
      </w:tr>
      <w:tr w:rsidR="00A91FF5" w:rsidRPr="00A91FF5" w14:paraId="3B155775" w14:textId="77777777" w:rsidTr="007C033A">
        <w:trPr>
          <w:trHeight w:val="300"/>
        </w:trPr>
        <w:tc>
          <w:tcPr>
            <w:tcW w:w="82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184A4B2" w14:textId="77777777" w:rsidR="007C033A" w:rsidRPr="00A91FF5" w:rsidRDefault="007C033A">
            <w:pPr>
              <w:spacing w:line="252" w:lineRule="auto"/>
              <w:rPr>
                <w:rFonts w:ascii="Calibri" w:hAnsi="Calibri" w:cs="Calibri"/>
                <w:sz w:val="22"/>
                <w:szCs w:val="22"/>
                <w:lang w:eastAsia="en-US"/>
              </w:rPr>
            </w:pPr>
            <w:r w:rsidRPr="00A91FF5">
              <w:rPr>
                <w:rFonts w:ascii="Calibri" w:hAnsi="Calibri" w:cs="Calibri"/>
                <w:sz w:val="22"/>
                <w:szCs w:val="22"/>
                <w:lang w:eastAsia="en-US"/>
              </w:rPr>
              <w:t>I905</w:t>
            </w:r>
          </w:p>
        </w:tc>
        <w:tc>
          <w:tcPr>
            <w:tcW w:w="1780" w:type="dxa"/>
            <w:tcBorders>
              <w:top w:val="nil"/>
              <w:left w:val="nil"/>
              <w:bottom w:val="single" w:sz="8" w:space="0" w:color="auto"/>
              <w:right w:val="single" w:sz="8" w:space="0" w:color="auto"/>
            </w:tcBorders>
            <w:noWrap/>
            <w:tcMar>
              <w:top w:w="0" w:type="dxa"/>
              <w:left w:w="108" w:type="dxa"/>
              <w:bottom w:w="0" w:type="dxa"/>
              <w:right w:w="108" w:type="dxa"/>
            </w:tcMar>
            <w:hideMark/>
          </w:tcPr>
          <w:p w14:paraId="28AF0886" w14:textId="77777777" w:rsidR="007C033A" w:rsidRPr="00A91FF5" w:rsidRDefault="007C033A">
            <w:pPr>
              <w:spacing w:line="252" w:lineRule="auto"/>
              <w:jc w:val="center"/>
              <w:rPr>
                <w:rFonts w:ascii="Calibri" w:hAnsi="Calibri" w:cs="Calibri"/>
                <w:sz w:val="22"/>
                <w:szCs w:val="22"/>
                <w:lang w:eastAsia="en-US"/>
              </w:rPr>
            </w:pPr>
            <w:r w:rsidRPr="00A91FF5">
              <w:rPr>
                <w:rFonts w:ascii="Calibri" w:hAnsi="Calibri" w:cs="Calibri"/>
                <w:sz w:val="22"/>
                <w:szCs w:val="22"/>
                <w:lang w:eastAsia="en-US"/>
              </w:rPr>
              <w:t>NR_unlic-Core</w:t>
            </w:r>
          </w:p>
        </w:tc>
        <w:tc>
          <w:tcPr>
            <w:tcW w:w="3340" w:type="dxa"/>
            <w:tcBorders>
              <w:top w:val="nil"/>
              <w:left w:val="nil"/>
              <w:bottom w:val="single" w:sz="8" w:space="0" w:color="auto"/>
              <w:right w:val="single" w:sz="8" w:space="0" w:color="auto"/>
            </w:tcBorders>
            <w:tcMar>
              <w:top w:w="0" w:type="dxa"/>
              <w:left w:w="108" w:type="dxa"/>
              <w:bottom w:w="0" w:type="dxa"/>
              <w:right w:w="108" w:type="dxa"/>
            </w:tcMar>
            <w:hideMark/>
          </w:tcPr>
          <w:p w14:paraId="5DE6B792" w14:textId="77777777" w:rsidR="007C033A" w:rsidRPr="00A91FF5" w:rsidRDefault="007C033A">
            <w:pPr>
              <w:spacing w:line="252" w:lineRule="auto"/>
              <w:rPr>
                <w:rFonts w:ascii="Calibri" w:hAnsi="Calibri" w:cs="Calibri"/>
                <w:sz w:val="22"/>
                <w:szCs w:val="22"/>
                <w:lang w:eastAsia="en-US"/>
              </w:rPr>
            </w:pPr>
            <w:r w:rsidRPr="00A91FF5">
              <w:rPr>
                <w:rFonts w:ascii="Calibri" w:hAnsi="Calibri" w:cs="Calibri"/>
                <w:sz w:val="22"/>
                <w:szCs w:val="22"/>
                <w:lang w:eastAsia="en-US"/>
              </w:rPr>
              <w:t>5.3.10.3 Detection of radio link failure</w:t>
            </w:r>
          </w:p>
        </w:tc>
        <w:tc>
          <w:tcPr>
            <w:tcW w:w="32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71D5366" w14:textId="77777777" w:rsidR="007C033A" w:rsidRPr="00A91FF5" w:rsidRDefault="007C033A">
            <w:pPr>
              <w:spacing w:line="252" w:lineRule="auto"/>
              <w:rPr>
                <w:rFonts w:ascii="Calibri" w:hAnsi="Calibri" w:cs="Calibri"/>
                <w:sz w:val="22"/>
                <w:szCs w:val="22"/>
                <w:lang w:eastAsia="en-US"/>
              </w:rPr>
            </w:pPr>
            <w:r w:rsidRPr="00A91FF5">
              <w:rPr>
                <w:rFonts w:ascii="Calibri" w:hAnsi="Calibri" w:cs="Calibri"/>
                <w:sz w:val="22"/>
                <w:szCs w:val="22"/>
                <w:lang w:eastAsia="en-US"/>
              </w:rPr>
              <w:t> Agreed</w:t>
            </w:r>
          </w:p>
        </w:tc>
      </w:tr>
      <w:tr w:rsidR="00A91FF5" w:rsidRPr="00A91FF5" w14:paraId="4148D813" w14:textId="77777777" w:rsidTr="007C033A">
        <w:trPr>
          <w:trHeight w:val="300"/>
        </w:trPr>
        <w:tc>
          <w:tcPr>
            <w:tcW w:w="82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CC8F075" w14:textId="77777777" w:rsidR="007C033A" w:rsidRPr="00A91FF5" w:rsidRDefault="007C033A">
            <w:pPr>
              <w:spacing w:line="252" w:lineRule="auto"/>
              <w:rPr>
                <w:rFonts w:ascii="Calibri" w:hAnsi="Calibri" w:cs="Calibri"/>
                <w:sz w:val="22"/>
                <w:szCs w:val="22"/>
                <w:lang w:eastAsia="en-US"/>
              </w:rPr>
            </w:pPr>
            <w:r w:rsidRPr="00A91FF5">
              <w:rPr>
                <w:rFonts w:ascii="Calibri" w:hAnsi="Calibri" w:cs="Calibri"/>
                <w:sz w:val="22"/>
                <w:szCs w:val="22"/>
                <w:lang w:eastAsia="en-US"/>
              </w:rPr>
              <w:t>E055</w:t>
            </w:r>
          </w:p>
        </w:tc>
        <w:tc>
          <w:tcPr>
            <w:tcW w:w="1780" w:type="dxa"/>
            <w:tcBorders>
              <w:top w:val="nil"/>
              <w:left w:val="nil"/>
              <w:bottom w:val="single" w:sz="8" w:space="0" w:color="auto"/>
              <w:right w:val="single" w:sz="8" w:space="0" w:color="auto"/>
            </w:tcBorders>
            <w:noWrap/>
            <w:tcMar>
              <w:top w:w="0" w:type="dxa"/>
              <w:left w:w="108" w:type="dxa"/>
              <w:bottom w:w="0" w:type="dxa"/>
              <w:right w:w="108" w:type="dxa"/>
            </w:tcMar>
            <w:hideMark/>
          </w:tcPr>
          <w:p w14:paraId="03BD80E3" w14:textId="77777777" w:rsidR="007C033A" w:rsidRPr="00A91FF5" w:rsidRDefault="007C033A">
            <w:pPr>
              <w:spacing w:line="252" w:lineRule="auto"/>
              <w:jc w:val="center"/>
              <w:rPr>
                <w:rFonts w:ascii="Calibri" w:hAnsi="Calibri" w:cs="Calibri"/>
                <w:sz w:val="22"/>
                <w:szCs w:val="22"/>
                <w:lang w:eastAsia="en-US"/>
              </w:rPr>
            </w:pPr>
            <w:r w:rsidRPr="00A91FF5">
              <w:rPr>
                <w:rFonts w:ascii="Calibri" w:hAnsi="Calibri" w:cs="Calibri"/>
                <w:sz w:val="22"/>
                <w:szCs w:val="22"/>
                <w:lang w:eastAsia="en-US"/>
              </w:rPr>
              <w:t>CLI, GEN</w:t>
            </w:r>
          </w:p>
        </w:tc>
        <w:tc>
          <w:tcPr>
            <w:tcW w:w="3340" w:type="dxa"/>
            <w:tcBorders>
              <w:top w:val="nil"/>
              <w:left w:val="nil"/>
              <w:bottom w:val="single" w:sz="8" w:space="0" w:color="auto"/>
              <w:right w:val="single" w:sz="8" w:space="0" w:color="auto"/>
            </w:tcBorders>
            <w:tcMar>
              <w:top w:w="0" w:type="dxa"/>
              <w:left w:w="108" w:type="dxa"/>
              <w:bottom w:w="0" w:type="dxa"/>
              <w:right w:w="108" w:type="dxa"/>
            </w:tcMar>
            <w:hideMark/>
          </w:tcPr>
          <w:p w14:paraId="180649C7" w14:textId="77777777" w:rsidR="007C033A" w:rsidRPr="00A91FF5" w:rsidRDefault="007C033A">
            <w:pPr>
              <w:spacing w:line="252" w:lineRule="auto"/>
              <w:rPr>
                <w:rFonts w:ascii="Calibri" w:hAnsi="Calibri" w:cs="Calibri"/>
                <w:sz w:val="22"/>
                <w:szCs w:val="22"/>
                <w:lang w:eastAsia="en-US"/>
              </w:rPr>
            </w:pPr>
            <w:r w:rsidRPr="00A91FF5">
              <w:rPr>
                <w:rFonts w:ascii="Calibri" w:hAnsi="Calibri" w:cs="Calibri"/>
                <w:sz w:val="22"/>
                <w:szCs w:val="22"/>
                <w:lang w:eastAsia="en-US"/>
              </w:rPr>
              <w:t>5.5.3.2 Layer 3 filtering</w:t>
            </w:r>
          </w:p>
        </w:tc>
        <w:tc>
          <w:tcPr>
            <w:tcW w:w="32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4490B71" w14:textId="77777777" w:rsidR="007C033A" w:rsidRPr="00A91FF5" w:rsidRDefault="007C033A">
            <w:pPr>
              <w:spacing w:line="252" w:lineRule="auto"/>
              <w:rPr>
                <w:rFonts w:ascii="Calibri" w:hAnsi="Calibri" w:cs="Calibri"/>
                <w:sz w:val="22"/>
                <w:szCs w:val="22"/>
                <w:lang w:eastAsia="en-US"/>
              </w:rPr>
            </w:pPr>
            <w:r w:rsidRPr="00A91FF5">
              <w:rPr>
                <w:rFonts w:ascii="Calibri" w:hAnsi="Calibri" w:cs="Calibri"/>
                <w:sz w:val="22"/>
                <w:szCs w:val="22"/>
                <w:lang w:eastAsia="en-US"/>
              </w:rPr>
              <w:t> Agreed</w:t>
            </w:r>
          </w:p>
        </w:tc>
      </w:tr>
      <w:tr w:rsidR="00A91FF5" w:rsidRPr="00A91FF5" w14:paraId="17C8E6E0" w14:textId="77777777" w:rsidTr="007C033A">
        <w:trPr>
          <w:trHeight w:val="600"/>
        </w:trPr>
        <w:tc>
          <w:tcPr>
            <w:tcW w:w="82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2962B91" w14:textId="77777777" w:rsidR="007C033A" w:rsidRPr="00A91FF5" w:rsidRDefault="007C033A">
            <w:pPr>
              <w:spacing w:line="252" w:lineRule="auto"/>
              <w:rPr>
                <w:rFonts w:ascii="Calibri" w:hAnsi="Calibri" w:cs="Calibri"/>
                <w:sz w:val="22"/>
                <w:szCs w:val="22"/>
                <w:lang w:eastAsia="en-US"/>
              </w:rPr>
            </w:pPr>
            <w:r w:rsidRPr="00A91FF5">
              <w:rPr>
                <w:rFonts w:ascii="Calibri" w:hAnsi="Calibri" w:cs="Calibri"/>
                <w:sz w:val="22"/>
                <w:szCs w:val="22"/>
                <w:lang w:eastAsia="en-US"/>
              </w:rPr>
              <w:t>I906</w:t>
            </w:r>
          </w:p>
        </w:tc>
        <w:tc>
          <w:tcPr>
            <w:tcW w:w="1780" w:type="dxa"/>
            <w:tcBorders>
              <w:top w:val="nil"/>
              <w:left w:val="nil"/>
              <w:bottom w:val="single" w:sz="8" w:space="0" w:color="auto"/>
              <w:right w:val="single" w:sz="8" w:space="0" w:color="auto"/>
            </w:tcBorders>
            <w:noWrap/>
            <w:tcMar>
              <w:top w:w="0" w:type="dxa"/>
              <w:left w:w="108" w:type="dxa"/>
              <w:bottom w:w="0" w:type="dxa"/>
              <w:right w:w="108" w:type="dxa"/>
            </w:tcMar>
            <w:hideMark/>
          </w:tcPr>
          <w:p w14:paraId="76122B45" w14:textId="77777777" w:rsidR="007C033A" w:rsidRPr="00A91FF5" w:rsidRDefault="007C033A">
            <w:pPr>
              <w:spacing w:line="252" w:lineRule="auto"/>
              <w:jc w:val="center"/>
              <w:rPr>
                <w:rFonts w:ascii="Calibri" w:hAnsi="Calibri" w:cs="Calibri"/>
                <w:sz w:val="22"/>
                <w:szCs w:val="22"/>
                <w:lang w:eastAsia="en-US"/>
              </w:rPr>
            </w:pPr>
            <w:r w:rsidRPr="00A91FF5">
              <w:rPr>
                <w:rFonts w:ascii="Calibri" w:hAnsi="Calibri" w:cs="Calibri"/>
                <w:sz w:val="22"/>
                <w:szCs w:val="22"/>
                <w:lang w:eastAsia="en-US"/>
              </w:rPr>
              <w:t>NR_unlic-Core</w:t>
            </w:r>
          </w:p>
        </w:tc>
        <w:tc>
          <w:tcPr>
            <w:tcW w:w="3340" w:type="dxa"/>
            <w:tcBorders>
              <w:top w:val="nil"/>
              <w:left w:val="nil"/>
              <w:bottom w:val="single" w:sz="8" w:space="0" w:color="auto"/>
              <w:right w:val="single" w:sz="8" w:space="0" w:color="auto"/>
            </w:tcBorders>
            <w:tcMar>
              <w:top w:w="0" w:type="dxa"/>
              <w:left w:w="108" w:type="dxa"/>
              <w:bottom w:w="0" w:type="dxa"/>
              <w:right w:w="108" w:type="dxa"/>
            </w:tcMar>
            <w:hideMark/>
          </w:tcPr>
          <w:p w14:paraId="3212EEDA" w14:textId="77777777" w:rsidR="007C033A" w:rsidRPr="00A91FF5" w:rsidRDefault="007C033A">
            <w:pPr>
              <w:spacing w:line="252" w:lineRule="auto"/>
              <w:rPr>
                <w:rFonts w:ascii="Calibri" w:hAnsi="Calibri" w:cs="Calibri"/>
                <w:sz w:val="22"/>
                <w:szCs w:val="22"/>
                <w:lang w:eastAsia="en-US"/>
              </w:rPr>
            </w:pPr>
            <w:r w:rsidRPr="00A91FF5">
              <w:rPr>
                <w:rFonts w:ascii="Calibri" w:hAnsi="Calibri" w:cs="Calibri"/>
                <w:sz w:val="22"/>
                <w:szCs w:val="22"/>
                <w:lang w:eastAsia="en-US"/>
              </w:rPr>
              <w:t>5.7.3.5 Actions related to transmission of SCGFailureInformation message</w:t>
            </w:r>
          </w:p>
        </w:tc>
        <w:tc>
          <w:tcPr>
            <w:tcW w:w="32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B61F38B" w14:textId="77777777" w:rsidR="007C033A" w:rsidRPr="00A91FF5" w:rsidRDefault="007C033A">
            <w:pPr>
              <w:spacing w:line="252" w:lineRule="auto"/>
              <w:rPr>
                <w:rFonts w:ascii="Calibri" w:hAnsi="Calibri" w:cs="Calibri"/>
                <w:sz w:val="22"/>
                <w:szCs w:val="22"/>
                <w:lang w:eastAsia="en-US"/>
              </w:rPr>
            </w:pPr>
            <w:r w:rsidRPr="00A91FF5">
              <w:rPr>
                <w:rFonts w:ascii="Calibri" w:hAnsi="Calibri" w:cs="Calibri"/>
                <w:sz w:val="22"/>
                <w:szCs w:val="22"/>
                <w:lang w:eastAsia="en-US"/>
              </w:rPr>
              <w:t> Agreed</w:t>
            </w:r>
          </w:p>
        </w:tc>
      </w:tr>
      <w:tr w:rsidR="00A91FF5" w:rsidRPr="00A91FF5" w14:paraId="77F0AC8C" w14:textId="77777777" w:rsidTr="007C033A">
        <w:trPr>
          <w:trHeight w:val="900"/>
        </w:trPr>
        <w:tc>
          <w:tcPr>
            <w:tcW w:w="82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14DEEE1" w14:textId="77777777" w:rsidR="007C033A" w:rsidRPr="00A91FF5" w:rsidRDefault="007C033A">
            <w:pPr>
              <w:spacing w:line="252" w:lineRule="auto"/>
              <w:rPr>
                <w:rFonts w:ascii="Calibri" w:hAnsi="Calibri" w:cs="Calibri"/>
                <w:sz w:val="22"/>
                <w:szCs w:val="22"/>
                <w:lang w:eastAsia="en-US"/>
              </w:rPr>
            </w:pPr>
            <w:r w:rsidRPr="00A91FF5">
              <w:rPr>
                <w:rFonts w:ascii="Calibri" w:hAnsi="Calibri" w:cs="Calibri"/>
                <w:sz w:val="22"/>
                <w:szCs w:val="22"/>
                <w:lang w:eastAsia="en-US"/>
              </w:rPr>
              <w:t>Q011</w:t>
            </w:r>
          </w:p>
        </w:tc>
        <w:tc>
          <w:tcPr>
            <w:tcW w:w="1780" w:type="dxa"/>
            <w:tcBorders>
              <w:top w:val="nil"/>
              <w:left w:val="nil"/>
              <w:bottom w:val="single" w:sz="8" w:space="0" w:color="auto"/>
              <w:right w:val="single" w:sz="8" w:space="0" w:color="auto"/>
            </w:tcBorders>
            <w:noWrap/>
            <w:tcMar>
              <w:top w:w="0" w:type="dxa"/>
              <w:left w:w="108" w:type="dxa"/>
              <w:bottom w:w="0" w:type="dxa"/>
              <w:right w:w="108" w:type="dxa"/>
            </w:tcMar>
            <w:hideMark/>
          </w:tcPr>
          <w:p w14:paraId="75D1D67F" w14:textId="77777777" w:rsidR="007C033A" w:rsidRPr="00A91FF5" w:rsidRDefault="007C033A">
            <w:pPr>
              <w:spacing w:line="252" w:lineRule="auto"/>
              <w:jc w:val="center"/>
              <w:rPr>
                <w:rFonts w:ascii="Calibri" w:hAnsi="Calibri" w:cs="Calibri"/>
                <w:sz w:val="22"/>
                <w:szCs w:val="22"/>
                <w:lang w:eastAsia="en-US"/>
              </w:rPr>
            </w:pPr>
            <w:r w:rsidRPr="00A91FF5">
              <w:rPr>
                <w:rFonts w:ascii="Calibri" w:hAnsi="Calibri" w:cs="Calibri"/>
                <w:sz w:val="22"/>
                <w:szCs w:val="22"/>
                <w:lang w:eastAsia="en-US"/>
              </w:rPr>
              <w:t>TEI</w:t>
            </w:r>
          </w:p>
        </w:tc>
        <w:tc>
          <w:tcPr>
            <w:tcW w:w="3340" w:type="dxa"/>
            <w:tcBorders>
              <w:top w:val="nil"/>
              <w:left w:val="nil"/>
              <w:bottom w:val="single" w:sz="8" w:space="0" w:color="auto"/>
              <w:right w:val="single" w:sz="8" w:space="0" w:color="auto"/>
            </w:tcBorders>
            <w:tcMar>
              <w:top w:w="0" w:type="dxa"/>
              <w:left w:w="108" w:type="dxa"/>
              <w:bottom w:w="0" w:type="dxa"/>
              <w:right w:w="108" w:type="dxa"/>
            </w:tcMar>
            <w:hideMark/>
          </w:tcPr>
          <w:p w14:paraId="0E1EBF26" w14:textId="77777777" w:rsidR="007C033A" w:rsidRPr="00A91FF5" w:rsidRDefault="007C033A">
            <w:pPr>
              <w:spacing w:line="252" w:lineRule="auto"/>
              <w:rPr>
                <w:rFonts w:ascii="Calibri" w:hAnsi="Calibri" w:cs="Calibri"/>
                <w:sz w:val="22"/>
                <w:szCs w:val="22"/>
                <w:lang w:eastAsia="en-US"/>
              </w:rPr>
            </w:pPr>
            <w:r w:rsidRPr="00A91FF5">
              <w:rPr>
                <w:rFonts w:ascii="Calibri" w:hAnsi="Calibri" w:cs="Calibri"/>
                <w:sz w:val="22"/>
                <w:szCs w:val="22"/>
                <w:lang w:eastAsia="en-US"/>
              </w:rPr>
              <w:t>5.7.6.3 Reception of DLDedicatedMessageSegment by the UE</w:t>
            </w:r>
          </w:p>
        </w:tc>
        <w:tc>
          <w:tcPr>
            <w:tcW w:w="32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C97D5C4" w14:textId="77777777" w:rsidR="007C033A" w:rsidRPr="00A91FF5" w:rsidRDefault="007C033A">
            <w:pPr>
              <w:spacing w:line="252" w:lineRule="auto"/>
              <w:rPr>
                <w:rFonts w:ascii="Calibri" w:hAnsi="Calibri" w:cs="Calibri"/>
                <w:sz w:val="22"/>
                <w:szCs w:val="22"/>
                <w:lang w:eastAsia="en-US"/>
              </w:rPr>
            </w:pPr>
            <w:r w:rsidRPr="00A91FF5">
              <w:rPr>
                <w:rFonts w:ascii="Calibri" w:hAnsi="Calibri" w:cs="Calibri"/>
                <w:sz w:val="22"/>
                <w:szCs w:val="22"/>
                <w:lang w:eastAsia="en-US"/>
              </w:rPr>
              <w:t> Agreed to add text proposal by Lenovo</w:t>
            </w:r>
          </w:p>
        </w:tc>
      </w:tr>
      <w:tr w:rsidR="00A91FF5" w:rsidRPr="00A91FF5" w14:paraId="74AB8347" w14:textId="77777777" w:rsidTr="007C033A">
        <w:trPr>
          <w:trHeight w:val="300"/>
        </w:trPr>
        <w:tc>
          <w:tcPr>
            <w:tcW w:w="82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71869B9" w14:textId="77777777" w:rsidR="007C033A" w:rsidRPr="00A91FF5" w:rsidRDefault="007C033A">
            <w:pPr>
              <w:spacing w:line="252" w:lineRule="auto"/>
              <w:rPr>
                <w:rFonts w:ascii="Calibri" w:hAnsi="Calibri" w:cs="Calibri"/>
                <w:sz w:val="22"/>
                <w:szCs w:val="22"/>
                <w:lang w:eastAsia="en-US"/>
              </w:rPr>
            </w:pPr>
            <w:r w:rsidRPr="00A91FF5">
              <w:rPr>
                <w:rFonts w:ascii="Calibri" w:hAnsi="Calibri" w:cs="Calibri"/>
                <w:sz w:val="22"/>
                <w:szCs w:val="22"/>
                <w:lang w:eastAsia="en-US"/>
              </w:rPr>
              <w:t>S402</w:t>
            </w:r>
          </w:p>
        </w:tc>
        <w:tc>
          <w:tcPr>
            <w:tcW w:w="1780" w:type="dxa"/>
            <w:tcBorders>
              <w:top w:val="nil"/>
              <w:left w:val="nil"/>
              <w:bottom w:val="single" w:sz="8" w:space="0" w:color="auto"/>
              <w:right w:val="single" w:sz="8" w:space="0" w:color="auto"/>
            </w:tcBorders>
            <w:noWrap/>
            <w:tcMar>
              <w:top w:w="0" w:type="dxa"/>
              <w:left w:w="108" w:type="dxa"/>
              <w:bottom w:w="0" w:type="dxa"/>
              <w:right w:w="108" w:type="dxa"/>
            </w:tcMar>
            <w:hideMark/>
          </w:tcPr>
          <w:p w14:paraId="2E9CC995" w14:textId="77777777" w:rsidR="007C033A" w:rsidRPr="00A91FF5" w:rsidRDefault="007C033A">
            <w:pPr>
              <w:spacing w:line="252" w:lineRule="auto"/>
              <w:jc w:val="center"/>
              <w:rPr>
                <w:rFonts w:ascii="Calibri" w:hAnsi="Calibri" w:cs="Calibri"/>
                <w:sz w:val="22"/>
                <w:szCs w:val="22"/>
                <w:lang w:eastAsia="en-US"/>
              </w:rPr>
            </w:pPr>
            <w:r w:rsidRPr="00A91FF5">
              <w:rPr>
                <w:rFonts w:ascii="Calibri" w:hAnsi="Calibri" w:cs="Calibri"/>
                <w:sz w:val="22"/>
                <w:szCs w:val="22"/>
                <w:lang w:eastAsia="en-US"/>
              </w:rPr>
              <w:t>PowSave</w:t>
            </w:r>
          </w:p>
        </w:tc>
        <w:tc>
          <w:tcPr>
            <w:tcW w:w="3340" w:type="dxa"/>
            <w:tcBorders>
              <w:top w:val="nil"/>
              <w:left w:val="nil"/>
              <w:bottom w:val="single" w:sz="8" w:space="0" w:color="auto"/>
              <w:right w:val="single" w:sz="8" w:space="0" w:color="auto"/>
            </w:tcBorders>
            <w:tcMar>
              <w:top w:w="0" w:type="dxa"/>
              <w:left w:w="108" w:type="dxa"/>
              <w:bottom w:w="0" w:type="dxa"/>
              <w:right w:w="108" w:type="dxa"/>
            </w:tcMar>
            <w:hideMark/>
          </w:tcPr>
          <w:p w14:paraId="4FEE17C5" w14:textId="77777777" w:rsidR="007C033A" w:rsidRPr="00A91FF5" w:rsidRDefault="007C033A">
            <w:pPr>
              <w:spacing w:line="252" w:lineRule="auto"/>
              <w:rPr>
                <w:rFonts w:ascii="Calibri" w:hAnsi="Calibri" w:cs="Calibri"/>
                <w:sz w:val="22"/>
                <w:szCs w:val="22"/>
                <w:lang w:eastAsia="en-US"/>
              </w:rPr>
            </w:pPr>
            <w:r w:rsidRPr="00A91FF5">
              <w:rPr>
                <w:rFonts w:ascii="Calibri" w:hAnsi="Calibri" w:cs="Calibri"/>
                <w:sz w:val="22"/>
                <w:szCs w:val="22"/>
                <w:lang w:eastAsia="en-US"/>
              </w:rPr>
              <w:t>– PDSCH-Config, maxMIMO-Layers-r16</w:t>
            </w:r>
          </w:p>
        </w:tc>
        <w:tc>
          <w:tcPr>
            <w:tcW w:w="32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C12B4B5" w14:textId="77777777" w:rsidR="007C033A" w:rsidRPr="00A91FF5" w:rsidRDefault="007C033A">
            <w:pPr>
              <w:spacing w:line="252" w:lineRule="auto"/>
              <w:rPr>
                <w:rFonts w:ascii="Calibri" w:hAnsi="Calibri" w:cs="Calibri"/>
                <w:sz w:val="22"/>
                <w:szCs w:val="22"/>
                <w:lang w:eastAsia="en-US"/>
              </w:rPr>
            </w:pPr>
            <w:r w:rsidRPr="00A91FF5">
              <w:rPr>
                <w:rFonts w:ascii="Calibri" w:hAnsi="Calibri" w:cs="Calibri"/>
                <w:sz w:val="22"/>
                <w:szCs w:val="22"/>
                <w:lang w:eastAsia="en-US"/>
              </w:rPr>
              <w:t> Agreed</w:t>
            </w:r>
          </w:p>
        </w:tc>
      </w:tr>
      <w:tr w:rsidR="00A91FF5" w:rsidRPr="00A91FF5" w14:paraId="2DD1F95E" w14:textId="77777777" w:rsidTr="007C033A">
        <w:trPr>
          <w:trHeight w:val="300"/>
        </w:trPr>
        <w:tc>
          <w:tcPr>
            <w:tcW w:w="82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2D840FD" w14:textId="77777777" w:rsidR="007C033A" w:rsidRPr="00A91FF5" w:rsidRDefault="007C033A">
            <w:pPr>
              <w:spacing w:line="252" w:lineRule="auto"/>
              <w:rPr>
                <w:rFonts w:ascii="Calibri" w:hAnsi="Calibri" w:cs="Calibri"/>
                <w:sz w:val="22"/>
                <w:szCs w:val="22"/>
                <w:lang w:eastAsia="en-US"/>
              </w:rPr>
            </w:pPr>
            <w:r w:rsidRPr="00A91FF5">
              <w:rPr>
                <w:rFonts w:ascii="Calibri" w:hAnsi="Calibri" w:cs="Calibri"/>
                <w:sz w:val="22"/>
                <w:szCs w:val="22"/>
                <w:lang w:eastAsia="en-US"/>
              </w:rPr>
              <w:t>I679</w:t>
            </w:r>
          </w:p>
        </w:tc>
        <w:tc>
          <w:tcPr>
            <w:tcW w:w="1780" w:type="dxa"/>
            <w:tcBorders>
              <w:top w:val="nil"/>
              <w:left w:val="nil"/>
              <w:bottom w:val="single" w:sz="8" w:space="0" w:color="auto"/>
              <w:right w:val="single" w:sz="8" w:space="0" w:color="auto"/>
            </w:tcBorders>
            <w:noWrap/>
            <w:tcMar>
              <w:top w:w="0" w:type="dxa"/>
              <w:left w:w="108" w:type="dxa"/>
              <w:bottom w:w="0" w:type="dxa"/>
              <w:right w:w="108" w:type="dxa"/>
            </w:tcMar>
            <w:hideMark/>
          </w:tcPr>
          <w:p w14:paraId="6D421009" w14:textId="77777777" w:rsidR="007C033A" w:rsidRPr="00A91FF5" w:rsidRDefault="007C033A">
            <w:pPr>
              <w:spacing w:line="252" w:lineRule="auto"/>
              <w:jc w:val="center"/>
              <w:rPr>
                <w:rFonts w:ascii="Calibri" w:hAnsi="Calibri" w:cs="Calibri"/>
                <w:sz w:val="22"/>
                <w:szCs w:val="22"/>
                <w:lang w:eastAsia="en-US"/>
              </w:rPr>
            </w:pPr>
            <w:r w:rsidRPr="00A91FF5">
              <w:rPr>
                <w:rFonts w:ascii="Calibri" w:hAnsi="Calibri" w:cs="Calibri"/>
                <w:sz w:val="22"/>
                <w:szCs w:val="22"/>
                <w:lang w:eastAsia="en-US"/>
              </w:rPr>
              <w:t>NR-U </w:t>
            </w:r>
          </w:p>
        </w:tc>
        <w:tc>
          <w:tcPr>
            <w:tcW w:w="3340" w:type="dxa"/>
            <w:tcBorders>
              <w:top w:val="nil"/>
              <w:left w:val="nil"/>
              <w:bottom w:val="single" w:sz="8" w:space="0" w:color="auto"/>
              <w:right w:val="single" w:sz="8" w:space="0" w:color="auto"/>
            </w:tcBorders>
            <w:tcMar>
              <w:top w:w="0" w:type="dxa"/>
              <w:left w:w="108" w:type="dxa"/>
              <w:bottom w:w="0" w:type="dxa"/>
              <w:right w:w="108" w:type="dxa"/>
            </w:tcMar>
            <w:hideMark/>
          </w:tcPr>
          <w:p w14:paraId="1A6E194A" w14:textId="77777777" w:rsidR="007C033A" w:rsidRPr="00A91FF5" w:rsidRDefault="007C033A">
            <w:pPr>
              <w:spacing w:line="252" w:lineRule="auto"/>
              <w:rPr>
                <w:rFonts w:ascii="Calibri" w:hAnsi="Calibri" w:cs="Calibri"/>
                <w:sz w:val="22"/>
                <w:szCs w:val="22"/>
                <w:lang w:eastAsia="en-US"/>
              </w:rPr>
            </w:pPr>
            <w:r w:rsidRPr="00A91FF5">
              <w:rPr>
                <w:rFonts w:ascii="Calibri" w:hAnsi="Calibri" w:cs="Calibri"/>
                <w:sz w:val="22"/>
                <w:szCs w:val="22"/>
                <w:lang w:eastAsia="en-US"/>
              </w:rPr>
              <w:t>– PhysicalCellGroupConfig, nfi-TotalDAI-Included-r16 etc</w:t>
            </w:r>
          </w:p>
        </w:tc>
        <w:tc>
          <w:tcPr>
            <w:tcW w:w="32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CCCF4A4" w14:textId="77777777" w:rsidR="007C033A" w:rsidRPr="00A91FF5" w:rsidRDefault="007C033A">
            <w:pPr>
              <w:spacing w:line="252" w:lineRule="auto"/>
              <w:rPr>
                <w:rFonts w:ascii="Calibri" w:hAnsi="Calibri" w:cs="Calibri"/>
                <w:sz w:val="22"/>
                <w:szCs w:val="22"/>
                <w:lang w:eastAsia="en-US"/>
              </w:rPr>
            </w:pPr>
            <w:r w:rsidRPr="00A91FF5">
              <w:rPr>
                <w:rFonts w:ascii="Calibri" w:hAnsi="Calibri" w:cs="Calibri"/>
                <w:sz w:val="22"/>
                <w:szCs w:val="22"/>
                <w:lang w:eastAsia="en-US"/>
              </w:rPr>
              <w:t> Agreed</w:t>
            </w:r>
          </w:p>
        </w:tc>
      </w:tr>
      <w:tr w:rsidR="00A91FF5" w:rsidRPr="00A91FF5" w14:paraId="4720C418" w14:textId="77777777" w:rsidTr="007C033A">
        <w:trPr>
          <w:trHeight w:val="300"/>
        </w:trPr>
        <w:tc>
          <w:tcPr>
            <w:tcW w:w="82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B58510E" w14:textId="77777777" w:rsidR="007C033A" w:rsidRPr="00A91FF5" w:rsidRDefault="007C033A">
            <w:pPr>
              <w:spacing w:line="252" w:lineRule="auto"/>
              <w:rPr>
                <w:rFonts w:ascii="Calibri" w:hAnsi="Calibri" w:cs="Calibri"/>
                <w:sz w:val="22"/>
                <w:szCs w:val="22"/>
                <w:lang w:eastAsia="en-US"/>
              </w:rPr>
            </w:pPr>
            <w:r w:rsidRPr="00A91FF5">
              <w:rPr>
                <w:rFonts w:ascii="Calibri" w:hAnsi="Calibri" w:cs="Calibri"/>
                <w:sz w:val="22"/>
                <w:szCs w:val="22"/>
                <w:lang w:eastAsia="en-US"/>
              </w:rPr>
              <w:t>S657</w:t>
            </w:r>
          </w:p>
        </w:tc>
        <w:tc>
          <w:tcPr>
            <w:tcW w:w="1780" w:type="dxa"/>
            <w:tcBorders>
              <w:top w:val="nil"/>
              <w:left w:val="nil"/>
              <w:bottom w:val="single" w:sz="8" w:space="0" w:color="auto"/>
              <w:right w:val="single" w:sz="8" w:space="0" w:color="auto"/>
            </w:tcBorders>
            <w:noWrap/>
            <w:tcMar>
              <w:top w:w="0" w:type="dxa"/>
              <w:left w:w="108" w:type="dxa"/>
              <w:bottom w:w="0" w:type="dxa"/>
              <w:right w:w="108" w:type="dxa"/>
            </w:tcMar>
            <w:hideMark/>
          </w:tcPr>
          <w:p w14:paraId="362A71FC" w14:textId="77777777" w:rsidR="007C033A" w:rsidRPr="00A91FF5" w:rsidRDefault="007C033A">
            <w:pPr>
              <w:spacing w:line="252" w:lineRule="auto"/>
              <w:jc w:val="center"/>
              <w:rPr>
                <w:rFonts w:ascii="Calibri" w:hAnsi="Calibri" w:cs="Calibri"/>
                <w:sz w:val="22"/>
                <w:szCs w:val="22"/>
                <w:lang w:eastAsia="en-US"/>
              </w:rPr>
            </w:pPr>
            <w:r w:rsidRPr="00A91FF5">
              <w:rPr>
                <w:rFonts w:ascii="Calibri" w:hAnsi="Calibri" w:cs="Calibri"/>
                <w:sz w:val="22"/>
                <w:szCs w:val="22"/>
                <w:lang w:eastAsia="en-US"/>
              </w:rPr>
              <w:t>MIMO</w:t>
            </w:r>
          </w:p>
        </w:tc>
        <w:tc>
          <w:tcPr>
            <w:tcW w:w="3340" w:type="dxa"/>
            <w:tcBorders>
              <w:top w:val="nil"/>
              <w:left w:val="nil"/>
              <w:bottom w:val="single" w:sz="8" w:space="0" w:color="auto"/>
              <w:right w:val="single" w:sz="8" w:space="0" w:color="auto"/>
            </w:tcBorders>
            <w:tcMar>
              <w:top w:w="0" w:type="dxa"/>
              <w:left w:w="108" w:type="dxa"/>
              <w:bottom w:w="0" w:type="dxa"/>
              <w:right w:w="108" w:type="dxa"/>
            </w:tcMar>
            <w:hideMark/>
          </w:tcPr>
          <w:p w14:paraId="1563999B" w14:textId="77777777" w:rsidR="007C033A" w:rsidRPr="00A91FF5" w:rsidRDefault="007C033A">
            <w:pPr>
              <w:spacing w:line="252" w:lineRule="auto"/>
              <w:rPr>
                <w:rFonts w:ascii="Calibri" w:hAnsi="Calibri" w:cs="Calibri"/>
                <w:sz w:val="22"/>
                <w:szCs w:val="22"/>
                <w:lang w:eastAsia="en-US"/>
              </w:rPr>
            </w:pPr>
            <w:r w:rsidRPr="00A91FF5">
              <w:rPr>
                <w:rFonts w:ascii="Calibri" w:hAnsi="Calibri" w:cs="Calibri"/>
                <w:sz w:val="22"/>
                <w:szCs w:val="22"/>
                <w:lang w:eastAsia="en-US"/>
              </w:rPr>
              <w:t>– PTRS-DownlinkConfig</w:t>
            </w:r>
          </w:p>
        </w:tc>
        <w:tc>
          <w:tcPr>
            <w:tcW w:w="32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908869B" w14:textId="77777777" w:rsidR="007C033A" w:rsidRPr="00A91FF5" w:rsidRDefault="007C033A">
            <w:pPr>
              <w:spacing w:line="252" w:lineRule="auto"/>
              <w:rPr>
                <w:rFonts w:ascii="Calibri" w:hAnsi="Calibri" w:cs="Calibri"/>
                <w:sz w:val="22"/>
                <w:szCs w:val="22"/>
                <w:lang w:eastAsia="en-US"/>
              </w:rPr>
            </w:pPr>
            <w:r w:rsidRPr="00A91FF5">
              <w:rPr>
                <w:rFonts w:ascii="Calibri" w:hAnsi="Calibri" w:cs="Calibri"/>
                <w:sz w:val="22"/>
                <w:szCs w:val="22"/>
                <w:lang w:eastAsia="en-US"/>
              </w:rPr>
              <w:t> Discussed in MIMO session, agreement to be included in MIMO WI CR, need not be discussd here.</w:t>
            </w:r>
          </w:p>
        </w:tc>
      </w:tr>
      <w:tr w:rsidR="00A91FF5" w:rsidRPr="00A91FF5" w14:paraId="3B7A65D4" w14:textId="77777777" w:rsidTr="007C033A">
        <w:trPr>
          <w:trHeight w:val="300"/>
        </w:trPr>
        <w:tc>
          <w:tcPr>
            <w:tcW w:w="82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4F0FBA1D" w14:textId="77777777" w:rsidR="007C033A" w:rsidRPr="00A91FF5" w:rsidRDefault="007C033A">
            <w:pPr>
              <w:spacing w:line="252" w:lineRule="auto"/>
              <w:rPr>
                <w:rFonts w:ascii="Calibri" w:hAnsi="Calibri" w:cs="Calibri"/>
                <w:sz w:val="22"/>
                <w:szCs w:val="22"/>
                <w:lang w:eastAsia="en-US"/>
              </w:rPr>
            </w:pPr>
            <w:r w:rsidRPr="00A91FF5">
              <w:rPr>
                <w:rFonts w:ascii="Calibri" w:hAnsi="Calibri" w:cs="Calibri"/>
                <w:sz w:val="22"/>
                <w:szCs w:val="22"/>
                <w:lang w:eastAsia="en-US"/>
              </w:rPr>
              <w:t>I648</w:t>
            </w:r>
          </w:p>
        </w:tc>
        <w:tc>
          <w:tcPr>
            <w:tcW w:w="1780" w:type="dxa"/>
            <w:tcBorders>
              <w:top w:val="nil"/>
              <w:left w:val="nil"/>
              <w:bottom w:val="single" w:sz="8" w:space="0" w:color="auto"/>
              <w:right w:val="single" w:sz="8" w:space="0" w:color="auto"/>
            </w:tcBorders>
            <w:noWrap/>
            <w:tcMar>
              <w:top w:w="0" w:type="dxa"/>
              <w:left w:w="108" w:type="dxa"/>
              <w:bottom w:w="0" w:type="dxa"/>
              <w:right w:w="108" w:type="dxa"/>
            </w:tcMar>
            <w:hideMark/>
          </w:tcPr>
          <w:p w14:paraId="2963CBDE" w14:textId="77777777" w:rsidR="007C033A" w:rsidRPr="00A91FF5" w:rsidRDefault="007C033A">
            <w:pPr>
              <w:spacing w:line="252" w:lineRule="auto"/>
              <w:jc w:val="center"/>
              <w:rPr>
                <w:rFonts w:ascii="Calibri" w:hAnsi="Calibri" w:cs="Calibri"/>
                <w:sz w:val="22"/>
                <w:szCs w:val="22"/>
                <w:lang w:eastAsia="en-US"/>
              </w:rPr>
            </w:pPr>
            <w:r w:rsidRPr="00A91FF5">
              <w:rPr>
                <w:rFonts w:ascii="Calibri" w:hAnsi="Calibri" w:cs="Calibri"/>
                <w:sz w:val="22"/>
                <w:szCs w:val="22"/>
                <w:lang w:eastAsia="en-US"/>
              </w:rPr>
              <w:t>NR-U</w:t>
            </w:r>
          </w:p>
        </w:tc>
        <w:tc>
          <w:tcPr>
            <w:tcW w:w="3340" w:type="dxa"/>
            <w:tcBorders>
              <w:top w:val="nil"/>
              <w:left w:val="nil"/>
              <w:bottom w:val="single" w:sz="8" w:space="0" w:color="auto"/>
              <w:right w:val="single" w:sz="8" w:space="0" w:color="auto"/>
            </w:tcBorders>
            <w:tcMar>
              <w:top w:w="0" w:type="dxa"/>
              <w:left w:w="108" w:type="dxa"/>
              <w:bottom w:w="0" w:type="dxa"/>
              <w:right w:w="108" w:type="dxa"/>
            </w:tcMar>
            <w:hideMark/>
          </w:tcPr>
          <w:p w14:paraId="7490DB9D" w14:textId="77777777" w:rsidR="007C033A" w:rsidRPr="00A91FF5" w:rsidRDefault="007C033A">
            <w:pPr>
              <w:spacing w:line="252" w:lineRule="auto"/>
              <w:rPr>
                <w:rFonts w:ascii="Calibri" w:hAnsi="Calibri" w:cs="Calibri"/>
                <w:sz w:val="22"/>
                <w:szCs w:val="22"/>
                <w:lang w:eastAsia="en-US"/>
              </w:rPr>
            </w:pPr>
            <w:r w:rsidRPr="00A91FF5">
              <w:rPr>
                <w:rFonts w:ascii="Calibri" w:hAnsi="Calibri" w:cs="Calibri"/>
                <w:sz w:val="22"/>
                <w:szCs w:val="22"/>
                <w:lang w:eastAsia="en-US"/>
              </w:rPr>
              <w:t>– PUCCH-Config, resourceToAddModList</w:t>
            </w:r>
          </w:p>
        </w:tc>
        <w:tc>
          <w:tcPr>
            <w:tcW w:w="32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445F950" w14:textId="7D75D3C2" w:rsidR="007C033A" w:rsidRPr="00A91FF5" w:rsidRDefault="007C033A">
            <w:pPr>
              <w:spacing w:line="252" w:lineRule="auto"/>
              <w:rPr>
                <w:rFonts w:ascii="Calibri" w:hAnsi="Calibri" w:cs="Calibri"/>
                <w:sz w:val="22"/>
                <w:szCs w:val="22"/>
                <w:lang w:eastAsia="en-US"/>
              </w:rPr>
            </w:pPr>
            <w:r w:rsidRPr="00A91FF5">
              <w:rPr>
                <w:rFonts w:ascii="Calibri" w:hAnsi="Calibri" w:cs="Calibri"/>
                <w:sz w:val="22"/>
                <w:szCs w:val="22"/>
                <w:lang w:eastAsia="en-US"/>
              </w:rPr>
              <w:t xml:space="preserve"> More discussion needed, based on </w:t>
            </w:r>
            <w:hyperlink r:id="rId497" w:history="1">
              <w:r w:rsidR="009248E0">
                <w:rPr>
                  <w:rStyle w:val="Hyperlink"/>
                  <w:rFonts w:ascii="Calibri" w:hAnsi="Calibri" w:cs="Calibri"/>
                  <w:sz w:val="22"/>
                  <w:szCs w:val="22"/>
                  <w:lang w:eastAsia="en-US"/>
                </w:rPr>
                <w:t>R2-2003716</w:t>
              </w:r>
            </w:hyperlink>
            <w:r w:rsidRPr="00A91FF5">
              <w:rPr>
                <w:rFonts w:ascii="Calibri" w:hAnsi="Calibri" w:cs="Calibri"/>
                <w:sz w:val="22"/>
                <w:szCs w:val="22"/>
                <w:lang w:eastAsia="en-US"/>
              </w:rPr>
              <w:t>.</w:t>
            </w:r>
          </w:p>
        </w:tc>
      </w:tr>
      <w:tr w:rsidR="00A91FF5" w:rsidRPr="00A91FF5" w14:paraId="5C2B39DC" w14:textId="77777777" w:rsidTr="007C033A">
        <w:trPr>
          <w:trHeight w:val="300"/>
        </w:trPr>
        <w:tc>
          <w:tcPr>
            <w:tcW w:w="82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1A141EB" w14:textId="77777777" w:rsidR="007C033A" w:rsidRPr="00A91FF5" w:rsidRDefault="007C033A">
            <w:pPr>
              <w:spacing w:line="252" w:lineRule="auto"/>
              <w:rPr>
                <w:rFonts w:ascii="Calibri" w:hAnsi="Calibri" w:cs="Calibri"/>
                <w:sz w:val="22"/>
                <w:szCs w:val="22"/>
                <w:lang w:eastAsia="en-US"/>
              </w:rPr>
            </w:pPr>
            <w:r w:rsidRPr="00A91FF5">
              <w:rPr>
                <w:rFonts w:ascii="Calibri" w:hAnsi="Calibri" w:cs="Calibri"/>
                <w:sz w:val="22"/>
                <w:szCs w:val="22"/>
                <w:lang w:eastAsia="en-US"/>
              </w:rPr>
              <w:t>I649</w:t>
            </w:r>
          </w:p>
        </w:tc>
        <w:tc>
          <w:tcPr>
            <w:tcW w:w="1780" w:type="dxa"/>
            <w:tcBorders>
              <w:top w:val="nil"/>
              <w:left w:val="nil"/>
              <w:bottom w:val="single" w:sz="8" w:space="0" w:color="auto"/>
              <w:right w:val="single" w:sz="8" w:space="0" w:color="auto"/>
            </w:tcBorders>
            <w:noWrap/>
            <w:tcMar>
              <w:top w:w="0" w:type="dxa"/>
              <w:left w:w="108" w:type="dxa"/>
              <w:bottom w:w="0" w:type="dxa"/>
              <w:right w:w="108" w:type="dxa"/>
            </w:tcMar>
            <w:hideMark/>
          </w:tcPr>
          <w:p w14:paraId="026AAE4A" w14:textId="77777777" w:rsidR="007C033A" w:rsidRPr="00A91FF5" w:rsidRDefault="007C033A">
            <w:pPr>
              <w:spacing w:line="252" w:lineRule="auto"/>
              <w:jc w:val="center"/>
              <w:rPr>
                <w:rFonts w:ascii="Calibri" w:hAnsi="Calibri" w:cs="Calibri"/>
                <w:sz w:val="22"/>
                <w:szCs w:val="22"/>
                <w:lang w:eastAsia="en-US"/>
              </w:rPr>
            </w:pPr>
            <w:r w:rsidRPr="00A91FF5">
              <w:rPr>
                <w:rFonts w:ascii="Calibri" w:hAnsi="Calibri" w:cs="Calibri"/>
                <w:sz w:val="22"/>
                <w:szCs w:val="22"/>
                <w:lang w:eastAsia="en-US"/>
              </w:rPr>
              <w:t>MIMO </w:t>
            </w:r>
          </w:p>
        </w:tc>
        <w:tc>
          <w:tcPr>
            <w:tcW w:w="3340" w:type="dxa"/>
            <w:tcBorders>
              <w:top w:val="nil"/>
              <w:left w:val="nil"/>
              <w:bottom w:val="single" w:sz="8" w:space="0" w:color="auto"/>
              <w:right w:val="single" w:sz="8" w:space="0" w:color="auto"/>
            </w:tcBorders>
            <w:tcMar>
              <w:top w:w="0" w:type="dxa"/>
              <w:left w:w="108" w:type="dxa"/>
              <w:bottom w:w="0" w:type="dxa"/>
              <w:right w:w="108" w:type="dxa"/>
            </w:tcMar>
            <w:hideMark/>
          </w:tcPr>
          <w:p w14:paraId="51ACFF29" w14:textId="77777777" w:rsidR="007C033A" w:rsidRPr="00A91FF5" w:rsidRDefault="007C033A">
            <w:pPr>
              <w:spacing w:line="252" w:lineRule="auto"/>
              <w:rPr>
                <w:rFonts w:ascii="Calibri" w:hAnsi="Calibri" w:cs="Calibri"/>
                <w:sz w:val="22"/>
                <w:szCs w:val="22"/>
                <w:lang w:eastAsia="en-US"/>
              </w:rPr>
            </w:pPr>
            <w:r w:rsidRPr="00A91FF5">
              <w:rPr>
                <w:rFonts w:ascii="Calibri" w:hAnsi="Calibri" w:cs="Calibri"/>
                <w:sz w:val="22"/>
                <w:szCs w:val="22"/>
                <w:lang w:eastAsia="en-US"/>
              </w:rPr>
              <w:t>– PUCCH-Config, spatialRelationInfoToAddModList</w:t>
            </w:r>
          </w:p>
        </w:tc>
        <w:tc>
          <w:tcPr>
            <w:tcW w:w="32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4C59D2A" w14:textId="77777777" w:rsidR="007C033A" w:rsidRPr="00A91FF5" w:rsidRDefault="007C033A">
            <w:pPr>
              <w:spacing w:line="252" w:lineRule="auto"/>
              <w:rPr>
                <w:rFonts w:ascii="Calibri" w:hAnsi="Calibri" w:cs="Calibri"/>
                <w:sz w:val="22"/>
                <w:szCs w:val="22"/>
                <w:lang w:eastAsia="en-US"/>
              </w:rPr>
            </w:pPr>
            <w:r w:rsidRPr="00A91FF5">
              <w:rPr>
                <w:rFonts w:ascii="Calibri" w:hAnsi="Calibri" w:cs="Calibri"/>
                <w:sz w:val="22"/>
                <w:szCs w:val="22"/>
                <w:lang w:eastAsia="en-US"/>
              </w:rPr>
              <w:t> </w:t>
            </w:r>
            <w:r w:rsidRPr="00A91FF5">
              <w:rPr>
                <w:rFonts w:hint="eastAsia"/>
                <w:lang w:eastAsia="en-US"/>
              </w:rPr>
              <w:t>More discussion needed</w:t>
            </w:r>
          </w:p>
        </w:tc>
      </w:tr>
      <w:tr w:rsidR="00A91FF5" w:rsidRPr="00A91FF5" w14:paraId="7D9E429B" w14:textId="77777777" w:rsidTr="007C033A">
        <w:trPr>
          <w:trHeight w:val="364"/>
        </w:trPr>
        <w:tc>
          <w:tcPr>
            <w:tcW w:w="82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1579274" w14:textId="77777777" w:rsidR="007C033A" w:rsidRPr="00A91FF5" w:rsidRDefault="007C033A">
            <w:pPr>
              <w:spacing w:line="252" w:lineRule="auto"/>
              <w:rPr>
                <w:rFonts w:ascii="Calibri" w:hAnsi="Calibri" w:cs="Calibri"/>
                <w:sz w:val="22"/>
                <w:szCs w:val="22"/>
                <w:lang w:eastAsia="en-US"/>
              </w:rPr>
            </w:pPr>
            <w:r w:rsidRPr="00A91FF5">
              <w:rPr>
                <w:rFonts w:ascii="Calibri" w:hAnsi="Calibri" w:cs="Calibri"/>
                <w:sz w:val="22"/>
                <w:szCs w:val="22"/>
                <w:lang w:eastAsia="en-US"/>
              </w:rPr>
              <w:t>Q007</w:t>
            </w:r>
          </w:p>
        </w:tc>
        <w:tc>
          <w:tcPr>
            <w:tcW w:w="1780" w:type="dxa"/>
            <w:tcBorders>
              <w:top w:val="nil"/>
              <w:left w:val="nil"/>
              <w:bottom w:val="single" w:sz="8" w:space="0" w:color="auto"/>
              <w:right w:val="single" w:sz="8" w:space="0" w:color="auto"/>
            </w:tcBorders>
            <w:noWrap/>
            <w:tcMar>
              <w:top w:w="0" w:type="dxa"/>
              <w:left w:w="108" w:type="dxa"/>
              <w:bottom w:w="0" w:type="dxa"/>
              <w:right w:w="108" w:type="dxa"/>
            </w:tcMar>
            <w:hideMark/>
          </w:tcPr>
          <w:p w14:paraId="179A2457" w14:textId="77777777" w:rsidR="007C033A" w:rsidRPr="00A91FF5" w:rsidRDefault="007C033A">
            <w:pPr>
              <w:spacing w:line="252" w:lineRule="auto"/>
              <w:jc w:val="center"/>
              <w:rPr>
                <w:rFonts w:ascii="Calibri" w:hAnsi="Calibri" w:cs="Calibri"/>
                <w:sz w:val="22"/>
                <w:szCs w:val="22"/>
                <w:lang w:eastAsia="en-US"/>
              </w:rPr>
            </w:pPr>
            <w:r w:rsidRPr="00A91FF5">
              <w:rPr>
                <w:rFonts w:ascii="Calibri" w:hAnsi="Calibri" w:cs="Calibri"/>
                <w:sz w:val="22"/>
                <w:szCs w:val="22"/>
                <w:lang w:eastAsia="en-US"/>
              </w:rPr>
              <w:t>2Step RA/TEI</w:t>
            </w:r>
          </w:p>
        </w:tc>
        <w:tc>
          <w:tcPr>
            <w:tcW w:w="3340" w:type="dxa"/>
            <w:tcBorders>
              <w:top w:val="nil"/>
              <w:left w:val="nil"/>
              <w:bottom w:val="single" w:sz="8" w:space="0" w:color="auto"/>
              <w:right w:val="single" w:sz="8" w:space="0" w:color="auto"/>
            </w:tcBorders>
            <w:tcMar>
              <w:top w:w="0" w:type="dxa"/>
              <w:left w:w="108" w:type="dxa"/>
              <w:bottom w:w="0" w:type="dxa"/>
              <w:right w:w="108" w:type="dxa"/>
            </w:tcMar>
            <w:hideMark/>
          </w:tcPr>
          <w:p w14:paraId="0F70D9ED" w14:textId="77777777" w:rsidR="007C033A" w:rsidRPr="00A91FF5" w:rsidRDefault="007C033A">
            <w:pPr>
              <w:spacing w:line="252" w:lineRule="auto"/>
              <w:rPr>
                <w:rFonts w:ascii="Calibri" w:hAnsi="Calibri" w:cs="Calibri"/>
                <w:sz w:val="22"/>
                <w:szCs w:val="22"/>
                <w:lang w:eastAsia="en-US"/>
              </w:rPr>
            </w:pPr>
            <w:r w:rsidRPr="00A91FF5">
              <w:rPr>
                <w:rFonts w:ascii="Calibri" w:hAnsi="Calibri" w:cs="Calibri"/>
                <w:sz w:val="22"/>
                <w:szCs w:val="22"/>
                <w:lang w:eastAsia="en-US"/>
              </w:rPr>
              <w:t>– RACH-ConfigCommonTwoStepRA, ra-Prioritization-r16                                </w:t>
            </w:r>
          </w:p>
        </w:tc>
        <w:tc>
          <w:tcPr>
            <w:tcW w:w="32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765208A" w14:textId="77777777" w:rsidR="007C033A" w:rsidRPr="00A91FF5" w:rsidRDefault="007C033A">
            <w:pPr>
              <w:spacing w:line="252" w:lineRule="auto"/>
              <w:rPr>
                <w:rFonts w:ascii="Calibri" w:hAnsi="Calibri" w:cs="Calibri"/>
                <w:sz w:val="22"/>
                <w:szCs w:val="22"/>
                <w:lang w:eastAsia="en-US"/>
              </w:rPr>
            </w:pPr>
            <w:r w:rsidRPr="00A91FF5">
              <w:rPr>
                <w:rFonts w:ascii="Calibri" w:hAnsi="Calibri" w:cs="Calibri"/>
                <w:sz w:val="22"/>
                <w:szCs w:val="22"/>
                <w:lang w:eastAsia="en-US"/>
              </w:rPr>
              <w:t> Not agreed. Will be moved to 2-Step RA WI discussion.</w:t>
            </w:r>
          </w:p>
        </w:tc>
      </w:tr>
      <w:tr w:rsidR="007C033A" w:rsidRPr="00A91FF5" w14:paraId="499F4F18" w14:textId="77777777" w:rsidTr="007C033A">
        <w:trPr>
          <w:trHeight w:val="300"/>
        </w:trPr>
        <w:tc>
          <w:tcPr>
            <w:tcW w:w="820"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B6E2F44" w14:textId="77777777" w:rsidR="007C033A" w:rsidRPr="00A91FF5" w:rsidRDefault="007C033A">
            <w:pPr>
              <w:spacing w:line="252" w:lineRule="auto"/>
              <w:rPr>
                <w:rFonts w:ascii="Calibri" w:hAnsi="Calibri" w:cs="Calibri"/>
                <w:sz w:val="22"/>
                <w:szCs w:val="22"/>
                <w:lang w:eastAsia="en-US"/>
              </w:rPr>
            </w:pPr>
            <w:r w:rsidRPr="00A91FF5">
              <w:rPr>
                <w:rFonts w:ascii="Calibri" w:hAnsi="Calibri" w:cs="Calibri"/>
                <w:sz w:val="22"/>
                <w:szCs w:val="22"/>
                <w:lang w:eastAsia="en-US"/>
              </w:rPr>
              <w:t>Q008</w:t>
            </w:r>
          </w:p>
        </w:tc>
        <w:tc>
          <w:tcPr>
            <w:tcW w:w="1780" w:type="dxa"/>
            <w:tcBorders>
              <w:top w:val="nil"/>
              <w:left w:val="nil"/>
              <w:bottom w:val="single" w:sz="8" w:space="0" w:color="auto"/>
              <w:right w:val="single" w:sz="8" w:space="0" w:color="auto"/>
            </w:tcBorders>
            <w:noWrap/>
            <w:tcMar>
              <w:top w:w="0" w:type="dxa"/>
              <w:left w:w="108" w:type="dxa"/>
              <w:bottom w:w="0" w:type="dxa"/>
              <w:right w:w="108" w:type="dxa"/>
            </w:tcMar>
            <w:hideMark/>
          </w:tcPr>
          <w:p w14:paraId="0D182065" w14:textId="77777777" w:rsidR="007C033A" w:rsidRPr="00A91FF5" w:rsidRDefault="007C033A">
            <w:pPr>
              <w:spacing w:line="252" w:lineRule="auto"/>
              <w:jc w:val="center"/>
              <w:rPr>
                <w:rFonts w:ascii="Calibri" w:hAnsi="Calibri" w:cs="Calibri"/>
                <w:sz w:val="22"/>
                <w:szCs w:val="22"/>
                <w:lang w:eastAsia="en-US"/>
              </w:rPr>
            </w:pPr>
            <w:r w:rsidRPr="00A91FF5">
              <w:rPr>
                <w:rFonts w:ascii="Calibri" w:hAnsi="Calibri" w:cs="Calibri"/>
                <w:sz w:val="22"/>
                <w:szCs w:val="22"/>
                <w:lang w:eastAsia="en-US"/>
              </w:rPr>
              <w:t>2Step RA/TEI</w:t>
            </w:r>
          </w:p>
        </w:tc>
        <w:tc>
          <w:tcPr>
            <w:tcW w:w="3340" w:type="dxa"/>
            <w:tcBorders>
              <w:top w:val="nil"/>
              <w:left w:val="nil"/>
              <w:bottom w:val="single" w:sz="8" w:space="0" w:color="auto"/>
              <w:right w:val="single" w:sz="8" w:space="0" w:color="auto"/>
            </w:tcBorders>
            <w:tcMar>
              <w:top w:w="0" w:type="dxa"/>
              <w:left w:w="108" w:type="dxa"/>
              <w:bottom w:w="0" w:type="dxa"/>
              <w:right w:w="108" w:type="dxa"/>
            </w:tcMar>
            <w:hideMark/>
          </w:tcPr>
          <w:p w14:paraId="719F6A40" w14:textId="77777777" w:rsidR="007C033A" w:rsidRPr="00A91FF5" w:rsidRDefault="007C033A">
            <w:pPr>
              <w:spacing w:line="252" w:lineRule="auto"/>
              <w:rPr>
                <w:rFonts w:ascii="Calibri" w:hAnsi="Calibri" w:cs="Calibri"/>
                <w:sz w:val="22"/>
                <w:szCs w:val="22"/>
                <w:lang w:eastAsia="en-US"/>
              </w:rPr>
            </w:pPr>
            <w:r w:rsidRPr="00A91FF5">
              <w:rPr>
                <w:rFonts w:ascii="Calibri" w:hAnsi="Calibri" w:cs="Calibri"/>
                <w:sz w:val="22"/>
                <w:szCs w:val="22"/>
                <w:lang w:eastAsia="en-US"/>
              </w:rPr>
              <w:t>– RACH-ConfigCommonTwoStepRA,        ra-PrioritizationForAI-r16</w:t>
            </w:r>
          </w:p>
        </w:tc>
        <w:tc>
          <w:tcPr>
            <w:tcW w:w="32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BBC15DC" w14:textId="77777777" w:rsidR="007C033A" w:rsidRPr="00A91FF5" w:rsidRDefault="007C033A">
            <w:pPr>
              <w:spacing w:line="252" w:lineRule="auto"/>
              <w:rPr>
                <w:rFonts w:ascii="Calibri" w:hAnsi="Calibri" w:cs="Calibri"/>
                <w:sz w:val="22"/>
                <w:szCs w:val="22"/>
                <w:lang w:eastAsia="en-US"/>
              </w:rPr>
            </w:pPr>
            <w:r w:rsidRPr="00A91FF5">
              <w:rPr>
                <w:rFonts w:ascii="Calibri" w:hAnsi="Calibri" w:cs="Calibri"/>
                <w:sz w:val="22"/>
                <w:szCs w:val="22"/>
                <w:lang w:eastAsia="en-US"/>
              </w:rPr>
              <w:t> Not agreed. Will be moved to 2-Step RA WI discussion.</w:t>
            </w:r>
          </w:p>
        </w:tc>
      </w:tr>
    </w:tbl>
    <w:p w14:paraId="5A09EF61" w14:textId="77777777" w:rsidR="007C033A" w:rsidRPr="00A91FF5" w:rsidRDefault="007C033A" w:rsidP="002B1486">
      <w:pPr>
        <w:pStyle w:val="EmailDiscussion2"/>
      </w:pPr>
    </w:p>
    <w:p w14:paraId="00545E00" w14:textId="77777777" w:rsidR="0004720D" w:rsidRPr="00A91FF5" w:rsidRDefault="0004720D" w:rsidP="002B1486">
      <w:pPr>
        <w:pStyle w:val="EmailDiscussion2"/>
      </w:pPr>
    </w:p>
    <w:p w14:paraId="3FA6DE92" w14:textId="6D1E8E9D" w:rsidR="0004720D" w:rsidRPr="00A91FF5" w:rsidRDefault="0004720D" w:rsidP="002B1486">
      <w:pPr>
        <w:pStyle w:val="EmailDiscussion2"/>
        <w:rPr>
          <w:b/>
        </w:rPr>
      </w:pPr>
      <w:r w:rsidRPr="00A91FF5">
        <w:rPr>
          <w:b/>
        </w:rPr>
        <w:t>ALL NR RIL email discussions</w:t>
      </w:r>
    </w:p>
    <w:p w14:paraId="4D1DC185" w14:textId="77777777" w:rsidR="002B1486" w:rsidRPr="00A91FF5" w:rsidRDefault="002B1486" w:rsidP="002B1486">
      <w:pPr>
        <w:pStyle w:val="EmailDiscussion2"/>
      </w:pPr>
      <w:r w:rsidRPr="00A91FF5">
        <w:t xml:space="preserve">Scope: Discussion and implementation of review issues. </w:t>
      </w:r>
    </w:p>
    <w:p w14:paraId="1199E3C5" w14:textId="77777777" w:rsidR="009B7449" w:rsidRPr="00A91FF5" w:rsidRDefault="009B7449" w:rsidP="009B7449">
      <w:pPr>
        <w:pStyle w:val="EmailDiscussion2"/>
        <w:rPr>
          <w:rFonts w:eastAsiaTheme="minorEastAsia"/>
        </w:rPr>
      </w:pPr>
      <w:r w:rsidRPr="00A91FF5">
        <w:t>Wanted outcome: a) Agreed RIL Status update in the email discussion report b) Agreed ASN.1/procedure text proposal included in the email discussion report.</w:t>
      </w:r>
      <w:r w:rsidRPr="00A91FF5">
        <w:br/>
        <w:t>After email discussion report is agreed, the TPs will be included in the ASN.1 Review file, for the continued ASN.1 review.</w:t>
      </w:r>
    </w:p>
    <w:p w14:paraId="56DE1D31" w14:textId="77777777" w:rsidR="002B1486" w:rsidRPr="00A91FF5" w:rsidRDefault="002B1486" w:rsidP="002B1486">
      <w:pPr>
        <w:pStyle w:val="EmailDiscussion2"/>
      </w:pPr>
      <w:r w:rsidRPr="00A91FF5">
        <w:t>Deadline: Email discussion Stop at EOM, April 30 (short extension 1 week could be considered if needed).</w:t>
      </w:r>
    </w:p>
    <w:p w14:paraId="73D38BD1" w14:textId="77777777" w:rsidR="00855D76" w:rsidRPr="00A91FF5" w:rsidRDefault="00855D76" w:rsidP="004C6239">
      <w:pPr>
        <w:pStyle w:val="Doc-text2"/>
      </w:pPr>
    </w:p>
    <w:p w14:paraId="6577C1A8" w14:textId="423EB7B1" w:rsidR="002C25C0" w:rsidRPr="00A91FF5" w:rsidRDefault="002C25C0" w:rsidP="002C25C0">
      <w:pPr>
        <w:pStyle w:val="BoldComments"/>
      </w:pPr>
      <w:r w:rsidRPr="00A91FF5">
        <w:t>RRC CR handling after R2 109bis-e</w:t>
      </w:r>
    </w:p>
    <w:p w14:paraId="7D66EE49" w14:textId="195DEBE8" w:rsidR="0083655A" w:rsidRPr="00A91FF5" w:rsidRDefault="0083655A" w:rsidP="0083655A">
      <w:pPr>
        <w:pStyle w:val="Doc-text2"/>
      </w:pPr>
      <w:r w:rsidRPr="00A91FF5">
        <w:t xml:space="preserve">- </w:t>
      </w:r>
      <w:r w:rsidRPr="00A91FF5">
        <w:tab/>
        <w:t xml:space="preserve">During this meeting for most WIs, the corrections are put in WI specific CRs (this is a result of this meeting). </w:t>
      </w:r>
    </w:p>
    <w:p w14:paraId="3C5A888D" w14:textId="77777777" w:rsidR="00497363" w:rsidRPr="00A91FF5" w:rsidRDefault="00497363" w:rsidP="0083655A">
      <w:pPr>
        <w:pStyle w:val="Doc-text2"/>
      </w:pPr>
    </w:p>
    <w:p w14:paraId="3E4D3DA5" w14:textId="0C703D63" w:rsidR="002C25C0" w:rsidRPr="00A91FF5" w:rsidRDefault="0083655A" w:rsidP="0083655A">
      <w:pPr>
        <w:pStyle w:val="Doc-text2"/>
      </w:pPr>
      <w:r w:rsidRPr="00A91FF5">
        <w:t xml:space="preserve">- </w:t>
      </w:r>
      <w:r w:rsidRPr="00A91FF5">
        <w:tab/>
        <w:t xml:space="preserve">For </w:t>
      </w:r>
      <w:r w:rsidR="00497363" w:rsidRPr="00A91FF5">
        <w:t>a WI</w:t>
      </w:r>
      <w:r w:rsidRPr="00A91FF5">
        <w:t xml:space="preserve">, there will be a Cat B functional CR (for most WIs), </w:t>
      </w:r>
      <w:r w:rsidR="00497363" w:rsidRPr="00A91FF5">
        <w:t xml:space="preserve">introducing missing functionality, </w:t>
      </w:r>
      <w:r w:rsidRPr="00A91FF5">
        <w:t>maybe we keep it “minimal”</w:t>
      </w:r>
      <w:r w:rsidR="00497363" w:rsidRPr="00A91FF5">
        <w:t xml:space="preserve">. Could also contain corrections, see further below. </w:t>
      </w:r>
    </w:p>
    <w:p w14:paraId="50AA9D1F" w14:textId="77777777" w:rsidR="00497363" w:rsidRPr="00A91FF5" w:rsidRDefault="00497363" w:rsidP="0083655A">
      <w:pPr>
        <w:pStyle w:val="Doc-text2"/>
      </w:pPr>
    </w:p>
    <w:p w14:paraId="3ADCCA8B" w14:textId="3F524578" w:rsidR="00497363" w:rsidRPr="00A91FF5" w:rsidRDefault="0083655A" w:rsidP="00497363">
      <w:pPr>
        <w:pStyle w:val="Doc-text2"/>
      </w:pPr>
      <w:r w:rsidRPr="00A91FF5">
        <w:t xml:space="preserve">- </w:t>
      </w:r>
      <w:r w:rsidRPr="00A91FF5">
        <w:tab/>
        <w:t>Alt A. F</w:t>
      </w:r>
      <w:r w:rsidR="00497363" w:rsidRPr="00A91FF5">
        <w:t>or a WI</w:t>
      </w:r>
      <w:r w:rsidRPr="00A91FF5">
        <w:t xml:space="preserve">, after this meeting, all RRC corrections are merged into the ASN1 Mega-CR, and at next meeting all corrections are done in the context of updating the ASN.1 Mega-CR. </w:t>
      </w:r>
    </w:p>
    <w:p w14:paraId="43CB8835" w14:textId="75A0C2B6" w:rsidR="0083655A" w:rsidRPr="00A91FF5" w:rsidRDefault="0083655A" w:rsidP="0083655A">
      <w:pPr>
        <w:pStyle w:val="Doc-text2"/>
      </w:pPr>
      <w:r w:rsidRPr="00A91FF5">
        <w:t xml:space="preserve">- </w:t>
      </w:r>
      <w:r w:rsidRPr="00A91FF5">
        <w:tab/>
        <w:t xml:space="preserve">Alt B. For </w:t>
      </w:r>
      <w:r w:rsidR="00497363" w:rsidRPr="00A91FF5">
        <w:t>WI</w:t>
      </w:r>
      <w:r w:rsidRPr="00A91FF5">
        <w:t>, after this meeting, all RRC corrections are kept separate in a WI specific CR.</w:t>
      </w:r>
    </w:p>
    <w:p w14:paraId="47B04742" w14:textId="77777777" w:rsidR="00497363" w:rsidRPr="00A91FF5" w:rsidRDefault="00497363" w:rsidP="0083655A">
      <w:pPr>
        <w:pStyle w:val="Doc-text2"/>
      </w:pPr>
    </w:p>
    <w:p w14:paraId="75770867" w14:textId="77777777" w:rsidR="00497363" w:rsidRPr="00A91FF5" w:rsidRDefault="00497363" w:rsidP="0083655A">
      <w:pPr>
        <w:pStyle w:val="Doc-text2"/>
      </w:pPr>
      <w:r w:rsidRPr="00A91FF5">
        <w:t xml:space="preserve">- </w:t>
      </w:r>
      <w:r w:rsidRPr="00A91FF5">
        <w:tab/>
        <w:t xml:space="preserve">For the continued ASN.1 review: </w:t>
      </w:r>
    </w:p>
    <w:p w14:paraId="72B59332" w14:textId="3C853078" w:rsidR="00497363" w:rsidRPr="00A91FF5" w:rsidRDefault="00497363" w:rsidP="0083655A">
      <w:pPr>
        <w:pStyle w:val="Doc-text2"/>
      </w:pPr>
      <w:r w:rsidRPr="00A91FF5">
        <w:lastRenderedPageBreak/>
        <w:t xml:space="preserve">- </w:t>
      </w:r>
      <w:r w:rsidRPr="00A91FF5">
        <w:tab/>
        <w:t xml:space="preserve">If most WIs can follow Alt A, we just continue the ASN.1 review based on the ASN.1 Mega-CR, or: </w:t>
      </w:r>
    </w:p>
    <w:p w14:paraId="6CB2F281" w14:textId="03599F5C" w:rsidR="009605E5" w:rsidRPr="00A91FF5" w:rsidRDefault="00497363" w:rsidP="009605E5">
      <w:pPr>
        <w:pStyle w:val="Doc-text2"/>
      </w:pPr>
      <w:r w:rsidRPr="00A91FF5">
        <w:t xml:space="preserve">- </w:t>
      </w:r>
      <w:r w:rsidRPr="00A91FF5">
        <w:tab/>
        <w:t xml:space="preserve">We could create a temporary RRC version, merging all CRs, as a base for further </w:t>
      </w:r>
      <w:r w:rsidR="0011204F" w:rsidRPr="00A91FF5">
        <w:t xml:space="preserve">review, i.e. asa a base for issues finding and issues discussion. The actual CRs need to be based on March version. </w:t>
      </w:r>
    </w:p>
    <w:p w14:paraId="327116A2" w14:textId="77777777" w:rsidR="00497363" w:rsidRPr="00A91FF5" w:rsidRDefault="00497363" w:rsidP="0083655A">
      <w:pPr>
        <w:pStyle w:val="Doc-text2"/>
      </w:pPr>
    </w:p>
    <w:p w14:paraId="6F20E623" w14:textId="0308CBC6" w:rsidR="00497363" w:rsidRPr="00A91FF5" w:rsidRDefault="009605E5" w:rsidP="0083655A">
      <w:pPr>
        <w:pStyle w:val="Doc-text2"/>
      </w:pPr>
      <w:r w:rsidRPr="00A91FF5">
        <w:t>DISCSUSSION</w:t>
      </w:r>
    </w:p>
    <w:p w14:paraId="37197EA0" w14:textId="4C09B21A" w:rsidR="009605E5" w:rsidRPr="00A91FF5" w:rsidRDefault="009605E5" w:rsidP="0083655A">
      <w:pPr>
        <w:pStyle w:val="Doc-text2"/>
      </w:pPr>
      <w:r w:rsidRPr="00A91FF5">
        <w:t xml:space="preserve">- </w:t>
      </w:r>
      <w:r w:rsidRPr="00A91FF5">
        <w:tab/>
        <w:t xml:space="preserve">Samsung think we need a temp RRC in any case. Intel agrees we need the temp RRC. ZTE agrees. Nokia agrees. </w:t>
      </w:r>
    </w:p>
    <w:p w14:paraId="16AC611E" w14:textId="15EDCC5E" w:rsidR="009605E5" w:rsidRPr="00A91FF5" w:rsidRDefault="009605E5" w:rsidP="0083655A">
      <w:pPr>
        <w:pStyle w:val="Doc-text2"/>
      </w:pPr>
      <w:r w:rsidRPr="00A91FF5">
        <w:t xml:space="preserve">- </w:t>
      </w:r>
      <w:r w:rsidRPr="00A91FF5">
        <w:tab/>
        <w:t xml:space="preserve">Lenovo think we could apply Alt A and alt B different for differnet WIs. Huawei agrees that this can be different dep on the WI. </w:t>
      </w:r>
    </w:p>
    <w:p w14:paraId="3B59E761" w14:textId="030E4564" w:rsidR="009605E5" w:rsidRPr="00A91FF5" w:rsidRDefault="009605E5" w:rsidP="009605E5">
      <w:pPr>
        <w:pStyle w:val="Doc-text2"/>
      </w:pPr>
      <w:r w:rsidRPr="00A91FF5">
        <w:t xml:space="preserve">- </w:t>
      </w:r>
      <w:r w:rsidRPr="00A91FF5">
        <w:tab/>
        <w:t xml:space="preserve">Ericsson wonders if we can have everything in the mega CR. </w:t>
      </w:r>
    </w:p>
    <w:p w14:paraId="2B025F9F" w14:textId="471D96FF" w:rsidR="009605E5" w:rsidRPr="00A91FF5" w:rsidRDefault="009605E5" w:rsidP="009605E5">
      <w:pPr>
        <w:pStyle w:val="Doc-text2"/>
      </w:pPr>
      <w:r w:rsidRPr="00A91FF5">
        <w:t xml:space="preserve">- </w:t>
      </w:r>
      <w:r w:rsidRPr="00A91FF5">
        <w:tab/>
        <w:t xml:space="preserve">Nokia think we just have a CR per WI, and we do the merge after the meeting. </w:t>
      </w:r>
      <w:r w:rsidR="0011204F" w:rsidRPr="00A91FF5">
        <w:t xml:space="preserve">LG agrees. </w:t>
      </w:r>
    </w:p>
    <w:p w14:paraId="22E355F2" w14:textId="5B72330E" w:rsidR="0011204F" w:rsidRPr="00A91FF5" w:rsidRDefault="0011204F" w:rsidP="009605E5">
      <w:pPr>
        <w:pStyle w:val="Doc-text2"/>
      </w:pPr>
      <w:r w:rsidRPr="00A91FF5">
        <w:t xml:space="preserve">- </w:t>
      </w:r>
      <w:r w:rsidRPr="00A91FF5">
        <w:tab/>
        <w:t xml:space="preserve">Chair think that if we don’t merge most things to ASN.1 CR, after this meeting we will need to maintain both ASN.1 CR and Temp RRC version. </w:t>
      </w:r>
    </w:p>
    <w:p w14:paraId="5058BC52" w14:textId="34F87DEF" w:rsidR="0011204F" w:rsidRPr="00A91FF5" w:rsidRDefault="0011204F" w:rsidP="009605E5">
      <w:pPr>
        <w:pStyle w:val="Doc-text2"/>
      </w:pPr>
      <w:r w:rsidRPr="00A91FF5">
        <w:t xml:space="preserve">- </w:t>
      </w:r>
      <w:r w:rsidRPr="00A91FF5">
        <w:tab/>
        <w:t>Huawei think that an issue is that the time is short.</w:t>
      </w:r>
    </w:p>
    <w:p w14:paraId="3C040A4C" w14:textId="3D4D532C" w:rsidR="0011204F" w:rsidRPr="00A91FF5" w:rsidRDefault="0011204F" w:rsidP="009605E5">
      <w:pPr>
        <w:pStyle w:val="Doc-text2"/>
      </w:pPr>
      <w:r w:rsidRPr="00A91FF5">
        <w:t xml:space="preserve">- </w:t>
      </w:r>
      <w:r w:rsidRPr="00A91FF5">
        <w:tab/>
        <w:t xml:space="preserve">Samsung </w:t>
      </w:r>
      <w:r w:rsidR="00266284" w:rsidRPr="00A91FF5">
        <w:t xml:space="preserve">think we need to think a bit more. </w:t>
      </w:r>
    </w:p>
    <w:p w14:paraId="2043491E" w14:textId="77777777" w:rsidR="0011204F" w:rsidRPr="00A91FF5" w:rsidRDefault="0011204F" w:rsidP="009605E5">
      <w:pPr>
        <w:pStyle w:val="Doc-text2"/>
      </w:pPr>
    </w:p>
    <w:p w14:paraId="5426E657" w14:textId="5A7C97FF" w:rsidR="005F09E8" w:rsidRPr="00A91FF5" w:rsidRDefault="00266284" w:rsidP="00266284">
      <w:pPr>
        <w:pStyle w:val="Agreement"/>
      </w:pPr>
      <w:r w:rsidRPr="00A91FF5">
        <w:t>Continue discussion offline</w:t>
      </w:r>
    </w:p>
    <w:p w14:paraId="26905302" w14:textId="77777777" w:rsidR="00675329" w:rsidRPr="00A91FF5" w:rsidRDefault="00675329" w:rsidP="00B31B07">
      <w:pPr>
        <w:pStyle w:val="Doc-text2"/>
        <w:ind w:left="0" w:firstLine="0"/>
        <w:rPr>
          <w:lang w:val="fr-FR"/>
        </w:rPr>
      </w:pPr>
    </w:p>
    <w:p w14:paraId="09CD3478" w14:textId="77777777" w:rsidR="00675329" w:rsidRPr="00A91FF5" w:rsidRDefault="00675329" w:rsidP="00266284">
      <w:pPr>
        <w:pStyle w:val="Doc-text2"/>
        <w:rPr>
          <w:lang w:val="fr-FR"/>
        </w:rPr>
      </w:pPr>
    </w:p>
    <w:p w14:paraId="206290AD" w14:textId="68F2F975" w:rsidR="00675329" w:rsidRPr="00A91FF5" w:rsidRDefault="009248E0" w:rsidP="00675329">
      <w:pPr>
        <w:pStyle w:val="Doc-title"/>
        <w:rPr>
          <w:lang w:val="fr-FR"/>
        </w:rPr>
      </w:pPr>
      <w:hyperlink r:id="rId498" w:history="1">
        <w:r>
          <w:rPr>
            <w:rStyle w:val="Hyperlink"/>
            <w:lang w:val="fr-FR"/>
          </w:rPr>
          <w:t>R2-2004235</w:t>
        </w:r>
      </w:hyperlink>
      <w:r w:rsidR="00675329" w:rsidRPr="00A91FF5">
        <w:rPr>
          <w:lang w:val="fr-FR"/>
        </w:rPr>
        <w:t xml:space="preserve"> </w:t>
      </w:r>
      <w:r w:rsidR="00675329" w:rsidRPr="00A91FF5">
        <w:rPr>
          <w:lang w:val="fr-FR"/>
        </w:rPr>
        <w:tab/>
        <w:t xml:space="preserve">RRC CR Handling </w:t>
      </w:r>
      <w:r w:rsidR="00675329" w:rsidRPr="00A91FF5">
        <w:rPr>
          <w:lang w:val="fr-FR"/>
        </w:rPr>
        <w:tab/>
        <w:t>R2 Chairman</w:t>
      </w:r>
      <w:r w:rsidR="00A10294" w:rsidRPr="00A91FF5">
        <w:rPr>
          <w:lang w:val="fr-FR"/>
        </w:rPr>
        <w:tab/>
        <w:t>discussion</w:t>
      </w:r>
    </w:p>
    <w:p w14:paraId="0BCF3D07" w14:textId="2864EDD1" w:rsidR="00E5664E" w:rsidRPr="00A91FF5" w:rsidRDefault="00E5664E" w:rsidP="00E5664E">
      <w:pPr>
        <w:pStyle w:val="Doc-text2"/>
        <w:rPr>
          <w:lang w:val="fr-FR"/>
        </w:rPr>
      </w:pPr>
      <w:r w:rsidRPr="00A91FF5">
        <w:rPr>
          <w:lang w:val="fr-FR"/>
        </w:rPr>
        <w:t>DISCUSSION</w:t>
      </w:r>
    </w:p>
    <w:p w14:paraId="2CFE162E" w14:textId="7C84DE2F" w:rsidR="001347E4" w:rsidRPr="00A91FF5" w:rsidRDefault="001347E4" w:rsidP="001347E4">
      <w:pPr>
        <w:pStyle w:val="Doc-text2"/>
        <w:rPr>
          <w:lang w:val="fr-FR"/>
        </w:rPr>
      </w:pPr>
      <w:r w:rsidRPr="00A91FF5">
        <w:rPr>
          <w:lang w:val="fr-FR"/>
        </w:rPr>
        <w:t xml:space="preserve">- </w:t>
      </w:r>
      <w:r w:rsidRPr="00A91FF5">
        <w:rPr>
          <w:lang w:val="fr-FR"/>
        </w:rPr>
        <w:tab/>
        <w:t xml:space="preserve">Huawei wonder where to put class 0/1 issues. Chair think there is little risk of collisions, so we can go either way. </w:t>
      </w:r>
    </w:p>
    <w:p w14:paraId="104CBBFF" w14:textId="126DABCE" w:rsidR="001347E4" w:rsidRPr="00A91FF5" w:rsidRDefault="001347E4" w:rsidP="001347E4">
      <w:pPr>
        <w:pStyle w:val="Doc-text2"/>
        <w:rPr>
          <w:lang w:val="fr-FR"/>
        </w:rPr>
      </w:pPr>
      <w:r w:rsidRPr="00A91FF5">
        <w:rPr>
          <w:lang w:val="fr-FR"/>
        </w:rPr>
        <w:t xml:space="preserve">- </w:t>
      </w:r>
      <w:r w:rsidRPr="00A91FF5">
        <w:rPr>
          <w:lang w:val="fr-FR"/>
        </w:rPr>
        <w:tab/>
        <w:t>QC wonder about the timeline. Chair think this need to be captured soon. Risk that we need to finish the</w:t>
      </w:r>
      <w:r w:rsidR="00E5664E" w:rsidRPr="00A91FF5">
        <w:rPr>
          <w:lang w:val="fr-FR"/>
        </w:rPr>
        <w:t xml:space="preserve"> CRs from this</w:t>
      </w:r>
      <w:r w:rsidRPr="00A91FF5">
        <w:rPr>
          <w:lang w:val="fr-FR"/>
        </w:rPr>
        <w:t xml:space="preserve"> meeting quite quickly</w:t>
      </w:r>
    </w:p>
    <w:p w14:paraId="716BBC0E" w14:textId="73D4CD9A" w:rsidR="001347E4" w:rsidRPr="00A91FF5" w:rsidRDefault="001347E4" w:rsidP="001347E4">
      <w:pPr>
        <w:pStyle w:val="Doc-text2"/>
        <w:rPr>
          <w:lang w:val="fr-FR"/>
        </w:rPr>
      </w:pPr>
      <w:r w:rsidRPr="00A91FF5">
        <w:rPr>
          <w:lang w:val="fr-FR"/>
        </w:rPr>
        <w:t>-</w:t>
      </w:r>
      <w:r w:rsidRPr="00A91FF5">
        <w:rPr>
          <w:lang w:val="fr-FR"/>
        </w:rPr>
        <w:tab/>
        <w:t xml:space="preserve">Samsung think that when an issue is addressed it can be determined where to implement it, in the procedure of hadling RIL issues. </w:t>
      </w:r>
    </w:p>
    <w:p w14:paraId="37DECAEA" w14:textId="251103DA" w:rsidR="001347E4" w:rsidRPr="00A91FF5" w:rsidRDefault="001347E4" w:rsidP="001347E4">
      <w:pPr>
        <w:pStyle w:val="Doc-text2"/>
        <w:rPr>
          <w:lang w:val="fr-FR"/>
        </w:rPr>
      </w:pPr>
      <w:r w:rsidRPr="00A91FF5">
        <w:rPr>
          <w:lang w:val="fr-FR"/>
        </w:rPr>
        <w:t xml:space="preserve">- </w:t>
      </w:r>
      <w:r w:rsidRPr="00A91FF5">
        <w:rPr>
          <w:lang w:val="fr-FR"/>
        </w:rPr>
        <w:tab/>
      </w:r>
      <w:r w:rsidR="00B31B07" w:rsidRPr="00A91FF5">
        <w:rPr>
          <w:lang w:val="fr-FR"/>
        </w:rPr>
        <w:t xml:space="preserve">ZTE wonder why we can’t have RIL handling that is WI specific. Intel thikn we could have RIL commetns in the WI specific CRs. </w:t>
      </w:r>
    </w:p>
    <w:p w14:paraId="197F6A55" w14:textId="1DDE14A6" w:rsidR="00B31B07" w:rsidRPr="00A91FF5" w:rsidRDefault="00B31B07" w:rsidP="001347E4">
      <w:pPr>
        <w:pStyle w:val="Doc-text2"/>
        <w:rPr>
          <w:lang w:val="fr-FR"/>
        </w:rPr>
      </w:pPr>
      <w:r w:rsidRPr="00A91FF5">
        <w:rPr>
          <w:lang w:val="fr-FR"/>
        </w:rPr>
        <w:t>-</w:t>
      </w:r>
      <w:r w:rsidRPr="00A91FF5">
        <w:rPr>
          <w:lang w:val="fr-FR"/>
        </w:rPr>
        <w:tab/>
      </w:r>
      <w:r w:rsidR="00F66726" w:rsidRPr="00A91FF5">
        <w:rPr>
          <w:lang w:val="fr-FR"/>
        </w:rPr>
        <w:t>Intel thi</w:t>
      </w:r>
      <w:r w:rsidRPr="00A91FF5">
        <w:rPr>
          <w:lang w:val="fr-FR"/>
        </w:rPr>
        <w:t>n</w:t>
      </w:r>
      <w:r w:rsidR="00F66726" w:rsidRPr="00A91FF5">
        <w:rPr>
          <w:lang w:val="fr-FR"/>
        </w:rPr>
        <w:t>k</w:t>
      </w:r>
      <w:r w:rsidRPr="00A91FF5">
        <w:rPr>
          <w:lang w:val="fr-FR"/>
        </w:rPr>
        <w:t xml:space="preserve"> that </w:t>
      </w:r>
      <w:r w:rsidR="00F66726" w:rsidRPr="00A91FF5">
        <w:rPr>
          <w:lang w:val="fr-FR"/>
        </w:rPr>
        <w:t>new additions (</w:t>
      </w:r>
      <w:r w:rsidRPr="00A91FF5">
        <w:rPr>
          <w:lang w:val="fr-FR"/>
        </w:rPr>
        <w:t>Draft CRs</w:t>
      </w:r>
      <w:r w:rsidR="00F66726" w:rsidRPr="00A91FF5">
        <w:rPr>
          <w:lang w:val="fr-FR"/>
        </w:rPr>
        <w:t>)</w:t>
      </w:r>
      <w:r w:rsidRPr="00A91FF5">
        <w:rPr>
          <w:lang w:val="fr-FR"/>
        </w:rPr>
        <w:t>, can be ba</w:t>
      </w:r>
      <w:r w:rsidR="00F66726" w:rsidRPr="00A91FF5">
        <w:rPr>
          <w:lang w:val="fr-FR"/>
        </w:rPr>
        <w:t>sed on the current Draft CRs as baseline</w:t>
      </w:r>
      <w:r w:rsidRPr="00A91FF5">
        <w:rPr>
          <w:lang w:val="fr-FR"/>
        </w:rPr>
        <w:t xml:space="preserve">. </w:t>
      </w:r>
      <w:r w:rsidR="00F66726" w:rsidRPr="00A91FF5">
        <w:rPr>
          <w:lang w:val="fr-FR"/>
        </w:rPr>
        <w:t xml:space="preserve">QC think changes on </w:t>
      </w:r>
      <w:r w:rsidR="00E5664E" w:rsidRPr="00A91FF5">
        <w:rPr>
          <w:lang w:val="fr-FR"/>
        </w:rPr>
        <w:t>changes</w:t>
      </w:r>
      <w:r w:rsidR="00F66726" w:rsidRPr="00A91FF5">
        <w:rPr>
          <w:lang w:val="fr-FR"/>
        </w:rPr>
        <w:t xml:space="preserve"> is difficult, and CRs </w:t>
      </w:r>
      <w:r w:rsidR="000326B0" w:rsidRPr="00A91FF5">
        <w:rPr>
          <w:lang w:val="fr-FR"/>
        </w:rPr>
        <w:t>shold be done by rapporteurs. Oppo think companies need a way to express their views.</w:t>
      </w:r>
    </w:p>
    <w:p w14:paraId="5BA88756" w14:textId="6B5CDE08" w:rsidR="00B31B07" w:rsidRPr="00A91FF5" w:rsidRDefault="00B31B07" w:rsidP="001347E4">
      <w:pPr>
        <w:pStyle w:val="Doc-text2"/>
        <w:rPr>
          <w:lang w:val="fr-FR"/>
        </w:rPr>
      </w:pPr>
      <w:r w:rsidRPr="00A91FF5">
        <w:rPr>
          <w:lang w:val="fr-FR"/>
        </w:rPr>
        <w:t xml:space="preserve">- </w:t>
      </w:r>
      <w:r w:rsidRPr="00A91FF5">
        <w:rPr>
          <w:lang w:val="fr-FR"/>
        </w:rPr>
        <w:tab/>
        <w:t xml:space="preserve">Intel think that common items can go into WI specific CR or go into Rapprteur Common CR. </w:t>
      </w:r>
    </w:p>
    <w:p w14:paraId="64BED968" w14:textId="445FABCF" w:rsidR="00B31B07" w:rsidRPr="00A91FF5" w:rsidRDefault="00B31B07" w:rsidP="001347E4">
      <w:pPr>
        <w:pStyle w:val="Doc-text2"/>
        <w:rPr>
          <w:lang w:val="fr-FR"/>
        </w:rPr>
      </w:pPr>
      <w:r w:rsidRPr="00A91FF5">
        <w:rPr>
          <w:lang w:val="fr-FR"/>
        </w:rPr>
        <w:t xml:space="preserve">- </w:t>
      </w:r>
      <w:r w:rsidRPr="00A91FF5">
        <w:rPr>
          <w:lang w:val="fr-FR"/>
        </w:rPr>
        <w:tab/>
      </w:r>
      <w:r w:rsidR="00F66726" w:rsidRPr="00A91FF5">
        <w:rPr>
          <w:lang w:val="fr-FR"/>
        </w:rPr>
        <w:t xml:space="preserve">Chair wonder if the question is whether we can have issues for processing that do not follow the ASN.1 review process. </w:t>
      </w:r>
    </w:p>
    <w:p w14:paraId="254EEC0F" w14:textId="4DE5476E" w:rsidR="00F66726" w:rsidRPr="00A91FF5" w:rsidRDefault="00F66726" w:rsidP="001347E4">
      <w:pPr>
        <w:pStyle w:val="Doc-text2"/>
        <w:rPr>
          <w:lang w:val="fr-FR"/>
        </w:rPr>
      </w:pPr>
      <w:r w:rsidRPr="00A91FF5">
        <w:rPr>
          <w:lang w:val="fr-FR"/>
        </w:rPr>
        <w:t xml:space="preserve">- </w:t>
      </w:r>
      <w:r w:rsidRPr="00A91FF5">
        <w:rPr>
          <w:lang w:val="fr-FR"/>
        </w:rPr>
        <w:tab/>
        <w:t xml:space="preserve">NR RRC rapporteur think we can skip the RIL step completely. </w:t>
      </w:r>
    </w:p>
    <w:p w14:paraId="6FF2193B" w14:textId="7552DFF2" w:rsidR="00F66726" w:rsidRPr="00A91FF5" w:rsidRDefault="00F66726" w:rsidP="001347E4">
      <w:pPr>
        <w:pStyle w:val="Doc-text2"/>
        <w:rPr>
          <w:lang w:val="fr-FR"/>
        </w:rPr>
      </w:pPr>
      <w:r w:rsidRPr="00A91FF5">
        <w:rPr>
          <w:lang w:val="fr-FR"/>
        </w:rPr>
        <w:t xml:space="preserve">- </w:t>
      </w:r>
      <w:r w:rsidRPr="00A91FF5">
        <w:rPr>
          <w:lang w:val="fr-FR"/>
        </w:rPr>
        <w:tab/>
        <w:t xml:space="preserve">Samsung think we have used the RILs to keep track and where to allocate certain issues. </w:t>
      </w:r>
    </w:p>
    <w:p w14:paraId="07664300" w14:textId="4F29CCD5" w:rsidR="00F66726" w:rsidRPr="00A91FF5" w:rsidRDefault="00F66726" w:rsidP="001347E4">
      <w:pPr>
        <w:pStyle w:val="Doc-text2"/>
        <w:rPr>
          <w:lang w:val="fr-FR"/>
        </w:rPr>
      </w:pPr>
      <w:r w:rsidRPr="00A91FF5">
        <w:rPr>
          <w:lang w:val="fr-FR"/>
        </w:rPr>
        <w:t xml:space="preserve">- </w:t>
      </w:r>
      <w:r w:rsidRPr="00A91FF5">
        <w:rPr>
          <w:lang w:val="fr-FR"/>
        </w:rPr>
        <w:tab/>
        <w:t>Oppo think that common issues should be discussed in common session and be fixed by rapporteur CR.</w:t>
      </w:r>
    </w:p>
    <w:p w14:paraId="6E51B215" w14:textId="6B605808" w:rsidR="00F66726" w:rsidRPr="00A91FF5" w:rsidRDefault="00F66726" w:rsidP="001347E4">
      <w:pPr>
        <w:pStyle w:val="Doc-text2"/>
        <w:rPr>
          <w:lang w:val="fr-FR"/>
        </w:rPr>
      </w:pPr>
      <w:r w:rsidRPr="00A91FF5">
        <w:rPr>
          <w:lang w:val="fr-FR"/>
        </w:rPr>
        <w:t xml:space="preserve">- </w:t>
      </w:r>
      <w:r w:rsidRPr="00A91FF5">
        <w:rPr>
          <w:lang w:val="fr-FR"/>
        </w:rPr>
        <w:tab/>
        <w:t xml:space="preserve">Ericsson wonder what should happen if a clearly WI-specific issue is found. </w:t>
      </w:r>
    </w:p>
    <w:p w14:paraId="2296A0DA" w14:textId="1BF3230C" w:rsidR="00F66726" w:rsidRPr="00A91FF5" w:rsidRDefault="00F66726" w:rsidP="001347E4">
      <w:pPr>
        <w:pStyle w:val="Doc-text2"/>
        <w:rPr>
          <w:lang w:val="fr-FR"/>
        </w:rPr>
      </w:pPr>
      <w:r w:rsidRPr="00A91FF5">
        <w:rPr>
          <w:lang w:val="fr-FR"/>
        </w:rPr>
        <w:t xml:space="preserve">- </w:t>
      </w:r>
      <w:r w:rsidRPr="00A91FF5">
        <w:rPr>
          <w:lang w:val="fr-FR"/>
        </w:rPr>
        <w:tab/>
        <w:t xml:space="preserve">QC think we still need RIL, but if something is clearly WI specific it can go to WI CRs without ASN.1 review handling. </w:t>
      </w:r>
      <w:r w:rsidR="000326B0" w:rsidRPr="00A91FF5">
        <w:rPr>
          <w:lang w:val="fr-FR"/>
        </w:rPr>
        <w:t xml:space="preserve">Huawei think we should have clear guidence for each WI whether issues use the ASN1 review handlign or not. </w:t>
      </w:r>
    </w:p>
    <w:p w14:paraId="6A1E2C4E" w14:textId="31311499" w:rsidR="00F66726" w:rsidRPr="00A91FF5" w:rsidRDefault="000326B0" w:rsidP="001347E4">
      <w:pPr>
        <w:pStyle w:val="Doc-text2"/>
        <w:rPr>
          <w:lang w:val="fr-FR"/>
        </w:rPr>
      </w:pPr>
      <w:r w:rsidRPr="00A91FF5">
        <w:rPr>
          <w:lang w:val="fr-FR"/>
        </w:rPr>
        <w:t>-</w:t>
      </w:r>
      <w:r w:rsidRPr="00A91FF5">
        <w:rPr>
          <w:lang w:val="fr-FR"/>
        </w:rPr>
        <w:tab/>
        <w:t xml:space="preserve">TMO has concerns that the process will result in bad quality. </w:t>
      </w:r>
    </w:p>
    <w:p w14:paraId="346F698D" w14:textId="664CC3F5" w:rsidR="000326B0" w:rsidRPr="00A91FF5" w:rsidRDefault="000326B0" w:rsidP="001347E4">
      <w:pPr>
        <w:pStyle w:val="Doc-text2"/>
        <w:rPr>
          <w:lang w:val="fr-FR"/>
        </w:rPr>
      </w:pPr>
      <w:r w:rsidRPr="00A91FF5">
        <w:rPr>
          <w:lang w:val="fr-FR"/>
        </w:rPr>
        <w:t>-</w:t>
      </w:r>
      <w:r w:rsidRPr="00A91FF5">
        <w:rPr>
          <w:lang w:val="fr-FR"/>
        </w:rPr>
        <w:tab/>
        <w:t xml:space="preserve">ZTE think that issues need to be handled case by case. Issues that are clearly WI specific issues can maybe go outside ASN.1 review process, but in case of doubt RILs should be created. </w:t>
      </w:r>
    </w:p>
    <w:p w14:paraId="2A0683B8" w14:textId="0BA0CF91" w:rsidR="000326B0" w:rsidRPr="00A91FF5" w:rsidRDefault="000326B0" w:rsidP="001347E4">
      <w:pPr>
        <w:pStyle w:val="Doc-text2"/>
        <w:rPr>
          <w:lang w:val="fr-FR"/>
        </w:rPr>
      </w:pPr>
      <w:r w:rsidRPr="00A91FF5">
        <w:rPr>
          <w:lang w:val="fr-FR"/>
        </w:rPr>
        <w:t xml:space="preserve">- </w:t>
      </w:r>
      <w:r w:rsidRPr="00A91FF5">
        <w:rPr>
          <w:lang w:val="fr-FR"/>
        </w:rPr>
        <w:tab/>
        <w:t xml:space="preserve">Intel think </w:t>
      </w:r>
      <w:r w:rsidR="00E5664E" w:rsidRPr="00A91FF5">
        <w:rPr>
          <w:lang w:val="fr-FR"/>
        </w:rPr>
        <w:t>RIL</w:t>
      </w:r>
      <w:r w:rsidRPr="00A91FF5">
        <w:rPr>
          <w:lang w:val="fr-FR"/>
        </w:rPr>
        <w:t>s</w:t>
      </w:r>
      <w:r w:rsidR="00E5664E" w:rsidRPr="00A91FF5">
        <w:rPr>
          <w:lang w:val="fr-FR"/>
        </w:rPr>
        <w:t xml:space="preserve"> </w:t>
      </w:r>
      <w:r w:rsidRPr="00A91FF5">
        <w:rPr>
          <w:lang w:val="fr-FR"/>
        </w:rPr>
        <w:t xml:space="preserve">can be maintaind for every change, even though it is WI specific. This was done for LTE in R15. LG agrees, and think that RIL bookkeeping can increase efficiency, and think right before next meeting, WI RRC rapporteurs can help decide where to treat each issue. </w:t>
      </w:r>
    </w:p>
    <w:p w14:paraId="4A916AB5" w14:textId="487E2D11" w:rsidR="000326B0" w:rsidRPr="00A91FF5" w:rsidRDefault="000326B0" w:rsidP="000326B0">
      <w:pPr>
        <w:pStyle w:val="Doc-text2"/>
        <w:rPr>
          <w:lang w:val="fr-FR"/>
        </w:rPr>
      </w:pPr>
      <w:r w:rsidRPr="00A91FF5">
        <w:rPr>
          <w:lang w:val="fr-FR"/>
        </w:rPr>
        <w:t>-</w:t>
      </w:r>
      <w:r w:rsidRPr="00A91FF5">
        <w:rPr>
          <w:lang w:val="fr-FR"/>
        </w:rPr>
        <w:tab/>
        <w:t xml:space="preserve">QC thikn that WI specific changes, functional changes etc are not covered by RILs. </w:t>
      </w:r>
    </w:p>
    <w:p w14:paraId="1C897C26" w14:textId="77777777" w:rsidR="00F122F8" w:rsidRPr="00A91FF5" w:rsidRDefault="000326B0" w:rsidP="000326B0">
      <w:pPr>
        <w:pStyle w:val="Doc-text2"/>
        <w:rPr>
          <w:lang w:val="fr-FR"/>
        </w:rPr>
      </w:pPr>
      <w:r w:rsidRPr="00A91FF5">
        <w:rPr>
          <w:lang w:val="fr-FR"/>
        </w:rPr>
        <w:t>-</w:t>
      </w:r>
      <w:r w:rsidRPr="00A91FF5">
        <w:rPr>
          <w:lang w:val="fr-FR"/>
        </w:rPr>
        <w:tab/>
      </w:r>
      <w:r w:rsidR="00F122F8" w:rsidRPr="00A91FF5">
        <w:rPr>
          <w:lang w:val="fr-FR"/>
        </w:rPr>
        <w:t xml:space="preserve">Intel think that the tmp RRC anyway contain all changes (including R2 109bis-e) but not after, also WI specific changes, so all following changes could be reflected as RILs regardless if WI specific or not. Nokia agrees that we should have RILs as bookkeeping for all RRC changes. </w:t>
      </w:r>
    </w:p>
    <w:p w14:paraId="2B93CEC0" w14:textId="6C350573" w:rsidR="000326B0" w:rsidRPr="00A91FF5" w:rsidRDefault="00F122F8" w:rsidP="000326B0">
      <w:pPr>
        <w:pStyle w:val="Doc-text2"/>
        <w:rPr>
          <w:lang w:val="fr-FR"/>
        </w:rPr>
      </w:pPr>
      <w:r w:rsidRPr="00A91FF5">
        <w:rPr>
          <w:lang w:val="fr-FR"/>
        </w:rPr>
        <w:t xml:space="preserve">- </w:t>
      </w:r>
      <w:r w:rsidRPr="00A91FF5">
        <w:rPr>
          <w:lang w:val="fr-FR"/>
        </w:rPr>
        <w:tab/>
        <w:t xml:space="preserve">CATT think we either have everything in a MEGA CR or everything in WI specific CRs.  </w:t>
      </w:r>
    </w:p>
    <w:p w14:paraId="5D90F11D" w14:textId="797C56B0" w:rsidR="000326B0" w:rsidRPr="00A91FF5" w:rsidRDefault="00F122F8" w:rsidP="001347E4">
      <w:pPr>
        <w:pStyle w:val="Doc-text2"/>
        <w:rPr>
          <w:lang w:val="fr-FR"/>
        </w:rPr>
      </w:pPr>
      <w:r w:rsidRPr="00A91FF5">
        <w:rPr>
          <w:lang w:val="fr-FR"/>
        </w:rPr>
        <w:t xml:space="preserve">- </w:t>
      </w:r>
      <w:r w:rsidRPr="00A91FF5">
        <w:rPr>
          <w:lang w:val="fr-FR"/>
        </w:rPr>
        <w:tab/>
        <w:t xml:space="preserve">vivo would also like to have the RIL tracking for all issues, and think companies can suggest whether this is a common or WI specific issue. QC thikn this is just extra work. </w:t>
      </w:r>
    </w:p>
    <w:p w14:paraId="68E90039" w14:textId="633F2914" w:rsidR="0094434A" w:rsidRPr="00A91FF5" w:rsidRDefault="0094434A" w:rsidP="001347E4">
      <w:pPr>
        <w:pStyle w:val="Doc-text2"/>
        <w:rPr>
          <w:lang w:val="fr-FR"/>
        </w:rPr>
      </w:pPr>
      <w:r w:rsidRPr="00A91FF5">
        <w:rPr>
          <w:lang w:val="fr-FR"/>
        </w:rPr>
        <w:t xml:space="preserve">- </w:t>
      </w:r>
      <w:r w:rsidRPr="00A91FF5">
        <w:rPr>
          <w:lang w:val="fr-FR"/>
        </w:rPr>
        <w:tab/>
        <w:t>Samsung think that the microsteps of the procedure can be described by the RRC rapporteurs in an update of the ASN.1 procedures</w:t>
      </w:r>
    </w:p>
    <w:p w14:paraId="70ACB653" w14:textId="38DEDC8A" w:rsidR="00FD66E6" w:rsidRPr="00A91FF5" w:rsidRDefault="00FD66E6" w:rsidP="001347E4">
      <w:pPr>
        <w:pStyle w:val="Doc-text2"/>
        <w:rPr>
          <w:lang w:val="fr-FR"/>
        </w:rPr>
      </w:pPr>
      <w:r w:rsidRPr="00A91FF5">
        <w:rPr>
          <w:lang w:val="fr-FR"/>
        </w:rPr>
        <w:t xml:space="preserve">- </w:t>
      </w:r>
      <w:r w:rsidRPr="00A91FF5">
        <w:rPr>
          <w:lang w:val="fr-FR"/>
        </w:rPr>
        <w:tab/>
        <w:t xml:space="preserve">CATT wonder if all changed as this meetings need to be covered by RILs. QC think no. </w:t>
      </w:r>
    </w:p>
    <w:p w14:paraId="78449105" w14:textId="77777777" w:rsidR="00F122F8" w:rsidRPr="00A91FF5" w:rsidRDefault="00F122F8" w:rsidP="001347E4">
      <w:pPr>
        <w:pStyle w:val="Doc-text2"/>
        <w:rPr>
          <w:lang w:val="fr-FR"/>
        </w:rPr>
      </w:pPr>
    </w:p>
    <w:p w14:paraId="34161A8C" w14:textId="457E561E" w:rsidR="0094434A" w:rsidRPr="00A91FF5" w:rsidRDefault="0094434A" w:rsidP="0094434A">
      <w:pPr>
        <w:pStyle w:val="Agreement"/>
      </w:pPr>
      <w:r w:rsidRPr="00A91FF5">
        <w:t>We use the Approach B, with WI specific CRs, on a high level as described above</w:t>
      </w:r>
    </w:p>
    <w:p w14:paraId="3216911A" w14:textId="6CE0370C" w:rsidR="00F122F8" w:rsidRPr="00A91FF5" w:rsidRDefault="00F122F8" w:rsidP="00F122F8">
      <w:pPr>
        <w:pStyle w:val="Agreement"/>
      </w:pPr>
      <w:r w:rsidRPr="00A91FF5">
        <w:t>For the next round of review and WI CR updates (on the new baseline)</w:t>
      </w:r>
      <w:r w:rsidR="0094434A" w:rsidRPr="00A91FF5">
        <w:t xml:space="preserve"> for disucssion</w:t>
      </w:r>
      <w:r w:rsidRPr="00A91FF5">
        <w:t xml:space="preserve"> in R2-110-e, we do RIL b</w:t>
      </w:r>
      <w:r w:rsidR="0094434A" w:rsidRPr="00A91FF5">
        <w:t>ookkeeping for all RRC changes (</w:t>
      </w:r>
      <w:r w:rsidR="00FD66E6" w:rsidRPr="00A91FF5">
        <w:t xml:space="preserve">initiated </w:t>
      </w:r>
      <w:r w:rsidR="0094434A" w:rsidRPr="00A91FF5">
        <w:t xml:space="preserve">by proponent). </w:t>
      </w:r>
    </w:p>
    <w:p w14:paraId="0FAA6145" w14:textId="1FC6B6C1" w:rsidR="0094434A" w:rsidRPr="00A91FF5" w:rsidRDefault="0094434A" w:rsidP="0094434A">
      <w:pPr>
        <w:pStyle w:val="Agreement"/>
      </w:pPr>
      <w:r w:rsidRPr="00A91FF5">
        <w:t>Proponent should suggest whether a RI belongs to</w:t>
      </w:r>
      <w:r w:rsidR="00FD66E6" w:rsidRPr="00A91FF5">
        <w:t xml:space="preserve"> a WI, which one or whether it is common.</w:t>
      </w:r>
    </w:p>
    <w:p w14:paraId="1ABA94DE" w14:textId="1F8C386A" w:rsidR="0094434A" w:rsidRPr="00A91FF5" w:rsidRDefault="00FD66E6" w:rsidP="0094434A">
      <w:pPr>
        <w:pStyle w:val="Agreement"/>
      </w:pPr>
      <w:r w:rsidRPr="00A91FF5">
        <w:t xml:space="preserve">RRC rap’s work on update of the details, and the detailed time plan. </w:t>
      </w:r>
    </w:p>
    <w:p w14:paraId="615D07AF" w14:textId="3FF38CFF" w:rsidR="00FD66E6" w:rsidRPr="00A91FF5" w:rsidRDefault="00FD66E6" w:rsidP="00FD66E6">
      <w:pPr>
        <w:pStyle w:val="Agreement"/>
      </w:pPr>
      <w:r w:rsidRPr="00A91FF5">
        <w:t xml:space="preserve">WI RRC CRs need to finished at latest Thursday next week (last WI, would be good to heave as early deadlines as possible for WIs dep on maturity, to be able to start merge). </w:t>
      </w:r>
    </w:p>
    <w:p w14:paraId="7FC00357" w14:textId="77777777" w:rsidR="00675329" w:rsidRPr="00A91FF5" w:rsidRDefault="00675329" w:rsidP="00FD66E6">
      <w:pPr>
        <w:pStyle w:val="Doc-text2"/>
        <w:ind w:left="0" w:firstLine="0"/>
        <w:rPr>
          <w:lang w:val="fr-FR"/>
        </w:rPr>
      </w:pPr>
    </w:p>
    <w:p w14:paraId="0054EF5B" w14:textId="77777777" w:rsidR="00675329" w:rsidRPr="00A91FF5" w:rsidRDefault="00675329" w:rsidP="00266284">
      <w:pPr>
        <w:pStyle w:val="Doc-text2"/>
        <w:rPr>
          <w:lang w:val="fr-FR"/>
        </w:rPr>
      </w:pPr>
    </w:p>
    <w:p w14:paraId="079E928C" w14:textId="527157F9" w:rsidR="00D540AF" w:rsidRPr="00A91FF5" w:rsidRDefault="00D540AF" w:rsidP="00D540AF">
      <w:pPr>
        <w:pStyle w:val="BoldComments"/>
        <w:rPr>
          <w:rStyle w:val="Hyperlink"/>
          <w:color w:val="auto"/>
          <w:u w:val="none"/>
        </w:rPr>
      </w:pPr>
      <w:r w:rsidRPr="00A91FF5">
        <w:t>ASN.1 review file and RIL list</w:t>
      </w:r>
    </w:p>
    <w:p w14:paraId="1038A269" w14:textId="28296116" w:rsidR="00CB41AB" w:rsidRPr="00A91FF5" w:rsidRDefault="009248E0" w:rsidP="00CB41AB">
      <w:pPr>
        <w:pStyle w:val="Doc-title"/>
      </w:pPr>
      <w:hyperlink r:id="rId499" w:history="1">
        <w:r>
          <w:rPr>
            <w:rStyle w:val="Hyperlink"/>
          </w:rPr>
          <w:t>R2-2003309</w:t>
        </w:r>
      </w:hyperlink>
      <w:r w:rsidR="00CB41AB" w:rsidRPr="00A91FF5">
        <w:tab/>
        <w:t>TS 38.331 Rel-16 ASN.1 review file, phase 1</w:t>
      </w:r>
      <w:r w:rsidR="00CB41AB" w:rsidRPr="00A91FF5">
        <w:tab/>
        <w:t>Ericsson</w:t>
      </w:r>
      <w:r w:rsidR="00CB41AB" w:rsidRPr="00A91FF5">
        <w:tab/>
        <w:t>draftCR</w:t>
      </w:r>
      <w:r w:rsidR="00CB41AB" w:rsidRPr="00A91FF5">
        <w:tab/>
        <w:t>Rel-16</w:t>
      </w:r>
      <w:r w:rsidR="00CB41AB" w:rsidRPr="00A91FF5">
        <w:tab/>
        <w:t>38.331</w:t>
      </w:r>
      <w:r w:rsidR="00CB41AB" w:rsidRPr="00A91FF5">
        <w:tab/>
        <w:t>16.0.0</w:t>
      </w:r>
      <w:r w:rsidR="00CB41AB" w:rsidRPr="00A91FF5">
        <w:tab/>
        <w:t>F</w:t>
      </w:r>
      <w:r w:rsidR="00CB41AB" w:rsidRPr="00A91FF5">
        <w:tab/>
        <w:t>TEI16</w:t>
      </w:r>
      <w:r w:rsidR="00CB41AB" w:rsidRPr="00A91FF5">
        <w:tab/>
        <w:t>Late</w:t>
      </w:r>
    </w:p>
    <w:p w14:paraId="6E0018E7" w14:textId="56C74455" w:rsidR="00D540AF" w:rsidRPr="00A91FF5" w:rsidRDefault="009248E0" w:rsidP="00D540AF">
      <w:pPr>
        <w:pStyle w:val="Doc-title"/>
      </w:pPr>
      <w:hyperlink r:id="rId500" w:history="1">
        <w:r>
          <w:rPr>
            <w:rStyle w:val="Hyperlink"/>
          </w:rPr>
          <w:t>R2-2003310</w:t>
        </w:r>
      </w:hyperlink>
      <w:r w:rsidR="00CB41AB" w:rsidRPr="00A91FF5">
        <w:tab/>
        <w:t>RIL list TS 38.331 Rel-16 ASN.1 review file, phase 1</w:t>
      </w:r>
      <w:r w:rsidR="00CB41AB" w:rsidRPr="00A91FF5">
        <w:tab/>
        <w:t>Ericsson</w:t>
      </w:r>
      <w:r w:rsidR="00CB41AB" w:rsidRPr="00A91FF5">
        <w:tab/>
        <w:t>discussion</w:t>
      </w:r>
      <w:r w:rsidR="00CB41AB" w:rsidRPr="00A91FF5">
        <w:tab/>
        <w:t>Rel-15</w:t>
      </w:r>
      <w:r w:rsidR="00CB41AB" w:rsidRPr="00A91FF5">
        <w:tab/>
        <w:t>TEI16</w:t>
      </w:r>
      <w:r w:rsidR="00CB41AB" w:rsidRPr="00A91FF5">
        <w:tab/>
        <w:t>Late</w:t>
      </w:r>
    </w:p>
    <w:p w14:paraId="79721BD6" w14:textId="7A6D5EDF" w:rsidR="003E5803" w:rsidRPr="00A91FF5" w:rsidRDefault="009248E0" w:rsidP="003E5803">
      <w:pPr>
        <w:pStyle w:val="Doc-title"/>
      </w:pPr>
      <w:hyperlink r:id="rId501" w:history="1">
        <w:r>
          <w:rPr>
            <w:rStyle w:val="Hyperlink"/>
          </w:rPr>
          <w:t>R2-2003869</w:t>
        </w:r>
      </w:hyperlink>
      <w:r w:rsidR="003E5803" w:rsidRPr="00A91FF5">
        <w:tab/>
        <w:t>Rel-16 ASN.1 review plan, phase 2</w:t>
      </w:r>
      <w:r w:rsidR="003E5803" w:rsidRPr="00A91FF5">
        <w:tab/>
        <w:t>Ericsson, Samsung</w:t>
      </w:r>
      <w:r w:rsidR="003E5803" w:rsidRPr="00A91FF5">
        <w:tab/>
        <w:t>discussion</w:t>
      </w:r>
      <w:r w:rsidR="003E5803" w:rsidRPr="00A91FF5">
        <w:tab/>
        <w:t>Rel-16</w:t>
      </w:r>
    </w:p>
    <w:p w14:paraId="03B2B262" w14:textId="714381D7" w:rsidR="003E5803" w:rsidRPr="00A91FF5" w:rsidRDefault="00B4613D" w:rsidP="003E5803">
      <w:pPr>
        <w:pStyle w:val="Doc-text2"/>
      </w:pPr>
      <w:r>
        <w:t>=&gt; Endorsed</w:t>
      </w:r>
    </w:p>
    <w:p w14:paraId="624F6F98" w14:textId="0ED90077" w:rsidR="00D540AF" w:rsidRPr="00A91FF5" w:rsidRDefault="00D540AF" w:rsidP="00D540AF">
      <w:pPr>
        <w:pStyle w:val="BoldComments"/>
      </w:pPr>
      <w:r w:rsidRPr="00A91FF5">
        <w:t>RIs, Monday</w:t>
      </w:r>
    </w:p>
    <w:p w14:paraId="05D4920E" w14:textId="3FC17C4E" w:rsidR="00D540AF" w:rsidRPr="00A91FF5" w:rsidRDefault="00D540AF" w:rsidP="00D540AF">
      <w:pPr>
        <w:pStyle w:val="Doc-text2"/>
      </w:pPr>
      <w:r w:rsidRPr="00A91FF5">
        <w:t>* I630, I631, I632, I634</w:t>
      </w:r>
    </w:p>
    <w:p w14:paraId="05142BDD" w14:textId="7CCA9007" w:rsidR="00D540AF" w:rsidRPr="00A91FF5" w:rsidRDefault="00D540AF" w:rsidP="00D540AF">
      <w:pPr>
        <w:pStyle w:val="Doc-text2"/>
      </w:pPr>
      <w:r w:rsidRPr="00A91FF5">
        <w:t>* H005</w:t>
      </w:r>
    </w:p>
    <w:p w14:paraId="2897D02D" w14:textId="77777777" w:rsidR="003B379F" w:rsidRPr="00A91FF5" w:rsidRDefault="003B379F" w:rsidP="003B379F">
      <w:pPr>
        <w:pStyle w:val="Doc-text2"/>
      </w:pPr>
      <w:r w:rsidRPr="00A91FF5">
        <w:t>* H002</w:t>
      </w:r>
    </w:p>
    <w:p w14:paraId="631A0831" w14:textId="77777777" w:rsidR="003B379F" w:rsidRPr="00A91FF5" w:rsidRDefault="003B379F" w:rsidP="003B379F">
      <w:pPr>
        <w:pStyle w:val="Doc-text2"/>
      </w:pPr>
      <w:r w:rsidRPr="00A91FF5">
        <w:t>* E032</w:t>
      </w:r>
    </w:p>
    <w:p w14:paraId="78B92254" w14:textId="77777777" w:rsidR="003B379F" w:rsidRPr="00A91FF5" w:rsidRDefault="003B379F" w:rsidP="003B379F">
      <w:pPr>
        <w:pStyle w:val="Doc-text2"/>
      </w:pPr>
      <w:r w:rsidRPr="00A91FF5">
        <w:t>** S051</w:t>
      </w:r>
    </w:p>
    <w:p w14:paraId="2222B573" w14:textId="145BBE1C" w:rsidR="003B379F" w:rsidRPr="00A91FF5" w:rsidRDefault="003B379F" w:rsidP="00D540AF">
      <w:pPr>
        <w:pStyle w:val="Doc-text2"/>
      </w:pPr>
      <w:r w:rsidRPr="00A91FF5">
        <w:tab/>
        <w:t xml:space="preserve">All of above treated based on submitted tdocs see below </w:t>
      </w:r>
    </w:p>
    <w:p w14:paraId="7F85DF32" w14:textId="77777777" w:rsidR="00513714" w:rsidRPr="00A91FF5" w:rsidRDefault="00513714" w:rsidP="00D540AF">
      <w:pPr>
        <w:pStyle w:val="Doc-text2"/>
      </w:pPr>
    </w:p>
    <w:p w14:paraId="698996E0" w14:textId="3BB23C78" w:rsidR="00D540AF" w:rsidRPr="00A91FF5" w:rsidRDefault="00D540AF" w:rsidP="00D540AF">
      <w:pPr>
        <w:pStyle w:val="Doc-text2"/>
      </w:pPr>
      <w:r w:rsidRPr="00A91FF5">
        <w:t>H001</w:t>
      </w:r>
    </w:p>
    <w:p w14:paraId="296C8A39" w14:textId="51001BEA" w:rsidR="00513714" w:rsidRPr="00A91FF5" w:rsidRDefault="00513714" w:rsidP="00D540AF">
      <w:pPr>
        <w:pStyle w:val="Doc-text2"/>
      </w:pPr>
      <w:r w:rsidRPr="00A91FF5">
        <w:tab/>
        <w:t xml:space="preserve">Huawei indicate that this issue is just about excessive use of the word “info”. Nokia think there is already a guideline saying this shall not be used. </w:t>
      </w:r>
    </w:p>
    <w:p w14:paraId="4DD07407" w14:textId="08120CDC" w:rsidR="00513714" w:rsidRPr="00A91FF5" w:rsidRDefault="00513714" w:rsidP="00513714">
      <w:pPr>
        <w:pStyle w:val="Agreement"/>
      </w:pPr>
      <w:r w:rsidRPr="00A91FF5">
        <w:t>Agreed (for all instances)</w:t>
      </w:r>
    </w:p>
    <w:p w14:paraId="43FF7BAE" w14:textId="3783F950" w:rsidR="00513714" w:rsidRPr="00A91FF5" w:rsidRDefault="00513714" w:rsidP="00513714">
      <w:pPr>
        <w:pStyle w:val="Doc-text2"/>
      </w:pPr>
      <w:r w:rsidRPr="00A91FF5">
        <w:tab/>
      </w:r>
    </w:p>
    <w:p w14:paraId="5E6DF739" w14:textId="41995798" w:rsidR="00D540AF" w:rsidRPr="00A91FF5" w:rsidRDefault="00D540AF" w:rsidP="00D540AF">
      <w:pPr>
        <w:pStyle w:val="Doc-text2"/>
      </w:pPr>
      <w:r w:rsidRPr="00A91FF5">
        <w:t>S655</w:t>
      </w:r>
    </w:p>
    <w:p w14:paraId="5D003E0A" w14:textId="32D642B6" w:rsidR="00513714" w:rsidRPr="00A91FF5" w:rsidRDefault="00513714" w:rsidP="00513714">
      <w:pPr>
        <w:pStyle w:val="Doc-text2"/>
      </w:pPr>
      <w:r w:rsidRPr="00A91FF5">
        <w:t xml:space="preserve"> </w:t>
      </w:r>
      <w:r w:rsidRPr="00A91FF5">
        <w:tab/>
      </w:r>
      <w:r w:rsidR="007B4304" w:rsidRPr="00A91FF5">
        <w:t xml:space="preserve">Maybe </w:t>
      </w:r>
      <w:r w:rsidRPr="00A91FF5">
        <w:t>Requires more thinking. Possibly it is best to use the same structure. Ericsson wonder why size zero is possible. Huawei think size zero could be a way to release, and think we should look for similar cases. MTK agrees size zero is exactly for that</w:t>
      </w:r>
      <w:r w:rsidR="007B4304" w:rsidRPr="00A91FF5">
        <w:t xml:space="preserve">. </w:t>
      </w:r>
    </w:p>
    <w:p w14:paraId="2F684581" w14:textId="73E78256" w:rsidR="007B4304" w:rsidRPr="00A91FF5" w:rsidRDefault="007B4304" w:rsidP="007B4304">
      <w:pPr>
        <w:pStyle w:val="Doc-text2"/>
      </w:pPr>
      <w:r w:rsidRPr="00A91FF5">
        <w:tab/>
        <w:t xml:space="preserve">Samsung wonder if we’d have an email discussion for general things. Intel think the Rapporteur can coordinate. Nokia think we can split the work per “principle” </w:t>
      </w:r>
    </w:p>
    <w:p w14:paraId="3ADA58A2" w14:textId="4F2E0081" w:rsidR="007B4304" w:rsidRPr="00A91FF5" w:rsidRDefault="007B4304" w:rsidP="007B4304">
      <w:pPr>
        <w:pStyle w:val="Agreement"/>
      </w:pPr>
      <w:r w:rsidRPr="00A91FF5">
        <w:t xml:space="preserve">Keep open, look for similar cases, see if we can find a similar way for all cases. </w:t>
      </w:r>
    </w:p>
    <w:p w14:paraId="6D58E683" w14:textId="77777777" w:rsidR="00513714" w:rsidRPr="00A91FF5" w:rsidRDefault="00513714" w:rsidP="00D540AF">
      <w:pPr>
        <w:pStyle w:val="Doc-text2"/>
      </w:pPr>
    </w:p>
    <w:p w14:paraId="3FC69D9D" w14:textId="5D76206D" w:rsidR="00D540AF" w:rsidRPr="00A91FF5" w:rsidRDefault="00D540AF" w:rsidP="00D540AF">
      <w:pPr>
        <w:pStyle w:val="Doc-text2"/>
      </w:pPr>
      <w:r w:rsidRPr="00A91FF5">
        <w:t>S352</w:t>
      </w:r>
    </w:p>
    <w:p w14:paraId="13800146" w14:textId="6FBF2820" w:rsidR="007B4304" w:rsidRPr="00A91FF5" w:rsidRDefault="007B4304" w:rsidP="00D540AF">
      <w:pPr>
        <w:pStyle w:val="Doc-text2"/>
      </w:pPr>
      <w:r w:rsidRPr="00A91FF5">
        <w:tab/>
        <w:t xml:space="preserve">Intel think the new ext parameter has somewhat different meaning and this is the reason. Intel think it works same as a critical extension, i.e. a replacement. Nokia agrees, and think the “Ext” is misleading. Huawei think we should have a different name altoghether. </w:t>
      </w:r>
      <w:r w:rsidR="00397BAD" w:rsidRPr="00A91FF5">
        <w:t>Samsung thought it is just a replacement and same name to use.</w:t>
      </w:r>
    </w:p>
    <w:p w14:paraId="51DB93BA" w14:textId="01563A6B" w:rsidR="00397BAD" w:rsidRPr="00A91FF5" w:rsidRDefault="00397BAD" w:rsidP="00D540AF">
      <w:pPr>
        <w:pStyle w:val="Doc-text2"/>
      </w:pPr>
      <w:r w:rsidRPr="00A91FF5">
        <w:tab/>
        <w:t>Docomo wonder what is the problem with noncritical extension. MTK think this could be complex. Nokia think there may be impact to R1 TS. Huawei think we should not duplicate values.</w:t>
      </w:r>
    </w:p>
    <w:p w14:paraId="04FF75B3" w14:textId="4413A531" w:rsidR="007B4304" w:rsidRPr="00A91FF5" w:rsidRDefault="00397BAD" w:rsidP="007B4304">
      <w:pPr>
        <w:pStyle w:val="Agreement"/>
      </w:pPr>
      <w:r w:rsidRPr="00A91FF5">
        <w:t xml:space="preserve">We consider to </w:t>
      </w:r>
      <w:r w:rsidR="007B4304" w:rsidRPr="00A91FF5">
        <w:t>Remove Ext</w:t>
      </w:r>
      <w:r w:rsidRPr="00A91FF5">
        <w:t xml:space="preserve"> (at least)</w:t>
      </w:r>
    </w:p>
    <w:p w14:paraId="30BDA0CA" w14:textId="77777777" w:rsidR="007B4304" w:rsidRPr="00A91FF5" w:rsidRDefault="007B4304" w:rsidP="00D540AF">
      <w:pPr>
        <w:pStyle w:val="Doc-text2"/>
      </w:pPr>
    </w:p>
    <w:p w14:paraId="32C2279A" w14:textId="42DF988A" w:rsidR="00D540AF" w:rsidRPr="00A91FF5" w:rsidRDefault="00D540AF" w:rsidP="00D540AF">
      <w:pPr>
        <w:pStyle w:val="Doc-text2"/>
      </w:pPr>
      <w:r w:rsidRPr="00A91FF5">
        <w:t>H200</w:t>
      </w:r>
    </w:p>
    <w:p w14:paraId="40B527F6" w14:textId="21EFF86D" w:rsidR="00397BAD" w:rsidRPr="00A91FF5" w:rsidRDefault="00397BAD" w:rsidP="00397BAD">
      <w:pPr>
        <w:pStyle w:val="Agreement"/>
      </w:pPr>
      <w:r w:rsidRPr="00A91FF5">
        <w:t>The aspect mentioned could be made even clearer than current</w:t>
      </w:r>
    </w:p>
    <w:p w14:paraId="00CAD612" w14:textId="77777777" w:rsidR="00397BAD" w:rsidRPr="00A91FF5" w:rsidRDefault="00397BAD" w:rsidP="00D540AF">
      <w:pPr>
        <w:pStyle w:val="Doc-text2"/>
      </w:pPr>
    </w:p>
    <w:p w14:paraId="17C6DB81" w14:textId="1D876FA7" w:rsidR="00D540AF" w:rsidRPr="00A91FF5" w:rsidRDefault="00397BAD" w:rsidP="00D540AF">
      <w:pPr>
        <w:pStyle w:val="Doc-text2"/>
      </w:pPr>
      <w:r w:rsidRPr="00A91FF5">
        <w:t>I</w:t>
      </w:r>
      <w:r w:rsidR="00D540AF" w:rsidRPr="00A91FF5">
        <w:t>627</w:t>
      </w:r>
    </w:p>
    <w:p w14:paraId="6FD31190" w14:textId="1F95F8B5" w:rsidR="00397BAD" w:rsidRPr="00A91FF5" w:rsidRDefault="00397BAD" w:rsidP="00D540AF">
      <w:pPr>
        <w:pStyle w:val="Doc-text2"/>
      </w:pPr>
      <w:r w:rsidRPr="00A91FF5">
        <w:tab/>
        <w:t xml:space="preserve">Intel clarifies that there was no proposal bec there could be several ways to release. Nokia agrees. </w:t>
      </w:r>
    </w:p>
    <w:p w14:paraId="5B2ACB00" w14:textId="05DFE62A" w:rsidR="00801896" w:rsidRPr="00A91FF5" w:rsidRDefault="00801896" w:rsidP="00801896">
      <w:pPr>
        <w:pStyle w:val="Agreement"/>
      </w:pPr>
      <w:r w:rsidRPr="00A91FF5">
        <w:t>Treat this together with S655</w:t>
      </w:r>
    </w:p>
    <w:p w14:paraId="6513978C" w14:textId="77777777" w:rsidR="00397BAD" w:rsidRPr="00A91FF5" w:rsidRDefault="00397BAD" w:rsidP="00D540AF">
      <w:pPr>
        <w:pStyle w:val="Doc-text2"/>
      </w:pPr>
    </w:p>
    <w:p w14:paraId="16EBB436" w14:textId="573053A1" w:rsidR="00D540AF" w:rsidRPr="00A91FF5" w:rsidRDefault="00D540AF" w:rsidP="00D540AF">
      <w:pPr>
        <w:pStyle w:val="Doc-text2"/>
      </w:pPr>
      <w:r w:rsidRPr="00A91FF5">
        <w:t>E133</w:t>
      </w:r>
    </w:p>
    <w:p w14:paraId="798D8443" w14:textId="3A3E37A9" w:rsidR="00801896" w:rsidRPr="00A91FF5" w:rsidRDefault="00801896" w:rsidP="00801896">
      <w:pPr>
        <w:pStyle w:val="Agreement"/>
      </w:pPr>
      <w:r w:rsidRPr="00A91FF5">
        <w:t>Agreed</w:t>
      </w:r>
    </w:p>
    <w:p w14:paraId="460E1AEA" w14:textId="77777777" w:rsidR="00801896" w:rsidRPr="00A91FF5" w:rsidRDefault="00801896" w:rsidP="00801896">
      <w:pPr>
        <w:pStyle w:val="Doc-text2"/>
        <w:rPr>
          <w:lang w:val="fr-FR"/>
        </w:rPr>
      </w:pPr>
    </w:p>
    <w:p w14:paraId="71E37421" w14:textId="4545E9B5" w:rsidR="00D540AF" w:rsidRPr="00A91FF5" w:rsidRDefault="00D540AF" w:rsidP="00D540AF">
      <w:pPr>
        <w:pStyle w:val="Doc-text2"/>
      </w:pPr>
      <w:r w:rsidRPr="00A91FF5">
        <w:t>E134</w:t>
      </w:r>
    </w:p>
    <w:p w14:paraId="529B140D" w14:textId="7779608A" w:rsidR="00801896" w:rsidRPr="00A91FF5" w:rsidRDefault="00801896" w:rsidP="00D540AF">
      <w:pPr>
        <w:pStyle w:val="Doc-text2"/>
      </w:pPr>
      <w:r w:rsidRPr="00A91FF5">
        <w:tab/>
        <w:t xml:space="preserve">Lenovo think we should avoid using extension markers in child IEs, and we should check. Nokia agrees that SIBs requires more attention. Huawei wonders if we then extend by parallel list. Ericsson think yes. Samsung agrees. </w:t>
      </w:r>
    </w:p>
    <w:p w14:paraId="2D228C86" w14:textId="7FEA17AC" w:rsidR="00801896" w:rsidRPr="00A91FF5" w:rsidRDefault="00801896" w:rsidP="00801896">
      <w:pPr>
        <w:pStyle w:val="Agreement"/>
      </w:pPr>
      <w:r w:rsidRPr="00A91FF5">
        <w:t>Agreed</w:t>
      </w:r>
    </w:p>
    <w:p w14:paraId="2175AB6D" w14:textId="77777777" w:rsidR="00801896" w:rsidRPr="00A91FF5" w:rsidRDefault="00801896" w:rsidP="00D540AF">
      <w:pPr>
        <w:pStyle w:val="Doc-text2"/>
      </w:pPr>
    </w:p>
    <w:p w14:paraId="5669E82F" w14:textId="083C1CF0" w:rsidR="002C25C0" w:rsidRPr="00A91FF5" w:rsidRDefault="002C25C0" w:rsidP="002C25C0">
      <w:pPr>
        <w:pStyle w:val="BoldComments"/>
      </w:pPr>
      <w:r w:rsidRPr="00A91FF5">
        <w:t>RIs, Wednesday</w:t>
      </w:r>
    </w:p>
    <w:p w14:paraId="0122C4CA" w14:textId="72B434FE" w:rsidR="002C25C0" w:rsidRPr="00A91FF5" w:rsidRDefault="002C25C0" w:rsidP="00D540AF">
      <w:pPr>
        <w:pStyle w:val="Doc-text2"/>
      </w:pPr>
      <w:r w:rsidRPr="00A91FF5">
        <w:t>*H003</w:t>
      </w:r>
    </w:p>
    <w:p w14:paraId="1E98F325" w14:textId="643A7D46" w:rsidR="003B379F" w:rsidRPr="00A91FF5" w:rsidRDefault="003B379F" w:rsidP="00D540AF">
      <w:pPr>
        <w:pStyle w:val="Doc-text2"/>
      </w:pPr>
      <w:r w:rsidRPr="00A91FF5">
        <w:tab/>
        <w:t xml:space="preserve">Treated based on tdoc see below. </w:t>
      </w:r>
    </w:p>
    <w:p w14:paraId="2DE426A4" w14:textId="77777777" w:rsidR="002C25C0" w:rsidRPr="00A91FF5" w:rsidRDefault="002C25C0" w:rsidP="00D540AF">
      <w:pPr>
        <w:pStyle w:val="Doc-text2"/>
      </w:pPr>
    </w:p>
    <w:p w14:paraId="733BDEA2" w14:textId="630D8627" w:rsidR="00D540AF" w:rsidRPr="00A91FF5" w:rsidRDefault="00D540AF" w:rsidP="00D540AF">
      <w:pPr>
        <w:pStyle w:val="Doc-text2"/>
      </w:pPr>
      <w:r w:rsidRPr="00A91FF5">
        <w:t>G001</w:t>
      </w:r>
      <w:r w:rsidR="00081C7E" w:rsidRPr="00A91FF5">
        <w:t xml:space="preserve"> – Issue seems correct, treat offline</w:t>
      </w:r>
    </w:p>
    <w:p w14:paraId="18E066FA" w14:textId="34DE4B1B" w:rsidR="00081C7E" w:rsidRPr="00A91FF5" w:rsidRDefault="003B379F" w:rsidP="00D540AF">
      <w:pPr>
        <w:pStyle w:val="Doc-text2"/>
      </w:pPr>
      <w:r w:rsidRPr="00A91FF5">
        <w:tab/>
      </w:r>
      <w:r w:rsidR="00081C7E" w:rsidRPr="00A91FF5">
        <w:t xml:space="preserve">Nokia think this is a pattern seen in many places. </w:t>
      </w:r>
    </w:p>
    <w:p w14:paraId="6D66D6B1" w14:textId="77777777" w:rsidR="00081C7E" w:rsidRPr="00A91FF5" w:rsidRDefault="00081C7E" w:rsidP="00D540AF">
      <w:pPr>
        <w:pStyle w:val="Doc-text2"/>
      </w:pPr>
    </w:p>
    <w:p w14:paraId="5AD8F080" w14:textId="37D09791" w:rsidR="00D540AF" w:rsidRPr="00A91FF5" w:rsidRDefault="00D540AF" w:rsidP="00D540AF">
      <w:pPr>
        <w:pStyle w:val="Doc-text2"/>
      </w:pPr>
      <w:r w:rsidRPr="00A91FF5">
        <w:t>E039</w:t>
      </w:r>
    </w:p>
    <w:p w14:paraId="2FDA6796" w14:textId="06710E84" w:rsidR="00081C7E" w:rsidRPr="00A91FF5" w:rsidRDefault="003B379F" w:rsidP="00D540AF">
      <w:pPr>
        <w:pStyle w:val="Doc-text2"/>
      </w:pPr>
      <w:r w:rsidRPr="00A91FF5">
        <w:tab/>
      </w:r>
      <w:r w:rsidR="00081C7E" w:rsidRPr="00A91FF5">
        <w:t xml:space="preserve">ZTE agree with the intention and think there should be an independent section. Ericsson think this can be looks further at off-line. Nokia agrees and think we also need to check how this relaed to cond HO. Vivo agrees. </w:t>
      </w:r>
    </w:p>
    <w:p w14:paraId="016489A9" w14:textId="5475ABA2" w:rsidR="00CF1E80" w:rsidRPr="00A91FF5" w:rsidRDefault="00674742" w:rsidP="00674742">
      <w:pPr>
        <w:pStyle w:val="BoldComments"/>
      </w:pPr>
      <w:r w:rsidRPr="00A91FF5">
        <w:t>General</w:t>
      </w:r>
    </w:p>
    <w:p w14:paraId="646812A4" w14:textId="5AB52BEB" w:rsidR="004D47FA" w:rsidRPr="00A91FF5" w:rsidRDefault="009248E0" w:rsidP="004D47FA">
      <w:pPr>
        <w:pStyle w:val="Doc-title"/>
      </w:pPr>
      <w:hyperlink r:id="rId502" w:history="1">
        <w:r>
          <w:rPr>
            <w:rStyle w:val="Hyperlink"/>
          </w:rPr>
          <w:t>R2-2003325</w:t>
        </w:r>
      </w:hyperlink>
      <w:r w:rsidR="004D47FA" w:rsidRPr="00A91FF5">
        <w:tab/>
        <w:t>[I630, I631, I632, I633] General discussion on Rel-16 ASN.1 related issues</w:t>
      </w:r>
      <w:r w:rsidR="004D47FA" w:rsidRPr="00A91FF5">
        <w:tab/>
        <w:t>Intel Corporation</w:t>
      </w:r>
      <w:r w:rsidR="004D47FA" w:rsidRPr="00A91FF5">
        <w:tab/>
        <w:t>discussion</w:t>
      </w:r>
      <w:r w:rsidR="004D47FA" w:rsidRPr="00A91FF5">
        <w:tab/>
        <w:t>Rel-16</w:t>
      </w:r>
      <w:r w:rsidR="004D47FA" w:rsidRPr="00A91FF5">
        <w:tab/>
        <w:t>Late</w:t>
      </w:r>
    </w:p>
    <w:p w14:paraId="6A4019AD" w14:textId="53025CDA" w:rsidR="00651660" w:rsidRPr="00A91FF5" w:rsidRDefault="00651660" w:rsidP="00651660">
      <w:pPr>
        <w:pStyle w:val="Doc-text2"/>
      </w:pPr>
      <w:r w:rsidRPr="00A91FF5">
        <w:t xml:space="preserve">Discussion </w:t>
      </w:r>
    </w:p>
    <w:p w14:paraId="21519D0A" w14:textId="682A610A" w:rsidR="00651660" w:rsidRPr="00A91FF5" w:rsidRDefault="00651660" w:rsidP="00651660">
      <w:pPr>
        <w:pStyle w:val="Doc-text2"/>
      </w:pPr>
      <w:r w:rsidRPr="00A91FF5">
        <w:t xml:space="preserve">- </w:t>
      </w:r>
      <w:r w:rsidRPr="00A91FF5">
        <w:tab/>
        <w:t xml:space="preserve">Nokia wonder if we can document these guidelines so we don’t need to repeat. </w:t>
      </w:r>
    </w:p>
    <w:p w14:paraId="3CD9AA7A" w14:textId="054DF663" w:rsidR="00651660" w:rsidRPr="00A91FF5" w:rsidRDefault="00651660" w:rsidP="00651660">
      <w:pPr>
        <w:pStyle w:val="Doc-text2"/>
      </w:pPr>
      <w:r w:rsidRPr="00A91FF5">
        <w:t xml:space="preserve">- </w:t>
      </w:r>
      <w:r w:rsidRPr="00A91FF5">
        <w:tab/>
        <w:t>Samsung think that when switching between versions of IEs</w:t>
      </w:r>
      <w:r w:rsidR="001F715C" w:rsidRPr="00A91FF5">
        <w:t xml:space="preserve"> (critical extensions)</w:t>
      </w:r>
      <w:r w:rsidRPr="00A91FF5">
        <w:t xml:space="preserve"> we will need to </w:t>
      </w:r>
      <w:r w:rsidR="001F715C" w:rsidRPr="00A91FF5">
        <w:t xml:space="preserve">do that by full config. </w:t>
      </w:r>
    </w:p>
    <w:p w14:paraId="11B3785B" w14:textId="4AD5257C" w:rsidR="001F715C" w:rsidRPr="00A91FF5" w:rsidRDefault="001F715C" w:rsidP="00651660">
      <w:pPr>
        <w:pStyle w:val="Doc-text2"/>
      </w:pPr>
      <w:r w:rsidRPr="00A91FF5">
        <w:t>P7</w:t>
      </w:r>
    </w:p>
    <w:p w14:paraId="2D1CF44E" w14:textId="56F80BE3" w:rsidR="001F715C" w:rsidRPr="00A91FF5" w:rsidRDefault="001F715C" w:rsidP="00651660">
      <w:pPr>
        <w:pStyle w:val="Doc-text2"/>
      </w:pPr>
      <w:r w:rsidRPr="00A91FF5">
        <w:t xml:space="preserve">- </w:t>
      </w:r>
      <w:r w:rsidRPr="00A91FF5">
        <w:tab/>
        <w:t xml:space="preserve">Vivo wonder why and wonder about the DL. </w:t>
      </w:r>
    </w:p>
    <w:p w14:paraId="04ECF309" w14:textId="15B35664" w:rsidR="001F715C" w:rsidRPr="00A91FF5" w:rsidRDefault="001F715C" w:rsidP="00651660">
      <w:pPr>
        <w:pStyle w:val="Doc-text2"/>
      </w:pPr>
      <w:r w:rsidRPr="00A91FF5">
        <w:t xml:space="preserve">- </w:t>
      </w:r>
      <w:r w:rsidRPr="00A91FF5">
        <w:tab/>
        <w:t xml:space="preserve">Intel think that the network always know the UE release so for the DL spares could be used. </w:t>
      </w:r>
    </w:p>
    <w:p w14:paraId="1C05E916" w14:textId="330455A2" w:rsidR="001F715C" w:rsidRPr="00A91FF5" w:rsidRDefault="001F715C" w:rsidP="00651660">
      <w:pPr>
        <w:pStyle w:val="Doc-text2"/>
      </w:pPr>
      <w:r w:rsidRPr="00A91FF5">
        <w:t xml:space="preserve">- </w:t>
      </w:r>
      <w:r w:rsidRPr="00A91FF5">
        <w:tab/>
        <w:t xml:space="preserve">Docomo think we had lot of problems with spare values. </w:t>
      </w:r>
    </w:p>
    <w:p w14:paraId="382600ED" w14:textId="034747E7" w:rsidR="00651660" w:rsidRPr="00A91FF5" w:rsidRDefault="001F715C" w:rsidP="00651660">
      <w:pPr>
        <w:pStyle w:val="Doc-text2"/>
      </w:pPr>
      <w:r w:rsidRPr="00A91FF5">
        <w:t>P8</w:t>
      </w:r>
    </w:p>
    <w:p w14:paraId="4609DBEF" w14:textId="0A87D40C" w:rsidR="001F715C" w:rsidRPr="00A91FF5" w:rsidRDefault="001F715C" w:rsidP="00651660">
      <w:pPr>
        <w:pStyle w:val="Doc-text2"/>
      </w:pPr>
      <w:r w:rsidRPr="00A91FF5">
        <w:t xml:space="preserve">- </w:t>
      </w:r>
      <w:r w:rsidRPr="00A91FF5">
        <w:tab/>
        <w:t xml:space="preserve">Lenovo wonder if we really need this. </w:t>
      </w:r>
    </w:p>
    <w:p w14:paraId="17DE9572" w14:textId="202C4235" w:rsidR="001F715C" w:rsidRPr="00A91FF5" w:rsidRDefault="001F715C" w:rsidP="00651660">
      <w:pPr>
        <w:pStyle w:val="Doc-text2"/>
      </w:pPr>
      <w:r w:rsidRPr="00A91FF5">
        <w:t xml:space="preserve">- </w:t>
      </w:r>
      <w:r w:rsidRPr="00A91FF5">
        <w:tab/>
        <w:t>Intel agrees that it is not mandatory</w:t>
      </w:r>
    </w:p>
    <w:p w14:paraId="5117FC06" w14:textId="41A8AC15" w:rsidR="001F715C" w:rsidRPr="00A91FF5" w:rsidRDefault="001F715C" w:rsidP="00651660">
      <w:pPr>
        <w:pStyle w:val="Doc-text2"/>
      </w:pPr>
      <w:r w:rsidRPr="00A91FF5">
        <w:t xml:space="preserve">- </w:t>
      </w:r>
      <w:r w:rsidRPr="00A91FF5">
        <w:tab/>
        <w:t xml:space="preserve">Nokia wonder if we use the same for multiple segments of can they be different. Samsung also wonder. </w:t>
      </w:r>
    </w:p>
    <w:p w14:paraId="3C5FC8D7" w14:textId="3AE8D801" w:rsidR="001F715C" w:rsidRPr="00A91FF5" w:rsidRDefault="001F715C" w:rsidP="00651660">
      <w:pPr>
        <w:pStyle w:val="Doc-text2"/>
      </w:pPr>
      <w:r w:rsidRPr="00A91FF5">
        <w:t xml:space="preserve">- </w:t>
      </w:r>
      <w:r w:rsidRPr="00A91FF5">
        <w:tab/>
        <w:t>Chair: no support now</w:t>
      </w:r>
    </w:p>
    <w:p w14:paraId="4CE53080" w14:textId="77777777" w:rsidR="001F715C" w:rsidRPr="00A91FF5" w:rsidRDefault="001F715C" w:rsidP="001F715C">
      <w:pPr>
        <w:pStyle w:val="Doc-text2"/>
        <w:ind w:left="0" w:firstLine="0"/>
      </w:pPr>
    </w:p>
    <w:p w14:paraId="65BF2654" w14:textId="77777777" w:rsidR="00651660" w:rsidRPr="00A91FF5" w:rsidRDefault="00651660" w:rsidP="00651660">
      <w:pPr>
        <w:pStyle w:val="Agreement"/>
      </w:pPr>
      <w:r w:rsidRPr="00A91FF5">
        <w:t>ASN.1 should support the signalling to release all Rel-16 fields without having to use Full Config.</w:t>
      </w:r>
    </w:p>
    <w:p w14:paraId="4DC28DB8" w14:textId="4F64044E" w:rsidR="00651660" w:rsidRPr="00A91FF5" w:rsidRDefault="00651660" w:rsidP="001F715C">
      <w:pPr>
        <w:pStyle w:val="Agreement"/>
      </w:pPr>
      <w:r w:rsidRPr="00A91FF5">
        <w:t>Consider grouping fields related to a feature and introduce setupRelease structure to allow the network to release the fields, where other release mechanism are not available (e.g., fields that use Need M).</w:t>
      </w:r>
    </w:p>
    <w:p w14:paraId="3BC3BAD0" w14:textId="4EE32FAA" w:rsidR="00651660" w:rsidRPr="00A91FF5" w:rsidRDefault="001F715C" w:rsidP="001F715C">
      <w:pPr>
        <w:pStyle w:val="Agreement"/>
      </w:pPr>
      <w:r w:rsidRPr="00A91FF5">
        <w:t>Avoid Need R in an extension if other means to release the field (such as setupRelease discussed in proposal #2) is possible. There are scenarios where Need R is useful and hence this requires careful evaluation on a case by case basis</w:t>
      </w:r>
    </w:p>
    <w:p w14:paraId="35E57B72" w14:textId="0AEB2DAC" w:rsidR="00651660" w:rsidRPr="00A91FF5" w:rsidRDefault="001F715C" w:rsidP="001F715C">
      <w:pPr>
        <w:pStyle w:val="Agreement"/>
      </w:pPr>
      <w:r w:rsidRPr="00A91FF5">
        <w:t>Use of Need S to configure a specific value when the field is absent should be minimised.  There are scenarios where Need S is useful and hence this requires careful evaluation on a case by case basis.</w:t>
      </w:r>
    </w:p>
    <w:p w14:paraId="654539A0" w14:textId="4C9AD787" w:rsidR="00651660" w:rsidRPr="00A91FF5" w:rsidRDefault="001F715C" w:rsidP="001F715C">
      <w:pPr>
        <w:pStyle w:val="Agreement"/>
      </w:pPr>
      <w:r w:rsidRPr="00A91FF5">
        <w:t xml:space="preserve">Introduce Need code where relevant when a field is marked as “absent” in a conditional presence.  </w:t>
      </w:r>
    </w:p>
    <w:p w14:paraId="17E2E694" w14:textId="4DE62C71" w:rsidR="001F715C" w:rsidRPr="00A91FF5" w:rsidRDefault="001F715C" w:rsidP="001F715C">
      <w:pPr>
        <w:pStyle w:val="Agreement"/>
      </w:pPr>
      <w:r w:rsidRPr="00A91FF5">
        <w:t>Avoid spare values in ENUMERATED UL fields</w:t>
      </w:r>
    </w:p>
    <w:p w14:paraId="2BC08FA2" w14:textId="77777777" w:rsidR="00651660" w:rsidRPr="00A91FF5" w:rsidRDefault="00651660" w:rsidP="00651660">
      <w:pPr>
        <w:pStyle w:val="Doc-text2"/>
      </w:pPr>
    </w:p>
    <w:p w14:paraId="0D0B8C7B" w14:textId="18BD3E3E" w:rsidR="00674742" w:rsidRPr="00A91FF5" w:rsidRDefault="009248E0" w:rsidP="00674742">
      <w:pPr>
        <w:pStyle w:val="Doc-title"/>
      </w:pPr>
      <w:hyperlink r:id="rId503" w:history="1">
        <w:r>
          <w:rPr>
            <w:rStyle w:val="Hyperlink"/>
          </w:rPr>
          <w:t>R2-2003628</w:t>
        </w:r>
      </w:hyperlink>
      <w:r w:rsidR="00674742" w:rsidRPr="00A91FF5">
        <w:tab/>
        <w:t>[H005] Discussion on delta signaling without AddModList</w:t>
      </w:r>
      <w:r w:rsidR="00674742" w:rsidRPr="00A91FF5">
        <w:tab/>
        <w:t>Huawei, HiSilicon</w:t>
      </w:r>
      <w:r w:rsidR="00674742" w:rsidRPr="00A91FF5">
        <w:tab/>
        <w:t>discussion</w:t>
      </w:r>
      <w:r w:rsidR="00674742" w:rsidRPr="00A91FF5">
        <w:tab/>
        <w:t>Rel-16</w:t>
      </w:r>
      <w:r w:rsidR="00674742" w:rsidRPr="00A91FF5">
        <w:tab/>
        <w:t>Late</w:t>
      </w:r>
    </w:p>
    <w:p w14:paraId="7AC63C05" w14:textId="0B5E0DBA" w:rsidR="004C207F" w:rsidRPr="00A91FF5" w:rsidRDefault="004C207F" w:rsidP="004C207F">
      <w:pPr>
        <w:pStyle w:val="Doc-text2"/>
      </w:pPr>
      <w:r w:rsidRPr="00A91FF5">
        <w:lastRenderedPageBreak/>
        <w:t>DISCUSSION</w:t>
      </w:r>
    </w:p>
    <w:p w14:paraId="7B050A03" w14:textId="02B88612" w:rsidR="004C207F" w:rsidRPr="00A91FF5" w:rsidRDefault="004C207F" w:rsidP="004C207F">
      <w:pPr>
        <w:pStyle w:val="Doc-text2"/>
      </w:pPr>
      <w:r w:rsidRPr="00A91FF5">
        <w:t xml:space="preserve">- </w:t>
      </w:r>
      <w:r w:rsidRPr="00A91FF5">
        <w:tab/>
        <w:t xml:space="preserve">Ericsson and Intel thin indeed M shold be avoided for elements in list. </w:t>
      </w:r>
    </w:p>
    <w:p w14:paraId="7BFC089F" w14:textId="52B46FB6" w:rsidR="004C207F" w:rsidRPr="00A91FF5" w:rsidRDefault="004C207F" w:rsidP="004C207F">
      <w:pPr>
        <w:pStyle w:val="Doc-text2"/>
        <w:ind w:left="0" w:firstLine="0"/>
      </w:pPr>
    </w:p>
    <w:p w14:paraId="21F97B89" w14:textId="64E5C833" w:rsidR="004C207F" w:rsidRPr="00A91FF5" w:rsidRDefault="004C207F" w:rsidP="004C207F">
      <w:pPr>
        <w:pStyle w:val="Agreement"/>
      </w:pPr>
      <w:r w:rsidRPr="00A91FF5">
        <w:t>Follow the R15 principle that we will avoid using Need M within lists without an AddMod structure.</w:t>
      </w:r>
    </w:p>
    <w:p w14:paraId="4855ED9C" w14:textId="77777777" w:rsidR="001F715C" w:rsidRPr="00A91FF5" w:rsidRDefault="001F715C" w:rsidP="004C207F">
      <w:pPr>
        <w:pStyle w:val="Doc-text2"/>
      </w:pPr>
    </w:p>
    <w:p w14:paraId="2FEB48C7" w14:textId="2C2788FE" w:rsidR="00801896" w:rsidRPr="00A91FF5" w:rsidRDefault="009248E0" w:rsidP="00801896">
      <w:pPr>
        <w:pStyle w:val="Doc-title"/>
      </w:pPr>
      <w:hyperlink r:id="rId504" w:history="1">
        <w:r>
          <w:rPr>
            <w:rStyle w:val="Hyperlink"/>
          </w:rPr>
          <w:t>R2-2003629</w:t>
        </w:r>
      </w:hyperlink>
      <w:r w:rsidR="00801896" w:rsidRPr="00A91FF5">
        <w:tab/>
        <w:t>[H002] Discussion on the use of SEQUENCE of SEQUENCE and CHOICE</w:t>
      </w:r>
      <w:r w:rsidR="00801896" w:rsidRPr="00A91FF5">
        <w:tab/>
        <w:t>Huawei, HiSilicon</w:t>
      </w:r>
      <w:r w:rsidR="00801896" w:rsidRPr="00A91FF5">
        <w:tab/>
        <w:t>discussion</w:t>
      </w:r>
      <w:r w:rsidR="00801896" w:rsidRPr="00A91FF5">
        <w:tab/>
        <w:t>Rel-16</w:t>
      </w:r>
      <w:r w:rsidR="00801896" w:rsidRPr="00A91FF5">
        <w:tab/>
        <w:t>Late</w:t>
      </w:r>
    </w:p>
    <w:p w14:paraId="648DD32D" w14:textId="4B0C3782" w:rsidR="00801896" w:rsidRPr="00A91FF5" w:rsidRDefault="00801896" w:rsidP="004C207F">
      <w:pPr>
        <w:pStyle w:val="Doc-text2"/>
      </w:pPr>
      <w:r w:rsidRPr="00A91FF5">
        <w:t xml:space="preserve">- </w:t>
      </w:r>
      <w:r w:rsidRPr="00A91FF5">
        <w:tab/>
        <w:t xml:space="preserve">MTK think Sequence of Choice is ok, and sequence of sequence is not used. Nokia think the S of S shall indeed be avoided. </w:t>
      </w:r>
    </w:p>
    <w:p w14:paraId="1363BBA3" w14:textId="4E447778" w:rsidR="00A57303" w:rsidRPr="00A91FF5" w:rsidRDefault="00A57303" w:rsidP="004C207F">
      <w:pPr>
        <w:pStyle w:val="Doc-text2"/>
      </w:pPr>
      <w:r w:rsidRPr="00A91FF5">
        <w:t xml:space="preserve">- </w:t>
      </w:r>
      <w:r w:rsidRPr="00A91FF5">
        <w:tab/>
        <w:t xml:space="preserve">Nokia think we need to check the TS first before we decide to change. We used Seq of Choice in system information and it works. Ericsson agrees. </w:t>
      </w:r>
    </w:p>
    <w:p w14:paraId="763439EC" w14:textId="19EAAFD3" w:rsidR="00A57303" w:rsidRPr="00A91FF5" w:rsidRDefault="00A57303" w:rsidP="00A57303">
      <w:pPr>
        <w:pStyle w:val="Agreement"/>
      </w:pPr>
      <w:r w:rsidRPr="00A91FF5">
        <w:t xml:space="preserve">Confirm seq of seq shall not be used but there is none in RRC, so no action needed. </w:t>
      </w:r>
    </w:p>
    <w:p w14:paraId="08D1CCBB" w14:textId="77777777" w:rsidR="00BD6E83" w:rsidRPr="00A91FF5" w:rsidRDefault="00BD6E83" w:rsidP="00BD6E83">
      <w:pPr>
        <w:pStyle w:val="BoldComments"/>
      </w:pPr>
      <w:r w:rsidRPr="00A91FF5">
        <w:t>IE merge / reuse</w:t>
      </w:r>
    </w:p>
    <w:p w14:paraId="09CF8204" w14:textId="20F89C03" w:rsidR="00BD6E83" w:rsidRPr="00A91FF5" w:rsidRDefault="009248E0" w:rsidP="00BD6E83">
      <w:pPr>
        <w:pStyle w:val="Doc-title"/>
      </w:pPr>
      <w:hyperlink r:id="rId505" w:history="1">
        <w:r>
          <w:rPr>
            <w:rStyle w:val="Hyperlink"/>
          </w:rPr>
          <w:t>R2-2003412</w:t>
        </w:r>
      </w:hyperlink>
      <w:r w:rsidR="00BD6E83" w:rsidRPr="00A91FF5">
        <w:tab/>
        <w:t>[S051] Correction to NR-U and IIoT merger for harq-ProcID-offset</w:t>
      </w:r>
      <w:r w:rsidR="00BD6E83" w:rsidRPr="00A91FF5">
        <w:tab/>
        <w:t>Ericsson</w:t>
      </w:r>
      <w:r w:rsidR="00BD6E83" w:rsidRPr="00A91FF5">
        <w:tab/>
        <w:t>CR</w:t>
      </w:r>
      <w:r w:rsidR="00BD6E83" w:rsidRPr="00A91FF5">
        <w:tab/>
        <w:t>Rel-16</w:t>
      </w:r>
      <w:r w:rsidR="00BD6E83" w:rsidRPr="00A91FF5">
        <w:tab/>
        <w:t>38.321</w:t>
      </w:r>
      <w:r w:rsidR="00BD6E83" w:rsidRPr="00A91FF5">
        <w:tab/>
        <w:t>16.0.0</w:t>
      </w:r>
      <w:r w:rsidR="00BD6E83" w:rsidRPr="00A91FF5">
        <w:tab/>
        <w:t>0727</w:t>
      </w:r>
      <w:r w:rsidR="00BD6E83" w:rsidRPr="00A91FF5">
        <w:tab/>
        <w:t>-</w:t>
      </w:r>
      <w:r w:rsidR="00BD6E83" w:rsidRPr="00A91FF5">
        <w:tab/>
        <w:t>F</w:t>
      </w:r>
      <w:r w:rsidR="00BD6E83" w:rsidRPr="00A91FF5">
        <w:tab/>
        <w:t>NR_unlic-Core, NR_IIOT</w:t>
      </w:r>
    </w:p>
    <w:p w14:paraId="67BAC534" w14:textId="1437F475" w:rsidR="00CB41AB" w:rsidRPr="00A91FF5" w:rsidRDefault="009248E0" w:rsidP="00CB41AB">
      <w:pPr>
        <w:pStyle w:val="Doc-title"/>
      </w:pPr>
      <w:hyperlink r:id="rId506" w:history="1">
        <w:r>
          <w:rPr>
            <w:rStyle w:val="Hyperlink"/>
          </w:rPr>
          <w:t>R2-2003413</w:t>
        </w:r>
      </w:hyperlink>
      <w:r w:rsidR="00BD6E83" w:rsidRPr="00A91FF5">
        <w:tab/>
        <w:t>[S051] Correction to NR-U and IIoT merger for harq-ProcID-offset</w:t>
      </w:r>
      <w:r w:rsidR="00BD6E83" w:rsidRPr="00A91FF5">
        <w:tab/>
        <w:t>Ericsson</w:t>
      </w:r>
      <w:r w:rsidR="00BD6E83" w:rsidRPr="00A91FF5">
        <w:tab/>
        <w:t>CR</w:t>
      </w:r>
      <w:r w:rsidR="00BD6E83" w:rsidRPr="00A91FF5">
        <w:tab/>
        <w:t>Rel-16</w:t>
      </w:r>
      <w:r w:rsidR="00BD6E83" w:rsidRPr="00A91FF5">
        <w:tab/>
        <w:t>38.331</w:t>
      </w:r>
      <w:r w:rsidR="00BD6E83" w:rsidRPr="00A91FF5">
        <w:tab/>
        <w:t>16.0.0</w:t>
      </w:r>
      <w:r w:rsidR="00BD6E83" w:rsidRPr="00A91FF5">
        <w:tab/>
        <w:t>1558</w:t>
      </w:r>
      <w:r w:rsidR="00BD6E83" w:rsidRPr="00A91FF5">
        <w:tab/>
        <w:t>-</w:t>
      </w:r>
      <w:r w:rsidR="00BD6E83" w:rsidRPr="00A91FF5">
        <w:tab/>
        <w:t>F</w:t>
      </w:r>
      <w:r w:rsidR="00BD6E83" w:rsidRPr="00A91FF5">
        <w:tab/>
        <w:t>NR_unlic-Core, NR_IIOT</w:t>
      </w:r>
    </w:p>
    <w:p w14:paraId="1C7A8F84" w14:textId="533B09A3" w:rsidR="004D362A" w:rsidRPr="00A91FF5" w:rsidRDefault="004D362A" w:rsidP="004D362A">
      <w:pPr>
        <w:pStyle w:val="Doc-text2"/>
      </w:pPr>
      <w:r w:rsidRPr="00A91FF5">
        <w:t>DISCUSSION</w:t>
      </w:r>
    </w:p>
    <w:p w14:paraId="24E07D7E" w14:textId="1AED9B44" w:rsidR="004D362A" w:rsidRPr="00A91FF5" w:rsidRDefault="004D362A" w:rsidP="004D362A">
      <w:pPr>
        <w:pStyle w:val="Doc-text2"/>
      </w:pPr>
      <w:r w:rsidRPr="00A91FF5">
        <w:t xml:space="preserve">- </w:t>
      </w:r>
      <w:r w:rsidRPr="00A91FF5">
        <w:tab/>
        <w:t xml:space="preserve">QC think this is also discussed in NR-U session. </w:t>
      </w:r>
    </w:p>
    <w:p w14:paraId="286A4C82" w14:textId="28131BF2" w:rsidR="004D362A" w:rsidRPr="00A91FF5" w:rsidRDefault="004D362A" w:rsidP="004D362A">
      <w:pPr>
        <w:pStyle w:val="Doc-text2"/>
      </w:pPr>
      <w:r w:rsidRPr="00A91FF5">
        <w:t xml:space="preserve">- </w:t>
      </w:r>
      <w:r w:rsidRPr="00A91FF5">
        <w:tab/>
        <w:t>Ericsson clarifies that the proposal is that NR-U submits CRs to correct</w:t>
      </w:r>
    </w:p>
    <w:p w14:paraId="59C70589" w14:textId="432C445E" w:rsidR="004D362A" w:rsidRPr="00A91FF5" w:rsidRDefault="004D362A" w:rsidP="004D362A">
      <w:pPr>
        <w:pStyle w:val="Doc-text2"/>
      </w:pPr>
      <w:r w:rsidRPr="00A91FF5">
        <w:t xml:space="preserve">- </w:t>
      </w:r>
      <w:r w:rsidRPr="00A91FF5">
        <w:tab/>
        <w:t>Samsung at least think there is a need to clarify things, even if we heep the two different IEs.</w:t>
      </w:r>
    </w:p>
    <w:p w14:paraId="45E2852A" w14:textId="5D7170ED" w:rsidR="004D362A" w:rsidRPr="00A91FF5" w:rsidRDefault="004D362A" w:rsidP="004D362A">
      <w:pPr>
        <w:pStyle w:val="Agreement"/>
      </w:pPr>
      <w:r w:rsidRPr="00A91FF5">
        <w:t xml:space="preserve">There is support to go in this direction, details need to be looked at. </w:t>
      </w:r>
    </w:p>
    <w:p w14:paraId="41CE58B4" w14:textId="77777777" w:rsidR="004D362A" w:rsidRPr="00A91FF5" w:rsidRDefault="004D362A" w:rsidP="004D362A">
      <w:pPr>
        <w:pStyle w:val="Doc-text2"/>
        <w:rPr>
          <w:lang w:val="fr-FR"/>
        </w:rPr>
      </w:pPr>
    </w:p>
    <w:p w14:paraId="47B18EFA" w14:textId="77777777" w:rsidR="004D362A" w:rsidRPr="00A91FF5" w:rsidRDefault="004D362A" w:rsidP="004D362A">
      <w:pPr>
        <w:pStyle w:val="Doc-text2"/>
        <w:rPr>
          <w:lang w:val="fr-FR"/>
        </w:rPr>
      </w:pPr>
    </w:p>
    <w:p w14:paraId="0B255042" w14:textId="0775A51D" w:rsidR="004D362A" w:rsidRPr="00A91FF5" w:rsidRDefault="009248E0" w:rsidP="004D362A">
      <w:pPr>
        <w:pStyle w:val="Doc-title"/>
      </w:pPr>
      <w:hyperlink r:id="rId507" w:history="1">
        <w:r>
          <w:rPr>
            <w:rStyle w:val="Hyperlink"/>
          </w:rPr>
          <w:t>R2-2003626</w:t>
        </w:r>
      </w:hyperlink>
      <w:r w:rsidR="004D362A" w:rsidRPr="00A91FF5">
        <w:tab/>
        <w:t>[H003] Discussion on time domain resource allocation in multiple R16 topics</w:t>
      </w:r>
      <w:r w:rsidR="004D362A" w:rsidRPr="00A91FF5">
        <w:tab/>
        <w:t>Huawei, HiSilicon</w:t>
      </w:r>
      <w:r w:rsidR="004D362A" w:rsidRPr="00A91FF5">
        <w:tab/>
        <w:t>discussion</w:t>
      </w:r>
      <w:r w:rsidR="004D362A" w:rsidRPr="00A91FF5">
        <w:tab/>
        <w:t>Rel-16</w:t>
      </w:r>
      <w:r w:rsidR="004D362A" w:rsidRPr="00A91FF5">
        <w:tab/>
        <w:t>Late</w:t>
      </w:r>
    </w:p>
    <w:p w14:paraId="2BF272A8" w14:textId="3DA4252B" w:rsidR="001D27F7" w:rsidRPr="00A91FF5" w:rsidRDefault="001D27F7" w:rsidP="001D27F7">
      <w:pPr>
        <w:pStyle w:val="Doc-text2"/>
      </w:pPr>
      <w:r w:rsidRPr="00A91FF5">
        <w:t xml:space="preserve">- </w:t>
      </w:r>
      <w:r w:rsidRPr="00A91FF5">
        <w:tab/>
        <w:t xml:space="preserve">Nokia think that for DL we need to do non-crit extension, and possibly also for UL. </w:t>
      </w:r>
      <w:r w:rsidR="00BD56B5" w:rsidRPr="00A91FF5">
        <w:t>Huawei think that then we need to continue extending same way. Nokia indicate these are in SIBs</w:t>
      </w:r>
    </w:p>
    <w:p w14:paraId="64023161" w14:textId="429056E7" w:rsidR="00BD56B5" w:rsidRPr="00A91FF5" w:rsidRDefault="00BD56B5" w:rsidP="001D27F7">
      <w:pPr>
        <w:pStyle w:val="Doc-text2"/>
      </w:pPr>
      <w:r w:rsidRPr="00A91FF5">
        <w:t xml:space="preserve">- </w:t>
      </w:r>
      <w:r w:rsidRPr="00A91FF5">
        <w:tab/>
        <w:t xml:space="preserve">Ericsson think that “new” is not good in names, and think we need to include the people working with the affected WIs. </w:t>
      </w:r>
    </w:p>
    <w:p w14:paraId="7A7D42A0" w14:textId="17601853" w:rsidR="001D27F7" w:rsidRPr="00A91FF5" w:rsidRDefault="001D27F7" w:rsidP="001D27F7">
      <w:pPr>
        <w:pStyle w:val="Doc-text2"/>
      </w:pPr>
      <w:r w:rsidRPr="00A91FF5">
        <w:t xml:space="preserve">- </w:t>
      </w:r>
      <w:r w:rsidRPr="00A91FF5">
        <w:tab/>
      </w:r>
      <w:r w:rsidR="00BD56B5" w:rsidRPr="00A91FF5">
        <w:t xml:space="preserve">Huawei can attempt to change into merge but with non-critical extensions. </w:t>
      </w:r>
    </w:p>
    <w:p w14:paraId="7585BE46" w14:textId="4C975D56" w:rsidR="00BD56B5" w:rsidRPr="00A91FF5" w:rsidRDefault="00BD56B5" w:rsidP="001D27F7">
      <w:pPr>
        <w:pStyle w:val="Doc-text2"/>
      </w:pPr>
      <w:r w:rsidRPr="00A91FF5">
        <w:t xml:space="preserve">- </w:t>
      </w:r>
      <w:r w:rsidRPr="00A91FF5">
        <w:tab/>
        <w:t xml:space="preserve">Ericsson think these cannot be merged, as the features are different on L1 level, and we need to understand how/if we can configure these together, or not. </w:t>
      </w:r>
    </w:p>
    <w:p w14:paraId="5C91E4C5" w14:textId="443733CE" w:rsidR="00BD56B5" w:rsidRPr="00A91FF5" w:rsidRDefault="00BD56B5" w:rsidP="00BD56B5">
      <w:pPr>
        <w:pStyle w:val="Agreement"/>
      </w:pPr>
      <w:r w:rsidRPr="00A91FF5">
        <w:t>Send a LS to R1 asking for clarification what is intended to be possible to be configured toge</w:t>
      </w:r>
      <w:r w:rsidR="00081C7E" w:rsidRPr="00A91FF5">
        <w:t xml:space="preserve">ther (can consider other cases) (Huawei). </w:t>
      </w:r>
      <w:r w:rsidRPr="00A91FF5">
        <w:t xml:space="preserve">  </w:t>
      </w:r>
    </w:p>
    <w:p w14:paraId="3A46946D" w14:textId="12AD7DDF" w:rsidR="003B379F" w:rsidRPr="00A91FF5" w:rsidRDefault="003B379F" w:rsidP="00A6682A">
      <w:pPr>
        <w:pStyle w:val="Doc-text2"/>
        <w:ind w:left="0" w:firstLine="0"/>
      </w:pPr>
    </w:p>
    <w:p w14:paraId="2444A22B" w14:textId="0BDCF96E" w:rsidR="003B379F" w:rsidRPr="00A91FF5" w:rsidRDefault="00CB5217" w:rsidP="003B379F">
      <w:pPr>
        <w:pStyle w:val="EmailDiscussion"/>
      </w:pPr>
      <w:r w:rsidRPr="00A91FF5">
        <w:t>[AT109bis-e][061</w:t>
      </w:r>
      <w:r w:rsidR="003B379F" w:rsidRPr="00A91FF5">
        <w:t xml:space="preserve">][NR16] LS on Conflicting configurations (Huawei) </w:t>
      </w:r>
    </w:p>
    <w:p w14:paraId="737E9A7A" w14:textId="237D153F" w:rsidR="003B379F" w:rsidRPr="00A91FF5" w:rsidRDefault="003B379F" w:rsidP="003B379F">
      <w:pPr>
        <w:pStyle w:val="EmailDiscussion2"/>
      </w:pPr>
      <w:r w:rsidRPr="00A91FF5">
        <w:t xml:space="preserve">Scope: Based on </w:t>
      </w:r>
      <w:hyperlink r:id="rId508" w:history="1">
        <w:r w:rsidR="009248E0">
          <w:rPr>
            <w:rStyle w:val="Hyperlink"/>
          </w:rPr>
          <w:t>R2-2003626</w:t>
        </w:r>
      </w:hyperlink>
      <w:r w:rsidRPr="00A91FF5">
        <w:t xml:space="preserve"> and discussion, make an LS to R1 asking about intentions whether potentially conflicting/potentially similar features can be</w:t>
      </w:r>
      <w:r w:rsidR="00A6682A" w:rsidRPr="00A91FF5">
        <w:t xml:space="preserve"> or</w:t>
      </w:r>
      <w:r w:rsidRPr="00A91FF5">
        <w:t xml:space="preserve"> </w:t>
      </w:r>
      <w:r w:rsidR="00A6682A" w:rsidRPr="00A91FF5">
        <w:t xml:space="preserve">are intended to be </w:t>
      </w:r>
      <w:r w:rsidRPr="00A91FF5">
        <w:t xml:space="preserve">configured together. </w:t>
      </w:r>
    </w:p>
    <w:p w14:paraId="37A0B60D" w14:textId="20B21000" w:rsidR="003B379F" w:rsidRPr="00A91FF5" w:rsidRDefault="003B379F" w:rsidP="003B379F">
      <w:pPr>
        <w:pStyle w:val="EmailDiscussion2"/>
      </w:pPr>
      <w:r w:rsidRPr="00A91FF5">
        <w:t>Intended outcome: Approved LS</w:t>
      </w:r>
    </w:p>
    <w:p w14:paraId="725F6C14" w14:textId="6A1C89D8" w:rsidR="003B379F" w:rsidRPr="00A91FF5" w:rsidRDefault="003B379F" w:rsidP="003B379F">
      <w:pPr>
        <w:pStyle w:val="EmailDiscussion2"/>
      </w:pPr>
      <w:r w:rsidRPr="00A91FF5">
        <w:t>Deadline: April 29</w:t>
      </w:r>
    </w:p>
    <w:p w14:paraId="40B8F576" w14:textId="16D55755" w:rsidR="003B379F" w:rsidRPr="00A91FF5" w:rsidRDefault="003B379F" w:rsidP="00CB5217">
      <w:pPr>
        <w:pStyle w:val="Doc-text2"/>
        <w:ind w:left="0" w:firstLine="0"/>
      </w:pPr>
    </w:p>
    <w:p w14:paraId="146EF44F" w14:textId="5FEFE4F0" w:rsidR="003E5803" w:rsidRPr="00A91FF5" w:rsidRDefault="009248E0" w:rsidP="003E5803">
      <w:pPr>
        <w:pStyle w:val="Doc-title"/>
      </w:pPr>
      <w:hyperlink r:id="rId509" w:history="1">
        <w:r>
          <w:rPr>
            <w:rStyle w:val="Hyperlink"/>
          </w:rPr>
          <w:t>R2-2004271</w:t>
        </w:r>
      </w:hyperlink>
      <w:r w:rsidR="003E5803" w:rsidRPr="00A91FF5">
        <w:tab/>
        <w:t>LS on conflicting configurations</w:t>
      </w:r>
      <w:r w:rsidR="003E5803" w:rsidRPr="00A91FF5">
        <w:tab/>
      </w:r>
      <w:r w:rsidR="004D74C4">
        <w:t>RAN2</w:t>
      </w:r>
      <w:r w:rsidR="003E5803" w:rsidRPr="00A91FF5">
        <w:tab/>
        <w:t>LS out</w:t>
      </w:r>
      <w:r w:rsidR="003E5803" w:rsidRPr="00A91FF5">
        <w:tab/>
        <w:t>Rel-16</w:t>
      </w:r>
      <w:r w:rsidR="003E5803" w:rsidRPr="00A91FF5">
        <w:tab/>
        <w:t>NR_L1enh_URLLC-Core, NR_eMIMO-Core, NR_unlic-Core</w:t>
      </w:r>
      <w:r w:rsidR="003E5803" w:rsidRPr="00A91FF5">
        <w:tab/>
        <w:t>To:RAN1</w:t>
      </w:r>
    </w:p>
    <w:p w14:paraId="11841D91" w14:textId="77777777" w:rsidR="003E5803" w:rsidRPr="00A91FF5" w:rsidRDefault="003E5803" w:rsidP="00CB5217">
      <w:pPr>
        <w:pStyle w:val="Doc-text2"/>
        <w:ind w:left="0" w:firstLine="0"/>
      </w:pPr>
    </w:p>
    <w:p w14:paraId="19B48F64" w14:textId="0D954094" w:rsidR="00AA08E2" w:rsidRPr="00A91FF5" w:rsidRDefault="00AA08E2" w:rsidP="00AA08E2">
      <w:pPr>
        <w:pStyle w:val="EmailDiscussion"/>
        <w:tabs>
          <w:tab w:val="clear" w:pos="1710"/>
          <w:tab w:val="num" w:pos="1619"/>
        </w:tabs>
        <w:overflowPunct/>
        <w:autoSpaceDE/>
        <w:autoSpaceDN/>
        <w:adjustRightInd/>
        <w:spacing w:before="40"/>
        <w:ind w:left="1619" w:hanging="360"/>
        <w:textAlignment w:val="auto"/>
      </w:pPr>
      <w:r w:rsidRPr="00A91FF5">
        <w:t>[Post109bis-e][061][NR16] LS on Conflicting configurations (Huawei)</w:t>
      </w:r>
    </w:p>
    <w:p w14:paraId="6DDB77F7" w14:textId="62F1DFBA" w:rsidR="00AA08E2" w:rsidRPr="00A91FF5" w:rsidRDefault="00AA08E2" w:rsidP="00AA08E2">
      <w:pPr>
        <w:pStyle w:val="EmailDiscussion2"/>
      </w:pPr>
      <w:r w:rsidRPr="00A91FF5">
        <w:t xml:space="preserve">Scope: Based on </w:t>
      </w:r>
      <w:hyperlink r:id="rId510" w:history="1">
        <w:r w:rsidR="009248E0">
          <w:rPr>
            <w:rStyle w:val="Hyperlink"/>
          </w:rPr>
          <w:t>R2-2003626</w:t>
        </w:r>
      </w:hyperlink>
      <w:r w:rsidRPr="00A91FF5">
        <w:t xml:space="preserve"> and discussion, make an LS to R1 asking about intentions whether potentially conflicting/potentially similar features can be or are intended to be configured together.</w:t>
      </w:r>
      <w:r w:rsidRPr="00A91FF5">
        <w:br/>
        <w:t>Intended outcome: Approved LS</w:t>
      </w:r>
      <w:r w:rsidRPr="00A91FF5">
        <w:br/>
        <w:t>Deadline: Short</w:t>
      </w:r>
    </w:p>
    <w:p w14:paraId="3A3229FA" w14:textId="25D66BF3" w:rsidR="00FB5BA7" w:rsidRPr="00A91FF5" w:rsidRDefault="004A6FE5" w:rsidP="00AA08E2">
      <w:pPr>
        <w:pStyle w:val="Doc-text2"/>
      </w:pPr>
      <w:r>
        <w:t>=&gt; Approved</w:t>
      </w:r>
    </w:p>
    <w:p w14:paraId="032C5BF2" w14:textId="0F2D3EAB" w:rsidR="00CB41AB" w:rsidRPr="00A91FF5" w:rsidRDefault="00CB41AB" w:rsidP="00CB41AB">
      <w:pPr>
        <w:pStyle w:val="BoldComments"/>
      </w:pPr>
      <w:r w:rsidRPr="00A91FF5">
        <w:t>SON/MDT/DCCA</w:t>
      </w:r>
    </w:p>
    <w:p w14:paraId="731AF2F0" w14:textId="009ED635" w:rsidR="00CB41AB" w:rsidRPr="00A91FF5" w:rsidRDefault="009248E0" w:rsidP="00CB41AB">
      <w:pPr>
        <w:pStyle w:val="Doc-title"/>
      </w:pPr>
      <w:hyperlink r:id="rId511" w:history="1">
        <w:r>
          <w:rPr>
            <w:rStyle w:val="Hyperlink"/>
          </w:rPr>
          <w:t>R2-2003788</w:t>
        </w:r>
      </w:hyperlink>
      <w:r w:rsidR="00CB41AB" w:rsidRPr="00A91FF5">
        <w:tab/>
        <w:t>[E032] Correction to UE response procedure for idle measurements</w:t>
      </w:r>
      <w:r w:rsidR="00CB41AB" w:rsidRPr="00A91FF5">
        <w:tab/>
        <w:t>Ericsson</w:t>
      </w:r>
      <w:r w:rsidR="00CB41AB" w:rsidRPr="00A91FF5">
        <w:tab/>
        <w:t>draftCR</w:t>
      </w:r>
      <w:r w:rsidR="00CB41AB" w:rsidRPr="00A91FF5">
        <w:tab/>
        <w:t>Rel-16</w:t>
      </w:r>
      <w:r w:rsidR="00CB41AB" w:rsidRPr="00A91FF5">
        <w:tab/>
        <w:t>38.331</w:t>
      </w:r>
      <w:r w:rsidR="00CB41AB" w:rsidRPr="00A91FF5">
        <w:tab/>
        <w:t>16.0.0</w:t>
      </w:r>
      <w:r w:rsidR="00CB41AB" w:rsidRPr="00A91FF5">
        <w:tab/>
        <w:t>LTE_NR_DC_CA_enh-Core, NR_SON_MDT-Core</w:t>
      </w:r>
      <w:r w:rsidR="00CB41AB" w:rsidRPr="00A91FF5">
        <w:tab/>
        <w:t>Late</w:t>
      </w:r>
    </w:p>
    <w:p w14:paraId="5B67FF94" w14:textId="18D64B36" w:rsidR="00A57303" w:rsidRPr="00A91FF5" w:rsidRDefault="00A57303" w:rsidP="00A57303">
      <w:pPr>
        <w:pStyle w:val="Doc-text2"/>
      </w:pPr>
      <w:r w:rsidRPr="00A91FF5">
        <w:lastRenderedPageBreak/>
        <w:t xml:space="preserve">- </w:t>
      </w:r>
      <w:r w:rsidRPr="00A91FF5">
        <w:tab/>
        <w:t>Huawei thnk the network will not ask logged MDT log at the same time, so SRB2 should be ok. Intel agrees, and think this solution requires response both for SRB1 and SRB2. ZTE agrees</w:t>
      </w:r>
    </w:p>
    <w:p w14:paraId="24A18BDF" w14:textId="6EAF8B55" w:rsidR="00A57303" w:rsidRPr="00A91FF5" w:rsidRDefault="00A57303" w:rsidP="00A57303">
      <w:pPr>
        <w:pStyle w:val="Doc-text2"/>
      </w:pPr>
      <w:r w:rsidRPr="00A91FF5">
        <w:t xml:space="preserve">- </w:t>
      </w:r>
      <w:r w:rsidRPr="00A91FF5">
        <w:tab/>
        <w:t>MTK also think this is not neccsary. Samsung agrees, Nokia agrees too. LG too</w:t>
      </w:r>
    </w:p>
    <w:p w14:paraId="70101E3F" w14:textId="2AF4E219" w:rsidR="00A57303" w:rsidRPr="00A91FF5" w:rsidRDefault="00A57303" w:rsidP="00A57303">
      <w:pPr>
        <w:pStyle w:val="Doc-text2"/>
      </w:pPr>
      <w:r w:rsidRPr="00A91FF5">
        <w:t xml:space="preserve">- </w:t>
      </w:r>
      <w:r w:rsidRPr="00A91FF5">
        <w:tab/>
        <w:t xml:space="preserve">ZTE and Nokia think we could capture a note so network avoids this. LG think this is not need. Samsung also think a note is not needed. </w:t>
      </w:r>
    </w:p>
    <w:p w14:paraId="3A7B91CB" w14:textId="3194E95F" w:rsidR="00A57303" w:rsidRPr="00A91FF5" w:rsidRDefault="00A57303" w:rsidP="00A57303">
      <w:pPr>
        <w:pStyle w:val="Doc-text2"/>
      </w:pPr>
      <w:r w:rsidRPr="00A91FF5">
        <w:t xml:space="preserve">- </w:t>
      </w:r>
      <w:r w:rsidRPr="00A91FF5">
        <w:tab/>
        <w:t xml:space="preserve">Chair: not much support. </w:t>
      </w:r>
    </w:p>
    <w:p w14:paraId="5F812560" w14:textId="06EC8373" w:rsidR="00A57303" w:rsidRPr="00A91FF5" w:rsidRDefault="00A57303" w:rsidP="00A57303">
      <w:pPr>
        <w:pStyle w:val="Agreement"/>
      </w:pPr>
      <w:r w:rsidRPr="00A91FF5">
        <w:t>Not agreed</w:t>
      </w:r>
    </w:p>
    <w:p w14:paraId="3FC4A702" w14:textId="77777777" w:rsidR="00A57303" w:rsidRPr="00A91FF5" w:rsidRDefault="00A57303" w:rsidP="00A57303">
      <w:pPr>
        <w:pStyle w:val="Doc-text2"/>
      </w:pPr>
    </w:p>
    <w:p w14:paraId="20BB77C0" w14:textId="66804407" w:rsidR="0002638A" w:rsidRPr="00A91FF5" w:rsidRDefault="0002638A" w:rsidP="0002638A">
      <w:pPr>
        <w:pStyle w:val="BoldComments"/>
      </w:pPr>
      <w:r w:rsidRPr="00A91FF5">
        <w:t>Cross WI DCCA Mobility</w:t>
      </w:r>
    </w:p>
    <w:p w14:paraId="52EDCAA1" w14:textId="68F12EA4" w:rsidR="0002638A" w:rsidRPr="00A91FF5" w:rsidRDefault="009248E0" w:rsidP="00CB41AB">
      <w:pPr>
        <w:pStyle w:val="Doc-title"/>
      </w:pPr>
      <w:hyperlink r:id="rId512" w:history="1">
        <w:r>
          <w:rPr>
            <w:rStyle w:val="Hyperlink"/>
          </w:rPr>
          <w:t>R2-2003201</w:t>
        </w:r>
      </w:hyperlink>
      <w:r w:rsidR="0002638A" w:rsidRPr="00A91FF5">
        <w:tab/>
        <w:t>[E038] Triggering of fast MCG recovery upon T312 expiry</w:t>
      </w:r>
      <w:r w:rsidR="0002638A" w:rsidRPr="00A91FF5">
        <w:tab/>
        <w:t>Ericsson</w:t>
      </w:r>
      <w:r w:rsidR="0002638A" w:rsidRPr="00A91FF5">
        <w:tab/>
        <w:t>draftCR</w:t>
      </w:r>
      <w:r w:rsidR="0002638A" w:rsidRPr="00A91FF5">
        <w:tab/>
        <w:t>Rel-16</w:t>
      </w:r>
      <w:r w:rsidR="0002638A" w:rsidRPr="00A91FF5">
        <w:tab/>
        <w:t>38.331</w:t>
      </w:r>
      <w:r w:rsidR="0002638A" w:rsidRPr="00A91FF5">
        <w:tab/>
        <w:t>16.0.0</w:t>
      </w:r>
      <w:r w:rsidR="0002638A" w:rsidRPr="00A91FF5">
        <w:tab/>
        <w:t>F</w:t>
      </w:r>
      <w:r w:rsidR="0002638A" w:rsidRPr="00A91FF5">
        <w:tab/>
        <w:t>LTE_NR_DC_CA</w:t>
      </w:r>
      <w:r w:rsidR="00CB41AB" w:rsidRPr="00A91FF5">
        <w:t>_enh-Core, NR_Mob_enh-Core</w:t>
      </w:r>
      <w:r w:rsidR="00CB41AB" w:rsidRPr="00A91FF5">
        <w:tab/>
        <w:t>Late</w:t>
      </w:r>
    </w:p>
    <w:p w14:paraId="752E58A7" w14:textId="7DC77C8C" w:rsidR="00570606" w:rsidRPr="00A91FF5" w:rsidRDefault="00570606" w:rsidP="00570606">
      <w:pPr>
        <w:pStyle w:val="BoldComments"/>
      </w:pPr>
      <w:r w:rsidRPr="00A91FF5">
        <w:t>SON MDT</w:t>
      </w:r>
    </w:p>
    <w:p w14:paraId="78F71E6B" w14:textId="099F84F2" w:rsidR="00570606" w:rsidRPr="00A91FF5" w:rsidRDefault="009248E0" w:rsidP="00570606">
      <w:pPr>
        <w:pStyle w:val="Doc-title"/>
      </w:pPr>
      <w:hyperlink r:id="rId513" w:history="1">
        <w:r>
          <w:rPr>
            <w:rStyle w:val="Hyperlink"/>
          </w:rPr>
          <w:t>R2-2003078</w:t>
        </w:r>
      </w:hyperlink>
      <w:r w:rsidR="009F3FAD" w:rsidRPr="00A91FF5">
        <w:tab/>
        <w:t>[E008] On adding LBTFailure as RLF cause</w:t>
      </w:r>
      <w:r w:rsidR="009F3FAD" w:rsidRPr="00A91FF5">
        <w:tab/>
        <w:t>Ericsson</w:t>
      </w:r>
      <w:r w:rsidR="009F3FAD" w:rsidRPr="00A91FF5">
        <w:tab/>
        <w:t>draftCR</w:t>
      </w:r>
      <w:r w:rsidR="009F3FAD" w:rsidRPr="00A91FF5">
        <w:tab/>
        <w:t>Rel-16</w:t>
      </w:r>
      <w:r w:rsidR="009F3FAD" w:rsidRPr="00A91FF5">
        <w:tab/>
        <w:t>38.331</w:t>
      </w:r>
      <w:r w:rsidR="009F3FAD" w:rsidRPr="00A91FF5">
        <w:tab/>
        <w:t>16.0.0</w:t>
      </w:r>
      <w:r w:rsidR="009F3FAD" w:rsidRPr="00A91FF5">
        <w:tab/>
        <w:t>F</w:t>
      </w:r>
      <w:r w:rsidR="009F3FAD" w:rsidRPr="00A91FF5">
        <w:tab/>
        <w:t>NR_SON_MDT-Core, NR_unlic-Core</w:t>
      </w:r>
    </w:p>
    <w:p w14:paraId="4D6E1A6F" w14:textId="37848F16" w:rsidR="009F3FAD" w:rsidRPr="00A91FF5" w:rsidRDefault="009248E0" w:rsidP="009F3FAD">
      <w:pPr>
        <w:pStyle w:val="Doc-title"/>
      </w:pPr>
      <w:hyperlink r:id="rId514" w:history="1">
        <w:r>
          <w:rPr>
            <w:rStyle w:val="Hyperlink"/>
          </w:rPr>
          <w:t>R2-2003079</w:t>
        </w:r>
      </w:hyperlink>
      <w:r w:rsidR="009F3FAD" w:rsidRPr="00A91FF5">
        <w:tab/>
        <w:t>[E008] On adding LBTFailure as SCG Failure cause</w:t>
      </w:r>
      <w:r w:rsidR="009F3FAD" w:rsidRPr="00A91FF5">
        <w:tab/>
        <w:t>Ericsson</w:t>
      </w:r>
      <w:r w:rsidR="009F3FAD" w:rsidRPr="00A91FF5">
        <w:tab/>
        <w:t>draftCR</w:t>
      </w:r>
      <w:r w:rsidR="009F3FAD" w:rsidRPr="00A91FF5">
        <w:tab/>
        <w:t>Rel-16</w:t>
      </w:r>
      <w:r w:rsidR="009F3FAD" w:rsidRPr="00A91FF5">
        <w:tab/>
        <w:t>36.331</w:t>
      </w:r>
      <w:r w:rsidR="009F3FAD" w:rsidRPr="00A91FF5">
        <w:tab/>
        <w:t>16.0.0</w:t>
      </w:r>
      <w:r w:rsidR="009F3FAD" w:rsidRPr="00A91FF5">
        <w:tab/>
        <w:t>F</w:t>
      </w:r>
      <w:r w:rsidR="009F3FAD" w:rsidRPr="00A91FF5">
        <w:tab/>
        <w:t>NR_SON_MDT-Core, NR_unlic-Core</w:t>
      </w:r>
    </w:p>
    <w:p w14:paraId="2E247FE9" w14:textId="65777817" w:rsidR="009F3FAD" w:rsidRPr="00A91FF5" w:rsidRDefault="009248E0" w:rsidP="009F3FAD">
      <w:pPr>
        <w:pStyle w:val="Doc-title"/>
      </w:pPr>
      <w:hyperlink r:id="rId515" w:history="1">
        <w:r>
          <w:rPr>
            <w:rStyle w:val="Hyperlink"/>
          </w:rPr>
          <w:t>R2-2003094</w:t>
        </w:r>
      </w:hyperlink>
      <w:r w:rsidR="009F3FAD" w:rsidRPr="00A91FF5">
        <w:tab/>
        <w:t>[E051] On excluding the 2 step RA related RAReport</w:t>
      </w:r>
      <w:r w:rsidR="009F3FAD" w:rsidRPr="00A91FF5">
        <w:tab/>
        <w:t>Ericsson</w:t>
      </w:r>
      <w:r w:rsidR="009F3FAD" w:rsidRPr="00A91FF5">
        <w:tab/>
        <w:t>draftCR</w:t>
      </w:r>
      <w:r w:rsidR="009F3FAD" w:rsidRPr="00A91FF5">
        <w:tab/>
        <w:t>Rel-16</w:t>
      </w:r>
      <w:r w:rsidR="009F3FAD" w:rsidRPr="00A91FF5">
        <w:tab/>
        <w:t>38.331</w:t>
      </w:r>
      <w:r w:rsidR="009F3FAD" w:rsidRPr="00A91FF5">
        <w:tab/>
        <w:t>16.0.0</w:t>
      </w:r>
      <w:r w:rsidR="009F3FAD" w:rsidRPr="00A91FF5">
        <w:tab/>
        <w:t>F</w:t>
      </w:r>
      <w:r w:rsidR="009F3FAD" w:rsidRPr="00A91FF5">
        <w:tab/>
        <w:t>NR_SON_MDT-Core, NR_2step_RACH-Core</w:t>
      </w:r>
    </w:p>
    <w:p w14:paraId="01CC87A4" w14:textId="48668A35" w:rsidR="00FB0307" w:rsidRPr="00A91FF5" w:rsidRDefault="009248E0" w:rsidP="00FB0307">
      <w:pPr>
        <w:pStyle w:val="Doc-title"/>
      </w:pPr>
      <w:hyperlink r:id="rId516" w:history="1">
        <w:r>
          <w:rPr>
            <w:rStyle w:val="Hyperlink"/>
          </w:rPr>
          <w:t>R2-2003583</w:t>
        </w:r>
      </w:hyperlink>
      <w:r w:rsidR="00FB0307" w:rsidRPr="00A91FF5">
        <w:tab/>
        <w:t>[H016][H019][MDTSON] Discussion on the meaning of reportInterval for UL delay measurements</w:t>
      </w:r>
      <w:r w:rsidR="00FB0307" w:rsidRPr="00A91FF5">
        <w:tab/>
        <w:t>Huawei, HiSilicon</w:t>
      </w:r>
      <w:r w:rsidR="00FB0307" w:rsidRPr="00A91FF5">
        <w:tab/>
        <w:t>discussion</w:t>
      </w:r>
      <w:r w:rsidR="00FB0307" w:rsidRPr="00A91FF5">
        <w:tab/>
        <w:t>Rel-16</w:t>
      </w:r>
      <w:r w:rsidR="00FB0307" w:rsidRPr="00A91FF5">
        <w:tab/>
        <w:t>NR_SON_MDT-Core</w:t>
      </w:r>
    </w:p>
    <w:p w14:paraId="1E7C3D9A" w14:textId="1697667D" w:rsidR="00FB0307" w:rsidRPr="00A91FF5" w:rsidRDefault="009248E0" w:rsidP="00FB0307">
      <w:pPr>
        <w:pStyle w:val="Doc-title"/>
      </w:pPr>
      <w:hyperlink r:id="rId517" w:history="1">
        <w:r>
          <w:rPr>
            <w:rStyle w:val="Hyperlink"/>
          </w:rPr>
          <w:t>R2-2003584</w:t>
        </w:r>
      </w:hyperlink>
      <w:r w:rsidR="00FB0307" w:rsidRPr="00A91FF5">
        <w:tab/>
        <w:t>[H017][MDTSON] Discussion on the field CGI-InfoEUTRALogging</w:t>
      </w:r>
      <w:r w:rsidR="00FB0307" w:rsidRPr="00A91FF5">
        <w:tab/>
        <w:t>Huawei, HiSilicon</w:t>
      </w:r>
      <w:r w:rsidR="00FB0307" w:rsidRPr="00A91FF5">
        <w:tab/>
        <w:t>discussion</w:t>
      </w:r>
      <w:r w:rsidR="00FB0307" w:rsidRPr="00A91FF5">
        <w:tab/>
        <w:t>Rel-16</w:t>
      </w:r>
      <w:r w:rsidR="00FB0307" w:rsidRPr="00A91FF5">
        <w:tab/>
        <w:t>NR_SON_MDT-Core</w:t>
      </w:r>
    </w:p>
    <w:p w14:paraId="2BE81724" w14:textId="0A8DAE2C" w:rsidR="00FB0307" w:rsidRPr="00A91FF5" w:rsidRDefault="009248E0" w:rsidP="00674742">
      <w:pPr>
        <w:pStyle w:val="Doc-title"/>
      </w:pPr>
      <w:hyperlink r:id="rId518" w:history="1">
        <w:r>
          <w:rPr>
            <w:rStyle w:val="Hyperlink"/>
          </w:rPr>
          <w:t>R2-2003585</w:t>
        </w:r>
      </w:hyperlink>
      <w:r w:rsidR="00FB0307" w:rsidRPr="00A91FF5">
        <w:tab/>
        <w:t>[H018][MDTSON] Discussion on PLMN id in the UE variable on CEF report</w:t>
      </w:r>
      <w:r w:rsidR="00FB0307" w:rsidRPr="00A91FF5">
        <w:tab/>
        <w:t>Huawei, HiSilicon</w:t>
      </w:r>
      <w:r w:rsidR="00FB0307" w:rsidRPr="00A91FF5">
        <w:tab/>
        <w:t>di</w:t>
      </w:r>
      <w:r w:rsidR="00674742" w:rsidRPr="00A91FF5">
        <w:t>scussion</w:t>
      </w:r>
      <w:r w:rsidR="00674742" w:rsidRPr="00A91FF5">
        <w:tab/>
        <w:t>Rel-16</w:t>
      </w:r>
      <w:r w:rsidR="00674742" w:rsidRPr="00A91FF5">
        <w:tab/>
        <w:t>NR_SON_MDT-Core</w:t>
      </w:r>
    </w:p>
    <w:p w14:paraId="69020796" w14:textId="60858D69" w:rsidR="00570606" w:rsidRPr="00A91FF5" w:rsidRDefault="00570606" w:rsidP="00570606">
      <w:pPr>
        <w:pStyle w:val="BoldComments"/>
      </w:pPr>
      <w:r w:rsidRPr="00A91FF5">
        <w:t>Power saving</w:t>
      </w:r>
    </w:p>
    <w:p w14:paraId="2F833E7F" w14:textId="49D81A92" w:rsidR="009F3FAD" w:rsidRPr="00A91FF5" w:rsidRDefault="009248E0" w:rsidP="009F3FAD">
      <w:pPr>
        <w:pStyle w:val="Doc-title"/>
      </w:pPr>
      <w:hyperlink r:id="rId519" w:history="1">
        <w:r>
          <w:rPr>
            <w:rStyle w:val="Hyperlink"/>
          </w:rPr>
          <w:t>R2-2003230</w:t>
        </w:r>
      </w:hyperlink>
      <w:r w:rsidR="009F3FAD" w:rsidRPr="00A91FF5">
        <w:tab/>
        <w:t>ASN.1/ general protocol issues on UE power saving (S406, S407, S408)</w:t>
      </w:r>
      <w:r w:rsidR="009F3FAD" w:rsidRPr="00A91FF5">
        <w:tab/>
        <w:t>Samsung Telecommunications</w:t>
      </w:r>
      <w:r w:rsidR="009F3FAD" w:rsidRPr="00A91FF5">
        <w:tab/>
        <w:t>discussion</w:t>
      </w:r>
      <w:r w:rsidR="009F3FAD" w:rsidRPr="00A91FF5">
        <w:tab/>
        <w:t>Rel-16</w:t>
      </w:r>
    </w:p>
    <w:p w14:paraId="2E374CED" w14:textId="0DE9E1BB" w:rsidR="00570606" w:rsidRPr="00A91FF5" w:rsidRDefault="00570606" w:rsidP="00570606">
      <w:pPr>
        <w:pStyle w:val="BoldComments"/>
      </w:pPr>
      <w:r w:rsidRPr="00A91FF5">
        <w:t>IIOT</w:t>
      </w:r>
    </w:p>
    <w:p w14:paraId="4E823EF9" w14:textId="7AB886D4" w:rsidR="00FB0307" w:rsidRPr="00A91FF5" w:rsidRDefault="009248E0" w:rsidP="00674742">
      <w:pPr>
        <w:pStyle w:val="Doc-title"/>
      </w:pPr>
      <w:hyperlink r:id="rId520" w:history="1">
        <w:r>
          <w:rPr>
            <w:rStyle w:val="Hyperlink"/>
          </w:rPr>
          <w:t>R2-2003311</w:t>
        </w:r>
      </w:hyperlink>
      <w:r w:rsidR="009F3FAD" w:rsidRPr="00A91FF5">
        <w:tab/>
        <w:t>[H155] Change the type of reference time from integer to bitstring</w:t>
      </w:r>
      <w:r w:rsidR="009F3FAD" w:rsidRPr="00A91FF5">
        <w:tab/>
        <w:t>Huawei, HiSilicon</w:t>
      </w:r>
      <w:r w:rsidR="009F3FAD" w:rsidRPr="00A91FF5">
        <w:tab/>
        <w:t>draftCR</w:t>
      </w:r>
      <w:r w:rsidR="009F3FAD" w:rsidRPr="00A91FF5">
        <w:tab/>
        <w:t>Re</w:t>
      </w:r>
      <w:r w:rsidR="00FB0307" w:rsidRPr="00A91FF5">
        <w:t>l-16</w:t>
      </w:r>
      <w:r w:rsidR="00FB0307" w:rsidRPr="00A91FF5">
        <w:tab/>
        <w:t>38.331</w:t>
      </w:r>
      <w:r w:rsidR="00FB0307" w:rsidRPr="00A91FF5">
        <w:tab/>
        <w:t>16.0.0</w:t>
      </w:r>
      <w:r w:rsidR="00FB0307" w:rsidRPr="00A91FF5">
        <w:tab/>
        <w:t>NR_IIOT-Core</w:t>
      </w:r>
    </w:p>
    <w:p w14:paraId="4AD206C0" w14:textId="646A1E73" w:rsidR="00570606" w:rsidRPr="00A91FF5" w:rsidRDefault="00FB0307" w:rsidP="00FB0307">
      <w:pPr>
        <w:pStyle w:val="BoldComments"/>
      </w:pPr>
      <w:r w:rsidRPr="00A91FF5">
        <w:t>URLLC</w:t>
      </w:r>
    </w:p>
    <w:p w14:paraId="1470D100" w14:textId="25E48D9E" w:rsidR="00AB3A58" w:rsidRPr="00A91FF5" w:rsidRDefault="00AB3A58" w:rsidP="00AB3A58">
      <w:pPr>
        <w:pStyle w:val="Doc-text2"/>
      </w:pPr>
      <w:r w:rsidRPr="00A91FF5">
        <w:t>Can be found under AI 6.21</w:t>
      </w:r>
    </w:p>
    <w:p w14:paraId="4802B3EF" w14:textId="4A0ADBCB" w:rsidR="00FB0307" w:rsidRPr="00A91FF5" w:rsidRDefault="00FB0307" w:rsidP="00FB0307">
      <w:pPr>
        <w:pStyle w:val="BoldComments"/>
      </w:pPr>
      <w:r w:rsidRPr="00A91FF5">
        <w:t>2 Step</w:t>
      </w:r>
    </w:p>
    <w:p w14:paraId="640DD67F" w14:textId="3D5330EF" w:rsidR="009F3FAD" w:rsidRPr="00A91FF5" w:rsidRDefault="009248E0" w:rsidP="009F3FAD">
      <w:pPr>
        <w:pStyle w:val="Doc-title"/>
      </w:pPr>
      <w:hyperlink r:id="rId521" w:history="1">
        <w:r>
          <w:rPr>
            <w:rStyle w:val="Hyperlink"/>
          </w:rPr>
          <w:t>R2-2003630</w:t>
        </w:r>
      </w:hyperlink>
      <w:r w:rsidR="009F3FAD" w:rsidRPr="00A91FF5">
        <w:tab/>
        <w:t>[H072] DraftCR for  the overall organization of signalling for 2stepRACH</w:t>
      </w:r>
      <w:r w:rsidR="009F3FAD" w:rsidRPr="00A91FF5">
        <w:tab/>
        <w:t>Huawei, HiSilicon</w:t>
      </w:r>
      <w:r w:rsidR="009F3FAD" w:rsidRPr="00A91FF5">
        <w:tab/>
        <w:t>draftCR</w:t>
      </w:r>
      <w:r w:rsidR="009F3FAD" w:rsidRPr="00A91FF5">
        <w:tab/>
        <w:t>Rel-16</w:t>
      </w:r>
      <w:r w:rsidR="009F3FAD" w:rsidRPr="00A91FF5">
        <w:tab/>
        <w:t>38.331</w:t>
      </w:r>
      <w:r w:rsidR="009F3FAD" w:rsidRPr="00A91FF5">
        <w:tab/>
        <w:t>16.0.0</w:t>
      </w:r>
      <w:r w:rsidR="009F3FAD" w:rsidRPr="00A91FF5">
        <w:tab/>
        <w:t>NR_2step_RACH-Core</w:t>
      </w:r>
      <w:r w:rsidR="009F3FAD" w:rsidRPr="00A91FF5">
        <w:tab/>
        <w:t>Late</w:t>
      </w:r>
    </w:p>
    <w:p w14:paraId="2529DBE7" w14:textId="580FD9DF" w:rsidR="009F3FAD" w:rsidRPr="00A91FF5" w:rsidRDefault="009248E0" w:rsidP="009F3FAD">
      <w:pPr>
        <w:pStyle w:val="Doc-title"/>
      </w:pPr>
      <w:hyperlink r:id="rId522" w:history="1">
        <w:r>
          <w:rPr>
            <w:rStyle w:val="Hyperlink"/>
          </w:rPr>
          <w:t>R2-2003631</w:t>
        </w:r>
      </w:hyperlink>
      <w:r w:rsidR="009F3FAD" w:rsidRPr="00A91FF5">
        <w:tab/>
        <w:t>[H076-079] DraftCR for  RACH-ConfigCommonTwoStepRA</w:t>
      </w:r>
      <w:r w:rsidR="009F3FAD" w:rsidRPr="00A91FF5">
        <w:tab/>
        <w:t>Huawei, HiSilicon</w:t>
      </w:r>
      <w:r w:rsidR="009F3FAD" w:rsidRPr="00A91FF5">
        <w:tab/>
        <w:t>draftCR</w:t>
      </w:r>
      <w:r w:rsidR="009F3FAD" w:rsidRPr="00A91FF5">
        <w:tab/>
        <w:t>Rel-16</w:t>
      </w:r>
      <w:r w:rsidR="009F3FAD" w:rsidRPr="00A91FF5">
        <w:tab/>
        <w:t>38.331</w:t>
      </w:r>
      <w:r w:rsidR="009F3FAD" w:rsidRPr="00A91FF5">
        <w:tab/>
        <w:t>16.0.0</w:t>
      </w:r>
      <w:r w:rsidR="009F3FAD" w:rsidRPr="00A91FF5">
        <w:tab/>
        <w:t>NR_2step_RACH-Core</w:t>
      </w:r>
      <w:r w:rsidR="009F3FAD" w:rsidRPr="00A91FF5">
        <w:tab/>
        <w:t>Late</w:t>
      </w:r>
    </w:p>
    <w:p w14:paraId="1D9ECC32" w14:textId="700C5EA5" w:rsidR="00FB0307" w:rsidRPr="00A91FF5" w:rsidRDefault="00FB0307" w:rsidP="00FB0307">
      <w:pPr>
        <w:pStyle w:val="BoldComments"/>
      </w:pPr>
      <w:r w:rsidRPr="00A91FF5">
        <w:t>Positioning</w:t>
      </w:r>
    </w:p>
    <w:p w14:paraId="0E268FE4" w14:textId="72F473BD" w:rsidR="009F3FAD" w:rsidRPr="00A91FF5" w:rsidRDefault="009248E0" w:rsidP="009F3FAD">
      <w:pPr>
        <w:pStyle w:val="Doc-title"/>
      </w:pPr>
      <w:hyperlink r:id="rId523" w:history="1">
        <w:r>
          <w:rPr>
            <w:rStyle w:val="Hyperlink"/>
          </w:rPr>
          <w:t>R2-2003632</w:t>
        </w:r>
      </w:hyperlink>
      <w:r w:rsidR="009F3FAD" w:rsidRPr="00A91FF5">
        <w:tab/>
        <w:t>[H062][H065] DraftCR for slotOffset for aperiodic SRS</w:t>
      </w:r>
      <w:r w:rsidR="009F3FAD" w:rsidRPr="00A91FF5">
        <w:tab/>
        <w:t>Huawei, HiSilicon</w:t>
      </w:r>
      <w:r w:rsidR="009F3FAD" w:rsidRPr="00A91FF5">
        <w:tab/>
        <w:t>draftCR</w:t>
      </w:r>
      <w:r w:rsidR="009F3FAD" w:rsidRPr="00A91FF5">
        <w:tab/>
        <w:t>Rel-16</w:t>
      </w:r>
      <w:r w:rsidR="009F3FAD" w:rsidRPr="00A91FF5">
        <w:tab/>
        <w:t>38.331</w:t>
      </w:r>
      <w:r w:rsidR="009F3FAD" w:rsidRPr="00A91FF5">
        <w:tab/>
        <w:t>16.0.0</w:t>
      </w:r>
      <w:r w:rsidR="009F3FAD" w:rsidRPr="00A91FF5">
        <w:tab/>
        <w:t>NR_pos-Core</w:t>
      </w:r>
      <w:r w:rsidR="009F3FAD" w:rsidRPr="00A91FF5">
        <w:tab/>
        <w:t>Late</w:t>
      </w:r>
    </w:p>
    <w:p w14:paraId="34F7EE7E" w14:textId="1C546493" w:rsidR="009F3FAD" w:rsidRPr="00A91FF5" w:rsidRDefault="009248E0" w:rsidP="009F3FAD">
      <w:pPr>
        <w:pStyle w:val="Doc-title"/>
      </w:pPr>
      <w:hyperlink r:id="rId524" w:history="1">
        <w:r>
          <w:rPr>
            <w:rStyle w:val="Hyperlink"/>
          </w:rPr>
          <w:t>R2-2003633</w:t>
        </w:r>
      </w:hyperlink>
      <w:r w:rsidR="009F3FAD" w:rsidRPr="00A91FF5">
        <w:tab/>
        <w:t>[H063][H066][H070][H071] DraftCR for the configuration of spatial relation for SRS with SSB</w:t>
      </w:r>
      <w:r w:rsidR="009F3FAD" w:rsidRPr="00A91FF5">
        <w:tab/>
        <w:t>Huawei, HiSilicon</w:t>
      </w:r>
      <w:r w:rsidR="009F3FAD" w:rsidRPr="00A91FF5">
        <w:tab/>
        <w:t>draftCR</w:t>
      </w:r>
      <w:r w:rsidR="009F3FAD" w:rsidRPr="00A91FF5">
        <w:tab/>
        <w:t>Rel-16</w:t>
      </w:r>
      <w:r w:rsidR="009F3FAD" w:rsidRPr="00A91FF5">
        <w:tab/>
        <w:t>38.331</w:t>
      </w:r>
      <w:r w:rsidR="009F3FAD" w:rsidRPr="00A91FF5">
        <w:tab/>
        <w:t>16.0.0</w:t>
      </w:r>
      <w:r w:rsidR="009F3FAD" w:rsidRPr="00A91FF5">
        <w:tab/>
        <w:t>NR_pos-Core</w:t>
      </w:r>
      <w:r w:rsidR="009F3FAD" w:rsidRPr="00A91FF5">
        <w:tab/>
        <w:t>Late</w:t>
      </w:r>
    </w:p>
    <w:p w14:paraId="0B616E26" w14:textId="6E1BD7E2" w:rsidR="00674742" w:rsidRPr="00A91FF5" w:rsidRDefault="00674742" w:rsidP="00674742">
      <w:pPr>
        <w:pStyle w:val="BoldComments"/>
      </w:pPr>
      <w:r w:rsidRPr="00A91FF5">
        <w:t>On-demand SI in Connected</w:t>
      </w:r>
    </w:p>
    <w:p w14:paraId="018FC2A4" w14:textId="7DEB235F" w:rsidR="009F3FAD" w:rsidRPr="00A91FF5" w:rsidRDefault="009248E0" w:rsidP="009F3FAD">
      <w:pPr>
        <w:pStyle w:val="Doc-title"/>
      </w:pPr>
      <w:hyperlink r:id="rId525" w:history="1">
        <w:r>
          <w:rPr>
            <w:rStyle w:val="Hyperlink"/>
          </w:rPr>
          <w:t>R2-2003634</w:t>
        </w:r>
      </w:hyperlink>
      <w:r w:rsidR="009F3FAD" w:rsidRPr="00A91FF5">
        <w:tab/>
        <w:t>[H207][H208][H209][H211][H218] DraftCR for on-demand SI request for positioning in RRC_CONNECTED</w:t>
      </w:r>
      <w:r w:rsidR="009F3FAD" w:rsidRPr="00A91FF5">
        <w:tab/>
        <w:t>Huawei, HiSilicon</w:t>
      </w:r>
      <w:r w:rsidR="009F3FAD" w:rsidRPr="00A91FF5">
        <w:tab/>
        <w:t>draftCR</w:t>
      </w:r>
      <w:r w:rsidR="009F3FAD" w:rsidRPr="00A91FF5">
        <w:tab/>
        <w:t>Rel-16</w:t>
      </w:r>
      <w:r w:rsidR="009F3FAD" w:rsidRPr="00A91FF5">
        <w:tab/>
        <w:t>38.331</w:t>
      </w:r>
      <w:r w:rsidR="009F3FAD" w:rsidRPr="00A91FF5">
        <w:tab/>
        <w:t>16.0.0</w:t>
      </w:r>
      <w:r w:rsidR="009F3FAD" w:rsidRPr="00A91FF5">
        <w:tab/>
        <w:t>NR_pos-Core</w:t>
      </w:r>
      <w:r w:rsidR="009F3FAD" w:rsidRPr="00A91FF5">
        <w:tab/>
        <w:t>Late</w:t>
      </w:r>
    </w:p>
    <w:p w14:paraId="45C84934" w14:textId="77777777" w:rsidR="00C9402D" w:rsidRPr="00A91FF5" w:rsidRDefault="00C9402D" w:rsidP="00C9402D">
      <w:pPr>
        <w:pStyle w:val="Doc-text2"/>
      </w:pPr>
    </w:p>
    <w:p w14:paraId="176B8839" w14:textId="3BDFBEAD" w:rsidR="009F3FAD" w:rsidRPr="00A91FF5" w:rsidRDefault="009248E0" w:rsidP="009F3FAD">
      <w:pPr>
        <w:pStyle w:val="Doc-title"/>
      </w:pPr>
      <w:hyperlink r:id="rId526" w:history="1">
        <w:r>
          <w:rPr>
            <w:rStyle w:val="Hyperlink"/>
          </w:rPr>
          <w:t>R2-2003635</w:t>
        </w:r>
      </w:hyperlink>
      <w:r w:rsidR="009F3FAD" w:rsidRPr="00A91FF5">
        <w:tab/>
        <w:t>[H221] DraftCR for DedicatedSIB-Request</w:t>
      </w:r>
      <w:r w:rsidR="009F3FAD" w:rsidRPr="00A91FF5">
        <w:tab/>
        <w:t>Huawei, HiSilicon</w:t>
      </w:r>
      <w:r w:rsidR="009F3FAD" w:rsidRPr="00A91FF5">
        <w:tab/>
        <w:t>draftCR</w:t>
      </w:r>
      <w:r w:rsidR="009F3FAD" w:rsidRPr="00A91FF5">
        <w:tab/>
        <w:t>Rel-16</w:t>
      </w:r>
      <w:r w:rsidR="009F3FAD" w:rsidRPr="00A91FF5">
        <w:tab/>
        <w:t>38.331</w:t>
      </w:r>
      <w:r w:rsidR="009F3FAD" w:rsidRPr="00A91FF5">
        <w:tab/>
        <w:t>16.0.0</w:t>
      </w:r>
      <w:r w:rsidR="009F3FAD" w:rsidRPr="00A91FF5">
        <w:tab/>
        <w:t>NR_pos-Core</w:t>
      </w:r>
      <w:r w:rsidR="009F3FAD" w:rsidRPr="00A91FF5">
        <w:tab/>
        <w:t>Late</w:t>
      </w:r>
    </w:p>
    <w:p w14:paraId="7EBB696D" w14:textId="19E38DFF" w:rsidR="009F3FAD" w:rsidRPr="00A91FF5" w:rsidRDefault="009248E0" w:rsidP="009F3FAD">
      <w:pPr>
        <w:pStyle w:val="Doc-title"/>
      </w:pPr>
      <w:hyperlink r:id="rId527" w:history="1">
        <w:r>
          <w:rPr>
            <w:rStyle w:val="Hyperlink"/>
          </w:rPr>
          <w:t>R2-2003636</w:t>
        </w:r>
      </w:hyperlink>
      <w:r w:rsidR="009F3FAD" w:rsidRPr="00A91FF5">
        <w:tab/>
        <w:t>[H215][H216][H217][H219] DraftCR for Actions upon reception of the SIB1</w:t>
      </w:r>
      <w:r w:rsidR="009F3FAD" w:rsidRPr="00A91FF5">
        <w:tab/>
        <w:t>Huawei, HiSilicon</w:t>
      </w:r>
      <w:r w:rsidR="009F3FAD" w:rsidRPr="00A91FF5">
        <w:tab/>
        <w:t>draftCR</w:t>
      </w:r>
      <w:r w:rsidR="009F3FAD" w:rsidRPr="00A91FF5">
        <w:tab/>
        <w:t>Rel-16</w:t>
      </w:r>
      <w:r w:rsidR="009F3FAD" w:rsidRPr="00A91FF5">
        <w:tab/>
        <w:t>38.331</w:t>
      </w:r>
      <w:r w:rsidR="009F3FAD" w:rsidRPr="00A91FF5">
        <w:tab/>
        <w:t>16.0.0</w:t>
      </w:r>
      <w:r w:rsidR="009F3FAD" w:rsidRPr="00A91FF5">
        <w:tab/>
        <w:t>NR_pos-Core</w:t>
      </w:r>
      <w:r w:rsidR="009F3FAD" w:rsidRPr="00A91FF5">
        <w:tab/>
        <w:t>Late</w:t>
      </w:r>
    </w:p>
    <w:p w14:paraId="2838D6BC" w14:textId="18F6876F" w:rsidR="009F3FAD" w:rsidRPr="00A91FF5" w:rsidRDefault="009248E0" w:rsidP="009F3FAD">
      <w:pPr>
        <w:pStyle w:val="Doc-title"/>
      </w:pPr>
      <w:hyperlink r:id="rId528" w:history="1">
        <w:r>
          <w:rPr>
            <w:rStyle w:val="Hyperlink"/>
          </w:rPr>
          <w:t>R2-2003637</w:t>
        </w:r>
      </w:hyperlink>
      <w:r w:rsidR="009F3FAD" w:rsidRPr="00A91FF5">
        <w:tab/>
        <w:t>[H222] DraftCR for on-demand SI request for positioning in RRC_CONNECTED</w:t>
      </w:r>
      <w:r w:rsidR="009F3FAD" w:rsidRPr="00A91FF5">
        <w:tab/>
        <w:t>Huawei, HiSilicon</w:t>
      </w:r>
      <w:r w:rsidR="009F3FAD" w:rsidRPr="00A91FF5">
        <w:tab/>
        <w:t>draftCR</w:t>
      </w:r>
      <w:r w:rsidR="009F3FAD" w:rsidRPr="00A91FF5">
        <w:tab/>
        <w:t>Rel-16</w:t>
      </w:r>
      <w:r w:rsidR="009F3FAD" w:rsidRPr="00A91FF5">
        <w:tab/>
        <w:t>38.331</w:t>
      </w:r>
      <w:r w:rsidR="009F3FAD" w:rsidRPr="00A91FF5">
        <w:tab/>
        <w:t>16.0.0</w:t>
      </w:r>
      <w:r w:rsidR="009F3FAD" w:rsidRPr="00A91FF5">
        <w:tab/>
        <w:t>NR_pos-Core</w:t>
      </w:r>
      <w:r w:rsidR="009F3FAD" w:rsidRPr="00A91FF5">
        <w:tab/>
        <w:t>Late</w:t>
      </w:r>
    </w:p>
    <w:p w14:paraId="4E9B7BE5" w14:textId="22CA8104" w:rsidR="00FB0307" w:rsidRPr="00A91FF5" w:rsidRDefault="00BD6E83" w:rsidP="00BD6E83">
      <w:pPr>
        <w:pStyle w:val="BoldComments"/>
      </w:pPr>
      <w:r w:rsidRPr="00A91FF5">
        <w:t>NR-U</w:t>
      </w:r>
    </w:p>
    <w:p w14:paraId="41D2030A" w14:textId="6CB9B864" w:rsidR="009F3FAD" w:rsidRPr="00A91FF5" w:rsidRDefault="009248E0" w:rsidP="009F3FAD">
      <w:pPr>
        <w:pStyle w:val="Doc-title"/>
      </w:pPr>
      <w:hyperlink r:id="rId529" w:history="1">
        <w:r>
          <w:rPr>
            <w:rStyle w:val="Hyperlink"/>
          </w:rPr>
          <w:t>R2-2003638</w:t>
        </w:r>
      </w:hyperlink>
      <w:r w:rsidR="009F3FAD" w:rsidRPr="00A91FF5">
        <w:tab/>
        <w:t>[H226] TP for the search space group switching for CSS</w:t>
      </w:r>
      <w:r w:rsidR="009F3FAD" w:rsidRPr="00A91FF5">
        <w:tab/>
        <w:t>Huawei, HiSilicon</w:t>
      </w:r>
      <w:r w:rsidR="009F3FAD" w:rsidRPr="00A91FF5">
        <w:tab/>
        <w:t>discussion</w:t>
      </w:r>
      <w:r w:rsidR="009F3FAD" w:rsidRPr="00A91FF5">
        <w:tab/>
        <w:t>Rel-16</w:t>
      </w:r>
      <w:r w:rsidR="009F3FAD" w:rsidRPr="00A91FF5">
        <w:tab/>
        <w:t>Late</w:t>
      </w:r>
    </w:p>
    <w:p w14:paraId="0479283B" w14:textId="17F18F8C" w:rsidR="009F3FAD" w:rsidRPr="00A91FF5" w:rsidRDefault="009248E0" w:rsidP="009F3FAD">
      <w:pPr>
        <w:pStyle w:val="Doc-title"/>
      </w:pPr>
      <w:hyperlink r:id="rId530" w:history="1">
        <w:r>
          <w:rPr>
            <w:rStyle w:val="Hyperlink"/>
          </w:rPr>
          <w:t>R2-2003639</w:t>
        </w:r>
      </w:hyperlink>
      <w:r w:rsidR="009F3FAD" w:rsidRPr="00A91FF5">
        <w:tab/>
        <w:t>[H227] TP for the decription for CG configuration</w:t>
      </w:r>
      <w:r w:rsidR="009F3FAD" w:rsidRPr="00A91FF5">
        <w:tab/>
        <w:t>Huawei, HiSilicon</w:t>
      </w:r>
      <w:r w:rsidR="009F3FAD" w:rsidRPr="00A91FF5">
        <w:tab/>
        <w:t>discussion</w:t>
      </w:r>
      <w:r w:rsidR="009F3FAD" w:rsidRPr="00A91FF5">
        <w:tab/>
        <w:t>Rel-16</w:t>
      </w:r>
      <w:r w:rsidR="009F3FAD" w:rsidRPr="00A91FF5">
        <w:tab/>
        <w:t>Late</w:t>
      </w:r>
    </w:p>
    <w:p w14:paraId="3DECDDB4" w14:textId="6EAE60F8" w:rsidR="00FB0307" w:rsidRPr="00A91FF5" w:rsidRDefault="00FB0307" w:rsidP="00FB0307">
      <w:pPr>
        <w:pStyle w:val="BoldComments"/>
      </w:pPr>
      <w:r w:rsidRPr="00A91FF5">
        <w:t>DCCA</w:t>
      </w:r>
    </w:p>
    <w:p w14:paraId="207DBB0F" w14:textId="509EA79E" w:rsidR="009F3FAD" w:rsidRPr="00A91FF5" w:rsidRDefault="009248E0" w:rsidP="009F3FAD">
      <w:pPr>
        <w:pStyle w:val="Doc-title"/>
      </w:pPr>
      <w:hyperlink r:id="rId531" w:history="1">
        <w:r>
          <w:rPr>
            <w:rStyle w:val="Hyperlink"/>
          </w:rPr>
          <w:t>R2-2003654</w:t>
        </w:r>
      </w:hyperlink>
      <w:r w:rsidR="009F3FAD" w:rsidRPr="00A91FF5">
        <w:tab/>
        <w:t>[M105][DCCA][MDT] Discussion on MeasResult2EUTRA</w:t>
      </w:r>
      <w:r w:rsidR="009F3FAD" w:rsidRPr="00A91FF5">
        <w:tab/>
        <w:t>MediaTek Inc.</w:t>
      </w:r>
      <w:r w:rsidR="009F3FAD" w:rsidRPr="00A91FF5">
        <w:tab/>
        <w:t>draftCR</w:t>
      </w:r>
      <w:r w:rsidR="009F3FAD" w:rsidRPr="00A91FF5">
        <w:tab/>
        <w:t>Rel-16</w:t>
      </w:r>
      <w:r w:rsidR="009F3FAD" w:rsidRPr="00A91FF5">
        <w:tab/>
        <w:t>38.331</w:t>
      </w:r>
      <w:r w:rsidR="009F3FAD" w:rsidRPr="00A91FF5">
        <w:tab/>
        <w:t>16.0.0</w:t>
      </w:r>
      <w:r w:rsidR="009F3FAD" w:rsidRPr="00A91FF5">
        <w:tab/>
        <w:t>F</w:t>
      </w:r>
      <w:r w:rsidR="009F3FAD" w:rsidRPr="00A91FF5">
        <w:tab/>
        <w:t>LTE_NR_DC_CA_enh-Core, NR_SON_MDT-Core</w:t>
      </w:r>
      <w:r w:rsidR="009F3FAD" w:rsidRPr="00A91FF5">
        <w:tab/>
        <w:t>Late</w:t>
      </w:r>
    </w:p>
    <w:p w14:paraId="1978E2E0" w14:textId="77777777" w:rsidR="00674742" w:rsidRPr="00A91FF5" w:rsidRDefault="00674742" w:rsidP="00674742">
      <w:pPr>
        <w:pStyle w:val="Doc-text2"/>
      </w:pPr>
    </w:p>
    <w:p w14:paraId="7108C0F3" w14:textId="029E99A4" w:rsidR="006525D4" w:rsidRPr="00A91FF5" w:rsidRDefault="00674742" w:rsidP="00674742">
      <w:pPr>
        <w:pStyle w:val="Comments"/>
      </w:pPr>
      <w:r w:rsidRPr="00A91FF5">
        <w:t>Not avilable</w:t>
      </w:r>
    </w:p>
    <w:p w14:paraId="42AB42BC" w14:textId="24D01A3A" w:rsidR="00CB41AB" w:rsidRPr="00A91FF5" w:rsidRDefault="009248E0" w:rsidP="00CB41AB">
      <w:pPr>
        <w:pStyle w:val="Doc-title"/>
      </w:pPr>
      <w:hyperlink r:id="rId532" w:history="1">
        <w:r>
          <w:rPr>
            <w:rStyle w:val="Hyperlink"/>
          </w:rPr>
          <w:t>R2-2003820</w:t>
        </w:r>
      </w:hyperlink>
      <w:r w:rsidR="00CB41AB" w:rsidRPr="00A91FF5">
        <w:tab/>
        <w:t>General ASN.1 issues for 36.331 Rel-16 (S007)</w:t>
      </w:r>
      <w:r w:rsidR="00CB41AB" w:rsidRPr="00A91FF5">
        <w:tab/>
        <w:t>Samsung R&amp;D Institute UK</w:t>
      </w:r>
      <w:r w:rsidR="00CB41AB" w:rsidRPr="00A91FF5">
        <w:tab/>
        <w:t>discussion</w:t>
      </w:r>
      <w:r w:rsidR="00CB41AB" w:rsidRPr="00A91FF5">
        <w:tab/>
        <w:t>Rel-16</w:t>
      </w:r>
      <w:r w:rsidR="00CB41AB" w:rsidRPr="00A91FF5">
        <w:tab/>
        <w:t>Late</w:t>
      </w:r>
    </w:p>
    <w:p w14:paraId="1338FEC2" w14:textId="3D5B887B" w:rsidR="00CB41AB" w:rsidRPr="00A91FF5" w:rsidRDefault="009248E0" w:rsidP="00CB41AB">
      <w:pPr>
        <w:pStyle w:val="Doc-title"/>
      </w:pPr>
      <w:hyperlink r:id="rId533" w:history="1">
        <w:r>
          <w:rPr>
            <w:rStyle w:val="Hyperlink"/>
          </w:rPr>
          <w:t>R2-2003627</w:t>
        </w:r>
      </w:hyperlink>
      <w:r w:rsidR="00674742" w:rsidRPr="00A91FF5">
        <w:tab/>
        <w:t>[H004] Discuission on the ASN.1 of inter-dependent field values</w:t>
      </w:r>
      <w:r w:rsidR="00674742" w:rsidRPr="00A91FF5">
        <w:tab/>
        <w:t>Huawei, HiSilicon</w:t>
      </w:r>
      <w:r w:rsidR="00674742" w:rsidRPr="00A91FF5">
        <w:tab/>
        <w:t>discussion</w:t>
      </w:r>
      <w:r w:rsidR="00674742" w:rsidRPr="00A91FF5">
        <w:tab/>
        <w:t>Rel-16</w:t>
      </w:r>
      <w:r w:rsidR="00674742" w:rsidRPr="00A91FF5">
        <w:tab/>
        <w:t>Late</w:t>
      </w:r>
    </w:p>
    <w:p w14:paraId="0C9212ED" w14:textId="2E2452E0" w:rsidR="00CB41AB" w:rsidRPr="00A91FF5" w:rsidRDefault="009248E0" w:rsidP="00CB41AB">
      <w:pPr>
        <w:pStyle w:val="Doc-title"/>
      </w:pPr>
      <w:hyperlink r:id="rId534" w:history="1">
        <w:r>
          <w:rPr>
            <w:rStyle w:val="Hyperlink"/>
          </w:rPr>
          <w:t>R2-2003714</w:t>
        </w:r>
      </w:hyperlink>
      <w:r w:rsidR="00CB41AB" w:rsidRPr="00A91FF5">
        <w:tab/>
        <w:t>[H230 ] Extension of a single Need M item to a list of this item</w:t>
      </w:r>
      <w:r w:rsidR="00CB41AB" w:rsidRPr="00A91FF5">
        <w:tab/>
        <w:t>Huawei, HiSilicon</w:t>
      </w:r>
      <w:r w:rsidR="00CB41AB" w:rsidRPr="00A91FF5">
        <w:tab/>
        <w:t>discussion</w:t>
      </w:r>
      <w:r w:rsidR="00CB41AB" w:rsidRPr="00A91FF5">
        <w:tab/>
        <w:t>Rel-16</w:t>
      </w:r>
      <w:r w:rsidR="00CB41AB" w:rsidRPr="00A91FF5">
        <w:tab/>
        <w:t>NR_eMIMO-Core</w:t>
      </w:r>
      <w:r w:rsidR="00CB41AB" w:rsidRPr="00A91FF5">
        <w:tab/>
        <w:t>Late</w:t>
      </w:r>
    </w:p>
    <w:p w14:paraId="5AECB549" w14:textId="3829C780" w:rsidR="00CB41AB" w:rsidRPr="00A91FF5" w:rsidRDefault="009248E0" w:rsidP="00CB41AB">
      <w:pPr>
        <w:pStyle w:val="Doc-title"/>
      </w:pPr>
      <w:hyperlink r:id="rId535" w:history="1">
        <w:r>
          <w:rPr>
            <w:rStyle w:val="Hyperlink"/>
          </w:rPr>
          <w:t>R2-2003715</w:t>
        </w:r>
      </w:hyperlink>
      <w:r w:rsidR="00CB41AB" w:rsidRPr="00A91FF5">
        <w:tab/>
        <w:t>[H231] Extending the number of entries of a list not using ToAddMod list</w:t>
      </w:r>
      <w:r w:rsidR="00CB41AB" w:rsidRPr="00A91FF5">
        <w:tab/>
        <w:t>Huawei, HiSilicon</w:t>
      </w:r>
      <w:r w:rsidR="00CB41AB" w:rsidRPr="00A91FF5">
        <w:tab/>
        <w:t>discussion</w:t>
      </w:r>
      <w:r w:rsidR="00CB41AB" w:rsidRPr="00A91FF5">
        <w:tab/>
        <w:t>Rel-16</w:t>
      </w:r>
      <w:r w:rsidR="00CB41AB" w:rsidRPr="00A91FF5">
        <w:tab/>
        <w:t>NR_eMIMO-Core</w:t>
      </w:r>
      <w:r w:rsidR="00CB41AB" w:rsidRPr="00A91FF5">
        <w:tab/>
        <w:t>Late</w:t>
      </w:r>
    </w:p>
    <w:p w14:paraId="45F38B49" w14:textId="4E125B10" w:rsidR="00CB41AB" w:rsidRPr="00A91FF5" w:rsidRDefault="009248E0" w:rsidP="00CB41AB">
      <w:pPr>
        <w:pStyle w:val="Doc-title"/>
      </w:pPr>
      <w:hyperlink r:id="rId536" w:history="1">
        <w:r>
          <w:rPr>
            <w:rStyle w:val="Hyperlink"/>
          </w:rPr>
          <w:t>R2-2003716</w:t>
        </w:r>
      </w:hyperlink>
      <w:r w:rsidR="00CB41AB" w:rsidRPr="00A91FF5">
        <w:tab/>
        <w:t>[H232] Extension to the contents of items of a list using ToAddMostList in absence of extension markers</w:t>
      </w:r>
      <w:r w:rsidR="00CB41AB" w:rsidRPr="00A91FF5">
        <w:tab/>
        <w:t>Huawei, HiSilicon</w:t>
      </w:r>
      <w:r w:rsidR="00CB41AB" w:rsidRPr="00A91FF5">
        <w:tab/>
        <w:t>discussion</w:t>
      </w:r>
      <w:r w:rsidR="00CB41AB" w:rsidRPr="00A91FF5">
        <w:tab/>
        <w:t>Rel-16</w:t>
      </w:r>
      <w:r w:rsidR="00CB41AB" w:rsidRPr="00A91FF5">
        <w:tab/>
        <w:t>NR_eMIMO-Core</w:t>
      </w:r>
      <w:r w:rsidR="00CB41AB" w:rsidRPr="00A91FF5">
        <w:tab/>
        <w:t>Late</w:t>
      </w:r>
    </w:p>
    <w:p w14:paraId="35C049E4" w14:textId="6C1E9809" w:rsidR="00CB41AB" w:rsidRPr="00A91FF5" w:rsidRDefault="009248E0" w:rsidP="00CB41AB">
      <w:pPr>
        <w:pStyle w:val="Doc-title"/>
      </w:pPr>
      <w:hyperlink r:id="rId537" w:history="1">
        <w:r>
          <w:rPr>
            <w:rStyle w:val="Hyperlink"/>
          </w:rPr>
          <w:t>R2-2003717</w:t>
        </w:r>
      </w:hyperlink>
      <w:r w:rsidR="00CB41AB" w:rsidRPr="00A91FF5">
        <w:tab/>
        <w:t>[H233] Moving parameters used by RRCConnectionReconfiguration and RRCConnectionResume to IEs</w:t>
      </w:r>
      <w:r w:rsidR="00CB41AB" w:rsidRPr="00A91FF5">
        <w:tab/>
        <w:t>Huawei, HiSilicon</w:t>
      </w:r>
      <w:r w:rsidR="00CB41AB" w:rsidRPr="00A91FF5">
        <w:tab/>
        <w:t>discussion</w:t>
      </w:r>
      <w:r w:rsidR="00CB41AB" w:rsidRPr="00A91FF5">
        <w:tab/>
        <w:t>Rel-16</w:t>
      </w:r>
      <w:r w:rsidR="00CB41AB" w:rsidRPr="00A91FF5">
        <w:tab/>
        <w:t>NR_eMIMO-Core</w:t>
      </w:r>
      <w:r w:rsidR="00CB41AB" w:rsidRPr="00A91FF5">
        <w:tab/>
        <w:t>Late</w:t>
      </w:r>
    </w:p>
    <w:p w14:paraId="2CDF7284" w14:textId="77777777" w:rsidR="00CB41AB" w:rsidRPr="00A91FF5" w:rsidRDefault="00CB41AB" w:rsidP="00CB41AB">
      <w:pPr>
        <w:pStyle w:val="Doc-text2"/>
      </w:pPr>
    </w:p>
    <w:p w14:paraId="68C91392" w14:textId="4EF390D9" w:rsidR="009F3FAD" w:rsidRPr="00A91FF5" w:rsidRDefault="006525D4" w:rsidP="00674742">
      <w:pPr>
        <w:pStyle w:val="Comments"/>
      </w:pPr>
      <w:r w:rsidRPr="00A91FF5">
        <w:t>Withdrawn</w:t>
      </w:r>
    </w:p>
    <w:p w14:paraId="53611871" w14:textId="26093D2C" w:rsidR="006525D4" w:rsidRPr="00A91FF5" w:rsidRDefault="009248E0" w:rsidP="006525D4">
      <w:pPr>
        <w:pStyle w:val="Doc-title"/>
      </w:pPr>
      <w:hyperlink r:id="rId538" w:history="1">
        <w:r>
          <w:rPr>
            <w:rStyle w:val="Hyperlink"/>
          </w:rPr>
          <w:t>R2-2003388</w:t>
        </w:r>
      </w:hyperlink>
      <w:r w:rsidR="006525D4" w:rsidRPr="00A91FF5">
        <w:tab/>
        <w:t>ASN.1/ general protocol issues on UE power saving (S406, S407, S408)</w:t>
      </w:r>
      <w:r w:rsidR="006525D4" w:rsidRPr="00A91FF5">
        <w:tab/>
        <w:t>Samsung Telecommunications</w:t>
      </w:r>
      <w:r w:rsidR="006525D4" w:rsidRPr="00A91FF5">
        <w:tab/>
        <w:t>discussion</w:t>
      </w:r>
      <w:r w:rsidR="006525D4" w:rsidRPr="00A91FF5">
        <w:tab/>
        <w:t>Rel-16</w:t>
      </w:r>
      <w:r w:rsidR="006525D4" w:rsidRPr="00A91FF5">
        <w:tab/>
        <w:t>Late</w:t>
      </w:r>
      <w:r w:rsidR="006525D4" w:rsidRPr="00A91FF5">
        <w:tab/>
        <w:t>Withdrawn</w:t>
      </w:r>
    </w:p>
    <w:p w14:paraId="05FFE85B" w14:textId="77777777" w:rsidR="009F3FAD" w:rsidRPr="00A91FF5" w:rsidRDefault="009F3FAD" w:rsidP="009F3FAD">
      <w:pPr>
        <w:pStyle w:val="Doc-text2"/>
      </w:pPr>
    </w:p>
    <w:p w14:paraId="23CA0D6D" w14:textId="58D46F92" w:rsidR="00EB4329" w:rsidRPr="00A91FF5" w:rsidRDefault="00EB4329" w:rsidP="00EB4329">
      <w:pPr>
        <w:pStyle w:val="Heading3"/>
      </w:pPr>
      <w:bookmarkStart w:id="194" w:name="_Toc39528226"/>
      <w:bookmarkStart w:id="195" w:name="_Toc40051081"/>
      <w:bookmarkStart w:id="196" w:name="_Toc41695795"/>
      <w:r w:rsidRPr="00A91FF5">
        <w:t>6.0.2</w:t>
      </w:r>
      <w:r w:rsidRPr="00A91FF5">
        <w:tab/>
        <w:t>Feature List and UE capabilities</w:t>
      </w:r>
      <w:bookmarkEnd w:id="194"/>
      <w:bookmarkEnd w:id="195"/>
      <w:bookmarkEnd w:id="196"/>
    </w:p>
    <w:p w14:paraId="0B90D91C" w14:textId="162A1B98" w:rsidR="00EB4329" w:rsidRPr="00A91FF5" w:rsidRDefault="00320787" w:rsidP="00EB4329">
      <w:pPr>
        <w:pStyle w:val="Comments"/>
      </w:pPr>
      <w:r w:rsidRPr="00A91FF5">
        <w:t xml:space="preserve">Coordination by Intel. </w:t>
      </w:r>
    </w:p>
    <w:p w14:paraId="7ACF77AD" w14:textId="5D5C8B14" w:rsidR="002370B3" w:rsidRPr="00A91FF5" w:rsidRDefault="009248E0" w:rsidP="005555AB">
      <w:pPr>
        <w:pStyle w:val="Doc-title"/>
      </w:pPr>
      <w:hyperlink r:id="rId539" w:history="1">
        <w:r>
          <w:rPr>
            <w:rStyle w:val="Hyperlink"/>
          </w:rPr>
          <w:t>R2-2004202</w:t>
        </w:r>
      </w:hyperlink>
      <w:r w:rsidR="002370B3" w:rsidRPr="00A91FF5">
        <w:tab/>
        <w:t>Rel-16 UE capability Handling Discussion</w:t>
      </w:r>
      <w:r w:rsidR="002370B3" w:rsidRPr="00A91FF5">
        <w:tab/>
      </w:r>
      <w:r w:rsidR="002370B3" w:rsidRPr="00A91FF5">
        <w:tab/>
        <w:t>Intel</w:t>
      </w:r>
      <w:r w:rsidR="00A10294" w:rsidRPr="00A91FF5">
        <w:t xml:space="preserve"> Corporation</w:t>
      </w:r>
      <w:r w:rsidR="00A10294" w:rsidRPr="00A91FF5">
        <w:tab/>
        <w:t>discussion</w:t>
      </w:r>
    </w:p>
    <w:p w14:paraId="5AE4A725" w14:textId="3B8DE7B8" w:rsidR="002370B3" w:rsidRPr="00A91FF5" w:rsidRDefault="002370B3" w:rsidP="002370B3">
      <w:pPr>
        <w:pStyle w:val="Doc-text2"/>
        <w:rPr>
          <w:lang w:val="en-US"/>
        </w:rPr>
      </w:pPr>
      <w:r w:rsidRPr="00A91FF5">
        <w:rPr>
          <w:lang w:val="en-US"/>
        </w:rPr>
        <w:t>DISCUSSION P2, 3, 4</w:t>
      </w:r>
    </w:p>
    <w:p w14:paraId="24BB2BD9" w14:textId="4C8DC48C" w:rsidR="002370B3" w:rsidRPr="00A91FF5" w:rsidRDefault="002370B3" w:rsidP="002370B3">
      <w:pPr>
        <w:pStyle w:val="Doc-text2"/>
        <w:rPr>
          <w:lang w:val="en-US"/>
        </w:rPr>
      </w:pPr>
      <w:r w:rsidRPr="00A91FF5">
        <w:rPr>
          <w:lang w:val="en-US"/>
        </w:rPr>
        <w:t xml:space="preserve">- </w:t>
      </w:r>
      <w:r w:rsidRPr="00A91FF5">
        <w:rPr>
          <w:lang w:val="en-US"/>
        </w:rPr>
        <w:tab/>
        <w:t xml:space="preserve">ZTE wonders how to proceed. </w:t>
      </w:r>
    </w:p>
    <w:p w14:paraId="75BA1D00" w14:textId="06F005FF" w:rsidR="002370B3" w:rsidRPr="00A91FF5" w:rsidRDefault="002370B3" w:rsidP="002370B3">
      <w:pPr>
        <w:pStyle w:val="Doc-text2"/>
        <w:rPr>
          <w:lang w:val="en-US"/>
        </w:rPr>
      </w:pPr>
      <w:r w:rsidRPr="00A91FF5">
        <w:rPr>
          <w:lang w:val="en-US"/>
        </w:rPr>
        <w:t xml:space="preserve">- </w:t>
      </w:r>
      <w:r w:rsidRPr="00A91FF5">
        <w:rPr>
          <w:lang w:val="en-US"/>
        </w:rPr>
        <w:tab/>
        <w:t xml:space="preserve">Intel think R1 will deliver at this meeting and we could start processing by email discussion. R4 may not deliver until next meeting. </w:t>
      </w:r>
    </w:p>
    <w:p w14:paraId="042F2774" w14:textId="78D37F42" w:rsidR="002370B3" w:rsidRPr="00A91FF5" w:rsidRDefault="002370B3" w:rsidP="002370B3">
      <w:pPr>
        <w:pStyle w:val="Doc-text2"/>
        <w:rPr>
          <w:lang w:val="en-US"/>
        </w:rPr>
      </w:pPr>
      <w:r w:rsidRPr="00A91FF5">
        <w:rPr>
          <w:lang w:val="en-US"/>
        </w:rPr>
        <w:t>-</w:t>
      </w:r>
      <w:r w:rsidRPr="00A91FF5">
        <w:rPr>
          <w:lang w:val="en-US"/>
        </w:rPr>
        <w:tab/>
        <w:t xml:space="preserve">ZTE wonder who when we do the implementation, Intel and Docomo volunteers to do CRs provided to next meeting. What will be discussed in the email discussion? </w:t>
      </w:r>
    </w:p>
    <w:p w14:paraId="4BF6C9EE" w14:textId="470427DB" w:rsidR="002370B3" w:rsidRPr="00A91FF5" w:rsidRDefault="002370B3" w:rsidP="002370B3">
      <w:pPr>
        <w:pStyle w:val="Doc-text2"/>
        <w:rPr>
          <w:lang w:val="en-US"/>
        </w:rPr>
      </w:pPr>
      <w:r w:rsidRPr="00A91FF5">
        <w:rPr>
          <w:lang w:val="en-US"/>
        </w:rPr>
        <w:t xml:space="preserve">- </w:t>
      </w:r>
      <w:r w:rsidRPr="00A91FF5">
        <w:rPr>
          <w:lang w:val="en-US"/>
        </w:rPr>
        <w:tab/>
        <w:t xml:space="preserve">Huawei indeed think we need some email processing. Huawei wonder if R1 and R4 will update feature list after May. Chair proposes to assess maturity in May. </w:t>
      </w:r>
    </w:p>
    <w:p w14:paraId="1D962352" w14:textId="77777777" w:rsidR="002370B3" w:rsidRPr="00A91FF5" w:rsidRDefault="002370B3" w:rsidP="002370B3">
      <w:pPr>
        <w:pStyle w:val="Doc-text2"/>
        <w:rPr>
          <w:lang w:val="en-US"/>
        </w:rPr>
      </w:pPr>
      <w:r w:rsidRPr="00A91FF5">
        <w:rPr>
          <w:lang w:val="en-US"/>
        </w:rPr>
        <w:t>-</w:t>
      </w:r>
      <w:r w:rsidRPr="00A91FF5">
        <w:rPr>
          <w:lang w:val="en-US"/>
        </w:rPr>
        <w:tab/>
        <w:t xml:space="preserve">Samsung think it would be very good if the CR can be available before next meeting. </w:t>
      </w:r>
    </w:p>
    <w:p w14:paraId="18510C9A" w14:textId="54B71D8A" w:rsidR="002370B3" w:rsidRPr="00A91FF5" w:rsidRDefault="002370B3" w:rsidP="002370B3">
      <w:pPr>
        <w:pStyle w:val="Doc-text2"/>
        <w:rPr>
          <w:lang w:val="en-US"/>
        </w:rPr>
      </w:pPr>
      <w:r w:rsidRPr="00A91FF5">
        <w:rPr>
          <w:lang w:val="en-US"/>
        </w:rPr>
        <w:t xml:space="preserve">- </w:t>
      </w:r>
      <w:r w:rsidRPr="00A91FF5">
        <w:rPr>
          <w:lang w:val="en-US"/>
        </w:rPr>
        <w:tab/>
        <w:t xml:space="preserve">Docomo agrees and this should be done as early as possible, and think R2 need to interpret the output from R1. </w:t>
      </w:r>
    </w:p>
    <w:p w14:paraId="0FF524E8" w14:textId="306BBDC2" w:rsidR="002370B3" w:rsidRPr="00A91FF5" w:rsidRDefault="002370B3" w:rsidP="002370B3">
      <w:pPr>
        <w:pStyle w:val="Doc-text2"/>
        <w:rPr>
          <w:lang w:val="en-US"/>
        </w:rPr>
      </w:pPr>
      <w:r w:rsidRPr="00A91FF5">
        <w:rPr>
          <w:lang w:val="en-US"/>
        </w:rPr>
        <w:t xml:space="preserve">- </w:t>
      </w:r>
      <w:r w:rsidRPr="00A91FF5">
        <w:rPr>
          <w:lang w:val="en-US"/>
        </w:rPr>
        <w:tab/>
        <w:t xml:space="preserve">Intel think we can start email discussion immediately when </w:t>
      </w:r>
      <w:r w:rsidR="00150540" w:rsidRPr="00A91FF5">
        <w:rPr>
          <w:lang w:val="en-US"/>
        </w:rPr>
        <w:t xml:space="preserve">R1 output is available. Intel wonder about LTE. R1 and R4 will deliver results also for LTE. Huawei thikn that for R15 the LTE part was done per WI, and the impact for LTE is expected a lot less. </w:t>
      </w:r>
    </w:p>
    <w:p w14:paraId="484891BF" w14:textId="724555E2" w:rsidR="00150540" w:rsidRPr="00A91FF5" w:rsidRDefault="00150540" w:rsidP="002370B3">
      <w:pPr>
        <w:pStyle w:val="Doc-text2"/>
        <w:rPr>
          <w:lang w:val="en-US"/>
        </w:rPr>
      </w:pPr>
      <w:r w:rsidRPr="00A91FF5">
        <w:rPr>
          <w:lang w:val="en-US"/>
        </w:rPr>
        <w:t>-</w:t>
      </w:r>
      <w:r w:rsidRPr="00A91FF5">
        <w:rPr>
          <w:lang w:val="en-US"/>
        </w:rPr>
        <w:tab/>
        <w:t>MTK agrees this should start asap. MTK have some concern on P3 and P4. MTK think this was mainly for mandatory wo capability. Is it worth it? And is it urgent? Huawei shares these views. Ericsson too, see no need to update.</w:t>
      </w:r>
    </w:p>
    <w:p w14:paraId="024BDA0D" w14:textId="4020C847" w:rsidR="00150540" w:rsidRPr="00A91FF5" w:rsidRDefault="00150540" w:rsidP="002370B3">
      <w:pPr>
        <w:pStyle w:val="Doc-text2"/>
        <w:rPr>
          <w:lang w:val="en-US"/>
        </w:rPr>
      </w:pPr>
      <w:r w:rsidRPr="00A91FF5">
        <w:rPr>
          <w:lang w:val="en-US"/>
        </w:rPr>
        <w:t xml:space="preserve">- </w:t>
      </w:r>
      <w:r w:rsidRPr="00A91FF5">
        <w:rPr>
          <w:lang w:val="en-US"/>
        </w:rPr>
        <w:tab/>
        <w:t>CATT think we should have email discussion for each WI. Especially for V2X there could be big impact, and CRs per WI may make sense. Huawei agrees that V2X could be separate.</w:t>
      </w:r>
    </w:p>
    <w:p w14:paraId="2BE50846" w14:textId="61B8313A" w:rsidR="00150540" w:rsidRPr="00A91FF5" w:rsidRDefault="00150540" w:rsidP="002370B3">
      <w:pPr>
        <w:pStyle w:val="Doc-text2"/>
        <w:rPr>
          <w:lang w:val="en-US"/>
        </w:rPr>
      </w:pPr>
      <w:r w:rsidRPr="00A91FF5">
        <w:rPr>
          <w:lang w:val="en-US"/>
        </w:rPr>
        <w:t>-</w:t>
      </w:r>
      <w:r w:rsidRPr="00A91FF5">
        <w:rPr>
          <w:lang w:val="en-US"/>
        </w:rPr>
        <w:tab/>
        <w:t xml:space="preserve">Ericsson are ok with email discussion plan. Ericsson are not sure V2X is completely separate and think we can start common discussions, and possibly decide CR separation later. </w:t>
      </w:r>
    </w:p>
    <w:p w14:paraId="4A958FBA" w14:textId="563F85D9" w:rsidR="002370B3" w:rsidRPr="00A91FF5" w:rsidRDefault="00150540" w:rsidP="002370B3">
      <w:pPr>
        <w:pStyle w:val="Doc-text2"/>
        <w:rPr>
          <w:lang w:val="en-US"/>
        </w:rPr>
      </w:pPr>
      <w:r w:rsidRPr="00A91FF5">
        <w:rPr>
          <w:lang w:val="en-US"/>
        </w:rPr>
        <w:t xml:space="preserve">- </w:t>
      </w:r>
      <w:r w:rsidRPr="00A91FF5">
        <w:rPr>
          <w:lang w:val="en-US"/>
        </w:rPr>
        <w:tab/>
        <w:t xml:space="preserve">vivo agrees to start early on Draft CRs, and think merged CR is good to give the full picture. </w:t>
      </w:r>
    </w:p>
    <w:p w14:paraId="0577D74D" w14:textId="2D955909" w:rsidR="002370B3" w:rsidRPr="00A91FF5" w:rsidRDefault="00150540" w:rsidP="002370B3">
      <w:pPr>
        <w:pStyle w:val="Doc-text2"/>
        <w:rPr>
          <w:lang w:val="en-US"/>
        </w:rPr>
      </w:pPr>
      <w:r w:rsidRPr="00A91FF5">
        <w:rPr>
          <w:lang w:val="en-US"/>
        </w:rPr>
        <w:t xml:space="preserve">- </w:t>
      </w:r>
      <w:r w:rsidRPr="00A91FF5">
        <w:rPr>
          <w:lang w:val="en-US"/>
        </w:rPr>
        <w:tab/>
        <w:t xml:space="preserve">Docomo think that at least for 331 we should have a merged CR, V2X has introduced errors before. Samsung think the actual implementation is not the issue with UE caps so one CR could </w:t>
      </w:r>
      <w:r w:rsidRPr="00A91FF5">
        <w:rPr>
          <w:lang w:val="en-US"/>
        </w:rPr>
        <w:lastRenderedPageBreak/>
        <w:t xml:space="preserve">be good. Intel agrees. </w:t>
      </w:r>
      <w:r w:rsidR="00AD0928" w:rsidRPr="00A91FF5">
        <w:rPr>
          <w:lang w:val="en-US"/>
        </w:rPr>
        <w:t>Intel thikn V2X capabilities can be considered separate in any case, and think the TR update is not urgent</w:t>
      </w:r>
    </w:p>
    <w:p w14:paraId="6FEC0A89" w14:textId="2787B131" w:rsidR="00AD0928" w:rsidRPr="00A91FF5" w:rsidRDefault="00AD0928" w:rsidP="002370B3">
      <w:pPr>
        <w:pStyle w:val="Doc-text2"/>
        <w:rPr>
          <w:lang w:val="en-US"/>
        </w:rPr>
      </w:pPr>
      <w:r w:rsidRPr="00A91FF5">
        <w:rPr>
          <w:lang w:val="en-US"/>
        </w:rPr>
        <w:t xml:space="preserve">- </w:t>
      </w:r>
      <w:r w:rsidRPr="00A91FF5">
        <w:rPr>
          <w:lang w:val="en-US"/>
        </w:rPr>
        <w:tab/>
        <w:t xml:space="preserve">ZTE think the different approach for R2 and R1/R4 capabilities may cause complexity. Docomo think that at next meeting we need to coordinate. Apple thikn we should have a email discussion for R2 UE feature list </w:t>
      </w:r>
    </w:p>
    <w:p w14:paraId="69279872" w14:textId="1BDE01D8" w:rsidR="00AD0928" w:rsidRPr="00A91FF5" w:rsidRDefault="00AD0928" w:rsidP="002370B3">
      <w:pPr>
        <w:pStyle w:val="Doc-text2"/>
        <w:rPr>
          <w:lang w:val="en-US"/>
        </w:rPr>
      </w:pPr>
      <w:r w:rsidRPr="00A91FF5">
        <w:rPr>
          <w:lang w:val="en-US"/>
        </w:rPr>
        <w:t xml:space="preserve">- </w:t>
      </w:r>
      <w:r w:rsidRPr="00A91FF5">
        <w:rPr>
          <w:lang w:val="en-US"/>
        </w:rPr>
        <w:tab/>
        <w:t xml:space="preserve">LG support the mega CR approach. </w:t>
      </w:r>
    </w:p>
    <w:p w14:paraId="6ED16D7F" w14:textId="497E58D3" w:rsidR="00AD0928" w:rsidRPr="00A91FF5" w:rsidRDefault="00AD0928" w:rsidP="002370B3">
      <w:pPr>
        <w:pStyle w:val="Doc-text2"/>
        <w:rPr>
          <w:lang w:val="en-US"/>
        </w:rPr>
      </w:pPr>
      <w:r w:rsidRPr="00A91FF5">
        <w:rPr>
          <w:lang w:val="en-US"/>
        </w:rPr>
        <w:t xml:space="preserve">- </w:t>
      </w:r>
      <w:r w:rsidRPr="00A91FF5">
        <w:rPr>
          <w:lang w:val="en-US"/>
        </w:rPr>
        <w:tab/>
        <w:t xml:space="preserve">Oppo think mega CR may be ok, but also think V2X is separate, and think V2X will be a separate email discussion. </w:t>
      </w:r>
      <w:r w:rsidR="005555AB" w:rsidRPr="00A91FF5">
        <w:rPr>
          <w:lang w:val="en-US"/>
        </w:rPr>
        <w:t xml:space="preserve">CATT agrees. </w:t>
      </w:r>
    </w:p>
    <w:p w14:paraId="0F228433" w14:textId="0CFC4364" w:rsidR="005555AB" w:rsidRPr="00A91FF5" w:rsidRDefault="005555AB" w:rsidP="002370B3">
      <w:pPr>
        <w:pStyle w:val="Doc-text2"/>
        <w:rPr>
          <w:lang w:val="en-US"/>
        </w:rPr>
      </w:pPr>
      <w:r w:rsidRPr="00A91FF5">
        <w:rPr>
          <w:lang w:val="en-US"/>
        </w:rPr>
        <w:t xml:space="preserve">- </w:t>
      </w:r>
      <w:r w:rsidRPr="00A91FF5">
        <w:rPr>
          <w:lang w:val="en-US"/>
        </w:rPr>
        <w:tab/>
        <w:t xml:space="preserve">Ericsson appreciates the initiative by Intel and Docomo. MTK too, and MTK support to have a mega CR. </w:t>
      </w:r>
    </w:p>
    <w:p w14:paraId="5344AF0C" w14:textId="16A0F4B2" w:rsidR="005555AB" w:rsidRPr="00A91FF5" w:rsidRDefault="005555AB" w:rsidP="005555AB">
      <w:pPr>
        <w:pStyle w:val="Doc-text2"/>
        <w:rPr>
          <w:lang w:val="en-US"/>
        </w:rPr>
      </w:pPr>
      <w:r w:rsidRPr="00A91FF5">
        <w:rPr>
          <w:lang w:val="en-US"/>
        </w:rPr>
        <w:t xml:space="preserve">- </w:t>
      </w:r>
      <w:r w:rsidRPr="00A91FF5">
        <w:rPr>
          <w:lang w:val="en-US"/>
        </w:rPr>
        <w:tab/>
        <w:t xml:space="preserve">Oppo wonder about the timing, shall we start with R2 feature list. Intel think that one option is that R2 capabilities are combined into the mega CRs once the R2 parts are agreeable. </w:t>
      </w:r>
    </w:p>
    <w:p w14:paraId="3868C24B" w14:textId="789E7E85" w:rsidR="005555AB" w:rsidRPr="00A91FF5" w:rsidRDefault="005555AB" w:rsidP="005555AB">
      <w:pPr>
        <w:pStyle w:val="Doc-text2"/>
        <w:rPr>
          <w:lang w:val="en-US"/>
        </w:rPr>
      </w:pPr>
      <w:r w:rsidRPr="00A91FF5">
        <w:rPr>
          <w:lang w:val="en-US"/>
        </w:rPr>
        <w:t xml:space="preserve">- </w:t>
      </w:r>
      <w:r w:rsidRPr="00A91FF5">
        <w:rPr>
          <w:lang w:val="en-US"/>
        </w:rPr>
        <w:tab/>
        <w:t xml:space="preserve">CATT want separate email discussion for V2X. </w:t>
      </w:r>
    </w:p>
    <w:p w14:paraId="00F7431B" w14:textId="5753D0DF" w:rsidR="000255CE" w:rsidRPr="00A91FF5" w:rsidRDefault="000255CE" w:rsidP="005555AB">
      <w:pPr>
        <w:pStyle w:val="Doc-text2"/>
        <w:rPr>
          <w:lang w:val="en-US"/>
        </w:rPr>
      </w:pPr>
      <w:r w:rsidRPr="00A91FF5">
        <w:rPr>
          <w:lang w:val="en-US"/>
        </w:rPr>
        <w:t xml:space="preserve">- </w:t>
      </w:r>
      <w:r w:rsidRPr="00A91FF5">
        <w:rPr>
          <w:lang w:val="en-US"/>
        </w:rPr>
        <w:tab/>
        <w:t xml:space="preserve">MTK indicate that there will be a pos email discussion on UE cap. MTK wonder whether the outcome for positioning will be included in the mega CRs. Intel thikn this means that we don’t need a separate positioning email discussion. </w:t>
      </w:r>
    </w:p>
    <w:p w14:paraId="7A8F5693" w14:textId="67F9393D" w:rsidR="000255CE" w:rsidRPr="00A91FF5" w:rsidRDefault="000255CE" w:rsidP="005555AB">
      <w:pPr>
        <w:pStyle w:val="Doc-text2"/>
        <w:rPr>
          <w:lang w:val="en-US"/>
        </w:rPr>
      </w:pPr>
      <w:r w:rsidRPr="00A91FF5">
        <w:rPr>
          <w:lang w:val="en-US"/>
        </w:rPr>
        <w:t xml:space="preserve">- </w:t>
      </w:r>
      <w:r w:rsidRPr="00A91FF5">
        <w:rPr>
          <w:lang w:val="en-US"/>
        </w:rPr>
        <w:tab/>
        <w:t xml:space="preserve">Oppo wonder if R2 will do the excersize to do feature groups. </w:t>
      </w:r>
    </w:p>
    <w:p w14:paraId="3E7F857F" w14:textId="088BB214" w:rsidR="000255CE" w:rsidRPr="00A91FF5" w:rsidRDefault="000255CE" w:rsidP="005555AB">
      <w:pPr>
        <w:pStyle w:val="Doc-text2"/>
        <w:rPr>
          <w:lang w:val="en-US"/>
        </w:rPr>
      </w:pPr>
      <w:r w:rsidRPr="00A91FF5">
        <w:rPr>
          <w:lang w:val="en-US"/>
        </w:rPr>
        <w:t xml:space="preserve">- </w:t>
      </w:r>
      <w:r w:rsidRPr="00A91FF5">
        <w:rPr>
          <w:lang w:val="en-US"/>
        </w:rPr>
        <w:tab/>
        <w:t xml:space="preserve">Samsung understand that for the email discussion we focus on L1 list, For R2 capabilties the WI CRs are merged in mega CR once stable. Is this the common understanding? Huawei want to ask the same questions but have the same understanding as Samsung? </w:t>
      </w:r>
      <w:r w:rsidR="00F05528" w:rsidRPr="00A91FF5">
        <w:rPr>
          <w:lang w:val="en-US"/>
        </w:rPr>
        <w:t>Samsung thikn that WI CR rapporteur can take initiative.</w:t>
      </w:r>
    </w:p>
    <w:p w14:paraId="17E1BA77" w14:textId="15739B43" w:rsidR="00F05528" w:rsidRPr="00A91FF5" w:rsidRDefault="00F05528" w:rsidP="005555AB">
      <w:pPr>
        <w:pStyle w:val="Doc-text2"/>
        <w:rPr>
          <w:lang w:val="en-US"/>
        </w:rPr>
      </w:pPr>
      <w:r w:rsidRPr="00A91FF5">
        <w:rPr>
          <w:lang w:val="en-US"/>
        </w:rPr>
        <w:t xml:space="preserve">- </w:t>
      </w:r>
      <w:r w:rsidRPr="00A91FF5">
        <w:rPr>
          <w:lang w:val="en-US"/>
        </w:rPr>
        <w:tab/>
        <w:t xml:space="preserve">Ericsson wonder if we shold have the same approach as for NR for LTE. Huawei think WI rapporteurs can do this for LTE. LTE has less WIs than NR. </w:t>
      </w:r>
    </w:p>
    <w:p w14:paraId="0F4EB327" w14:textId="35F16C64" w:rsidR="00675329" w:rsidRPr="00A91FF5" w:rsidRDefault="00675329" w:rsidP="005555AB">
      <w:pPr>
        <w:pStyle w:val="Doc-text2"/>
        <w:rPr>
          <w:lang w:val="en-US"/>
        </w:rPr>
      </w:pPr>
      <w:r w:rsidRPr="00A91FF5">
        <w:rPr>
          <w:lang w:val="en-US"/>
        </w:rPr>
        <w:t xml:space="preserve">- </w:t>
      </w:r>
      <w:r w:rsidRPr="00A91FF5">
        <w:rPr>
          <w:lang w:val="en-US"/>
        </w:rPr>
        <w:tab/>
        <w:t xml:space="preserve">Nokia and Ericsson think that for the LTE/NR joint items we may need to treat joint. Docomo think that work can be separate in any way, but for capabilities for MR-DC architectures we may need to coordinate. </w:t>
      </w:r>
    </w:p>
    <w:p w14:paraId="06D17C2C" w14:textId="77777777" w:rsidR="00AD0928" w:rsidRPr="00A91FF5" w:rsidRDefault="00AD0928" w:rsidP="002370B3">
      <w:pPr>
        <w:pStyle w:val="Doc-text2"/>
        <w:rPr>
          <w:lang w:val="en-US"/>
        </w:rPr>
      </w:pPr>
    </w:p>
    <w:p w14:paraId="2FB444D6" w14:textId="4580D59A" w:rsidR="00AD0928" w:rsidRPr="00A91FF5" w:rsidRDefault="00AD0928" w:rsidP="002370B3">
      <w:pPr>
        <w:pStyle w:val="Doc-text2"/>
        <w:rPr>
          <w:lang w:val="en-US"/>
        </w:rPr>
      </w:pPr>
      <w:r w:rsidRPr="00A91FF5">
        <w:rPr>
          <w:b/>
          <w:lang w:val="en-US"/>
        </w:rPr>
        <w:t>For L1/Radio</w:t>
      </w:r>
      <w:r w:rsidR="000255CE" w:rsidRPr="00A91FF5">
        <w:rPr>
          <w:b/>
          <w:lang w:val="en-US"/>
        </w:rPr>
        <w:t>/Pos</w:t>
      </w:r>
      <w:r w:rsidRPr="00A91FF5">
        <w:rPr>
          <w:b/>
          <w:lang w:val="en-US"/>
        </w:rPr>
        <w:t xml:space="preserve"> capabilities:</w:t>
      </w:r>
      <w:r w:rsidRPr="00A91FF5">
        <w:rPr>
          <w:lang w:val="en-US"/>
        </w:rPr>
        <w:t xml:space="preserve"> </w:t>
      </w:r>
    </w:p>
    <w:p w14:paraId="49F0B52A" w14:textId="649D93F9" w:rsidR="00AD0928" w:rsidRPr="00A91FF5" w:rsidRDefault="00AD0928" w:rsidP="00AD0928">
      <w:pPr>
        <w:pStyle w:val="Agreement"/>
      </w:pPr>
      <w:r w:rsidRPr="00A91FF5">
        <w:t xml:space="preserve">Intel/Docomo are tasked to do first draft of CRs </w:t>
      </w:r>
      <w:r w:rsidR="005555AB" w:rsidRPr="00A91FF5">
        <w:t xml:space="preserve">(38331, 38306, 37355) </w:t>
      </w:r>
      <w:r w:rsidRPr="00A91FF5">
        <w:t xml:space="preserve">including all WI (decide at next meeting if some WIs shall be separated out). </w:t>
      </w:r>
    </w:p>
    <w:p w14:paraId="558578D2" w14:textId="2BAC41BF" w:rsidR="00AD0928" w:rsidRPr="00A91FF5" w:rsidRDefault="00AD0928" w:rsidP="00AD0928">
      <w:pPr>
        <w:pStyle w:val="Agreement"/>
        <w:rPr>
          <w:lang w:val="en-US"/>
        </w:rPr>
      </w:pPr>
      <w:r w:rsidRPr="00A91FF5">
        <w:rPr>
          <w:lang w:val="en-US"/>
        </w:rPr>
        <w:t>We have an email discussion, start when we get info from R1, include the Draft CRs when available</w:t>
      </w:r>
    </w:p>
    <w:p w14:paraId="6B514049" w14:textId="4021E087" w:rsidR="005555AB" w:rsidRPr="00A91FF5" w:rsidRDefault="00AD0928" w:rsidP="005555AB">
      <w:pPr>
        <w:pStyle w:val="Agreement"/>
      </w:pPr>
      <w:r w:rsidRPr="00A91FF5">
        <w:t xml:space="preserve">Updates to 38.822 (or other TR) will have low priority at R2-110-e (can deicde later if up update this TR at all). </w:t>
      </w:r>
    </w:p>
    <w:p w14:paraId="09D80475" w14:textId="6931622D" w:rsidR="00675329" w:rsidRPr="00A91FF5" w:rsidRDefault="00675329" w:rsidP="00675329">
      <w:pPr>
        <w:pStyle w:val="Agreement"/>
      </w:pPr>
      <w:r w:rsidRPr="00A91FF5">
        <w:t>TBD to what extent we need coordination NR/LTE due to MR-DC capabilities.</w:t>
      </w:r>
    </w:p>
    <w:p w14:paraId="4A3B6BA6" w14:textId="77777777" w:rsidR="005555AB" w:rsidRPr="00A91FF5" w:rsidRDefault="005555AB" w:rsidP="005555AB">
      <w:pPr>
        <w:pStyle w:val="Doc-text2"/>
        <w:rPr>
          <w:lang w:val="fr-FR"/>
        </w:rPr>
      </w:pPr>
    </w:p>
    <w:p w14:paraId="5BFB9595" w14:textId="7ED38354" w:rsidR="005555AB" w:rsidRPr="00A91FF5" w:rsidRDefault="005555AB" w:rsidP="005555AB">
      <w:pPr>
        <w:pStyle w:val="Agreement"/>
        <w:numPr>
          <w:ilvl w:val="0"/>
          <w:numId w:val="0"/>
        </w:numPr>
        <w:ind w:left="1350"/>
      </w:pPr>
      <w:r w:rsidRPr="00A91FF5">
        <w:t xml:space="preserve">For R2 capabilities: </w:t>
      </w:r>
    </w:p>
    <w:p w14:paraId="271C2FC0" w14:textId="109CF5BF" w:rsidR="005555AB" w:rsidRPr="00A91FF5" w:rsidRDefault="005555AB" w:rsidP="005555AB">
      <w:pPr>
        <w:pStyle w:val="Agreement"/>
      </w:pPr>
      <w:r w:rsidRPr="00A91FF5">
        <w:t xml:space="preserve">TBD when R2 capabilities are combined into the mega </w:t>
      </w:r>
      <w:r w:rsidR="00F05528" w:rsidRPr="00A91FF5">
        <w:t xml:space="preserve">capability </w:t>
      </w:r>
      <w:r w:rsidRPr="00A91FF5">
        <w:t xml:space="preserve">CRs </w:t>
      </w:r>
      <w:r w:rsidR="00F05528" w:rsidRPr="00A91FF5">
        <w:t>once the R2 parts are stable (initiative by WI CR rapporteur - to judge stability and when this is done)</w:t>
      </w:r>
      <w:r w:rsidRPr="00A91FF5">
        <w:t>.</w:t>
      </w:r>
    </w:p>
    <w:p w14:paraId="2E48BC45" w14:textId="77777777" w:rsidR="00150540" w:rsidRPr="00A91FF5" w:rsidRDefault="00150540" w:rsidP="002370B3">
      <w:pPr>
        <w:pStyle w:val="Doc-text2"/>
        <w:rPr>
          <w:lang w:val="en-US"/>
        </w:rPr>
      </w:pPr>
    </w:p>
    <w:p w14:paraId="5F15D278" w14:textId="7B8AD1F3" w:rsidR="000255CE" w:rsidRPr="00A91FF5" w:rsidRDefault="000255CE" w:rsidP="002370B3">
      <w:pPr>
        <w:pStyle w:val="Doc-text2"/>
        <w:rPr>
          <w:b/>
          <w:lang w:val="en-US"/>
        </w:rPr>
      </w:pPr>
      <w:r w:rsidRPr="00A91FF5">
        <w:rPr>
          <w:b/>
          <w:lang w:val="en-US"/>
        </w:rPr>
        <w:t xml:space="preserve">For LTE: </w:t>
      </w:r>
    </w:p>
    <w:p w14:paraId="6338225A" w14:textId="146593BF" w:rsidR="000255CE" w:rsidRPr="00A91FF5" w:rsidRDefault="000255CE" w:rsidP="000255CE">
      <w:pPr>
        <w:pStyle w:val="Agreement"/>
      </w:pPr>
      <w:r w:rsidRPr="00A91FF5">
        <w:t>Rapporteurs can address this in the regular sessions, and we can have WI specific CRs as for R15</w:t>
      </w:r>
      <w:r w:rsidR="00F05528" w:rsidRPr="00A91FF5">
        <w:t>.</w:t>
      </w:r>
    </w:p>
    <w:p w14:paraId="2D95F0A4" w14:textId="77777777" w:rsidR="00150540" w:rsidRPr="00A91FF5" w:rsidRDefault="00150540" w:rsidP="002370B3">
      <w:pPr>
        <w:pStyle w:val="Doc-text2"/>
        <w:rPr>
          <w:lang w:val="en-US"/>
        </w:rPr>
      </w:pPr>
    </w:p>
    <w:p w14:paraId="20094D82" w14:textId="77777777" w:rsidR="002370B3" w:rsidRPr="00A91FF5" w:rsidRDefault="002370B3" w:rsidP="002370B3">
      <w:pPr>
        <w:pStyle w:val="Doc-text2"/>
      </w:pPr>
    </w:p>
    <w:p w14:paraId="3065DB0E" w14:textId="167D68BF" w:rsidR="009F3FAD" w:rsidRPr="00A91FF5" w:rsidRDefault="009248E0" w:rsidP="009F3FAD">
      <w:pPr>
        <w:pStyle w:val="Doc-title"/>
      </w:pPr>
      <w:hyperlink r:id="rId540" w:history="1">
        <w:r>
          <w:rPr>
            <w:rStyle w:val="Hyperlink"/>
          </w:rPr>
          <w:t>R2-2003373</w:t>
        </w:r>
      </w:hyperlink>
      <w:r w:rsidR="009F3FAD" w:rsidRPr="00A91FF5">
        <w:tab/>
        <w:t>UE capabilities for RAN1 feature list</w:t>
      </w:r>
      <w:r w:rsidR="009F3FAD" w:rsidRPr="00A91FF5">
        <w:tab/>
        <w:t>Intel Corporation, NTT DOCOMO, INC.</w:t>
      </w:r>
      <w:r w:rsidR="009F3FAD" w:rsidRPr="00A91FF5">
        <w:tab/>
        <w:t>draftCR</w:t>
      </w:r>
      <w:r w:rsidR="009F3FAD" w:rsidRPr="00A91FF5">
        <w:tab/>
        <w:t>Rel-16</w:t>
      </w:r>
      <w:r w:rsidR="009F3FAD" w:rsidRPr="00A91FF5">
        <w:tab/>
        <w:t>38.331</w:t>
      </w:r>
      <w:r w:rsidR="009F3FAD" w:rsidRPr="00A91FF5">
        <w:tab/>
        <w:t>16.0.0</w:t>
      </w:r>
      <w:r w:rsidR="009F3FAD" w:rsidRPr="00A91FF5">
        <w:tab/>
        <w:t>B</w:t>
      </w:r>
      <w:r w:rsidR="009F3FAD" w:rsidRPr="00A91FF5">
        <w:tab/>
        <w:t>NR_UE_pow_sav, NR_IAB-Core, NR_eMIMO-Core, NR_IIOT-Core, NR_2step_RACH-Core, 5G_V2X_NRSL-Core, NR_Mob_enh-Core, NR_pos-Core, NR_unlic-Core, LTE_NR_DC_CA_enh-Core, NR_SON_MDT-Core, NR_CLI_RIM, NG_RAN_PRN-Core, TEI16, NR_L1enh_URLLC-Core</w:t>
      </w:r>
    </w:p>
    <w:p w14:paraId="3F8DC339" w14:textId="10453415" w:rsidR="009F3FAD" w:rsidRPr="00A91FF5" w:rsidRDefault="009248E0" w:rsidP="009F3FAD">
      <w:pPr>
        <w:pStyle w:val="Doc-title"/>
      </w:pPr>
      <w:hyperlink r:id="rId541" w:history="1">
        <w:r>
          <w:rPr>
            <w:rStyle w:val="Hyperlink"/>
          </w:rPr>
          <w:t>R2-2003374</w:t>
        </w:r>
      </w:hyperlink>
      <w:r w:rsidR="009F3FAD" w:rsidRPr="00A91FF5">
        <w:tab/>
        <w:t>UE capabilities for RAN1 feature list</w:t>
      </w:r>
      <w:r w:rsidR="009F3FAD" w:rsidRPr="00A91FF5">
        <w:tab/>
        <w:t>Intel Corporation, NTT DOCOMO, INC.</w:t>
      </w:r>
      <w:r w:rsidR="009F3FAD" w:rsidRPr="00A91FF5">
        <w:tab/>
        <w:t>draftCR</w:t>
      </w:r>
      <w:r w:rsidR="009F3FAD" w:rsidRPr="00A91FF5">
        <w:tab/>
        <w:t>Rel-16</w:t>
      </w:r>
      <w:r w:rsidR="009F3FAD" w:rsidRPr="00A91FF5">
        <w:tab/>
        <w:t>38.306</w:t>
      </w:r>
      <w:r w:rsidR="009F3FAD" w:rsidRPr="00A91FF5">
        <w:tab/>
        <w:t>16.0.0</w:t>
      </w:r>
      <w:r w:rsidR="009F3FAD" w:rsidRPr="00A91FF5">
        <w:tab/>
        <w:t>B</w:t>
      </w:r>
      <w:r w:rsidR="009F3FAD" w:rsidRPr="00A91FF5">
        <w:tab/>
        <w:t>NR_UE_pow_sav, NR_IAB-Core, NR_eMIMO-Core, NR_IIOT-Core, NR_2step_RACH-Core, 5G_V2X_NRSL-Core, NR_Mob_enh-Core, NR_pos-Core, NR_unlic-Core, LTE_NR_DC_CA_enh-Core, NR_SON_MDT-Core, NR_CLI_RIM, NG_RAN_PRN-Core, TEI16, NR_L1enh_URLLC-Core</w:t>
      </w:r>
    </w:p>
    <w:p w14:paraId="275B9255" w14:textId="4EA5988E" w:rsidR="009F3FAD" w:rsidRPr="00A91FF5" w:rsidRDefault="009248E0" w:rsidP="009F3FAD">
      <w:pPr>
        <w:pStyle w:val="Doc-title"/>
      </w:pPr>
      <w:hyperlink r:id="rId542" w:history="1">
        <w:r>
          <w:rPr>
            <w:rStyle w:val="Hyperlink"/>
          </w:rPr>
          <w:t>R2-2003375</w:t>
        </w:r>
      </w:hyperlink>
      <w:r w:rsidR="009F3FAD" w:rsidRPr="00A91FF5">
        <w:tab/>
        <w:t>Update for Rel-16 UE capabilities</w:t>
      </w:r>
      <w:r w:rsidR="009F3FAD" w:rsidRPr="00A91FF5">
        <w:tab/>
        <w:t>Intel Corporation, NTT DOCOMO, INC.</w:t>
      </w:r>
      <w:r w:rsidR="009F3FAD" w:rsidRPr="00A91FF5">
        <w:tab/>
        <w:t>draftCR</w:t>
      </w:r>
      <w:r w:rsidR="009F3FAD" w:rsidRPr="00A91FF5">
        <w:tab/>
        <w:t>Rel-16</w:t>
      </w:r>
      <w:r w:rsidR="009F3FAD" w:rsidRPr="00A91FF5">
        <w:tab/>
        <w:t>38.822</w:t>
      </w:r>
      <w:r w:rsidR="009F3FAD" w:rsidRPr="00A91FF5">
        <w:tab/>
        <w:t>15.0.1</w:t>
      </w:r>
      <w:r w:rsidR="009F3FAD" w:rsidRPr="00A91FF5">
        <w:tab/>
        <w:t>B</w:t>
      </w:r>
      <w:r w:rsidR="009F3FAD" w:rsidRPr="00A91FF5">
        <w:tab/>
        <w:t xml:space="preserve">NR_UE_pow_sav, NR_IAB-Core, NR_eMIMO-Core, NR_IIOT-Core, NR_2step_RACH-Core, 5G_V2X_NRSL-Core, NR_Mob_enh-Core, NR_pos-Core, NR_unlic-Core, </w:t>
      </w:r>
      <w:r w:rsidR="009F3FAD" w:rsidRPr="00A91FF5">
        <w:lastRenderedPageBreak/>
        <w:t>LTE_NR_DC_CA_enh-Core, NR_SON_MDT-Core, NR_CLI_RIM, NG_RAN_PRN-Core, TEI16, NR_L1enh_URLLC-Core</w:t>
      </w:r>
    </w:p>
    <w:p w14:paraId="2C93251B" w14:textId="77EC90C9" w:rsidR="009F3FAD" w:rsidRPr="00A91FF5" w:rsidRDefault="009248E0" w:rsidP="009F3FAD">
      <w:pPr>
        <w:pStyle w:val="Doc-title"/>
      </w:pPr>
      <w:hyperlink r:id="rId543" w:history="1">
        <w:r>
          <w:rPr>
            <w:rStyle w:val="Hyperlink"/>
          </w:rPr>
          <w:t>R2-2003447</w:t>
        </w:r>
      </w:hyperlink>
      <w:r w:rsidR="009F3FAD" w:rsidRPr="00A91FF5">
        <w:tab/>
        <w:t>Discussion on the way of capturing Rel-16 UE capabilities</w:t>
      </w:r>
      <w:r w:rsidR="009F3FAD" w:rsidRPr="00A91FF5">
        <w:tab/>
        <w:t>Huawei, HiSilicon</w:t>
      </w:r>
      <w:r w:rsidR="009F3FAD" w:rsidRPr="00A91FF5">
        <w:tab/>
        <w:t>discussion</w:t>
      </w:r>
      <w:r w:rsidR="009F3FAD" w:rsidRPr="00A91FF5">
        <w:tab/>
        <w:t>Rel-16</w:t>
      </w:r>
      <w:r w:rsidR="009F3FAD" w:rsidRPr="00A91FF5">
        <w:tab/>
        <w:t>NR_newRAT-Core</w:t>
      </w:r>
    </w:p>
    <w:p w14:paraId="4F67BC68" w14:textId="45819518" w:rsidR="00EB4329" w:rsidRPr="00A91FF5" w:rsidRDefault="00EB4329" w:rsidP="00EB4329">
      <w:pPr>
        <w:pStyle w:val="Heading3"/>
      </w:pPr>
      <w:bookmarkStart w:id="197" w:name="_Toc39528227"/>
      <w:bookmarkStart w:id="198" w:name="_Toc40051082"/>
      <w:bookmarkStart w:id="199" w:name="_Toc41695796"/>
      <w:r w:rsidRPr="00A91FF5">
        <w:t>6.0.3</w:t>
      </w:r>
      <w:r w:rsidRPr="00A91FF5">
        <w:tab/>
        <w:t>Other</w:t>
      </w:r>
      <w:bookmarkEnd w:id="197"/>
      <w:bookmarkEnd w:id="198"/>
      <w:bookmarkEnd w:id="199"/>
    </w:p>
    <w:p w14:paraId="692FCCCD" w14:textId="00513CE0" w:rsidR="00EB4329" w:rsidRPr="00A91FF5" w:rsidRDefault="00EB4329" w:rsidP="00CB292E">
      <w:pPr>
        <w:pStyle w:val="Comments"/>
      </w:pPr>
      <w:r w:rsidRPr="00A91FF5">
        <w:t>Other Cross WI issues, e.g. MAC issues</w:t>
      </w:r>
      <w:r w:rsidR="00CB292E" w:rsidRPr="00A91FF5">
        <w:t xml:space="preserve">. </w:t>
      </w:r>
    </w:p>
    <w:p w14:paraId="4A561AD8" w14:textId="37CB304F" w:rsidR="00CB292E" w:rsidRPr="00A91FF5" w:rsidRDefault="00594A9C" w:rsidP="0002638A">
      <w:pPr>
        <w:pStyle w:val="BoldComments"/>
      </w:pPr>
      <w:r w:rsidRPr="00A91FF5">
        <w:t>38</w:t>
      </w:r>
      <w:r w:rsidR="0002638A" w:rsidRPr="00A91FF5">
        <w:t>.300</w:t>
      </w:r>
    </w:p>
    <w:p w14:paraId="63487E29" w14:textId="1F65AABF" w:rsidR="008114D3" w:rsidRPr="00A91FF5" w:rsidRDefault="009248E0" w:rsidP="00594A9C">
      <w:pPr>
        <w:pStyle w:val="Doc-title"/>
      </w:pPr>
      <w:hyperlink r:id="rId544" w:history="1">
        <w:r>
          <w:rPr>
            <w:rStyle w:val="Hyperlink"/>
          </w:rPr>
          <w:t>R2-2002512</w:t>
        </w:r>
      </w:hyperlink>
      <w:r w:rsidR="009F3FAD" w:rsidRPr="00A91FF5">
        <w:tab/>
        <w:t>LS on RAN1 input to Rel-16 TS 38.300 on V2X, Positioning and MR-DC (R1-2001356; contact: Nokia)</w:t>
      </w:r>
      <w:r w:rsidR="009F3FAD" w:rsidRPr="00A91FF5">
        <w:tab/>
        <w:t>RAN1</w:t>
      </w:r>
      <w:r w:rsidR="009F3FAD" w:rsidRPr="00A91FF5">
        <w:tab/>
        <w:t>LS in</w:t>
      </w:r>
      <w:r w:rsidR="009F3FAD" w:rsidRPr="00A91FF5">
        <w:tab/>
        <w:t>Rel-16</w:t>
      </w:r>
      <w:r w:rsidR="009F3FAD" w:rsidRPr="00A91FF5">
        <w:tab/>
        <w:t>5G_V2X_NRSL, NR_pos-Core, LTE_NR_DC_CA_enh-</w:t>
      </w:r>
      <w:r w:rsidR="00594A9C" w:rsidRPr="00A91FF5">
        <w:t>Core</w:t>
      </w:r>
      <w:r w:rsidR="00594A9C" w:rsidRPr="00A91FF5">
        <w:tab/>
        <w:t>To:RAN2</w:t>
      </w:r>
    </w:p>
    <w:p w14:paraId="0FCE4E03" w14:textId="3162F821" w:rsidR="00781ADF" w:rsidRPr="00A91FF5" w:rsidRDefault="00781ADF" w:rsidP="00781ADF">
      <w:pPr>
        <w:pStyle w:val="Doc-text2"/>
      </w:pPr>
      <w:r w:rsidRPr="00A91FF5">
        <w:t xml:space="preserve">Chair: Suggest to not treat, postpone. </w:t>
      </w:r>
    </w:p>
    <w:p w14:paraId="6F1CDEA8" w14:textId="09090C03" w:rsidR="008114D3" w:rsidRPr="00A91FF5" w:rsidRDefault="00594A9C" w:rsidP="00594A9C">
      <w:pPr>
        <w:pStyle w:val="BoldComments"/>
      </w:pPr>
      <w:r w:rsidRPr="00A91FF5">
        <w:t>38.321</w:t>
      </w:r>
    </w:p>
    <w:p w14:paraId="20EEE04E" w14:textId="648755AF" w:rsidR="009F3FAD" w:rsidRPr="00A91FF5" w:rsidRDefault="009248E0" w:rsidP="009F3FAD">
      <w:pPr>
        <w:pStyle w:val="Doc-title"/>
      </w:pPr>
      <w:hyperlink r:id="rId545" w:history="1">
        <w:r>
          <w:rPr>
            <w:rStyle w:val="Hyperlink"/>
          </w:rPr>
          <w:t>R2-2003024</w:t>
        </w:r>
      </w:hyperlink>
      <w:r w:rsidR="009F3FAD" w:rsidRPr="00A91FF5">
        <w:tab/>
        <w:t>Usage of eLCID field</w:t>
      </w:r>
      <w:r w:rsidR="009F3FAD" w:rsidRPr="00A91FF5">
        <w:tab/>
        <w:t>MediaTek Inc.</w:t>
      </w:r>
      <w:r w:rsidR="009F3FAD" w:rsidRPr="00A91FF5">
        <w:tab/>
        <w:t>discussion</w:t>
      </w:r>
      <w:r w:rsidR="009F3FAD" w:rsidRPr="00A91FF5">
        <w:tab/>
        <w:t>Rel-16</w:t>
      </w:r>
    </w:p>
    <w:p w14:paraId="6067FA42" w14:textId="0FF89EE1" w:rsidR="00781ADF" w:rsidRPr="00A91FF5" w:rsidRDefault="00781ADF" w:rsidP="00781ADF">
      <w:pPr>
        <w:pStyle w:val="Comments"/>
      </w:pPr>
      <w:r w:rsidRPr="00A91FF5">
        <w:t>Moved here from 6.2.x:</w:t>
      </w:r>
    </w:p>
    <w:p w14:paraId="41BEF125" w14:textId="34B1685C" w:rsidR="00812139" w:rsidRPr="00A91FF5" w:rsidRDefault="00812139" w:rsidP="00812139">
      <w:pPr>
        <w:pStyle w:val="Agreement"/>
      </w:pPr>
      <w:r w:rsidRPr="00A91FF5">
        <w:t xml:space="preserve">[060] Addition of wording </w:t>
      </w:r>
      <w:r w:rsidRPr="00A91FF5">
        <w:rPr>
          <w:rFonts w:asciiTheme="minorHAnsi" w:eastAsiaTheme="minorEastAsia" w:hAnsiTheme="minorHAnsi" w:cstheme="minorBidi"/>
          <w:sz w:val="22"/>
          <w:szCs w:val="22"/>
        </w:rPr>
        <w:t>“</w:t>
      </w:r>
      <w:r w:rsidRPr="00A91FF5">
        <w:t>or the type of the corresponding MAC CE</w:t>
      </w:r>
      <w:r w:rsidRPr="00A91FF5">
        <w:rPr>
          <w:rFonts w:asciiTheme="minorHAnsi" w:eastAsiaTheme="minorEastAsia" w:hAnsiTheme="minorHAnsi" w:cstheme="minorBidi"/>
          <w:sz w:val="22"/>
          <w:szCs w:val="22"/>
        </w:rPr>
        <w:t xml:space="preserve"> ”</w:t>
      </w:r>
      <w:r w:rsidRPr="00A91FF5">
        <w:t xml:space="preserve"> is agreed. All other proposals are not agreed. </w:t>
      </w:r>
    </w:p>
    <w:p w14:paraId="3634783C" w14:textId="77777777" w:rsidR="00812139" w:rsidRPr="00A91FF5" w:rsidRDefault="00812139" w:rsidP="00812139">
      <w:pPr>
        <w:pStyle w:val="Doc-text2"/>
        <w:rPr>
          <w:lang w:val="fr-FR"/>
        </w:rPr>
      </w:pPr>
    </w:p>
    <w:p w14:paraId="554E02E4" w14:textId="312369E4" w:rsidR="00781ADF" w:rsidRPr="00A91FF5" w:rsidRDefault="009248E0" w:rsidP="00781ADF">
      <w:pPr>
        <w:pStyle w:val="Doc-title"/>
      </w:pPr>
      <w:hyperlink r:id="rId546" w:history="1">
        <w:r>
          <w:rPr>
            <w:rStyle w:val="Hyperlink"/>
          </w:rPr>
          <w:t>R2-2002931</w:t>
        </w:r>
      </w:hyperlink>
      <w:r w:rsidR="00781ADF" w:rsidRPr="00A91FF5">
        <w:tab/>
        <w:t>Stopping ongoing Random Access procedure</w:t>
      </w:r>
      <w:r w:rsidR="00781ADF" w:rsidRPr="00A91FF5">
        <w:tab/>
        <w:t>LG Electronics Inc.</w:t>
      </w:r>
      <w:r w:rsidR="00781ADF" w:rsidRPr="00A91FF5">
        <w:tab/>
        <w:t>discussion</w:t>
      </w:r>
      <w:r w:rsidR="00781ADF" w:rsidRPr="00A91FF5">
        <w:tab/>
        <w:t>Rel-16</w:t>
      </w:r>
      <w:r w:rsidR="00781ADF" w:rsidRPr="00A91FF5">
        <w:tab/>
        <w:t>NR_unlic-Core</w:t>
      </w:r>
    </w:p>
    <w:p w14:paraId="23F81A07" w14:textId="48F236D5" w:rsidR="00812139" w:rsidRPr="00A91FF5" w:rsidRDefault="00812139" w:rsidP="00812139">
      <w:pPr>
        <w:pStyle w:val="Doc-text2"/>
      </w:pPr>
      <w:r w:rsidRPr="00A91FF5">
        <w:t xml:space="preserve">[060] </w:t>
      </w:r>
    </w:p>
    <w:p w14:paraId="000B34B8" w14:textId="15AEDF5A" w:rsidR="00812139" w:rsidRPr="00A91FF5" w:rsidRDefault="00812139" w:rsidP="00812139">
      <w:pPr>
        <w:pStyle w:val="Doc-text2"/>
      </w:pPr>
      <w:r w:rsidRPr="00A91FF5">
        <w:t xml:space="preserve">- </w:t>
      </w:r>
      <w:r w:rsidRPr="00A91FF5">
        <w:tab/>
        <w:t>Chair: On the second proposal from LG it is quite clear that this is a text enhancement and there are some companies objecting, so I would suggest we don’t do it. Text enhancements for MAC, also very good ones, has always been very controversial.</w:t>
      </w:r>
    </w:p>
    <w:p w14:paraId="7C0F9C63" w14:textId="309D7757" w:rsidR="00812139" w:rsidRPr="00A91FF5" w:rsidRDefault="00812139" w:rsidP="00812139">
      <w:pPr>
        <w:pStyle w:val="Agreement"/>
      </w:pPr>
      <w:r w:rsidRPr="00A91FF5">
        <w:t>[060] Proposals are not agreed</w:t>
      </w:r>
    </w:p>
    <w:p w14:paraId="4196C539" w14:textId="77777777" w:rsidR="008114D3" w:rsidRPr="00A91FF5" w:rsidRDefault="008114D3" w:rsidP="008114D3">
      <w:pPr>
        <w:pStyle w:val="Doc-text2"/>
      </w:pPr>
    </w:p>
    <w:p w14:paraId="09AB6855" w14:textId="0E0A63F0" w:rsidR="00781ADF" w:rsidRPr="00A91FF5" w:rsidRDefault="003E5803" w:rsidP="00781ADF">
      <w:pPr>
        <w:pStyle w:val="EmailDiscussion"/>
      </w:pPr>
      <w:r w:rsidRPr="00A91FF5">
        <w:t xml:space="preserve"> </w:t>
      </w:r>
      <w:r w:rsidR="00781ADF" w:rsidRPr="00A91FF5">
        <w:t>[AT109bis-e][0</w:t>
      </w:r>
      <w:r w:rsidR="00946DCF" w:rsidRPr="00A91FF5">
        <w:t>60</w:t>
      </w:r>
      <w:r w:rsidR="00781ADF" w:rsidRPr="00A91FF5">
        <w:t>][NR16] MAC eLCID and RACH stopping (LG, Mediatek)</w:t>
      </w:r>
    </w:p>
    <w:p w14:paraId="1CE9C3BF" w14:textId="763A7B59" w:rsidR="00781ADF" w:rsidRPr="00A91FF5" w:rsidRDefault="00781ADF" w:rsidP="00781ADF">
      <w:pPr>
        <w:pStyle w:val="EmailDiscussion2"/>
      </w:pPr>
      <w:r w:rsidRPr="00A91FF5">
        <w:t xml:space="preserve">Scope: treat </w:t>
      </w:r>
      <w:hyperlink r:id="rId547" w:history="1">
        <w:r w:rsidR="009248E0">
          <w:rPr>
            <w:rStyle w:val="Hyperlink"/>
          </w:rPr>
          <w:t>R2-2003024</w:t>
        </w:r>
      </w:hyperlink>
      <w:r w:rsidRPr="00A91FF5">
        <w:t xml:space="preserve"> and </w:t>
      </w:r>
      <w:hyperlink r:id="rId548" w:history="1">
        <w:r w:rsidR="009248E0">
          <w:rPr>
            <w:rStyle w:val="Hyperlink"/>
          </w:rPr>
          <w:t>R2-2002931</w:t>
        </w:r>
      </w:hyperlink>
    </w:p>
    <w:p w14:paraId="682000B3" w14:textId="461479A6" w:rsidR="00781ADF" w:rsidRPr="00A91FF5" w:rsidRDefault="00781ADF" w:rsidP="00781ADF">
      <w:pPr>
        <w:pStyle w:val="EmailDiscussion2"/>
      </w:pPr>
      <w:r w:rsidRPr="00A91FF5">
        <w:t xml:space="preserve">Wanted outcome: if agreement can be reached, one or two in-principle-agreed CRs. </w:t>
      </w:r>
    </w:p>
    <w:p w14:paraId="79B62785" w14:textId="44865A65" w:rsidR="00085A00" w:rsidRPr="00A91FF5" w:rsidRDefault="00085A00" w:rsidP="00781ADF">
      <w:pPr>
        <w:ind w:left="720"/>
      </w:pPr>
    </w:p>
    <w:p w14:paraId="4587EED3" w14:textId="6BD2B623" w:rsidR="003E5803" w:rsidRPr="00A91FF5" w:rsidRDefault="009248E0" w:rsidP="003E5803">
      <w:pPr>
        <w:pStyle w:val="Doc-title"/>
      </w:pPr>
      <w:hyperlink r:id="rId549" w:history="1">
        <w:r>
          <w:rPr>
            <w:rStyle w:val="Hyperlink"/>
          </w:rPr>
          <w:t>R2-2004172</w:t>
        </w:r>
      </w:hyperlink>
      <w:r w:rsidR="003E5803" w:rsidRPr="00A91FF5">
        <w:tab/>
        <w:t>Summary of offline-060 MAC eLCID and RACH stopping</w:t>
      </w:r>
      <w:r w:rsidR="003E5803" w:rsidRPr="00A91FF5">
        <w:tab/>
        <w:t>LG Electronics Inc., MediaTek</w:t>
      </w:r>
      <w:r w:rsidR="003E5803" w:rsidRPr="00A91FF5">
        <w:tab/>
        <w:t>report</w:t>
      </w:r>
      <w:r w:rsidR="003E5803" w:rsidRPr="00A91FF5">
        <w:tab/>
        <w:t>Rel-16</w:t>
      </w:r>
      <w:r w:rsidR="003E5803" w:rsidRPr="00A91FF5">
        <w:tab/>
        <w:t>TEI16</w:t>
      </w:r>
    </w:p>
    <w:p w14:paraId="4E8A7EDB" w14:textId="46E29FF2" w:rsidR="003E5803" w:rsidRPr="00A91FF5" w:rsidRDefault="009248E0" w:rsidP="003E5803">
      <w:pPr>
        <w:pStyle w:val="Doc-title"/>
      </w:pPr>
      <w:hyperlink r:id="rId550" w:history="1">
        <w:r>
          <w:rPr>
            <w:rStyle w:val="Hyperlink"/>
          </w:rPr>
          <w:t>R2-2004216</w:t>
        </w:r>
      </w:hyperlink>
      <w:r w:rsidR="003E5803" w:rsidRPr="00A91FF5">
        <w:tab/>
        <w:t>38321 CR Clarification on eLCID</w:t>
      </w:r>
      <w:r w:rsidR="003E5803" w:rsidRPr="00A91FF5">
        <w:tab/>
        <w:t>LG Electronics Inc., MediaTek</w:t>
      </w:r>
      <w:r w:rsidR="003E5803" w:rsidRPr="00A91FF5">
        <w:tab/>
        <w:t>CR</w:t>
      </w:r>
      <w:r w:rsidR="003E5803" w:rsidRPr="00A91FF5">
        <w:tab/>
        <w:t>Rel-16</w:t>
      </w:r>
      <w:r w:rsidR="003E5803" w:rsidRPr="00A91FF5">
        <w:tab/>
        <w:t>38.321</w:t>
      </w:r>
      <w:r w:rsidR="003E5803" w:rsidRPr="00A91FF5">
        <w:tab/>
        <w:t>16.0.0</w:t>
      </w:r>
      <w:r w:rsidR="003E5803" w:rsidRPr="00A91FF5">
        <w:tab/>
        <w:t>0736</w:t>
      </w:r>
      <w:r w:rsidR="003E5803" w:rsidRPr="00A91FF5">
        <w:tab/>
        <w:t>F</w:t>
      </w:r>
      <w:r w:rsidR="003E5803" w:rsidRPr="00A91FF5">
        <w:tab/>
        <w:t>TEI16</w:t>
      </w:r>
    </w:p>
    <w:p w14:paraId="7146BF29" w14:textId="77777777" w:rsidR="0002638A" w:rsidRPr="00A91FF5" w:rsidRDefault="0002638A" w:rsidP="00CB41AB">
      <w:pPr>
        <w:pStyle w:val="Doc-text2"/>
        <w:ind w:left="0" w:firstLine="0"/>
      </w:pPr>
    </w:p>
    <w:p w14:paraId="2262E42E" w14:textId="40135FB6" w:rsidR="004C0640" w:rsidRPr="00A91FF5" w:rsidRDefault="00F856D4" w:rsidP="004C0640">
      <w:pPr>
        <w:pStyle w:val="Heading2"/>
      </w:pPr>
      <w:bookmarkStart w:id="200" w:name="_Toc38060834"/>
      <w:bookmarkStart w:id="201" w:name="_Toc39528228"/>
      <w:bookmarkStart w:id="202" w:name="_Toc40051083"/>
      <w:bookmarkStart w:id="203" w:name="_Toc41695797"/>
      <w:r w:rsidRPr="00A91FF5">
        <w:t>6.</w:t>
      </w:r>
      <w:r w:rsidR="000D1DFA" w:rsidRPr="00A91FF5">
        <w:t>1</w:t>
      </w:r>
      <w:r w:rsidR="000D1DFA" w:rsidRPr="00A91FF5">
        <w:tab/>
      </w:r>
      <w:r w:rsidR="004C0640" w:rsidRPr="00A91FF5">
        <w:t>Integrated Access and Backhaul for NR</w:t>
      </w:r>
      <w:bookmarkEnd w:id="200"/>
      <w:bookmarkEnd w:id="201"/>
      <w:bookmarkEnd w:id="202"/>
      <w:bookmarkEnd w:id="203"/>
    </w:p>
    <w:p w14:paraId="46D86C30" w14:textId="5268FDCD" w:rsidR="000D1DFA" w:rsidRPr="00A91FF5" w:rsidRDefault="004C0640" w:rsidP="004C0640">
      <w:pPr>
        <w:pStyle w:val="Comments"/>
      </w:pPr>
      <w:r w:rsidRPr="00A91FF5">
        <w:rPr>
          <w:noProof w:val="0"/>
        </w:rPr>
        <w:t>(</w:t>
      </w:r>
      <w:r w:rsidR="000D1DFA" w:rsidRPr="00A91FF5">
        <w:rPr>
          <w:noProof w:val="0"/>
        </w:rPr>
        <w:t xml:space="preserve">NR_IAB-Core; leading WG: RAN2; REL-16; started: Dec 18; target; </w:t>
      </w:r>
      <w:r w:rsidR="00235C8A" w:rsidRPr="00A91FF5">
        <w:rPr>
          <w:noProof w:val="0"/>
        </w:rPr>
        <w:t>June</w:t>
      </w:r>
      <w:r w:rsidR="004D3B7B" w:rsidRPr="00A91FF5">
        <w:rPr>
          <w:noProof w:val="0"/>
        </w:rPr>
        <w:t xml:space="preserve"> 20</w:t>
      </w:r>
      <w:r w:rsidR="000D1DFA" w:rsidRPr="00A91FF5">
        <w:rPr>
          <w:noProof w:val="0"/>
        </w:rPr>
        <w:t>; WID</w:t>
      </w:r>
      <w:r w:rsidR="000D1DFA" w:rsidRPr="00A91FF5">
        <w:t xml:space="preserve">: </w:t>
      </w:r>
      <w:r w:rsidR="00235C8A" w:rsidRPr="00A91FF5">
        <w:t>RP-200084, SR: RP-200083</w:t>
      </w:r>
      <w:r w:rsidR="000D1DFA" w:rsidRPr="00A91FF5">
        <w:t>)</w:t>
      </w:r>
    </w:p>
    <w:p w14:paraId="77BB3F1B" w14:textId="77777777" w:rsidR="005579E4" w:rsidRPr="00A91FF5" w:rsidRDefault="005579E4" w:rsidP="004C0640">
      <w:pPr>
        <w:pStyle w:val="Comments"/>
        <w:rPr>
          <w:noProof w:val="0"/>
        </w:rPr>
      </w:pPr>
      <w:r w:rsidRPr="00A91FF5">
        <w:rPr>
          <w:noProof w:val="0"/>
        </w:rPr>
        <w:t xml:space="preserve">Time budget: </w:t>
      </w:r>
      <w:r w:rsidR="00C55962" w:rsidRPr="00A91FF5">
        <w:rPr>
          <w:noProof w:val="0"/>
        </w:rPr>
        <w:t>3</w:t>
      </w:r>
      <w:r w:rsidRPr="00A91FF5">
        <w:rPr>
          <w:noProof w:val="0"/>
        </w:rPr>
        <w:t xml:space="preserve"> TU</w:t>
      </w:r>
    </w:p>
    <w:p w14:paraId="5D1A3F5A" w14:textId="2F65C875" w:rsidR="00C3230E" w:rsidRPr="00A91FF5" w:rsidRDefault="00C51678" w:rsidP="00881DB3">
      <w:pPr>
        <w:pStyle w:val="Comments"/>
        <w:rPr>
          <w:noProof w:val="0"/>
        </w:rPr>
      </w:pPr>
      <w:r w:rsidRPr="00A91FF5">
        <w:rPr>
          <w:noProof w:val="0"/>
        </w:rPr>
        <w:t xml:space="preserve">Tdoc Limitation: </w:t>
      </w:r>
      <w:r w:rsidR="00B67926" w:rsidRPr="00A91FF5">
        <w:rPr>
          <w:noProof w:val="0"/>
        </w:rPr>
        <w:t>8</w:t>
      </w:r>
      <w:r w:rsidRPr="00A91FF5">
        <w:rPr>
          <w:noProof w:val="0"/>
        </w:rPr>
        <w:t xml:space="preserve"> tdocs</w:t>
      </w:r>
    </w:p>
    <w:p w14:paraId="387CD89D" w14:textId="77777777" w:rsidR="00EE61FE" w:rsidRPr="00A91FF5" w:rsidRDefault="00F856D4" w:rsidP="00EE61FE">
      <w:pPr>
        <w:pStyle w:val="Heading3"/>
      </w:pPr>
      <w:bookmarkStart w:id="204" w:name="_Toc39528229"/>
      <w:bookmarkStart w:id="205" w:name="_Toc40051084"/>
      <w:bookmarkStart w:id="206" w:name="_Toc41695798"/>
      <w:r w:rsidRPr="00A91FF5">
        <w:t>6.</w:t>
      </w:r>
      <w:r w:rsidR="00EE61FE" w:rsidRPr="00A91FF5">
        <w:t>1.1</w:t>
      </w:r>
      <w:r w:rsidR="00EE61FE" w:rsidRPr="00A91FF5">
        <w:tab/>
        <w:t>Organisational</w:t>
      </w:r>
      <w:bookmarkEnd w:id="204"/>
      <w:bookmarkEnd w:id="205"/>
      <w:bookmarkEnd w:id="206"/>
    </w:p>
    <w:p w14:paraId="168345D1" w14:textId="278AF379" w:rsidR="001859DA" w:rsidRPr="00A91FF5" w:rsidRDefault="00EE61FE" w:rsidP="001859DA">
      <w:pPr>
        <w:pStyle w:val="Comments"/>
        <w:rPr>
          <w:noProof w:val="0"/>
        </w:rPr>
      </w:pPr>
      <w:r w:rsidRPr="00A91FF5">
        <w:rPr>
          <w:noProof w:val="0"/>
        </w:rPr>
        <w:t xml:space="preserve">Including incoming LSs, </w:t>
      </w:r>
      <w:r w:rsidR="001859DA" w:rsidRPr="00A91FF5">
        <w:rPr>
          <w:noProof w:val="0"/>
        </w:rPr>
        <w:t>draft TS, rapporteur inputs</w:t>
      </w:r>
    </w:p>
    <w:p w14:paraId="3CF9A28E" w14:textId="41E75136" w:rsidR="009F3FAD" w:rsidRPr="00A91FF5" w:rsidRDefault="009248E0" w:rsidP="009F3FAD">
      <w:pPr>
        <w:pStyle w:val="Doc-title"/>
      </w:pPr>
      <w:hyperlink r:id="rId551" w:history="1">
        <w:r>
          <w:rPr>
            <w:rStyle w:val="Hyperlink"/>
          </w:rPr>
          <w:t>R2-2002727</w:t>
        </w:r>
      </w:hyperlink>
      <w:r w:rsidR="009F3FAD" w:rsidRPr="00A91FF5">
        <w:tab/>
        <w:t>IAB workplan update</w:t>
      </w:r>
      <w:r w:rsidR="009F3FAD" w:rsidRPr="00A91FF5">
        <w:tab/>
        <w:t>Qualcomm Incorporated (Rapporteur)</w:t>
      </w:r>
      <w:r w:rsidR="009F3FAD" w:rsidRPr="00A91FF5">
        <w:tab/>
        <w:t>Work Plan</w:t>
      </w:r>
      <w:r w:rsidR="009F3FAD" w:rsidRPr="00A91FF5">
        <w:tab/>
        <w:t>Rel-16</w:t>
      </w:r>
      <w:r w:rsidR="009F3FAD" w:rsidRPr="00A91FF5">
        <w:tab/>
      </w:r>
      <w:hyperlink r:id="rId552" w:history="1">
        <w:r>
          <w:rPr>
            <w:rStyle w:val="Hyperlink"/>
          </w:rPr>
          <w:t>R2-2000480</w:t>
        </w:r>
      </w:hyperlink>
    </w:p>
    <w:p w14:paraId="4F8D131D" w14:textId="742F3E80" w:rsidR="00C75E39" w:rsidRPr="00A91FF5" w:rsidRDefault="00C75E39" w:rsidP="00C75E39">
      <w:pPr>
        <w:pStyle w:val="Agreement"/>
      </w:pPr>
      <w:r w:rsidRPr="00A91FF5">
        <w:t>Noted</w:t>
      </w:r>
    </w:p>
    <w:p w14:paraId="71472B71" w14:textId="77777777" w:rsidR="008A08AE" w:rsidRPr="00A91FF5" w:rsidRDefault="008A08AE" w:rsidP="008A08AE">
      <w:pPr>
        <w:pStyle w:val="Doc-text2"/>
      </w:pPr>
    </w:p>
    <w:p w14:paraId="525A9333" w14:textId="3D8971B9" w:rsidR="008A08AE" w:rsidRPr="00A91FF5" w:rsidRDefault="009248E0" w:rsidP="008A08AE">
      <w:pPr>
        <w:pStyle w:val="Doc-title"/>
      </w:pPr>
      <w:hyperlink r:id="rId553" w:history="1">
        <w:r>
          <w:rPr>
            <w:rStyle w:val="Hyperlink"/>
          </w:rPr>
          <w:t>R2-2004169</w:t>
        </w:r>
      </w:hyperlink>
      <w:r w:rsidR="008A08AE" w:rsidRPr="00A91FF5">
        <w:tab/>
      </w:r>
      <w:r w:rsidR="00C75E39" w:rsidRPr="00A91FF5">
        <w:rPr>
          <w:rFonts w:cs="Arial"/>
          <w:bCs/>
          <w:lang w:eastAsia="zh-CN"/>
        </w:rPr>
        <w:t>R</w:t>
      </w:r>
      <w:r w:rsidR="00C75E39" w:rsidRPr="00A91FF5">
        <w:rPr>
          <w:rFonts w:cs="Arial" w:hint="eastAsia"/>
          <w:bCs/>
          <w:lang w:eastAsia="zh-CN"/>
        </w:rPr>
        <w:t xml:space="preserve">eply LS on </w:t>
      </w:r>
      <w:r w:rsidR="00C75E39" w:rsidRPr="00A91FF5">
        <w:rPr>
          <w:rFonts w:cs="Arial"/>
          <w:bCs/>
          <w:lang w:eastAsia="zh-CN"/>
        </w:rPr>
        <w:t>T_delta in IAB</w:t>
      </w:r>
      <w:r w:rsidR="005121B2" w:rsidRPr="00A91FF5">
        <w:tab/>
        <w:t>R</w:t>
      </w:r>
      <w:r w:rsidR="00A10294" w:rsidRPr="00A91FF5">
        <w:t>AN</w:t>
      </w:r>
      <w:r w:rsidR="005121B2" w:rsidRPr="00A91FF5">
        <w:t>1</w:t>
      </w:r>
      <w:r w:rsidR="005121B2" w:rsidRPr="00A91FF5">
        <w:tab/>
        <w:t>LSin</w:t>
      </w:r>
      <w:r w:rsidR="005121B2" w:rsidRPr="00A91FF5">
        <w:tab/>
      </w:r>
      <w:r w:rsidR="00A10294" w:rsidRPr="00A91FF5">
        <w:t>Rel-16</w:t>
      </w:r>
      <w:r w:rsidR="00A10294" w:rsidRPr="00A91FF5">
        <w:tab/>
        <w:t>NR_IAB-Core</w:t>
      </w:r>
      <w:r w:rsidR="00A10294" w:rsidRPr="00A91FF5">
        <w:tab/>
        <w:t>To:RAN2</w:t>
      </w:r>
      <w:r w:rsidR="00A10294" w:rsidRPr="00A91FF5">
        <w:tab/>
        <w:t>Cc:RAN4</w:t>
      </w:r>
    </w:p>
    <w:p w14:paraId="3F932275" w14:textId="5889F5EE" w:rsidR="008A08AE" w:rsidRPr="00A91FF5" w:rsidRDefault="008A08AE" w:rsidP="008A08AE">
      <w:pPr>
        <w:pStyle w:val="Doc-text2"/>
      </w:pPr>
      <w:r w:rsidRPr="00A91FF5">
        <w:t xml:space="preserve">- </w:t>
      </w:r>
      <w:r w:rsidRPr="00A91FF5">
        <w:tab/>
        <w:t>ZTE explain that we don’</w:t>
      </w:r>
      <w:r w:rsidR="005121B2" w:rsidRPr="00A91FF5">
        <w:t xml:space="preserve">t need to change our TS, except a reference update (MAC). </w:t>
      </w:r>
    </w:p>
    <w:p w14:paraId="54E085EF" w14:textId="5B08870C" w:rsidR="008A08AE" w:rsidRPr="00A91FF5" w:rsidRDefault="005121B2" w:rsidP="005121B2">
      <w:pPr>
        <w:pStyle w:val="Agreement"/>
      </w:pPr>
      <w:r w:rsidRPr="00A91FF5">
        <w:t>Noted</w:t>
      </w:r>
      <w:r w:rsidR="00C75E39" w:rsidRPr="00A91FF5">
        <w:t xml:space="preserve">, take into account for MAC CR. </w:t>
      </w:r>
    </w:p>
    <w:p w14:paraId="7093A663" w14:textId="77777777" w:rsidR="007E1675" w:rsidRPr="00A91FF5" w:rsidRDefault="007E1675" w:rsidP="001B6FF0">
      <w:pPr>
        <w:pStyle w:val="Doc-text2"/>
        <w:ind w:left="0" w:firstLine="0"/>
        <w:rPr>
          <w:lang w:val="fr-FR"/>
        </w:rPr>
      </w:pPr>
    </w:p>
    <w:p w14:paraId="291F6883" w14:textId="097A5A71" w:rsidR="007E1675" w:rsidRPr="00A91FF5" w:rsidRDefault="007E1675" w:rsidP="00BE5C51">
      <w:pPr>
        <w:pStyle w:val="Doc-text2"/>
        <w:rPr>
          <w:lang w:val="fr-FR"/>
        </w:rPr>
      </w:pPr>
      <w:r w:rsidRPr="00A91FF5">
        <w:rPr>
          <w:lang w:val="fr-FR"/>
        </w:rPr>
        <w:t>OFFLINE, EMAIL DISCUSSIONS AF</w:t>
      </w:r>
      <w:r w:rsidR="00BE5C51" w:rsidRPr="00A91FF5">
        <w:rPr>
          <w:lang w:val="fr-FR"/>
        </w:rPr>
        <w:t xml:space="preserve">TER R2-109-bis-e, </w:t>
      </w:r>
    </w:p>
    <w:p w14:paraId="40270705" w14:textId="5C42CB33" w:rsidR="001B6FF0" w:rsidRPr="00A91FF5" w:rsidRDefault="001B6FF0" w:rsidP="001B6FF0">
      <w:pPr>
        <w:pStyle w:val="Doc-text2"/>
      </w:pPr>
      <w:r w:rsidRPr="00A91FF5">
        <w:t xml:space="preserve">- </w:t>
      </w:r>
      <w:r w:rsidRPr="00A91FF5">
        <w:tab/>
        <w:t xml:space="preserve">Rapporteur: CRs 38304/306, 37340, 38300 can send updates to next meeting if there is anything to be captured. We don’t need email discussions for this. </w:t>
      </w:r>
    </w:p>
    <w:p w14:paraId="2AD81EEC" w14:textId="77777777" w:rsidR="001B6FF0" w:rsidRPr="00A91FF5" w:rsidRDefault="001B6FF0" w:rsidP="001B6FF0">
      <w:pPr>
        <w:pStyle w:val="Doc-text2"/>
        <w:ind w:left="0" w:firstLine="0"/>
        <w:rPr>
          <w:lang w:val="fr-FR"/>
        </w:rPr>
      </w:pPr>
    </w:p>
    <w:p w14:paraId="5CB7C756" w14:textId="77777777" w:rsidR="00C500D4" w:rsidRPr="00A91FF5" w:rsidRDefault="00C500D4" w:rsidP="00C500D4">
      <w:pPr>
        <w:pStyle w:val="EmailDiscussion"/>
        <w:tabs>
          <w:tab w:val="clear" w:pos="1710"/>
          <w:tab w:val="num" w:pos="1619"/>
        </w:tabs>
        <w:overflowPunct/>
        <w:autoSpaceDE/>
        <w:autoSpaceDN/>
        <w:adjustRightInd/>
        <w:spacing w:before="40"/>
        <w:ind w:left="1619" w:hanging="360"/>
        <w:textAlignment w:val="auto"/>
        <w:rPr>
          <w:lang w:val="fr-FR"/>
        </w:rPr>
      </w:pPr>
      <w:r w:rsidRPr="00A91FF5">
        <w:rPr>
          <w:lang w:val="fr-FR"/>
        </w:rPr>
        <w:lastRenderedPageBreak/>
        <w:t>[</w:t>
      </w:r>
      <w:r w:rsidRPr="00A91FF5">
        <w:t>Post109bis</w:t>
      </w:r>
      <w:r w:rsidRPr="00A91FF5">
        <w:rPr>
          <w:lang w:val="fr-FR"/>
        </w:rPr>
        <w:t>-e][905][IAB] LS on UAC (Ericsson)</w:t>
      </w:r>
    </w:p>
    <w:p w14:paraId="116715A5" w14:textId="25C480B7" w:rsidR="00C500D4" w:rsidRPr="00A91FF5" w:rsidRDefault="00C500D4" w:rsidP="00C500D4">
      <w:pPr>
        <w:pStyle w:val="EmailDiscussion2"/>
      </w:pPr>
      <w:r w:rsidRPr="00A91FF5">
        <w:t xml:space="preserve">Scope: LS to RAN3/SA2/CT1 informing them that IAB-MT does not support UAC. </w:t>
      </w:r>
      <w:r w:rsidRPr="00A91FF5">
        <w:br/>
        <w:t xml:space="preserve">Intended outcome: Approved LSout, </w:t>
      </w:r>
      <w:r w:rsidRPr="00A91FF5">
        <w:br/>
        <w:t>Deadline: Short</w:t>
      </w:r>
    </w:p>
    <w:p w14:paraId="7DE98C38" w14:textId="3D2D4DD7" w:rsidR="007E1675" w:rsidRPr="00A91FF5" w:rsidRDefault="007E1675" w:rsidP="007E1675">
      <w:pPr>
        <w:pStyle w:val="EmailDiscussion2"/>
        <w:rPr>
          <w:lang w:val="fr-FR"/>
        </w:rPr>
      </w:pPr>
    </w:p>
    <w:p w14:paraId="17922253" w14:textId="6EC0EBC0" w:rsidR="007E1675" w:rsidRPr="00A91FF5" w:rsidRDefault="007E1675" w:rsidP="007E1675">
      <w:pPr>
        <w:pStyle w:val="EmailDiscussion"/>
        <w:rPr>
          <w:lang w:val="fr-FR"/>
        </w:rPr>
      </w:pPr>
      <w:r w:rsidRPr="00A91FF5">
        <w:rPr>
          <w:lang w:val="fr-FR"/>
        </w:rPr>
        <w:t>[Post109bis-e][</w:t>
      </w:r>
      <w:r w:rsidR="00BE6863" w:rsidRPr="00A91FF5">
        <w:rPr>
          <w:lang w:val="fr-FR"/>
        </w:rPr>
        <w:t>920</w:t>
      </w:r>
      <w:r w:rsidRPr="00A91FF5">
        <w:rPr>
          <w:lang w:val="fr-FR"/>
        </w:rPr>
        <w:t>] IAB RRC 2 (</w:t>
      </w:r>
      <w:r w:rsidR="001B6FF0" w:rsidRPr="00A91FF5">
        <w:rPr>
          <w:lang w:val="fr-FR"/>
        </w:rPr>
        <w:t>Ericsson</w:t>
      </w:r>
      <w:r w:rsidRPr="00A91FF5">
        <w:rPr>
          <w:lang w:val="fr-FR"/>
        </w:rPr>
        <w:t>)</w:t>
      </w:r>
    </w:p>
    <w:p w14:paraId="70EEC8A4" w14:textId="41F44588" w:rsidR="007E1675" w:rsidRPr="00A91FF5" w:rsidRDefault="007E1675" w:rsidP="007E1675">
      <w:pPr>
        <w:pStyle w:val="EmailDiscussion2"/>
        <w:rPr>
          <w:lang w:val="fr-FR"/>
        </w:rPr>
      </w:pPr>
      <w:r w:rsidRPr="00A91FF5">
        <w:rPr>
          <w:lang w:val="fr-FR"/>
        </w:rPr>
        <w:t>Scope: Open issues including Solutions</w:t>
      </w:r>
      <w:r w:rsidR="00BE5C51" w:rsidRPr="00A91FF5">
        <w:rPr>
          <w:lang w:val="fr-FR"/>
        </w:rPr>
        <w:t xml:space="preserve"> (including ASN.1 RIL handling)</w:t>
      </w:r>
    </w:p>
    <w:p w14:paraId="00E63883" w14:textId="23D9FD38" w:rsidR="00BE5C51" w:rsidRPr="00A91FF5" w:rsidRDefault="00BE5C51" w:rsidP="00BE5C51">
      <w:pPr>
        <w:pStyle w:val="EmailDiscussion2"/>
      </w:pPr>
      <w:r w:rsidRPr="00A91FF5">
        <w:t>The open issues presently include: Impact from agreements by RAN3#107e-bis: IP signaling, others. See Rap summary of RAN3 agreements. Barring of intraFreqReselection field description in MIB for IAB-MT. Proposal 5 of UP offline at 109bis-e, Corrections/clarifications, e.g., on defaultUL-BH-RLC-Channel-r16, bh-RLC-ChannelToReleaseList-r16 pointed out by Nok (Dawid) etc</w:t>
      </w:r>
    </w:p>
    <w:p w14:paraId="13941DD0" w14:textId="2B3E6B9F" w:rsidR="007E1675" w:rsidRPr="00A91FF5" w:rsidRDefault="007E1675" w:rsidP="007E1675">
      <w:pPr>
        <w:pStyle w:val="EmailDiscussion2"/>
        <w:rPr>
          <w:lang w:val="fr-FR"/>
        </w:rPr>
      </w:pPr>
      <w:r w:rsidRPr="00A91FF5">
        <w:rPr>
          <w:lang w:val="fr-FR"/>
        </w:rPr>
        <w:t>Intended outcome:</w:t>
      </w:r>
      <w:r w:rsidR="00BE5C51" w:rsidRPr="00A91FF5">
        <w:rPr>
          <w:lang w:val="fr-FR"/>
        </w:rPr>
        <w:t xml:space="preserve"> Agreeable CR updates, Report. </w:t>
      </w:r>
    </w:p>
    <w:p w14:paraId="0E1004BB" w14:textId="7DAD8658" w:rsidR="007E1675" w:rsidRPr="00A91FF5" w:rsidRDefault="00BE5C51" w:rsidP="007E1675">
      <w:pPr>
        <w:pStyle w:val="EmailDiscussion2"/>
        <w:rPr>
          <w:lang w:val="fr-FR"/>
        </w:rPr>
      </w:pPr>
      <w:r w:rsidRPr="00A91FF5">
        <w:rPr>
          <w:lang w:val="fr-FR"/>
        </w:rPr>
        <w:t xml:space="preserve">Deadline : Next meeting (+ follow ASN.1 review deadlines). </w:t>
      </w:r>
    </w:p>
    <w:p w14:paraId="64B35A1E" w14:textId="77777777" w:rsidR="007E1675" w:rsidRPr="00A91FF5" w:rsidRDefault="007E1675" w:rsidP="007E1675">
      <w:pPr>
        <w:pStyle w:val="EmailDiscussion2"/>
        <w:rPr>
          <w:lang w:val="fr-FR"/>
        </w:rPr>
      </w:pPr>
    </w:p>
    <w:p w14:paraId="255150B7" w14:textId="77777777" w:rsidR="00BE6863" w:rsidRPr="00A91FF5" w:rsidRDefault="00BE6863" w:rsidP="00BE6863">
      <w:pPr>
        <w:pStyle w:val="EmailDiscussion"/>
        <w:tabs>
          <w:tab w:val="clear" w:pos="1710"/>
          <w:tab w:val="num" w:pos="1619"/>
        </w:tabs>
        <w:overflowPunct/>
        <w:autoSpaceDE/>
        <w:autoSpaceDN/>
        <w:adjustRightInd/>
        <w:spacing w:before="40"/>
        <w:ind w:left="1619" w:hanging="360"/>
        <w:textAlignment w:val="auto"/>
        <w:rPr>
          <w:lang w:val="fr-FR"/>
        </w:rPr>
      </w:pPr>
      <w:r w:rsidRPr="00A91FF5">
        <w:rPr>
          <w:lang w:val="fr-FR"/>
        </w:rPr>
        <w:t>[Post109bis-e][019][IAB] BAP (Huawei)</w:t>
      </w:r>
    </w:p>
    <w:p w14:paraId="3B9234C1" w14:textId="32D62143" w:rsidR="00BE6863" w:rsidRPr="00A91FF5" w:rsidRDefault="00BE6863" w:rsidP="00BE6863">
      <w:pPr>
        <w:pStyle w:val="EmailDiscussion2"/>
        <w:rPr>
          <w:lang w:val="fr-FR"/>
        </w:rPr>
      </w:pPr>
      <w:r w:rsidRPr="00A91FF5">
        <w:rPr>
          <w:lang w:val="fr-FR"/>
        </w:rPr>
        <w:t xml:space="preserve">Scope: </w:t>
      </w:r>
      <w:r w:rsidRPr="00A91FF5">
        <w:t>Update running CR with latest RAN3 agreement on bearer mapping, DL mapping, UL mapping. Including discussion on terminology/notation on the various identifiers to sync up between RAN2 and RAN3 TSs. Review for issue identification and corrections.</w:t>
      </w:r>
      <w:r w:rsidRPr="00A91FF5">
        <w:br/>
      </w:r>
      <w:r w:rsidRPr="00A91FF5">
        <w:rPr>
          <w:lang w:val="fr-FR"/>
        </w:rPr>
        <w:t>Intended outcome: Agreeable CR update, Report.</w:t>
      </w:r>
      <w:r w:rsidRPr="00A91FF5">
        <w:rPr>
          <w:lang w:val="fr-FR"/>
        </w:rPr>
        <w:br/>
        <w:t>Deadline : Next meeting.</w:t>
      </w:r>
    </w:p>
    <w:p w14:paraId="22214FEE" w14:textId="77777777" w:rsidR="007E1675" w:rsidRPr="00A91FF5" w:rsidRDefault="007E1675" w:rsidP="007E1675">
      <w:pPr>
        <w:pStyle w:val="Doc-text2"/>
        <w:rPr>
          <w:lang w:val="fr-FR"/>
        </w:rPr>
      </w:pPr>
    </w:p>
    <w:p w14:paraId="34D3A6B6" w14:textId="77777777" w:rsidR="00BE6863" w:rsidRPr="00A91FF5" w:rsidRDefault="00BE6863" w:rsidP="00BE6863">
      <w:pPr>
        <w:pStyle w:val="EmailDiscussion"/>
        <w:tabs>
          <w:tab w:val="clear" w:pos="1710"/>
          <w:tab w:val="num" w:pos="1619"/>
        </w:tabs>
        <w:overflowPunct/>
        <w:autoSpaceDE/>
        <w:autoSpaceDN/>
        <w:adjustRightInd/>
        <w:spacing w:before="40"/>
        <w:ind w:left="1619" w:hanging="360"/>
        <w:textAlignment w:val="auto"/>
        <w:rPr>
          <w:lang w:val="fr-FR"/>
        </w:rPr>
      </w:pPr>
      <w:r w:rsidRPr="00A91FF5">
        <w:rPr>
          <w:lang w:val="fr-FR"/>
        </w:rPr>
        <w:t>[Post109bis-e][925][IAB] UE Cap (Nokia)</w:t>
      </w:r>
    </w:p>
    <w:p w14:paraId="36AF553B" w14:textId="5E81B775" w:rsidR="00BE6863" w:rsidRPr="00A91FF5" w:rsidRDefault="00BE6863" w:rsidP="00BE6863">
      <w:pPr>
        <w:pStyle w:val="EmailDiscussion2"/>
        <w:rPr>
          <w:lang w:val="fr-FR"/>
        </w:rPr>
      </w:pPr>
      <w:r w:rsidRPr="00A91FF5">
        <w:rPr>
          <w:lang w:val="fr-FR"/>
        </w:rPr>
        <w:t xml:space="preserve">Scope: </w:t>
      </w:r>
      <w:r w:rsidRPr="00A91FF5">
        <w:t>Characterization of minimum set of mandatory Rel-15 UE features for wide-range MT, discuss need for signalling options.</w:t>
      </w:r>
      <w:r w:rsidRPr="00A91FF5">
        <w:br/>
      </w:r>
      <w:r w:rsidRPr="00A91FF5">
        <w:rPr>
          <w:lang w:val="fr-FR"/>
        </w:rPr>
        <w:t>Intended outcome: Report.</w:t>
      </w:r>
      <w:r w:rsidRPr="00A91FF5">
        <w:rPr>
          <w:lang w:val="fr-FR"/>
        </w:rPr>
        <w:br/>
        <w:t>Deadline : Next meeting.</w:t>
      </w:r>
    </w:p>
    <w:p w14:paraId="5ACC4C67" w14:textId="77777777" w:rsidR="00BE5C51" w:rsidRPr="00A91FF5" w:rsidRDefault="00BE5C51" w:rsidP="007E1675">
      <w:pPr>
        <w:pStyle w:val="Doc-text2"/>
        <w:rPr>
          <w:lang w:val="fr-FR"/>
        </w:rPr>
      </w:pPr>
    </w:p>
    <w:p w14:paraId="784F2824" w14:textId="77777777" w:rsidR="00C500D4" w:rsidRPr="00A91FF5" w:rsidRDefault="00C500D4" w:rsidP="00C500D4">
      <w:pPr>
        <w:pStyle w:val="EmailDiscussion"/>
        <w:tabs>
          <w:tab w:val="clear" w:pos="1710"/>
          <w:tab w:val="num" w:pos="1619"/>
        </w:tabs>
        <w:overflowPunct/>
        <w:autoSpaceDE/>
        <w:autoSpaceDN/>
        <w:adjustRightInd/>
        <w:spacing w:before="40"/>
        <w:ind w:left="1619" w:hanging="360"/>
        <w:textAlignment w:val="auto"/>
        <w:rPr>
          <w:lang w:val="fr-FR"/>
        </w:rPr>
      </w:pPr>
      <w:r w:rsidRPr="00A91FF5">
        <w:rPr>
          <w:lang w:val="fr-FR"/>
        </w:rPr>
        <w:t>[Post109bis-e][906][IAB] IAB NPN (Kyocera)</w:t>
      </w:r>
    </w:p>
    <w:p w14:paraId="0FC3E56B" w14:textId="2AF90C80" w:rsidR="00C500D4" w:rsidRPr="00A91FF5" w:rsidRDefault="00C500D4" w:rsidP="00C500D4">
      <w:pPr>
        <w:pStyle w:val="EmailDiscussion2"/>
        <w:rPr>
          <w:lang w:val="fr-FR"/>
        </w:rPr>
      </w:pPr>
      <w:r w:rsidRPr="00A91FF5">
        <w:rPr>
          <w:lang w:val="fr-FR"/>
        </w:rPr>
        <w:t>Scope: Conclude the NPN discussion with agreed TS impact, Includes LS to RAN3/SA2/CT1 to inform them what RAN2 will support for IAB</w:t>
      </w:r>
      <w:r w:rsidRPr="00A91FF5">
        <w:rPr>
          <w:lang w:val="fr-FR"/>
        </w:rPr>
        <w:br/>
        <w:t xml:space="preserve">Intended outcome: Report with TP, Approved LS out. </w:t>
      </w:r>
      <w:r w:rsidRPr="00A91FF5">
        <w:rPr>
          <w:lang w:val="fr-FR"/>
        </w:rPr>
        <w:br/>
        <w:t xml:space="preserve">Deadline: Short </w:t>
      </w:r>
    </w:p>
    <w:p w14:paraId="56A5DE65" w14:textId="471F3B5C" w:rsidR="007E1675" w:rsidRPr="00A91FF5" w:rsidRDefault="007E1675" w:rsidP="00BE6863">
      <w:pPr>
        <w:pStyle w:val="Doc-text2"/>
      </w:pPr>
    </w:p>
    <w:p w14:paraId="174815E3" w14:textId="77777777" w:rsidR="00BE6863" w:rsidRPr="00A91FF5" w:rsidRDefault="00BE6863" w:rsidP="00BE6863">
      <w:pPr>
        <w:pStyle w:val="EmailDiscussion"/>
        <w:tabs>
          <w:tab w:val="clear" w:pos="1710"/>
          <w:tab w:val="num" w:pos="1619"/>
        </w:tabs>
        <w:overflowPunct/>
        <w:autoSpaceDE/>
        <w:autoSpaceDN/>
        <w:adjustRightInd/>
        <w:spacing w:before="40"/>
        <w:ind w:left="1619" w:hanging="360"/>
        <w:textAlignment w:val="auto"/>
        <w:rPr>
          <w:lang w:val="fr-FR"/>
        </w:rPr>
      </w:pPr>
      <w:r w:rsidRPr="00A91FF5">
        <w:rPr>
          <w:lang w:val="fr-FR"/>
        </w:rPr>
        <w:t>[</w:t>
      </w:r>
      <w:r w:rsidRPr="00A91FF5">
        <w:t>Post109bis</w:t>
      </w:r>
      <w:r w:rsidRPr="00A91FF5">
        <w:rPr>
          <w:lang w:val="fr-FR"/>
        </w:rPr>
        <w:t>-e][020] IAB MAC (Samsung)</w:t>
      </w:r>
    </w:p>
    <w:p w14:paraId="437C72B7" w14:textId="57634963" w:rsidR="00BE6863" w:rsidRPr="00A91FF5" w:rsidRDefault="00BE6863" w:rsidP="00BE6863">
      <w:pPr>
        <w:pStyle w:val="EmailDiscussion2"/>
        <w:rPr>
          <w:lang w:val="fr-FR"/>
        </w:rPr>
      </w:pPr>
      <w:r w:rsidRPr="00A91FF5">
        <w:t>Scope</w:t>
      </w:r>
      <w:r w:rsidRPr="00A91FF5">
        <w:rPr>
          <w:lang w:val="fr-FR"/>
        </w:rPr>
        <w:t>: Address anything open and corrections for IAB.</w:t>
      </w:r>
      <w:r w:rsidRPr="00A91FF5">
        <w:rPr>
          <w:lang w:val="fr-FR"/>
        </w:rPr>
        <w:br/>
        <w:t>Intended outcome: Agreeable CR update</w:t>
      </w:r>
      <w:r w:rsidRPr="00A91FF5">
        <w:rPr>
          <w:lang w:val="fr-FR"/>
        </w:rPr>
        <w:br/>
        <w:t>Deadline: Next meeting</w:t>
      </w:r>
    </w:p>
    <w:p w14:paraId="6B63158E" w14:textId="49A40AF1" w:rsidR="007E1675" w:rsidRPr="00A91FF5" w:rsidRDefault="007E1675" w:rsidP="007E1675">
      <w:pPr>
        <w:pStyle w:val="Doc-text2"/>
        <w:rPr>
          <w:lang w:val="fr-FR"/>
        </w:rPr>
      </w:pPr>
    </w:p>
    <w:p w14:paraId="25894E4F" w14:textId="14543BD4" w:rsidR="003E5803" w:rsidRPr="00A91FF5" w:rsidRDefault="009248E0" w:rsidP="003E5803">
      <w:pPr>
        <w:pStyle w:val="Doc-title"/>
      </w:pPr>
      <w:hyperlink r:id="rId554" w:history="1">
        <w:r>
          <w:rPr>
            <w:rStyle w:val="Hyperlink"/>
          </w:rPr>
          <w:t>R2-2003868</w:t>
        </w:r>
      </w:hyperlink>
      <w:r w:rsidR="003E5803" w:rsidRPr="00A91FF5">
        <w:tab/>
        <w:t>LS on UAC applicability to IABs</w:t>
      </w:r>
      <w:r w:rsidR="003E5803" w:rsidRPr="00A91FF5">
        <w:tab/>
      </w:r>
      <w:r w:rsidR="004D74C4">
        <w:t>RAN2</w:t>
      </w:r>
      <w:r w:rsidR="003E5803" w:rsidRPr="00A91FF5">
        <w:tab/>
        <w:t>LS out</w:t>
      </w:r>
      <w:r w:rsidR="003E5803" w:rsidRPr="00A91FF5">
        <w:tab/>
        <w:t>Rel-16</w:t>
      </w:r>
      <w:r w:rsidR="003E5803" w:rsidRPr="00A91FF5">
        <w:tab/>
        <w:t>NR_IAB-Core</w:t>
      </w:r>
      <w:r w:rsidR="003E5803" w:rsidRPr="00A91FF5">
        <w:tab/>
        <w:t>To:SA1, CT1</w:t>
      </w:r>
      <w:r w:rsidR="003E5803" w:rsidRPr="00A91FF5">
        <w:tab/>
        <w:t>Cc:RAN3, SA2</w:t>
      </w:r>
    </w:p>
    <w:p w14:paraId="3544A561" w14:textId="1C1BE0C1" w:rsidR="003E5803" w:rsidRDefault="0061012C" w:rsidP="007E1675">
      <w:pPr>
        <w:pStyle w:val="Doc-text2"/>
        <w:rPr>
          <w:lang w:val="fr-FR"/>
        </w:rPr>
      </w:pPr>
      <w:r>
        <w:rPr>
          <w:lang w:val="fr-FR"/>
        </w:rPr>
        <w:t>=&gt; Approved</w:t>
      </w:r>
    </w:p>
    <w:p w14:paraId="748A0189" w14:textId="77777777" w:rsidR="0061012C" w:rsidRPr="00A91FF5" w:rsidRDefault="0061012C" w:rsidP="007E1675">
      <w:pPr>
        <w:pStyle w:val="Doc-text2"/>
        <w:rPr>
          <w:lang w:val="fr-FR"/>
        </w:rPr>
      </w:pPr>
    </w:p>
    <w:p w14:paraId="6718E922" w14:textId="363053E4" w:rsidR="00EE61FE" w:rsidRPr="00A91FF5" w:rsidRDefault="00F856D4" w:rsidP="00EE61FE">
      <w:pPr>
        <w:pStyle w:val="Heading3"/>
      </w:pPr>
      <w:bookmarkStart w:id="207" w:name="_Toc39528230"/>
      <w:bookmarkStart w:id="208" w:name="_Toc40051085"/>
      <w:bookmarkStart w:id="209" w:name="_Toc41695799"/>
      <w:r w:rsidRPr="00A91FF5">
        <w:t>6.</w:t>
      </w:r>
      <w:r w:rsidR="00EE61FE" w:rsidRPr="00A91FF5">
        <w:t>1.2</w:t>
      </w:r>
      <w:r w:rsidR="00EE61FE" w:rsidRPr="00A91FF5">
        <w:tab/>
        <w:t xml:space="preserve">Stage-2 </w:t>
      </w:r>
      <w:r w:rsidR="00F17EA4" w:rsidRPr="00A91FF5">
        <w:t>Corrections</w:t>
      </w:r>
      <w:bookmarkEnd w:id="207"/>
      <w:bookmarkEnd w:id="208"/>
      <w:bookmarkEnd w:id="209"/>
    </w:p>
    <w:p w14:paraId="15584C98" w14:textId="2DBD1D37" w:rsidR="00333024" w:rsidRPr="00A91FF5" w:rsidRDefault="00333024" w:rsidP="00921739">
      <w:pPr>
        <w:pStyle w:val="Comments"/>
      </w:pPr>
      <w:r w:rsidRPr="00A91FF5">
        <w:t>CRs if needed 38300 36300 (QC), 37340 (Huawei)</w:t>
      </w:r>
    </w:p>
    <w:p w14:paraId="250A51BA" w14:textId="77777777" w:rsidR="00580864" w:rsidRPr="00A91FF5" w:rsidRDefault="00580864" w:rsidP="00921739">
      <w:pPr>
        <w:pStyle w:val="Comments"/>
      </w:pPr>
    </w:p>
    <w:p w14:paraId="571C4BAB" w14:textId="011F3C4F" w:rsidR="004528B4" w:rsidRPr="00A91FF5" w:rsidRDefault="004528B4" w:rsidP="004528B4">
      <w:pPr>
        <w:pStyle w:val="EmailDiscussion"/>
      </w:pPr>
      <w:r w:rsidRPr="00A91FF5">
        <w:t>[AT109bis-e][0</w:t>
      </w:r>
      <w:r w:rsidR="00B17EF6" w:rsidRPr="00A91FF5">
        <w:t>18</w:t>
      </w:r>
      <w:r w:rsidRPr="00A91FF5">
        <w:t>][IAB] Stage-2 (Qualcomm, Huawei)</w:t>
      </w:r>
    </w:p>
    <w:p w14:paraId="738FD5F4" w14:textId="66D6D6BC" w:rsidR="004528B4" w:rsidRPr="00A91FF5" w:rsidRDefault="004528B4" w:rsidP="00EF775B">
      <w:pPr>
        <w:pStyle w:val="EmailDiscussion2"/>
      </w:pPr>
      <w:r w:rsidRPr="00A91FF5">
        <w:t xml:space="preserve">Scope: Treat Stage-2: Issues, corrections and CRs (add CRs to x.300 if needed). </w:t>
      </w:r>
    </w:p>
    <w:p w14:paraId="700FF4FD" w14:textId="259A37AF" w:rsidR="004528B4" w:rsidRPr="00A91FF5" w:rsidRDefault="004528B4" w:rsidP="00EF775B">
      <w:pPr>
        <w:pStyle w:val="EmailDiscussion2"/>
      </w:pPr>
      <w:r w:rsidRPr="00A91FF5">
        <w:t xml:space="preserve">Specifically: </w:t>
      </w:r>
      <w:hyperlink r:id="rId555" w:history="1">
        <w:r w:rsidR="009248E0">
          <w:rPr>
            <w:rStyle w:val="Hyperlink"/>
          </w:rPr>
          <w:t>R2-2003014</w:t>
        </w:r>
      </w:hyperlink>
      <w:r w:rsidRPr="00A91FF5">
        <w:t xml:space="preserve">, </w:t>
      </w:r>
      <w:hyperlink r:id="rId556" w:history="1">
        <w:r w:rsidR="009248E0">
          <w:rPr>
            <w:rStyle w:val="Hyperlink"/>
          </w:rPr>
          <w:t>R2-2002728</w:t>
        </w:r>
      </w:hyperlink>
      <w:r w:rsidRPr="00A91FF5">
        <w:t xml:space="preserve">, </w:t>
      </w:r>
      <w:hyperlink r:id="rId557" w:history="1">
        <w:r w:rsidR="009248E0">
          <w:rPr>
            <w:rStyle w:val="Hyperlink"/>
          </w:rPr>
          <w:t>R2-2003178</w:t>
        </w:r>
      </w:hyperlink>
      <w:r w:rsidRPr="00A91FF5">
        <w:t xml:space="preserve"> </w:t>
      </w:r>
    </w:p>
    <w:p w14:paraId="2F3677C9" w14:textId="190CD066" w:rsidR="004528B4" w:rsidRPr="00A91FF5" w:rsidRDefault="004528B4" w:rsidP="00EF775B">
      <w:pPr>
        <w:pStyle w:val="EmailDiscussion2"/>
      </w:pPr>
      <w:r w:rsidRPr="00A91FF5">
        <w:t>Part 1: T</w:t>
      </w:r>
      <w:r w:rsidR="007A26B4" w:rsidRPr="00A91FF5">
        <w:t>reat meeting input and comments</w:t>
      </w:r>
      <w:r w:rsidRPr="00A91FF5">
        <w:t xml:space="preserve">. </w:t>
      </w:r>
    </w:p>
    <w:p w14:paraId="579E26D2" w14:textId="1BA3AB67" w:rsidR="004528B4" w:rsidRPr="00A91FF5" w:rsidRDefault="007A26B4" w:rsidP="00EF775B">
      <w:pPr>
        <w:pStyle w:val="EmailDiscussion2"/>
      </w:pPr>
      <w:r w:rsidRPr="00A91FF5">
        <w:t>Deadline: April 24</w:t>
      </w:r>
      <w:r w:rsidR="004528B4" w:rsidRPr="00A91FF5">
        <w:t xml:space="preserve"> 0700 UTC</w:t>
      </w:r>
    </w:p>
    <w:p w14:paraId="69442718" w14:textId="70F359CB" w:rsidR="004528B4" w:rsidRPr="00A91FF5" w:rsidRDefault="004528B4" w:rsidP="00EF775B">
      <w:pPr>
        <w:pStyle w:val="EmailDiscussion2"/>
      </w:pPr>
      <w:r w:rsidRPr="00A91FF5">
        <w:t>Part 2: Update of CRs, e.g. to include agreements this meeting</w:t>
      </w:r>
    </w:p>
    <w:p w14:paraId="47CC4A1F" w14:textId="77777777" w:rsidR="009F4429" w:rsidRPr="00A91FF5" w:rsidRDefault="009F4429" w:rsidP="00EF775B">
      <w:pPr>
        <w:pStyle w:val="EmailDiscussion2"/>
      </w:pPr>
    </w:p>
    <w:p w14:paraId="4626E2E0" w14:textId="18DAB392" w:rsidR="009F4429" w:rsidRPr="00A91FF5" w:rsidRDefault="009F4429" w:rsidP="009F4429">
      <w:pPr>
        <w:pStyle w:val="Agreement"/>
      </w:pPr>
      <w:r w:rsidRPr="00A91FF5">
        <w:t>[018] The following IAB terminology is adopted:</w:t>
      </w:r>
    </w:p>
    <w:p w14:paraId="5CDA8FED" w14:textId="5862A04C" w:rsidR="009F4429" w:rsidRPr="00A91FF5" w:rsidRDefault="009F4429" w:rsidP="009F4429">
      <w:pPr>
        <w:pStyle w:val="Doc-text2"/>
        <w:ind w:left="2073"/>
        <w:rPr>
          <w:b/>
          <w:lang w:eastAsia="zh-CN"/>
        </w:rPr>
      </w:pPr>
      <w:r w:rsidRPr="00A91FF5">
        <w:rPr>
          <w:b/>
          <w:lang w:eastAsia="zh-CN"/>
        </w:rPr>
        <w:t xml:space="preserve">- </w:t>
      </w:r>
      <w:r w:rsidRPr="00A91FF5">
        <w:rPr>
          <w:b/>
          <w:lang w:eastAsia="zh-CN"/>
        </w:rPr>
        <w:tab/>
        <w:t>There is no IAB-donor gNB or IAB-donor-gNB.</w:t>
      </w:r>
    </w:p>
    <w:p w14:paraId="47D06E29" w14:textId="5AAC67DD" w:rsidR="009F4429" w:rsidRPr="00A91FF5" w:rsidRDefault="009F4429" w:rsidP="009F4429">
      <w:pPr>
        <w:pStyle w:val="Doc-text2"/>
        <w:ind w:left="2073"/>
        <w:rPr>
          <w:b/>
          <w:lang w:eastAsia="zh-CN"/>
        </w:rPr>
      </w:pPr>
      <w:r w:rsidRPr="00A91FF5">
        <w:rPr>
          <w:b/>
          <w:lang w:eastAsia="zh-CN"/>
        </w:rPr>
        <w:t xml:space="preserve">- </w:t>
      </w:r>
      <w:r w:rsidRPr="00A91FF5">
        <w:rPr>
          <w:b/>
          <w:lang w:eastAsia="zh-CN"/>
        </w:rPr>
        <w:tab/>
        <w:t xml:space="preserve">IAB-donor-DU and IAB-donor-CU are hyphenated in the same manner as the gNB-CU and gNB-DU. </w:t>
      </w:r>
    </w:p>
    <w:p w14:paraId="221EE66D" w14:textId="2319647A" w:rsidR="009F4429" w:rsidRPr="00A91FF5" w:rsidRDefault="009F4429" w:rsidP="009F4429">
      <w:pPr>
        <w:pStyle w:val="Doc-text2"/>
        <w:ind w:left="2073"/>
        <w:rPr>
          <w:b/>
          <w:lang w:eastAsia="zh-CN"/>
        </w:rPr>
      </w:pPr>
      <w:r w:rsidRPr="00A91FF5">
        <w:rPr>
          <w:b/>
          <w:lang w:eastAsia="zh-CN"/>
        </w:rPr>
        <w:t xml:space="preserve">- </w:t>
      </w:r>
      <w:r w:rsidRPr="00A91FF5">
        <w:rPr>
          <w:b/>
          <w:lang w:eastAsia="zh-CN"/>
        </w:rPr>
        <w:tab/>
        <w:t xml:space="preserve">The IAB-node holds gNB-DU functionality with IAB-specific enhancements, referred to as </w:t>
      </w:r>
      <w:r w:rsidRPr="00A91FF5">
        <w:rPr>
          <w:b/>
          <w:i/>
          <w:iCs/>
          <w:lang w:eastAsia="zh-CN"/>
        </w:rPr>
        <w:t>IAB-DU</w:t>
      </w:r>
      <w:r w:rsidRPr="00A91FF5">
        <w:rPr>
          <w:b/>
          <w:lang w:eastAsia="zh-CN"/>
        </w:rPr>
        <w:t xml:space="preserve">. </w:t>
      </w:r>
    </w:p>
    <w:p w14:paraId="167A9AAC" w14:textId="203051F9" w:rsidR="009F4429" w:rsidRPr="00A91FF5" w:rsidRDefault="009F4429" w:rsidP="009F4429">
      <w:pPr>
        <w:pStyle w:val="Doc-text2"/>
        <w:ind w:left="2073"/>
        <w:rPr>
          <w:b/>
          <w:lang w:eastAsia="zh-CN"/>
        </w:rPr>
      </w:pPr>
      <w:r w:rsidRPr="00A91FF5">
        <w:rPr>
          <w:b/>
          <w:lang w:eastAsia="zh-CN"/>
        </w:rPr>
        <w:lastRenderedPageBreak/>
        <w:t xml:space="preserve">- </w:t>
      </w:r>
      <w:r w:rsidRPr="00A91FF5">
        <w:rPr>
          <w:b/>
          <w:lang w:eastAsia="zh-CN"/>
        </w:rPr>
        <w:tab/>
        <w:t xml:space="preserve">There is no </w:t>
      </w:r>
      <w:r w:rsidRPr="00A91FF5">
        <w:rPr>
          <w:b/>
          <w:i/>
          <w:iCs/>
          <w:lang w:eastAsia="zh-CN"/>
        </w:rPr>
        <w:t>IAB-node-DU</w:t>
      </w:r>
      <w:r w:rsidRPr="00A91FF5">
        <w:rPr>
          <w:b/>
          <w:lang w:eastAsia="zh-CN"/>
        </w:rPr>
        <w:t>.</w:t>
      </w:r>
    </w:p>
    <w:p w14:paraId="788C7F5D" w14:textId="78C57307" w:rsidR="009F4429" w:rsidRPr="00A91FF5" w:rsidRDefault="009F4429" w:rsidP="009F4429">
      <w:pPr>
        <w:pStyle w:val="Doc-text2"/>
        <w:ind w:left="2073"/>
        <w:rPr>
          <w:b/>
          <w:lang w:eastAsia="zh-CN"/>
        </w:rPr>
      </w:pPr>
      <w:r w:rsidRPr="00A91FF5">
        <w:rPr>
          <w:b/>
          <w:lang w:eastAsia="zh-CN"/>
        </w:rPr>
        <w:t xml:space="preserve">- </w:t>
      </w:r>
      <w:r w:rsidRPr="00A91FF5">
        <w:rPr>
          <w:b/>
          <w:lang w:eastAsia="zh-CN"/>
        </w:rPr>
        <w:tab/>
        <w:t>The IAB-DU of a specific IAB-node, e.g., IAB-node 1, can be referred to as IAB-node-1’s IAB-DU, or IAB-DU 1.</w:t>
      </w:r>
    </w:p>
    <w:p w14:paraId="40FF0C8B" w14:textId="49DACEE0" w:rsidR="009F4429" w:rsidRPr="00A91FF5" w:rsidRDefault="009F4429" w:rsidP="009F4429">
      <w:pPr>
        <w:pStyle w:val="Doc-text2"/>
        <w:ind w:left="2073"/>
        <w:rPr>
          <w:b/>
          <w:lang w:eastAsia="zh-CN"/>
        </w:rPr>
      </w:pPr>
      <w:r w:rsidRPr="00A91FF5">
        <w:rPr>
          <w:b/>
          <w:lang w:eastAsia="zh-CN"/>
        </w:rPr>
        <w:t xml:space="preserve">- </w:t>
      </w:r>
      <w:r w:rsidRPr="00A91FF5">
        <w:rPr>
          <w:b/>
          <w:lang w:eastAsia="zh-CN"/>
        </w:rPr>
        <w:tab/>
        <w:t xml:space="preserve">The IAB-node holds UE functionality with IAB-specific enhancements, referred to as </w:t>
      </w:r>
      <w:r w:rsidRPr="00A91FF5">
        <w:rPr>
          <w:b/>
          <w:i/>
          <w:iCs/>
          <w:lang w:eastAsia="zh-CN"/>
        </w:rPr>
        <w:t>IAB-MT</w:t>
      </w:r>
      <w:r w:rsidRPr="00A91FF5">
        <w:rPr>
          <w:b/>
          <w:lang w:eastAsia="zh-CN"/>
        </w:rPr>
        <w:t xml:space="preserve">. </w:t>
      </w:r>
    </w:p>
    <w:p w14:paraId="139110C8" w14:textId="6A3F409D" w:rsidR="009F4429" w:rsidRPr="00A91FF5" w:rsidRDefault="009F4429" w:rsidP="009F4429">
      <w:pPr>
        <w:pStyle w:val="Doc-text2"/>
        <w:ind w:left="2073"/>
        <w:rPr>
          <w:b/>
          <w:lang w:eastAsia="zh-CN"/>
        </w:rPr>
      </w:pPr>
      <w:r w:rsidRPr="00A91FF5">
        <w:rPr>
          <w:b/>
          <w:lang w:eastAsia="zh-CN"/>
        </w:rPr>
        <w:t xml:space="preserve">- </w:t>
      </w:r>
      <w:r w:rsidRPr="00A91FF5">
        <w:rPr>
          <w:b/>
          <w:lang w:eastAsia="zh-CN"/>
        </w:rPr>
        <w:tab/>
        <w:t xml:space="preserve">There is no </w:t>
      </w:r>
      <w:r w:rsidRPr="00A91FF5">
        <w:rPr>
          <w:b/>
          <w:i/>
          <w:iCs/>
          <w:lang w:eastAsia="zh-CN"/>
        </w:rPr>
        <w:t>IAB-node-MT</w:t>
      </w:r>
      <w:r w:rsidRPr="00A91FF5">
        <w:rPr>
          <w:b/>
          <w:lang w:eastAsia="zh-CN"/>
        </w:rPr>
        <w:t xml:space="preserve">. </w:t>
      </w:r>
    </w:p>
    <w:p w14:paraId="3F3D8BCB" w14:textId="179EADB1" w:rsidR="009F4429" w:rsidRPr="00A91FF5" w:rsidRDefault="009F4429" w:rsidP="009F4429">
      <w:pPr>
        <w:pStyle w:val="Doc-text2"/>
        <w:ind w:left="2073"/>
        <w:rPr>
          <w:b/>
          <w:lang w:eastAsia="zh-CN"/>
        </w:rPr>
      </w:pPr>
      <w:r w:rsidRPr="00A91FF5">
        <w:rPr>
          <w:b/>
          <w:lang w:eastAsia="zh-CN"/>
        </w:rPr>
        <w:t xml:space="preserve">- </w:t>
      </w:r>
      <w:r w:rsidRPr="00A91FF5">
        <w:rPr>
          <w:b/>
          <w:lang w:eastAsia="zh-CN"/>
        </w:rPr>
        <w:tab/>
        <w:t>The IAB-MT of a specific IAB-node, e.g., IAB-node 1, can be referred to as IAB-node-1’s IAB-MT, or IAB-MT 1.</w:t>
      </w:r>
    </w:p>
    <w:p w14:paraId="3728BAFF" w14:textId="3D7A0CEF" w:rsidR="009F4429" w:rsidRPr="00A91FF5" w:rsidRDefault="009F4429" w:rsidP="009F4429">
      <w:pPr>
        <w:pStyle w:val="Doc-text2"/>
        <w:ind w:left="2073"/>
        <w:rPr>
          <w:b/>
          <w:lang w:eastAsia="zh-CN"/>
        </w:rPr>
      </w:pPr>
      <w:r w:rsidRPr="00A91FF5">
        <w:rPr>
          <w:b/>
          <w:lang w:eastAsia="zh-CN"/>
        </w:rPr>
        <w:t xml:space="preserve">- </w:t>
      </w:r>
      <w:r w:rsidRPr="00A91FF5">
        <w:rPr>
          <w:b/>
          <w:lang w:eastAsia="zh-CN"/>
        </w:rPr>
        <w:tab/>
        <w:t>The parent-node IAB-DU and child-node IAB-MT may be referred to as parent IAB-DU and child IAB-MT, respectively.</w:t>
      </w:r>
    </w:p>
    <w:p w14:paraId="32E995DC" w14:textId="0E4EF80E" w:rsidR="009F4429" w:rsidRPr="00A91FF5" w:rsidRDefault="009F4429" w:rsidP="009F4429">
      <w:pPr>
        <w:pStyle w:val="Doc-text2"/>
        <w:ind w:left="2073"/>
        <w:rPr>
          <w:b/>
        </w:rPr>
      </w:pPr>
      <w:r w:rsidRPr="00A91FF5">
        <w:rPr>
          <w:b/>
          <w:lang w:eastAsia="zh-CN"/>
        </w:rPr>
        <w:t xml:space="preserve">- </w:t>
      </w:r>
      <w:r w:rsidRPr="00A91FF5">
        <w:rPr>
          <w:b/>
          <w:lang w:eastAsia="zh-CN"/>
        </w:rPr>
        <w:tab/>
        <w:t>Hyphenation follows commonly known rules</w:t>
      </w:r>
    </w:p>
    <w:p w14:paraId="17EE0DE9" w14:textId="77777777" w:rsidR="00580864" w:rsidRPr="00A91FF5" w:rsidRDefault="00580864" w:rsidP="00921739">
      <w:pPr>
        <w:pStyle w:val="Comments"/>
      </w:pPr>
    </w:p>
    <w:p w14:paraId="35A4D18E" w14:textId="47A99ABE" w:rsidR="003E5803" w:rsidRPr="00A91FF5" w:rsidRDefault="009248E0" w:rsidP="003E5803">
      <w:pPr>
        <w:pStyle w:val="Doc-title"/>
      </w:pPr>
      <w:hyperlink r:id="rId558" w:history="1">
        <w:r>
          <w:rPr>
            <w:rStyle w:val="Hyperlink"/>
          </w:rPr>
          <w:t>R2-2004132</w:t>
        </w:r>
      </w:hyperlink>
      <w:r w:rsidR="003E5803" w:rsidRPr="00A91FF5">
        <w:tab/>
        <w:t>[AT 109bis-e][018][IAB] IAB terminology and other issues</w:t>
      </w:r>
      <w:r w:rsidR="003E5803" w:rsidRPr="00A91FF5">
        <w:tab/>
        <w:t>Qualcomm (Rapporteur)</w:t>
      </w:r>
      <w:r w:rsidR="003E5803" w:rsidRPr="00A91FF5">
        <w:tab/>
        <w:t>discussion</w:t>
      </w:r>
      <w:r w:rsidR="003E5803" w:rsidRPr="00A91FF5">
        <w:tab/>
        <w:t>Rel-16</w:t>
      </w:r>
      <w:r w:rsidR="003E5803" w:rsidRPr="00A91FF5">
        <w:tab/>
        <w:t>NR_IAB-Core</w:t>
      </w:r>
    </w:p>
    <w:p w14:paraId="75E19D17" w14:textId="77777777" w:rsidR="003E5803" w:rsidRPr="00A91FF5" w:rsidRDefault="003E5803" w:rsidP="003E5803">
      <w:pPr>
        <w:pStyle w:val="Doc-text2"/>
      </w:pPr>
    </w:p>
    <w:p w14:paraId="07FB7342" w14:textId="0D13BAD8" w:rsidR="00CF4D44" w:rsidRPr="00A91FF5" w:rsidRDefault="009248E0" w:rsidP="00CF4D44">
      <w:pPr>
        <w:pStyle w:val="Doc-title"/>
      </w:pPr>
      <w:hyperlink r:id="rId559" w:history="1">
        <w:r>
          <w:rPr>
            <w:rStyle w:val="Hyperlink"/>
          </w:rPr>
          <w:t>R2-2003014</w:t>
        </w:r>
      </w:hyperlink>
      <w:r w:rsidR="009F3FAD" w:rsidRPr="00A91FF5">
        <w:tab/>
        <w:t>Miscellaneous correction to 37.340 for IAB</w:t>
      </w:r>
      <w:r w:rsidR="009F3FAD" w:rsidRPr="00A91FF5">
        <w:tab/>
        <w:t>Huawei, HiSilicon</w:t>
      </w:r>
      <w:r w:rsidR="009F3FAD" w:rsidRPr="00A91FF5">
        <w:tab/>
        <w:t>CR</w:t>
      </w:r>
      <w:r w:rsidR="009F3FAD" w:rsidRPr="00A91FF5">
        <w:tab/>
        <w:t>Rel-16</w:t>
      </w:r>
      <w:r w:rsidR="009F3FAD" w:rsidRPr="00A91FF5">
        <w:tab/>
        <w:t>37.340</w:t>
      </w:r>
      <w:r w:rsidR="009F3FAD" w:rsidRPr="00A91FF5">
        <w:tab/>
        <w:t>16.1.0</w:t>
      </w:r>
      <w:r w:rsidR="009F3FAD" w:rsidRPr="00A91FF5">
        <w:tab/>
        <w:t>0192</w:t>
      </w:r>
      <w:r w:rsidR="009F3FAD" w:rsidRPr="00A91FF5">
        <w:tab/>
        <w:t>-</w:t>
      </w:r>
      <w:r w:rsidR="009F3FAD" w:rsidRPr="00A91FF5">
        <w:tab/>
        <w:t>F</w:t>
      </w:r>
      <w:r w:rsidR="009F3FAD" w:rsidRPr="00A91FF5">
        <w:tab/>
        <w:t>NR_IAB-Core</w:t>
      </w:r>
    </w:p>
    <w:p w14:paraId="54816D4A" w14:textId="66680261" w:rsidR="00CF4D44" w:rsidRPr="00A91FF5" w:rsidRDefault="009248E0" w:rsidP="00CF4D44">
      <w:pPr>
        <w:pStyle w:val="Doc-title"/>
      </w:pPr>
      <w:hyperlink r:id="rId560" w:history="1">
        <w:r>
          <w:rPr>
            <w:rStyle w:val="Hyperlink"/>
            <w:lang w:eastAsia="zh-CN"/>
          </w:rPr>
          <w:t>R2-2004151</w:t>
        </w:r>
      </w:hyperlink>
      <w:r w:rsidR="00CF4D44" w:rsidRPr="00A91FF5">
        <w:tab/>
        <w:t>Miscellaneous correction to 37.340 for IAB</w:t>
      </w:r>
      <w:r w:rsidR="00CF4D44" w:rsidRPr="00A91FF5">
        <w:tab/>
        <w:t>Huawei, HiSilicon</w:t>
      </w:r>
      <w:r w:rsidR="00CF4D44" w:rsidRPr="00A91FF5">
        <w:tab/>
        <w:t>CR</w:t>
      </w:r>
      <w:r w:rsidR="00CF4D44" w:rsidRPr="00A91FF5">
        <w:tab/>
        <w:t>Rel-16</w:t>
      </w:r>
      <w:r w:rsidR="00CF4D44" w:rsidRPr="00A91FF5">
        <w:tab/>
        <w:t>37.340</w:t>
      </w:r>
      <w:r w:rsidR="00CF4D44" w:rsidRPr="00A91FF5">
        <w:tab/>
        <w:t>16.1.0</w:t>
      </w:r>
      <w:r w:rsidR="00CF4D44" w:rsidRPr="00A91FF5">
        <w:tab/>
        <w:t>0192</w:t>
      </w:r>
      <w:r w:rsidR="00CF4D44" w:rsidRPr="00A91FF5">
        <w:tab/>
        <w:t>1</w:t>
      </w:r>
      <w:r w:rsidR="00CF4D44" w:rsidRPr="00A91FF5">
        <w:tab/>
        <w:t>F</w:t>
      </w:r>
      <w:r w:rsidR="00CF4D44" w:rsidRPr="00A91FF5">
        <w:tab/>
        <w:t>NR_IAB-Core</w:t>
      </w:r>
    </w:p>
    <w:p w14:paraId="13CD80FC" w14:textId="231DAC9E" w:rsidR="00CF4D44" w:rsidRPr="00A91FF5" w:rsidRDefault="00CF4D44" w:rsidP="00CF4D44">
      <w:pPr>
        <w:pStyle w:val="Agreement"/>
      </w:pPr>
      <w:r w:rsidRPr="00A91FF5">
        <w:t>[018] Endorsed</w:t>
      </w:r>
    </w:p>
    <w:p w14:paraId="7A337508" w14:textId="77777777" w:rsidR="00CF4D44" w:rsidRPr="00A91FF5" w:rsidRDefault="00CF4D44" w:rsidP="00CF4D44">
      <w:pPr>
        <w:pStyle w:val="Doc-text2"/>
        <w:rPr>
          <w:lang w:val="fr-FR"/>
        </w:rPr>
      </w:pPr>
    </w:p>
    <w:p w14:paraId="65208EC0" w14:textId="77E7F72E" w:rsidR="005124BB" w:rsidRPr="00A91FF5" w:rsidRDefault="009248E0" w:rsidP="004528B4">
      <w:pPr>
        <w:pStyle w:val="Doc-title"/>
      </w:pPr>
      <w:hyperlink r:id="rId561" w:history="1">
        <w:r>
          <w:rPr>
            <w:rStyle w:val="Hyperlink"/>
          </w:rPr>
          <w:t>R2-2002728</w:t>
        </w:r>
      </w:hyperlink>
      <w:r w:rsidR="005124BB" w:rsidRPr="00A91FF5">
        <w:tab/>
        <w:t>Notation of IAB terminology</w:t>
      </w:r>
      <w:r w:rsidR="005124BB" w:rsidRPr="00A91FF5">
        <w:tab/>
        <w:t>Qualcomm Incorporated</w:t>
      </w:r>
      <w:r w:rsidR="004528B4" w:rsidRPr="00A91FF5">
        <w:t xml:space="preserve"> (Rapporteur)</w:t>
      </w:r>
      <w:r w:rsidR="004528B4" w:rsidRPr="00A91FF5">
        <w:tab/>
        <w:t>discussion</w:t>
      </w:r>
      <w:r w:rsidR="004528B4" w:rsidRPr="00A91FF5">
        <w:tab/>
        <w:t>Rel-16</w:t>
      </w:r>
    </w:p>
    <w:p w14:paraId="52E79271" w14:textId="5C3852EA" w:rsidR="00CF4D44" w:rsidRPr="00A91FF5" w:rsidRDefault="00CF4D44" w:rsidP="00CF4D44">
      <w:pPr>
        <w:pStyle w:val="Agreement"/>
      </w:pPr>
      <w:r w:rsidRPr="00A91FF5">
        <w:t>[018] Noted</w:t>
      </w:r>
    </w:p>
    <w:p w14:paraId="75D6F7A6" w14:textId="77777777" w:rsidR="00CF4D44" w:rsidRPr="00A91FF5" w:rsidRDefault="00CF4D44" w:rsidP="00CF4D44">
      <w:pPr>
        <w:pStyle w:val="Doc-text2"/>
      </w:pPr>
    </w:p>
    <w:p w14:paraId="3A20EFBF" w14:textId="714ACC7D" w:rsidR="009F3FAD" w:rsidRPr="00A91FF5" w:rsidRDefault="009248E0" w:rsidP="009F3FAD">
      <w:pPr>
        <w:pStyle w:val="Doc-title"/>
      </w:pPr>
      <w:hyperlink r:id="rId562" w:history="1">
        <w:r>
          <w:rPr>
            <w:rStyle w:val="Hyperlink"/>
          </w:rPr>
          <w:t>R2-2003178</w:t>
        </w:r>
      </w:hyperlink>
      <w:r w:rsidR="009F3FAD" w:rsidRPr="00A91FF5">
        <w:tab/>
        <w:t>F1AP over LTE leg signalling correction to 37.340</w:t>
      </w:r>
      <w:r w:rsidR="009F3FAD" w:rsidRPr="00A91FF5">
        <w:tab/>
        <w:t>Nokia, Nokia Shanghai Bell</w:t>
      </w:r>
      <w:r w:rsidR="009F3FAD" w:rsidRPr="00A91FF5">
        <w:tab/>
        <w:t>discussion</w:t>
      </w:r>
      <w:r w:rsidR="009F3FAD" w:rsidRPr="00A91FF5">
        <w:tab/>
        <w:t>Rel-16</w:t>
      </w:r>
      <w:r w:rsidR="009F3FAD" w:rsidRPr="00A91FF5">
        <w:tab/>
        <w:t>NR_IAB-Core</w:t>
      </w:r>
    </w:p>
    <w:p w14:paraId="77D1C062" w14:textId="7E307BD8" w:rsidR="00CF4D44" w:rsidRPr="00A91FF5" w:rsidRDefault="00CF4D44" w:rsidP="00CF4D44">
      <w:pPr>
        <w:pStyle w:val="Agreement"/>
      </w:pPr>
      <w:r w:rsidRPr="00A91FF5">
        <w:t>[018] Noted</w:t>
      </w:r>
    </w:p>
    <w:p w14:paraId="27AEFB92" w14:textId="77777777" w:rsidR="005B5C5A" w:rsidRPr="00A91FF5" w:rsidRDefault="005B5C5A" w:rsidP="005B5C5A">
      <w:pPr>
        <w:pStyle w:val="Doc-text2"/>
        <w:rPr>
          <w:lang w:val="fr-FR"/>
        </w:rPr>
      </w:pPr>
    </w:p>
    <w:p w14:paraId="781A954F" w14:textId="307B3530" w:rsidR="005B5C5A" w:rsidRPr="00A91FF5" w:rsidRDefault="009248E0" w:rsidP="005B5C5A">
      <w:pPr>
        <w:pStyle w:val="Doc-title"/>
      </w:pPr>
      <w:hyperlink r:id="rId563" w:history="1">
        <w:r>
          <w:rPr>
            <w:rStyle w:val="Hyperlink"/>
          </w:rPr>
          <w:t>R2-2004133</w:t>
        </w:r>
      </w:hyperlink>
      <w:r w:rsidR="005B5C5A" w:rsidRPr="00A91FF5">
        <w:tab/>
        <w:t>CR to 38.300 on Integrated Access and Backhaul for NR</w:t>
      </w:r>
      <w:r w:rsidR="005B5C5A" w:rsidRPr="00A91FF5">
        <w:tab/>
      </w:r>
      <w:r w:rsidR="005B5C5A" w:rsidRPr="00A91FF5">
        <w:tab/>
        <w:t>Qualcomm Incorporated</w:t>
      </w:r>
      <w:r w:rsidR="005B5C5A" w:rsidRPr="00A91FF5">
        <w:tab/>
        <w:t>CR</w:t>
      </w:r>
      <w:r w:rsidR="005B5C5A" w:rsidRPr="00A91FF5">
        <w:tab/>
        <w:t>Rel-16</w:t>
      </w:r>
      <w:r w:rsidR="005B5C5A" w:rsidRPr="00A91FF5">
        <w:tab/>
        <w:t>38.300</w:t>
      </w:r>
      <w:r w:rsidR="005B5C5A" w:rsidRPr="00A91FF5">
        <w:tab/>
        <w:t>16.1.0</w:t>
      </w:r>
      <w:r w:rsidR="005B5C5A" w:rsidRPr="00A91FF5">
        <w:tab/>
        <w:t>0220</w:t>
      </w:r>
      <w:r w:rsidR="005B5C5A" w:rsidRPr="00A91FF5">
        <w:tab/>
        <w:t>-</w:t>
      </w:r>
      <w:r w:rsidR="005B5C5A" w:rsidRPr="00A91FF5">
        <w:tab/>
        <w:t>B</w:t>
      </w:r>
      <w:r w:rsidR="005B5C5A" w:rsidRPr="00A91FF5">
        <w:tab/>
        <w:t>NR_IAB-Core</w:t>
      </w:r>
    </w:p>
    <w:p w14:paraId="2EDEDE5A" w14:textId="77777777" w:rsidR="005B5C5A" w:rsidRPr="00A91FF5" w:rsidRDefault="005B5C5A" w:rsidP="005B5C5A">
      <w:pPr>
        <w:pStyle w:val="Agreement"/>
      </w:pPr>
      <w:r w:rsidRPr="00A91FF5">
        <w:tab/>
        <w:t>[018] Endorsed</w:t>
      </w:r>
    </w:p>
    <w:p w14:paraId="7EF5C7C8" w14:textId="77777777" w:rsidR="005B5C5A" w:rsidRPr="00A91FF5" w:rsidRDefault="005B5C5A" w:rsidP="005B5C5A">
      <w:pPr>
        <w:pStyle w:val="Doc-text2"/>
        <w:rPr>
          <w:lang w:val="fr-FR"/>
        </w:rPr>
      </w:pPr>
    </w:p>
    <w:p w14:paraId="14896529" w14:textId="070F20A0" w:rsidR="004528B4" w:rsidRPr="00A91FF5" w:rsidRDefault="004528B4" w:rsidP="004528B4">
      <w:pPr>
        <w:pStyle w:val="BoldComments"/>
      </w:pPr>
      <w:r w:rsidRPr="00A91FF5">
        <w:t>Further enhancements – Not treated</w:t>
      </w:r>
    </w:p>
    <w:p w14:paraId="36C572A1" w14:textId="3F865824" w:rsidR="009F3FAD" w:rsidRPr="00A91FF5" w:rsidRDefault="009248E0" w:rsidP="009F3FAD">
      <w:pPr>
        <w:pStyle w:val="Doc-title"/>
      </w:pPr>
      <w:hyperlink r:id="rId564" w:history="1">
        <w:r>
          <w:rPr>
            <w:rStyle w:val="Hyperlink"/>
          </w:rPr>
          <w:t>R2-2003300</w:t>
        </w:r>
      </w:hyperlink>
      <w:r w:rsidR="009F3FAD" w:rsidRPr="00A91FF5">
        <w:tab/>
        <w:t>On Multi-connectivity for IAB</w:t>
      </w:r>
      <w:r w:rsidR="009F3FAD" w:rsidRPr="00A91FF5">
        <w:tab/>
        <w:t>Ericsson</w:t>
      </w:r>
      <w:r w:rsidR="009F3FAD" w:rsidRPr="00A91FF5">
        <w:tab/>
        <w:t>discussion</w:t>
      </w:r>
      <w:r w:rsidR="009F3FAD" w:rsidRPr="00A91FF5">
        <w:tab/>
        <w:t>Rel-16</w:t>
      </w:r>
      <w:r w:rsidR="009F3FAD" w:rsidRPr="00A91FF5">
        <w:tab/>
        <w:t>NR_IAB-Core</w:t>
      </w:r>
    </w:p>
    <w:p w14:paraId="458A8214" w14:textId="77777777" w:rsidR="009F3FAD" w:rsidRPr="00A91FF5" w:rsidRDefault="009F3FAD" w:rsidP="009F3FAD">
      <w:pPr>
        <w:pStyle w:val="Doc-text2"/>
      </w:pPr>
    </w:p>
    <w:p w14:paraId="3B2C6845" w14:textId="7D5EE8DD" w:rsidR="00EE61FE" w:rsidRPr="00A91FF5" w:rsidRDefault="00F856D4" w:rsidP="00EE61FE">
      <w:pPr>
        <w:pStyle w:val="Heading3"/>
      </w:pPr>
      <w:bookmarkStart w:id="210" w:name="_Toc39528231"/>
      <w:bookmarkStart w:id="211" w:name="_Toc40051086"/>
      <w:bookmarkStart w:id="212" w:name="_Toc41695800"/>
      <w:r w:rsidRPr="00A91FF5">
        <w:t>6.</w:t>
      </w:r>
      <w:r w:rsidR="00EE61FE" w:rsidRPr="00A91FF5">
        <w:t>1.3</w:t>
      </w:r>
      <w:r w:rsidR="00EE61FE" w:rsidRPr="00A91FF5">
        <w:tab/>
        <w:t xml:space="preserve">BAP </w:t>
      </w:r>
      <w:r w:rsidR="002F3D72" w:rsidRPr="00A91FF5">
        <w:t xml:space="preserve">Open Issues and </w:t>
      </w:r>
      <w:r w:rsidR="00F17EA4" w:rsidRPr="00A91FF5">
        <w:t>Corrections</w:t>
      </w:r>
      <w:bookmarkEnd w:id="210"/>
      <w:bookmarkEnd w:id="211"/>
      <w:bookmarkEnd w:id="212"/>
    </w:p>
    <w:p w14:paraId="1E34BE75" w14:textId="7D28143F" w:rsidR="007E55AC" w:rsidRPr="00A91FF5" w:rsidRDefault="002F3D72" w:rsidP="00235C8A">
      <w:pPr>
        <w:pStyle w:val="Comments"/>
      </w:pPr>
      <w:r w:rsidRPr="00A91FF5">
        <w:rPr>
          <w:noProof w:val="0"/>
        </w:rPr>
        <w:t xml:space="preserve">Open issue: Configuration of DL mapping at IAB-donor DU (dependent on RAN3 work). </w:t>
      </w:r>
      <w:r w:rsidR="00F17EA4" w:rsidRPr="00A91FF5">
        <w:t xml:space="preserve">Corrections to BAP: </w:t>
      </w:r>
      <w:r w:rsidR="00532938" w:rsidRPr="00A91FF5">
        <w:t>Routing, Bearer Mapping</w:t>
      </w:r>
      <w:r w:rsidR="00235C8A" w:rsidRPr="00A91FF5">
        <w:t>, BAP based Flow Control, Other</w:t>
      </w:r>
    </w:p>
    <w:p w14:paraId="3FAF3D98" w14:textId="4B1699ED" w:rsidR="00333024" w:rsidRPr="00A91FF5" w:rsidRDefault="00333024" w:rsidP="00235C8A">
      <w:pPr>
        <w:pStyle w:val="Comments"/>
      </w:pPr>
      <w:r w:rsidRPr="00A91FF5">
        <w:t>BAP CR and summary if needed by Huawei</w:t>
      </w:r>
    </w:p>
    <w:p w14:paraId="016682BA" w14:textId="54B1C3C1" w:rsidR="00C94CF7" w:rsidRPr="00A91FF5" w:rsidRDefault="00C94CF7" w:rsidP="00EF775B">
      <w:pPr>
        <w:pStyle w:val="EmailDiscussion2"/>
      </w:pPr>
    </w:p>
    <w:p w14:paraId="67A92851" w14:textId="497D2E5A" w:rsidR="00C94CF7" w:rsidRPr="00A91FF5" w:rsidRDefault="00C94CF7" w:rsidP="00C94CF7">
      <w:pPr>
        <w:pStyle w:val="EmailDiscussion"/>
      </w:pPr>
      <w:r w:rsidRPr="00A91FF5">
        <w:t>[AT109bis-e][0</w:t>
      </w:r>
      <w:r w:rsidR="00B17EF6" w:rsidRPr="00A91FF5">
        <w:t>19</w:t>
      </w:r>
      <w:r w:rsidRPr="00A91FF5">
        <w:t>][IAB] BAP (Huawei)</w:t>
      </w:r>
    </w:p>
    <w:p w14:paraId="5F7C8FE7" w14:textId="269E8F63" w:rsidR="00C94CF7" w:rsidRPr="00A91FF5" w:rsidRDefault="00C94CF7" w:rsidP="00EF775B">
      <w:pPr>
        <w:pStyle w:val="EmailDiscussion2"/>
      </w:pPr>
      <w:r w:rsidRPr="00A91FF5">
        <w:t xml:space="preserve">Scope: Treat BAP issues corrections and CR. </w:t>
      </w:r>
    </w:p>
    <w:p w14:paraId="48A98103" w14:textId="5A5F4C3C" w:rsidR="00C94CF7" w:rsidRPr="00A91FF5" w:rsidRDefault="00C94CF7" w:rsidP="00EF775B">
      <w:pPr>
        <w:pStyle w:val="EmailDiscussion2"/>
      </w:pPr>
      <w:r w:rsidRPr="00A91FF5">
        <w:t xml:space="preserve">Part 1: </w:t>
      </w:r>
      <w:hyperlink r:id="rId565" w:history="1">
        <w:r w:rsidR="009248E0">
          <w:rPr>
            <w:rStyle w:val="Hyperlink"/>
          </w:rPr>
          <w:t>R2-2003011</w:t>
        </w:r>
      </w:hyperlink>
      <w:r w:rsidRPr="00A91FF5">
        <w:t xml:space="preserve"> </w:t>
      </w:r>
      <w:r w:rsidR="00127C83" w:rsidRPr="00A91FF5">
        <w:t xml:space="preserve">(and other non-controversial corrections if any), </w:t>
      </w:r>
      <w:hyperlink r:id="rId566" w:history="1">
        <w:r w:rsidR="009248E0">
          <w:rPr>
            <w:rStyle w:val="Hyperlink"/>
          </w:rPr>
          <w:t>R2-2003561</w:t>
        </w:r>
      </w:hyperlink>
      <w:r w:rsidRPr="00A91FF5">
        <w:t xml:space="preserve"> P1 and P2</w:t>
      </w:r>
    </w:p>
    <w:p w14:paraId="29C71FBE" w14:textId="218ADE6D" w:rsidR="00C94CF7" w:rsidRPr="00A91FF5" w:rsidRDefault="00C94CF7" w:rsidP="00EF775B">
      <w:pPr>
        <w:pStyle w:val="EmailDiscussion2"/>
      </w:pPr>
      <w:r w:rsidRPr="00A91FF5">
        <w:t xml:space="preserve">Part 2: </w:t>
      </w:r>
      <w:r w:rsidR="00F406CC" w:rsidRPr="00A91FF5">
        <w:t>Potential additions after on-line session, or other forgotten things (TBD)</w:t>
      </w:r>
    </w:p>
    <w:p w14:paraId="22A0A657" w14:textId="6783C374" w:rsidR="00F406CC" w:rsidRPr="00A91FF5" w:rsidRDefault="00F406CC" w:rsidP="00EF775B">
      <w:pPr>
        <w:pStyle w:val="EmailDiscussion2"/>
      </w:pPr>
      <w:r w:rsidRPr="00A91FF5">
        <w:t>Deadline: April 23 0700 UTC</w:t>
      </w:r>
    </w:p>
    <w:p w14:paraId="64478BDF" w14:textId="44EE1A66" w:rsidR="00C94CF7" w:rsidRPr="00A91FF5" w:rsidRDefault="00C94CF7" w:rsidP="00EF775B">
      <w:pPr>
        <w:pStyle w:val="EmailDiscussion2"/>
      </w:pPr>
      <w:r w:rsidRPr="00A91FF5">
        <w:t>Part 3</w:t>
      </w:r>
      <w:r w:rsidR="00F406CC" w:rsidRPr="00A91FF5">
        <w:t>: Update of CR</w:t>
      </w:r>
      <w:r w:rsidR="007A26B4" w:rsidRPr="00A91FF5">
        <w:t>, e.g. to include all agreements this meeting</w:t>
      </w:r>
    </w:p>
    <w:p w14:paraId="420DE390" w14:textId="77777777" w:rsidR="007165F2" w:rsidRPr="00A91FF5" w:rsidRDefault="007165F2" w:rsidP="00EF775B">
      <w:pPr>
        <w:pStyle w:val="EmailDiscussion2"/>
      </w:pPr>
    </w:p>
    <w:p w14:paraId="29DFDDE3" w14:textId="331C8B98" w:rsidR="007165F2" w:rsidRPr="00A91FF5" w:rsidRDefault="009248E0" w:rsidP="007165F2">
      <w:pPr>
        <w:pStyle w:val="Doc-title"/>
      </w:pPr>
      <w:hyperlink r:id="rId567" w:history="1">
        <w:r>
          <w:rPr>
            <w:rStyle w:val="Hyperlink"/>
            <w:lang w:eastAsia="zh-CN"/>
          </w:rPr>
          <w:t>R2-2004152</w:t>
        </w:r>
      </w:hyperlink>
      <w:r w:rsidR="007165F2" w:rsidRPr="00A91FF5">
        <w:rPr>
          <w:lang w:eastAsia="zh-CN"/>
        </w:rPr>
        <w:tab/>
        <w:t>Summary of email discussion [AT109bis-e][019][IAB] BAP</w:t>
      </w:r>
      <w:r w:rsidR="007165F2" w:rsidRPr="00A91FF5">
        <w:rPr>
          <w:lang w:eastAsia="zh-CN"/>
        </w:rPr>
        <w:tab/>
      </w:r>
      <w:r w:rsidR="007165F2" w:rsidRPr="00A91FF5">
        <w:t>Huawei, HiSilicon</w:t>
      </w:r>
      <w:r w:rsidR="00A10294" w:rsidRPr="00A91FF5">
        <w:tab/>
        <w:t>discussion</w:t>
      </w:r>
    </w:p>
    <w:p w14:paraId="4CE2E0C3" w14:textId="77777777" w:rsidR="007165F2" w:rsidRPr="00A91FF5" w:rsidRDefault="007165F2" w:rsidP="007165F2">
      <w:pPr>
        <w:pStyle w:val="Doc-text2"/>
      </w:pPr>
    </w:p>
    <w:p w14:paraId="64F187CD" w14:textId="20F3B058" w:rsidR="007165F2" w:rsidRPr="00A91FF5" w:rsidRDefault="007165F2" w:rsidP="007165F2">
      <w:pPr>
        <w:pStyle w:val="Agreement"/>
        <w:numPr>
          <w:ilvl w:val="0"/>
          <w:numId w:val="0"/>
        </w:numPr>
        <w:pBdr>
          <w:top w:val="single" w:sz="4" w:space="1" w:color="auto"/>
          <w:left w:val="single" w:sz="4" w:space="4" w:color="auto"/>
          <w:bottom w:val="single" w:sz="4" w:space="1" w:color="auto"/>
          <w:right w:val="single" w:sz="4" w:space="4" w:color="auto"/>
        </w:pBdr>
        <w:ind w:left="1710" w:hanging="360"/>
      </w:pPr>
      <w:r w:rsidRPr="00A91FF5">
        <w:t>Agreements Email [019]</w:t>
      </w:r>
    </w:p>
    <w:p w14:paraId="58FB0130" w14:textId="36D58018" w:rsidR="007165F2" w:rsidRPr="00A91FF5" w:rsidRDefault="007165F2" w:rsidP="007165F2">
      <w:pPr>
        <w:pStyle w:val="Agreement"/>
        <w:pBdr>
          <w:top w:val="single" w:sz="4" w:space="1" w:color="auto"/>
          <w:left w:val="single" w:sz="4" w:space="4" w:color="auto"/>
          <w:bottom w:val="single" w:sz="4" w:space="1" w:color="auto"/>
          <w:right w:val="single" w:sz="4" w:space="4" w:color="auto"/>
        </w:pBdr>
      </w:pPr>
      <w:r w:rsidRPr="00A91FF5">
        <w:t>CU can remove F1 interface to IAB-DU without releasing IAB-MT, in orderly release case.</w:t>
      </w:r>
    </w:p>
    <w:p w14:paraId="306960C9" w14:textId="379FD7BC" w:rsidR="007165F2" w:rsidRPr="00A91FF5" w:rsidRDefault="007165F2" w:rsidP="007165F2">
      <w:pPr>
        <w:pStyle w:val="Agreement"/>
        <w:pBdr>
          <w:top w:val="single" w:sz="4" w:space="1" w:color="auto"/>
          <w:left w:val="single" w:sz="4" w:space="4" w:color="auto"/>
          <w:bottom w:val="single" w:sz="4" w:space="1" w:color="auto"/>
          <w:right w:val="single" w:sz="4" w:space="4" w:color="auto"/>
        </w:pBdr>
      </w:pPr>
      <w:r w:rsidRPr="00A91FF5">
        <w:t>CU should remove F1 interface to IAB-DU first, if IAB-MT is to be released, in orderly release case.</w:t>
      </w:r>
    </w:p>
    <w:p w14:paraId="55B2CA65" w14:textId="0A2417EC" w:rsidR="007165F2" w:rsidRPr="00A91FF5" w:rsidRDefault="007165F2" w:rsidP="007165F2">
      <w:pPr>
        <w:pStyle w:val="Agreement"/>
        <w:pBdr>
          <w:top w:val="single" w:sz="4" w:space="1" w:color="auto"/>
          <w:left w:val="single" w:sz="4" w:space="4" w:color="auto"/>
          <w:bottom w:val="single" w:sz="4" w:space="1" w:color="auto"/>
          <w:right w:val="single" w:sz="4" w:space="4" w:color="auto"/>
        </w:pBdr>
      </w:pPr>
      <w:r w:rsidRPr="00A91FF5">
        <w:t xml:space="preserve">BAP at IAB-DU will be released by implementation, if IAB-MT is released due to RLF, in disorderly release case. </w:t>
      </w:r>
    </w:p>
    <w:p w14:paraId="44C4CC60" w14:textId="25B67D4C" w:rsidR="007165F2" w:rsidRPr="00A91FF5" w:rsidRDefault="007165F2" w:rsidP="007165F2">
      <w:pPr>
        <w:pStyle w:val="Agreement"/>
        <w:pBdr>
          <w:top w:val="single" w:sz="4" w:space="1" w:color="auto"/>
          <w:left w:val="single" w:sz="4" w:space="4" w:color="auto"/>
          <w:bottom w:val="single" w:sz="4" w:space="1" w:color="auto"/>
          <w:right w:val="single" w:sz="4" w:space="4" w:color="auto"/>
        </w:pBdr>
      </w:pPr>
      <w:r w:rsidRPr="00A91FF5">
        <w:lastRenderedPageBreak/>
        <w:t>R2 will NOT specify delay timer for event triggered BAP flow control in R16.</w:t>
      </w:r>
    </w:p>
    <w:p w14:paraId="33D5988E" w14:textId="452D625A" w:rsidR="00546458" w:rsidRPr="00A91FF5" w:rsidRDefault="00F406CC" w:rsidP="00F406CC">
      <w:pPr>
        <w:pStyle w:val="BoldComments"/>
      </w:pPr>
      <w:r w:rsidRPr="00A91FF5">
        <w:t>Summary</w:t>
      </w:r>
    </w:p>
    <w:p w14:paraId="198A45C3" w14:textId="48138905" w:rsidR="00546458" w:rsidRPr="00A91FF5" w:rsidRDefault="009248E0" w:rsidP="00546458">
      <w:pPr>
        <w:pStyle w:val="Doc-title"/>
      </w:pPr>
      <w:hyperlink r:id="rId568" w:history="1">
        <w:r>
          <w:rPr>
            <w:rStyle w:val="Hyperlink"/>
          </w:rPr>
          <w:t>R2-2003561</w:t>
        </w:r>
      </w:hyperlink>
      <w:r w:rsidR="00546458" w:rsidRPr="00A91FF5">
        <w:tab/>
        <w:t>Summary of 6.1.3 for BAP open issues and corrections</w:t>
      </w:r>
      <w:r w:rsidR="00546458" w:rsidRPr="00A91FF5">
        <w:tab/>
        <w:t>Huawei, HiSilicon</w:t>
      </w:r>
      <w:r w:rsidR="00546458" w:rsidRPr="00A91FF5">
        <w:tab/>
        <w:t>discussion</w:t>
      </w:r>
      <w:r w:rsidR="00546458" w:rsidRPr="00A91FF5">
        <w:tab/>
        <w:t>Rel-16</w:t>
      </w:r>
      <w:r w:rsidR="00546458" w:rsidRPr="00A91FF5">
        <w:tab/>
        <w:t>NR_IAB-Core</w:t>
      </w:r>
      <w:r w:rsidR="00546458" w:rsidRPr="00A91FF5">
        <w:tab/>
        <w:t>Late</w:t>
      </w:r>
    </w:p>
    <w:p w14:paraId="58A343E1" w14:textId="58B2AA2D" w:rsidR="00F406CC" w:rsidRPr="00A91FF5" w:rsidRDefault="00F406CC" w:rsidP="00F406CC">
      <w:pPr>
        <w:pStyle w:val="Doc-text2"/>
      </w:pPr>
      <w:r w:rsidRPr="00A91FF5">
        <w:t xml:space="preserve">Discussion proposals treated on-line, the rest by email. </w:t>
      </w:r>
    </w:p>
    <w:p w14:paraId="70D699B4" w14:textId="77777777" w:rsidR="00855D76" w:rsidRPr="00A91FF5" w:rsidRDefault="00855D76" w:rsidP="00F406CC">
      <w:pPr>
        <w:pStyle w:val="Doc-text2"/>
      </w:pPr>
    </w:p>
    <w:p w14:paraId="07DEA1F2" w14:textId="33CB7D13" w:rsidR="00266C1C" w:rsidRPr="00A91FF5" w:rsidRDefault="00266C1C" w:rsidP="00F406CC">
      <w:pPr>
        <w:pStyle w:val="Doc-text2"/>
      </w:pPr>
      <w:r w:rsidRPr="00A91FF5">
        <w:t>DISCUSSION</w:t>
      </w:r>
    </w:p>
    <w:p w14:paraId="5A636FF9" w14:textId="68FBCBDF" w:rsidR="00266C1C" w:rsidRPr="00A91FF5" w:rsidRDefault="00266C1C" w:rsidP="00F406CC">
      <w:pPr>
        <w:pStyle w:val="Doc-text2"/>
      </w:pPr>
      <w:r w:rsidRPr="00A91FF5">
        <w:t>P3</w:t>
      </w:r>
    </w:p>
    <w:p w14:paraId="2089FEAC" w14:textId="247CA7A4" w:rsidR="00266C1C" w:rsidRPr="00A91FF5" w:rsidRDefault="00266C1C" w:rsidP="00F406CC">
      <w:pPr>
        <w:pStyle w:val="Doc-text2"/>
      </w:pPr>
      <w:r w:rsidRPr="00A91FF5">
        <w:t xml:space="preserve">- </w:t>
      </w:r>
      <w:r w:rsidRPr="00A91FF5">
        <w:tab/>
        <w:t xml:space="preserve">QC think we already concluded we leave this to implementation. </w:t>
      </w:r>
    </w:p>
    <w:p w14:paraId="5D37FBA5" w14:textId="4E24D75F" w:rsidR="00266C1C" w:rsidRPr="00A91FF5" w:rsidRDefault="00266C1C" w:rsidP="00F406CC">
      <w:pPr>
        <w:pStyle w:val="Doc-text2"/>
      </w:pPr>
      <w:r w:rsidRPr="00A91FF5">
        <w:t xml:space="preserve">- </w:t>
      </w:r>
      <w:r w:rsidRPr="00A91FF5">
        <w:tab/>
        <w:t xml:space="preserve">ZTE think we didn’t agree to leave to impl. </w:t>
      </w:r>
      <w:r w:rsidR="00997D7B" w:rsidRPr="00A91FF5">
        <w:t xml:space="preserve">ZTE think option 1 is preferable, e.g. for GBR. </w:t>
      </w:r>
    </w:p>
    <w:p w14:paraId="76672F53" w14:textId="084A6A50" w:rsidR="00997D7B" w:rsidRPr="00A91FF5" w:rsidRDefault="00997D7B" w:rsidP="00F406CC">
      <w:pPr>
        <w:pStyle w:val="Doc-text2"/>
      </w:pPr>
      <w:r w:rsidRPr="00A91FF5">
        <w:t xml:space="preserve">- </w:t>
      </w:r>
      <w:r w:rsidRPr="00A91FF5">
        <w:tab/>
        <w:t xml:space="preserve">Samsung think option 2 is simpler. Intel also think we have assumed/agreed Option 2. LG think that if default channel is used it need to support all QoS channels, so option 2 is for sure simpler. </w:t>
      </w:r>
    </w:p>
    <w:p w14:paraId="29DD3D54" w14:textId="5C737A33" w:rsidR="00997D7B" w:rsidRPr="00A91FF5" w:rsidRDefault="00997D7B" w:rsidP="00F406CC">
      <w:pPr>
        <w:pStyle w:val="Doc-text2"/>
      </w:pPr>
      <w:r w:rsidRPr="00A91FF5">
        <w:t xml:space="preserve">- </w:t>
      </w:r>
      <w:r w:rsidRPr="00A91FF5">
        <w:tab/>
        <w:t xml:space="preserve">Ericsson want to keep both option 1 and 2. Samsung wonder how this would work. Ericsson think they wuld not be used at the same time. Ericsson are not completely sure, and if option 1 is similar to P2 then agree with Samsung. </w:t>
      </w:r>
    </w:p>
    <w:p w14:paraId="70DE0DD5" w14:textId="4D59770A" w:rsidR="00997D7B" w:rsidRPr="00A91FF5" w:rsidRDefault="00997D7B" w:rsidP="00F406CC">
      <w:pPr>
        <w:pStyle w:val="Doc-text2"/>
      </w:pPr>
      <w:r w:rsidRPr="00A91FF5">
        <w:t xml:space="preserve">- </w:t>
      </w:r>
      <w:r w:rsidRPr="00A91FF5">
        <w:tab/>
        <w:t xml:space="preserve">QC think option 2 is more general. </w:t>
      </w:r>
    </w:p>
    <w:p w14:paraId="7162AD7A" w14:textId="71CD4792" w:rsidR="00997D7B" w:rsidRPr="00A91FF5" w:rsidRDefault="00997D7B" w:rsidP="00F406CC">
      <w:pPr>
        <w:pStyle w:val="Doc-text2"/>
      </w:pPr>
      <w:r w:rsidRPr="00A91FF5">
        <w:t xml:space="preserve">- </w:t>
      </w:r>
      <w:r w:rsidRPr="00A91FF5">
        <w:tab/>
        <w:t xml:space="preserve">Chair proposes to agree option 2. Huawei think option 1 can still be discussed. IAB-MT doesn’t know the QoS. </w:t>
      </w:r>
    </w:p>
    <w:p w14:paraId="429DB6F6" w14:textId="3780DF53" w:rsidR="00F953E6" w:rsidRPr="00A91FF5" w:rsidRDefault="00F953E6" w:rsidP="00F406CC">
      <w:pPr>
        <w:pStyle w:val="Doc-text2"/>
      </w:pPr>
      <w:r w:rsidRPr="00A91FF5">
        <w:t xml:space="preserve">- </w:t>
      </w:r>
      <w:r w:rsidRPr="00A91FF5">
        <w:tab/>
        <w:t xml:space="preserve">Nokia think indeed we can just agree option 2 as we also have P1 and P2. </w:t>
      </w:r>
    </w:p>
    <w:p w14:paraId="004055FD" w14:textId="77777777" w:rsidR="00266C1C" w:rsidRPr="00A91FF5" w:rsidRDefault="00266C1C" w:rsidP="00F406CC">
      <w:pPr>
        <w:pStyle w:val="Doc-text2"/>
      </w:pPr>
    </w:p>
    <w:p w14:paraId="205F39FD" w14:textId="77777777" w:rsidR="00266C1C" w:rsidRPr="00A91FF5" w:rsidRDefault="00266C1C" w:rsidP="00266C1C">
      <w:pPr>
        <w:pStyle w:val="Agreement"/>
      </w:pPr>
      <w:r w:rsidRPr="00A91FF5">
        <w:t>The Donor CU can configure the 1:1 or N:1 mapping to BH RLC Channel on the backup egress link of IAB-node before BH RLF. Whether it is configured is up to CU implementation.</w:t>
      </w:r>
    </w:p>
    <w:p w14:paraId="5DC12554" w14:textId="5754FB32" w:rsidR="00F953E6" w:rsidRPr="00A91FF5" w:rsidRDefault="00266C1C" w:rsidP="00F953E6">
      <w:pPr>
        <w:pStyle w:val="Agreement"/>
      </w:pPr>
      <w:r w:rsidRPr="00A91FF5">
        <w:t>If the regular mapping to BH RLC Channel in the backup egress link is configured by donor CU, IAB node follows the configured BH RLC channel mapping for re-routed packets.</w:t>
      </w:r>
    </w:p>
    <w:p w14:paraId="096817D0" w14:textId="1FBA77A7" w:rsidR="00F953E6" w:rsidRPr="00A91FF5" w:rsidRDefault="00F953E6" w:rsidP="00C75E39">
      <w:pPr>
        <w:pStyle w:val="Agreement"/>
      </w:pPr>
      <w:r w:rsidRPr="00A91FF5">
        <w:t xml:space="preserve">If the regular mapping to BH RLC Channel in the backup egress link is NOT configured by donor CU, IAB node: uses any BH RLC channel on the backup egress link for re-routed packets by implementation. </w:t>
      </w:r>
    </w:p>
    <w:p w14:paraId="5CCDF60B" w14:textId="7922F195" w:rsidR="00546458" w:rsidRPr="00A91FF5" w:rsidRDefault="00F406CC" w:rsidP="00F406CC">
      <w:pPr>
        <w:pStyle w:val="BoldComments"/>
      </w:pPr>
      <w:r w:rsidRPr="00A91FF5">
        <w:t>CR</w:t>
      </w:r>
    </w:p>
    <w:p w14:paraId="1FAEEDDE" w14:textId="53456F3D" w:rsidR="005124BB" w:rsidRPr="00A91FF5" w:rsidRDefault="009248E0" w:rsidP="005124BB">
      <w:pPr>
        <w:pStyle w:val="Doc-title"/>
      </w:pPr>
      <w:hyperlink r:id="rId569" w:history="1">
        <w:r>
          <w:rPr>
            <w:rStyle w:val="Hyperlink"/>
          </w:rPr>
          <w:t>R2-2003011</w:t>
        </w:r>
      </w:hyperlink>
      <w:r w:rsidR="005124BB" w:rsidRPr="00A91FF5">
        <w:tab/>
        <w:t>Miscellaneous corrections to 38.340 for IAB</w:t>
      </w:r>
      <w:r w:rsidR="005124BB" w:rsidRPr="00A91FF5">
        <w:tab/>
        <w:t>Huawei, HiSilicon</w:t>
      </w:r>
      <w:r w:rsidR="005124BB" w:rsidRPr="00A91FF5">
        <w:tab/>
        <w:t>CR</w:t>
      </w:r>
      <w:r w:rsidR="005124BB" w:rsidRPr="00A91FF5">
        <w:tab/>
        <w:t>Rel-16</w:t>
      </w:r>
      <w:r w:rsidR="005124BB" w:rsidRPr="00A91FF5">
        <w:tab/>
        <w:t>38.340</w:t>
      </w:r>
      <w:r w:rsidR="005124BB" w:rsidRPr="00A91FF5">
        <w:tab/>
        <w:t>16.0.0</w:t>
      </w:r>
      <w:r w:rsidR="005124BB" w:rsidRPr="00A91FF5">
        <w:tab/>
        <w:t>0001</w:t>
      </w:r>
      <w:r w:rsidR="005124BB" w:rsidRPr="00A91FF5">
        <w:tab/>
        <w:t>-</w:t>
      </w:r>
      <w:r w:rsidR="005124BB" w:rsidRPr="00A91FF5">
        <w:tab/>
        <w:t>F</w:t>
      </w:r>
      <w:r w:rsidR="005124BB" w:rsidRPr="00A91FF5">
        <w:tab/>
        <w:t>NR_IAB-Core</w:t>
      </w:r>
    </w:p>
    <w:p w14:paraId="7323A2C1" w14:textId="68A48002" w:rsidR="007165F2" w:rsidRPr="00A91FF5" w:rsidRDefault="009248E0" w:rsidP="007165F2">
      <w:pPr>
        <w:pStyle w:val="Doc-title"/>
      </w:pPr>
      <w:hyperlink r:id="rId570" w:history="1">
        <w:r>
          <w:rPr>
            <w:rStyle w:val="Hyperlink"/>
            <w:lang w:eastAsia="zh-CN"/>
          </w:rPr>
          <w:t>R2-2004153</w:t>
        </w:r>
      </w:hyperlink>
      <w:r w:rsidR="007165F2" w:rsidRPr="00A91FF5">
        <w:rPr>
          <w:lang w:eastAsia="zh-CN"/>
        </w:rPr>
        <w:tab/>
      </w:r>
      <w:r w:rsidR="007165F2" w:rsidRPr="00A91FF5">
        <w:t>Miscellaneous corrections to 38.340 for IAB</w:t>
      </w:r>
      <w:r w:rsidR="007165F2" w:rsidRPr="00A91FF5">
        <w:tab/>
        <w:t>Huawei, HiSilicon</w:t>
      </w:r>
      <w:r w:rsidR="007165F2" w:rsidRPr="00A91FF5">
        <w:tab/>
        <w:t>CR</w:t>
      </w:r>
      <w:r w:rsidR="007165F2" w:rsidRPr="00A91FF5">
        <w:tab/>
        <w:t>Rel-16</w:t>
      </w:r>
      <w:r w:rsidR="007165F2" w:rsidRPr="00A91FF5">
        <w:tab/>
        <w:t>38.340</w:t>
      </w:r>
      <w:r w:rsidR="007165F2" w:rsidRPr="00A91FF5">
        <w:tab/>
        <w:t>16.0.0</w:t>
      </w:r>
      <w:r w:rsidR="007165F2" w:rsidRPr="00A91FF5">
        <w:tab/>
        <w:t>0001</w:t>
      </w:r>
      <w:r w:rsidR="007165F2" w:rsidRPr="00A91FF5">
        <w:tab/>
        <w:t>1</w:t>
      </w:r>
      <w:r w:rsidR="007165F2" w:rsidRPr="00A91FF5">
        <w:tab/>
        <w:t>F</w:t>
      </w:r>
      <w:r w:rsidR="007165F2" w:rsidRPr="00A91FF5">
        <w:tab/>
        <w:t>NR_IAB-Core</w:t>
      </w:r>
    </w:p>
    <w:p w14:paraId="45E0CD44" w14:textId="5B1E1CD0" w:rsidR="007165F2" w:rsidRPr="00A91FF5" w:rsidRDefault="007165F2" w:rsidP="007165F2">
      <w:pPr>
        <w:pStyle w:val="Agreement"/>
      </w:pPr>
      <w:r w:rsidRPr="00A91FF5">
        <w:t>[019] Endorsed</w:t>
      </w:r>
    </w:p>
    <w:p w14:paraId="432C4F49" w14:textId="40457F31" w:rsidR="00580864" w:rsidRPr="00A91FF5" w:rsidRDefault="00F406CC" w:rsidP="00F406CC">
      <w:pPr>
        <w:pStyle w:val="BoldComments"/>
      </w:pPr>
      <w:r w:rsidRPr="00A91FF5">
        <w:t>Covered by Summary</w:t>
      </w:r>
    </w:p>
    <w:p w14:paraId="4265D30E" w14:textId="5C3FE158" w:rsidR="009F3FAD" w:rsidRPr="00A91FF5" w:rsidRDefault="009248E0" w:rsidP="009F3FAD">
      <w:pPr>
        <w:pStyle w:val="Doc-title"/>
      </w:pPr>
      <w:hyperlink r:id="rId571" w:history="1">
        <w:r>
          <w:rPr>
            <w:rStyle w:val="Hyperlink"/>
          </w:rPr>
          <w:t>R2-2002851</w:t>
        </w:r>
      </w:hyperlink>
      <w:r w:rsidR="009F3FAD" w:rsidRPr="00A91FF5">
        <w:tab/>
        <w:t>Further consideration on bearer mapping</w:t>
      </w:r>
      <w:r w:rsidR="009F3FAD" w:rsidRPr="00A91FF5">
        <w:tab/>
        <w:t>ZTE, Sanechips</w:t>
      </w:r>
      <w:r w:rsidR="009F3FAD" w:rsidRPr="00A91FF5">
        <w:tab/>
        <w:t>discussion</w:t>
      </w:r>
    </w:p>
    <w:p w14:paraId="61F0BA07" w14:textId="0B8B1B5E" w:rsidR="009F3FAD" w:rsidRPr="00A91FF5" w:rsidRDefault="009248E0" w:rsidP="009F3FAD">
      <w:pPr>
        <w:pStyle w:val="Doc-title"/>
      </w:pPr>
      <w:hyperlink r:id="rId572" w:history="1">
        <w:r>
          <w:rPr>
            <w:rStyle w:val="Hyperlink"/>
          </w:rPr>
          <w:t>R2-2002889</w:t>
        </w:r>
      </w:hyperlink>
      <w:r w:rsidR="009F3FAD" w:rsidRPr="00A91FF5">
        <w:tab/>
        <w:t>Remaining issues of DL HbH FC</w:t>
      </w:r>
      <w:r w:rsidR="009F3FAD" w:rsidRPr="00A91FF5">
        <w:tab/>
        <w:t>vivo</w:t>
      </w:r>
      <w:r w:rsidR="009F3FAD" w:rsidRPr="00A91FF5">
        <w:tab/>
        <w:t>discussion</w:t>
      </w:r>
    </w:p>
    <w:p w14:paraId="627B0ECB" w14:textId="1A7311C7" w:rsidR="009F3FAD" w:rsidRPr="00A91FF5" w:rsidRDefault="009248E0" w:rsidP="009F3FAD">
      <w:pPr>
        <w:pStyle w:val="Doc-title"/>
      </w:pPr>
      <w:hyperlink r:id="rId573" w:history="1">
        <w:r>
          <w:rPr>
            <w:rStyle w:val="Hyperlink"/>
          </w:rPr>
          <w:t>R2-2003002</w:t>
        </w:r>
      </w:hyperlink>
      <w:r w:rsidR="009F3FAD" w:rsidRPr="00A91FF5">
        <w:tab/>
        <w:t>TP on clarifying a condition and aligning a terminology in BAP specification</w:t>
      </w:r>
      <w:r w:rsidR="009F3FAD" w:rsidRPr="00A91FF5">
        <w:tab/>
        <w:t>LG Electronics Inc.</w:t>
      </w:r>
      <w:r w:rsidR="009F3FAD" w:rsidRPr="00A91FF5">
        <w:tab/>
        <w:t>discussion</w:t>
      </w:r>
      <w:r w:rsidR="009F3FAD" w:rsidRPr="00A91FF5">
        <w:tab/>
        <w:t>Rel-16</w:t>
      </w:r>
      <w:r w:rsidR="009F3FAD" w:rsidRPr="00A91FF5">
        <w:tab/>
        <w:t>NR_IAB-Core</w:t>
      </w:r>
    </w:p>
    <w:p w14:paraId="063DE1F3" w14:textId="63392096" w:rsidR="009F3FAD" w:rsidRPr="00A91FF5" w:rsidRDefault="009248E0" w:rsidP="009F3FAD">
      <w:pPr>
        <w:pStyle w:val="Doc-title"/>
      </w:pPr>
      <w:hyperlink r:id="rId574" w:history="1">
        <w:r>
          <w:rPr>
            <w:rStyle w:val="Hyperlink"/>
          </w:rPr>
          <w:t>R2-2003015</w:t>
        </w:r>
      </w:hyperlink>
      <w:r w:rsidR="009F3FAD" w:rsidRPr="00A91FF5">
        <w:tab/>
        <w:t>The bearer mapping configuration on the backup link in RLF</w:t>
      </w:r>
      <w:r w:rsidR="009F3FAD" w:rsidRPr="00A91FF5">
        <w:tab/>
        <w:t>Huawei, HiSilicon</w:t>
      </w:r>
      <w:r w:rsidR="009F3FAD" w:rsidRPr="00A91FF5">
        <w:tab/>
        <w:t>discussion</w:t>
      </w:r>
      <w:r w:rsidR="009F3FAD" w:rsidRPr="00A91FF5">
        <w:tab/>
        <w:t>Rel-16</w:t>
      </w:r>
      <w:r w:rsidR="009F3FAD" w:rsidRPr="00A91FF5">
        <w:tab/>
        <w:t>NR_IAB-Core</w:t>
      </w:r>
    </w:p>
    <w:p w14:paraId="3B3E4D12" w14:textId="4AC22E62" w:rsidR="009F3FAD" w:rsidRPr="00A91FF5" w:rsidRDefault="009248E0" w:rsidP="009F3FAD">
      <w:pPr>
        <w:pStyle w:val="Doc-title"/>
      </w:pPr>
      <w:hyperlink r:id="rId575" w:history="1">
        <w:r>
          <w:rPr>
            <w:rStyle w:val="Hyperlink"/>
          </w:rPr>
          <w:t>R2-2003176</w:t>
        </w:r>
      </w:hyperlink>
      <w:r w:rsidR="009F3FAD" w:rsidRPr="00A91FF5">
        <w:tab/>
        <w:t>Corrections to BAP</w:t>
      </w:r>
      <w:r w:rsidR="009F3FAD" w:rsidRPr="00A91FF5">
        <w:tab/>
        <w:t>Nokia, Nokia Shanghai Bell</w:t>
      </w:r>
      <w:r w:rsidR="009F3FAD" w:rsidRPr="00A91FF5">
        <w:tab/>
        <w:t>draftCR</w:t>
      </w:r>
      <w:r w:rsidR="009F3FAD" w:rsidRPr="00A91FF5">
        <w:tab/>
        <w:t>Rel-16</w:t>
      </w:r>
      <w:r w:rsidR="009F3FAD" w:rsidRPr="00A91FF5">
        <w:tab/>
        <w:t>38.340</w:t>
      </w:r>
      <w:r w:rsidR="009F3FAD" w:rsidRPr="00A91FF5">
        <w:tab/>
        <w:t>16.0.0</w:t>
      </w:r>
      <w:r w:rsidR="009F3FAD" w:rsidRPr="00A91FF5">
        <w:tab/>
        <w:t>NR_IAB-Core</w:t>
      </w:r>
    </w:p>
    <w:p w14:paraId="78BD3803" w14:textId="41D61141" w:rsidR="009F3FAD" w:rsidRPr="00A91FF5" w:rsidRDefault="009248E0" w:rsidP="009F3FAD">
      <w:pPr>
        <w:pStyle w:val="Doc-title"/>
      </w:pPr>
      <w:hyperlink r:id="rId576" w:history="1">
        <w:r>
          <w:rPr>
            <w:rStyle w:val="Hyperlink"/>
          </w:rPr>
          <w:t>R2-2003438</w:t>
        </w:r>
      </w:hyperlink>
      <w:r w:rsidR="009F3FAD" w:rsidRPr="00A91FF5">
        <w:tab/>
        <w:t>On Release of BAP Entities</w:t>
      </w:r>
      <w:r w:rsidR="009F3FAD" w:rsidRPr="00A91FF5">
        <w:tab/>
        <w:t>CATT</w:t>
      </w:r>
      <w:r w:rsidR="009F3FAD" w:rsidRPr="00A91FF5">
        <w:tab/>
        <w:t>discussion</w:t>
      </w:r>
      <w:r w:rsidR="009F3FAD" w:rsidRPr="00A91FF5">
        <w:tab/>
        <w:t>Rel-16</w:t>
      </w:r>
      <w:r w:rsidR="009F3FAD" w:rsidRPr="00A91FF5">
        <w:tab/>
        <w:t>NR_IAB-Core</w:t>
      </w:r>
    </w:p>
    <w:p w14:paraId="266C05D5" w14:textId="150A5B7F" w:rsidR="009F3FAD" w:rsidRPr="00A91FF5" w:rsidRDefault="009F3FAD" w:rsidP="009F3FAD">
      <w:pPr>
        <w:pStyle w:val="Doc-title"/>
      </w:pPr>
    </w:p>
    <w:p w14:paraId="687B5CF4" w14:textId="6DAD24DC" w:rsidR="00EE61FE" w:rsidRPr="00A91FF5" w:rsidRDefault="00F856D4" w:rsidP="00EE61FE">
      <w:pPr>
        <w:pStyle w:val="Heading3"/>
      </w:pPr>
      <w:bookmarkStart w:id="213" w:name="_Toc39528232"/>
      <w:bookmarkStart w:id="214" w:name="_Toc40051087"/>
      <w:bookmarkStart w:id="215" w:name="_Toc41695801"/>
      <w:r w:rsidRPr="00A91FF5">
        <w:t>6.</w:t>
      </w:r>
      <w:r w:rsidR="00F17EA4" w:rsidRPr="00A91FF5">
        <w:t>1.4</w:t>
      </w:r>
      <w:r w:rsidR="00F17EA4" w:rsidRPr="00A91FF5">
        <w:tab/>
        <w:t xml:space="preserve">User plane </w:t>
      </w:r>
      <w:r w:rsidR="002F3D72" w:rsidRPr="00A91FF5">
        <w:t xml:space="preserve">Open Issues and </w:t>
      </w:r>
      <w:r w:rsidR="00F17EA4" w:rsidRPr="00A91FF5">
        <w:t>Corrections</w:t>
      </w:r>
      <w:bookmarkEnd w:id="213"/>
      <w:bookmarkEnd w:id="214"/>
      <w:bookmarkEnd w:id="215"/>
    </w:p>
    <w:p w14:paraId="1C0665DB" w14:textId="533AC1A6" w:rsidR="002F3D72" w:rsidRPr="00A91FF5" w:rsidRDefault="00B67926" w:rsidP="002F3D72">
      <w:pPr>
        <w:pStyle w:val="Comments"/>
      </w:pPr>
      <w:r w:rsidRPr="00A91FF5">
        <w:t>Open Issue: Clarification of the implication of the MAC-CE to signal number of guard symbols. Corrections to</w:t>
      </w:r>
      <w:r w:rsidRPr="00A91FF5">
        <w:rPr>
          <w:noProof w:val="0"/>
        </w:rPr>
        <w:t xml:space="preserve"> </w:t>
      </w:r>
      <w:r w:rsidR="00EE61FE" w:rsidRPr="00A91FF5">
        <w:rPr>
          <w:noProof w:val="0"/>
        </w:rPr>
        <w:t>User p</w:t>
      </w:r>
      <w:r w:rsidRPr="00A91FF5">
        <w:rPr>
          <w:noProof w:val="0"/>
        </w:rPr>
        <w:t>lane</w:t>
      </w:r>
      <w:r w:rsidR="00F17EA4" w:rsidRPr="00A91FF5">
        <w:rPr>
          <w:noProof w:val="0"/>
        </w:rPr>
        <w:t xml:space="preserve"> </w:t>
      </w:r>
      <w:r w:rsidR="00FF2F5E" w:rsidRPr="00A91FF5">
        <w:rPr>
          <w:noProof w:val="0"/>
        </w:rPr>
        <w:t xml:space="preserve">not covered by </w:t>
      </w:r>
      <w:r w:rsidR="00FF2F5E" w:rsidRPr="00A91FF5">
        <w:t>BAP</w:t>
      </w:r>
      <w:r w:rsidR="007D7706" w:rsidRPr="00A91FF5">
        <w:t xml:space="preserve"> </w:t>
      </w:r>
    </w:p>
    <w:p w14:paraId="23EE19FA" w14:textId="00675973" w:rsidR="00333024" w:rsidRPr="00A91FF5" w:rsidRDefault="00333024" w:rsidP="002F3D72">
      <w:pPr>
        <w:pStyle w:val="Comments"/>
      </w:pPr>
      <w:r w:rsidRPr="00A91FF5">
        <w:t>MAC CR and summary if needed by Samsung</w:t>
      </w:r>
    </w:p>
    <w:p w14:paraId="6BB1B812" w14:textId="77777777" w:rsidR="00127C83" w:rsidRPr="00A91FF5" w:rsidRDefault="00127C83" w:rsidP="002F3D72">
      <w:pPr>
        <w:pStyle w:val="Comments"/>
      </w:pPr>
    </w:p>
    <w:p w14:paraId="4E151F14" w14:textId="4D88FBF9" w:rsidR="00127C83" w:rsidRPr="00A91FF5" w:rsidRDefault="00127C83" w:rsidP="00127C83">
      <w:pPr>
        <w:pStyle w:val="EmailDiscussion"/>
      </w:pPr>
      <w:r w:rsidRPr="00A91FF5">
        <w:t>[AT109bis-e][0</w:t>
      </w:r>
      <w:r w:rsidR="00B17EF6" w:rsidRPr="00A91FF5">
        <w:t>20</w:t>
      </w:r>
      <w:r w:rsidRPr="00A91FF5">
        <w:t>][IAB] User Plane (Samsung)</w:t>
      </w:r>
    </w:p>
    <w:p w14:paraId="1B562F37" w14:textId="342F6096" w:rsidR="00127C83" w:rsidRPr="00A91FF5" w:rsidRDefault="00127C83" w:rsidP="00EF775B">
      <w:pPr>
        <w:pStyle w:val="EmailDiscussion2"/>
      </w:pPr>
      <w:r w:rsidRPr="00A91FF5">
        <w:t xml:space="preserve">Scope: Treat UP issues corrections and CR. </w:t>
      </w:r>
    </w:p>
    <w:p w14:paraId="6110318F" w14:textId="49C7C7C7" w:rsidR="00127C83" w:rsidRPr="00A91FF5" w:rsidRDefault="00127C83" w:rsidP="00EF775B">
      <w:pPr>
        <w:pStyle w:val="EmailDiscussion2"/>
      </w:pPr>
      <w:r w:rsidRPr="00A91FF5">
        <w:t xml:space="preserve">Part 1: </w:t>
      </w:r>
      <w:hyperlink r:id="rId577" w:history="1">
        <w:r w:rsidR="009248E0">
          <w:rPr>
            <w:rStyle w:val="Hyperlink"/>
          </w:rPr>
          <w:t>R2-2002691</w:t>
        </w:r>
      </w:hyperlink>
      <w:r w:rsidRPr="00A91FF5">
        <w:t xml:space="preserve"> (and other non-controversial corrections if any)</w:t>
      </w:r>
    </w:p>
    <w:p w14:paraId="57BCA578" w14:textId="4811F735" w:rsidR="00127C83" w:rsidRPr="00A91FF5" w:rsidRDefault="00127C83" w:rsidP="00EF775B">
      <w:pPr>
        <w:pStyle w:val="EmailDiscussion2"/>
      </w:pPr>
      <w:r w:rsidRPr="00A91FF5">
        <w:lastRenderedPageBreak/>
        <w:t>Part 2: Potential additions after on-line session (TBD)</w:t>
      </w:r>
    </w:p>
    <w:p w14:paraId="7B24DF9B" w14:textId="7445808C" w:rsidR="00127C83" w:rsidRPr="00A91FF5" w:rsidRDefault="00127C83" w:rsidP="00EF775B">
      <w:pPr>
        <w:pStyle w:val="EmailDiscussion2"/>
      </w:pPr>
      <w:r w:rsidRPr="00A91FF5">
        <w:t>Deadline first round: April 23 0700 UTC</w:t>
      </w:r>
    </w:p>
    <w:p w14:paraId="5ECE1B45" w14:textId="5CA87DE9" w:rsidR="007F1BFD" w:rsidRPr="00A91FF5" w:rsidRDefault="004C05D0" w:rsidP="004C05D0">
      <w:pPr>
        <w:pStyle w:val="EmailDiscussion2"/>
      </w:pPr>
      <w:r w:rsidRPr="00A91FF5">
        <w:t>Part 3: Update of CR</w:t>
      </w:r>
    </w:p>
    <w:p w14:paraId="4DB3DB97" w14:textId="5A6B54F5" w:rsidR="00925C40" w:rsidRPr="00A91FF5" w:rsidRDefault="00925C40" w:rsidP="00127C83">
      <w:pPr>
        <w:pStyle w:val="Doc-text2"/>
        <w:ind w:left="0" w:firstLine="0"/>
        <w:rPr>
          <w:i/>
          <w:iCs/>
          <w:sz w:val="18"/>
          <w:szCs w:val="22"/>
        </w:rPr>
      </w:pPr>
    </w:p>
    <w:p w14:paraId="5CCA5BBD" w14:textId="18807657" w:rsidR="00794682" w:rsidRPr="00A91FF5" w:rsidRDefault="009248E0" w:rsidP="00546458">
      <w:pPr>
        <w:pStyle w:val="Doc-title"/>
      </w:pPr>
      <w:hyperlink r:id="rId578" w:history="1">
        <w:r>
          <w:rPr>
            <w:rStyle w:val="Hyperlink"/>
          </w:rPr>
          <w:t>R2-2002716</w:t>
        </w:r>
      </w:hyperlink>
      <w:r w:rsidR="005124BB" w:rsidRPr="00A91FF5">
        <w:tab/>
        <w:t>Summary of IAB User Plane open issues and corrections</w:t>
      </w:r>
      <w:r w:rsidR="005124BB" w:rsidRPr="00A91FF5">
        <w:tab/>
        <w:t>Samsung Electronics GmbH</w:t>
      </w:r>
      <w:r w:rsidR="005124BB" w:rsidRPr="00A91FF5">
        <w:tab/>
        <w:t>report</w:t>
      </w:r>
      <w:r w:rsidR="005124BB" w:rsidRPr="00A91FF5">
        <w:tab/>
        <w:t>Late</w:t>
      </w:r>
    </w:p>
    <w:p w14:paraId="38A4EBA5" w14:textId="4864D081" w:rsidR="00A10294" w:rsidRPr="00A91FF5" w:rsidRDefault="00A10294" w:rsidP="00A10294">
      <w:pPr>
        <w:pStyle w:val="Doc-text2"/>
      </w:pPr>
      <w:r w:rsidRPr="00A91FF5">
        <w:t xml:space="preserve">=&gt; Revised I </w:t>
      </w:r>
      <w:hyperlink r:id="rId579" w:history="1">
        <w:r w:rsidR="009248E0">
          <w:rPr>
            <w:rStyle w:val="Hyperlink"/>
          </w:rPr>
          <w:t>R2-2003826</w:t>
        </w:r>
      </w:hyperlink>
    </w:p>
    <w:p w14:paraId="2893853B" w14:textId="686EC07B" w:rsidR="00A10294" w:rsidRPr="00A91FF5" w:rsidRDefault="009248E0" w:rsidP="00A10294">
      <w:pPr>
        <w:pStyle w:val="Doc-title"/>
      </w:pPr>
      <w:hyperlink r:id="rId580" w:history="1">
        <w:r>
          <w:rPr>
            <w:rStyle w:val="Hyperlink"/>
          </w:rPr>
          <w:t>R2-2003826</w:t>
        </w:r>
      </w:hyperlink>
      <w:r w:rsidR="00A10294" w:rsidRPr="00A91FF5">
        <w:tab/>
        <w:t>Summary of IAB User Plane open issues and corrections</w:t>
      </w:r>
      <w:r w:rsidR="00A10294" w:rsidRPr="00A91FF5">
        <w:tab/>
        <w:t>Samsung Electronics GmbH</w:t>
      </w:r>
      <w:r w:rsidR="00A10294" w:rsidRPr="00A91FF5">
        <w:tab/>
        <w:t>report</w:t>
      </w:r>
      <w:r w:rsidR="00A10294" w:rsidRPr="00A91FF5">
        <w:tab/>
        <w:t>Late</w:t>
      </w:r>
    </w:p>
    <w:p w14:paraId="056F36EB" w14:textId="3793C30F" w:rsidR="00A10294" w:rsidRPr="00A91FF5" w:rsidRDefault="00A10294" w:rsidP="00A10294">
      <w:pPr>
        <w:pStyle w:val="Doc-text2"/>
      </w:pPr>
      <w:r w:rsidRPr="00A91FF5">
        <w:t xml:space="preserve">=&gt; Revised I </w:t>
      </w:r>
      <w:hyperlink r:id="rId581" w:history="1">
        <w:r w:rsidR="009248E0">
          <w:rPr>
            <w:rStyle w:val="Hyperlink"/>
          </w:rPr>
          <w:t>R2-2003829</w:t>
        </w:r>
      </w:hyperlink>
    </w:p>
    <w:p w14:paraId="26125617" w14:textId="7A434895" w:rsidR="00F36A82" w:rsidRPr="00A91FF5" w:rsidRDefault="009248E0" w:rsidP="00F36A82">
      <w:pPr>
        <w:pStyle w:val="Doc-title"/>
      </w:pPr>
      <w:hyperlink r:id="rId582" w:history="1">
        <w:r>
          <w:rPr>
            <w:rStyle w:val="Hyperlink"/>
          </w:rPr>
          <w:t>R2-2003829</w:t>
        </w:r>
      </w:hyperlink>
      <w:r w:rsidR="00F36A82" w:rsidRPr="00A91FF5">
        <w:tab/>
        <w:t>Summary of IAB User Plane open issues and corrections</w:t>
      </w:r>
      <w:r w:rsidR="00F36A82" w:rsidRPr="00A91FF5">
        <w:tab/>
        <w:t>Samsung Electronics GmbH</w:t>
      </w:r>
      <w:r w:rsidR="00F36A82" w:rsidRPr="00A91FF5">
        <w:tab/>
        <w:t>report</w:t>
      </w:r>
      <w:r w:rsidR="00F36A82" w:rsidRPr="00A91FF5">
        <w:tab/>
        <w:t>Late</w:t>
      </w:r>
    </w:p>
    <w:p w14:paraId="67D516D3" w14:textId="7890A967" w:rsidR="00F36A82" w:rsidRPr="00A91FF5" w:rsidRDefault="00D90E41" w:rsidP="00546458">
      <w:pPr>
        <w:pStyle w:val="Doc-text2"/>
        <w:rPr>
          <w:lang w:val="en-US"/>
        </w:rPr>
      </w:pPr>
      <w:r w:rsidRPr="00A91FF5">
        <w:rPr>
          <w:lang w:val="en-US"/>
        </w:rPr>
        <w:t>DISCUSSION</w:t>
      </w:r>
    </w:p>
    <w:p w14:paraId="7A3C5B8A" w14:textId="37448C6D" w:rsidR="00D90E41" w:rsidRPr="00A91FF5" w:rsidRDefault="00D90E41" w:rsidP="00546458">
      <w:pPr>
        <w:pStyle w:val="Doc-text2"/>
        <w:rPr>
          <w:lang w:val="en-US"/>
        </w:rPr>
      </w:pPr>
      <w:r w:rsidRPr="00A91FF5">
        <w:rPr>
          <w:lang w:val="en-US"/>
        </w:rPr>
        <w:t xml:space="preserve">P2 </w:t>
      </w:r>
    </w:p>
    <w:p w14:paraId="60BFC063" w14:textId="6771F3ED" w:rsidR="00D90E41" w:rsidRPr="00A91FF5" w:rsidRDefault="00D90E41" w:rsidP="00546458">
      <w:pPr>
        <w:pStyle w:val="Doc-text2"/>
        <w:rPr>
          <w:lang w:val="en-US"/>
        </w:rPr>
      </w:pPr>
      <w:r w:rsidRPr="00A91FF5">
        <w:rPr>
          <w:lang w:val="en-US"/>
        </w:rPr>
        <w:t xml:space="preserve">- </w:t>
      </w:r>
      <w:r w:rsidRPr="00A91FF5">
        <w:rPr>
          <w:lang w:val="en-US"/>
        </w:rPr>
        <w:tab/>
        <w:t>LG would like to use the reserved bits for LCID range.</w:t>
      </w:r>
    </w:p>
    <w:p w14:paraId="5CF0D6D5" w14:textId="13560E5E" w:rsidR="00D90E41" w:rsidRPr="00A91FF5" w:rsidRDefault="00D90E41" w:rsidP="00546458">
      <w:pPr>
        <w:pStyle w:val="Doc-text2"/>
        <w:rPr>
          <w:lang w:val="en-US"/>
        </w:rPr>
      </w:pPr>
      <w:r w:rsidRPr="00A91FF5">
        <w:rPr>
          <w:lang w:val="en-US"/>
        </w:rPr>
        <w:t xml:space="preserve">- </w:t>
      </w:r>
      <w:r w:rsidRPr="00A91FF5">
        <w:rPr>
          <w:lang w:val="en-US"/>
        </w:rPr>
        <w:tab/>
        <w:t xml:space="preserve">Nokia would like that as well, and think that the reserved bits are not used. </w:t>
      </w:r>
    </w:p>
    <w:p w14:paraId="3EDF6DDA" w14:textId="69B34571" w:rsidR="00D90E41" w:rsidRPr="00A91FF5" w:rsidRDefault="00D90E41" w:rsidP="00546458">
      <w:pPr>
        <w:pStyle w:val="Doc-text2"/>
        <w:rPr>
          <w:lang w:val="en-US"/>
        </w:rPr>
      </w:pPr>
      <w:r w:rsidRPr="00A91FF5">
        <w:rPr>
          <w:lang w:val="en-US"/>
        </w:rPr>
        <w:t xml:space="preserve">- </w:t>
      </w:r>
      <w:r w:rsidRPr="00A91FF5">
        <w:rPr>
          <w:lang w:val="en-US"/>
        </w:rPr>
        <w:tab/>
        <w:t xml:space="preserve">Samsung think that 14bits are acc to R3. QC think R3 re-discusses, and thikn that we discussed recently 20 bit flow label, and we should have 16 bits. Nokia think it is in any case better to have reserved values rather than reserved bits. </w:t>
      </w:r>
      <w:r w:rsidR="00BD73B6" w:rsidRPr="00A91FF5">
        <w:rPr>
          <w:lang w:val="en-US"/>
        </w:rPr>
        <w:t xml:space="preserve">ZTE also support 16bits. </w:t>
      </w:r>
    </w:p>
    <w:p w14:paraId="4D867188" w14:textId="0BA99A51" w:rsidR="00D90E41" w:rsidRPr="00A91FF5" w:rsidRDefault="00D90E41" w:rsidP="00546458">
      <w:pPr>
        <w:pStyle w:val="Doc-text2"/>
        <w:rPr>
          <w:lang w:val="en-US"/>
        </w:rPr>
      </w:pPr>
      <w:r w:rsidRPr="00A91FF5">
        <w:rPr>
          <w:lang w:val="en-US"/>
        </w:rPr>
        <w:t xml:space="preserve">- </w:t>
      </w:r>
      <w:r w:rsidRPr="00A91FF5">
        <w:rPr>
          <w:lang w:val="en-US"/>
        </w:rPr>
        <w:tab/>
        <w:t xml:space="preserve">Chair wonder if it matters whether 14-16bits. Samsung think from use case prespective it doesn’t matter. </w:t>
      </w:r>
    </w:p>
    <w:p w14:paraId="6516611A" w14:textId="571C8592" w:rsidR="00D90E41" w:rsidRPr="00A91FF5" w:rsidRDefault="00D90E41" w:rsidP="00546458">
      <w:pPr>
        <w:pStyle w:val="Doc-text2"/>
        <w:rPr>
          <w:lang w:val="en-US"/>
        </w:rPr>
      </w:pPr>
      <w:r w:rsidRPr="00A91FF5">
        <w:rPr>
          <w:lang w:val="en-US"/>
        </w:rPr>
        <w:t xml:space="preserve">- </w:t>
      </w:r>
      <w:r w:rsidRPr="00A91FF5">
        <w:rPr>
          <w:lang w:val="en-US"/>
        </w:rPr>
        <w:tab/>
        <w:t xml:space="preserve">Ericsson think we can align w R3, we should respect R3 decision. </w:t>
      </w:r>
    </w:p>
    <w:p w14:paraId="05024FC7" w14:textId="3D09E78B" w:rsidR="00D90E41" w:rsidRPr="00A91FF5" w:rsidRDefault="00D90E41" w:rsidP="00546458">
      <w:pPr>
        <w:pStyle w:val="Doc-text2"/>
        <w:rPr>
          <w:lang w:val="en-US"/>
        </w:rPr>
      </w:pPr>
      <w:r w:rsidRPr="00A91FF5">
        <w:rPr>
          <w:lang w:val="en-US"/>
        </w:rPr>
        <w:t xml:space="preserve">- </w:t>
      </w:r>
      <w:r w:rsidRPr="00A91FF5">
        <w:rPr>
          <w:lang w:val="en-US"/>
        </w:rPr>
        <w:tab/>
        <w:t xml:space="preserve">Huawei thikn we should stick to previous agreement. </w:t>
      </w:r>
    </w:p>
    <w:p w14:paraId="35A77761" w14:textId="3AB6A7ED" w:rsidR="00BD73B6" w:rsidRPr="00A91FF5" w:rsidRDefault="00BD73B6" w:rsidP="00546458">
      <w:pPr>
        <w:pStyle w:val="Doc-text2"/>
        <w:rPr>
          <w:lang w:val="en-US"/>
        </w:rPr>
      </w:pPr>
      <w:r w:rsidRPr="00A91FF5">
        <w:rPr>
          <w:lang w:val="en-US"/>
        </w:rPr>
        <w:t xml:space="preserve">- </w:t>
      </w:r>
      <w:r w:rsidRPr="00A91FF5">
        <w:rPr>
          <w:lang w:val="en-US"/>
        </w:rPr>
        <w:tab/>
        <w:t xml:space="preserve">QC indicates that R3 decision was based on a mistake by the WI rapporteur. </w:t>
      </w:r>
    </w:p>
    <w:p w14:paraId="0C55027F" w14:textId="5CFEA73E" w:rsidR="00BD73B6" w:rsidRPr="00A91FF5" w:rsidRDefault="00BD73B6" w:rsidP="00546458">
      <w:pPr>
        <w:pStyle w:val="Doc-text2"/>
        <w:rPr>
          <w:lang w:val="en-US"/>
        </w:rPr>
      </w:pPr>
      <w:r w:rsidRPr="00A91FF5">
        <w:rPr>
          <w:lang w:val="en-US"/>
        </w:rPr>
        <w:t xml:space="preserve">- </w:t>
      </w:r>
      <w:r w:rsidRPr="00A91FF5">
        <w:rPr>
          <w:lang w:val="en-US"/>
        </w:rPr>
        <w:tab/>
        <w:t xml:space="preserve">CHAIR: OK, we wait for R3 to rediscuss then, if there was no reason to change the earlier decided 16bits should be applied. Come bck later. </w:t>
      </w:r>
    </w:p>
    <w:p w14:paraId="1D7BE907" w14:textId="4E511E1C" w:rsidR="00BD73B6" w:rsidRPr="00A91FF5" w:rsidRDefault="00BD73B6" w:rsidP="00546458">
      <w:pPr>
        <w:pStyle w:val="Doc-text2"/>
        <w:rPr>
          <w:lang w:val="en-US"/>
        </w:rPr>
      </w:pPr>
      <w:r w:rsidRPr="00A91FF5">
        <w:rPr>
          <w:lang w:val="en-US"/>
        </w:rPr>
        <w:t>P3</w:t>
      </w:r>
    </w:p>
    <w:p w14:paraId="18FD01AC" w14:textId="3DF6C80A" w:rsidR="00BD73B6" w:rsidRPr="00A91FF5" w:rsidRDefault="00BD73B6" w:rsidP="00546458">
      <w:pPr>
        <w:pStyle w:val="Doc-text2"/>
        <w:rPr>
          <w:lang w:val="en-US"/>
        </w:rPr>
      </w:pPr>
      <w:r w:rsidRPr="00A91FF5">
        <w:rPr>
          <w:lang w:val="en-US"/>
        </w:rPr>
        <w:t xml:space="preserve">- </w:t>
      </w:r>
      <w:r w:rsidRPr="00A91FF5">
        <w:rPr>
          <w:lang w:val="en-US"/>
        </w:rPr>
        <w:tab/>
        <w:t xml:space="preserve">Samsung point out that we anyway have a common SR section and the SR section need to refer to pre-emptive BSR, </w:t>
      </w:r>
    </w:p>
    <w:p w14:paraId="59D43B60" w14:textId="04DA9450" w:rsidR="00BD73B6" w:rsidRPr="00A91FF5" w:rsidRDefault="00BD73B6" w:rsidP="00546458">
      <w:pPr>
        <w:pStyle w:val="Doc-text2"/>
        <w:rPr>
          <w:lang w:val="en-US"/>
        </w:rPr>
      </w:pPr>
      <w:r w:rsidRPr="00A91FF5">
        <w:rPr>
          <w:lang w:val="en-US"/>
        </w:rPr>
        <w:t xml:space="preserve">- </w:t>
      </w:r>
      <w:r w:rsidRPr="00A91FF5">
        <w:rPr>
          <w:lang w:val="en-US"/>
        </w:rPr>
        <w:tab/>
        <w:t>Ericsson agrees.</w:t>
      </w:r>
    </w:p>
    <w:p w14:paraId="2F770A80" w14:textId="406F14F1" w:rsidR="00BD73B6" w:rsidRPr="00A91FF5" w:rsidRDefault="00BD73B6" w:rsidP="00546458">
      <w:pPr>
        <w:pStyle w:val="Doc-text2"/>
        <w:rPr>
          <w:lang w:val="en-US"/>
        </w:rPr>
      </w:pPr>
      <w:r w:rsidRPr="00A91FF5">
        <w:rPr>
          <w:lang w:val="en-US"/>
        </w:rPr>
        <w:t xml:space="preserve">- </w:t>
      </w:r>
      <w:r w:rsidRPr="00A91FF5">
        <w:rPr>
          <w:lang w:val="en-US"/>
        </w:rPr>
        <w:tab/>
        <w:t xml:space="preserve">LG think the current TS is ok, and there is no problem. Vivo also think currently there is no problem and we can fix in the future if there are problems. </w:t>
      </w:r>
    </w:p>
    <w:p w14:paraId="3A51EA54" w14:textId="008330E7" w:rsidR="00BD73B6" w:rsidRPr="00A91FF5" w:rsidRDefault="00BD73B6" w:rsidP="00546458">
      <w:pPr>
        <w:pStyle w:val="Doc-text2"/>
        <w:rPr>
          <w:lang w:val="en-US"/>
        </w:rPr>
      </w:pPr>
      <w:r w:rsidRPr="00A91FF5">
        <w:rPr>
          <w:lang w:val="en-US"/>
        </w:rPr>
        <w:t xml:space="preserve">- </w:t>
      </w:r>
      <w:r w:rsidRPr="00A91FF5">
        <w:rPr>
          <w:lang w:val="en-US"/>
        </w:rPr>
        <w:tab/>
        <w:t xml:space="preserve">Huawei think we should have a separate section. The main problem is that pre-emtive BSR is a regular BSR, and maintenance of regular BSR is the issue. Intel agrees as well. </w:t>
      </w:r>
    </w:p>
    <w:p w14:paraId="0219C8A0" w14:textId="30D8797D" w:rsidR="00BD73B6" w:rsidRPr="00A91FF5" w:rsidRDefault="00BD73B6" w:rsidP="00546458">
      <w:pPr>
        <w:pStyle w:val="Doc-text2"/>
        <w:rPr>
          <w:lang w:val="en-US"/>
        </w:rPr>
      </w:pPr>
      <w:r w:rsidRPr="00A91FF5">
        <w:rPr>
          <w:lang w:val="en-US"/>
        </w:rPr>
        <w:t xml:space="preserve">- </w:t>
      </w:r>
      <w:r w:rsidRPr="00A91FF5">
        <w:rPr>
          <w:lang w:val="en-US"/>
        </w:rPr>
        <w:tab/>
      </w:r>
      <w:r w:rsidR="00D53C04" w:rsidRPr="00A91FF5">
        <w:rPr>
          <w:lang w:val="en-US"/>
        </w:rPr>
        <w:t xml:space="preserve">Chair think that the rapporteur can decide. Samsung think it might be easier with a separate section. </w:t>
      </w:r>
    </w:p>
    <w:p w14:paraId="3F64EC44" w14:textId="4AFEEC1F" w:rsidR="00BD73B6" w:rsidRPr="00A91FF5" w:rsidRDefault="00D53C04" w:rsidP="00546458">
      <w:pPr>
        <w:pStyle w:val="Doc-text2"/>
        <w:rPr>
          <w:lang w:val="en-US"/>
        </w:rPr>
      </w:pPr>
      <w:r w:rsidRPr="00A91FF5">
        <w:rPr>
          <w:lang w:val="en-US"/>
        </w:rPr>
        <w:t>P4</w:t>
      </w:r>
    </w:p>
    <w:p w14:paraId="26A2B4CD" w14:textId="2F9F0559" w:rsidR="00D53C04" w:rsidRPr="00A91FF5" w:rsidRDefault="00D53C04" w:rsidP="00546458">
      <w:pPr>
        <w:pStyle w:val="Doc-text2"/>
        <w:rPr>
          <w:lang w:val="en-US"/>
        </w:rPr>
      </w:pPr>
      <w:r w:rsidRPr="00A91FF5">
        <w:rPr>
          <w:lang w:val="en-US"/>
        </w:rPr>
        <w:t xml:space="preserve">- </w:t>
      </w:r>
      <w:r w:rsidRPr="00A91FF5">
        <w:rPr>
          <w:lang w:val="en-US"/>
        </w:rPr>
        <w:tab/>
        <w:t xml:space="preserve">Huawei think we don’t need to send an LS as R1 already stated this is per Cell. Intel think we should follow R1 per cell agreement, ZTE agrees and think different TAG can have different situation and different config. </w:t>
      </w:r>
    </w:p>
    <w:p w14:paraId="4E688FF7" w14:textId="72BFAF2D" w:rsidR="00D53C04" w:rsidRPr="00A91FF5" w:rsidRDefault="00D53C04" w:rsidP="00546458">
      <w:pPr>
        <w:pStyle w:val="Doc-text2"/>
        <w:rPr>
          <w:lang w:val="en-US"/>
        </w:rPr>
      </w:pPr>
      <w:r w:rsidRPr="00A91FF5">
        <w:rPr>
          <w:lang w:val="en-US"/>
        </w:rPr>
        <w:t xml:space="preserve">- </w:t>
      </w:r>
      <w:r w:rsidRPr="00A91FF5">
        <w:rPr>
          <w:lang w:val="en-US"/>
        </w:rPr>
        <w:tab/>
        <w:t xml:space="preserve">QC thikn CG is ok, and think we can decide and inform. Vivo agrees. LG agrees, and thikn the propagation is the same. </w:t>
      </w:r>
      <w:r w:rsidR="0013587F" w:rsidRPr="00A91FF5">
        <w:rPr>
          <w:lang w:val="en-US"/>
        </w:rPr>
        <w:t>Samsung think we can agree. Nokia think that per-cell doesn’t even work.</w:t>
      </w:r>
    </w:p>
    <w:p w14:paraId="58088BC2" w14:textId="1EC2FDCB" w:rsidR="00D53C04" w:rsidRPr="00A91FF5" w:rsidRDefault="00D53C04" w:rsidP="00546458">
      <w:pPr>
        <w:pStyle w:val="Doc-text2"/>
        <w:rPr>
          <w:lang w:val="en-US"/>
        </w:rPr>
      </w:pPr>
      <w:r w:rsidRPr="00A91FF5">
        <w:rPr>
          <w:lang w:val="en-US"/>
        </w:rPr>
        <w:t xml:space="preserve">- </w:t>
      </w:r>
      <w:r w:rsidRPr="00A91FF5">
        <w:rPr>
          <w:lang w:val="en-US"/>
        </w:rPr>
        <w:tab/>
      </w:r>
      <w:r w:rsidR="0013587F" w:rsidRPr="00A91FF5">
        <w:rPr>
          <w:lang w:val="en-US"/>
        </w:rPr>
        <w:t xml:space="preserve">KDDI are ok to send LS to R1. </w:t>
      </w:r>
    </w:p>
    <w:p w14:paraId="398F07C6" w14:textId="7D04A195" w:rsidR="0013587F" w:rsidRPr="00A91FF5" w:rsidRDefault="0013587F" w:rsidP="00546458">
      <w:pPr>
        <w:pStyle w:val="Doc-text2"/>
        <w:rPr>
          <w:lang w:val="en-US"/>
        </w:rPr>
      </w:pPr>
      <w:r w:rsidRPr="00A91FF5">
        <w:rPr>
          <w:lang w:val="en-US"/>
        </w:rPr>
        <w:t xml:space="preserve">- </w:t>
      </w:r>
      <w:r w:rsidRPr="00A91FF5">
        <w:rPr>
          <w:lang w:val="en-US"/>
        </w:rPr>
        <w:tab/>
        <w:t>Chair propose that we can assume per-cell and ask R1 if the assumption per-cell-group would be ok/better</w:t>
      </w:r>
    </w:p>
    <w:p w14:paraId="561AFE50" w14:textId="3C54F2C7" w:rsidR="00D53C04" w:rsidRPr="00A91FF5" w:rsidRDefault="0013587F" w:rsidP="00546458">
      <w:pPr>
        <w:pStyle w:val="Doc-text2"/>
        <w:rPr>
          <w:lang w:val="en-US"/>
        </w:rPr>
      </w:pPr>
      <w:r w:rsidRPr="00A91FF5">
        <w:rPr>
          <w:lang w:val="en-US"/>
        </w:rPr>
        <w:t>P5</w:t>
      </w:r>
    </w:p>
    <w:p w14:paraId="76FBFE3A" w14:textId="03DC51AB" w:rsidR="0013587F" w:rsidRPr="00A91FF5" w:rsidRDefault="0013587F" w:rsidP="00546458">
      <w:pPr>
        <w:pStyle w:val="Doc-text2"/>
        <w:rPr>
          <w:lang w:val="en-US"/>
        </w:rPr>
      </w:pPr>
      <w:r w:rsidRPr="00A91FF5">
        <w:rPr>
          <w:lang w:val="en-US"/>
        </w:rPr>
        <w:t xml:space="preserve">- </w:t>
      </w:r>
      <w:r w:rsidRPr="00A91FF5">
        <w:rPr>
          <w:lang w:val="en-US"/>
        </w:rPr>
        <w:tab/>
        <w:t xml:space="preserve">LG thikn this procedure have almost no contents and we don’t need a separate section. </w:t>
      </w:r>
    </w:p>
    <w:p w14:paraId="3635B19D" w14:textId="44EB991E" w:rsidR="0013587F" w:rsidRPr="00A91FF5" w:rsidRDefault="0013587F" w:rsidP="00546458">
      <w:pPr>
        <w:pStyle w:val="Doc-text2"/>
        <w:rPr>
          <w:lang w:val="en-US"/>
        </w:rPr>
      </w:pPr>
      <w:r w:rsidRPr="00A91FF5">
        <w:rPr>
          <w:lang w:val="en-US"/>
        </w:rPr>
        <w:t xml:space="preserve">- </w:t>
      </w:r>
      <w:r w:rsidRPr="00A91FF5">
        <w:rPr>
          <w:lang w:val="en-US"/>
        </w:rPr>
        <w:tab/>
        <w:t xml:space="preserve">QC think the new section just refer to R1. </w:t>
      </w:r>
    </w:p>
    <w:p w14:paraId="7B640C83" w14:textId="55B7770F" w:rsidR="00D53C04" w:rsidRPr="00A91FF5" w:rsidRDefault="0013587F" w:rsidP="00546458">
      <w:pPr>
        <w:pStyle w:val="Doc-text2"/>
        <w:rPr>
          <w:lang w:val="en-US"/>
        </w:rPr>
      </w:pPr>
      <w:r w:rsidRPr="00A91FF5">
        <w:rPr>
          <w:lang w:val="en-US"/>
        </w:rPr>
        <w:t>P7</w:t>
      </w:r>
    </w:p>
    <w:p w14:paraId="73992899" w14:textId="7FB828EA" w:rsidR="0013587F" w:rsidRPr="00A91FF5" w:rsidRDefault="0013587F" w:rsidP="00546458">
      <w:pPr>
        <w:pStyle w:val="Doc-text2"/>
        <w:rPr>
          <w:lang w:val="en-US"/>
        </w:rPr>
      </w:pPr>
      <w:r w:rsidRPr="00A91FF5">
        <w:rPr>
          <w:lang w:val="en-US"/>
        </w:rPr>
        <w:t xml:space="preserve">- </w:t>
      </w:r>
      <w:r w:rsidRPr="00A91FF5">
        <w:rPr>
          <w:lang w:val="en-US"/>
        </w:rPr>
        <w:tab/>
        <w:t xml:space="preserve">Samsung thikn that sending and cancellation should be specified, and we can leave triggering to impl. LG agrees. </w:t>
      </w:r>
      <w:r w:rsidR="00990B4F" w:rsidRPr="00A91FF5">
        <w:rPr>
          <w:lang w:val="en-US"/>
        </w:rPr>
        <w:t xml:space="preserve">Intel think that if we specify sending we should specify cancellation. Huawei thikn we can specify some cancellation conditions but additional cancellation can be applied. Futurewei agrees and think that implementation need flexibility. </w:t>
      </w:r>
    </w:p>
    <w:p w14:paraId="1AA63837" w14:textId="54E4F2DA" w:rsidR="0013587F" w:rsidRPr="00A91FF5" w:rsidRDefault="0013587F" w:rsidP="00990B4F">
      <w:pPr>
        <w:pStyle w:val="Doc-text2"/>
        <w:rPr>
          <w:lang w:val="en-US"/>
        </w:rPr>
      </w:pPr>
      <w:r w:rsidRPr="00A91FF5">
        <w:rPr>
          <w:lang w:val="en-US"/>
        </w:rPr>
        <w:t xml:space="preserve">- </w:t>
      </w:r>
      <w:r w:rsidRPr="00A91FF5">
        <w:rPr>
          <w:lang w:val="en-US"/>
        </w:rPr>
        <w:tab/>
        <w:t xml:space="preserve">Vivo think we </w:t>
      </w:r>
      <w:r w:rsidR="00990B4F" w:rsidRPr="00A91FF5">
        <w:rPr>
          <w:lang w:val="en-US"/>
        </w:rPr>
        <w:t xml:space="preserve">indeed </w:t>
      </w:r>
      <w:r w:rsidRPr="00A91FF5">
        <w:rPr>
          <w:lang w:val="en-US"/>
        </w:rPr>
        <w:t xml:space="preserve">need to specify. </w:t>
      </w:r>
    </w:p>
    <w:p w14:paraId="387F087D" w14:textId="570686C7" w:rsidR="00990B4F" w:rsidRPr="00A91FF5" w:rsidRDefault="00990B4F" w:rsidP="00990B4F">
      <w:pPr>
        <w:pStyle w:val="Doc-text2"/>
        <w:rPr>
          <w:lang w:val="en-US"/>
        </w:rPr>
      </w:pPr>
      <w:r w:rsidRPr="00A91FF5">
        <w:rPr>
          <w:lang w:val="en-US"/>
        </w:rPr>
        <w:t xml:space="preserve">- </w:t>
      </w:r>
      <w:r w:rsidRPr="00A91FF5">
        <w:rPr>
          <w:lang w:val="en-US"/>
        </w:rPr>
        <w:tab/>
        <w:t xml:space="preserve">Chair think we should discuss offline. </w:t>
      </w:r>
    </w:p>
    <w:p w14:paraId="306D5E2E" w14:textId="4373C1AA" w:rsidR="00990B4F" w:rsidRPr="00A91FF5" w:rsidRDefault="00990B4F" w:rsidP="00990B4F">
      <w:pPr>
        <w:pStyle w:val="Doc-text2"/>
        <w:rPr>
          <w:lang w:val="en-US"/>
        </w:rPr>
      </w:pPr>
      <w:r w:rsidRPr="00A91FF5">
        <w:rPr>
          <w:lang w:val="en-US"/>
        </w:rPr>
        <w:t>P8</w:t>
      </w:r>
    </w:p>
    <w:p w14:paraId="6EC2D50A" w14:textId="140EE041" w:rsidR="00990B4F" w:rsidRPr="00A91FF5" w:rsidRDefault="00990B4F" w:rsidP="00990B4F">
      <w:pPr>
        <w:pStyle w:val="Doc-text2"/>
        <w:rPr>
          <w:lang w:val="en-US"/>
        </w:rPr>
      </w:pPr>
      <w:r w:rsidRPr="00A91FF5">
        <w:rPr>
          <w:lang w:val="en-US"/>
        </w:rPr>
        <w:t xml:space="preserve">- </w:t>
      </w:r>
      <w:r w:rsidRPr="00A91FF5">
        <w:rPr>
          <w:lang w:val="en-US"/>
        </w:rPr>
        <w:tab/>
        <w:t xml:space="preserve">Samsung indicate that everyone was ok with this, but should be in the discussion with P7. </w:t>
      </w:r>
    </w:p>
    <w:p w14:paraId="7CDC88A4" w14:textId="42CE4328" w:rsidR="00BD73B6" w:rsidRPr="00A91FF5" w:rsidRDefault="00990B4F" w:rsidP="00546458">
      <w:pPr>
        <w:pStyle w:val="Doc-text2"/>
        <w:rPr>
          <w:lang w:val="en-US"/>
        </w:rPr>
      </w:pPr>
      <w:r w:rsidRPr="00A91FF5">
        <w:rPr>
          <w:lang w:val="en-US"/>
        </w:rPr>
        <w:t>P9</w:t>
      </w:r>
    </w:p>
    <w:p w14:paraId="0011B80C" w14:textId="4CDFC2F5" w:rsidR="00990B4F" w:rsidRPr="00A91FF5" w:rsidRDefault="00990B4F" w:rsidP="00546458">
      <w:pPr>
        <w:pStyle w:val="Doc-text2"/>
        <w:rPr>
          <w:lang w:val="en-US"/>
        </w:rPr>
      </w:pPr>
      <w:r w:rsidRPr="00A91FF5">
        <w:rPr>
          <w:lang w:val="en-US"/>
        </w:rPr>
        <w:t xml:space="preserve">- </w:t>
      </w:r>
      <w:r w:rsidRPr="00A91FF5">
        <w:rPr>
          <w:lang w:val="en-US"/>
        </w:rPr>
        <w:tab/>
        <w:t xml:space="preserve">Chair/QC wonder why we need to discuss this. Chair thikn this is a capability discussion. Huawei agrees this does not need to be discussed. LG has doubts on DRB. </w:t>
      </w:r>
      <w:r w:rsidR="00F90F28" w:rsidRPr="00A91FF5">
        <w:rPr>
          <w:lang w:val="en-US"/>
        </w:rPr>
        <w:t xml:space="preserve">Ericsson thikn PDCP will not be used for DRB. Nokia agrees this do not need to be discussed. </w:t>
      </w:r>
    </w:p>
    <w:p w14:paraId="1BD81D11" w14:textId="2A097EB9" w:rsidR="00F90F28" w:rsidRPr="00A91FF5" w:rsidRDefault="00F90F28" w:rsidP="00546458">
      <w:pPr>
        <w:pStyle w:val="Doc-text2"/>
        <w:rPr>
          <w:lang w:val="en-US"/>
        </w:rPr>
      </w:pPr>
      <w:r w:rsidRPr="00A91FF5">
        <w:rPr>
          <w:lang w:val="en-US"/>
        </w:rPr>
        <w:lastRenderedPageBreak/>
        <w:t xml:space="preserve">- </w:t>
      </w:r>
      <w:r w:rsidRPr="00A91FF5">
        <w:rPr>
          <w:lang w:val="en-US"/>
        </w:rPr>
        <w:tab/>
        <w:t>Chair: it seems there is no particular requirements for duplication etc, but there seems to be no reason to functionally prevent this, so this is a capability discussion. No need to decide here .</w:t>
      </w:r>
    </w:p>
    <w:p w14:paraId="7DF3221B" w14:textId="30CCBB55" w:rsidR="00990B4F" w:rsidRPr="00A91FF5" w:rsidRDefault="00F90F28" w:rsidP="00546458">
      <w:pPr>
        <w:pStyle w:val="Doc-text2"/>
        <w:rPr>
          <w:lang w:val="en-US"/>
        </w:rPr>
      </w:pPr>
      <w:r w:rsidRPr="00A91FF5">
        <w:rPr>
          <w:lang w:val="en-US"/>
        </w:rPr>
        <w:t>P10</w:t>
      </w:r>
    </w:p>
    <w:p w14:paraId="3CB2C217" w14:textId="6A142CBB" w:rsidR="00F90F28" w:rsidRPr="00A91FF5" w:rsidRDefault="00F90F28" w:rsidP="00546458">
      <w:pPr>
        <w:pStyle w:val="Doc-text2"/>
        <w:rPr>
          <w:lang w:val="en-US"/>
        </w:rPr>
      </w:pPr>
      <w:r w:rsidRPr="00A91FF5">
        <w:rPr>
          <w:lang w:val="en-US"/>
        </w:rPr>
        <w:t xml:space="preserve">- </w:t>
      </w:r>
      <w:r w:rsidRPr="00A91FF5">
        <w:rPr>
          <w:lang w:val="en-US"/>
        </w:rPr>
        <w:tab/>
        <w:t xml:space="preserve">LG are ok with this proposal but think this should be in RRC not MAC. </w:t>
      </w:r>
    </w:p>
    <w:p w14:paraId="1A00BD2E" w14:textId="6CED5F32" w:rsidR="00F90F28" w:rsidRPr="00A91FF5" w:rsidRDefault="00F90F28" w:rsidP="00546458">
      <w:pPr>
        <w:pStyle w:val="Doc-text2"/>
        <w:rPr>
          <w:lang w:val="en-US"/>
        </w:rPr>
      </w:pPr>
      <w:r w:rsidRPr="00A91FF5">
        <w:rPr>
          <w:lang w:val="en-US"/>
        </w:rPr>
        <w:t xml:space="preserve">- </w:t>
      </w:r>
      <w:r w:rsidRPr="00A91FF5">
        <w:rPr>
          <w:lang w:val="en-US"/>
        </w:rPr>
        <w:tab/>
        <w:t xml:space="preserve">QC agrees this can be discussed in the context of RRC, suggest this to be part of RRC email discussion. </w:t>
      </w:r>
    </w:p>
    <w:p w14:paraId="6969EC62" w14:textId="42D8B40C" w:rsidR="00F90F28" w:rsidRPr="00A91FF5" w:rsidRDefault="00F90F28" w:rsidP="00546458">
      <w:pPr>
        <w:pStyle w:val="Doc-text2"/>
        <w:rPr>
          <w:lang w:val="en-US"/>
        </w:rPr>
      </w:pPr>
      <w:r w:rsidRPr="00A91FF5">
        <w:rPr>
          <w:lang w:val="en-US"/>
        </w:rPr>
        <w:t xml:space="preserve">- </w:t>
      </w:r>
      <w:r w:rsidRPr="00A91FF5">
        <w:rPr>
          <w:lang w:val="en-US"/>
        </w:rPr>
        <w:tab/>
        <w:t>Huawei think first two issues are MAC and the last one is RRC</w:t>
      </w:r>
      <w:r w:rsidR="00266C1C" w:rsidRPr="00A91FF5">
        <w:rPr>
          <w:lang w:val="en-US"/>
        </w:rPr>
        <w:t xml:space="preserve">. </w:t>
      </w:r>
    </w:p>
    <w:p w14:paraId="0E7FFF0A" w14:textId="5F67CB78" w:rsidR="00266C1C" w:rsidRPr="00A91FF5" w:rsidRDefault="00266C1C" w:rsidP="00546458">
      <w:pPr>
        <w:pStyle w:val="Doc-text2"/>
        <w:rPr>
          <w:lang w:val="en-US"/>
        </w:rPr>
      </w:pPr>
      <w:r w:rsidRPr="00A91FF5">
        <w:rPr>
          <w:lang w:val="en-US"/>
        </w:rPr>
        <w:t xml:space="preserve">- </w:t>
      </w:r>
      <w:r w:rsidRPr="00A91FF5">
        <w:rPr>
          <w:lang w:val="en-US"/>
        </w:rPr>
        <w:tab/>
        <w:t xml:space="preserve">Perspecta labs think this indeed impact both MAC and RRC. </w:t>
      </w:r>
    </w:p>
    <w:p w14:paraId="5B37749D" w14:textId="4DC71BF2" w:rsidR="00266C1C" w:rsidRPr="00A91FF5" w:rsidRDefault="00266C1C" w:rsidP="00266C1C">
      <w:pPr>
        <w:pStyle w:val="Doc-text2"/>
        <w:rPr>
          <w:lang w:val="en-US"/>
        </w:rPr>
      </w:pPr>
      <w:r w:rsidRPr="00A91FF5">
        <w:rPr>
          <w:lang w:val="en-US"/>
        </w:rPr>
        <w:t xml:space="preserve">- </w:t>
      </w:r>
      <w:r w:rsidRPr="00A91FF5">
        <w:rPr>
          <w:lang w:val="en-US"/>
        </w:rPr>
        <w:tab/>
        <w:t xml:space="preserve">KDDI wonder what is the use case for MSG1 based Si request as IAB MT is always in Connected mode. Do we need to address this use case? Huawei think if we agree this, we don’t need to dicuss in general the SI request for IAB MT. QC think that the reason for a new RACH for Idle mode is that IAB modes may have different coverage char than normal UEs and may be in areas where there is no normal coverage. This was discussed in R1. </w:t>
      </w:r>
    </w:p>
    <w:p w14:paraId="578FA4D1" w14:textId="77777777" w:rsidR="00F90F28" w:rsidRPr="00A91FF5" w:rsidRDefault="00F90F28" w:rsidP="00546458">
      <w:pPr>
        <w:pStyle w:val="Doc-text2"/>
        <w:rPr>
          <w:lang w:val="en-US"/>
        </w:rPr>
      </w:pPr>
    </w:p>
    <w:p w14:paraId="3372E933" w14:textId="75A96EEF" w:rsidR="00BD73B6" w:rsidRPr="00A91FF5" w:rsidRDefault="00990B4F" w:rsidP="00990B4F">
      <w:pPr>
        <w:pStyle w:val="Agreement"/>
      </w:pPr>
      <w:r w:rsidRPr="00A91FF5">
        <w:t>P8/P7 continue offline</w:t>
      </w:r>
    </w:p>
    <w:p w14:paraId="575B72C8" w14:textId="7FEFC1DA" w:rsidR="00D90E41" w:rsidRPr="00A91FF5" w:rsidRDefault="00D90E41" w:rsidP="00D90E41">
      <w:pPr>
        <w:pStyle w:val="Agreement"/>
      </w:pPr>
      <w:r w:rsidRPr="00A91FF5">
        <w:rPr>
          <w:lang w:eastAsia="zh-CN"/>
        </w:rPr>
        <w:t>All of the MAC CEs introduced by the IAB WI shall have their identifiers selected from set2 of the one-byte eLCID space.</w:t>
      </w:r>
    </w:p>
    <w:p w14:paraId="14369640" w14:textId="50869020" w:rsidR="00D53C04" w:rsidRPr="00A91FF5" w:rsidRDefault="00D53C04" w:rsidP="0013587F">
      <w:pPr>
        <w:pStyle w:val="Agreement"/>
      </w:pPr>
      <w:r w:rsidRPr="00A91FF5">
        <w:rPr>
          <w:lang w:eastAsia="zh-CN"/>
        </w:rPr>
        <w:t>Pre-emptive BSR procedure to be captured as a standalone Section (separate from Section 5.4.5 on “legacy” BSR).</w:t>
      </w:r>
    </w:p>
    <w:p w14:paraId="383AFB5D" w14:textId="38BD5674" w:rsidR="0013587F" w:rsidRPr="00A91FF5" w:rsidRDefault="0013587F" w:rsidP="0013587F">
      <w:pPr>
        <w:pStyle w:val="Agreement"/>
        <w:rPr>
          <w:lang w:eastAsia="zh-CN"/>
        </w:rPr>
      </w:pPr>
      <w:r w:rsidRPr="00A91FF5">
        <w:rPr>
          <w:lang w:eastAsia="zh-CN"/>
        </w:rPr>
        <w:t>RAN2 to leave the decision on whether the information contained in the Guard Symbol MAC CE applies to the entire cell group, or individual cell on which it is received, to RAN1. RAN2 to send an appropriate LS to RAN1</w:t>
      </w:r>
    </w:p>
    <w:p w14:paraId="49C9ED03" w14:textId="629657D7" w:rsidR="0013587F" w:rsidRPr="00A91FF5" w:rsidRDefault="0013587F" w:rsidP="0013587F">
      <w:pPr>
        <w:pStyle w:val="Agreement"/>
        <w:rPr>
          <w:lang w:eastAsia="zh-CN"/>
        </w:rPr>
      </w:pPr>
      <w:r w:rsidRPr="00A91FF5">
        <w:rPr>
          <w:lang w:eastAsia="zh-CN"/>
        </w:rPr>
        <w:t>RAN2 to introduce a short section on procedural aspects for Timing offset adjustment for IAB.</w:t>
      </w:r>
    </w:p>
    <w:p w14:paraId="74D98579" w14:textId="24D4A9A9" w:rsidR="00F36A82" w:rsidRPr="00A91FF5" w:rsidRDefault="00F90F28" w:rsidP="00266C1C">
      <w:pPr>
        <w:pStyle w:val="Agreement"/>
        <w:rPr>
          <w:lang w:eastAsia="zh-CN"/>
        </w:rPr>
      </w:pPr>
      <w:r w:rsidRPr="00A91FF5">
        <w:rPr>
          <w:lang w:eastAsia="zh-CN"/>
        </w:rPr>
        <w:t xml:space="preserve">Skip P9, this could possibly be a capablity discussion, no need to change other TS for this, </w:t>
      </w:r>
    </w:p>
    <w:p w14:paraId="5FD3A215" w14:textId="7750B22D" w:rsidR="00F90F28" w:rsidRPr="00A91FF5" w:rsidRDefault="00F90F28" w:rsidP="00266C1C">
      <w:pPr>
        <w:pStyle w:val="Agreement"/>
      </w:pPr>
      <w:r w:rsidRPr="00A91FF5">
        <w:rPr>
          <w:lang w:eastAsia="zh-CN"/>
        </w:rPr>
        <w:t xml:space="preserve">the IAB specific </w:t>
      </w:r>
      <w:r w:rsidR="00266C1C" w:rsidRPr="00A91FF5">
        <w:rPr>
          <w:lang w:eastAsia="zh-CN"/>
        </w:rPr>
        <w:t xml:space="preserve">IAB </w:t>
      </w:r>
      <w:r w:rsidRPr="00A91FF5">
        <w:rPr>
          <w:lang w:eastAsia="zh-CN"/>
        </w:rPr>
        <w:t>R</w:t>
      </w:r>
      <w:r w:rsidR="00266C1C" w:rsidRPr="00A91FF5">
        <w:rPr>
          <w:lang w:eastAsia="zh-CN"/>
        </w:rPr>
        <w:t>ACH configuration is used by IAB MT</w:t>
      </w:r>
      <w:r w:rsidRPr="00A91FF5">
        <w:rPr>
          <w:lang w:eastAsia="zh-CN"/>
        </w:rPr>
        <w:t>, if configured</w:t>
      </w:r>
      <w:r w:rsidR="00266C1C" w:rsidRPr="00A91FF5">
        <w:rPr>
          <w:lang w:eastAsia="zh-CN"/>
        </w:rPr>
        <w:t xml:space="preserve"> (exceptions can be discussed), further details to be discussed offline.</w:t>
      </w:r>
    </w:p>
    <w:p w14:paraId="54FDE9F4" w14:textId="77777777" w:rsidR="00F90F28" w:rsidRPr="00A91FF5" w:rsidRDefault="00F90F28" w:rsidP="00546458">
      <w:pPr>
        <w:pStyle w:val="Doc-text2"/>
      </w:pPr>
    </w:p>
    <w:p w14:paraId="058D4BC2" w14:textId="68D41CD9" w:rsidR="00070E44" w:rsidRPr="00A91FF5" w:rsidRDefault="009248E0" w:rsidP="00070E44">
      <w:pPr>
        <w:pStyle w:val="Doc-title"/>
      </w:pPr>
      <w:hyperlink r:id="rId583" w:history="1">
        <w:r>
          <w:rPr>
            <w:rStyle w:val="Hyperlink"/>
            <w:lang w:eastAsia="en-US"/>
          </w:rPr>
          <w:t>R2-2004128</w:t>
        </w:r>
      </w:hyperlink>
      <w:r w:rsidR="00070E44" w:rsidRPr="00A91FF5">
        <w:rPr>
          <w:lang w:eastAsia="en-US"/>
        </w:rPr>
        <w:tab/>
        <w:t>Remaining issues from IAB User Plane</w:t>
      </w:r>
      <w:r w:rsidR="00070E44" w:rsidRPr="00A91FF5">
        <w:rPr>
          <w:lang w:eastAsia="en-US"/>
        </w:rPr>
        <w:tab/>
        <w:t>Samsung</w:t>
      </w:r>
      <w:r w:rsidR="00A10294" w:rsidRPr="00A91FF5">
        <w:rPr>
          <w:lang w:eastAsia="en-US"/>
        </w:rPr>
        <w:tab/>
        <w:t>discussion</w:t>
      </w:r>
    </w:p>
    <w:p w14:paraId="6B2A08CC" w14:textId="4C82EE8E" w:rsidR="00350EDE" w:rsidRPr="00A91FF5" w:rsidRDefault="00350EDE" w:rsidP="00546458">
      <w:pPr>
        <w:pStyle w:val="Doc-text2"/>
        <w:rPr>
          <w:lang w:val="en-US"/>
        </w:rPr>
      </w:pPr>
      <w:r w:rsidRPr="00A91FF5">
        <w:rPr>
          <w:lang w:val="en-US"/>
        </w:rPr>
        <w:t>DISCUSSION</w:t>
      </w:r>
    </w:p>
    <w:p w14:paraId="2E732880" w14:textId="60A5A146" w:rsidR="008A08AE" w:rsidRPr="00A91FF5" w:rsidRDefault="008A08AE" w:rsidP="008A08AE">
      <w:pPr>
        <w:pStyle w:val="Doc-text2"/>
        <w:rPr>
          <w:lang w:val="en-US" w:eastAsia="zh-CN"/>
        </w:rPr>
      </w:pPr>
      <w:r w:rsidRPr="00A91FF5">
        <w:rPr>
          <w:lang w:val="en-US" w:eastAsia="zh-CN"/>
        </w:rPr>
        <w:t>P5</w:t>
      </w:r>
    </w:p>
    <w:p w14:paraId="028420E0" w14:textId="7FC000D5" w:rsidR="008A08AE" w:rsidRPr="00A91FF5" w:rsidRDefault="008A08AE" w:rsidP="008A08AE">
      <w:pPr>
        <w:pStyle w:val="Doc-text2"/>
        <w:rPr>
          <w:lang w:val="en-US" w:eastAsia="zh-CN"/>
        </w:rPr>
      </w:pPr>
      <w:r w:rsidRPr="00A91FF5">
        <w:rPr>
          <w:lang w:val="en-US" w:eastAsia="zh-CN"/>
        </w:rPr>
        <w:t xml:space="preserve">- </w:t>
      </w:r>
      <w:r w:rsidRPr="00A91FF5">
        <w:rPr>
          <w:lang w:val="en-US" w:eastAsia="zh-CN"/>
        </w:rPr>
        <w:tab/>
        <w:t xml:space="preserve">Samsung proposed to continue P5 offline. </w:t>
      </w:r>
    </w:p>
    <w:p w14:paraId="051DBB43" w14:textId="3BD66EE0" w:rsidR="008A08AE" w:rsidRPr="00A91FF5" w:rsidRDefault="008A08AE" w:rsidP="008A08AE">
      <w:pPr>
        <w:pStyle w:val="Doc-text2"/>
        <w:rPr>
          <w:lang w:val="en-US" w:eastAsia="zh-CN"/>
        </w:rPr>
      </w:pPr>
      <w:r w:rsidRPr="00A91FF5">
        <w:rPr>
          <w:lang w:val="en-US" w:eastAsia="zh-CN"/>
        </w:rPr>
        <w:t xml:space="preserve">- </w:t>
      </w:r>
      <w:r w:rsidRPr="00A91FF5">
        <w:rPr>
          <w:lang w:val="en-US" w:eastAsia="zh-CN"/>
        </w:rPr>
        <w:tab/>
        <w:t xml:space="preserve">QC think this is not requied for coverage but there are some enhancements. QC think it is not a showstopper. </w:t>
      </w:r>
    </w:p>
    <w:p w14:paraId="3894CD1D" w14:textId="2F80BF68" w:rsidR="008A08AE" w:rsidRPr="00A91FF5" w:rsidRDefault="008A08AE" w:rsidP="008A08AE">
      <w:pPr>
        <w:pStyle w:val="Doc-text2"/>
        <w:rPr>
          <w:lang w:val="en-US" w:eastAsia="zh-CN"/>
        </w:rPr>
      </w:pPr>
      <w:r w:rsidRPr="00A91FF5">
        <w:rPr>
          <w:lang w:val="en-US" w:eastAsia="zh-CN"/>
        </w:rPr>
        <w:t xml:space="preserve">- </w:t>
      </w:r>
      <w:r w:rsidRPr="00A91FF5">
        <w:rPr>
          <w:lang w:val="en-US" w:eastAsia="zh-CN"/>
        </w:rPr>
        <w:tab/>
        <w:t>FW think that the IAB specific IEs can already be configured, acc to the RRC CR.</w:t>
      </w:r>
    </w:p>
    <w:p w14:paraId="03ECD914" w14:textId="62299BB4" w:rsidR="008A08AE" w:rsidRPr="00A91FF5" w:rsidRDefault="008A08AE" w:rsidP="008A08AE">
      <w:pPr>
        <w:pStyle w:val="Doc-text2"/>
        <w:rPr>
          <w:lang w:val="en-US" w:eastAsia="zh-CN"/>
        </w:rPr>
      </w:pPr>
      <w:r w:rsidRPr="00A91FF5">
        <w:rPr>
          <w:lang w:val="en-US" w:eastAsia="zh-CN"/>
        </w:rPr>
        <w:t xml:space="preserve">- </w:t>
      </w:r>
      <w:r w:rsidRPr="00A91FF5">
        <w:rPr>
          <w:lang w:val="en-US" w:eastAsia="zh-CN"/>
        </w:rPr>
        <w:tab/>
        <w:t>Chair think that indeed we can continue on P5, but we move it to the RRC discussion.</w:t>
      </w:r>
    </w:p>
    <w:p w14:paraId="4D28F383" w14:textId="77777777" w:rsidR="008A08AE" w:rsidRPr="00A91FF5" w:rsidRDefault="008A08AE" w:rsidP="008A08AE">
      <w:pPr>
        <w:pStyle w:val="Doc-text2"/>
        <w:rPr>
          <w:lang w:val="en-US" w:eastAsia="zh-CN"/>
        </w:rPr>
      </w:pPr>
    </w:p>
    <w:p w14:paraId="0356A7E2" w14:textId="77777777" w:rsidR="008A08AE" w:rsidRPr="00A91FF5" w:rsidRDefault="008A08AE" w:rsidP="008A08AE">
      <w:pPr>
        <w:pStyle w:val="Agreement"/>
        <w:rPr>
          <w:lang w:eastAsia="zh-CN"/>
        </w:rPr>
      </w:pPr>
      <w:r w:rsidRPr="00A91FF5">
        <w:rPr>
          <w:lang w:eastAsia="zh-CN"/>
        </w:rPr>
        <w:t>Apart from the already agreed cancellation condition (that Pre-emptive BSR shall be cancelled when a MAC PDU that contains the pre-emptive BSR MAC CE is sent), RAN2 will not standardize any additional Pre-emptive BSR cancellation conditions in Rel-16.</w:t>
      </w:r>
    </w:p>
    <w:p w14:paraId="7F7527C0" w14:textId="0A2FA2B5" w:rsidR="00350EDE" w:rsidRPr="00A91FF5" w:rsidRDefault="008A08AE" w:rsidP="008A08AE">
      <w:pPr>
        <w:pStyle w:val="Agreement"/>
      </w:pPr>
      <w:r w:rsidRPr="00A91FF5">
        <w:rPr>
          <w:lang w:eastAsia="zh-CN"/>
        </w:rPr>
        <w:t>Implementation-specific cancellation conditions for Pre-emptive BSR are not precluded.</w:t>
      </w:r>
    </w:p>
    <w:p w14:paraId="56896484" w14:textId="77777777" w:rsidR="008A08AE" w:rsidRPr="00A91FF5" w:rsidRDefault="008A08AE" w:rsidP="008A08AE">
      <w:pPr>
        <w:pStyle w:val="Agreement"/>
        <w:rPr>
          <w:lang w:eastAsia="zh-CN"/>
        </w:rPr>
      </w:pPr>
      <w:r w:rsidRPr="00A91FF5">
        <w:rPr>
          <w:lang w:eastAsia="zh-CN"/>
        </w:rPr>
        <w:t>SR triggered by (the impossibility to send) Pre-emptive BSR shall be cancelled if a MAC PDU containing the relevant Pre-emptive BSR MAC CE is sent.</w:t>
      </w:r>
    </w:p>
    <w:p w14:paraId="46A07956" w14:textId="77777777" w:rsidR="00350EDE" w:rsidRPr="00A91FF5" w:rsidRDefault="00350EDE" w:rsidP="003C0F1B">
      <w:pPr>
        <w:pStyle w:val="Doc-text2"/>
        <w:ind w:left="0" w:firstLine="0"/>
      </w:pPr>
    </w:p>
    <w:p w14:paraId="4F2CC7D4" w14:textId="77777777" w:rsidR="00070E44" w:rsidRPr="00A91FF5" w:rsidRDefault="00070E44" w:rsidP="00546458">
      <w:pPr>
        <w:pStyle w:val="Doc-text2"/>
      </w:pPr>
    </w:p>
    <w:p w14:paraId="0262B4AD" w14:textId="283D79A9" w:rsidR="00070E44" w:rsidRPr="00A91FF5" w:rsidRDefault="009248E0" w:rsidP="00070E44">
      <w:pPr>
        <w:pStyle w:val="Doc-title"/>
        <w:rPr>
          <w:rFonts w:cs="Arial"/>
          <w:bCs/>
        </w:rPr>
      </w:pPr>
      <w:hyperlink r:id="rId584" w:history="1">
        <w:r>
          <w:rPr>
            <w:rStyle w:val="Hyperlink"/>
            <w:lang w:eastAsia="en-US"/>
          </w:rPr>
          <w:t>R2-2004127</w:t>
        </w:r>
      </w:hyperlink>
      <w:r w:rsidR="00070E44" w:rsidRPr="00A91FF5">
        <w:rPr>
          <w:lang w:eastAsia="en-US"/>
        </w:rPr>
        <w:tab/>
      </w:r>
      <w:r w:rsidR="004C05D0" w:rsidRPr="00A91FF5">
        <w:rPr>
          <w:rFonts w:cs="Arial"/>
          <w:bCs/>
        </w:rPr>
        <w:t>LS to RAN1 on Guard Symbols in IAB</w:t>
      </w:r>
      <w:r w:rsidR="004C05D0" w:rsidRPr="00A91FF5">
        <w:rPr>
          <w:rFonts w:cs="Arial"/>
          <w:bCs/>
        </w:rPr>
        <w:tab/>
        <w:t xml:space="preserve">RAN2 </w:t>
      </w:r>
      <w:r w:rsidR="004C05D0" w:rsidRPr="00A91FF5">
        <w:rPr>
          <w:rFonts w:cs="Arial"/>
          <w:bCs/>
        </w:rPr>
        <w:tab/>
        <w:t>LSout</w:t>
      </w:r>
      <w:r w:rsidR="00A10294" w:rsidRPr="00A91FF5">
        <w:rPr>
          <w:rFonts w:cs="Arial"/>
          <w:bCs/>
        </w:rPr>
        <w:tab/>
        <w:t>To:RAN1</w:t>
      </w:r>
      <w:r w:rsidR="00A10294" w:rsidRPr="00A91FF5">
        <w:rPr>
          <w:rFonts w:cs="Arial"/>
          <w:bCs/>
        </w:rPr>
        <w:tab/>
        <w:t>Cc:RAN4</w:t>
      </w:r>
    </w:p>
    <w:p w14:paraId="17F45298" w14:textId="182EF638" w:rsidR="004C05D0" w:rsidRPr="00A91FF5" w:rsidRDefault="004C05D0" w:rsidP="004C05D0">
      <w:pPr>
        <w:pStyle w:val="Agreement"/>
      </w:pPr>
      <w:r w:rsidRPr="00A91FF5">
        <w:t>[020] Approved</w:t>
      </w:r>
    </w:p>
    <w:p w14:paraId="1FBA03A7" w14:textId="77777777" w:rsidR="00070E44" w:rsidRPr="00A91FF5" w:rsidRDefault="00070E44" w:rsidP="00546458">
      <w:pPr>
        <w:pStyle w:val="Doc-text2"/>
      </w:pPr>
    </w:p>
    <w:p w14:paraId="684A693D" w14:textId="39EAD54D" w:rsidR="005124BB" w:rsidRPr="00A91FF5" w:rsidRDefault="00794682" w:rsidP="00925C40">
      <w:pPr>
        <w:pStyle w:val="Doc-title"/>
        <w:rPr>
          <w:rStyle w:val="Hyperlink"/>
          <w:color w:val="auto"/>
          <w:u w:val="none"/>
        </w:rPr>
      </w:pPr>
      <w:r w:rsidRPr="00A91FF5">
        <w:rPr>
          <w:i/>
          <w:iCs/>
          <w:sz w:val="18"/>
          <w:szCs w:val="22"/>
        </w:rPr>
        <w:t>moved from 6.2.</w:t>
      </w:r>
    </w:p>
    <w:p w14:paraId="144F2F72" w14:textId="6CDAEA57" w:rsidR="00F36A82" w:rsidRPr="00A91FF5" w:rsidRDefault="009248E0" w:rsidP="00F36A82">
      <w:pPr>
        <w:pStyle w:val="Doc-title"/>
      </w:pPr>
      <w:hyperlink r:id="rId585" w:history="1">
        <w:r>
          <w:rPr>
            <w:rStyle w:val="Hyperlink"/>
          </w:rPr>
          <w:t>R2-2002691</w:t>
        </w:r>
      </w:hyperlink>
      <w:r w:rsidR="00794682" w:rsidRPr="00A91FF5">
        <w:tab/>
        <w:t>CR (IAB MAC - rapporteur corrections and clarifications)</w:t>
      </w:r>
      <w:r w:rsidR="00794682" w:rsidRPr="00A91FF5">
        <w:tab/>
        <w:t>Samsung Electronics GmbH</w:t>
      </w:r>
      <w:r w:rsidR="00794682" w:rsidRPr="00A91FF5">
        <w:tab/>
        <w:t>CR</w:t>
      </w:r>
      <w:r w:rsidR="00794682" w:rsidRPr="00A91FF5">
        <w:tab/>
        <w:t>Rel-16</w:t>
      </w:r>
      <w:r w:rsidR="00794682" w:rsidRPr="00A91FF5">
        <w:tab/>
        <w:t>38.321</w:t>
      </w:r>
      <w:r w:rsidR="00794682" w:rsidRPr="00A91FF5">
        <w:tab/>
        <w:t>16.0.0</w:t>
      </w:r>
      <w:r w:rsidR="00794682" w:rsidRPr="00A91FF5">
        <w:tab/>
        <w:t>0708</w:t>
      </w:r>
      <w:r w:rsidR="00794682" w:rsidRPr="00A91FF5">
        <w:tab/>
        <w:t>-</w:t>
      </w:r>
      <w:r w:rsidR="00794682" w:rsidRPr="00A91FF5">
        <w:tab/>
        <w:t>F</w:t>
      </w:r>
      <w:r w:rsidR="00794682" w:rsidRPr="00A91FF5">
        <w:tab/>
        <w:t>NR_IAB-Core</w:t>
      </w:r>
    </w:p>
    <w:p w14:paraId="2842D65E" w14:textId="1D66564B" w:rsidR="00F36A82" w:rsidRPr="00A91FF5" w:rsidRDefault="009248E0" w:rsidP="00F36A82">
      <w:pPr>
        <w:pStyle w:val="Doc-title"/>
      </w:pPr>
      <w:hyperlink r:id="rId586" w:history="1">
        <w:r>
          <w:rPr>
            <w:rStyle w:val="Hyperlink"/>
          </w:rPr>
          <w:t>R2-2003830</w:t>
        </w:r>
      </w:hyperlink>
      <w:r w:rsidR="00F36A82" w:rsidRPr="00A91FF5">
        <w:tab/>
        <w:t>CR (IAB MAC - rapporteur corrections and clarifications)</w:t>
      </w:r>
      <w:r w:rsidR="00F36A82" w:rsidRPr="00A91FF5">
        <w:tab/>
        <w:t>Samsung Electronics GmbH</w:t>
      </w:r>
      <w:r w:rsidR="00F36A82" w:rsidRPr="00A91FF5">
        <w:tab/>
        <w:t>CR</w:t>
      </w:r>
      <w:r w:rsidR="00F36A82" w:rsidRPr="00A91FF5">
        <w:tab/>
        <w:t>Rel-16</w:t>
      </w:r>
      <w:r w:rsidR="00F36A82" w:rsidRPr="00A91FF5">
        <w:tab/>
        <w:t>38.321</w:t>
      </w:r>
      <w:r w:rsidR="00F36A82" w:rsidRPr="00A91FF5">
        <w:tab/>
        <w:t>16.0.0</w:t>
      </w:r>
      <w:r w:rsidR="00F36A82" w:rsidRPr="00A91FF5">
        <w:tab/>
        <w:t>0708</w:t>
      </w:r>
      <w:r w:rsidR="00F36A82" w:rsidRPr="00A91FF5">
        <w:tab/>
        <w:t>1</w:t>
      </w:r>
      <w:r w:rsidR="00F36A82" w:rsidRPr="00A91FF5">
        <w:tab/>
        <w:t>F</w:t>
      </w:r>
      <w:r w:rsidR="00F36A82" w:rsidRPr="00A91FF5">
        <w:tab/>
        <w:t>NR_IAB-Core</w:t>
      </w:r>
    </w:p>
    <w:p w14:paraId="3CDBF79D" w14:textId="7439C8B1" w:rsidR="00F36A82" w:rsidRPr="00A91FF5" w:rsidRDefault="00F36A82" w:rsidP="00F36A82">
      <w:pPr>
        <w:pStyle w:val="Agreement"/>
      </w:pPr>
      <w:r w:rsidRPr="00A91FF5">
        <w:t>Endorsed (baseline for further updates)</w:t>
      </w:r>
    </w:p>
    <w:p w14:paraId="238F4CAB" w14:textId="77777777" w:rsidR="007F1BFD" w:rsidRPr="00A91FF5" w:rsidRDefault="007F1BFD" w:rsidP="007F1BFD">
      <w:pPr>
        <w:pStyle w:val="Doc-text2"/>
        <w:rPr>
          <w:lang w:val="fr-FR"/>
        </w:rPr>
      </w:pPr>
    </w:p>
    <w:p w14:paraId="54437F28" w14:textId="665A16DB" w:rsidR="007F1BFD" w:rsidRPr="00A91FF5" w:rsidRDefault="009248E0" w:rsidP="007F1BFD">
      <w:pPr>
        <w:pStyle w:val="Doc-title"/>
      </w:pPr>
      <w:hyperlink r:id="rId587" w:history="1">
        <w:r>
          <w:rPr>
            <w:rStyle w:val="Hyperlink"/>
          </w:rPr>
          <w:t>R2-2004126</w:t>
        </w:r>
      </w:hyperlink>
      <w:r w:rsidR="007F1BFD" w:rsidRPr="00A91FF5">
        <w:tab/>
        <w:t>CR (IAB MAC - rapporteur corrections and clarifications)</w:t>
      </w:r>
      <w:r w:rsidR="007F1BFD" w:rsidRPr="00A91FF5">
        <w:tab/>
        <w:t>Samsung Electronics GmbH</w:t>
      </w:r>
      <w:r w:rsidR="007F1BFD" w:rsidRPr="00A91FF5">
        <w:tab/>
        <w:t>CR</w:t>
      </w:r>
      <w:r w:rsidR="007F1BFD" w:rsidRPr="00A91FF5">
        <w:tab/>
        <w:t>Rel-16</w:t>
      </w:r>
      <w:r w:rsidR="007F1BFD" w:rsidRPr="00A91FF5">
        <w:tab/>
      </w:r>
      <w:r w:rsidR="00070E44" w:rsidRPr="00A91FF5">
        <w:t>38.321</w:t>
      </w:r>
      <w:r w:rsidR="00070E44" w:rsidRPr="00A91FF5">
        <w:tab/>
        <w:t>16.0.0</w:t>
      </w:r>
      <w:r w:rsidR="00070E44" w:rsidRPr="00A91FF5">
        <w:tab/>
        <w:t>0708</w:t>
      </w:r>
      <w:r w:rsidR="00070E44" w:rsidRPr="00A91FF5">
        <w:tab/>
        <w:t>2</w:t>
      </w:r>
      <w:r w:rsidR="007F1BFD" w:rsidRPr="00A91FF5">
        <w:tab/>
        <w:t>F</w:t>
      </w:r>
      <w:r w:rsidR="007F1BFD" w:rsidRPr="00A91FF5">
        <w:tab/>
        <w:t>NR_IAB-Core</w:t>
      </w:r>
    </w:p>
    <w:p w14:paraId="4B7D0DA5" w14:textId="2D40548B" w:rsidR="007F1BFD" w:rsidRPr="00A91FF5" w:rsidRDefault="00070E44" w:rsidP="00070E44">
      <w:pPr>
        <w:pStyle w:val="Agreement"/>
      </w:pPr>
      <w:r w:rsidRPr="00A91FF5">
        <w:t>[020] Endorsed (baseline for further updates)</w:t>
      </w:r>
    </w:p>
    <w:p w14:paraId="17813E66" w14:textId="77777777" w:rsidR="007F1BFD" w:rsidRPr="00A91FF5" w:rsidRDefault="007F1BFD" w:rsidP="007F1BFD">
      <w:pPr>
        <w:pStyle w:val="Doc-text2"/>
        <w:rPr>
          <w:lang w:val="fr-FR"/>
        </w:rPr>
      </w:pPr>
    </w:p>
    <w:p w14:paraId="054B2853" w14:textId="099378D9" w:rsidR="00127C83" w:rsidRPr="00A91FF5" w:rsidRDefault="00127C83" w:rsidP="00127C83">
      <w:pPr>
        <w:pStyle w:val="BoldComments"/>
      </w:pPr>
      <w:r w:rsidRPr="00A91FF5">
        <w:t>Covered by Summary</w:t>
      </w:r>
    </w:p>
    <w:p w14:paraId="6363C360" w14:textId="77777777" w:rsidR="00127C83" w:rsidRPr="00A91FF5" w:rsidRDefault="00127C83" w:rsidP="00127C83">
      <w:pPr>
        <w:pStyle w:val="Doc-title"/>
        <w:rPr>
          <w:rStyle w:val="Hyperlink"/>
          <w:color w:val="auto"/>
          <w:u w:val="none"/>
        </w:rPr>
      </w:pPr>
      <w:r w:rsidRPr="00A91FF5">
        <w:rPr>
          <w:i/>
          <w:iCs/>
          <w:sz w:val="18"/>
          <w:szCs w:val="22"/>
        </w:rPr>
        <w:t>moved from 6.2.</w:t>
      </w:r>
    </w:p>
    <w:p w14:paraId="0C46FA6D" w14:textId="53C98D85" w:rsidR="00127C83" w:rsidRPr="00A91FF5" w:rsidRDefault="009248E0" w:rsidP="00127C83">
      <w:pPr>
        <w:pStyle w:val="Doc-title"/>
      </w:pPr>
      <w:hyperlink r:id="rId588" w:history="1">
        <w:r>
          <w:rPr>
            <w:rStyle w:val="Hyperlink"/>
          </w:rPr>
          <w:t>R2-2002690</w:t>
        </w:r>
      </w:hyperlink>
      <w:r w:rsidR="00127C83" w:rsidRPr="00A91FF5">
        <w:tab/>
        <w:t>Finalising Rel-16 MAC design (IAB-related open issues)</w:t>
      </w:r>
      <w:r w:rsidR="00127C83" w:rsidRPr="00A91FF5">
        <w:tab/>
        <w:t>Samsung Electronics GmbH</w:t>
      </w:r>
      <w:r w:rsidR="00127C83" w:rsidRPr="00A91FF5">
        <w:tab/>
        <w:t>report</w:t>
      </w:r>
    </w:p>
    <w:p w14:paraId="077A1326" w14:textId="763ABE2F" w:rsidR="00127C83" w:rsidRPr="00A91FF5" w:rsidRDefault="009248E0" w:rsidP="00127C83">
      <w:pPr>
        <w:pStyle w:val="Doc-title"/>
      </w:pPr>
      <w:hyperlink r:id="rId589" w:history="1">
        <w:r>
          <w:rPr>
            <w:rStyle w:val="Hyperlink"/>
          </w:rPr>
          <w:t>R2-2002715</w:t>
        </w:r>
      </w:hyperlink>
      <w:r w:rsidR="00127C83" w:rsidRPr="00A91FF5">
        <w:tab/>
        <w:t>Introducing a section for handling of Tdelta MAC CE</w:t>
      </w:r>
      <w:r w:rsidR="00127C83" w:rsidRPr="00A91FF5">
        <w:tab/>
        <w:t>Samsung Electronics GmbH</w:t>
      </w:r>
      <w:r w:rsidR="00127C83" w:rsidRPr="00A91FF5">
        <w:tab/>
        <w:t>CR</w:t>
      </w:r>
      <w:r w:rsidR="00127C83" w:rsidRPr="00A91FF5">
        <w:tab/>
        <w:t>Rel-16</w:t>
      </w:r>
      <w:r w:rsidR="00127C83" w:rsidRPr="00A91FF5">
        <w:tab/>
        <w:t>38.321</w:t>
      </w:r>
      <w:r w:rsidR="00127C83" w:rsidRPr="00A91FF5">
        <w:tab/>
        <w:t>16.0.0</w:t>
      </w:r>
      <w:r w:rsidR="00127C83" w:rsidRPr="00A91FF5">
        <w:tab/>
        <w:t>0709</w:t>
      </w:r>
      <w:r w:rsidR="00127C83" w:rsidRPr="00A91FF5">
        <w:tab/>
        <w:t>-</w:t>
      </w:r>
      <w:r w:rsidR="00127C83" w:rsidRPr="00A91FF5">
        <w:tab/>
        <w:t>F</w:t>
      </w:r>
      <w:r w:rsidR="00127C83" w:rsidRPr="00A91FF5">
        <w:tab/>
        <w:t>NR_IAB-Core</w:t>
      </w:r>
    </w:p>
    <w:p w14:paraId="2A1D9AE9" w14:textId="6651495B" w:rsidR="00A10294" w:rsidRPr="00A91FF5" w:rsidRDefault="009248E0" w:rsidP="00A10294">
      <w:pPr>
        <w:pStyle w:val="Doc-title"/>
      </w:pPr>
      <w:hyperlink r:id="rId590" w:history="1">
        <w:r>
          <w:rPr>
            <w:rStyle w:val="Hyperlink"/>
          </w:rPr>
          <w:t>R2-2003831</w:t>
        </w:r>
      </w:hyperlink>
      <w:r w:rsidR="00A10294" w:rsidRPr="00A91FF5">
        <w:tab/>
        <w:t>Introducing a section for handling of Tdelta MAC CE</w:t>
      </w:r>
      <w:r w:rsidR="00A10294" w:rsidRPr="00A91FF5">
        <w:tab/>
        <w:t>Samsung Electronics GmbH</w:t>
      </w:r>
      <w:r w:rsidR="00A10294" w:rsidRPr="00A91FF5">
        <w:tab/>
        <w:t>CR</w:t>
      </w:r>
      <w:r w:rsidR="00A10294" w:rsidRPr="00A91FF5">
        <w:tab/>
        <w:t>Rel-16</w:t>
      </w:r>
      <w:r w:rsidR="00A10294" w:rsidRPr="00A91FF5">
        <w:tab/>
        <w:t>38.321</w:t>
      </w:r>
      <w:r w:rsidR="00A10294" w:rsidRPr="00A91FF5">
        <w:tab/>
        <w:t>16.0.0</w:t>
      </w:r>
      <w:r w:rsidR="00A10294" w:rsidRPr="00A91FF5">
        <w:tab/>
        <w:t>0709</w:t>
      </w:r>
      <w:r w:rsidR="00A10294" w:rsidRPr="00A91FF5">
        <w:tab/>
        <w:t>1</w:t>
      </w:r>
      <w:r w:rsidR="00A10294" w:rsidRPr="00A91FF5">
        <w:tab/>
        <w:t>F</w:t>
      </w:r>
      <w:r w:rsidR="00A10294" w:rsidRPr="00A91FF5">
        <w:tab/>
        <w:t>NR_IAB-Core</w:t>
      </w:r>
    </w:p>
    <w:p w14:paraId="5032A00F" w14:textId="775649B5" w:rsidR="009F3FAD" w:rsidRPr="00A91FF5" w:rsidRDefault="009248E0" w:rsidP="009F3FAD">
      <w:pPr>
        <w:pStyle w:val="Doc-title"/>
      </w:pPr>
      <w:hyperlink r:id="rId591" w:history="1">
        <w:r>
          <w:rPr>
            <w:rStyle w:val="Hyperlink"/>
          </w:rPr>
          <w:t>R2-2002679</w:t>
        </w:r>
      </w:hyperlink>
      <w:r w:rsidR="009F3FAD" w:rsidRPr="00A91FF5">
        <w:tab/>
        <w:t>On interpretation and use of the Guard Symbols MAC CE</w:t>
      </w:r>
      <w:r w:rsidR="009F3FAD" w:rsidRPr="00A91FF5">
        <w:tab/>
        <w:t>Samsung Electronics GmbH</w:t>
      </w:r>
      <w:r w:rsidR="009F3FAD" w:rsidRPr="00A91FF5">
        <w:tab/>
        <w:t>discussion</w:t>
      </w:r>
    </w:p>
    <w:p w14:paraId="6609D377" w14:textId="34439DDE" w:rsidR="009F3FAD" w:rsidRPr="00A91FF5" w:rsidRDefault="009248E0" w:rsidP="009F3FAD">
      <w:pPr>
        <w:pStyle w:val="Doc-title"/>
      </w:pPr>
      <w:hyperlink r:id="rId592" w:history="1">
        <w:r>
          <w:rPr>
            <w:rStyle w:val="Hyperlink"/>
          </w:rPr>
          <w:t>R2-2002680</w:t>
        </w:r>
      </w:hyperlink>
      <w:r w:rsidR="009F3FAD" w:rsidRPr="00A91FF5">
        <w:tab/>
        <w:t>Open issues with IAB LCID space extension</w:t>
      </w:r>
      <w:r w:rsidR="009F3FAD" w:rsidRPr="00A91FF5">
        <w:tab/>
        <w:t>Samsung Electronics GmbH</w:t>
      </w:r>
      <w:r w:rsidR="009F3FAD" w:rsidRPr="00A91FF5">
        <w:tab/>
        <w:t>discussion</w:t>
      </w:r>
    </w:p>
    <w:p w14:paraId="74A04031" w14:textId="442E5108" w:rsidR="009F3FAD" w:rsidRPr="00A91FF5" w:rsidRDefault="009248E0" w:rsidP="009F3FAD">
      <w:pPr>
        <w:pStyle w:val="Doc-title"/>
      </w:pPr>
      <w:hyperlink r:id="rId593" w:history="1">
        <w:r>
          <w:rPr>
            <w:rStyle w:val="Hyperlink"/>
          </w:rPr>
          <w:t>R2-2002852</w:t>
        </w:r>
      </w:hyperlink>
      <w:r w:rsidR="009F3FAD" w:rsidRPr="00A91FF5">
        <w:tab/>
        <w:t>Discussion on IAB User plane aspects</w:t>
      </w:r>
      <w:r w:rsidR="009F3FAD" w:rsidRPr="00A91FF5">
        <w:tab/>
        <w:t>ZTE, Sanechips</w:t>
      </w:r>
      <w:r w:rsidR="009F3FAD" w:rsidRPr="00A91FF5">
        <w:tab/>
        <w:t>discussion</w:t>
      </w:r>
    </w:p>
    <w:p w14:paraId="22843FCC" w14:textId="61DE6C63" w:rsidR="009F3FAD" w:rsidRPr="00A91FF5" w:rsidRDefault="009248E0" w:rsidP="009F3FAD">
      <w:pPr>
        <w:pStyle w:val="Doc-title"/>
      </w:pPr>
      <w:hyperlink r:id="rId594" w:history="1">
        <w:r>
          <w:rPr>
            <w:rStyle w:val="Hyperlink"/>
          </w:rPr>
          <w:t>R2-2002890</w:t>
        </w:r>
      </w:hyperlink>
      <w:r w:rsidR="009F3FAD" w:rsidRPr="00A91FF5">
        <w:tab/>
        <w:t>Renamed to be: remaining issues of preemtpive BSR</w:t>
      </w:r>
      <w:r w:rsidR="009F3FAD" w:rsidRPr="00A91FF5">
        <w:tab/>
        <w:t>vivo</w:t>
      </w:r>
      <w:r w:rsidR="009F3FAD" w:rsidRPr="00A91FF5">
        <w:tab/>
        <w:t>discussion</w:t>
      </w:r>
    </w:p>
    <w:p w14:paraId="236094F1" w14:textId="698DB11D" w:rsidR="009F3FAD" w:rsidRPr="00A91FF5" w:rsidRDefault="009248E0" w:rsidP="009F3FAD">
      <w:pPr>
        <w:pStyle w:val="Doc-title"/>
      </w:pPr>
      <w:hyperlink r:id="rId595" w:history="1">
        <w:r>
          <w:rPr>
            <w:rStyle w:val="Hyperlink"/>
          </w:rPr>
          <w:t>R2-2002999</w:t>
        </w:r>
      </w:hyperlink>
      <w:r w:rsidR="009F3FAD" w:rsidRPr="00A91FF5">
        <w:tab/>
        <w:t>Determining a cell to apply a Guard Symbols MAC CE</w:t>
      </w:r>
      <w:r w:rsidR="009F3FAD" w:rsidRPr="00A91FF5">
        <w:tab/>
        <w:t>LG Electronics Inc.</w:t>
      </w:r>
      <w:r w:rsidR="009F3FAD" w:rsidRPr="00A91FF5">
        <w:tab/>
        <w:t>discussion</w:t>
      </w:r>
      <w:r w:rsidR="009F3FAD" w:rsidRPr="00A91FF5">
        <w:tab/>
        <w:t>Rel-16</w:t>
      </w:r>
      <w:r w:rsidR="009F3FAD" w:rsidRPr="00A91FF5">
        <w:tab/>
        <w:t>NR_IAB-Core</w:t>
      </w:r>
    </w:p>
    <w:p w14:paraId="0254BEF3" w14:textId="156BC0D3" w:rsidR="009F3FAD" w:rsidRPr="00A91FF5" w:rsidRDefault="009248E0" w:rsidP="009F3FAD">
      <w:pPr>
        <w:pStyle w:val="Doc-title"/>
      </w:pPr>
      <w:hyperlink r:id="rId596" w:history="1">
        <w:r>
          <w:rPr>
            <w:rStyle w:val="Hyperlink"/>
          </w:rPr>
          <w:t>R2-2003000</w:t>
        </w:r>
      </w:hyperlink>
      <w:r w:rsidR="009F3FAD" w:rsidRPr="00A91FF5">
        <w:tab/>
        <w:t>Consideration on LCID set for IAB MAC CE and reserved LCID values</w:t>
      </w:r>
      <w:r w:rsidR="009F3FAD" w:rsidRPr="00A91FF5">
        <w:tab/>
        <w:t>LG Electronics Inc.</w:t>
      </w:r>
      <w:r w:rsidR="009F3FAD" w:rsidRPr="00A91FF5">
        <w:tab/>
        <w:t>discussion</w:t>
      </w:r>
      <w:r w:rsidR="009F3FAD" w:rsidRPr="00A91FF5">
        <w:tab/>
        <w:t>Rel-16</w:t>
      </w:r>
      <w:r w:rsidR="009F3FAD" w:rsidRPr="00A91FF5">
        <w:tab/>
        <w:t>NR_IAB-Core</w:t>
      </w:r>
    </w:p>
    <w:p w14:paraId="6C525DF8" w14:textId="7CEB4365" w:rsidR="009F3FAD" w:rsidRPr="00A91FF5" w:rsidRDefault="009248E0" w:rsidP="009F3FAD">
      <w:pPr>
        <w:pStyle w:val="Doc-title"/>
      </w:pPr>
      <w:hyperlink r:id="rId597" w:history="1">
        <w:r>
          <w:rPr>
            <w:rStyle w:val="Hyperlink"/>
          </w:rPr>
          <w:t>R2-2003001</w:t>
        </w:r>
      </w:hyperlink>
      <w:r w:rsidR="009F3FAD" w:rsidRPr="00A91FF5">
        <w:tab/>
        <w:t>TP for remaining issues on Guard Symbols MAC CE and LCID extension</w:t>
      </w:r>
      <w:r w:rsidR="009F3FAD" w:rsidRPr="00A91FF5">
        <w:tab/>
        <w:t>LG Electronics Inc.</w:t>
      </w:r>
      <w:r w:rsidR="009F3FAD" w:rsidRPr="00A91FF5">
        <w:tab/>
        <w:t>discussion</w:t>
      </w:r>
      <w:r w:rsidR="009F3FAD" w:rsidRPr="00A91FF5">
        <w:tab/>
        <w:t>Rel-16</w:t>
      </w:r>
      <w:r w:rsidR="009F3FAD" w:rsidRPr="00A91FF5">
        <w:tab/>
        <w:t>NR_IAB-Core</w:t>
      </w:r>
    </w:p>
    <w:p w14:paraId="2910662F" w14:textId="05C09C39" w:rsidR="009F3FAD" w:rsidRPr="00A91FF5" w:rsidRDefault="009248E0" w:rsidP="009F3FAD">
      <w:pPr>
        <w:pStyle w:val="Doc-title"/>
      </w:pPr>
      <w:hyperlink r:id="rId598" w:history="1">
        <w:r>
          <w:rPr>
            <w:rStyle w:val="Hyperlink"/>
          </w:rPr>
          <w:t>R2-2003016</w:t>
        </w:r>
      </w:hyperlink>
      <w:r w:rsidR="009F3FAD" w:rsidRPr="00A91FF5">
        <w:tab/>
        <w:t>Remaining issues of Guard Symbols MAC CE</w:t>
      </w:r>
      <w:r w:rsidR="009F3FAD" w:rsidRPr="00A91FF5">
        <w:tab/>
        <w:t>Huawei, HiSilicon</w:t>
      </w:r>
      <w:r w:rsidR="009F3FAD" w:rsidRPr="00A91FF5">
        <w:tab/>
        <w:t>discussion</w:t>
      </w:r>
      <w:r w:rsidR="009F3FAD" w:rsidRPr="00A91FF5">
        <w:tab/>
        <w:t>Rel-16</w:t>
      </w:r>
      <w:r w:rsidR="009F3FAD" w:rsidRPr="00A91FF5">
        <w:tab/>
        <w:t>NR_IAB-Core</w:t>
      </w:r>
    </w:p>
    <w:p w14:paraId="5602E89D" w14:textId="568AFE5C" w:rsidR="009F3FAD" w:rsidRPr="00A91FF5" w:rsidRDefault="009248E0" w:rsidP="009F3FAD">
      <w:pPr>
        <w:pStyle w:val="Doc-title"/>
      </w:pPr>
      <w:hyperlink r:id="rId599" w:history="1">
        <w:r>
          <w:rPr>
            <w:rStyle w:val="Hyperlink"/>
          </w:rPr>
          <w:t>R2-2003017</w:t>
        </w:r>
      </w:hyperlink>
      <w:r w:rsidR="009F3FAD" w:rsidRPr="00A91FF5">
        <w:tab/>
        <w:t>Clarification on the RACH configuration used in MAC procedure for IAB</w:t>
      </w:r>
      <w:r w:rsidR="009F3FAD" w:rsidRPr="00A91FF5">
        <w:tab/>
        <w:t>Huawei, HiSilicon</w:t>
      </w:r>
      <w:r w:rsidR="009F3FAD" w:rsidRPr="00A91FF5">
        <w:tab/>
        <w:t>discussion</w:t>
      </w:r>
      <w:r w:rsidR="009F3FAD" w:rsidRPr="00A91FF5">
        <w:tab/>
        <w:t>Rel-16</w:t>
      </w:r>
      <w:r w:rsidR="009F3FAD" w:rsidRPr="00A91FF5">
        <w:tab/>
        <w:t>NR_IAB-Core</w:t>
      </w:r>
    </w:p>
    <w:p w14:paraId="2454DE1E" w14:textId="2E079468" w:rsidR="009F3FAD" w:rsidRPr="00A91FF5" w:rsidRDefault="009248E0" w:rsidP="009F3FAD">
      <w:pPr>
        <w:pStyle w:val="Doc-title"/>
      </w:pPr>
      <w:hyperlink r:id="rId600" w:history="1">
        <w:r>
          <w:rPr>
            <w:rStyle w:val="Hyperlink"/>
          </w:rPr>
          <w:t>R2-2003018</w:t>
        </w:r>
      </w:hyperlink>
      <w:r w:rsidR="009F3FAD" w:rsidRPr="00A91FF5">
        <w:tab/>
        <w:t>Clarification of BSR and Pre-emptive BSR</w:t>
      </w:r>
      <w:r w:rsidR="009F3FAD" w:rsidRPr="00A91FF5">
        <w:tab/>
        <w:t>Huawei, HiSilicon</w:t>
      </w:r>
      <w:r w:rsidR="009F3FAD" w:rsidRPr="00A91FF5">
        <w:tab/>
        <w:t>discussion</w:t>
      </w:r>
      <w:r w:rsidR="009F3FAD" w:rsidRPr="00A91FF5">
        <w:tab/>
        <w:t>Rel-16</w:t>
      </w:r>
      <w:r w:rsidR="009F3FAD" w:rsidRPr="00A91FF5">
        <w:tab/>
        <w:t>NR_IAB-Core</w:t>
      </w:r>
    </w:p>
    <w:p w14:paraId="01E66E7A" w14:textId="425F3FD1" w:rsidR="009F3FAD" w:rsidRPr="00A91FF5" w:rsidRDefault="009248E0" w:rsidP="009F3FAD">
      <w:pPr>
        <w:pStyle w:val="Doc-title"/>
      </w:pPr>
      <w:hyperlink r:id="rId601" w:history="1">
        <w:r>
          <w:rPr>
            <w:rStyle w:val="Hyperlink"/>
          </w:rPr>
          <w:t>R2-2003019</w:t>
        </w:r>
      </w:hyperlink>
      <w:r w:rsidR="009F3FAD" w:rsidRPr="00A91FF5">
        <w:tab/>
        <w:t>Discussion on the SR cancelation for pre-BSR and LCID values for IAB</w:t>
      </w:r>
      <w:r w:rsidR="009F3FAD" w:rsidRPr="00A91FF5">
        <w:tab/>
        <w:t>Huawei, HiSilicon</w:t>
      </w:r>
      <w:r w:rsidR="009F3FAD" w:rsidRPr="00A91FF5">
        <w:tab/>
        <w:t>discussion</w:t>
      </w:r>
      <w:r w:rsidR="009F3FAD" w:rsidRPr="00A91FF5">
        <w:tab/>
        <w:t>Rel-16</w:t>
      </w:r>
      <w:r w:rsidR="009F3FAD" w:rsidRPr="00A91FF5">
        <w:tab/>
        <w:t>NR_IAB-Core</w:t>
      </w:r>
    </w:p>
    <w:p w14:paraId="3D669592" w14:textId="25C8CDA3" w:rsidR="009F3FAD" w:rsidRPr="00A91FF5" w:rsidRDefault="009248E0" w:rsidP="009F3FAD">
      <w:pPr>
        <w:pStyle w:val="Doc-title"/>
      </w:pPr>
      <w:hyperlink r:id="rId602" w:history="1">
        <w:r>
          <w:rPr>
            <w:rStyle w:val="Hyperlink"/>
          </w:rPr>
          <w:t>R2-2003048</w:t>
        </w:r>
      </w:hyperlink>
      <w:r w:rsidR="009F3FAD" w:rsidRPr="00A91FF5">
        <w:tab/>
        <w:t>Cell information in Guard symbols MAC CE</w:t>
      </w:r>
      <w:r w:rsidR="009F3FAD" w:rsidRPr="00A91FF5">
        <w:tab/>
        <w:t>Nokia, Nokia Shanghai Bell</w:t>
      </w:r>
      <w:r w:rsidR="009F3FAD" w:rsidRPr="00A91FF5">
        <w:tab/>
        <w:t>discussion</w:t>
      </w:r>
      <w:r w:rsidR="009F3FAD" w:rsidRPr="00A91FF5">
        <w:tab/>
        <w:t>Rel-16</w:t>
      </w:r>
      <w:r w:rsidR="009F3FAD" w:rsidRPr="00A91FF5">
        <w:tab/>
        <w:t>NR_IAB-Core</w:t>
      </w:r>
    </w:p>
    <w:p w14:paraId="3B8D244E" w14:textId="688E46D7" w:rsidR="009F3FAD" w:rsidRPr="00A91FF5" w:rsidRDefault="009248E0" w:rsidP="009F3FAD">
      <w:pPr>
        <w:pStyle w:val="Doc-title"/>
      </w:pPr>
      <w:hyperlink r:id="rId603" w:history="1">
        <w:r>
          <w:rPr>
            <w:rStyle w:val="Hyperlink"/>
          </w:rPr>
          <w:t>R2-2003049</w:t>
        </w:r>
      </w:hyperlink>
      <w:r w:rsidR="009F3FAD" w:rsidRPr="00A91FF5">
        <w:tab/>
        <w:t>Handling of IAB specific MAC CEs</w:t>
      </w:r>
      <w:r w:rsidR="009F3FAD" w:rsidRPr="00A91FF5">
        <w:tab/>
        <w:t>Nokia, Nokia Shanghai Bell</w:t>
      </w:r>
      <w:r w:rsidR="009F3FAD" w:rsidRPr="00A91FF5">
        <w:tab/>
        <w:t>discussion</w:t>
      </w:r>
      <w:r w:rsidR="009F3FAD" w:rsidRPr="00A91FF5">
        <w:tab/>
        <w:t>Rel-16</w:t>
      </w:r>
      <w:r w:rsidR="009F3FAD" w:rsidRPr="00A91FF5">
        <w:tab/>
        <w:t>NR_IAB-Core</w:t>
      </w:r>
    </w:p>
    <w:p w14:paraId="1162267E" w14:textId="116D8242" w:rsidR="009F3FAD" w:rsidRPr="00A91FF5" w:rsidRDefault="009248E0" w:rsidP="009F3FAD">
      <w:pPr>
        <w:pStyle w:val="Doc-title"/>
      </w:pPr>
      <w:hyperlink r:id="rId604" w:history="1">
        <w:r>
          <w:rPr>
            <w:rStyle w:val="Hyperlink"/>
          </w:rPr>
          <w:t>R2-2003359</w:t>
        </w:r>
      </w:hyperlink>
      <w:r w:rsidR="009F3FAD" w:rsidRPr="00A91FF5">
        <w:tab/>
        <w:t>Change LCID to eLCID for IAB MAC CEs</w:t>
      </w:r>
      <w:r w:rsidR="009F3FAD" w:rsidRPr="00A91FF5">
        <w:tab/>
        <w:t>Ericsson</w:t>
      </w:r>
      <w:r w:rsidR="009F3FAD" w:rsidRPr="00A91FF5">
        <w:tab/>
        <w:t>CR</w:t>
      </w:r>
      <w:r w:rsidR="009F3FAD" w:rsidRPr="00A91FF5">
        <w:tab/>
        <w:t>Rel-16</w:t>
      </w:r>
      <w:r w:rsidR="009F3FAD" w:rsidRPr="00A91FF5">
        <w:tab/>
        <w:t>38.321</w:t>
      </w:r>
      <w:r w:rsidR="009F3FAD" w:rsidRPr="00A91FF5">
        <w:tab/>
        <w:t>16.0.0</w:t>
      </w:r>
      <w:r w:rsidR="009F3FAD" w:rsidRPr="00A91FF5">
        <w:tab/>
        <w:t>0724</w:t>
      </w:r>
      <w:r w:rsidR="009F3FAD" w:rsidRPr="00A91FF5">
        <w:tab/>
        <w:t>-</w:t>
      </w:r>
      <w:r w:rsidR="009F3FAD" w:rsidRPr="00A91FF5">
        <w:tab/>
        <w:t>F</w:t>
      </w:r>
      <w:r w:rsidR="009F3FAD" w:rsidRPr="00A91FF5">
        <w:tab/>
        <w:t>NR_IAB-Core</w:t>
      </w:r>
    </w:p>
    <w:p w14:paraId="1C18FC6F" w14:textId="1E12994B" w:rsidR="009F3FAD" w:rsidRPr="00A91FF5" w:rsidRDefault="009248E0" w:rsidP="009F3FAD">
      <w:pPr>
        <w:pStyle w:val="Doc-title"/>
      </w:pPr>
      <w:hyperlink r:id="rId605" w:history="1">
        <w:r>
          <w:rPr>
            <w:rStyle w:val="Hyperlink"/>
          </w:rPr>
          <w:t>R2-2003644</w:t>
        </w:r>
      </w:hyperlink>
      <w:r w:rsidR="009F3FAD" w:rsidRPr="00A91FF5">
        <w:tab/>
        <w:t>Issue of SR triggered by Pre-emptive BSR</w:t>
      </w:r>
      <w:r w:rsidR="009F3FAD" w:rsidRPr="00A91FF5">
        <w:tab/>
        <w:t>ASUSTeK</w:t>
      </w:r>
      <w:r w:rsidR="009F3FAD" w:rsidRPr="00A91FF5">
        <w:tab/>
        <w:t>discussion</w:t>
      </w:r>
      <w:r w:rsidR="009F3FAD" w:rsidRPr="00A91FF5">
        <w:tab/>
        <w:t>Rel-16</w:t>
      </w:r>
      <w:r w:rsidR="009F3FAD" w:rsidRPr="00A91FF5">
        <w:tab/>
        <w:t>38.321</w:t>
      </w:r>
      <w:r w:rsidR="009F3FAD" w:rsidRPr="00A91FF5">
        <w:tab/>
        <w:t>NR_IAB-Core</w:t>
      </w:r>
    </w:p>
    <w:p w14:paraId="559F8132" w14:textId="26591243" w:rsidR="009F3FAD" w:rsidRPr="00A91FF5" w:rsidRDefault="009248E0" w:rsidP="009F3FAD">
      <w:pPr>
        <w:pStyle w:val="Doc-title"/>
      </w:pPr>
      <w:hyperlink r:id="rId606" w:history="1">
        <w:r>
          <w:rPr>
            <w:rStyle w:val="Hyperlink"/>
          </w:rPr>
          <w:t>R2-2003720</w:t>
        </w:r>
      </w:hyperlink>
      <w:r w:rsidR="009F3FAD" w:rsidRPr="00A91FF5">
        <w:tab/>
        <w:t>Remaining issues for IAB MAC</w:t>
      </w:r>
      <w:r w:rsidR="009F3FAD" w:rsidRPr="00A91FF5">
        <w:tab/>
        <w:t>Futurewei</w:t>
      </w:r>
      <w:r w:rsidR="009F3FAD" w:rsidRPr="00A91FF5">
        <w:tab/>
        <w:t>discussion</w:t>
      </w:r>
    </w:p>
    <w:p w14:paraId="77C563EF" w14:textId="6882C8F1" w:rsidR="00794682" w:rsidRPr="00A91FF5" w:rsidRDefault="009248E0" w:rsidP="00794682">
      <w:pPr>
        <w:pStyle w:val="Doc-title"/>
      </w:pPr>
      <w:hyperlink r:id="rId607" w:history="1">
        <w:r>
          <w:rPr>
            <w:rStyle w:val="Hyperlink"/>
          </w:rPr>
          <w:t>R2-2003098</w:t>
        </w:r>
      </w:hyperlink>
      <w:r w:rsidR="00794682" w:rsidRPr="00A91FF5">
        <w:tab/>
        <w:t>PDCP duplication in IAB DC</w:t>
      </w:r>
      <w:r w:rsidR="00794682" w:rsidRPr="00A91FF5">
        <w:tab/>
        <w:t>Lenovo, Motorola Mobility</w:t>
      </w:r>
      <w:r w:rsidR="00794682" w:rsidRPr="00A91FF5">
        <w:tab/>
        <w:t>discussion</w:t>
      </w:r>
      <w:r w:rsidR="00794682" w:rsidRPr="00A91FF5">
        <w:tab/>
        <w:t>Rel-16</w:t>
      </w:r>
    </w:p>
    <w:p w14:paraId="323F35EF" w14:textId="77777777" w:rsidR="009F3FAD" w:rsidRPr="00A91FF5" w:rsidRDefault="009F3FAD" w:rsidP="009F3FAD">
      <w:pPr>
        <w:pStyle w:val="Doc-text2"/>
      </w:pPr>
    </w:p>
    <w:p w14:paraId="223AA25B" w14:textId="3E5E30EF" w:rsidR="00EE61FE" w:rsidRPr="00A91FF5" w:rsidRDefault="00F856D4" w:rsidP="00EE61FE">
      <w:pPr>
        <w:pStyle w:val="Heading3"/>
      </w:pPr>
      <w:bookmarkStart w:id="216" w:name="_Toc39528233"/>
      <w:bookmarkStart w:id="217" w:name="_Toc40051088"/>
      <w:bookmarkStart w:id="218" w:name="_Toc41695802"/>
      <w:r w:rsidRPr="00A91FF5">
        <w:t>6.</w:t>
      </w:r>
      <w:r w:rsidR="00F17EA4" w:rsidRPr="00A91FF5">
        <w:t>1.5</w:t>
      </w:r>
      <w:r w:rsidR="00F17EA4" w:rsidRPr="00A91FF5">
        <w:tab/>
        <w:t>RRC Open Issues and corrections</w:t>
      </w:r>
      <w:bookmarkEnd w:id="216"/>
      <w:bookmarkEnd w:id="217"/>
      <w:bookmarkEnd w:id="218"/>
    </w:p>
    <w:p w14:paraId="28D580C1" w14:textId="77777777" w:rsidR="002F3D72" w:rsidRPr="00A91FF5" w:rsidRDefault="0014010B" w:rsidP="00A16B7C">
      <w:pPr>
        <w:pStyle w:val="Comments"/>
      </w:pPr>
      <w:r w:rsidRPr="00A91FF5">
        <w:t>Including outcome of the email discussion [Post109e#35][IAB] RRC Open Issues (Ericsson)</w:t>
      </w:r>
      <w:r w:rsidR="00F17EA4" w:rsidRPr="00A91FF5">
        <w:t xml:space="preserve">, </w:t>
      </w:r>
    </w:p>
    <w:p w14:paraId="0A9B3368" w14:textId="6EC7EF11" w:rsidR="0014010B" w:rsidRPr="00A91FF5" w:rsidRDefault="002F3D72" w:rsidP="002F3D72">
      <w:pPr>
        <w:pStyle w:val="Comments"/>
      </w:pPr>
      <w:r w:rsidRPr="00A91FF5">
        <w:t>On Open issues, only the email discussion is planned to be treated</w:t>
      </w:r>
      <w:r w:rsidR="00B67926" w:rsidRPr="00A91FF5">
        <w:t xml:space="preserve">. Open Issues: </w:t>
      </w:r>
      <w:r w:rsidR="00F17EA4" w:rsidRPr="00A91FF5">
        <w:t>Establishment of F1-C-over-LTE/X2AP path, Behaviour of IAB-node when going to NR RRC_IDLE, Reestablishment at former descendant nodes (SA only)</w:t>
      </w:r>
      <w:r w:rsidR="00B67926" w:rsidRPr="00A91FF5">
        <w:t xml:space="preserve">. </w:t>
      </w:r>
    </w:p>
    <w:p w14:paraId="3D1BF5DC" w14:textId="19514C1D" w:rsidR="00333024" w:rsidRPr="00A91FF5" w:rsidRDefault="000806B6" w:rsidP="002F3D72">
      <w:pPr>
        <w:pStyle w:val="Comments"/>
      </w:pPr>
      <w:r w:rsidRPr="00A91FF5">
        <w:t xml:space="preserve">Issues coord, </w:t>
      </w:r>
      <w:r w:rsidR="00333024" w:rsidRPr="00A91FF5">
        <w:t>Draft CRs by Ericsson</w:t>
      </w:r>
    </w:p>
    <w:p w14:paraId="1FA27737" w14:textId="77777777" w:rsidR="00127C83" w:rsidRPr="00A91FF5" w:rsidRDefault="00127C83" w:rsidP="00127C83">
      <w:pPr>
        <w:pStyle w:val="Doc-title"/>
        <w:rPr>
          <w:rStyle w:val="Hyperlink"/>
          <w:color w:val="auto"/>
          <w:u w:val="none"/>
        </w:rPr>
      </w:pPr>
    </w:p>
    <w:p w14:paraId="1D6FD8A4" w14:textId="3677BE20" w:rsidR="002918D1" w:rsidRPr="00A91FF5" w:rsidRDefault="002918D1" w:rsidP="002918D1">
      <w:pPr>
        <w:pStyle w:val="EmailDiscussion"/>
      </w:pPr>
      <w:r w:rsidRPr="00A91FF5">
        <w:t>[AT109bis-e][0</w:t>
      </w:r>
      <w:r w:rsidR="00B17EF6" w:rsidRPr="00A91FF5">
        <w:t>21</w:t>
      </w:r>
      <w:r w:rsidRPr="00A91FF5">
        <w:t>][IAB] RRC (Ericsson)</w:t>
      </w:r>
    </w:p>
    <w:p w14:paraId="66D6DEBF" w14:textId="7CD85839" w:rsidR="002918D1" w:rsidRPr="00A91FF5" w:rsidRDefault="002918D1" w:rsidP="00EF775B">
      <w:pPr>
        <w:pStyle w:val="EmailDiscussion2"/>
      </w:pPr>
      <w:r w:rsidRPr="00A91FF5">
        <w:t xml:space="preserve">Scope: Treat RRC issues corrections and CRs (except UE cap, which is treated separately) </w:t>
      </w:r>
    </w:p>
    <w:p w14:paraId="5C2C370D" w14:textId="13F73679" w:rsidR="002918D1" w:rsidRPr="00A91FF5" w:rsidRDefault="002918D1" w:rsidP="00EF775B">
      <w:pPr>
        <w:pStyle w:val="EmailDiscussion2"/>
      </w:pPr>
      <w:r w:rsidRPr="00A91FF5">
        <w:t xml:space="preserve">Part 1: Non-Controversial parts of </w:t>
      </w:r>
      <w:hyperlink r:id="rId608" w:history="1">
        <w:r w:rsidR="009248E0">
          <w:rPr>
            <w:rStyle w:val="Hyperlink"/>
          </w:rPr>
          <w:t>R2-2003297</w:t>
        </w:r>
      </w:hyperlink>
      <w:r w:rsidRPr="00A91FF5">
        <w:rPr>
          <w:rStyle w:val="Hyperlink"/>
          <w:color w:val="auto"/>
          <w:u w:val="none"/>
        </w:rPr>
        <w:t xml:space="preserve"> (easy agreements), </w:t>
      </w:r>
      <w:hyperlink r:id="rId609" w:history="1">
        <w:r w:rsidR="009248E0">
          <w:rPr>
            <w:rStyle w:val="Hyperlink"/>
          </w:rPr>
          <w:t>R2-2003298</w:t>
        </w:r>
      </w:hyperlink>
      <w:r w:rsidRPr="00A91FF5">
        <w:t xml:space="preserve">, </w:t>
      </w:r>
      <w:hyperlink r:id="rId610" w:history="1">
        <w:r w:rsidR="009248E0">
          <w:rPr>
            <w:rStyle w:val="Hyperlink"/>
          </w:rPr>
          <w:t>R2-2003299</w:t>
        </w:r>
      </w:hyperlink>
      <w:r w:rsidRPr="00A91FF5">
        <w:t xml:space="preserve"> (and other non-controversial corrections if any), first round of discussion on </w:t>
      </w:r>
      <w:hyperlink r:id="rId611" w:history="1">
        <w:r w:rsidR="009248E0">
          <w:rPr>
            <w:rStyle w:val="Hyperlink"/>
          </w:rPr>
          <w:t>R2-2003020</w:t>
        </w:r>
      </w:hyperlink>
    </w:p>
    <w:p w14:paraId="2748DC9E" w14:textId="0A31A388" w:rsidR="002918D1" w:rsidRPr="00A91FF5" w:rsidRDefault="002918D1" w:rsidP="00EF775B">
      <w:pPr>
        <w:pStyle w:val="EmailDiscussion2"/>
      </w:pPr>
      <w:r w:rsidRPr="00A91FF5">
        <w:t>Part 2: Potential additions after on-line session (TBD)</w:t>
      </w:r>
    </w:p>
    <w:p w14:paraId="31446CA5" w14:textId="2D5B539A" w:rsidR="002918D1" w:rsidRPr="00A91FF5" w:rsidRDefault="002918D1" w:rsidP="00EF775B">
      <w:pPr>
        <w:pStyle w:val="EmailDiscussion2"/>
      </w:pPr>
      <w:r w:rsidRPr="00A91FF5">
        <w:t>Deadline first round: April 23 0700 UTC</w:t>
      </w:r>
    </w:p>
    <w:p w14:paraId="2908C837" w14:textId="23A30174" w:rsidR="002918D1" w:rsidRPr="00A91FF5" w:rsidRDefault="002918D1" w:rsidP="00EF775B">
      <w:pPr>
        <w:pStyle w:val="EmailDiscussion2"/>
      </w:pPr>
      <w:r w:rsidRPr="00A91FF5">
        <w:t>Part 3: Update of CR</w:t>
      </w:r>
      <w:r w:rsidR="007A26B4" w:rsidRPr="00A91FF5">
        <w:t>s</w:t>
      </w:r>
    </w:p>
    <w:p w14:paraId="3384DBAA" w14:textId="77777777" w:rsidR="00E73735" w:rsidRPr="00A91FF5" w:rsidRDefault="00E73735" w:rsidP="002918D1">
      <w:pPr>
        <w:pStyle w:val="Doc-text2"/>
      </w:pPr>
    </w:p>
    <w:p w14:paraId="6D4C54DF" w14:textId="047405C5" w:rsidR="00A10294" w:rsidRPr="00A91FF5" w:rsidRDefault="009248E0" w:rsidP="00A10294">
      <w:pPr>
        <w:pStyle w:val="Doc-title"/>
      </w:pPr>
      <w:hyperlink r:id="rId612" w:history="1">
        <w:r>
          <w:rPr>
            <w:rStyle w:val="Hyperlink"/>
          </w:rPr>
          <w:t>R2-2003298</w:t>
        </w:r>
      </w:hyperlink>
      <w:r w:rsidR="00A10294" w:rsidRPr="00A91FF5">
        <w:tab/>
        <w:t>Correction for TS 38.331 Related to IAB WI</w:t>
      </w:r>
      <w:r w:rsidR="00A10294" w:rsidRPr="00A91FF5">
        <w:tab/>
        <w:t>Ericsson</w:t>
      </w:r>
      <w:r w:rsidR="00A10294" w:rsidRPr="00A91FF5">
        <w:tab/>
        <w:t>CR</w:t>
      </w:r>
      <w:r w:rsidR="00A10294" w:rsidRPr="00A91FF5">
        <w:tab/>
        <w:t>Rel-16</w:t>
      </w:r>
      <w:r w:rsidR="00A10294" w:rsidRPr="00A91FF5">
        <w:tab/>
        <w:t>38.331</w:t>
      </w:r>
      <w:r w:rsidR="00A10294" w:rsidRPr="00A91FF5">
        <w:tab/>
        <w:t>16.0.0</w:t>
      </w:r>
      <w:r w:rsidR="00A10294" w:rsidRPr="00A91FF5">
        <w:tab/>
        <w:t>1554</w:t>
      </w:r>
      <w:r w:rsidR="00A10294" w:rsidRPr="00A91FF5">
        <w:tab/>
        <w:t>-</w:t>
      </w:r>
      <w:r w:rsidR="00A10294" w:rsidRPr="00A91FF5">
        <w:tab/>
        <w:t>F</w:t>
      </w:r>
      <w:r w:rsidR="00A10294" w:rsidRPr="00A91FF5">
        <w:tab/>
        <w:t>NR_IAB-Core</w:t>
      </w:r>
      <w:r w:rsidR="00A10294" w:rsidRPr="00A91FF5">
        <w:tab/>
        <w:t>Late</w:t>
      </w:r>
    </w:p>
    <w:p w14:paraId="34C32E5E" w14:textId="43926622" w:rsidR="00A10294" w:rsidRPr="00A91FF5" w:rsidRDefault="00A10294" w:rsidP="00A10294">
      <w:pPr>
        <w:pStyle w:val="Doc-text2"/>
      </w:pPr>
      <w:r w:rsidRPr="00A91FF5">
        <w:t xml:space="preserve">=&gt; Revised in </w:t>
      </w:r>
      <w:hyperlink r:id="rId613" w:history="1">
        <w:r w:rsidR="009248E0">
          <w:rPr>
            <w:rStyle w:val="Hyperlink"/>
          </w:rPr>
          <w:t>R2-2004125</w:t>
        </w:r>
      </w:hyperlink>
    </w:p>
    <w:p w14:paraId="197CC75D" w14:textId="694B47F1" w:rsidR="005121B2" w:rsidRPr="00A91FF5" w:rsidRDefault="009248E0" w:rsidP="005121B2">
      <w:pPr>
        <w:pStyle w:val="Doc-title"/>
      </w:pPr>
      <w:hyperlink r:id="rId614" w:history="1">
        <w:r>
          <w:rPr>
            <w:rStyle w:val="Hyperlink"/>
          </w:rPr>
          <w:t>R2-2004125</w:t>
        </w:r>
      </w:hyperlink>
      <w:r w:rsidR="005121B2" w:rsidRPr="00A91FF5">
        <w:tab/>
        <w:t>Correction for TS 38.331 Related to IAB WI</w:t>
      </w:r>
      <w:r w:rsidR="005121B2" w:rsidRPr="00A91FF5">
        <w:tab/>
        <w:t>Ericsson</w:t>
      </w:r>
      <w:r w:rsidR="005121B2" w:rsidRPr="00A91FF5">
        <w:tab/>
        <w:t>CR</w:t>
      </w:r>
      <w:r w:rsidR="005121B2" w:rsidRPr="00A91FF5">
        <w:tab/>
        <w:t>Rel-16</w:t>
      </w:r>
      <w:r w:rsidR="005121B2" w:rsidRPr="00A91FF5">
        <w:tab/>
        <w:t>38.331</w:t>
      </w:r>
      <w:r w:rsidR="005121B2" w:rsidRPr="00A91FF5">
        <w:tab/>
        <w:t>16.0.0</w:t>
      </w:r>
      <w:r w:rsidR="005121B2" w:rsidRPr="00A91FF5">
        <w:tab/>
        <w:t>1554</w:t>
      </w:r>
      <w:r w:rsidR="005121B2" w:rsidRPr="00A91FF5">
        <w:tab/>
        <w:t>1</w:t>
      </w:r>
      <w:r w:rsidR="005121B2" w:rsidRPr="00A91FF5">
        <w:tab/>
        <w:t>F</w:t>
      </w:r>
      <w:r w:rsidR="005121B2" w:rsidRPr="00A91FF5">
        <w:tab/>
        <w:t>NR_IAB-Core</w:t>
      </w:r>
      <w:r w:rsidR="005121B2" w:rsidRPr="00A91FF5">
        <w:tab/>
        <w:t>Late</w:t>
      </w:r>
    </w:p>
    <w:p w14:paraId="3EDA7A7F" w14:textId="0F730C00" w:rsidR="005121B2" w:rsidRPr="00A91FF5" w:rsidRDefault="005121B2" w:rsidP="005121B2">
      <w:pPr>
        <w:pStyle w:val="Doc-text2"/>
      </w:pPr>
      <w:r w:rsidRPr="00A91FF5">
        <w:t>DISCUSSION</w:t>
      </w:r>
    </w:p>
    <w:p w14:paraId="5E9A2B48" w14:textId="3F9C14F4" w:rsidR="005121B2" w:rsidRPr="00A91FF5" w:rsidRDefault="005121B2" w:rsidP="002918D1">
      <w:pPr>
        <w:pStyle w:val="Doc-text2"/>
      </w:pPr>
      <w:r w:rsidRPr="00A91FF5">
        <w:t xml:space="preserve">- </w:t>
      </w:r>
      <w:r w:rsidRPr="00A91FF5">
        <w:tab/>
        <w:t xml:space="preserve">Ericsson explains that this CR implements easy agreements, except the BH-RLC-ChannelID-r16 coding, that seems to need some discussions. </w:t>
      </w:r>
    </w:p>
    <w:p w14:paraId="61DCA509" w14:textId="5D0F7056" w:rsidR="005121B2" w:rsidRPr="00A91FF5" w:rsidRDefault="005121B2" w:rsidP="002918D1">
      <w:pPr>
        <w:pStyle w:val="Doc-text2"/>
      </w:pPr>
      <w:r w:rsidRPr="00A91FF5">
        <w:t xml:space="preserve">- </w:t>
      </w:r>
      <w:r w:rsidRPr="00A91FF5">
        <w:tab/>
        <w:t xml:space="preserve">Huawei think that LCH and BH RLC channel doesn’t need to be the same. Nokia think this issue is addressed. </w:t>
      </w:r>
    </w:p>
    <w:p w14:paraId="6CE9B69C" w14:textId="7052470B" w:rsidR="005121B2" w:rsidRPr="00A91FF5" w:rsidRDefault="005121B2" w:rsidP="002918D1">
      <w:pPr>
        <w:pStyle w:val="Doc-text2"/>
      </w:pPr>
      <w:r w:rsidRPr="00A91FF5">
        <w:t xml:space="preserve">- </w:t>
      </w:r>
      <w:r w:rsidRPr="00A91FF5">
        <w:tab/>
        <w:t xml:space="preserve">Nokia don’t understand the clarification from Ericsson to motivate the choice. Nokia think there is no good motive for a choice. </w:t>
      </w:r>
      <w:r w:rsidR="00C13B6C" w:rsidRPr="00A91FF5">
        <w:t xml:space="preserve">Huawei agrees Samsung too. </w:t>
      </w:r>
    </w:p>
    <w:p w14:paraId="27E5764E" w14:textId="615FC105" w:rsidR="005121B2" w:rsidRPr="00A91FF5" w:rsidRDefault="005121B2" w:rsidP="002918D1">
      <w:pPr>
        <w:pStyle w:val="Doc-text2"/>
      </w:pPr>
      <w:r w:rsidRPr="00A91FF5">
        <w:t xml:space="preserve">- </w:t>
      </w:r>
      <w:r w:rsidRPr="00A91FF5">
        <w:tab/>
      </w:r>
      <w:r w:rsidR="00C13B6C" w:rsidRPr="00A91FF5">
        <w:t>ZTE has raised some comments, and the naming in BH-RLC-Channel ID FD is wrong.</w:t>
      </w:r>
    </w:p>
    <w:p w14:paraId="1CB7FD7B" w14:textId="19E5AC4F" w:rsidR="00C13B6C" w:rsidRPr="00A91FF5" w:rsidRDefault="00C13B6C" w:rsidP="002918D1">
      <w:pPr>
        <w:pStyle w:val="Doc-text2"/>
      </w:pPr>
      <w:r w:rsidRPr="00A91FF5">
        <w:t xml:space="preserve">- </w:t>
      </w:r>
      <w:r w:rsidRPr="00A91FF5">
        <w:tab/>
        <w:t xml:space="preserve">CATT make a small comment about Inactive state, and due to new agreement, we might need to clarify things about Inactive e.g. whether BAP entity should be release. Ericsson agrees, now we have agreed that it is optional. Huawei agrees too. </w:t>
      </w:r>
    </w:p>
    <w:p w14:paraId="644F0DFC" w14:textId="317CD561" w:rsidR="005121B2" w:rsidRPr="00A91FF5" w:rsidRDefault="00C13B6C" w:rsidP="002918D1">
      <w:pPr>
        <w:pStyle w:val="Doc-text2"/>
      </w:pPr>
      <w:r w:rsidRPr="00A91FF5">
        <w:t xml:space="preserve">- </w:t>
      </w:r>
      <w:r w:rsidRPr="00A91FF5">
        <w:tab/>
        <w:t xml:space="preserve">Chair: Choice can be discussed further, Field decription need update. </w:t>
      </w:r>
    </w:p>
    <w:p w14:paraId="26B62879" w14:textId="4BCA8ABF" w:rsidR="00F33A9A" w:rsidRPr="00A91FF5" w:rsidRDefault="00C13B6C" w:rsidP="00F33A9A">
      <w:pPr>
        <w:pStyle w:val="Agreement"/>
      </w:pPr>
      <w:r w:rsidRPr="00A91FF5">
        <w:t>Endorsed as baseline for further work (with comments above).</w:t>
      </w:r>
    </w:p>
    <w:p w14:paraId="53B2EBE6" w14:textId="12B27787" w:rsidR="005121B2" w:rsidRPr="00A91FF5" w:rsidRDefault="008A5685" w:rsidP="002918D1">
      <w:pPr>
        <w:pStyle w:val="Doc-text2"/>
      </w:pPr>
      <w:r w:rsidRPr="00A91FF5">
        <w:t xml:space="preserve">=&gt; Revised in </w:t>
      </w:r>
      <w:hyperlink r:id="rId615" w:history="1">
        <w:r w:rsidR="009248E0">
          <w:rPr>
            <w:rStyle w:val="Hyperlink"/>
          </w:rPr>
          <w:t>R2-2004243</w:t>
        </w:r>
      </w:hyperlink>
    </w:p>
    <w:p w14:paraId="22D39CEC" w14:textId="77777777" w:rsidR="00F33A9A" w:rsidRPr="00A91FF5" w:rsidRDefault="00F33A9A" w:rsidP="002918D1">
      <w:pPr>
        <w:pStyle w:val="Doc-text2"/>
      </w:pPr>
    </w:p>
    <w:p w14:paraId="68B685E5" w14:textId="73E6F34F" w:rsidR="008A5685" w:rsidRPr="00A91FF5" w:rsidRDefault="009248E0" w:rsidP="008A5685">
      <w:pPr>
        <w:pStyle w:val="Doc-title"/>
      </w:pPr>
      <w:hyperlink r:id="rId616" w:history="1">
        <w:r>
          <w:rPr>
            <w:rStyle w:val="Hyperlink"/>
          </w:rPr>
          <w:t>R2-2004243</w:t>
        </w:r>
      </w:hyperlink>
      <w:r w:rsidR="008A5685" w:rsidRPr="00A91FF5">
        <w:tab/>
        <w:t>Correction for TS 38.331 Related to IAB WI</w:t>
      </w:r>
      <w:r w:rsidR="008A5685" w:rsidRPr="00A91FF5">
        <w:tab/>
        <w:t>Ericsson</w:t>
      </w:r>
      <w:r w:rsidR="008A5685" w:rsidRPr="00A91FF5">
        <w:tab/>
        <w:t>CR</w:t>
      </w:r>
      <w:r w:rsidR="008A5685" w:rsidRPr="00A91FF5">
        <w:tab/>
        <w:t>Rel-16</w:t>
      </w:r>
      <w:r w:rsidR="008A5685" w:rsidRPr="00A91FF5">
        <w:tab/>
        <w:t>38.331</w:t>
      </w:r>
      <w:r w:rsidR="008A5685" w:rsidRPr="00A91FF5">
        <w:tab/>
        <w:t>16.0.0</w:t>
      </w:r>
      <w:r w:rsidR="008A5685" w:rsidRPr="00A91FF5">
        <w:tab/>
        <w:t>1554</w:t>
      </w:r>
      <w:r w:rsidR="008A5685" w:rsidRPr="00A91FF5">
        <w:tab/>
        <w:t>2</w:t>
      </w:r>
      <w:r w:rsidR="008A5685" w:rsidRPr="00A91FF5">
        <w:tab/>
        <w:t>F</w:t>
      </w:r>
      <w:r w:rsidR="008A5685" w:rsidRPr="00A91FF5">
        <w:tab/>
        <w:t>NR_IAB-Core</w:t>
      </w:r>
    </w:p>
    <w:p w14:paraId="270A5D28" w14:textId="2B37D7D0" w:rsidR="008A5685" w:rsidRPr="00A91FF5" w:rsidRDefault="008A5685" w:rsidP="002918D1">
      <w:pPr>
        <w:pStyle w:val="Doc-text2"/>
      </w:pPr>
    </w:p>
    <w:p w14:paraId="1037D176" w14:textId="77777777" w:rsidR="00F33A9A" w:rsidRPr="00A91FF5" w:rsidRDefault="00F33A9A" w:rsidP="00F33A9A">
      <w:pPr>
        <w:pStyle w:val="EmailDiscussion"/>
        <w:tabs>
          <w:tab w:val="clear" w:pos="1710"/>
          <w:tab w:val="num" w:pos="1619"/>
        </w:tabs>
        <w:overflowPunct/>
        <w:autoSpaceDE/>
        <w:autoSpaceDN/>
        <w:adjustRightInd/>
        <w:spacing w:before="40"/>
        <w:ind w:left="1619" w:hanging="360"/>
        <w:textAlignment w:val="auto"/>
        <w:rPr>
          <w:lang w:val="fr-FR"/>
        </w:rPr>
      </w:pPr>
      <w:r w:rsidRPr="00A91FF5">
        <w:rPr>
          <w:lang w:val="fr-FR"/>
        </w:rPr>
        <w:t>[</w:t>
      </w:r>
      <w:r w:rsidRPr="00A91FF5">
        <w:t>Post109bis</w:t>
      </w:r>
      <w:r w:rsidRPr="00A91FF5">
        <w:rPr>
          <w:lang w:val="fr-FR"/>
        </w:rPr>
        <w:t>-e][021][IAB] RRC CRs (Ericsson)</w:t>
      </w:r>
    </w:p>
    <w:p w14:paraId="486B55A3" w14:textId="77777777" w:rsidR="00F33A9A" w:rsidRPr="00A91FF5" w:rsidRDefault="00F33A9A" w:rsidP="00F33A9A">
      <w:pPr>
        <w:pStyle w:val="EmailDiscussion2"/>
        <w:rPr>
          <w:lang w:val="fr-FR"/>
        </w:rPr>
      </w:pPr>
      <w:r w:rsidRPr="00A91FF5">
        <w:rPr>
          <w:lang w:val="fr-FR"/>
        </w:rPr>
        <w:tab/>
      </w:r>
      <w:r w:rsidRPr="00A91FF5">
        <w:t xml:space="preserve">Scope: CR update after R2-109bis-e capturing meeting agreements. </w:t>
      </w:r>
      <w:r w:rsidRPr="00A91FF5">
        <w:br/>
        <w:t xml:space="preserve">Intended outcome: Endorsed RRC CR </w:t>
      </w:r>
      <w:r w:rsidRPr="00A91FF5">
        <w:br/>
        <w:t>Deadline: Very Short</w:t>
      </w:r>
    </w:p>
    <w:p w14:paraId="185F0462" w14:textId="77777777" w:rsidR="00F33A9A" w:rsidRPr="00A91FF5" w:rsidRDefault="00F33A9A" w:rsidP="002918D1">
      <w:pPr>
        <w:pStyle w:val="Doc-text2"/>
      </w:pPr>
    </w:p>
    <w:p w14:paraId="6469AA9F" w14:textId="35C340D1" w:rsidR="002D611A" w:rsidRDefault="008A5685" w:rsidP="002D611A">
      <w:pPr>
        <w:pStyle w:val="Doc-text2"/>
        <w:rPr>
          <w:rStyle w:val="Hyperlink"/>
        </w:rPr>
      </w:pPr>
      <w:r w:rsidRPr="00A91FF5">
        <w:t xml:space="preserve">=&gt; Revised in </w:t>
      </w:r>
      <w:hyperlink r:id="rId617" w:history="1">
        <w:r w:rsidR="009248E0">
          <w:rPr>
            <w:rStyle w:val="Hyperlink"/>
          </w:rPr>
          <w:t>R2-2004287</w:t>
        </w:r>
      </w:hyperlink>
    </w:p>
    <w:p w14:paraId="2E66B1BA" w14:textId="0CC1B9A4" w:rsidR="002D611A" w:rsidRPr="00A6499D" w:rsidRDefault="002D611A" w:rsidP="00A6499D">
      <w:pPr>
        <w:pStyle w:val="Doc-text2"/>
        <w:rPr>
          <w:color w:val="0000FF"/>
          <w:u w:val="single"/>
        </w:rPr>
      </w:pPr>
      <w:r>
        <w:t xml:space="preserve">=&gt; Endorsed in </w:t>
      </w:r>
      <w:hyperlink r:id="rId618" w:history="1">
        <w:r w:rsidR="009248E0">
          <w:rPr>
            <w:rStyle w:val="Hyperlink"/>
          </w:rPr>
          <w:t>R2-2004287</w:t>
        </w:r>
      </w:hyperlink>
    </w:p>
    <w:p w14:paraId="7445A20D" w14:textId="77777777" w:rsidR="002D611A" w:rsidRPr="00A91FF5" w:rsidRDefault="002D611A" w:rsidP="008A5685">
      <w:pPr>
        <w:pStyle w:val="Doc-text2"/>
      </w:pPr>
    </w:p>
    <w:p w14:paraId="38E8179C" w14:textId="45C14388" w:rsidR="008A5685" w:rsidRPr="00A91FF5" w:rsidRDefault="009248E0" w:rsidP="008A5685">
      <w:pPr>
        <w:pStyle w:val="Doc-title"/>
      </w:pPr>
      <w:hyperlink r:id="rId619" w:history="1">
        <w:r>
          <w:rPr>
            <w:rStyle w:val="Hyperlink"/>
          </w:rPr>
          <w:t>R2-2004287</w:t>
        </w:r>
      </w:hyperlink>
      <w:r w:rsidR="008A5685" w:rsidRPr="00A91FF5">
        <w:tab/>
        <w:t>Correction for TS 38.331 Related to IAB WI</w:t>
      </w:r>
      <w:r w:rsidR="008A5685" w:rsidRPr="00A91FF5">
        <w:tab/>
        <w:t>Ericsson</w:t>
      </w:r>
      <w:r w:rsidR="008A5685" w:rsidRPr="00A91FF5">
        <w:tab/>
        <w:t>CR</w:t>
      </w:r>
      <w:r w:rsidR="008A5685" w:rsidRPr="00A91FF5">
        <w:tab/>
        <w:t>Rel-16</w:t>
      </w:r>
      <w:r w:rsidR="008A5685" w:rsidRPr="00A91FF5">
        <w:tab/>
        <w:t>38.331</w:t>
      </w:r>
      <w:r w:rsidR="008A5685" w:rsidRPr="00A91FF5">
        <w:tab/>
        <w:t>16.0.0</w:t>
      </w:r>
      <w:r w:rsidR="008A5685" w:rsidRPr="00A91FF5">
        <w:tab/>
        <w:t>1554</w:t>
      </w:r>
      <w:r w:rsidR="008A5685" w:rsidRPr="00A91FF5">
        <w:tab/>
        <w:t>3</w:t>
      </w:r>
      <w:r w:rsidR="008A5685" w:rsidRPr="00A91FF5">
        <w:tab/>
        <w:t>F</w:t>
      </w:r>
      <w:r w:rsidR="008A5685" w:rsidRPr="00A91FF5">
        <w:tab/>
        <w:t>NR_IAB-Core</w:t>
      </w:r>
    </w:p>
    <w:p w14:paraId="4A4662D8" w14:textId="77777777" w:rsidR="008A5685" w:rsidRPr="00A91FF5" w:rsidRDefault="008A5685" w:rsidP="002918D1">
      <w:pPr>
        <w:pStyle w:val="Doc-text2"/>
      </w:pPr>
    </w:p>
    <w:p w14:paraId="43C75016" w14:textId="10727ED3" w:rsidR="00E73735" w:rsidRPr="00A91FF5" w:rsidRDefault="009248E0" w:rsidP="00E73735">
      <w:pPr>
        <w:pStyle w:val="Doc-title"/>
        <w:rPr>
          <w:rStyle w:val="Hyperlink"/>
          <w:color w:val="auto"/>
          <w:u w:val="none"/>
        </w:rPr>
      </w:pPr>
      <w:hyperlink r:id="rId620" w:history="1">
        <w:r>
          <w:rPr>
            <w:rStyle w:val="Hyperlink"/>
          </w:rPr>
          <w:t>R2-2003299</w:t>
        </w:r>
      </w:hyperlink>
      <w:r w:rsidR="00E73735" w:rsidRPr="00A91FF5">
        <w:tab/>
        <w:t>Correction for TS 36.331 Related to IAB WI</w:t>
      </w:r>
      <w:r w:rsidR="00E73735" w:rsidRPr="00A91FF5">
        <w:tab/>
        <w:t>Ericsson</w:t>
      </w:r>
      <w:r w:rsidR="00E73735" w:rsidRPr="00A91FF5">
        <w:tab/>
        <w:t>CR</w:t>
      </w:r>
      <w:r w:rsidR="00E73735" w:rsidRPr="00A91FF5">
        <w:tab/>
        <w:t>Rel-16</w:t>
      </w:r>
      <w:r w:rsidR="00E73735" w:rsidRPr="00A91FF5">
        <w:tab/>
        <w:t>36.331</w:t>
      </w:r>
      <w:r w:rsidR="00E73735" w:rsidRPr="00A91FF5">
        <w:tab/>
        <w:t>16.0.0</w:t>
      </w:r>
      <w:r w:rsidR="00E73735" w:rsidRPr="00A91FF5">
        <w:tab/>
        <w:t>4255</w:t>
      </w:r>
      <w:r w:rsidR="00E73735" w:rsidRPr="00A91FF5">
        <w:tab/>
        <w:t>-</w:t>
      </w:r>
      <w:r w:rsidR="00E73735" w:rsidRPr="00A91FF5">
        <w:tab/>
        <w:t>F</w:t>
      </w:r>
      <w:r w:rsidR="00E73735" w:rsidRPr="00A91FF5">
        <w:tab/>
        <w:t>NR_IAB-Core</w:t>
      </w:r>
      <w:r w:rsidR="00E73735" w:rsidRPr="00A91FF5">
        <w:tab/>
        <w:t>Late</w:t>
      </w:r>
    </w:p>
    <w:p w14:paraId="5058462A" w14:textId="77777777" w:rsidR="00E73735" w:rsidRPr="00A91FF5" w:rsidRDefault="00E73735" w:rsidP="00127C83">
      <w:pPr>
        <w:pStyle w:val="Doc-title"/>
        <w:rPr>
          <w:rStyle w:val="Hyperlink"/>
          <w:color w:val="auto"/>
          <w:u w:val="none"/>
        </w:rPr>
      </w:pPr>
    </w:p>
    <w:p w14:paraId="0B6E4039" w14:textId="7BA385B9" w:rsidR="00127C83" w:rsidRPr="00A91FF5" w:rsidRDefault="009248E0" w:rsidP="00127C83">
      <w:pPr>
        <w:pStyle w:val="Doc-title"/>
      </w:pPr>
      <w:hyperlink r:id="rId621" w:history="1">
        <w:r>
          <w:rPr>
            <w:rStyle w:val="Hyperlink"/>
          </w:rPr>
          <w:t>R2-2003297</w:t>
        </w:r>
      </w:hyperlink>
      <w:r w:rsidR="00127C83" w:rsidRPr="00A91FF5">
        <w:tab/>
        <w:t>Report on email discussion [Post109e][035][IAB] RRC open issues</w:t>
      </w:r>
      <w:r w:rsidR="00127C83" w:rsidRPr="00A91FF5">
        <w:tab/>
        <w:t>Ericsson</w:t>
      </w:r>
      <w:r w:rsidR="00127C83" w:rsidRPr="00A91FF5">
        <w:tab/>
        <w:t>discussion</w:t>
      </w:r>
      <w:r w:rsidR="00127C83" w:rsidRPr="00A91FF5">
        <w:tab/>
        <w:t>Rel-16</w:t>
      </w:r>
      <w:r w:rsidR="00127C83" w:rsidRPr="00A91FF5">
        <w:tab/>
        <w:t>NR_IAB-Core</w:t>
      </w:r>
    </w:p>
    <w:p w14:paraId="42EC1D03" w14:textId="77777777" w:rsidR="00003ABA" w:rsidRPr="00A91FF5" w:rsidRDefault="00003ABA" w:rsidP="00041E6C">
      <w:pPr>
        <w:pStyle w:val="Doc-text2"/>
        <w:ind w:left="0" w:firstLine="0"/>
      </w:pPr>
    </w:p>
    <w:p w14:paraId="66C66132" w14:textId="0113CED6" w:rsidR="004551BE" w:rsidRPr="00A91FF5" w:rsidRDefault="004551BE" w:rsidP="002918D1">
      <w:pPr>
        <w:pStyle w:val="Doc-text2"/>
        <w:rPr>
          <w:lang w:val="en-US"/>
        </w:rPr>
      </w:pPr>
      <w:r w:rsidRPr="00A91FF5">
        <w:rPr>
          <w:lang w:val="en-US"/>
        </w:rPr>
        <w:t>DISCUSSION</w:t>
      </w:r>
    </w:p>
    <w:p w14:paraId="65797F41" w14:textId="750F38B7" w:rsidR="004551BE" w:rsidRPr="00A91FF5" w:rsidRDefault="004551BE" w:rsidP="002918D1">
      <w:pPr>
        <w:pStyle w:val="Doc-text2"/>
        <w:rPr>
          <w:lang w:val="en-US"/>
        </w:rPr>
      </w:pPr>
      <w:r w:rsidRPr="00A91FF5">
        <w:rPr>
          <w:lang w:val="en-US"/>
        </w:rPr>
        <w:t xml:space="preserve">- </w:t>
      </w:r>
      <w:r w:rsidRPr="00A91FF5">
        <w:rPr>
          <w:lang w:val="en-US"/>
        </w:rPr>
        <w:tab/>
        <w:t>Ericsson indicat</w:t>
      </w:r>
      <w:r w:rsidR="00003ABA" w:rsidRPr="00A91FF5">
        <w:rPr>
          <w:lang w:val="en-US"/>
        </w:rPr>
        <w:t>e that P9 need to be dicussed</w:t>
      </w:r>
      <w:r w:rsidRPr="00A91FF5">
        <w:rPr>
          <w:lang w:val="en-US"/>
        </w:rPr>
        <w:t>.</w:t>
      </w:r>
    </w:p>
    <w:p w14:paraId="63EBC2A1" w14:textId="41A3252B" w:rsidR="004551BE" w:rsidRPr="00A91FF5" w:rsidRDefault="004551BE" w:rsidP="002918D1">
      <w:pPr>
        <w:pStyle w:val="Doc-text2"/>
        <w:rPr>
          <w:lang w:val="en-US"/>
        </w:rPr>
      </w:pPr>
      <w:r w:rsidRPr="00A91FF5">
        <w:rPr>
          <w:lang w:val="en-US"/>
        </w:rPr>
        <w:t>P9</w:t>
      </w:r>
    </w:p>
    <w:p w14:paraId="388AD892" w14:textId="61AF02BF" w:rsidR="004551BE" w:rsidRPr="00A91FF5" w:rsidRDefault="004551BE" w:rsidP="002918D1">
      <w:pPr>
        <w:pStyle w:val="Doc-text2"/>
        <w:rPr>
          <w:lang w:val="en-US"/>
        </w:rPr>
      </w:pPr>
      <w:r w:rsidRPr="00A91FF5">
        <w:rPr>
          <w:lang w:val="en-US"/>
        </w:rPr>
        <w:t xml:space="preserve">- </w:t>
      </w:r>
      <w:r w:rsidRPr="00A91FF5">
        <w:rPr>
          <w:lang w:val="en-US"/>
        </w:rPr>
        <w:tab/>
        <w:t xml:space="preserve">Huawei wonder how this would work, but are ok. </w:t>
      </w:r>
      <w:r w:rsidR="00003ABA" w:rsidRPr="00A91FF5">
        <w:rPr>
          <w:lang w:val="en-US"/>
        </w:rPr>
        <w:t xml:space="preserve">R3 has the same discussions, wonder whether R3 or R2 shall address. </w:t>
      </w:r>
    </w:p>
    <w:p w14:paraId="68320321" w14:textId="66DF30BF" w:rsidR="00003ABA" w:rsidRPr="00A91FF5" w:rsidRDefault="00003ABA" w:rsidP="002918D1">
      <w:pPr>
        <w:pStyle w:val="Doc-text2"/>
        <w:rPr>
          <w:lang w:val="en-US"/>
        </w:rPr>
      </w:pPr>
      <w:r w:rsidRPr="00A91FF5">
        <w:rPr>
          <w:lang w:val="en-US"/>
        </w:rPr>
        <w:t xml:space="preserve">- </w:t>
      </w:r>
      <w:r w:rsidRPr="00A91FF5">
        <w:rPr>
          <w:lang w:val="en-US"/>
        </w:rPr>
        <w:tab/>
        <w:t xml:space="preserve">QC suggest to wait until R3 are done. </w:t>
      </w:r>
    </w:p>
    <w:p w14:paraId="351AF96A" w14:textId="63FFAC67" w:rsidR="00003ABA" w:rsidRPr="00A91FF5" w:rsidRDefault="00003ABA" w:rsidP="002918D1">
      <w:pPr>
        <w:pStyle w:val="Doc-text2"/>
        <w:rPr>
          <w:lang w:val="en-US"/>
        </w:rPr>
      </w:pPr>
      <w:r w:rsidRPr="00A91FF5">
        <w:rPr>
          <w:lang w:val="en-US"/>
        </w:rPr>
        <w:t xml:space="preserve">- </w:t>
      </w:r>
      <w:r w:rsidRPr="00A91FF5">
        <w:rPr>
          <w:lang w:val="en-US"/>
        </w:rPr>
        <w:tab/>
        <w:t xml:space="preserve">Nokia think path selection might need some specification. </w:t>
      </w:r>
    </w:p>
    <w:p w14:paraId="6285E939" w14:textId="46510892" w:rsidR="00003ABA" w:rsidRPr="00A91FF5" w:rsidRDefault="00003ABA" w:rsidP="002918D1">
      <w:pPr>
        <w:pStyle w:val="Doc-text2"/>
        <w:rPr>
          <w:lang w:val="en-US"/>
        </w:rPr>
      </w:pPr>
      <w:r w:rsidRPr="00A91FF5">
        <w:rPr>
          <w:lang w:val="en-US"/>
        </w:rPr>
        <w:t xml:space="preserve">- </w:t>
      </w:r>
      <w:r w:rsidRPr="00A91FF5">
        <w:rPr>
          <w:lang w:val="en-US"/>
        </w:rPr>
        <w:tab/>
        <w:t xml:space="preserve">Samsung in principle support btu want to wait. </w:t>
      </w:r>
    </w:p>
    <w:p w14:paraId="2DC2B337" w14:textId="21620738" w:rsidR="00003ABA" w:rsidRPr="00A91FF5" w:rsidRDefault="00003ABA" w:rsidP="002918D1">
      <w:pPr>
        <w:pStyle w:val="Doc-text2"/>
        <w:rPr>
          <w:lang w:val="en-US"/>
        </w:rPr>
      </w:pPr>
      <w:r w:rsidRPr="00A91FF5">
        <w:rPr>
          <w:lang w:val="en-US"/>
        </w:rPr>
        <w:t>-</w:t>
      </w:r>
      <w:r w:rsidRPr="00A91FF5">
        <w:rPr>
          <w:lang w:val="en-US"/>
        </w:rPr>
        <w:tab/>
        <w:t xml:space="preserve">Chair: We wait for R3 discussion outcome. </w:t>
      </w:r>
    </w:p>
    <w:p w14:paraId="48BBB8B3" w14:textId="0F641734" w:rsidR="00003ABA" w:rsidRPr="00A91FF5" w:rsidRDefault="00003ABA" w:rsidP="002918D1">
      <w:pPr>
        <w:pStyle w:val="Doc-text2"/>
        <w:rPr>
          <w:lang w:val="en-US"/>
        </w:rPr>
      </w:pPr>
      <w:r w:rsidRPr="00A91FF5">
        <w:rPr>
          <w:lang w:val="en-US"/>
        </w:rPr>
        <w:t>P2</w:t>
      </w:r>
    </w:p>
    <w:p w14:paraId="3370F497" w14:textId="41D6DB1E" w:rsidR="00003ABA" w:rsidRPr="00A91FF5" w:rsidRDefault="00003ABA" w:rsidP="002918D1">
      <w:pPr>
        <w:pStyle w:val="Doc-text2"/>
        <w:rPr>
          <w:lang w:val="en-US"/>
        </w:rPr>
      </w:pPr>
      <w:r w:rsidRPr="00A91FF5">
        <w:rPr>
          <w:lang w:val="en-US"/>
        </w:rPr>
        <w:t xml:space="preserve">- </w:t>
      </w:r>
      <w:r w:rsidRPr="00A91FF5">
        <w:rPr>
          <w:lang w:val="en-US"/>
        </w:rPr>
        <w:tab/>
        <w:t>QC wonder if we need this. For EN-DC we always use NR cell</w:t>
      </w:r>
    </w:p>
    <w:p w14:paraId="360390CD" w14:textId="4B807E96" w:rsidR="00003ABA" w:rsidRPr="00A91FF5" w:rsidRDefault="00003ABA" w:rsidP="002918D1">
      <w:pPr>
        <w:pStyle w:val="Doc-text2"/>
        <w:rPr>
          <w:lang w:val="en-US"/>
        </w:rPr>
      </w:pPr>
      <w:r w:rsidRPr="00A91FF5">
        <w:rPr>
          <w:lang w:val="en-US"/>
        </w:rPr>
        <w:t>-</w:t>
      </w:r>
      <w:r w:rsidRPr="00A91FF5">
        <w:rPr>
          <w:lang w:val="en-US"/>
        </w:rPr>
        <w:tab/>
        <w:t xml:space="preserve">Huawei think that for NR-DC we may need something, but no restriction, </w:t>
      </w:r>
    </w:p>
    <w:p w14:paraId="1B85220D" w14:textId="5154976D" w:rsidR="00003ABA" w:rsidRPr="00A91FF5" w:rsidRDefault="00003ABA" w:rsidP="002918D1">
      <w:pPr>
        <w:pStyle w:val="Doc-text2"/>
        <w:rPr>
          <w:lang w:val="en-US"/>
        </w:rPr>
      </w:pPr>
      <w:r w:rsidRPr="00A91FF5">
        <w:rPr>
          <w:lang w:val="en-US"/>
        </w:rPr>
        <w:t xml:space="preserve">- </w:t>
      </w:r>
      <w:r w:rsidRPr="00A91FF5">
        <w:rPr>
          <w:lang w:val="en-US"/>
        </w:rPr>
        <w:tab/>
        <w:t xml:space="preserve">Nokia are ok with the proposal. LG as well. </w:t>
      </w:r>
    </w:p>
    <w:p w14:paraId="4AE58122" w14:textId="57FFA7F1" w:rsidR="00003ABA" w:rsidRPr="00A91FF5" w:rsidRDefault="00003ABA" w:rsidP="002918D1">
      <w:pPr>
        <w:pStyle w:val="Doc-text2"/>
        <w:rPr>
          <w:lang w:val="en-US"/>
        </w:rPr>
      </w:pPr>
      <w:r w:rsidRPr="00A91FF5">
        <w:rPr>
          <w:lang w:val="en-US"/>
        </w:rPr>
        <w:t>P6</w:t>
      </w:r>
    </w:p>
    <w:p w14:paraId="760925E5" w14:textId="600CB928" w:rsidR="00003ABA" w:rsidRPr="00A91FF5" w:rsidRDefault="00003ABA" w:rsidP="002918D1">
      <w:pPr>
        <w:pStyle w:val="Doc-text2"/>
        <w:rPr>
          <w:lang w:val="en-US"/>
        </w:rPr>
      </w:pPr>
      <w:r w:rsidRPr="00A91FF5">
        <w:rPr>
          <w:lang w:val="en-US"/>
        </w:rPr>
        <w:t xml:space="preserve">- </w:t>
      </w:r>
      <w:r w:rsidRPr="00A91FF5">
        <w:rPr>
          <w:lang w:val="en-US"/>
        </w:rPr>
        <w:tab/>
        <w:t xml:space="preserve">QC thikn this comes from R1 we don’t need an LS. Ericsson agrees. During discussion there were some other views expressed. </w:t>
      </w:r>
    </w:p>
    <w:p w14:paraId="50F5535A" w14:textId="552A0EF8" w:rsidR="00041E6C" w:rsidRPr="00A91FF5" w:rsidRDefault="00041E6C" w:rsidP="002918D1">
      <w:pPr>
        <w:pStyle w:val="Doc-text2"/>
        <w:rPr>
          <w:lang w:val="en-US"/>
        </w:rPr>
      </w:pPr>
      <w:r w:rsidRPr="00A91FF5">
        <w:rPr>
          <w:lang w:val="en-US"/>
        </w:rPr>
        <w:t xml:space="preserve">- </w:t>
      </w:r>
      <w:r w:rsidRPr="00A91FF5">
        <w:rPr>
          <w:lang w:val="en-US"/>
        </w:rPr>
        <w:tab/>
        <w:t xml:space="preserve">Chair: it seems we don’t send an LS </w:t>
      </w:r>
    </w:p>
    <w:p w14:paraId="22F2BC2F" w14:textId="480E5621" w:rsidR="00041E6C" w:rsidRPr="00A91FF5" w:rsidRDefault="00041E6C" w:rsidP="002918D1">
      <w:pPr>
        <w:pStyle w:val="Doc-text2"/>
        <w:rPr>
          <w:lang w:val="en-US"/>
        </w:rPr>
      </w:pPr>
      <w:r w:rsidRPr="00A91FF5">
        <w:rPr>
          <w:lang w:val="en-US"/>
        </w:rPr>
        <w:t>P7</w:t>
      </w:r>
    </w:p>
    <w:p w14:paraId="690B1451" w14:textId="5A89E920" w:rsidR="00041E6C" w:rsidRPr="00A91FF5" w:rsidRDefault="00041E6C" w:rsidP="002918D1">
      <w:pPr>
        <w:pStyle w:val="Doc-text2"/>
        <w:rPr>
          <w:lang w:val="en-US"/>
        </w:rPr>
      </w:pPr>
      <w:r w:rsidRPr="00A91FF5">
        <w:rPr>
          <w:lang w:val="en-US"/>
        </w:rPr>
        <w:t xml:space="preserve">- </w:t>
      </w:r>
      <w:r w:rsidRPr="00A91FF5">
        <w:rPr>
          <w:lang w:val="en-US"/>
        </w:rPr>
        <w:tab/>
        <w:t xml:space="preserve">QC think we juat wait and see what R3 comes up with. </w:t>
      </w:r>
    </w:p>
    <w:p w14:paraId="498D2D44" w14:textId="77777777" w:rsidR="00041E6C" w:rsidRPr="00A91FF5" w:rsidRDefault="00041E6C" w:rsidP="002918D1">
      <w:pPr>
        <w:pStyle w:val="Doc-text2"/>
        <w:rPr>
          <w:lang w:val="en-US"/>
        </w:rPr>
      </w:pPr>
    </w:p>
    <w:p w14:paraId="6197CD04" w14:textId="77777777" w:rsidR="00003ABA" w:rsidRPr="00A91FF5" w:rsidRDefault="00003ABA" w:rsidP="002918D1">
      <w:pPr>
        <w:pStyle w:val="Doc-text2"/>
        <w:rPr>
          <w:lang w:val="en-US"/>
        </w:rPr>
      </w:pPr>
    </w:p>
    <w:p w14:paraId="17A1003A" w14:textId="13531995" w:rsidR="00003ABA" w:rsidRPr="00A91FF5" w:rsidRDefault="00003ABA" w:rsidP="00003ABA">
      <w:pPr>
        <w:pStyle w:val="Agreement"/>
        <w:rPr>
          <w:lang w:val="en-US"/>
        </w:rPr>
      </w:pPr>
      <w:r w:rsidRPr="00A91FF5">
        <w:t xml:space="preserve">A clarification to be made in the field description of the default BH RLC channel IE in BAP configuration, indicating that, for the case that IAB-MT is in DC mode: </w:t>
      </w:r>
      <w:r w:rsidRPr="00A91FF5">
        <w:rPr>
          <w:lang w:val="en-US"/>
        </w:rPr>
        <w:t xml:space="preserve">If the IAB-MT </w:t>
      </w:r>
      <w:r w:rsidRPr="00A91FF5">
        <w:rPr>
          <w:lang w:val="en-US"/>
        </w:rPr>
        <w:lastRenderedPageBreak/>
        <w:t>is operating in (NG)EN-DC, the default BH RLC channel is referring to an RLC channel on the SCG; Otherwise, it is referring to an RLC channel on the MCG.</w:t>
      </w:r>
    </w:p>
    <w:p w14:paraId="16926885" w14:textId="77777777" w:rsidR="00003ABA" w:rsidRPr="00A91FF5" w:rsidRDefault="00003ABA" w:rsidP="002918D1">
      <w:pPr>
        <w:pStyle w:val="Doc-text2"/>
        <w:rPr>
          <w:lang w:val="en-US"/>
        </w:rPr>
      </w:pPr>
    </w:p>
    <w:p w14:paraId="638BA29A" w14:textId="77777777" w:rsidR="004551BE" w:rsidRPr="00A91FF5" w:rsidRDefault="004551BE" w:rsidP="002918D1">
      <w:pPr>
        <w:pStyle w:val="Doc-text2"/>
      </w:pPr>
    </w:p>
    <w:p w14:paraId="357A08B0" w14:textId="4BBF63DC" w:rsidR="009F3FAD" w:rsidRPr="00A91FF5" w:rsidRDefault="009248E0" w:rsidP="009F3FAD">
      <w:pPr>
        <w:pStyle w:val="Doc-title"/>
      </w:pPr>
      <w:hyperlink r:id="rId622" w:history="1">
        <w:r>
          <w:rPr>
            <w:rStyle w:val="Hyperlink"/>
          </w:rPr>
          <w:t>R2-2002600</w:t>
        </w:r>
      </w:hyperlink>
      <w:r w:rsidR="009F3FAD" w:rsidRPr="00A91FF5">
        <w:tab/>
        <w:t>Considerations on BAP entity release</w:t>
      </w:r>
      <w:r w:rsidR="009F3FAD" w:rsidRPr="00A91FF5">
        <w:tab/>
        <w:t>KDDI Corporation</w:t>
      </w:r>
      <w:r w:rsidR="009F3FAD" w:rsidRPr="00A91FF5">
        <w:tab/>
        <w:t>discussion</w:t>
      </w:r>
    </w:p>
    <w:p w14:paraId="53E40BA4" w14:textId="2197C5C2" w:rsidR="009F3FAD" w:rsidRPr="00A91FF5" w:rsidRDefault="009248E0" w:rsidP="009F3FAD">
      <w:pPr>
        <w:pStyle w:val="Doc-title"/>
      </w:pPr>
      <w:hyperlink r:id="rId623" w:history="1">
        <w:r>
          <w:rPr>
            <w:rStyle w:val="Hyperlink"/>
          </w:rPr>
          <w:t>R2-2002853</w:t>
        </w:r>
      </w:hyperlink>
      <w:r w:rsidR="009F3FAD" w:rsidRPr="00A91FF5">
        <w:tab/>
        <w:t>Remaining issues for F1-C over LTE</w:t>
      </w:r>
      <w:r w:rsidR="009F3FAD" w:rsidRPr="00A91FF5">
        <w:tab/>
        <w:t>ZTE, Sanechips</w:t>
      </w:r>
      <w:r w:rsidR="009F3FAD" w:rsidRPr="00A91FF5">
        <w:tab/>
        <w:t>discussion</w:t>
      </w:r>
    </w:p>
    <w:p w14:paraId="7792F992" w14:textId="52ABF6E8" w:rsidR="009F3FAD" w:rsidRPr="00A91FF5" w:rsidRDefault="009248E0" w:rsidP="009F3FAD">
      <w:pPr>
        <w:pStyle w:val="Doc-title"/>
      </w:pPr>
      <w:hyperlink r:id="rId624" w:history="1">
        <w:r>
          <w:rPr>
            <w:rStyle w:val="Hyperlink"/>
          </w:rPr>
          <w:t>R2-2002854</w:t>
        </w:r>
      </w:hyperlink>
      <w:r w:rsidR="009F3FAD" w:rsidRPr="00A91FF5">
        <w:tab/>
        <w:t>Misellaneous RRC issues for IAB</w:t>
      </w:r>
      <w:r w:rsidR="009F3FAD" w:rsidRPr="00A91FF5">
        <w:tab/>
        <w:t>ZTE, Sanechips</w:t>
      </w:r>
      <w:r w:rsidR="009F3FAD" w:rsidRPr="00A91FF5">
        <w:tab/>
        <w:t>discussion</w:t>
      </w:r>
    </w:p>
    <w:p w14:paraId="5BC8B03C" w14:textId="6EEAEF3E" w:rsidR="009F3FAD" w:rsidRPr="00A91FF5" w:rsidRDefault="009248E0" w:rsidP="009F3FAD">
      <w:pPr>
        <w:pStyle w:val="Doc-title"/>
      </w:pPr>
      <w:hyperlink r:id="rId625" w:history="1">
        <w:r>
          <w:rPr>
            <w:rStyle w:val="Hyperlink"/>
          </w:rPr>
          <w:t>R2-2003021</w:t>
        </w:r>
      </w:hyperlink>
      <w:r w:rsidR="009F3FAD" w:rsidRPr="00A91FF5">
        <w:tab/>
        <w:t>Draft LS to RAN1 on IAB L1 parameters</w:t>
      </w:r>
      <w:r w:rsidR="009F3FAD" w:rsidRPr="00A91FF5">
        <w:tab/>
        <w:t>Huawei, HiSilicon</w:t>
      </w:r>
      <w:r w:rsidR="009F3FAD" w:rsidRPr="00A91FF5">
        <w:tab/>
        <w:t>LS out</w:t>
      </w:r>
      <w:r w:rsidR="009F3FAD" w:rsidRPr="00A91FF5">
        <w:tab/>
        <w:t>Rel-16</w:t>
      </w:r>
      <w:r w:rsidR="009F3FAD" w:rsidRPr="00A91FF5">
        <w:tab/>
        <w:t>NR_IAB-Core</w:t>
      </w:r>
      <w:r w:rsidR="009F3FAD" w:rsidRPr="00A91FF5">
        <w:tab/>
        <w:t>To:RAN1</w:t>
      </w:r>
    </w:p>
    <w:p w14:paraId="2A90C7CC" w14:textId="4162EA64" w:rsidR="009F3FAD" w:rsidRPr="00A91FF5" w:rsidRDefault="009248E0" w:rsidP="009F3FAD">
      <w:pPr>
        <w:pStyle w:val="Doc-title"/>
      </w:pPr>
      <w:hyperlink r:id="rId626" w:history="1">
        <w:r>
          <w:rPr>
            <w:rStyle w:val="Hyperlink"/>
          </w:rPr>
          <w:t>R2-2003301</w:t>
        </w:r>
      </w:hyperlink>
      <w:r w:rsidR="009F3FAD" w:rsidRPr="00A91FF5">
        <w:tab/>
        <w:t>Allowing an IAB configuration without DRB</w:t>
      </w:r>
      <w:r w:rsidR="009F3FAD" w:rsidRPr="00A91FF5">
        <w:tab/>
        <w:t>Ericsson</w:t>
      </w:r>
      <w:r w:rsidR="009F3FAD" w:rsidRPr="00A91FF5">
        <w:tab/>
        <w:t>discussion</w:t>
      </w:r>
      <w:r w:rsidR="009F3FAD" w:rsidRPr="00A91FF5">
        <w:tab/>
        <w:t>Rel-16</w:t>
      </w:r>
      <w:r w:rsidR="009F3FAD" w:rsidRPr="00A91FF5">
        <w:tab/>
        <w:t>NR_IAB-Core</w:t>
      </w:r>
    </w:p>
    <w:p w14:paraId="30F00BAA" w14:textId="60CB5F96" w:rsidR="007A26B4" w:rsidRPr="00A91FF5" w:rsidRDefault="009248E0" w:rsidP="007A26B4">
      <w:pPr>
        <w:pStyle w:val="Doc-title"/>
      </w:pPr>
      <w:hyperlink r:id="rId627" w:history="1">
        <w:r>
          <w:rPr>
            <w:rStyle w:val="Hyperlink"/>
          </w:rPr>
          <w:t>R2-2003726</w:t>
        </w:r>
      </w:hyperlink>
      <w:r w:rsidR="007A26B4" w:rsidRPr="00A91FF5">
        <w:tab/>
        <w:t>SCGFailureInformation procedure in IAB RLF handling</w:t>
      </w:r>
      <w:r w:rsidR="007A26B4" w:rsidRPr="00A91FF5">
        <w:tab/>
        <w:t>Samsung R&amp;D Institute UK</w:t>
      </w:r>
      <w:r w:rsidR="007A26B4" w:rsidRPr="00A91FF5">
        <w:tab/>
        <w:t>discussion</w:t>
      </w:r>
    </w:p>
    <w:p w14:paraId="38B897E3" w14:textId="40ACDE58" w:rsidR="009F3FAD" w:rsidRPr="00A91FF5" w:rsidRDefault="009248E0" w:rsidP="009F3FAD">
      <w:pPr>
        <w:pStyle w:val="Doc-title"/>
      </w:pPr>
      <w:hyperlink r:id="rId628" w:history="1">
        <w:r>
          <w:rPr>
            <w:rStyle w:val="Hyperlink"/>
          </w:rPr>
          <w:t>R2-2003596</w:t>
        </w:r>
      </w:hyperlink>
      <w:r w:rsidR="009F3FAD" w:rsidRPr="00A91FF5">
        <w:tab/>
        <w:t>No need to support RRC_INACTIVE for IAB-MT</w:t>
      </w:r>
      <w:r w:rsidR="009F3FAD" w:rsidRPr="00A91FF5">
        <w:tab/>
        <w:t>LG Electronics France</w:t>
      </w:r>
      <w:r w:rsidR="009F3FAD" w:rsidRPr="00A91FF5">
        <w:tab/>
        <w:t>discussion</w:t>
      </w:r>
      <w:r w:rsidR="009F3FAD" w:rsidRPr="00A91FF5">
        <w:tab/>
        <w:t>NR_IAB-Core</w:t>
      </w:r>
    </w:p>
    <w:p w14:paraId="65E4E064" w14:textId="6DBAECF9" w:rsidR="009F3FAD" w:rsidRPr="00A91FF5" w:rsidRDefault="009248E0" w:rsidP="009F3FAD">
      <w:pPr>
        <w:pStyle w:val="Doc-title"/>
      </w:pPr>
      <w:hyperlink r:id="rId629" w:history="1">
        <w:r>
          <w:rPr>
            <w:rStyle w:val="Hyperlink"/>
          </w:rPr>
          <w:t>R2-2003598</w:t>
        </w:r>
      </w:hyperlink>
      <w:r w:rsidR="009F3FAD" w:rsidRPr="00A91FF5">
        <w:tab/>
        <w:t>On RRC connection without DRB</w:t>
      </w:r>
      <w:r w:rsidR="009F3FAD" w:rsidRPr="00A91FF5">
        <w:tab/>
        <w:t>LG Electronics France</w:t>
      </w:r>
      <w:r w:rsidR="009F3FAD" w:rsidRPr="00A91FF5">
        <w:tab/>
        <w:t>discussion</w:t>
      </w:r>
      <w:r w:rsidR="009F3FAD" w:rsidRPr="00A91FF5">
        <w:tab/>
        <w:t>NR_IAB-Core</w:t>
      </w:r>
    </w:p>
    <w:p w14:paraId="135194C7" w14:textId="77777777" w:rsidR="0022239C" w:rsidRPr="00A91FF5" w:rsidRDefault="0022239C" w:rsidP="0022239C">
      <w:pPr>
        <w:pStyle w:val="Doc-text2"/>
      </w:pPr>
    </w:p>
    <w:p w14:paraId="3BC548F2" w14:textId="1A8C3DAA" w:rsidR="0022239C" w:rsidRPr="00A91FF5" w:rsidRDefault="0022239C" w:rsidP="0022239C">
      <w:pPr>
        <w:pStyle w:val="BoldComments"/>
      </w:pPr>
      <w:r w:rsidRPr="00A91FF5">
        <w:t>ASN.1 issues and RRC Corrections</w:t>
      </w:r>
    </w:p>
    <w:p w14:paraId="52594F70" w14:textId="74D97BFD" w:rsidR="009F3FAD" w:rsidRPr="00A91FF5" w:rsidRDefault="009248E0" w:rsidP="009F3FAD">
      <w:pPr>
        <w:pStyle w:val="Doc-title"/>
      </w:pPr>
      <w:hyperlink r:id="rId630" w:history="1">
        <w:r>
          <w:rPr>
            <w:rStyle w:val="Hyperlink"/>
          </w:rPr>
          <w:t>R2-2003728</w:t>
        </w:r>
      </w:hyperlink>
      <w:r w:rsidR="009F3FAD" w:rsidRPr="00A91FF5">
        <w:tab/>
        <w:t>[S020],[S021] SMTC occasion calculation for smtc3 for IAB-MT</w:t>
      </w:r>
      <w:r w:rsidR="009F3FAD" w:rsidRPr="00A91FF5">
        <w:tab/>
        <w:t>Samsung R&amp;D Institute UK</w:t>
      </w:r>
      <w:r w:rsidR="009F3FAD" w:rsidRPr="00A91FF5">
        <w:tab/>
        <w:t>discussion</w:t>
      </w:r>
    </w:p>
    <w:p w14:paraId="3E2487A1" w14:textId="69C80C19" w:rsidR="009F3FAD" w:rsidRPr="00A91FF5" w:rsidRDefault="009248E0" w:rsidP="009F3FAD">
      <w:pPr>
        <w:pStyle w:val="Doc-title"/>
      </w:pPr>
      <w:hyperlink r:id="rId631" w:history="1">
        <w:r>
          <w:rPr>
            <w:rStyle w:val="Hyperlink"/>
          </w:rPr>
          <w:t>R2-2003742</w:t>
        </w:r>
      </w:hyperlink>
      <w:r w:rsidR="009F3FAD" w:rsidRPr="00A91FF5">
        <w:tab/>
        <w:t xml:space="preserve">[S020] Conditional presence on smtc3 in IAB </w:t>
      </w:r>
      <w:r w:rsidR="009F3FAD" w:rsidRPr="00A91FF5">
        <w:tab/>
        <w:t>Samsung R&amp;D Institute UK</w:t>
      </w:r>
      <w:r w:rsidR="009F3FAD" w:rsidRPr="00A91FF5">
        <w:tab/>
        <w:t>CR</w:t>
      </w:r>
      <w:r w:rsidR="009F3FAD" w:rsidRPr="00A91FF5">
        <w:tab/>
        <w:t>Rel-16</w:t>
      </w:r>
      <w:r w:rsidR="009F3FAD" w:rsidRPr="00A91FF5">
        <w:tab/>
        <w:t>38.331</w:t>
      </w:r>
      <w:r w:rsidR="009F3FAD" w:rsidRPr="00A91FF5">
        <w:tab/>
        <w:t>16.0.0</w:t>
      </w:r>
      <w:r w:rsidR="009F3FAD" w:rsidRPr="00A91FF5">
        <w:tab/>
        <w:t>1582</w:t>
      </w:r>
      <w:r w:rsidR="009F3FAD" w:rsidRPr="00A91FF5">
        <w:tab/>
        <w:t>-</w:t>
      </w:r>
      <w:r w:rsidR="009F3FAD" w:rsidRPr="00A91FF5">
        <w:tab/>
        <w:t>F</w:t>
      </w:r>
      <w:r w:rsidR="009F3FAD" w:rsidRPr="00A91FF5">
        <w:tab/>
        <w:t>NR_IAB_enh-Core</w:t>
      </w:r>
    </w:p>
    <w:p w14:paraId="688334A4" w14:textId="428CB687" w:rsidR="004551BE" w:rsidRPr="00A91FF5" w:rsidRDefault="004551BE" w:rsidP="004551BE">
      <w:pPr>
        <w:pStyle w:val="Doc-text2"/>
      </w:pPr>
      <w:r w:rsidRPr="00A91FF5">
        <w:t xml:space="preserve">- </w:t>
      </w:r>
      <w:r w:rsidRPr="00A91FF5">
        <w:tab/>
        <w:t>Samsung indicate no need to discuss further</w:t>
      </w:r>
    </w:p>
    <w:p w14:paraId="0C876DD2" w14:textId="77777777" w:rsidR="004551BE" w:rsidRPr="00A91FF5" w:rsidRDefault="004551BE" w:rsidP="004551BE">
      <w:pPr>
        <w:pStyle w:val="Doc-text2"/>
      </w:pPr>
    </w:p>
    <w:p w14:paraId="722AE018" w14:textId="4186F6C2" w:rsidR="009F3FAD" w:rsidRPr="00A91FF5" w:rsidRDefault="009248E0" w:rsidP="009F3FAD">
      <w:pPr>
        <w:pStyle w:val="Doc-title"/>
      </w:pPr>
      <w:hyperlink r:id="rId632" w:history="1">
        <w:r>
          <w:rPr>
            <w:rStyle w:val="Hyperlink"/>
          </w:rPr>
          <w:t>R2-2003743</w:t>
        </w:r>
      </w:hyperlink>
      <w:r w:rsidR="009F3FAD" w:rsidRPr="00A91FF5">
        <w:tab/>
        <w:t xml:space="preserve">[S021] Clarification on smtc3 operation in IAB </w:t>
      </w:r>
      <w:r w:rsidR="009F3FAD" w:rsidRPr="00A91FF5">
        <w:tab/>
        <w:t>Samsung R&amp;D Institute UK</w:t>
      </w:r>
      <w:r w:rsidR="009F3FAD" w:rsidRPr="00A91FF5">
        <w:tab/>
        <w:t>CR</w:t>
      </w:r>
      <w:r w:rsidR="009F3FAD" w:rsidRPr="00A91FF5">
        <w:tab/>
        <w:t>Rel-16</w:t>
      </w:r>
      <w:r w:rsidR="009F3FAD" w:rsidRPr="00A91FF5">
        <w:tab/>
        <w:t>38.331</w:t>
      </w:r>
      <w:r w:rsidR="009F3FAD" w:rsidRPr="00A91FF5">
        <w:tab/>
        <w:t>16.0.0</w:t>
      </w:r>
      <w:r w:rsidR="009F3FAD" w:rsidRPr="00A91FF5">
        <w:tab/>
        <w:t>1583</w:t>
      </w:r>
      <w:r w:rsidR="009F3FAD" w:rsidRPr="00A91FF5">
        <w:tab/>
        <w:t>-</w:t>
      </w:r>
      <w:r w:rsidR="009F3FAD" w:rsidRPr="00A91FF5">
        <w:tab/>
        <w:t>F</w:t>
      </w:r>
      <w:r w:rsidR="009F3FAD" w:rsidRPr="00A91FF5">
        <w:tab/>
        <w:t>NR_IAB_enh-Core</w:t>
      </w:r>
    </w:p>
    <w:p w14:paraId="02466E00" w14:textId="0F3864AD" w:rsidR="004551BE" w:rsidRPr="00A91FF5" w:rsidRDefault="004551BE" w:rsidP="004551BE">
      <w:pPr>
        <w:pStyle w:val="Doc-text2"/>
      </w:pPr>
      <w:r w:rsidRPr="00A91FF5">
        <w:t xml:space="preserve">- </w:t>
      </w:r>
      <w:r w:rsidRPr="00A91FF5">
        <w:tab/>
        <w:t>Ericsson indicate that this was already included.</w:t>
      </w:r>
    </w:p>
    <w:p w14:paraId="2B433D73" w14:textId="77777777" w:rsidR="004551BE" w:rsidRPr="00A91FF5" w:rsidRDefault="004551BE" w:rsidP="004551BE">
      <w:pPr>
        <w:pStyle w:val="Doc-text2"/>
      </w:pPr>
    </w:p>
    <w:p w14:paraId="07C12239" w14:textId="0DACD250" w:rsidR="0022239C" w:rsidRPr="00A91FF5" w:rsidRDefault="009248E0" w:rsidP="0022239C">
      <w:pPr>
        <w:pStyle w:val="Doc-title"/>
      </w:pPr>
      <w:hyperlink r:id="rId633" w:history="1">
        <w:r>
          <w:rPr>
            <w:rStyle w:val="Hyperlink"/>
          </w:rPr>
          <w:t>R2-2003020</w:t>
        </w:r>
      </w:hyperlink>
      <w:r w:rsidR="0022239C" w:rsidRPr="00A91FF5">
        <w:tab/>
        <w:t>ASN.1 issues related to L1 parameters for IAB</w:t>
      </w:r>
      <w:r w:rsidR="0022239C" w:rsidRPr="00A91FF5">
        <w:tab/>
        <w:t>Huawei, HiSilicon</w:t>
      </w:r>
      <w:r w:rsidR="0022239C" w:rsidRPr="00A91FF5">
        <w:tab/>
        <w:t>discussion</w:t>
      </w:r>
      <w:r w:rsidR="0022239C" w:rsidRPr="00A91FF5">
        <w:tab/>
        <w:t>Rel-16</w:t>
      </w:r>
      <w:r w:rsidR="0022239C" w:rsidRPr="00A91FF5">
        <w:tab/>
        <w:t>NR_IAB-Core</w:t>
      </w:r>
    </w:p>
    <w:p w14:paraId="1BC826BF" w14:textId="70D22FC9" w:rsidR="004551BE" w:rsidRPr="00A91FF5" w:rsidRDefault="004551BE" w:rsidP="004551BE">
      <w:pPr>
        <w:pStyle w:val="Doc-text2"/>
      </w:pPr>
      <w:r w:rsidRPr="00A91FF5">
        <w:t xml:space="preserve">- </w:t>
      </w:r>
      <w:r w:rsidRPr="00A91FF5">
        <w:tab/>
        <w:t xml:space="preserve">Huawei indicate that this contents has been included in the RRC CR. </w:t>
      </w:r>
    </w:p>
    <w:p w14:paraId="4A8038D1" w14:textId="0D6896FC" w:rsidR="004551BE" w:rsidRPr="00A91FF5" w:rsidRDefault="004551BE" w:rsidP="004551BE">
      <w:pPr>
        <w:pStyle w:val="Agreement"/>
      </w:pPr>
      <w:r w:rsidRPr="00A91FF5">
        <w:t>Noted</w:t>
      </w:r>
    </w:p>
    <w:p w14:paraId="35D38E2F" w14:textId="06B65D47" w:rsidR="005B20EF" w:rsidRPr="00A91FF5" w:rsidRDefault="005B20EF" w:rsidP="005B20EF">
      <w:pPr>
        <w:pStyle w:val="Doc-text2"/>
      </w:pPr>
    </w:p>
    <w:p w14:paraId="25A9BB05" w14:textId="3E04D509" w:rsidR="00F17EA4" w:rsidRPr="00A91FF5" w:rsidRDefault="00F17EA4" w:rsidP="00F17EA4">
      <w:pPr>
        <w:pStyle w:val="Heading3"/>
      </w:pPr>
      <w:bookmarkStart w:id="219" w:name="_Toc39528234"/>
      <w:bookmarkStart w:id="220" w:name="_Toc40051089"/>
      <w:bookmarkStart w:id="221" w:name="_Toc41695803"/>
      <w:r w:rsidRPr="00A91FF5">
        <w:t>6.</w:t>
      </w:r>
      <w:r w:rsidR="00B67926" w:rsidRPr="00A91FF5">
        <w:t>1.6</w:t>
      </w:r>
      <w:r w:rsidRPr="00A91FF5">
        <w:tab/>
        <w:t>RLF Handling Open Issues</w:t>
      </w:r>
      <w:bookmarkEnd w:id="219"/>
      <w:bookmarkEnd w:id="220"/>
      <w:bookmarkEnd w:id="221"/>
    </w:p>
    <w:p w14:paraId="151FF888" w14:textId="16B08B5C" w:rsidR="0014010B" w:rsidRPr="00A91FF5" w:rsidRDefault="0014010B" w:rsidP="00A16B7C">
      <w:pPr>
        <w:pStyle w:val="Comments"/>
      </w:pPr>
      <w:r w:rsidRPr="00A91FF5">
        <w:t>Including outcome of the email discussion [Post109e#36][IAB] RLF Handling Open Issues (Qualcomm)</w:t>
      </w:r>
    </w:p>
    <w:p w14:paraId="7C03F626" w14:textId="1FA37D48" w:rsidR="00F17EA4" w:rsidRPr="00A91FF5" w:rsidRDefault="00B67926" w:rsidP="002F3D72">
      <w:pPr>
        <w:pStyle w:val="Comments"/>
      </w:pPr>
      <w:r w:rsidRPr="00A91FF5">
        <w:t xml:space="preserve">Open Issues: </w:t>
      </w:r>
      <w:r w:rsidR="00F17EA4" w:rsidRPr="00A91FF5">
        <w:t>Behaviour of SA IAB-DU after BH RLF has been declared and RLF notification has been sent, RLF notification for IAB-node in ENDC</w:t>
      </w:r>
      <w:r w:rsidR="002F3D72" w:rsidRPr="00A91FF5">
        <w:t>. Note only the email discussion document is planned to be treated for this AI.</w:t>
      </w:r>
    </w:p>
    <w:p w14:paraId="4F72B765" w14:textId="77777777" w:rsidR="0033695E" w:rsidRPr="00A91FF5" w:rsidRDefault="0033695E" w:rsidP="002F3D72">
      <w:pPr>
        <w:pStyle w:val="Comments"/>
      </w:pPr>
    </w:p>
    <w:p w14:paraId="7D5EF877" w14:textId="5CC89584" w:rsidR="006E7CB4" w:rsidRPr="00A91FF5" w:rsidRDefault="006E7CB4" w:rsidP="006E7CB4">
      <w:pPr>
        <w:pStyle w:val="Doc-text2"/>
      </w:pPr>
      <w:r w:rsidRPr="00A91FF5">
        <w:t xml:space="preserve">This AI is expected to be treated by email only. </w:t>
      </w:r>
    </w:p>
    <w:p w14:paraId="3F6EE6D7" w14:textId="77777777" w:rsidR="006E7CB4" w:rsidRPr="00A91FF5" w:rsidRDefault="006E7CB4" w:rsidP="002F3D72">
      <w:pPr>
        <w:pStyle w:val="Comments"/>
      </w:pPr>
    </w:p>
    <w:p w14:paraId="2D2FA7E9" w14:textId="2AC5A745" w:rsidR="0033695E" w:rsidRPr="00A91FF5" w:rsidRDefault="0033695E" w:rsidP="0033695E">
      <w:pPr>
        <w:pStyle w:val="EmailDiscussion"/>
      </w:pPr>
      <w:r w:rsidRPr="00A91FF5">
        <w:t>[AT109bis-e][0</w:t>
      </w:r>
      <w:r w:rsidR="00B17EF6" w:rsidRPr="00A91FF5">
        <w:t>22</w:t>
      </w:r>
      <w:r w:rsidRPr="00A91FF5">
        <w:t>][IAB] RLF Handling (Qualcomm)</w:t>
      </w:r>
    </w:p>
    <w:p w14:paraId="2344B76D" w14:textId="2D713ACB" w:rsidR="0033695E" w:rsidRPr="00A91FF5" w:rsidRDefault="0033695E" w:rsidP="00EF775B">
      <w:pPr>
        <w:pStyle w:val="EmailDiscussion2"/>
      </w:pPr>
      <w:r w:rsidRPr="00A91FF5">
        <w:t xml:space="preserve">Scope: </w:t>
      </w:r>
      <w:r w:rsidR="006E7CB4" w:rsidRPr="00A91FF5">
        <w:t>Treat RLF handling to close open issues and make correction if applicable</w:t>
      </w:r>
      <w:r w:rsidR="00A16C1F" w:rsidRPr="00A91FF5">
        <w:t xml:space="preserve">, </w:t>
      </w:r>
      <w:hyperlink r:id="rId634" w:history="1">
        <w:r w:rsidR="009248E0">
          <w:rPr>
            <w:rStyle w:val="Hyperlink"/>
          </w:rPr>
          <w:t>R2-2003813</w:t>
        </w:r>
      </w:hyperlink>
      <w:r w:rsidR="006E7CB4" w:rsidRPr="00A91FF5">
        <w:t xml:space="preserve">, and </w:t>
      </w:r>
      <w:hyperlink r:id="rId635" w:history="1">
        <w:r w:rsidR="009248E0">
          <w:rPr>
            <w:rStyle w:val="Hyperlink"/>
          </w:rPr>
          <w:t>R2-2003726</w:t>
        </w:r>
      </w:hyperlink>
    </w:p>
    <w:p w14:paraId="4E313590" w14:textId="57306F22" w:rsidR="006E7CB4" w:rsidRPr="00A91FF5" w:rsidRDefault="006E7CB4" w:rsidP="00EF775B">
      <w:pPr>
        <w:pStyle w:val="EmailDiscussion2"/>
      </w:pPr>
      <w:r w:rsidRPr="00A91FF5">
        <w:t>Expected outcome: Decisions taken in this email discussion shall be taken into account in the other email discussions on CRs: RRC, possibly BAP, Possibly Idle Mode TS.</w:t>
      </w:r>
    </w:p>
    <w:p w14:paraId="3BACBFCC" w14:textId="782456A5" w:rsidR="0033695E" w:rsidRPr="00A91FF5" w:rsidRDefault="0033695E" w:rsidP="00EF775B">
      <w:pPr>
        <w:pStyle w:val="EmailDiscussion2"/>
      </w:pPr>
      <w:r w:rsidRPr="00A91FF5">
        <w:t>Deadline</w:t>
      </w:r>
      <w:r w:rsidR="006E7CB4" w:rsidRPr="00A91FF5">
        <w:t>: April 24 0700 UTC</w:t>
      </w:r>
    </w:p>
    <w:p w14:paraId="6FC66870" w14:textId="29A17219" w:rsidR="003C19E0" w:rsidRPr="00A91FF5" w:rsidRDefault="003C19E0" w:rsidP="00EF775B">
      <w:pPr>
        <w:pStyle w:val="EmailDiscussion2"/>
      </w:pPr>
      <w:r w:rsidRPr="00A91FF5">
        <w:t>CLOSED</w:t>
      </w:r>
    </w:p>
    <w:p w14:paraId="7EF26F23" w14:textId="77777777" w:rsidR="0033695E" w:rsidRPr="00A91FF5" w:rsidRDefault="0033695E" w:rsidP="002F3D72">
      <w:pPr>
        <w:pStyle w:val="Comments"/>
      </w:pPr>
    </w:p>
    <w:p w14:paraId="47C13CA2" w14:textId="12D3A8E1" w:rsidR="00B65884" w:rsidRPr="00A91FF5" w:rsidRDefault="00B65884" w:rsidP="00B65884">
      <w:pPr>
        <w:pStyle w:val="Doc-text2"/>
      </w:pPr>
      <w:r w:rsidRPr="00A91FF5">
        <w:t>[022]</w:t>
      </w:r>
    </w:p>
    <w:p w14:paraId="7CFAF83A" w14:textId="77777777" w:rsidR="00B65884" w:rsidRPr="00A91FF5" w:rsidRDefault="00B65884" w:rsidP="00B65884">
      <w:pPr>
        <w:pStyle w:val="Doc-text2"/>
      </w:pPr>
      <w:r w:rsidRPr="00A91FF5">
        <w:t xml:space="preserve">- </w:t>
      </w:r>
      <w:r w:rsidRPr="00A91FF5">
        <w:tab/>
        <w:t xml:space="preserve">Chair: it seems the two proposals from the incoming email discussion are the agreeable ones. Note that the offline report contains a lot more variants with some support. However at this late stage it was not possible to agree to introduce the functions, as companies thought significant discussions are needed to iron out the details. </w:t>
      </w:r>
    </w:p>
    <w:p w14:paraId="665981C1" w14:textId="4311B98A" w:rsidR="00B65884" w:rsidRPr="00A91FF5" w:rsidRDefault="00B65884" w:rsidP="00B65884">
      <w:pPr>
        <w:pStyle w:val="Doc-text2"/>
      </w:pPr>
      <w:r w:rsidRPr="00A91FF5">
        <w:t xml:space="preserve"> </w:t>
      </w:r>
    </w:p>
    <w:p w14:paraId="3E12DCC3" w14:textId="1A07AF56" w:rsidR="00B65884" w:rsidRPr="00A91FF5" w:rsidRDefault="00B65884" w:rsidP="00B65884">
      <w:pPr>
        <w:pStyle w:val="Agreement"/>
      </w:pPr>
      <w:r w:rsidRPr="00A91FF5">
        <w:t xml:space="preserve">[022] IAB-DU behavior after RLF declaration is left up to implementation. IAB-DU should be able to send RLF notification when RLF recovery fails. </w:t>
      </w:r>
    </w:p>
    <w:p w14:paraId="3BE9F0AF" w14:textId="551D9F1F" w:rsidR="00B65884" w:rsidRPr="00A91FF5" w:rsidRDefault="00B65884" w:rsidP="00B65884">
      <w:pPr>
        <w:pStyle w:val="Agreement"/>
      </w:pPr>
      <w:r w:rsidRPr="00A91FF5">
        <w:t>[022] Fast MCG link recovery is supported for NRDC and ENDC.</w:t>
      </w:r>
    </w:p>
    <w:p w14:paraId="18C33D1F" w14:textId="77777777" w:rsidR="00B65884" w:rsidRPr="00A91FF5" w:rsidRDefault="00B65884" w:rsidP="002F3D72">
      <w:pPr>
        <w:pStyle w:val="Comments"/>
      </w:pPr>
    </w:p>
    <w:p w14:paraId="5CE7BBF3" w14:textId="0A3B2D7F" w:rsidR="009F3FAD" w:rsidRPr="00A91FF5" w:rsidRDefault="009248E0" w:rsidP="009F3FAD">
      <w:pPr>
        <w:pStyle w:val="Doc-title"/>
      </w:pPr>
      <w:hyperlink r:id="rId636" w:history="1">
        <w:r>
          <w:rPr>
            <w:rStyle w:val="Hyperlink"/>
          </w:rPr>
          <w:t>R2-2002729</w:t>
        </w:r>
      </w:hyperlink>
      <w:r w:rsidR="009F3FAD" w:rsidRPr="00A91FF5">
        <w:tab/>
        <w:t>Report email discussion [Post109e#36][IAB] RLF Handling Open Issues</w:t>
      </w:r>
      <w:r w:rsidR="009F3FAD" w:rsidRPr="00A91FF5">
        <w:tab/>
        <w:t>Qualcomm Incorporated</w:t>
      </w:r>
      <w:r w:rsidR="009F3FAD" w:rsidRPr="00A91FF5">
        <w:tab/>
        <w:t>report</w:t>
      </w:r>
      <w:r w:rsidR="009F3FAD" w:rsidRPr="00A91FF5">
        <w:tab/>
        <w:t>Rel-16</w:t>
      </w:r>
    </w:p>
    <w:p w14:paraId="33DB69CA" w14:textId="57F08E3A" w:rsidR="00A55958" w:rsidRPr="00A91FF5" w:rsidRDefault="00A55958" w:rsidP="00A55958">
      <w:pPr>
        <w:pStyle w:val="Doc-text2"/>
      </w:pPr>
      <w:r w:rsidRPr="00A91FF5">
        <w:t xml:space="preserve">=&gt; Revised in </w:t>
      </w:r>
      <w:hyperlink r:id="rId637" w:history="1">
        <w:r w:rsidR="009248E0">
          <w:rPr>
            <w:rStyle w:val="Hyperlink"/>
          </w:rPr>
          <w:t>R2-2003775</w:t>
        </w:r>
      </w:hyperlink>
    </w:p>
    <w:p w14:paraId="037633F7" w14:textId="1190F44C" w:rsidR="00A55958" w:rsidRPr="00A91FF5" w:rsidRDefault="009248E0" w:rsidP="00A55958">
      <w:pPr>
        <w:pStyle w:val="Doc-title"/>
      </w:pPr>
      <w:hyperlink r:id="rId638" w:history="1">
        <w:r>
          <w:rPr>
            <w:rStyle w:val="Hyperlink"/>
          </w:rPr>
          <w:t>R2-2003775</w:t>
        </w:r>
      </w:hyperlink>
      <w:r w:rsidR="00A55958" w:rsidRPr="00A91FF5">
        <w:tab/>
        <w:t>Report email discussion [Post109e#36][IAB] RLF Handling Open Issues</w:t>
      </w:r>
      <w:r w:rsidR="00A55958" w:rsidRPr="00A91FF5">
        <w:tab/>
        <w:t>Qualcomm Incorporated</w:t>
      </w:r>
      <w:r w:rsidR="00A55958" w:rsidRPr="00A91FF5">
        <w:tab/>
        <w:t>report</w:t>
      </w:r>
      <w:r w:rsidR="00A55958" w:rsidRPr="00A91FF5">
        <w:tab/>
        <w:t>Rel-16</w:t>
      </w:r>
    </w:p>
    <w:p w14:paraId="21309C4A" w14:textId="58F61A5D" w:rsidR="00A16C1F" w:rsidRPr="00A91FF5" w:rsidRDefault="00A16C1F" w:rsidP="00A16C1F">
      <w:pPr>
        <w:pStyle w:val="Doc-text2"/>
      </w:pPr>
      <w:r w:rsidRPr="00A91FF5">
        <w:t xml:space="preserve">=&gt; Revised in </w:t>
      </w:r>
      <w:hyperlink r:id="rId639" w:history="1">
        <w:r w:rsidR="009248E0">
          <w:rPr>
            <w:rStyle w:val="Hyperlink"/>
          </w:rPr>
          <w:t>R2-2003813</w:t>
        </w:r>
      </w:hyperlink>
    </w:p>
    <w:p w14:paraId="5CE9CA1D" w14:textId="0F4A23A2" w:rsidR="00A16C1F" w:rsidRPr="00A91FF5" w:rsidRDefault="009248E0" w:rsidP="003F1B5B">
      <w:pPr>
        <w:pStyle w:val="Doc-title"/>
      </w:pPr>
      <w:hyperlink r:id="rId640" w:history="1">
        <w:r>
          <w:rPr>
            <w:rStyle w:val="Hyperlink"/>
          </w:rPr>
          <w:t>R2-2003813</w:t>
        </w:r>
      </w:hyperlink>
      <w:r w:rsidR="00A16C1F" w:rsidRPr="00A91FF5">
        <w:tab/>
        <w:t>Report email discussion [Post109e#36][IAB] RLF Handling Open Issues</w:t>
      </w:r>
      <w:r w:rsidR="00A16C1F" w:rsidRPr="00A91FF5">
        <w:tab/>
        <w:t>Qualcomm Incorporated</w:t>
      </w:r>
      <w:r w:rsidR="00A16C1F" w:rsidRPr="00A91FF5">
        <w:tab/>
        <w:t>report</w:t>
      </w:r>
      <w:r w:rsidR="00A16C1F" w:rsidRPr="00A91FF5">
        <w:tab/>
        <w:t>Rel-16</w:t>
      </w:r>
    </w:p>
    <w:p w14:paraId="07D5E5BE" w14:textId="2E447537" w:rsidR="00A55958" w:rsidRPr="00A91FF5" w:rsidRDefault="0022239C" w:rsidP="0033695E">
      <w:pPr>
        <w:pStyle w:val="BoldComments"/>
      </w:pPr>
      <w:r w:rsidRPr="00A91FF5">
        <w:t>Other</w:t>
      </w:r>
    </w:p>
    <w:p w14:paraId="5996C5FB" w14:textId="37B14A8D" w:rsidR="009F3FAD" w:rsidRPr="00A91FF5" w:rsidRDefault="009248E0" w:rsidP="009F3FAD">
      <w:pPr>
        <w:pStyle w:val="Doc-title"/>
      </w:pPr>
      <w:hyperlink r:id="rId641" w:history="1">
        <w:r>
          <w:rPr>
            <w:rStyle w:val="Hyperlink"/>
          </w:rPr>
          <w:t>R2-2002855</w:t>
        </w:r>
      </w:hyperlink>
      <w:r w:rsidR="009F3FAD" w:rsidRPr="00A91FF5">
        <w:tab/>
        <w:t>Discussion on IAB BH RLF handling</w:t>
      </w:r>
      <w:r w:rsidR="009F3FAD" w:rsidRPr="00A91FF5">
        <w:tab/>
        <w:t>ZTE, Sanechips</w:t>
      </w:r>
      <w:r w:rsidR="009F3FAD" w:rsidRPr="00A91FF5">
        <w:tab/>
        <w:t>discussion</w:t>
      </w:r>
    </w:p>
    <w:p w14:paraId="1E0C46C4" w14:textId="6B77F51F" w:rsidR="009F3FAD" w:rsidRPr="00A91FF5" w:rsidRDefault="009248E0" w:rsidP="009F3FAD">
      <w:pPr>
        <w:pStyle w:val="Doc-title"/>
      </w:pPr>
      <w:hyperlink r:id="rId642" w:history="1">
        <w:r>
          <w:rPr>
            <w:rStyle w:val="Hyperlink"/>
          </w:rPr>
          <w:t>R2-2002991</w:t>
        </w:r>
      </w:hyperlink>
      <w:r w:rsidR="009F3FAD" w:rsidRPr="00A91FF5">
        <w:tab/>
        <w:t>Discussion on IAB BH RLF handling</w:t>
      </w:r>
      <w:r w:rsidR="009F3FAD" w:rsidRPr="00A91FF5">
        <w:tab/>
        <w:t>NEC</w:t>
      </w:r>
      <w:r w:rsidR="009F3FAD" w:rsidRPr="00A91FF5">
        <w:tab/>
        <w:t>discussion</w:t>
      </w:r>
    </w:p>
    <w:p w14:paraId="2B4E7B2F" w14:textId="7534F953" w:rsidR="009F3FAD" w:rsidRPr="00A91FF5" w:rsidRDefault="009248E0" w:rsidP="009F3FAD">
      <w:pPr>
        <w:pStyle w:val="Doc-title"/>
      </w:pPr>
      <w:hyperlink r:id="rId643" w:history="1">
        <w:r>
          <w:rPr>
            <w:rStyle w:val="Hyperlink"/>
          </w:rPr>
          <w:t>R2-2003099</w:t>
        </w:r>
      </w:hyperlink>
      <w:r w:rsidR="009F3FAD" w:rsidRPr="00A91FF5">
        <w:tab/>
        <w:t>Fast MCG link recovery for IAB DC case</w:t>
      </w:r>
      <w:r w:rsidR="009F3FAD" w:rsidRPr="00A91FF5">
        <w:tab/>
        <w:t>Lenovo, Motorola Mobility</w:t>
      </w:r>
      <w:r w:rsidR="009F3FAD" w:rsidRPr="00A91FF5">
        <w:tab/>
        <w:t>discussion</w:t>
      </w:r>
      <w:r w:rsidR="009F3FAD" w:rsidRPr="00A91FF5">
        <w:tab/>
        <w:t>Rel-16</w:t>
      </w:r>
    </w:p>
    <w:p w14:paraId="18764ECD" w14:textId="36F3FC17" w:rsidR="009F3FAD" w:rsidRPr="00A91FF5" w:rsidRDefault="009248E0" w:rsidP="009F3FAD">
      <w:pPr>
        <w:pStyle w:val="Doc-title"/>
      </w:pPr>
      <w:hyperlink r:id="rId644" w:history="1">
        <w:r>
          <w:rPr>
            <w:rStyle w:val="Hyperlink"/>
          </w:rPr>
          <w:t>R2-2003236</w:t>
        </w:r>
      </w:hyperlink>
      <w:r w:rsidR="009F3FAD" w:rsidRPr="00A91FF5">
        <w:tab/>
        <w:t>Remaining details for Backhaul RLF Handling</w:t>
      </w:r>
      <w:r w:rsidR="009F3FAD" w:rsidRPr="00A91FF5">
        <w:tab/>
        <w:t>Futurewei</w:t>
      </w:r>
      <w:r w:rsidR="009F3FAD" w:rsidRPr="00A91FF5">
        <w:tab/>
        <w:t>discussion</w:t>
      </w:r>
    </w:p>
    <w:p w14:paraId="12DD2DBB" w14:textId="361B0B9C" w:rsidR="009F3FAD" w:rsidRPr="00A91FF5" w:rsidRDefault="009248E0" w:rsidP="009F3FAD">
      <w:pPr>
        <w:pStyle w:val="Doc-title"/>
      </w:pPr>
      <w:hyperlink r:id="rId645" w:history="1">
        <w:r>
          <w:rPr>
            <w:rStyle w:val="Hyperlink"/>
          </w:rPr>
          <w:t>R2-2003302</w:t>
        </w:r>
      </w:hyperlink>
      <w:r w:rsidR="009F3FAD" w:rsidRPr="00A91FF5">
        <w:tab/>
        <w:t>Further details on Backhaul link RLF Notification Types to Downstream Node(s)</w:t>
      </w:r>
      <w:r w:rsidR="009F3FAD" w:rsidRPr="00A91FF5">
        <w:tab/>
        <w:t>Ericsson</w:t>
      </w:r>
      <w:r w:rsidR="009F3FAD" w:rsidRPr="00A91FF5">
        <w:tab/>
        <w:t>discussion</w:t>
      </w:r>
      <w:r w:rsidR="009F3FAD" w:rsidRPr="00A91FF5">
        <w:tab/>
        <w:t>Rel-16</w:t>
      </w:r>
      <w:r w:rsidR="009F3FAD" w:rsidRPr="00A91FF5">
        <w:tab/>
        <w:t>NR_IAB-Core</w:t>
      </w:r>
    </w:p>
    <w:p w14:paraId="30170523" w14:textId="44CE68EB" w:rsidR="009F3FAD" w:rsidRPr="00A91FF5" w:rsidRDefault="009248E0" w:rsidP="009F3FAD">
      <w:pPr>
        <w:pStyle w:val="Doc-title"/>
      </w:pPr>
      <w:hyperlink r:id="rId646" w:history="1">
        <w:r>
          <w:rPr>
            <w:rStyle w:val="Hyperlink"/>
          </w:rPr>
          <w:t>R2-2003304</w:t>
        </w:r>
      </w:hyperlink>
      <w:r w:rsidR="009F3FAD" w:rsidRPr="00A91FF5">
        <w:tab/>
        <w:t>Backhaul RLC Channel Remapping for IAB node(s)</w:t>
      </w:r>
      <w:r w:rsidR="009F3FAD" w:rsidRPr="00A91FF5">
        <w:tab/>
        <w:t>Ericsson</w:t>
      </w:r>
      <w:r w:rsidR="009F3FAD" w:rsidRPr="00A91FF5">
        <w:tab/>
        <w:t>discussion</w:t>
      </w:r>
      <w:r w:rsidR="009F3FAD" w:rsidRPr="00A91FF5">
        <w:tab/>
        <w:t>Rel-16</w:t>
      </w:r>
      <w:r w:rsidR="009F3FAD" w:rsidRPr="00A91FF5">
        <w:tab/>
        <w:t>NR_IAB-Core</w:t>
      </w:r>
    </w:p>
    <w:p w14:paraId="1C565AC5" w14:textId="45648169" w:rsidR="009F3FAD" w:rsidRPr="00A91FF5" w:rsidRDefault="009248E0" w:rsidP="009F3FAD">
      <w:pPr>
        <w:pStyle w:val="Doc-title"/>
      </w:pPr>
      <w:hyperlink r:id="rId647" w:history="1">
        <w:r>
          <w:rPr>
            <w:rStyle w:val="Hyperlink"/>
          </w:rPr>
          <w:t>R2-2003314</w:t>
        </w:r>
      </w:hyperlink>
      <w:r w:rsidR="009F3FAD" w:rsidRPr="00A91FF5">
        <w:tab/>
        <w:t xml:space="preserve">Possible issues on Backhaul RLF handling </w:t>
      </w:r>
      <w:r w:rsidR="009F3FAD" w:rsidRPr="00A91FF5">
        <w:tab/>
        <w:t>Kyocera</w:t>
      </w:r>
      <w:r w:rsidR="009F3FAD" w:rsidRPr="00A91FF5">
        <w:tab/>
        <w:t>discussion</w:t>
      </w:r>
    </w:p>
    <w:p w14:paraId="649E10B8" w14:textId="77777777" w:rsidR="009F3FAD" w:rsidRPr="00A91FF5" w:rsidRDefault="009F3FAD" w:rsidP="0033695E">
      <w:pPr>
        <w:pStyle w:val="Doc-text2"/>
        <w:ind w:left="0" w:firstLine="0"/>
      </w:pPr>
    </w:p>
    <w:p w14:paraId="4F8D3AAA" w14:textId="219789CF" w:rsidR="00F17EA4" w:rsidRPr="00A91FF5" w:rsidRDefault="00F17EA4" w:rsidP="00F17EA4">
      <w:pPr>
        <w:pStyle w:val="Heading3"/>
      </w:pPr>
      <w:bookmarkStart w:id="222" w:name="_Toc39528235"/>
      <w:bookmarkStart w:id="223" w:name="_Toc40051090"/>
      <w:bookmarkStart w:id="224" w:name="_Toc41695804"/>
      <w:r w:rsidRPr="00A91FF5">
        <w:t>6.</w:t>
      </w:r>
      <w:r w:rsidR="00B67926" w:rsidRPr="00A91FF5">
        <w:t>1.7</w:t>
      </w:r>
      <w:r w:rsidRPr="00A91FF5">
        <w:tab/>
        <w:t>IP address allocation Open Issues</w:t>
      </w:r>
      <w:bookmarkEnd w:id="222"/>
      <w:bookmarkEnd w:id="223"/>
      <w:bookmarkEnd w:id="224"/>
    </w:p>
    <w:p w14:paraId="41D42167" w14:textId="64D8C195" w:rsidR="00F17EA4" w:rsidRPr="00A91FF5" w:rsidRDefault="002F3D72" w:rsidP="002F3D72">
      <w:pPr>
        <w:pStyle w:val="Comments"/>
        <w:rPr>
          <w:rFonts w:cstheme="minorHAnsi"/>
        </w:rPr>
      </w:pPr>
      <w:r w:rsidRPr="00A91FF5">
        <w:t xml:space="preserve">Including outcome of the email discussion </w:t>
      </w:r>
      <w:r w:rsidRPr="00A91FF5">
        <w:rPr>
          <w:lang w:eastAsia="zh-CN"/>
        </w:rPr>
        <w:t xml:space="preserve">[Post109e#26][IAB] IP address allocation (Samsung). Please take into account also incoming LS in </w:t>
      </w:r>
      <w:r w:rsidRPr="00A91FF5">
        <w:rPr>
          <w:rFonts w:cstheme="minorHAnsi"/>
        </w:rPr>
        <w:t xml:space="preserve">R3-201420. Note only the email discussion document is planned to be treated for this AI. </w:t>
      </w:r>
    </w:p>
    <w:p w14:paraId="141E2DAB" w14:textId="77777777" w:rsidR="006E7CB4" w:rsidRPr="00A91FF5" w:rsidRDefault="006E7CB4" w:rsidP="006E7CB4">
      <w:pPr>
        <w:pStyle w:val="Comments"/>
      </w:pPr>
    </w:p>
    <w:p w14:paraId="64CAC09A" w14:textId="7BAECD24" w:rsidR="006E7CB4" w:rsidRPr="00A91FF5" w:rsidRDefault="006E7CB4" w:rsidP="006E7CB4">
      <w:pPr>
        <w:pStyle w:val="EmailDiscussion"/>
      </w:pPr>
      <w:r w:rsidRPr="00A91FF5">
        <w:t>[AT109bis-e][0</w:t>
      </w:r>
      <w:r w:rsidR="00B17EF6" w:rsidRPr="00A91FF5">
        <w:t>23</w:t>
      </w:r>
      <w:r w:rsidRPr="00A91FF5">
        <w:t>][IAB] IP address allocation (Samsung)</w:t>
      </w:r>
    </w:p>
    <w:p w14:paraId="514BB8B9" w14:textId="0E348CDF" w:rsidR="006E7CB4" w:rsidRPr="00A91FF5" w:rsidRDefault="006E7CB4" w:rsidP="00EF775B">
      <w:pPr>
        <w:pStyle w:val="EmailDiscussion2"/>
      </w:pPr>
      <w:r w:rsidRPr="00A91FF5">
        <w:t xml:space="preserve">Scope: Treat IP address allocation to close open issues and make correction if applicable, </w:t>
      </w:r>
      <w:hyperlink r:id="rId648" w:history="1">
        <w:r w:rsidR="009248E0">
          <w:rPr>
            <w:rStyle w:val="Hyperlink"/>
          </w:rPr>
          <w:t>R2-2002522</w:t>
        </w:r>
      </w:hyperlink>
      <w:r w:rsidRPr="00A91FF5">
        <w:t xml:space="preserve">, </w:t>
      </w:r>
      <w:hyperlink r:id="rId649" w:history="1">
        <w:r w:rsidR="009248E0">
          <w:rPr>
            <w:rStyle w:val="Hyperlink"/>
          </w:rPr>
          <w:t>R2-2002523</w:t>
        </w:r>
      </w:hyperlink>
      <w:r w:rsidRPr="00A91FF5">
        <w:t xml:space="preserve"> and </w:t>
      </w:r>
      <w:hyperlink r:id="rId650" w:history="1">
        <w:r w:rsidR="009248E0">
          <w:rPr>
            <w:rStyle w:val="Hyperlink"/>
          </w:rPr>
          <w:t>R2-2002672</w:t>
        </w:r>
      </w:hyperlink>
    </w:p>
    <w:p w14:paraId="60FA76CF" w14:textId="6A8E5563" w:rsidR="006E7CB4" w:rsidRPr="00A91FF5" w:rsidRDefault="006E7CB4" w:rsidP="00EF775B">
      <w:pPr>
        <w:pStyle w:val="EmailDiscussion2"/>
      </w:pPr>
      <w:r w:rsidRPr="00A91FF5">
        <w:t>Expected outcome: Decisions taken in this email discussion shall be taken into account in the other email discussions on CRs: RRC.</w:t>
      </w:r>
    </w:p>
    <w:p w14:paraId="1B928935" w14:textId="716E9F6A" w:rsidR="006E7CB4" w:rsidRPr="00A91FF5" w:rsidRDefault="006E7CB4" w:rsidP="00EF775B">
      <w:pPr>
        <w:pStyle w:val="EmailDiscussion2"/>
      </w:pPr>
      <w:r w:rsidRPr="00A91FF5">
        <w:t>Deadline: April 24 0700 UTC</w:t>
      </w:r>
    </w:p>
    <w:p w14:paraId="1C171AA5" w14:textId="3D65FF69" w:rsidR="00E47610" w:rsidRPr="00A91FF5" w:rsidRDefault="00E47610" w:rsidP="00EF775B">
      <w:pPr>
        <w:pStyle w:val="EmailDiscussion2"/>
      </w:pPr>
      <w:r w:rsidRPr="00A91FF5">
        <w:t>CLOSED</w:t>
      </w:r>
    </w:p>
    <w:p w14:paraId="2FEE6CB8" w14:textId="77777777" w:rsidR="003C19E0" w:rsidRPr="00A91FF5" w:rsidRDefault="003C19E0" w:rsidP="00EF775B">
      <w:pPr>
        <w:pStyle w:val="EmailDiscussion2"/>
      </w:pPr>
    </w:p>
    <w:p w14:paraId="68CD902E" w14:textId="67F75313" w:rsidR="003C19E0" w:rsidRPr="00A91FF5" w:rsidRDefault="009248E0" w:rsidP="003C19E0">
      <w:pPr>
        <w:pStyle w:val="Doc-title"/>
      </w:pPr>
      <w:hyperlink r:id="rId651" w:history="1">
        <w:r>
          <w:rPr>
            <w:rStyle w:val="Hyperlink"/>
          </w:rPr>
          <w:t>R2-2004142</w:t>
        </w:r>
      </w:hyperlink>
      <w:r w:rsidR="003C19E0" w:rsidRPr="00A91FF5">
        <w:tab/>
        <w:t>Way forward on IP address allocation for IAB nodes</w:t>
      </w:r>
      <w:r w:rsidR="003C19E0" w:rsidRPr="00A91FF5">
        <w:tab/>
        <w:t>Samsung</w:t>
      </w:r>
      <w:r w:rsidR="00A10294" w:rsidRPr="00A91FF5">
        <w:tab/>
        <w:t>discussion</w:t>
      </w:r>
    </w:p>
    <w:p w14:paraId="44614C71" w14:textId="63BE718D" w:rsidR="00E47610" w:rsidRPr="00A91FF5" w:rsidRDefault="00E47610" w:rsidP="00E47610">
      <w:pPr>
        <w:pStyle w:val="Doc-text2"/>
      </w:pPr>
      <w:r w:rsidRPr="00A91FF5">
        <w:t xml:space="preserve">- </w:t>
      </w:r>
      <w:r w:rsidRPr="00A91FF5">
        <w:tab/>
        <w:t>Chair: this is the outcome of [023]</w:t>
      </w:r>
    </w:p>
    <w:p w14:paraId="16B42937" w14:textId="21331805" w:rsidR="003C19E0" w:rsidRPr="00A91FF5" w:rsidRDefault="003C19E0" w:rsidP="003C19E0">
      <w:pPr>
        <w:pStyle w:val="Agreement"/>
      </w:pPr>
      <w:r w:rsidRPr="00A91FF5">
        <w:t>[023] noted</w:t>
      </w:r>
    </w:p>
    <w:p w14:paraId="18E1958E" w14:textId="77777777" w:rsidR="003C19E0" w:rsidRPr="00A91FF5" w:rsidRDefault="003C19E0" w:rsidP="003C19E0">
      <w:pPr>
        <w:pStyle w:val="Doc-text2"/>
        <w:rPr>
          <w:lang w:val="fr-FR"/>
        </w:rPr>
      </w:pPr>
    </w:p>
    <w:p w14:paraId="23683E39" w14:textId="22E513F7" w:rsidR="00E47610" w:rsidRPr="00A91FF5" w:rsidRDefault="00E47610" w:rsidP="00E47610">
      <w:pPr>
        <w:pStyle w:val="Doc-text2"/>
        <w:rPr>
          <w:lang w:val="fr-FR"/>
        </w:rPr>
      </w:pPr>
      <w:r w:rsidRPr="00A91FF5">
        <w:rPr>
          <w:lang w:val="fr-FR"/>
        </w:rPr>
        <w:t>[023]</w:t>
      </w:r>
    </w:p>
    <w:p w14:paraId="7127E765" w14:textId="26F2858B" w:rsidR="00E47610" w:rsidRPr="00A91FF5" w:rsidRDefault="00E47610" w:rsidP="00E47610">
      <w:pPr>
        <w:pStyle w:val="Doc-text2"/>
        <w:rPr>
          <w:lang w:val="fr-FR"/>
        </w:rPr>
      </w:pPr>
      <w:r w:rsidRPr="00A91FF5">
        <w:rPr>
          <w:lang w:val="fr-FR"/>
        </w:rPr>
        <w:t xml:space="preserve">- </w:t>
      </w:r>
      <w:r w:rsidRPr="00A91FF5">
        <w:rPr>
          <w:lang w:val="fr-FR"/>
        </w:rPr>
        <w:tab/>
        <w:t xml:space="preserve">Chair : Opposing companies agreed in the end to follow the majority and there could be the following agreements. </w:t>
      </w:r>
    </w:p>
    <w:p w14:paraId="77C1686F" w14:textId="406053B9" w:rsidR="00041E6C" w:rsidRPr="00A91FF5" w:rsidRDefault="00041E6C" w:rsidP="00E47610">
      <w:pPr>
        <w:pStyle w:val="Doc-text2"/>
        <w:rPr>
          <w:lang w:val="fr-FR"/>
        </w:rPr>
      </w:pPr>
      <w:r w:rsidRPr="00A91FF5">
        <w:rPr>
          <w:lang w:val="fr-FR"/>
        </w:rPr>
        <w:t>ONLINE</w:t>
      </w:r>
    </w:p>
    <w:p w14:paraId="51D0552C" w14:textId="1B431C86" w:rsidR="00041E6C" w:rsidRPr="00A91FF5" w:rsidRDefault="00041E6C" w:rsidP="00E47610">
      <w:pPr>
        <w:pStyle w:val="Doc-text2"/>
        <w:rPr>
          <w:lang w:val="fr-FR"/>
        </w:rPr>
      </w:pPr>
      <w:r w:rsidRPr="00A91FF5">
        <w:rPr>
          <w:lang w:val="fr-FR"/>
        </w:rPr>
        <w:t xml:space="preserve">- </w:t>
      </w:r>
      <w:r w:rsidRPr="00A91FF5">
        <w:rPr>
          <w:lang w:val="fr-FR"/>
        </w:rPr>
        <w:tab/>
        <w:t xml:space="preserve">Nokia want to discuss if the UE </w:t>
      </w:r>
      <w:r w:rsidR="00E15695" w:rsidRPr="00A91FF5">
        <w:rPr>
          <w:lang w:val="fr-FR"/>
        </w:rPr>
        <w:t>assistance i</w:t>
      </w:r>
      <w:r w:rsidRPr="00A91FF5">
        <w:rPr>
          <w:lang w:val="fr-FR"/>
        </w:rPr>
        <w:t xml:space="preserve">nformation message could be used instead of a new message. </w:t>
      </w:r>
    </w:p>
    <w:p w14:paraId="2D398892" w14:textId="3572917F" w:rsidR="00041E6C" w:rsidRPr="00A91FF5" w:rsidRDefault="00041E6C" w:rsidP="00E47610">
      <w:pPr>
        <w:pStyle w:val="Doc-text2"/>
        <w:rPr>
          <w:lang w:val="fr-FR"/>
        </w:rPr>
      </w:pPr>
      <w:r w:rsidRPr="00A91FF5">
        <w:rPr>
          <w:lang w:val="fr-FR"/>
        </w:rPr>
        <w:t xml:space="preserve">- </w:t>
      </w:r>
      <w:r w:rsidRPr="00A91FF5">
        <w:rPr>
          <w:lang w:val="fr-FR"/>
        </w:rPr>
        <w:tab/>
        <w:t>FW agrees with Nokia, but wonders if this is for 38331 or also 36331. Huawei think it</w:t>
      </w:r>
      <w:r w:rsidR="00E15695" w:rsidRPr="00A91FF5">
        <w:rPr>
          <w:lang w:val="fr-FR"/>
        </w:rPr>
        <w:t xml:space="preserve"> impact only NR (also for ENDC). </w:t>
      </w:r>
    </w:p>
    <w:p w14:paraId="336143CB" w14:textId="069F16D6" w:rsidR="00E15695" w:rsidRPr="00A91FF5" w:rsidRDefault="00E15695" w:rsidP="00E47610">
      <w:pPr>
        <w:pStyle w:val="Doc-text2"/>
        <w:rPr>
          <w:lang w:val="fr-FR"/>
        </w:rPr>
      </w:pPr>
      <w:r w:rsidRPr="00A91FF5">
        <w:rPr>
          <w:lang w:val="fr-FR"/>
        </w:rPr>
        <w:t xml:space="preserve">- </w:t>
      </w:r>
      <w:r w:rsidRPr="00A91FF5">
        <w:rPr>
          <w:lang w:val="fr-FR"/>
        </w:rPr>
        <w:tab/>
        <w:t xml:space="preserve">FW thikn this is only supported for SRB1 (but could be made applicable to SRB3). Nokia think that UL MRDC infomation transfer should be used for LTE. </w:t>
      </w:r>
    </w:p>
    <w:p w14:paraId="7B93F345" w14:textId="6FF9AA6A" w:rsidR="00E15695" w:rsidRPr="00A91FF5" w:rsidRDefault="00E15695" w:rsidP="00E15695">
      <w:pPr>
        <w:pStyle w:val="Doc-text2"/>
        <w:rPr>
          <w:lang w:val="fr-FR"/>
        </w:rPr>
      </w:pPr>
      <w:r w:rsidRPr="00A91FF5">
        <w:rPr>
          <w:lang w:val="fr-FR"/>
        </w:rPr>
        <w:t xml:space="preserve">- </w:t>
      </w:r>
      <w:r w:rsidRPr="00A91FF5">
        <w:rPr>
          <w:lang w:val="fr-FR"/>
        </w:rPr>
        <w:tab/>
        <w:t xml:space="preserve">huawei wonder whether both SRB1 and SRB3 need to be supported. Nokia think at least SRB1 but would be ok with SRB3 as well. </w:t>
      </w:r>
    </w:p>
    <w:p w14:paraId="0C0A6158" w14:textId="77777777" w:rsidR="00E15695" w:rsidRPr="00A91FF5" w:rsidRDefault="00E15695" w:rsidP="00E15695">
      <w:pPr>
        <w:pStyle w:val="Doc-text2"/>
        <w:rPr>
          <w:lang w:eastAsia="zh-CN"/>
        </w:rPr>
      </w:pPr>
      <w:r w:rsidRPr="00A91FF5">
        <w:rPr>
          <w:lang w:val="fr-FR" w:eastAsia="zh-CN"/>
        </w:rPr>
        <w:t xml:space="preserve">- </w:t>
      </w:r>
      <w:r w:rsidRPr="00A91FF5">
        <w:rPr>
          <w:lang w:val="fr-FR" w:eastAsia="zh-CN"/>
        </w:rPr>
        <w:tab/>
      </w:r>
      <w:r w:rsidRPr="00A91FF5">
        <w:rPr>
          <w:lang w:eastAsia="zh-CN"/>
        </w:rPr>
        <w:t xml:space="preserve">Chair: the following was initially agreed in [023]: </w:t>
      </w:r>
      <w:r w:rsidRPr="00A91FF5">
        <w:rPr>
          <w:lang w:val="en-US" w:eastAsia="zh-CN"/>
        </w:rPr>
        <w:t xml:space="preserve">A </w:t>
      </w:r>
      <w:r w:rsidRPr="00A91FF5">
        <w:t xml:space="preserve">new message is defined for IP address request, for both SA and NSA cases. [This overrides the previous SA agreement, which stated that </w:t>
      </w:r>
      <w:r w:rsidRPr="00A91FF5">
        <w:rPr>
          <w:lang w:eastAsia="zh-CN"/>
        </w:rPr>
        <w:t xml:space="preserve">RRCSetupComplete message is used by the IAB node to request IP address for the case of node integration in the SA scenario.] </w:t>
      </w:r>
    </w:p>
    <w:p w14:paraId="7AB7D04C" w14:textId="39CB4FC7" w:rsidR="00E15695" w:rsidRPr="00A91FF5" w:rsidRDefault="00E15695" w:rsidP="00E15695">
      <w:pPr>
        <w:pStyle w:val="Doc-text2"/>
        <w:rPr>
          <w:lang w:eastAsia="zh-CN"/>
        </w:rPr>
      </w:pPr>
      <w:r w:rsidRPr="00A91FF5">
        <w:rPr>
          <w:lang w:eastAsia="zh-CN"/>
        </w:rPr>
        <w:t xml:space="preserve">- </w:t>
      </w:r>
      <w:r w:rsidRPr="00A91FF5">
        <w:rPr>
          <w:lang w:eastAsia="zh-CN"/>
        </w:rPr>
        <w:tab/>
        <w:t xml:space="preserve">Chair: Online the UE assistance information message was brought on the table. Can continue discuss this. </w:t>
      </w:r>
    </w:p>
    <w:p w14:paraId="6235044A" w14:textId="77777777" w:rsidR="00E47610" w:rsidRPr="00A91FF5" w:rsidRDefault="00E47610" w:rsidP="00E47610">
      <w:pPr>
        <w:pStyle w:val="Doc-text2"/>
        <w:rPr>
          <w:lang w:val="fr-FR"/>
        </w:rPr>
      </w:pPr>
    </w:p>
    <w:p w14:paraId="6B55D0B4" w14:textId="319040C1" w:rsidR="003C19E0" w:rsidRPr="00A91FF5" w:rsidRDefault="00E47610" w:rsidP="00E47610">
      <w:pPr>
        <w:pStyle w:val="Agreement"/>
        <w:rPr>
          <w:lang w:eastAsia="zh-CN"/>
        </w:rPr>
      </w:pPr>
      <w:r w:rsidRPr="00A91FF5">
        <w:rPr>
          <w:lang w:eastAsia="zh-CN"/>
        </w:rPr>
        <w:t xml:space="preserve">[023] </w:t>
      </w:r>
      <w:r w:rsidR="003C19E0" w:rsidRPr="00A91FF5">
        <w:rPr>
          <w:lang w:eastAsia="zh-CN"/>
        </w:rPr>
        <w:t>An IAB node explicitly requests IP address(es) during integration in the NSA case. [Explicit means here that either an existing message (e.g. RRCReconfigurationComplete) is modified to explicitly include a request, or a new message is introduced to indicate a request.]</w:t>
      </w:r>
    </w:p>
    <w:p w14:paraId="56348758" w14:textId="52A03B88" w:rsidR="003C19E0" w:rsidRPr="00A91FF5" w:rsidRDefault="00E47610" w:rsidP="00E47610">
      <w:pPr>
        <w:pStyle w:val="Agreement"/>
        <w:rPr>
          <w:lang w:eastAsia="zh-CN"/>
        </w:rPr>
      </w:pPr>
      <w:r w:rsidRPr="00A91FF5">
        <w:rPr>
          <w:lang w:eastAsia="zh-CN"/>
        </w:rPr>
        <w:lastRenderedPageBreak/>
        <w:t xml:space="preserve">[023] </w:t>
      </w:r>
      <w:r w:rsidR="003C19E0" w:rsidRPr="00A91FF5">
        <w:rPr>
          <w:lang w:eastAsia="zh-CN"/>
        </w:rPr>
        <w:t xml:space="preserve">A single RRC message/procedure is adopted for IP address request, for both SA and NSA cases. </w:t>
      </w:r>
    </w:p>
    <w:p w14:paraId="2007DEEE" w14:textId="0A5EC19F" w:rsidR="003C19E0" w:rsidRPr="00A91FF5" w:rsidRDefault="00E47610" w:rsidP="00E47610">
      <w:pPr>
        <w:pStyle w:val="Agreement"/>
        <w:rPr>
          <w:lang w:eastAsia="zh-CN"/>
        </w:rPr>
      </w:pPr>
      <w:r w:rsidRPr="00A91FF5">
        <w:rPr>
          <w:lang w:eastAsia="zh-CN"/>
        </w:rPr>
        <w:t xml:space="preserve">[023] </w:t>
      </w:r>
      <w:r w:rsidR="003C19E0" w:rsidRPr="00A91FF5">
        <w:rPr>
          <w:lang w:eastAsia="zh-CN"/>
        </w:rPr>
        <w:t>For the IP address configuration by the CU, RRCReconfiguration message is used for both SA and NSA cases.</w:t>
      </w:r>
    </w:p>
    <w:p w14:paraId="402D2A78" w14:textId="566460A2" w:rsidR="003C19E0" w:rsidRPr="00A91FF5" w:rsidRDefault="00E15695" w:rsidP="00E15695">
      <w:pPr>
        <w:pStyle w:val="Agreement"/>
      </w:pPr>
      <w:r w:rsidRPr="00A91FF5">
        <w:t xml:space="preserve">Continue in the RRC discussion. </w:t>
      </w:r>
    </w:p>
    <w:p w14:paraId="284362D6" w14:textId="77777777" w:rsidR="00E15695" w:rsidRPr="00A91FF5" w:rsidRDefault="00E15695" w:rsidP="003C19E0">
      <w:pPr>
        <w:pStyle w:val="Doc-text2"/>
        <w:rPr>
          <w:lang w:val="fr-FR"/>
        </w:rPr>
      </w:pPr>
    </w:p>
    <w:p w14:paraId="2B7FF0FC" w14:textId="664CBCE6" w:rsidR="007A1C1C" w:rsidRPr="00A91FF5" w:rsidRDefault="007A1C1C" w:rsidP="007A1C1C">
      <w:pPr>
        <w:pStyle w:val="BoldComments"/>
      </w:pPr>
      <w:r w:rsidRPr="00A91FF5">
        <w:t xml:space="preserve">LS in </w:t>
      </w:r>
    </w:p>
    <w:p w14:paraId="3BDD3637" w14:textId="30EA4115" w:rsidR="007A1C1C" w:rsidRPr="00A91FF5" w:rsidRDefault="009248E0" w:rsidP="007A1C1C">
      <w:pPr>
        <w:pStyle w:val="Doc-title"/>
      </w:pPr>
      <w:hyperlink r:id="rId652" w:history="1">
        <w:r>
          <w:rPr>
            <w:rStyle w:val="Hyperlink"/>
          </w:rPr>
          <w:t>R2-2002522</w:t>
        </w:r>
      </w:hyperlink>
      <w:r w:rsidR="007A1C1C" w:rsidRPr="00A91FF5">
        <w:tab/>
        <w:t>LS on the inter donor DU re-routing and source IP configuration (R3-201418; contact: Huawei))</w:t>
      </w:r>
      <w:r w:rsidR="007A1C1C" w:rsidRPr="00A91FF5">
        <w:tab/>
        <w:t>RAN3</w:t>
      </w:r>
      <w:r w:rsidR="007A1C1C" w:rsidRPr="00A91FF5">
        <w:tab/>
        <w:t>LS in</w:t>
      </w:r>
      <w:r w:rsidR="007A1C1C" w:rsidRPr="00A91FF5">
        <w:tab/>
        <w:t>Rel-16</w:t>
      </w:r>
      <w:r w:rsidR="007A1C1C" w:rsidRPr="00A91FF5">
        <w:tab/>
        <w:t>NR_IAB-Core</w:t>
      </w:r>
      <w:r w:rsidR="007A1C1C" w:rsidRPr="00A91FF5">
        <w:tab/>
        <w:t>To:RAN2</w:t>
      </w:r>
    </w:p>
    <w:p w14:paraId="30759FCB" w14:textId="35955382" w:rsidR="007A1C1C" w:rsidRPr="00A91FF5" w:rsidRDefault="009248E0" w:rsidP="007A1C1C">
      <w:pPr>
        <w:pStyle w:val="Doc-title"/>
      </w:pPr>
      <w:hyperlink r:id="rId653" w:history="1">
        <w:r>
          <w:rPr>
            <w:rStyle w:val="Hyperlink"/>
          </w:rPr>
          <w:t>R2-2002523</w:t>
        </w:r>
      </w:hyperlink>
      <w:r w:rsidR="007A1C1C" w:rsidRPr="00A91FF5">
        <w:tab/>
        <w:t>LS on IP address management in IAB network (R3-201420; contact: Samsung)</w:t>
      </w:r>
      <w:r w:rsidR="007A1C1C" w:rsidRPr="00A91FF5">
        <w:tab/>
        <w:t>RAN3</w:t>
      </w:r>
      <w:r w:rsidR="007A1C1C" w:rsidRPr="00A91FF5">
        <w:tab/>
        <w:t>LS in</w:t>
      </w:r>
      <w:r w:rsidR="007A1C1C" w:rsidRPr="00A91FF5">
        <w:tab/>
        <w:t>Rel-16</w:t>
      </w:r>
      <w:r w:rsidR="007A1C1C" w:rsidRPr="00A91FF5">
        <w:tab/>
        <w:t>NR_IAB-Core</w:t>
      </w:r>
      <w:r w:rsidR="007A1C1C" w:rsidRPr="00A91FF5">
        <w:tab/>
        <w:t>To:RAN2</w:t>
      </w:r>
    </w:p>
    <w:p w14:paraId="23ABDF75" w14:textId="28F7BD17" w:rsidR="00580864" w:rsidRPr="00A91FF5" w:rsidRDefault="007A1C1C" w:rsidP="007A1C1C">
      <w:pPr>
        <w:pStyle w:val="BoldComments"/>
      </w:pPr>
      <w:r w:rsidRPr="00A91FF5">
        <w:t>Email Discussion</w:t>
      </w:r>
    </w:p>
    <w:p w14:paraId="47BFA7E2" w14:textId="29144574" w:rsidR="009F3FAD" w:rsidRPr="00A91FF5" w:rsidRDefault="009248E0" w:rsidP="009F3FAD">
      <w:pPr>
        <w:pStyle w:val="Doc-title"/>
      </w:pPr>
      <w:hyperlink r:id="rId654" w:history="1">
        <w:r>
          <w:rPr>
            <w:rStyle w:val="Hyperlink"/>
          </w:rPr>
          <w:t>R2-2002672</w:t>
        </w:r>
      </w:hyperlink>
      <w:r w:rsidR="009F3FAD" w:rsidRPr="00A91FF5">
        <w:tab/>
        <w:t xml:space="preserve">Report on email discussion </w:t>
      </w:r>
      <w:r w:rsidR="006E7CB4" w:rsidRPr="00A91FF5">
        <w:t>[</w:t>
      </w:r>
      <w:r w:rsidR="009F3FAD" w:rsidRPr="00A91FF5">
        <w:t>Post109e_26 IAB IP address allocation (Samsung)</w:t>
      </w:r>
      <w:r w:rsidR="009F3FAD" w:rsidRPr="00A91FF5">
        <w:tab/>
        <w:t>Samsung Electronics GmbH</w:t>
      </w:r>
      <w:r w:rsidR="009F3FAD" w:rsidRPr="00A91FF5">
        <w:tab/>
        <w:t>report</w:t>
      </w:r>
    </w:p>
    <w:p w14:paraId="6D26A9EC" w14:textId="537C0AC9" w:rsidR="007A1C1C" w:rsidRPr="00A91FF5" w:rsidRDefault="0022239C" w:rsidP="007A1C1C">
      <w:pPr>
        <w:pStyle w:val="BoldComments"/>
      </w:pPr>
      <w:r w:rsidRPr="00A91FF5">
        <w:t>Other</w:t>
      </w:r>
    </w:p>
    <w:p w14:paraId="5990ECC5" w14:textId="15EE4E0E" w:rsidR="009F3FAD" w:rsidRPr="00A91FF5" w:rsidRDefault="009248E0" w:rsidP="009F3FAD">
      <w:pPr>
        <w:pStyle w:val="Doc-title"/>
      </w:pPr>
      <w:hyperlink r:id="rId655" w:history="1">
        <w:r>
          <w:rPr>
            <w:rStyle w:val="Hyperlink"/>
          </w:rPr>
          <w:t>R2-2002856</w:t>
        </w:r>
      </w:hyperlink>
      <w:r w:rsidR="009F3FAD" w:rsidRPr="00A91FF5">
        <w:tab/>
        <w:t>Remaining issues of IP address allocation</w:t>
      </w:r>
      <w:r w:rsidR="009F3FAD" w:rsidRPr="00A91FF5">
        <w:tab/>
        <w:t>ZTE, Sanechips</w:t>
      </w:r>
      <w:r w:rsidR="009F3FAD" w:rsidRPr="00A91FF5">
        <w:tab/>
        <w:t>discussion</w:t>
      </w:r>
    </w:p>
    <w:p w14:paraId="0B6521A2" w14:textId="5A08BC14" w:rsidR="009F3FAD" w:rsidRPr="00A91FF5" w:rsidRDefault="009248E0" w:rsidP="009F3FAD">
      <w:pPr>
        <w:pStyle w:val="Doc-title"/>
      </w:pPr>
      <w:hyperlink r:id="rId656" w:history="1">
        <w:r>
          <w:rPr>
            <w:rStyle w:val="Hyperlink"/>
          </w:rPr>
          <w:t>R2-2003180</w:t>
        </w:r>
      </w:hyperlink>
      <w:r w:rsidR="009F3FAD" w:rsidRPr="00A91FF5">
        <w:tab/>
        <w:t>IP address request in NSA and SA</w:t>
      </w:r>
      <w:r w:rsidR="009F3FAD" w:rsidRPr="00A91FF5">
        <w:tab/>
        <w:t>Nokia, Nokia Shanghai Bell</w:t>
      </w:r>
      <w:r w:rsidR="009F3FAD" w:rsidRPr="00A91FF5">
        <w:tab/>
        <w:t>discussion</w:t>
      </w:r>
      <w:r w:rsidR="009F3FAD" w:rsidRPr="00A91FF5">
        <w:tab/>
        <w:t>Rel-16</w:t>
      </w:r>
      <w:r w:rsidR="009F3FAD" w:rsidRPr="00A91FF5">
        <w:tab/>
        <w:t>NR_IAB-Core</w:t>
      </w:r>
    </w:p>
    <w:p w14:paraId="3222A3C3" w14:textId="357AD13C" w:rsidR="009F3FAD" w:rsidRPr="00A91FF5" w:rsidRDefault="009248E0" w:rsidP="009F3FAD">
      <w:pPr>
        <w:pStyle w:val="Doc-title"/>
      </w:pPr>
      <w:hyperlink r:id="rId657" w:history="1">
        <w:r>
          <w:rPr>
            <w:rStyle w:val="Hyperlink"/>
          </w:rPr>
          <w:t>R2-2003303</w:t>
        </w:r>
      </w:hyperlink>
      <w:r w:rsidR="009F3FAD" w:rsidRPr="00A91FF5">
        <w:tab/>
        <w:t>IP Address Assignment for IAB Node(s)</w:t>
      </w:r>
      <w:r w:rsidR="009F3FAD" w:rsidRPr="00A91FF5">
        <w:tab/>
        <w:t>Ericsson</w:t>
      </w:r>
      <w:r w:rsidR="009F3FAD" w:rsidRPr="00A91FF5">
        <w:tab/>
        <w:t>discussion</w:t>
      </w:r>
      <w:r w:rsidR="009F3FAD" w:rsidRPr="00A91FF5">
        <w:tab/>
        <w:t>Rel-16</w:t>
      </w:r>
      <w:r w:rsidR="009F3FAD" w:rsidRPr="00A91FF5">
        <w:tab/>
        <w:t>NR_IAB-Core</w:t>
      </w:r>
    </w:p>
    <w:p w14:paraId="43FAD183" w14:textId="50CCC8B7" w:rsidR="009F3FAD" w:rsidRPr="00A91FF5" w:rsidRDefault="009248E0" w:rsidP="009F3FAD">
      <w:pPr>
        <w:pStyle w:val="Doc-title"/>
      </w:pPr>
      <w:hyperlink r:id="rId658" w:history="1">
        <w:r>
          <w:rPr>
            <w:rStyle w:val="Hyperlink"/>
          </w:rPr>
          <w:t>R2-2003525</w:t>
        </w:r>
      </w:hyperlink>
      <w:r w:rsidR="009F3FAD" w:rsidRPr="00A91FF5">
        <w:tab/>
        <w:t>IP address allocation for IAB-nodes</w:t>
      </w:r>
      <w:r w:rsidR="009F3FAD" w:rsidRPr="00A91FF5">
        <w:tab/>
        <w:t>Futurewei</w:t>
      </w:r>
      <w:r w:rsidR="009F3FAD" w:rsidRPr="00A91FF5">
        <w:tab/>
        <w:t>discussion</w:t>
      </w:r>
    </w:p>
    <w:p w14:paraId="1B0DD425" w14:textId="5ADE591D" w:rsidR="009F3FAD" w:rsidRPr="00A91FF5" w:rsidRDefault="00F406CC" w:rsidP="009F3FAD">
      <w:pPr>
        <w:pStyle w:val="Doc-title"/>
      </w:pPr>
      <w:r w:rsidRPr="00A91FF5">
        <w:t xml:space="preserve">Moved from 6.1.3: </w:t>
      </w:r>
    </w:p>
    <w:p w14:paraId="68E957E8" w14:textId="08CFDB55" w:rsidR="00F406CC" w:rsidRPr="00A91FF5" w:rsidRDefault="009248E0" w:rsidP="00F406CC">
      <w:pPr>
        <w:pStyle w:val="Doc-title"/>
      </w:pPr>
      <w:hyperlink r:id="rId659" w:history="1">
        <w:r>
          <w:rPr>
            <w:rStyle w:val="Hyperlink"/>
          </w:rPr>
          <w:t>R2-2003725</w:t>
        </w:r>
      </w:hyperlink>
      <w:r w:rsidR="00F406CC" w:rsidRPr="00A91FF5">
        <w:tab/>
        <w:t>IP address assignment for IAB node DU on failure handling</w:t>
      </w:r>
      <w:r w:rsidR="00F406CC" w:rsidRPr="00A91FF5">
        <w:tab/>
        <w:t>Samsung R&amp;D Institute UK</w:t>
      </w:r>
      <w:r w:rsidR="00F406CC" w:rsidRPr="00A91FF5">
        <w:tab/>
        <w:t>discussion</w:t>
      </w:r>
    </w:p>
    <w:p w14:paraId="4549FFE8" w14:textId="77777777" w:rsidR="009F3FAD" w:rsidRPr="00A91FF5" w:rsidRDefault="009F3FAD" w:rsidP="009F3FAD">
      <w:pPr>
        <w:pStyle w:val="Doc-text2"/>
      </w:pPr>
    </w:p>
    <w:p w14:paraId="5D833A72" w14:textId="1EF43E7C" w:rsidR="00F17EA4" w:rsidRPr="00A91FF5" w:rsidRDefault="002F3D72" w:rsidP="002F3D72">
      <w:pPr>
        <w:pStyle w:val="Heading3"/>
      </w:pPr>
      <w:bookmarkStart w:id="225" w:name="_Toc39528236"/>
      <w:bookmarkStart w:id="226" w:name="_Toc40051091"/>
      <w:bookmarkStart w:id="227" w:name="_Toc41695805"/>
      <w:r w:rsidRPr="00A91FF5">
        <w:t>6.</w:t>
      </w:r>
      <w:r w:rsidR="00B67926" w:rsidRPr="00A91FF5">
        <w:t>1.8</w:t>
      </w:r>
      <w:r w:rsidRPr="00A91FF5">
        <w:tab/>
      </w:r>
      <w:r w:rsidR="00B67926" w:rsidRPr="00A91FF5">
        <w:t>UE capabilities</w:t>
      </w:r>
      <w:bookmarkEnd w:id="225"/>
      <w:bookmarkEnd w:id="226"/>
      <w:bookmarkEnd w:id="227"/>
    </w:p>
    <w:p w14:paraId="392A02C4" w14:textId="4798FE58" w:rsidR="002F3D72" w:rsidRPr="00A91FF5" w:rsidRDefault="00B67926" w:rsidP="002F3D72">
      <w:pPr>
        <w:pStyle w:val="Comments"/>
      </w:pPr>
      <w:r w:rsidRPr="00A91FF5">
        <w:t xml:space="preserve">Optionality of Rel-15 UE Features for IAB-MT: </w:t>
      </w:r>
      <w:r w:rsidR="002F3D72" w:rsidRPr="00A91FF5">
        <w:t>From RP 87e: RAN WGs to investigate which of the mandatory Rel-15 UE features (as defined in TR 38.822) can be optional for basic operation of [the IAB-MT] (and if found useful, for different classes of IAB-MTs as defined by RAN4). RAN WGs should strive to minimize specification impact.</w:t>
      </w:r>
      <w:r w:rsidRPr="00A91FF5">
        <w:t xml:space="preserve"> </w:t>
      </w:r>
    </w:p>
    <w:p w14:paraId="30EB9D0C" w14:textId="31411E62" w:rsidR="00333024" w:rsidRPr="00A91FF5" w:rsidRDefault="00EC285A" w:rsidP="002F3D72">
      <w:pPr>
        <w:pStyle w:val="Comments"/>
      </w:pPr>
      <w:r w:rsidRPr="00A91FF5">
        <w:t>Summary by Nokia</w:t>
      </w:r>
    </w:p>
    <w:p w14:paraId="6FFAD418" w14:textId="77777777" w:rsidR="00580864" w:rsidRPr="00A91FF5" w:rsidRDefault="00580864" w:rsidP="002F3D72">
      <w:pPr>
        <w:pStyle w:val="Comments"/>
      </w:pPr>
    </w:p>
    <w:p w14:paraId="08432D3C" w14:textId="1E624A49" w:rsidR="00412806" w:rsidRPr="00A91FF5" w:rsidRDefault="009248E0" w:rsidP="00412806">
      <w:pPr>
        <w:pStyle w:val="Doc-title"/>
      </w:pPr>
      <w:hyperlink r:id="rId660" w:history="1">
        <w:r>
          <w:rPr>
            <w:rStyle w:val="Hyperlink"/>
          </w:rPr>
          <w:t>R2-2003794</w:t>
        </w:r>
      </w:hyperlink>
      <w:r w:rsidR="00412806" w:rsidRPr="00A91FF5">
        <w:tab/>
        <w:t>Summary of 6.1.8 UE capabilities for IAB-MT</w:t>
      </w:r>
      <w:r w:rsidR="00412806" w:rsidRPr="00A91FF5">
        <w:tab/>
        <w:t xml:space="preserve">Nokia, Nokia Shanghai Bell </w:t>
      </w:r>
      <w:r w:rsidR="00412806" w:rsidRPr="00A91FF5">
        <w:tab/>
        <w:t>discussion</w:t>
      </w:r>
      <w:r w:rsidR="00412806" w:rsidRPr="00A91FF5">
        <w:tab/>
        <w:t>Rel-16</w:t>
      </w:r>
      <w:r w:rsidR="00412806" w:rsidRPr="00A91FF5">
        <w:tab/>
        <w:t>NR_IAB-Core</w:t>
      </w:r>
    </w:p>
    <w:p w14:paraId="16F7E3BF" w14:textId="77777777" w:rsidR="009F2233" w:rsidRPr="00A91FF5" w:rsidRDefault="009F2233" w:rsidP="00412806">
      <w:pPr>
        <w:pStyle w:val="Doc-text2"/>
      </w:pPr>
    </w:p>
    <w:p w14:paraId="2372FAB9" w14:textId="26897048" w:rsidR="009F2233" w:rsidRPr="00A91FF5" w:rsidRDefault="009F2233" w:rsidP="00412806">
      <w:pPr>
        <w:pStyle w:val="Doc-text2"/>
      </w:pPr>
      <w:r w:rsidRPr="00A91FF5">
        <w:t>DISCUSSION</w:t>
      </w:r>
    </w:p>
    <w:p w14:paraId="376E88F8" w14:textId="429E10CD" w:rsidR="009F2233" w:rsidRPr="00A91FF5" w:rsidRDefault="009F2233" w:rsidP="00412806">
      <w:pPr>
        <w:pStyle w:val="Doc-text2"/>
      </w:pPr>
      <w:r w:rsidRPr="00A91FF5">
        <w:t>P4</w:t>
      </w:r>
    </w:p>
    <w:p w14:paraId="544DAACB" w14:textId="2F57B8A3" w:rsidR="009F2233" w:rsidRPr="00A91FF5" w:rsidRDefault="009F2233" w:rsidP="00412806">
      <w:pPr>
        <w:pStyle w:val="Doc-text2"/>
      </w:pPr>
      <w:r w:rsidRPr="00A91FF5">
        <w:t xml:space="preserve">- </w:t>
      </w:r>
      <w:r w:rsidRPr="00A91FF5">
        <w:tab/>
        <w:t xml:space="preserve">Samsung wonder if mandatory wo capability will be changed to optional. We assume there will be no change in signalling. LG agrees it should be kept same. </w:t>
      </w:r>
    </w:p>
    <w:p w14:paraId="53530008" w14:textId="2041C9B4" w:rsidR="009F2233" w:rsidRPr="00A91FF5" w:rsidRDefault="009F2233" w:rsidP="00412806">
      <w:pPr>
        <w:pStyle w:val="Doc-text2"/>
      </w:pPr>
      <w:r w:rsidRPr="00A91FF5">
        <w:t xml:space="preserve">- </w:t>
      </w:r>
      <w:r w:rsidRPr="00A91FF5">
        <w:tab/>
        <w:t xml:space="preserve">Nokia think P4 is not controversial. </w:t>
      </w:r>
    </w:p>
    <w:p w14:paraId="16E3B0AC" w14:textId="07A0A467" w:rsidR="009F2233" w:rsidRPr="00A91FF5" w:rsidRDefault="009F2233" w:rsidP="00412806">
      <w:pPr>
        <w:pStyle w:val="Doc-text2"/>
      </w:pPr>
      <w:r w:rsidRPr="00A91FF5">
        <w:t xml:space="preserve">- </w:t>
      </w:r>
      <w:r w:rsidRPr="00A91FF5">
        <w:tab/>
      </w:r>
      <w:r w:rsidR="002778C9" w:rsidRPr="00A91FF5">
        <w:t xml:space="preserve">Nokia think there are no requirements for new signalling, but we might need to discuss for some cases. </w:t>
      </w:r>
    </w:p>
    <w:p w14:paraId="38CFC19C" w14:textId="3A4D7593" w:rsidR="002778C9" w:rsidRPr="00A91FF5" w:rsidRDefault="002778C9" w:rsidP="00412806">
      <w:pPr>
        <w:pStyle w:val="Doc-text2"/>
      </w:pPr>
      <w:r w:rsidRPr="00A91FF5">
        <w:t xml:space="preserve">- </w:t>
      </w:r>
      <w:r w:rsidRPr="00A91FF5">
        <w:tab/>
        <w:t xml:space="preserve">Huawei think the guidance from RP is that we shall discussion mandatory wo capability and some will be changed to optional. Ericsson Agrees. </w:t>
      </w:r>
    </w:p>
    <w:p w14:paraId="0C084FA1" w14:textId="74110B29" w:rsidR="002778C9" w:rsidRPr="00A91FF5" w:rsidRDefault="002778C9" w:rsidP="00412806">
      <w:pPr>
        <w:pStyle w:val="Doc-text2"/>
      </w:pPr>
      <w:r w:rsidRPr="00A91FF5">
        <w:t>P4</w:t>
      </w:r>
    </w:p>
    <w:p w14:paraId="52C110F6" w14:textId="302F1B1F" w:rsidR="002778C9" w:rsidRPr="00A91FF5" w:rsidRDefault="002778C9" w:rsidP="00412806">
      <w:pPr>
        <w:pStyle w:val="Doc-text2"/>
      </w:pPr>
      <w:r w:rsidRPr="00A91FF5">
        <w:t xml:space="preserve">- </w:t>
      </w:r>
      <w:r w:rsidRPr="00A91FF5">
        <w:tab/>
        <w:t xml:space="preserve">QC think we should decide on DRB as well. Nokia indicate that DRB is discussed in the RRC email discussion. Nokia think we can discuss now. </w:t>
      </w:r>
    </w:p>
    <w:p w14:paraId="1A303D8B" w14:textId="50C1350E" w:rsidR="002778C9" w:rsidRPr="00A91FF5" w:rsidRDefault="002778C9" w:rsidP="00412806">
      <w:pPr>
        <w:pStyle w:val="Doc-text2"/>
      </w:pPr>
      <w:r w:rsidRPr="00A91FF5">
        <w:t xml:space="preserve">- </w:t>
      </w:r>
      <w:r w:rsidRPr="00A91FF5">
        <w:tab/>
        <w:t>Ericsson think DRB support is optional as it is only for O&amp;M. Vivo agrees, and IAB can work without DRB.</w:t>
      </w:r>
    </w:p>
    <w:p w14:paraId="54AFD54C" w14:textId="6D385C82" w:rsidR="002778C9" w:rsidRPr="00A91FF5" w:rsidRDefault="002778C9" w:rsidP="00412806">
      <w:pPr>
        <w:pStyle w:val="Doc-text2"/>
      </w:pPr>
      <w:r w:rsidRPr="00A91FF5">
        <w:t xml:space="preserve">- </w:t>
      </w:r>
      <w:r w:rsidRPr="00A91FF5">
        <w:tab/>
        <w:t xml:space="preserve">LG think DRB support is needed, and see no big reason to have this optional. Samsung agrees and think we need new signalling if we make it optional. We sholdn’t spend time on this. Nokia agrees with Samsung and LG, and think there is no harm, and think we don’t need to make this change to not support DRB. Nokia think we can limit the number of DRBs, e.g. to 1. </w:t>
      </w:r>
      <w:r w:rsidR="00622618" w:rsidRPr="00A91FF5">
        <w:t xml:space="preserve">ZTE agrees that DRB should be supported. Apple and Intel agrees. Can keep TS simple. Sony agrees there can be significant spec change to remove support for DRB. </w:t>
      </w:r>
    </w:p>
    <w:p w14:paraId="10096DE4" w14:textId="2641D17A" w:rsidR="002778C9" w:rsidRPr="00A91FF5" w:rsidRDefault="002778C9" w:rsidP="00412806">
      <w:pPr>
        <w:pStyle w:val="Doc-text2"/>
      </w:pPr>
      <w:r w:rsidRPr="00A91FF5">
        <w:t>-</w:t>
      </w:r>
      <w:r w:rsidRPr="00A91FF5">
        <w:tab/>
        <w:t xml:space="preserve">Huawei support P4 but think DRB don’t really need to be supported. It can be optional, but could also be ok with compromise to just support one DRB. </w:t>
      </w:r>
      <w:r w:rsidR="00622618" w:rsidRPr="00A91FF5">
        <w:t xml:space="preserve">CATT have same view as Huawei. </w:t>
      </w:r>
    </w:p>
    <w:p w14:paraId="0BD30AAE" w14:textId="460DFEAD" w:rsidR="002778C9" w:rsidRPr="00A91FF5" w:rsidRDefault="00622618" w:rsidP="00412806">
      <w:pPr>
        <w:pStyle w:val="Doc-text2"/>
      </w:pPr>
      <w:r w:rsidRPr="00A91FF5">
        <w:lastRenderedPageBreak/>
        <w:t xml:space="preserve">- </w:t>
      </w:r>
      <w:r w:rsidRPr="00A91FF5">
        <w:tab/>
        <w:t xml:space="preserve">Chair wonder if we can then make DRB support mandatory and support one. </w:t>
      </w:r>
    </w:p>
    <w:p w14:paraId="21F00605" w14:textId="20FCA08D" w:rsidR="00622618" w:rsidRPr="00A91FF5" w:rsidRDefault="00622618" w:rsidP="00412806">
      <w:pPr>
        <w:pStyle w:val="Doc-text2"/>
      </w:pPr>
      <w:r w:rsidRPr="00A91FF5">
        <w:t xml:space="preserve">- </w:t>
      </w:r>
      <w:r w:rsidRPr="00A91FF5">
        <w:tab/>
        <w:t xml:space="preserve">Ericsson think the change to remove support for DRB is very simple, the CR is already available. LG think there may be impact to other working groups, e.g. SA2. </w:t>
      </w:r>
    </w:p>
    <w:p w14:paraId="13CC77B0" w14:textId="20B5DA92" w:rsidR="00622618" w:rsidRPr="00A91FF5" w:rsidRDefault="00622618" w:rsidP="00412806">
      <w:pPr>
        <w:pStyle w:val="Doc-text2"/>
      </w:pPr>
      <w:r w:rsidRPr="00A91FF5">
        <w:t xml:space="preserve">- </w:t>
      </w:r>
      <w:r w:rsidRPr="00A91FF5">
        <w:tab/>
        <w:t>Samsung are open to discuss Nokias compromise, not clear if the number is one. Vivo prefers optional but can consider to discuss</w:t>
      </w:r>
    </w:p>
    <w:p w14:paraId="5A7C08D1" w14:textId="40A5EDF6" w:rsidR="00622618" w:rsidRPr="00A91FF5" w:rsidRDefault="00622618" w:rsidP="00412806">
      <w:pPr>
        <w:pStyle w:val="Doc-text2"/>
      </w:pPr>
      <w:r w:rsidRPr="00A91FF5">
        <w:t xml:space="preserve">- </w:t>
      </w:r>
      <w:r w:rsidRPr="00A91FF5">
        <w:tab/>
        <w:t xml:space="preserve">Ericsson think we should look at IAB as a blank sheet, and we are now discussing which features to add, what would DRB be used for. Nokia think O&amp;M, and think DRB would be the mainstream way. Nokia think also we need capability signalling change. </w:t>
      </w:r>
    </w:p>
    <w:p w14:paraId="7A699C81" w14:textId="40F094D1" w:rsidR="00622618" w:rsidRPr="00A91FF5" w:rsidRDefault="00ED2858" w:rsidP="00412806">
      <w:pPr>
        <w:pStyle w:val="Doc-text2"/>
      </w:pPr>
      <w:r w:rsidRPr="00A91FF5">
        <w:t xml:space="preserve">- </w:t>
      </w:r>
      <w:r w:rsidRPr="00A91FF5">
        <w:tab/>
        <w:t xml:space="preserve">Ericsson think we should define a minimal set, and nothing more, and there is no need for a DRB. Intel wonder what is saved. </w:t>
      </w:r>
    </w:p>
    <w:p w14:paraId="3EC44EA1" w14:textId="77777777" w:rsidR="00ED2858" w:rsidRPr="00A91FF5" w:rsidRDefault="00ED2858" w:rsidP="00412806">
      <w:pPr>
        <w:pStyle w:val="Doc-text2"/>
      </w:pPr>
    </w:p>
    <w:p w14:paraId="6889DBFB" w14:textId="0B764AD1" w:rsidR="00ED2858" w:rsidRPr="00A91FF5" w:rsidRDefault="00ED2858" w:rsidP="00412806">
      <w:pPr>
        <w:pStyle w:val="Doc-text2"/>
      </w:pPr>
      <w:r w:rsidRPr="00A91FF5">
        <w:t xml:space="preserve">- </w:t>
      </w:r>
      <w:r w:rsidRPr="00A91FF5">
        <w:tab/>
        <w:t>Chair observation: Most (almost all) companies think DRB can be useful and the effort to make it optional is not worthwhile. Can however not agree now due to objections.</w:t>
      </w:r>
    </w:p>
    <w:p w14:paraId="68E494D0" w14:textId="47E5F701" w:rsidR="009F2233" w:rsidRPr="00A91FF5" w:rsidRDefault="00ED2858" w:rsidP="00ED2858">
      <w:pPr>
        <w:pStyle w:val="Doc-text2"/>
      </w:pPr>
      <w:r w:rsidRPr="00A91FF5">
        <w:t>P5</w:t>
      </w:r>
    </w:p>
    <w:p w14:paraId="5C41BCED" w14:textId="74F78012" w:rsidR="00ED2858" w:rsidRPr="00A91FF5" w:rsidRDefault="00ED2858" w:rsidP="00ED2858">
      <w:pPr>
        <w:pStyle w:val="Doc-text2"/>
      </w:pPr>
      <w:r w:rsidRPr="00A91FF5">
        <w:t xml:space="preserve">- </w:t>
      </w:r>
      <w:r w:rsidRPr="00A91FF5">
        <w:tab/>
        <w:t xml:space="preserve">LG don’t agree, think this signalling is just IODT bits, think that for IAB they can still be IODT bits but set at different time-line. Nokia wonder if RP really shold discuss setting such bits for IAB. Nokia think they should just be optional. </w:t>
      </w:r>
    </w:p>
    <w:p w14:paraId="05FB1064" w14:textId="734A8073" w:rsidR="00ED2858" w:rsidRPr="00A91FF5" w:rsidRDefault="00ED2858" w:rsidP="00ED2858">
      <w:pPr>
        <w:pStyle w:val="Doc-text2"/>
      </w:pPr>
      <w:r w:rsidRPr="00A91FF5">
        <w:t xml:space="preserve">- </w:t>
      </w:r>
      <w:r w:rsidRPr="00A91FF5">
        <w:tab/>
        <w:t xml:space="preserve">Huawei think IAB node capability can use other signalling. Huawei anyway agrees to this. </w:t>
      </w:r>
    </w:p>
    <w:p w14:paraId="5F2A3AAF" w14:textId="2F4BD1A3" w:rsidR="00ED2858" w:rsidRPr="00A91FF5" w:rsidRDefault="00ED2858" w:rsidP="00ED2858">
      <w:pPr>
        <w:pStyle w:val="Doc-text2"/>
      </w:pPr>
      <w:r w:rsidRPr="00A91FF5">
        <w:t xml:space="preserve">- </w:t>
      </w:r>
      <w:r w:rsidRPr="00A91FF5">
        <w:tab/>
        <w:t>Samsung have concerns that IAB nodes may have bad performance, and think we need to look</w:t>
      </w:r>
      <w:r w:rsidR="008649CB" w:rsidRPr="00A91FF5">
        <w:t xml:space="preserve"> at each feature independently, e.g. PCell on FR2 should be mandatory for IAB (is optional for UE). Intel think that optional doesn’t mean that it is not supported. </w:t>
      </w:r>
    </w:p>
    <w:p w14:paraId="0AB6340F" w14:textId="174758D3" w:rsidR="008649CB" w:rsidRPr="00A91FF5" w:rsidRDefault="008649CB" w:rsidP="00ED2858">
      <w:pPr>
        <w:pStyle w:val="Doc-text2"/>
      </w:pPr>
      <w:r w:rsidRPr="00A91FF5">
        <w:t xml:space="preserve">- </w:t>
      </w:r>
      <w:r w:rsidRPr="00A91FF5">
        <w:tab/>
        <w:t xml:space="preserve">QC think we need to specify minimum features to connect to the network. Nokia think those are covered by P4. </w:t>
      </w:r>
    </w:p>
    <w:p w14:paraId="2DB4B339" w14:textId="6BE3348C" w:rsidR="008649CB" w:rsidRPr="00A91FF5" w:rsidRDefault="008649CB" w:rsidP="00ED2858">
      <w:pPr>
        <w:pStyle w:val="Doc-text2"/>
      </w:pPr>
      <w:r w:rsidRPr="00A91FF5">
        <w:t xml:space="preserve">- </w:t>
      </w:r>
      <w:r w:rsidRPr="00A91FF5">
        <w:tab/>
        <w:t>Samsung cannot agree, and think the situation is similar to P4 where one company objected.</w:t>
      </w:r>
    </w:p>
    <w:p w14:paraId="3782D04C" w14:textId="63EC55B5" w:rsidR="008649CB" w:rsidRPr="00A91FF5" w:rsidRDefault="008649CB" w:rsidP="00ED2858">
      <w:pPr>
        <w:pStyle w:val="Doc-text2"/>
      </w:pPr>
      <w:r w:rsidRPr="00A91FF5">
        <w:t xml:space="preserve">P6 </w:t>
      </w:r>
    </w:p>
    <w:p w14:paraId="307DC49C" w14:textId="4D309823" w:rsidR="008649CB" w:rsidRPr="00A91FF5" w:rsidRDefault="008649CB" w:rsidP="00ED2858">
      <w:pPr>
        <w:pStyle w:val="Doc-text2"/>
      </w:pPr>
      <w:r w:rsidRPr="00A91FF5">
        <w:t xml:space="preserve">- </w:t>
      </w:r>
      <w:r w:rsidRPr="00A91FF5">
        <w:tab/>
        <w:t xml:space="preserve">Samsung wonder if this requires new signalling or not. Nokia think it might require new signalling. Huawei think this is the same as legacy UE, so no new signalling is needed. Nokia think this is currently mandatory wo capability signalling. </w:t>
      </w:r>
    </w:p>
    <w:p w14:paraId="10A64DDA" w14:textId="023E3D20" w:rsidR="00441548" w:rsidRPr="00A91FF5" w:rsidRDefault="00441548" w:rsidP="00ED2858">
      <w:pPr>
        <w:pStyle w:val="Doc-text2"/>
      </w:pPr>
      <w:r w:rsidRPr="00A91FF5">
        <w:t xml:space="preserve">- </w:t>
      </w:r>
      <w:r w:rsidRPr="00A91FF5">
        <w:tab/>
        <w:t xml:space="preserve">Huawei and CATT think we just ensure that EN-DC is optional, and we don’t need to discuss this detail. </w:t>
      </w:r>
    </w:p>
    <w:p w14:paraId="28BBA15C" w14:textId="412A0AC2" w:rsidR="00441548" w:rsidRPr="00A91FF5" w:rsidRDefault="00441548" w:rsidP="00ED2858">
      <w:pPr>
        <w:pStyle w:val="Doc-text2"/>
      </w:pPr>
      <w:r w:rsidRPr="00A91FF5">
        <w:t xml:space="preserve">- </w:t>
      </w:r>
      <w:r w:rsidRPr="00A91FF5">
        <w:tab/>
        <w:t xml:space="preserve">Chair: not so many opinions, confusion, seems we cannot agree this now. </w:t>
      </w:r>
    </w:p>
    <w:p w14:paraId="5D381A28" w14:textId="40546EBD" w:rsidR="00441548" w:rsidRPr="00A91FF5" w:rsidRDefault="00441548" w:rsidP="00ED2858">
      <w:pPr>
        <w:pStyle w:val="Doc-text2"/>
      </w:pPr>
      <w:r w:rsidRPr="00A91FF5">
        <w:t xml:space="preserve">- </w:t>
      </w:r>
      <w:r w:rsidRPr="00A91FF5">
        <w:tab/>
        <w:t xml:space="preserve">Nokia clarifies that this relates to DRB. </w:t>
      </w:r>
    </w:p>
    <w:p w14:paraId="6C54AC1E" w14:textId="075BFBA1" w:rsidR="00C77D6D" w:rsidRPr="00A91FF5" w:rsidRDefault="00C77D6D" w:rsidP="00ED2858">
      <w:pPr>
        <w:pStyle w:val="Doc-text2"/>
      </w:pPr>
      <w:r w:rsidRPr="00A91FF5">
        <w:t>General</w:t>
      </w:r>
    </w:p>
    <w:p w14:paraId="67EE0262" w14:textId="163CBAE5" w:rsidR="00C77D6D" w:rsidRPr="00A91FF5" w:rsidRDefault="00441548" w:rsidP="00C77D6D">
      <w:pPr>
        <w:pStyle w:val="Doc-text2"/>
      </w:pPr>
      <w:r w:rsidRPr="00A91FF5">
        <w:t xml:space="preserve">- </w:t>
      </w:r>
      <w:r w:rsidRPr="00A91FF5">
        <w:tab/>
        <w:t>QC think we need to understand the fundamental criteria. QC think everything should be optional for IAB</w:t>
      </w:r>
      <w:r w:rsidR="00C77D6D" w:rsidRPr="00A91FF5">
        <w:t xml:space="preserve"> as a starting assumption</w:t>
      </w:r>
      <w:r w:rsidRPr="00A91FF5">
        <w:t xml:space="preserve">. Nokia think companies have different opinions. Ericsson would be fine with making everything optional. Nokia would also be ok, in particular for wide area IAB MT, which are more like network equipment. </w:t>
      </w:r>
    </w:p>
    <w:p w14:paraId="5F5FD793" w14:textId="3AC6B26A" w:rsidR="00C77D6D" w:rsidRPr="00A91FF5" w:rsidRDefault="00C77D6D" w:rsidP="00C77D6D">
      <w:pPr>
        <w:pStyle w:val="Doc-text2"/>
      </w:pPr>
      <w:r w:rsidRPr="00A91FF5">
        <w:t xml:space="preserve">- </w:t>
      </w:r>
      <w:r w:rsidRPr="00A91FF5">
        <w:tab/>
        <w:t>QC think we should first focus on wide area.</w:t>
      </w:r>
    </w:p>
    <w:p w14:paraId="0240730D" w14:textId="628D9331" w:rsidR="00C77D6D" w:rsidRPr="00A91FF5" w:rsidRDefault="00C77D6D" w:rsidP="00C77D6D">
      <w:pPr>
        <w:pStyle w:val="Doc-text2"/>
      </w:pPr>
      <w:r w:rsidRPr="00A91FF5">
        <w:t xml:space="preserve">- </w:t>
      </w:r>
      <w:r w:rsidRPr="00A91FF5">
        <w:tab/>
        <w:t xml:space="preserve">Samsung think on minimum functionality – companies have differnet opnions, and think signalling impact is important, and think many companies believe no signalling impact. Samsung think a suitable first min set is all capabilities that are mandatory wo capability signalling. </w:t>
      </w:r>
    </w:p>
    <w:p w14:paraId="6ED1055C" w14:textId="73224707" w:rsidR="00C77D6D" w:rsidRPr="00A91FF5" w:rsidRDefault="00C77D6D" w:rsidP="00C77D6D">
      <w:pPr>
        <w:pStyle w:val="Doc-text2"/>
      </w:pPr>
      <w:r w:rsidRPr="00A91FF5">
        <w:t xml:space="preserve">- </w:t>
      </w:r>
      <w:r w:rsidRPr="00A91FF5">
        <w:tab/>
        <w:t xml:space="preserve">Huawei think we don’t need to make all features that are mandatory wo capability signalling mandatory. Huawei think we need to discuss the signalling. Huawei think we don’t need any signalling at all for IAB, at least for Wide Area scenario. This would be based on negotiation, e.g. a network node could configure what are the capabilities of neighbour nodes. </w:t>
      </w:r>
    </w:p>
    <w:p w14:paraId="050BCDDC" w14:textId="314FB975" w:rsidR="00C77D6D" w:rsidRPr="00A91FF5" w:rsidRDefault="00C77D6D" w:rsidP="00C77D6D">
      <w:pPr>
        <w:pStyle w:val="Doc-text2"/>
      </w:pPr>
      <w:r w:rsidRPr="00A91FF5">
        <w:t xml:space="preserve">- </w:t>
      </w:r>
      <w:r w:rsidRPr="00A91FF5">
        <w:tab/>
        <w:t xml:space="preserve">QC agrees that this need to be sorted out, we might not have any signalling impact. </w:t>
      </w:r>
    </w:p>
    <w:p w14:paraId="7D651DE1" w14:textId="246BAEDD" w:rsidR="00C77D6D" w:rsidRPr="00A91FF5" w:rsidRDefault="00C77D6D" w:rsidP="00281FB8">
      <w:pPr>
        <w:pStyle w:val="Doc-text2"/>
      </w:pPr>
      <w:r w:rsidRPr="00A91FF5">
        <w:t xml:space="preserve">- </w:t>
      </w:r>
      <w:r w:rsidRPr="00A91FF5">
        <w:tab/>
        <w:t>Ericsson think a wide area MT sho</w:t>
      </w:r>
      <w:r w:rsidR="00281FB8" w:rsidRPr="00A91FF5">
        <w:t>u</w:t>
      </w:r>
      <w:r w:rsidRPr="00A91FF5">
        <w:t xml:space="preserve">ld be the focus. </w:t>
      </w:r>
      <w:r w:rsidR="00281FB8" w:rsidRPr="00A91FF5">
        <w:t xml:space="preserve">Ericsson wonder what would be the assumption for other MTs (R4 has not specified yet). Nokia think wide area deployment is strictly coordinated, and local are may be more ad-hoc. </w:t>
      </w:r>
    </w:p>
    <w:p w14:paraId="28C93E8A" w14:textId="1D1B29E0" w:rsidR="00281FB8" w:rsidRPr="00A91FF5" w:rsidRDefault="00281FB8" w:rsidP="00281FB8">
      <w:pPr>
        <w:pStyle w:val="Doc-text2"/>
      </w:pPr>
      <w:r w:rsidRPr="00A91FF5">
        <w:t xml:space="preserve">- </w:t>
      </w:r>
      <w:r w:rsidRPr="00A91FF5">
        <w:tab/>
        <w:t>QC think R4 is discussing what is local area MT. QC think we should consider a smallest possible min set of features for wide area MT, and can consider a somewhat larger minimum set for local area MTs.</w:t>
      </w:r>
    </w:p>
    <w:p w14:paraId="10300421" w14:textId="08AB37AA" w:rsidR="00281FB8" w:rsidRPr="00A91FF5" w:rsidRDefault="00281FB8" w:rsidP="00281FB8">
      <w:pPr>
        <w:pStyle w:val="Doc-text2"/>
      </w:pPr>
      <w:r w:rsidRPr="00A91FF5">
        <w:t xml:space="preserve">- </w:t>
      </w:r>
      <w:r w:rsidRPr="00A91FF5">
        <w:tab/>
        <w:t xml:space="preserve">Samsung wonder if we need two minimum sets. Tmob think that we would just go with a minimm set. </w:t>
      </w:r>
    </w:p>
    <w:p w14:paraId="09D62C53" w14:textId="3729AA43" w:rsidR="00281FB8" w:rsidRPr="00A91FF5" w:rsidRDefault="00281FB8" w:rsidP="00281FB8">
      <w:pPr>
        <w:pStyle w:val="Doc-text2"/>
      </w:pPr>
      <w:r w:rsidRPr="00A91FF5">
        <w:t xml:space="preserve">- </w:t>
      </w:r>
      <w:r w:rsidRPr="00A91FF5">
        <w:tab/>
        <w:t xml:space="preserve">intel think R4 hasn’t defined local area MT yet. </w:t>
      </w:r>
    </w:p>
    <w:p w14:paraId="418230D4" w14:textId="3A310D2F" w:rsidR="00F1762F" w:rsidRPr="00A91FF5" w:rsidRDefault="00F1762F" w:rsidP="00281FB8">
      <w:pPr>
        <w:pStyle w:val="Doc-text2"/>
      </w:pPr>
      <w:r w:rsidRPr="00A91FF5">
        <w:t xml:space="preserve">- </w:t>
      </w:r>
      <w:r w:rsidRPr="00A91FF5">
        <w:tab/>
        <w:t>Samsung think we need to agree on signalling first in order to discuss.</w:t>
      </w:r>
    </w:p>
    <w:p w14:paraId="23F647E6" w14:textId="2518DD81" w:rsidR="00F1762F" w:rsidRPr="00A91FF5" w:rsidRDefault="00F1762F" w:rsidP="00281FB8">
      <w:pPr>
        <w:pStyle w:val="Doc-text2"/>
      </w:pPr>
      <w:r w:rsidRPr="00A91FF5">
        <w:t xml:space="preserve">- </w:t>
      </w:r>
      <w:r w:rsidRPr="00A91FF5">
        <w:tab/>
        <w:t xml:space="preserve">Ericsson think we can assume that everything is optional and not use UE capability signalling. Huawei agrees. </w:t>
      </w:r>
    </w:p>
    <w:p w14:paraId="45F6765B" w14:textId="1B274865" w:rsidR="00F1762F" w:rsidRPr="00A91FF5" w:rsidRDefault="00F1762F" w:rsidP="00281FB8">
      <w:pPr>
        <w:pStyle w:val="Doc-text2"/>
      </w:pPr>
      <w:r w:rsidRPr="00A91FF5">
        <w:t xml:space="preserve">- </w:t>
      </w:r>
      <w:r w:rsidRPr="00A91FF5">
        <w:tab/>
        <w:t xml:space="preserve">CATT think that other groups are assuming that we use UE type signalling. </w:t>
      </w:r>
    </w:p>
    <w:p w14:paraId="04EB9823" w14:textId="732B7107" w:rsidR="00441548" w:rsidRPr="00A91FF5" w:rsidRDefault="00441548" w:rsidP="00ED2858">
      <w:pPr>
        <w:pStyle w:val="Doc-text2"/>
      </w:pPr>
      <w:r w:rsidRPr="00A91FF5">
        <w:t>P7</w:t>
      </w:r>
    </w:p>
    <w:p w14:paraId="242DE594" w14:textId="6F69B7E7" w:rsidR="009F2233" w:rsidRPr="00A91FF5" w:rsidRDefault="00441548" w:rsidP="00412806">
      <w:pPr>
        <w:pStyle w:val="Doc-text2"/>
      </w:pPr>
      <w:r w:rsidRPr="00A91FF5">
        <w:t xml:space="preserve">- </w:t>
      </w:r>
      <w:r w:rsidRPr="00A91FF5">
        <w:tab/>
        <w:t xml:space="preserve">Nokia </w:t>
      </w:r>
      <w:r w:rsidR="00F1762F" w:rsidRPr="00A91FF5">
        <w:t>cl</w:t>
      </w:r>
      <w:r w:rsidRPr="00A91FF5">
        <w:t xml:space="preserve">arifies that this is related to on-demand </w:t>
      </w:r>
      <w:r w:rsidR="00C77D6D" w:rsidRPr="00A91FF5">
        <w:t>SI</w:t>
      </w:r>
    </w:p>
    <w:p w14:paraId="08B91E1F" w14:textId="77777777" w:rsidR="00C77D6D" w:rsidRPr="00A91FF5" w:rsidRDefault="00C77D6D" w:rsidP="00412806">
      <w:pPr>
        <w:pStyle w:val="Doc-text2"/>
      </w:pPr>
    </w:p>
    <w:p w14:paraId="309F14B4" w14:textId="77777777" w:rsidR="00441548" w:rsidRPr="00A91FF5" w:rsidRDefault="00441548" w:rsidP="00412806">
      <w:pPr>
        <w:pStyle w:val="Doc-text2"/>
      </w:pPr>
    </w:p>
    <w:p w14:paraId="6A2D5A0D" w14:textId="77777777" w:rsidR="009F2233" w:rsidRPr="00A91FF5" w:rsidRDefault="009F2233" w:rsidP="009F2233">
      <w:pPr>
        <w:pStyle w:val="Agreement"/>
      </w:pPr>
      <w:r w:rsidRPr="00A91FF5">
        <w:t>All optional features remain optional for IAB-MTs.</w:t>
      </w:r>
    </w:p>
    <w:p w14:paraId="0D09437B" w14:textId="5FE0F617" w:rsidR="009F2233" w:rsidRPr="00A91FF5" w:rsidRDefault="009F2233" w:rsidP="009F2233">
      <w:pPr>
        <w:pStyle w:val="Agreement"/>
      </w:pPr>
      <w:r w:rsidRPr="00A91FF5">
        <w:t>Clarification: EN-DC mode support is not mandatory for IAB-MT.</w:t>
      </w:r>
    </w:p>
    <w:p w14:paraId="3DEDBB38" w14:textId="77777777" w:rsidR="009F2233" w:rsidRPr="00A91FF5" w:rsidRDefault="009F2233" w:rsidP="009F2233">
      <w:pPr>
        <w:pStyle w:val="Agreement"/>
      </w:pPr>
      <w:r w:rsidRPr="00A91FF5">
        <w:t>The following features are optional for IAB-MT:</w:t>
      </w:r>
    </w:p>
    <w:p w14:paraId="64341893" w14:textId="77777777" w:rsidR="009F2233" w:rsidRPr="00A91FF5" w:rsidRDefault="009F2233" w:rsidP="009F2233">
      <w:pPr>
        <w:pStyle w:val="Doc-text2"/>
        <w:ind w:left="1985"/>
        <w:rPr>
          <w:b/>
          <w:lang w:val="en-US"/>
        </w:rPr>
      </w:pPr>
      <w:r w:rsidRPr="00A91FF5">
        <w:rPr>
          <w:b/>
          <w:lang w:val="en-US"/>
        </w:rPr>
        <w:t>1. PDCP; 1-5: Short SN</w:t>
      </w:r>
    </w:p>
    <w:p w14:paraId="3D9FB950" w14:textId="77777777" w:rsidR="009F2233" w:rsidRPr="00A91FF5" w:rsidRDefault="009F2233" w:rsidP="009F2233">
      <w:pPr>
        <w:pStyle w:val="Doc-text2"/>
        <w:ind w:left="1985"/>
        <w:rPr>
          <w:b/>
          <w:lang w:val="en-US"/>
        </w:rPr>
      </w:pPr>
      <w:r w:rsidRPr="00A91FF5">
        <w:rPr>
          <w:b/>
          <w:lang w:val="en-US"/>
        </w:rPr>
        <w:t>3. MAC; 3-3: DRX</w:t>
      </w:r>
    </w:p>
    <w:p w14:paraId="3394F9D8" w14:textId="77777777" w:rsidR="009F2233" w:rsidRPr="00A91FF5" w:rsidRDefault="009F2233" w:rsidP="009F2233">
      <w:pPr>
        <w:pStyle w:val="Doc-text2"/>
        <w:ind w:left="1985"/>
        <w:rPr>
          <w:b/>
          <w:lang w:val="en-US"/>
        </w:rPr>
      </w:pPr>
      <w:r w:rsidRPr="00A91FF5">
        <w:rPr>
          <w:b/>
          <w:lang w:val="en-US"/>
        </w:rPr>
        <w:t>4. Measurements; 4-5: ANR</w:t>
      </w:r>
    </w:p>
    <w:p w14:paraId="7541ADC1" w14:textId="77777777" w:rsidR="009F2233" w:rsidRPr="00A91FF5" w:rsidRDefault="009F2233" w:rsidP="009F2233">
      <w:pPr>
        <w:pStyle w:val="Doc-text2"/>
        <w:ind w:left="1985"/>
        <w:rPr>
          <w:b/>
          <w:lang w:val="en-US"/>
        </w:rPr>
      </w:pPr>
      <w:r w:rsidRPr="00A91FF5">
        <w:rPr>
          <w:b/>
          <w:lang w:val="en-US"/>
        </w:rPr>
        <w:t>6. Inactive; 6-1: RRC Inactive</w:t>
      </w:r>
    </w:p>
    <w:p w14:paraId="17D25C01" w14:textId="74B0E290" w:rsidR="002778C9" w:rsidRPr="00A91FF5" w:rsidRDefault="002778C9" w:rsidP="002778C9">
      <w:pPr>
        <w:pStyle w:val="Agreement"/>
      </w:pPr>
      <w:r w:rsidRPr="00A91FF5">
        <w:t> The following features are mandatory for IAB-MT:</w:t>
      </w:r>
    </w:p>
    <w:p w14:paraId="7C20429D" w14:textId="77777777" w:rsidR="002778C9" w:rsidRPr="00A91FF5" w:rsidRDefault="002778C9" w:rsidP="002778C9">
      <w:pPr>
        <w:pStyle w:val="Doc-text2"/>
        <w:ind w:left="1985"/>
        <w:rPr>
          <w:b/>
          <w:lang w:val="en-US"/>
        </w:rPr>
      </w:pPr>
      <w:r w:rsidRPr="00A91FF5">
        <w:rPr>
          <w:b/>
          <w:lang w:val="en-US"/>
        </w:rPr>
        <w:t>1. PDPC; 1-0 Basic PDCP procedures, at least for SRB, FFS for DRB related components</w:t>
      </w:r>
    </w:p>
    <w:p w14:paraId="7CA88056" w14:textId="77777777" w:rsidR="002778C9" w:rsidRPr="00A91FF5" w:rsidRDefault="002778C9" w:rsidP="002778C9">
      <w:pPr>
        <w:pStyle w:val="Doc-text2"/>
        <w:ind w:left="1985"/>
        <w:rPr>
          <w:b/>
          <w:lang w:val="en-US"/>
        </w:rPr>
      </w:pPr>
      <w:r w:rsidRPr="00A91FF5">
        <w:rPr>
          <w:b/>
          <w:lang w:val="en-US"/>
        </w:rPr>
        <w:t>2. RLC; 2-0 Basic RLC procedures, 2-4 NR RLC SN size for SRB</w:t>
      </w:r>
    </w:p>
    <w:p w14:paraId="5C763B07" w14:textId="24E0E023" w:rsidR="009F2233" w:rsidRPr="00A91FF5" w:rsidRDefault="002778C9" w:rsidP="008649CB">
      <w:pPr>
        <w:pStyle w:val="Doc-text2"/>
        <w:ind w:left="1985"/>
        <w:rPr>
          <w:b/>
        </w:rPr>
      </w:pPr>
      <w:r w:rsidRPr="00A91FF5">
        <w:rPr>
          <w:b/>
          <w:lang w:val="en-US"/>
        </w:rPr>
        <w:t>3. MAC; 3-0 Basic MAC procedures</w:t>
      </w:r>
    </w:p>
    <w:p w14:paraId="3BF45E0F" w14:textId="6E4E6B2E" w:rsidR="00281FB8" w:rsidRPr="00A91FF5" w:rsidRDefault="008649CB" w:rsidP="00F1762F">
      <w:pPr>
        <w:pStyle w:val="Agreement"/>
      </w:pPr>
      <w:r w:rsidRPr="00A91FF5">
        <w:t xml:space="preserve">It is FFS if </w:t>
      </w:r>
      <w:r w:rsidR="00910332" w:rsidRPr="00A91FF5">
        <w:t xml:space="preserve">in general </w:t>
      </w:r>
      <w:r w:rsidRPr="00A91FF5">
        <w:t>mandatory features with capability signaling are optional for IAB-MT.</w:t>
      </w:r>
    </w:p>
    <w:p w14:paraId="5220091C" w14:textId="51260E03" w:rsidR="00281FB8" w:rsidRPr="00A91FF5" w:rsidRDefault="00281FB8" w:rsidP="00281FB8">
      <w:pPr>
        <w:pStyle w:val="Agreement"/>
      </w:pPr>
      <w:r w:rsidRPr="00A91FF5">
        <w:t xml:space="preserve">It is FFS if UE capability signalling will be used at all for Wide Area MTs. </w:t>
      </w:r>
    </w:p>
    <w:p w14:paraId="777ABF1B" w14:textId="2C2F1F28" w:rsidR="00281FB8" w:rsidRPr="00A91FF5" w:rsidRDefault="00281FB8" w:rsidP="00281FB8">
      <w:pPr>
        <w:pStyle w:val="Agreement"/>
      </w:pPr>
      <w:r w:rsidRPr="00A91FF5">
        <w:t xml:space="preserve">We consider a min set of features for wide area MT, and whether there may be a need for more mandatory features local area MT. </w:t>
      </w:r>
    </w:p>
    <w:p w14:paraId="320A532F" w14:textId="77777777" w:rsidR="00281FB8" w:rsidRPr="00A91FF5" w:rsidRDefault="00281FB8" w:rsidP="00412806">
      <w:pPr>
        <w:pStyle w:val="Doc-text2"/>
      </w:pPr>
    </w:p>
    <w:p w14:paraId="4D10FB2B" w14:textId="1B984255" w:rsidR="00F1762F" w:rsidRPr="00A91FF5" w:rsidRDefault="00F1762F" w:rsidP="00412806">
      <w:pPr>
        <w:pStyle w:val="Doc-text2"/>
      </w:pPr>
      <w:r w:rsidRPr="00A91FF5">
        <w:t>Ways forward</w:t>
      </w:r>
    </w:p>
    <w:p w14:paraId="21E65003" w14:textId="07E22A6B" w:rsidR="00F1762F" w:rsidRPr="00A91FF5" w:rsidRDefault="00F1762F" w:rsidP="00412806">
      <w:pPr>
        <w:pStyle w:val="Doc-text2"/>
      </w:pPr>
      <w:r w:rsidRPr="00A91FF5">
        <w:t xml:space="preserve">- </w:t>
      </w:r>
      <w:r w:rsidRPr="00A91FF5">
        <w:tab/>
        <w:t xml:space="preserve">QC think we could progress min set for Wide area MT now. </w:t>
      </w:r>
      <w:r w:rsidR="00910332" w:rsidRPr="00A91FF5">
        <w:t xml:space="preserve">LG think other gropus may need to be involved as well, and would like to keep it open. Ericsson think we can continue discussion but as there is no on-line come-back the discussion could as well. Ericsson think we can progress on R2 features. Huawei agrees, and think we should tell the approach to R1 and R4 and ask them for minimum set. QC think we need to ask. Ericsson think if we canno tagree on criterion for minmum set an LS is difficult. Nokia agrees, and think that specify the minimm set is the task from RP. Nokia think we might need to inform on the signalling. </w:t>
      </w:r>
    </w:p>
    <w:p w14:paraId="1617C445" w14:textId="3968FE19" w:rsidR="00F1762F" w:rsidRPr="00A91FF5" w:rsidRDefault="00910332" w:rsidP="00412806">
      <w:pPr>
        <w:pStyle w:val="Doc-text2"/>
      </w:pPr>
      <w:r w:rsidRPr="00A91FF5">
        <w:t xml:space="preserve">- </w:t>
      </w:r>
      <w:r w:rsidRPr="00A91FF5">
        <w:tab/>
        <w:t xml:space="preserve">Chair think we need to understand the signalling aspect. Samsung think we need to discuss more until we send an LS. </w:t>
      </w:r>
    </w:p>
    <w:p w14:paraId="4A482A3F" w14:textId="77777777" w:rsidR="00C1418C" w:rsidRPr="00A91FF5" w:rsidRDefault="00C1418C" w:rsidP="00412806">
      <w:pPr>
        <w:pStyle w:val="Doc-text2"/>
      </w:pPr>
    </w:p>
    <w:p w14:paraId="4D8992B8" w14:textId="448C2883" w:rsidR="00C1418C" w:rsidRPr="00A91FF5" w:rsidRDefault="00C1418C" w:rsidP="00C1418C">
      <w:pPr>
        <w:pStyle w:val="Agreement"/>
      </w:pPr>
      <w:r w:rsidRPr="00A91FF5">
        <w:t>Email discussion to next meeting, charcterization of minimum set + signalling options (Nokia)</w:t>
      </w:r>
    </w:p>
    <w:p w14:paraId="022EF2B0" w14:textId="77777777" w:rsidR="00910332" w:rsidRPr="00A91FF5" w:rsidRDefault="00910332" w:rsidP="00C1418C">
      <w:pPr>
        <w:pStyle w:val="Doc-text2"/>
        <w:ind w:left="0" w:firstLine="0"/>
      </w:pPr>
    </w:p>
    <w:p w14:paraId="55496B69" w14:textId="1C2FECEE" w:rsidR="00412806" w:rsidRPr="00A91FF5" w:rsidRDefault="00412806" w:rsidP="00412806">
      <w:pPr>
        <w:pStyle w:val="BoldComments"/>
        <w:rPr>
          <w:lang w:val="en-US"/>
        </w:rPr>
      </w:pPr>
      <w:r w:rsidRPr="00A91FF5">
        <w:rPr>
          <w:lang w:val="en-US"/>
        </w:rPr>
        <w:t>Covered by Summary</w:t>
      </w:r>
    </w:p>
    <w:p w14:paraId="2D415320" w14:textId="7CB3A431" w:rsidR="009F3FAD" w:rsidRPr="00A91FF5" w:rsidRDefault="009248E0" w:rsidP="009F3FAD">
      <w:pPr>
        <w:pStyle w:val="Doc-title"/>
      </w:pPr>
      <w:hyperlink r:id="rId661" w:history="1">
        <w:r>
          <w:rPr>
            <w:rStyle w:val="Hyperlink"/>
          </w:rPr>
          <w:t>R2-2002717</w:t>
        </w:r>
      </w:hyperlink>
      <w:r w:rsidR="009F3FAD" w:rsidRPr="00A91FF5">
        <w:tab/>
        <w:t>Optional Rel-15 UE Features for IAB-MTs</w:t>
      </w:r>
      <w:r w:rsidR="009F3FAD" w:rsidRPr="00A91FF5">
        <w:tab/>
        <w:t>AT&amp;T</w:t>
      </w:r>
      <w:r w:rsidR="009F3FAD" w:rsidRPr="00A91FF5">
        <w:tab/>
        <w:t>discussion</w:t>
      </w:r>
      <w:r w:rsidR="009F3FAD" w:rsidRPr="00A91FF5">
        <w:tab/>
        <w:t>Rel-16</w:t>
      </w:r>
      <w:r w:rsidR="009F3FAD" w:rsidRPr="00A91FF5">
        <w:tab/>
        <w:t>Late</w:t>
      </w:r>
    </w:p>
    <w:p w14:paraId="3B102B83" w14:textId="0875C938" w:rsidR="009F3FAD" w:rsidRPr="00A91FF5" w:rsidRDefault="009248E0" w:rsidP="009F3FAD">
      <w:pPr>
        <w:pStyle w:val="Doc-title"/>
      </w:pPr>
      <w:hyperlink r:id="rId662" w:history="1">
        <w:r>
          <w:rPr>
            <w:rStyle w:val="Hyperlink"/>
          </w:rPr>
          <w:t>R2-2002730</w:t>
        </w:r>
      </w:hyperlink>
      <w:r w:rsidR="009F3FAD" w:rsidRPr="00A91FF5">
        <w:tab/>
        <w:t>Optionality of mandatory Rel-15 features for IAB-MT</w:t>
      </w:r>
      <w:r w:rsidR="009F3FAD" w:rsidRPr="00A91FF5">
        <w:tab/>
        <w:t>Qualcomm Incorporated</w:t>
      </w:r>
      <w:r w:rsidR="009F3FAD" w:rsidRPr="00A91FF5">
        <w:tab/>
        <w:t>discussion</w:t>
      </w:r>
      <w:r w:rsidR="009F3FAD" w:rsidRPr="00A91FF5">
        <w:tab/>
        <w:t>Rel-16</w:t>
      </w:r>
    </w:p>
    <w:p w14:paraId="0CD4F324" w14:textId="399450D5" w:rsidR="009F3FAD" w:rsidRPr="00A91FF5" w:rsidRDefault="009248E0" w:rsidP="009F3FAD">
      <w:pPr>
        <w:pStyle w:val="Doc-title"/>
      </w:pPr>
      <w:hyperlink r:id="rId663" w:history="1">
        <w:r>
          <w:rPr>
            <w:rStyle w:val="Hyperlink"/>
          </w:rPr>
          <w:t>R2-2002857</w:t>
        </w:r>
      </w:hyperlink>
      <w:r w:rsidR="009F3FAD" w:rsidRPr="00A91FF5">
        <w:tab/>
        <w:t>Rel-15 mandatory UE features for Rel-16 IAB-MT</w:t>
      </w:r>
      <w:r w:rsidR="009F3FAD" w:rsidRPr="00A91FF5">
        <w:tab/>
        <w:t>ZTE, Sanechips</w:t>
      </w:r>
      <w:r w:rsidR="009F3FAD" w:rsidRPr="00A91FF5">
        <w:tab/>
        <w:t>discussion</w:t>
      </w:r>
    </w:p>
    <w:p w14:paraId="35E1D326" w14:textId="0994E445" w:rsidR="009F3FAD" w:rsidRPr="00A91FF5" w:rsidRDefault="009248E0" w:rsidP="009F3FAD">
      <w:pPr>
        <w:pStyle w:val="Doc-title"/>
      </w:pPr>
      <w:hyperlink r:id="rId664" w:history="1">
        <w:r>
          <w:rPr>
            <w:rStyle w:val="Hyperlink"/>
          </w:rPr>
          <w:t>R2-2002858</w:t>
        </w:r>
      </w:hyperlink>
      <w:r w:rsidR="009F3FAD" w:rsidRPr="00A91FF5">
        <w:tab/>
        <w:t>Discussion on channel bandwidth for Rel-16 IAB-MT</w:t>
      </w:r>
      <w:r w:rsidR="009F3FAD" w:rsidRPr="00A91FF5">
        <w:tab/>
        <w:t>ZTE, Sanechips</w:t>
      </w:r>
      <w:r w:rsidR="009F3FAD" w:rsidRPr="00A91FF5">
        <w:tab/>
        <w:t>discussion</w:t>
      </w:r>
    </w:p>
    <w:p w14:paraId="259C957C" w14:textId="1B12C0AF" w:rsidR="009F3FAD" w:rsidRPr="00A91FF5" w:rsidRDefault="009248E0" w:rsidP="009F3FAD">
      <w:pPr>
        <w:pStyle w:val="Doc-title"/>
      </w:pPr>
      <w:hyperlink r:id="rId665" w:history="1">
        <w:r>
          <w:rPr>
            <w:rStyle w:val="Hyperlink"/>
          </w:rPr>
          <w:t>R2-2002891</w:t>
        </w:r>
      </w:hyperlink>
      <w:r w:rsidR="009F3FAD" w:rsidRPr="00A91FF5">
        <w:tab/>
        <w:t>IAB-MT Capability of Rel-15 features</w:t>
      </w:r>
      <w:r w:rsidR="009F3FAD" w:rsidRPr="00A91FF5">
        <w:tab/>
        <w:t>vivo</w:t>
      </w:r>
      <w:r w:rsidR="009F3FAD" w:rsidRPr="00A91FF5">
        <w:tab/>
        <w:t>discussion</w:t>
      </w:r>
    </w:p>
    <w:p w14:paraId="6C307106" w14:textId="5D888B85" w:rsidR="009F3FAD" w:rsidRPr="00A91FF5" w:rsidRDefault="009248E0" w:rsidP="009F3FAD">
      <w:pPr>
        <w:pStyle w:val="Doc-title"/>
      </w:pPr>
      <w:hyperlink r:id="rId666" w:history="1">
        <w:r>
          <w:rPr>
            <w:rStyle w:val="Hyperlink"/>
          </w:rPr>
          <w:t>R2-2003022</w:t>
        </w:r>
      </w:hyperlink>
      <w:r w:rsidR="009F3FAD" w:rsidRPr="00A91FF5">
        <w:tab/>
        <w:t>Capturing IAB capability</w:t>
      </w:r>
      <w:r w:rsidR="009F3FAD" w:rsidRPr="00A91FF5">
        <w:tab/>
        <w:t>Huawei, HiSilicon</w:t>
      </w:r>
      <w:r w:rsidR="009F3FAD" w:rsidRPr="00A91FF5">
        <w:tab/>
        <w:t>discussion</w:t>
      </w:r>
      <w:r w:rsidR="009F3FAD" w:rsidRPr="00A91FF5">
        <w:tab/>
        <w:t>Rel-16</w:t>
      </w:r>
      <w:r w:rsidR="009F3FAD" w:rsidRPr="00A91FF5">
        <w:tab/>
        <w:t>NR_IAB-Core</w:t>
      </w:r>
    </w:p>
    <w:p w14:paraId="53D86FC0" w14:textId="77777777" w:rsidR="00412806" w:rsidRPr="00A91FF5" w:rsidRDefault="00412806" w:rsidP="00412806">
      <w:pPr>
        <w:pStyle w:val="Doc-text2"/>
      </w:pPr>
    </w:p>
    <w:p w14:paraId="3FE5F024" w14:textId="64347815" w:rsidR="00412806" w:rsidRPr="00A91FF5" w:rsidRDefault="009248E0" w:rsidP="00412806">
      <w:pPr>
        <w:pStyle w:val="Doc-title"/>
      </w:pPr>
      <w:hyperlink r:id="rId667" w:history="1">
        <w:r>
          <w:rPr>
            <w:rStyle w:val="Hyperlink"/>
          </w:rPr>
          <w:t>R2-2003177</w:t>
        </w:r>
      </w:hyperlink>
      <w:r w:rsidR="00412806" w:rsidRPr="00A91FF5">
        <w:tab/>
        <w:t>IAB-MT features list and capabilities</w:t>
      </w:r>
      <w:r w:rsidR="00412806" w:rsidRPr="00A91FF5">
        <w:tab/>
        <w:t>Nokia, Nokia Shanghai Bell</w:t>
      </w:r>
      <w:r w:rsidR="00412806" w:rsidRPr="00A91FF5">
        <w:tab/>
        <w:t>discussion</w:t>
      </w:r>
      <w:r w:rsidR="00412806" w:rsidRPr="00A91FF5">
        <w:tab/>
        <w:t>Rel-16</w:t>
      </w:r>
      <w:r w:rsidR="00412806" w:rsidRPr="00A91FF5">
        <w:tab/>
        <w:t>NR_IAB-Core</w:t>
      </w:r>
    </w:p>
    <w:p w14:paraId="679E45F0" w14:textId="3F09AA8F" w:rsidR="009F3FAD" w:rsidRPr="00A91FF5" w:rsidRDefault="009248E0" w:rsidP="009F3FAD">
      <w:pPr>
        <w:pStyle w:val="Doc-title"/>
      </w:pPr>
      <w:hyperlink r:id="rId668" w:history="1">
        <w:r>
          <w:rPr>
            <w:rStyle w:val="Hyperlink"/>
          </w:rPr>
          <w:t>R2-2003323</w:t>
        </w:r>
      </w:hyperlink>
      <w:r w:rsidR="009F3FAD" w:rsidRPr="00A91FF5">
        <w:tab/>
        <w:t>Mandatory/optional features for IAB-MT</w:t>
      </w:r>
      <w:r w:rsidR="009F3FAD" w:rsidRPr="00A91FF5">
        <w:tab/>
        <w:t>Intel Corporation</w:t>
      </w:r>
      <w:r w:rsidR="009F3FAD" w:rsidRPr="00A91FF5">
        <w:tab/>
        <w:t>discussion</w:t>
      </w:r>
      <w:r w:rsidR="009F3FAD" w:rsidRPr="00A91FF5">
        <w:tab/>
        <w:t>Rel-16</w:t>
      </w:r>
      <w:r w:rsidR="009F3FAD" w:rsidRPr="00A91FF5">
        <w:tab/>
        <w:t>NR_IAB-Core</w:t>
      </w:r>
    </w:p>
    <w:p w14:paraId="1412284B" w14:textId="1033A2BF" w:rsidR="009F3FAD" w:rsidRPr="00A91FF5" w:rsidRDefault="009248E0" w:rsidP="009F3FAD">
      <w:pPr>
        <w:pStyle w:val="Doc-title"/>
      </w:pPr>
      <w:hyperlink r:id="rId669" w:history="1">
        <w:r>
          <w:rPr>
            <w:rStyle w:val="Hyperlink"/>
          </w:rPr>
          <w:t>R2-2003360</w:t>
        </w:r>
      </w:hyperlink>
      <w:r w:rsidR="009F3FAD" w:rsidRPr="00A91FF5">
        <w:tab/>
        <w:t>Rel-15 capabilities to be supported by IAB-MT</w:t>
      </w:r>
      <w:r w:rsidR="009F3FAD" w:rsidRPr="00A91FF5">
        <w:tab/>
        <w:t>Ericsson</w:t>
      </w:r>
      <w:r w:rsidR="009F3FAD" w:rsidRPr="00A91FF5">
        <w:tab/>
        <w:t>discussion</w:t>
      </w:r>
      <w:r w:rsidR="009F3FAD" w:rsidRPr="00A91FF5">
        <w:tab/>
        <w:t>Rel-16</w:t>
      </w:r>
      <w:r w:rsidR="009F3FAD" w:rsidRPr="00A91FF5">
        <w:tab/>
        <w:t>NR_IAB-Core</w:t>
      </w:r>
    </w:p>
    <w:p w14:paraId="0568FEAC" w14:textId="6745FB27" w:rsidR="009F3FAD" w:rsidRPr="00A91FF5" w:rsidRDefault="009248E0" w:rsidP="009F3FAD">
      <w:pPr>
        <w:pStyle w:val="Doc-title"/>
      </w:pPr>
      <w:hyperlink r:id="rId670" w:history="1">
        <w:r>
          <w:rPr>
            <w:rStyle w:val="Hyperlink"/>
          </w:rPr>
          <w:t>R2-2003361</w:t>
        </w:r>
      </w:hyperlink>
      <w:r w:rsidR="009F3FAD" w:rsidRPr="00A91FF5">
        <w:tab/>
        <w:t>Capability signalling for IAB</w:t>
      </w:r>
      <w:r w:rsidR="009F3FAD" w:rsidRPr="00A91FF5">
        <w:tab/>
        <w:t>Ericsson</w:t>
      </w:r>
      <w:r w:rsidR="009F3FAD" w:rsidRPr="00A91FF5">
        <w:tab/>
        <w:t>discussion</w:t>
      </w:r>
      <w:r w:rsidR="009F3FAD" w:rsidRPr="00A91FF5">
        <w:tab/>
        <w:t>Rel-16</w:t>
      </w:r>
      <w:r w:rsidR="009F3FAD" w:rsidRPr="00A91FF5">
        <w:tab/>
        <w:t>NR_IAB-Core</w:t>
      </w:r>
    </w:p>
    <w:p w14:paraId="7292D7FC" w14:textId="723D3DA6" w:rsidR="009F3FAD" w:rsidRPr="00A91FF5" w:rsidRDefault="009248E0" w:rsidP="009F3FAD">
      <w:pPr>
        <w:pStyle w:val="Doc-title"/>
      </w:pPr>
      <w:hyperlink r:id="rId671" w:history="1">
        <w:r>
          <w:rPr>
            <w:rStyle w:val="Hyperlink"/>
          </w:rPr>
          <w:t>R2-2003439</w:t>
        </w:r>
      </w:hyperlink>
      <w:r w:rsidR="009F3FAD" w:rsidRPr="00A91FF5">
        <w:tab/>
        <w:t>Views on IAB MT Capability</w:t>
      </w:r>
      <w:r w:rsidR="009F3FAD" w:rsidRPr="00A91FF5">
        <w:tab/>
        <w:t>CATT</w:t>
      </w:r>
      <w:r w:rsidR="009F3FAD" w:rsidRPr="00A91FF5">
        <w:tab/>
        <w:t>discussion</w:t>
      </w:r>
      <w:r w:rsidR="009F3FAD" w:rsidRPr="00A91FF5">
        <w:tab/>
        <w:t>Rel-16</w:t>
      </w:r>
      <w:r w:rsidR="009F3FAD" w:rsidRPr="00A91FF5">
        <w:tab/>
        <w:t>NR_IAB-Core</w:t>
      </w:r>
    </w:p>
    <w:p w14:paraId="1F672D6F" w14:textId="07A91687" w:rsidR="009F3FAD" w:rsidRPr="00A91FF5" w:rsidRDefault="009248E0" w:rsidP="009F3FAD">
      <w:pPr>
        <w:pStyle w:val="Doc-title"/>
      </w:pPr>
      <w:hyperlink r:id="rId672" w:history="1">
        <w:r>
          <w:rPr>
            <w:rStyle w:val="Hyperlink"/>
          </w:rPr>
          <w:t>R2-2003597</w:t>
        </w:r>
      </w:hyperlink>
      <w:r w:rsidR="009F3FAD" w:rsidRPr="00A91FF5">
        <w:tab/>
        <w:t>Capabilities of IAB MTs</w:t>
      </w:r>
      <w:r w:rsidR="009F3FAD" w:rsidRPr="00A91FF5">
        <w:tab/>
        <w:t>LG Electronics France</w:t>
      </w:r>
      <w:r w:rsidR="009F3FAD" w:rsidRPr="00A91FF5">
        <w:tab/>
        <w:t>discussion</w:t>
      </w:r>
      <w:r w:rsidR="009F3FAD" w:rsidRPr="00A91FF5">
        <w:tab/>
        <w:t>NR_IAB-Core</w:t>
      </w:r>
    </w:p>
    <w:p w14:paraId="75740657" w14:textId="30155155" w:rsidR="009F3FAD" w:rsidRPr="00A91FF5" w:rsidRDefault="009248E0" w:rsidP="0022239C">
      <w:pPr>
        <w:pStyle w:val="Doc-title"/>
      </w:pPr>
      <w:hyperlink r:id="rId673" w:history="1">
        <w:r>
          <w:rPr>
            <w:rStyle w:val="Hyperlink"/>
          </w:rPr>
          <w:t>R2-2003727</w:t>
        </w:r>
      </w:hyperlink>
      <w:r w:rsidR="009F3FAD" w:rsidRPr="00A91FF5">
        <w:tab/>
        <w:t>Considering the optionality of Rel-15 UE features for IAB-MT use</w:t>
      </w:r>
      <w:r w:rsidR="009F3FAD" w:rsidRPr="00A91FF5">
        <w:tab/>
        <w:t>Sams</w:t>
      </w:r>
      <w:r w:rsidR="0022239C" w:rsidRPr="00A91FF5">
        <w:t>ung R&amp;D Institute UK</w:t>
      </w:r>
      <w:r w:rsidR="0022239C" w:rsidRPr="00A91FF5">
        <w:tab/>
        <w:t>discussion</w:t>
      </w:r>
    </w:p>
    <w:p w14:paraId="6B32BC45" w14:textId="42EB3EDF" w:rsidR="00B67926" w:rsidRPr="00A91FF5" w:rsidRDefault="00B67926" w:rsidP="00B67926">
      <w:pPr>
        <w:pStyle w:val="Heading3"/>
      </w:pPr>
      <w:bookmarkStart w:id="228" w:name="_Toc39528237"/>
      <w:bookmarkStart w:id="229" w:name="_Toc40051092"/>
      <w:bookmarkStart w:id="230" w:name="_Toc41695806"/>
      <w:r w:rsidRPr="00A91FF5">
        <w:t>6.1.9</w:t>
      </w:r>
      <w:r w:rsidRPr="00A91FF5">
        <w:tab/>
        <w:t>Other Corrections</w:t>
      </w:r>
      <w:bookmarkEnd w:id="228"/>
      <w:bookmarkEnd w:id="229"/>
      <w:bookmarkEnd w:id="230"/>
    </w:p>
    <w:p w14:paraId="30276706" w14:textId="72A820C0" w:rsidR="00C4580F" w:rsidRPr="00A91FF5" w:rsidRDefault="00C4580F" w:rsidP="00C4580F">
      <w:pPr>
        <w:pStyle w:val="BoldComments"/>
      </w:pPr>
      <w:r w:rsidRPr="00A91FF5">
        <w:t>304 Issues</w:t>
      </w:r>
    </w:p>
    <w:p w14:paraId="21ADD254" w14:textId="7C00DE6D" w:rsidR="007A26B4" w:rsidRPr="00A91FF5" w:rsidRDefault="007A26B4" w:rsidP="007A26B4">
      <w:pPr>
        <w:pStyle w:val="EmailDiscussion"/>
      </w:pPr>
      <w:r w:rsidRPr="00A91FF5">
        <w:t>[AT109bis-e][0</w:t>
      </w:r>
      <w:r w:rsidR="00B17EF6" w:rsidRPr="00A91FF5">
        <w:t>24</w:t>
      </w:r>
      <w:r w:rsidRPr="00A91FF5">
        <w:t>][IAB] 38304 36304 (Huawei)</w:t>
      </w:r>
    </w:p>
    <w:p w14:paraId="246AAEAB" w14:textId="764492BF" w:rsidR="007A26B4" w:rsidRPr="00A91FF5" w:rsidRDefault="007A26B4" w:rsidP="00EF775B">
      <w:pPr>
        <w:pStyle w:val="EmailDiscussion2"/>
      </w:pPr>
      <w:r w:rsidRPr="00A91FF5">
        <w:lastRenderedPageBreak/>
        <w:t xml:space="preserve">Scope: Treat 36304 38304: Issues, corrections and CRs </w:t>
      </w:r>
    </w:p>
    <w:p w14:paraId="2BBB9AE8" w14:textId="01C5047A" w:rsidR="007A26B4" w:rsidRPr="00A91FF5" w:rsidRDefault="007A26B4" w:rsidP="00EF775B">
      <w:pPr>
        <w:pStyle w:val="EmailDiscussion2"/>
      </w:pPr>
      <w:r w:rsidRPr="00A91FF5">
        <w:t xml:space="preserve">Specifically: </w:t>
      </w:r>
      <w:hyperlink r:id="rId674" w:history="1">
        <w:r w:rsidR="009248E0">
          <w:rPr>
            <w:rStyle w:val="Hyperlink"/>
          </w:rPr>
          <w:t>R2-2003012</w:t>
        </w:r>
      </w:hyperlink>
      <w:r w:rsidRPr="00A91FF5">
        <w:t xml:space="preserve">, </w:t>
      </w:r>
      <w:hyperlink r:id="rId675" w:history="1">
        <w:r w:rsidR="009248E0">
          <w:rPr>
            <w:rStyle w:val="Hyperlink"/>
          </w:rPr>
          <w:t>R2-2003013</w:t>
        </w:r>
      </w:hyperlink>
      <w:r w:rsidR="00DC1FA6" w:rsidRPr="00A91FF5">
        <w:t xml:space="preserve">, </w:t>
      </w:r>
      <w:hyperlink r:id="rId676" w:history="1">
        <w:r w:rsidR="009248E0">
          <w:rPr>
            <w:rStyle w:val="Hyperlink"/>
          </w:rPr>
          <w:t>R2-2003179</w:t>
        </w:r>
      </w:hyperlink>
      <w:r w:rsidR="00DC1FA6" w:rsidRPr="00A91FF5">
        <w:t xml:space="preserve">, </w:t>
      </w:r>
      <w:hyperlink r:id="rId677" w:history="1">
        <w:r w:rsidR="009248E0">
          <w:rPr>
            <w:rStyle w:val="Hyperlink"/>
          </w:rPr>
          <w:t>R2-2003346</w:t>
        </w:r>
      </w:hyperlink>
      <w:r w:rsidRPr="00A91FF5">
        <w:t xml:space="preserve"> </w:t>
      </w:r>
    </w:p>
    <w:p w14:paraId="57328661" w14:textId="35872F07" w:rsidR="007A26B4" w:rsidRPr="00A91FF5" w:rsidRDefault="007A26B4" w:rsidP="00EF775B">
      <w:pPr>
        <w:pStyle w:val="EmailDiscussion2"/>
      </w:pPr>
      <w:r w:rsidRPr="00A91FF5">
        <w:t xml:space="preserve">Part 1: Treat meeting input and comments. </w:t>
      </w:r>
      <w:r w:rsidR="00DC1FA6" w:rsidRPr="00A91FF5">
        <w:t xml:space="preserve">If more time is needed, e.g. for </w:t>
      </w:r>
      <w:hyperlink r:id="rId678" w:history="1">
        <w:r w:rsidR="009248E0">
          <w:rPr>
            <w:rStyle w:val="Hyperlink"/>
          </w:rPr>
          <w:t>R2-2003346</w:t>
        </w:r>
      </w:hyperlink>
      <w:r w:rsidR="00DC1FA6" w:rsidRPr="00A91FF5">
        <w:t xml:space="preserve">, gather initial comments and suggest way forward for decisions next meeting. </w:t>
      </w:r>
    </w:p>
    <w:p w14:paraId="485A17BF" w14:textId="658980A7" w:rsidR="007A26B4" w:rsidRPr="00A91FF5" w:rsidRDefault="007A26B4" w:rsidP="00EF775B">
      <w:pPr>
        <w:pStyle w:val="EmailDiscussion2"/>
      </w:pPr>
      <w:r w:rsidRPr="00A91FF5">
        <w:t>Deadline: April 24 0700 UTC</w:t>
      </w:r>
    </w:p>
    <w:p w14:paraId="434DD26D" w14:textId="6719720A" w:rsidR="007A26B4" w:rsidRPr="00A91FF5" w:rsidRDefault="007A26B4" w:rsidP="00EF775B">
      <w:pPr>
        <w:pStyle w:val="EmailDiscussion2"/>
      </w:pPr>
      <w:r w:rsidRPr="00A91FF5">
        <w:t>Part 2: Update of CRs, e.g. to include agreements this meeting</w:t>
      </w:r>
    </w:p>
    <w:p w14:paraId="73931151" w14:textId="77777777" w:rsidR="00E47610" w:rsidRPr="00A91FF5" w:rsidRDefault="00E47610" w:rsidP="00EF775B">
      <w:pPr>
        <w:pStyle w:val="EmailDiscussion2"/>
      </w:pPr>
    </w:p>
    <w:p w14:paraId="4FFB053A" w14:textId="221F648E" w:rsidR="00C1418C" w:rsidRPr="00A91FF5" w:rsidRDefault="009248E0" w:rsidP="001C2370">
      <w:pPr>
        <w:pStyle w:val="Doc-title"/>
      </w:pPr>
      <w:hyperlink r:id="rId679" w:history="1">
        <w:r>
          <w:rPr>
            <w:rStyle w:val="Hyperlink"/>
          </w:rPr>
          <w:t>R2-2004154</w:t>
        </w:r>
      </w:hyperlink>
      <w:r w:rsidR="001C2370" w:rsidRPr="00A91FF5">
        <w:rPr>
          <w:rFonts w:cs="Arial"/>
          <w:bCs/>
          <w:sz w:val="24"/>
        </w:rPr>
        <w:tab/>
      </w:r>
      <w:r w:rsidR="001C2370" w:rsidRPr="00A91FF5">
        <w:rPr>
          <w:rStyle w:val="Doc-titleChar"/>
        </w:rPr>
        <w:t>Summary of [AT109bis-e][024] 3X.304 CRs and IAB supporting in NPN</w:t>
      </w:r>
      <w:r w:rsidR="001C2370" w:rsidRPr="00A91FF5">
        <w:rPr>
          <w:rStyle w:val="Doc-titleChar"/>
        </w:rPr>
        <w:tab/>
        <w:t>Huawei, HiSilicon</w:t>
      </w:r>
      <w:r w:rsidR="00A10294" w:rsidRPr="00A91FF5">
        <w:rPr>
          <w:rStyle w:val="Doc-titleChar"/>
        </w:rPr>
        <w:tab/>
        <w:t>discussion</w:t>
      </w:r>
    </w:p>
    <w:p w14:paraId="48B34788" w14:textId="6846F545" w:rsidR="00C1418C" w:rsidRPr="00A91FF5" w:rsidRDefault="00C1418C" w:rsidP="00C1418C">
      <w:pPr>
        <w:pStyle w:val="Doc-text2"/>
      </w:pPr>
      <w:r w:rsidRPr="00A91FF5">
        <w:t>DISCUSSION</w:t>
      </w:r>
    </w:p>
    <w:p w14:paraId="13F8B9A6" w14:textId="307D633F" w:rsidR="00350EDE" w:rsidRPr="00A91FF5" w:rsidRDefault="00350EDE" w:rsidP="00C1418C">
      <w:pPr>
        <w:pStyle w:val="Doc-text2"/>
      </w:pPr>
      <w:r w:rsidRPr="00A91FF5">
        <w:t>WF1</w:t>
      </w:r>
    </w:p>
    <w:p w14:paraId="75416184" w14:textId="45AC37E5" w:rsidR="00C1418C" w:rsidRPr="00A91FF5" w:rsidRDefault="00C1418C" w:rsidP="00C1418C">
      <w:pPr>
        <w:pStyle w:val="Doc-text2"/>
      </w:pPr>
      <w:r w:rsidRPr="00A91FF5">
        <w:t xml:space="preserve">- </w:t>
      </w:r>
      <w:r w:rsidRPr="00A91FF5">
        <w:tab/>
      </w:r>
      <w:r w:rsidR="00350EDE" w:rsidRPr="00A91FF5">
        <w:t>CATT wonder if the IAB MT is treated like a UE. CATT are ok to compromize</w:t>
      </w:r>
    </w:p>
    <w:p w14:paraId="6EF41638" w14:textId="27FD90E4" w:rsidR="00350EDE" w:rsidRPr="00A91FF5" w:rsidRDefault="00350EDE" w:rsidP="00C1418C">
      <w:pPr>
        <w:pStyle w:val="Doc-text2"/>
      </w:pPr>
      <w:r w:rsidRPr="00A91FF5">
        <w:t xml:space="preserve">- </w:t>
      </w:r>
      <w:r w:rsidRPr="00A91FF5">
        <w:tab/>
        <w:t xml:space="preserve">Nokia has the preference to separately specify IAB MT behaviour, but think the most important part is the second part. Ericsson also agrees. </w:t>
      </w:r>
    </w:p>
    <w:p w14:paraId="31751F60" w14:textId="0542808B" w:rsidR="00C1418C" w:rsidRPr="00A91FF5" w:rsidRDefault="00350EDE" w:rsidP="00C1418C">
      <w:pPr>
        <w:pStyle w:val="Doc-text2"/>
      </w:pPr>
      <w:r w:rsidRPr="00A91FF5">
        <w:t>WF2</w:t>
      </w:r>
    </w:p>
    <w:p w14:paraId="6D843DC4" w14:textId="7E4E961A" w:rsidR="00350EDE" w:rsidRPr="00A91FF5" w:rsidRDefault="00350EDE" w:rsidP="00C1418C">
      <w:pPr>
        <w:pStyle w:val="Doc-text2"/>
      </w:pPr>
      <w:r w:rsidRPr="00A91FF5">
        <w:t xml:space="preserve">- </w:t>
      </w:r>
      <w:r w:rsidRPr="00A91FF5">
        <w:tab/>
        <w:t xml:space="preserve">Huawei think there may be impact, 50/50 support to address this. </w:t>
      </w:r>
    </w:p>
    <w:p w14:paraId="27E16DB1" w14:textId="31AB7EDF" w:rsidR="00350EDE" w:rsidRPr="00A91FF5" w:rsidRDefault="00350EDE" w:rsidP="00C1418C">
      <w:pPr>
        <w:pStyle w:val="Doc-text2"/>
      </w:pPr>
      <w:r w:rsidRPr="00A91FF5">
        <w:t xml:space="preserve">- </w:t>
      </w:r>
      <w:r w:rsidRPr="00A91FF5">
        <w:tab/>
        <w:t xml:space="preserve">Chair think we might need to consider even if a IAB MT doesn’t support NPN, we might need to discuss what is the behaviour. </w:t>
      </w:r>
    </w:p>
    <w:p w14:paraId="1B2EFA85" w14:textId="77777777" w:rsidR="00350EDE" w:rsidRPr="00A91FF5" w:rsidRDefault="00350EDE" w:rsidP="00C1418C">
      <w:pPr>
        <w:pStyle w:val="Doc-text2"/>
      </w:pPr>
    </w:p>
    <w:p w14:paraId="2F292D27" w14:textId="77777777" w:rsidR="00350EDE" w:rsidRPr="00A91FF5" w:rsidRDefault="00350EDE" w:rsidP="00C1418C">
      <w:pPr>
        <w:pStyle w:val="Doc-text2"/>
      </w:pPr>
    </w:p>
    <w:p w14:paraId="66D15954" w14:textId="77777777" w:rsidR="00350EDE" w:rsidRPr="00A91FF5" w:rsidRDefault="00350EDE" w:rsidP="00350EDE">
      <w:pPr>
        <w:pStyle w:val="Agreement"/>
      </w:pPr>
      <w:r w:rsidRPr="00A91FF5">
        <w:t xml:space="preserve">IAB-MT shall exclude the barred cell as a candidate for cell selection/reselection for 300 seconds, as in the current specification.  </w:t>
      </w:r>
    </w:p>
    <w:p w14:paraId="59B60D7A" w14:textId="746390D3" w:rsidR="00350EDE" w:rsidRPr="00A91FF5" w:rsidRDefault="00350EDE" w:rsidP="00350EDE">
      <w:pPr>
        <w:pStyle w:val="Agreement"/>
      </w:pPr>
      <w:r w:rsidRPr="00A91FF5">
        <w:t>IAB-MT ignores intraFreqReselection</w:t>
      </w:r>
    </w:p>
    <w:p w14:paraId="382FF922" w14:textId="1B24A5CF" w:rsidR="00350EDE" w:rsidRPr="00A91FF5" w:rsidRDefault="00350EDE" w:rsidP="00350EDE">
      <w:pPr>
        <w:pStyle w:val="Agreement"/>
      </w:pPr>
      <w:r w:rsidRPr="00A91FF5">
        <w:t>R2 make an attempt to support IAB functionality in non-public network deployments in R16 in R2#109bis and R2#110 meeting. If the agreeable CRs can be achieved before ASN.1 freeze, then it is supported. Otherwise, it is not supported in R16</w:t>
      </w:r>
    </w:p>
    <w:p w14:paraId="237551D7" w14:textId="77777777" w:rsidR="00350EDE" w:rsidRPr="00A91FF5" w:rsidRDefault="00350EDE" w:rsidP="00C1418C">
      <w:pPr>
        <w:pStyle w:val="Doc-text2"/>
      </w:pPr>
    </w:p>
    <w:p w14:paraId="20CC165B" w14:textId="77777777" w:rsidR="00C1418C" w:rsidRPr="00A91FF5" w:rsidRDefault="00C1418C" w:rsidP="00C1418C">
      <w:pPr>
        <w:pStyle w:val="Doc-text2"/>
      </w:pPr>
    </w:p>
    <w:p w14:paraId="471D365E" w14:textId="249D940A" w:rsidR="007A26B4" w:rsidRPr="00A91FF5" w:rsidRDefault="009248E0" w:rsidP="00DC1FA6">
      <w:pPr>
        <w:pStyle w:val="Doc-title"/>
      </w:pPr>
      <w:hyperlink r:id="rId680" w:history="1">
        <w:r>
          <w:rPr>
            <w:rStyle w:val="Hyperlink"/>
          </w:rPr>
          <w:t>R2-2003012</w:t>
        </w:r>
      </w:hyperlink>
      <w:r w:rsidR="00DC1FA6" w:rsidRPr="00A91FF5">
        <w:tab/>
        <w:t>Miscellaneous correction to 38.304 for IAB</w:t>
      </w:r>
      <w:r w:rsidR="00DC1FA6" w:rsidRPr="00A91FF5">
        <w:tab/>
        <w:t xml:space="preserve">Huawei, HiSilicon </w:t>
      </w:r>
      <w:r w:rsidR="00DC1FA6" w:rsidRPr="00A91FF5">
        <w:tab/>
        <w:t>CR</w:t>
      </w:r>
      <w:r w:rsidR="00DC1FA6" w:rsidRPr="00A91FF5">
        <w:tab/>
        <w:t>Rel-16</w:t>
      </w:r>
      <w:r w:rsidR="00DC1FA6" w:rsidRPr="00A91FF5">
        <w:tab/>
        <w:t>38.304</w:t>
      </w:r>
      <w:r w:rsidR="00DC1FA6" w:rsidRPr="00A91FF5">
        <w:tab/>
        <w:t>16.0.0</w:t>
      </w:r>
      <w:r w:rsidR="00DC1FA6" w:rsidRPr="00A91FF5">
        <w:tab/>
        <w:t>0153</w:t>
      </w:r>
      <w:r w:rsidR="00DC1FA6" w:rsidRPr="00A91FF5">
        <w:tab/>
        <w:t>-</w:t>
      </w:r>
      <w:r w:rsidR="00DC1FA6" w:rsidRPr="00A91FF5">
        <w:tab/>
        <w:t>F</w:t>
      </w:r>
      <w:r w:rsidR="00DC1FA6" w:rsidRPr="00A91FF5">
        <w:tab/>
        <w:t>NR_IAB_enh-Core</w:t>
      </w:r>
    </w:p>
    <w:p w14:paraId="6E036385" w14:textId="2342A4D5" w:rsidR="00C1418C" w:rsidRPr="00A91FF5" w:rsidRDefault="009248E0" w:rsidP="00C1418C">
      <w:pPr>
        <w:pStyle w:val="Doc-title"/>
      </w:pPr>
      <w:hyperlink r:id="rId681" w:history="1">
        <w:r>
          <w:rPr>
            <w:rStyle w:val="Hyperlink"/>
          </w:rPr>
          <w:t>R2-2004155</w:t>
        </w:r>
      </w:hyperlink>
      <w:r w:rsidR="00C1418C" w:rsidRPr="00A91FF5">
        <w:tab/>
        <w:t>Miscellaneous correction to 38.304 for IAB</w:t>
      </w:r>
      <w:r w:rsidR="00C1418C" w:rsidRPr="00A91FF5">
        <w:tab/>
        <w:t xml:space="preserve">Huawei, HiSilicon </w:t>
      </w:r>
      <w:r w:rsidR="00C1418C" w:rsidRPr="00A91FF5">
        <w:tab/>
        <w:t>CR</w:t>
      </w:r>
      <w:r w:rsidR="00C1418C" w:rsidRPr="00A91FF5">
        <w:tab/>
        <w:t>Rel-16</w:t>
      </w:r>
      <w:r w:rsidR="00C1418C" w:rsidRPr="00A91FF5">
        <w:tab/>
        <w:t>38.304</w:t>
      </w:r>
      <w:r w:rsidR="00C1418C" w:rsidRPr="00A91FF5">
        <w:tab/>
        <w:t>16.0.0</w:t>
      </w:r>
      <w:r w:rsidR="00C1418C" w:rsidRPr="00A91FF5">
        <w:tab/>
        <w:t>0153</w:t>
      </w:r>
      <w:r w:rsidR="00C1418C" w:rsidRPr="00A91FF5">
        <w:tab/>
        <w:t>1</w:t>
      </w:r>
      <w:r w:rsidR="00C1418C" w:rsidRPr="00A91FF5">
        <w:tab/>
        <w:t>F</w:t>
      </w:r>
      <w:r w:rsidR="00C1418C" w:rsidRPr="00A91FF5">
        <w:tab/>
        <w:t>NR_IAB_enh-Core</w:t>
      </w:r>
    </w:p>
    <w:p w14:paraId="768BD8A7" w14:textId="6944060F" w:rsidR="00C1418C" w:rsidRPr="00A91FF5" w:rsidRDefault="00C1418C" w:rsidP="00C1418C">
      <w:pPr>
        <w:pStyle w:val="Doc-text2"/>
      </w:pPr>
      <w:r w:rsidRPr="00A91FF5">
        <w:t xml:space="preserve">- </w:t>
      </w:r>
      <w:r w:rsidRPr="00A91FF5">
        <w:tab/>
        <w:t xml:space="preserve">LG wonder whether CR takes IFRI into account. Huawei indicate that the CR is just about UAC. </w:t>
      </w:r>
    </w:p>
    <w:p w14:paraId="7A4ACC47" w14:textId="5D3D5F69" w:rsidR="00C1418C" w:rsidRPr="00A91FF5" w:rsidRDefault="00C1418C" w:rsidP="00C1418C">
      <w:pPr>
        <w:pStyle w:val="Agreement"/>
      </w:pPr>
      <w:r w:rsidRPr="00A91FF5">
        <w:t>Endorsed as baseline</w:t>
      </w:r>
    </w:p>
    <w:p w14:paraId="228BB788" w14:textId="591E20CE" w:rsidR="00C1418C" w:rsidRPr="00A91FF5" w:rsidRDefault="00A10294" w:rsidP="00C1418C">
      <w:pPr>
        <w:pStyle w:val="Doc-text2"/>
      </w:pPr>
      <w:r w:rsidRPr="00A91FF5">
        <w:t xml:space="preserve">=&gt; Revised in </w:t>
      </w:r>
      <w:hyperlink r:id="rId682" w:history="1">
        <w:r w:rsidR="009248E0">
          <w:rPr>
            <w:rStyle w:val="Hyperlink"/>
          </w:rPr>
          <w:t>R2-2004225</w:t>
        </w:r>
      </w:hyperlink>
    </w:p>
    <w:p w14:paraId="4EAA0F2F" w14:textId="504D2264" w:rsidR="00A10294" w:rsidRPr="00A91FF5" w:rsidRDefault="009248E0" w:rsidP="00A10294">
      <w:pPr>
        <w:pStyle w:val="Doc-title"/>
      </w:pPr>
      <w:hyperlink r:id="rId683" w:history="1">
        <w:r>
          <w:rPr>
            <w:rStyle w:val="Hyperlink"/>
          </w:rPr>
          <w:t>R2-2004225</w:t>
        </w:r>
      </w:hyperlink>
      <w:r w:rsidR="00A10294" w:rsidRPr="00A91FF5">
        <w:tab/>
        <w:t>Miscellaneous correction to 38.304 for IAB</w:t>
      </w:r>
      <w:r w:rsidR="00A10294" w:rsidRPr="00A91FF5">
        <w:tab/>
        <w:t xml:space="preserve">Huawei, HiSilicon </w:t>
      </w:r>
      <w:r w:rsidR="00A10294" w:rsidRPr="00A91FF5">
        <w:tab/>
        <w:t>CR</w:t>
      </w:r>
      <w:r w:rsidR="00A10294" w:rsidRPr="00A91FF5">
        <w:tab/>
        <w:t>Rel-16</w:t>
      </w:r>
      <w:r w:rsidR="00A10294" w:rsidRPr="00A91FF5">
        <w:tab/>
        <w:t>38.304</w:t>
      </w:r>
      <w:r w:rsidR="00A10294" w:rsidRPr="00A91FF5">
        <w:tab/>
        <w:t>16.0.0</w:t>
      </w:r>
      <w:r w:rsidR="00A10294" w:rsidRPr="00A91FF5">
        <w:tab/>
        <w:t>0153</w:t>
      </w:r>
      <w:r w:rsidR="00A10294" w:rsidRPr="00A91FF5">
        <w:tab/>
        <w:t>2</w:t>
      </w:r>
      <w:r w:rsidR="00A10294" w:rsidRPr="00A91FF5">
        <w:tab/>
        <w:t>F</w:t>
      </w:r>
      <w:r w:rsidR="00A10294" w:rsidRPr="00A91FF5">
        <w:tab/>
        <w:t>NR_IAB_enh-Core</w:t>
      </w:r>
    </w:p>
    <w:p w14:paraId="2D4C712C" w14:textId="77777777" w:rsidR="00A10294" w:rsidRPr="00A91FF5" w:rsidRDefault="00A10294" w:rsidP="00C1418C">
      <w:pPr>
        <w:pStyle w:val="Doc-text2"/>
      </w:pPr>
    </w:p>
    <w:p w14:paraId="46BB7CC1" w14:textId="6F2581B5" w:rsidR="007A26B4" w:rsidRPr="00A91FF5" w:rsidRDefault="009248E0" w:rsidP="00DC1FA6">
      <w:pPr>
        <w:pStyle w:val="Doc-title"/>
      </w:pPr>
      <w:hyperlink r:id="rId684" w:history="1">
        <w:r>
          <w:rPr>
            <w:rStyle w:val="Hyperlink"/>
          </w:rPr>
          <w:t>R2-2003013</w:t>
        </w:r>
      </w:hyperlink>
      <w:r w:rsidR="00DC1FA6" w:rsidRPr="00A91FF5">
        <w:tab/>
        <w:t>Miscellaneous correction to 36.304 for IAB</w:t>
      </w:r>
      <w:r w:rsidR="00DC1FA6" w:rsidRPr="00A91FF5">
        <w:tab/>
        <w:t xml:space="preserve">Huawei, HiSilicon </w:t>
      </w:r>
      <w:r w:rsidR="00DC1FA6" w:rsidRPr="00A91FF5">
        <w:tab/>
        <w:t>CR</w:t>
      </w:r>
      <w:r w:rsidR="00DC1FA6" w:rsidRPr="00A91FF5">
        <w:tab/>
        <w:t>Rel-16</w:t>
      </w:r>
      <w:r w:rsidR="00DC1FA6" w:rsidRPr="00A91FF5">
        <w:tab/>
        <w:t>36.304</w:t>
      </w:r>
      <w:r w:rsidR="00DC1FA6" w:rsidRPr="00A91FF5">
        <w:tab/>
        <w:t>16.0.0</w:t>
      </w:r>
      <w:r w:rsidR="00DC1FA6" w:rsidRPr="00A91FF5">
        <w:tab/>
        <w:t>0786</w:t>
      </w:r>
      <w:r w:rsidR="00DC1FA6" w:rsidRPr="00A91FF5">
        <w:tab/>
        <w:t>-</w:t>
      </w:r>
      <w:r w:rsidR="00DC1FA6" w:rsidRPr="00A91FF5">
        <w:tab/>
        <w:t>F</w:t>
      </w:r>
      <w:r w:rsidR="00DC1FA6" w:rsidRPr="00A91FF5">
        <w:tab/>
        <w:t>NR_IAB_enh-Core</w:t>
      </w:r>
    </w:p>
    <w:p w14:paraId="6E1594DF" w14:textId="412497A6" w:rsidR="00C1418C" w:rsidRPr="00A91FF5" w:rsidRDefault="009248E0" w:rsidP="00C1418C">
      <w:pPr>
        <w:pStyle w:val="Doc-title"/>
      </w:pPr>
      <w:hyperlink r:id="rId685" w:history="1">
        <w:r>
          <w:rPr>
            <w:rStyle w:val="Hyperlink"/>
          </w:rPr>
          <w:t>R2-2004156</w:t>
        </w:r>
      </w:hyperlink>
      <w:r w:rsidR="00C1418C" w:rsidRPr="00A91FF5">
        <w:tab/>
        <w:t>Miscellaneous correction to 36.304 for IAB</w:t>
      </w:r>
      <w:r w:rsidR="00C1418C" w:rsidRPr="00A91FF5">
        <w:tab/>
        <w:t xml:space="preserve">Huawei, HiSilicon </w:t>
      </w:r>
      <w:r w:rsidR="00C1418C" w:rsidRPr="00A91FF5">
        <w:tab/>
        <w:t>CR</w:t>
      </w:r>
      <w:r w:rsidR="00C1418C" w:rsidRPr="00A91FF5">
        <w:tab/>
        <w:t>Rel-16</w:t>
      </w:r>
      <w:r w:rsidR="00C1418C" w:rsidRPr="00A91FF5">
        <w:tab/>
        <w:t>36.304</w:t>
      </w:r>
      <w:r w:rsidR="00C1418C" w:rsidRPr="00A91FF5">
        <w:tab/>
        <w:t>16.0.0</w:t>
      </w:r>
      <w:r w:rsidR="00C1418C" w:rsidRPr="00A91FF5">
        <w:tab/>
        <w:t>0786</w:t>
      </w:r>
      <w:r w:rsidR="00C1418C" w:rsidRPr="00A91FF5">
        <w:tab/>
        <w:t>1</w:t>
      </w:r>
      <w:r w:rsidR="00C1418C" w:rsidRPr="00A91FF5">
        <w:tab/>
        <w:t>F</w:t>
      </w:r>
      <w:r w:rsidR="00C1418C" w:rsidRPr="00A91FF5">
        <w:tab/>
        <w:t>NR_IAB_enh-Core</w:t>
      </w:r>
    </w:p>
    <w:p w14:paraId="1C101EAA" w14:textId="77777777" w:rsidR="00C1418C" w:rsidRPr="00A91FF5" w:rsidRDefault="00C1418C" w:rsidP="00C1418C">
      <w:pPr>
        <w:pStyle w:val="Agreement"/>
      </w:pPr>
      <w:r w:rsidRPr="00A91FF5">
        <w:t>Endorsed as baseline</w:t>
      </w:r>
    </w:p>
    <w:p w14:paraId="16CAC743" w14:textId="6B781F96" w:rsidR="00A10294" w:rsidRPr="00A91FF5" w:rsidRDefault="00A10294" w:rsidP="00A10294">
      <w:pPr>
        <w:pStyle w:val="Doc-text2"/>
      </w:pPr>
      <w:r w:rsidRPr="00A91FF5">
        <w:t xml:space="preserve">=&gt; Revised in </w:t>
      </w:r>
      <w:hyperlink r:id="rId686" w:history="1">
        <w:r w:rsidR="009248E0">
          <w:rPr>
            <w:rStyle w:val="Hyperlink"/>
          </w:rPr>
          <w:t>R2-2004226</w:t>
        </w:r>
      </w:hyperlink>
    </w:p>
    <w:p w14:paraId="71A966AE" w14:textId="1EF25B02" w:rsidR="00C1418C" w:rsidRPr="00A91FF5" w:rsidRDefault="009248E0" w:rsidP="00A10294">
      <w:pPr>
        <w:pStyle w:val="Doc-title"/>
      </w:pPr>
      <w:hyperlink r:id="rId687" w:history="1">
        <w:r>
          <w:rPr>
            <w:rStyle w:val="Hyperlink"/>
          </w:rPr>
          <w:t>R2-2004226</w:t>
        </w:r>
      </w:hyperlink>
      <w:r w:rsidR="00A10294" w:rsidRPr="00A91FF5">
        <w:tab/>
        <w:t>Miscellaneous correction to 36.304 for IAB</w:t>
      </w:r>
      <w:r w:rsidR="00A10294" w:rsidRPr="00A91FF5">
        <w:tab/>
        <w:t xml:space="preserve">Huawei, HiSilicon </w:t>
      </w:r>
      <w:r w:rsidR="00A10294" w:rsidRPr="00A91FF5">
        <w:tab/>
        <w:t>CR</w:t>
      </w:r>
      <w:r w:rsidR="00A10294" w:rsidRPr="00A91FF5">
        <w:tab/>
        <w:t>Rel-16</w:t>
      </w:r>
      <w:r w:rsidR="00A10294" w:rsidRPr="00A91FF5">
        <w:tab/>
        <w:t>36.304</w:t>
      </w:r>
      <w:r w:rsidR="00A10294" w:rsidRPr="00A91FF5">
        <w:tab/>
        <w:t>16.0.0</w:t>
      </w:r>
      <w:r w:rsidR="00A10294" w:rsidRPr="00A91FF5">
        <w:tab/>
        <w:t>0786</w:t>
      </w:r>
      <w:r w:rsidR="00A10294" w:rsidRPr="00A91FF5">
        <w:tab/>
        <w:t>2</w:t>
      </w:r>
      <w:r w:rsidR="00A10294" w:rsidRPr="00A91FF5">
        <w:tab/>
        <w:t>F</w:t>
      </w:r>
      <w:r w:rsidR="00A10294" w:rsidRPr="00A91FF5">
        <w:tab/>
        <w:t>NR_IAB_enh-Core</w:t>
      </w:r>
    </w:p>
    <w:p w14:paraId="0AD51D5F" w14:textId="77777777" w:rsidR="00C1418C" w:rsidRPr="00A91FF5" w:rsidRDefault="00C1418C" w:rsidP="00C1418C">
      <w:pPr>
        <w:pStyle w:val="Doc-text2"/>
      </w:pPr>
    </w:p>
    <w:p w14:paraId="2AF9A492" w14:textId="16B7D2C2" w:rsidR="00C4580F" w:rsidRPr="00A91FF5" w:rsidRDefault="009248E0" w:rsidP="00C4580F">
      <w:pPr>
        <w:pStyle w:val="Doc-title"/>
      </w:pPr>
      <w:hyperlink r:id="rId688" w:history="1">
        <w:r>
          <w:rPr>
            <w:rStyle w:val="Hyperlink"/>
          </w:rPr>
          <w:t>R2-2003179</w:t>
        </w:r>
      </w:hyperlink>
      <w:r w:rsidR="00C4580F" w:rsidRPr="00A91FF5">
        <w:tab/>
        <w:t>Cell re-selection handling for IAB-MT</w:t>
      </w:r>
      <w:r w:rsidR="00C4580F" w:rsidRPr="00A91FF5">
        <w:tab/>
        <w:t>Nokia, Nokia Shanghai Bell</w:t>
      </w:r>
      <w:r w:rsidR="00C4580F" w:rsidRPr="00A91FF5">
        <w:tab/>
        <w:t>discussion</w:t>
      </w:r>
      <w:r w:rsidR="00C4580F" w:rsidRPr="00A91FF5">
        <w:tab/>
        <w:t>Rel-16</w:t>
      </w:r>
      <w:r w:rsidR="00C4580F" w:rsidRPr="00A91FF5">
        <w:tab/>
        <w:t>NR_IAB-Core</w:t>
      </w:r>
    </w:p>
    <w:p w14:paraId="6B9CDBEF" w14:textId="7BB9C42B" w:rsidR="001C2370" w:rsidRPr="00A91FF5" w:rsidRDefault="001C2370" w:rsidP="001C2370">
      <w:pPr>
        <w:pStyle w:val="Agreement"/>
      </w:pPr>
      <w:r w:rsidRPr="00A91FF5">
        <w:t>[024] noted</w:t>
      </w:r>
    </w:p>
    <w:p w14:paraId="20A7A321" w14:textId="77777777" w:rsidR="003E5803" w:rsidRPr="00A91FF5" w:rsidRDefault="003E5803" w:rsidP="003E5803">
      <w:pPr>
        <w:pStyle w:val="Doc-text2"/>
        <w:rPr>
          <w:lang w:val="fr-FR"/>
        </w:rPr>
      </w:pPr>
    </w:p>
    <w:p w14:paraId="5907BC3C" w14:textId="13AD9CB7" w:rsidR="003E5803" w:rsidRPr="00A91FF5" w:rsidRDefault="009248E0" w:rsidP="003E5803">
      <w:pPr>
        <w:pStyle w:val="Doc-title"/>
      </w:pPr>
      <w:hyperlink r:id="rId689" w:history="1">
        <w:r>
          <w:rPr>
            <w:rStyle w:val="Hyperlink"/>
          </w:rPr>
          <w:t>R2-2004227</w:t>
        </w:r>
      </w:hyperlink>
      <w:r w:rsidR="003E5803" w:rsidRPr="00A91FF5">
        <w:tab/>
        <w:t>Corrections to 38.331 for supporting IAB in NPN</w:t>
      </w:r>
      <w:r w:rsidR="003E5803" w:rsidRPr="00A91FF5">
        <w:tab/>
        <w:t>Huawei, HiSilicon</w:t>
      </w:r>
      <w:r w:rsidR="003E5803" w:rsidRPr="00A91FF5">
        <w:tab/>
        <w:t>CR</w:t>
      </w:r>
      <w:r w:rsidR="003E5803" w:rsidRPr="00A91FF5">
        <w:tab/>
        <w:t>Rel-16</w:t>
      </w:r>
      <w:r w:rsidR="003E5803" w:rsidRPr="00A91FF5">
        <w:tab/>
        <w:t>38.331</w:t>
      </w:r>
      <w:r w:rsidR="003E5803" w:rsidRPr="00A91FF5">
        <w:tab/>
        <w:t>16.0.0</w:t>
      </w:r>
      <w:r w:rsidR="003E5803" w:rsidRPr="00A91FF5">
        <w:tab/>
        <w:t>1590</w:t>
      </w:r>
      <w:r w:rsidR="003E5803" w:rsidRPr="00A91FF5">
        <w:tab/>
        <w:t>B</w:t>
      </w:r>
      <w:r w:rsidR="003E5803" w:rsidRPr="00A91FF5">
        <w:tab/>
        <w:t>NR_IAB_enh-Core</w:t>
      </w:r>
    </w:p>
    <w:p w14:paraId="03C8114C" w14:textId="3BE66B90" w:rsidR="003E5803" w:rsidRPr="00A91FF5" w:rsidRDefault="003E5803" w:rsidP="003E5803">
      <w:pPr>
        <w:pStyle w:val="Doc-text2"/>
      </w:pPr>
      <w:r w:rsidRPr="00A91FF5">
        <w:t xml:space="preserve">=&gt; Revised </w:t>
      </w:r>
      <w:hyperlink r:id="rId690" w:history="1">
        <w:r w:rsidR="009248E0">
          <w:rPr>
            <w:rStyle w:val="Hyperlink"/>
          </w:rPr>
          <w:t>R2-2004280</w:t>
        </w:r>
      </w:hyperlink>
    </w:p>
    <w:p w14:paraId="146B825A" w14:textId="7707FD7A" w:rsidR="003E5803" w:rsidRPr="00A91FF5" w:rsidRDefault="009248E0" w:rsidP="003E5803">
      <w:pPr>
        <w:pStyle w:val="Doc-title"/>
      </w:pPr>
      <w:hyperlink r:id="rId691" w:history="1">
        <w:r>
          <w:rPr>
            <w:rStyle w:val="Hyperlink"/>
          </w:rPr>
          <w:t>R2-2004280</w:t>
        </w:r>
      </w:hyperlink>
      <w:r w:rsidR="003E5803" w:rsidRPr="00A91FF5">
        <w:tab/>
        <w:t>Corrections to 38.331 for supporting IAB in NPN</w:t>
      </w:r>
      <w:r w:rsidR="003E5803" w:rsidRPr="00A91FF5">
        <w:tab/>
        <w:t>Huawei, HiSilicon, Kyocera</w:t>
      </w:r>
      <w:r w:rsidR="003E5803" w:rsidRPr="00A91FF5">
        <w:tab/>
        <w:t>CR</w:t>
      </w:r>
      <w:r w:rsidR="003E5803" w:rsidRPr="00A91FF5">
        <w:tab/>
        <w:t>Rel-16</w:t>
      </w:r>
      <w:r w:rsidR="003E5803" w:rsidRPr="00A91FF5">
        <w:tab/>
        <w:t>38.331</w:t>
      </w:r>
      <w:r w:rsidR="003E5803" w:rsidRPr="00A91FF5">
        <w:tab/>
        <w:t>16.0.0</w:t>
      </w:r>
      <w:r w:rsidR="003E5803" w:rsidRPr="00A91FF5">
        <w:tab/>
        <w:t>1590</w:t>
      </w:r>
      <w:r w:rsidR="003E5803" w:rsidRPr="00A91FF5">
        <w:tab/>
        <w:t>1</w:t>
      </w:r>
      <w:r w:rsidR="003E5803" w:rsidRPr="00A91FF5">
        <w:tab/>
        <w:t>B</w:t>
      </w:r>
      <w:r w:rsidR="003E5803" w:rsidRPr="00A91FF5">
        <w:tab/>
        <w:t>NR_IAB_enh-Core</w:t>
      </w:r>
    </w:p>
    <w:p w14:paraId="575CC7C9" w14:textId="0EC09718" w:rsidR="003E5803" w:rsidRDefault="0061012C" w:rsidP="003E5803">
      <w:pPr>
        <w:pStyle w:val="Doc-text2"/>
      </w:pPr>
      <w:r>
        <w:t>=&gt; Endorsed</w:t>
      </w:r>
    </w:p>
    <w:p w14:paraId="0D7125ED" w14:textId="77777777" w:rsidR="0061012C" w:rsidRPr="00A91FF5" w:rsidRDefault="0061012C" w:rsidP="003E5803">
      <w:pPr>
        <w:pStyle w:val="Doc-text2"/>
      </w:pPr>
    </w:p>
    <w:p w14:paraId="18CD3C4A" w14:textId="4E6F6DDA" w:rsidR="003E5803" w:rsidRPr="00A91FF5" w:rsidRDefault="009248E0" w:rsidP="003E5803">
      <w:pPr>
        <w:pStyle w:val="Doc-title"/>
      </w:pPr>
      <w:hyperlink r:id="rId692" w:history="1">
        <w:r>
          <w:rPr>
            <w:rStyle w:val="Hyperlink"/>
          </w:rPr>
          <w:t>R2-2004228</w:t>
        </w:r>
      </w:hyperlink>
      <w:r w:rsidR="003E5803" w:rsidRPr="00A91FF5">
        <w:tab/>
        <w:t>Corrections to 38.304 for supporting IAB in NPN</w:t>
      </w:r>
      <w:r w:rsidR="003E5803" w:rsidRPr="00A91FF5">
        <w:tab/>
        <w:t>Huawei, HiSilicon</w:t>
      </w:r>
      <w:r w:rsidR="003E5803" w:rsidRPr="00A91FF5">
        <w:tab/>
        <w:t>CR</w:t>
      </w:r>
      <w:r w:rsidR="003E5803" w:rsidRPr="00A91FF5">
        <w:tab/>
        <w:t>Rel-16</w:t>
      </w:r>
      <w:r w:rsidR="003E5803" w:rsidRPr="00A91FF5">
        <w:tab/>
        <w:t>38.304</w:t>
      </w:r>
      <w:r w:rsidR="003E5803" w:rsidRPr="00A91FF5">
        <w:tab/>
        <w:t>16.0.0</w:t>
      </w:r>
      <w:r w:rsidR="003E5803" w:rsidRPr="00A91FF5">
        <w:tab/>
        <w:t>0157</w:t>
      </w:r>
      <w:r w:rsidR="003E5803" w:rsidRPr="00A91FF5">
        <w:tab/>
        <w:t>B</w:t>
      </w:r>
      <w:r w:rsidR="003E5803" w:rsidRPr="00A91FF5">
        <w:tab/>
        <w:t>NR_IAB_enh-Core</w:t>
      </w:r>
    </w:p>
    <w:p w14:paraId="2C34CFD2" w14:textId="3B4AA154" w:rsidR="003E5803" w:rsidRPr="00A91FF5" w:rsidRDefault="003E5803" w:rsidP="003E5803">
      <w:pPr>
        <w:pStyle w:val="Doc-text2"/>
      </w:pPr>
      <w:r w:rsidRPr="00A91FF5">
        <w:t xml:space="preserve">=&gt; Revised </w:t>
      </w:r>
      <w:hyperlink r:id="rId693" w:history="1">
        <w:r w:rsidR="009248E0">
          <w:rPr>
            <w:rStyle w:val="Hyperlink"/>
          </w:rPr>
          <w:t>R2-2004281</w:t>
        </w:r>
      </w:hyperlink>
    </w:p>
    <w:p w14:paraId="5707E732" w14:textId="2E4761D5" w:rsidR="003E5803" w:rsidRPr="00A91FF5" w:rsidRDefault="009248E0" w:rsidP="003E5803">
      <w:pPr>
        <w:pStyle w:val="Doc-title"/>
      </w:pPr>
      <w:hyperlink r:id="rId694" w:history="1">
        <w:r>
          <w:rPr>
            <w:rStyle w:val="Hyperlink"/>
          </w:rPr>
          <w:t>R2-2004281</w:t>
        </w:r>
      </w:hyperlink>
      <w:r w:rsidR="003E5803" w:rsidRPr="00A91FF5">
        <w:tab/>
        <w:t>Corrections to 38.304 for supporting IAB in NPN</w:t>
      </w:r>
      <w:r w:rsidR="003E5803" w:rsidRPr="00A91FF5">
        <w:tab/>
        <w:t>Huawei, HiSilicon, Kyocera</w:t>
      </w:r>
      <w:r w:rsidR="003E5803" w:rsidRPr="00A91FF5">
        <w:tab/>
        <w:t>CR</w:t>
      </w:r>
      <w:r w:rsidR="003E5803" w:rsidRPr="00A91FF5">
        <w:tab/>
        <w:t>Rel-16</w:t>
      </w:r>
      <w:r w:rsidR="003E5803" w:rsidRPr="00A91FF5">
        <w:tab/>
        <w:t>38.304</w:t>
      </w:r>
      <w:r w:rsidR="003E5803" w:rsidRPr="00A91FF5">
        <w:tab/>
        <w:t>16.0.0</w:t>
      </w:r>
      <w:r w:rsidR="003E5803" w:rsidRPr="00A91FF5">
        <w:tab/>
        <w:t>0157</w:t>
      </w:r>
      <w:r w:rsidR="003E5803" w:rsidRPr="00A91FF5">
        <w:tab/>
        <w:t>1</w:t>
      </w:r>
      <w:r w:rsidR="003E5803" w:rsidRPr="00A91FF5">
        <w:tab/>
        <w:t>B</w:t>
      </w:r>
      <w:r w:rsidR="003E5803" w:rsidRPr="00A91FF5">
        <w:tab/>
        <w:t>NR_IAB_enh-Core</w:t>
      </w:r>
    </w:p>
    <w:p w14:paraId="0C5D1F6E" w14:textId="537B098C" w:rsidR="003E5803" w:rsidRDefault="0061012C" w:rsidP="003E5803">
      <w:pPr>
        <w:pStyle w:val="Doc-text2"/>
      </w:pPr>
      <w:r>
        <w:t>=&gt; Endorsed</w:t>
      </w:r>
    </w:p>
    <w:p w14:paraId="322A197A" w14:textId="77777777" w:rsidR="0061012C" w:rsidRPr="00A91FF5" w:rsidRDefault="0061012C" w:rsidP="003E5803">
      <w:pPr>
        <w:pStyle w:val="Doc-text2"/>
      </w:pPr>
    </w:p>
    <w:p w14:paraId="148EAB57" w14:textId="23930315" w:rsidR="003E5803" w:rsidRPr="00A91FF5" w:rsidRDefault="009248E0" w:rsidP="003E5803">
      <w:pPr>
        <w:pStyle w:val="Doc-title"/>
      </w:pPr>
      <w:hyperlink r:id="rId695" w:history="1">
        <w:r>
          <w:rPr>
            <w:rStyle w:val="Hyperlink"/>
          </w:rPr>
          <w:t>R2-2004229</w:t>
        </w:r>
      </w:hyperlink>
      <w:r w:rsidR="003E5803" w:rsidRPr="00A91FF5">
        <w:tab/>
        <w:t>Draft LS on IAB supporting in NPN deployment</w:t>
      </w:r>
      <w:r w:rsidR="003E5803" w:rsidRPr="00A91FF5">
        <w:tab/>
        <w:t>Huawei, HiSilicon</w:t>
      </w:r>
      <w:r w:rsidR="003E5803" w:rsidRPr="00A91FF5">
        <w:tab/>
        <w:t>LS out</w:t>
      </w:r>
      <w:r w:rsidR="003E5803" w:rsidRPr="00A91FF5">
        <w:tab/>
        <w:t>Rel-16</w:t>
      </w:r>
      <w:r w:rsidR="003E5803" w:rsidRPr="00A91FF5">
        <w:tab/>
        <w:t>NR_IAB_enh-Core</w:t>
      </w:r>
      <w:r w:rsidR="003E5803" w:rsidRPr="00A91FF5">
        <w:tab/>
        <w:t>To:RAN3, SA2</w:t>
      </w:r>
      <w:r w:rsidR="003E5803" w:rsidRPr="00A91FF5">
        <w:tab/>
        <w:t>Cc:CT1</w:t>
      </w:r>
    </w:p>
    <w:p w14:paraId="011567E9" w14:textId="3FBE007A" w:rsidR="003E5803" w:rsidRPr="00A91FF5" w:rsidRDefault="003E5803" w:rsidP="003E5803">
      <w:pPr>
        <w:pStyle w:val="Doc-text2"/>
      </w:pPr>
      <w:r w:rsidRPr="00A91FF5">
        <w:t xml:space="preserve">=&gt; Revised </w:t>
      </w:r>
      <w:hyperlink r:id="rId696" w:history="1">
        <w:r w:rsidR="009248E0">
          <w:rPr>
            <w:rStyle w:val="Hyperlink"/>
          </w:rPr>
          <w:t>R2-2004282</w:t>
        </w:r>
      </w:hyperlink>
    </w:p>
    <w:p w14:paraId="4EB8DFB5" w14:textId="4A633722" w:rsidR="003E5803" w:rsidRPr="00A91FF5" w:rsidRDefault="009248E0" w:rsidP="003E5803">
      <w:pPr>
        <w:pStyle w:val="Doc-title"/>
        <w:rPr>
          <w:rFonts w:eastAsiaTheme="minorEastAsia"/>
        </w:rPr>
      </w:pPr>
      <w:hyperlink r:id="rId697" w:history="1">
        <w:r>
          <w:rPr>
            <w:rStyle w:val="Hyperlink"/>
          </w:rPr>
          <w:t>R2-2004282</w:t>
        </w:r>
      </w:hyperlink>
      <w:r w:rsidR="003E5803" w:rsidRPr="00A91FF5">
        <w:tab/>
        <w:t>LS on IAB supporting in NPN deployment</w:t>
      </w:r>
      <w:r w:rsidR="003E5803" w:rsidRPr="00A91FF5">
        <w:tab/>
      </w:r>
      <w:r w:rsidR="004D74C4">
        <w:t>RAN2</w:t>
      </w:r>
      <w:r w:rsidR="003E5803" w:rsidRPr="00A91FF5">
        <w:tab/>
        <w:t>LS out</w:t>
      </w:r>
      <w:r w:rsidR="003E5803" w:rsidRPr="00A91FF5">
        <w:tab/>
        <w:t>Rel-16</w:t>
      </w:r>
      <w:r w:rsidR="003E5803" w:rsidRPr="00A91FF5">
        <w:tab/>
        <w:t>NR_IAB_enh-Core</w:t>
      </w:r>
      <w:r w:rsidR="003E5803" w:rsidRPr="00A91FF5">
        <w:tab/>
        <w:t>To:RAN3, SA2</w:t>
      </w:r>
      <w:r w:rsidR="003E5803" w:rsidRPr="00A91FF5">
        <w:tab/>
        <w:t>Cc:CT1</w:t>
      </w:r>
    </w:p>
    <w:p w14:paraId="4A13148A" w14:textId="21C584F3" w:rsidR="003E5803" w:rsidRDefault="0061012C" w:rsidP="003E5803">
      <w:pPr>
        <w:pStyle w:val="Doc-text2"/>
        <w:rPr>
          <w:lang w:val="fr-FR"/>
        </w:rPr>
      </w:pPr>
      <w:r>
        <w:rPr>
          <w:lang w:val="fr-FR"/>
        </w:rPr>
        <w:t>=&gt; Approved</w:t>
      </w:r>
    </w:p>
    <w:p w14:paraId="318A2144" w14:textId="77777777" w:rsidR="0061012C" w:rsidRPr="00A91FF5" w:rsidRDefault="0061012C" w:rsidP="003E5803">
      <w:pPr>
        <w:pStyle w:val="Doc-text2"/>
        <w:rPr>
          <w:lang w:val="fr-FR"/>
        </w:rPr>
      </w:pPr>
    </w:p>
    <w:p w14:paraId="335F73BB" w14:textId="003BD4B2" w:rsidR="00C4580F" w:rsidRPr="00A91FF5" w:rsidRDefault="00C4580F" w:rsidP="00C4580F">
      <w:pPr>
        <w:pStyle w:val="Comments"/>
      </w:pPr>
      <w:r w:rsidRPr="00A91FF5">
        <w:t xml:space="preserve">Moved here from 6.1.5: </w:t>
      </w:r>
    </w:p>
    <w:p w14:paraId="6FE7AB57" w14:textId="7AA3511E" w:rsidR="00C4580F" w:rsidRPr="00A91FF5" w:rsidRDefault="009248E0" w:rsidP="00C4580F">
      <w:pPr>
        <w:pStyle w:val="Doc-title"/>
      </w:pPr>
      <w:hyperlink r:id="rId698" w:history="1">
        <w:r>
          <w:rPr>
            <w:rStyle w:val="Hyperlink"/>
          </w:rPr>
          <w:t>R2-2003346</w:t>
        </w:r>
      </w:hyperlink>
      <w:r w:rsidR="00C4580F" w:rsidRPr="00A91FF5">
        <w:tab/>
        <w:t xml:space="preserve">IAB support in NPN deployment </w:t>
      </w:r>
      <w:r w:rsidR="00C4580F" w:rsidRPr="00A91FF5">
        <w:tab/>
        <w:t>Kyocera</w:t>
      </w:r>
      <w:r w:rsidR="00C4580F" w:rsidRPr="00A91FF5">
        <w:tab/>
        <w:t>discussion</w:t>
      </w:r>
    </w:p>
    <w:p w14:paraId="6696588A" w14:textId="6F3670E1" w:rsidR="001C2370" w:rsidRPr="00A91FF5" w:rsidRDefault="001C2370" w:rsidP="001C2370">
      <w:pPr>
        <w:pStyle w:val="Agreement"/>
      </w:pPr>
      <w:r w:rsidRPr="00A91FF5">
        <w:t>[024] noted</w:t>
      </w:r>
    </w:p>
    <w:p w14:paraId="2BBC2060" w14:textId="2241991F" w:rsidR="00B67926" w:rsidRPr="00A91FF5" w:rsidRDefault="00C4580F" w:rsidP="00C4580F">
      <w:pPr>
        <w:pStyle w:val="BoldComments"/>
      </w:pPr>
      <w:r w:rsidRPr="00A91FF5">
        <w:t>Clarifications and further enhancements – not treated</w:t>
      </w:r>
    </w:p>
    <w:p w14:paraId="02EF799B" w14:textId="768F817B" w:rsidR="009F3FAD" w:rsidRPr="00A91FF5" w:rsidRDefault="009248E0" w:rsidP="009F3FAD">
      <w:pPr>
        <w:pStyle w:val="Doc-title"/>
      </w:pPr>
      <w:hyperlink r:id="rId699" w:history="1">
        <w:r>
          <w:rPr>
            <w:rStyle w:val="Hyperlink"/>
          </w:rPr>
          <w:t>R2-2002664</w:t>
        </w:r>
      </w:hyperlink>
      <w:r w:rsidR="009F3FAD" w:rsidRPr="00A91FF5">
        <w:tab/>
        <w:t>PWS information handling in IAB</w:t>
      </w:r>
      <w:r w:rsidR="009F3FAD" w:rsidRPr="00A91FF5">
        <w:tab/>
        <w:t>Sony</w:t>
      </w:r>
      <w:r w:rsidR="009F3FAD" w:rsidRPr="00A91FF5">
        <w:tab/>
        <w:t>discussion</w:t>
      </w:r>
      <w:r w:rsidR="009F3FAD" w:rsidRPr="00A91FF5">
        <w:tab/>
        <w:t>Rel-16</w:t>
      </w:r>
      <w:r w:rsidR="009F3FAD" w:rsidRPr="00A91FF5">
        <w:tab/>
        <w:t>NR_IAB-Core</w:t>
      </w:r>
      <w:r w:rsidR="009F3FAD" w:rsidRPr="00A91FF5">
        <w:tab/>
      </w:r>
      <w:hyperlink r:id="rId700" w:history="1">
        <w:r>
          <w:rPr>
            <w:rStyle w:val="Hyperlink"/>
          </w:rPr>
          <w:t>R2-2000824</w:t>
        </w:r>
      </w:hyperlink>
    </w:p>
    <w:p w14:paraId="2EA70059" w14:textId="7020B81B" w:rsidR="009F3FAD" w:rsidRPr="00A91FF5" w:rsidRDefault="009248E0" w:rsidP="009F3FAD">
      <w:pPr>
        <w:pStyle w:val="Doc-title"/>
      </w:pPr>
      <w:hyperlink r:id="rId701" w:history="1">
        <w:r>
          <w:rPr>
            <w:rStyle w:val="Hyperlink"/>
          </w:rPr>
          <w:t>R2-2002814</w:t>
        </w:r>
      </w:hyperlink>
      <w:r w:rsidR="009F3FAD" w:rsidRPr="00A91FF5">
        <w:tab/>
        <w:t>Better cell selection for IAB Nodes</w:t>
      </w:r>
      <w:r w:rsidR="009F3FAD" w:rsidRPr="00A91FF5">
        <w:tab/>
        <w:t>Apple</w:t>
      </w:r>
      <w:r w:rsidR="009F3FAD" w:rsidRPr="00A91FF5">
        <w:tab/>
        <w:t>discussion</w:t>
      </w:r>
      <w:r w:rsidR="009F3FAD" w:rsidRPr="00A91FF5">
        <w:tab/>
        <w:t>NR_IAB-Core</w:t>
      </w:r>
    </w:p>
    <w:p w14:paraId="464FD083" w14:textId="77777777" w:rsidR="009F3FAD" w:rsidRPr="00A91FF5" w:rsidRDefault="009F3FAD" w:rsidP="009F3FAD">
      <w:pPr>
        <w:pStyle w:val="Doc-text2"/>
      </w:pPr>
    </w:p>
    <w:p w14:paraId="32B5F080" w14:textId="77777777" w:rsidR="00C906CE" w:rsidRPr="00A91FF5" w:rsidRDefault="00C906CE" w:rsidP="00C906CE">
      <w:pPr>
        <w:pStyle w:val="Heading2"/>
      </w:pPr>
      <w:bookmarkStart w:id="231" w:name="_Toc39528238"/>
      <w:bookmarkStart w:id="232" w:name="_Toc40051093"/>
      <w:bookmarkStart w:id="233" w:name="_Toc41695807"/>
      <w:r w:rsidRPr="00A91FF5">
        <w:t>6.2</w:t>
      </w:r>
      <w:r w:rsidRPr="00A91FF5">
        <w:tab/>
        <w:t>NR-based Access to Unlicensed Spectrum</w:t>
      </w:r>
      <w:bookmarkEnd w:id="231"/>
      <w:bookmarkEnd w:id="232"/>
      <w:bookmarkEnd w:id="233"/>
    </w:p>
    <w:p w14:paraId="08D83C04" w14:textId="1BF5D36F" w:rsidR="00C906CE" w:rsidRPr="00A91FF5" w:rsidRDefault="00C906CE" w:rsidP="00C906CE">
      <w:pPr>
        <w:pStyle w:val="Comments"/>
        <w:rPr>
          <w:noProof w:val="0"/>
        </w:rPr>
      </w:pPr>
      <w:r w:rsidRPr="00A91FF5">
        <w:rPr>
          <w:noProof w:val="0"/>
        </w:rPr>
        <w:t xml:space="preserve">(NR_unlic-Core; leading WG: RAN1; REL-16; started: Dec 18; target; June 20; WID: </w:t>
      </w:r>
      <w:r w:rsidRPr="00A91FF5">
        <w:t>RP-192926; SR; RP-200459, Further prioritization guidance in RP-191581</w:t>
      </w:r>
      <w:r w:rsidRPr="00A91FF5">
        <w:rPr>
          <w:noProof w:val="0"/>
        </w:rPr>
        <w:t xml:space="preserve">). Documents in this agenda item will be handled in a break out session. </w:t>
      </w:r>
    </w:p>
    <w:p w14:paraId="6A830CF0" w14:textId="77777777" w:rsidR="00C906CE" w:rsidRPr="00A91FF5" w:rsidRDefault="00C906CE" w:rsidP="00C906CE">
      <w:pPr>
        <w:pStyle w:val="Comments"/>
        <w:rPr>
          <w:noProof w:val="0"/>
        </w:rPr>
      </w:pPr>
      <w:r w:rsidRPr="00A91FF5">
        <w:rPr>
          <w:noProof w:val="0"/>
        </w:rPr>
        <w:t>Time budget: 3 TU</w:t>
      </w:r>
    </w:p>
    <w:p w14:paraId="409448D3" w14:textId="77777777" w:rsidR="00C906CE" w:rsidRPr="00A91FF5" w:rsidRDefault="00C906CE" w:rsidP="00C906CE">
      <w:pPr>
        <w:pStyle w:val="Comments"/>
        <w:rPr>
          <w:noProof w:val="0"/>
        </w:rPr>
      </w:pPr>
      <w:r w:rsidRPr="00A91FF5">
        <w:rPr>
          <w:noProof w:val="0"/>
        </w:rPr>
        <w:t>Tdoc Limitation: 3</w:t>
      </w:r>
    </w:p>
    <w:p w14:paraId="13BAA73D" w14:textId="77777777" w:rsidR="00C906CE" w:rsidRPr="00A91FF5" w:rsidRDefault="00C906CE" w:rsidP="00C906CE">
      <w:pPr>
        <w:pStyle w:val="Heading3"/>
      </w:pPr>
      <w:bookmarkStart w:id="234" w:name="_Toc39528239"/>
      <w:bookmarkStart w:id="235" w:name="_Toc40051094"/>
      <w:bookmarkStart w:id="236" w:name="_Toc41695808"/>
      <w:r w:rsidRPr="00A91FF5">
        <w:t>6.2.1</w:t>
      </w:r>
      <w:r w:rsidRPr="00A91FF5">
        <w:tab/>
        <w:t>General</w:t>
      </w:r>
      <w:bookmarkEnd w:id="234"/>
      <w:bookmarkEnd w:id="235"/>
      <w:bookmarkEnd w:id="236"/>
    </w:p>
    <w:p w14:paraId="7AAE87CD" w14:textId="77777777" w:rsidR="00C906CE" w:rsidRPr="00A91FF5" w:rsidRDefault="00C906CE" w:rsidP="00C906CE">
      <w:pPr>
        <w:pStyle w:val="Comments"/>
        <w:rPr>
          <w:rFonts w:eastAsiaTheme="minorHAnsi"/>
          <w:lang w:val="en-US"/>
        </w:rPr>
      </w:pPr>
      <w:r w:rsidRPr="00A91FF5">
        <w:t>Including incoming LSs, rapporteur inputs, etc.</w:t>
      </w:r>
      <w:r w:rsidRPr="00A91FF5">
        <w:br/>
        <w:t>Contributions in this AI are reserved for WI rapporteur inputs and/or spec rapporteur inputs and do not count towards the tdoc limits.</w:t>
      </w:r>
      <w:r w:rsidRPr="00A91FF5">
        <w:rPr>
          <w:i w:val="0"/>
          <w:iCs/>
        </w:rPr>
        <w:t> </w:t>
      </w:r>
      <w:r w:rsidRPr="00A91FF5">
        <w:rPr>
          <w:rFonts w:eastAsiaTheme="minorHAnsi"/>
          <w:lang w:val="en-US"/>
        </w:rPr>
        <w:t>All comments related to 38.300, 38.304 should be given to Ozcan, spec rapporteur.   Qualcomm will produce a document with the received issues and update the CR directly</w:t>
      </w:r>
    </w:p>
    <w:p w14:paraId="149CCFF7" w14:textId="77777777" w:rsidR="00C906CE" w:rsidRPr="00A91FF5" w:rsidRDefault="00C906CE" w:rsidP="00C906CE">
      <w:pPr>
        <w:pStyle w:val="Comments"/>
      </w:pPr>
      <w:r w:rsidRPr="00A91FF5">
        <w:t>Including  [Post109e#40][NR-U] UE capabilities (Qualcomm, Vivo)</w:t>
      </w:r>
    </w:p>
    <w:p w14:paraId="5EE30062" w14:textId="6A6B978E" w:rsidR="00C906CE" w:rsidRPr="00A91FF5" w:rsidRDefault="00C906CE" w:rsidP="00C906CE">
      <w:pPr>
        <w:pStyle w:val="Comments"/>
      </w:pPr>
      <w:r w:rsidRPr="00A91FF5">
        <w:t>No contributions are expected for UE capabilities.  Please provide your input to the email discussion.  Vivo is expected to produce first draft of 38.304</w:t>
      </w:r>
    </w:p>
    <w:p w14:paraId="3CA20CFC" w14:textId="77777777" w:rsidR="00AD61E8" w:rsidRPr="00A91FF5" w:rsidRDefault="00AD61E8" w:rsidP="00C906CE">
      <w:pPr>
        <w:pStyle w:val="Comments"/>
      </w:pPr>
    </w:p>
    <w:p w14:paraId="6757845C" w14:textId="3F43D346" w:rsidR="00AD61E8" w:rsidRPr="00A91FF5" w:rsidRDefault="009248E0" w:rsidP="00AD61E8">
      <w:pPr>
        <w:pStyle w:val="Doc-title"/>
      </w:pPr>
      <w:hyperlink r:id="rId702" w:history="1">
        <w:r>
          <w:rPr>
            <w:rStyle w:val="Hyperlink"/>
          </w:rPr>
          <w:t>R2-2002506</w:t>
        </w:r>
      </w:hyperlink>
      <w:r w:rsidR="00AD61E8" w:rsidRPr="00A91FF5">
        <w:tab/>
        <w:t>LS to RAN2 on NR-U related changes for 38.300 running CR (R1-2001300; contact: Qualcomm)</w:t>
      </w:r>
      <w:r w:rsidR="00AD61E8" w:rsidRPr="00A91FF5">
        <w:tab/>
        <w:t>RAN1</w:t>
      </w:r>
      <w:r w:rsidR="00AD61E8" w:rsidRPr="00A91FF5">
        <w:tab/>
        <w:t>LS in</w:t>
      </w:r>
      <w:r w:rsidR="00AD61E8" w:rsidRPr="00A91FF5">
        <w:tab/>
        <w:t>Rel-16</w:t>
      </w:r>
      <w:r w:rsidR="00AD61E8" w:rsidRPr="00A91FF5">
        <w:tab/>
        <w:t>NR_unlic-Core</w:t>
      </w:r>
      <w:r w:rsidR="00AD61E8" w:rsidRPr="00A91FF5">
        <w:tab/>
        <w:t>To:RAN2</w:t>
      </w:r>
    </w:p>
    <w:p w14:paraId="237DAC18" w14:textId="77777777" w:rsidR="00AD61E8" w:rsidRPr="00A91FF5" w:rsidRDefault="00AD61E8" w:rsidP="00AD61E8">
      <w:pPr>
        <w:pStyle w:val="Doc-text2"/>
      </w:pPr>
      <w:r w:rsidRPr="00A91FF5">
        <w:t>=&gt;</w:t>
      </w:r>
      <w:r w:rsidRPr="00A91FF5">
        <w:tab/>
        <w:t>Noted</w:t>
      </w:r>
    </w:p>
    <w:p w14:paraId="273FD310" w14:textId="77777777" w:rsidR="00AD61E8" w:rsidRPr="00A91FF5" w:rsidRDefault="00AD61E8" w:rsidP="00AD61E8">
      <w:pPr>
        <w:pStyle w:val="Doc-text2"/>
      </w:pPr>
    </w:p>
    <w:p w14:paraId="5690C515" w14:textId="480A1C3E" w:rsidR="00AD61E8" w:rsidRPr="00A91FF5" w:rsidRDefault="009248E0" w:rsidP="00AD61E8">
      <w:pPr>
        <w:pStyle w:val="Doc-title"/>
      </w:pPr>
      <w:hyperlink r:id="rId703" w:history="1">
        <w:r>
          <w:rPr>
            <w:rStyle w:val="Hyperlink"/>
          </w:rPr>
          <w:t>R2-2002513</w:t>
        </w:r>
      </w:hyperlink>
      <w:r w:rsidR="00AD61E8" w:rsidRPr="00A91FF5">
        <w:tab/>
        <w:t>LS on SSB index and candidate SSB index for NR-U (R1-2001357; contact: Samsung, Charter Communications)</w:t>
      </w:r>
      <w:r w:rsidR="00AD61E8" w:rsidRPr="00A91FF5">
        <w:tab/>
        <w:t>RAN1</w:t>
      </w:r>
      <w:r w:rsidR="00AD61E8" w:rsidRPr="00A91FF5">
        <w:tab/>
        <w:t>LS in</w:t>
      </w:r>
      <w:r w:rsidR="00AD61E8" w:rsidRPr="00A91FF5">
        <w:tab/>
        <w:t>Rel-16</w:t>
      </w:r>
      <w:r w:rsidR="00AD61E8" w:rsidRPr="00A91FF5">
        <w:tab/>
        <w:t>NR_unlic-Core</w:t>
      </w:r>
      <w:r w:rsidR="00AD61E8" w:rsidRPr="00A91FF5">
        <w:tab/>
        <w:t>To:RAN2, RAN4</w:t>
      </w:r>
    </w:p>
    <w:p w14:paraId="0AE5A048" w14:textId="77777777" w:rsidR="00AD61E8" w:rsidRPr="00A91FF5" w:rsidRDefault="00AD61E8" w:rsidP="00AD61E8">
      <w:pPr>
        <w:pStyle w:val="Doc-text2"/>
      </w:pPr>
      <w:r w:rsidRPr="00A91FF5">
        <w:t>=&gt;</w:t>
      </w:r>
      <w:r w:rsidRPr="00A91FF5">
        <w:tab/>
        <w:t>Noted</w:t>
      </w:r>
    </w:p>
    <w:p w14:paraId="2642A1FB" w14:textId="77777777" w:rsidR="00AD61E8" w:rsidRPr="00A91FF5" w:rsidRDefault="00AD61E8" w:rsidP="00AD61E8">
      <w:pPr>
        <w:pStyle w:val="Doc-text2"/>
      </w:pPr>
    </w:p>
    <w:p w14:paraId="654CDA05" w14:textId="678DD12C" w:rsidR="00AD61E8" w:rsidRPr="00A91FF5" w:rsidRDefault="009248E0" w:rsidP="00AD61E8">
      <w:pPr>
        <w:pStyle w:val="Doc-title"/>
      </w:pPr>
      <w:hyperlink r:id="rId704" w:history="1">
        <w:r>
          <w:rPr>
            <w:rStyle w:val="Hyperlink"/>
          </w:rPr>
          <w:t>R2-2002514</w:t>
        </w:r>
      </w:hyperlink>
      <w:r w:rsidR="00AD61E8" w:rsidRPr="00A91FF5">
        <w:tab/>
        <w:t>LS on NR-U enhancements to initial access procedures (R1-2001375; contact: Charter Communications)</w:t>
      </w:r>
      <w:r w:rsidR="00AD61E8" w:rsidRPr="00A91FF5">
        <w:tab/>
        <w:t>RAN1</w:t>
      </w:r>
      <w:r w:rsidR="00AD61E8" w:rsidRPr="00A91FF5">
        <w:tab/>
        <w:t>LS in</w:t>
      </w:r>
      <w:r w:rsidR="00AD61E8" w:rsidRPr="00A91FF5">
        <w:tab/>
        <w:t>Rel-16</w:t>
      </w:r>
      <w:r w:rsidR="00AD61E8" w:rsidRPr="00A91FF5">
        <w:tab/>
        <w:t>NR_unlic-Core</w:t>
      </w:r>
      <w:r w:rsidR="00AD61E8" w:rsidRPr="00A91FF5">
        <w:tab/>
        <w:t>To:RAN2</w:t>
      </w:r>
    </w:p>
    <w:p w14:paraId="64710B86" w14:textId="317CA14B" w:rsidR="00AD61E8" w:rsidRPr="00A91FF5" w:rsidRDefault="00AD61E8" w:rsidP="00AD61E8">
      <w:pPr>
        <w:pStyle w:val="Doc-text2"/>
      </w:pPr>
      <w:r w:rsidRPr="00A91FF5">
        <w:t>=&gt;</w:t>
      </w:r>
      <w:r w:rsidRPr="00A91FF5">
        <w:tab/>
        <w:t>Noted</w:t>
      </w:r>
    </w:p>
    <w:p w14:paraId="5FD3F95B" w14:textId="77777777" w:rsidR="00AD61E8" w:rsidRPr="00A91FF5" w:rsidRDefault="00AD61E8" w:rsidP="00AD61E8">
      <w:pPr>
        <w:pStyle w:val="Doc-text2"/>
      </w:pPr>
    </w:p>
    <w:p w14:paraId="6212048E" w14:textId="77777777" w:rsidR="00AD61E8" w:rsidRPr="00A91FF5" w:rsidRDefault="00AD61E8" w:rsidP="00AD61E8">
      <w:pPr>
        <w:pStyle w:val="Doc-text2"/>
        <w:ind w:hanging="1622"/>
        <w:rPr>
          <w:b/>
          <w:bCs/>
        </w:rPr>
      </w:pPr>
      <w:r w:rsidRPr="00A91FF5">
        <w:rPr>
          <w:b/>
          <w:bCs/>
        </w:rPr>
        <w:t>To be treated</w:t>
      </w:r>
    </w:p>
    <w:p w14:paraId="68459606" w14:textId="78C48AD5" w:rsidR="00AD61E8" w:rsidRPr="00A91FF5" w:rsidRDefault="009248E0" w:rsidP="00AD61E8">
      <w:pPr>
        <w:pStyle w:val="Doc-title"/>
      </w:pPr>
      <w:hyperlink r:id="rId705" w:history="1">
        <w:r>
          <w:rPr>
            <w:rStyle w:val="Hyperlink"/>
          </w:rPr>
          <w:t>R2-2002516</w:t>
        </w:r>
      </w:hyperlink>
      <w:r w:rsidR="00AD61E8" w:rsidRPr="00A91FF5">
        <w:tab/>
        <w:t>Reply LS on consistent Uplink LBT failure detection mechanism (R1-2001397; contact: Nokia)</w:t>
      </w:r>
      <w:r w:rsidR="00AD61E8" w:rsidRPr="00A91FF5">
        <w:tab/>
        <w:t>RAN1</w:t>
      </w:r>
      <w:r w:rsidR="00AD61E8" w:rsidRPr="00A91FF5">
        <w:tab/>
        <w:t>LS in</w:t>
      </w:r>
      <w:r w:rsidR="00AD61E8" w:rsidRPr="00A91FF5">
        <w:tab/>
        <w:t>Rel-16</w:t>
      </w:r>
      <w:r w:rsidR="00AD61E8" w:rsidRPr="00A91FF5">
        <w:tab/>
        <w:t>NR_unlic-Core</w:t>
      </w:r>
      <w:r w:rsidR="00AD61E8" w:rsidRPr="00A91FF5">
        <w:tab/>
        <w:t>To:RAN2</w:t>
      </w:r>
    </w:p>
    <w:p w14:paraId="5099473C" w14:textId="77777777" w:rsidR="00AD61E8" w:rsidRPr="00A91FF5" w:rsidRDefault="00AD61E8" w:rsidP="00AD61E8">
      <w:pPr>
        <w:pStyle w:val="Doc-text2"/>
      </w:pPr>
      <w:r w:rsidRPr="00A91FF5">
        <w:t>=&gt;</w:t>
      </w:r>
      <w:r w:rsidRPr="00A91FF5">
        <w:tab/>
        <w:t>Noted</w:t>
      </w:r>
    </w:p>
    <w:p w14:paraId="234EA795" w14:textId="77777777" w:rsidR="00AD61E8" w:rsidRPr="00A91FF5" w:rsidRDefault="00AD61E8" w:rsidP="00AD61E8">
      <w:pPr>
        <w:pStyle w:val="Doc-text2"/>
      </w:pPr>
    </w:p>
    <w:p w14:paraId="1B7FD05B" w14:textId="5E206F90" w:rsidR="00AD61E8" w:rsidRPr="00A91FF5" w:rsidRDefault="009248E0" w:rsidP="00AD61E8">
      <w:pPr>
        <w:pStyle w:val="Doc-title"/>
      </w:pPr>
      <w:hyperlink r:id="rId706" w:history="1">
        <w:r>
          <w:rPr>
            <w:rStyle w:val="Hyperlink"/>
          </w:rPr>
          <w:t>R2-2003008</w:t>
        </w:r>
      </w:hyperlink>
      <w:r w:rsidR="00AD61E8" w:rsidRPr="00A91FF5">
        <w:tab/>
        <w:t>Reply LS on consistent Uplink LBT failure detection mechanism</w:t>
      </w:r>
      <w:r w:rsidR="00AD61E8" w:rsidRPr="00A91FF5">
        <w:tab/>
        <w:t>Nokia</w:t>
      </w:r>
      <w:r w:rsidR="00AD61E8" w:rsidRPr="00A91FF5">
        <w:tab/>
        <w:t>LS out</w:t>
      </w:r>
      <w:r w:rsidR="00AD61E8" w:rsidRPr="00A91FF5">
        <w:tab/>
        <w:t>Rel-16</w:t>
      </w:r>
      <w:r w:rsidR="00AD61E8" w:rsidRPr="00A91FF5">
        <w:tab/>
        <w:t>NR_unlic-Core</w:t>
      </w:r>
      <w:r w:rsidR="00AD61E8" w:rsidRPr="00A91FF5">
        <w:tab/>
        <w:t>To:RAN1</w:t>
      </w:r>
      <w:r w:rsidR="00AD61E8" w:rsidRPr="00A91FF5">
        <w:tab/>
        <w:t>Late</w:t>
      </w:r>
    </w:p>
    <w:p w14:paraId="1168E2A4" w14:textId="77777777" w:rsidR="00AD61E8" w:rsidRPr="00A91FF5" w:rsidRDefault="00AD61E8" w:rsidP="00AD61E8">
      <w:pPr>
        <w:pStyle w:val="Doc-text2"/>
      </w:pPr>
      <w:r w:rsidRPr="00A91FF5">
        <w:t>-</w:t>
      </w:r>
      <w:r w:rsidRPr="00A91FF5">
        <w:tab/>
        <w:t>Huawei thinks that we may need to consider case by case</w:t>
      </w:r>
    </w:p>
    <w:p w14:paraId="7FCB6E2A" w14:textId="77777777" w:rsidR="00AD61E8" w:rsidRPr="00A91FF5" w:rsidRDefault="00AD61E8" w:rsidP="00AD61E8">
      <w:pPr>
        <w:pStyle w:val="Doc-text2"/>
      </w:pPr>
      <w:r w:rsidRPr="00A91FF5">
        <w:lastRenderedPageBreak/>
        <w:t>-</w:t>
      </w:r>
      <w:r w:rsidRPr="00A91FF5">
        <w:tab/>
        <w:t xml:space="preserve">Nokia thinks that we should always indicates if configured.  Qualcomm thinks that the LS is clear already, if configured we always indicate and if not configured the cases are already in the LS.  </w:t>
      </w:r>
    </w:p>
    <w:p w14:paraId="3A4E3120" w14:textId="662A5C8E" w:rsidR="00AD61E8" w:rsidRPr="00A91FF5" w:rsidRDefault="00AD61E8" w:rsidP="00AD61E8">
      <w:pPr>
        <w:pStyle w:val="Doc-text2"/>
      </w:pPr>
      <w:r w:rsidRPr="00A91FF5">
        <w:t>=&gt;</w:t>
      </w:r>
      <w:r w:rsidRPr="00A91FF5">
        <w:tab/>
        <w:t xml:space="preserve">The LS is revised in </w:t>
      </w:r>
      <w:hyperlink r:id="rId707" w:history="1">
        <w:r w:rsidR="009248E0">
          <w:rPr>
            <w:rStyle w:val="Hyperlink"/>
          </w:rPr>
          <w:t>R2-2003965</w:t>
        </w:r>
      </w:hyperlink>
    </w:p>
    <w:p w14:paraId="64BF79CE" w14:textId="2C742EA9" w:rsidR="00AD61E8" w:rsidRPr="00A91FF5" w:rsidRDefault="00AD61E8" w:rsidP="00AD61E8">
      <w:pPr>
        <w:pStyle w:val="Doc-title"/>
      </w:pPr>
      <w:r w:rsidRPr="00A91FF5">
        <w:t xml:space="preserve"> </w:t>
      </w:r>
      <w:hyperlink r:id="rId708" w:history="1">
        <w:r w:rsidR="009248E0">
          <w:rPr>
            <w:rStyle w:val="Hyperlink"/>
          </w:rPr>
          <w:t>R2-2003965</w:t>
        </w:r>
      </w:hyperlink>
      <w:r w:rsidRPr="00A91FF5">
        <w:tab/>
        <w:t>Reply LS on consistent Uplink LBT failure detection mechanism</w:t>
      </w:r>
      <w:r w:rsidRPr="00A91FF5">
        <w:tab/>
        <w:t>Nokia</w:t>
      </w:r>
      <w:r w:rsidRPr="00A91FF5">
        <w:tab/>
        <w:t>LS out</w:t>
      </w:r>
      <w:r w:rsidRPr="00A91FF5">
        <w:tab/>
        <w:t>Rel-16</w:t>
      </w:r>
      <w:r w:rsidRPr="00A91FF5">
        <w:tab/>
        <w:t>NR_unlic-Core</w:t>
      </w:r>
      <w:r w:rsidRPr="00A91FF5">
        <w:tab/>
        <w:t>To:RAN1</w:t>
      </w:r>
      <w:r w:rsidRPr="00A91FF5">
        <w:tab/>
        <w:t>Late</w:t>
      </w:r>
    </w:p>
    <w:p w14:paraId="20B0C43B" w14:textId="01F1B8C6" w:rsidR="00AD61E8" w:rsidRPr="00A91FF5" w:rsidRDefault="00AD61E8" w:rsidP="00AD61E8">
      <w:pPr>
        <w:pStyle w:val="Doc-text2"/>
      </w:pPr>
      <w:r w:rsidRPr="00A91FF5">
        <w:t>=&gt;</w:t>
      </w:r>
      <w:r w:rsidRPr="00A91FF5">
        <w:tab/>
        <w:t xml:space="preserve">The LS is approved in  </w:t>
      </w:r>
      <w:hyperlink r:id="rId709" w:history="1">
        <w:r w:rsidR="009248E0">
          <w:rPr>
            <w:rStyle w:val="Hyperlink"/>
          </w:rPr>
          <w:t>R2-2003971</w:t>
        </w:r>
      </w:hyperlink>
    </w:p>
    <w:p w14:paraId="3864D098" w14:textId="77777777" w:rsidR="00AD61E8" w:rsidRPr="00A91FF5" w:rsidRDefault="00AD61E8" w:rsidP="00AD61E8">
      <w:pPr>
        <w:pStyle w:val="Doc-text2"/>
      </w:pPr>
    </w:p>
    <w:p w14:paraId="0EA323CC" w14:textId="6472DCF1" w:rsidR="00AD61E8" w:rsidRPr="00A91FF5" w:rsidRDefault="009248E0" w:rsidP="00AD61E8">
      <w:pPr>
        <w:pStyle w:val="Doc-title"/>
      </w:pPr>
      <w:hyperlink r:id="rId710" w:history="1">
        <w:r>
          <w:rPr>
            <w:rStyle w:val="Hyperlink"/>
          </w:rPr>
          <w:t>R2-2002530</w:t>
        </w:r>
      </w:hyperlink>
      <w:r w:rsidR="00AD61E8" w:rsidRPr="00A91FF5">
        <w:tab/>
        <w:t>LS on UL LBT failure recovery for the target cell (R4-2002282; contact: Ericsson)</w:t>
      </w:r>
      <w:r w:rsidR="00AD61E8" w:rsidRPr="00A91FF5">
        <w:tab/>
        <w:t>RAN4</w:t>
      </w:r>
      <w:r w:rsidR="00AD61E8" w:rsidRPr="00A91FF5">
        <w:tab/>
        <w:t>LS in</w:t>
      </w:r>
      <w:r w:rsidR="00AD61E8" w:rsidRPr="00A91FF5">
        <w:tab/>
        <w:t>Rel-16</w:t>
      </w:r>
      <w:r w:rsidR="00AD61E8" w:rsidRPr="00A91FF5">
        <w:tab/>
        <w:t>NR_unlic-Core</w:t>
      </w:r>
      <w:r w:rsidR="00AD61E8" w:rsidRPr="00A91FF5">
        <w:tab/>
        <w:t>To:RAN2</w:t>
      </w:r>
      <w:r w:rsidR="00AD61E8" w:rsidRPr="00A91FF5">
        <w:tab/>
        <w:t>Cc:RAN1</w:t>
      </w:r>
    </w:p>
    <w:p w14:paraId="23A11504" w14:textId="77777777" w:rsidR="00AD61E8" w:rsidRPr="00A91FF5" w:rsidRDefault="00AD61E8" w:rsidP="00AD61E8">
      <w:pPr>
        <w:pStyle w:val="Doc-text2"/>
      </w:pPr>
      <w:r w:rsidRPr="00A91FF5">
        <w:t>=&gt;</w:t>
      </w:r>
      <w:r w:rsidRPr="00A91FF5">
        <w:tab/>
        <w:t>Noted</w:t>
      </w:r>
    </w:p>
    <w:p w14:paraId="75AFEE00" w14:textId="77777777" w:rsidR="00AD61E8" w:rsidRPr="00A91FF5" w:rsidRDefault="00AD61E8" w:rsidP="00AD61E8">
      <w:pPr>
        <w:pStyle w:val="Doc-text2"/>
      </w:pPr>
    </w:p>
    <w:p w14:paraId="794A7500" w14:textId="77777777" w:rsidR="00AD61E8" w:rsidRPr="00A91FF5" w:rsidRDefault="00AD61E8" w:rsidP="00AD61E8">
      <w:pPr>
        <w:pStyle w:val="Doc-text2"/>
        <w:ind w:hanging="1622"/>
        <w:rPr>
          <w:b/>
          <w:bCs/>
        </w:rPr>
      </w:pPr>
      <w:r w:rsidRPr="00A91FF5">
        <w:rPr>
          <w:b/>
          <w:bCs/>
        </w:rPr>
        <w:t>To be treated at the end of the session</w:t>
      </w:r>
    </w:p>
    <w:p w14:paraId="38777CB5" w14:textId="097DF485" w:rsidR="00AD61E8" w:rsidRPr="00A91FF5" w:rsidRDefault="009248E0" w:rsidP="00AD61E8">
      <w:pPr>
        <w:pStyle w:val="Doc-title"/>
      </w:pPr>
      <w:hyperlink r:id="rId711" w:history="1">
        <w:r>
          <w:rPr>
            <w:rStyle w:val="Hyperlink"/>
          </w:rPr>
          <w:t>R2-2002844</w:t>
        </w:r>
      </w:hyperlink>
      <w:r w:rsidR="00AD61E8" w:rsidRPr="00A91FF5">
        <w:tab/>
        <w:t xml:space="preserve">Report of Post109e#40][NR-U] UE capabilities </w:t>
      </w:r>
      <w:r w:rsidR="00AD61E8" w:rsidRPr="00A91FF5">
        <w:tab/>
        <w:t>Qualcomm Incorporated</w:t>
      </w:r>
      <w:r w:rsidR="00AD61E8" w:rsidRPr="00A91FF5">
        <w:tab/>
        <w:t xml:space="preserve"> report</w:t>
      </w:r>
    </w:p>
    <w:p w14:paraId="5AF80165" w14:textId="77777777" w:rsidR="00AD61E8" w:rsidRPr="00A91FF5" w:rsidRDefault="00AD61E8" w:rsidP="00AD61E8">
      <w:pPr>
        <w:pStyle w:val="Doc-text2"/>
      </w:pPr>
      <w:r w:rsidRPr="00A91FF5">
        <w:t>-</w:t>
      </w:r>
      <w:r w:rsidRPr="00A91FF5">
        <w:tab/>
        <w:t xml:space="preserve">Mediatek is concerned that if LBT consistent failure is option then we’d have to solve the issue.    ZTE has the same view.  Samsung also agrees.  </w:t>
      </w:r>
    </w:p>
    <w:p w14:paraId="775A7121" w14:textId="77777777" w:rsidR="00AD61E8" w:rsidRPr="00A91FF5" w:rsidRDefault="00AD61E8" w:rsidP="00AD61E8">
      <w:pPr>
        <w:pStyle w:val="Doc-text2"/>
      </w:pPr>
      <w:r w:rsidRPr="00A91FF5">
        <w:t>=&gt;</w:t>
      </w:r>
      <w:r w:rsidRPr="00A91FF5">
        <w:tab/>
        <w:t>Noted</w:t>
      </w:r>
    </w:p>
    <w:p w14:paraId="63B2FF57" w14:textId="77777777" w:rsidR="00AD61E8" w:rsidRPr="00A91FF5" w:rsidRDefault="00AD61E8" w:rsidP="00AD61E8">
      <w:pPr>
        <w:pStyle w:val="Doc-text2"/>
      </w:pPr>
    </w:p>
    <w:p w14:paraId="64FA8C49"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rPr>
          <w:b/>
          <w:bCs/>
        </w:rPr>
      </w:pPr>
      <w:r w:rsidRPr="00A91FF5">
        <w:rPr>
          <w:b/>
          <w:bCs/>
        </w:rPr>
        <w:t xml:space="preserve">Agreements </w:t>
      </w:r>
    </w:p>
    <w:p w14:paraId="7AE4CAFF"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pPr>
      <w:r w:rsidRPr="00A91FF5">
        <w:t>1</w:t>
      </w:r>
      <w:r w:rsidRPr="00A91FF5">
        <w:tab/>
        <w:t>An indication from PHY to MAC on LBT failure or success should be supported by all NR-U UEs. How this can be grouped with other essential PHY layer NR-U capabilities can be discussed after RAN1 progress on those.</w:t>
      </w:r>
    </w:p>
    <w:p w14:paraId="364C89DB"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pPr>
      <w:r w:rsidRPr="00A91FF5">
        <w:t>2</w:t>
      </w:r>
      <w:r w:rsidRPr="00A91FF5">
        <w:tab/>
        <w:t xml:space="preserve">Detecting consistent LBT failure and recovery is optional and as a baseline the UE capability is per UE.  Whether the signalling is per band will depend on RAN1 discussion.   </w:t>
      </w:r>
    </w:p>
    <w:p w14:paraId="31515BB8"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pPr>
    </w:p>
    <w:p w14:paraId="19386E6C"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pPr>
      <w:r w:rsidRPr="00A91FF5">
        <w:t>3</w:t>
      </w:r>
      <w:r w:rsidRPr="00A91FF5">
        <w:tab/>
        <w:t>As a baseline, the capability for LBT detection and recovery capability applies to all cells (SpCell and SCells).</w:t>
      </w:r>
    </w:p>
    <w:p w14:paraId="24F0F124"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pPr>
      <w:r w:rsidRPr="00A91FF5">
        <w:t>4   RAN2 should not further discuss the granularity of RSSI/CO measurements until RAN1 discussion concludes.</w:t>
      </w:r>
    </w:p>
    <w:p w14:paraId="4A5FA5A1"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pPr>
      <w:r w:rsidRPr="00A91FF5">
        <w:t>5</w:t>
      </w:r>
      <w:r w:rsidRPr="00A91FF5">
        <w:tab/>
        <w:t>RAN2 should not further discuss the granularity of configured grant autonomous transmission support until RAN1 discussion concludes.</w:t>
      </w:r>
    </w:p>
    <w:p w14:paraId="5261EA21"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pPr>
      <w:r w:rsidRPr="00A91FF5">
        <w:t xml:space="preserve">6 </w:t>
      </w:r>
      <w:r w:rsidRPr="00A91FF5">
        <w:tab/>
        <w:t>As a baseline, no separate capability is needed for sharing of HARQ processes among multiple configured grants with retransmission timer.</w:t>
      </w:r>
    </w:p>
    <w:p w14:paraId="115FC943"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pPr>
      <w:r w:rsidRPr="00A91FF5">
        <w:t xml:space="preserve">7 </w:t>
      </w:r>
      <w:r w:rsidRPr="00A91FF5">
        <w:tab/>
        <w:t>As baseline, it is mandatory to support monitoring the last two bits of SFN for RACH operation in shared spectrum.</w:t>
      </w:r>
    </w:p>
    <w:p w14:paraId="22B8B794"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pPr>
      <w:r w:rsidRPr="00A91FF5">
        <w:t>8</w:t>
      </w:r>
      <w:r w:rsidRPr="00A91FF5">
        <w:tab/>
        <w:t>When msg2 on shared spectrum and msgB, the gNB signals the last 2 bits of SFN</w:t>
      </w:r>
    </w:p>
    <w:p w14:paraId="23677100"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pPr>
      <w:r w:rsidRPr="00A91FF5">
        <w:t xml:space="preserve">10 </w:t>
      </w:r>
      <w:r w:rsidRPr="00A91FF5">
        <w:tab/>
        <w:t>Multiple PDCCH monitoring occasions for PO is only used for NR operation with shared spectrum channel access.</w:t>
      </w:r>
    </w:p>
    <w:p w14:paraId="5266C45F"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pPr>
      <w:r w:rsidRPr="00A91FF5">
        <w:t xml:space="preserve">11 </w:t>
      </w:r>
      <w:r w:rsidRPr="00A91FF5">
        <w:tab/>
        <w:t xml:space="preserve">As a baseline, white lists for neighbour cells broadcast in SIB are only applicable to NR operation with shared spectrum channel access.  </w:t>
      </w:r>
    </w:p>
    <w:p w14:paraId="4B885344"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pPr>
      <w:r w:rsidRPr="00A91FF5">
        <w:t>12</w:t>
      </w:r>
      <w:r w:rsidRPr="00A91FF5">
        <w:tab/>
        <w:t>From RAN2 point of view, retransmission timer for configured grant is used for only NR operation with shared spectrum channel access.</w:t>
      </w:r>
    </w:p>
    <w:p w14:paraId="47EF40FA" w14:textId="77777777" w:rsidR="00AD61E8" w:rsidRPr="00A91FF5" w:rsidRDefault="00AD61E8" w:rsidP="00AD61E8">
      <w:pPr>
        <w:pStyle w:val="Doc-text2"/>
      </w:pPr>
    </w:p>
    <w:p w14:paraId="409C9887" w14:textId="4BEB9EB0" w:rsidR="00AD61E8" w:rsidRPr="00A91FF5" w:rsidRDefault="009248E0" w:rsidP="00AD61E8">
      <w:pPr>
        <w:pStyle w:val="Doc-title"/>
      </w:pPr>
      <w:hyperlink r:id="rId712" w:history="1">
        <w:r>
          <w:rPr>
            <w:rStyle w:val="Hyperlink"/>
          </w:rPr>
          <w:t>R2-2002586</w:t>
        </w:r>
      </w:hyperlink>
      <w:r w:rsidR="00AD61E8" w:rsidRPr="00A91FF5">
        <w:tab/>
        <w:t>Running CR to 38.306 on Introducing UE Capability for NR Shared Spectrum</w:t>
      </w:r>
      <w:r w:rsidR="00AD61E8" w:rsidRPr="00A91FF5">
        <w:tab/>
        <w:t>vivo</w:t>
      </w:r>
      <w:r w:rsidR="00AD61E8" w:rsidRPr="00A91FF5">
        <w:tab/>
        <w:t>CR</w:t>
      </w:r>
      <w:r w:rsidR="00AD61E8" w:rsidRPr="00A91FF5">
        <w:tab/>
        <w:t>Rel-16</w:t>
      </w:r>
      <w:r w:rsidR="00AD61E8" w:rsidRPr="00A91FF5">
        <w:tab/>
        <w:t>38.306</w:t>
      </w:r>
      <w:r w:rsidR="00AD61E8" w:rsidRPr="00A91FF5">
        <w:tab/>
        <w:t>16.0.0</w:t>
      </w:r>
      <w:r w:rsidR="00AD61E8" w:rsidRPr="00A91FF5">
        <w:tab/>
        <w:t>0266</w:t>
      </w:r>
      <w:r w:rsidR="00AD61E8" w:rsidRPr="00A91FF5">
        <w:tab/>
        <w:t>-</w:t>
      </w:r>
      <w:r w:rsidR="00AD61E8" w:rsidRPr="00A91FF5">
        <w:tab/>
        <w:t>B</w:t>
      </w:r>
      <w:r w:rsidR="00AD61E8" w:rsidRPr="00A91FF5">
        <w:tab/>
        <w:t>NR_unlic-Core</w:t>
      </w:r>
      <w:r w:rsidR="00AD61E8" w:rsidRPr="00A91FF5">
        <w:tab/>
        <w:t>Withdrawn</w:t>
      </w:r>
    </w:p>
    <w:p w14:paraId="5294477D" w14:textId="77777777" w:rsidR="00AD61E8" w:rsidRPr="00A91FF5" w:rsidRDefault="00AD61E8" w:rsidP="00AD61E8">
      <w:pPr>
        <w:pStyle w:val="Doc-text2"/>
      </w:pPr>
      <w:r w:rsidRPr="00A91FF5">
        <w:t>=&gt;</w:t>
      </w:r>
      <w:r w:rsidRPr="00A91FF5">
        <w:tab/>
        <w:t>Moved to email discussion</w:t>
      </w:r>
    </w:p>
    <w:p w14:paraId="1D875516" w14:textId="77777777" w:rsidR="00AD61E8" w:rsidRPr="00A91FF5" w:rsidRDefault="00AD61E8" w:rsidP="00AD61E8">
      <w:pPr>
        <w:pStyle w:val="Doc-text2"/>
        <w:ind w:hanging="1622"/>
      </w:pPr>
    </w:p>
    <w:p w14:paraId="6BD7FC30" w14:textId="3CFBC9BA" w:rsidR="00AD61E8" w:rsidRPr="00A91FF5" w:rsidRDefault="009248E0" w:rsidP="00AD61E8">
      <w:pPr>
        <w:pStyle w:val="Doc-title"/>
      </w:pPr>
      <w:hyperlink r:id="rId713" w:history="1">
        <w:r>
          <w:rPr>
            <w:rStyle w:val="Hyperlink"/>
          </w:rPr>
          <w:t>R2-2002584</w:t>
        </w:r>
      </w:hyperlink>
      <w:r w:rsidR="00AD61E8" w:rsidRPr="00A91FF5">
        <w:tab/>
        <w:t>Running CR to 38.306 on Introducing UE Capability for NR Shared Spectrum</w:t>
      </w:r>
      <w:r w:rsidR="00AD61E8" w:rsidRPr="00A91FF5">
        <w:tab/>
        <w:t>vivo</w:t>
      </w:r>
      <w:r w:rsidR="00AD61E8" w:rsidRPr="00A91FF5">
        <w:tab/>
        <w:t>draftCR</w:t>
      </w:r>
      <w:r w:rsidR="00AD61E8" w:rsidRPr="00A91FF5">
        <w:tab/>
        <w:t>Rel-16</w:t>
      </w:r>
      <w:r w:rsidR="00AD61E8" w:rsidRPr="00A91FF5">
        <w:tab/>
        <w:t>38.306</w:t>
      </w:r>
      <w:r w:rsidR="00AD61E8" w:rsidRPr="00A91FF5">
        <w:tab/>
        <w:t>16.0.0</w:t>
      </w:r>
      <w:r w:rsidR="00AD61E8" w:rsidRPr="00A91FF5">
        <w:tab/>
        <w:t>B</w:t>
      </w:r>
      <w:r w:rsidR="00AD61E8" w:rsidRPr="00A91FF5">
        <w:tab/>
        <w:t>NR_unlic-Core</w:t>
      </w:r>
    </w:p>
    <w:p w14:paraId="16596EA4" w14:textId="15448E8B" w:rsidR="00AD61E8" w:rsidRPr="00A91FF5" w:rsidRDefault="00AD61E8" w:rsidP="00AD61E8">
      <w:pPr>
        <w:pStyle w:val="Doc-text2"/>
      </w:pPr>
      <w:r w:rsidRPr="00A91FF5">
        <w:t>=&gt;</w:t>
      </w:r>
      <w:r w:rsidRPr="00A91FF5">
        <w:tab/>
        <w:t>Not treated</w:t>
      </w:r>
    </w:p>
    <w:p w14:paraId="5439E659" w14:textId="77777777" w:rsidR="00C906CE" w:rsidRPr="00A91FF5" w:rsidRDefault="00C906CE" w:rsidP="00C906CE">
      <w:pPr>
        <w:pStyle w:val="Doc-text2"/>
      </w:pPr>
    </w:p>
    <w:p w14:paraId="4C46CD9B" w14:textId="77777777" w:rsidR="00C906CE" w:rsidRPr="00A91FF5" w:rsidRDefault="00C906CE" w:rsidP="00C906CE">
      <w:pPr>
        <w:pStyle w:val="Heading3"/>
      </w:pPr>
      <w:bookmarkStart w:id="237" w:name="_Toc39528240"/>
      <w:bookmarkStart w:id="238" w:name="_Toc40051095"/>
      <w:bookmarkStart w:id="239" w:name="_Toc41695809"/>
      <w:r w:rsidRPr="00A91FF5">
        <w:t>6.2.2</w:t>
      </w:r>
      <w:r w:rsidRPr="00A91FF5">
        <w:tab/>
        <w:t>User plane</w:t>
      </w:r>
      <w:bookmarkEnd w:id="237"/>
      <w:bookmarkEnd w:id="238"/>
      <w:bookmarkEnd w:id="239"/>
    </w:p>
    <w:p w14:paraId="534A9504" w14:textId="77777777" w:rsidR="00C906CE" w:rsidRPr="00A91FF5" w:rsidRDefault="00C906CE" w:rsidP="00C906CE">
      <w:pPr>
        <w:pStyle w:val="Doc-title"/>
        <w:rPr>
          <w:i/>
          <w:iCs/>
          <w:sz w:val="18"/>
          <w:szCs w:val="22"/>
        </w:rPr>
      </w:pPr>
      <w:r w:rsidRPr="00A91FF5">
        <w:rPr>
          <w:i/>
          <w:iCs/>
          <w:sz w:val="18"/>
          <w:szCs w:val="22"/>
        </w:rPr>
        <w:t>Including [Post109e#39][NR-U] MAC open issues (Ericsson)</w:t>
      </w:r>
    </w:p>
    <w:p w14:paraId="6F438EE5" w14:textId="77777777" w:rsidR="00C906CE" w:rsidRPr="00A91FF5" w:rsidRDefault="00C906CE" w:rsidP="00C906CE">
      <w:pPr>
        <w:pStyle w:val="Doc-text2"/>
        <w:ind w:left="0" w:hanging="3"/>
        <w:rPr>
          <w:i/>
          <w:iCs/>
          <w:sz w:val="18"/>
          <w:szCs w:val="22"/>
        </w:rPr>
      </w:pPr>
      <w:r w:rsidRPr="00A91FF5">
        <w:rPr>
          <w:i/>
          <w:iCs/>
          <w:sz w:val="18"/>
          <w:szCs w:val="22"/>
        </w:rPr>
        <w:t xml:space="preserve">Contributions related to issues addressed by the email discussions should be avoided and are discouraged for this AI.  </w:t>
      </w:r>
    </w:p>
    <w:p w14:paraId="0DCDDC3C" w14:textId="77777777" w:rsidR="00C906CE" w:rsidRPr="00A91FF5" w:rsidRDefault="00C906CE" w:rsidP="00C906CE">
      <w:pPr>
        <w:pStyle w:val="Doc-title"/>
        <w:ind w:left="0" w:firstLine="1"/>
        <w:rPr>
          <w:i/>
          <w:iCs/>
          <w:sz w:val="18"/>
          <w:szCs w:val="22"/>
        </w:rPr>
      </w:pPr>
      <w:r w:rsidRPr="00A91FF5">
        <w:rPr>
          <w:i/>
          <w:iCs/>
          <w:sz w:val="18"/>
          <w:szCs w:val="22"/>
        </w:rPr>
        <w:t xml:space="preserve">All identified critical open issues should be provided to the rapporteur via email discussion Post109e#39 and new contributions on those topics are discouraged.  Contributions should be reserved for more complicated issued. </w:t>
      </w:r>
    </w:p>
    <w:p w14:paraId="2D8692C9" w14:textId="77777777" w:rsidR="00C906CE" w:rsidRPr="00A91FF5" w:rsidRDefault="00C906CE" w:rsidP="00C906CE">
      <w:pPr>
        <w:pStyle w:val="Doc-text2"/>
        <w:ind w:left="0" w:hanging="3"/>
        <w:rPr>
          <w:i/>
          <w:iCs/>
          <w:sz w:val="18"/>
          <w:szCs w:val="22"/>
        </w:rPr>
      </w:pPr>
      <w:r w:rsidRPr="00A91FF5">
        <w:rPr>
          <w:i/>
          <w:iCs/>
          <w:sz w:val="18"/>
          <w:szCs w:val="22"/>
        </w:rPr>
        <w:t xml:space="preserve">No individual company CRs should be submitted  </w:t>
      </w:r>
    </w:p>
    <w:p w14:paraId="3ABC36FF" w14:textId="77777777" w:rsidR="00AD61E8" w:rsidRPr="00A91FF5" w:rsidRDefault="00AD61E8" w:rsidP="00AD61E8">
      <w:pPr>
        <w:pStyle w:val="Doc-text2"/>
        <w:ind w:left="0" w:hanging="3"/>
        <w:rPr>
          <w:i/>
          <w:iCs/>
          <w:sz w:val="18"/>
          <w:szCs w:val="22"/>
        </w:rPr>
      </w:pPr>
    </w:p>
    <w:p w14:paraId="6196AEC6" w14:textId="77777777" w:rsidR="00AD61E8" w:rsidRPr="00A91FF5" w:rsidRDefault="00AD61E8" w:rsidP="00AD61E8">
      <w:pPr>
        <w:pStyle w:val="Doc-title"/>
        <w:rPr>
          <w:b/>
          <w:bCs/>
        </w:rPr>
      </w:pPr>
      <w:r w:rsidRPr="00A91FF5">
        <w:rPr>
          <w:b/>
          <w:bCs/>
        </w:rPr>
        <w:t>To be treated</w:t>
      </w:r>
    </w:p>
    <w:p w14:paraId="6CBBCF79" w14:textId="75AB0EF5" w:rsidR="00AD61E8" w:rsidRPr="00A91FF5" w:rsidRDefault="009248E0" w:rsidP="00AD61E8">
      <w:pPr>
        <w:pStyle w:val="Doc-title"/>
      </w:pPr>
      <w:hyperlink r:id="rId714" w:history="1">
        <w:r>
          <w:rPr>
            <w:rStyle w:val="Hyperlink"/>
          </w:rPr>
          <w:t>R2-2003411</w:t>
        </w:r>
      </w:hyperlink>
      <w:r w:rsidR="00AD61E8" w:rsidRPr="00A91FF5">
        <w:tab/>
        <w:t>Post109e#39 NR-U MAC open issues</w:t>
      </w:r>
      <w:r w:rsidR="00AD61E8" w:rsidRPr="00A91FF5">
        <w:tab/>
        <w:t>Ericsson</w:t>
      </w:r>
      <w:r w:rsidR="00AD61E8" w:rsidRPr="00A91FF5">
        <w:tab/>
        <w:t>discussion</w:t>
      </w:r>
      <w:r w:rsidR="00AD61E8" w:rsidRPr="00A91FF5">
        <w:tab/>
        <w:t>Rel-16</w:t>
      </w:r>
      <w:r w:rsidR="00AD61E8" w:rsidRPr="00A91FF5">
        <w:tab/>
        <w:t>NR_unlic-Core</w:t>
      </w:r>
    </w:p>
    <w:p w14:paraId="7C134439" w14:textId="33884359" w:rsidR="00AD61E8" w:rsidRPr="00A91FF5" w:rsidRDefault="00AD61E8" w:rsidP="00AD61E8">
      <w:pPr>
        <w:pStyle w:val="Doc-text2"/>
        <w:ind w:left="2160" w:hanging="901"/>
      </w:pPr>
      <w:r w:rsidRPr="00A91FF5">
        <w:t>=&gt;</w:t>
      </w:r>
      <w:r w:rsidRPr="00A91FF5">
        <w:tab/>
        <w:t xml:space="preserve">Revised in </w:t>
      </w:r>
      <w:hyperlink r:id="rId715" w:history="1">
        <w:r w:rsidR="009248E0">
          <w:rPr>
            <w:rStyle w:val="Hyperlink"/>
          </w:rPr>
          <w:t>R2-2003951</w:t>
        </w:r>
      </w:hyperlink>
    </w:p>
    <w:p w14:paraId="0A2D34DF" w14:textId="57716483" w:rsidR="00AD61E8" w:rsidRPr="00A91FF5" w:rsidRDefault="009248E0" w:rsidP="00AD61E8">
      <w:pPr>
        <w:pStyle w:val="Doc-text2"/>
        <w:ind w:left="901" w:hanging="901"/>
      </w:pPr>
      <w:hyperlink r:id="rId716" w:history="1">
        <w:r>
          <w:rPr>
            <w:rStyle w:val="Hyperlink"/>
          </w:rPr>
          <w:t>R2-2003951</w:t>
        </w:r>
      </w:hyperlink>
      <w:r w:rsidR="00AD61E8" w:rsidRPr="00A91FF5">
        <w:tab/>
        <w:t>Post109e#39 NR-U MAC open issues</w:t>
      </w:r>
      <w:r w:rsidR="00AD61E8" w:rsidRPr="00A91FF5">
        <w:tab/>
        <w:t>Ericsson</w:t>
      </w:r>
      <w:r w:rsidR="00AD61E8" w:rsidRPr="00A91FF5">
        <w:tab/>
        <w:t>discussion</w:t>
      </w:r>
      <w:r w:rsidR="00AD61E8" w:rsidRPr="00A91FF5">
        <w:tab/>
        <w:t>Rel-16</w:t>
      </w:r>
      <w:r w:rsidR="00AD61E8" w:rsidRPr="00A91FF5">
        <w:tab/>
        <w:t>NR_unlic-Core</w:t>
      </w:r>
    </w:p>
    <w:p w14:paraId="035213BA" w14:textId="77777777" w:rsidR="00AD61E8" w:rsidRPr="00A91FF5" w:rsidRDefault="00AD61E8" w:rsidP="00AD61E8">
      <w:pPr>
        <w:pStyle w:val="Doc-text2"/>
        <w:rPr>
          <w:i/>
          <w:iCs/>
        </w:rPr>
      </w:pPr>
      <w:r w:rsidRPr="00A91FF5">
        <w:rPr>
          <w:b/>
          <w:bCs/>
          <w:i/>
          <w:iCs/>
        </w:rPr>
        <w:t>5:</w:t>
      </w:r>
      <w:r w:rsidRPr="00A91FF5">
        <w:rPr>
          <w:i/>
          <w:iCs/>
        </w:rPr>
        <w:t xml:space="preserve"> Consistent LBT failure is cancelled if lbt-FailureRecoveryConfig IE is reconfigured for any Serving Cell.</w:t>
      </w:r>
    </w:p>
    <w:p w14:paraId="7ECB6955" w14:textId="77777777" w:rsidR="00AD61E8" w:rsidRPr="00A91FF5" w:rsidRDefault="00AD61E8" w:rsidP="00AD61E8">
      <w:pPr>
        <w:pStyle w:val="Doc-text2"/>
      </w:pPr>
      <w:r w:rsidRPr="00A91FF5">
        <w:rPr>
          <w:b/>
          <w:bCs/>
        </w:rPr>
        <w:t>-</w:t>
      </w:r>
      <w:r w:rsidRPr="00A91FF5">
        <w:tab/>
        <w:t xml:space="preserve">LG thinks that it is too aggressive to always cancel and suggest to cancel if LBT instance max count is greater than old one.   Ericsson thinks that this is a rare event and we don’t need to do anything.   </w:t>
      </w:r>
    </w:p>
    <w:p w14:paraId="5C94ECDF" w14:textId="77777777" w:rsidR="00AD61E8" w:rsidRPr="00A91FF5" w:rsidRDefault="00AD61E8" w:rsidP="00AD61E8">
      <w:pPr>
        <w:pStyle w:val="Doc-text2"/>
      </w:pPr>
      <w:r w:rsidRPr="00A91FF5">
        <w:rPr>
          <w:b/>
          <w:bCs/>
        </w:rPr>
        <w:t>-</w:t>
      </w:r>
      <w:r w:rsidRPr="00A91FF5">
        <w:tab/>
        <w:t xml:space="preserve">Nokia asks if LBT failure is cancelled for all cells or just the ones that have been reconfigured.  Qualcomm explains that the configuration is per MAC and not per Cell.  </w:t>
      </w:r>
    </w:p>
    <w:p w14:paraId="585015AE" w14:textId="77777777" w:rsidR="00AD61E8" w:rsidRPr="00A91FF5" w:rsidRDefault="00AD61E8" w:rsidP="00AD61E8">
      <w:pPr>
        <w:pStyle w:val="Doc-text2"/>
      </w:pPr>
      <w:r w:rsidRPr="00A91FF5">
        <w:rPr>
          <w:b/>
          <w:bCs/>
        </w:rPr>
        <w:t>6:</w:t>
      </w:r>
      <w:r w:rsidRPr="00A91FF5">
        <w:t xml:space="preserve"> The MAC entity may stop, if any, ongoing Random Access procedure due to a pending SR for consistent LBT failure, which has no valid PUCCH resources configured, for the Serving Cell that triggered the consistent LBT failure</w:t>
      </w:r>
    </w:p>
    <w:p w14:paraId="135C98EB" w14:textId="77777777" w:rsidR="00AD61E8" w:rsidRPr="00A91FF5" w:rsidRDefault="00AD61E8" w:rsidP="00AD61E8">
      <w:pPr>
        <w:pStyle w:val="Doc-text2"/>
      </w:pPr>
      <w:r w:rsidRPr="00A91FF5">
        <w:rPr>
          <w:b/>
          <w:bCs/>
        </w:rPr>
        <w:t>-</w:t>
      </w:r>
      <w:r w:rsidRPr="00A91FF5">
        <w:tab/>
        <w:t>Fujitsu wonders about the first two conditions.  Huawei sympathizes with Fujitsu. LG points out that they have a paper to capture general procedures that is being treated in  main session and detailed discussion don’t have to take place.</w:t>
      </w:r>
    </w:p>
    <w:p w14:paraId="626327A4" w14:textId="77777777" w:rsidR="00AD61E8" w:rsidRPr="00A91FF5" w:rsidRDefault="00AD61E8" w:rsidP="00AD61E8">
      <w:pPr>
        <w:pStyle w:val="Doc-text2"/>
      </w:pPr>
      <w:r w:rsidRPr="00A91FF5">
        <w:t>-</w:t>
      </w:r>
      <w:r w:rsidRPr="00A91FF5">
        <w:tab/>
        <w:t xml:space="preserve">Nokia prefers to not go into this details and it cannot be implemented this way.  </w:t>
      </w:r>
    </w:p>
    <w:p w14:paraId="10F4A83B" w14:textId="77777777" w:rsidR="00AD61E8" w:rsidRPr="00A91FF5" w:rsidRDefault="00AD61E8" w:rsidP="00AD61E8">
      <w:pPr>
        <w:pStyle w:val="Doc-text2"/>
      </w:pPr>
      <w:r w:rsidRPr="00A91FF5">
        <w:t>=&gt;</w:t>
      </w:r>
      <w:r w:rsidRPr="00A91FF5">
        <w:tab/>
        <w:t>Noted</w:t>
      </w:r>
    </w:p>
    <w:p w14:paraId="14E69742" w14:textId="77777777" w:rsidR="00AD61E8" w:rsidRPr="00A91FF5" w:rsidRDefault="00AD61E8" w:rsidP="00AD61E8">
      <w:pPr>
        <w:keepNext/>
        <w:rPr>
          <w:b/>
          <w:bCs/>
        </w:rPr>
      </w:pPr>
    </w:p>
    <w:tbl>
      <w:tblPr>
        <w:tblStyle w:val="TableGrid"/>
        <w:tblW w:w="8910" w:type="dxa"/>
        <w:tblInd w:w="1435" w:type="dxa"/>
        <w:tblLook w:val="04A0" w:firstRow="1" w:lastRow="0" w:firstColumn="1" w:lastColumn="0" w:noHBand="0" w:noVBand="1"/>
      </w:tblPr>
      <w:tblGrid>
        <w:gridCol w:w="8910"/>
      </w:tblGrid>
      <w:tr w:rsidR="007972CD" w:rsidRPr="00A91FF5" w14:paraId="74AB3F5F" w14:textId="77777777" w:rsidTr="0017529D">
        <w:tc>
          <w:tcPr>
            <w:tcW w:w="8910" w:type="dxa"/>
          </w:tcPr>
          <w:p w14:paraId="6D457ED0" w14:textId="77777777" w:rsidR="00AD61E8" w:rsidRPr="00A91FF5" w:rsidRDefault="00AD61E8" w:rsidP="0017529D">
            <w:pPr>
              <w:keepNext/>
              <w:rPr>
                <w:b/>
                <w:bCs/>
              </w:rPr>
            </w:pPr>
            <w:r w:rsidRPr="00A91FF5">
              <w:rPr>
                <w:b/>
                <w:bCs/>
              </w:rPr>
              <w:t>Agreements</w:t>
            </w:r>
          </w:p>
          <w:p w14:paraId="1E1EE87A" w14:textId="77777777" w:rsidR="00AD61E8" w:rsidRPr="00A91FF5" w:rsidRDefault="00AD61E8" w:rsidP="0017529D">
            <w:pPr>
              <w:keepNext/>
              <w:rPr>
                <w:rFonts w:ascii="Calibri" w:eastAsiaTheme="minorHAnsi" w:hAnsi="Calibri"/>
                <w:szCs w:val="22"/>
              </w:rPr>
            </w:pPr>
            <w:r w:rsidRPr="00A91FF5">
              <w:rPr>
                <w:b/>
                <w:bCs/>
              </w:rPr>
              <w:t>1:</w:t>
            </w:r>
            <w:r w:rsidRPr="00A91FF5">
              <w:t xml:space="preserve"> Remove the addition of a third type of retransmissions for Type 1 and Type 2 configured grant when cg_RetransmissionTimer is configured in the first paragraph of 5.8.2. </w:t>
            </w:r>
          </w:p>
          <w:p w14:paraId="22C94DFD" w14:textId="77777777" w:rsidR="00AD61E8" w:rsidRPr="00A91FF5" w:rsidRDefault="00AD61E8" w:rsidP="0017529D">
            <w:pPr>
              <w:pStyle w:val="ListParagraph"/>
              <w:keepNext/>
              <w:ind w:left="0"/>
            </w:pPr>
          </w:p>
          <w:p w14:paraId="1FC1A932" w14:textId="77777777" w:rsidR="00AD61E8" w:rsidRPr="00A91FF5" w:rsidRDefault="00AD61E8" w:rsidP="0017529D">
            <w:pPr>
              <w:pStyle w:val="ListParagraph"/>
              <w:keepNext/>
              <w:ind w:left="0"/>
            </w:pPr>
            <w:r w:rsidRPr="00A91FF5">
              <w:rPr>
                <w:b/>
                <w:bCs/>
              </w:rPr>
              <w:t>2:</w:t>
            </w:r>
            <w:r w:rsidRPr="00A91FF5">
              <w:t xml:space="preserve"> Change the last paragraph in 5.8.2 from </w:t>
            </w:r>
          </w:p>
          <w:p w14:paraId="6384A52D" w14:textId="77777777" w:rsidR="00AD61E8" w:rsidRPr="00A91FF5" w:rsidRDefault="00AD61E8" w:rsidP="0017529D">
            <w:pPr>
              <w:ind w:left="568"/>
              <w:rPr>
                <w:lang w:val="en-US" w:eastAsia="ko-KR"/>
              </w:rPr>
            </w:pPr>
            <w:r w:rsidRPr="00A91FF5">
              <w:rPr>
                <w:lang w:eastAsia="ko-KR"/>
              </w:rPr>
              <w:t>Retransmissions are done by:</w:t>
            </w:r>
          </w:p>
          <w:p w14:paraId="72C18A28" w14:textId="77777777" w:rsidR="00AD61E8" w:rsidRPr="00A91FF5" w:rsidRDefault="00AD61E8" w:rsidP="0017529D">
            <w:pPr>
              <w:pStyle w:val="B1"/>
              <w:ind w:left="1136"/>
              <w:rPr>
                <w:lang w:eastAsia="ko-KR"/>
              </w:rPr>
            </w:pPr>
            <w:r w:rsidRPr="00A91FF5">
              <w:rPr>
                <w:lang w:eastAsia="ko-KR"/>
              </w:rPr>
              <w:t>-    repetition of configured uplink grants; or</w:t>
            </w:r>
          </w:p>
          <w:p w14:paraId="05DE266F" w14:textId="77777777" w:rsidR="00AD61E8" w:rsidRPr="00A91FF5" w:rsidRDefault="00AD61E8" w:rsidP="0017529D">
            <w:pPr>
              <w:pStyle w:val="B1"/>
              <w:ind w:left="1136"/>
              <w:rPr>
                <w:lang w:eastAsia="ko-KR"/>
              </w:rPr>
            </w:pPr>
            <w:r w:rsidRPr="00A91FF5">
              <w:rPr>
                <w:lang w:eastAsia="ko-KR"/>
              </w:rPr>
              <w:t>-    receiving uplink grants addressed to CS-RNTI; or</w:t>
            </w:r>
          </w:p>
          <w:p w14:paraId="36751437" w14:textId="77777777" w:rsidR="00AD61E8" w:rsidRPr="00A91FF5" w:rsidRDefault="00AD61E8" w:rsidP="0017529D">
            <w:pPr>
              <w:pStyle w:val="B1"/>
              <w:ind w:left="1136"/>
              <w:rPr>
                <w:lang w:eastAsia="ko-KR"/>
              </w:rPr>
            </w:pPr>
            <w:r w:rsidRPr="00A91FF5">
              <w:rPr>
                <w:lang w:eastAsia="ko-KR"/>
              </w:rPr>
              <w:t>-    retransmission on configured uplink grants.</w:t>
            </w:r>
          </w:p>
          <w:p w14:paraId="44955C0B" w14:textId="77777777" w:rsidR="00AD61E8" w:rsidRPr="00A91FF5" w:rsidRDefault="00AD61E8" w:rsidP="0017529D">
            <w:pPr>
              <w:pStyle w:val="ListParagraph"/>
              <w:keepNext/>
              <w:ind w:left="0" w:firstLine="568"/>
              <w:rPr>
                <w:lang w:eastAsia="zh-CN"/>
              </w:rPr>
            </w:pPr>
            <w:r w:rsidRPr="00A91FF5">
              <w:t>To:</w:t>
            </w:r>
          </w:p>
          <w:p w14:paraId="30F8F893" w14:textId="77777777" w:rsidR="00AD61E8" w:rsidRPr="00A91FF5" w:rsidRDefault="00AD61E8" w:rsidP="0017529D">
            <w:pPr>
              <w:ind w:left="568"/>
              <w:rPr>
                <w:lang w:val="en-US" w:eastAsia="ko-KR"/>
              </w:rPr>
            </w:pPr>
            <w:r w:rsidRPr="00A91FF5">
              <w:rPr>
                <w:lang w:eastAsia="ko-KR"/>
              </w:rPr>
              <w:t>Retransmissions use:</w:t>
            </w:r>
          </w:p>
          <w:p w14:paraId="5A64EC6D" w14:textId="77777777" w:rsidR="00AD61E8" w:rsidRPr="00A91FF5" w:rsidRDefault="00AD61E8" w:rsidP="0017529D">
            <w:pPr>
              <w:pStyle w:val="B1"/>
              <w:ind w:left="1136"/>
              <w:rPr>
                <w:lang w:eastAsia="ko-KR"/>
              </w:rPr>
            </w:pPr>
            <w:r w:rsidRPr="00A91FF5">
              <w:rPr>
                <w:lang w:eastAsia="ko-KR"/>
              </w:rPr>
              <w:t>-    repetition of configured uplink grants; or</w:t>
            </w:r>
          </w:p>
          <w:p w14:paraId="6CCF074F" w14:textId="77777777" w:rsidR="00AD61E8" w:rsidRPr="00A91FF5" w:rsidRDefault="00AD61E8" w:rsidP="0017529D">
            <w:pPr>
              <w:pStyle w:val="B1"/>
              <w:ind w:left="1136"/>
              <w:rPr>
                <w:lang w:eastAsia="ko-KR"/>
              </w:rPr>
            </w:pPr>
            <w:r w:rsidRPr="00A91FF5">
              <w:rPr>
                <w:lang w:eastAsia="ko-KR"/>
              </w:rPr>
              <w:t>-    received uplink grants addressed to CS-RNTI; or</w:t>
            </w:r>
          </w:p>
          <w:p w14:paraId="5D584940" w14:textId="77777777" w:rsidR="00AD61E8" w:rsidRPr="00A91FF5" w:rsidRDefault="00AD61E8" w:rsidP="0017529D">
            <w:pPr>
              <w:pStyle w:val="B1"/>
              <w:ind w:left="1136"/>
              <w:rPr>
                <w:lang w:eastAsia="ko-KR"/>
              </w:rPr>
            </w:pPr>
            <w:r w:rsidRPr="00A91FF5">
              <w:rPr>
                <w:lang w:eastAsia="ko-KR"/>
              </w:rPr>
              <w:t xml:space="preserve">-    configured uplink grants with </w:t>
            </w:r>
            <w:r w:rsidRPr="00A91FF5">
              <w:rPr>
                <w:i/>
                <w:iCs/>
                <w:lang w:eastAsia="ko-KR"/>
              </w:rPr>
              <w:t>cg-RetransmissionTimer</w:t>
            </w:r>
            <w:r w:rsidRPr="00A91FF5">
              <w:rPr>
                <w:lang w:eastAsia="ko-KR"/>
              </w:rPr>
              <w:t xml:space="preserve"> configured.</w:t>
            </w:r>
          </w:p>
          <w:p w14:paraId="1EFEF74A" w14:textId="77777777" w:rsidR="00AD61E8" w:rsidRPr="00A91FF5" w:rsidRDefault="00AD61E8" w:rsidP="0017529D">
            <w:pPr>
              <w:pStyle w:val="ListParagraph"/>
              <w:keepNext/>
              <w:ind w:left="0"/>
              <w:rPr>
                <w:b/>
                <w:bCs/>
                <w:lang w:eastAsia="zh-CN"/>
              </w:rPr>
            </w:pPr>
          </w:p>
          <w:p w14:paraId="36619FF6" w14:textId="77777777" w:rsidR="00AD61E8" w:rsidRPr="00A91FF5" w:rsidRDefault="00AD61E8" w:rsidP="0017529D">
            <w:pPr>
              <w:rPr>
                <w:rFonts w:ascii="Times New Roman" w:hAnsi="Times New Roman"/>
                <w:lang w:val="en-US"/>
              </w:rPr>
            </w:pPr>
            <w:r w:rsidRPr="00A91FF5">
              <w:rPr>
                <w:b/>
                <w:bCs/>
              </w:rPr>
              <w:t>3:</w:t>
            </w:r>
            <w:r w:rsidRPr="00A91FF5">
              <w:t xml:space="preserve"> </w:t>
            </w:r>
            <w:r w:rsidRPr="00A91FF5">
              <w:rPr>
                <w:rFonts w:ascii="Times New Roman" w:hAnsi="Times New Roman"/>
              </w:rPr>
              <w:t>Remove “</w:t>
            </w:r>
            <w:r w:rsidRPr="00A91FF5">
              <w:rPr>
                <w:lang w:eastAsia="ko-KR"/>
              </w:rPr>
              <w:t>the active UL BWP of</w:t>
            </w:r>
            <w:r w:rsidRPr="00A91FF5">
              <w:rPr>
                <w:rFonts w:ascii="Times New Roman" w:hAnsi="Times New Roman"/>
              </w:rPr>
              <w:t>” and add “if” in 5.21.2</w:t>
            </w:r>
          </w:p>
          <w:p w14:paraId="5A425E2F" w14:textId="77777777" w:rsidR="00AD61E8" w:rsidRPr="00A91FF5" w:rsidRDefault="00AD61E8" w:rsidP="0017529D">
            <w:pPr>
              <w:pStyle w:val="B1"/>
              <w:rPr>
                <w:rFonts w:cs="Arial"/>
                <w:lang w:eastAsia="ko-KR"/>
              </w:rPr>
            </w:pPr>
            <w:r w:rsidRPr="00A91FF5">
              <w:rPr>
                <w:lang w:eastAsia="ko-KR"/>
              </w:rPr>
              <w:t>1&gt; if consistent LBT failure is triggered and not cancelled in the active UL BWP of the SpCell; and</w:t>
            </w:r>
          </w:p>
          <w:p w14:paraId="3F24054B" w14:textId="77777777" w:rsidR="00AD61E8" w:rsidRPr="00A91FF5" w:rsidRDefault="00AD61E8" w:rsidP="0017529D">
            <w:pPr>
              <w:pStyle w:val="B1"/>
              <w:rPr>
                <w:lang w:eastAsia="ko-KR"/>
              </w:rPr>
            </w:pPr>
            <w:r w:rsidRPr="00A91FF5">
              <w:rPr>
                <w:lang w:eastAsia="ko-KR"/>
              </w:rPr>
              <w:t>1&gt; if the Random Access procedure is considered successfully completed (see clause 5.1) in the SpCell:</w:t>
            </w:r>
          </w:p>
          <w:p w14:paraId="63EBEE61" w14:textId="77777777" w:rsidR="00AD61E8" w:rsidRPr="00A91FF5" w:rsidRDefault="00AD61E8" w:rsidP="0017529D">
            <w:pPr>
              <w:pStyle w:val="ListParagraph"/>
              <w:keepNext/>
              <w:ind w:left="0"/>
              <w:rPr>
                <w:lang w:eastAsia="zh-CN"/>
              </w:rPr>
            </w:pPr>
            <w:r w:rsidRPr="00A91FF5">
              <w:rPr>
                <w:b/>
                <w:bCs/>
              </w:rPr>
              <w:t>4:</w:t>
            </w:r>
            <w:r w:rsidRPr="00A91FF5">
              <w:t xml:space="preserve"> Reset the </w:t>
            </w:r>
            <w:r w:rsidRPr="00A91FF5">
              <w:rPr>
                <w:i/>
                <w:iCs/>
              </w:rPr>
              <w:t>LBT_COUNTER</w:t>
            </w:r>
            <w:r w:rsidRPr="00A91FF5">
              <w:t xml:space="preserve"> when a consistent LBT failure is cancelled in 5.21.2. </w:t>
            </w:r>
          </w:p>
          <w:p w14:paraId="6D24DACC" w14:textId="77777777" w:rsidR="00AD61E8" w:rsidRPr="00A91FF5" w:rsidRDefault="00AD61E8" w:rsidP="0017529D">
            <w:pPr>
              <w:pStyle w:val="ListParagraph"/>
              <w:keepNext/>
              <w:ind w:left="0"/>
              <w:rPr>
                <w:b/>
                <w:bCs/>
              </w:rPr>
            </w:pPr>
          </w:p>
          <w:p w14:paraId="39EAC2F7" w14:textId="77777777" w:rsidR="00AD61E8" w:rsidRPr="00A91FF5" w:rsidRDefault="00AD61E8" w:rsidP="0017529D">
            <w:pPr>
              <w:pStyle w:val="ListParagraph"/>
              <w:keepNext/>
              <w:ind w:left="0"/>
            </w:pPr>
            <w:r w:rsidRPr="00A91FF5">
              <w:rPr>
                <w:b/>
                <w:bCs/>
              </w:rPr>
              <w:t>5:</w:t>
            </w:r>
            <w:r w:rsidRPr="00A91FF5">
              <w:t xml:space="preserve"> Consistent LBT failure is cancelled if lbt-FailureRecoveryConfig IE is reconfigured.</w:t>
            </w:r>
          </w:p>
          <w:p w14:paraId="7E464522" w14:textId="77777777" w:rsidR="00AD61E8" w:rsidRPr="00A91FF5" w:rsidRDefault="00AD61E8" w:rsidP="0017529D">
            <w:pPr>
              <w:pStyle w:val="ListParagraph"/>
              <w:keepNext/>
              <w:ind w:left="0"/>
            </w:pPr>
          </w:p>
          <w:p w14:paraId="68D72D86" w14:textId="77777777" w:rsidR="00AD61E8" w:rsidRPr="00A91FF5" w:rsidRDefault="00AD61E8" w:rsidP="0017529D">
            <w:pPr>
              <w:pStyle w:val="ListParagraph"/>
              <w:keepNext/>
              <w:ind w:left="0"/>
            </w:pPr>
            <w:r w:rsidRPr="00A91FF5">
              <w:rPr>
                <w:b/>
                <w:bCs/>
              </w:rPr>
              <w:t>6:</w:t>
            </w:r>
            <w:r w:rsidRPr="00A91FF5">
              <w:t xml:space="preserve">  FFS to be moved to email discussion -  The MAC entity may stop, if any, ongoing Random Access procedure due to a pending SR for consistent LBT failure, which has no valid PUCCH resources configured, for the Serving Cell that triggered the consistent LBT failure, if: </w:t>
            </w:r>
          </w:p>
          <w:p w14:paraId="21FA5768" w14:textId="77777777" w:rsidR="00AD61E8" w:rsidRPr="00A91FF5" w:rsidRDefault="00AD61E8" w:rsidP="004B3344">
            <w:pPr>
              <w:pStyle w:val="ListParagraph"/>
              <w:keepNext/>
              <w:numPr>
                <w:ilvl w:val="0"/>
                <w:numId w:val="62"/>
              </w:numPr>
              <w:overflowPunct w:val="0"/>
              <w:autoSpaceDE w:val="0"/>
              <w:autoSpaceDN w:val="0"/>
              <w:spacing w:after="120"/>
              <w:contextualSpacing/>
              <w:jc w:val="both"/>
            </w:pPr>
            <w:r w:rsidRPr="00A91FF5">
              <w:t>an RRC (re-)configuration for BWP switching is received for this Serving Cell; or</w:t>
            </w:r>
          </w:p>
          <w:p w14:paraId="1BF7EF93" w14:textId="77777777" w:rsidR="00AD61E8" w:rsidRPr="00A91FF5" w:rsidRDefault="00AD61E8" w:rsidP="004B3344">
            <w:pPr>
              <w:pStyle w:val="ListParagraph"/>
              <w:numPr>
                <w:ilvl w:val="0"/>
                <w:numId w:val="62"/>
              </w:numPr>
              <w:overflowPunct w:val="0"/>
              <w:autoSpaceDE w:val="0"/>
              <w:autoSpaceDN w:val="0"/>
              <w:spacing w:after="120"/>
              <w:contextualSpacing/>
              <w:jc w:val="both"/>
            </w:pPr>
            <w:r w:rsidRPr="00A91FF5">
              <w:t>a PDCCH for BWP switching is received for this Serving Cell; or</w:t>
            </w:r>
          </w:p>
          <w:p w14:paraId="11AE9620" w14:textId="77777777" w:rsidR="00AD61E8" w:rsidRPr="00A91FF5" w:rsidRDefault="00AD61E8" w:rsidP="004B3344">
            <w:pPr>
              <w:pStyle w:val="ListParagraph"/>
              <w:numPr>
                <w:ilvl w:val="0"/>
                <w:numId w:val="62"/>
              </w:numPr>
              <w:overflowPunct w:val="0"/>
              <w:autoSpaceDE w:val="0"/>
              <w:autoSpaceDN w:val="0"/>
              <w:spacing w:after="120"/>
              <w:contextualSpacing/>
              <w:jc w:val="both"/>
            </w:pPr>
            <w:r w:rsidRPr="00A91FF5">
              <w:t>this Serving Cell is an SCell that is deactivated (see clause 5.9); or</w:t>
            </w:r>
          </w:p>
          <w:p w14:paraId="71C1F42E" w14:textId="77777777" w:rsidR="00AD61E8" w:rsidRPr="00A91FF5" w:rsidRDefault="00AD61E8" w:rsidP="004B3344">
            <w:pPr>
              <w:pStyle w:val="ListParagraph"/>
              <w:numPr>
                <w:ilvl w:val="0"/>
                <w:numId w:val="62"/>
              </w:numPr>
              <w:overflowPunct w:val="0"/>
              <w:autoSpaceDE w:val="0"/>
              <w:autoSpaceDN w:val="0"/>
              <w:spacing w:after="120"/>
              <w:contextualSpacing/>
              <w:jc w:val="both"/>
              <w:rPr>
                <w:rFonts w:cs="Calibri"/>
                <w:lang w:val="en-US"/>
              </w:rPr>
            </w:pPr>
            <w:r w:rsidRPr="00A91FF5">
              <w:t>a MAC PDU is transmitted using a UL grant other than a UL grant provided by Random Access Response, regardless of LBT failure indication from lower layers, and the MAC PDU includes an LBT failure MAC CE that indicates consistent LBT failure for this Serving Cell.</w:t>
            </w:r>
          </w:p>
          <w:p w14:paraId="38C18F82" w14:textId="77777777" w:rsidR="00AD61E8" w:rsidRPr="00A91FF5" w:rsidRDefault="00AD61E8" w:rsidP="0017529D">
            <w:pPr>
              <w:keepNext/>
              <w:rPr>
                <w:b/>
                <w:bCs/>
                <w:lang w:val="en-US"/>
              </w:rPr>
            </w:pPr>
          </w:p>
        </w:tc>
      </w:tr>
    </w:tbl>
    <w:p w14:paraId="68AB14D9" w14:textId="77777777" w:rsidR="00AD61E8" w:rsidRPr="00A91FF5" w:rsidRDefault="00AD61E8" w:rsidP="00AD61E8">
      <w:pPr>
        <w:keepNext/>
        <w:rPr>
          <w:b/>
          <w:bCs/>
        </w:rPr>
      </w:pPr>
    </w:p>
    <w:p w14:paraId="064BB40F" w14:textId="77777777" w:rsidR="00AD61E8" w:rsidRPr="00A91FF5" w:rsidRDefault="00AD61E8" w:rsidP="00AD61E8">
      <w:pPr>
        <w:pStyle w:val="Doc-text2"/>
        <w:ind w:left="901" w:hanging="901"/>
        <w:rPr>
          <w:lang w:val="en-US"/>
        </w:rPr>
      </w:pPr>
    </w:p>
    <w:p w14:paraId="21475428" w14:textId="59DF8EC9" w:rsidR="00AD61E8" w:rsidRPr="00A91FF5" w:rsidRDefault="009248E0" w:rsidP="00AD61E8">
      <w:pPr>
        <w:pStyle w:val="Doc-title"/>
      </w:pPr>
      <w:hyperlink r:id="rId717" w:history="1">
        <w:r>
          <w:rPr>
            <w:rStyle w:val="Hyperlink"/>
          </w:rPr>
          <w:t>R2-2003409</w:t>
        </w:r>
      </w:hyperlink>
      <w:r w:rsidR="00AD61E8" w:rsidRPr="00A91FF5">
        <w:tab/>
        <w:t>Corrections of NR-U in 38.321</w:t>
      </w:r>
      <w:r w:rsidR="00AD61E8" w:rsidRPr="00A91FF5">
        <w:tab/>
        <w:t>Ericsson</w:t>
      </w:r>
      <w:r w:rsidR="00AD61E8" w:rsidRPr="00A91FF5">
        <w:tab/>
        <w:t>CR</w:t>
      </w:r>
      <w:r w:rsidR="00AD61E8" w:rsidRPr="00A91FF5">
        <w:tab/>
        <w:t>Rel-16</w:t>
      </w:r>
      <w:r w:rsidR="00AD61E8" w:rsidRPr="00A91FF5">
        <w:tab/>
        <w:t>38.321</w:t>
      </w:r>
      <w:r w:rsidR="00AD61E8" w:rsidRPr="00A91FF5">
        <w:tab/>
        <w:t>16.0.0</w:t>
      </w:r>
      <w:r w:rsidR="00AD61E8" w:rsidRPr="00A91FF5">
        <w:tab/>
        <w:t>0726</w:t>
      </w:r>
      <w:r w:rsidR="00AD61E8" w:rsidRPr="00A91FF5">
        <w:tab/>
        <w:t>-</w:t>
      </w:r>
      <w:r w:rsidR="00AD61E8" w:rsidRPr="00A91FF5">
        <w:tab/>
        <w:t>F</w:t>
      </w:r>
      <w:r w:rsidR="00AD61E8" w:rsidRPr="00A91FF5">
        <w:tab/>
        <w:t>NR_unlic-Core</w:t>
      </w:r>
    </w:p>
    <w:p w14:paraId="4874388E" w14:textId="77777777" w:rsidR="00AD61E8" w:rsidRPr="00A91FF5" w:rsidRDefault="00AD61E8" w:rsidP="00AD61E8">
      <w:pPr>
        <w:pStyle w:val="Doc-text2"/>
      </w:pPr>
      <w:r w:rsidRPr="00A91FF5">
        <w:t>-</w:t>
      </w:r>
      <w:r w:rsidRPr="00A91FF5">
        <w:tab/>
        <w:t xml:space="preserve">LG is concerned that a description is too long </w:t>
      </w:r>
    </w:p>
    <w:p w14:paraId="2DAA7801" w14:textId="42D3547C" w:rsidR="00AD61E8" w:rsidRPr="00A91FF5" w:rsidRDefault="00AD61E8" w:rsidP="00AD61E8">
      <w:pPr>
        <w:pStyle w:val="Doc-text2"/>
      </w:pPr>
      <w:r w:rsidRPr="00A91FF5">
        <w:t>=&gt;</w:t>
      </w:r>
      <w:r w:rsidRPr="00A91FF5">
        <w:tab/>
        <w:t xml:space="preserve">The CR will be updated, delete proposal 6 and further comments can be provided via email discussions </w:t>
      </w:r>
    </w:p>
    <w:p w14:paraId="405CFD3A" w14:textId="27563BE8" w:rsidR="00A10294" w:rsidRPr="00A91FF5" w:rsidRDefault="00A10294" w:rsidP="00AD61E8">
      <w:pPr>
        <w:pStyle w:val="Doc-text2"/>
      </w:pPr>
      <w:r w:rsidRPr="00A91FF5">
        <w:lastRenderedPageBreak/>
        <w:t xml:space="preserve">=&gt; Revised in </w:t>
      </w:r>
      <w:hyperlink r:id="rId718" w:history="1">
        <w:r w:rsidR="009248E0">
          <w:rPr>
            <w:rStyle w:val="Hyperlink"/>
          </w:rPr>
          <w:t>R2-2003875</w:t>
        </w:r>
      </w:hyperlink>
    </w:p>
    <w:p w14:paraId="76595BE7" w14:textId="77777777" w:rsidR="00A10294" w:rsidRPr="00A91FF5" w:rsidRDefault="00A10294" w:rsidP="00AD61E8">
      <w:pPr>
        <w:pStyle w:val="Doc-text2"/>
      </w:pPr>
    </w:p>
    <w:p w14:paraId="5B2B299A" w14:textId="2B2EE8F8" w:rsidR="00A10294" w:rsidRDefault="009248E0" w:rsidP="00A10294">
      <w:pPr>
        <w:pStyle w:val="Doc-title"/>
      </w:pPr>
      <w:hyperlink r:id="rId719" w:history="1">
        <w:r>
          <w:rPr>
            <w:rStyle w:val="Hyperlink"/>
          </w:rPr>
          <w:t>R2-2003875</w:t>
        </w:r>
      </w:hyperlink>
      <w:r w:rsidR="00A10294" w:rsidRPr="00A91FF5">
        <w:tab/>
        <w:t>Corrections of NR operating with shared spectrum channel access in 38.321</w:t>
      </w:r>
      <w:r w:rsidR="00A10294" w:rsidRPr="00A91FF5">
        <w:tab/>
        <w:t>Ericsson</w:t>
      </w:r>
      <w:r w:rsidR="00A10294" w:rsidRPr="00A91FF5">
        <w:tab/>
        <w:t>CR</w:t>
      </w:r>
      <w:r w:rsidR="00A10294" w:rsidRPr="00A91FF5">
        <w:tab/>
        <w:t>Rel-16</w:t>
      </w:r>
      <w:r w:rsidR="00A10294" w:rsidRPr="00A91FF5">
        <w:tab/>
        <w:t>38.321</w:t>
      </w:r>
      <w:r w:rsidR="00A10294" w:rsidRPr="00A91FF5">
        <w:tab/>
        <w:t>16.0.0</w:t>
      </w:r>
      <w:r w:rsidR="00A10294" w:rsidRPr="00A91FF5">
        <w:tab/>
        <w:t>0726</w:t>
      </w:r>
      <w:r w:rsidR="00A10294" w:rsidRPr="00A91FF5">
        <w:tab/>
        <w:t>1</w:t>
      </w:r>
      <w:r w:rsidR="00A10294" w:rsidRPr="00A91FF5">
        <w:tab/>
        <w:t>F</w:t>
      </w:r>
      <w:r w:rsidR="00A10294" w:rsidRPr="00A91FF5">
        <w:tab/>
        <w:t>NR_unlic-Core</w:t>
      </w:r>
    </w:p>
    <w:p w14:paraId="2EF541DA" w14:textId="6DA431D7" w:rsidR="00AE6A28" w:rsidRPr="00AE6A28" w:rsidRDefault="00AE6A28" w:rsidP="00A6499D">
      <w:pPr>
        <w:pStyle w:val="Doc-text2"/>
      </w:pPr>
      <w:r>
        <w:t>=&gt; Endorsed</w:t>
      </w:r>
    </w:p>
    <w:p w14:paraId="7FCA7EB9" w14:textId="77777777" w:rsidR="00AD61E8" w:rsidRPr="00A91FF5" w:rsidRDefault="00AD61E8" w:rsidP="00AD61E8">
      <w:pPr>
        <w:pStyle w:val="Doc-text2"/>
      </w:pPr>
    </w:p>
    <w:p w14:paraId="166C8089" w14:textId="41E33B8E" w:rsidR="00AD61E8" w:rsidRPr="00A91FF5" w:rsidRDefault="009248E0" w:rsidP="00AD61E8">
      <w:pPr>
        <w:pStyle w:val="Doc-text2"/>
        <w:ind w:hanging="1622"/>
      </w:pPr>
      <w:hyperlink r:id="rId720" w:history="1">
        <w:r>
          <w:rPr>
            <w:rStyle w:val="Hyperlink"/>
          </w:rPr>
          <w:t>R2-2003952</w:t>
        </w:r>
      </w:hyperlink>
      <w:r w:rsidR="00A10294" w:rsidRPr="00A91FF5">
        <w:tab/>
      </w:r>
      <w:r w:rsidR="00AD61E8" w:rsidRPr="00A91FF5">
        <w:t xml:space="preserve">Outcome of [AT109bis-e][502][NR-U] UP Open Issues  Interdigital </w:t>
      </w:r>
    </w:p>
    <w:p w14:paraId="5B8BCF06" w14:textId="77777777" w:rsidR="00AD61E8" w:rsidRPr="00A91FF5" w:rsidRDefault="00AD61E8" w:rsidP="00AD61E8">
      <w:pPr>
        <w:pStyle w:val="Doc-text2"/>
      </w:pPr>
      <w:r w:rsidRPr="00A91FF5">
        <w:t>=&gt;</w:t>
      </w:r>
      <w:r w:rsidRPr="00A91FF5">
        <w:tab/>
        <w:t>Noted</w:t>
      </w:r>
    </w:p>
    <w:p w14:paraId="1D920F6B" w14:textId="77777777" w:rsidR="00AD61E8" w:rsidRPr="00A91FF5" w:rsidRDefault="00AD61E8" w:rsidP="00AD61E8">
      <w:pPr>
        <w:pStyle w:val="Doc-text2"/>
      </w:pPr>
    </w:p>
    <w:p w14:paraId="0766477A" w14:textId="77777777" w:rsidR="00AD61E8" w:rsidRPr="00A91FF5" w:rsidRDefault="00AD61E8" w:rsidP="00AD61E8">
      <w:pPr>
        <w:pStyle w:val="Doc-text2"/>
        <w:rPr>
          <w:b/>
          <w:bCs/>
          <w:lang w:val="en-US"/>
        </w:rPr>
      </w:pPr>
      <w:r w:rsidRPr="00A91FF5">
        <w:rPr>
          <w:b/>
          <w:bCs/>
          <w:lang w:val="en-US"/>
        </w:rPr>
        <w:t>Set of proposals with no clear majority – to be discussed online</w:t>
      </w:r>
    </w:p>
    <w:p w14:paraId="79D0D15C" w14:textId="77777777" w:rsidR="00AD61E8" w:rsidRPr="00A91FF5" w:rsidRDefault="00AD61E8" w:rsidP="00AD61E8">
      <w:pPr>
        <w:pStyle w:val="Doc-text2"/>
        <w:rPr>
          <w:i/>
          <w:iCs/>
          <w:lang w:val="en-US"/>
        </w:rPr>
      </w:pPr>
      <w:r w:rsidRPr="00A91FF5">
        <w:rPr>
          <w:i/>
          <w:iCs/>
          <w:lang w:val="en-US"/>
        </w:rPr>
        <w:t>Proposal 1: Update the agreement on incrementing the preamble counter to:</w:t>
      </w:r>
    </w:p>
    <w:p w14:paraId="5AFC9F8C" w14:textId="77777777" w:rsidR="00AD61E8" w:rsidRPr="00A91FF5" w:rsidRDefault="00AD61E8" w:rsidP="00AD61E8">
      <w:pPr>
        <w:pStyle w:val="Doc-text2"/>
        <w:rPr>
          <w:i/>
          <w:iCs/>
          <w:lang w:val="en-US"/>
        </w:rPr>
      </w:pPr>
      <w:r w:rsidRPr="00A91FF5">
        <w:rPr>
          <w:i/>
          <w:iCs/>
          <w:lang w:val="en-US"/>
        </w:rPr>
        <w:t>The PREAMBLE_TRANSMISSION_COUNTER is not increased if the preamble is not transmitted due to LBT failure and lbt-FailureRecoveryConfig is configured.</w:t>
      </w:r>
    </w:p>
    <w:p w14:paraId="288191B5" w14:textId="77777777" w:rsidR="00AD61E8" w:rsidRPr="00A91FF5" w:rsidRDefault="00AD61E8" w:rsidP="00AD61E8">
      <w:pPr>
        <w:pStyle w:val="Doc-text2"/>
        <w:rPr>
          <w:lang w:val="en-US"/>
        </w:rPr>
      </w:pPr>
      <w:r w:rsidRPr="00A91FF5">
        <w:rPr>
          <w:lang w:val="en-US"/>
        </w:rPr>
        <w:t>-</w:t>
      </w:r>
      <w:r w:rsidRPr="00A91FF5">
        <w:rPr>
          <w:lang w:val="en-US"/>
        </w:rPr>
        <w:tab/>
        <w:t xml:space="preserve">Mediatek doesn’t like this compromise as we get into different combination and complicated with testing. </w:t>
      </w:r>
    </w:p>
    <w:p w14:paraId="0DBF8A0C" w14:textId="77777777" w:rsidR="00AD61E8" w:rsidRPr="00A91FF5" w:rsidRDefault="00AD61E8" w:rsidP="00AD61E8">
      <w:pPr>
        <w:pStyle w:val="Doc-text2"/>
        <w:rPr>
          <w:lang w:val="en-US"/>
        </w:rPr>
      </w:pPr>
      <w:r w:rsidRPr="00A91FF5">
        <w:rPr>
          <w:lang w:val="en-US"/>
        </w:rPr>
        <w:t>-</w:t>
      </w:r>
      <w:r w:rsidRPr="00A91FF5">
        <w:rPr>
          <w:lang w:val="en-US"/>
        </w:rPr>
        <w:tab/>
        <w:t xml:space="preserve">Qualcomm indicates that this is for connected mode and they would like this to avoid IOT issues, otherwise we will leave it up to UE implementation.  Qualcomm thinks that we made this agreement under the assumption that LBT recovery would be there.  Mediatek explains that we have LBT recovery.  Qualcomm is concerned that we’d have to mandate it from the NW side and there will be problems if the network doesn’t configure it. </w:t>
      </w:r>
    </w:p>
    <w:p w14:paraId="081FB82B" w14:textId="77777777" w:rsidR="00AD61E8" w:rsidRPr="00A91FF5" w:rsidRDefault="00AD61E8" w:rsidP="00AD61E8">
      <w:pPr>
        <w:pStyle w:val="Doc-text2"/>
        <w:rPr>
          <w:lang w:val="en-US"/>
        </w:rPr>
      </w:pPr>
      <w:r w:rsidRPr="00A91FF5">
        <w:rPr>
          <w:lang w:val="en-US"/>
        </w:rPr>
        <w:t>-</w:t>
      </w:r>
      <w:r w:rsidRPr="00A91FF5">
        <w:rPr>
          <w:lang w:val="en-US"/>
        </w:rPr>
        <w:tab/>
        <w:t xml:space="preserve">LG has a similar concern as Mediatek and the condition is not needed.  </w:t>
      </w:r>
    </w:p>
    <w:p w14:paraId="43E8F9E0" w14:textId="77777777" w:rsidR="00AD61E8" w:rsidRPr="00A91FF5" w:rsidRDefault="00AD61E8" w:rsidP="00AD61E8">
      <w:pPr>
        <w:pStyle w:val="Doc-text2"/>
        <w:rPr>
          <w:lang w:val="en-US"/>
        </w:rPr>
      </w:pPr>
      <w:r w:rsidRPr="00A91FF5">
        <w:rPr>
          <w:lang w:val="en-US"/>
        </w:rPr>
        <w:t>-</w:t>
      </w:r>
      <w:r w:rsidRPr="00A91FF5">
        <w:rPr>
          <w:lang w:val="en-US"/>
        </w:rPr>
        <w:tab/>
        <w:t>Nokia thinks from the network point of view this is problematic as there would be UEs with different behaviors.  From NW point of view it would be easier to support.</w:t>
      </w:r>
    </w:p>
    <w:p w14:paraId="5BC6DF50" w14:textId="77777777" w:rsidR="00AD61E8" w:rsidRPr="00A91FF5" w:rsidRDefault="00AD61E8" w:rsidP="00AD61E8">
      <w:pPr>
        <w:pStyle w:val="Doc-text2"/>
        <w:rPr>
          <w:lang w:val="en-US"/>
        </w:rPr>
      </w:pPr>
      <w:r w:rsidRPr="00A91FF5">
        <w:rPr>
          <w:lang w:val="en-US"/>
        </w:rPr>
        <w:t>-</w:t>
      </w:r>
      <w:r w:rsidRPr="00A91FF5">
        <w:rPr>
          <w:lang w:val="en-US"/>
        </w:rPr>
        <w:tab/>
        <w:t xml:space="preserve">Lenovo and ZTE agree with Qualcomm that there is some issues and this is a good compromise.  ZTE thinks that we can even assume a default configuration. </w:t>
      </w:r>
    </w:p>
    <w:p w14:paraId="7771F133" w14:textId="77777777" w:rsidR="00AD61E8" w:rsidRPr="00A91FF5" w:rsidRDefault="00AD61E8" w:rsidP="00AD61E8">
      <w:pPr>
        <w:pStyle w:val="Doc-text2"/>
        <w:rPr>
          <w:lang w:val="en-US"/>
        </w:rPr>
      </w:pPr>
      <w:r w:rsidRPr="00A91FF5">
        <w:rPr>
          <w:lang w:val="en-US"/>
        </w:rPr>
        <w:t>-</w:t>
      </w:r>
      <w:r w:rsidRPr="00A91FF5">
        <w:rPr>
          <w:lang w:val="en-US"/>
        </w:rPr>
        <w:tab/>
        <w:t xml:space="preserve">ZTE thought this feature is mandatory.  </w:t>
      </w:r>
    </w:p>
    <w:p w14:paraId="693F3C5E" w14:textId="77777777" w:rsidR="00AD61E8" w:rsidRPr="00A91FF5" w:rsidRDefault="00AD61E8" w:rsidP="00AD61E8">
      <w:pPr>
        <w:pStyle w:val="Doc-text2"/>
        <w:rPr>
          <w:lang w:val="en-US"/>
        </w:rPr>
      </w:pPr>
      <w:r w:rsidRPr="00A91FF5">
        <w:rPr>
          <w:lang w:val="en-US"/>
        </w:rPr>
        <w:t>-</w:t>
      </w:r>
      <w:r w:rsidRPr="00A91FF5">
        <w:rPr>
          <w:lang w:val="en-US"/>
        </w:rPr>
        <w:tab/>
        <w:t>Ericsson would have liked to have it mandatory and if not possible this is a good compromise.</w:t>
      </w:r>
    </w:p>
    <w:p w14:paraId="39FBD251" w14:textId="77777777" w:rsidR="00AD61E8" w:rsidRPr="00A91FF5" w:rsidRDefault="00AD61E8" w:rsidP="00AD61E8">
      <w:pPr>
        <w:pStyle w:val="Doc-text2"/>
        <w:rPr>
          <w:lang w:val="en-US"/>
        </w:rPr>
      </w:pPr>
      <w:r w:rsidRPr="00A91FF5">
        <w:rPr>
          <w:lang w:val="en-US"/>
        </w:rPr>
        <w:t>-</w:t>
      </w:r>
      <w:r w:rsidRPr="00A91FF5">
        <w:rPr>
          <w:lang w:val="en-US"/>
        </w:rPr>
        <w:tab/>
        <w:t>Intel thinks this is a good compromise</w:t>
      </w:r>
    </w:p>
    <w:p w14:paraId="0CC0440C" w14:textId="77777777" w:rsidR="00AD61E8" w:rsidRPr="00A91FF5" w:rsidRDefault="00AD61E8" w:rsidP="00AD61E8">
      <w:pPr>
        <w:pStyle w:val="Doc-text2"/>
        <w:rPr>
          <w:lang w:val="en-US"/>
        </w:rPr>
      </w:pPr>
    </w:p>
    <w:tbl>
      <w:tblPr>
        <w:tblStyle w:val="TableGrid"/>
        <w:tblW w:w="0" w:type="auto"/>
        <w:tblInd w:w="1165" w:type="dxa"/>
        <w:tblLook w:val="04A0" w:firstRow="1" w:lastRow="0" w:firstColumn="1" w:lastColumn="0" w:noHBand="0" w:noVBand="1"/>
      </w:tblPr>
      <w:tblGrid>
        <w:gridCol w:w="8572"/>
      </w:tblGrid>
      <w:tr w:rsidR="007972CD" w:rsidRPr="00A91FF5" w14:paraId="006AB441" w14:textId="77777777" w:rsidTr="0017529D">
        <w:tc>
          <w:tcPr>
            <w:tcW w:w="8572" w:type="dxa"/>
          </w:tcPr>
          <w:p w14:paraId="46FF32F0" w14:textId="77777777" w:rsidR="00AD61E8" w:rsidRPr="00A91FF5" w:rsidRDefault="00AD61E8" w:rsidP="0017529D">
            <w:pPr>
              <w:pStyle w:val="Doc-text2"/>
              <w:ind w:left="363"/>
              <w:rPr>
                <w:b/>
                <w:bCs/>
              </w:rPr>
            </w:pPr>
            <w:r w:rsidRPr="00A91FF5">
              <w:rPr>
                <w:b/>
                <w:bCs/>
              </w:rPr>
              <w:t xml:space="preserve">Agreements </w:t>
            </w:r>
          </w:p>
          <w:p w14:paraId="4751EBF7" w14:textId="77777777" w:rsidR="00AD61E8" w:rsidRPr="00A91FF5" w:rsidRDefault="00AD61E8" w:rsidP="0017529D">
            <w:pPr>
              <w:pStyle w:val="Doc-text2"/>
              <w:ind w:left="363"/>
            </w:pPr>
            <w:r w:rsidRPr="00A91FF5">
              <w:t>1</w:t>
            </w:r>
            <w:r w:rsidRPr="00A91FF5">
              <w:tab/>
              <w:t xml:space="preserve">UE PHY provides LBT failure indications for all uplink transmissions when lbt-FailureRecoveryConfig is not configured (same behavior as when it is configured). Include this in the reply LS to RAN1 </w:t>
            </w:r>
          </w:p>
          <w:p w14:paraId="2CD64736" w14:textId="0481C2E0" w:rsidR="00AD61E8" w:rsidRPr="00A91FF5" w:rsidRDefault="00AD61E8" w:rsidP="0017529D">
            <w:pPr>
              <w:pStyle w:val="Doc-text2"/>
              <w:ind w:left="363"/>
            </w:pPr>
            <w:r w:rsidRPr="00A91FF5">
              <w:t>2</w:t>
            </w:r>
            <w:r w:rsidRPr="00A91FF5">
              <w:tab/>
              <w:t xml:space="preserve">Change the modeling of capturing LBT failure indication in TS 38.321 per draft CR </w:t>
            </w:r>
            <w:hyperlink r:id="rId721" w:history="1">
              <w:r w:rsidR="009248E0">
                <w:rPr>
                  <w:rStyle w:val="Hyperlink"/>
                </w:rPr>
                <w:t>R2-2003050</w:t>
              </w:r>
            </w:hyperlink>
            <w:r w:rsidRPr="00A91FF5">
              <w:t xml:space="preserve">, by removing “regardless of LBT failure indication from lower layers” and not tying “transmission” to LBT success. </w:t>
            </w:r>
          </w:p>
          <w:p w14:paraId="3376AC59" w14:textId="77777777" w:rsidR="00AD61E8" w:rsidRPr="00A91FF5" w:rsidRDefault="00AD61E8" w:rsidP="0017529D">
            <w:pPr>
              <w:pStyle w:val="Doc-text2"/>
              <w:ind w:left="363"/>
            </w:pPr>
            <w:r w:rsidRPr="00A91FF5">
              <w:t>3</w:t>
            </w:r>
            <w:r w:rsidRPr="00A91FF5">
              <w:tab/>
              <w:t xml:space="preserve">LCID set1 (below 64) is used for LBT failure MAC CE. </w:t>
            </w:r>
          </w:p>
          <w:p w14:paraId="6ABEA1FB" w14:textId="77777777" w:rsidR="00AD61E8" w:rsidRPr="00A91FF5" w:rsidRDefault="00AD61E8" w:rsidP="0017529D">
            <w:pPr>
              <w:pStyle w:val="Doc-text2"/>
              <w:ind w:left="363"/>
            </w:pPr>
            <w:r w:rsidRPr="00A91FF5">
              <w:t>4</w:t>
            </w:r>
            <w:r w:rsidRPr="00A91FF5">
              <w:tab/>
              <w:t xml:space="preserve">The UE behavior for type-2 configured grant activation/deactivation agreed for IIoT - including joint de-activation- to is extended for NR-U UEs. </w:t>
            </w:r>
          </w:p>
          <w:p w14:paraId="2E58F73F" w14:textId="77777777" w:rsidR="00AD61E8" w:rsidRPr="00A91FF5" w:rsidRDefault="00AD61E8" w:rsidP="0017529D">
            <w:pPr>
              <w:pStyle w:val="Doc-text2"/>
              <w:ind w:left="363"/>
            </w:pPr>
            <w:r w:rsidRPr="00A91FF5">
              <w:t>5</w:t>
            </w:r>
            <w:r w:rsidRPr="00A91FF5">
              <w:tab/>
              <w:t>Reply to RAN4 that UL LBT failure detection/recovery is applicable per current specifications to RA in R15-based handover, R15 SN addition/change, and PSCell addition, given the UE is in connected mode.  LBT failure detection/recovery is not applicable per current specifications in RRC setup, resume, re-establishment, or release with redirection, as the UE does not have lbt-FailureRecoveryConfig during those procedures</w:t>
            </w:r>
          </w:p>
          <w:p w14:paraId="2611F64B" w14:textId="77777777" w:rsidR="00AD61E8" w:rsidRPr="00A91FF5" w:rsidRDefault="00AD61E8" w:rsidP="0017529D">
            <w:pPr>
              <w:pStyle w:val="Doc-text2"/>
              <w:ind w:left="363"/>
            </w:pPr>
            <w:r w:rsidRPr="00A91FF5">
              <w:t>6</w:t>
            </w:r>
            <w:r w:rsidRPr="00A91FF5">
              <w:tab/>
              <w:t xml:space="preserve">Reply to RAN4 that no enhancements are planned in R-16 for UL LBT failure detection and recovery during handover, RRC setup, resume, re-establishment, or release with redirection.  However, RAN2 will check if there is any technical issues with DAPS and CHO.  </w:t>
            </w:r>
          </w:p>
          <w:p w14:paraId="1A225CE3" w14:textId="77777777" w:rsidR="00AD61E8" w:rsidRPr="00A91FF5" w:rsidRDefault="00AD61E8" w:rsidP="0017529D">
            <w:pPr>
              <w:pStyle w:val="Doc-text2"/>
              <w:ind w:left="363"/>
            </w:pPr>
            <w:r w:rsidRPr="00A91FF5">
              <w:t>7</w:t>
            </w:r>
            <w:r w:rsidRPr="00A91FF5">
              <w:tab/>
              <w:t>Update the agreement on incrementing the preamble counter to: The PREAMBLE_TRANSMISSION_COUNTER is not increased if the preamble is not transmitted due to LBT failure and lbt-FailureRecoveryConfig is configured, otherwise it is increased.  Sam applies for 2-step RA.</w:t>
            </w:r>
          </w:p>
          <w:p w14:paraId="33522870" w14:textId="77777777" w:rsidR="00AD61E8" w:rsidRPr="00A91FF5" w:rsidRDefault="00AD61E8" w:rsidP="0017529D">
            <w:pPr>
              <w:pStyle w:val="Doc-text2"/>
              <w:ind w:left="363"/>
              <w:rPr>
                <w:lang w:val="en-US"/>
              </w:rPr>
            </w:pPr>
            <w:r w:rsidRPr="00A91FF5">
              <w:rPr>
                <w:lang w:val="en-US"/>
              </w:rPr>
              <w:t>8</w:t>
            </w:r>
            <w:r w:rsidRPr="00A91FF5">
              <w:rPr>
                <w:lang w:val="en-US"/>
              </w:rPr>
              <w:tab/>
              <w:t>Update the agreement on incrementing the SR counter to:  The SR_COUNTER is not increased if the SR is not transmitted due to LBT failure and lbt-FailureRecoveryConfig is configured, otherwise it is increased</w:t>
            </w:r>
          </w:p>
          <w:p w14:paraId="71E61E76" w14:textId="77777777" w:rsidR="00AD61E8" w:rsidRPr="00A91FF5" w:rsidRDefault="00AD61E8" w:rsidP="0017529D">
            <w:pPr>
              <w:pStyle w:val="Doc-text2"/>
              <w:ind w:left="363"/>
              <w:rPr>
                <w:lang w:val="en-US"/>
              </w:rPr>
            </w:pPr>
            <w:r w:rsidRPr="00A91FF5">
              <w:rPr>
                <w:lang w:val="en-US"/>
              </w:rPr>
              <w:t>9</w:t>
            </w:r>
            <w:r w:rsidRPr="00A91FF5">
              <w:rPr>
                <w:lang w:val="en-US"/>
              </w:rPr>
              <w:tab/>
              <w:t xml:space="preserve">The MAC entity may stop an ongoing Random Access procedure initiated by a pending SR triggered by consistent LBT failure on at least one Scell, if: </w:t>
            </w:r>
          </w:p>
          <w:p w14:paraId="242B838A" w14:textId="77777777" w:rsidR="00AD61E8" w:rsidRPr="00A91FF5" w:rsidRDefault="00AD61E8" w:rsidP="004B3344">
            <w:pPr>
              <w:pStyle w:val="Doc-text2"/>
              <w:numPr>
                <w:ilvl w:val="0"/>
                <w:numId w:val="63"/>
              </w:numPr>
              <w:overflowPunct/>
              <w:autoSpaceDE/>
              <w:autoSpaceDN/>
              <w:adjustRightInd/>
              <w:ind w:left="720"/>
              <w:textAlignment w:val="auto"/>
              <w:rPr>
                <w:lang w:val="en-US"/>
              </w:rPr>
            </w:pPr>
            <w:r w:rsidRPr="00A91FF5">
              <w:rPr>
                <w:lang w:val="en-US"/>
              </w:rPr>
              <w:t>The SCell(s) that triggered the corresponding SR are deactivated (see clause 5.9); or</w:t>
            </w:r>
          </w:p>
          <w:p w14:paraId="3462038D" w14:textId="77777777" w:rsidR="00AD61E8" w:rsidRPr="00A91FF5" w:rsidRDefault="00AD61E8" w:rsidP="004B3344">
            <w:pPr>
              <w:pStyle w:val="Doc-text2"/>
              <w:numPr>
                <w:ilvl w:val="0"/>
                <w:numId w:val="63"/>
              </w:numPr>
              <w:overflowPunct/>
              <w:autoSpaceDE/>
              <w:autoSpaceDN/>
              <w:adjustRightInd/>
              <w:ind w:left="720"/>
              <w:textAlignment w:val="auto"/>
              <w:rPr>
                <w:lang w:val="en-US"/>
              </w:rPr>
            </w:pPr>
            <w:r w:rsidRPr="00A91FF5">
              <w:rPr>
                <w:lang w:val="en-US"/>
              </w:rPr>
              <w:t>a MAC PDU is transmitted using a UL grant other than a UL grant provided by Random Access Response, and the PDU includes an LBT failure MAC CE that indicates consistent LBT failure for the Serving Cell that triggered the SR.</w:t>
            </w:r>
          </w:p>
          <w:p w14:paraId="2F2EF777" w14:textId="77777777" w:rsidR="00AD61E8" w:rsidRPr="00A91FF5" w:rsidRDefault="00AD61E8" w:rsidP="0017529D">
            <w:pPr>
              <w:pStyle w:val="Doc-text2"/>
              <w:ind w:left="720"/>
              <w:rPr>
                <w:i/>
                <w:iCs/>
                <w:lang w:val="en-US"/>
              </w:rPr>
            </w:pPr>
            <w:r w:rsidRPr="00A91FF5">
              <w:rPr>
                <w:i/>
                <w:iCs/>
                <w:lang w:val="en-US"/>
              </w:rPr>
              <w:lastRenderedPageBreak/>
              <w:t>Note: it is up to the NR-U TS 38.321 rapporteur how to capture this, considering exact wording and the outcome of [AT109bis-e][060][NR16] RACH stopping.</w:t>
            </w:r>
          </w:p>
          <w:p w14:paraId="37D84F65" w14:textId="77777777" w:rsidR="00AD61E8" w:rsidRPr="00A91FF5" w:rsidRDefault="00AD61E8" w:rsidP="0017529D">
            <w:pPr>
              <w:pStyle w:val="Doc-text2"/>
              <w:ind w:left="363"/>
              <w:rPr>
                <w:lang w:val="en-US"/>
              </w:rPr>
            </w:pPr>
            <w:r w:rsidRPr="00A91FF5">
              <w:rPr>
                <w:lang w:val="en-US"/>
              </w:rPr>
              <w:t>10</w:t>
            </w:r>
            <w:r w:rsidRPr="00A91FF5">
              <w:rPr>
                <w:lang w:val="en-US"/>
              </w:rPr>
              <w:tab/>
              <w:t xml:space="preserve">We keep ASN.1 as is, capture in TS 38.331 that harq-ProcID-Offset2 and cg-RetransmissionTimer should not be configured simultaneously for a certain configured grant.  </w:t>
            </w:r>
          </w:p>
        </w:tc>
      </w:tr>
    </w:tbl>
    <w:p w14:paraId="1891DDEF" w14:textId="77777777" w:rsidR="00AD61E8" w:rsidRPr="00A91FF5" w:rsidRDefault="00AD61E8" w:rsidP="00AD61E8">
      <w:pPr>
        <w:pStyle w:val="Doc-text2"/>
        <w:rPr>
          <w:lang w:val="en-US"/>
        </w:rPr>
      </w:pPr>
    </w:p>
    <w:p w14:paraId="2EFBD5C5" w14:textId="77777777" w:rsidR="00AD61E8" w:rsidRPr="00A91FF5" w:rsidRDefault="00AD61E8" w:rsidP="00AD61E8">
      <w:pPr>
        <w:pStyle w:val="Doc-text2"/>
        <w:rPr>
          <w:lang w:val="en-US"/>
        </w:rPr>
      </w:pPr>
    </w:p>
    <w:p w14:paraId="0E44B189" w14:textId="0C7E4A1D" w:rsidR="00AD61E8" w:rsidRPr="00A91FF5" w:rsidRDefault="009248E0" w:rsidP="00AD61E8">
      <w:pPr>
        <w:pStyle w:val="Doc-title"/>
      </w:pPr>
      <w:hyperlink r:id="rId722" w:history="1">
        <w:r>
          <w:rPr>
            <w:rStyle w:val="Hyperlink"/>
          </w:rPr>
          <w:t>R2-2003966</w:t>
        </w:r>
      </w:hyperlink>
      <w:r w:rsidR="00AD61E8" w:rsidRPr="00A91FF5">
        <w:tab/>
        <w:t xml:space="preserve"> Reply LS to RAN4 on LBT failure recovery (R4-2002282)</w:t>
      </w:r>
      <w:r w:rsidR="00AD61E8" w:rsidRPr="00A91FF5">
        <w:tab/>
        <w:t>InterDigital</w:t>
      </w:r>
    </w:p>
    <w:p w14:paraId="7C5B911F" w14:textId="5E42070C" w:rsidR="00AD61E8" w:rsidRPr="00A91FF5" w:rsidRDefault="00AD61E8" w:rsidP="00AD61E8">
      <w:pPr>
        <w:pStyle w:val="Doc-text2"/>
      </w:pPr>
      <w:r w:rsidRPr="00A91FF5">
        <w:t>=&gt;</w:t>
      </w:r>
      <w:r w:rsidRPr="00A91FF5">
        <w:tab/>
        <w:t xml:space="preserve">The LS is revised in </w:t>
      </w:r>
      <w:hyperlink r:id="rId723" w:history="1">
        <w:r w:rsidR="009248E0">
          <w:rPr>
            <w:rStyle w:val="Hyperlink"/>
          </w:rPr>
          <w:t>R2-2003972</w:t>
        </w:r>
      </w:hyperlink>
    </w:p>
    <w:p w14:paraId="5FDB4B3B" w14:textId="5707024D" w:rsidR="00AD61E8" w:rsidRPr="00A91FF5" w:rsidRDefault="009248E0" w:rsidP="00AD61E8">
      <w:pPr>
        <w:pStyle w:val="Doc-title"/>
      </w:pPr>
      <w:hyperlink r:id="rId724" w:history="1">
        <w:r>
          <w:rPr>
            <w:rStyle w:val="Hyperlink"/>
          </w:rPr>
          <w:t>R2-2003972</w:t>
        </w:r>
      </w:hyperlink>
      <w:r w:rsidR="00AD61E8" w:rsidRPr="00A91FF5">
        <w:tab/>
      </w:r>
      <w:r w:rsidR="0033493E">
        <w:rPr>
          <w:rFonts w:eastAsia="Yu Mincho" w:cs="Arial"/>
          <w:lang w:eastAsia="en-US"/>
        </w:rPr>
        <w:t>Re</w:t>
      </w:r>
      <w:r w:rsidR="0033493E" w:rsidRPr="00003320">
        <w:rPr>
          <w:rFonts w:eastAsia="Yu Mincho" w:cs="Arial"/>
          <w:lang w:eastAsia="en-US"/>
        </w:rPr>
        <w:t xml:space="preserve">ply LS </w:t>
      </w:r>
      <w:r w:rsidR="0033493E" w:rsidRPr="00863522">
        <w:rPr>
          <w:rFonts w:cs="Arial"/>
          <w:bCs/>
          <w:color w:val="000000"/>
        </w:rPr>
        <w:t>on UL LBT failure recovery for the target cell</w:t>
      </w:r>
      <w:r w:rsidR="00AD61E8" w:rsidRPr="00A91FF5">
        <w:tab/>
        <w:t>InterDigital</w:t>
      </w:r>
      <w:r w:rsidR="0033493E">
        <w:tab/>
        <w:t>LS out</w:t>
      </w:r>
      <w:r w:rsidR="0033493E">
        <w:tab/>
        <w:t>NR_unlic-Core</w:t>
      </w:r>
      <w:r w:rsidR="0033493E">
        <w:tab/>
        <w:t>To:RAN4</w:t>
      </w:r>
      <w:r w:rsidR="0033493E">
        <w:tab/>
        <w:t>Cc:RAN1</w:t>
      </w:r>
    </w:p>
    <w:p w14:paraId="7AE20D7E" w14:textId="3D1B9797" w:rsidR="00AD61E8" w:rsidRPr="00A91FF5" w:rsidRDefault="00AD61E8" w:rsidP="00AD61E8">
      <w:pPr>
        <w:pStyle w:val="Doc-text2"/>
      </w:pPr>
      <w:r w:rsidRPr="00A91FF5">
        <w:t>=&gt;</w:t>
      </w:r>
      <w:r w:rsidRPr="00A91FF5">
        <w:tab/>
        <w:t xml:space="preserve">The LS is approved in </w:t>
      </w:r>
      <w:hyperlink r:id="rId725" w:history="1">
        <w:r w:rsidR="009248E0">
          <w:rPr>
            <w:rStyle w:val="Hyperlink"/>
          </w:rPr>
          <w:t>R2-2003973</w:t>
        </w:r>
      </w:hyperlink>
    </w:p>
    <w:p w14:paraId="4D2C8CAA" w14:textId="5C353993" w:rsidR="00AD61E8" w:rsidRPr="00A91FF5" w:rsidRDefault="00AD61E8" w:rsidP="00AD61E8">
      <w:pPr>
        <w:pStyle w:val="Doc-text2"/>
      </w:pPr>
    </w:p>
    <w:p w14:paraId="5F36F577" w14:textId="77777777" w:rsidR="00AA08E2" w:rsidRPr="00A91FF5" w:rsidRDefault="00AA08E2" w:rsidP="00AA08E2">
      <w:pPr>
        <w:pStyle w:val="EmailDiscussion"/>
        <w:tabs>
          <w:tab w:val="clear" w:pos="1710"/>
          <w:tab w:val="num" w:pos="1619"/>
        </w:tabs>
        <w:overflowPunct/>
        <w:autoSpaceDE/>
        <w:autoSpaceDN/>
        <w:adjustRightInd/>
        <w:spacing w:before="40"/>
        <w:ind w:left="1619" w:hanging="360"/>
        <w:textAlignment w:val="auto"/>
      </w:pPr>
      <w:r w:rsidRPr="00A91FF5">
        <w:t>[Post109bis-e][502][NR-U] Running MAC CR (Ericsson)</w:t>
      </w:r>
    </w:p>
    <w:p w14:paraId="5A73C280" w14:textId="17092F44" w:rsidR="00AA08E2" w:rsidRPr="00A91FF5" w:rsidRDefault="00AA08E2" w:rsidP="00AA08E2">
      <w:pPr>
        <w:pStyle w:val="EmailDiscussion2"/>
      </w:pPr>
      <w:r w:rsidRPr="00A91FF5">
        <w:t>Scope: CR update after R2-109bis-e capturing meeting agreements.</w:t>
      </w:r>
      <w:r w:rsidRPr="00A91FF5">
        <w:br/>
        <w:t xml:space="preserve">Intended outcome: Endorsed CR </w:t>
      </w:r>
      <w:r w:rsidRPr="00A91FF5">
        <w:br/>
        <w:t>Deadline: Short</w:t>
      </w:r>
    </w:p>
    <w:p w14:paraId="2E139E41" w14:textId="50558CC8" w:rsidR="00AE6A28" w:rsidRDefault="00AE6A28" w:rsidP="00AE6A28">
      <w:pPr>
        <w:pStyle w:val="EmailDiscussion2"/>
      </w:pPr>
      <w:r>
        <w:t xml:space="preserve">=&gt; Endorsed in </w:t>
      </w:r>
      <w:hyperlink r:id="rId726" w:history="1">
        <w:r w:rsidR="009248E0">
          <w:rPr>
            <w:rStyle w:val="Hyperlink"/>
          </w:rPr>
          <w:t>R2-2003875</w:t>
        </w:r>
      </w:hyperlink>
      <w:r>
        <w:t>.</w:t>
      </w:r>
    </w:p>
    <w:p w14:paraId="00EEAB86" w14:textId="77777777" w:rsidR="00AA08E2" w:rsidRPr="00A91FF5" w:rsidRDefault="00AA08E2" w:rsidP="00AD61E8">
      <w:pPr>
        <w:pStyle w:val="Doc-text2"/>
      </w:pPr>
    </w:p>
    <w:p w14:paraId="411D3332" w14:textId="77777777" w:rsidR="00AD61E8" w:rsidRPr="00A91FF5" w:rsidRDefault="00AD61E8" w:rsidP="00AD61E8">
      <w:pPr>
        <w:pStyle w:val="Doc-text2"/>
        <w:ind w:hanging="1622"/>
        <w:rPr>
          <w:b/>
          <w:bCs/>
        </w:rPr>
      </w:pPr>
      <w:r w:rsidRPr="00A91FF5">
        <w:rPr>
          <w:b/>
          <w:bCs/>
        </w:rPr>
        <w:t>Will not be treated</w:t>
      </w:r>
    </w:p>
    <w:p w14:paraId="1841CC0D" w14:textId="30748054" w:rsidR="00AD61E8" w:rsidRPr="00A91FF5" w:rsidRDefault="009248E0" w:rsidP="00AD61E8">
      <w:pPr>
        <w:pStyle w:val="Doc-title"/>
      </w:pPr>
      <w:hyperlink r:id="rId727" w:history="1">
        <w:r>
          <w:rPr>
            <w:rStyle w:val="Hyperlink"/>
          </w:rPr>
          <w:t>R2-2002848</w:t>
        </w:r>
      </w:hyperlink>
      <w:r w:rsidR="00AD61E8" w:rsidRPr="00A91FF5">
        <w:tab/>
        <w:t>Remaining critical issues for LBT failures</w:t>
      </w:r>
      <w:r w:rsidR="00AD61E8" w:rsidRPr="00A91FF5">
        <w:tab/>
        <w:t>Qualcomm Incorporated</w:t>
      </w:r>
      <w:r w:rsidR="00AD61E8" w:rsidRPr="00A91FF5">
        <w:tab/>
        <w:t>discussion</w:t>
      </w:r>
    </w:p>
    <w:p w14:paraId="2F3DBBC2" w14:textId="29301131" w:rsidR="00AD61E8" w:rsidRPr="00A91FF5" w:rsidRDefault="009248E0" w:rsidP="00AD61E8">
      <w:pPr>
        <w:pStyle w:val="Doc-title"/>
      </w:pPr>
      <w:hyperlink r:id="rId728" w:history="1">
        <w:r>
          <w:rPr>
            <w:rStyle w:val="Hyperlink"/>
          </w:rPr>
          <w:t>R2-2002582</w:t>
        </w:r>
      </w:hyperlink>
      <w:r w:rsidR="00AD61E8" w:rsidRPr="00A91FF5">
        <w:tab/>
        <w:t>Clarification on the LBT Failure Indication</w:t>
      </w:r>
      <w:r w:rsidR="00AD61E8" w:rsidRPr="00A91FF5">
        <w:tab/>
        <w:t>vivo</w:t>
      </w:r>
      <w:r w:rsidR="00AD61E8" w:rsidRPr="00A91FF5">
        <w:tab/>
        <w:t>discussion</w:t>
      </w:r>
    </w:p>
    <w:p w14:paraId="6E58BB52" w14:textId="3885D66A" w:rsidR="00AD61E8" w:rsidRPr="00A91FF5" w:rsidRDefault="009248E0" w:rsidP="00AD61E8">
      <w:pPr>
        <w:pStyle w:val="Doc-title"/>
      </w:pPr>
      <w:hyperlink r:id="rId729" w:history="1">
        <w:r>
          <w:rPr>
            <w:rStyle w:val="Hyperlink"/>
          </w:rPr>
          <w:t>R2-2002583</w:t>
        </w:r>
      </w:hyperlink>
      <w:r w:rsidR="00AD61E8" w:rsidRPr="00A91FF5">
        <w:tab/>
        <w:t>Discussion on the UE Processing Time for Autonomous Retransmission</w:t>
      </w:r>
      <w:r w:rsidR="00AD61E8" w:rsidRPr="00A91FF5">
        <w:tab/>
        <w:t>vivo</w:t>
      </w:r>
      <w:r w:rsidR="00AD61E8" w:rsidRPr="00A91FF5">
        <w:tab/>
        <w:t>discussion</w:t>
      </w:r>
    </w:p>
    <w:p w14:paraId="5D171B51" w14:textId="2F01DC72" w:rsidR="00AD61E8" w:rsidRPr="00A91FF5" w:rsidRDefault="009248E0" w:rsidP="00AD61E8">
      <w:pPr>
        <w:pStyle w:val="Doc-title"/>
      </w:pPr>
      <w:hyperlink r:id="rId730" w:history="1">
        <w:r>
          <w:rPr>
            <w:rStyle w:val="Hyperlink"/>
          </w:rPr>
          <w:t>R2-2002613</w:t>
        </w:r>
      </w:hyperlink>
      <w:r w:rsidR="00AD61E8" w:rsidRPr="00A91FF5">
        <w:tab/>
        <w:t>Clash between NR-U and IIoT for the configured grant</w:t>
      </w:r>
      <w:r w:rsidR="00AD61E8" w:rsidRPr="00A91FF5">
        <w:tab/>
        <w:t>Samsung</w:t>
      </w:r>
      <w:r w:rsidR="00AD61E8" w:rsidRPr="00A91FF5">
        <w:tab/>
        <w:t>discussion</w:t>
      </w:r>
      <w:r w:rsidR="00AD61E8" w:rsidRPr="00A91FF5">
        <w:tab/>
        <w:t>Rel-16</w:t>
      </w:r>
      <w:r w:rsidR="00AD61E8" w:rsidRPr="00A91FF5">
        <w:tab/>
        <w:t>NR_unlic-Core</w:t>
      </w:r>
    </w:p>
    <w:p w14:paraId="5A7FED3B" w14:textId="1AC16523" w:rsidR="00AD61E8" w:rsidRPr="00A91FF5" w:rsidRDefault="009248E0" w:rsidP="00AD61E8">
      <w:pPr>
        <w:pStyle w:val="Doc-title"/>
      </w:pPr>
      <w:hyperlink r:id="rId731" w:history="1">
        <w:r>
          <w:rPr>
            <w:rStyle w:val="Hyperlink"/>
          </w:rPr>
          <w:t>R2-2002614</w:t>
        </w:r>
      </w:hyperlink>
      <w:r w:rsidR="00AD61E8" w:rsidRPr="00A91FF5">
        <w:tab/>
        <w:t>Prioritization between initial TX and re-TX on CG in NR-U</w:t>
      </w:r>
      <w:r w:rsidR="00AD61E8" w:rsidRPr="00A91FF5">
        <w:tab/>
        <w:t>Samsung</w:t>
      </w:r>
      <w:r w:rsidR="00AD61E8" w:rsidRPr="00A91FF5">
        <w:tab/>
        <w:t>CR</w:t>
      </w:r>
      <w:r w:rsidR="00AD61E8" w:rsidRPr="00A91FF5">
        <w:tab/>
        <w:t>Rel-16</w:t>
      </w:r>
      <w:r w:rsidR="00AD61E8" w:rsidRPr="00A91FF5">
        <w:tab/>
        <w:t>38.321</w:t>
      </w:r>
      <w:r w:rsidR="00AD61E8" w:rsidRPr="00A91FF5">
        <w:tab/>
        <w:t>16.0.0</w:t>
      </w:r>
      <w:r w:rsidR="00AD61E8" w:rsidRPr="00A91FF5">
        <w:tab/>
        <w:t>0706</w:t>
      </w:r>
      <w:r w:rsidR="00AD61E8" w:rsidRPr="00A91FF5">
        <w:tab/>
        <w:t>-</w:t>
      </w:r>
      <w:r w:rsidR="00AD61E8" w:rsidRPr="00A91FF5">
        <w:tab/>
        <w:t>F</w:t>
      </w:r>
      <w:r w:rsidR="00AD61E8" w:rsidRPr="00A91FF5">
        <w:tab/>
        <w:t>NR_unlic-Core</w:t>
      </w:r>
    </w:p>
    <w:p w14:paraId="78BCE578" w14:textId="7065EB47" w:rsidR="00AD61E8" w:rsidRPr="00A91FF5" w:rsidRDefault="009248E0" w:rsidP="00AD61E8">
      <w:pPr>
        <w:pStyle w:val="Doc-title"/>
      </w:pPr>
      <w:hyperlink r:id="rId732" w:history="1">
        <w:r>
          <w:rPr>
            <w:rStyle w:val="Hyperlink"/>
          </w:rPr>
          <w:t>R2-2002837</w:t>
        </w:r>
      </w:hyperlink>
      <w:r w:rsidR="00AD61E8" w:rsidRPr="00A91FF5">
        <w:tab/>
        <w:t>Discussion incoming RAN1 LS on LBT failure indication</w:t>
      </w:r>
      <w:r w:rsidR="00AD61E8" w:rsidRPr="00A91FF5">
        <w:tab/>
        <w:t>OPPO</w:t>
      </w:r>
      <w:r w:rsidR="00AD61E8" w:rsidRPr="00A91FF5">
        <w:tab/>
        <w:t>discussion</w:t>
      </w:r>
      <w:r w:rsidR="00AD61E8" w:rsidRPr="00A91FF5">
        <w:tab/>
        <w:t>Rel-16</w:t>
      </w:r>
      <w:r w:rsidR="00AD61E8" w:rsidRPr="00A91FF5">
        <w:tab/>
        <w:t>NR_unlic-Core</w:t>
      </w:r>
    </w:p>
    <w:p w14:paraId="01BC2229" w14:textId="14D6003D" w:rsidR="00AD61E8" w:rsidRPr="00A91FF5" w:rsidRDefault="009248E0" w:rsidP="00AD61E8">
      <w:pPr>
        <w:pStyle w:val="Doc-title"/>
      </w:pPr>
      <w:hyperlink r:id="rId733" w:history="1">
        <w:r>
          <w:rPr>
            <w:rStyle w:val="Hyperlink"/>
          </w:rPr>
          <w:t>R2-2002931</w:t>
        </w:r>
      </w:hyperlink>
      <w:r w:rsidR="00AD61E8" w:rsidRPr="00A91FF5">
        <w:tab/>
        <w:t>Stopping ongoing Random Access procedure</w:t>
      </w:r>
      <w:r w:rsidR="00AD61E8" w:rsidRPr="00A91FF5">
        <w:tab/>
        <w:t>LG Electronics Inc.</w:t>
      </w:r>
      <w:r w:rsidR="00AD61E8" w:rsidRPr="00A91FF5">
        <w:tab/>
        <w:t>discussion</w:t>
      </w:r>
      <w:r w:rsidR="00AD61E8" w:rsidRPr="00A91FF5">
        <w:tab/>
        <w:t>Rel-16</w:t>
      </w:r>
      <w:r w:rsidR="00AD61E8" w:rsidRPr="00A91FF5">
        <w:tab/>
        <w:t>NR_unlic-Core</w:t>
      </w:r>
    </w:p>
    <w:p w14:paraId="29773239" w14:textId="56BE8CEF" w:rsidR="00AD61E8" w:rsidRPr="00A91FF5" w:rsidRDefault="009248E0" w:rsidP="00AD61E8">
      <w:pPr>
        <w:pStyle w:val="Doc-title"/>
      </w:pPr>
      <w:hyperlink r:id="rId734" w:history="1">
        <w:r>
          <w:rPr>
            <w:rStyle w:val="Hyperlink"/>
          </w:rPr>
          <w:t>R2-2003004</w:t>
        </w:r>
      </w:hyperlink>
      <w:r w:rsidR="00AD61E8" w:rsidRPr="00A91FF5">
        <w:tab/>
        <w:t>Remaining issue on 2-step random access in NR-U</w:t>
      </w:r>
      <w:r w:rsidR="00AD61E8" w:rsidRPr="00A91FF5">
        <w:tab/>
        <w:t>Huawei, HiSilicon</w:t>
      </w:r>
      <w:r w:rsidR="00AD61E8" w:rsidRPr="00A91FF5">
        <w:tab/>
        <w:t>discussion</w:t>
      </w:r>
      <w:r w:rsidR="00AD61E8" w:rsidRPr="00A91FF5">
        <w:tab/>
        <w:t>Rel-16</w:t>
      </w:r>
      <w:r w:rsidR="00AD61E8" w:rsidRPr="00A91FF5">
        <w:tab/>
        <w:t>NR_unlic-Core</w:t>
      </w:r>
    </w:p>
    <w:p w14:paraId="5CCE7871" w14:textId="2D526702" w:rsidR="00AD61E8" w:rsidRPr="00A91FF5" w:rsidRDefault="009248E0" w:rsidP="00AD61E8">
      <w:pPr>
        <w:pStyle w:val="Doc-title"/>
      </w:pPr>
      <w:hyperlink r:id="rId735" w:history="1">
        <w:r>
          <w:rPr>
            <w:rStyle w:val="Hyperlink"/>
          </w:rPr>
          <w:t>R2-2003005</w:t>
        </w:r>
      </w:hyperlink>
      <w:r w:rsidR="00AD61E8" w:rsidRPr="00A91FF5">
        <w:tab/>
        <w:t>Discussion on the MAC CE for NR-U</w:t>
      </w:r>
      <w:r w:rsidR="00AD61E8" w:rsidRPr="00A91FF5">
        <w:tab/>
        <w:t>Huawei, HiSilicon</w:t>
      </w:r>
      <w:r w:rsidR="00AD61E8" w:rsidRPr="00A91FF5">
        <w:tab/>
        <w:t>discussion</w:t>
      </w:r>
      <w:r w:rsidR="00AD61E8" w:rsidRPr="00A91FF5">
        <w:tab/>
        <w:t>Rel-16</w:t>
      </w:r>
      <w:r w:rsidR="00AD61E8" w:rsidRPr="00A91FF5">
        <w:tab/>
        <w:t>NR_unlic-Core</w:t>
      </w:r>
    </w:p>
    <w:p w14:paraId="77EF7FAF" w14:textId="54B8326B" w:rsidR="00AD61E8" w:rsidRPr="00A91FF5" w:rsidRDefault="009248E0" w:rsidP="00AD61E8">
      <w:pPr>
        <w:pStyle w:val="Doc-title"/>
      </w:pPr>
      <w:hyperlink r:id="rId736" w:history="1">
        <w:r>
          <w:rPr>
            <w:rStyle w:val="Hyperlink"/>
          </w:rPr>
          <w:t>R2-2003006</w:t>
        </w:r>
      </w:hyperlink>
      <w:r w:rsidR="00AD61E8" w:rsidRPr="00A91FF5">
        <w:tab/>
        <w:t>Discussion on PDCCH group switching for NR-U</w:t>
      </w:r>
      <w:r w:rsidR="00AD61E8" w:rsidRPr="00A91FF5">
        <w:tab/>
        <w:t>Huawei, HiSilicon</w:t>
      </w:r>
      <w:r w:rsidR="00AD61E8" w:rsidRPr="00A91FF5">
        <w:tab/>
        <w:t>discussion</w:t>
      </w:r>
      <w:r w:rsidR="00AD61E8" w:rsidRPr="00A91FF5">
        <w:tab/>
        <w:t>Rel-16</w:t>
      </w:r>
      <w:r w:rsidR="00AD61E8" w:rsidRPr="00A91FF5">
        <w:tab/>
        <w:t>NR_unlic-Core</w:t>
      </w:r>
    </w:p>
    <w:p w14:paraId="3A024759" w14:textId="16C3533B" w:rsidR="00AD61E8" w:rsidRPr="00A91FF5" w:rsidRDefault="009248E0" w:rsidP="00AD61E8">
      <w:pPr>
        <w:pStyle w:val="Doc-title"/>
      </w:pPr>
      <w:hyperlink r:id="rId737" w:history="1">
        <w:r>
          <w:rPr>
            <w:rStyle w:val="Hyperlink"/>
          </w:rPr>
          <w:t>R2-2003410</w:t>
        </w:r>
      </w:hyperlink>
      <w:r w:rsidR="00AD61E8" w:rsidRPr="00A91FF5">
        <w:tab/>
        <w:t>UEs not supporting gap-less msgA transmission</w:t>
      </w:r>
      <w:r w:rsidR="00AD61E8" w:rsidRPr="00A91FF5">
        <w:tab/>
        <w:t>Ericsson</w:t>
      </w:r>
      <w:r w:rsidR="00AD61E8" w:rsidRPr="00A91FF5">
        <w:tab/>
        <w:t>discussion</w:t>
      </w:r>
      <w:r w:rsidR="00AD61E8" w:rsidRPr="00A91FF5">
        <w:tab/>
        <w:t>Rel-16</w:t>
      </w:r>
      <w:r w:rsidR="00AD61E8" w:rsidRPr="00A91FF5">
        <w:tab/>
        <w:t>NR_unlic-Core, NR_2step_RACH-Core</w:t>
      </w:r>
    </w:p>
    <w:p w14:paraId="0477F508" w14:textId="7B2F125D" w:rsidR="00AD61E8" w:rsidRPr="00A91FF5" w:rsidRDefault="009248E0" w:rsidP="00AD61E8">
      <w:pPr>
        <w:pStyle w:val="Doc-title"/>
      </w:pPr>
      <w:hyperlink r:id="rId738" w:history="1">
        <w:r>
          <w:rPr>
            <w:rStyle w:val="Hyperlink"/>
          </w:rPr>
          <w:t>R2-2003498</w:t>
        </w:r>
      </w:hyperlink>
      <w:r w:rsidR="00AD61E8" w:rsidRPr="00A91FF5">
        <w:tab/>
        <w:t>MsgA PUSCH LBT failure impact</w:t>
      </w:r>
      <w:r w:rsidR="00AD61E8" w:rsidRPr="00A91FF5">
        <w:tab/>
        <w:t>CMCC</w:t>
      </w:r>
      <w:r w:rsidR="00AD61E8" w:rsidRPr="00A91FF5">
        <w:tab/>
        <w:t>discussion</w:t>
      </w:r>
      <w:r w:rsidR="00AD61E8" w:rsidRPr="00A91FF5">
        <w:tab/>
        <w:t>Rel-16</w:t>
      </w:r>
    </w:p>
    <w:p w14:paraId="08FFE344" w14:textId="77777777" w:rsidR="00AD61E8" w:rsidRPr="00A91FF5" w:rsidRDefault="00AD61E8" w:rsidP="00AD61E8">
      <w:pPr>
        <w:pStyle w:val="Doc-text2"/>
      </w:pPr>
    </w:p>
    <w:p w14:paraId="5BBE5363" w14:textId="77777777" w:rsidR="00AD61E8" w:rsidRPr="00A91FF5" w:rsidRDefault="00AD61E8" w:rsidP="00AD61E8">
      <w:pPr>
        <w:pStyle w:val="Doc-text2"/>
        <w:ind w:left="363"/>
        <w:rPr>
          <w:u w:val="single"/>
        </w:rPr>
      </w:pPr>
      <w:r w:rsidRPr="00A91FF5">
        <w:rPr>
          <w:u w:val="single"/>
        </w:rPr>
        <w:t>Not complying to guidance</w:t>
      </w:r>
    </w:p>
    <w:p w14:paraId="2F91D2D6" w14:textId="4AF17295" w:rsidR="00AD61E8" w:rsidRPr="00A91FF5" w:rsidRDefault="009248E0" w:rsidP="00AD61E8">
      <w:pPr>
        <w:pStyle w:val="Doc-title"/>
      </w:pPr>
      <w:hyperlink r:id="rId739" w:history="1">
        <w:r>
          <w:rPr>
            <w:rStyle w:val="Hyperlink"/>
          </w:rPr>
          <w:t>R2-2003031</w:t>
        </w:r>
      </w:hyperlink>
      <w:r w:rsidR="00AD61E8" w:rsidRPr="00A91FF5">
        <w:tab/>
        <w:t>Flushing HARQ buffer of the pending HARQ process in NR-U</w:t>
      </w:r>
      <w:r w:rsidR="00AD61E8" w:rsidRPr="00A91FF5">
        <w:tab/>
        <w:t>LG Electronics Polska</w:t>
      </w:r>
      <w:r w:rsidR="00AD61E8" w:rsidRPr="00A91FF5">
        <w:tab/>
        <w:t>CR</w:t>
      </w:r>
      <w:r w:rsidR="00AD61E8" w:rsidRPr="00A91FF5">
        <w:tab/>
        <w:t>Rel-16</w:t>
      </w:r>
      <w:r w:rsidR="00AD61E8" w:rsidRPr="00A91FF5">
        <w:tab/>
        <w:t>38.321</w:t>
      </w:r>
      <w:r w:rsidR="00AD61E8" w:rsidRPr="00A91FF5">
        <w:tab/>
        <w:t>16.0.0</w:t>
      </w:r>
      <w:r w:rsidR="00AD61E8" w:rsidRPr="00A91FF5">
        <w:tab/>
        <w:t>0717</w:t>
      </w:r>
      <w:r w:rsidR="00AD61E8" w:rsidRPr="00A91FF5">
        <w:tab/>
        <w:t>-</w:t>
      </w:r>
      <w:r w:rsidR="00AD61E8" w:rsidRPr="00A91FF5">
        <w:tab/>
        <w:t>F</w:t>
      </w:r>
      <w:r w:rsidR="00AD61E8" w:rsidRPr="00A91FF5">
        <w:tab/>
        <w:t>NR_unlic-Core</w:t>
      </w:r>
    </w:p>
    <w:p w14:paraId="0852155E" w14:textId="4719D94E" w:rsidR="00AD61E8" w:rsidRPr="00A91FF5" w:rsidRDefault="009248E0" w:rsidP="00AD61E8">
      <w:pPr>
        <w:pStyle w:val="Doc-title"/>
      </w:pPr>
      <w:hyperlink r:id="rId740" w:history="1">
        <w:r>
          <w:rPr>
            <w:rStyle w:val="Hyperlink"/>
          </w:rPr>
          <w:t>R2-2003050</w:t>
        </w:r>
      </w:hyperlink>
      <w:r w:rsidR="00AD61E8" w:rsidRPr="00A91FF5">
        <w:tab/>
        <w:t>Draft CR on LBT failure handling in MAC</w:t>
      </w:r>
      <w:r w:rsidR="00AD61E8" w:rsidRPr="00A91FF5">
        <w:tab/>
        <w:t>Nokia, Nokia Shanghai Bell</w:t>
      </w:r>
      <w:r w:rsidR="00AD61E8" w:rsidRPr="00A91FF5">
        <w:tab/>
        <w:t>draftCR</w:t>
      </w:r>
      <w:r w:rsidR="00AD61E8" w:rsidRPr="00A91FF5">
        <w:tab/>
        <w:t>Rel-16</w:t>
      </w:r>
      <w:r w:rsidR="00AD61E8" w:rsidRPr="00A91FF5">
        <w:tab/>
        <w:t>38.321</w:t>
      </w:r>
      <w:r w:rsidR="00AD61E8" w:rsidRPr="00A91FF5">
        <w:tab/>
        <w:t>16.0.0</w:t>
      </w:r>
      <w:r w:rsidR="00AD61E8" w:rsidRPr="00A91FF5">
        <w:tab/>
        <w:t>NR_unlic-Core</w:t>
      </w:r>
    </w:p>
    <w:p w14:paraId="171D1B12" w14:textId="77777777" w:rsidR="00C906CE" w:rsidRPr="00A91FF5" w:rsidRDefault="00C906CE" w:rsidP="00C906CE">
      <w:pPr>
        <w:pStyle w:val="Doc-text2"/>
      </w:pPr>
    </w:p>
    <w:p w14:paraId="52A43C35" w14:textId="77777777" w:rsidR="00C906CE" w:rsidRPr="00A91FF5" w:rsidRDefault="00C906CE" w:rsidP="00C906CE">
      <w:pPr>
        <w:pStyle w:val="Heading3"/>
      </w:pPr>
      <w:bookmarkStart w:id="240" w:name="_Toc39528241"/>
      <w:bookmarkStart w:id="241" w:name="_Toc40051096"/>
      <w:bookmarkStart w:id="242" w:name="_Toc41695810"/>
      <w:r w:rsidRPr="00A91FF5">
        <w:t>6.2.3</w:t>
      </w:r>
      <w:r w:rsidRPr="00A91FF5">
        <w:tab/>
        <w:t>Control plane</w:t>
      </w:r>
      <w:bookmarkEnd w:id="240"/>
      <w:bookmarkEnd w:id="241"/>
      <w:bookmarkEnd w:id="242"/>
    </w:p>
    <w:p w14:paraId="01A69FB7" w14:textId="77777777" w:rsidR="00C906CE" w:rsidRPr="00A91FF5" w:rsidRDefault="00C906CE" w:rsidP="00C906CE">
      <w:pPr>
        <w:pStyle w:val="Doc-title"/>
        <w:rPr>
          <w:i/>
          <w:iCs/>
          <w:sz w:val="18"/>
          <w:szCs w:val="22"/>
        </w:rPr>
      </w:pPr>
      <w:r w:rsidRPr="00A91FF5">
        <w:rPr>
          <w:i/>
          <w:iCs/>
          <w:sz w:val="18"/>
          <w:szCs w:val="22"/>
        </w:rPr>
        <w:t>Including [Post109e#38][NR-U] RRC open issues (Qualcomm)</w:t>
      </w:r>
    </w:p>
    <w:p w14:paraId="7049D684" w14:textId="77777777" w:rsidR="00C906CE" w:rsidRPr="00A91FF5" w:rsidRDefault="00C906CE" w:rsidP="00C906CE">
      <w:pPr>
        <w:pStyle w:val="Doc-text2"/>
        <w:ind w:left="0" w:hanging="3"/>
        <w:rPr>
          <w:i/>
          <w:iCs/>
          <w:sz w:val="18"/>
          <w:szCs w:val="22"/>
        </w:rPr>
      </w:pPr>
      <w:r w:rsidRPr="00A91FF5">
        <w:rPr>
          <w:i/>
          <w:iCs/>
          <w:sz w:val="18"/>
          <w:szCs w:val="22"/>
        </w:rPr>
        <w:t xml:space="preserve">Contributions related to issues addressed by the email discussions should be avoided and are discouraged for this AI.  </w:t>
      </w:r>
    </w:p>
    <w:p w14:paraId="5BB77825" w14:textId="77777777" w:rsidR="00C906CE" w:rsidRPr="00A91FF5" w:rsidRDefault="00C906CE" w:rsidP="00C906CE">
      <w:pPr>
        <w:pStyle w:val="Doc-title"/>
        <w:ind w:left="0" w:firstLine="1"/>
        <w:rPr>
          <w:i/>
          <w:iCs/>
          <w:sz w:val="18"/>
          <w:szCs w:val="22"/>
        </w:rPr>
      </w:pPr>
      <w:r w:rsidRPr="00A91FF5">
        <w:rPr>
          <w:i/>
          <w:iCs/>
          <w:sz w:val="18"/>
          <w:szCs w:val="22"/>
        </w:rPr>
        <w:t xml:space="preserve">All identified critical open issues should be provided to the rapporteur via email discussion Post109e#38 and new contributions on those topics are discouraged.  Contributions should be reserved for more complicated issued. </w:t>
      </w:r>
    </w:p>
    <w:p w14:paraId="288901EE" w14:textId="77777777" w:rsidR="00C906CE" w:rsidRPr="00A91FF5" w:rsidRDefault="00C906CE" w:rsidP="00C906CE">
      <w:pPr>
        <w:pStyle w:val="Doc-text2"/>
        <w:ind w:left="0" w:hanging="3"/>
        <w:rPr>
          <w:i/>
          <w:iCs/>
          <w:sz w:val="18"/>
          <w:szCs w:val="22"/>
        </w:rPr>
      </w:pPr>
      <w:r w:rsidRPr="00A91FF5">
        <w:rPr>
          <w:i/>
          <w:iCs/>
          <w:sz w:val="18"/>
          <w:szCs w:val="22"/>
        </w:rPr>
        <w:t xml:space="preserve">No individual company CRs should be submitted  </w:t>
      </w:r>
    </w:p>
    <w:p w14:paraId="258B2019" w14:textId="77777777" w:rsidR="00AD61E8" w:rsidRPr="00A91FF5" w:rsidRDefault="00AD61E8" w:rsidP="00AD61E8">
      <w:pPr>
        <w:pStyle w:val="Doc-text2"/>
        <w:ind w:left="0" w:hanging="3"/>
        <w:rPr>
          <w:i/>
          <w:iCs/>
          <w:sz w:val="18"/>
          <w:szCs w:val="22"/>
        </w:rPr>
      </w:pPr>
    </w:p>
    <w:p w14:paraId="655B2D28" w14:textId="77777777" w:rsidR="00AD61E8" w:rsidRPr="00A91FF5" w:rsidRDefault="00AD61E8" w:rsidP="00AD61E8">
      <w:pPr>
        <w:pStyle w:val="Doc-title"/>
        <w:rPr>
          <w:b/>
          <w:bCs/>
        </w:rPr>
      </w:pPr>
      <w:r w:rsidRPr="00A91FF5">
        <w:rPr>
          <w:b/>
          <w:bCs/>
        </w:rPr>
        <w:t>To be treated</w:t>
      </w:r>
    </w:p>
    <w:p w14:paraId="75E03BB5" w14:textId="6187BC77" w:rsidR="00AD61E8" w:rsidRPr="00A91FF5" w:rsidRDefault="009248E0" w:rsidP="00AD61E8">
      <w:pPr>
        <w:pStyle w:val="Doc-title"/>
      </w:pPr>
      <w:hyperlink r:id="rId741" w:history="1">
        <w:r>
          <w:rPr>
            <w:rStyle w:val="Hyperlink"/>
          </w:rPr>
          <w:t>R2-2002843</w:t>
        </w:r>
      </w:hyperlink>
      <w:r w:rsidR="00AD61E8" w:rsidRPr="00A91FF5">
        <w:tab/>
        <w:t xml:space="preserve">Report of [Post109e#38][NR-U] RRC open issues </w:t>
      </w:r>
      <w:r w:rsidR="00AD61E8" w:rsidRPr="00A91FF5">
        <w:tab/>
        <w:t>Qualcomm Incorporated</w:t>
      </w:r>
      <w:r w:rsidR="00AD61E8" w:rsidRPr="00A91FF5">
        <w:tab/>
        <w:t>report</w:t>
      </w:r>
      <w:r w:rsidR="00AD61E8" w:rsidRPr="00A91FF5">
        <w:tab/>
        <w:t>Late</w:t>
      </w:r>
    </w:p>
    <w:p w14:paraId="365F8956" w14:textId="77777777" w:rsidR="00AD61E8" w:rsidRPr="00A91FF5" w:rsidRDefault="00AD61E8" w:rsidP="00AD61E8">
      <w:pPr>
        <w:pStyle w:val="Doc-text2"/>
      </w:pPr>
      <w:r w:rsidRPr="00A91FF5">
        <w:t>=&gt;</w:t>
      </w:r>
      <w:r w:rsidRPr="00A91FF5">
        <w:tab/>
        <w:t>Noted</w:t>
      </w:r>
    </w:p>
    <w:p w14:paraId="0A248861" w14:textId="77777777" w:rsidR="00AD61E8" w:rsidRPr="00A91FF5" w:rsidRDefault="00AD61E8" w:rsidP="00AD61E8">
      <w:pPr>
        <w:pStyle w:val="Doc-text2"/>
        <w:ind w:hanging="1622"/>
      </w:pPr>
    </w:p>
    <w:tbl>
      <w:tblPr>
        <w:tblStyle w:val="TableGrid"/>
        <w:tblW w:w="0" w:type="auto"/>
        <w:tblInd w:w="535" w:type="dxa"/>
        <w:tblLook w:val="04A0" w:firstRow="1" w:lastRow="0" w:firstColumn="1" w:lastColumn="0" w:noHBand="0" w:noVBand="1"/>
      </w:tblPr>
      <w:tblGrid>
        <w:gridCol w:w="8572"/>
      </w:tblGrid>
      <w:tr w:rsidR="007972CD" w:rsidRPr="00A91FF5" w14:paraId="2F64134F" w14:textId="77777777" w:rsidTr="0017529D">
        <w:tc>
          <w:tcPr>
            <w:tcW w:w="8572" w:type="dxa"/>
          </w:tcPr>
          <w:p w14:paraId="3690A670" w14:textId="77777777" w:rsidR="00AD61E8" w:rsidRPr="00A91FF5" w:rsidRDefault="00AD61E8" w:rsidP="0017529D">
            <w:pPr>
              <w:pStyle w:val="Doc-text2"/>
              <w:ind w:left="0" w:firstLine="0"/>
              <w:rPr>
                <w:b/>
                <w:bCs/>
              </w:rPr>
            </w:pPr>
            <w:r w:rsidRPr="00A91FF5">
              <w:rPr>
                <w:b/>
                <w:bCs/>
              </w:rPr>
              <w:t>Agreements</w:t>
            </w:r>
          </w:p>
          <w:p w14:paraId="664DEF2D" w14:textId="77777777" w:rsidR="00AD61E8" w:rsidRPr="00A91FF5" w:rsidRDefault="00AD61E8" w:rsidP="0017529D">
            <w:pPr>
              <w:rPr>
                <w:rFonts w:asciiTheme="minorHAnsi" w:hAnsiTheme="minorHAnsi" w:cstheme="minorHAnsi"/>
                <w:bCs/>
              </w:rPr>
            </w:pPr>
            <w:r w:rsidRPr="00A91FF5">
              <w:rPr>
                <w:rFonts w:asciiTheme="minorHAnsi" w:hAnsiTheme="minorHAnsi" w:cstheme="minorHAnsi"/>
                <w:bCs/>
              </w:rPr>
              <w:t>1 Introduce the field descriptions communicated by RAN1 with the following changes:</w:t>
            </w:r>
          </w:p>
          <w:p w14:paraId="56DD7F0B" w14:textId="77777777" w:rsidR="00AD61E8" w:rsidRPr="00A91FF5" w:rsidRDefault="00AD61E8" w:rsidP="004B3344">
            <w:pPr>
              <w:pStyle w:val="ListParagraph"/>
              <w:numPr>
                <w:ilvl w:val="0"/>
                <w:numId w:val="66"/>
              </w:numPr>
              <w:overflowPunct w:val="0"/>
              <w:autoSpaceDE w:val="0"/>
              <w:autoSpaceDN w:val="0"/>
              <w:adjustRightInd w:val="0"/>
              <w:spacing w:after="120" w:line="288" w:lineRule="auto"/>
              <w:contextualSpacing/>
              <w:textAlignment w:val="baseline"/>
              <w:rPr>
                <w:rFonts w:asciiTheme="minorHAnsi" w:hAnsiTheme="minorHAnsi" w:cstheme="minorHAnsi"/>
                <w:bCs/>
                <w:sz w:val="20"/>
              </w:rPr>
            </w:pPr>
            <w:r w:rsidRPr="00A91FF5">
              <w:rPr>
                <w:rFonts w:asciiTheme="minorHAnsi" w:hAnsiTheme="minorHAnsi" w:cstheme="minorHAnsi"/>
                <w:bCs/>
                <w:sz w:val="20"/>
              </w:rPr>
              <w:lastRenderedPageBreak/>
              <w:t xml:space="preserve">Use </w:t>
            </w:r>
            <w:r w:rsidRPr="00A91FF5">
              <w:rPr>
                <w:rFonts w:asciiTheme="minorHAnsi" w:hAnsiTheme="minorHAnsi" w:cstheme="minorHAnsi"/>
                <w:bCs/>
                <w:i/>
                <w:iCs/>
                <w:sz w:val="20"/>
              </w:rPr>
              <w:t>inOneGroup</w:t>
            </w:r>
            <w:r w:rsidRPr="00A91FF5">
              <w:rPr>
                <w:rFonts w:asciiTheme="minorHAnsi" w:hAnsiTheme="minorHAnsi" w:cstheme="minorHAnsi"/>
                <w:bCs/>
                <w:sz w:val="20"/>
                <w:lang w:val="en-US"/>
              </w:rPr>
              <w:t xml:space="preserve"> instead of </w:t>
            </w:r>
            <w:r w:rsidRPr="00A91FF5">
              <w:rPr>
                <w:rFonts w:asciiTheme="minorHAnsi" w:hAnsiTheme="minorHAnsi" w:cstheme="minorHAnsi"/>
                <w:bCs/>
                <w:i/>
                <w:sz w:val="20"/>
              </w:rPr>
              <w:t>mediumBitmap</w:t>
            </w:r>
            <w:r w:rsidRPr="00A91FF5">
              <w:rPr>
                <w:rFonts w:asciiTheme="minorHAnsi" w:hAnsiTheme="minorHAnsi" w:cstheme="minorHAnsi"/>
                <w:bCs/>
                <w:sz w:val="20"/>
              </w:rPr>
              <w:t xml:space="preserve"> in </w:t>
            </w:r>
            <w:r w:rsidRPr="00A91FF5">
              <w:rPr>
                <w:rFonts w:asciiTheme="minorHAnsi" w:hAnsiTheme="minorHAnsi" w:cstheme="minorHAnsi"/>
                <w:bCs/>
                <w:i/>
                <w:sz w:val="20"/>
              </w:rPr>
              <w:t>ServingCellConfigCommonSIB [verify this]</w:t>
            </w:r>
          </w:p>
          <w:p w14:paraId="0A5F9FD7" w14:textId="77777777" w:rsidR="00AD61E8" w:rsidRPr="00A91FF5" w:rsidRDefault="00AD61E8" w:rsidP="004B3344">
            <w:pPr>
              <w:pStyle w:val="ListParagraph"/>
              <w:numPr>
                <w:ilvl w:val="0"/>
                <w:numId w:val="66"/>
              </w:numPr>
              <w:overflowPunct w:val="0"/>
              <w:autoSpaceDE w:val="0"/>
              <w:autoSpaceDN w:val="0"/>
              <w:adjustRightInd w:val="0"/>
              <w:spacing w:after="120" w:line="288" w:lineRule="auto"/>
              <w:contextualSpacing/>
              <w:textAlignment w:val="baseline"/>
              <w:rPr>
                <w:rFonts w:asciiTheme="minorHAnsi" w:hAnsiTheme="minorHAnsi" w:cstheme="minorHAnsi"/>
                <w:bCs/>
                <w:sz w:val="20"/>
              </w:rPr>
            </w:pPr>
            <w:r w:rsidRPr="00A91FF5">
              <w:rPr>
                <w:rFonts w:asciiTheme="minorHAnsi" w:hAnsiTheme="minorHAnsi" w:cstheme="minorHAnsi"/>
                <w:bCs/>
                <w:sz w:val="20"/>
              </w:rPr>
              <w:t xml:space="preserve">Include the statement in </w:t>
            </w:r>
            <w:r w:rsidRPr="00A91FF5">
              <w:rPr>
                <w:rFonts w:asciiTheme="minorHAnsi" w:hAnsiTheme="minorHAnsi" w:cstheme="minorHAnsi"/>
                <w:bCs/>
                <w:sz w:val="20"/>
                <w:lang w:val="en-US"/>
              </w:rPr>
              <w:t>“</w:t>
            </w:r>
            <w:r w:rsidRPr="00A91FF5">
              <w:rPr>
                <w:rFonts w:asciiTheme="minorHAnsi" w:eastAsia="Times New Roman" w:hAnsiTheme="minorHAnsi" w:cstheme="minorHAnsi"/>
                <w:bCs/>
                <w:sz w:val="20"/>
                <w:lang w:eastAsia="ja-JP"/>
              </w:rPr>
              <w:t>The UE expects that a bit at position k &gt; ssb-PositionQCL-Relationship-16 is 0, and the number of actually transmitted SS/PBCH blocks is not larger the number of 1’s in the bitmap.</w:t>
            </w:r>
            <w:r w:rsidRPr="00A91FF5">
              <w:rPr>
                <w:rFonts w:asciiTheme="minorHAnsi" w:hAnsiTheme="minorHAnsi" w:cstheme="minorHAnsi"/>
                <w:bCs/>
                <w:sz w:val="20"/>
                <w:lang w:val="en-US"/>
              </w:rPr>
              <w:t>” in SSB-ToMeasure</w:t>
            </w:r>
          </w:p>
          <w:p w14:paraId="1183C297" w14:textId="77777777" w:rsidR="00AD61E8" w:rsidRPr="00A91FF5" w:rsidRDefault="00AD61E8" w:rsidP="004B3344">
            <w:pPr>
              <w:pStyle w:val="ListParagraph"/>
              <w:numPr>
                <w:ilvl w:val="0"/>
                <w:numId w:val="66"/>
              </w:numPr>
              <w:overflowPunct w:val="0"/>
              <w:autoSpaceDE w:val="0"/>
              <w:autoSpaceDN w:val="0"/>
              <w:adjustRightInd w:val="0"/>
              <w:spacing w:after="120" w:line="288" w:lineRule="auto"/>
              <w:contextualSpacing/>
              <w:textAlignment w:val="baseline"/>
              <w:rPr>
                <w:rFonts w:asciiTheme="minorHAnsi" w:hAnsiTheme="minorHAnsi" w:cstheme="minorHAnsi"/>
                <w:bCs/>
                <w:sz w:val="20"/>
              </w:rPr>
            </w:pPr>
            <w:r w:rsidRPr="00A91FF5">
              <w:rPr>
                <w:rFonts w:asciiTheme="minorHAnsi" w:hAnsiTheme="minorHAnsi" w:cstheme="minorHAnsi"/>
                <w:bCs/>
                <w:sz w:val="20"/>
                <w:lang w:eastAsia="ja-JP"/>
              </w:rPr>
              <w:t>Use “For operation in licensed spectrum” instead of “without shared spectrum channel access”</w:t>
            </w:r>
          </w:p>
          <w:p w14:paraId="06CCD946" w14:textId="77777777" w:rsidR="00AD61E8" w:rsidRPr="00A91FF5" w:rsidRDefault="00AD61E8" w:rsidP="004B3344">
            <w:pPr>
              <w:pStyle w:val="ListParagraph"/>
              <w:numPr>
                <w:ilvl w:val="0"/>
                <w:numId w:val="66"/>
              </w:numPr>
              <w:overflowPunct w:val="0"/>
              <w:autoSpaceDE w:val="0"/>
              <w:autoSpaceDN w:val="0"/>
              <w:adjustRightInd w:val="0"/>
              <w:spacing w:after="120" w:line="288" w:lineRule="auto"/>
              <w:contextualSpacing/>
              <w:textAlignment w:val="baseline"/>
              <w:rPr>
                <w:rFonts w:asciiTheme="minorHAnsi" w:hAnsiTheme="minorHAnsi" w:cstheme="minorHAnsi"/>
                <w:bCs/>
                <w:sz w:val="20"/>
              </w:rPr>
            </w:pPr>
            <w:r w:rsidRPr="00A91FF5">
              <w:rPr>
                <w:rFonts w:asciiTheme="minorHAnsi" w:hAnsiTheme="minorHAnsi" w:cstheme="minorHAnsi"/>
                <w:bCs/>
                <w:sz w:val="20"/>
              </w:rPr>
              <w:t>Use “leftmost” instead of “MSB”</w:t>
            </w:r>
          </w:p>
          <w:p w14:paraId="7BB811AA" w14:textId="77777777" w:rsidR="00AD61E8" w:rsidRPr="00A91FF5" w:rsidRDefault="00AD61E8" w:rsidP="0017529D">
            <w:pPr>
              <w:rPr>
                <w:rFonts w:asciiTheme="minorHAnsi" w:hAnsiTheme="minorHAnsi" w:cstheme="minorHAnsi"/>
                <w:b/>
              </w:rPr>
            </w:pPr>
          </w:p>
          <w:p w14:paraId="5F8AB2A6" w14:textId="2CC44A1F" w:rsidR="00AD61E8" w:rsidRPr="00A91FF5" w:rsidRDefault="00AD61E8" w:rsidP="0017529D">
            <w:pPr>
              <w:rPr>
                <w:rFonts w:asciiTheme="minorHAnsi" w:hAnsiTheme="minorHAnsi" w:cstheme="minorHAnsi"/>
                <w:bCs/>
              </w:rPr>
            </w:pPr>
            <w:r w:rsidRPr="00A91FF5">
              <w:rPr>
                <w:rFonts w:asciiTheme="minorHAnsi" w:hAnsiTheme="minorHAnsi" w:cstheme="minorHAnsi"/>
                <w:bCs/>
              </w:rPr>
              <w:t>2: No other changes are introduced to RRC to address the recommendations and agreements in RAN1 LS (</w:t>
            </w:r>
            <w:hyperlink r:id="rId742" w:history="1">
              <w:r w:rsidR="009248E0">
                <w:rPr>
                  <w:rStyle w:val="Hyperlink"/>
                  <w:rFonts w:asciiTheme="minorHAnsi" w:hAnsiTheme="minorHAnsi" w:cstheme="minorHAnsi"/>
                  <w:bCs/>
                </w:rPr>
                <w:t>R2-2001357</w:t>
              </w:r>
            </w:hyperlink>
            <w:r w:rsidRPr="00A91FF5">
              <w:rPr>
                <w:rFonts w:asciiTheme="minorHAnsi" w:hAnsiTheme="minorHAnsi" w:cstheme="minorHAnsi"/>
                <w:bCs/>
              </w:rPr>
              <w:t>).</w:t>
            </w:r>
          </w:p>
          <w:p w14:paraId="66F468F0" w14:textId="77777777" w:rsidR="00AD61E8" w:rsidRPr="00A91FF5" w:rsidRDefault="00AD61E8" w:rsidP="0017529D">
            <w:pPr>
              <w:pStyle w:val="ListParagraph"/>
              <w:ind w:left="0"/>
              <w:rPr>
                <w:rFonts w:asciiTheme="minorHAnsi" w:hAnsiTheme="minorHAnsi" w:cstheme="minorHAnsi"/>
                <w:bCs/>
                <w:sz w:val="20"/>
              </w:rPr>
            </w:pPr>
          </w:p>
          <w:p w14:paraId="496AA8D6" w14:textId="77777777" w:rsidR="00AD61E8" w:rsidRPr="00A91FF5" w:rsidRDefault="00AD61E8" w:rsidP="0017529D">
            <w:pPr>
              <w:pStyle w:val="ListParagraph"/>
              <w:ind w:left="0"/>
              <w:rPr>
                <w:rFonts w:asciiTheme="minorHAnsi" w:hAnsiTheme="minorHAnsi" w:cstheme="minorHAnsi"/>
                <w:bCs/>
                <w:sz w:val="20"/>
              </w:rPr>
            </w:pPr>
            <w:r w:rsidRPr="00A91FF5">
              <w:rPr>
                <w:rFonts w:asciiTheme="minorHAnsi" w:hAnsiTheme="minorHAnsi" w:cstheme="minorHAnsi"/>
                <w:bCs/>
                <w:sz w:val="20"/>
              </w:rPr>
              <w:t>3. Introduce the following changes:</w:t>
            </w:r>
          </w:p>
          <w:p w14:paraId="1BDBF7EE" w14:textId="77777777" w:rsidR="00AD61E8" w:rsidRPr="00A91FF5" w:rsidRDefault="00AD61E8" w:rsidP="004B3344">
            <w:pPr>
              <w:pStyle w:val="ListParagraph"/>
              <w:numPr>
                <w:ilvl w:val="0"/>
                <w:numId w:val="64"/>
              </w:numPr>
              <w:overflowPunct w:val="0"/>
              <w:autoSpaceDE w:val="0"/>
              <w:autoSpaceDN w:val="0"/>
              <w:adjustRightInd w:val="0"/>
              <w:spacing w:after="120" w:line="288" w:lineRule="auto"/>
              <w:contextualSpacing/>
              <w:textAlignment w:val="baseline"/>
              <w:rPr>
                <w:rFonts w:asciiTheme="minorHAnsi" w:hAnsiTheme="minorHAnsi" w:cstheme="minorHAnsi"/>
                <w:bCs/>
                <w:sz w:val="20"/>
              </w:rPr>
            </w:pPr>
            <w:r w:rsidRPr="00A91FF5">
              <w:rPr>
                <w:rFonts w:asciiTheme="minorHAnsi" w:hAnsiTheme="minorHAnsi" w:cstheme="minorHAnsi"/>
                <w:bCs/>
                <w:sz w:val="20"/>
              </w:rPr>
              <w:t>Replace ffsValue with 64 in:</w:t>
            </w:r>
          </w:p>
          <w:p w14:paraId="60C3254C" w14:textId="77777777" w:rsidR="00AD61E8" w:rsidRPr="00A91FF5" w:rsidRDefault="00AD61E8" w:rsidP="004B3344">
            <w:pPr>
              <w:pStyle w:val="ListParagraph"/>
              <w:numPr>
                <w:ilvl w:val="2"/>
                <w:numId w:val="64"/>
              </w:numPr>
              <w:overflowPunct w:val="0"/>
              <w:autoSpaceDE w:val="0"/>
              <w:autoSpaceDN w:val="0"/>
              <w:adjustRightInd w:val="0"/>
              <w:spacing w:after="120" w:line="288" w:lineRule="auto"/>
              <w:contextualSpacing/>
              <w:textAlignment w:val="baseline"/>
              <w:rPr>
                <w:rFonts w:asciiTheme="minorHAnsi" w:hAnsiTheme="minorHAnsi" w:cstheme="minorHAnsi"/>
                <w:bCs/>
                <w:sz w:val="20"/>
              </w:rPr>
            </w:pPr>
            <w:r w:rsidRPr="00A91FF5">
              <w:rPr>
                <w:rFonts w:asciiTheme="minorHAnsi" w:hAnsiTheme="minorHAnsi" w:cstheme="minorHAnsi"/>
                <w:bCs/>
                <w:sz w:val="20"/>
              </w:rPr>
              <w:t>co-DurationList-r16       SEQUENCE (SIZE(1..ffsValue)) OF CO-Duration-r16 -- FFS size upper limit 64</w:t>
            </w:r>
          </w:p>
          <w:p w14:paraId="397ACB85" w14:textId="77777777" w:rsidR="00AD61E8" w:rsidRPr="00A91FF5" w:rsidRDefault="00AD61E8" w:rsidP="004B3344">
            <w:pPr>
              <w:pStyle w:val="ListParagraph"/>
              <w:numPr>
                <w:ilvl w:val="0"/>
                <w:numId w:val="64"/>
              </w:numPr>
              <w:overflowPunct w:val="0"/>
              <w:autoSpaceDE w:val="0"/>
              <w:autoSpaceDN w:val="0"/>
              <w:adjustRightInd w:val="0"/>
              <w:spacing w:after="120" w:line="288" w:lineRule="auto"/>
              <w:contextualSpacing/>
              <w:textAlignment w:val="baseline"/>
              <w:rPr>
                <w:rFonts w:asciiTheme="minorHAnsi" w:hAnsiTheme="minorHAnsi" w:cstheme="minorHAnsi"/>
                <w:bCs/>
                <w:sz w:val="20"/>
              </w:rPr>
            </w:pPr>
            <w:r w:rsidRPr="00A91FF5">
              <w:rPr>
                <w:rFonts w:asciiTheme="minorHAnsi" w:hAnsiTheme="minorHAnsi" w:cstheme="minorHAnsi"/>
                <w:bCs/>
                <w:sz w:val="20"/>
              </w:rPr>
              <w:t>Replace ffsValue below with 1120 to support 20ms duration (the new upper limit is changed from 560 to 1120 as it is needed for SCS 60Khz):</w:t>
            </w:r>
          </w:p>
          <w:p w14:paraId="36DE9146" w14:textId="77777777" w:rsidR="00AD61E8" w:rsidRPr="00A91FF5" w:rsidRDefault="00AD61E8" w:rsidP="004B3344">
            <w:pPr>
              <w:pStyle w:val="ListParagraph"/>
              <w:numPr>
                <w:ilvl w:val="2"/>
                <w:numId w:val="64"/>
              </w:numPr>
              <w:overflowPunct w:val="0"/>
              <w:autoSpaceDE w:val="0"/>
              <w:autoSpaceDN w:val="0"/>
              <w:adjustRightInd w:val="0"/>
              <w:spacing w:after="120" w:line="288" w:lineRule="auto"/>
              <w:contextualSpacing/>
              <w:textAlignment w:val="baseline"/>
              <w:rPr>
                <w:rFonts w:asciiTheme="minorHAnsi" w:hAnsiTheme="minorHAnsi" w:cstheme="minorHAnsi"/>
                <w:bCs/>
                <w:sz w:val="20"/>
              </w:rPr>
            </w:pPr>
            <w:r w:rsidRPr="00A91FF5">
              <w:rPr>
                <w:rFonts w:asciiTheme="minorHAnsi" w:hAnsiTheme="minorHAnsi" w:cstheme="minorHAnsi"/>
                <w:bCs/>
                <w:sz w:val="20"/>
              </w:rPr>
              <w:t xml:space="preserve">CO-Duration-r16 ::=    INTEGER (0..ffsValue) -- FFS upper limit 560 </w:t>
            </w:r>
          </w:p>
          <w:p w14:paraId="1377E9BF" w14:textId="77777777" w:rsidR="00AD61E8" w:rsidRPr="00A91FF5" w:rsidRDefault="00AD61E8" w:rsidP="0017529D">
            <w:pPr>
              <w:spacing w:after="120" w:line="288" w:lineRule="auto"/>
              <w:ind w:left="720"/>
              <w:contextualSpacing/>
              <w:rPr>
                <w:rFonts w:asciiTheme="minorHAnsi" w:hAnsiTheme="minorHAnsi" w:cstheme="minorHAnsi"/>
                <w:bCs/>
              </w:rPr>
            </w:pPr>
            <w:r w:rsidRPr="00A91FF5">
              <w:rPr>
                <w:rFonts w:asciiTheme="minorHAnsi" w:hAnsiTheme="minorHAnsi" w:cstheme="minorHAnsi"/>
                <w:bCs/>
              </w:rPr>
              <w:t xml:space="preserve">The structure discussion and possible unification is moved to ASN.1 discussion.  Capture this as open issue. </w:t>
            </w:r>
          </w:p>
          <w:p w14:paraId="7A4F0A84" w14:textId="77777777" w:rsidR="00AD61E8" w:rsidRPr="00A91FF5" w:rsidRDefault="00AD61E8" w:rsidP="004B3344">
            <w:pPr>
              <w:pStyle w:val="ListParagraph"/>
              <w:numPr>
                <w:ilvl w:val="0"/>
                <w:numId w:val="64"/>
              </w:numPr>
              <w:overflowPunct w:val="0"/>
              <w:autoSpaceDE w:val="0"/>
              <w:autoSpaceDN w:val="0"/>
              <w:adjustRightInd w:val="0"/>
              <w:spacing w:after="120" w:line="288" w:lineRule="auto"/>
              <w:contextualSpacing/>
              <w:textAlignment w:val="baseline"/>
              <w:rPr>
                <w:rFonts w:asciiTheme="minorHAnsi" w:hAnsiTheme="minorHAnsi" w:cstheme="minorHAnsi"/>
                <w:bCs/>
                <w:sz w:val="20"/>
              </w:rPr>
            </w:pPr>
            <w:r w:rsidRPr="00A91FF5">
              <w:rPr>
                <w:rFonts w:asciiTheme="minorHAnsi" w:hAnsiTheme="minorHAnsi" w:cstheme="minorHAnsi"/>
                <w:bCs/>
                <w:sz w:val="20"/>
              </w:rPr>
              <w:t xml:space="preserve">Add field description for </w:t>
            </w:r>
            <w:r w:rsidRPr="00A91FF5">
              <w:rPr>
                <w:rFonts w:asciiTheme="minorHAnsi" w:hAnsiTheme="minorHAnsi" w:cstheme="minorHAnsi"/>
                <w:bCs/>
                <w:i/>
                <w:iCs/>
                <w:sz w:val="20"/>
              </w:rPr>
              <w:t>CO-Duration</w:t>
            </w:r>
          </w:p>
          <w:p w14:paraId="45536AC1" w14:textId="77777777" w:rsidR="00AD61E8" w:rsidRPr="00A91FF5" w:rsidRDefault="00AD61E8" w:rsidP="0017529D">
            <w:pPr>
              <w:pStyle w:val="ListParagraph"/>
              <w:ind w:left="0"/>
              <w:rPr>
                <w:rFonts w:asciiTheme="minorHAnsi" w:hAnsiTheme="minorHAnsi" w:cstheme="minorHAnsi"/>
                <w:b/>
                <w:sz w:val="20"/>
              </w:rPr>
            </w:pPr>
          </w:p>
          <w:p w14:paraId="2C33513F" w14:textId="77777777" w:rsidR="00AD61E8" w:rsidRPr="00A91FF5" w:rsidRDefault="00AD61E8" w:rsidP="0017529D">
            <w:pPr>
              <w:pStyle w:val="ListParagraph"/>
              <w:ind w:left="0"/>
              <w:rPr>
                <w:rFonts w:asciiTheme="minorHAnsi" w:hAnsiTheme="minorHAnsi" w:cstheme="minorHAnsi"/>
                <w:bCs/>
                <w:sz w:val="20"/>
              </w:rPr>
            </w:pPr>
            <w:r w:rsidRPr="00A91FF5">
              <w:rPr>
                <w:rFonts w:asciiTheme="minorHAnsi" w:hAnsiTheme="minorHAnsi" w:cstheme="minorHAnsi"/>
                <w:bCs/>
                <w:sz w:val="20"/>
              </w:rPr>
              <w:t>4. Introduce the following changes:</w:t>
            </w:r>
          </w:p>
          <w:p w14:paraId="47C09D47" w14:textId="77777777" w:rsidR="00AD61E8" w:rsidRPr="00A91FF5" w:rsidRDefault="00AD61E8" w:rsidP="004B3344">
            <w:pPr>
              <w:pStyle w:val="ListParagraph"/>
              <w:numPr>
                <w:ilvl w:val="0"/>
                <w:numId w:val="65"/>
              </w:numPr>
              <w:overflowPunct w:val="0"/>
              <w:autoSpaceDE w:val="0"/>
              <w:autoSpaceDN w:val="0"/>
              <w:adjustRightInd w:val="0"/>
              <w:spacing w:after="120" w:line="288" w:lineRule="auto"/>
              <w:contextualSpacing/>
              <w:textAlignment w:val="baseline"/>
              <w:rPr>
                <w:rFonts w:asciiTheme="minorHAnsi" w:hAnsiTheme="minorHAnsi" w:cstheme="minorHAnsi"/>
                <w:bCs/>
                <w:sz w:val="20"/>
              </w:rPr>
            </w:pPr>
            <w:r w:rsidRPr="00A91FF5">
              <w:rPr>
                <w:rFonts w:asciiTheme="minorHAnsi" w:hAnsiTheme="minorHAnsi" w:cstheme="minorHAnsi"/>
                <w:bCs/>
                <w:sz w:val="20"/>
              </w:rPr>
              <w:t>Replace ffsValue below with 80 (maximum needed for 20ms with SCS of 60khz):</w:t>
            </w:r>
          </w:p>
          <w:p w14:paraId="435E79E5" w14:textId="77777777" w:rsidR="00AD61E8" w:rsidRPr="00A91FF5" w:rsidRDefault="00AD61E8" w:rsidP="004B3344">
            <w:pPr>
              <w:pStyle w:val="ListParagraph"/>
              <w:numPr>
                <w:ilvl w:val="2"/>
                <w:numId w:val="65"/>
              </w:numPr>
              <w:overflowPunct w:val="0"/>
              <w:autoSpaceDE w:val="0"/>
              <w:autoSpaceDN w:val="0"/>
              <w:adjustRightInd w:val="0"/>
              <w:spacing w:after="120" w:line="288" w:lineRule="auto"/>
              <w:contextualSpacing/>
              <w:textAlignment w:val="baseline"/>
              <w:rPr>
                <w:rFonts w:asciiTheme="minorHAnsi" w:hAnsiTheme="minorHAnsi" w:cstheme="minorHAnsi"/>
                <w:bCs/>
                <w:sz w:val="20"/>
              </w:rPr>
            </w:pPr>
            <w:r w:rsidRPr="00A91FF5">
              <w:rPr>
                <w:rFonts w:asciiTheme="minorHAnsi" w:hAnsiTheme="minorHAnsi" w:cstheme="minorHAnsi"/>
                <w:bCs/>
                <w:sz w:val="20"/>
              </w:rPr>
              <w:t xml:space="preserve">searchSpaceSwitchingTimer-r16       INTEGER (1..ffsValue) </w:t>
            </w:r>
          </w:p>
          <w:p w14:paraId="1A771C83" w14:textId="77777777" w:rsidR="00AD61E8" w:rsidRPr="00A91FF5" w:rsidRDefault="00AD61E8" w:rsidP="004B3344">
            <w:pPr>
              <w:pStyle w:val="ListParagraph"/>
              <w:numPr>
                <w:ilvl w:val="0"/>
                <w:numId w:val="65"/>
              </w:numPr>
              <w:overflowPunct w:val="0"/>
              <w:autoSpaceDE w:val="0"/>
              <w:autoSpaceDN w:val="0"/>
              <w:adjustRightInd w:val="0"/>
              <w:spacing w:after="120" w:line="288" w:lineRule="auto"/>
              <w:contextualSpacing/>
              <w:textAlignment w:val="baseline"/>
              <w:rPr>
                <w:rFonts w:asciiTheme="minorHAnsi" w:hAnsiTheme="minorHAnsi" w:cstheme="minorHAnsi"/>
                <w:bCs/>
                <w:sz w:val="20"/>
              </w:rPr>
            </w:pPr>
            <w:r w:rsidRPr="00A91FF5">
              <w:rPr>
                <w:rFonts w:asciiTheme="minorHAnsi" w:hAnsiTheme="minorHAnsi" w:cstheme="minorHAnsi"/>
                <w:bCs/>
                <w:sz w:val="20"/>
              </w:rPr>
              <w:t xml:space="preserve">Put in the field description of </w:t>
            </w:r>
            <w:r w:rsidRPr="00A91FF5">
              <w:rPr>
                <w:rFonts w:asciiTheme="minorHAnsi" w:hAnsiTheme="minorHAnsi" w:cstheme="minorHAnsi"/>
                <w:bCs/>
                <w:i/>
                <w:iCs/>
                <w:sz w:val="20"/>
              </w:rPr>
              <w:t>searchSpaceSwitchingTimer</w:t>
            </w:r>
            <w:r w:rsidRPr="00A91FF5">
              <w:rPr>
                <w:rFonts w:asciiTheme="minorHAnsi" w:hAnsiTheme="minorHAnsi" w:cstheme="minorHAnsi"/>
                <w:bCs/>
                <w:sz w:val="20"/>
              </w:rPr>
              <w:t xml:space="preserve"> that “For 15 kHz SCS, {1..20} are valid. For 30 kHz SCS, {1..40} are valid. For 60kHz SCS, {1..80} are valid. Note that this is in slots as used in 38.213.</w:t>
            </w:r>
          </w:p>
          <w:p w14:paraId="668D8AA8" w14:textId="77777777" w:rsidR="00AD61E8" w:rsidRPr="00A91FF5" w:rsidRDefault="00AD61E8" w:rsidP="0017529D">
            <w:pPr>
              <w:rPr>
                <w:rFonts w:asciiTheme="minorHAnsi" w:hAnsiTheme="minorHAnsi" w:cstheme="minorHAnsi"/>
                <w:b/>
              </w:rPr>
            </w:pPr>
          </w:p>
          <w:p w14:paraId="5F0D2A4B" w14:textId="77777777" w:rsidR="00AD61E8" w:rsidRPr="00A91FF5" w:rsidRDefault="00AD61E8" w:rsidP="0017529D">
            <w:pPr>
              <w:rPr>
                <w:rFonts w:asciiTheme="minorHAnsi" w:hAnsiTheme="minorHAnsi" w:cstheme="minorHAnsi"/>
                <w:bCs/>
              </w:rPr>
            </w:pPr>
            <w:r w:rsidRPr="00A91FF5">
              <w:rPr>
                <w:rFonts w:asciiTheme="minorHAnsi" w:hAnsiTheme="minorHAnsi" w:cstheme="minorHAnsi"/>
                <w:bCs/>
              </w:rPr>
              <w:t xml:space="preserve">5 Introduce the following in the field description of </w:t>
            </w:r>
            <w:r w:rsidRPr="00A91FF5">
              <w:rPr>
                <w:rFonts w:asciiTheme="minorHAnsi" w:hAnsiTheme="minorHAnsi" w:cstheme="minorHAnsi"/>
                <w:bCs/>
                <w:i/>
              </w:rPr>
              <w:t>cp-ExtensionC2, cp-ExtensionC3:</w:t>
            </w:r>
          </w:p>
          <w:p w14:paraId="171C623B" w14:textId="77777777" w:rsidR="00AD61E8" w:rsidRPr="00A91FF5" w:rsidRDefault="00AD61E8" w:rsidP="0017529D">
            <w:pPr>
              <w:ind w:left="420"/>
              <w:rPr>
                <w:rFonts w:asciiTheme="minorHAnsi" w:hAnsiTheme="minorHAnsi" w:cstheme="minorHAnsi"/>
                <w:bCs/>
              </w:rPr>
            </w:pPr>
            <w:r w:rsidRPr="00A91FF5">
              <w:rPr>
                <w:rFonts w:asciiTheme="minorHAnsi" w:hAnsiTheme="minorHAnsi" w:cstheme="minorHAnsi"/>
                <w:bCs/>
                <w:lang w:val="en-US"/>
              </w:rPr>
              <w:t>Configures the</w:t>
            </w:r>
            <w:r w:rsidRPr="00A91FF5">
              <w:rPr>
                <w:rFonts w:asciiTheme="minorHAnsi" w:hAnsiTheme="minorHAnsi" w:cstheme="minorHAnsi"/>
                <w:bCs/>
              </w:rPr>
              <w:t xml:space="preserve"> cyclic prefix (CP) extension (see TS 38.211 [16], clause 5.3.1). For 15 kHz SCS, {1..28} are valid for both </w:t>
            </w:r>
            <w:r w:rsidRPr="00A91FF5">
              <w:rPr>
                <w:rFonts w:asciiTheme="minorHAnsi" w:hAnsiTheme="minorHAnsi" w:cstheme="minorHAnsi"/>
                <w:bCs/>
                <w:i/>
                <w:iCs/>
              </w:rPr>
              <w:t>cp-ExtensionC2</w:t>
            </w:r>
            <w:r w:rsidRPr="00A91FF5">
              <w:rPr>
                <w:rFonts w:asciiTheme="minorHAnsi" w:hAnsiTheme="minorHAnsi" w:cstheme="minorHAnsi"/>
                <w:bCs/>
              </w:rPr>
              <w:t xml:space="preserve"> and </w:t>
            </w:r>
            <w:r w:rsidRPr="00A91FF5">
              <w:rPr>
                <w:rFonts w:asciiTheme="minorHAnsi" w:hAnsiTheme="minorHAnsi" w:cstheme="minorHAnsi"/>
                <w:bCs/>
                <w:i/>
                <w:iCs/>
              </w:rPr>
              <w:t>cp-ExtensionC3</w:t>
            </w:r>
            <w:r w:rsidRPr="00A91FF5">
              <w:rPr>
                <w:rFonts w:asciiTheme="minorHAnsi" w:hAnsiTheme="minorHAnsi" w:cstheme="minorHAnsi"/>
                <w:bCs/>
              </w:rPr>
              <w:t xml:space="preserve">. For 30 kHz SCS, {1..28} are valid for </w:t>
            </w:r>
            <w:r w:rsidRPr="00A91FF5">
              <w:rPr>
                <w:rFonts w:asciiTheme="minorHAnsi" w:hAnsiTheme="minorHAnsi" w:cstheme="minorHAnsi"/>
                <w:bCs/>
                <w:i/>
              </w:rPr>
              <w:t>cp-ExtensionC2</w:t>
            </w:r>
            <w:r w:rsidRPr="00A91FF5">
              <w:rPr>
                <w:rFonts w:asciiTheme="minorHAnsi" w:hAnsiTheme="minorHAnsi" w:cstheme="minorHAnsi"/>
                <w:bCs/>
                <w:iCs/>
              </w:rPr>
              <w:t xml:space="preserve"> and </w:t>
            </w:r>
            <w:r w:rsidRPr="00A91FF5">
              <w:rPr>
                <w:rFonts w:asciiTheme="minorHAnsi" w:hAnsiTheme="minorHAnsi" w:cstheme="minorHAnsi"/>
                <w:bCs/>
              </w:rPr>
              <w:t xml:space="preserve">{2..28} are valid for </w:t>
            </w:r>
            <w:r w:rsidRPr="00A91FF5">
              <w:rPr>
                <w:rFonts w:asciiTheme="minorHAnsi" w:hAnsiTheme="minorHAnsi" w:cstheme="minorHAnsi"/>
                <w:bCs/>
                <w:i/>
              </w:rPr>
              <w:t>cp-ExtensionC3.</w:t>
            </w:r>
            <w:r w:rsidRPr="00A91FF5">
              <w:rPr>
                <w:rFonts w:asciiTheme="minorHAnsi" w:hAnsiTheme="minorHAnsi" w:cstheme="minorHAnsi"/>
                <w:bCs/>
                <w:iCs/>
              </w:rPr>
              <w:t xml:space="preserve"> </w:t>
            </w:r>
            <w:r w:rsidRPr="00A91FF5">
              <w:rPr>
                <w:rFonts w:asciiTheme="minorHAnsi" w:hAnsiTheme="minorHAnsi" w:cstheme="minorHAnsi"/>
                <w:bCs/>
              </w:rPr>
              <w:t xml:space="preserve">For 60 kHz SCS, {2..28} are valid for </w:t>
            </w:r>
            <w:r w:rsidRPr="00A91FF5">
              <w:rPr>
                <w:rFonts w:asciiTheme="minorHAnsi" w:hAnsiTheme="minorHAnsi" w:cstheme="minorHAnsi"/>
                <w:bCs/>
                <w:i/>
              </w:rPr>
              <w:t>cp-ExtensionC2</w:t>
            </w:r>
            <w:r w:rsidRPr="00A91FF5">
              <w:rPr>
                <w:rFonts w:asciiTheme="minorHAnsi" w:hAnsiTheme="minorHAnsi" w:cstheme="minorHAnsi"/>
                <w:bCs/>
                <w:iCs/>
              </w:rPr>
              <w:t xml:space="preserve"> and </w:t>
            </w:r>
            <w:r w:rsidRPr="00A91FF5">
              <w:rPr>
                <w:rFonts w:asciiTheme="minorHAnsi" w:hAnsiTheme="minorHAnsi" w:cstheme="minorHAnsi"/>
                <w:bCs/>
              </w:rPr>
              <w:t xml:space="preserve">{3..28} are valid for </w:t>
            </w:r>
            <w:r w:rsidRPr="00A91FF5">
              <w:rPr>
                <w:rFonts w:asciiTheme="minorHAnsi" w:hAnsiTheme="minorHAnsi" w:cstheme="minorHAnsi"/>
                <w:bCs/>
                <w:i/>
              </w:rPr>
              <w:t>cp-ExtensionC3</w:t>
            </w:r>
            <w:r w:rsidRPr="00A91FF5">
              <w:rPr>
                <w:rFonts w:asciiTheme="minorHAnsi" w:hAnsiTheme="minorHAnsi" w:cstheme="minorHAnsi"/>
                <w:bCs/>
              </w:rPr>
              <w:t>.</w:t>
            </w:r>
          </w:p>
          <w:p w14:paraId="36F122E3" w14:textId="77777777" w:rsidR="00AD61E8" w:rsidRPr="00A91FF5" w:rsidRDefault="00AD61E8" w:rsidP="0017529D">
            <w:pPr>
              <w:pStyle w:val="ListParagraph"/>
              <w:ind w:left="0"/>
              <w:rPr>
                <w:rFonts w:asciiTheme="minorHAnsi" w:hAnsiTheme="minorHAnsi" w:cstheme="minorHAnsi"/>
                <w:b/>
                <w:sz w:val="20"/>
              </w:rPr>
            </w:pPr>
          </w:p>
          <w:p w14:paraId="5BD433CF" w14:textId="77777777" w:rsidR="00AD61E8" w:rsidRPr="00A91FF5" w:rsidRDefault="00AD61E8" w:rsidP="0017529D">
            <w:pPr>
              <w:pStyle w:val="ListParagraph"/>
              <w:ind w:left="0"/>
              <w:rPr>
                <w:rFonts w:asciiTheme="minorHAnsi" w:hAnsiTheme="minorHAnsi" w:cstheme="minorHAnsi"/>
                <w:bCs/>
                <w:sz w:val="20"/>
              </w:rPr>
            </w:pPr>
            <w:r w:rsidRPr="00A91FF5">
              <w:rPr>
                <w:rFonts w:asciiTheme="minorHAnsi" w:hAnsiTheme="minorHAnsi" w:cstheme="minorHAnsi"/>
                <w:bCs/>
                <w:sz w:val="20"/>
              </w:rPr>
              <w:t>6 Introduce the following changes to RRC:</w:t>
            </w:r>
          </w:p>
          <w:p w14:paraId="76D461C4" w14:textId="77777777" w:rsidR="00AD61E8" w:rsidRPr="00A91FF5" w:rsidRDefault="00AD61E8" w:rsidP="004B3344">
            <w:pPr>
              <w:pStyle w:val="ListParagraph"/>
              <w:numPr>
                <w:ilvl w:val="0"/>
                <w:numId w:val="67"/>
              </w:numPr>
              <w:overflowPunct w:val="0"/>
              <w:autoSpaceDE w:val="0"/>
              <w:autoSpaceDN w:val="0"/>
              <w:adjustRightInd w:val="0"/>
              <w:spacing w:after="120" w:line="288" w:lineRule="auto"/>
              <w:contextualSpacing/>
              <w:textAlignment w:val="baseline"/>
              <w:rPr>
                <w:rFonts w:asciiTheme="minorHAnsi" w:hAnsiTheme="minorHAnsi" w:cstheme="minorHAnsi"/>
                <w:bCs/>
                <w:sz w:val="20"/>
              </w:rPr>
            </w:pPr>
            <w:r w:rsidRPr="00A91FF5">
              <w:rPr>
                <w:rFonts w:asciiTheme="minorHAnsi" w:hAnsiTheme="minorHAnsi" w:cstheme="minorHAnsi"/>
                <w:bCs/>
                <w:sz w:val="20"/>
              </w:rPr>
              <w:t xml:space="preserve">Introduce a new IE in RMTC-Config called </w:t>
            </w:r>
            <w:r w:rsidRPr="00A91FF5">
              <w:rPr>
                <w:rFonts w:asciiTheme="minorHAnsi" w:hAnsiTheme="minorHAnsi" w:cstheme="minorHAnsi"/>
                <w:bCs/>
                <w:i/>
                <w:iCs/>
                <w:sz w:val="20"/>
              </w:rPr>
              <w:t>ref-SCS-CP</w:t>
            </w:r>
            <w:r w:rsidRPr="00A91FF5">
              <w:rPr>
                <w:rFonts w:asciiTheme="minorHAnsi" w:hAnsiTheme="minorHAnsi" w:cstheme="minorHAnsi"/>
                <w:bCs/>
                <w:sz w:val="20"/>
              </w:rPr>
              <w:t xml:space="preserve"> with the values of {15 kHz, 30 kHz, 60 kHz-NCP, 60 kHz-ECP}</w:t>
            </w:r>
          </w:p>
          <w:p w14:paraId="4CB786AD" w14:textId="77777777" w:rsidR="00AD61E8" w:rsidRPr="00A91FF5" w:rsidRDefault="00AD61E8" w:rsidP="004B3344">
            <w:pPr>
              <w:pStyle w:val="ListParagraph"/>
              <w:numPr>
                <w:ilvl w:val="0"/>
                <w:numId w:val="67"/>
              </w:numPr>
              <w:overflowPunct w:val="0"/>
              <w:autoSpaceDE w:val="0"/>
              <w:autoSpaceDN w:val="0"/>
              <w:adjustRightInd w:val="0"/>
              <w:spacing w:after="120" w:line="288" w:lineRule="auto"/>
              <w:contextualSpacing/>
              <w:textAlignment w:val="baseline"/>
              <w:rPr>
                <w:rFonts w:asciiTheme="minorHAnsi" w:hAnsiTheme="minorHAnsi" w:cstheme="minorHAnsi"/>
                <w:bCs/>
                <w:sz w:val="20"/>
              </w:rPr>
            </w:pPr>
            <w:r w:rsidRPr="00A91FF5">
              <w:rPr>
                <w:rFonts w:asciiTheme="minorHAnsi" w:hAnsiTheme="minorHAnsi" w:cstheme="minorHAnsi"/>
                <w:bCs/>
                <w:sz w:val="20"/>
              </w:rPr>
              <w:t>Remove the Editor’s Note on L3 filtering for RSSI</w:t>
            </w:r>
          </w:p>
          <w:p w14:paraId="37B67909" w14:textId="77777777" w:rsidR="00AD61E8" w:rsidRPr="00A91FF5" w:rsidRDefault="00AD61E8" w:rsidP="004B3344">
            <w:pPr>
              <w:pStyle w:val="ListParagraph"/>
              <w:numPr>
                <w:ilvl w:val="0"/>
                <w:numId w:val="67"/>
              </w:numPr>
              <w:overflowPunct w:val="0"/>
              <w:autoSpaceDE w:val="0"/>
              <w:autoSpaceDN w:val="0"/>
              <w:adjustRightInd w:val="0"/>
              <w:spacing w:after="120" w:line="288" w:lineRule="auto"/>
              <w:contextualSpacing/>
              <w:textAlignment w:val="baseline"/>
              <w:rPr>
                <w:rFonts w:asciiTheme="minorHAnsi" w:hAnsiTheme="minorHAnsi" w:cstheme="minorHAnsi"/>
                <w:bCs/>
                <w:sz w:val="20"/>
              </w:rPr>
            </w:pPr>
            <w:r w:rsidRPr="00A91FF5">
              <w:rPr>
                <w:rFonts w:asciiTheme="minorHAnsi" w:hAnsiTheme="minorHAnsi" w:cstheme="minorHAnsi"/>
                <w:bCs/>
                <w:sz w:val="20"/>
              </w:rPr>
              <w:t xml:space="preserve">Wait for RAN4 conclusion on actual values for </w:t>
            </w:r>
            <w:r w:rsidRPr="00A91FF5">
              <w:rPr>
                <w:rFonts w:asciiTheme="minorHAnsi" w:hAnsiTheme="minorHAnsi" w:cstheme="minorHAnsi"/>
                <w:bCs/>
                <w:i/>
                <w:iCs/>
                <w:sz w:val="20"/>
              </w:rPr>
              <w:t>rssi-Result-r16</w:t>
            </w:r>
            <w:r w:rsidRPr="00A91FF5">
              <w:rPr>
                <w:rFonts w:asciiTheme="minorHAnsi" w:hAnsiTheme="minorHAnsi" w:cstheme="minorHAnsi"/>
                <w:bCs/>
                <w:sz w:val="20"/>
              </w:rPr>
              <w:t xml:space="preserve"> and </w:t>
            </w:r>
            <w:r w:rsidRPr="00A91FF5">
              <w:rPr>
                <w:rFonts w:asciiTheme="minorHAnsi" w:hAnsiTheme="minorHAnsi" w:cstheme="minorHAnsi"/>
                <w:bCs/>
                <w:i/>
                <w:iCs/>
                <w:sz w:val="20"/>
              </w:rPr>
              <w:t>channelOccupancyThreshold-r16</w:t>
            </w:r>
            <w:r w:rsidRPr="00A91FF5">
              <w:rPr>
                <w:rFonts w:asciiTheme="minorHAnsi" w:hAnsiTheme="minorHAnsi" w:cstheme="minorHAnsi"/>
                <w:bCs/>
                <w:sz w:val="20"/>
              </w:rPr>
              <w:t xml:space="preserve"> before introducing the indices corresponding to RAN4 table</w:t>
            </w:r>
          </w:p>
          <w:p w14:paraId="6E4E0E1B" w14:textId="77777777" w:rsidR="00AD61E8" w:rsidRPr="00A91FF5" w:rsidRDefault="00AD61E8" w:rsidP="0017529D">
            <w:pPr>
              <w:rPr>
                <w:rFonts w:asciiTheme="minorHAnsi" w:hAnsiTheme="minorHAnsi" w:cstheme="minorHAnsi"/>
                <w:b/>
              </w:rPr>
            </w:pPr>
          </w:p>
          <w:p w14:paraId="438018B8" w14:textId="77777777" w:rsidR="00AD61E8" w:rsidRPr="00A91FF5" w:rsidRDefault="00AD61E8" w:rsidP="0017529D">
            <w:pPr>
              <w:rPr>
                <w:rFonts w:asciiTheme="minorHAnsi" w:hAnsiTheme="minorHAnsi" w:cstheme="minorHAnsi"/>
                <w:bCs/>
              </w:rPr>
            </w:pPr>
            <w:r w:rsidRPr="00A91FF5">
              <w:rPr>
                <w:rFonts w:asciiTheme="minorHAnsi" w:hAnsiTheme="minorHAnsi" w:cstheme="minorHAnsi"/>
                <w:bCs/>
              </w:rPr>
              <w:t>7: Introduce the following changes in RRC:</w:t>
            </w:r>
          </w:p>
          <w:p w14:paraId="24412EE0" w14:textId="77777777" w:rsidR="00AD61E8" w:rsidRPr="00A91FF5" w:rsidRDefault="00AD61E8" w:rsidP="004B3344">
            <w:pPr>
              <w:pStyle w:val="ListParagraph"/>
              <w:numPr>
                <w:ilvl w:val="0"/>
                <w:numId w:val="68"/>
              </w:numPr>
              <w:overflowPunct w:val="0"/>
              <w:autoSpaceDE w:val="0"/>
              <w:autoSpaceDN w:val="0"/>
              <w:adjustRightInd w:val="0"/>
              <w:spacing w:after="120" w:line="288" w:lineRule="auto"/>
              <w:contextualSpacing/>
              <w:textAlignment w:val="baseline"/>
              <w:rPr>
                <w:rFonts w:asciiTheme="minorHAnsi" w:hAnsiTheme="minorHAnsi" w:cstheme="minorHAnsi"/>
                <w:sz w:val="20"/>
              </w:rPr>
            </w:pPr>
            <w:r w:rsidRPr="00A91FF5">
              <w:rPr>
                <w:rFonts w:asciiTheme="minorHAnsi" w:hAnsiTheme="minorHAnsi" w:cstheme="minorHAnsi"/>
                <w:sz w:val="20"/>
              </w:rPr>
              <w:t xml:space="preserve">Change the value range for </w:t>
            </w:r>
            <w:r w:rsidRPr="00A91FF5">
              <w:rPr>
                <w:rFonts w:asciiTheme="minorHAnsi" w:hAnsiTheme="minorHAnsi" w:cstheme="minorHAnsi"/>
                <w:i/>
                <w:iCs/>
                <w:sz w:val="20"/>
              </w:rPr>
              <w:t>cg-nrofSlots-r16</w:t>
            </w:r>
            <w:r w:rsidRPr="00A91FF5">
              <w:rPr>
                <w:rFonts w:asciiTheme="minorHAnsi" w:hAnsiTheme="minorHAnsi" w:cstheme="minorHAnsi"/>
                <w:sz w:val="20"/>
              </w:rPr>
              <w:t xml:space="preserve"> to {1,2, ..., 40}</w:t>
            </w:r>
          </w:p>
          <w:p w14:paraId="73B00DA8" w14:textId="77777777" w:rsidR="00AD61E8" w:rsidRPr="00A91FF5" w:rsidRDefault="00AD61E8" w:rsidP="004B3344">
            <w:pPr>
              <w:pStyle w:val="ListParagraph"/>
              <w:numPr>
                <w:ilvl w:val="0"/>
                <w:numId w:val="68"/>
              </w:numPr>
              <w:overflowPunct w:val="0"/>
              <w:autoSpaceDE w:val="0"/>
              <w:autoSpaceDN w:val="0"/>
              <w:adjustRightInd w:val="0"/>
              <w:spacing w:after="120" w:line="288" w:lineRule="auto"/>
              <w:contextualSpacing/>
              <w:textAlignment w:val="baseline"/>
              <w:rPr>
                <w:rFonts w:asciiTheme="minorHAnsi" w:hAnsiTheme="minorHAnsi" w:cstheme="minorHAnsi"/>
                <w:sz w:val="20"/>
              </w:rPr>
            </w:pPr>
            <w:r w:rsidRPr="00A91FF5">
              <w:rPr>
                <w:rFonts w:asciiTheme="minorHAnsi" w:hAnsiTheme="minorHAnsi" w:cstheme="minorHAnsi"/>
                <w:sz w:val="20"/>
              </w:rPr>
              <w:t xml:space="preserve">Change the value range for </w:t>
            </w:r>
            <w:r w:rsidRPr="00A91FF5">
              <w:rPr>
                <w:rFonts w:asciiTheme="minorHAnsi" w:hAnsiTheme="minorHAnsi" w:cstheme="minorHAnsi"/>
                <w:i/>
                <w:iCs/>
                <w:sz w:val="20"/>
              </w:rPr>
              <w:t>cg-minDFIDelay-r16</w:t>
            </w:r>
            <w:r w:rsidRPr="00A91FF5">
              <w:rPr>
                <w:rFonts w:asciiTheme="minorHAnsi" w:hAnsiTheme="minorHAnsi" w:cstheme="minorHAnsi"/>
                <w:sz w:val="20"/>
              </w:rPr>
              <w:t xml:space="preserve"> to ENUMERATED {sym7, sym1x14, sym2x14, sym3x14, sym4x14, sym5x14, sym6x14, sym7x14, sym8x14, sym9x14, sym10x14, sym11x14, sym12x14, sym13x14, sym14x14, sym15x14, sym16x14} and introduce additional text in the field description as:</w:t>
            </w:r>
          </w:p>
          <w:p w14:paraId="4408CE68" w14:textId="77777777" w:rsidR="00AD61E8" w:rsidRPr="00A91FF5" w:rsidRDefault="00AD61E8" w:rsidP="0017529D">
            <w:pPr>
              <w:pStyle w:val="ListParagraph"/>
              <w:ind w:firstLine="402"/>
              <w:rPr>
                <w:rFonts w:asciiTheme="minorHAnsi" w:hAnsiTheme="minorHAnsi" w:cstheme="minorHAnsi"/>
                <w:sz w:val="20"/>
              </w:rPr>
            </w:pPr>
            <w:r w:rsidRPr="00A91FF5">
              <w:rPr>
                <w:rFonts w:asciiTheme="minorHAnsi" w:hAnsiTheme="minorHAnsi" w:cstheme="minorHAnsi"/>
                <w:b/>
                <w:i/>
                <w:sz w:val="20"/>
                <w:lang w:val="en-US"/>
              </w:rPr>
              <w:t>cg-minDFIDelay</w:t>
            </w:r>
          </w:p>
          <w:p w14:paraId="20E346AC" w14:textId="77777777" w:rsidR="00AD61E8" w:rsidRPr="00A91FF5" w:rsidRDefault="00AD61E8" w:rsidP="0017529D">
            <w:pPr>
              <w:pStyle w:val="ListParagraph"/>
              <w:ind w:firstLine="400"/>
              <w:rPr>
                <w:rFonts w:asciiTheme="minorHAnsi" w:hAnsiTheme="minorHAnsi" w:cstheme="minorHAnsi"/>
                <w:sz w:val="20"/>
                <w:lang w:val="en-US"/>
              </w:rPr>
            </w:pPr>
            <w:r w:rsidRPr="00A91FF5">
              <w:rPr>
                <w:rFonts w:asciiTheme="minorHAnsi" w:hAnsiTheme="minorHAnsi" w:cstheme="minorHAnsi"/>
                <w:sz w:val="20"/>
              </w:rPr>
              <w:lastRenderedPageBreak/>
              <w:t>Indicates the minimum duration (in unit of symbols) from the ending symbol of the CG-PUSCH to the starting symbol of the DFI carrying HARQ-ACK for that PUSCH. UE assumes HARQ-ACK is valid only for PUSCH transmissions ending before n - cg-minDFIDelay-r16, where n is the time corresponding to the beginning of the start symbol of the DFI (see TS 38.213 [13], clause 10.3</w:t>
            </w:r>
            <w:r w:rsidRPr="00A91FF5">
              <w:rPr>
                <w:rFonts w:asciiTheme="minorHAnsi" w:hAnsiTheme="minorHAnsi" w:cstheme="minorHAnsi"/>
                <w:sz w:val="20"/>
                <w:lang w:val="en-US"/>
              </w:rPr>
              <w:t>).</w:t>
            </w:r>
          </w:p>
          <w:p w14:paraId="4A1AF49F" w14:textId="77777777" w:rsidR="00AD61E8" w:rsidRPr="00A91FF5" w:rsidRDefault="00AD61E8" w:rsidP="0017529D">
            <w:pPr>
              <w:pStyle w:val="ListParagraph"/>
              <w:ind w:firstLine="400"/>
              <w:rPr>
                <w:rFonts w:asciiTheme="minorHAnsi" w:hAnsiTheme="minorHAnsi" w:cstheme="minorHAnsi"/>
                <w:sz w:val="20"/>
              </w:rPr>
            </w:pPr>
            <w:r w:rsidRPr="00A91FF5">
              <w:rPr>
                <w:rFonts w:asciiTheme="minorHAnsi" w:hAnsiTheme="minorHAnsi" w:cstheme="minorHAnsi"/>
                <w:sz w:val="20"/>
              </w:rPr>
              <w:t>The following minimum delay values are supported depending on the configured subcarrier spacing [symbols]:</w:t>
            </w:r>
          </w:p>
          <w:p w14:paraId="07276430" w14:textId="77777777" w:rsidR="00AD61E8" w:rsidRPr="00A91FF5" w:rsidRDefault="00AD61E8" w:rsidP="0017529D">
            <w:pPr>
              <w:pStyle w:val="ListParagraph"/>
              <w:ind w:firstLine="400"/>
              <w:rPr>
                <w:rFonts w:asciiTheme="minorHAnsi" w:hAnsiTheme="minorHAnsi" w:cstheme="minorHAnsi"/>
                <w:sz w:val="20"/>
              </w:rPr>
            </w:pPr>
            <w:r w:rsidRPr="00A91FF5">
              <w:rPr>
                <w:rFonts w:asciiTheme="minorHAnsi" w:hAnsiTheme="minorHAnsi" w:cstheme="minorHAnsi"/>
                <w:sz w:val="20"/>
              </w:rPr>
              <w:t>15 kHz:</w:t>
            </w:r>
            <w:r w:rsidRPr="00A91FF5">
              <w:rPr>
                <w:rFonts w:asciiTheme="minorHAnsi" w:hAnsiTheme="minorHAnsi" w:cstheme="minorHAnsi"/>
                <w:sz w:val="20"/>
              </w:rPr>
              <w:tab/>
              <w:t>7, m*14, where m={1, 2, 3, 4}</w:t>
            </w:r>
          </w:p>
          <w:p w14:paraId="0D3B328C" w14:textId="77777777" w:rsidR="00AD61E8" w:rsidRPr="00A91FF5" w:rsidRDefault="00AD61E8" w:rsidP="0017529D">
            <w:pPr>
              <w:pStyle w:val="ListParagraph"/>
              <w:ind w:firstLine="400"/>
              <w:rPr>
                <w:rFonts w:asciiTheme="minorHAnsi" w:hAnsiTheme="minorHAnsi" w:cstheme="minorHAnsi"/>
                <w:sz w:val="20"/>
              </w:rPr>
            </w:pPr>
            <w:r w:rsidRPr="00A91FF5">
              <w:rPr>
                <w:rFonts w:asciiTheme="minorHAnsi" w:hAnsiTheme="minorHAnsi" w:cstheme="minorHAnsi"/>
                <w:sz w:val="20"/>
              </w:rPr>
              <w:t>30 kHz:</w:t>
            </w:r>
            <w:r w:rsidRPr="00A91FF5">
              <w:rPr>
                <w:rFonts w:asciiTheme="minorHAnsi" w:hAnsiTheme="minorHAnsi" w:cstheme="minorHAnsi"/>
                <w:sz w:val="20"/>
              </w:rPr>
              <w:tab/>
              <w:t>7, m*14, where m={1, 2, 3, 4, 5, 6, 7, 8}</w:t>
            </w:r>
          </w:p>
          <w:p w14:paraId="330EE5AC" w14:textId="77777777" w:rsidR="00AD61E8" w:rsidRPr="00A91FF5" w:rsidRDefault="00AD61E8" w:rsidP="0017529D">
            <w:pPr>
              <w:pStyle w:val="ListParagraph"/>
              <w:ind w:firstLine="400"/>
              <w:rPr>
                <w:rFonts w:asciiTheme="minorHAnsi" w:hAnsiTheme="minorHAnsi" w:cstheme="minorHAnsi"/>
                <w:sz w:val="20"/>
              </w:rPr>
            </w:pPr>
            <w:r w:rsidRPr="00A91FF5">
              <w:rPr>
                <w:rFonts w:asciiTheme="minorHAnsi" w:hAnsiTheme="minorHAnsi" w:cstheme="minorHAnsi"/>
                <w:sz w:val="20"/>
              </w:rPr>
              <w:t>60 kHz:</w:t>
            </w:r>
            <w:r w:rsidRPr="00A91FF5">
              <w:rPr>
                <w:rFonts w:asciiTheme="minorHAnsi" w:hAnsiTheme="minorHAnsi" w:cstheme="minorHAnsi"/>
                <w:sz w:val="20"/>
              </w:rPr>
              <w:tab/>
              <w:t>7, m*14, where m={1, 2, 3, 4, 5, 6, 7, 8, 9, 10, 11, 12, 13, 14, 15, 16}</w:t>
            </w:r>
          </w:p>
          <w:p w14:paraId="5D8DD5E4" w14:textId="77777777" w:rsidR="00AD61E8" w:rsidRPr="00A91FF5" w:rsidRDefault="00AD61E8" w:rsidP="004B3344">
            <w:pPr>
              <w:pStyle w:val="ListParagraph"/>
              <w:numPr>
                <w:ilvl w:val="0"/>
                <w:numId w:val="68"/>
              </w:numPr>
              <w:overflowPunct w:val="0"/>
              <w:autoSpaceDE w:val="0"/>
              <w:autoSpaceDN w:val="0"/>
              <w:adjustRightInd w:val="0"/>
              <w:spacing w:after="120" w:line="288" w:lineRule="auto"/>
              <w:contextualSpacing/>
              <w:textAlignment w:val="baseline"/>
              <w:rPr>
                <w:rFonts w:asciiTheme="minorHAnsi" w:hAnsiTheme="minorHAnsi" w:cstheme="minorHAnsi"/>
                <w:sz w:val="20"/>
              </w:rPr>
            </w:pPr>
            <w:r w:rsidRPr="00A91FF5">
              <w:rPr>
                <w:rFonts w:asciiTheme="minorHAnsi" w:hAnsiTheme="minorHAnsi" w:cstheme="minorHAnsi"/>
                <w:sz w:val="20"/>
              </w:rPr>
              <w:t>Change the value ranges as follows:</w:t>
            </w:r>
          </w:p>
          <w:p w14:paraId="255386F0" w14:textId="77777777" w:rsidR="00AD61E8" w:rsidRPr="00A91FF5" w:rsidRDefault="00AD61E8" w:rsidP="0017529D">
            <w:pPr>
              <w:pStyle w:val="ListParagraph"/>
              <w:ind w:firstLine="400"/>
              <w:rPr>
                <w:rFonts w:asciiTheme="minorHAnsi" w:hAnsiTheme="minorHAnsi" w:cstheme="minorHAnsi"/>
                <w:sz w:val="20"/>
              </w:rPr>
            </w:pPr>
            <w:r w:rsidRPr="00A91FF5">
              <w:rPr>
                <w:rFonts w:asciiTheme="minorHAnsi" w:hAnsiTheme="minorHAnsi" w:cstheme="minorHAnsi"/>
                <w:sz w:val="20"/>
              </w:rPr>
              <w:t xml:space="preserve"> </w:t>
            </w:r>
            <w:r w:rsidRPr="00A91FF5">
              <w:rPr>
                <w:rFonts w:asciiTheme="minorHAnsi" w:hAnsiTheme="minorHAnsi" w:cstheme="minorHAnsi"/>
                <w:i/>
                <w:iCs/>
                <w:sz w:val="20"/>
              </w:rPr>
              <w:t>cg-StartingPartialBW-InsideCOT-r16</w:t>
            </w:r>
            <w:r w:rsidRPr="00A91FF5">
              <w:rPr>
                <w:rFonts w:asciiTheme="minorHAnsi" w:hAnsiTheme="minorHAnsi" w:cstheme="minorHAnsi"/>
                <w:sz w:val="20"/>
              </w:rPr>
              <w:t xml:space="preserve"> and </w:t>
            </w:r>
            <w:r w:rsidRPr="00A91FF5">
              <w:rPr>
                <w:rFonts w:asciiTheme="minorHAnsi" w:hAnsiTheme="minorHAnsi" w:cstheme="minorHAnsi"/>
                <w:i/>
                <w:iCs/>
                <w:sz w:val="20"/>
              </w:rPr>
              <w:t>cg-StartingPartialBW-OutsideCOT-r16</w:t>
            </w:r>
            <w:r w:rsidRPr="00A91FF5">
              <w:rPr>
                <w:rFonts w:asciiTheme="minorHAnsi" w:hAnsiTheme="minorHAnsi" w:cstheme="minorHAnsi"/>
                <w:sz w:val="20"/>
              </w:rPr>
              <w:t xml:space="preserve"> to to INTEGER (0..6) </w:t>
            </w:r>
          </w:p>
          <w:p w14:paraId="106C6960" w14:textId="77777777" w:rsidR="00AD61E8" w:rsidRPr="00A91FF5" w:rsidRDefault="00AD61E8" w:rsidP="0017529D">
            <w:pPr>
              <w:pStyle w:val="ListParagraph"/>
              <w:ind w:firstLine="400"/>
              <w:rPr>
                <w:rFonts w:asciiTheme="minorHAnsi" w:hAnsiTheme="minorHAnsi" w:cstheme="minorHAnsi"/>
                <w:sz w:val="20"/>
              </w:rPr>
            </w:pPr>
            <w:r w:rsidRPr="00A91FF5">
              <w:rPr>
                <w:rFonts w:asciiTheme="minorHAnsi" w:hAnsiTheme="minorHAnsi" w:cstheme="minorHAnsi"/>
                <w:i/>
                <w:iCs/>
                <w:sz w:val="20"/>
              </w:rPr>
              <w:t xml:space="preserve"> cg-StartingFullBW-InsideCOT-r16</w:t>
            </w:r>
            <w:r w:rsidRPr="00A91FF5">
              <w:rPr>
                <w:rFonts w:asciiTheme="minorHAnsi" w:hAnsiTheme="minorHAnsi" w:cstheme="minorHAnsi"/>
                <w:sz w:val="20"/>
              </w:rPr>
              <w:t xml:space="preserve"> and </w:t>
            </w:r>
            <w:r w:rsidRPr="00A91FF5">
              <w:rPr>
                <w:rFonts w:asciiTheme="minorHAnsi" w:hAnsiTheme="minorHAnsi" w:cstheme="minorHAnsi"/>
                <w:i/>
                <w:iCs/>
                <w:sz w:val="20"/>
              </w:rPr>
              <w:t>cg-StartingFullBW-OutsideCOT-r16</w:t>
            </w:r>
            <w:r w:rsidRPr="00A91FF5">
              <w:rPr>
                <w:rFonts w:asciiTheme="minorHAnsi" w:hAnsiTheme="minorHAnsi" w:cstheme="minorHAnsi"/>
                <w:sz w:val="20"/>
              </w:rPr>
              <w:t xml:space="preserve">r to SEQUENCE (SIZE (1..ffsValue)) OF INTEGER (0..6) </w:t>
            </w:r>
          </w:p>
          <w:p w14:paraId="2A134697" w14:textId="77777777" w:rsidR="00AD61E8" w:rsidRPr="00A91FF5" w:rsidRDefault="00AD61E8" w:rsidP="004B3344">
            <w:pPr>
              <w:pStyle w:val="ListParagraph"/>
              <w:numPr>
                <w:ilvl w:val="0"/>
                <w:numId w:val="68"/>
              </w:numPr>
              <w:overflowPunct w:val="0"/>
              <w:autoSpaceDE w:val="0"/>
              <w:autoSpaceDN w:val="0"/>
              <w:adjustRightInd w:val="0"/>
              <w:spacing w:after="120" w:line="288" w:lineRule="auto"/>
              <w:contextualSpacing/>
              <w:textAlignment w:val="baseline"/>
              <w:rPr>
                <w:rFonts w:asciiTheme="minorHAnsi" w:hAnsiTheme="minorHAnsi" w:cstheme="minorHAnsi"/>
                <w:sz w:val="20"/>
              </w:rPr>
            </w:pPr>
            <w:r w:rsidRPr="00A91FF5">
              <w:rPr>
                <w:rFonts w:asciiTheme="minorHAnsi" w:hAnsiTheme="minorHAnsi" w:cstheme="minorHAnsi"/>
                <w:sz w:val="20"/>
              </w:rPr>
              <w:t xml:space="preserve">Change the ffsValue in </w:t>
            </w:r>
            <w:r w:rsidRPr="00A91FF5">
              <w:rPr>
                <w:rFonts w:asciiTheme="minorHAnsi" w:hAnsiTheme="minorHAnsi" w:cstheme="minorHAnsi"/>
                <w:i/>
                <w:iCs/>
                <w:sz w:val="20"/>
              </w:rPr>
              <w:t>betaOffsetCG-UCI-r16</w:t>
            </w:r>
            <w:r w:rsidRPr="00A91FF5">
              <w:rPr>
                <w:rFonts w:asciiTheme="minorHAnsi" w:hAnsiTheme="minorHAnsi" w:cstheme="minorHAnsi"/>
                <w:sz w:val="20"/>
              </w:rPr>
              <w:t xml:space="preserve"> value range to 31</w:t>
            </w:r>
          </w:p>
          <w:p w14:paraId="4087E9F8" w14:textId="77777777" w:rsidR="00AD61E8" w:rsidRPr="00A91FF5" w:rsidRDefault="00AD61E8" w:rsidP="0017529D">
            <w:pPr>
              <w:rPr>
                <w:rFonts w:asciiTheme="minorHAnsi" w:hAnsiTheme="minorHAnsi" w:cstheme="minorHAnsi"/>
                <w:b/>
              </w:rPr>
            </w:pPr>
          </w:p>
          <w:p w14:paraId="3927A423" w14:textId="77777777" w:rsidR="00AD61E8" w:rsidRPr="00A91FF5" w:rsidRDefault="00AD61E8" w:rsidP="0017529D">
            <w:pPr>
              <w:rPr>
                <w:rFonts w:asciiTheme="minorHAnsi" w:hAnsiTheme="minorHAnsi" w:cstheme="minorHAnsi"/>
                <w:bCs/>
              </w:rPr>
            </w:pPr>
            <w:r w:rsidRPr="00A91FF5">
              <w:rPr>
                <w:rFonts w:asciiTheme="minorHAnsi" w:hAnsiTheme="minorHAnsi" w:cstheme="minorHAnsi"/>
                <w:bCs/>
              </w:rPr>
              <w:t>9: Add the following ASN.1 to introduce multiple uplink grants:</w:t>
            </w:r>
          </w:p>
          <w:p w14:paraId="40D0B2C6" w14:textId="77777777" w:rsidR="00AD61E8" w:rsidRPr="00A91FF5" w:rsidRDefault="00AD61E8" w:rsidP="0017529D">
            <w:pPr>
              <w:tabs>
                <w:tab w:val="left" w:pos="1485"/>
                <w:tab w:val="center" w:pos="3452"/>
              </w:tabs>
              <w:ind w:left="420"/>
              <w:rPr>
                <w:rFonts w:asciiTheme="minorHAnsi" w:hAnsiTheme="minorHAnsi" w:cstheme="minorHAnsi"/>
              </w:rPr>
            </w:pPr>
            <w:r w:rsidRPr="00A91FF5">
              <w:rPr>
                <w:rFonts w:asciiTheme="minorHAnsi" w:hAnsiTheme="minorHAnsi" w:cstheme="minorHAnsi"/>
              </w:rPr>
              <w:t>In PUSCH-Config:</w:t>
            </w:r>
            <w:r w:rsidRPr="00A91FF5">
              <w:rPr>
                <w:rFonts w:asciiTheme="minorHAnsi" w:hAnsiTheme="minorHAnsi" w:cstheme="minorHAnsi"/>
              </w:rPr>
              <w:tab/>
            </w:r>
          </w:p>
          <w:p w14:paraId="21672A87" w14:textId="77777777" w:rsidR="00AD61E8" w:rsidRPr="00A91FF5" w:rsidRDefault="00AD61E8" w:rsidP="001752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420"/>
              <w:rPr>
                <w:rFonts w:asciiTheme="minorHAnsi" w:hAnsiTheme="minorHAnsi" w:cstheme="minorHAnsi"/>
              </w:rPr>
            </w:pPr>
            <w:r w:rsidRPr="00A91FF5">
              <w:rPr>
                <w:rFonts w:asciiTheme="minorHAnsi" w:hAnsiTheme="minorHAnsi" w:cstheme="minorHAnsi"/>
              </w:rPr>
              <w:t xml:space="preserve">pusch-TimeDomainAllocationList-r16   SetupRelease { PUSCH-TimeDomainResourceAllocationList-r16 }  </w:t>
            </w:r>
          </w:p>
          <w:p w14:paraId="0DD7334B" w14:textId="77777777" w:rsidR="00AD61E8" w:rsidRPr="00A91FF5" w:rsidRDefault="00AD61E8" w:rsidP="0017529D">
            <w:pPr>
              <w:ind w:left="420"/>
              <w:rPr>
                <w:rFonts w:asciiTheme="minorHAnsi" w:hAnsiTheme="minorHAnsi" w:cstheme="minorHAnsi"/>
              </w:rPr>
            </w:pPr>
          </w:p>
          <w:p w14:paraId="13D78B35" w14:textId="77777777" w:rsidR="00AD61E8" w:rsidRPr="00A91FF5" w:rsidRDefault="00AD61E8" w:rsidP="0017529D">
            <w:pPr>
              <w:ind w:left="420"/>
              <w:rPr>
                <w:rFonts w:asciiTheme="minorHAnsi" w:hAnsiTheme="minorHAnsi" w:cstheme="minorHAnsi"/>
              </w:rPr>
            </w:pPr>
            <w:r w:rsidRPr="00A91FF5">
              <w:rPr>
                <w:rFonts w:asciiTheme="minorHAnsi" w:hAnsiTheme="minorHAnsi" w:cstheme="minorHAnsi"/>
              </w:rPr>
              <w:t>The new PUSCH-TimeDomainResourceAllocationList-r16:</w:t>
            </w:r>
          </w:p>
          <w:p w14:paraId="4F042441" w14:textId="77777777" w:rsidR="00AD61E8" w:rsidRPr="00A91FF5" w:rsidRDefault="00AD61E8" w:rsidP="001752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420"/>
              <w:rPr>
                <w:rFonts w:asciiTheme="minorHAnsi" w:hAnsiTheme="minorHAnsi" w:cstheme="minorHAnsi"/>
              </w:rPr>
            </w:pPr>
            <w:r w:rsidRPr="00A91FF5">
              <w:rPr>
                <w:rFonts w:asciiTheme="minorHAnsi" w:hAnsiTheme="minorHAnsi" w:cstheme="minorHAnsi"/>
              </w:rPr>
              <w:t>PUSCH-TimeDomainResourceAllocationList-r16 ::=  SEQUENCE (SIZE(1..maxNrofUL-Allocations)) OF PUSCH-TimeDomainResourceAllocation-r16</w:t>
            </w:r>
          </w:p>
          <w:p w14:paraId="6CEFADB3" w14:textId="77777777" w:rsidR="00AD61E8" w:rsidRPr="00A91FF5" w:rsidRDefault="00AD61E8" w:rsidP="001752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420"/>
              <w:rPr>
                <w:rFonts w:asciiTheme="minorHAnsi" w:hAnsiTheme="minorHAnsi" w:cstheme="minorHAnsi"/>
              </w:rPr>
            </w:pPr>
          </w:p>
          <w:p w14:paraId="41E78EEF" w14:textId="77777777" w:rsidR="00AD61E8" w:rsidRPr="00A91FF5" w:rsidRDefault="00AD61E8" w:rsidP="0017529D">
            <w:pPr>
              <w:shd w:val="clear" w:color="auto" w:fill="E6E6E6"/>
              <w:ind w:left="420"/>
              <w:rPr>
                <w:rFonts w:asciiTheme="minorHAnsi" w:hAnsiTheme="minorHAnsi" w:cstheme="minorHAnsi"/>
                <w:lang w:val="en-US"/>
              </w:rPr>
            </w:pPr>
            <w:r w:rsidRPr="00A91FF5">
              <w:rPr>
                <w:rFonts w:asciiTheme="minorHAnsi" w:hAnsiTheme="minorHAnsi" w:cstheme="minorHAnsi"/>
                <w:lang w:val="en-US"/>
              </w:rPr>
              <w:t>PUSCH-TimeDomainResourceAllocation-r16 ::=  SEQUENCE {</w:t>
            </w:r>
          </w:p>
          <w:p w14:paraId="6B6337AB" w14:textId="77777777" w:rsidR="00AD61E8" w:rsidRPr="00A91FF5" w:rsidRDefault="00AD61E8" w:rsidP="0017529D">
            <w:pPr>
              <w:shd w:val="clear" w:color="auto" w:fill="E6E6E6"/>
              <w:ind w:left="420"/>
              <w:rPr>
                <w:rFonts w:asciiTheme="minorHAnsi" w:hAnsiTheme="minorHAnsi" w:cstheme="minorHAnsi"/>
                <w:lang w:val="en-US"/>
              </w:rPr>
            </w:pPr>
            <w:r w:rsidRPr="00A91FF5">
              <w:rPr>
                <w:rFonts w:asciiTheme="minorHAnsi" w:hAnsiTheme="minorHAnsi" w:cstheme="minorHAnsi"/>
                <w:lang w:val="en-US"/>
              </w:rPr>
              <w:t xml:space="preserve">   k2-r16                                              INTEGER (0..32)                                    </w:t>
            </w:r>
            <w:r w:rsidRPr="00A91FF5">
              <w:rPr>
                <w:rFonts w:asciiTheme="minorHAnsi" w:hAnsiTheme="minorHAnsi" w:cstheme="minorHAnsi"/>
                <w:lang w:val="en-US"/>
              </w:rPr>
              <w:tab/>
              <w:t xml:space="preserve">                           OPTIONAL,   -- Need S</w:t>
            </w:r>
          </w:p>
          <w:p w14:paraId="585B9AF3" w14:textId="77777777" w:rsidR="00AD61E8" w:rsidRPr="00A91FF5" w:rsidRDefault="00AD61E8" w:rsidP="0017529D">
            <w:pPr>
              <w:shd w:val="clear" w:color="auto" w:fill="E6E6E6"/>
              <w:ind w:left="420"/>
              <w:rPr>
                <w:rFonts w:asciiTheme="minorHAnsi" w:hAnsiTheme="minorHAnsi" w:cstheme="minorHAnsi"/>
                <w:lang w:val="en-US"/>
              </w:rPr>
            </w:pPr>
            <w:r w:rsidRPr="00A91FF5">
              <w:rPr>
                <w:rFonts w:asciiTheme="minorHAnsi" w:hAnsiTheme="minorHAnsi" w:cstheme="minorHAnsi"/>
                <w:lang w:val="en-US"/>
              </w:rPr>
              <w:t>   multiplePUSCH-Allocations-r16            </w:t>
            </w:r>
            <w:r w:rsidRPr="00A91FF5">
              <w:rPr>
                <w:rFonts w:asciiTheme="minorHAnsi" w:hAnsiTheme="minorHAnsi" w:cstheme="minorHAnsi"/>
                <w:lang w:val="en-US"/>
              </w:rPr>
              <w:tab/>
              <w:t xml:space="preserve">        SEQUENCE (SIZE(2..maxNrofMultiplePUSCHs-r16)) OF SinglePUSCH-TimeDomainResourceAllocation-r16</w:t>
            </w:r>
          </w:p>
          <w:p w14:paraId="4D54319F" w14:textId="77777777" w:rsidR="00AD61E8" w:rsidRPr="00A91FF5" w:rsidRDefault="00AD61E8" w:rsidP="0017529D">
            <w:pPr>
              <w:shd w:val="clear" w:color="auto" w:fill="E6E6E6"/>
              <w:spacing w:after="180"/>
              <w:ind w:left="420"/>
              <w:rPr>
                <w:rFonts w:asciiTheme="minorHAnsi" w:hAnsiTheme="minorHAnsi" w:cstheme="minorHAnsi"/>
                <w:lang w:val="en-US"/>
              </w:rPr>
            </w:pPr>
            <w:r w:rsidRPr="00A91FF5">
              <w:rPr>
                <w:rFonts w:asciiTheme="minorHAnsi" w:hAnsiTheme="minorHAnsi" w:cstheme="minorHAnsi"/>
                <w:lang w:val="en-US"/>
              </w:rPr>
              <w:t>}</w:t>
            </w:r>
          </w:p>
          <w:p w14:paraId="32007655" w14:textId="77777777" w:rsidR="00AD61E8" w:rsidRPr="00A91FF5" w:rsidRDefault="00AD61E8" w:rsidP="001752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420"/>
              <w:rPr>
                <w:rFonts w:asciiTheme="minorHAnsi" w:hAnsiTheme="minorHAnsi" w:cstheme="minorHAnsi"/>
              </w:rPr>
            </w:pPr>
            <w:r w:rsidRPr="00A91FF5">
              <w:rPr>
                <w:rFonts w:asciiTheme="minorHAnsi" w:hAnsiTheme="minorHAnsi" w:cstheme="minorHAnsi"/>
              </w:rPr>
              <w:t>SinglePUSCH-TimeDomainResourceAllocation-r16 ::=  SEQUENCE {</w:t>
            </w:r>
          </w:p>
          <w:p w14:paraId="56C85EFD" w14:textId="77777777" w:rsidR="00AD61E8" w:rsidRPr="00A91FF5" w:rsidRDefault="00AD61E8" w:rsidP="001752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420"/>
              <w:rPr>
                <w:rFonts w:asciiTheme="minorHAnsi" w:hAnsiTheme="minorHAnsi" w:cstheme="minorHAnsi"/>
              </w:rPr>
            </w:pPr>
            <w:r w:rsidRPr="00A91FF5">
              <w:rPr>
                <w:rFonts w:asciiTheme="minorHAnsi" w:hAnsiTheme="minorHAnsi" w:cstheme="minorHAnsi"/>
              </w:rPr>
              <w:t xml:space="preserve">    mappingType                             ENUMERATED {typeA, typeB},</w:t>
            </w:r>
          </w:p>
          <w:p w14:paraId="5FF0EE05" w14:textId="77777777" w:rsidR="00AD61E8" w:rsidRPr="00A91FF5" w:rsidRDefault="00AD61E8" w:rsidP="001752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420"/>
              <w:rPr>
                <w:rFonts w:asciiTheme="minorHAnsi" w:hAnsiTheme="minorHAnsi" w:cstheme="minorHAnsi"/>
              </w:rPr>
            </w:pPr>
            <w:r w:rsidRPr="00A91FF5">
              <w:rPr>
                <w:rFonts w:asciiTheme="minorHAnsi" w:hAnsiTheme="minorHAnsi" w:cstheme="minorHAnsi"/>
              </w:rPr>
              <w:t xml:space="preserve">    startSymbolAndLength                    INTEGER (0..127)</w:t>
            </w:r>
          </w:p>
          <w:p w14:paraId="38E8150D" w14:textId="77777777" w:rsidR="00AD61E8" w:rsidRPr="00A91FF5" w:rsidRDefault="00AD61E8" w:rsidP="001752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420"/>
              <w:rPr>
                <w:rFonts w:asciiTheme="minorHAnsi" w:hAnsiTheme="minorHAnsi" w:cstheme="minorHAnsi"/>
              </w:rPr>
            </w:pPr>
            <w:r w:rsidRPr="00A91FF5">
              <w:rPr>
                <w:rFonts w:asciiTheme="minorHAnsi" w:hAnsiTheme="minorHAnsi" w:cstheme="minorHAnsi"/>
              </w:rPr>
              <w:t>}</w:t>
            </w:r>
          </w:p>
          <w:p w14:paraId="3A7C6864" w14:textId="77777777" w:rsidR="00AD61E8" w:rsidRPr="00A91FF5" w:rsidRDefault="00AD61E8" w:rsidP="0017529D">
            <w:pPr>
              <w:shd w:val="clear" w:color="auto" w:fill="E6E6E6"/>
              <w:spacing w:after="180"/>
              <w:ind w:left="420"/>
              <w:rPr>
                <w:rFonts w:asciiTheme="minorHAnsi" w:hAnsiTheme="minorHAnsi" w:cstheme="minorHAnsi"/>
              </w:rPr>
            </w:pPr>
          </w:p>
          <w:p w14:paraId="51BDA7E8" w14:textId="77777777" w:rsidR="00AD61E8" w:rsidRPr="00A91FF5" w:rsidRDefault="00AD61E8" w:rsidP="0017529D">
            <w:pPr>
              <w:rPr>
                <w:rFonts w:asciiTheme="minorHAnsi" w:hAnsiTheme="minorHAnsi" w:cstheme="minorHAnsi"/>
                <w:b/>
              </w:rPr>
            </w:pPr>
          </w:p>
          <w:p w14:paraId="73DF587A" w14:textId="77777777" w:rsidR="00AD61E8" w:rsidRPr="00A91FF5" w:rsidRDefault="00AD61E8" w:rsidP="0017529D">
            <w:pPr>
              <w:rPr>
                <w:rFonts w:asciiTheme="minorHAnsi" w:hAnsiTheme="minorHAnsi" w:cstheme="minorHAnsi"/>
                <w:bCs/>
              </w:rPr>
            </w:pPr>
            <w:r w:rsidRPr="00A91FF5">
              <w:rPr>
                <w:rFonts w:asciiTheme="minorHAnsi" w:hAnsiTheme="minorHAnsi" w:cstheme="minorHAnsi"/>
                <w:bCs/>
              </w:rPr>
              <w:t xml:space="preserve">10:  Add to section 6.5 the UE may stop monitoring the PDCCH occasions for paging when this bit is set as defined in 304. </w:t>
            </w:r>
          </w:p>
          <w:p w14:paraId="5A52416C" w14:textId="77777777" w:rsidR="00AD61E8" w:rsidRPr="00A91FF5" w:rsidRDefault="00AD61E8" w:rsidP="0017529D">
            <w:pPr>
              <w:rPr>
                <w:rFonts w:asciiTheme="minorHAnsi" w:hAnsiTheme="minorHAnsi" w:cstheme="minorHAnsi"/>
                <w:b/>
              </w:rPr>
            </w:pPr>
          </w:p>
          <w:p w14:paraId="20A4A4E0" w14:textId="77777777" w:rsidR="00AD61E8" w:rsidRPr="00A91FF5" w:rsidRDefault="00AD61E8" w:rsidP="0017529D">
            <w:pPr>
              <w:rPr>
                <w:rFonts w:asciiTheme="minorHAnsi" w:hAnsiTheme="minorHAnsi" w:cstheme="minorHAnsi"/>
                <w:bCs/>
                <w:iCs/>
              </w:rPr>
            </w:pPr>
            <w:r w:rsidRPr="00A91FF5">
              <w:rPr>
                <w:rFonts w:asciiTheme="minorHAnsi" w:hAnsiTheme="minorHAnsi" w:cstheme="minorHAnsi"/>
                <w:bCs/>
              </w:rPr>
              <w:t xml:space="preserve">11: No additional values are introduced for </w:t>
            </w:r>
            <w:r w:rsidRPr="00A91FF5">
              <w:rPr>
                <w:rFonts w:asciiTheme="minorHAnsi" w:hAnsiTheme="minorHAnsi" w:cstheme="minorHAnsi"/>
                <w:bCs/>
                <w:i/>
              </w:rPr>
              <w:t>nrofPDCCHMonitoringOccasionPerSSB-r16</w:t>
            </w:r>
            <w:r w:rsidRPr="00A91FF5">
              <w:rPr>
                <w:rFonts w:asciiTheme="minorHAnsi" w:hAnsiTheme="minorHAnsi" w:cstheme="minorHAnsi"/>
                <w:bCs/>
                <w:iCs/>
              </w:rPr>
              <w:t xml:space="preserve"> and the Editor’s Note on this can be removed.</w:t>
            </w:r>
          </w:p>
          <w:p w14:paraId="6755FAA4" w14:textId="77777777" w:rsidR="00AD61E8" w:rsidRPr="00A91FF5" w:rsidRDefault="00AD61E8" w:rsidP="0017529D">
            <w:pPr>
              <w:rPr>
                <w:rFonts w:asciiTheme="minorHAnsi" w:hAnsiTheme="minorHAnsi" w:cstheme="minorHAnsi"/>
                <w:bCs/>
                <w:iCs/>
              </w:rPr>
            </w:pPr>
          </w:p>
          <w:p w14:paraId="687D5A8A" w14:textId="77777777" w:rsidR="00AD61E8" w:rsidRPr="00A91FF5" w:rsidRDefault="00AD61E8" w:rsidP="0017529D">
            <w:pPr>
              <w:rPr>
                <w:rFonts w:asciiTheme="minorHAnsi" w:hAnsiTheme="minorHAnsi" w:cstheme="minorHAnsi"/>
                <w:bCs/>
                <w:iCs/>
              </w:rPr>
            </w:pPr>
            <w:r w:rsidRPr="00A91FF5">
              <w:rPr>
                <w:rFonts w:asciiTheme="minorHAnsi" w:hAnsiTheme="minorHAnsi" w:cstheme="minorHAnsi"/>
                <w:bCs/>
              </w:rPr>
              <w:t xml:space="preserve">12: The following additional values are introduced for </w:t>
            </w:r>
            <w:r w:rsidRPr="00A91FF5">
              <w:rPr>
                <w:rFonts w:asciiTheme="minorHAnsi" w:hAnsiTheme="minorHAnsi" w:cstheme="minorHAnsi"/>
                <w:bCs/>
                <w:i/>
              </w:rPr>
              <w:t xml:space="preserve">lbt-FailureInstanceMaxCount-r16: </w:t>
            </w:r>
            <w:r w:rsidRPr="00A91FF5">
              <w:rPr>
                <w:rFonts w:asciiTheme="minorHAnsi" w:hAnsiTheme="minorHAnsi" w:cstheme="minorHAnsi"/>
                <w:bCs/>
                <w:iCs/>
              </w:rPr>
              <w:t xml:space="preserve">64 and 128.   No additional values are added for </w:t>
            </w:r>
            <w:r w:rsidRPr="00A91FF5">
              <w:rPr>
                <w:rFonts w:asciiTheme="minorHAnsi" w:hAnsiTheme="minorHAnsi" w:cstheme="minorHAnsi"/>
                <w:bCs/>
                <w:i/>
              </w:rPr>
              <w:t xml:space="preserve">lbt-FailureDectectionTimer-r16 </w:t>
            </w:r>
            <w:r w:rsidRPr="00A91FF5">
              <w:rPr>
                <w:rFonts w:asciiTheme="minorHAnsi" w:hAnsiTheme="minorHAnsi" w:cstheme="minorHAnsi"/>
                <w:bCs/>
                <w:iCs/>
              </w:rPr>
              <w:t xml:space="preserve">and the Editor’s Note on this can be removed.   Check with ASN.1 rapporteur.  </w:t>
            </w:r>
          </w:p>
          <w:p w14:paraId="2C074EBA" w14:textId="77777777" w:rsidR="00AD61E8" w:rsidRPr="00A91FF5" w:rsidRDefault="00AD61E8" w:rsidP="0017529D">
            <w:pPr>
              <w:pStyle w:val="Doc-text2"/>
              <w:ind w:left="0" w:firstLine="0"/>
            </w:pPr>
          </w:p>
        </w:tc>
      </w:tr>
    </w:tbl>
    <w:p w14:paraId="2D457A18" w14:textId="77777777" w:rsidR="00AD61E8" w:rsidRPr="00A91FF5" w:rsidRDefault="00AD61E8" w:rsidP="00AD61E8">
      <w:pPr>
        <w:pStyle w:val="Doc-text2"/>
        <w:ind w:hanging="1622"/>
      </w:pPr>
    </w:p>
    <w:p w14:paraId="5D69ADA1" w14:textId="77777777" w:rsidR="00AD61E8" w:rsidRPr="00A91FF5" w:rsidRDefault="00AD61E8" w:rsidP="00AD61E8">
      <w:pPr>
        <w:pStyle w:val="Doc-text2"/>
        <w:ind w:hanging="1622"/>
      </w:pPr>
    </w:p>
    <w:p w14:paraId="3A36DB32" w14:textId="6D12D5F5" w:rsidR="00AD61E8" w:rsidRPr="00A91FF5" w:rsidRDefault="009248E0" w:rsidP="00AD61E8">
      <w:pPr>
        <w:pStyle w:val="Doc-title"/>
      </w:pPr>
      <w:hyperlink r:id="rId743" w:history="1">
        <w:r>
          <w:rPr>
            <w:rStyle w:val="Hyperlink"/>
          </w:rPr>
          <w:t>R2-2002846</w:t>
        </w:r>
      </w:hyperlink>
      <w:r w:rsidR="00AD61E8" w:rsidRPr="00A91FF5">
        <w:tab/>
        <w:t>NR-U RRC Open Issues List</w:t>
      </w:r>
      <w:r w:rsidR="00AD61E8" w:rsidRPr="00A91FF5">
        <w:tab/>
        <w:t>Qualcomm Incorporated</w:t>
      </w:r>
      <w:r w:rsidR="00AD61E8" w:rsidRPr="00A91FF5">
        <w:tab/>
        <w:t>discussion</w:t>
      </w:r>
      <w:r w:rsidR="00AD61E8" w:rsidRPr="00A91FF5">
        <w:tab/>
        <w:t>Late</w:t>
      </w:r>
    </w:p>
    <w:p w14:paraId="6583E19B" w14:textId="77777777" w:rsidR="00AD61E8" w:rsidRPr="00A91FF5" w:rsidRDefault="00AD61E8" w:rsidP="00AD61E8">
      <w:pPr>
        <w:pStyle w:val="Doc-text2"/>
      </w:pPr>
      <w:r w:rsidRPr="00A91FF5">
        <w:t>-</w:t>
      </w:r>
      <w:r w:rsidRPr="00A91FF5">
        <w:tab/>
        <w:t xml:space="preserve">Ericsson thinks that U523 is incorrect description </w:t>
      </w:r>
    </w:p>
    <w:p w14:paraId="0F72EC5A" w14:textId="77777777" w:rsidR="00AD61E8" w:rsidRPr="00A91FF5" w:rsidRDefault="00AD61E8" w:rsidP="00AD61E8">
      <w:pPr>
        <w:pStyle w:val="Doc-text2"/>
      </w:pPr>
      <w:r w:rsidRPr="00A91FF5">
        <w:t>-</w:t>
      </w:r>
      <w:r w:rsidRPr="00A91FF5">
        <w:tab/>
        <w:t xml:space="preserve">Intel sympathizes with U542.  Huawei thinks that the intention and information is the same so it is a matter of signalling structure.  Qualcomm thinks that it is a matter of overhead.  </w:t>
      </w:r>
    </w:p>
    <w:p w14:paraId="46E1E188" w14:textId="77777777" w:rsidR="00AD61E8" w:rsidRPr="00A91FF5" w:rsidRDefault="00AD61E8" w:rsidP="00AD61E8">
      <w:pPr>
        <w:pStyle w:val="Doc-text2"/>
      </w:pPr>
      <w:r w:rsidRPr="00A91FF5">
        <w:t>=&gt;</w:t>
      </w:r>
      <w:r w:rsidRPr="00A91FF5">
        <w:tab/>
        <w:t>Noted</w:t>
      </w:r>
    </w:p>
    <w:p w14:paraId="6295F805" w14:textId="77777777" w:rsidR="00AD61E8" w:rsidRPr="00A91FF5" w:rsidRDefault="00AD61E8" w:rsidP="00AD61E8">
      <w:pPr>
        <w:pStyle w:val="Doc-text2"/>
      </w:pPr>
    </w:p>
    <w:p w14:paraId="2E58BAF3"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rPr>
          <w:b/>
          <w:bCs/>
        </w:rPr>
      </w:pPr>
      <w:r w:rsidRPr="00A91FF5">
        <w:rPr>
          <w:b/>
          <w:bCs/>
        </w:rPr>
        <w:lastRenderedPageBreak/>
        <w:t>Agreements:</w:t>
      </w:r>
    </w:p>
    <w:p w14:paraId="1D08BBAB"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pPr>
      <w:r w:rsidRPr="00A91FF5">
        <w:t xml:space="preserve">1.  close U521 </w:t>
      </w:r>
    </w:p>
    <w:p w14:paraId="73145C38"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pPr>
      <w:r w:rsidRPr="00A91FF5">
        <w:t>2.  close U522 – the name will remain as is</w:t>
      </w:r>
    </w:p>
    <w:p w14:paraId="6F22CD06"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pPr>
      <w:r w:rsidRPr="00A91FF5">
        <w:t>3.  rapporteur will check 523 and correct accordingly</w:t>
      </w:r>
    </w:p>
    <w:p w14:paraId="2520429D"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pPr>
      <w:r w:rsidRPr="00A91FF5">
        <w:t xml:space="preserve">4.  U527 can be closed and RAN1 can check and tell us if there is something wrong </w:t>
      </w:r>
    </w:p>
    <w:p w14:paraId="61A83602"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pPr>
      <w:r w:rsidRPr="00A91FF5">
        <w:t xml:space="preserve">5.  U540 and U541 can be closed </w:t>
      </w:r>
    </w:p>
    <w:p w14:paraId="0D2CD4AE"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pPr>
      <w:r w:rsidRPr="00A91FF5">
        <w:t>6.  U518 is closed</w:t>
      </w:r>
    </w:p>
    <w:p w14:paraId="0BE7C48C" w14:textId="77777777" w:rsidR="00AD61E8" w:rsidRPr="00A91FF5" w:rsidRDefault="00AD61E8" w:rsidP="00AD61E8">
      <w:pPr>
        <w:pStyle w:val="Doc-text2"/>
      </w:pPr>
    </w:p>
    <w:p w14:paraId="556BDE37" w14:textId="77777777" w:rsidR="00AD61E8" w:rsidRPr="00A91FF5" w:rsidRDefault="00AD61E8" w:rsidP="00AD61E8">
      <w:pPr>
        <w:pStyle w:val="Doc-text2"/>
      </w:pPr>
    </w:p>
    <w:p w14:paraId="2638B607" w14:textId="77777777" w:rsidR="00AD61E8" w:rsidRPr="00A91FF5" w:rsidRDefault="00AD61E8" w:rsidP="00AD61E8">
      <w:pPr>
        <w:pStyle w:val="Doc-text2"/>
        <w:ind w:hanging="1622"/>
      </w:pPr>
    </w:p>
    <w:p w14:paraId="68AC0069" w14:textId="5C218B64" w:rsidR="00AD61E8" w:rsidRPr="00A91FF5" w:rsidRDefault="009248E0" w:rsidP="00AD61E8">
      <w:pPr>
        <w:pStyle w:val="Doc-title"/>
      </w:pPr>
      <w:hyperlink r:id="rId744" w:history="1">
        <w:r>
          <w:rPr>
            <w:rStyle w:val="Hyperlink"/>
          </w:rPr>
          <w:t>R2-2003953</w:t>
        </w:r>
      </w:hyperlink>
      <w:r w:rsidR="0033493E">
        <w:tab/>
      </w:r>
      <w:r w:rsidR="00AD61E8" w:rsidRPr="00A91FF5">
        <w:t>Outcome of [AT109bis-e][501][NR-U] CP Open and ASN.1 Issues</w:t>
      </w:r>
      <w:r w:rsidR="0033493E">
        <w:tab/>
      </w:r>
      <w:r w:rsidR="00AD61E8" w:rsidRPr="00A91FF5">
        <w:t>(Qualcomm)</w:t>
      </w:r>
      <w:r w:rsidR="0033493E">
        <w:tab/>
        <w:t>discussion</w:t>
      </w:r>
    </w:p>
    <w:p w14:paraId="29989C21" w14:textId="77777777" w:rsidR="00AD61E8" w:rsidRPr="00A91FF5" w:rsidRDefault="00AD61E8" w:rsidP="00AD61E8">
      <w:pPr>
        <w:pStyle w:val="Doc-text2"/>
        <w:rPr>
          <w:i/>
          <w:iCs/>
        </w:rPr>
      </w:pPr>
      <w:r w:rsidRPr="00A91FF5">
        <w:rPr>
          <w:i/>
          <w:iCs/>
        </w:rPr>
        <w:t>The UE applies default guard band when signalling is absent and no guard band is signalled by explicit IE.</w:t>
      </w:r>
    </w:p>
    <w:p w14:paraId="5EAA6B9D" w14:textId="77777777" w:rsidR="00AD61E8" w:rsidRPr="00A91FF5" w:rsidRDefault="00AD61E8" w:rsidP="00AD61E8">
      <w:pPr>
        <w:pStyle w:val="Doc-text2"/>
      </w:pPr>
      <w:r w:rsidRPr="00A91FF5">
        <w:t>-</w:t>
      </w:r>
      <w:r w:rsidRPr="00A91FF5">
        <w:tab/>
        <w:t xml:space="preserve">Ericsson thinks we can’t agree to this as it is against ASN.1 convention.  Nokia disagrees. </w:t>
      </w:r>
    </w:p>
    <w:p w14:paraId="4AEF46C4" w14:textId="77777777" w:rsidR="00AD61E8" w:rsidRPr="00A91FF5" w:rsidRDefault="00AD61E8" w:rsidP="00AD61E8">
      <w:pPr>
        <w:pStyle w:val="Doc-text2"/>
      </w:pPr>
      <w:r w:rsidRPr="00A91FF5">
        <w:t>=&gt;</w:t>
      </w:r>
      <w:r w:rsidRPr="00A91FF5">
        <w:tab/>
        <w:t>Noted</w:t>
      </w:r>
    </w:p>
    <w:p w14:paraId="587ABA26" w14:textId="77777777" w:rsidR="00AD61E8" w:rsidRPr="00A91FF5" w:rsidRDefault="00AD61E8" w:rsidP="00AD61E8">
      <w:pPr>
        <w:pStyle w:val="Doc-text2"/>
      </w:pPr>
    </w:p>
    <w:tbl>
      <w:tblPr>
        <w:tblStyle w:val="TableGrid"/>
        <w:tblW w:w="0" w:type="auto"/>
        <w:tblInd w:w="1255" w:type="dxa"/>
        <w:tblLook w:val="04A0" w:firstRow="1" w:lastRow="0" w:firstColumn="1" w:lastColumn="0" w:noHBand="0" w:noVBand="1"/>
      </w:tblPr>
      <w:tblGrid>
        <w:gridCol w:w="8572"/>
      </w:tblGrid>
      <w:tr w:rsidR="007972CD" w:rsidRPr="00A91FF5" w14:paraId="6542057F" w14:textId="77777777" w:rsidTr="0017529D">
        <w:tc>
          <w:tcPr>
            <w:tcW w:w="8572" w:type="dxa"/>
          </w:tcPr>
          <w:p w14:paraId="774421B0" w14:textId="77777777" w:rsidR="00AD61E8" w:rsidRPr="00A91FF5" w:rsidRDefault="00AD61E8" w:rsidP="0017529D">
            <w:pPr>
              <w:pStyle w:val="Doc-text2"/>
              <w:ind w:hanging="1622"/>
              <w:rPr>
                <w:b/>
                <w:bCs/>
              </w:rPr>
            </w:pPr>
            <w:r w:rsidRPr="00A91FF5">
              <w:rPr>
                <w:b/>
                <w:bCs/>
              </w:rPr>
              <w:t>Agreements</w:t>
            </w:r>
          </w:p>
          <w:p w14:paraId="0BCD4DA2" w14:textId="77777777" w:rsidR="00AD61E8" w:rsidRPr="00A91FF5" w:rsidRDefault="00AD61E8" w:rsidP="004B3344">
            <w:pPr>
              <w:pStyle w:val="Doc-text2"/>
              <w:numPr>
                <w:ilvl w:val="0"/>
                <w:numId w:val="69"/>
              </w:numPr>
              <w:overflowPunct/>
              <w:autoSpaceDE/>
              <w:autoSpaceDN/>
              <w:adjustRightInd/>
              <w:ind w:left="360"/>
              <w:textAlignment w:val="auto"/>
            </w:pPr>
            <w:r w:rsidRPr="00A91FF5">
              <w:t>(Issue U506 and U557) Extend RSSI/CO measurements to inter-frequency (as in LTE LAA). The IE rmtc-SubframeOffset-r16 is optional for inter-frequency (as in LTE LAA).</w:t>
            </w:r>
          </w:p>
          <w:p w14:paraId="5E27FA85" w14:textId="77777777" w:rsidR="00AD61E8" w:rsidRPr="00A91FF5" w:rsidRDefault="00AD61E8" w:rsidP="004B3344">
            <w:pPr>
              <w:pStyle w:val="Doc-text2"/>
              <w:numPr>
                <w:ilvl w:val="0"/>
                <w:numId w:val="69"/>
              </w:numPr>
              <w:overflowPunct/>
              <w:autoSpaceDE/>
              <w:autoSpaceDN/>
              <w:adjustRightInd/>
              <w:ind w:left="360"/>
              <w:textAlignment w:val="auto"/>
            </w:pPr>
            <w:r w:rsidRPr="00A91FF5">
              <w:t>(Issue U510) Keep the ASN.1 for useInterlacePUCCH-PUSCH-r16 as ENUMERATED {true} with Need M. No changes to the 38.331 is needed.</w:t>
            </w:r>
          </w:p>
          <w:p w14:paraId="3EC2A2C6" w14:textId="77777777" w:rsidR="00AD61E8" w:rsidRPr="00A91FF5" w:rsidRDefault="00AD61E8" w:rsidP="004B3344">
            <w:pPr>
              <w:pStyle w:val="Doc-text2"/>
              <w:numPr>
                <w:ilvl w:val="0"/>
                <w:numId w:val="69"/>
              </w:numPr>
              <w:overflowPunct/>
              <w:autoSpaceDE/>
              <w:autoSpaceDN/>
              <w:adjustRightInd/>
              <w:ind w:left="360"/>
              <w:textAlignment w:val="auto"/>
            </w:pPr>
            <w:r w:rsidRPr="00A91FF5">
              <w:t>FFS pending RAN1 agreements (Issue U515) The IE for signaling of Q in measurement object is kept Optional. It is added to the field description that the UE applies default value 8 when not signaled.</w:t>
            </w:r>
          </w:p>
          <w:p w14:paraId="4BEB5355" w14:textId="77777777" w:rsidR="00AD61E8" w:rsidRPr="00A91FF5" w:rsidRDefault="00AD61E8" w:rsidP="004B3344">
            <w:pPr>
              <w:pStyle w:val="Doc-text2"/>
              <w:numPr>
                <w:ilvl w:val="0"/>
                <w:numId w:val="69"/>
              </w:numPr>
              <w:overflowPunct/>
              <w:autoSpaceDE/>
              <w:autoSpaceDN/>
              <w:adjustRightInd/>
              <w:ind w:left="360"/>
              <w:textAlignment w:val="auto"/>
            </w:pPr>
            <w:r w:rsidRPr="00A91FF5">
              <w:t>(Issue U528) No changes to the field description of ra-ResponseWindow is needed.</w:t>
            </w:r>
          </w:p>
          <w:p w14:paraId="1DE8AFB5" w14:textId="77777777" w:rsidR="00AD61E8" w:rsidRPr="00A91FF5" w:rsidRDefault="00AD61E8" w:rsidP="004B3344">
            <w:pPr>
              <w:pStyle w:val="Doc-text2"/>
              <w:numPr>
                <w:ilvl w:val="0"/>
                <w:numId w:val="69"/>
              </w:numPr>
              <w:overflowPunct/>
              <w:autoSpaceDE/>
              <w:autoSpaceDN/>
              <w:adjustRightInd/>
              <w:ind w:left="360"/>
              <w:textAlignment w:val="auto"/>
              <w:rPr>
                <w:szCs w:val="22"/>
              </w:rPr>
            </w:pPr>
            <w:r w:rsidRPr="00A91FF5">
              <w:t>(Issue U538) Move the IEs searchSpaceGroupIdList-r16 and freqMonitorLocations-r16 from SearchSpace to  SearchSpace-v16xy in order to allow search space switching for Type-3 CSS.</w:t>
            </w:r>
          </w:p>
          <w:p w14:paraId="02A985B4" w14:textId="77777777" w:rsidR="00AD61E8" w:rsidRPr="00A91FF5" w:rsidRDefault="00AD61E8" w:rsidP="004B3344">
            <w:pPr>
              <w:pStyle w:val="Doc-text2"/>
              <w:numPr>
                <w:ilvl w:val="0"/>
                <w:numId w:val="69"/>
              </w:numPr>
              <w:overflowPunct/>
              <w:autoSpaceDE/>
              <w:autoSpaceDN/>
              <w:adjustRightInd/>
              <w:ind w:left="360"/>
              <w:textAlignment w:val="auto"/>
              <w:rPr>
                <w:szCs w:val="22"/>
              </w:rPr>
            </w:pPr>
            <w:r w:rsidRPr="00A91FF5">
              <w:t xml:space="preserve">(Issue U544) </w:t>
            </w:r>
            <w:r w:rsidRPr="00A91FF5">
              <w:rPr>
                <w:szCs w:val="22"/>
              </w:rPr>
              <w:t>Proposal 6b: If Proposal 6 is not agreed, introduce the following changes in order to address U544:</w:t>
            </w:r>
          </w:p>
          <w:p w14:paraId="3C7B00CA" w14:textId="77777777" w:rsidR="00AD61E8" w:rsidRPr="00A91FF5" w:rsidRDefault="00AD61E8" w:rsidP="004B3344">
            <w:pPr>
              <w:pStyle w:val="TAL"/>
              <w:numPr>
                <w:ilvl w:val="0"/>
                <w:numId w:val="70"/>
              </w:numPr>
              <w:overflowPunct/>
              <w:autoSpaceDE/>
              <w:autoSpaceDN/>
              <w:adjustRightInd/>
              <w:ind w:left="720"/>
              <w:textAlignment w:val="auto"/>
              <w:rPr>
                <w:rFonts w:ascii="Times New Roman" w:hAnsi="Times New Roman"/>
                <w:sz w:val="22"/>
                <w:szCs w:val="22"/>
              </w:rPr>
            </w:pPr>
            <w:r w:rsidRPr="00A91FF5">
              <w:rPr>
                <w:rFonts w:ascii="Times New Roman" w:hAnsi="Times New Roman"/>
                <w:sz w:val="22"/>
                <w:szCs w:val="22"/>
              </w:rPr>
              <w:t xml:space="preserve">For </w:t>
            </w:r>
            <w:r w:rsidRPr="00A91FF5">
              <w:rPr>
                <w:rFonts w:ascii="Times New Roman" w:hAnsi="Times New Roman"/>
                <w:i/>
                <w:iCs/>
                <w:sz w:val="22"/>
                <w:szCs w:val="22"/>
              </w:rPr>
              <w:t>ServingCellConfigCommon, a</w:t>
            </w:r>
            <w:r w:rsidRPr="00A91FF5">
              <w:rPr>
                <w:rFonts w:ascii="Times New Roman" w:hAnsi="Times New Roman"/>
                <w:sz w:val="22"/>
                <w:szCs w:val="22"/>
              </w:rPr>
              <w:t xml:space="preserve">dd “If </w:t>
            </w:r>
            <w:r w:rsidRPr="00A91FF5">
              <w:rPr>
                <w:rFonts w:ascii="Times New Roman" w:hAnsi="Times New Roman"/>
                <w:i/>
                <w:iCs/>
                <w:sz w:val="22"/>
                <w:szCs w:val="22"/>
              </w:rPr>
              <w:t>ssb-PositionQCL</w:t>
            </w:r>
            <w:r w:rsidRPr="00A91FF5">
              <w:rPr>
                <w:rFonts w:ascii="Times New Roman" w:hAnsi="Times New Roman"/>
                <w:sz w:val="22"/>
                <w:szCs w:val="22"/>
              </w:rPr>
              <w:t xml:space="preserve"> is configured”</w:t>
            </w:r>
            <w:r w:rsidRPr="00A91FF5">
              <w:rPr>
                <w:rFonts w:ascii="Times New Roman" w:hAnsi="Times New Roman"/>
                <w:i/>
                <w:iCs/>
                <w:sz w:val="22"/>
                <w:szCs w:val="22"/>
              </w:rPr>
              <w:t xml:space="preserve"> </w:t>
            </w:r>
            <w:r w:rsidRPr="00A91FF5">
              <w:rPr>
                <w:rFonts w:ascii="Times New Roman" w:hAnsi="Times New Roman"/>
                <w:sz w:val="22"/>
                <w:szCs w:val="22"/>
              </w:rPr>
              <w:t>in the field description of</w:t>
            </w:r>
            <w:r w:rsidRPr="00A91FF5">
              <w:rPr>
                <w:rFonts w:ascii="Times New Roman" w:hAnsi="Times New Roman"/>
                <w:i/>
                <w:iCs/>
                <w:sz w:val="22"/>
                <w:szCs w:val="22"/>
              </w:rPr>
              <w:t xml:space="preserve"> </w:t>
            </w:r>
            <w:r w:rsidRPr="00A91FF5">
              <w:rPr>
                <w:rFonts w:ascii="Times New Roman" w:hAnsi="Times New Roman"/>
                <w:i/>
                <w:sz w:val="22"/>
                <w:szCs w:val="22"/>
              </w:rPr>
              <w:t xml:space="preserve">ssb-PositionsInBurst </w:t>
            </w:r>
            <w:r w:rsidRPr="00A91FF5">
              <w:rPr>
                <w:rFonts w:ascii="Times New Roman" w:hAnsi="Times New Roman"/>
                <w:iCs/>
                <w:sz w:val="22"/>
                <w:szCs w:val="22"/>
              </w:rPr>
              <w:t>before</w:t>
            </w:r>
            <w:r w:rsidRPr="00A91FF5">
              <w:rPr>
                <w:rFonts w:ascii="Times New Roman" w:hAnsi="Times New Roman"/>
                <w:i/>
                <w:sz w:val="22"/>
                <w:szCs w:val="22"/>
              </w:rPr>
              <w:t xml:space="preserve"> “</w:t>
            </w:r>
            <w:r w:rsidRPr="00A91FF5">
              <w:rPr>
                <w:rFonts w:ascii="Times New Roman" w:hAnsi="Times New Roman"/>
                <w:sz w:val="22"/>
                <w:szCs w:val="22"/>
              </w:rPr>
              <w:t xml:space="preserve">the UE expects that a bit at position k &gt; </w:t>
            </w:r>
            <w:r w:rsidRPr="00A91FF5">
              <w:rPr>
                <w:rFonts w:ascii="Times New Roman" w:hAnsi="Times New Roman"/>
                <w:i/>
                <w:iCs/>
                <w:sz w:val="22"/>
                <w:szCs w:val="22"/>
              </w:rPr>
              <w:t>ssb-PositionQCL</w:t>
            </w:r>
            <w:r w:rsidRPr="00A91FF5">
              <w:rPr>
                <w:rFonts w:ascii="Times New Roman" w:hAnsi="Times New Roman"/>
                <w:sz w:val="22"/>
                <w:szCs w:val="22"/>
              </w:rPr>
              <w:t xml:space="preserve"> is 0”</w:t>
            </w:r>
          </w:p>
          <w:p w14:paraId="55DA1A47" w14:textId="2C11D66F" w:rsidR="00AD61E8" w:rsidRPr="00A91FF5" w:rsidRDefault="00AD61E8" w:rsidP="004B3344">
            <w:pPr>
              <w:pStyle w:val="TAL"/>
              <w:numPr>
                <w:ilvl w:val="0"/>
                <w:numId w:val="70"/>
              </w:numPr>
              <w:overflowPunct/>
              <w:autoSpaceDE/>
              <w:autoSpaceDN/>
              <w:adjustRightInd/>
              <w:ind w:left="720"/>
              <w:textAlignment w:val="auto"/>
              <w:rPr>
                <w:rFonts w:ascii="Times New Roman" w:hAnsi="Times New Roman"/>
                <w:sz w:val="22"/>
                <w:szCs w:val="22"/>
                <w:lang w:eastAsia="en-GB"/>
              </w:rPr>
            </w:pPr>
            <w:r w:rsidRPr="00A91FF5">
              <w:rPr>
                <w:rFonts w:ascii="Times New Roman" w:hAnsi="Times New Roman"/>
                <w:sz w:val="22"/>
                <w:szCs w:val="22"/>
              </w:rPr>
              <w:t xml:space="preserve">For </w:t>
            </w:r>
            <w:r w:rsidRPr="00A91FF5">
              <w:rPr>
                <w:rFonts w:ascii="Times New Roman" w:hAnsi="Times New Roman"/>
                <w:i/>
                <w:iCs/>
                <w:sz w:val="22"/>
                <w:szCs w:val="22"/>
              </w:rPr>
              <w:t>ServingCellConfigCommonSIB</w:t>
            </w:r>
            <w:r w:rsidRPr="00A91FF5">
              <w:rPr>
                <w:rFonts w:ascii="Times New Roman" w:hAnsi="Times New Roman"/>
                <w:sz w:val="22"/>
                <w:szCs w:val="22"/>
              </w:rPr>
              <w:t>, modify field description of</w:t>
            </w:r>
            <w:r w:rsidRPr="00A91FF5">
              <w:rPr>
                <w:rFonts w:ascii="Times New Roman" w:hAnsi="Times New Roman"/>
                <w:i/>
                <w:iCs/>
                <w:sz w:val="22"/>
                <w:szCs w:val="22"/>
              </w:rPr>
              <w:t xml:space="preserve"> </w:t>
            </w:r>
            <w:r w:rsidRPr="00A91FF5">
              <w:rPr>
                <w:rFonts w:ascii="Times New Roman" w:hAnsi="Times New Roman"/>
                <w:i/>
                <w:sz w:val="22"/>
                <w:szCs w:val="22"/>
              </w:rPr>
              <w:t>ssb-PositionsInBurst</w:t>
            </w:r>
            <w:r w:rsidRPr="00A91FF5">
              <w:rPr>
                <w:rFonts w:ascii="Times New Roman" w:hAnsi="Times New Roman"/>
                <w:sz w:val="22"/>
                <w:szCs w:val="22"/>
              </w:rPr>
              <w:t xml:space="preserve"> as follows: “The UE assumes that a bit at position k &gt; </w:t>
            </w:r>
            <m:oMath>
              <m:sSubSup>
                <m:sSubSupPr>
                  <m:ctrlPr>
                    <w:rPr>
                      <w:rFonts w:ascii="Cambria Math" w:eastAsiaTheme="minorHAnsi" w:hAnsi="Cambria Math"/>
                      <w:i/>
                      <w:iCs/>
                      <w:sz w:val="22"/>
                      <w:szCs w:val="22"/>
                    </w:rPr>
                  </m:ctrlPr>
                </m:sSubSupPr>
                <m:e>
                  <m:r>
                    <w:rPr>
                      <w:rFonts w:ascii="Cambria Math" w:hAnsi="Cambria Math"/>
                      <w:sz w:val="22"/>
                      <w:szCs w:val="22"/>
                    </w:rPr>
                    <m:t>N</m:t>
                  </m:r>
                </m:e>
                <m:sub>
                  <m:r>
                    <w:rPr>
                      <w:rFonts w:ascii="Cambria Math" w:hAnsi="Cambria Math"/>
                      <w:sz w:val="22"/>
                      <w:szCs w:val="22"/>
                    </w:rPr>
                    <m:t>SSB</m:t>
                  </m:r>
                </m:sub>
                <m:sup>
                  <m:r>
                    <w:rPr>
                      <w:rFonts w:ascii="Cambria Math" w:hAnsi="Cambria Math"/>
                      <w:sz w:val="22"/>
                      <w:szCs w:val="22"/>
                    </w:rPr>
                    <m:t>QCL</m:t>
                  </m:r>
                </m:sup>
              </m:sSubSup>
            </m:oMath>
            <w:r w:rsidRPr="00A91FF5">
              <w:rPr>
                <w:rFonts w:ascii="Times New Roman" w:hAnsi="Times New Roman"/>
                <w:sz w:val="22"/>
                <w:szCs w:val="22"/>
              </w:rPr>
              <w:t xml:space="preserve"> </w:t>
            </w:r>
            <w:r w:rsidRPr="00A91FF5">
              <w:rPr>
                <w:rFonts w:ascii="Times New Roman" w:hAnsi="Times New Roman"/>
                <w:iCs/>
                <w:sz w:val="22"/>
                <w:szCs w:val="22"/>
              </w:rPr>
              <w:t xml:space="preserve">is 0, </w:t>
            </w:r>
            <w:r w:rsidRPr="00A91FF5">
              <w:rPr>
                <w:rFonts w:ascii="Times New Roman" w:hAnsi="Times New Roman"/>
                <w:sz w:val="22"/>
                <w:szCs w:val="22"/>
              </w:rPr>
              <w:t xml:space="preserve">where </w:t>
            </w:r>
            <m:oMath>
              <m:sSubSup>
                <m:sSubSupPr>
                  <m:ctrlPr>
                    <w:rPr>
                      <w:rFonts w:ascii="Cambria Math" w:eastAsiaTheme="minorHAnsi" w:hAnsi="Cambria Math"/>
                      <w:i/>
                      <w:iCs/>
                      <w:sz w:val="22"/>
                      <w:szCs w:val="22"/>
                    </w:rPr>
                  </m:ctrlPr>
                </m:sSubSupPr>
                <m:e>
                  <m:r>
                    <w:rPr>
                      <w:rFonts w:ascii="Cambria Math" w:hAnsi="Cambria Math"/>
                      <w:sz w:val="22"/>
                      <w:szCs w:val="22"/>
                    </w:rPr>
                    <m:t>N</m:t>
                  </m:r>
                </m:e>
                <m:sub>
                  <m:r>
                    <w:rPr>
                      <w:rFonts w:ascii="Cambria Math" w:hAnsi="Cambria Math"/>
                      <w:sz w:val="22"/>
                      <w:szCs w:val="22"/>
                    </w:rPr>
                    <m:t>SSB</m:t>
                  </m:r>
                </m:sub>
                <m:sup>
                  <m:r>
                    <w:rPr>
                      <w:rFonts w:ascii="Cambria Math" w:hAnsi="Cambria Math"/>
                      <w:sz w:val="22"/>
                      <w:szCs w:val="22"/>
                    </w:rPr>
                    <m:t>QCL</m:t>
                  </m:r>
                </m:sup>
              </m:sSubSup>
            </m:oMath>
            <w:r w:rsidRPr="00A91FF5">
              <w:rPr>
                <w:rFonts w:ascii="Times New Roman" w:hAnsi="Times New Roman"/>
                <w:sz w:val="22"/>
                <w:szCs w:val="22"/>
              </w:rPr>
              <w:t xml:space="preserve"> is obtained from MIB as specified in </w:t>
            </w:r>
            <w:r w:rsidRPr="00A91FF5">
              <w:rPr>
                <w:rFonts w:ascii="Times New Roman" w:hAnsi="Times New Roman"/>
                <w:sz w:val="22"/>
                <w:szCs w:val="22"/>
                <w:lang w:eastAsia="en-GB"/>
              </w:rPr>
              <w:t>TS 38.213 [13], clause 4.1”</w:t>
            </w:r>
          </w:p>
          <w:p w14:paraId="2B2EFEEB" w14:textId="77777777" w:rsidR="00AD61E8" w:rsidRPr="00A91FF5" w:rsidRDefault="00AD61E8" w:rsidP="004B3344">
            <w:pPr>
              <w:pStyle w:val="Doc-text2"/>
              <w:numPr>
                <w:ilvl w:val="0"/>
                <w:numId w:val="69"/>
              </w:numPr>
              <w:overflowPunct/>
              <w:autoSpaceDE/>
              <w:autoSpaceDN/>
              <w:adjustRightInd/>
              <w:ind w:left="360"/>
              <w:textAlignment w:val="auto"/>
            </w:pPr>
            <w:r w:rsidRPr="00A91FF5">
              <w:t>(Issue U548) No changes are made to the field description of measRSSI-ReportConfig</w:t>
            </w:r>
          </w:p>
          <w:p w14:paraId="44F65124" w14:textId="77777777" w:rsidR="00AD61E8" w:rsidRPr="00A91FF5" w:rsidRDefault="00AD61E8" w:rsidP="004B3344">
            <w:pPr>
              <w:pStyle w:val="Doc-text2"/>
              <w:numPr>
                <w:ilvl w:val="0"/>
                <w:numId w:val="69"/>
              </w:numPr>
              <w:overflowPunct/>
              <w:autoSpaceDE/>
              <w:autoSpaceDN/>
              <w:adjustRightInd/>
              <w:ind w:left="360"/>
              <w:textAlignment w:val="auto"/>
            </w:pPr>
            <w:r w:rsidRPr="00A91FF5">
              <w:t>(Issue U555) Introduce text for setting failureType as scg-lbtFailure in 5.7.3.5 (corresponding to NR-NRU DC)</w:t>
            </w:r>
          </w:p>
          <w:p w14:paraId="3893AEC4" w14:textId="77777777" w:rsidR="00AD61E8" w:rsidRPr="00A91FF5" w:rsidRDefault="00AD61E8" w:rsidP="004B3344">
            <w:pPr>
              <w:pStyle w:val="Doc-text2"/>
              <w:numPr>
                <w:ilvl w:val="0"/>
                <w:numId w:val="69"/>
              </w:numPr>
              <w:overflowPunct/>
              <w:autoSpaceDE/>
              <w:autoSpaceDN/>
              <w:adjustRightInd/>
              <w:ind w:left="360"/>
              <w:textAlignment w:val="auto"/>
            </w:pPr>
            <w:r w:rsidRPr="00A91FF5">
              <w:t>(Issue 558) No changes are made to betaOffsetCG-UCI-r16 since it can already be configured dynamically.</w:t>
            </w:r>
          </w:p>
          <w:p w14:paraId="14A46322" w14:textId="77777777" w:rsidR="00AD61E8" w:rsidRPr="00A91FF5" w:rsidRDefault="00AD61E8" w:rsidP="004B3344">
            <w:pPr>
              <w:pStyle w:val="Doc-text2"/>
              <w:numPr>
                <w:ilvl w:val="0"/>
                <w:numId w:val="69"/>
              </w:numPr>
              <w:overflowPunct/>
              <w:autoSpaceDE/>
              <w:autoSpaceDN/>
              <w:adjustRightInd/>
              <w:ind w:left="360"/>
              <w:textAlignment w:val="auto"/>
            </w:pPr>
            <w:r w:rsidRPr="00A91FF5">
              <w:t>(Issue 559) The IE ChannelAccessMode is kept in ServingCellConfigCommon without any changes.</w:t>
            </w:r>
          </w:p>
          <w:p w14:paraId="017BBF3C" w14:textId="77777777" w:rsidR="00AD61E8" w:rsidRPr="00A91FF5" w:rsidRDefault="00AD61E8" w:rsidP="004B3344">
            <w:pPr>
              <w:pStyle w:val="Doc-text2"/>
              <w:numPr>
                <w:ilvl w:val="0"/>
                <w:numId w:val="69"/>
              </w:numPr>
              <w:overflowPunct/>
              <w:autoSpaceDE/>
              <w:autoSpaceDN/>
              <w:adjustRightInd/>
              <w:ind w:left="360"/>
              <w:textAlignment w:val="auto"/>
            </w:pPr>
            <w:r w:rsidRPr="00A91FF5">
              <w:t xml:space="preserve">(Issue 561) No changes are made to the structure of IE searchSpaceGroupIdList-r16     </w:t>
            </w:r>
          </w:p>
          <w:p w14:paraId="036416E6" w14:textId="77777777" w:rsidR="00AD61E8" w:rsidRPr="00A91FF5" w:rsidRDefault="00AD61E8" w:rsidP="004B3344">
            <w:pPr>
              <w:pStyle w:val="Doc-text2"/>
              <w:numPr>
                <w:ilvl w:val="0"/>
                <w:numId w:val="69"/>
              </w:numPr>
              <w:overflowPunct/>
              <w:autoSpaceDE/>
              <w:autoSpaceDN/>
              <w:adjustRightInd/>
              <w:ind w:left="360"/>
              <w:textAlignment w:val="auto"/>
            </w:pPr>
            <w:r w:rsidRPr="00A91FF5">
              <w:t>Agree to the editorial changes suggested in:</w:t>
            </w:r>
          </w:p>
          <w:p w14:paraId="31CF2E94" w14:textId="77777777" w:rsidR="00AD61E8" w:rsidRPr="00A91FF5" w:rsidRDefault="00AD61E8" w:rsidP="0017529D">
            <w:pPr>
              <w:pStyle w:val="Doc-text2"/>
              <w:ind w:left="360" w:firstLine="0"/>
            </w:pPr>
            <w:r w:rsidRPr="00A91FF5">
              <w:t>U563: Change “neighbour” to “this serving cell” for field description of ssb-PositionQCL in ServingCellConfigCommon</w:t>
            </w:r>
          </w:p>
          <w:p w14:paraId="743AAB80" w14:textId="77777777" w:rsidR="00AD61E8" w:rsidRPr="00A91FF5" w:rsidRDefault="00AD61E8" w:rsidP="0017529D">
            <w:pPr>
              <w:pStyle w:val="Doc-text2"/>
              <w:ind w:left="360" w:firstLine="0"/>
            </w:pPr>
            <w:r w:rsidRPr="00A91FF5">
              <w:t>U564: Change semistatic to semiStatic</w:t>
            </w:r>
          </w:p>
          <w:p w14:paraId="09D25636" w14:textId="77777777" w:rsidR="00AD61E8" w:rsidRPr="00A91FF5" w:rsidRDefault="00AD61E8" w:rsidP="0017529D">
            <w:pPr>
              <w:pStyle w:val="Doc-text2"/>
              <w:ind w:left="366"/>
            </w:pPr>
            <w:r w:rsidRPr="00A91FF5">
              <w:t>13</w:t>
            </w:r>
            <w:r w:rsidRPr="00A91FF5">
              <w:tab/>
              <w:t xml:space="preserve">[RAN2 will capture the RAN1 agreement] (Issue 560) The UE applies default guard band when signalling is absent and no guard band is signalled by explicit IE [CB to this if there is a technical issue that companies agree with] </w:t>
            </w:r>
          </w:p>
        </w:tc>
      </w:tr>
    </w:tbl>
    <w:p w14:paraId="30D9B599" w14:textId="77777777" w:rsidR="00AD61E8" w:rsidRPr="00A91FF5" w:rsidRDefault="00AD61E8" w:rsidP="00AD61E8">
      <w:pPr>
        <w:pStyle w:val="Doc-text2"/>
        <w:ind w:hanging="1622"/>
      </w:pPr>
    </w:p>
    <w:p w14:paraId="2B188DF8" w14:textId="77777777" w:rsidR="00AD61E8" w:rsidRPr="00A91FF5" w:rsidRDefault="00AD61E8" w:rsidP="00AD61E8">
      <w:pPr>
        <w:pStyle w:val="Doc-text2"/>
      </w:pPr>
    </w:p>
    <w:p w14:paraId="680B1F55" w14:textId="471ABE06" w:rsidR="00AD61E8" w:rsidRPr="00A91FF5" w:rsidRDefault="009248E0" w:rsidP="00AD61E8">
      <w:pPr>
        <w:pStyle w:val="Doc-title"/>
      </w:pPr>
      <w:hyperlink r:id="rId745" w:history="1">
        <w:r>
          <w:rPr>
            <w:rStyle w:val="Hyperlink"/>
          </w:rPr>
          <w:t>R2-2002847</w:t>
        </w:r>
      </w:hyperlink>
      <w:r w:rsidR="00AD61E8" w:rsidRPr="00A91FF5">
        <w:tab/>
        <w:t>Miscellaneous corrections for NR-U</w:t>
      </w:r>
      <w:r w:rsidR="00AD61E8" w:rsidRPr="00A91FF5">
        <w:tab/>
        <w:t>Qualcomm Incorporated</w:t>
      </w:r>
      <w:r w:rsidR="00AD61E8" w:rsidRPr="00A91FF5">
        <w:tab/>
        <w:t>CR</w:t>
      </w:r>
      <w:r w:rsidR="00AD61E8" w:rsidRPr="00A91FF5">
        <w:tab/>
        <w:t>Rel-16</w:t>
      </w:r>
      <w:r w:rsidR="00AD61E8" w:rsidRPr="00A91FF5">
        <w:tab/>
        <w:t>38.331</w:t>
      </w:r>
      <w:r w:rsidR="00AD61E8" w:rsidRPr="00A91FF5">
        <w:tab/>
        <w:t>16.0.0</w:t>
      </w:r>
      <w:r w:rsidR="00AD61E8" w:rsidRPr="00A91FF5">
        <w:tab/>
        <w:t>1528</w:t>
      </w:r>
      <w:r w:rsidR="00AD61E8" w:rsidRPr="00A91FF5">
        <w:tab/>
        <w:t>-</w:t>
      </w:r>
      <w:r w:rsidR="00AD61E8" w:rsidRPr="00A91FF5">
        <w:tab/>
        <w:t>F</w:t>
      </w:r>
      <w:r w:rsidR="00AD61E8" w:rsidRPr="00A91FF5">
        <w:tab/>
        <w:t>NR_unlic-Core</w:t>
      </w:r>
      <w:r w:rsidR="00AD61E8" w:rsidRPr="00A91FF5">
        <w:tab/>
        <w:t>Late</w:t>
      </w:r>
    </w:p>
    <w:p w14:paraId="0DBE0195" w14:textId="39AC0C5D" w:rsidR="00AD61E8" w:rsidRPr="00A91FF5" w:rsidRDefault="00AD61E8" w:rsidP="00AD61E8">
      <w:pPr>
        <w:pStyle w:val="Doc-text2"/>
      </w:pPr>
      <w:r w:rsidRPr="00A91FF5">
        <w:t>=&gt;</w:t>
      </w:r>
      <w:r w:rsidRPr="00A91FF5">
        <w:tab/>
        <w:t>The CR is endorsed as a baseline and further agreements will be captured and reviewed over email discussion</w:t>
      </w:r>
    </w:p>
    <w:p w14:paraId="18631D9C" w14:textId="39A83106" w:rsidR="00A10294" w:rsidRPr="00A91FF5" w:rsidRDefault="00A10294" w:rsidP="00AD61E8">
      <w:pPr>
        <w:pStyle w:val="Doc-text2"/>
      </w:pPr>
      <w:r w:rsidRPr="00A91FF5">
        <w:t xml:space="preserve">=&gt; Revised in </w:t>
      </w:r>
      <w:hyperlink r:id="rId746" w:history="1">
        <w:r w:rsidR="009248E0">
          <w:rPr>
            <w:rStyle w:val="Hyperlink"/>
          </w:rPr>
          <w:t>R2-2003878</w:t>
        </w:r>
      </w:hyperlink>
    </w:p>
    <w:p w14:paraId="628F0D4E" w14:textId="77777777" w:rsidR="00A10294" w:rsidRPr="00A91FF5" w:rsidRDefault="00A10294" w:rsidP="00AD61E8">
      <w:pPr>
        <w:pStyle w:val="Doc-text2"/>
      </w:pPr>
    </w:p>
    <w:p w14:paraId="5D12EA1C" w14:textId="0C2D4830" w:rsidR="00A10294" w:rsidRPr="00A91FF5" w:rsidRDefault="009248E0" w:rsidP="00A10294">
      <w:pPr>
        <w:pStyle w:val="Doc-title"/>
      </w:pPr>
      <w:hyperlink r:id="rId747" w:history="1">
        <w:r>
          <w:rPr>
            <w:rStyle w:val="Hyperlink"/>
          </w:rPr>
          <w:t>R2-2003878</w:t>
        </w:r>
      </w:hyperlink>
      <w:r w:rsidR="00A10294" w:rsidRPr="00A91FF5">
        <w:tab/>
        <w:t>Miscellaneous corrections for NR-U</w:t>
      </w:r>
      <w:r w:rsidR="00A10294" w:rsidRPr="00A91FF5">
        <w:tab/>
        <w:t>Qualcomm Incorporated</w:t>
      </w:r>
      <w:r w:rsidR="00A10294" w:rsidRPr="00A91FF5">
        <w:tab/>
        <w:t>CR</w:t>
      </w:r>
      <w:r w:rsidR="00A10294" w:rsidRPr="00A91FF5">
        <w:tab/>
        <w:t>Rel-16</w:t>
      </w:r>
      <w:r w:rsidR="00A10294" w:rsidRPr="00A91FF5">
        <w:tab/>
        <w:t>38.331</w:t>
      </w:r>
      <w:r w:rsidR="00A10294" w:rsidRPr="00A91FF5">
        <w:tab/>
        <w:t>16.0.0</w:t>
      </w:r>
      <w:r w:rsidR="00A10294" w:rsidRPr="00A91FF5">
        <w:tab/>
        <w:t>1528</w:t>
      </w:r>
      <w:r w:rsidR="00A10294" w:rsidRPr="00A91FF5">
        <w:tab/>
        <w:t>1</w:t>
      </w:r>
      <w:r w:rsidR="00A10294" w:rsidRPr="00A91FF5">
        <w:tab/>
        <w:t>F</w:t>
      </w:r>
      <w:r w:rsidR="00A10294" w:rsidRPr="00A91FF5">
        <w:tab/>
        <w:t>NR_unlic-Core</w:t>
      </w:r>
      <w:r w:rsidR="00A10294" w:rsidRPr="00A91FF5">
        <w:tab/>
        <w:t>Late</w:t>
      </w:r>
    </w:p>
    <w:p w14:paraId="0DE26A26" w14:textId="65F529A6" w:rsidR="00A10294" w:rsidRPr="00A91FF5" w:rsidRDefault="00A10294" w:rsidP="00A10294">
      <w:pPr>
        <w:pStyle w:val="Doc-text2"/>
      </w:pPr>
      <w:r w:rsidRPr="00A91FF5">
        <w:t>=&gt; Endorsed</w:t>
      </w:r>
    </w:p>
    <w:p w14:paraId="4D4F74B7" w14:textId="77777777" w:rsidR="00AD61E8" w:rsidRPr="00A91FF5" w:rsidRDefault="00AD61E8" w:rsidP="00AD61E8">
      <w:pPr>
        <w:pStyle w:val="Doc-text2"/>
        <w:ind w:hanging="1622"/>
      </w:pPr>
    </w:p>
    <w:p w14:paraId="7C3D642C" w14:textId="663B03CD" w:rsidR="00AD61E8" w:rsidRPr="00A91FF5" w:rsidRDefault="009248E0" w:rsidP="00AD61E8">
      <w:pPr>
        <w:pStyle w:val="Doc-title"/>
      </w:pPr>
      <w:hyperlink r:id="rId748" w:history="1">
        <w:r>
          <w:rPr>
            <w:rStyle w:val="Hyperlink"/>
          </w:rPr>
          <w:t>R2-2002845</w:t>
        </w:r>
      </w:hyperlink>
      <w:r w:rsidR="00AD61E8" w:rsidRPr="00A91FF5">
        <w:tab/>
        <w:t>E-UTRAN and NR-U interworking</w:t>
      </w:r>
      <w:r w:rsidR="00AD61E8" w:rsidRPr="00A91FF5">
        <w:tab/>
        <w:t>Qualcomm Incorporated</w:t>
      </w:r>
      <w:r w:rsidR="00AD61E8" w:rsidRPr="00A91FF5">
        <w:tab/>
        <w:t>discussion</w:t>
      </w:r>
    </w:p>
    <w:p w14:paraId="5A38E810" w14:textId="77777777" w:rsidR="00AD61E8" w:rsidRPr="00A91FF5" w:rsidRDefault="00AD61E8" w:rsidP="00AD61E8">
      <w:pPr>
        <w:pStyle w:val="Doc-text2"/>
      </w:pPr>
      <w:r w:rsidRPr="00A91FF5">
        <w:t>=&gt;</w:t>
      </w:r>
      <w:r w:rsidRPr="00A91FF5">
        <w:tab/>
        <w:t>Noted</w:t>
      </w:r>
    </w:p>
    <w:p w14:paraId="542BA639" w14:textId="77777777" w:rsidR="00AD61E8" w:rsidRPr="00A91FF5" w:rsidRDefault="00AD61E8" w:rsidP="00AD61E8">
      <w:pPr>
        <w:pStyle w:val="Doc-text2"/>
      </w:pPr>
    </w:p>
    <w:p w14:paraId="2994AE94"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rPr>
          <w:b/>
          <w:bCs/>
        </w:rPr>
      </w:pPr>
      <w:r w:rsidRPr="00A91FF5">
        <w:rPr>
          <w:b/>
          <w:bCs/>
        </w:rPr>
        <w:t>Agreements</w:t>
      </w:r>
    </w:p>
    <w:p w14:paraId="47FA1D63"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pPr>
      <w:r w:rsidRPr="00A91FF5">
        <w:t>1: Introduce RSSI/CO measurement and reporting of NR-U frequencies in E-UTRAN in order to improve E-UTRAN to NR-U handover (depending on whether inter-freq measurements are agreed)</w:t>
      </w:r>
    </w:p>
    <w:p w14:paraId="61462C97"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pPr>
      <w:r w:rsidRPr="00A91FF5">
        <w:t>2: Introduce white-list of neighbour NR-U cells in E-UTRAN (SIB24) – 16 NR-U cells just like in NR.</w:t>
      </w:r>
    </w:p>
    <w:p w14:paraId="5C297D96"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pPr>
    </w:p>
    <w:p w14:paraId="3EC3D070"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pPr>
      <w:r w:rsidRPr="00A91FF5">
        <w:t>3: Introduce a new cause value scg-lbtFailureNR in SCGFailureInformationNR in 36.331.</w:t>
      </w:r>
    </w:p>
    <w:p w14:paraId="79203692"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pPr>
    </w:p>
    <w:p w14:paraId="63DA6FBB"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pPr>
      <w:r w:rsidRPr="00A91FF5">
        <w:t>4: FFS based on NR discussion – whether Per-cell Q value can be broadcasted in LTE SIB24 for NR-U neighbour cells.</w:t>
      </w:r>
    </w:p>
    <w:p w14:paraId="4DFD39F7" w14:textId="77777777" w:rsidR="00AD61E8" w:rsidRPr="00A91FF5" w:rsidRDefault="00AD61E8" w:rsidP="00AD61E8">
      <w:pPr>
        <w:pStyle w:val="Doc-text2"/>
      </w:pPr>
    </w:p>
    <w:p w14:paraId="06A59B31" w14:textId="08DD3ABC" w:rsidR="00AD61E8" w:rsidRPr="00A91FF5" w:rsidRDefault="009248E0" w:rsidP="00AD61E8">
      <w:pPr>
        <w:pStyle w:val="Doc-title"/>
      </w:pPr>
      <w:hyperlink r:id="rId749" w:history="1">
        <w:r>
          <w:rPr>
            <w:rStyle w:val="Hyperlink"/>
          </w:rPr>
          <w:t>R2-2003414</w:t>
        </w:r>
      </w:hyperlink>
      <w:r w:rsidR="00AD61E8" w:rsidRPr="00A91FF5">
        <w:tab/>
        <w:t>Mobility to NR operating with shared spectrum access</w:t>
      </w:r>
      <w:r w:rsidR="00AD61E8" w:rsidRPr="00A91FF5">
        <w:tab/>
        <w:t>Qualcomm Incorporated</w:t>
      </w:r>
      <w:r w:rsidR="00AD61E8" w:rsidRPr="00A91FF5">
        <w:tab/>
        <w:t>CR</w:t>
      </w:r>
      <w:r w:rsidR="00AD61E8" w:rsidRPr="00A91FF5">
        <w:tab/>
        <w:t>Rel-16</w:t>
      </w:r>
      <w:r w:rsidR="00AD61E8" w:rsidRPr="00A91FF5">
        <w:tab/>
        <w:t>36.331</w:t>
      </w:r>
      <w:r w:rsidR="00AD61E8" w:rsidRPr="00A91FF5">
        <w:tab/>
        <w:t>16.0.0</w:t>
      </w:r>
      <w:r w:rsidR="00AD61E8" w:rsidRPr="00A91FF5">
        <w:tab/>
        <w:t>4263</w:t>
      </w:r>
      <w:r w:rsidR="00AD61E8" w:rsidRPr="00A91FF5">
        <w:tab/>
        <w:t>-</w:t>
      </w:r>
      <w:r w:rsidR="00AD61E8" w:rsidRPr="00A91FF5">
        <w:tab/>
        <w:t>B</w:t>
      </w:r>
      <w:r w:rsidR="00AD61E8" w:rsidRPr="00A91FF5">
        <w:tab/>
        <w:t>NR_unlic-Core</w:t>
      </w:r>
    </w:p>
    <w:p w14:paraId="1A3F4DD7" w14:textId="6C9D490D" w:rsidR="00AD61E8" w:rsidRPr="00A91FF5" w:rsidRDefault="00AD61E8" w:rsidP="00AD61E8">
      <w:pPr>
        <w:pStyle w:val="Doc-text2"/>
      </w:pPr>
      <w:r w:rsidRPr="00A91FF5">
        <w:t>=&gt;</w:t>
      </w:r>
      <w:r w:rsidRPr="00A91FF5">
        <w:tab/>
        <w:t xml:space="preserve">The CR is moved to email discussion for approval  and the agreements based on </w:t>
      </w:r>
      <w:hyperlink r:id="rId750" w:history="1">
        <w:r w:rsidR="009248E0">
          <w:rPr>
            <w:rStyle w:val="Hyperlink"/>
          </w:rPr>
          <w:t>R2-2002845</w:t>
        </w:r>
      </w:hyperlink>
      <w:r w:rsidRPr="00A91FF5">
        <w:t xml:space="preserve"> should be captured</w:t>
      </w:r>
    </w:p>
    <w:p w14:paraId="24A934CF" w14:textId="62148D83" w:rsidR="00A10294" w:rsidRPr="00A91FF5" w:rsidRDefault="00A10294" w:rsidP="00AD61E8">
      <w:pPr>
        <w:pStyle w:val="Doc-text2"/>
      </w:pPr>
      <w:r w:rsidRPr="00A91FF5">
        <w:t xml:space="preserve">=&gt; Revised in </w:t>
      </w:r>
      <w:hyperlink r:id="rId751" w:history="1">
        <w:r w:rsidR="009248E0">
          <w:rPr>
            <w:rStyle w:val="Hyperlink"/>
          </w:rPr>
          <w:t>R2-2004279</w:t>
        </w:r>
      </w:hyperlink>
    </w:p>
    <w:p w14:paraId="3BBF5F5C" w14:textId="77777777" w:rsidR="00A10294" w:rsidRPr="00A91FF5" w:rsidRDefault="00A10294" w:rsidP="00AD61E8">
      <w:pPr>
        <w:pStyle w:val="Doc-text2"/>
      </w:pPr>
    </w:p>
    <w:p w14:paraId="2F938695" w14:textId="180A573F" w:rsidR="00A10294" w:rsidRPr="00A91FF5" w:rsidRDefault="009248E0" w:rsidP="00A10294">
      <w:pPr>
        <w:pStyle w:val="Doc-title"/>
      </w:pPr>
      <w:hyperlink r:id="rId752" w:history="1">
        <w:r>
          <w:rPr>
            <w:rStyle w:val="Hyperlink"/>
          </w:rPr>
          <w:t>R2-2004279</w:t>
        </w:r>
      </w:hyperlink>
      <w:r w:rsidR="00A10294" w:rsidRPr="00A91FF5">
        <w:tab/>
        <w:t>Mobility to NR operating with shared spectrum access</w:t>
      </w:r>
      <w:r w:rsidR="00A10294" w:rsidRPr="00A91FF5">
        <w:tab/>
        <w:t>Qualcomm Incorporated</w:t>
      </w:r>
      <w:r w:rsidR="00A10294" w:rsidRPr="00A91FF5">
        <w:tab/>
        <w:t>CR</w:t>
      </w:r>
      <w:r w:rsidR="00A10294" w:rsidRPr="00A91FF5">
        <w:tab/>
        <w:t>Rel-16</w:t>
      </w:r>
      <w:r w:rsidR="00A10294" w:rsidRPr="00A91FF5">
        <w:tab/>
        <w:t>36.331</w:t>
      </w:r>
      <w:r w:rsidR="00A10294" w:rsidRPr="00A91FF5">
        <w:tab/>
        <w:t>16.0.0</w:t>
      </w:r>
      <w:r w:rsidR="00A10294" w:rsidRPr="00A91FF5">
        <w:tab/>
        <w:t>4263</w:t>
      </w:r>
      <w:r w:rsidR="00A10294" w:rsidRPr="00A91FF5">
        <w:tab/>
        <w:t>1</w:t>
      </w:r>
      <w:r w:rsidR="00A10294" w:rsidRPr="00A91FF5">
        <w:tab/>
        <w:t>B</w:t>
      </w:r>
      <w:r w:rsidR="00A10294" w:rsidRPr="00A91FF5">
        <w:tab/>
        <w:t>NR_unlic-Core</w:t>
      </w:r>
    </w:p>
    <w:p w14:paraId="39996D01" w14:textId="153659D9" w:rsidR="00A10294" w:rsidRPr="00A91FF5" w:rsidRDefault="00A10294" w:rsidP="00A10294">
      <w:pPr>
        <w:pStyle w:val="Doc-text2"/>
      </w:pPr>
      <w:r w:rsidRPr="00A91FF5">
        <w:t>=&gt; Endorsed</w:t>
      </w:r>
    </w:p>
    <w:p w14:paraId="0999FCF0" w14:textId="23861014" w:rsidR="00AD61E8" w:rsidRPr="00A91FF5" w:rsidRDefault="00AD61E8" w:rsidP="00AD61E8">
      <w:pPr>
        <w:pStyle w:val="Doc-text2"/>
        <w:ind w:hanging="1622"/>
      </w:pPr>
    </w:p>
    <w:p w14:paraId="14ABAA0F" w14:textId="77777777" w:rsidR="00F33A9A" w:rsidRPr="00A91FF5" w:rsidRDefault="00F33A9A" w:rsidP="00F33A9A">
      <w:pPr>
        <w:pStyle w:val="EmailDiscussion"/>
        <w:tabs>
          <w:tab w:val="clear" w:pos="1710"/>
          <w:tab w:val="num" w:pos="1619"/>
        </w:tabs>
        <w:overflowPunct/>
        <w:autoSpaceDE/>
        <w:autoSpaceDN/>
        <w:adjustRightInd/>
        <w:spacing w:before="40"/>
        <w:ind w:left="1619" w:hanging="360"/>
        <w:textAlignment w:val="auto"/>
      </w:pPr>
      <w:r w:rsidRPr="00A91FF5">
        <w:t>[Post109bis-e][501][NR-U] CR 38.331 and ASN.1 issues (Qualcomm)</w:t>
      </w:r>
    </w:p>
    <w:p w14:paraId="18A7AF88" w14:textId="77777777" w:rsidR="00F33A9A" w:rsidRPr="00A91FF5" w:rsidRDefault="00F33A9A" w:rsidP="00F33A9A">
      <w:pPr>
        <w:pStyle w:val="Doc-text2"/>
        <w:ind w:left="1619" w:firstLine="0"/>
      </w:pPr>
      <w:r w:rsidRPr="00A91FF5">
        <w:t xml:space="preserve">Part 1: Scope: CR update after R2-109bis-e capturing meeting agreements. </w:t>
      </w:r>
      <w:r w:rsidRPr="00A91FF5">
        <w:br/>
        <w:t xml:space="preserve">Intended outcome: Endorsed RRC CR </w:t>
      </w:r>
      <w:r w:rsidRPr="00A91FF5">
        <w:br/>
        <w:t>Deadline: Very Short</w:t>
      </w:r>
    </w:p>
    <w:p w14:paraId="7405C314" w14:textId="77777777" w:rsidR="00F33A9A" w:rsidRPr="00A91FF5" w:rsidRDefault="00F33A9A" w:rsidP="00F33A9A">
      <w:pPr>
        <w:pStyle w:val="Doc-text2"/>
        <w:ind w:left="1619" w:firstLine="0"/>
      </w:pPr>
      <w:r w:rsidRPr="00A91FF5">
        <w:t>Part 2: RRC Issues</w:t>
      </w:r>
    </w:p>
    <w:p w14:paraId="1C19CBD5" w14:textId="77777777" w:rsidR="00F33A9A" w:rsidRPr="00A91FF5" w:rsidRDefault="00F33A9A" w:rsidP="00F33A9A">
      <w:pPr>
        <w:pStyle w:val="Doc-text2"/>
        <w:ind w:left="1619" w:firstLine="0"/>
      </w:pPr>
      <w:r w:rsidRPr="00A91FF5">
        <w:t xml:space="preserve">Intended outcome: Issues and solutions </w:t>
      </w:r>
      <w:r w:rsidRPr="00A91FF5">
        <w:br/>
        <w:t>Deadline: ASN1.review schedule</w:t>
      </w:r>
    </w:p>
    <w:p w14:paraId="4B71852D" w14:textId="61B7453F" w:rsidR="002D611A" w:rsidRDefault="002D611A" w:rsidP="002D611A">
      <w:pPr>
        <w:pStyle w:val="EmailDiscussion2"/>
      </w:pPr>
      <w:r>
        <w:t xml:space="preserve">=&gt; Endorsed in </w:t>
      </w:r>
      <w:hyperlink r:id="rId753" w:history="1">
        <w:r w:rsidR="009248E0">
          <w:rPr>
            <w:rStyle w:val="Hyperlink"/>
          </w:rPr>
          <w:t>R2-2003878</w:t>
        </w:r>
      </w:hyperlink>
    </w:p>
    <w:p w14:paraId="24AD5DB5" w14:textId="77777777" w:rsidR="00F33A9A" w:rsidRPr="00A91FF5" w:rsidRDefault="00F33A9A" w:rsidP="00F33A9A">
      <w:pPr>
        <w:pStyle w:val="Doc-text2"/>
        <w:ind w:left="1619" w:firstLine="0"/>
      </w:pPr>
    </w:p>
    <w:p w14:paraId="77D626EF" w14:textId="77777777" w:rsidR="00F33A9A" w:rsidRPr="00A91FF5" w:rsidRDefault="00F33A9A" w:rsidP="00F33A9A">
      <w:pPr>
        <w:pStyle w:val="EmailDiscussion"/>
        <w:tabs>
          <w:tab w:val="clear" w:pos="1710"/>
          <w:tab w:val="num" w:pos="1619"/>
        </w:tabs>
        <w:overflowPunct/>
        <w:autoSpaceDE/>
        <w:autoSpaceDN/>
        <w:adjustRightInd/>
        <w:spacing w:before="40"/>
        <w:ind w:left="1619" w:hanging="360"/>
        <w:textAlignment w:val="auto"/>
      </w:pPr>
      <w:r w:rsidRPr="00A91FF5">
        <w:t>[Post109bis-e][508][NR-U] CR 36.331 (Qualcomm)</w:t>
      </w:r>
    </w:p>
    <w:p w14:paraId="6DA0A252" w14:textId="77777777" w:rsidR="00F33A9A" w:rsidRPr="00A91FF5" w:rsidRDefault="00F33A9A" w:rsidP="00F33A9A">
      <w:pPr>
        <w:pStyle w:val="Doc-text2"/>
      </w:pPr>
      <w:r w:rsidRPr="00A91FF5">
        <w:tab/>
        <w:t xml:space="preserve">Scope: CR update after R2-109bis-e capturing meeting agreements. </w:t>
      </w:r>
      <w:r w:rsidRPr="00A91FF5">
        <w:br/>
        <w:t xml:space="preserve">Intended outcome: Endorsed RRC CR </w:t>
      </w:r>
      <w:r w:rsidRPr="00A91FF5">
        <w:br/>
        <w:t>Deadline: Very Short</w:t>
      </w:r>
    </w:p>
    <w:p w14:paraId="01C6CF23" w14:textId="6655565D" w:rsidR="002D611A" w:rsidRDefault="002D611A" w:rsidP="002D611A">
      <w:pPr>
        <w:pStyle w:val="EmailDiscussion2"/>
      </w:pPr>
      <w:r>
        <w:t xml:space="preserve">=&gt; Endorsed in </w:t>
      </w:r>
      <w:hyperlink r:id="rId754" w:history="1">
        <w:r w:rsidR="009248E0">
          <w:rPr>
            <w:rStyle w:val="Hyperlink"/>
          </w:rPr>
          <w:t>R2-2004279</w:t>
        </w:r>
      </w:hyperlink>
    </w:p>
    <w:p w14:paraId="6923922D" w14:textId="77777777" w:rsidR="00F33A9A" w:rsidRPr="00A91FF5" w:rsidRDefault="00F33A9A" w:rsidP="00AD61E8">
      <w:pPr>
        <w:pStyle w:val="Doc-text2"/>
        <w:ind w:hanging="1622"/>
      </w:pPr>
    </w:p>
    <w:p w14:paraId="73892FC4" w14:textId="77777777" w:rsidR="00AD61E8" w:rsidRPr="00A91FF5" w:rsidRDefault="00AD61E8" w:rsidP="00AD61E8">
      <w:pPr>
        <w:pStyle w:val="Doc-text2"/>
        <w:ind w:hanging="1622"/>
        <w:rPr>
          <w:b/>
          <w:bCs/>
        </w:rPr>
      </w:pPr>
      <w:r w:rsidRPr="00A91FF5">
        <w:rPr>
          <w:b/>
          <w:bCs/>
        </w:rPr>
        <w:t>Will not be treated</w:t>
      </w:r>
    </w:p>
    <w:p w14:paraId="70FA7553" w14:textId="03C586F3" w:rsidR="00AD61E8" w:rsidRPr="00A91FF5" w:rsidRDefault="009248E0" w:rsidP="00AD61E8">
      <w:pPr>
        <w:pStyle w:val="Doc-title"/>
      </w:pPr>
      <w:hyperlink r:id="rId755" w:history="1">
        <w:r>
          <w:rPr>
            <w:rStyle w:val="Hyperlink"/>
          </w:rPr>
          <w:t>R2-2002615</w:t>
        </w:r>
      </w:hyperlink>
      <w:r w:rsidR="00AD61E8" w:rsidRPr="00A91FF5">
        <w:tab/>
        <w:t>Applicability of NR-U features to licensed carrier</w:t>
      </w:r>
      <w:r w:rsidR="00AD61E8" w:rsidRPr="00A91FF5">
        <w:tab/>
        <w:t>Samsung</w:t>
      </w:r>
      <w:r w:rsidR="00AD61E8" w:rsidRPr="00A91FF5">
        <w:tab/>
        <w:t>discussion</w:t>
      </w:r>
      <w:r w:rsidR="00AD61E8" w:rsidRPr="00A91FF5">
        <w:tab/>
        <w:t>Rel-16</w:t>
      </w:r>
      <w:r w:rsidR="00AD61E8" w:rsidRPr="00A91FF5">
        <w:tab/>
        <w:t>NR_unlic-Core</w:t>
      </w:r>
      <w:r w:rsidR="00AD61E8" w:rsidRPr="00A91FF5">
        <w:tab/>
      </w:r>
      <w:hyperlink r:id="rId756" w:history="1">
        <w:r>
          <w:rPr>
            <w:rStyle w:val="Hyperlink"/>
          </w:rPr>
          <w:t>R2-2000535</w:t>
        </w:r>
      </w:hyperlink>
    </w:p>
    <w:p w14:paraId="5373EC8F" w14:textId="1D1D97ED" w:rsidR="00AD61E8" w:rsidRPr="00A91FF5" w:rsidRDefault="009248E0" w:rsidP="00AD61E8">
      <w:pPr>
        <w:pStyle w:val="Doc-title"/>
      </w:pPr>
      <w:hyperlink r:id="rId757" w:history="1">
        <w:r>
          <w:rPr>
            <w:rStyle w:val="Hyperlink"/>
          </w:rPr>
          <w:t>R2-2002719</w:t>
        </w:r>
      </w:hyperlink>
      <w:r w:rsidR="00AD61E8" w:rsidRPr="00A91FF5">
        <w:tab/>
        <w:t>On Q-values for Measurements in NR-U</w:t>
      </w:r>
      <w:r w:rsidR="00AD61E8" w:rsidRPr="00A91FF5">
        <w:tab/>
        <w:t>Mediatek Inc.</w:t>
      </w:r>
      <w:r w:rsidR="00AD61E8" w:rsidRPr="00A91FF5">
        <w:tab/>
        <w:t>discussion</w:t>
      </w:r>
    </w:p>
    <w:p w14:paraId="21470A16" w14:textId="5194D1F9" w:rsidR="00AD61E8" w:rsidRPr="00A91FF5" w:rsidRDefault="009248E0" w:rsidP="00AD61E8">
      <w:pPr>
        <w:pStyle w:val="Doc-title"/>
      </w:pPr>
      <w:hyperlink r:id="rId758" w:history="1">
        <w:r>
          <w:rPr>
            <w:rStyle w:val="Hyperlink"/>
          </w:rPr>
          <w:t>R2-2002910</w:t>
        </w:r>
      </w:hyperlink>
      <w:r w:rsidR="00AD61E8" w:rsidRPr="00A91FF5">
        <w:tab/>
        <w:t>Description on Short Message in TS38.331</w:t>
      </w:r>
      <w:r w:rsidR="00AD61E8" w:rsidRPr="00A91FF5">
        <w:tab/>
        <w:t>LG Electronics Inc.</w:t>
      </w:r>
      <w:r w:rsidR="00AD61E8" w:rsidRPr="00A91FF5">
        <w:tab/>
        <w:t>discussion</w:t>
      </w:r>
      <w:r w:rsidR="00AD61E8" w:rsidRPr="00A91FF5">
        <w:tab/>
        <w:t>Rel-16</w:t>
      </w:r>
    </w:p>
    <w:p w14:paraId="3D5AA331" w14:textId="4CE1A9A4" w:rsidR="00AD61E8" w:rsidRPr="00A91FF5" w:rsidRDefault="009248E0" w:rsidP="00AD61E8">
      <w:pPr>
        <w:pStyle w:val="Doc-title"/>
      </w:pPr>
      <w:hyperlink r:id="rId759" w:history="1">
        <w:r>
          <w:rPr>
            <w:rStyle w:val="Hyperlink"/>
          </w:rPr>
          <w:t>R2-2002966</w:t>
        </w:r>
      </w:hyperlink>
      <w:r w:rsidR="00AD61E8" w:rsidRPr="00A91FF5">
        <w:tab/>
        <w:t>Addressing RAN1 and RAN4 questions on LBT failure configuration</w:t>
      </w:r>
      <w:r w:rsidR="00AD61E8" w:rsidRPr="00A91FF5">
        <w:tab/>
        <w:t>ZTE Corporation, Sanechips</w:t>
      </w:r>
      <w:r w:rsidR="00AD61E8" w:rsidRPr="00A91FF5">
        <w:tab/>
        <w:t>discussion</w:t>
      </w:r>
    </w:p>
    <w:p w14:paraId="5933674A" w14:textId="18954033" w:rsidR="00AD61E8" w:rsidRPr="00A91FF5" w:rsidRDefault="009248E0" w:rsidP="00AD61E8">
      <w:pPr>
        <w:pStyle w:val="Doc-title"/>
      </w:pPr>
      <w:hyperlink r:id="rId760" w:history="1">
        <w:r>
          <w:rPr>
            <w:rStyle w:val="Hyperlink"/>
          </w:rPr>
          <w:t>R2-2002967</w:t>
        </w:r>
      </w:hyperlink>
      <w:r w:rsidR="00AD61E8" w:rsidRPr="00A91FF5">
        <w:tab/>
        <w:t>Draft-Reply LS on consistent UL LBT failure detection mechanism</w:t>
      </w:r>
      <w:r w:rsidR="00AD61E8" w:rsidRPr="00A91FF5">
        <w:tab/>
        <w:t>ZTE Corporation, Sanechips</w:t>
      </w:r>
      <w:r w:rsidR="00AD61E8" w:rsidRPr="00A91FF5">
        <w:tab/>
        <w:t>response</w:t>
      </w:r>
      <w:r w:rsidR="00AD61E8" w:rsidRPr="00A91FF5">
        <w:tab/>
        <w:t>Late</w:t>
      </w:r>
    </w:p>
    <w:p w14:paraId="240E6F94" w14:textId="09AF1711" w:rsidR="00AD61E8" w:rsidRPr="00A91FF5" w:rsidRDefault="009248E0" w:rsidP="00AD61E8">
      <w:pPr>
        <w:pStyle w:val="Doc-title"/>
      </w:pPr>
      <w:hyperlink r:id="rId761" w:history="1">
        <w:r>
          <w:rPr>
            <w:rStyle w:val="Hyperlink"/>
          </w:rPr>
          <w:t>R2-2002968</w:t>
        </w:r>
      </w:hyperlink>
      <w:r w:rsidR="00AD61E8" w:rsidRPr="00A91FF5">
        <w:tab/>
        <w:t>Draft-Reply LS on LS on UL LBT failure recovery for the target cell</w:t>
      </w:r>
      <w:r w:rsidR="00AD61E8" w:rsidRPr="00A91FF5">
        <w:tab/>
        <w:t>ZTE Corporation, Sanechips</w:t>
      </w:r>
      <w:r w:rsidR="00AD61E8" w:rsidRPr="00A91FF5">
        <w:tab/>
        <w:t>response</w:t>
      </w:r>
    </w:p>
    <w:p w14:paraId="58DB579B" w14:textId="18BD92C7" w:rsidR="00AD61E8" w:rsidRPr="00A91FF5" w:rsidRDefault="009248E0" w:rsidP="00AD61E8">
      <w:pPr>
        <w:pStyle w:val="Doc-title"/>
      </w:pPr>
      <w:hyperlink r:id="rId762" w:history="1">
        <w:r>
          <w:rPr>
            <w:rStyle w:val="Hyperlink"/>
          </w:rPr>
          <w:t>R2-2003041</w:t>
        </w:r>
      </w:hyperlink>
      <w:r w:rsidR="00AD61E8" w:rsidRPr="00A91FF5">
        <w:tab/>
        <w:t>Remaining control plane issues</w:t>
      </w:r>
      <w:r w:rsidR="00AD61E8" w:rsidRPr="00A91FF5">
        <w:tab/>
        <w:t>Ericsson</w:t>
      </w:r>
      <w:r w:rsidR="00AD61E8" w:rsidRPr="00A91FF5">
        <w:tab/>
        <w:t>discussion</w:t>
      </w:r>
      <w:r w:rsidR="00AD61E8" w:rsidRPr="00A91FF5">
        <w:tab/>
        <w:t>NR_unlic-Core</w:t>
      </w:r>
      <w:r w:rsidR="00AD61E8" w:rsidRPr="00A91FF5">
        <w:tab/>
      </w:r>
      <w:hyperlink r:id="rId763" w:history="1">
        <w:r>
          <w:rPr>
            <w:rStyle w:val="Hyperlink"/>
          </w:rPr>
          <w:t>R2-2000337</w:t>
        </w:r>
      </w:hyperlink>
    </w:p>
    <w:p w14:paraId="71BCC327" w14:textId="738232E5" w:rsidR="00AD61E8" w:rsidRPr="00A91FF5" w:rsidRDefault="009248E0" w:rsidP="00AD61E8">
      <w:pPr>
        <w:pStyle w:val="Doc-title"/>
      </w:pPr>
      <w:hyperlink r:id="rId764" w:history="1">
        <w:r>
          <w:rPr>
            <w:rStyle w:val="Hyperlink"/>
          </w:rPr>
          <w:t>R2-2003407</w:t>
        </w:r>
      </w:hyperlink>
      <w:r w:rsidR="00AD61E8" w:rsidRPr="00A91FF5">
        <w:tab/>
        <w:t>LS reply to RAN4 on UL LBT failure recovery for the target cell</w:t>
      </w:r>
      <w:r w:rsidR="00AD61E8" w:rsidRPr="00A91FF5">
        <w:tab/>
        <w:t>Ericsson</w:t>
      </w:r>
      <w:r w:rsidR="00AD61E8" w:rsidRPr="00A91FF5">
        <w:tab/>
        <w:t>LS out</w:t>
      </w:r>
      <w:r w:rsidR="00AD61E8" w:rsidRPr="00A91FF5">
        <w:tab/>
        <w:t>Rel-16</w:t>
      </w:r>
      <w:r w:rsidR="00AD61E8" w:rsidRPr="00A91FF5">
        <w:tab/>
        <w:t>NR_unlic-Core</w:t>
      </w:r>
      <w:r w:rsidR="00AD61E8" w:rsidRPr="00A91FF5">
        <w:tab/>
        <w:t>To:RAN4</w:t>
      </w:r>
      <w:r w:rsidR="00AD61E8" w:rsidRPr="00A91FF5">
        <w:tab/>
        <w:t>Cc:None</w:t>
      </w:r>
      <w:r w:rsidR="00AD61E8" w:rsidRPr="00A91FF5">
        <w:tab/>
        <w:t>Late</w:t>
      </w:r>
    </w:p>
    <w:p w14:paraId="719793F2" w14:textId="48C1EAAD" w:rsidR="00AD61E8" w:rsidRPr="00A91FF5" w:rsidRDefault="009248E0" w:rsidP="00AD61E8">
      <w:pPr>
        <w:pStyle w:val="Doc-title"/>
      </w:pPr>
      <w:hyperlink r:id="rId765" w:history="1">
        <w:r>
          <w:rPr>
            <w:rStyle w:val="Hyperlink"/>
          </w:rPr>
          <w:t>R2-2003408</w:t>
        </w:r>
      </w:hyperlink>
      <w:r w:rsidR="00AD61E8" w:rsidRPr="00A91FF5">
        <w:tab/>
        <w:t>UL LBT failure recovery for target cell</w:t>
      </w:r>
      <w:r w:rsidR="00AD61E8" w:rsidRPr="00A91FF5">
        <w:tab/>
        <w:t>Ericsson</w:t>
      </w:r>
      <w:r w:rsidR="00AD61E8" w:rsidRPr="00A91FF5">
        <w:tab/>
        <w:t>discussion</w:t>
      </w:r>
      <w:r w:rsidR="00AD61E8" w:rsidRPr="00A91FF5">
        <w:tab/>
        <w:t>Rel-16</w:t>
      </w:r>
      <w:r w:rsidR="00AD61E8" w:rsidRPr="00A91FF5">
        <w:tab/>
        <w:t>NR_unlic-Core</w:t>
      </w:r>
    </w:p>
    <w:p w14:paraId="0E7EBF22" w14:textId="77777777" w:rsidR="00C906CE" w:rsidRPr="00A91FF5" w:rsidRDefault="00C906CE" w:rsidP="0013475E">
      <w:pPr>
        <w:pStyle w:val="Doc-text2"/>
        <w:ind w:left="0" w:firstLine="0"/>
      </w:pPr>
    </w:p>
    <w:p w14:paraId="2F773619" w14:textId="77777777" w:rsidR="00C906CE" w:rsidRPr="00A91FF5" w:rsidRDefault="00C906CE" w:rsidP="00C906CE">
      <w:pPr>
        <w:pStyle w:val="Heading2"/>
      </w:pPr>
      <w:bookmarkStart w:id="243" w:name="_Toc39528242"/>
      <w:bookmarkStart w:id="244" w:name="_Toc40051097"/>
      <w:bookmarkStart w:id="245" w:name="_Toc41695811"/>
      <w:r w:rsidRPr="00A91FF5">
        <w:lastRenderedPageBreak/>
        <w:t>6.4</w:t>
      </w:r>
      <w:r w:rsidRPr="00A91FF5">
        <w:tab/>
        <w:t>NR V2X</w:t>
      </w:r>
      <w:bookmarkEnd w:id="243"/>
      <w:bookmarkEnd w:id="244"/>
      <w:bookmarkEnd w:id="245"/>
    </w:p>
    <w:p w14:paraId="0B632025" w14:textId="60DB4C1B" w:rsidR="00C906CE" w:rsidRPr="00A91FF5" w:rsidRDefault="00C906CE" w:rsidP="00C906CE">
      <w:pPr>
        <w:pStyle w:val="Comments"/>
        <w:rPr>
          <w:noProof w:val="0"/>
        </w:rPr>
      </w:pPr>
      <w:r w:rsidRPr="00A91FF5">
        <w:rPr>
          <w:noProof w:val="0"/>
        </w:rPr>
        <w:t xml:space="preserve">(5G_V2X_NRSL-Core; leading WG: RAN1; REL-16; started: Mar 19; target; June 20; WID: </w:t>
      </w:r>
      <w:r w:rsidRPr="00A91FF5">
        <w:t>RP-200129; SR: RP-200431</w:t>
      </w:r>
      <w:r w:rsidRPr="00A91FF5">
        <w:rPr>
          <w:noProof w:val="0"/>
        </w:rPr>
        <w:t>). Documents in this agenda item will be handled in a break out session</w:t>
      </w:r>
    </w:p>
    <w:p w14:paraId="74D4F4B8" w14:textId="77777777" w:rsidR="00C906CE" w:rsidRPr="00A91FF5" w:rsidRDefault="00C906CE" w:rsidP="00C906CE">
      <w:pPr>
        <w:pStyle w:val="Comments"/>
        <w:rPr>
          <w:noProof w:val="0"/>
        </w:rPr>
      </w:pPr>
      <w:r w:rsidRPr="00A91FF5">
        <w:rPr>
          <w:noProof w:val="0"/>
        </w:rPr>
        <w:t>Time budget: 3 TU</w:t>
      </w:r>
    </w:p>
    <w:p w14:paraId="28BD2969" w14:textId="77777777" w:rsidR="00C906CE" w:rsidRPr="00A91FF5" w:rsidRDefault="00C906CE" w:rsidP="00C906CE">
      <w:pPr>
        <w:pStyle w:val="Comments"/>
        <w:rPr>
          <w:noProof w:val="0"/>
        </w:rPr>
      </w:pPr>
      <w:r w:rsidRPr="00A91FF5">
        <w:rPr>
          <w:noProof w:val="0"/>
        </w:rPr>
        <w:t xml:space="preserve">Tdoc Limitation: Besides 6.4.2.3, </w:t>
      </w:r>
      <w:r w:rsidRPr="00A91FF5">
        <w:rPr>
          <w:noProof w:val="0"/>
          <w:szCs w:val="18"/>
        </w:rPr>
        <w:t xml:space="preserve">1 tdoc for discussion and if needed 1 tdoc for TP/draft CR in each agenda item. Note </w:t>
      </w:r>
      <w:r w:rsidRPr="00A91FF5">
        <w:rPr>
          <w:noProof w:val="0"/>
        </w:rPr>
        <w:t xml:space="preserve">we aim to have single big CR due to e-meeting restrictions and the big CR (by CR rapporteur) will include all agreed proposals. Also </w:t>
      </w:r>
      <w:r w:rsidRPr="00A91FF5">
        <w:rPr>
          <w:noProof w:val="0"/>
          <w:szCs w:val="18"/>
        </w:rPr>
        <w:t xml:space="preserve">note more than 1 TP/draft CRs can be submitted if discussion document includes changes cross multiple specifications, e.g. in agenda item 6.4.3.2 if 1 discussion document includes changes of RLC and PDCP specifications, you can submit both RLC TP/draft CR and PDCP TP/draft CR. Note it is not allowed to submit multiple TPs/draft CRs for the same specification, e.g. in agenda item 6.4.3.1, you cannot submit multiple MAC TPs/draft CRs for multiple MAC issues, i.e. 1 TP/draft CR per specification regardless of the number of issues. For simple corrections/clarifications, please coordinate with CR rapporteurs rather than submitting individual contribution. </w:t>
      </w:r>
    </w:p>
    <w:p w14:paraId="7BEA70A4" w14:textId="77777777" w:rsidR="00C906CE" w:rsidRPr="00A91FF5" w:rsidRDefault="00C906CE" w:rsidP="00C906CE">
      <w:pPr>
        <w:pStyle w:val="Heading3"/>
      </w:pPr>
      <w:bookmarkStart w:id="246" w:name="_Toc39528243"/>
      <w:bookmarkStart w:id="247" w:name="_Toc40051098"/>
      <w:bookmarkStart w:id="248" w:name="_Toc41695812"/>
      <w:r w:rsidRPr="00A91FF5">
        <w:t>6.4.1</w:t>
      </w:r>
      <w:r w:rsidRPr="00A91FF5">
        <w:tab/>
        <w:t>General</w:t>
      </w:r>
      <w:bookmarkEnd w:id="246"/>
      <w:bookmarkEnd w:id="247"/>
      <w:bookmarkEnd w:id="248"/>
    </w:p>
    <w:p w14:paraId="6BF03910" w14:textId="77777777" w:rsidR="00C906CE" w:rsidRPr="00A91FF5" w:rsidRDefault="00C906CE" w:rsidP="00C906CE">
      <w:pPr>
        <w:pStyle w:val="Comments"/>
        <w:rPr>
          <w:noProof w:val="0"/>
        </w:rPr>
      </w:pPr>
      <w:r w:rsidRPr="00A91FF5">
        <w:rPr>
          <w:noProof w:val="0"/>
        </w:rPr>
        <w:t xml:space="preserve">Including incoming LSs, rapporteur inputs, etc. </w:t>
      </w:r>
    </w:p>
    <w:p w14:paraId="7A7091F7" w14:textId="5BEA3A5C" w:rsidR="00D33115" w:rsidRPr="00A91FF5" w:rsidRDefault="009248E0" w:rsidP="00D33115">
      <w:pPr>
        <w:pStyle w:val="Doc-title"/>
      </w:pPr>
      <w:hyperlink r:id="rId766" w:history="1">
        <w:r>
          <w:rPr>
            <w:rStyle w:val="Hyperlink"/>
          </w:rPr>
          <w:t>R2-2002507</w:t>
        </w:r>
      </w:hyperlink>
      <w:r w:rsidR="00D33115" w:rsidRPr="00A91FF5">
        <w:tab/>
        <w:t>Reply LS on NR V2X resource pool configuration and selection (R1-2001304; contact: vivo)</w:t>
      </w:r>
      <w:r w:rsidR="00D33115" w:rsidRPr="00A91FF5">
        <w:tab/>
        <w:t>RAN1</w:t>
      </w:r>
      <w:r w:rsidR="00D33115" w:rsidRPr="00A91FF5">
        <w:tab/>
        <w:t>LS in</w:t>
      </w:r>
      <w:r w:rsidR="00D33115" w:rsidRPr="00A91FF5">
        <w:tab/>
        <w:t>Rel-16</w:t>
      </w:r>
      <w:r w:rsidR="00D33115" w:rsidRPr="00A91FF5">
        <w:tab/>
        <w:t>5G_V2X_NRSL-Core</w:t>
      </w:r>
      <w:r w:rsidR="00D33115" w:rsidRPr="00A91FF5">
        <w:tab/>
        <w:t>To:RAN2</w:t>
      </w:r>
    </w:p>
    <w:p w14:paraId="4B9CA0BF" w14:textId="488FD722" w:rsidR="00D33115" w:rsidRPr="00A91FF5" w:rsidRDefault="009248E0" w:rsidP="00D33115">
      <w:pPr>
        <w:pStyle w:val="Doc-title"/>
      </w:pPr>
      <w:hyperlink r:id="rId767" w:history="1">
        <w:r>
          <w:rPr>
            <w:rStyle w:val="Hyperlink"/>
          </w:rPr>
          <w:t>R2-2002518</w:t>
        </w:r>
      </w:hyperlink>
      <w:r w:rsidR="00D33115" w:rsidRPr="00A91FF5">
        <w:tab/>
        <w:t>LS on sidelink HARQ (R1-2001426; contact: LGE)</w:t>
      </w:r>
      <w:r w:rsidR="00D33115" w:rsidRPr="00A91FF5">
        <w:tab/>
        <w:t>RAN1</w:t>
      </w:r>
      <w:r w:rsidR="00D33115" w:rsidRPr="00A91FF5">
        <w:tab/>
        <w:t>LS in</w:t>
      </w:r>
      <w:r w:rsidR="00D33115" w:rsidRPr="00A91FF5">
        <w:tab/>
        <w:t>Rel-16</w:t>
      </w:r>
      <w:r w:rsidR="00D33115" w:rsidRPr="00A91FF5">
        <w:tab/>
        <w:t>5G_V2X_NRSL-Core</w:t>
      </w:r>
      <w:r w:rsidR="00D33115" w:rsidRPr="00A91FF5">
        <w:tab/>
        <w:t>To:RAN2</w:t>
      </w:r>
    </w:p>
    <w:p w14:paraId="52CFAE81" w14:textId="7272AC7C" w:rsidR="00D33115" w:rsidRPr="00A91FF5" w:rsidRDefault="009248E0" w:rsidP="00D33115">
      <w:pPr>
        <w:pStyle w:val="Doc-title"/>
      </w:pPr>
      <w:hyperlink r:id="rId768" w:history="1">
        <w:r>
          <w:rPr>
            <w:rStyle w:val="Hyperlink"/>
          </w:rPr>
          <w:t>R2-2002541</w:t>
        </w:r>
      </w:hyperlink>
      <w:r w:rsidR="00D33115" w:rsidRPr="00A91FF5">
        <w:tab/>
        <w:t>LS reply to RAN WG2 LS on NR V2X Security issue and PDCP SN size (S3-200478; contact: CATT)</w:t>
      </w:r>
      <w:r w:rsidR="00D33115" w:rsidRPr="00A91FF5">
        <w:tab/>
        <w:t>SA3</w:t>
      </w:r>
      <w:r w:rsidR="00D33115" w:rsidRPr="00A91FF5">
        <w:tab/>
        <w:t>LS in</w:t>
      </w:r>
      <w:r w:rsidR="00D33115" w:rsidRPr="00A91FF5">
        <w:tab/>
        <w:t>Rel-16</w:t>
      </w:r>
      <w:r w:rsidR="00D33115" w:rsidRPr="00A91FF5">
        <w:tab/>
        <w:t>5G_V2X_NRSL-Core</w:t>
      </w:r>
      <w:r w:rsidR="00D33115" w:rsidRPr="00A91FF5">
        <w:tab/>
        <w:t>To:RAN2</w:t>
      </w:r>
    </w:p>
    <w:p w14:paraId="04667304" w14:textId="77777777" w:rsidR="00D33115" w:rsidRPr="00A91FF5" w:rsidRDefault="00D33115" w:rsidP="00D33115">
      <w:pPr>
        <w:pStyle w:val="Agreement"/>
        <w:rPr>
          <w:noProof/>
        </w:rPr>
      </w:pPr>
      <w:r w:rsidRPr="00A91FF5">
        <w:rPr>
          <w:noProof/>
        </w:rPr>
        <w:t xml:space="preserve"> All the LSs are noted. All the issues will be handled by the corresponding CR rapporteurs. </w:t>
      </w:r>
    </w:p>
    <w:p w14:paraId="6957265C" w14:textId="77777777" w:rsidR="00D33115" w:rsidRPr="00A91FF5" w:rsidRDefault="00D33115" w:rsidP="00D33115">
      <w:pPr>
        <w:spacing w:before="60"/>
        <w:ind w:left="1259" w:hanging="1259"/>
        <w:rPr>
          <w:noProof/>
        </w:rPr>
      </w:pPr>
    </w:p>
    <w:p w14:paraId="4F678351" w14:textId="3C749967" w:rsidR="00D33115" w:rsidRPr="00A91FF5" w:rsidRDefault="009248E0" w:rsidP="00D33115">
      <w:pPr>
        <w:pStyle w:val="Doc-title"/>
      </w:pPr>
      <w:hyperlink r:id="rId769" w:history="1">
        <w:r>
          <w:rPr>
            <w:rStyle w:val="Hyperlink"/>
          </w:rPr>
          <w:t>R2-2002563</w:t>
        </w:r>
      </w:hyperlink>
      <w:r w:rsidR="00D33115" w:rsidRPr="00A91FF5">
        <w:tab/>
        <w:t>(draft)LS response to SA3 on NR V2X security issue</w:t>
      </w:r>
      <w:r w:rsidR="00D33115" w:rsidRPr="00A91FF5">
        <w:tab/>
        <w:t>ZTE Corporation, Sanechips</w:t>
      </w:r>
      <w:r w:rsidR="00D33115" w:rsidRPr="00A91FF5">
        <w:tab/>
        <w:t>LS out</w:t>
      </w:r>
      <w:r w:rsidR="00D33115" w:rsidRPr="00A91FF5">
        <w:tab/>
        <w:t>5G_V2X_NRSL-Core</w:t>
      </w:r>
      <w:r w:rsidR="00D33115" w:rsidRPr="00A91FF5">
        <w:tab/>
        <w:t>To:SA3</w:t>
      </w:r>
    </w:p>
    <w:p w14:paraId="5125A9D8" w14:textId="7DD6A442" w:rsidR="00D33115" w:rsidRPr="00A91FF5" w:rsidRDefault="009248E0" w:rsidP="00D33115">
      <w:pPr>
        <w:pStyle w:val="Doc-title"/>
      </w:pPr>
      <w:hyperlink r:id="rId770" w:history="1">
        <w:r>
          <w:rPr>
            <w:rStyle w:val="Hyperlink"/>
          </w:rPr>
          <w:t>R2-2003513</w:t>
        </w:r>
      </w:hyperlink>
      <w:r w:rsidR="00D33115" w:rsidRPr="00A91FF5">
        <w:tab/>
        <w:t>[DRAFT] LS response to SA3 on the security related issues for NR SL</w:t>
      </w:r>
      <w:r w:rsidR="00D33115" w:rsidRPr="00A91FF5">
        <w:tab/>
        <w:t>Huawei, HiSilicon</w:t>
      </w:r>
      <w:r w:rsidR="00D33115" w:rsidRPr="00A91FF5">
        <w:tab/>
        <w:t>LS out</w:t>
      </w:r>
      <w:r w:rsidR="00D33115" w:rsidRPr="00A91FF5">
        <w:tab/>
        <w:t>5G_V2X_NRSL</w:t>
      </w:r>
      <w:r w:rsidR="00D33115" w:rsidRPr="00A91FF5">
        <w:tab/>
        <w:t>To:SA3</w:t>
      </w:r>
    </w:p>
    <w:p w14:paraId="2CF1A121" w14:textId="20BC2582" w:rsidR="00D33115" w:rsidRPr="00A91FF5" w:rsidRDefault="009248E0" w:rsidP="00D33115">
      <w:pPr>
        <w:pStyle w:val="Doc-title"/>
      </w:pPr>
      <w:hyperlink r:id="rId771" w:history="1">
        <w:r>
          <w:rPr>
            <w:rStyle w:val="Hyperlink"/>
          </w:rPr>
          <w:t>R2-2003672</w:t>
        </w:r>
      </w:hyperlink>
      <w:r w:rsidR="00D33115" w:rsidRPr="00A91FF5">
        <w:tab/>
        <w:t>Draft LS response to RAN1 on sidelink HARQ</w:t>
      </w:r>
      <w:r w:rsidR="00D33115" w:rsidRPr="00A91FF5">
        <w:tab/>
        <w:t>Huawei, Hisilicon</w:t>
      </w:r>
      <w:r w:rsidR="00D33115" w:rsidRPr="00A91FF5">
        <w:tab/>
        <w:t>LS out</w:t>
      </w:r>
      <w:r w:rsidR="00D33115" w:rsidRPr="00A91FF5">
        <w:tab/>
        <w:t>5G_V2X_NRSL-Core</w:t>
      </w:r>
      <w:r w:rsidR="00D33115" w:rsidRPr="00A91FF5">
        <w:tab/>
        <w:t>To:RAN1</w:t>
      </w:r>
    </w:p>
    <w:p w14:paraId="4CBF4AC6" w14:textId="0F49E642" w:rsidR="00D33115" w:rsidRPr="00A91FF5" w:rsidRDefault="009248E0" w:rsidP="00D33115">
      <w:pPr>
        <w:pStyle w:val="Doc-title"/>
      </w:pPr>
      <w:hyperlink r:id="rId772" w:history="1">
        <w:r>
          <w:rPr>
            <w:rStyle w:val="Hyperlink"/>
          </w:rPr>
          <w:t>R2-2003818</w:t>
        </w:r>
      </w:hyperlink>
      <w:r w:rsidR="00D33115" w:rsidRPr="00A91FF5">
        <w:tab/>
        <w:t>[DRAFT] LS to RAN1 on configurations of L1 parameters in RRC</w:t>
      </w:r>
      <w:r w:rsidR="00D33115" w:rsidRPr="00A91FF5">
        <w:tab/>
        <w:t>Huawei, Hisilicon</w:t>
      </w:r>
      <w:r w:rsidR="00D33115" w:rsidRPr="00A91FF5">
        <w:tab/>
        <w:t>LS out</w:t>
      </w:r>
      <w:r w:rsidR="00D33115" w:rsidRPr="00A91FF5">
        <w:tab/>
        <w:t>5G_V2X_NRSL-Core</w:t>
      </w:r>
      <w:r w:rsidR="00D33115" w:rsidRPr="00A91FF5">
        <w:tab/>
        <w:t>To:RAN1</w:t>
      </w:r>
      <w:r w:rsidR="00D33115" w:rsidRPr="00A91FF5">
        <w:tab/>
        <w:t>Late</w:t>
      </w:r>
    </w:p>
    <w:p w14:paraId="514D4E70" w14:textId="77777777" w:rsidR="00C906CE" w:rsidRPr="00A91FF5" w:rsidRDefault="00C906CE" w:rsidP="00C906CE">
      <w:pPr>
        <w:pStyle w:val="Doc-text2"/>
      </w:pPr>
    </w:p>
    <w:p w14:paraId="1DC6F7C8" w14:textId="77777777" w:rsidR="00C906CE" w:rsidRPr="00A91FF5" w:rsidRDefault="00C906CE" w:rsidP="00C906CE">
      <w:pPr>
        <w:pStyle w:val="Heading3"/>
        <w:tabs>
          <w:tab w:val="left" w:pos="2952"/>
        </w:tabs>
      </w:pPr>
      <w:bookmarkStart w:id="249" w:name="_Toc39528244"/>
      <w:bookmarkStart w:id="250" w:name="_Toc40051099"/>
      <w:bookmarkStart w:id="251" w:name="_Toc41695813"/>
      <w:r w:rsidRPr="00A91FF5">
        <w:t>6.4.2</w:t>
      </w:r>
      <w:r w:rsidRPr="00A91FF5">
        <w:tab/>
        <w:t>Control plane</w:t>
      </w:r>
      <w:bookmarkEnd w:id="249"/>
      <w:bookmarkEnd w:id="250"/>
      <w:bookmarkEnd w:id="251"/>
    </w:p>
    <w:p w14:paraId="751C6601" w14:textId="3323E366" w:rsidR="00C906CE" w:rsidRPr="00A91FF5" w:rsidRDefault="009248E0" w:rsidP="00C906CE">
      <w:pPr>
        <w:pStyle w:val="Doc-title"/>
      </w:pPr>
      <w:hyperlink r:id="rId773" w:history="1">
        <w:r>
          <w:rPr>
            <w:rStyle w:val="Hyperlink"/>
          </w:rPr>
          <w:t>R2-2002652</w:t>
        </w:r>
      </w:hyperlink>
      <w:r w:rsidR="00C906CE" w:rsidRPr="00A91FF5">
        <w:tab/>
        <w:t>38331_CRyyyy_(REL-16)_Correct to fix SIB12 size issue for NR V2X</w:t>
      </w:r>
      <w:r w:rsidR="00C906CE" w:rsidRPr="00A91FF5">
        <w:tab/>
        <w:t>OPPO</w:t>
      </w:r>
      <w:r w:rsidR="00C906CE" w:rsidRPr="00A91FF5">
        <w:tab/>
        <w:t>draftCR</w:t>
      </w:r>
      <w:r w:rsidR="00C906CE" w:rsidRPr="00A91FF5">
        <w:tab/>
        <w:t>Rel-16</w:t>
      </w:r>
      <w:r w:rsidR="00C906CE" w:rsidRPr="00A91FF5">
        <w:tab/>
        <w:t>38.331</w:t>
      </w:r>
      <w:r w:rsidR="00C906CE" w:rsidRPr="00A91FF5">
        <w:tab/>
        <w:t>16.0.0</w:t>
      </w:r>
      <w:r w:rsidR="00C906CE" w:rsidRPr="00A91FF5">
        <w:tab/>
        <w:t>F</w:t>
      </w:r>
      <w:r w:rsidR="00C906CE" w:rsidRPr="00A91FF5">
        <w:tab/>
        <w:t>5G_V2X_NRSL-Core</w:t>
      </w:r>
    </w:p>
    <w:p w14:paraId="5D8236F6" w14:textId="77777777" w:rsidR="00C906CE" w:rsidRPr="00A91FF5" w:rsidRDefault="00C906CE" w:rsidP="00C906CE">
      <w:pPr>
        <w:pStyle w:val="Doc-title"/>
      </w:pPr>
    </w:p>
    <w:p w14:paraId="67836C48" w14:textId="77777777" w:rsidR="00C906CE" w:rsidRPr="00A91FF5" w:rsidRDefault="00C906CE" w:rsidP="00C906CE">
      <w:pPr>
        <w:pStyle w:val="Doc-text2"/>
      </w:pPr>
    </w:p>
    <w:p w14:paraId="37DDFC18" w14:textId="0E09A550" w:rsidR="00C906CE" w:rsidRPr="00A91FF5" w:rsidRDefault="00C906CE" w:rsidP="00C906CE">
      <w:pPr>
        <w:pStyle w:val="Heading4"/>
      </w:pPr>
      <w:bookmarkStart w:id="252" w:name="_Toc39528245"/>
      <w:bookmarkStart w:id="253" w:name="_Toc40051100"/>
      <w:bookmarkStart w:id="254" w:name="_Toc41695814"/>
      <w:r w:rsidRPr="00A91FF5">
        <w:t>6.4.2.1</w:t>
      </w:r>
      <w:r w:rsidR="000020B9" w:rsidRPr="00A91FF5">
        <w:tab/>
      </w:r>
      <w:r w:rsidRPr="00A91FF5">
        <w:t>RRC</w:t>
      </w:r>
      <w:bookmarkEnd w:id="252"/>
      <w:bookmarkEnd w:id="253"/>
      <w:bookmarkEnd w:id="254"/>
    </w:p>
    <w:p w14:paraId="5A1CFACF" w14:textId="77777777" w:rsidR="00C906CE" w:rsidRPr="00A91FF5" w:rsidRDefault="00C906CE" w:rsidP="00C906CE">
      <w:pPr>
        <w:pStyle w:val="Comments"/>
        <w:rPr>
          <w:noProof w:val="0"/>
        </w:rPr>
      </w:pPr>
      <w:r w:rsidRPr="00A91FF5">
        <w:rPr>
          <w:noProof w:val="0"/>
        </w:rPr>
        <w:t xml:space="preserve">Including remaining Uu and PC5 RRC issues. Note capability related issues are handled in 6.4.2.2 and class 3 ASN.1 issues are handled in 6.4.2.3. This agenda item will utilize a summary document to facilitate treatment of topics during the e-meeting. Summary document is provided by RRC CR rapporteur (Huawei). </w:t>
      </w:r>
    </w:p>
    <w:p w14:paraId="05530048" w14:textId="2FCFB69A" w:rsidR="00D33115" w:rsidRPr="00A91FF5" w:rsidRDefault="009248E0" w:rsidP="00D33115">
      <w:pPr>
        <w:pStyle w:val="Doc-title"/>
      </w:pPr>
      <w:hyperlink r:id="rId774" w:history="1">
        <w:r>
          <w:rPr>
            <w:rStyle w:val="Hyperlink"/>
          </w:rPr>
          <w:t>R2-2003519</w:t>
        </w:r>
      </w:hyperlink>
      <w:r w:rsidR="00D33115" w:rsidRPr="00A91FF5">
        <w:tab/>
        <w:t>RRC Open Issue List for 5G V2X with NR SL</w:t>
      </w:r>
      <w:r w:rsidR="00D33115" w:rsidRPr="00A91FF5">
        <w:tab/>
        <w:t>Huawei (Rapporteur)</w:t>
      </w:r>
      <w:r w:rsidR="00D33115" w:rsidRPr="00A91FF5">
        <w:tab/>
        <w:t>other</w:t>
      </w:r>
      <w:r w:rsidR="00D33115" w:rsidRPr="00A91FF5">
        <w:tab/>
        <w:t>5G_V2X_NRSL</w:t>
      </w:r>
      <w:r w:rsidR="00D33115" w:rsidRPr="00A91FF5">
        <w:tab/>
        <w:t>Late</w:t>
      </w:r>
    </w:p>
    <w:p w14:paraId="660D0E83" w14:textId="21A7E5D7" w:rsidR="00D33115" w:rsidRPr="00A91FF5" w:rsidRDefault="00D33115" w:rsidP="00D33115">
      <w:pPr>
        <w:pStyle w:val="Doc-text2"/>
        <w:rPr>
          <w:noProof/>
        </w:rPr>
      </w:pPr>
      <w:r w:rsidRPr="00A91FF5">
        <w:rPr>
          <w:noProof/>
        </w:rPr>
        <w:t>=&gt; RAN2 recommends we will not pursue further optimization/enhancement in this release for 5G V2X with NR Sidelink after this meeting.</w:t>
      </w:r>
    </w:p>
    <w:p w14:paraId="4A1B998A" w14:textId="77777777" w:rsidR="00D33115" w:rsidRPr="00A91FF5" w:rsidRDefault="00D33115" w:rsidP="00D33115">
      <w:pPr>
        <w:pStyle w:val="Doc-text2"/>
        <w:rPr>
          <w:lang w:val="fr-FR"/>
        </w:rPr>
      </w:pPr>
    </w:p>
    <w:p w14:paraId="1DF29900" w14:textId="45C5C145" w:rsidR="00D33115" w:rsidRPr="00A91FF5" w:rsidRDefault="009248E0" w:rsidP="00D33115">
      <w:pPr>
        <w:pStyle w:val="Doc-title"/>
      </w:pPr>
      <w:hyperlink r:id="rId775" w:history="1">
        <w:r>
          <w:rPr>
            <w:rStyle w:val="Hyperlink"/>
          </w:rPr>
          <w:t>R2-2002918</w:t>
        </w:r>
      </w:hyperlink>
      <w:r w:rsidR="00D33115" w:rsidRPr="00A91FF5">
        <w:tab/>
        <w:t>Summary of [Post109e#54][V2X] RRC Open Issues</w:t>
      </w:r>
      <w:r w:rsidR="00D33115" w:rsidRPr="00A91FF5">
        <w:tab/>
        <w:t>Huawei (Rapporteur)</w:t>
      </w:r>
      <w:r w:rsidR="00D33115" w:rsidRPr="00A91FF5">
        <w:tab/>
        <w:t>discussion</w:t>
      </w:r>
      <w:r w:rsidR="00D33115" w:rsidRPr="00A91FF5">
        <w:tab/>
        <w:t>Late</w:t>
      </w:r>
    </w:p>
    <w:p w14:paraId="7EE44D91" w14:textId="39E450C8" w:rsidR="00D33115" w:rsidRPr="00A91FF5" w:rsidRDefault="00D33115" w:rsidP="00D33115">
      <w:pPr>
        <w:pStyle w:val="Doc-text2"/>
        <w:rPr>
          <w:noProof/>
        </w:rPr>
      </w:pPr>
      <w:r w:rsidRPr="00A91FF5">
        <w:rPr>
          <w:noProof/>
        </w:rPr>
        <w:t>-</w:t>
      </w:r>
      <w:r w:rsidRPr="00A91FF5">
        <w:rPr>
          <w:noProof/>
        </w:rPr>
        <w:tab/>
        <w:t>Proposal 1: RAN2 to further discuss whether a full configuration indication is needed in the PC5 RRC message from the TX UE to the RX UE.</w:t>
      </w:r>
    </w:p>
    <w:p w14:paraId="1780B933" w14:textId="06FBDA08" w:rsidR="00D33115" w:rsidRPr="00A91FF5" w:rsidRDefault="00D33115" w:rsidP="00D33115">
      <w:pPr>
        <w:pStyle w:val="Doc-text2"/>
        <w:rPr>
          <w:noProof/>
        </w:rPr>
      </w:pPr>
      <w:r w:rsidRPr="00A91FF5">
        <w:rPr>
          <w:noProof/>
        </w:rPr>
        <w:t>-</w:t>
      </w:r>
      <w:r w:rsidRPr="00A91FF5">
        <w:rPr>
          <w:noProof/>
        </w:rPr>
        <w:tab/>
        <w:t xml:space="preserve">[OPPO]: We may not be able to handle all reconfigurations by release and add option. With full configuration, MAC resets. [Huawei]: Use case of Uu does not actually apply into SL. </w:t>
      </w:r>
    </w:p>
    <w:p w14:paraId="404DA761" w14:textId="16D2CCAF" w:rsidR="00D33115" w:rsidRPr="00A91FF5" w:rsidRDefault="00D33115" w:rsidP="00D33115">
      <w:pPr>
        <w:pStyle w:val="Doc-text2"/>
        <w:rPr>
          <w:noProof/>
        </w:rPr>
      </w:pPr>
      <w:r w:rsidRPr="00A91FF5">
        <w:rPr>
          <w:noProof/>
        </w:rPr>
        <w:t xml:space="preserve">=&gt; A full configuration indication can be included in PC5 RRC. </w:t>
      </w:r>
    </w:p>
    <w:p w14:paraId="6D62992C" w14:textId="316C528F" w:rsidR="00D33115" w:rsidRPr="00A91FF5" w:rsidRDefault="00D33115" w:rsidP="00D33115">
      <w:pPr>
        <w:pStyle w:val="Doc-text2"/>
        <w:rPr>
          <w:noProof/>
        </w:rPr>
      </w:pPr>
      <w:r w:rsidRPr="00A91FF5">
        <w:rPr>
          <w:noProof/>
        </w:rPr>
        <w:t xml:space="preserve">=&gt; Draft CR </w:t>
      </w:r>
      <w:hyperlink r:id="rId776" w:history="1">
        <w:r w:rsidR="009248E0">
          <w:rPr>
            <w:rStyle w:val="Hyperlink"/>
            <w:noProof/>
          </w:rPr>
          <w:t>R2-2002622</w:t>
        </w:r>
      </w:hyperlink>
      <w:r w:rsidRPr="00A91FF5">
        <w:rPr>
          <w:noProof/>
        </w:rPr>
        <w:t xml:space="preserve"> is the baseline and it will be merged into rapporteur CR.</w:t>
      </w:r>
    </w:p>
    <w:p w14:paraId="71D7CCFA" w14:textId="77777777" w:rsidR="00D33115" w:rsidRPr="00A91FF5" w:rsidRDefault="00D33115" w:rsidP="00D33115">
      <w:pPr>
        <w:pStyle w:val="Doc-text2"/>
        <w:rPr>
          <w:lang w:val="fr-FR"/>
        </w:rPr>
      </w:pPr>
    </w:p>
    <w:p w14:paraId="7A9B0C11" w14:textId="77777777" w:rsidR="00D33115" w:rsidRPr="00A91FF5" w:rsidRDefault="00D33115" w:rsidP="00D33115">
      <w:pPr>
        <w:pStyle w:val="Doc-text2"/>
        <w:rPr>
          <w:noProof/>
        </w:rPr>
      </w:pPr>
      <w:r w:rsidRPr="00A91FF5">
        <w:rPr>
          <w:noProof/>
        </w:rPr>
        <w:lastRenderedPageBreak/>
        <w:t>Proposal 2: No further change to the TX UE behaviour and/or PC5 RRC signalling is needed for the PC5 AS configuration failure case. Remove directly the Editor’s Note in 5.8.9.1.8.</w:t>
      </w:r>
    </w:p>
    <w:p w14:paraId="292AD559" w14:textId="77777777" w:rsidR="00D33115" w:rsidRPr="00A91FF5" w:rsidRDefault="00D33115" w:rsidP="00D33115">
      <w:pPr>
        <w:pStyle w:val="Doc-text2"/>
        <w:rPr>
          <w:noProof/>
        </w:rPr>
      </w:pPr>
      <w:r w:rsidRPr="00A91FF5">
        <w:rPr>
          <w:noProof/>
        </w:rPr>
        <w:t xml:space="preserve">[Ericsson]: We may need explicit information in PC5 AS configuration failure message for future use cases. [Huawei, MediaTek]: We don’t see any issue in Rel-16 and for future release, we can consider new information at that moment. </w:t>
      </w:r>
    </w:p>
    <w:p w14:paraId="6B4783D5" w14:textId="367A40B0" w:rsidR="00D33115" w:rsidRPr="00A91FF5" w:rsidRDefault="00D33115" w:rsidP="00D33115">
      <w:pPr>
        <w:pStyle w:val="Doc-text2"/>
        <w:rPr>
          <w:noProof/>
        </w:rPr>
      </w:pPr>
      <w:r w:rsidRPr="00A91FF5">
        <w:rPr>
          <w:noProof/>
        </w:rPr>
        <w:t xml:space="preserve"> =&gt; Agreed.</w:t>
      </w:r>
    </w:p>
    <w:p w14:paraId="31996DAD" w14:textId="77777777" w:rsidR="00D33115" w:rsidRPr="00A91FF5" w:rsidRDefault="00D33115" w:rsidP="00D33115">
      <w:pPr>
        <w:pStyle w:val="Doc-text2"/>
        <w:rPr>
          <w:noProof/>
        </w:rPr>
      </w:pPr>
    </w:p>
    <w:p w14:paraId="661163E1" w14:textId="77777777" w:rsidR="00D33115" w:rsidRPr="00A91FF5" w:rsidRDefault="00D33115" w:rsidP="00D33115">
      <w:pPr>
        <w:pStyle w:val="Doc-text2"/>
        <w:rPr>
          <w:noProof/>
        </w:rPr>
      </w:pPr>
      <w:r w:rsidRPr="00A91FF5">
        <w:rPr>
          <w:noProof/>
        </w:rPr>
        <w:t xml:space="preserve">Proposal 3: Keep the parameters sl-NrOfHARQ-Processes-r16 and sl-HARQ-ProcID-offset-r16 in TS 38.331. Remove directly the related Editor’s Note in SL-ConfiguredGrantConfig. How the two parameters are used is further discussed in MAC. RAN2 may check with RAN1 whether the equation for IIOT can work in SL. </w:t>
      </w:r>
    </w:p>
    <w:p w14:paraId="4431AD5E" w14:textId="77777777" w:rsidR="00D33115" w:rsidRPr="00A91FF5" w:rsidRDefault="00D33115" w:rsidP="00D33115">
      <w:pPr>
        <w:pStyle w:val="Doc-text2"/>
        <w:rPr>
          <w:noProof/>
        </w:rPr>
      </w:pPr>
      <w:r w:rsidRPr="00A91FF5">
        <w:rPr>
          <w:noProof/>
        </w:rPr>
        <w:t xml:space="preserve">[LG]: This issue is under RAN1 discussion so we should wait for RAN1 progress. [Huawei, CATT]: Not sure if it is actually under RAN1 discussion and for Rel-15, RAN2 made a decision for the equation. We should not just wait for RAN1 decision considering it’s too late now. </w:t>
      </w:r>
    </w:p>
    <w:p w14:paraId="40D4C7F0" w14:textId="4088C1B4" w:rsidR="00D33115" w:rsidRPr="00A91FF5" w:rsidRDefault="00D33115" w:rsidP="00D33115">
      <w:pPr>
        <w:pStyle w:val="Doc-text2"/>
        <w:rPr>
          <w:noProof/>
        </w:rPr>
      </w:pPr>
      <w:r w:rsidRPr="00A91FF5">
        <w:rPr>
          <w:noProof/>
        </w:rPr>
        <w:t>=&gt; Agreed.</w:t>
      </w:r>
    </w:p>
    <w:p w14:paraId="3E072565" w14:textId="77777777" w:rsidR="00D33115" w:rsidRPr="00A91FF5" w:rsidRDefault="00D33115" w:rsidP="00D33115">
      <w:pPr>
        <w:pStyle w:val="Doc-text2"/>
        <w:rPr>
          <w:noProof/>
        </w:rPr>
      </w:pPr>
    </w:p>
    <w:p w14:paraId="33325A0D" w14:textId="77777777" w:rsidR="00D33115" w:rsidRPr="00A91FF5" w:rsidRDefault="00D33115" w:rsidP="00D33115">
      <w:pPr>
        <w:pStyle w:val="Doc-text2"/>
        <w:rPr>
          <w:noProof/>
        </w:rPr>
      </w:pPr>
      <w:r w:rsidRPr="00A91FF5">
        <w:rPr>
          <w:noProof/>
        </w:rPr>
        <w:t>Proposal 4: No prohibit timer is introduced for UE assistance information for Configured SL grant type 1/2 for NR SL.</w:t>
      </w:r>
    </w:p>
    <w:p w14:paraId="2DB56DB4" w14:textId="1D596135" w:rsidR="00D33115" w:rsidRPr="00A91FF5" w:rsidRDefault="00D33115" w:rsidP="00D33115">
      <w:pPr>
        <w:pStyle w:val="Doc-text2"/>
        <w:rPr>
          <w:noProof/>
        </w:rPr>
      </w:pPr>
      <w:r w:rsidRPr="00A91FF5">
        <w:rPr>
          <w:noProof/>
        </w:rPr>
        <w:t>=&gt; Agreed.</w:t>
      </w:r>
    </w:p>
    <w:p w14:paraId="243E6916" w14:textId="77777777" w:rsidR="00D33115" w:rsidRPr="00A91FF5" w:rsidRDefault="00D33115" w:rsidP="00D33115">
      <w:pPr>
        <w:pStyle w:val="Doc-text2"/>
        <w:rPr>
          <w:noProof/>
        </w:rPr>
      </w:pPr>
    </w:p>
    <w:p w14:paraId="09522A8A" w14:textId="77777777" w:rsidR="00D33115" w:rsidRPr="00A91FF5" w:rsidRDefault="00D33115" w:rsidP="00D33115">
      <w:pPr>
        <w:pStyle w:val="Doc-text2"/>
        <w:rPr>
          <w:noProof/>
        </w:rPr>
      </w:pPr>
      <w:r w:rsidRPr="00A91FF5">
        <w:rPr>
          <w:noProof/>
        </w:rPr>
        <w:t>Proposal 5: For an RRC_IDLE/INACTIVE UE, if there is a PC5 QoS flow whose QoS profile is not mapped to any SLRB configuration within the NR SL specific SIB, it is mapped to and transmitted by the default SLRB configuration in the SIB if configured.</w:t>
      </w:r>
    </w:p>
    <w:p w14:paraId="3036B6CB" w14:textId="71884BC3" w:rsidR="00D33115" w:rsidRPr="00A91FF5" w:rsidRDefault="00D33115" w:rsidP="00D33115">
      <w:pPr>
        <w:pStyle w:val="Doc-text2"/>
        <w:rPr>
          <w:noProof/>
        </w:rPr>
      </w:pPr>
      <w:r w:rsidRPr="00A91FF5">
        <w:rPr>
          <w:noProof/>
        </w:rPr>
        <w:t>=&gt; Agreed.</w:t>
      </w:r>
    </w:p>
    <w:p w14:paraId="3E0F483D" w14:textId="77777777" w:rsidR="00D33115" w:rsidRPr="00A91FF5" w:rsidRDefault="00D33115" w:rsidP="00D33115">
      <w:pPr>
        <w:pStyle w:val="Doc-text2"/>
        <w:rPr>
          <w:noProof/>
        </w:rPr>
      </w:pPr>
    </w:p>
    <w:p w14:paraId="6B53125E" w14:textId="77777777" w:rsidR="00D33115" w:rsidRPr="00A91FF5" w:rsidRDefault="00D33115" w:rsidP="00D33115">
      <w:pPr>
        <w:pStyle w:val="Doc-text2"/>
        <w:rPr>
          <w:noProof/>
        </w:rPr>
      </w:pPr>
      <w:r w:rsidRPr="00A91FF5">
        <w:rPr>
          <w:noProof/>
        </w:rPr>
        <w:t xml:space="preserve">Proposal 6: In TS 38.331, add a sentence specifying that the UE shall perform sensing on all the configured normal mode-2 resource pools. </w:t>
      </w:r>
    </w:p>
    <w:p w14:paraId="6CF4818E" w14:textId="5B9F3DB8" w:rsidR="00D33115" w:rsidRPr="00A91FF5" w:rsidRDefault="00D33115" w:rsidP="00D33115">
      <w:pPr>
        <w:pStyle w:val="Doc-text2"/>
        <w:rPr>
          <w:noProof/>
        </w:rPr>
      </w:pPr>
      <w:r w:rsidRPr="00A91FF5">
        <w:rPr>
          <w:noProof/>
        </w:rPr>
        <w:t>=&gt; Agreed.</w:t>
      </w:r>
    </w:p>
    <w:p w14:paraId="7B1B0384" w14:textId="77777777" w:rsidR="00D33115" w:rsidRPr="00A91FF5" w:rsidRDefault="00D33115" w:rsidP="00D33115">
      <w:pPr>
        <w:pStyle w:val="Doc-text2"/>
        <w:rPr>
          <w:noProof/>
        </w:rPr>
      </w:pPr>
    </w:p>
    <w:p w14:paraId="5662E48D" w14:textId="77777777" w:rsidR="00D33115" w:rsidRPr="00A91FF5" w:rsidRDefault="00D33115" w:rsidP="00D33115">
      <w:pPr>
        <w:pStyle w:val="Doc-text2"/>
        <w:rPr>
          <w:noProof/>
        </w:rPr>
      </w:pPr>
      <w:r w:rsidRPr="00A91FF5">
        <w:rPr>
          <w:noProof/>
        </w:rPr>
        <w:t>Proposal 7: RAN2 to discuss how to deal with the MCS range configuration for dynamic grant and configured grant:</w:t>
      </w:r>
    </w:p>
    <w:p w14:paraId="2AE6C9F8" w14:textId="77777777" w:rsidR="00D33115" w:rsidRPr="00A91FF5" w:rsidRDefault="00D33115" w:rsidP="00D33115">
      <w:pPr>
        <w:pStyle w:val="Doc-text2"/>
        <w:rPr>
          <w:noProof/>
        </w:rPr>
      </w:pPr>
      <w:r w:rsidRPr="00A91FF5">
        <w:rPr>
          <w:noProof/>
        </w:rPr>
        <w:t>Way 1: set working assumption that only one MCS range is configured applying to both dynamic grant and configured grant type 1/2; no configured grant type 1/2 specific MCS range is further needed. Send LS to RAN1 and inform them of this understanding</w:t>
      </w:r>
    </w:p>
    <w:p w14:paraId="72DEF347" w14:textId="77777777" w:rsidR="00D33115" w:rsidRPr="00A91FF5" w:rsidRDefault="00D33115" w:rsidP="00D33115">
      <w:pPr>
        <w:pStyle w:val="Doc-text2"/>
        <w:rPr>
          <w:noProof/>
        </w:rPr>
      </w:pPr>
      <w:r w:rsidRPr="00A91FF5">
        <w:rPr>
          <w:noProof/>
        </w:rPr>
        <w:t>Way 2: Send LS to ask RAN1 for clarification whether a MCS range for each configured grant type 1/2 is needed.</w:t>
      </w:r>
    </w:p>
    <w:p w14:paraId="6E27CFDE" w14:textId="3E9F9319" w:rsidR="00D33115" w:rsidRPr="00A91FF5" w:rsidRDefault="00D33115" w:rsidP="00D33115">
      <w:pPr>
        <w:pStyle w:val="Doc-text2"/>
        <w:rPr>
          <w:noProof/>
        </w:rPr>
      </w:pPr>
      <w:r w:rsidRPr="00A91FF5">
        <w:rPr>
          <w:noProof/>
        </w:rPr>
        <w:t xml:space="preserve">=&gt; Way 1 is agreed. </w:t>
      </w:r>
    </w:p>
    <w:p w14:paraId="085E7934" w14:textId="77777777" w:rsidR="00D33115" w:rsidRPr="00A91FF5" w:rsidRDefault="00D33115" w:rsidP="00D33115">
      <w:pPr>
        <w:spacing w:before="60"/>
        <w:ind w:left="2518" w:hanging="1259"/>
        <w:rPr>
          <w:noProof/>
        </w:rPr>
      </w:pPr>
    </w:p>
    <w:p w14:paraId="2B5C759E" w14:textId="77777777" w:rsidR="00D33115" w:rsidRPr="00A91FF5" w:rsidRDefault="00D33115" w:rsidP="00D33115">
      <w:pPr>
        <w:pStyle w:val="Agreement-List"/>
      </w:pPr>
      <w:r w:rsidRPr="00A91FF5">
        <w:t xml:space="preserve">Agreements on RRC: </w:t>
      </w:r>
    </w:p>
    <w:p w14:paraId="1518EAF2" w14:textId="27C397B3" w:rsidR="00D33115" w:rsidRPr="00A91FF5" w:rsidRDefault="00D33115" w:rsidP="00D33115">
      <w:pPr>
        <w:pStyle w:val="Agreement-List"/>
        <w:rPr>
          <w:noProof/>
        </w:rPr>
      </w:pPr>
      <w:r w:rsidRPr="00A91FF5">
        <w:t xml:space="preserve">1: </w:t>
      </w:r>
      <w:r w:rsidRPr="00A91FF5">
        <w:tab/>
      </w:r>
      <w:r w:rsidRPr="00A91FF5">
        <w:rPr>
          <w:noProof/>
        </w:rPr>
        <w:t xml:space="preserve">A full configuration indication can be included in PC5 RRC. Draft CR </w:t>
      </w:r>
      <w:hyperlink r:id="rId777" w:history="1">
        <w:r w:rsidR="009248E0">
          <w:rPr>
            <w:rStyle w:val="Hyperlink"/>
            <w:noProof/>
          </w:rPr>
          <w:t>R2-2002622</w:t>
        </w:r>
      </w:hyperlink>
      <w:r w:rsidRPr="00A91FF5">
        <w:rPr>
          <w:noProof/>
        </w:rPr>
        <w:t xml:space="preserve"> is the baseline and it will be merged into rapporteur CR.</w:t>
      </w:r>
    </w:p>
    <w:p w14:paraId="77F9F065" w14:textId="77777777" w:rsidR="00D33115" w:rsidRPr="00A91FF5" w:rsidRDefault="00D33115" w:rsidP="00D33115">
      <w:pPr>
        <w:pStyle w:val="Agreement-List"/>
        <w:rPr>
          <w:noProof/>
        </w:rPr>
      </w:pPr>
      <w:r w:rsidRPr="00A91FF5">
        <w:rPr>
          <w:noProof/>
        </w:rPr>
        <w:t>2:</w:t>
      </w:r>
      <w:r w:rsidRPr="00A91FF5">
        <w:rPr>
          <w:noProof/>
        </w:rPr>
        <w:tab/>
        <w:t>No further change to the TX UE behaviour and/or PC5 RRC signalling is needed for the PC5 AS configuration failure case. Remove directly the Editor’s Note in 5.8.9.1.8.</w:t>
      </w:r>
    </w:p>
    <w:p w14:paraId="4A885285" w14:textId="77777777" w:rsidR="00D33115" w:rsidRPr="00A91FF5" w:rsidRDefault="00D33115" w:rsidP="00D33115">
      <w:pPr>
        <w:pStyle w:val="Agreement-List"/>
        <w:rPr>
          <w:noProof/>
        </w:rPr>
      </w:pPr>
      <w:r w:rsidRPr="00A91FF5">
        <w:rPr>
          <w:noProof/>
        </w:rPr>
        <w:t>3:</w:t>
      </w:r>
      <w:r w:rsidRPr="00A91FF5">
        <w:rPr>
          <w:noProof/>
        </w:rPr>
        <w:tab/>
        <w:t>Keep the parameters sl-NrOfHARQ-Processes-r16 and sl-HARQ-ProcID-offset-r16 in TS 38.331. Remove directly the related Editor’s Note in SL-ConfiguredGrantConfig. How the two parameters are used is further discussed in MAC. RAN2 may check with RAN1 whether the equation for IIOT can work in SL.</w:t>
      </w:r>
    </w:p>
    <w:p w14:paraId="6AD28DA8" w14:textId="77777777" w:rsidR="00D33115" w:rsidRPr="00A91FF5" w:rsidRDefault="00D33115" w:rsidP="00D33115">
      <w:pPr>
        <w:pStyle w:val="Agreement-List"/>
        <w:rPr>
          <w:noProof/>
        </w:rPr>
      </w:pPr>
      <w:r w:rsidRPr="00A91FF5">
        <w:rPr>
          <w:noProof/>
        </w:rPr>
        <w:t>4:</w:t>
      </w:r>
      <w:r w:rsidRPr="00A91FF5">
        <w:rPr>
          <w:noProof/>
        </w:rPr>
        <w:tab/>
        <w:t>No prohibit timer is introduced for UE assistance information for Configured SL grant type 1/2 for NR SL.</w:t>
      </w:r>
    </w:p>
    <w:p w14:paraId="2A9161F7" w14:textId="77777777" w:rsidR="00D33115" w:rsidRPr="00A91FF5" w:rsidRDefault="00D33115" w:rsidP="00D33115">
      <w:pPr>
        <w:pStyle w:val="Agreement-List"/>
        <w:rPr>
          <w:noProof/>
        </w:rPr>
      </w:pPr>
      <w:r w:rsidRPr="00A91FF5">
        <w:t>5:</w:t>
      </w:r>
      <w:r w:rsidRPr="00A91FF5">
        <w:tab/>
      </w:r>
      <w:r w:rsidRPr="00A91FF5">
        <w:rPr>
          <w:noProof/>
        </w:rPr>
        <w:t>For an RRC_IDLE/INACTIVE UE, if there is a PC5 QoS flow whose QoS profile is not mapped to any SLRB configuration within the NR SL specific SIB, it is mapped to and transmitted by the default SLRB configuration in the SIB if configured.</w:t>
      </w:r>
    </w:p>
    <w:p w14:paraId="266804FE" w14:textId="77777777" w:rsidR="00D33115" w:rsidRPr="00A91FF5" w:rsidRDefault="00D33115" w:rsidP="00D33115">
      <w:pPr>
        <w:pStyle w:val="Agreement-List"/>
        <w:rPr>
          <w:noProof/>
        </w:rPr>
      </w:pPr>
      <w:r w:rsidRPr="00A91FF5">
        <w:rPr>
          <w:noProof/>
        </w:rPr>
        <w:t>6:</w:t>
      </w:r>
      <w:r w:rsidRPr="00A91FF5">
        <w:rPr>
          <w:noProof/>
        </w:rPr>
        <w:tab/>
        <w:t>In TS 38.331, add a sentence specifying that the UE shall perform sensing on all the configured normal mode-2 resource pools.</w:t>
      </w:r>
    </w:p>
    <w:p w14:paraId="7F9449F4" w14:textId="77777777" w:rsidR="00D33115" w:rsidRPr="00A91FF5" w:rsidRDefault="00D33115" w:rsidP="00D33115">
      <w:pPr>
        <w:pStyle w:val="Agreement-List"/>
      </w:pPr>
      <w:r w:rsidRPr="00A91FF5">
        <w:rPr>
          <w:noProof/>
        </w:rPr>
        <w:t>7:</w:t>
      </w:r>
      <w:r w:rsidRPr="00A91FF5">
        <w:rPr>
          <w:noProof/>
        </w:rPr>
        <w:tab/>
        <w:t>Set working assumption that only one MCS range is configured applying to both dynamic grant and configured grant type 1/2; no configured grant type 1/2 specific MCS range is further needed. Send LS to RAN1 and inform them of this understanding.</w:t>
      </w:r>
    </w:p>
    <w:p w14:paraId="76E612FE" w14:textId="77777777" w:rsidR="00D33115" w:rsidRPr="00A91FF5" w:rsidRDefault="00D33115" w:rsidP="00D33115">
      <w:pPr>
        <w:pStyle w:val="Doc-text2"/>
        <w:rPr>
          <w:noProof/>
        </w:rPr>
      </w:pPr>
    </w:p>
    <w:p w14:paraId="73739621" w14:textId="1E5B6516" w:rsidR="00D33115" w:rsidRPr="00A91FF5" w:rsidRDefault="00D33115" w:rsidP="00D33115">
      <w:pPr>
        <w:pStyle w:val="Doc-text2"/>
        <w:rPr>
          <w:noProof/>
        </w:rPr>
      </w:pPr>
      <w:r w:rsidRPr="00A91FF5">
        <w:rPr>
          <w:noProof/>
        </w:rPr>
        <w:t>-</w:t>
      </w:r>
      <w:r w:rsidRPr="00A91FF5">
        <w:rPr>
          <w:noProof/>
        </w:rPr>
        <w:tab/>
        <w:t xml:space="preserve">[Offline discussion #701]: To discuss and conclude issues of “to be discussed” in the open issues and 38.331 ASN.1 class2/3 issues in </w:t>
      </w:r>
      <w:hyperlink r:id="rId778" w:history="1">
        <w:r w:rsidR="009248E0">
          <w:rPr>
            <w:rStyle w:val="Hyperlink"/>
            <w:noProof/>
          </w:rPr>
          <w:t>R2-2003519</w:t>
        </w:r>
      </w:hyperlink>
      <w:r w:rsidRPr="00A91FF5">
        <w:rPr>
          <w:noProof/>
        </w:rPr>
        <w:t xml:space="preserve"> and </w:t>
      </w:r>
      <w:hyperlink r:id="rId779" w:history="1">
        <w:r w:rsidR="009248E0">
          <w:rPr>
            <w:rStyle w:val="Hyperlink"/>
            <w:noProof/>
          </w:rPr>
          <w:t>R2-2002918</w:t>
        </w:r>
      </w:hyperlink>
      <w:r w:rsidRPr="00A91FF5">
        <w:rPr>
          <w:noProof/>
        </w:rPr>
        <w:t xml:space="preserve"> (Huawei, </w:t>
      </w:r>
      <w:hyperlink r:id="rId780" w:history="1">
        <w:r w:rsidR="009248E0">
          <w:rPr>
            <w:rStyle w:val="Hyperlink"/>
            <w:noProof/>
          </w:rPr>
          <w:t>R2-</w:t>
        </w:r>
        <w:r w:rsidR="009248E0">
          <w:rPr>
            <w:rStyle w:val="Hyperlink"/>
            <w:noProof/>
          </w:rPr>
          <w:lastRenderedPageBreak/>
          <w:t>2004071</w:t>
        </w:r>
      </w:hyperlink>
      <w:r w:rsidRPr="00A91FF5">
        <w:rPr>
          <w:noProof/>
        </w:rPr>
        <w:t>). Deadline for companies’ feedback is 4/24 10:00 (UTC). Deadline for rapporteur version is 4/27 10:00 (UTC).</w:t>
      </w:r>
    </w:p>
    <w:p w14:paraId="34535392" w14:textId="1F255B22" w:rsidR="00D33115" w:rsidRPr="00A91FF5" w:rsidRDefault="00D33115" w:rsidP="00D33115">
      <w:pPr>
        <w:pStyle w:val="Doc-text2"/>
        <w:rPr>
          <w:noProof/>
        </w:rPr>
      </w:pPr>
      <w:r w:rsidRPr="00A91FF5">
        <w:rPr>
          <w:noProof/>
        </w:rPr>
        <w:t>-</w:t>
      </w:r>
      <w:r w:rsidRPr="00A91FF5">
        <w:rPr>
          <w:noProof/>
        </w:rPr>
        <w:tab/>
        <w:t xml:space="preserve">[Offline discussion #702]: To review and in-principle agree 38.331/36.331 CRs (Huawei, </w:t>
      </w:r>
      <w:hyperlink r:id="rId781" w:history="1">
        <w:r w:rsidR="009248E0">
          <w:rPr>
            <w:rStyle w:val="Hyperlink"/>
            <w:noProof/>
          </w:rPr>
          <w:t>R2-2004072</w:t>
        </w:r>
      </w:hyperlink>
      <w:r w:rsidRPr="00A91FF5">
        <w:rPr>
          <w:noProof/>
        </w:rPr>
        <w:t xml:space="preserve"> for 38.331 CR, </w:t>
      </w:r>
      <w:hyperlink r:id="rId782" w:history="1">
        <w:r w:rsidR="009248E0">
          <w:rPr>
            <w:rStyle w:val="Hyperlink"/>
            <w:noProof/>
          </w:rPr>
          <w:t>R2-2004073</w:t>
        </w:r>
      </w:hyperlink>
      <w:r w:rsidRPr="00A91FF5">
        <w:rPr>
          <w:noProof/>
        </w:rPr>
        <w:t xml:space="preserve"> for 36.331 CR). Deadline for companies’ feedback is 4/24 10:00 (UTC). Deadline for rapporteur version is 4/27 10:00 (UTC).</w:t>
      </w:r>
    </w:p>
    <w:p w14:paraId="7BB9CAF2" w14:textId="3CAE6798" w:rsidR="00D33115" w:rsidRPr="00A91FF5" w:rsidRDefault="00D33115" w:rsidP="00D33115">
      <w:pPr>
        <w:pStyle w:val="Doc-text2"/>
        <w:rPr>
          <w:noProof/>
        </w:rPr>
      </w:pPr>
      <w:r w:rsidRPr="00A91FF5">
        <w:rPr>
          <w:noProof/>
        </w:rPr>
        <w:t>-</w:t>
      </w:r>
      <w:r w:rsidRPr="00A91FF5">
        <w:rPr>
          <w:noProof/>
        </w:rPr>
        <w:tab/>
        <w:t xml:space="preserve">[Offline discussion #703]: LS to RAN1 to check/ask the view (including the above proposal 3/7). Other issues to be checked with RAN1 can be also included, e.g. as the consequence of offline/online discussion (Huawei, </w:t>
      </w:r>
      <w:hyperlink r:id="rId783" w:history="1">
        <w:r w:rsidR="009248E0">
          <w:rPr>
            <w:rStyle w:val="Hyperlink"/>
            <w:noProof/>
          </w:rPr>
          <w:t>R2-2004074</w:t>
        </w:r>
      </w:hyperlink>
      <w:r w:rsidRPr="00A91FF5">
        <w:rPr>
          <w:noProof/>
        </w:rPr>
        <w:t>). Deadline for companies’ feedback is 4/24 10:00 (UTC). Deadline for rapporteur version is 4/27 10:00 (UTC).</w:t>
      </w:r>
    </w:p>
    <w:p w14:paraId="21ABADFC" w14:textId="77777777" w:rsidR="00D33115" w:rsidRPr="00A91FF5" w:rsidRDefault="00D33115" w:rsidP="00D33115">
      <w:pPr>
        <w:pStyle w:val="Doc-text2"/>
        <w:rPr>
          <w:noProof/>
        </w:rPr>
      </w:pPr>
    </w:p>
    <w:p w14:paraId="523E70FE" w14:textId="6EA9A351" w:rsidR="00D33115" w:rsidRPr="00A91FF5" w:rsidRDefault="009248E0" w:rsidP="00D33115">
      <w:pPr>
        <w:pStyle w:val="Doc-title"/>
      </w:pPr>
      <w:hyperlink r:id="rId784" w:history="1">
        <w:r>
          <w:rPr>
            <w:rStyle w:val="Hyperlink"/>
          </w:rPr>
          <w:t>R2-2004074</w:t>
        </w:r>
      </w:hyperlink>
      <w:r w:rsidR="00D33115" w:rsidRPr="00A91FF5">
        <w:tab/>
        <w:t>Draft LS to RAN1 to check the view on sidelink</w:t>
      </w:r>
      <w:r w:rsidR="00D33115" w:rsidRPr="00A91FF5">
        <w:tab/>
        <w:t>Huawei</w:t>
      </w:r>
      <w:r w:rsidR="00D33115" w:rsidRPr="00A91FF5">
        <w:tab/>
      </w:r>
      <w:r w:rsidR="00D33115" w:rsidRPr="00A91FF5">
        <w:tab/>
        <w:t>draftLS</w:t>
      </w:r>
      <w:r w:rsidR="00D33115" w:rsidRPr="00A91FF5">
        <w:tab/>
      </w:r>
      <w:r w:rsidR="00D33115" w:rsidRPr="00A91FF5">
        <w:tab/>
        <w:t>To: RAN1</w:t>
      </w:r>
      <w:r w:rsidR="00D33115" w:rsidRPr="00A91FF5">
        <w:tab/>
        <w:t>Rel-16</w:t>
      </w:r>
      <w:r w:rsidR="00D33115" w:rsidRPr="00A91FF5">
        <w:tab/>
        <w:t>5G_V2X_NRSL-Core</w:t>
      </w:r>
    </w:p>
    <w:p w14:paraId="40818EF3" w14:textId="2AA83FB5" w:rsidR="00D33115" w:rsidRPr="00A91FF5" w:rsidRDefault="00D33115" w:rsidP="00D33115">
      <w:pPr>
        <w:pStyle w:val="Doc-text2"/>
        <w:rPr>
          <w:noProof/>
        </w:rPr>
      </w:pPr>
      <w:r w:rsidRPr="00A91FF5">
        <w:rPr>
          <w:noProof/>
        </w:rPr>
        <w:t>-</w:t>
      </w:r>
      <w:r w:rsidRPr="00A91FF5">
        <w:rPr>
          <w:noProof/>
        </w:rPr>
        <w:tab/>
        <w:t>Will not remove the bullet 1.</w:t>
      </w:r>
    </w:p>
    <w:p w14:paraId="4555CF7A" w14:textId="56B6FF4A" w:rsidR="00D33115" w:rsidRPr="00A91FF5" w:rsidRDefault="00D33115" w:rsidP="00D33115">
      <w:pPr>
        <w:pStyle w:val="Doc-text2"/>
        <w:rPr>
          <w:noProof/>
        </w:rPr>
      </w:pPr>
      <w:r w:rsidRPr="00A91FF5">
        <w:rPr>
          <w:noProof/>
        </w:rPr>
        <w:t>-</w:t>
      </w:r>
      <w:r w:rsidRPr="00A91FF5">
        <w:rPr>
          <w:noProof/>
        </w:rPr>
        <w:tab/>
        <w:t xml:space="preserve">Continue offline discussion (deadline: 4/30 10:00 UTC, Huawei, </w:t>
      </w:r>
      <w:hyperlink r:id="rId785" w:history="1">
        <w:r w:rsidR="009248E0">
          <w:rPr>
            <w:rStyle w:val="Hyperlink"/>
            <w:noProof/>
          </w:rPr>
          <w:t>R2-2004084</w:t>
        </w:r>
      </w:hyperlink>
      <w:r w:rsidRPr="00A91FF5">
        <w:rPr>
          <w:noProof/>
        </w:rPr>
        <w:t xml:space="preserve">) </w:t>
      </w:r>
    </w:p>
    <w:p w14:paraId="080554F0" w14:textId="77777777" w:rsidR="00D33115" w:rsidRPr="00A91FF5" w:rsidRDefault="00D33115" w:rsidP="00D33115">
      <w:pPr>
        <w:pStyle w:val="Doc-text2"/>
      </w:pPr>
    </w:p>
    <w:p w14:paraId="4F9837F4" w14:textId="16CE708D" w:rsidR="00D33115" w:rsidRPr="00A91FF5" w:rsidRDefault="009248E0" w:rsidP="00D33115">
      <w:pPr>
        <w:pStyle w:val="Doc-title"/>
      </w:pPr>
      <w:hyperlink r:id="rId786" w:history="1">
        <w:r>
          <w:rPr>
            <w:rStyle w:val="Hyperlink"/>
          </w:rPr>
          <w:t>R2-2004084</w:t>
        </w:r>
      </w:hyperlink>
      <w:r w:rsidR="00D33115" w:rsidRPr="00A91FF5">
        <w:t xml:space="preserve">   LS to RAN1 to check the view on sidelink</w:t>
      </w:r>
      <w:r w:rsidR="00D33115" w:rsidRPr="00A91FF5">
        <w:tab/>
      </w:r>
      <w:r w:rsidR="004D74C4">
        <w:t>RAN2</w:t>
      </w:r>
      <w:r w:rsidR="00D33115" w:rsidRPr="00A91FF5">
        <w:tab/>
        <w:t>LS</w:t>
      </w:r>
      <w:r w:rsidR="004D74C4">
        <w:t xml:space="preserve"> out</w:t>
      </w:r>
      <w:r w:rsidR="00D33115" w:rsidRPr="00A91FF5">
        <w:tab/>
        <w:t>Rel-16</w:t>
      </w:r>
      <w:r w:rsidR="00D33115" w:rsidRPr="00A91FF5">
        <w:tab/>
      </w:r>
      <w:r w:rsidR="00D33115" w:rsidRPr="00A91FF5">
        <w:tab/>
        <w:t>5G_V2X_NRSL</w:t>
      </w:r>
      <w:r w:rsidR="0033493E" w:rsidRPr="00A91FF5">
        <w:tab/>
        <w:t>To: RAN1</w:t>
      </w:r>
    </w:p>
    <w:p w14:paraId="1DA77165" w14:textId="322F1A83" w:rsidR="00D33115" w:rsidRPr="00A91FF5" w:rsidRDefault="00D33115" w:rsidP="00D33115">
      <w:pPr>
        <w:pStyle w:val="Doc-text2"/>
        <w:rPr>
          <w:noProof/>
        </w:rPr>
      </w:pPr>
      <w:r w:rsidRPr="00A91FF5">
        <w:rPr>
          <w:noProof/>
        </w:rPr>
        <w:t>=&gt; Approved.</w:t>
      </w:r>
    </w:p>
    <w:p w14:paraId="5418E2A4" w14:textId="77777777" w:rsidR="00D33115" w:rsidRPr="00A91FF5" w:rsidRDefault="00D33115" w:rsidP="00D33115">
      <w:pPr>
        <w:pStyle w:val="Doc-text2"/>
        <w:rPr>
          <w:noProof/>
        </w:rPr>
      </w:pPr>
    </w:p>
    <w:p w14:paraId="4FAFCE10" w14:textId="30F9CF00" w:rsidR="00D33115" w:rsidRPr="00A91FF5" w:rsidRDefault="009248E0" w:rsidP="00D33115">
      <w:pPr>
        <w:pStyle w:val="Doc-title"/>
      </w:pPr>
      <w:hyperlink r:id="rId787" w:history="1">
        <w:r>
          <w:rPr>
            <w:rStyle w:val="Hyperlink"/>
          </w:rPr>
          <w:t>R2-2003514</w:t>
        </w:r>
      </w:hyperlink>
      <w:r w:rsidR="00D33115" w:rsidRPr="00A91FF5">
        <w:tab/>
        <w:t>Corrections on V2X functionalities in TS 36.331</w:t>
      </w:r>
      <w:r w:rsidR="00D33115" w:rsidRPr="00A91FF5">
        <w:tab/>
        <w:t>Huawei, HiSilicon</w:t>
      </w:r>
      <w:r w:rsidR="00D33115" w:rsidRPr="00A91FF5">
        <w:tab/>
        <w:t>CR</w:t>
      </w:r>
      <w:r w:rsidR="00D33115" w:rsidRPr="00A91FF5">
        <w:tab/>
        <w:t>Rel-16</w:t>
      </w:r>
      <w:r w:rsidR="00D33115" w:rsidRPr="00A91FF5">
        <w:tab/>
        <w:t>36.331</w:t>
      </w:r>
      <w:r w:rsidR="00D33115" w:rsidRPr="00A91FF5">
        <w:tab/>
        <w:t>16.0.0</w:t>
      </w:r>
      <w:r w:rsidR="00D33115" w:rsidRPr="00A91FF5">
        <w:tab/>
        <w:t>4270</w:t>
      </w:r>
      <w:r w:rsidR="00D33115" w:rsidRPr="00A91FF5">
        <w:tab/>
        <w:t>-</w:t>
      </w:r>
      <w:r w:rsidR="00D33115" w:rsidRPr="00A91FF5">
        <w:tab/>
        <w:t>F</w:t>
      </w:r>
      <w:r w:rsidR="00D33115" w:rsidRPr="00A91FF5">
        <w:tab/>
        <w:t>5G_V2X_NRSL</w:t>
      </w:r>
      <w:r w:rsidR="00D33115" w:rsidRPr="00A91FF5">
        <w:tab/>
        <w:t>Late</w:t>
      </w:r>
    </w:p>
    <w:p w14:paraId="26811F3F" w14:textId="30F3FC16" w:rsidR="00D33115" w:rsidRPr="00A91FF5" w:rsidRDefault="009248E0" w:rsidP="00D33115">
      <w:pPr>
        <w:pStyle w:val="Doc-title"/>
      </w:pPr>
      <w:hyperlink r:id="rId788" w:history="1">
        <w:r>
          <w:rPr>
            <w:rStyle w:val="Hyperlink"/>
          </w:rPr>
          <w:t>R2-2004073</w:t>
        </w:r>
      </w:hyperlink>
      <w:r w:rsidR="00D33115" w:rsidRPr="00A91FF5">
        <w:tab/>
        <w:t>Corrections on V2X functionalities in TS 36.331</w:t>
      </w:r>
      <w:r w:rsidR="00D33115" w:rsidRPr="00A91FF5">
        <w:tab/>
        <w:t>Huawei, HiSilicon</w:t>
      </w:r>
      <w:r w:rsidR="00D33115" w:rsidRPr="00A91FF5">
        <w:tab/>
        <w:t>CR</w:t>
      </w:r>
      <w:r w:rsidR="00D33115" w:rsidRPr="00A91FF5">
        <w:tab/>
        <w:t>Rel-16</w:t>
      </w:r>
      <w:r w:rsidR="00D33115" w:rsidRPr="00A91FF5">
        <w:tab/>
        <w:t>36.331</w:t>
      </w:r>
      <w:r w:rsidR="00D33115" w:rsidRPr="00A91FF5">
        <w:tab/>
        <w:t>16.0.0</w:t>
      </w:r>
      <w:r w:rsidR="00D33115" w:rsidRPr="00A91FF5">
        <w:tab/>
        <w:t>4270</w:t>
      </w:r>
      <w:r w:rsidR="00D33115" w:rsidRPr="00A91FF5">
        <w:tab/>
        <w:t>1</w:t>
      </w:r>
      <w:r w:rsidR="00D33115" w:rsidRPr="00A91FF5">
        <w:tab/>
        <w:t>F</w:t>
      </w:r>
      <w:r w:rsidR="00D33115" w:rsidRPr="00A91FF5">
        <w:tab/>
        <w:t>5G_V2X_NRSL</w:t>
      </w:r>
      <w:r w:rsidR="00D33115" w:rsidRPr="00A91FF5">
        <w:tab/>
        <w:t>Late</w:t>
      </w:r>
    </w:p>
    <w:p w14:paraId="429868C9" w14:textId="59BB9042" w:rsidR="00D33115" w:rsidRPr="00A91FF5" w:rsidRDefault="00D33115" w:rsidP="00D33115">
      <w:pPr>
        <w:pStyle w:val="Doc-text2"/>
        <w:rPr>
          <w:noProof/>
        </w:rPr>
      </w:pPr>
      <w:r w:rsidRPr="00A91FF5">
        <w:rPr>
          <w:noProof/>
        </w:rPr>
        <w:t>=&gt; Endorsed.</w:t>
      </w:r>
    </w:p>
    <w:p w14:paraId="0B9A1649" w14:textId="77777777" w:rsidR="00D33115" w:rsidRPr="00A91FF5" w:rsidRDefault="00D33115" w:rsidP="00D33115">
      <w:pPr>
        <w:pStyle w:val="Doc-text2"/>
        <w:rPr>
          <w:noProof/>
        </w:rPr>
      </w:pPr>
    </w:p>
    <w:p w14:paraId="426A39D1" w14:textId="1E97F56F" w:rsidR="00D33115" w:rsidRPr="00A91FF5" w:rsidRDefault="009248E0" w:rsidP="00D33115">
      <w:pPr>
        <w:pStyle w:val="Doc-title"/>
      </w:pPr>
      <w:hyperlink r:id="rId789" w:history="1">
        <w:r>
          <w:rPr>
            <w:rStyle w:val="Hyperlink"/>
          </w:rPr>
          <w:t>R2-2003559</w:t>
        </w:r>
      </w:hyperlink>
      <w:r w:rsidR="00D33115" w:rsidRPr="00A91FF5">
        <w:tab/>
        <w:t>Miscellaneous corrections to 38.331 for V2X</w:t>
      </w:r>
      <w:r w:rsidR="00D33115" w:rsidRPr="00A91FF5">
        <w:tab/>
        <w:t>Huawei, HiSilicon</w:t>
      </w:r>
      <w:r w:rsidR="00D33115" w:rsidRPr="00A91FF5">
        <w:tab/>
        <w:t>CR</w:t>
      </w:r>
      <w:r w:rsidR="00D33115" w:rsidRPr="00A91FF5">
        <w:tab/>
        <w:t>Rel-16</w:t>
      </w:r>
      <w:r w:rsidR="00D33115" w:rsidRPr="00A91FF5">
        <w:tab/>
        <w:t>38.331</w:t>
      </w:r>
      <w:r w:rsidR="00D33115" w:rsidRPr="00A91FF5">
        <w:tab/>
        <w:t>16.0.0</w:t>
      </w:r>
      <w:r w:rsidR="00D33115" w:rsidRPr="00A91FF5">
        <w:tab/>
        <w:t>1569</w:t>
      </w:r>
      <w:r w:rsidR="00D33115" w:rsidRPr="00A91FF5">
        <w:tab/>
        <w:t>-</w:t>
      </w:r>
      <w:r w:rsidR="00D33115" w:rsidRPr="00A91FF5">
        <w:tab/>
        <w:t>F</w:t>
      </w:r>
      <w:r w:rsidR="00D33115" w:rsidRPr="00A91FF5">
        <w:tab/>
        <w:t>5G_V2X_NRSL-Core</w:t>
      </w:r>
      <w:r w:rsidR="00D33115" w:rsidRPr="00A91FF5">
        <w:tab/>
        <w:t>Late</w:t>
      </w:r>
    </w:p>
    <w:p w14:paraId="0038DC46" w14:textId="53579023" w:rsidR="00D33115" w:rsidRPr="00A91FF5" w:rsidRDefault="009248E0" w:rsidP="00D33115">
      <w:pPr>
        <w:pStyle w:val="Doc-title"/>
      </w:pPr>
      <w:hyperlink r:id="rId790" w:history="1">
        <w:r>
          <w:rPr>
            <w:rStyle w:val="Hyperlink"/>
          </w:rPr>
          <w:t>R2-2004072</w:t>
        </w:r>
      </w:hyperlink>
      <w:r w:rsidR="00D33115" w:rsidRPr="00A91FF5">
        <w:tab/>
        <w:t>Miscellaneous corrections to 38.331 for V2X</w:t>
      </w:r>
      <w:r w:rsidR="00D33115" w:rsidRPr="00A91FF5">
        <w:tab/>
        <w:t>Huawei, HiSilicon</w:t>
      </w:r>
      <w:r w:rsidR="00D33115" w:rsidRPr="00A91FF5">
        <w:tab/>
        <w:t>CR</w:t>
      </w:r>
      <w:r w:rsidR="00D33115" w:rsidRPr="00A91FF5">
        <w:tab/>
        <w:t>Rel-16</w:t>
      </w:r>
      <w:r w:rsidR="00D33115" w:rsidRPr="00A91FF5">
        <w:tab/>
        <w:t>38.331</w:t>
      </w:r>
      <w:r w:rsidR="00D33115" w:rsidRPr="00A91FF5">
        <w:tab/>
        <w:t>16.0.0</w:t>
      </w:r>
      <w:r w:rsidR="00D33115" w:rsidRPr="00A91FF5">
        <w:tab/>
        <w:t>1569</w:t>
      </w:r>
      <w:r w:rsidR="00D33115" w:rsidRPr="00A91FF5">
        <w:tab/>
        <w:t>1</w:t>
      </w:r>
      <w:r w:rsidR="00D33115" w:rsidRPr="00A91FF5">
        <w:tab/>
        <w:t>F</w:t>
      </w:r>
      <w:r w:rsidR="00D33115" w:rsidRPr="00A91FF5">
        <w:tab/>
        <w:t>5G_V2X_NRSL-Core</w:t>
      </w:r>
      <w:r w:rsidR="00D33115" w:rsidRPr="00A91FF5">
        <w:tab/>
        <w:t>Late</w:t>
      </w:r>
    </w:p>
    <w:p w14:paraId="2E28E954" w14:textId="73169A8F" w:rsidR="00D33115" w:rsidRPr="00A91FF5" w:rsidRDefault="00D33115" w:rsidP="00D33115">
      <w:pPr>
        <w:pStyle w:val="Doc-text2"/>
        <w:rPr>
          <w:noProof/>
        </w:rPr>
      </w:pPr>
      <w:r w:rsidRPr="00A91FF5">
        <w:rPr>
          <w:noProof/>
        </w:rPr>
        <w:t>=&gt; Endorsed.</w:t>
      </w:r>
    </w:p>
    <w:p w14:paraId="5DB4117D" w14:textId="77777777" w:rsidR="00D33115" w:rsidRPr="00A91FF5" w:rsidRDefault="00D33115" w:rsidP="00D33115">
      <w:pPr>
        <w:pStyle w:val="Doc-text2"/>
        <w:rPr>
          <w:noProof/>
        </w:rPr>
      </w:pPr>
    </w:p>
    <w:p w14:paraId="728C01A5" w14:textId="41ECC8AB" w:rsidR="00D33115" w:rsidRPr="00A91FF5" w:rsidRDefault="009248E0" w:rsidP="00D33115">
      <w:pPr>
        <w:pStyle w:val="Doc-title"/>
      </w:pPr>
      <w:hyperlink r:id="rId791" w:history="1">
        <w:r>
          <w:rPr>
            <w:rStyle w:val="Hyperlink"/>
          </w:rPr>
          <w:t>R2-2003520</w:t>
        </w:r>
      </w:hyperlink>
      <w:r w:rsidR="00D33115" w:rsidRPr="00A91FF5">
        <w:tab/>
        <w:t>Summary document on for AI 6.4.2.1 - RRC aspects</w:t>
      </w:r>
      <w:r w:rsidR="00D33115" w:rsidRPr="00A91FF5">
        <w:tab/>
        <w:t>Huawei, HiSilicon</w:t>
      </w:r>
      <w:r w:rsidR="00D33115" w:rsidRPr="00A91FF5">
        <w:tab/>
        <w:t>discussion</w:t>
      </w:r>
      <w:r w:rsidR="00D33115" w:rsidRPr="00A91FF5">
        <w:tab/>
        <w:t>Late</w:t>
      </w:r>
    </w:p>
    <w:p w14:paraId="002817BF" w14:textId="7B97EB8E" w:rsidR="00D33115" w:rsidRPr="00A91FF5" w:rsidRDefault="009248E0" w:rsidP="00D33115">
      <w:pPr>
        <w:pStyle w:val="Doc-title"/>
      </w:pPr>
      <w:hyperlink r:id="rId792" w:history="1">
        <w:r>
          <w:rPr>
            <w:rStyle w:val="Hyperlink"/>
          </w:rPr>
          <w:t>R2-2004071</w:t>
        </w:r>
      </w:hyperlink>
      <w:r w:rsidR="00D33115" w:rsidRPr="00A91FF5">
        <w:tab/>
        <w:t>Summary of offline discussion [AT109bis-e][701][V2X] RRC open issues and ASN.1 class2/3 issues</w:t>
      </w:r>
      <w:r w:rsidR="00D33115" w:rsidRPr="00A91FF5">
        <w:tab/>
        <w:t>Huawei, HiSilicon</w:t>
      </w:r>
      <w:r w:rsidR="00D33115" w:rsidRPr="00A91FF5">
        <w:tab/>
        <w:t>discussion</w:t>
      </w:r>
    </w:p>
    <w:p w14:paraId="1D23B728" w14:textId="49405711" w:rsidR="00D33115" w:rsidRPr="00A91FF5" w:rsidRDefault="00D33115" w:rsidP="00D33115">
      <w:pPr>
        <w:pStyle w:val="Doc-text2"/>
        <w:rPr>
          <w:noProof/>
        </w:rPr>
      </w:pPr>
      <w:r w:rsidRPr="00A91FF5">
        <w:rPr>
          <w:noProof/>
        </w:rPr>
        <w:t xml:space="preserve">=&gt; Continue offline discussion to list clear easy agreements we can make decision. We will approve them via email (deadline: 4/30 10:00 UTC, Huawei, </w:t>
      </w:r>
      <w:hyperlink r:id="rId793" w:history="1">
        <w:r w:rsidR="009248E0">
          <w:rPr>
            <w:rStyle w:val="Hyperlink"/>
            <w:noProof/>
          </w:rPr>
          <w:t>R2-2004085</w:t>
        </w:r>
      </w:hyperlink>
      <w:r w:rsidRPr="00A91FF5">
        <w:rPr>
          <w:noProof/>
        </w:rPr>
        <w:t>).</w:t>
      </w:r>
    </w:p>
    <w:p w14:paraId="7E3638EB" w14:textId="28E25BEF" w:rsidR="00D33115" w:rsidRPr="00A91FF5" w:rsidRDefault="00D33115" w:rsidP="00D33115">
      <w:pPr>
        <w:pStyle w:val="Doc-text2"/>
        <w:rPr>
          <w:noProof/>
        </w:rPr>
      </w:pPr>
      <w:r w:rsidRPr="00A91FF5">
        <w:rPr>
          <w:noProof/>
        </w:rPr>
        <w:t>=&gt; For remaining issues, we will handle them next meeting.</w:t>
      </w:r>
    </w:p>
    <w:p w14:paraId="0132913A" w14:textId="77777777" w:rsidR="00D33115" w:rsidRPr="00A91FF5" w:rsidRDefault="00D33115" w:rsidP="00D33115">
      <w:pPr>
        <w:pStyle w:val="Doc-text2"/>
        <w:rPr>
          <w:noProof/>
        </w:rPr>
      </w:pPr>
    </w:p>
    <w:p w14:paraId="0BFA094F" w14:textId="787E85DD" w:rsidR="00D33115" w:rsidRPr="00A91FF5" w:rsidRDefault="00D33115" w:rsidP="00D33115">
      <w:pPr>
        <w:pStyle w:val="Doc-text2"/>
        <w:rPr>
          <w:noProof/>
        </w:rPr>
      </w:pPr>
      <w:r w:rsidRPr="00A91FF5">
        <w:rPr>
          <w:noProof/>
        </w:rPr>
        <w:t>=&gt; [Email discussion #701]: To collect, discuss and resolve ASN.1 issues. And also update the CRs accordingly (Huawei)</w:t>
      </w:r>
    </w:p>
    <w:p w14:paraId="1243C7C3" w14:textId="77777777" w:rsidR="00D33115" w:rsidRPr="00A91FF5" w:rsidRDefault="00D33115" w:rsidP="00D33115">
      <w:pPr>
        <w:pStyle w:val="Doc-text2"/>
        <w:rPr>
          <w:noProof/>
        </w:rPr>
      </w:pPr>
    </w:p>
    <w:p w14:paraId="4D533B53" w14:textId="75467D65" w:rsidR="00D33115" w:rsidRPr="00A91FF5" w:rsidRDefault="009248E0" w:rsidP="00D33115">
      <w:pPr>
        <w:pStyle w:val="Doc-title"/>
      </w:pPr>
      <w:hyperlink r:id="rId794" w:history="1">
        <w:r>
          <w:rPr>
            <w:rStyle w:val="Hyperlink"/>
          </w:rPr>
          <w:t>R2-2004085</w:t>
        </w:r>
      </w:hyperlink>
      <w:r w:rsidR="00D33115" w:rsidRPr="00A91FF5">
        <w:tab/>
        <w:t>Proposed agreements on RRC for 5G V2X with NR SL</w:t>
      </w:r>
      <w:r w:rsidR="00D33115" w:rsidRPr="00A91FF5">
        <w:tab/>
        <w:t>Huawei, HiSilicon</w:t>
      </w:r>
      <w:r w:rsidR="00D33115" w:rsidRPr="00A91FF5">
        <w:tab/>
        <w:t>discussion</w:t>
      </w:r>
    </w:p>
    <w:p w14:paraId="0D17B92F" w14:textId="411B18F4" w:rsidR="00D33115" w:rsidRPr="00A91FF5" w:rsidRDefault="00D33115" w:rsidP="00D33115">
      <w:pPr>
        <w:pStyle w:val="Doc-text2"/>
        <w:rPr>
          <w:noProof/>
        </w:rPr>
      </w:pPr>
      <w:r w:rsidRPr="00A91FF5">
        <w:rPr>
          <w:noProof/>
        </w:rPr>
        <w:t>=&gt; All proposals are agreed.</w:t>
      </w:r>
    </w:p>
    <w:p w14:paraId="4799190A" w14:textId="57626AA6" w:rsidR="00D33115" w:rsidRPr="00A91FF5" w:rsidRDefault="00D33115" w:rsidP="00D33115">
      <w:pPr>
        <w:pStyle w:val="Doc-text2"/>
        <w:rPr>
          <w:noProof/>
        </w:rPr>
      </w:pPr>
    </w:p>
    <w:p w14:paraId="75A25039" w14:textId="77777777" w:rsidR="00D33115" w:rsidRPr="00A91FF5" w:rsidRDefault="00D33115" w:rsidP="00D33115">
      <w:pPr>
        <w:pStyle w:val="Doc-text2"/>
        <w:rPr>
          <w:noProof/>
        </w:rPr>
      </w:pPr>
    </w:p>
    <w:p w14:paraId="3038EB19" w14:textId="6EEC8674" w:rsidR="00D33115" w:rsidRPr="00A91FF5" w:rsidRDefault="00D33115" w:rsidP="00D33115">
      <w:pPr>
        <w:pStyle w:val="Agreement-List"/>
      </w:pPr>
      <w:r w:rsidRPr="00A91FF5">
        <w:t>Agreements on RRC:</w:t>
      </w:r>
    </w:p>
    <w:p w14:paraId="129FDC20" w14:textId="77777777" w:rsidR="00D33115" w:rsidRPr="00A91FF5" w:rsidRDefault="00D33115" w:rsidP="00D33115">
      <w:pPr>
        <w:pStyle w:val="Agreement-List"/>
      </w:pPr>
      <w:r w:rsidRPr="00A91FF5">
        <w:t xml:space="preserve">1a: </w:t>
      </w:r>
      <w:r w:rsidRPr="00A91FF5">
        <w:tab/>
        <w:t>Gather the PHY-MAC-RLC related SL configurations in SL-ConfigDedicatedNR into the same IE, i.e. SL-PHY-MAC-RLC-Config-r16, which can be signalled from DU to CU.</w:t>
      </w:r>
    </w:p>
    <w:p w14:paraId="19CC7A64" w14:textId="65849435" w:rsidR="00D33115" w:rsidRPr="00A91FF5" w:rsidRDefault="00D33115" w:rsidP="00D33115">
      <w:pPr>
        <w:pStyle w:val="Agreement-List"/>
      </w:pPr>
      <w:r w:rsidRPr="00A91FF5">
        <w:t>1b:</w:t>
      </w:r>
      <w:r w:rsidRPr="00A91FF5">
        <w:tab/>
        <w:t xml:space="preserve">ASN.1 change in the appendix in </w:t>
      </w:r>
      <w:hyperlink r:id="rId795" w:history="1">
        <w:r w:rsidR="009248E0">
          <w:rPr>
            <w:rStyle w:val="Hyperlink"/>
          </w:rPr>
          <w:t>R2-2004085</w:t>
        </w:r>
      </w:hyperlink>
      <w:r w:rsidRPr="00A91FF5">
        <w:t xml:space="preserve"> is agreed.</w:t>
      </w:r>
    </w:p>
    <w:p w14:paraId="547FFBBC" w14:textId="77777777" w:rsidR="00D33115" w:rsidRPr="00A91FF5" w:rsidRDefault="00D33115" w:rsidP="00D33115">
      <w:pPr>
        <w:pStyle w:val="Agreement-List"/>
      </w:pPr>
      <w:r w:rsidRPr="00A91FF5">
        <w:t>2:</w:t>
      </w:r>
      <w:r w:rsidRPr="00A91FF5">
        <w:tab/>
        <w:t>No support of delta-RSRP based event for event triggered SL RSRP reporting in this release.</w:t>
      </w:r>
    </w:p>
    <w:p w14:paraId="4CE937FC" w14:textId="77777777" w:rsidR="00D33115" w:rsidRPr="00A91FF5" w:rsidRDefault="00D33115" w:rsidP="00D33115">
      <w:pPr>
        <w:pStyle w:val="Agreement-List"/>
      </w:pPr>
      <w:r w:rsidRPr="00A91FF5">
        <w:t>3:</w:t>
      </w:r>
      <w:r w:rsidRPr="00A91FF5">
        <w:tab/>
        <w:t>Remove the field of sl-HeaderCompression from RRCReconfigurationSidelink, and, as in LTE SL/V2X SL, pre-configure header compression related parameters for NR SL.</w:t>
      </w:r>
    </w:p>
    <w:p w14:paraId="2A158C79" w14:textId="77777777" w:rsidR="00D33115" w:rsidRPr="00A91FF5" w:rsidRDefault="00D33115" w:rsidP="00D33115">
      <w:pPr>
        <w:pStyle w:val="Agreement-List"/>
      </w:pPr>
      <w:r w:rsidRPr="00A91FF5">
        <w:t>4:</w:t>
      </w:r>
      <w:r w:rsidRPr="00A91FF5">
        <w:tab/>
        <w:t>Number SL-SRB configurations for SCCH, with:</w:t>
      </w:r>
    </w:p>
    <w:p w14:paraId="17BAD434" w14:textId="77777777" w:rsidR="00D33115" w:rsidRPr="00A91FF5" w:rsidRDefault="00D33115" w:rsidP="00D33115">
      <w:pPr>
        <w:pStyle w:val="Agreement-List"/>
      </w:pPr>
      <w:r w:rsidRPr="00A91FF5">
        <w:tab/>
        <w:t>0: SL-SRB configuration carrying PC5-S messages that are not protected.</w:t>
      </w:r>
    </w:p>
    <w:p w14:paraId="756B84FC" w14:textId="77777777" w:rsidR="00D33115" w:rsidRPr="00A91FF5" w:rsidRDefault="00D33115" w:rsidP="00D33115">
      <w:pPr>
        <w:pStyle w:val="Agreement-List"/>
      </w:pPr>
      <w:r w:rsidRPr="00A91FF5">
        <w:tab/>
        <w:t>1: SL-SRB configuration carrying PC5-S messages "Direct Security Mode Command" and "Direct Security Mode Complete".</w:t>
      </w:r>
    </w:p>
    <w:p w14:paraId="38D9BD4B" w14:textId="77777777" w:rsidR="00D33115" w:rsidRPr="00A91FF5" w:rsidRDefault="00D33115" w:rsidP="00D33115">
      <w:pPr>
        <w:pStyle w:val="Agreement-List"/>
      </w:pPr>
      <w:r w:rsidRPr="00A91FF5">
        <w:tab/>
        <w:t>2: SL-SRB configuration carrying other PC5-S messages that are protected.</w:t>
      </w:r>
    </w:p>
    <w:p w14:paraId="143FC8EE" w14:textId="77777777" w:rsidR="00D33115" w:rsidRPr="00A91FF5" w:rsidRDefault="00D33115" w:rsidP="00D33115">
      <w:pPr>
        <w:pStyle w:val="Agreement-List"/>
      </w:pPr>
      <w:r w:rsidRPr="00A91FF5">
        <w:tab/>
        <w:t>3: SL-SRB configuration carrying PC5-RRC messages.</w:t>
      </w:r>
    </w:p>
    <w:p w14:paraId="6E0C0E67" w14:textId="77777777" w:rsidR="00D33115" w:rsidRPr="00A91FF5" w:rsidRDefault="00D33115" w:rsidP="00D33115">
      <w:pPr>
        <w:pStyle w:val="Agreement-List"/>
      </w:pPr>
      <w:r w:rsidRPr="00A91FF5">
        <w:lastRenderedPageBreak/>
        <w:t>5a:</w:t>
      </w:r>
      <w:r w:rsidRPr="00A91FF5">
        <w:tab/>
        <w:t>In TS 38.331, specify that the UE shall release the configured sidelink grant type 1, if T311 is running.</w:t>
      </w:r>
    </w:p>
    <w:p w14:paraId="5F916B3E" w14:textId="77777777" w:rsidR="00D33115" w:rsidRPr="00A91FF5" w:rsidRDefault="00D33115" w:rsidP="00D33115">
      <w:pPr>
        <w:pStyle w:val="Agreement-List"/>
      </w:pPr>
      <w:r w:rsidRPr="00A91FF5">
        <w:t>5b:</w:t>
      </w:r>
      <w:r w:rsidRPr="00A91FF5">
        <w:tab/>
        <w:t>In TS 38.321, clarify the NOTE 1 in 5.22.1.1 (used to prohibit simultaneous mode-1/2) as follows:</w:t>
      </w:r>
    </w:p>
    <w:p w14:paraId="68CC2407" w14:textId="77777777" w:rsidR="00D33115" w:rsidRPr="00A91FF5" w:rsidRDefault="00D33115" w:rsidP="00D33115">
      <w:pPr>
        <w:pStyle w:val="Agreement-List"/>
      </w:pPr>
      <w:r w:rsidRPr="00A91FF5">
        <w:tab/>
        <w:t>“NOTE 1: If the MAC entity has been configured by RRC to transmit using SL-RNTI or SLCS-RNTI but is configured by RRC to transmit using a pool of resources in a carrier as indicated in TS 38.331 [5], the MAC entity can create a configured sidelink grant ‘based on random selection or sensing’ only after releasing any configured sidelink grant ‘type 1 (if any)’.”</w:t>
      </w:r>
    </w:p>
    <w:p w14:paraId="7A8F2011" w14:textId="77777777" w:rsidR="00D33115" w:rsidRPr="00A91FF5" w:rsidRDefault="00D33115" w:rsidP="00D33115">
      <w:pPr>
        <w:spacing w:before="60"/>
        <w:ind w:left="1259" w:hanging="1259"/>
        <w:rPr>
          <w:noProof/>
        </w:rPr>
      </w:pPr>
    </w:p>
    <w:p w14:paraId="5FCE3239" w14:textId="2800A101" w:rsidR="00D33115" w:rsidRPr="00A91FF5" w:rsidRDefault="009248E0" w:rsidP="00D33115">
      <w:pPr>
        <w:pStyle w:val="Doc-title"/>
      </w:pPr>
      <w:hyperlink r:id="rId796" w:history="1">
        <w:r>
          <w:rPr>
            <w:rStyle w:val="Hyperlink"/>
          </w:rPr>
          <w:t>R2-2002651</w:t>
        </w:r>
      </w:hyperlink>
      <w:r w:rsidR="00D33115" w:rsidRPr="00A91FF5">
        <w:tab/>
        <w:t>Open issues on system information</w:t>
      </w:r>
      <w:r w:rsidR="00D33115" w:rsidRPr="00A91FF5">
        <w:tab/>
        <w:t>OPPO</w:t>
      </w:r>
      <w:r w:rsidR="00D33115" w:rsidRPr="00A91FF5">
        <w:tab/>
        <w:t>discussion</w:t>
      </w:r>
      <w:r w:rsidR="00D33115" w:rsidRPr="00A91FF5">
        <w:tab/>
        <w:t>Rel-16</w:t>
      </w:r>
      <w:r w:rsidR="00D33115" w:rsidRPr="00A91FF5">
        <w:tab/>
        <w:t>5G_V2X_NRSL-Core</w:t>
      </w:r>
    </w:p>
    <w:p w14:paraId="04698CE7" w14:textId="22762700" w:rsidR="00D33115" w:rsidRPr="00A91FF5" w:rsidRDefault="009248E0" w:rsidP="00D33115">
      <w:pPr>
        <w:pStyle w:val="Doc-title"/>
      </w:pPr>
      <w:hyperlink r:id="rId797" w:history="1">
        <w:r>
          <w:rPr>
            <w:rStyle w:val="Hyperlink"/>
          </w:rPr>
          <w:t>R2-2002652</w:t>
        </w:r>
      </w:hyperlink>
      <w:r w:rsidR="00D33115" w:rsidRPr="00A91FF5">
        <w:tab/>
        <w:t>38331_CRyyyy_(REL-16)_Correct to fix SIB12 size issue for NR V2X</w:t>
      </w:r>
      <w:r w:rsidR="00D33115" w:rsidRPr="00A91FF5">
        <w:tab/>
        <w:t>OPPO</w:t>
      </w:r>
      <w:r w:rsidR="00D33115" w:rsidRPr="00A91FF5">
        <w:tab/>
        <w:t>draftCR</w:t>
      </w:r>
      <w:r w:rsidR="00D33115" w:rsidRPr="00A91FF5">
        <w:tab/>
        <w:t>Rel-16</w:t>
      </w:r>
      <w:r w:rsidR="00D33115" w:rsidRPr="00A91FF5">
        <w:tab/>
        <w:t>38.331</w:t>
      </w:r>
      <w:r w:rsidR="00D33115" w:rsidRPr="00A91FF5">
        <w:tab/>
        <w:t>16.0.0</w:t>
      </w:r>
      <w:r w:rsidR="00D33115" w:rsidRPr="00A91FF5">
        <w:tab/>
        <w:t>F</w:t>
      </w:r>
      <w:r w:rsidR="00D33115" w:rsidRPr="00A91FF5">
        <w:tab/>
        <w:t>5G_V2X_NRSL-Core</w:t>
      </w:r>
    </w:p>
    <w:p w14:paraId="604F2560" w14:textId="71027B8E" w:rsidR="00D33115" w:rsidRPr="00A91FF5" w:rsidRDefault="009248E0" w:rsidP="00D33115">
      <w:pPr>
        <w:pStyle w:val="Doc-title"/>
      </w:pPr>
      <w:hyperlink r:id="rId798" w:history="1">
        <w:r>
          <w:rPr>
            <w:rStyle w:val="Hyperlink"/>
          </w:rPr>
          <w:t>R2-2002653</w:t>
        </w:r>
      </w:hyperlink>
      <w:r w:rsidR="00D33115" w:rsidRPr="00A91FF5">
        <w:tab/>
        <w:t>36331_CRyyyy_(REL-16)_ Correct on SIB28 message for NR V2X</w:t>
      </w:r>
      <w:r w:rsidR="00D33115" w:rsidRPr="00A91FF5">
        <w:tab/>
        <w:t>OPPO</w:t>
      </w:r>
      <w:r w:rsidR="00D33115" w:rsidRPr="00A91FF5">
        <w:tab/>
        <w:t>draftCR</w:t>
      </w:r>
      <w:r w:rsidR="00D33115" w:rsidRPr="00A91FF5">
        <w:tab/>
        <w:t>Rel-16</w:t>
      </w:r>
      <w:r w:rsidR="00D33115" w:rsidRPr="00A91FF5">
        <w:tab/>
        <w:t>36.331</w:t>
      </w:r>
      <w:r w:rsidR="00D33115" w:rsidRPr="00A91FF5">
        <w:tab/>
        <w:t>16.0.0</w:t>
      </w:r>
      <w:r w:rsidR="00D33115" w:rsidRPr="00A91FF5">
        <w:tab/>
        <w:t>F</w:t>
      </w:r>
      <w:r w:rsidR="00D33115" w:rsidRPr="00A91FF5">
        <w:tab/>
        <w:t>5G_V2X_NRSL-Core</w:t>
      </w:r>
    </w:p>
    <w:p w14:paraId="5759BB33" w14:textId="503842E8" w:rsidR="00D33115" w:rsidRPr="00A91FF5" w:rsidRDefault="00D33115" w:rsidP="00D33115">
      <w:pPr>
        <w:pStyle w:val="Doc-text2"/>
        <w:rPr>
          <w:noProof/>
        </w:rPr>
      </w:pPr>
      <w:r w:rsidRPr="00A91FF5">
        <w:rPr>
          <w:noProof/>
        </w:rPr>
        <w:t xml:space="preserve">=&gt; [Offline discussion #704]: To discuss SIB12/28 size issues, i.e. whether the current SIB12 can work or not, if not work how to reduce the overhead (including CR </w:t>
      </w:r>
      <w:hyperlink r:id="rId799" w:history="1">
        <w:r w:rsidR="009248E0">
          <w:rPr>
            <w:rStyle w:val="Hyperlink"/>
            <w:noProof/>
          </w:rPr>
          <w:t>R2-2002652</w:t>
        </w:r>
      </w:hyperlink>
      <w:r w:rsidRPr="00A91FF5">
        <w:rPr>
          <w:noProof/>
        </w:rPr>
        <w:t xml:space="preserve">/2653) (OPPO, </w:t>
      </w:r>
      <w:hyperlink r:id="rId800" w:history="1">
        <w:r w:rsidR="009248E0">
          <w:rPr>
            <w:rStyle w:val="Hyperlink"/>
            <w:noProof/>
          </w:rPr>
          <w:t>R2-2004075</w:t>
        </w:r>
      </w:hyperlink>
      <w:r w:rsidRPr="00A91FF5">
        <w:rPr>
          <w:noProof/>
        </w:rPr>
        <w:t>). Deadline for companies’ feedback is 4/24 10:00 (UTC). Deadline for rapporteur version is 4/27 10:00 (UTC).</w:t>
      </w:r>
    </w:p>
    <w:p w14:paraId="5CD98479" w14:textId="77777777" w:rsidR="00D33115" w:rsidRPr="00A91FF5" w:rsidRDefault="00D33115" w:rsidP="00D33115">
      <w:pPr>
        <w:pStyle w:val="Doc-text2"/>
        <w:rPr>
          <w:noProof/>
        </w:rPr>
      </w:pPr>
    </w:p>
    <w:p w14:paraId="588980E0" w14:textId="4297E185" w:rsidR="00D33115" w:rsidRPr="00A91FF5" w:rsidRDefault="009248E0" w:rsidP="00D33115">
      <w:pPr>
        <w:pStyle w:val="Doc-title"/>
      </w:pPr>
      <w:hyperlink r:id="rId801" w:history="1">
        <w:r>
          <w:rPr>
            <w:rStyle w:val="Hyperlink"/>
          </w:rPr>
          <w:t>R2-2004075</w:t>
        </w:r>
      </w:hyperlink>
      <w:r w:rsidR="00D33115" w:rsidRPr="00A91FF5">
        <w:tab/>
        <w:t>[AT109bis-e][704][V2X] SIB12/28 (OPPO)</w:t>
      </w:r>
      <w:r w:rsidR="00D33115" w:rsidRPr="00A91FF5">
        <w:tab/>
        <w:t>OPPO</w:t>
      </w:r>
      <w:r w:rsidR="00D33115" w:rsidRPr="00A91FF5">
        <w:tab/>
        <w:t>discussion</w:t>
      </w:r>
      <w:r w:rsidR="00D33115" w:rsidRPr="00A91FF5">
        <w:tab/>
        <w:t>Rel-16</w:t>
      </w:r>
      <w:r w:rsidR="00D33115" w:rsidRPr="00A91FF5">
        <w:tab/>
        <w:t>5G_V2X_NRSL-Core</w:t>
      </w:r>
    </w:p>
    <w:p w14:paraId="2E21FCAC" w14:textId="1645BB9C" w:rsidR="00D33115" w:rsidRPr="00A91FF5" w:rsidRDefault="00D33115" w:rsidP="00D33115">
      <w:pPr>
        <w:pStyle w:val="Doc-text2"/>
        <w:rPr>
          <w:noProof/>
        </w:rPr>
      </w:pPr>
      <w:r w:rsidRPr="00A91FF5">
        <w:rPr>
          <w:noProof/>
        </w:rPr>
        <w:t>-</w:t>
      </w:r>
      <w:r w:rsidRPr="00A91FF5">
        <w:rPr>
          <w:noProof/>
        </w:rPr>
        <w:tab/>
        <w:t xml:space="preserve">Recommendation2: To introduce segmentation of SIB12 in RRC layer for both NR and LTE system. </w:t>
      </w:r>
    </w:p>
    <w:p w14:paraId="68E73084" w14:textId="22477AFB" w:rsidR="00D33115" w:rsidRPr="00A91FF5" w:rsidRDefault="00D33115" w:rsidP="00D33115">
      <w:pPr>
        <w:pStyle w:val="Doc-text2"/>
        <w:rPr>
          <w:noProof/>
        </w:rPr>
      </w:pPr>
      <w:r w:rsidRPr="00A91FF5">
        <w:rPr>
          <w:noProof/>
        </w:rPr>
        <w:t>-</w:t>
      </w:r>
      <w:r w:rsidRPr="00A91FF5">
        <w:rPr>
          <w:noProof/>
        </w:rPr>
        <w:tab/>
        <w:t xml:space="preserve">[Ericsson, Intel, Huawei]: Ok to agree segmentation of SIB12, but not sure the need of other options. [MediaTek, OPPO]: Ok to have segmentation of SIB12, but it is important to have reasonable overhead for parameters in SIB. [OPPO, Qualcomm, CATT, MediaTek, Apple]: We still can consider other options described in </w:t>
      </w:r>
      <w:hyperlink r:id="rId802" w:history="1">
        <w:r w:rsidR="009248E0">
          <w:rPr>
            <w:rStyle w:val="Hyperlink"/>
            <w:noProof/>
          </w:rPr>
          <w:t>R2-2002651</w:t>
        </w:r>
      </w:hyperlink>
      <w:r w:rsidRPr="00A91FF5">
        <w:rPr>
          <w:noProof/>
        </w:rPr>
        <w:t xml:space="preserve"> in the email discussion. </w:t>
      </w:r>
    </w:p>
    <w:p w14:paraId="083D3696" w14:textId="36A5CE72" w:rsidR="00D33115" w:rsidRPr="00A91FF5" w:rsidRDefault="00D33115" w:rsidP="00D33115">
      <w:pPr>
        <w:pStyle w:val="Doc-text2"/>
        <w:rPr>
          <w:noProof/>
        </w:rPr>
      </w:pPr>
      <w:r w:rsidRPr="00A91FF5">
        <w:rPr>
          <w:noProof/>
        </w:rPr>
        <w:t>=&gt; Agreed.</w:t>
      </w:r>
    </w:p>
    <w:p w14:paraId="2F63CAEC" w14:textId="77777777" w:rsidR="00D33115" w:rsidRPr="00A91FF5" w:rsidRDefault="00D33115" w:rsidP="00D33115">
      <w:pPr>
        <w:pStyle w:val="Doc-text2"/>
        <w:rPr>
          <w:noProof/>
        </w:rPr>
      </w:pPr>
    </w:p>
    <w:p w14:paraId="226C7C94" w14:textId="77777777" w:rsidR="00D33115" w:rsidRPr="00A91FF5" w:rsidRDefault="00D33115" w:rsidP="00D33115">
      <w:pPr>
        <w:pStyle w:val="Agreement-List"/>
      </w:pPr>
      <w:r w:rsidRPr="00A91FF5">
        <w:t xml:space="preserve">Agreements on SIB12: </w:t>
      </w:r>
    </w:p>
    <w:p w14:paraId="36F40020" w14:textId="77777777" w:rsidR="00D33115" w:rsidRPr="00A91FF5" w:rsidRDefault="00D33115" w:rsidP="00D33115">
      <w:pPr>
        <w:pStyle w:val="Agreement-List"/>
      </w:pPr>
      <w:r w:rsidRPr="00A91FF5">
        <w:t xml:space="preserve">1: </w:t>
      </w:r>
      <w:r w:rsidRPr="00A91FF5">
        <w:tab/>
      </w:r>
      <w:r w:rsidRPr="00A91FF5">
        <w:rPr>
          <w:noProof/>
        </w:rPr>
        <w:t>Introduce segmentation of SIB12 in RRC layer for both NR and LTE system.</w:t>
      </w:r>
    </w:p>
    <w:p w14:paraId="49B5949B" w14:textId="77777777" w:rsidR="00D33115" w:rsidRPr="00A91FF5" w:rsidRDefault="00D33115" w:rsidP="00D33115">
      <w:pPr>
        <w:pStyle w:val="Doc-text2"/>
        <w:rPr>
          <w:noProof/>
        </w:rPr>
      </w:pPr>
    </w:p>
    <w:p w14:paraId="5612D500" w14:textId="03763AB8" w:rsidR="00D33115" w:rsidRPr="00A91FF5" w:rsidRDefault="00D33115" w:rsidP="00D33115">
      <w:pPr>
        <w:pStyle w:val="Doc-text2"/>
        <w:rPr>
          <w:noProof/>
        </w:rPr>
      </w:pPr>
      <w:r w:rsidRPr="00A91FF5">
        <w:rPr>
          <w:noProof/>
        </w:rPr>
        <w:t xml:space="preserve">=&gt; [Email discussion #702]: To prepare agreeable draft CR for recommendation 2 (OPPO). </w:t>
      </w:r>
    </w:p>
    <w:p w14:paraId="2B8240E9" w14:textId="559FF664" w:rsidR="00D33115" w:rsidRPr="00A91FF5" w:rsidRDefault="00D33115" w:rsidP="00D33115">
      <w:pPr>
        <w:pStyle w:val="Doc-text2"/>
        <w:rPr>
          <w:noProof/>
        </w:rPr>
      </w:pPr>
      <w:r w:rsidRPr="00A91FF5">
        <w:rPr>
          <w:noProof/>
        </w:rPr>
        <w:t xml:space="preserve">=&gt; [Email discussion #703]: To discuss and conclude other options proposed in </w:t>
      </w:r>
      <w:hyperlink r:id="rId803" w:history="1">
        <w:r w:rsidR="009248E0">
          <w:rPr>
            <w:rStyle w:val="Hyperlink"/>
            <w:noProof/>
          </w:rPr>
          <w:t>R2-2004075</w:t>
        </w:r>
      </w:hyperlink>
      <w:r w:rsidRPr="00A91FF5">
        <w:rPr>
          <w:noProof/>
        </w:rPr>
        <w:t>. If we cannot see majority companies’ views for each sub-options or if we cannot have reliable draft CR, we will rely on segmentation of SIB12 only in Rel-16 (OPPO)</w:t>
      </w:r>
    </w:p>
    <w:p w14:paraId="3F00F14D" w14:textId="77777777" w:rsidR="00D33115" w:rsidRPr="00A91FF5" w:rsidRDefault="00D33115" w:rsidP="00D33115">
      <w:pPr>
        <w:pStyle w:val="Doc-text2"/>
        <w:rPr>
          <w:noProof/>
        </w:rPr>
      </w:pPr>
    </w:p>
    <w:p w14:paraId="2235FBD4" w14:textId="3473B892" w:rsidR="00D33115" w:rsidRPr="00A91FF5" w:rsidRDefault="009248E0" w:rsidP="00D33115">
      <w:pPr>
        <w:pStyle w:val="Doc-title"/>
      </w:pPr>
      <w:hyperlink r:id="rId804" w:history="1">
        <w:r>
          <w:rPr>
            <w:rStyle w:val="Hyperlink"/>
          </w:rPr>
          <w:t>R2-2002564</w:t>
        </w:r>
      </w:hyperlink>
      <w:r w:rsidR="00D33115" w:rsidRPr="00A91FF5">
        <w:tab/>
        <w:t>Discussion on NR V2X remaining RRC issues</w:t>
      </w:r>
      <w:r w:rsidR="00D33115" w:rsidRPr="00A91FF5">
        <w:tab/>
        <w:t>ZTE Corporation, Sanechips</w:t>
      </w:r>
      <w:r w:rsidR="00D33115" w:rsidRPr="00A91FF5">
        <w:tab/>
        <w:t>discussion</w:t>
      </w:r>
      <w:r w:rsidR="00D33115" w:rsidRPr="00A91FF5">
        <w:tab/>
        <w:t>5G_V2X_NRSL-Core</w:t>
      </w:r>
    </w:p>
    <w:p w14:paraId="0C0ABA3A" w14:textId="2082480B" w:rsidR="00D33115" w:rsidRPr="00A91FF5" w:rsidRDefault="009248E0" w:rsidP="00D33115">
      <w:pPr>
        <w:pStyle w:val="Doc-title"/>
      </w:pPr>
      <w:hyperlink r:id="rId805" w:history="1">
        <w:r>
          <w:rPr>
            <w:rStyle w:val="Hyperlink"/>
          </w:rPr>
          <w:t>R2-2002567</w:t>
        </w:r>
      </w:hyperlink>
      <w:r w:rsidR="00D33115" w:rsidRPr="00A91FF5">
        <w:tab/>
        <w:t>(draft)CR on TS 38.331 for NR V2X on miscellaneous issues</w:t>
      </w:r>
      <w:r w:rsidR="00D33115" w:rsidRPr="00A91FF5">
        <w:tab/>
        <w:t>ZTE Corporation, Sanechips</w:t>
      </w:r>
      <w:r w:rsidR="00D33115" w:rsidRPr="00A91FF5">
        <w:tab/>
        <w:t>draftCR</w:t>
      </w:r>
      <w:r w:rsidR="00D33115" w:rsidRPr="00A91FF5">
        <w:tab/>
        <w:t>Rel-16</w:t>
      </w:r>
      <w:r w:rsidR="00D33115" w:rsidRPr="00A91FF5">
        <w:tab/>
        <w:t>38.331</w:t>
      </w:r>
      <w:r w:rsidR="00D33115" w:rsidRPr="00A91FF5">
        <w:tab/>
        <w:t>16.0.0</w:t>
      </w:r>
      <w:r w:rsidR="00D33115" w:rsidRPr="00A91FF5">
        <w:tab/>
        <w:t>D</w:t>
      </w:r>
      <w:r w:rsidR="00D33115" w:rsidRPr="00A91FF5">
        <w:tab/>
        <w:t>5G_V2X_NRSL-Core</w:t>
      </w:r>
    </w:p>
    <w:p w14:paraId="1296FE1E" w14:textId="331F3337" w:rsidR="00D33115" w:rsidRPr="00A91FF5" w:rsidRDefault="009248E0" w:rsidP="00D33115">
      <w:pPr>
        <w:pStyle w:val="Doc-title"/>
      </w:pPr>
      <w:hyperlink r:id="rId806" w:history="1">
        <w:r>
          <w:rPr>
            <w:rStyle w:val="Hyperlink"/>
          </w:rPr>
          <w:t>R2-2002621</w:t>
        </w:r>
      </w:hyperlink>
      <w:r w:rsidR="00D33115" w:rsidRPr="00A91FF5">
        <w:tab/>
        <w:t>Discussion on RRC open issues [N001,N002,N005]</w:t>
      </w:r>
      <w:r w:rsidR="00D33115" w:rsidRPr="00A91FF5">
        <w:tab/>
        <w:t>OPPO</w:t>
      </w:r>
      <w:r w:rsidR="00D33115" w:rsidRPr="00A91FF5">
        <w:tab/>
        <w:t>discussion</w:t>
      </w:r>
      <w:r w:rsidR="00D33115" w:rsidRPr="00A91FF5">
        <w:tab/>
        <w:t>Rel-16</w:t>
      </w:r>
      <w:r w:rsidR="00D33115" w:rsidRPr="00A91FF5">
        <w:tab/>
        <w:t>5G_V2X_NRSL-Core</w:t>
      </w:r>
    </w:p>
    <w:p w14:paraId="459F7D78" w14:textId="4D5653F5" w:rsidR="00D33115" w:rsidRPr="00A91FF5" w:rsidRDefault="009248E0" w:rsidP="00D33115">
      <w:pPr>
        <w:pStyle w:val="Doc-title"/>
      </w:pPr>
      <w:hyperlink r:id="rId807" w:history="1">
        <w:r>
          <w:rPr>
            <w:rStyle w:val="Hyperlink"/>
          </w:rPr>
          <w:t>R2-2002622</w:t>
        </w:r>
      </w:hyperlink>
      <w:r w:rsidR="00D33115" w:rsidRPr="00A91FF5">
        <w:tab/>
        <w:t>Draft-CR on RRC open issues of 38.331 [N001,N002,N005]</w:t>
      </w:r>
      <w:r w:rsidR="00D33115" w:rsidRPr="00A91FF5">
        <w:tab/>
        <w:t>OPPO</w:t>
      </w:r>
      <w:r w:rsidR="00D33115" w:rsidRPr="00A91FF5">
        <w:tab/>
        <w:t>draftCR</w:t>
      </w:r>
      <w:r w:rsidR="00D33115" w:rsidRPr="00A91FF5">
        <w:tab/>
        <w:t>Rel-16</w:t>
      </w:r>
      <w:r w:rsidR="00D33115" w:rsidRPr="00A91FF5">
        <w:tab/>
        <w:t>38.331</w:t>
      </w:r>
      <w:r w:rsidR="00D33115" w:rsidRPr="00A91FF5">
        <w:tab/>
        <w:t>16.0.0</w:t>
      </w:r>
      <w:r w:rsidR="00D33115" w:rsidRPr="00A91FF5">
        <w:tab/>
        <w:t>B</w:t>
      </w:r>
      <w:r w:rsidR="00D33115" w:rsidRPr="00A91FF5">
        <w:tab/>
        <w:t>5G_V2X_NRSL-Core</w:t>
      </w:r>
    </w:p>
    <w:p w14:paraId="129D43C1" w14:textId="6FE75035" w:rsidR="00D33115" w:rsidRPr="00A91FF5" w:rsidRDefault="009248E0" w:rsidP="00D33115">
      <w:pPr>
        <w:pStyle w:val="Doc-title"/>
      </w:pPr>
      <w:hyperlink r:id="rId808" w:history="1">
        <w:r>
          <w:rPr>
            <w:rStyle w:val="Hyperlink"/>
          </w:rPr>
          <w:t>R2-2002722</w:t>
        </w:r>
      </w:hyperlink>
      <w:r w:rsidR="00D33115" w:rsidRPr="00A91FF5">
        <w:tab/>
        <w:t>Configuration failure handling on PC5</w:t>
      </w:r>
      <w:r w:rsidR="00D33115" w:rsidRPr="00A91FF5">
        <w:tab/>
        <w:t>MediaTek Inc.</w:t>
      </w:r>
      <w:r w:rsidR="00D33115" w:rsidRPr="00A91FF5">
        <w:tab/>
        <w:t>discussion</w:t>
      </w:r>
      <w:r w:rsidR="00D33115" w:rsidRPr="00A91FF5">
        <w:tab/>
        <w:t>Rel-16</w:t>
      </w:r>
    </w:p>
    <w:p w14:paraId="363D10D1" w14:textId="63C20C00" w:rsidR="00D33115" w:rsidRPr="00A91FF5" w:rsidRDefault="009248E0" w:rsidP="00D33115">
      <w:pPr>
        <w:pStyle w:val="Doc-title"/>
      </w:pPr>
      <w:hyperlink r:id="rId809" w:history="1">
        <w:r>
          <w:rPr>
            <w:rStyle w:val="Hyperlink"/>
          </w:rPr>
          <w:t>R2-2002807</w:t>
        </w:r>
      </w:hyperlink>
      <w:r w:rsidR="00D33115" w:rsidRPr="00A91FF5">
        <w:tab/>
        <w:t>Remaining issues on PC5-RRC procedures</w:t>
      </w:r>
      <w:r w:rsidR="00D33115" w:rsidRPr="00A91FF5">
        <w:tab/>
        <w:t>Apple</w:t>
      </w:r>
      <w:r w:rsidR="00D33115" w:rsidRPr="00A91FF5">
        <w:tab/>
        <w:t>discussion</w:t>
      </w:r>
      <w:r w:rsidR="00D33115" w:rsidRPr="00A91FF5">
        <w:tab/>
        <w:t>5G_V2X_NRSL-Core</w:t>
      </w:r>
    </w:p>
    <w:p w14:paraId="5FBAE343" w14:textId="3F49B1CE" w:rsidR="00D33115" w:rsidRPr="00A91FF5" w:rsidRDefault="009248E0" w:rsidP="00D33115">
      <w:pPr>
        <w:pStyle w:val="Doc-title"/>
      </w:pPr>
      <w:hyperlink r:id="rId810" w:history="1">
        <w:r>
          <w:rPr>
            <w:rStyle w:val="Hyperlink"/>
          </w:rPr>
          <w:t>R2-2002821</w:t>
        </w:r>
      </w:hyperlink>
      <w:r w:rsidR="00D33115" w:rsidRPr="00A91FF5">
        <w:tab/>
        <w:t>Triggering condition for sidelink RSRP reporting</w:t>
      </w:r>
      <w:r w:rsidR="00D33115" w:rsidRPr="00A91FF5">
        <w:tab/>
        <w:t>MediaTek Inc.</w:t>
      </w:r>
      <w:r w:rsidR="00D33115" w:rsidRPr="00A91FF5">
        <w:tab/>
        <w:t>discussion</w:t>
      </w:r>
      <w:r w:rsidR="00D33115" w:rsidRPr="00A91FF5">
        <w:tab/>
        <w:t>Rel-16</w:t>
      </w:r>
    </w:p>
    <w:p w14:paraId="1FAD6A2B" w14:textId="1ABBC526" w:rsidR="00D33115" w:rsidRPr="00A91FF5" w:rsidRDefault="009248E0" w:rsidP="00D33115">
      <w:pPr>
        <w:pStyle w:val="Doc-title"/>
      </w:pPr>
      <w:hyperlink r:id="rId811" w:history="1">
        <w:r>
          <w:rPr>
            <w:rStyle w:val="Hyperlink"/>
          </w:rPr>
          <w:t>R2-2002828</w:t>
        </w:r>
      </w:hyperlink>
      <w:r w:rsidR="00D33115" w:rsidRPr="00A91FF5">
        <w:tab/>
        <w:t>Further Discussion on RRC Remaining Issues</w:t>
      </w:r>
      <w:r w:rsidR="00D33115" w:rsidRPr="00A91FF5">
        <w:tab/>
        <w:t>CATT</w:t>
      </w:r>
      <w:r w:rsidR="00D33115" w:rsidRPr="00A91FF5">
        <w:tab/>
        <w:t>discussion</w:t>
      </w:r>
      <w:r w:rsidR="00D33115" w:rsidRPr="00A91FF5">
        <w:tab/>
        <w:t>Rel-16</w:t>
      </w:r>
      <w:r w:rsidR="00D33115" w:rsidRPr="00A91FF5">
        <w:tab/>
        <w:t>5G_V2X_NRSL-Core</w:t>
      </w:r>
    </w:p>
    <w:p w14:paraId="5ACEAB84" w14:textId="3C89429D" w:rsidR="00D33115" w:rsidRPr="00A91FF5" w:rsidRDefault="009248E0" w:rsidP="00D33115">
      <w:pPr>
        <w:pStyle w:val="Doc-title"/>
      </w:pPr>
      <w:hyperlink r:id="rId812" w:history="1">
        <w:r>
          <w:rPr>
            <w:rStyle w:val="Hyperlink"/>
          </w:rPr>
          <w:t>R2-2002850</w:t>
        </w:r>
      </w:hyperlink>
      <w:r w:rsidR="00D33115" w:rsidRPr="00A91FF5">
        <w:tab/>
        <w:t>Left issue on RRC for NR V2X</w:t>
      </w:r>
      <w:r w:rsidR="00D33115" w:rsidRPr="00A91FF5">
        <w:tab/>
        <w:t>LG Electronics France</w:t>
      </w:r>
      <w:r w:rsidR="00D33115" w:rsidRPr="00A91FF5">
        <w:tab/>
        <w:t>discussion</w:t>
      </w:r>
      <w:r w:rsidR="00D33115" w:rsidRPr="00A91FF5">
        <w:tab/>
        <w:t>Rel-16</w:t>
      </w:r>
      <w:r w:rsidR="00D33115" w:rsidRPr="00A91FF5">
        <w:tab/>
        <w:t>38.331</w:t>
      </w:r>
      <w:r w:rsidR="00D33115" w:rsidRPr="00A91FF5">
        <w:tab/>
        <w:t>5G_V2X_NRSL-Core</w:t>
      </w:r>
    </w:p>
    <w:p w14:paraId="4596D420" w14:textId="3BD892E3" w:rsidR="00D33115" w:rsidRPr="00A91FF5" w:rsidRDefault="009248E0" w:rsidP="00D33115">
      <w:pPr>
        <w:pStyle w:val="Doc-title"/>
      </w:pPr>
      <w:hyperlink r:id="rId813" w:history="1">
        <w:r>
          <w:rPr>
            <w:rStyle w:val="Hyperlink"/>
          </w:rPr>
          <w:t>R2-2002919</w:t>
        </w:r>
      </w:hyperlink>
      <w:r w:rsidR="00D33115" w:rsidRPr="00A91FF5">
        <w:tab/>
        <w:t>Discussion on remaining RRC Open issues for 5G V2X with NR SL</w:t>
      </w:r>
      <w:r w:rsidR="00D33115" w:rsidRPr="00A91FF5">
        <w:tab/>
        <w:t>Huawei, HiSilicon</w:t>
      </w:r>
      <w:r w:rsidR="00D33115" w:rsidRPr="00A91FF5">
        <w:tab/>
        <w:t>discussion</w:t>
      </w:r>
    </w:p>
    <w:p w14:paraId="46549C0D" w14:textId="42A2DB5F" w:rsidR="00D33115" w:rsidRPr="00A91FF5" w:rsidRDefault="009248E0" w:rsidP="00D33115">
      <w:pPr>
        <w:pStyle w:val="Doc-title"/>
      </w:pPr>
      <w:hyperlink r:id="rId814" w:history="1">
        <w:r>
          <w:rPr>
            <w:rStyle w:val="Hyperlink"/>
          </w:rPr>
          <w:t>R2-2002920</w:t>
        </w:r>
      </w:hyperlink>
      <w:r w:rsidR="00D33115" w:rsidRPr="00A91FF5">
        <w:tab/>
        <w:t>Draft CR to TS 38.331 on the remaining RRC Open issues for 5G V2X with NR SL</w:t>
      </w:r>
      <w:r w:rsidR="00D33115" w:rsidRPr="00A91FF5">
        <w:tab/>
        <w:t>Huawei, HiSilicon</w:t>
      </w:r>
      <w:r w:rsidR="00D33115" w:rsidRPr="00A91FF5">
        <w:tab/>
        <w:t>draftCR</w:t>
      </w:r>
      <w:r w:rsidR="00D33115" w:rsidRPr="00A91FF5">
        <w:tab/>
        <w:t>Rel-16</w:t>
      </w:r>
      <w:r w:rsidR="00D33115" w:rsidRPr="00A91FF5">
        <w:tab/>
        <w:t>38.331</w:t>
      </w:r>
      <w:r w:rsidR="00D33115" w:rsidRPr="00A91FF5">
        <w:tab/>
        <w:t>16.0.0</w:t>
      </w:r>
      <w:r w:rsidR="00D33115" w:rsidRPr="00A91FF5">
        <w:tab/>
        <w:t>5G_V2X_NRSL</w:t>
      </w:r>
    </w:p>
    <w:p w14:paraId="36F3830D" w14:textId="24763A9F" w:rsidR="00D33115" w:rsidRPr="00A91FF5" w:rsidRDefault="009248E0" w:rsidP="00D33115">
      <w:pPr>
        <w:pStyle w:val="Doc-title"/>
      </w:pPr>
      <w:hyperlink r:id="rId815" w:history="1">
        <w:r>
          <w:rPr>
            <w:rStyle w:val="Hyperlink"/>
          </w:rPr>
          <w:t>R2-2002921</w:t>
        </w:r>
      </w:hyperlink>
      <w:r w:rsidR="00D33115" w:rsidRPr="00A91FF5">
        <w:tab/>
        <w:t>Draft CR to TS 38.321 on the remaining RRC Open issues for 5G V2X with NR SL</w:t>
      </w:r>
      <w:r w:rsidR="00D33115" w:rsidRPr="00A91FF5">
        <w:tab/>
        <w:t>Huawei, HiSilicon</w:t>
      </w:r>
      <w:r w:rsidR="00D33115" w:rsidRPr="00A91FF5">
        <w:tab/>
        <w:t>draftCR</w:t>
      </w:r>
      <w:r w:rsidR="00D33115" w:rsidRPr="00A91FF5">
        <w:tab/>
        <w:t>Rel-16</w:t>
      </w:r>
      <w:r w:rsidR="00D33115" w:rsidRPr="00A91FF5">
        <w:tab/>
        <w:t>38.321</w:t>
      </w:r>
      <w:r w:rsidR="00D33115" w:rsidRPr="00A91FF5">
        <w:tab/>
        <w:t>16.0.0</w:t>
      </w:r>
      <w:r w:rsidR="00D33115" w:rsidRPr="00A91FF5">
        <w:tab/>
        <w:t>5G_V2X_NRSL</w:t>
      </w:r>
    </w:p>
    <w:p w14:paraId="36F76BE1" w14:textId="5C9E4C46" w:rsidR="00D33115" w:rsidRPr="00A91FF5" w:rsidRDefault="009248E0" w:rsidP="00D33115">
      <w:pPr>
        <w:pStyle w:val="Doc-title"/>
      </w:pPr>
      <w:hyperlink r:id="rId816" w:history="1">
        <w:r>
          <w:rPr>
            <w:rStyle w:val="Hyperlink"/>
          </w:rPr>
          <w:t>R2-2003096</w:t>
        </w:r>
      </w:hyperlink>
      <w:r w:rsidR="00D33115" w:rsidRPr="00A91FF5">
        <w:tab/>
        <w:t>RRC remaining issues for NR V2X</w:t>
      </w:r>
      <w:r w:rsidR="00D33115" w:rsidRPr="00A91FF5">
        <w:tab/>
        <w:t>Lenovo, Motorola Mobility</w:t>
      </w:r>
      <w:r w:rsidR="00D33115" w:rsidRPr="00A91FF5">
        <w:tab/>
        <w:t>discussion</w:t>
      </w:r>
      <w:r w:rsidR="00D33115" w:rsidRPr="00A91FF5">
        <w:tab/>
        <w:t>Rel-16</w:t>
      </w:r>
    </w:p>
    <w:p w14:paraId="4CF26EA1" w14:textId="6395FDE6" w:rsidR="00D33115" w:rsidRPr="00A91FF5" w:rsidRDefault="009248E0" w:rsidP="00D33115">
      <w:pPr>
        <w:pStyle w:val="Doc-title"/>
      </w:pPr>
      <w:hyperlink r:id="rId817" w:history="1">
        <w:r>
          <w:rPr>
            <w:rStyle w:val="Hyperlink"/>
          </w:rPr>
          <w:t>R2-2003114</w:t>
        </w:r>
      </w:hyperlink>
      <w:r w:rsidR="00D33115" w:rsidRPr="00A91FF5">
        <w:tab/>
        <w:t>SL RSRP report triggering</w:t>
      </w:r>
      <w:r w:rsidR="00D33115" w:rsidRPr="00A91FF5">
        <w:tab/>
        <w:t>Ericsson</w:t>
      </w:r>
      <w:r w:rsidR="00D33115" w:rsidRPr="00A91FF5">
        <w:tab/>
        <w:t>discussion</w:t>
      </w:r>
      <w:r w:rsidR="00D33115" w:rsidRPr="00A91FF5">
        <w:tab/>
        <w:t>Rel-16</w:t>
      </w:r>
      <w:r w:rsidR="00D33115" w:rsidRPr="00A91FF5">
        <w:tab/>
        <w:t>5G_V2X_NRSL-Core</w:t>
      </w:r>
    </w:p>
    <w:p w14:paraId="0B8AF2CE" w14:textId="5728522E" w:rsidR="00D33115" w:rsidRPr="00A91FF5" w:rsidRDefault="009248E0" w:rsidP="00D33115">
      <w:pPr>
        <w:pStyle w:val="Doc-title"/>
      </w:pPr>
      <w:hyperlink r:id="rId818" w:history="1">
        <w:r>
          <w:rPr>
            <w:rStyle w:val="Hyperlink"/>
          </w:rPr>
          <w:t>R2-2003293</w:t>
        </w:r>
      </w:hyperlink>
      <w:r w:rsidR="00D33115" w:rsidRPr="00A91FF5">
        <w:tab/>
        <w:t>Open HARQ Issues</w:t>
      </w:r>
      <w:r w:rsidR="00D33115" w:rsidRPr="00A91FF5">
        <w:tab/>
        <w:t>Fraunhofer HHI, Fraunhofer IIS</w:t>
      </w:r>
      <w:r w:rsidR="00D33115" w:rsidRPr="00A91FF5">
        <w:tab/>
        <w:t>discussion</w:t>
      </w:r>
      <w:r w:rsidR="00D33115" w:rsidRPr="00A91FF5">
        <w:tab/>
      </w:r>
      <w:hyperlink r:id="rId819" w:history="1">
        <w:r>
          <w:rPr>
            <w:rStyle w:val="Hyperlink"/>
          </w:rPr>
          <w:t>R2-2000328</w:t>
        </w:r>
      </w:hyperlink>
    </w:p>
    <w:p w14:paraId="6C9173EB" w14:textId="70C14CE0" w:rsidR="00D33115" w:rsidRPr="00A91FF5" w:rsidRDefault="009248E0" w:rsidP="00D33115">
      <w:pPr>
        <w:pStyle w:val="Doc-title"/>
      </w:pPr>
      <w:hyperlink r:id="rId820" w:history="1">
        <w:r>
          <w:rPr>
            <w:rStyle w:val="Hyperlink"/>
          </w:rPr>
          <w:t>R2-2003295</w:t>
        </w:r>
      </w:hyperlink>
      <w:r w:rsidR="00D33115" w:rsidRPr="00A91FF5">
        <w:tab/>
        <w:t>Reporting of Sensing Result for Mode 1 UEs</w:t>
      </w:r>
      <w:r w:rsidR="00D33115" w:rsidRPr="00A91FF5">
        <w:tab/>
        <w:t>Fraunhofer HHI, Fraunhofer IIS, AT&amp;T, Deutsche Telekom</w:t>
      </w:r>
      <w:r w:rsidR="00D33115" w:rsidRPr="00A91FF5">
        <w:tab/>
        <w:t>discussion</w:t>
      </w:r>
      <w:r w:rsidR="00D33115" w:rsidRPr="00A91FF5">
        <w:tab/>
      </w:r>
      <w:hyperlink r:id="rId821" w:history="1">
        <w:r>
          <w:rPr>
            <w:rStyle w:val="Hyperlink"/>
          </w:rPr>
          <w:t>R2-2000327</w:t>
        </w:r>
      </w:hyperlink>
    </w:p>
    <w:p w14:paraId="2318E939" w14:textId="370B5F68" w:rsidR="00D33115" w:rsidRPr="00A91FF5" w:rsidRDefault="009248E0" w:rsidP="00D33115">
      <w:pPr>
        <w:pStyle w:val="Doc-title"/>
      </w:pPr>
      <w:hyperlink r:id="rId822" w:history="1">
        <w:r>
          <w:rPr>
            <w:rStyle w:val="Hyperlink"/>
          </w:rPr>
          <w:t>R2-2003312</w:t>
        </w:r>
      </w:hyperlink>
      <w:r w:rsidR="00D33115" w:rsidRPr="00A91FF5">
        <w:tab/>
        <w:t>Remaining issues on RRC for NR V2X</w:t>
      </w:r>
      <w:r w:rsidR="00D33115" w:rsidRPr="00A91FF5">
        <w:tab/>
        <w:t>Nokia, Nokia Shanghai Bell</w:t>
      </w:r>
      <w:r w:rsidR="00D33115" w:rsidRPr="00A91FF5">
        <w:tab/>
        <w:t>discussion</w:t>
      </w:r>
      <w:r w:rsidR="00D33115" w:rsidRPr="00A91FF5">
        <w:tab/>
        <w:t>Rel-16</w:t>
      </w:r>
      <w:r w:rsidR="00D33115" w:rsidRPr="00A91FF5">
        <w:tab/>
        <w:t>5G_V2X_NRSL-Core</w:t>
      </w:r>
    </w:p>
    <w:p w14:paraId="0DB7E416" w14:textId="2755007F" w:rsidR="00D33115" w:rsidRPr="00A91FF5" w:rsidRDefault="009248E0" w:rsidP="00D33115">
      <w:pPr>
        <w:pStyle w:val="Doc-title"/>
      </w:pPr>
      <w:hyperlink r:id="rId823" w:history="1">
        <w:r>
          <w:rPr>
            <w:rStyle w:val="Hyperlink"/>
          </w:rPr>
          <w:t>R2-2003338</w:t>
        </w:r>
      </w:hyperlink>
      <w:r w:rsidR="00D33115" w:rsidRPr="00A91FF5">
        <w:tab/>
        <w:t>Draft CR 38.331 Remaining issues on RRC for V2X Sidelink</w:t>
      </w:r>
      <w:r w:rsidR="00D33115" w:rsidRPr="00A91FF5">
        <w:tab/>
        <w:t>Nokia, Nokia Shanghai Bell</w:t>
      </w:r>
      <w:r w:rsidR="00D33115" w:rsidRPr="00A91FF5">
        <w:tab/>
        <w:t>draftCR</w:t>
      </w:r>
      <w:r w:rsidR="00D33115" w:rsidRPr="00A91FF5">
        <w:tab/>
        <w:t>Rel-16</w:t>
      </w:r>
      <w:r w:rsidR="00D33115" w:rsidRPr="00A91FF5">
        <w:tab/>
        <w:t>38.331</w:t>
      </w:r>
      <w:r w:rsidR="00D33115" w:rsidRPr="00A91FF5">
        <w:tab/>
        <w:t>16.0.0</w:t>
      </w:r>
      <w:r w:rsidR="00D33115" w:rsidRPr="00A91FF5">
        <w:tab/>
        <w:t>5G_V2X_NRSL-Core</w:t>
      </w:r>
    </w:p>
    <w:p w14:paraId="62B5D231" w14:textId="5FE07E54" w:rsidR="00D33115" w:rsidRPr="00A91FF5" w:rsidRDefault="009248E0" w:rsidP="00D33115">
      <w:pPr>
        <w:pStyle w:val="Doc-title"/>
      </w:pPr>
      <w:hyperlink r:id="rId824" w:history="1">
        <w:r>
          <w:rPr>
            <w:rStyle w:val="Hyperlink"/>
          </w:rPr>
          <w:t>R2-2003347</w:t>
        </w:r>
      </w:hyperlink>
      <w:r w:rsidR="00D33115" w:rsidRPr="00A91FF5">
        <w:tab/>
        <w:t xml:space="preserve">RLF handling under multiple PC5-RRC connections </w:t>
      </w:r>
      <w:r w:rsidR="00D33115" w:rsidRPr="00A91FF5">
        <w:tab/>
        <w:t>Kyocera</w:t>
      </w:r>
      <w:r w:rsidR="00D33115" w:rsidRPr="00A91FF5">
        <w:tab/>
        <w:t>discussion</w:t>
      </w:r>
    </w:p>
    <w:p w14:paraId="744D9676" w14:textId="1868971D" w:rsidR="00D33115" w:rsidRPr="00A91FF5" w:rsidRDefault="009248E0" w:rsidP="00D33115">
      <w:pPr>
        <w:pStyle w:val="Doc-title"/>
      </w:pPr>
      <w:hyperlink r:id="rId825" w:history="1">
        <w:r>
          <w:rPr>
            <w:rStyle w:val="Hyperlink"/>
          </w:rPr>
          <w:t>R2-2003528</w:t>
        </w:r>
      </w:hyperlink>
      <w:r w:rsidR="00D33115" w:rsidRPr="00A91FF5">
        <w:tab/>
        <w:t>Remaining issues for Sidelink AS Reconfiguration</w:t>
      </w:r>
      <w:r w:rsidR="00D33115" w:rsidRPr="00A91FF5">
        <w:tab/>
        <w:t>Qualcomm Finland RFFE Oy</w:t>
      </w:r>
      <w:r w:rsidR="00D33115" w:rsidRPr="00A91FF5">
        <w:tab/>
        <w:t>discussion</w:t>
      </w:r>
    </w:p>
    <w:p w14:paraId="5F9225F3" w14:textId="28099F75" w:rsidR="00D33115" w:rsidRPr="00A91FF5" w:rsidRDefault="009248E0" w:rsidP="00D33115">
      <w:pPr>
        <w:pStyle w:val="Doc-title"/>
      </w:pPr>
      <w:hyperlink r:id="rId826" w:history="1">
        <w:r>
          <w:rPr>
            <w:rStyle w:val="Hyperlink"/>
          </w:rPr>
          <w:t>R2-2003536</w:t>
        </w:r>
      </w:hyperlink>
      <w:r w:rsidR="00D33115" w:rsidRPr="00A91FF5">
        <w:tab/>
        <w:t>Draft CR to 38.331 on AS reconfiguration failure</w:t>
      </w:r>
      <w:r w:rsidR="00D33115" w:rsidRPr="00A91FF5">
        <w:tab/>
        <w:t>Qualcomm Finland RFFE Oy</w:t>
      </w:r>
      <w:r w:rsidR="00D33115" w:rsidRPr="00A91FF5">
        <w:tab/>
        <w:t>draftCR</w:t>
      </w:r>
      <w:r w:rsidR="00D33115" w:rsidRPr="00A91FF5">
        <w:tab/>
        <w:t>Rel-16</w:t>
      </w:r>
      <w:r w:rsidR="00D33115" w:rsidRPr="00A91FF5">
        <w:tab/>
        <w:t>38.331</w:t>
      </w:r>
      <w:r w:rsidR="00D33115" w:rsidRPr="00A91FF5">
        <w:tab/>
        <w:t>16.0.0</w:t>
      </w:r>
      <w:r w:rsidR="00D33115" w:rsidRPr="00A91FF5">
        <w:tab/>
        <w:t>5G_V2X_NRSL</w:t>
      </w:r>
    </w:p>
    <w:p w14:paraId="04C6C980" w14:textId="5DE3EA1B" w:rsidR="00D33115" w:rsidRPr="00A91FF5" w:rsidRDefault="009248E0" w:rsidP="00D33115">
      <w:pPr>
        <w:pStyle w:val="Doc-title"/>
      </w:pPr>
      <w:hyperlink r:id="rId827" w:history="1">
        <w:r>
          <w:rPr>
            <w:rStyle w:val="Hyperlink"/>
          </w:rPr>
          <w:t>R2-2003645</w:t>
        </w:r>
      </w:hyperlink>
      <w:r w:rsidR="00D33115" w:rsidRPr="00A91FF5">
        <w:tab/>
        <w:t>Remaining issues on RRC specification</w:t>
      </w:r>
      <w:r w:rsidR="00D33115" w:rsidRPr="00A91FF5">
        <w:tab/>
        <w:t>ASUSTeK</w:t>
      </w:r>
      <w:r w:rsidR="00D33115" w:rsidRPr="00A91FF5">
        <w:tab/>
        <w:t>discussion</w:t>
      </w:r>
      <w:r w:rsidR="00D33115" w:rsidRPr="00A91FF5">
        <w:tab/>
        <w:t>Rel-16</w:t>
      </w:r>
      <w:r w:rsidR="00D33115" w:rsidRPr="00A91FF5">
        <w:tab/>
        <w:t>38.331</w:t>
      </w:r>
      <w:r w:rsidR="00D33115" w:rsidRPr="00A91FF5">
        <w:tab/>
        <w:t>5G_V2X_NRSL-Core</w:t>
      </w:r>
    </w:p>
    <w:p w14:paraId="592CEE64" w14:textId="72D99618" w:rsidR="00D33115" w:rsidRPr="00A91FF5" w:rsidRDefault="009248E0" w:rsidP="00D33115">
      <w:pPr>
        <w:pStyle w:val="Doc-title"/>
      </w:pPr>
      <w:hyperlink r:id="rId828" w:history="1">
        <w:r>
          <w:rPr>
            <w:rStyle w:val="Hyperlink"/>
          </w:rPr>
          <w:t>R2-2003646</w:t>
        </w:r>
      </w:hyperlink>
      <w:r w:rsidR="00D33115" w:rsidRPr="00A91FF5">
        <w:tab/>
        <w:t>Clarification on UE behaviour for sidelink RoHC configuration</w:t>
      </w:r>
      <w:r w:rsidR="00D33115" w:rsidRPr="00A91FF5">
        <w:tab/>
        <w:t>ASUSTeK</w:t>
      </w:r>
      <w:r w:rsidR="00D33115" w:rsidRPr="00A91FF5">
        <w:tab/>
        <w:t>draftCR</w:t>
      </w:r>
      <w:r w:rsidR="00D33115" w:rsidRPr="00A91FF5">
        <w:tab/>
        <w:t>Rel-16</w:t>
      </w:r>
      <w:r w:rsidR="00D33115" w:rsidRPr="00A91FF5">
        <w:tab/>
        <w:t>38.331</w:t>
      </w:r>
      <w:r w:rsidR="00D33115" w:rsidRPr="00A91FF5">
        <w:tab/>
        <w:t>16.0.0</w:t>
      </w:r>
      <w:r w:rsidR="00D33115" w:rsidRPr="00A91FF5">
        <w:tab/>
        <w:t>F</w:t>
      </w:r>
      <w:r w:rsidR="00D33115" w:rsidRPr="00A91FF5">
        <w:tab/>
        <w:t>5G_V2X_NRSL-Core</w:t>
      </w:r>
    </w:p>
    <w:p w14:paraId="2BC269B1" w14:textId="44EA2F61" w:rsidR="00D33115" w:rsidRPr="00A91FF5" w:rsidRDefault="009248E0" w:rsidP="00D33115">
      <w:pPr>
        <w:pStyle w:val="Doc-title"/>
      </w:pPr>
      <w:hyperlink r:id="rId829" w:history="1">
        <w:r>
          <w:rPr>
            <w:rStyle w:val="Hyperlink"/>
          </w:rPr>
          <w:t>R2-2003722</w:t>
        </w:r>
      </w:hyperlink>
      <w:r w:rsidR="00D33115" w:rsidRPr="00A91FF5">
        <w:tab/>
        <w:t>RRC connection initiation trigger for SLRB configuration handling</w:t>
      </w:r>
      <w:r w:rsidR="00D33115" w:rsidRPr="00A91FF5">
        <w:tab/>
        <w:t>Samsung Electronics Co., Ltd</w:t>
      </w:r>
      <w:r w:rsidR="00D33115" w:rsidRPr="00A91FF5">
        <w:tab/>
        <w:t>discussion</w:t>
      </w:r>
      <w:r w:rsidR="00D33115" w:rsidRPr="00A91FF5">
        <w:tab/>
        <w:t>Rel-16</w:t>
      </w:r>
      <w:r w:rsidR="00D33115" w:rsidRPr="00A91FF5">
        <w:tab/>
        <w:t>5G_V2X_NRSL-Core</w:t>
      </w:r>
    </w:p>
    <w:p w14:paraId="5C5D6C56" w14:textId="2B4203BD" w:rsidR="00D33115" w:rsidRPr="00A91FF5" w:rsidRDefault="009248E0" w:rsidP="00D33115">
      <w:pPr>
        <w:pStyle w:val="Doc-title"/>
      </w:pPr>
      <w:hyperlink r:id="rId830" w:history="1">
        <w:r>
          <w:rPr>
            <w:rStyle w:val="Hyperlink"/>
          </w:rPr>
          <w:t>R2-2003759</w:t>
        </w:r>
      </w:hyperlink>
      <w:r w:rsidR="00D33115" w:rsidRPr="00A91FF5">
        <w:tab/>
        <w:t>CR on new RRC connection initiation trigger in V2X</w:t>
      </w:r>
      <w:r w:rsidR="00D33115" w:rsidRPr="00A91FF5">
        <w:tab/>
        <w:t>Samsung Electronics Co., Ltd</w:t>
      </w:r>
      <w:r w:rsidR="00D33115" w:rsidRPr="00A91FF5">
        <w:tab/>
        <w:t>CR</w:t>
      </w:r>
      <w:r w:rsidR="00D33115" w:rsidRPr="00A91FF5">
        <w:tab/>
        <w:t>Rel-16</w:t>
      </w:r>
      <w:r w:rsidR="00D33115" w:rsidRPr="00A91FF5">
        <w:tab/>
        <w:t>38.331</w:t>
      </w:r>
      <w:r w:rsidR="00D33115" w:rsidRPr="00A91FF5">
        <w:tab/>
        <w:t>16.0.0</w:t>
      </w:r>
      <w:r w:rsidR="00D33115" w:rsidRPr="00A91FF5">
        <w:tab/>
        <w:t>1586</w:t>
      </w:r>
      <w:r w:rsidR="00D33115" w:rsidRPr="00A91FF5">
        <w:tab/>
        <w:t>-</w:t>
      </w:r>
      <w:r w:rsidR="00D33115" w:rsidRPr="00A91FF5">
        <w:tab/>
        <w:t>F</w:t>
      </w:r>
      <w:r w:rsidR="00D33115" w:rsidRPr="00A91FF5">
        <w:tab/>
        <w:t>5G_V2X_NRSL-Core</w:t>
      </w:r>
    </w:p>
    <w:p w14:paraId="5D7E8594" w14:textId="77777777" w:rsidR="00C906CE" w:rsidRPr="00A91FF5" w:rsidRDefault="00C906CE" w:rsidP="00C906CE">
      <w:pPr>
        <w:pStyle w:val="Doc-text2"/>
      </w:pPr>
    </w:p>
    <w:p w14:paraId="59D7791F" w14:textId="71856E0C" w:rsidR="00C906CE" w:rsidRPr="00A91FF5" w:rsidRDefault="00C906CE" w:rsidP="00C906CE">
      <w:pPr>
        <w:pStyle w:val="Heading4"/>
      </w:pPr>
      <w:bookmarkStart w:id="255" w:name="_Toc39528246"/>
      <w:bookmarkStart w:id="256" w:name="_Toc40051101"/>
      <w:bookmarkStart w:id="257" w:name="_Toc41695815"/>
      <w:r w:rsidRPr="00A91FF5">
        <w:t>6.4.2.2</w:t>
      </w:r>
      <w:r w:rsidR="000020B9" w:rsidRPr="00A91FF5">
        <w:tab/>
      </w:r>
      <w:r w:rsidRPr="00A91FF5">
        <w:t>Others</w:t>
      </w:r>
      <w:bookmarkEnd w:id="255"/>
      <w:bookmarkEnd w:id="256"/>
      <w:bookmarkEnd w:id="257"/>
    </w:p>
    <w:p w14:paraId="3A4E8BDB" w14:textId="10A3A440" w:rsidR="00C906CE" w:rsidRPr="00A91FF5" w:rsidRDefault="00C906CE" w:rsidP="00C906CE">
      <w:pPr>
        <w:pStyle w:val="Comments"/>
      </w:pPr>
      <w:r w:rsidRPr="00A91FF5">
        <w:rPr>
          <w:noProof w:val="0"/>
        </w:rPr>
        <w:t xml:space="preserve">Including email discussion </w:t>
      </w:r>
      <w:r w:rsidRPr="00A91FF5">
        <w:t>[Post109e#20]</w:t>
      </w:r>
      <w:r w:rsidRPr="00A91FF5">
        <w:rPr>
          <w:noProof w:val="0"/>
        </w:rPr>
        <w:t xml:space="preserve"> and remaining control plane issues other than RRC, e.g. capability, idle/inactive UE procedures, etc. </w:t>
      </w:r>
      <w:r w:rsidRPr="00A91FF5">
        <w:t xml:space="preserve">This agenda item may utilize a summary document to facilitate treatment of topics during the e-meeting. Summary documents are provided by the corresponding CR rapporteurs (capability: OPPO, idle/inactive: ZTE). </w:t>
      </w:r>
    </w:p>
    <w:p w14:paraId="70E0E2FE" w14:textId="77777777" w:rsidR="00D33115" w:rsidRPr="00A91FF5" w:rsidRDefault="00D33115" w:rsidP="00C906CE">
      <w:pPr>
        <w:pStyle w:val="Comments"/>
      </w:pPr>
    </w:p>
    <w:p w14:paraId="19BC79AD" w14:textId="3CC084FC" w:rsidR="00D33115" w:rsidRPr="00A91FF5" w:rsidRDefault="009248E0" w:rsidP="00D33115">
      <w:pPr>
        <w:pStyle w:val="Doc-title"/>
      </w:pPr>
      <w:hyperlink r:id="rId831" w:history="1">
        <w:r>
          <w:rPr>
            <w:rStyle w:val="Hyperlink"/>
          </w:rPr>
          <w:t>R2-2002638</w:t>
        </w:r>
      </w:hyperlink>
      <w:r w:rsidR="00D33115" w:rsidRPr="00A91FF5">
        <w:tab/>
        <w:t>Summary of [Post109e#20] V2X Remaining UE capability issues (OPPO)</w:t>
      </w:r>
      <w:r w:rsidR="00D33115" w:rsidRPr="00A91FF5">
        <w:tab/>
        <w:t>OPPO</w:t>
      </w:r>
      <w:r w:rsidR="00D33115" w:rsidRPr="00A91FF5">
        <w:tab/>
        <w:t>report</w:t>
      </w:r>
      <w:r w:rsidR="00D33115" w:rsidRPr="00A91FF5">
        <w:tab/>
        <w:t>Rel-16</w:t>
      </w:r>
      <w:r w:rsidR="00D33115" w:rsidRPr="00A91FF5">
        <w:tab/>
        <w:t>5G_V2X_NRSL-Core</w:t>
      </w:r>
      <w:r w:rsidR="00D33115" w:rsidRPr="00A91FF5">
        <w:tab/>
        <w:t>Late</w:t>
      </w:r>
    </w:p>
    <w:p w14:paraId="075F4B4B" w14:textId="0145FFB6" w:rsidR="00D33115" w:rsidRPr="00A91FF5" w:rsidRDefault="00D33115" w:rsidP="00D33115">
      <w:pPr>
        <w:pStyle w:val="Doc-text2"/>
        <w:rPr>
          <w:noProof/>
        </w:rPr>
      </w:pPr>
      <w:r w:rsidRPr="00A91FF5">
        <w:rPr>
          <w:noProof/>
        </w:rPr>
        <w:t>-</w:t>
      </w:r>
      <w:r w:rsidRPr="00A91FF5">
        <w:rPr>
          <w:noProof/>
        </w:rPr>
        <w:tab/>
        <w:t>Proposal 1: For LTE-Uu controlling NR-PC5, define the NR PC5 band combination in UE-EUTRA-Capability.</w:t>
      </w:r>
    </w:p>
    <w:p w14:paraId="6DD83C3B" w14:textId="2DDE5EF6" w:rsidR="00D33115" w:rsidRPr="00A91FF5" w:rsidRDefault="00D33115" w:rsidP="00D33115">
      <w:pPr>
        <w:pStyle w:val="Doc-text2"/>
        <w:rPr>
          <w:noProof/>
        </w:rPr>
      </w:pPr>
      <w:r w:rsidRPr="00A91FF5">
        <w:rPr>
          <w:noProof/>
        </w:rPr>
        <w:t>=&gt;</w:t>
      </w:r>
      <w:r w:rsidRPr="00A91FF5">
        <w:rPr>
          <w:noProof/>
        </w:rPr>
        <w:tab/>
        <w:t>Agreed.</w:t>
      </w:r>
    </w:p>
    <w:p w14:paraId="1B8BA849" w14:textId="77777777" w:rsidR="00D33115" w:rsidRPr="00A91FF5" w:rsidRDefault="00D33115" w:rsidP="00D33115">
      <w:pPr>
        <w:pStyle w:val="Doc-text2"/>
        <w:rPr>
          <w:noProof/>
        </w:rPr>
      </w:pPr>
    </w:p>
    <w:p w14:paraId="57C3ADF1" w14:textId="2A7CF244" w:rsidR="00D33115" w:rsidRPr="00A91FF5" w:rsidRDefault="00D33115" w:rsidP="00D33115">
      <w:pPr>
        <w:pStyle w:val="Doc-text2"/>
        <w:rPr>
          <w:noProof/>
        </w:rPr>
      </w:pPr>
      <w:r w:rsidRPr="00A91FF5">
        <w:rPr>
          <w:noProof/>
        </w:rPr>
        <w:t>-</w:t>
      </w:r>
      <w:r w:rsidRPr="00A91FF5">
        <w:rPr>
          <w:noProof/>
        </w:rPr>
        <w:tab/>
        <w:t>Proposal 2: For NR-Uu controlling LTE-PC5, define the NR PC5 band combination in UE-NR-Capability.</w:t>
      </w:r>
    </w:p>
    <w:p w14:paraId="08F4E3F3" w14:textId="08BB582B" w:rsidR="00D33115" w:rsidRPr="00A91FF5" w:rsidRDefault="00D33115" w:rsidP="00D33115">
      <w:pPr>
        <w:pStyle w:val="Doc-text2"/>
        <w:rPr>
          <w:noProof/>
        </w:rPr>
      </w:pPr>
      <w:r w:rsidRPr="00A91FF5">
        <w:rPr>
          <w:noProof/>
        </w:rPr>
        <w:t>=&gt; Agreed.</w:t>
      </w:r>
    </w:p>
    <w:p w14:paraId="35D99C3F" w14:textId="77777777" w:rsidR="00D33115" w:rsidRPr="00A91FF5" w:rsidRDefault="00D33115" w:rsidP="00D33115">
      <w:pPr>
        <w:pStyle w:val="Doc-text2"/>
        <w:rPr>
          <w:noProof/>
        </w:rPr>
      </w:pPr>
    </w:p>
    <w:p w14:paraId="784BF4D9" w14:textId="37CCD947" w:rsidR="00D33115" w:rsidRPr="00A91FF5" w:rsidRDefault="00D33115" w:rsidP="00D33115">
      <w:pPr>
        <w:pStyle w:val="Doc-text2"/>
        <w:rPr>
          <w:noProof/>
        </w:rPr>
      </w:pPr>
      <w:r w:rsidRPr="00A91FF5">
        <w:rPr>
          <w:noProof/>
        </w:rPr>
        <w:t>-</w:t>
      </w:r>
      <w:r w:rsidRPr="00A91FF5">
        <w:rPr>
          <w:noProof/>
        </w:rPr>
        <w:tab/>
        <w:t>Proposal 3: RAN2 further discuss the need of mixed LTE-PC5 and NR-PC5 band combination(s) capability report. LS to RAN4 is needed for confirmation, in case RAN2 conclude no need for that in Rel-16.</w:t>
      </w:r>
    </w:p>
    <w:p w14:paraId="14FD327A" w14:textId="18E3F62B" w:rsidR="00D33115" w:rsidRPr="00A91FF5" w:rsidRDefault="00D33115" w:rsidP="00D33115">
      <w:pPr>
        <w:pStyle w:val="Doc-text2"/>
        <w:rPr>
          <w:noProof/>
        </w:rPr>
      </w:pPr>
      <w:r w:rsidRPr="00A91FF5">
        <w:rPr>
          <w:noProof/>
        </w:rPr>
        <w:t>=&gt; Working assumption: The band combination of mixed LTE-PC5 and NR-PC5 will be reported, in addition to pure LTE-PC5 band combination and NR-PC5 band combination.</w:t>
      </w:r>
    </w:p>
    <w:p w14:paraId="50863FB8" w14:textId="77777777" w:rsidR="00D33115" w:rsidRPr="00A91FF5" w:rsidRDefault="00D33115" w:rsidP="00D33115">
      <w:pPr>
        <w:pStyle w:val="Doc-text2"/>
        <w:rPr>
          <w:noProof/>
        </w:rPr>
      </w:pPr>
    </w:p>
    <w:p w14:paraId="49476809" w14:textId="4A7A4442" w:rsidR="00D33115" w:rsidRPr="00A91FF5" w:rsidRDefault="00D33115" w:rsidP="00D33115">
      <w:pPr>
        <w:pStyle w:val="Doc-text2"/>
        <w:rPr>
          <w:noProof/>
        </w:rPr>
      </w:pPr>
      <w:r w:rsidRPr="00A91FF5">
        <w:rPr>
          <w:noProof/>
        </w:rPr>
        <w:t>-</w:t>
      </w:r>
      <w:r w:rsidRPr="00A91FF5">
        <w:rPr>
          <w:noProof/>
        </w:rPr>
        <w:tab/>
        <w:t>Proposal 4: RRC_CONNECTED UE reports the received SL capability via PC5-RRC to network.</w:t>
      </w:r>
    </w:p>
    <w:p w14:paraId="536EF437" w14:textId="452C46C9" w:rsidR="00D33115" w:rsidRPr="00A91FF5" w:rsidRDefault="00D33115" w:rsidP="00D33115">
      <w:pPr>
        <w:pStyle w:val="Doc-text2"/>
        <w:rPr>
          <w:noProof/>
        </w:rPr>
      </w:pPr>
      <w:r w:rsidRPr="00A91FF5">
        <w:rPr>
          <w:noProof/>
        </w:rPr>
        <w:t>=&gt; Agreed.</w:t>
      </w:r>
    </w:p>
    <w:p w14:paraId="7AF6AE61" w14:textId="77777777" w:rsidR="00D33115" w:rsidRPr="00A91FF5" w:rsidRDefault="00D33115" w:rsidP="00D33115">
      <w:pPr>
        <w:pStyle w:val="Doc-text2"/>
        <w:rPr>
          <w:noProof/>
        </w:rPr>
      </w:pPr>
    </w:p>
    <w:p w14:paraId="0BF153EC" w14:textId="045D1D76" w:rsidR="00D33115" w:rsidRPr="00A91FF5" w:rsidRDefault="00D33115" w:rsidP="00D33115">
      <w:pPr>
        <w:pStyle w:val="Doc-text2"/>
        <w:rPr>
          <w:noProof/>
        </w:rPr>
      </w:pPr>
      <w:r w:rsidRPr="00A91FF5">
        <w:rPr>
          <w:noProof/>
        </w:rPr>
        <w:t>-</w:t>
      </w:r>
      <w:r w:rsidRPr="00A91FF5">
        <w:rPr>
          <w:noProof/>
        </w:rPr>
        <w:tab/>
        <w:t>Proposal 5: RAN2 not pursue UE reporting the SL capability to network for network to transfer the SL capability to the counterpart UE.</w:t>
      </w:r>
    </w:p>
    <w:p w14:paraId="442D307E" w14:textId="4CBEA06D" w:rsidR="00D33115" w:rsidRPr="00A91FF5" w:rsidRDefault="00D33115" w:rsidP="00D33115">
      <w:pPr>
        <w:pStyle w:val="Doc-text2"/>
        <w:rPr>
          <w:noProof/>
        </w:rPr>
      </w:pPr>
      <w:r w:rsidRPr="00A91FF5">
        <w:rPr>
          <w:noProof/>
        </w:rPr>
        <w:t>=&gt; Agreed.</w:t>
      </w:r>
    </w:p>
    <w:p w14:paraId="14AA2E9D" w14:textId="77777777" w:rsidR="00D33115" w:rsidRPr="00A91FF5" w:rsidRDefault="00D33115" w:rsidP="00D33115">
      <w:pPr>
        <w:pStyle w:val="Doc-text2"/>
        <w:rPr>
          <w:noProof/>
        </w:rPr>
      </w:pPr>
    </w:p>
    <w:p w14:paraId="5FCAF288" w14:textId="6FDBA685" w:rsidR="00D33115" w:rsidRPr="00A91FF5" w:rsidRDefault="00D33115" w:rsidP="00D33115">
      <w:pPr>
        <w:pStyle w:val="Doc-text2"/>
        <w:rPr>
          <w:noProof/>
        </w:rPr>
      </w:pPr>
      <w:r w:rsidRPr="00A91FF5">
        <w:rPr>
          <w:noProof/>
        </w:rPr>
        <w:t>-</w:t>
      </w:r>
      <w:r w:rsidRPr="00A91FF5">
        <w:rPr>
          <w:noProof/>
        </w:rPr>
        <w:tab/>
        <w:t xml:space="preserve">Proposal 7: For layer-2 buffer size, leave the decision of maximum data rate discussion to RAN1, and only focus on RTT in RAN2. </w:t>
      </w:r>
    </w:p>
    <w:p w14:paraId="07C73FC6" w14:textId="69BCDAEE" w:rsidR="00D33115" w:rsidRPr="00A91FF5" w:rsidRDefault="00D33115" w:rsidP="00D33115">
      <w:pPr>
        <w:pStyle w:val="Doc-text2"/>
        <w:rPr>
          <w:noProof/>
        </w:rPr>
      </w:pPr>
      <w:r w:rsidRPr="00A91FF5">
        <w:rPr>
          <w:noProof/>
        </w:rPr>
        <w:t>=&gt; Agreed.</w:t>
      </w:r>
    </w:p>
    <w:p w14:paraId="01E645C8" w14:textId="5D5DFE23" w:rsidR="00D33115" w:rsidRPr="00A91FF5" w:rsidRDefault="00D33115" w:rsidP="00D33115">
      <w:pPr>
        <w:pStyle w:val="Doc-text2"/>
        <w:rPr>
          <w:noProof/>
        </w:rPr>
      </w:pPr>
      <w:r w:rsidRPr="00A91FF5">
        <w:rPr>
          <w:noProof/>
        </w:rPr>
        <w:t xml:space="preserve">=&gt; [Offline discussion #707]: To discuss and prepare LS to RAN1 to ask related questions (Deadline: 4/30, 10:00 UTC) (OPPO, </w:t>
      </w:r>
      <w:hyperlink r:id="rId832" w:history="1">
        <w:r w:rsidR="009248E0">
          <w:rPr>
            <w:rStyle w:val="Hyperlink"/>
            <w:noProof/>
          </w:rPr>
          <w:t>R2-2004081</w:t>
        </w:r>
      </w:hyperlink>
      <w:r w:rsidRPr="00A91FF5">
        <w:rPr>
          <w:noProof/>
        </w:rPr>
        <w:t>)</w:t>
      </w:r>
    </w:p>
    <w:p w14:paraId="7A0FBBA1" w14:textId="77777777" w:rsidR="00D33115" w:rsidRPr="00A91FF5" w:rsidRDefault="00D33115" w:rsidP="00D33115">
      <w:pPr>
        <w:pStyle w:val="Doc-text2"/>
        <w:rPr>
          <w:noProof/>
        </w:rPr>
      </w:pPr>
    </w:p>
    <w:p w14:paraId="489E159D" w14:textId="38709693" w:rsidR="00D33115" w:rsidRPr="00A91FF5" w:rsidRDefault="00D33115" w:rsidP="00D33115">
      <w:pPr>
        <w:pStyle w:val="Doc-text2"/>
        <w:rPr>
          <w:noProof/>
        </w:rPr>
      </w:pPr>
      <w:r w:rsidRPr="00A91FF5">
        <w:rPr>
          <w:noProof/>
        </w:rPr>
        <w:t>-</w:t>
      </w:r>
      <w:r w:rsidRPr="00A91FF5">
        <w:rPr>
          <w:noProof/>
        </w:rPr>
        <w:tab/>
        <w:t>Proposal 8: For layer-2 buffer size, RAN2 further discuss on the value of RTT and whether to consider the maximum number of destination in the definition of layer-2 buffer size.</w:t>
      </w:r>
    </w:p>
    <w:p w14:paraId="73AFF7D5" w14:textId="6E6A337A" w:rsidR="00D33115" w:rsidRPr="00A91FF5" w:rsidRDefault="00D33115" w:rsidP="00D33115">
      <w:pPr>
        <w:pStyle w:val="Doc-text2"/>
        <w:rPr>
          <w:noProof/>
        </w:rPr>
      </w:pPr>
      <w:r w:rsidRPr="00A91FF5">
        <w:rPr>
          <w:noProof/>
        </w:rPr>
        <w:t xml:space="preserve">=&gt; Will be discussed as part of email discussion. </w:t>
      </w:r>
    </w:p>
    <w:p w14:paraId="40C39160" w14:textId="77777777" w:rsidR="00D33115" w:rsidRPr="00A91FF5" w:rsidRDefault="00D33115" w:rsidP="00D33115">
      <w:pPr>
        <w:pStyle w:val="Doc-text2"/>
        <w:rPr>
          <w:noProof/>
        </w:rPr>
      </w:pPr>
    </w:p>
    <w:p w14:paraId="29ACF867" w14:textId="3C3207BA" w:rsidR="00D33115" w:rsidRPr="00A91FF5" w:rsidRDefault="00D33115" w:rsidP="00D33115">
      <w:pPr>
        <w:pStyle w:val="Doc-text2"/>
        <w:rPr>
          <w:noProof/>
        </w:rPr>
      </w:pPr>
      <w:r w:rsidRPr="00A91FF5">
        <w:rPr>
          <w:noProof/>
        </w:rPr>
        <w:t>-</w:t>
      </w:r>
      <w:r w:rsidRPr="00A91FF5">
        <w:rPr>
          <w:noProof/>
        </w:rPr>
        <w:tab/>
        <w:t>Proposal 9: Disallow autonomous update of UE capability on PC5.</w:t>
      </w:r>
    </w:p>
    <w:p w14:paraId="6BC249CD" w14:textId="36E46F2F" w:rsidR="00D33115" w:rsidRPr="00A91FF5" w:rsidRDefault="00D33115" w:rsidP="00D33115">
      <w:pPr>
        <w:pStyle w:val="Doc-text2"/>
        <w:rPr>
          <w:noProof/>
        </w:rPr>
      </w:pPr>
      <w:r w:rsidRPr="00A91FF5">
        <w:rPr>
          <w:noProof/>
        </w:rPr>
        <w:t>=&gt; Agreed.</w:t>
      </w:r>
    </w:p>
    <w:p w14:paraId="17963B21" w14:textId="77777777" w:rsidR="00D33115" w:rsidRPr="00A91FF5" w:rsidRDefault="00D33115" w:rsidP="00D33115">
      <w:pPr>
        <w:pStyle w:val="Doc-text2"/>
        <w:rPr>
          <w:noProof/>
        </w:rPr>
      </w:pPr>
    </w:p>
    <w:p w14:paraId="79672BFD" w14:textId="7328B95A" w:rsidR="00D33115" w:rsidRPr="00A91FF5" w:rsidRDefault="00D33115" w:rsidP="00D33115">
      <w:pPr>
        <w:pStyle w:val="Doc-text2"/>
        <w:rPr>
          <w:noProof/>
        </w:rPr>
      </w:pPr>
      <w:r w:rsidRPr="00A91FF5">
        <w:rPr>
          <w:noProof/>
        </w:rPr>
        <w:lastRenderedPageBreak/>
        <w:t>-</w:t>
      </w:r>
      <w:r w:rsidRPr="00A91FF5">
        <w:rPr>
          <w:noProof/>
        </w:rPr>
        <w:tab/>
        <w:t>Proposal 10: For SL capability report on Uu-RRC, introduce the following: 1) PDCP parameters: 1a) ROHC-profiles, 1b) Max number ROHC context sessions, 1c) 12-bit SN; 2) RLC parameters: 2a) 6-bit SN for UM, 2b) 12-bit for AM; 3) MAC parameters: 3a) LCP restriction, 3b) Logical channel SR-delay timer, 3c) Multiple CGs.</w:t>
      </w:r>
    </w:p>
    <w:p w14:paraId="060F824C" w14:textId="6D8CB722" w:rsidR="00D33115" w:rsidRPr="00A91FF5" w:rsidRDefault="00D33115" w:rsidP="00D33115">
      <w:pPr>
        <w:pStyle w:val="Doc-text2"/>
        <w:rPr>
          <w:noProof/>
        </w:rPr>
      </w:pPr>
      <w:r w:rsidRPr="00A91FF5">
        <w:rPr>
          <w:noProof/>
        </w:rPr>
        <w:t>=&gt; Agreed except 1a), 1b), 1c), 2a) and 2b)</w:t>
      </w:r>
    </w:p>
    <w:p w14:paraId="1C065AFA" w14:textId="5505BEFF" w:rsidR="00D33115" w:rsidRPr="00A91FF5" w:rsidRDefault="00D33115" w:rsidP="00D33115">
      <w:pPr>
        <w:pStyle w:val="Doc-text2"/>
        <w:rPr>
          <w:noProof/>
        </w:rPr>
      </w:pPr>
      <w:r w:rsidRPr="00A91FF5">
        <w:rPr>
          <w:noProof/>
        </w:rPr>
        <w:t xml:space="preserve">=&gt; 1a) and 1b) are related to RRC offline summary and 1c), 2a) and 2b) will be further discussed together with mandatory/optional and need of IOT bit. </w:t>
      </w:r>
    </w:p>
    <w:p w14:paraId="3ADCF998" w14:textId="77777777" w:rsidR="00D33115" w:rsidRPr="00A91FF5" w:rsidRDefault="00D33115" w:rsidP="00D33115">
      <w:pPr>
        <w:pStyle w:val="Doc-text2"/>
        <w:rPr>
          <w:noProof/>
        </w:rPr>
      </w:pPr>
    </w:p>
    <w:p w14:paraId="4A600EB7" w14:textId="52699144" w:rsidR="00D33115" w:rsidRPr="00A91FF5" w:rsidRDefault="00D33115" w:rsidP="00D33115">
      <w:pPr>
        <w:pStyle w:val="Doc-text2"/>
        <w:rPr>
          <w:noProof/>
        </w:rPr>
      </w:pPr>
      <w:r w:rsidRPr="00A91FF5">
        <w:rPr>
          <w:noProof/>
        </w:rPr>
        <w:t>-</w:t>
      </w:r>
      <w:r w:rsidRPr="00A91FF5">
        <w:rPr>
          <w:noProof/>
        </w:rPr>
        <w:tab/>
        <w:t>Proposal 12: For SL capability report on PC5-RRC, introduce the following: 1) PDCP parameters: 1a) ROHC-profiles, 1b) Max number ROHC context sessions, 1c) Out of order delivery, 1d) 12-bit SN; 2) RLC parameters: 2a) 6-bit SN for UM, 2b) 12-bit for AM.</w:t>
      </w:r>
    </w:p>
    <w:p w14:paraId="62215BCB" w14:textId="57E66231" w:rsidR="00D33115" w:rsidRPr="00A91FF5" w:rsidRDefault="00D33115" w:rsidP="00D33115">
      <w:pPr>
        <w:pStyle w:val="Doc-text2"/>
        <w:rPr>
          <w:noProof/>
        </w:rPr>
      </w:pPr>
      <w:r w:rsidRPr="00A91FF5">
        <w:rPr>
          <w:noProof/>
        </w:rPr>
        <w:tab/>
        <w:t xml:space="preserve">[Huawei]: If we go to the LTE-based option, we do not need 1a) and 1b). </w:t>
      </w:r>
    </w:p>
    <w:p w14:paraId="34CB685E" w14:textId="7E8154AF" w:rsidR="00D33115" w:rsidRPr="00A91FF5" w:rsidRDefault="00D33115" w:rsidP="00D33115">
      <w:pPr>
        <w:pStyle w:val="Doc-text2"/>
        <w:rPr>
          <w:noProof/>
        </w:rPr>
      </w:pPr>
      <w:r w:rsidRPr="00A91FF5">
        <w:rPr>
          <w:noProof/>
        </w:rPr>
        <w:t xml:space="preserve">=&gt; 1c) is agreed. </w:t>
      </w:r>
    </w:p>
    <w:p w14:paraId="7A6FAE05" w14:textId="77777777" w:rsidR="00D33115" w:rsidRPr="00A91FF5" w:rsidRDefault="00D33115" w:rsidP="00D33115">
      <w:pPr>
        <w:pStyle w:val="Doc-text2"/>
        <w:rPr>
          <w:noProof/>
        </w:rPr>
      </w:pPr>
    </w:p>
    <w:p w14:paraId="2973E7C9" w14:textId="77777777" w:rsidR="00D33115" w:rsidRPr="00A91FF5" w:rsidRDefault="00D33115" w:rsidP="00D33115">
      <w:pPr>
        <w:pStyle w:val="Agreement-List"/>
      </w:pPr>
      <w:r w:rsidRPr="00A91FF5">
        <w:t xml:space="preserve">Agreements on capabilities: </w:t>
      </w:r>
    </w:p>
    <w:p w14:paraId="5E8FC822" w14:textId="77777777" w:rsidR="00D33115" w:rsidRPr="00A91FF5" w:rsidRDefault="00D33115" w:rsidP="00D33115">
      <w:pPr>
        <w:pStyle w:val="Agreement-List"/>
        <w:rPr>
          <w:noProof/>
        </w:rPr>
      </w:pPr>
      <w:r w:rsidRPr="00A91FF5">
        <w:t xml:space="preserve">1: </w:t>
      </w:r>
      <w:r w:rsidRPr="00A91FF5">
        <w:tab/>
      </w:r>
      <w:r w:rsidRPr="00A91FF5">
        <w:rPr>
          <w:noProof/>
        </w:rPr>
        <w:t>For LTE-Uu controlling NR-PC5, define the NR PC5 band combination in UE-EUTRA-Capability.</w:t>
      </w:r>
    </w:p>
    <w:p w14:paraId="4CFDB072" w14:textId="77777777" w:rsidR="00D33115" w:rsidRPr="00A91FF5" w:rsidRDefault="00D33115" w:rsidP="00D33115">
      <w:pPr>
        <w:pStyle w:val="Agreement-List"/>
        <w:rPr>
          <w:noProof/>
        </w:rPr>
      </w:pPr>
      <w:r w:rsidRPr="00A91FF5">
        <w:rPr>
          <w:noProof/>
        </w:rPr>
        <w:t>2:</w:t>
      </w:r>
      <w:r w:rsidRPr="00A91FF5">
        <w:rPr>
          <w:noProof/>
        </w:rPr>
        <w:tab/>
        <w:t>For NR-Uu controlling LTE-PC5, define the NR PC5 band combination in UE-NR-Capability.</w:t>
      </w:r>
    </w:p>
    <w:p w14:paraId="3B66D510" w14:textId="77777777" w:rsidR="00D33115" w:rsidRPr="00A91FF5" w:rsidRDefault="00D33115" w:rsidP="00D33115">
      <w:pPr>
        <w:pStyle w:val="Agreement-List"/>
        <w:rPr>
          <w:noProof/>
        </w:rPr>
      </w:pPr>
      <w:r w:rsidRPr="00A91FF5">
        <w:rPr>
          <w:noProof/>
        </w:rPr>
        <w:t>3:</w:t>
      </w:r>
      <w:r w:rsidRPr="00A91FF5">
        <w:rPr>
          <w:noProof/>
        </w:rPr>
        <w:tab/>
        <w:t>Working assumption: The band combination of mixed LTE-PC5 and NR-PC5 will be reported, in addition to pure LTE-PC5 band combination and NR-PC5 band combination.</w:t>
      </w:r>
    </w:p>
    <w:p w14:paraId="7308A3DF" w14:textId="77777777" w:rsidR="00D33115" w:rsidRPr="00A91FF5" w:rsidRDefault="00D33115" w:rsidP="00D33115">
      <w:pPr>
        <w:pStyle w:val="Agreement-List"/>
        <w:rPr>
          <w:noProof/>
        </w:rPr>
      </w:pPr>
      <w:r w:rsidRPr="00A91FF5">
        <w:rPr>
          <w:noProof/>
        </w:rPr>
        <w:t>4:</w:t>
      </w:r>
      <w:r w:rsidRPr="00A91FF5">
        <w:rPr>
          <w:noProof/>
        </w:rPr>
        <w:tab/>
        <w:t>RRC_CONNECTED UE reports the received SL capability via PC5-RRC to network.</w:t>
      </w:r>
    </w:p>
    <w:p w14:paraId="2D8392C8" w14:textId="77777777" w:rsidR="00D33115" w:rsidRPr="00A91FF5" w:rsidRDefault="00D33115" w:rsidP="00D33115">
      <w:pPr>
        <w:pStyle w:val="Agreement-List"/>
        <w:rPr>
          <w:noProof/>
        </w:rPr>
      </w:pPr>
      <w:r w:rsidRPr="00A91FF5">
        <w:rPr>
          <w:noProof/>
        </w:rPr>
        <w:t>5:</w:t>
      </w:r>
      <w:r w:rsidRPr="00A91FF5">
        <w:rPr>
          <w:noProof/>
        </w:rPr>
        <w:tab/>
        <w:t>RAN2 not pursue UE reporting the SL capability to network for network to transfer the SL capability to the counterpart UE.</w:t>
      </w:r>
    </w:p>
    <w:p w14:paraId="2BA2C45F" w14:textId="77777777" w:rsidR="00D33115" w:rsidRPr="00A91FF5" w:rsidRDefault="00D33115" w:rsidP="00D33115">
      <w:pPr>
        <w:pStyle w:val="Agreement-List"/>
        <w:rPr>
          <w:noProof/>
        </w:rPr>
      </w:pPr>
      <w:r w:rsidRPr="00A91FF5">
        <w:rPr>
          <w:noProof/>
        </w:rPr>
        <w:t>6:</w:t>
      </w:r>
      <w:r w:rsidRPr="00A91FF5">
        <w:rPr>
          <w:noProof/>
        </w:rPr>
        <w:tab/>
        <w:t>For layer-2 buffer size, leave the decision of maximum data rate discussion to RAN1, and only focus on RTT in RAN2.</w:t>
      </w:r>
    </w:p>
    <w:p w14:paraId="1E542F74" w14:textId="77777777" w:rsidR="00D33115" w:rsidRPr="00A91FF5" w:rsidRDefault="00D33115" w:rsidP="00D33115">
      <w:pPr>
        <w:pStyle w:val="Agreement-List"/>
        <w:rPr>
          <w:noProof/>
        </w:rPr>
      </w:pPr>
      <w:r w:rsidRPr="00A91FF5">
        <w:rPr>
          <w:noProof/>
        </w:rPr>
        <w:t>7:</w:t>
      </w:r>
      <w:r w:rsidRPr="00A91FF5">
        <w:rPr>
          <w:noProof/>
        </w:rPr>
        <w:tab/>
        <w:t>Disallow autonomous update of UE capability on PC5.</w:t>
      </w:r>
    </w:p>
    <w:p w14:paraId="1EAD3ECC" w14:textId="77777777" w:rsidR="00D33115" w:rsidRPr="00A91FF5" w:rsidRDefault="00D33115" w:rsidP="00D33115">
      <w:pPr>
        <w:pStyle w:val="Agreement-List"/>
        <w:rPr>
          <w:noProof/>
        </w:rPr>
      </w:pPr>
      <w:r w:rsidRPr="00A91FF5">
        <w:rPr>
          <w:noProof/>
        </w:rPr>
        <w:t>8:</w:t>
      </w:r>
      <w:r w:rsidRPr="00A91FF5">
        <w:rPr>
          <w:noProof/>
        </w:rPr>
        <w:tab/>
        <w:t>For SL capability report on Uu-RRC, introduce MAC parameters: a) LCP restriction, b) Logical channel SR-delay timer, c) Multiple CGs.</w:t>
      </w:r>
    </w:p>
    <w:p w14:paraId="774EE0C9" w14:textId="77777777" w:rsidR="00D33115" w:rsidRPr="00A91FF5" w:rsidRDefault="00D33115" w:rsidP="00D33115">
      <w:pPr>
        <w:pStyle w:val="Agreement-List"/>
      </w:pPr>
      <w:r w:rsidRPr="00A91FF5">
        <w:rPr>
          <w:noProof/>
        </w:rPr>
        <w:t>9:</w:t>
      </w:r>
      <w:r w:rsidRPr="00A91FF5">
        <w:rPr>
          <w:noProof/>
        </w:rPr>
        <w:tab/>
        <w:t>For SL capability report on PC5-RRC, introduce PDCP parameter: a) Out of order delivery.</w:t>
      </w:r>
    </w:p>
    <w:p w14:paraId="28128691" w14:textId="77777777" w:rsidR="00D33115" w:rsidRPr="00A91FF5" w:rsidRDefault="00D33115" w:rsidP="00D33115">
      <w:pPr>
        <w:spacing w:before="60"/>
        <w:ind w:left="1259" w:hanging="1259"/>
        <w:rPr>
          <w:noProof/>
        </w:rPr>
      </w:pPr>
    </w:p>
    <w:p w14:paraId="69C132C7" w14:textId="3A381331" w:rsidR="00D33115" w:rsidRPr="00A91FF5" w:rsidRDefault="009248E0" w:rsidP="00D33115">
      <w:pPr>
        <w:pStyle w:val="Doc-title"/>
      </w:pPr>
      <w:hyperlink r:id="rId833" w:history="1">
        <w:r>
          <w:rPr>
            <w:rStyle w:val="Hyperlink"/>
          </w:rPr>
          <w:t>R2-2004081</w:t>
        </w:r>
      </w:hyperlink>
      <w:r w:rsidR="00D33115" w:rsidRPr="00A91FF5">
        <w:tab/>
      </w:r>
      <w:r w:rsidR="00D33115" w:rsidRPr="00A91FF5">
        <w:rPr>
          <w:rFonts w:cs="Arial"/>
          <w:bCs/>
        </w:rPr>
        <w:t>LS on UE capability</w:t>
      </w:r>
      <w:r w:rsidR="00D33115" w:rsidRPr="00A91FF5">
        <w:tab/>
        <w:t>OPPO</w:t>
      </w:r>
      <w:r w:rsidR="00D33115" w:rsidRPr="00A91FF5">
        <w:tab/>
        <w:t>LS</w:t>
      </w:r>
      <w:r w:rsidR="004D74C4">
        <w:t xml:space="preserve"> out</w:t>
      </w:r>
      <w:r w:rsidR="00D33115" w:rsidRPr="00A91FF5">
        <w:tab/>
        <w:t>Rel-16</w:t>
      </w:r>
      <w:r w:rsidR="00D33115" w:rsidRPr="00A91FF5">
        <w:tab/>
        <w:t>5G_V2X_NRSL-Core</w:t>
      </w:r>
      <w:r w:rsidR="0033493E" w:rsidRPr="0033493E">
        <w:t xml:space="preserve"> </w:t>
      </w:r>
      <w:r w:rsidR="0033493E" w:rsidRPr="00A91FF5">
        <w:tab/>
        <w:t>To: RAN1</w:t>
      </w:r>
    </w:p>
    <w:p w14:paraId="33C5EEC9" w14:textId="0B1257AB" w:rsidR="00D33115" w:rsidRPr="00A91FF5" w:rsidRDefault="00D33115" w:rsidP="00D33115">
      <w:pPr>
        <w:pStyle w:val="Doc-text2"/>
        <w:rPr>
          <w:noProof/>
        </w:rPr>
      </w:pPr>
      <w:r w:rsidRPr="00A91FF5">
        <w:rPr>
          <w:noProof/>
        </w:rPr>
        <w:t xml:space="preserve">=&gt; Approved in </w:t>
      </w:r>
      <w:hyperlink r:id="rId834" w:history="1">
        <w:r w:rsidR="009248E0">
          <w:rPr>
            <w:rStyle w:val="Hyperlink"/>
            <w:noProof/>
          </w:rPr>
          <w:t>R2-2004087</w:t>
        </w:r>
      </w:hyperlink>
      <w:r w:rsidRPr="00A91FF5">
        <w:rPr>
          <w:noProof/>
        </w:rPr>
        <w:t>.</w:t>
      </w:r>
    </w:p>
    <w:p w14:paraId="4B665D7A" w14:textId="77777777" w:rsidR="00D33115" w:rsidRPr="00A91FF5" w:rsidRDefault="00D33115" w:rsidP="00D33115">
      <w:pPr>
        <w:pStyle w:val="Doc-title"/>
      </w:pPr>
    </w:p>
    <w:p w14:paraId="311CDD99" w14:textId="2BEEF3A0" w:rsidR="00D33115" w:rsidRPr="00A91FF5" w:rsidRDefault="009248E0" w:rsidP="00D33115">
      <w:pPr>
        <w:pStyle w:val="Doc-title"/>
      </w:pPr>
      <w:hyperlink r:id="rId835" w:history="1">
        <w:r>
          <w:rPr>
            <w:rStyle w:val="Hyperlink"/>
          </w:rPr>
          <w:t>R2-2002639</w:t>
        </w:r>
      </w:hyperlink>
      <w:r w:rsidR="00D33115" w:rsidRPr="00A91FF5">
        <w:tab/>
        <w:t>Summary of capability related Tdoc submitted to R2#109bis-E</w:t>
      </w:r>
      <w:r w:rsidR="00D33115" w:rsidRPr="00A91FF5">
        <w:tab/>
        <w:t>OPPO</w:t>
      </w:r>
      <w:r w:rsidR="00D33115" w:rsidRPr="00A91FF5">
        <w:tab/>
        <w:t>report</w:t>
      </w:r>
      <w:r w:rsidR="00D33115" w:rsidRPr="00A91FF5">
        <w:tab/>
        <w:t>Late</w:t>
      </w:r>
    </w:p>
    <w:p w14:paraId="3B6E0CFA" w14:textId="2D78713C" w:rsidR="00D33115" w:rsidRPr="00A91FF5" w:rsidRDefault="00D33115" w:rsidP="00D33115">
      <w:pPr>
        <w:pStyle w:val="Doc-text2"/>
        <w:rPr>
          <w:noProof/>
        </w:rPr>
      </w:pPr>
      <w:r w:rsidRPr="00A91FF5">
        <w:rPr>
          <w:noProof/>
        </w:rPr>
        <w:t xml:space="preserve">=&gt; [Email discussion #704]: Discuss and conclude the essential left issues raised in </w:t>
      </w:r>
      <w:hyperlink r:id="rId836" w:history="1">
        <w:r w:rsidR="009248E0">
          <w:rPr>
            <w:rStyle w:val="Hyperlink"/>
            <w:noProof/>
          </w:rPr>
          <w:t>R2-2002638</w:t>
        </w:r>
      </w:hyperlink>
      <w:r w:rsidRPr="00A91FF5">
        <w:rPr>
          <w:noProof/>
        </w:rPr>
        <w:t xml:space="preserve"> and </w:t>
      </w:r>
      <w:hyperlink r:id="rId837" w:history="1">
        <w:r w:rsidR="009248E0">
          <w:rPr>
            <w:rStyle w:val="Hyperlink"/>
            <w:noProof/>
          </w:rPr>
          <w:t>R2-2002639</w:t>
        </w:r>
      </w:hyperlink>
      <w:r w:rsidRPr="00A91FF5">
        <w:rPr>
          <w:noProof/>
        </w:rPr>
        <w:t>, and also to discuss V2X L2 capabilities over Uu and PC5 (OPPO).</w:t>
      </w:r>
    </w:p>
    <w:p w14:paraId="07F496DC" w14:textId="77777777" w:rsidR="00D33115" w:rsidRPr="00A91FF5" w:rsidRDefault="00D33115" w:rsidP="00D33115">
      <w:pPr>
        <w:pStyle w:val="Doc-title"/>
      </w:pPr>
    </w:p>
    <w:p w14:paraId="4D4C26B3" w14:textId="72544488" w:rsidR="00D33115" w:rsidRPr="00A91FF5" w:rsidRDefault="009248E0" w:rsidP="00D33115">
      <w:pPr>
        <w:pStyle w:val="Doc-title"/>
      </w:pPr>
      <w:hyperlink r:id="rId838" w:history="1">
        <w:r>
          <w:rPr>
            <w:rStyle w:val="Hyperlink"/>
          </w:rPr>
          <w:t>R2-2003779</w:t>
        </w:r>
      </w:hyperlink>
      <w:r w:rsidR="00D33115" w:rsidRPr="00A91FF5">
        <w:tab/>
        <w:t>Summary of NR V2X cell (re-)selection</w:t>
      </w:r>
      <w:r w:rsidR="00D33115" w:rsidRPr="00A91FF5">
        <w:tab/>
        <w:t>ZTE Corporation</w:t>
      </w:r>
      <w:r w:rsidR="00D33115" w:rsidRPr="00A91FF5">
        <w:tab/>
        <w:t>discussion</w:t>
      </w:r>
      <w:r w:rsidR="00D33115" w:rsidRPr="00A91FF5">
        <w:tab/>
        <w:t>Rel-16</w:t>
      </w:r>
      <w:r w:rsidR="00D33115" w:rsidRPr="00A91FF5">
        <w:tab/>
        <w:t>5G_V2X_NRSL-Core</w:t>
      </w:r>
    </w:p>
    <w:p w14:paraId="7D758461" w14:textId="28677A81" w:rsidR="00D33115" w:rsidRPr="00A91FF5" w:rsidRDefault="00D33115" w:rsidP="00D33115">
      <w:pPr>
        <w:pStyle w:val="Doc-text2"/>
        <w:rPr>
          <w:noProof/>
        </w:rPr>
      </w:pPr>
      <w:r w:rsidRPr="00A91FF5">
        <w:rPr>
          <w:noProof/>
        </w:rPr>
        <w:t xml:space="preserve">=&gt; [Email discussion #705]: To discuss and conclude the essential left issues raised in </w:t>
      </w:r>
      <w:hyperlink r:id="rId839" w:history="1">
        <w:r w:rsidR="009248E0">
          <w:rPr>
            <w:rStyle w:val="Hyperlink"/>
            <w:noProof/>
          </w:rPr>
          <w:t>R2-2003779</w:t>
        </w:r>
      </w:hyperlink>
      <w:r w:rsidRPr="00A91FF5">
        <w:rPr>
          <w:noProof/>
        </w:rPr>
        <w:t>. Also to prepare the CRs accordingly (ZTE)</w:t>
      </w:r>
    </w:p>
    <w:p w14:paraId="6AFF07CD" w14:textId="77777777" w:rsidR="00D33115" w:rsidRPr="00A91FF5" w:rsidRDefault="00D33115" w:rsidP="00D33115">
      <w:pPr>
        <w:pStyle w:val="Doc-text2"/>
        <w:rPr>
          <w:noProof/>
        </w:rPr>
      </w:pPr>
    </w:p>
    <w:p w14:paraId="4958735E" w14:textId="474EA77D" w:rsidR="00D33115" w:rsidRPr="00A91FF5" w:rsidRDefault="009248E0" w:rsidP="00D33115">
      <w:pPr>
        <w:pStyle w:val="Doc-title"/>
      </w:pPr>
      <w:hyperlink r:id="rId840" w:history="1">
        <w:r>
          <w:rPr>
            <w:rStyle w:val="Hyperlink"/>
          </w:rPr>
          <w:t>R2-2002604</w:t>
        </w:r>
      </w:hyperlink>
      <w:r w:rsidR="00D33115" w:rsidRPr="00A91FF5">
        <w:tab/>
        <w:t>Open aspects on mode 2 operation</w:t>
      </w:r>
      <w:r w:rsidR="00D33115" w:rsidRPr="00A91FF5">
        <w:tab/>
        <w:t>Intel Corporation</w:t>
      </w:r>
      <w:r w:rsidR="00D33115" w:rsidRPr="00A91FF5">
        <w:tab/>
        <w:t>discussion</w:t>
      </w:r>
      <w:r w:rsidR="00D33115" w:rsidRPr="00A91FF5">
        <w:tab/>
        <w:t>Rel-16</w:t>
      </w:r>
      <w:r w:rsidR="00D33115" w:rsidRPr="00A91FF5">
        <w:tab/>
        <w:t>5G_V2X_NRSL-Core</w:t>
      </w:r>
    </w:p>
    <w:p w14:paraId="614EBB8E" w14:textId="73D18DF0" w:rsidR="00D33115" w:rsidRPr="00A91FF5" w:rsidRDefault="009248E0" w:rsidP="00D33115">
      <w:pPr>
        <w:pStyle w:val="Doc-title"/>
      </w:pPr>
      <w:hyperlink r:id="rId841" w:history="1">
        <w:r>
          <w:rPr>
            <w:rStyle w:val="Hyperlink"/>
          </w:rPr>
          <w:t>R2-2002661</w:t>
        </w:r>
      </w:hyperlink>
      <w:r w:rsidR="00D33115" w:rsidRPr="00A91FF5">
        <w:tab/>
        <w:t xml:space="preserve">Further issues on the mismatch of UE capabilities in unicast sidelink </w:t>
      </w:r>
      <w:r w:rsidR="00D33115" w:rsidRPr="00A91FF5">
        <w:tab/>
        <w:t>Nokia, Nokia Shanghai Bell</w:t>
      </w:r>
      <w:r w:rsidR="00D33115" w:rsidRPr="00A91FF5">
        <w:tab/>
        <w:t>discussion</w:t>
      </w:r>
      <w:r w:rsidR="00D33115" w:rsidRPr="00A91FF5">
        <w:tab/>
        <w:t>Rel-16</w:t>
      </w:r>
      <w:r w:rsidR="00D33115" w:rsidRPr="00A91FF5">
        <w:tab/>
        <w:t>5G_V2X_NRSL-Core</w:t>
      </w:r>
    </w:p>
    <w:p w14:paraId="247E31B2" w14:textId="18F6712A" w:rsidR="00D33115" w:rsidRPr="00A91FF5" w:rsidRDefault="009248E0" w:rsidP="00D33115">
      <w:pPr>
        <w:pStyle w:val="Doc-title"/>
      </w:pPr>
      <w:hyperlink r:id="rId842" w:history="1">
        <w:r>
          <w:rPr>
            <w:rStyle w:val="Hyperlink"/>
          </w:rPr>
          <w:t>R2-2002771</w:t>
        </w:r>
      </w:hyperlink>
      <w:r w:rsidR="00D33115" w:rsidRPr="00A91FF5">
        <w:tab/>
        <w:t>Remaining Issues on NR V2X Resource Allocation for Zone Configuration</w:t>
      </w:r>
      <w:r w:rsidR="00D33115" w:rsidRPr="00A91FF5">
        <w:tab/>
        <w:t>ITRI</w:t>
      </w:r>
      <w:r w:rsidR="00D33115" w:rsidRPr="00A91FF5">
        <w:tab/>
        <w:t>discussion</w:t>
      </w:r>
      <w:r w:rsidR="00D33115" w:rsidRPr="00A91FF5">
        <w:tab/>
        <w:t>5G_V2X_NRSL-Core</w:t>
      </w:r>
    </w:p>
    <w:p w14:paraId="18453DDA" w14:textId="7FA2FBE3" w:rsidR="00D33115" w:rsidRPr="00A91FF5" w:rsidRDefault="009248E0" w:rsidP="00D33115">
      <w:pPr>
        <w:pStyle w:val="Doc-title"/>
      </w:pPr>
      <w:hyperlink r:id="rId843" w:history="1">
        <w:r>
          <w:rPr>
            <w:rStyle w:val="Hyperlink"/>
          </w:rPr>
          <w:t>R2-2002808</w:t>
        </w:r>
      </w:hyperlink>
      <w:r w:rsidR="00D33115" w:rsidRPr="00A91FF5">
        <w:tab/>
        <w:t>Discussion on Interoperability of V2X UEs camped in different cells</w:t>
      </w:r>
      <w:r w:rsidR="00D33115" w:rsidRPr="00A91FF5">
        <w:tab/>
        <w:t>Apple</w:t>
      </w:r>
      <w:r w:rsidR="00D33115" w:rsidRPr="00A91FF5">
        <w:tab/>
        <w:t>discussion</w:t>
      </w:r>
      <w:r w:rsidR="00D33115" w:rsidRPr="00A91FF5">
        <w:tab/>
        <w:t>5G_V2X_NRSL-Core</w:t>
      </w:r>
    </w:p>
    <w:p w14:paraId="336292E9" w14:textId="4E799C30" w:rsidR="00D33115" w:rsidRPr="00A91FF5" w:rsidRDefault="009248E0" w:rsidP="00D33115">
      <w:pPr>
        <w:pStyle w:val="Doc-title"/>
      </w:pPr>
      <w:hyperlink r:id="rId844" w:history="1">
        <w:r>
          <w:rPr>
            <w:rStyle w:val="Hyperlink"/>
          </w:rPr>
          <w:t>R2-2002829</w:t>
        </w:r>
      </w:hyperlink>
      <w:r w:rsidR="00D33115" w:rsidRPr="00A91FF5">
        <w:tab/>
        <w:t>Discussion on inter-RAT Cell Selection/Reselection</w:t>
      </w:r>
      <w:r w:rsidR="00D33115" w:rsidRPr="00A91FF5">
        <w:tab/>
        <w:t>CATT</w:t>
      </w:r>
      <w:r w:rsidR="00D33115" w:rsidRPr="00A91FF5">
        <w:tab/>
        <w:t>discussion</w:t>
      </w:r>
      <w:r w:rsidR="00D33115" w:rsidRPr="00A91FF5">
        <w:tab/>
        <w:t>Rel-16</w:t>
      </w:r>
      <w:r w:rsidR="00D33115" w:rsidRPr="00A91FF5">
        <w:tab/>
        <w:t>5G_V2X_NRSL-Core</w:t>
      </w:r>
    </w:p>
    <w:p w14:paraId="67AACFC1" w14:textId="4D00E82F" w:rsidR="00D33115" w:rsidRPr="00A91FF5" w:rsidRDefault="009248E0" w:rsidP="00D33115">
      <w:pPr>
        <w:pStyle w:val="Doc-title"/>
      </w:pPr>
      <w:hyperlink r:id="rId845" w:history="1">
        <w:r>
          <w:rPr>
            <w:rStyle w:val="Hyperlink"/>
          </w:rPr>
          <w:t>R2-2002830</w:t>
        </w:r>
      </w:hyperlink>
      <w:r w:rsidR="00D33115" w:rsidRPr="00A91FF5">
        <w:tab/>
        <w:t>Introduce a new IE in SIB1 to indicate the anchor frequency only</w:t>
      </w:r>
      <w:r w:rsidR="00D33115" w:rsidRPr="00A91FF5">
        <w:tab/>
        <w:t>CATT</w:t>
      </w:r>
      <w:r w:rsidR="00D33115" w:rsidRPr="00A91FF5">
        <w:tab/>
        <w:t>draftCR</w:t>
      </w:r>
      <w:r w:rsidR="00D33115" w:rsidRPr="00A91FF5">
        <w:tab/>
        <w:t>Rel-16</w:t>
      </w:r>
      <w:r w:rsidR="00D33115" w:rsidRPr="00A91FF5">
        <w:tab/>
        <w:t>38.331</w:t>
      </w:r>
      <w:r w:rsidR="00D33115" w:rsidRPr="00A91FF5">
        <w:tab/>
        <w:t>16.0.0</w:t>
      </w:r>
      <w:r w:rsidR="00D33115" w:rsidRPr="00A91FF5">
        <w:tab/>
        <w:t>5G_V2X_NRSL-Core</w:t>
      </w:r>
    </w:p>
    <w:p w14:paraId="1EF11A86" w14:textId="29EFFA2A" w:rsidR="00D33115" w:rsidRPr="00A91FF5" w:rsidRDefault="009248E0" w:rsidP="00D33115">
      <w:pPr>
        <w:pStyle w:val="Doc-title"/>
      </w:pPr>
      <w:hyperlink r:id="rId846" w:history="1">
        <w:r>
          <w:rPr>
            <w:rStyle w:val="Hyperlink"/>
          </w:rPr>
          <w:t>R2-2002859</w:t>
        </w:r>
      </w:hyperlink>
      <w:r w:rsidR="00D33115" w:rsidRPr="00A91FF5">
        <w:tab/>
        <w:t>Left issues on UE capability for NR V2X</w:t>
      </w:r>
      <w:r w:rsidR="00D33115" w:rsidRPr="00A91FF5">
        <w:tab/>
        <w:t>LG Electronics France</w:t>
      </w:r>
      <w:r w:rsidR="00D33115" w:rsidRPr="00A91FF5">
        <w:tab/>
        <w:t>discussion</w:t>
      </w:r>
      <w:r w:rsidR="00D33115" w:rsidRPr="00A91FF5">
        <w:tab/>
        <w:t>Rel-16</w:t>
      </w:r>
      <w:r w:rsidR="00D33115" w:rsidRPr="00A91FF5">
        <w:tab/>
        <w:t>38.331</w:t>
      </w:r>
      <w:r w:rsidR="00D33115" w:rsidRPr="00A91FF5">
        <w:tab/>
        <w:t>5G_V2X_NRSL-Core</w:t>
      </w:r>
    </w:p>
    <w:p w14:paraId="22934060" w14:textId="2EAE53FA" w:rsidR="00D33115" w:rsidRPr="00A91FF5" w:rsidRDefault="009248E0" w:rsidP="00D33115">
      <w:pPr>
        <w:pStyle w:val="Doc-title"/>
      </w:pPr>
      <w:hyperlink r:id="rId847" w:history="1">
        <w:r>
          <w:rPr>
            <w:rStyle w:val="Hyperlink"/>
          </w:rPr>
          <w:t>R2-2003097</w:t>
        </w:r>
      </w:hyperlink>
      <w:r w:rsidR="00D33115" w:rsidRPr="00A91FF5">
        <w:tab/>
        <w:t>Remaining issues of cell (re)selection for NR V2X</w:t>
      </w:r>
      <w:r w:rsidR="00D33115" w:rsidRPr="00A91FF5">
        <w:tab/>
        <w:t>Lenovo, Motorola Mobility</w:t>
      </w:r>
      <w:r w:rsidR="00D33115" w:rsidRPr="00A91FF5">
        <w:tab/>
        <w:t>discussion</w:t>
      </w:r>
      <w:r w:rsidR="00D33115" w:rsidRPr="00A91FF5">
        <w:tab/>
        <w:t>Rel-16</w:t>
      </w:r>
    </w:p>
    <w:p w14:paraId="06197779" w14:textId="5A27D034" w:rsidR="00D33115" w:rsidRPr="00A91FF5" w:rsidRDefault="009248E0" w:rsidP="00D33115">
      <w:pPr>
        <w:pStyle w:val="Doc-title"/>
      </w:pPr>
      <w:hyperlink r:id="rId848" w:history="1">
        <w:r>
          <w:rPr>
            <w:rStyle w:val="Hyperlink"/>
          </w:rPr>
          <w:t>R2-2003214</w:t>
        </w:r>
      </w:hyperlink>
      <w:r w:rsidR="00D33115" w:rsidRPr="00A91FF5">
        <w:tab/>
        <w:t>UE capability left issue for NR V2X</w:t>
      </w:r>
      <w:r w:rsidR="00D33115" w:rsidRPr="00A91FF5">
        <w:tab/>
        <w:t>Ericsson</w:t>
      </w:r>
      <w:r w:rsidR="00D33115" w:rsidRPr="00A91FF5">
        <w:tab/>
        <w:t>discussion</w:t>
      </w:r>
      <w:r w:rsidR="00D33115" w:rsidRPr="00A91FF5">
        <w:tab/>
        <w:t>Rel-16</w:t>
      </w:r>
      <w:r w:rsidR="00D33115" w:rsidRPr="00A91FF5">
        <w:tab/>
        <w:t>5G_V2X_NRSL-Core</w:t>
      </w:r>
    </w:p>
    <w:p w14:paraId="1A091335" w14:textId="4FA159CA" w:rsidR="00D33115" w:rsidRPr="00A91FF5" w:rsidRDefault="009248E0" w:rsidP="00D33115">
      <w:pPr>
        <w:pStyle w:val="Doc-title"/>
      </w:pPr>
      <w:hyperlink r:id="rId849" w:history="1">
        <w:r>
          <w:rPr>
            <w:rStyle w:val="Hyperlink"/>
          </w:rPr>
          <w:t>R2-2003366</w:t>
        </w:r>
      </w:hyperlink>
      <w:r w:rsidR="00D33115" w:rsidRPr="00A91FF5">
        <w:tab/>
        <w:t>Remaining issue on RRC state transition for groupcast</w:t>
      </w:r>
      <w:r w:rsidR="00D33115" w:rsidRPr="00A91FF5">
        <w:tab/>
        <w:t>ITRI</w:t>
      </w:r>
      <w:r w:rsidR="00D33115" w:rsidRPr="00A91FF5">
        <w:tab/>
        <w:t>discussion</w:t>
      </w:r>
      <w:r w:rsidR="00D33115" w:rsidRPr="00A91FF5">
        <w:tab/>
        <w:t>5G_V2X_NRSL-Core</w:t>
      </w:r>
    </w:p>
    <w:p w14:paraId="69329F35" w14:textId="6C0C5BAD" w:rsidR="00D33115" w:rsidRPr="00A91FF5" w:rsidRDefault="009248E0" w:rsidP="00D33115">
      <w:pPr>
        <w:pStyle w:val="Doc-title"/>
      </w:pPr>
      <w:hyperlink r:id="rId850" w:history="1">
        <w:r>
          <w:rPr>
            <w:rStyle w:val="Hyperlink"/>
          </w:rPr>
          <w:t>R2-2003515</w:t>
        </w:r>
      </w:hyperlink>
      <w:r w:rsidR="00D33115" w:rsidRPr="00A91FF5">
        <w:tab/>
        <w:t>Remaining issues on cell reselection for sidelink in TS 38.304</w:t>
      </w:r>
      <w:r w:rsidR="00D33115" w:rsidRPr="00A91FF5">
        <w:tab/>
        <w:t>Huawei, HiSilicon</w:t>
      </w:r>
      <w:r w:rsidR="00D33115" w:rsidRPr="00A91FF5">
        <w:tab/>
        <w:t>discussion</w:t>
      </w:r>
    </w:p>
    <w:p w14:paraId="5612B4FB" w14:textId="7AFB34AA" w:rsidR="00D33115" w:rsidRPr="00A91FF5" w:rsidRDefault="009248E0" w:rsidP="00D33115">
      <w:pPr>
        <w:pStyle w:val="Doc-title"/>
      </w:pPr>
      <w:hyperlink r:id="rId851" w:history="1">
        <w:r>
          <w:rPr>
            <w:rStyle w:val="Hyperlink"/>
          </w:rPr>
          <w:t>R2-2003516</w:t>
        </w:r>
      </w:hyperlink>
      <w:r w:rsidR="00D33115" w:rsidRPr="00A91FF5">
        <w:tab/>
        <w:t>Draft CR to TS 38.304 on cell (re)selection for sidelink</w:t>
      </w:r>
      <w:r w:rsidR="00D33115" w:rsidRPr="00A91FF5">
        <w:tab/>
        <w:t>Huawei, HiSilicon</w:t>
      </w:r>
      <w:r w:rsidR="00D33115" w:rsidRPr="00A91FF5">
        <w:tab/>
        <w:t>draftCR</w:t>
      </w:r>
      <w:r w:rsidR="00D33115" w:rsidRPr="00A91FF5">
        <w:tab/>
        <w:t>Rel-16</w:t>
      </w:r>
      <w:r w:rsidR="00D33115" w:rsidRPr="00A91FF5">
        <w:tab/>
        <w:t>38.304</w:t>
      </w:r>
      <w:r w:rsidR="00D33115" w:rsidRPr="00A91FF5">
        <w:tab/>
        <w:t>16.0.0</w:t>
      </w:r>
      <w:r w:rsidR="00D33115" w:rsidRPr="00A91FF5">
        <w:tab/>
        <w:t>5G_V2X_NRSL</w:t>
      </w:r>
    </w:p>
    <w:p w14:paraId="26B5DD46" w14:textId="065C0FAC" w:rsidR="00D33115" w:rsidRPr="00A91FF5" w:rsidRDefault="009248E0" w:rsidP="00D33115">
      <w:pPr>
        <w:pStyle w:val="Doc-title"/>
      </w:pPr>
      <w:hyperlink r:id="rId852" w:history="1">
        <w:r>
          <w:rPr>
            <w:rStyle w:val="Hyperlink"/>
          </w:rPr>
          <w:t>R2-2003603</w:t>
        </w:r>
      </w:hyperlink>
      <w:r w:rsidR="00D33115" w:rsidRPr="00A91FF5">
        <w:tab/>
        <w:t>Clarification on cell reselection</w:t>
      </w:r>
      <w:r w:rsidR="00D33115" w:rsidRPr="00A91FF5">
        <w:tab/>
        <w:t>CATT</w:t>
      </w:r>
      <w:r w:rsidR="00D33115" w:rsidRPr="00A91FF5">
        <w:tab/>
        <w:t>draftCR</w:t>
      </w:r>
      <w:r w:rsidR="00D33115" w:rsidRPr="00A91FF5">
        <w:tab/>
        <w:t>Rel-16</w:t>
      </w:r>
      <w:r w:rsidR="00D33115" w:rsidRPr="00A91FF5">
        <w:tab/>
        <w:t>38.304</w:t>
      </w:r>
      <w:r w:rsidR="00D33115" w:rsidRPr="00A91FF5">
        <w:tab/>
        <w:t>16.0.0</w:t>
      </w:r>
      <w:r w:rsidR="00D33115" w:rsidRPr="00A91FF5">
        <w:tab/>
        <w:t>5G_V2X_NRSL-Core</w:t>
      </w:r>
    </w:p>
    <w:p w14:paraId="29F682F9" w14:textId="2F5B95FC" w:rsidR="00D33115" w:rsidRPr="00A91FF5" w:rsidRDefault="009248E0" w:rsidP="00D33115">
      <w:pPr>
        <w:pStyle w:val="Doc-title"/>
      </w:pPr>
      <w:hyperlink r:id="rId853" w:history="1">
        <w:r>
          <w:rPr>
            <w:rStyle w:val="Hyperlink"/>
          </w:rPr>
          <w:t>R2-2003721</w:t>
        </w:r>
      </w:hyperlink>
      <w:r w:rsidR="00D33115" w:rsidRPr="00A91FF5">
        <w:tab/>
        <w:t>Further discussion on cell reselection for V2X</w:t>
      </w:r>
      <w:r w:rsidR="00D33115" w:rsidRPr="00A91FF5">
        <w:tab/>
        <w:t>Samsung Electronics Co., Ltd</w:t>
      </w:r>
      <w:r w:rsidR="00D33115" w:rsidRPr="00A91FF5">
        <w:tab/>
        <w:t>discussion</w:t>
      </w:r>
      <w:r w:rsidR="00D33115" w:rsidRPr="00A91FF5">
        <w:tab/>
        <w:t>Rel-16</w:t>
      </w:r>
      <w:r w:rsidR="00D33115" w:rsidRPr="00A91FF5">
        <w:tab/>
        <w:t>5G_V2X_NRSL-Core</w:t>
      </w:r>
    </w:p>
    <w:p w14:paraId="710B5B4D" w14:textId="52AACBE2" w:rsidR="00D33115" w:rsidRPr="00A91FF5" w:rsidRDefault="009248E0" w:rsidP="00D33115">
      <w:pPr>
        <w:pStyle w:val="Doc-title"/>
      </w:pPr>
      <w:hyperlink r:id="rId854" w:history="1">
        <w:r>
          <w:rPr>
            <w:rStyle w:val="Hyperlink"/>
          </w:rPr>
          <w:t>R2-2003756</w:t>
        </w:r>
      </w:hyperlink>
      <w:r w:rsidR="00D33115" w:rsidRPr="00A91FF5">
        <w:tab/>
        <w:t>Correction on cell reselection for V2X</w:t>
      </w:r>
      <w:r w:rsidR="00D33115" w:rsidRPr="00A91FF5">
        <w:tab/>
        <w:t>Samsung Electronics Co., Ltd</w:t>
      </w:r>
      <w:r w:rsidR="00D33115" w:rsidRPr="00A91FF5">
        <w:tab/>
        <w:t>CR</w:t>
      </w:r>
      <w:r w:rsidR="00D33115" w:rsidRPr="00A91FF5">
        <w:tab/>
        <w:t>Rel-16</w:t>
      </w:r>
      <w:r w:rsidR="00D33115" w:rsidRPr="00A91FF5">
        <w:tab/>
        <w:t>38.331</w:t>
      </w:r>
      <w:r w:rsidR="00D33115" w:rsidRPr="00A91FF5">
        <w:tab/>
        <w:t>16.0.0</w:t>
      </w:r>
      <w:r w:rsidR="00D33115" w:rsidRPr="00A91FF5">
        <w:tab/>
        <w:t>1585</w:t>
      </w:r>
      <w:r w:rsidR="00D33115" w:rsidRPr="00A91FF5">
        <w:tab/>
        <w:t>-</w:t>
      </w:r>
      <w:r w:rsidR="00D33115" w:rsidRPr="00A91FF5">
        <w:tab/>
        <w:t>F</w:t>
      </w:r>
      <w:r w:rsidR="00D33115" w:rsidRPr="00A91FF5">
        <w:tab/>
        <w:t>5G_V2X_NRSL-Core</w:t>
      </w:r>
    </w:p>
    <w:p w14:paraId="5BBA98CD" w14:textId="7303F593" w:rsidR="00D33115" w:rsidRPr="00A91FF5" w:rsidRDefault="009248E0" w:rsidP="00D33115">
      <w:pPr>
        <w:pStyle w:val="Doc-title"/>
      </w:pPr>
      <w:hyperlink r:id="rId855" w:history="1">
        <w:r>
          <w:rPr>
            <w:rStyle w:val="Hyperlink"/>
          </w:rPr>
          <w:t>R2-2002662</w:t>
        </w:r>
      </w:hyperlink>
      <w:r w:rsidR="00D33115" w:rsidRPr="00A91FF5">
        <w:tab/>
        <w:t>Minor Correction in TS38.300 on SL physical layer measurements</w:t>
      </w:r>
      <w:r w:rsidR="00D33115" w:rsidRPr="00A91FF5">
        <w:tab/>
        <w:t>Nokia, Nokia Shanghai Bell</w:t>
      </w:r>
      <w:r w:rsidR="00D33115" w:rsidRPr="00A91FF5">
        <w:tab/>
        <w:t>discussion</w:t>
      </w:r>
      <w:r w:rsidR="00D33115" w:rsidRPr="00A91FF5">
        <w:tab/>
        <w:t>Rel-16</w:t>
      </w:r>
      <w:r w:rsidR="00D33115" w:rsidRPr="00A91FF5">
        <w:tab/>
        <w:t>5G_V2X_NRSL-Core</w:t>
      </w:r>
    </w:p>
    <w:p w14:paraId="136B7399" w14:textId="77777777" w:rsidR="00C906CE" w:rsidRPr="00A91FF5" w:rsidRDefault="00C906CE" w:rsidP="00C906CE">
      <w:pPr>
        <w:pStyle w:val="Doc-text2"/>
      </w:pPr>
    </w:p>
    <w:p w14:paraId="1C3E5F38" w14:textId="18E9FBF1" w:rsidR="00C906CE" w:rsidRPr="00A91FF5" w:rsidRDefault="00C906CE" w:rsidP="00C906CE">
      <w:pPr>
        <w:pStyle w:val="Heading4"/>
      </w:pPr>
      <w:bookmarkStart w:id="258" w:name="_Toc39528247"/>
      <w:bookmarkStart w:id="259" w:name="_Toc40051102"/>
      <w:bookmarkStart w:id="260" w:name="_Toc41695816"/>
      <w:r w:rsidRPr="00A91FF5">
        <w:t>6.4.2.3</w:t>
      </w:r>
      <w:r w:rsidR="000020B9" w:rsidRPr="00A91FF5">
        <w:tab/>
      </w:r>
      <w:r w:rsidRPr="00A91FF5">
        <w:t>ASN.1 issues</w:t>
      </w:r>
      <w:bookmarkEnd w:id="258"/>
      <w:bookmarkEnd w:id="259"/>
      <w:bookmarkEnd w:id="260"/>
      <w:r w:rsidRPr="00A91FF5">
        <w:t xml:space="preserve"> </w:t>
      </w:r>
    </w:p>
    <w:p w14:paraId="1FD7A862" w14:textId="77777777" w:rsidR="00C906CE" w:rsidRPr="00A91FF5" w:rsidRDefault="00C906CE" w:rsidP="00C906CE">
      <w:r w:rsidRPr="00A91FF5">
        <w:rPr>
          <w:i/>
          <w:sz w:val="18"/>
        </w:rPr>
        <w:t>Including documents related to class 3 ASN.1 review issues that require WI-specific discussion. This agenda item will utilize a summary document to facilitate treatment of topics during the e-meeting. Summary document is provided by RRC CR rapporteur (Huawei).</w:t>
      </w:r>
      <w:r w:rsidRPr="00A91FF5">
        <w:t xml:space="preserve"> </w:t>
      </w:r>
    </w:p>
    <w:p w14:paraId="253303A9" w14:textId="76D8B910" w:rsidR="00D33115" w:rsidRPr="00A91FF5" w:rsidRDefault="009248E0" w:rsidP="00D33115">
      <w:pPr>
        <w:pStyle w:val="Doc-title"/>
      </w:pPr>
      <w:hyperlink r:id="rId856" w:history="1">
        <w:r>
          <w:rPr>
            <w:rStyle w:val="Hyperlink"/>
          </w:rPr>
          <w:t>R2-2003560</w:t>
        </w:r>
      </w:hyperlink>
      <w:r w:rsidR="00D33115" w:rsidRPr="00A91FF5">
        <w:tab/>
        <w:t>Summary document of 6.4.2.3 for ASN.1 related issues in V2X session</w:t>
      </w:r>
      <w:r w:rsidR="00D33115" w:rsidRPr="00A91FF5">
        <w:tab/>
        <w:t>Huawei, HiSilicon</w:t>
      </w:r>
      <w:r w:rsidR="00D33115" w:rsidRPr="00A91FF5">
        <w:tab/>
        <w:t>discussion</w:t>
      </w:r>
      <w:r w:rsidR="00D33115" w:rsidRPr="00A91FF5">
        <w:tab/>
        <w:t>Rel-16</w:t>
      </w:r>
      <w:r w:rsidR="00D33115" w:rsidRPr="00A91FF5">
        <w:tab/>
        <w:t>5G_V2X_NRSL-Core</w:t>
      </w:r>
      <w:r w:rsidR="00D33115" w:rsidRPr="00A91FF5">
        <w:tab/>
        <w:t>Late</w:t>
      </w:r>
    </w:p>
    <w:p w14:paraId="3120437C" w14:textId="7A9BBD95" w:rsidR="00D33115" w:rsidRPr="00A91FF5" w:rsidRDefault="009248E0" w:rsidP="00D33115">
      <w:pPr>
        <w:pStyle w:val="Doc-title"/>
      </w:pPr>
      <w:hyperlink r:id="rId857" w:history="1">
        <w:r>
          <w:rPr>
            <w:rStyle w:val="Hyperlink"/>
          </w:rPr>
          <w:t>R2-2002624</w:t>
        </w:r>
      </w:hyperlink>
      <w:r w:rsidR="00D33115" w:rsidRPr="00A91FF5">
        <w:tab/>
        <w:t>Correction on SL configuration procedure [N009]</w:t>
      </w:r>
      <w:r w:rsidR="00D33115" w:rsidRPr="00A91FF5">
        <w:tab/>
        <w:t>OPPO</w:t>
      </w:r>
      <w:r w:rsidR="00D33115" w:rsidRPr="00A91FF5">
        <w:tab/>
        <w:t>discussion</w:t>
      </w:r>
      <w:r w:rsidR="00D33115" w:rsidRPr="00A91FF5">
        <w:tab/>
        <w:t>Rel-16</w:t>
      </w:r>
      <w:r w:rsidR="00D33115" w:rsidRPr="00A91FF5">
        <w:tab/>
        <w:t>5G_V2X_NRSL-Core</w:t>
      </w:r>
    </w:p>
    <w:p w14:paraId="3DC9C4C3" w14:textId="46F5BA4E" w:rsidR="00D33115" w:rsidRPr="00A91FF5" w:rsidRDefault="009248E0" w:rsidP="00D33115">
      <w:pPr>
        <w:pStyle w:val="Doc-title"/>
      </w:pPr>
      <w:hyperlink r:id="rId858" w:history="1">
        <w:r>
          <w:rPr>
            <w:rStyle w:val="Hyperlink"/>
          </w:rPr>
          <w:t>R2-2002625</w:t>
        </w:r>
      </w:hyperlink>
      <w:r w:rsidR="00D33115" w:rsidRPr="00A91FF5">
        <w:tab/>
        <w:t>Correction on SL configuration procedure [N009]</w:t>
      </w:r>
      <w:r w:rsidR="00D33115" w:rsidRPr="00A91FF5">
        <w:tab/>
        <w:t>OPPO</w:t>
      </w:r>
      <w:r w:rsidR="00D33115" w:rsidRPr="00A91FF5">
        <w:tab/>
        <w:t>draftCR</w:t>
      </w:r>
      <w:r w:rsidR="00D33115" w:rsidRPr="00A91FF5">
        <w:tab/>
        <w:t>Rel-16</w:t>
      </w:r>
      <w:r w:rsidR="00D33115" w:rsidRPr="00A91FF5">
        <w:tab/>
        <w:t>38.331</w:t>
      </w:r>
      <w:r w:rsidR="00D33115" w:rsidRPr="00A91FF5">
        <w:tab/>
        <w:t>16.0.0</w:t>
      </w:r>
      <w:r w:rsidR="00D33115" w:rsidRPr="00A91FF5">
        <w:tab/>
        <w:t>F</w:t>
      </w:r>
      <w:r w:rsidR="00D33115" w:rsidRPr="00A91FF5">
        <w:tab/>
        <w:t>5G_V2X_NRSL-Core</w:t>
      </w:r>
    </w:p>
    <w:p w14:paraId="008E4915" w14:textId="24E5DDF1" w:rsidR="00D33115" w:rsidRPr="00A91FF5" w:rsidRDefault="009248E0" w:rsidP="00D33115">
      <w:pPr>
        <w:pStyle w:val="Doc-title"/>
      </w:pPr>
      <w:hyperlink r:id="rId859" w:history="1">
        <w:r>
          <w:rPr>
            <w:rStyle w:val="Hyperlink"/>
          </w:rPr>
          <w:t>R2-2002626</w:t>
        </w:r>
      </w:hyperlink>
      <w:r w:rsidR="00D33115" w:rsidRPr="00A91FF5">
        <w:tab/>
        <w:t>Left issues on inter-RAT UAI configuration and CBR report [N038]</w:t>
      </w:r>
      <w:r w:rsidR="00D33115" w:rsidRPr="00A91FF5">
        <w:tab/>
        <w:t>OPPO</w:t>
      </w:r>
      <w:r w:rsidR="00D33115" w:rsidRPr="00A91FF5">
        <w:tab/>
        <w:t>discussion</w:t>
      </w:r>
      <w:r w:rsidR="00D33115" w:rsidRPr="00A91FF5">
        <w:tab/>
        <w:t>Rel-16</w:t>
      </w:r>
      <w:r w:rsidR="00D33115" w:rsidRPr="00A91FF5">
        <w:tab/>
        <w:t>5G_V2X_NRSL-Core</w:t>
      </w:r>
    </w:p>
    <w:p w14:paraId="6D964EBE" w14:textId="28B11C4C" w:rsidR="00D33115" w:rsidRPr="00A91FF5" w:rsidRDefault="009248E0" w:rsidP="00D33115">
      <w:pPr>
        <w:pStyle w:val="Doc-title"/>
      </w:pPr>
      <w:hyperlink r:id="rId860" w:history="1">
        <w:r>
          <w:rPr>
            <w:rStyle w:val="Hyperlink"/>
          </w:rPr>
          <w:t>R2-2002627</w:t>
        </w:r>
      </w:hyperlink>
      <w:r w:rsidR="00D33115" w:rsidRPr="00A91FF5">
        <w:tab/>
        <w:t>Left issues on inter-RAT UAI configuration and CBR report [N038]</w:t>
      </w:r>
      <w:r w:rsidR="00D33115" w:rsidRPr="00A91FF5">
        <w:tab/>
        <w:t>OPPO</w:t>
      </w:r>
      <w:r w:rsidR="00D33115" w:rsidRPr="00A91FF5">
        <w:tab/>
        <w:t>draftCR</w:t>
      </w:r>
      <w:r w:rsidR="00D33115" w:rsidRPr="00A91FF5">
        <w:tab/>
        <w:t>Rel-16</w:t>
      </w:r>
      <w:r w:rsidR="00D33115" w:rsidRPr="00A91FF5">
        <w:tab/>
        <w:t>38.331</w:t>
      </w:r>
      <w:r w:rsidR="00D33115" w:rsidRPr="00A91FF5">
        <w:tab/>
        <w:t>16.0.0</w:t>
      </w:r>
      <w:r w:rsidR="00D33115" w:rsidRPr="00A91FF5">
        <w:tab/>
        <w:t>F</w:t>
      </w:r>
      <w:r w:rsidR="00D33115" w:rsidRPr="00A91FF5">
        <w:tab/>
        <w:t>5G_V2X_NRSL-Core</w:t>
      </w:r>
    </w:p>
    <w:p w14:paraId="3A57BDFE" w14:textId="570B54BA" w:rsidR="00D33115" w:rsidRPr="00A91FF5" w:rsidRDefault="009248E0" w:rsidP="00D33115">
      <w:pPr>
        <w:pStyle w:val="Doc-title"/>
      </w:pPr>
      <w:hyperlink r:id="rId861" w:history="1">
        <w:r>
          <w:rPr>
            <w:rStyle w:val="Hyperlink"/>
          </w:rPr>
          <w:t>R2-2002628</w:t>
        </w:r>
      </w:hyperlink>
      <w:r w:rsidR="00D33115" w:rsidRPr="00A91FF5">
        <w:tab/>
        <w:t>Left issues on inter-RAT UAI configuration and CBR report [N038]</w:t>
      </w:r>
      <w:r w:rsidR="00D33115" w:rsidRPr="00A91FF5">
        <w:tab/>
        <w:t>OPPO</w:t>
      </w:r>
      <w:r w:rsidR="00D33115" w:rsidRPr="00A91FF5">
        <w:tab/>
        <w:t>draftCR</w:t>
      </w:r>
      <w:r w:rsidR="00D33115" w:rsidRPr="00A91FF5">
        <w:tab/>
        <w:t>Rel-16</w:t>
      </w:r>
      <w:r w:rsidR="00D33115" w:rsidRPr="00A91FF5">
        <w:tab/>
        <w:t>36.331</w:t>
      </w:r>
      <w:r w:rsidR="00D33115" w:rsidRPr="00A91FF5">
        <w:tab/>
        <w:t>16.0.0</w:t>
      </w:r>
      <w:r w:rsidR="00D33115" w:rsidRPr="00A91FF5">
        <w:tab/>
        <w:t>F</w:t>
      </w:r>
      <w:r w:rsidR="00D33115" w:rsidRPr="00A91FF5">
        <w:tab/>
        <w:t>5G_V2X_NRSL-Core</w:t>
      </w:r>
    </w:p>
    <w:p w14:paraId="53209F1A" w14:textId="617FBFF6" w:rsidR="00D33115" w:rsidRPr="00A91FF5" w:rsidRDefault="009248E0" w:rsidP="00D33115">
      <w:pPr>
        <w:pStyle w:val="Doc-title"/>
      </w:pPr>
      <w:hyperlink r:id="rId862" w:history="1">
        <w:r>
          <w:rPr>
            <w:rStyle w:val="Hyperlink"/>
          </w:rPr>
          <w:t>R2-2002629</w:t>
        </w:r>
      </w:hyperlink>
      <w:r w:rsidR="00D33115" w:rsidRPr="00A91FF5">
        <w:tab/>
        <w:t>Correction on RLF report via SUI message [N037, RIL-O306]</w:t>
      </w:r>
      <w:r w:rsidR="00D33115" w:rsidRPr="00A91FF5">
        <w:tab/>
        <w:t>OPPO</w:t>
      </w:r>
      <w:r w:rsidR="00D33115" w:rsidRPr="00A91FF5">
        <w:tab/>
        <w:t>discussion</w:t>
      </w:r>
      <w:r w:rsidR="00D33115" w:rsidRPr="00A91FF5">
        <w:tab/>
        <w:t>Rel-16</w:t>
      </w:r>
      <w:r w:rsidR="00D33115" w:rsidRPr="00A91FF5">
        <w:tab/>
        <w:t>5G_V2X_NRSL-Core</w:t>
      </w:r>
    </w:p>
    <w:p w14:paraId="25847C84" w14:textId="0D55392F" w:rsidR="00D33115" w:rsidRPr="00A91FF5" w:rsidRDefault="009248E0" w:rsidP="00D33115">
      <w:pPr>
        <w:pStyle w:val="Doc-title"/>
      </w:pPr>
      <w:hyperlink r:id="rId863" w:history="1">
        <w:r>
          <w:rPr>
            <w:rStyle w:val="Hyperlink"/>
          </w:rPr>
          <w:t>R2-2002630</w:t>
        </w:r>
      </w:hyperlink>
      <w:r w:rsidR="00D33115" w:rsidRPr="00A91FF5">
        <w:tab/>
        <w:t>Correction on RLF report via SUI message [N037, RIL-O306]</w:t>
      </w:r>
      <w:r w:rsidR="00D33115" w:rsidRPr="00A91FF5">
        <w:tab/>
        <w:t>OPPO</w:t>
      </w:r>
      <w:r w:rsidR="00D33115" w:rsidRPr="00A91FF5">
        <w:tab/>
        <w:t>draftCR</w:t>
      </w:r>
      <w:r w:rsidR="00D33115" w:rsidRPr="00A91FF5">
        <w:tab/>
        <w:t>Rel-16</w:t>
      </w:r>
      <w:r w:rsidR="00D33115" w:rsidRPr="00A91FF5">
        <w:tab/>
        <w:t>38.331</w:t>
      </w:r>
      <w:r w:rsidR="00D33115" w:rsidRPr="00A91FF5">
        <w:tab/>
        <w:t>16.0.0</w:t>
      </w:r>
      <w:r w:rsidR="00D33115" w:rsidRPr="00A91FF5">
        <w:tab/>
        <w:t>F</w:t>
      </w:r>
      <w:r w:rsidR="00D33115" w:rsidRPr="00A91FF5">
        <w:tab/>
        <w:t>5G_V2X_NRSL-Core</w:t>
      </w:r>
    </w:p>
    <w:p w14:paraId="66A9A626" w14:textId="55BA1773" w:rsidR="00D33115" w:rsidRPr="00A91FF5" w:rsidRDefault="009248E0" w:rsidP="00D33115">
      <w:pPr>
        <w:pStyle w:val="Doc-title"/>
      </w:pPr>
      <w:hyperlink r:id="rId864" w:history="1">
        <w:r>
          <w:rPr>
            <w:rStyle w:val="Hyperlink"/>
          </w:rPr>
          <w:t>R2-2002721</w:t>
        </w:r>
      </w:hyperlink>
      <w:r w:rsidR="00D33115" w:rsidRPr="00A91FF5">
        <w:tab/>
        <w:t>Cleanup of requirements on maintenance of PC5-RRC connection [N.016][N.021]</w:t>
      </w:r>
      <w:r w:rsidR="00D33115" w:rsidRPr="00A91FF5">
        <w:tab/>
        <w:t>MediaTek Inc.</w:t>
      </w:r>
      <w:r w:rsidR="00D33115" w:rsidRPr="00A91FF5">
        <w:tab/>
        <w:t>discussion</w:t>
      </w:r>
      <w:r w:rsidR="00D33115" w:rsidRPr="00A91FF5">
        <w:tab/>
        <w:t>Rel-16</w:t>
      </w:r>
      <w:r w:rsidR="00D33115" w:rsidRPr="00A91FF5">
        <w:tab/>
        <w:t>5G_V2X_NRSL-Core</w:t>
      </w:r>
    </w:p>
    <w:p w14:paraId="1557E39D" w14:textId="5A3FC48E" w:rsidR="00D33115" w:rsidRPr="00A91FF5" w:rsidRDefault="009248E0" w:rsidP="00D33115">
      <w:pPr>
        <w:pStyle w:val="Doc-title"/>
      </w:pPr>
      <w:hyperlink r:id="rId865" w:history="1">
        <w:r>
          <w:rPr>
            <w:rStyle w:val="Hyperlink"/>
          </w:rPr>
          <w:t>R2-2003206</w:t>
        </w:r>
      </w:hyperlink>
      <w:r w:rsidR="00D33115" w:rsidRPr="00A91FF5">
        <w:tab/>
        <w:t>[E035, E036, E042, E044, E045, E056, E062] Miscellaneous corrections for NR V2X</w:t>
      </w:r>
      <w:r w:rsidR="00D33115" w:rsidRPr="00A91FF5">
        <w:tab/>
        <w:t>Ericsson</w:t>
      </w:r>
      <w:r w:rsidR="00D33115" w:rsidRPr="00A91FF5">
        <w:tab/>
        <w:t>draftCR</w:t>
      </w:r>
      <w:r w:rsidR="00D33115" w:rsidRPr="00A91FF5">
        <w:tab/>
        <w:t>Rel-16</w:t>
      </w:r>
      <w:r w:rsidR="00D33115" w:rsidRPr="00A91FF5">
        <w:tab/>
        <w:t>38.331</w:t>
      </w:r>
      <w:r w:rsidR="00D33115" w:rsidRPr="00A91FF5">
        <w:tab/>
        <w:t>16.0.0</w:t>
      </w:r>
      <w:r w:rsidR="00D33115" w:rsidRPr="00A91FF5">
        <w:tab/>
        <w:t>F</w:t>
      </w:r>
      <w:r w:rsidR="00D33115" w:rsidRPr="00A91FF5">
        <w:tab/>
        <w:t>5G_V2X_NRSL-Core</w:t>
      </w:r>
      <w:r w:rsidR="00D33115" w:rsidRPr="00A91FF5">
        <w:tab/>
        <w:t>Late</w:t>
      </w:r>
    </w:p>
    <w:p w14:paraId="67C3AF69" w14:textId="095D6822" w:rsidR="00D33115" w:rsidRPr="00A91FF5" w:rsidRDefault="009248E0" w:rsidP="00D33115">
      <w:pPr>
        <w:pStyle w:val="Doc-title"/>
      </w:pPr>
      <w:hyperlink r:id="rId866" w:history="1">
        <w:r>
          <w:rPr>
            <w:rStyle w:val="Hyperlink"/>
          </w:rPr>
          <w:t>R2-2003207</w:t>
        </w:r>
      </w:hyperlink>
      <w:r w:rsidR="00D33115" w:rsidRPr="00A91FF5">
        <w:tab/>
        <w:t>[E040, E060] Correction to AS configuration failure in NR V2X</w:t>
      </w:r>
      <w:r w:rsidR="00D33115" w:rsidRPr="00A91FF5">
        <w:tab/>
        <w:t>Ericsson</w:t>
      </w:r>
      <w:r w:rsidR="00D33115" w:rsidRPr="00A91FF5">
        <w:tab/>
        <w:t>draftCR</w:t>
      </w:r>
      <w:r w:rsidR="00D33115" w:rsidRPr="00A91FF5">
        <w:tab/>
        <w:t>Rel-16</w:t>
      </w:r>
      <w:r w:rsidR="00D33115" w:rsidRPr="00A91FF5">
        <w:tab/>
        <w:t>38.331</w:t>
      </w:r>
      <w:r w:rsidR="00D33115" w:rsidRPr="00A91FF5">
        <w:tab/>
        <w:t>16.0.0</w:t>
      </w:r>
      <w:r w:rsidR="00D33115" w:rsidRPr="00A91FF5">
        <w:tab/>
        <w:t>F</w:t>
      </w:r>
      <w:r w:rsidR="00D33115" w:rsidRPr="00A91FF5">
        <w:tab/>
        <w:t>5G_V2X_NRSL-Core</w:t>
      </w:r>
      <w:r w:rsidR="00D33115" w:rsidRPr="00A91FF5">
        <w:tab/>
        <w:t>Late</w:t>
      </w:r>
    </w:p>
    <w:p w14:paraId="592D43E2" w14:textId="5C1A32AA" w:rsidR="00D33115" w:rsidRPr="00A91FF5" w:rsidRDefault="009248E0" w:rsidP="00D33115">
      <w:pPr>
        <w:pStyle w:val="Doc-title"/>
      </w:pPr>
      <w:hyperlink r:id="rId867" w:history="1">
        <w:r>
          <w:rPr>
            <w:rStyle w:val="Hyperlink"/>
          </w:rPr>
          <w:t>R2-2003208</w:t>
        </w:r>
      </w:hyperlink>
      <w:r w:rsidR="00D33115" w:rsidRPr="00A91FF5">
        <w:tab/>
        <w:t>[E059] Alignment of terminology for toAddModList and toReleaseList</w:t>
      </w:r>
      <w:r w:rsidR="00D33115" w:rsidRPr="00A91FF5">
        <w:tab/>
        <w:t>Ericsson</w:t>
      </w:r>
      <w:r w:rsidR="00D33115" w:rsidRPr="00A91FF5">
        <w:tab/>
        <w:t>draftCR</w:t>
      </w:r>
      <w:r w:rsidR="00D33115" w:rsidRPr="00A91FF5">
        <w:tab/>
        <w:t>Rel-16</w:t>
      </w:r>
      <w:r w:rsidR="00D33115" w:rsidRPr="00A91FF5">
        <w:tab/>
        <w:t>38.331</w:t>
      </w:r>
      <w:r w:rsidR="00D33115" w:rsidRPr="00A91FF5">
        <w:tab/>
        <w:t>16.0.0</w:t>
      </w:r>
      <w:r w:rsidR="00D33115" w:rsidRPr="00A91FF5">
        <w:tab/>
        <w:t>F</w:t>
      </w:r>
      <w:r w:rsidR="00D33115" w:rsidRPr="00A91FF5">
        <w:tab/>
        <w:t>5G_V2X_NRSL-Core</w:t>
      </w:r>
      <w:r w:rsidR="00D33115" w:rsidRPr="00A91FF5">
        <w:tab/>
        <w:t>Late</w:t>
      </w:r>
    </w:p>
    <w:p w14:paraId="38920ECB" w14:textId="24BD8212" w:rsidR="00D33115" w:rsidRPr="00A91FF5" w:rsidRDefault="009248E0" w:rsidP="00D33115">
      <w:pPr>
        <w:pStyle w:val="Doc-title"/>
      </w:pPr>
      <w:hyperlink r:id="rId868" w:history="1">
        <w:r>
          <w:rPr>
            <w:rStyle w:val="Hyperlink"/>
          </w:rPr>
          <w:t>R2-2003209</w:t>
        </w:r>
      </w:hyperlink>
      <w:r w:rsidR="00D33115" w:rsidRPr="00A91FF5">
        <w:tab/>
        <w:t>[E055, E057, E058] Missing initiation actions in NR V2X RRC procedure</w:t>
      </w:r>
      <w:r w:rsidR="00D33115" w:rsidRPr="00A91FF5">
        <w:tab/>
        <w:t>Ericsson</w:t>
      </w:r>
      <w:r w:rsidR="00D33115" w:rsidRPr="00A91FF5">
        <w:tab/>
        <w:t>draftCR</w:t>
      </w:r>
      <w:r w:rsidR="00D33115" w:rsidRPr="00A91FF5">
        <w:tab/>
        <w:t>Rel-16</w:t>
      </w:r>
      <w:r w:rsidR="00D33115" w:rsidRPr="00A91FF5">
        <w:tab/>
        <w:t>38.331</w:t>
      </w:r>
      <w:r w:rsidR="00D33115" w:rsidRPr="00A91FF5">
        <w:tab/>
        <w:t>16.0.0</w:t>
      </w:r>
      <w:r w:rsidR="00D33115" w:rsidRPr="00A91FF5">
        <w:tab/>
        <w:t>F</w:t>
      </w:r>
      <w:r w:rsidR="00D33115" w:rsidRPr="00A91FF5">
        <w:tab/>
        <w:t>5G_V2X_NRSL-Core</w:t>
      </w:r>
      <w:r w:rsidR="00D33115" w:rsidRPr="00A91FF5">
        <w:tab/>
        <w:t>Late</w:t>
      </w:r>
    </w:p>
    <w:p w14:paraId="564E457B" w14:textId="2E020E93" w:rsidR="00D33115" w:rsidRPr="00A91FF5" w:rsidRDefault="009248E0" w:rsidP="00D33115">
      <w:pPr>
        <w:pStyle w:val="Doc-title"/>
      </w:pPr>
      <w:hyperlink r:id="rId869" w:history="1">
        <w:r>
          <w:rPr>
            <w:rStyle w:val="Hyperlink"/>
          </w:rPr>
          <w:t>R2-2003210</w:t>
        </w:r>
      </w:hyperlink>
      <w:r w:rsidR="00D33115" w:rsidRPr="00A91FF5">
        <w:tab/>
        <w:t>[E055, E057, E058] Missing initiation actions in NR V2X RRC procedure</w:t>
      </w:r>
      <w:r w:rsidR="00D33115" w:rsidRPr="00A91FF5">
        <w:tab/>
        <w:t>Ericsson</w:t>
      </w:r>
      <w:r w:rsidR="00D33115" w:rsidRPr="00A91FF5">
        <w:tab/>
        <w:t>draftCR</w:t>
      </w:r>
      <w:r w:rsidR="00D33115" w:rsidRPr="00A91FF5">
        <w:tab/>
        <w:t>Rel-16</w:t>
      </w:r>
      <w:r w:rsidR="00D33115" w:rsidRPr="00A91FF5">
        <w:tab/>
        <w:t>36.331</w:t>
      </w:r>
      <w:r w:rsidR="00D33115" w:rsidRPr="00A91FF5">
        <w:tab/>
        <w:t>16.0.0</w:t>
      </w:r>
      <w:r w:rsidR="00D33115" w:rsidRPr="00A91FF5">
        <w:tab/>
        <w:t>F</w:t>
      </w:r>
      <w:r w:rsidR="00D33115" w:rsidRPr="00A91FF5">
        <w:tab/>
        <w:t>5G_V2X_NRSL-Core</w:t>
      </w:r>
      <w:r w:rsidR="00D33115" w:rsidRPr="00A91FF5">
        <w:tab/>
        <w:t>Late</w:t>
      </w:r>
    </w:p>
    <w:p w14:paraId="13CC6151" w14:textId="477C6729" w:rsidR="00D33115" w:rsidRPr="00A91FF5" w:rsidRDefault="009248E0" w:rsidP="00D33115">
      <w:pPr>
        <w:pStyle w:val="Doc-title"/>
      </w:pPr>
      <w:hyperlink r:id="rId870" w:history="1">
        <w:r>
          <w:rPr>
            <w:rStyle w:val="Hyperlink"/>
          </w:rPr>
          <w:t>R2-2003211</w:t>
        </w:r>
      </w:hyperlink>
      <w:r w:rsidR="00D33115" w:rsidRPr="00A91FF5">
        <w:tab/>
        <w:t>[E061] Correction on sl-Failure in SidelinkUEInformation</w:t>
      </w:r>
      <w:r w:rsidR="00D33115" w:rsidRPr="00A91FF5">
        <w:tab/>
        <w:t>Ericsson</w:t>
      </w:r>
      <w:r w:rsidR="00D33115" w:rsidRPr="00A91FF5">
        <w:tab/>
        <w:t>draftCR</w:t>
      </w:r>
      <w:r w:rsidR="00D33115" w:rsidRPr="00A91FF5">
        <w:tab/>
        <w:t>Rel-16</w:t>
      </w:r>
      <w:r w:rsidR="00D33115" w:rsidRPr="00A91FF5">
        <w:tab/>
        <w:t>38.331</w:t>
      </w:r>
      <w:r w:rsidR="00D33115" w:rsidRPr="00A91FF5">
        <w:tab/>
        <w:t>16.0.0</w:t>
      </w:r>
      <w:r w:rsidR="00D33115" w:rsidRPr="00A91FF5">
        <w:tab/>
        <w:t>F</w:t>
      </w:r>
      <w:r w:rsidR="00D33115" w:rsidRPr="00A91FF5">
        <w:tab/>
        <w:t>5G_V2X_NRSL-Core</w:t>
      </w:r>
      <w:r w:rsidR="00D33115" w:rsidRPr="00A91FF5">
        <w:tab/>
        <w:t>Late</w:t>
      </w:r>
    </w:p>
    <w:p w14:paraId="22BE2DE7" w14:textId="3A5F10DE" w:rsidR="00D33115" w:rsidRPr="00A91FF5" w:rsidRDefault="009248E0" w:rsidP="00D33115">
      <w:pPr>
        <w:pStyle w:val="Doc-title"/>
      </w:pPr>
      <w:hyperlink r:id="rId871" w:history="1">
        <w:r>
          <w:rPr>
            <w:rStyle w:val="Hyperlink"/>
          </w:rPr>
          <w:t>R2-2003212</w:t>
        </w:r>
      </w:hyperlink>
      <w:r w:rsidR="00D33115" w:rsidRPr="00A91FF5">
        <w:tab/>
        <w:t>[E046, E047] Correction to CBR measurements for V2X</w:t>
      </w:r>
      <w:r w:rsidR="00D33115" w:rsidRPr="00A91FF5">
        <w:tab/>
        <w:t>Ericsson</w:t>
      </w:r>
      <w:r w:rsidR="00D33115" w:rsidRPr="00A91FF5">
        <w:tab/>
        <w:t>draftCR</w:t>
      </w:r>
      <w:r w:rsidR="00D33115" w:rsidRPr="00A91FF5">
        <w:tab/>
        <w:t>Rel-16</w:t>
      </w:r>
      <w:r w:rsidR="00D33115" w:rsidRPr="00A91FF5">
        <w:tab/>
        <w:t>36.331</w:t>
      </w:r>
      <w:r w:rsidR="00D33115" w:rsidRPr="00A91FF5">
        <w:tab/>
        <w:t>16.0.0</w:t>
      </w:r>
      <w:r w:rsidR="00D33115" w:rsidRPr="00A91FF5">
        <w:tab/>
        <w:t>F</w:t>
      </w:r>
      <w:r w:rsidR="00D33115" w:rsidRPr="00A91FF5">
        <w:tab/>
        <w:t>5G_V2X_NRSL-Core</w:t>
      </w:r>
      <w:r w:rsidR="00D33115" w:rsidRPr="00A91FF5">
        <w:tab/>
        <w:t>Late</w:t>
      </w:r>
    </w:p>
    <w:p w14:paraId="74F3C9B6" w14:textId="6DEBCE74" w:rsidR="00D33115" w:rsidRPr="00A91FF5" w:rsidRDefault="009248E0" w:rsidP="00D33115">
      <w:pPr>
        <w:pStyle w:val="Doc-title"/>
      </w:pPr>
      <w:hyperlink r:id="rId872" w:history="1">
        <w:r>
          <w:rPr>
            <w:rStyle w:val="Hyperlink"/>
          </w:rPr>
          <w:t>R2-2003213</w:t>
        </w:r>
      </w:hyperlink>
      <w:r w:rsidR="00D33115" w:rsidRPr="00A91FF5">
        <w:tab/>
        <w:t>[E046, E047] Correction to CBR measurements for V2X</w:t>
      </w:r>
      <w:r w:rsidR="00D33115" w:rsidRPr="00A91FF5">
        <w:tab/>
        <w:t>Ericsson</w:t>
      </w:r>
      <w:r w:rsidR="00D33115" w:rsidRPr="00A91FF5">
        <w:tab/>
        <w:t>draftCR</w:t>
      </w:r>
      <w:r w:rsidR="00D33115" w:rsidRPr="00A91FF5">
        <w:tab/>
        <w:t>Rel-16</w:t>
      </w:r>
      <w:r w:rsidR="00D33115" w:rsidRPr="00A91FF5">
        <w:tab/>
        <w:t>38.331</w:t>
      </w:r>
      <w:r w:rsidR="00D33115" w:rsidRPr="00A91FF5">
        <w:tab/>
        <w:t>16.0.0</w:t>
      </w:r>
      <w:r w:rsidR="00D33115" w:rsidRPr="00A91FF5">
        <w:tab/>
        <w:t>F</w:t>
      </w:r>
      <w:r w:rsidR="00D33115" w:rsidRPr="00A91FF5">
        <w:tab/>
        <w:t>5G_V2X_NRSL-Core</w:t>
      </w:r>
      <w:r w:rsidR="00D33115" w:rsidRPr="00A91FF5">
        <w:tab/>
        <w:t>Late</w:t>
      </w:r>
    </w:p>
    <w:p w14:paraId="478E404E" w14:textId="27B7B4AD" w:rsidR="00D33115" w:rsidRPr="00A91FF5" w:rsidRDefault="009248E0" w:rsidP="00D33115">
      <w:pPr>
        <w:pStyle w:val="Doc-title"/>
      </w:pPr>
      <w:hyperlink r:id="rId873" w:history="1">
        <w:r>
          <w:rPr>
            <w:rStyle w:val="Hyperlink"/>
          </w:rPr>
          <w:t>R2-2003215</w:t>
        </w:r>
      </w:hyperlink>
      <w:r w:rsidR="00D33115" w:rsidRPr="00A91FF5">
        <w:tab/>
        <w:t>[048] Missing RAN1 agreements to transmission of SLSS for NR V2X</w:t>
      </w:r>
      <w:r w:rsidR="00D33115" w:rsidRPr="00A91FF5">
        <w:tab/>
        <w:t>Ericsson</w:t>
      </w:r>
      <w:r w:rsidR="00D33115" w:rsidRPr="00A91FF5">
        <w:tab/>
        <w:t>draftCR</w:t>
      </w:r>
      <w:r w:rsidR="00D33115" w:rsidRPr="00A91FF5">
        <w:tab/>
        <w:t>Rel-16</w:t>
      </w:r>
      <w:r w:rsidR="00D33115" w:rsidRPr="00A91FF5">
        <w:tab/>
        <w:t>38.331</w:t>
      </w:r>
      <w:r w:rsidR="00D33115" w:rsidRPr="00A91FF5">
        <w:tab/>
        <w:t>16.0.0</w:t>
      </w:r>
      <w:r w:rsidR="00D33115" w:rsidRPr="00A91FF5">
        <w:tab/>
        <w:t>F</w:t>
      </w:r>
      <w:r w:rsidR="00D33115" w:rsidRPr="00A91FF5">
        <w:tab/>
        <w:t>5G_V2X_NRSL-Core</w:t>
      </w:r>
      <w:r w:rsidR="00D33115" w:rsidRPr="00A91FF5">
        <w:tab/>
        <w:t>Late</w:t>
      </w:r>
    </w:p>
    <w:p w14:paraId="3745CD79" w14:textId="15B14A99" w:rsidR="00D33115" w:rsidRPr="00A91FF5" w:rsidRDefault="009248E0" w:rsidP="00D33115">
      <w:pPr>
        <w:pStyle w:val="Doc-title"/>
      </w:pPr>
      <w:hyperlink r:id="rId874" w:history="1">
        <w:r>
          <w:rPr>
            <w:rStyle w:val="Hyperlink"/>
          </w:rPr>
          <w:t>R2-2003432</w:t>
        </w:r>
      </w:hyperlink>
      <w:r w:rsidR="00D33115" w:rsidRPr="00A91FF5">
        <w:tab/>
        <w:t>Ambiguity on which SL carrier frequency to be released (N.040)</w:t>
      </w:r>
      <w:r w:rsidR="00D33115" w:rsidRPr="00A91FF5">
        <w:tab/>
        <w:t>vivo</w:t>
      </w:r>
      <w:r w:rsidR="00D33115" w:rsidRPr="00A91FF5">
        <w:tab/>
        <w:t>discussion</w:t>
      </w:r>
    </w:p>
    <w:p w14:paraId="0BE86C55" w14:textId="5917EEA8" w:rsidR="00D33115" w:rsidRPr="00A91FF5" w:rsidRDefault="009248E0" w:rsidP="00D33115">
      <w:pPr>
        <w:pStyle w:val="Doc-title"/>
      </w:pPr>
      <w:hyperlink r:id="rId875" w:history="1">
        <w:r>
          <w:rPr>
            <w:rStyle w:val="Hyperlink"/>
          </w:rPr>
          <w:t>R2-2003433</w:t>
        </w:r>
      </w:hyperlink>
      <w:r w:rsidR="00D33115" w:rsidRPr="00A91FF5">
        <w:tab/>
        <w:t>No CBR based PSSCH tx parameters configuration to mode 1 UE (N.041)</w:t>
      </w:r>
      <w:r w:rsidR="00D33115" w:rsidRPr="00A91FF5">
        <w:tab/>
        <w:t>vivo</w:t>
      </w:r>
      <w:r w:rsidR="00D33115" w:rsidRPr="00A91FF5">
        <w:tab/>
        <w:t>discussion</w:t>
      </w:r>
    </w:p>
    <w:p w14:paraId="6E90B664" w14:textId="3CDAEC07" w:rsidR="00D33115" w:rsidRPr="00A91FF5" w:rsidRDefault="009248E0" w:rsidP="00D33115">
      <w:pPr>
        <w:pStyle w:val="Doc-title"/>
      </w:pPr>
      <w:hyperlink r:id="rId876" w:history="1">
        <w:r>
          <w:rPr>
            <w:rStyle w:val="Hyperlink"/>
          </w:rPr>
          <w:t>R2-2003434</w:t>
        </w:r>
      </w:hyperlink>
      <w:r w:rsidR="00D33115" w:rsidRPr="00A91FF5">
        <w:tab/>
        <w:t>Sidelink communication reception (N.042)</w:t>
      </w:r>
      <w:r w:rsidR="00D33115" w:rsidRPr="00A91FF5">
        <w:tab/>
        <w:t>vivo</w:t>
      </w:r>
      <w:r w:rsidR="00D33115" w:rsidRPr="00A91FF5">
        <w:tab/>
        <w:t>discussion</w:t>
      </w:r>
    </w:p>
    <w:p w14:paraId="40B21F67" w14:textId="4155E0D0" w:rsidR="00D33115" w:rsidRPr="00A91FF5" w:rsidRDefault="009248E0" w:rsidP="00D33115">
      <w:pPr>
        <w:pStyle w:val="Doc-title"/>
      </w:pPr>
      <w:hyperlink r:id="rId877" w:history="1">
        <w:r>
          <w:rPr>
            <w:rStyle w:val="Hyperlink"/>
          </w:rPr>
          <w:t>R2-2003435</w:t>
        </w:r>
      </w:hyperlink>
      <w:r w:rsidR="00D33115" w:rsidRPr="00A91FF5">
        <w:tab/>
        <w:t>Frequency resources configuration for actually used PSFCH transmissions (N.043)</w:t>
      </w:r>
      <w:r w:rsidR="00D33115" w:rsidRPr="00A91FF5">
        <w:tab/>
        <w:t>vivo</w:t>
      </w:r>
      <w:r w:rsidR="00D33115" w:rsidRPr="00A91FF5">
        <w:tab/>
        <w:t>discussion</w:t>
      </w:r>
    </w:p>
    <w:p w14:paraId="0C6B7CAD" w14:textId="2FEAB831" w:rsidR="00D33115" w:rsidRPr="00A91FF5" w:rsidRDefault="009248E0" w:rsidP="00D33115">
      <w:pPr>
        <w:pStyle w:val="Doc-title"/>
      </w:pPr>
      <w:hyperlink r:id="rId878" w:history="1">
        <w:r>
          <w:rPr>
            <w:rStyle w:val="Hyperlink"/>
          </w:rPr>
          <w:t>R2-2003436</w:t>
        </w:r>
      </w:hyperlink>
      <w:r w:rsidR="00D33115" w:rsidRPr="00A91FF5">
        <w:tab/>
        <w:t>Align PSFCH Configuration of TX and RX resource pools (N.044)</w:t>
      </w:r>
      <w:r w:rsidR="00D33115" w:rsidRPr="00A91FF5">
        <w:tab/>
        <w:t>vivo</w:t>
      </w:r>
      <w:r w:rsidR="00D33115" w:rsidRPr="00A91FF5">
        <w:tab/>
        <w:t>discussion</w:t>
      </w:r>
    </w:p>
    <w:p w14:paraId="129AAC8D" w14:textId="7AFB1A88" w:rsidR="00D33115" w:rsidRPr="00A91FF5" w:rsidRDefault="009248E0" w:rsidP="00D33115">
      <w:pPr>
        <w:pStyle w:val="Doc-title"/>
      </w:pPr>
      <w:hyperlink r:id="rId879" w:history="1">
        <w:r>
          <w:rPr>
            <w:rStyle w:val="Hyperlink"/>
          </w:rPr>
          <w:t>R2-2003517</w:t>
        </w:r>
      </w:hyperlink>
      <w:r w:rsidR="00D33115" w:rsidRPr="00A91FF5">
        <w:tab/>
        <w:t>Discussion on Inter-RAT measurement reporting related issue for NR SL in TS 36.331 [N.011]</w:t>
      </w:r>
      <w:r w:rsidR="00D33115" w:rsidRPr="00A91FF5">
        <w:tab/>
        <w:t>Huawei, HiSilicon</w:t>
      </w:r>
      <w:r w:rsidR="00D33115" w:rsidRPr="00A91FF5">
        <w:tab/>
        <w:t>discussion</w:t>
      </w:r>
    </w:p>
    <w:p w14:paraId="52DA5D6F" w14:textId="28856CF7" w:rsidR="00D33115" w:rsidRPr="00A91FF5" w:rsidRDefault="009248E0" w:rsidP="00D33115">
      <w:pPr>
        <w:pStyle w:val="Doc-title"/>
      </w:pPr>
      <w:hyperlink r:id="rId880" w:history="1">
        <w:r>
          <w:rPr>
            <w:rStyle w:val="Hyperlink"/>
          </w:rPr>
          <w:t>R2-2003518</w:t>
        </w:r>
      </w:hyperlink>
      <w:r w:rsidR="00D33115" w:rsidRPr="00A91FF5">
        <w:tab/>
        <w:t>Draft CR on inter-RAT measurement reporting related issue in TS 36.331 [N.011]</w:t>
      </w:r>
      <w:r w:rsidR="00D33115" w:rsidRPr="00A91FF5">
        <w:tab/>
        <w:t>Huawei, HiSilicon</w:t>
      </w:r>
      <w:r w:rsidR="00D33115" w:rsidRPr="00A91FF5">
        <w:tab/>
        <w:t>draftCR</w:t>
      </w:r>
      <w:r w:rsidR="00D33115" w:rsidRPr="00A91FF5">
        <w:tab/>
        <w:t>Rel-16</w:t>
      </w:r>
      <w:r w:rsidR="00D33115" w:rsidRPr="00A91FF5">
        <w:tab/>
        <w:t>36.331</w:t>
      </w:r>
      <w:r w:rsidR="00D33115" w:rsidRPr="00A91FF5">
        <w:tab/>
        <w:t>16.0.0</w:t>
      </w:r>
      <w:r w:rsidR="00D33115" w:rsidRPr="00A91FF5">
        <w:tab/>
        <w:t>5G_V2X_NRSL</w:t>
      </w:r>
    </w:p>
    <w:p w14:paraId="1E3F5EB7" w14:textId="690A4D1F" w:rsidR="00D33115" w:rsidRPr="00A91FF5" w:rsidRDefault="009248E0" w:rsidP="00D33115">
      <w:pPr>
        <w:pStyle w:val="Doc-title"/>
      </w:pPr>
      <w:hyperlink r:id="rId881" w:history="1">
        <w:r>
          <w:rPr>
            <w:rStyle w:val="Hyperlink"/>
          </w:rPr>
          <w:t>R2-2003599</w:t>
        </w:r>
      </w:hyperlink>
      <w:r w:rsidR="00D33115" w:rsidRPr="00A91FF5">
        <w:tab/>
        <w:t>Clarification on resource usage in case of exceptional cases [ Issue #N.026]</w:t>
      </w:r>
      <w:r w:rsidR="00D33115" w:rsidRPr="00A91FF5">
        <w:tab/>
        <w:t>CATT</w:t>
      </w:r>
      <w:r w:rsidR="00D33115" w:rsidRPr="00A91FF5">
        <w:tab/>
        <w:t>draftCR</w:t>
      </w:r>
      <w:r w:rsidR="00D33115" w:rsidRPr="00A91FF5">
        <w:tab/>
        <w:t>Rel-16</w:t>
      </w:r>
      <w:r w:rsidR="00D33115" w:rsidRPr="00A91FF5">
        <w:tab/>
        <w:t>38.331</w:t>
      </w:r>
      <w:r w:rsidR="00D33115" w:rsidRPr="00A91FF5">
        <w:tab/>
        <w:t>16.0.0</w:t>
      </w:r>
      <w:r w:rsidR="00D33115" w:rsidRPr="00A91FF5">
        <w:tab/>
        <w:t>5G_V2X_NRSL-Core</w:t>
      </w:r>
      <w:r w:rsidR="00D33115" w:rsidRPr="00A91FF5">
        <w:tab/>
        <w:t>Late</w:t>
      </w:r>
    </w:p>
    <w:p w14:paraId="002161D5" w14:textId="5FD7D5D9" w:rsidR="00D33115" w:rsidRPr="00A91FF5" w:rsidRDefault="009248E0" w:rsidP="00D33115">
      <w:pPr>
        <w:pStyle w:val="Doc-title"/>
      </w:pPr>
      <w:hyperlink r:id="rId882" w:history="1">
        <w:r>
          <w:rPr>
            <w:rStyle w:val="Hyperlink"/>
          </w:rPr>
          <w:t>R2-2003600</w:t>
        </w:r>
      </w:hyperlink>
      <w:r w:rsidR="00D33115" w:rsidRPr="00A91FF5">
        <w:tab/>
        <w:t>Clarification on sidelink RRC reconfiguration failure[ Issue #N.028]</w:t>
      </w:r>
      <w:r w:rsidR="00D33115" w:rsidRPr="00A91FF5">
        <w:tab/>
        <w:t>CATT</w:t>
      </w:r>
      <w:r w:rsidR="00D33115" w:rsidRPr="00A91FF5">
        <w:tab/>
        <w:t>draftCR</w:t>
      </w:r>
      <w:r w:rsidR="00D33115" w:rsidRPr="00A91FF5">
        <w:tab/>
        <w:t>Rel-16</w:t>
      </w:r>
      <w:r w:rsidR="00D33115" w:rsidRPr="00A91FF5">
        <w:tab/>
        <w:t>38.331</w:t>
      </w:r>
      <w:r w:rsidR="00D33115" w:rsidRPr="00A91FF5">
        <w:tab/>
        <w:t>16.0.0</w:t>
      </w:r>
      <w:r w:rsidR="00D33115" w:rsidRPr="00A91FF5">
        <w:tab/>
        <w:t>5G_V2X_NRSL-Core</w:t>
      </w:r>
      <w:r w:rsidR="00D33115" w:rsidRPr="00A91FF5">
        <w:tab/>
        <w:t>Late</w:t>
      </w:r>
    </w:p>
    <w:p w14:paraId="1BB2E992" w14:textId="6E32B6F7" w:rsidR="00D33115" w:rsidRPr="00A91FF5" w:rsidRDefault="009248E0" w:rsidP="00D33115">
      <w:pPr>
        <w:pStyle w:val="Doc-title"/>
      </w:pPr>
      <w:hyperlink r:id="rId883" w:history="1">
        <w:r>
          <w:rPr>
            <w:rStyle w:val="Hyperlink"/>
          </w:rPr>
          <w:t>R2-2003601</w:t>
        </w:r>
      </w:hyperlink>
      <w:r w:rsidR="00D33115" w:rsidRPr="00A91FF5">
        <w:tab/>
        <w:t>Clarification on SUI transmission[ Issue #N.024]</w:t>
      </w:r>
      <w:r w:rsidR="00D33115" w:rsidRPr="00A91FF5">
        <w:tab/>
        <w:t>CATT</w:t>
      </w:r>
      <w:r w:rsidR="00D33115" w:rsidRPr="00A91FF5">
        <w:tab/>
        <w:t>draftCR</w:t>
      </w:r>
      <w:r w:rsidR="00D33115" w:rsidRPr="00A91FF5">
        <w:tab/>
        <w:t>Rel-16</w:t>
      </w:r>
      <w:r w:rsidR="00D33115" w:rsidRPr="00A91FF5">
        <w:tab/>
        <w:t>38.331</w:t>
      </w:r>
      <w:r w:rsidR="00D33115" w:rsidRPr="00A91FF5">
        <w:tab/>
        <w:t>16.0.0</w:t>
      </w:r>
      <w:r w:rsidR="00D33115" w:rsidRPr="00A91FF5">
        <w:tab/>
        <w:t>5G_V2X_NRSL-Core</w:t>
      </w:r>
      <w:r w:rsidR="00D33115" w:rsidRPr="00A91FF5">
        <w:tab/>
        <w:t>Late</w:t>
      </w:r>
    </w:p>
    <w:p w14:paraId="39B73A91" w14:textId="3679BAD9" w:rsidR="00D33115" w:rsidRPr="00A91FF5" w:rsidRDefault="009248E0" w:rsidP="00D33115">
      <w:pPr>
        <w:pStyle w:val="Doc-title"/>
      </w:pPr>
      <w:hyperlink r:id="rId884" w:history="1">
        <w:r>
          <w:rPr>
            <w:rStyle w:val="Hyperlink"/>
          </w:rPr>
          <w:t>R2-2003623</w:t>
        </w:r>
      </w:hyperlink>
      <w:r w:rsidR="00D33115" w:rsidRPr="00A91FF5">
        <w:tab/>
        <w:t>Discussion on the SL configuration in CU-DU architecture</w:t>
      </w:r>
      <w:r w:rsidR="00D33115" w:rsidRPr="00A91FF5">
        <w:tab/>
        <w:t>Huawei, HiSilicon</w:t>
      </w:r>
      <w:r w:rsidR="00D33115" w:rsidRPr="00A91FF5">
        <w:tab/>
        <w:t>discussion</w:t>
      </w:r>
      <w:r w:rsidR="00D33115" w:rsidRPr="00A91FF5">
        <w:tab/>
        <w:t>Rel-16</w:t>
      </w:r>
      <w:r w:rsidR="00D33115" w:rsidRPr="00A91FF5">
        <w:tab/>
        <w:t>5G_V2X_NRSL-Core</w:t>
      </w:r>
    </w:p>
    <w:p w14:paraId="454E9B33" w14:textId="5A393878" w:rsidR="00D33115" w:rsidRPr="00A91FF5" w:rsidRDefault="009248E0" w:rsidP="00D33115">
      <w:pPr>
        <w:pStyle w:val="Doc-title"/>
      </w:pPr>
      <w:hyperlink r:id="rId885" w:history="1">
        <w:r>
          <w:rPr>
            <w:rStyle w:val="Hyperlink"/>
          </w:rPr>
          <w:t>R2-2003624</w:t>
        </w:r>
      </w:hyperlink>
      <w:r w:rsidR="00D33115" w:rsidRPr="00A91FF5">
        <w:tab/>
        <w:t>Draft LS on SL configuration in CU-DU architecture to R3</w:t>
      </w:r>
      <w:r w:rsidR="00D33115" w:rsidRPr="00A91FF5">
        <w:tab/>
        <w:t>Huawei, HiSilicon</w:t>
      </w:r>
      <w:r w:rsidR="00D33115" w:rsidRPr="00A91FF5">
        <w:tab/>
        <w:t>LS out</w:t>
      </w:r>
      <w:r w:rsidR="00D33115" w:rsidRPr="00A91FF5">
        <w:tab/>
        <w:t>Rel-16</w:t>
      </w:r>
      <w:r w:rsidR="00D33115" w:rsidRPr="00A91FF5">
        <w:tab/>
        <w:t>5G_V2X_NRSL-Core</w:t>
      </w:r>
      <w:r w:rsidR="00D33115" w:rsidRPr="00A91FF5">
        <w:tab/>
        <w:t>To:RAN3</w:t>
      </w:r>
    </w:p>
    <w:p w14:paraId="73A4DB26" w14:textId="67FD4388" w:rsidR="00D33115" w:rsidRPr="00A91FF5" w:rsidRDefault="009248E0" w:rsidP="00D33115">
      <w:pPr>
        <w:pStyle w:val="Doc-title"/>
      </w:pPr>
      <w:hyperlink r:id="rId886" w:history="1">
        <w:r>
          <w:rPr>
            <w:rStyle w:val="Hyperlink"/>
          </w:rPr>
          <w:t>R2-2003625</w:t>
        </w:r>
      </w:hyperlink>
      <w:r w:rsidR="00D33115" w:rsidRPr="00A91FF5">
        <w:tab/>
        <w:t>Draft CR to support the SL configuration in CU-DU architecture</w:t>
      </w:r>
      <w:r w:rsidR="00D33115" w:rsidRPr="00A91FF5">
        <w:tab/>
        <w:t>Huawei, HiSilicon</w:t>
      </w:r>
      <w:r w:rsidR="00D33115" w:rsidRPr="00A91FF5">
        <w:tab/>
        <w:t>discussion</w:t>
      </w:r>
      <w:r w:rsidR="00D33115" w:rsidRPr="00A91FF5">
        <w:tab/>
        <w:t>Rel-16</w:t>
      </w:r>
      <w:r w:rsidR="00D33115" w:rsidRPr="00A91FF5">
        <w:tab/>
        <w:t>5G_V2X_NRSL-Core</w:t>
      </w:r>
    </w:p>
    <w:p w14:paraId="16784907" w14:textId="73E33819" w:rsidR="00D33115" w:rsidRPr="00A91FF5" w:rsidRDefault="009248E0" w:rsidP="00D33115">
      <w:pPr>
        <w:pStyle w:val="Doc-title"/>
      </w:pPr>
      <w:hyperlink r:id="rId887" w:history="1">
        <w:r>
          <w:rPr>
            <w:rStyle w:val="Hyperlink"/>
          </w:rPr>
          <w:t>R2-2003673</w:t>
        </w:r>
      </w:hyperlink>
      <w:r w:rsidR="00D33115" w:rsidRPr="00A91FF5">
        <w:tab/>
        <w:t>Clarification of SLRB configuration for IP SDU or non-IP SDU</w:t>
      </w:r>
      <w:r w:rsidR="00D33115" w:rsidRPr="00A91FF5">
        <w:tab/>
        <w:t>Samsung Electronics Co., Ltd</w:t>
      </w:r>
      <w:r w:rsidR="00D33115" w:rsidRPr="00A91FF5">
        <w:tab/>
        <w:t>discussion</w:t>
      </w:r>
      <w:r w:rsidR="00D33115" w:rsidRPr="00A91FF5">
        <w:tab/>
        <w:t>Rel-16</w:t>
      </w:r>
      <w:r w:rsidR="00D33115" w:rsidRPr="00A91FF5">
        <w:tab/>
        <w:t>5G_V2X_NRSL-Core</w:t>
      </w:r>
    </w:p>
    <w:p w14:paraId="1F964DB6" w14:textId="6D630F59" w:rsidR="00D33115" w:rsidRPr="00A91FF5" w:rsidRDefault="009248E0" w:rsidP="00D33115">
      <w:pPr>
        <w:pStyle w:val="Doc-title"/>
      </w:pPr>
      <w:hyperlink r:id="rId888" w:history="1">
        <w:r>
          <w:rPr>
            <w:rStyle w:val="Hyperlink"/>
          </w:rPr>
          <w:t>R2-2003674</w:t>
        </w:r>
      </w:hyperlink>
      <w:r w:rsidR="00D33115" w:rsidRPr="00A91FF5">
        <w:tab/>
        <w:t>Clarification of SLRB configuration for IP SDU or non-IP SDU</w:t>
      </w:r>
      <w:r w:rsidR="00D33115" w:rsidRPr="00A91FF5">
        <w:tab/>
        <w:t>Samsung Electronics Co., Ltd</w:t>
      </w:r>
      <w:r w:rsidR="00D33115" w:rsidRPr="00A91FF5">
        <w:tab/>
        <w:t>draftCR</w:t>
      </w:r>
      <w:r w:rsidR="00D33115" w:rsidRPr="00A91FF5">
        <w:tab/>
        <w:t>Rel-16</w:t>
      </w:r>
      <w:r w:rsidR="00D33115" w:rsidRPr="00A91FF5">
        <w:tab/>
        <w:t>38.331</w:t>
      </w:r>
      <w:r w:rsidR="00D33115" w:rsidRPr="00A91FF5">
        <w:tab/>
        <w:t>16.0.0</w:t>
      </w:r>
      <w:r w:rsidR="00D33115" w:rsidRPr="00A91FF5">
        <w:tab/>
        <w:t>5G_V2X_NRSL-Core</w:t>
      </w:r>
    </w:p>
    <w:p w14:paraId="6430137C" w14:textId="42720E72" w:rsidR="00D33115" w:rsidRPr="00A91FF5" w:rsidRDefault="009248E0" w:rsidP="00D33115">
      <w:pPr>
        <w:pStyle w:val="Doc-title"/>
      </w:pPr>
      <w:hyperlink r:id="rId889" w:history="1">
        <w:r>
          <w:rPr>
            <w:rStyle w:val="Hyperlink"/>
          </w:rPr>
          <w:t>R2-2003675</w:t>
        </w:r>
      </w:hyperlink>
      <w:r w:rsidR="00D33115" w:rsidRPr="00A91FF5">
        <w:tab/>
        <w:t>NR V2X TX profile configuration</w:t>
      </w:r>
      <w:r w:rsidR="00D33115" w:rsidRPr="00A91FF5">
        <w:tab/>
        <w:t>Samsung Electronics Co., Ltd</w:t>
      </w:r>
      <w:r w:rsidR="00D33115" w:rsidRPr="00A91FF5">
        <w:tab/>
        <w:t>discussion</w:t>
      </w:r>
      <w:r w:rsidR="00D33115" w:rsidRPr="00A91FF5">
        <w:tab/>
        <w:t>Rel-16</w:t>
      </w:r>
      <w:r w:rsidR="00D33115" w:rsidRPr="00A91FF5">
        <w:tab/>
        <w:t>5G_V2X_NRSL-Core</w:t>
      </w:r>
      <w:r w:rsidR="00D33115" w:rsidRPr="00A91FF5">
        <w:tab/>
        <w:t>R2-1915941</w:t>
      </w:r>
    </w:p>
    <w:p w14:paraId="23686A1E" w14:textId="0C1EBE47" w:rsidR="00D33115" w:rsidRPr="00A91FF5" w:rsidRDefault="009248E0" w:rsidP="00D33115">
      <w:pPr>
        <w:pStyle w:val="Doc-title"/>
      </w:pPr>
      <w:hyperlink r:id="rId890" w:history="1">
        <w:r>
          <w:rPr>
            <w:rStyle w:val="Hyperlink"/>
          </w:rPr>
          <w:t>R2-2003676</w:t>
        </w:r>
      </w:hyperlink>
      <w:r w:rsidR="00D33115" w:rsidRPr="00A91FF5">
        <w:tab/>
        <w:t>NR V2X TX profile configuration</w:t>
      </w:r>
      <w:r w:rsidR="00D33115" w:rsidRPr="00A91FF5">
        <w:tab/>
        <w:t>Samsung Electronics Co., Ltd</w:t>
      </w:r>
      <w:r w:rsidR="00D33115" w:rsidRPr="00A91FF5">
        <w:tab/>
        <w:t>draftCR</w:t>
      </w:r>
      <w:r w:rsidR="00D33115" w:rsidRPr="00A91FF5">
        <w:tab/>
        <w:t>Rel-16</w:t>
      </w:r>
      <w:r w:rsidR="00D33115" w:rsidRPr="00A91FF5">
        <w:tab/>
        <w:t>38.331</w:t>
      </w:r>
      <w:r w:rsidR="00D33115" w:rsidRPr="00A91FF5">
        <w:tab/>
        <w:t>16.0.0</w:t>
      </w:r>
      <w:r w:rsidR="00D33115" w:rsidRPr="00A91FF5">
        <w:tab/>
        <w:t>5G_V2X_NRSL-Core</w:t>
      </w:r>
    </w:p>
    <w:p w14:paraId="77BBD437" w14:textId="4DD33426" w:rsidR="00D33115" w:rsidRPr="00A91FF5" w:rsidRDefault="009248E0" w:rsidP="00D33115">
      <w:pPr>
        <w:pStyle w:val="Doc-title"/>
      </w:pPr>
      <w:hyperlink r:id="rId891" w:history="1">
        <w:r>
          <w:rPr>
            <w:rStyle w:val="Hyperlink"/>
          </w:rPr>
          <w:t>R2-2003677</w:t>
        </w:r>
      </w:hyperlink>
      <w:r w:rsidR="00D33115" w:rsidRPr="00A91FF5">
        <w:tab/>
        <w:t>NR Sidelink PDCP out of order delivery configuration</w:t>
      </w:r>
      <w:r w:rsidR="00D33115" w:rsidRPr="00A91FF5">
        <w:tab/>
        <w:t>Samsung Electronics Co., Ltd</w:t>
      </w:r>
      <w:r w:rsidR="00D33115" w:rsidRPr="00A91FF5">
        <w:tab/>
        <w:t>discussion</w:t>
      </w:r>
      <w:r w:rsidR="00D33115" w:rsidRPr="00A91FF5">
        <w:tab/>
        <w:t>Rel-16</w:t>
      </w:r>
      <w:r w:rsidR="00D33115" w:rsidRPr="00A91FF5">
        <w:tab/>
        <w:t>5G_V2X_NRSL-Core</w:t>
      </w:r>
    </w:p>
    <w:p w14:paraId="7BC94194" w14:textId="2B3C5AB3" w:rsidR="00D33115" w:rsidRPr="00A91FF5" w:rsidRDefault="009248E0" w:rsidP="00D33115">
      <w:pPr>
        <w:pStyle w:val="Doc-title"/>
      </w:pPr>
      <w:hyperlink r:id="rId892" w:history="1">
        <w:r>
          <w:rPr>
            <w:rStyle w:val="Hyperlink"/>
          </w:rPr>
          <w:t>R2-2003678</w:t>
        </w:r>
      </w:hyperlink>
      <w:r w:rsidR="00D33115" w:rsidRPr="00A91FF5">
        <w:tab/>
        <w:t>NR Sidelink PDCP out of order delivery configuration</w:t>
      </w:r>
      <w:r w:rsidR="00D33115" w:rsidRPr="00A91FF5">
        <w:tab/>
        <w:t>Samsung Electronics Co., Ltd</w:t>
      </w:r>
      <w:r w:rsidR="00D33115" w:rsidRPr="00A91FF5">
        <w:tab/>
        <w:t>draftCR</w:t>
      </w:r>
      <w:r w:rsidR="00D33115" w:rsidRPr="00A91FF5">
        <w:tab/>
        <w:t>Rel-16</w:t>
      </w:r>
      <w:r w:rsidR="00D33115" w:rsidRPr="00A91FF5">
        <w:tab/>
        <w:t>38.331</w:t>
      </w:r>
      <w:r w:rsidR="00D33115" w:rsidRPr="00A91FF5">
        <w:tab/>
        <w:t>16.0.0</w:t>
      </w:r>
      <w:r w:rsidR="00D33115" w:rsidRPr="00A91FF5">
        <w:tab/>
        <w:t>5G_V2X_NRSL-Core</w:t>
      </w:r>
    </w:p>
    <w:p w14:paraId="72E5D7DA" w14:textId="3D48EEC4" w:rsidR="00D33115" w:rsidRPr="00A91FF5" w:rsidRDefault="009248E0" w:rsidP="00D33115">
      <w:pPr>
        <w:pStyle w:val="Doc-title"/>
      </w:pPr>
      <w:hyperlink r:id="rId893" w:history="1">
        <w:r>
          <w:rPr>
            <w:rStyle w:val="Hyperlink"/>
          </w:rPr>
          <w:t>R2-2003679</w:t>
        </w:r>
      </w:hyperlink>
      <w:r w:rsidR="00D33115" w:rsidRPr="00A91FF5">
        <w:tab/>
        <w:t>Clarification for SLRB configuration procedures</w:t>
      </w:r>
      <w:r w:rsidR="00D33115" w:rsidRPr="00A91FF5">
        <w:tab/>
        <w:t>Samsung Electronics Co., Ltd</w:t>
      </w:r>
      <w:r w:rsidR="00D33115" w:rsidRPr="00A91FF5">
        <w:tab/>
        <w:t>discussion</w:t>
      </w:r>
      <w:r w:rsidR="00D33115" w:rsidRPr="00A91FF5">
        <w:tab/>
        <w:t>Rel-16</w:t>
      </w:r>
      <w:r w:rsidR="00D33115" w:rsidRPr="00A91FF5">
        <w:tab/>
        <w:t>5G_V2X_NRSL-Core</w:t>
      </w:r>
    </w:p>
    <w:p w14:paraId="7696C798" w14:textId="546886B5" w:rsidR="00D33115" w:rsidRPr="00A91FF5" w:rsidRDefault="009248E0" w:rsidP="00D33115">
      <w:pPr>
        <w:pStyle w:val="Doc-title"/>
      </w:pPr>
      <w:hyperlink r:id="rId894" w:history="1">
        <w:r>
          <w:rPr>
            <w:rStyle w:val="Hyperlink"/>
          </w:rPr>
          <w:t>R2-2003680</w:t>
        </w:r>
      </w:hyperlink>
      <w:r w:rsidR="00D33115" w:rsidRPr="00A91FF5">
        <w:tab/>
        <w:t>Clarification for SUI message transmission</w:t>
      </w:r>
      <w:r w:rsidR="00D33115" w:rsidRPr="00A91FF5">
        <w:tab/>
        <w:t>Samsung Electronics Co., Ltd</w:t>
      </w:r>
      <w:r w:rsidR="00D33115" w:rsidRPr="00A91FF5">
        <w:tab/>
        <w:t>discussion</w:t>
      </w:r>
      <w:r w:rsidR="00D33115" w:rsidRPr="00A91FF5">
        <w:tab/>
        <w:t>Rel-16</w:t>
      </w:r>
      <w:r w:rsidR="00D33115" w:rsidRPr="00A91FF5">
        <w:tab/>
        <w:t>5G_V2X_NRSL-Core</w:t>
      </w:r>
    </w:p>
    <w:p w14:paraId="069F81F9" w14:textId="77777777" w:rsidR="00D33115" w:rsidRPr="00A91FF5" w:rsidRDefault="00D33115" w:rsidP="00D33115">
      <w:pPr>
        <w:pStyle w:val="Doc-text2"/>
      </w:pPr>
    </w:p>
    <w:p w14:paraId="5671367B" w14:textId="77777777" w:rsidR="00C906CE" w:rsidRPr="00A91FF5" w:rsidRDefault="00C906CE" w:rsidP="00C906CE">
      <w:pPr>
        <w:pStyle w:val="Heading3"/>
      </w:pPr>
      <w:bookmarkStart w:id="261" w:name="_Toc39528248"/>
      <w:bookmarkStart w:id="262" w:name="_Toc40051103"/>
      <w:bookmarkStart w:id="263" w:name="_Toc41695817"/>
      <w:r w:rsidRPr="00A91FF5">
        <w:t>6.4.3</w:t>
      </w:r>
      <w:r w:rsidRPr="00A91FF5">
        <w:tab/>
        <w:t>User plane</w:t>
      </w:r>
      <w:bookmarkEnd w:id="261"/>
      <w:bookmarkEnd w:id="262"/>
      <w:bookmarkEnd w:id="263"/>
    </w:p>
    <w:p w14:paraId="5043E7CC" w14:textId="51A07280" w:rsidR="00C906CE" w:rsidRPr="00A91FF5" w:rsidRDefault="00C906CE" w:rsidP="00C906CE">
      <w:pPr>
        <w:pStyle w:val="Heading4"/>
      </w:pPr>
      <w:bookmarkStart w:id="264" w:name="_Toc39528249"/>
      <w:bookmarkStart w:id="265" w:name="_Toc40051104"/>
      <w:bookmarkStart w:id="266" w:name="_Toc41695818"/>
      <w:r w:rsidRPr="00A91FF5">
        <w:t>6.4.3.1</w:t>
      </w:r>
      <w:r w:rsidR="000020B9" w:rsidRPr="00A91FF5">
        <w:tab/>
      </w:r>
      <w:r w:rsidRPr="00A91FF5">
        <w:t>MAC</w:t>
      </w:r>
      <w:bookmarkEnd w:id="264"/>
      <w:bookmarkEnd w:id="265"/>
      <w:bookmarkEnd w:id="266"/>
    </w:p>
    <w:p w14:paraId="58205227" w14:textId="1745DCF1" w:rsidR="00C906CE" w:rsidRPr="00A91FF5" w:rsidRDefault="00C906CE" w:rsidP="00C906CE">
      <w:pPr>
        <w:pStyle w:val="Comments"/>
        <w:rPr>
          <w:noProof w:val="0"/>
        </w:rPr>
      </w:pPr>
      <w:r w:rsidRPr="00A91FF5">
        <w:rPr>
          <w:noProof w:val="0"/>
        </w:rPr>
        <w:t xml:space="preserve">Including email discussion </w:t>
      </w:r>
      <w:r w:rsidRPr="00A91FF5">
        <w:t>[Post109e#21]</w:t>
      </w:r>
      <w:r w:rsidRPr="00A91FF5">
        <w:rPr>
          <w:noProof w:val="0"/>
        </w:rPr>
        <w:t xml:space="preserve">, </w:t>
      </w:r>
      <w:r w:rsidRPr="00A91FF5">
        <w:t xml:space="preserve">[Post109e#22], </w:t>
      </w:r>
      <w:r w:rsidRPr="00A91FF5">
        <w:rPr>
          <w:noProof w:val="0"/>
        </w:rPr>
        <w:t xml:space="preserve">and remaining MAC issues. This agenda item will utilize a summary document to facilitate treatment of topics during the e-meeting. Summary document is provided by MAC CR rapporteur (LG). </w:t>
      </w:r>
    </w:p>
    <w:p w14:paraId="6E39DA79" w14:textId="77777777" w:rsidR="00D33115" w:rsidRPr="00A91FF5" w:rsidRDefault="00D33115" w:rsidP="00C906CE">
      <w:pPr>
        <w:pStyle w:val="Comments"/>
        <w:rPr>
          <w:noProof w:val="0"/>
        </w:rPr>
      </w:pPr>
    </w:p>
    <w:bookmarkStart w:id="267" w:name="_Toc39528250"/>
    <w:p w14:paraId="2BE77AAD" w14:textId="03A01681" w:rsidR="00D33115" w:rsidRPr="00A91FF5" w:rsidRDefault="009248E0" w:rsidP="00D33115">
      <w:pPr>
        <w:pStyle w:val="Doc-title"/>
      </w:pPr>
      <w:r>
        <w:fldChar w:fldCharType="begin"/>
      </w:r>
      <w:r>
        <w:instrText xml:space="preserve"> HYPERLINK "http://www.3gpp.org/ftp/tsg_ran/WG2_RL2/TSGR2_109bis-e/Docs/R2-2003521.zip" </w:instrText>
      </w:r>
      <w:r>
        <w:fldChar w:fldCharType="separate"/>
      </w:r>
      <w:r>
        <w:rPr>
          <w:rStyle w:val="Hyperlink"/>
        </w:rPr>
        <w:t>R2-2003521</w:t>
      </w:r>
      <w:r>
        <w:fldChar w:fldCharType="end"/>
      </w:r>
      <w:r w:rsidR="00D33115" w:rsidRPr="00A91FF5">
        <w:tab/>
        <w:t>Remaining Part of [Offline Disc#704] Identified proposals to V2X MAC</w:t>
      </w:r>
      <w:r w:rsidR="00D33115" w:rsidRPr="00A91FF5">
        <w:tab/>
        <w:t>LG Electronics Inc.</w:t>
      </w:r>
      <w:r w:rsidR="00D33115" w:rsidRPr="00A91FF5">
        <w:tab/>
        <w:t>discussion</w:t>
      </w:r>
      <w:r w:rsidR="00D33115" w:rsidRPr="00A91FF5">
        <w:tab/>
        <w:t>Rel-16</w:t>
      </w:r>
      <w:r w:rsidR="00D33115" w:rsidRPr="00A91FF5">
        <w:tab/>
        <w:t>5G_V2X_NRSL-Core</w:t>
      </w:r>
    </w:p>
    <w:p w14:paraId="6A5A1C5B" w14:textId="77777777" w:rsidR="00D33115" w:rsidRPr="00A91FF5" w:rsidRDefault="00D33115" w:rsidP="00D33115">
      <w:pPr>
        <w:pStyle w:val="Doc-text2"/>
        <w:rPr>
          <w:noProof/>
        </w:rPr>
      </w:pPr>
      <w:r w:rsidRPr="00A91FF5">
        <w:rPr>
          <w:noProof/>
        </w:rPr>
        <w:tab/>
        <w:t>Recommendation 8: Agree on Option A2: Sending HARQ ACK after checking the Layer-1 IDs in the SCI of the received MAC PDU, regardless of a result of checking the Layer-2 IDs in the MAC header, like sending HARQ NACK.</w:t>
      </w:r>
    </w:p>
    <w:p w14:paraId="1DFEC346" w14:textId="39B1DEA9" w:rsidR="00D33115" w:rsidRPr="00A91FF5" w:rsidRDefault="00D33115" w:rsidP="00D33115">
      <w:pPr>
        <w:pStyle w:val="Doc-text2"/>
        <w:rPr>
          <w:noProof/>
        </w:rPr>
      </w:pPr>
      <w:r w:rsidRPr="00A91FF5">
        <w:rPr>
          <w:noProof/>
        </w:rPr>
        <w:t>=&gt; Agreed.</w:t>
      </w:r>
    </w:p>
    <w:p w14:paraId="519623B4" w14:textId="77777777" w:rsidR="00D33115" w:rsidRPr="00A91FF5" w:rsidRDefault="00D33115" w:rsidP="00D33115">
      <w:pPr>
        <w:pStyle w:val="Doc-text2"/>
        <w:rPr>
          <w:noProof/>
        </w:rPr>
      </w:pPr>
    </w:p>
    <w:p w14:paraId="07E490FA" w14:textId="77777777" w:rsidR="00D33115" w:rsidRPr="00A91FF5" w:rsidRDefault="00D33115" w:rsidP="00D33115">
      <w:pPr>
        <w:pStyle w:val="Doc-text2"/>
        <w:rPr>
          <w:noProof/>
        </w:rPr>
      </w:pPr>
      <w:r w:rsidRPr="00A91FF5">
        <w:rPr>
          <w:noProof/>
        </w:rPr>
        <w:tab/>
        <w:t>Recommendation 9A: Agree on Option A2 as a working assumption for the CR: The V field is supported in a SL-SCH MAC subheader at least for future extensibility.</w:t>
      </w:r>
    </w:p>
    <w:p w14:paraId="669A7F77" w14:textId="77777777" w:rsidR="00D33115" w:rsidRPr="00A91FF5" w:rsidRDefault="00D33115" w:rsidP="00D33115">
      <w:pPr>
        <w:pStyle w:val="Doc-text2"/>
        <w:rPr>
          <w:noProof/>
        </w:rPr>
      </w:pPr>
      <w:r w:rsidRPr="00A91FF5">
        <w:rPr>
          <w:noProof/>
        </w:rPr>
        <w:tab/>
        <w:t xml:space="preserve">[Huawei, OPPO]: Whether to include cast type indication in SCI is still under RAN1 discussion. [Apple, Qualcomm, ZTE, Lenovo, OPPO]: For V field itself, we can follow the majority companies’ views as working assumption. </w:t>
      </w:r>
    </w:p>
    <w:p w14:paraId="5018DE5B" w14:textId="5A418160" w:rsidR="00D33115" w:rsidRPr="00A91FF5" w:rsidRDefault="00D33115" w:rsidP="00D33115">
      <w:pPr>
        <w:pStyle w:val="Doc-text2"/>
        <w:rPr>
          <w:noProof/>
        </w:rPr>
      </w:pPr>
      <w:r w:rsidRPr="00A91FF5">
        <w:rPr>
          <w:noProof/>
        </w:rPr>
        <w:t>=&gt; Agreed.</w:t>
      </w:r>
    </w:p>
    <w:p w14:paraId="65173900" w14:textId="77777777" w:rsidR="00D33115" w:rsidRPr="00A91FF5" w:rsidRDefault="00D33115" w:rsidP="00D33115">
      <w:pPr>
        <w:pStyle w:val="Doc-text2"/>
        <w:rPr>
          <w:noProof/>
        </w:rPr>
      </w:pPr>
    </w:p>
    <w:p w14:paraId="46F29D13" w14:textId="77777777" w:rsidR="00D33115" w:rsidRPr="00A91FF5" w:rsidRDefault="00D33115" w:rsidP="00D33115">
      <w:pPr>
        <w:pStyle w:val="Doc-text2"/>
        <w:rPr>
          <w:noProof/>
        </w:rPr>
      </w:pPr>
      <w:r w:rsidRPr="00A91FF5">
        <w:rPr>
          <w:noProof/>
        </w:rPr>
        <w:tab/>
        <w:t>Recommendation 9B: It seems good to clarify the followings:</w:t>
      </w:r>
    </w:p>
    <w:p w14:paraId="6480C734" w14:textId="77777777" w:rsidR="00D33115" w:rsidRPr="00A91FF5" w:rsidRDefault="00D33115" w:rsidP="00D33115">
      <w:pPr>
        <w:pStyle w:val="Doc-text2"/>
        <w:rPr>
          <w:noProof/>
        </w:rPr>
      </w:pPr>
      <w:r w:rsidRPr="00A91FF5">
        <w:rPr>
          <w:noProof/>
        </w:rPr>
        <w:t>- Whether it is beneficial that TX UE indicates the cast-type of a MAC PDU to RX UE (whichever option is used i.e. by either SCI or MAC subheader).</w:t>
      </w:r>
    </w:p>
    <w:p w14:paraId="3B6705E9" w14:textId="77777777" w:rsidR="00D33115" w:rsidRPr="00A91FF5" w:rsidRDefault="00D33115" w:rsidP="00D33115">
      <w:pPr>
        <w:pStyle w:val="Doc-text2"/>
        <w:rPr>
          <w:noProof/>
        </w:rPr>
      </w:pPr>
      <w:r w:rsidRPr="00A91FF5">
        <w:rPr>
          <w:noProof/>
        </w:rPr>
        <w:t>- Whether RAN2 should ask RAN1 if SCI can be used to identify the cast type.</w:t>
      </w:r>
    </w:p>
    <w:p w14:paraId="7A5A8452" w14:textId="77777777" w:rsidR="00D33115" w:rsidRPr="00A91FF5" w:rsidRDefault="00D33115" w:rsidP="00D33115">
      <w:pPr>
        <w:pStyle w:val="Doc-text2"/>
        <w:rPr>
          <w:noProof/>
        </w:rPr>
      </w:pPr>
      <w:r w:rsidRPr="00A91FF5">
        <w:rPr>
          <w:noProof/>
        </w:rPr>
        <w:lastRenderedPageBreak/>
        <w:t xml:space="preserve">[Lenovo]: Do not see real need to have cast type information in SCI. [Ericsson]: It is rare to have id collision between unicast and groupcast. [OPPO, Qualcomm]: We need some coordination with RAN1. </w:t>
      </w:r>
    </w:p>
    <w:p w14:paraId="7D934555" w14:textId="255E1A02" w:rsidR="00D33115" w:rsidRPr="00A91FF5" w:rsidRDefault="00D33115" w:rsidP="00D33115">
      <w:pPr>
        <w:pStyle w:val="Doc-text2"/>
        <w:rPr>
          <w:noProof/>
        </w:rPr>
      </w:pPr>
      <w:r w:rsidRPr="00A91FF5">
        <w:rPr>
          <w:noProof/>
        </w:rPr>
        <w:t xml:space="preserve">=&gt; [Offline discussion #706]: Send LS to RAN1 to ask the related questions (e.g. whether cast type is included in SCI, RAN2 assumes cast type can be included in MAC HD (to be discussed in offline), impacts on RAN1 side if we add cast type in MAD HD, etc.) (LG, </w:t>
      </w:r>
      <w:hyperlink r:id="rId895" w:history="1">
        <w:r w:rsidR="009248E0">
          <w:rPr>
            <w:rStyle w:val="Hyperlink"/>
            <w:noProof/>
          </w:rPr>
          <w:t>R2-2004079</w:t>
        </w:r>
      </w:hyperlink>
      <w:r w:rsidRPr="00A91FF5">
        <w:rPr>
          <w:noProof/>
        </w:rPr>
        <w:t>)</w:t>
      </w:r>
    </w:p>
    <w:p w14:paraId="15D7BE59" w14:textId="77777777" w:rsidR="00D33115" w:rsidRPr="00A91FF5" w:rsidRDefault="00D33115" w:rsidP="00D33115">
      <w:pPr>
        <w:pStyle w:val="Doc-text2"/>
        <w:rPr>
          <w:noProof/>
        </w:rPr>
      </w:pPr>
    </w:p>
    <w:p w14:paraId="10AE288A" w14:textId="77777777" w:rsidR="00D33115" w:rsidRPr="00A91FF5" w:rsidRDefault="00D33115" w:rsidP="00D33115">
      <w:pPr>
        <w:pStyle w:val="Doc-text2"/>
        <w:rPr>
          <w:noProof/>
        </w:rPr>
      </w:pPr>
      <w:r w:rsidRPr="00A91FF5">
        <w:rPr>
          <w:noProof/>
        </w:rPr>
        <w:t>Recommendation 9C: The structure of the SL-SCH MAC subheader V/R/R/R/R/SRC/DST in Figure 6.1.x-1 is agreed as a working assumption for the CR.</w:t>
      </w:r>
    </w:p>
    <w:p w14:paraId="0455DF33" w14:textId="14FACD32" w:rsidR="00D33115" w:rsidRPr="00A91FF5" w:rsidRDefault="00D33115" w:rsidP="00D33115">
      <w:pPr>
        <w:pStyle w:val="Doc-text2"/>
        <w:rPr>
          <w:noProof/>
        </w:rPr>
      </w:pPr>
      <w:r w:rsidRPr="00A91FF5">
        <w:rPr>
          <w:noProof/>
        </w:rPr>
        <w:t xml:space="preserve">=&gt; Set the structure of the SL-SCH MAC subheader in figure 6.1.x-1 as working assumption. Size of V field needs to be further discussed. </w:t>
      </w:r>
    </w:p>
    <w:p w14:paraId="6D604951" w14:textId="77777777" w:rsidR="00D33115" w:rsidRPr="00A91FF5" w:rsidRDefault="00D33115" w:rsidP="00D33115">
      <w:pPr>
        <w:pStyle w:val="Doc-text2"/>
        <w:rPr>
          <w:noProof/>
        </w:rPr>
      </w:pPr>
    </w:p>
    <w:p w14:paraId="21E9A58F" w14:textId="77777777" w:rsidR="00D33115" w:rsidRPr="00A91FF5" w:rsidRDefault="00D33115" w:rsidP="00D33115">
      <w:pPr>
        <w:pStyle w:val="Doc-text2"/>
        <w:rPr>
          <w:noProof/>
        </w:rPr>
      </w:pPr>
      <w:r w:rsidRPr="00A91FF5">
        <w:rPr>
          <w:noProof/>
        </w:rPr>
        <w:t>Recommendation 12A: HARQ feedback on PSFCH is not support for (re-)transmission of a MAC PDU only carrying CSI reporting MAC CE. i.e. TX UE disables HARQ feedback for transmission of a MAC PDU only carrying CSI reporting MAC CE.</w:t>
      </w:r>
    </w:p>
    <w:p w14:paraId="1B811F9D" w14:textId="5E79E361" w:rsidR="00D33115" w:rsidRPr="00A91FF5" w:rsidRDefault="00D33115" w:rsidP="00D33115">
      <w:pPr>
        <w:pStyle w:val="Doc-text2"/>
        <w:rPr>
          <w:noProof/>
        </w:rPr>
      </w:pPr>
      <w:r w:rsidRPr="00A91FF5">
        <w:rPr>
          <w:noProof/>
        </w:rPr>
        <w:t>=&gt; Agreed.</w:t>
      </w:r>
    </w:p>
    <w:p w14:paraId="43A69A82" w14:textId="77777777" w:rsidR="00D33115" w:rsidRPr="00A91FF5" w:rsidRDefault="00D33115" w:rsidP="00D33115">
      <w:pPr>
        <w:pStyle w:val="Doc-text2"/>
        <w:rPr>
          <w:noProof/>
        </w:rPr>
      </w:pPr>
    </w:p>
    <w:p w14:paraId="69824A36" w14:textId="77777777" w:rsidR="00D33115" w:rsidRPr="00A91FF5" w:rsidRDefault="00D33115" w:rsidP="00D33115">
      <w:pPr>
        <w:pStyle w:val="Doc-text2"/>
        <w:rPr>
          <w:noProof/>
        </w:rPr>
      </w:pPr>
      <w:r w:rsidRPr="00A91FF5">
        <w:rPr>
          <w:noProof/>
        </w:rPr>
        <w:t>Recommendation 12C: If a SL CSI Reporting MAC CE is multiplexed with data from logical channels, whether to enable or disable HARQ feedback for transmission of the MAC PDU depends on logical channel configuration about enabling or disabling HARQ feedback.</w:t>
      </w:r>
    </w:p>
    <w:p w14:paraId="4665E36A" w14:textId="0DAF23F8" w:rsidR="00D33115" w:rsidRPr="00A91FF5" w:rsidRDefault="00D33115" w:rsidP="00D33115">
      <w:pPr>
        <w:pStyle w:val="Doc-text2"/>
        <w:rPr>
          <w:noProof/>
        </w:rPr>
      </w:pPr>
      <w:r w:rsidRPr="00A91FF5">
        <w:rPr>
          <w:noProof/>
        </w:rPr>
        <w:t>=&gt; Agreed.</w:t>
      </w:r>
    </w:p>
    <w:p w14:paraId="4DD245A1" w14:textId="77777777" w:rsidR="00D33115" w:rsidRPr="00A91FF5" w:rsidRDefault="00D33115" w:rsidP="00D33115">
      <w:pPr>
        <w:pStyle w:val="Doc-text2"/>
        <w:rPr>
          <w:noProof/>
        </w:rPr>
      </w:pPr>
    </w:p>
    <w:p w14:paraId="16C60F74" w14:textId="77777777" w:rsidR="00D33115" w:rsidRPr="00A91FF5" w:rsidRDefault="00D33115" w:rsidP="00D33115">
      <w:pPr>
        <w:pStyle w:val="Doc-text2"/>
        <w:rPr>
          <w:noProof/>
        </w:rPr>
      </w:pPr>
      <w:r w:rsidRPr="00A91FF5">
        <w:rPr>
          <w:noProof/>
        </w:rPr>
        <w:t>Recommendation 13A: RAN2 confirms that UE is configured only with a single number of symbols in length for PSSCH transmissions and a single SCS value per SL BWP as in RAN1 agreements.</w:t>
      </w:r>
    </w:p>
    <w:p w14:paraId="474B8013" w14:textId="21423515" w:rsidR="00D33115" w:rsidRPr="00A91FF5" w:rsidRDefault="00D33115" w:rsidP="00D33115">
      <w:pPr>
        <w:pStyle w:val="Doc-text2"/>
        <w:rPr>
          <w:noProof/>
        </w:rPr>
      </w:pPr>
      <w:r w:rsidRPr="00A91FF5">
        <w:rPr>
          <w:noProof/>
        </w:rPr>
        <w:t>=&gt; RAN2 confirms that.</w:t>
      </w:r>
    </w:p>
    <w:p w14:paraId="367D35D0" w14:textId="77777777" w:rsidR="00D33115" w:rsidRPr="00A91FF5" w:rsidRDefault="00D33115" w:rsidP="00D33115">
      <w:pPr>
        <w:pStyle w:val="Doc-text2"/>
        <w:rPr>
          <w:noProof/>
        </w:rPr>
      </w:pPr>
    </w:p>
    <w:p w14:paraId="7C864F64" w14:textId="77777777" w:rsidR="00D33115" w:rsidRPr="00A91FF5" w:rsidRDefault="00D33115" w:rsidP="00D33115">
      <w:pPr>
        <w:pStyle w:val="Doc-text2"/>
        <w:rPr>
          <w:noProof/>
        </w:rPr>
      </w:pPr>
      <w:r w:rsidRPr="00A91FF5">
        <w:rPr>
          <w:noProof/>
        </w:rPr>
        <w:t>Recommendation 13B: PSSCH duration based LCP restriction is not supported for NR SL in REL-16</w:t>
      </w:r>
    </w:p>
    <w:p w14:paraId="47A09F92" w14:textId="6232E736" w:rsidR="00D33115" w:rsidRPr="00A91FF5" w:rsidRDefault="00D33115" w:rsidP="00D33115">
      <w:pPr>
        <w:pStyle w:val="Doc-text2"/>
        <w:rPr>
          <w:noProof/>
        </w:rPr>
      </w:pPr>
      <w:r w:rsidRPr="00A91FF5">
        <w:rPr>
          <w:noProof/>
        </w:rPr>
        <w:t>=&gt; Agreed.</w:t>
      </w:r>
    </w:p>
    <w:p w14:paraId="781681C5" w14:textId="77777777" w:rsidR="00D33115" w:rsidRPr="00A91FF5" w:rsidRDefault="00D33115" w:rsidP="00D33115">
      <w:pPr>
        <w:pStyle w:val="Doc-text2"/>
        <w:rPr>
          <w:noProof/>
        </w:rPr>
      </w:pPr>
    </w:p>
    <w:p w14:paraId="127D6BB0" w14:textId="77777777" w:rsidR="00D33115" w:rsidRPr="00A91FF5" w:rsidRDefault="00D33115" w:rsidP="00D33115">
      <w:pPr>
        <w:pStyle w:val="Doc-text2"/>
        <w:rPr>
          <w:noProof/>
        </w:rPr>
      </w:pPr>
      <w:r w:rsidRPr="00A91FF5">
        <w:rPr>
          <w:noProof/>
        </w:rPr>
        <w:t>Recommendation 14A-1: Agree to capture the followings in the CR to 38.321 and can discuss detailed procedural text during the email discussion on the CR.</w:t>
      </w:r>
    </w:p>
    <w:p w14:paraId="709901FF" w14:textId="77777777" w:rsidR="00D33115" w:rsidRPr="00A91FF5" w:rsidRDefault="00D33115" w:rsidP="00D33115">
      <w:pPr>
        <w:pStyle w:val="Doc-text2"/>
        <w:rPr>
          <w:noProof/>
        </w:rPr>
      </w:pPr>
      <w:r w:rsidRPr="00A91FF5">
        <w:rPr>
          <w:noProof/>
        </w:rPr>
        <w:t>-</w:t>
      </w:r>
      <w:r w:rsidRPr="00A91FF5">
        <w:rPr>
          <w:noProof/>
        </w:rPr>
        <w:tab/>
        <w:t>If the highest priority logical channel of the destination selected in SL LCP is configured with ‘HARQ enabled’, UE selects only logical channels with ‘HARQ enabled’ for the entire TB; and</w:t>
      </w:r>
    </w:p>
    <w:p w14:paraId="38EE8348" w14:textId="77777777" w:rsidR="00D33115" w:rsidRPr="00A91FF5" w:rsidRDefault="00D33115" w:rsidP="00D33115">
      <w:pPr>
        <w:pStyle w:val="Doc-text2"/>
        <w:rPr>
          <w:noProof/>
        </w:rPr>
      </w:pPr>
      <w:r w:rsidRPr="00A91FF5">
        <w:rPr>
          <w:noProof/>
        </w:rPr>
        <w:t>-</w:t>
      </w:r>
      <w:r w:rsidRPr="00A91FF5">
        <w:rPr>
          <w:noProof/>
        </w:rPr>
        <w:tab/>
        <w:t>If the highest priority logical channel of the destination selected in SL LCP is configured with ‘HARQ disabled’, UE selects only logical channels with ‘HARQ disabled’ for the entire TB.</w:t>
      </w:r>
    </w:p>
    <w:p w14:paraId="312F2D82" w14:textId="65ACE22E" w:rsidR="00D33115" w:rsidRPr="00A91FF5" w:rsidRDefault="00D33115" w:rsidP="00D33115">
      <w:pPr>
        <w:pStyle w:val="Doc-text2"/>
        <w:rPr>
          <w:noProof/>
        </w:rPr>
      </w:pPr>
      <w:r w:rsidRPr="00A91FF5">
        <w:rPr>
          <w:noProof/>
        </w:rPr>
        <w:t xml:space="preserve">=&gt; Agreed. </w:t>
      </w:r>
    </w:p>
    <w:p w14:paraId="79F1B196" w14:textId="77777777" w:rsidR="00D33115" w:rsidRPr="00A91FF5" w:rsidRDefault="00D33115" w:rsidP="00D33115">
      <w:pPr>
        <w:pStyle w:val="Doc-text2"/>
        <w:rPr>
          <w:noProof/>
        </w:rPr>
      </w:pPr>
    </w:p>
    <w:p w14:paraId="4836ADC5" w14:textId="77777777" w:rsidR="00D33115" w:rsidRPr="00A91FF5" w:rsidRDefault="00D33115" w:rsidP="00D33115">
      <w:pPr>
        <w:pStyle w:val="Doc-text2"/>
        <w:rPr>
          <w:noProof/>
        </w:rPr>
      </w:pPr>
      <w:r w:rsidRPr="00A91FF5">
        <w:rPr>
          <w:noProof/>
        </w:rPr>
        <w:t>Recommendation 15B: UE can be configured with either both LTE mode 3 and NR mode 2 or both LTE mode 4 and NR mode 1, i.e. mixed mode can be supported only for inter-RAT sidelink.</w:t>
      </w:r>
    </w:p>
    <w:p w14:paraId="74B53628" w14:textId="76D4FB50" w:rsidR="00D33115" w:rsidRPr="00A91FF5" w:rsidRDefault="00D33115" w:rsidP="00D33115">
      <w:pPr>
        <w:pStyle w:val="Doc-text2"/>
        <w:rPr>
          <w:noProof/>
        </w:rPr>
      </w:pPr>
      <w:r w:rsidRPr="00A91FF5">
        <w:rPr>
          <w:noProof/>
        </w:rPr>
        <w:t>=&gt; Agreed.</w:t>
      </w:r>
    </w:p>
    <w:p w14:paraId="66EB8355" w14:textId="77777777" w:rsidR="00D33115" w:rsidRPr="00A91FF5" w:rsidRDefault="00D33115" w:rsidP="00D33115">
      <w:pPr>
        <w:pStyle w:val="Doc-text2"/>
        <w:rPr>
          <w:noProof/>
        </w:rPr>
      </w:pPr>
    </w:p>
    <w:p w14:paraId="741A35CF" w14:textId="77777777" w:rsidR="00D33115" w:rsidRPr="00A91FF5" w:rsidRDefault="00D33115" w:rsidP="00D33115">
      <w:pPr>
        <w:pStyle w:val="Agreement-List"/>
      </w:pPr>
      <w:r w:rsidRPr="00A91FF5">
        <w:t xml:space="preserve">Agreements on MAC: </w:t>
      </w:r>
    </w:p>
    <w:p w14:paraId="2C8F2F8D" w14:textId="77777777" w:rsidR="00D33115" w:rsidRPr="00A91FF5" w:rsidRDefault="00D33115" w:rsidP="00D33115">
      <w:pPr>
        <w:pStyle w:val="Agreement-List"/>
        <w:rPr>
          <w:noProof/>
        </w:rPr>
      </w:pPr>
      <w:r w:rsidRPr="00A91FF5">
        <w:t xml:space="preserve">1: </w:t>
      </w:r>
      <w:r w:rsidRPr="00A91FF5">
        <w:tab/>
      </w:r>
      <w:r w:rsidRPr="00A91FF5">
        <w:rPr>
          <w:noProof/>
        </w:rPr>
        <w:t>Sending HARQ ACK after checking the Layer-1 IDs in the SCI of the received MAC PDU, regardless of a result of checking the Layer-2 IDs in the MAC header, like sending HARQ NACK.</w:t>
      </w:r>
    </w:p>
    <w:p w14:paraId="0C1FF6B0" w14:textId="77777777" w:rsidR="00D33115" w:rsidRPr="00A91FF5" w:rsidRDefault="00D33115" w:rsidP="00D33115">
      <w:pPr>
        <w:pStyle w:val="Agreement-List"/>
        <w:rPr>
          <w:noProof/>
        </w:rPr>
      </w:pPr>
      <w:r w:rsidRPr="00A91FF5">
        <w:rPr>
          <w:noProof/>
        </w:rPr>
        <w:t>2:</w:t>
      </w:r>
      <w:r w:rsidRPr="00A91FF5">
        <w:rPr>
          <w:noProof/>
        </w:rPr>
        <w:tab/>
        <w:t xml:space="preserve">Working assumption for the CR: The V field is supported in a SL-SCH MAC subheader at least for future extensibility. </w:t>
      </w:r>
    </w:p>
    <w:p w14:paraId="414775D6" w14:textId="77777777" w:rsidR="00D33115" w:rsidRPr="00A91FF5" w:rsidRDefault="00D33115" w:rsidP="00D33115">
      <w:pPr>
        <w:pStyle w:val="Agreement-List"/>
        <w:rPr>
          <w:noProof/>
        </w:rPr>
      </w:pPr>
      <w:r w:rsidRPr="00A91FF5">
        <w:rPr>
          <w:noProof/>
        </w:rPr>
        <w:t>3:</w:t>
      </w:r>
      <w:r w:rsidRPr="00A91FF5">
        <w:rPr>
          <w:noProof/>
        </w:rPr>
        <w:tab/>
        <w:t>Working assumption for the CR: The structure of the SL-SCH MAC subheader V/R/R/R/R/SRC/DST in Figure 6.1.x-1. Size of V field needs to be further discussed.</w:t>
      </w:r>
    </w:p>
    <w:p w14:paraId="6D80598C" w14:textId="77777777" w:rsidR="00D33115" w:rsidRPr="00A91FF5" w:rsidRDefault="00D33115" w:rsidP="00D33115">
      <w:pPr>
        <w:pStyle w:val="Agreement-List"/>
        <w:rPr>
          <w:noProof/>
        </w:rPr>
      </w:pPr>
      <w:r w:rsidRPr="00A91FF5">
        <w:rPr>
          <w:noProof/>
        </w:rPr>
        <w:t>4:</w:t>
      </w:r>
      <w:r w:rsidRPr="00A91FF5">
        <w:rPr>
          <w:noProof/>
        </w:rPr>
        <w:tab/>
        <w:t>HARQ feedback on PSFCH is not support for (re-)transmission of a MAC PDU only carrying CSI reporting MAC CE. i.e. TX UE disables HARQ feedback for transmission of a MAC PDU only carrying CSI reporting MAC CE.</w:t>
      </w:r>
    </w:p>
    <w:p w14:paraId="6FF842A6" w14:textId="77777777" w:rsidR="00D33115" w:rsidRPr="00A91FF5" w:rsidRDefault="00D33115" w:rsidP="00D33115">
      <w:pPr>
        <w:pStyle w:val="Agreement-List"/>
        <w:rPr>
          <w:noProof/>
        </w:rPr>
      </w:pPr>
      <w:r w:rsidRPr="00A91FF5">
        <w:rPr>
          <w:noProof/>
        </w:rPr>
        <w:t>5:</w:t>
      </w:r>
      <w:r w:rsidRPr="00A91FF5">
        <w:rPr>
          <w:noProof/>
        </w:rPr>
        <w:tab/>
        <w:t>If a SL CSI Reporting MAC CE is multiplexed with data from logical channels, whether to enable or disable HARQ feedback for transmission of the MAC PDU depends on logical channel configuration about enabling or disabling HARQ feedback.</w:t>
      </w:r>
    </w:p>
    <w:p w14:paraId="2221BEA3" w14:textId="77777777" w:rsidR="00D33115" w:rsidRPr="00A91FF5" w:rsidRDefault="00D33115" w:rsidP="00D33115">
      <w:pPr>
        <w:pStyle w:val="Agreement-List"/>
        <w:rPr>
          <w:noProof/>
        </w:rPr>
      </w:pPr>
      <w:r w:rsidRPr="00A91FF5">
        <w:rPr>
          <w:noProof/>
        </w:rPr>
        <w:t>6:</w:t>
      </w:r>
      <w:r w:rsidRPr="00A91FF5">
        <w:rPr>
          <w:noProof/>
        </w:rPr>
        <w:tab/>
        <w:t>RAN2 confirms that UE is configured only with a single number of symbols in length for PSSCH transmissions and a single SCS value per SL BWP as in RAN1 agreements.</w:t>
      </w:r>
    </w:p>
    <w:p w14:paraId="039B2F16" w14:textId="77777777" w:rsidR="00D33115" w:rsidRPr="00A91FF5" w:rsidRDefault="00D33115" w:rsidP="00D33115">
      <w:pPr>
        <w:pStyle w:val="Agreement-List"/>
        <w:rPr>
          <w:noProof/>
        </w:rPr>
      </w:pPr>
      <w:r w:rsidRPr="00A91FF5">
        <w:rPr>
          <w:noProof/>
        </w:rPr>
        <w:t>7:</w:t>
      </w:r>
      <w:r w:rsidRPr="00A91FF5">
        <w:rPr>
          <w:noProof/>
        </w:rPr>
        <w:tab/>
        <w:t>PSSCH duration based LCP restriction is not supported for NR SL in REL-16.</w:t>
      </w:r>
    </w:p>
    <w:p w14:paraId="736A177C" w14:textId="77777777" w:rsidR="00D33115" w:rsidRPr="00A91FF5" w:rsidRDefault="00D33115" w:rsidP="00D33115">
      <w:pPr>
        <w:pStyle w:val="Agreement-List"/>
        <w:rPr>
          <w:noProof/>
        </w:rPr>
      </w:pPr>
      <w:r w:rsidRPr="00A91FF5">
        <w:t>8a:</w:t>
      </w:r>
      <w:r w:rsidRPr="00A91FF5">
        <w:tab/>
      </w:r>
      <w:r w:rsidRPr="00A91FF5">
        <w:rPr>
          <w:noProof/>
        </w:rPr>
        <w:t>If the highest priority logical channel of the destination selected in SL LCP is configured with ‘HARQ enabled’, UE selects only logical channels with ‘HARQ enabled’ for the entire TB.</w:t>
      </w:r>
    </w:p>
    <w:p w14:paraId="4813EE9A" w14:textId="77777777" w:rsidR="00D33115" w:rsidRPr="00A91FF5" w:rsidRDefault="00D33115" w:rsidP="00D33115">
      <w:pPr>
        <w:pStyle w:val="Agreement-List"/>
        <w:rPr>
          <w:noProof/>
        </w:rPr>
      </w:pPr>
      <w:r w:rsidRPr="00A91FF5">
        <w:rPr>
          <w:noProof/>
        </w:rPr>
        <w:lastRenderedPageBreak/>
        <w:t>8b:</w:t>
      </w:r>
      <w:r w:rsidRPr="00A91FF5">
        <w:rPr>
          <w:noProof/>
        </w:rPr>
        <w:tab/>
        <w:t>If the highest priority logical channel of the destination selected in SL LCP is configured with ‘HARQ disabled’, UE selects only logical channels with ‘HARQ disabled’ for the entire TB.</w:t>
      </w:r>
    </w:p>
    <w:p w14:paraId="3FB55BD8" w14:textId="77777777" w:rsidR="00D33115" w:rsidRPr="00A91FF5" w:rsidRDefault="00D33115" w:rsidP="00D33115">
      <w:pPr>
        <w:pStyle w:val="Agreement-List"/>
      </w:pPr>
      <w:r w:rsidRPr="00A91FF5">
        <w:rPr>
          <w:noProof/>
        </w:rPr>
        <w:t>9:</w:t>
      </w:r>
      <w:r w:rsidRPr="00A91FF5">
        <w:rPr>
          <w:noProof/>
        </w:rPr>
        <w:tab/>
        <w:t>UE can be configured with either both LTE mode 3 and NR mode 2 or both LTE mode 4 and NR mode 1, i.e. mixed mode can be supported only for inter-RAT sidelink.</w:t>
      </w:r>
    </w:p>
    <w:p w14:paraId="2B913567" w14:textId="77777777" w:rsidR="00D33115" w:rsidRPr="00A91FF5" w:rsidRDefault="00D33115" w:rsidP="00D33115">
      <w:pPr>
        <w:spacing w:before="60"/>
        <w:ind w:left="1259" w:hanging="1259"/>
        <w:rPr>
          <w:noProof/>
        </w:rPr>
      </w:pPr>
    </w:p>
    <w:p w14:paraId="7CBA7247" w14:textId="6D75BE56" w:rsidR="00D33115" w:rsidRPr="00A91FF5" w:rsidRDefault="009248E0" w:rsidP="00D33115">
      <w:pPr>
        <w:pStyle w:val="Doc-title"/>
      </w:pPr>
      <w:hyperlink r:id="rId896" w:history="1">
        <w:r>
          <w:rPr>
            <w:rStyle w:val="Hyperlink"/>
          </w:rPr>
          <w:t>R2-2004079</w:t>
        </w:r>
      </w:hyperlink>
      <w:r w:rsidR="00D33115" w:rsidRPr="00A91FF5">
        <w:tab/>
        <w:t>[DRAFT] LS on Cast type indication</w:t>
      </w:r>
      <w:r w:rsidR="00D33115" w:rsidRPr="00A91FF5">
        <w:tab/>
        <w:t>LG Electronics Inc.</w:t>
      </w:r>
      <w:r w:rsidR="00D33115" w:rsidRPr="00A91FF5">
        <w:tab/>
        <w:t>draftLS</w:t>
      </w:r>
      <w:r w:rsidR="00D33115" w:rsidRPr="00A91FF5">
        <w:tab/>
      </w:r>
      <w:r w:rsidR="00D33115" w:rsidRPr="00A91FF5">
        <w:tab/>
        <w:t>To: RAN1</w:t>
      </w:r>
      <w:r w:rsidR="00D33115" w:rsidRPr="00A91FF5">
        <w:tab/>
        <w:t>Rel-16</w:t>
      </w:r>
      <w:r w:rsidR="00D33115" w:rsidRPr="00A91FF5">
        <w:tab/>
        <w:t>5G_V2X_NRSL-Core</w:t>
      </w:r>
    </w:p>
    <w:p w14:paraId="17BF0109" w14:textId="062884F8" w:rsidR="00D33115" w:rsidRPr="00A91FF5" w:rsidRDefault="00D33115" w:rsidP="00D33115">
      <w:pPr>
        <w:pStyle w:val="Doc-text2"/>
        <w:rPr>
          <w:noProof/>
        </w:rPr>
      </w:pPr>
      <w:r w:rsidRPr="00A91FF5">
        <w:rPr>
          <w:noProof/>
        </w:rPr>
        <w:t xml:space="preserve">=&gt; Continue offline discussion (deadline: 4/30 10:00 UTC) (LG, </w:t>
      </w:r>
      <w:hyperlink r:id="rId897" w:history="1">
        <w:r w:rsidR="009248E0">
          <w:rPr>
            <w:rStyle w:val="Hyperlink"/>
            <w:noProof/>
          </w:rPr>
          <w:t>R2-2004082</w:t>
        </w:r>
      </w:hyperlink>
      <w:r w:rsidRPr="00A91FF5">
        <w:rPr>
          <w:noProof/>
        </w:rPr>
        <w:t>)</w:t>
      </w:r>
    </w:p>
    <w:p w14:paraId="159777D6" w14:textId="3272D358" w:rsidR="00D33115" w:rsidRPr="00A91FF5" w:rsidRDefault="00D33115" w:rsidP="00D33115">
      <w:pPr>
        <w:pStyle w:val="Doc-text2"/>
        <w:rPr>
          <w:noProof/>
        </w:rPr>
      </w:pPr>
      <w:r w:rsidRPr="00A91FF5">
        <w:rPr>
          <w:noProof/>
        </w:rPr>
        <w:t xml:space="preserve">=&gt; We can also inform RAN1 of RAN2 agreements on MAC in this LS. </w:t>
      </w:r>
    </w:p>
    <w:p w14:paraId="6EDCFDBE" w14:textId="77777777" w:rsidR="00D33115" w:rsidRPr="00A91FF5" w:rsidRDefault="00D33115" w:rsidP="00D33115">
      <w:pPr>
        <w:pStyle w:val="Doc-text2"/>
        <w:rPr>
          <w:noProof/>
        </w:rPr>
      </w:pPr>
    </w:p>
    <w:p w14:paraId="2EFF5A49" w14:textId="512A64FF" w:rsidR="00D33115" w:rsidRPr="00A91FF5" w:rsidRDefault="009248E0" w:rsidP="00D33115">
      <w:pPr>
        <w:pStyle w:val="Doc-title"/>
      </w:pPr>
      <w:hyperlink r:id="rId898" w:history="1">
        <w:r>
          <w:rPr>
            <w:rStyle w:val="Hyperlink"/>
          </w:rPr>
          <w:t>R2-2004082</w:t>
        </w:r>
      </w:hyperlink>
      <w:r w:rsidR="00D33115" w:rsidRPr="00A91FF5">
        <w:tab/>
      </w:r>
      <w:r w:rsidR="00D33115" w:rsidRPr="00A91FF5">
        <w:rPr>
          <w:rFonts w:cs="Arial"/>
          <w:bCs/>
        </w:rPr>
        <w:t>LS on Cast type indication and MAC agreements</w:t>
      </w:r>
      <w:r w:rsidR="00D33115" w:rsidRPr="00A91FF5">
        <w:tab/>
      </w:r>
      <w:r w:rsidR="0033493E">
        <w:t>RAN2</w:t>
      </w:r>
      <w:r w:rsidR="0033493E">
        <w:tab/>
      </w:r>
      <w:r w:rsidR="00D33115" w:rsidRPr="00A91FF5">
        <w:t>LS</w:t>
      </w:r>
      <w:r w:rsidR="004D74C4">
        <w:t xml:space="preserve"> out</w:t>
      </w:r>
      <w:r w:rsidR="00D33115" w:rsidRPr="00A91FF5">
        <w:tab/>
      </w:r>
      <w:r w:rsidR="00D33115" w:rsidRPr="00A91FF5">
        <w:tab/>
        <w:t>Rel-16</w:t>
      </w:r>
      <w:r w:rsidR="00D33115" w:rsidRPr="00A91FF5">
        <w:tab/>
        <w:t>5G_V2X_NRSL-Core</w:t>
      </w:r>
      <w:r w:rsidR="004D74C4">
        <w:tab/>
        <w:t>To:RAN1</w:t>
      </w:r>
    </w:p>
    <w:p w14:paraId="15376A87" w14:textId="03C76950" w:rsidR="00D33115" w:rsidRPr="00A91FF5" w:rsidRDefault="00D33115" w:rsidP="00D33115">
      <w:pPr>
        <w:pStyle w:val="Doc-text2"/>
        <w:rPr>
          <w:noProof/>
        </w:rPr>
      </w:pPr>
      <w:r w:rsidRPr="00A91FF5">
        <w:rPr>
          <w:noProof/>
        </w:rPr>
        <w:t>=&gt; Approved.</w:t>
      </w:r>
    </w:p>
    <w:p w14:paraId="09FE85E0" w14:textId="77777777" w:rsidR="00D33115" w:rsidRPr="00A91FF5" w:rsidRDefault="00D33115" w:rsidP="00D33115">
      <w:pPr>
        <w:pStyle w:val="Doc-text2"/>
        <w:rPr>
          <w:noProof/>
        </w:rPr>
      </w:pPr>
      <w:r w:rsidRPr="00A91FF5">
        <w:rPr>
          <w:noProof/>
        </w:rPr>
        <w:t xml:space="preserve"> </w:t>
      </w:r>
    </w:p>
    <w:p w14:paraId="0462AB22" w14:textId="42C5060C" w:rsidR="00D33115" w:rsidRPr="00A91FF5" w:rsidRDefault="009248E0" w:rsidP="00D33115">
      <w:pPr>
        <w:pStyle w:val="Doc-title"/>
      </w:pPr>
      <w:hyperlink r:id="rId899" w:history="1">
        <w:r>
          <w:rPr>
            <w:rStyle w:val="Hyperlink"/>
          </w:rPr>
          <w:t>R2-2003522</w:t>
        </w:r>
      </w:hyperlink>
      <w:r w:rsidR="00D33115" w:rsidRPr="00A91FF5">
        <w:tab/>
        <w:t>Report of [Post109e#21] Remaining MAC Issues (LG)</w:t>
      </w:r>
      <w:r w:rsidR="00D33115" w:rsidRPr="00A91FF5">
        <w:tab/>
        <w:t>LG Electronics Inc.</w:t>
      </w:r>
      <w:r w:rsidR="00D33115" w:rsidRPr="00A91FF5">
        <w:tab/>
        <w:t>discussion</w:t>
      </w:r>
      <w:r w:rsidR="00D33115" w:rsidRPr="00A91FF5">
        <w:tab/>
        <w:t>Rel-16</w:t>
      </w:r>
      <w:r w:rsidR="00D33115" w:rsidRPr="00A91FF5">
        <w:tab/>
        <w:t>5G_V2X_NRSL-Core</w:t>
      </w:r>
      <w:r w:rsidR="00D33115" w:rsidRPr="00A91FF5">
        <w:tab/>
        <w:t>Late</w:t>
      </w:r>
    </w:p>
    <w:p w14:paraId="584BF923" w14:textId="77777777" w:rsidR="00D33115" w:rsidRPr="00A91FF5" w:rsidRDefault="00D33115" w:rsidP="00D33115">
      <w:pPr>
        <w:pStyle w:val="Doc-text2"/>
        <w:rPr>
          <w:noProof/>
        </w:rPr>
      </w:pPr>
      <w:r w:rsidRPr="00A91FF5">
        <w:rPr>
          <w:noProof/>
        </w:rPr>
        <w:tab/>
        <w:t>Recommendation A1: The PDB is determined for SL CSI report.</w:t>
      </w:r>
    </w:p>
    <w:p w14:paraId="75A19FFC" w14:textId="3B88F0CA" w:rsidR="00D33115" w:rsidRPr="00A91FF5" w:rsidRDefault="00D33115" w:rsidP="00D33115">
      <w:pPr>
        <w:pStyle w:val="Doc-text2"/>
        <w:rPr>
          <w:noProof/>
        </w:rPr>
      </w:pPr>
      <w:r w:rsidRPr="00A91FF5">
        <w:rPr>
          <w:noProof/>
        </w:rPr>
        <w:t>=&gt; Agreed.</w:t>
      </w:r>
    </w:p>
    <w:p w14:paraId="54837271" w14:textId="77777777" w:rsidR="00D33115" w:rsidRPr="00A91FF5" w:rsidRDefault="00D33115" w:rsidP="00D33115">
      <w:pPr>
        <w:pStyle w:val="Doc-text2"/>
        <w:rPr>
          <w:noProof/>
        </w:rPr>
      </w:pPr>
    </w:p>
    <w:p w14:paraId="51CA4878" w14:textId="77777777" w:rsidR="00D33115" w:rsidRPr="00A91FF5" w:rsidRDefault="00D33115" w:rsidP="00D33115">
      <w:pPr>
        <w:pStyle w:val="Doc-text2"/>
        <w:rPr>
          <w:noProof/>
        </w:rPr>
      </w:pPr>
      <w:r w:rsidRPr="00A91FF5">
        <w:rPr>
          <w:noProof/>
        </w:rPr>
        <w:tab/>
        <w:t>Recommendation A2: UE in SL mode 2 may trigger resource reselection due to latency of CSI report, depending on UE implementation.</w:t>
      </w:r>
    </w:p>
    <w:p w14:paraId="584B0141" w14:textId="73A0C1DC" w:rsidR="00D33115" w:rsidRPr="00A91FF5" w:rsidRDefault="00D33115" w:rsidP="00D33115">
      <w:pPr>
        <w:pStyle w:val="Doc-text2"/>
        <w:rPr>
          <w:noProof/>
        </w:rPr>
      </w:pPr>
      <w:r w:rsidRPr="00A91FF5">
        <w:rPr>
          <w:noProof/>
        </w:rPr>
        <w:t>=&gt; Agreed.</w:t>
      </w:r>
    </w:p>
    <w:p w14:paraId="507BF666" w14:textId="77777777" w:rsidR="00D33115" w:rsidRPr="00A91FF5" w:rsidRDefault="00D33115" w:rsidP="00D33115">
      <w:pPr>
        <w:pStyle w:val="Doc-text2"/>
        <w:rPr>
          <w:noProof/>
        </w:rPr>
      </w:pPr>
    </w:p>
    <w:p w14:paraId="3EA89473" w14:textId="77777777" w:rsidR="00D33115" w:rsidRPr="00A91FF5" w:rsidRDefault="00D33115" w:rsidP="00D33115">
      <w:pPr>
        <w:pStyle w:val="Doc-text2"/>
        <w:rPr>
          <w:noProof/>
        </w:rPr>
      </w:pPr>
      <w:r w:rsidRPr="00A91FF5">
        <w:rPr>
          <w:noProof/>
        </w:rPr>
        <w:t>Recommendation A3: RAN2 is requested to discuss whether UE in SL mode 1 can trigger SR due to latency of SL data before discussing latency of SL CSI Report.</w:t>
      </w:r>
    </w:p>
    <w:p w14:paraId="6453E11B" w14:textId="77777777" w:rsidR="00D33115" w:rsidRPr="00A91FF5" w:rsidRDefault="00D33115" w:rsidP="00D33115">
      <w:pPr>
        <w:pStyle w:val="Doc-text2"/>
        <w:rPr>
          <w:noProof/>
        </w:rPr>
      </w:pPr>
    </w:p>
    <w:p w14:paraId="00EFC724" w14:textId="77777777" w:rsidR="00D33115" w:rsidRPr="00A91FF5" w:rsidRDefault="00D33115" w:rsidP="00D33115">
      <w:pPr>
        <w:pStyle w:val="Doc-text2"/>
        <w:rPr>
          <w:noProof/>
        </w:rPr>
      </w:pPr>
      <w:r w:rsidRPr="00A91FF5">
        <w:rPr>
          <w:noProof/>
        </w:rPr>
        <w:t>Recommendation A4: A UE cancels a triggered SL CSI report if the latency bound associated to the triggered CSI report has been exceeded prior to transmission of the report</w:t>
      </w:r>
    </w:p>
    <w:p w14:paraId="09B76D00" w14:textId="0658BC95" w:rsidR="00D33115" w:rsidRPr="00A91FF5" w:rsidRDefault="00D33115" w:rsidP="00D33115">
      <w:pPr>
        <w:pStyle w:val="Doc-text2"/>
        <w:rPr>
          <w:noProof/>
        </w:rPr>
      </w:pPr>
      <w:r w:rsidRPr="00A91FF5">
        <w:rPr>
          <w:noProof/>
        </w:rPr>
        <w:t>=&gt; Agreed.</w:t>
      </w:r>
    </w:p>
    <w:p w14:paraId="5CDD3FF6" w14:textId="77777777" w:rsidR="00D33115" w:rsidRPr="00A91FF5" w:rsidRDefault="00D33115" w:rsidP="00D33115">
      <w:pPr>
        <w:pStyle w:val="Doc-text2"/>
        <w:rPr>
          <w:noProof/>
        </w:rPr>
      </w:pPr>
    </w:p>
    <w:p w14:paraId="2EEBB718" w14:textId="77777777" w:rsidR="00D33115" w:rsidRPr="00A91FF5" w:rsidRDefault="00D33115" w:rsidP="00D33115">
      <w:pPr>
        <w:pStyle w:val="Doc-text2"/>
        <w:rPr>
          <w:noProof/>
        </w:rPr>
      </w:pPr>
      <w:r w:rsidRPr="00A91FF5">
        <w:rPr>
          <w:noProof/>
        </w:rPr>
        <w:t>Recommendation B1: UE does not expect collision between configured grant and dynamic grant.</w:t>
      </w:r>
    </w:p>
    <w:p w14:paraId="23DBD31C" w14:textId="77777777" w:rsidR="00D33115" w:rsidRPr="00A91FF5" w:rsidRDefault="00D33115" w:rsidP="00D33115">
      <w:pPr>
        <w:pStyle w:val="Doc-text2"/>
        <w:rPr>
          <w:noProof/>
        </w:rPr>
      </w:pPr>
      <w:r w:rsidRPr="00A91FF5">
        <w:rPr>
          <w:noProof/>
        </w:rPr>
        <w:t xml:space="preserve">[LG]: It is outcome of RAN1 from SI phase. </w:t>
      </w:r>
    </w:p>
    <w:p w14:paraId="433EA646" w14:textId="30D749FA" w:rsidR="00D33115" w:rsidRPr="00A91FF5" w:rsidRDefault="00D33115" w:rsidP="00D33115">
      <w:pPr>
        <w:pStyle w:val="Doc-text2"/>
        <w:rPr>
          <w:noProof/>
        </w:rPr>
      </w:pPr>
      <w:r w:rsidRPr="00A91FF5">
        <w:rPr>
          <w:noProof/>
        </w:rPr>
        <w:t>=&gt; Agreed.</w:t>
      </w:r>
    </w:p>
    <w:p w14:paraId="557DA1BF" w14:textId="77777777" w:rsidR="00D33115" w:rsidRPr="00A91FF5" w:rsidRDefault="00D33115" w:rsidP="00D33115">
      <w:pPr>
        <w:pStyle w:val="Doc-text2"/>
        <w:rPr>
          <w:noProof/>
        </w:rPr>
      </w:pPr>
    </w:p>
    <w:p w14:paraId="4FB2FFD1" w14:textId="77777777" w:rsidR="00D33115" w:rsidRPr="00A91FF5" w:rsidRDefault="00D33115" w:rsidP="00D33115">
      <w:pPr>
        <w:pStyle w:val="Doc-text2"/>
        <w:rPr>
          <w:noProof/>
        </w:rPr>
      </w:pPr>
      <w:r w:rsidRPr="00A91FF5">
        <w:rPr>
          <w:noProof/>
        </w:rPr>
        <w:t>Recommendation B2: RAN2 assumes that collision between SL configured grants can occur.</w:t>
      </w:r>
    </w:p>
    <w:p w14:paraId="210CD031" w14:textId="50A86B8F" w:rsidR="00D33115" w:rsidRPr="00A91FF5" w:rsidRDefault="00D33115" w:rsidP="00D33115">
      <w:pPr>
        <w:pStyle w:val="Doc-text2"/>
        <w:rPr>
          <w:noProof/>
        </w:rPr>
      </w:pPr>
      <w:r w:rsidRPr="00A91FF5">
        <w:rPr>
          <w:noProof/>
        </w:rPr>
        <w:t>=&gt; RAN2 assumes it.</w:t>
      </w:r>
    </w:p>
    <w:p w14:paraId="039BA46C" w14:textId="77777777" w:rsidR="00D33115" w:rsidRPr="00A91FF5" w:rsidRDefault="00D33115" w:rsidP="00D33115">
      <w:pPr>
        <w:pStyle w:val="Doc-text2"/>
        <w:rPr>
          <w:noProof/>
        </w:rPr>
      </w:pPr>
    </w:p>
    <w:p w14:paraId="04FF74B1" w14:textId="77777777" w:rsidR="00D33115" w:rsidRPr="00A91FF5" w:rsidRDefault="00D33115" w:rsidP="00D33115">
      <w:pPr>
        <w:pStyle w:val="Doc-text2"/>
        <w:rPr>
          <w:noProof/>
        </w:rPr>
      </w:pPr>
      <w:r w:rsidRPr="00A91FF5">
        <w:rPr>
          <w:noProof/>
        </w:rPr>
        <w:t>Recommendation B3: RAN2 is requested to discuss whether UE can handle collision between SL configured grants based on the priorities of configured grants.</w:t>
      </w:r>
    </w:p>
    <w:p w14:paraId="572C5948" w14:textId="77777777" w:rsidR="00D33115" w:rsidRPr="00A91FF5" w:rsidRDefault="00D33115" w:rsidP="00D33115">
      <w:pPr>
        <w:pStyle w:val="Doc-text2"/>
        <w:rPr>
          <w:noProof/>
        </w:rPr>
      </w:pPr>
      <w:r w:rsidRPr="00A91FF5">
        <w:rPr>
          <w:noProof/>
        </w:rPr>
        <w:t xml:space="preserve">[Huawei, Ericsson, OPPO]: IIOT solution is not pure RAN2 based mechanism and it is too late to ask RAN1 to introduce it for SL. Also it is not applied to mode2. [Apple]: IIOT solution is applied only to mode1. [LG]: Do not see the big impact for SL case since DCI is not collided with configured grant. </w:t>
      </w:r>
    </w:p>
    <w:p w14:paraId="5B69F4B9" w14:textId="7FB31EF5" w:rsidR="00D33115" w:rsidRPr="00A91FF5" w:rsidRDefault="00D33115" w:rsidP="00D33115">
      <w:pPr>
        <w:pStyle w:val="Doc-text2"/>
        <w:rPr>
          <w:noProof/>
        </w:rPr>
      </w:pPr>
      <w:r w:rsidRPr="00A91FF5">
        <w:rPr>
          <w:noProof/>
        </w:rPr>
        <w:t>=&gt; How to handle collision across multiple SL configured grants was left to UE implementation as in LTE SL SPS.</w:t>
      </w:r>
    </w:p>
    <w:p w14:paraId="0ADE47AF" w14:textId="77777777" w:rsidR="00D33115" w:rsidRPr="00A91FF5" w:rsidRDefault="00D33115" w:rsidP="00D33115">
      <w:pPr>
        <w:pStyle w:val="Doc-text2"/>
        <w:rPr>
          <w:noProof/>
        </w:rPr>
      </w:pPr>
    </w:p>
    <w:p w14:paraId="0C70BC53" w14:textId="77777777" w:rsidR="00D33115" w:rsidRPr="00A91FF5" w:rsidRDefault="00D33115" w:rsidP="00D33115">
      <w:pPr>
        <w:pStyle w:val="Doc-text2"/>
        <w:rPr>
          <w:noProof/>
        </w:rPr>
      </w:pPr>
      <w:r w:rsidRPr="00A91FF5">
        <w:rPr>
          <w:noProof/>
        </w:rPr>
        <w:t>Recommendation D1: PUCCH resource cannot be configured without PSFCH resource</w:t>
      </w:r>
    </w:p>
    <w:p w14:paraId="5BF57506" w14:textId="7ED5F7EB" w:rsidR="00D33115" w:rsidRPr="00A91FF5" w:rsidRDefault="00D33115" w:rsidP="00D33115">
      <w:pPr>
        <w:pStyle w:val="Doc-text2"/>
        <w:rPr>
          <w:noProof/>
        </w:rPr>
      </w:pPr>
      <w:r w:rsidRPr="00A91FF5">
        <w:rPr>
          <w:noProof/>
        </w:rPr>
        <w:t>=&gt; Agreed.</w:t>
      </w:r>
    </w:p>
    <w:p w14:paraId="72973BD9" w14:textId="77777777" w:rsidR="00D33115" w:rsidRPr="00A91FF5" w:rsidRDefault="00D33115" w:rsidP="00D33115">
      <w:pPr>
        <w:pStyle w:val="Doc-text2"/>
        <w:rPr>
          <w:noProof/>
        </w:rPr>
      </w:pPr>
    </w:p>
    <w:p w14:paraId="2EDFD76A" w14:textId="77777777" w:rsidR="00D33115" w:rsidRPr="00A91FF5" w:rsidRDefault="00D33115" w:rsidP="00D33115">
      <w:pPr>
        <w:pStyle w:val="Doc-text2"/>
        <w:rPr>
          <w:noProof/>
        </w:rPr>
      </w:pPr>
      <w:r w:rsidRPr="00A91FF5">
        <w:rPr>
          <w:noProof/>
        </w:rPr>
        <w:t>Recommendation D2: For mode 1, MAC select either LCHs with FB disabled or LCHs with FB enabled for a SL grant configured with both PSFCH and PUCCH in SL LCP.</w:t>
      </w:r>
    </w:p>
    <w:p w14:paraId="5C57C06B" w14:textId="56B30F47" w:rsidR="00D33115" w:rsidRPr="00A91FF5" w:rsidRDefault="00D33115" w:rsidP="00D33115">
      <w:pPr>
        <w:pStyle w:val="Doc-text2"/>
        <w:rPr>
          <w:noProof/>
        </w:rPr>
      </w:pPr>
      <w:r w:rsidRPr="00A91FF5">
        <w:rPr>
          <w:noProof/>
        </w:rPr>
        <w:t>=&gt; Agreed.</w:t>
      </w:r>
    </w:p>
    <w:p w14:paraId="2D7DAA94" w14:textId="77777777" w:rsidR="00D33115" w:rsidRPr="00A91FF5" w:rsidRDefault="00D33115" w:rsidP="00D33115">
      <w:pPr>
        <w:pStyle w:val="Doc-text2"/>
        <w:rPr>
          <w:noProof/>
        </w:rPr>
      </w:pPr>
    </w:p>
    <w:p w14:paraId="4905C436" w14:textId="77777777" w:rsidR="00D33115" w:rsidRPr="00A91FF5" w:rsidRDefault="00D33115" w:rsidP="00D33115">
      <w:pPr>
        <w:pStyle w:val="Doc-text2"/>
        <w:rPr>
          <w:noProof/>
        </w:rPr>
      </w:pPr>
      <w:r w:rsidRPr="00A91FF5">
        <w:rPr>
          <w:noProof/>
        </w:rPr>
        <w:t>Recommendation D3: For mode1, MAC select either LCHs with FB disabled or LCHs with FB enabled for a SL grant configured with PSFCH but without PUCCH in SL LCP.</w:t>
      </w:r>
    </w:p>
    <w:p w14:paraId="7D451A4A" w14:textId="7CCA5A78" w:rsidR="00D33115" w:rsidRPr="00A91FF5" w:rsidRDefault="00D33115" w:rsidP="00D33115">
      <w:pPr>
        <w:pStyle w:val="Doc-text2"/>
        <w:rPr>
          <w:noProof/>
        </w:rPr>
      </w:pPr>
      <w:r w:rsidRPr="00A91FF5">
        <w:rPr>
          <w:noProof/>
        </w:rPr>
        <w:t xml:space="preserve">=&gt; Continue the discussion. </w:t>
      </w:r>
    </w:p>
    <w:p w14:paraId="5F0E7E72" w14:textId="77777777" w:rsidR="00D33115" w:rsidRPr="00A91FF5" w:rsidRDefault="00D33115" w:rsidP="00D33115">
      <w:pPr>
        <w:pStyle w:val="Doc-text2"/>
        <w:rPr>
          <w:noProof/>
        </w:rPr>
      </w:pPr>
    </w:p>
    <w:p w14:paraId="4A15B51A" w14:textId="77777777" w:rsidR="00D33115" w:rsidRPr="00A91FF5" w:rsidRDefault="00D33115" w:rsidP="00D33115">
      <w:pPr>
        <w:pStyle w:val="Doc-text2"/>
        <w:rPr>
          <w:noProof/>
        </w:rPr>
      </w:pPr>
      <w:r w:rsidRPr="00A91FF5">
        <w:rPr>
          <w:noProof/>
        </w:rPr>
        <w:t>Recommendation D5: For mode1, MAC select only LCHs with FB disabled for a SL grant configured with neither PSFCH nor PUCCH in SL LCP.</w:t>
      </w:r>
    </w:p>
    <w:p w14:paraId="3DD1908B" w14:textId="4C16FBC8" w:rsidR="00D33115" w:rsidRPr="00A91FF5" w:rsidRDefault="00D33115" w:rsidP="00D33115">
      <w:pPr>
        <w:pStyle w:val="Doc-text2"/>
        <w:rPr>
          <w:noProof/>
        </w:rPr>
      </w:pPr>
      <w:r w:rsidRPr="00A91FF5">
        <w:rPr>
          <w:noProof/>
        </w:rPr>
        <w:t>=&gt; Agreed.</w:t>
      </w:r>
    </w:p>
    <w:p w14:paraId="2BA30621" w14:textId="77777777" w:rsidR="00D33115" w:rsidRPr="00A91FF5" w:rsidRDefault="00D33115" w:rsidP="00D33115">
      <w:pPr>
        <w:pStyle w:val="Doc-text2"/>
        <w:rPr>
          <w:noProof/>
        </w:rPr>
      </w:pPr>
    </w:p>
    <w:p w14:paraId="282EED77" w14:textId="77777777" w:rsidR="00D33115" w:rsidRPr="00A91FF5" w:rsidRDefault="00D33115" w:rsidP="00D33115">
      <w:pPr>
        <w:pStyle w:val="Doc-text2"/>
        <w:rPr>
          <w:noProof/>
        </w:rPr>
      </w:pPr>
      <w:r w:rsidRPr="00A91FF5">
        <w:rPr>
          <w:noProof/>
        </w:rPr>
        <w:lastRenderedPageBreak/>
        <w:t>Recommendation D7: For mode1, if UE only has SL data on LCHs with FB enabled for a SL grant configured without PSFCH, the SL grant is skipped and so not used for transmission.</w:t>
      </w:r>
    </w:p>
    <w:p w14:paraId="2B58C107" w14:textId="34920B36" w:rsidR="00D33115" w:rsidRPr="00A91FF5" w:rsidRDefault="00D33115" w:rsidP="00D33115">
      <w:pPr>
        <w:pStyle w:val="Doc-text2"/>
        <w:rPr>
          <w:noProof/>
        </w:rPr>
      </w:pPr>
      <w:r w:rsidRPr="00A91FF5">
        <w:rPr>
          <w:noProof/>
        </w:rPr>
        <w:t>=&gt; Agreed.</w:t>
      </w:r>
    </w:p>
    <w:p w14:paraId="06F1F85F" w14:textId="77777777" w:rsidR="00D33115" w:rsidRPr="00A91FF5" w:rsidRDefault="00D33115" w:rsidP="00D33115">
      <w:pPr>
        <w:pStyle w:val="Doc-text2"/>
        <w:rPr>
          <w:noProof/>
        </w:rPr>
      </w:pPr>
    </w:p>
    <w:p w14:paraId="0BD20B4A" w14:textId="77777777" w:rsidR="00D33115" w:rsidRPr="00A91FF5" w:rsidRDefault="00D33115" w:rsidP="00D33115">
      <w:pPr>
        <w:pStyle w:val="Doc-text2"/>
        <w:rPr>
          <w:noProof/>
        </w:rPr>
      </w:pPr>
      <w:r w:rsidRPr="00A91FF5">
        <w:rPr>
          <w:noProof/>
        </w:rPr>
        <w:t>Recommendation E1: Groupcast HARQ option 2 can be selected only when the following conditions are met:</w:t>
      </w:r>
    </w:p>
    <w:p w14:paraId="1407C0E5" w14:textId="77777777" w:rsidR="00D33115" w:rsidRPr="00A91FF5" w:rsidRDefault="00D33115" w:rsidP="00D33115">
      <w:pPr>
        <w:pStyle w:val="Doc-text2"/>
        <w:rPr>
          <w:noProof/>
        </w:rPr>
      </w:pPr>
      <w:r w:rsidRPr="00A91FF5">
        <w:rPr>
          <w:noProof/>
        </w:rPr>
        <w:t>-</w:t>
      </w:r>
      <w:r w:rsidRPr="00A91FF5">
        <w:rPr>
          <w:noProof/>
        </w:rPr>
        <w:tab/>
        <w:t>The V2X layer passes the group size and the member ID to the AS layer; and</w:t>
      </w:r>
    </w:p>
    <w:p w14:paraId="087FCEB6" w14:textId="77777777" w:rsidR="00D33115" w:rsidRPr="00A91FF5" w:rsidRDefault="00D33115" w:rsidP="00D33115">
      <w:pPr>
        <w:pStyle w:val="Doc-text2"/>
        <w:rPr>
          <w:noProof/>
        </w:rPr>
      </w:pPr>
      <w:r w:rsidRPr="00A91FF5">
        <w:rPr>
          <w:noProof/>
        </w:rPr>
        <w:t>-</w:t>
      </w:r>
      <w:r w:rsidRPr="00A91FF5">
        <w:rPr>
          <w:noProof/>
        </w:rPr>
        <w:tab/>
        <w:t>The group size is not greater than the number of candidate PSFCH resources associated with the selected PSSCH resource.</w:t>
      </w:r>
    </w:p>
    <w:p w14:paraId="2A29D477" w14:textId="6225420E" w:rsidR="00D33115" w:rsidRPr="00A91FF5" w:rsidRDefault="00D33115" w:rsidP="00D33115">
      <w:pPr>
        <w:pStyle w:val="Doc-text2"/>
        <w:rPr>
          <w:noProof/>
        </w:rPr>
      </w:pPr>
      <w:r w:rsidRPr="00A91FF5">
        <w:rPr>
          <w:noProof/>
        </w:rPr>
        <w:t>=&gt; Agreed.</w:t>
      </w:r>
    </w:p>
    <w:p w14:paraId="21C8A37D" w14:textId="77777777" w:rsidR="00D33115" w:rsidRPr="00A91FF5" w:rsidRDefault="00D33115" w:rsidP="00D33115">
      <w:pPr>
        <w:pStyle w:val="Doc-text2"/>
        <w:rPr>
          <w:noProof/>
        </w:rPr>
      </w:pPr>
    </w:p>
    <w:p w14:paraId="2934A61D" w14:textId="77777777" w:rsidR="00D33115" w:rsidRPr="00A91FF5" w:rsidRDefault="00D33115" w:rsidP="00D33115">
      <w:pPr>
        <w:pStyle w:val="Doc-text2"/>
        <w:rPr>
          <w:noProof/>
        </w:rPr>
      </w:pPr>
      <w:r w:rsidRPr="00A91FF5">
        <w:rPr>
          <w:noProof/>
        </w:rPr>
        <w:t>Recommendation E2: Which HARQ option is used for groupcast is up to the MAC layer of TX UE (even though the V2X layer passes the group size and the member ID to the AS layer.)</w:t>
      </w:r>
    </w:p>
    <w:p w14:paraId="63D566BF" w14:textId="64055A52" w:rsidR="00D33115" w:rsidRPr="00A91FF5" w:rsidRDefault="00D33115" w:rsidP="00D33115">
      <w:pPr>
        <w:pStyle w:val="Doc-text2"/>
        <w:rPr>
          <w:noProof/>
        </w:rPr>
      </w:pPr>
      <w:r w:rsidRPr="00A91FF5">
        <w:rPr>
          <w:noProof/>
        </w:rPr>
        <w:t>=&gt; Agreed.</w:t>
      </w:r>
    </w:p>
    <w:p w14:paraId="0CD3A0C8" w14:textId="77777777" w:rsidR="00D33115" w:rsidRPr="00A91FF5" w:rsidRDefault="00D33115" w:rsidP="00D33115">
      <w:pPr>
        <w:pStyle w:val="Doc-text2"/>
        <w:rPr>
          <w:noProof/>
        </w:rPr>
      </w:pPr>
    </w:p>
    <w:p w14:paraId="2DCBC1A5" w14:textId="77777777" w:rsidR="00D33115" w:rsidRPr="00A91FF5" w:rsidRDefault="00D33115" w:rsidP="00D33115">
      <w:pPr>
        <w:pStyle w:val="Doc-text2"/>
        <w:rPr>
          <w:noProof/>
        </w:rPr>
      </w:pPr>
      <w:r w:rsidRPr="00A91FF5">
        <w:rPr>
          <w:noProof/>
        </w:rPr>
        <w:t>Recommendation E3: if the V2X layer dose not pass the group size and the member ID to the AS layer, UE selects Option 1 for HARQ feedback if LCH is HARQ FB enabled.</w:t>
      </w:r>
    </w:p>
    <w:p w14:paraId="7CD09820" w14:textId="77777777" w:rsidR="00D33115" w:rsidRPr="00A91FF5" w:rsidRDefault="00D33115" w:rsidP="00D33115">
      <w:pPr>
        <w:pStyle w:val="Doc-text2"/>
        <w:rPr>
          <w:noProof/>
        </w:rPr>
      </w:pPr>
      <w:r w:rsidRPr="00A91FF5">
        <w:rPr>
          <w:noProof/>
        </w:rPr>
        <w:t xml:space="preserve">[Huawei]: Option1 is directly related distance based HARQ A/N so we need some condition to allow option1. [LG]: Option1 is just NACK based HARQ A/N and distance based HARQ A/N is not the conditional to allow option1. </w:t>
      </w:r>
    </w:p>
    <w:p w14:paraId="696904E0" w14:textId="69C201FB" w:rsidR="00D33115" w:rsidRPr="00A91FF5" w:rsidRDefault="00D33115" w:rsidP="00D33115">
      <w:pPr>
        <w:pStyle w:val="Doc-text2"/>
        <w:rPr>
          <w:noProof/>
        </w:rPr>
      </w:pPr>
      <w:r w:rsidRPr="00A91FF5">
        <w:rPr>
          <w:noProof/>
        </w:rPr>
        <w:t xml:space="preserve">=&gt; Agreed. Whether we need additional condition for HARQ option1 is to be further discussed. </w:t>
      </w:r>
    </w:p>
    <w:p w14:paraId="7CECEBF3" w14:textId="77777777" w:rsidR="00D33115" w:rsidRPr="00A91FF5" w:rsidRDefault="00D33115" w:rsidP="00D33115">
      <w:pPr>
        <w:pStyle w:val="Doc-text2"/>
        <w:rPr>
          <w:noProof/>
        </w:rPr>
      </w:pPr>
    </w:p>
    <w:p w14:paraId="2824BCAB" w14:textId="77777777" w:rsidR="00D33115" w:rsidRPr="00A91FF5" w:rsidRDefault="00D33115" w:rsidP="00D33115">
      <w:pPr>
        <w:pStyle w:val="Doc-text2"/>
        <w:rPr>
          <w:noProof/>
        </w:rPr>
      </w:pPr>
      <w:r w:rsidRPr="00A91FF5">
        <w:rPr>
          <w:noProof/>
        </w:rPr>
        <w:t>Recommendation E4: UE does not report the group size to NG-RAN.</w:t>
      </w:r>
    </w:p>
    <w:p w14:paraId="2466BB79" w14:textId="77777777" w:rsidR="00D33115" w:rsidRPr="00A91FF5" w:rsidRDefault="00D33115" w:rsidP="00D33115">
      <w:pPr>
        <w:pStyle w:val="Doc-text2"/>
        <w:rPr>
          <w:noProof/>
        </w:rPr>
      </w:pPr>
      <w:r w:rsidRPr="00A91FF5">
        <w:rPr>
          <w:noProof/>
        </w:rPr>
        <w:t xml:space="preserve">[OPPO, Vivo]: Reporting will be helpful to NW to adjust the resources. [Ericsson, Nokia, ZTE, Interdigital, Apple]: Do not think it gives practically helps to the network. NW will not reconfigure dynamically dependent on the group size for each group. </w:t>
      </w:r>
    </w:p>
    <w:p w14:paraId="1432D226" w14:textId="629FD225" w:rsidR="00D33115" w:rsidRPr="00A91FF5" w:rsidRDefault="00D33115" w:rsidP="00D33115">
      <w:pPr>
        <w:pStyle w:val="Doc-text2"/>
        <w:rPr>
          <w:noProof/>
        </w:rPr>
      </w:pPr>
      <w:r w:rsidRPr="00A91FF5">
        <w:rPr>
          <w:noProof/>
        </w:rPr>
        <w:t xml:space="preserve">=&gt; Agreed. </w:t>
      </w:r>
    </w:p>
    <w:p w14:paraId="7CB4B053" w14:textId="77777777" w:rsidR="00D33115" w:rsidRPr="00A91FF5" w:rsidRDefault="00D33115" w:rsidP="00D33115">
      <w:pPr>
        <w:pStyle w:val="Doc-text2"/>
        <w:rPr>
          <w:noProof/>
        </w:rPr>
      </w:pPr>
    </w:p>
    <w:p w14:paraId="3ADD6D05" w14:textId="77777777" w:rsidR="00D33115" w:rsidRPr="00A91FF5" w:rsidRDefault="00D33115" w:rsidP="00D33115">
      <w:pPr>
        <w:pStyle w:val="Doc-text2"/>
        <w:rPr>
          <w:noProof/>
        </w:rPr>
      </w:pPr>
      <w:r w:rsidRPr="00A91FF5">
        <w:rPr>
          <w:noProof/>
        </w:rPr>
        <w:t>Recommendation E5: a TX UE can use distance HARQ feedback only when the TX UE’s location is available (as agreed in RAN1).</w:t>
      </w:r>
    </w:p>
    <w:p w14:paraId="5BAC1EDF" w14:textId="00C4A1CA" w:rsidR="00D33115" w:rsidRPr="00A91FF5" w:rsidRDefault="00D33115" w:rsidP="00D33115">
      <w:pPr>
        <w:pStyle w:val="Doc-text2"/>
        <w:rPr>
          <w:noProof/>
        </w:rPr>
      </w:pPr>
      <w:r w:rsidRPr="00A91FF5">
        <w:rPr>
          <w:noProof/>
        </w:rPr>
        <w:t xml:space="preserve">=&gt; Agreed. </w:t>
      </w:r>
    </w:p>
    <w:p w14:paraId="75294AD8" w14:textId="77777777" w:rsidR="00D33115" w:rsidRPr="00A91FF5" w:rsidRDefault="00D33115" w:rsidP="00D33115">
      <w:pPr>
        <w:pStyle w:val="Doc-text2"/>
        <w:rPr>
          <w:noProof/>
        </w:rPr>
      </w:pPr>
    </w:p>
    <w:p w14:paraId="4C2927A5" w14:textId="77777777" w:rsidR="00D33115" w:rsidRPr="00A91FF5" w:rsidRDefault="00D33115" w:rsidP="00D33115">
      <w:pPr>
        <w:pStyle w:val="Doc-text2"/>
        <w:rPr>
          <w:noProof/>
        </w:rPr>
      </w:pPr>
      <w:r w:rsidRPr="00A91FF5">
        <w:rPr>
          <w:noProof/>
        </w:rPr>
        <w:t>Recommendation E6: When the TX UE’s location is not available, TX UE enables HARQ feedback without the distance-based operation.</w:t>
      </w:r>
    </w:p>
    <w:p w14:paraId="61E2C36D" w14:textId="7EF7D44A" w:rsidR="00D33115" w:rsidRPr="00A91FF5" w:rsidRDefault="00D33115" w:rsidP="00D33115">
      <w:pPr>
        <w:pStyle w:val="Doc-text2"/>
        <w:rPr>
          <w:noProof/>
        </w:rPr>
      </w:pPr>
      <w:r w:rsidRPr="00A91FF5">
        <w:rPr>
          <w:noProof/>
        </w:rPr>
        <w:t xml:space="preserve">=&gt; Agreed. </w:t>
      </w:r>
    </w:p>
    <w:p w14:paraId="5370084F" w14:textId="77777777" w:rsidR="00D33115" w:rsidRPr="00A91FF5" w:rsidRDefault="00D33115" w:rsidP="00D33115">
      <w:pPr>
        <w:pStyle w:val="Doc-text2"/>
        <w:rPr>
          <w:noProof/>
        </w:rPr>
      </w:pPr>
    </w:p>
    <w:p w14:paraId="0BFBA521" w14:textId="77777777" w:rsidR="00D33115" w:rsidRPr="00A91FF5" w:rsidRDefault="00D33115" w:rsidP="00D33115">
      <w:pPr>
        <w:pStyle w:val="Doc-text2"/>
        <w:rPr>
          <w:noProof/>
        </w:rPr>
      </w:pPr>
      <w:r w:rsidRPr="00A91FF5">
        <w:rPr>
          <w:noProof/>
        </w:rPr>
        <w:t>Recommendation E7: In distance-based HARQ A/N, when the RX UE’s location is not available, RX UE sends no HARQ feedback.</w:t>
      </w:r>
    </w:p>
    <w:p w14:paraId="4FFAA214" w14:textId="77777777" w:rsidR="00D33115" w:rsidRPr="00A91FF5" w:rsidRDefault="00D33115" w:rsidP="00D33115">
      <w:pPr>
        <w:pStyle w:val="Doc-text2"/>
        <w:rPr>
          <w:noProof/>
        </w:rPr>
      </w:pPr>
      <w:r w:rsidRPr="00A91FF5">
        <w:rPr>
          <w:noProof/>
        </w:rPr>
        <w:t xml:space="preserve">[Lenovo, CATT, Interdigital, Qualcomm]: HARQ feedback is important for reliability. [OPPO, Apple, Nokia, Ericsson]: If RX UE sends HARQ feedback in distance-based HARQ feedback, it means distance-based HARQ feedback does not work anyway. </w:t>
      </w:r>
    </w:p>
    <w:p w14:paraId="5D28B0DB" w14:textId="2C8502FA" w:rsidR="00D33115" w:rsidRPr="00A91FF5" w:rsidRDefault="00D33115" w:rsidP="00D33115">
      <w:pPr>
        <w:pStyle w:val="Doc-text2"/>
        <w:rPr>
          <w:noProof/>
        </w:rPr>
      </w:pPr>
      <w:r w:rsidRPr="00A91FF5">
        <w:rPr>
          <w:noProof/>
        </w:rPr>
        <w:t xml:space="preserve"> =&gt; Continue the discussion.</w:t>
      </w:r>
    </w:p>
    <w:p w14:paraId="7D15A85B" w14:textId="77777777" w:rsidR="00D33115" w:rsidRPr="00A91FF5" w:rsidRDefault="00D33115" w:rsidP="00D33115">
      <w:pPr>
        <w:pStyle w:val="Doc-text2"/>
        <w:rPr>
          <w:noProof/>
        </w:rPr>
      </w:pPr>
    </w:p>
    <w:p w14:paraId="42E8B35A" w14:textId="77777777" w:rsidR="00D33115" w:rsidRPr="00A91FF5" w:rsidRDefault="00D33115" w:rsidP="00D33115">
      <w:pPr>
        <w:pStyle w:val="Agreement-List"/>
      </w:pPr>
      <w:r w:rsidRPr="00A91FF5">
        <w:t xml:space="preserve">Agreements on MAC: </w:t>
      </w:r>
    </w:p>
    <w:p w14:paraId="74356D1E" w14:textId="77777777" w:rsidR="00D33115" w:rsidRPr="00A91FF5" w:rsidRDefault="00D33115" w:rsidP="00D33115">
      <w:pPr>
        <w:pStyle w:val="Agreement-List"/>
        <w:rPr>
          <w:noProof/>
        </w:rPr>
      </w:pPr>
      <w:r w:rsidRPr="00A91FF5">
        <w:t xml:space="preserve">1: </w:t>
      </w:r>
      <w:r w:rsidRPr="00A91FF5">
        <w:tab/>
      </w:r>
      <w:r w:rsidRPr="00A91FF5">
        <w:rPr>
          <w:noProof/>
        </w:rPr>
        <w:t>The PDB is determined for SL CSI report.</w:t>
      </w:r>
    </w:p>
    <w:p w14:paraId="40A8078B" w14:textId="77777777" w:rsidR="00D33115" w:rsidRPr="00A91FF5" w:rsidRDefault="00D33115" w:rsidP="00D33115">
      <w:pPr>
        <w:pStyle w:val="Agreement-List"/>
        <w:rPr>
          <w:noProof/>
        </w:rPr>
      </w:pPr>
      <w:r w:rsidRPr="00A91FF5">
        <w:rPr>
          <w:noProof/>
        </w:rPr>
        <w:t>2:</w:t>
      </w:r>
      <w:r w:rsidRPr="00A91FF5">
        <w:rPr>
          <w:noProof/>
        </w:rPr>
        <w:tab/>
        <w:t>UE in SL mode 2 may trigger resource reselection due to latency of CSI report, depending on UE implementation.</w:t>
      </w:r>
    </w:p>
    <w:p w14:paraId="09362BDA" w14:textId="77777777" w:rsidR="00D33115" w:rsidRPr="00A91FF5" w:rsidRDefault="00D33115" w:rsidP="00D33115">
      <w:pPr>
        <w:pStyle w:val="Agreement-List"/>
        <w:rPr>
          <w:noProof/>
        </w:rPr>
      </w:pPr>
      <w:r w:rsidRPr="00A91FF5">
        <w:rPr>
          <w:noProof/>
        </w:rPr>
        <w:t>3:</w:t>
      </w:r>
      <w:r w:rsidRPr="00A91FF5">
        <w:rPr>
          <w:noProof/>
        </w:rPr>
        <w:tab/>
        <w:t>A UE cancels a triggered SL CSI report if the latency bound associated to the triggered CSI report has been exceeded prior to transmission of the report.</w:t>
      </w:r>
    </w:p>
    <w:p w14:paraId="7E3D0130" w14:textId="77777777" w:rsidR="00D33115" w:rsidRPr="00A91FF5" w:rsidRDefault="00D33115" w:rsidP="00D33115">
      <w:pPr>
        <w:pStyle w:val="Agreement-List"/>
        <w:rPr>
          <w:noProof/>
        </w:rPr>
      </w:pPr>
      <w:r w:rsidRPr="00A91FF5">
        <w:rPr>
          <w:noProof/>
        </w:rPr>
        <w:t>4:</w:t>
      </w:r>
      <w:r w:rsidRPr="00A91FF5">
        <w:rPr>
          <w:noProof/>
        </w:rPr>
        <w:tab/>
        <w:t>UE does not expect collision between configured grant and dynamic grant.</w:t>
      </w:r>
    </w:p>
    <w:p w14:paraId="05639B15" w14:textId="77777777" w:rsidR="00D33115" w:rsidRPr="00A91FF5" w:rsidRDefault="00D33115" w:rsidP="00D33115">
      <w:pPr>
        <w:pStyle w:val="Agreement-List"/>
        <w:rPr>
          <w:noProof/>
        </w:rPr>
      </w:pPr>
      <w:r w:rsidRPr="00A91FF5">
        <w:rPr>
          <w:noProof/>
        </w:rPr>
        <w:t>5:</w:t>
      </w:r>
      <w:r w:rsidRPr="00A91FF5">
        <w:rPr>
          <w:noProof/>
        </w:rPr>
        <w:tab/>
        <w:t>RAN2 assumes that collision between SL configured grants can occur. How to handle collision across multiple SL configured grants was left to UE implementation.</w:t>
      </w:r>
    </w:p>
    <w:p w14:paraId="594125DB" w14:textId="77777777" w:rsidR="00D33115" w:rsidRPr="00A91FF5" w:rsidRDefault="00D33115" w:rsidP="00D33115">
      <w:pPr>
        <w:pStyle w:val="Agreement-List"/>
        <w:rPr>
          <w:noProof/>
        </w:rPr>
      </w:pPr>
      <w:r w:rsidRPr="00A91FF5">
        <w:rPr>
          <w:noProof/>
        </w:rPr>
        <w:t>6:</w:t>
      </w:r>
      <w:r w:rsidRPr="00A91FF5">
        <w:rPr>
          <w:noProof/>
        </w:rPr>
        <w:tab/>
        <w:t>PUCCH resource cannot be configured without PSFCH resource.</w:t>
      </w:r>
    </w:p>
    <w:p w14:paraId="3356295C" w14:textId="77777777" w:rsidR="00D33115" w:rsidRPr="00A91FF5" w:rsidRDefault="00D33115" w:rsidP="00D33115">
      <w:pPr>
        <w:pStyle w:val="Agreement-List"/>
        <w:rPr>
          <w:noProof/>
        </w:rPr>
      </w:pPr>
      <w:r w:rsidRPr="00A91FF5">
        <w:rPr>
          <w:noProof/>
        </w:rPr>
        <w:t>7:</w:t>
      </w:r>
      <w:r w:rsidRPr="00A91FF5">
        <w:rPr>
          <w:noProof/>
        </w:rPr>
        <w:tab/>
        <w:t>For mode 1, MAC select either LCHs with FB disabled or LCHs with FB enabled for a SL grant configured with both PSFCH and PUCCH in SL LCP.</w:t>
      </w:r>
    </w:p>
    <w:p w14:paraId="0B7D905B" w14:textId="77777777" w:rsidR="00D33115" w:rsidRPr="00A91FF5" w:rsidRDefault="00D33115" w:rsidP="00D33115">
      <w:pPr>
        <w:pStyle w:val="Agreement-List"/>
        <w:rPr>
          <w:noProof/>
        </w:rPr>
      </w:pPr>
      <w:r w:rsidRPr="00A91FF5">
        <w:rPr>
          <w:noProof/>
        </w:rPr>
        <w:t>8:</w:t>
      </w:r>
      <w:r w:rsidRPr="00A91FF5">
        <w:rPr>
          <w:noProof/>
        </w:rPr>
        <w:tab/>
        <w:t>For mode1, MAC select only LCHs with FB disabled for a SL grant configured with neither PSFCH nor PUCCH in SL LCP.</w:t>
      </w:r>
    </w:p>
    <w:p w14:paraId="6B17B60B" w14:textId="77777777" w:rsidR="00D33115" w:rsidRPr="00A91FF5" w:rsidRDefault="00D33115" w:rsidP="00D33115">
      <w:pPr>
        <w:pStyle w:val="Agreement-List"/>
        <w:rPr>
          <w:noProof/>
        </w:rPr>
      </w:pPr>
      <w:r w:rsidRPr="00A91FF5">
        <w:rPr>
          <w:noProof/>
        </w:rPr>
        <w:t>9:</w:t>
      </w:r>
      <w:r w:rsidRPr="00A91FF5">
        <w:rPr>
          <w:noProof/>
        </w:rPr>
        <w:tab/>
        <w:t>For mode1, if UE only has SL data on LCHs with FB enabled for a SL grant configured without PSFCH, the SL grant is skipped and so not used for transmission.</w:t>
      </w:r>
    </w:p>
    <w:p w14:paraId="07AFACAD" w14:textId="77777777" w:rsidR="00D33115" w:rsidRPr="00A91FF5" w:rsidRDefault="00D33115" w:rsidP="00D33115">
      <w:pPr>
        <w:pStyle w:val="Agreement-List"/>
        <w:rPr>
          <w:noProof/>
        </w:rPr>
      </w:pPr>
      <w:r w:rsidRPr="00A91FF5">
        <w:rPr>
          <w:noProof/>
        </w:rPr>
        <w:lastRenderedPageBreak/>
        <w:t>10:</w:t>
      </w:r>
      <w:r w:rsidRPr="00A91FF5">
        <w:rPr>
          <w:noProof/>
        </w:rPr>
        <w:tab/>
        <w:t>Groupcast HARQ option 2 can be selected only when the following conditions are met:</w:t>
      </w:r>
    </w:p>
    <w:p w14:paraId="798012E1" w14:textId="77777777" w:rsidR="00D33115" w:rsidRPr="00A91FF5" w:rsidRDefault="00D33115" w:rsidP="00D33115">
      <w:pPr>
        <w:pStyle w:val="Agreement-List"/>
        <w:rPr>
          <w:noProof/>
        </w:rPr>
      </w:pPr>
      <w:r w:rsidRPr="00A91FF5">
        <w:rPr>
          <w:noProof/>
        </w:rPr>
        <w:tab/>
        <w:t>- The V2X layer passes the group size and the member ID to the AS layer; and</w:t>
      </w:r>
    </w:p>
    <w:p w14:paraId="41613E1F" w14:textId="77777777" w:rsidR="00D33115" w:rsidRPr="00A91FF5" w:rsidRDefault="00D33115" w:rsidP="00D33115">
      <w:pPr>
        <w:pStyle w:val="Agreement-List"/>
        <w:rPr>
          <w:noProof/>
        </w:rPr>
      </w:pPr>
      <w:r w:rsidRPr="00A91FF5">
        <w:rPr>
          <w:noProof/>
        </w:rPr>
        <w:tab/>
        <w:t>- The group size is not greater than the number of candidate PSFCH resources associated with the selected PSSCH resource.</w:t>
      </w:r>
    </w:p>
    <w:p w14:paraId="4A98F2D1" w14:textId="77777777" w:rsidR="00D33115" w:rsidRPr="00A91FF5" w:rsidRDefault="00D33115" w:rsidP="00D33115">
      <w:pPr>
        <w:pStyle w:val="Agreement-List"/>
        <w:rPr>
          <w:noProof/>
        </w:rPr>
      </w:pPr>
      <w:r w:rsidRPr="00A91FF5">
        <w:rPr>
          <w:noProof/>
        </w:rPr>
        <w:t>11:</w:t>
      </w:r>
      <w:r w:rsidRPr="00A91FF5">
        <w:rPr>
          <w:noProof/>
        </w:rPr>
        <w:tab/>
        <w:t>Which HARQ option is used for groupcast is up to the MAC layer of TX UE (even though the V2X layer passes the group size and the member ID to the AS layer.)</w:t>
      </w:r>
    </w:p>
    <w:p w14:paraId="68A827AC" w14:textId="77777777" w:rsidR="00D33115" w:rsidRPr="00A91FF5" w:rsidRDefault="00D33115" w:rsidP="00D33115">
      <w:pPr>
        <w:pStyle w:val="Agreement-List"/>
        <w:rPr>
          <w:noProof/>
        </w:rPr>
      </w:pPr>
      <w:r w:rsidRPr="00A91FF5">
        <w:rPr>
          <w:noProof/>
        </w:rPr>
        <w:t>12:</w:t>
      </w:r>
      <w:r w:rsidRPr="00A91FF5">
        <w:rPr>
          <w:noProof/>
        </w:rPr>
        <w:tab/>
        <w:t>If the V2X layer dose not pass the group size and the member ID to the AS layer, UE selects Option 1 for HARQ feedback if LCH is HARQ FB enabled. Whether we need additional condition for HARQ option1 is to be further discussed.</w:t>
      </w:r>
    </w:p>
    <w:p w14:paraId="1606D2F8" w14:textId="77777777" w:rsidR="00D33115" w:rsidRPr="00A91FF5" w:rsidRDefault="00D33115" w:rsidP="00D33115">
      <w:pPr>
        <w:pStyle w:val="Agreement-List"/>
        <w:rPr>
          <w:noProof/>
        </w:rPr>
      </w:pPr>
      <w:r w:rsidRPr="00A91FF5">
        <w:rPr>
          <w:noProof/>
        </w:rPr>
        <w:t>13:</w:t>
      </w:r>
      <w:r w:rsidRPr="00A91FF5">
        <w:rPr>
          <w:noProof/>
        </w:rPr>
        <w:tab/>
        <w:t>UE does not report the group size to NG-RAN.</w:t>
      </w:r>
    </w:p>
    <w:p w14:paraId="1ED833A3" w14:textId="77777777" w:rsidR="00D33115" w:rsidRPr="00A91FF5" w:rsidRDefault="00D33115" w:rsidP="00D33115">
      <w:pPr>
        <w:pStyle w:val="Agreement-List"/>
      </w:pPr>
      <w:r w:rsidRPr="00A91FF5">
        <w:rPr>
          <w:noProof/>
        </w:rPr>
        <w:t>14:</w:t>
      </w:r>
      <w:r w:rsidRPr="00A91FF5">
        <w:rPr>
          <w:noProof/>
        </w:rPr>
        <w:tab/>
        <w:t>A TX UE can use distance HARQ feedback only when the TX UE’s location is available (as agreed in RAN1). When the TX UE’s location is not available, TX UE enables HARQ feedback without the distance-based operation.</w:t>
      </w:r>
    </w:p>
    <w:p w14:paraId="6741A8E3" w14:textId="606854D3" w:rsidR="00D33115" w:rsidRPr="00A91FF5" w:rsidRDefault="00D33115" w:rsidP="00D33115">
      <w:pPr>
        <w:pStyle w:val="Doc-text2"/>
        <w:rPr>
          <w:noProof/>
        </w:rPr>
      </w:pPr>
    </w:p>
    <w:p w14:paraId="5CF900E7" w14:textId="3E857E97" w:rsidR="00D33115" w:rsidRPr="00A91FF5" w:rsidRDefault="009248E0" w:rsidP="00D33115">
      <w:pPr>
        <w:pStyle w:val="Doc-title"/>
      </w:pPr>
      <w:hyperlink r:id="rId900" w:history="1">
        <w:r>
          <w:rPr>
            <w:rStyle w:val="Hyperlink"/>
          </w:rPr>
          <w:t>R2-2003523</w:t>
        </w:r>
      </w:hyperlink>
      <w:r w:rsidR="00D33115" w:rsidRPr="00A91FF5">
        <w:tab/>
        <w:t>[Post109e#22] CR to 38.321 on Corrections to NR sidelink</w:t>
      </w:r>
      <w:r w:rsidR="00D33115" w:rsidRPr="00A91FF5">
        <w:tab/>
        <w:t>LG Electronics Inc.</w:t>
      </w:r>
      <w:r w:rsidR="00D33115" w:rsidRPr="00A91FF5">
        <w:tab/>
        <w:t>CR</w:t>
      </w:r>
      <w:r w:rsidR="00D33115" w:rsidRPr="00A91FF5">
        <w:tab/>
        <w:t>Rel-16</w:t>
      </w:r>
      <w:r w:rsidR="00D33115" w:rsidRPr="00A91FF5">
        <w:tab/>
        <w:t>38.321</w:t>
      </w:r>
      <w:r w:rsidR="00D33115" w:rsidRPr="00A91FF5">
        <w:tab/>
        <w:t>16.0.0</w:t>
      </w:r>
      <w:r w:rsidR="00D33115" w:rsidRPr="00A91FF5">
        <w:tab/>
        <w:t>0730</w:t>
      </w:r>
      <w:r w:rsidR="00D33115" w:rsidRPr="00A91FF5">
        <w:tab/>
        <w:t>-</w:t>
      </w:r>
      <w:r w:rsidR="00D33115" w:rsidRPr="00A91FF5">
        <w:tab/>
        <w:t>F</w:t>
      </w:r>
      <w:r w:rsidR="00D33115" w:rsidRPr="00A91FF5">
        <w:tab/>
        <w:t>5G_V2X_NRSL-Core</w:t>
      </w:r>
      <w:r w:rsidR="00D33115" w:rsidRPr="00A91FF5">
        <w:tab/>
        <w:t>Late</w:t>
      </w:r>
    </w:p>
    <w:p w14:paraId="57A48219" w14:textId="77777777" w:rsidR="00D33115" w:rsidRPr="00A91FF5" w:rsidRDefault="00D33115" w:rsidP="00D33115">
      <w:pPr>
        <w:pStyle w:val="Doc-text2"/>
        <w:rPr>
          <w:noProof/>
        </w:rPr>
      </w:pPr>
      <w:r w:rsidRPr="00A91FF5">
        <w:rPr>
          <w:noProof/>
        </w:rPr>
        <w:tab/>
        <w:t xml:space="preserve">[Qualcomm]: According to 5.22.2.2.2 in the current CR, HARQ FB is always sent, which is not really correct (e.g. L1 fitering should be done) [LG]: We will send related LS to RAN1 and if we receive response LS, it can be further updated accordingly. </w:t>
      </w:r>
    </w:p>
    <w:p w14:paraId="5D1FCD4D" w14:textId="6D54A4D6" w:rsidR="00D33115" w:rsidRPr="00A91FF5" w:rsidRDefault="00D33115" w:rsidP="00D33115">
      <w:pPr>
        <w:pStyle w:val="Doc-text2"/>
        <w:rPr>
          <w:noProof/>
        </w:rPr>
      </w:pPr>
      <w:r w:rsidRPr="00A91FF5">
        <w:rPr>
          <w:noProof/>
        </w:rPr>
        <w:t xml:space="preserve">=&gt; Agreed in-principle. </w:t>
      </w:r>
    </w:p>
    <w:p w14:paraId="2813E31C" w14:textId="77777777" w:rsidR="00D33115" w:rsidRPr="00A91FF5" w:rsidRDefault="00D33115" w:rsidP="00D33115">
      <w:pPr>
        <w:pStyle w:val="Doc-text2"/>
        <w:rPr>
          <w:noProof/>
        </w:rPr>
      </w:pPr>
    </w:p>
    <w:p w14:paraId="1DFC5E60" w14:textId="0572400A" w:rsidR="00D33115" w:rsidRPr="00A91FF5" w:rsidRDefault="009248E0" w:rsidP="00D33115">
      <w:pPr>
        <w:pStyle w:val="Doc-title"/>
      </w:pPr>
      <w:hyperlink r:id="rId901" w:history="1">
        <w:r>
          <w:rPr>
            <w:rStyle w:val="Hyperlink"/>
          </w:rPr>
          <w:t>R2-2003757</w:t>
        </w:r>
      </w:hyperlink>
      <w:r w:rsidR="00D33115" w:rsidRPr="00A91FF5">
        <w:tab/>
        <w:t>Summary of MAC open issues for NR sidelink</w:t>
      </w:r>
      <w:r w:rsidR="00D33115" w:rsidRPr="00A91FF5">
        <w:tab/>
        <w:t>LG Electronics France</w:t>
      </w:r>
      <w:r w:rsidR="00D33115" w:rsidRPr="00A91FF5">
        <w:tab/>
        <w:t>report</w:t>
      </w:r>
      <w:r w:rsidR="00D33115" w:rsidRPr="00A91FF5">
        <w:tab/>
        <w:t>Rel-16</w:t>
      </w:r>
      <w:r w:rsidR="00D33115" w:rsidRPr="00A91FF5">
        <w:tab/>
        <w:t>5G_V2X_NRSL-Core</w:t>
      </w:r>
      <w:r w:rsidR="00D33115" w:rsidRPr="00A91FF5">
        <w:tab/>
        <w:t>Late</w:t>
      </w:r>
    </w:p>
    <w:p w14:paraId="75BD3B00" w14:textId="13D93648" w:rsidR="00D33115" w:rsidRPr="00A91FF5" w:rsidRDefault="00D33115" w:rsidP="00D33115">
      <w:pPr>
        <w:pStyle w:val="Doc-text2"/>
        <w:rPr>
          <w:noProof/>
        </w:rPr>
      </w:pPr>
      <w:r w:rsidRPr="00A91FF5">
        <w:rPr>
          <w:noProof/>
        </w:rPr>
        <w:t xml:space="preserve">=&gt; [Email discussion #706]: To discuss remaining MAC issues from </w:t>
      </w:r>
      <w:hyperlink r:id="rId902" w:history="1">
        <w:r w:rsidR="009248E0">
          <w:rPr>
            <w:rStyle w:val="Hyperlink"/>
            <w:noProof/>
          </w:rPr>
          <w:t>R2-2003757</w:t>
        </w:r>
      </w:hyperlink>
      <w:r w:rsidRPr="00A91FF5">
        <w:rPr>
          <w:noProof/>
        </w:rPr>
        <w:t xml:space="preserve"> and FFS (including proposals that wasn’t discussed) from the meeting (LG) </w:t>
      </w:r>
    </w:p>
    <w:p w14:paraId="778D5CB1" w14:textId="2B46DA86" w:rsidR="00D33115" w:rsidRPr="00A91FF5" w:rsidRDefault="00D33115" w:rsidP="00D33115">
      <w:pPr>
        <w:pStyle w:val="Doc-text2"/>
        <w:rPr>
          <w:noProof/>
        </w:rPr>
      </w:pPr>
      <w:r w:rsidRPr="00A91FF5">
        <w:rPr>
          <w:noProof/>
        </w:rPr>
        <w:t>=&gt; [Email discussion #707]: To discuss and prepare agreeable 38.321/36.321 CR (also with the consideration of new RAN1 agreements) (LG)</w:t>
      </w:r>
    </w:p>
    <w:p w14:paraId="0529EF83" w14:textId="77777777" w:rsidR="00D33115" w:rsidRPr="00A91FF5" w:rsidRDefault="00D33115" w:rsidP="00D33115">
      <w:pPr>
        <w:pStyle w:val="Doc-text2"/>
        <w:rPr>
          <w:noProof/>
        </w:rPr>
      </w:pPr>
    </w:p>
    <w:p w14:paraId="34D615C9" w14:textId="4386D7C0" w:rsidR="00D33115" w:rsidRPr="00A91FF5" w:rsidRDefault="009248E0" w:rsidP="00D33115">
      <w:pPr>
        <w:pStyle w:val="Doc-title"/>
      </w:pPr>
      <w:hyperlink r:id="rId903" w:history="1">
        <w:r>
          <w:rPr>
            <w:rStyle w:val="Hyperlink"/>
          </w:rPr>
          <w:t>R2-2002558</w:t>
        </w:r>
      </w:hyperlink>
      <w:r w:rsidR="00D33115" w:rsidRPr="00A91FF5">
        <w:tab/>
        <w:t>Remaining Issues_Sidelink CSI Reporting and Interruption handling</w:t>
      </w:r>
      <w:r w:rsidR="00D33115" w:rsidRPr="00A91FF5">
        <w:tab/>
        <w:t>Samsung Electronics Co., Ltd</w:t>
      </w:r>
      <w:r w:rsidR="00D33115" w:rsidRPr="00A91FF5">
        <w:tab/>
        <w:t>discussion</w:t>
      </w:r>
      <w:r w:rsidR="00D33115" w:rsidRPr="00A91FF5">
        <w:tab/>
        <w:t>Rel-16</w:t>
      </w:r>
      <w:r w:rsidR="00D33115" w:rsidRPr="00A91FF5">
        <w:tab/>
        <w:t>5G_V2X_NRSL-Core</w:t>
      </w:r>
    </w:p>
    <w:p w14:paraId="140E8568" w14:textId="44757759" w:rsidR="00D33115" w:rsidRPr="00A91FF5" w:rsidRDefault="009248E0" w:rsidP="00D33115">
      <w:pPr>
        <w:pStyle w:val="Doc-title"/>
      </w:pPr>
      <w:hyperlink r:id="rId904" w:history="1">
        <w:r>
          <w:rPr>
            <w:rStyle w:val="Hyperlink"/>
          </w:rPr>
          <w:t>R2-2002559</w:t>
        </w:r>
      </w:hyperlink>
      <w:r w:rsidR="00D33115" w:rsidRPr="00A91FF5">
        <w:tab/>
        <w:t>SR Trigger for Sidelink CSI Reporting</w:t>
      </w:r>
      <w:r w:rsidR="00D33115" w:rsidRPr="00A91FF5">
        <w:tab/>
        <w:t>Samsung Electronics Co., Ltd</w:t>
      </w:r>
      <w:r w:rsidR="00D33115" w:rsidRPr="00A91FF5">
        <w:tab/>
        <w:t>draftCR</w:t>
      </w:r>
      <w:r w:rsidR="00D33115" w:rsidRPr="00A91FF5">
        <w:tab/>
        <w:t>Rel-16</w:t>
      </w:r>
      <w:r w:rsidR="00D33115" w:rsidRPr="00A91FF5">
        <w:tab/>
        <w:t>38.321</w:t>
      </w:r>
      <w:r w:rsidR="00D33115" w:rsidRPr="00A91FF5">
        <w:tab/>
        <w:t>16.0.0</w:t>
      </w:r>
      <w:r w:rsidR="00D33115" w:rsidRPr="00A91FF5">
        <w:tab/>
        <w:t>F</w:t>
      </w:r>
      <w:r w:rsidR="00D33115" w:rsidRPr="00A91FF5">
        <w:tab/>
        <w:t>5G_V2X_NRSL-Core</w:t>
      </w:r>
    </w:p>
    <w:p w14:paraId="0C20A1E7" w14:textId="202E4B08" w:rsidR="00D33115" w:rsidRPr="00A91FF5" w:rsidRDefault="009248E0" w:rsidP="00D33115">
      <w:pPr>
        <w:pStyle w:val="Doc-title"/>
      </w:pPr>
      <w:hyperlink r:id="rId905" w:history="1">
        <w:r>
          <w:rPr>
            <w:rStyle w:val="Hyperlink"/>
          </w:rPr>
          <w:t>R2-2002565</w:t>
        </w:r>
      </w:hyperlink>
      <w:r w:rsidR="00D33115" w:rsidRPr="00A91FF5">
        <w:tab/>
        <w:t>Discussion on NR V2X remaining MAC issues</w:t>
      </w:r>
      <w:r w:rsidR="00D33115" w:rsidRPr="00A91FF5">
        <w:tab/>
        <w:t>ZTE Corporation, Sanechips</w:t>
      </w:r>
      <w:r w:rsidR="00D33115" w:rsidRPr="00A91FF5">
        <w:tab/>
        <w:t>discussion</w:t>
      </w:r>
      <w:r w:rsidR="00D33115" w:rsidRPr="00A91FF5">
        <w:tab/>
        <w:t>5G_V2X_NRSL-Core</w:t>
      </w:r>
    </w:p>
    <w:p w14:paraId="5AEFDA75" w14:textId="6B59AD15" w:rsidR="00D33115" w:rsidRPr="00A91FF5" w:rsidRDefault="009248E0" w:rsidP="00D33115">
      <w:pPr>
        <w:pStyle w:val="Doc-title"/>
      </w:pPr>
      <w:hyperlink r:id="rId906" w:history="1">
        <w:r>
          <w:rPr>
            <w:rStyle w:val="Hyperlink"/>
          </w:rPr>
          <w:t>R2-2002568</w:t>
        </w:r>
      </w:hyperlink>
      <w:r w:rsidR="00D33115" w:rsidRPr="00A91FF5">
        <w:tab/>
        <w:t>(draft)CR on TS 38.321 for NR V2X on miscellaneous issues</w:t>
      </w:r>
      <w:r w:rsidR="00D33115" w:rsidRPr="00A91FF5">
        <w:tab/>
        <w:t>ZTE Corporation, Sanechips</w:t>
      </w:r>
      <w:r w:rsidR="00D33115" w:rsidRPr="00A91FF5">
        <w:tab/>
        <w:t>draftCR</w:t>
      </w:r>
      <w:r w:rsidR="00D33115" w:rsidRPr="00A91FF5">
        <w:tab/>
        <w:t>Rel-16</w:t>
      </w:r>
      <w:r w:rsidR="00D33115" w:rsidRPr="00A91FF5">
        <w:tab/>
        <w:t>38.321</w:t>
      </w:r>
      <w:r w:rsidR="00D33115" w:rsidRPr="00A91FF5">
        <w:tab/>
        <w:t>16.0.0</w:t>
      </w:r>
      <w:r w:rsidR="00D33115" w:rsidRPr="00A91FF5">
        <w:tab/>
        <w:t>B</w:t>
      </w:r>
      <w:r w:rsidR="00D33115" w:rsidRPr="00A91FF5">
        <w:tab/>
        <w:t>5G_V2X_NRSL-Core</w:t>
      </w:r>
    </w:p>
    <w:p w14:paraId="3E9C958B" w14:textId="37B86883" w:rsidR="00D33115" w:rsidRPr="00A91FF5" w:rsidRDefault="009248E0" w:rsidP="00D33115">
      <w:pPr>
        <w:pStyle w:val="Doc-title"/>
      </w:pPr>
      <w:hyperlink r:id="rId907" w:history="1">
        <w:r>
          <w:rPr>
            <w:rStyle w:val="Hyperlink"/>
          </w:rPr>
          <w:t>R2-2002569</w:t>
        </w:r>
      </w:hyperlink>
      <w:r w:rsidR="00D33115" w:rsidRPr="00A91FF5">
        <w:tab/>
        <w:t>(draft)CR on TS 36.321 for NR V2X on miscellaneous issues</w:t>
      </w:r>
      <w:r w:rsidR="00D33115" w:rsidRPr="00A91FF5">
        <w:tab/>
        <w:t>ZTE Corporation, Sanechips</w:t>
      </w:r>
      <w:r w:rsidR="00D33115" w:rsidRPr="00A91FF5">
        <w:tab/>
        <w:t>draftCR</w:t>
      </w:r>
      <w:r w:rsidR="00D33115" w:rsidRPr="00A91FF5">
        <w:tab/>
        <w:t>Rel-16</w:t>
      </w:r>
      <w:r w:rsidR="00D33115" w:rsidRPr="00A91FF5">
        <w:tab/>
        <w:t>36.321</w:t>
      </w:r>
      <w:r w:rsidR="00D33115" w:rsidRPr="00A91FF5">
        <w:tab/>
        <w:t>16.0.0</w:t>
      </w:r>
      <w:r w:rsidR="00D33115" w:rsidRPr="00A91FF5">
        <w:tab/>
        <w:t>D</w:t>
      </w:r>
      <w:r w:rsidR="00D33115" w:rsidRPr="00A91FF5">
        <w:tab/>
        <w:t>5G_V2X_NRSL-Core</w:t>
      </w:r>
    </w:p>
    <w:p w14:paraId="1821C393" w14:textId="28366B1F" w:rsidR="00D33115" w:rsidRPr="00A91FF5" w:rsidRDefault="009248E0" w:rsidP="00D33115">
      <w:pPr>
        <w:pStyle w:val="Doc-title"/>
      </w:pPr>
      <w:hyperlink r:id="rId908" w:history="1">
        <w:r>
          <w:rPr>
            <w:rStyle w:val="Hyperlink"/>
          </w:rPr>
          <w:t>R2-2002603</w:t>
        </w:r>
      </w:hyperlink>
      <w:r w:rsidR="00D33115" w:rsidRPr="00A91FF5">
        <w:tab/>
        <w:t>Miscellaneous MAC issues</w:t>
      </w:r>
      <w:r w:rsidR="00D33115" w:rsidRPr="00A91FF5">
        <w:tab/>
        <w:t>Intel Corporation</w:t>
      </w:r>
      <w:r w:rsidR="00D33115" w:rsidRPr="00A91FF5">
        <w:tab/>
        <w:t>discussion</w:t>
      </w:r>
      <w:r w:rsidR="00D33115" w:rsidRPr="00A91FF5">
        <w:tab/>
        <w:t>Rel-16</w:t>
      </w:r>
      <w:r w:rsidR="00D33115" w:rsidRPr="00A91FF5">
        <w:tab/>
        <w:t>5G_V2X_NRSL-Core</w:t>
      </w:r>
    </w:p>
    <w:p w14:paraId="62589C37" w14:textId="53D909F3" w:rsidR="00D33115" w:rsidRPr="00A91FF5" w:rsidRDefault="009248E0" w:rsidP="00D33115">
      <w:pPr>
        <w:pStyle w:val="Doc-title"/>
      </w:pPr>
      <w:hyperlink r:id="rId909" w:history="1">
        <w:r>
          <w:rPr>
            <w:rStyle w:val="Hyperlink"/>
          </w:rPr>
          <w:t>R2-2002623</w:t>
        </w:r>
      </w:hyperlink>
      <w:r w:rsidR="00D33115" w:rsidRPr="00A91FF5">
        <w:tab/>
        <w:t>Draft-CR on left issues of 38.321</w:t>
      </w:r>
      <w:r w:rsidR="00D33115" w:rsidRPr="00A91FF5">
        <w:tab/>
        <w:t>OPPO</w:t>
      </w:r>
      <w:r w:rsidR="00D33115" w:rsidRPr="00A91FF5">
        <w:tab/>
        <w:t>draftCR</w:t>
      </w:r>
      <w:r w:rsidR="00D33115" w:rsidRPr="00A91FF5">
        <w:tab/>
        <w:t>Rel-16</w:t>
      </w:r>
      <w:r w:rsidR="00D33115" w:rsidRPr="00A91FF5">
        <w:tab/>
        <w:t>38.321</w:t>
      </w:r>
      <w:r w:rsidR="00D33115" w:rsidRPr="00A91FF5">
        <w:tab/>
        <w:t>16.0.0</w:t>
      </w:r>
      <w:r w:rsidR="00D33115" w:rsidRPr="00A91FF5">
        <w:tab/>
        <w:t>B</w:t>
      </w:r>
      <w:r w:rsidR="00D33115" w:rsidRPr="00A91FF5">
        <w:tab/>
        <w:t>5G_V2X_NRSL-Core</w:t>
      </w:r>
    </w:p>
    <w:p w14:paraId="7C6DE48F" w14:textId="2DE13B87" w:rsidR="00D33115" w:rsidRPr="00A91FF5" w:rsidRDefault="009248E0" w:rsidP="00D33115">
      <w:pPr>
        <w:pStyle w:val="Doc-title"/>
      </w:pPr>
      <w:hyperlink r:id="rId910" w:history="1">
        <w:r>
          <w:rPr>
            <w:rStyle w:val="Hyperlink"/>
          </w:rPr>
          <w:t>R2-2002648</w:t>
        </w:r>
      </w:hyperlink>
      <w:r w:rsidR="00D33115" w:rsidRPr="00A91FF5">
        <w:tab/>
        <w:t>Left issues on MAC running CR</w:t>
      </w:r>
      <w:r w:rsidR="00D33115" w:rsidRPr="00A91FF5">
        <w:tab/>
        <w:t>OPPO</w:t>
      </w:r>
      <w:r w:rsidR="00D33115" w:rsidRPr="00A91FF5">
        <w:tab/>
        <w:t>discussion</w:t>
      </w:r>
      <w:r w:rsidR="00D33115" w:rsidRPr="00A91FF5">
        <w:tab/>
        <w:t>Rel-16</w:t>
      </w:r>
      <w:r w:rsidR="00D33115" w:rsidRPr="00A91FF5">
        <w:tab/>
        <w:t>5G_V2X_NRSL-Core</w:t>
      </w:r>
    </w:p>
    <w:p w14:paraId="1EE64873" w14:textId="6DBE9668" w:rsidR="00D33115" w:rsidRPr="00A91FF5" w:rsidRDefault="009248E0" w:rsidP="00D33115">
      <w:pPr>
        <w:pStyle w:val="Doc-title"/>
      </w:pPr>
      <w:hyperlink r:id="rId911" w:history="1">
        <w:r>
          <w:rPr>
            <w:rStyle w:val="Hyperlink"/>
          </w:rPr>
          <w:t>R2-2002809</w:t>
        </w:r>
      </w:hyperlink>
      <w:r w:rsidR="00D33115" w:rsidRPr="00A91FF5">
        <w:tab/>
        <w:t>Remaining issues on NR V2X MAC Design</w:t>
      </w:r>
      <w:r w:rsidR="00D33115" w:rsidRPr="00A91FF5">
        <w:tab/>
        <w:t>Apple</w:t>
      </w:r>
      <w:r w:rsidR="00D33115" w:rsidRPr="00A91FF5">
        <w:tab/>
        <w:t>discussion</w:t>
      </w:r>
      <w:r w:rsidR="00D33115" w:rsidRPr="00A91FF5">
        <w:tab/>
        <w:t>5G_V2X_NRSL-Core</w:t>
      </w:r>
    </w:p>
    <w:p w14:paraId="0376190E" w14:textId="7A2D5FEC" w:rsidR="00D33115" w:rsidRPr="00A91FF5" w:rsidRDefault="009248E0" w:rsidP="00D33115">
      <w:pPr>
        <w:pStyle w:val="Doc-title"/>
      </w:pPr>
      <w:hyperlink r:id="rId912" w:history="1">
        <w:r>
          <w:rPr>
            <w:rStyle w:val="Hyperlink"/>
          </w:rPr>
          <w:t>R2-2002831</w:t>
        </w:r>
      </w:hyperlink>
      <w:r w:rsidR="00D33115" w:rsidRPr="00A91FF5">
        <w:tab/>
        <w:t>Remaining Issues on MAC</w:t>
      </w:r>
      <w:r w:rsidR="00D33115" w:rsidRPr="00A91FF5">
        <w:tab/>
        <w:t>CATT</w:t>
      </w:r>
      <w:r w:rsidR="00D33115" w:rsidRPr="00A91FF5">
        <w:tab/>
        <w:t>discussion</w:t>
      </w:r>
      <w:r w:rsidR="00D33115" w:rsidRPr="00A91FF5">
        <w:tab/>
        <w:t>Rel-16</w:t>
      </w:r>
      <w:r w:rsidR="00D33115" w:rsidRPr="00A91FF5">
        <w:tab/>
        <w:t>5G_V2X_NRSL-Core</w:t>
      </w:r>
    </w:p>
    <w:p w14:paraId="64ABE72E" w14:textId="5C2679CD" w:rsidR="00D33115" w:rsidRPr="00A91FF5" w:rsidRDefault="009248E0" w:rsidP="00D33115">
      <w:pPr>
        <w:pStyle w:val="Doc-title"/>
      </w:pPr>
      <w:hyperlink r:id="rId913" w:history="1">
        <w:r>
          <w:rPr>
            <w:rStyle w:val="Hyperlink"/>
          </w:rPr>
          <w:t>R2-2002832</w:t>
        </w:r>
      </w:hyperlink>
      <w:r w:rsidR="00D33115" w:rsidRPr="00A91FF5">
        <w:tab/>
        <w:t>Clarification on the impact of configured grant and CSI MAC CE</w:t>
      </w:r>
      <w:r w:rsidR="00D33115" w:rsidRPr="00A91FF5">
        <w:tab/>
        <w:t>CATT</w:t>
      </w:r>
      <w:r w:rsidR="00D33115" w:rsidRPr="00A91FF5">
        <w:tab/>
        <w:t>draftCR</w:t>
      </w:r>
      <w:r w:rsidR="00D33115" w:rsidRPr="00A91FF5">
        <w:tab/>
        <w:t>Rel-16</w:t>
      </w:r>
      <w:r w:rsidR="00D33115" w:rsidRPr="00A91FF5">
        <w:tab/>
        <w:t>38.321</w:t>
      </w:r>
      <w:r w:rsidR="00D33115" w:rsidRPr="00A91FF5">
        <w:tab/>
        <w:t>16.0.0</w:t>
      </w:r>
      <w:r w:rsidR="00D33115" w:rsidRPr="00A91FF5">
        <w:tab/>
        <w:t>5G_V2X_NRSL-Core</w:t>
      </w:r>
    </w:p>
    <w:p w14:paraId="31D0B949" w14:textId="37106FCE" w:rsidR="00D33115" w:rsidRPr="00A91FF5" w:rsidRDefault="009248E0" w:rsidP="00D33115">
      <w:pPr>
        <w:pStyle w:val="Doc-title"/>
      </w:pPr>
      <w:hyperlink r:id="rId914" w:history="1">
        <w:r>
          <w:rPr>
            <w:rStyle w:val="Hyperlink"/>
          </w:rPr>
          <w:t>R2-2002955</w:t>
        </w:r>
      </w:hyperlink>
      <w:r w:rsidR="00D33115" w:rsidRPr="00A91FF5">
        <w:tab/>
        <w:t>Discussion on NR-V2X MAC left issues</w:t>
      </w:r>
      <w:r w:rsidR="00D33115" w:rsidRPr="00A91FF5">
        <w:tab/>
        <w:t>Fujitsu</w:t>
      </w:r>
      <w:r w:rsidR="00D33115" w:rsidRPr="00A91FF5">
        <w:tab/>
        <w:t>discussion</w:t>
      </w:r>
      <w:r w:rsidR="00D33115" w:rsidRPr="00A91FF5">
        <w:tab/>
        <w:t>Rel-16</w:t>
      </w:r>
      <w:r w:rsidR="00D33115" w:rsidRPr="00A91FF5">
        <w:tab/>
        <w:t>5G_V2X_NRSL-Core</w:t>
      </w:r>
      <w:r w:rsidR="00D33115" w:rsidRPr="00A91FF5">
        <w:tab/>
      </w:r>
      <w:hyperlink r:id="rId915" w:history="1">
        <w:r>
          <w:rPr>
            <w:rStyle w:val="Hyperlink"/>
          </w:rPr>
          <w:t>R2-2000774</w:t>
        </w:r>
      </w:hyperlink>
    </w:p>
    <w:p w14:paraId="2F60FCBD" w14:textId="5EBCA4CE" w:rsidR="00D33115" w:rsidRPr="00A91FF5" w:rsidRDefault="009248E0" w:rsidP="00D33115">
      <w:pPr>
        <w:pStyle w:val="Doc-title"/>
      </w:pPr>
      <w:hyperlink r:id="rId916" w:history="1">
        <w:r>
          <w:rPr>
            <w:rStyle w:val="Hyperlink"/>
          </w:rPr>
          <w:t>R2-2003025</w:t>
        </w:r>
      </w:hyperlink>
      <w:r w:rsidR="00D33115" w:rsidRPr="00A91FF5">
        <w:tab/>
        <w:t>Clarification for UL/SL prioritization in MAC spec</w:t>
      </w:r>
      <w:r w:rsidR="00D33115" w:rsidRPr="00A91FF5">
        <w:tab/>
        <w:t>MediaTek Inc.</w:t>
      </w:r>
      <w:r w:rsidR="00D33115" w:rsidRPr="00A91FF5">
        <w:tab/>
        <w:t>discussion</w:t>
      </w:r>
      <w:r w:rsidR="00D33115" w:rsidRPr="00A91FF5">
        <w:tab/>
        <w:t>Rel-16</w:t>
      </w:r>
      <w:r w:rsidR="00D33115" w:rsidRPr="00A91FF5">
        <w:tab/>
        <w:t>5G_V2X_NRSL-Core</w:t>
      </w:r>
    </w:p>
    <w:p w14:paraId="36CCA29F" w14:textId="55106C03" w:rsidR="00D33115" w:rsidRPr="00A91FF5" w:rsidRDefault="009248E0" w:rsidP="00D33115">
      <w:pPr>
        <w:pStyle w:val="Doc-title"/>
      </w:pPr>
      <w:hyperlink r:id="rId917" w:history="1">
        <w:r>
          <w:rPr>
            <w:rStyle w:val="Hyperlink"/>
          </w:rPr>
          <w:t>R2-2003026</w:t>
        </w:r>
      </w:hyperlink>
      <w:r w:rsidR="00D33115" w:rsidRPr="00A91FF5">
        <w:tab/>
        <w:t>Remaining MAC issues</w:t>
      </w:r>
      <w:r w:rsidR="00D33115" w:rsidRPr="00A91FF5">
        <w:tab/>
        <w:t>MediaTek Inc.</w:t>
      </w:r>
      <w:r w:rsidR="00D33115" w:rsidRPr="00A91FF5">
        <w:tab/>
        <w:t>discussion</w:t>
      </w:r>
      <w:r w:rsidR="00D33115" w:rsidRPr="00A91FF5">
        <w:tab/>
        <w:t>Rel-16</w:t>
      </w:r>
      <w:r w:rsidR="00D33115" w:rsidRPr="00A91FF5">
        <w:tab/>
        <w:t>5G_V2X_NRSL-Core</w:t>
      </w:r>
    </w:p>
    <w:p w14:paraId="63877DEF" w14:textId="22B94EEB" w:rsidR="00D33115" w:rsidRPr="00A91FF5" w:rsidRDefault="009248E0" w:rsidP="00D33115">
      <w:pPr>
        <w:pStyle w:val="Doc-title"/>
      </w:pPr>
      <w:hyperlink r:id="rId918" w:history="1">
        <w:r>
          <w:rPr>
            <w:rStyle w:val="Hyperlink"/>
          </w:rPr>
          <w:t>R2-2003110</w:t>
        </w:r>
      </w:hyperlink>
      <w:r w:rsidR="00D33115" w:rsidRPr="00A91FF5">
        <w:tab/>
        <w:t>MAC left issues</w:t>
      </w:r>
      <w:r w:rsidR="00D33115" w:rsidRPr="00A91FF5">
        <w:tab/>
        <w:t>Ericsson</w:t>
      </w:r>
      <w:r w:rsidR="00D33115" w:rsidRPr="00A91FF5">
        <w:tab/>
        <w:t>discussion</w:t>
      </w:r>
      <w:r w:rsidR="00D33115" w:rsidRPr="00A91FF5">
        <w:tab/>
        <w:t>Rel-16</w:t>
      </w:r>
      <w:r w:rsidR="00D33115" w:rsidRPr="00A91FF5">
        <w:tab/>
        <w:t>5G_V2X_NRSL-Core</w:t>
      </w:r>
    </w:p>
    <w:p w14:paraId="5FF7214C" w14:textId="4CD41145" w:rsidR="00D33115" w:rsidRPr="00A91FF5" w:rsidRDefault="009248E0" w:rsidP="00D33115">
      <w:pPr>
        <w:pStyle w:val="Doc-title"/>
      </w:pPr>
      <w:hyperlink r:id="rId919" w:history="1">
        <w:r>
          <w:rPr>
            <w:rStyle w:val="Hyperlink"/>
          </w:rPr>
          <w:t>R2-2003112</w:t>
        </w:r>
      </w:hyperlink>
      <w:r w:rsidR="00D33115" w:rsidRPr="00A91FF5">
        <w:tab/>
        <w:t>Correction on mode 2 resource selection procedure and SR configuration for SL CSI report</w:t>
      </w:r>
      <w:r w:rsidR="00D33115" w:rsidRPr="00A91FF5">
        <w:tab/>
        <w:t>Ericsson</w:t>
      </w:r>
      <w:r w:rsidR="00D33115" w:rsidRPr="00A91FF5">
        <w:tab/>
        <w:t>CR</w:t>
      </w:r>
      <w:r w:rsidR="00D33115" w:rsidRPr="00A91FF5">
        <w:tab/>
        <w:t>Rel-16</w:t>
      </w:r>
      <w:r w:rsidR="00D33115" w:rsidRPr="00A91FF5">
        <w:tab/>
        <w:t>38.321</w:t>
      </w:r>
      <w:r w:rsidR="00D33115" w:rsidRPr="00A91FF5">
        <w:tab/>
        <w:t>16.0.0</w:t>
      </w:r>
      <w:r w:rsidR="00D33115" w:rsidRPr="00A91FF5">
        <w:tab/>
        <w:t>0718</w:t>
      </w:r>
      <w:r w:rsidR="00D33115" w:rsidRPr="00A91FF5">
        <w:tab/>
        <w:t>-</w:t>
      </w:r>
      <w:r w:rsidR="00D33115" w:rsidRPr="00A91FF5">
        <w:tab/>
        <w:t>F</w:t>
      </w:r>
      <w:r w:rsidR="00D33115" w:rsidRPr="00A91FF5">
        <w:tab/>
        <w:t>5G_V2X_NRSL-Core</w:t>
      </w:r>
    </w:p>
    <w:p w14:paraId="26C55AE5" w14:textId="1246EF9B" w:rsidR="00D33115" w:rsidRPr="00A91FF5" w:rsidRDefault="009248E0" w:rsidP="00D33115">
      <w:pPr>
        <w:pStyle w:val="Doc-title"/>
      </w:pPr>
      <w:hyperlink r:id="rId920" w:history="1">
        <w:r>
          <w:rPr>
            <w:rStyle w:val="Hyperlink"/>
          </w:rPr>
          <w:t>R2-2003116</w:t>
        </w:r>
      </w:hyperlink>
      <w:r w:rsidR="00D33115" w:rsidRPr="00A91FF5">
        <w:tab/>
        <w:t>Remaining aspects of NR V2X Tx UE behavior</w:t>
      </w:r>
      <w:r w:rsidR="00D33115" w:rsidRPr="00A91FF5">
        <w:tab/>
        <w:t>Lenovo, Motorola Mobility, Deutsche Telekom, Fraunhofer HHI and Fraunhofer IIS, Continental Automotive GmbH, MediaTek, Bosch</w:t>
      </w:r>
      <w:r w:rsidR="00D33115" w:rsidRPr="00A91FF5">
        <w:tab/>
        <w:t>discussion</w:t>
      </w:r>
      <w:r w:rsidR="00D33115" w:rsidRPr="00A91FF5">
        <w:tab/>
        <w:t>5G_V2X_NRSL-Core</w:t>
      </w:r>
    </w:p>
    <w:p w14:paraId="7C3CC773" w14:textId="21E83127" w:rsidR="00D33115" w:rsidRPr="00A91FF5" w:rsidRDefault="009248E0" w:rsidP="00D33115">
      <w:pPr>
        <w:pStyle w:val="Doc-title"/>
      </w:pPr>
      <w:hyperlink r:id="rId921" w:history="1">
        <w:r>
          <w:rPr>
            <w:rStyle w:val="Hyperlink"/>
          </w:rPr>
          <w:t>R2-2003122</w:t>
        </w:r>
      </w:hyperlink>
      <w:r w:rsidR="00D33115" w:rsidRPr="00A91FF5">
        <w:tab/>
        <w:t>Remaining MAC Issues</w:t>
      </w:r>
      <w:r w:rsidR="00D33115" w:rsidRPr="00A91FF5">
        <w:tab/>
        <w:t>Lenovo, Motorola Mobility</w:t>
      </w:r>
      <w:r w:rsidR="00D33115" w:rsidRPr="00A91FF5">
        <w:tab/>
        <w:t>discussion</w:t>
      </w:r>
      <w:r w:rsidR="00D33115" w:rsidRPr="00A91FF5">
        <w:tab/>
        <w:t>5G_V2X_NRSL-Core</w:t>
      </w:r>
    </w:p>
    <w:p w14:paraId="42BC72D3" w14:textId="6BEBB705" w:rsidR="00D33115" w:rsidRPr="00A91FF5" w:rsidRDefault="009248E0" w:rsidP="00D33115">
      <w:pPr>
        <w:pStyle w:val="Doc-title"/>
      </w:pPr>
      <w:hyperlink r:id="rId922" w:history="1">
        <w:r>
          <w:rPr>
            <w:rStyle w:val="Hyperlink"/>
          </w:rPr>
          <w:t>R2-2003224</w:t>
        </w:r>
      </w:hyperlink>
      <w:r w:rsidR="00D33115" w:rsidRPr="00A91FF5">
        <w:tab/>
        <w:t>Groupcast HARQ feedback from RX UE without location information</w:t>
      </w:r>
      <w:r w:rsidR="00D33115" w:rsidRPr="00A91FF5">
        <w:tab/>
        <w:t>Futurewei</w:t>
      </w:r>
      <w:r w:rsidR="00D33115" w:rsidRPr="00A91FF5">
        <w:tab/>
        <w:t>discussion</w:t>
      </w:r>
      <w:r w:rsidR="00D33115" w:rsidRPr="00A91FF5">
        <w:tab/>
        <w:t>Rel-16</w:t>
      </w:r>
      <w:r w:rsidR="00D33115" w:rsidRPr="00A91FF5">
        <w:tab/>
        <w:t>5G_V2X_NRSL-Core</w:t>
      </w:r>
    </w:p>
    <w:p w14:paraId="528DDFCB" w14:textId="1911C092" w:rsidR="00D33115" w:rsidRPr="00A91FF5" w:rsidRDefault="009248E0" w:rsidP="00D33115">
      <w:pPr>
        <w:pStyle w:val="Doc-title"/>
      </w:pPr>
      <w:hyperlink r:id="rId923" w:history="1">
        <w:r>
          <w:rPr>
            <w:rStyle w:val="Hyperlink"/>
          </w:rPr>
          <w:t>R2-2003240</w:t>
        </w:r>
      </w:hyperlink>
      <w:r w:rsidR="00D33115" w:rsidRPr="00A91FF5">
        <w:tab/>
        <w:t>Remaining MAC Issues for NR V2X</w:t>
      </w:r>
      <w:r w:rsidR="00D33115" w:rsidRPr="00A91FF5">
        <w:tab/>
        <w:t>Interdigital</w:t>
      </w:r>
      <w:r w:rsidR="00D33115" w:rsidRPr="00A91FF5">
        <w:tab/>
        <w:t>discussion</w:t>
      </w:r>
      <w:r w:rsidR="00D33115" w:rsidRPr="00A91FF5">
        <w:tab/>
        <w:t>Rel-16</w:t>
      </w:r>
      <w:r w:rsidR="00D33115" w:rsidRPr="00A91FF5">
        <w:tab/>
        <w:t>5G_V2X_NRSL-Core</w:t>
      </w:r>
    </w:p>
    <w:p w14:paraId="27CF521A" w14:textId="04524455" w:rsidR="00D33115" w:rsidRPr="00A91FF5" w:rsidRDefault="009248E0" w:rsidP="00D33115">
      <w:pPr>
        <w:pStyle w:val="Doc-title"/>
      </w:pPr>
      <w:hyperlink r:id="rId924" w:history="1">
        <w:r>
          <w:rPr>
            <w:rStyle w:val="Hyperlink"/>
          </w:rPr>
          <w:t>R2-2003292</w:t>
        </w:r>
      </w:hyperlink>
      <w:r w:rsidR="00D33115" w:rsidRPr="00A91FF5">
        <w:tab/>
        <w:t>Discussion on LCH selection</w:t>
      </w:r>
      <w:r w:rsidR="00D33115" w:rsidRPr="00A91FF5">
        <w:tab/>
        <w:t>Fraunhofer HHI, Fraunhofer IIS</w:t>
      </w:r>
      <w:r w:rsidR="00D33115" w:rsidRPr="00A91FF5">
        <w:tab/>
        <w:t>discussion</w:t>
      </w:r>
    </w:p>
    <w:p w14:paraId="578D83BD" w14:textId="10A14A18" w:rsidR="00D33115" w:rsidRPr="00A91FF5" w:rsidRDefault="009248E0" w:rsidP="00D33115">
      <w:pPr>
        <w:pStyle w:val="Doc-title"/>
      </w:pPr>
      <w:hyperlink r:id="rId925" w:history="1">
        <w:r>
          <w:rPr>
            <w:rStyle w:val="Hyperlink"/>
          </w:rPr>
          <w:t>R2-2003332</w:t>
        </w:r>
      </w:hyperlink>
      <w:r w:rsidR="00D33115" w:rsidRPr="00A91FF5">
        <w:tab/>
        <w:t>SL groupcast with Option-2 HARQ</w:t>
      </w:r>
      <w:r w:rsidR="00D33115" w:rsidRPr="00A91FF5">
        <w:tab/>
        <w:t>Nokia, Nokia Shanghai Bell</w:t>
      </w:r>
      <w:r w:rsidR="00D33115" w:rsidRPr="00A91FF5">
        <w:tab/>
        <w:t>discussion</w:t>
      </w:r>
      <w:r w:rsidR="00D33115" w:rsidRPr="00A91FF5">
        <w:tab/>
        <w:t>Rel-16</w:t>
      </w:r>
      <w:r w:rsidR="00D33115" w:rsidRPr="00A91FF5">
        <w:tab/>
        <w:t>5G_V2X_NRSL-Core</w:t>
      </w:r>
    </w:p>
    <w:p w14:paraId="6B03D0C2" w14:textId="27D63261" w:rsidR="00D33115" w:rsidRPr="00A91FF5" w:rsidRDefault="009248E0" w:rsidP="00D33115">
      <w:pPr>
        <w:pStyle w:val="Doc-title"/>
      </w:pPr>
      <w:hyperlink r:id="rId926" w:history="1">
        <w:r>
          <w:rPr>
            <w:rStyle w:val="Hyperlink"/>
          </w:rPr>
          <w:t>R2-2003398</w:t>
        </w:r>
      </w:hyperlink>
      <w:r w:rsidR="00D33115" w:rsidRPr="00A91FF5">
        <w:tab/>
        <w:t>Remaining issues for SL-SCH MAC subheader</w:t>
      </w:r>
      <w:r w:rsidR="00D33115" w:rsidRPr="00A91FF5">
        <w:tab/>
        <w:t>Qualcomm Finland RFFE Oy</w:t>
      </w:r>
      <w:r w:rsidR="00D33115" w:rsidRPr="00A91FF5">
        <w:tab/>
        <w:t>discussion</w:t>
      </w:r>
      <w:r w:rsidR="00D33115" w:rsidRPr="00A91FF5">
        <w:tab/>
        <w:t>Rel-16</w:t>
      </w:r>
      <w:r w:rsidR="00D33115" w:rsidRPr="00A91FF5">
        <w:tab/>
      </w:r>
      <w:hyperlink r:id="rId927" w:history="1">
        <w:r>
          <w:rPr>
            <w:rStyle w:val="Hyperlink"/>
          </w:rPr>
          <w:t>R2-2001550</w:t>
        </w:r>
      </w:hyperlink>
    </w:p>
    <w:p w14:paraId="0C6CA049" w14:textId="2E0C5867" w:rsidR="00D33115" w:rsidRPr="00A91FF5" w:rsidRDefault="009248E0" w:rsidP="00D33115">
      <w:pPr>
        <w:pStyle w:val="Doc-title"/>
      </w:pPr>
      <w:hyperlink r:id="rId928" w:history="1">
        <w:r>
          <w:rPr>
            <w:rStyle w:val="Hyperlink"/>
          </w:rPr>
          <w:t>R2-2003437</w:t>
        </w:r>
      </w:hyperlink>
      <w:r w:rsidR="00D33115" w:rsidRPr="00A91FF5">
        <w:tab/>
        <w:t>Remaining MAC issues</w:t>
      </w:r>
      <w:r w:rsidR="00D33115" w:rsidRPr="00A91FF5">
        <w:tab/>
        <w:t>vivo</w:t>
      </w:r>
      <w:r w:rsidR="00D33115" w:rsidRPr="00A91FF5">
        <w:tab/>
        <w:t>discussion</w:t>
      </w:r>
    </w:p>
    <w:p w14:paraId="3E4DC319" w14:textId="419DD813" w:rsidR="00D33115" w:rsidRPr="00A91FF5" w:rsidRDefault="009248E0" w:rsidP="00D33115">
      <w:pPr>
        <w:pStyle w:val="Doc-title"/>
      </w:pPr>
      <w:hyperlink r:id="rId929" w:history="1">
        <w:r>
          <w:rPr>
            <w:rStyle w:val="Hyperlink"/>
          </w:rPr>
          <w:t>R2-2003524</w:t>
        </w:r>
      </w:hyperlink>
      <w:r w:rsidR="00D33115" w:rsidRPr="00A91FF5">
        <w:tab/>
        <w:t>Remaining V2X MAC Issues</w:t>
      </w:r>
      <w:r w:rsidR="00D33115" w:rsidRPr="00A91FF5">
        <w:tab/>
        <w:t>LG Electronics Inc.</w:t>
      </w:r>
      <w:r w:rsidR="00D33115" w:rsidRPr="00A91FF5">
        <w:tab/>
        <w:t>discussion</w:t>
      </w:r>
      <w:r w:rsidR="00D33115" w:rsidRPr="00A91FF5">
        <w:tab/>
        <w:t>Rel-16</w:t>
      </w:r>
      <w:r w:rsidR="00D33115" w:rsidRPr="00A91FF5">
        <w:tab/>
        <w:t>5G_V2X_NRSL-Core</w:t>
      </w:r>
    </w:p>
    <w:p w14:paraId="484260DC" w14:textId="15FBC874" w:rsidR="00D33115" w:rsidRPr="00A91FF5" w:rsidRDefault="009248E0" w:rsidP="00D33115">
      <w:pPr>
        <w:pStyle w:val="Doc-title"/>
      </w:pPr>
      <w:hyperlink r:id="rId930" w:history="1">
        <w:r>
          <w:rPr>
            <w:rStyle w:val="Hyperlink"/>
          </w:rPr>
          <w:t>R2-2003533</w:t>
        </w:r>
      </w:hyperlink>
      <w:r w:rsidR="00D33115" w:rsidRPr="00A91FF5">
        <w:tab/>
        <w:t>Draft CR to 38.321 for MAC SL-SCH subheader</w:t>
      </w:r>
      <w:r w:rsidR="00D33115" w:rsidRPr="00A91FF5">
        <w:tab/>
        <w:t>Qualcomm Finland RFFE Oy</w:t>
      </w:r>
      <w:r w:rsidR="00D33115" w:rsidRPr="00A91FF5">
        <w:tab/>
        <w:t>draftCR</w:t>
      </w:r>
      <w:r w:rsidR="00D33115" w:rsidRPr="00A91FF5">
        <w:tab/>
        <w:t>Rel-16</w:t>
      </w:r>
      <w:r w:rsidR="00D33115" w:rsidRPr="00A91FF5">
        <w:tab/>
        <w:t>38.321</w:t>
      </w:r>
      <w:r w:rsidR="00D33115" w:rsidRPr="00A91FF5">
        <w:tab/>
        <w:t>16.0.0</w:t>
      </w:r>
      <w:r w:rsidR="00D33115" w:rsidRPr="00A91FF5">
        <w:tab/>
        <w:t>5G_V2X_NRSL</w:t>
      </w:r>
    </w:p>
    <w:p w14:paraId="358ABC67" w14:textId="5D9D158F" w:rsidR="00D33115" w:rsidRPr="00A91FF5" w:rsidRDefault="009248E0" w:rsidP="00D33115">
      <w:pPr>
        <w:pStyle w:val="Doc-title"/>
      </w:pPr>
      <w:hyperlink r:id="rId931" w:history="1">
        <w:r>
          <w:rPr>
            <w:rStyle w:val="Hyperlink"/>
          </w:rPr>
          <w:t>R2-2003555</w:t>
        </w:r>
      </w:hyperlink>
      <w:r w:rsidR="00D33115" w:rsidRPr="00A91FF5">
        <w:tab/>
        <w:t>Discussion on remaining MAC Open issues for 5G V2X with NR SL</w:t>
      </w:r>
      <w:r w:rsidR="00D33115" w:rsidRPr="00A91FF5">
        <w:tab/>
        <w:t>Huawei, Hisilicon</w:t>
      </w:r>
      <w:r w:rsidR="00D33115" w:rsidRPr="00A91FF5">
        <w:tab/>
        <w:t>discussion</w:t>
      </w:r>
    </w:p>
    <w:p w14:paraId="266A8526" w14:textId="20F28EE6" w:rsidR="00D33115" w:rsidRPr="00A91FF5" w:rsidRDefault="009248E0" w:rsidP="00D33115">
      <w:pPr>
        <w:pStyle w:val="Doc-title"/>
      </w:pPr>
      <w:hyperlink r:id="rId932" w:history="1">
        <w:r>
          <w:rPr>
            <w:rStyle w:val="Hyperlink"/>
          </w:rPr>
          <w:t>R2-2003556</w:t>
        </w:r>
      </w:hyperlink>
      <w:r w:rsidR="00D33115" w:rsidRPr="00A91FF5">
        <w:tab/>
        <w:t>Draft CR to TS 38.321 on remaining MAC Open issues for 5G V2X with NR SL</w:t>
      </w:r>
      <w:r w:rsidR="00D33115" w:rsidRPr="00A91FF5">
        <w:tab/>
        <w:t>Huawei, Hisilicon</w:t>
      </w:r>
      <w:r w:rsidR="00D33115" w:rsidRPr="00A91FF5">
        <w:tab/>
        <w:t>draftCR</w:t>
      </w:r>
      <w:r w:rsidR="00D33115" w:rsidRPr="00A91FF5">
        <w:tab/>
        <w:t>Rel-16</w:t>
      </w:r>
      <w:r w:rsidR="00D33115" w:rsidRPr="00A91FF5">
        <w:tab/>
        <w:t>38.321</w:t>
      </w:r>
      <w:r w:rsidR="00D33115" w:rsidRPr="00A91FF5">
        <w:tab/>
        <w:t>16.0.0</w:t>
      </w:r>
      <w:r w:rsidR="00D33115" w:rsidRPr="00A91FF5">
        <w:tab/>
        <w:t>5G_V2X_NRSL-Core</w:t>
      </w:r>
    </w:p>
    <w:p w14:paraId="5F82D274" w14:textId="044A13BF" w:rsidR="00D33115" w:rsidRPr="00A91FF5" w:rsidRDefault="009248E0" w:rsidP="00D33115">
      <w:pPr>
        <w:pStyle w:val="Doc-title"/>
      </w:pPr>
      <w:hyperlink r:id="rId933" w:history="1">
        <w:r>
          <w:rPr>
            <w:rStyle w:val="Hyperlink"/>
          </w:rPr>
          <w:t>R2-2003557</w:t>
        </w:r>
      </w:hyperlink>
      <w:r w:rsidR="00D33115" w:rsidRPr="00A91FF5">
        <w:tab/>
        <w:t>Draft CR to TS 38.331 on remaining MAC Open issues for 5G V2X with NR SL</w:t>
      </w:r>
      <w:r w:rsidR="00D33115" w:rsidRPr="00A91FF5">
        <w:tab/>
        <w:t>Huawei, Hisilicon</w:t>
      </w:r>
      <w:r w:rsidR="00D33115" w:rsidRPr="00A91FF5">
        <w:tab/>
        <w:t>draftCR</w:t>
      </w:r>
      <w:r w:rsidR="00D33115" w:rsidRPr="00A91FF5">
        <w:tab/>
        <w:t>Rel-16</w:t>
      </w:r>
      <w:r w:rsidR="00D33115" w:rsidRPr="00A91FF5">
        <w:tab/>
        <w:t>38.331</w:t>
      </w:r>
      <w:r w:rsidR="00D33115" w:rsidRPr="00A91FF5">
        <w:tab/>
        <w:t>16.0.0</w:t>
      </w:r>
      <w:r w:rsidR="00D33115" w:rsidRPr="00A91FF5">
        <w:tab/>
        <w:t>5G_V2X_NRSL-Core</w:t>
      </w:r>
    </w:p>
    <w:p w14:paraId="38D08934" w14:textId="2FA7BE7F" w:rsidR="00D33115" w:rsidRPr="00A91FF5" w:rsidRDefault="009248E0" w:rsidP="00D33115">
      <w:pPr>
        <w:pStyle w:val="Doc-title"/>
      </w:pPr>
      <w:hyperlink r:id="rId934" w:history="1">
        <w:r>
          <w:rPr>
            <w:rStyle w:val="Hyperlink"/>
          </w:rPr>
          <w:t>R2-2003602</w:t>
        </w:r>
      </w:hyperlink>
      <w:r w:rsidR="00D33115" w:rsidRPr="00A91FF5">
        <w:tab/>
        <w:t>Clarification on the impact of configured grant</w:t>
      </w:r>
      <w:r w:rsidR="00D33115" w:rsidRPr="00A91FF5">
        <w:tab/>
        <w:t>CATT</w:t>
      </w:r>
      <w:r w:rsidR="00D33115" w:rsidRPr="00A91FF5">
        <w:tab/>
        <w:t>draftCR</w:t>
      </w:r>
      <w:r w:rsidR="00D33115" w:rsidRPr="00A91FF5">
        <w:tab/>
        <w:t>Rel-16</w:t>
      </w:r>
      <w:r w:rsidR="00D33115" w:rsidRPr="00A91FF5">
        <w:tab/>
        <w:t>38.331</w:t>
      </w:r>
      <w:r w:rsidR="00D33115" w:rsidRPr="00A91FF5">
        <w:tab/>
        <w:t>16.0.0</w:t>
      </w:r>
      <w:r w:rsidR="00D33115" w:rsidRPr="00A91FF5">
        <w:tab/>
        <w:t>5G_V2X_NRSL-Core</w:t>
      </w:r>
    </w:p>
    <w:p w14:paraId="332C5A4C" w14:textId="29882A62" w:rsidR="00D33115" w:rsidRPr="00A91FF5" w:rsidRDefault="009248E0" w:rsidP="00D33115">
      <w:pPr>
        <w:pStyle w:val="Doc-title"/>
      </w:pPr>
      <w:hyperlink r:id="rId935" w:history="1">
        <w:r>
          <w:rPr>
            <w:rStyle w:val="Hyperlink"/>
          </w:rPr>
          <w:t>R2-2003640</w:t>
        </w:r>
      </w:hyperlink>
      <w:r w:rsidR="00D33115" w:rsidRPr="00A91FF5">
        <w:tab/>
        <w:t>Draft 38.321 CR on remaining MAC issues</w:t>
      </w:r>
      <w:r w:rsidR="00D33115" w:rsidRPr="00A91FF5">
        <w:tab/>
        <w:t>vivo</w:t>
      </w:r>
      <w:r w:rsidR="00D33115" w:rsidRPr="00A91FF5">
        <w:tab/>
        <w:t>draftCR</w:t>
      </w:r>
      <w:r w:rsidR="00D33115" w:rsidRPr="00A91FF5">
        <w:tab/>
        <w:t>Rel-16</w:t>
      </w:r>
      <w:r w:rsidR="00D33115" w:rsidRPr="00A91FF5">
        <w:tab/>
        <w:t>38.321</w:t>
      </w:r>
      <w:r w:rsidR="00D33115" w:rsidRPr="00A91FF5">
        <w:tab/>
        <w:t>16.0.0</w:t>
      </w:r>
      <w:r w:rsidR="00D33115" w:rsidRPr="00A91FF5">
        <w:tab/>
        <w:t>5G_V2X_NRSL</w:t>
      </w:r>
    </w:p>
    <w:p w14:paraId="4790D73F" w14:textId="028D731E" w:rsidR="00D33115" w:rsidRPr="00A91FF5" w:rsidRDefault="009248E0" w:rsidP="00D33115">
      <w:pPr>
        <w:pStyle w:val="Doc-title"/>
      </w:pPr>
      <w:hyperlink r:id="rId936" w:history="1">
        <w:r>
          <w:rPr>
            <w:rStyle w:val="Hyperlink"/>
          </w:rPr>
          <w:t>R2-2003736</w:t>
        </w:r>
      </w:hyperlink>
      <w:r w:rsidR="00D33115" w:rsidRPr="00A91FF5">
        <w:tab/>
        <w:t>Discussion on BSR prioritization issue</w:t>
      </w:r>
      <w:r w:rsidR="00D33115" w:rsidRPr="00A91FF5">
        <w:tab/>
        <w:t>Beijing Xiaomi Mobile Software</w:t>
      </w:r>
      <w:r w:rsidR="00D33115" w:rsidRPr="00A91FF5">
        <w:tab/>
        <w:t>discussion</w:t>
      </w:r>
      <w:r w:rsidR="00D33115" w:rsidRPr="00A91FF5">
        <w:tab/>
        <w:t>Late</w:t>
      </w:r>
    </w:p>
    <w:p w14:paraId="1A9E6A39" w14:textId="36422D75" w:rsidR="00D33115" w:rsidRPr="00A91FF5" w:rsidRDefault="009248E0" w:rsidP="00D33115">
      <w:pPr>
        <w:pStyle w:val="Doc-title"/>
      </w:pPr>
      <w:hyperlink r:id="rId937" w:history="1">
        <w:r>
          <w:rPr>
            <w:rStyle w:val="Hyperlink"/>
          </w:rPr>
          <w:t>R2-2003740</w:t>
        </w:r>
      </w:hyperlink>
      <w:r w:rsidR="00D33115" w:rsidRPr="00A91FF5">
        <w:tab/>
        <w:t>Discussion on BSR prioritization issue</w:t>
      </w:r>
      <w:r w:rsidR="00D33115" w:rsidRPr="00A91FF5">
        <w:tab/>
        <w:t>Beijing Xiaomi Mobile Software</w:t>
      </w:r>
      <w:r w:rsidR="00D33115" w:rsidRPr="00A91FF5">
        <w:tab/>
        <w:t>discussion</w:t>
      </w:r>
    </w:p>
    <w:p w14:paraId="0D938F5B" w14:textId="56B62060" w:rsidR="00D33115" w:rsidRPr="00A91FF5" w:rsidRDefault="009248E0" w:rsidP="00D33115">
      <w:pPr>
        <w:pStyle w:val="Doc-title"/>
      </w:pPr>
      <w:hyperlink r:id="rId938" w:history="1">
        <w:r>
          <w:rPr>
            <w:rStyle w:val="Hyperlink"/>
          </w:rPr>
          <w:t>R2-2003776</w:t>
        </w:r>
      </w:hyperlink>
      <w:r w:rsidR="00D33115" w:rsidRPr="00A91FF5">
        <w:tab/>
        <w:t>Draft CR to 38.321 on SL process for reception</w:t>
      </w:r>
      <w:r w:rsidR="00D33115" w:rsidRPr="00A91FF5">
        <w:tab/>
        <w:t>Qualcomm Finland RFFE Oy</w:t>
      </w:r>
      <w:r w:rsidR="00D33115" w:rsidRPr="00A91FF5">
        <w:tab/>
        <w:t>draftCR</w:t>
      </w:r>
      <w:r w:rsidR="00D33115" w:rsidRPr="00A91FF5">
        <w:tab/>
        <w:t>Rel-16</w:t>
      </w:r>
      <w:r w:rsidR="00D33115" w:rsidRPr="00A91FF5">
        <w:tab/>
        <w:t>38.321</w:t>
      </w:r>
      <w:r w:rsidR="00D33115" w:rsidRPr="00A91FF5">
        <w:tab/>
        <w:t>16.0.0</w:t>
      </w:r>
      <w:r w:rsidR="00D33115" w:rsidRPr="00A91FF5">
        <w:tab/>
        <w:t>5G_V2X_NRSL-Core</w:t>
      </w:r>
    </w:p>
    <w:p w14:paraId="7CDDFB8C" w14:textId="53F89845" w:rsidR="00C906CE" w:rsidRPr="00A91FF5" w:rsidRDefault="00C906CE" w:rsidP="00C906CE">
      <w:pPr>
        <w:pStyle w:val="Heading4"/>
      </w:pPr>
      <w:bookmarkStart w:id="268" w:name="_Toc40051105"/>
      <w:bookmarkStart w:id="269" w:name="_Toc41695819"/>
      <w:r w:rsidRPr="00A91FF5">
        <w:t>6.4.3.2</w:t>
      </w:r>
      <w:r w:rsidR="000020B9" w:rsidRPr="00A91FF5">
        <w:tab/>
      </w:r>
      <w:r w:rsidRPr="00A91FF5">
        <w:t>Others</w:t>
      </w:r>
      <w:bookmarkEnd w:id="267"/>
      <w:bookmarkEnd w:id="268"/>
      <w:bookmarkEnd w:id="269"/>
    </w:p>
    <w:p w14:paraId="6B081947" w14:textId="77777777" w:rsidR="00C906CE" w:rsidRPr="00A91FF5" w:rsidRDefault="00C906CE" w:rsidP="00C906CE">
      <w:pPr>
        <w:pStyle w:val="Comments"/>
        <w:rPr>
          <w:noProof w:val="0"/>
        </w:rPr>
      </w:pPr>
      <w:r w:rsidRPr="00A91FF5">
        <w:rPr>
          <w:noProof w:val="0"/>
        </w:rPr>
        <w:t xml:space="preserve">Including email discussion </w:t>
      </w:r>
      <w:r w:rsidRPr="00A91FF5">
        <w:t xml:space="preserve">[Post109e#19], [Post109e#23], </w:t>
      </w:r>
      <w:r w:rsidRPr="00A91FF5">
        <w:rPr>
          <w:noProof w:val="0"/>
        </w:rPr>
        <w:t xml:space="preserve">and remaining user plane issues other than MAC, e.g. RLC, PDCP, SDAP, etc. </w:t>
      </w:r>
      <w:r w:rsidRPr="00A91FF5">
        <w:t xml:space="preserve">This agenda item may utilize a summary document to facilitate treatment of topics during the e-meeting. Summary documents are provided by the corresponding CR rapporteurs (RLC: Ericsson, PDCP: CATT, SDAP: Vivo). </w:t>
      </w:r>
    </w:p>
    <w:p w14:paraId="30BE9688" w14:textId="77777777" w:rsidR="00C906CE" w:rsidRPr="00A91FF5" w:rsidRDefault="00C906CE" w:rsidP="00C906CE">
      <w:pPr>
        <w:pStyle w:val="Comments"/>
        <w:rPr>
          <w:noProof w:val="0"/>
        </w:rPr>
      </w:pPr>
    </w:p>
    <w:bookmarkStart w:id="270" w:name="_Toc39528251"/>
    <w:p w14:paraId="759BD2AC" w14:textId="33842C64" w:rsidR="00D33115" w:rsidRPr="00A91FF5" w:rsidRDefault="009248E0" w:rsidP="00D33115">
      <w:pPr>
        <w:pStyle w:val="Doc-title"/>
      </w:pPr>
      <w:r>
        <w:fldChar w:fldCharType="begin"/>
      </w:r>
      <w:r>
        <w:instrText xml:space="preserve"> HYPERLINK "http://www.3gpp.org/ftp/tsg_ran/WG2_RL2/TSGR2_109bis-e/Docs/R2-2003111.zip" </w:instrText>
      </w:r>
      <w:r>
        <w:fldChar w:fldCharType="separate"/>
      </w:r>
      <w:r>
        <w:rPr>
          <w:rStyle w:val="Hyperlink"/>
        </w:rPr>
        <w:t>R2-2003111</w:t>
      </w:r>
      <w:r>
        <w:fldChar w:fldCharType="end"/>
      </w:r>
      <w:r w:rsidR="00D33115" w:rsidRPr="00A91FF5">
        <w:tab/>
        <w:t>Report for email discussion Pose109e#19 V2X Remaining RLC issue</w:t>
      </w:r>
      <w:r w:rsidR="00D33115" w:rsidRPr="00A91FF5">
        <w:tab/>
        <w:t>Ericsson</w:t>
      </w:r>
      <w:r w:rsidR="00D33115" w:rsidRPr="00A91FF5">
        <w:tab/>
        <w:t>discussion</w:t>
      </w:r>
      <w:r w:rsidR="00D33115" w:rsidRPr="00A91FF5">
        <w:tab/>
        <w:t>Rel-16</w:t>
      </w:r>
      <w:r w:rsidR="00D33115" w:rsidRPr="00A91FF5">
        <w:tab/>
        <w:t>5G_V2X_NRSL-Core</w:t>
      </w:r>
    </w:p>
    <w:p w14:paraId="75EE0ECF" w14:textId="19033F59" w:rsidR="00D33115" w:rsidRPr="00A91FF5" w:rsidRDefault="00D33115" w:rsidP="00D33115">
      <w:pPr>
        <w:pStyle w:val="Doc-text2"/>
        <w:rPr>
          <w:noProof/>
        </w:rPr>
      </w:pPr>
      <w:r w:rsidRPr="00A91FF5">
        <w:rPr>
          <w:noProof/>
        </w:rPr>
        <w:t>Proposal 1: The current specification can handle the mis-aligned uni-directional and bi-directional UM SLRB issue in a large part. RAN2 does not pursuit any specification change related to this issue.</w:t>
      </w:r>
    </w:p>
    <w:p w14:paraId="48BB24FE" w14:textId="0011E977" w:rsidR="00D33115" w:rsidRPr="00A91FF5" w:rsidRDefault="00D33115" w:rsidP="00D33115">
      <w:pPr>
        <w:pStyle w:val="Doc-text2"/>
        <w:rPr>
          <w:noProof/>
        </w:rPr>
      </w:pPr>
      <w:r w:rsidRPr="00A91FF5">
        <w:rPr>
          <w:noProof/>
        </w:rPr>
        <w:t>=&gt; Agreed.</w:t>
      </w:r>
    </w:p>
    <w:p w14:paraId="4E86FF9C" w14:textId="77777777" w:rsidR="00D33115" w:rsidRPr="00A91FF5" w:rsidRDefault="00D33115" w:rsidP="00D33115">
      <w:pPr>
        <w:pStyle w:val="Doc-text2"/>
        <w:rPr>
          <w:noProof/>
        </w:rPr>
      </w:pPr>
    </w:p>
    <w:p w14:paraId="2C08ED9F" w14:textId="77777777" w:rsidR="00D33115" w:rsidRPr="00A91FF5" w:rsidRDefault="00D33115" w:rsidP="00D33115">
      <w:pPr>
        <w:pStyle w:val="Agreement-List"/>
      </w:pPr>
      <w:r w:rsidRPr="00A91FF5">
        <w:t xml:space="preserve">Agreements on RLC: </w:t>
      </w:r>
    </w:p>
    <w:p w14:paraId="6D90C074" w14:textId="77777777" w:rsidR="00D33115" w:rsidRPr="00A91FF5" w:rsidRDefault="00D33115" w:rsidP="00D33115">
      <w:pPr>
        <w:pStyle w:val="Agreement-List"/>
      </w:pPr>
      <w:r w:rsidRPr="00A91FF5">
        <w:t xml:space="preserve">1: </w:t>
      </w:r>
      <w:r w:rsidRPr="00A91FF5">
        <w:tab/>
      </w:r>
      <w:r w:rsidRPr="00A91FF5">
        <w:rPr>
          <w:noProof/>
        </w:rPr>
        <w:t>The current specification can handle the mis-aligned uni-directional and bi-directional UM SLRB issue in a large part. RAN2 does not pursuit any specification change related to this issue.</w:t>
      </w:r>
    </w:p>
    <w:p w14:paraId="65341E38" w14:textId="77777777" w:rsidR="00D33115" w:rsidRPr="00A91FF5" w:rsidRDefault="00D33115" w:rsidP="00D33115">
      <w:pPr>
        <w:pStyle w:val="Doc-text2"/>
        <w:rPr>
          <w:noProof/>
        </w:rPr>
      </w:pPr>
    </w:p>
    <w:p w14:paraId="1B7842C2" w14:textId="0A6F489E" w:rsidR="00D33115" w:rsidRPr="00A91FF5" w:rsidRDefault="009248E0" w:rsidP="00D33115">
      <w:pPr>
        <w:pStyle w:val="Doc-title"/>
      </w:pPr>
      <w:hyperlink r:id="rId939" w:history="1">
        <w:r>
          <w:rPr>
            <w:rStyle w:val="Hyperlink"/>
          </w:rPr>
          <w:t>R2-2003237</w:t>
        </w:r>
      </w:hyperlink>
      <w:r w:rsidR="00D33115" w:rsidRPr="00A91FF5">
        <w:tab/>
        <w:t>Report on email discussion [Post109e#23][V2X] Remaining RLM/RLF Issue</w:t>
      </w:r>
      <w:r w:rsidR="00D33115" w:rsidRPr="00A91FF5">
        <w:tab/>
        <w:t>InterDigital</w:t>
      </w:r>
      <w:r w:rsidR="00D33115" w:rsidRPr="00A91FF5">
        <w:tab/>
        <w:t>discussion</w:t>
      </w:r>
      <w:r w:rsidR="00D33115" w:rsidRPr="00A91FF5">
        <w:tab/>
        <w:t>Rel-16</w:t>
      </w:r>
      <w:r w:rsidR="00D33115" w:rsidRPr="00A91FF5">
        <w:tab/>
        <w:t>5G_V2X_NRSL-Core</w:t>
      </w:r>
      <w:r w:rsidR="00D33115" w:rsidRPr="00A91FF5">
        <w:tab/>
        <w:t>Late</w:t>
      </w:r>
    </w:p>
    <w:p w14:paraId="6FA5BBFB" w14:textId="2208031F" w:rsidR="00D33115" w:rsidRPr="00A91FF5" w:rsidRDefault="009248E0" w:rsidP="00D33115">
      <w:pPr>
        <w:pStyle w:val="Doc-title"/>
      </w:pPr>
      <w:hyperlink r:id="rId940" w:history="1">
        <w:r>
          <w:rPr>
            <w:rStyle w:val="Hyperlink"/>
          </w:rPr>
          <w:t>R2-2004180</w:t>
        </w:r>
      </w:hyperlink>
      <w:r w:rsidR="00D33115" w:rsidRPr="00A91FF5">
        <w:tab/>
        <w:t>Report on email discussion [Post109e#23][V2X] Remaining RLM/RLF Issue</w:t>
      </w:r>
      <w:r w:rsidR="00D33115" w:rsidRPr="00A91FF5">
        <w:tab/>
        <w:t>InterDigital</w:t>
      </w:r>
      <w:r w:rsidR="00D33115" w:rsidRPr="00A91FF5">
        <w:tab/>
        <w:t>discussion</w:t>
      </w:r>
      <w:r w:rsidR="00D33115" w:rsidRPr="00A91FF5">
        <w:tab/>
        <w:t>Rel-16</w:t>
      </w:r>
      <w:r w:rsidR="00D33115" w:rsidRPr="00A91FF5">
        <w:tab/>
        <w:t>5G_V2X_NRSL-Core</w:t>
      </w:r>
      <w:r w:rsidR="00D33115" w:rsidRPr="00A91FF5">
        <w:tab/>
        <w:t>Late</w:t>
      </w:r>
    </w:p>
    <w:p w14:paraId="44296C2B" w14:textId="543A61D0" w:rsidR="00D33115" w:rsidRPr="00A91FF5" w:rsidRDefault="00D33115" w:rsidP="00D33115">
      <w:pPr>
        <w:pStyle w:val="Doc-text2"/>
        <w:rPr>
          <w:noProof/>
        </w:rPr>
      </w:pPr>
      <w:r w:rsidRPr="00A91FF5">
        <w:rPr>
          <w:noProof/>
        </w:rPr>
        <w:t>Proposal 1: UE can trigger RLF based on the absence of HARQ feedback (DTX).</w:t>
      </w:r>
    </w:p>
    <w:p w14:paraId="04277B53" w14:textId="77777777" w:rsidR="00D33115" w:rsidRPr="00A91FF5" w:rsidRDefault="00D33115" w:rsidP="00D33115">
      <w:pPr>
        <w:pStyle w:val="Doc-text2"/>
        <w:rPr>
          <w:noProof/>
        </w:rPr>
      </w:pPr>
      <w:r w:rsidRPr="00A91FF5">
        <w:rPr>
          <w:noProof/>
        </w:rPr>
        <w:tab/>
        <w:t>[OPPO]: OPPO is not convinced since it is not clear how to handle false alarm problem. [Interdigital]: It was covered in P2. [Lenovo]: Number of DTX would be long enough to handle one-shot false alram issue. “long” means still quicker than relying on keep alive.</w:t>
      </w:r>
    </w:p>
    <w:p w14:paraId="79B2E07D" w14:textId="33BE6C54" w:rsidR="00D33115" w:rsidRPr="00A91FF5" w:rsidRDefault="00D33115" w:rsidP="00D33115">
      <w:pPr>
        <w:pStyle w:val="Doc-text2"/>
        <w:rPr>
          <w:noProof/>
        </w:rPr>
      </w:pPr>
      <w:r w:rsidRPr="00A91FF5">
        <w:rPr>
          <w:noProof/>
        </w:rPr>
        <w:t>=&gt; Agreed.</w:t>
      </w:r>
    </w:p>
    <w:p w14:paraId="5E5B043C" w14:textId="77777777" w:rsidR="00D33115" w:rsidRPr="00A91FF5" w:rsidRDefault="00D33115" w:rsidP="00D33115">
      <w:pPr>
        <w:pStyle w:val="Doc-text2"/>
        <w:rPr>
          <w:noProof/>
        </w:rPr>
      </w:pPr>
      <w:r w:rsidRPr="00A91FF5">
        <w:rPr>
          <w:noProof/>
        </w:rPr>
        <w:tab/>
      </w:r>
    </w:p>
    <w:p w14:paraId="64BE5021" w14:textId="77777777" w:rsidR="00D33115" w:rsidRPr="00A91FF5" w:rsidRDefault="00D33115" w:rsidP="00D33115">
      <w:pPr>
        <w:pStyle w:val="Doc-text2"/>
        <w:rPr>
          <w:noProof/>
        </w:rPr>
      </w:pPr>
      <w:r w:rsidRPr="00A91FF5">
        <w:rPr>
          <w:noProof/>
        </w:rPr>
        <w:t>Proposal 2: Enhancements addressing absence of HARQ feedback (i.e. DTX) resulting from half duplex and UL/SL prioritization are not considered in this release (similar to NR-U for absence of IS/OOS).</w:t>
      </w:r>
    </w:p>
    <w:p w14:paraId="7414F620" w14:textId="1198D38B" w:rsidR="00D33115" w:rsidRPr="00A91FF5" w:rsidRDefault="00D33115" w:rsidP="00D33115">
      <w:pPr>
        <w:pStyle w:val="Doc-text2"/>
        <w:rPr>
          <w:noProof/>
        </w:rPr>
      </w:pPr>
      <w:r w:rsidRPr="00A91FF5">
        <w:rPr>
          <w:noProof/>
        </w:rPr>
        <w:t>=&gt; Agreed.</w:t>
      </w:r>
    </w:p>
    <w:p w14:paraId="6333184B" w14:textId="77777777" w:rsidR="00D33115" w:rsidRPr="00A91FF5" w:rsidRDefault="00D33115" w:rsidP="00D33115">
      <w:pPr>
        <w:pStyle w:val="Doc-text2"/>
        <w:rPr>
          <w:noProof/>
        </w:rPr>
      </w:pPr>
    </w:p>
    <w:p w14:paraId="3A37DA06" w14:textId="7E8F22E3" w:rsidR="00D33115" w:rsidRPr="00A91FF5" w:rsidRDefault="00D33115" w:rsidP="00D33115">
      <w:pPr>
        <w:pStyle w:val="Doc-text2"/>
        <w:rPr>
          <w:noProof/>
        </w:rPr>
      </w:pPr>
      <w:r w:rsidRPr="00A91FF5">
        <w:rPr>
          <w:noProof/>
        </w:rPr>
        <w:t>Proposal 3: RLF can be triggered following reception of a configurable number of consecutive DTX.</w:t>
      </w:r>
    </w:p>
    <w:p w14:paraId="0BB3FDC9" w14:textId="58A23376" w:rsidR="00D33115" w:rsidRPr="00A91FF5" w:rsidRDefault="00D33115" w:rsidP="00D33115">
      <w:pPr>
        <w:pStyle w:val="Doc-text2"/>
        <w:rPr>
          <w:noProof/>
        </w:rPr>
      </w:pPr>
      <w:r w:rsidRPr="00A91FF5">
        <w:rPr>
          <w:noProof/>
        </w:rPr>
        <w:t xml:space="preserve">=&gt; Agreed. </w:t>
      </w:r>
    </w:p>
    <w:p w14:paraId="131BC730" w14:textId="77777777" w:rsidR="00D33115" w:rsidRPr="00A91FF5" w:rsidRDefault="00D33115" w:rsidP="00D33115">
      <w:pPr>
        <w:pStyle w:val="Doc-text2"/>
        <w:rPr>
          <w:noProof/>
        </w:rPr>
      </w:pPr>
    </w:p>
    <w:p w14:paraId="2BB534A3" w14:textId="5F8E92AD" w:rsidR="00D33115" w:rsidRPr="00A91FF5" w:rsidRDefault="00D33115" w:rsidP="00D33115">
      <w:pPr>
        <w:pStyle w:val="Doc-text2"/>
        <w:rPr>
          <w:noProof/>
        </w:rPr>
      </w:pPr>
      <w:r w:rsidRPr="00A91FF5">
        <w:rPr>
          <w:noProof/>
        </w:rPr>
        <w:t xml:space="preserve">Proposal 4: Use the MAC CR in </w:t>
      </w:r>
      <w:hyperlink r:id="rId941" w:history="1">
        <w:r w:rsidR="009248E0">
          <w:rPr>
            <w:rStyle w:val="Hyperlink"/>
            <w:noProof/>
          </w:rPr>
          <w:t>R2-2003238</w:t>
        </w:r>
      </w:hyperlink>
      <w:r w:rsidRPr="00A91FF5">
        <w:rPr>
          <w:noProof/>
        </w:rPr>
        <w:t xml:space="preserve"> as a baseline for HARQ-based RLF feature.</w:t>
      </w:r>
    </w:p>
    <w:p w14:paraId="61B10D88" w14:textId="77777777" w:rsidR="00D33115" w:rsidRPr="00A91FF5" w:rsidRDefault="00D33115" w:rsidP="00D33115">
      <w:pPr>
        <w:pStyle w:val="Doc-text2"/>
        <w:rPr>
          <w:noProof/>
        </w:rPr>
      </w:pPr>
      <w:r w:rsidRPr="00A91FF5">
        <w:rPr>
          <w:noProof/>
        </w:rPr>
        <w:tab/>
        <w:t xml:space="preserve">[Huawei]: Unicast is not visible to MAC, which we should take it into account. [LG]: Unicast is actually visible to MAC. </w:t>
      </w:r>
    </w:p>
    <w:p w14:paraId="6060FCB6" w14:textId="53F32E0A" w:rsidR="00D33115" w:rsidRPr="00A91FF5" w:rsidRDefault="00D33115" w:rsidP="00D33115">
      <w:pPr>
        <w:pStyle w:val="Doc-text2"/>
        <w:rPr>
          <w:noProof/>
        </w:rPr>
      </w:pPr>
      <w:r w:rsidRPr="00A91FF5">
        <w:rPr>
          <w:noProof/>
        </w:rPr>
        <w:t>=&gt; Agreed (will be merged in the MAC CR)</w:t>
      </w:r>
    </w:p>
    <w:p w14:paraId="03CBB7F3" w14:textId="77777777" w:rsidR="00D33115" w:rsidRPr="00A91FF5" w:rsidRDefault="00D33115" w:rsidP="00D33115">
      <w:pPr>
        <w:pStyle w:val="Doc-text2"/>
        <w:rPr>
          <w:noProof/>
        </w:rPr>
      </w:pPr>
    </w:p>
    <w:p w14:paraId="395C92FC" w14:textId="12861C0D" w:rsidR="00D33115" w:rsidRPr="00A91FF5" w:rsidRDefault="00D33115" w:rsidP="00D33115">
      <w:pPr>
        <w:pStyle w:val="Doc-text2"/>
        <w:rPr>
          <w:noProof/>
        </w:rPr>
      </w:pPr>
      <w:r w:rsidRPr="00A91FF5">
        <w:rPr>
          <w:noProof/>
        </w:rPr>
        <w:t xml:space="preserve">Proposal 5: Use the RRC CR in </w:t>
      </w:r>
      <w:hyperlink r:id="rId942" w:history="1">
        <w:r w:rsidR="009248E0">
          <w:rPr>
            <w:rStyle w:val="Hyperlink"/>
            <w:noProof/>
          </w:rPr>
          <w:t>R2-2003239</w:t>
        </w:r>
      </w:hyperlink>
      <w:r w:rsidRPr="00A91FF5">
        <w:rPr>
          <w:noProof/>
        </w:rPr>
        <w:t xml:space="preserve"> as a baseline for HARQ-based RLF feature.</w:t>
      </w:r>
    </w:p>
    <w:p w14:paraId="2F7F9FBF" w14:textId="5DEA3F66" w:rsidR="00D33115" w:rsidRPr="00A91FF5" w:rsidRDefault="00D33115" w:rsidP="00D33115">
      <w:pPr>
        <w:pStyle w:val="Doc-text2"/>
        <w:rPr>
          <w:noProof/>
        </w:rPr>
      </w:pPr>
      <w:r w:rsidRPr="00A91FF5">
        <w:rPr>
          <w:noProof/>
        </w:rPr>
        <w:t>=&gt; Agreed (will be merged in the RRC CR)</w:t>
      </w:r>
    </w:p>
    <w:p w14:paraId="4E201FD4" w14:textId="77777777" w:rsidR="00D33115" w:rsidRPr="00A91FF5" w:rsidRDefault="00D33115" w:rsidP="00D33115">
      <w:pPr>
        <w:pStyle w:val="Doc-text2"/>
        <w:rPr>
          <w:noProof/>
        </w:rPr>
      </w:pPr>
    </w:p>
    <w:p w14:paraId="4171DFC2" w14:textId="77777777" w:rsidR="00D33115" w:rsidRPr="00A91FF5" w:rsidRDefault="00D33115" w:rsidP="00D33115">
      <w:pPr>
        <w:pStyle w:val="Agreement-List"/>
      </w:pPr>
      <w:r w:rsidRPr="00A91FF5">
        <w:t xml:space="preserve">Agreements on RLM/RLF: </w:t>
      </w:r>
    </w:p>
    <w:p w14:paraId="48A1E3DA" w14:textId="77777777" w:rsidR="00D33115" w:rsidRPr="00A91FF5" w:rsidRDefault="00D33115" w:rsidP="00D33115">
      <w:pPr>
        <w:pStyle w:val="Agreement-List"/>
        <w:rPr>
          <w:noProof/>
        </w:rPr>
      </w:pPr>
      <w:r w:rsidRPr="00A91FF5">
        <w:t xml:space="preserve">1: </w:t>
      </w:r>
      <w:r w:rsidRPr="00A91FF5">
        <w:tab/>
      </w:r>
      <w:r w:rsidRPr="00A91FF5">
        <w:rPr>
          <w:noProof/>
        </w:rPr>
        <w:t>UE can trigger RLF based on the absence of HARQ feedback (DTX).</w:t>
      </w:r>
    </w:p>
    <w:p w14:paraId="05AEFBE3" w14:textId="77777777" w:rsidR="00D33115" w:rsidRPr="00A91FF5" w:rsidRDefault="00D33115" w:rsidP="00D33115">
      <w:pPr>
        <w:pStyle w:val="Agreement-List"/>
        <w:rPr>
          <w:noProof/>
        </w:rPr>
      </w:pPr>
      <w:r w:rsidRPr="00A91FF5">
        <w:rPr>
          <w:noProof/>
        </w:rPr>
        <w:t>2:</w:t>
      </w:r>
      <w:r w:rsidRPr="00A91FF5">
        <w:rPr>
          <w:noProof/>
        </w:rPr>
        <w:tab/>
        <w:t>Enhancements addressing absence of HARQ feedback (i.e. DTX) resulting from half duplex and UL/SL prioritization are not considered in this release (similar to NR-U for absence of IS/OOS).</w:t>
      </w:r>
    </w:p>
    <w:p w14:paraId="2501F734" w14:textId="77777777" w:rsidR="00D33115" w:rsidRPr="00A91FF5" w:rsidRDefault="00D33115" w:rsidP="00D33115">
      <w:pPr>
        <w:pStyle w:val="Agreement-List"/>
        <w:rPr>
          <w:noProof/>
        </w:rPr>
      </w:pPr>
      <w:r w:rsidRPr="00A91FF5">
        <w:rPr>
          <w:noProof/>
        </w:rPr>
        <w:t>3:</w:t>
      </w:r>
      <w:r w:rsidRPr="00A91FF5">
        <w:rPr>
          <w:noProof/>
        </w:rPr>
        <w:tab/>
        <w:t>RLF can be triggered following reception of a configurable number of consecutive DTX.</w:t>
      </w:r>
    </w:p>
    <w:p w14:paraId="57754128" w14:textId="62792317" w:rsidR="00D33115" w:rsidRPr="00A91FF5" w:rsidRDefault="00D33115" w:rsidP="00D33115">
      <w:pPr>
        <w:pStyle w:val="Agreement-List"/>
        <w:rPr>
          <w:noProof/>
        </w:rPr>
      </w:pPr>
      <w:r w:rsidRPr="00A91FF5">
        <w:rPr>
          <w:noProof/>
        </w:rPr>
        <w:t>4:</w:t>
      </w:r>
      <w:r w:rsidRPr="00A91FF5">
        <w:rPr>
          <w:noProof/>
        </w:rPr>
        <w:tab/>
        <w:t xml:space="preserve">Use the MAC CR in </w:t>
      </w:r>
      <w:hyperlink r:id="rId943" w:history="1">
        <w:r w:rsidR="009248E0">
          <w:rPr>
            <w:rStyle w:val="Hyperlink"/>
            <w:noProof/>
          </w:rPr>
          <w:t>R2-2003238</w:t>
        </w:r>
      </w:hyperlink>
      <w:r w:rsidRPr="00A91FF5">
        <w:rPr>
          <w:noProof/>
        </w:rPr>
        <w:t xml:space="preserve"> as a baseline for HARQ-based RLF feature. It will be merged into MAC CR prepared by MAC CR rapporteur. </w:t>
      </w:r>
    </w:p>
    <w:p w14:paraId="48518F5F" w14:textId="505A2F62" w:rsidR="00D33115" w:rsidRPr="00A91FF5" w:rsidRDefault="00D33115" w:rsidP="00D33115">
      <w:pPr>
        <w:pStyle w:val="Agreement-List"/>
      </w:pPr>
      <w:r w:rsidRPr="00A91FF5">
        <w:rPr>
          <w:noProof/>
        </w:rPr>
        <w:t>5:</w:t>
      </w:r>
      <w:r w:rsidRPr="00A91FF5">
        <w:rPr>
          <w:noProof/>
        </w:rPr>
        <w:tab/>
        <w:t xml:space="preserve">Use the RRC CR in </w:t>
      </w:r>
      <w:hyperlink r:id="rId944" w:history="1">
        <w:r w:rsidR="009248E0">
          <w:rPr>
            <w:rStyle w:val="Hyperlink"/>
            <w:noProof/>
          </w:rPr>
          <w:t>R2-2003239</w:t>
        </w:r>
      </w:hyperlink>
      <w:r w:rsidRPr="00A91FF5">
        <w:rPr>
          <w:noProof/>
        </w:rPr>
        <w:t xml:space="preserve"> as a baseline for HARQ-based RLF feature. It will be merged into RRC CR prepared by RRC CR rapporteur. </w:t>
      </w:r>
    </w:p>
    <w:p w14:paraId="7BF6024E" w14:textId="77777777" w:rsidR="00D33115" w:rsidRPr="00A91FF5" w:rsidRDefault="00D33115" w:rsidP="00D33115">
      <w:pPr>
        <w:pStyle w:val="Doc-text2"/>
        <w:rPr>
          <w:noProof/>
        </w:rPr>
      </w:pPr>
    </w:p>
    <w:p w14:paraId="27C35F87" w14:textId="2B3F2201" w:rsidR="00D33115" w:rsidRPr="00A91FF5" w:rsidRDefault="00D33115" w:rsidP="00D33115">
      <w:pPr>
        <w:pStyle w:val="Doc-text2"/>
        <w:rPr>
          <w:noProof/>
        </w:rPr>
      </w:pPr>
      <w:r w:rsidRPr="00A91FF5">
        <w:rPr>
          <w:noProof/>
        </w:rPr>
        <w:t xml:space="preserve">=&gt; [Offline discussion #708]: To prepare LS to RAN1 (Cc: SA2) to inform RAN2 agreements (deadline: 4/30 10:00 UTC) (InterDigital, </w:t>
      </w:r>
      <w:hyperlink r:id="rId945" w:history="1">
        <w:r w:rsidR="009248E0">
          <w:rPr>
            <w:rStyle w:val="Hyperlink"/>
            <w:noProof/>
          </w:rPr>
          <w:t>R2-2004086</w:t>
        </w:r>
      </w:hyperlink>
      <w:r w:rsidRPr="00A91FF5">
        <w:rPr>
          <w:noProof/>
        </w:rPr>
        <w:t xml:space="preserve">). </w:t>
      </w:r>
    </w:p>
    <w:p w14:paraId="0D3474D2" w14:textId="77777777" w:rsidR="00D33115" w:rsidRPr="00A91FF5" w:rsidRDefault="00D33115" w:rsidP="00D33115">
      <w:pPr>
        <w:pStyle w:val="Doc-text2"/>
        <w:rPr>
          <w:noProof/>
        </w:rPr>
      </w:pPr>
    </w:p>
    <w:p w14:paraId="3072474D" w14:textId="5B7103E6" w:rsidR="00D33115" w:rsidRPr="00A91FF5" w:rsidRDefault="009248E0" w:rsidP="00D33115">
      <w:pPr>
        <w:pStyle w:val="Doc-title"/>
      </w:pPr>
      <w:hyperlink r:id="rId946" w:history="1">
        <w:r>
          <w:rPr>
            <w:rStyle w:val="Hyperlink"/>
          </w:rPr>
          <w:t>R2-2004086</w:t>
        </w:r>
      </w:hyperlink>
      <w:r w:rsidR="00D33115" w:rsidRPr="00A91FF5">
        <w:tab/>
      </w:r>
      <w:r w:rsidR="00D33115" w:rsidRPr="00A91FF5">
        <w:rPr>
          <w:rFonts w:cs="Arial"/>
          <w:bCs/>
          <w:lang w:eastAsia="zh-CN"/>
        </w:rPr>
        <w:t>LS on RLF Agreements</w:t>
      </w:r>
      <w:r w:rsidR="00D33115" w:rsidRPr="00A91FF5">
        <w:tab/>
      </w:r>
      <w:r w:rsidR="0033493E">
        <w:t>RAN2</w:t>
      </w:r>
      <w:r w:rsidR="0033493E">
        <w:tab/>
      </w:r>
      <w:r w:rsidR="00D33115" w:rsidRPr="00A91FF5">
        <w:t>LS</w:t>
      </w:r>
      <w:r w:rsidR="004D74C4">
        <w:t xml:space="preserve"> out</w:t>
      </w:r>
      <w:r w:rsidR="00D33115" w:rsidRPr="00A91FF5">
        <w:tab/>
        <w:t>Rel-16</w:t>
      </w:r>
      <w:r w:rsidR="00D33115" w:rsidRPr="00A91FF5">
        <w:tab/>
        <w:t>5G_V2X_NRSL-Core</w:t>
      </w:r>
      <w:r w:rsidR="004D74C4" w:rsidRPr="004D74C4">
        <w:t xml:space="preserve"> </w:t>
      </w:r>
      <w:r w:rsidR="004D74C4" w:rsidRPr="00A91FF5">
        <w:t>To:RAN1</w:t>
      </w:r>
      <w:r w:rsidR="0033493E">
        <w:tab/>
      </w:r>
      <w:r w:rsidR="004D74C4" w:rsidRPr="00A91FF5">
        <w:t>Cc:SA2</w:t>
      </w:r>
    </w:p>
    <w:p w14:paraId="2B26127E" w14:textId="6F7EA4A8" w:rsidR="00D33115" w:rsidRPr="00A91FF5" w:rsidRDefault="00D33115" w:rsidP="00D33115">
      <w:pPr>
        <w:pStyle w:val="Doc-text2"/>
        <w:rPr>
          <w:noProof/>
        </w:rPr>
      </w:pPr>
      <w:r w:rsidRPr="00A91FF5">
        <w:rPr>
          <w:noProof/>
        </w:rPr>
        <w:t>=&gt; Approved.</w:t>
      </w:r>
    </w:p>
    <w:p w14:paraId="6EA0241E" w14:textId="77777777" w:rsidR="00D33115" w:rsidRPr="00A91FF5" w:rsidRDefault="00D33115" w:rsidP="00D33115">
      <w:pPr>
        <w:pStyle w:val="Doc-text2"/>
        <w:rPr>
          <w:noProof/>
        </w:rPr>
      </w:pPr>
    </w:p>
    <w:p w14:paraId="10968385" w14:textId="5A0DA5F6" w:rsidR="00D33115" w:rsidRPr="00A91FF5" w:rsidRDefault="009248E0" w:rsidP="00D33115">
      <w:pPr>
        <w:pStyle w:val="Doc-title"/>
      </w:pPr>
      <w:hyperlink r:id="rId947" w:history="1">
        <w:r>
          <w:rPr>
            <w:rStyle w:val="Hyperlink"/>
          </w:rPr>
          <w:t>R2-2003774</w:t>
        </w:r>
      </w:hyperlink>
      <w:r w:rsidR="00D33115" w:rsidRPr="00A91FF5">
        <w:tab/>
        <w:t>Summary of PDCP remaining issues on NR V2X</w:t>
      </w:r>
      <w:r w:rsidR="00D33115" w:rsidRPr="00A91FF5">
        <w:tab/>
        <w:t>CATT</w:t>
      </w:r>
      <w:r w:rsidR="00D33115" w:rsidRPr="00A91FF5">
        <w:tab/>
        <w:t>discussion</w:t>
      </w:r>
      <w:r w:rsidR="00D33115" w:rsidRPr="00A91FF5">
        <w:tab/>
        <w:t>Rel-16</w:t>
      </w:r>
      <w:r w:rsidR="00D33115" w:rsidRPr="00A91FF5">
        <w:tab/>
        <w:t>5G_V2X_NRSL-Core</w:t>
      </w:r>
    </w:p>
    <w:p w14:paraId="79403917" w14:textId="023220CC" w:rsidR="00D33115" w:rsidRPr="00A91FF5" w:rsidRDefault="00D33115" w:rsidP="00D33115">
      <w:pPr>
        <w:pStyle w:val="Doc-text2"/>
        <w:rPr>
          <w:noProof/>
        </w:rPr>
      </w:pPr>
      <w:r w:rsidRPr="00A91FF5">
        <w:rPr>
          <w:noProof/>
        </w:rPr>
        <w:t xml:space="preserve"> =&gt; [Offline discussion #705]: To discuss summary of PDCP remaining issues (CATT, </w:t>
      </w:r>
      <w:hyperlink r:id="rId948" w:history="1">
        <w:r w:rsidR="009248E0">
          <w:rPr>
            <w:rStyle w:val="Hyperlink"/>
            <w:noProof/>
          </w:rPr>
          <w:t>R2-2004078</w:t>
        </w:r>
      </w:hyperlink>
      <w:r w:rsidRPr="00A91FF5">
        <w:rPr>
          <w:noProof/>
        </w:rPr>
        <w:t>). Deadline for companies’ feedback is 4/24 10:00 (UTC). Deadline for rapporteur version is 4/27 10:00 (UTC).</w:t>
      </w:r>
    </w:p>
    <w:p w14:paraId="2FDB14E7" w14:textId="77777777" w:rsidR="00D33115" w:rsidRPr="00A91FF5" w:rsidRDefault="00D33115" w:rsidP="00D33115">
      <w:pPr>
        <w:pStyle w:val="Doc-text2"/>
        <w:rPr>
          <w:noProof/>
        </w:rPr>
      </w:pPr>
    </w:p>
    <w:p w14:paraId="02BDAAFA" w14:textId="0BA73706" w:rsidR="00D33115" w:rsidRPr="00A91FF5" w:rsidRDefault="009248E0" w:rsidP="00D33115">
      <w:pPr>
        <w:pStyle w:val="Doc-text2"/>
        <w:rPr>
          <w:noProof/>
        </w:rPr>
      </w:pPr>
      <w:hyperlink r:id="rId949" w:history="1">
        <w:r>
          <w:rPr>
            <w:rStyle w:val="Hyperlink"/>
            <w:noProof/>
          </w:rPr>
          <w:t>R2-2004078</w:t>
        </w:r>
      </w:hyperlink>
      <w:r w:rsidR="00D33115" w:rsidRPr="00A91FF5">
        <w:rPr>
          <w:noProof/>
        </w:rPr>
        <w:tab/>
        <w:t>Summary of PDCP remaining issues on NR V2X</w:t>
      </w:r>
      <w:r w:rsidR="00D33115" w:rsidRPr="00A91FF5">
        <w:rPr>
          <w:noProof/>
        </w:rPr>
        <w:tab/>
        <w:t>CATT</w:t>
      </w:r>
      <w:r w:rsidR="00D33115" w:rsidRPr="00A91FF5">
        <w:rPr>
          <w:noProof/>
        </w:rPr>
        <w:tab/>
        <w:t>discussion</w:t>
      </w:r>
      <w:r w:rsidR="00D33115" w:rsidRPr="00A91FF5">
        <w:rPr>
          <w:noProof/>
        </w:rPr>
        <w:tab/>
        <w:t>Rel-16</w:t>
      </w:r>
      <w:r w:rsidR="00D33115" w:rsidRPr="00A91FF5">
        <w:rPr>
          <w:noProof/>
        </w:rPr>
        <w:tab/>
        <w:t>5G_V2X_NRSL-Core</w:t>
      </w:r>
    </w:p>
    <w:p w14:paraId="4154F01E" w14:textId="77777777" w:rsidR="00D33115" w:rsidRPr="00A91FF5" w:rsidRDefault="00D33115" w:rsidP="00D33115">
      <w:pPr>
        <w:pStyle w:val="Doc-text2"/>
        <w:rPr>
          <w:noProof/>
        </w:rPr>
      </w:pPr>
      <w:r w:rsidRPr="00A91FF5">
        <w:rPr>
          <w:noProof/>
        </w:rPr>
        <w:tab/>
        <w:t>Proposal 1: Working assumption: the 5 least significant bits of LCID can be used as 5-bit input to the ciphering/integrity algorithms.</w:t>
      </w:r>
    </w:p>
    <w:p w14:paraId="728C8AAF" w14:textId="77777777" w:rsidR="00D33115" w:rsidRPr="00A91FF5" w:rsidRDefault="00D33115" w:rsidP="00D33115">
      <w:pPr>
        <w:pStyle w:val="Doc-text2"/>
        <w:rPr>
          <w:noProof/>
        </w:rPr>
      </w:pPr>
      <w:r w:rsidRPr="00A91FF5">
        <w:rPr>
          <w:noProof/>
        </w:rPr>
        <w:tab/>
        <w:t xml:space="preserve">[Ericsson]: Related issue (i.e. whether it’s good to use 5bits from LCID) is under SA3 discussion. [ZTE, OPPO, Apple]: We should base the latest SA3 decision at the moment, if SA3 reverts back, we can revisit the issue at that moment. </w:t>
      </w:r>
    </w:p>
    <w:p w14:paraId="14B15FFA" w14:textId="0D981D74" w:rsidR="00D33115" w:rsidRPr="00A91FF5" w:rsidRDefault="00D33115" w:rsidP="00D33115">
      <w:pPr>
        <w:pStyle w:val="Doc-text2"/>
        <w:rPr>
          <w:noProof/>
        </w:rPr>
      </w:pPr>
      <w:r w:rsidRPr="00A91FF5">
        <w:rPr>
          <w:noProof/>
        </w:rPr>
        <w:t xml:space="preserve">=&gt; Agreed (working assumption will be RAN2 agreement if there is no SA3 concern until next RAN2 meeting).  </w:t>
      </w:r>
    </w:p>
    <w:p w14:paraId="73BBABCB" w14:textId="77777777" w:rsidR="00D33115" w:rsidRPr="00A91FF5" w:rsidRDefault="00D33115" w:rsidP="00D33115">
      <w:pPr>
        <w:pStyle w:val="Doc-text2"/>
        <w:rPr>
          <w:noProof/>
        </w:rPr>
      </w:pPr>
    </w:p>
    <w:p w14:paraId="01BA90DF" w14:textId="77777777" w:rsidR="00D33115" w:rsidRPr="00A91FF5" w:rsidRDefault="00D33115" w:rsidP="00D33115">
      <w:pPr>
        <w:pStyle w:val="Doc-text2"/>
        <w:rPr>
          <w:noProof/>
        </w:rPr>
      </w:pPr>
      <w:r w:rsidRPr="00A91FF5">
        <w:rPr>
          <w:noProof/>
        </w:rPr>
        <w:t>Proposal 2: Reply LS to SA3 to inform RAN2 preference on LCID usage for integrity and ciphering algorithms.</w:t>
      </w:r>
    </w:p>
    <w:p w14:paraId="6D5473E1" w14:textId="0B11FF3E" w:rsidR="00D33115" w:rsidRPr="00A91FF5" w:rsidRDefault="00D33115" w:rsidP="00D33115">
      <w:pPr>
        <w:pStyle w:val="Doc-text2"/>
        <w:rPr>
          <w:noProof/>
        </w:rPr>
      </w:pPr>
      <w:r w:rsidRPr="00A91FF5">
        <w:rPr>
          <w:noProof/>
        </w:rPr>
        <w:t>=&gt; Agreed.</w:t>
      </w:r>
    </w:p>
    <w:p w14:paraId="5BEE79C6" w14:textId="77777777" w:rsidR="00D33115" w:rsidRPr="00A91FF5" w:rsidRDefault="00D33115" w:rsidP="00D33115">
      <w:pPr>
        <w:pStyle w:val="Doc-text2"/>
        <w:rPr>
          <w:noProof/>
        </w:rPr>
      </w:pPr>
    </w:p>
    <w:p w14:paraId="66C27539" w14:textId="77777777" w:rsidR="00D33115" w:rsidRPr="00A91FF5" w:rsidRDefault="00D33115" w:rsidP="00D33115">
      <w:pPr>
        <w:pStyle w:val="Doc-text2"/>
        <w:rPr>
          <w:noProof/>
        </w:rPr>
      </w:pPr>
      <w:r w:rsidRPr="00A91FF5">
        <w:rPr>
          <w:noProof/>
        </w:rPr>
        <w:t>Proposal 3: D/C filed and SDU type are unnecessary for SL SRBs.</w:t>
      </w:r>
    </w:p>
    <w:p w14:paraId="4D17F2CF" w14:textId="74E45B4D" w:rsidR="00D33115" w:rsidRPr="00A91FF5" w:rsidRDefault="00D33115" w:rsidP="00D33115">
      <w:pPr>
        <w:pStyle w:val="Doc-text2"/>
        <w:rPr>
          <w:noProof/>
        </w:rPr>
      </w:pPr>
      <w:r w:rsidRPr="00A91FF5">
        <w:rPr>
          <w:noProof/>
        </w:rPr>
        <w:t>=&gt; Agreed.</w:t>
      </w:r>
    </w:p>
    <w:p w14:paraId="2ACAC6A4" w14:textId="77777777" w:rsidR="00D33115" w:rsidRPr="00A91FF5" w:rsidRDefault="00D33115" w:rsidP="00D33115">
      <w:pPr>
        <w:pStyle w:val="Doc-text2"/>
        <w:rPr>
          <w:noProof/>
        </w:rPr>
      </w:pPr>
    </w:p>
    <w:p w14:paraId="40335A72" w14:textId="77777777" w:rsidR="00D33115" w:rsidRPr="00A91FF5" w:rsidRDefault="00D33115" w:rsidP="00D33115">
      <w:pPr>
        <w:pStyle w:val="Doc-text2"/>
        <w:rPr>
          <w:noProof/>
        </w:rPr>
      </w:pPr>
      <w:r w:rsidRPr="00A91FF5">
        <w:rPr>
          <w:noProof/>
        </w:rPr>
        <w:t>Proposal 4: From proposal 3, adopt separate Data PDU formats for SL SRBs and SL DRBs for unicast.</w:t>
      </w:r>
    </w:p>
    <w:p w14:paraId="0D218B3A" w14:textId="247429EB" w:rsidR="00D33115" w:rsidRPr="00A91FF5" w:rsidRDefault="00D33115" w:rsidP="00D33115">
      <w:pPr>
        <w:pStyle w:val="Doc-text2"/>
        <w:rPr>
          <w:noProof/>
        </w:rPr>
      </w:pPr>
      <w:r w:rsidRPr="00A91FF5">
        <w:rPr>
          <w:noProof/>
        </w:rPr>
        <w:t>=&gt; Agreed.</w:t>
      </w:r>
    </w:p>
    <w:p w14:paraId="5AE6F24E" w14:textId="77777777" w:rsidR="00D33115" w:rsidRPr="00A91FF5" w:rsidRDefault="00D33115" w:rsidP="00D33115">
      <w:pPr>
        <w:pStyle w:val="Doc-text2"/>
        <w:rPr>
          <w:noProof/>
        </w:rPr>
      </w:pPr>
    </w:p>
    <w:p w14:paraId="68EA8A0D" w14:textId="77777777" w:rsidR="00D33115" w:rsidRPr="00A91FF5" w:rsidRDefault="00D33115" w:rsidP="00D33115">
      <w:pPr>
        <w:pStyle w:val="Doc-text2"/>
        <w:rPr>
          <w:noProof/>
        </w:rPr>
      </w:pPr>
      <w:r w:rsidRPr="00A91FF5">
        <w:rPr>
          <w:noProof/>
        </w:rPr>
        <w:t>Proposal 5: To follow SA3, Key ID is necessary to be carried in the PDCP PDU header.</w:t>
      </w:r>
    </w:p>
    <w:p w14:paraId="08BF0E43" w14:textId="77777777" w:rsidR="00D33115" w:rsidRPr="00A91FF5" w:rsidRDefault="00D33115" w:rsidP="00D33115">
      <w:pPr>
        <w:pStyle w:val="Doc-text2"/>
        <w:rPr>
          <w:noProof/>
        </w:rPr>
      </w:pPr>
      <w:r w:rsidRPr="00A91FF5">
        <w:rPr>
          <w:noProof/>
        </w:rPr>
        <w:t xml:space="preserve">[Huawei, Hisilicon]: Do not agree with proposal 5 since it will be discussed in SA3. </w:t>
      </w:r>
    </w:p>
    <w:p w14:paraId="2492C548" w14:textId="1FAEABF5" w:rsidR="00D33115" w:rsidRPr="00A91FF5" w:rsidRDefault="00D33115" w:rsidP="00D33115">
      <w:pPr>
        <w:pStyle w:val="Doc-text2"/>
        <w:rPr>
          <w:noProof/>
        </w:rPr>
      </w:pPr>
      <w:r w:rsidRPr="00A91FF5">
        <w:rPr>
          <w:noProof/>
        </w:rPr>
        <w:t>=&gt; Agreed.</w:t>
      </w:r>
    </w:p>
    <w:p w14:paraId="2DA723B0" w14:textId="77777777" w:rsidR="00D33115" w:rsidRPr="00A91FF5" w:rsidRDefault="00D33115" w:rsidP="00D33115">
      <w:pPr>
        <w:pStyle w:val="Doc-text2"/>
        <w:rPr>
          <w:noProof/>
        </w:rPr>
      </w:pPr>
    </w:p>
    <w:p w14:paraId="0010EA30" w14:textId="77777777" w:rsidR="00D33115" w:rsidRPr="00A91FF5" w:rsidRDefault="00D33115" w:rsidP="00D33115">
      <w:pPr>
        <w:pStyle w:val="Doc-text2"/>
        <w:rPr>
          <w:noProof/>
        </w:rPr>
      </w:pPr>
      <w:r w:rsidRPr="00A91FF5">
        <w:rPr>
          <w:noProof/>
        </w:rPr>
        <w:t xml:space="preserve">Proposal 6: PDCP re-establishment is supported in SL unicast. </w:t>
      </w:r>
    </w:p>
    <w:p w14:paraId="23F4DF59" w14:textId="0B078E0E" w:rsidR="00D33115" w:rsidRPr="00A91FF5" w:rsidRDefault="00D33115" w:rsidP="00D33115">
      <w:pPr>
        <w:pStyle w:val="Doc-text2"/>
        <w:rPr>
          <w:noProof/>
        </w:rPr>
      </w:pPr>
      <w:r w:rsidRPr="00A91FF5">
        <w:rPr>
          <w:noProof/>
        </w:rPr>
        <w:lastRenderedPageBreak/>
        <w:t>[Futurewei]: COUNT doesn’t need to be reset at rekeying in Uu. [Vivo]: It can be left to UE implementation. [CATT]: Re-keying and PDCP COUNT wrap around should be considered in separate.</w:t>
      </w:r>
    </w:p>
    <w:p w14:paraId="04291DBF" w14:textId="6A785C4F" w:rsidR="00D33115" w:rsidRPr="00A91FF5" w:rsidRDefault="00D33115" w:rsidP="00D33115">
      <w:pPr>
        <w:pStyle w:val="Doc-text2"/>
        <w:rPr>
          <w:noProof/>
        </w:rPr>
      </w:pPr>
      <w:r w:rsidRPr="00A91FF5">
        <w:rPr>
          <w:noProof/>
        </w:rPr>
        <w:t>=&gt; Agreed.</w:t>
      </w:r>
    </w:p>
    <w:p w14:paraId="3866E348" w14:textId="77777777" w:rsidR="00D33115" w:rsidRPr="00A91FF5" w:rsidRDefault="00D33115" w:rsidP="00D33115">
      <w:pPr>
        <w:pStyle w:val="Doc-text2"/>
        <w:rPr>
          <w:noProof/>
        </w:rPr>
      </w:pPr>
    </w:p>
    <w:p w14:paraId="5E2A1227" w14:textId="77777777" w:rsidR="00D33115" w:rsidRPr="00A91FF5" w:rsidRDefault="00D33115" w:rsidP="00D33115">
      <w:pPr>
        <w:pStyle w:val="Doc-text2"/>
        <w:rPr>
          <w:noProof/>
        </w:rPr>
      </w:pPr>
      <w:r w:rsidRPr="00A91FF5">
        <w:rPr>
          <w:noProof/>
        </w:rPr>
        <w:t>Proposal 7: Send LS to SA3 (Cc: CT1) to ask related questions (e.g. how it works in V2X layer?, etc.)</w:t>
      </w:r>
    </w:p>
    <w:p w14:paraId="0F074993" w14:textId="77777777" w:rsidR="00D33115" w:rsidRPr="00A91FF5" w:rsidRDefault="00D33115" w:rsidP="00D33115">
      <w:pPr>
        <w:pStyle w:val="Doc-text2"/>
        <w:rPr>
          <w:noProof/>
        </w:rPr>
      </w:pPr>
      <w:r w:rsidRPr="00A91FF5">
        <w:rPr>
          <w:noProof/>
        </w:rPr>
        <w:t xml:space="preserve">[Futurewei]: PDCP re-establishment is per DRB then how V2X layer knows which SLRB needs PDCP re-establishment due to rekeying? [Apple, Vivo]: Rekeying procedure is per uncast link, then all corresponding SLRBs should be re-estsblished. </w:t>
      </w:r>
    </w:p>
    <w:p w14:paraId="259E32FE" w14:textId="0AB39C2F" w:rsidR="00D33115" w:rsidRPr="00A91FF5" w:rsidRDefault="00D33115" w:rsidP="00D33115">
      <w:pPr>
        <w:pStyle w:val="Doc-text2"/>
        <w:rPr>
          <w:noProof/>
        </w:rPr>
      </w:pPr>
      <w:r w:rsidRPr="00A91FF5">
        <w:rPr>
          <w:noProof/>
        </w:rPr>
        <w:t>=&gt; Agreed.</w:t>
      </w:r>
    </w:p>
    <w:p w14:paraId="411702A8" w14:textId="77777777" w:rsidR="00D33115" w:rsidRPr="00A91FF5" w:rsidRDefault="00D33115" w:rsidP="00D33115">
      <w:pPr>
        <w:pStyle w:val="Doc-text2"/>
        <w:rPr>
          <w:noProof/>
        </w:rPr>
      </w:pPr>
    </w:p>
    <w:p w14:paraId="2ACDAC57" w14:textId="77777777" w:rsidR="00D33115" w:rsidRPr="00A91FF5" w:rsidRDefault="00D33115" w:rsidP="00D33115">
      <w:pPr>
        <w:pStyle w:val="Doc-text2"/>
        <w:rPr>
          <w:noProof/>
        </w:rPr>
      </w:pPr>
      <w:r w:rsidRPr="00A91FF5">
        <w:rPr>
          <w:noProof/>
        </w:rPr>
        <w:t>Proposal 8: Status report for SL DRB AM is supported for SL unicast.</w:t>
      </w:r>
    </w:p>
    <w:p w14:paraId="2F59601F" w14:textId="1948E92A" w:rsidR="00D33115" w:rsidRPr="00A91FF5" w:rsidRDefault="00D33115" w:rsidP="00D33115">
      <w:pPr>
        <w:pStyle w:val="Doc-text2"/>
        <w:rPr>
          <w:noProof/>
        </w:rPr>
      </w:pPr>
      <w:r w:rsidRPr="00A91FF5">
        <w:rPr>
          <w:noProof/>
        </w:rPr>
        <w:t>=&gt; Agreed.</w:t>
      </w:r>
    </w:p>
    <w:p w14:paraId="12C948ED" w14:textId="77777777" w:rsidR="00D33115" w:rsidRPr="00A91FF5" w:rsidRDefault="00D33115" w:rsidP="00D33115">
      <w:pPr>
        <w:pStyle w:val="Doc-text2"/>
        <w:rPr>
          <w:noProof/>
        </w:rPr>
      </w:pPr>
    </w:p>
    <w:p w14:paraId="4EFF6066" w14:textId="77777777" w:rsidR="00D33115" w:rsidRPr="00A91FF5" w:rsidRDefault="00D33115" w:rsidP="00D33115">
      <w:pPr>
        <w:pStyle w:val="Doc-text2"/>
        <w:rPr>
          <w:noProof/>
        </w:rPr>
      </w:pPr>
      <w:r w:rsidRPr="00A91FF5">
        <w:rPr>
          <w:noProof/>
        </w:rPr>
        <w:t>Proposal 9: The length of PDU type is 3-bits.</w:t>
      </w:r>
    </w:p>
    <w:p w14:paraId="3621FAA7" w14:textId="2B623D21" w:rsidR="00D33115" w:rsidRPr="00A91FF5" w:rsidRDefault="00D33115" w:rsidP="00D33115">
      <w:pPr>
        <w:pStyle w:val="Doc-text2"/>
        <w:rPr>
          <w:noProof/>
        </w:rPr>
      </w:pPr>
      <w:r w:rsidRPr="00A91FF5">
        <w:rPr>
          <w:noProof/>
        </w:rPr>
        <w:t>=&gt; Agreed.</w:t>
      </w:r>
    </w:p>
    <w:p w14:paraId="5099AB17" w14:textId="77777777" w:rsidR="00D33115" w:rsidRPr="00A91FF5" w:rsidRDefault="00D33115" w:rsidP="00D33115">
      <w:pPr>
        <w:pStyle w:val="Doc-text2"/>
        <w:rPr>
          <w:noProof/>
        </w:rPr>
      </w:pPr>
    </w:p>
    <w:p w14:paraId="324563B4" w14:textId="77777777" w:rsidR="00D33115" w:rsidRPr="00A91FF5" w:rsidRDefault="00D33115" w:rsidP="00D33115">
      <w:pPr>
        <w:pStyle w:val="Doc-text2"/>
        <w:rPr>
          <w:noProof/>
        </w:rPr>
      </w:pPr>
      <w:r w:rsidRPr="00A91FF5">
        <w:rPr>
          <w:noProof/>
        </w:rPr>
        <w:t>Proposal 10: Suggest RAN2 to discuss whether it is necessary to introduce a counter check procedure in PC5 interface for unicast, considering the following options:</w:t>
      </w:r>
    </w:p>
    <w:p w14:paraId="2B0EBBC5" w14:textId="77777777" w:rsidR="00D33115" w:rsidRPr="00A91FF5" w:rsidRDefault="00D33115" w:rsidP="00D33115">
      <w:pPr>
        <w:pStyle w:val="Doc-text2"/>
        <w:rPr>
          <w:noProof/>
        </w:rPr>
      </w:pPr>
      <w:r w:rsidRPr="00A91FF5">
        <w:rPr>
          <w:noProof/>
        </w:rPr>
        <w:t>Option 1: Do not introduce a counter check procedure in PC5 interface for unicast in R16;</w:t>
      </w:r>
    </w:p>
    <w:p w14:paraId="6F464410" w14:textId="77777777" w:rsidR="00D33115" w:rsidRPr="00A91FF5" w:rsidRDefault="00D33115" w:rsidP="00D33115">
      <w:pPr>
        <w:pStyle w:val="Doc-text2"/>
        <w:rPr>
          <w:noProof/>
        </w:rPr>
      </w:pPr>
      <w:r w:rsidRPr="00A91FF5">
        <w:rPr>
          <w:noProof/>
        </w:rPr>
        <w:t>Option 2: Send LS to SA3 to ask them about the necessity of introducing SL Counter Check procedure.</w:t>
      </w:r>
    </w:p>
    <w:p w14:paraId="75AE0F4C" w14:textId="5540D6B5" w:rsidR="00D33115" w:rsidRPr="00A91FF5" w:rsidRDefault="00D33115" w:rsidP="00D33115">
      <w:pPr>
        <w:pStyle w:val="Doc-text2"/>
        <w:rPr>
          <w:noProof/>
        </w:rPr>
      </w:pPr>
      <w:r w:rsidRPr="00A91FF5">
        <w:rPr>
          <w:noProof/>
        </w:rPr>
        <w:t xml:space="preserve">=&gt; Option 2 is agreed. </w:t>
      </w:r>
    </w:p>
    <w:p w14:paraId="318DCF9F" w14:textId="77777777" w:rsidR="00D33115" w:rsidRPr="00A91FF5" w:rsidRDefault="00D33115" w:rsidP="00D33115">
      <w:pPr>
        <w:pStyle w:val="Doc-text2"/>
        <w:rPr>
          <w:noProof/>
        </w:rPr>
      </w:pPr>
    </w:p>
    <w:p w14:paraId="2862C7BA" w14:textId="77777777" w:rsidR="00D33115" w:rsidRPr="00A91FF5" w:rsidRDefault="00D33115" w:rsidP="00D33115">
      <w:pPr>
        <w:pStyle w:val="Agreement-List"/>
      </w:pPr>
      <w:r w:rsidRPr="00A91FF5">
        <w:t xml:space="preserve">Agreements on PDCP: </w:t>
      </w:r>
    </w:p>
    <w:p w14:paraId="7094F08D" w14:textId="77777777" w:rsidR="00D33115" w:rsidRPr="00A91FF5" w:rsidRDefault="00D33115" w:rsidP="00D33115">
      <w:pPr>
        <w:pStyle w:val="Agreement-List"/>
        <w:rPr>
          <w:noProof/>
        </w:rPr>
      </w:pPr>
      <w:r w:rsidRPr="00A91FF5">
        <w:t xml:space="preserve">1: </w:t>
      </w:r>
      <w:r w:rsidRPr="00A91FF5">
        <w:tab/>
      </w:r>
      <w:r w:rsidRPr="00A91FF5">
        <w:rPr>
          <w:noProof/>
        </w:rPr>
        <w:t xml:space="preserve"> Working assumption: the 5 least significant bits of LCID can be used as 5-bit input to the ciphering/integrity algorithms. Working assumption will be RAN2 agreement if there is no SA3 concern until next RAN2 meeting. </w:t>
      </w:r>
    </w:p>
    <w:p w14:paraId="1CDD4417" w14:textId="77777777" w:rsidR="00D33115" w:rsidRPr="00A91FF5" w:rsidRDefault="00D33115" w:rsidP="00D33115">
      <w:pPr>
        <w:pStyle w:val="Agreement-List"/>
        <w:rPr>
          <w:noProof/>
        </w:rPr>
      </w:pPr>
      <w:r w:rsidRPr="00A91FF5">
        <w:rPr>
          <w:noProof/>
        </w:rPr>
        <w:t>2:</w:t>
      </w:r>
      <w:r w:rsidRPr="00A91FF5">
        <w:rPr>
          <w:noProof/>
        </w:rPr>
        <w:tab/>
        <w:t>D/C filed and SDU type are unnecessary for SL SRBs, so adopt separate Data PDU formats for SL SRBs and SL DRBs for unicast.</w:t>
      </w:r>
    </w:p>
    <w:p w14:paraId="6F89EB5D" w14:textId="77777777" w:rsidR="00D33115" w:rsidRPr="00A91FF5" w:rsidRDefault="00D33115" w:rsidP="00D33115">
      <w:pPr>
        <w:pStyle w:val="Agreement-List"/>
        <w:rPr>
          <w:noProof/>
        </w:rPr>
      </w:pPr>
      <w:r w:rsidRPr="00A91FF5">
        <w:rPr>
          <w:noProof/>
        </w:rPr>
        <w:t>3:</w:t>
      </w:r>
      <w:r w:rsidRPr="00A91FF5">
        <w:rPr>
          <w:noProof/>
        </w:rPr>
        <w:tab/>
        <w:t>To follow SA3, Key ID is necessary to be carried in the PDCP PDU header.</w:t>
      </w:r>
    </w:p>
    <w:p w14:paraId="191733CB" w14:textId="77777777" w:rsidR="00D33115" w:rsidRPr="00A91FF5" w:rsidRDefault="00D33115" w:rsidP="00D33115">
      <w:pPr>
        <w:pStyle w:val="Agreement-List"/>
        <w:rPr>
          <w:noProof/>
        </w:rPr>
      </w:pPr>
      <w:r w:rsidRPr="00A91FF5">
        <w:rPr>
          <w:noProof/>
        </w:rPr>
        <w:t>4:</w:t>
      </w:r>
      <w:r w:rsidRPr="00A91FF5">
        <w:rPr>
          <w:noProof/>
        </w:rPr>
        <w:tab/>
        <w:t>PDCP re-establishment is supported in SL unicast.</w:t>
      </w:r>
    </w:p>
    <w:p w14:paraId="2A2AA087" w14:textId="77777777" w:rsidR="00D33115" w:rsidRPr="00A91FF5" w:rsidRDefault="00D33115" w:rsidP="00D33115">
      <w:pPr>
        <w:pStyle w:val="Agreement-List"/>
        <w:rPr>
          <w:noProof/>
        </w:rPr>
      </w:pPr>
      <w:r w:rsidRPr="00A91FF5">
        <w:rPr>
          <w:noProof/>
        </w:rPr>
        <w:t>5:</w:t>
      </w:r>
      <w:r w:rsidRPr="00A91FF5">
        <w:rPr>
          <w:noProof/>
        </w:rPr>
        <w:tab/>
        <w:t>Status report for SL DRB AM is supported for SL unicast.</w:t>
      </w:r>
    </w:p>
    <w:p w14:paraId="405D3435" w14:textId="77777777" w:rsidR="00D33115" w:rsidRPr="00A91FF5" w:rsidRDefault="00D33115" w:rsidP="00D33115">
      <w:pPr>
        <w:pStyle w:val="Agreement-List"/>
        <w:rPr>
          <w:noProof/>
        </w:rPr>
      </w:pPr>
      <w:r w:rsidRPr="00A91FF5">
        <w:rPr>
          <w:noProof/>
        </w:rPr>
        <w:t>6:</w:t>
      </w:r>
      <w:r w:rsidRPr="00A91FF5">
        <w:rPr>
          <w:noProof/>
        </w:rPr>
        <w:tab/>
        <w:t>The length of PDU type is 3-bits.</w:t>
      </w:r>
    </w:p>
    <w:p w14:paraId="52A8B4F0" w14:textId="77777777" w:rsidR="00D33115" w:rsidRPr="00A91FF5" w:rsidRDefault="00D33115" w:rsidP="00D33115">
      <w:pPr>
        <w:pStyle w:val="Agreement-List"/>
        <w:rPr>
          <w:noProof/>
        </w:rPr>
      </w:pPr>
      <w:r w:rsidRPr="00A91FF5">
        <w:rPr>
          <w:noProof/>
        </w:rPr>
        <w:t xml:space="preserve">7: </w:t>
      </w:r>
      <w:r w:rsidRPr="00A91FF5">
        <w:rPr>
          <w:noProof/>
        </w:rPr>
        <w:tab/>
        <w:t>Send LS to SA3</w:t>
      </w:r>
    </w:p>
    <w:p w14:paraId="2D32334E" w14:textId="77777777" w:rsidR="00D33115" w:rsidRPr="00A91FF5" w:rsidRDefault="00D33115" w:rsidP="00D33115">
      <w:pPr>
        <w:pStyle w:val="Agreement-List"/>
        <w:rPr>
          <w:noProof/>
        </w:rPr>
      </w:pPr>
      <w:r w:rsidRPr="00A91FF5">
        <w:rPr>
          <w:noProof/>
        </w:rPr>
        <w:tab/>
        <w:t xml:space="preserve">- To inform RAN2 preference on LCID usage for integrity and ciphering algorithms. </w:t>
      </w:r>
    </w:p>
    <w:p w14:paraId="79E70230" w14:textId="77777777" w:rsidR="00D33115" w:rsidRPr="00A91FF5" w:rsidRDefault="00D33115" w:rsidP="00D33115">
      <w:pPr>
        <w:pStyle w:val="Agreement-List"/>
        <w:rPr>
          <w:noProof/>
        </w:rPr>
      </w:pPr>
      <w:r w:rsidRPr="00A91FF5">
        <w:rPr>
          <w:noProof/>
        </w:rPr>
        <w:tab/>
        <w:t>- To ask the questions related to re-keying procedure (e.g. how it works in V2X layer, etc.)</w:t>
      </w:r>
    </w:p>
    <w:p w14:paraId="2E4BD6E3" w14:textId="77777777" w:rsidR="00D33115" w:rsidRPr="00A91FF5" w:rsidRDefault="00D33115" w:rsidP="00D33115">
      <w:pPr>
        <w:pStyle w:val="Agreement-List"/>
      </w:pPr>
      <w:r w:rsidRPr="00A91FF5">
        <w:rPr>
          <w:noProof/>
        </w:rPr>
        <w:tab/>
        <w:t xml:space="preserve">- To ask them about the necessity of introducing SL Counter Check procedure. </w:t>
      </w:r>
    </w:p>
    <w:p w14:paraId="2E7F8839" w14:textId="77777777" w:rsidR="00D33115" w:rsidRPr="00A91FF5" w:rsidRDefault="00D33115" w:rsidP="00D33115">
      <w:pPr>
        <w:pStyle w:val="Doc-text2"/>
        <w:rPr>
          <w:noProof/>
        </w:rPr>
      </w:pPr>
    </w:p>
    <w:p w14:paraId="6D99D0AA" w14:textId="5E3B9433" w:rsidR="00D33115" w:rsidRPr="00A91FF5" w:rsidRDefault="00D33115" w:rsidP="00D33115">
      <w:pPr>
        <w:pStyle w:val="Doc-text2"/>
        <w:rPr>
          <w:noProof/>
        </w:rPr>
      </w:pPr>
      <w:r w:rsidRPr="00A91FF5">
        <w:rPr>
          <w:noProof/>
        </w:rPr>
        <w:t xml:space="preserve">=&gt; [Offline discussion #709]: To discuss and prepare draft LS to SA3 (deadline: 4/30 10:00 UTC) (CATT, </w:t>
      </w:r>
      <w:hyperlink r:id="rId950" w:history="1">
        <w:r w:rsidR="009248E0">
          <w:rPr>
            <w:rStyle w:val="Hyperlink"/>
            <w:noProof/>
          </w:rPr>
          <w:t>R2-2004083</w:t>
        </w:r>
      </w:hyperlink>
      <w:r w:rsidRPr="00A91FF5">
        <w:rPr>
          <w:noProof/>
        </w:rPr>
        <w:t>)</w:t>
      </w:r>
    </w:p>
    <w:p w14:paraId="40E7016B" w14:textId="39A5C3FC" w:rsidR="00D33115" w:rsidRPr="00A91FF5" w:rsidRDefault="00D33115" w:rsidP="00D33115">
      <w:pPr>
        <w:pStyle w:val="Doc-text2"/>
        <w:rPr>
          <w:noProof/>
        </w:rPr>
      </w:pPr>
      <w:r w:rsidRPr="00A91FF5">
        <w:rPr>
          <w:noProof/>
        </w:rPr>
        <w:t>=&gt; [Email discussion #708]: To discuss and prepare 38.323 CR capturing agreements (CATT).</w:t>
      </w:r>
    </w:p>
    <w:p w14:paraId="792E42DB" w14:textId="77777777" w:rsidR="00D33115" w:rsidRPr="00A91FF5" w:rsidRDefault="00D33115" w:rsidP="00D33115">
      <w:pPr>
        <w:pStyle w:val="Doc-text2"/>
        <w:rPr>
          <w:noProof/>
        </w:rPr>
      </w:pPr>
    </w:p>
    <w:p w14:paraId="6DE71479" w14:textId="633914F8" w:rsidR="004D74C4" w:rsidRPr="004D74C4" w:rsidRDefault="009248E0" w:rsidP="004D74C4">
      <w:pPr>
        <w:pStyle w:val="Doc-text2"/>
      </w:pPr>
      <w:hyperlink r:id="rId951" w:history="1">
        <w:r>
          <w:rPr>
            <w:rStyle w:val="Hyperlink"/>
          </w:rPr>
          <w:t>R2-2004083</w:t>
        </w:r>
      </w:hyperlink>
      <w:r w:rsidR="00D33115" w:rsidRPr="00A91FF5">
        <w:tab/>
        <w:t>LS response to SA3 on the security related issues for NR SL</w:t>
      </w:r>
      <w:r w:rsidR="00D33115" w:rsidRPr="00A91FF5">
        <w:tab/>
      </w:r>
      <w:r w:rsidR="0033493E">
        <w:t>RAN2</w:t>
      </w:r>
      <w:r w:rsidR="0033493E">
        <w:tab/>
      </w:r>
      <w:r w:rsidR="00D33115" w:rsidRPr="00A91FF5">
        <w:t>LS</w:t>
      </w:r>
      <w:r w:rsidR="004D74C4">
        <w:t xml:space="preserve"> out</w:t>
      </w:r>
      <w:r w:rsidR="00D33115" w:rsidRPr="00A91FF5">
        <w:tab/>
        <w:t>Rel-16</w:t>
      </w:r>
      <w:r w:rsidR="00D33115" w:rsidRPr="00A91FF5">
        <w:tab/>
        <w:t>5G_V2X_NRSL-Core</w:t>
      </w:r>
      <w:r w:rsidR="004D74C4">
        <w:tab/>
      </w:r>
      <w:r w:rsidR="004D74C4" w:rsidRPr="00A91FF5">
        <w:t>To:SA3</w:t>
      </w:r>
      <w:r w:rsidR="0033493E">
        <w:tab/>
      </w:r>
      <w:r w:rsidR="004D74C4" w:rsidRPr="00A91FF5">
        <w:t>Cc:CT1</w:t>
      </w:r>
      <w:r w:rsidR="004D74C4" w:rsidRPr="004D74C4">
        <w:t>=&gt; Approved.</w:t>
      </w:r>
    </w:p>
    <w:p w14:paraId="494370F9" w14:textId="77777777" w:rsidR="00D33115" w:rsidRPr="00A91FF5" w:rsidRDefault="00D33115" w:rsidP="00D33115">
      <w:pPr>
        <w:pStyle w:val="Doc-text2"/>
        <w:rPr>
          <w:noProof/>
        </w:rPr>
      </w:pPr>
    </w:p>
    <w:p w14:paraId="22DEC1A8" w14:textId="03D3C677" w:rsidR="00D33115" w:rsidRPr="00A91FF5" w:rsidRDefault="009248E0" w:rsidP="00D33115">
      <w:pPr>
        <w:pStyle w:val="Doc-title"/>
      </w:pPr>
      <w:hyperlink r:id="rId952" w:history="1">
        <w:r>
          <w:rPr>
            <w:rStyle w:val="Hyperlink"/>
          </w:rPr>
          <w:t>R2-2003819</w:t>
        </w:r>
      </w:hyperlink>
      <w:r w:rsidR="00D33115" w:rsidRPr="00A91FF5">
        <w:tab/>
        <w:t>Summary of NR V2X SDAP related contribution</w:t>
      </w:r>
      <w:r w:rsidR="00D33115" w:rsidRPr="00A91FF5">
        <w:tab/>
        <w:t>vivo</w:t>
      </w:r>
      <w:r w:rsidR="00D33115" w:rsidRPr="00A91FF5">
        <w:tab/>
        <w:t>discussion</w:t>
      </w:r>
      <w:r w:rsidR="00D33115" w:rsidRPr="00A91FF5">
        <w:tab/>
        <w:t>Rel-16</w:t>
      </w:r>
      <w:r w:rsidR="00D33115" w:rsidRPr="00A91FF5">
        <w:tab/>
        <w:t>5G_V2X_NRSL-Core</w:t>
      </w:r>
    </w:p>
    <w:p w14:paraId="56B7FC9B" w14:textId="24489160" w:rsidR="00D33115" w:rsidRPr="00A91FF5" w:rsidRDefault="009248E0" w:rsidP="00D33115">
      <w:pPr>
        <w:pStyle w:val="Doc-title"/>
      </w:pPr>
      <w:hyperlink r:id="rId953" w:history="1">
        <w:r>
          <w:rPr>
            <w:rStyle w:val="Hyperlink"/>
          </w:rPr>
          <w:t>R2-2002566</w:t>
        </w:r>
      </w:hyperlink>
      <w:r w:rsidR="00D33115" w:rsidRPr="00A91FF5">
        <w:tab/>
        <w:t>Discussion on NR V2X remaining user plane issues</w:t>
      </w:r>
      <w:r w:rsidR="00D33115" w:rsidRPr="00A91FF5">
        <w:tab/>
        <w:t>ZTE Corporation, Sanechips</w:t>
      </w:r>
      <w:r w:rsidR="00D33115" w:rsidRPr="00A91FF5">
        <w:tab/>
        <w:t>discussion</w:t>
      </w:r>
      <w:r w:rsidR="00D33115" w:rsidRPr="00A91FF5">
        <w:tab/>
        <w:t>5G_V2X_NRSL-Core</w:t>
      </w:r>
    </w:p>
    <w:p w14:paraId="6B62B773" w14:textId="78311D67" w:rsidR="00D33115" w:rsidRPr="00A91FF5" w:rsidRDefault="009248E0" w:rsidP="00D33115">
      <w:pPr>
        <w:pStyle w:val="Doc-title"/>
      </w:pPr>
      <w:hyperlink r:id="rId954" w:history="1">
        <w:r>
          <w:rPr>
            <w:rStyle w:val="Hyperlink"/>
          </w:rPr>
          <w:t>R2-2002570</w:t>
        </w:r>
      </w:hyperlink>
      <w:r w:rsidR="00D33115" w:rsidRPr="00A91FF5">
        <w:tab/>
        <w:t>(draft)CR on TS 38.323 for NR V2X on miscellaneous issues</w:t>
      </w:r>
      <w:r w:rsidR="00D33115" w:rsidRPr="00A91FF5">
        <w:tab/>
        <w:t>ZTE Corporation, Sanechips</w:t>
      </w:r>
      <w:r w:rsidR="00D33115" w:rsidRPr="00A91FF5">
        <w:tab/>
        <w:t>draftCR</w:t>
      </w:r>
      <w:r w:rsidR="00D33115" w:rsidRPr="00A91FF5">
        <w:tab/>
        <w:t>Rel-16</w:t>
      </w:r>
      <w:r w:rsidR="00D33115" w:rsidRPr="00A91FF5">
        <w:tab/>
        <w:t>38.323</w:t>
      </w:r>
      <w:r w:rsidR="00D33115" w:rsidRPr="00A91FF5">
        <w:tab/>
        <w:t>16.0.0</w:t>
      </w:r>
      <w:r w:rsidR="00D33115" w:rsidRPr="00A91FF5">
        <w:tab/>
        <w:t>F</w:t>
      </w:r>
      <w:r w:rsidR="00D33115" w:rsidRPr="00A91FF5">
        <w:tab/>
        <w:t>5G_V2X_NRSL-Core</w:t>
      </w:r>
    </w:p>
    <w:p w14:paraId="45249B42" w14:textId="6A58D8A6" w:rsidR="00D33115" w:rsidRPr="00A91FF5" w:rsidRDefault="009248E0" w:rsidP="00D33115">
      <w:pPr>
        <w:pStyle w:val="Doc-title"/>
      </w:pPr>
      <w:hyperlink r:id="rId955" w:history="1">
        <w:r>
          <w:rPr>
            <w:rStyle w:val="Hyperlink"/>
          </w:rPr>
          <w:t>R2-2002649</w:t>
        </w:r>
      </w:hyperlink>
      <w:r w:rsidR="00D33115" w:rsidRPr="00A91FF5">
        <w:tab/>
        <w:t>Discussion on PDCP open issues</w:t>
      </w:r>
      <w:r w:rsidR="00D33115" w:rsidRPr="00A91FF5">
        <w:tab/>
        <w:t>OPPO</w:t>
      </w:r>
      <w:r w:rsidR="00D33115" w:rsidRPr="00A91FF5">
        <w:tab/>
        <w:t>discussion</w:t>
      </w:r>
      <w:r w:rsidR="00D33115" w:rsidRPr="00A91FF5">
        <w:tab/>
        <w:t>Rel-16</w:t>
      </w:r>
      <w:r w:rsidR="00D33115" w:rsidRPr="00A91FF5">
        <w:tab/>
        <w:t>5G_V2X_NRSL-Core</w:t>
      </w:r>
    </w:p>
    <w:p w14:paraId="2864FCC8" w14:textId="7445ACE1" w:rsidR="00D33115" w:rsidRPr="00A91FF5" w:rsidRDefault="009248E0" w:rsidP="00D33115">
      <w:pPr>
        <w:pStyle w:val="Doc-title"/>
      </w:pPr>
      <w:hyperlink r:id="rId956" w:history="1">
        <w:r>
          <w:rPr>
            <w:rStyle w:val="Hyperlink"/>
          </w:rPr>
          <w:t>R2-2002650</w:t>
        </w:r>
      </w:hyperlink>
      <w:r w:rsidR="00D33115" w:rsidRPr="00A91FF5">
        <w:tab/>
        <w:t>38323_CRyyyy_(REL-16)_Correct on PDCP for NR V2X</w:t>
      </w:r>
      <w:r w:rsidR="00D33115" w:rsidRPr="00A91FF5">
        <w:tab/>
        <w:t>OPPO</w:t>
      </w:r>
      <w:r w:rsidR="00D33115" w:rsidRPr="00A91FF5">
        <w:tab/>
        <w:t>draftCR</w:t>
      </w:r>
      <w:r w:rsidR="00D33115" w:rsidRPr="00A91FF5">
        <w:tab/>
        <w:t>Rel-16</w:t>
      </w:r>
      <w:r w:rsidR="00D33115" w:rsidRPr="00A91FF5">
        <w:tab/>
        <w:t>38.323</w:t>
      </w:r>
      <w:r w:rsidR="00D33115" w:rsidRPr="00A91FF5">
        <w:tab/>
        <w:t>16.0.0</w:t>
      </w:r>
      <w:r w:rsidR="00D33115" w:rsidRPr="00A91FF5">
        <w:tab/>
        <w:t>B</w:t>
      </w:r>
      <w:r w:rsidR="00D33115" w:rsidRPr="00A91FF5">
        <w:tab/>
        <w:t>5G_V2X_NRSL-Core</w:t>
      </w:r>
    </w:p>
    <w:p w14:paraId="45425B46" w14:textId="64E84080" w:rsidR="00D33115" w:rsidRPr="00A91FF5" w:rsidRDefault="009248E0" w:rsidP="00D33115">
      <w:pPr>
        <w:pStyle w:val="Doc-title"/>
      </w:pPr>
      <w:hyperlink r:id="rId957" w:history="1">
        <w:r>
          <w:rPr>
            <w:rStyle w:val="Hyperlink"/>
          </w:rPr>
          <w:t>R2-2002810</w:t>
        </w:r>
      </w:hyperlink>
      <w:r w:rsidR="00D33115" w:rsidRPr="00A91FF5">
        <w:tab/>
        <w:t>Remaining issues on NR V2X PDCP Design</w:t>
      </w:r>
      <w:r w:rsidR="00D33115" w:rsidRPr="00A91FF5">
        <w:tab/>
        <w:t>Apple</w:t>
      </w:r>
      <w:r w:rsidR="00D33115" w:rsidRPr="00A91FF5">
        <w:tab/>
        <w:t>discussion</w:t>
      </w:r>
      <w:r w:rsidR="00D33115" w:rsidRPr="00A91FF5">
        <w:tab/>
        <w:t>5G_V2X_NRSL-Core</w:t>
      </w:r>
    </w:p>
    <w:p w14:paraId="1DB4655F" w14:textId="4E3F13B9" w:rsidR="00D33115" w:rsidRPr="00A91FF5" w:rsidRDefault="009248E0" w:rsidP="00D33115">
      <w:pPr>
        <w:pStyle w:val="Doc-title"/>
      </w:pPr>
      <w:hyperlink r:id="rId958" w:history="1">
        <w:r>
          <w:rPr>
            <w:rStyle w:val="Hyperlink"/>
          </w:rPr>
          <w:t>R2-2002833</w:t>
        </w:r>
      </w:hyperlink>
      <w:r w:rsidR="00D33115" w:rsidRPr="00A91FF5">
        <w:tab/>
        <w:t>Remaining Issues on PDCP</w:t>
      </w:r>
      <w:r w:rsidR="00D33115" w:rsidRPr="00A91FF5">
        <w:tab/>
        <w:t>CATT</w:t>
      </w:r>
      <w:r w:rsidR="00D33115" w:rsidRPr="00A91FF5">
        <w:tab/>
        <w:t>discussion</w:t>
      </w:r>
      <w:r w:rsidR="00D33115" w:rsidRPr="00A91FF5">
        <w:tab/>
        <w:t>Rel-16</w:t>
      </w:r>
      <w:r w:rsidR="00D33115" w:rsidRPr="00A91FF5">
        <w:tab/>
        <w:t>5G_V2X_NRSL-Core</w:t>
      </w:r>
    </w:p>
    <w:p w14:paraId="2CA1B84B" w14:textId="4A78A4DD" w:rsidR="00D33115" w:rsidRPr="00A91FF5" w:rsidRDefault="009248E0" w:rsidP="00D33115">
      <w:pPr>
        <w:pStyle w:val="Doc-title"/>
      </w:pPr>
      <w:hyperlink r:id="rId959" w:history="1">
        <w:r>
          <w:rPr>
            <w:rStyle w:val="Hyperlink"/>
          </w:rPr>
          <w:t>R2-2002834</w:t>
        </w:r>
      </w:hyperlink>
      <w:r w:rsidR="00D33115" w:rsidRPr="00A91FF5">
        <w:tab/>
        <w:t>38.323 draftCR for NR V2X</w:t>
      </w:r>
      <w:r w:rsidR="00D33115" w:rsidRPr="00A91FF5">
        <w:tab/>
        <w:t>CATT</w:t>
      </w:r>
      <w:r w:rsidR="00D33115" w:rsidRPr="00A91FF5">
        <w:tab/>
        <w:t>draftCR</w:t>
      </w:r>
      <w:r w:rsidR="00D33115" w:rsidRPr="00A91FF5">
        <w:tab/>
        <w:t>Rel-16</w:t>
      </w:r>
      <w:r w:rsidR="00D33115" w:rsidRPr="00A91FF5">
        <w:tab/>
        <w:t>38.323</w:t>
      </w:r>
      <w:r w:rsidR="00D33115" w:rsidRPr="00A91FF5">
        <w:tab/>
        <w:t>16.0.0</w:t>
      </w:r>
      <w:r w:rsidR="00D33115" w:rsidRPr="00A91FF5">
        <w:tab/>
        <w:t>5G_V2X_NRSL-Core</w:t>
      </w:r>
    </w:p>
    <w:p w14:paraId="5327D35C" w14:textId="006D2F01" w:rsidR="00D33115" w:rsidRPr="00A91FF5" w:rsidRDefault="009248E0" w:rsidP="00D33115">
      <w:pPr>
        <w:pStyle w:val="Doc-title"/>
      </w:pPr>
      <w:hyperlink r:id="rId960" w:history="1">
        <w:r>
          <w:rPr>
            <w:rStyle w:val="Hyperlink"/>
          </w:rPr>
          <w:t>R2-2002861</w:t>
        </w:r>
      </w:hyperlink>
      <w:r w:rsidR="00D33115" w:rsidRPr="00A91FF5">
        <w:tab/>
        <w:t>Left issue on SDAP for NR V2X</w:t>
      </w:r>
      <w:r w:rsidR="00D33115" w:rsidRPr="00A91FF5">
        <w:tab/>
        <w:t>LG Electronics France</w:t>
      </w:r>
      <w:r w:rsidR="00D33115" w:rsidRPr="00A91FF5">
        <w:tab/>
        <w:t>discussion</w:t>
      </w:r>
      <w:r w:rsidR="00D33115" w:rsidRPr="00A91FF5">
        <w:tab/>
        <w:t>Rel-16</w:t>
      </w:r>
      <w:r w:rsidR="00D33115" w:rsidRPr="00A91FF5">
        <w:tab/>
        <w:t>37.324</w:t>
      </w:r>
      <w:r w:rsidR="00D33115" w:rsidRPr="00A91FF5">
        <w:tab/>
        <w:t>5G_V2X_NRSL-Core</w:t>
      </w:r>
    </w:p>
    <w:p w14:paraId="39E46084" w14:textId="2C352243" w:rsidR="00D33115" w:rsidRPr="00A91FF5" w:rsidRDefault="009248E0" w:rsidP="00D33115">
      <w:pPr>
        <w:pStyle w:val="Doc-title"/>
      </w:pPr>
      <w:hyperlink r:id="rId961" w:history="1">
        <w:r>
          <w:rPr>
            <w:rStyle w:val="Hyperlink"/>
          </w:rPr>
          <w:t>R2-2003113</w:t>
        </w:r>
      </w:hyperlink>
      <w:r w:rsidR="00D33115" w:rsidRPr="00A91FF5">
        <w:tab/>
        <w:t>Editorial Corrections on SDAP for NR sidelink</w:t>
      </w:r>
      <w:r w:rsidR="00D33115" w:rsidRPr="00A91FF5">
        <w:tab/>
        <w:t>Ericsson</w:t>
      </w:r>
      <w:r w:rsidR="00D33115" w:rsidRPr="00A91FF5">
        <w:tab/>
        <w:t>CR</w:t>
      </w:r>
      <w:r w:rsidR="00D33115" w:rsidRPr="00A91FF5">
        <w:tab/>
        <w:t>Rel-16</w:t>
      </w:r>
      <w:r w:rsidR="00D33115" w:rsidRPr="00A91FF5">
        <w:tab/>
        <w:t>37.324</w:t>
      </w:r>
      <w:r w:rsidR="00D33115" w:rsidRPr="00A91FF5">
        <w:tab/>
        <w:t>16.0.0</w:t>
      </w:r>
      <w:r w:rsidR="00D33115" w:rsidRPr="00A91FF5">
        <w:tab/>
        <w:t>0015</w:t>
      </w:r>
      <w:r w:rsidR="00D33115" w:rsidRPr="00A91FF5">
        <w:tab/>
        <w:t>-</w:t>
      </w:r>
      <w:r w:rsidR="00D33115" w:rsidRPr="00A91FF5">
        <w:tab/>
        <w:t>F</w:t>
      </w:r>
      <w:r w:rsidR="00D33115" w:rsidRPr="00A91FF5">
        <w:tab/>
        <w:t>5G_V2X_NRSL-Core</w:t>
      </w:r>
    </w:p>
    <w:p w14:paraId="0957779B" w14:textId="01ABBBD9" w:rsidR="00D33115" w:rsidRPr="00A91FF5" w:rsidRDefault="009248E0" w:rsidP="00D33115">
      <w:pPr>
        <w:pStyle w:val="Doc-title"/>
      </w:pPr>
      <w:hyperlink r:id="rId962" w:history="1">
        <w:r>
          <w:rPr>
            <w:rStyle w:val="Hyperlink"/>
          </w:rPr>
          <w:t>R2-2003238</w:t>
        </w:r>
      </w:hyperlink>
      <w:r w:rsidR="00D33115" w:rsidRPr="00A91FF5">
        <w:tab/>
        <w:t>Draft CR to 38.321 for HARQ-Based RLF at TX UE</w:t>
      </w:r>
      <w:r w:rsidR="00D33115" w:rsidRPr="00A91FF5">
        <w:tab/>
        <w:t>InterDigital, Kyocera</w:t>
      </w:r>
      <w:r w:rsidR="00D33115" w:rsidRPr="00A91FF5">
        <w:tab/>
        <w:t>draftCR</w:t>
      </w:r>
      <w:r w:rsidR="00D33115" w:rsidRPr="00A91FF5">
        <w:tab/>
        <w:t>Rel-16</w:t>
      </w:r>
      <w:r w:rsidR="00D33115" w:rsidRPr="00A91FF5">
        <w:tab/>
        <w:t>38.321</w:t>
      </w:r>
      <w:r w:rsidR="00D33115" w:rsidRPr="00A91FF5">
        <w:tab/>
        <w:t>16.0.0</w:t>
      </w:r>
      <w:r w:rsidR="00D33115" w:rsidRPr="00A91FF5">
        <w:tab/>
        <w:t>5G_V2X_NRSL-Core</w:t>
      </w:r>
    </w:p>
    <w:p w14:paraId="7B942C01" w14:textId="60134081" w:rsidR="00D33115" w:rsidRPr="00A91FF5" w:rsidRDefault="009248E0" w:rsidP="00D33115">
      <w:pPr>
        <w:pStyle w:val="Doc-title"/>
      </w:pPr>
      <w:hyperlink r:id="rId963" w:history="1">
        <w:r>
          <w:rPr>
            <w:rStyle w:val="Hyperlink"/>
          </w:rPr>
          <w:t>R2-2003239</w:t>
        </w:r>
      </w:hyperlink>
      <w:r w:rsidR="00D33115" w:rsidRPr="00A91FF5">
        <w:tab/>
        <w:t>Draft CR to 38.331 for HARQ-Based RLF at TX UE</w:t>
      </w:r>
      <w:r w:rsidR="00D33115" w:rsidRPr="00A91FF5">
        <w:tab/>
        <w:t>Interdigital, Kyocera</w:t>
      </w:r>
      <w:r w:rsidR="00D33115" w:rsidRPr="00A91FF5">
        <w:tab/>
        <w:t>draftCR</w:t>
      </w:r>
      <w:r w:rsidR="00D33115" w:rsidRPr="00A91FF5">
        <w:tab/>
        <w:t>Rel-16</w:t>
      </w:r>
      <w:r w:rsidR="00D33115" w:rsidRPr="00A91FF5">
        <w:tab/>
        <w:t>38.331</w:t>
      </w:r>
      <w:r w:rsidR="00D33115" w:rsidRPr="00A91FF5">
        <w:tab/>
        <w:t>16.0.0</w:t>
      </w:r>
      <w:r w:rsidR="00D33115" w:rsidRPr="00A91FF5">
        <w:tab/>
        <w:t>5G_V2X_NRSL-Core</w:t>
      </w:r>
    </w:p>
    <w:p w14:paraId="7E691320" w14:textId="648BEE53" w:rsidR="00D33115" w:rsidRPr="00A91FF5" w:rsidRDefault="009248E0" w:rsidP="00D33115">
      <w:pPr>
        <w:pStyle w:val="Doc-title"/>
      </w:pPr>
      <w:hyperlink r:id="rId964" w:history="1">
        <w:r>
          <w:rPr>
            <w:rStyle w:val="Hyperlink"/>
          </w:rPr>
          <w:t>R2-2003510</w:t>
        </w:r>
      </w:hyperlink>
      <w:r w:rsidR="00D33115" w:rsidRPr="00A91FF5">
        <w:tab/>
        <w:t>Discussion on the SLRB PDCP header format</w:t>
      </w:r>
      <w:r w:rsidR="00D33115" w:rsidRPr="00A91FF5">
        <w:tab/>
        <w:t>Huawei, HiSilicon</w:t>
      </w:r>
      <w:r w:rsidR="00D33115" w:rsidRPr="00A91FF5">
        <w:tab/>
        <w:t>discussion</w:t>
      </w:r>
    </w:p>
    <w:p w14:paraId="200FC111" w14:textId="1389451A" w:rsidR="00D33115" w:rsidRPr="00A91FF5" w:rsidRDefault="009248E0" w:rsidP="00D33115">
      <w:pPr>
        <w:pStyle w:val="Doc-title"/>
      </w:pPr>
      <w:hyperlink r:id="rId965" w:history="1">
        <w:r>
          <w:rPr>
            <w:rStyle w:val="Hyperlink"/>
          </w:rPr>
          <w:t>R2-2003511</w:t>
        </w:r>
      </w:hyperlink>
      <w:r w:rsidR="00D33115" w:rsidRPr="00A91FF5">
        <w:tab/>
        <w:t>Draft CR on the PDCP format for NR SL unicast</w:t>
      </w:r>
      <w:r w:rsidR="00D33115" w:rsidRPr="00A91FF5">
        <w:tab/>
        <w:t>Huawei, HiSilicon</w:t>
      </w:r>
      <w:r w:rsidR="00D33115" w:rsidRPr="00A91FF5">
        <w:tab/>
        <w:t>draftCR</w:t>
      </w:r>
      <w:r w:rsidR="00D33115" w:rsidRPr="00A91FF5">
        <w:tab/>
        <w:t>Rel-16</w:t>
      </w:r>
      <w:r w:rsidR="00D33115" w:rsidRPr="00A91FF5">
        <w:tab/>
        <w:t>38.323</w:t>
      </w:r>
      <w:r w:rsidR="00D33115" w:rsidRPr="00A91FF5">
        <w:tab/>
        <w:t>16.0.0</w:t>
      </w:r>
      <w:r w:rsidR="00D33115" w:rsidRPr="00A91FF5">
        <w:tab/>
        <w:t>5G_V2X_NRSL</w:t>
      </w:r>
    </w:p>
    <w:p w14:paraId="176E6831" w14:textId="3549E751" w:rsidR="00D33115" w:rsidRPr="00A91FF5" w:rsidRDefault="009248E0" w:rsidP="00D33115">
      <w:pPr>
        <w:pStyle w:val="Doc-title"/>
      </w:pPr>
      <w:hyperlink r:id="rId966" w:history="1">
        <w:r>
          <w:rPr>
            <w:rStyle w:val="Hyperlink"/>
          </w:rPr>
          <w:t>R2-2003512</w:t>
        </w:r>
      </w:hyperlink>
      <w:r w:rsidR="00D33115" w:rsidRPr="00A91FF5">
        <w:tab/>
        <w:t>Draft CR on the PDCP format for NR SL unicast</w:t>
      </w:r>
      <w:r w:rsidR="00D33115" w:rsidRPr="00A91FF5">
        <w:tab/>
        <w:t>Huawei, HiSilicon</w:t>
      </w:r>
      <w:r w:rsidR="00D33115" w:rsidRPr="00A91FF5">
        <w:tab/>
        <w:t>draftCR</w:t>
      </w:r>
      <w:r w:rsidR="00D33115" w:rsidRPr="00A91FF5">
        <w:tab/>
        <w:t>Rel-16</w:t>
      </w:r>
      <w:r w:rsidR="00D33115" w:rsidRPr="00A91FF5">
        <w:tab/>
        <w:t>38.323</w:t>
      </w:r>
      <w:r w:rsidR="00D33115" w:rsidRPr="00A91FF5">
        <w:tab/>
        <w:t>16.0.0</w:t>
      </w:r>
      <w:r w:rsidR="00D33115" w:rsidRPr="00A91FF5">
        <w:tab/>
        <w:t>5G_V2X_NRSL</w:t>
      </w:r>
      <w:r w:rsidR="00D33115" w:rsidRPr="00A91FF5">
        <w:tab/>
        <w:t>Withdrawn</w:t>
      </w:r>
    </w:p>
    <w:p w14:paraId="019FF06E" w14:textId="6813D78A" w:rsidR="00D33115" w:rsidRPr="00A91FF5" w:rsidRDefault="009248E0" w:rsidP="00D33115">
      <w:pPr>
        <w:pStyle w:val="Doc-title"/>
      </w:pPr>
      <w:hyperlink r:id="rId967" w:history="1">
        <w:r>
          <w:rPr>
            <w:rStyle w:val="Hyperlink"/>
          </w:rPr>
          <w:t>R2-2003535</w:t>
        </w:r>
      </w:hyperlink>
      <w:r w:rsidR="00D33115" w:rsidRPr="00A91FF5">
        <w:tab/>
        <w:t>Draft CR to 38.323 for NR PC5-S and PDCP header</w:t>
      </w:r>
      <w:r w:rsidR="00D33115" w:rsidRPr="00A91FF5">
        <w:tab/>
        <w:t>Qualcomm Finland RFFE Oy</w:t>
      </w:r>
      <w:r w:rsidR="00D33115" w:rsidRPr="00A91FF5">
        <w:tab/>
        <w:t>draftCR</w:t>
      </w:r>
      <w:r w:rsidR="00D33115" w:rsidRPr="00A91FF5">
        <w:tab/>
        <w:t>Rel-16</w:t>
      </w:r>
      <w:r w:rsidR="00D33115" w:rsidRPr="00A91FF5">
        <w:tab/>
        <w:t>38.323</w:t>
      </w:r>
      <w:r w:rsidR="00D33115" w:rsidRPr="00A91FF5">
        <w:tab/>
        <w:t>16.0.0</w:t>
      </w:r>
      <w:r w:rsidR="00D33115" w:rsidRPr="00A91FF5">
        <w:tab/>
        <w:t>5G_V2X_NRSL</w:t>
      </w:r>
    </w:p>
    <w:p w14:paraId="6FD74A28" w14:textId="0CB96641" w:rsidR="00D33115" w:rsidRPr="00A91FF5" w:rsidRDefault="009248E0" w:rsidP="00D33115">
      <w:pPr>
        <w:pStyle w:val="Doc-title"/>
      </w:pPr>
      <w:hyperlink r:id="rId968" w:history="1">
        <w:r>
          <w:rPr>
            <w:rStyle w:val="Hyperlink"/>
          </w:rPr>
          <w:t>R2-2003563</w:t>
        </w:r>
      </w:hyperlink>
      <w:r w:rsidR="00D33115" w:rsidRPr="00A91FF5">
        <w:tab/>
        <w:t>RLF based on HARQ operation</w:t>
      </w:r>
      <w:r w:rsidR="00D33115" w:rsidRPr="00A91FF5">
        <w:tab/>
        <w:t>ITL</w:t>
      </w:r>
      <w:r w:rsidR="00D33115" w:rsidRPr="00A91FF5">
        <w:tab/>
        <w:t>discussion</w:t>
      </w:r>
      <w:r w:rsidR="00D33115" w:rsidRPr="00A91FF5">
        <w:tab/>
        <w:t>Rel-16</w:t>
      </w:r>
    </w:p>
    <w:p w14:paraId="3144C217" w14:textId="7B2F554B" w:rsidR="00D33115" w:rsidRPr="00A91FF5" w:rsidRDefault="009248E0" w:rsidP="00D33115">
      <w:pPr>
        <w:pStyle w:val="Doc-title"/>
      </w:pPr>
      <w:hyperlink r:id="rId969" w:history="1">
        <w:r>
          <w:rPr>
            <w:rStyle w:val="Hyperlink"/>
          </w:rPr>
          <w:t>R2-2003668</w:t>
        </w:r>
      </w:hyperlink>
      <w:r w:rsidR="00D33115" w:rsidRPr="00A91FF5">
        <w:tab/>
        <w:t>Remaining PDCP issues</w:t>
      </w:r>
      <w:r w:rsidR="00D33115" w:rsidRPr="00A91FF5">
        <w:tab/>
        <w:t>Nokia, Nokia Shanghai Bell</w:t>
      </w:r>
      <w:r w:rsidR="00D33115" w:rsidRPr="00A91FF5">
        <w:tab/>
        <w:t>discussion</w:t>
      </w:r>
      <w:r w:rsidR="00D33115" w:rsidRPr="00A91FF5">
        <w:tab/>
        <w:t>5G_V2X_NRSL-Core</w:t>
      </w:r>
    </w:p>
    <w:p w14:paraId="35D6BE67" w14:textId="588EDE72" w:rsidR="00D33115" w:rsidRPr="00A91FF5" w:rsidRDefault="009248E0" w:rsidP="00D33115">
      <w:pPr>
        <w:pStyle w:val="Doc-title"/>
      </w:pPr>
      <w:hyperlink r:id="rId970" w:history="1">
        <w:r>
          <w:rPr>
            <w:rStyle w:val="Hyperlink"/>
          </w:rPr>
          <w:t>R2-2003681</w:t>
        </w:r>
      </w:hyperlink>
      <w:r w:rsidR="00D33115" w:rsidRPr="00A91FF5">
        <w:tab/>
        <w:t>Discussion for SL PDCP open issues</w:t>
      </w:r>
      <w:r w:rsidR="00D33115" w:rsidRPr="00A91FF5">
        <w:tab/>
        <w:t>Samsung Electronics Co., Ltd</w:t>
      </w:r>
      <w:r w:rsidR="00D33115" w:rsidRPr="00A91FF5">
        <w:tab/>
        <w:t>discussion</w:t>
      </w:r>
      <w:r w:rsidR="00D33115" w:rsidRPr="00A91FF5">
        <w:tab/>
        <w:t>Rel-16</w:t>
      </w:r>
      <w:r w:rsidR="00D33115" w:rsidRPr="00A91FF5">
        <w:tab/>
        <w:t>5G_V2X_NRSL-Core</w:t>
      </w:r>
    </w:p>
    <w:p w14:paraId="0A534B4A" w14:textId="616E61B6" w:rsidR="00D33115" w:rsidRPr="00A91FF5" w:rsidRDefault="009248E0" w:rsidP="00D33115">
      <w:pPr>
        <w:pStyle w:val="Doc-title"/>
      </w:pPr>
      <w:hyperlink r:id="rId971" w:history="1">
        <w:r>
          <w:rPr>
            <w:rStyle w:val="Hyperlink"/>
          </w:rPr>
          <w:t>R2-2003682</w:t>
        </w:r>
      </w:hyperlink>
      <w:r w:rsidR="00D33115" w:rsidRPr="00A91FF5">
        <w:tab/>
        <w:t>SL PDCP COUNT wrap around avoidance and initial value of RX_DELIV</w:t>
      </w:r>
      <w:r w:rsidR="00D33115" w:rsidRPr="00A91FF5">
        <w:tab/>
        <w:t>Samsung Electronics Co., Ltd</w:t>
      </w:r>
      <w:r w:rsidR="00D33115" w:rsidRPr="00A91FF5">
        <w:tab/>
        <w:t>draftCR</w:t>
      </w:r>
      <w:r w:rsidR="00D33115" w:rsidRPr="00A91FF5">
        <w:tab/>
        <w:t>Rel-16</w:t>
      </w:r>
      <w:r w:rsidR="00D33115" w:rsidRPr="00A91FF5">
        <w:tab/>
        <w:t>38.323</w:t>
      </w:r>
      <w:r w:rsidR="00D33115" w:rsidRPr="00A91FF5">
        <w:tab/>
        <w:t>16.0.0</w:t>
      </w:r>
      <w:r w:rsidR="00D33115" w:rsidRPr="00A91FF5">
        <w:tab/>
        <w:t>5G_V2X_NRSL-Core</w:t>
      </w:r>
    </w:p>
    <w:p w14:paraId="0A6B957E" w14:textId="64205F7E" w:rsidR="00D33115" w:rsidRPr="00A91FF5" w:rsidRDefault="009248E0" w:rsidP="00D33115">
      <w:pPr>
        <w:pStyle w:val="Doc-title"/>
      </w:pPr>
      <w:hyperlink r:id="rId972" w:history="1">
        <w:r>
          <w:rPr>
            <w:rStyle w:val="Hyperlink"/>
          </w:rPr>
          <w:t>R2-2003683</w:t>
        </w:r>
      </w:hyperlink>
      <w:r w:rsidR="00D33115" w:rsidRPr="00A91FF5">
        <w:tab/>
        <w:t>SL PDCP COUNT wrap around avoidance</w:t>
      </w:r>
      <w:r w:rsidR="00D33115" w:rsidRPr="00A91FF5">
        <w:tab/>
        <w:t>Samsung Electronics Co., Ltd</w:t>
      </w:r>
      <w:r w:rsidR="00D33115" w:rsidRPr="00A91FF5">
        <w:tab/>
        <w:t>draftCR</w:t>
      </w:r>
      <w:r w:rsidR="00D33115" w:rsidRPr="00A91FF5">
        <w:tab/>
        <w:t>Rel-16</w:t>
      </w:r>
      <w:r w:rsidR="00D33115" w:rsidRPr="00A91FF5">
        <w:tab/>
        <w:t>38.331</w:t>
      </w:r>
      <w:r w:rsidR="00D33115" w:rsidRPr="00A91FF5">
        <w:tab/>
        <w:t>16.0.0</w:t>
      </w:r>
      <w:r w:rsidR="00D33115" w:rsidRPr="00A91FF5">
        <w:tab/>
        <w:t>5G_V2X_NRSL-Core</w:t>
      </w:r>
    </w:p>
    <w:p w14:paraId="44771FDF" w14:textId="77777777" w:rsidR="00D33115" w:rsidRPr="00A91FF5" w:rsidRDefault="00D33115" w:rsidP="00D33115">
      <w:pPr>
        <w:pStyle w:val="Doc-text2"/>
      </w:pPr>
    </w:p>
    <w:p w14:paraId="5919C3D9" w14:textId="77777777" w:rsidR="00C906CE" w:rsidRPr="00A91FF5" w:rsidRDefault="00C906CE" w:rsidP="00C906CE">
      <w:pPr>
        <w:pStyle w:val="Heading2"/>
      </w:pPr>
      <w:bookmarkStart w:id="271" w:name="_Toc40051106"/>
      <w:bookmarkStart w:id="272" w:name="_Toc41695820"/>
      <w:r w:rsidRPr="00A91FF5">
        <w:t>6.5</w:t>
      </w:r>
      <w:r w:rsidRPr="00A91FF5">
        <w:tab/>
        <w:t>Optimisations on UE radio capability signalling</w:t>
      </w:r>
      <w:bookmarkEnd w:id="270"/>
      <w:bookmarkEnd w:id="271"/>
      <w:bookmarkEnd w:id="272"/>
    </w:p>
    <w:p w14:paraId="4C7B3E23" w14:textId="469420DA" w:rsidR="00C906CE" w:rsidRPr="00A91FF5" w:rsidRDefault="00C906CE" w:rsidP="00C906CE">
      <w:pPr>
        <w:pStyle w:val="Comments"/>
      </w:pPr>
      <w:r w:rsidRPr="00A91FF5">
        <w:t>(RACS-RAN-Core; leading WG: RAN2; REL-16; started: Mar 19; target; Jun 20; WID: RP-191088, SR: RP-200163). Documents in this agenda item will be handled in a break out session.</w:t>
      </w:r>
    </w:p>
    <w:p w14:paraId="2F0BAA8B" w14:textId="77777777" w:rsidR="00C906CE" w:rsidRPr="00A91FF5" w:rsidRDefault="00C906CE" w:rsidP="00C906CE">
      <w:pPr>
        <w:pStyle w:val="Comments"/>
      </w:pPr>
      <w:r w:rsidRPr="00A91FF5">
        <w:t xml:space="preserve">R2 part is 100%. Only corrections. </w:t>
      </w:r>
    </w:p>
    <w:p w14:paraId="6D9A6A90" w14:textId="77777777" w:rsidR="00C906CE" w:rsidRPr="00A91FF5" w:rsidRDefault="00C906CE" w:rsidP="00C906CE">
      <w:pPr>
        <w:pStyle w:val="Comments"/>
      </w:pPr>
      <w:r w:rsidRPr="00A91FF5">
        <w:t>Tdoc limitation: 1 per company</w:t>
      </w:r>
    </w:p>
    <w:p w14:paraId="57F70EDF" w14:textId="77777777" w:rsidR="00C906CE" w:rsidRPr="00A91FF5" w:rsidRDefault="00C906CE" w:rsidP="00C906CE">
      <w:pPr>
        <w:pStyle w:val="Heading3"/>
      </w:pPr>
      <w:bookmarkStart w:id="273" w:name="_Toc39528252"/>
      <w:bookmarkStart w:id="274" w:name="_Toc40051107"/>
      <w:bookmarkStart w:id="275" w:name="_Toc41695821"/>
      <w:r w:rsidRPr="00A91FF5">
        <w:t>6.5.1</w:t>
      </w:r>
      <w:r w:rsidRPr="00A91FF5">
        <w:tab/>
        <w:t>Organisational</w:t>
      </w:r>
      <w:bookmarkEnd w:id="273"/>
      <w:bookmarkEnd w:id="274"/>
      <w:bookmarkEnd w:id="275"/>
    </w:p>
    <w:p w14:paraId="3C0264E4" w14:textId="77777777" w:rsidR="00C906CE" w:rsidRPr="00A91FF5" w:rsidRDefault="00C906CE" w:rsidP="00C906CE">
      <w:pPr>
        <w:pStyle w:val="Comments"/>
      </w:pPr>
      <w:r w:rsidRPr="00A91FF5">
        <w:t>Including incoming LSs, rapporteur inputs, etc.</w:t>
      </w:r>
    </w:p>
    <w:p w14:paraId="42E55D8A" w14:textId="77777777" w:rsidR="00C906CE" w:rsidRPr="00A91FF5" w:rsidRDefault="00C906CE" w:rsidP="00C906CE">
      <w:pPr>
        <w:pStyle w:val="Comments"/>
        <w:rPr>
          <w:iCs/>
        </w:rPr>
      </w:pPr>
      <w:r w:rsidRPr="00A91FF5">
        <w:t>Contributions in this AI are reserved for WI rapporteur inputs and do not count towards the tdoc limits.</w:t>
      </w:r>
      <w:r w:rsidRPr="00A91FF5">
        <w:rPr>
          <w:i w:val="0"/>
          <w:iCs/>
        </w:rPr>
        <w:t xml:space="preserve">  </w:t>
      </w:r>
    </w:p>
    <w:p w14:paraId="1BBA3D26" w14:textId="26282DEE" w:rsidR="00824044" w:rsidRPr="00A91FF5" w:rsidRDefault="009248E0" w:rsidP="00824044">
      <w:pPr>
        <w:pStyle w:val="Doc-title"/>
      </w:pPr>
      <w:hyperlink r:id="rId973" w:history="1">
        <w:r>
          <w:rPr>
            <w:rStyle w:val="Hyperlink"/>
          </w:rPr>
          <w:t>R2-2002725</w:t>
        </w:r>
      </w:hyperlink>
      <w:r w:rsidR="00824044" w:rsidRPr="00A91FF5">
        <w:tab/>
        <w:t>Work plan for RACS-RAN work item</w:t>
      </w:r>
      <w:r w:rsidR="00824044" w:rsidRPr="00A91FF5">
        <w:tab/>
        <w:t>MediaTek Inc., CATT</w:t>
      </w:r>
      <w:r w:rsidR="00824044" w:rsidRPr="00A91FF5">
        <w:tab/>
        <w:t>discussion</w:t>
      </w:r>
      <w:r w:rsidR="00824044" w:rsidRPr="00A91FF5">
        <w:tab/>
        <w:t>Rel-16</w:t>
      </w:r>
    </w:p>
    <w:p w14:paraId="52C89120" w14:textId="77777777" w:rsidR="00824044" w:rsidRPr="00A91FF5" w:rsidRDefault="00824044" w:rsidP="004B3344">
      <w:pPr>
        <w:pStyle w:val="Doc-text2"/>
        <w:numPr>
          <w:ilvl w:val="0"/>
          <w:numId w:val="41"/>
        </w:numPr>
        <w:overflowPunct/>
        <w:autoSpaceDE/>
        <w:autoSpaceDN/>
        <w:adjustRightInd/>
        <w:textAlignment w:val="auto"/>
      </w:pPr>
      <w:r w:rsidRPr="00A91FF5">
        <w:t>Noted</w:t>
      </w:r>
    </w:p>
    <w:p w14:paraId="73746CE9" w14:textId="510B8BCE" w:rsidR="00824044" w:rsidRPr="00A91FF5" w:rsidRDefault="009248E0" w:rsidP="00824044">
      <w:pPr>
        <w:pStyle w:val="Doc-title"/>
      </w:pPr>
      <w:hyperlink r:id="rId974" w:history="1">
        <w:r>
          <w:rPr>
            <w:rStyle w:val="Hyperlink"/>
          </w:rPr>
          <w:t>R2-2002726</w:t>
        </w:r>
      </w:hyperlink>
      <w:r w:rsidR="00824044" w:rsidRPr="00A91FF5">
        <w:tab/>
        <w:t>Work plan for RACS-RAN work item</w:t>
      </w:r>
      <w:r w:rsidR="00824044" w:rsidRPr="00A91FF5">
        <w:tab/>
        <w:t>MediaTek Inc., CATT</w:t>
      </w:r>
      <w:r w:rsidR="00824044" w:rsidRPr="00A91FF5">
        <w:tab/>
        <w:t>discussion</w:t>
      </w:r>
      <w:r w:rsidR="00824044" w:rsidRPr="00A91FF5">
        <w:tab/>
        <w:t>Rel-16</w:t>
      </w:r>
      <w:r w:rsidR="00824044" w:rsidRPr="00A91FF5">
        <w:tab/>
        <w:t>Withdrawn</w:t>
      </w:r>
    </w:p>
    <w:p w14:paraId="54832340" w14:textId="77777777" w:rsidR="00824044" w:rsidRPr="00A91FF5" w:rsidRDefault="00824044" w:rsidP="00824044">
      <w:pPr>
        <w:pStyle w:val="Doc-text2"/>
      </w:pPr>
    </w:p>
    <w:p w14:paraId="45EC2AC9" w14:textId="190CA303" w:rsidR="00824044" w:rsidRPr="00A91FF5" w:rsidRDefault="009248E0" w:rsidP="00824044">
      <w:pPr>
        <w:pStyle w:val="Doc-title"/>
      </w:pPr>
      <w:hyperlink r:id="rId975" w:history="1">
        <w:r>
          <w:rPr>
            <w:rStyle w:val="Hyperlink"/>
          </w:rPr>
          <w:t>R2-2003290</w:t>
        </w:r>
      </w:hyperlink>
      <w:r w:rsidR="00824044" w:rsidRPr="00A91FF5">
        <w:tab/>
        <w:t>Correction to transfer of UE capabilities at HO for RACS  (38.331)</w:t>
      </w:r>
      <w:r w:rsidR="00824044" w:rsidRPr="00A91FF5">
        <w:tab/>
        <w:t>ZTE Corporation, Ericsson,MediaTek Inc.,Sanechips</w:t>
      </w:r>
      <w:r w:rsidR="00824044" w:rsidRPr="00A91FF5">
        <w:tab/>
        <w:t>CR</w:t>
      </w:r>
      <w:r w:rsidR="00824044" w:rsidRPr="00A91FF5">
        <w:tab/>
        <w:t>Rel-16</w:t>
      </w:r>
      <w:r w:rsidR="00824044" w:rsidRPr="00A91FF5">
        <w:tab/>
        <w:t>38.331</w:t>
      </w:r>
      <w:r w:rsidR="00824044" w:rsidRPr="00A91FF5">
        <w:tab/>
        <w:t>16.0.0</w:t>
      </w:r>
      <w:r w:rsidR="00824044" w:rsidRPr="00A91FF5">
        <w:tab/>
        <w:t>1553</w:t>
      </w:r>
      <w:r w:rsidR="00824044" w:rsidRPr="00A91FF5">
        <w:tab/>
        <w:t>-</w:t>
      </w:r>
      <w:r w:rsidR="00824044" w:rsidRPr="00A91FF5">
        <w:tab/>
        <w:t>F</w:t>
      </w:r>
      <w:r w:rsidR="00824044" w:rsidRPr="00A91FF5">
        <w:tab/>
        <w:t>RACS-RAN-Core</w:t>
      </w:r>
    </w:p>
    <w:p w14:paraId="10324760" w14:textId="77777777" w:rsidR="00824044" w:rsidRPr="00A91FF5" w:rsidRDefault="00824044" w:rsidP="004B3344">
      <w:pPr>
        <w:pStyle w:val="Doc-text2"/>
        <w:numPr>
          <w:ilvl w:val="0"/>
          <w:numId w:val="41"/>
        </w:numPr>
        <w:overflowPunct/>
        <w:autoSpaceDE/>
        <w:autoSpaceDN/>
        <w:adjustRightInd/>
        <w:textAlignment w:val="auto"/>
      </w:pPr>
      <w:r w:rsidRPr="00A91FF5">
        <w:t>to be discussed in offline [108]</w:t>
      </w:r>
    </w:p>
    <w:p w14:paraId="73E8E5FE" w14:textId="77777777" w:rsidR="00824044" w:rsidRPr="00A91FF5" w:rsidRDefault="00824044" w:rsidP="00824044">
      <w:pPr>
        <w:pStyle w:val="Doc-text2"/>
      </w:pPr>
    </w:p>
    <w:p w14:paraId="48CC4359" w14:textId="7032E9E6" w:rsidR="00824044" w:rsidRPr="00A91FF5" w:rsidRDefault="009248E0" w:rsidP="00824044">
      <w:pPr>
        <w:pStyle w:val="Doc-title"/>
      </w:pPr>
      <w:hyperlink r:id="rId976" w:history="1">
        <w:r>
          <w:rPr>
            <w:rStyle w:val="Hyperlink"/>
          </w:rPr>
          <w:t>R2-2003905</w:t>
        </w:r>
      </w:hyperlink>
      <w:r w:rsidR="00824044" w:rsidRPr="00A91FF5">
        <w:tab/>
        <w:t>Correction to transfer of UE capabilities at HO for RACS  (38.331)</w:t>
      </w:r>
      <w:r w:rsidR="00824044" w:rsidRPr="00A91FF5">
        <w:tab/>
        <w:t>ZTE Corporation, Ericsson,MediaTek Inc.,Sanechips</w:t>
      </w:r>
      <w:r w:rsidR="00824044" w:rsidRPr="00A91FF5">
        <w:tab/>
        <w:t>CR</w:t>
      </w:r>
      <w:r w:rsidR="00824044" w:rsidRPr="00A91FF5">
        <w:tab/>
        <w:t>Rel-16</w:t>
      </w:r>
      <w:r w:rsidR="00824044" w:rsidRPr="00A91FF5">
        <w:tab/>
        <w:t>38.331</w:t>
      </w:r>
      <w:r w:rsidR="00824044" w:rsidRPr="00A91FF5">
        <w:tab/>
        <w:t>16.0.0</w:t>
      </w:r>
      <w:r w:rsidR="00824044" w:rsidRPr="00A91FF5">
        <w:tab/>
        <w:t>1553</w:t>
      </w:r>
      <w:r w:rsidR="00824044" w:rsidRPr="00A91FF5">
        <w:tab/>
        <w:t>1</w:t>
      </w:r>
      <w:r w:rsidR="00824044" w:rsidRPr="00A91FF5">
        <w:tab/>
        <w:t>F</w:t>
      </w:r>
      <w:r w:rsidR="00824044" w:rsidRPr="00A91FF5">
        <w:tab/>
        <w:t>RACS-RAN-Core</w:t>
      </w:r>
    </w:p>
    <w:p w14:paraId="5F4093C2" w14:textId="77777777" w:rsidR="00824044" w:rsidRPr="00A91FF5" w:rsidRDefault="00824044" w:rsidP="004B3344">
      <w:pPr>
        <w:pStyle w:val="Doc-text2"/>
        <w:numPr>
          <w:ilvl w:val="0"/>
          <w:numId w:val="41"/>
        </w:numPr>
        <w:overflowPunct/>
        <w:autoSpaceDE/>
        <w:autoSpaceDN/>
        <w:adjustRightInd/>
        <w:textAlignment w:val="auto"/>
      </w:pPr>
      <w:r w:rsidRPr="00A91FF5">
        <w:t>In-principle agreed</w:t>
      </w:r>
    </w:p>
    <w:p w14:paraId="4B715EEE" w14:textId="77777777" w:rsidR="00824044" w:rsidRPr="00A91FF5" w:rsidRDefault="00824044" w:rsidP="00824044">
      <w:pPr>
        <w:pStyle w:val="Doc-title"/>
        <w:rPr>
          <w:rStyle w:val="Hyperlink"/>
          <w:color w:val="auto"/>
        </w:rPr>
      </w:pPr>
    </w:p>
    <w:p w14:paraId="5753A80D" w14:textId="72017210" w:rsidR="00824044" w:rsidRPr="00A91FF5" w:rsidRDefault="009248E0" w:rsidP="00824044">
      <w:pPr>
        <w:pStyle w:val="Doc-title"/>
      </w:pPr>
      <w:hyperlink r:id="rId977" w:history="1">
        <w:r>
          <w:rPr>
            <w:rStyle w:val="Hyperlink"/>
          </w:rPr>
          <w:t>R2-2003305</w:t>
        </w:r>
      </w:hyperlink>
      <w:r w:rsidR="00824044" w:rsidRPr="00A91FF5">
        <w:tab/>
        <w:t>Correction to transfer of UE capabilities at HO for RACS (36.331)</w:t>
      </w:r>
      <w:r w:rsidR="00824044" w:rsidRPr="00A91FF5">
        <w:tab/>
        <w:t>MediaTek Inc., Ericsson, ZTE Corporation, Sanechips</w:t>
      </w:r>
      <w:r w:rsidR="00824044" w:rsidRPr="00A91FF5">
        <w:tab/>
        <w:t>CR</w:t>
      </w:r>
      <w:r w:rsidR="00824044" w:rsidRPr="00A91FF5">
        <w:tab/>
        <w:t>Rel-16</w:t>
      </w:r>
      <w:r w:rsidR="00824044" w:rsidRPr="00A91FF5">
        <w:tab/>
        <w:t>36.331</w:t>
      </w:r>
      <w:r w:rsidR="00824044" w:rsidRPr="00A91FF5">
        <w:tab/>
        <w:t>16.0.0</w:t>
      </w:r>
      <w:r w:rsidR="00824044" w:rsidRPr="00A91FF5">
        <w:tab/>
        <w:t>4256</w:t>
      </w:r>
      <w:r w:rsidR="00824044" w:rsidRPr="00A91FF5">
        <w:tab/>
        <w:t>-</w:t>
      </w:r>
      <w:r w:rsidR="00824044" w:rsidRPr="00A91FF5">
        <w:tab/>
        <w:t>F</w:t>
      </w:r>
      <w:r w:rsidR="00824044" w:rsidRPr="00A91FF5">
        <w:tab/>
        <w:t>RACS-RAN-Core</w:t>
      </w:r>
    </w:p>
    <w:p w14:paraId="3F62E186" w14:textId="77777777" w:rsidR="00824044" w:rsidRPr="00A91FF5" w:rsidRDefault="00824044" w:rsidP="004B3344">
      <w:pPr>
        <w:pStyle w:val="Doc-text2"/>
        <w:numPr>
          <w:ilvl w:val="0"/>
          <w:numId w:val="41"/>
        </w:numPr>
        <w:overflowPunct/>
        <w:autoSpaceDE/>
        <w:autoSpaceDN/>
        <w:adjustRightInd/>
        <w:textAlignment w:val="auto"/>
      </w:pPr>
      <w:r w:rsidRPr="00A91FF5">
        <w:t>to be discussed in offline [108]</w:t>
      </w:r>
    </w:p>
    <w:p w14:paraId="4F72B39C" w14:textId="77777777" w:rsidR="00824044" w:rsidRPr="00A91FF5" w:rsidRDefault="00824044" w:rsidP="00824044">
      <w:pPr>
        <w:pStyle w:val="Doc-text2"/>
      </w:pPr>
    </w:p>
    <w:p w14:paraId="7E615104" w14:textId="54B2BD3B" w:rsidR="00824044" w:rsidRPr="00A91FF5" w:rsidRDefault="009248E0" w:rsidP="00824044">
      <w:pPr>
        <w:pStyle w:val="Doc-title"/>
      </w:pPr>
      <w:hyperlink r:id="rId978" w:history="1">
        <w:r>
          <w:rPr>
            <w:rStyle w:val="Hyperlink"/>
          </w:rPr>
          <w:t>R2-2003906</w:t>
        </w:r>
      </w:hyperlink>
      <w:r w:rsidR="00824044" w:rsidRPr="00A91FF5">
        <w:tab/>
        <w:t>Correction to transfer of UE capabilities at HO for RACS (36.331)</w:t>
      </w:r>
      <w:r w:rsidR="00824044" w:rsidRPr="00A91FF5">
        <w:tab/>
        <w:t>MediaTek Inc., Ericsson, ZTE Corporation, Sanechips</w:t>
      </w:r>
      <w:r w:rsidR="00824044" w:rsidRPr="00A91FF5">
        <w:tab/>
        <w:t>CR</w:t>
      </w:r>
      <w:r w:rsidR="00824044" w:rsidRPr="00A91FF5">
        <w:tab/>
        <w:t>Rel-16</w:t>
      </w:r>
      <w:r w:rsidR="00824044" w:rsidRPr="00A91FF5">
        <w:tab/>
        <w:t>36.331</w:t>
      </w:r>
      <w:r w:rsidR="00824044" w:rsidRPr="00A91FF5">
        <w:tab/>
        <w:t>16.0.0</w:t>
      </w:r>
      <w:r w:rsidR="00824044" w:rsidRPr="00A91FF5">
        <w:tab/>
        <w:t>4256</w:t>
      </w:r>
      <w:r w:rsidR="00824044" w:rsidRPr="00A91FF5">
        <w:tab/>
        <w:t>1</w:t>
      </w:r>
      <w:r w:rsidR="00824044" w:rsidRPr="00A91FF5">
        <w:tab/>
        <w:t>F</w:t>
      </w:r>
      <w:r w:rsidR="00824044" w:rsidRPr="00A91FF5">
        <w:tab/>
        <w:t>RACS-RAN-Core</w:t>
      </w:r>
    </w:p>
    <w:p w14:paraId="766E157D" w14:textId="77777777" w:rsidR="00824044" w:rsidRPr="00A91FF5" w:rsidRDefault="00824044" w:rsidP="004B3344">
      <w:pPr>
        <w:pStyle w:val="Doc-text2"/>
        <w:numPr>
          <w:ilvl w:val="0"/>
          <w:numId w:val="41"/>
        </w:numPr>
        <w:overflowPunct/>
        <w:autoSpaceDE/>
        <w:autoSpaceDN/>
        <w:adjustRightInd/>
        <w:textAlignment w:val="auto"/>
      </w:pPr>
      <w:r w:rsidRPr="00A91FF5">
        <w:t>In-principle agreed</w:t>
      </w:r>
    </w:p>
    <w:p w14:paraId="783B532B" w14:textId="77777777" w:rsidR="00824044" w:rsidRPr="00A91FF5" w:rsidRDefault="00824044" w:rsidP="00824044">
      <w:pPr>
        <w:pStyle w:val="Doc-title"/>
      </w:pPr>
    </w:p>
    <w:p w14:paraId="16F29514" w14:textId="77777777" w:rsidR="00824044" w:rsidRPr="00A91FF5" w:rsidRDefault="00824044" w:rsidP="00824044">
      <w:pPr>
        <w:pStyle w:val="EmailDiscussion"/>
        <w:tabs>
          <w:tab w:val="clear" w:pos="1710"/>
          <w:tab w:val="num" w:pos="1619"/>
        </w:tabs>
        <w:overflowPunct/>
        <w:autoSpaceDE/>
        <w:autoSpaceDN/>
        <w:adjustRightInd/>
        <w:spacing w:before="40"/>
        <w:ind w:left="1619" w:hanging="360"/>
        <w:textAlignment w:val="auto"/>
      </w:pPr>
      <w:r w:rsidRPr="00A91FF5">
        <w:t>[AT109bis-e][108][RACS] Stage 3 CRs (ZTE)</w:t>
      </w:r>
    </w:p>
    <w:p w14:paraId="734DEEDD" w14:textId="5D2AEB80" w:rsidR="00824044" w:rsidRPr="00A91FF5" w:rsidRDefault="00824044" w:rsidP="00824044">
      <w:pPr>
        <w:pStyle w:val="EmailDiscussion2"/>
        <w:ind w:left="1619"/>
      </w:pPr>
      <w:r w:rsidRPr="00A91FF5">
        <w:t xml:space="preserve">Scope: discuss the 36.331 and 38.331 CRs in </w:t>
      </w:r>
      <w:hyperlink r:id="rId979" w:history="1">
        <w:r w:rsidR="009248E0">
          <w:rPr>
            <w:rStyle w:val="Hyperlink"/>
          </w:rPr>
          <w:t>R2-2003290</w:t>
        </w:r>
      </w:hyperlink>
      <w:r w:rsidRPr="00A91FF5">
        <w:rPr>
          <w:rStyle w:val="Hyperlink"/>
          <w:color w:val="auto"/>
        </w:rPr>
        <w:t xml:space="preserve"> </w:t>
      </w:r>
      <w:r w:rsidRPr="00A91FF5">
        <w:t xml:space="preserve">and </w:t>
      </w:r>
      <w:hyperlink r:id="rId980" w:history="1">
        <w:r w:rsidR="009248E0">
          <w:rPr>
            <w:rStyle w:val="Hyperlink"/>
          </w:rPr>
          <w:t>R2-2003305</w:t>
        </w:r>
      </w:hyperlink>
      <w:r w:rsidRPr="00A91FF5">
        <w:t xml:space="preserve"> and the additional proposals in </w:t>
      </w:r>
      <w:hyperlink r:id="rId981" w:history="1">
        <w:r w:rsidR="009248E0">
          <w:rPr>
            <w:rStyle w:val="Hyperlink"/>
          </w:rPr>
          <w:t>R2-2002881</w:t>
        </w:r>
      </w:hyperlink>
      <w:r w:rsidRPr="00A91FF5">
        <w:t xml:space="preserve"> and </w:t>
      </w:r>
      <w:hyperlink r:id="rId982" w:history="1">
        <w:r w:rsidR="009248E0">
          <w:rPr>
            <w:rStyle w:val="Hyperlink"/>
          </w:rPr>
          <w:t>R2-2003471</w:t>
        </w:r>
      </w:hyperlink>
    </w:p>
    <w:p w14:paraId="0FD182E2" w14:textId="77777777" w:rsidR="00824044" w:rsidRPr="00A91FF5" w:rsidRDefault="00824044" w:rsidP="00824044">
      <w:pPr>
        <w:pStyle w:val="EmailDiscussion2"/>
      </w:pPr>
      <w:r w:rsidRPr="00A91FF5">
        <w:lastRenderedPageBreak/>
        <w:tab/>
        <w:t>Intended outcome: In-principle agreed 36.331 and 38.331 CRs</w:t>
      </w:r>
    </w:p>
    <w:p w14:paraId="7396CF79" w14:textId="77777777" w:rsidR="00824044" w:rsidRPr="00A91FF5" w:rsidRDefault="00824044" w:rsidP="00824044">
      <w:pPr>
        <w:pStyle w:val="EmailDiscussion2"/>
      </w:pPr>
      <w:r w:rsidRPr="00A91FF5">
        <w:tab/>
        <w:t>Deadline for companies' feedback:  Thursday 2020-04-23 10:00 UTC</w:t>
      </w:r>
    </w:p>
    <w:p w14:paraId="7BA237B6" w14:textId="77777777" w:rsidR="00824044" w:rsidRPr="00A91FF5" w:rsidRDefault="00824044" w:rsidP="00824044">
      <w:pPr>
        <w:pStyle w:val="EmailDiscussion2"/>
      </w:pPr>
      <w:r w:rsidRPr="00A91FF5">
        <w:tab/>
        <w:t xml:space="preserve">Deadline for rapporteur's version for agreement:  Friday 2020-04-24 10:00 UTC </w:t>
      </w:r>
    </w:p>
    <w:p w14:paraId="19402A8B" w14:textId="77777777" w:rsidR="00824044" w:rsidRPr="00A91FF5" w:rsidRDefault="00824044" w:rsidP="00824044">
      <w:pPr>
        <w:pStyle w:val="Doc-text2"/>
      </w:pPr>
    </w:p>
    <w:p w14:paraId="4DACDFDA" w14:textId="47177A47" w:rsidR="00824044" w:rsidRPr="00A91FF5" w:rsidRDefault="009248E0" w:rsidP="00824044">
      <w:pPr>
        <w:pStyle w:val="Doc-title"/>
      </w:pPr>
      <w:hyperlink r:id="rId983" w:history="1">
        <w:r>
          <w:rPr>
            <w:rStyle w:val="Hyperlink"/>
          </w:rPr>
          <w:t>R2-2003904</w:t>
        </w:r>
      </w:hyperlink>
      <w:r w:rsidR="00824044" w:rsidRPr="00A91FF5">
        <w:tab/>
        <w:t>Offline discussion 108: RACS Stage 3 CRs</w:t>
      </w:r>
      <w:r w:rsidR="00824044" w:rsidRPr="00A91FF5">
        <w:tab/>
        <w:t>ZTE (Rapporteur)</w:t>
      </w:r>
      <w:r w:rsidR="00824044" w:rsidRPr="00A91FF5">
        <w:tab/>
        <w:t>discussion</w:t>
      </w:r>
      <w:r w:rsidR="00824044" w:rsidRPr="00A91FF5">
        <w:tab/>
        <w:t>Rel-16</w:t>
      </w:r>
      <w:r w:rsidR="00824044" w:rsidRPr="00A91FF5">
        <w:tab/>
        <w:t>RACS-RAN-Core</w:t>
      </w:r>
    </w:p>
    <w:p w14:paraId="7C14815D" w14:textId="77777777" w:rsidR="00824044" w:rsidRPr="00A91FF5" w:rsidRDefault="00824044" w:rsidP="004B3344">
      <w:pPr>
        <w:pStyle w:val="Comments"/>
        <w:numPr>
          <w:ilvl w:val="0"/>
          <w:numId w:val="42"/>
        </w:numPr>
        <w:overflowPunct/>
        <w:autoSpaceDE/>
        <w:autoSpaceDN/>
        <w:adjustRightInd/>
        <w:textAlignment w:val="auto"/>
      </w:pPr>
      <w:r w:rsidRPr="00A91FF5">
        <w:t>The 38.331 CR and 36.331 CR have been updated to capture the proposed change formally instead of a note.</w:t>
      </w:r>
    </w:p>
    <w:p w14:paraId="39B3BE74" w14:textId="77777777" w:rsidR="00824044" w:rsidRPr="00A91FF5" w:rsidRDefault="00824044" w:rsidP="004B3344">
      <w:pPr>
        <w:pStyle w:val="Comments"/>
        <w:numPr>
          <w:ilvl w:val="0"/>
          <w:numId w:val="42"/>
        </w:numPr>
        <w:overflowPunct/>
        <w:autoSpaceDE/>
        <w:autoSpaceDN/>
        <w:adjustRightInd/>
        <w:textAlignment w:val="auto"/>
      </w:pPr>
      <w:r w:rsidRPr="00A91FF5">
        <w:t>There is not much support for the two new proposals. Thus, no proposal is needed and we will not discuss these two issues anymore at least in this release.</w:t>
      </w:r>
    </w:p>
    <w:p w14:paraId="3F9E30BF" w14:textId="451A6AA1" w:rsidR="00824044" w:rsidRPr="00A91FF5" w:rsidRDefault="00824044" w:rsidP="004B3344">
      <w:pPr>
        <w:pStyle w:val="Doc-text2"/>
        <w:numPr>
          <w:ilvl w:val="0"/>
          <w:numId w:val="41"/>
        </w:numPr>
        <w:overflowPunct/>
        <w:autoSpaceDE/>
        <w:autoSpaceDN/>
        <w:adjustRightInd/>
        <w:textAlignment w:val="auto"/>
      </w:pPr>
      <w:r w:rsidRPr="00A91FF5">
        <w:t xml:space="preserve">Proposals in </w:t>
      </w:r>
      <w:hyperlink r:id="rId984" w:history="1">
        <w:r w:rsidR="009248E0">
          <w:rPr>
            <w:rStyle w:val="Hyperlink"/>
          </w:rPr>
          <w:t>R2-2002881</w:t>
        </w:r>
      </w:hyperlink>
      <w:r w:rsidRPr="00A91FF5">
        <w:t xml:space="preserve"> and </w:t>
      </w:r>
      <w:hyperlink r:id="rId985" w:history="1">
        <w:r w:rsidR="009248E0">
          <w:rPr>
            <w:rStyle w:val="Hyperlink"/>
          </w:rPr>
          <w:t>R2-2003471</w:t>
        </w:r>
      </w:hyperlink>
      <w:r w:rsidRPr="00A91FF5">
        <w:t xml:space="preserve"> not agreed and not further discussed for this release.</w:t>
      </w:r>
    </w:p>
    <w:p w14:paraId="32C0E99A" w14:textId="77777777" w:rsidR="00824044" w:rsidRPr="00A91FF5" w:rsidRDefault="00824044" w:rsidP="00824044">
      <w:pPr>
        <w:pStyle w:val="Doc-text2"/>
      </w:pPr>
    </w:p>
    <w:p w14:paraId="27F80B64" w14:textId="77777777" w:rsidR="00C906CE" w:rsidRPr="00A91FF5" w:rsidRDefault="00C906CE" w:rsidP="0013475E">
      <w:pPr>
        <w:pStyle w:val="Doc-text2"/>
        <w:ind w:left="0" w:firstLine="0"/>
      </w:pPr>
    </w:p>
    <w:p w14:paraId="71D9CF2C" w14:textId="77777777" w:rsidR="00C906CE" w:rsidRPr="00A91FF5" w:rsidRDefault="00C906CE" w:rsidP="00C906CE">
      <w:pPr>
        <w:pStyle w:val="Heading3"/>
      </w:pPr>
      <w:bookmarkStart w:id="276" w:name="_Toc39528253"/>
      <w:bookmarkStart w:id="277" w:name="_Toc40051108"/>
      <w:bookmarkStart w:id="278" w:name="_Toc41695822"/>
      <w:r w:rsidRPr="00A91FF5">
        <w:t>6.5.2</w:t>
      </w:r>
      <w:r w:rsidRPr="00A91FF5">
        <w:tab/>
        <w:t>Corrections</w:t>
      </w:r>
      <w:bookmarkEnd w:id="276"/>
      <w:bookmarkEnd w:id="277"/>
      <w:bookmarkEnd w:id="278"/>
    </w:p>
    <w:p w14:paraId="4BEDAEA3" w14:textId="7CDC0C15" w:rsidR="00C906CE" w:rsidRPr="00A91FF5" w:rsidRDefault="00C906CE" w:rsidP="00C906CE">
      <w:pPr>
        <w:pStyle w:val="Comments"/>
      </w:pPr>
      <w:r w:rsidRPr="00A91FF5">
        <w:t>Including contributions/TPs/DraftCRs on RACS-specific Class 3 ASN.1 review aspects, if any. For these, no individual company CRs should be submitted: please consult with the RRC CR rapporteurs first (Nathan.Tenny@mediatek.com for 36.331 and Gao.Yuan66@zte.com.cn for 38.331).</w:t>
      </w:r>
    </w:p>
    <w:p w14:paraId="78519387" w14:textId="77777777" w:rsidR="00C906CE" w:rsidRPr="00A91FF5" w:rsidRDefault="00C906CE" w:rsidP="00C906CE">
      <w:pPr>
        <w:pStyle w:val="Comments"/>
        <w:rPr>
          <w:noProof w:val="0"/>
        </w:rPr>
      </w:pPr>
    </w:p>
    <w:bookmarkStart w:id="279" w:name="_Toc38060838"/>
    <w:bookmarkStart w:id="280" w:name="_Toc39528254"/>
    <w:p w14:paraId="7419ECE7" w14:textId="626528C9" w:rsidR="00824044" w:rsidRPr="00A91FF5" w:rsidRDefault="009248E0" w:rsidP="00824044">
      <w:pPr>
        <w:pStyle w:val="Doc-title"/>
        <w:rPr>
          <w:rStyle w:val="Hyperlink"/>
          <w:color w:val="auto"/>
        </w:rPr>
      </w:pPr>
      <w:r>
        <w:rPr>
          <w:rStyle w:val="Hyperlink"/>
          <w:color w:val="auto"/>
        </w:rPr>
        <w:fldChar w:fldCharType="begin"/>
      </w:r>
      <w:r>
        <w:rPr>
          <w:rStyle w:val="Hyperlink"/>
          <w:color w:val="auto"/>
        </w:rPr>
        <w:instrText xml:space="preserve"> HYPERLINK "http://www.3gpp.org/ftp/tsg_ran/WG2_RL2/TSGR2_109bis-e/Docs/R2-2002881.zip" </w:instrText>
      </w:r>
      <w:r>
        <w:rPr>
          <w:rStyle w:val="Hyperlink"/>
          <w:color w:val="auto"/>
        </w:rPr>
      </w:r>
      <w:r>
        <w:rPr>
          <w:rStyle w:val="Hyperlink"/>
          <w:color w:val="auto"/>
        </w:rPr>
        <w:fldChar w:fldCharType="separate"/>
      </w:r>
      <w:r>
        <w:rPr>
          <w:rStyle w:val="Hyperlink"/>
        </w:rPr>
        <w:t>R2-2002881</w:t>
      </w:r>
      <w:r>
        <w:rPr>
          <w:rStyle w:val="Hyperlink"/>
          <w:color w:val="auto"/>
        </w:rPr>
        <w:fldChar w:fldCharType="end"/>
      </w:r>
      <w:r w:rsidR="00824044" w:rsidRPr="00A91FF5">
        <w:tab/>
        <w:t>Transfer of segmented UECapabilityInformation by SRB2</w:t>
      </w:r>
      <w:r w:rsidR="00824044" w:rsidRPr="00A91FF5">
        <w:tab/>
        <w:t>Samsung</w:t>
      </w:r>
      <w:r w:rsidR="00824044" w:rsidRPr="00A91FF5">
        <w:tab/>
        <w:t>discussion</w:t>
      </w:r>
      <w:r w:rsidR="00824044" w:rsidRPr="00A91FF5">
        <w:tab/>
        <w:t>Rel-16</w:t>
      </w:r>
      <w:r w:rsidR="00824044" w:rsidRPr="00A91FF5">
        <w:tab/>
        <w:t>RACS-RAN-Core</w:t>
      </w:r>
      <w:r w:rsidR="00824044" w:rsidRPr="00A91FF5">
        <w:tab/>
      </w:r>
      <w:hyperlink r:id="rId986" w:history="1">
        <w:r>
          <w:rPr>
            <w:rStyle w:val="Hyperlink"/>
          </w:rPr>
          <w:t>R2-2000765</w:t>
        </w:r>
      </w:hyperlink>
    </w:p>
    <w:p w14:paraId="21A2539B" w14:textId="77777777" w:rsidR="00824044" w:rsidRPr="00A91FF5" w:rsidRDefault="00824044" w:rsidP="004B3344">
      <w:pPr>
        <w:pStyle w:val="Doc-text2"/>
        <w:numPr>
          <w:ilvl w:val="0"/>
          <w:numId w:val="41"/>
        </w:numPr>
        <w:overflowPunct/>
        <w:autoSpaceDE/>
        <w:autoSpaceDN/>
        <w:adjustRightInd/>
        <w:textAlignment w:val="auto"/>
      </w:pPr>
      <w:r w:rsidRPr="00A91FF5">
        <w:t>to be discussed in offline [108]</w:t>
      </w:r>
    </w:p>
    <w:p w14:paraId="6B6E142F" w14:textId="77777777" w:rsidR="00824044" w:rsidRPr="00A91FF5" w:rsidRDefault="00824044" w:rsidP="004B3344">
      <w:pPr>
        <w:pStyle w:val="Doc-text2"/>
        <w:numPr>
          <w:ilvl w:val="0"/>
          <w:numId w:val="41"/>
        </w:numPr>
        <w:overflowPunct/>
        <w:autoSpaceDE/>
        <w:autoSpaceDN/>
        <w:adjustRightInd/>
        <w:textAlignment w:val="auto"/>
      </w:pPr>
      <w:r w:rsidRPr="00A91FF5">
        <w:t>Noted</w:t>
      </w:r>
    </w:p>
    <w:p w14:paraId="790935B9" w14:textId="77777777" w:rsidR="00824044" w:rsidRPr="00A91FF5" w:rsidRDefault="00824044" w:rsidP="00824044">
      <w:pPr>
        <w:pStyle w:val="Doc-text2"/>
      </w:pPr>
    </w:p>
    <w:p w14:paraId="715EF4B6" w14:textId="04B0A78D" w:rsidR="00824044" w:rsidRPr="00A91FF5" w:rsidRDefault="009248E0" w:rsidP="00824044">
      <w:pPr>
        <w:pStyle w:val="Doc-title"/>
        <w:rPr>
          <w:rStyle w:val="Hyperlink"/>
          <w:color w:val="auto"/>
        </w:rPr>
      </w:pPr>
      <w:hyperlink r:id="rId987" w:history="1">
        <w:r>
          <w:rPr>
            <w:rStyle w:val="Hyperlink"/>
          </w:rPr>
          <w:t>R2-2003471</w:t>
        </w:r>
      </w:hyperlink>
      <w:r w:rsidR="00824044" w:rsidRPr="00A91FF5">
        <w:tab/>
        <w:t>UE capability indication for segmentation</w:t>
      </w:r>
      <w:r w:rsidR="00824044" w:rsidRPr="00A91FF5">
        <w:tab/>
        <w:t>Huawei, HiSilicon</w:t>
      </w:r>
      <w:r w:rsidR="00824044" w:rsidRPr="00A91FF5">
        <w:tab/>
        <w:t>discussion</w:t>
      </w:r>
      <w:r w:rsidR="00824044" w:rsidRPr="00A91FF5">
        <w:tab/>
        <w:t>Rel-16</w:t>
      </w:r>
      <w:r w:rsidR="00824044" w:rsidRPr="00A91FF5">
        <w:tab/>
        <w:t>RACS-RAN-Core</w:t>
      </w:r>
      <w:r w:rsidR="00824044" w:rsidRPr="00A91FF5">
        <w:tab/>
      </w:r>
      <w:hyperlink r:id="rId988" w:history="1">
        <w:r>
          <w:rPr>
            <w:rStyle w:val="Hyperlink"/>
          </w:rPr>
          <w:t>R2-2001329</w:t>
        </w:r>
      </w:hyperlink>
    </w:p>
    <w:p w14:paraId="62DEE9B8" w14:textId="77777777" w:rsidR="00824044" w:rsidRPr="00A91FF5" w:rsidRDefault="00824044" w:rsidP="004B3344">
      <w:pPr>
        <w:pStyle w:val="Doc-text2"/>
        <w:numPr>
          <w:ilvl w:val="0"/>
          <w:numId w:val="41"/>
        </w:numPr>
        <w:overflowPunct/>
        <w:autoSpaceDE/>
        <w:autoSpaceDN/>
        <w:adjustRightInd/>
        <w:textAlignment w:val="auto"/>
      </w:pPr>
      <w:r w:rsidRPr="00A91FF5">
        <w:t>to be discussed in offline [108]</w:t>
      </w:r>
    </w:p>
    <w:p w14:paraId="1CB91E93" w14:textId="77777777" w:rsidR="00824044" w:rsidRPr="00A91FF5" w:rsidRDefault="00824044" w:rsidP="004B3344">
      <w:pPr>
        <w:pStyle w:val="Doc-text2"/>
        <w:numPr>
          <w:ilvl w:val="0"/>
          <w:numId w:val="41"/>
        </w:numPr>
        <w:overflowPunct/>
        <w:autoSpaceDE/>
        <w:autoSpaceDN/>
        <w:adjustRightInd/>
        <w:textAlignment w:val="auto"/>
      </w:pPr>
      <w:r w:rsidRPr="00A91FF5">
        <w:t>Noted</w:t>
      </w:r>
    </w:p>
    <w:p w14:paraId="02566111" w14:textId="462270A2" w:rsidR="003C0FED" w:rsidRPr="00A91FF5" w:rsidRDefault="00F856D4" w:rsidP="00947097">
      <w:pPr>
        <w:pStyle w:val="Heading2"/>
      </w:pPr>
      <w:bookmarkStart w:id="281" w:name="_Toc40051109"/>
      <w:bookmarkStart w:id="282" w:name="_Toc41695823"/>
      <w:r w:rsidRPr="00A91FF5">
        <w:t>6.</w:t>
      </w:r>
      <w:r w:rsidR="003B2593" w:rsidRPr="00A91FF5">
        <w:t>6</w:t>
      </w:r>
      <w:r w:rsidR="003B2593" w:rsidRPr="00A91FF5">
        <w:tab/>
        <w:t>Void</w:t>
      </w:r>
      <w:bookmarkEnd w:id="279"/>
      <w:bookmarkEnd w:id="280"/>
      <w:bookmarkEnd w:id="281"/>
      <w:bookmarkEnd w:id="282"/>
    </w:p>
    <w:p w14:paraId="535EF9AD" w14:textId="77777777" w:rsidR="0013475E" w:rsidRPr="00A91FF5" w:rsidRDefault="0013475E" w:rsidP="0013475E">
      <w:pPr>
        <w:pStyle w:val="Doc-title"/>
      </w:pPr>
    </w:p>
    <w:p w14:paraId="40371034" w14:textId="7D9D5409" w:rsidR="00947097" w:rsidRPr="00A91FF5" w:rsidRDefault="00F856D4" w:rsidP="00947097">
      <w:pPr>
        <w:pStyle w:val="Heading2"/>
      </w:pPr>
      <w:bookmarkStart w:id="283" w:name="_Toc38060839"/>
      <w:bookmarkStart w:id="284" w:name="_Toc39528255"/>
      <w:bookmarkStart w:id="285" w:name="_Toc40051110"/>
      <w:bookmarkStart w:id="286" w:name="_Toc41695824"/>
      <w:r w:rsidRPr="00A91FF5">
        <w:t>6.</w:t>
      </w:r>
      <w:r w:rsidR="003B2593" w:rsidRPr="00A91FF5">
        <w:t>7</w:t>
      </w:r>
      <w:r w:rsidR="003B2593" w:rsidRPr="00A91FF5">
        <w:tab/>
      </w:r>
      <w:r w:rsidR="00947097" w:rsidRPr="00A91FF5">
        <w:t>NR Industrial Internet of Things (IoT)</w:t>
      </w:r>
      <w:bookmarkEnd w:id="283"/>
      <w:bookmarkEnd w:id="284"/>
      <w:bookmarkEnd w:id="285"/>
      <w:bookmarkEnd w:id="286"/>
    </w:p>
    <w:p w14:paraId="1B757794" w14:textId="22D3EF8B" w:rsidR="00947097" w:rsidRPr="00A91FF5" w:rsidRDefault="00040CAB" w:rsidP="00947097">
      <w:pPr>
        <w:pStyle w:val="Comments"/>
        <w:rPr>
          <w:noProof w:val="0"/>
        </w:rPr>
      </w:pPr>
      <w:r w:rsidRPr="00A91FF5">
        <w:rPr>
          <w:noProof w:val="0"/>
        </w:rPr>
        <w:t>(</w:t>
      </w:r>
      <w:r w:rsidR="00947097" w:rsidRPr="00A91FF5">
        <w:rPr>
          <w:noProof w:val="0"/>
        </w:rPr>
        <w:t>NR_IIOT</w:t>
      </w:r>
      <w:r w:rsidRPr="00A91FF5">
        <w:rPr>
          <w:noProof w:val="0"/>
        </w:rPr>
        <w:t>-Core</w:t>
      </w:r>
      <w:r w:rsidR="00947097" w:rsidRPr="00A91FF5">
        <w:rPr>
          <w:noProof w:val="0"/>
        </w:rPr>
        <w:t xml:space="preserve">; leading WG: RAN2; REL-16; started: </w:t>
      </w:r>
      <w:r w:rsidRPr="00A91FF5">
        <w:rPr>
          <w:noProof w:val="0"/>
        </w:rPr>
        <w:t>Mar 19</w:t>
      </w:r>
      <w:r w:rsidR="00251173" w:rsidRPr="00A91FF5">
        <w:rPr>
          <w:noProof w:val="0"/>
        </w:rPr>
        <w:t>; target; Jun</w:t>
      </w:r>
      <w:r w:rsidR="00947097" w:rsidRPr="00A91FF5">
        <w:rPr>
          <w:noProof w:val="0"/>
        </w:rPr>
        <w:t xml:space="preserve"> </w:t>
      </w:r>
      <w:r w:rsidR="00CF76AF" w:rsidRPr="00A91FF5">
        <w:rPr>
          <w:noProof w:val="0"/>
        </w:rPr>
        <w:t>20; W</w:t>
      </w:r>
      <w:r w:rsidR="00741A8B" w:rsidRPr="00A91FF5">
        <w:rPr>
          <w:noProof w:val="0"/>
        </w:rPr>
        <w:t xml:space="preserve">ID: </w:t>
      </w:r>
      <w:r w:rsidR="00741A8B" w:rsidRPr="00A91FF5">
        <w:t>RP-19</w:t>
      </w:r>
      <w:r w:rsidR="00FF61FA" w:rsidRPr="00A91FF5">
        <w:t>2324</w:t>
      </w:r>
      <w:r w:rsidR="00251173" w:rsidRPr="00A91FF5">
        <w:t xml:space="preserve"> SR: RP-200165</w:t>
      </w:r>
      <w:r w:rsidR="00947097" w:rsidRPr="00A91FF5">
        <w:rPr>
          <w:noProof w:val="0"/>
        </w:rPr>
        <w:t>)</w:t>
      </w:r>
    </w:p>
    <w:p w14:paraId="047936B2" w14:textId="77777777" w:rsidR="005579E4" w:rsidRPr="00A91FF5" w:rsidRDefault="00D069E7" w:rsidP="005579E4">
      <w:pPr>
        <w:pStyle w:val="Comments"/>
      </w:pPr>
      <w:r w:rsidRPr="00A91FF5">
        <w:t xml:space="preserve">Time budget: </w:t>
      </w:r>
      <w:r w:rsidR="00C51678" w:rsidRPr="00A91FF5">
        <w:t>3</w:t>
      </w:r>
      <w:r w:rsidR="005579E4" w:rsidRPr="00A91FF5">
        <w:t xml:space="preserve"> TU</w:t>
      </w:r>
    </w:p>
    <w:p w14:paraId="3933FA8B" w14:textId="3A572C02" w:rsidR="000632A8" w:rsidRPr="00A91FF5" w:rsidRDefault="00B93041" w:rsidP="00EE7B8E">
      <w:pPr>
        <w:pStyle w:val="Comments"/>
      </w:pPr>
      <w:r w:rsidRPr="00A91FF5">
        <w:t xml:space="preserve">Tdoc Limitation: </w:t>
      </w:r>
      <w:r w:rsidR="00DF0048" w:rsidRPr="00A91FF5">
        <w:t>8</w:t>
      </w:r>
      <w:r w:rsidRPr="00A91FF5">
        <w:t xml:space="preserve"> </w:t>
      </w:r>
      <w:r w:rsidR="00C51678" w:rsidRPr="00A91FF5">
        <w:t>tdocs</w:t>
      </w:r>
    </w:p>
    <w:p w14:paraId="244FD250" w14:textId="77777777" w:rsidR="00741485" w:rsidRPr="00A91FF5" w:rsidRDefault="00741485" w:rsidP="00741485">
      <w:pPr>
        <w:pStyle w:val="Heading3"/>
      </w:pPr>
      <w:bookmarkStart w:id="287" w:name="_Toc39528256"/>
      <w:bookmarkStart w:id="288" w:name="_Toc40051111"/>
      <w:bookmarkStart w:id="289" w:name="_Toc41695825"/>
      <w:r w:rsidRPr="00A91FF5">
        <w:t>6.7.1</w:t>
      </w:r>
      <w:r w:rsidRPr="00A91FF5">
        <w:tab/>
        <w:t>General</w:t>
      </w:r>
      <w:bookmarkEnd w:id="287"/>
      <w:bookmarkEnd w:id="288"/>
      <w:bookmarkEnd w:id="289"/>
    </w:p>
    <w:p w14:paraId="67BEC344" w14:textId="77777777" w:rsidR="00AC5377" w:rsidRPr="00A91FF5" w:rsidRDefault="00741485" w:rsidP="00AC5377">
      <w:pPr>
        <w:pStyle w:val="Comments"/>
      </w:pPr>
      <w:r w:rsidRPr="00A91FF5">
        <w:t>Rapporteur input. Incoming LS etc.</w:t>
      </w:r>
    </w:p>
    <w:p w14:paraId="03C89F4B" w14:textId="2E5C5BF8" w:rsidR="00741485" w:rsidRPr="00A91FF5" w:rsidRDefault="009248E0" w:rsidP="00741485">
      <w:pPr>
        <w:pStyle w:val="Doc-title"/>
      </w:pPr>
      <w:hyperlink r:id="rId989" w:history="1">
        <w:r>
          <w:rPr>
            <w:rStyle w:val="Hyperlink"/>
          </w:rPr>
          <w:t>R2-2003166</w:t>
        </w:r>
      </w:hyperlink>
      <w:r w:rsidR="00741485" w:rsidRPr="00A91FF5">
        <w:tab/>
        <w:t>Summary of IIOT WI agreements and open issues</w:t>
      </w:r>
      <w:r w:rsidR="00741485" w:rsidRPr="00A91FF5">
        <w:tab/>
        <w:t>Nokia (rapporteur)</w:t>
      </w:r>
      <w:r w:rsidR="00741485" w:rsidRPr="00A91FF5">
        <w:tab/>
        <w:t>discussion</w:t>
      </w:r>
      <w:r w:rsidR="00741485" w:rsidRPr="00A91FF5">
        <w:tab/>
        <w:t>Rel-16</w:t>
      </w:r>
      <w:r w:rsidR="00741485" w:rsidRPr="00A91FF5">
        <w:tab/>
        <w:t>NR_IIOT</w:t>
      </w:r>
    </w:p>
    <w:p w14:paraId="3950FBA3" w14:textId="77777777" w:rsidR="00741485" w:rsidRPr="00A91FF5" w:rsidRDefault="00741485" w:rsidP="00741485">
      <w:pPr>
        <w:pStyle w:val="Doc-text2"/>
      </w:pPr>
    </w:p>
    <w:p w14:paraId="72D26352" w14:textId="77777777" w:rsidR="00741485" w:rsidRPr="00A91FF5" w:rsidRDefault="00741485" w:rsidP="00741485">
      <w:pPr>
        <w:pStyle w:val="Heading3"/>
      </w:pPr>
      <w:bookmarkStart w:id="290" w:name="_Toc39528257"/>
      <w:bookmarkStart w:id="291" w:name="_Toc40051112"/>
      <w:bookmarkStart w:id="292" w:name="_Toc41695826"/>
      <w:r w:rsidRPr="00A91FF5">
        <w:t>6.7.2</w:t>
      </w:r>
      <w:r w:rsidRPr="00A91FF5">
        <w:tab/>
        <w:t>RRC Open Issues and Corrections</w:t>
      </w:r>
      <w:bookmarkEnd w:id="290"/>
      <w:bookmarkEnd w:id="291"/>
      <w:bookmarkEnd w:id="292"/>
    </w:p>
    <w:p w14:paraId="0C392918" w14:textId="77777777" w:rsidR="00741485" w:rsidRPr="00A91FF5" w:rsidRDefault="00741485" w:rsidP="00741485">
      <w:pPr>
        <w:pStyle w:val="Heading4"/>
      </w:pPr>
      <w:bookmarkStart w:id="293" w:name="_Toc39528258"/>
      <w:bookmarkStart w:id="294" w:name="_Toc40051113"/>
      <w:bookmarkStart w:id="295" w:name="_Toc41695827"/>
      <w:r w:rsidRPr="00A91FF5">
        <w:t>6.7.2.1</w:t>
      </w:r>
      <w:r w:rsidRPr="00A91FF5">
        <w:tab/>
        <w:t>Accurate reference timing</w:t>
      </w:r>
      <w:bookmarkEnd w:id="293"/>
      <w:bookmarkEnd w:id="294"/>
      <w:bookmarkEnd w:id="295"/>
    </w:p>
    <w:p w14:paraId="07EA2B34" w14:textId="77777777" w:rsidR="00741485" w:rsidRPr="00A91FF5" w:rsidRDefault="00741485" w:rsidP="00741485">
      <w:pPr>
        <w:pStyle w:val="Comments"/>
      </w:pPr>
      <w:r w:rsidRPr="00A91FF5">
        <w:t>Summary by vivo if needed</w:t>
      </w:r>
    </w:p>
    <w:p w14:paraId="4D0C2CE9" w14:textId="77777777" w:rsidR="009A505C" w:rsidRPr="00A91FF5" w:rsidRDefault="009A505C" w:rsidP="00741485">
      <w:pPr>
        <w:pStyle w:val="Comments"/>
      </w:pPr>
    </w:p>
    <w:p w14:paraId="18EDEFBD" w14:textId="486201A5" w:rsidR="009A505C" w:rsidRPr="00A91FF5" w:rsidRDefault="009A505C" w:rsidP="009A505C">
      <w:pPr>
        <w:pStyle w:val="EmailDiscussion"/>
      </w:pPr>
      <w:r w:rsidRPr="00A91FF5">
        <w:t>[AT109bis-e][0</w:t>
      </w:r>
      <w:r w:rsidR="00B17EF6" w:rsidRPr="00A91FF5">
        <w:t>25</w:t>
      </w:r>
      <w:r w:rsidRPr="00A91FF5">
        <w:t>][IIOT] Accurate Reference Timing (Vivo)</w:t>
      </w:r>
    </w:p>
    <w:p w14:paraId="3CD41E43" w14:textId="49C0F74E" w:rsidR="009A505C" w:rsidRPr="00A91FF5" w:rsidRDefault="009A505C" w:rsidP="00EF775B">
      <w:pPr>
        <w:pStyle w:val="EmailDiscussion2"/>
      </w:pPr>
      <w:r w:rsidRPr="00A91FF5">
        <w:t>Status: Not yet Started, will be started after on-line session April 21</w:t>
      </w:r>
    </w:p>
    <w:p w14:paraId="4244F6D0" w14:textId="78964755" w:rsidR="009A505C" w:rsidRPr="00A91FF5" w:rsidRDefault="009A505C" w:rsidP="00EF775B">
      <w:pPr>
        <w:pStyle w:val="EmailDiscussion2"/>
      </w:pPr>
      <w:r w:rsidRPr="00A91FF5">
        <w:t xml:space="preserve">Scope: Treat topics in 6.7.2.1, open issues and corrections, in particular parts of </w:t>
      </w:r>
      <w:hyperlink r:id="rId990" w:history="1">
        <w:r w:rsidR="009248E0">
          <w:rPr>
            <w:rStyle w:val="Hyperlink"/>
          </w:rPr>
          <w:t>R2-2003809</w:t>
        </w:r>
      </w:hyperlink>
      <w:r w:rsidRPr="00A91FF5">
        <w:t xml:space="preserve"> that are not treated on-line.</w:t>
      </w:r>
    </w:p>
    <w:p w14:paraId="42EC830E" w14:textId="6ABD5E74" w:rsidR="009A505C" w:rsidRPr="00A91FF5" w:rsidRDefault="009A505C" w:rsidP="00EF775B">
      <w:pPr>
        <w:pStyle w:val="EmailDiscussion2"/>
      </w:pPr>
      <w:r w:rsidRPr="00A91FF5">
        <w:t>Part 1: Determine which issues that need resolution, find agreeable proposals. Deadline: April 24 0700 UTC</w:t>
      </w:r>
    </w:p>
    <w:p w14:paraId="15F2F3FC" w14:textId="280DB7DF" w:rsidR="005437BB" w:rsidRPr="00A91FF5" w:rsidRDefault="00F87FD5" w:rsidP="00EF775B">
      <w:pPr>
        <w:pStyle w:val="EmailDiscussion2"/>
      </w:pPr>
      <w:r w:rsidRPr="00A91FF5">
        <w:t>CLOSED</w:t>
      </w:r>
    </w:p>
    <w:p w14:paraId="29EDEF9A" w14:textId="77777777" w:rsidR="00F87FD5" w:rsidRPr="00A91FF5" w:rsidRDefault="00F87FD5" w:rsidP="00EF775B">
      <w:pPr>
        <w:pStyle w:val="EmailDiscussion2"/>
      </w:pPr>
    </w:p>
    <w:p w14:paraId="2486CF7C" w14:textId="6F515BBC" w:rsidR="005437BB" w:rsidRPr="00A91FF5" w:rsidRDefault="009248E0" w:rsidP="004D1B62">
      <w:pPr>
        <w:pStyle w:val="Doc-title"/>
        <w:rPr>
          <w:rFonts w:cs="Arial"/>
          <w:sz w:val="22"/>
        </w:rPr>
      </w:pPr>
      <w:hyperlink r:id="rId991" w:history="1">
        <w:r>
          <w:rPr>
            <w:rStyle w:val="Hyperlink"/>
          </w:rPr>
          <w:t>R2-2004150</w:t>
        </w:r>
      </w:hyperlink>
      <w:r w:rsidR="005437BB" w:rsidRPr="00A91FF5">
        <w:tab/>
      </w:r>
      <w:r w:rsidR="004D1B62" w:rsidRPr="00A91FF5">
        <w:t xml:space="preserve">Report of [AT109bis-e][025][IIOT] Accurate Reference Timing (vivo) </w:t>
      </w:r>
      <w:r w:rsidR="004D1B62" w:rsidRPr="00A91FF5">
        <w:tab/>
        <w:t>vivo</w:t>
      </w:r>
      <w:r w:rsidR="00A10294" w:rsidRPr="00A91FF5">
        <w:tab/>
        <w:t>discussion</w:t>
      </w:r>
    </w:p>
    <w:p w14:paraId="6EED5752" w14:textId="6C6E313B" w:rsidR="005437BB" w:rsidRPr="00A91FF5" w:rsidRDefault="005437BB" w:rsidP="004D1B62">
      <w:pPr>
        <w:pStyle w:val="Doc-text2"/>
      </w:pPr>
      <w:r w:rsidRPr="00A91FF5">
        <w:t>[025]</w:t>
      </w:r>
    </w:p>
    <w:p w14:paraId="223BD52F" w14:textId="4C7CCCC9" w:rsidR="005437BB" w:rsidRPr="00A91FF5" w:rsidRDefault="005437BB" w:rsidP="005437BB">
      <w:pPr>
        <w:pStyle w:val="Doc-text2"/>
      </w:pPr>
      <w:r w:rsidRPr="00A91FF5">
        <w:lastRenderedPageBreak/>
        <w:t xml:space="preserve">- </w:t>
      </w:r>
      <w:r w:rsidRPr="00A91FF5">
        <w:tab/>
        <w:t xml:space="preserve">Chair: the first agreement point is the most critical one. There are split views among companies, however those companies </w:t>
      </w:r>
      <w:r w:rsidR="00F87FD5" w:rsidRPr="00A91FF5">
        <w:t xml:space="preserve">that prefer option 2 think </w:t>
      </w:r>
      <w:r w:rsidRPr="00A91FF5">
        <w:t xml:space="preserve">also option 1 can work, whereas a couple of companies have </w:t>
      </w:r>
      <w:r w:rsidR="00F87FD5" w:rsidRPr="00A91FF5">
        <w:t xml:space="preserve">stronger objections to option 2 based on technical and business concerns. In addition, the majority support option 1. </w:t>
      </w:r>
    </w:p>
    <w:p w14:paraId="39B309EE" w14:textId="3CE8ECD0" w:rsidR="005437BB" w:rsidRPr="00A91FF5" w:rsidRDefault="000D5BF5" w:rsidP="005437BB">
      <w:pPr>
        <w:pStyle w:val="Doc-text2"/>
      </w:pPr>
      <w:r w:rsidRPr="00A91FF5">
        <w:t xml:space="preserve">ONLINE </w:t>
      </w:r>
    </w:p>
    <w:p w14:paraId="1D61683F" w14:textId="1BC57BB3" w:rsidR="000D5BF5" w:rsidRPr="00A91FF5" w:rsidRDefault="000D5BF5" w:rsidP="005437BB">
      <w:pPr>
        <w:pStyle w:val="Doc-text2"/>
      </w:pPr>
      <w:r w:rsidRPr="00A91FF5">
        <w:t>-</w:t>
      </w:r>
      <w:r w:rsidRPr="00A91FF5">
        <w:tab/>
        <w:t xml:space="preserve">Ericsson wonder if we shold also apply prohibit timer. Ericsson think this is common and would like to consider this. </w:t>
      </w:r>
    </w:p>
    <w:p w14:paraId="4CF8D043" w14:textId="280E270F" w:rsidR="000D5BF5" w:rsidRPr="00A91FF5" w:rsidRDefault="000D5BF5" w:rsidP="005437BB">
      <w:pPr>
        <w:pStyle w:val="Doc-text2"/>
      </w:pPr>
      <w:r w:rsidRPr="00A91FF5">
        <w:t xml:space="preserve">- </w:t>
      </w:r>
      <w:r w:rsidRPr="00A91FF5">
        <w:tab/>
        <w:t xml:space="preserve">CATT think there is more things to discuss, i.e. delta signalling etc. </w:t>
      </w:r>
    </w:p>
    <w:p w14:paraId="41FD31B5" w14:textId="77777777" w:rsidR="000D5BF5" w:rsidRPr="00A91FF5" w:rsidRDefault="000D5BF5" w:rsidP="005437BB">
      <w:pPr>
        <w:pStyle w:val="Doc-text2"/>
      </w:pPr>
      <w:r w:rsidRPr="00A91FF5">
        <w:t xml:space="preserve">- </w:t>
      </w:r>
      <w:r w:rsidRPr="00A91FF5">
        <w:tab/>
        <w:t>Chair think that prohibit timer can still be on the table, regardless the baseline TP.</w:t>
      </w:r>
    </w:p>
    <w:p w14:paraId="02273941" w14:textId="415919C4" w:rsidR="000D5BF5" w:rsidRPr="00A91FF5" w:rsidRDefault="000D5BF5" w:rsidP="005437BB">
      <w:pPr>
        <w:pStyle w:val="Doc-text2"/>
      </w:pPr>
      <w:r w:rsidRPr="00A91FF5">
        <w:t xml:space="preserve">- </w:t>
      </w:r>
      <w:r w:rsidRPr="00A91FF5">
        <w:tab/>
        <w:t xml:space="preserve">Huawei think we shold have a new message.  </w:t>
      </w:r>
    </w:p>
    <w:p w14:paraId="13396EEE" w14:textId="77777777" w:rsidR="000D5BF5" w:rsidRPr="00A91FF5" w:rsidRDefault="000D5BF5" w:rsidP="005437BB">
      <w:pPr>
        <w:pStyle w:val="Doc-text2"/>
      </w:pPr>
    </w:p>
    <w:p w14:paraId="07AA5052" w14:textId="3D54E310" w:rsidR="005437BB" w:rsidRPr="00A91FF5" w:rsidRDefault="00F87FD5" w:rsidP="00F87FD5">
      <w:pPr>
        <w:pStyle w:val="Agreement"/>
        <w:rPr>
          <w:lang w:eastAsia="zh-CN"/>
        </w:rPr>
      </w:pPr>
      <w:r w:rsidRPr="00A91FF5">
        <w:rPr>
          <w:lang w:eastAsia="zh-CN"/>
        </w:rPr>
        <w:t xml:space="preserve">[025] </w:t>
      </w:r>
      <w:r w:rsidR="005437BB" w:rsidRPr="00A91FF5">
        <w:rPr>
          <w:lang w:eastAsia="zh-CN"/>
        </w:rPr>
        <w:t xml:space="preserve">The request of the reference time information is sent via the </w:t>
      </w:r>
      <w:r w:rsidR="005437BB" w:rsidRPr="00A91FF5">
        <w:rPr>
          <w:i/>
        </w:rPr>
        <w:t>UEAssistanceInformation</w:t>
      </w:r>
      <w:r w:rsidR="005437BB" w:rsidRPr="00A91FF5">
        <w:t xml:space="preserve"> message.</w:t>
      </w:r>
    </w:p>
    <w:p w14:paraId="1CA3E2CE" w14:textId="57D561D8" w:rsidR="005437BB" w:rsidRPr="00A91FF5" w:rsidRDefault="00F87FD5" w:rsidP="00F87FD5">
      <w:pPr>
        <w:pStyle w:val="Agreement"/>
        <w:rPr>
          <w:lang w:eastAsia="zh-CN"/>
        </w:rPr>
      </w:pPr>
      <w:r w:rsidRPr="00A91FF5">
        <w:rPr>
          <w:lang w:eastAsia="zh-CN"/>
        </w:rPr>
        <w:t xml:space="preserve">[025] </w:t>
      </w:r>
      <w:r w:rsidR="005437BB" w:rsidRPr="00A91FF5">
        <w:rPr>
          <w:lang w:eastAsia="zh-CN"/>
        </w:rPr>
        <w:t>The UE indication of the delivery periodicity of the reference time is not supported in this release.</w:t>
      </w:r>
    </w:p>
    <w:p w14:paraId="5640C27D" w14:textId="00234FC7" w:rsidR="005437BB" w:rsidRPr="00A91FF5" w:rsidRDefault="00F87FD5" w:rsidP="00F87FD5">
      <w:pPr>
        <w:pStyle w:val="Agreement"/>
        <w:rPr>
          <w:rFonts w:eastAsia="SimSun"/>
          <w:lang w:eastAsia="zh-CN"/>
        </w:rPr>
      </w:pPr>
      <w:r w:rsidRPr="00A91FF5">
        <w:t xml:space="preserve">[025] </w:t>
      </w:r>
      <w:r w:rsidR="005437BB" w:rsidRPr="00A91FF5">
        <w:t>The GPS time of the Rel-16 reference time information is provided independently without using the Rel-15 GPS 10ms resolution of SIB9.</w:t>
      </w:r>
    </w:p>
    <w:p w14:paraId="076CF01C" w14:textId="06F2C14A" w:rsidR="005437BB" w:rsidRPr="00A91FF5" w:rsidRDefault="00F87FD5" w:rsidP="00F87FD5">
      <w:pPr>
        <w:pStyle w:val="Agreement"/>
        <w:rPr>
          <w:lang w:eastAsia="zh-CN"/>
        </w:rPr>
      </w:pPr>
      <w:r w:rsidRPr="00A91FF5">
        <w:rPr>
          <w:lang w:eastAsia="zh-CN"/>
        </w:rPr>
        <w:t xml:space="preserve">[025] </w:t>
      </w:r>
      <w:r w:rsidR="005437BB" w:rsidRPr="00A91FF5">
        <w:rPr>
          <w:lang w:eastAsia="zh-CN"/>
        </w:rPr>
        <w:t>The reference time is encoded by using multiple fields,</w:t>
      </w:r>
      <w:r w:rsidRPr="00A91FF5">
        <w:rPr>
          <w:lang w:eastAsia="zh-CN"/>
        </w:rPr>
        <w:t xml:space="preserve"> as the current specification, i.e. no optimization into a single field.</w:t>
      </w:r>
    </w:p>
    <w:p w14:paraId="7C1431F2" w14:textId="2DCD0BDF" w:rsidR="00F87FD5" w:rsidRPr="00A91FF5" w:rsidRDefault="00F87FD5" w:rsidP="00F87FD5">
      <w:pPr>
        <w:pStyle w:val="Agreement"/>
        <w:rPr>
          <w:lang w:eastAsia="zh-CN"/>
        </w:rPr>
      </w:pPr>
      <w:r w:rsidRPr="00A91FF5">
        <w:rPr>
          <w:lang w:eastAsia="zh-CN"/>
        </w:rPr>
        <w:t>[025] The text proposal given in Annex A is used as the baseline for the request of the reference time information.</w:t>
      </w:r>
    </w:p>
    <w:p w14:paraId="62B01A4D" w14:textId="77777777" w:rsidR="009A505C" w:rsidRPr="00A91FF5" w:rsidRDefault="009A505C" w:rsidP="00741485">
      <w:pPr>
        <w:pStyle w:val="Comments"/>
      </w:pPr>
    </w:p>
    <w:p w14:paraId="13173335" w14:textId="77777777" w:rsidR="00F87FD5" w:rsidRPr="00A91FF5" w:rsidRDefault="00F87FD5" w:rsidP="00741485">
      <w:pPr>
        <w:pStyle w:val="Comments"/>
      </w:pPr>
    </w:p>
    <w:p w14:paraId="21CD49F9" w14:textId="3763680F" w:rsidR="00A16C1F" w:rsidRPr="00A91FF5" w:rsidRDefault="009248E0" w:rsidP="00A16C1F">
      <w:pPr>
        <w:pStyle w:val="Doc-title"/>
      </w:pPr>
      <w:hyperlink r:id="rId992" w:history="1">
        <w:r>
          <w:rPr>
            <w:rStyle w:val="Hyperlink"/>
          </w:rPr>
          <w:t>R2-2003809</w:t>
        </w:r>
      </w:hyperlink>
      <w:r w:rsidR="00A16C1F" w:rsidRPr="00A91FF5">
        <w:tab/>
        <w:t>Summary of 6.7.2.1 Accurate reference timing</w:t>
      </w:r>
      <w:r w:rsidR="00A16C1F" w:rsidRPr="00A91FF5">
        <w:tab/>
        <w:t>vivo</w:t>
      </w:r>
      <w:r w:rsidR="00A16C1F" w:rsidRPr="00A91FF5">
        <w:tab/>
        <w:t>discussion</w:t>
      </w:r>
      <w:r w:rsidR="00A16C1F" w:rsidRPr="00A91FF5">
        <w:tab/>
        <w:t>Rel-16</w:t>
      </w:r>
      <w:r w:rsidR="00A16C1F" w:rsidRPr="00A91FF5">
        <w:tab/>
        <w:t>NR_IIOT-Core</w:t>
      </w:r>
    </w:p>
    <w:p w14:paraId="5B9B8868" w14:textId="758B3CAE" w:rsidR="00A16C1F" w:rsidRPr="00A91FF5" w:rsidRDefault="009A505C" w:rsidP="00A16C1F">
      <w:pPr>
        <w:pStyle w:val="Doc-text2"/>
      </w:pPr>
      <w:r w:rsidRPr="00A91FF5">
        <w:t xml:space="preserve">At least P1 and P2 on-line. Possibly all. </w:t>
      </w:r>
    </w:p>
    <w:p w14:paraId="6488820E" w14:textId="1E507667" w:rsidR="00F10B3F" w:rsidRPr="00A91FF5" w:rsidRDefault="00F10B3F" w:rsidP="00A16C1F">
      <w:pPr>
        <w:pStyle w:val="Doc-text2"/>
      </w:pPr>
      <w:r w:rsidRPr="00A91FF5">
        <w:t>DISCSUSSION</w:t>
      </w:r>
    </w:p>
    <w:p w14:paraId="49DF8079" w14:textId="1551BD51" w:rsidR="00F10B3F" w:rsidRPr="00A91FF5" w:rsidRDefault="00F10B3F" w:rsidP="00A16C1F">
      <w:pPr>
        <w:pStyle w:val="Doc-text2"/>
      </w:pPr>
      <w:r w:rsidRPr="00A91FF5">
        <w:t>P2</w:t>
      </w:r>
      <w:r w:rsidR="00C32D1D" w:rsidRPr="00A91FF5">
        <w:t xml:space="preserve"> / P1</w:t>
      </w:r>
    </w:p>
    <w:p w14:paraId="09C63F4E" w14:textId="77777777" w:rsidR="00C32D1D" w:rsidRPr="00A91FF5" w:rsidRDefault="00F10B3F" w:rsidP="00A16C1F">
      <w:pPr>
        <w:pStyle w:val="Doc-text2"/>
      </w:pPr>
      <w:r w:rsidRPr="00A91FF5">
        <w:t xml:space="preserve">- </w:t>
      </w:r>
      <w:r w:rsidRPr="00A91FF5">
        <w:tab/>
        <w:t>Ericsson do not support P2. SIB9 would need a lot of work, and this was not in the summary. On a high level: Reference time is in SIB9 and in Unicast delivery. Ericson think we have not decided which message should apply. RRC reconfiguration or RRC information</w:t>
      </w:r>
      <w:r w:rsidR="00C32D1D" w:rsidRPr="00A91FF5">
        <w:t>. Thre may be R3 impact.</w:t>
      </w:r>
    </w:p>
    <w:p w14:paraId="528F2036" w14:textId="089463AA" w:rsidR="00170C51" w:rsidRPr="00A91FF5" w:rsidRDefault="00C32D1D" w:rsidP="00A16C1F">
      <w:pPr>
        <w:pStyle w:val="Doc-text2"/>
      </w:pPr>
      <w:r w:rsidRPr="00A91FF5">
        <w:t xml:space="preserve">- </w:t>
      </w:r>
      <w:r w:rsidRPr="00A91FF5">
        <w:tab/>
        <w:t>LG agrees that traffic is predictable, and network shold know if the UE need accurate reference time, and think P1 is not needed. MTK agrees with this, and wonder if we will discuss how such reque</w:t>
      </w:r>
      <w:r w:rsidR="00170C51" w:rsidRPr="00A91FF5">
        <w:t>s</w:t>
      </w:r>
      <w:r w:rsidRPr="00A91FF5">
        <w:t xml:space="preserve">t is triggered. </w:t>
      </w:r>
      <w:r w:rsidR="00170C51" w:rsidRPr="00A91FF5">
        <w:t xml:space="preserve">Ericsson think indeed this is known by the network, and think this is already replied by SA2. Ericsson think that relying on network impl is the simplest. CATT think it is safe to go with P1 it will always work. Samsung think the gain of UE request is marginal. Nokia think that P1 is more important than P2. The CN information may not always be available. Nokia further think IIOT implementations might not use TSN but instead some other IIOT communication standard. </w:t>
      </w:r>
    </w:p>
    <w:p w14:paraId="0FDB1C19" w14:textId="6C5A51D6" w:rsidR="00F10B3F" w:rsidRPr="00A91FF5" w:rsidRDefault="00170C51" w:rsidP="00A16C1F">
      <w:pPr>
        <w:pStyle w:val="Doc-text2"/>
      </w:pPr>
      <w:r w:rsidRPr="00A91FF5">
        <w:t xml:space="preserve">- </w:t>
      </w:r>
      <w:r w:rsidRPr="00A91FF5">
        <w:tab/>
        <w:t xml:space="preserve">Oppo think request should be supported, and think there are situations when the UE request is the only way. </w:t>
      </w:r>
    </w:p>
    <w:p w14:paraId="408A89D6" w14:textId="4DEB30B3" w:rsidR="00F10B3F" w:rsidRPr="00A91FF5" w:rsidRDefault="00F10B3F" w:rsidP="00A16C1F">
      <w:pPr>
        <w:pStyle w:val="Doc-text2"/>
      </w:pPr>
      <w:r w:rsidRPr="00A91FF5">
        <w:t xml:space="preserve">- </w:t>
      </w:r>
      <w:r w:rsidRPr="00A91FF5">
        <w:tab/>
        <w:t xml:space="preserve">Samsung agrees with Ericsson, additional work will be needed. Legacy SIB will not be supported for all so some cap indication is needed. </w:t>
      </w:r>
    </w:p>
    <w:p w14:paraId="52B8299A" w14:textId="36634552" w:rsidR="00F10B3F" w:rsidRPr="00A91FF5" w:rsidRDefault="00F10B3F" w:rsidP="00A16C1F">
      <w:pPr>
        <w:pStyle w:val="Doc-text2"/>
      </w:pPr>
      <w:r w:rsidRPr="00A91FF5">
        <w:t xml:space="preserve">- </w:t>
      </w:r>
      <w:r w:rsidRPr="00A91FF5">
        <w:tab/>
        <w:t xml:space="preserve">Intel agrees to P1 and for requested case P2 also work ok. Some change may be needed but we haven’t done stage-3 work yet so ok. Nokia agrees, and doesn’t agree there are blocking issues (Ericsson and Samsung). </w:t>
      </w:r>
      <w:r w:rsidR="00C32D1D" w:rsidRPr="00A91FF5">
        <w:t xml:space="preserve">Vivo agrees as well, and think we could use RRC reconfiguration with these. Huawei also agrees. </w:t>
      </w:r>
      <w:r w:rsidR="00170C51" w:rsidRPr="00A91FF5">
        <w:t xml:space="preserve">CATT also think P2 should be attempted first, </w:t>
      </w:r>
    </w:p>
    <w:p w14:paraId="1BBB8279" w14:textId="1E8A0DA3" w:rsidR="00F10B3F" w:rsidRPr="00A91FF5" w:rsidRDefault="00F10B3F" w:rsidP="00A16C1F">
      <w:pPr>
        <w:pStyle w:val="Doc-text2"/>
      </w:pPr>
      <w:r w:rsidRPr="00A91FF5">
        <w:t xml:space="preserve">- </w:t>
      </w:r>
      <w:r w:rsidRPr="00A91FF5">
        <w:tab/>
      </w:r>
      <w:r w:rsidR="00C32D1D" w:rsidRPr="00A91FF5">
        <w:t xml:space="preserve">Huawei comment on Ericsson paper that P1 is not needed. Review shows that CN information may not be sufficient. </w:t>
      </w:r>
    </w:p>
    <w:p w14:paraId="7DAC2475" w14:textId="16B6E691" w:rsidR="00F10B3F" w:rsidRPr="00A91FF5" w:rsidRDefault="00F10B3F" w:rsidP="00A16C1F">
      <w:pPr>
        <w:pStyle w:val="Doc-text2"/>
      </w:pPr>
      <w:r w:rsidRPr="00A91FF5">
        <w:t xml:space="preserve">- </w:t>
      </w:r>
      <w:r w:rsidRPr="00A91FF5">
        <w:tab/>
      </w:r>
      <w:r w:rsidR="00C32D1D" w:rsidRPr="00A91FF5">
        <w:t>ZTE agrees that P2 brings some work, but think we should attempt P1 first.</w:t>
      </w:r>
    </w:p>
    <w:p w14:paraId="3139EFF2" w14:textId="5A69DEBB" w:rsidR="00C32D1D" w:rsidRPr="00A91FF5" w:rsidRDefault="00C32D1D" w:rsidP="00A16C1F">
      <w:pPr>
        <w:pStyle w:val="Doc-text2"/>
      </w:pPr>
      <w:r w:rsidRPr="00A91FF5">
        <w:t xml:space="preserve">- </w:t>
      </w:r>
      <w:r w:rsidRPr="00A91FF5">
        <w:tab/>
        <w:t xml:space="preserve">Ericsson think that if the UE requests the information then the network do not know if the new info shall be provided or not. Ericsson further wonders if we need then the information in two different messages. </w:t>
      </w:r>
    </w:p>
    <w:p w14:paraId="2A928014" w14:textId="28322964" w:rsidR="00C32D1D" w:rsidRPr="00A91FF5" w:rsidRDefault="00C32D1D" w:rsidP="00A16C1F">
      <w:pPr>
        <w:pStyle w:val="Doc-text2"/>
      </w:pPr>
      <w:r w:rsidRPr="00A91FF5">
        <w:t xml:space="preserve">- </w:t>
      </w:r>
      <w:r w:rsidRPr="00A91FF5">
        <w:tab/>
      </w:r>
      <w:r w:rsidR="00170C51" w:rsidRPr="00A91FF5">
        <w:t xml:space="preserve">P1, Nokia think that it doesn’t need to be specified the trigger to ask for this, and point out that we have several such statements already, e.g. </w:t>
      </w:r>
      <w:r w:rsidR="00355781" w:rsidRPr="00A91FF5">
        <w:t xml:space="preserve">overheating. Nokia think furhernore that the network can configure this. Nokia think further that the network could possibly provide the timing information also when not requested by the UE as we don’t specify network behaviour. Samsung are ok with P1 if we use the UE assistance info framework. </w:t>
      </w:r>
    </w:p>
    <w:p w14:paraId="6215DA36" w14:textId="3F59D1EE" w:rsidR="00355781" w:rsidRPr="00A91FF5" w:rsidRDefault="00355781" w:rsidP="00A16C1F">
      <w:pPr>
        <w:pStyle w:val="Doc-text2"/>
      </w:pPr>
      <w:r w:rsidRPr="00A91FF5">
        <w:t xml:space="preserve">- </w:t>
      </w:r>
      <w:r w:rsidRPr="00A91FF5">
        <w:tab/>
        <w:t xml:space="preserve">Ericsson think that we should only have one mechanism. We should not tailor On Demand SI too much if we use this meachanism. </w:t>
      </w:r>
    </w:p>
    <w:p w14:paraId="30BCF9AB" w14:textId="77777777" w:rsidR="00170C51" w:rsidRPr="00A91FF5" w:rsidRDefault="00170C51" w:rsidP="00A16C1F">
      <w:pPr>
        <w:pStyle w:val="Doc-text2"/>
      </w:pPr>
    </w:p>
    <w:p w14:paraId="18430DF6" w14:textId="595B7F9F" w:rsidR="00355781" w:rsidRPr="00A91FF5" w:rsidRDefault="00355781" w:rsidP="00810435">
      <w:pPr>
        <w:pStyle w:val="Agreement"/>
      </w:pPr>
      <w:r w:rsidRPr="00A91FF5">
        <w:t xml:space="preserve">The CONNECTED UE can request the reference time information. </w:t>
      </w:r>
    </w:p>
    <w:p w14:paraId="28110F0D" w14:textId="77777777" w:rsidR="002D5DC9" w:rsidRPr="00A91FF5" w:rsidRDefault="002D5DC9" w:rsidP="00B50AE8">
      <w:pPr>
        <w:pStyle w:val="Doc-text2"/>
        <w:ind w:left="0" w:firstLine="0"/>
      </w:pPr>
    </w:p>
    <w:p w14:paraId="317B2A6F" w14:textId="77777777" w:rsidR="002D5DC9" w:rsidRPr="00A91FF5" w:rsidRDefault="002D5DC9" w:rsidP="00A16C1F">
      <w:pPr>
        <w:pStyle w:val="Doc-text2"/>
      </w:pPr>
    </w:p>
    <w:p w14:paraId="39C979F8" w14:textId="5EB50DBD" w:rsidR="00810435" w:rsidRPr="00A91FF5" w:rsidRDefault="009248E0" w:rsidP="00810435">
      <w:pPr>
        <w:pStyle w:val="Doc-title"/>
      </w:pPr>
      <w:hyperlink r:id="rId993" w:history="1">
        <w:r>
          <w:rPr>
            <w:rStyle w:val="Hyperlink"/>
          </w:rPr>
          <w:t>R2-2003167</w:t>
        </w:r>
      </w:hyperlink>
      <w:r w:rsidR="00810435" w:rsidRPr="00A91FF5">
        <w:tab/>
        <w:t>Remaining issues for accurate reference time delivery</w:t>
      </w:r>
      <w:r w:rsidR="00810435" w:rsidRPr="00A91FF5">
        <w:tab/>
        <w:t>Nokia, Nokia Shanghai Bell</w:t>
      </w:r>
      <w:r w:rsidR="00810435" w:rsidRPr="00A91FF5">
        <w:tab/>
        <w:t>discussion</w:t>
      </w:r>
      <w:r w:rsidR="00810435" w:rsidRPr="00A91FF5">
        <w:tab/>
        <w:t>Rel-16</w:t>
      </w:r>
      <w:r w:rsidR="00810435" w:rsidRPr="00A91FF5">
        <w:tab/>
        <w:t>NR_IIOT</w:t>
      </w:r>
    </w:p>
    <w:p w14:paraId="7329FA13" w14:textId="197A3074" w:rsidR="00810435" w:rsidRPr="00A91FF5" w:rsidRDefault="00810435" w:rsidP="00A16C1F">
      <w:pPr>
        <w:pStyle w:val="Doc-text2"/>
      </w:pPr>
      <w:r w:rsidRPr="00A91FF5">
        <w:t xml:space="preserve">- </w:t>
      </w:r>
      <w:r w:rsidRPr="00A91FF5">
        <w:tab/>
        <w:t xml:space="preserve">Intel think this works, but also the alternative works. </w:t>
      </w:r>
    </w:p>
    <w:p w14:paraId="2C6BAC9B" w14:textId="77777777" w:rsidR="00810435" w:rsidRPr="00A91FF5" w:rsidRDefault="00810435" w:rsidP="00A16C1F">
      <w:pPr>
        <w:pStyle w:val="Doc-text2"/>
      </w:pPr>
    </w:p>
    <w:p w14:paraId="75C02B57" w14:textId="60FDEC4C" w:rsidR="00810435" w:rsidRPr="00A91FF5" w:rsidRDefault="002D5DC9" w:rsidP="00B50AE8">
      <w:pPr>
        <w:pStyle w:val="Agreement"/>
      </w:pPr>
      <w:r w:rsidRPr="00A91FF5">
        <w:t>Offline</w:t>
      </w:r>
      <w:r w:rsidR="00810435" w:rsidRPr="00A91FF5">
        <w:t>: the signaling solution, (iron out what are the two proposals and their fundamental difference)</w:t>
      </w:r>
    </w:p>
    <w:p w14:paraId="6273F7B6" w14:textId="77777777" w:rsidR="005437BB" w:rsidRPr="00A91FF5" w:rsidRDefault="005437BB" w:rsidP="00F87FD5">
      <w:pPr>
        <w:pStyle w:val="Doc-text2"/>
        <w:ind w:left="0" w:firstLine="0"/>
      </w:pPr>
    </w:p>
    <w:p w14:paraId="3D88272F" w14:textId="5CC0B28D" w:rsidR="00741485" w:rsidRPr="00A91FF5" w:rsidRDefault="009248E0" w:rsidP="00741485">
      <w:pPr>
        <w:pStyle w:val="Doc-title"/>
      </w:pPr>
      <w:hyperlink r:id="rId994" w:history="1">
        <w:r>
          <w:rPr>
            <w:rStyle w:val="Hyperlink"/>
          </w:rPr>
          <w:t>R2-2002705</w:t>
        </w:r>
      </w:hyperlink>
      <w:r w:rsidR="00741485" w:rsidRPr="00A91FF5">
        <w:tab/>
        <w:t>On UE need for time synch</w:t>
      </w:r>
      <w:r w:rsidR="00741485" w:rsidRPr="00A91FF5">
        <w:tab/>
        <w:t>Ericsson</w:t>
      </w:r>
      <w:r w:rsidR="00741485" w:rsidRPr="00A91FF5">
        <w:tab/>
        <w:t>discussion</w:t>
      </w:r>
      <w:r w:rsidR="00741485" w:rsidRPr="00A91FF5">
        <w:tab/>
        <w:t>NR_IIOT-Core</w:t>
      </w:r>
    </w:p>
    <w:p w14:paraId="2B53FFE1" w14:textId="19359D69" w:rsidR="00741485" w:rsidRPr="00A91FF5" w:rsidRDefault="009248E0" w:rsidP="00741485">
      <w:pPr>
        <w:pStyle w:val="Doc-title"/>
      </w:pPr>
      <w:hyperlink r:id="rId995" w:history="1">
        <w:r>
          <w:rPr>
            <w:rStyle w:val="Hyperlink"/>
          </w:rPr>
          <w:t>R2-2002706</w:t>
        </w:r>
      </w:hyperlink>
      <w:r w:rsidR="00741485" w:rsidRPr="00A91FF5">
        <w:tab/>
        <w:t>On encoding of reference time information</w:t>
      </w:r>
      <w:r w:rsidR="00741485" w:rsidRPr="00A91FF5">
        <w:tab/>
        <w:t>Ericsson</w:t>
      </w:r>
      <w:r w:rsidR="00741485" w:rsidRPr="00A91FF5">
        <w:tab/>
        <w:t>discussion</w:t>
      </w:r>
      <w:r w:rsidR="00741485" w:rsidRPr="00A91FF5">
        <w:tab/>
        <w:t>NR_IIOT-Core</w:t>
      </w:r>
    </w:p>
    <w:p w14:paraId="508C315B" w14:textId="26581839" w:rsidR="00741485" w:rsidRPr="00A91FF5" w:rsidRDefault="009248E0" w:rsidP="00741485">
      <w:pPr>
        <w:pStyle w:val="Doc-title"/>
      </w:pPr>
      <w:hyperlink r:id="rId996" w:history="1">
        <w:r>
          <w:rPr>
            <w:rStyle w:val="Hyperlink"/>
          </w:rPr>
          <w:t>R2-2002752</w:t>
        </w:r>
      </w:hyperlink>
      <w:r w:rsidR="00741485" w:rsidRPr="00A91FF5">
        <w:tab/>
        <w:t>Remaining Issues on Accurate Reference Timing</w:t>
      </w:r>
      <w:r w:rsidR="00741485" w:rsidRPr="00A91FF5">
        <w:tab/>
        <w:t>CATT</w:t>
      </w:r>
      <w:r w:rsidR="00741485" w:rsidRPr="00A91FF5">
        <w:tab/>
        <w:t>discussion</w:t>
      </w:r>
      <w:r w:rsidR="00741485" w:rsidRPr="00A91FF5">
        <w:tab/>
        <w:t>NR_IIOT-Core</w:t>
      </w:r>
    </w:p>
    <w:p w14:paraId="2D4E4900" w14:textId="639DC698" w:rsidR="00741485" w:rsidRPr="00A91FF5" w:rsidRDefault="009248E0" w:rsidP="00741485">
      <w:pPr>
        <w:pStyle w:val="Doc-title"/>
      </w:pPr>
      <w:hyperlink r:id="rId997" w:history="1">
        <w:r>
          <w:rPr>
            <w:rStyle w:val="Hyperlink"/>
          </w:rPr>
          <w:t>R2-2002772</w:t>
        </w:r>
      </w:hyperlink>
      <w:r w:rsidR="00741485" w:rsidRPr="00A91FF5">
        <w:tab/>
        <w:t>UE report of the reference time interest</w:t>
      </w:r>
      <w:r w:rsidR="00741485" w:rsidRPr="00A91FF5">
        <w:tab/>
        <w:t>vivo</w:t>
      </w:r>
      <w:r w:rsidR="00741485" w:rsidRPr="00A91FF5">
        <w:tab/>
        <w:t>discussion</w:t>
      </w:r>
      <w:r w:rsidR="00741485" w:rsidRPr="00A91FF5">
        <w:tab/>
      </w:r>
      <w:hyperlink r:id="rId998" w:history="1">
        <w:r>
          <w:rPr>
            <w:rStyle w:val="Hyperlink"/>
          </w:rPr>
          <w:t>R2-2000489</w:t>
        </w:r>
      </w:hyperlink>
    </w:p>
    <w:p w14:paraId="2F534FC8" w14:textId="7683E8B9" w:rsidR="00741485" w:rsidRPr="00A91FF5" w:rsidRDefault="009248E0" w:rsidP="00741485">
      <w:pPr>
        <w:pStyle w:val="Doc-title"/>
      </w:pPr>
      <w:hyperlink r:id="rId999" w:history="1">
        <w:r>
          <w:rPr>
            <w:rStyle w:val="Hyperlink"/>
          </w:rPr>
          <w:t>R2-2002940</w:t>
        </w:r>
      </w:hyperlink>
      <w:r w:rsidR="00741485" w:rsidRPr="00A91FF5">
        <w:tab/>
        <w:t>Reference Timing Delivery of gNB</w:t>
      </w:r>
      <w:r w:rsidR="00741485" w:rsidRPr="00A91FF5">
        <w:tab/>
        <w:t>Samsung</w:t>
      </w:r>
      <w:r w:rsidR="00741485" w:rsidRPr="00A91FF5">
        <w:tab/>
        <w:t>discussion</w:t>
      </w:r>
      <w:r w:rsidR="00741485" w:rsidRPr="00A91FF5">
        <w:tab/>
        <w:t>Rel-16</w:t>
      </w:r>
      <w:r w:rsidR="00741485" w:rsidRPr="00A91FF5">
        <w:tab/>
        <w:t>NR_IIOT-Core</w:t>
      </w:r>
    </w:p>
    <w:p w14:paraId="2A2869C6" w14:textId="73192030" w:rsidR="00741485" w:rsidRPr="00A91FF5" w:rsidRDefault="009248E0" w:rsidP="00741485">
      <w:pPr>
        <w:pStyle w:val="Doc-title"/>
      </w:pPr>
      <w:hyperlink r:id="rId1000" w:history="1">
        <w:r>
          <w:rPr>
            <w:rStyle w:val="Hyperlink"/>
          </w:rPr>
          <w:t>R2-2002976</w:t>
        </w:r>
      </w:hyperlink>
      <w:r w:rsidR="00741485" w:rsidRPr="00A91FF5">
        <w:tab/>
        <w:t>On-demand SI requesting for reference time information by connected UE</w:t>
      </w:r>
      <w:r w:rsidR="00741485" w:rsidRPr="00A91FF5">
        <w:tab/>
        <w:t>OPPO</w:t>
      </w:r>
      <w:r w:rsidR="00741485" w:rsidRPr="00A91FF5">
        <w:tab/>
        <w:t>discussion</w:t>
      </w:r>
      <w:r w:rsidR="00741485" w:rsidRPr="00A91FF5">
        <w:tab/>
        <w:t>Rel-16</w:t>
      </w:r>
      <w:r w:rsidR="00741485" w:rsidRPr="00A91FF5">
        <w:tab/>
        <w:t>NR_IIOT-Core</w:t>
      </w:r>
    </w:p>
    <w:p w14:paraId="6B6E9AA8" w14:textId="70C8519E" w:rsidR="00741485" w:rsidRPr="00A91FF5" w:rsidRDefault="009248E0" w:rsidP="00741485">
      <w:pPr>
        <w:pStyle w:val="Doc-title"/>
      </w:pPr>
      <w:hyperlink r:id="rId1001" w:history="1">
        <w:r>
          <w:rPr>
            <w:rStyle w:val="Hyperlink"/>
          </w:rPr>
          <w:t>R2-2002993</w:t>
        </w:r>
      </w:hyperlink>
      <w:r w:rsidR="00741485" w:rsidRPr="00A91FF5">
        <w:tab/>
        <w:t>On-demand SI request for RRC connected UEs</w:t>
      </w:r>
      <w:r w:rsidR="00741485" w:rsidRPr="00A91FF5">
        <w:tab/>
        <w:t>Huawei, HiSilicon</w:t>
      </w:r>
      <w:r w:rsidR="00741485" w:rsidRPr="00A91FF5">
        <w:tab/>
        <w:t>discussion</w:t>
      </w:r>
      <w:r w:rsidR="00741485" w:rsidRPr="00A91FF5">
        <w:tab/>
        <w:t>Rel-16</w:t>
      </w:r>
      <w:r w:rsidR="00741485" w:rsidRPr="00A91FF5">
        <w:tab/>
        <w:t>NR_IIOT-Core</w:t>
      </w:r>
      <w:r w:rsidR="00741485" w:rsidRPr="00A91FF5">
        <w:tab/>
        <w:t>Revised</w:t>
      </w:r>
    </w:p>
    <w:p w14:paraId="08A42423" w14:textId="47DD66C4" w:rsidR="00741485" w:rsidRPr="00A91FF5" w:rsidRDefault="009248E0" w:rsidP="00741485">
      <w:pPr>
        <w:pStyle w:val="Doc-title"/>
      </w:pPr>
      <w:hyperlink r:id="rId1002" w:history="1">
        <w:r>
          <w:rPr>
            <w:rStyle w:val="Hyperlink"/>
          </w:rPr>
          <w:t>R2-2003294</w:t>
        </w:r>
      </w:hyperlink>
      <w:r w:rsidR="00741485" w:rsidRPr="00A91FF5">
        <w:tab/>
        <w:t>FFS on accurate reference timing request</w:t>
      </w:r>
      <w:r w:rsidR="00741485" w:rsidRPr="00A91FF5">
        <w:tab/>
        <w:t>ZTE Corporation, Sanechips, China Southern Power Grid Co., Ltd</w:t>
      </w:r>
      <w:r w:rsidR="00741485" w:rsidRPr="00A91FF5">
        <w:tab/>
        <w:t>discussion</w:t>
      </w:r>
      <w:r w:rsidR="00741485" w:rsidRPr="00A91FF5">
        <w:tab/>
        <w:t>Rel-16</w:t>
      </w:r>
      <w:r w:rsidR="00741485" w:rsidRPr="00A91FF5">
        <w:tab/>
        <w:t>NR_IIOT-Core</w:t>
      </w:r>
    </w:p>
    <w:p w14:paraId="1C0AFDBA" w14:textId="541EEE99" w:rsidR="00741485" w:rsidRPr="00A91FF5" w:rsidRDefault="009248E0" w:rsidP="00741485">
      <w:pPr>
        <w:pStyle w:val="Doc-title"/>
      </w:pPr>
      <w:hyperlink r:id="rId1003" w:history="1">
        <w:r>
          <w:rPr>
            <w:rStyle w:val="Hyperlink"/>
          </w:rPr>
          <w:t>R2-2003397</w:t>
        </w:r>
      </w:hyperlink>
      <w:r w:rsidR="00741485" w:rsidRPr="00A91FF5">
        <w:tab/>
        <w:t>ASN.1 improvements for saving 32 bits in reference time in SIB9</w:t>
      </w:r>
      <w:r w:rsidR="00741485" w:rsidRPr="00A91FF5">
        <w:tab/>
        <w:t>Qualcomm Incorporated</w:t>
      </w:r>
      <w:r w:rsidR="00741485" w:rsidRPr="00A91FF5">
        <w:tab/>
        <w:t>discussion</w:t>
      </w:r>
    </w:p>
    <w:p w14:paraId="6CB48616" w14:textId="20B77AFA" w:rsidR="00741485" w:rsidRPr="00A91FF5" w:rsidRDefault="009248E0" w:rsidP="00741485">
      <w:pPr>
        <w:pStyle w:val="Doc-title"/>
      </w:pPr>
      <w:hyperlink r:id="rId1004" w:history="1">
        <w:r>
          <w:rPr>
            <w:rStyle w:val="Hyperlink"/>
          </w:rPr>
          <w:t>R2-2003404</w:t>
        </w:r>
      </w:hyperlink>
      <w:r w:rsidR="00741485" w:rsidRPr="00A91FF5">
        <w:tab/>
        <w:t>Draft CR 1 for On-demand SI request for RRC connected UEs</w:t>
      </w:r>
      <w:r w:rsidR="00741485" w:rsidRPr="00A91FF5">
        <w:tab/>
        <w:t>Huawei, HiSilicon</w:t>
      </w:r>
      <w:r w:rsidR="00741485" w:rsidRPr="00A91FF5">
        <w:tab/>
        <w:t>draftCR</w:t>
      </w:r>
      <w:r w:rsidR="00741485" w:rsidRPr="00A91FF5">
        <w:tab/>
        <w:t>Rel-16</w:t>
      </w:r>
      <w:r w:rsidR="00741485" w:rsidRPr="00A91FF5">
        <w:tab/>
        <w:t>38.331</w:t>
      </w:r>
      <w:r w:rsidR="00741485" w:rsidRPr="00A91FF5">
        <w:tab/>
        <w:t>16.0.0</w:t>
      </w:r>
      <w:r w:rsidR="00741485" w:rsidRPr="00A91FF5">
        <w:tab/>
        <w:t>NR_IIOT-Core</w:t>
      </w:r>
      <w:r w:rsidR="00741485" w:rsidRPr="00A91FF5">
        <w:tab/>
        <w:t>Late</w:t>
      </w:r>
    </w:p>
    <w:p w14:paraId="6488D8B3" w14:textId="738DEEB1" w:rsidR="00741485" w:rsidRPr="00A91FF5" w:rsidRDefault="009248E0" w:rsidP="00741485">
      <w:pPr>
        <w:pStyle w:val="Doc-title"/>
      </w:pPr>
      <w:hyperlink r:id="rId1005" w:history="1">
        <w:r>
          <w:rPr>
            <w:rStyle w:val="Hyperlink"/>
          </w:rPr>
          <w:t>R2-2003406</w:t>
        </w:r>
      </w:hyperlink>
      <w:r w:rsidR="00741485" w:rsidRPr="00A91FF5">
        <w:tab/>
        <w:t>Draft CR 2 for On-demand SI request for RRC connected UEs</w:t>
      </w:r>
      <w:r w:rsidR="00741485" w:rsidRPr="00A91FF5">
        <w:tab/>
        <w:t>Huawei, HiSilicon</w:t>
      </w:r>
      <w:r w:rsidR="00741485" w:rsidRPr="00A91FF5">
        <w:tab/>
        <w:t>draftCR</w:t>
      </w:r>
      <w:r w:rsidR="00741485" w:rsidRPr="00A91FF5">
        <w:tab/>
        <w:t>Rel-16</w:t>
      </w:r>
      <w:r w:rsidR="00741485" w:rsidRPr="00A91FF5">
        <w:tab/>
        <w:t>38.331</w:t>
      </w:r>
      <w:r w:rsidR="00741485" w:rsidRPr="00A91FF5">
        <w:tab/>
        <w:t>16.0.0</w:t>
      </w:r>
      <w:r w:rsidR="00741485" w:rsidRPr="00A91FF5">
        <w:tab/>
        <w:t>NR_IIOT-Core</w:t>
      </w:r>
      <w:r w:rsidR="00741485" w:rsidRPr="00A91FF5">
        <w:tab/>
        <w:t>Late</w:t>
      </w:r>
      <w:r w:rsidR="00741485" w:rsidRPr="00A91FF5">
        <w:tab/>
        <w:t>Withdrawn</w:t>
      </w:r>
    </w:p>
    <w:p w14:paraId="70EE3BA4" w14:textId="462A7BE6" w:rsidR="00741485" w:rsidRPr="00A91FF5" w:rsidRDefault="009248E0" w:rsidP="00741485">
      <w:pPr>
        <w:pStyle w:val="Doc-title"/>
      </w:pPr>
      <w:hyperlink r:id="rId1006" w:history="1">
        <w:r>
          <w:rPr>
            <w:rStyle w:val="Hyperlink"/>
          </w:rPr>
          <w:t>R2-2003505</w:t>
        </w:r>
      </w:hyperlink>
      <w:r w:rsidR="00741485" w:rsidRPr="00A91FF5">
        <w:tab/>
        <w:t>Remaining Issues for Accurate reference timing</w:t>
      </w:r>
      <w:r w:rsidR="00741485" w:rsidRPr="00A91FF5">
        <w:tab/>
        <w:t>CMCC</w:t>
      </w:r>
      <w:r w:rsidR="00741485" w:rsidRPr="00A91FF5">
        <w:tab/>
        <w:t>discussion</w:t>
      </w:r>
      <w:r w:rsidR="00741485" w:rsidRPr="00A91FF5">
        <w:tab/>
        <w:t>Rel-16</w:t>
      </w:r>
      <w:r w:rsidR="00741485" w:rsidRPr="00A91FF5">
        <w:tab/>
        <w:t>NR_IIOT-Core</w:t>
      </w:r>
    </w:p>
    <w:p w14:paraId="7E730300" w14:textId="494A6F93" w:rsidR="00741485" w:rsidRPr="00A91FF5" w:rsidRDefault="009248E0" w:rsidP="00741485">
      <w:pPr>
        <w:pStyle w:val="Doc-title"/>
      </w:pPr>
      <w:hyperlink r:id="rId1007" w:history="1">
        <w:r>
          <w:rPr>
            <w:rStyle w:val="Hyperlink"/>
          </w:rPr>
          <w:t>R2-2003738</w:t>
        </w:r>
      </w:hyperlink>
      <w:r w:rsidR="00741485" w:rsidRPr="00A91FF5">
        <w:tab/>
        <w:t>On-demand SI request for RRC connected UEs</w:t>
      </w:r>
      <w:r w:rsidR="00741485" w:rsidRPr="00A91FF5">
        <w:tab/>
        <w:t>Huawei, HiSilicon</w:t>
      </w:r>
      <w:r w:rsidR="00741485" w:rsidRPr="00A91FF5">
        <w:tab/>
        <w:t>discussion</w:t>
      </w:r>
      <w:r w:rsidR="00741485" w:rsidRPr="00A91FF5">
        <w:tab/>
        <w:t>Rel-16</w:t>
      </w:r>
      <w:r w:rsidR="00741485" w:rsidRPr="00A91FF5">
        <w:tab/>
        <w:t>NR_IIOT-Core</w:t>
      </w:r>
      <w:r w:rsidR="00741485" w:rsidRPr="00A91FF5">
        <w:tab/>
      </w:r>
      <w:hyperlink r:id="rId1008" w:history="1">
        <w:r>
          <w:rPr>
            <w:rStyle w:val="Hyperlink"/>
          </w:rPr>
          <w:t>R2-2002993</w:t>
        </w:r>
      </w:hyperlink>
    </w:p>
    <w:p w14:paraId="066C3869" w14:textId="77777777" w:rsidR="007C1604" w:rsidRPr="00A91FF5" w:rsidRDefault="007C1604" w:rsidP="00741485">
      <w:pPr>
        <w:pStyle w:val="Doc-text2"/>
      </w:pPr>
    </w:p>
    <w:p w14:paraId="34D4A24A" w14:textId="2960D257" w:rsidR="007C1604" w:rsidRPr="00A91FF5" w:rsidRDefault="007C1604" w:rsidP="007C1604">
      <w:pPr>
        <w:pStyle w:val="BoldComments"/>
      </w:pPr>
      <w:r w:rsidRPr="00A91FF5">
        <w:t>Exceeding tdoc limit – not treated</w:t>
      </w:r>
    </w:p>
    <w:p w14:paraId="6306EA2B" w14:textId="77777777" w:rsidR="007C1604" w:rsidRPr="00A91FF5" w:rsidRDefault="007C1604" w:rsidP="007C1604">
      <w:pPr>
        <w:pStyle w:val="Comments"/>
      </w:pPr>
      <w:r w:rsidRPr="00A91FF5">
        <w:t xml:space="preserve">Moved from 6.0.3: </w:t>
      </w:r>
    </w:p>
    <w:p w14:paraId="1B525B7A" w14:textId="7329E814" w:rsidR="007C1604" w:rsidRPr="00A91FF5" w:rsidRDefault="009248E0" w:rsidP="007C1604">
      <w:pPr>
        <w:pStyle w:val="Doc-title"/>
      </w:pPr>
      <w:hyperlink r:id="rId1009" w:history="1">
        <w:r>
          <w:rPr>
            <w:rStyle w:val="Hyperlink"/>
          </w:rPr>
          <w:t>R2-2003202</w:t>
        </w:r>
      </w:hyperlink>
      <w:r w:rsidR="007C1604" w:rsidRPr="00A91FF5">
        <w:tab/>
        <w:t>[E050] Support of SIB9 for on-demand SIB procedure in CONNECTED</w:t>
      </w:r>
      <w:r w:rsidR="007C1604" w:rsidRPr="00A91FF5">
        <w:tab/>
        <w:t>Ericsson</w:t>
      </w:r>
      <w:r w:rsidR="007C1604" w:rsidRPr="00A91FF5">
        <w:tab/>
        <w:t>discussion</w:t>
      </w:r>
      <w:r w:rsidR="007C1604" w:rsidRPr="00A91FF5">
        <w:tab/>
        <w:t>Rel-16</w:t>
      </w:r>
      <w:r w:rsidR="007C1604" w:rsidRPr="00A91FF5">
        <w:tab/>
        <w:t>NR_unlic-Core, 5G_V2X_NRSL-Core, NR_IIOT-Core, LTE_NR_DC_CA_enh-Core, NR_pos-Core</w:t>
      </w:r>
      <w:r w:rsidR="007C1604" w:rsidRPr="00A91FF5">
        <w:tab/>
        <w:t>Late</w:t>
      </w:r>
    </w:p>
    <w:p w14:paraId="51F46820" w14:textId="77777777" w:rsidR="00741485" w:rsidRPr="00A91FF5" w:rsidRDefault="00741485" w:rsidP="00741485">
      <w:pPr>
        <w:pStyle w:val="Heading4"/>
      </w:pPr>
      <w:bookmarkStart w:id="296" w:name="_Toc39528259"/>
      <w:bookmarkStart w:id="297" w:name="_Toc40051114"/>
      <w:bookmarkStart w:id="298" w:name="_Toc41695828"/>
      <w:r w:rsidRPr="00A91FF5">
        <w:t>6.7.2.2</w:t>
      </w:r>
      <w:r w:rsidRPr="00A91FF5">
        <w:tab/>
        <w:t>Scheduling Enhancements</w:t>
      </w:r>
      <w:bookmarkEnd w:id="296"/>
      <w:bookmarkEnd w:id="297"/>
      <w:bookmarkEnd w:id="298"/>
    </w:p>
    <w:p w14:paraId="284B667F" w14:textId="77777777" w:rsidR="00741485" w:rsidRPr="00A91FF5" w:rsidRDefault="00741485" w:rsidP="00741485">
      <w:pPr>
        <w:pStyle w:val="Comments"/>
      </w:pPr>
      <w:r w:rsidRPr="00A91FF5">
        <w:t>Summary by CMCC if needed</w:t>
      </w:r>
    </w:p>
    <w:p w14:paraId="1EA9B46E" w14:textId="77777777" w:rsidR="00FA47CB" w:rsidRPr="00A91FF5" w:rsidRDefault="00FA47CB" w:rsidP="00741485">
      <w:pPr>
        <w:pStyle w:val="Comments"/>
      </w:pPr>
    </w:p>
    <w:p w14:paraId="67C1BE54" w14:textId="72E5EF21" w:rsidR="00FA47CB" w:rsidRPr="00A91FF5" w:rsidRDefault="00FA47CB" w:rsidP="00FA47CB">
      <w:pPr>
        <w:pStyle w:val="EmailDiscussion"/>
      </w:pPr>
      <w:r w:rsidRPr="00A91FF5">
        <w:t>[AT109bis-e][0</w:t>
      </w:r>
      <w:r w:rsidR="00B17EF6" w:rsidRPr="00A91FF5">
        <w:t>26</w:t>
      </w:r>
      <w:r w:rsidRPr="00A91FF5">
        <w:t>][IIOT] Scheduling Enhancements (CMCC)</w:t>
      </w:r>
    </w:p>
    <w:p w14:paraId="0EAF8292" w14:textId="77777777" w:rsidR="00FA47CB" w:rsidRPr="00A91FF5" w:rsidRDefault="00FA47CB" w:rsidP="00EF775B">
      <w:pPr>
        <w:pStyle w:val="EmailDiscussion2"/>
      </w:pPr>
      <w:r w:rsidRPr="00A91FF5">
        <w:t>Status: Not yet Started, will be started after on-line session April 21</w:t>
      </w:r>
    </w:p>
    <w:p w14:paraId="7E30DDA6" w14:textId="15BFEDEC" w:rsidR="00FA47CB" w:rsidRPr="00A91FF5" w:rsidRDefault="00FA47CB" w:rsidP="00EF775B">
      <w:pPr>
        <w:pStyle w:val="EmailDiscussion2"/>
      </w:pPr>
      <w:r w:rsidRPr="00A91FF5">
        <w:t xml:space="preserve">Scope: Treat topics in 6.7.2.2, open issues and corrections, in particular parts of </w:t>
      </w:r>
      <w:hyperlink r:id="rId1010" w:history="1">
        <w:r w:rsidR="009248E0">
          <w:rPr>
            <w:rStyle w:val="Hyperlink"/>
          </w:rPr>
          <w:t>R2-2003497</w:t>
        </w:r>
      </w:hyperlink>
      <w:r w:rsidRPr="00A91FF5">
        <w:t xml:space="preserve"> that are not treated on-line.</w:t>
      </w:r>
    </w:p>
    <w:p w14:paraId="33B41581" w14:textId="61199E7A" w:rsidR="00FA47CB" w:rsidRPr="00A91FF5" w:rsidRDefault="00FA47CB" w:rsidP="00EF775B">
      <w:pPr>
        <w:pStyle w:val="EmailDiscussion2"/>
      </w:pPr>
      <w:r w:rsidRPr="00A91FF5">
        <w:t>Part 1: Determine which issues that need resolution, find agreeable proposals. Deadline: April 24 0700 UTC</w:t>
      </w:r>
      <w:r w:rsidR="00303450" w:rsidRPr="00A91FF5">
        <w:t xml:space="preserve">. Result to be merged into </w:t>
      </w:r>
      <w:r w:rsidR="00AC5377" w:rsidRPr="00A91FF5">
        <w:t xml:space="preserve">CRs in other email discussions (e.g. RRC, possibly MAC). </w:t>
      </w:r>
    </w:p>
    <w:p w14:paraId="63473486" w14:textId="77777777" w:rsidR="009A505C" w:rsidRPr="00A91FF5" w:rsidRDefault="009A505C" w:rsidP="00741485">
      <w:pPr>
        <w:pStyle w:val="Comments"/>
        <w:rPr>
          <w:b/>
        </w:rPr>
      </w:pPr>
    </w:p>
    <w:p w14:paraId="3A871C0F" w14:textId="46E302C6" w:rsidR="00D6743E" w:rsidRDefault="009248E0" w:rsidP="00D6743E">
      <w:pPr>
        <w:pStyle w:val="Doc-title"/>
      </w:pPr>
      <w:hyperlink r:id="rId1011" w:history="1">
        <w:r>
          <w:rPr>
            <w:rStyle w:val="Hyperlink"/>
          </w:rPr>
          <w:t>R2-2004149</w:t>
        </w:r>
      </w:hyperlink>
      <w:r w:rsidR="00D6743E" w:rsidRPr="006573F5">
        <w:tab/>
        <w:t>Summary of offline discussion-026- Scheduling Enhancements</w:t>
      </w:r>
      <w:r w:rsidR="00D6743E" w:rsidRPr="006573F5">
        <w:tab/>
        <w:t>CMCC</w:t>
      </w:r>
      <w:r w:rsidR="00D6743E" w:rsidRPr="006573F5">
        <w:tab/>
        <w:t>discussion</w:t>
      </w:r>
    </w:p>
    <w:p w14:paraId="72D67086" w14:textId="77777777" w:rsidR="00D6743E" w:rsidRPr="00D6743E" w:rsidRDefault="00D6743E" w:rsidP="00A6499D">
      <w:pPr>
        <w:pStyle w:val="Doc-text2"/>
      </w:pPr>
    </w:p>
    <w:p w14:paraId="2E55831E" w14:textId="6C4C36C0" w:rsidR="00DD291C" w:rsidRPr="00A91FF5" w:rsidRDefault="00D6743E" w:rsidP="00D6743E">
      <w:pPr>
        <w:pStyle w:val="Doc-text2"/>
      </w:pPr>
      <w:r w:rsidRPr="00A91FF5">
        <w:t xml:space="preserve"> </w:t>
      </w:r>
      <w:r w:rsidR="00DD291C" w:rsidRPr="00A91FF5">
        <w:t>[026]</w:t>
      </w:r>
    </w:p>
    <w:p w14:paraId="404D5AC5" w14:textId="650DE1F0" w:rsidR="00DD291C" w:rsidRPr="00A91FF5" w:rsidRDefault="00DD291C" w:rsidP="001811F5">
      <w:pPr>
        <w:pStyle w:val="Doc-text2"/>
      </w:pPr>
      <w:r w:rsidRPr="00A91FF5">
        <w:t xml:space="preserve">- </w:t>
      </w:r>
      <w:r w:rsidRPr="00A91FF5">
        <w:tab/>
      </w:r>
      <w:r w:rsidR="00340451" w:rsidRPr="00A91FF5">
        <w:t>Chair: It seems to me that</w:t>
      </w:r>
      <w:r w:rsidR="001811F5" w:rsidRPr="00A91FF5">
        <w:t xml:space="preserve"> the proposals 1, 2, 3, 6, 7 can be</w:t>
      </w:r>
      <w:r w:rsidR="00340451" w:rsidRPr="00A91FF5">
        <w:t xml:space="preserve"> agreed as they have full support. Proposal 4 has objections and seems not agreeable. For proposal 5, </w:t>
      </w:r>
      <w:r w:rsidR="001811F5" w:rsidRPr="00A91FF5">
        <w:t xml:space="preserve">companies seems to have different understanding of </w:t>
      </w:r>
      <w:r w:rsidR="00340451" w:rsidRPr="00A91FF5">
        <w:t xml:space="preserve">the need for further </w:t>
      </w:r>
      <w:r w:rsidR="001811F5" w:rsidRPr="00A91FF5">
        <w:t xml:space="preserve">specification (need discussion). Furthermore there seems to be some interest for the proposals from </w:t>
      </w:r>
      <w:hyperlink r:id="rId1012" w:history="1">
        <w:r w:rsidR="009248E0">
          <w:rPr>
            <w:rStyle w:val="Hyperlink"/>
          </w:rPr>
          <w:t>R2-2003586</w:t>
        </w:r>
      </w:hyperlink>
      <w:r w:rsidR="001811F5" w:rsidRPr="00A91FF5">
        <w:t>.</w:t>
      </w:r>
    </w:p>
    <w:p w14:paraId="1695127E" w14:textId="08FB52A3" w:rsidR="00721252" w:rsidRPr="00A91FF5" w:rsidRDefault="00721252" w:rsidP="001811F5">
      <w:pPr>
        <w:pStyle w:val="Doc-text2"/>
      </w:pPr>
      <w:r w:rsidRPr="00A91FF5">
        <w:t>ONLINE</w:t>
      </w:r>
    </w:p>
    <w:p w14:paraId="60752438" w14:textId="2B2271C0" w:rsidR="00721252" w:rsidRPr="00A91FF5" w:rsidRDefault="00721252" w:rsidP="001811F5">
      <w:pPr>
        <w:pStyle w:val="Doc-text2"/>
      </w:pPr>
      <w:r w:rsidRPr="00A91FF5">
        <w:t xml:space="preserve">- </w:t>
      </w:r>
      <w:r w:rsidRPr="00A91FF5">
        <w:tab/>
        <w:t>CMCC wonders about the 2/7 symbols proposal. Chair clarifies hat this is the “Proposal 4 has objections and seems not agreeable.”</w:t>
      </w:r>
    </w:p>
    <w:p w14:paraId="6FF33640" w14:textId="77777777" w:rsidR="00721252" w:rsidRPr="00A91FF5" w:rsidRDefault="00721252" w:rsidP="001811F5">
      <w:pPr>
        <w:pStyle w:val="Doc-text2"/>
      </w:pPr>
    </w:p>
    <w:p w14:paraId="461CFA70" w14:textId="40C53A83" w:rsidR="001811F5" w:rsidRPr="00A91FF5" w:rsidRDefault="001811F5" w:rsidP="001811F5">
      <w:pPr>
        <w:pStyle w:val="Agreement"/>
      </w:pPr>
      <w:r w:rsidRPr="00A91FF5">
        <w:t>[026] Not to introduce restrictions of how many SPS configurations are supported, e.g. per cell/ per UE (SPS/CG).</w:t>
      </w:r>
    </w:p>
    <w:p w14:paraId="378C4BAD" w14:textId="6B543C76" w:rsidR="00DD291C" w:rsidRPr="00A91FF5" w:rsidRDefault="001811F5" w:rsidP="001811F5">
      <w:pPr>
        <w:pStyle w:val="Agreement"/>
        <w:rPr>
          <w:bCs/>
        </w:rPr>
      </w:pPr>
      <w:r w:rsidRPr="00A91FF5">
        <w:t xml:space="preserve">[026] </w:t>
      </w:r>
      <w:r w:rsidR="00DD291C" w:rsidRPr="00A91FF5">
        <w:t>No need to capture limitation of maximum CG/SPS configurations per MAC entity in TS 38.300.</w:t>
      </w:r>
    </w:p>
    <w:p w14:paraId="1C40074D" w14:textId="578C3687" w:rsidR="00DD291C" w:rsidRPr="00A91FF5" w:rsidRDefault="001811F5" w:rsidP="001811F5">
      <w:pPr>
        <w:pStyle w:val="Agreement"/>
      </w:pPr>
      <w:r w:rsidRPr="00A91FF5">
        <w:t xml:space="preserve">[026] </w:t>
      </w:r>
      <w:r w:rsidR="00DD291C" w:rsidRPr="00A91FF5">
        <w:t>Support up to 32 SPS configurations per MAC entity.</w:t>
      </w:r>
    </w:p>
    <w:p w14:paraId="15FAC958" w14:textId="55B8F2A9" w:rsidR="00DD291C" w:rsidRPr="00A91FF5" w:rsidRDefault="001811F5" w:rsidP="001811F5">
      <w:pPr>
        <w:pStyle w:val="Agreement"/>
      </w:pPr>
      <w:r w:rsidRPr="00A91FF5">
        <w:t xml:space="preserve">[026] </w:t>
      </w:r>
      <w:r w:rsidR="00DD291C" w:rsidRPr="00A91FF5">
        <w:t>SPS-Config and SPS-ConfigList in BWP-DownlinkDedicated cannot be configured simultaneously at a given time.</w:t>
      </w:r>
    </w:p>
    <w:p w14:paraId="510B01EB" w14:textId="0D9B5B45" w:rsidR="00DD291C" w:rsidRPr="00A91FF5" w:rsidRDefault="001811F5" w:rsidP="001811F5">
      <w:pPr>
        <w:pStyle w:val="Agreement"/>
      </w:pPr>
      <w:r w:rsidRPr="00A91FF5">
        <w:t xml:space="preserve">[026] </w:t>
      </w:r>
      <w:r w:rsidR="00DD291C" w:rsidRPr="00A91FF5">
        <w:t>ConfiguredGrantConfig and ConfiguredGrantConfigList in BWP-UplinkDedicated cannot be configured simultaneously at a given time.</w:t>
      </w:r>
    </w:p>
    <w:p w14:paraId="58D59ACF" w14:textId="77777777" w:rsidR="00DD291C" w:rsidRPr="00A91FF5" w:rsidRDefault="00DD291C" w:rsidP="00741485">
      <w:pPr>
        <w:pStyle w:val="Comments"/>
        <w:rPr>
          <w:b/>
        </w:rPr>
      </w:pPr>
    </w:p>
    <w:p w14:paraId="29757C5E" w14:textId="58077929" w:rsidR="001811F5" w:rsidRPr="00A91FF5" w:rsidRDefault="009248E0" w:rsidP="001811F5">
      <w:pPr>
        <w:pStyle w:val="Doc-title"/>
      </w:pPr>
      <w:hyperlink r:id="rId1013" w:history="1">
        <w:r>
          <w:rPr>
            <w:rStyle w:val="Hyperlink"/>
          </w:rPr>
          <w:t>R2-2003169</w:t>
        </w:r>
      </w:hyperlink>
      <w:r w:rsidR="001811F5" w:rsidRPr="00A91FF5">
        <w:tab/>
        <w:t>Determining the ‘closest N’ for CG Type-1 initialization</w:t>
      </w:r>
      <w:r w:rsidR="001811F5" w:rsidRPr="00A91FF5">
        <w:tab/>
        <w:t>Nokia, Nokia Shanghai Bell</w:t>
      </w:r>
      <w:r w:rsidR="001811F5" w:rsidRPr="00A91FF5">
        <w:tab/>
        <w:t>draftCR</w:t>
      </w:r>
      <w:r w:rsidR="001811F5" w:rsidRPr="00A91FF5">
        <w:tab/>
        <w:t>Rel-16</w:t>
      </w:r>
      <w:r w:rsidR="001811F5" w:rsidRPr="00A91FF5">
        <w:tab/>
        <w:t>38.321</w:t>
      </w:r>
      <w:r w:rsidR="001811F5" w:rsidRPr="00A91FF5">
        <w:tab/>
        <w:t>16.0.0</w:t>
      </w:r>
      <w:r w:rsidR="001811F5" w:rsidRPr="00A91FF5">
        <w:tab/>
        <w:t>NR_IIOT</w:t>
      </w:r>
    </w:p>
    <w:p w14:paraId="0D1D665F" w14:textId="5FAA2D62" w:rsidR="0048051B" w:rsidRPr="00A91FF5" w:rsidRDefault="0048051B" w:rsidP="001811F5">
      <w:pPr>
        <w:pStyle w:val="Doc-text2"/>
      </w:pPr>
      <w:r w:rsidRPr="00A91FF5">
        <w:t>DISCUSSION</w:t>
      </w:r>
    </w:p>
    <w:p w14:paraId="05F916B5" w14:textId="7B0B92BC" w:rsidR="0048051B" w:rsidRPr="00A91FF5" w:rsidRDefault="0048051B" w:rsidP="001811F5">
      <w:pPr>
        <w:pStyle w:val="Doc-text2"/>
      </w:pPr>
      <w:r w:rsidRPr="00A91FF5">
        <w:t xml:space="preserve">- </w:t>
      </w:r>
      <w:r w:rsidRPr="00A91FF5">
        <w:tab/>
        <w:t>LG think the only needed change is the time</w:t>
      </w:r>
      <w:r w:rsidR="0094588A" w:rsidRPr="00A91FF5">
        <w:t xml:space="preserve"> domain</w:t>
      </w:r>
      <w:r w:rsidRPr="00A91FF5">
        <w:t xml:space="preserve"> offset</w:t>
      </w:r>
    </w:p>
    <w:p w14:paraId="06092E56" w14:textId="4FA3FAE4" w:rsidR="0094588A" w:rsidRPr="00A91FF5" w:rsidRDefault="0094588A" w:rsidP="001811F5">
      <w:pPr>
        <w:pStyle w:val="Doc-text2"/>
      </w:pPr>
      <w:r w:rsidRPr="00A91FF5">
        <w:t xml:space="preserve">- </w:t>
      </w:r>
      <w:r w:rsidRPr="00A91FF5">
        <w:tab/>
        <w:t xml:space="preserve">Nokia indicate that also the “closest in time” agreement was not implemented. Samsung think this is mainly just a clarification and are ok with it. </w:t>
      </w:r>
    </w:p>
    <w:p w14:paraId="60DCCF79" w14:textId="3FE71F4C" w:rsidR="0094588A" w:rsidRPr="00A91FF5" w:rsidRDefault="0094588A" w:rsidP="001811F5">
      <w:pPr>
        <w:pStyle w:val="Doc-text2"/>
      </w:pPr>
      <w:r w:rsidRPr="00A91FF5">
        <w:t xml:space="preserve">- </w:t>
      </w:r>
      <w:r w:rsidRPr="00A91FF5">
        <w:tab/>
        <w:t xml:space="preserve">Huawei and LG think the UE can just choose when to start. Vivo think the next opportunity may sometimes be too close in time. Oppo agrees. Sequans also think </w:t>
      </w:r>
      <w:r w:rsidR="00F003F1" w:rsidRPr="00A91FF5">
        <w:t xml:space="preserve">this is not needed, possibly </w:t>
      </w:r>
      <w:r w:rsidR="004D1B62" w:rsidRPr="00A91FF5">
        <w:t>could state in a note</w:t>
      </w:r>
      <w:r w:rsidR="00F003F1" w:rsidRPr="00A91FF5">
        <w:t xml:space="preserve"> that UE doesn’t need </w:t>
      </w:r>
      <w:r w:rsidR="004D1B62" w:rsidRPr="00A91FF5">
        <w:t xml:space="preserve">to start with N = 0 or 1 etc. </w:t>
      </w:r>
    </w:p>
    <w:p w14:paraId="28D3BB7C" w14:textId="4FE14E89" w:rsidR="0094588A" w:rsidRPr="00A91FF5" w:rsidRDefault="0094588A" w:rsidP="001811F5">
      <w:pPr>
        <w:pStyle w:val="Doc-text2"/>
      </w:pPr>
      <w:r w:rsidRPr="00A91FF5">
        <w:t xml:space="preserve">- </w:t>
      </w:r>
      <w:r w:rsidRPr="00A91FF5">
        <w:tab/>
        <w:t xml:space="preserve">Chair: it seems that it is assumed that start/intializaion is from the moment of configuration, and opportunities are available from there, but detailed timing such as UE processing time is for implementation. </w:t>
      </w:r>
    </w:p>
    <w:p w14:paraId="3A4AC92B" w14:textId="7D8B6BB2" w:rsidR="004D1B62" w:rsidRPr="00A91FF5" w:rsidRDefault="004D1B62" w:rsidP="001811F5">
      <w:pPr>
        <w:pStyle w:val="Doc-text2"/>
      </w:pPr>
      <w:r w:rsidRPr="00A91FF5">
        <w:t xml:space="preserve">- </w:t>
      </w:r>
      <w:r w:rsidRPr="00A91FF5">
        <w:tab/>
        <w:t xml:space="preserve">Sequans think the change to time domain offset is also not needed and think it can be discussed again with “closest N”. </w:t>
      </w:r>
    </w:p>
    <w:p w14:paraId="67B90B02" w14:textId="2D706FB6" w:rsidR="0094588A" w:rsidRPr="00A91FF5" w:rsidRDefault="0094588A" w:rsidP="004D1B62">
      <w:pPr>
        <w:pStyle w:val="Agreement"/>
      </w:pPr>
      <w:r w:rsidRPr="00A91FF5">
        <w:t>The change in the time domain offset</w:t>
      </w:r>
      <w:r w:rsidR="004D1B62" w:rsidRPr="00A91FF5">
        <w:t xml:space="preserve"> seems agreeable, </w:t>
      </w:r>
      <w:r w:rsidRPr="00A91FF5">
        <w:t xml:space="preserve">not sufficient support to clarify </w:t>
      </w:r>
      <w:r w:rsidR="00F003F1" w:rsidRPr="00A91FF5">
        <w:t>closest N</w:t>
      </w:r>
      <w:r w:rsidR="004D1B62" w:rsidRPr="00A91FF5">
        <w:t xml:space="preserve">, at least the way that was proposed here, can discuss more. </w:t>
      </w:r>
    </w:p>
    <w:p w14:paraId="3BED0841" w14:textId="77777777" w:rsidR="0048051B" w:rsidRPr="00A91FF5" w:rsidRDefault="0048051B" w:rsidP="001811F5">
      <w:pPr>
        <w:pStyle w:val="Doc-text2"/>
      </w:pPr>
    </w:p>
    <w:p w14:paraId="0285A55F" w14:textId="10801EFE" w:rsidR="001811F5" w:rsidRPr="00A91FF5" w:rsidRDefault="009248E0" w:rsidP="00F04044">
      <w:pPr>
        <w:pStyle w:val="Doc-title"/>
      </w:pPr>
      <w:hyperlink r:id="rId1014" w:history="1">
        <w:r>
          <w:rPr>
            <w:rStyle w:val="Hyperlink"/>
          </w:rPr>
          <w:t>R2-2003586</w:t>
        </w:r>
      </w:hyperlink>
      <w:r w:rsidR="001811F5" w:rsidRPr="00A91FF5">
        <w:tab/>
        <w:t>Remaining issues on configured grant type 1 resources calculation</w:t>
      </w:r>
      <w:r w:rsidR="001811F5" w:rsidRPr="00A91FF5">
        <w:tab/>
        <w:t>ZTE, Sanechips</w:t>
      </w:r>
      <w:r w:rsidR="001811F5" w:rsidRPr="00A91FF5">
        <w:tab/>
        <w:t>discussion</w:t>
      </w:r>
      <w:r w:rsidR="001811F5" w:rsidRPr="00A91FF5">
        <w:tab/>
        <w:t>Rel-16</w:t>
      </w:r>
      <w:r w:rsidR="001811F5" w:rsidRPr="00A91FF5">
        <w:tab/>
        <w:t>NR_IIOT-Core</w:t>
      </w:r>
    </w:p>
    <w:p w14:paraId="7F67A531" w14:textId="5803DAF0" w:rsidR="00F003F1" w:rsidRPr="00A91FF5" w:rsidRDefault="00F003F1" w:rsidP="00F003F1">
      <w:pPr>
        <w:pStyle w:val="Doc-text2"/>
        <w:rPr>
          <w:lang w:val="en-US"/>
        </w:rPr>
      </w:pPr>
      <w:r w:rsidRPr="00A91FF5">
        <w:rPr>
          <w:lang w:val="en-US"/>
        </w:rPr>
        <w:t>DISCUSSION</w:t>
      </w:r>
    </w:p>
    <w:p w14:paraId="1F2B37AE" w14:textId="721FF717" w:rsidR="00F003F1" w:rsidRPr="00A91FF5" w:rsidRDefault="00F003F1" w:rsidP="00F003F1">
      <w:pPr>
        <w:pStyle w:val="Doc-text2"/>
        <w:rPr>
          <w:lang w:val="en-US"/>
        </w:rPr>
      </w:pPr>
      <w:r w:rsidRPr="00A91FF5">
        <w:rPr>
          <w:lang w:val="en-US"/>
        </w:rPr>
        <w:t xml:space="preserve">- </w:t>
      </w:r>
      <w:r w:rsidRPr="00A91FF5">
        <w:rPr>
          <w:lang w:val="en-US"/>
        </w:rPr>
        <w:tab/>
        <w:t xml:space="preserve">LG think current behaivour is option 2, and there is no confusion/ambiguity. However this may need to be clarified, but foresee no TS change. </w:t>
      </w:r>
    </w:p>
    <w:p w14:paraId="3F51986A" w14:textId="34258393" w:rsidR="00F003F1" w:rsidRPr="00A91FF5" w:rsidRDefault="00F003F1" w:rsidP="00F003F1">
      <w:pPr>
        <w:pStyle w:val="Doc-text2"/>
        <w:rPr>
          <w:lang w:val="en-US"/>
        </w:rPr>
      </w:pPr>
      <w:r w:rsidRPr="00A91FF5">
        <w:rPr>
          <w:lang w:val="en-US"/>
        </w:rPr>
        <w:t>-</w:t>
      </w:r>
      <w:r w:rsidRPr="00A91FF5">
        <w:rPr>
          <w:lang w:val="en-US"/>
        </w:rPr>
        <w:tab/>
        <w:t xml:space="preserve">Ericsson think that for R16 we need to assume option 1. </w:t>
      </w:r>
    </w:p>
    <w:p w14:paraId="5E815870" w14:textId="09824A75" w:rsidR="00F003F1" w:rsidRPr="00A91FF5" w:rsidRDefault="00F003F1" w:rsidP="00F003F1">
      <w:pPr>
        <w:pStyle w:val="Doc-text2"/>
        <w:rPr>
          <w:lang w:val="en-US"/>
        </w:rPr>
      </w:pPr>
      <w:r w:rsidRPr="00A91FF5">
        <w:rPr>
          <w:lang w:val="en-US"/>
        </w:rPr>
        <w:t xml:space="preserve">- </w:t>
      </w:r>
      <w:r w:rsidRPr="00A91FF5">
        <w:rPr>
          <w:lang w:val="en-US"/>
        </w:rPr>
        <w:tab/>
        <w:t xml:space="preserve">CMCC think option 1 is the general assumption. Main question is on the TS change. </w:t>
      </w:r>
    </w:p>
    <w:p w14:paraId="7D1EA749" w14:textId="77777777" w:rsidR="00F003F1" w:rsidRPr="00A91FF5" w:rsidRDefault="00F003F1" w:rsidP="00F003F1">
      <w:pPr>
        <w:pStyle w:val="Doc-text2"/>
        <w:rPr>
          <w:lang w:val="en-US"/>
        </w:rPr>
      </w:pPr>
      <w:r w:rsidRPr="00A91FF5">
        <w:rPr>
          <w:lang w:val="en-US"/>
        </w:rPr>
        <w:t xml:space="preserve">- </w:t>
      </w:r>
      <w:r w:rsidRPr="00A91FF5">
        <w:rPr>
          <w:lang w:val="en-US"/>
        </w:rPr>
        <w:tab/>
        <w:t>Huawei also support option 1, and think we can clarify with a Note or something like that.</w:t>
      </w:r>
    </w:p>
    <w:p w14:paraId="02DD0503" w14:textId="75BA7244" w:rsidR="00F003F1" w:rsidRPr="00A91FF5" w:rsidRDefault="00F003F1" w:rsidP="00F003F1">
      <w:pPr>
        <w:pStyle w:val="Doc-text2"/>
        <w:rPr>
          <w:lang w:val="en-US"/>
        </w:rPr>
      </w:pPr>
      <w:r w:rsidRPr="00A91FF5">
        <w:rPr>
          <w:lang w:val="en-US"/>
        </w:rPr>
        <w:t xml:space="preserve">- </w:t>
      </w:r>
      <w:r w:rsidRPr="00A91FF5">
        <w:rPr>
          <w:lang w:val="en-US"/>
        </w:rPr>
        <w:tab/>
        <w:t xml:space="preserve">Nokia agrees and we need to clarify somehow. </w:t>
      </w:r>
    </w:p>
    <w:p w14:paraId="2FD7571F" w14:textId="5757E3D0" w:rsidR="00F04044" w:rsidRPr="00A91FF5" w:rsidRDefault="00F04044" w:rsidP="00F003F1">
      <w:pPr>
        <w:pStyle w:val="Doc-text2"/>
        <w:rPr>
          <w:lang w:val="en-US"/>
        </w:rPr>
      </w:pPr>
      <w:r w:rsidRPr="00A91FF5">
        <w:rPr>
          <w:lang w:val="en-US"/>
        </w:rPr>
        <w:t xml:space="preserve">- </w:t>
      </w:r>
      <w:r w:rsidRPr="00A91FF5">
        <w:rPr>
          <w:lang w:val="en-US"/>
        </w:rPr>
        <w:tab/>
        <w:t>MTK think there may be many CGs, and they need to be maintained in parallel. MTK thikn it is possible to re-sync at BWP switch (option 2)</w:t>
      </w:r>
    </w:p>
    <w:p w14:paraId="556987A9" w14:textId="2E786079" w:rsidR="00F04044" w:rsidRPr="00A91FF5" w:rsidRDefault="00F04044" w:rsidP="008D65D0">
      <w:pPr>
        <w:pStyle w:val="Doc-text2"/>
        <w:rPr>
          <w:lang w:val="en-US"/>
        </w:rPr>
      </w:pPr>
      <w:r w:rsidRPr="00A91FF5">
        <w:rPr>
          <w:lang w:val="en-US"/>
        </w:rPr>
        <w:t xml:space="preserve">- </w:t>
      </w:r>
      <w:r w:rsidRPr="00A91FF5">
        <w:rPr>
          <w:lang w:val="en-US"/>
        </w:rPr>
        <w:tab/>
        <w:t>Oppo think we shold be careful to not force the UE to c</w:t>
      </w:r>
      <w:r w:rsidR="008D65D0" w:rsidRPr="00A91FF5">
        <w:rPr>
          <w:lang w:val="en-US"/>
        </w:rPr>
        <w:t>alculate continuously (option1)</w:t>
      </w:r>
    </w:p>
    <w:p w14:paraId="75041F59" w14:textId="7539F8DE" w:rsidR="00F003F1" w:rsidRPr="00A91FF5" w:rsidRDefault="00F003F1" w:rsidP="00F003F1">
      <w:pPr>
        <w:pStyle w:val="Agreement"/>
      </w:pPr>
      <w:r w:rsidRPr="00A91FF5">
        <w:t> </w:t>
      </w:r>
      <w:r w:rsidR="00F04044" w:rsidRPr="00A91FF5">
        <w:t>FFS if Option 1 or 2</w:t>
      </w:r>
    </w:p>
    <w:p w14:paraId="46394C26" w14:textId="77777777" w:rsidR="00F003F1" w:rsidRPr="00A91FF5" w:rsidRDefault="00F003F1" w:rsidP="00F003F1">
      <w:pPr>
        <w:pStyle w:val="Doc-text2"/>
        <w:rPr>
          <w:lang w:val="en-US"/>
        </w:rPr>
      </w:pPr>
    </w:p>
    <w:p w14:paraId="3DEBEF97" w14:textId="77777777" w:rsidR="00F003F1" w:rsidRPr="00A91FF5" w:rsidRDefault="00F003F1" w:rsidP="00F003F1">
      <w:pPr>
        <w:pStyle w:val="Doc-text2"/>
      </w:pPr>
    </w:p>
    <w:p w14:paraId="79A540E1" w14:textId="5CC6366D" w:rsidR="00FA47CB" w:rsidRPr="00A91FF5" w:rsidRDefault="009248E0" w:rsidP="00FA47CB">
      <w:pPr>
        <w:pStyle w:val="Doc-title"/>
      </w:pPr>
      <w:hyperlink r:id="rId1015" w:history="1">
        <w:r>
          <w:rPr>
            <w:rStyle w:val="Hyperlink"/>
          </w:rPr>
          <w:t>R2-2003497</w:t>
        </w:r>
      </w:hyperlink>
      <w:r w:rsidR="00FA47CB" w:rsidRPr="00A91FF5">
        <w:tab/>
        <w:t>Summary of AI 6.7.2.2 IIoT Scheduling Enhancements</w:t>
      </w:r>
      <w:r w:rsidR="00FA47CB" w:rsidRPr="00A91FF5">
        <w:tab/>
        <w:t>CMCC (Summary Rapporteur)</w:t>
      </w:r>
      <w:r w:rsidR="00FA47CB" w:rsidRPr="00A91FF5">
        <w:tab/>
        <w:t>discussion</w:t>
      </w:r>
      <w:r w:rsidR="00FA47CB" w:rsidRPr="00A91FF5">
        <w:tab/>
        <w:t>Rel-16</w:t>
      </w:r>
      <w:r w:rsidR="00FA47CB" w:rsidRPr="00A91FF5">
        <w:tab/>
        <w:t>NR_IIOT-Core</w:t>
      </w:r>
      <w:r w:rsidR="00FA47CB" w:rsidRPr="00A91FF5">
        <w:tab/>
        <w:t>Late</w:t>
      </w:r>
    </w:p>
    <w:p w14:paraId="75543D4F" w14:textId="1ED52017" w:rsidR="003E5803" w:rsidRPr="00A91FF5" w:rsidRDefault="009248E0" w:rsidP="003E5803">
      <w:pPr>
        <w:pStyle w:val="Doc-title"/>
      </w:pPr>
      <w:hyperlink r:id="rId1016" w:history="1">
        <w:r>
          <w:rPr>
            <w:rStyle w:val="Hyperlink"/>
          </w:rPr>
          <w:t>R2-2004149</w:t>
        </w:r>
      </w:hyperlink>
      <w:r w:rsidR="003E5803" w:rsidRPr="00A91FF5">
        <w:tab/>
        <w:t>Summary of offline discussion-026- Scheduling Enhancements</w:t>
      </w:r>
      <w:r w:rsidR="003E5803" w:rsidRPr="00A91FF5">
        <w:tab/>
        <w:t>CMCC</w:t>
      </w:r>
      <w:r w:rsidR="003E5803" w:rsidRPr="00A91FF5">
        <w:tab/>
        <w:t>discussion</w:t>
      </w:r>
      <w:r w:rsidR="003E5803" w:rsidRPr="00A91FF5">
        <w:tab/>
        <w:t>Rel-16</w:t>
      </w:r>
      <w:r w:rsidR="003E5803" w:rsidRPr="00A91FF5">
        <w:tab/>
        <w:t>NR_IIOT-Core</w:t>
      </w:r>
    </w:p>
    <w:p w14:paraId="3BC0ECCC" w14:textId="69DC33EC" w:rsidR="003E5803" w:rsidRPr="00A91FF5" w:rsidRDefault="009248E0" w:rsidP="003E5803">
      <w:pPr>
        <w:pStyle w:val="Doc-title"/>
      </w:pPr>
      <w:hyperlink r:id="rId1017" w:history="1">
        <w:r>
          <w:rPr>
            <w:rStyle w:val="Hyperlink"/>
          </w:rPr>
          <w:t>R2-2004158</w:t>
        </w:r>
      </w:hyperlink>
      <w:r w:rsidR="003E5803" w:rsidRPr="00A91FF5">
        <w:tab/>
        <w:t>Summary of offline discussion-026- Scheduling Enhancements</w:t>
      </w:r>
      <w:r w:rsidR="003E5803" w:rsidRPr="00A91FF5">
        <w:tab/>
        <w:t>CMCC</w:t>
      </w:r>
      <w:r w:rsidR="003E5803" w:rsidRPr="00A91FF5">
        <w:tab/>
        <w:t>discussion</w:t>
      </w:r>
      <w:r w:rsidR="003E5803" w:rsidRPr="00A91FF5">
        <w:tab/>
        <w:t>Rel-16</w:t>
      </w:r>
      <w:r w:rsidR="003E5803" w:rsidRPr="00A91FF5">
        <w:tab/>
        <w:t>NR_IIOT-Core</w:t>
      </w:r>
    </w:p>
    <w:p w14:paraId="6FA7EBED" w14:textId="1738876F" w:rsidR="00741485" w:rsidRPr="00A91FF5" w:rsidRDefault="009248E0" w:rsidP="00741485">
      <w:pPr>
        <w:pStyle w:val="Doc-title"/>
      </w:pPr>
      <w:hyperlink r:id="rId1018" w:history="1">
        <w:r>
          <w:rPr>
            <w:rStyle w:val="Hyperlink"/>
          </w:rPr>
          <w:t>R2-2002657</w:t>
        </w:r>
      </w:hyperlink>
      <w:r w:rsidR="00741485" w:rsidRPr="00A91FF5">
        <w:tab/>
        <w:t>Handling of collision between TSN transmission and  measurement gap</w:t>
      </w:r>
      <w:r w:rsidR="00741485" w:rsidRPr="00A91FF5">
        <w:tab/>
        <w:t>Spreadtrum Communications</w:t>
      </w:r>
      <w:r w:rsidR="00741485" w:rsidRPr="00A91FF5">
        <w:tab/>
        <w:t>discussion</w:t>
      </w:r>
    </w:p>
    <w:p w14:paraId="1812E27A" w14:textId="3CF9B5E8" w:rsidR="00741485" w:rsidRPr="00A91FF5" w:rsidRDefault="009248E0" w:rsidP="00741485">
      <w:pPr>
        <w:pStyle w:val="Doc-title"/>
      </w:pPr>
      <w:hyperlink r:id="rId1019" w:history="1">
        <w:r>
          <w:rPr>
            <w:rStyle w:val="Hyperlink"/>
          </w:rPr>
          <w:t>R2-2002663</w:t>
        </w:r>
      </w:hyperlink>
      <w:r w:rsidR="00741485" w:rsidRPr="00A91FF5">
        <w:tab/>
        <w:t>Discussion about open issues for CG and SPS</w:t>
      </w:r>
      <w:r w:rsidR="00741485" w:rsidRPr="00A91FF5">
        <w:tab/>
        <w:t>Huawei, HiSilicon</w:t>
      </w:r>
      <w:r w:rsidR="00741485" w:rsidRPr="00A91FF5">
        <w:tab/>
        <w:t>discussion</w:t>
      </w:r>
      <w:r w:rsidR="00741485" w:rsidRPr="00A91FF5">
        <w:tab/>
        <w:t>Rel-16</w:t>
      </w:r>
      <w:r w:rsidR="00741485" w:rsidRPr="00A91FF5">
        <w:tab/>
        <w:t>NR_IIOT-Core</w:t>
      </w:r>
    </w:p>
    <w:p w14:paraId="27873412" w14:textId="35977A2C" w:rsidR="00741485" w:rsidRPr="00A91FF5" w:rsidRDefault="009248E0" w:rsidP="00741485">
      <w:pPr>
        <w:pStyle w:val="Doc-title"/>
      </w:pPr>
      <w:hyperlink r:id="rId1020" w:history="1">
        <w:r>
          <w:rPr>
            <w:rStyle w:val="Hyperlink"/>
          </w:rPr>
          <w:t>R2-2002707</w:t>
        </w:r>
      </w:hyperlink>
      <w:r w:rsidR="00741485" w:rsidRPr="00A91FF5">
        <w:tab/>
        <w:t>SPS CG remaining issues</w:t>
      </w:r>
      <w:r w:rsidR="00741485" w:rsidRPr="00A91FF5">
        <w:tab/>
        <w:t>Ericsson</w:t>
      </w:r>
      <w:r w:rsidR="00741485" w:rsidRPr="00A91FF5">
        <w:tab/>
        <w:t>discussion</w:t>
      </w:r>
      <w:r w:rsidR="00741485" w:rsidRPr="00A91FF5">
        <w:tab/>
        <w:t>NR_IIOT-Core</w:t>
      </w:r>
    </w:p>
    <w:p w14:paraId="08E5508A" w14:textId="2BF3D356" w:rsidR="00741485" w:rsidRPr="00A91FF5" w:rsidRDefault="009248E0" w:rsidP="00741485">
      <w:pPr>
        <w:pStyle w:val="Doc-title"/>
        <w:rPr>
          <w:rStyle w:val="Hyperlink"/>
          <w:color w:val="auto"/>
          <w:u w:val="none"/>
        </w:rPr>
      </w:pPr>
      <w:hyperlink r:id="rId1021" w:history="1">
        <w:r>
          <w:rPr>
            <w:rStyle w:val="Hyperlink"/>
          </w:rPr>
          <w:t>R2-2002708</w:t>
        </w:r>
      </w:hyperlink>
      <w:r w:rsidR="00741485" w:rsidRPr="00A91FF5">
        <w:tab/>
        <w:t>TSC AI clarifications: meaning of arrival time</w:t>
      </w:r>
      <w:r w:rsidR="00741485" w:rsidRPr="00A91FF5">
        <w:tab/>
        <w:t>Ericsson</w:t>
      </w:r>
      <w:r w:rsidR="00741485" w:rsidRPr="00A91FF5">
        <w:tab/>
        <w:t>discussion</w:t>
      </w:r>
      <w:r w:rsidR="00741485" w:rsidRPr="00A91FF5">
        <w:tab/>
        <w:t>NR_IIOT-Core</w:t>
      </w:r>
      <w:r w:rsidR="00741485" w:rsidRPr="00A91FF5">
        <w:tab/>
      </w:r>
      <w:hyperlink r:id="rId1022" w:history="1">
        <w:r>
          <w:rPr>
            <w:rStyle w:val="Hyperlink"/>
          </w:rPr>
          <w:t>R2-2000790</w:t>
        </w:r>
      </w:hyperlink>
    </w:p>
    <w:p w14:paraId="606A9A80" w14:textId="03B51E34" w:rsidR="00741485" w:rsidRPr="00A91FF5" w:rsidRDefault="009248E0" w:rsidP="00741485">
      <w:pPr>
        <w:pStyle w:val="Doc-title"/>
      </w:pPr>
      <w:hyperlink r:id="rId1023" w:history="1">
        <w:r>
          <w:rPr>
            <w:rStyle w:val="Hyperlink"/>
          </w:rPr>
          <w:t>R2-2002753</w:t>
        </w:r>
      </w:hyperlink>
      <w:r w:rsidR="00741485" w:rsidRPr="00A91FF5">
        <w:tab/>
        <w:t>Remaining issues for multiple SPS and CG configurations</w:t>
      </w:r>
      <w:r w:rsidR="00741485" w:rsidRPr="00A91FF5">
        <w:tab/>
        <w:t>CATT</w:t>
      </w:r>
      <w:r w:rsidR="00741485" w:rsidRPr="00A91FF5">
        <w:tab/>
        <w:t>discussion</w:t>
      </w:r>
      <w:r w:rsidR="00741485" w:rsidRPr="00A91FF5">
        <w:tab/>
        <w:t>NR_IIOT-Core</w:t>
      </w:r>
    </w:p>
    <w:p w14:paraId="74B60F51" w14:textId="2BD315E9" w:rsidR="00741485" w:rsidRPr="00A91FF5" w:rsidRDefault="009248E0" w:rsidP="00741485">
      <w:pPr>
        <w:pStyle w:val="Doc-title"/>
      </w:pPr>
      <w:hyperlink r:id="rId1024" w:history="1">
        <w:r>
          <w:rPr>
            <w:rStyle w:val="Hyperlink"/>
          </w:rPr>
          <w:t>R2-2002932</w:t>
        </w:r>
      </w:hyperlink>
      <w:r w:rsidR="00741485" w:rsidRPr="00A91FF5">
        <w:tab/>
        <w:t>Split secondary path for split bearer</w:t>
      </w:r>
      <w:r w:rsidR="00741485" w:rsidRPr="00A91FF5">
        <w:tab/>
        <w:t>LG Electronics Inc.</w:t>
      </w:r>
      <w:r w:rsidR="00741485" w:rsidRPr="00A91FF5">
        <w:tab/>
        <w:t>discussion</w:t>
      </w:r>
      <w:r w:rsidR="00741485" w:rsidRPr="00A91FF5">
        <w:tab/>
        <w:t>Rel-16</w:t>
      </w:r>
      <w:r w:rsidR="00741485" w:rsidRPr="00A91FF5">
        <w:tab/>
        <w:t>NR_IIOT-Core</w:t>
      </w:r>
    </w:p>
    <w:p w14:paraId="07768912" w14:textId="637EDE40" w:rsidR="00741485" w:rsidRPr="00A91FF5" w:rsidRDefault="009248E0" w:rsidP="00741485">
      <w:pPr>
        <w:pStyle w:val="Doc-title"/>
      </w:pPr>
      <w:hyperlink r:id="rId1025" w:history="1">
        <w:r>
          <w:rPr>
            <w:rStyle w:val="Hyperlink"/>
          </w:rPr>
          <w:t>R2-2002933</w:t>
        </w:r>
      </w:hyperlink>
      <w:r w:rsidR="00741485" w:rsidRPr="00A91FF5">
        <w:tab/>
        <w:t>Absence of duplication state in moreThanTwoRLC</w:t>
      </w:r>
      <w:r w:rsidR="00741485" w:rsidRPr="00A91FF5">
        <w:tab/>
        <w:t>LG Electronics Inc.</w:t>
      </w:r>
      <w:r w:rsidR="00741485" w:rsidRPr="00A91FF5">
        <w:tab/>
        <w:t>discussion</w:t>
      </w:r>
      <w:r w:rsidR="00741485" w:rsidRPr="00A91FF5">
        <w:tab/>
        <w:t>Rel-16</w:t>
      </w:r>
      <w:r w:rsidR="00741485" w:rsidRPr="00A91FF5">
        <w:tab/>
        <w:t>NR_IIOT-Core</w:t>
      </w:r>
    </w:p>
    <w:p w14:paraId="697527B7" w14:textId="451B6B35" w:rsidR="00741485" w:rsidRPr="00A91FF5" w:rsidRDefault="009248E0" w:rsidP="00741485">
      <w:pPr>
        <w:pStyle w:val="Doc-title"/>
      </w:pPr>
      <w:hyperlink r:id="rId1026" w:history="1">
        <w:r>
          <w:rPr>
            <w:rStyle w:val="Hyperlink"/>
          </w:rPr>
          <w:t>R2-2002946</w:t>
        </w:r>
      </w:hyperlink>
      <w:r w:rsidR="00741485" w:rsidRPr="00A91FF5">
        <w:tab/>
        <w:t>Configuration of Configured Grant and Semi-Persistent Scheduling</w:t>
      </w:r>
      <w:r w:rsidR="00741485" w:rsidRPr="00A91FF5">
        <w:tab/>
        <w:t>Samsung</w:t>
      </w:r>
      <w:r w:rsidR="00741485" w:rsidRPr="00A91FF5">
        <w:tab/>
        <w:t>discussion</w:t>
      </w:r>
      <w:r w:rsidR="00741485" w:rsidRPr="00A91FF5">
        <w:tab/>
        <w:t>Rel-16</w:t>
      </w:r>
      <w:r w:rsidR="00741485" w:rsidRPr="00A91FF5">
        <w:tab/>
        <w:t>NR_IIOT-Core</w:t>
      </w:r>
    </w:p>
    <w:p w14:paraId="4E818FD1" w14:textId="0A126D2F" w:rsidR="00741485" w:rsidRPr="00A91FF5" w:rsidRDefault="009248E0" w:rsidP="00741485">
      <w:pPr>
        <w:pStyle w:val="Doc-title"/>
      </w:pPr>
      <w:hyperlink r:id="rId1027" w:history="1">
        <w:r>
          <w:rPr>
            <w:rStyle w:val="Hyperlink"/>
          </w:rPr>
          <w:t>R2-2003168</w:t>
        </w:r>
      </w:hyperlink>
      <w:r w:rsidR="00741485" w:rsidRPr="00A91FF5">
        <w:tab/>
        <w:t>Periodicities of multiple of 2 or 7 symbols for CG</w:t>
      </w:r>
      <w:r w:rsidR="00741485" w:rsidRPr="00A91FF5">
        <w:tab/>
        <w:t>Nokia, Nokia Shanghai Bell, Ericsson, NTT Docomo</w:t>
      </w:r>
      <w:r w:rsidR="00741485" w:rsidRPr="00A91FF5">
        <w:tab/>
        <w:t>discussion</w:t>
      </w:r>
      <w:r w:rsidR="00741485" w:rsidRPr="00A91FF5">
        <w:tab/>
        <w:t>Rel-16</w:t>
      </w:r>
      <w:r w:rsidR="00741485" w:rsidRPr="00A91FF5">
        <w:tab/>
        <w:t>NR_IIOT</w:t>
      </w:r>
    </w:p>
    <w:p w14:paraId="26706515" w14:textId="193FD66B" w:rsidR="00741485" w:rsidRPr="00A91FF5" w:rsidRDefault="009248E0" w:rsidP="00741485">
      <w:pPr>
        <w:pStyle w:val="Doc-title"/>
      </w:pPr>
      <w:hyperlink r:id="rId1028" w:history="1">
        <w:r>
          <w:rPr>
            <w:rStyle w:val="Hyperlink"/>
          </w:rPr>
          <w:t>R2-2003504</w:t>
        </w:r>
      </w:hyperlink>
      <w:r w:rsidR="00741485" w:rsidRPr="00A91FF5">
        <w:tab/>
        <w:t>RRC Open Issues for Scheduling Enhancements</w:t>
      </w:r>
      <w:r w:rsidR="00741485" w:rsidRPr="00A91FF5">
        <w:tab/>
        <w:t>CMCC</w:t>
      </w:r>
      <w:r w:rsidR="00741485" w:rsidRPr="00A91FF5">
        <w:tab/>
        <w:t>discussion</w:t>
      </w:r>
      <w:r w:rsidR="00741485" w:rsidRPr="00A91FF5">
        <w:tab/>
        <w:t>Rel-16</w:t>
      </w:r>
      <w:r w:rsidR="00741485" w:rsidRPr="00A91FF5">
        <w:tab/>
        <w:t>NR_IIOT-Core</w:t>
      </w:r>
    </w:p>
    <w:p w14:paraId="6F9A0B08" w14:textId="77777777" w:rsidR="00890967" w:rsidRPr="00A91FF5" w:rsidRDefault="00890967" w:rsidP="00890967">
      <w:pPr>
        <w:pStyle w:val="Doc-text2"/>
      </w:pPr>
    </w:p>
    <w:p w14:paraId="7939F403" w14:textId="5968374B" w:rsidR="007C1604" w:rsidRPr="00A91FF5" w:rsidRDefault="009248E0" w:rsidP="007C1604">
      <w:pPr>
        <w:pStyle w:val="Doc-title"/>
      </w:pPr>
      <w:hyperlink r:id="rId1029" w:history="1">
        <w:r>
          <w:rPr>
            <w:rStyle w:val="Hyperlink"/>
          </w:rPr>
          <w:t>R2-2002709</w:t>
        </w:r>
      </w:hyperlink>
      <w:r w:rsidR="007C1604" w:rsidRPr="00A91FF5">
        <w:tab/>
        <w:t>Draft LS: TSC AI clarifications for arrival time</w:t>
      </w:r>
      <w:r w:rsidR="007C1604" w:rsidRPr="00A91FF5">
        <w:tab/>
        <w:t>Ericsson</w:t>
      </w:r>
      <w:r w:rsidR="007C1604" w:rsidRPr="00A91FF5">
        <w:tab/>
        <w:t>LS out</w:t>
      </w:r>
      <w:r w:rsidR="007C1604" w:rsidRPr="00A91FF5">
        <w:tab/>
        <w:t>NR_IIOT-Core</w:t>
      </w:r>
      <w:r w:rsidR="007C1604" w:rsidRPr="00A91FF5">
        <w:tab/>
      </w:r>
      <w:hyperlink r:id="rId1030" w:history="1">
        <w:r>
          <w:rPr>
            <w:rStyle w:val="Hyperlink"/>
          </w:rPr>
          <w:t>R2-2000791</w:t>
        </w:r>
      </w:hyperlink>
      <w:r w:rsidR="007C1604" w:rsidRPr="00A91FF5">
        <w:tab/>
        <w:t>To:SA2</w:t>
      </w:r>
    </w:p>
    <w:p w14:paraId="08408A64" w14:textId="77777777" w:rsidR="00741485" w:rsidRPr="00A91FF5" w:rsidRDefault="00741485" w:rsidP="00741485">
      <w:pPr>
        <w:pStyle w:val="Doc-text2"/>
      </w:pPr>
    </w:p>
    <w:p w14:paraId="2F09CCB6" w14:textId="77777777" w:rsidR="00741485" w:rsidRPr="00A91FF5" w:rsidRDefault="00741485" w:rsidP="00741485">
      <w:pPr>
        <w:pStyle w:val="Heading4"/>
      </w:pPr>
      <w:bookmarkStart w:id="299" w:name="_Toc39528260"/>
      <w:bookmarkStart w:id="300" w:name="_Toc40051115"/>
      <w:bookmarkStart w:id="301" w:name="_Toc41695829"/>
      <w:r w:rsidRPr="00A91FF5">
        <w:t>6.7.2.3</w:t>
      </w:r>
      <w:r w:rsidRPr="00A91FF5">
        <w:tab/>
        <w:t>Other</w:t>
      </w:r>
      <w:bookmarkEnd w:id="299"/>
      <w:bookmarkEnd w:id="300"/>
      <w:bookmarkEnd w:id="301"/>
    </w:p>
    <w:p w14:paraId="25FF264E" w14:textId="77777777" w:rsidR="00741485" w:rsidRPr="00A91FF5" w:rsidRDefault="00741485" w:rsidP="00741485">
      <w:pPr>
        <w:pStyle w:val="Comments"/>
      </w:pPr>
      <w:r w:rsidRPr="00A91FF5">
        <w:t xml:space="preserve">NOTE specific RRC issues to be submitted here, also for EHC, PDCP duplication, intra-UE prioritization and multiplexing etc.  </w:t>
      </w:r>
    </w:p>
    <w:p w14:paraId="486D3D0D" w14:textId="77777777" w:rsidR="00741485" w:rsidRPr="00A91FF5" w:rsidRDefault="00741485" w:rsidP="00741485">
      <w:pPr>
        <w:pStyle w:val="Comments"/>
      </w:pPr>
      <w:r w:rsidRPr="00A91FF5">
        <w:t xml:space="preserve">Summary if needed, issues coord, and RRC CR by Ericsson </w:t>
      </w:r>
    </w:p>
    <w:p w14:paraId="25813236" w14:textId="77777777" w:rsidR="00B4128C" w:rsidRPr="00A91FF5" w:rsidRDefault="00B4128C" w:rsidP="00741485">
      <w:pPr>
        <w:pStyle w:val="Comments"/>
      </w:pPr>
    </w:p>
    <w:p w14:paraId="206FA315" w14:textId="624D284F" w:rsidR="00B4128C" w:rsidRPr="00A91FF5" w:rsidRDefault="00B4128C" w:rsidP="00B4128C">
      <w:pPr>
        <w:pStyle w:val="EmailDiscussion"/>
      </w:pPr>
      <w:r w:rsidRPr="00A91FF5">
        <w:t>[AT109bis-e][0</w:t>
      </w:r>
      <w:r w:rsidR="00B17EF6" w:rsidRPr="00A91FF5">
        <w:t>27</w:t>
      </w:r>
      <w:r w:rsidRPr="00A91FF5">
        <w:t>][IIOT] RRC (Ericsson)</w:t>
      </w:r>
    </w:p>
    <w:p w14:paraId="75D01B44" w14:textId="27034DB1" w:rsidR="00B4128C" w:rsidRPr="00A91FF5" w:rsidRDefault="00B4128C" w:rsidP="00EF775B">
      <w:pPr>
        <w:pStyle w:val="EmailDiscussion2"/>
      </w:pPr>
      <w:r w:rsidRPr="00A91FF5">
        <w:t>Status: Started</w:t>
      </w:r>
    </w:p>
    <w:p w14:paraId="4BB2FA36" w14:textId="65280B1F" w:rsidR="00B4128C" w:rsidRPr="00A91FF5" w:rsidRDefault="00B4128C" w:rsidP="00EF775B">
      <w:pPr>
        <w:pStyle w:val="EmailDiscussion2"/>
      </w:pPr>
      <w:r w:rsidRPr="00A91FF5">
        <w:t>Scope: Treat topics in 6.7.2.3, include to make CRs.</w:t>
      </w:r>
    </w:p>
    <w:p w14:paraId="2C35C2DC" w14:textId="72330EA3" w:rsidR="00B4128C" w:rsidRPr="00A91FF5" w:rsidRDefault="00B4128C" w:rsidP="00EF775B">
      <w:pPr>
        <w:pStyle w:val="EmailDiscussion2"/>
      </w:pPr>
      <w:r w:rsidRPr="00A91FF5">
        <w:t>Part 1: Determine which issues that need resolution, find agreeable proposals. Deadline: April 24 0700 UTC</w:t>
      </w:r>
    </w:p>
    <w:p w14:paraId="4EF14400" w14:textId="21EEC217" w:rsidR="00B4128C" w:rsidRPr="00A91FF5" w:rsidRDefault="00B4128C" w:rsidP="00EF775B">
      <w:pPr>
        <w:pStyle w:val="EmailDiscussion2"/>
      </w:pPr>
      <w:r w:rsidRPr="00A91FF5">
        <w:t xml:space="preserve">Part 2: RRC CRs implementing </w:t>
      </w:r>
      <w:r w:rsidR="001425A4" w:rsidRPr="00A91FF5">
        <w:t xml:space="preserve">IIOT </w:t>
      </w:r>
      <w:r w:rsidRPr="00A91FF5">
        <w:t xml:space="preserve">decisions from this meeting. </w:t>
      </w:r>
    </w:p>
    <w:p w14:paraId="5F456AFB" w14:textId="77777777" w:rsidR="00B4128C" w:rsidRPr="00A91FF5" w:rsidRDefault="00B4128C" w:rsidP="00741485">
      <w:pPr>
        <w:pStyle w:val="Comments"/>
      </w:pPr>
    </w:p>
    <w:p w14:paraId="6725AAB3" w14:textId="16B9C477" w:rsidR="006607CC" w:rsidRPr="00A91FF5" w:rsidRDefault="009248E0" w:rsidP="006607CC">
      <w:pPr>
        <w:pStyle w:val="Doc-title"/>
      </w:pPr>
      <w:hyperlink r:id="rId1031" w:history="1">
        <w:r>
          <w:rPr>
            <w:rStyle w:val="Hyperlink"/>
          </w:rPr>
          <w:t>R2-2004233</w:t>
        </w:r>
      </w:hyperlink>
      <w:r w:rsidR="006607CC" w:rsidRPr="00A91FF5">
        <w:tab/>
        <w:t>Summary on [AT109bis-e][027][IIOT] RRC (Ericsson)</w:t>
      </w:r>
      <w:r w:rsidR="006607CC" w:rsidRPr="00A91FF5">
        <w:tab/>
        <w:t>Ericsson</w:t>
      </w:r>
      <w:r w:rsidR="00A10294" w:rsidRPr="00A91FF5">
        <w:tab/>
        <w:t>discussion</w:t>
      </w:r>
    </w:p>
    <w:p w14:paraId="3D85C8C7" w14:textId="38F337E2" w:rsidR="006607CC" w:rsidRPr="00A91FF5" w:rsidRDefault="006607CC" w:rsidP="006607CC">
      <w:pPr>
        <w:pStyle w:val="Agreement"/>
        <w:rPr>
          <w:rFonts w:eastAsiaTheme="minorEastAsia"/>
        </w:rPr>
      </w:pPr>
      <w:r w:rsidRPr="00A91FF5">
        <w:t>[027] Remove sps-PUCCH-AN-ListPerCodebook from SPS-ConfigList and add sps-PUCCH-AN-List in PUCCH-Config. This can be revisited if RAN1 impacts are identified.</w:t>
      </w:r>
    </w:p>
    <w:p w14:paraId="50745807" w14:textId="65B3BACE" w:rsidR="006607CC" w:rsidRPr="00A91FF5" w:rsidRDefault="006607CC" w:rsidP="006607CC">
      <w:pPr>
        <w:pStyle w:val="Agreement"/>
      </w:pPr>
      <w:r w:rsidRPr="00A91FF5">
        <w:t>[027] SPS-ConfigList can be used to configure one SPS Configuration per BWP.</w:t>
      </w:r>
    </w:p>
    <w:p w14:paraId="0D725443" w14:textId="77777777" w:rsidR="006607CC" w:rsidRPr="00A91FF5" w:rsidRDefault="006607CC" w:rsidP="006607CC">
      <w:pPr>
        <w:pStyle w:val="Doc-text2"/>
      </w:pPr>
    </w:p>
    <w:p w14:paraId="2B127C35" w14:textId="4D6454E8" w:rsidR="006607CC" w:rsidRPr="00A91FF5" w:rsidRDefault="006607CC" w:rsidP="00741485">
      <w:pPr>
        <w:pStyle w:val="Comments"/>
      </w:pPr>
    </w:p>
    <w:p w14:paraId="0F200AFD" w14:textId="77777777" w:rsidR="00F33A9A" w:rsidRPr="00A91FF5" w:rsidRDefault="00F33A9A" w:rsidP="00F33A9A">
      <w:pPr>
        <w:pStyle w:val="EmailDiscussion"/>
        <w:tabs>
          <w:tab w:val="clear" w:pos="1710"/>
          <w:tab w:val="num" w:pos="1619"/>
        </w:tabs>
        <w:overflowPunct/>
        <w:autoSpaceDE/>
        <w:autoSpaceDN/>
        <w:adjustRightInd/>
        <w:spacing w:before="40"/>
        <w:ind w:left="1619" w:hanging="360"/>
        <w:textAlignment w:val="auto"/>
      </w:pPr>
      <w:r w:rsidRPr="00A91FF5">
        <w:t>[Post109bis-e][027][IIOT] RRC CRs (Ericsson)</w:t>
      </w:r>
    </w:p>
    <w:p w14:paraId="5B52412F" w14:textId="79F3AD06" w:rsidR="00F33A9A" w:rsidRPr="00A91FF5" w:rsidRDefault="00F33A9A" w:rsidP="00F33A9A">
      <w:pPr>
        <w:pStyle w:val="EmailDiscussion2"/>
        <w:rPr>
          <w:lang w:val="fr-FR"/>
        </w:rPr>
      </w:pPr>
      <w:r w:rsidRPr="00A91FF5">
        <w:t xml:space="preserve">Scope: CR update after R2-109bis-e capturing meeting agreements. </w:t>
      </w:r>
      <w:r w:rsidRPr="00A91FF5">
        <w:br/>
        <w:t xml:space="preserve">Intended outcome: Endorsed RRC CR </w:t>
      </w:r>
      <w:r w:rsidRPr="00A91FF5">
        <w:br/>
        <w:t>Deadline: Very Short</w:t>
      </w:r>
    </w:p>
    <w:p w14:paraId="7D9B8788" w14:textId="77777777" w:rsidR="00F33A9A" w:rsidRPr="00A91FF5" w:rsidRDefault="00F33A9A" w:rsidP="00F33A9A">
      <w:pPr>
        <w:pStyle w:val="EmailDiscussion2"/>
        <w:rPr>
          <w:lang w:val="fr-FR"/>
        </w:rPr>
      </w:pPr>
    </w:p>
    <w:p w14:paraId="1D1A2592" w14:textId="77777777" w:rsidR="00F33A9A" w:rsidRPr="00A91FF5" w:rsidRDefault="00F33A9A" w:rsidP="00741485">
      <w:pPr>
        <w:pStyle w:val="Comments"/>
      </w:pPr>
    </w:p>
    <w:p w14:paraId="21CBF6D6" w14:textId="2E2DFF81" w:rsidR="00741485" w:rsidRPr="00A91FF5" w:rsidRDefault="009248E0" w:rsidP="00741485">
      <w:pPr>
        <w:pStyle w:val="Doc-title"/>
      </w:pPr>
      <w:hyperlink r:id="rId1032" w:history="1">
        <w:r>
          <w:rPr>
            <w:rStyle w:val="Hyperlink"/>
          </w:rPr>
          <w:t>R2-2002703</w:t>
        </w:r>
      </w:hyperlink>
      <w:r w:rsidR="00741485" w:rsidRPr="00A91FF5">
        <w:tab/>
        <w:t>Correction of NR IIOT</w:t>
      </w:r>
      <w:r w:rsidR="00741485" w:rsidRPr="00A91FF5">
        <w:tab/>
        <w:t>Ericsson</w:t>
      </w:r>
      <w:r w:rsidR="00741485" w:rsidRPr="00A91FF5">
        <w:tab/>
        <w:t>draftCR</w:t>
      </w:r>
      <w:r w:rsidR="00741485" w:rsidRPr="00A91FF5">
        <w:tab/>
        <w:t>Rel-16</w:t>
      </w:r>
      <w:r w:rsidR="00741485" w:rsidRPr="00A91FF5">
        <w:tab/>
        <w:t>38.331</w:t>
      </w:r>
      <w:r w:rsidR="00741485" w:rsidRPr="00A91FF5">
        <w:tab/>
        <w:t>16.0.0</w:t>
      </w:r>
      <w:r w:rsidR="00741485" w:rsidRPr="00A91FF5">
        <w:tab/>
        <w:t>NR_IIOT-Core</w:t>
      </w:r>
      <w:r w:rsidR="00741485" w:rsidRPr="00A91FF5">
        <w:tab/>
        <w:t>Late</w:t>
      </w:r>
    </w:p>
    <w:p w14:paraId="7C29C0E5" w14:textId="78B0539A" w:rsidR="0048658C" w:rsidRPr="00A91FF5" w:rsidRDefault="0048658C" w:rsidP="0048658C">
      <w:pPr>
        <w:pStyle w:val="Doc-text2"/>
      </w:pPr>
      <w:r w:rsidRPr="00A91FF5">
        <w:t>=&gt; Endorsed</w:t>
      </w:r>
    </w:p>
    <w:p w14:paraId="1F84451E" w14:textId="77777777" w:rsidR="0048658C" w:rsidRPr="00A91FF5" w:rsidRDefault="0048658C" w:rsidP="0048658C">
      <w:pPr>
        <w:pStyle w:val="Doc-text2"/>
      </w:pPr>
    </w:p>
    <w:p w14:paraId="28C944CA" w14:textId="62DFFA1D" w:rsidR="00741485" w:rsidRPr="00A91FF5" w:rsidRDefault="009248E0" w:rsidP="00741485">
      <w:pPr>
        <w:pStyle w:val="Doc-title"/>
      </w:pPr>
      <w:hyperlink r:id="rId1033" w:history="1">
        <w:r>
          <w:rPr>
            <w:rStyle w:val="Hyperlink"/>
          </w:rPr>
          <w:t>R2-2002704</w:t>
        </w:r>
      </w:hyperlink>
      <w:r w:rsidR="00741485" w:rsidRPr="00A91FF5">
        <w:tab/>
        <w:t>Correction of NR IIOT</w:t>
      </w:r>
      <w:r w:rsidR="00741485" w:rsidRPr="00A91FF5">
        <w:tab/>
        <w:t>Ericsson</w:t>
      </w:r>
      <w:r w:rsidR="00741485" w:rsidRPr="00A91FF5">
        <w:tab/>
        <w:t>draftCR</w:t>
      </w:r>
      <w:r w:rsidR="00741485" w:rsidRPr="00A91FF5">
        <w:tab/>
        <w:t>Rel-16</w:t>
      </w:r>
      <w:r w:rsidR="00741485" w:rsidRPr="00A91FF5">
        <w:tab/>
        <w:t>36.331</w:t>
      </w:r>
      <w:r w:rsidR="00741485" w:rsidRPr="00A91FF5">
        <w:tab/>
        <w:t>16.0.0</w:t>
      </w:r>
      <w:r w:rsidR="00741485" w:rsidRPr="00A91FF5">
        <w:tab/>
        <w:t>NR_IIOT-Core</w:t>
      </w:r>
      <w:r w:rsidR="00741485" w:rsidRPr="00A91FF5">
        <w:tab/>
        <w:t>Late</w:t>
      </w:r>
    </w:p>
    <w:p w14:paraId="00EFBE50" w14:textId="77777777" w:rsidR="0048658C" w:rsidRPr="00A91FF5" w:rsidRDefault="0048658C" w:rsidP="0048658C">
      <w:pPr>
        <w:pStyle w:val="Doc-text2"/>
      </w:pPr>
      <w:r w:rsidRPr="00A91FF5">
        <w:t>=&gt; Endorsed</w:t>
      </w:r>
    </w:p>
    <w:p w14:paraId="0864C6CD" w14:textId="77777777" w:rsidR="0048658C" w:rsidRPr="00A91FF5" w:rsidRDefault="0048658C" w:rsidP="0048658C">
      <w:pPr>
        <w:pStyle w:val="Doc-text2"/>
      </w:pPr>
    </w:p>
    <w:p w14:paraId="4C60B314" w14:textId="5968A60A" w:rsidR="00741485" w:rsidRPr="00A91FF5" w:rsidRDefault="009248E0" w:rsidP="00741485">
      <w:pPr>
        <w:pStyle w:val="Doc-title"/>
      </w:pPr>
      <w:hyperlink r:id="rId1034" w:history="1">
        <w:r>
          <w:rPr>
            <w:rStyle w:val="Hyperlink"/>
          </w:rPr>
          <w:t>R2-2002754</w:t>
        </w:r>
      </w:hyperlink>
      <w:r w:rsidR="00741485" w:rsidRPr="00A91FF5">
        <w:tab/>
        <w:t>DraftCR of RRC Open Issues</w:t>
      </w:r>
      <w:r w:rsidR="00741485" w:rsidRPr="00A91FF5">
        <w:tab/>
        <w:t>CATT</w:t>
      </w:r>
      <w:r w:rsidR="00741485" w:rsidRPr="00A91FF5">
        <w:tab/>
        <w:t>draftCR</w:t>
      </w:r>
      <w:r w:rsidR="00741485" w:rsidRPr="00A91FF5">
        <w:tab/>
        <w:t>Rel-16</w:t>
      </w:r>
      <w:r w:rsidR="00741485" w:rsidRPr="00A91FF5">
        <w:tab/>
        <w:t>38.331</w:t>
      </w:r>
      <w:r w:rsidR="00741485" w:rsidRPr="00A91FF5">
        <w:tab/>
        <w:t>16.0.0</w:t>
      </w:r>
      <w:r w:rsidR="00741485" w:rsidRPr="00A91FF5">
        <w:tab/>
        <w:t>NR_IIOT-Core</w:t>
      </w:r>
    </w:p>
    <w:p w14:paraId="34C2DADC" w14:textId="0EB9AAE4" w:rsidR="00741485" w:rsidRPr="00A91FF5" w:rsidRDefault="009248E0" w:rsidP="00741485">
      <w:pPr>
        <w:pStyle w:val="Doc-title"/>
      </w:pPr>
      <w:hyperlink r:id="rId1035" w:history="1">
        <w:r>
          <w:rPr>
            <w:rStyle w:val="Hyperlink"/>
          </w:rPr>
          <w:t>R2-2002974</w:t>
        </w:r>
      </w:hyperlink>
      <w:r w:rsidR="00741485" w:rsidRPr="00A91FF5">
        <w:tab/>
        <w:t>Draft-CR on RRC open issues of 38.331</w:t>
      </w:r>
      <w:r w:rsidR="00741485" w:rsidRPr="00A91FF5">
        <w:tab/>
        <w:t>OPPO</w:t>
      </w:r>
      <w:r w:rsidR="00741485" w:rsidRPr="00A91FF5">
        <w:tab/>
        <w:t>draftCR</w:t>
      </w:r>
      <w:r w:rsidR="00741485" w:rsidRPr="00A91FF5">
        <w:tab/>
        <w:t>Rel-16</w:t>
      </w:r>
      <w:r w:rsidR="00741485" w:rsidRPr="00A91FF5">
        <w:tab/>
        <w:t>38.331</w:t>
      </w:r>
      <w:r w:rsidR="00741485" w:rsidRPr="00A91FF5">
        <w:tab/>
        <w:t>16.0.0</w:t>
      </w:r>
      <w:r w:rsidR="00741485" w:rsidRPr="00A91FF5">
        <w:tab/>
        <w:t>F</w:t>
      </w:r>
      <w:r w:rsidR="00741485" w:rsidRPr="00A91FF5">
        <w:tab/>
        <w:t>NR_IIOT-Core</w:t>
      </w:r>
    </w:p>
    <w:p w14:paraId="32530689" w14:textId="76427C4D" w:rsidR="00741485" w:rsidRPr="00A91FF5" w:rsidRDefault="009248E0" w:rsidP="00741485">
      <w:pPr>
        <w:pStyle w:val="Doc-title"/>
      </w:pPr>
      <w:hyperlink r:id="rId1036" w:history="1">
        <w:r>
          <w:rPr>
            <w:rStyle w:val="Hyperlink"/>
          </w:rPr>
          <w:t>R2-2002975</w:t>
        </w:r>
      </w:hyperlink>
      <w:r w:rsidR="00741485" w:rsidRPr="00A91FF5">
        <w:tab/>
        <w:t>Draft-CR on split transmission of 38.323</w:t>
      </w:r>
      <w:r w:rsidR="00741485" w:rsidRPr="00A91FF5">
        <w:tab/>
        <w:t>OPPO</w:t>
      </w:r>
      <w:r w:rsidR="00741485" w:rsidRPr="00A91FF5">
        <w:tab/>
        <w:t>draftCR</w:t>
      </w:r>
      <w:r w:rsidR="00741485" w:rsidRPr="00A91FF5">
        <w:tab/>
        <w:t>Rel-16</w:t>
      </w:r>
      <w:r w:rsidR="00741485" w:rsidRPr="00A91FF5">
        <w:tab/>
        <w:t>38.323</w:t>
      </w:r>
      <w:r w:rsidR="00741485" w:rsidRPr="00A91FF5">
        <w:tab/>
        <w:t>16.0.0</w:t>
      </w:r>
      <w:r w:rsidR="00741485" w:rsidRPr="00A91FF5">
        <w:tab/>
        <w:t>F</w:t>
      </w:r>
      <w:r w:rsidR="00741485" w:rsidRPr="00A91FF5">
        <w:tab/>
        <w:t>NR_IIOT-Core</w:t>
      </w:r>
    </w:p>
    <w:p w14:paraId="362E7CBA" w14:textId="70D46632" w:rsidR="00741485" w:rsidRPr="00A91FF5" w:rsidRDefault="009248E0" w:rsidP="00741485">
      <w:pPr>
        <w:pStyle w:val="Doc-title"/>
      </w:pPr>
      <w:hyperlink r:id="rId1037" w:history="1">
        <w:r>
          <w:rPr>
            <w:rStyle w:val="Hyperlink"/>
          </w:rPr>
          <w:t>R2-2003377</w:t>
        </w:r>
      </w:hyperlink>
      <w:r w:rsidR="00741485" w:rsidRPr="00A91FF5">
        <w:tab/>
        <w:t>Draft CR on introduction of EHC in LTE</w:t>
      </w:r>
      <w:r w:rsidR="00741485" w:rsidRPr="00A91FF5">
        <w:tab/>
        <w:t>Huawei, HiSilicon</w:t>
      </w:r>
      <w:r w:rsidR="00741485" w:rsidRPr="00A91FF5">
        <w:tab/>
        <w:t>draftCR</w:t>
      </w:r>
      <w:r w:rsidR="00741485" w:rsidRPr="00A91FF5">
        <w:tab/>
        <w:t>Rel-16</w:t>
      </w:r>
      <w:r w:rsidR="00741485" w:rsidRPr="00A91FF5">
        <w:tab/>
        <w:t>36.331</w:t>
      </w:r>
      <w:r w:rsidR="00741485" w:rsidRPr="00A91FF5">
        <w:tab/>
        <w:t>16.0.0</w:t>
      </w:r>
      <w:r w:rsidR="00741485" w:rsidRPr="00A91FF5">
        <w:tab/>
        <w:t>NR_IIOT-Core</w:t>
      </w:r>
    </w:p>
    <w:p w14:paraId="3073C5EF" w14:textId="4BCF445C" w:rsidR="00741485" w:rsidRPr="00A91FF5" w:rsidRDefault="009248E0" w:rsidP="00741485">
      <w:pPr>
        <w:pStyle w:val="Doc-title"/>
      </w:pPr>
      <w:hyperlink r:id="rId1038" w:history="1">
        <w:r>
          <w:rPr>
            <w:rStyle w:val="Hyperlink"/>
          </w:rPr>
          <w:t>R2-2003526</w:t>
        </w:r>
      </w:hyperlink>
      <w:r w:rsidR="00741485" w:rsidRPr="00A91FF5">
        <w:tab/>
        <w:t>SPS Ack configuration in RRC</w:t>
      </w:r>
      <w:r w:rsidR="00741485" w:rsidRPr="00A91FF5">
        <w:tab/>
        <w:t>Qualcomm Incorporated</w:t>
      </w:r>
      <w:r w:rsidR="00741485" w:rsidRPr="00A91FF5">
        <w:tab/>
        <w:t>discussion</w:t>
      </w:r>
    </w:p>
    <w:p w14:paraId="647D3DE9" w14:textId="77777777" w:rsidR="00741485" w:rsidRPr="00A91FF5" w:rsidRDefault="00741485" w:rsidP="00741485">
      <w:pPr>
        <w:pStyle w:val="Doc-title"/>
      </w:pPr>
    </w:p>
    <w:p w14:paraId="734B5011" w14:textId="77777777" w:rsidR="00741485" w:rsidRPr="00A91FF5" w:rsidRDefault="00741485" w:rsidP="00741485">
      <w:pPr>
        <w:pStyle w:val="Heading3"/>
      </w:pPr>
      <w:bookmarkStart w:id="302" w:name="_Toc39528261"/>
      <w:bookmarkStart w:id="303" w:name="_Toc40051116"/>
      <w:bookmarkStart w:id="304" w:name="_Toc41695830"/>
      <w:r w:rsidRPr="00A91FF5">
        <w:t>6.7.3</w:t>
      </w:r>
      <w:r w:rsidRPr="00A91FF5">
        <w:tab/>
        <w:t>MAC Open Issues and Corrections</w:t>
      </w:r>
      <w:bookmarkEnd w:id="302"/>
      <w:bookmarkEnd w:id="303"/>
      <w:bookmarkEnd w:id="304"/>
    </w:p>
    <w:p w14:paraId="2B4B9C01" w14:textId="77777777" w:rsidR="00741485" w:rsidRPr="00A91FF5" w:rsidRDefault="00741485" w:rsidP="00741485">
      <w:pPr>
        <w:pStyle w:val="Heading4"/>
      </w:pPr>
      <w:bookmarkStart w:id="305" w:name="_Toc39528262"/>
      <w:bookmarkStart w:id="306" w:name="_Toc40051117"/>
      <w:bookmarkStart w:id="307" w:name="_Toc41695831"/>
      <w:r w:rsidRPr="00A91FF5">
        <w:t>6.7.3.1</w:t>
      </w:r>
      <w:r w:rsidRPr="00A91FF5">
        <w:tab/>
        <w:t>Intra-UE prioritization and multiplexing</w:t>
      </w:r>
      <w:bookmarkEnd w:id="305"/>
      <w:bookmarkEnd w:id="306"/>
      <w:bookmarkEnd w:id="307"/>
    </w:p>
    <w:p w14:paraId="0EACA7B6" w14:textId="77777777" w:rsidR="00741485" w:rsidRPr="00A91FF5" w:rsidRDefault="00741485" w:rsidP="00741485">
      <w:pPr>
        <w:pStyle w:val="Comments"/>
        <w:rPr>
          <w:noProof w:val="0"/>
        </w:rPr>
      </w:pPr>
      <w:r w:rsidRPr="00A91FF5">
        <w:rPr>
          <w:noProof w:val="0"/>
        </w:rPr>
        <w:t xml:space="preserve">Resource conflicts between dynamic grant (DG) and configured grant (CG) PUSCH and conflicts involving multiple CGs. UL data/control and control/control resource collision according to WID. </w:t>
      </w:r>
    </w:p>
    <w:p w14:paraId="10AAA053" w14:textId="77777777" w:rsidR="00741485" w:rsidRPr="00A91FF5" w:rsidRDefault="00741485" w:rsidP="00741485">
      <w:pPr>
        <w:pStyle w:val="Comments"/>
        <w:rPr>
          <w:noProof w:val="0"/>
        </w:rPr>
      </w:pPr>
      <w:r w:rsidRPr="00A91FF5">
        <w:rPr>
          <w:noProof w:val="0"/>
        </w:rPr>
        <w:t xml:space="preserve">Including outcome of the email discussion [Post109e#50][IIOT] Remaining issues intra-UE prioritization (Nokia). On intra-UE prioritization open issues only the email discussion in planned to be treated. </w:t>
      </w:r>
    </w:p>
    <w:p w14:paraId="4C4D51E9" w14:textId="77777777" w:rsidR="00B4128C" w:rsidRPr="00A91FF5" w:rsidRDefault="00B4128C" w:rsidP="00741485">
      <w:pPr>
        <w:pStyle w:val="Comments"/>
        <w:rPr>
          <w:noProof w:val="0"/>
        </w:rPr>
      </w:pPr>
    </w:p>
    <w:p w14:paraId="67247998" w14:textId="45104B1F" w:rsidR="007A423F" w:rsidRPr="00A91FF5" w:rsidRDefault="00B4128C" w:rsidP="007A423F">
      <w:pPr>
        <w:pStyle w:val="EmailDiscussion"/>
      </w:pPr>
      <w:r w:rsidRPr="00A91FF5">
        <w:t>[AT109bis-e][0</w:t>
      </w:r>
      <w:r w:rsidR="00B17EF6" w:rsidRPr="00A91FF5">
        <w:t>28</w:t>
      </w:r>
      <w:r w:rsidRPr="00A91FF5">
        <w:t xml:space="preserve">][IIOT] Intra-UE prioritization </w:t>
      </w:r>
      <w:r w:rsidR="007A423F" w:rsidRPr="00A91FF5">
        <w:t xml:space="preserve">and MAC </w:t>
      </w:r>
      <w:r w:rsidRPr="00A91FF5">
        <w:t>(Nokia</w:t>
      </w:r>
      <w:r w:rsidR="007A423F" w:rsidRPr="00A91FF5">
        <w:t>, Samsung</w:t>
      </w:r>
      <w:r w:rsidRPr="00A91FF5">
        <w:t>)</w:t>
      </w:r>
    </w:p>
    <w:p w14:paraId="52272523" w14:textId="2E6C662B" w:rsidR="00B4128C" w:rsidRPr="00A91FF5" w:rsidRDefault="00B4128C" w:rsidP="00EF775B">
      <w:pPr>
        <w:pStyle w:val="EmailDiscussion2"/>
      </w:pPr>
      <w:r w:rsidRPr="00A91FF5">
        <w:lastRenderedPageBreak/>
        <w:t>Scope: Treat topics in 6.7.3.1</w:t>
      </w:r>
      <w:r w:rsidR="007A423F" w:rsidRPr="00A91FF5">
        <w:t xml:space="preserve">, based on </w:t>
      </w:r>
      <w:hyperlink r:id="rId1039" w:history="1">
        <w:r w:rsidR="009248E0">
          <w:rPr>
            <w:rStyle w:val="Hyperlink"/>
          </w:rPr>
          <w:t>R2-2003226</w:t>
        </w:r>
      </w:hyperlink>
      <w:r w:rsidR="007A423F" w:rsidRPr="00A91FF5">
        <w:t>, started after on-line session April 21 (Nokia) and treat topics in 6.7.3.2</w:t>
      </w:r>
      <w:r w:rsidR="00AC5377" w:rsidRPr="00A91FF5">
        <w:t xml:space="preserve"> (that do not overlap with 6.7.1)</w:t>
      </w:r>
      <w:r w:rsidR="007A423F" w:rsidRPr="00A91FF5">
        <w:t xml:space="preserve">, based on </w:t>
      </w:r>
      <w:hyperlink r:id="rId1040" w:history="1">
        <w:r w:rsidR="009248E0">
          <w:rPr>
            <w:rStyle w:val="Hyperlink"/>
          </w:rPr>
          <w:t>R2-2003124</w:t>
        </w:r>
      </w:hyperlink>
      <w:r w:rsidR="00AC5377" w:rsidRPr="00A91FF5">
        <w:t xml:space="preserve">, and </w:t>
      </w:r>
      <w:hyperlink r:id="rId1041" w:history="1">
        <w:r w:rsidR="009248E0">
          <w:rPr>
            <w:rStyle w:val="Hyperlink"/>
          </w:rPr>
          <w:t>R2-2002847</w:t>
        </w:r>
      </w:hyperlink>
      <w:r w:rsidR="007A423F" w:rsidRPr="00A91FF5">
        <w:t>, started immediately (Samsung)</w:t>
      </w:r>
      <w:r w:rsidRPr="00A91FF5">
        <w:t>.</w:t>
      </w:r>
    </w:p>
    <w:p w14:paraId="42C89FBC" w14:textId="37723BBB" w:rsidR="00B4128C" w:rsidRPr="00A91FF5" w:rsidRDefault="00B4128C" w:rsidP="00EF775B">
      <w:pPr>
        <w:pStyle w:val="EmailDiscussion2"/>
      </w:pPr>
      <w:r w:rsidRPr="00A91FF5">
        <w:t>Part 1: Determine which issues that need resolution, find agreeable proposals. Deadline: April 24 0700 UTC</w:t>
      </w:r>
      <w:r w:rsidR="007A423F" w:rsidRPr="00A91FF5">
        <w:t xml:space="preserve"> (Nokia, Samsung)</w:t>
      </w:r>
    </w:p>
    <w:p w14:paraId="5B8EADD4" w14:textId="55D27A56" w:rsidR="005A514A" w:rsidRPr="00A91FF5" w:rsidRDefault="005A514A" w:rsidP="00EF775B">
      <w:pPr>
        <w:pStyle w:val="EmailDiscussion2"/>
      </w:pPr>
      <w:r w:rsidRPr="00A91FF5">
        <w:t>Part 1b: LS to R1 on Intra-UE prioritization (Nokia)</w:t>
      </w:r>
    </w:p>
    <w:p w14:paraId="7CE6ED32" w14:textId="2177DA23" w:rsidR="007A423F" w:rsidRPr="00A91FF5" w:rsidRDefault="007A423F" w:rsidP="00EF775B">
      <w:pPr>
        <w:pStyle w:val="EmailDiscussion2"/>
      </w:pPr>
      <w:r w:rsidRPr="00A91FF5">
        <w:t>Part 2: Agreeable CR (Samsung)</w:t>
      </w:r>
    </w:p>
    <w:p w14:paraId="3BEC12BF" w14:textId="77777777" w:rsidR="00B4128C" w:rsidRPr="00A91FF5" w:rsidRDefault="00B4128C" w:rsidP="00741485">
      <w:pPr>
        <w:pStyle w:val="Comments"/>
        <w:rPr>
          <w:noProof w:val="0"/>
        </w:rPr>
      </w:pPr>
    </w:p>
    <w:p w14:paraId="6F7BED53" w14:textId="2C058C31" w:rsidR="00810435" w:rsidRPr="00A91FF5" w:rsidRDefault="009248E0" w:rsidP="005A514A">
      <w:pPr>
        <w:pStyle w:val="Doc-title"/>
      </w:pPr>
      <w:hyperlink r:id="rId1042" w:history="1">
        <w:r>
          <w:rPr>
            <w:rStyle w:val="Hyperlink"/>
          </w:rPr>
          <w:t>R2-2003226</w:t>
        </w:r>
      </w:hyperlink>
      <w:r w:rsidR="00B4128C" w:rsidRPr="00A91FF5">
        <w:tab/>
        <w:t>Summary of e-mail discussion: [Post109e#50][IIOT] Remaining issues intra-UE prioritization</w:t>
      </w:r>
      <w:r w:rsidR="00B4128C" w:rsidRPr="00A91FF5">
        <w:tab/>
        <w:t>Nokia, Nokia Shanghai Bell</w:t>
      </w:r>
      <w:r w:rsidR="00B4128C" w:rsidRPr="00A91FF5">
        <w:tab/>
        <w:t>discussion</w:t>
      </w:r>
      <w:r w:rsidR="00B4128C" w:rsidRPr="00A91FF5">
        <w:tab/>
        <w:t>Rel-16</w:t>
      </w:r>
      <w:r w:rsidR="00B4128C" w:rsidRPr="00A91FF5">
        <w:tab/>
        <w:t>NR_IIOT-Core</w:t>
      </w:r>
    </w:p>
    <w:p w14:paraId="484848E7" w14:textId="5EE616B7" w:rsidR="00810435" w:rsidRPr="00A91FF5" w:rsidRDefault="00810435" w:rsidP="00810435">
      <w:pPr>
        <w:pStyle w:val="Doc-text2"/>
      </w:pPr>
      <w:r w:rsidRPr="00A91FF5">
        <w:t>DISCUSSION</w:t>
      </w:r>
    </w:p>
    <w:p w14:paraId="62472868" w14:textId="3EFB0457" w:rsidR="00810435" w:rsidRPr="00A91FF5" w:rsidRDefault="00810435" w:rsidP="00810435">
      <w:pPr>
        <w:pStyle w:val="Doc-text2"/>
      </w:pPr>
      <w:r w:rsidRPr="00A91FF5">
        <w:t>P2</w:t>
      </w:r>
    </w:p>
    <w:p w14:paraId="3C024AC4" w14:textId="24F36D61" w:rsidR="00810435" w:rsidRPr="00A91FF5" w:rsidRDefault="00810435" w:rsidP="00810435">
      <w:pPr>
        <w:pStyle w:val="Doc-text2"/>
      </w:pPr>
      <w:r w:rsidRPr="00A91FF5">
        <w:t xml:space="preserve">- </w:t>
      </w:r>
      <w:r w:rsidRPr="00A91FF5">
        <w:tab/>
        <w:t xml:space="preserve">Vivo think this is just for PUSCH and not SR. </w:t>
      </w:r>
    </w:p>
    <w:p w14:paraId="3C565BFF" w14:textId="77777777" w:rsidR="00BE690C" w:rsidRPr="00A91FF5" w:rsidRDefault="00BE690C" w:rsidP="00810435">
      <w:pPr>
        <w:pStyle w:val="Doc-text2"/>
      </w:pPr>
      <w:r w:rsidRPr="00A91FF5">
        <w:t xml:space="preserve">- </w:t>
      </w:r>
      <w:r w:rsidRPr="00A91FF5">
        <w:tab/>
        <w:t>LG think this is ok, and the only thing need to be discussed are MAC CEs that are not transmitted due to deprioritzation</w:t>
      </w:r>
    </w:p>
    <w:p w14:paraId="456C3A8B" w14:textId="3607D019" w:rsidR="00BE690C" w:rsidRPr="00A91FF5" w:rsidRDefault="00BE690C" w:rsidP="00810435">
      <w:pPr>
        <w:pStyle w:val="Doc-text2"/>
      </w:pPr>
      <w:r w:rsidRPr="00A91FF5">
        <w:t xml:space="preserve">- </w:t>
      </w:r>
      <w:r w:rsidRPr="00A91FF5">
        <w:tab/>
        <w:t xml:space="preserve">ZTE think BFR and LBT failure MAC CE need to be prioritized. </w:t>
      </w:r>
      <w:r w:rsidR="001D1BF6" w:rsidRPr="00A91FF5">
        <w:t>ZTE think that a MAC CE in a deprioritized transmission is not important, we have a retransmission mechanis,</w:t>
      </w:r>
    </w:p>
    <w:p w14:paraId="21375B3D" w14:textId="77777777" w:rsidR="00BE690C" w:rsidRPr="00A91FF5" w:rsidRDefault="00BE690C" w:rsidP="00810435">
      <w:pPr>
        <w:pStyle w:val="Doc-text2"/>
      </w:pPr>
      <w:r w:rsidRPr="00A91FF5">
        <w:t xml:space="preserve">- </w:t>
      </w:r>
      <w:r w:rsidRPr="00A91FF5">
        <w:tab/>
        <w:t xml:space="preserve">Nokia think we need to focus now, and can skip optimizations to next release. </w:t>
      </w:r>
    </w:p>
    <w:p w14:paraId="29B7E6E0" w14:textId="637E4D74" w:rsidR="00810435" w:rsidRPr="00A91FF5" w:rsidRDefault="00BE690C" w:rsidP="00810435">
      <w:pPr>
        <w:pStyle w:val="Doc-text2"/>
      </w:pPr>
      <w:r w:rsidRPr="00A91FF5">
        <w:t>-</w:t>
      </w:r>
      <w:r w:rsidRPr="00A91FF5">
        <w:tab/>
        <w:t xml:space="preserve">CATT think we now change so Data has higher priority than Control MAC CEs. CATT agrees with LG. </w:t>
      </w:r>
    </w:p>
    <w:p w14:paraId="7F6E4529" w14:textId="1FC66993" w:rsidR="00BE690C" w:rsidRPr="00A91FF5" w:rsidRDefault="00BE690C" w:rsidP="00810435">
      <w:pPr>
        <w:pStyle w:val="Doc-text2"/>
      </w:pPr>
      <w:r w:rsidRPr="00A91FF5">
        <w:t xml:space="preserve">- </w:t>
      </w:r>
      <w:r w:rsidRPr="00A91FF5">
        <w:tab/>
        <w:t xml:space="preserve">Huawei think that we need to determine priority for MAC CEs for transmissions that contain only MAC CE. </w:t>
      </w:r>
    </w:p>
    <w:p w14:paraId="19CCF4DC" w14:textId="6152E077" w:rsidR="00BE690C" w:rsidRPr="00A91FF5" w:rsidRDefault="00BE690C" w:rsidP="00810435">
      <w:pPr>
        <w:pStyle w:val="Doc-text2"/>
      </w:pPr>
      <w:r w:rsidRPr="00A91FF5">
        <w:t xml:space="preserve">- </w:t>
      </w:r>
      <w:r w:rsidRPr="00A91FF5">
        <w:tab/>
        <w:t>Oppo think we should discuss MAC CE priority in next release.</w:t>
      </w:r>
    </w:p>
    <w:p w14:paraId="1821B20B" w14:textId="3AADDC05" w:rsidR="00810435" w:rsidRPr="00A91FF5" w:rsidRDefault="001D1BF6" w:rsidP="00810435">
      <w:pPr>
        <w:pStyle w:val="Doc-text2"/>
      </w:pPr>
      <w:r w:rsidRPr="00A91FF5">
        <w:t>P3</w:t>
      </w:r>
    </w:p>
    <w:p w14:paraId="539C9FDE" w14:textId="4F411C00" w:rsidR="001D1BF6" w:rsidRPr="00A91FF5" w:rsidRDefault="001D1BF6" w:rsidP="00810435">
      <w:pPr>
        <w:pStyle w:val="Doc-text2"/>
      </w:pPr>
      <w:r w:rsidRPr="00A91FF5">
        <w:t xml:space="preserve">- </w:t>
      </w:r>
      <w:r w:rsidRPr="00A91FF5">
        <w:tab/>
        <w:t>Lenovo think the case that there is a TB with only MAC CE is a corner case and think this would be up to UE implementation</w:t>
      </w:r>
      <w:r w:rsidR="00726B8E" w:rsidRPr="00A91FF5">
        <w:t xml:space="preserve">. ZTE agrees we can leave this to UE impl in this release. MTK agrees. </w:t>
      </w:r>
    </w:p>
    <w:p w14:paraId="0F2E5607" w14:textId="191E25A9" w:rsidR="001D1BF6" w:rsidRPr="00A91FF5" w:rsidRDefault="001D1BF6" w:rsidP="00810435">
      <w:pPr>
        <w:pStyle w:val="Doc-text2"/>
      </w:pPr>
      <w:r w:rsidRPr="00A91FF5">
        <w:t xml:space="preserve">- </w:t>
      </w:r>
      <w:r w:rsidRPr="00A91FF5">
        <w:tab/>
        <w:t xml:space="preserve">LG think that Option 1 is the natural one. </w:t>
      </w:r>
      <w:r w:rsidR="00726B8E" w:rsidRPr="00A91FF5">
        <w:t xml:space="preserve">Ericsson agrees. Samsung agrees as well. Lenovo think that current spec is option 2 as no priority is defined for MAC CE. Huawei agree with Lenovo. </w:t>
      </w:r>
    </w:p>
    <w:p w14:paraId="0FDC126E" w14:textId="1F5F6431" w:rsidR="00726B8E" w:rsidRPr="00A91FF5" w:rsidRDefault="00726B8E" w:rsidP="00810435">
      <w:pPr>
        <w:pStyle w:val="Doc-text2"/>
      </w:pPr>
      <w:r w:rsidRPr="00A91FF5">
        <w:t xml:space="preserve">- </w:t>
      </w:r>
      <w:r w:rsidRPr="00A91FF5">
        <w:tab/>
        <w:t>Vivo think that current spec is option 1 and at least a note is needed to specify Option 2</w:t>
      </w:r>
    </w:p>
    <w:p w14:paraId="0675274D" w14:textId="4FA419B6" w:rsidR="001D1BF6" w:rsidRPr="00A91FF5" w:rsidRDefault="000E78E2" w:rsidP="00810435">
      <w:pPr>
        <w:pStyle w:val="Doc-text2"/>
      </w:pPr>
      <w:r w:rsidRPr="00A91FF5">
        <w:t>P5</w:t>
      </w:r>
    </w:p>
    <w:p w14:paraId="53A081E5" w14:textId="157FD340" w:rsidR="000E78E2" w:rsidRPr="00A91FF5" w:rsidRDefault="000E78E2" w:rsidP="00810435">
      <w:pPr>
        <w:pStyle w:val="Doc-text2"/>
      </w:pPr>
      <w:r w:rsidRPr="00A91FF5">
        <w:t xml:space="preserve">- </w:t>
      </w:r>
      <w:r w:rsidRPr="00A91FF5">
        <w:tab/>
        <w:t xml:space="preserve">Samsung think R1 will not change anything and think R2 shall resolve this issue. Huawei think R1 need to consider to change, and LS should be sent. </w:t>
      </w:r>
    </w:p>
    <w:p w14:paraId="63D80967" w14:textId="34B85687" w:rsidR="000E78E2" w:rsidRPr="00A91FF5" w:rsidRDefault="000E78E2" w:rsidP="00810435">
      <w:pPr>
        <w:pStyle w:val="Doc-text2"/>
      </w:pPr>
      <w:r w:rsidRPr="00A91FF5">
        <w:t xml:space="preserve">- </w:t>
      </w:r>
      <w:r w:rsidRPr="00A91FF5">
        <w:tab/>
        <w:t>Sony think this only applies for preemtion case, and think R2 TS is ok, but R1 need to change,</w:t>
      </w:r>
    </w:p>
    <w:p w14:paraId="38AF3606" w14:textId="718755F3" w:rsidR="000E78E2" w:rsidRPr="00A91FF5" w:rsidRDefault="000E78E2" w:rsidP="00810435">
      <w:pPr>
        <w:pStyle w:val="Doc-text2"/>
      </w:pPr>
      <w:r w:rsidRPr="00A91FF5">
        <w:t xml:space="preserve">- </w:t>
      </w:r>
      <w:r w:rsidRPr="00A91FF5">
        <w:tab/>
        <w:t xml:space="preserve">Nokia think R1 will not change at this stage. </w:t>
      </w:r>
    </w:p>
    <w:p w14:paraId="6FF9391F" w14:textId="25203141" w:rsidR="000E78E2" w:rsidRPr="00A91FF5" w:rsidRDefault="000E78E2" w:rsidP="00810435">
      <w:pPr>
        <w:pStyle w:val="Doc-text2"/>
      </w:pPr>
      <w:r w:rsidRPr="00A91FF5">
        <w:t>-</w:t>
      </w:r>
      <w:r w:rsidRPr="00A91FF5">
        <w:tab/>
        <w:t xml:space="preserve">Ericsson think either approach could work, and think we anyway need an LS to explain what we have agreed. There is a gap. </w:t>
      </w:r>
    </w:p>
    <w:p w14:paraId="459CA2D9" w14:textId="4EE40D98" w:rsidR="000E78E2" w:rsidRPr="00A91FF5" w:rsidRDefault="000E78E2" w:rsidP="00810435">
      <w:pPr>
        <w:pStyle w:val="Doc-text2"/>
      </w:pPr>
      <w:r w:rsidRPr="00A91FF5">
        <w:t xml:space="preserve">- </w:t>
      </w:r>
      <w:r w:rsidRPr="00A91FF5">
        <w:tab/>
        <w:t xml:space="preserve">CATT think there is a big gap between R1 and R2, and R2 can work on a solution meanwhile that assumes no R1 change. </w:t>
      </w:r>
    </w:p>
    <w:p w14:paraId="4FCB4441" w14:textId="7FE69F76" w:rsidR="000E78E2" w:rsidRPr="00A91FF5" w:rsidRDefault="000E78E2" w:rsidP="00810435">
      <w:pPr>
        <w:pStyle w:val="Doc-text2"/>
      </w:pPr>
      <w:r w:rsidRPr="00A91FF5">
        <w:t xml:space="preserve">- </w:t>
      </w:r>
      <w:r w:rsidRPr="00A91FF5">
        <w:tab/>
        <w:t xml:space="preserve">QC think last time we didn’t </w:t>
      </w:r>
      <w:r w:rsidR="00183D75" w:rsidRPr="00A91FF5">
        <w:t xml:space="preserve">send the LS and think the NOTE proposed by Nokia is good. </w:t>
      </w:r>
    </w:p>
    <w:p w14:paraId="58FD139F" w14:textId="61077C28" w:rsidR="00183D75" w:rsidRPr="00A91FF5" w:rsidRDefault="00183D75" w:rsidP="00810435">
      <w:pPr>
        <w:pStyle w:val="Doc-text2"/>
      </w:pPr>
      <w:r w:rsidRPr="00A91FF5">
        <w:t xml:space="preserve">- </w:t>
      </w:r>
      <w:r w:rsidRPr="00A91FF5">
        <w:tab/>
        <w:t xml:space="preserve">IDT think this is not a common case, so we think as well that the note approach is good. </w:t>
      </w:r>
    </w:p>
    <w:p w14:paraId="7732FE4B" w14:textId="35E6C8F6" w:rsidR="00183D75" w:rsidRPr="00A91FF5" w:rsidRDefault="00183D75" w:rsidP="00810435">
      <w:pPr>
        <w:pStyle w:val="Doc-text2"/>
      </w:pPr>
      <w:r w:rsidRPr="00A91FF5">
        <w:t xml:space="preserve">- </w:t>
      </w:r>
      <w:r w:rsidRPr="00A91FF5">
        <w:tab/>
        <w:t xml:space="preserve">MTK think we can ask which transmission would take place. </w:t>
      </w:r>
    </w:p>
    <w:p w14:paraId="657B4E0E" w14:textId="77777777" w:rsidR="000E78E2" w:rsidRPr="00A91FF5" w:rsidRDefault="000E78E2" w:rsidP="00810435">
      <w:pPr>
        <w:pStyle w:val="Doc-text2"/>
      </w:pPr>
    </w:p>
    <w:p w14:paraId="1F911218" w14:textId="14E69F53" w:rsidR="00BE690C" w:rsidRPr="00A91FF5" w:rsidRDefault="00BE690C" w:rsidP="00BE690C">
      <w:pPr>
        <w:pStyle w:val="Agreement"/>
      </w:pPr>
      <w:r w:rsidRPr="00A91FF5">
        <w:t>MAC CE is not considered for grant prioritization in Rel-16</w:t>
      </w:r>
      <w:r w:rsidR="001D1BF6" w:rsidRPr="00A91FF5">
        <w:t xml:space="preserve">. </w:t>
      </w:r>
    </w:p>
    <w:p w14:paraId="1A0DA6AD" w14:textId="50FDFCD2" w:rsidR="00726B8E" w:rsidRPr="00A91FF5" w:rsidRDefault="00726B8E" w:rsidP="00726B8E">
      <w:pPr>
        <w:pStyle w:val="Agreement"/>
      </w:pPr>
      <w:r w:rsidRPr="00A91FF5">
        <w:t>On P3, it seems no company have strong reasons that we nee</w:t>
      </w:r>
      <w:r w:rsidR="00183D75" w:rsidRPr="00A91FF5">
        <w:t>d to do either Option 1 or 2, ca</w:t>
      </w:r>
      <w:r w:rsidRPr="00A91FF5">
        <w:t>n be resolved later (TS rapporteur to choose what is simplest)</w:t>
      </w:r>
    </w:p>
    <w:p w14:paraId="71B8651F" w14:textId="0D6187A2" w:rsidR="00183D75" w:rsidRPr="00A91FF5" w:rsidRDefault="000E78E2" w:rsidP="00457D22">
      <w:pPr>
        <w:pStyle w:val="Agreement"/>
      </w:pPr>
      <w:r w:rsidRPr="00A91FF5">
        <w:t>On P5, we send an LS to R1</w:t>
      </w:r>
      <w:r w:rsidR="00183D75" w:rsidRPr="00A91FF5">
        <w:t xml:space="preserve"> informing on R2 agreements and the current gap, we explain the solutions on the table and we ask R1 for feedback (quick)</w:t>
      </w:r>
      <w:r w:rsidR="00A55691" w:rsidRPr="00A91FF5">
        <w:t>. LS to R1:</w:t>
      </w:r>
      <w:r w:rsidR="00183D75" w:rsidRPr="00A91FF5">
        <w:t xml:space="preserve"> Nokia (in email discussion above). </w:t>
      </w:r>
      <w:r w:rsidR="00A55691" w:rsidRPr="00A91FF5">
        <w:t xml:space="preserve">LS approval 24h after stable. </w:t>
      </w:r>
    </w:p>
    <w:p w14:paraId="2D5943C0" w14:textId="77777777" w:rsidR="00BE690C" w:rsidRPr="00A91FF5" w:rsidRDefault="00BE690C" w:rsidP="00810435">
      <w:pPr>
        <w:pStyle w:val="Doc-text2"/>
      </w:pPr>
    </w:p>
    <w:p w14:paraId="346F4E15" w14:textId="694610EE" w:rsidR="008A1136" w:rsidRPr="00A91FF5" w:rsidRDefault="009248E0" w:rsidP="00073459">
      <w:pPr>
        <w:pStyle w:val="Doc-title"/>
      </w:pPr>
      <w:hyperlink r:id="rId1043" w:history="1">
        <w:r>
          <w:rPr>
            <w:rStyle w:val="Hyperlink"/>
          </w:rPr>
          <w:t>R2-2004121</w:t>
        </w:r>
      </w:hyperlink>
      <w:r w:rsidR="00073459" w:rsidRPr="00A91FF5">
        <w:tab/>
      </w:r>
      <w:r w:rsidR="00073459" w:rsidRPr="00A91FF5">
        <w:rPr>
          <w:rFonts w:cs="Arial"/>
        </w:rPr>
        <w:t>L</w:t>
      </w:r>
      <w:r w:rsidR="00073459" w:rsidRPr="00A91FF5">
        <w:rPr>
          <w:rFonts w:cs="Arial"/>
          <w:bCs/>
        </w:rPr>
        <w:t>S on Intra-UE Prioritization</w:t>
      </w:r>
      <w:r w:rsidR="00073459" w:rsidRPr="00A91FF5">
        <w:rPr>
          <w:rFonts w:cs="Arial"/>
          <w:bCs/>
        </w:rPr>
        <w:tab/>
        <w:t>RAN2</w:t>
      </w:r>
      <w:r w:rsidR="00073459" w:rsidRPr="00A91FF5">
        <w:rPr>
          <w:rFonts w:cs="Arial"/>
          <w:bCs/>
        </w:rPr>
        <w:tab/>
        <w:t>LS out</w:t>
      </w:r>
      <w:r w:rsidR="00A10294" w:rsidRPr="00A91FF5">
        <w:rPr>
          <w:rFonts w:cs="Arial"/>
          <w:bCs/>
        </w:rPr>
        <w:tab/>
        <w:t>Rel-16</w:t>
      </w:r>
      <w:r w:rsidR="00A10294" w:rsidRPr="00A91FF5">
        <w:rPr>
          <w:rFonts w:cs="Arial"/>
          <w:bCs/>
        </w:rPr>
        <w:tab/>
        <w:t>NR_IIOT_Core</w:t>
      </w:r>
      <w:r w:rsidR="00A10294" w:rsidRPr="00A91FF5">
        <w:rPr>
          <w:rFonts w:cs="Arial"/>
          <w:bCs/>
        </w:rPr>
        <w:tab/>
        <w:t>To:RAN1</w:t>
      </w:r>
    </w:p>
    <w:p w14:paraId="2D1340CA" w14:textId="0DDDA099" w:rsidR="008A1136" w:rsidRPr="00A91FF5" w:rsidRDefault="00073459" w:rsidP="00073459">
      <w:pPr>
        <w:pStyle w:val="Agreement"/>
      </w:pPr>
      <w:r w:rsidRPr="00A91FF5">
        <w:t xml:space="preserve">[028] LS is approved. </w:t>
      </w:r>
    </w:p>
    <w:p w14:paraId="56A951F5" w14:textId="77777777" w:rsidR="008A1136" w:rsidRPr="00A91FF5" w:rsidRDefault="008A1136" w:rsidP="00810435">
      <w:pPr>
        <w:pStyle w:val="Doc-text2"/>
      </w:pPr>
    </w:p>
    <w:p w14:paraId="231A0A1A" w14:textId="36E019E2" w:rsidR="00661523" w:rsidRPr="00A91FF5" w:rsidRDefault="009248E0" w:rsidP="00661523">
      <w:pPr>
        <w:pStyle w:val="Doc-title"/>
      </w:pPr>
      <w:hyperlink r:id="rId1044" w:history="1">
        <w:r>
          <w:rPr>
            <w:rStyle w:val="Hyperlink"/>
          </w:rPr>
          <w:t>R2-2004130</w:t>
        </w:r>
      </w:hyperlink>
      <w:r w:rsidR="00DF3212" w:rsidRPr="00A91FF5">
        <w:tab/>
        <w:t>Summary of Offline Discussion [028]: Intra-UE prioritization and MAC, Part 1</w:t>
      </w:r>
      <w:r w:rsidR="00DF3212" w:rsidRPr="00A91FF5">
        <w:tab/>
        <w:t>Nokia, Samsung</w:t>
      </w:r>
      <w:r w:rsidR="00A10294" w:rsidRPr="00A91FF5">
        <w:tab/>
        <w:t>discussion</w:t>
      </w:r>
    </w:p>
    <w:p w14:paraId="3902543F" w14:textId="77777777" w:rsidR="00661523" w:rsidRPr="00A91FF5" w:rsidRDefault="00661523" w:rsidP="00661523">
      <w:pPr>
        <w:pStyle w:val="Doc-text2"/>
        <w:ind w:left="0" w:firstLine="0"/>
      </w:pPr>
    </w:p>
    <w:p w14:paraId="6FC01584" w14:textId="15852D5E" w:rsidR="00DF3212" w:rsidRPr="00A91FF5" w:rsidRDefault="00DF3212" w:rsidP="00661523">
      <w:pPr>
        <w:pStyle w:val="Agreement"/>
        <w:numPr>
          <w:ilvl w:val="0"/>
          <w:numId w:val="0"/>
        </w:numPr>
        <w:pBdr>
          <w:top w:val="single" w:sz="4" w:space="1" w:color="auto"/>
          <w:left w:val="single" w:sz="4" w:space="4" w:color="auto"/>
          <w:bottom w:val="single" w:sz="4" w:space="1" w:color="auto"/>
          <w:right w:val="single" w:sz="4" w:space="4" w:color="auto"/>
        </w:pBdr>
        <w:ind w:left="1710" w:hanging="360"/>
      </w:pPr>
      <w:r w:rsidRPr="00A91FF5">
        <w:t xml:space="preserve">Agreements email [028] : </w:t>
      </w:r>
    </w:p>
    <w:p w14:paraId="441F4429" w14:textId="3706493D" w:rsidR="00DF3212" w:rsidRPr="00A91FF5" w:rsidRDefault="00DF3212" w:rsidP="00661523">
      <w:pPr>
        <w:pStyle w:val="Agreement"/>
        <w:pBdr>
          <w:top w:val="single" w:sz="4" w:space="1" w:color="auto"/>
          <w:left w:val="single" w:sz="4" w:space="4" w:color="auto"/>
          <w:bottom w:val="single" w:sz="4" w:space="1" w:color="auto"/>
          <w:right w:val="single" w:sz="4" w:space="4" w:color="auto"/>
        </w:pBdr>
        <w:rPr>
          <w:lang w:val="en-US"/>
        </w:rPr>
      </w:pPr>
      <w:r w:rsidRPr="00A91FF5">
        <w:t>No text change in TS 38.321 to address the cases with multiple overlapping SPS PDSCH.</w:t>
      </w:r>
    </w:p>
    <w:p w14:paraId="7E86B547" w14:textId="40C624FD" w:rsidR="00DF3212" w:rsidRPr="00A91FF5" w:rsidRDefault="00DF3212" w:rsidP="00661523">
      <w:pPr>
        <w:pStyle w:val="Agreement"/>
        <w:pBdr>
          <w:top w:val="single" w:sz="4" w:space="1" w:color="auto"/>
          <w:left w:val="single" w:sz="4" w:space="4" w:color="auto"/>
          <w:bottom w:val="single" w:sz="4" w:space="1" w:color="auto"/>
          <w:right w:val="single" w:sz="4" w:space="4" w:color="auto"/>
        </w:pBdr>
      </w:pPr>
      <w:r w:rsidRPr="00A91FF5">
        <w:lastRenderedPageBreak/>
        <w:t xml:space="preserve">Adopt the first TP in </w:t>
      </w:r>
      <w:hyperlink r:id="rId1045" w:history="1">
        <w:r w:rsidR="009248E0">
          <w:rPr>
            <w:rStyle w:val="Hyperlink"/>
          </w:rPr>
          <w:t>R2-2003226</w:t>
        </w:r>
      </w:hyperlink>
      <w:r w:rsidRPr="00A91FF5">
        <w:t xml:space="preserve"> (the one targets at Section 5.4.2.1. of TS38.321) to address the issue of HARQ buffer flushing when the grant for autonomous retransmission is again de-prioritized.</w:t>
      </w:r>
    </w:p>
    <w:p w14:paraId="4B29BEC4" w14:textId="718A5083" w:rsidR="00DF3212" w:rsidRPr="00A91FF5" w:rsidRDefault="00DF3212" w:rsidP="00661523">
      <w:pPr>
        <w:pStyle w:val="Agreement"/>
        <w:pBdr>
          <w:top w:val="single" w:sz="4" w:space="1" w:color="auto"/>
          <w:left w:val="single" w:sz="4" w:space="4" w:color="auto"/>
          <w:bottom w:val="single" w:sz="4" w:space="1" w:color="auto"/>
          <w:right w:val="single" w:sz="4" w:space="4" w:color="auto"/>
        </w:pBdr>
      </w:pPr>
      <w:r w:rsidRPr="00A91FF5">
        <w:t>For Rel-16, no enhancement is introduced for SR counter and SR Prohibit Timer.</w:t>
      </w:r>
    </w:p>
    <w:p w14:paraId="1B88402B" w14:textId="77777777" w:rsidR="00DF3212" w:rsidRPr="00A91FF5" w:rsidRDefault="00DF3212" w:rsidP="00661523">
      <w:pPr>
        <w:pStyle w:val="Agreement"/>
        <w:pBdr>
          <w:top w:val="single" w:sz="4" w:space="1" w:color="auto"/>
          <w:left w:val="single" w:sz="4" w:space="4" w:color="auto"/>
          <w:bottom w:val="single" w:sz="4" w:space="1" w:color="auto"/>
          <w:right w:val="single" w:sz="4" w:space="4" w:color="auto"/>
        </w:pBdr>
      </w:pPr>
      <w:r w:rsidRPr="00A91FF5">
        <w:t>Data/Data and Data/SR prioritization should be configured as a single configuration</w:t>
      </w:r>
    </w:p>
    <w:p w14:paraId="551278BA" w14:textId="77777777" w:rsidR="00DF3212" w:rsidRPr="00A91FF5" w:rsidRDefault="00DF3212" w:rsidP="00661523">
      <w:pPr>
        <w:pStyle w:val="Agreement"/>
        <w:pBdr>
          <w:top w:val="single" w:sz="4" w:space="1" w:color="auto"/>
          <w:left w:val="single" w:sz="4" w:space="4" w:color="auto"/>
          <w:bottom w:val="single" w:sz="4" w:space="1" w:color="auto"/>
          <w:right w:val="single" w:sz="4" w:space="4" w:color="auto"/>
        </w:pBdr>
      </w:pPr>
      <w:r w:rsidRPr="00A91FF5">
        <w:t>Both Multiple Entry Configured Grant Confirmation MAC CE and Duplication RLC Activation/Deactivation MAC CE are assigned to LCID Set2.</w:t>
      </w:r>
    </w:p>
    <w:p w14:paraId="7CA0C1DA" w14:textId="05482364" w:rsidR="00DF3212" w:rsidRPr="00A91FF5" w:rsidRDefault="00DF3212" w:rsidP="00661523">
      <w:pPr>
        <w:pStyle w:val="Agreement"/>
        <w:pBdr>
          <w:top w:val="single" w:sz="4" w:space="1" w:color="auto"/>
          <w:left w:val="single" w:sz="4" w:space="4" w:color="auto"/>
          <w:bottom w:val="single" w:sz="4" w:space="1" w:color="auto"/>
          <w:right w:val="single" w:sz="4" w:space="4" w:color="auto"/>
        </w:pBdr>
      </w:pPr>
      <w:r w:rsidRPr="00A91FF5">
        <w:t>Autonomous retransmission should be continued upon reactivation of Type-2 CG if and only if the TBS remains the same.</w:t>
      </w:r>
    </w:p>
    <w:p w14:paraId="4B4251EF" w14:textId="4F0FFB70" w:rsidR="00DF3212" w:rsidRPr="00A91FF5" w:rsidRDefault="00DF3212" w:rsidP="00661523">
      <w:pPr>
        <w:pStyle w:val="Agreement"/>
        <w:pBdr>
          <w:top w:val="single" w:sz="4" w:space="1" w:color="auto"/>
          <w:left w:val="single" w:sz="4" w:space="4" w:color="auto"/>
          <w:bottom w:val="single" w:sz="4" w:space="1" w:color="auto"/>
          <w:right w:val="single" w:sz="4" w:space="4" w:color="auto"/>
        </w:pBdr>
        <w:rPr>
          <w:lang w:eastAsia="ko-KR"/>
        </w:rPr>
      </w:pPr>
      <w:r w:rsidRPr="00A91FF5">
        <w:rPr>
          <w:lang w:eastAsia="ko-KR"/>
        </w:rPr>
        <w:t xml:space="preserve">NOTE5 in MAC to be updated: “NOTE 5: If </w:t>
      </w:r>
      <w:r w:rsidRPr="00A91FF5">
        <w:rPr>
          <w:i/>
          <w:iCs/>
          <w:lang w:eastAsia="ko-KR"/>
        </w:rPr>
        <w:t>cg_RetransmissionTimer</w:t>
      </w:r>
      <w:r w:rsidRPr="00A91FF5">
        <w:rPr>
          <w:lang w:eastAsia="ko-KR"/>
        </w:rPr>
        <w:t xml:space="preserve"> is not configured, A HARQ process is not shared between different configured grant configurations.”</w:t>
      </w:r>
    </w:p>
    <w:p w14:paraId="67C8C9B7" w14:textId="2F8965CB" w:rsidR="00DF3212" w:rsidRPr="00A91FF5" w:rsidRDefault="00DF3212" w:rsidP="00661523">
      <w:pPr>
        <w:pStyle w:val="Agreement"/>
        <w:pBdr>
          <w:top w:val="single" w:sz="4" w:space="1" w:color="auto"/>
          <w:left w:val="single" w:sz="4" w:space="4" w:color="auto"/>
          <w:bottom w:val="single" w:sz="4" w:space="1" w:color="auto"/>
          <w:right w:val="single" w:sz="4" w:space="4" w:color="auto"/>
        </w:pBdr>
        <w:rPr>
          <w:lang w:eastAsia="ko-KR"/>
        </w:rPr>
      </w:pPr>
      <w:r w:rsidRPr="00A91FF5">
        <w:rPr>
          <w:lang w:eastAsia="ko-KR"/>
        </w:rPr>
        <w:t>Keep Rel-15 principle for resource overlapping with uplink grant received in RAR:</w:t>
      </w:r>
      <w:r w:rsidR="00661523" w:rsidRPr="00A91FF5">
        <w:rPr>
          <w:lang w:eastAsia="ko-KR"/>
        </w:rPr>
        <w:t xml:space="preserve"> </w:t>
      </w:r>
      <w:r w:rsidR="00661523" w:rsidRPr="00A91FF5">
        <w:rPr>
          <w:lang w:eastAsia="ko-KR"/>
        </w:rPr>
        <w:br/>
        <w:t>A)</w:t>
      </w:r>
      <w:r w:rsidRPr="00A91FF5">
        <w:rPr>
          <w:lang w:eastAsia="ko-KR"/>
        </w:rPr>
        <w:t xml:space="preserve"> For the collision with case UL grant received in RAR (or addressed to temporary C-RNTI) vs CG, the uplink grant in RAR is prioritized and used for transmission. (need text change)</w:t>
      </w:r>
      <w:r w:rsidR="00661523" w:rsidRPr="00A91FF5">
        <w:rPr>
          <w:lang w:eastAsia="ko-KR"/>
        </w:rPr>
        <w:t xml:space="preserve">. </w:t>
      </w:r>
      <w:r w:rsidR="00661523" w:rsidRPr="00A91FF5">
        <w:rPr>
          <w:lang w:eastAsia="ko-KR"/>
        </w:rPr>
        <w:br/>
        <w:t>B)</w:t>
      </w:r>
      <w:r w:rsidRPr="00A91FF5">
        <w:rPr>
          <w:lang w:eastAsia="ko-KR"/>
        </w:rPr>
        <w:t xml:space="preserve"> For the collision with case UL grant received in RAR (or addressed to temporary C-RNTI) vs DG, it is up to UE implementation which resource is chosen. (no need to change)”</w:t>
      </w:r>
    </w:p>
    <w:p w14:paraId="1CEF4EEB" w14:textId="6F3236DC" w:rsidR="00DF3212" w:rsidRPr="00A91FF5" w:rsidRDefault="00DF3212" w:rsidP="00661523">
      <w:pPr>
        <w:pStyle w:val="Agreement"/>
        <w:pBdr>
          <w:top w:val="single" w:sz="4" w:space="1" w:color="auto"/>
          <w:left w:val="single" w:sz="4" w:space="4" w:color="auto"/>
          <w:bottom w:val="single" w:sz="4" w:space="1" w:color="auto"/>
          <w:right w:val="single" w:sz="4" w:space="4" w:color="auto"/>
        </w:pBdr>
        <w:rPr>
          <w:lang w:val="en-GB" w:eastAsia="ko-KR"/>
        </w:rPr>
      </w:pPr>
      <w:r w:rsidRPr="00A91FF5">
        <w:rPr>
          <w:lang w:val="en-GB" w:eastAsia="ko-KR"/>
        </w:rPr>
        <w:t>Capture “</w:t>
      </w:r>
      <w:r w:rsidRPr="00A91FF5">
        <w:rPr>
          <w:lang w:eastAsia="ko-KR"/>
        </w:rPr>
        <w:t>De-prioritized uplink grant is excluded in prioritization of other grants</w:t>
      </w:r>
      <w:r w:rsidRPr="00A91FF5">
        <w:rPr>
          <w:lang w:val="en-GB" w:eastAsia="ko-KR"/>
        </w:rPr>
        <w:t>”. CATT’s TP in the</w:t>
      </w:r>
      <w:r w:rsidR="00661523" w:rsidRPr="00A91FF5">
        <w:rPr>
          <w:lang w:val="en-GB" w:eastAsia="ko-KR"/>
        </w:rPr>
        <w:t xml:space="preserve"> comment is a baseline (adding “</w:t>
      </w:r>
      <w:r w:rsidR="00661523" w:rsidRPr="00A91FF5">
        <w:rPr>
          <w:lang w:eastAsia="ko-KR"/>
        </w:rPr>
        <w:t>which was not already deprioritized</w:t>
      </w:r>
      <w:r w:rsidR="00661523" w:rsidRPr="00A91FF5">
        <w:rPr>
          <w:lang w:val="en-GB" w:eastAsia="ko-KR"/>
        </w:rPr>
        <w:t>”)</w:t>
      </w:r>
    </w:p>
    <w:p w14:paraId="3B826408" w14:textId="00B9041C" w:rsidR="00661523" w:rsidRPr="00A91FF5" w:rsidRDefault="00DF3212" w:rsidP="00661523">
      <w:pPr>
        <w:pStyle w:val="Agreement"/>
        <w:pBdr>
          <w:top w:val="single" w:sz="4" w:space="1" w:color="auto"/>
          <w:left w:val="single" w:sz="4" w:space="4" w:color="auto"/>
          <w:bottom w:val="single" w:sz="4" w:space="1" w:color="auto"/>
          <w:right w:val="single" w:sz="4" w:space="4" w:color="auto"/>
        </w:pBdr>
        <w:rPr>
          <w:lang w:eastAsia="ko-KR"/>
        </w:rPr>
      </w:pPr>
      <w:r w:rsidRPr="00A91FF5">
        <w:rPr>
          <w:lang w:eastAsia="ko-KR"/>
        </w:rPr>
        <w:t xml:space="preserve">Use </w:t>
      </w:r>
      <w:r w:rsidRPr="00A91FF5">
        <w:rPr>
          <w:i/>
          <w:lang w:eastAsia="ko-KR"/>
        </w:rPr>
        <w:t>AutonomousTx</w:t>
      </w:r>
      <w:r w:rsidRPr="00A91FF5">
        <w:rPr>
          <w:lang w:eastAsia="ko-KR"/>
        </w:rPr>
        <w:t>.</w:t>
      </w:r>
    </w:p>
    <w:p w14:paraId="6AF784E4" w14:textId="291159F2" w:rsidR="00073459" w:rsidRPr="00A91FF5" w:rsidRDefault="00DF3212" w:rsidP="00661523">
      <w:pPr>
        <w:pStyle w:val="Agreement"/>
        <w:pBdr>
          <w:top w:val="single" w:sz="4" w:space="1" w:color="auto"/>
          <w:left w:val="single" w:sz="4" w:space="4" w:color="auto"/>
          <w:bottom w:val="single" w:sz="4" w:space="1" w:color="auto"/>
          <w:right w:val="single" w:sz="4" w:space="4" w:color="auto"/>
        </w:pBdr>
        <w:rPr>
          <w:lang w:eastAsia="ko-KR"/>
        </w:rPr>
      </w:pPr>
      <w:r w:rsidRPr="00A91FF5">
        <w:rPr>
          <w:lang w:eastAsia="ko-KR"/>
        </w:rPr>
        <w:t xml:space="preserve">Use the MAC Correction CR, </w:t>
      </w:r>
      <w:hyperlink r:id="rId1046" w:history="1">
        <w:r w:rsidR="009248E0">
          <w:rPr>
            <w:rStyle w:val="Hyperlink"/>
            <w:lang w:eastAsia="ko-KR"/>
          </w:rPr>
          <w:t>R2-2002947</w:t>
        </w:r>
      </w:hyperlink>
      <w:r w:rsidRPr="00A91FF5">
        <w:rPr>
          <w:lang w:eastAsia="ko-KR"/>
        </w:rPr>
        <w:t>, for Part 2 discussion on CR update.</w:t>
      </w:r>
    </w:p>
    <w:p w14:paraId="20AE273D" w14:textId="77777777" w:rsidR="00661523" w:rsidRPr="00A91FF5" w:rsidRDefault="00661523" w:rsidP="00810435">
      <w:pPr>
        <w:pStyle w:val="Doc-text2"/>
      </w:pPr>
    </w:p>
    <w:p w14:paraId="01A05CDC" w14:textId="77777777" w:rsidR="00661523" w:rsidRPr="00A91FF5" w:rsidRDefault="00661523" w:rsidP="00810435">
      <w:pPr>
        <w:pStyle w:val="Doc-text2"/>
      </w:pPr>
    </w:p>
    <w:p w14:paraId="6BC7AFD8" w14:textId="5596C277" w:rsidR="00721252" w:rsidRPr="00A91FF5" w:rsidRDefault="00721252" w:rsidP="00810435">
      <w:pPr>
        <w:pStyle w:val="Doc-text2"/>
      </w:pPr>
      <w:r w:rsidRPr="00A91FF5">
        <w:t>ONLINE</w:t>
      </w:r>
    </w:p>
    <w:p w14:paraId="13AF3F67" w14:textId="02966C34" w:rsidR="00721252" w:rsidRPr="00A91FF5" w:rsidRDefault="00721252" w:rsidP="00721252">
      <w:pPr>
        <w:pStyle w:val="Doc-text2"/>
        <w:rPr>
          <w:lang w:eastAsia="ko-KR"/>
        </w:rPr>
      </w:pPr>
      <w:r w:rsidRPr="00A91FF5">
        <w:rPr>
          <w:lang w:eastAsia="ko-KR"/>
        </w:rPr>
        <w:t>Remaining issue: On the following issue: “Further discuss whether “already de-prioritized uplink grant needs to be prioritized after high-priority data arrival” happens for the case of two PDUs generation.”</w:t>
      </w:r>
    </w:p>
    <w:p w14:paraId="56D30572" w14:textId="080112C6" w:rsidR="00721252" w:rsidRPr="00A91FF5" w:rsidRDefault="00721252" w:rsidP="00721252">
      <w:pPr>
        <w:pStyle w:val="Doc-text2"/>
        <w:rPr>
          <w:lang w:eastAsia="ko-KR"/>
        </w:rPr>
      </w:pPr>
      <w:r w:rsidRPr="00A91FF5">
        <w:rPr>
          <w:lang w:eastAsia="ko-KR"/>
        </w:rPr>
        <w:t xml:space="preserve">- </w:t>
      </w:r>
      <w:r w:rsidRPr="00A91FF5">
        <w:rPr>
          <w:lang w:eastAsia="ko-KR"/>
        </w:rPr>
        <w:tab/>
        <w:t>Chair: do we need to capture such timing issues in the TS?</w:t>
      </w:r>
    </w:p>
    <w:p w14:paraId="73BB6131" w14:textId="1E6AF0C1" w:rsidR="00721252" w:rsidRPr="00A91FF5" w:rsidRDefault="00721252" w:rsidP="00721252">
      <w:pPr>
        <w:pStyle w:val="Doc-text2"/>
        <w:rPr>
          <w:lang w:eastAsia="ko-KR"/>
        </w:rPr>
      </w:pPr>
      <w:r w:rsidRPr="00A91FF5">
        <w:rPr>
          <w:lang w:eastAsia="ko-KR"/>
        </w:rPr>
        <w:t xml:space="preserve">- </w:t>
      </w:r>
      <w:r w:rsidRPr="00A91FF5">
        <w:rPr>
          <w:lang w:eastAsia="ko-KR"/>
        </w:rPr>
        <w:tab/>
        <w:t xml:space="preserve">ZTE think this is not needed. </w:t>
      </w:r>
    </w:p>
    <w:p w14:paraId="07A2DDFB" w14:textId="3192F043" w:rsidR="00721252" w:rsidRPr="00A91FF5" w:rsidRDefault="00721252" w:rsidP="00721252">
      <w:pPr>
        <w:pStyle w:val="Doc-text2"/>
        <w:rPr>
          <w:lang w:eastAsia="ko-KR"/>
        </w:rPr>
      </w:pPr>
      <w:r w:rsidRPr="00A91FF5">
        <w:rPr>
          <w:lang w:eastAsia="ko-KR"/>
        </w:rPr>
        <w:t xml:space="preserve">- </w:t>
      </w:r>
      <w:r w:rsidRPr="00A91FF5">
        <w:rPr>
          <w:lang w:eastAsia="ko-KR"/>
        </w:rPr>
        <w:tab/>
        <w:t xml:space="preserve">Fujitsu think whenever a grant is received the UE will reevaluate priority, whether there will be sequential processing or just in time processing only </w:t>
      </w:r>
    </w:p>
    <w:p w14:paraId="3FBF8660" w14:textId="3EB812F1" w:rsidR="00721252" w:rsidRPr="00A91FF5" w:rsidRDefault="00721252" w:rsidP="00721252">
      <w:pPr>
        <w:pStyle w:val="Doc-text2"/>
        <w:rPr>
          <w:lang w:eastAsia="ko-KR"/>
        </w:rPr>
      </w:pPr>
      <w:r w:rsidRPr="00A91FF5">
        <w:rPr>
          <w:lang w:eastAsia="ko-KR"/>
        </w:rPr>
        <w:t xml:space="preserve">- </w:t>
      </w:r>
      <w:r w:rsidRPr="00A91FF5">
        <w:rPr>
          <w:lang w:eastAsia="ko-KR"/>
        </w:rPr>
        <w:tab/>
      </w:r>
      <w:r w:rsidR="00E73CFC" w:rsidRPr="00A91FF5">
        <w:rPr>
          <w:lang w:eastAsia="ko-KR"/>
        </w:rPr>
        <w:t xml:space="preserve">Vivo and Samsung think prioritization can be done before the very last time, Samsung think a condition may need to be removed. LG agrees, and we need to resolve this. Lenovo think indeed there is an issue to fix. </w:t>
      </w:r>
    </w:p>
    <w:p w14:paraId="13343CDE" w14:textId="3FC1CCCD" w:rsidR="00E73CFC" w:rsidRPr="00A91FF5" w:rsidRDefault="00E73CFC" w:rsidP="00721252">
      <w:pPr>
        <w:pStyle w:val="Doc-text2"/>
        <w:rPr>
          <w:lang w:eastAsia="ko-KR"/>
        </w:rPr>
      </w:pPr>
      <w:r w:rsidRPr="00A91FF5">
        <w:rPr>
          <w:lang w:eastAsia="ko-KR"/>
        </w:rPr>
        <w:t xml:space="preserve">- </w:t>
      </w:r>
      <w:r w:rsidRPr="00A91FF5">
        <w:rPr>
          <w:lang w:eastAsia="ko-KR"/>
        </w:rPr>
        <w:tab/>
        <w:t xml:space="preserve">Oppo think this is a corner case and think that it is not acceptable to change logical channel priority too many times. </w:t>
      </w:r>
    </w:p>
    <w:p w14:paraId="1CC5DE48" w14:textId="78534358" w:rsidR="00E73CFC" w:rsidRPr="00A91FF5" w:rsidRDefault="00E73CFC" w:rsidP="00721252">
      <w:pPr>
        <w:pStyle w:val="Doc-text2"/>
        <w:rPr>
          <w:lang w:eastAsia="ko-KR"/>
        </w:rPr>
      </w:pPr>
      <w:r w:rsidRPr="00A91FF5">
        <w:rPr>
          <w:lang w:eastAsia="ko-KR"/>
        </w:rPr>
        <w:t xml:space="preserve">- </w:t>
      </w:r>
      <w:r w:rsidRPr="00A91FF5">
        <w:rPr>
          <w:lang w:eastAsia="ko-KR"/>
        </w:rPr>
        <w:tab/>
        <w:t xml:space="preserve">Nokia think this is very relevant to the LS we sent to R1 and think we can re-evaluate when we receive a reply. CATT doesn’t agree, and think the condition added lst meeting was a mistake, it should be possible for the UE to wait until last minute. </w:t>
      </w:r>
    </w:p>
    <w:p w14:paraId="36BB807E" w14:textId="2D250BB5" w:rsidR="00E73CFC" w:rsidRPr="00A91FF5" w:rsidRDefault="00E73CFC" w:rsidP="00721252">
      <w:pPr>
        <w:pStyle w:val="Doc-text2"/>
        <w:rPr>
          <w:lang w:eastAsia="ko-KR"/>
        </w:rPr>
      </w:pPr>
      <w:r w:rsidRPr="00A91FF5">
        <w:rPr>
          <w:lang w:eastAsia="ko-KR"/>
        </w:rPr>
        <w:t xml:space="preserve">- </w:t>
      </w:r>
      <w:r w:rsidRPr="00A91FF5">
        <w:rPr>
          <w:lang w:eastAsia="ko-KR"/>
        </w:rPr>
        <w:tab/>
        <w:t>Ericsson think that a smart UE shall wait until the last moment to do prioritization.</w:t>
      </w:r>
    </w:p>
    <w:p w14:paraId="013EE929" w14:textId="540B623E" w:rsidR="00E73CFC" w:rsidRPr="00A91FF5" w:rsidRDefault="00E73CFC" w:rsidP="00721252">
      <w:pPr>
        <w:pStyle w:val="Doc-text2"/>
        <w:rPr>
          <w:lang w:eastAsia="ko-KR"/>
        </w:rPr>
      </w:pPr>
      <w:r w:rsidRPr="00A91FF5">
        <w:rPr>
          <w:lang w:eastAsia="ko-KR"/>
        </w:rPr>
        <w:t xml:space="preserve">- </w:t>
      </w:r>
      <w:r w:rsidRPr="00A91FF5">
        <w:rPr>
          <w:lang w:eastAsia="ko-KR"/>
        </w:rPr>
        <w:tab/>
        <w:t xml:space="preserve">Huawei think we added the condition for a different case. Think people are aligned on he intended UE behaviour. Can add a note to clarify. </w:t>
      </w:r>
    </w:p>
    <w:p w14:paraId="4F6AECCD" w14:textId="1F444413" w:rsidR="00E73CFC" w:rsidRPr="00A91FF5" w:rsidRDefault="00E73CFC" w:rsidP="00721252">
      <w:pPr>
        <w:pStyle w:val="Doc-text2"/>
        <w:rPr>
          <w:lang w:eastAsia="ko-KR"/>
        </w:rPr>
      </w:pPr>
      <w:r w:rsidRPr="00A91FF5">
        <w:rPr>
          <w:lang w:eastAsia="ko-KR"/>
        </w:rPr>
        <w:t xml:space="preserve">- </w:t>
      </w:r>
      <w:r w:rsidRPr="00A91FF5">
        <w:rPr>
          <w:lang w:eastAsia="ko-KR"/>
        </w:rPr>
        <w:tab/>
        <w:t xml:space="preserve">Chair: it seems some change is needed, and it seems there </w:t>
      </w:r>
      <w:r w:rsidR="00451BF2" w:rsidRPr="00A91FF5">
        <w:rPr>
          <w:lang w:eastAsia="ko-KR"/>
        </w:rPr>
        <w:t xml:space="preserve">is some alignment that the UE shall be allowed to do prioritization at last point in time. </w:t>
      </w:r>
    </w:p>
    <w:p w14:paraId="18F43CB6" w14:textId="21574B22" w:rsidR="00451BF2" w:rsidRPr="00A91FF5" w:rsidRDefault="00451BF2" w:rsidP="00451BF2">
      <w:pPr>
        <w:pStyle w:val="Agreement"/>
        <w:rPr>
          <w:lang w:eastAsia="ko-KR"/>
        </w:rPr>
      </w:pPr>
      <w:r w:rsidRPr="00A91FF5">
        <w:rPr>
          <w:lang w:eastAsia="ko-KR"/>
        </w:rPr>
        <w:t>Continue offline (028)</w:t>
      </w:r>
    </w:p>
    <w:p w14:paraId="501BCD10" w14:textId="77777777" w:rsidR="00721252" w:rsidRPr="00A91FF5" w:rsidRDefault="00721252" w:rsidP="00810435">
      <w:pPr>
        <w:pStyle w:val="Doc-text2"/>
      </w:pPr>
    </w:p>
    <w:p w14:paraId="11404765" w14:textId="60912395" w:rsidR="003E5803" w:rsidRPr="00A91FF5" w:rsidRDefault="009248E0" w:rsidP="003E5803">
      <w:pPr>
        <w:pStyle w:val="Doc-title"/>
      </w:pPr>
      <w:hyperlink r:id="rId1047" w:history="1">
        <w:r>
          <w:rPr>
            <w:rStyle w:val="Hyperlink"/>
          </w:rPr>
          <w:t>R2-2004230</w:t>
        </w:r>
      </w:hyperlink>
      <w:r w:rsidR="003E5803" w:rsidRPr="00A91FF5">
        <w:tab/>
        <w:t>Offline-028: Intra-UE prioritization and MAC, Part 3</w:t>
      </w:r>
      <w:r w:rsidR="003E5803" w:rsidRPr="00A91FF5">
        <w:tab/>
        <w:t>Samsung</w:t>
      </w:r>
      <w:r w:rsidR="003E5803" w:rsidRPr="00A91FF5">
        <w:tab/>
        <w:t>discussion</w:t>
      </w:r>
      <w:r w:rsidR="003E5803" w:rsidRPr="00A91FF5">
        <w:tab/>
        <w:t>Rel-16</w:t>
      </w:r>
      <w:r w:rsidR="003E5803" w:rsidRPr="00A91FF5">
        <w:tab/>
        <w:t>NR_IIOT-Core</w:t>
      </w:r>
    </w:p>
    <w:p w14:paraId="2E6033D7" w14:textId="159B99C8" w:rsidR="003E5803" w:rsidRPr="00A91FF5" w:rsidRDefault="003E5803" w:rsidP="003E5803">
      <w:pPr>
        <w:pStyle w:val="Doc-text2"/>
      </w:pPr>
      <w:r w:rsidRPr="00A91FF5">
        <w:t xml:space="preserve">=&gt; Revised in </w:t>
      </w:r>
      <w:hyperlink r:id="rId1048" w:history="1">
        <w:r w:rsidR="009248E0">
          <w:rPr>
            <w:rStyle w:val="Hyperlink"/>
          </w:rPr>
          <w:t>R2-2004257</w:t>
        </w:r>
      </w:hyperlink>
    </w:p>
    <w:p w14:paraId="66B1DA97" w14:textId="788751D5" w:rsidR="00721252" w:rsidRPr="00A91FF5" w:rsidRDefault="009248E0" w:rsidP="00226B6F">
      <w:pPr>
        <w:pStyle w:val="Doc-title"/>
      </w:pPr>
      <w:hyperlink r:id="rId1049" w:history="1">
        <w:r>
          <w:rPr>
            <w:rStyle w:val="Hyperlink"/>
          </w:rPr>
          <w:t>R2-2004257</w:t>
        </w:r>
      </w:hyperlink>
      <w:r w:rsidR="008E78AE" w:rsidRPr="00A91FF5">
        <w:tab/>
      </w:r>
      <w:r w:rsidR="00BF35FA" w:rsidRPr="00A91FF5">
        <w:t>Offline-028: Intra-UE prioritization and MAC, Part 3</w:t>
      </w:r>
      <w:r w:rsidR="00BF35FA" w:rsidRPr="00A91FF5">
        <w:tab/>
        <w:t>Samsung</w:t>
      </w:r>
      <w:r w:rsidR="00A10294" w:rsidRPr="00A91FF5">
        <w:tab/>
        <w:t>discussion</w:t>
      </w:r>
      <w:r w:rsidR="003E5803" w:rsidRPr="00A91FF5">
        <w:t xml:space="preserve"> </w:t>
      </w:r>
      <w:r w:rsidR="003E5803" w:rsidRPr="00A91FF5">
        <w:tab/>
        <w:t>Rel-16</w:t>
      </w:r>
      <w:r w:rsidR="003E5803" w:rsidRPr="00A91FF5">
        <w:tab/>
        <w:t>NR_IIOT-Core</w:t>
      </w:r>
    </w:p>
    <w:p w14:paraId="1A1CD0A4" w14:textId="2843DEFD" w:rsidR="008E78AE" w:rsidRPr="00A91FF5" w:rsidRDefault="008E78AE" w:rsidP="008E78AE">
      <w:pPr>
        <w:pStyle w:val="Doc-text2"/>
      </w:pPr>
      <w:r w:rsidRPr="00A91FF5">
        <w:t>DISCUSSION</w:t>
      </w:r>
    </w:p>
    <w:p w14:paraId="79861796" w14:textId="5BC7E9F1" w:rsidR="008E78AE" w:rsidRPr="00A91FF5" w:rsidRDefault="008E78AE" w:rsidP="008E78AE">
      <w:pPr>
        <w:pStyle w:val="Doc-text2"/>
      </w:pPr>
      <w:r w:rsidRPr="00A91FF5">
        <w:t>P1</w:t>
      </w:r>
    </w:p>
    <w:p w14:paraId="4ECE4F60" w14:textId="2FF3F2F2" w:rsidR="008E78AE" w:rsidRPr="00A91FF5" w:rsidRDefault="008E78AE" w:rsidP="008E78AE">
      <w:pPr>
        <w:pStyle w:val="Doc-text2"/>
      </w:pPr>
      <w:r w:rsidRPr="00A91FF5">
        <w:t xml:space="preserve">- </w:t>
      </w:r>
      <w:r w:rsidRPr="00A91FF5">
        <w:tab/>
        <w:t xml:space="preserve">Fujitsu think pre-emption in R1 may be impacted. CATT think there could be R1 impact when pre-empted/preemptiing PDUs have same L1 priority, but we already asked this in the LS. </w:t>
      </w:r>
    </w:p>
    <w:p w14:paraId="78AF6845" w14:textId="367A9571" w:rsidR="008E78AE" w:rsidRPr="00A91FF5" w:rsidRDefault="008E78AE" w:rsidP="008E78AE">
      <w:pPr>
        <w:pStyle w:val="Doc-text2"/>
      </w:pPr>
      <w:r w:rsidRPr="00A91FF5">
        <w:t xml:space="preserve">- </w:t>
      </w:r>
      <w:r w:rsidRPr="00A91FF5">
        <w:tab/>
        <w:t>ZTE think we should avoid to specify timing in detail. If needed a note may be appropriate.</w:t>
      </w:r>
    </w:p>
    <w:p w14:paraId="25E14306" w14:textId="724FF164" w:rsidR="008E78AE" w:rsidRPr="00A91FF5" w:rsidRDefault="008E78AE" w:rsidP="008E78AE">
      <w:pPr>
        <w:pStyle w:val="Doc-text2"/>
      </w:pPr>
      <w:r w:rsidRPr="00A91FF5">
        <w:lastRenderedPageBreak/>
        <w:t>P2</w:t>
      </w:r>
    </w:p>
    <w:p w14:paraId="7FEC6E2E" w14:textId="17C3D450" w:rsidR="008E78AE" w:rsidRPr="00A91FF5" w:rsidRDefault="008E78AE" w:rsidP="008E78AE">
      <w:pPr>
        <w:pStyle w:val="Doc-text2"/>
      </w:pPr>
      <w:r w:rsidRPr="00A91FF5">
        <w:t xml:space="preserve">- </w:t>
      </w:r>
      <w:r w:rsidRPr="00A91FF5">
        <w:tab/>
        <w:t xml:space="preserve">QC think this doesn’t need to be fixed. Network can avoid this and it is rare. CATT think this can be fixed only under unreasonable assumptions. Noia agrees with CATT. Vivo agrees that such configuration is not want we want. </w:t>
      </w:r>
    </w:p>
    <w:p w14:paraId="73EEB391" w14:textId="0B8C3487" w:rsidR="008E78AE" w:rsidRPr="00A91FF5" w:rsidRDefault="008E78AE" w:rsidP="008E78AE">
      <w:pPr>
        <w:pStyle w:val="Doc-text2"/>
      </w:pPr>
      <w:r w:rsidRPr="00A91FF5">
        <w:t>-</w:t>
      </w:r>
      <w:r w:rsidRPr="00A91FF5">
        <w:tab/>
        <w:t xml:space="preserve">LG think the original intention of intra-UE prioritization is not met and we need to fix the TS. Ericsson agrees with LG, and think one possibility is to just remove a change from last meeting. </w:t>
      </w:r>
    </w:p>
    <w:p w14:paraId="195FBD8A" w14:textId="77777777" w:rsidR="008E78AE" w:rsidRPr="00A91FF5" w:rsidRDefault="008E78AE" w:rsidP="008E78AE">
      <w:pPr>
        <w:pStyle w:val="Doc-text2"/>
        <w:ind w:left="0" w:firstLine="0"/>
      </w:pPr>
    </w:p>
    <w:p w14:paraId="0561BF0D" w14:textId="4A9A57BE" w:rsidR="008E78AE" w:rsidRPr="00A91FF5" w:rsidRDefault="008E78AE" w:rsidP="008E78AE">
      <w:pPr>
        <w:pStyle w:val="Agreement"/>
        <w:rPr>
          <w:lang w:eastAsia="ko-KR"/>
        </w:rPr>
      </w:pPr>
      <w:r w:rsidRPr="00A91FF5">
        <w:rPr>
          <w:lang w:eastAsia="ko-KR"/>
        </w:rPr>
        <w:t>RAN2 confirms the following problematic scenario happens for the case of two PDUs generation: “An already de-prioritized uplink grant needs to be prioritized after high-priority data arrival. But the current normative text does not allow it”</w:t>
      </w:r>
    </w:p>
    <w:p w14:paraId="11EAF725" w14:textId="1E24F9B4" w:rsidR="008E78AE" w:rsidRPr="00A91FF5" w:rsidRDefault="008E78AE" w:rsidP="008E78AE">
      <w:pPr>
        <w:pStyle w:val="Agreement"/>
        <w:rPr>
          <w:lang w:eastAsia="ko-KR"/>
        </w:rPr>
      </w:pPr>
      <w:r w:rsidRPr="00A91FF5">
        <w:rPr>
          <w:lang w:eastAsia="ko-KR"/>
        </w:rPr>
        <w:t>How to fix in the spec will be discussed in the next meeting.</w:t>
      </w:r>
    </w:p>
    <w:p w14:paraId="0E12E181" w14:textId="77777777" w:rsidR="008E78AE" w:rsidRPr="00A91FF5" w:rsidRDefault="008E78AE" w:rsidP="008E78AE">
      <w:pPr>
        <w:pStyle w:val="Doc-text2"/>
      </w:pPr>
    </w:p>
    <w:p w14:paraId="00170DF6" w14:textId="77777777" w:rsidR="00661523" w:rsidRPr="00A91FF5" w:rsidRDefault="00661523" w:rsidP="00810435">
      <w:pPr>
        <w:pStyle w:val="Doc-text2"/>
      </w:pPr>
    </w:p>
    <w:p w14:paraId="7CD55442" w14:textId="6936E882" w:rsidR="00741485" w:rsidRPr="00A91FF5" w:rsidRDefault="009248E0" w:rsidP="00741485">
      <w:pPr>
        <w:pStyle w:val="Doc-title"/>
      </w:pPr>
      <w:hyperlink r:id="rId1050" w:history="1">
        <w:r>
          <w:rPr>
            <w:rStyle w:val="Hyperlink"/>
          </w:rPr>
          <w:t>R2-2002710</w:t>
        </w:r>
      </w:hyperlink>
      <w:r w:rsidR="00741485" w:rsidRPr="00A91FF5">
        <w:tab/>
        <w:t>Remaining issues on intra-UE prioritization and multiplexing</w:t>
      </w:r>
      <w:r w:rsidR="00741485" w:rsidRPr="00A91FF5">
        <w:tab/>
        <w:t>Ericsson</w:t>
      </w:r>
      <w:r w:rsidR="00741485" w:rsidRPr="00A91FF5">
        <w:tab/>
        <w:t>discussion</w:t>
      </w:r>
      <w:r w:rsidR="00741485" w:rsidRPr="00A91FF5">
        <w:tab/>
        <w:t>NR_IIOT-Core</w:t>
      </w:r>
    </w:p>
    <w:p w14:paraId="1F0E6C74" w14:textId="3F9E1A6D" w:rsidR="00741485" w:rsidRPr="00A91FF5" w:rsidRDefault="009248E0" w:rsidP="00741485">
      <w:pPr>
        <w:pStyle w:val="Doc-title"/>
      </w:pPr>
      <w:hyperlink r:id="rId1051" w:history="1">
        <w:r>
          <w:rPr>
            <w:rStyle w:val="Hyperlink"/>
          </w:rPr>
          <w:t>R2-2002774</w:t>
        </w:r>
      </w:hyperlink>
      <w:r w:rsidR="00741485" w:rsidRPr="00A91FF5">
        <w:tab/>
        <w:t>Transmission of Deprioritized PDU after CG Change</w:t>
      </w:r>
      <w:r w:rsidR="00741485" w:rsidRPr="00A91FF5">
        <w:tab/>
        <w:t>vivo</w:t>
      </w:r>
      <w:r w:rsidR="00741485" w:rsidRPr="00A91FF5">
        <w:tab/>
        <w:t>discussion</w:t>
      </w:r>
    </w:p>
    <w:p w14:paraId="07635704" w14:textId="303A512A" w:rsidR="00741485" w:rsidRPr="00A91FF5" w:rsidRDefault="009248E0" w:rsidP="00741485">
      <w:pPr>
        <w:pStyle w:val="Doc-title"/>
      </w:pPr>
      <w:hyperlink r:id="rId1052" w:history="1">
        <w:r>
          <w:rPr>
            <w:rStyle w:val="Hyperlink"/>
          </w:rPr>
          <w:t>R2-2002775</w:t>
        </w:r>
      </w:hyperlink>
      <w:r w:rsidR="00741485" w:rsidRPr="00A91FF5">
        <w:tab/>
        <w:t>Clarification on the intra-UE prioritization per UE or per cell</w:t>
      </w:r>
      <w:r w:rsidR="00741485" w:rsidRPr="00A91FF5">
        <w:tab/>
        <w:t>vivo</w:t>
      </w:r>
      <w:r w:rsidR="00741485" w:rsidRPr="00A91FF5">
        <w:tab/>
        <w:t>discussion</w:t>
      </w:r>
      <w:r w:rsidR="00741485" w:rsidRPr="00A91FF5">
        <w:tab/>
        <w:t>Withdrawn</w:t>
      </w:r>
    </w:p>
    <w:p w14:paraId="090DE2C3" w14:textId="3D559678" w:rsidR="00741485" w:rsidRPr="00A91FF5" w:rsidRDefault="009248E0" w:rsidP="00741485">
      <w:pPr>
        <w:pStyle w:val="Doc-title"/>
      </w:pPr>
      <w:hyperlink r:id="rId1053" w:history="1">
        <w:r>
          <w:rPr>
            <w:rStyle w:val="Hyperlink"/>
          </w:rPr>
          <w:t>R2-2002777</w:t>
        </w:r>
      </w:hyperlink>
      <w:r w:rsidR="00741485" w:rsidRPr="00A91FF5">
        <w:tab/>
        <w:t>Clarification on the generation of the two MAC PDUs</w:t>
      </w:r>
      <w:r w:rsidR="00741485" w:rsidRPr="00A91FF5">
        <w:tab/>
        <w:t>vivo</w:t>
      </w:r>
      <w:r w:rsidR="00741485" w:rsidRPr="00A91FF5">
        <w:tab/>
        <w:t>discussion</w:t>
      </w:r>
    </w:p>
    <w:p w14:paraId="74C1100E" w14:textId="3378B130" w:rsidR="00741485" w:rsidRPr="00A91FF5" w:rsidRDefault="009248E0" w:rsidP="00741485">
      <w:pPr>
        <w:pStyle w:val="Doc-title"/>
      </w:pPr>
      <w:hyperlink r:id="rId1054" w:history="1">
        <w:r>
          <w:rPr>
            <w:rStyle w:val="Hyperlink"/>
          </w:rPr>
          <w:t>R2-2002778</w:t>
        </w:r>
      </w:hyperlink>
      <w:r w:rsidR="00741485" w:rsidRPr="00A91FF5">
        <w:tab/>
        <w:t>Discussion on the deprioritized CG</w:t>
      </w:r>
      <w:r w:rsidR="00741485" w:rsidRPr="00A91FF5">
        <w:tab/>
        <w:t>vivo</w:t>
      </w:r>
      <w:r w:rsidR="00741485" w:rsidRPr="00A91FF5">
        <w:tab/>
        <w:t>discussion</w:t>
      </w:r>
    </w:p>
    <w:p w14:paraId="2D91D249" w14:textId="02D7F94B" w:rsidR="00741485" w:rsidRPr="00A91FF5" w:rsidRDefault="009248E0" w:rsidP="00741485">
      <w:pPr>
        <w:pStyle w:val="Doc-title"/>
      </w:pPr>
      <w:hyperlink r:id="rId1055" w:history="1">
        <w:r>
          <w:rPr>
            <w:rStyle w:val="Hyperlink"/>
          </w:rPr>
          <w:t>R2-2002779</w:t>
        </w:r>
      </w:hyperlink>
      <w:r w:rsidR="00741485" w:rsidRPr="00A91FF5">
        <w:tab/>
        <w:t>Remaining issues for SR and PUSCH collision</w:t>
      </w:r>
      <w:r w:rsidR="00741485" w:rsidRPr="00A91FF5">
        <w:tab/>
        <w:t>vivo</w:t>
      </w:r>
      <w:r w:rsidR="00741485" w:rsidRPr="00A91FF5">
        <w:tab/>
        <w:t>discussion</w:t>
      </w:r>
      <w:r w:rsidR="00741485" w:rsidRPr="00A91FF5">
        <w:tab/>
      </w:r>
      <w:hyperlink r:id="rId1056" w:history="1">
        <w:r>
          <w:rPr>
            <w:rStyle w:val="Hyperlink"/>
          </w:rPr>
          <w:t>R2-2000497</w:t>
        </w:r>
      </w:hyperlink>
    </w:p>
    <w:p w14:paraId="4E3D1542" w14:textId="6D2929F1" w:rsidR="00741485" w:rsidRPr="00A91FF5" w:rsidRDefault="009248E0" w:rsidP="00741485">
      <w:pPr>
        <w:pStyle w:val="Doc-title"/>
      </w:pPr>
      <w:hyperlink r:id="rId1057" w:history="1">
        <w:r>
          <w:rPr>
            <w:rStyle w:val="Hyperlink"/>
          </w:rPr>
          <w:t>R2-2002877</w:t>
        </w:r>
      </w:hyperlink>
      <w:r w:rsidR="00741485" w:rsidRPr="00A91FF5">
        <w:tab/>
        <w:t>Align the Priority Handling for overlapping UL Grants between MAC and PHY</w:t>
      </w:r>
      <w:r w:rsidR="00741485" w:rsidRPr="00A91FF5">
        <w:tab/>
        <w:t>Sharp</w:t>
      </w:r>
      <w:r w:rsidR="00741485" w:rsidRPr="00A91FF5">
        <w:tab/>
        <w:t>discussion</w:t>
      </w:r>
      <w:r w:rsidR="00741485" w:rsidRPr="00A91FF5">
        <w:tab/>
        <w:t>Rel-16</w:t>
      </w:r>
    </w:p>
    <w:p w14:paraId="18655D8B" w14:textId="100A5554" w:rsidR="00741485" w:rsidRPr="00A91FF5" w:rsidRDefault="009248E0" w:rsidP="00741485">
      <w:pPr>
        <w:pStyle w:val="Doc-title"/>
      </w:pPr>
      <w:hyperlink r:id="rId1058" w:history="1">
        <w:r>
          <w:rPr>
            <w:rStyle w:val="Hyperlink"/>
          </w:rPr>
          <w:t>R2-2002941</w:t>
        </w:r>
      </w:hyperlink>
      <w:r w:rsidR="00741485" w:rsidRPr="00A91FF5">
        <w:tab/>
        <w:t>Priority of SR Triggered by MAC CE</w:t>
      </w:r>
      <w:r w:rsidR="00741485" w:rsidRPr="00A91FF5">
        <w:tab/>
        <w:t>Samsung</w:t>
      </w:r>
      <w:r w:rsidR="00741485" w:rsidRPr="00A91FF5">
        <w:tab/>
        <w:t>discussion</w:t>
      </w:r>
      <w:r w:rsidR="00741485" w:rsidRPr="00A91FF5">
        <w:tab/>
        <w:t>Rel-16</w:t>
      </w:r>
      <w:r w:rsidR="00741485" w:rsidRPr="00A91FF5">
        <w:tab/>
        <w:t>NR_IIOT-Core</w:t>
      </w:r>
    </w:p>
    <w:p w14:paraId="03C26BCD" w14:textId="22C40D32" w:rsidR="00741485" w:rsidRPr="00A91FF5" w:rsidRDefault="009248E0" w:rsidP="00741485">
      <w:pPr>
        <w:pStyle w:val="Doc-title"/>
      </w:pPr>
      <w:hyperlink r:id="rId1059" w:history="1">
        <w:r>
          <w:rPr>
            <w:rStyle w:val="Hyperlink"/>
          </w:rPr>
          <w:t>R2-2002971</w:t>
        </w:r>
      </w:hyperlink>
      <w:r w:rsidR="00741485" w:rsidRPr="00A91FF5">
        <w:tab/>
        <w:t>Discussion on two MAC PDUs with the same L1 priority</w:t>
      </w:r>
      <w:r w:rsidR="00741485" w:rsidRPr="00A91FF5">
        <w:tab/>
        <w:t>OPPO, ZTE Corporation, Sanechips</w:t>
      </w:r>
      <w:r w:rsidR="00741485" w:rsidRPr="00A91FF5">
        <w:tab/>
        <w:t>discussion</w:t>
      </w:r>
      <w:r w:rsidR="00741485" w:rsidRPr="00A91FF5">
        <w:tab/>
        <w:t>Rel-16</w:t>
      </w:r>
      <w:r w:rsidR="00741485" w:rsidRPr="00A91FF5">
        <w:tab/>
        <w:t>NR_IIOT-Core</w:t>
      </w:r>
    </w:p>
    <w:p w14:paraId="54AE43D4" w14:textId="00F09AD5" w:rsidR="00741485" w:rsidRPr="00A91FF5" w:rsidRDefault="009248E0" w:rsidP="00741485">
      <w:pPr>
        <w:pStyle w:val="Doc-title"/>
      </w:pPr>
      <w:hyperlink r:id="rId1060" w:history="1">
        <w:r>
          <w:rPr>
            <w:rStyle w:val="Hyperlink"/>
          </w:rPr>
          <w:t>R2-2002972</w:t>
        </w:r>
      </w:hyperlink>
      <w:r w:rsidR="00741485" w:rsidRPr="00A91FF5">
        <w:tab/>
        <w:t>Draft LS on two MAC PDUs with the same L1 priority</w:t>
      </w:r>
      <w:r w:rsidR="00741485" w:rsidRPr="00A91FF5">
        <w:tab/>
        <w:t>OPPO</w:t>
      </w:r>
      <w:r w:rsidR="00741485" w:rsidRPr="00A91FF5">
        <w:tab/>
        <w:t>discussion</w:t>
      </w:r>
      <w:r w:rsidR="00741485" w:rsidRPr="00A91FF5">
        <w:tab/>
        <w:t>Rel-16</w:t>
      </w:r>
      <w:r w:rsidR="00741485" w:rsidRPr="00A91FF5">
        <w:tab/>
        <w:t>NR_IIOT-Core</w:t>
      </w:r>
    </w:p>
    <w:p w14:paraId="3C6D0A3C" w14:textId="32B451D8" w:rsidR="00741485" w:rsidRPr="00A91FF5" w:rsidRDefault="009248E0" w:rsidP="00741485">
      <w:pPr>
        <w:pStyle w:val="Doc-title"/>
      </w:pPr>
      <w:hyperlink r:id="rId1061" w:history="1">
        <w:r>
          <w:rPr>
            <w:rStyle w:val="Hyperlink"/>
          </w:rPr>
          <w:t>R2-2003003</w:t>
        </w:r>
      </w:hyperlink>
      <w:r w:rsidR="00741485" w:rsidRPr="00A91FF5">
        <w:tab/>
        <w:t>Consideration on grant priority determination with MAC CE</w:t>
      </w:r>
      <w:r w:rsidR="00741485" w:rsidRPr="00A91FF5">
        <w:tab/>
        <w:t>LG Electronics Inc.</w:t>
      </w:r>
      <w:r w:rsidR="00741485" w:rsidRPr="00A91FF5">
        <w:tab/>
        <w:t>discussion</w:t>
      </w:r>
      <w:r w:rsidR="00741485" w:rsidRPr="00A91FF5">
        <w:tab/>
        <w:t>Rel-16</w:t>
      </w:r>
      <w:r w:rsidR="00741485" w:rsidRPr="00A91FF5">
        <w:tab/>
        <w:t>NR_IIOT-Core</w:t>
      </w:r>
    </w:p>
    <w:p w14:paraId="3E2E810E" w14:textId="7304C09D" w:rsidR="00741485" w:rsidRPr="00A91FF5" w:rsidRDefault="009248E0" w:rsidP="00741485">
      <w:pPr>
        <w:pStyle w:val="Doc-title"/>
      </w:pPr>
      <w:hyperlink r:id="rId1062" w:history="1">
        <w:r>
          <w:rPr>
            <w:rStyle w:val="Hyperlink"/>
          </w:rPr>
          <w:t>R2-2003023</w:t>
        </w:r>
      </w:hyperlink>
      <w:r w:rsidR="00741485" w:rsidRPr="00A91FF5">
        <w:tab/>
        <w:t>Consideration on delayed CG confirmation MAC CE</w:t>
      </w:r>
      <w:r w:rsidR="00741485" w:rsidRPr="00A91FF5">
        <w:tab/>
        <w:t>LG Electronics Polska</w:t>
      </w:r>
      <w:r w:rsidR="00741485" w:rsidRPr="00A91FF5">
        <w:tab/>
        <w:t>discussion</w:t>
      </w:r>
      <w:r w:rsidR="00741485" w:rsidRPr="00A91FF5">
        <w:tab/>
        <w:t>Rel-16</w:t>
      </w:r>
      <w:r w:rsidR="00741485" w:rsidRPr="00A91FF5">
        <w:tab/>
        <w:t>38.321</w:t>
      </w:r>
      <w:r w:rsidR="00741485" w:rsidRPr="00A91FF5">
        <w:tab/>
        <w:t>NR_IIOT-Core</w:t>
      </w:r>
    </w:p>
    <w:p w14:paraId="1919C716" w14:textId="67261D15" w:rsidR="00741485" w:rsidRPr="00A91FF5" w:rsidRDefault="009248E0" w:rsidP="00741485">
      <w:pPr>
        <w:pStyle w:val="Doc-title"/>
      </w:pPr>
      <w:hyperlink r:id="rId1063" w:history="1">
        <w:r>
          <w:rPr>
            <w:rStyle w:val="Hyperlink"/>
          </w:rPr>
          <w:t>R2-2003027</w:t>
        </w:r>
      </w:hyperlink>
      <w:r w:rsidR="00741485" w:rsidRPr="00A91FF5">
        <w:tab/>
        <w:t>Consideration on sharing HARQ process in IIoT</w:t>
      </w:r>
      <w:r w:rsidR="00741485" w:rsidRPr="00A91FF5">
        <w:tab/>
        <w:t>LG Electronics Polska</w:t>
      </w:r>
      <w:r w:rsidR="00741485" w:rsidRPr="00A91FF5">
        <w:tab/>
        <w:t>discussion</w:t>
      </w:r>
      <w:r w:rsidR="00741485" w:rsidRPr="00A91FF5">
        <w:tab/>
        <w:t>Rel-16</w:t>
      </w:r>
      <w:r w:rsidR="00741485" w:rsidRPr="00A91FF5">
        <w:tab/>
        <w:t>NR_IIOT-Core</w:t>
      </w:r>
    </w:p>
    <w:p w14:paraId="517A6AA1" w14:textId="1C09EFB2" w:rsidR="00741485" w:rsidRPr="00A91FF5" w:rsidRDefault="009248E0" w:rsidP="00741485">
      <w:pPr>
        <w:pStyle w:val="Doc-title"/>
      </w:pPr>
      <w:hyperlink r:id="rId1064" w:history="1">
        <w:r>
          <w:rPr>
            <w:rStyle w:val="Hyperlink"/>
          </w:rPr>
          <w:t>R2-2003363</w:t>
        </w:r>
      </w:hyperlink>
      <w:r w:rsidR="00741485" w:rsidRPr="00A91FF5">
        <w:tab/>
        <w:t>MAC handling of dropped SRs</w:t>
      </w:r>
      <w:r w:rsidR="00741485" w:rsidRPr="00A91FF5">
        <w:tab/>
        <w:t>InterDigital, Inc.</w:t>
      </w:r>
      <w:r w:rsidR="00741485" w:rsidRPr="00A91FF5">
        <w:tab/>
        <w:t>discussion</w:t>
      </w:r>
      <w:r w:rsidR="00741485" w:rsidRPr="00A91FF5">
        <w:tab/>
        <w:t>Rel-16</w:t>
      </w:r>
      <w:r w:rsidR="00741485" w:rsidRPr="00A91FF5">
        <w:tab/>
        <w:t>NR_IIOT-Core</w:t>
      </w:r>
    </w:p>
    <w:p w14:paraId="605970DD" w14:textId="4452568E" w:rsidR="00741485" w:rsidRPr="00A91FF5" w:rsidRDefault="009248E0" w:rsidP="00741485">
      <w:pPr>
        <w:pStyle w:val="Doc-title"/>
      </w:pPr>
      <w:hyperlink r:id="rId1065" w:history="1">
        <w:r>
          <w:rPr>
            <w:rStyle w:val="Hyperlink"/>
          </w:rPr>
          <w:t>R2-2003590</w:t>
        </w:r>
      </w:hyperlink>
      <w:r w:rsidR="00741485" w:rsidRPr="00A91FF5">
        <w:tab/>
        <w:t>Discussion on the intra-UE collision case involving the Msg.3</w:t>
      </w:r>
      <w:r w:rsidR="00741485" w:rsidRPr="00A91FF5">
        <w:tab/>
        <w:t>ZTE, Sanechips, OPPO</w:t>
      </w:r>
      <w:r w:rsidR="00741485" w:rsidRPr="00A91FF5">
        <w:tab/>
        <w:t>discussion</w:t>
      </w:r>
      <w:r w:rsidR="00741485" w:rsidRPr="00A91FF5">
        <w:tab/>
        <w:t>Rel-16</w:t>
      </w:r>
      <w:r w:rsidR="00741485" w:rsidRPr="00A91FF5">
        <w:tab/>
        <w:t>NR_IIOT-Core</w:t>
      </w:r>
    </w:p>
    <w:p w14:paraId="624BA7F9" w14:textId="1B84A338" w:rsidR="00741485" w:rsidRPr="00A91FF5" w:rsidRDefault="009248E0" w:rsidP="00741485">
      <w:pPr>
        <w:pStyle w:val="Doc-title"/>
      </w:pPr>
      <w:hyperlink r:id="rId1066" w:history="1">
        <w:r>
          <w:rPr>
            <w:rStyle w:val="Hyperlink"/>
          </w:rPr>
          <w:t>R2-2003591</w:t>
        </w:r>
      </w:hyperlink>
      <w:r w:rsidR="00741485" w:rsidRPr="00A91FF5">
        <w:tab/>
        <w:t>Remaining issue on the collision between SR and PUSCH</w:t>
      </w:r>
      <w:r w:rsidR="00741485" w:rsidRPr="00A91FF5">
        <w:tab/>
        <w:t>ZTE, Sanechips</w:t>
      </w:r>
      <w:r w:rsidR="00741485" w:rsidRPr="00A91FF5">
        <w:tab/>
        <w:t>discussion</w:t>
      </w:r>
      <w:r w:rsidR="00741485" w:rsidRPr="00A91FF5">
        <w:tab/>
        <w:t>Rel-16</w:t>
      </w:r>
      <w:r w:rsidR="00741485" w:rsidRPr="00A91FF5">
        <w:tab/>
        <w:t>NR_IIOT-Core</w:t>
      </w:r>
    </w:p>
    <w:p w14:paraId="0B77E58F" w14:textId="14E65031" w:rsidR="00741485" w:rsidRPr="00A91FF5" w:rsidRDefault="009248E0" w:rsidP="00741485">
      <w:pPr>
        <w:pStyle w:val="Doc-title"/>
      </w:pPr>
      <w:hyperlink r:id="rId1067" w:history="1">
        <w:r>
          <w:rPr>
            <w:rStyle w:val="Hyperlink"/>
          </w:rPr>
          <w:t>R2-2003592</w:t>
        </w:r>
      </w:hyperlink>
      <w:r w:rsidR="00741485" w:rsidRPr="00A91FF5">
        <w:tab/>
        <w:t>Remaining issues on HARQ conflict between configured grant and dynamic grant</w:t>
      </w:r>
      <w:r w:rsidR="00741485" w:rsidRPr="00A91FF5">
        <w:tab/>
        <w:t>ZTE, Sanechips</w:t>
      </w:r>
      <w:r w:rsidR="00741485" w:rsidRPr="00A91FF5">
        <w:tab/>
        <w:t>discussion</w:t>
      </w:r>
      <w:r w:rsidR="00741485" w:rsidRPr="00A91FF5">
        <w:tab/>
        <w:t>Rel-16</w:t>
      </w:r>
      <w:r w:rsidR="00741485" w:rsidRPr="00A91FF5">
        <w:tab/>
        <w:t>NR_IIOT-Core</w:t>
      </w:r>
    </w:p>
    <w:p w14:paraId="11AE5A38" w14:textId="40A39200" w:rsidR="00741485" w:rsidRPr="00A91FF5" w:rsidRDefault="009248E0" w:rsidP="00741485">
      <w:pPr>
        <w:pStyle w:val="Doc-title"/>
      </w:pPr>
      <w:hyperlink r:id="rId1068" w:history="1">
        <w:r>
          <w:rPr>
            <w:rStyle w:val="Hyperlink"/>
          </w:rPr>
          <w:t>R2-2003647</w:t>
        </w:r>
      </w:hyperlink>
      <w:r w:rsidR="00741485" w:rsidRPr="00A91FF5">
        <w:tab/>
        <w:t>Prioritization between CG and uplink grant for Msg3 or MSGA payload</w:t>
      </w:r>
      <w:r w:rsidR="00741485" w:rsidRPr="00A91FF5">
        <w:tab/>
        <w:t>ASUSTeK</w:t>
      </w:r>
      <w:r w:rsidR="00741485" w:rsidRPr="00A91FF5">
        <w:tab/>
        <w:t>discussion</w:t>
      </w:r>
      <w:r w:rsidR="00741485" w:rsidRPr="00A91FF5">
        <w:tab/>
        <w:t>Rel-16</w:t>
      </w:r>
      <w:r w:rsidR="00741485" w:rsidRPr="00A91FF5">
        <w:tab/>
        <w:t>38.321</w:t>
      </w:r>
      <w:r w:rsidR="00741485" w:rsidRPr="00A91FF5">
        <w:tab/>
        <w:t>NR_IIOT-Core</w:t>
      </w:r>
    </w:p>
    <w:p w14:paraId="68C7E3D1" w14:textId="64CDD40F" w:rsidR="00741485" w:rsidRPr="00A91FF5" w:rsidRDefault="009248E0" w:rsidP="00741485">
      <w:pPr>
        <w:pStyle w:val="Doc-title"/>
      </w:pPr>
      <w:hyperlink r:id="rId1069" w:history="1">
        <w:r>
          <w:rPr>
            <w:rStyle w:val="Hyperlink"/>
          </w:rPr>
          <w:t>R2-2003648</w:t>
        </w:r>
      </w:hyperlink>
      <w:r w:rsidR="00741485" w:rsidRPr="00A91FF5">
        <w:tab/>
        <w:t>Handling UL grant prioritization with non-overlapping PUSCH duration</w:t>
      </w:r>
      <w:r w:rsidR="00741485" w:rsidRPr="00A91FF5">
        <w:tab/>
        <w:t>ASUSTeK</w:t>
      </w:r>
      <w:r w:rsidR="00741485" w:rsidRPr="00A91FF5">
        <w:tab/>
        <w:t>discussion</w:t>
      </w:r>
      <w:r w:rsidR="00741485" w:rsidRPr="00A91FF5">
        <w:tab/>
        <w:t>Rel-16</w:t>
      </w:r>
      <w:r w:rsidR="00741485" w:rsidRPr="00A91FF5">
        <w:tab/>
        <w:t>NR_IIOT-Core</w:t>
      </w:r>
    </w:p>
    <w:p w14:paraId="7569DBDD" w14:textId="216D0A4C" w:rsidR="00B4128C" w:rsidRPr="00A91FF5" w:rsidRDefault="009248E0" w:rsidP="00B4128C">
      <w:pPr>
        <w:pStyle w:val="Doc-title"/>
      </w:pPr>
      <w:hyperlink r:id="rId1070" w:history="1">
        <w:r>
          <w:rPr>
            <w:rStyle w:val="Hyperlink"/>
          </w:rPr>
          <w:t>R2-2002942</w:t>
        </w:r>
      </w:hyperlink>
      <w:r w:rsidR="00B4128C" w:rsidRPr="00A91FF5">
        <w:tab/>
        <w:t>Remaining Issues on Intra-UE Prioritization</w:t>
      </w:r>
      <w:r w:rsidR="00B4128C" w:rsidRPr="00A91FF5">
        <w:tab/>
        <w:t>Samsung</w:t>
      </w:r>
      <w:r w:rsidR="00B4128C" w:rsidRPr="00A91FF5">
        <w:tab/>
        <w:t>discussion</w:t>
      </w:r>
      <w:r w:rsidR="00B4128C" w:rsidRPr="00A91FF5">
        <w:tab/>
        <w:t>Rel-16</w:t>
      </w:r>
      <w:r w:rsidR="00B4128C" w:rsidRPr="00A91FF5">
        <w:tab/>
        <w:t>NR_IIOT-Core</w:t>
      </w:r>
    </w:p>
    <w:p w14:paraId="7924A205" w14:textId="57772090" w:rsidR="00B4128C" w:rsidRPr="00A91FF5" w:rsidRDefault="009248E0" w:rsidP="00B4128C">
      <w:pPr>
        <w:pStyle w:val="Doc-title"/>
      </w:pPr>
      <w:hyperlink r:id="rId1071" w:history="1">
        <w:r>
          <w:rPr>
            <w:rStyle w:val="Hyperlink"/>
          </w:rPr>
          <w:t>R2-2002945</w:t>
        </w:r>
      </w:hyperlink>
      <w:r w:rsidR="00B4128C" w:rsidRPr="00A91FF5">
        <w:tab/>
        <w:t>De-prioritization by Other Deprioritized Grants</w:t>
      </w:r>
      <w:r w:rsidR="00B4128C" w:rsidRPr="00A91FF5">
        <w:tab/>
        <w:t>Samsung</w:t>
      </w:r>
      <w:r w:rsidR="00B4128C" w:rsidRPr="00A91FF5">
        <w:tab/>
        <w:t>discussion</w:t>
      </w:r>
      <w:r w:rsidR="00B4128C" w:rsidRPr="00A91FF5">
        <w:tab/>
        <w:t>Rel-16</w:t>
      </w:r>
      <w:r w:rsidR="00B4128C" w:rsidRPr="00A91FF5">
        <w:tab/>
        <w:t>NR_IIOT-Core</w:t>
      </w:r>
    </w:p>
    <w:p w14:paraId="41D194D1" w14:textId="77777777" w:rsidR="00741485" w:rsidRPr="00A91FF5" w:rsidRDefault="00741485" w:rsidP="00B4128C">
      <w:pPr>
        <w:pStyle w:val="Doc-text2"/>
        <w:ind w:left="0" w:firstLine="0"/>
      </w:pPr>
    </w:p>
    <w:p w14:paraId="2046F310" w14:textId="77777777" w:rsidR="00741485" w:rsidRPr="00A91FF5" w:rsidRDefault="00741485" w:rsidP="00741485">
      <w:pPr>
        <w:pStyle w:val="Heading4"/>
      </w:pPr>
      <w:bookmarkStart w:id="308" w:name="_Toc39528263"/>
      <w:bookmarkStart w:id="309" w:name="_Toc40051118"/>
      <w:bookmarkStart w:id="310" w:name="_Toc41695832"/>
      <w:r w:rsidRPr="00A91FF5">
        <w:t>6.7.3.2</w:t>
      </w:r>
      <w:r w:rsidRPr="00A91FF5">
        <w:tab/>
        <w:t>Other</w:t>
      </w:r>
      <w:bookmarkEnd w:id="308"/>
      <w:bookmarkEnd w:id="309"/>
      <w:bookmarkEnd w:id="310"/>
    </w:p>
    <w:p w14:paraId="5CE77E2F" w14:textId="77777777" w:rsidR="00741485" w:rsidRPr="00A91FF5" w:rsidRDefault="00741485" w:rsidP="00741485">
      <w:pPr>
        <w:pStyle w:val="Comments"/>
      </w:pPr>
      <w:r w:rsidRPr="00A91FF5">
        <w:t>Summary if needed and MAC CR by Samsung.</w:t>
      </w:r>
    </w:p>
    <w:p w14:paraId="671E6B7B" w14:textId="77777777" w:rsidR="00B4128C" w:rsidRPr="00A91FF5" w:rsidRDefault="00B4128C" w:rsidP="00741485">
      <w:pPr>
        <w:pStyle w:val="Comments"/>
      </w:pPr>
    </w:p>
    <w:p w14:paraId="606753CA" w14:textId="7A1E4AA1" w:rsidR="00B4128C" w:rsidRPr="00A91FF5" w:rsidRDefault="007A423F" w:rsidP="007A423F">
      <w:pPr>
        <w:pStyle w:val="Doc-text2"/>
      </w:pPr>
      <w:r w:rsidRPr="00A91FF5">
        <w:t>Treatment by email, see above</w:t>
      </w:r>
    </w:p>
    <w:p w14:paraId="7844BEFD" w14:textId="77777777" w:rsidR="007A423F" w:rsidRPr="00A91FF5" w:rsidRDefault="007A423F" w:rsidP="00741485">
      <w:pPr>
        <w:pStyle w:val="Comments"/>
      </w:pPr>
    </w:p>
    <w:p w14:paraId="559E4B25" w14:textId="14461C4E" w:rsidR="00170399" w:rsidRPr="00A91FF5" w:rsidRDefault="009248E0" w:rsidP="00170399">
      <w:pPr>
        <w:pStyle w:val="Doc-title"/>
      </w:pPr>
      <w:hyperlink r:id="rId1072" w:history="1">
        <w:r>
          <w:rPr>
            <w:rStyle w:val="Hyperlink"/>
          </w:rPr>
          <w:t>R2-2003124</w:t>
        </w:r>
      </w:hyperlink>
      <w:r w:rsidR="00741485" w:rsidRPr="00A91FF5">
        <w:tab/>
        <w:t>Summary of MAC Open Issues and Corrections</w:t>
      </w:r>
      <w:r w:rsidR="00741485" w:rsidRPr="00A91FF5">
        <w:tab/>
        <w:t>Samsung</w:t>
      </w:r>
      <w:r w:rsidR="00741485" w:rsidRPr="00A91FF5">
        <w:tab/>
        <w:t>discussion</w:t>
      </w:r>
      <w:r w:rsidR="00741485" w:rsidRPr="00A91FF5">
        <w:tab/>
        <w:t>Rel-16</w:t>
      </w:r>
      <w:r w:rsidR="00741485" w:rsidRPr="00A91FF5">
        <w:tab/>
        <w:t>NR_IIOT-Core</w:t>
      </w:r>
      <w:r w:rsidR="00741485" w:rsidRPr="00A91FF5">
        <w:tab/>
        <w:t>Late</w:t>
      </w:r>
    </w:p>
    <w:p w14:paraId="3D552FAE" w14:textId="77777777" w:rsidR="00AC5377" w:rsidRPr="00A91FF5" w:rsidRDefault="00AC5377" w:rsidP="00AC5377">
      <w:pPr>
        <w:pStyle w:val="Comments"/>
        <w:rPr>
          <w:rStyle w:val="Hyperlink"/>
          <w:color w:val="auto"/>
          <w:u w:val="none"/>
        </w:rPr>
      </w:pPr>
      <w:r w:rsidRPr="00A91FF5">
        <w:t xml:space="preserve">Moved from 6.7.1:  </w:t>
      </w:r>
    </w:p>
    <w:p w14:paraId="56E9CE97" w14:textId="71136E9D" w:rsidR="00810435" w:rsidRPr="00A91FF5" w:rsidRDefault="009248E0" w:rsidP="00170399">
      <w:pPr>
        <w:pStyle w:val="Doc-title"/>
      </w:pPr>
      <w:hyperlink r:id="rId1073" w:history="1">
        <w:r>
          <w:rPr>
            <w:rStyle w:val="Hyperlink"/>
          </w:rPr>
          <w:t>R2-2002947</w:t>
        </w:r>
      </w:hyperlink>
      <w:r w:rsidR="00AC5377" w:rsidRPr="00A91FF5">
        <w:tab/>
        <w:t>Correction for NR IIOT in 38.321</w:t>
      </w:r>
      <w:r w:rsidR="00AC5377" w:rsidRPr="00A91FF5">
        <w:tab/>
        <w:t>Samsung</w:t>
      </w:r>
      <w:r w:rsidR="00AC5377" w:rsidRPr="00A91FF5">
        <w:tab/>
        <w:t>CR</w:t>
      </w:r>
      <w:r w:rsidR="00AC5377" w:rsidRPr="00A91FF5">
        <w:tab/>
        <w:t>Rel-16</w:t>
      </w:r>
      <w:r w:rsidR="00AC5377" w:rsidRPr="00A91FF5">
        <w:tab/>
        <w:t>38.3</w:t>
      </w:r>
      <w:r w:rsidR="00170399" w:rsidRPr="00A91FF5">
        <w:t>21</w:t>
      </w:r>
      <w:r w:rsidR="00170399" w:rsidRPr="00A91FF5">
        <w:tab/>
        <w:t>16.0.0</w:t>
      </w:r>
      <w:r w:rsidR="00170399" w:rsidRPr="00A91FF5">
        <w:tab/>
        <w:t>0712</w:t>
      </w:r>
      <w:r w:rsidR="00170399" w:rsidRPr="00A91FF5">
        <w:tab/>
        <w:t>-</w:t>
      </w:r>
      <w:r w:rsidR="00170399" w:rsidRPr="00A91FF5">
        <w:tab/>
        <w:t>F</w:t>
      </w:r>
      <w:r w:rsidR="00170399" w:rsidRPr="00A91FF5">
        <w:tab/>
        <w:t>NR_IIOT-Core</w:t>
      </w:r>
    </w:p>
    <w:p w14:paraId="4C89DB05" w14:textId="3B949437" w:rsidR="00BF35FA" w:rsidRPr="00A91FF5" w:rsidRDefault="009248E0" w:rsidP="00BF35FA">
      <w:pPr>
        <w:pStyle w:val="Doc-title"/>
      </w:pPr>
      <w:hyperlink r:id="rId1074" w:history="1">
        <w:r>
          <w:rPr>
            <w:rStyle w:val="Hyperlink"/>
            <w:lang w:eastAsia="ko-KR"/>
          </w:rPr>
          <w:t>R2-2004195</w:t>
        </w:r>
      </w:hyperlink>
      <w:r w:rsidR="00BF35FA" w:rsidRPr="00A91FF5">
        <w:rPr>
          <w:lang w:eastAsia="ko-KR"/>
        </w:rPr>
        <w:tab/>
      </w:r>
      <w:r w:rsidR="00BF35FA" w:rsidRPr="00A91FF5">
        <w:t>Correction for NR IIOT in 38.321</w:t>
      </w:r>
      <w:r w:rsidR="00BF35FA" w:rsidRPr="00A91FF5">
        <w:tab/>
        <w:t>Samsung</w:t>
      </w:r>
      <w:r w:rsidR="00BF35FA" w:rsidRPr="00A91FF5">
        <w:tab/>
        <w:t>CR</w:t>
      </w:r>
      <w:r w:rsidR="00BF35FA" w:rsidRPr="00A91FF5">
        <w:tab/>
        <w:t>Rel-16</w:t>
      </w:r>
      <w:r w:rsidR="00BF35FA" w:rsidRPr="00A91FF5">
        <w:tab/>
        <w:t>38.321</w:t>
      </w:r>
      <w:r w:rsidR="00BF35FA" w:rsidRPr="00A91FF5">
        <w:tab/>
        <w:t>16.0.0</w:t>
      </w:r>
      <w:r w:rsidR="00BF35FA" w:rsidRPr="00A91FF5">
        <w:tab/>
        <w:t>0712</w:t>
      </w:r>
      <w:r w:rsidR="00BF35FA" w:rsidRPr="00A91FF5">
        <w:tab/>
        <w:t>1</w:t>
      </w:r>
      <w:r w:rsidR="00BF35FA" w:rsidRPr="00A91FF5">
        <w:tab/>
        <w:t>F</w:t>
      </w:r>
      <w:r w:rsidR="00BF35FA" w:rsidRPr="00A91FF5">
        <w:tab/>
        <w:t>NR_IIOT-Core</w:t>
      </w:r>
    </w:p>
    <w:p w14:paraId="62A753D7" w14:textId="73D6864E" w:rsidR="00810435" w:rsidRPr="00A91FF5" w:rsidRDefault="00BF35FA" w:rsidP="00BF35FA">
      <w:pPr>
        <w:pStyle w:val="Agreement"/>
      </w:pPr>
      <w:r w:rsidRPr="00A91FF5">
        <w:t>[028] Endorsed</w:t>
      </w:r>
    </w:p>
    <w:p w14:paraId="31FDE211" w14:textId="77777777" w:rsidR="00BF35FA" w:rsidRPr="00A91FF5" w:rsidRDefault="00BF35FA" w:rsidP="00BF35FA">
      <w:pPr>
        <w:pStyle w:val="Doc-text2"/>
        <w:rPr>
          <w:lang w:val="fr-FR"/>
        </w:rPr>
      </w:pPr>
    </w:p>
    <w:p w14:paraId="34985934" w14:textId="28F3C70D" w:rsidR="00741485" w:rsidRPr="00A91FF5" w:rsidRDefault="009248E0" w:rsidP="00741485">
      <w:pPr>
        <w:pStyle w:val="Doc-title"/>
      </w:pPr>
      <w:hyperlink r:id="rId1075" w:history="1">
        <w:r>
          <w:rPr>
            <w:rStyle w:val="Hyperlink"/>
          </w:rPr>
          <w:t>R2-2003225</w:t>
        </w:r>
      </w:hyperlink>
      <w:r w:rsidR="00741485" w:rsidRPr="00A91FF5">
        <w:tab/>
        <w:t>Autonomous transmission during BWP switch</w:t>
      </w:r>
      <w:r w:rsidR="00741485" w:rsidRPr="00A91FF5">
        <w:tab/>
        <w:t>Lenovo, Motorola Mobility</w:t>
      </w:r>
      <w:r w:rsidR="00741485" w:rsidRPr="00A91FF5">
        <w:tab/>
        <w:t>discussion</w:t>
      </w:r>
      <w:r w:rsidR="00741485" w:rsidRPr="00A91FF5">
        <w:tab/>
        <w:t>Rel-16</w:t>
      </w:r>
      <w:r w:rsidR="00741485" w:rsidRPr="00A91FF5">
        <w:tab/>
        <w:t>NR_IIOT-Core</w:t>
      </w:r>
    </w:p>
    <w:p w14:paraId="53A2E4D3" w14:textId="1C9B1890" w:rsidR="00741485" w:rsidRPr="00A91FF5" w:rsidRDefault="00741485" w:rsidP="00741485">
      <w:pPr>
        <w:pStyle w:val="Doc-title"/>
      </w:pPr>
    </w:p>
    <w:p w14:paraId="6D0B2A04" w14:textId="77777777" w:rsidR="00C500D4" w:rsidRPr="00A91FF5" w:rsidRDefault="00C500D4" w:rsidP="00C500D4">
      <w:pPr>
        <w:pStyle w:val="EmailDiscussion"/>
        <w:tabs>
          <w:tab w:val="clear" w:pos="1710"/>
          <w:tab w:val="num" w:pos="1619"/>
        </w:tabs>
        <w:overflowPunct/>
        <w:autoSpaceDE/>
        <w:autoSpaceDN/>
        <w:adjustRightInd/>
        <w:spacing w:before="40"/>
        <w:ind w:left="1619" w:hanging="360"/>
        <w:textAlignment w:val="auto"/>
      </w:pPr>
      <w:r w:rsidRPr="00A91FF5">
        <w:t>[Post109bis-e][913][IIOT] MAC CR and remaining issues (Samsung)</w:t>
      </w:r>
    </w:p>
    <w:p w14:paraId="6057CEEA" w14:textId="45F1DE1B" w:rsidR="00C500D4" w:rsidRDefault="00C500D4" w:rsidP="00C500D4">
      <w:pPr>
        <w:pStyle w:val="EmailDiscussion2"/>
        <w:ind w:left="1619"/>
      </w:pPr>
      <w:r w:rsidRPr="00A91FF5">
        <w:t xml:space="preserve">Part 1: Scope: CR update after R2-109bis-e capturing meeting agreements. </w:t>
      </w:r>
      <w:r w:rsidRPr="00A91FF5">
        <w:br/>
        <w:t>Intended outcome: Endorsed CR</w:t>
      </w:r>
      <w:r w:rsidRPr="00A91FF5">
        <w:br/>
        <w:t>Deadline: Short</w:t>
      </w:r>
      <w:r w:rsidRPr="00A91FF5">
        <w:br/>
        <w:t xml:space="preserve">Part 2 Scope: Remaining MAC Issues, Closest N determination, CG Type 1 continuation after BWP switch, already de-prioritized uplink grant after high-priority data arrival, </w:t>
      </w:r>
      <w:r w:rsidRPr="00A91FF5">
        <w:br/>
        <w:t>Deadline: Long</w:t>
      </w:r>
    </w:p>
    <w:p w14:paraId="6AE28B7F" w14:textId="7969296F" w:rsidR="004D50ED" w:rsidRPr="00A91FF5" w:rsidRDefault="004D50ED" w:rsidP="00C500D4">
      <w:pPr>
        <w:pStyle w:val="EmailDiscussion2"/>
        <w:ind w:left="1619"/>
      </w:pPr>
      <w:r w:rsidRPr="004D50ED">
        <w:t xml:space="preserve">=&gt; Endorsed in </w:t>
      </w:r>
      <w:hyperlink r:id="rId1076" w:history="1">
        <w:r w:rsidR="009248E0">
          <w:rPr>
            <w:rStyle w:val="Hyperlink"/>
          </w:rPr>
          <w:t>R2-2004289</w:t>
        </w:r>
      </w:hyperlink>
      <w:r w:rsidRPr="004D50ED">
        <w:t>.</w:t>
      </w:r>
    </w:p>
    <w:p w14:paraId="050A0915" w14:textId="77777777" w:rsidR="00C500D4" w:rsidRPr="00A91FF5" w:rsidRDefault="00C500D4" w:rsidP="00C500D4">
      <w:pPr>
        <w:pStyle w:val="Doc-text2"/>
      </w:pPr>
    </w:p>
    <w:p w14:paraId="1DF14835" w14:textId="77777777" w:rsidR="00741485" w:rsidRPr="00A91FF5" w:rsidRDefault="00741485" w:rsidP="00741485">
      <w:pPr>
        <w:pStyle w:val="Heading3"/>
      </w:pPr>
      <w:bookmarkStart w:id="311" w:name="_Toc39528264"/>
      <w:bookmarkStart w:id="312" w:name="_Toc40051119"/>
      <w:bookmarkStart w:id="313" w:name="_Toc41695833"/>
      <w:r w:rsidRPr="00A91FF5">
        <w:t>6.7.4</w:t>
      </w:r>
      <w:r w:rsidRPr="00A91FF5">
        <w:tab/>
        <w:t>PDCP Open Issues and Corrections</w:t>
      </w:r>
      <w:bookmarkEnd w:id="311"/>
      <w:bookmarkEnd w:id="312"/>
      <w:bookmarkEnd w:id="313"/>
    </w:p>
    <w:p w14:paraId="602EF06A" w14:textId="77777777" w:rsidR="00741485" w:rsidRPr="00A91FF5" w:rsidRDefault="00741485" w:rsidP="00741485">
      <w:pPr>
        <w:pStyle w:val="Heading4"/>
      </w:pPr>
      <w:bookmarkStart w:id="314" w:name="_Toc39528265"/>
      <w:bookmarkStart w:id="315" w:name="_Toc40051120"/>
      <w:bookmarkStart w:id="316" w:name="_Toc41695834"/>
      <w:r w:rsidRPr="00A91FF5">
        <w:t>6.7.4.1</w:t>
      </w:r>
      <w:r w:rsidRPr="00A91FF5">
        <w:tab/>
        <w:t>PDCP Duplication</w:t>
      </w:r>
      <w:bookmarkEnd w:id="314"/>
      <w:bookmarkEnd w:id="315"/>
      <w:bookmarkEnd w:id="316"/>
    </w:p>
    <w:p w14:paraId="03C9E934" w14:textId="77777777" w:rsidR="00741485" w:rsidRPr="00A91FF5" w:rsidRDefault="00741485" w:rsidP="00741485">
      <w:pPr>
        <w:pStyle w:val="Comments"/>
      </w:pPr>
      <w:r w:rsidRPr="00A91FF5">
        <w:t>Summary if needed and PDCP CR by LG</w:t>
      </w:r>
    </w:p>
    <w:p w14:paraId="78D1E297" w14:textId="77777777" w:rsidR="00FA47CB" w:rsidRPr="00A91FF5" w:rsidRDefault="00FA47CB" w:rsidP="00741485">
      <w:pPr>
        <w:pStyle w:val="Comments"/>
      </w:pPr>
    </w:p>
    <w:p w14:paraId="2DCA945F" w14:textId="77777777" w:rsidR="00FA47CB" w:rsidRPr="00A91FF5" w:rsidRDefault="00FA47CB" w:rsidP="00741485">
      <w:pPr>
        <w:pStyle w:val="Comments"/>
      </w:pPr>
    </w:p>
    <w:p w14:paraId="175B901D" w14:textId="3E7B681C" w:rsidR="00381291" w:rsidRPr="00A91FF5" w:rsidRDefault="00381291" w:rsidP="00381291">
      <w:pPr>
        <w:pStyle w:val="EmailDiscussion"/>
      </w:pPr>
      <w:r w:rsidRPr="00A91FF5">
        <w:t>[AT109bis-e][0</w:t>
      </w:r>
      <w:r w:rsidR="00B17EF6" w:rsidRPr="00A91FF5">
        <w:t>29</w:t>
      </w:r>
      <w:r w:rsidRPr="00A91FF5">
        <w:t xml:space="preserve">][IIOT] </w:t>
      </w:r>
      <w:r w:rsidR="007A423F" w:rsidRPr="00A91FF5">
        <w:t>PDCP Duplication</w:t>
      </w:r>
      <w:r w:rsidR="00303450" w:rsidRPr="00A91FF5">
        <w:t xml:space="preserve"> and CRs</w:t>
      </w:r>
      <w:r w:rsidRPr="00A91FF5">
        <w:t xml:space="preserve"> (</w:t>
      </w:r>
      <w:r w:rsidR="007A423F" w:rsidRPr="00A91FF5">
        <w:t>LG</w:t>
      </w:r>
      <w:r w:rsidRPr="00A91FF5">
        <w:t>)</w:t>
      </w:r>
    </w:p>
    <w:p w14:paraId="5A9C1558" w14:textId="17C286A5" w:rsidR="00381291" w:rsidRPr="00A91FF5" w:rsidRDefault="00381291" w:rsidP="00EF775B">
      <w:pPr>
        <w:pStyle w:val="EmailDiscussion2"/>
      </w:pPr>
      <w:r w:rsidRPr="00A91FF5">
        <w:t xml:space="preserve">Scope: Treat topics in </w:t>
      </w:r>
      <w:r w:rsidR="007A423F" w:rsidRPr="00A91FF5">
        <w:t>6.7.4.1</w:t>
      </w:r>
      <w:r w:rsidR="00456644" w:rsidRPr="00A91FF5">
        <w:t xml:space="preserve">, based on </w:t>
      </w:r>
      <w:hyperlink r:id="rId1077" w:history="1">
        <w:r w:rsidR="009248E0">
          <w:rPr>
            <w:rStyle w:val="Hyperlink"/>
          </w:rPr>
          <w:t>R2-2003772</w:t>
        </w:r>
      </w:hyperlink>
      <w:r w:rsidR="00456644" w:rsidRPr="00A91FF5">
        <w:t>,</w:t>
      </w:r>
      <w:r w:rsidRPr="00A91FF5">
        <w:t xml:space="preserve"> and make CR</w:t>
      </w:r>
      <w:r w:rsidR="007A423F" w:rsidRPr="00A91FF5">
        <w:t xml:space="preserve">, </w:t>
      </w:r>
    </w:p>
    <w:p w14:paraId="30EBB30D" w14:textId="3AB82DC5" w:rsidR="00381291" w:rsidRPr="00A91FF5" w:rsidRDefault="00381291" w:rsidP="00EF775B">
      <w:pPr>
        <w:pStyle w:val="EmailDiscussion2"/>
      </w:pPr>
      <w:r w:rsidRPr="00A91FF5">
        <w:t>Part 1: Determine which issues that need resolution, find agreeab</w:t>
      </w:r>
      <w:r w:rsidR="00456644" w:rsidRPr="00A91FF5">
        <w:t>le proposals. Deadline: April 24</w:t>
      </w:r>
      <w:r w:rsidRPr="00A91FF5">
        <w:t xml:space="preserve"> 0700 UTC</w:t>
      </w:r>
      <w:r w:rsidR="00456644" w:rsidRPr="00A91FF5">
        <w:t xml:space="preserve">, For P1 P2 P7 discussion expected to start after on-line session April 21. Discussion on other proposals/issues can start immediately.  </w:t>
      </w:r>
    </w:p>
    <w:p w14:paraId="5D40CAA5" w14:textId="77777777" w:rsidR="00381291" w:rsidRPr="00A91FF5" w:rsidRDefault="00381291" w:rsidP="00EF775B">
      <w:pPr>
        <w:pStyle w:val="EmailDiscussion2"/>
      </w:pPr>
      <w:r w:rsidRPr="00A91FF5">
        <w:t>Part 2: Implement this meetings agreements in CR</w:t>
      </w:r>
    </w:p>
    <w:p w14:paraId="46381666" w14:textId="77777777" w:rsidR="00381291" w:rsidRPr="00A91FF5" w:rsidRDefault="00381291" w:rsidP="00741485">
      <w:pPr>
        <w:pStyle w:val="Comments"/>
      </w:pPr>
    </w:p>
    <w:p w14:paraId="3CC0D5AF" w14:textId="4BE6A6C7" w:rsidR="00BF35FA" w:rsidRPr="00A91FF5" w:rsidRDefault="009248E0" w:rsidP="00BF35FA">
      <w:pPr>
        <w:pStyle w:val="Doc-title"/>
        <w:rPr>
          <w:lang w:eastAsia="ko-KR"/>
        </w:rPr>
      </w:pPr>
      <w:hyperlink r:id="rId1078" w:history="1">
        <w:r>
          <w:rPr>
            <w:rStyle w:val="Hyperlink"/>
            <w:lang w:eastAsia="ko-KR"/>
          </w:rPr>
          <w:t>R2-2004170</w:t>
        </w:r>
      </w:hyperlink>
      <w:r w:rsidR="00BF35FA" w:rsidRPr="00A91FF5">
        <w:rPr>
          <w:rFonts w:hint="eastAsia"/>
          <w:lang w:eastAsia="ko-KR"/>
        </w:rPr>
        <w:tab/>
        <w:t>Summary of offline-029 PDCP Duplication and CRs</w:t>
      </w:r>
      <w:r w:rsidR="00BF35FA" w:rsidRPr="00A91FF5">
        <w:rPr>
          <w:lang w:eastAsia="ko-KR"/>
        </w:rPr>
        <w:tab/>
        <w:t>LG</w:t>
      </w:r>
      <w:r w:rsidR="00A10294" w:rsidRPr="00A91FF5">
        <w:rPr>
          <w:lang w:eastAsia="ko-KR"/>
        </w:rPr>
        <w:t>E</w:t>
      </w:r>
      <w:r w:rsidR="00A10294" w:rsidRPr="00A91FF5">
        <w:rPr>
          <w:lang w:eastAsia="ko-KR"/>
        </w:rPr>
        <w:tab/>
        <w:t>report</w:t>
      </w:r>
    </w:p>
    <w:p w14:paraId="75BCEC73" w14:textId="367AB810" w:rsidR="00BF35FA" w:rsidRPr="00A91FF5" w:rsidRDefault="00BF35FA" w:rsidP="00741485">
      <w:pPr>
        <w:pStyle w:val="Agreement"/>
        <w:rPr>
          <w:lang w:eastAsia="ko-KR"/>
        </w:rPr>
      </w:pPr>
      <w:r w:rsidRPr="00A91FF5">
        <w:rPr>
          <w:lang w:eastAsia="ko-KR"/>
        </w:rPr>
        <w:t>[029] noted</w:t>
      </w:r>
    </w:p>
    <w:p w14:paraId="3855A8FE" w14:textId="22C3A684" w:rsidR="008870C7" w:rsidRPr="00A91FF5" w:rsidRDefault="003727B0" w:rsidP="004400CF">
      <w:pPr>
        <w:pStyle w:val="Doc-text2"/>
      </w:pPr>
      <w:r w:rsidRPr="00A91FF5">
        <w:t xml:space="preserve"> </w:t>
      </w:r>
    </w:p>
    <w:p w14:paraId="3BA85F07" w14:textId="10C05DEC" w:rsidR="003727B0" w:rsidRPr="00A91FF5" w:rsidRDefault="003727B0" w:rsidP="003727B0">
      <w:pPr>
        <w:pStyle w:val="Agreement"/>
        <w:numPr>
          <w:ilvl w:val="0"/>
          <w:numId w:val="0"/>
        </w:numPr>
        <w:pBdr>
          <w:top w:val="single" w:sz="4" w:space="1" w:color="auto"/>
          <w:left w:val="single" w:sz="4" w:space="4" w:color="auto"/>
          <w:bottom w:val="single" w:sz="4" w:space="1" w:color="auto"/>
          <w:right w:val="single" w:sz="4" w:space="4" w:color="auto"/>
        </w:pBdr>
        <w:ind w:left="1710" w:hanging="360"/>
      </w:pPr>
      <w:r w:rsidRPr="00A91FF5">
        <w:t xml:space="preserve">Email </w:t>
      </w:r>
      <w:r w:rsidR="004400CF" w:rsidRPr="00A91FF5">
        <w:t>[029]</w:t>
      </w:r>
      <w:r w:rsidRPr="00A91FF5">
        <w:t xml:space="preserve"> agreements </w:t>
      </w:r>
    </w:p>
    <w:p w14:paraId="47A5E203" w14:textId="7F8955F1" w:rsidR="008B0752" w:rsidRPr="00A91FF5" w:rsidRDefault="008B0752" w:rsidP="003727B0">
      <w:pPr>
        <w:pStyle w:val="Agreement"/>
        <w:pBdr>
          <w:top w:val="single" w:sz="4" w:space="1" w:color="auto"/>
          <w:left w:val="single" w:sz="4" w:space="4" w:color="auto"/>
          <w:bottom w:val="single" w:sz="4" w:space="1" w:color="auto"/>
          <w:right w:val="single" w:sz="4" w:space="4" w:color="auto"/>
        </w:pBdr>
        <w:rPr>
          <w:rFonts w:eastAsia="Malgun Gothic"/>
          <w:lang w:eastAsia="ko-KR"/>
        </w:rPr>
      </w:pPr>
      <w:r w:rsidRPr="00A91FF5">
        <w:rPr>
          <w:lang w:eastAsia="ko-KR"/>
        </w:rPr>
        <w:t xml:space="preserve">Rel-15 Duplication MAC CE is </w:t>
      </w:r>
      <w:r w:rsidRPr="00A91FF5">
        <w:rPr>
          <w:i/>
          <w:lang w:eastAsia="ko-KR"/>
        </w:rPr>
        <w:t>not</w:t>
      </w:r>
      <w:r w:rsidRPr="00A91FF5">
        <w:rPr>
          <w:lang w:eastAsia="ko-KR"/>
        </w:rPr>
        <w:t xml:space="preserve"> used for R</w:t>
      </w:r>
      <w:r w:rsidR="004400CF" w:rsidRPr="00A91FF5">
        <w:rPr>
          <w:lang w:eastAsia="ko-KR"/>
        </w:rPr>
        <w:t>el-16 Duplication configuration</w:t>
      </w:r>
      <w:r w:rsidR="004400CF" w:rsidRPr="00A91FF5">
        <w:t xml:space="preserve"> </w:t>
      </w:r>
      <w:r w:rsidR="00451BF2" w:rsidRPr="00A91FF5">
        <w:t>(</w:t>
      </w:r>
      <w:r w:rsidR="00B012EF" w:rsidRPr="00A91FF5">
        <w:t>with more than two RLC entities configured).</w:t>
      </w:r>
    </w:p>
    <w:p w14:paraId="3F544AE9" w14:textId="5372884E" w:rsidR="008B0752" w:rsidRPr="00A91FF5" w:rsidRDefault="00451BF2" w:rsidP="003727B0">
      <w:pPr>
        <w:pStyle w:val="Agreement"/>
        <w:pBdr>
          <w:top w:val="single" w:sz="4" w:space="1" w:color="auto"/>
          <w:left w:val="single" w:sz="4" w:space="4" w:color="auto"/>
          <w:bottom w:val="single" w:sz="4" w:space="1" w:color="auto"/>
          <w:right w:val="single" w:sz="4" w:space="4" w:color="auto"/>
        </w:pBdr>
        <w:rPr>
          <w:rFonts w:eastAsiaTheme="minorEastAsia"/>
          <w:lang w:eastAsia="ko-KR"/>
        </w:rPr>
      </w:pPr>
      <w:r w:rsidRPr="00A91FF5">
        <w:rPr>
          <w:rFonts w:eastAsia="SimSun"/>
          <w:lang w:val="en-US" w:eastAsia="zh-CN"/>
        </w:rPr>
        <w:t xml:space="preserve">For DRBs, </w:t>
      </w:r>
      <w:r w:rsidR="008B0752" w:rsidRPr="00A91FF5">
        <w:rPr>
          <w:rFonts w:eastAsia="SimSun"/>
          <w:lang w:val="en-US" w:eastAsia="zh-CN"/>
        </w:rPr>
        <w:t>i</w:t>
      </w:r>
      <w:r w:rsidR="008B0752" w:rsidRPr="00A91FF5">
        <w:rPr>
          <w:lang w:eastAsia="ko-KR"/>
        </w:rPr>
        <w:t xml:space="preserve">f the </w:t>
      </w:r>
      <w:r w:rsidR="008B0752" w:rsidRPr="00A91FF5">
        <w:rPr>
          <w:i/>
          <w:lang w:eastAsia="ko-KR"/>
        </w:rPr>
        <w:t>duplicationState</w:t>
      </w:r>
      <w:r w:rsidR="008B0752" w:rsidRPr="00A91FF5">
        <w:rPr>
          <w:lang w:eastAsia="ko-KR"/>
        </w:rPr>
        <w:t xml:space="preserve"> is absent, the initial duplication states are deactivated for all RLC entities.</w:t>
      </w:r>
      <w:r w:rsidR="00120A5F" w:rsidRPr="00A91FF5">
        <w:t xml:space="preserve"> </w:t>
      </w:r>
    </w:p>
    <w:p w14:paraId="1FCA9866" w14:textId="61CD207B" w:rsidR="008B0752" w:rsidRPr="00A91FF5" w:rsidRDefault="008B0752" w:rsidP="003727B0">
      <w:pPr>
        <w:pStyle w:val="Agreement"/>
        <w:pBdr>
          <w:top w:val="single" w:sz="4" w:space="1" w:color="auto"/>
          <w:left w:val="single" w:sz="4" w:space="4" w:color="auto"/>
          <w:bottom w:val="single" w:sz="4" w:space="1" w:color="auto"/>
          <w:right w:val="single" w:sz="4" w:space="4" w:color="auto"/>
        </w:pBdr>
        <w:rPr>
          <w:rFonts w:eastAsiaTheme="minorEastAsia"/>
          <w:lang w:eastAsia="ko-KR"/>
        </w:rPr>
      </w:pPr>
      <w:r w:rsidRPr="00A91FF5">
        <w:rPr>
          <w:lang w:eastAsia="zh-CN"/>
        </w:rPr>
        <w:t xml:space="preserve">Add the text in the </w:t>
      </w:r>
      <w:r w:rsidRPr="00A91FF5">
        <w:rPr>
          <w:i/>
          <w:lang w:eastAsia="zh-CN"/>
        </w:rPr>
        <w:t>duplicationState</w:t>
      </w:r>
      <w:r w:rsidRPr="00A91FF5">
        <w:rPr>
          <w:lang w:eastAsia="zh-CN"/>
        </w:rPr>
        <w:t xml:space="preserve"> field description as “For DRBs, if the field is absent, the initial PDCP duplication states are deactivated for all associated RLC entities.”</w:t>
      </w:r>
    </w:p>
    <w:p w14:paraId="39401BC9" w14:textId="78585F82" w:rsidR="008B0752" w:rsidRPr="00A91FF5" w:rsidRDefault="008B0752" w:rsidP="003727B0">
      <w:pPr>
        <w:pStyle w:val="Agreement"/>
        <w:pBdr>
          <w:top w:val="single" w:sz="4" w:space="1" w:color="auto"/>
          <w:left w:val="single" w:sz="4" w:space="4" w:color="auto"/>
          <w:bottom w:val="single" w:sz="4" w:space="1" w:color="auto"/>
          <w:right w:val="single" w:sz="4" w:space="4" w:color="auto"/>
        </w:pBdr>
        <w:rPr>
          <w:lang w:eastAsia="ko-KR"/>
        </w:rPr>
      </w:pPr>
      <w:r w:rsidRPr="00A91FF5">
        <w:rPr>
          <w:lang w:eastAsia="ko-KR"/>
        </w:rPr>
        <w:t>Update the definition of split secondary RLC entity to specify the setting of the split secondary RLC entity for the PDCP entity associated with only two RLC entities</w:t>
      </w:r>
    </w:p>
    <w:p w14:paraId="0FDD935D" w14:textId="77777777" w:rsidR="003727B0" w:rsidRPr="00A91FF5" w:rsidRDefault="003727B0" w:rsidP="003727B0">
      <w:pPr>
        <w:pStyle w:val="Agreement"/>
        <w:pBdr>
          <w:top w:val="single" w:sz="4" w:space="1" w:color="auto"/>
          <w:left w:val="single" w:sz="4" w:space="4" w:color="auto"/>
          <w:bottom w:val="single" w:sz="4" w:space="1" w:color="auto"/>
          <w:right w:val="single" w:sz="4" w:space="4" w:color="auto"/>
        </w:pBdr>
        <w:rPr>
          <w:lang w:eastAsia="ko-KR"/>
        </w:rPr>
      </w:pPr>
      <w:r w:rsidRPr="00A91FF5">
        <w:rPr>
          <w:rFonts w:eastAsia="SimSun"/>
          <w:lang w:eastAsia="zh-CN"/>
        </w:rPr>
        <w:t>T</w:t>
      </w:r>
      <w:r w:rsidR="008B0752" w:rsidRPr="00A91FF5">
        <w:rPr>
          <w:rFonts w:eastAsia="SimSun"/>
          <w:lang w:val="en-US" w:eastAsia="zh-CN"/>
        </w:rPr>
        <w:t xml:space="preserve">he </w:t>
      </w:r>
      <w:r w:rsidRPr="00A91FF5">
        <w:rPr>
          <w:lang w:eastAsia="ko-KR"/>
        </w:rPr>
        <w:t xml:space="preserve">following text proposal is agreed: </w:t>
      </w:r>
      <w:r w:rsidR="008B0752" w:rsidRPr="00A91FF5">
        <w:rPr>
          <w:lang w:eastAsia="ko-KR"/>
        </w:rPr>
        <w:t xml:space="preserve">Split secondary RLC entity: </w:t>
      </w:r>
      <w:r w:rsidR="008B0752" w:rsidRPr="00A91FF5">
        <w:rPr>
          <w:b w:val="0"/>
          <w:lang w:eastAsia="ko-KR"/>
        </w:rPr>
        <w:t>in dual connectivity, the RLC entity other than the primary RLC entity which is responsible for split bearer operation. If the PDCP entity is associated with two RLC entities, the split secondary RLC entity is the RLC entity other than the primary RLC entity. If the PDCP entity is associated with more than two RLC entities, the split secondary RLC entity is configured by upper layers.</w:t>
      </w:r>
    </w:p>
    <w:p w14:paraId="49CEF680" w14:textId="426B1893" w:rsidR="003727B0" w:rsidRPr="00A91FF5" w:rsidRDefault="008B0752" w:rsidP="003727B0">
      <w:pPr>
        <w:pStyle w:val="Agreement"/>
        <w:pBdr>
          <w:top w:val="single" w:sz="4" w:space="1" w:color="auto"/>
          <w:left w:val="single" w:sz="4" w:space="4" w:color="auto"/>
          <w:bottom w:val="single" w:sz="4" w:space="1" w:color="auto"/>
          <w:right w:val="single" w:sz="4" w:space="4" w:color="auto"/>
        </w:pBdr>
        <w:rPr>
          <w:lang w:eastAsia="ko-KR"/>
        </w:rPr>
      </w:pPr>
      <w:r w:rsidRPr="00A91FF5">
        <w:rPr>
          <w:rFonts w:eastAsia="SimSun"/>
          <w:lang w:val="en-US" w:eastAsia="zh-CN"/>
        </w:rPr>
        <w:t xml:space="preserve">Agree to </w:t>
      </w:r>
      <w:r w:rsidRPr="00A91FF5">
        <w:rPr>
          <w:lang w:eastAsia="ko-KR"/>
        </w:rPr>
        <w:t>clearly specify that PDCP duplication is deactivated for the DRB when all secondary RLC entities are deactivated</w:t>
      </w:r>
    </w:p>
    <w:p w14:paraId="46662A33" w14:textId="23D36C1C" w:rsidR="008B0752" w:rsidRPr="00A91FF5" w:rsidRDefault="008B0752" w:rsidP="003727B0">
      <w:pPr>
        <w:pStyle w:val="Agreement"/>
        <w:pBdr>
          <w:top w:val="single" w:sz="4" w:space="1" w:color="auto"/>
          <w:left w:val="single" w:sz="4" w:space="4" w:color="auto"/>
          <w:bottom w:val="single" w:sz="4" w:space="1" w:color="auto"/>
          <w:right w:val="single" w:sz="4" w:space="4" w:color="auto"/>
        </w:pBdr>
        <w:rPr>
          <w:rFonts w:eastAsiaTheme="minorEastAsia"/>
          <w:lang w:eastAsia="ko-KR"/>
        </w:rPr>
      </w:pPr>
      <w:r w:rsidRPr="00A91FF5">
        <w:rPr>
          <w:lang w:eastAsia="ko-KR"/>
        </w:rPr>
        <w:t>Confirm that index I for RLCi field of Rel-16 MAC CE is determined by ascending order of logical channel ID of secondary RLC entities in MCG and SCG, and remove the Editor’s Note from the MAC specification</w:t>
      </w:r>
      <w:r w:rsidRPr="00A91FF5">
        <w:rPr>
          <w:rFonts w:eastAsiaTheme="minorEastAsia"/>
          <w:lang w:eastAsia="ko-KR"/>
        </w:rPr>
        <w:t>.</w:t>
      </w:r>
    </w:p>
    <w:p w14:paraId="586DB653" w14:textId="2DAF5DA5" w:rsidR="008B0752" w:rsidRPr="00A91FF5" w:rsidRDefault="008B0752" w:rsidP="003727B0">
      <w:pPr>
        <w:pStyle w:val="Agreement"/>
        <w:pBdr>
          <w:top w:val="single" w:sz="4" w:space="1" w:color="auto"/>
          <w:left w:val="single" w:sz="4" w:space="4" w:color="auto"/>
          <w:bottom w:val="single" w:sz="4" w:space="1" w:color="auto"/>
          <w:right w:val="single" w:sz="4" w:space="4" w:color="auto"/>
        </w:pBdr>
        <w:rPr>
          <w:lang w:eastAsia="ko-KR"/>
        </w:rPr>
      </w:pPr>
      <w:r w:rsidRPr="00A91FF5">
        <w:rPr>
          <w:lang w:eastAsia="ko-KR"/>
        </w:rPr>
        <w:t>No clarification is needed for CA duplication</w:t>
      </w:r>
      <w:r w:rsidRPr="00A91FF5">
        <w:rPr>
          <w:rFonts w:eastAsiaTheme="minorEastAsia"/>
          <w:lang w:eastAsia="ko-KR"/>
        </w:rPr>
        <w:t>.</w:t>
      </w:r>
    </w:p>
    <w:p w14:paraId="630EBE42" w14:textId="77777777" w:rsidR="008B0752" w:rsidRPr="00A91FF5" w:rsidRDefault="008B0752" w:rsidP="003727B0">
      <w:pPr>
        <w:pStyle w:val="Doc-text2"/>
        <w:ind w:left="0" w:firstLine="0"/>
      </w:pPr>
    </w:p>
    <w:p w14:paraId="68EB5093" w14:textId="77777777" w:rsidR="002D5DC9" w:rsidRPr="00A91FF5" w:rsidRDefault="002D5DC9" w:rsidP="00451BF2">
      <w:pPr>
        <w:pStyle w:val="Doc-text2"/>
      </w:pPr>
    </w:p>
    <w:p w14:paraId="2C7438BF" w14:textId="1B5E5A50" w:rsidR="00451BF2" w:rsidRPr="00A91FF5" w:rsidRDefault="00451BF2" w:rsidP="00451BF2">
      <w:pPr>
        <w:pStyle w:val="Doc-text2"/>
      </w:pPr>
      <w:r w:rsidRPr="00A91FF5">
        <w:t>DISCUSSION</w:t>
      </w:r>
      <w:r w:rsidR="00B012EF" w:rsidRPr="00A91FF5">
        <w:t xml:space="preserve"> ONLINE</w:t>
      </w:r>
    </w:p>
    <w:p w14:paraId="68E40DE6" w14:textId="22F6B836" w:rsidR="00451BF2" w:rsidRPr="00A91FF5" w:rsidRDefault="00451BF2" w:rsidP="00451BF2">
      <w:pPr>
        <w:pStyle w:val="Doc-text2"/>
      </w:pPr>
      <w:r w:rsidRPr="00A91FF5">
        <w:lastRenderedPageBreak/>
        <w:t xml:space="preserve">- </w:t>
      </w:r>
      <w:r w:rsidRPr="00A91FF5">
        <w:tab/>
        <w:t xml:space="preserve">CATT think the first one is not the way to go but are ok to compromise. </w:t>
      </w:r>
    </w:p>
    <w:p w14:paraId="7F723DEB" w14:textId="6C178151" w:rsidR="00451BF2" w:rsidRPr="00A91FF5" w:rsidRDefault="00451BF2" w:rsidP="00451BF2">
      <w:pPr>
        <w:pStyle w:val="Doc-text2"/>
      </w:pPr>
      <w:r w:rsidRPr="00A91FF5">
        <w:t xml:space="preserve">- </w:t>
      </w:r>
      <w:r w:rsidRPr="00A91FF5">
        <w:tab/>
        <w:t xml:space="preserve">Sharp think that duplicationstate shall not be configured at all for SRB as it has no meaning for SRB. </w:t>
      </w:r>
    </w:p>
    <w:p w14:paraId="01250CD1" w14:textId="7D7ABE81" w:rsidR="00B012EF" w:rsidRPr="00A91FF5" w:rsidRDefault="00B012EF" w:rsidP="00451BF2">
      <w:pPr>
        <w:pStyle w:val="Doc-text2"/>
      </w:pPr>
      <w:r w:rsidRPr="00A91FF5">
        <w:t xml:space="preserve">- </w:t>
      </w:r>
      <w:r w:rsidRPr="00A91FF5">
        <w:tab/>
        <w:t xml:space="preserve">Oppo want to clarify that Rel-15 MAC CE can still be used when two RLC entities are configured. Oppo wonder if R15 MAC CE can be used for a DRB with two RLC entities if R16 </w:t>
      </w:r>
      <w:r w:rsidR="002D5DC9" w:rsidRPr="00A91FF5">
        <w:t>configuration with &gt; 2 RLC entities is there. LG think no. LG think R15 MAC CE has DRBI field with all DRBs configured with duplication. LG think this was the compromise.</w:t>
      </w:r>
    </w:p>
    <w:p w14:paraId="49A763FF" w14:textId="7F85C6D1" w:rsidR="002D5DC9" w:rsidRPr="00A91FF5" w:rsidRDefault="002D5DC9" w:rsidP="002D5DC9">
      <w:pPr>
        <w:pStyle w:val="Doc-text2"/>
      </w:pPr>
      <w:r w:rsidRPr="00A91FF5">
        <w:t xml:space="preserve">- </w:t>
      </w:r>
      <w:r w:rsidRPr="00A91FF5">
        <w:tab/>
        <w:t xml:space="preserve">Samsung wonder if for SRB there can be &gt; 2 RLC entities without duplication configured. Huawei think maybe yes, e.g. to have DL duplication but not UL duplication. LG think that in such case the UL SRB operates as a split bearer. LG think that for CA duplication such configuration is not possible, </w:t>
      </w:r>
    </w:p>
    <w:p w14:paraId="710A9166" w14:textId="77777777" w:rsidR="002D5DC9" w:rsidRPr="00A91FF5" w:rsidRDefault="002D5DC9" w:rsidP="00451BF2">
      <w:pPr>
        <w:pStyle w:val="Doc-text2"/>
      </w:pPr>
    </w:p>
    <w:p w14:paraId="38EC77F6" w14:textId="2C097047" w:rsidR="00B012EF" w:rsidRPr="00A91FF5" w:rsidRDefault="00B012EF" w:rsidP="00B012EF">
      <w:pPr>
        <w:pStyle w:val="Agreement"/>
      </w:pPr>
      <w:r w:rsidRPr="00A91FF5">
        <w:rPr>
          <w:lang w:val="en-GB"/>
        </w:rPr>
        <w:t>Confirm that d</w:t>
      </w:r>
      <w:r w:rsidRPr="00A91FF5">
        <w:t>uplication is always activated for all RLC entities for SRB</w:t>
      </w:r>
      <w:r w:rsidRPr="00A91FF5">
        <w:rPr>
          <w:lang w:val="en-GB"/>
        </w:rPr>
        <w:t xml:space="preserve"> (meaning e.g. that </w:t>
      </w:r>
      <w:r w:rsidRPr="00A91FF5">
        <w:rPr>
          <w:i/>
        </w:rPr>
        <w:t>duplicationState</w:t>
      </w:r>
      <w:r w:rsidRPr="00A91FF5">
        <w:t xml:space="preserve"> has no meaning for SRB). </w:t>
      </w:r>
    </w:p>
    <w:p w14:paraId="5CC8E7C0" w14:textId="77777777" w:rsidR="00451BF2" w:rsidRPr="00A91FF5" w:rsidRDefault="00451BF2" w:rsidP="00451BF2">
      <w:pPr>
        <w:pStyle w:val="Doc-text2"/>
        <w:rPr>
          <w:lang w:val="fr-FR"/>
        </w:rPr>
      </w:pPr>
    </w:p>
    <w:p w14:paraId="3FF92C53" w14:textId="0D41B275" w:rsidR="00711856" w:rsidRPr="00A91FF5" w:rsidRDefault="009248E0" w:rsidP="00711856">
      <w:pPr>
        <w:pStyle w:val="Doc-title"/>
      </w:pPr>
      <w:hyperlink r:id="rId1079" w:history="1">
        <w:r>
          <w:rPr>
            <w:rStyle w:val="Hyperlink"/>
            <w:lang w:eastAsia="ko-KR"/>
          </w:rPr>
          <w:t>R2-2004171</w:t>
        </w:r>
      </w:hyperlink>
      <w:r w:rsidR="00711856" w:rsidRPr="00A91FF5">
        <w:rPr>
          <w:rFonts w:hint="eastAsia"/>
          <w:lang w:eastAsia="ko-KR"/>
        </w:rPr>
        <w:tab/>
      </w:r>
      <w:r w:rsidR="00BF35FA" w:rsidRPr="00A91FF5">
        <w:rPr>
          <w:rFonts w:hint="eastAsia"/>
          <w:lang w:eastAsia="ko-KR"/>
        </w:rPr>
        <w:t>38323 CR0046 Clarification on PDCP duplication</w:t>
      </w:r>
      <w:r w:rsidR="00711856" w:rsidRPr="00A91FF5">
        <w:rPr>
          <w:lang w:eastAsia="ko-KR"/>
        </w:rPr>
        <w:tab/>
      </w:r>
      <w:r w:rsidR="00711856" w:rsidRPr="00A91FF5">
        <w:t xml:space="preserve">LG Electronics Inc. </w:t>
      </w:r>
      <w:r w:rsidR="00711856" w:rsidRPr="00A91FF5">
        <w:tab/>
        <w:t>CR</w:t>
      </w:r>
      <w:r w:rsidR="00711856" w:rsidRPr="00A91FF5">
        <w:tab/>
        <w:t>Rel-16</w:t>
      </w:r>
      <w:r w:rsidR="00711856" w:rsidRPr="00A91FF5">
        <w:tab/>
        <w:t>38.323</w:t>
      </w:r>
      <w:r w:rsidR="00711856" w:rsidRPr="00A91FF5">
        <w:tab/>
        <w:t>16.0.0</w:t>
      </w:r>
      <w:r w:rsidR="00711856" w:rsidRPr="00A91FF5">
        <w:tab/>
        <w:t>0046</w:t>
      </w:r>
      <w:r w:rsidR="00711856" w:rsidRPr="00A91FF5">
        <w:tab/>
        <w:t>-</w:t>
      </w:r>
      <w:r w:rsidR="00711856" w:rsidRPr="00A91FF5">
        <w:tab/>
        <w:t>F</w:t>
      </w:r>
      <w:r w:rsidR="00711856" w:rsidRPr="00A91FF5">
        <w:tab/>
        <w:t>NR_IIOT-Core</w:t>
      </w:r>
    </w:p>
    <w:p w14:paraId="5BF70AEF" w14:textId="1E10296B" w:rsidR="00BF35FA" w:rsidRPr="00A91FF5" w:rsidRDefault="00C20F37" w:rsidP="00C20F37">
      <w:pPr>
        <w:pStyle w:val="Agreement"/>
      </w:pPr>
      <w:r w:rsidRPr="00A91FF5">
        <w:t>withdrawn</w:t>
      </w:r>
      <w:r w:rsidR="00711856" w:rsidRPr="00A91FF5">
        <w:t xml:space="preserve"> </w:t>
      </w:r>
    </w:p>
    <w:p w14:paraId="12D89D4F" w14:textId="77777777" w:rsidR="008870C7" w:rsidRPr="00A91FF5" w:rsidRDefault="008870C7" w:rsidP="008870C7">
      <w:pPr>
        <w:pStyle w:val="Doc-text2"/>
      </w:pPr>
    </w:p>
    <w:p w14:paraId="3123DFBF" w14:textId="030D5FFE" w:rsidR="00C20F37" w:rsidRPr="00A91FF5" w:rsidRDefault="009248E0" w:rsidP="00C20F37">
      <w:pPr>
        <w:pStyle w:val="Doc-title"/>
      </w:pPr>
      <w:hyperlink r:id="rId1080" w:history="1">
        <w:r>
          <w:rPr>
            <w:rStyle w:val="Hyperlink"/>
          </w:rPr>
          <w:t>R2-2004258</w:t>
        </w:r>
      </w:hyperlink>
      <w:r w:rsidR="00C20F37" w:rsidRPr="00A91FF5">
        <w:rPr>
          <w:rFonts w:ascii="Malgun Gothic" w:eastAsia="Malgun Gothic" w:hAnsi="Malgun Gothic" w:hint="eastAsia"/>
          <w:lang w:eastAsia="ko-KR"/>
        </w:rPr>
        <w:tab/>
      </w:r>
      <w:r w:rsidR="00C20F37" w:rsidRPr="00A91FF5">
        <w:rPr>
          <w:lang w:eastAsia="ko-KR"/>
        </w:rPr>
        <w:t>NR PDCP corrections for NR IIOT</w:t>
      </w:r>
      <w:r w:rsidR="00C20F37" w:rsidRPr="00A91FF5">
        <w:rPr>
          <w:lang w:eastAsia="ko-KR"/>
        </w:rPr>
        <w:tab/>
      </w:r>
      <w:r w:rsidR="00C20F37" w:rsidRPr="00A91FF5">
        <w:t xml:space="preserve">LG Electronics Inc. </w:t>
      </w:r>
      <w:r w:rsidR="00C20F37" w:rsidRPr="00A91FF5">
        <w:tab/>
        <w:t>CR</w:t>
      </w:r>
      <w:r w:rsidR="00C20F37" w:rsidRPr="00A91FF5">
        <w:tab/>
        <w:t>Rel-16</w:t>
      </w:r>
      <w:r w:rsidR="00C20F37" w:rsidRPr="00A91FF5">
        <w:tab/>
        <w:t>38.323</w:t>
      </w:r>
      <w:r w:rsidR="00C20F37" w:rsidRPr="00A91FF5">
        <w:tab/>
        <w:t>16.0.0</w:t>
      </w:r>
      <w:r w:rsidR="00C20F37" w:rsidRPr="00A91FF5">
        <w:tab/>
        <w:t>0047</w:t>
      </w:r>
      <w:r w:rsidR="00C20F37" w:rsidRPr="00A91FF5">
        <w:tab/>
        <w:t>-</w:t>
      </w:r>
      <w:r w:rsidR="00C20F37" w:rsidRPr="00A91FF5">
        <w:tab/>
        <w:t>F</w:t>
      </w:r>
      <w:r w:rsidR="00C20F37" w:rsidRPr="00A91FF5">
        <w:tab/>
        <w:t>NR_IIOT-Core</w:t>
      </w:r>
    </w:p>
    <w:p w14:paraId="6D80C360" w14:textId="4D83FAE9" w:rsidR="00A10294" w:rsidRPr="00A91FF5" w:rsidRDefault="00A10294" w:rsidP="00A10294">
      <w:pPr>
        <w:pStyle w:val="Doc-text2"/>
      </w:pPr>
      <w:r w:rsidRPr="00A91FF5">
        <w:t xml:space="preserve">=&gt; Revised in </w:t>
      </w:r>
      <w:hyperlink r:id="rId1081" w:history="1">
        <w:r w:rsidR="009248E0">
          <w:rPr>
            <w:rStyle w:val="Hyperlink"/>
          </w:rPr>
          <w:t>R2-2004283</w:t>
        </w:r>
      </w:hyperlink>
    </w:p>
    <w:p w14:paraId="60D98172" w14:textId="5A484B8E" w:rsidR="00A10294" w:rsidRDefault="009248E0" w:rsidP="00A10294">
      <w:pPr>
        <w:pStyle w:val="Doc-title"/>
      </w:pPr>
      <w:hyperlink r:id="rId1082" w:history="1">
        <w:r>
          <w:rPr>
            <w:rStyle w:val="Hyperlink"/>
          </w:rPr>
          <w:t>R2-2004283</w:t>
        </w:r>
      </w:hyperlink>
      <w:r w:rsidR="00A10294" w:rsidRPr="00A91FF5">
        <w:rPr>
          <w:rFonts w:ascii="Malgun Gothic" w:eastAsia="Malgun Gothic" w:hAnsi="Malgun Gothic" w:hint="eastAsia"/>
          <w:lang w:eastAsia="ko-KR"/>
        </w:rPr>
        <w:tab/>
      </w:r>
      <w:r w:rsidR="00A10294" w:rsidRPr="00A91FF5">
        <w:rPr>
          <w:lang w:eastAsia="ko-KR"/>
        </w:rPr>
        <w:t>NR PDCP corrections for NR IIOT</w:t>
      </w:r>
      <w:r w:rsidR="00A10294" w:rsidRPr="00A91FF5">
        <w:rPr>
          <w:lang w:eastAsia="ko-KR"/>
        </w:rPr>
        <w:tab/>
      </w:r>
      <w:r w:rsidR="00A10294" w:rsidRPr="00A91FF5">
        <w:t xml:space="preserve">LG Electronics Inc. </w:t>
      </w:r>
      <w:r w:rsidR="00A10294" w:rsidRPr="00A91FF5">
        <w:tab/>
        <w:t>CR</w:t>
      </w:r>
      <w:r w:rsidR="00A10294" w:rsidRPr="00A91FF5">
        <w:tab/>
        <w:t>Rel-16</w:t>
      </w:r>
      <w:r w:rsidR="00A10294" w:rsidRPr="00A91FF5">
        <w:tab/>
        <w:t>38.323</w:t>
      </w:r>
      <w:r w:rsidR="00A10294" w:rsidRPr="00A91FF5">
        <w:tab/>
        <w:t>16.0.0</w:t>
      </w:r>
      <w:r w:rsidR="00A10294" w:rsidRPr="00A91FF5">
        <w:tab/>
        <w:t>0047</w:t>
      </w:r>
      <w:r w:rsidR="00A10294" w:rsidRPr="00A91FF5">
        <w:tab/>
        <w:t>1</w:t>
      </w:r>
      <w:r w:rsidR="00A10294" w:rsidRPr="00A91FF5">
        <w:tab/>
        <w:t>F</w:t>
      </w:r>
      <w:r w:rsidR="00A10294" w:rsidRPr="00A91FF5">
        <w:tab/>
        <w:t>NR_IIOT-Core</w:t>
      </w:r>
    </w:p>
    <w:p w14:paraId="50BFD622" w14:textId="0291D08B" w:rsidR="0010463B" w:rsidRPr="0010463B" w:rsidRDefault="0010463B" w:rsidP="00A6499D">
      <w:pPr>
        <w:pStyle w:val="Doc-text2"/>
      </w:pPr>
      <w:r>
        <w:t>=&gt; Endorsed</w:t>
      </w:r>
    </w:p>
    <w:p w14:paraId="482280DE" w14:textId="77777777" w:rsidR="00A10294" w:rsidRPr="00A91FF5" w:rsidRDefault="00A10294" w:rsidP="00C20F37">
      <w:pPr>
        <w:pStyle w:val="Doc-title"/>
      </w:pPr>
    </w:p>
    <w:p w14:paraId="26166845" w14:textId="47D67E54" w:rsidR="00C20F37" w:rsidRPr="00A91FF5" w:rsidRDefault="009248E0" w:rsidP="00C20F37">
      <w:pPr>
        <w:pStyle w:val="Doc-title"/>
      </w:pPr>
      <w:hyperlink r:id="rId1083" w:history="1">
        <w:r>
          <w:rPr>
            <w:rStyle w:val="Hyperlink"/>
            <w:rFonts w:ascii="Malgun Gothic" w:eastAsia="Malgun Gothic" w:hAnsi="Malgun Gothic"/>
            <w:lang w:eastAsia="ko-KR"/>
          </w:rPr>
          <w:t>R2-2004259</w:t>
        </w:r>
      </w:hyperlink>
      <w:r w:rsidR="00C20F37" w:rsidRPr="00A91FF5">
        <w:rPr>
          <w:rFonts w:ascii="Malgun Gothic" w:eastAsia="Malgun Gothic" w:hAnsi="Malgun Gothic" w:hint="eastAsia"/>
          <w:lang w:eastAsia="ko-KR"/>
        </w:rPr>
        <w:tab/>
      </w:r>
      <w:r w:rsidR="00C20F37" w:rsidRPr="00A91FF5">
        <w:rPr>
          <w:lang w:eastAsia="ko-KR"/>
        </w:rPr>
        <w:t>LTE PDCP corrections for NR IIOT</w:t>
      </w:r>
      <w:r w:rsidR="00C20F37" w:rsidRPr="00A91FF5">
        <w:rPr>
          <w:lang w:eastAsia="ko-KR"/>
        </w:rPr>
        <w:tab/>
      </w:r>
      <w:r w:rsidR="00C20F37" w:rsidRPr="00A91FF5">
        <w:t xml:space="preserve">LG Electronics Inc. </w:t>
      </w:r>
      <w:r w:rsidR="00C20F37" w:rsidRPr="00A91FF5">
        <w:tab/>
        <w:t>CR</w:t>
      </w:r>
      <w:r w:rsidR="00C20F37" w:rsidRPr="00A91FF5">
        <w:tab/>
        <w:t>Rel-16</w:t>
      </w:r>
      <w:r w:rsidR="00C20F37" w:rsidRPr="00A91FF5">
        <w:tab/>
        <w:t>36.323</w:t>
      </w:r>
      <w:r w:rsidR="00C20F37" w:rsidRPr="00A91FF5">
        <w:tab/>
        <w:t>16.0.0</w:t>
      </w:r>
      <w:r w:rsidR="00C20F37" w:rsidRPr="00A91FF5">
        <w:tab/>
        <w:t>0285</w:t>
      </w:r>
      <w:r w:rsidR="00C20F37" w:rsidRPr="00A91FF5">
        <w:tab/>
        <w:t>-</w:t>
      </w:r>
      <w:r w:rsidR="00C20F37" w:rsidRPr="00A91FF5">
        <w:tab/>
        <w:t>F</w:t>
      </w:r>
      <w:r w:rsidR="00C20F37" w:rsidRPr="00A91FF5">
        <w:tab/>
        <w:t>NR_IIOT-Core</w:t>
      </w:r>
    </w:p>
    <w:p w14:paraId="625079F8" w14:textId="05D7F802" w:rsidR="00C20F37" w:rsidRPr="00A91FF5" w:rsidRDefault="00C20F37" w:rsidP="00C20F37">
      <w:pPr>
        <w:pStyle w:val="Agreement"/>
      </w:pPr>
      <w:r w:rsidRPr="00A91FF5">
        <w:t>Email endorsement 1 week</w:t>
      </w:r>
    </w:p>
    <w:p w14:paraId="4FE9CD5A" w14:textId="77777777" w:rsidR="0010463B" w:rsidRPr="0010463B" w:rsidRDefault="0010463B" w:rsidP="0010463B">
      <w:pPr>
        <w:pStyle w:val="Doc-text2"/>
      </w:pPr>
      <w:r>
        <w:t>=&gt; Endorsed</w:t>
      </w:r>
    </w:p>
    <w:p w14:paraId="44640F1D" w14:textId="77777777" w:rsidR="00C20F37" w:rsidRPr="00A91FF5" w:rsidRDefault="00C20F37" w:rsidP="008870C7">
      <w:pPr>
        <w:pStyle w:val="Doc-text2"/>
      </w:pPr>
    </w:p>
    <w:p w14:paraId="7E3B904E" w14:textId="77777777" w:rsidR="00AA08E2" w:rsidRPr="00A91FF5" w:rsidRDefault="00AA08E2" w:rsidP="00AA08E2">
      <w:pPr>
        <w:pStyle w:val="EmailDiscussion"/>
        <w:tabs>
          <w:tab w:val="clear" w:pos="1710"/>
          <w:tab w:val="num" w:pos="1619"/>
        </w:tabs>
        <w:overflowPunct/>
        <w:autoSpaceDE/>
        <w:autoSpaceDN/>
        <w:adjustRightInd/>
        <w:spacing w:before="40"/>
        <w:ind w:left="1619" w:hanging="360"/>
        <w:textAlignment w:val="auto"/>
      </w:pPr>
      <w:r w:rsidRPr="00A91FF5">
        <w:t>[Post109bis-e][029][IIOT] PDCP CRs 38.323, 36.323 (LG)</w:t>
      </w:r>
    </w:p>
    <w:p w14:paraId="4E1BECAF" w14:textId="40E0394B" w:rsidR="00AA08E2" w:rsidRPr="00A91FF5" w:rsidRDefault="00AA08E2" w:rsidP="00AA08E2">
      <w:pPr>
        <w:pStyle w:val="EmailDiscussion2"/>
      </w:pPr>
      <w:r w:rsidRPr="00A91FF5">
        <w:t>Scope: CR update after R2-109bis-e capturing meeting agreements (the CRs are already available).</w:t>
      </w:r>
      <w:r w:rsidRPr="00A91FF5">
        <w:br/>
        <w:t xml:space="preserve">Intended outcome: Endorsed CRs </w:t>
      </w:r>
      <w:r w:rsidRPr="00A91FF5">
        <w:br/>
        <w:t>Deadline: Short</w:t>
      </w:r>
    </w:p>
    <w:p w14:paraId="4DA49437" w14:textId="77777777" w:rsidR="00C20F37" w:rsidRPr="00A91FF5" w:rsidRDefault="00C20F37" w:rsidP="008870C7">
      <w:pPr>
        <w:pStyle w:val="Doc-text2"/>
      </w:pPr>
    </w:p>
    <w:p w14:paraId="1C694863" w14:textId="7287E9AD" w:rsidR="00303450" w:rsidRPr="00A91FF5" w:rsidRDefault="009248E0" w:rsidP="00170399">
      <w:pPr>
        <w:pStyle w:val="Doc-title"/>
      </w:pPr>
      <w:hyperlink r:id="rId1084" w:history="1">
        <w:r>
          <w:rPr>
            <w:rStyle w:val="Hyperlink"/>
          </w:rPr>
          <w:t>R2-2003772</w:t>
        </w:r>
      </w:hyperlink>
      <w:r w:rsidR="00A16C1F" w:rsidRPr="00A91FF5">
        <w:tab/>
        <w:t>Summary of A.I. 6.7.4.1 PDCP Duplication</w:t>
      </w:r>
      <w:r w:rsidR="00A16C1F" w:rsidRPr="00A91FF5">
        <w:tab/>
        <w:t>LG Electronics Inc. (Summary rapporteur)</w:t>
      </w:r>
      <w:r w:rsidR="00A16C1F" w:rsidRPr="00A91FF5">
        <w:tab/>
        <w:t>report</w:t>
      </w:r>
      <w:r w:rsidR="00A16C1F" w:rsidRPr="00A91FF5">
        <w:tab/>
        <w:t>Rel-16</w:t>
      </w:r>
      <w:r w:rsidR="00A16C1F" w:rsidRPr="00A91FF5">
        <w:tab/>
        <w:t>NR_IIOT-Core</w:t>
      </w:r>
    </w:p>
    <w:p w14:paraId="7404296F" w14:textId="141777DE" w:rsidR="00741485" w:rsidRPr="00A91FF5" w:rsidRDefault="009248E0" w:rsidP="00741485">
      <w:pPr>
        <w:pStyle w:val="Doc-title"/>
      </w:pPr>
      <w:hyperlink r:id="rId1085" w:history="1">
        <w:r>
          <w:rPr>
            <w:rStyle w:val="Hyperlink"/>
          </w:rPr>
          <w:t>R2-2002656</w:t>
        </w:r>
      </w:hyperlink>
      <w:r w:rsidR="00741485" w:rsidRPr="00A91FF5">
        <w:tab/>
        <w:t>Discussion on efficient PDCP duplication base on configuration of gNB</w:t>
      </w:r>
      <w:r w:rsidR="00741485" w:rsidRPr="00A91FF5">
        <w:tab/>
        <w:t>Spreadtrum Communications</w:t>
      </w:r>
      <w:r w:rsidR="00741485" w:rsidRPr="00A91FF5">
        <w:tab/>
        <w:t>discussion</w:t>
      </w:r>
    </w:p>
    <w:p w14:paraId="5EB67458" w14:textId="71535B39" w:rsidR="00741485" w:rsidRPr="00A91FF5" w:rsidRDefault="009248E0" w:rsidP="00741485">
      <w:pPr>
        <w:pStyle w:val="Doc-title"/>
      </w:pPr>
      <w:hyperlink r:id="rId1086" w:history="1">
        <w:r>
          <w:rPr>
            <w:rStyle w:val="Hyperlink"/>
          </w:rPr>
          <w:t>R2-2002711</w:t>
        </w:r>
      </w:hyperlink>
      <w:r w:rsidR="00741485" w:rsidRPr="00A91FF5">
        <w:tab/>
        <w:t>PDCP duplication open issues</w:t>
      </w:r>
      <w:r w:rsidR="00741485" w:rsidRPr="00A91FF5">
        <w:tab/>
        <w:t>Ericsson</w:t>
      </w:r>
      <w:r w:rsidR="00741485" w:rsidRPr="00A91FF5">
        <w:tab/>
        <w:t>discussion</w:t>
      </w:r>
      <w:r w:rsidR="00741485" w:rsidRPr="00A91FF5">
        <w:tab/>
        <w:t>NR_IIOT-Core</w:t>
      </w:r>
    </w:p>
    <w:p w14:paraId="189A38E6" w14:textId="70DEFCB4" w:rsidR="00741485" w:rsidRPr="00A91FF5" w:rsidRDefault="009248E0" w:rsidP="00741485">
      <w:pPr>
        <w:pStyle w:val="Doc-title"/>
      </w:pPr>
      <w:hyperlink r:id="rId1087" w:history="1">
        <w:r>
          <w:rPr>
            <w:rStyle w:val="Hyperlink"/>
          </w:rPr>
          <w:t>R2-2002755</w:t>
        </w:r>
      </w:hyperlink>
      <w:r w:rsidR="00741485" w:rsidRPr="00A91FF5">
        <w:tab/>
        <w:t>Discussion on the Rel-15 Duplication MAC CE</w:t>
      </w:r>
      <w:r w:rsidR="00741485" w:rsidRPr="00A91FF5">
        <w:tab/>
        <w:t>CATT</w:t>
      </w:r>
      <w:r w:rsidR="00741485" w:rsidRPr="00A91FF5">
        <w:tab/>
        <w:t>discussion</w:t>
      </w:r>
      <w:r w:rsidR="00741485" w:rsidRPr="00A91FF5">
        <w:tab/>
        <w:t>NR_IIOT-Core</w:t>
      </w:r>
      <w:r w:rsidR="00741485" w:rsidRPr="00A91FF5">
        <w:tab/>
      </w:r>
      <w:hyperlink r:id="rId1088" w:history="1">
        <w:r>
          <w:rPr>
            <w:rStyle w:val="Hyperlink"/>
          </w:rPr>
          <w:t>R2-2000117</w:t>
        </w:r>
      </w:hyperlink>
    </w:p>
    <w:p w14:paraId="6F859CBA" w14:textId="7EC0FF73" w:rsidR="00741485" w:rsidRPr="00A91FF5" w:rsidRDefault="009248E0" w:rsidP="00741485">
      <w:pPr>
        <w:pStyle w:val="Doc-title"/>
      </w:pPr>
      <w:hyperlink r:id="rId1089" w:history="1">
        <w:r>
          <w:rPr>
            <w:rStyle w:val="Hyperlink"/>
          </w:rPr>
          <w:t>R2-2002756</w:t>
        </w:r>
      </w:hyperlink>
      <w:r w:rsidR="00741485" w:rsidRPr="00A91FF5">
        <w:tab/>
        <w:t>Leftovers of PDCP Duplication</w:t>
      </w:r>
      <w:r w:rsidR="00741485" w:rsidRPr="00A91FF5">
        <w:tab/>
        <w:t>CATT</w:t>
      </w:r>
      <w:r w:rsidR="00741485" w:rsidRPr="00A91FF5">
        <w:tab/>
        <w:t>discussion</w:t>
      </w:r>
      <w:r w:rsidR="00741485" w:rsidRPr="00A91FF5">
        <w:tab/>
        <w:t>NR_IIOT-Core</w:t>
      </w:r>
    </w:p>
    <w:p w14:paraId="73DA8F37" w14:textId="59BD4D47" w:rsidR="00741485" w:rsidRPr="00A91FF5" w:rsidRDefault="009248E0" w:rsidP="00741485">
      <w:pPr>
        <w:pStyle w:val="Doc-title"/>
      </w:pPr>
      <w:hyperlink r:id="rId1090" w:history="1">
        <w:r>
          <w:rPr>
            <w:rStyle w:val="Hyperlink"/>
          </w:rPr>
          <w:t>R2-2002757</w:t>
        </w:r>
      </w:hyperlink>
      <w:r w:rsidR="00741485" w:rsidRPr="00A91FF5">
        <w:tab/>
        <w:t>Discussion on LCH-to-Cell Restriction in Rel-16 PDCP Duplication</w:t>
      </w:r>
      <w:r w:rsidR="00741485" w:rsidRPr="00A91FF5">
        <w:tab/>
        <w:t>CATT</w:t>
      </w:r>
      <w:r w:rsidR="00741485" w:rsidRPr="00A91FF5">
        <w:tab/>
        <w:t>discussion</w:t>
      </w:r>
      <w:r w:rsidR="00741485" w:rsidRPr="00A91FF5">
        <w:tab/>
        <w:t>NR_IIOT-Core</w:t>
      </w:r>
    </w:p>
    <w:p w14:paraId="22B536BB" w14:textId="0058B51B" w:rsidR="00741485" w:rsidRPr="00A91FF5" w:rsidRDefault="009248E0" w:rsidP="00741485">
      <w:pPr>
        <w:pStyle w:val="Doc-title"/>
      </w:pPr>
      <w:hyperlink r:id="rId1091" w:history="1">
        <w:r>
          <w:rPr>
            <w:rStyle w:val="Hyperlink"/>
          </w:rPr>
          <w:t>R2-2002776</w:t>
        </w:r>
      </w:hyperlink>
      <w:r w:rsidR="00741485" w:rsidRPr="00A91FF5">
        <w:tab/>
        <w:t>Discussion on the Rel-15 PDCP duplication MAC CE</w:t>
      </w:r>
      <w:r w:rsidR="00741485" w:rsidRPr="00A91FF5">
        <w:tab/>
        <w:t>vivo</w:t>
      </w:r>
      <w:r w:rsidR="00741485" w:rsidRPr="00A91FF5">
        <w:tab/>
        <w:t>discussion</w:t>
      </w:r>
    </w:p>
    <w:p w14:paraId="1D016041" w14:textId="67F8E773" w:rsidR="00741485" w:rsidRPr="00A91FF5" w:rsidRDefault="009248E0" w:rsidP="00741485">
      <w:pPr>
        <w:pStyle w:val="Doc-title"/>
      </w:pPr>
      <w:hyperlink r:id="rId1092" w:history="1">
        <w:r>
          <w:rPr>
            <w:rStyle w:val="Hyperlink"/>
          </w:rPr>
          <w:t>R2-2002817</w:t>
        </w:r>
      </w:hyperlink>
      <w:r w:rsidR="00741485" w:rsidRPr="00A91FF5">
        <w:tab/>
        <w:t>Open issues for PDCP Duplication Enhancements</w:t>
      </w:r>
      <w:r w:rsidR="00741485" w:rsidRPr="00A91FF5">
        <w:tab/>
        <w:t>Apple</w:t>
      </w:r>
      <w:r w:rsidR="00741485" w:rsidRPr="00A91FF5">
        <w:tab/>
        <w:t>discussion</w:t>
      </w:r>
      <w:r w:rsidR="00741485" w:rsidRPr="00A91FF5">
        <w:tab/>
        <w:t>NR_IIOT-Core</w:t>
      </w:r>
      <w:r w:rsidR="00741485" w:rsidRPr="00A91FF5">
        <w:tab/>
      </w:r>
      <w:hyperlink r:id="rId1093" w:history="1">
        <w:r>
          <w:rPr>
            <w:rStyle w:val="Hyperlink"/>
          </w:rPr>
          <w:t>R2-2000597</w:t>
        </w:r>
      </w:hyperlink>
    </w:p>
    <w:p w14:paraId="516CA1D1" w14:textId="352747EE" w:rsidR="00381291" w:rsidRPr="00A91FF5" w:rsidRDefault="009248E0" w:rsidP="00381291">
      <w:pPr>
        <w:pStyle w:val="Doc-title"/>
      </w:pPr>
      <w:hyperlink r:id="rId1094" w:history="1">
        <w:r>
          <w:rPr>
            <w:rStyle w:val="Hyperlink"/>
          </w:rPr>
          <w:t>R2-2002862</w:t>
        </w:r>
      </w:hyperlink>
      <w:r w:rsidR="00741485" w:rsidRPr="00A91FF5">
        <w:tab/>
        <w:t>PDCP duplication states of the associated RLC entities when duplicationState is absent</w:t>
      </w:r>
      <w:r w:rsidR="00741485" w:rsidRPr="00A91FF5">
        <w:tab/>
        <w:t>Sharp</w:t>
      </w:r>
      <w:r w:rsidR="00741485" w:rsidRPr="00A91FF5">
        <w:tab/>
        <w:t>discussion</w:t>
      </w:r>
      <w:r w:rsidR="00741485" w:rsidRPr="00A91FF5">
        <w:tab/>
        <w:t>Rel-16</w:t>
      </w:r>
    </w:p>
    <w:p w14:paraId="3236826A" w14:textId="4B8C4C41" w:rsidR="00741485" w:rsidRPr="00A91FF5" w:rsidRDefault="009248E0" w:rsidP="00741485">
      <w:pPr>
        <w:pStyle w:val="Doc-title"/>
      </w:pPr>
      <w:hyperlink r:id="rId1095" w:history="1">
        <w:r>
          <w:rPr>
            <w:rStyle w:val="Hyperlink"/>
          </w:rPr>
          <w:t>R2-2002934</w:t>
        </w:r>
      </w:hyperlink>
      <w:r w:rsidR="00741485" w:rsidRPr="00A91FF5">
        <w:tab/>
        <w:t>Use of Rel-15 Duplication MAC CE</w:t>
      </w:r>
      <w:r w:rsidR="00741485" w:rsidRPr="00A91FF5">
        <w:tab/>
        <w:t>LG Electronics Inc.</w:t>
      </w:r>
      <w:r w:rsidR="00741485" w:rsidRPr="00A91FF5">
        <w:tab/>
        <w:t>discussion</w:t>
      </w:r>
      <w:r w:rsidR="00741485" w:rsidRPr="00A91FF5">
        <w:tab/>
        <w:t>Rel-16</w:t>
      </w:r>
      <w:r w:rsidR="00741485" w:rsidRPr="00A91FF5">
        <w:tab/>
        <w:t>NR_IIOT-Core</w:t>
      </w:r>
    </w:p>
    <w:p w14:paraId="7035F093" w14:textId="4366D2C7" w:rsidR="00741485" w:rsidRPr="00A91FF5" w:rsidRDefault="009248E0" w:rsidP="00741485">
      <w:pPr>
        <w:pStyle w:val="Doc-title"/>
      </w:pPr>
      <w:hyperlink r:id="rId1096" w:history="1">
        <w:r>
          <w:rPr>
            <w:rStyle w:val="Hyperlink"/>
          </w:rPr>
          <w:t>R2-2002935</w:t>
        </w:r>
      </w:hyperlink>
      <w:r w:rsidR="00741485" w:rsidRPr="00A91FF5">
        <w:tab/>
        <w:t>Issues when all secondary RLC entities are deactivated</w:t>
      </w:r>
      <w:r w:rsidR="00741485" w:rsidRPr="00A91FF5">
        <w:tab/>
        <w:t>LG Electronics Inc.</w:t>
      </w:r>
      <w:r w:rsidR="00741485" w:rsidRPr="00A91FF5">
        <w:tab/>
        <w:t>discussion</w:t>
      </w:r>
      <w:r w:rsidR="00741485" w:rsidRPr="00A91FF5">
        <w:tab/>
        <w:t>Rel-16</w:t>
      </w:r>
      <w:r w:rsidR="00741485" w:rsidRPr="00A91FF5">
        <w:tab/>
        <w:t>NR_IIOT-Core</w:t>
      </w:r>
    </w:p>
    <w:p w14:paraId="605B2FF6" w14:textId="7540AFCA" w:rsidR="00741485" w:rsidRPr="00A91FF5" w:rsidRDefault="009248E0" w:rsidP="00741485">
      <w:pPr>
        <w:pStyle w:val="Doc-title"/>
      </w:pPr>
      <w:hyperlink r:id="rId1097" w:history="1">
        <w:r>
          <w:rPr>
            <w:rStyle w:val="Hyperlink"/>
          </w:rPr>
          <w:t>R2-2002943</w:t>
        </w:r>
      </w:hyperlink>
      <w:r w:rsidR="00741485" w:rsidRPr="00A91FF5">
        <w:tab/>
        <w:t>Open Issues on PDCP Duplication</w:t>
      </w:r>
      <w:r w:rsidR="00741485" w:rsidRPr="00A91FF5">
        <w:tab/>
        <w:t>Samsung</w:t>
      </w:r>
      <w:r w:rsidR="00741485" w:rsidRPr="00A91FF5">
        <w:tab/>
        <w:t>discussion</w:t>
      </w:r>
      <w:r w:rsidR="00741485" w:rsidRPr="00A91FF5">
        <w:tab/>
        <w:t>Rel-16</w:t>
      </w:r>
      <w:r w:rsidR="00741485" w:rsidRPr="00A91FF5">
        <w:tab/>
        <w:t>NR_IIOT-Core</w:t>
      </w:r>
    </w:p>
    <w:p w14:paraId="254BD440" w14:textId="351E1039" w:rsidR="00741485" w:rsidRPr="00A91FF5" w:rsidRDefault="009248E0" w:rsidP="00741485">
      <w:pPr>
        <w:pStyle w:val="Doc-title"/>
      </w:pPr>
      <w:hyperlink r:id="rId1098" w:history="1">
        <w:r>
          <w:rPr>
            <w:rStyle w:val="Hyperlink"/>
          </w:rPr>
          <w:t>R2-2002956</w:t>
        </w:r>
      </w:hyperlink>
      <w:r w:rsidR="00741485" w:rsidRPr="00A91FF5">
        <w:tab/>
        <w:t>R15 MAC CE duplication on/off for R16 duplication on/off</w:t>
      </w:r>
      <w:r w:rsidR="00741485" w:rsidRPr="00A91FF5">
        <w:tab/>
        <w:t>Fujitsu</w:t>
      </w:r>
      <w:r w:rsidR="00741485" w:rsidRPr="00A91FF5">
        <w:tab/>
        <w:t>discussion</w:t>
      </w:r>
      <w:r w:rsidR="00741485" w:rsidRPr="00A91FF5">
        <w:tab/>
        <w:t>Rel-16</w:t>
      </w:r>
      <w:r w:rsidR="00741485" w:rsidRPr="00A91FF5">
        <w:tab/>
        <w:t>NR_IIOT-Core</w:t>
      </w:r>
      <w:r w:rsidR="00741485" w:rsidRPr="00A91FF5">
        <w:tab/>
      </w:r>
      <w:hyperlink r:id="rId1099" w:history="1">
        <w:r>
          <w:rPr>
            <w:rStyle w:val="Hyperlink"/>
          </w:rPr>
          <w:t>R2-2000776</w:t>
        </w:r>
      </w:hyperlink>
    </w:p>
    <w:p w14:paraId="691A5398" w14:textId="37C2343E" w:rsidR="00741485" w:rsidRPr="00A91FF5" w:rsidRDefault="009248E0" w:rsidP="00741485">
      <w:pPr>
        <w:pStyle w:val="Doc-title"/>
      </w:pPr>
      <w:hyperlink r:id="rId1100" w:history="1">
        <w:r>
          <w:rPr>
            <w:rStyle w:val="Hyperlink"/>
          </w:rPr>
          <w:t>R2-2002977</w:t>
        </w:r>
      </w:hyperlink>
      <w:r w:rsidR="00741485" w:rsidRPr="00A91FF5">
        <w:tab/>
        <w:t>Coexist of R15 and R16 duplication (de-)activation MAC CE</w:t>
      </w:r>
      <w:r w:rsidR="00741485" w:rsidRPr="00A91FF5">
        <w:tab/>
        <w:t>OPPO</w:t>
      </w:r>
      <w:r w:rsidR="00741485" w:rsidRPr="00A91FF5">
        <w:tab/>
        <w:t>discussion</w:t>
      </w:r>
      <w:r w:rsidR="00741485" w:rsidRPr="00A91FF5">
        <w:tab/>
        <w:t>Rel-16</w:t>
      </w:r>
      <w:r w:rsidR="00741485" w:rsidRPr="00A91FF5">
        <w:tab/>
        <w:t>NR_IIOT-Core</w:t>
      </w:r>
    </w:p>
    <w:p w14:paraId="3205DED6" w14:textId="5352B0B2" w:rsidR="00741485" w:rsidRPr="00A91FF5" w:rsidRDefault="009248E0" w:rsidP="00741485">
      <w:pPr>
        <w:pStyle w:val="Doc-title"/>
      </w:pPr>
      <w:hyperlink r:id="rId1101" w:history="1">
        <w:r>
          <w:rPr>
            <w:rStyle w:val="Hyperlink"/>
          </w:rPr>
          <w:t>R2-2002978</w:t>
        </w:r>
      </w:hyperlink>
      <w:r w:rsidR="00741485" w:rsidRPr="00A91FF5">
        <w:tab/>
        <w:t>Application of Rel-15 MAC CE on Rel-16 duplication</w:t>
      </w:r>
      <w:r w:rsidR="00741485" w:rsidRPr="00A91FF5">
        <w:tab/>
        <w:t>OPPO</w:t>
      </w:r>
      <w:r w:rsidR="00741485" w:rsidRPr="00A91FF5">
        <w:tab/>
        <w:t>draftCR</w:t>
      </w:r>
      <w:r w:rsidR="00741485" w:rsidRPr="00A91FF5">
        <w:tab/>
        <w:t>Rel-16</w:t>
      </w:r>
      <w:r w:rsidR="00741485" w:rsidRPr="00A91FF5">
        <w:tab/>
        <w:t>38.321</w:t>
      </w:r>
      <w:r w:rsidR="00741485" w:rsidRPr="00A91FF5">
        <w:tab/>
        <w:t>16.0.0</w:t>
      </w:r>
      <w:r w:rsidR="00741485" w:rsidRPr="00A91FF5">
        <w:tab/>
        <w:t>F</w:t>
      </w:r>
      <w:r w:rsidR="00741485" w:rsidRPr="00A91FF5">
        <w:tab/>
        <w:t>NR_IIOT-Core</w:t>
      </w:r>
    </w:p>
    <w:p w14:paraId="264291CF" w14:textId="2DBA4366" w:rsidR="00741485" w:rsidRPr="00A91FF5" w:rsidRDefault="009248E0" w:rsidP="00741485">
      <w:pPr>
        <w:pStyle w:val="Doc-title"/>
      </w:pPr>
      <w:hyperlink r:id="rId1102" w:history="1">
        <w:r>
          <w:rPr>
            <w:rStyle w:val="Hyperlink"/>
          </w:rPr>
          <w:t>R2-2002995</w:t>
        </w:r>
      </w:hyperlink>
      <w:r w:rsidR="00741485" w:rsidRPr="00A91FF5">
        <w:tab/>
        <w:t>Open issues on PDCP duplication enhancements</w:t>
      </w:r>
      <w:r w:rsidR="00741485" w:rsidRPr="00A91FF5">
        <w:tab/>
        <w:t>Huawei, HiSilicon</w:t>
      </w:r>
      <w:r w:rsidR="00741485" w:rsidRPr="00A91FF5">
        <w:tab/>
        <w:t>discussion</w:t>
      </w:r>
      <w:r w:rsidR="00741485" w:rsidRPr="00A91FF5">
        <w:tab/>
        <w:t>Rel-16</w:t>
      </w:r>
      <w:r w:rsidR="00741485" w:rsidRPr="00A91FF5">
        <w:tab/>
        <w:t>NR_IIOT-Core</w:t>
      </w:r>
    </w:p>
    <w:p w14:paraId="62E07269" w14:textId="03CC3A0E" w:rsidR="00741485" w:rsidRPr="00A91FF5" w:rsidRDefault="009248E0" w:rsidP="00741485">
      <w:pPr>
        <w:pStyle w:val="Doc-title"/>
      </w:pPr>
      <w:hyperlink r:id="rId1103" w:history="1">
        <w:r>
          <w:rPr>
            <w:rStyle w:val="Hyperlink"/>
          </w:rPr>
          <w:t>R2-2003095</w:t>
        </w:r>
      </w:hyperlink>
      <w:r w:rsidR="00741485" w:rsidRPr="00A91FF5">
        <w:tab/>
        <w:t>Reuse R15 MAC CE on/off for R16 duplication</w:t>
      </w:r>
      <w:r w:rsidR="00741485" w:rsidRPr="00A91FF5">
        <w:tab/>
        <w:t>Lenovo, Motorola Mobility</w:t>
      </w:r>
      <w:r w:rsidR="00741485" w:rsidRPr="00A91FF5">
        <w:tab/>
        <w:t>discussion</w:t>
      </w:r>
      <w:r w:rsidR="00741485" w:rsidRPr="00A91FF5">
        <w:tab/>
        <w:t>Rel-16</w:t>
      </w:r>
    </w:p>
    <w:p w14:paraId="57921988" w14:textId="67F45857" w:rsidR="00741485" w:rsidRPr="00A91FF5" w:rsidRDefault="009248E0" w:rsidP="00741485">
      <w:pPr>
        <w:pStyle w:val="Doc-title"/>
      </w:pPr>
      <w:hyperlink r:id="rId1104" w:history="1">
        <w:r>
          <w:rPr>
            <w:rStyle w:val="Hyperlink"/>
          </w:rPr>
          <w:t>R2-2003227</w:t>
        </w:r>
      </w:hyperlink>
      <w:r w:rsidR="00741485" w:rsidRPr="00A91FF5">
        <w:tab/>
        <w:t>Remaining Issues for PDCP Duplication</w:t>
      </w:r>
      <w:r w:rsidR="00741485" w:rsidRPr="00A91FF5">
        <w:tab/>
        <w:t>Nokia, Nokia Shanghai Bell</w:t>
      </w:r>
      <w:r w:rsidR="00741485" w:rsidRPr="00A91FF5">
        <w:tab/>
        <w:t>discussion</w:t>
      </w:r>
      <w:r w:rsidR="00741485" w:rsidRPr="00A91FF5">
        <w:tab/>
        <w:t>Rel-16</w:t>
      </w:r>
      <w:r w:rsidR="00741485" w:rsidRPr="00A91FF5">
        <w:tab/>
        <w:t>NR_IIOT-Core</w:t>
      </w:r>
    </w:p>
    <w:p w14:paraId="1AEA6C1F" w14:textId="65A1E4D8" w:rsidR="00741485" w:rsidRPr="00A91FF5" w:rsidRDefault="009248E0" w:rsidP="00741485">
      <w:pPr>
        <w:pStyle w:val="Doc-title"/>
      </w:pPr>
      <w:hyperlink r:id="rId1105" w:history="1">
        <w:r>
          <w:rPr>
            <w:rStyle w:val="Hyperlink"/>
          </w:rPr>
          <w:t>R2-2003320</w:t>
        </w:r>
      </w:hyperlink>
      <w:r w:rsidR="00741485" w:rsidRPr="00A91FF5">
        <w:tab/>
        <w:t>Remaining issues in PDCP duplication enhancements</w:t>
      </w:r>
      <w:r w:rsidR="00741485" w:rsidRPr="00A91FF5">
        <w:tab/>
        <w:t>Intel Corporation</w:t>
      </w:r>
      <w:r w:rsidR="00741485" w:rsidRPr="00A91FF5">
        <w:tab/>
        <w:t>discussion</w:t>
      </w:r>
      <w:r w:rsidR="00741485" w:rsidRPr="00A91FF5">
        <w:tab/>
        <w:t>Rel-16</w:t>
      </w:r>
      <w:r w:rsidR="00741485" w:rsidRPr="00A91FF5">
        <w:tab/>
        <w:t>NR_IIOT-Core</w:t>
      </w:r>
    </w:p>
    <w:p w14:paraId="2E42A273" w14:textId="2E1E0785" w:rsidR="00741485" w:rsidRPr="00A91FF5" w:rsidRDefault="009248E0" w:rsidP="00741485">
      <w:pPr>
        <w:pStyle w:val="Doc-title"/>
      </w:pPr>
      <w:hyperlink r:id="rId1106" w:history="1">
        <w:r>
          <w:rPr>
            <w:rStyle w:val="Hyperlink"/>
          </w:rPr>
          <w:t>R2-2003506</w:t>
        </w:r>
      </w:hyperlink>
      <w:r w:rsidR="00741485" w:rsidRPr="00A91FF5">
        <w:tab/>
        <w:t>Remaining Issues for PDCP Duplication</w:t>
      </w:r>
      <w:r w:rsidR="00741485" w:rsidRPr="00A91FF5">
        <w:tab/>
        <w:t>CMCC</w:t>
      </w:r>
      <w:r w:rsidR="00741485" w:rsidRPr="00A91FF5">
        <w:tab/>
        <w:t>discussion</w:t>
      </w:r>
      <w:r w:rsidR="00741485" w:rsidRPr="00A91FF5">
        <w:tab/>
        <w:t>Rel-16</w:t>
      </w:r>
      <w:r w:rsidR="00741485" w:rsidRPr="00A91FF5">
        <w:tab/>
        <w:t>NR_IIOT-Core</w:t>
      </w:r>
    </w:p>
    <w:p w14:paraId="0FEDCAAF" w14:textId="421F3E27" w:rsidR="00381291" w:rsidRPr="00A91FF5" w:rsidRDefault="009248E0" w:rsidP="00381291">
      <w:pPr>
        <w:pStyle w:val="Doc-title"/>
      </w:pPr>
      <w:hyperlink r:id="rId1107" w:history="1">
        <w:r>
          <w:rPr>
            <w:rStyle w:val="Hyperlink"/>
          </w:rPr>
          <w:t>R2-2003587</w:t>
        </w:r>
      </w:hyperlink>
      <w:r w:rsidR="00381291" w:rsidRPr="00A91FF5">
        <w:tab/>
        <w:t>Remaining issues on enhanced PDCP duplication</w:t>
      </w:r>
      <w:r w:rsidR="00381291" w:rsidRPr="00A91FF5">
        <w:tab/>
        <w:t>ZTE, Sanechips</w:t>
      </w:r>
      <w:r w:rsidR="00381291" w:rsidRPr="00A91FF5">
        <w:tab/>
        <w:t>discussion</w:t>
      </w:r>
      <w:r w:rsidR="00381291" w:rsidRPr="00A91FF5">
        <w:tab/>
        <w:t>Rel-16</w:t>
      </w:r>
      <w:r w:rsidR="00381291" w:rsidRPr="00A91FF5">
        <w:tab/>
        <w:t>NR_IIOT-Core</w:t>
      </w:r>
    </w:p>
    <w:p w14:paraId="50ACCAD2" w14:textId="77777777" w:rsidR="00381291" w:rsidRPr="00A91FF5" w:rsidRDefault="00381291" w:rsidP="00381291">
      <w:pPr>
        <w:pStyle w:val="Doc-text2"/>
        <w:ind w:left="0" w:firstLine="0"/>
      </w:pPr>
    </w:p>
    <w:p w14:paraId="523FF23D" w14:textId="77777777" w:rsidR="00741485" w:rsidRPr="00A91FF5" w:rsidRDefault="00741485" w:rsidP="00741485">
      <w:pPr>
        <w:pStyle w:val="Heading3"/>
      </w:pPr>
      <w:bookmarkStart w:id="317" w:name="_Toc39528266"/>
      <w:bookmarkStart w:id="318" w:name="_Toc40051121"/>
      <w:bookmarkStart w:id="319" w:name="_Toc41695835"/>
      <w:r w:rsidRPr="00A91FF5">
        <w:t>6.7.4.2</w:t>
      </w:r>
      <w:r w:rsidRPr="00A91FF5">
        <w:tab/>
        <w:t>Ethernet Header Compression</w:t>
      </w:r>
      <w:bookmarkEnd w:id="317"/>
      <w:bookmarkEnd w:id="318"/>
      <w:bookmarkEnd w:id="319"/>
    </w:p>
    <w:p w14:paraId="7A3CEAB2" w14:textId="77777777" w:rsidR="00741485" w:rsidRPr="00A91FF5" w:rsidRDefault="00741485" w:rsidP="00741485">
      <w:pPr>
        <w:pStyle w:val="Comments"/>
      </w:pPr>
      <w:r w:rsidRPr="00A91FF5">
        <w:t>Summary if needed by Intel</w:t>
      </w:r>
    </w:p>
    <w:p w14:paraId="27082795" w14:textId="77777777" w:rsidR="00303450" w:rsidRPr="00A91FF5" w:rsidRDefault="00303450" w:rsidP="00741485">
      <w:pPr>
        <w:pStyle w:val="Comments"/>
      </w:pPr>
    </w:p>
    <w:p w14:paraId="7EE34D80" w14:textId="3C633E1C" w:rsidR="00303450" w:rsidRPr="00A91FF5" w:rsidRDefault="00303450" w:rsidP="00303450">
      <w:pPr>
        <w:pStyle w:val="Doc-text2"/>
      </w:pPr>
      <w:r w:rsidRPr="00A91FF5">
        <w:t xml:space="preserve">This Ai is assumed to be treated by email. </w:t>
      </w:r>
    </w:p>
    <w:p w14:paraId="537478C4" w14:textId="77777777" w:rsidR="00456644" w:rsidRPr="00A91FF5" w:rsidRDefault="00456644" w:rsidP="00741485">
      <w:pPr>
        <w:pStyle w:val="Comments"/>
      </w:pPr>
    </w:p>
    <w:p w14:paraId="49472045" w14:textId="3B62A0E0" w:rsidR="00456644" w:rsidRPr="00A91FF5" w:rsidRDefault="00456644" w:rsidP="00456644">
      <w:pPr>
        <w:pStyle w:val="EmailDiscussion"/>
      </w:pPr>
      <w:r w:rsidRPr="00A91FF5">
        <w:t>[AT109bis-e][0</w:t>
      </w:r>
      <w:r w:rsidR="00B17EF6" w:rsidRPr="00A91FF5">
        <w:t>30</w:t>
      </w:r>
      <w:r w:rsidRPr="00A91FF5">
        <w:t xml:space="preserve">][IIOT] </w:t>
      </w:r>
      <w:r w:rsidR="00303450" w:rsidRPr="00A91FF5">
        <w:t>Ethernet Header Compression</w:t>
      </w:r>
      <w:r w:rsidRPr="00A91FF5">
        <w:t xml:space="preserve"> (Intel)</w:t>
      </w:r>
    </w:p>
    <w:p w14:paraId="48ADDDCB" w14:textId="38FD836C" w:rsidR="00456644" w:rsidRPr="00A91FF5" w:rsidRDefault="00456644" w:rsidP="00EF775B">
      <w:pPr>
        <w:pStyle w:val="EmailDiscussion2"/>
      </w:pPr>
      <w:r w:rsidRPr="00A91FF5">
        <w:t xml:space="preserve">Scope: Treat topics in 6.7.4.2, based on </w:t>
      </w:r>
      <w:hyperlink r:id="rId1108" w:history="1">
        <w:r w:rsidR="009248E0">
          <w:rPr>
            <w:rStyle w:val="Hyperlink"/>
          </w:rPr>
          <w:t>R2-2003782</w:t>
        </w:r>
      </w:hyperlink>
      <w:r w:rsidRPr="00A91FF5">
        <w:t xml:space="preserve"> and comments. </w:t>
      </w:r>
    </w:p>
    <w:p w14:paraId="51228FB5" w14:textId="68257E36" w:rsidR="00456644" w:rsidRPr="00A91FF5" w:rsidRDefault="00456644" w:rsidP="00EF775B">
      <w:pPr>
        <w:pStyle w:val="EmailDiscussion2"/>
      </w:pPr>
      <w:r w:rsidRPr="00A91FF5">
        <w:t>Part 1: Determine which issues that need resolution, find agreeable proposals, can consider</w:t>
      </w:r>
      <w:r w:rsidR="00303450" w:rsidRPr="00A91FF5">
        <w:t xml:space="preserve"> attempt to agree</w:t>
      </w:r>
      <w:r w:rsidRPr="00A91FF5">
        <w:t xml:space="preserve"> TP. Deadline: April 24 0700 UTC.</w:t>
      </w:r>
      <w:r w:rsidR="00303450" w:rsidRPr="00A91FF5">
        <w:t xml:space="preserve"> Result to be merged to PDCP CRs. </w:t>
      </w:r>
    </w:p>
    <w:p w14:paraId="35F0003A" w14:textId="7F7B2D98" w:rsidR="00456644" w:rsidRPr="00A91FF5" w:rsidRDefault="00456644" w:rsidP="00EF775B">
      <w:pPr>
        <w:pStyle w:val="EmailDiscussion2"/>
      </w:pPr>
    </w:p>
    <w:p w14:paraId="3704F6D7" w14:textId="77777777" w:rsidR="005B5C5A" w:rsidRPr="00A91FF5" w:rsidRDefault="005B5C5A" w:rsidP="00EF775B">
      <w:pPr>
        <w:pStyle w:val="EmailDiscussion2"/>
      </w:pPr>
    </w:p>
    <w:p w14:paraId="108FE80D" w14:textId="4A831D6F" w:rsidR="005B5C5A" w:rsidRPr="00A91FF5" w:rsidRDefault="009248E0" w:rsidP="005B5C5A">
      <w:pPr>
        <w:pStyle w:val="Doc-title"/>
        <w:rPr>
          <w:lang w:eastAsia="ko-KR"/>
        </w:rPr>
      </w:pPr>
      <w:hyperlink r:id="rId1109" w:history="1">
        <w:r>
          <w:rPr>
            <w:rStyle w:val="Hyperlink"/>
            <w:lang w:eastAsia="ko-KR"/>
          </w:rPr>
          <w:t>R2-2003834</w:t>
        </w:r>
      </w:hyperlink>
      <w:r w:rsidR="005B5C5A" w:rsidRPr="00A91FF5">
        <w:rPr>
          <w:lang w:eastAsia="ko-KR"/>
        </w:rPr>
        <w:tab/>
        <w:t>Report of email discussion [AT109bis-e][030][IIOT] Ethernet Header Compression (Intel)         Intel Corporation</w:t>
      </w:r>
    </w:p>
    <w:p w14:paraId="7BC5EBCC" w14:textId="77777777" w:rsidR="005B5C5A" w:rsidRPr="00A91FF5" w:rsidRDefault="005B5C5A" w:rsidP="005B5C5A">
      <w:pPr>
        <w:pStyle w:val="Agreement"/>
        <w:rPr>
          <w:lang w:eastAsia="ko-KR"/>
        </w:rPr>
      </w:pPr>
      <w:r w:rsidRPr="00A91FF5">
        <w:rPr>
          <w:lang w:eastAsia="ko-KR"/>
        </w:rPr>
        <w:t>[030] Noted, agreements see below</w:t>
      </w:r>
    </w:p>
    <w:p w14:paraId="481E7D9E" w14:textId="77777777" w:rsidR="005B5C5A" w:rsidRPr="00A91FF5" w:rsidRDefault="005B5C5A" w:rsidP="005B5C5A">
      <w:pPr>
        <w:pStyle w:val="Doc-text2"/>
        <w:rPr>
          <w:lang w:eastAsia="ko-KR"/>
        </w:rPr>
      </w:pPr>
    </w:p>
    <w:p w14:paraId="34E8001E" w14:textId="593376E9" w:rsidR="00283FAE" w:rsidRPr="00A91FF5" w:rsidRDefault="005B5C5A" w:rsidP="00C464E0">
      <w:pPr>
        <w:pStyle w:val="Doc-text2"/>
      </w:pPr>
      <w:r w:rsidRPr="00A91FF5">
        <w:t xml:space="preserve">Email </w:t>
      </w:r>
      <w:r w:rsidR="00C464E0" w:rsidRPr="00A91FF5">
        <w:t>[030]</w:t>
      </w:r>
    </w:p>
    <w:p w14:paraId="7FF46834" w14:textId="4F927654" w:rsidR="00C464E0" w:rsidRPr="00A91FF5" w:rsidRDefault="00C464E0" w:rsidP="00A00B39">
      <w:pPr>
        <w:pStyle w:val="Doc-text2"/>
      </w:pPr>
      <w:r w:rsidRPr="00A91FF5">
        <w:t>-</w:t>
      </w:r>
      <w:r w:rsidRPr="00A91FF5">
        <w:tab/>
        <w:t xml:space="preserve">Chair </w:t>
      </w:r>
      <w:r w:rsidR="00A00B39" w:rsidRPr="00A91FF5">
        <w:t>Comment</w:t>
      </w:r>
      <w:r w:rsidRPr="00A91FF5">
        <w:t xml:space="preserve">: I notice that Sony assumes a higher ambition level for EHC feedback, which seems to be the reason for the divergent comments. Although I agree that the Sony comments on a high level indeed make sense, so far we have only agreed to use feeback for ack of context establishment, so for protocol design I think we need to stick to that, unless we can have further functional agreements, which seems unlikely at this late stage. </w:t>
      </w:r>
      <w:r w:rsidR="00A00B39" w:rsidRPr="00A91FF5">
        <w:t xml:space="preserve">I hope that with this explanation the majority view can be accepted. </w:t>
      </w:r>
    </w:p>
    <w:p w14:paraId="543B87D7" w14:textId="7D7ECC93" w:rsidR="00A00B39" w:rsidRPr="00A91FF5" w:rsidRDefault="00A00B39" w:rsidP="00A00B39">
      <w:pPr>
        <w:pStyle w:val="Doc-text2"/>
      </w:pPr>
      <w:r w:rsidRPr="00A91FF5">
        <w:t xml:space="preserve">- </w:t>
      </w:r>
      <w:r w:rsidRPr="00A91FF5">
        <w:tab/>
        <w:t xml:space="preserve">Chair </w:t>
      </w:r>
      <w:r w:rsidR="002E529F" w:rsidRPr="00A91FF5">
        <w:t xml:space="preserve">Comment: The R2 tradition is </w:t>
      </w:r>
      <w:r w:rsidRPr="00A91FF5">
        <w:t xml:space="preserve">not </w:t>
      </w:r>
      <w:r w:rsidR="002E529F" w:rsidRPr="00A91FF5">
        <w:t xml:space="preserve">to </w:t>
      </w:r>
      <w:r w:rsidRPr="00A91FF5">
        <w:t xml:space="preserve">deliberately specify reserved bits for extendability, as UP protocols can easily be extended by </w:t>
      </w:r>
      <w:r w:rsidR="002E529F" w:rsidRPr="00A91FF5">
        <w:t xml:space="preserve">specifying </w:t>
      </w:r>
      <w:r w:rsidRPr="00A91FF5">
        <w:t xml:space="preserve">new formats configured by CP. </w:t>
      </w:r>
      <w:r w:rsidR="00BC0144" w:rsidRPr="00A91FF5">
        <w:t xml:space="preserve">Some cases for extendibility, e.g. external EHC usage and EHC profile were previously discussed but not agreed. </w:t>
      </w:r>
      <w:r w:rsidR="002E529F" w:rsidRPr="00A91FF5">
        <w:t>So the current</w:t>
      </w:r>
      <w:r w:rsidR="00BC0144" w:rsidRPr="00A91FF5">
        <w:t xml:space="preserve"> interpretation is that the desire </w:t>
      </w:r>
      <w:r w:rsidR="002E529F" w:rsidRPr="00A91FF5">
        <w:t xml:space="preserve">from some companies </w:t>
      </w:r>
      <w:r w:rsidR="00BC0144" w:rsidRPr="00A91FF5">
        <w:t xml:space="preserve">to have extension bits is for the moment mainly a desire and not really a requirement. Furthermore, </w:t>
      </w:r>
      <w:r w:rsidR="002E529F" w:rsidRPr="00A91FF5">
        <w:t>regarding</w:t>
      </w:r>
      <w:r w:rsidR="00BC0144" w:rsidRPr="00A91FF5">
        <w:t xml:space="preserve"> the smaller header, it seems several companies think 7-bit CID vs 6-bit CID make a significant difference in the usefulness of the small header. Given this situation </w:t>
      </w:r>
      <w:r w:rsidR="002E529F" w:rsidRPr="00A91FF5">
        <w:t xml:space="preserve">and the fact that there is majority support </w:t>
      </w:r>
      <w:r w:rsidR="00BC0144" w:rsidRPr="00A91FF5">
        <w:t>I</w:t>
      </w:r>
      <w:r w:rsidR="002E529F" w:rsidRPr="00A91FF5">
        <w:t>’d</w:t>
      </w:r>
      <w:r w:rsidR="00BC0144" w:rsidRPr="00A91FF5">
        <w:t xml:space="preserve"> </w:t>
      </w:r>
      <w:r w:rsidR="002E529F" w:rsidRPr="00A91FF5">
        <w:t xml:space="preserve">strongly </w:t>
      </w:r>
      <w:r w:rsidR="00BC0144" w:rsidRPr="00A91FF5">
        <w:t xml:space="preserve">suggest agreement for </w:t>
      </w:r>
      <w:r w:rsidR="002E529F" w:rsidRPr="00A91FF5">
        <w:t>P1, P2, P3.</w:t>
      </w:r>
    </w:p>
    <w:p w14:paraId="438536E8" w14:textId="77777777" w:rsidR="00C464E0" w:rsidRPr="00A91FF5" w:rsidRDefault="00C464E0" w:rsidP="00C464E0">
      <w:pPr>
        <w:pStyle w:val="Doc-text2"/>
      </w:pPr>
    </w:p>
    <w:p w14:paraId="25A87B3F" w14:textId="7CCABAA6" w:rsidR="002E529F" w:rsidRPr="00A91FF5" w:rsidRDefault="00711487" w:rsidP="002E529F">
      <w:pPr>
        <w:pStyle w:val="Agreement"/>
        <w:numPr>
          <w:ilvl w:val="0"/>
          <w:numId w:val="0"/>
        </w:numPr>
        <w:pBdr>
          <w:top w:val="single" w:sz="4" w:space="1" w:color="auto"/>
          <w:left w:val="single" w:sz="4" w:space="4" w:color="auto"/>
          <w:bottom w:val="single" w:sz="4" w:space="1" w:color="auto"/>
          <w:right w:val="single" w:sz="4" w:space="4" w:color="auto"/>
        </w:pBdr>
        <w:ind w:left="1710" w:hanging="360"/>
      </w:pPr>
      <w:r w:rsidRPr="00A91FF5">
        <w:t>Agreements email [030]</w:t>
      </w:r>
      <w:r w:rsidR="002E529F" w:rsidRPr="00A91FF5">
        <w:t>:</w:t>
      </w:r>
    </w:p>
    <w:p w14:paraId="373CFA88" w14:textId="286A193B" w:rsidR="00A00B39" w:rsidRPr="00A91FF5" w:rsidRDefault="00A00B39" w:rsidP="002E529F">
      <w:pPr>
        <w:pStyle w:val="Agreement"/>
        <w:pBdr>
          <w:top w:val="single" w:sz="4" w:space="1" w:color="auto"/>
          <w:left w:val="single" w:sz="4" w:space="4" w:color="auto"/>
          <w:bottom w:val="single" w:sz="4" w:space="1" w:color="auto"/>
          <w:right w:val="single" w:sz="4" w:space="4" w:color="auto"/>
        </w:pBdr>
        <w:rPr>
          <w:lang w:eastAsia="ko-KR"/>
        </w:rPr>
      </w:pPr>
      <w:r w:rsidRPr="00A91FF5">
        <w:rPr>
          <w:lang w:eastAsia="ko-KR"/>
        </w:rPr>
        <w:t>D</w:t>
      </w:r>
      <w:r w:rsidR="00283FAE" w:rsidRPr="00A91FF5">
        <w:rPr>
          <w:lang w:eastAsia="ko-KR"/>
        </w:rPr>
        <w:t xml:space="preserve">ecompressor </w:t>
      </w:r>
      <w:r w:rsidRPr="00A91FF5">
        <w:rPr>
          <w:lang w:eastAsia="ko-KR"/>
        </w:rPr>
        <w:t>behaviour is unspecified</w:t>
      </w:r>
      <w:r w:rsidR="00283FAE" w:rsidRPr="00A91FF5">
        <w:rPr>
          <w:lang w:eastAsia="ko-KR"/>
        </w:rPr>
        <w:t xml:space="preserve"> if it receives a compressed pa</w:t>
      </w:r>
      <w:r w:rsidRPr="00A91FF5">
        <w:rPr>
          <w:lang w:eastAsia="ko-KR"/>
        </w:rPr>
        <w:t xml:space="preserve">cket with an unknown context ID (not much support to specify). </w:t>
      </w:r>
    </w:p>
    <w:p w14:paraId="28A28579" w14:textId="19C0E0B1" w:rsidR="00283FAE" w:rsidRPr="00A91FF5" w:rsidRDefault="00283FAE" w:rsidP="002E529F">
      <w:pPr>
        <w:pStyle w:val="Agreement"/>
        <w:pBdr>
          <w:top w:val="single" w:sz="4" w:space="1" w:color="auto"/>
          <w:left w:val="single" w:sz="4" w:space="4" w:color="auto"/>
          <w:bottom w:val="single" w:sz="4" w:space="1" w:color="auto"/>
          <w:right w:val="single" w:sz="4" w:space="4" w:color="auto"/>
        </w:pBdr>
        <w:rPr>
          <w:lang w:eastAsia="zh-CN"/>
        </w:rPr>
      </w:pPr>
      <w:r w:rsidRPr="00A91FF5">
        <w:rPr>
          <w:lang w:eastAsia="zh-CN"/>
        </w:rPr>
        <w:t xml:space="preserve">Network reconfigures </w:t>
      </w:r>
      <w:r w:rsidRPr="00A91FF5">
        <w:rPr>
          <w:i/>
          <w:iCs/>
          <w:lang w:eastAsia="zh-CN"/>
        </w:rPr>
        <w:t>ethernetHeaderCompression</w:t>
      </w:r>
      <w:r w:rsidRPr="00A91FF5">
        <w:rPr>
          <w:lang w:eastAsia="zh-CN"/>
        </w:rPr>
        <w:t xml:space="preserve"> only upon reconfiguration involving PDCP re-establishment.</w:t>
      </w:r>
    </w:p>
    <w:p w14:paraId="7DE73497" w14:textId="03A303A2" w:rsidR="00283FAE" w:rsidRPr="00A91FF5" w:rsidRDefault="00283FAE" w:rsidP="002E529F">
      <w:pPr>
        <w:pStyle w:val="Agreement"/>
        <w:pBdr>
          <w:top w:val="single" w:sz="4" w:space="1" w:color="auto"/>
          <w:left w:val="single" w:sz="4" w:space="4" w:color="auto"/>
          <w:bottom w:val="single" w:sz="4" w:space="1" w:color="auto"/>
          <w:right w:val="single" w:sz="4" w:space="4" w:color="auto"/>
        </w:pBdr>
        <w:rPr>
          <w:lang w:eastAsia="zh-CN"/>
        </w:rPr>
      </w:pPr>
      <w:r w:rsidRPr="00A91FF5">
        <w:rPr>
          <w:rFonts w:hint="eastAsia"/>
          <w:lang w:eastAsia="zh-CN"/>
        </w:rPr>
        <w:t xml:space="preserve">For LTE, EHC cannot be configured </w:t>
      </w:r>
      <w:r w:rsidRPr="00A91FF5">
        <w:rPr>
          <w:lang w:eastAsia="zh-CN"/>
        </w:rPr>
        <w:t xml:space="preserve">together </w:t>
      </w:r>
      <w:r w:rsidRPr="00A91FF5">
        <w:rPr>
          <w:rFonts w:hint="eastAsia"/>
          <w:lang w:eastAsia="zh-CN"/>
        </w:rPr>
        <w:t>with UDC</w:t>
      </w:r>
      <w:r w:rsidRPr="00A91FF5">
        <w:rPr>
          <w:lang w:eastAsia="zh-CN"/>
        </w:rPr>
        <w:t>.</w:t>
      </w:r>
    </w:p>
    <w:p w14:paraId="29D9898E" w14:textId="6867F7B3" w:rsidR="00283FAE" w:rsidRPr="00A91FF5" w:rsidRDefault="00283FAE" w:rsidP="002E529F">
      <w:pPr>
        <w:pStyle w:val="Agreement"/>
        <w:pBdr>
          <w:top w:val="single" w:sz="4" w:space="1" w:color="auto"/>
          <w:left w:val="single" w:sz="4" w:space="4" w:color="auto"/>
          <w:bottom w:val="single" w:sz="4" w:space="1" w:color="auto"/>
          <w:right w:val="single" w:sz="4" w:space="4" w:color="auto"/>
        </w:pBdr>
        <w:rPr>
          <w:lang w:eastAsia="zh-CN"/>
        </w:rPr>
      </w:pPr>
      <w:r w:rsidRPr="00A91FF5">
        <w:rPr>
          <w:lang w:eastAsia="ko-KR"/>
        </w:rPr>
        <w:t xml:space="preserve">In RRC specifications, replace </w:t>
      </w:r>
      <w:r w:rsidRPr="00A91FF5">
        <w:rPr>
          <w:rFonts w:hint="eastAsia"/>
          <w:lang w:eastAsia="zh-CN"/>
        </w:rPr>
        <w:t xml:space="preserve">parameter </w:t>
      </w:r>
      <w:r w:rsidRPr="00A91FF5">
        <w:rPr>
          <w:i/>
          <w:iCs/>
          <w:lang w:eastAsia="zh-CN"/>
        </w:rPr>
        <w:t>ehc-HeaderSize</w:t>
      </w:r>
      <w:r w:rsidRPr="00A91FF5">
        <w:rPr>
          <w:bCs/>
          <w:lang w:eastAsia="zh-CN"/>
        </w:rPr>
        <w:t xml:space="preserve"> </w:t>
      </w:r>
      <w:r w:rsidRPr="00A91FF5">
        <w:rPr>
          <w:lang w:eastAsia="zh-CN"/>
        </w:rPr>
        <w:t xml:space="preserve">with </w:t>
      </w:r>
      <w:r w:rsidRPr="00A91FF5">
        <w:rPr>
          <w:i/>
          <w:iCs/>
          <w:lang w:eastAsia="zh-CN"/>
        </w:rPr>
        <w:t>ehc-</w:t>
      </w:r>
      <w:r w:rsidRPr="00A91FF5">
        <w:rPr>
          <w:rFonts w:hint="eastAsia"/>
          <w:i/>
          <w:iCs/>
          <w:lang w:eastAsia="zh-CN"/>
        </w:rPr>
        <w:t>CID</w:t>
      </w:r>
      <w:r w:rsidRPr="00A91FF5">
        <w:rPr>
          <w:i/>
          <w:iCs/>
          <w:lang w:eastAsia="zh-CN"/>
        </w:rPr>
        <w:t>-</w:t>
      </w:r>
      <w:r w:rsidRPr="00A91FF5">
        <w:rPr>
          <w:rFonts w:hint="eastAsia"/>
          <w:i/>
          <w:iCs/>
          <w:lang w:eastAsia="zh-CN"/>
        </w:rPr>
        <w:t>Length</w:t>
      </w:r>
      <w:r w:rsidRPr="00A91FF5">
        <w:rPr>
          <w:lang w:eastAsia="zh-CN"/>
        </w:rPr>
        <w:t>.</w:t>
      </w:r>
    </w:p>
    <w:p w14:paraId="197EDA70" w14:textId="62F5A078" w:rsidR="00283FAE" w:rsidRPr="00A91FF5" w:rsidRDefault="00283FAE" w:rsidP="002E529F">
      <w:pPr>
        <w:pStyle w:val="Agreement"/>
        <w:pBdr>
          <w:top w:val="single" w:sz="4" w:space="1" w:color="auto"/>
          <w:left w:val="single" w:sz="4" w:space="4" w:color="auto"/>
          <w:bottom w:val="single" w:sz="4" w:space="1" w:color="auto"/>
          <w:right w:val="single" w:sz="4" w:space="4" w:color="auto"/>
        </w:pBdr>
        <w:rPr>
          <w:lang w:eastAsia="zh-CN"/>
        </w:rPr>
      </w:pPr>
      <w:r w:rsidRPr="00A91FF5">
        <w:rPr>
          <w:lang w:eastAsia="ko-KR"/>
        </w:rPr>
        <w:t xml:space="preserve">The </w:t>
      </w:r>
      <w:r w:rsidRPr="00A91FF5">
        <w:rPr>
          <w:lang w:eastAsia="zh-CN"/>
        </w:rPr>
        <w:t>clause “</w:t>
      </w:r>
      <w:r w:rsidRPr="00A91FF5">
        <w:rPr>
          <w:bCs/>
        </w:rPr>
        <w:t>5.</w:t>
      </w:r>
      <w:r w:rsidRPr="00A91FF5">
        <w:rPr>
          <w:bCs/>
          <w:lang w:eastAsia="ko-KR"/>
        </w:rPr>
        <w:t>12</w:t>
      </w:r>
      <w:r w:rsidRPr="00A91FF5">
        <w:rPr>
          <w:bCs/>
        </w:rPr>
        <w:t>.3</w:t>
      </w:r>
      <w:r w:rsidRPr="00A91FF5">
        <w:rPr>
          <w:rFonts w:hint="eastAsia"/>
          <w:bCs/>
          <w:lang w:eastAsia="zh-CN"/>
        </w:rPr>
        <w:t xml:space="preserve"> </w:t>
      </w:r>
      <w:r w:rsidRPr="00A91FF5">
        <w:rPr>
          <w:bCs/>
        </w:rPr>
        <w:t>Protocol parameters</w:t>
      </w:r>
      <w:r w:rsidRPr="00A91FF5">
        <w:rPr>
          <w:lang w:eastAsia="zh-CN"/>
        </w:rPr>
        <w:t>” in TS 38.323 and clause “</w:t>
      </w:r>
      <w:r w:rsidRPr="00A91FF5">
        <w:rPr>
          <w:bCs/>
        </w:rPr>
        <w:t>5.</w:t>
      </w:r>
      <w:r w:rsidRPr="00A91FF5">
        <w:rPr>
          <w:bCs/>
          <w:lang w:eastAsia="ko-KR"/>
        </w:rPr>
        <w:t>14</w:t>
      </w:r>
      <w:r w:rsidRPr="00A91FF5">
        <w:rPr>
          <w:bCs/>
        </w:rPr>
        <w:t>.3</w:t>
      </w:r>
      <w:r w:rsidRPr="00A91FF5">
        <w:rPr>
          <w:rFonts w:hint="eastAsia"/>
          <w:bCs/>
          <w:lang w:eastAsia="zh-CN"/>
        </w:rPr>
        <w:t xml:space="preserve"> </w:t>
      </w:r>
      <w:r w:rsidRPr="00A91FF5">
        <w:rPr>
          <w:bCs/>
        </w:rPr>
        <w:t>Protocol parameters</w:t>
      </w:r>
      <w:r w:rsidRPr="00A91FF5">
        <w:rPr>
          <w:lang w:eastAsia="zh-CN"/>
        </w:rPr>
        <w:t>” in TS 36.323 are VOID’ed.</w:t>
      </w:r>
    </w:p>
    <w:p w14:paraId="328EC9F6" w14:textId="76F44670" w:rsidR="00283FAE" w:rsidRPr="00A91FF5" w:rsidRDefault="00283FAE" w:rsidP="002E529F">
      <w:pPr>
        <w:pStyle w:val="Agreement"/>
        <w:pBdr>
          <w:top w:val="single" w:sz="4" w:space="1" w:color="auto"/>
          <w:left w:val="single" w:sz="4" w:space="4" w:color="auto"/>
          <w:bottom w:val="single" w:sz="4" w:space="1" w:color="auto"/>
          <w:right w:val="single" w:sz="4" w:space="4" w:color="auto"/>
        </w:pBdr>
        <w:rPr>
          <w:bCs/>
          <w:lang w:eastAsia="ko-KR"/>
        </w:rPr>
      </w:pPr>
      <w:r w:rsidRPr="00A91FF5">
        <w:rPr>
          <w:lang w:eastAsia="zh-CN"/>
        </w:rPr>
        <w:lastRenderedPageBreak/>
        <w:t xml:space="preserve">If </w:t>
      </w:r>
      <w:r w:rsidRPr="00A91FF5">
        <w:rPr>
          <w:rFonts w:hint="eastAsia"/>
          <w:lang w:eastAsia="zh-CN"/>
        </w:rPr>
        <w:t>both SDAP header and EHC are configured</w:t>
      </w:r>
      <w:r w:rsidRPr="00A91FF5">
        <w:rPr>
          <w:lang w:eastAsia="zh-CN"/>
        </w:rPr>
        <w:t>,</w:t>
      </w:r>
      <w:r w:rsidRPr="00A91FF5">
        <w:rPr>
          <w:lang w:eastAsia="ko-KR"/>
        </w:rPr>
        <w:t xml:space="preserve"> how to </w:t>
      </w:r>
      <w:r w:rsidRPr="00A91FF5">
        <w:rPr>
          <w:rFonts w:hint="eastAsia"/>
          <w:lang w:eastAsia="zh-CN"/>
        </w:rPr>
        <w:t>distinguish SDAP control PDU from SDAP Data PDU</w:t>
      </w:r>
      <w:r w:rsidRPr="00A91FF5">
        <w:rPr>
          <w:lang w:eastAsia="zh-CN"/>
        </w:rPr>
        <w:t xml:space="preserve"> is left to UE implementation.</w:t>
      </w:r>
    </w:p>
    <w:p w14:paraId="71D1C349" w14:textId="7CFB6ADE" w:rsidR="00283FAE" w:rsidRPr="00A91FF5" w:rsidRDefault="00283FAE" w:rsidP="002E529F">
      <w:pPr>
        <w:pStyle w:val="Agreement"/>
        <w:pBdr>
          <w:top w:val="single" w:sz="4" w:space="1" w:color="auto"/>
          <w:left w:val="single" w:sz="4" w:space="4" w:color="auto"/>
          <w:bottom w:val="single" w:sz="4" w:space="1" w:color="auto"/>
          <w:right w:val="single" w:sz="4" w:space="4" w:color="auto"/>
        </w:pBdr>
        <w:rPr>
          <w:lang w:eastAsia="zh-CN"/>
        </w:rPr>
      </w:pPr>
      <w:r w:rsidRPr="00A91FF5">
        <w:rPr>
          <w:lang w:eastAsia="ko-KR"/>
        </w:rPr>
        <w:t>There is no</w:t>
      </w:r>
      <w:r w:rsidRPr="00A91FF5">
        <w:rPr>
          <w:lang w:eastAsia="zh-CN"/>
        </w:rPr>
        <w:t xml:space="preserve"> reserved bit/codepoint in EHC header.</w:t>
      </w:r>
    </w:p>
    <w:p w14:paraId="173DADA6" w14:textId="543FCB7F" w:rsidR="00283FAE" w:rsidRPr="00A91FF5" w:rsidRDefault="00283FAE" w:rsidP="002E529F">
      <w:pPr>
        <w:pStyle w:val="Agreement"/>
        <w:pBdr>
          <w:top w:val="single" w:sz="4" w:space="1" w:color="auto"/>
          <w:left w:val="single" w:sz="4" w:space="4" w:color="auto"/>
          <w:bottom w:val="single" w:sz="4" w:space="1" w:color="auto"/>
          <w:right w:val="single" w:sz="4" w:space="4" w:color="auto"/>
        </w:pBdr>
        <w:rPr>
          <w:lang w:eastAsia="zh-CN"/>
        </w:rPr>
      </w:pPr>
      <w:r w:rsidRPr="00A91FF5">
        <w:rPr>
          <w:lang w:eastAsia="zh-CN"/>
        </w:rPr>
        <w:t>CID length is 7 or 15 bits, for 1 byte and 2 byte EHC header, respectively.</w:t>
      </w:r>
    </w:p>
    <w:p w14:paraId="27364452" w14:textId="7821FD15" w:rsidR="00BC0144" w:rsidRPr="00A91FF5" w:rsidRDefault="00283FAE" w:rsidP="002E529F">
      <w:pPr>
        <w:pStyle w:val="Agreement"/>
        <w:pBdr>
          <w:top w:val="single" w:sz="4" w:space="1" w:color="auto"/>
          <w:left w:val="single" w:sz="4" w:space="4" w:color="auto"/>
          <w:bottom w:val="single" w:sz="4" w:space="1" w:color="auto"/>
          <w:right w:val="single" w:sz="4" w:space="4" w:color="auto"/>
        </w:pBdr>
        <w:rPr>
          <w:lang w:eastAsia="zh-CN"/>
        </w:rPr>
      </w:pPr>
      <w:r w:rsidRPr="00A91FF5">
        <w:rPr>
          <w:lang w:eastAsia="zh-CN"/>
        </w:rPr>
        <w:t>EHC feedback packet format in TS 38.323 v16.0.0 clause A2.1.2 can be confirmed, i.e. there is 1 reserved bit in EHC feedback packet.</w:t>
      </w:r>
    </w:p>
    <w:p w14:paraId="61E4E816" w14:textId="77777777" w:rsidR="002E529F" w:rsidRPr="00A91FF5" w:rsidRDefault="002E529F" w:rsidP="002E529F">
      <w:pPr>
        <w:pStyle w:val="Doc-text2"/>
        <w:rPr>
          <w:lang w:val="fr-FR" w:eastAsia="zh-CN"/>
        </w:rPr>
      </w:pPr>
    </w:p>
    <w:p w14:paraId="43593D04" w14:textId="656D2521" w:rsidR="00283FAE" w:rsidRPr="00A91FF5" w:rsidRDefault="00283FAE" w:rsidP="00BC0144">
      <w:pPr>
        <w:pStyle w:val="Agreement"/>
      </w:pPr>
      <w:r w:rsidRPr="00A91FF5">
        <w:rPr>
          <w:lang w:eastAsia="zh-CN"/>
        </w:rPr>
        <w:t>postpone the discussion to next meeting regarding whether to capture example of operation on different Ethernet header structures as informative text.</w:t>
      </w:r>
    </w:p>
    <w:p w14:paraId="564D6004" w14:textId="77777777" w:rsidR="00BC0144" w:rsidRPr="00A91FF5" w:rsidRDefault="00BC0144" w:rsidP="002E529F">
      <w:pPr>
        <w:pStyle w:val="EmailDiscussion2"/>
        <w:ind w:left="0"/>
      </w:pPr>
    </w:p>
    <w:p w14:paraId="31BCB6B9" w14:textId="77777777" w:rsidR="00283FAE" w:rsidRPr="00A91FF5" w:rsidRDefault="00283FAE" w:rsidP="00EF775B">
      <w:pPr>
        <w:pStyle w:val="EmailDiscussion2"/>
      </w:pPr>
    </w:p>
    <w:p w14:paraId="14A45CB2" w14:textId="57CD4982" w:rsidR="00A16C1F" w:rsidRPr="00A91FF5" w:rsidRDefault="009248E0" w:rsidP="00A16C1F">
      <w:pPr>
        <w:pStyle w:val="Doc-title"/>
      </w:pPr>
      <w:hyperlink r:id="rId1110" w:history="1">
        <w:r>
          <w:rPr>
            <w:rStyle w:val="Hyperlink"/>
          </w:rPr>
          <w:t>R2-2003782</w:t>
        </w:r>
      </w:hyperlink>
      <w:r w:rsidR="00A16C1F" w:rsidRPr="00A91FF5">
        <w:tab/>
        <w:t>Summary on Ethernet Header Compression</w:t>
      </w:r>
      <w:r w:rsidR="00A16C1F" w:rsidRPr="00A91FF5">
        <w:tab/>
        <w:t>Intel Corporation</w:t>
      </w:r>
      <w:r w:rsidR="00A16C1F" w:rsidRPr="00A91FF5">
        <w:tab/>
        <w:t>discussion</w:t>
      </w:r>
      <w:r w:rsidR="00A16C1F" w:rsidRPr="00A91FF5">
        <w:tab/>
        <w:t>6.7.4.2</w:t>
      </w:r>
      <w:r w:rsidR="00A16C1F" w:rsidRPr="00A91FF5">
        <w:tab/>
        <w:t>Ethernet Header Compression</w:t>
      </w:r>
    </w:p>
    <w:p w14:paraId="1609E50A" w14:textId="5B6209BE" w:rsidR="00A16C1F" w:rsidRPr="00A91FF5" w:rsidRDefault="009248E0" w:rsidP="00456644">
      <w:pPr>
        <w:pStyle w:val="Doc-title"/>
      </w:pPr>
      <w:hyperlink r:id="rId1111" w:history="1">
        <w:r>
          <w:rPr>
            <w:rStyle w:val="Hyperlink"/>
          </w:rPr>
          <w:t>R2-2003172</w:t>
        </w:r>
      </w:hyperlink>
      <w:r w:rsidR="00456644" w:rsidRPr="00A91FF5">
        <w:tab/>
        <w:t>Clarification on Ethernet frame handling by EHC</w:t>
      </w:r>
      <w:r w:rsidR="00456644" w:rsidRPr="00A91FF5">
        <w:tab/>
        <w:t>Nokia, Nokia Shanghai Bell</w:t>
      </w:r>
      <w:r w:rsidR="00456644" w:rsidRPr="00A91FF5">
        <w:tab/>
        <w:t>discussion</w:t>
      </w:r>
      <w:r w:rsidR="00456644" w:rsidRPr="00A91FF5">
        <w:tab/>
        <w:t>Rel-16</w:t>
      </w:r>
      <w:r w:rsidR="00456644" w:rsidRPr="00A91FF5">
        <w:tab/>
        <w:t>NR_IIOT</w:t>
      </w:r>
    </w:p>
    <w:p w14:paraId="0E049505" w14:textId="5490E7DC" w:rsidR="00741485" w:rsidRPr="00A91FF5" w:rsidRDefault="009248E0" w:rsidP="00741485">
      <w:pPr>
        <w:pStyle w:val="Doc-title"/>
      </w:pPr>
      <w:hyperlink r:id="rId1112" w:history="1">
        <w:r>
          <w:rPr>
            <w:rStyle w:val="Hyperlink"/>
          </w:rPr>
          <w:t>R2-2002669</w:t>
        </w:r>
      </w:hyperlink>
      <w:r w:rsidR="00741485" w:rsidRPr="00A91FF5">
        <w:tab/>
        <w:t>EHC absence of Q-Tags and NACK feedback</w:t>
      </w:r>
      <w:r w:rsidR="00741485" w:rsidRPr="00A91FF5">
        <w:tab/>
        <w:t>Sony</w:t>
      </w:r>
      <w:r w:rsidR="00741485" w:rsidRPr="00A91FF5">
        <w:tab/>
        <w:t>discussion</w:t>
      </w:r>
      <w:r w:rsidR="00741485" w:rsidRPr="00A91FF5">
        <w:tab/>
        <w:t>Rel-16</w:t>
      </w:r>
      <w:r w:rsidR="00741485" w:rsidRPr="00A91FF5">
        <w:tab/>
        <w:t>NR_IIOT-Core</w:t>
      </w:r>
      <w:r w:rsidR="00741485" w:rsidRPr="00A91FF5">
        <w:tab/>
      </w:r>
      <w:hyperlink r:id="rId1113" w:history="1">
        <w:r>
          <w:rPr>
            <w:rStyle w:val="Hyperlink"/>
          </w:rPr>
          <w:t>R2-2000834</w:t>
        </w:r>
      </w:hyperlink>
    </w:p>
    <w:p w14:paraId="60D59916" w14:textId="4B17C8D4" w:rsidR="00741485" w:rsidRPr="00A91FF5" w:rsidRDefault="009248E0" w:rsidP="00741485">
      <w:pPr>
        <w:pStyle w:val="Doc-title"/>
      </w:pPr>
      <w:hyperlink r:id="rId1114" w:history="1">
        <w:r>
          <w:rPr>
            <w:rStyle w:val="Hyperlink"/>
          </w:rPr>
          <w:t>R2-2002712</w:t>
        </w:r>
      </w:hyperlink>
      <w:r w:rsidR="00741485" w:rsidRPr="00A91FF5">
        <w:tab/>
        <w:t>Remaining EHC issues</w:t>
      </w:r>
      <w:r w:rsidR="00741485" w:rsidRPr="00A91FF5">
        <w:tab/>
        <w:t>Ericsson</w:t>
      </w:r>
      <w:r w:rsidR="00741485" w:rsidRPr="00A91FF5">
        <w:tab/>
        <w:t>discussion</w:t>
      </w:r>
      <w:r w:rsidR="00741485" w:rsidRPr="00A91FF5">
        <w:tab/>
        <w:t>NR_IIOT-Core</w:t>
      </w:r>
    </w:p>
    <w:p w14:paraId="7D5ECAA3" w14:textId="6E203839" w:rsidR="00741485" w:rsidRPr="00A91FF5" w:rsidRDefault="009248E0" w:rsidP="00741485">
      <w:pPr>
        <w:pStyle w:val="Doc-title"/>
      </w:pPr>
      <w:hyperlink r:id="rId1115" w:history="1">
        <w:r>
          <w:rPr>
            <w:rStyle w:val="Hyperlink"/>
          </w:rPr>
          <w:t>R2-2002718</w:t>
        </w:r>
      </w:hyperlink>
      <w:r w:rsidR="00741485" w:rsidRPr="00A91FF5">
        <w:tab/>
        <w:t>Discussion about remaining issues of EHC</w:t>
      </w:r>
      <w:r w:rsidR="00741485" w:rsidRPr="00A91FF5">
        <w:tab/>
        <w:t>Huawei, HiSilicon</w:t>
      </w:r>
      <w:r w:rsidR="00741485" w:rsidRPr="00A91FF5">
        <w:tab/>
        <w:t>discussion</w:t>
      </w:r>
      <w:r w:rsidR="00741485" w:rsidRPr="00A91FF5">
        <w:tab/>
        <w:t>Rel-16</w:t>
      </w:r>
      <w:r w:rsidR="00741485" w:rsidRPr="00A91FF5">
        <w:tab/>
        <w:t>NR_IIOT-Core</w:t>
      </w:r>
    </w:p>
    <w:p w14:paraId="3890D3C4" w14:textId="0CFD74A2" w:rsidR="00741485" w:rsidRPr="00A91FF5" w:rsidRDefault="009248E0" w:rsidP="00741485">
      <w:pPr>
        <w:pStyle w:val="Doc-title"/>
      </w:pPr>
      <w:hyperlink r:id="rId1116" w:history="1">
        <w:r>
          <w:rPr>
            <w:rStyle w:val="Hyperlink"/>
          </w:rPr>
          <w:t>R2-2002758</w:t>
        </w:r>
      </w:hyperlink>
      <w:r w:rsidR="00741485" w:rsidRPr="00A91FF5">
        <w:tab/>
        <w:t>The Remaining Issues on EHC</w:t>
      </w:r>
      <w:r w:rsidR="00741485" w:rsidRPr="00A91FF5">
        <w:tab/>
        <w:t>CATT</w:t>
      </w:r>
      <w:r w:rsidR="00741485" w:rsidRPr="00A91FF5">
        <w:tab/>
        <w:t>discussion</w:t>
      </w:r>
      <w:r w:rsidR="00741485" w:rsidRPr="00A91FF5">
        <w:tab/>
        <w:t>NR_IIOT-Core</w:t>
      </w:r>
    </w:p>
    <w:p w14:paraId="2718C61E" w14:textId="1639C16E" w:rsidR="00741485" w:rsidRPr="00A91FF5" w:rsidRDefault="009248E0" w:rsidP="00741485">
      <w:pPr>
        <w:pStyle w:val="Doc-title"/>
      </w:pPr>
      <w:hyperlink r:id="rId1117" w:history="1">
        <w:r>
          <w:rPr>
            <w:rStyle w:val="Hyperlink"/>
          </w:rPr>
          <w:t>R2-2002773</w:t>
        </w:r>
      </w:hyperlink>
      <w:r w:rsidR="00741485" w:rsidRPr="00A91FF5">
        <w:tab/>
        <w:t>Reserved value in the EHC header</w:t>
      </w:r>
      <w:r w:rsidR="00741485" w:rsidRPr="00A91FF5">
        <w:tab/>
        <w:t>vivo</w:t>
      </w:r>
      <w:r w:rsidR="00741485" w:rsidRPr="00A91FF5">
        <w:tab/>
        <w:t>discussion</w:t>
      </w:r>
    </w:p>
    <w:p w14:paraId="7C754469" w14:textId="2988A0F7" w:rsidR="00741485" w:rsidRPr="00A91FF5" w:rsidRDefault="009248E0" w:rsidP="00741485">
      <w:pPr>
        <w:pStyle w:val="Doc-title"/>
      </w:pPr>
      <w:hyperlink r:id="rId1118" w:history="1">
        <w:r>
          <w:rPr>
            <w:rStyle w:val="Hyperlink"/>
          </w:rPr>
          <w:t>R2-2002908</w:t>
        </w:r>
      </w:hyperlink>
      <w:r w:rsidR="00741485" w:rsidRPr="00A91FF5">
        <w:tab/>
        <w:t>Leftover issues for EHC</w:t>
      </w:r>
      <w:r w:rsidR="00741485" w:rsidRPr="00A91FF5">
        <w:tab/>
        <w:t>Samsung</w:t>
      </w:r>
      <w:r w:rsidR="00741485" w:rsidRPr="00A91FF5">
        <w:tab/>
        <w:t>discussion</w:t>
      </w:r>
      <w:r w:rsidR="00741485" w:rsidRPr="00A91FF5">
        <w:tab/>
        <w:t>NR_IIOT_URLLC_enh</w:t>
      </w:r>
    </w:p>
    <w:p w14:paraId="39CE7658" w14:textId="24F4F635" w:rsidR="00741485" w:rsidRPr="00A91FF5" w:rsidRDefault="009248E0" w:rsidP="00741485">
      <w:pPr>
        <w:pStyle w:val="Doc-title"/>
      </w:pPr>
      <w:hyperlink r:id="rId1119" w:history="1">
        <w:r>
          <w:rPr>
            <w:rStyle w:val="Hyperlink"/>
          </w:rPr>
          <w:t>R2-2002936</w:t>
        </w:r>
      </w:hyperlink>
      <w:r w:rsidR="00741485" w:rsidRPr="00A91FF5">
        <w:tab/>
        <w:t>Length of CID field in EHC header</w:t>
      </w:r>
      <w:r w:rsidR="00741485" w:rsidRPr="00A91FF5">
        <w:tab/>
        <w:t>LG Electronics Inc.</w:t>
      </w:r>
      <w:r w:rsidR="00741485" w:rsidRPr="00A91FF5">
        <w:tab/>
        <w:t>discussion</w:t>
      </w:r>
      <w:r w:rsidR="00741485" w:rsidRPr="00A91FF5">
        <w:tab/>
        <w:t>Rel-16</w:t>
      </w:r>
      <w:r w:rsidR="00741485" w:rsidRPr="00A91FF5">
        <w:tab/>
        <w:t>NR_IIOT-Core</w:t>
      </w:r>
    </w:p>
    <w:p w14:paraId="409ECDBC" w14:textId="1DD53335" w:rsidR="00741485" w:rsidRPr="00A91FF5" w:rsidRDefault="009248E0" w:rsidP="00741485">
      <w:pPr>
        <w:pStyle w:val="Doc-title"/>
      </w:pPr>
      <w:hyperlink r:id="rId1120" w:history="1">
        <w:r>
          <w:rPr>
            <w:rStyle w:val="Hyperlink"/>
          </w:rPr>
          <w:t>R2-2002973</w:t>
        </w:r>
      </w:hyperlink>
      <w:r w:rsidR="00741485" w:rsidRPr="00A91FF5">
        <w:tab/>
        <w:t>Discussion on EHC format</w:t>
      </w:r>
      <w:r w:rsidR="00741485" w:rsidRPr="00A91FF5">
        <w:tab/>
        <w:t>OPPO</w:t>
      </w:r>
      <w:r w:rsidR="00741485" w:rsidRPr="00A91FF5">
        <w:tab/>
        <w:t>discussion</w:t>
      </w:r>
      <w:r w:rsidR="00741485" w:rsidRPr="00A91FF5">
        <w:tab/>
        <w:t>Rel-16</w:t>
      </w:r>
      <w:r w:rsidR="00741485" w:rsidRPr="00A91FF5">
        <w:tab/>
        <w:t>NR_IIOT-Core</w:t>
      </w:r>
    </w:p>
    <w:p w14:paraId="27476EE1" w14:textId="43C202B2" w:rsidR="00741485" w:rsidRPr="00A91FF5" w:rsidRDefault="009248E0" w:rsidP="00741485">
      <w:pPr>
        <w:pStyle w:val="Doc-title"/>
      </w:pPr>
      <w:hyperlink r:id="rId1121" w:history="1">
        <w:r>
          <w:rPr>
            <w:rStyle w:val="Hyperlink"/>
          </w:rPr>
          <w:t>R2-2003171</w:t>
        </w:r>
      </w:hyperlink>
      <w:r w:rsidR="00741485" w:rsidRPr="00A91FF5">
        <w:tab/>
        <w:t>EHC remaining issues</w:t>
      </w:r>
      <w:r w:rsidR="00741485" w:rsidRPr="00A91FF5">
        <w:tab/>
        <w:t>Nokia, Nokia Shanghai Bell</w:t>
      </w:r>
      <w:r w:rsidR="00741485" w:rsidRPr="00A91FF5">
        <w:tab/>
        <w:t>discussion</w:t>
      </w:r>
      <w:r w:rsidR="00741485" w:rsidRPr="00A91FF5">
        <w:tab/>
        <w:t>Rel-16</w:t>
      </w:r>
      <w:r w:rsidR="00741485" w:rsidRPr="00A91FF5">
        <w:tab/>
        <w:t>NR_IIOT</w:t>
      </w:r>
    </w:p>
    <w:p w14:paraId="06417416" w14:textId="0F75778E" w:rsidR="00741485" w:rsidRPr="00A91FF5" w:rsidRDefault="009248E0" w:rsidP="00741485">
      <w:pPr>
        <w:pStyle w:val="Doc-title"/>
      </w:pPr>
      <w:hyperlink r:id="rId1122" w:history="1">
        <w:r>
          <w:rPr>
            <w:rStyle w:val="Hyperlink"/>
          </w:rPr>
          <w:t>R2-2003296</w:t>
        </w:r>
      </w:hyperlink>
      <w:r w:rsidR="00741485" w:rsidRPr="00A91FF5">
        <w:tab/>
        <w:t>Remaining issues for EHC in TSC</w:t>
      </w:r>
      <w:r w:rsidR="00741485" w:rsidRPr="00A91FF5">
        <w:tab/>
        <w:t>ZTE Corporation, Sanechips</w:t>
      </w:r>
      <w:r w:rsidR="00741485" w:rsidRPr="00A91FF5">
        <w:tab/>
        <w:t>discussion</w:t>
      </w:r>
      <w:r w:rsidR="00741485" w:rsidRPr="00A91FF5">
        <w:tab/>
        <w:t>Rel-16</w:t>
      </w:r>
      <w:r w:rsidR="00741485" w:rsidRPr="00A91FF5">
        <w:tab/>
        <w:t>NR_IIOT-Core</w:t>
      </w:r>
    </w:p>
    <w:p w14:paraId="180F1349" w14:textId="30B0CFE9" w:rsidR="00741485" w:rsidRPr="00A91FF5" w:rsidRDefault="009248E0" w:rsidP="00741485">
      <w:pPr>
        <w:pStyle w:val="Doc-title"/>
      </w:pPr>
      <w:hyperlink r:id="rId1123" w:history="1">
        <w:r>
          <w:rPr>
            <w:rStyle w:val="Hyperlink"/>
          </w:rPr>
          <w:t>R2-2003321</w:t>
        </w:r>
      </w:hyperlink>
      <w:r w:rsidR="00741485" w:rsidRPr="00A91FF5">
        <w:tab/>
        <w:t>Remaining issues in Ethernet header compression</w:t>
      </w:r>
      <w:r w:rsidR="00741485" w:rsidRPr="00A91FF5">
        <w:tab/>
        <w:t>Intel Corporation</w:t>
      </w:r>
      <w:r w:rsidR="00741485" w:rsidRPr="00A91FF5">
        <w:tab/>
        <w:t>discussion</w:t>
      </w:r>
      <w:r w:rsidR="00741485" w:rsidRPr="00A91FF5">
        <w:tab/>
        <w:t>Rel-16</w:t>
      </w:r>
      <w:r w:rsidR="00741485" w:rsidRPr="00A91FF5">
        <w:tab/>
        <w:t>NR_IIOT-Core</w:t>
      </w:r>
    </w:p>
    <w:p w14:paraId="58BC22AF" w14:textId="7EED78EB" w:rsidR="00456644" w:rsidRPr="00A91FF5" w:rsidRDefault="00456644" w:rsidP="00456644">
      <w:pPr>
        <w:pStyle w:val="Comments"/>
      </w:pPr>
      <w:r w:rsidRPr="00A91FF5">
        <w:t>Moved from 6.7.5:</w:t>
      </w:r>
    </w:p>
    <w:p w14:paraId="0AB2BC6B" w14:textId="2B57B500" w:rsidR="00456644" w:rsidRPr="00A91FF5" w:rsidRDefault="009248E0" w:rsidP="00456644">
      <w:pPr>
        <w:pStyle w:val="Doc-title"/>
      </w:pPr>
      <w:hyperlink r:id="rId1124" w:history="1">
        <w:r>
          <w:rPr>
            <w:rStyle w:val="Hyperlink"/>
          </w:rPr>
          <w:t>R2-2003755</w:t>
        </w:r>
      </w:hyperlink>
      <w:r w:rsidR="00456644" w:rsidRPr="00A91FF5">
        <w:tab/>
        <w:t>On reserved bit in EHC header</w:t>
      </w:r>
      <w:r w:rsidR="00456644" w:rsidRPr="00A91FF5">
        <w:tab/>
        <w:t>Qualcomm Incorporated</w:t>
      </w:r>
      <w:r w:rsidR="00456644" w:rsidRPr="00A91FF5">
        <w:tab/>
        <w:t>discussion</w:t>
      </w:r>
    </w:p>
    <w:p w14:paraId="1563A034" w14:textId="5D787C92" w:rsidR="00741485" w:rsidRPr="00A91FF5" w:rsidRDefault="009248E0" w:rsidP="00741485">
      <w:pPr>
        <w:pStyle w:val="Doc-title"/>
      </w:pPr>
      <w:hyperlink r:id="rId1125" w:history="1">
        <w:r>
          <w:rPr>
            <w:rStyle w:val="Hyperlink"/>
          </w:rPr>
          <w:t>R2-2003758</w:t>
        </w:r>
      </w:hyperlink>
      <w:r w:rsidR="00741485" w:rsidRPr="00A91FF5">
        <w:tab/>
        <w:t>Remaining issue for EHC</w:t>
      </w:r>
      <w:r w:rsidR="00741485" w:rsidRPr="00A91FF5">
        <w:tab/>
        <w:t>NTT DOCOMO INC.</w:t>
      </w:r>
      <w:r w:rsidR="00741485" w:rsidRPr="00A91FF5">
        <w:tab/>
        <w:t>discussion</w:t>
      </w:r>
      <w:r w:rsidR="00741485" w:rsidRPr="00A91FF5">
        <w:tab/>
        <w:t>NR_IIOT-Core</w:t>
      </w:r>
      <w:r w:rsidR="00741485" w:rsidRPr="00A91FF5">
        <w:tab/>
        <w:t>Late</w:t>
      </w:r>
    </w:p>
    <w:p w14:paraId="38C892FE" w14:textId="77777777" w:rsidR="00741485" w:rsidRPr="00A91FF5" w:rsidRDefault="00741485" w:rsidP="00741485">
      <w:pPr>
        <w:pStyle w:val="Heading3"/>
      </w:pPr>
      <w:bookmarkStart w:id="320" w:name="_Toc39528267"/>
      <w:bookmarkStart w:id="321" w:name="_Toc40051122"/>
      <w:bookmarkStart w:id="322" w:name="_Toc41695836"/>
      <w:r w:rsidRPr="00A91FF5">
        <w:t>6.7.5</w:t>
      </w:r>
      <w:r w:rsidRPr="00A91FF5">
        <w:tab/>
        <w:t>Stage-2 Corrections</w:t>
      </w:r>
      <w:bookmarkEnd w:id="320"/>
      <w:bookmarkEnd w:id="321"/>
      <w:bookmarkEnd w:id="322"/>
    </w:p>
    <w:p w14:paraId="17407286" w14:textId="1E764617" w:rsidR="00456644" w:rsidRPr="00A91FF5" w:rsidRDefault="00741485" w:rsidP="00456644">
      <w:pPr>
        <w:pStyle w:val="Comments"/>
      </w:pPr>
      <w:r w:rsidRPr="00A91FF5">
        <w:t>Summary if needed and 38300 CR by Nokia</w:t>
      </w:r>
    </w:p>
    <w:p w14:paraId="3A6B97CE" w14:textId="0076173E" w:rsidR="00456644" w:rsidRPr="00A91FF5" w:rsidRDefault="00456644" w:rsidP="00456644">
      <w:pPr>
        <w:pStyle w:val="Comments"/>
        <w:rPr>
          <w:rStyle w:val="Hyperlink"/>
          <w:color w:val="auto"/>
          <w:u w:val="none"/>
        </w:rPr>
      </w:pPr>
      <w:r w:rsidRPr="00A91FF5">
        <w:t xml:space="preserve">This AI is not treated at this meeting, Discussions are postponed. </w:t>
      </w:r>
    </w:p>
    <w:p w14:paraId="20F5C0B4" w14:textId="1B9F1F9D" w:rsidR="00741485" w:rsidRPr="00A91FF5" w:rsidRDefault="009248E0" w:rsidP="00741485">
      <w:pPr>
        <w:pStyle w:val="Doc-title"/>
      </w:pPr>
      <w:hyperlink r:id="rId1126" w:history="1">
        <w:r>
          <w:rPr>
            <w:rStyle w:val="Hyperlink"/>
          </w:rPr>
          <w:t>R2-2002994</w:t>
        </w:r>
      </w:hyperlink>
      <w:r w:rsidR="00741485" w:rsidRPr="00A91FF5">
        <w:tab/>
        <w:t>PDCP duplication terminology definition and impacts to cell restriction</w:t>
      </w:r>
      <w:r w:rsidR="00741485" w:rsidRPr="00A91FF5">
        <w:tab/>
        <w:t>Huawei, HiSilicon</w:t>
      </w:r>
      <w:r w:rsidR="00741485" w:rsidRPr="00A91FF5">
        <w:tab/>
        <w:t>draftCR</w:t>
      </w:r>
      <w:r w:rsidR="00741485" w:rsidRPr="00A91FF5">
        <w:tab/>
        <w:t>Rel-16</w:t>
      </w:r>
      <w:r w:rsidR="00741485" w:rsidRPr="00A91FF5">
        <w:tab/>
        <w:t>38.300</w:t>
      </w:r>
      <w:r w:rsidR="00741485" w:rsidRPr="00A91FF5">
        <w:tab/>
        <w:t>16.1.0</w:t>
      </w:r>
      <w:r w:rsidR="00741485" w:rsidRPr="00A91FF5">
        <w:tab/>
        <w:t>NR_IIOT-Core</w:t>
      </w:r>
    </w:p>
    <w:p w14:paraId="0EEE7A49" w14:textId="4ED13DD5" w:rsidR="00741485" w:rsidRDefault="009248E0" w:rsidP="00741485">
      <w:pPr>
        <w:pStyle w:val="Doc-title"/>
      </w:pPr>
      <w:hyperlink r:id="rId1127" w:history="1">
        <w:r>
          <w:rPr>
            <w:rStyle w:val="Hyperlink"/>
          </w:rPr>
          <w:t>R2-2003170</w:t>
        </w:r>
      </w:hyperlink>
      <w:r w:rsidR="00741485" w:rsidRPr="00A91FF5">
        <w:tab/>
        <w:t>Stage-2 updates for IIOT</w:t>
      </w:r>
      <w:r w:rsidR="00741485" w:rsidRPr="00A91FF5">
        <w:tab/>
        <w:t>Nokia, Nokia Shanghai Bell</w:t>
      </w:r>
      <w:r w:rsidR="00741485" w:rsidRPr="00A91FF5">
        <w:tab/>
        <w:t>CR</w:t>
      </w:r>
      <w:r w:rsidR="00741485" w:rsidRPr="00A91FF5">
        <w:tab/>
        <w:t>Rel-16</w:t>
      </w:r>
      <w:r w:rsidR="00741485" w:rsidRPr="00A91FF5">
        <w:tab/>
        <w:t>38.300</w:t>
      </w:r>
      <w:r w:rsidR="00741485" w:rsidRPr="00A91FF5">
        <w:tab/>
        <w:t>16.1.0</w:t>
      </w:r>
      <w:r w:rsidR="00741485" w:rsidRPr="00A91FF5">
        <w:tab/>
        <w:t>0215</w:t>
      </w:r>
      <w:r w:rsidR="00741485" w:rsidRPr="00A91FF5">
        <w:tab/>
        <w:t>-</w:t>
      </w:r>
      <w:r w:rsidR="00741485" w:rsidRPr="00A91FF5">
        <w:tab/>
        <w:t>F</w:t>
      </w:r>
      <w:r w:rsidR="00741485" w:rsidRPr="00A91FF5">
        <w:tab/>
        <w:t>NR_IIOT</w:t>
      </w:r>
      <w:r w:rsidR="00741485" w:rsidRPr="00A91FF5">
        <w:tab/>
        <w:t>Late</w:t>
      </w:r>
    </w:p>
    <w:p w14:paraId="27EC16C6" w14:textId="56B2D1B8" w:rsidR="004D50ED" w:rsidRDefault="004D50ED" w:rsidP="004D50ED">
      <w:pPr>
        <w:pStyle w:val="Doc-text2"/>
      </w:pPr>
      <w:r>
        <w:t>=&gt; Endorsed</w:t>
      </w:r>
    </w:p>
    <w:p w14:paraId="252470C3" w14:textId="77777777" w:rsidR="004D50ED" w:rsidRPr="004D50ED" w:rsidRDefault="004D50ED" w:rsidP="00A6499D">
      <w:pPr>
        <w:pStyle w:val="Doc-text2"/>
      </w:pPr>
    </w:p>
    <w:p w14:paraId="15A9DCBE" w14:textId="38E34D96" w:rsidR="00741485" w:rsidRPr="00A91FF5" w:rsidRDefault="009248E0" w:rsidP="00456644">
      <w:pPr>
        <w:pStyle w:val="Doc-title"/>
      </w:pPr>
      <w:hyperlink r:id="rId1128" w:history="1">
        <w:r>
          <w:rPr>
            <w:rStyle w:val="Hyperlink"/>
          </w:rPr>
          <w:t>R2-2003534</w:t>
        </w:r>
      </w:hyperlink>
      <w:r w:rsidR="00741485" w:rsidRPr="00A91FF5">
        <w:tab/>
        <w:t>Introduction of IIOT features to TS 37.340</w:t>
      </w:r>
      <w:r w:rsidR="00741485" w:rsidRPr="00A91FF5">
        <w:tab/>
        <w:t>Huawei, HiSilicon</w:t>
      </w:r>
      <w:r w:rsidR="00741485" w:rsidRPr="00A91FF5">
        <w:tab/>
        <w:t>CR</w:t>
      </w:r>
      <w:r w:rsidR="00741485" w:rsidRPr="00A91FF5">
        <w:tab/>
        <w:t>Rel-16</w:t>
      </w:r>
      <w:r w:rsidR="00741485" w:rsidRPr="00A91FF5">
        <w:tab/>
        <w:t>37.3</w:t>
      </w:r>
      <w:r w:rsidR="00456644" w:rsidRPr="00A91FF5">
        <w:t>40</w:t>
      </w:r>
      <w:r w:rsidR="00456644" w:rsidRPr="00A91FF5">
        <w:tab/>
        <w:t>16.1.0</w:t>
      </w:r>
      <w:r w:rsidR="00456644" w:rsidRPr="00A91FF5">
        <w:tab/>
        <w:t>0195</w:t>
      </w:r>
      <w:r w:rsidR="00456644" w:rsidRPr="00A91FF5">
        <w:tab/>
        <w:t>-</w:t>
      </w:r>
      <w:r w:rsidR="00456644" w:rsidRPr="00A91FF5">
        <w:tab/>
        <w:t>B</w:t>
      </w:r>
      <w:r w:rsidR="00456644" w:rsidRPr="00A91FF5">
        <w:tab/>
        <w:t>NR_IIOT-Core</w:t>
      </w:r>
    </w:p>
    <w:p w14:paraId="3086271D" w14:textId="343FB3BF" w:rsidR="00741485" w:rsidRPr="00A91FF5" w:rsidRDefault="00741485" w:rsidP="00741485">
      <w:pPr>
        <w:pStyle w:val="Doc-text2"/>
      </w:pPr>
    </w:p>
    <w:p w14:paraId="37C06B5A" w14:textId="77777777" w:rsidR="00C500D4" w:rsidRPr="00A91FF5" w:rsidRDefault="00C500D4" w:rsidP="00C500D4">
      <w:pPr>
        <w:pStyle w:val="EmailDiscussion"/>
        <w:tabs>
          <w:tab w:val="clear" w:pos="1710"/>
          <w:tab w:val="num" w:pos="1619"/>
        </w:tabs>
        <w:overflowPunct/>
        <w:autoSpaceDE/>
        <w:autoSpaceDN/>
        <w:adjustRightInd/>
        <w:spacing w:before="40"/>
        <w:ind w:left="1619" w:hanging="360"/>
        <w:textAlignment w:val="auto"/>
      </w:pPr>
      <w:r w:rsidRPr="00A91FF5">
        <w:t>[Post109bis-e][911][IIOT] Stage-2 CRs 38300 36300 (Nokia)</w:t>
      </w:r>
    </w:p>
    <w:p w14:paraId="6BE32ABE" w14:textId="484F4F5D" w:rsidR="00C500D4" w:rsidRPr="00A91FF5" w:rsidRDefault="00C500D4" w:rsidP="00C500D4">
      <w:pPr>
        <w:pStyle w:val="EmailDiscussion2"/>
        <w:rPr>
          <w:lang w:val="fr-FR"/>
        </w:rPr>
      </w:pPr>
      <w:r w:rsidRPr="00A91FF5">
        <w:t>Scope: CR update after R2-109bis-e capturing meeting agreements.</w:t>
      </w:r>
      <w:r w:rsidRPr="00A91FF5">
        <w:br/>
        <w:t xml:space="preserve">Intended outcome: Endorsed CRs </w:t>
      </w:r>
      <w:r w:rsidRPr="00A91FF5">
        <w:br/>
        <w:t>Deadline: Short</w:t>
      </w:r>
    </w:p>
    <w:p w14:paraId="0206B86B" w14:textId="77777777" w:rsidR="004D50ED" w:rsidRDefault="004D50ED" w:rsidP="004D50ED">
      <w:pPr>
        <w:pStyle w:val="EmailDiscussion2"/>
      </w:pPr>
      <w:r>
        <w:t>=&gt; Endorsed in:</w:t>
      </w:r>
    </w:p>
    <w:p w14:paraId="56DD9099" w14:textId="0595F45A" w:rsidR="004D50ED" w:rsidRDefault="004D50ED" w:rsidP="004D50ED">
      <w:pPr>
        <w:pStyle w:val="EmailDiscussion2"/>
      </w:pPr>
      <w:r>
        <w:tab/>
      </w:r>
      <w:hyperlink r:id="rId1129" w:history="1">
        <w:r w:rsidR="009248E0">
          <w:rPr>
            <w:rStyle w:val="Hyperlink"/>
          </w:rPr>
          <w:t>R2-2003887</w:t>
        </w:r>
      </w:hyperlink>
      <w:r>
        <w:t xml:space="preserve"> (36.300)</w:t>
      </w:r>
    </w:p>
    <w:p w14:paraId="0D01327A" w14:textId="39839D7D" w:rsidR="004D50ED" w:rsidRPr="00A91FF5" w:rsidRDefault="004D50ED" w:rsidP="004D50ED">
      <w:pPr>
        <w:pStyle w:val="EmailDiscussion2"/>
        <w:rPr>
          <w:lang w:val="fr-FR"/>
        </w:rPr>
      </w:pPr>
      <w:r>
        <w:tab/>
      </w:r>
      <w:hyperlink r:id="rId1130" w:history="1">
        <w:r w:rsidR="009248E0">
          <w:rPr>
            <w:rStyle w:val="Hyperlink"/>
          </w:rPr>
          <w:t>R2-2003170</w:t>
        </w:r>
      </w:hyperlink>
      <w:r>
        <w:t xml:space="preserve"> (38.300)</w:t>
      </w:r>
    </w:p>
    <w:p w14:paraId="0ADF68B4" w14:textId="1E452B1F" w:rsidR="00C500D4" w:rsidRPr="00A91FF5" w:rsidRDefault="00C500D4" w:rsidP="00741485">
      <w:pPr>
        <w:pStyle w:val="Doc-text2"/>
      </w:pPr>
    </w:p>
    <w:p w14:paraId="72A44501" w14:textId="77777777" w:rsidR="00C500D4" w:rsidRPr="00A91FF5" w:rsidRDefault="00C500D4" w:rsidP="00C500D4">
      <w:pPr>
        <w:pStyle w:val="EmailDiscussion"/>
        <w:tabs>
          <w:tab w:val="clear" w:pos="1710"/>
          <w:tab w:val="num" w:pos="1619"/>
        </w:tabs>
        <w:overflowPunct/>
        <w:autoSpaceDE/>
        <w:autoSpaceDN/>
        <w:adjustRightInd/>
        <w:spacing w:before="40"/>
        <w:ind w:left="1619" w:hanging="360"/>
        <w:textAlignment w:val="auto"/>
      </w:pPr>
      <w:r w:rsidRPr="00A91FF5">
        <w:t>[Post109bis-e][912][IIOT] Stage-2 CR 37340 (Huawei)</w:t>
      </w:r>
    </w:p>
    <w:p w14:paraId="22F825F6" w14:textId="08E77C54" w:rsidR="00C500D4" w:rsidRPr="00A91FF5" w:rsidRDefault="00C500D4" w:rsidP="00C500D4">
      <w:pPr>
        <w:pStyle w:val="EmailDiscussion2"/>
        <w:rPr>
          <w:lang w:val="fr-FR"/>
        </w:rPr>
      </w:pPr>
      <w:r w:rsidRPr="00A91FF5">
        <w:t xml:space="preserve">Scope: CR update after R2-109bis-e capturing meeting agreements. Start from TP in </w:t>
      </w:r>
      <w:hyperlink r:id="rId1131" w:history="1">
        <w:r w:rsidR="009248E0">
          <w:rPr>
            <w:rStyle w:val="Hyperlink"/>
          </w:rPr>
          <w:t>R2-2003534</w:t>
        </w:r>
      </w:hyperlink>
      <w:r w:rsidRPr="00A91FF5">
        <w:t>.</w:t>
      </w:r>
      <w:r w:rsidRPr="00A91FF5">
        <w:br/>
        <w:t>Intended outcome: Endorsed CR</w:t>
      </w:r>
      <w:r w:rsidRPr="00A91FF5">
        <w:br/>
        <w:t>Deadline: Short</w:t>
      </w:r>
    </w:p>
    <w:p w14:paraId="66663FB4" w14:textId="774C450F" w:rsidR="004D50ED" w:rsidRDefault="004D50ED" w:rsidP="004D50ED">
      <w:pPr>
        <w:pStyle w:val="EmailDiscussion2"/>
        <w:rPr>
          <w:lang w:val="fr-FR"/>
        </w:rPr>
      </w:pPr>
      <w:r>
        <w:lastRenderedPageBreak/>
        <w:t xml:space="preserve">=&gt; Endorsed in </w:t>
      </w:r>
      <w:hyperlink r:id="rId1132" w:history="1">
        <w:r w:rsidR="009248E0">
          <w:rPr>
            <w:rStyle w:val="Hyperlink"/>
          </w:rPr>
          <w:t>R2-2003888</w:t>
        </w:r>
      </w:hyperlink>
      <w:r>
        <w:t>.</w:t>
      </w:r>
    </w:p>
    <w:p w14:paraId="5E941987" w14:textId="77777777" w:rsidR="00C500D4" w:rsidRPr="00A91FF5" w:rsidRDefault="00C500D4" w:rsidP="00741485">
      <w:pPr>
        <w:pStyle w:val="Doc-text2"/>
      </w:pPr>
    </w:p>
    <w:p w14:paraId="25973EF5" w14:textId="77777777" w:rsidR="00741485" w:rsidRPr="00A91FF5" w:rsidRDefault="00741485" w:rsidP="00741485">
      <w:pPr>
        <w:pStyle w:val="Heading3"/>
      </w:pPr>
      <w:bookmarkStart w:id="323" w:name="_Toc39528268"/>
      <w:bookmarkStart w:id="324" w:name="_Toc40051123"/>
      <w:bookmarkStart w:id="325" w:name="_Toc41695837"/>
      <w:r w:rsidRPr="00A91FF5">
        <w:t>6.7.6</w:t>
      </w:r>
      <w:r w:rsidRPr="00A91FF5">
        <w:tab/>
        <w:t>UE capabilities</w:t>
      </w:r>
      <w:bookmarkEnd w:id="323"/>
      <w:bookmarkEnd w:id="324"/>
      <w:bookmarkEnd w:id="325"/>
    </w:p>
    <w:p w14:paraId="3656F20E" w14:textId="77777777" w:rsidR="00741485" w:rsidRPr="00A91FF5" w:rsidRDefault="00741485" w:rsidP="00741485">
      <w:pPr>
        <w:pStyle w:val="Comments"/>
      </w:pPr>
      <w:r w:rsidRPr="00A91FF5">
        <w:t>Summary if needed and running 38306 CR by Nokia</w:t>
      </w:r>
    </w:p>
    <w:p w14:paraId="17F20C22" w14:textId="77777777" w:rsidR="00303450" w:rsidRPr="00A91FF5" w:rsidRDefault="00303450" w:rsidP="00741485">
      <w:pPr>
        <w:pStyle w:val="Comments"/>
      </w:pPr>
    </w:p>
    <w:p w14:paraId="1078FBA1" w14:textId="51C2758F" w:rsidR="00303450" w:rsidRPr="00A91FF5" w:rsidRDefault="00303450" w:rsidP="00303450">
      <w:pPr>
        <w:pStyle w:val="EmailDiscussion"/>
      </w:pPr>
      <w:r w:rsidRPr="00A91FF5">
        <w:t>[AT109bis-e][0</w:t>
      </w:r>
      <w:r w:rsidR="00B17EF6" w:rsidRPr="00A91FF5">
        <w:t>31</w:t>
      </w:r>
      <w:r w:rsidRPr="00A91FF5">
        <w:t>][IIOT] UE capabilities (Nokia)</w:t>
      </w:r>
    </w:p>
    <w:p w14:paraId="0C59F927" w14:textId="6FBA5A06" w:rsidR="00303450" w:rsidRPr="00A91FF5" w:rsidRDefault="00303450" w:rsidP="00EF775B">
      <w:pPr>
        <w:pStyle w:val="EmailDiscussion2"/>
      </w:pPr>
      <w:r w:rsidRPr="00A91FF5">
        <w:t xml:space="preserve">Scope: Treat topics in 6.7.6, based on </w:t>
      </w:r>
      <w:hyperlink r:id="rId1133" w:history="1">
        <w:r w:rsidR="009248E0">
          <w:rPr>
            <w:rStyle w:val="Hyperlink"/>
          </w:rPr>
          <w:t>R2-2003793</w:t>
        </w:r>
      </w:hyperlink>
      <w:r w:rsidRPr="00A91FF5">
        <w:t xml:space="preserve"> and comments. </w:t>
      </w:r>
    </w:p>
    <w:p w14:paraId="72B80057" w14:textId="77777777" w:rsidR="00303450" w:rsidRPr="00A91FF5" w:rsidRDefault="00303450" w:rsidP="00EF775B">
      <w:pPr>
        <w:pStyle w:val="EmailDiscussion2"/>
      </w:pPr>
      <w:r w:rsidRPr="00A91FF5">
        <w:t xml:space="preserve">Part 1: Determine which issues that need resolution, find agreeable proposals, can consider TP. Deadline: April 24 0700 UTC.  </w:t>
      </w:r>
    </w:p>
    <w:p w14:paraId="16A69BD6" w14:textId="3503A22A" w:rsidR="00303450" w:rsidRPr="00A91FF5" w:rsidRDefault="00303450" w:rsidP="00EF775B">
      <w:pPr>
        <w:pStyle w:val="EmailDiscussion2"/>
      </w:pPr>
      <w:r w:rsidRPr="00A91FF5">
        <w:t>Part 2: Running CRs (for 38.306, 36.306, 38.822?)</w:t>
      </w:r>
    </w:p>
    <w:p w14:paraId="3A9DB531" w14:textId="77777777" w:rsidR="00170399" w:rsidRPr="00A91FF5" w:rsidRDefault="00170399" w:rsidP="00170399">
      <w:pPr>
        <w:pStyle w:val="Doc-text2"/>
      </w:pPr>
    </w:p>
    <w:p w14:paraId="36681EEF" w14:textId="2DD2F179" w:rsidR="00170399" w:rsidRPr="00A91FF5" w:rsidRDefault="00170399" w:rsidP="00170399">
      <w:pPr>
        <w:pStyle w:val="Agreement"/>
        <w:numPr>
          <w:ilvl w:val="0"/>
          <w:numId w:val="0"/>
        </w:numPr>
        <w:pBdr>
          <w:top w:val="single" w:sz="4" w:space="1" w:color="auto"/>
          <w:left w:val="single" w:sz="4" w:space="4" w:color="auto"/>
          <w:bottom w:val="single" w:sz="4" w:space="1" w:color="auto"/>
          <w:right w:val="single" w:sz="4" w:space="4" w:color="auto"/>
        </w:pBdr>
        <w:ind w:left="1710" w:hanging="360"/>
      </w:pPr>
      <w:r w:rsidRPr="00A91FF5">
        <w:t>Agreements email [031]</w:t>
      </w:r>
    </w:p>
    <w:p w14:paraId="06313716" w14:textId="4924103E" w:rsidR="00170399" w:rsidRPr="00A91FF5" w:rsidRDefault="00170399" w:rsidP="00170399">
      <w:pPr>
        <w:pStyle w:val="Agreement"/>
        <w:pBdr>
          <w:top w:val="single" w:sz="4" w:space="1" w:color="auto"/>
          <w:left w:val="single" w:sz="4" w:space="4" w:color="auto"/>
          <w:bottom w:val="single" w:sz="4" w:space="1" w:color="auto"/>
          <w:right w:val="single" w:sz="4" w:space="4" w:color="auto"/>
        </w:pBdr>
      </w:pPr>
      <w:r w:rsidRPr="00A91FF5">
        <w:t xml:space="preserve">Data vs. data and SR vs. data prioritization are signalled as a single capability. </w:t>
      </w:r>
    </w:p>
    <w:p w14:paraId="291AFA2C" w14:textId="078FE59B" w:rsidR="00170399" w:rsidRPr="00A91FF5" w:rsidRDefault="00170399" w:rsidP="00170399">
      <w:pPr>
        <w:pStyle w:val="Agreement"/>
        <w:pBdr>
          <w:top w:val="single" w:sz="4" w:space="1" w:color="auto"/>
          <w:left w:val="single" w:sz="4" w:space="4" w:color="auto"/>
          <w:bottom w:val="single" w:sz="4" w:space="1" w:color="auto"/>
          <w:right w:val="single" w:sz="4" w:space="4" w:color="auto"/>
        </w:pBdr>
      </w:pPr>
      <w:r w:rsidRPr="00A91FF5">
        <w:t>Do not introduce additional signalling for maximum value of supported periodicities for SPS/CG.</w:t>
      </w:r>
    </w:p>
    <w:p w14:paraId="20FA0962" w14:textId="454A296D" w:rsidR="00170399" w:rsidRPr="00A91FF5" w:rsidRDefault="00170399" w:rsidP="00170399">
      <w:pPr>
        <w:pStyle w:val="Agreement"/>
        <w:pBdr>
          <w:top w:val="single" w:sz="4" w:space="1" w:color="auto"/>
          <w:left w:val="single" w:sz="4" w:space="4" w:color="auto"/>
          <w:bottom w:val="single" w:sz="4" w:space="1" w:color="auto"/>
          <w:right w:val="single" w:sz="4" w:space="4" w:color="auto"/>
        </w:pBdr>
      </w:pPr>
      <w:r w:rsidRPr="00A91FF5">
        <w:t>Introduce an indication parameter, e.g. maxNumberEHC-ContextsSN, in ConfigRestrictInfoSCG IE of CG-ConfigInfo Message, to indicate the maximum number of EHC contexts allowed to the SN terminated bearer.</w:t>
      </w:r>
    </w:p>
    <w:p w14:paraId="3346AEAC" w14:textId="77777777" w:rsidR="00170399" w:rsidRPr="00A91FF5" w:rsidRDefault="00170399" w:rsidP="00741485">
      <w:pPr>
        <w:pStyle w:val="Comments"/>
      </w:pPr>
    </w:p>
    <w:p w14:paraId="2D8C3FAB" w14:textId="77777777" w:rsidR="00711487" w:rsidRPr="00A91FF5" w:rsidRDefault="00711487" w:rsidP="00741485">
      <w:pPr>
        <w:pStyle w:val="Comments"/>
      </w:pPr>
    </w:p>
    <w:p w14:paraId="709838A1" w14:textId="6FF1AF4D" w:rsidR="00FB3322" w:rsidRPr="00A91FF5" w:rsidRDefault="009248E0" w:rsidP="00FB3322">
      <w:pPr>
        <w:pStyle w:val="Doc-title"/>
        <w:rPr>
          <w:lang w:val="fr-FR"/>
        </w:rPr>
      </w:pPr>
      <w:hyperlink r:id="rId1134" w:history="1">
        <w:r>
          <w:rPr>
            <w:rStyle w:val="Hyperlink"/>
            <w:lang w:val="fr-FR"/>
          </w:rPr>
          <w:t>R2-2004131</w:t>
        </w:r>
      </w:hyperlink>
      <w:r w:rsidR="00FB3322" w:rsidRPr="00A91FF5">
        <w:rPr>
          <w:lang w:val="fr-FR"/>
        </w:rPr>
        <w:tab/>
        <w:t>Summary of [AT109bis-e][031][IIOT] UE capabilities</w:t>
      </w:r>
      <w:r w:rsidR="00A10294" w:rsidRPr="00A91FF5">
        <w:rPr>
          <w:lang w:val="fr-FR"/>
        </w:rPr>
        <w:tab/>
        <w:t>Nokia, Nokia Shanghai Bell</w:t>
      </w:r>
      <w:r w:rsidR="00A10294" w:rsidRPr="00A91FF5">
        <w:rPr>
          <w:lang w:val="fr-FR"/>
        </w:rPr>
        <w:tab/>
        <w:t>discussion</w:t>
      </w:r>
    </w:p>
    <w:p w14:paraId="41354145" w14:textId="77777777" w:rsidR="00FB3322" w:rsidRPr="00A91FF5" w:rsidRDefault="00FB3322" w:rsidP="00FB3322">
      <w:pPr>
        <w:pStyle w:val="Doc-text2"/>
        <w:rPr>
          <w:lang w:val="fr-FR"/>
        </w:rPr>
      </w:pPr>
    </w:p>
    <w:p w14:paraId="6A48FD3A" w14:textId="5B693911" w:rsidR="00FB3322" w:rsidRPr="00A91FF5" w:rsidRDefault="00FB3322" w:rsidP="00FB3322">
      <w:pPr>
        <w:pStyle w:val="Doc-text2"/>
        <w:rPr>
          <w:lang w:val="fr-FR"/>
        </w:rPr>
      </w:pPr>
      <w:r w:rsidRPr="00A91FF5">
        <w:rPr>
          <w:lang w:val="fr-FR"/>
        </w:rPr>
        <w:t>DISCUSSION</w:t>
      </w:r>
    </w:p>
    <w:p w14:paraId="16F1F5A3" w14:textId="34A41692" w:rsidR="00FB3322" w:rsidRPr="00A91FF5" w:rsidRDefault="00FB3322" w:rsidP="00FB3322">
      <w:pPr>
        <w:pStyle w:val="Doc-text2"/>
        <w:rPr>
          <w:lang w:val="fr-FR"/>
        </w:rPr>
      </w:pPr>
      <w:r w:rsidRPr="00A91FF5">
        <w:rPr>
          <w:lang w:val="fr-FR"/>
        </w:rPr>
        <w:t>3</w:t>
      </w:r>
    </w:p>
    <w:p w14:paraId="48606233" w14:textId="34A4DF2B" w:rsidR="00FB3322" w:rsidRPr="00A91FF5" w:rsidRDefault="00FB3322" w:rsidP="00FB3322">
      <w:pPr>
        <w:pStyle w:val="Doc-text2"/>
        <w:rPr>
          <w:lang w:val="fr-FR"/>
        </w:rPr>
      </w:pPr>
      <w:r w:rsidRPr="00A91FF5">
        <w:rPr>
          <w:lang w:val="fr-FR"/>
        </w:rPr>
        <w:t xml:space="preserve">- </w:t>
      </w:r>
      <w:r w:rsidRPr="00A91FF5">
        <w:rPr>
          <w:lang w:val="fr-FR"/>
        </w:rPr>
        <w:tab/>
        <w:t>LG think the max number should b</w:t>
      </w:r>
      <w:r w:rsidR="00890272" w:rsidRPr="00A91FF5">
        <w:rPr>
          <w:lang w:val="fr-FR"/>
        </w:rPr>
        <w:t xml:space="preserve">e 65k, considering the joint. </w:t>
      </w:r>
    </w:p>
    <w:p w14:paraId="3412423F" w14:textId="5D55D958" w:rsidR="00890272" w:rsidRPr="00A91FF5" w:rsidRDefault="00890272" w:rsidP="00FB3322">
      <w:pPr>
        <w:pStyle w:val="Doc-text2"/>
        <w:rPr>
          <w:lang w:val="fr-FR"/>
        </w:rPr>
      </w:pPr>
      <w:r w:rsidRPr="00A91FF5">
        <w:rPr>
          <w:lang w:val="fr-FR"/>
        </w:rPr>
        <w:t xml:space="preserve">- </w:t>
      </w:r>
      <w:r w:rsidRPr="00A91FF5">
        <w:rPr>
          <w:lang w:val="fr-FR"/>
        </w:rPr>
        <w:tab/>
        <w:t>MTK clarifies tat the 32k is the limit set by the max CID</w:t>
      </w:r>
    </w:p>
    <w:p w14:paraId="5771EB65" w14:textId="509CAC1F" w:rsidR="00FB3322" w:rsidRPr="00A91FF5" w:rsidRDefault="00890272" w:rsidP="00FB3322">
      <w:pPr>
        <w:pStyle w:val="Doc-text2"/>
        <w:rPr>
          <w:lang w:val="fr-FR"/>
        </w:rPr>
      </w:pPr>
      <w:r w:rsidRPr="00A91FF5">
        <w:rPr>
          <w:lang w:val="fr-FR"/>
        </w:rPr>
        <w:t>4</w:t>
      </w:r>
    </w:p>
    <w:p w14:paraId="258407EA" w14:textId="212133E7" w:rsidR="00890272" w:rsidRPr="00A91FF5" w:rsidRDefault="00890272" w:rsidP="00FB3322">
      <w:pPr>
        <w:pStyle w:val="Doc-text2"/>
        <w:rPr>
          <w:lang w:val="fr-FR"/>
        </w:rPr>
      </w:pPr>
      <w:r w:rsidRPr="00A91FF5">
        <w:rPr>
          <w:lang w:val="fr-FR"/>
        </w:rPr>
        <w:t xml:space="preserve">- </w:t>
      </w:r>
      <w:r w:rsidRPr="00A91FF5">
        <w:rPr>
          <w:lang w:val="fr-FR"/>
        </w:rPr>
        <w:tab/>
        <w:t>MTK think these are URLLC UEs and can be point ot point connected (it is not a router). MTK thikn the latency guarantee is impacted by dimensioning no of contexts, MTK suggest 2</w:t>
      </w:r>
    </w:p>
    <w:p w14:paraId="0CEAA74F" w14:textId="11D0F339" w:rsidR="00890272" w:rsidRPr="00A91FF5" w:rsidRDefault="00890272" w:rsidP="00FB3322">
      <w:pPr>
        <w:pStyle w:val="Doc-text2"/>
        <w:rPr>
          <w:lang w:val="fr-FR"/>
        </w:rPr>
      </w:pPr>
      <w:r w:rsidRPr="00A91FF5">
        <w:rPr>
          <w:lang w:val="fr-FR"/>
        </w:rPr>
        <w:t xml:space="preserve">- </w:t>
      </w:r>
      <w:r w:rsidRPr="00A91FF5">
        <w:rPr>
          <w:lang w:val="fr-FR"/>
        </w:rPr>
        <w:tab/>
        <w:t xml:space="preserve">Vivo thikn we could have a device that need very low number. </w:t>
      </w:r>
    </w:p>
    <w:p w14:paraId="180F7E11" w14:textId="319EAF94" w:rsidR="00890272" w:rsidRPr="00A91FF5" w:rsidRDefault="00890272" w:rsidP="00FB3322">
      <w:pPr>
        <w:pStyle w:val="Doc-text2"/>
        <w:rPr>
          <w:lang w:val="fr-FR"/>
        </w:rPr>
      </w:pPr>
      <w:r w:rsidRPr="00A91FF5">
        <w:rPr>
          <w:lang w:val="fr-FR"/>
        </w:rPr>
        <w:t xml:space="preserve">- </w:t>
      </w:r>
      <w:r w:rsidRPr="00A91FF5">
        <w:rPr>
          <w:lang w:val="fr-FR"/>
        </w:rPr>
        <w:tab/>
        <w:t>LG agrees, 2 could be ok. Oppo too and thikn ROHC the min is 2.</w:t>
      </w:r>
      <w:r w:rsidR="00111BE7" w:rsidRPr="00A91FF5">
        <w:rPr>
          <w:lang w:val="fr-FR"/>
        </w:rPr>
        <w:t xml:space="preserve"> Intel agrees that 2 could be a good lower number (or 4). </w:t>
      </w:r>
    </w:p>
    <w:p w14:paraId="33460704" w14:textId="697A6375" w:rsidR="00890272" w:rsidRPr="00A91FF5" w:rsidRDefault="00890272" w:rsidP="00FB3322">
      <w:pPr>
        <w:pStyle w:val="Doc-text2"/>
        <w:rPr>
          <w:lang w:val="fr-FR"/>
        </w:rPr>
      </w:pPr>
      <w:r w:rsidRPr="00A91FF5">
        <w:rPr>
          <w:lang w:val="fr-FR"/>
        </w:rPr>
        <w:t xml:space="preserve">- </w:t>
      </w:r>
      <w:r w:rsidRPr="00A91FF5">
        <w:rPr>
          <w:lang w:val="fr-FR"/>
        </w:rPr>
        <w:tab/>
        <w:t xml:space="preserve">Ericsson point out that we assume a very simple context, and thikn the device is in any case not cheap. Samsung think EHC is similar with ROHC, also applied at low date rate. </w:t>
      </w:r>
    </w:p>
    <w:p w14:paraId="17468089" w14:textId="2B68C561" w:rsidR="00890272" w:rsidRPr="00A91FF5" w:rsidRDefault="00890272" w:rsidP="00FB3322">
      <w:pPr>
        <w:pStyle w:val="Doc-text2"/>
        <w:rPr>
          <w:lang w:val="fr-FR"/>
        </w:rPr>
      </w:pPr>
      <w:r w:rsidRPr="00A91FF5">
        <w:rPr>
          <w:lang w:val="fr-FR"/>
        </w:rPr>
        <w:t xml:space="preserve">- </w:t>
      </w:r>
      <w:r w:rsidRPr="00A91FF5">
        <w:rPr>
          <w:lang w:val="fr-FR"/>
        </w:rPr>
        <w:tab/>
        <w:t xml:space="preserve">QC think 8 or 16 could be more suitable but would be ok with 2, but in the case of 2 we might need to clarify 1+1. Huawei support QC. </w:t>
      </w:r>
      <w:r w:rsidR="00111BE7" w:rsidRPr="00A91FF5">
        <w:rPr>
          <w:lang w:val="fr-FR"/>
        </w:rPr>
        <w:t>Vodafone think 16 or 8 could work.</w:t>
      </w:r>
    </w:p>
    <w:p w14:paraId="023853B2" w14:textId="3A73CA56" w:rsidR="00111BE7" w:rsidRPr="00A91FF5" w:rsidRDefault="00111BE7" w:rsidP="00FB3322">
      <w:pPr>
        <w:pStyle w:val="Doc-text2"/>
        <w:rPr>
          <w:lang w:val="fr-FR"/>
        </w:rPr>
      </w:pPr>
      <w:r w:rsidRPr="00A91FF5">
        <w:rPr>
          <w:lang w:val="fr-FR"/>
        </w:rPr>
        <w:t xml:space="preserve">- </w:t>
      </w:r>
      <w:r w:rsidRPr="00A91FF5">
        <w:rPr>
          <w:lang w:val="fr-FR"/>
        </w:rPr>
        <w:tab/>
        <w:t xml:space="preserve">Nokia think that if we assume same as ROHC it would be 2+2, and if we assume VLAN etc, we need additional contexts for those, at least 8 pref 16. </w:t>
      </w:r>
    </w:p>
    <w:p w14:paraId="6D68E2EB" w14:textId="66BC575A" w:rsidR="00111BE7" w:rsidRPr="00A91FF5" w:rsidRDefault="00111BE7" w:rsidP="00FB3322">
      <w:pPr>
        <w:pStyle w:val="Doc-text2"/>
        <w:rPr>
          <w:lang w:val="fr-FR"/>
        </w:rPr>
      </w:pPr>
      <w:r w:rsidRPr="00A91FF5">
        <w:rPr>
          <w:lang w:val="fr-FR"/>
        </w:rPr>
        <w:t xml:space="preserve">- </w:t>
      </w:r>
      <w:r w:rsidRPr="00A91FF5">
        <w:rPr>
          <w:lang w:val="fr-FR"/>
        </w:rPr>
        <w:tab/>
        <w:t xml:space="preserve">MTK point out that we are just discussing the range and as there is a valid use case for 2, the range should start there. </w:t>
      </w:r>
    </w:p>
    <w:p w14:paraId="3DC69DAF" w14:textId="0CA44D0B" w:rsidR="00CB44C2" w:rsidRPr="00A91FF5" w:rsidRDefault="00CB44C2" w:rsidP="00FB3322">
      <w:pPr>
        <w:pStyle w:val="Doc-text2"/>
        <w:rPr>
          <w:lang w:val="fr-FR"/>
        </w:rPr>
      </w:pPr>
      <w:r w:rsidRPr="00A91FF5">
        <w:rPr>
          <w:lang w:val="fr-FR"/>
        </w:rPr>
        <w:t>6</w:t>
      </w:r>
    </w:p>
    <w:p w14:paraId="079C2782" w14:textId="127DCA8F" w:rsidR="00CB44C2" w:rsidRPr="00A91FF5" w:rsidRDefault="00CB44C2" w:rsidP="00FB3322">
      <w:pPr>
        <w:pStyle w:val="Doc-text2"/>
        <w:rPr>
          <w:lang w:val="fr-FR"/>
        </w:rPr>
      </w:pPr>
      <w:r w:rsidRPr="00A91FF5">
        <w:rPr>
          <w:lang w:val="fr-FR"/>
        </w:rPr>
        <w:t xml:space="preserve">- </w:t>
      </w:r>
      <w:r w:rsidRPr="00A91FF5">
        <w:rPr>
          <w:lang w:val="fr-FR"/>
        </w:rPr>
        <w:tab/>
        <w:t xml:space="preserve">CATT would like to make this conditional to R1 LS reply. Huawei think we indeed may need to revisit. </w:t>
      </w:r>
    </w:p>
    <w:p w14:paraId="2D72A9DA" w14:textId="3717532B" w:rsidR="00CB44C2" w:rsidRPr="00A91FF5" w:rsidRDefault="00CB44C2" w:rsidP="00FB3322">
      <w:pPr>
        <w:pStyle w:val="Doc-text2"/>
        <w:rPr>
          <w:lang w:val="fr-FR"/>
        </w:rPr>
      </w:pPr>
      <w:r w:rsidRPr="00A91FF5">
        <w:rPr>
          <w:lang w:val="fr-FR"/>
        </w:rPr>
        <w:t xml:space="preserve">- </w:t>
      </w:r>
      <w:r w:rsidRPr="00A91FF5">
        <w:rPr>
          <w:lang w:val="fr-FR"/>
        </w:rPr>
        <w:tab/>
        <w:t xml:space="preserve">QC thikn we should work on this. CATT agrees don’t want to delay. </w:t>
      </w:r>
    </w:p>
    <w:p w14:paraId="7ED07C74" w14:textId="1F436A4D" w:rsidR="00CB44C2" w:rsidRPr="00A91FF5" w:rsidRDefault="00CB44C2" w:rsidP="00FB3322">
      <w:pPr>
        <w:pStyle w:val="Doc-text2"/>
        <w:rPr>
          <w:lang w:val="fr-FR"/>
        </w:rPr>
      </w:pPr>
      <w:r w:rsidRPr="00A91FF5">
        <w:rPr>
          <w:lang w:val="fr-FR"/>
        </w:rPr>
        <w:t>-</w:t>
      </w:r>
      <w:r w:rsidRPr="00A91FF5">
        <w:rPr>
          <w:lang w:val="fr-FR"/>
        </w:rPr>
        <w:tab/>
        <w:t xml:space="preserve">LG think it is safe if we assume that we always configure both together. </w:t>
      </w:r>
    </w:p>
    <w:p w14:paraId="7851BEB2" w14:textId="1C114356" w:rsidR="00CB44C2" w:rsidRPr="00A91FF5" w:rsidRDefault="00CB44C2" w:rsidP="00FB3322">
      <w:pPr>
        <w:pStyle w:val="Doc-text2"/>
        <w:rPr>
          <w:lang w:val="fr-FR"/>
        </w:rPr>
      </w:pPr>
      <w:r w:rsidRPr="00A91FF5">
        <w:rPr>
          <w:lang w:val="fr-FR"/>
        </w:rPr>
        <w:t xml:space="preserve">- </w:t>
      </w:r>
      <w:r w:rsidRPr="00A91FF5">
        <w:rPr>
          <w:lang w:val="fr-FR"/>
        </w:rPr>
        <w:tab/>
        <w:t>vivo think the issue is when MAC prioritization is configured, and it cannot be configured without Phy prioritization. Huawei agrees.</w:t>
      </w:r>
    </w:p>
    <w:p w14:paraId="14DE632D" w14:textId="328F84EC" w:rsidR="00CB44C2" w:rsidRPr="00A91FF5" w:rsidRDefault="00CB44C2" w:rsidP="00FB3322">
      <w:pPr>
        <w:pStyle w:val="Doc-text2"/>
        <w:rPr>
          <w:lang w:val="fr-FR"/>
        </w:rPr>
      </w:pPr>
      <w:r w:rsidRPr="00A91FF5">
        <w:rPr>
          <w:lang w:val="fr-FR"/>
        </w:rPr>
        <w:t xml:space="preserve">- </w:t>
      </w:r>
      <w:r w:rsidRPr="00A91FF5">
        <w:rPr>
          <w:lang w:val="fr-FR"/>
        </w:rPr>
        <w:tab/>
        <w:t xml:space="preserve">Samsung think there is no problem anyway. </w:t>
      </w:r>
    </w:p>
    <w:p w14:paraId="259EB8EA" w14:textId="5528AB78" w:rsidR="00226B6F" w:rsidRPr="00A91FF5" w:rsidRDefault="00CB44C2" w:rsidP="00226B6F">
      <w:pPr>
        <w:pStyle w:val="Doc-text2"/>
        <w:rPr>
          <w:lang w:val="fr-FR"/>
        </w:rPr>
      </w:pPr>
      <w:r w:rsidRPr="00A91FF5">
        <w:rPr>
          <w:lang w:val="fr-FR"/>
        </w:rPr>
        <w:t>-</w:t>
      </w:r>
      <w:r w:rsidRPr="00A91FF5">
        <w:rPr>
          <w:lang w:val="fr-FR"/>
        </w:rPr>
        <w:tab/>
        <w:t xml:space="preserve">Ericsson support assumption .. </w:t>
      </w:r>
    </w:p>
    <w:p w14:paraId="3A9330B9" w14:textId="62A5295E" w:rsidR="00CB44C2" w:rsidRPr="00A91FF5" w:rsidRDefault="00226B6F" w:rsidP="00FB3322">
      <w:pPr>
        <w:pStyle w:val="Doc-text2"/>
        <w:rPr>
          <w:lang w:val="fr-FR"/>
        </w:rPr>
      </w:pPr>
      <w:r w:rsidRPr="00A91FF5">
        <w:rPr>
          <w:lang w:val="fr-FR"/>
        </w:rPr>
        <w:t>9</w:t>
      </w:r>
    </w:p>
    <w:p w14:paraId="1446F8DB" w14:textId="77777777" w:rsidR="00226B6F" w:rsidRPr="00A91FF5" w:rsidRDefault="00226B6F" w:rsidP="00FB3322">
      <w:pPr>
        <w:pStyle w:val="Doc-text2"/>
        <w:rPr>
          <w:lang w:val="fr-FR"/>
        </w:rPr>
      </w:pPr>
      <w:r w:rsidRPr="00A91FF5">
        <w:rPr>
          <w:lang w:val="fr-FR"/>
        </w:rPr>
        <w:t xml:space="preserve">- </w:t>
      </w:r>
      <w:r w:rsidRPr="00A91FF5">
        <w:rPr>
          <w:lang w:val="fr-FR"/>
        </w:rPr>
        <w:tab/>
        <w:t>Huawei think for R15 we only have the number of DRBs as requirement, not RLC channels.</w:t>
      </w:r>
    </w:p>
    <w:p w14:paraId="10F358DF" w14:textId="2562DC26" w:rsidR="00226B6F" w:rsidRPr="00A91FF5" w:rsidRDefault="00226B6F" w:rsidP="00FB3322">
      <w:pPr>
        <w:pStyle w:val="Doc-text2"/>
        <w:rPr>
          <w:lang w:val="fr-FR"/>
        </w:rPr>
      </w:pPr>
      <w:r w:rsidRPr="00A91FF5">
        <w:rPr>
          <w:lang w:val="fr-FR"/>
        </w:rPr>
        <w:t xml:space="preserve">- </w:t>
      </w:r>
      <w:r w:rsidRPr="00A91FF5">
        <w:rPr>
          <w:lang w:val="fr-FR"/>
        </w:rPr>
        <w:tab/>
        <w:t xml:space="preserve">MTK think the min number of RLC channels is not changes by this discussion.  </w:t>
      </w:r>
    </w:p>
    <w:p w14:paraId="3819D58A" w14:textId="2DC7ED1B" w:rsidR="00890272" w:rsidRPr="00A91FF5" w:rsidRDefault="00890272" w:rsidP="00111BE7">
      <w:pPr>
        <w:pStyle w:val="Doc-text2"/>
        <w:rPr>
          <w:lang w:val="fr-FR"/>
        </w:rPr>
      </w:pPr>
    </w:p>
    <w:p w14:paraId="0D277E7A" w14:textId="19C310EF" w:rsidR="00FB3322" w:rsidRPr="00A91FF5" w:rsidRDefault="00FB3322" w:rsidP="00FB3322">
      <w:pPr>
        <w:pStyle w:val="Agreement"/>
        <w:rPr>
          <w:lang w:eastAsia="zh-CN"/>
        </w:rPr>
      </w:pPr>
      <w:r w:rsidRPr="00A91FF5">
        <w:t xml:space="preserve">UE signals the maximum number of supported EHC contexts across all DRBs using </w:t>
      </w:r>
      <w:r w:rsidRPr="00A91FF5">
        <w:rPr>
          <w:i/>
          <w:iCs/>
          <w:lang w:eastAsia="zh-CN"/>
        </w:rPr>
        <w:t>maxNumberEHC-Contexts</w:t>
      </w:r>
      <w:r w:rsidRPr="00A91FF5">
        <w:rPr>
          <w:lang w:eastAsia="zh-CN"/>
        </w:rPr>
        <w:t xml:space="preserve"> parameter. </w:t>
      </w:r>
    </w:p>
    <w:p w14:paraId="3F2BD115" w14:textId="4C5ED31D" w:rsidR="00FB3322" w:rsidRPr="00A91FF5" w:rsidRDefault="00FB3322" w:rsidP="00FB3322">
      <w:pPr>
        <w:pStyle w:val="Agreement"/>
      </w:pPr>
      <w:r w:rsidRPr="00A91FF5">
        <w:rPr>
          <w:i/>
          <w:iCs/>
          <w:lang w:eastAsia="zh-CN"/>
        </w:rPr>
        <w:lastRenderedPageBreak/>
        <w:t>maxNumberEHC-Contexts</w:t>
      </w:r>
      <w:r w:rsidRPr="00A91FF5">
        <w:rPr>
          <w:lang w:eastAsia="zh-CN"/>
        </w:rPr>
        <w:t xml:space="preserve"> parameter indicates the number of EHC contexts supported by the UE’s compressor and decompressor jointly. </w:t>
      </w:r>
    </w:p>
    <w:p w14:paraId="3E45A197" w14:textId="55992119" w:rsidR="00890272" w:rsidRPr="00A91FF5" w:rsidRDefault="00FB3322" w:rsidP="00111BE7">
      <w:pPr>
        <w:pStyle w:val="Agreement"/>
        <w:rPr>
          <w:lang w:eastAsia="zh-CN"/>
        </w:rPr>
      </w:pPr>
      <w:r w:rsidRPr="00A91FF5">
        <w:rPr>
          <w:lang w:eastAsia="zh-CN"/>
        </w:rPr>
        <w:t xml:space="preserve">Maximum value of </w:t>
      </w:r>
      <w:r w:rsidRPr="00A91FF5">
        <w:rPr>
          <w:i/>
          <w:iCs/>
          <w:lang w:eastAsia="zh-CN"/>
        </w:rPr>
        <w:t>maxNumberEHC-Contexts</w:t>
      </w:r>
      <w:r w:rsidRPr="00A91FF5">
        <w:rPr>
          <w:lang w:eastAsia="zh-CN"/>
        </w:rPr>
        <w:t xml:space="preserve"> that can be signalled is </w:t>
      </w:r>
      <w:r w:rsidR="00890272" w:rsidRPr="00A91FF5">
        <w:rPr>
          <w:lang w:eastAsia="zh-CN"/>
        </w:rPr>
        <w:t>6</w:t>
      </w:r>
      <w:r w:rsidR="00226B6F" w:rsidRPr="00A91FF5">
        <w:rPr>
          <w:lang w:eastAsia="zh-CN"/>
        </w:rPr>
        <w:t>5536</w:t>
      </w:r>
    </w:p>
    <w:p w14:paraId="105505C9" w14:textId="7EE64B60" w:rsidR="00890272" w:rsidRPr="00A91FF5" w:rsidRDefault="00890272" w:rsidP="00111BE7">
      <w:pPr>
        <w:pStyle w:val="Agreement"/>
        <w:rPr>
          <w:lang w:val="en-US" w:eastAsia="zh-CN"/>
        </w:rPr>
      </w:pPr>
      <w:r w:rsidRPr="00A91FF5">
        <w:rPr>
          <w:lang w:val="en-US" w:eastAsia="zh-CN"/>
        </w:rPr>
        <w:t xml:space="preserve">Minimum value </w:t>
      </w:r>
      <w:r w:rsidRPr="00A91FF5">
        <w:rPr>
          <w:lang w:eastAsia="zh-CN"/>
        </w:rPr>
        <w:t xml:space="preserve">of </w:t>
      </w:r>
      <w:r w:rsidRPr="00A91FF5">
        <w:rPr>
          <w:i/>
          <w:iCs/>
          <w:lang w:eastAsia="zh-CN"/>
        </w:rPr>
        <w:t>maxNumberEHC-Contexts</w:t>
      </w:r>
      <w:r w:rsidR="00111BE7" w:rsidRPr="00A91FF5">
        <w:rPr>
          <w:lang w:eastAsia="zh-CN"/>
        </w:rPr>
        <w:t xml:space="preserve"> that can be signalled is 2 </w:t>
      </w:r>
    </w:p>
    <w:p w14:paraId="6DB4E7BA" w14:textId="7B78E0F1" w:rsidR="00111BE7" w:rsidRPr="00A91FF5" w:rsidRDefault="00111BE7" w:rsidP="00CB44C2">
      <w:pPr>
        <w:pStyle w:val="Agreement"/>
      </w:pPr>
      <w:r w:rsidRPr="00A91FF5">
        <w:rPr>
          <w:lang w:val="en-US"/>
        </w:rPr>
        <w:t>FFS</w:t>
      </w:r>
      <w:r w:rsidRPr="00A91FF5">
        <w:t xml:space="preserve"> whether additional capability or related signalling is needed for joint EHC and ROHC operation</w:t>
      </w:r>
    </w:p>
    <w:p w14:paraId="6B456E74" w14:textId="46EB27D4" w:rsidR="00111BE7" w:rsidRPr="00A91FF5" w:rsidRDefault="00CB44C2" w:rsidP="00CB44C2">
      <w:pPr>
        <w:pStyle w:val="Agreement"/>
      </w:pPr>
      <w:r w:rsidRPr="00A91FF5">
        <w:t>R2 assumes that PHY-based prioritization and LCH-based prioritization are configured independently and one can be configured without the other (assumption may be modified when LS reply from R1 is received)</w:t>
      </w:r>
    </w:p>
    <w:p w14:paraId="502ACBF9" w14:textId="60811EE7" w:rsidR="00111BE7" w:rsidRPr="00A91FF5" w:rsidRDefault="00111BE7" w:rsidP="00CB44C2">
      <w:pPr>
        <w:pStyle w:val="Agreement"/>
      </w:pPr>
      <w:r w:rsidRPr="00A91FF5">
        <w:t>FFS how to address the scenario where PHY layer of a UE which is not configured to perform PHY-based prioritization, receives from MAC layer two MAC PDUs related to overlapping grants.</w:t>
      </w:r>
    </w:p>
    <w:p w14:paraId="6FE1B100" w14:textId="518C5DB2" w:rsidR="00CB44C2" w:rsidRPr="00A91FF5" w:rsidRDefault="00CB44C2" w:rsidP="00CB44C2">
      <w:pPr>
        <w:pStyle w:val="Agreement"/>
      </w:pPr>
      <w:r w:rsidRPr="00A91FF5">
        <w:t>FFS: Revisit the discussion on the number of DRBs the UE shall support with Rel-16 PDCP duplication after the related issue for Rel-15 is clarified.</w:t>
      </w:r>
      <w:r w:rsidR="00226B6F" w:rsidRPr="00A91FF5">
        <w:t xml:space="preserve"> </w:t>
      </w:r>
    </w:p>
    <w:p w14:paraId="49417992" w14:textId="123BF881" w:rsidR="00CB44C2" w:rsidRPr="00A91FF5" w:rsidRDefault="00226B6F" w:rsidP="00226B6F">
      <w:pPr>
        <w:pStyle w:val="Agreement"/>
      </w:pPr>
      <w:r w:rsidRPr="00A91FF5">
        <w:t>FFS: Allow additional RLC entities to be configured for duplication without impacting the maximum number of DRBs. Discuss further the conditions for allowing additional RLC entities to be configured.</w:t>
      </w:r>
    </w:p>
    <w:p w14:paraId="65CB577D" w14:textId="2BC0898B" w:rsidR="00FB3322" w:rsidRPr="00A91FF5" w:rsidRDefault="00FB3322" w:rsidP="00FB3322">
      <w:pPr>
        <w:pStyle w:val="Doc-text2"/>
        <w:rPr>
          <w:lang w:val="fr-FR"/>
        </w:rPr>
      </w:pPr>
    </w:p>
    <w:p w14:paraId="29D41A70" w14:textId="77777777" w:rsidR="00AA08E2" w:rsidRPr="00A91FF5" w:rsidRDefault="00AA08E2" w:rsidP="00AA08E2">
      <w:pPr>
        <w:pStyle w:val="EmailDiscussion"/>
        <w:tabs>
          <w:tab w:val="clear" w:pos="1710"/>
          <w:tab w:val="num" w:pos="1619"/>
        </w:tabs>
        <w:overflowPunct/>
        <w:autoSpaceDE/>
        <w:autoSpaceDN/>
        <w:adjustRightInd/>
        <w:spacing w:before="40"/>
        <w:ind w:left="1619" w:hanging="360"/>
        <w:textAlignment w:val="auto"/>
      </w:pPr>
      <w:r w:rsidRPr="00A91FF5">
        <w:t>[Post109bis-e][031][IIOT] UE capabilities CRs 38.306, 36.306 (38.822) (Nokia)</w:t>
      </w:r>
    </w:p>
    <w:p w14:paraId="4906FB33" w14:textId="4FBAC39C" w:rsidR="00AA08E2" w:rsidRPr="00A91FF5" w:rsidRDefault="00AA08E2" w:rsidP="00AA08E2">
      <w:pPr>
        <w:pStyle w:val="EmailDiscussion2"/>
      </w:pPr>
      <w:r w:rsidRPr="00A91FF5">
        <w:t>Scope: CR update after R2-109bis-e capturing meeting agreements.</w:t>
      </w:r>
      <w:r w:rsidRPr="00A91FF5">
        <w:br/>
        <w:t xml:space="preserve">Intended outcome: Endorsed CRs </w:t>
      </w:r>
      <w:r w:rsidRPr="00A91FF5">
        <w:br/>
        <w:t>Deadline: Short</w:t>
      </w:r>
    </w:p>
    <w:p w14:paraId="2BDFBC6E" w14:textId="3C1D46B6" w:rsidR="00AA08E2" w:rsidRPr="00A91FF5" w:rsidRDefault="00AA08E2" w:rsidP="00AA08E2">
      <w:pPr>
        <w:pStyle w:val="EmailDiscussion2"/>
        <w:rPr>
          <w:lang w:val="fr-FR"/>
        </w:rPr>
      </w:pPr>
    </w:p>
    <w:p w14:paraId="4A2E7F6B" w14:textId="602340D2" w:rsidR="00A10294" w:rsidRPr="00A91FF5" w:rsidRDefault="00A10294" w:rsidP="00AA08E2">
      <w:pPr>
        <w:pStyle w:val="EmailDiscussion2"/>
        <w:rPr>
          <w:lang w:val="fr-FR"/>
        </w:rPr>
      </w:pPr>
      <w:r w:rsidRPr="00A91FF5">
        <w:rPr>
          <w:lang w:val="fr-FR"/>
        </w:rPr>
        <w:t xml:space="preserve">=&gt; Revised in </w:t>
      </w:r>
      <w:hyperlink r:id="rId1135" w:history="1">
        <w:r w:rsidR="009248E0">
          <w:rPr>
            <w:rStyle w:val="Hyperlink"/>
            <w:lang w:val="fr-FR"/>
          </w:rPr>
          <w:t>R2-2004203</w:t>
        </w:r>
      </w:hyperlink>
    </w:p>
    <w:p w14:paraId="0ABDBF24" w14:textId="77777777" w:rsidR="00A10294" w:rsidRPr="00A91FF5" w:rsidRDefault="00A10294" w:rsidP="00AA08E2">
      <w:pPr>
        <w:pStyle w:val="EmailDiscussion2"/>
        <w:rPr>
          <w:lang w:val="fr-FR"/>
        </w:rPr>
      </w:pPr>
    </w:p>
    <w:p w14:paraId="7F9CC422" w14:textId="2E1327BA" w:rsidR="00A10294" w:rsidRPr="00A91FF5" w:rsidRDefault="009248E0" w:rsidP="00A10294">
      <w:pPr>
        <w:pStyle w:val="Doc-title"/>
        <w:rPr>
          <w:lang w:val="fr-FR"/>
        </w:rPr>
      </w:pPr>
      <w:hyperlink r:id="rId1136" w:history="1">
        <w:r>
          <w:rPr>
            <w:rStyle w:val="Hyperlink"/>
            <w:lang w:val="fr-FR"/>
          </w:rPr>
          <w:t>R2-2004203</w:t>
        </w:r>
      </w:hyperlink>
      <w:r w:rsidR="00A10294" w:rsidRPr="00A91FF5">
        <w:rPr>
          <w:lang w:val="fr-FR"/>
        </w:rPr>
        <w:tab/>
        <w:t>Summary of [AT109bis-e][031][IIOT] UE capabilities</w:t>
      </w:r>
      <w:r w:rsidR="00A10294" w:rsidRPr="00A91FF5">
        <w:rPr>
          <w:lang w:val="fr-FR"/>
        </w:rPr>
        <w:tab/>
        <w:t>Nokia, Nokia Shanghai Bell</w:t>
      </w:r>
      <w:r w:rsidR="00A10294" w:rsidRPr="00A91FF5">
        <w:rPr>
          <w:lang w:val="fr-FR"/>
        </w:rPr>
        <w:tab/>
        <w:t>discussion</w:t>
      </w:r>
    </w:p>
    <w:p w14:paraId="146961A8" w14:textId="77777777" w:rsidR="00AA08E2" w:rsidRPr="00A91FF5" w:rsidRDefault="00AA08E2" w:rsidP="00FB3322">
      <w:pPr>
        <w:pStyle w:val="Doc-text2"/>
        <w:rPr>
          <w:lang w:val="fr-FR"/>
        </w:rPr>
      </w:pPr>
    </w:p>
    <w:p w14:paraId="74E25E41" w14:textId="5C00E915" w:rsidR="00A16C1F" w:rsidRDefault="009248E0" w:rsidP="00A16C1F">
      <w:pPr>
        <w:pStyle w:val="Doc-title"/>
      </w:pPr>
      <w:hyperlink r:id="rId1137" w:history="1">
        <w:r>
          <w:rPr>
            <w:rStyle w:val="Hyperlink"/>
          </w:rPr>
          <w:t>R2-2003793</w:t>
        </w:r>
      </w:hyperlink>
      <w:r w:rsidR="00A16C1F" w:rsidRPr="00A91FF5">
        <w:tab/>
        <w:t>Summary of 6.7.6 UE capabilities for IIOT</w:t>
      </w:r>
      <w:r w:rsidR="00A16C1F" w:rsidRPr="00A91FF5">
        <w:tab/>
        <w:t>Nokia, Nokia Shanghai Bell</w:t>
      </w:r>
      <w:r w:rsidR="00A16C1F" w:rsidRPr="00A91FF5">
        <w:tab/>
        <w:t>discussion</w:t>
      </w:r>
      <w:r w:rsidR="00A16C1F" w:rsidRPr="00A91FF5">
        <w:tab/>
        <w:t>Rel-16</w:t>
      </w:r>
      <w:r w:rsidR="00A16C1F" w:rsidRPr="00A91FF5">
        <w:tab/>
        <w:t>NR_IIOT-Core</w:t>
      </w:r>
    </w:p>
    <w:p w14:paraId="09B07AD3" w14:textId="5264B49D" w:rsidR="00B028BE" w:rsidRDefault="00B028BE" w:rsidP="00B028BE">
      <w:pPr>
        <w:pStyle w:val="Doc-text2"/>
      </w:pPr>
    </w:p>
    <w:p w14:paraId="416389B0" w14:textId="3CC17EBC" w:rsidR="00B028BE" w:rsidRDefault="009248E0" w:rsidP="00B028BE">
      <w:pPr>
        <w:pStyle w:val="Doc-title"/>
      </w:pPr>
      <w:hyperlink r:id="rId1138" w:history="1">
        <w:r>
          <w:rPr>
            <w:rStyle w:val="Hyperlink"/>
          </w:rPr>
          <w:t>R2-2003884</w:t>
        </w:r>
      </w:hyperlink>
      <w:r w:rsidR="00B028BE" w:rsidRPr="00A91FF5">
        <w:tab/>
        <w:t>UE radio access capabilities introduction for NR IIOT WI</w:t>
      </w:r>
      <w:r w:rsidR="00B028BE" w:rsidRPr="00A91FF5">
        <w:tab/>
        <w:t>Nokia, Nokia Shanghai Bell</w:t>
      </w:r>
      <w:r w:rsidR="00B028BE" w:rsidRPr="00A91FF5">
        <w:tab/>
        <w:t>CR</w:t>
      </w:r>
      <w:r w:rsidR="00B028BE" w:rsidRPr="00A91FF5">
        <w:tab/>
        <w:t>Rel-16</w:t>
      </w:r>
      <w:r w:rsidR="00B028BE" w:rsidRPr="00A91FF5">
        <w:tab/>
        <w:t>38.306</w:t>
      </w:r>
      <w:r w:rsidR="00B028BE" w:rsidRPr="00A91FF5">
        <w:tab/>
        <w:t>16.0.0</w:t>
      </w:r>
      <w:r w:rsidR="00B028BE" w:rsidRPr="00A91FF5">
        <w:tab/>
      </w:r>
      <w:r w:rsidR="00B028BE">
        <w:t>1758</w:t>
      </w:r>
      <w:r w:rsidR="00B028BE">
        <w:tab/>
        <w:t>-</w:t>
      </w:r>
      <w:r w:rsidR="00B028BE">
        <w:tab/>
      </w:r>
      <w:r w:rsidR="00B028BE" w:rsidRPr="00A91FF5">
        <w:t>B</w:t>
      </w:r>
      <w:r w:rsidR="00B028BE" w:rsidRPr="00A91FF5">
        <w:tab/>
        <w:t>NR_IIOT</w:t>
      </w:r>
    </w:p>
    <w:p w14:paraId="22A60CDD" w14:textId="77777777" w:rsidR="00B028BE" w:rsidRDefault="00B028BE" w:rsidP="00B028BE">
      <w:pPr>
        <w:pStyle w:val="Doc-text2"/>
      </w:pPr>
      <w:r>
        <w:t>=&gt; Endorsed</w:t>
      </w:r>
    </w:p>
    <w:p w14:paraId="7C71BB34" w14:textId="77777777" w:rsidR="00B028BE" w:rsidRPr="00B028BE" w:rsidRDefault="00B028BE" w:rsidP="00A6499D">
      <w:pPr>
        <w:pStyle w:val="Doc-text2"/>
      </w:pPr>
    </w:p>
    <w:p w14:paraId="30FC99DD" w14:textId="600EA0C4" w:rsidR="00303450" w:rsidRDefault="009248E0" w:rsidP="00303450">
      <w:pPr>
        <w:pStyle w:val="Doc-title"/>
      </w:pPr>
      <w:hyperlink r:id="rId1139" w:history="1">
        <w:r>
          <w:rPr>
            <w:rStyle w:val="Hyperlink"/>
          </w:rPr>
          <w:t>R2-2003174</w:t>
        </w:r>
      </w:hyperlink>
      <w:r w:rsidR="00303450" w:rsidRPr="00A91FF5">
        <w:tab/>
        <w:t>UE radio access capabilities introduction for NR IIOT WI</w:t>
      </w:r>
      <w:r w:rsidR="00303450" w:rsidRPr="00A91FF5">
        <w:tab/>
        <w:t>Nokia, Nokia Shanghai Bell</w:t>
      </w:r>
      <w:r w:rsidR="00303450" w:rsidRPr="00A91FF5">
        <w:tab/>
        <w:t>draftCR</w:t>
      </w:r>
      <w:r w:rsidR="00303450" w:rsidRPr="00A91FF5">
        <w:tab/>
        <w:t>Rel-16</w:t>
      </w:r>
      <w:r w:rsidR="00303450" w:rsidRPr="00A91FF5">
        <w:tab/>
        <w:t>38.306</w:t>
      </w:r>
      <w:r w:rsidR="00303450" w:rsidRPr="00A91FF5">
        <w:tab/>
        <w:t>16.0.0</w:t>
      </w:r>
      <w:r w:rsidR="00303450" w:rsidRPr="00A91FF5">
        <w:tab/>
        <w:t>B</w:t>
      </w:r>
      <w:r w:rsidR="00303450" w:rsidRPr="00A91FF5">
        <w:tab/>
        <w:t>NR_IIOT</w:t>
      </w:r>
    </w:p>
    <w:p w14:paraId="35C2517D" w14:textId="753BF6BF" w:rsidR="00B028BE" w:rsidRPr="00B028BE" w:rsidRDefault="00B028BE" w:rsidP="00A6499D">
      <w:pPr>
        <w:pStyle w:val="Doc-text2"/>
      </w:pPr>
      <w:r>
        <w:t xml:space="preserve">=&gt; Revised in </w:t>
      </w:r>
      <w:hyperlink r:id="rId1140" w:history="1">
        <w:r w:rsidR="009248E0">
          <w:rPr>
            <w:rStyle w:val="Hyperlink"/>
          </w:rPr>
          <w:t>R2-2003885</w:t>
        </w:r>
      </w:hyperlink>
    </w:p>
    <w:p w14:paraId="3DACD946" w14:textId="2FDDC6A9" w:rsidR="00B028BE" w:rsidRDefault="009248E0" w:rsidP="00B028BE">
      <w:pPr>
        <w:pStyle w:val="Doc-title"/>
      </w:pPr>
      <w:hyperlink r:id="rId1141" w:history="1">
        <w:r>
          <w:rPr>
            <w:rStyle w:val="Hyperlink"/>
          </w:rPr>
          <w:t>R2-2003885</w:t>
        </w:r>
      </w:hyperlink>
      <w:r w:rsidR="00B028BE" w:rsidRPr="00A91FF5">
        <w:tab/>
        <w:t>UE radio access capabilities introduction for NR IIOT WI</w:t>
      </w:r>
      <w:r w:rsidR="00B028BE" w:rsidRPr="00A91FF5">
        <w:tab/>
        <w:t>Nokia, Nokia Shanghai Bell</w:t>
      </w:r>
      <w:r w:rsidR="00B028BE" w:rsidRPr="00A91FF5">
        <w:tab/>
        <w:t>draftCR</w:t>
      </w:r>
      <w:r w:rsidR="00B028BE" w:rsidRPr="00A91FF5">
        <w:tab/>
        <w:t>Rel-16</w:t>
      </w:r>
      <w:r w:rsidR="00B028BE" w:rsidRPr="00A91FF5">
        <w:tab/>
        <w:t>38.306</w:t>
      </w:r>
      <w:r w:rsidR="00B028BE" w:rsidRPr="00A91FF5">
        <w:tab/>
        <w:t>16.0.0</w:t>
      </w:r>
      <w:r w:rsidR="00B028BE" w:rsidRPr="00A91FF5">
        <w:tab/>
        <w:t>B</w:t>
      </w:r>
      <w:r w:rsidR="00B028BE" w:rsidRPr="00A91FF5">
        <w:tab/>
        <w:t>NR_IIOT</w:t>
      </w:r>
    </w:p>
    <w:p w14:paraId="40DD4662" w14:textId="1140CE92" w:rsidR="00B028BE" w:rsidRDefault="00B028BE" w:rsidP="00B028BE">
      <w:pPr>
        <w:pStyle w:val="Doc-text2"/>
      </w:pPr>
      <w:r>
        <w:t>=&gt; Endorsed</w:t>
      </w:r>
    </w:p>
    <w:p w14:paraId="7E417B4C" w14:textId="77777777" w:rsidR="00B028BE" w:rsidRPr="00B028BE" w:rsidRDefault="00B028BE" w:rsidP="00A6499D">
      <w:pPr>
        <w:pStyle w:val="Doc-text2"/>
      </w:pPr>
    </w:p>
    <w:p w14:paraId="66FDC85E" w14:textId="2555367C" w:rsidR="00303450" w:rsidRDefault="009248E0" w:rsidP="00F44BEF">
      <w:pPr>
        <w:pStyle w:val="Doc-title"/>
      </w:pPr>
      <w:hyperlink r:id="rId1142" w:history="1">
        <w:r>
          <w:rPr>
            <w:rStyle w:val="Hyperlink"/>
          </w:rPr>
          <w:t>R2-2003175</w:t>
        </w:r>
      </w:hyperlink>
      <w:r w:rsidR="00303450" w:rsidRPr="00A91FF5">
        <w:tab/>
        <w:t>UE feature list introduction for NR IIOT WI</w:t>
      </w:r>
      <w:r w:rsidR="00303450" w:rsidRPr="00A91FF5">
        <w:tab/>
        <w:t>Nokia, Nokia Shanghai Bell</w:t>
      </w:r>
      <w:r w:rsidR="00303450" w:rsidRPr="00A91FF5">
        <w:tab/>
        <w:t>draftCR</w:t>
      </w:r>
      <w:r w:rsidR="00F44BEF" w:rsidRPr="00A91FF5">
        <w:tab/>
        <w:t>Rel-16</w:t>
      </w:r>
      <w:r w:rsidR="00F44BEF" w:rsidRPr="00A91FF5">
        <w:tab/>
        <w:t>38.822</w:t>
      </w:r>
      <w:r w:rsidR="00F44BEF" w:rsidRPr="00A91FF5">
        <w:tab/>
        <w:t>15.0.1</w:t>
      </w:r>
      <w:r w:rsidR="00F44BEF" w:rsidRPr="00A91FF5">
        <w:tab/>
        <w:t>B</w:t>
      </w:r>
      <w:r w:rsidR="00F44BEF" w:rsidRPr="00A91FF5">
        <w:tab/>
        <w:t>NR_IIOT</w:t>
      </w:r>
    </w:p>
    <w:p w14:paraId="04E68D39" w14:textId="7F2E27D9" w:rsidR="00B028BE" w:rsidRPr="00B028BE" w:rsidRDefault="00B028BE" w:rsidP="00A6499D">
      <w:pPr>
        <w:pStyle w:val="Doc-text2"/>
      </w:pPr>
      <w:r>
        <w:t xml:space="preserve">=&gt; Revised in </w:t>
      </w:r>
      <w:hyperlink r:id="rId1143" w:history="1">
        <w:r w:rsidR="009248E0">
          <w:rPr>
            <w:rStyle w:val="Hyperlink"/>
          </w:rPr>
          <w:t>R2-2003886</w:t>
        </w:r>
      </w:hyperlink>
    </w:p>
    <w:p w14:paraId="56FD208B" w14:textId="2C429A3F" w:rsidR="00B028BE" w:rsidRDefault="009248E0" w:rsidP="00B028BE">
      <w:pPr>
        <w:pStyle w:val="Doc-title"/>
      </w:pPr>
      <w:hyperlink r:id="rId1144" w:history="1">
        <w:r>
          <w:rPr>
            <w:rStyle w:val="Hyperlink"/>
          </w:rPr>
          <w:t>R2-2003886</w:t>
        </w:r>
      </w:hyperlink>
      <w:r w:rsidR="00B028BE" w:rsidRPr="00A91FF5">
        <w:tab/>
        <w:t>UE feature list introduction for NR IIOT WI</w:t>
      </w:r>
      <w:r w:rsidR="00B028BE" w:rsidRPr="00A91FF5">
        <w:tab/>
        <w:t>Nokia, Nokia Shanghai Bell</w:t>
      </w:r>
      <w:r w:rsidR="00B028BE" w:rsidRPr="00A91FF5">
        <w:tab/>
        <w:t>draftCR</w:t>
      </w:r>
      <w:r w:rsidR="00B028BE" w:rsidRPr="00A91FF5">
        <w:tab/>
        <w:t>Rel-16</w:t>
      </w:r>
      <w:r w:rsidR="00B028BE" w:rsidRPr="00A91FF5">
        <w:tab/>
        <w:t>38.822</w:t>
      </w:r>
      <w:r w:rsidR="00B028BE" w:rsidRPr="00A91FF5">
        <w:tab/>
        <w:t>15.0.1</w:t>
      </w:r>
      <w:r w:rsidR="00B028BE" w:rsidRPr="00A91FF5">
        <w:tab/>
        <w:t>B</w:t>
      </w:r>
      <w:r w:rsidR="00B028BE" w:rsidRPr="00A91FF5">
        <w:tab/>
        <w:t>NR_IIOT</w:t>
      </w:r>
    </w:p>
    <w:p w14:paraId="13EFACA9" w14:textId="77777777" w:rsidR="00B028BE" w:rsidRDefault="00B028BE" w:rsidP="00B028BE">
      <w:pPr>
        <w:pStyle w:val="Doc-text2"/>
      </w:pPr>
      <w:r>
        <w:t>=&gt; Endorsed</w:t>
      </w:r>
    </w:p>
    <w:p w14:paraId="2160A6E7" w14:textId="77777777" w:rsidR="00B028BE" w:rsidRPr="00B028BE" w:rsidRDefault="00B028BE" w:rsidP="00A6499D">
      <w:pPr>
        <w:pStyle w:val="Doc-text2"/>
      </w:pPr>
    </w:p>
    <w:p w14:paraId="4090CDA4" w14:textId="23B1D7D5" w:rsidR="00741485" w:rsidRPr="00A91FF5" w:rsidRDefault="009248E0" w:rsidP="00741485">
      <w:pPr>
        <w:pStyle w:val="Doc-title"/>
      </w:pPr>
      <w:hyperlink r:id="rId1145" w:history="1">
        <w:r>
          <w:rPr>
            <w:rStyle w:val="Hyperlink"/>
          </w:rPr>
          <w:t>R2-2002713</w:t>
        </w:r>
      </w:hyperlink>
      <w:r w:rsidR="00741485" w:rsidRPr="00A91FF5">
        <w:tab/>
        <w:t>UE capability for IIoT</w:t>
      </w:r>
      <w:r w:rsidR="00741485" w:rsidRPr="00A91FF5">
        <w:tab/>
        <w:t>Ericsson</w:t>
      </w:r>
      <w:r w:rsidR="00741485" w:rsidRPr="00A91FF5">
        <w:tab/>
        <w:t>discussion</w:t>
      </w:r>
      <w:r w:rsidR="00741485" w:rsidRPr="00A91FF5">
        <w:tab/>
        <w:t>NR_IIOT-Core</w:t>
      </w:r>
    </w:p>
    <w:p w14:paraId="0E2DDC28" w14:textId="1633E611" w:rsidR="00741485" w:rsidRPr="00A91FF5" w:rsidRDefault="009248E0" w:rsidP="00741485">
      <w:pPr>
        <w:pStyle w:val="Doc-title"/>
      </w:pPr>
      <w:hyperlink r:id="rId1146" w:history="1">
        <w:r>
          <w:rPr>
            <w:rStyle w:val="Hyperlink"/>
          </w:rPr>
          <w:t>R2-2002759</w:t>
        </w:r>
      </w:hyperlink>
      <w:r w:rsidR="00741485" w:rsidRPr="00A91FF5">
        <w:tab/>
        <w:t>Remaining issues for UE capabilities</w:t>
      </w:r>
      <w:r w:rsidR="00741485" w:rsidRPr="00A91FF5">
        <w:tab/>
        <w:t>CATT</w:t>
      </w:r>
      <w:r w:rsidR="00741485" w:rsidRPr="00A91FF5">
        <w:tab/>
        <w:t>discussion</w:t>
      </w:r>
      <w:r w:rsidR="00741485" w:rsidRPr="00A91FF5">
        <w:tab/>
        <w:t>NR_IIOT-Core</w:t>
      </w:r>
    </w:p>
    <w:p w14:paraId="10639A44" w14:textId="28A2701D" w:rsidR="00741485" w:rsidRPr="00A91FF5" w:rsidRDefault="009248E0" w:rsidP="00741485">
      <w:pPr>
        <w:pStyle w:val="Doc-title"/>
      </w:pPr>
      <w:hyperlink r:id="rId1147" w:history="1">
        <w:r>
          <w:rPr>
            <w:rStyle w:val="Hyperlink"/>
          </w:rPr>
          <w:t>R2-2002815</w:t>
        </w:r>
      </w:hyperlink>
      <w:r w:rsidR="00741485" w:rsidRPr="00A91FF5">
        <w:tab/>
        <w:t>Discussion on DRBs Supported with Rel16 PDCP Duplication Enhancement</w:t>
      </w:r>
      <w:r w:rsidR="00741485" w:rsidRPr="00A91FF5">
        <w:tab/>
        <w:t>Apple</w:t>
      </w:r>
      <w:r w:rsidR="00741485" w:rsidRPr="00A91FF5">
        <w:tab/>
        <w:t>discussion</w:t>
      </w:r>
      <w:r w:rsidR="00741485" w:rsidRPr="00A91FF5">
        <w:tab/>
        <w:t>NR_IIOT-Core</w:t>
      </w:r>
    </w:p>
    <w:p w14:paraId="5821CADD" w14:textId="26B86B27" w:rsidR="00741485" w:rsidRPr="00A91FF5" w:rsidRDefault="009248E0" w:rsidP="00741485">
      <w:pPr>
        <w:pStyle w:val="Doc-title"/>
      </w:pPr>
      <w:hyperlink r:id="rId1148" w:history="1">
        <w:r>
          <w:rPr>
            <w:rStyle w:val="Hyperlink"/>
          </w:rPr>
          <w:t>R2-2002816</w:t>
        </w:r>
      </w:hyperlink>
      <w:r w:rsidR="00741485" w:rsidRPr="00A91FF5">
        <w:tab/>
        <w:t>DRBs Supported with Rel16 PDCP Duplication Enhancement</w:t>
      </w:r>
      <w:r w:rsidR="00741485" w:rsidRPr="00A91FF5">
        <w:tab/>
        <w:t>Apple</w:t>
      </w:r>
      <w:r w:rsidR="00741485" w:rsidRPr="00A91FF5">
        <w:tab/>
        <w:t>CR</w:t>
      </w:r>
      <w:r w:rsidR="00741485" w:rsidRPr="00A91FF5">
        <w:tab/>
        <w:t>Rel-16</w:t>
      </w:r>
      <w:r w:rsidR="00741485" w:rsidRPr="00A91FF5">
        <w:tab/>
        <w:t>38.306</w:t>
      </w:r>
      <w:r w:rsidR="00741485" w:rsidRPr="00A91FF5">
        <w:tab/>
        <w:t>16.0.0</w:t>
      </w:r>
      <w:r w:rsidR="00741485" w:rsidRPr="00A91FF5">
        <w:tab/>
        <w:t>0276</w:t>
      </w:r>
      <w:r w:rsidR="00741485" w:rsidRPr="00A91FF5">
        <w:tab/>
        <w:t>-</w:t>
      </w:r>
      <w:r w:rsidR="00741485" w:rsidRPr="00A91FF5">
        <w:tab/>
        <w:t>F</w:t>
      </w:r>
      <w:r w:rsidR="00741485" w:rsidRPr="00A91FF5">
        <w:tab/>
        <w:t>NR_IIOT-Core</w:t>
      </w:r>
    </w:p>
    <w:p w14:paraId="237067EA" w14:textId="2FBA73AB" w:rsidR="00741485" w:rsidRPr="00A91FF5" w:rsidRDefault="009248E0" w:rsidP="00741485">
      <w:pPr>
        <w:pStyle w:val="Doc-title"/>
      </w:pPr>
      <w:hyperlink r:id="rId1149" w:history="1">
        <w:r>
          <w:rPr>
            <w:rStyle w:val="Hyperlink"/>
          </w:rPr>
          <w:t>R2-2002944</w:t>
        </w:r>
      </w:hyperlink>
      <w:r w:rsidR="00741485" w:rsidRPr="00A91FF5">
        <w:tab/>
        <w:t>UE Capability for IIOT</w:t>
      </w:r>
      <w:r w:rsidR="00741485" w:rsidRPr="00A91FF5">
        <w:tab/>
        <w:t>Samsung</w:t>
      </w:r>
      <w:r w:rsidR="00741485" w:rsidRPr="00A91FF5">
        <w:tab/>
        <w:t>discussion</w:t>
      </w:r>
      <w:r w:rsidR="00741485" w:rsidRPr="00A91FF5">
        <w:tab/>
        <w:t>Rel-16</w:t>
      </w:r>
      <w:r w:rsidR="00741485" w:rsidRPr="00A91FF5">
        <w:tab/>
        <w:t>NR_IIOT-Core</w:t>
      </w:r>
    </w:p>
    <w:p w14:paraId="2A4F3781" w14:textId="442FB453" w:rsidR="00741485" w:rsidRPr="00A91FF5" w:rsidRDefault="009248E0" w:rsidP="00741485">
      <w:pPr>
        <w:pStyle w:val="Doc-title"/>
      </w:pPr>
      <w:hyperlink r:id="rId1150" w:history="1">
        <w:r>
          <w:rPr>
            <w:rStyle w:val="Hyperlink"/>
          </w:rPr>
          <w:t>R2-2003173</w:t>
        </w:r>
      </w:hyperlink>
      <w:r w:rsidR="00741485" w:rsidRPr="00A91FF5">
        <w:tab/>
        <w:t>UE feature list and capabilities remaining issues</w:t>
      </w:r>
      <w:r w:rsidR="00741485" w:rsidRPr="00A91FF5">
        <w:tab/>
        <w:t>Nokia, Nokia Shanghai Bell</w:t>
      </w:r>
      <w:r w:rsidR="00741485" w:rsidRPr="00A91FF5">
        <w:tab/>
        <w:t>discussion</w:t>
      </w:r>
      <w:r w:rsidR="00741485" w:rsidRPr="00A91FF5">
        <w:tab/>
        <w:t>Rel-16</w:t>
      </w:r>
      <w:r w:rsidR="00741485" w:rsidRPr="00A91FF5">
        <w:tab/>
        <w:t>NR_IIOT</w:t>
      </w:r>
    </w:p>
    <w:p w14:paraId="19CEFB7E" w14:textId="03220C11" w:rsidR="00741485" w:rsidRPr="00A91FF5" w:rsidRDefault="009248E0" w:rsidP="00741485">
      <w:pPr>
        <w:pStyle w:val="Doc-title"/>
      </w:pPr>
      <w:hyperlink r:id="rId1151" w:history="1">
        <w:r>
          <w:rPr>
            <w:rStyle w:val="Hyperlink"/>
          </w:rPr>
          <w:t>R2-2003322</w:t>
        </w:r>
      </w:hyperlink>
      <w:r w:rsidR="00741485" w:rsidRPr="00A91FF5">
        <w:tab/>
        <w:t>Remaining issues in IIoT UE capability</w:t>
      </w:r>
      <w:r w:rsidR="00741485" w:rsidRPr="00A91FF5">
        <w:tab/>
        <w:t>Intel Corporation</w:t>
      </w:r>
      <w:r w:rsidR="00741485" w:rsidRPr="00A91FF5">
        <w:tab/>
        <w:t>discussion</w:t>
      </w:r>
      <w:r w:rsidR="00741485" w:rsidRPr="00A91FF5">
        <w:tab/>
        <w:t>Rel-16</w:t>
      </w:r>
      <w:r w:rsidR="00741485" w:rsidRPr="00A91FF5">
        <w:tab/>
        <w:t>NR_IIOT-Core</w:t>
      </w:r>
    </w:p>
    <w:p w14:paraId="3492D1AA" w14:textId="0E1F3496" w:rsidR="00741485" w:rsidRPr="00A91FF5" w:rsidRDefault="009248E0" w:rsidP="00741485">
      <w:pPr>
        <w:pStyle w:val="Doc-title"/>
      </w:pPr>
      <w:hyperlink r:id="rId1152" w:history="1">
        <w:r>
          <w:rPr>
            <w:rStyle w:val="Hyperlink"/>
          </w:rPr>
          <w:t>R2-2003503</w:t>
        </w:r>
      </w:hyperlink>
      <w:r w:rsidR="00741485" w:rsidRPr="00A91FF5">
        <w:tab/>
        <w:t>RRC Open Issues for UE capabilities</w:t>
      </w:r>
      <w:r w:rsidR="00741485" w:rsidRPr="00A91FF5">
        <w:tab/>
        <w:t>CMCC</w:t>
      </w:r>
      <w:r w:rsidR="00741485" w:rsidRPr="00A91FF5">
        <w:tab/>
        <w:t>discussion</w:t>
      </w:r>
      <w:r w:rsidR="00741485" w:rsidRPr="00A91FF5">
        <w:tab/>
        <w:t>Rel-16</w:t>
      </w:r>
      <w:r w:rsidR="00741485" w:rsidRPr="00A91FF5">
        <w:tab/>
        <w:t>NR_IIOT-Core</w:t>
      </w:r>
    </w:p>
    <w:p w14:paraId="7F8225C5" w14:textId="32903F3A" w:rsidR="00741485" w:rsidRPr="00A91FF5" w:rsidRDefault="009248E0" w:rsidP="00741485">
      <w:pPr>
        <w:pStyle w:val="Doc-title"/>
      </w:pPr>
      <w:hyperlink r:id="rId1153" w:history="1">
        <w:r>
          <w:rPr>
            <w:rStyle w:val="Hyperlink"/>
          </w:rPr>
          <w:t>R2-2003732</w:t>
        </w:r>
      </w:hyperlink>
      <w:r w:rsidR="00741485" w:rsidRPr="00A91FF5">
        <w:tab/>
        <w:t>Open issues in Intra-UE prioritization capability</w:t>
      </w:r>
      <w:r w:rsidR="00741485" w:rsidRPr="00A91FF5">
        <w:tab/>
        <w:t>Qualcomm Incorporated</w:t>
      </w:r>
      <w:r w:rsidR="00741485" w:rsidRPr="00A91FF5">
        <w:tab/>
        <w:t>discussion</w:t>
      </w:r>
    </w:p>
    <w:p w14:paraId="47E00CCF" w14:textId="1A55C3F1" w:rsidR="007C1604" w:rsidRPr="00A91FF5" w:rsidRDefault="007C1604" w:rsidP="007C1604">
      <w:pPr>
        <w:pStyle w:val="BoldComments"/>
      </w:pPr>
      <w:r w:rsidRPr="00A91FF5">
        <w:t>Exceeding tdoc limitation – not treated</w:t>
      </w:r>
    </w:p>
    <w:p w14:paraId="2EFD562F" w14:textId="2D5CB786" w:rsidR="007C1604" w:rsidRPr="00A91FF5" w:rsidRDefault="009248E0" w:rsidP="007C1604">
      <w:pPr>
        <w:pStyle w:val="Doc-title"/>
      </w:pPr>
      <w:hyperlink r:id="rId1154" w:history="1">
        <w:r>
          <w:rPr>
            <w:rStyle w:val="Hyperlink"/>
          </w:rPr>
          <w:t>R2-2003315</w:t>
        </w:r>
      </w:hyperlink>
      <w:r w:rsidR="007C1604" w:rsidRPr="00A91FF5">
        <w:tab/>
        <w:t>Draft CR on introduction of miscellaneous EHC capabilities in LTE</w:t>
      </w:r>
      <w:r w:rsidR="007C1604" w:rsidRPr="00A91FF5">
        <w:tab/>
        <w:t>Huawei, HiSilicon</w:t>
      </w:r>
      <w:r w:rsidR="007C1604" w:rsidRPr="00A91FF5">
        <w:tab/>
        <w:t>draftCR</w:t>
      </w:r>
      <w:r w:rsidR="007C1604" w:rsidRPr="00A91FF5">
        <w:tab/>
        <w:t>Rel-16</w:t>
      </w:r>
      <w:r w:rsidR="007C1604" w:rsidRPr="00A91FF5">
        <w:tab/>
        <w:t>36.306</w:t>
      </w:r>
      <w:r w:rsidR="007C1604" w:rsidRPr="00A91FF5">
        <w:tab/>
        <w:t>16.0.0</w:t>
      </w:r>
      <w:r w:rsidR="007C1604" w:rsidRPr="00A91FF5">
        <w:tab/>
        <w:t>NR_IIOT-Core</w:t>
      </w:r>
    </w:p>
    <w:p w14:paraId="4A11FC00" w14:textId="77777777" w:rsidR="007C1604" w:rsidRPr="00A91FF5" w:rsidRDefault="007C1604" w:rsidP="00F44BEF">
      <w:pPr>
        <w:pStyle w:val="Doc-text2"/>
        <w:ind w:left="0" w:firstLine="0"/>
      </w:pPr>
    </w:p>
    <w:p w14:paraId="400FA77D" w14:textId="14CCDB04" w:rsidR="00075971" w:rsidRPr="00A91FF5" w:rsidRDefault="00075971" w:rsidP="00075971">
      <w:pPr>
        <w:pStyle w:val="Heading2"/>
      </w:pPr>
      <w:bookmarkStart w:id="326" w:name="_Toc38060840"/>
      <w:bookmarkStart w:id="327" w:name="_Toc39528269"/>
      <w:bookmarkStart w:id="328" w:name="_Toc40051124"/>
      <w:bookmarkStart w:id="329" w:name="_Toc41695838"/>
      <w:r w:rsidRPr="00A91FF5">
        <w:t>6.8</w:t>
      </w:r>
      <w:r w:rsidRPr="00A91FF5">
        <w:tab/>
        <w:t>NR Positioning Support</w:t>
      </w:r>
      <w:bookmarkEnd w:id="326"/>
      <w:bookmarkEnd w:id="327"/>
      <w:bookmarkEnd w:id="328"/>
      <w:bookmarkEnd w:id="329"/>
    </w:p>
    <w:p w14:paraId="3399401A" w14:textId="1C3AB08C" w:rsidR="00075971" w:rsidRPr="00A91FF5" w:rsidRDefault="00075971" w:rsidP="00075971">
      <w:pPr>
        <w:pStyle w:val="Comments"/>
        <w:rPr>
          <w:noProof w:val="0"/>
        </w:rPr>
      </w:pPr>
      <w:r w:rsidRPr="00A91FF5">
        <w:rPr>
          <w:noProof w:val="0"/>
        </w:rPr>
        <w:t>(NR_pos-Core; leading WG: RAN1; REL-</w:t>
      </w:r>
      <w:r w:rsidR="003847DA" w:rsidRPr="00A91FF5">
        <w:rPr>
          <w:noProof w:val="0"/>
        </w:rPr>
        <w:t>16; started: Mar 19; target; Jun</w:t>
      </w:r>
      <w:r w:rsidRPr="00A91FF5">
        <w:rPr>
          <w:noProof w:val="0"/>
        </w:rPr>
        <w:t xml:space="preserve"> 20; WID: </w:t>
      </w:r>
      <w:r w:rsidRPr="00A91FF5">
        <w:t>RP-</w:t>
      </w:r>
      <w:r w:rsidR="003847DA" w:rsidRPr="00A91FF5">
        <w:t>200218, SR: RP-200217</w:t>
      </w:r>
      <w:r w:rsidRPr="00A91FF5">
        <w:rPr>
          <w:noProof w:val="0"/>
        </w:rPr>
        <w:t>). Documents in this agenda item will be handled in a break out session</w:t>
      </w:r>
    </w:p>
    <w:p w14:paraId="193CE92F" w14:textId="77777777" w:rsidR="00075971" w:rsidRPr="00A91FF5" w:rsidRDefault="00075971" w:rsidP="00075971">
      <w:pPr>
        <w:pStyle w:val="Comments"/>
        <w:rPr>
          <w:noProof w:val="0"/>
        </w:rPr>
      </w:pPr>
      <w:r w:rsidRPr="00A91FF5">
        <w:rPr>
          <w:noProof w:val="0"/>
        </w:rPr>
        <w:t>Time budget: 1 TU</w:t>
      </w:r>
    </w:p>
    <w:p w14:paraId="081EEA72" w14:textId="77777777" w:rsidR="00075971" w:rsidRPr="00A91FF5" w:rsidRDefault="00075971" w:rsidP="00075971">
      <w:pPr>
        <w:pStyle w:val="Heading3"/>
        <w:rPr>
          <w:rFonts w:eastAsiaTheme="minorHAnsi"/>
        </w:rPr>
      </w:pPr>
      <w:bookmarkStart w:id="330" w:name="_Toc39528270"/>
      <w:bookmarkStart w:id="331" w:name="_Toc40051125"/>
      <w:bookmarkStart w:id="332" w:name="_Toc41695839"/>
      <w:r w:rsidRPr="00A91FF5">
        <w:t>6.8.1</w:t>
      </w:r>
      <w:r w:rsidRPr="00A91FF5">
        <w:tab/>
        <w:t>Organisational</w:t>
      </w:r>
      <w:bookmarkEnd w:id="330"/>
      <w:bookmarkEnd w:id="331"/>
      <w:bookmarkEnd w:id="332"/>
    </w:p>
    <w:p w14:paraId="2514D9AF" w14:textId="48CDB5E3" w:rsidR="00075971" w:rsidRPr="00A91FF5" w:rsidRDefault="00075971" w:rsidP="00075971">
      <w:pPr>
        <w:pStyle w:val="Comments"/>
        <w:rPr>
          <w:noProof w:val="0"/>
        </w:rPr>
      </w:pPr>
      <w:r w:rsidRPr="00A91FF5">
        <w:rPr>
          <w:noProof w:val="0"/>
        </w:rPr>
        <w:t xml:space="preserve">Including incoming LSs, rapporteur inputs, etc. </w:t>
      </w:r>
    </w:p>
    <w:p w14:paraId="16C7A706" w14:textId="77777777" w:rsidR="00D33115" w:rsidRPr="00A91FF5" w:rsidRDefault="00D33115" w:rsidP="00075971">
      <w:pPr>
        <w:pStyle w:val="Comments"/>
        <w:rPr>
          <w:noProof w:val="0"/>
        </w:rPr>
      </w:pPr>
    </w:p>
    <w:p w14:paraId="14780094" w14:textId="65A834C1" w:rsidR="00D33115" w:rsidRPr="00A91FF5" w:rsidRDefault="009248E0" w:rsidP="00D33115">
      <w:pPr>
        <w:pStyle w:val="Doc-title"/>
      </w:pPr>
      <w:hyperlink r:id="rId1155" w:history="1">
        <w:r>
          <w:rPr>
            <w:rStyle w:val="Hyperlink"/>
          </w:rPr>
          <w:t>R2-2002520</w:t>
        </w:r>
      </w:hyperlink>
      <w:r w:rsidR="00D33115" w:rsidRPr="00A91FF5">
        <w:tab/>
        <w:t>LS on outcome of email discussions on aperiodic SRS for positioning configuration from RAN1#100e (R1-2001483; contact: Ericsson)</w:t>
      </w:r>
      <w:r w:rsidR="00D33115" w:rsidRPr="00A91FF5">
        <w:tab/>
        <w:t>RAN1</w:t>
      </w:r>
      <w:r w:rsidR="00D33115" w:rsidRPr="00A91FF5">
        <w:tab/>
        <w:t>LS in</w:t>
      </w:r>
      <w:r w:rsidR="00D33115" w:rsidRPr="00A91FF5">
        <w:tab/>
        <w:t>Rel-16</w:t>
      </w:r>
      <w:r w:rsidR="00D33115" w:rsidRPr="00A91FF5">
        <w:tab/>
        <w:t>NR_pos</w:t>
      </w:r>
      <w:r w:rsidR="00D33115" w:rsidRPr="00A91FF5">
        <w:tab/>
        <w:t>To:RAN2</w:t>
      </w:r>
    </w:p>
    <w:p w14:paraId="5ABAF2C6" w14:textId="77777777" w:rsidR="00D33115" w:rsidRPr="00A91FF5" w:rsidRDefault="00D33115" w:rsidP="00D33115">
      <w:pPr>
        <w:pStyle w:val="Doc-text2"/>
      </w:pPr>
      <w:r w:rsidRPr="00A91FF5">
        <w:t>Ericsson understand that this issue has been raised in the ASN.1 review.  Huawei confirm there is a CR.</w:t>
      </w:r>
    </w:p>
    <w:p w14:paraId="51007AEF" w14:textId="77777777" w:rsidR="00D33115" w:rsidRPr="00A91FF5" w:rsidRDefault="00D33115" w:rsidP="004B3344">
      <w:pPr>
        <w:pStyle w:val="Doc-text2"/>
        <w:numPr>
          <w:ilvl w:val="0"/>
          <w:numId w:val="73"/>
        </w:numPr>
        <w:overflowPunct/>
        <w:autoSpaceDE/>
        <w:autoSpaceDN/>
        <w:adjustRightInd/>
        <w:textAlignment w:val="auto"/>
      </w:pPr>
      <w:r w:rsidRPr="00A91FF5">
        <w:t>Noted</w:t>
      </w:r>
    </w:p>
    <w:p w14:paraId="1A78F6F9" w14:textId="77777777" w:rsidR="00D33115" w:rsidRPr="00A91FF5" w:rsidRDefault="00D33115" w:rsidP="00D33115">
      <w:pPr>
        <w:pStyle w:val="Doc-text2"/>
      </w:pPr>
    </w:p>
    <w:p w14:paraId="2DA76143" w14:textId="11FFD6A9" w:rsidR="00D33115" w:rsidRPr="00A91FF5" w:rsidRDefault="009248E0" w:rsidP="00D33115">
      <w:pPr>
        <w:pStyle w:val="Doc-title"/>
      </w:pPr>
      <w:hyperlink r:id="rId1156" w:history="1">
        <w:r>
          <w:rPr>
            <w:rStyle w:val="Hyperlink"/>
          </w:rPr>
          <w:t>R2-2002529</w:t>
        </w:r>
      </w:hyperlink>
      <w:r w:rsidR="00D33115" w:rsidRPr="00A91FF5">
        <w:tab/>
        <w:t>LS on gNB measurements report mapping for NR Positioning (R4-2002280; contact: Ericsson)</w:t>
      </w:r>
      <w:r w:rsidR="00D33115" w:rsidRPr="00A91FF5">
        <w:tab/>
        <w:t>RAN4</w:t>
      </w:r>
      <w:r w:rsidR="00D33115" w:rsidRPr="00A91FF5">
        <w:tab/>
        <w:t>LS in</w:t>
      </w:r>
      <w:r w:rsidR="00D33115" w:rsidRPr="00A91FF5">
        <w:tab/>
        <w:t>Rel-16</w:t>
      </w:r>
      <w:r w:rsidR="00D33115" w:rsidRPr="00A91FF5">
        <w:tab/>
        <w:t>NR_pos-Core</w:t>
      </w:r>
      <w:r w:rsidR="00D33115" w:rsidRPr="00A91FF5">
        <w:tab/>
        <w:t>To:RAN2, RAN3</w:t>
      </w:r>
      <w:r w:rsidR="00D33115" w:rsidRPr="00A91FF5">
        <w:tab/>
        <w:t>Cc:RAN1</w:t>
      </w:r>
    </w:p>
    <w:p w14:paraId="094B00AA" w14:textId="77777777" w:rsidR="00D33115" w:rsidRPr="00A91FF5" w:rsidRDefault="00D33115" w:rsidP="004B3344">
      <w:pPr>
        <w:pStyle w:val="Doc-text2"/>
        <w:numPr>
          <w:ilvl w:val="0"/>
          <w:numId w:val="73"/>
        </w:numPr>
        <w:overflowPunct/>
        <w:autoSpaceDE/>
        <w:autoSpaceDN/>
        <w:adjustRightInd/>
        <w:textAlignment w:val="auto"/>
      </w:pPr>
      <w:r w:rsidRPr="00A91FF5">
        <w:t>Noted</w:t>
      </w:r>
    </w:p>
    <w:p w14:paraId="1D652B83" w14:textId="77777777" w:rsidR="00D33115" w:rsidRPr="00A91FF5" w:rsidRDefault="00D33115" w:rsidP="00D33115">
      <w:pPr>
        <w:pStyle w:val="Doc-text2"/>
      </w:pPr>
    </w:p>
    <w:p w14:paraId="4D430B71" w14:textId="48AED014" w:rsidR="00D33115" w:rsidRPr="00A91FF5" w:rsidRDefault="009248E0" w:rsidP="00D33115">
      <w:pPr>
        <w:pStyle w:val="Doc-title"/>
      </w:pPr>
      <w:hyperlink r:id="rId1157" w:history="1">
        <w:r>
          <w:rPr>
            <w:rStyle w:val="Hyperlink"/>
          </w:rPr>
          <w:t>R2-2003316</w:t>
        </w:r>
      </w:hyperlink>
      <w:r w:rsidR="00D33115" w:rsidRPr="00A91FF5">
        <w:tab/>
        <w:t>Discussion on capabilities for NR positioning</w:t>
      </w:r>
      <w:r w:rsidR="00D33115" w:rsidRPr="00A91FF5">
        <w:tab/>
        <w:t>Intel Corporation</w:t>
      </w:r>
      <w:r w:rsidR="00D33115" w:rsidRPr="00A91FF5">
        <w:tab/>
        <w:t>discussion</w:t>
      </w:r>
      <w:r w:rsidR="00D33115" w:rsidRPr="00A91FF5">
        <w:tab/>
        <w:t>Rel-16</w:t>
      </w:r>
      <w:r w:rsidR="00D33115" w:rsidRPr="00A91FF5">
        <w:tab/>
        <w:t>NR_pos-Core</w:t>
      </w:r>
      <w:r w:rsidR="00D33115" w:rsidRPr="00A91FF5">
        <w:tab/>
        <w:t>Late</w:t>
      </w:r>
    </w:p>
    <w:p w14:paraId="201AD980" w14:textId="77777777" w:rsidR="00D33115" w:rsidRPr="00A91FF5" w:rsidRDefault="00D33115" w:rsidP="00D33115">
      <w:pPr>
        <w:pStyle w:val="Doc-text2"/>
      </w:pPr>
      <w:r w:rsidRPr="00A91FF5">
        <w:t>Intel understand that we may need to wait for RAN1 before treating this.</w:t>
      </w:r>
    </w:p>
    <w:p w14:paraId="4116C91C" w14:textId="77777777" w:rsidR="00D33115" w:rsidRPr="00A91FF5" w:rsidRDefault="00D33115" w:rsidP="00D33115">
      <w:pPr>
        <w:pStyle w:val="Doc-text2"/>
      </w:pPr>
      <w:r w:rsidRPr="00A91FF5">
        <w:t>Come back later in the week when RAN1 have discussed.</w:t>
      </w:r>
    </w:p>
    <w:p w14:paraId="222E0733" w14:textId="77777777" w:rsidR="00D33115" w:rsidRPr="00A91FF5" w:rsidRDefault="00D33115" w:rsidP="004B3344">
      <w:pPr>
        <w:pStyle w:val="Doc-text2"/>
        <w:numPr>
          <w:ilvl w:val="0"/>
          <w:numId w:val="73"/>
        </w:numPr>
        <w:overflowPunct/>
        <w:autoSpaceDE/>
        <w:autoSpaceDN/>
        <w:adjustRightInd/>
        <w:textAlignment w:val="auto"/>
      </w:pPr>
      <w:r w:rsidRPr="00A91FF5">
        <w:t>Topic will be handled under the general capabilities email discussion (allocated in the main session)</w:t>
      </w:r>
    </w:p>
    <w:p w14:paraId="5AD6E2B4" w14:textId="77777777" w:rsidR="00D33115" w:rsidRPr="00A91FF5" w:rsidRDefault="00D33115" w:rsidP="00D33115">
      <w:pPr>
        <w:pStyle w:val="Doc-text2"/>
      </w:pPr>
    </w:p>
    <w:p w14:paraId="00C3EF8E" w14:textId="31FE92BC" w:rsidR="00D33115" w:rsidRPr="00A91FF5" w:rsidRDefault="009248E0" w:rsidP="00D33115">
      <w:pPr>
        <w:pStyle w:val="Doc-title"/>
      </w:pPr>
      <w:hyperlink r:id="rId1158" w:history="1">
        <w:r>
          <w:rPr>
            <w:rStyle w:val="Hyperlink"/>
          </w:rPr>
          <w:t>R2-2003317</w:t>
        </w:r>
      </w:hyperlink>
      <w:r w:rsidR="00D33115" w:rsidRPr="00A91FF5">
        <w:tab/>
        <w:t>Introduction of UE positioning capabilities</w:t>
      </w:r>
      <w:r w:rsidR="00D33115" w:rsidRPr="00A91FF5">
        <w:tab/>
        <w:t>Intel Corporation</w:t>
      </w:r>
      <w:r w:rsidR="00D33115" w:rsidRPr="00A91FF5">
        <w:tab/>
        <w:t>draftCR</w:t>
      </w:r>
      <w:r w:rsidR="00D33115" w:rsidRPr="00A91FF5">
        <w:tab/>
        <w:t>Rel-16</w:t>
      </w:r>
      <w:r w:rsidR="00D33115" w:rsidRPr="00A91FF5">
        <w:tab/>
        <w:t>37.355</w:t>
      </w:r>
      <w:r w:rsidR="00D33115" w:rsidRPr="00A91FF5">
        <w:tab/>
        <w:t>16.0.0</w:t>
      </w:r>
      <w:r w:rsidR="00D33115" w:rsidRPr="00A91FF5">
        <w:tab/>
        <w:t>NR_pos-Core</w:t>
      </w:r>
      <w:r w:rsidR="00D33115" w:rsidRPr="00A91FF5">
        <w:tab/>
        <w:t>Late</w:t>
      </w:r>
    </w:p>
    <w:p w14:paraId="143C7FE0" w14:textId="77777777" w:rsidR="009F3FAD" w:rsidRPr="00A91FF5" w:rsidRDefault="009F3FAD" w:rsidP="00F44BEF">
      <w:pPr>
        <w:pStyle w:val="Doc-text2"/>
        <w:ind w:left="0" w:firstLine="0"/>
      </w:pPr>
    </w:p>
    <w:p w14:paraId="2BEFE6F9" w14:textId="33C7B8B7" w:rsidR="00075971" w:rsidRPr="00A91FF5" w:rsidRDefault="00075971" w:rsidP="00075971">
      <w:pPr>
        <w:pStyle w:val="Heading3"/>
      </w:pPr>
      <w:bookmarkStart w:id="333" w:name="_Toc39528271"/>
      <w:bookmarkStart w:id="334" w:name="_Toc40051126"/>
      <w:bookmarkStart w:id="335" w:name="_Toc41695840"/>
      <w:r w:rsidRPr="00A91FF5">
        <w:t>6.8.2</w:t>
      </w:r>
      <w:r w:rsidRPr="00A91FF5">
        <w:tab/>
        <w:t>Architecture and protocol aspects</w:t>
      </w:r>
      <w:bookmarkEnd w:id="333"/>
      <w:bookmarkEnd w:id="334"/>
      <w:bookmarkEnd w:id="335"/>
    </w:p>
    <w:p w14:paraId="695565A8" w14:textId="58705BF4" w:rsidR="00BE14CD" w:rsidRPr="00A91FF5" w:rsidRDefault="00BE14CD" w:rsidP="008D110C">
      <w:pPr>
        <w:pStyle w:val="Comments-red"/>
        <w:rPr>
          <w:color w:val="auto"/>
        </w:rPr>
      </w:pPr>
      <w:r w:rsidRPr="00A91FF5">
        <w:rPr>
          <w:color w:val="auto"/>
        </w:rPr>
        <w:t>No documents should be submitted to 6.8.2.  Please submit to 6.8.2.x.</w:t>
      </w:r>
    </w:p>
    <w:p w14:paraId="2D7CA6B0" w14:textId="77777777" w:rsidR="00075971" w:rsidRPr="00A91FF5" w:rsidRDefault="00075971" w:rsidP="00075971">
      <w:pPr>
        <w:pStyle w:val="Heading4"/>
      </w:pPr>
      <w:bookmarkStart w:id="336" w:name="_Toc39528272"/>
      <w:bookmarkStart w:id="337" w:name="_Toc40051127"/>
      <w:bookmarkStart w:id="338" w:name="_Toc41695841"/>
      <w:r w:rsidRPr="00A91FF5">
        <w:t>6.8.2.1</w:t>
      </w:r>
      <w:r w:rsidRPr="00A91FF5">
        <w:tab/>
        <w:t>Stage 2</w:t>
      </w:r>
      <w:bookmarkEnd w:id="336"/>
      <w:bookmarkEnd w:id="337"/>
      <w:bookmarkEnd w:id="338"/>
    </w:p>
    <w:p w14:paraId="22138BAD" w14:textId="4592371C" w:rsidR="00075971" w:rsidRPr="00A91FF5" w:rsidRDefault="00075971" w:rsidP="00075971">
      <w:pPr>
        <w:pStyle w:val="Comments"/>
      </w:pPr>
      <w:r w:rsidRPr="00A91FF5">
        <w:t xml:space="preserve">Including impact to 36.305 and 38.305.  This agenda item may utilize a summary document to </w:t>
      </w:r>
      <w:r w:rsidR="001E55EB" w:rsidRPr="00A91FF5">
        <w:t>facilitate</w:t>
      </w:r>
      <w:r w:rsidRPr="00A91FF5">
        <w:t xml:space="preserve"> treatment of topics during the e-meeting </w:t>
      </w:r>
      <w:bookmarkStart w:id="339" w:name="_Hlk31930258"/>
      <w:r w:rsidRPr="00A91FF5">
        <w:t>(decision to be made based on submitted tdocs).</w:t>
      </w:r>
      <w:bookmarkEnd w:id="339"/>
    </w:p>
    <w:p w14:paraId="6486A4F8" w14:textId="77777777" w:rsidR="0011348F" w:rsidRPr="00A91FF5" w:rsidRDefault="0011348F" w:rsidP="0011348F">
      <w:pPr>
        <w:pStyle w:val="Comments"/>
      </w:pPr>
      <w:r w:rsidRPr="00A91FF5">
        <w:t>Including outcome of email discussion [Post109e#30][NR/Pos] Non-periodic SRS for positioning (Huawei)</w:t>
      </w:r>
    </w:p>
    <w:p w14:paraId="1C739949" w14:textId="77777777" w:rsidR="0011348F" w:rsidRPr="00A91FF5" w:rsidRDefault="0011348F" w:rsidP="0011348F">
      <w:pPr>
        <w:pStyle w:val="Comments"/>
      </w:pPr>
      <w:r w:rsidRPr="00A91FF5">
        <w:t>Including outcome of email discussion [Post109e#31][NR/Pos] Details of spatial relation for positioning (Huawei)</w:t>
      </w:r>
    </w:p>
    <w:p w14:paraId="0BAE689C" w14:textId="3CEFD1A8" w:rsidR="00BE14CD" w:rsidRPr="00A91FF5" w:rsidRDefault="00BE14CD" w:rsidP="0011348F">
      <w:pPr>
        <w:pStyle w:val="Comments"/>
      </w:pPr>
      <w:r w:rsidRPr="00A91FF5">
        <w:t>Contributions on issues already resolved in email discussions [Post109e#30] and [Post109e#31] are discouraged.</w:t>
      </w:r>
    </w:p>
    <w:p w14:paraId="69848C0F" w14:textId="1CFE1549" w:rsidR="00BE14CD" w:rsidRPr="00A91FF5" w:rsidRDefault="00BE14CD" w:rsidP="0011348F">
      <w:pPr>
        <w:pStyle w:val="Comments"/>
      </w:pPr>
      <w:r w:rsidRPr="00A91FF5">
        <w:t>Tdoc limitation: 1 tdoc</w:t>
      </w:r>
    </w:p>
    <w:p w14:paraId="520CD110" w14:textId="77777777" w:rsidR="00D33115" w:rsidRPr="00A91FF5" w:rsidRDefault="00D33115" w:rsidP="00D33115">
      <w:pPr>
        <w:pStyle w:val="Comments"/>
      </w:pPr>
    </w:p>
    <w:p w14:paraId="50BD217D" w14:textId="77777777" w:rsidR="00D33115" w:rsidRPr="00A91FF5" w:rsidRDefault="00D33115" w:rsidP="00D33115">
      <w:pPr>
        <w:pStyle w:val="Comments"/>
      </w:pPr>
      <w:r w:rsidRPr="00A91FF5">
        <w:t>Non-periodic SRS</w:t>
      </w:r>
    </w:p>
    <w:p w14:paraId="02BA879D" w14:textId="3622EF2B" w:rsidR="00D33115" w:rsidRPr="00A91FF5" w:rsidRDefault="009248E0" w:rsidP="00D33115">
      <w:pPr>
        <w:pStyle w:val="Doc-title"/>
      </w:pPr>
      <w:hyperlink r:id="rId1159" w:history="1">
        <w:r>
          <w:rPr>
            <w:rStyle w:val="Hyperlink"/>
          </w:rPr>
          <w:t>R2-2003068</w:t>
        </w:r>
      </w:hyperlink>
      <w:r w:rsidR="00D33115" w:rsidRPr="00A91FF5">
        <w:tab/>
        <w:t>[Post109e-30][NRPos] Non-periodic SRS for positioning (Huawei)</w:t>
      </w:r>
      <w:r w:rsidR="00D33115" w:rsidRPr="00A91FF5">
        <w:tab/>
        <w:t>Huawei, HiSilicon</w:t>
      </w:r>
      <w:r w:rsidR="00D33115" w:rsidRPr="00A91FF5">
        <w:tab/>
        <w:t>discussion</w:t>
      </w:r>
      <w:r w:rsidR="00D33115" w:rsidRPr="00A91FF5">
        <w:tab/>
        <w:t>Rel-16</w:t>
      </w:r>
      <w:r w:rsidR="00D33115" w:rsidRPr="00A91FF5">
        <w:tab/>
        <w:t>NR_pos-Core</w:t>
      </w:r>
    </w:p>
    <w:p w14:paraId="48F14549" w14:textId="77777777" w:rsidR="00D33115" w:rsidRPr="00A91FF5" w:rsidRDefault="00D33115" w:rsidP="00D33115">
      <w:pPr>
        <w:pStyle w:val="Doc-text2"/>
      </w:pPr>
    </w:p>
    <w:p w14:paraId="6AFBE4A6" w14:textId="77777777" w:rsidR="00D33115" w:rsidRPr="00A91FF5" w:rsidRDefault="00D33115" w:rsidP="00D33115">
      <w:pPr>
        <w:pStyle w:val="Doc-text2"/>
      </w:pPr>
      <w:r w:rsidRPr="00A91FF5">
        <w:t>Proposal1: RAN2 should discuss whether aperiodic SRS is supported for R16 positioning.</w:t>
      </w:r>
    </w:p>
    <w:p w14:paraId="5C7FB10F" w14:textId="77777777" w:rsidR="00D33115" w:rsidRPr="00A91FF5" w:rsidRDefault="00D33115" w:rsidP="00D33115">
      <w:pPr>
        <w:pStyle w:val="Doc-text2"/>
      </w:pPr>
    </w:p>
    <w:p w14:paraId="29B876ED" w14:textId="77777777" w:rsidR="00D33115" w:rsidRPr="00A91FF5" w:rsidRDefault="00D33115" w:rsidP="00D33115">
      <w:pPr>
        <w:pStyle w:val="Doc-text2"/>
      </w:pPr>
      <w:r w:rsidRPr="00A91FF5">
        <w:t>Qualcomm understand that RAN1 agreed to support this and it is already in our specs; the only thing missing is the RAN3 support.</w:t>
      </w:r>
    </w:p>
    <w:p w14:paraId="24B719D9" w14:textId="77777777" w:rsidR="00D33115" w:rsidRPr="00A91FF5" w:rsidRDefault="00D33115" w:rsidP="00D33115">
      <w:pPr>
        <w:pStyle w:val="Doc-text2"/>
      </w:pPr>
      <w:r w:rsidRPr="00A91FF5">
        <w:lastRenderedPageBreak/>
        <w:t>Intel agree from RAN2 perspective the only impact is stage 2 for activation/deactivation, but they see support of aperiodic SRS for neighbour cells as difficult.</w:t>
      </w:r>
    </w:p>
    <w:p w14:paraId="1F6752B4" w14:textId="77777777" w:rsidR="00D33115" w:rsidRPr="00A91FF5" w:rsidRDefault="00D33115" w:rsidP="00D33115">
      <w:pPr>
        <w:pStyle w:val="Doc-text2"/>
      </w:pPr>
      <w:r w:rsidRPr="00A91FF5">
        <w:t>Huawei agree with Qualcomm that from RAN2 perspective there is nothing missing, but they also understand that RAN1 left it to RAN2 to evaluate if it is feasible.  We should guarantee it is feasible if we want to support it.</w:t>
      </w:r>
    </w:p>
    <w:p w14:paraId="59DC980F" w14:textId="77777777" w:rsidR="00D33115" w:rsidRPr="00A91FF5" w:rsidRDefault="00D33115" w:rsidP="00D33115">
      <w:pPr>
        <w:pStyle w:val="Doc-text2"/>
      </w:pPr>
      <w:r w:rsidRPr="00A91FF5">
        <w:t>Ericsson think RAN1 should have confirmed feasibility, and think there would be capability signalling.  They see no reason why we couldn’t support aperiodic in the signalling.</w:t>
      </w:r>
    </w:p>
    <w:p w14:paraId="7EC25B07" w14:textId="77777777" w:rsidR="00D33115" w:rsidRPr="00A91FF5" w:rsidRDefault="00D33115" w:rsidP="00D33115">
      <w:pPr>
        <w:pStyle w:val="Doc-text2"/>
      </w:pPr>
      <w:r w:rsidRPr="00A91FF5">
        <w:t>Nokia think we should be focussing on finalising the release and this is more of a functional issue, so it should perhaps be postponed to next release if there is disagreement on the feasibility.  We also need to take RAN3 effort into account.</w:t>
      </w:r>
    </w:p>
    <w:p w14:paraId="012B04BF" w14:textId="77777777" w:rsidR="00D33115" w:rsidRPr="00A91FF5" w:rsidRDefault="00D33115" w:rsidP="00D33115">
      <w:pPr>
        <w:pStyle w:val="Doc-text2"/>
      </w:pPr>
      <w:r w:rsidRPr="00A91FF5">
        <w:t>Qualcomm agree with Ericsson and think there is no RAN2 spec impact.  If we do not support it in Rel-16 we would need to remove it from our specs.  They agree there is NRPPa work to be done.  The complexity is in network implementation.</w:t>
      </w:r>
    </w:p>
    <w:p w14:paraId="6A61C7C2" w14:textId="77777777" w:rsidR="00D33115" w:rsidRPr="00A91FF5" w:rsidRDefault="00D33115" w:rsidP="00D33115">
      <w:pPr>
        <w:pStyle w:val="Doc-text2"/>
      </w:pPr>
      <w:r w:rsidRPr="00A91FF5">
        <w:t>Intel understand that RAN1 agreed to support aperiodic SRS to the serving gNB, and had some discussion of the difficulty of supporting it for neighbouring cells, and this is why they asked RAN2/3 to confirm feasibility.  Suggest we could send an LS to RAN3 asking about their intention to support it.</w:t>
      </w:r>
    </w:p>
    <w:p w14:paraId="44395C68" w14:textId="77777777" w:rsidR="00D33115" w:rsidRPr="00A91FF5" w:rsidRDefault="00D33115" w:rsidP="00D33115">
      <w:pPr>
        <w:pStyle w:val="Doc-text2"/>
      </w:pPr>
      <w:r w:rsidRPr="00A91FF5">
        <w:t>Ericsson think the complexity for support at the neighbour cell is only for FR2.</w:t>
      </w:r>
    </w:p>
    <w:p w14:paraId="679ADB8B" w14:textId="77777777" w:rsidR="00D33115" w:rsidRPr="00A91FF5" w:rsidRDefault="00D33115" w:rsidP="00D33115">
      <w:pPr>
        <w:pStyle w:val="Doc-text2"/>
      </w:pPr>
      <w:r w:rsidRPr="00A91FF5">
        <w:t>Huawei think we cannot report that it is feasible from RAN2 perspective.  They see big differences between aperiodic and SP cases due to the lack of stringent requirements on the transmission timing for the aperiodic case.</w:t>
      </w:r>
    </w:p>
    <w:p w14:paraId="3AE55490" w14:textId="77777777" w:rsidR="00D33115" w:rsidRPr="00A91FF5" w:rsidRDefault="00D33115" w:rsidP="00D33115">
      <w:pPr>
        <w:pStyle w:val="Doc-text2"/>
      </w:pPr>
      <w:r w:rsidRPr="00A91FF5">
        <w:t>Nokia have the same concern as Huawei; they think that by signalling start time we can take the timing into account, but there are questions about whether the neighbour cell can receive it.  They also wonder if RAN3 can complete their work in time.  Intel confirm there is some concern about RAN3 completion.</w:t>
      </w:r>
    </w:p>
    <w:p w14:paraId="0AE9F5D4" w14:textId="77777777" w:rsidR="00D33115" w:rsidRPr="00A91FF5" w:rsidRDefault="00D33115" w:rsidP="00D33115">
      <w:pPr>
        <w:pStyle w:val="Doc-text2"/>
      </w:pPr>
      <w:r w:rsidRPr="00A91FF5">
        <w:t>vivo agree there are problems with neighbour cells, but they think for TRPs under the same serving cell it can be used and at least we should support aperiodic SRS for this case.</w:t>
      </w:r>
    </w:p>
    <w:p w14:paraId="4C886D81" w14:textId="77777777" w:rsidR="00D33115" w:rsidRPr="00A91FF5" w:rsidRDefault="00D33115" w:rsidP="00D33115">
      <w:pPr>
        <w:pStyle w:val="Doc-text2"/>
      </w:pPr>
      <w:r w:rsidRPr="00A91FF5">
        <w:t>Qualcomm think the NRPPa procedures do not distinguish between serving and neighbour cells, and restricting it to the serving cell would be more signalling work.</w:t>
      </w:r>
    </w:p>
    <w:p w14:paraId="28DDBD24" w14:textId="77777777" w:rsidR="00D33115" w:rsidRPr="00A91FF5" w:rsidRDefault="00D33115" w:rsidP="00D33115">
      <w:pPr>
        <w:pStyle w:val="Doc-text2"/>
      </w:pPr>
      <w:r w:rsidRPr="00A91FF5">
        <w:t>OPPO think we could send an LS to RAN3, but they understand that from RAN2 perspective we should not indicate that the end-to-end feature is feasible.</w:t>
      </w:r>
    </w:p>
    <w:p w14:paraId="5DADC84C" w14:textId="77777777" w:rsidR="00D33115" w:rsidRPr="00A91FF5" w:rsidRDefault="00D33115" w:rsidP="00D33115">
      <w:pPr>
        <w:pStyle w:val="Doc-text2"/>
      </w:pPr>
    </w:p>
    <w:p w14:paraId="6EE9EA9E" w14:textId="77777777" w:rsidR="00D33115" w:rsidRPr="00A91FF5" w:rsidRDefault="00D33115" w:rsidP="004B3344">
      <w:pPr>
        <w:pStyle w:val="Doc-text2"/>
        <w:numPr>
          <w:ilvl w:val="0"/>
          <w:numId w:val="73"/>
        </w:numPr>
        <w:overflowPunct/>
        <w:autoSpaceDE/>
        <w:autoSpaceDN/>
        <w:adjustRightInd/>
        <w:textAlignment w:val="auto"/>
      </w:pPr>
      <w:r w:rsidRPr="00A91FF5">
        <w:t>Send an LS to RAN3, indicating that the RAN2 signalling can currently configure aperiodic SRS for positioning, but we need to know if it the specification effort is feasible to complete from RAN3 perspective.  Intel think this could be done in a reply to the previous RAN1 LS. (R2-1914310)</w:t>
      </w:r>
    </w:p>
    <w:p w14:paraId="1EDA9587" w14:textId="77777777" w:rsidR="00D33115" w:rsidRPr="00A91FF5" w:rsidRDefault="00D33115" w:rsidP="00D33115">
      <w:pPr>
        <w:pStyle w:val="Doc-text2"/>
        <w:ind w:left="1259" w:firstLine="0"/>
      </w:pPr>
    </w:p>
    <w:p w14:paraId="42A725B3" w14:textId="77777777" w:rsidR="00D33115" w:rsidRPr="00A91FF5" w:rsidRDefault="00D33115" w:rsidP="00D33115">
      <w:pPr>
        <w:pStyle w:val="Doc-text2"/>
      </w:pPr>
    </w:p>
    <w:p w14:paraId="215E0CB6" w14:textId="77777777" w:rsidR="00D33115" w:rsidRPr="00A91FF5" w:rsidRDefault="00D33115" w:rsidP="00D33115">
      <w:pPr>
        <w:pStyle w:val="Doc-text2"/>
      </w:pPr>
      <w:r w:rsidRPr="00A91FF5">
        <w:t xml:space="preserve">Proposal2: RAN2 should discuss how aperiodic SRS should be supported if it is agreed to be supported. </w:t>
      </w:r>
    </w:p>
    <w:p w14:paraId="301A5CF0" w14:textId="77777777" w:rsidR="00D33115" w:rsidRPr="00A91FF5" w:rsidRDefault="00D33115" w:rsidP="004B3344">
      <w:pPr>
        <w:pStyle w:val="Doc-text2"/>
        <w:numPr>
          <w:ilvl w:val="0"/>
          <w:numId w:val="73"/>
        </w:numPr>
        <w:overflowPunct/>
        <w:autoSpaceDE/>
        <w:autoSpaceDN/>
        <w:adjustRightInd/>
        <w:textAlignment w:val="auto"/>
      </w:pPr>
      <w:r w:rsidRPr="00A91FF5">
        <w:t>Deferred</w:t>
      </w:r>
    </w:p>
    <w:p w14:paraId="7E6C2D37" w14:textId="77777777" w:rsidR="00D33115" w:rsidRPr="00A91FF5" w:rsidRDefault="00D33115" w:rsidP="00D33115">
      <w:pPr>
        <w:pStyle w:val="Doc-text2"/>
        <w:ind w:left="1259" w:firstLine="0"/>
      </w:pPr>
    </w:p>
    <w:p w14:paraId="170F8281" w14:textId="77777777" w:rsidR="00D33115" w:rsidRPr="00A91FF5" w:rsidRDefault="00D33115" w:rsidP="00D33115">
      <w:pPr>
        <w:pStyle w:val="Doc-text2"/>
      </w:pPr>
      <w:r w:rsidRPr="00A91FF5">
        <w:t xml:space="preserve">Proposal3: The Activation/Deactivation of the SP SRS and triggering of AP SRS is recommended by LMF to gNB; and the activation/deactivation MAC CE or triggering DCI are sent by gNB to UE. </w:t>
      </w:r>
    </w:p>
    <w:p w14:paraId="490E5B84" w14:textId="77777777" w:rsidR="00D33115" w:rsidRPr="00A91FF5" w:rsidRDefault="00D33115" w:rsidP="00D33115">
      <w:pPr>
        <w:pStyle w:val="Doc-text2"/>
      </w:pPr>
      <w:r w:rsidRPr="00A91FF5">
        <w:t>Huawei think we can agree to the SP aspect.</w:t>
      </w:r>
    </w:p>
    <w:p w14:paraId="46D9A9D3" w14:textId="77777777" w:rsidR="00D33115" w:rsidRPr="00A91FF5" w:rsidRDefault="00D33115" w:rsidP="00D33115">
      <w:pPr>
        <w:pStyle w:val="Doc-text2"/>
      </w:pPr>
    </w:p>
    <w:p w14:paraId="2754D972"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pPr>
      <w:r w:rsidRPr="00A91FF5">
        <w:t>Agreements:</w:t>
      </w:r>
    </w:p>
    <w:p w14:paraId="7D26C36D"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pPr>
      <w:r w:rsidRPr="00A91FF5">
        <w:t>The Activation/Deactivation of the SP SRS is recommended by LMF to gNB; and the activation/deactivation MAC CE is sent by gNB to UE (no stage 3 impact for RAN2).</w:t>
      </w:r>
    </w:p>
    <w:p w14:paraId="532424B5"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pPr>
      <w:r w:rsidRPr="00A91FF5">
        <w:t>Leave the design of NRPPa message for SRS triggering to RAN3 while capture the purpose and content of the message at stage 2 level in RAN2.</w:t>
      </w:r>
    </w:p>
    <w:p w14:paraId="2CA11430" w14:textId="77777777" w:rsidR="00D33115" w:rsidRPr="00A91FF5" w:rsidRDefault="00D33115" w:rsidP="00D33115">
      <w:pPr>
        <w:pStyle w:val="Doc-text2"/>
      </w:pPr>
    </w:p>
    <w:p w14:paraId="3A904683" w14:textId="77777777" w:rsidR="00D33115" w:rsidRPr="00A91FF5" w:rsidRDefault="00D33115" w:rsidP="00D33115">
      <w:pPr>
        <w:pStyle w:val="EmailDiscussion"/>
        <w:tabs>
          <w:tab w:val="clear" w:pos="1710"/>
          <w:tab w:val="num" w:pos="1619"/>
        </w:tabs>
        <w:overflowPunct/>
        <w:autoSpaceDE/>
        <w:autoSpaceDN/>
        <w:adjustRightInd/>
        <w:spacing w:before="40"/>
        <w:ind w:left="1619" w:hanging="360"/>
        <w:textAlignment w:val="auto"/>
      </w:pPr>
      <w:r w:rsidRPr="00A91FF5">
        <w:t>[AT109bis-e][604][POS] LS on support of non-periodic SRS and SSB configuration (Intel)</w:t>
      </w:r>
    </w:p>
    <w:p w14:paraId="4BEDD798" w14:textId="77777777" w:rsidR="00D33115" w:rsidRPr="00A91FF5" w:rsidRDefault="00D33115" w:rsidP="00D33115">
      <w:pPr>
        <w:pStyle w:val="EmailDiscussion2"/>
      </w:pPr>
      <w:r w:rsidRPr="00A91FF5">
        <w:tab/>
        <w:t>Scope: Draft an LS to RAN1/RAN3 in reply to R2-1914310, indicating that:</w:t>
      </w:r>
    </w:p>
    <w:p w14:paraId="7E74D169" w14:textId="77777777" w:rsidR="00D33115" w:rsidRPr="00A91FF5" w:rsidRDefault="00D33115" w:rsidP="004B3344">
      <w:pPr>
        <w:pStyle w:val="EmailDiscussion2"/>
        <w:numPr>
          <w:ilvl w:val="0"/>
          <w:numId w:val="75"/>
        </w:numPr>
        <w:overflowPunct/>
        <w:autoSpaceDE/>
        <w:autoSpaceDN/>
        <w:adjustRightInd/>
        <w:textAlignment w:val="auto"/>
      </w:pPr>
      <w:r w:rsidRPr="00A91FF5">
        <w:t xml:space="preserve"> the RAN2 signalling can currently configure aperiodic SRS for positioning, but we need to know if it the specification effort is feasible to complete from RAN3 perspective.</w:t>
      </w:r>
    </w:p>
    <w:p w14:paraId="62929843" w14:textId="77777777" w:rsidR="00D33115" w:rsidRPr="00A91FF5" w:rsidRDefault="00D33115" w:rsidP="004B3344">
      <w:pPr>
        <w:pStyle w:val="EmailDiscussion2"/>
        <w:numPr>
          <w:ilvl w:val="0"/>
          <w:numId w:val="75"/>
        </w:numPr>
        <w:overflowPunct/>
        <w:autoSpaceDE/>
        <w:autoSpaceDN/>
        <w:adjustRightInd/>
        <w:textAlignment w:val="auto"/>
      </w:pPr>
      <w:r w:rsidRPr="00A91FF5">
        <w:t>Activation/deactivation of SP SRS is recommended by LMF to gNB with the final activation/deactivation by gNB, and NRPPa signalling for SRS triggering is needed.</w:t>
      </w:r>
    </w:p>
    <w:p w14:paraId="2CE82A91" w14:textId="77777777" w:rsidR="00D33115" w:rsidRPr="00A91FF5" w:rsidRDefault="00D33115" w:rsidP="004B3344">
      <w:pPr>
        <w:pStyle w:val="EmailDiscussion2"/>
        <w:numPr>
          <w:ilvl w:val="0"/>
          <w:numId w:val="75"/>
        </w:numPr>
        <w:overflowPunct/>
        <w:autoSpaceDE/>
        <w:autoSpaceDN/>
        <w:adjustRightInd/>
        <w:textAlignment w:val="auto"/>
      </w:pPr>
      <w:r w:rsidRPr="00A91FF5">
        <w:t>For the assistance information in NRPPa for SSB configuration for UL-only positioning, it should include both TF configuration and SSB index in the NRPPa message.</w:t>
      </w:r>
    </w:p>
    <w:p w14:paraId="61B5C98D" w14:textId="77777777" w:rsidR="00D33115" w:rsidRPr="00A91FF5" w:rsidRDefault="00D33115" w:rsidP="00D33115">
      <w:pPr>
        <w:pStyle w:val="EmailDiscussion2"/>
      </w:pPr>
      <w:r w:rsidRPr="00A91FF5">
        <w:tab/>
        <w:t>Intended outcome: Approved LS</w:t>
      </w:r>
    </w:p>
    <w:p w14:paraId="16020E00" w14:textId="77777777" w:rsidR="00D33115" w:rsidRPr="00A91FF5" w:rsidRDefault="00D33115" w:rsidP="00D33115">
      <w:pPr>
        <w:pStyle w:val="EmailDiscussion2"/>
      </w:pPr>
      <w:r w:rsidRPr="00A91FF5">
        <w:tab/>
        <w:t>Deadline:  Wednesday 2020-04-22 1200 UTC</w:t>
      </w:r>
    </w:p>
    <w:p w14:paraId="67DFDF6D" w14:textId="77777777" w:rsidR="00D33115" w:rsidRPr="00A91FF5" w:rsidRDefault="00D33115" w:rsidP="00D33115">
      <w:pPr>
        <w:pStyle w:val="EmailDiscussion2"/>
      </w:pPr>
    </w:p>
    <w:p w14:paraId="128B591A" w14:textId="5A6D8BDC" w:rsidR="00D33115" w:rsidRPr="00A91FF5" w:rsidRDefault="009248E0" w:rsidP="00D33115">
      <w:pPr>
        <w:pStyle w:val="Doc-title"/>
      </w:pPr>
      <w:hyperlink r:id="rId1160" w:history="1">
        <w:r>
          <w:rPr>
            <w:rStyle w:val="Hyperlink"/>
          </w:rPr>
          <w:t>R2-2003984</w:t>
        </w:r>
      </w:hyperlink>
      <w:r w:rsidR="00D33115" w:rsidRPr="00A91FF5">
        <w:tab/>
        <w:t>Draft Response LS on SRS and SSB configuration for NR Positioning</w:t>
      </w:r>
      <w:r w:rsidR="00D33115" w:rsidRPr="00A91FF5">
        <w:tab/>
        <w:t>Intel</w:t>
      </w:r>
      <w:r w:rsidR="00D33115" w:rsidRPr="00A91FF5">
        <w:tab/>
        <w:t>LSOut</w:t>
      </w:r>
      <w:r w:rsidR="00D33115" w:rsidRPr="00A91FF5">
        <w:tab/>
        <w:t>Rel-16</w:t>
      </w:r>
      <w:r w:rsidR="00D33115" w:rsidRPr="00A91FF5">
        <w:tab/>
        <w:t>NR_pos-Core</w:t>
      </w:r>
      <w:r w:rsidR="00D33115" w:rsidRPr="00A91FF5">
        <w:tab/>
        <w:t>To: RAN3</w:t>
      </w:r>
      <w:r w:rsidR="00D33115" w:rsidRPr="00A91FF5">
        <w:tab/>
        <w:t>Cc: RAN1</w:t>
      </w:r>
    </w:p>
    <w:p w14:paraId="06E601A2" w14:textId="2643EF71" w:rsidR="00D33115" w:rsidRPr="00A91FF5" w:rsidRDefault="00D33115" w:rsidP="004B3344">
      <w:pPr>
        <w:pStyle w:val="Doc-text2"/>
        <w:numPr>
          <w:ilvl w:val="0"/>
          <w:numId w:val="73"/>
        </w:numPr>
        <w:overflowPunct/>
        <w:autoSpaceDE/>
        <w:autoSpaceDN/>
        <w:adjustRightInd/>
        <w:textAlignment w:val="auto"/>
      </w:pPr>
      <w:r w:rsidRPr="00A91FF5">
        <w:rPr>
          <w:rStyle w:val="Hyperlink"/>
          <w:noProof/>
          <w:color w:val="auto"/>
          <w:u w:val="none"/>
        </w:rPr>
        <w:t xml:space="preserve">Approved as </w:t>
      </w:r>
      <w:hyperlink r:id="rId1161" w:history="1">
        <w:r w:rsidR="009248E0">
          <w:rPr>
            <w:rStyle w:val="Hyperlink"/>
            <w:noProof/>
          </w:rPr>
          <w:t>R2-2003989</w:t>
        </w:r>
      </w:hyperlink>
    </w:p>
    <w:p w14:paraId="40D94665" w14:textId="77777777" w:rsidR="00D33115" w:rsidRPr="00A91FF5" w:rsidRDefault="00D33115" w:rsidP="00D33115">
      <w:pPr>
        <w:pStyle w:val="Doc-text2"/>
      </w:pPr>
    </w:p>
    <w:p w14:paraId="6A6E606A" w14:textId="77777777" w:rsidR="00D33115" w:rsidRPr="00A91FF5" w:rsidRDefault="00D33115" w:rsidP="00D33115">
      <w:pPr>
        <w:pStyle w:val="Doc-text2"/>
      </w:pPr>
    </w:p>
    <w:p w14:paraId="2775A68A" w14:textId="15C32CE4" w:rsidR="00D33115" w:rsidRPr="00A91FF5" w:rsidRDefault="009248E0" w:rsidP="00D33115">
      <w:pPr>
        <w:pStyle w:val="Doc-title"/>
      </w:pPr>
      <w:hyperlink r:id="rId1162" w:history="1">
        <w:r>
          <w:rPr>
            <w:rStyle w:val="Hyperlink"/>
          </w:rPr>
          <w:t>R2-2003054</w:t>
        </w:r>
      </w:hyperlink>
      <w:r w:rsidR="00D33115" w:rsidRPr="00A91FF5">
        <w:tab/>
        <w:t>DraftLS_RAN3_non-periodicSRSPositioning</w:t>
      </w:r>
      <w:r w:rsidR="00D33115" w:rsidRPr="00A91FF5">
        <w:tab/>
        <w:t>Huawei, HiSilicon</w:t>
      </w:r>
      <w:r w:rsidR="00D33115" w:rsidRPr="00A91FF5">
        <w:tab/>
        <w:t>discussion</w:t>
      </w:r>
      <w:r w:rsidR="00D33115" w:rsidRPr="00A91FF5">
        <w:tab/>
        <w:t>Rel-16</w:t>
      </w:r>
      <w:r w:rsidR="00D33115" w:rsidRPr="00A91FF5">
        <w:tab/>
        <w:t>NR_pos-Core</w:t>
      </w:r>
    </w:p>
    <w:p w14:paraId="6782C26A" w14:textId="77777777" w:rsidR="00D33115" w:rsidRPr="00A91FF5" w:rsidRDefault="00D33115" w:rsidP="00D33115">
      <w:pPr>
        <w:pStyle w:val="Doc-text2"/>
      </w:pPr>
    </w:p>
    <w:p w14:paraId="1E6944E3" w14:textId="77777777" w:rsidR="00D33115" w:rsidRPr="00A91FF5" w:rsidRDefault="00D33115" w:rsidP="00D33115">
      <w:pPr>
        <w:pStyle w:val="Comments"/>
      </w:pPr>
      <w:r w:rsidRPr="00A91FF5">
        <w:t>Spatial relation and SSB configuration</w:t>
      </w:r>
    </w:p>
    <w:p w14:paraId="47846CEA" w14:textId="7770A152" w:rsidR="00D33115" w:rsidRPr="00A91FF5" w:rsidRDefault="009248E0" w:rsidP="00D33115">
      <w:pPr>
        <w:pStyle w:val="Doc-title"/>
      </w:pPr>
      <w:hyperlink r:id="rId1163" w:history="1">
        <w:r>
          <w:rPr>
            <w:rStyle w:val="Hyperlink"/>
          </w:rPr>
          <w:t>R2-2003069</w:t>
        </w:r>
      </w:hyperlink>
      <w:r w:rsidR="00D33115" w:rsidRPr="00A91FF5">
        <w:tab/>
        <w:t>[Post109e-31][Pos] Details of spatial relation for positioning (Huawei)</w:t>
      </w:r>
      <w:r w:rsidR="00D33115" w:rsidRPr="00A91FF5">
        <w:tab/>
        <w:t>Huawei, HiSilicon</w:t>
      </w:r>
      <w:r w:rsidR="00D33115" w:rsidRPr="00A91FF5">
        <w:tab/>
        <w:t>discussion</w:t>
      </w:r>
      <w:r w:rsidR="00D33115" w:rsidRPr="00A91FF5">
        <w:tab/>
        <w:t>Rel-16</w:t>
      </w:r>
      <w:r w:rsidR="00D33115" w:rsidRPr="00A91FF5">
        <w:tab/>
        <w:t>NR_pos-Core</w:t>
      </w:r>
    </w:p>
    <w:p w14:paraId="3E532C8B" w14:textId="77777777" w:rsidR="00D33115" w:rsidRPr="00A91FF5" w:rsidRDefault="00D33115" w:rsidP="00D33115">
      <w:pPr>
        <w:pStyle w:val="Doc-text2"/>
      </w:pPr>
    </w:p>
    <w:p w14:paraId="17E09AAE" w14:textId="77777777" w:rsidR="00D33115" w:rsidRPr="00A91FF5" w:rsidRDefault="00D33115" w:rsidP="00D33115">
      <w:pPr>
        <w:pStyle w:val="Doc-text2"/>
      </w:pPr>
      <w:r w:rsidRPr="00A91FF5">
        <w:t>P1:</w:t>
      </w:r>
    </w:p>
    <w:p w14:paraId="1E9AB1F2" w14:textId="77777777" w:rsidR="00D33115" w:rsidRPr="00A91FF5" w:rsidRDefault="00D33115" w:rsidP="00D33115">
      <w:pPr>
        <w:pStyle w:val="Doc-text2"/>
      </w:pPr>
      <w:r w:rsidRPr="00A91FF5">
        <w:t>Ericsson think in some cases, as when the UE is moving, the speed of the update is a concern.</w:t>
      </w:r>
    </w:p>
    <w:p w14:paraId="2FA95540" w14:textId="77777777" w:rsidR="00D33115" w:rsidRPr="00A91FF5" w:rsidRDefault="00D33115" w:rsidP="00D33115">
      <w:pPr>
        <w:pStyle w:val="Doc-text2"/>
      </w:pPr>
      <w:r w:rsidRPr="00A91FF5">
        <w:t>Qualcomm think “decided by the gNB” is better terminology than “determined by gNB”.  Ericsson want to clarify the gNB sets the configuration and can diverge from the LMF’s recommendation.  Qualcomm agree with this and think the LMF then needs to be informed.  Nokia wonder if the LMF can take any action based on this information.  Qualcomm understand it affects which TRPs will be involved and the LMF needs to send the SRS configuration to the TRPs.</w:t>
      </w:r>
    </w:p>
    <w:p w14:paraId="0E3844E8" w14:textId="77777777" w:rsidR="00D33115" w:rsidRPr="00A91FF5" w:rsidRDefault="00D33115" w:rsidP="00D33115">
      <w:pPr>
        <w:pStyle w:val="Doc-text2"/>
      </w:pPr>
      <w:r w:rsidRPr="00A91FF5">
        <w:t>CATT think if the serving gNB does not know about the neighbouring gNBs, the LMF can help set the spatial relation so the neighbouring gNBs can collect the SRS, and this is why the LMF recommendation is needed.  ZTE think in this case it’s not right to say that the gNB “decides” since all it can do is follow the LMF’s recommendation; they would prefer to say it “chooses”.  Qualcomm and Huawei think this is a matter of gNB implementation.</w:t>
      </w:r>
    </w:p>
    <w:p w14:paraId="1FB824CA" w14:textId="77777777" w:rsidR="00D33115" w:rsidRPr="00A91FF5" w:rsidRDefault="00D33115" w:rsidP="00D33115">
      <w:pPr>
        <w:pStyle w:val="Doc-text2"/>
      </w:pPr>
    </w:p>
    <w:p w14:paraId="76682F2C" w14:textId="77777777" w:rsidR="00D33115" w:rsidRPr="00A91FF5" w:rsidRDefault="00D33115" w:rsidP="00D33115">
      <w:pPr>
        <w:pStyle w:val="Doc-text2"/>
      </w:pPr>
      <w:r w:rsidRPr="00A91FF5">
        <w:t>P5:</w:t>
      </w:r>
    </w:p>
    <w:p w14:paraId="15E6AA5E" w14:textId="77777777" w:rsidR="00D33115" w:rsidRPr="00A91FF5" w:rsidRDefault="00D33115" w:rsidP="00D33115">
      <w:pPr>
        <w:pStyle w:val="Doc-text2"/>
      </w:pPr>
      <w:r w:rsidRPr="00A91FF5">
        <w:t>OPPO wonder if this is intended for the UL-only methods.  Huawei confirm this was the intention.</w:t>
      </w:r>
    </w:p>
    <w:p w14:paraId="4D228388" w14:textId="77777777" w:rsidR="00D33115" w:rsidRPr="00A91FF5" w:rsidRDefault="00D33115" w:rsidP="00D33115">
      <w:pPr>
        <w:pStyle w:val="Doc-text2"/>
      </w:pPr>
    </w:p>
    <w:p w14:paraId="401CD8C4" w14:textId="77777777" w:rsidR="00D33115" w:rsidRPr="00A91FF5" w:rsidRDefault="00D33115" w:rsidP="00D33115">
      <w:pPr>
        <w:pStyle w:val="Doc-text2"/>
      </w:pPr>
      <w:r w:rsidRPr="00A91FF5">
        <w:t>P6:</w:t>
      </w:r>
    </w:p>
    <w:p w14:paraId="2DB4A14F" w14:textId="77777777" w:rsidR="00D33115" w:rsidRPr="00A91FF5" w:rsidRDefault="00D33115" w:rsidP="00D33115">
      <w:pPr>
        <w:pStyle w:val="Doc-text2"/>
      </w:pPr>
      <w:r w:rsidRPr="00A91FF5">
        <w:t>Qualcomm agree we should keep the previous agreement but think this wording is unclear.  They are not sure why RRC index is required.</w:t>
      </w:r>
    </w:p>
    <w:p w14:paraId="059D1FD5" w14:textId="77777777" w:rsidR="00D33115" w:rsidRPr="00A91FF5" w:rsidRDefault="00D33115" w:rsidP="00D33115">
      <w:pPr>
        <w:pStyle w:val="Doc-text2"/>
      </w:pPr>
    </w:p>
    <w:p w14:paraId="77DAD078"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pPr>
      <w:r w:rsidRPr="00A91FF5">
        <w:t>Agreements:</w:t>
      </w:r>
    </w:p>
    <w:p w14:paraId="207C7E3C"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pPr>
      <w:r w:rsidRPr="00A91FF5">
        <w:t>Spatial relation of SRS is recommended by the LMF and decided by the gNB.  It is up to gNB implementation whether to follow the LMF recommendation.  The gNB informs the LMF of its decision.</w:t>
      </w:r>
    </w:p>
    <w:p w14:paraId="63039A56"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pPr>
      <w:r w:rsidRPr="00A91FF5">
        <w:t>UE does not report RSRP of DL-PRS in RRC procedures for SRS configuration.</w:t>
      </w:r>
    </w:p>
    <w:p w14:paraId="1C44CD94"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pPr>
      <w:r w:rsidRPr="00A91FF5">
        <w:t xml:space="preserve"> Keep the current SSB configuration for the DL-only positioning in the LPP message. </w:t>
      </w:r>
    </w:p>
    <w:p w14:paraId="168F75AB"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pPr>
      <w:r w:rsidRPr="00A91FF5">
        <w:t>Keep the current configuration of SSB in RRC for UL-only positioning. This means that the RRC configuration can carry the full SSB configuration or SSB index and PCI.</w:t>
      </w:r>
    </w:p>
    <w:p w14:paraId="18A1DEDD"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pPr>
      <w:r w:rsidRPr="00A91FF5">
        <w:t>For the assistance information in NRPPa for SSB configuration for UL-only positioning, it should include both TF configuration and SSB index in the NRPPa message.</w:t>
      </w:r>
    </w:p>
    <w:p w14:paraId="14EF918A" w14:textId="77777777" w:rsidR="00D33115" w:rsidRPr="00A91FF5" w:rsidRDefault="00D33115" w:rsidP="00D33115">
      <w:pPr>
        <w:pStyle w:val="Doc-text2"/>
      </w:pPr>
    </w:p>
    <w:p w14:paraId="45AF1906" w14:textId="77777777" w:rsidR="00D33115" w:rsidRPr="00A91FF5" w:rsidRDefault="00D33115" w:rsidP="004B3344">
      <w:pPr>
        <w:pStyle w:val="Doc-text2"/>
        <w:numPr>
          <w:ilvl w:val="0"/>
          <w:numId w:val="73"/>
        </w:numPr>
        <w:overflowPunct/>
        <w:autoSpaceDE/>
        <w:autoSpaceDN/>
        <w:adjustRightInd/>
        <w:textAlignment w:val="auto"/>
      </w:pPr>
      <w:r w:rsidRPr="00A91FF5">
        <w:t>Include the RAN3-related decisions above in the LS from discussion #604.</w:t>
      </w:r>
    </w:p>
    <w:p w14:paraId="695FD65D" w14:textId="77777777" w:rsidR="00D33115" w:rsidRPr="00A91FF5" w:rsidRDefault="00D33115" w:rsidP="00D33115">
      <w:pPr>
        <w:pStyle w:val="Doc-text2"/>
      </w:pPr>
    </w:p>
    <w:p w14:paraId="1CAFB02A" w14:textId="2785FBB0" w:rsidR="00D33115" w:rsidRPr="00A91FF5" w:rsidRDefault="009248E0" w:rsidP="00D33115">
      <w:pPr>
        <w:pStyle w:val="Doc-title"/>
      </w:pPr>
      <w:hyperlink r:id="rId1164" w:history="1">
        <w:r>
          <w:rPr>
            <w:rStyle w:val="Hyperlink"/>
          </w:rPr>
          <w:t>R2-2003055</w:t>
        </w:r>
      </w:hyperlink>
      <w:r w:rsidR="00D33115" w:rsidRPr="00A91FF5">
        <w:tab/>
        <w:t>DraftCR for SSB configuration in LPP spec</w:t>
      </w:r>
      <w:r w:rsidR="00D33115" w:rsidRPr="00A91FF5">
        <w:tab/>
        <w:t>Huawei, HiSilicon</w:t>
      </w:r>
      <w:r w:rsidR="00D33115" w:rsidRPr="00A91FF5">
        <w:tab/>
        <w:t>draftCR</w:t>
      </w:r>
      <w:r w:rsidR="00D33115" w:rsidRPr="00A91FF5">
        <w:tab/>
        <w:t>Rel-16</w:t>
      </w:r>
      <w:r w:rsidR="00D33115" w:rsidRPr="00A91FF5">
        <w:tab/>
        <w:t>37.355</w:t>
      </w:r>
      <w:r w:rsidR="00D33115" w:rsidRPr="00A91FF5">
        <w:tab/>
        <w:t>16.0.0</w:t>
      </w:r>
      <w:r w:rsidR="00D33115" w:rsidRPr="00A91FF5">
        <w:tab/>
        <w:t>NR_pos-Core</w:t>
      </w:r>
    </w:p>
    <w:p w14:paraId="1B05F0D6" w14:textId="7E4C7ABB" w:rsidR="00D33115" w:rsidRPr="00A91FF5" w:rsidRDefault="009248E0" w:rsidP="00D33115">
      <w:pPr>
        <w:pStyle w:val="Doc-title"/>
      </w:pPr>
      <w:hyperlink r:id="rId1165" w:history="1">
        <w:r>
          <w:rPr>
            <w:rStyle w:val="Hyperlink"/>
          </w:rPr>
          <w:t>R2-2003056</w:t>
        </w:r>
      </w:hyperlink>
      <w:r w:rsidR="00D33115" w:rsidRPr="00A91FF5">
        <w:tab/>
        <w:t>DraftCR for SSB configuration in RRC spec</w:t>
      </w:r>
      <w:r w:rsidR="00D33115" w:rsidRPr="00A91FF5">
        <w:tab/>
        <w:t>Huawei, HiSilicon</w:t>
      </w:r>
      <w:r w:rsidR="00D33115" w:rsidRPr="00A91FF5">
        <w:tab/>
        <w:t>draftCR</w:t>
      </w:r>
      <w:r w:rsidR="00D33115" w:rsidRPr="00A91FF5">
        <w:tab/>
        <w:t>Rel-16</w:t>
      </w:r>
      <w:r w:rsidR="00D33115" w:rsidRPr="00A91FF5">
        <w:tab/>
        <w:t>38.331</w:t>
      </w:r>
      <w:r w:rsidR="00D33115" w:rsidRPr="00A91FF5">
        <w:tab/>
        <w:t>16.0.0</w:t>
      </w:r>
      <w:r w:rsidR="00D33115" w:rsidRPr="00A91FF5">
        <w:tab/>
        <w:t>NR_pos-Core</w:t>
      </w:r>
    </w:p>
    <w:p w14:paraId="4DF4F059" w14:textId="3E35EE56" w:rsidR="00D33115" w:rsidRPr="00A91FF5" w:rsidRDefault="009248E0" w:rsidP="00D33115">
      <w:pPr>
        <w:pStyle w:val="Doc-title"/>
      </w:pPr>
      <w:hyperlink r:id="rId1166" w:history="1">
        <w:r>
          <w:rPr>
            <w:rStyle w:val="Hyperlink"/>
          </w:rPr>
          <w:t>R2-2003057</w:t>
        </w:r>
      </w:hyperlink>
      <w:r w:rsidR="00D33115" w:rsidRPr="00A91FF5">
        <w:tab/>
        <w:t>DraftLS_RAN3_On Spatial relations for positioning</w:t>
      </w:r>
      <w:r w:rsidR="00D33115" w:rsidRPr="00A91FF5">
        <w:tab/>
        <w:t>Huawei, HiSilicon</w:t>
      </w:r>
      <w:r w:rsidR="00D33115" w:rsidRPr="00A91FF5">
        <w:tab/>
        <w:t>discussion</w:t>
      </w:r>
      <w:r w:rsidR="00D33115" w:rsidRPr="00A91FF5">
        <w:tab/>
        <w:t>Rel-16</w:t>
      </w:r>
      <w:r w:rsidR="00D33115" w:rsidRPr="00A91FF5">
        <w:tab/>
        <w:t>NR_pos-Core</w:t>
      </w:r>
    </w:p>
    <w:p w14:paraId="48B55F6C" w14:textId="77777777" w:rsidR="00D33115" w:rsidRPr="00A91FF5" w:rsidRDefault="00D33115" w:rsidP="00D33115">
      <w:pPr>
        <w:pStyle w:val="Doc-text2"/>
      </w:pPr>
    </w:p>
    <w:p w14:paraId="711A8AF2" w14:textId="77777777" w:rsidR="00D33115" w:rsidRPr="00A91FF5" w:rsidRDefault="00D33115" w:rsidP="00D33115">
      <w:pPr>
        <w:pStyle w:val="EmailDiscussion"/>
        <w:tabs>
          <w:tab w:val="clear" w:pos="1710"/>
          <w:tab w:val="num" w:pos="1619"/>
        </w:tabs>
        <w:overflowPunct/>
        <w:autoSpaceDE/>
        <w:autoSpaceDN/>
        <w:adjustRightInd/>
        <w:spacing w:before="40"/>
        <w:ind w:left="1619" w:hanging="360"/>
        <w:textAlignment w:val="auto"/>
      </w:pPr>
      <w:r w:rsidRPr="00A91FF5">
        <w:t>[AT109bis-e][605][POS] Checking of draft CRs on SSB configuration (Huawei)</w:t>
      </w:r>
    </w:p>
    <w:p w14:paraId="22516884" w14:textId="00B881E1" w:rsidR="00D33115" w:rsidRPr="00A91FF5" w:rsidRDefault="00D33115" w:rsidP="00D33115">
      <w:pPr>
        <w:pStyle w:val="EmailDiscussion2"/>
      </w:pPr>
      <w:r w:rsidRPr="00A91FF5">
        <w:tab/>
        <w:t xml:space="preserve">Scope: Check the draft CRs in </w:t>
      </w:r>
      <w:hyperlink r:id="rId1167" w:history="1">
        <w:r w:rsidR="009248E0">
          <w:rPr>
            <w:rStyle w:val="Hyperlink"/>
          </w:rPr>
          <w:t>R2-2003055</w:t>
        </w:r>
      </w:hyperlink>
      <w:r w:rsidRPr="00A91FF5">
        <w:t xml:space="preserve"> and </w:t>
      </w:r>
      <w:hyperlink r:id="rId1168" w:history="1">
        <w:r w:rsidR="009248E0">
          <w:rPr>
            <w:rStyle w:val="Hyperlink"/>
          </w:rPr>
          <w:t>R2-2003056</w:t>
        </w:r>
      </w:hyperlink>
      <w:r w:rsidRPr="00A91FF5">
        <w:t>.</w:t>
      </w:r>
    </w:p>
    <w:p w14:paraId="28235A82" w14:textId="6E7F0B33" w:rsidR="00D33115" w:rsidRPr="00A91FF5" w:rsidRDefault="00D33115" w:rsidP="00D33115">
      <w:pPr>
        <w:pStyle w:val="EmailDiscussion2"/>
      </w:pPr>
      <w:r w:rsidRPr="00A91FF5">
        <w:tab/>
        <w:t xml:space="preserve">Intended outcome: Agreed in principle CRs in </w:t>
      </w:r>
      <w:hyperlink r:id="rId1169" w:history="1">
        <w:r w:rsidR="009248E0">
          <w:rPr>
            <w:rStyle w:val="Hyperlink"/>
          </w:rPr>
          <w:t>R2-2003985</w:t>
        </w:r>
      </w:hyperlink>
      <w:r w:rsidRPr="00A91FF5">
        <w:t xml:space="preserve"> and </w:t>
      </w:r>
      <w:hyperlink r:id="rId1170" w:history="1">
        <w:r w:rsidR="009248E0">
          <w:rPr>
            <w:rStyle w:val="Hyperlink"/>
          </w:rPr>
          <w:t>R2-2003986</w:t>
        </w:r>
      </w:hyperlink>
      <w:r w:rsidRPr="00A91FF5">
        <w:t xml:space="preserve"> (the latter is revised to </w:t>
      </w:r>
      <w:hyperlink r:id="rId1171" w:history="1">
        <w:r w:rsidR="009248E0">
          <w:rPr>
            <w:rStyle w:val="Hyperlink"/>
          </w:rPr>
          <w:t>R2-2003987</w:t>
        </w:r>
      </w:hyperlink>
      <w:r w:rsidRPr="00A91FF5">
        <w:t>)</w:t>
      </w:r>
    </w:p>
    <w:p w14:paraId="6F53FCCC" w14:textId="77777777" w:rsidR="00D33115" w:rsidRPr="00A91FF5" w:rsidRDefault="00D33115" w:rsidP="00D33115">
      <w:pPr>
        <w:pStyle w:val="EmailDiscussion2"/>
      </w:pPr>
      <w:r w:rsidRPr="00A91FF5">
        <w:tab/>
        <w:t>Deadline:  Wednesday 2020-04-22 1200 UTC</w:t>
      </w:r>
    </w:p>
    <w:p w14:paraId="04161A92" w14:textId="77777777" w:rsidR="00D33115" w:rsidRPr="00A91FF5" w:rsidRDefault="00D33115" w:rsidP="00D33115">
      <w:pPr>
        <w:pStyle w:val="EmailDiscussion2"/>
      </w:pPr>
    </w:p>
    <w:p w14:paraId="5F05FB46" w14:textId="64AADCEB" w:rsidR="00D33115" w:rsidRPr="00A91FF5" w:rsidRDefault="009248E0" w:rsidP="00D33115">
      <w:pPr>
        <w:pStyle w:val="Doc-title"/>
      </w:pPr>
      <w:hyperlink r:id="rId1172" w:history="1">
        <w:r>
          <w:rPr>
            <w:rStyle w:val="Hyperlink"/>
          </w:rPr>
          <w:t>R2-2003985</w:t>
        </w:r>
      </w:hyperlink>
      <w:r w:rsidR="00D33115" w:rsidRPr="00A91FF5">
        <w:tab/>
      </w:r>
      <w:r w:rsidR="00D33115" w:rsidRPr="00A91FF5">
        <w:rPr>
          <w:lang w:eastAsia="zh-CN"/>
        </w:rPr>
        <w:t>Correction on SSB configuration in LPP spec</w:t>
      </w:r>
      <w:r w:rsidR="00D33115" w:rsidRPr="00A91FF5">
        <w:tab/>
        <w:t>Huawei, HiSilicon</w:t>
      </w:r>
      <w:r w:rsidR="00D33115" w:rsidRPr="00A91FF5">
        <w:tab/>
        <w:t>draftCR</w:t>
      </w:r>
      <w:r w:rsidR="00D33115" w:rsidRPr="00A91FF5">
        <w:tab/>
        <w:t>Rel-16</w:t>
      </w:r>
      <w:r w:rsidR="00D33115" w:rsidRPr="00A91FF5">
        <w:tab/>
        <w:t>37.355</w:t>
      </w:r>
      <w:r w:rsidR="00D33115" w:rsidRPr="00A91FF5">
        <w:tab/>
        <w:t>16.0.0</w:t>
      </w:r>
      <w:r w:rsidR="00D33115" w:rsidRPr="00A91FF5">
        <w:tab/>
        <w:t>NR_pos-Core</w:t>
      </w:r>
    </w:p>
    <w:p w14:paraId="03859B07" w14:textId="77777777" w:rsidR="00D33115" w:rsidRPr="00A91FF5" w:rsidRDefault="00D33115" w:rsidP="004B3344">
      <w:pPr>
        <w:pStyle w:val="Doc-text2"/>
        <w:numPr>
          <w:ilvl w:val="0"/>
          <w:numId w:val="73"/>
        </w:numPr>
        <w:overflowPunct/>
        <w:autoSpaceDE/>
        <w:autoSpaceDN/>
        <w:adjustRightInd/>
        <w:textAlignment w:val="auto"/>
      </w:pPr>
      <w:r w:rsidRPr="00A91FF5">
        <w:lastRenderedPageBreak/>
        <w:t>Endorsed in email discussion [AT109bis-e][605]</w:t>
      </w:r>
    </w:p>
    <w:p w14:paraId="379912EA" w14:textId="77777777" w:rsidR="00D33115" w:rsidRPr="00A91FF5" w:rsidRDefault="00D33115" w:rsidP="004B3344">
      <w:pPr>
        <w:pStyle w:val="Doc-text2"/>
        <w:numPr>
          <w:ilvl w:val="0"/>
          <w:numId w:val="73"/>
        </w:numPr>
        <w:overflowPunct/>
        <w:autoSpaceDE/>
        <w:autoSpaceDN/>
        <w:adjustRightInd/>
        <w:textAlignment w:val="auto"/>
      </w:pPr>
      <w:r w:rsidRPr="00A91FF5">
        <w:t>Will be included in the LPP baseline CR (output of discussion #601)</w:t>
      </w:r>
    </w:p>
    <w:p w14:paraId="06777DC4" w14:textId="77777777" w:rsidR="00D33115" w:rsidRPr="00A91FF5" w:rsidRDefault="00D33115" w:rsidP="00D33115">
      <w:pPr>
        <w:pStyle w:val="Doc-text2"/>
      </w:pPr>
    </w:p>
    <w:p w14:paraId="31208B1E" w14:textId="24ECB9E2" w:rsidR="00D33115" w:rsidRPr="00A91FF5" w:rsidRDefault="009248E0" w:rsidP="00D33115">
      <w:pPr>
        <w:pStyle w:val="Doc-title"/>
      </w:pPr>
      <w:hyperlink r:id="rId1173" w:history="1">
        <w:r>
          <w:rPr>
            <w:rStyle w:val="Hyperlink"/>
          </w:rPr>
          <w:t>R2-2003986</w:t>
        </w:r>
      </w:hyperlink>
      <w:r w:rsidR="00D33115" w:rsidRPr="00A91FF5">
        <w:tab/>
      </w:r>
      <w:r w:rsidR="00D33115" w:rsidRPr="00A91FF5">
        <w:rPr>
          <w:lang w:eastAsia="zh-CN"/>
        </w:rPr>
        <w:t>Correction on SSB configuration in RRC spec</w:t>
      </w:r>
      <w:r w:rsidR="00D33115" w:rsidRPr="00A91FF5">
        <w:tab/>
        <w:t>Huawei, HiSilicon</w:t>
      </w:r>
      <w:r w:rsidR="00D33115" w:rsidRPr="00A91FF5">
        <w:tab/>
        <w:t>draftCR</w:t>
      </w:r>
      <w:r w:rsidR="00D33115" w:rsidRPr="00A91FF5">
        <w:tab/>
        <w:t>Rel-16</w:t>
      </w:r>
      <w:r w:rsidR="00D33115" w:rsidRPr="00A91FF5">
        <w:tab/>
        <w:t>38.331</w:t>
      </w:r>
      <w:r w:rsidR="00D33115" w:rsidRPr="00A91FF5">
        <w:tab/>
        <w:t>16.0.0</w:t>
      </w:r>
      <w:r w:rsidR="00D33115" w:rsidRPr="00A91FF5">
        <w:tab/>
        <w:t>NR_pos-Core</w:t>
      </w:r>
    </w:p>
    <w:p w14:paraId="4885B93E" w14:textId="0E060E61" w:rsidR="00D33115" w:rsidRPr="00A91FF5" w:rsidRDefault="00D33115" w:rsidP="004B3344">
      <w:pPr>
        <w:pStyle w:val="Doc-text2"/>
        <w:numPr>
          <w:ilvl w:val="0"/>
          <w:numId w:val="73"/>
        </w:numPr>
        <w:overflowPunct/>
        <w:autoSpaceDE/>
        <w:autoSpaceDN/>
        <w:adjustRightInd/>
        <w:textAlignment w:val="auto"/>
      </w:pPr>
      <w:r w:rsidRPr="00A91FF5">
        <w:t xml:space="preserve">Revised in </w:t>
      </w:r>
      <w:hyperlink r:id="rId1174" w:history="1">
        <w:r w:rsidR="009248E0">
          <w:rPr>
            <w:rStyle w:val="Hyperlink"/>
          </w:rPr>
          <w:t>R2-2003987</w:t>
        </w:r>
      </w:hyperlink>
    </w:p>
    <w:p w14:paraId="4D2053F8" w14:textId="0CF57564" w:rsidR="00D33115" w:rsidRPr="00A91FF5" w:rsidRDefault="009248E0" w:rsidP="00D33115">
      <w:pPr>
        <w:pStyle w:val="Doc-title"/>
      </w:pPr>
      <w:hyperlink r:id="rId1175" w:history="1">
        <w:r>
          <w:rPr>
            <w:rStyle w:val="Hyperlink"/>
          </w:rPr>
          <w:t>R2-2003987</w:t>
        </w:r>
      </w:hyperlink>
      <w:r w:rsidR="00D33115" w:rsidRPr="00A91FF5">
        <w:tab/>
      </w:r>
      <w:r w:rsidR="00D33115" w:rsidRPr="00A91FF5">
        <w:rPr>
          <w:lang w:eastAsia="zh-CN"/>
        </w:rPr>
        <w:t>Correction on SSB configuration in RRC spec</w:t>
      </w:r>
      <w:r w:rsidR="00D33115" w:rsidRPr="00A91FF5">
        <w:tab/>
        <w:t>Huawei, HiSilicon</w:t>
      </w:r>
      <w:r w:rsidR="00D33115" w:rsidRPr="00A91FF5">
        <w:tab/>
        <w:t>draftCR</w:t>
      </w:r>
      <w:r w:rsidR="00D33115" w:rsidRPr="00A91FF5">
        <w:tab/>
        <w:t>Rel-16</w:t>
      </w:r>
      <w:r w:rsidR="00D33115" w:rsidRPr="00A91FF5">
        <w:tab/>
        <w:t>38.331</w:t>
      </w:r>
      <w:r w:rsidR="00D33115" w:rsidRPr="00A91FF5">
        <w:tab/>
        <w:t>16.0.0</w:t>
      </w:r>
      <w:r w:rsidR="00D33115" w:rsidRPr="00A91FF5">
        <w:tab/>
        <w:t>NR_pos-Core</w:t>
      </w:r>
    </w:p>
    <w:p w14:paraId="6C421FC4" w14:textId="77777777" w:rsidR="00D33115" w:rsidRPr="00A91FF5" w:rsidRDefault="00D33115" w:rsidP="004B3344">
      <w:pPr>
        <w:pStyle w:val="Doc-text2"/>
        <w:numPr>
          <w:ilvl w:val="0"/>
          <w:numId w:val="73"/>
        </w:numPr>
        <w:overflowPunct/>
        <w:autoSpaceDE/>
        <w:autoSpaceDN/>
        <w:adjustRightInd/>
        <w:textAlignment w:val="auto"/>
      </w:pPr>
      <w:r w:rsidRPr="00A91FF5">
        <w:t>Endorsed in email discussion [AT109bis-e][605]</w:t>
      </w:r>
    </w:p>
    <w:p w14:paraId="3FC997C4" w14:textId="77777777" w:rsidR="00D33115" w:rsidRPr="00A91FF5" w:rsidRDefault="00D33115" w:rsidP="00D33115">
      <w:pPr>
        <w:pStyle w:val="Doc-text2"/>
      </w:pPr>
    </w:p>
    <w:p w14:paraId="33D013E5" w14:textId="77777777" w:rsidR="00D33115" w:rsidRPr="00A91FF5" w:rsidRDefault="00D33115" w:rsidP="00D33115">
      <w:pPr>
        <w:pStyle w:val="Doc-title"/>
      </w:pPr>
    </w:p>
    <w:p w14:paraId="5097FBED" w14:textId="77777777" w:rsidR="00D33115" w:rsidRPr="00A91FF5" w:rsidRDefault="00D33115" w:rsidP="00D33115">
      <w:pPr>
        <w:pStyle w:val="Comments"/>
      </w:pPr>
      <w:r w:rsidRPr="00A91FF5">
        <w:t>Summary document</w:t>
      </w:r>
    </w:p>
    <w:p w14:paraId="71A894BA" w14:textId="21D85A68" w:rsidR="00D33115" w:rsidRPr="00A91FF5" w:rsidRDefault="009248E0" w:rsidP="00D33115">
      <w:pPr>
        <w:pStyle w:val="Doc-title"/>
      </w:pPr>
      <w:hyperlink r:id="rId1176" w:history="1">
        <w:r>
          <w:rPr>
            <w:rStyle w:val="Hyperlink"/>
          </w:rPr>
          <w:t>R2-2003620</w:t>
        </w:r>
      </w:hyperlink>
      <w:r w:rsidR="00D33115" w:rsidRPr="00A91FF5">
        <w:tab/>
        <w:t>Summary document for agenda item 6.8.2.1 - NR Positioning Stage 2</w:t>
      </w:r>
      <w:r w:rsidR="00D33115" w:rsidRPr="00A91FF5">
        <w:tab/>
        <w:t>Nokia, Nokia Shanghai Bell</w:t>
      </w:r>
      <w:r w:rsidR="00D33115" w:rsidRPr="00A91FF5">
        <w:tab/>
        <w:t>discussion</w:t>
      </w:r>
      <w:r w:rsidR="00D33115" w:rsidRPr="00A91FF5">
        <w:tab/>
        <w:t>Rel-16</w:t>
      </w:r>
      <w:r w:rsidR="00D33115" w:rsidRPr="00A91FF5">
        <w:tab/>
        <w:t>NR_pos-Core</w:t>
      </w:r>
      <w:r w:rsidR="00D33115" w:rsidRPr="00A91FF5">
        <w:tab/>
        <w:t>Late</w:t>
      </w:r>
    </w:p>
    <w:p w14:paraId="6B5E9768" w14:textId="77777777" w:rsidR="00D33115" w:rsidRPr="00A91FF5" w:rsidRDefault="00D33115" w:rsidP="00D33115">
      <w:pPr>
        <w:pStyle w:val="Comments"/>
        <w:rPr>
          <w:i w:val="0"/>
        </w:rPr>
      </w:pPr>
    </w:p>
    <w:p w14:paraId="26E36A18" w14:textId="77777777" w:rsidR="00D33115" w:rsidRPr="00A91FF5" w:rsidRDefault="00D33115" w:rsidP="00D33115">
      <w:pPr>
        <w:pStyle w:val="Comments"/>
        <w:rPr>
          <w:i w:val="0"/>
        </w:rPr>
      </w:pPr>
      <w:r w:rsidRPr="00A91FF5">
        <w:rPr>
          <w:i w:val="0"/>
        </w:rPr>
        <w:t>P1:</w:t>
      </w:r>
    </w:p>
    <w:p w14:paraId="7D69D130" w14:textId="77777777" w:rsidR="00D33115" w:rsidRPr="00A91FF5" w:rsidRDefault="00D33115" w:rsidP="00D33115">
      <w:pPr>
        <w:pStyle w:val="Comments"/>
        <w:rPr>
          <w:i w:val="0"/>
        </w:rPr>
      </w:pPr>
      <w:r w:rsidRPr="00A91FF5">
        <w:rPr>
          <w:i w:val="0"/>
        </w:rPr>
        <w:tab/>
        <w:t>CATT understand that this is a clarification to align to an SA2 spec.</w:t>
      </w:r>
    </w:p>
    <w:p w14:paraId="5F8B20A9" w14:textId="77777777" w:rsidR="00D33115" w:rsidRPr="00A91FF5" w:rsidRDefault="00D33115" w:rsidP="00D33115">
      <w:pPr>
        <w:pStyle w:val="Comments"/>
        <w:rPr>
          <w:i w:val="0"/>
        </w:rPr>
      </w:pPr>
      <w:r w:rsidRPr="00A91FF5">
        <w:rPr>
          <w:i w:val="0"/>
        </w:rPr>
        <w:tab/>
        <w:t>Ericsson think it should be discussed in RAN3 and are not sure if the wording “proprietary” is correct.</w:t>
      </w:r>
    </w:p>
    <w:p w14:paraId="7770E7E8" w14:textId="77777777" w:rsidR="00D33115" w:rsidRPr="00A91FF5" w:rsidRDefault="00D33115" w:rsidP="00D33115">
      <w:pPr>
        <w:pStyle w:val="Comments"/>
        <w:rPr>
          <w:i w:val="0"/>
        </w:rPr>
      </w:pPr>
      <w:r w:rsidRPr="00A91FF5">
        <w:rPr>
          <w:i w:val="0"/>
        </w:rPr>
        <w:tab/>
        <w:t>Huawei wonder if this also applies to Rel-15.  Chair understands that this is a shadow CR of a Rel-15 proposal.</w:t>
      </w:r>
    </w:p>
    <w:p w14:paraId="417D9A6E" w14:textId="77777777" w:rsidR="00D33115" w:rsidRPr="00A91FF5" w:rsidRDefault="00D33115" w:rsidP="00D33115">
      <w:pPr>
        <w:pStyle w:val="Comments"/>
        <w:rPr>
          <w:i w:val="0"/>
        </w:rPr>
      </w:pPr>
      <w:r w:rsidRPr="00A91FF5">
        <w:rPr>
          <w:i w:val="0"/>
        </w:rPr>
        <w:tab/>
        <w:t>Intel think the dotted line already means there is no officially specified interface between E-SMLC and LMF.</w:t>
      </w:r>
    </w:p>
    <w:p w14:paraId="0A9A3E36" w14:textId="77777777" w:rsidR="00D33115" w:rsidRPr="00A91FF5" w:rsidRDefault="00D33115" w:rsidP="00D33115">
      <w:pPr>
        <w:pStyle w:val="Comments"/>
        <w:rPr>
          <w:i w:val="0"/>
        </w:rPr>
      </w:pPr>
      <w:r w:rsidRPr="00A91FF5">
        <w:rPr>
          <w:i w:val="0"/>
        </w:rPr>
        <w:tab/>
        <w:t>CATT clarify that the word “proprietary” was copied from SA2.</w:t>
      </w:r>
    </w:p>
    <w:p w14:paraId="5A5165B2" w14:textId="77777777" w:rsidR="00D33115" w:rsidRPr="00A91FF5" w:rsidRDefault="00D33115" w:rsidP="00D33115">
      <w:pPr>
        <w:pStyle w:val="Comments"/>
        <w:rPr>
          <w:i w:val="0"/>
        </w:rPr>
      </w:pPr>
      <w:r w:rsidRPr="00A91FF5">
        <w:rPr>
          <w:i w:val="0"/>
        </w:rPr>
        <w:tab/>
        <w:t>Nokia observe that there is similar text in 36.305 for the E-SMLC and SLP, with the word “proprietary”.</w:t>
      </w:r>
    </w:p>
    <w:p w14:paraId="7FB753D3" w14:textId="77777777" w:rsidR="00D33115" w:rsidRPr="00A91FF5" w:rsidRDefault="00D33115" w:rsidP="00D33115">
      <w:pPr>
        <w:pStyle w:val="Comments"/>
        <w:rPr>
          <w:i w:val="0"/>
        </w:rPr>
      </w:pPr>
      <w:r w:rsidRPr="00A91FF5">
        <w:rPr>
          <w:i w:val="0"/>
        </w:rPr>
        <w:tab/>
        <w:t>Ericsson want to check if 36.305 says “proprietary” or “out of scope”.  Qualcomm confirm that “proprietary” is used and they see this CR as an alignment.</w:t>
      </w:r>
    </w:p>
    <w:p w14:paraId="3717B0A7" w14:textId="77777777" w:rsidR="00D33115" w:rsidRPr="00A91FF5" w:rsidRDefault="00D33115" w:rsidP="00D33115">
      <w:pPr>
        <w:pStyle w:val="Comments"/>
        <w:rPr>
          <w:i w:val="0"/>
        </w:rPr>
      </w:pPr>
    </w:p>
    <w:p w14:paraId="22E0B8D5" w14:textId="77777777" w:rsidR="00D33115" w:rsidRPr="00A91FF5" w:rsidRDefault="00D33115" w:rsidP="00D33115">
      <w:pPr>
        <w:pStyle w:val="Comments"/>
        <w:rPr>
          <w:i w:val="0"/>
        </w:rPr>
      </w:pPr>
      <w:r w:rsidRPr="00A91FF5">
        <w:rPr>
          <w:i w:val="0"/>
        </w:rPr>
        <w:t>P3:</w:t>
      </w:r>
    </w:p>
    <w:p w14:paraId="221F85C4" w14:textId="77777777" w:rsidR="00D33115" w:rsidRPr="00A91FF5" w:rsidRDefault="00D33115" w:rsidP="00D33115">
      <w:pPr>
        <w:pStyle w:val="Comments"/>
        <w:rPr>
          <w:i w:val="0"/>
        </w:rPr>
      </w:pPr>
      <w:r w:rsidRPr="00A91FF5">
        <w:rPr>
          <w:i w:val="0"/>
        </w:rPr>
        <w:tab/>
        <w:t>Samsung confirm that they are OK with the agreements on non-periodic SRS.</w:t>
      </w:r>
    </w:p>
    <w:p w14:paraId="2E5B877F" w14:textId="77777777" w:rsidR="00D33115" w:rsidRPr="00A91FF5" w:rsidRDefault="00D33115" w:rsidP="00D33115">
      <w:pPr>
        <w:pStyle w:val="Comments"/>
        <w:rPr>
          <w:i w:val="0"/>
        </w:rPr>
      </w:pPr>
    </w:p>
    <w:p w14:paraId="0869DE12" w14:textId="77777777" w:rsidR="00D33115" w:rsidRPr="00A91FF5" w:rsidRDefault="00D33115" w:rsidP="00D33115">
      <w:pPr>
        <w:pStyle w:val="Comments"/>
        <w:rPr>
          <w:i w:val="0"/>
        </w:rPr>
      </w:pPr>
      <w:r w:rsidRPr="00A91FF5">
        <w:rPr>
          <w:i w:val="0"/>
        </w:rPr>
        <w:t>P4:</w:t>
      </w:r>
    </w:p>
    <w:p w14:paraId="6078FE3A" w14:textId="77777777" w:rsidR="00D33115" w:rsidRPr="00A91FF5" w:rsidRDefault="00D33115" w:rsidP="00D33115">
      <w:pPr>
        <w:pStyle w:val="Comments"/>
        <w:rPr>
          <w:i w:val="0"/>
        </w:rPr>
      </w:pPr>
      <w:r w:rsidRPr="00A91FF5">
        <w:rPr>
          <w:i w:val="0"/>
        </w:rPr>
        <w:tab/>
        <w:t>CATT think PCI is not required for the UE, but the network would benefit from it for multi-UE management.</w:t>
      </w:r>
    </w:p>
    <w:p w14:paraId="1CBDDEEC" w14:textId="77777777" w:rsidR="00D33115" w:rsidRPr="00A91FF5" w:rsidRDefault="00D33115" w:rsidP="00D33115">
      <w:pPr>
        <w:pStyle w:val="Comments"/>
        <w:rPr>
          <w:i w:val="0"/>
        </w:rPr>
      </w:pPr>
      <w:r w:rsidRPr="00A91FF5">
        <w:rPr>
          <w:i w:val="0"/>
        </w:rPr>
        <w:tab/>
        <w:t>vivo prefer to keep all the parameters and modify the TRP-ID description as in the Huawei proposal.</w:t>
      </w:r>
    </w:p>
    <w:p w14:paraId="3B1DD422" w14:textId="77777777" w:rsidR="00D33115" w:rsidRPr="00A91FF5" w:rsidRDefault="00D33115" w:rsidP="00D33115">
      <w:pPr>
        <w:pStyle w:val="Comments"/>
        <w:rPr>
          <w:i w:val="0"/>
        </w:rPr>
      </w:pPr>
      <w:r w:rsidRPr="00A91FF5">
        <w:rPr>
          <w:i w:val="0"/>
        </w:rPr>
        <w:tab/>
        <w:t>Intel are also fine to keep this information.</w:t>
      </w:r>
    </w:p>
    <w:p w14:paraId="025FF260" w14:textId="77777777" w:rsidR="00D33115" w:rsidRPr="00A91FF5" w:rsidRDefault="00D33115" w:rsidP="00D33115">
      <w:pPr>
        <w:pStyle w:val="Comments"/>
        <w:rPr>
          <w:i w:val="0"/>
        </w:rPr>
      </w:pPr>
      <w:r w:rsidRPr="00A91FF5">
        <w:rPr>
          <w:i w:val="0"/>
        </w:rPr>
        <w:tab/>
        <w:t>Nokia would like to understand the justification to delete it.  Qualcomm clarify that they understood it was obvious and captured elsewhere.</w:t>
      </w:r>
    </w:p>
    <w:p w14:paraId="35E1EE12" w14:textId="77777777" w:rsidR="00D33115" w:rsidRPr="00A91FF5" w:rsidRDefault="00D33115" w:rsidP="00D33115">
      <w:pPr>
        <w:pStyle w:val="Comments"/>
        <w:rPr>
          <w:i w:val="0"/>
        </w:rPr>
      </w:pPr>
    </w:p>
    <w:p w14:paraId="3776EDED" w14:textId="77777777" w:rsidR="00D33115" w:rsidRPr="00A91FF5" w:rsidRDefault="00D33115" w:rsidP="00D33115">
      <w:pPr>
        <w:pStyle w:val="Comments"/>
        <w:rPr>
          <w:i w:val="0"/>
        </w:rPr>
      </w:pPr>
      <w:r w:rsidRPr="00A91FF5">
        <w:rPr>
          <w:i w:val="0"/>
        </w:rPr>
        <w:t>P5:</w:t>
      </w:r>
    </w:p>
    <w:p w14:paraId="68926F38" w14:textId="77777777" w:rsidR="00D33115" w:rsidRPr="00A91FF5" w:rsidRDefault="00D33115" w:rsidP="00D33115">
      <w:pPr>
        <w:pStyle w:val="Comments"/>
        <w:rPr>
          <w:i w:val="0"/>
        </w:rPr>
      </w:pPr>
      <w:r w:rsidRPr="00A91FF5">
        <w:rPr>
          <w:i w:val="0"/>
        </w:rPr>
        <w:tab/>
        <w:t>Intel and Huawei think this is needed.  CATT agree.</w:t>
      </w:r>
    </w:p>
    <w:p w14:paraId="54C1942E" w14:textId="77777777" w:rsidR="00D33115" w:rsidRPr="00A91FF5" w:rsidRDefault="00D33115" w:rsidP="00D33115">
      <w:pPr>
        <w:pStyle w:val="Comments"/>
        <w:rPr>
          <w:i w:val="0"/>
        </w:rPr>
      </w:pPr>
      <w:r w:rsidRPr="00A91FF5">
        <w:rPr>
          <w:i w:val="0"/>
        </w:rPr>
        <w:tab/>
        <w:t>Ericsson think the formulation is not ideal as it is for the spatial relation, not reception per se.</w:t>
      </w:r>
    </w:p>
    <w:p w14:paraId="215E8493" w14:textId="77777777" w:rsidR="00D33115" w:rsidRPr="00A91FF5" w:rsidRDefault="00D33115" w:rsidP="00D33115">
      <w:pPr>
        <w:pStyle w:val="Comments"/>
        <w:rPr>
          <w:i w:val="0"/>
        </w:rPr>
      </w:pPr>
      <w:r w:rsidRPr="00A91FF5">
        <w:rPr>
          <w:i w:val="0"/>
        </w:rPr>
        <w:tab/>
        <w:t>vivo wonder if there is a connection to P9.  Huawei intend that this is TRP ID from the RAN3 perspective and P9 will not affect it.</w:t>
      </w:r>
    </w:p>
    <w:p w14:paraId="4210C967" w14:textId="77777777" w:rsidR="00D33115" w:rsidRPr="00A91FF5" w:rsidRDefault="00D33115" w:rsidP="00D33115">
      <w:pPr>
        <w:pStyle w:val="Comments"/>
        <w:rPr>
          <w:i w:val="0"/>
        </w:rPr>
      </w:pPr>
    </w:p>
    <w:p w14:paraId="190B51A2" w14:textId="77777777" w:rsidR="00D33115" w:rsidRPr="00A91FF5" w:rsidRDefault="00D33115" w:rsidP="00D33115">
      <w:pPr>
        <w:pStyle w:val="Comments"/>
        <w:rPr>
          <w:i w:val="0"/>
        </w:rPr>
      </w:pPr>
      <w:r w:rsidRPr="00A91FF5">
        <w:rPr>
          <w:i w:val="0"/>
        </w:rPr>
        <w:t>P9:</w:t>
      </w:r>
    </w:p>
    <w:p w14:paraId="624765D4" w14:textId="77777777" w:rsidR="00D33115" w:rsidRPr="00A91FF5" w:rsidRDefault="00D33115" w:rsidP="00D33115">
      <w:pPr>
        <w:pStyle w:val="Comments"/>
        <w:rPr>
          <w:i w:val="0"/>
        </w:rPr>
      </w:pPr>
      <w:r w:rsidRPr="00A91FF5">
        <w:rPr>
          <w:i w:val="0"/>
        </w:rPr>
        <w:tab/>
        <w:t>Intel think that not all the current TRP-Id information is needed in all cases, and for transfer between LMF and gNB we need the PRS ID.  They understand that TRP ID in the RAN3 sense is not needed by the UE.</w:t>
      </w:r>
    </w:p>
    <w:p w14:paraId="681A55C6" w14:textId="77777777" w:rsidR="00D33115" w:rsidRPr="00A91FF5" w:rsidRDefault="00D33115" w:rsidP="00D33115">
      <w:pPr>
        <w:pStyle w:val="Comments"/>
        <w:rPr>
          <w:i w:val="0"/>
        </w:rPr>
      </w:pPr>
      <w:r w:rsidRPr="00A91FF5">
        <w:rPr>
          <w:i w:val="0"/>
        </w:rPr>
        <w:tab/>
        <w:t>Ericsson think PRS ID is not really appropriate here and the TRP ID is a good grouping of identifiers that are regularly used together.  They are not sure if divergence between RAN2 and RAN3 terminology is a real problem here, and understand that in the UE-specific cases the PRS ID is the TRP ID.  They think TRP ID should be the identity of the TRP, not a complex structure.</w:t>
      </w:r>
    </w:p>
    <w:p w14:paraId="55596C03" w14:textId="77777777" w:rsidR="00D33115" w:rsidRPr="00A91FF5" w:rsidRDefault="00D33115" w:rsidP="00D33115">
      <w:pPr>
        <w:pStyle w:val="Comments"/>
        <w:rPr>
          <w:i w:val="0"/>
        </w:rPr>
      </w:pPr>
      <w:r w:rsidRPr="00A91FF5">
        <w:rPr>
          <w:i w:val="0"/>
        </w:rPr>
        <w:tab/>
        <w:t>Qualcomm agree that the current “TRP-Id” is not really an ID of the TRP, but a container to collect all identities that could be associated with the TRP.  They disagree that the TRP ID and PRS ID are the same, e.g. there may be TRPs without PRS.  If we break down the TRP-Id IE we would end up with separate IEs in the different cases, and the UE needs some global ID to associate the assistance data together.  They understand that the current IE matches what we have in LTE but puts it in a high-level container.  We could break out the container or rename it to something like “TRP-Identifiers”.</w:t>
      </w:r>
    </w:p>
    <w:p w14:paraId="62919C2F" w14:textId="77777777" w:rsidR="00D33115" w:rsidRPr="00A91FF5" w:rsidRDefault="00D33115" w:rsidP="00D33115">
      <w:pPr>
        <w:pStyle w:val="Comments"/>
        <w:rPr>
          <w:i w:val="0"/>
        </w:rPr>
      </w:pPr>
      <w:r w:rsidRPr="00A91FF5">
        <w:rPr>
          <w:i w:val="0"/>
        </w:rPr>
        <w:tab/>
        <w:t>Huawei generally agree with Qualcomm and understand that the TRP ID in the sense of RAN3 is signalled between LMF and gNB, and the PRS ID is agreed by RAN1.  They think PRS ID is enough for the communication between the LMF and the UE, but have some sympathy for Qualcomm’s comment that a container might be needed.  If a container is needed, the name should be changed.</w:t>
      </w:r>
    </w:p>
    <w:p w14:paraId="0721A2E6" w14:textId="77777777" w:rsidR="00D33115" w:rsidRPr="00A91FF5" w:rsidRDefault="00D33115" w:rsidP="00D33115">
      <w:pPr>
        <w:pStyle w:val="Comments"/>
        <w:rPr>
          <w:i w:val="0"/>
        </w:rPr>
      </w:pPr>
      <w:r w:rsidRPr="00A91FF5">
        <w:rPr>
          <w:i w:val="0"/>
        </w:rPr>
        <w:tab/>
        <w:t>Intel agree that we have divergence from RAN3 and the PRS ID should be used between UE and LMF; there is no need for the RAN3 TRP ID in the LPP protocol.</w:t>
      </w:r>
    </w:p>
    <w:p w14:paraId="307313A5" w14:textId="77777777" w:rsidR="00D33115" w:rsidRPr="00A91FF5" w:rsidRDefault="00D33115" w:rsidP="00D33115">
      <w:pPr>
        <w:pStyle w:val="Comments"/>
        <w:rPr>
          <w:i w:val="0"/>
        </w:rPr>
      </w:pPr>
      <w:r w:rsidRPr="00A91FF5">
        <w:rPr>
          <w:i w:val="0"/>
        </w:rPr>
        <w:tab/>
        <w:t>Ericsson would be fine with discussing the naming and structure under LPP.</w:t>
      </w:r>
    </w:p>
    <w:p w14:paraId="49C55C5C" w14:textId="77777777" w:rsidR="00D33115" w:rsidRPr="00A91FF5" w:rsidRDefault="00D33115" w:rsidP="00D33115">
      <w:pPr>
        <w:pStyle w:val="Comments"/>
        <w:rPr>
          <w:i w:val="0"/>
        </w:rPr>
      </w:pPr>
      <w:r w:rsidRPr="00A91FF5">
        <w:rPr>
          <w:i w:val="0"/>
        </w:rPr>
        <w:lastRenderedPageBreak/>
        <w:tab/>
        <w:t>Nokia understand from the RAN1 definition that the TRP-Id container is to uniquely identify a PRS resource across different resource sets from a single TRP.  In this case “TRP-Id” would be a misnomer and something like “TRP-UniqueIdToLocatePRS-Resource” would be better.</w:t>
      </w:r>
    </w:p>
    <w:p w14:paraId="337510D6" w14:textId="77777777" w:rsidR="00D33115" w:rsidRPr="00A91FF5" w:rsidRDefault="00D33115" w:rsidP="00D33115">
      <w:pPr>
        <w:pStyle w:val="Comments"/>
        <w:rPr>
          <w:i w:val="0"/>
        </w:rPr>
      </w:pPr>
      <w:r w:rsidRPr="00A91FF5">
        <w:rPr>
          <w:i w:val="0"/>
        </w:rPr>
        <w:tab/>
        <w:t>vivo want to understand if the TRP ID definition in RAN3 matches the TRP-Id IE.  They doubt it is the same.  Chair has the same understanding.  Huawei agree.</w:t>
      </w:r>
    </w:p>
    <w:p w14:paraId="2D13AC4C" w14:textId="77777777" w:rsidR="00D33115" w:rsidRPr="00A91FF5" w:rsidRDefault="00D33115" w:rsidP="00D33115">
      <w:pPr>
        <w:pStyle w:val="Comments"/>
        <w:rPr>
          <w:i w:val="0"/>
        </w:rPr>
      </w:pPr>
      <w:r w:rsidRPr="00A91FF5">
        <w:rPr>
          <w:i w:val="0"/>
        </w:rPr>
        <w:tab/>
        <w:t>Huawei think we can agree that PRS ID is what needs to be transferred from UE to LMF, irrespective of the container naming.  Intel and Qualcomm think this is correct.  Qualcomm understanding is that this is the only place we have confusion about the terminology and in other places we use “TRP ID” correctly (in the RAN3 sense).</w:t>
      </w:r>
    </w:p>
    <w:p w14:paraId="66C5AF2E" w14:textId="77777777" w:rsidR="00D33115" w:rsidRPr="00A91FF5" w:rsidRDefault="00D33115" w:rsidP="00D33115">
      <w:pPr>
        <w:pStyle w:val="Comments"/>
        <w:rPr>
          <w:i w:val="0"/>
        </w:rPr>
      </w:pPr>
    </w:p>
    <w:p w14:paraId="48DE742B" w14:textId="77777777" w:rsidR="00D33115" w:rsidRPr="00A91FF5" w:rsidRDefault="00D33115" w:rsidP="00D33115">
      <w:pPr>
        <w:pStyle w:val="Comments"/>
        <w:rPr>
          <w:i w:val="0"/>
        </w:rPr>
      </w:pPr>
      <w:r w:rsidRPr="00A91FF5">
        <w:rPr>
          <w:i w:val="0"/>
        </w:rPr>
        <w:t>P7:</w:t>
      </w:r>
    </w:p>
    <w:p w14:paraId="191B6426" w14:textId="77777777" w:rsidR="00D33115" w:rsidRPr="00A91FF5" w:rsidRDefault="00D33115" w:rsidP="00D33115">
      <w:pPr>
        <w:pStyle w:val="Comments"/>
        <w:rPr>
          <w:i w:val="0"/>
        </w:rPr>
      </w:pPr>
      <w:r w:rsidRPr="00A91FF5">
        <w:rPr>
          <w:i w:val="0"/>
        </w:rPr>
        <w:tab/>
        <w:t>CATT have a concern about the geographical coordinates.  In their understanding this would be configured by OAM to the LMF, rather than transferred by NRPPa.  They think RAN3 could discuss.</w:t>
      </w:r>
    </w:p>
    <w:p w14:paraId="4ADDC711" w14:textId="77777777" w:rsidR="00D33115" w:rsidRPr="00A91FF5" w:rsidRDefault="00D33115" w:rsidP="00D33115">
      <w:pPr>
        <w:pStyle w:val="Comments"/>
        <w:rPr>
          <w:i w:val="0"/>
        </w:rPr>
      </w:pPr>
      <w:r w:rsidRPr="00A91FF5">
        <w:rPr>
          <w:i w:val="0"/>
        </w:rPr>
        <w:tab/>
        <w:t>Qualcomm think the table is correct and the LMF definitely needs to know this information for position calculation.</w:t>
      </w:r>
    </w:p>
    <w:p w14:paraId="392AB908" w14:textId="77777777" w:rsidR="00D33115" w:rsidRPr="00A91FF5" w:rsidRDefault="00D33115" w:rsidP="00D33115">
      <w:pPr>
        <w:pStyle w:val="Comments"/>
        <w:rPr>
          <w:i w:val="0"/>
        </w:rPr>
      </w:pPr>
      <w:r w:rsidRPr="00A91FF5">
        <w:rPr>
          <w:i w:val="0"/>
        </w:rPr>
        <w:tab/>
        <w:t>Huawei understand that in LTE the geographical information is in SLm interface rather than OAM.  They agree that the details are RAN3 scope, but we need to capture it in stage 2.</w:t>
      </w:r>
    </w:p>
    <w:p w14:paraId="37094A4A" w14:textId="77777777" w:rsidR="00D33115" w:rsidRPr="00A91FF5" w:rsidRDefault="00D33115" w:rsidP="00D33115">
      <w:pPr>
        <w:pStyle w:val="Comments"/>
        <w:rPr>
          <w:i w:val="0"/>
        </w:rPr>
      </w:pPr>
      <w:r w:rsidRPr="00A91FF5">
        <w:rPr>
          <w:i w:val="0"/>
        </w:rPr>
        <w:tab/>
        <w:t>Nokia think it could be OAM but this cannot be relied upon for all cases.</w:t>
      </w:r>
    </w:p>
    <w:p w14:paraId="7A73BF50" w14:textId="77777777" w:rsidR="00D33115" w:rsidRPr="00A91FF5" w:rsidRDefault="00D33115" w:rsidP="00D33115">
      <w:pPr>
        <w:pStyle w:val="Comments"/>
        <w:rPr>
          <w:i w:val="0"/>
        </w:rPr>
      </w:pPr>
    </w:p>
    <w:p w14:paraId="457F5660" w14:textId="77777777" w:rsidR="00D33115" w:rsidRPr="00A91FF5" w:rsidRDefault="00D33115" w:rsidP="00D33115">
      <w:pPr>
        <w:pStyle w:val="Comments"/>
        <w:rPr>
          <w:i w:val="0"/>
        </w:rPr>
      </w:pPr>
      <w:r w:rsidRPr="00A91FF5">
        <w:rPr>
          <w:i w:val="0"/>
        </w:rPr>
        <w:t>P8:</w:t>
      </w:r>
    </w:p>
    <w:p w14:paraId="41217385" w14:textId="77777777" w:rsidR="00D33115" w:rsidRPr="00A91FF5" w:rsidRDefault="00D33115" w:rsidP="00D33115">
      <w:pPr>
        <w:pStyle w:val="Comments"/>
        <w:rPr>
          <w:i w:val="0"/>
        </w:rPr>
      </w:pPr>
      <w:r w:rsidRPr="00A91FF5">
        <w:rPr>
          <w:i w:val="0"/>
        </w:rPr>
        <w:tab/>
        <w:t>Qualcomm understand that the signalling in LTE supports this information exchange, and it was an oversight that this was not copied.</w:t>
      </w:r>
    </w:p>
    <w:p w14:paraId="3B599C91" w14:textId="4D1FC377" w:rsidR="00D33115" w:rsidRPr="00A91FF5" w:rsidRDefault="00D33115" w:rsidP="00D33115">
      <w:pPr>
        <w:pStyle w:val="Comments"/>
        <w:rPr>
          <w:i w:val="0"/>
        </w:rPr>
      </w:pPr>
      <w:r w:rsidRPr="00A91FF5">
        <w:rPr>
          <w:i w:val="0"/>
        </w:rPr>
        <w:tab/>
        <w:t xml:space="preserve">Huawei think we could take into account the RAN3 naming of this procedure as TRP information exchange.  Qualcomm clarify this is already included in </w:t>
      </w:r>
      <w:hyperlink r:id="rId1177" w:history="1">
        <w:r w:rsidR="009248E0">
          <w:rPr>
            <w:rStyle w:val="Hyperlink"/>
            <w:i w:val="0"/>
          </w:rPr>
          <w:t>R2-2003348</w:t>
        </w:r>
      </w:hyperlink>
      <w:r w:rsidRPr="00A91FF5">
        <w:rPr>
          <w:i w:val="0"/>
        </w:rPr>
        <w:t>.</w:t>
      </w:r>
    </w:p>
    <w:p w14:paraId="77D84C0D" w14:textId="77777777" w:rsidR="00D33115" w:rsidRPr="00A91FF5" w:rsidRDefault="00D33115" w:rsidP="00D33115">
      <w:pPr>
        <w:pStyle w:val="Comments"/>
        <w:rPr>
          <w:i w:val="0"/>
        </w:rPr>
      </w:pPr>
    </w:p>
    <w:p w14:paraId="3FEA85B6" w14:textId="77777777" w:rsidR="00D33115" w:rsidRPr="00A91FF5" w:rsidRDefault="00D33115" w:rsidP="00D33115">
      <w:pPr>
        <w:pStyle w:val="Comments"/>
        <w:rPr>
          <w:i w:val="0"/>
        </w:rPr>
      </w:pPr>
      <w:r w:rsidRPr="00A91FF5">
        <w:rPr>
          <w:i w:val="0"/>
        </w:rPr>
        <w:t>P12:</w:t>
      </w:r>
    </w:p>
    <w:p w14:paraId="23185BAE" w14:textId="77777777" w:rsidR="00D33115" w:rsidRPr="00A91FF5" w:rsidRDefault="00D33115" w:rsidP="00D33115">
      <w:pPr>
        <w:pStyle w:val="Comments"/>
        <w:rPr>
          <w:i w:val="0"/>
        </w:rPr>
      </w:pPr>
      <w:r w:rsidRPr="00A91FF5">
        <w:rPr>
          <w:i w:val="0"/>
        </w:rPr>
        <w:tab/>
        <w:t>Intel think this needs to be discussed separately because it affects Rel-15.  Qualcomm think we could take the Rel-16 decision now and Rel-15 can follow.</w:t>
      </w:r>
    </w:p>
    <w:p w14:paraId="7881DD67" w14:textId="77777777" w:rsidR="00D33115" w:rsidRPr="00A91FF5" w:rsidRDefault="00D33115" w:rsidP="00D33115">
      <w:pPr>
        <w:pStyle w:val="Comments"/>
        <w:rPr>
          <w:i w:val="0"/>
        </w:rPr>
      </w:pPr>
    </w:p>
    <w:p w14:paraId="2917A54A" w14:textId="77777777" w:rsidR="00D33115" w:rsidRPr="00A91FF5" w:rsidRDefault="00D33115" w:rsidP="00D33115">
      <w:pPr>
        <w:pStyle w:val="Comments"/>
        <w:pBdr>
          <w:top w:val="single" w:sz="4" w:space="1" w:color="auto"/>
          <w:left w:val="single" w:sz="4" w:space="4" w:color="auto"/>
          <w:bottom w:val="single" w:sz="4" w:space="1" w:color="auto"/>
          <w:right w:val="single" w:sz="4" w:space="4" w:color="auto"/>
        </w:pBdr>
        <w:rPr>
          <w:i w:val="0"/>
        </w:rPr>
      </w:pPr>
      <w:r w:rsidRPr="00A91FF5">
        <w:rPr>
          <w:i w:val="0"/>
        </w:rPr>
        <w:t>Agreements:</w:t>
      </w:r>
    </w:p>
    <w:p w14:paraId="0B2CDEE1" w14:textId="77777777" w:rsidR="00D33115" w:rsidRPr="00A91FF5" w:rsidRDefault="00D33115" w:rsidP="00D33115">
      <w:pPr>
        <w:pStyle w:val="Comments"/>
        <w:pBdr>
          <w:top w:val="single" w:sz="4" w:space="1" w:color="auto"/>
          <w:left w:val="single" w:sz="4" w:space="4" w:color="auto"/>
          <w:bottom w:val="single" w:sz="4" w:space="1" w:color="auto"/>
          <w:right w:val="single" w:sz="4" w:space="4" w:color="auto"/>
        </w:pBdr>
        <w:rPr>
          <w:i w:val="0"/>
        </w:rPr>
      </w:pPr>
      <w:r w:rsidRPr="00A91FF5">
        <w:rPr>
          <w:i w:val="0"/>
        </w:rPr>
        <w:tab/>
        <w:t>The interface between E-SMLC and LMF will be captured as “proprietary” in 38.305.</w:t>
      </w:r>
    </w:p>
    <w:p w14:paraId="536F0CCB" w14:textId="77777777" w:rsidR="00D33115" w:rsidRPr="00A91FF5" w:rsidRDefault="00D33115" w:rsidP="00D33115">
      <w:pPr>
        <w:pStyle w:val="Comments"/>
        <w:pBdr>
          <w:top w:val="single" w:sz="4" w:space="1" w:color="auto"/>
          <w:left w:val="single" w:sz="4" w:space="4" w:color="auto"/>
          <w:bottom w:val="single" w:sz="4" w:space="1" w:color="auto"/>
          <w:right w:val="single" w:sz="4" w:space="4" w:color="auto"/>
        </w:pBdr>
        <w:rPr>
          <w:i w:val="0"/>
        </w:rPr>
      </w:pPr>
      <w:r w:rsidRPr="00A91FF5">
        <w:rPr>
          <w:i w:val="0"/>
        </w:rPr>
        <w:tab/>
        <w:t>The information PCI/GCI/TRP-ID for UL SRS is kept in 38.305 for transfer from LMF to gNB for multi-RTT, UL-TDOA, and UL-AoA positioning.</w:t>
      </w:r>
    </w:p>
    <w:p w14:paraId="664AA448" w14:textId="77777777" w:rsidR="00D33115" w:rsidRPr="00A91FF5" w:rsidRDefault="00D33115" w:rsidP="00D33115">
      <w:pPr>
        <w:pStyle w:val="Comments"/>
        <w:pBdr>
          <w:top w:val="single" w:sz="4" w:space="1" w:color="auto"/>
          <w:left w:val="single" w:sz="4" w:space="4" w:color="auto"/>
          <w:bottom w:val="single" w:sz="4" w:space="1" w:color="auto"/>
          <w:right w:val="single" w:sz="4" w:space="4" w:color="auto"/>
        </w:pBdr>
        <w:rPr>
          <w:i w:val="0"/>
        </w:rPr>
      </w:pPr>
      <w:r w:rsidRPr="00A91FF5">
        <w:rPr>
          <w:i w:val="0"/>
        </w:rPr>
        <w:tab/>
        <w:t>In Table 8.10.2.4-2, Table 8.13.2.3-2 and Table 8.14.2.3-2 in TS 38.305, change “PCI, GCI, and TRP ID of the TRP for the UE to transmit UL SRS” to “PCI, GCI, and TRP ID of the TRP to receive UL SRS”.  Wording can be fine-tuned in further discussion and in light of what we decide about TRP-ID handling.  TRP ID here refers to the RAN3 definition of the term.</w:t>
      </w:r>
    </w:p>
    <w:p w14:paraId="588D4482" w14:textId="77777777" w:rsidR="00D33115" w:rsidRPr="00A91FF5" w:rsidRDefault="00D33115" w:rsidP="00D33115">
      <w:pPr>
        <w:pStyle w:val="Comments"/>
        <w:pBdr>
          <w:top w:val="single" w:sz="4" w:space="1" w:color="auto"/>
          <w:left w:val="single" w:sz="4" w:space="4" w:color="auto"/>
          <w:bottom w:val="single" w:sz="4" w:space="1" w:color="auto"/>
          <w:right w:val="single" w:sz="4" w:space="4" w:color="auto"/>
        </w:pBdr>
        <w:rPr>
          <w:i w:val="0"/>
        </w:rPr>
      </w:pPr>
      <w:r w:rsidRPr="00A91FF5">
        <w:rPr>
          <w:i w:val="0"/>
        </w:rPr>
        <w:tab/>
        <w:t>Stage 2 terminology for the information transferred from UE to LMF (replacing the current TRP ID for multi-RTT, DL-TDOA, and DL-AoD) will be aligned with the stage 3 conclusion on IE structure.</w:t>
      </w:r>
    </w:p>
    <w:p w14:paraId="3E8A0DB6" w14:textId="4453A0D7" w:rsidR="00D33115" w:rsidRPr="00A91FF5" w:rsidRDefault="00D33115" w:rsidP="00D33115">
      <w:pPr>
        <w:pStyle w:val="Comments"/>
        <w:pBdr>
          <w:top w:val="single" w:sz="4" w:space="1" w:color="auto"/>
          <w:left w:val="single" w:sz="4" w:space="4" w:color="auto"/>
          <w:bottom w:val="single" w:sz="4" w:space="1" w:color="auto"/>
          <w:right w:val="single" w:sz="4" w:space="4" w:color="auto"/>
        </w:pBdr>
        <w:rPr>
          <w:i w:val="0"/>
        </w:rPr>
      </w:pPr>
      <w:r w:rsidRPr="00A91FF5">
        <w:rPr>
          <w:i w:val="0"/>
        </w:rPr>
        <w:tab/>
        <w:t>The following assistance data are transferred between gNB and LMF for UL-only positioning:</w:t>
      </w:r>
    </w:p>
    <w:p w14:paraId="574E3FCE" w14:textId="0E6260F8" w:rsidR="00D33115" w:rsidRPr="00A91FF5" w:rsidRDefault="00D33115" w:rsidP="00D33115">
      <w:pPr>
        <w:pStyle w:val="Comments"/>
        <w:pBdr>
          <w:top w:val="single" w:sz="4" w:space="1" w:color="auto"/>
          <w:left w:val="single" w:sz="4" w:space="4" w:color="auto"/>
          <w:bottom w:val="single" w:sz="4" w:space="1" w:color="auto"/>
          <w:right w:val="single" w:sz="4" w:space="4" w:color="auto"/>
        </w:pBdr>
        <w:rPr>
          <w:i w:val="0"/>
          <w:iCs/>
        </w:rPr>
      </w:pPr>
      <w:r w:rsidRPr="00A91FF5">
        <w:rPr>
          <w:i w:val="0"/>
          <w:iCs/>
        </w:rPr>
        <w:tab/>
      </w:r>
      <w:r w:rsidRPr="00A91FF5">
        <w:rPr>
          <w:i w:val="0"/>
          <w:iCs/>
        </w:rPr>
        <w:tab/>
        <w:t>PCI, GCI, and TRP IDs of the TRPs served by the gNB</w:t>
      </w:r>
    </w:p>
    <w:p w14:paraId="0EC4D647" w14:textId="48F56B3F" w:rsidR="00D33115" w:rsidRPr="00A91FF5" w:rsidRDefault="00D33115" w:rsidP="00D33115">
      <w:pPr>
        <w:pStyle w:val="Comments"/>
        <w:pBdr>
          <w:top w:val="single" w:sz="4" w:space="1" w:color="auto"/>
          <w:left w:val="single" w:sz="4" w:space="4" w:color="auto"/>
          <w:bottom w:val="single" w:sz="4" w:space="1" w:color="auto"/>
          <w:right w:val="single" w:sz="4" w:space="4" w:color="auto"/>
        </w:pBdr>
        <w:rPr>
          <w:i w:val="0"/>
          <w:iCs/>
          <w:lang w:val="en-US"/>
        </w:rPr>
      </w:pPr>
      <w:r w:rsidRPr="00A91FF5">
        <w:rPr>
          <w:i w:val="0"/>
          <w:iCs/>
        </w:rPr>
        <w:tab/>
      </w:r>
      <w:r w:rsidRPr="00A91FF5">
        <w:rPr>
          <w:i w:val="0"/>
          <w:iCs/>
        </w:rPr>
        <w:tab/>
        <w:t>SSB information of the TRPs (</w:t>
      </w:r>
      <w:r w:rsidRPr="00A91FF5">
        <w:rPr>
          <w:i w:val="0"/>
          <w:iCs/>
          <w:lang w:val="en-US"/>
        </w:rPr>
        <w:t>the time/frequency occupancy of SSBs)</w:t>
      </w:r>
    </w:p>
    <w:p w14:paraId="59C8F2EA" w14:textId="356E6142" w:rsidR="00D33115" w:rsidRPr="00A91FF5" w:rsidRDefault="00D33115" w:rsidP="00D33115">
      <w:pPr>
        <w:pStyle w:val="Comments"/>
        <w:pBdr>
          <w:top w:val="single" w:sz="4" w:space="1" w:color="auto"/>
          <w:left w:val="single" w:sz="4" w:space="4" w:color="auto"/>
          <w:bottom w:val="single" w:sz="4" w:space="1" w:color="auto"/>
          <w:right w:val="single" w:sz="4" w:space="4" w:color="auto"/>
        </w:pBdr>
        <w:rPr>
          <w:i w:val="0"/>
          <w:iCs/>
          <w:lang w:val="en-US"/>
        </w:rPr>
      </w:pPr>
      <w:r w:rsidRPr="00A91FF5">
        <w:rPr>
          <w:i w:val="0"/>
          <w:iCs/>
        </w:rPr>
        <w:tab/>
      </w:r>
      <w:r w:rsidRPr="00A91FF5">
        <w:rPr>
          <w:i w:val="0"/>
          <w:iCs/>
        </w:rPr>
        <w:tab/>
        <w:t>Geographical coordinates of the TRPs served by the gNB (include reference location for the receiving antenna of the reference TRP, relative locations for receiving antennas of other TRPs)</w:t>
      </w:r>
    </w:p>
    <w:p w14:paraId="03F18A45" w14:textId="6DEE8B7C" w:rsidR="00D33115" w:rsidRPr="00A91FF5" w:rsidRDefault="00D33115" w:rsidP="00D33115">
      <w:pPr>
        <w:pStyle w:val="Comments"/>
        <w:pBdr>
          <w:top w:val="single" w:sz="4" w:space="1" w:color="auto"/>
          <w:left w:val="single" w:sz="4" w:space="4" w:color="auto"/>
          <w:bottom w:val="single" w:sz="4" w:space="1" w:color="auto"/>
          <w:right w:val="single" w:sz="4" w:space="4" w:color="auto"/>
        </w:pBdr>
        <w:rPr>
          <w:i w:val="0"/>
        </w:rPr>
      </w:pPr>
      <w:r w:rsidRPr="00A91FF5">
        <w:rPr>
          <w:i w:val="0"/>
        </w:rPr>
        <w:tab/>
        <w:t>LMF initiated assistance data delivery procedure needs to be specified.  To be added to section 5.2.</w:t>
      </w:r>
    </w:p>
    <w:p w14:paraId="481340DC" w14:textId="77777777" w:rsidR="00D33115" w:rsidRPr="00A91FF5" w:rsidRDefault="00D33115" w:rsidP="00D33115">
      <w:pPr>
        <w:pStyle w:val="Comments"/>
        <w:rPr>
          <w:i w:val="0"/>
        </w:rPr>
      </w:pPr>
    </w:p>
    <w:p w14:paraId="25AC01BA" w14:textId="77777777" w:rsidR="00D33115" w:rsidRPr="00A91FF5" w:rsidRDefault="00D33115" w:rsidP="00D33115">
      <w:pPr>
        <w:pStyle w:val="EmailDiscussion"/>
        <w:tabs>
          <w:tab w:val="clear" w:pos="1710"/>
          <w:tab w:val="num" w:pos="1619"/>
        </w:tabs>
        <w:overflowPunct/>
        <w:autoSpaceDE/>
        <w:autoSpaceDN/>
        <w:adjustRightInd/>
        <w:spacing w:before="40"/>
        <w:ind w:left="1619" w:hanging="360"/>
        <w:textAlignment w:val="auto"/>
      </w:pPr>
      <w:r w:rsidRPr="00A91FF5">
        <w:t>[AT109bis-e][607][POS] Update of 38.305 (Qualcomm)</w:t>
      </w:r>
    </w:p>
    <w:p w14:paraId="52CB1330" w14:textId="390514CC" w:rsidR="00D33115" w:rsidRPr="00A91FF5" w:rsidRDefault="00D33115" w:rsidP="00D33115">
      <w:pPr>
        <w:pStyle w:val="EmailDiscussion2"/>
      </w:pPr>
      <w:r w:rsidRPr="00A91FF5">
        <w:tab/>
        <w:t xml:space="preserve">Scope: Update 38.305 in light of the meeting agreements, using </w:t>
      </w:r>
      <w:hyperlink r:id="rId1178" w:history="1">
        <w:r w:rsidR="009248E0">
          <w:rPr>
            <w:rStyle w:val="Hyperlink"/>
          </w:rPr>
          <w:t>R2-2003348</w:t>
        </w:r>
      </w:hyperlink>
      <w:r w:rsidRPr="00A91FF5">
        <w:t xml:space="preserve"> as baseline.</w:t>
      </w:r>
    </w:p>
    <w:p w14:paraId="53ABF160" w14:textId="3C2104B4" w:rsidR="00D33115" w:rsidRPr="00A91FF5" w:rsidRDefault="00D33115" w:rsidP="00D33115">
      <w:pPr>
        <w:pStyle w:val="EmailDiscussion2"/>
      </w:pPr>
      <w:r w:rsidRPr="00A91FF5">
        <w:tab/>
        <w:t xml:space="preserve">Intended outcome: Agreed in principle CR in </w:t>
      </w:r>
      <w:hyperlink r:id="rId1179" w:history="1">
        <w:r w:rsidR="009248E0">
          <w:rPr>
            <w:rStyle w:val="Hyperlink"/>
          </w:rPr>
          <w:t>R2-2003990</w:t>
        </w:r>
      </w:hyperlink>
    </w:p>
    <w:p w14:paraId="0657E105" w14:textId="77777777" w:rsidR="00D33115" w:rsidRPr="00A91FF5" w:rsidRDefault="00D33115" w:rsidP="00D33115">
      <w:pPr>
        <w:pStyle w:val="EmailDiscussion2"/>
      </w:pPr>
      <w:r w:rsidRPr="00A91FF5">
        <w:tab/>
        <w:t>Deadline:  Wednesday 2020-04-29 1000 UTC</w:t>
      </w:r>
    </w:p>
    <w:p w14:paraId="74603AEE" w14:textId="77777777" w:rsidR="00D33115" w:rsidRPr="00A91FF5" w:rsidRDefault="00D33115" w:rsidP="00D33115">
      <w:pPr>
        <w:pStyle w:val="EmailDiscussion2"/>
      </w:pPr>
    </w:p>
    <w:p w14:paraId="2AC1AC8E" w14:textId="619B4ED2" w:rsidR="00D33115" w:rsidRPr="00A91FF5" w:rsidRDefault="009248E0" w:rsidP="00D33115">
      <w:pPr>
        <w:pStyle w:val="Doc-title"/>
      </w:pPr>
      <w:hyperlink r:id="rId1180" w:history="1">
        <w:r>
          <w:rPr>
            <w:rStyle w:val="Hyperlink"/>
          </w:rPr>
          <w:t>R2-2003990</w:t>
        </w:r>
      </w:hyperlink>
      <w:r w:rsidR="00D33115" w:rsidRPr="00A91FF5">
        <w:tab/>
        <w:t>Various Corrections to NR Positioning</w:t>
      </w:r>
      <w:r w:rsidR="00D33115" w:rsidRPr="00A91FF5">
        <w:tab/>
        <w:t>Qualcomm Incorporated</w:t>
      </w:r>
      <w:r w:rsidR="00D33115" w:rsidRPr="00A91FF5">
        <w:tab/>
        <w:t>CR</w:t>
      </w:r>
      <w:r w:rsidR="00D33115" w:rsidRPr="00A91FF5">
        <w:tab/>
        <w:t>Rel-16</w:t>
      </w:r>
      <w:r w:rsidR="00D33115" w:rsidRPr="00A91FF5">
        <w:tab/>
        <w:t>38.305</w:t>
      </w:r>
      <w:r w:rsidR="00D33115" w:rsidRPr="00A91FF5">
        <w:tab/>
        <w:t>16.0.0</w:t>
      </w:r>
      <w:r w:rsidR="00456273">
        <w:tab/>
        <w:t>0022</w:t>
      </w:r>
      <w:r w:rsidR="00456273">
        <w:tab/>
        <w:t>-</w:t>
      </w:r>
      <w:r w:rsidR="00456273">
        <w:tab/>
        <w:t>F</w:t>
      </w:r>
      <w:r w:rsidR="00D33115" w:rsidRPr="00A91FF5">
        <w:tab/>
        <w:t>NR_newRAT-Core</w:t>
      </w:r>
    </w:p>
    <w:p w14:paraId="67EE41DB" w14:textId="78DFAD0D" w:rsidR="00D33115" w:rsidRDefault="008C550A" w:rsidP="00D33115">
      <w:pPr>
        <w:pStyle w:val="Doc-text2"/>
      </w:pPr>
      <w:r>
        <w:t>=&gt; Endorsed</w:t>
      </w:r>
    </w:p>
    <w:p w14:paraId="37FECFF9" w14:textId="77777777" w:rsidR="008C550A" w:rsidRPr="00A91FF5" w:rsidRDefault="008C550A" w:rsidP="00D33115">
      <w:pPr>
        <w:pStyle w:val="Doc-text2"/>
      </w:pPr>
    </w:p>
    <w:p w14:paraId="3A615F54" w14:textId="77777777" w:rsidR="00D33115" w:rsidRPr="00A91FF5" w:rsidRDefault="00D33115" w:rsidP="00D33115">
      <w:pPr>
        <w:pStyle w:val="EmailDiscussion"/>
        <w:tabs>
          <w:tab w:val="clear" w:pos="1710"/>
          <w:tab w:val="num" w:pos="1619"/>
        </w:tabs>
        <w:overflowPunct/>
        <w:autoSpaceDE/>
        <w:autoSpaceDN/>
        <w:adjustRightInd/>
        <w:spacing w:before="40"/>
        <w:ind w:left="1619" w:hanging="360"/>
        <w:textAlignment w:val="auto"/>
      </w:pPr>
      <w:r w:rsidRPr="00A91FF5">
        <w:t>[AT109bis-e][608][POS] GNSS terminology updates (ESA)</w:t>
      </w:r>
    </w:p>
    <w:p w14:paraId="4492DB27" w14:textId="2FCD7AEA" w:rsidR="00D33115" w:rsidRPr="00A91FF5" w:rsidRDefault="00D33115" w:rsidP="00D33115">
      <w:pPr>
        <w:pStyle w:val="EmailDiscussion2"/>
      </w:pPr>
      <w:r w:rsidRPr="00A91FF5">
        <w:tab/>
        <w:t xml:space="preserve">Scope: Conclude on the clarifications of GNSS terminology in 36.305 and 38.305 from </w:t>
      </w:r>
      <w:hyperlink r:id="rId1181" w:history="1">
        <w:r w:rsidR="009248E0">
          <w:rPr>
            <w:rStyle w:val="Hyperlink"/>
          </w:rPr>
          <w:t>R2-2003396</w:t>
        </w:r>
      </w:hyperlink>
      <w:r w:rsidRPr="00A91FF5">
        <w:t>.</w:t>
      </w:r>
    </w:p>
    <w:p w14:paraId="50EE4581" w14:textId="7D8BE566" w:rsidR="00D33115" w:rsidRPr="00A91FF5" w:rsidRDefault="00D33115" w:rsidP="00D33115">
      <w:pPr>
        <w:pStyle w:val="EmailDiscussion2"/>
      </w:pPr>
      <w:r w:rsidRPr="00A91FF5">
        <w:tab/>
        <w:t xml:space="preserve">Intended outcome: Agreed in principle CRs for Rel-15 and Rel-16: </w:t>
      </w:r>
      <w:hyperlink r:id="rId1182" w:history="1">
        <w:r w:rsidR="009248E0">
          <w:rPr>
            <w:rStyle w:val="Hyperlink"/>
          </w:rPr>
          <w:t>R2-2003991</w:t>
        </w:r>
      </w:hyperlink>
      <w:r w:rsidRPr="00A91FF5">
        <w:t xml:space="preserve"> (36.305 Rel-15), </w:t>
      </w:r>
      <w:hyperlink r:id="rId1183" w:history="1">
        <w:r w:rsidR="009248E0">
          <w:rPr>
            <w:rStyle w:val="Hyperlink"/>
          </w:rPr>
          <w:t>R2-2003992</w:t>
        </w:r>
      </w:hyperlink>
      <w:r w:rsidRPr="00A91FF5">
        <w:t xml:space="preserve"> (36.305 Rel-16), </w:t>
      </w:r>
      <w:hyperlink r:id="rId1184" w:history="1">
        <w:r w:rsidR="009248E0">
          <w:rPr>
            <w:rStyle w:val="Hyperlink"/>
          </w:rPr>
          <w:t>R2-2003993</w:t>
        </w:r>
      </w:hyperlink>
      <w:r w:rsidRPr="00A91FF5">
        <w:t xml:space="preserve"> (38.305 Rel-15), </w:t>
      </w:r>
      <w:hyperlink r:id="rId1185" w:history="1">
        <w:r w:rsidR="009248E0">
          <w:rPr>
            <w:rStyle w:val="Hyperlink"/>
          </w:rPr>
          <w:t>R2-2003994</w:t>
        </w:r>
      </w:hyperlink>
      <w:r w:rsidRPr="00A91FF5">
        <w:t xml:space="preserve"> (38.305 Rel-16)</w:t>
      </w:r>
    </w:p>
    <w:p w14:paraId="5FED33A3" w14:textId="77777777" w:rsidR="00D33115" w:rsidRPr="00A91FF5" w:rsidRDefault="00D33115" w:rsidP="00D33115">
      <w:pPr>
        <w:pStyle w:val="EmailDiscussion2"/>
      </w:pPr>
      <w:r w:rsidRPr="00A91FF5">
        <w:tab/>
        <w:t>Deadline:  Wednesday 2020-04-29 1000 UTC</w:t>
      </w:r>
    </w:p>
    <w:p w14:paraId="29E2E2E3" w14:textId="6ECC1882" w:rsidR="00D33115" w:rsidRDefault="008C550A" w:rsidP="00D33115">
      <w:pPr>
        <w:pStyle w:val="EmailDiscussion2"/>
      </w:pPr>
      <w:r>
        <w:t xml:space="preserve">=&gt; Endorsed in </w:t>
      </w:r>
      <w:hyperlink r:id="rId1186" w:history="1">
        <w:r w:rsidR="009248E0">
          <w:rPr>
            <w:rStyle w:val="Hyperlink"/>
          </w:rPr>
          <w:t>R2-2003990</w:t>
        </w:r>
      </w:hyperlink>
    </w:p>
    <w:p w14:paraId="1CB2D0EC" w14:textId="77777777" w:rsidR="008C550A" w:rsidRPr="00A91FF5" w:rsidRDefault="008C550A" w:rsidP="00D33115">
      <w:pPr>
        <w:pStyle w:val="EmailDiscussion2"/>
      </w:pPr>
    </w:p>
    <w:p w14:paraId="0026DCCF" w14:textId="4FD9E81D" w:rsidR="00D33115" w:rsidRPr="00A91FF5" w:rsidRDefault="009248E0" w:rsidP="00D33115">
      <w:pPr>
        <w:pStyle w:val="Doc-title"/>
      </w:pPr>
      <w:hyperlink r:id="rId1187" w:history="1">
        <w:r>
          <w:rPr>
            <w:rStyle w:val="Hyperlink"/>
          </w:rPr>
          <w:t>R2-2003991</w:t>
        </w:r>
      </w:hyperlink>
      <w:r w:rsidR="00D33115" w:rsidRPr="00A91FF5">
        <w:tab/>
      </w:r>
      <w:r w:rsidR="00456273" w:rsidRPr="002A598C">
        <w:t xml:space="preserve">CR </w:t>
      </w:r>
      <w:r w:rsidR="00456273">
        <w:t xml:space="preserve">to clarify the meaning of GNSS term </w:t>
      </w:r>
      <w:r w:rsidR="00456273" w:rsidRPr="00042B8D">
        <w:t>in 36.305 Rel-1</w:t>
      </w:r>
      <w:r w:rsidR="00456273">
        <w:t>5</w:t>
      </w:r>
      <w:r w:rsidR="00D33115" w:rsidRPr="00A91FF5">
        <w:tab/>
        <w:t>ESA</w:t>
      </w:r>
      <w:r w:rsidR="00456273">
        <w:t>, Nokia</w:t>
      </w:r>
      <w:r w:rsidR="00456273" w:rsidRPr="00C45A33">
        <w:t>, Nokia Shanghai Bell</w:t>
      </w:r>
      <w:r w:rsidR="00D33115" w:rsidRPr="00A91FF5">
        <w:tab/>
        <w:t>CR</w:t>
      </w:r>
      <w:r w:rsidR="00D33115" w:rsidRPr="00A91FF5">
        <w:tab/>
        <w:t>Rel-15</w:t>
      </w:r>
      <w:r w:rsidR="00D33115" w:rsidRPr="00A91FF5">
        <w:tab/>
        <w:t>36.305</w:t>
      </w:r>
      <w:r w:rsidR="00D33115" w:rsidRPr="00A91FF5">
        <w:tab/>
        <w:t>15.4.0</w:t>
      </w:r>
      <w:r w:rsidR="00D33115" w:rsidRPr="00A91FF5">
        <w:tab/>
        <w:t>008</w:t>
      </w:r>
      <w:r w:rsidR="00456273">
        <w:t>6</w:t>
      </w:r>
      <w:r w:rsidR="00D33115" w:rsidRPr="00A91FF5">
        <w:tab/>
      </w:r>
      <w:r w:rsidR="00456273">
        <w:t>-</w:t>
      </w:r>
      <w:r w:rsidR="00D33115" w:rsidRPr="00A91FF5">
        <w:tab/>
        <w:t>F</w:t>
      </w:r>
      <w:r w:rsidR="00D33115" w:rsidRPr="00A91FF5">
        <w:tab/>
        <w:t>NR_</w:t>
      </w:r>
      <w:r w:rsidR="00456273">
        <w:t>pos</w:t>
      </w:r>
      <w:r w:rsidR="00D33115" w:rsidRPr="00A91FF5">
        <w:t>-Core</w:t>
      </w:r>
    </w:p>
    <w:p w14:paraId="6DF1A978" w14:textId="77777777" w:rsidR="00D33115" w:rsidRPr="00A91FF5" w:rsidRDefault="00D33115" w:rsidP="004B3344">
      <w:pPr>
        <w:pStyle w:val="Doc-text2"/>
        <w:numPr>
          <w:ilvl w:val="0"/>
          <w:numId w:val="73"/>
        </w:numPr>
        <w:overflowPunct/>
        <w:autoSpaceDE/>
        <w:autoSpaceDN/>
        <w:adjustRightInd/>
        <w:textAlignment w:val="auto"/>
      </w:pPr>
      <w:r w:rsidRPr="00A91FF5">
        <w:t>Agreed in principle in email discussion [AT109bis-e][608]</w:t>
      </w:r>
    </w:p>
    <w:p w14:paraId="6AFF4A3E" w14:textId="77777777" w:rsidR="00D33115" w:rsidRPr="00A91FF5" w:rsidRDefault="00D33115" w:rsidP="00D33115">
      <w:pPr>
        <w:pStyle w:val="Doc-title"/>
      </w:pPr>
    </w:p>
    <w:p w14:paraId="5ED01918" w14:textId="032FA57F" w:rsidR="00D33115" w:rsidRPr="00A91FF5" w:rsidRDefault="009248E0" w:rsidP="00D33115">
      <w:pPr>
        <w:pStyle w:val="Doc-title"/>
      </w:pPr>
      <w:hyperlink r:id="rId1188" w:history="1">
        <w:r>
          <w:rPr>
            <w:rStyle w:val="Hyperlink"/>
          </w:rPr>
          <w:t>R2-2003992</w:t>
        </w:r>
      </w:hyperlink>
      <w:r w:rsidR="00D33115" w:rsidRPr="00A91FF5">
        <w:tab/>
      </w:r>
      <w:r w:rsidR="00456273" w:rsidRPr="002A598C">
        <w:t xml:space="preserve">CR </w:t>
      </w:r>
      <w:r w:rsidR="00456273">
        <w:t xml:space="preserve">to clarify the meaning of GNSS term </w:t>
      </w:r>
      <w:r w:rsidR="00456273" w:rsidRPr="00042B8D">
        <w:t>in 36.305 Rel-16</w:t>
      </w:r>
      <w:r w:rsidR="00D33115" w:rsidRPr="00A91FF5">
        <w:tab/>
        <w:t>ESA</w:t>
      </w:r>
      <w:r w:rsidR="00456273">
        <w:t>, Nokia</w:t>
      </w:r>
      <w:r w:rsidR="00456273" w:rsidRPr="00C45A33">
        <w:t>, Nokia Shanghai Bell</w:t>
      </w:r>
      <w:r w:rsidR="00D33115" w:rsidRPr="00A91FF5">
        <w:tab/>
        <w:t>CR</w:t>
      </w:r>
      <w:r w:rsidR="00D33115" w:rsidRPr="00A91FF5">
        <w:tab/>
        <w:t>Rel-16</w:t>
      </w:r>
      <w:r w:rsidR="00D33115" w:rsidRPr="00A91FF5">
        <w:tab/>
        <w:t>36.305</w:t>
      </w:r>
      <w:r w:rsidR="00D33115" w:rsidRPr="00A91FF5">
        <w:tab/>
        <w:t>16.0.0</w:t>
      </w:r>
      <w:r w:rsidR="00D33115" w:rsidRPr="00A91FF5">
        <w:tab/>
        <w:t>008</w:t>
      </w:r>
      <w:r w:rsidR="00456273">
        <w:t>7</w:t>
      </w:r>
      <w:r w:rsidR="00D33115" w:rsidRPr="00A91FF5">
        <w:tab/>
      </w:r>
      <w:r w:rsidR="00456273">
        <w:t>-</w:t>
      </w:r>
      <w:r w:rsidR="00D33115" w:rsidRPr="00A91FF5">
        <w:tab/>
        <w:t>A</w:t>
      </w:r>
      <w:r w:rsidR="00D33115" w:rsidRPr="00A91FF5">
        <w:tab/>
        <w:t>NR_</w:t>
      </w:r>
      <w:r w:rsidR="00456273">
        <w:t>pos</w:t>
      </w:r>
      <w:r w:rsidR="00D33115" w:rsidRPr="00A91FF5">
        <w:t>Core</w:t>
      </w:r>
    </w:p>
    <w:p w14:paraId="705F8F33" w14:textId="77777777" w:rsidR="00D33115" w:rsidRPr="00A91FF5" w:rsidRDefault="00D33115" w:rsidP="004B3344">
      <w:pPr>
        <w:pStyle w:val="Doc-text2"/>
        <w:numPr>
          <w:ilvl w:val="0"/>
          <w:numId w:val="73"/>
        </w:numPr>
        <w:overflowPunct/>
        <w:autoSpaceDE/>
        <w:autoSpaceDN/>
        <w:adjustRightInd/>
        <w:textAlignment w:val="auto"/>
      </w:pPr>
      <w:r w:rsidRPr="00A91FF5">
        <w:t>Agreed in principle in email discussion [AT109bis-e][608]</w:t>
      </w:r>
    </w:p>
    <w:p w14:paraId="1D057D6F" w14:textId="77777777" w:rsidR="00D33115" w:rsidRPr="00A91FF5" w:rsidRDefault="00D33115" w:rsidP="00D33115">
      <w:pPr>
        <w:pStyle w:val="Doc-title"/>
      </w:pPr>
    </w:p>
    <w:p w14:paraId="76A9BFFF" w14:textId="70D878AE" w:rsidR="00D33115" w:rsidRPr="00A91FF5" w:rsidRDefault="009248E0" w:rsidP="00D33115">
      <w:pPr>
        <w:pStyle w:val="Doc-title"/>
      </w:pPr>
      <w:hyperlink r:id="rId1189" w:history="1">
        <w:r>
          <w:rPr>
            <w:rStyle w:val="Hyperlink"/>
          </w:rPr>
          <w:t>R2-2003993</w:t>
        </w:r>
      </w:hyperlink>
      <w:r w:rsidR="00D33115" w:rsidRPr="00A91FF5">
        <w:tab/>
      </w:r>
      <w:r w:rsidR="00456273" w:rsidRPr="002A598C">
        <w:t xml:space="preserve">CR </w:t>
      </w:r>
      <w:r w:rsidR="00456273">
        <w:t>to clarify the meaning of GNSS term in 38</w:t>
      </w:r>
      <w:r w:rsidR="00456273" w:rsidRPr="0092028F">
        <w:t>.305 Rel-1</w:t>
      </w:r>
      <w:r w:rsidR="00456273">
        <w:t>5</w:t>
      </w:r>
      <w:r w:rsidR="00D33115" w:rsidRPr="00A91FF5">
        <w:tab/>
        <w:t>ESA</w:t>
      </w:r>
      <w:r w:rsidR="00456273">
        <w:t>, Nokia</w:t>
      </w:r>
      <w:r w:rsidR="00456273" w:rsidRPr="00C45A33">
        <w:t>, Nokia Shanghai Bell</w:t>
      </w:r>
      <w:r w:rsidR="00D33115" w:rsidRPr="00A91FF5">
        <w:tab/>
        <w:t>CR</w:t>
      </w:r>
      <w:r w:rsidR="00D33115" w:rsidRPr="00A91FF5">
        <w:tab/>
        <w:t>Rel-15</w:t>
      </w:r>
      <w:r w:rsidR="00D33115" w:rsidRPr="00A91FF5">
        <w:tab/>
        <w:t>38.305</w:t>
      </w:r>
      <w:r w:rsidR="00D33115" w:rsidRPr="00A91FF5">
        <w:tab/>
        <w:t>15.5.0</w:t>
      </w:r>
      <w:r w:rsidR="00D33115" w:rsidRPr="00A91FF5">
        <w:tab/>
        <w:t>00</w:t>
      </w:r>
      <w:r w:rsidR="00456273">
        <w:t>20</w:t>
      </w:r>
      <w:r w:rsidR="00D33115" w:rsidRPr="00A91FF5">
        <w:tab/>
      </w:r>
      <w:r w:rsidR="00456273">
        <w:t>-</w:t>
      </w:r>
      <w:r w:rsidR="00D33115" w:rsidRPr="00A91FF5">
        <w:tab/>
        <w:t>F</w:t>
      </w:r>
      <w:r w:rsidR="00D33115" w:rsidRPr="00A91FF5">
        <w:tab/>
        <w:t>NR_</w:t>
      </w:r>
      <w:r w:rsidR="00456273">
        <w:t>pos</w:t>
      </w:r>
      <w:r w:rsidR="00D33115" w:rsidRPr="00A91FF5">
        <w:t>-Core</w:t>
      </w:r>
    </w:p>
    <w:p w14:paraId="69378E13" w14:textId="77777777" w:rsidR="00D33115" w:rsidRPr="00A91FF5" w:rsidRDefault="00D33115" w:rsidP="004B3344">
      <w:pPr>
        <w:pStyle w:val="Doc-text2"/>
        <w:numPr>
          <w:ilvl w:val="0"/>
          <w:numId w:val="73"/>
        </w:numPr>
        <w:overflowPunct/>
        <w:autoSpaceDE/>
        <w:autoSpaceDN/>
        <w:adjustRightInd/>
        <w:textAlignment w:val="auto"/>
      </w:pPr>
      <w:r w:rsidRPr="00A91FF5">
        <w:t>Agreed in principle in email discussion [AT109bis-e][608]</w:t>
      </w:r>
    </w:p>
    <w:p w14:paraId="1352533C" w14:textId="77777777" w:rsidR="00D33115" w:rsidRPr="00A91FF5" w:rsidRDefault="00D33115" w:rsidP="00D33115">
      <w:pPr>
        <w:pStyle w:val="Doc-title"/>
      </w:pPr>
    </w:p>
    <w:p w14:paraId="584FE097" w14:textId="5097F5CD" w:rsidR="00D33115" w:rsidRPr="00A91FF5" w:rsidRDefault="009248E0" w:rsidP="00D33115">
      <w:pPr>
        <w:pStyle w:val="Doc-title"/>
      </w:pPr>
      <w:hyperlink r:id="rId1190" w:history="1">
        <w:r>
          <w:rPr>
            <w:rStyle w:val="Hyperlink"/>
          </w:rPr>
          <w:t>R2-2003994</w:t>
        </w:r>
      </w:hyperlink>
      <w:r w:rsidR="00D33115" w:rsidRPr="00A91FF5">
        <w:tab/>
      </w:r>
      <w:r w:rsidR="00456273" w:rsidRPr="002A598C">
        <w:t xml:space="preserve">CR </w:t>
      </w:r>
      <w:r w:rsidR="00456273">
        <w:t>to clarify the meaning of GNSS term in 38</w:t>
      </w:r>
      <w:r w:rsidR="00456273" w:rsidRPr="0092028F">
        <w:t>.305 Rel-16</w:t>
      </w:r>
      <w:r w:rsidR="00D33115" w:rsidRPr="00A91FF5">
        <w:tab/>
        <w:t>ESA</w:t>
      </w:r>
      <w:r w:rsidR="00456273">
        <w:t>, Nokia</w:t>
      </w:r>
      <w:r w:rsidR="00456273" w:rsidRPr="00C45A33">
        <w:t>, Nokia Shanghai Bell</w:t>
      </w:r>
      <w:r w:rsidR="00D33115" w:rsidRPr="00A91FF5">
        <w:tab/>
        <w:t>CR</w:t>
      </w:r>
      <w:r w:rsidR="00D33115" w:rsidRPr="00A91FF5">
        <w:tab/>
        <w:t>Rel-16</w:t>
      </w:r>
      <w:r w:rsidR="00D33115" w:rsidRPr="00A91FF5">
        <w:tab/>
        <w:t>38.305</w:t>
      </w:r>
      <w:r w:rsidR="00D33115" w:rsidRPr="00A91FF5">
        <w:tab/>
        <w:t>16.0.0</w:t>
      </w:r>
      <w:r w:rsidR="00D33115" w:rsidRPr="00A91FF5">
        <w:tab/>
        <w:t>00</w:t>
      </w:r>
      <w:r w:rsidR="00456273">
        <w:t>21</w:t>
      </w:r>
      <w:r w:rsidR="00D33115" w:rsidRPr="00A91FF5">
        <w:tab/>
      </w:r>
      <w:r w:rsidR="00456273">
        <w:t>-</w:t>
      </w:r>
      <w:r w:rsidR="00D33115" w:rsidRPr="00A91FF5">
        <w:tab/>
        <w:t>A</w:t>
      </w:r>
      <w:r w:rsidR="00D33115" w:rsidRPr="00A91FF5">
        <w:tab/>
        <w:t>NR_</w:t>
      </w:r>
      <w:r w:rsidR="00456273">
        <w:t>pos</w:t>
      </w:r>
      <w:r w:rsidR="00D33115" w:rsidRPr="00A91FF5">
        <w:t>-Core</w:t>
      </w:r>
    </w:p>
    <w:p w14:paraId="0B67D8C0" w14:textId="77777777" w:rsidR="00D33115" w:rsidRPr="00A91FF5" w:rsidRDefault="00D33115" w:rsidP="004B3344">
      <w:pPr>
        <w:pStyle w:val="Doc-text2"/>
        <w:numPr>
          <w:ilvl w:val="0"/>
          <w:numId w:val="73"/>
        </w:numPr>
        <w:overflowPunct/>
        <w:autoSpaceDE/>
        <w:autoSpaceDN/>
        <w:adjustRightInd/>
        <w:textAlignment w:val="auto"/>
      </w:pPr>
      <w:r w:rsidRPr="00A91FF5">
        <w:t>Agreed in principle in email discussion [AT109bis-e][608]</w:t>
      </w:r>
    </w:p>
    <w:p w14:paraId="29F2F3B3" w14:textId="77777777" w:rsidR="00D33115" w:rsidRPr="00A91FF5" w:rsidRDefault="00D33115" w:rsidP="00D33115">
      <w:pPr>
        <w:pStyle w:val="Doc-title"/>
      </w:pPr>
    </w:p>
    <w:p w14:paraId="687BEB79" w14:textId="77777777" w:rsidR="00D33115" w:rsidRPr="00A91FF5" w:rsidRDefault="00D33115" w:rsidP="00D33115">
      <w:pPr>
        <w:pStyle w:val="EmailDiscussion2"/>
      </w:pPr>
    </w:p>
    <w:p w14:paraId="75056BCD" w14:textId="77777777" w:rsidR="00D33115" w:rsidRPr="00A91FF5" w:rsidRDefault="00D33115" w:rsidP="00D33115">
      <w:pPr>
        <w:pStyle w:val="EmailDiscussion"/>
        <w:tabs>
          <w:tab w:val="clear" w:pos="1710"/>
          <w:tab w:val="num" w:pos="1619"/>
        </w:tabs>
        <w:overflowPunct/>
        <w:autoSpaceDE/>
        <w:autoSpaceDN/>
        <w:adjustRightInd/>
        <w:spacing w:before="40"/>
        <w:ind w:left="1619" w:hanging="360"/>
        <w:textAlignment w:val="auto"/>
      </w:pPr>
      <w:r w:rsidRPr="00A91FF5">
        <w:t>[AT109bis-e][609][POS] Checking of CRs on proprietary interface between E-SMLC and LMF (CATT)</w:t>
      </w:r>
    </w:p>
    <w:p w14:paraId="6C05986C" w14:textId="2E477FBD" w:rsidR="00D33115" w:rsidRPr="00A91FF5" w:rsidRDefault="00D33115" w:rsidP="00D33115">
      <w:pPr>
        <w:pStyle w:val="EmailDiscussion2"/>
      </w:pPr>
      <w:r w:rsidRPr="00A91FF5">
        <w:tab/>
        <w:t xml:space="preserve">Scope: Checking of the CRs from </w:t>
      </w:r>
      <w:hyperlink r:id="rId1191" w:history="1">
        <w:r w:rsidR="009248E0">
          <w:rPr>
            <w:rStyle w:val="Hyperlink"/>
          </w:rPr>
          <w:t>R2-2002914</w:t>
        </w:r>
      </w:hyperlink>
      <w:r w:rsidRPr="00A91FF5">
        <w:t xml:space="preserve"> and </w:t>
      </w:r>
      <w:hyperlink r:id="rId1192" w:history="1">
        <w:r w:rsidR="009248E0">
          <w:rPr>
            <w:rStyle w:val="Hyperlink"/>
          </w:rPr>
          <w:t>R2-2002913</w:t>
        </w:r>
      </w:hyperlink>
      <w:r w:rsidRPr="00A91FF5">
        <w:t>.</w:t>
      </w:r>
    </w:p>
    <w:p w14:paraId="2DB5584D" w14:textId="5B65BA15" w:rsidR="00D33115" w:rsidRPr="00A91FF5" w:rsidRDefault="00D33115" w:rsidP="00D33115">
      <w:pPr>
        <w:pStyle w:val="EmailDiscussion2"/>
      </w:pPr>
      <w:r w:rsidRPr="00A91FF5">
        <w:tab/>
        <w:t xml:space="preserve">Intended outcome: Agreed in principle CRs for Rel-15 and Rel-16: Agreed in principle CRs for Rel-15 and Rel-16: </w:t>
      </w:r>
      <w:hyperlink r:id="rId1193" w:history="1">
        <w:r w:rsidR="009248E0">
          <w:rPr>
            <w:rStyle w:val="Hyperlink"/>
          </w:rPr>
          <w:t>R2-2003995</w:t>
        </w:r>
      </w:hyperlink>
      <w:r w:rsidRPr="00A91FF5">
        <w:t xml:space="preserve"> (Rel-15), </w:t>
      </w:r>
      <w:hyperlink r:id="rId1194" w:history="1">
        <w:r w:rsidR="009248E0">
          <w:rPr>
            <w:rStyle w:val="Hyperlink"/>
          </w:rPr>
          <w:t>R2-2003996</w:t>
        </w:r>
      </w:hyperlink>
      <w:r w:rsidRPr="00A91FF5">
        <w:t xml:space="preserve"> (Rel-16)</w:t>
      </w:r>
    </w:p>
    <w:p w14:paraId="21095F8F" w14:textId="77777777" w:rsidR="00D33115" w:rsidRPr="00A91FF5" w:rsidRDefault="00D33115" w:rsidP="00D33115">
      <w:pPr>
        <w:pStyle w:val="EmailDiscussion2"/>
      </w:pPr>
      <w:r w:rsidRPr="00A91FF5">
        <w:tab/>
        <w:t>Deadline:  Friday 2020-04-24 1000 UTC</w:t>
      </w:r>
    </w:p>
    <w:p w14:paraId="7FA3C5C4" w14:textId="77777777" w:rsidR="00D33115" w:rsidRPr="00A91FF5" w:rsidRDefault="00D33115" w:rsidP="00D33115">
      <w:pPr>
        <w:pStyle w:val="EmailDiscussion2"/>
      </w:pPr>
    </w:p>
    <w:p w14:paraId="48E6E1B8" w14:textId="195C50EF" w:rsidR="00D33115" w:rsidRPr="00A91FF5" w:rsidRDefault="009248E0" w:rsidP="00D33115">
      <w:pPr>
        <w:pStyle w:val="Doc-title"/>
      </w:pPr>
      <w:hyperlink r:id="rId1195" w:history="1">
        <w:r>
          <w:rPr>
            <w:rStyle w:val="Hyperlink"/>
          </w:rPr>
          <w:t>R2-2003995</w:t>
        </w:r>
      </w:hyperlink>
      <w:r w:rsidR="00D33115" w:rsidRPr="00A91FF5">
        <w:tab/>
        <w:t>Clarification on UE Positioning Architecture</w:t>
      </w:r>
      <w:r w:rsidR="00D33115" w:rsidRPr="00A91FF5">
        <w:tab/>
        <w:t>CATT</w:t>
      </w:r>
      <w:r w:rsidR="00D33115" w:rsidRPr="00A91FF5">
        <w:tab/>
        <w:t>draftCR</w:t>
      </w:r>
      <w:r w:rsidR="00D33115" w:rsidRPr="00A91FF5">
        <w:tab/>
        <w:t>Rel-15</w:t>
      </w:r>
      <w:r w:rsidR="00D33115" w:rsidRPr="00A91FF5">
        <w:tab/>
        <w:t>38.305</w:t>
      </w:r>
      <w:r w:rsidR="00D33115" w:rsidRPr="00A91FF5">
        <w:tab/>
        <w:t>15.5.0</w:t>
      </w:r>
      <w:r w:rsidR="00D33115" w:rsidRPr="00A91FF5">
        <w:tab/>
        <w:t>F</w:t>
      </w:r>
      <w:r w:rsidR="00D33115" w:rsidRPr="00A91FF5">
        <w:tab/>
        <w:t>NR_pos-Core</w:t>
      </w:r>
    </w:p>
    <w:p w14:paraId="5C6E30E0" w14:textId="1D253098" w:rsidR="00D33115" w:rsidRPr="00A91FF5" w:rsidRDefault="00D33115" w:rsidP="004B3344">
      <w:pPr>
        <w:pStyle w:val="Doc-text2"/>
        <w:numPr>
          <w:ilvl w:val="0"/>
          <w:numId w:val="73"/>
        </w:numPr>
        <w:overflowPunct/>
        <w:autoSpaceDE/>
        <w:autoSpaceDN/>
        <w:adjustRightInd/>
        <w:textAlignment w:val="auto"/>
      </w:pPr>
      <w:r w:rsidRPr="00A91FF5">
        <w:rPr>
          <w:rStyle w:val="Hyperlink"/>
          <w:noProof/>
          <w:color w:val="auto"/>
          <w:u w:val="none"/>
        </w:rPr>
        <w:t xml:space="preserve">Agreed in principle as </w:t>
      </w:r>
      <w:hyperlink r:id="rId1196" w:history="1">
        <w:r w:rsidR="009248E0">
          <w:rPr>
            <w:rStyle w:val="Hyperlink"/>
            <w:noProof/>
          </w:rPr>
          <w:t>R2-2004143</w:t>
        </w:r>
      </w:hyperlink>
    </w:p>
    <w:p w14:paraId="0A55E3D6" w14:textId="77777777" w:rsidR="00D33115" w:rsidRPr="00A91FF5" w:rsidRDefault="00D33115" w:rsidP="00D33115">
      <w:pPr>
        <w:pStyle w:val="Doc-title"/>
        <w:rPr>
          <w:rStyle w:val="Hyperlink"/>
          <w:color w:val="auto"/>
        </w:rPr>
      </w:pPr>
    </w:p>
    <w:p w14:paraId="1C122FC8" w14:textId="73C1E057" w:rsidR="00D33115" w:rsidRPr="00A91FF5" w:rsidRDefault="009248E0" w:rsidP="00D33115">
      <w:pPr>
        <w:pStyle w:val="Doc-title"/>
      </w:pPr>
      <w:hyperlink r:id="rId1197" w:history="1">
        <w:r>
          <w:rPr>
            <w:rStyle w:val="Hyperlink"/>
          </w:rPr>
          <w:t>R2-2003996</w:t>
        </w:r>
      </w:hyperlink>
      <w:r w:rsidR="00D33115" w:rsidRPr="00A91FF5">
        <w:tab/>
        <w:t>Clarification on UE Positioning Architecture</w:t>
      </w:r>
      <w:r w:rsidR="00D33115" w:rsidRPr="00A91FF5">
        <w:tab/>
        <w:t>CATT</w:t>
      </w:r>
      <w:r w:rsidR="00D33115" w:rsidRPr="00A91FF5">
        <w:tab/>
        <w:t>draftCR</w:t>
      </w:r>
      <w:r w:rsidR="00D33115" w:rsidRPr="00A91FF5">
        <w:tab/>
        <w:t>Rel-16</w:t>
      </w:r>
      <w:r w:rsidR="00D33115" w:rsidRPr="00A91FF5">
        <w:tab/>
        <w:t>38.305</w:t>
      </w:r>
      <w:r w:rsidR="00D33115" w:rsidRPr="00A91FF5">
        <w:tab/>
        <w:t>16.0.0</w:t>
      </w:r>
      <w:r w:rsidR="00D33115" w:rsidRPr="00A91FF5">
        <w:tab/>
        <w:t>A</w:t>
      </w:r>
      <w:r w:rsidR="00D33115" w:rsidRPr="00A91FF5">
        <w:tab/>
        <w:t>NR_pos-Core</w:t>
      </w:r>
    </w:p>
    <w:p w14:paraId="00BFD77D" w14:textId="57C20318" w:rsidR="00D33115" w:rsidRPr="00A91FF5" w:rsidRDefault="00D33115" w:rsidP="004B3344">
      <w:pPr>
        <w:pStyle w:val="Doc-text2"/>
        <w:numPr>
          <w:ilvl w:val="0"/>
          <w:numId w:val="73"/>
        </w:numPr>
        <w:overflowPunct/>
        <w:autoSpaceDE/>
        <w:autoSpaceDN/>
        <w:adjustRightInd/>
        <w:textAlignment w:val="auto"/>
      </w:pPr>
      <w:r w:rsidRPr="00A91FF5">
        <w:rPr>
          <w:rStyle w:val="Hyperlink"/>
          <w:noProof/>
          <w:color w:val="auto"/>
          <w:u w:val="none"/>
        </w:rPr>
        <w:t xml:space="preserve">Agreed in principle as </w:t>
      </w:r>
      <w:hyperlink r:id="rId1198" w:history="1">
        <w:r w:rsidR="009248E0">
          <w:rPr>
            <w:rStyle w:val="Hyperlink"/>
            <w:noProof/>
          </w:rPr>
          <w:t>R2-2004144</w:t>
        </w:r>
      </w:hyperlink>
    </w:p>
    <w:p w14:paraId="5ABA82FE" w14:textId="77777777" w:rsidR="00D33115" w:rsidRPr="00A91FF5" w:rsidRDefault="00D33115" w:rsidP="00D33115">
      <w:pPr>
        <w:pStyle w:val="Doc-text2"/>
      </w:pPr>
    </w:p>
    <w:p w14:paraId="40402709" w14:textId="31167781" w:rsidR="00D33115" w:rsidRPr="00A91FF5" w:rsidRDefault="009248E0" w:rsidP="00D33115">
      <w:pPr>
        <w:pStyle w:val="Doc-title"/>
      </w:pPr>
      <w:hyperlink r:id="rId1199" w:history="1">
        <w:r>
          <w:rPr>
            <w:rStyle w:val="Hyperlink"/>
          </w:rPr>
          <w:t>R2-2004143</w:t>
        </w:r>
      </w:hyperlink>
      <w:r w:rsidR="00D33115" w:rsidRPr="00A91FF5">
        <w:tab/>
        <w:t>Clarification on UE Positioning Architecture</w:t>
      </w:r>
      <w:r w:rsidR="00D33115" w:rsidRPr="00A91FF5">
        <w:tab/>
        <w:t>CATT</w:t>
      </w:r>
      <w:r w:rsidR="00D33115" w:rsidRPr="00A91FF5">
        <w:tab/>
        <w:t>CR</w:t>
      </w:r>
      <w:r w:rsidR="00D33115" w:rsidRPr="00A91FF5">
        <w:tab/>
        <w:t>Rel-15</w:t>
      </w:r>
      <w:r w:rsidR="00D33115" w:rsidRPr="00A91FF5">
        <w:tab/>
        <w:t>38.305</w:t>
      </w:r>
      <w:r w:rsidR="00D33115" w:rsidRPr="00A91FF5">
        <w:tab/>
        <w:t>15.5.0</w:t>
      </w:r>
      <w:r w:rsidR="00D33115" w:rsidRPr="00A91FF5">
        <w:tab/>
        <w:t>00</w:t>
      </w:r>
      <w:r w:rsidR="00456273">
        <w:t>18</w:t>
      </w:r>
      <w:r w:rsidR="00D33115" w:rsidRPr="00A91FF5">
        <w:tab/>
        <w:t>-</w:t>
      </w:r>
      <w:r w:rsidR="00D33115" w:rsidRPr="00A91FF5">
        <w:tab/>
        <w:t>F</w:t>
      </w:r>
      <w:r w:rsidR="00D33115" w:rsidRPr="00A91FF5">
        <w:tab/>
        <w:t>NR_</w:t>
      </w:r>
      <w:r w:rsidR="00456273">
        <w:t>newRAT</w:t>
      </w:r>
      <w:r w:rsidR="00D33115" w:rsidRPr="00A91FF5">
        <w:t>-Core</w:t>
      </w:r>
    </w:p>
    <w:p w14:paraId="782664A0" w14:textId="77777777" w:rsidR="00D33115" w:rsidRPr="00A91FF5" w:rsidRDefault="00D33115" w:rsidP="004B3344">
      <w:pPr>
        <w:pStyle w:val="Doc-text2"/>
        <w:numPr>
          <w:ilvl w:val="0"/>
          <w:numId w:val="73"/>
        </w:numPr>
        <w:overflowPunct/>
        <w:autoSpaceDE/>
        <w:autoSpaceDN/>
        <w:adjustRightInd/>
        <w:textAlignment w:val="auto"/>
      </w:pPr>
      <w:r w:rsidRPr="00A91FF5">
        <w:rPr>
          <w:rStyle w:val="Hyperlink"/>
          <w:noProof/>
          <w:color w:val="auto"/>
          <w:u w:val="none"/>
        </w:rPr>
        <w:t>Agreed in principle in email discussion [AT109bis-e][609]</w:t>
      </w:r>
    </w:p>
    <w:p w14:paraId="73EF3E97" w14:textId="77777777" w:rsidR="00D33115" w:rsidRPr="00A91FF5" w:rsidRDefault="00D33115" w:rsidP="00D33115">
      <w:pPr>
        <w:pStyle w:val="Doc-title"/>
        <w:rPr>
          <w:rStyle w:val="Hyperlink"/>
          <w:color w:val="auto"/>
        </w:rPr>
      </w:pPr>
    </w:p>
    <w:p w14:paraId="3C41196C" w14:textId="3A7D6DBE" w:rsidR="00D33115" w:rsidRPr="00A91FF5" w:rsidRDefault="009248E0" w:rsidP="00D33115">
      <w:pPr>
        <w:pStyle w:val="Doc-title"/>
      </w:pPr>
      <w:hyperlink r:id="rId1200" w:history="1">
        <w:r>
          <w:rPr>
            <w:rStyle w:val="Hyperlink"/>
          </w:rPr>
          <w:t>R2-2004144</w:t>
        </w:r>
      </w:hyperlink>
      <w:r w:rsidR="00D33115" w:rsidRPr="00A91FF5">
        <w:tab/>
        <w:t>Clarification on UE Positioning Architecture</w:t>
      </w:r>
      <w:r w:rsidR="00D33115" w:rsidRPr="00A91FF5">
        <w:tab/>
        <w:t>CATT</w:t>
      </w:r>
      <w:r w:rsidR="00D33115" w:rsidRPr="00A91FF5">
        <w:tab/>
        <w:t>CR</w:t>
      </w:r>
      <w:r w:rsidR="00D33115" w:rsidRPr="00A91FF5">
        <w:tab/>
        <w:t>Rel-16</w:t>
      </w:r>
      <w:r w:rsidR="00D33115" w:rsidRPr="00A91FF5">
        <w:tab/>
        <w:t>38.305</w:t>
      </w:r>
      <w:r w:rsidR="00D33115" w:rsidRPr="00A91FF5">
        <w:tab/>
        <w:t>16.0.0</w:t>
      </w:r>
      <w:r w:rsidR="00D33115" w:rsidRPr="00A91FF5">
        <w:tab/>
        <w:t>001</w:t>
      </w:r>
      <w:r w:rsidR="00456273">
        <w:t>9</w:t>
      </w:r>
      <w:r w:rsidR="00D33115" w:rsidRPr="00A91FF5">
        <w:tab/>
        <w:t>-</w:t>
      </w:r>
      <w:r w:rsidR="00D33115" w:rsidRPr="00A91FF5">
        <w:tab/>
        <w:t>A</w:t>
      </w:r>
      <w:r w:rsidR="00D33115" w:rsidRPr="00A91FF5">
        <w:tab/>
        <w:t>NR_</w:t>
      </w:r>
      <w:r w:rsidR="00456273">
        <w:t>newRAT</w:t>
      </w:r>
      <w:r w:rsidR="00D33115" w:rsidRPr="00A91FF5">
        <w:t>-Core</w:t>
      </w:r>
    </w:p>
    <w:p w14:paraId="287913BC" w14:textId="77777777" w:rsidR="00D33115" w:rsidRPr="00A91FF5" w:rsidRDefault="00D33115" w:rsidP="004B3344">
      <w:pPr>
        <w:pStyle w:val="Doc-text2"/>
        <w:numPr>
          <w:ilvl w:val="0"/>
          <w:numId w:val="73"/>
        </w:numPr>
        <w:overflowPunct/>
        <w:autoSpaceDE/>
        <w:autoSpaceDN/>
        <w:adjustRightInd/>
        <w:textAlignment w:val="auto"/>
      </w:pPr>
      <w:r w:rsidRPr="00A91FF5">
        <w:rPr>
          <w:rStyle w:val="Hyperlink"/>
          <w:noProof/>
          <w:color w:val="auto"/>
          <w:u w:val="none"/>
        </w:rPr>
        <w:t>Agreed in principle in email discussion [AT109bis-e][609]</w:t>
      </w:r>
    </w:p>
    <w:p w14:paraId="47F6E26C" w14:textId="77777777" w:rsidR="00D33115" w:rsidRPr="00A91FF5" w:rsidRDefault="00D33115" w:rsidP="00D33115">
      <w:pPr>
        <w:pStyle w:val="Doc-text2"/>
      </w:pPr>
    </w:p>
    <w:p w14:paraId="65591BE1" w14:textId="77777777" w:rsidR="00D33115" w:rsidRPr="00A91FF5" w:rsidRDefault="00D33115" w:rsidP="00D33115">
      <w:pPr>
        <w:pStyle w:val="Comments"/>
        <w:rPr>
          <w:i w:val="0"/>
        </w:rPr>
      </w:pPr>
    </w:p>
    <w:p w14:paraId="268F6DFE" w14:textId="77777777" w:rsidR="00D33115" w:rsidRPr="00A91FF5" w:rsidRDefault="00D33115" w:rsidP="00D33115">
      <w:pPr>
        <w:pStyle w:val="Comments"/>
      </w:pPr>
    </w:p>
    <w:p w14:paraId="677B6849" w14:textId="77777777" w:rsidR="00D33115" w:rsidRPr="00A91FF5" w:rsidRDefault="00D33115" w:rsidP="00D33115">
      <w:pPr>
        <w:pStyle w:val="Comments"/>
      </w:pPr>
      <w:r w:rsidRPr="00A91FF5">
        <w:t>The following documents will not be individually treated</w:t>
      </w:r>
    </w:p>
    <w:p w14:paraId="045CAF82" w14:textId="3244CCBA" w:rsidR="00D33115" w:rsidRPr="00A91FF5" w:rsidRDefault="009248E0" w:rsidP="00D33115">
      <w:pPr>
        <w:pStyle w:val="Doc-title"/>
      </w:pPr>
      <w:hyperlink r:id="rId1201" w:history="1">
        <w:r>
          <w:rPr>
            <w:rStyle w:val="Hyperlink"/>
          </w:rPr>
          <w:t>R2-2002914</w:t>
        </w:r>
      </w:hyperlink>
      <w:r w:rsidR="00D33115" w:rsidRPr="00A91FF5">
        <w:tab/>
        <w:t>Clarification on UE Positioning Architecture in 38.305 for Rel-16</w:t>
      </w:r>
      <w:r w:rsidR="00D33115" w:rsidRPr="00A91FF5">
        <w:tab/>
        <w:t>CATT</w:t>
      </w:r>
      <w:r w:rsidR="00D33115" w:rsidRPr="00A91FF5">
        <w:tab/>
        <w:t>draftCR</w:t>
      </w:r>
      <w:r w:rsidR="00D33115" w:rsidRPr="00A91FF5">
        <w:tab/>
        <w:t>Rel-16</w:t>
      </w:r>
      <w:r w:rsidR="00D33115" w:rsidRPr="00A91FF5">
        <w:tab/>
        <w:t>38.305</w:t>
      </w:r>
      <w:r w:rsidR="00D33115" w:rsidRPr="00A91FF5">
        <w:tab/>
        <w:t>16.0.0</w:t>
      </w:r>
      <w:r w:rsidR="00D33115" w:rsidRPr="00A91FF5">
        <w:tab/>
        <w:t>B</w:t>
      </w:r>
      <w:r w:rsidR="00D33115" w:rsidRPr="00A91FF5">
        <w:tab/>
        <w:t>NR_pos-Core</w:t>
      </w:r>
    </w:p>
    <w:p w14:paraId="72C5D2C8" w14:textId="2BC708BE" w:rsidR="00D33115" w:rsidRPr="00A91FF5" w:rsidRDefault="009248E0" w:rsidP="00D33115">
      <w:pPr>
        <w:pStyle w:val="Doc-title"/>
      </w:pPr>
      <w:hyperlink r:id="rId1202" w:history="1">
        <w:r>
          <w:rPr>
            <w:rStyle w:val="Hyperlink"/>
          </w:rPr>
          <w:t>R2-2002939</w:t>
        </w:r>
      </w:hyperlink>
      <w:r w:rsidR="00D33115" w:rsidRPr="00A91FF5">
        <w:tab/>
        <w:t>Discussion on reusing Rel-15 SRS for Multi-RTT</w:t>
      </w:r>
      <w:r w:rsidR="00D33115" w:rsidRPr="00A91FF5">
        <w:tab/>
        <w:t>ZTE Corporation</w:t>
      </w:r>
      <w:r w:rsidR="00D33115" w:rsidRPr="00A91FF5">
        <w:tab/>
        <w:t>discussion</w:t>
      </w:r>
    </w:p>
    <w:p w14:paraId="2A344A94" w14:textId="5FF8F816" w:rsidR="00D33115" w:rsidRPr="00A91FF5" w:rsidRDefault="009248E0" w:rsidP="00D33115">
      <w:pPr>
        <w:pStyle w:val="Doc-title"/>
      </w:pPr>
      <w:hyperlink r:id="rId1203" w:history="1">
        <w:r>
          <w:rPr>
            <w:rStyle w:val="Hyperlink"/>
          </w:rPr>
          <w:t>R2-2003060</w:t>
        </w:r>
      </w:hyperlink>
      <w:r w:rsidR="00D33115" w:rsidRPr="00A91FF5">
        <w:tab/>
        <w:t>Text proposal to stage-2 specification</w:t>
      </w:r>
      <w:r w:rsidR="00D33115" w:rsidRPr="00A91FF5">
        <w:tab/>
        <w:t>Huawei, HiSilicon</w:t>
      </w:r>
      <w:r w:rsidR="00D33115" w:rsidRPr="00A91FF5">
        <w:tab/>
        <w:t>discussion</w:t>
      </w:r>
      <w:r w:rsidR="00D33115" w:rsidRPr="00A91FF5">
        <w:tab/>
        <w:t>Rel-16</w:t>
      </w:r>
      <w:r w:rsidR="00D33115" w:rsidRPr="00A91FF5">
        <w:tab/>
        <w:t>NR_pos-Core</w:t>
      </w:r>
    </w:p>
    <w:p w14:paraId="331DD66D" w14:textId="362B409E" w:rsidR="00D33115" w:rsidRPr="00A91FF5" w:rsidRDefault="009248E0" w:rsidP="00D33115">
      <w:pPr>
        <w:pStyle w:val="Doc-title"/>
      </w:pPr>
      <w:hyperlink r:id="rId1204" w:history="1">
        <w:r>
          <w:rPr>
            <w:rStyle w:val="Hyperlink"/>
          </w:rPr>
          <w:t>R2-2003348</w:t>
        </w:r>
      </w:hyperlink>
      <w:r w:rsidR="00D33115" w:rsidRPr="00A91FF5">
        <w:tab/>
        <w:t>Various Corrections to NR Positioning</w:t>
      </w:r>
      <w:r w:rsidR="00D33115" w:rsidRPr="00A91FF5">
        <w:tab/>
        <w:t>Qualcomm Incorporated</w:t>
      </w:r>
      <w:r w:rsidR="00D33115" w:rsidRPr="00A91FF5">
        <w:tab/>
        <w:t>discussion</w:t>
      </w:r>
    </w:p>
    <w:p w14:paraId="1AB7D217" w14:textId="1FDFA82D" w:rsidR="00D33115" w:rsidRPr="00A91FF5" w:rsidRDefault="009248E0" w:rsidP="00D33115">
      <w:pPr>
        <w:pStyle w:val="Doc-title"/>
      </w:pPr>
      <w:hyperlink r:id="rId1205" w:history="1">
        <w:r>
          <w:rPr>
            <w:rStyle w:val="Hyperlink"/>
          </w:rPr>
          <w:t>R2-2003396</w:t>
        </w:r>
      </w:hyperlink>
      <w:r w:rsidR="00D33115" w:rsidRPr="00A91FF5">
        <w:tab/>
        <w:t>Text Proposal to clarify the meaning of GNSS term</w:t>
      </w:r>
      <w:r w:rsidR="00D33115" w:rsidRPr="00A91FF5">
        <w:tab/>
        <w:t>ESA, Nokia, Nokia Shanghai Bell</w:t>
      </w:r>
      <w:r w:rsidR="00D33115" w:rsidRPr="00A91FF5">
        <w:tab/>
        <w:t>discussion</w:t>
      </w:r>
      <w:r w:rsidR="00D33115" w:rsidRPr="00A91FF5">
        <w:tab/>
        <w:t>Rel-16</w:t>
      </w:r>
      <w:r w:rsidR="00D33115" w:rsidRPr="00A91FF5">
        <w:tab/>
        <w:t>NR_pos-Core</w:t>
      </w:r>
    </w:p>
    <w:p w14:paraId="19038291" w14:textId="4AF06959" w:rsidR="00D33115" w:rsidRPr="00A91FF5" w:rsidRDefault="009248E0" w:rsidP="00D33115">
      <w:pPr>
        <w:pStyle w:val="Doc-title"/>
      </w:pPr>
      <w:hyperlink r:id="rId1206" w:history="1">
        <w:r>
          <w:rPr>
            <w:rStyle w:val="Hyperlink"/>
          </w:rPr>
          <w:t>R2-2003731</w:t>
        </w:r>
      </w:hyperlink>
      <w:r w:rsidR="00D33115" w:rsidRPr="00A91FF5">
        <w:tab/>
        <w:t>On supporting of non-periodic SRS for positioning</w:t>
      </w:r>
      <w:r w:rsidR="00D33115" w:rsidRPr="00A91FF5">
        <w:tab/>
        <w:t>Samsung R&amp;D Institute UK</w:t>
      </w:r>
      <w:r w:rsidR="00D33115" w:rsidRPr="00A91FF5">
        <w:tab/>
        <w:t>discussion</w:t>
      </w:r>
    </w:p>
    <w:p w14:paraId="36B4AFB8" w14:textId="77777777" w:rsidR="00D33115" w:rsidRPr="00A91FF5" w:rsidRDefault="00D33115" w:rsidP="00D33115">
      <w:pPr>
        <w:pStyle w:val="Doc-title"/>
      </w:pPr>
    </w:p>
    <w:p w14:paraId="6DF97FEB" w14:textId="77777777" w:rsidR="009F3FAD" w:rsidRPr="00A91FF5" w:rsidRDefault="009F3FAD" w:rsidP="001D1271">
      <w:pPr>
        <w:pStyle w:val="Doc-text2"/>
        <w:ind w:left="0" w:firstLine="0"/>
      </w:pPr>
    </w:p>
    <w:p w14:paraId="192E9570" w14:textId="70027E8D" w:rsidR="00075971" w:rsidRPr="00A91FF5" w:rsidRDefault="00075971" w:rsidP="00075971">
      <w:pPr>
        <w:pStyle w:val="Heading4"/>
      </w:pPr>
      <w:bookmarkStart w:id="340" w:name="_Toc39528273"/>
      <w:bookmarkStart w:id="341" w:name="_Toc40051128"/>
      <w:bookmarkStart w:id="342" w:name="_Toc41695842"/>
      <w:r w:rsidRPr="00A91FF5">
        <w:t>6.8.2.2</w:t>
      </w:r>
      <w:r w:rsidRPr="00A91FF5">
        <w:tab/>
        <w:t>RRC</w:t>
      </w:r>
      <w:bookmarkEnd w:id="340"/>
      <w:bookmarkEnd w:id="341"/>
      <w:bookmarkEnd w:id="342"/>
    </w:p>
    <w:p w14:paraId="2B27A508" w14:textId="1558F422" w:rsidR="00075971" w:rsidRPr="00A91FF5" w:rsidRDefault="00075971" w:rsidP="00075971">
      <w:pPr>
        <w:pStyle w:val="Comments"/>
      </w:pPr>
      <w:r w:rsidRPr="00A91FF5">
        <w:t xml:space="preserve">Including impact to 36.331 and 38.331.  This agenda item will utilize a summary document to </w:t>
      </w:r>
      <w:r w:rsidR="001E55EB" w:rsidRPr="00A91FF5">
        <w:t>facilitate</w:t>
      </w:r>
      <w:r w:rsidRPr="00A91FF5">
        <w:t xml:space="preserve"> treatment of topics during the e-meeting.</w:t>
      </w:r>
    </w:p>
    <w:p w14:paraId="7AFA6549" w14:textId="77777777" w:rsidR="00BE14CD" w:rsidRPr="00A91FF5" w:rsidRDefault="00BE14CD" w:rsidP="00BE14CD">
      <w:pPr>
        <w:pStyle w:val="Comments"/>
      </w:pPr>
      <w:r w:rsidRPr="00A91FF5">
        <w:t>Tdoc limitation: 1 tdoc</w:t>
      </w:r>
    </w:p>
    <w:p w14:paraId="29D77224" w14:textId="77777777" w:rsidR="00D33115" w:rsidRPr="00A91FF5" w:rsidRDefault="00D33115" w:rsidP="00D33115">
      <w:pPr>
        <w:pStyle w:val="Doc-title"/>
      </w:pPr>
      <w:bookmarkStart w:id="343" w:name="_Toc39528274"/>
    </w:p>
    <w:p w14:paraId="49429FC7" w14:textId="77777777" w:rsidR="00D33115" w:rsidRPr="00A91FF5" w:rsidRDefault="00D33115" w:rsidP="00D33115">
      <w:pPr>
        <w:pStyle w:val="Comments"/>
      </w:pPr>
      <w:r w:rsidRPr="00A91FF5">
        <w:t>Summary document</w:t>
      </w:r>
    </w:p>
    <w:p w14:paraId="1BF860D3" w14:textId="28CD6779" w:rsidR="00D33115" w:rsidRPr="00A91FF5" w:rsidRDefault="009248E0" w:rsidP="00D33115">
      <w:pPr>
        <w:pStyle w:val="Doc-title"/>
      </w:pPr>
      <w:hyperlink r:id="rId1207" w:history="1">
        <w:r>
          <w:rPr>
            <w:rStyle w:val="Hyperlink"/>
          </w:rPr>
          <w:t>R2-2003769</w:t>
        </w:r>
      </w:hyperlink>
      <w:r w:rsidR="00D33115" w:rsidRPr="00A91FF5">
        <w:tab/>
        <w:t>Summary of agenda item 6.8.2.2 for RRC</w:t>
      </w:r>
      <w:r w:rsidR="00D33115" w:rsidRPr="00A91FF5">
        <w:tab/>
        <w:t>Huawei</w:t>
      </w:r>
      <w:r w:rsidR="00D33115" w:rsidRPr="00A91FF5">
        <w:tab/>
        <w:t>discussion</w:t>
      </w:r>
      <w:r w:rsidR="00D33115" w:rsidRPr="00A91FF5">
        <w:tab/>
        <w:t>Rel-16</w:t>
      </w:r>
      <w:r w:rsidR="00D33115" w:rsidRPr="00A91FF5">
        <w:tab/>
        <w:t>NR_pos-Core</w:t>
      </w:r>
    </w:p>
    <w:p w14:paraId="22A735BA" w14:textId="77777777" w:rsidR="00D33115" w:rsidRPr="00A91FF5" w:rsidRDefault="00D33115" w:rsidP="00D33115">
      <w:pPr>
        <w:pStyle w:val="Doc-text2"/>
      </w:pPr>
    </w:p>
    <w:p w14:paraId="03C4E775" w14:textId="77777777" w:rsidR="00D33115" w:rsidRPr="00A91FF5" w:rsidRDefault="00D33115" w:rsidP="00D33115">
      <w:pPr>
        <w:pStyle w:val="Doc-text2"/>
      </w:pPr>
      <w:r w:rsidRPr="00A91FF5">
        <w:t>P6:</w:t>
      </w:r>
    </w:p>
    <w:p w14:paraId="33F02089" w14:textId="77777777" w:rsidR="00D33115" w:rsidRPr="00A91FF5" w:rsidRDefault="00D33115" w:rsidP="00D33115">
      <w:pPr>
        <w:pStyle w:val="Doc-text2"/>
      </w:pPr>
      <w:r w:rsidRPr="00A91FF5">
        <w:tab/>
        <w:t>Ericsson wonder if this is in scope for the Rel-16 WI but support the concept.</w:t>
      </w:r>
    </w:p>
    <w:p w14:paraId="1E1D07FB" w14:textId="77777777" w:rsidR="00D33115" w:rsidRPr="00A91FF5" w:rsidRDefault="00D33115" w:rsidP="00D33115">
      <w:pPr>
        <w:pStyle w:val="Doc-text2"/>
      </w:pPr>
      <w:r w:rsidRPr="00A91FF5">
        <w:tab/>
        <w:t>NextNav understand that the broadcast objectives in the work item are broad and this just captures what we agreed in LTE, migrated to NR.  Huawei agree.</w:t>
      </w:r>
    </w:p>
    <w:p w14:paraId="5AC7E45A" w14:textId="77777777" w:rsidR="00D33115" w:rsidRPr="00A91FF5" w:rsidRDefault="00D33115" w:rsidP="00D33115">
      <w:pPr>
        <w:pStyle w:val="Doc-text2"/>
      </w:pPr>
      <w:r w:rsidRPr="00A91FF5">
        <w:tab/>
        <w:t>Nokia think it is a straightforward change.</w:t>
      </w:r>
    </w:p>
    <w:p w14:paraId="41902511" w14:textId="77777777" w:rsidR="00D33115" w:rsidRPr="00A91FF5" w:rsidRDefault="00D33115" w:rsidP="00D33115">
      <w:pPr>
        <w:pStyle w:val="Doc-text2"/>
      </w:pPr>
    </w:p>
    <w:p w14:paraId="51EAC4E2"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pPr>
      <w:r w:rsidRPr="00A91FF5">
        <w:t>Agreement:</w:t>
      </w:r>
    </w:p>
    <w:p w14:paraId="368FE56C"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pPr>
      <w:r w:rsidRPr="00A91FF5">
        <w:t>Support posSibType4-1 and posSibType5-1 for Barometric Pressure and TBS based on MBS signals in the broadcast system information in 38.331.</w:t>
      </w:r>
    </w:p>
    <w:p w14:paraId="49613979" w14:textId="77777777" w:rsidR="00D33115" w:rsidRPr="00A91FF5" w:rsidRDefault="00D33115" w:rsidP="00D33115">
      <w:pPr>
        <w:pStyle w:val="Doc-title"/>
      </w:pPr>
    </w:p>
    <w:p w14:paraId="31E6BD9C" w14:textId="77777777" w:rsidR="00D33115" w:rsidRPr="00A91FF5" w:rsidRDefault="00D33115" w:rsidP="00D33115">
      <w:pPr>
        <w:pStyle w:val="Comments"/>
      </w:pPr>
      <w:r w:rsidRPr="00A91FF5">
        <w:t>The following documents will not be individually treated</w:t>
      </w:r>
    </w:p>
    <w:p w14:paraId="7C04DDAA" w14:textId="6397100C" w:rsidR="00D33115" w:rsidRPr="00A91FF5" w:rsidRDefault="009248E0" w:rsidP="00D33115">
      <w:pPr>
        <w:pStyle w:val="Doc-title"/>
      </w:pPr>
      <w:hyperlink r:id="rId1208" w:history="1">
        <w:r>
          <w:rPr>
            <w:rStyle w:val="Hyperlink"/>
          </w:rPr>
          <w:t>R2-2002598</w:t>
        </w:r>
      </w:hyperlink>
      <w:r w:rsidR="00D33115" w:rsidRPr="00A91FF5">
        <w:tab/>
        <w:t>Broadcast of additional assistance data</w:t>
      </w:r>
      <w:r w:rsidR="00D33115" w:rsidRPr="00A91FF5">
        <w:tab/>
        <w:t>NextNav, AT&amp;T, FirstNet, Intel, Polaris Wireless</w:t>
      </w:r>
      <w:r w:rsidR="00D33115" w:rsidRPr="00A91FF5">
        <w:tab/>
        <w:t>CR</w:t>
      </w:r>
      <w:r w:rsidR="00D33115" w:rsidRPr="00A91FF5">
        <w:tab/>
        <w:t>Rel-16</w:t>
      </w:r>
      <w:r w:rsidR="00D33115" w:rsidRPr="00A91FF5">
        <w:tab/>
        <w:t>38.331</w:t>
      </w:r>
      <w:r w:rsidR="00D33115" w:rsidRPr="00A91FF5">
        <w:tab/>
        <w:t>16.0.0</w:t>
      </w:r>
      <w:r w:rsidR="00D33115" w:rsidRPr="00A91FF5">
        <w:tab/>
        <w:t>1508</w:t>
      </w:r>
      <w:r w:rsidR="00D33115" w:rsidRPr="00A91FF5">
        <w:tab/>
        <w:t>-</w:t>
      </w:r>
      <w:r w:rsidR="00D33115" w:rsidRPr="00A91FF5">
        <w:tab/>
        <w:t>C</w:t>
      </w:r>
      <w:r w:rsidR="00D33115" w:rsidRPr="00A91FF5">
        <w:tab/>
        <w:t>NR_pos, NR_pos-Core</w:t>
      </w:r>
    </w:p>
    <w:p w14:paraId="61B8B459" w14:textId="77777777" w:rsidR="00D33115" w:rsidRPr="00A91FF5" w:rsidRDefault="00D33115" w:rsidP="004B3344">
      <w:pPr>
        <w:pStyle w:val="Doc-text2"/>
        <w:numPr>
          <w:ilvl w:val="0"/>
          <w:numId w:val="73"/>
        </w:numPr>
        <w:overflowPunct/>
        <w:autoSpaceDE/>
        <w:autoSpaceDN/>
        <w:adjustRightInd/>
        <w:textAlignment w:val="auto"/>
      </w:pPr>
      <w:r w:rsidRPr="00A91FF5">
        <w:t>Agreed in principle</w:t>
      </w:r>
    </w:p>
    <w:p w14:paraId="05EBA243" w14:textId="77777777" w:rsidR="00D33115" w:rsidRPr="00A91FF5" w:rsidRDefault="00D33115" w:rsidP="00D33115">
      <w:pPr>
        <w:pStyle w:val="Doc-text2"/>
      </w:pPr>
    </w:p>
    <w:p w14:paraId="3BBC9558" w14:textId="1B75977A" w:rsidR="00D33115" w:rsidRPr="00A91FF5" w:rsidRDefault="009248E0" w:rsidP="00D33115">
      <w:pPr>
        <w:pStyle w:val="Doc-title"/>
      </w:pPr>
      <w:hyperlink r:id="rId1209" w:history="1">
        <w:r>
          <w:rPr>
            <w:rStyle w:val="Hyperlink"/>
          </w:rPr>
          <w:t>R2-2002617</w:t>
        </w:r>
      </w:hyperlink>
      <w:r w:rsidR="00D33115" w:rsidRPr="00A91FF5">
        <w:tab/>
        <w:t>Discussion on GAP configuration and request for NR positioning</w:t>
      </w:r>
      <w:r w:rsidR="00D33115" w:rsidRPr="00A91FF5">
        <w:tab/>
        <w:t>vivo</w:t>
      </w:r>
      <w:r w:rsidR="00D33115" w:rsidRPr="00A91FF5">
        <w:tab/>
        <w:t>discussion</w:t>
      </w:r>
      <w:r w:rsidR="00D33115" w:rsidRPr="00A91FF5">
        <w:tab/>
        <w:t>Rel-16</w:t>
      </w:r>
      <w:r w:rsidR="00D33115" w:rsidRPr="00A91FF5">
        <w:tab/>
        <w:t>NR_pos-Core</w:t>
      </w:r>
    </w:p>
    <w:p w14:paraId="4CBA22DD" w14:textId="10D2D2F6" w:rsidR="00D33115" w:rsidRPr="00A91FF5" w:rsidRDefault="009248E0" w:rsidP="00D33115">
      <w:pPr>
        <w:pStyle w:val="Doc-title"/>
      </w:pPr>
      <w:hyperlink r:id="rId1210" w:history="1">
        <w:r>
          <w:rPr>
            <w:rStyle w:val="Hyperlink"/>
          </w:rPr>
          <w:t>R2-2003059</w:t>
        </w:r>
      </w:hyperlink>
      <w:r w:rsidR="00D33115" w:rsidRPr="00A91FF5">
        <w:tab/>
        <w:t>DraftCR on LocationMeasurementIndication</w:t>
      </w:r>
      <w:r w:rsidR="00D33115" w:rsidRPr="00A91FF5">
        <w:tab/>
        <w:t>Huawei, HiSilicon</w:t>
      </w:r>
      <w:r w:rsidR="00D33115" w:rsidRPr="00A91FF5">
        <w:tab/>
        <w:t>draftCR</w:t>
      </w:r>
      <w:r w:rsidR="00D33115" w:rsidRPr="00A91FF5">
        <w:tab/>
        <w:t>Rel-16</w:t>
      </w:r>
      <w:r w:rsidR="00D33115" w:rsidRPr="00A91FF5">
        <w:tab/>
        <w:t>38.331</w:t>
      </w:r>
      <w:r w:rsidR="00D33115" w:rsidRPr="00A91FF5">
        <w:tab/>
        <w:t>16.0.0</w:t>
      </w:r>
      <w:r w:rsidR="00D33115" w:rsidRPr="00A91FF5">
        <w:tab/>
        <w:t>NR_pos-Core</w:t>
      </w:r>
    </w:p>
    <w:p w14:paraId="1BD86695" w14:textId="18B93A25" w:rsidR="00D33115" w:rsidRPr="00A91FF5" w:rsidRDefault="009248E0" w:rsidP="00D33115">
      <w:pPr>
        <w:pStyle w:val="Doc-title"/>
      </w:pPr>
      <w:hyperlink r:id="rId1211" w:history="1">
        <w:r>
          <w:rPr>
            <w:rStyle w:val="Hyperlink"/>
          </w:rPr>
          <w:t>R2-2003136</w:t>
        </w:r>
      </w:hyperlink>
      <w:r w:rsidR="00D33115" w:rsidRPr="00A91FF5">
        <w:tab/>
        <w:t>Recommendation message from LMF to gNB for SRS configuration</w:t>
      </w:r>
      <w:r w:rsidR="00D33115" w:rsidRPr="00A91FF5">
        <w:tab/>
        <w:t>Ericsson</w:t>
      </w:r>
      <w:r w:rsidR="00D33115" w:rsidRPr="00A91FF5">
        <w:tab/>
        <w:t>discussion</w:t>
      </w:r>
      <w:r w:rsidR="00D33115" w:rsidRPr="00A91FF5">
        <w:tab/>
        <w:t>Rel-16</w:t>
      </w:r>
    </w:p>
    <w:p w14:paraId="57E423FD" w14:textId="76F378F6" w:rsidR="00D33115" w:rsidRPr="00A91FF5" w:rsidRDefault="009248E0" w:rsidP="00D33115">
      <w:pPr>
        <w:pStyle w:val="Doc-title"/>
      </w:pPr>
      <w:hyperlink r:id="rId1212" w:history="1">
        <w:r>
          <w:rPr>
            <w:rStyle w:val="Hyperlink"/>
          </w:rPr>
          <w:t>R2-2003137</w:t>
        </w:r>
      </w:hyperlink>
      <w:r w:rsidR="00D33115" w:rsidRPr="00A91FF5">
        <w:tab/>
        <w:t>UL SRS UE Capability</w:t>
      </w:r>
      <w:r w:rsidR="00D33115" w:rsidRPr="00A91FF5">
        <w:tab/>
        <w:t>Ericsson</w:t>
      </w:r>
      <w:r w:rsidR="00D33115" w:rsidRPr="00A91FF5">
        <w:tab/>
        <w:t>discussion</w:t>
      </w:r>
    </w:p>
    <w:p w14:paraId="66459426" w14:textId="6E64E65F" w:rsidR="00D33115" w:rsidRPr="00A91FF5" w:rsidRDefault="009248E0" w:rsidP="00D33115">
      <w:pPr>
        <w:pStyle w:val="Doc-title"/>
      </w:pPr>
      <w:hyperlink r:id="rId1213" w:history="1">
        <w:r>
          <w:rPr>
            <w:rStyle w:val="Hyperlink"/>
          </w:rPr>
          <w:t>R2-2003729</w:t>
        </w:r>
      </w:hyperlink>
      <w:r w:rsidR="00D33115" w:rsidRPr="00A91FF5">
        <w:tab/>
        <w:t>SSB configuration for DL-/UL-only method in RRC</w:t>
      </w:r>
      <w:r w:rsidR="00D33115" w:rsidRPr="00A91FF5">
        <w:tab/>
        <w:t>Samsung R&amp;D Institute UK</w:t>
      </w:r>
      <w:r w:rsidR="00D33115" w:rsidRPr="00A91FF5">
        <w:tab/>
        <w:t>discussion</w:t>
      </w:r>
    </w:p>
    <w:p w14:paraId="6E78EF4C" w14:textId="77777777" w:rsidR="006B1D94" w:rsidRPr="00A91FF5" w:rsidRDefault="006B1D94" w:rsidP="006B1D94">
      <w:pPr>
        <w:pStyle w:val="Doc-text2"/>
      </w:pPr>
    </w:p>
    <w:p w14:paraId="02AAED3B" w14:textId="77777777" w:rsidR="006B1D94" w:rsidRPr="00A91FF5" w:rsidRDefault="006B1D94" w:rsidP="006B1D94">
      <w:pPr>
        <w:pStyle w:val="EmailDiscussion"/>
        <w:tabs>
          <w:tab w:val="clear" w:pos="1710"/>
          <w:tab w:val="num" w:pos="1619"/>
        </w:tabs>
        <w:overflowPunct/>
        <w:autoSpaceDE/>
        <w:autoSpaceDN/>
        <w:adjustRightInd/>
        <w:spacing w:before="40"/>
        <w:ind w:left="1619" w:hanging="360"/>
        <w:textAlignment w:val="auto"/>
      </w:pPr>
      <w:r w:rsidRPr="00A91FF5">
        <w:t>[Post109bis-e]</w:t>
      </w:r>
      <w:r w:rsidRPr="00A91FF5">
        <w:rPr>
          <w:lang w:eastAsia="zh-CN"/>
        </w:rPr>
        <w:t>[965]</w:t>
      </w:r>
      <w:r w:rsidRPr="00A91FF5">
        <w:t>[POS] RRC CR (Ericsson)</w:t>
      </w:r>
    </w:p>
    <w:p w14:paraId="725B9CCA" w14:textId="36AA7387" w:rsidR="006B1D94" w:rsidRPr="00A91FF5" w:rsidRDefault="006B1D94" w:rsidP="006B1D94">
      <w:pPr>
        <w:pStyle w:val="EmailDiscussion2"/>
      </w:pPr>
      <w:r w:rsidRPr="00A91FF5">
        <w:t> Scope: Endorsed RRC CR taking meeting agreements into account (incl RIL progress)</w:t>
      </w:r>
      <w:r w:rsidRPr="00A91FF5">
        <w:br/>
        <w:t>Intended outcome: Endorsed RRC CR</w:t>
      </w:r>
      <w:r w:rsidRPr="00A91FF5">
        <w:br/>
        <w:t>Deadline: Very Short</w:t>
      </w:r>
    </w:p>
    <w:p w14:paraId="4A7FE68F" w14:textId="6D9D5E05" w:rsidR="00D33115" w:rsidRPr="00A91FF5" w:rsidRDefault="00D33115" w:rsidP="00D33115">
      <w:pPr>
        <w:pStyle w:val="Doc-text2"/>
      </w:pPr>
    </w:p>
    <w:p w14:paraId="578481F6" w14:textId="28FD26B3" w:rsidR="003E5803" w:rsidRPr="00A91FF5" w:rsidRDefault="009248E0" w:rsidP="003E5803">
      <w:pPr>
        <w:pStyle w:val="Doc-title"/>
      </w:pPr>
      <w:hyperlink r:id="rId1214" w:history="1">
        <w:r>
          <w:rPr>
            <w:rStyle w:val="Hyperlink"/>
          </w:rPr>
          <w:t>R2-2003880</w:t>
        </w:r>
      </w:hyperlink>
      <w:r w:rsidR="003E5803" w:rsidRPr="00A91FF5">
        <w:tab/>
        <w:t>Capturing RRC Positioning Impacts after RAN2-109bis</w:t>
      </w:r>
      <w:r w:rsidR="003E5803" w:rsidRPr="00A91FF5">
        <w:tab/>
        <w:t>Ericsson (Rapporteur)</w:t>
      </w:r>
      <w:r w:rsidR="003E5803" w:rsidRPr="00A91FF5">
        <w:tab/>
        <w:t>CR</w:t>
      </w:r>
      <w:r w:rsidR="003E5803" w:rsidRPr="00A91FF5">
        <w:tab/>
        <w:t>Rel-16</w:t>
      </w:r>
      <w:r w:rsidR="003E5803" w:rsidRPr="00A91FF5">
        <w:tab/>
        <w:t>38.331</w:t>
      </w:r>
      <w:r w:rsidR="003E5803" w:rsidRPr="00A91FF5">
        <w:tab/>
        <w:t>16.0.0</w:t>
      </w:r>
      <w:r w:rsidR="003E5803" w:rsidRPr="00A91FF5">
        <w:tab/>
        <w:t>1592</w:t>
      </w:r>
      <w:r w:rsidR="003E5803" w:rsidRPr="00A91FF5">
        <w:tab/>
        <w:t>F</w:t>
      </w:r>
      <w:r w:rsidR="003E5803" w:rsidRPr="00A91FF5">
        <w:tab/>
        <w:t>NR_pos-Core</w:t>
      </w:r>
    </w:p>
    <w:p w14:paraId="492CD216" w14:textId="39D92E92" w:rsidR="003E5803" w:rsidRPr="00A91FF5" w:rsidRDefault="007E71C5" w:rsidP="00D33115">
      <w:pPr>
        <w:pStyle w:val="Doc-text2"/>
      </w:pPr>
      <w:r w:rsidRPr="00A91FF5">
        <w:t>=&gt; Endorsed</w:t>
      </w:r>
    </w:p>
    <w:p w14:paraId="5BDC583A" w14:textId="77777777" w:rsidR="007E71C5" w:rsidRPr="00A91FF5" w:rsidRDefault="007E71C5" w:rsidP="00D33115">
      <w:pPr>
        <w:pStyle w:val="Doc-text2"/>
      </w:pPr>
    </w:p>
    <w:p w14:paraId="462E635F" w14:textId="17AD5721" w:rsidR="00075971" w:rsidRPr="00A91FF5" w:rsidRDefault="00075971" w:rsidP="00075971">
      <w:pPr>
        <w:pStyle w:val="Heading4"/>
      </w:pPr>
      <w:bookmarkStart w:id="344" w:name="_Toc40051129"/>
      <w:bookmarkStart w:id="345" w:name="_Toc41695843"/>
      <w:r w:rsidRPr="00A91FF5">
        <w:t>6.8.2.3</w:t>
      </w:r>
      <w:r w:rsidRPr="00A91FF5">
        <w:tab/>
        <w:t>LPP</w:t>
      </w:r>
      <w:bookmarkEnd w:id="343"/>
      <w:bookmarkEnd w:id="344"/>
      <w:bookmarkEnd w:id="345"/>
    </w:p>
    <w:p w14:paraId="7CA702B5" w14:textId="3183A676" w:rsidR="00075971" w:rsidRPr="00A91FF5" w:rsidRDefault="00075971" w:rsidP="00075971">
      <w:pPr>
        <w:pStyle w:val="Comments"/>
      </w:pPr>
      <w:r w:rsidRPr="00A91FF5">
        <w:t xml:space="preserve">This agenda item will utilize a summary document to </w:t>
      </w:r>
      <w:r w:rsidR="001E55EB" w:rsidRPr="00A91FF5">
        <w:t>facilitate</w:t>
      </w:r>
      <w:r w:rsidRPr="00A91FF5">
        <w:t xml:space="preserve"> treatment of topics during the e-meeting.</w:t>
      </w:r>
      <w:r w:rsidR="0011348F" w:rsidRPr="00A91FF5">
        <w:t xml:space="preserve"> Note that documents on specific ASN.1 issues should be submitted to AI 6.8.2.4.</w:t>
      </w:r>
    </w:p>
    <w:p w14:paraId="730C9CA0" w14:textId="77777777" w:rsidR="00BE14CD" w:rsidRPr="00A91FF5" w:rsidRDefault="00BE14CD" w:rsidP="00BE14CD">
      <w:pPr>
        <w:pStyle w:val="Comments"/>
      </w:pPr>
      <w:r w:rsidRPr="00A91FF5">
        <w:t>Tdoc limitation: 1 tdoc</w:t>
      </w:r>
    </w:p>
    <w:p w14:paraId="13AE5D08" w14:textId="77777777" w:rsidR="00D33115" w:rsidRPr="00A91FF5" w:rsidRDefault="00D33115" w:rsidP="00D33115">
      <w:pPr>
        <w:pStyle w:val="Comments"/>
      </w:pPr>
      <w:bookmarkStart w:id="346" w:name="_Toc39528275"/>
    </w:p>
    <w:p w14:paraId="2333B335" w14:textId="77777777" w:rsidR="00D33115" w:rsidRPr="00A91FF5" w:rsidRDefault="00D33115" w:rsidP="00D33115">
      <w:pPr>
        <w:pStyle w:val="Comments"/>
      </w:pPr>
      <w:r w:rsidRPr="00A91FF5">
        <w:t>Summary document</w:t>
      </w:r>
    </w:p>
    <w:p w14:paraId="116EADAE" w14:textId="77610C63" w:rsidR="00D33115" w:rsidRPr="00A91FF5" w:rsidRDefault="009248E0" w:rsidP="00D33115">
      <w:pPr>
        <w:pStyle w:val="Doc-title"/>
      </w:pPr>
      <w:hyperlink r:id="rId1215" w:history="1">
        <w:r>
          <w:rPr>
            <w:rStyle w:val="Hyperlink"/>
          </w:rPr>
          <w:t>R2-2003783</w:t>
        </w:r>
      </w:hyperlink>
      <w:r w:rsidR="00D33115" w:rsidRPr="00A91FF5">
        <w:tab/>
        <w:t>Summary of LPP agenda item 6.8.2.3</w:t>
      </w:r>
      <w:r w:rsidR="00D33115" w:rsidRPr="00A91FF5">
        <w:tab/>
        <w:t>Qualcomm Incorporated</w:t>
      </w:r>
      <w:r w:rsidR="00D33115" w:rsidRPr="00A91FF5">
        <w:tab/>
        <w:t>discussion</w:t>
      </w:r>
      <w:r w:rsidR="00D33115" w:rsidRPr="00A91FF5">
        <w:tab/>
        <w:t>Rel-16</w:t>
      </w:r>
      <w:r w:rsidR="00D33115" w:rsidRPr="00A91FF5">
        <w:tab/>
        <w:t>NR_pos-Core</w:t>
      </w:r>
    </w:p>
    <w:p w14:paraId="5E09B33E" w14:textId="77777777" w:rsidR="00D33115" w:rsidRPr="00A91FF5" w:rsidRDefault="00D33115" w:rsidP="00D33115">
      <w:pPr>
        <w:pStyle w:val="Doc-title"/>
      </w:pPr>
    </w:p>
    <w:p w14:paraId="352E32DB" w14:textId="77777777" w:rsidR="00D33115" w:rsidRPr="00A91FF5" w:rsidRDefault="00D33115" w:rsidP="00D33115">
      <w:pPr>
        <w:pStyle w:val="Doc-text2"/>
      </w:pPr>
      <w:r w:rsidRPr="00A91FF5">
        <w:t>Rapporteur’s Proposal 2: RAN2 should discuss the interpretation of additional paths measurements (nr AdditionalPathList) in case of additional timing measurements are reported.</w:t>
      </w:r>
    </w:p>
    <w:p w14:paraId="4861D386" w14:textId="77777777" w:rsidR="00D33115" w:rsidRPr="00A91FF5" w:rsidRDefault="00D33115" w:rsidP="00D33115">
      <w:pPr>
        <w:pStyle w:val="Doc-text2"/>
      </w:pPr>
      <w:r w:rsidRPr="00A91FF5">
        <w:t>Rapporteur’s Proposal 3: Interesting companies should discuss any enhancements to common reporting in future Releases; e.g. as part of the positioning/latency enhancements study for Rel-17.</w:t>
      </w:r>
    </w:p>
    <w:p w14:paraId="6BFC9EF5" w14:textId="77777777" w:rsidR="00D33115" w:rsidRPr="00A91FF5" w:rsidRDefault="00D33115" w:rsidP="00D33115">
      <w:pPr>
        <w:pStyle w:val="Doc-text2"/>
      </w:pPr>
      <w:r w:rsidRPr="00A91FF5">
        <w:t xml:space="preserve">Rapporteur’s Proposal 4: RAN2 should discuss the use cases for a new LocationInformationType ‘locationEstimateAndMeasurementsRequired’ in IE CommonIEsProvideLocationInformation first, before introducing the feature in LPP.   </w:t>
      </w:r>
    </w:p>
    <w:p w14:paraId="556B10B1" w14:textId="77777777" w:rsidR="00D33115" w:rsidRPr="00A91FF5" w:rsidRDefault="00D33115" w:rsidP="00D33115">
      <w:pPr>
        <w:pStyle w:val="Doc-text2"/>
      </w:pPr>
      <w:r w:rsidRPr="00A91FF5">
        <w:t>Rapporteur’s Proposal 5: RAN2 should discuss whether PSCell/Scell information should be provided by a target device in CommonIEsRequestAssistanceData.</w:t>
      </w:r>
    </w:p>
    <w:p w14:paraId="076C4187" w14:textId="77777777" w:rsidR="00D33115" w:rsidRPr="00A91FF5" w:rsidRDefault="00D33115" w:rsidP="00D33115">
      <w:pPr>
        <w:pStyle w:val="Doc-text2"/>
      </w:pPr>
      <w:r w:rsidRPr="00A91FF5">
        <w:t>Rapporteur’s Proposal 6: RAN2 should inform RAN1 of the RAN2 discussion and concerns related to the SMTC information in the SSB assistance data, and ask RAN1 for any status update of the working assumption in RAN1.</w:t>
      </w:r>
    </w:p>
    <w:p w14:paraId="5F1A88BF" w14:textId="77777777" w:rsidR="00D33115" w:rsidRPr="00A91FF5" w:rsidRDefault="00D33115" w:rsidP="00D33115">
      <w:pPr>
        <w:pStyle w:val="Doc-text2"/>
      </w:pPr>
      <w:r w:rsidRPr="00A91FF5">
        <w:t>Rapporteur’s Proposal 7: RAN2 should inform RAN1 of the RAN2 discussion and ask whether PRS-PRS QCL Type D indication is still needed (this may be a combined LS to RAN1 incl. Rapporteur’s Proposal 6).</w:t>
      </w:r>
    </w:p>
    <w:p w14:paraId="17FCE3C7" w14:textId="77777777" w:rsidR="00D33115" w:rsidRPr="00A91FF5" w:rsidRDefault="00D33115" w:rsidP="00D33115">
      <w:pPr>
        <w:pStyle w:val="Doc-text2"/>
      </w:pPr>
      <w:r w:rsidRPr="00A91FF5">
        <w:lastRenderedPageBreak/>
        <w:t>Rapporteur’s Proposal 8: RAN2 should discuss whether</w:t>
      </w:r>
    </w:p>
    <w:p w14:paraId="5BBAFB58" w14:textId="77777777" w:rsidR="00D33115" w:rsidRPr="00A91FF5" w:rsidRDefault="00D33115" w:rsidP="00D33115">
      <w:pPr>
        <w:pStyle w:val="Doc-text2"/>
      </w:pPr>
      <w:r w:rsidRPr="00A91FF5">
        <w:tab/>
        <w:t>(a)</w:t>
      </w:r>
      <w:r w:rsidRPr="00A91FF5">
        <w:tab/>
        <w:t xml:space="preserve">to change the name of the IE TRP-ID (e.g., to distinguish from the RAN3 TRP-ID), or  </w:t>
      </w:r>
    </w:p>
    <w:p w14:paraId="2F4945B2" w14:textId="77777777" w:rsidR="00D33115" w:rsidRPr="00A91FF5" w:rsidRDefault="00D33115" w:rsidP="00D33115">
      <w:pPr>
        <w:pStyle w:val="Doc-text2"/>
      </w:pPr>
      <w:r w:rsidRPr="00A91FF5">
        <w:tab/>
        <w:t>(b)</w:t>
      </w:r>
      <w:r w:rsidRPr="00A91FF5">
        <w:tab/>
        <w:t xml:space="preserve"> to remove IE TRP-ID from LPP and add the relevant TRP-ID fields to the individual parent IEs.</w:t>
      </w:r>
    </w:p>
    <w:p w14:paraId="290398A1" w14:textId="77777777" w:rsidR="00D33115" w:rsidRPr="00A91FF5" w:rsidRDefault="00D33115" w:rsidP="00D33115">
      <w:pPr>
        <w:pStyle w:val="Doc-text2"/>
      </w:pPr>
      <w:r w:rsidRPr="00A91FF5">
        <w:t>Rapporteur’s Proposal 9: Fix the above issue (Parameter nr-UE-RxTxTimeDiff in LPP multi-RTT location IE should refer 38.215 for the definition) in the LPP Clean-up.</w:t>
      </w:r>
    </w:p>
    <w:p w14:paraId="0A031F99" w14:textId="77777777" w:rsidR="00D33115" w:rsidRPr="00A91FF5" w:rsidRDefault="00D33115" w:rsidP="00D33115">
      <w:pPr>
        <w:pStyle w:val="Doc-text2"/>
      </w:pPr>
    </w:p>
    <w:p w14:paraId="34DFF285" w14:textId="77777777" w:rsidR="00D33115" w:rsidRPr="00A91FF5" w:rsidRDefault="00D33115" w:rsidP="00D33115">
      <w:pPr>
        <w:pStyle w:val="Doc-text2"/>
      </w:pPr>
    </w:p>
    <w:p w14:paraId="0E67AC2A" w14:textId="77777777" w:rsidR="00D33115" w:rsidRPr="00A91FF5" w:rsidRDefault="00D33115" w:rsidP="00D33115">
      <w:pPr>
        <w:pStyle w:val="EmailDiscussion"/>
        <w:tabs>
          <w:tab w:val="clear" w:pos="1710"/>
          <w:tab w:val="num" w:pos="1619"/>
        </w:tabs>
        <w:overflowPunct/>
        <w:autoSpaceDE/>
        <w:autoSpaceDN/>
        <w:adjustRightInd/>
        <w:spacing w:before="40"/>
        <w:ind w:left="1619" w:hanging="360"/>
        <w:textAlignment w:val="auto"/>
      </w:pPr>
      <w:r w:rsidRPr="00A91FF5">
        <w:t>[AT109bis-e][610][POS] LPP proposals (Ericsson)</w:t>
      </w:r>
    </w:p>
    <w:p w14:paraId="3A44848D" w14:textId="32112D34" w:rsidR="00D33115" w:rsidRPr="00A91FF5" w:rsidRDefault="00D33115" w:rsidP="00D33115">
      <w:pPr>
        <w:pStyle w:val="EmailDiscussion2"/>
      </w:pPr>
      <w:r w:rsidRPr="00A91FF5">
        <w:tab/>
        <w:t xml:space="preserve">Scope: Discuss proposals 2, 4, 5, 6, 7, 8 from </w:t>
      </w:r>
      <w:hyperlink r:id="rId1216" w:history="1">
        <w:r w:rsidR="009248E0">
          <w:rPr>
            <w:rStyle w:val="Hyperlink"/>
          </w:rPr>
          <w:t>R2-2003783</w:t>
        </w:r>
      </w:hyperlink>
    </w:p>
    <w:p w14:paraId="719DDF06" w14:textId="2233C5E4" w:rsidR="00D33115" w:rsidRPr="00A91FF5" w:rsidRDefault="00D33115" w:rsidP="00D33115">
      <w:pPr>
        <w:pStyle w:val="EmailDiscussion2"/>
      </w:pPr>
      <w:r w:rsidRPr="00A91FF5">
        <w:tab/>
        <w:t xml:space="preserve">Intended outcome: Summary of agreements in </w:t>
      </w:r>
      <w:hyperlink r:id="rId1217" w:history="1">
        <w:r w:rsidR="009248E0">
          <w:rPr>
            <w:rStyle w:val="Hyperlink"/>
          </w:rPr>
          <w:t>R2-2003997</w:t>
        </w:r>
      </w:hyperlink>
    </w:p>
    <w:p w14:paraId="5081E629" w14:textId="77777777" w:rsidR="00D33115" w:rsidRPr="00A91FF5" w:rsidRDefault="00D33115" w:rsidP="00D33115">
      <w:pPr>
        <w:pStyle w:val="EmailDiscussion2"/>
      </w:pPr>
      <w:r w:rsidRPr="00A91FF5">
        <w:tab/>
        <w:t>Deadline:  Wednesday 2020-04-29 1000 UTC</w:t>
      </w:r>
    </w:p>
    <w:p w14:paraId="22678BD6" w14:textId="77777777" w:rsidR="00D33115" w:rsidRPr="00A91FF5" w:rsidRDefault="00D33115" w:rsidP="00D33115">
      <w:pPr>
        <w:pStyle w:val="EmailDiscussion2"/>
      </w:pPr>
    </w:p>
    <w:p w14:paraId="796C5B84" w14:textId="35E251A8" w:rsidR="00D33115" w:rsidRPr="00A91FF5" w:rsidRDefault="009248E0" w:rsidP="00D33115">
      <w:pPr>
        <w:pStyle w:val="Doc-title"/>
      </w:pPr>
      <w:hyperlink r:id="rId1218" w:history="1">
        <w:r>
          <w:rPr>
            <w:rStyle w:val="Hyperlink"/>
          </w:rPr>
          <w:t>R2-2003997</w:t>
        </w:r>
      </w:hyperlink>
      <w:r w:rsidR="00D33115" w:rsidRPr="00A91FF5">
        <w:tab/>
        <w:t>Email discussion report: [AT109bis-e][610][POS] LPP proposals (Ericsson)</w:t>
      </w:r>
      <w:r w:rsidR="00D33115" w:rsidRPr="00A91FF5">
        <w:tab/>
        <w:t>Ericsson</w:t>
      </w:r>
      <w:r w:rsidR="00D33115" w:rsidRPr="00A91FF5">
        <w:tab/>
        <w:t>discussion</w:t>
      </w:r>
      <w:r w:rsidR="00D33115" w:rsidRPr="00A91FF5">
        <w:tab/>
        <w:t>Rel-16</w:t>
      </w:r>
      <w:r w:rsidR="00D33115" w:rsidRPr="00A91FF5">
        <w:tab/>
        <w:t>NR_pos-Core</w:t>
      </w:r>
    </w:p>
    <w:p w14:paraId="4CFFE1CB" w14:textId="77777777" w:rsidR="00D33115" w:rsidRPr="00A91FF5" w:rsidRDefault="00D33115" w:rsidP="00D33115">
      <w:pPr>
        <w:pStyle w:val="Doc-text2"/>
      </w:pPr>
      <w:r w:rsidRPr="00A91FF5">
        <w:t>Qualcomm have a concern about some proposals, especially P3/P4.</w:t>
      </w:r>
    </w:p>
    <w:p w14:paraId="0F8618EB" w14:textId="77777777" w:rsidR="00D33115" w:rsidRPr="00A91FF5" w:rsidRDefault="00D33115" w:rsidP="00D33115">
      <w:pPr>
        <w:pStyle w:val="Doc-text2"/>
      </w:pPr>
    </w:p>
    <w:p w14:paraId="26769FA0" w14:textId="77777777" w:rsidR="00D33115" w:rsidRPr="00A91FF5" w:rsidRDefault="00D33115" w:rsidP="00D33115">
      <w:pPr>
        <w:pStyle w:val="Doc-text2"/>
      </w:pPr>
      <w:r w:rsidRPr="00A91FF5">
        <w:t>P1:</w:t>
      </w:r>
    </w:p>
    <w:p w14:paraId="2FD69611" w14:textId="77777777" w:rsidR="00D33115" w:rsidRPr="00A91FF5" w:rsidRDefault="00D33115" w:rsidP="00D33115">
      <w:pPr>
        <w:pStyle w:val="Doc-text2"/>
      </w:pPr>
      <w:r w:rsidRPr="00A91FF5">
        <w:t>CATT understand that only RSTD measurements require reference time, and we need to clarify what measurements the additional paths apply to.  They also think we need guidance from RAN1 about the definition.  Intel understand that RAN1 agreed the UE reports additional results for the same pair of TRPs, and we agreed reporting of additional paths based on timing.</w:t>
      </w:r>
    </w:p>
    <w:p w14:paraId="5647D4F4" w14:textId="77777777" w:rsidR="00D33115" w:rsidRPr="00A91FF5" w:rsidRDefault="00D33115" w:rsidP="00D33115">
      <w:pPr>
        <w:pStyle w:val="Doc-text2"/>
      </w:pPr>
      <w:r w:rsidRPr="00A91FF5">
        <w:t>Ericsson think RAN1 are discussing the measurements, and we already have an agreement about additional paths for timing measurements similar to LTE.  They understand that we need a field description for the relative RSTD, and they interpret that RAN1 agreement implies that there should be only one time reference.  CATT agree with this interpretation and think we should follow the RAN1 agreement.  Nokia think we need to keep a clear separation between additional measurements and additional paths.  Huawei agree and do not think any RAN1 involvement is needed; the difference is between signalling one differential RSTD and signalling two differential RSTDs.  Qualcomm agree that there is no need for RAN1 to be involved, but they think it involves more than just the field description and the ASN.1 might need to change; they understand that the additional path is always for TDOA, not RSTD.</w:t>
      </w:r>
    </w:p>
    <w:p w14:paraId="1CC1791F" w14:textId="77777777" w:rsidR="00D33115" w:rsidRPr="00A91FF5" w:rsidRDefault="00D33115" w:rsidP="00D33115">
      <w:pPr>
        <w:pStyle w:val="Doc-text2"/>
      </w:pPr>
    </w:p>
    <w:p w14:paraId="455063FE" w14:textId="77777777" w:rsidR="00D33115" w:rsidRPr="00A91FF5" w:rsidRDefault="00D33115" w:rsidP="00D33115">
      <w:pPr>
        <w:pStyle w:val="Doc-text2"/>
      </w:pPr>
    </w:p>
    <w:p w14:paraId="3818D6EC" w14:textId="561A9DE4" w:rsidR="00D33115" w:rsidRPr="00A91FF5" w:rsidRDefault="00D33115" w:rsidP="00D33115">
      <w:pPr>
        <w:pStyle w:val="EmailDiscussion"/>
        <w:tabs>
          <w:tab w:val="clear" w:pos="1710"/>
          <w:tab w:val="num" w:pos="1619"/>
        </w:tabs>
        <w:overflowPunct/>
        <w:autoSpaceDE/>
        <w:autoSpaceDN/>
        <w:adjustRightInd/>
        <w:spacing w:before="40"/>
        <w:ind w:left="1619" w:hanging="360"/>
        <w:textAlignment w:val="auto"/>
      </w:pPr>
      <w:r w:rsidRPr="00A91FF5">
        <w:t>[Post109bis-e][</w:t>
      </w:r>
      <w:r w:rsidR="00BE6863" w:rsidRPr="00A91FF5">
        <w:t>946</w:t>
      </w:r>
      <w:r w:rsidRPr="00A91FF5">
        <w:t>][POS] Reference for additional path reporting (Ericsson)</w:t>
      </w:r>
    </w:p>
    <w:p w14:paraId="2BF9F8CC" w14:textId="60866FB1" w:rsidR="00D33115" w:rsidRPr="00A91FF5" w:rsidRDefault="00D33115" w:rsidP="00D33115">
      <w:pPr>
        <w:pStyle w:val="EmailDiscussion2"/>
      </w:pPr>
      <w:r w:rsidRPr="00A91FF5">
        <w:t xml:space="preserve">Scope: Discuss the options for a time reference convention for additional path reporting and conclude a way forward, starting from the text proposal in Annex 1 of </w:t>
      </w:r>
      <w:hyperlink r:id="rId1219" w:history="1">
        <w:r w:rsidR="009248E0">
          <w:rPr>
            <w:rStyle w:val="Hyperlink"/>
          </w:rPr>
          <w:t>R2-2003997</w:t>
        </w:r>
      </w:hyperlink>
      <w:r w:rsidRPr="00A91FF5">
        <w:t>.</w:t>
      </w:r>
    </w:p>
    <w:p w14:paraId="2FCA7484" w14:textId="5CCBC652" w:rsidR="00D33115" w:rsidRPr="00A91FF5" w:rsidRDefault="00D33115" w:rsidP="00D33115">
      <w:pPr>
        <w:pStyle w:val="EmailDiscussion2"/>
      </w:pPr>
      <w:r w:rsidRPr="00A91FF5">
        <w:t>Intended outcome: Summary for next meeting</w:t>
      </w:r>
    </w:p>
    <w:p w14:paraId="04E4AD98" w14:textId="10842C4E" w:rsidR="00D33115" w:rsidRPr="00A91FF5" w:rsidRDefault="00D33115" w:rsidP="00D33115">
      <w:pPr>
        <w:pStyle w:val="EmailDiscussion2"/>
      </w:pPr>
      <w:r w:rsidRPr="00A91FF5">
        <w:t>Deadline:  Long</w:t>
      </w:r>
    </w:p>
    <w:p w14:paraId="53E45830" w14:textId="77777777" w:rsidR="00D33115" w:rsidRPr="00A91FF5" w:rsidRDefault="00D33115" w:rsidP="00D33115">
      <w:pPr>
        <w:pStyle w:val="EmailDiscussion2"/>
      </w:pPr>
    </w:p>
    <w:p w14:paraId="7A181D93" w14:textId="77777777" w:rsidR="00D33115" w:rsidRPr="00A91FF5" w:rsidRDefault="00D33115" w:rsidP="00D33115">
      <w:pPr>
        <w:pStyle w:val="Doc-text2"/>
      </w:pPr>
      <w:r w:rsidRPr="00A91FF5">
        <w:t>P3:</w:t>
      </w:r>
    </w:p>
    <w:p w14:paraId="0A337F13" w14:textId="77777777" w:rsidR="00D33115" w:rsidRPr="00A91FF5" w:rsidRDefault="00D33115" w:rsidP="00D33115">
      <w:pPr>
        <w:pStyle w:val="Doc-text2"/>
      </w:pPr>
      <w:r w:rsidRPr="00A91FF5">
        <w:t>Qualcomm understand that this would have a large impact on all positioning methods and we should not introduce it now.  Intel agree.  Nokia would prefer that we not continue to discuss it in Rel-16.  Qualcomm think it is not in scope for the WI and may even have SA2 impact.  Ericsson think we should not exclude further discussion.  Intel think we need to limit discussion time and should agree not to have it.  Qualcomm agree with Intel.</w:t>
      </w:r>
    </w:p>
    <w:p w14:paraId="749EBA51" w14:textId="77777777" w:rsidR="00D33115" w:rsidRPr="00A91FF5" w:rsidRDefault="00D33115" w:rsidP="00D33115">
      <w:pPr>
        <w:pStyle w:val="Doc-text2"/>
      </w:pPr>
      <w:r w:rsidRPr="00A91FF5">
        <w:t>P3 is not pursued.</w:t>
      </w:r>
    </w:p>
    <w:p w14:paraId="085E9B08" w14:textId="77777777" w:rsidR="00D33115" w:rsidRPr="00A91FF5" w:rsidRDefault="00D33115" w:rsidP="00D33115">
      <w:pPr>
        <w:pStyle w:val="Doc-text2"/>
      </w:pPr>
    </w:p>
    <w:p w14:paraId="306E4112" w14:textId="77777777" w:rsidR="00D33115" w:rsidRPr="00A91FF5" w:rsidRDefault="00D33115" w:rsidP="00D33115">
      <w:pPr>
        <w:pStyle w:val="Doc-text2"/>
      </w:pPr>
      <w:r w:rsidRPr="00A91FF5">
        <w:t>P4:</w:t>
      </w:r>
    </w:p>
    <w:p w14:paraId="10C32E1A" w14:textId="77777777" w:rsidR="00D33115" w:rsidRPr="00A91FF5" w:rsidRDefault="00D33115" w:rsidP="00D33115">
      <w:pPr>
        <w:pStyle w:val="Doc-text2"/>
      </w:pPr>
      <w:r w:rsidRPr="00A91FF5">
        <w:t>Huawei think that for NGEN-DC it would be useful to know the NR serving cell.  So they see value in indicating the PSCell.  CATT think this proposal is not in Rel-16 scope and could be postponed to Rel-17.  Intel understand that the main work for this release is to support NR RAT-dependent positioning and NGEN-DC/EN-DC should not be in scope.</w:t>
      </w:r>
    </w:p>
    <w:p w14:paraId="2ACC57C4" w14:textId="77777777" w:rsidR="00D33115" w:rsidRPr="00A91FF5" w:rsidRDefault="00D33115" w:rsidP="00D33115">
      <w:pPr>
        <w:pStyle w:val="Doc-text2"/>
      </w:pPr>
      <w:r w:rsidRPr="00A91FF5">
        <w:t>P5, P6:</w:t>
      </w:r>
    </w:p>
    <w:p w14:paraId="7C4FB624" w14:textId="77777777" w:rsidR="00D33115" w:rsidRPr="00A91FF5" w:rsidRDefault="00D33115" w:rsidP="00D33115">
      <w:pPr>
        <w:pStyle w:val="Doc-text2"/>
      </w:pPr>
      <w:r w:rsidRPr="00A91FF5">
        <w:tab/>
        <w:t>Chair suggests we change nothing now as there was no consensus in the discussion.  Interested companies can coordinate internally.</w:t>
      </w:r>
    </w:p>
    <w:p w14:paraId="190B8F46" w14:textId="77777777" w:rsidR="00D33115" w:rsidRPr="00A91FF5" w:rsidRDefault="00D33115" w:rsidP="00D33115">
      <w:pPr>
        <w:pStyle w:val="Doc-text2"/>
      </w:pPr>
      <w:r w:rsidRPr="00A91FF5">
        <w:t>P7:</w:t>
      </w:r>
    </w:p>
    <w:p w14:paraId="6B841E35" w14:textId="77777777" w:rsidR="00D33115" w:rsidRPr="00A91FF5" w:rsidRDefault="00D33115" w:rsidP="00D33115">
      <w:pPr>
        <w:pStyle w:val="Doc-text2"/>
      </w:pPr>
      <w:r w:rsidRPr="00A91FF5">
        <w:t>Qualcomm dispute that TRP-ID is “complex”; they think it comports with our usual practice of grouping IEs.</w:t>
      </w:r>
    </w:p>
    <w:p w14:paraId="4687D6C8" w14:textId="77777777" w:rsidR="00D33115" w:rsidRPr="00A91FF5" w:rsidRDefault="00D33115" w:rsidP="00D33115">
      <w:pPr>
        <w:pStyle w:val="Doc-text2"/>
      </w:pPr>
      <w:r w:rsidRPr="00A91FF5">
        <w:t>Ericsson think there was a majority view to split up the IE.</w:t>
      </w:r>
    </w:p>
    <w:p w14:paraId="6447967D" w14:textId="77777777" w:rsidR="00D33115" w:rsidRPr="00A91FF5" w:rsidRDefault="00D33115" w:rsidP="00D33115">
      <w:pPr>
        <w:pStyle w:val="Doc-text2"/>
      </w:pPr>
      <w:r w:rsidRPr="00A91FF5">
        <w:lastRenderedPageBreak/>
        <w:t>Intel think we do not have consistent use of the different fields inside TRP-ID and the grouping is confusing.  Qualcomm do not agree that the fields are not needed in other places; e.g. the DL-PRS-Id cannot be used by itself to identify the assistance data across broadcast and unicast.  They understand that the full structure is needed in all places where we use it for certain cases.  Huawei think out of the 11 cases where it is used, 8 of them only need the DL-PRS-Id.</w:t>
      </w:r>
    </w:p>
    <w:p w14:paraId="29651F77" w14:textId="77777777" w:rsidR="00D33115" w:rsidRPr="00A91FF5" w:rsidRDefault="00D33115" w:rsidP="00D33115">
      <w:pPr>
        <w:pStyle w:val="Doc-text2"/>
      </w:pPr>
      <w:r w:rsidRPr="00A91FF5">
        <w:t>Ericsson think we could acknowledge that we see the need for the DL-PRS-Id in all cases, and we need to go case by case.</w:t>
      </w:r>
    </w:p>
    <w:p w14:paraId="2774DAD8" w14:textId="77777777" w:rsidR="00D33115" w:rsidRPr="00A91FF5" w:rsidRDefault="00D33115" w:rsidP="00D33115">
      <w:pPr>
        <w:pStyle w:val="Doc-text2"/>
      </w:pPr>
      <w:r w:rsidRPr="00A91FF5">
        <w:t>Nokia think we have DL-PRS-Id and DL-PRS-IdInfo and the implementation of the latter seems to fit the ID definition from the L1 parameter spreadsheet, while the description of DL-PRS-Id matches the description of the ID.  Intel understand that our high-level IEs attempt to group the IEs defined in RAN1 and there are different groups.  Qualcomm think what we implemented matches the RAN1 agreements.</w:t>
      </w:r>
    </w:p>
    <w:p w14:paraId="48FC564D" w14:textId="77777777" w:rsidR="00D33115" w:rsidRPr="00A91FF5" w:rsidRDefault="00D33115" w:rsidP="00D33115">
      <w:pPr>
        <w:pStyle w:val="Doc-text2"/>
      </w:pPr>
      <w:r w:rsidRPr="00A91FF5">
        <w:t>Qualcomm think the table assumes that all the AD come from a single source.  More information is needed if it mixes broadcast and unicast.</w:t>
      </w:r>
    </w:p>
    <w:p w14:paraId="1387ACE7" w14:textId="77777777" w:rsidR="00D33115" w:rsidRPr="00A91FF5" w:rsidRDefault="00D33115" w:rsidP="00D33115">
      <w:pPr>
        <w:pStyle w:val="Doc-text2"/>
      </w:pPr>
    </w:p>
    <w:p w14:paraId="5700E718" w14:textId="5A60CB35" w:rsidR="00D33115" w:rsidRPr="00A91FF5" w:rsidRDefault="00D33115" w:rsidP="00D33115">
      <w:pPr>
        <w:pStyle w:val="EmailDiscussion"/>
        <w:tabs>
          <w:tab w:val="clear" w:pos="1710"/>
          <w:tab w:val="num" w:pos="1619"/>
        </w:tabs>
        <w:overflowPunct/>
        <w:autoSpaceDE/>
        <w:autoSpaceDN/>
        <w:adjustRightInd/>
        <w:spacing w:before="40"/>
        <w:ind w:left="1619" w:hanging="360"/>
        <w:textAlignment w:val="auto"/>
      </w:pPr>
      <w:r w:rsidRPr="00A91FF5">
        <w:t>[Post109bis-e][</w:t>
      </w:r>
      <w:r w:rsidR="00BE6863" w:rsidRPr="00A91FF5">
        <w:t>947</w:t>
      </w:r>
      <w:r w:rsidRPr="00A91FF5">
        <w:t>][POS] TRP-ID structure (Ericsson)</w:t>
      </w:r>
    </w:p>
    <w:p w14:paraId="58AE6101" w14:textId="645B7E88" w:rsidR="00D33115" w:rsidRPr="00A91FF5" w:rsidRDefault="00D33115" w:rsidP="00D33115">
      <w:pPr>
        <w:pStyle w:val="EmailDiscussion2"/>
      </w:pPr>
      <w:r w:rsidRPr="00A91FF5">
        <w:t xml:space="preserve">Scope: Discuss the proposals for restructuring the TRP-ID and determine which fields are needed for which case.  The table in </w:t>
      </w:r>
      <w:hyperlink r:id="rId1220" w:history="1">
        <w:r w:rsidR="009248E0">
          <w:rPr>
            <w:rStyle w:val="Hyperlink"/>
          </w:rPr>
          <w:t>R2-2003997</w:t>
        </w:r>
      </w:hyperlink>
      <w:r w:rsidRPr="00A91FF5">
        <w:t xml:space="preserve"> can be used as starting point.</w:t>
      </w:r>
    </w:p>
    <w:p w14:paraId="34CC42AC" w14:textId="7494825B" w:rsidR="00D33115" w:rsidRPr="00A91FF5" w:rsidRDefault="00D33115" w:rsidP="00D33115">
      <w:pPr>
        <w:pStyle w:val="EmailDiscussion2"/>
      </w:pPr>
      <w:r w:rsidRPr="00A91FF5">
        <w:t>Intended outcome: Summary for next meeting</w:t>
      </w:r>
    </w:p>
    <w:p w14:paraId="1B269C20" w14:textId="0059E3EF" w:rsidR="00D33115" w:rsidRPr="00A91FF5" w:rsidRDefault="00D33115" w:rsidP="00D33115">
      <w:pPr>
        <w:pStyle w:val="EmailDiscussion2"/>
      </w:pPr>
      <w:r w:rsidRPr="00A91FF5">
        <w:t>Deadline:  Long</w:t>
      </w:r>
    </w:p>
    <w:p w14:paraId="334030B9" w14:textId="77777777" w:rsidR="00D33115" w:rsidRPr="00A91FF5" w:rsidRDefault="00D33115" w:rsidP="00D33115">
      <w:pPr>
        <w:pStyle w:val="EmailDiscussion2"/>
      </w:pPr>
    </w:p>
    <w:p w14:paraId="4099EC6B" w14:textId="77777777" w:rsidR="00D33115" w:rsidRPr="00A91FF5" w:rsidRDefault="00D33115" w:rsidP="00D33115">
      <w:pPr>
        <w:pStyle w:val="Doc-text2"/>
        <w:ind w:left="0" w:firstLine="0"/>
      </w:pPr>
    </w:p>
    <w:p w14:paraId="6C0F9C16" w14:textId="77777777" w:rsidR="00D33115" w:rsidRPr="00A91FF5" w:rsidRDefault="00D33115" w:rsidP="00D33115">
      <w:pPr>
        <w:pStyle w:val="Doc-text2"/>
      </w:pPr>
    </w:p>
    <w:p w14:paraId="2DE3E251" w14:textId="77777777" w:rsidR="00D33115" w:rsidRPr="00A91FF5" w:rsidRDefault="00D33115" w:rsidP="00D33115">
      <w:pPr>
        <w:pStyle w:val="Doc-text2"/>
      </w:pPr>
      <w:r w:rsidRPr="00A91FF5">
        <w:t xml:space="preserve">Proposal 1 </w:t>
      </w:r>
      <w:r w:rsidRPr="00A91FF5">
        <w:tab/>
        <w:t xml:space="preserve">Discuss the field descriptions and names of the additional measurements and additional path fields. </w:t>
      </w:r>
    </w:p>
    <w:p w14:paraId="1A6E0DAD" w14:textId="77777777" w:rsidR="00D33115" w:rsidRPr="00A91FF5" w:rsidRDefault="00D33115" w:rsidP="00D33115">
      <w:pPr>
        <w:pStyle w:val="Doc-text2"/>
      </w:pPr>
      <w:r w:rsidRPr="00A91FF5">
        <w:t>Proposal 2</w:t>
      </w:r>
      <w:r w:rsidRPr="00A91FF5">
        <w:tab/>
        <w:t>Discuss the text proposal in Annex 1</w:t>
      </w:r>
    </w:p>
    <w:p w14:paraId="0B0F6DEF" w14:textId="77777777" w:rsidR="00D33115" w:rsidRPr="00A91FF5" w:rsidRDefault="00D33115" w:rsidP="00D33115">
      <w:pPr>
        <w:pStyle w:val="Doc-text2"/>
      </w:pPr>
      <w:r w:rsidRPr="00A91FF5">
        <w:t>Proposal 3</w:t>
      </w:r>
      <w:r w:rsidRPr="00A91FF5">
        <w:tab/>
        <w:t>Continue to analyse the need for combined location estimate and measurement reporting via a new location information type, and discuss whether this is within the WI scope, in an email discussion for the next meeting</w:t>
      </w:r>
    </w:p>
    <w:p w14:paraId="69F91342" w14:textId="77777777" w:rsidR="00D33115" w:rsidRPr="00A91FF5" w:rsidRDefault="00D33115" w:rsidP="00D33115">
      <w:pPr>
        <w:pStyle w:val="Doc-text2"/>
      </w:pPr>
      <w:r w:rsidRPr="00A91FF5">
        <w:t>Proposal 4</w:t>
      </w:r>
      <w:r w:rsidRPr="00A91FF5">
        <w:tab/>
        <w:t>Do not add additional cell identifiers in the request for assistance data</w:t>
      </w:r>
    </w:p>
    <w:p w14:paraId="1364B5FA" w14:textId="77777777" w:rsidR="00D33115" w:rsidRPr="00A91FF5" w:rsidRDefault="00D33115" w:rsidP="00D33115">
      <w:pPr>
        <w:pStyle w:val="Doc-text2"/>
      </w:pPr>
      <w:r w:rsidRPr="00A91FF5">
        <w:t>Proposal 5</w:t>
      </w:r>
      <w:r w:rsidRPr="00A91FF5">
        <w:tab/>
        <w:t xml:space="preserve">RAN2 to discuss whether the SMTC parameters shall remain or an LS to RAN1 is needed. </w:t>
      </w:r>
    </w:p>
    <w:p w14:paraId="19A5F9FC" w14:textId="77777777" w:rsidR="00D33115" w:rsidRPr="00A91FF5" w:rsidRDefault="00D33115" w:rsidP="00D33115">
      <w:pPr>
        <w:pStyle w:val="Doc-text2"/>
      </w:pPr>
      <w:r w:rsidRPr="00A91FF5">
        <w:t>Proposal 6</w:t>
      </w:r>
      <w:r w:rsidRPr="00A91FF5">
        <w:tab/>
        <w:t>Leave the QCL Type D information as is in the assistance data</w:t>
      </w:r>
    </w:p>
    <w:p w14:paraId="0F73FAF0" w14:textId="77777777" w:rsidR="00D33115" w:rsidRPr="00A91FF5" w:rsidRDefault="00D33115" w:rsidP="00D33115">
      <w:pPr>
        <w:pStyle w:val="Doc-text2"/>
      </w:pPr>
      <w:r w:rsidRPr="00A91FF5">
        <w:t>Proposal 7</w:t>
      </w:r>
      <w:r w:rsidRPr="00A91FF5">
        <w:tab/>
        <w:t>Split up the complex TRP-ID IE and use separate fields</w:t>
      </w:r>
    </w:p>
    <w:p w14:paraId="6F6E7A1D" w14:textId="77777777" w:rsidR="00D33115" w:rsidRPr="00A91FF5" w:rsidRDefault="00D33115" w:rsidP="00D33115">
      <w:pPr>
        <w:pStyle w:val="Doc-text2"/>
      </w:pPr>
      <w:r w:rsidRPr="00A91FF5">
        <w:t>Proposal 8</w:t>
      </w:r>
      <w:r w:rsidRPr="00A91FF5">
        <w:tab/>
        <w:t>Discuss a suitable name for the TRP identifier with a (0..255) INTEGER value range</w:t>
      </w:r>
    </w:p>
    <w:p w14:paraId="7C4F9BD3" w14:textId="77777777" w:rsidR="00D33115" w:rsidRPr="00A91FF5" w:rsidRDefault="00D33115" w:rsidP="00D33115">
      <w:pPr>
        <w:pStyle w:val="Doc-text2"/>
      </w:pPr>
      <w:r w:rsidRPr="00A91FF5">
        <w:t>Proposal 9</w:t>
      </w:r>
      <w:r w:rsidRPr="00A91FF5">
        <w:tab/>
        <w:t>Discuss which IEs that needs additional identifiers associated to the TRP with the table in [4] as baseline.</w:t>
      </w:r>
    </w:p>
    <w:p w14:paraId="0696C0D1" w14:textId="77777777" w:rsidR="00D33115" w:rsidRPr="00A91FF5" w:rsidRDefault="00D33115" w:rsidP="00D33115">
      <w:pPr>
        <w:pStyle w:val="Doc-text2"/>
      </w:pPr>
    </w:p>
    <w:p w14:paraId="606FBD75" w14:textId="77777777" w:rsidR="00D33115" w:rsidRPr="00A91FF5" w:rsidRDefault="00D33115" w:rsidP="00D33115">
      <w:pPr>
        <w:pStyle w:val="Comments"/>
      </w:pPr>
      <w:r w:rsidRPr="00A91FF5">
        <w:t>The following documents will not be individually treated</w:t>
      </w:r>
    </w:p>
    <w:p w14:paraId="39C41FCD" w14:textId="53AA8304" w:rsidR="00D33115" w:rsidRPr="00A91FF5" w:rsidRDefault="009248E0" w:rsidP="00D33115">
      <w:pPr>
        <w:pStyle w:val="Doc-title"/>
      </w:pPr>
      <w:hyperlink r:id="rId1221" w:history="1">
        <w:r>
          <w:rPr>
            <w:rStyle w:val="Hyperlink"/>
          </w:rPr>
          <w:t>R2-2002938</w:t>
        </w:r>
      </w:hyperlink>
      <w:r w:rsidR="00D33115" w:rsidRPr="00A91FF5">
        <w:tab/>
        <w:t>Discussion on additional path reporting</w:t>
      </w:r>
      <w:r w:rsidR="00D33115" w:rsidRPr="00A91FF5">
        <w:tab/>
        <w:t>ZTE Corporation</w:t>
      </w:r>
      <w:r w:rsidR="00D33115" w:rsidRPr="00A91FF5">
        <w:tab/>
        <w:t>discussion</w:t>
      </w:r>
    </w:p>
    <w:p w14:paraId="3404BD56" w14:textId="63C97DF7" w:rsidR="00D33115" w:rsidRPr="00A91FF5" w:rsidRDefault="009248E0" w:rsidP="00D33115">
      <w:pPr>
        <w:pStyle w:val="Doc-title"/>
      </w:pPr>
      <w:hyperlink r:id="rId1222" w:history="1">
        <w:r>
          <w:rPr>
            <w:rStyle w:val="Hyperlink"/>
          </w:rPr>
          <w:t>R2-2003061</w:t>
        </w:r>
      </w:hyperlink>
      <w:r w:rsidR="00D33115" w:rsidRPr="00A91FF5">
        <w:tab/>
        <w:t>Remaining issues with LPP</w:t>
      </w:r>
      <w:r w:rsidR="00D33115" w:rsidRPr="00A91FF5">
        <w:tab/>
        <w:t>Huawei, HiSilicon</w:t>
      </w:r>
      <w:r w:rsidR="00D33115" w:rsidRPr="00A91FF5">
        <w:tab/>
        <w:t>discussion</w:t>
      </w:r>
      <w:r w:rsidR="00D33115" w:rsidRPr="00A91FF5">
        <w:tab/>
        <w:t>Rel-16</w:t>
      </w:r>
      <w:r w:rsidR="00D33115" w:rsidRPr="00A91FF5">
        <w:tab/>
        <w:t>NR_pos-Core</w:t>
      </w:r>
    </w:p>
    <w:p w14:paraId="34E0591F" w14:textId="39D7D299" w:rsidR="00D33115" w:rsidRPr="00A91FF5" w:rsidRDefault="009248E0" w:rsidP="00D33115">
      <w:pPr>
        <w:pStyle w:val="Doc-title"/>
      </w:pPr>
      <w:hyperlink r:id="rId1223" w:history="1">
        <w:r>
          <w:rPr>
            <w:rStyle w:val="Hyperlink"/>
          </w:rPr>
          <w:t>R2-2003130</w:t>
        </w:r>
      </w:hyperlink>
      <w:r w:rsidR="00D33115" w:rsidRPr="00A91FF5">
        <w:tab/>
        <w:t>Measurement Reporting for UE based positioning</w:t>
      </w:r>
      <w:r w:rsidR="00D33115" w:rsidRPr="00A91FF5">
        <w:tab/>
        <w:t>Ericsson</w:t>
      </w:r>
      <w:r w:rsidR="00D33115" w:rsidRPr="00A91FF5">
        <w:tab/>
        <w:t>discussion</w:t>
      </w:r>
      <w:r w:rsidR="00D33115" w:rsidRPr="00A91FF5">
        <w:tab/>
        <w:t>Rel-16</w:t>
      </w:r>
    </w:p>
    <w:p w14:paraId="1DC7BBAD" w14:textId="4B05003B" w:rsidR="00D33115" w:rsidRPr="00A91FF5" w:rsidRDefault="00D33115" w:rsidP="004B3344">
      <w:pPr>
        <w:pStyle w:val="Doc-text2"/>
        <w:numPr>
          <w:ilvl w:val="0"/>
          <w:numId w:val="76"/>
        </w:numPr>
        <w:overflowPunct/>
        <w:autoSpaceDE/>
        <w:autoSpaceDN/>
        <w:adjustRightInd/>
        <w:textAlignment w:val="auto"/>
      </w:pPr>
      <w:r w:rsidRPr="00A91FF5">
        <w:t xml:space="preserve">Revised in </w:t>
      </w:r>
      <w:hyperlink r:id="rId1224" w:history="1">
        <w:r w:rsidR="009248E0">
          <w:rPr>
            <w:rStyle w:val="Hyperlink"/>
          </w:rPr>
          <w:t>R2-2003811</w:t>
        </w:r>
      </w:hyperlink>
    </w:p>
    <w:p w14:paraId="1277A548" w14:textId="0E9DA677" w:rsidR="00D33115" w:rsidRPr="00A91FF5" w:rsidRDefault="009248E0" w:rsidP="00D33115">
      <w:pPr>
        <w:pStyle w:val="Doc-title"/>
      </w:pPr>
      <w:hyperlink r:id="rId1225" w:history="1">
        <w:r>
          <w:rPr>
            <w:rStyle w:val="Hyperlink"/>
          </w:rPr>
          <w:t>R2-2003811</w:t>
        </w:r>
      </w:hyperlink>
      <w:r w:rsidR="00D33115" w:rsidRPr="00A91FF5">
        <w:tab/>
        <w:t>Measurement Reporting for UE based positioning</w:t>
      </w:r>
      <w:r w:rsidR="00D33115" w:rsidRPr="00A91FF5">
        <w:tab/>
        <w:t>Ericsson, Deutsche Telekom</w:t>
      </w:r>
      <w:r w:rsidR="00D33115" w:rsidRPr="00A91FF5">
        <w:tab/>
        <w:t>discussion</w:t>
      </w:r>
      <w:r w:rsidR="00D33115" w:rsidRPr="00A91FF5">
        <w:tab/>
        <w:t>Rel-16</w:t>
      </w:r>
    </w:p>
    <w:p w14:paraId="130C6EEF" w14:textId="5DA21CE3" w:rsidR="00D33115" w:rsidRPr="00A91FF5" w:rsidRDefault="00D33115" w:rsidP="00D33115">
      <w:pPr>
        <w:pStyle w:val="Doc-text2"/>
      </w:pPr>
      <w:r w:rsidRPr="00A91FF5">
        <w:t xml:space="preserve">=&gt; Revised in </w:t>
      </w:r>
      <w:hyperlink r:id="rId1226" w:history="1">
        <w:r w:rsidR="009248E0">
          <w:rPr>
            <w:rStyle w:val="Hyperlink"/>
          </w:rPr>
          <w:t>R2-2003822</w:t>
        </w:r>
      </w:hyperlink>
    </w:p>
    <w:p w14:paraId="5F088E01" w14:textId="50EA9600" w:rsidR="00D33115" w:rsidRPr="00A91FF5" w:rsidRDefault="009248E0" w:rsidP="00D33115">
      <w:pPr>
        <w:pStyle w:val="Doc-title"/>
      </w:pPr>
      <w:hyperlink r:id="rId1227" w:history="1">
        <w:r>
          <w:rPr>
            <w:rStyle w:val="Hyperlink"/>
          </w:rPr>
          <w:t>R2-2003822</w:t>
        </w:r>
      </w:hyperlink>
      <w:r w:rsidR="00D33115" w:rsidRPr="00A91FF5">
        <w:tab/>
        <w:t>Measurement Reporting for UE based positioning</w:t>
      </w:r>
      <w:r w:rsidR="00D33115" w:rsidRPr="00A91FF5">
        <w:tab/>
        <w:t>Ericsson, Deutsche Telekom</w:t>
      </w:r>
      <w:r w:rsidR="00D33115" w:rsidRPr="00A91FF5">
        <w:tab/>
        <w:t>discussion</w:t>
      </w:r>
      <w:r w:rsidR="00D33115" w:rsidRPr="00A91FF5">
        <w:tab/>
        <w:t>Rel-16</w:t>
      </w:r>
      <w:r w:rsidR="00D33115" w:rsidRPr="00A91FF5">
        <w:tab/>
        <w:t>NR_pos-Core</w:t>
      </w:r>
    </w:p>
    <w:p w14:paraId="663CABA1" w14:textId="4D1DA35E" w:rsidR="00D33115" w:rsidRPr="00A91FF5" w:rsidRDefault="009248E0" w:rsidP="00D33115">
      <w:pPr>
        <w:pStyle w:val="Doc-title"/>
      </w:pPr>
      <w:hyperlink r:id="rId1228" w:history="1">
        <w:r>
          <w:rPr>
            <w:rStyle w:val="Hyperlink"/>
          </w:rPr>
          <w:t>R2-2003318</w:t>
        </w:r>
      </w:hyperlink>
      <w:r w:rsidR="00D33115" w:rsidRPr="00A91FF5">
        <w:tab/>
        <w:t>Handling on TRP-ID</w:t>
      </w:r>
      <w:r w:rsidR="00D33115" w:rsidRPr="00A91FF5">
        <w:tab/>
        <w:t>Intel Corporation</w:t>
      </w:r>
      <w:r w:rsidR="00D33115" w:rsidRPr="00A91FF5">
        <w:tab/>
        <w:t>discussion</w:t>
      </w:r>
      <w:r w:rsidR="00D33115" w:rsidRPr="00A91FF5">
        <w:tab/>
        <w:t>Rel-16</w:t>
      </w:r>
      <w:r w:rsidR="00D33115" w:rsidRPr="00A91FF5">
        <w:tab/>
        <w:t>NR_pos-Core</w:t>
      </w:r>
    </w:p>
    <w:p w14:paraId="40913593" w14:textId="2BA2A4E0" w:rsidR="00D33115" w:rsidRPr="00A91FF5" w:rsidRDefault="009248E0" w:rsidP="00D33115">
      <w:pPr>
        <w:pStyle w:val="Doc-title"/>
      </w:pPr>
      <w:hyperlink r:id="rId1229" w:history="1">
        <w:r>
          <w:rPr>
            <w:rStyle w:val="Hyperlink"/>
          </w:rPr>
          <w:t>R2-2003730</w:t>
        </w:r>
      </w:hyperlink>
      <w:r w:rsidR="00D33115" w:rsidRPr="00A91FF5">
        <w:tab/>
        <w:t>UE Rx – Tx time difference definition in LPP</w:t>
      </w:r>
      <w:r w:rsidR="00D33115" w:rsidRPr="00A91FF5">
        <w:tab/>
        <w:t>Samsung R&amp;D Institute UK</w:t>
      </w:r>
      <w:r w:rsidR="00D33115" w:rsidRPr="00A91FF5">
        <w:tab/>
        <w:t>discussion</w:t>
      </w:r>
    </w:p>
    <w:p w14:paraId="1DC12C6F" w14:textId="77777777" w:rsidR="00D33115" w:rsidRPr="00A91FF5" w:rsidRDefault="00D33115" w:rsidP="00D33115">
      <w:pPr>
        <w:pStyle w:val="Doc-title"/>
      </w:pPr>
    </w:p>
    <w:p w14:paraId="60E88DA0" w14:textId="5EAFDBCE" w:rsidR="0011348F" w:rsidRPr="00A91FF5" w:rsidRDefault="0011348F" w:rsidP="0011348F">
      <w:pPr>
        <w:pStyle w:val="Heading4"/>
      </w:pPr>
      <w:bookmarkStart w:id="347" w:name="_Toc40051130"/>
      <w:bookmarkStart w:id="348" w:name="_Toc41695844"/>
      <w:r w:rsidRPr="00A91FF5">
        <w:t>6.8.2.4</w:t>
      </w:r>
      <w:r w:rsidRPr="00A91FF5">
        <w:tab/>
        <w:t>LPP ASN.1 issues</w:t>
      </w:r>
      <w:bookmarkEnd w:id="346"/>
      <w:bookmarkEnd w:id="347"/>
      <w:bookmarkEnd w:id="348"/>
    </w:p>
    <w:p w14:paraId="548E2218" w14:textId="1447A9E7" w:rsidR="0011348F" w:rsidRPr="00A91FF5" w:rsidRDefault="0011348F" w:rsidP="0011348F">
      <w:pPr>
        <w:pStyle w:val="Comments"/>
      </w:pPr>
      <w:r w:rsidRPr="00A91FF5">
        <w:t>Any issues related only to the details of ASN.1 in 37.355.</w:t>
      </w:r>
      <w:r w:rsidR="00BE14CD" w:rsidRPr="00A91FF5">
        <w:t xml:space="preserve">  CRs should not be submitted to this agenda item except by the specification rapporteur</w:t>
      </w:r>
      <w:r w:rsidR="00291E4D" w:rsidRPr="00A91FF5">
        <w:t>.</w:t>
      </w:r>
    </w:p>
    <w:p w14:paraId="7CF001D1" w14:textId="1E82B5E0" w:rsidR="0011348F" w:rsidRPr="00A91FF5" w:rsidRDefault="0011348F" w:rsidP="0011348F">
      <w:pPr>
        <w:pStyle w:val="Comments"/>
      </w:pPr>
      <w:r w:rsidRPr="00A91FF5">
        <w:t>The ASN.1 review process for LPP will proceed from company contributions in this meeting.  Issues should be submitted under this agenda item and will be collected by the specification rapporteur.  The review process will proceed by email after this meeting with issues to be concluded at RAN2#110-e.</w:t>
      </w:r>
    </w:p>
    <w:p w14:paraId="037A53F8" w14:textId="77777777" w:rsidR="00D33115" w:rsidRPr="00A91FF5" w:rsidRDefault="00D33115" w:rsidP="00D33115">
      <w:pPr>
        <w:pStyle w:val="Doc-title"/>
        <w:rPr>
          <w:rStyle w:val="Hyperlink"/>
          <w:color w:val="auto"/>
        </w:rPr>
      </w:pPr>
      <w:bookmarkStart w:id="349" w:name="_Toc39528276"/>
    </w:p>
    <w:p w14:paraId="06F3F25E" w14:textId="77777777" w:rsidR="00D33115" w:rsidRPr="00A91FF5" w:rsidRDefault="00D33115" w:rsidP="00D33115">
      <w:pPr>
        <w:pStyle w:val="EmailDiscussion"/>
        <w:tabs>
          <w:tab w:val="clear" w:pos="1710"/>
          <w:tab w:val="num" w:pos="1619"/>
        </w:tabs>
        <w:overflowPunct/>
        <w:autoSpaceDE/>
        <w:autoSpaceDN/>
        <w:adjustRightInd/>
        <w:spacing w:before="40"/>
        <w:ind w:left="1619" w:hanging="360"/>
        <w:textAlignment w:val="auto"/>
      </w:pPr>
      <w:r w:rsidRPr="00A91FF5">
        <w:t>[AT109bis-e][601][POS] LPP ASN.1 issue gathering and easy agreements (Qualcomm)</w:t>
      </w:r>
    </w:p>
    <w:p w14:paraId="57A5A623" w14:textId="69D580DA" w:rsidR="00D33115" w:rsidRPr="00A91FF5" w:rsidRDefault="00D33115" w:rsidP="00D33115">
      <w:pPr>
        <w:pStyle w:val="EmailDiscussion2"/>
      </w:pPr>
      <w:r w:rsidRPr="00A91FF5">
        <w:lastRenderedPageBreak/>
        <w:tab/>
        <w:t xml:space="preserve">Scope: Collect the issues from the contributions in agenda item 6.8.2.4, excluding </w:t>
      </w:r>
      <w:hyperlink r:id="rId1230" w:history="1">
        <w:r w:rsidR="009248E0">
          <w:rPr>
            <w:rStyle w:val="Hyperlink"/>
          </w:rPr>
          <w:t>R2-2003143</w:t>
        </w:r>
      </w:hyperlink>
      <w:r w:rsidRPr="00A91FF5">
        <w:t xml:space="preserve"> and </w:t>
      </w:r>
      <w:hyperlink r:id="rId1231" w:history="1">
        <w:r w:rsidR="009248E0">
          <w:rPr>
            <w:rStyle w:val="Hyperlink"/>
          </w:rPr>
          <w:t>R2-2003144</w:t>
        </w:r>
      </w:hyperlink>
    </w:p>
    <w:p w14:paraId="08E36A14" w14:textId="561FF584" w:rsidR="00D33115" w:rsidRPr="00A91FF5" w:rsidRDefault="00D33115" w:rsidP="00D33115">
      <w:pPr>
        <w:pStyle w:val="EmailDiscussion2"/>
      </w:pPr>
      <w:r w:rsidRPr="00A91FF5">
        <w:tab/>
        <w:t xml:space="preserve">Intended outcome: Endorsed baseline CR starting from </w:t>
      </w:r>
      <w:hyperlink r:id="rId1232" w:history="1">
        <w:r w:rsidR="009248E0">
          <w:rPr>
            <w:rStyle w:val="Hyperlink"/>
          </w:rPr>
          <w:t>R2-2003350</w:t>
        </w:r>
      </w:hyperlink>
      <w:r w:rsidRPr="00A91FF5">
        <w:t xml:space="preserve"> (</w:t>
      </w:r>
      <w:hyperlink r:id="rId1233" w:history="1">
        <w:r w:rsidR="009248E0">
          <w:rPr>
            <w:rStyle w:val="Hyperlink"/>
          </w:rPr>
          <w:t>R2-2003981</w:t>
        </w:r>
      </w:hyperlink>
      <w:r w:rsidRPr="00A91FF5">
        <w:t>) and list of open issues (</w:t>
      </w:r>
      <w:hyperlink r:id="rId1234" w:history="1">
        <w:r w:rsidR="009248E0">
          <w:rPr>
            <w:rStyle w:val="Hyperlink"/>
          </w:rPr>
          <w:t>R2-2003982</w:t>
        </w:r>
      </w:hyperlink>
      <w:r w:rsidRPr="00A91FF5">
        <w:t>) for continuing ASN.1 review after this meeting</w:t>
      </w:r>
    </w:p>
    <w:p w14:paraId="1769412F" w14:textId="77777777" w:rsidR="00D33115" w:rsidRPr="00A91FF5" w:rsidRDefault="00D33115" w:rsidP="00D33115">
      <w:pPr>
        <w:pStyle w:val="EmailDiscussion2"/>
      </w:pPr>
      <w:r w:rsidRPr="00A91FF5">
        <w:tab/>
        <w:t>Deadline:  Wednesday 2020-04-29 1000 UTC</w:t>
      </w:r>
    </w:p>
    <w:p w14:paraId="3BF6593A" w14:textId="77777777" w:rsidR="00D33115" w:rsidRPr="00A91FF5" w:rsidRDefault="00D33115" w:rsidP="00D33115">
      <w:pPr>
        <w:pStyle w:val="EmailDiscussion2"/>
      </w:pPr>
    </w:p>
    <w:p w14:paraId="74C9E5E7" w14:textId="5730E0E2" w:rsidR="00D33115" w:rsidRPr="00A91FF5" w:rsidRDefault="009248E0" w:rsidP="00D33115">
      <w:pPr>
        <w:pStyle w:val="Doc-title"/>
      </w:pPr>
      <w:hyperlink r:id="rId1235" w:history="1">
        <w:r>
          <w:rPr>
            <w:rStyle w:val="Hyperlink"/>
          </w:rPr>
          <w:t>R2-2003982</w:t>
        </w:r>
      </w:hyperlink>
      <w:r w:rsidR="00D33115" w:rsidRPr="00A91FF5">
        <w:tab/>
        <w:t>Email discussion report: [AT109bis-e][601][POS] LPP ASN.1 issue gathering and easy agreements (Qualcomm)</w:t>
      </w:r>
      <w:r w:rsidR="00D33115" w:rsidRPr="00A91FF5">
        <w:tab/>
        <w:t>Qualcomm Incorporated</w:t>
      </w:r>
      <w:r w:rsidR="00D33115" w:rsidRPr="00A91FF5">
        <w:tab/>
        <w:t>discussion</w:t>
      </w:r>
      <w:r w:rsidR="00D33115" w:rsidRPr="00A91FF5">
        <w:tab/>
        <w:t>Rel-16</w:t>
      </w:r>
      <w:r w:rsidR="00D33115" w:rsidRPr="00A91FF5">
        <w:tab/>
        <w:t>NR_pos-Core</w:t>
      </w:r>
    </w:p>
    <w:p w14:paraId="0085B4F9" w14:textId="77777777" w:rsidR="00D33115" w:rsidRPr="00A91FF5" w:rsidRDefault="00D33115" w:rsidP="00D33115">
      <w:pPr>
        <w:pStyle w:val="EmailDiscussion2"/>
      </w:pPr>
    </w:p>
    <w:p w14:paraId="247C7738" w14:textId="093BEB5E" w:rsidR="00D33115" w:rsidRPr="00A91FF5" w:rsidRDefault="009248E0" w:rsidP="00D33115">
      <w:pPr>
        <w:pStyle w:val="Doc-title"/>
      </w:pPr>
      <w:hyperlink r:id="rId1236" w:history="1">
        <w:r>
          <w:rPr>
            <w:rStyle w:val="Hyperlink"/>
          </w:rPr>
          <w:t>R2-2003981</w:t>
        </w:r>
      </w:hyperlink>
      <w:r w:rsidR="00D33115" w:rsidRPr="00A91FF5">
        <w:tab/>
        <w:t>LPP Clean-Up</w:t>
      </w:r>
      <w:r w:rsidR="00D33115" w:rsidRPr="00A91FF5">
        <w:tab/>
        <w:t>Qualcomm Incorporated</w:t>
      </w:r>
      <w:r w:rsidR="00D33115" w:rsidRPr="00A91FF5">
        <w:tab/>
        <w:t>draftCR</w:t>
      </w:r>
      <w:r w:rsidR="00D33115" w:rsidRPr="00A91FF5">
        <w:tab/>
        <w:t>Rel-16</w:t>
      </w:r>
      <w:r w:rsidR="00D33115" w:rsidRPr="00A91FF5">
        <w:tab/>
        <w:t>37.355</w:t>
      </w:r>
      <w:r w:rsidR="00D33115" w:rsidRPr="00A91FF5">
        <w:tab/>
        <w:t>16.0.0</w:t>
      </w:r>
      <w:r w:rsidR="00D33115" w:rsidRPr="00A91FF5">
        <w:tab/>
        <w:t>NR_pos-Core</w:t>
      </w:r>
    </w:p>
    <w:p w14:paraId="55F6731D" w14:textId="77777777" w:rsidR="00D33115" w:rsidRPr="00A91FF5" w:rsidRDefault="00D33115" w:rsidP="004B3344">
      <w:pPr>
        <w:pStyle w:val="Doc-text2"/>
        <w:numPr>
          <w:ilvl w:val="0"/>
          <w:numId w:val="76"/>
        </w:numPr>
        <w:overflowPunct/>
        <w:autoSpaceDE/>
        <w:autoSpaceDN/>
        <w:adjustRightInd/>
        <w:textAlignment w:val="auto"/>
      </w:pPr>
      <w:r w:rsidRPr="00A91FF5">
        <w:t>Endorsed as a baseline for email discussion after the meeting.</w:t>
      </w:r>
    </w:p>
    <w:p w14:paraId="6AAB07B8" w14:textId="77777777" w:rsidR="00D33115" w:rsidRPr="00A91FF5" w:rsidRDefault="00D33115" w:rsidP="00D33115">
      <w:pPr>
        <w:pStyle w:val="Doc-text2"/>
      </w:pPr>
    </w:p>
    <w:p w14:paraId="3E5420D2" w14:textId="77777777" w:rsidR="00D33115" w:rsidRPr="00A91FF5" w:rsidRDefault="00D33115" w:rsidP="00D33115">
      <w:pPr>
        <w:pStyle w:val="Doc-text2"/>
      </w:pPr>
    </w:p>
    <w:p w14:paraId="3C7BDF3F" w14:textId="2BEA8BE9" w:rsidR="00D33115" w:rsidRPr="00A91FF5" w:rsidRDefault="00D33115" w:rsidP="00D33115">
      <w:pPr>
        <w:pStyle w:val="EmailDiscussion"/>
        <w:tabs>
          <w:tab w:val="clear" w:pos="1710"/>
          <w:tab w:val="num" w:pos="1619"/>
        </w:tabs>
        <w:overflowPunct/>
        <w:autoSpaceDE/>
        <w:autoSpaceDN/>
        <w:adjustRightInd/>
        <w:spacing w:before="40"/>
        <w:ind w:left="1619" w:hanging="360"/>
        <w:textAlignment w:val="auto"/>
      </w:pPr>
      <w:r w:rsidRPr="00A91FF5">
        <w:t>[Post109bis-e][</w:t>
      </w:r>
      <w:r w:rsidR="00BE6863" w:rsidRPr="00A91FF5">
        <w:t>948</w:t>
      </w:r>
      <w:r w:rsidRPr="00A91FF5">
        <w:t>][POS] LPP ASN.1 review (Qualcomm)</w:t>
      </w:r>
    </w:p>
    <w:p w14:paraId="77304E3F" w14:textId="52802C01" w:rsidR="00D33115" w:rsidRPr="00A91FF5" w:rsidRDefault="00D33115" w:rsidP="00D33115">
      <w:pPr>
        <w:pStyle w:val="EmailDiscussion2"/>
      </w:pPr>
      <w:r w:rsidRPr="00A91FF5">
        <w:t xml:space="preserve">Scope: Gather and discuss issues and develop a running CR for ASN.1 corrections, with </w:t>
      </w:r>
      <w:hyperlink r:id="rId1237" w:history="1">
        <w:r w:rsidR="009248E0">
          <w:rPr>
            <w:rStyle w:val="Hyperlink"/>
          </w:rPr>
          <w:t>R2-2003981</w:t>
        </w:r>
      </w:hyperlink>
      <w:r w:rsidRPr="00A91FF5">
        <w:t xml:space="preserve"> as a baseline.</w:t>
      </w:r>
    </w:p>
    <w:p w14:paraId="1336C957" w14:textId="671C0E79" w:rsidR="00D33115" w:rsidRPr="00A91FF5" w:rsidRDefault="00D33115" w:rsidP="00D33115">
      <w:pPr>
        <w:pStyle w:val="EmailDiscussion2"/>
      </w:pPr>
      <w:r w:rsidRPr="00A91FF5">
        <w:t>Intended outcome: Open issues list and CR to next meeting</w:t>
      </w:r>
    </w:p>
    <w:p w14:paraId="37D6CB39" w14:textId="2ED75095" w:rsidR="00D33115" w:rsidRPr="00A91FF5" w:rsidRDefault="00D33115" w:rsidP="00D33115">
      <w:pPr>
        <w:pStyle w:val="EmailDiscussion2"/>
      </w:pPr>
      <w:r w:rsidRPr="00A91FF5">
        <w:t>Deadline: Long</w:t>
      </w:r>
    </w:p>
    <w:p w14:paraId="463F2186" w14:textId="77777777" w:rsidR="00D33115" w:rsidRPr="00A91FF5" w:rsidRDefault="00D33115" w:rsidP="00D33115">
      <w:pPr>
        <w:pStyle w:val="EmailDiscussion2"/>
      </w:pPr>
    </w:p>
    <w:p w14:paraId="7EF5E705" w14:textId="77777777" w:rsidR="00D33115" w:rsidRPr="00A91FF5" w:rsidRDefault="00D33115" w:rsidP="00D33115">
      <w:pPr>
        <w:pStyle w:val="Doc-text2"/>
      </w:pPr>
    </w:p>
    <w:p w14:paraId="3AACA6C0" w14:textId="77777777" w:rsidR="00D33115" w:rsidRPr="00A91FF5" w:rsidRDefault="00D33115" w:rsidP="00D33115">
      <w:pPr>
        <w:pStyle w:val="Doc-text2"/>
      </w:pPr>
    </w:p>
    <w:p w14:paraId="0C85D803" w14:textId="77777777" w:rsidR="00D33115" w:rsidRPr="00A91FF5" w:rsidRDefault="00D33115" w:rsidP="00D33115">
      <w:pPr>
        <w:pStyle w:val="EmailDiscussion"/>
        <w:tabs>
          <w:tab w:val="clear" w:pos="1710"/>
          <w:tab w:val="num" w:pos="1619"/>
        </w:tabs>
        <w:overflowPunct/>
        <w:autoSpaceDE/>
        <w:autoSpaceDN/>
        <w:adjustRightInd/>
        <w:spacing w:before="40"/>
        <w:ind w:left="1619" w:hanging="360"/>
        <w:textAlignment w:val="auto"/>
      </w:pPr>
      <w:r w:rsidRPr="00A91FF5">
        <w:t>[AT109bis-e][602][POS] LPP ASN.1 structural issues (Ericsson)</w:t>
      </w:r>
    </w:p>
    <w:p w14:paraId="05BCB0C7" w14:textId="343C0380" w:rsidR="00D33115" w:rsidRPr="00A91FF5" w:rsidRDefault="00D33115" w:rsidP="00D33115">
      <w:pPr>
        <w:pStyle w:val="EmailDiscussion2"/>
      </w:pPr>
      <w:r w:rsidRPr="00A91FF5">
        <w:t xml:space="preserve">Scope: Initial discussion on the issues raised in </w:t>
      </w:r>
      <w:hyperlink r:id="rId1238" w:history="1">
        <w:r w:rsidR="009248E0">
          <w:rPr>
            <w:rStyle w:val="Hyperlink"/>
          </w:rPr>
          <w:t>R2-2003144</w:t>
        </w:r>
      </w:hyperlink>
    </w:p>
    <w:p w14:paraId="32D672EC" w14:textId="6165B935" w:rsidR="00D33115" w:rsidRPr="00A91FF5" w:rsidRDefault="00D33115" w:rsidP="00D33115">
      <w:pPr>
        <w:pStyle w:val="EmailDiscussion2"/>
      </w:pPr>
      <w:r w:rsidRPr="00A91FF5">
        <w:t>Intended outcome: Report of potential easy agreements and remaining open issues (</w:t>
      </w:r>
      <w:hyperlink r:id="rId1239" w:history="1">
        <w:r w:rsidR="009248E0">
          <w:rPr>
            <w:rStyle w:val="Hyperlink"/>
          </w:rPr>
          <w:t>R2-2003983</w:t>
        </w:r>
      </w:hyperlink>
      <w:r w:rsidRPr="00A91FF5">
        <w:t>) suitable for capture in the LPP ASN.1 issue list</w:t>
      </w:r>
    </w:p>
    <w:p w14:paraId="68039D27" w14:textId="41216520" w:rsidR="00D33115" w:rsidRPr="00A91FF5" w:rsidRDefault="00D33115" w:rsidP="00D33115">
      <w:pPr>
        <w:pStyle w:val="EmailDiscussion2"/>
      </w:pPr>
      <w:r w:rsidRPr="00A91FF5">
        <w:t>Deadline:  Comments by Tuesday 2020-04-28 1000 UTC; output document Wednesday 2020-04-29 1000 UTC</w:t>
      </w:r>
    </w:p>
    <w:p w14:paraId="6DB0BDB4" w14:textId="77777777" w:rsidR="00D33115" w:rsidRPr="00A91FF5" w:rsidRDefault="00D33115" w:rsidP="00D33115">
      <w:pPr>
        <w:pStyle w:val="Doc-text2"/>
      </w:pPr>
    </w:p>
    <w:p w14:paraId="306A88BE" w14:textId="2944385C" w:rsidR="00D33115" w:rsidRPr="00A91FF5" w:rsidRDefault="009248E0" w:rsidP="00D33115">
      <w:pPr>
        <w:pStyle w:val="Doc-title"/>
      </w:pPr>
      <w:hyperlink r:id="rId1240" w:history="1">
        <w:r>
          <w:rPr>
            <w:rStyle w:val="Hyperlink"/>
          </w:rPr>
          <w:t>R2-2003983</w:t>
        </w:r>
      </w:hyperlink>
      <w:r w:rsidR="00D33115" w:rsidRPr="00A91FF5">
        <w:tab/>
        <w:t>Email discussion report: [AT109bis-e][602][POS] LPP ASN.1 structural issues (Ericsson)</w:t>
      </w:r>
      <w:r w:rsidR="00D33115" w:rsidRPr="00A91FF5">
        <w:tab/>
        <w:t>Ericsson</w:t>
      </w:r>
      <w:r w:rsidR="00D33115" w:rsidRPr="00A91FF5">
        <w:tab/>
        <w:t>discussion</w:t>
      </w:r>
      <w:r w:rsidR="00D33115" w:rsidRPr="00A91FF5">
        <w:tab/>
        <w:t>Rel-16</w:t>
      </w:r>
      <w:r w:rsidR="00D33115" w:rsidRPr="00A91FF5">
        <w:tab/>
        <w:t>NR_pos-Core</w:t>
      </w:r>
    </w:p>
    <w:p w14:paraId="020CBFA9" w14:textId="77777777" w:rsidR="00D33115" w:rsidRPr="00A91FF5" w:rsidRDefault="00D33115" w:rsidP="00D33115">
      <w:pPr>
        <w:pStyle w:val="Doc-text2"/>
      </w:pPr>
    </w:p>
    <w:p w14:paraId="3E2179AE" w14:textId="77777777" w:rsidR="00D33115" w:rsidRPr="00A91FF5" w:rsidRDefault="00D33115" w:rsidP="004B3344">
      <w:pPr>
        <w:pStyle w:val="Doc-text2"/>
        <w:numPr>
          <w:ilvl w:val="0"/>
          <w:numId w:val="76"/>
        </w:numPr>
        <w:overflowPunct/>
        <w:autoSpaceDE/>
        <w:autoSpaceDN/>
        <w:adjustRightInd/>
        <w:textAlignment w:val="auto"/>
      </w:pPr>
      <w:r w:rsidRPr="00A91FF5">
        <w:t>P2 can be captured in the ASN.1 review open issues list.  P3 and P4 are already captured.</w:t>
      </w:r>
    </w:p>
    <w:p w14:paraId="05A4ADE7" w14:textId="77777777" w:rsidR="00D33115" w:rsidRPr="00A91FF5" w:rsidRDefault="00D33115" w:rsidP="00D33115">
      <w:pPr>
        <w:pStyle w:val="Doc-text2"/>
      </w:pPr>
    </w:p>
    <w:p w14:paraId="19B0180A" w14:textId="7478CFA4" w:rsidR="00D33115" w:rsidRPr="00A91FF5" w:rsidRDefault="00D33115" w:rsidP="00D33115">
      <w:pPr>
        <w:pStyle w:val="EmailDiscussion"/>
        <w:tabs>
          <w:tab w:val="clear" w:pos="1710"/>
          <w:tab w:val="num" w:pos="1619"/>
        </w:tabs>
        <w:overflowPunct/>
        <w:autoSpaceDE/>
        <w:autoSpaceDN/>
        <w:adjustRightInd/>
        <w:spacing w:before="40"/>
        <w:ind w:left="1619" w:hanging="360"/>
        <w:textAlignment w:val="auto"/>
      </w:pPr>
      <w:r w:rsidRPr="00A91FF5">
        <w:t>[Post109bis-e][</w:t>
      </w:r>
      <w:r w:rsidR="00BE6863" w:rsidRPr="00A91FF5">
        <w:t>949</w:t>
      </w:r>
      <w:r w:rsidRPr="00A91FF5">
        <w:t>][POS] Structure of UE-based assistance data (Ericsson)</w:t>
      </w:r>
    </w:p>
    <w:p w14:paraId="1396F60D" w14:textId="39315292" w:rsidR="00D33115" w:rsidRPr="00A91FF5" w:rsidRDefault="00D33115" w:rsidP="00D33115">
      <w:pPr>
        <w:pStyle w:val="EmailDiscussion2"/>
      </w:pPr>
      <w:r w:rsidRPr="00A91FF5">
        <w:t>Scope: Discuss the structure of UE-based assistance data and determine if changes are needed to minimise repetition of information.</w:t>
      </w:r>
    </w:p>
    <w:p w14:paraId="216A0FF7" w14:textId="34396BA1" w:rsidR="00D33115" w:rsidRPr="00A91FF5" w:rsidRDefault="00D33115" w:rsidP="00D33115">
      <w:pPr>
        <w:pStyle w:val="EmailDiscussion2"/>
      </w:pPr>
      <w:r w:rsidRPr="00A91FF5">
        <w:t>Intended outcome: Report to next meeting</w:t>
      </w:r>
    </w:p>
    <w:p w14:paraId="7CF335E4" w14:textId="19E2C8FF" w:rsidR="00D33115" w:rsidRPr="00A91FF5" w:rsidRDefault="00D33115" w:rsidP="00D33115">
      <w:pPr>
        <w:pStyle w:val="EmailDiscussion2"/>
      </w:pPr>
      <w:r w:rsidRPr="00A91FF5">
        <w:t>Deadline:  Long</w:t>
      </w:r>
    </w:p>
    <w:p w14:paraId="196770C1" w14:textId="77777777" w:rsidR="00D33115" w:rsidRPr="00A91FF5" w:rsidRDefault="00D33115" w:rsidP="00D33115">
      <w:pPr>
        <w:pStyle w:val="EmailDiscussion2"/>
      </w:pPr>
    </w:p>
    <w:p w14:paraId="305D5895" w14:textId="77777777" w:rsidR="00D33115" w:rsidRPr="00A91FF5" w:rsidRDefault="00D33115" w:rsidP="00D33115">
      <w:pPr>
        <w:pStyle w:val="Doc-text2"/>
      </w:pPr>
    </w:p>
    <w:p w14:paraId="081C1603" w14:textId="77777777" w:rsidR="00D33115" w:rsidRPr="00A91FF5" w:rsidRDefault="00D33115" w:rsidP="00D33115">
      <w:pPr>
        <w:pStyle w:val="Doc-text2"/>
      </w:pPr>
    </w:p>
    <w:p w14:paraId="38852850" w14:textId="044F6394" w:rsidR="00D33115" w:rsidRPr="00A91FF5" w:rsidRDefault="00D33115" w:rsidP="00D33115">
      <w:pPr>
        <w:pStyle w:val="Doc-text2"/>
      </w:pPr>
      <w:r w:rsidRPr="00A91FF5">
        <w:t>Proposal 1</w:t>
      </w:r>
      <w:r w:rsidRPr="00A91FF5">
        <w:tab/>
        <w:t>Keep matching structure for UEB AD, but investigate means to cross-reference between TRPs of UEB AD to avoid repeating information. Compare means to avoid repeating information via PER-encoded ASN.1 examples.</w:t>
      </w:r>
    </w:p>
    <w:p w14:paraId="676859E1" w14:textId="5007B647" w:rsidR="00D33115" w:rsidRPr="00A91FF5" w:rsidRDefault="00D33115" w:rsidP="00D33115">
      <w:pPr>
        <w:pStyle w:val="Doc-text2"/>
      </w:pPr>
      <w:r w:rsidRPr="00A91FF5">
        <w:t>Proposal 2</w:t>
      </w:r>
      <w:r w:rsidRPr="00A91FF5">
        <w:tab/>
        <w:t>Introduce a 1 degree resolution and an optional 0.1 degree refinement for beam direction representation and agree to the text proposal in Annex 2.</w:t>
      </w:r>
    </w:p>
    <w:p w14:paraId="294CFE42" w14:textId="52E8A06D" w:rsidR="00D33115" w:rsidRPr="00A91FF5" w:rsidRDefault="00D33115" w:rsidP="00D33115">
      <w:pPr>
        <w:pStyle w:val="Doc-text2"/>
      </w:pPr>
      <w:r w:rsidRPr="00A91FF5">
        <w:t>Proposal 3</w:t>
      </w:r>
      <w:r w:rsidRPr="00A91FF5">
        <w:tab/>
        <w:t>Represent UEB AD grouped into NR-UEB-TRP-LocationData and NR-UEB-TRP-RTD-Info for both unicast and broadcast of assistance data</w:t>
      </w:r>
    </w:p>
    <w:p w14:paraId="09C2E493" w14:textId="74ABD2FE" w:rsidR="00D33115" w:rsidRPr="00A91FF5" w:rsidRDefault="00D33115" w:rsidP="00D33115">
      <w:pPr>
        <w:pStyle w:val="Doc-text2"/>
      </w:pPr>
      <w:r w:rsidRPr="00A91FF5">
        <w:t>Proposal 4</w:t>
      </w:r>
      <w:r w:rsidRPr="00A91FF5">
        <w:tab/>
        <w:t>Introduce DL-PRS Assistance data as an IE NR-DL-PRS-ProvideAssistanceData as part of the ProvideAssistanceData IE</w:t>
      </w:r>
    </w:p>
    <w:p w14:paraId="14C79088" w14:textId="77777777" w:rsidR="00D33115" w:rsidRPr="00A91FF5" w:rsidRDefault="00D33115" w:rsidP="00D33115">
      <w:pPr>
        <w:pStyle w:val="Doc-text2"/>
      </w:pPr>
    </w:p>
    <w:p w14:paraId="47005C91" w14:textId="28E9323E" w:rsidR="00D33115" w:rsidRPr="00A91FF5" w:rsidRDefault="009248E0" w:rsidP="00D33115">
      <w:pPr>
        <w:pStyle w:val="Doc-title"/>
      </w:pPr>
      <w:hyperlink r:id="rId1241" w:history="1">
        <w:r>
          <w:rPr>
            <w:rStyle w:val="Hyperlink"/>
          </w:rPr>
          <w:t>R2-2002915</w:t>
        </w:r>
      </w:hyperlink>
      <w:r w:rsidR="00D33115" w:rsidRPr="00A91FF5">
        <w:tab/>
        <w:t>Clarification on SFN0-Offset and DL-AoD report in LPP ASN.1</w:t>
      </w:r>
      <w:r w:rsidR="00D33115" w:rsidRPr="00A91FF5">
        <w:tab/>
        <w:t>CATT</w:t>
      </w:r>
      <w:r w:rsidR="00D33115" w:rsidRPr="00A91FF5">
        <w:tab/>
        <w:t>draftCR</w:t>
      </w:r>
      <w:r w:rsidR="00D33115" w:rsidRPr="00A91FF5">
        <w:tab/>
        <w:t>Rel-16</w:t>
      </w:r>
      <w:r w:rsidR="00D33115" w:rsidRPr="00A91FF5">
        <w:tab/>
        <w:t>37.355</w:t>
      </w:r>
      <w:r w:rsidR="00D33115" w:rsidRPr="00A91FF5">
        <w:tab/>
        <w:t>16.0.0</w:t>
      </w:r>
      <w:r w:rsidR="00D33115" w:rsidRPr="00A91FF5">
        <w:tab/>
        <w:t>B</w:t>
      </w:r>
      <w:r w:rsidR="00D33115" w:rsidRPr="00A91FF5">
        <w:tab/>
        <w:t>NR_pos-Core</w:t>
      </w:r>
    </w:p>
    <w:p w14:paraId="73EBF220" w14:textId="13A7EF07" w:rsidR="00D33115" w:rsidRPr="00A91FF5" w:rsidRDefault="009248E0" w:rsidP="00D33115">
      <w:pPr>
        <w:pStyle w:val="Doc-title"/>
      </w:pPr>
      <w:hyperlink r:id="rId1242" w:history="1">
        <w:r>
          <w:rPr>
            <w:rStyle w:val="Hyperlink"/>
          </w:rPr>
          <w:t>R2-2003066</w:t>
        </w:r>
      </w:hyperlink>
      <w:r w:rsidR="00D33115" w:rsidRPr="00A91FF5">
        <w:tab/>
        <w:t>DraftCR for NR-DL-PRS-Config</w:t>
      </w:r>
      <w:r w:rsidR="00D33115" w:rsidRPr="00A91FF5">
        <w:tab/>
        <w:t>Huawei, HiSilicon</w:t>
      </w:r>
      <w:r w:rsidR="00D33115" w:rsidRPr="00A91FF5">
        <w:tab/>
        <w:t>draftCR</w:t>
      </w:r>
      <w:r w:rsidR="00D33115" w:rsidRPr="00A91FF5">
        <w:tab/>
        <w:t>Rel-16</w:t>
      </w:r>
      <w:r w:rsidR="00D33115" w:rsidRPr="00A91FF5">
        <w:tab/>
        <w:t>37.355</w:t>
      </w:r>
      <w:r w:rsidR="00D33115" w:rsidRPr="00A91FF5">
        <w:tab/>
        <w:t>16.0.0</w:t>
      </w:r>
      <w:r w:rsidR="00D33115" w:rsidRPr="00A91FF5">
        <w:tab/>
        <w:t>NR_pos-Core</w:t>
      </w:r>
    </w:p>
    <w:p w14:paraId="3DB4B275" w14:textId="163CED60" w:rsidR="00D33115" w:rsidRPr="00A91FF5" w:rsidRDefault="009248E0" w:rsidP="00D33115">
      <w:pPr>
        <w:pStyle w:val="Doc-title"/>
      </w:pPr>
      <w:hyperlink r:id="rId1243" w:history="1">
        <w:r>
          <w:rPr>
            <w:rStyle w:val="Hyperlink"/>
          </w:rPr>
          <w:t>R2-2003067</w:t>
        </w:r>
      </w:hyperlink>
      <w:r w:rsidR="00D33115" w:rsidRPr="00A91FF5">
        <w:tab/>
        <w:t>Miscellaneous Corrections to LPP ASN.1</w:t>
      </w:r>
      <w:r w:rsidR="00D33115" w:rsidRPr="00A91FF5">
        <w:tab/>
        <w:t>Huawei, HiSilicon</w:t>
      </w:r>
      <w:r w:rsidR="00D33115" w:rsidRPr="00A91FF5">
        <w:tab/>
        <w:t>discussion</w:t>
      </w:r>
      <w:r w:rsidR="00D33115" w:rsidRPr="00A91FF5">
        <w:tab/>
        <w:t>Rel-16</w:t>
      </w:r>
      <w:r w:rsidR="00D33115" w:rsidRPr="00A91FF5">
        <w:tab/>
        <w:t>NR_pos-Core</w:t>
      </w:r>
    </w:p>
    <w:p w14:paraId="582EFDA8" w14:textId="7A7228E3" w:rsidR="00D33115" w:rsidRPr="00A91FF5" w:rsidRDefault="009248E0" w:rsidP="00D33115">
      <w:pPr>
        <w:pStyle w:val="Doc-title"/>
      </w:pPr>
      <w:hyperlink r:id="rId1244" w:history="1">
        <w:r>
          <w:rPr>
            <w:rStyle w:val="Hyperlink"/>
          </w:rPr>
          <w:t>R2-2003143</w:t>
        </w:r>
      </w:hyperlink>
      <w:r w:rsidR="00D33115" w:rsidRPr="00A91FF5">
        <w:tab/>
        <w:t>Overhead in current structure</w:t>
      </w:r>
      <w:r w:rsidR="00D33115" w:rsidRPr="00A91FF5">
        <w:tab/>
        <w:t>Ericsson</w:t>
      </w:r>
      <w:r w:rsidR="00D33115" w:rsidRPr="00A91FF5">
        <w:tab/>
        <w:t>discussion</w:t>
      </w:r>
      <w:r w:rsidR="00D33115" w:rsidRPr="00A91FF5">
        <w:tab/>
        <w:t>Rel-16</w:t>
      </w:r>
    </w:p>
    <w:p w14:paraId="1DC5F6FE" w14:textId="5D0A7CBE" w:rsidR="00D33115" w:rsidRPr="00A91FF5" w:rsidRDefault="009248E0" w:rsidP="00D33115">
      <w:pPr>
        <w:pStyle w:val="Doc-title"/>
      </w:pPr>
      <w:hyperlink r:id="rId1245" w:history="1">
        <w:r>
          <w:rPr>
            <w:rStyle w:val="Hyperlink"/>
          </w:rPr>
          <w:t>R2-2003144</w:t>
        </w:r>
      </w:hyperlink>
      <w:r w:rsidR="00D33115" w:rsidRPr="00A91FF5">
        <w:tab/>
        <w:t>Important LPP structural aspects</w:t>
      </w:r>
      <w:r w:rsidR="00D33115" w:rsidRPr="00A91FF5">
        <w:tab/>
        <w:t>Ericsson</w:t>
      </w:r>
      <w:r w:rsidR="00D33115" w:rsidRPr="00A91FF5">
        <w:tab/>
        <w:t>discussion</w:t>
      </w:r>
      <w:r w:rsidR="00D33115" w:rsidRPr="00A91FF5">
        <w:tab/>
        <w:t>Rel-16</w:t>
      </w:r>
    </w:p>
    <w:p w14:paraId="4EA12366" w14:textId="4FD72AA2" w:rsidR="00D33115" w:rsidRPr="00A91FF5" w:rsidRDefault="009248E0" w:rsidP="00D33115">
      <w:pPr>
        <w:pStyle w:val="Doc-title"/>
      </w:pPr>
      <w:hyperlink r:id="rId1246" w:history="1">
        <w:r>
          <w:rPr>
            <w:rStyle w:val="Hyperlink"/>
          </w:rPr>
          <w:t>R2-2003349</w:t>
        </w:r>
      </w:hyperlink>
      <w:r w:rsidR="00D33115" w:rsidRPr="00A91FF5">
        <w:tab/>
        <w:t>Various Corrections to NR Positioning</w:t>
      </w:r>
      <w:r w:rsidR="00D33115" w:rsidRPr="00A91FF5">
        <w:tab/>
        <w:t>Qualcomm Incorporated</w:t>
      </w:r>
      <w:r w:rsidR="00D33115" w:rsidRPr="00A91FF5">
        <w:tab/>
        <w:t>discussion</w:t>
      </w:r>
    </w:p>
    <w:p w14:paraId="16D7D194" w14:textId="4512BBFE" w:rsidR="00D33115" w:rsidRPr="00A91FF5" w:rsidRDefault="009248E0" w:rsidP="00D33115">
      <w:pPr>
        <w:pStyle w:val="Doc-title"/>
      </w:pPr>
      <w:hyperlink r:id="rId1247" w:history="1">
        <w:r>
          <w:rPr>
            <w:rStyle w:val="Hyperlink"/>
          </w:rPr>
          <w:t>R2-2003350</w:t>
        </w:r>
      </w:hyperlink>
      <w:r w:rsidR="00D33115" w:rsidRPr="00A91FF5">
        <w:tab/>
        <w:t>LPP clean-up</w:t>
      </w:r>
      <w:r w:rsidR="00D33115" w:rsidRPr="00A91FF5">
        <w:tab/>
        <w:t>Qualcomm Incorporated</w:t>
      </w:r>
      <w:r w:rsidR="00D33115" w:rsidRPr="00A91FF5">
        <w:tab/>
        <w:t>discussion</w:t>
      </w:r>
      <w:r w:rsidR="00D33115" w:rsidRPr="00A91FF5">
        <w:tab/>
        <w:t>Rel-16</w:t>
      </w:r>
      <w:r w:rsidR="00D33115" w:rsidRPr="00A91FF5">
        <w:tab/>
        <w:t>NR_pos-Core</w:t>
      </w:r>
      <w:r w:rsidR="00D33115" w:rsidRPr="00A91FF5">
        <w:tab/>
        <w:t>Late</w:t>
      </w:r>
    </w:p>
    <w:p w14:paraId="708FE637" w14:textId="14CA6472" w:rsidR="00D33115" w:rsidRPr="00A91FF5" w:rsidRDefault="009248E0" w:rsidP="00D33115">
      <w:pPr>
        <w:pStyle w:val="Doc-title"/>
      </w:pPr>
      <w:hyperlink r:id="rId1248" w:history="1">
        <w:r>
          <w:rPr>
            <w:rStyle w:val="Hyperlink"/>
          </w:rPr>
          <w:t>R2-2003781</w:t>
        </w:r>
      </w:hyperlink>
      <w:r w:rsidR="00D33115" w:rsidRPr="00A91FF5">
        <w:tab/>
        <w:t>CR 37.355 V16.0.0, Corrections to the introduction of NR positioning</w:t>
      </w:r>
      <w:r w:rsidR="00D33115" w:rsidRPr="00A91FF5">
        <w:tab/>
        <w:t>Ericsson</w:t>
      </w:r>
      <w:r w:rsidR="00D33115" w:rsidRPr="00A91FF5">
        <w:tab/>
        <w:t>CR</w:t>
      </w:r>
      <w:r w:rsidR="00D33115" w:rsidRPr="00A91FF5">
        <w:tab/>
        <w:t>Rel-16</w:t>
      </w:r>
      <w:r w:rsidR="00D33115" w:rsidRPr="00A91FF5">
        <w:tab/>
        <w:t>37.355</w:t>
      </w:r>
      <w:r w:rsidR="00D33115" w:rsidRPr="00A91FF5">
        <w:tab/>
        <w:t>16.0.0</w:t>
      </w:r>
      <w:r w:rsidR="00D33115" w:rsidRPr="00A91FF5">
        <w:tab/>
        <w:t>0256</w:t>
      </w:r>
      <w:r w:rsidR="00D33115" w:rsidRPr="00A91FF5">
        <w:tab/>
        <w:t>-</w:t>
      </w:r>
      <w:r w:rsidR="00D33115" w:rsidRPr="00A91FF5">
        <w:tab/>
        <w:t>F</w:t>
      </w:r>
      <w:r w:rsidR="00D33115" w:rsidRPr="00A91FF5">
        <w:tab/>
        <w:t>NR_pos-Core</w:t>
      </w:r>
    </w:p>
    <w:p w14:paraId="5B7FC8CF" w14:textId="77777777" w:rsidR="00D33115" w:rsidRPr="00A91FF5" w:rsidRDefault="00D33115" w:rsidP="00D33115">
      <w:pPr>
        <w:pStyle w:val="Doc-title"/>
      </w:pPr>
    </w:p>
    <w:p w14:paraId="6BBECCEE" w14:textId="0890CC9E" w:rsidR="0011348F" w:rsidRPr="00A91FF5" w:rsidRDefault="0011348F" w:rsidP="0011348F">
      <w:pPr>
        <w:pStyle w:val="Heading4"/>
      </w:pPr>
      <w:bookmarkStart w:id="350" w:name="_Toc40051131"/>
      <w:bookmarkStart w:id="351" w:name="_Toc41695845"/>
      <w:r w:rsidRPr="00A91FF5">
        <w:t>6.8.2.5</w:t>
      </w:r>
      <w:r w:rsidRPr="00A91FF5">
        <w:tab/>
        <w:t>MAC</w:t>
      </w:r>
      <w:bookmarkEnd w:id="349"/>
      <w:bookmarkEnd w:id="350"/>
      <w:bookmarkEnd w:id="351"/>
    </w:p>
    <w:p w14:paraId="11C8BAFA" w14:textId="1C719A55" w:rsidR="0011348F" w:rsidRPr="00A91FF5" w:rsidRDefault="0011348F" w:rsidP="0011348F">
      <w:pPr>
        <w:pStyle w:val="Comments"/>
      </w:pPr>
      <w:r w:rsidRPr="00A91FF5">
        <w:t>Including impact to 38.321.</w:t>
      </w:r>
    </w:p>
    <w:p w14:paraId="45E190BF" w14:textId="77777777" w:rsidR="00BE14CD" w:rsidRPr="00A91FF5" w:rsidRDefault="00BE14CD" w:rsidP="00BE14CD">
      <w:pPr>
        <w:pStyle w:val="Comments"/>
      </w:pPr>
      <w:r w:rsidRPr="00A91FF5">
        <w:t>Tdoc limitation: 1 tdoc</w:t>
      </w:r>
    </w:p>
    <w:p w14:paraId="71E9BEFB" w14:textId="77777777" w:rsidR="00D33115" w:rsidRPr="00A91FF5" w:rsidRDefault="00D33115" w:rsidP="00D33115">
      <w:pPr>
        <w:pStyle w:val="Comments"/>
      </w:pPr>
    </w:p>
    <w:p w14:paraId="2F508557" w14:textId="77777777" w:rsidR="00D33115" w:rsidRPr="00A91FF5" w:rsidRDefault="00D33115" w:rsidP="00D33115">
      <w:pPr>
        <w:pStyle w:val="Comments"/>
      </w:pPr>
      <w:r w:rsidRPr="00A91FF5">
        <w:t>LCID/eLCID</w:t>
      </w:r>
    </w:p>
    <w:p w14:paraId="3F1832A6" w14:textId="70CB875B" w:rsidR="00D33115" w:rsidRPr="00A91FF5" w:rsidRDefault="009248E0" w:rsidP="00D33115">
      <w:pPr>
        <w:pStyle w:val="Doc-title"/>
      </w:pPr>
      <w:hyperlink r:id="rId1249" w:history="1">
        <w:r>
          <w:rPr>
            <w:rStyle w:val="Hyperlink"/>
          </w:rPr>
          <w:t>R2-2003135</w:t>
        </w:r>
      </w:hyperlink>
      <w:r w:rsidR="00D33115" w:rsidRPr="00A91FF5">
        <w:tab/>
        <w:t>Change LCID to eLCID for SP Positioning SRS Activation/Deactivation MAC CE</w:t>
      </w:r>
      <w:r w:rsidR="00D33115" w:rsidRPr="00A91FF5">
        <w:tab/>
        <w:t>Ericsson</w:t>
      </w:r>
      <w:r w:rsidR="00D33115" w:rsidRPr="00A91FF5">
        <w:tab/>
        <w:t>CR</w:t>
      </w:r>
      <w:r w:rsidR="00D33115" w:rsidRPr="00A91FF5">
        <w:tab/>
        <w:t>Rel-16</w:t>
      </w:r>
      <w:r w:rsidR="00D33115" w:rsidRPr="00A91FF5">
        <w:tab/>
        <w:t>38.321</w:t>
      </w:r>
      <w:r w:rsidR="00D33115" w:rsidRPr="00A91FF5">
        <w:tab/>
        <w:t>16.0.0</w:t>
      </w:r>
      <w:r w:rsidR="00D33115" w:rsidRPr="00A91FF5">
        <w:tab/>
        <w:t>0720</w:t>
      </w:r>
      <w:r w:rsidR="00D33115" w:rsidRPr="00A91FF5">
        <w:tab/>
        <w:t>-</w:t>
      </w:r>
      <w:r w:rsidR="00D33115" w:rsidRPr="00A91FF5">
        <w:tab/>
        <w:t>F</w:t>
      </w:r>
      <w:r w:rsidR="00D33115" w:rsidRPr="00A91FF5">
        <w:tab/>
        <w:t>NR_pos-Core</w:t>
      </w:r>
    </w:p>
    <w:p w14:paraId="1E5BCE31" w14:textId="200A219D" w:rsidR="00D33115" w:rsidRPr="00A91FF5" w:rsidRDefault="009248E0" w:rsidP="00D33115">
      <w:pPr>
        <w:pStyle w:val="Doc-title"/>
      </w:pPr>
      <w:hyperlink r:id="rId1250" w:history="1">
        <w:r>
          <w:rPr>
            <w:rStyle w:val="Hyperlink"/>
          </w:rPr>
          <w:t>R2-2003062</w:t>
        </w:r>
      </w:hyperlink>
      <w:r w:rsidR="00D33115" w:rsidRPr="00A91FF5">
        <w:tab/>
        <w:t>Correction to SP SRS actication deactivation MAC CE</w:t>
      </w:r>
      <w:r w:rsidR="00D33115" w:rsidRPr="00A91FF5">
        <w:tab/>
        <w:t>Huawei, HiSilicon</w:t>
      </w:r>
      <w:r w:rsidR="00D33115" w:rsidRPr="00A91FF5">
        <w:tab/>
        <w:t>draftCR</w:t>
      </w:r>
      <w:r w:rsidR="00D33115" w:rsidRPr="00A91FF5">
        <w:tab/>
        <w:t>Rel-16</w:t>
      </w:r>
      <w:r w:rsidR="00D33115" w:rsidRPr="00A91FF5">
        <w:tab/>
        <w:t>38.321</w:t>
      </w:r>
      <w:r w:rsidR="00D33115" w:rsidRPr="00A91FF5">
        <w:tab/>
        <w:t>16.0.0</w:t>
      </w:r>
      <w:r w:rsidR="00D33115" w:rsidRPr="00A91FF5">
        <w:tab/>
        <w:t>NR_pos-Core</w:t>
      </w:r>
    </w:p>
    <w:p w14:paraId="4301F702" w14:textId="77777777" w:rsidR="00D33115" w:rsidRPr="00A91FF5" w:rsidRDefault="00D33115" w:rsidP="00D33115">
      <w:pPr>
        <w:pStyle w:val="Comments"/>
      </w:pPr>
    </w:p>
    <w:p w14:paraId="3D6DCCF6" w14:textId="77777777" w:rsidR="00D33115" w:rsidRPr="00A91FF5" w:rsidRDefault="00D33115" w:rsidP="00D33115">
      <w:pPr>
        <w:pStyle w:val="Comments"/>
      </w:pPr>
      <w:r w:rsidRPr="00A91FF5">
        <w:t>DRX</w:t>
      </w:r>
    </w:p>
    <w:p w14:paraId="385CCCEA" w14:textId="29273C2D" w:rsidR="00D33115" w:rsidRPr="00A91FF5" w:rsidRDefault="009248E0" w:rsidP="00D33115">
      <w:pPr>
        <w:pStyle w:val="Doc-title"/>
      </w:pPr>
      <w:hyperlink r:id="rId1251" w:history="1">
        <w:r>
          <w:rPr>
            <w:rStyle w:val="Hyperlink"/>
          </w:rPr>
          <w:t>R2-2002618</w:t>
        </w:r>
      </w:hyperlink>
      <w:r w:rsidR="00D33115" w:rsidRPr="00A91FF5">
        <w:tab/>
        <w:t>Discussion on the impact of DRX on SRS for NR positioning</w:t>
      </w:r>
      <w:r w:rsidR="00D33115" w:rsidRPr="00A91FF5">
        <w:tab/>
        <w:t>vivo</w:t>
      </w:r>
      <w:r w:rsidR="00D33115" w:rsidRPr="00A91FF5">
        <w:tab/>
        <w:t>discussion</w:t>
      </w:r>
      <w:r w:rsidR="00D33115" w:rsidRPr="00A91FF5">
        <w:tab/>
        <w:t>Rel-16</w:t>
      </w:r>
      <w:r w:rsidR="00D33115" w:rsidRPr="00A91FF5">
        <w:tab/>
        <w:t>NR_pos-Core</w:t>
      </w:r>
    </w:p>
    <w:p w14:paraId="5B2DF4CA" w14:textId="77777777" w:rsidR="00D33115" w:rsidRPr="00A91FF5" w:rsidRDefault="00D33115" w:rsidP="00D33115">
      <w:pPr>
        <w:pStyle w:val="Comments"/>
      </w:pPr>
    </w:p>
    <w:p w14:paraId="0D14C3AD" w14:textId="77777777" w:rsidR="00D33115" w:rsidRPr="00A91FF5" w:rsidRDefault="00D33115" w:rsidP="00D33115">
      <w:pPr>
        <w:pStyle w:val="Comments"/>
      </w:pPr>
      <w:r w:rsidRPr="00A91FF5">
        <w:t>Other</w:t>
      </w:r>
    </w:p>
    <w:p w14:paraId="70A3729A" w14:textId="39883623" w:rsidR="00D33115" w:rsidRPr="00A91FF5" w:rsidRDefault="009248E0" w:rsidP="00D33115">
      <w:pPr>
        <w:pStyle w:val="Doc-title"/>
      </w:pPr>
      <w:hyperlink r:id="rId1252" w:history="1">
        <w:r>
          <w:rPr>
            <w:rStyle w:val="Hyperlink"/>
          </w:rPr>
          <w:t>R2-2003063</w:t>
        </w:r>
      </w:hyperlink>
      <w:r w:rsidR="00D33115" w:rsidRPr="00A91FF5">
        <w:tab/>
        <w:t>Runnnig CR to MAC spec for R16 Positioning</w:t>
      </w:r>
      <w:r w:rsidR="00D33115" w:rsidRPr="00A91FF5">
        <w:tab/>
        <w:t>Huawei, HiSilicon</w:t>
      </w:r>
      <w:r w:rsidR="00D33115" w:rsidRPr="00A91FF5">
        <w:tab/>
        <w:t>draftCR</w:t>
      </w:r>
      <w:r w:rsidR="00D33115" w:rsidRPr="00A91FF5">
        <w:tab/>
        <w:t>Rel-16</w:t>
      </w:r>
      <w:r w:rsidR="00D33115" w:rsidRPr="00A91FF5">
        <w:tab/>
        <w:t>38.321</w:t>
      </w:r>
      <w:r w:rsidR="00D33115" w:rsidRPr="00A91FF5">
        <w:tab/>
        <w:t>16.0.0</w:t>
      </w:r>
      <w:r w:rsidR="00D33115" w:rsidRPr="00A91FF5">
        <w:tab/>
        <w:t>NR_pos-Core</w:t>
      </w:r>
    </w:p>
    <w:p w14:paraId="497064F9" w14:textId="61EF8F7A" w:rsidR="00D33115" w:rsidRPr="00A91FF5" w:rsidRDefault="00D33115" w:rsidP="00D33115">
      <w:pPr>
        <w:pStyle w:val="Doc-text2"/>
      </w:pPr>
      <w:r w:rsidRPr="00A91FF5">
        <w:t xml:space="preserve">=&gt; Revised in </w:t>
      </w:r>
      <w:hyperlink r:id="rId1253" w:history="1">
        <w:r w:rsidR="009248E0">
          <w:rPr>
            <w:rStyle w:val="Hyperlink"/>
          </w:rPr>
          <w:t>R2-2003768</w:t>
        </w:r>
      </w:hyperlink>
    </w:p>
    <w:p w14:paraId="77DE7500" w14:textId="35667B52" w:rsidR="00D33115" w:rsidRPr="00A91FF5" w:rsidRDefault="009248E0" w:rsidP="00D33115">
      <w:pPr>
        <w:pStyle w:val="Doc-title"/>
      </w:pPr>
      <w:hyperlink r:id="rId1254" w:history="1">
        <w:r>
          <w:rPr>
            <w:rStyle w:val="Hyperlink"/>
          </w:rPr>
          <w:t>R2-2003768</w:t>
        </w:r>
      </w:hyperlink>
      <w:r w:rsidR="00D33115" w:rsidRPr="00A91FF5">
        <w:tab/>
        <w:t>Running CR to MAC spec for R16 Positioning</w:t>
      </w:r>
      <w:r w:rsidR="00D33115" w:rsidRPr="00A91FF5">
        <w:tab/>
        <w:t>Huawei, HiSilicon</w:t>
      </w:r>
      <w:r w:rsidR="00D33115" w:rsidRPr="00A91FF5">
        <w:tab/>
        <w:t>draftCR</w:t>
      </w:r>
      <w:r w:rsidR="00D33115" w:rsidRPr="00A91FF5">
        <w:tab/>
        <w:t>Rel-16</w:t>
      </w:r>
      <w:r w:rsidR="00D33115" w:rsidRPr="00A91FF5">
        <w:tab/>
        <w:t>38.321</w:t>
      </w:r>
      <w:r w:rsidR="00D33115" w:rsidRPr="00A91FF5">
        <w:tab/>
        <w:t>16.0.0</w:t>
      </w:r>
      <w:r w:rsidR="00D33115" w:rsidRPr="00A91FF5">
        <w:tab/>
        <w:t>NR_pos-Core</w:t>
      </w:r>
    </w:p>
    <w:p w14:paraId="2C3B8B52" w14:textId="77777777" w:rsidR="00D33115" w:rsidRPr="00A91FF5" w:rsidRDefault="00D33115" w:rsidP="00D33115">
      <w:pPr>
        <w:pStyle w:val="Doc-title"/>
      </w:pPr>
    </w:p>
    <w:p w14:paraId="035C8842" w14:textId="77777777" w:rsidR="00D33115" w:rsidRPr="00A91FF5" w:rsidRDefault="00D33115" w:rsidP="00D33115">
      <w:pPr>
        <w:pStyle w:val="Doc-text2"/>
      </w:pPr>
    </w:p>
    <w:p w14:paraId="0FE3F9B0" w14:textId="77777777" w:rsidR="00D33115" w:rsidRPr="00A91FF5" w:rsidRDefault="00D33115" w:rsidP="00D33115">
      <w:pPr>
        <w:pStyle w:val="EmailDiscussion"/>
        <w:tabs>
          <w:tab w:val="clear" w:pos="1710"/>
          <w:tab w:val="num" w:pos="1619"/>
        </w:tabs>
        <w:overflowPunct/>
        <w:autoSpaceDE/>
        <w:autoSpaceDN/>
        <w:adjustRightInd/>
        <w:spacing w:before="40"/>
        <w:ind w:left="1619" w:hanging="360"/>
        <w:textAlignment w:val="auto"/>
      </w:pPr>
      <w:r w:rsidRPr="00A91FF5">
        <w:t>[AT109bis-e][606][POS] MAC proposals (Huawei)</w:t>
      </w:r>
    </w:p>
    <w:p w14:paraId="37EE80C5" w14:textId="4E92C13F" w:rsidR="00D33115" w:rsidRPr="00A91FF5" w:rsidRDefault="00D33115" w:rsidP="00D33115">
      <w:pPr>
        <w:pStyle w:val="EmailDiscussion2"/>
      </w:pPr>
      <w:r w:rsidRPr="00A91FF5">
        <w:tab/>
        <w:t xml:space="preserve">Scope: Discuss the proposals from </w:t>
      </w:r>
      <w:hyperlink r:id="rId1255" w:history="1">
        <w:r w:rsidR="009248E0">
          <w:rPr>
            <w:rStyle w:val="Hyperlink"/>
          </w:rPr>
          <w:t>R2-2003135</w:t>
        </w:r>
      </w:hyperlink>
      <w:r w:rsidRPr="00A91FF5">
        <w:t xml:space="preserve">, </w:t>
      </w:r>
      <w:hyperlink r:id="rId1256" w:history="1">
        <w:r w:rsidR="009248E0">
          <w:rPr>
            <w:rStyle w:val="Hyperlink"/>
          </w:rPr>
          <w:t>R2-2003062</w:t>
        </w:r>
      </w:hyperlink>
      <w:r w:rsidRPr="00A91FF5">
        <w:t xml:space="preserve">, </w:t>
      </w:r>
      <w:hyperlink r:id="rId1257" w:history="1">
        <w:r w:rsidR="009248E0">
          <w:rPr>
            <w:rStyle w:val="Hyperlink"/>
          </w:rPr>
          <w:t>R2-2002618</w:t>
        </w:r>
      </w:hyperlink>
      <w:r w:rsidRPr="00A91FF5">
        <w:t xml:space="preserve">, and </w:t>
      </w:r>
      <w:hyperlink r:id="rId1258" w:history="1">
        <w:r w:rsidR="009248E0">
          <w:rPr>
            <w:rStyle w:val="Hyperlink"/>
          </w:rPr>
          <w:t>R2-2003768</w:t>
        </w:r>
      </w:hyperlink>
      <w:r w:rsidRPr="00A91FF5">
        <w:t>, and develop a CR incorporating the agreeable proposals</w:t>
      </w:r>
    </w:p>
    <w:p w14:paraId="53CEE95F" w14:textId="1C9848AF" w:rsidR="00D33115" w:rsidRPr="00A91FF5" w:rsidRDefault="00D33115" w:rsidP="00D33115">
      <w:pPr>
        <w:pStyle w:val="EmailDiscussion2"/>
      </w:pPr>
      <w:r w:rsidRPr="00A91FF5">
        <w:tab/>
        <w:t xml:space="preserve">Intended outcome: Agreed in principle CR to 38.321, in </w:t>
      </w:r>
      <w:hyperlink r:id="rId1259" w:history="1">
        <w:r w:rsidR="009248E0">
          <w:rPr>
            <w:rStyle w:val="Hyperlink"/>
          </w:rPr>
          <w:t>R2-2003988</w:t>
        </w:r>
      </w:hyperlink>
    </w:p>
    <w:p w14:paraId="43DBB941" w14:textId="77777777" w:rsidR="00D33115" w:rsidRPr="00A91FF5" w:rsidRDefault="00D33115" w:rsidP="00D33115">
      <w:pPr>
        <w:pStyle w:val="EmailDiscussion2"/>
      </w:pPr>
      <w:r w:rsidRPr="00A91FF5">
        <w:tab/>
        <w:t>Deadline:  Wednesday 2020-04-29 1000 UTC</w:t>
      </w:r>
    </w:p>
    <w:p w14:paraId="5F5EC0FD" w14:textId="77777777" w:rsidR="00D33115" w:rsidRPr="00A91FF5" w:rsidRDefault="00D33115" w:rsidP="00D33115">
      <w:pPr>
        <w:pStyle w:val="EmailDiscussion2"/>
      </w:pPr>
    </w:p>
    <w:p w14:paraId="511E8399" w14:textId="2365B996" w:rsidR="00D33115" w:rsidRPr="00A91FF5" w:rsidRDefault="009248E0" w:rsidP="00D33115">
      <w:pPr>
        <w:pStyle w:val="Doc-title"/>
      </w:pPr>
      <w:hyperlink r:id="rId1260" w:history="1">
        <w:r>
          <w:rPr>
            <w:rStyle w:val="Hyperlink"/>
          </w:rPr>
          <w:t>R2-2004208</w:t>
        </w:r>
      </w:hyperlink>
      <w:r w:rsidR="00D33115" w:rsidRPr="00A91FF5">
        <w:tab/>
        <w:t>Summary on MAC proposals under 6.8.2.5</w:t>
      </w:r>
      <w:r w:rsidR="00D33115" w:rsidRPr="00A91FF5">
        <w:tab/>
        <w:t>Huawei, HiSilicon</w:t>
      </w:r>
      <w:r w:rsidR="00D33115" w:rsidRPr="00A91FF5">
        <w:tab/>
        <w:t>discussion</w:t>
      </w:r>
      <w:r w:rsidR="00D33115" w:rsidRPr="00A91FF5">
        <w:tab/>
        <w:t>Rel-16</w:t>
      </w:r>
      <w:r w:rsidR="00D33115" w:rsidRPr="00A91FF5">
        <w:tab/>
        <w:t>NR_pos-Core</w:t>
      </w:r>
    </w:p>
    <w:p w14:paraId="1AAB6EAF" w14:textId="77777777" w:rsidR="00D33115" w:rsidRPr="00A91FF5" w:rsidRDefault="00D33115" w:rsidP="00D33115">
      <w:pPr>
        <w:pStyle w:val="Doc-text2"/>
      </w:pPr>
      <w:r w:rsidRPr="00A91FF5">
        <w:t>P2:</w:t>
      </w:r>
    </w:p>
    <w:p w14:paraId="3DC1EAD8" w14:textId="77777777" w:rsidR="00D33115" w:rsidRPr="00A91FF5" w:rsidRDefault="00D33115" w:rsidP="00D33115">
      <w:pPr>
        <w:pStyle w:val="Doc-text2"/>
      </w:pPr>
      <w:r w:rsidRPr="00A91FF5">
        <w:t>Qualcomm wonder if this is in RAN2 scope; it may be more for RAN4 to decide.  Huawei think RAN4 could be involved but the reasons for not transmitting Rel-15 SRS in off-period are in RAN2 scope.  Qualcomm think DRX control by the gNB was discussed as a reason to have the SRS configured by the gNB rather than the LMF.  Ericsson think it can be discussed based on contributions for next meeting, and people can check with RAN4 colleagues.  vivo think we should send an LS to RAN4.</w:t>
      </w:r>
    </w:p>
    <w:p w14:paraId="535B2DF2" w14:textId="77777777" w:rsidR="00D33115" w:rsidRPr="00A91FF5" w:rsidRDefault="00D33115" w:rsidP="00D33115">
      <w:pPr>
        <w:pStyle w:val="Doc-text2"/>
      </w:pPr>
      <w:r w:rsidRPr="00A91FF5">
        <w:t>Huawei wonder what the RAN4 impact would be and what we would ask.  vivo see a relationship to whether the UE can transmit SRS from deep sleep during the DRX off-period, and think if companies have RAN4-related concerns we should provide the options to RAN4 and let them make a decision.  Qualcomm think we can ask if it is feasible and if there are impacts on power consumption and RAN4 performance requirements.  Intel agree it is reasonable to send an LS, and think the issue relates to the retuning time needed to transmit SRS.</w:t>
      </w:r>
    </w:p>
    <w:p w14:paraId="6BFE6FB5" w14:textId="77777777" w:rsidR="00D33115" w:rsidRPr="00A91FF5" w:rsidRDefault="00D33115" w:rsidP="00D33115">
      <w:pPr>
        <w:pStyle w:val="Doc-text2"/>
      </w:pPr>
      <w:r w:rsidRPr="00A91FF5">
        <w:t>Apple understand that this would only apply to Rel-16 SRS for positioning.  Huawei confirm that the intention is not to change anything for Rel-15 SRS.</w:t>
      </w:r>
    </w:p>
    <w:p w14:paraId="1B1067F2" w14:textId="77777777" w:rsidR="00D33115" w:rsidRPr="00A91FF5" w:rsidRDefault="00D33115" w:rsidP="00D33115">
      <w:pPr>
        <w:pStyle w:val="Doc-text2"/>
      </w:pPr>
    </w:p>
    <w:p w14:paraId="5F7065AF" w14:textId="77777777" w:rsidR="00D33115" w:rsidRPr="00A91FF5" w:rsidRDefault="00D33115" w:rsidP="00D33115">
      <w:pPr>
        <w:pStyle w:val="Doc-text2"/>
      </w:pPr>
    </w:p>
    <w:p w14:paraId="5CA30CBF" w14:textId="77777777" w:rsidR="00C500D4" w:rsidRPr="00A91FF5" w:rsidRDefault="00C500D4" w:rsidP="00C500D4">
      <w:pPr>
        <w:pStyle w:val="EmailDiscussion"/>
        <w:tabs>
          <w:tab w:val="clear" w:pos="1710"/>
          <w:tab w:val="num" w:pos="1619"/>
        </w:tabs>
        <w:overflowPunct/>
        <w:autoSpaceDE/>
        <w:autoSpaceDN/>
        <w:adjustRightInd/>
        <w:spacing w:before="40"/>
        <w:ind w:left="1619" w:hanging="360"/>
        <w:textAlignment w:val="auto"/>
        <w:rPr>
          <w:lang w:eastAsia="en-US"/>
        </w:rPr>
      </w:pPr>
      <w:r w:rsidRPr="00A91FF5">
        <w:t>[Post109bis-e][907][POS] LS to RAN4 on positioning SRS during DRX inactive period (Huawei)</w:t>
      </w:r>
    </w:p>
    <w:p w14:paraId="762CEE53" w14:textId="277246C2" w:rsidR="00C500D4" w:rsidRPr="00A91FF5" w:rsidRDefault="00C500D4" w:rsidP="00C500D4">
      <w:pPr>
        <w:pStyle w:val="EmailDiscussion2"/>
      </w:pPr>
      <w:r w:rsidRPr="00A91FF5">
        <w:t>Scope: Draft an LS to RAN4 indicating that RAN2 have discussed allowing transmission of Rel-16 SRS for positioning during the DRX inactive period, and asking if it is feasible from RAN4 perspective.</w:t>
      </w:r>
    </w:p>
    <w:p w14:paraId="34BFD86B" w14:textId="571C916C" w:rsidR="00C500D4" w:rsidRPr="00A91FF5" w:rsidRDefault="00C500D4" w:rsidP="00C500D4">
      <w:pPr>
        <w:pStyle w:val="EmailDiscussion2"/>
      </w:pPr>
      <w:r w:rsidRPr="00A91FF5">
        <w:t>Intended outcome: Approved LS</w:t>
      </w:r>
    </w:p>
    <w:p w14:paraId="3EDE5ADC" w14:textId="016FBAA7" w:rsidR="00C500D4" w:rsidRPr="00A91FF5" w:rsidRDefault="00C500D4" w:rsidP="00C500D4">
      <w:pPr>
        <w:pStyle w:val="EmailDiscussion2"/>
      </w:pPr>
      <w:r w:rsidRPr="00A91FF5">
        <w:t>Deadline: Short</w:t>
      </w:r>
    </w:p>
    <w:p w14:paraId="647A655B" w14:textId="1B5F4928" w:rsidR="00D33115" w:rsidRPr="00A91FF5" w:rsidRDefault="00D33115" w:rsidP="00D33115">
      <w:pPr>
        <w:pStyle w:val="Doc-text2"/>
      </w:pPr>
    </w:p>
    <w:p w14:paraId="3186398E" w14:textId="68B08B56" w:rsidR="003E5803" w:rsidRDefault="009248E0" w:rsidP="003E5803">
      <w:pPr>
        <w:pStyle w:val="Doc-title"/>
      </w:pPr>
      <w:hyperlink r:id="rId1261" w:history="1">
        <w:r>
          <w:rPr>
            <w:rStyle w:val="Hyperlink"/>
          </w:rPr>
          <w:t>R2-2003877</w:t>
        </w:r>
      </w:hyperlink>
      <w:r w:rsidR="003E5803" w:rsidRPr="00A91FF5">
        <w:tab/>
        <w:t xml:space="preserve">LS on positioning SRS during DRX inactive </w:t>
      </w:r>
      <w:r w:rsidR="009A24F6">
        <w:t>time</w:t>
      </w:r>
      <w:r w:rsidR="003E5803" w:rsidRPr="00A91FF5">
        <w:tab/>
      </w:r>
      <w:r w:rsidR="004D50ED">
        <w:t>RAN2</w:t>
      </w:r>
      <w:r w:rsidR="003E5803" w:rsidRPr="00A91FF5">
        <w:tab/>
        <w:t>LS out</w:t>
      </w:r>
      <w:r w:rsidR="003E5803" w:rsidRPr="00A91FF5">
        <w:tab/>
        <w:t>Rel-16</w:t>
      </w:r>
      <w:r w:rsidR="003E5803" w:rsidRPr="00A91FF5">
        <w:tab/>
        <w:t>NR_pos-Core</w:t>
      </w:r>
      <w:r w:rsidR="003E5803" w:rsidRPr="00A91FF5">
        <w:tab/>
        <w:t>To:RAN4</w:t>
      </w:r>
      <w:r w:rsidR="009A24F6">
        <w:t>; Cc: RAN1</w:t>
      </w:r>
    </w:p>
    <w:p w14:paraId="2C587C52" w14:textId="579B0550" w:rsidR="004D50ED" w:rsidRPr="004D50ED" w:rsidRDefault="004D50ED" w:rsidP="00A6499D">
      <w:pPr>
        <w:pStyle w:val="Doc-text2"/>
      </w:pPr>
      <w:r>
        <w:lastRenderedPageBreak/>
        <w:t>=&gt; Approved</w:t>
      </w:r>
    </w:p>
    <w:p w14:paraId="136B8CB2" w14:textId="77777777" w:rsidR="003E5803" w:rsidRPr="00A91FF5" w:rsidRDefault="003E5803" w:rsidP="003E5803">
      <w:pPr>
        <w:pStyle w:val="Doc-text2"/>
      </w:pPr>
    </w:p>
    <w:p w14:paraId="7FD7AB97" w14:textId="06DD1B2A" w:rsidR="00D33115" w:rsidRPr="00A91FF5" w:rsidRDefault="009248E0" w:rsidP="00D33115">
      <w:pPr>
        <w:pStyle w:val="Doc-title"/>
      </w:pPr>
      <w:hyperlink r:id="rId1262" w:history="1">
        <w:r>
          <w:rPr>
            <w:rStyle w:val="Hyperlink"/>
          </w:rPr>
          <w:t>R2-2003988</w:t>
        </w:r>
      </w:hyperlink>
      <w:r w:rsidR="00D33115" w:rsidRPr="00A91FF5">
        <w:tab/>
        <w:t>DraftCR of MAC for R16 Positioning</w:t>
      </w:r>
      <w:r w:rsidR="00D33115" w:rsidRPr="00A91FF5">
        <w:tab/>
        <w:t>Huawei, HiSilicon</w:t>
      </w:r>
      <w:r w:rsidR="00D33115" w:rsidRPr="00A91FF5">
        <w:tab/>
        <w:t>CR</w:t>
      </w:r>
      <w:r w:rsidR="00D33115" w:rsidRPr="00A91FF5">
        <w:tab/>
        <w:t>Rel-16</w:t>
      </w:r>
      <w:r w:rsidR="00D33115" w:rsidRPr="00A91FF5">
        <w:tab/>
        <w:t>38.321</w:t>
      </w:r>
      <w:r w:rsidR="00D33115" w:rsidRPr="00A91FF5">
        <w:tab/>
        <w:t>16.0.0</w:t>
      </w:r>
      <w:r w:rsidR="00D33115" w:rsidRPr="00A91FF5">
        <w:tab/>
        <w:t>0735</w:t>
      </w:r>
      <w:r w:rsidR="00D33115" w:rsidRPr="00A91FF5">
        <w:tab/>
        <w:t>F</w:t>
      </w:r>
      <w:r w:rsidR="00D33115" w:rsidRPr="00A91FF5">
        <w:tab/>
        <w:t>NR_pos-Core</w:t>
      </w:r>
    </w:p>
    <w:p w14:paraId="0FDEC754" w14:textId="77777777" w:rsidR="00D33115" w:rsidRPr="00A91FF5" w:rsidRDefault="00D33115" w:rsidP="00D33115">
      <w:pPr>
        <w:pStyle w:val="Doc-text2"/>
      </w:pPr>
      <w:r w:rsidRPr="00A91FF5">
        <w:t>Huawei indicate this captures the non-controversial conclusions of the discussion and editorial corrections.</w:t>
      </w:r>
    </w:p>
    <w:p w14:paraId="7091A493" w14:textId="77777777" w:rsidR="00D33115" w:rsidRPr="00A91FF5" w:rsidRDefault="00D33115" w:rsidP="004B3344">
      <w:pPr>
        <w:pStyle w:val="Doc-text2"/>
        <w:numPr>
          <w:ilvl w:val="0"/>
          <w:numId w:val="76"/>
        </w:numPr>
        <w:overflowPunct/>
        <w:autoSpaceDE/>
        <w:autoSpaceDN/>
        <w:adjustRightInd/>
        <w:textAlignment w:val="auto"/>
      </w:pPr>
      <w:r w:rsidRPr="00A91FF5">
        <w:t>Agreed in principle</w:t>
      </w:r>
    </w:p>
    <w:p w14:paraId="3BF9D469" w14:textId="77777777" w:rsidR="009F3FAD" w:rsidRPr="00A91FF5" w:rsidRDefault="009F3FAD" w:rsidP="001D1271">
      <w:pPr>
        <w:pStyle w:val="Doc-text2"/>
        <w:ind w:left="0" w:firstLine="0"/>
      </w:pPr>
    </w:p>
    <w:p w14:paraId="361DF4C7" w14:textId="3F55AFAF" w:rsidR="00075971" w:rsidRPr="00A91FF5" w:rsidRDefault="00075971" w:rsidP="00075971">
      <w:pPr>
        <w:pStyle w:val="Heading4"/>
      </w:pPr>
      <w:bookmarkStart w:id="352" w:name="_Toc39528277"/>
      <w:bookmarkStart w:id="353" w:name="_Toc40051132"/>
      <w:bookmarkStart w:id="354" w:name="_Toc41695846"/>
      <w:r w:rsidRPr="00A91FF5">
        <w:t>6.8.2.</w:t>
      </w:r>
      <w:r w:rsidR="0011348F" w:rsidRPr="00A91FF5">
        <w:t>6</w:t>
      </w:r>
      <w:r w:rsidRPr="00A91FF5">
        <w:tab/>
        <w:t>Broadcast assistance data</w:t>
      </w:r>
      <w:bookmarkEnd w:id="352"/>
      <w:bookmarkEnd w:id="353"/>
      <w:bookmarkEnd w:id="354"/>
    </w:p>
    <w:p w14:paraId="36444C9C" w14:textId="0FD508C9" w:rsidR="00075971" w:rsidRPr="00A91FF5" w:rsidRDefault="00075971" w:rsidP="00075971">
      <w:pPr>
        <w:pStyle w:val="Comments"/>
      </w:pPr>
      <w:r w:rsidRPr="00A91FF5">
        <w:t xml:space="preserve">This agenda item will utilize a summary document to </w:t>
      </w:r>
      <w:r w:rsidR="001E55EB" w:rsidRPr="00A91FF5">
        <w:t>facilitate</w:t>
      </w:r>
      <w:r w:rsidRPr="00A91FF5">
        <w:t xml:space="preserve"> treatment of topics during the e-meeting.</w:t>
      </w:r>
    </w:p>
    <w:p w14:paraId="797ADB81" w14:textId="77777777" w:rsidR="00BE14CD" w:rsidRPr="00A91FF5" w:rsidRDefault="00BE14CD" w:rsidP="00BE14CD">
      <w:pPr>
        <w:pStyle w:val="Comments"/>
      </w:pPr>
      <w:r w:rsidRPr="00A91FF5">
        <w:t>Tdoc limitation: 1 tdoc</w:t>
      </w:r>
    </w:p>
    <w:p w14:paraId="2AB8A430" w14:textId="77777777" w:rsidR="00D33115" w:rsidRPr="00A91FF5" w:rsidRDefault="00D33115" w:rsidP="00D33115">
      <w:pPr>
        <w:pStyle w:val="Doc-title"/>
      </w:pPr>
      <w:bookmarkStart w:id="355" w:name="_Toc39528278"/>
    </w:p>
    <w:p w14:paraId="087F7C83" w14:textId="77777777" w:rsidR="00D33115" w:rsidRPr="00A91FF5" w:rsidRDefault="00D33115" w:rsidP="00D33115">
      <w:pPr>
        <w:pStyle w:val="Doc-text2"/>
        <w:ind w:left="0" w:firstLine="0"/>
        <w:rPr>
          <w:i/>
        </w:rPr>
      </w:pPr>
      <w:r w:rsidRPr="00A91FF5">
        <w:rPr>
          <w:i/>
        </w:rPr>
        <w:t>Document transferred from main session</w:t>
      </w:r>
    </w:p>
    <w:p w14:paraId="1DD87479" w14:textId="2BDCAFB6" w:rsidR="00D33115" w:rsidRPr="00A91FF5" w:rsidRDefault="009248E0" w:rsidP="00D33115">
      <w:pPr>
        <w:pStyle w:val="Doc-title"/>
      </w:pPr>
      <w:hyperlink r:id="rId1263" w:history="1">
        <w:r>
          <w:rPr>
            <w:rStyle w:val="Hyperlink"/>
          </w:rPr>
          <w:t>R2-2004209</w:t>
        </w:r>
      </w:hyperlink>
      <w:r w:rsidR="00D33115" w:rsidRPr="00A91FF5">
        <w:tab/>
        <w:t>Summary of [AT109bis-e][056][OdSIBconn] Ondemand SI Open issue for positioning</w:t>
      </w:r>
      <w:r w:rsidR="00D33115" w:rsidRPr="00A91FF5">
        <w:tab/>
        <w:t>Ericsson</w:t>
      </w:r>
      <w:r w:rsidR="00D33115" w:rsidRPr="00A91FF5">
        <w:tab/>
        <w:t>discussion</w:t>
      </w:r>
      <w:r w:rsidR="00D33115" w:rsidRPr="00A91FF5">
        <w:tab/>
        <w:t>Rel-16</w:t>
      </w:r>
      <w:r w:rsidR="00D33115" w:rsidRPr="00A91FF5">
        <w:tab/>
        <w:t>NR_unlic-Core, 5G_V2X_NRSL-Core, NR_IIOT-Core, LTE_NR_DC_CA_enh-Core, NR_pos-Core</w:t>
      </w:r>
    </w:p>
    <w:p w14:paraId="13F9195B" w14:textId="77777777" w:rsidR="00D33115" w:rsidRPr="00A91FF5" w:rsidRDefault="00D33115" w:rsidP="00D33115">
      <w:pPr>
        <w:pStyle w:val="Doc-text2"/>
      </w:pPr>
    </w:p>
    <w:p w14:paraId="564E71E7"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pPr>
      <w:r w:rsidRPr="00A91FF5">
        <w:t>Agreements:</w:t>
      </w:r>
    </w:p>
    <w:p w14:paraId="1A748D74"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pPr>
      <w:r w:rsidRPr="00A91FF5">
        <w:tab/>
        <w:t>The working assumption to support the Msg1-based mechanism for requesting positioning assistance data in RRC_IDLE/RRC_INACTIVE is confirmed.</w:t>
      </w:r>
    </w:p>
    <w:p w14:paraId="04634927" w14:textId="77777777" w:rsidR="00D33115" w:rsidRPr="00A91FF5" w:rsidRDefault="00D33115" w:rsidP="00D33115">
      <w:pPr>
        <w:pStyle w:val="Doc-text2"/>
      </w:pPr>
    </w:p>
    <w:p w14:paraId="6FF9FE82" w14:textId="77777777" w:rsidR="00D33115" w:rsidRPr="00A91FF5" w:rsidRDefault="00D33115" w:rsidP="00D33115">
      <w:pPr>
        <w:pStyle w:val="Doc-text2"/>
      </w:pPr>
    </w:p>
    <w:p w14:paraId="1C94D04F" w14:textId="77777777" w:rsidR="00C500D4" w:rsidRPr="00A91FF5" w:rsidRDefault="00C500D4" w:rsidP="00C500D4">
      <w:pPr>
        <w:pStyle w:val="EmailDiscussion"/>
        <w:tabs>
          <w:tab w:val="clear" w:pos="1710"/>
          <w:tab w:val="num" w:pos="1619"/>
        </w:tabs>
        <w:overflowPunct/>
        <w:autoSpaceDE/>
        <w:autoSpaceDN/>
        <w:adjustRightInd/>
        <w:spacing w:before="40"/>
        <w:ind w:left="1619" w:hanging="360"/>
        <w:textAlignment w:val="auto"/>
      </w:pPr>
      <w:r w:rsidRPr="00A91FF5">
        <w:t>[Post109bis-e][908][POS] Open issues on on-demand SI for positioning (Ericsson)</w:t>
      </w:r>
    </w:p>
    <w:p w14:paraId="140821AC" w14:textId="2515DE32" w:rsidR="00C500D4" w:rsidRPr="00A91FF5" w:rsidRDefault="00C500D4" w:rsidP="00C500D4">
      <w:pPr>
        <w:pStyle w:val="EmailDiscussion2"/>
      </w:pPr>
      <w:r w:rsidRPr="00A91FF5">
        <w:t xml:space="preserve">Scope: Review the open issues from </w:t>
      </w:r>
      <w:hyperlink r:id="rId1264" w:history="1">
        <w:r w:rsidR="009248E0">
          <w:rPr>
            <w:rStyle w:val="Hyperlink"/>
          </w:rPr>
          <w:t>R2-2004209</w:t>
        </w:r>
      </w:hyperlink>
      <w:r w:rsidRPr="00A91FF5">
        <w:t xml:space="preserve"> and agree on which ones can be implemented in the RRC CR for on-demand SI.</w:t>
      </w:r>
    </w:p>
    <w:p w14:paraId="17007517" w14:textId="30209ED4" w:rsidR="00C500D4" w:rsidRPr="00A91FF5" w:rsidRDefault="00C500D4" w:rsidP="00C500D4">
      <w:pPr>
        <w:pStyle w:val="EmailDiscussion2"/>
      </w:pPr>
      <w:r w:rsidRPr="00A91FF5">
        <w:t>Intended outcome: Open issues list with agreeable issues identified.</w:t>
      </w:r>
    </w:p>
    <w:p w14:paraId="0798B047" w14:textId="39A67FFE" w:rsidR="00C500D4" w:rsidRPr="00A91FF5" w:rsidRDefault="00C500D4" w:rsidP="00C500D4">
      <w:pPr>
        <w:pStyle w:val="EmailDiscussion2"/>
      </w:pPr>
      <w:r w:rsidRPr="00A91FF5">
        <w:t>Deadline: Short</w:t>
      </w:r>
    </w:p>
    <w:p w14:paraId="70914A66" w14:textId="0E24523B" w:rsidR="00D33115" w:rsidRPr="00A91FF5" w:rsidRDefault="00FB0616" w:rsidP="00D33115">
      <w:pPr>
        <w:pStyle w:val="EmailDiscussion2"/>
      </w:pPr>
      <w:r>
        <w:t xml:space="preserve">=&gt; Reserved in </w:t>
      </w:r>
      <w:hyperlink r:id="rId1265" w:history="1">
        <w:r w:rsidR="009248E0">
          <w:rPr>
            <w:rStyle w:val="Hyperlink"/>
          </w:rPr>
          <w:t>R2-2003889</w:t>
        </w:r>
      </w:hyperlink>
      <w:r>
        <w:t>.</w:t>
      </w:r>
    </w:p>
    <w:p w14:paraId="10E012FC" w14:textId="77777777" w:rsidR="00D33115" w:rsidRPr="00A91FF5" w:rsidRDefault="00D33115" w:rsidP="00D33115">
      <w:pPr>
        <w:pStyle w:val="Doc-text2"/>
      </w:pPr>
    </w:p>
    <w:p w14:paraId="7F44FE9F" w14:textId="77777777" w:rsidR="00D33115" w:rsidRPr="00A91FF5" w:rsidRDefault="00D33115" w:rsidP="00D33115">
      <w:pPr>
        <w:pStyle w:val="Doc-text2"/>
      </w:pPr>
    </w:p>
    <w:p w14:paraId="14E918FE" w14:textId="77777777" w:rsidR="00D33115" w:rsidRPr="00A91FF5" w:rsidRDefault="00D33115" w:rsidP="00D33115">
      <w:pPr>
        <w:pStyle w:val="Comments"/>
      </w:pPr>
      <w:r w:rsidRPr="00A91FF5">
        <w:t>Summary document</w:t>
      </w:r>
    </w:p>
    <w:p w14:paraId="4D708C3C" w14:textId="214D73ED" w:rsidR="00D33115" w:rsidRPr="00A91FF5" w:rsidRDefault="009248E0" w:rsidP="00D33115">
      <w:pPr>
        <w:pStyle w:val="Doc-title"/>
      </w:pPr>
      <w:hyperlink r:id="rId1266" w:history="1">
        <w:r>
          <w:rPr>
            <w:rStyle w:val="Hyperlink"/>
          </w:rPr>
          <w:t>R2-2003607</w:t>
        </w:r>
      </w:hyperlink>
      <w:r w:rsidR="00D33115" w:rsidRPr="00A91FF5">
        <w:tab/>
        <w:t>Summary for Broadcast of Assistance Data</w:t>
      </w:r>
      <w:r w:rsidR="00D33115" w:rsidRPr="00A91FF5">
        <w:tab/>
        <w:t>CATT</w:t>
      </w:r>
      <w:r w:rsidR="00D33115" w:rsidRPr="00A91FF5">
        <w:tab/>
        <w:t>discussion</w:t>
      </w:r>
      <w:r w:rsidR="00D33115" w:rsidRPr="00A91FF5">
        <w:tab/>
        <w:t>Late</w:t>
      </w:r>
    </w:p>
    <w:p w14:paraId="71C0A9F8" w14:textId="77777777" w:rsidR="00D33115" w:rsidRPr="00A91FF5" w:rsidRDefault="00D33115" w:rsidP="00D33115">
      <w:pPr>
        <w:pStyle w:val="Doc-text2"/>
      </w:pPr>
    </w:p>
    <w:p w14:paraId="07457693" w14:textId="77777777" w:rsidR="00D33115" w:rsidRPr="00A91FF5" w:rsidRDefault="00D33115" w:rsidP="00D33115">
      <w:pPr>
        <w:pStyle w:val="Doc-text2"/>
      </w:pPr>
      <w:r w:rsidRPr="00A91FF5">
        <w:t>P2:</w:t>
      </w:r>
    </w:p>
    <w:p w14:paraId="0EE29309" w14:textId="77777777" w:rsidR="00D33115" w:rsidRPr="00A91FF5" w:rsidRDefault="00D33115" w:rsidP="00D33115">
      <w:pPr>
        <w:pStyle w:val="Doc-text2"/>
      </w:pPr>
      <w:r w:rsidRPr="00A91FF5">
        <w:t>CATT agree with the proposal.  Huawei wonder how the GNSS ID/SBAS ID will be encoded in the RACH resource for Msg1-based, and wonder if Msg3 can accommodate the fields.</w:t>
      </w:r>
    </w:p>
    <w:p w14:paraId="252F8B80" w14:textId="77777777" w:rsidR="00D33115" w:rsidRPr="00A91FF5" w:rsidRDefault="00D33115" w:rsidP="00D33115">
      <w:pPr>
        <w:pStyle w:val="Doc-text2"/>
      </w:pPr>
      <w:r w:rsidRPr="00A91FF5">
        <w:t>Nokia understand the justification but wonder if there would be an additional gNB requirement to maintain different versions of the SIB for different GNSSs/SBASs.</w:t>
      </w:r>
    </w:p>
    <w:p w14:paraId="2C076F10" w14:textId="77777777" w:rsidR="00D33115" w:rsidRPr="00A91FF5" w:rsidRDefault="00D33115" w:rsidP="00D33115">
      <w:pPr>
        <w:pStyle w:val="Doc-text2"/>
      </w:pPr>
      <w:r w:rsidRPr="00A91FF5">
        <w:t>Ericsson understand that this is only for connected mode.</w:t>
      </w:r>
    </w:p>
    <w:p w14:paraId="343C902E" w14:textId="77777777" w:rsidR="00D33115" w:rsidRPr="00A91FF5" w:rsidRDefault="00D33115" w:rsidP="00D33115">
      <w:pPr>
        <w:pStyle w:val="Doc-text2"/>
      </w:pPr>
    </w:p>
    <w:p w14:paraId="1274069C" w14:textId="77777777" w:rsidR="00D33115" w:rsidRPr="00A91FF5" w:rsidRDefault="00D33115" w:rsidP="00D33115">
      <w:pPr>
        <w:pStyle w:val="Doc-text2"/>
      </w:pPr>
    </w:p>
    <w:p w14:paraId="082E569B" w14:textId="6DB4CCD7" w:rsidR="00D33115" w:rsidRPr="00A91FF5" w:rsidRDefault="00D33115" w:rsidP="00D33115">
      <w:pPr>
        <w:pStyle w:val="EmailDiscussion"/>
        <w:tabs>
          <w:tab w:val="clear" w:pos="1710"/>
          <w:tab w:val="num" w:pos="1619"/>
        </w:tabs>
        <w:overflowPunct/>
        <w:autoSpaceDE/>
        <w:autoSpaceDN/>
        <w:adjustRightInd/>
        <w:spacing w:before="40"/>
        <w:ind w:left="1619" w:hanging="360"/>
        <w:textAlignment w:val="auto"/>
      </w:pPr>
      <w:r w:rsidRPr="00A91FF5">
        <w:t>[Post109bis-e][</w:t>
      </w:r>
      <w:r w:rsidR="00BE6863" w:rsidRPr="00A91FF5">
        <w:t>950</w:t>
      </w:r>
      <w:r w:rsidRPr="00A91FF5">
        <w:t>][POS] Remaining issues on broadcast (CATT)</w:t>
      </w:r>
    </w:p>
    <w:p w14:paraId="74BD3A2B" w14:textId="35CCC272" w:rsidR="00D33115" w:rsidRPr="00A91FF5" w:rsidRDefault="00D33115" w:rsidP="00D33115">
      <w:pPr>
        <w:pStyle w:val="EmailDiscussion2"/>
      </w:pPr>
      <w:r w:rsidRPr="00A91FF5">
        <w:t xml:space="preserve">Scope: Discuss the proposals from </w:t>
      </w:r>
      <w:hyperlink r:id="rId1267" w:history="1">
        <w:r w:rsidR="009248E0">
          <w:rPr>
            <w:rStyle w:val="Hyperlink"/>
          </w:rPr>
          <w:t>R2-2003607</w:t>
        </w:r>
      </w:hyperlink>
      <w:r w:rsidRPr="00A91FF5">
        <w:t>.</w:t>
      </w:r>
    </w:p>
    <w:p w14:paraId="1A6D76DD" w14:textId="011B9B3F" w:rsidR="00D33115" w:rsidRPr="00A91FF5" w:rsidRDefault="00D33115" w:rsidP="00D33115">
      <w:pPr>
        <w:pStyle w:val="EmailDiscussion2"/>
      </w:pPr>
      <w:r w:rsidRPr="00A91FF5">
        <w:t>Intended outcome: Summary for next meeting</w:t>
      </w:r>
    </w:p>
    <w:p w14:paraId="7475BDD8" w14:textId="229091D4" w:rsidR="00D33115" w:rsidRPr="00A91FF5" w:rsidRDefault="00D33115" w:rsidP="00D33115">
      <w:pPr>
        <w:pStyle w:val="EmailDiscussion2"/>
      </w:pPr>
      <w:r w:rsidRPr="00A91FF5">
        <w:t>Deadline: Long</w:t>
      </w:r>
    </w:p>
    <w:p w14:paraId="64010532" w14:textId="77777777" w:rsidR="00D33115" w:rsidRPr="00A91FF5" w:rsidRDefault="00D33115" w:rsidP="00D33115">
      <w:pPr>
        <w:pStyle w:val="EmailDiscussion2"/>
      </w:pPr>
    </w:p>
    <w:p w14:paraId="16314794" w14:textId="77777777" w:rsidR="00D33115" w:rsidRPr="00A91FF5" w:rsidRDefault="00D33115" w:rsidP="00D33115">
      <w:pPr>
        <w:pStyle w:val="Doc-text2"/>
      </w:pPr>
    </w:p>
    <w:p w14:paraId="7B93A844" w14:textId="77777777" w:rsidR="00D33115" w:rsidRPr="00A91FF5" w:rsidRDefault="00D33115" w:rsidP="00D33115">
      <w:pPr>
        <w:pStyle w:val="Doc-title"/>
      </w:pPr>
    </w:p>
    <w:p w14:paraId="6AAB3F0C" w14:textId="77777777" w:rsidR="00D33115" w:rsidRPr="00A91FF5" w:rsidRDefault="00D33115" w:rsidP="00D33115">
      <w:pPr>
        <w:pStyle w:val="Doc-text2"/>
      </w:pPr>
      <w:r w:rsidRPr="00A91FF5">
        <w:t>Proposal 2 by Rap: Agree with GNSS ID/SBAS ID in principle and merge it into running CR 38.331 for ASN.1 check.</w:t>
      </w:r>
    </w:p>
    <w:p w14:paraId="469EA36C" w14:textId="77777777" w:rsidR="00D33115" w:rsidRPr="00A91FF5" w:rsidRDefault="00D33115" w:rsidP="00D33115">
      <w:pPr>
        <w:pStyle w:val="Doc-text2"/>
      </w:pPr>
      <w:r w:rsidRPr="00A91FF5">
        <w:t>Proposal 3 by Rap: Agree not to include segment number in NRPPa metadata.</w:t>
      </w:r>
    </w:p>
    <w:p w14:paraId="4EF04DEF" w14:textId="77777777" w:rsidR="00D33115" w:rsidRPr="00A91FF5" w:rsidRDefault="00D33115" w:rsidP="00D33115">
      <w:pPr>
        <w:pStyle w:val="Doc-text2"/>
      </w:pPr>
    </w:p>
    <w:p w14:paraId="73EAB2A5" w14:textId="77777777" w:rsidR="00D33115" w:rsidRPr="00A91FF5" w:rsidRDefault="00D33115" w:rsidP="00D33115">
      <w:pPr>
        <w:pStyle w:val="Comments"/>
      </w:pPr>
      <w:r w:rsidRPr="00A91FF5">
        <w:t>The following documents will not be individually treated</w:t>
      </w:r>
    </w:p>
    <w:p w14:paraId="0DD46891" w14:textId="4E33CE3C" w:rsidR="00D33115" w:rsidRPr="00A91FF5" w:rsidRDefault="009248E0" w:rsidP="00D33115">
      <w:pPr>
        <w:pStyle w:val="Doc-title"/>
      </w:pPr>
      <w:hyperlink r:id="rId1268" w:history="1">
        <w:r>
          <w:rPr>
            <w:rStyle w:val="Hyperlink"/>
          </w:rPr>
          <w:t>R2-2002916</w:t>
        </w:r>
      </w:hyperlink>
      <w:r w:rsidR="00D33115" w:rsidRPr="00A91FF5">
        <w:tab/>
        <w:t>Summary of the agreement and left issues on Broadcast Assistance Data</w:t>
      </w:r>
      <w:r w:rsidR="00D33115" w:rsidRPr="00A91FF5">
        <w:tab/>
        <w:t>CATT</w:t>
      </w:r>
      <w:r w:rsidR="00D33115" w:rsidRPr="00A91FF5">
        <w:tab/>
        <w:t>discussion</w:t>
      </w:r>
      <w:r w:rsidR="00D33115" w:rsidRPr="00A91FF5">
        <w:tab/>
        <w:t>Rel-16</w:t>
      </w:r>
      <w:r w:rsidR="00D33115" w:rsidRPr="00A91FF5">
        <w:tab/>
        <w:t>38.331</w:t>
      </w:r>
      <w:r w:rsidR="00D33115" w:rsidRPr="00A91FF5">
        <w:tab/>
        <w:t>NR_pos-Core</w:t>
      </w:r>
    </w:p>
    <w:p w14:paraId="28BC49A2" w14:textId="6152F827" w:rsidR="00D33115" w:rsidRPr="00A91FF5" w:rsidRDefault="009248E0" w:rsidP="00D33115">
      <w:pPr>
        <w:pStyle w:val="Doc-title"/>
      </w:pPr>
      <w:hyperlink r:id="rId1269" w:history="1">
        <w:r>
          <w:rPr>
            <w:rStyle w:val="Hyperlink"/>
          </w:rPr>
          <w:t>R2-2003058</w:t>
        </w:r>
      </w:hyperlink>
      <w:r w:rsidR="00D33115" w:rsidRPr="00A91FF5">
        <w:tab/>
        <w:t>DraftCR for on-demand SI request for positioning</w:t>
      </w:r>
      <w:r w:rsidR="00D33115" w:rsidRPr="00A91FF5">
        <w:tab/>
        <w:t>Huawei, HiSilicon</w:t>
      </w:r>
      <w:r w:rsidR="00D33115" w:rsidRPr="00A91FF5">
        <w:tab/>
        <w:t>draftCR</w:t>
      </w:r>
      <w:r w:rsidR="00D33115" w:rsidRPr="00A91FF5">
        <w:tab/>
        <w:t>Rel-16</w:t>
      </w:r>
      <w:r w:rsidR="00D33115" w:rsidRPr="00A91FF5">
        <w:tab/>
        <w:t>38.331</w:t>
      </w:r>
      <w:r w:rsidR="00D33115" w:rsidRPr="00A91FF5">
        <w:tab/>
        <w:t>16.0.0</w:t>
      </w:r>
      <w:r w:rsidR="00D33115" w:rsidRPr="00A91FF5">
        <w:tab/>
        <w:t>NR_pos-Core</w:t>
      </w:r>
    </w:p>
    <w:p w14:paraId="5A61A637" w14:textId="62609C2D" w:rsidR="00D33115" w:rsidRPr="00A91FF5" w:rsidRDefault="009248E0" w:rsidP="00D33115">
      <w:pPr>
        <w:pStyle w:val="Doc-title"/>
      </w:pPr>
      <w:hyperlink r:id="rId1270" w:history="1">
        <w:r>
          <w:rPr>
            <w:rStyle w:val="Hyperlink"/>
          </w:rPr>
          <w:t>R2-2003132</w:t>
        </w:r>
      </w:hyperlink>
      <w:r w:rsidR="00D33115" w:rsidRPr="00A91FF5">
        <w:tab/>
        <w:t>On the need of unicast tag for positioning si-BroadcastStatus</w:t>
      </w:r>
      <w:r w:rsidR="00D33115" w:rsidRPr="00A91FF5">
        <w:tab/>
        <w:t>Ericsson</w:t>
      </w:r>
      <w:r w:rsidR="00D33115" w:rsidRPr="00A91FF5">
        <w:tab/>
        <w:t>discussion</w:t>
      </w:r>
      <w:r w:rsidR="00D33115" w:rsidRPr="00A91FF5">
        <w:tab/>
        <w:t>Rel-16</w:t>
      </w:r>
    </w:p>
    <w:p w14:paraId="6F326811" w14:textId="28738683" w:rsidR="00D33115" w:rsidRPr="00A91FF5" w:rsidRDefault="00D33115" w:rsidP="004B3344">
      <w:pPr>
        <w:pStyle w:val="Doc-text2"/>
        <w:numPr>
          <w:ilvl w:val="0"/>
          <w:numId w:val="77"/>
        </w:numPr>
        <w:overflowPunct/>
        <w:autoSpaceDE/>
        <w:autoSpaceDN/>
        <w:adjustRightInd/>
        <w:textAlignment w:val="auto"/>
      </w:pPr>
      <w:r w:rsidRPr="00A91FF5">
        <w:t xml:space="preserve">Revised in </w:t>
      </w:r>
      <w:hyperlink r:id="rId1271" w:history="1">
        <w:r w:rsidR="009248E0">
          <w:rPr>
            <w:rStyle w:val="Hyperlink"/>
          </w:rPr>
          <w:t>R2-2003810</w:t>
        </w:r>
      </w:hyperlink>
    </w:p>
    <w:p w14:paraId="7BCF3714" w14:textId="67996970" w:rsidR="00D33115" w:rsidRPr="00A91FF5" w:rsidRDefault="009248E0" w:rsidP="00D33115">
      <w:pPr>
        <w:pStyle w:val="Doc-title"/>
      </w:pPr>
      <w:hyperlink r:id="rId1272" w:history="1">
        <w:r>
          <w:rPr>
            <w:rStyle w:val="Hyperlink"/>
          </w:rPr>
          <w:t>R2-2003810</w:t>
        </w:r>
      </w:hyperlink>
      <w:r w:rsidR="00D33115" w:rsidRPr="00A91FF5">
        <w:tab/>
        <w:t>On the need of unicast tag for positioning si-BroadcastStatus</w:t>
      </w:r>
      <w:r w:rsidR="00D33115" w:rsidRPr="00A91FF5">
        <w:tab/>
        <w:t>Ericsson, Deutsche Telekom</w:t>
      </w:r>
      <w:r w:rsidR="00D33115" w:rsidRPr="00A91FF5">
        <w:tab/>
        <w:t>discussion</w:t>
      </w:r>
      <w:r w:rsidR="00D33115" w:rsidRPr="00A91FF5">
        <w:tab/>
        <w:t>Rel-16</w:t>
      </w:r>
    </w:p>
    <w:p w14:paraId="5780F17A" w14:textId="77777777" w:rsidR="00D33115" w:rsidRPr="00A91FF5" w:rsidRDefault="00D33115" w:rsidP="00D33115">
      <w:pPr>
        <w:pStyle w:val="Comments"/>
      </w:pPr>
    </w:p>
    <w:p w14:paraId="08BCAEDD" w14:textId="77777777" w:rsidR="00D33115" w:rsidRPr="00A91FF5" w:rsidRDefault="00D33115" w:rsidP="00D33115">
      <w:pPr>
        <w:pStyle w:val="Comments"/>
      </w:pPr>
      <w:r w:rsidRPr="00A91FF5">
        <w:t>Withdrawn/Not available</w:t>
      </w:r>
    </w:p>
    <w:p w14:paraId="498D0A15" w14:textId="03F11435" w:rsidR="00D33115" w:rsidRPr="00A91FF5" w:rsidRDefault="009248E0" w:rsidP="00D33115">
      <w:pPr>
        <w:pStyle w:val="Doc-title"/>
      </w:pPr>
      <w:hyperlink r:id="rId1273" w:history="1">
        <w:r>
          <w:rPr>
            <w:rStyle w:val="Hyperlink"/>
          </w:rPr>
          <w:t>R2-2003140</w:t>
        </w:r>
      </w:hyperlink>
      <w:r w:rsidR="00D33115" w:rsidRPr="00A91FF5">
        <w:tab/>
        <w:t>On Relevance of Broadcast</w:t>
      </w:r>
      <w:r w:rsidR="00D33115" w:rsidRPr="00A91FF5">
        <w:tab/>
        <w:t>Ericsson</w:t>
      </w:r>
      <w:r w:rsidR="00D33115" w:rsidRPr="00A91FF5">
        <w:tab/>
        <w:t>discussion</w:t>
      </w:r>
      <w:r w:rsidR="00D33115" w:rsidRPr="00A91FF5">
        <w:tab/>
        <w:t>Rel-16</w:t>
      </w:r>
      <w:r w:rsidR="00D33115" w:rsidRPr="00A91FF5">
        <w:tab/>
        <w:t>Withdrawn</w:t>
      </w:r>
    </w:p>
    <w:p w14:paraId="42C8B181" w14:textId="77777777" w:rsidR="00D33115" w:rsidRPr="00A91FF5" w:rsidRDefault="00D33115" w:rsidP="00D33115">
      <w:pPr>
        <w:pStyle w:val="Doc-title"/>
      </w:pPr>
    </w:p>
    <w:p w14:paraId="151120B6" w14:textId="7A5698B5" w:rsidR="00075971" w:rsidRPr="00A91FF5" w:rsidRDefault="00075971" w:rsidP="00075971">
      <w:pPr>
        <w:pStyle w:val="Heading4"/>
      </w:pPr>
      <w:bookmarkStart w:id="356" w:name="_Toc40051133"/>
      <w:bookmarkStart w:id="357" w:name="_Toc41695847"/>
      <w:r w:rsidRPr="00A91FF5">
        <w:t>6.8.2.</w:t>
      </w:r>
      <w:r w:rsidR="0011348F" w:rsidRPr="00A91FF5">
        <w:t>7</w:t>
      </w:r>
      <w:r w:rsidRPr="00A91FF5">
        <w:tab/>
        <w:t>UE-based positioning</w:t>
      </w:r>
      <w:bookmarkEnd w:id="355"/>
      <w:bookmarkEnd w:id="356"/>
      <w:bookmarkEnd w:id="357"/>
    </w:p>
    <w:p w14:paraId="4D20A2E2" w14:textId="16319005" w:rsidR="00075971" w:rsidRPr="00A91FF5" w:rsidRDefault="00075971" w:rsidP="00075971">
      <w:pPr>
        <w:pStyle w:val="Comments"/>
      </w:pPr>
      <w:r w:rsidRPr="00A91FF5">
        <w:t xml:space="preserve">This agenda item </w:t>
      </w:r>
      <w:r w:rsidR="0011348F" w:rsidRPr="00A91FF5">
        <w:t xml:space="preserve">may </w:t>
      </w:r>
      <w:r w:rsidRPr="00A91FF5">
        <w:t xml:space="preserve">utilize a summary document to </w:t>
      </w:r>
      <w:r w:rsidR="001E55EB" w:rsidRPr="00A91FF5">
        <w:t>facilitate</w:t>
      </w:r>
      <w:r w:rsidRPr="00A91FF5">
        <w:t xml:space="preserve"> treatment of topics during the e-meeting</w:t>
      </w:r>
      <w:r w:rsidR="0011348F" w:rsidRPr="00A91FF5">
        <w:t xml:space="preserve"> (decision to be made based on submitted tdocs)</w:t>
      </w:r>
      <w:r w:rsidRPr="00A91FF5">
        <w:t>.</w:t>
      </w:r>
    </w:p>
    <w:p w14:paraId="7943E82F" w14:textId="399308D1" w:rsidR="00BE14CD" w:rsidRPr="00A91FF5" w:rsidRDefault="00BE14CD" w:rsidP="00BE14CD">
      <w:pPr>
        <w:pStyle w:val="Comments"/>
      </w:pPr>
      <w:r w:rsidRPr="00A91FF5">
        <w:t>Tdoc limitation: 1 tdoc</w:t>
      </w:r>
    </w:p>
    <w:p w14:paraId="58C60753" w14:textId="77777777" w:rsidR="00D33115" w:rsidRPr="00A91FF5" w:rsidRDefault="00D33115" w:rsidP="00BE14CD">
      <w:pPr>
        <w:pStyle w:val="Comments"/>
      </w:pPr>
    </w:p>
    <w:p w14:paraId="20AB0A73" w14:textId="68FB6A44" w:rsidR="00D33115" w:rsidRPr="00A91FF5" w:rsidRDefault="009248E0" w:rsidP="00D33115">
      <w:pPr>
        <w:pStyle w:val="Doc-title"/>
      </w:pPr>
      <w:hyperlink r:id="rId1274" w:history="1">
        <w:r>
          <w:rPr>
            <w:rStyle w:val="Hyperlink"/>
          </w:rPr>
          <w:t>R2-2003064</w:t>
        </w:r>
      </w:hyperlink>
      <w:r w:rsidR="00D33115" w:rsidRPr="00A91FF5">
        <w:tab/>
        <w:t>Discussion on UE-based positioning</w:t>
      </w:r>
      <w:r w:rsidR="00D33115" w:rsidRPr="00A91FF5">
        <w:tab/>
        <w:t>Huawei, HiSilicon</w:t>
      </w:r>
      <w:r w:rsidR="00D33115" w:rsidRPr="00A91FF5">
        <w:tab/>
        <w:t>discussion</w:t>
      </w:r>
      <w:r w:rsidR="00D33115" w:rsidRPr="00A91FF5">
        <w:tab/>
        <w:t>Rel-16</w:t>
      </w:r>
      <w:r w:rsidR="00D33115" w:rsidRPr="00A91FF5">
        <w:tab/>
        <w:t>NR_pos-Core</w:t>
      </w:r>
    </w:p>
    <w:p w14:paraId="5CBC9A52" w14:textId="37F03F50" w:rsidR="00D33115" w:rsidRPr="00A91FF5" w:rsidRDefault="009248E0" w:rsidP="00D33115">
      <w:pPr>
        <w:pStyle w:val="Doc-title"/>
      </w:pPr>
      <w:hyperlink r:id="rId1275" w:history="1">
        <w:r>
          <w:rPr>
            <w:rStyle w:val="Hyperlink"/>
          </w:rPr>
          <w:t>R2-2003145</w:t>
        </w:r>
      </w:hyperlink>
      <w:r w:rsidR="00D33115" w:rsidRPr="00A91FF5">
        <w:tab/>
        <w:t>Remaining issues with NR RAT dependent UE-based positioning</w:t>
      </w:r>
      <w:r w:rsidR="00D33115" w:rsidRPr="00A91FF5">
        <w:tab/>
        <w:t>Ericsson</w:t>
      </w:r>
      <w:r w:rsidR="00D33115" w:rsidRPr="00A91FF5">
        <w:tab/>
        <w:t>discussion</w:t>
      </w:r>
      <w:r w:rsidR="00D33115" w:rsidRPr="00A91FF5">
        <w:tab/>
        <w:t>Rel-16</w:t>
      </w:r>
    </w:p>
    <w:p w14:paraId="4A791823" w14:textId="77777777" w:rsidR="00D33115" w:rsidRPr="00A91FF5" w:rsidRDefault="00D33115" w:rsidP="00D33115">
      <w:pPr>
        <w:pStyle w:val="Doc-text2"/>
      </w:pPr>
    </w:p>
    <w:p w14:paraId="229FDEDE" w14:textId="77777777" w:rsidR="00D33115" w:rsidRPr="00A91FF5" w:rsidRDefault="00D33115" w:rsidP="00D33115">
      <w:pPr>
        <w:pStyle w:val="Doc-text2"/>
      </w:pPr>
    </w:p>
    <w:p w14:paraId="28C3237C" w14:textId="07925A8A" w:rsidR="00D33115" w:rsidRPr="00A91FF5" w:rsidRDefault="00D33115" w:rsidP="00D33115">
      <w:pPr>
        <w:pStyle w:val="EmailDiscussion"/>
        <w:tabs>
          <w:tab w:val="clear" w:pos="1710"/>
          <w:tab w:val="num" w:pos="1619"/>
        </w:tabs>
        <w:overflowPunct/>
        <w:autoSpaceDE/>
        <w:autoSpaceDN/>
        <w:adjustRightInd/>
        <w:spacing w:before="40"/>
        <w:ind w:left="1619" w:hanging="360"/>
        <w:textAlignment w:val="auto"/>
      </w:pPr>
      <w:r w:rsidRPr="00A91FF5">
        <w:t>[Post109bis-e][</w:t>
      </w:r>
      <w:r w:rsidR="00BE6863" w:rsidRPr="00A91FF5">
        <w:t>951</w:t>
      </w:r>
      <w:r w:rsidRPr="00A91FF5">
        <w:t>][POS] Remaining issues on UE-based positioning (Huawei)</w:t>
      </w:r>
    </w:p>
    <w:p w14:paraId="6135151A" w14:textId="6F28C748" w:rsidR="00D33115" w:rsidRPr="00A91FF5" w:rsidRDefault="00D33115" w:rsidP="00D33115">
      <w:pPr>
        <w:pStyle w:val="EmailDiscussion2"/>
      </w:pPr>
      <w:r w:rsidRPr="00A91FF5">
        <w:t xml:space="preserve">Scope: Discuss the proposals from </w:t>
      </w:r>
      <w:hyperlink r:id="rId1276" w:history="1">
        <w:r w:rsidR="009248E0">
          <w:rPr>
            <w:rStyle w:val="Hyperlink"/>
          </w:rPr>
          <w:t>R2-2003064</w:t>
        </w:r>
      </w:hyperlink>
      <w:r w:rsidRPr="00A91FF5">
        <w:t xml:space="preserve"> and </w:t>
      </w:r>
      <w:hyperlink r:id="rId1277" w:history="1">
        <w:r w:rsidR="009248E0">
          <w:rPr>
            <w:rStyle w:val="Hyperlink"/>
          </w:rPr>
          <w:t>R2-2003145</w:t>
        </w:r>
      </w:hyperlink>
      <w:r w:rsidRPr="00A91FF5">
        <w:t>.</w:t>
      </w:r>
    </w:p>
    <w:p w14:paraId="4C77641B" w14:textId="10134D31" w:rsidR="00D33115" w:rsidRPr="00A91FF5" w:rsidRDefault="00D33115" w:rsidP="00D33115">
      <w:pPr>
        <w:pStyle w:val="EmailDiscussion2"/>
      </w:pPr>
      <w:r w:rsidRPr="00A91FF5">
        <w:t>Intended outcome: Summary for next meeting</w:t>
      </w:r>
    </w:p>
    <w:p w14:paraId="1B483B99" w14:textId="3C60F0B5" w:rsidR="00D33115" w:rsidRPr="00A91FF5" w:rsidRDefault="00D33115" w:rsidP="00D33115">
      <w:pPr>
        <w:pStyle w:val="EmailDiscussion2"/>
      </w:pPr>
      <w:r w:rsidRPr="00A91FF5">
        <w:t>Deadline: Long</w:t>
      </w:r>
    </w:p>
    <w:p w14:paraId="3D23239D" w14:textId="77777777" w:rsidR="00D33115" w:rsidRPr="00A91FF5" w:rsidRDefault="00D33115" w:rsidP="00D33115">
      <w:pPr>
        <w:pStyle w:val="EmailDiscussion2"/>
      </w:pPr>
    </w:p>
    <w:p w14:paraId="5F88F966" w14:textId="77777777" w:rsidR="009F3FAD" w:rsidRPr="00A91FF5" w:rsidRDefault="009F3FAD" w:rsidP="001D1271">
      <w:pPr>
        <w:pStyle w:val="Doc-text2"/>
        <w:ind w:left="0" w:firstLine="0"/>
      </w:pPr>
    </w:p>
    <w:p w14:paraId="7055A7A8" w14:textId="10E1D914" w:rsidR="00075971" w:rsidRPr="00A91FF5" w:rsidRDefault="00075971" w:rsidP="00075971">
      <w:pPr>
        <w:pStyle w:val="Heading3"/>
      </w:pPr>
      <w:bookmarkStart w:id="358" w:name="_Toc39528279"/>
      <w:bookmarkStart w:id="359" w:name="_Toc40051134"/>
      <w:bookmarkStart w:id="360" w:name="_Toc41695848"/>
      <w:r w:rsidRPr="00A91FF5">
        <w:t>6.8.3</w:t>
      </w:r>
      <w:r w:rsidRPr="00A91FF5">
        <w:tab/>
        <w:t>Other</w:t>
      </w:r>
      <w:bookmarkEnd w:id="358"/>
      <w:bookmarkEnd w:id="359"/>
      <w:bookmarkEnd w:id="360"/>
    </w:p>
    <w:p w14:paraId="7591A72A" w14:textId="77777777" w:rsidR="00BE14CD" w:rsidRPr="00A91FF5" w:rsidRDefault="00BE14CD" w:rsidP="00BE14CD">
      <w:pPr>
        <w:pStyle w:val="Comments"/>
      </w:pPr>
      <w:r w:rsidRPr="00A91FF5">
        <w:t>Tdoc limitation: 1 tdoc</w:t>
      </w:r>
    </w:p>
    <w:p w14:paraId="5ECE4A71" w14:textId="77777777" w:rsidR="00D33115" w:rsidRPr="00A91FF5" w:rsidRDefault="00D33115" w:rsidP="00D33115">
      <w:pPr>
        <w:pStyle w:val="Comments"/>
        <w:rPr>
          <w:noProof w:val="0"/>
        </w:rPr>
      </w:pPr>
      <w:bookmarkStart w:id="361" w:name="_Toc35189363"/>
      <w:bookmarkStart w:id="362" w:name="_Toc35213512"/>
    </w:p>
    <w:p w14:paraId="2B0AB41C" w14:textId="0FDEA546" w:rsidR="00D33115" w:rsidRPr="00A91FF5" w:rsidRDefault="009248E0" w:rsidP="00D33115">
      <w:pPr>
        <w:pStyle w:val="Doc-title"/>
      </w:pPr>
      <w:hyperlink r:id="rId1278" w:history="1">
        <w:r>
          <w:rPr>
            <w:rStyle w:val="Hyperlink"/>
          </w:rPr>
          <w:t>R2-2003065</w:t>
        </w:r>
      </w:hyperlink>
      <w:r w:rsidR="00D33115" w:rsidRPr="00A91FF5">
        <w:tab/>
        <w:t>Discussion on UL-ECID</w:t>
      </w:r>
      <w:r w:rsidR="00D33115" w:rsidRPr="00A91FF5">
        <w:tab/>
        <w:t>Huawei, HiSilicon</w:t>
      </w:r>
      <w:r w:rsidR="00D33115" w:rsidRPr="00A91FF5">
        <w:tab/>
        <w:t>discussion</w:t>
      </w:r>
      <w:r w:rsidR="00D33115" w:rsidRPr="00A91FF5">
        <w:tab/>
        <w:t>Rel-16</w:t>
      </w:r>
      <w:r w:rsidR="00D33115" w:rsidRPr="00A91FF5">
        <w:tab/>
        <w:t>NR_pos-Core</w:t>
      </w:r>
    </w:p>
    <w:p w14:paraId="54AC4E98" w14:textId="77777777" w:rsidR="00D33115" w:rsidRPr="00A91FF5" w:rsidRDefault="00D33115" w:rsidP="00D33115">
      <w:pPr>
        <w:pStyle w:val="Doc-text2"/>
      </w:pPr>
    </w:p>
    <w:p w14:paraId="714FEE70" w14:textId="77777777" w:rsidR="00D33115" w:rsidRPr="00A91FF5" w:rsidRDefault="00D33115" w:rsidP="00D33115">
      <w:pPr>
        <w:pStyle w:val="Doc-text2"/>
      </w:pPr>
      <w:r w:rsidRPr="00A91FF5">
        <w:t>Intel wonder what the LPP impact is.  Huawei agree there should not be LPP impact.</w:t>
      </w:r>
    </w:p>
    <w:p w14:paraId="227B3AFF" w14:textId="77777777" w:rsidR="00D33115" w:rsidRPr="00A91FF5" w:rsidRDefault="00D33115" w:rsidP="00D33115">
      <w:pPr>
        <w:pStyle w:val="Doc-text2"/>
      </w:pPr>
      <w:r w:rsidRPr="00A91FF5">
        <w:t>Nokia think this could be handled by stage 2 contributions and we previously decided to leave it to RAN3 to conclude on UL E-CID.  Qualcomm have the same understanding and think there is no RAN2 impact but it is being discussed in RAN3.  Intel agree with Qualcomm and think we can act if/when we receive an LS from RAN3.</w:t>
      </w:r>
    </w:p>
    <w:p w14:paraId="6C93094C" w14:textId="77777777" w:rsidR="00D33115" w:rsidRPr="00A91FF5" w:rsidRDefault="00D33115" w:rsidP="00D33115">
      <w:pPr>
        <w:pStyle w:val="Doc-text2"/>
      </w:pPr>
      <w:r w:rsidRPr="00A91FF5">
        <w:t>CATT think UL E-CID is not in the WI scope.</w:t>
      </w:r>
    </w:p>
    <w:p w14:paraId="5FD89F72" w14:textId="77777777" w:rsidR="00D33115" w:rsidRPr="00A91FF5" w:rsidRDefault="00D33115" w:rsidP="00D33115">
      <w:pPr>
        <w:pStyle w:val="Doc-text2"/>
      </w:pPr>
    </w:p>
    <w:p w14:paraId="1469B58E" w14:textId="6245997F" w:rsidR="00D33115" w:rsidRPr="00A91FF5" w:rsidRDefault="009248E0" w:rsidP="00D33115">
      <w:pPr>
        <w:pStyle w:val="Doc-title"/>
      </w:pPr>
      <w:hyperlink r:id="rId1279" w:history="1">
        <w:r>
          <w:rPr>
            <w:rStyle w:val="Hyperlink"/>
          </w:rPr>
          <w:t>R2-2003376</w:t>
        </w:r>
      </w:hyperlink>
      <w:r w:rsidR="00D33115" w:rsidRPr="00A91FF5">
        <w:tab/>
        <w:t>On UE RxTx Measurements</w:t>
      </w:r>
      <w:r w:rsidR="00D33115" w:rsidRPr="00A91FF5">
        <w:tab/>
        <w:t>Ericsson</w:t>
      </w:r>
      <w:r w:rsidR="00D33115" w:rsidRPr="00A91FF5">
        <w:tab/>
        <w:t>discussion</w:t>
      </w:r>
      <w:r w:rsidR="00D33115" w:rsidRPr="00A91FF5">
        <w:tab/>
        <w:t>Rel-16</w:t>
      </w:r>
    </w:p>
    <w:p w14:paraId="3666B398" w14:textId="77777777" w:rsidR="00D33115" w:rsidRPr="00A91FF5" w:rsidRDefault="00D33115" w:rsidP="00D33115">
      <w:pPr>
        <w:pStyle w:val="Doc-text2"/>
      </w:pPr>
    </w:p>
    <w:p w14:paraId="1D04B21A" w14:textId="77777777" w:rsidR="00D33115" w:rsidRPr="00A91FF5" w:rsidRDefault="00D33115" w:rsidP="00D33115">
      <w:pPr>
        <w:pStyle w:val="Doc-text2"/>
      </w:pPr>
      <w:r w:rsidRPr="00A91FF5">
        <w:t>Qualcomm think this was already discussed at the stage 2 level, and if companies want to use Rel-15 SRS for Rx-Tx they need to discuss in RAN1.  Intel have the same view: RAN1 did not include this and we should not introduce it.  Ericsson think it is more general than Rel-15 SRS and there can be error scenarios where we do not know the reference time for the SRS transmission.  Qualcomm think this has been proposed before and is a RAN1 issue.</w:t>
      </w:r>
    </w:p>
    <w:p w14:paraId="583147CA" w14:textId="77777777" w:rsidR="00D33115" w:rsidRPr="00A91FF5" w:rsidRDefault="00D33115" w:rsidP="00D33115">
      <w:pPr>
        <w:pStyle w:val="Doc-text2"/>
      </w:pPr>
      <w:r w:rsidRPr="00A91FF5">
        <w:t>Ericsson clarify they do not propose to discuss Rel-15 SRS.</w:t>
      </w:r>
    </w:p>
    <w:bookmarkEnd w:id="361"/>
    <w:bookmarkEnd w:id="362"/>
    <w:p w14:paraId="27B99359" w14:textId="77777777" w:rsidR="009558FD" w:rsidRPr="00A91FF5" w:rsidRDefault="009558FD" w:rsidP="001D1271">
      <w:pPr>
        <w:pStyle w:val="Doc-text2"/>
        <w:ind w:left="0" w:firstLine="0"/>
      </w:pPr>
    </w:p>
    <w:p w14:paraId="155680B2" w14:textId="77777777" w:rsidR="009558FD" w:rsidRPr="00A91FF5" w:rsidRDefault="009558FD" w:rsidP="009558FD">
      <w:pPr>
        <w:pStyle w:val="Heading2"/>
      </w:pPr>
      <w:bookmarkStart w:id="363" w:name="_Toc39528291"/>
      <w:bookmarkStart w:id="364" w:name="_Toc40051135"/>
      <w:bookmarkStart w:id="365" w:name="_Toc41695849"/>
      <w:r w:rsidRPr="00A91FF5">
        <w:t>6.9</w:t>
      </w:r>
      <w:r w:rsidRPr="00A91FF5">
        <w:tab/>
        <w:t>NR mobility enhancements</w:t>
      </w:r>
      <w:bookmarkEnd w:id="363"/>
      <w:bookmarkEnd w:id="364"/>
      <w:bookmarkEnd w:id="365"/>
    </w:p>
    <w:p w14:paraId="3293EB75" w14:textId="77777777" w:rsidR="009558FD" w:rsidRPr="00A91FF5" w:rsidRDefault="009558FD" w:rsidP="009558FD">
      <w:pPr>
        <w:pStyle w:val="Comments"/>
      </w:pPr>
      <w:r w:rsidRPr="00A91FF5">
        <w:t>(NR_Mob_enh-Core; leading WG: RAN2; REL-16; started: Jun 18; target; Mar 20; WID: RP-192277). Documents in this agenda item will be handled in a break out session</w:t>
      </w:r>
    </w:p>
    <w:p w14:paraId="6FBCA338" w14:textId="77777777" w:rsidR="009558FD" w:rsidRPr="00A91FF5" w:rsidRDefault="009558FD" w:rsidP="009558FD">
      <w:pPr>
        <w:pStyle w:val="Comments"/>
      </w:pPr>
      <w:r w:rsidRPr="00A91FF5">
        <w:t>No documents should be submitted to 6.9.</w:t>
      </w:r>
    </w:p>
    <w:p w14:paraId="32CE92A1" w14:textId="77777777" w:rsidR="009558FD" w:rsidRPr="00A91FF5" w:rsidRDefault="009558FD" w:rsidP="009558FD">
      <w:pPr>
        <w:pStyle w:val="Comments"/>
      </w:pPr>
      <w:r w:rsidRPr="00A91FF5">
        <w:t xml:space="preserve">Treated together with 7.3, </w:t>
      </w:r>
    </w:p>
    <w:p w14:paraId="39DC0AEC" w14:textId="77777777" w:rsidR="009558FD" w:rsidRPr="00A91FF5" w:rsidRDefault="009558FD" w:rsidP="009558FD">
      <w:pPr>
        <w:pStyle w:val="Comments"/>
      </w:pPr>
      <w:r w:rsidRPr="00A91FF5">
        <w:t>A web conference may be used for handling some of the discussions in this WI</w:t>
      </w:r>
      <w:r w:rsidRPr="00A91FF5">
        <w:rPr>
          <w:lang w:val="fi-FI"/>
        </w:rPr>
        <w:t>, and summary document may be provided for some agenda items under 6.9</w:t>
      </w:r>
      <w:r w:rsidRPr="00A91FF5">
        <w:t>.</w:t>
      </w:r>
    </w:p>
    <w:p w14:paraId="499BD0CE" w14:textId="77777777" w:rsidR="009558FD" w:rsidRPr="00A91FF5" w:rsidRDefault="009558FD" w:rsidP="009558FD">
      <w:pPr>
        <w:pStyle w:val="Heading3"/>
      </w:pPr>
      <w:bookmarkStart w:id="366" w:name="_Toc35189364"/>
      <w:bookmarkStart w:id="367" w:name="_Toc35213513"/>
      <w:bookmarkStart w:id="368" w:name="_Toc39528292"/>
      <w:bookmarkStart w:id="369" w:name="_Toc40051136"/>
      <w:bookmarkStart w:id="370" w:name="_Toc41695850"/>
      <w:r w:rsidRPr="00A91FF5">
        <w:t>6.9.1</w:t>
      </w:r>
      <w:r w:rsidRPr="00A91FF5">
        <w:tab/>
        <w:t>Organisational</w:t>
      </w:r>
      <w:bookmarkEnd w:id="366"/>
      <w:bookmarkEnd w:id="367"/>
      <w:bookmarkEnd w:id="368"/>
      <w:bookmarkEnd w:id="369"/>
      <w:bookmarkEnd w:id="370"/>
    </w:p>
    <w:p w14:paraId="79A65D34" w14:textId="77777777" w:rsidR="009558FD" w:rsidRPr="00A91FF5" w:rsidRDefault="009558FD" w:rsidP="009558FD">
      <w:pPr>
        <w:pStyle w:val="Comments"/>
      </w:pPr>
      <w:r w:rsidRPr="00A91FF5">
        <w:t>Including incoming LSs, running CRs, rapporteur inputs, etc</w:t>
      </w:r>
    </w:p>
    <w:p w14:paraId="29D81625" w14:textId="77777777" w:rsidR="00334AE8" w:rsidRPr="00A91FF5" w:rsidRDefault="00334AE8" w:rsidP="00334AE8">
      <w:pPr>
        <w:pStyle w:val="Comments"/>
      </w:pPr>
      <w:bookmarkStart w:id="371" w:name="_Toc35189365"/>
      <w:bookmarkStart w:id="372" w:name="_Toc35213514"/>
    </w:p>
    <w:p w14:paraId="61D64469" w14:textId="77777777" w:rsidR="00334AE8" w:rsidRPr="00A91FF5" w:rsidRDefault="00334AE8" w:rsidP="00334AE8">
      <w:pPr>
        <w:pStyle w:val="BoldComments"/>
      </w:pPr>
      <w:r w:rsidRPr="00A91FF5">
        <w:lastRenderedPageBreak/>
        <w:t>By Web Conf</w:t>
      </w:r>
    </w:p>
    <w:p w14:paraId="740B481C" w14:textId="77777777" w:rsidR="00334AE8" w:rsidRPr="00A91FF5" w:rsidRDefault="00334AE8" w:rsidP="00334AE8">
      <w:pPr>
        <w:spacing w:before="60"/>
        <w:rPr>
          <w:rFonts w:cs="Arial"/>
          <w:i/>
          <w:iCs/>
          <w:sz w:val="18"/>
          <w:szCs w:val="18"/>
        </w:rPr>
      </w:pPr>
    </w:p>
    <w:p w14:paraId="6FDA3D73" w14:textId="77777777" w:rsidR="00334AE8" w:rsidRPr="00A91FF5" w:rsidRDefault="00334AE8" w:rsidP="00334AE8">
      <w:pPr>
        <w:spacing w:before="60"/>
        <w:rPr>
          <w:rFonts w:cs="Arial"/>
          <w:i/>
          <w:iCs/>
          <w:sz w:val="18"/>
          <w:szCs w:val="18"/>
        </w:rPr>
      </w:pPr>
      <w:r w:rsidRPr="00A91FF5">
        <w:rPr>
          <w:rFonts w:cs="Arial"/>
          <w:i/>
          <w:iCs/>
          <w:sz w:val="18"/>
          <w:szCs w:val="18"/>
        </w:rPr>
        <w:t>Rapporteur input: Stage-2 corrections:</w:t>
      </w:r>
    </w:p>
    <w:p w14:paraId="2274588B" w14:textId="7828229B" w:rsidR="00334AE8" w:rsidRPr="00A91FF5" w:rsidRDefault="009248E0" w:rsidP="00334AE8">
      <w:pPr>
        <w:pStyle w:val="Doc-title"/>
      </w:pPr>
      <w:hyperlink r:id="rId1280" w:history="1">
        <w:r>
          <w:rPr>
            <w:rStyle w:val="Hyperlink"/>
          </w:rPr>
          <w:t>R2-2002744</w:t>
        </w:r>
      </w:hyperlink>
      <w:r w:rsidR="00334AE8" w:rsidRPr="00A91FF5">
        <w:tab/>
        <w:t>Corrections to Mobility Enhancements</w:t>
      </w:r>
      <w:r w:rsidR="00334AE8" w:rsidRPr="00A91FF5">
        <w:tab/>
        <w:t>Nokia, Intel Corporation (Rapporteurs)</w:t>
      </w:r>
      <w:r w:rsidR="00334AE8" w:rsidRPr="00A91FF5">
        <w:tab/>
        <w:t>CR</w:t>
      </w:r>
      <w:r w:rsidR="00334AE8" w:rsidRPr="00A91FF5">
        <w:tab/>
        <w:t>Rel-16</w:t>
      </w:r>
      <w:r w:rsidR="00334AE8" w:rsidRPr="00A91FF5">
        <w:tab/>
        <w:t>38.300</w:t>
      </w:r>
      <w:r w:rsidR="00334AE8" w:rsidRPr="00A91FF5">
        <w:tab/>
        <w:t>16.1.0</w:t>
      </w:r>
      <w:r w:rsidR="00334AE8" w:rsidRPr="00A91FF5">
        <w:tab/>
        <w:t>0211</w:t>
      </w:r>
      <w:r w:rsidR="00334AE8" w:rsidRPr="00A91FF5">
        <w:tab/>
        <w:t>-</w:t>
      </w:r>
      <w:r w:rsidR="00334AE8" w:rsidRPr="00A91FF5">
        <w:tab/>
        <w:t>F</w:t>
      </w:r>
      <w:r w:rsidR="00334AE8" w:rsidRPr="00A91FF5">
        <w:tab/>
        <w:t>NR_Mob_enh-Core</w:t>
      </w:r>
    </w:p>
    <w:p w14:paraId="64759866" w14:textId="77777777" w:rsidR="00334AE8" w:rsidRPr="00A91FF5" w:rsidRDefault="00334AE8" w:rsidP="004B3344">
      <w:pPr>
        <w:pStyle w:val="Doc-text2"/>
        <w:numPr>
          <w:ilvl w:val="0"/>
          <w:numId w:val="27"/>
        </w:numPr>
        <w:overflowPunct/>
        <w:autoSpaceDE/>
        <w:autoSpaceDN/>
        <w:adjustRightInd/>
        <w:textAlignment w:val="auto"/>
      </w:pPr>
      <w:r w:rsidRPr="00A91FF5">
        <w:t xml:space="preserve">LGE wonders if NOTE3 in 9.2.3.1 is correct. Nokia thinks this was done in last meeting under UE capability discussion. </w:t>
      </w:r>
    </w:p>
    <w:p w14:paraId="0E645AF9" w14:textId="77777777" w:rsidR="00334AE8" w:rsidRPr="00A91FF5" w:rsidRDefault="00334AE8" w:rsidP="004B3344">
      <w:pPr>
        <w:pStyle w:val="Doc-text2"/>
        <w:numPr>
          <w:ilvl w:val="0"/>
          <w:numId w:val="27"/>
        </w:numPr>
        <w:overflowPunct/>
        <w:autoSpaceDE/>
        <w:autoSpaceDN/>
        <w:adjustRightInd/>
        <w:textAlignment w:val="auto"/>
      </w:pPr>
      <w:r w:rsidRPr="00A91FF5">
        <w:t>LGE wonders who releases the SCells: Network or UE? Nokia thinks this is general and doesn’t take a stance on this. This wasn’t discussed last time but the note is still correct.</w:t>
      </w:r>
    </w:p>
    <w:p w14:paraId="3B02B4BC" w14:textId="77777777" w:rsidR="00334AE8" w:rsidRPr="00A91FF5" w:rsidRDefault="00334AE8" w:rsidP="004B3344">
      <w:pPr>
        <w:pStyle w:val="Doc-text2"/>
        <w:numPr>
          <w:ilvl w:val="0"/>
          <w:numId w:val="27"/>
        </w:numPr>
        <w:overflowPunct/>
        <w:autoSpaceDE/>
        <w:autoSpaceDN/>
        <w:adjustRightInd/>
        <w:textAlignment w:val="auto"/>
      </w:pPr>
      <w:r w:rsidRPr="00A91FF5">
        <w:t xml:space="preserve">Intel thinks we agreed this is done by network. Ericsson agrees network releases the SCells. Futurewei also agrees. vivo also agrees but is not sure we need the note in Stage-2. </w:t>
      </w:r>
    </w:p>
    <w:p w14:paraId="71DC6590" w14:textId="77777777" w:rsidR="00334AE8" w:rsidRPr="00A91FF5" w:rsidRDefault="00334AE8" w:rsidP="004B3344">
      <w:pPr>
        <w:pStyle w:val="Doc-text2"/>
        <w:numPr>
          <w:ilvl w:val="0"/>
          <w:numId w:val="27"/>
        </w:numPr>
        <w:overflowPunct/>
        <w:autoSpaceDE/>
        <w:autoSpaceDN/>
        <w:adjustRightInd/>
        <w:textAlignment w:val="auto"/>
      </w:pPr>
      <w:r w:rsidRPr="00A91FF5">
        <w:t>Intel thinks this is currently the only place where this is captured. Stage-3 will only contain UE capabilities that state UE doesn’t support SCells during DAPS.</w:t>
      </w:r>
    </w:p>
    <w:p w14:paraId="2F313A47" w14:textId="77777777" w:rsidR="00334AE8" w:rsidRPr="00A91FF5" w:rsidRDefault="00334AE8" w:rsidP="004B3344">
      <w:pPr>
        <w:pStyle w:val="Doc-text2"/>
        <w:numPr>
          <w:ilvl w:val="0"/>
          <w:numId w:val="27"/>
        </w:numPr>
        <w:overflowPunct/>
        <w:autoSpaceDE/>
        <w:autoSpaceDN/>
        <w:adjustRightInd/>
        <w:textAlignment w:val="auto"/>
      </w:pPr>
      <w:r w:rsidRPr="00A91FF5">
        <w:t>Apple thinks we should make it clear in the note that network releases the Scells.</w:t>
      </w:r>
    </w:p>
    <w:p w14:paraId="0E957E1A" w14:textId="77777777" w:rsidR="00334AE8" w:rsidRPr="00A91FF5" w:rsidRDefault="00334AE8" w:rsidP="004B3344">
      <w:pPr>
        <w:pStyle w:val="Doc-text2"/>
        <w:numPr>
          <w:ilvl w:val="0"/>
          <w:numId w:val="27"/>
        </w:numPr>
        <w:overflowPunct/>
        <w:autoSpaceDE/>
        <w:autoSpaceDN/>
        <w:adjustRightInd/>
        <w:textAlignment w:val="auto"/>
      </w:pPr>
      <w:r w:rsidRPr="00A91FF5">
        <w:t>Qualcomm thinks network should also not add SCells during DAPS.</w:t>
      </w:r>
    </w:p>
    <w:p w14:paraId="181369CA" w14:textId="77777777" w:rsidR="00334AE8" w:rsidRPr="00A91FF5" w:rsidRDefault="00334AE8" w:rsidP="004B3344">
      <w:pPr>
        <w:pStyle w:val="Doc-text2"/>
        <w:numPr>
          <w:ilvl w:val="0"/>
          <w:numId w:val="27"/>
        </w:numPr>
        <w:overflowPunct/>
        <w:autoSpaceDE/>
        <w:autoSpaceDN/>
        <w:adjustRightInd/>
        <w:textAlignment w:val="auto"/>
      </w:pPr>
      <w:r w:rsidRPr="00A91FF5">
        <w:t>vivo thinks in 9.2.7, the “otherwise” part is not needed. Intel thinks the first “otherwise” is for non-CHO target and second is for normal RLF without CHO failure handling.</w:t>
      </w:r>
    </w:p>
    <w:p w14:paraId="3BCE22A8" w14:textId="77777777" w:rsidR="00334AE8" w:rsidRPr="00A91FF5" w:rsidRDefault="00334AE8" w:rsidP="004B3344">
      <w:pPr>
        <w:pStyle w:val="Doc-text2"/>
        <w:numPr>
          <w:ilvl w:val="0"/>
          <w:numId w:val="27"/>
        </w:numPr>
        <w:overflowPunct/>
        <w:autoSpaceDE/>
        <w:autoSpaceDN/>
        <w:adjustRightInd/>
        <w:textAlignment w:val="auto"/>
      </w:pPr>
      <w:r w:rsidRPr="00A91FF5">
        <w:t>OPPO thinks “in case of CHO” is unclear.</w:t>
      </w:r>
    </w:p>
    <w:p w14:paraId="6E144A50" w14:textId="77777777" w:rsidR="00334AE8" w:rsidRPr="00A91FF5" w:rsidRDefault="00334AE8" w:rsidP="00334AE8">
      <w:pPr>
        <w:pStyle w:val="Doc-text2"/>
      </w:pPr>
    </w:p>
    <w:p w14:paraId="1B73E39D" w14:textId="77777777" w:rsidR="00334AE8" w:rsidRPr="00A91FF5" w:rsidRDefault="00334AE8" w:rsidP="00334AE8">
      <w:pPr>
        <w:pStyle w:val="Agreement"/>
        <w:tabs>
          <w:tab w:val="num" w:pos="1619"/>
        </w:tabs>
        <w:overflowPunct/>
        <w:autoSpaceDE/>
        <w:autoSpaceDN/>
        <w:adjustRightInd/>
        <w:ind w:left="1619" w:hanging="360"/>
        <w:textAlignment w:val="auto"/>
      </w:pPr>
      <w:r w:rsidRPr="00A91FF5">
        <w:t>Change to  “Only PCell is kept during DAPS handover and all SCells are released by network” for NOTE3 in 9.2.3.1</w:t>
      </w:r>
    </w:p>
    <w:p w14:paraId="47EFBDF3" w14:textId="26A51AB1" w:rsidR="00334AE8" w:rsidRPr="00A91FF5" w:rsidRDefault="00334AE8" w:rsidP="00334AE8">
      <w:pPr>
        <w:pStyle w:val="Agreement"/>
        <w:tabs>
          <w:tab w:val="num" w:pos="1619"/>
        </w:tabs>
        <w:overflowPunct/>
        <w:autoSpaceDE/>
        <w:autoSpaceDN/>
        <w:adjustRightInd/>
        <w:ind w:left="1619" w:hanging="360"/>
        <w:textAlignment w:val="auto"/>
      </w:pPr>
      <w:r w:rsidRPr="00A91FF5">
        <w:t xml:space="preserve">With this change, the CR is agreed in principle in </w:t>
      </w:r>
      <w:hyperlink r:id="rId1281" w:history="1">
        <w:r w:rsidR="009248E0">
          <w:rPr>
            <w:rStyle w:val="Hyperlink"/>
          </w:rPr>
          <w:t>R2-2003857</w:t>
        </w:r>
      </w:hyperlink>
    </w:p>
    <w:p w14:paraId="5356EACB" w14:textId="77777777" w:rsidR="00334AE8" w:rsidRPr="00A91FF5" w:rsidRDefault="00334AE8" w:rsidP="00334AE8">
      <w:pPr>
        <w:pStyle w:val="Doc-text2"/>
        <w:ind w:left="0" w:firstLine="0"/>
      </w:pPr>
    </w:p>
    <w:p w14:paraId="487A4D94" w14:textId="77777777" w:rsidR="00334AE8" w:rsidRPr="00A91FF5" w:rsidRDefault="00334AE8" w:rsidP="00334AE8">
      <w:pPr>
        <w:pStyle w:val="Doc-text2"/>
        <w:ind w:left="0" w:firstLine="0"/>
      </w:pPr>
    </w:p>
    <w:p w14:paraId="16FF0CD2" w14:textId="77777777" w:rsidR="00334AE8" w:rsidRPr="00A91FF5" w:rsidRDefault="00334AE8" w:rsidP="00334AE8">
      <w:pPr>
        <w:spacing w:before="60"/>
        <w:rPr>
          <w:rFonts w:cs="Arial"/>
          <w:i/>
          <w:iCs/>
          <w:sz w:val="18"/>
          <w:szCs w:val="18"/>
        </w:rPr>
      </w:pPr>
      <w:r w:rsidRPr="00A91FF5">
        <w:rPr>
          <w:rFonts w:cs="Arial"/>
          <w:i/>
          <w:iCs/>
          <w:sz w:val="18"/>
          <w:szCs w:val="18"/>
        </w:rPr>
        <w:t xml:space="preserve">Rapporteur input: UE capabilities </w:t>
      </w:r>
    </w:p>
    <w:p w14:paraId="519B96E6" w14:textId="2D750C20" w:rsidR="00334AE8" w:rsidRPr="00A91FF5" w:rsidRDefault="009248E0" w:rsidP="00334AE8">
      <w:pPr>
        <w:pStyle w:val="Doc-title"/>
      </w:pPr>
      <w:hyperlink r:id="rId1282" w:history="1">
        <w:r>
          <w:rPr>
            <w:rStyle w:val="Hyperlink"/>
          </w:rPr>
          <w:t>R2-2003368</w:t>
        </w:r>
      </w:hyperlink>
      <w:r w:rsidR="00334AE8" w:rsidRPr="00A91FF5">
        <w:tab/>
        <w:t>UE Capability for Rel-16 NR mobility enhancement</w:t>
      </w:r>
      <w:r w:rsidR="00334AE8" w:rsidRPr="00A91FF5">
        <w:tab/>
        <w:t>Intel Corporation</w:t>
      </w:r>
      <w:r w:rsidR="00334AE8" w:rsidRPr="00A91FF5">
        <w:tab/>
        <w:t>draftCR</w:t>
      </w:r>
      <w:r w:rsidR="00334AE8" w:rsidRPr="00A91FF5">
        <w:tab/>
        <w:t>Rel-16</w:t>
      </w:r>
      <w:r w:rsidR="00334AE8" w:rsidRPr="00A91FF5">
        <w:tab/>
        <w:t>38.306</w:t>
      </w:r>
      <w:r w:rsidR="00334AE8" w:rsidRPr="00A91FF5">
        <w:tab/>
        <w:t>16.0.0</w:t>
      </w:r>
      <w:r w:rsidR="00334AE8" w:rsidRPr="00A91FF5">
        <w:tab/>
        <w:t>NR_Mob_enh-Core</w:t>
      </w:r>
      <w:r w:rsidR="00334AE8" w:rsidRPr="00A91FF5">
        <w:tab/>
      </w:r>
      <w:hyperlink r:id="rId1283" w:history="1">
        <w:r>
          <w:rPr>
            <w:rStyle w:val="Hyperlink"/>
          </w:rPr>
          <w:t>R2-2001092</w:t>
        </w:r>
      </w:hyperlink>
    </w:p>
    <w:p w14:paraId="58F8E1C0" w14:textId="61E3CEB5" w:rsidR="00334AE8" w:rsidRPr="00A91FF5" w:rsidRDefault="009248E0" w:rsidP="00334AE8">
      <w:pPr>
        <w:pStyle w:val="Doc-title"/>
      </w:pPr>
      <w:hyperlink r:id="rId1284" w:history="1">
        <w:r>
          <w:rPr>
            <w:rStyle w:val="Hyperlink"/>
          </w:rPr>
          <w:t>R2-2003369</w:t>
        </w:r>
      </w:hyperlink>
      <w:r w:rsidR="00334AE8" w:rsidRPr="00A91FF5">
        <w:tab/>
        <w:t>UE Capability for Rel-16 NR mobility enhancement</w:t>
      </w:r>
      <w:r w:rsidR="00334AE8" w:rsidRPr="00A91FF5">
        <w:tab/>
        <w:t>Intel Corporation</w:t>
      </w:r>
      <w:r w:rsidR="00334AE8" w:rsidRPr="00A91FF5">
        <w:tab/>
        <w:t>draftCR</w:t>
      </w:r>
      <w:r w:rsidR="00334AE8" w:rsidRPr="00A91FF5">
        <w:tab/>
        <w:t>Rel-16</w:t>
      </w:r>
      <w:r w:rsidR="00334AE8" w:rsidRPr="00A91FF5">
        <w:tab/>
        <w:t>38.331</w:t>
      </w:r>
      <w:r w:rsidR="00334AE8" w:rsidRPr="00A91FF5">
        <w:tab/>
        <w:t>16.0.0</w:t>
      </w:r>
      <w:r w:rsidR="00334AE8" w:rsidRPr="00A91FF5">
        <w:tab/>
        <w:t>NR_Mob_enh-Core</w:t>
      </w:r>
    </w:p>
    <w:p w14:paraId="5EF967AD" w14:textId="77777777" w:rsidR="00334AE8" w:rsidRPr="00A91FF5" w:rsidRDefault="00334AE8" w:rsidP="00334AE8">
      <w:pPr>
        <w:pStyle w:val="Agreement"/>
        <w:tabs>
          <w:tab w:val="num" w:pos="1619"/>
        </w:tabs>
        <w:overflowPunct/>
        <w:autoSpaceDE/>
        <w:autoSpaceDN/>
        <w:adjustRightInd/>
        <w:ind w:left="1619" w:hanging="360"/>
        <w:textAlignment w:val="auto"/>
      </w:pPr>
      <w:r w:rsidRPr="00A91FF5">
        <w:t>Go for post-meeting email discussion to take also RAN1 input into account.</w:t>
      </w:r>
    </w:p>
    <w:p w14:paraId="210B4B64" w14:textId="77777777" w:rsidR="00334AE8" w:rsidRPr="00A91FF5" w:rsidRDefault="00334AE8" w:rsidP="00334AE8">
      <w:pPr>
        <w:pStyle w:val="Doc-text2"/>
      </w:pPr>
    </w:p>
    <w:p w14:paraId="4957F240" w14:textId="7EED27E6" w:rsidR="00334AE8" w:rsidRPr="00A91FF5" w:rsidRDefault="00334AE8" w:rsidP="00334AE8">
      <w:pPr>
        <w:pStyle w:val="EmailDiscussion"/>
        <w:tabs>
          <w:tab w:val="clear" w:pos="1710"/>
          <w:tab w:val="num" w:pos="1619"/>
        </w:tabs>
        <w:overflowPunct/>
        <w:autoSpaceDE/>
        <w:autoSpaceDN/>
        <w:adjustRightInd/>
        <w:spacing w:before="40"/>
        <w:ind w:left="1619" w:hanging="360"/>
        <w:textAlignment w:val="auto"/>
      </w:pPr>
      <w:r w:rsidRPr="00A91FF5">
        <w:t>[Post109bis-e]</w:t>
      </w:r>
      <w:r w:rsidR="00BE6863" w:rsidRPr="00A91FF5">
        <w:t>[930][</w:t>
      </w:r>
      <w:r w:rsidRPr="00A91FF5">
        <w:t>NR MOB] UE capabilities for NR mobility (Intel)</w:t>
      </w:r>
    </w:p>
    <w:p w14:paraId="4DF5608F" w14:textId="63A5FA79" w:rsidR="00334AE8" w:rsidRPr="00A91FF5" w:rsidRDefault="00334AE8" w:rsidP="00334AE8">
      <w:pPr>
        <w:pStyle w:val="EmailDiscussion2"/>
      </w:pPr>
      <w:r w:rsidRPr="00A91FF5">
        <w:t>Intended outcome: Discuss remaining issues with UE capabilities for NR mobility based on RAN1 input and updates from RAN2#109bis-e (if any)</w:t>
      </w:r>
    </w:p>
    <w:p w14:paraId="59862996" w14:textId="7186E64B" w:rsidR="00334AE8" w:rsidRPr="00A91FF5" w:rsidRDefault="00334AE8" w:rsidP="00334AE8">
      <w:pPr>
        <w:pStyle w:val="EmailDiscussion2"/>
      </w:pPr>
      <w:r w:rsidRPr="00A91FF5">
        <w:t xml:space="preserve">Deadline: Long (until next meeting) </w:t>
      </w:r>
    </w:p>
    <w:p w14:paraId="0AF63EF4" w14:textId="77777777" w:rsidR="00334AE8" w:rsidRPr="00A91FF5" w:rsidRDefault="00334AE8" w:rsidP="00334AE8">
      <w:pPr>
        <w:pStyle w:val="Doc-text2"/>
      </w:pPr>
    </w:p>
    <w:p w14:paraId="23D9D9DA" w14:textId="77777777" w:rsidR="00334AE8" w:rsidRPr="00A91FF5" w:rsidRDefault="00334AE8" w:rsidP="00334AE8">
      <w:pPr>
        <w:pStyle w:val="BoldComments"/>
      </w:pPr>
      <w:r w:rsidRPr="00A91FF5">
        <w:t>CR finalization</w:t>
      </w:r>
    </w:p>
    <w:p w14:paraId="77875769" w14:textId="77777777" w:rsidR="00334AE8" w:rsidRPr="00A91FF5" w:rsidRDefault="00334AE8" w:rsidP="00334AE8">
      <w:pPr>
        <w:pStyle w:val="EmailDiscussion"/>
        <w:tabs>
          <w:tab w:val="clear" w:pos="1710"/>
          <w:tab w:val="num" w:pos="1619"/>
        </w:tabs>
        <w:overflowPunct/>
        <w:autoSpaceDE/>
        <w:autoSpaceDN/>
        <w:adjustRightInd/>
        <w:spacing w:before="40"/>
        <w:ind w:left="1619" w:hanging="360"/>
        <w:textAlignment w:val="auto"/>
      </w:pPr>
      <w:r w:rsidRPr="00A91FF5">
        <w:t>[AT109bis-e][211][NR MOB] RRC CR (Intel)</w:t>
      </w:r>
    </w:p>
    <w:p w14:paraId="1E314178" w14:textId="77777777" w:rsidR="00334AE8" w:rsidRPr="00A91FF5" w:rsidRDefault="00334AE8" w:rsidP="00334AE8">
      <w:pPr>
        <w:pStyle w:val="EmailDiscussion2"/>
        <w:ind w:left="1619"/>
        <w:rPr>
          <w:rStyle w:val="Hyperlink"/>
          <w:color w:val="auto"/>
        </w:rPr>
      </w:pPr>
      <w:r w:rsidRPr="00A91FF5">
        <w:rPr>
          <w:u w:val="single"/>
        </w:rPr>
        <w:t xml:space="preserve">Scope: </w:t>
      </w:r>
    </w:p>
    <w:p w14:paraId="62A968D7" w14:textId="77777777" w:rsidR="00334AE8" w:rsidRPr="00A91FF5" w:rsidRDefault="00334AE8" w:rsidP="004B3344">
      <w:pPr>
        <w:pStyle w:val="EmailDiscussion2"/>
        <w:numPr>
          <w:ilvl w:val="2"/>
          <w:numId w:val="27"/>
        </w:numPr>
        <w:overflowPunct/>
        <w:autoSpaceDE/>
        <w:autoSpaceDN/>
        <w:adjustRightInd/>
        <w:ind w:left="1980"/>
        <w:textAlignment w:val="auto"/>
      </w:pPr>
      <w:r w:rsidRPr="00A91FF5">
        <w:t>NR mobility RRC CR capturing NR DAPS, NR CHO and CPC changes agreed in this meeting</w:t>
      </w:r>
    </w:p>
    <w:p w14:paraId="1827EE8D" w14:textId="77777777" w:rsidR="00334AE8" w:rsidRPr="00A91FF5" w:rsidRDefault="00334AE8" w:rsidP="00334AE8">
      <w:pPr>
        <w:pStyle w:val="EmailDiscussion2"/>
        <w:ind w:left="1619"/>
        <w:rPr>
          <w:u w:val="single"/>
        </w:rPr>
      </w:pPr>
      <w:r w:rsidRPr="00A91FF5">
        <w:rPr>
          <w:u w:val="single"/>
        </w:rPr>
        <w:t xml:space="preserve">Intended outcome: </w:t>
      </w:r>
    </w:p>
    <w:p w14:paraId="4EF76705" w14:textId="77777777" w:rsidR="00334AE8" w:rsidRPr="00A91FF5" w:rsidRDefault="00334AE8" w:rsidP="004B3344">
      <w:pPr>
        <w:pStyle w:val="EmailDiscussion2"/>
        <w:numPr>
          <w:ilvl w:val="2"/>
          <w:numId w:val="27"/>
        </w:numPr>
        <w:overflowPunct/>
        <w:autoSpaceDE/>
        <w:autoSpaceDN/>
        <w:adjustRightInd/>
        <w:ind w:left="1980"/>
        <w:textAlignment w:val="auto"/>
      </w:pPr>
      <w:r w:rsidRPr="00A91FF5">
        <w:t>In-principle agreed 38.331 CR for NR mobility</w:t>
      </w:r>
    </w:p>
    <w:p w14:paraId="043815D1" w14:textId="77777777" w:rsidR="00334AE8" w:rsidRPr="00A91FF5" w:rsidRDefault="00334AE8" w:rsidP="004B3344">
      <w:pPr>
        <w:pStyle w:val="EmailDiscussion2"/>
        <w:numPr>
          <w:ilvl w:val="2"/>
          <w:numId w:val="27"/>
        </w:numPr>
        <w:overflowPunct/>
        <w:autoSpaceDE/>
        <w:autoSpaceDN/>
        <w:adjustRightInd/>
        <w:ind w:left="1980"/>
        <w:textAlignment w:val="auto"/>
      </w:pPr>
      <w:r w:rsidRPr="00A91FF5">
        <w:t>If needed, in-principle agreed 36.331 CR for NR mobility (mainly due to T312 and CPC)</w:t>
      </w:r>
    </w:p>
    <w:p w14:paraId="76A9B516" w14:textId="1522BE74" w:rsidR="00334AE8" w:rsidRPr="00A91FF5" w:rsidRDefault="00334AE8" w:rsidP="004B3344">
      <w:pPr>
        <w:pStyle w:val="EmailDiscussion2"/>
        <w:numPr>
          <w:ilvl w:val="2"/>
          <w:numId w:val="27"/>
        </w:numPr>
        <w:overflowPunct/>
        <w:autoSpaceDE/>
        <w:autoSpaceDN/>
        <w:adjustRightInd/>
        <w:ind w:left="1980"/>
        <w:textAlignment w:val="auto"/>
      </w:pPr>
      <w:r w:rsidRPr="00A91FF5">
        <w:t xml:space="preserve">Final CRs can be provided in </w:t>
      </w:r>
      <w:hyperlink r:id="rId1285" w:history="1">
        <w:r w:rsidR="009248E0">
          <w:rPr>
            <w:rStyle w:val="Hyperlink"/>
          </w:rPr>
          <w:t>R2-2003850</w:t>
        </w:r>
      </w:hyperlink>
      <w:r w:rsidRPr="00A91FF5">
        <w:t xml:space="preserve"> (NR RRC) and </w:t>
      </w:r>
      <w:hyperlink r:id="rId1286" w:history="1">
        <w:r w:rsidR="009248E0">
          <w:rPr>
            <w:rStyle w:val="Hyperlink"/>
          </w:rPr>
          <w:t>R2-2003851</w:t>
        </w:r>
      </w:hyperlink>
      <w:r w:rsidRPr="00A91FF5">
        <w:t xml:space="preserve"> (LTE RRC)</w:t>
      </w:r>
    </w:p>
    <w:p w14:paraId="6794F5BD" w14:textId="6157143D" w:rsidR="00334AE8" w:rsidRPr="00A91FF5" w:rsidRDefault="00334AE8" w:rsidP="00334AE8">
      <w:pPr>
        <w:pStyle w:val="EmailDiscussion2"/>
        <w:tabs>
          <w:tab w:val="clear" w:pos="1622"/>
        </w:tabs>
        <w:ind w:left="1560"/>
        <w:rPr>
          <w:u w:val="single"/>
        </w:rPr>
      </w:pPr>
      <w:r w:rsidRPr="00A91FF5">
        <w:rPr>
          <w:u w:val="single"/>
        </w:rPr>
        <w:t>Deadlines for providing comments and for rapporteur inputs:</w:t>
      </w:r>
    </w:p>
    <w:p w14:paraId="58A45177" w14:textId="77777777" w:rsidR="00334AE8" w:rsidRPr="00A91FF5" w:rsidRDefault="00334AE8" w:rsidP="004B3344">
      <w:pPr>
        <w:pStyle w:val="EmailDiscussion2"/>
        <w:numPr>
          <w:ilvl w:val="2"/>
          <w:numId w:val="27"/>
        </w:numPr>
        <w:overflowPunct/>
        <w:autoSpaceDE/>
        <w:autoSpaceDN/>
        <w:adjustRightInd/>
        <w:ind w:left="1980"/>
        <w:textAlignment w:val="auto"/>
      </w:pPr>
      <w:r w:rsidRPr="00A91FF5">
        <w:t>Deadline for companies' feedback:  Wednesday 2020-04-29 10:00 UTC</w:t>
      </w:r>
    </w:p>
    <w:p w14:paraId="32D61B19" w14:textId="77777777" w:rsidR="00334AE8" w:rsidRPr="00A91FF5" w:rsidRDefault="00334AE8" w:rsidP="004B3344">
      <w:pPr>
        <w:pStyle w:val="EmailDiscussion2"/>
        <w:numPr>
          <w:ilvl w:val="2"/>
          <w:numId w:val="27"/>
        </w:numPr>
        <w:overflowPunct/>
        <w:autoSpaceDE/>
        <w:autoSpaceDN/>
        <w:adjustRightInd/>
        <w:ind w:left="1980"/>
        <w:textAlignment w:val="auto"/>
      </w:pPr>
      <w:r w:rsidRPr="00A91FF5">
        <w:t xml:space="preserve">Deadline for rapporteur's version for agreement:  Thursday 2020-04-30 10:00 UTC </w:t>
      </w:r>
    </w:p>
    <w:p w14:paraId="5ADA51E4" w14:textId="77777777" w:rsidR="00334AE8" w:rsidRPr="00A91FF5" w:rsidRDefault="00334AE8" w:rsidP="00334AE8">
      <w:pPr>
        <w:pStyle w:val="EmailDiscussion2"/>
      </w:pPr>
    </w:p>
    <w:p w14:paraId="53E6B942" w14:textId="77777777" w:rsidR="00334AE8" w:rsidRPr="00A91FF5" w:rsidRDefault="00334AE8" w:rsidP="00334AE8">
      <w:pPr>
        <w:pStyle w:val="EmailDiscussion2"/>
        <w:tabs>
          <w:tab w:val="clear" w:pos="1622"/>
        </w:tabs>
        <w:ind w:left="1276"/>
        <w:rPr>
          <w:b/>
          <w:bCs/>
        </w:rPr>
      </w:pPr>
      <w:r w:rsidRPr="00A91FF5">
        <w:rPr>
          <w:b/>
          <w:bCs/>
        </w:rPr>
        <w:t>1</w:t>
      </w:r>
      <w:r w:rsidRPr="00A91FF5">
        <w:rPr>
          <w:b/>
          <w:bCs/>
          <w:vertAlign w:val="superscript"/>
        </w:rPr>
        <w:t>st</w:t>
      </w:r>
      <w:r w:rsidRPr="00A91FF5">
        <w:rPr>
          <w:b/>
          <w:bCs/>
        </w:rPr>
        <w:t xml:space="preserve"> week Thursday web converence:</w:t>
      </w:r>
    </w:p>
    <w:p w14:paraId="6A3FC550" w14:textId="77777777" w:rsidR="00334AE8" w:rsidRPr="00A91FF5" w:rsidRDefault="00334AE8" w:rsidP="00334AE8">
      <w:pPr>
        <w:pStyle w:val="EmailDiscussion2"/>
      </w:pPr>
      <w:r w:rsidRPr="00A91FF5">
        <w:t>This discussion is planned to be triggered now.</w:t>
      </w:r>
    </w:p>
    <w:p w14:paraId="2B818799" w14:textId="77777777" w:rsidR="00334AE8" w:rsidRPr="00A91FF5" w:rsidRDefault="00334AE8" w:rsidP="00334AE8">
      <w:pPr>
        <w:pStyle w:val="Agreement"/>
        <w:tabs>
          <w:tab w:val="num" w:pos="1619"/>
        </w:tabs>
        <w:overflowPunct/>
        <w:autoSpaceDE/>
        <w:autoSpaceDN/>
        <w:adjustRightInd/>
        <w:ind w:left="1619" w:hanging="360"/>
        <w:textAlignment w:val="auto"/>
      </w:pPr>
      <w:r w:rsidRPr="00A91FF5">
        <w:t>CPC parts affecting LTE RRC are moved to the LTE RRC CR discussion [212].</w:t>
      </w:r>
    </w:p>
    <w:p w14:paraId="233BC3E3" w14:textId="77777777" w:rsidR="00334AE8" w:rsidRPr="00A91FF5" w:rsidRDefault="00334AE8" w:rsidP="00334AE8">
      <w:pPr>
        <w:pStyle w:val="Agreement"/>
        <w:tabs>
          <w:tab w:val="num" w:pos="1619"/>
        </w:tabs>
        <w:overflowPunct/>
        <w:autoSpaceDE/>
        <w:autoSpaceDN/>
        <w:adjustRightInd/>
        <w:ind w:left="1619" w:hanging="360"/>
        <w:textAlignment w:val="auto"/>
      </w:pPr>
      <w:r w:rsidRPr="00A91FF5">
        <w:t>Moved to 1-week email discussion</w:t>
      </w:r>
    </w:p>
    <w:p w14:paraId="4FE9A8BC" w14:textId="32D34EFC" w:rsidR="009558FD" w:rsidRPr="00A91FF5" w:rsidRDefault="009558FD" w:rsidP="00BE1B25">
      <w:pPr>
        <w:pStyle w:val="Doc-text2"/>
        <w:ind w:left="0" w:firstLine="0"/>
      </w:pPr>
    </w:p>
    <w:p w14:paraId="0DFB44DE" w14:textId="77777777" w:rsidR="006B1D94" w:rsidRPr="00A91FF5" w:rsidRDefault="006B1D94" w:rsidP="006B1D94">
      <w:pPr>
        <w:pStyle w:val="EmailDiscussion"/>
        <w:tabs>
          <w:tab w:val="clear" w:pos="1710"/>
          <w:tab w:val="num" w:pos="1619"/>
        </w:tabs>
        <w:overflowPunct/>
        <w:autoSpaceDE/>
        <w:autoSpaceDN/>
        <w:adjustRightInd/>
        <w:spacing w:before="40"/>
        <w:ind w:left="1619" w:hanging="360"/>
        <w:textAlignment w:val="auto"/>
      </w:pPr>
      <w:r w:rsidRPr="00A91FF5">
        <w:t>[Post109bis-e]</w:t>
      </w:r>
      <w:r w:rsidRPr="00A91FF5">
        <w:rPr>
          <w:lang w:eastAsia="zh-CN"/>
        </w:rPr>
        <w:t>[901]</w:t>
      </w:r>
      <w:r w:rsidRPr="00A91FF5">
        <w:t>[NR MOB] NR RRC CR (Intel)</w:t>
      </w:r>
    </w:p>
    <w:p w14:paraId="7B8DBB42" w14:textId="77777777" w:rsidR="006B1D94" w:rsidRPr="00A91FF5" w:rsidRDefault="006B1D94" w:rsidP="006B1D94">
      <w:pPr>
        <w:pStyle w:val="EmailDiscussion2"/>
        <w:ind w:left="1619"/>
      </w:pPr>
      <w:r w:rsidRPr="00A91FF5">
        <w:t xml:space="preserve">Scope: NR RRC CR for NR mobility WI capturing changes agreed in this meeting </w:t>
      </w:r>
      <w:r w:rsidRPr="00A91FF5">
        <w:br/>
        <w:t>Intended outcome: Endorsed RRC CR</w:t>
      </w:r>
      <w:r w:rsidRPr="00A91FF5">
        <w:br/>
        <w:t>Deadline: Very Short</w:t>
      </w:r>
    </w:p>
    <w:p w14:paraId="6F4C1D85" w14:textId="274E9194" w:rsidR="002D611A" w:rsidRDefault="002D611A" w:rsidP="002D611A">
      <w:pPr>
        <w:pStyle w:val="EmailDiscussion2"/>
      </w:pPr>
      <w:r>
        <w:lastRenderedPageBreak/>
        <w:t xml:space="preserve">=&gt; Endorsed in </w:t>
      </w:r>
      <w:hyperlink r:id="rId1287" w:history="1">
        <w:r w:rsidR="009248E0">
          <w:rPr>
            <w:rStyle w:val="Hyperlink"/>
          </w:rPr>
          <w:t>R2-2003850</w:t>
        </w:r>
      </w:hyperlink>
      <w:r>
        <w:t xml:space="preserve"> (38.331)</w:t>
      </w:r>
    </w:p>
    <w:p w14:paraId="0755BF2D" w14:textId="6991E59C" w:rsidR="006B1D94" w:rsidRPr="00A91FF5" w:rsidRDefault="006B1D94" w:rsidP="006B1D94">
      <w:pPr>
        <w:pStyle w:val="Doc-text2"/>
      </w:pPr>
    </w:p>
    <w:p w14:paraId="5262AEA0" w14:textId="33CAF028" w:rsidR="003E5803" w:rsidRPr="00A91FF5" w:rsidRDefault="009248E0" w:rsidP="003E5803">
      <w:pPr>
        <w:pStyle w:val="Doc-title"/>
      </w:pPr>
      <w:hyperlink r:id="rId1288" w:history="1">
        <w:r>
          <w:rPr>
            <w:rStyle w:val="Hyperlink"/>
          </w:rPr>
          <w:t>R2-2003850</w:t>
        </w:r>
      </w:hyperlink>
      <w:r w:rsidR="003E5803" w:rsidRPr="00A91FF5">
        <w:tab/>
        <w:t>38.331 CR on NR MOB</w:t>
      </w:r>
      <w:r w:rsidR="003E5803" w:rsidRPr="00A91FF5">
        <w:tab/>
        <w:t>Intel Corporation</w:t>
      </w:r>
      <w:r w:rsidR="003E5803" w:rsidRPr="00A91FF5">
        <w:tab/>
        <w:t>CR</w:t>
      </w:r>
      <w:r w:rsidR="003E5803" w:rsidRPr="00A91FF5">
        <w:tab/>
        <w:t>Rel-16</w:t>
      </w:r>
      <w:r w:rsidR="003E5803" w:rsidRPr="00A91FF5">
        <w:tab/>
        <w:t>38.331</w:t>
      </w:r>
      <w:r w:rsidR="003E5803" w:rsidRPr="00A91FF5">
        <w:tab/>
        <w:t>16.0.0</w:t>
      </w:r>
      <w:r w:rsidR="003E5803" w:rsidRPr="00A91FF5">
        <w:tab/>
        <w:t>1591</w:t>
      </w:r>
      <w:r w:rsidR="003E5803" w:rsidRPr="00A91FF5">
        <w:tab/>
        <w:t>F</w:t>
      </w:r>
      <w:r w:rsidR="003E5803" w:rsidRPr="00A91FF5">
        <w:tab/>
        <w:t>NR_Mob_enh-Core</w:t>
      </w:r>
    </w:p>
    <w:p w14:paraId="7FAE069C" w14:textId="32CC36B5" w:rsidR="007E71C5" w:rsidRPr="00A91FF5" w:rsidRDefault="007E71C5" w:rsidP="007E71C5">
      <w:pPr>
        <w:pStyle w:val="Doc-text2"/>
      </w:pPr>
      <w:r w:rsidRPr="00A91FF5">
        <w:t>=&gt; Endorsed</w:t>
      </w:r>
    </w:p>
    <w:p w14:paraId="5F5B99FD" w14:textId="77777777" w:rsidR="007E71C5" w:rsidRPr="00A91FF5" w:rsidRDefault="007E71C5" w:rsidP="007E71C5">
      <w:pPr>
        <w:pStyle w:val="Doc-text2"/>
      </w:pPr>
    </w:p>
    <w:p w14:paraId="2ED2028C" w14:textId="6AE810BF" w:rsidR="003E5803" w:rsidRPr="00A91FF5" w:rsidRDefault="009248E0" w:rsidP="003E5803">
      <w:pPr>
        <w:pStyle w:val="Doc-title"/>
      </w:pPr>
      <w:hyperlink r:id="rId1289" w:history="1">
        <w:r>
          <w:rPr>
            <w:rStyle w:val="Hyperlink"/>
          </w:rPr>
          <w:t>R2-2003851</w:t>
        </w:r>
      </w:hyperlink>
      <w:r w:rsidR="003E5803" w:rsidRPr="00A91FF5">
        <w:tab/>
        <w:t>36.331 CR on NR MOB</w:t>
      </w:r>
      <w:r w:rsidR="003E5803" w:rsidRPr="00A91FF5">
        <w:tab/>
        <w:t>Intel Corporation</w:t>
      </w:r>
      <w:r w:rsidR="003E5803" w:rsidRPr="00A91FF5">
        <w:tab/>
        <w:t>CR</w:t>
      </w:r>
      <w:r w:rsidR="003E5803" w:rsidRPr="00A91FF5">
        <w:tab/>
        <w:t>Rel-16</w:t>
      </w:r>
      <w:r w:rsidR="003E5803" w:rsidRPr="00A91FF5">
        <w:tab/>
        <w:t>36.331</w:t>
      </w:r>
      <w:r w:rsidR="003E5803" w:rsidRPr="00A91FF5">
        <w:tab/>
        <w:t>16.0.0</w:t>
      </w:r>
      <w:r w:rsidR="003E5803" w:rsidRPr="00A91FF5">
        <w:tab/>
        <w:t>F</w:t>
      </w:r>
      <w:r w:rsidR="003E5803" w:rsidRPr="00A91FF5">
        <w:tab/>
        <w:t>NR_Mob_enh-Core</w:t>
      </w:r>
    </w:p>
    <w:p w14:paraId="1D2292B3" w14:textId="77777777" w:rsidR="003E5803" w:rsidRPr="00A91FF5" w:rsidRDefault="003E5803" w:rsidP="006B1D94">
      <w:pPr>
        <w:pStyle w:val="Doc-text2"/>
      </w:pPr>
    </w:p>
    <w:p w14:paraId="6F89EDB0" w14:textId="77777777" w:rsidR="006B1D94" w:rsidRPr="00A91FF5" w:rsidRDefault="006B1D94" w:rsidP="00BE1B25">
      <w:pPr>
        <w:pStyle w:val="Doc-text2"/>
        <w:ind w:left="0" w:firstLine="0"/>
      </w:pPr>
    </w:p>
    <w:p w14:paraId="51FB2391" w14:textId="77777777" w:rsidR="009558FD" w:rsidRPr="00A91FF5" w:rsidRDefault="009558FD" w:rsidP="009558FD">
      <w:pPr>
        <w:pStyle w:val="Heading3"/>
      </w:pPr>
      <w:bookmarkStart w:id="373" w:name="_Toc39528293"/>
      <w:bookmarkStart w:id="374" w:name="_Toc40051137"/>
      <w:bookmarkStart w:id="375" w:name="_Toc41695851"/>
      <w:r w:rsidRPr="00A91FF5">
        <w:t>6.9.2</w:t>
      </w:r>
      <w:r w:rsidRPr="00A91FF5">
        <w:tab/>
        <w:t>Reduction in user data interruption during DAPS handover</w:t>
      </w:r>
      <w:bookmarkEnd w:id="371"/>
      <w:bookmarkEnd w:id="372"/>
      <w:bookmarkEnd w:id="373"/>
      <w:bookmarkEnd w:id="374"/>
      <w:bookmarkEnd w:id="375"/>
    </w:p>
    <w:p w14:paraId="2A904167" w14:textId="77777777" w:rsidR="009558FD" w:rsidRPr="00A91FF5" w:rsidRDefault="009558FD" w:rsidP="009558FD">
      <w:pPr>
        <w:pStyle w:val="Comments"/>
      </w:pPr>
      <w:r w:rsidRPr="00A91FF5">
        <w:t>Contributions on DAPS handovers for LTE and NR are treated jointly in under 7.3.2. Do not use this AI for any item that can be discussed jointly - This AI shall only address NR-specific topics.</w:t>
      </w:r>
    </w:p>
    <w:p w14:paraId="7B29CA15" w14:textId="77777777" w:rsidR="009558FD" w:rsidRPr="00A91FF5" w:rsidRDefault="009558FD" w:rsidP="009558FD">
      <w:pPr>
        <w:pStyle w:val="Comments"/>
      </w:pPr>
      <w:r w:rsidRPr="00A91FF5">
        <w:t xml:space="preserve">Including remaining details (if any) on SDAP handling during DAPS handover. </w:t>
      </w:r>
    </w:p>
    <w:p w14:paraId="0D3A7447" w14:textId="77777777" w:rsidR="009558FD" w:rsidRPr="00A91FF5" w:rsidRDefault="009558FD" w:rsidP="009558FD">
      <w:pPr>
        <w:pStyle w:val="Comments"/>
        <w:rPr>
          <w:lang w:val="fi-FI"/>
        </w:rPr>
      </w:pPr>
      <w:r w:rsidRPr="00A91FF5">
        <w:rPr>
          <w:lang w:val="x-none"/>
        </w:rPr>
        <w:t>Tdoc Limitation</w:t>
      </w:r>
      <w:r w:rsidRPr="00A91FF5">
        <w:rPr>
          <w:lang w:val="fi-FI"/>
        </w:rPr>
        <w:t xml:space="preserve"> per company: 1</w:t>
      </w:r>
      <w:r w:rsidRPr="00A91FF5">
        <w:rPr>
          <w:lang w:val="x-none"/>
        </w:rPr>
        <w:t xml:space="preserve"> tdoc</w:t>
      </w:r>
      <w:r w:rsidRPr="00A91FF5">
        <w:rPr>
          <w:lang w:val="fi-FI"/>
        </w:rPr>
        <w:t xml:space="preserve"> (only for NR-specific topics like SDAP that do NOT affect LTE).</w:t>
      </w:r>
    </w:p>
    <w:p w14:paraId="34C73CB1" w14:textId="77777777" w:rsidR="009558FD" w:rsidRPr="00A91FF5" w:rsidRDefault="009558FD" w:rsidP="00BE1B25">
      <w:pPr>
        <w:pStyle w:val="Doc-text2"/>
        <w:ind w:left="0" w:firstLine="0"/>
      </w:pPr>
      <w:bookmarkStart w:id="376" w:name="_Toc35189366"/>
      <w:bookmarkStart w:id="377" w:name="_Toc35213515"/>
    </w:p>
    <w:p w14:paraId="5A70283E" w14:textId="77777777" w:rsidR="009558FD" w:rsidRPr="00A91FF5" w:rsidRDefault="009558FD" w:rsidP="009558FD">
      <w:pPr>
        <w:pStyle w:val="Heading3"/>
      </w:pPr>
      <w:bookmarkStart w:id="378" w:name="_Toc39528294"/>
      <w:bookmarkStart w:id="379" w:name="_Toc40051138"/>
      <w:bookmarkStart w:id="380" w:name="_Toc41695852"/>
      <w:r w:rsidRPr="00A91FF5">
        <w:t>6.9.3</w:t>
      </w:r>
      <w:r w:rsidRPr="00A91FF5">
        <w:tab/>
        <w:t>Conditional handover and fast handover failure recovery</w:t>
      </w:r>
      <w:bookmarkEnd w:id="376"/>
      <w:bookmarkEnd w:id="377"/>
      <w:bookmarkEnd w:id="378"/>
      <w:bookmarkEnd w:id="379"/>
      <w:bookmarkEnd w:id="380"/>
    </w:p>
    <w:p w14:paraId="1BC4B97A" w14:textId="77777777" w:rsidR="009558FD" w:rsidRPr="00A91FF5" w:rsidRDefault="009558FD" w:rsidP="009558FD">
      <w:pPr>
        <w:pStyle w:val="Comments"/>
        <w:rPr>
          <w:sz w:val="26"/>
        </w:rPr>
      </w:pPr>
      <w:r w:rsidRPr="00A91FF5">
        <w:t xml:space="preserve">Contributions on conditional handover for LTE and NR are treated jointly under 6.9.3 except where otherwise noted. </w:t>
      </w:r>
    </w:p>
    <w:p w14:paraId="650C46D3" w14:textId="77777777" w:rsidR="009558FD" w:rsidRPr="00A91FF5" w:rsidRDefault="009558FD" w:rsidP="009558FD">
      <w:pPr>
        <w:pStyle w:val="Comments"/>
      </w:pPr>
      <w:r w:rsidRPr="00A91FF5">
        <w:t>No documents should be submitted to 6.9.3. Please submit to 6.9.3.x</w:t>
      </w:r>
    </w:p>
    <w:p w14:paraId="2305EDC3" w14:textId="77777777" w:rsidR="009558FD" w:rsidRPr="00A91FF5" w:rsidRDefault="009558FD" w:rsidP="009558FD">
      <w:pPr>
        <w:tabs>
          <w:tab w:val="left" w:pos="1622"/>
        </w:tabs>
        <w:ind w:left="1622" w:hanging="363"/>
        <w:rPr>
          <w:lang w:val="x-none" w:eastAsia="x-none"/>
        </w:rPr>
      </w:pPr>
    </w:p>
    <w:p w14:paraId="357F14E7" w14:textId="77777777" w:rsidR="009558FD" w:rsidRPr="00A91FF5" w:rsidRDefault="009558FD" w:rsidP="009558FD">
      <w:pPr>
        <w:pStyle w:val="Heading4"/>
      </w:pPr>
      <w:bookmarkStart w:id="381" w:name="_Toc35189367"/>
      <w:bookmarkStart w:id="382" w:name="_Toc35213516"/>
      <w:bookmarkStart w:id="383" w:name="_Toc39528295"/>
      <w:bookmarkStart w:id="384" w:name="_Toc40051139"/>
      <w:bookmarkStart w:id="385" w:name="_Toc41695853"/>
      <w:r w:rsidRPr="00A91FF5">
        <w:t>6.9.3.1</w:t>
      </w:r>
      <w:r w:rsidRPr="00A91FF5">
        <w:tab/>
      </w:r>
      <w:r w:rsidRPr="00A91FF5">
        <w:rPr>
          <w:lang w:val="fi-FI"/>
        </w:rPr>
        <w:t>Open issues and corrections for c</w:t>
      </w:r>
      <w:r w:rsidRPr="00A91FF5">
        <w:t>onditional handover</w:t>
      </w:r>
      <w:bookmarkEnd w:id="381"/>
      <w:bookmarkEnd w:id="382"/>
      <w:bookmarkEnd w:id="383"/>
      <w:bookmarkEnd w:id="384"/>
      <w:bookmarkEnd w:id="385"/>
    </w:p>
    <w:p w14:paraId="6751AB32" w14:textId="77777777" w:rsidR="009558FD" w:rsidRPr="00A91FF5" w:rsidRDefault="009558FD" w:rsidP="009558FD">
      <w:pPr>
        <w:pStyle w:val="Comments"/>
      </w:pPr>
      <w:r w:rsidRPr="00A91FF5">
        <w:t xml:space="preserve">This AI jointly addresses NR and LTE. </w:t>
      </w:r>
    </w:p>
    <w:p w14:paraId="43218FBB" w14:textId="77777777" w:rsidR="009558FD" w:rsidRPr="00A91FF5" w:rsidRDefault="009558FD" w:rsidP="009558FD">
      <w:pPr>
        <w:pStyle w:val="Comments"/>
      </w:pPr>
      <w:r w:rsidRPr="00A91FF5">
        <w:t>Including outcome of email discussion [Post109e#12][MOB] Resolving open issues for CHO (Nokia)</w:t>
      </w:r>
    </w:p>
    <w:p w14:paraId="7993C85B" w14:textId="77777777" w:rsidR="009558FD" w:rsidRPr="00A91FF5" w:rsidRDefault="009558FD" w:rsidP="009558FD">
      <w:pPr>
        <w:pStyle w:val="Comments"/>
        <w:rPr>
          <w:lang w:val="fi-FI"/>
        </w:rPr>
      </w:pPr>
      <w:r w:rsidRPr="00A91FF5">
        <w:rPr>
          <w:lang w:val="x-none"/>
        </w:rPr>
        <w:t>Tdoc Limitation</w:t>
      </w:r>
      <w:r w:rsidRPr="00A91FF5">
        <w:rPr>
          <w:lang w:val="fi-FI"/>
        </w:rPr>
        <w:t xml:space="preserve"> per company: 1</w:t>
      </w:r>
      <w:r w:rsidRPr="00A91FF5">
        <w:rPr>
          <w:lang w:val="x-none"/>
        </w:rPr>
        <w:t xml:space="preserve"> tdoc</w:t>
      </w:r>
      <w:r w:rsidRPr="00A91FF5">
        <w:rPr>
          <w:lang w:val="fi-FI"/>
        </w:rPr>
        <w:t>.</w:t>
      </w:r>
    </w:p>
    <w:p w14:paraId="357A3994" w14:textId="77777777" w:rsidR="009558FD" w:rsidRPr="00A91FF5" w:rsidRDefault="009558FD" w:rsidP="009558FD">
      <w:pPr>
        <w:pStyle w:val="Comments"/>
        <w:rPr>
          <w:lang w:val="fi-FI"/>
        </w:rPr>
      </w:pPr>
      <w:r w:rsidRPr="00A91FF5">
        <w:rPr>
          <w:lang w:val="fi-FI"/>
        </w:rPr>
        <w:t xml:space="preserve">Contributions on issues already resolved by the email discussion </w:t>
      </w:r>
      <w:r w:rsidRPr="00A91FF5">
        <w:rPr>
          <w:lang w:val="x-none"/>
        </w:rPr>
        <w:t xml:space="preserve">[Post109e#12][MOB] </w:t>
      </w:r>
      <w:r w:rsidRPr="00A91FF5">
        <w:rPr>
          <w:lang w:val="fi-FI"/>
        </w:rPr>
        <w:t>are discouraged.</w:t>
      </w:r>
    </w:p>
    <w:p w14:paraId="2CFFB99C" w14:textId="77777777" w:rsidR="009558FD" w:rsidRPr="00A91FF5" w:rsidRDefault="009558FD" w:rsidP="009558FD">
      <w:pPr>
        <w:tabs>
          <w:tab w:val="left" w:pos="1622"/>
        </w:tabs>
        <w:ind w:left="1622" w:hanging="363"/>
        <w:rPr>
          <w:lang w:val="x-none" w:eastAsia="x-none"/>
        </w:rPr>
      </w:pPr>
    </w:p>
    <w:p w14:paraId="7D52C546" w14:textId="77777777" w:rsidR="00334AE8" w:rsidRPr="00A91FF5" w:rsidRDefault="00334AE8" w:rsidP="00334AE8">
      <w:pPr>
        <w:pStyle w:val="BoldComments"/>
      </w:pPr>
      <w:bookmarkStart w:id="386" w:name="_Toc35189370"/>
      <w:bookmarkStart w:id="387" w:name="_Toc35213519"/>
      <w:r w:rsidRPr="00A91FF5">
        <w:t>By Web Conf</w:t>
      </w:r>
    </w:p>
    <w:p w14:paraId="6B66F89A" w14:textId="11B0ED89" w:rsidR="00334AE8" w:rsidRPr="00A91FF5" w:rsidRDefault="009248E0" w:rsidP="00334AE8">
      <w:pPr>
        <w:pStyle w:val="Doc-title"/>
      </w:pPr>
      <w:hyperlink r:id="rId1290" w:history="1">
        <w:r>
          <w:rPr>
            <w:rStyle w:val="Hyperlink"/>
          </w:rPr>
          <w:t>R2-2003105</w:t>
        </w:r>
      </w:hyperlink>
      <w:r w:rsidR="00334AE8" w:rsidRPr="00A91FF5">
        <w:tab/>
        <w:t>E-mail discussion report [Post109bis-e#12][MOB] Resolving open issues for CHO</w:t>
      </w:r>
      <w:r w:rsidR="00334AE8" w:rsidRPr="00A91FF5">
        <w:tab/>
        <w:t>Nokia, Nokia Shanghai Bell</w:t>
      </w:r>
      <w:r w:rsidR="00334AE8" w:rsidRPr="00A91FF5">
        <w:tab/>
        <w:t>discussion</w:t>
      </w:r>
      <w:r w:rsidR="00334AE8" w:rsidRPr="00A91FF5">
        <w:tab/>
        <w:t>Rel-16</w:t>
      </w:r>
      <w:r w:rsidR="00334AE8" w:rsidRPr="00A91FF5">
        <w:tab/>
        <w:t>NR_Mob_enh-Core</w:t>
      </w:r>
    </w:p>
    <w:p w14:paraId="685C149E" w14:textId="77777777" w:rsidR="00334AE8" w:rsidRPr="00A91FF5" w:rsidRDefault="00334AE8" w:rsidP="00334AE8">
      <w:pPr>
        <w:pStyle w:val="Doc-text2"/>
      </w:pPr>
    </w:p>
    <w:p w14:paraId="2F8FE829" w14:textId="77777777" w:rsidR="00334AE8" w:rsidRPr="00A91FF5" w:rsidRDefault="00334AE8" w:rsidP="00334AE8">
      <w:pPr>
        <w:pStyle w:val="Doc-text2"/>
        <w:ind w:left="0" w:firstLine="0"/>
        <w:rPr>
          <w:b/>
          <w:bCs/>
        </w:rPr>
      </w:pPr>
      <w:r w:rsidRPr="00A91FF5">
        <w:rPr>
          <w:b/>
          <w:bCs/>
        </w:rPr>
        <w:t>Proposals from the email discussion outcome:</w:t>
      </w:r>
    </w:p>
    <w:p w14:paraId="3ECA42EA" w14:textId="77777777" w:rsidR="00334AE8" w:rsidRPr="00A91FF5" w:rsidRDefault="00334AE8" w:rsidP="00334AE8">
      <w:pPr>
        <w:pStyle w:val="Doc-title"/>
        <w:rPr>
          <w:i/>
          <w:iCs/>
        </w:rPr>
      </w:pPr>
      <w:r w:rsidRPr="00A91FF5">
        <w:rPr>
          <w:i/>
          <w:iCs/>
        </w:rPr>
        <w:t>Proposal 1: More than one measurement object can’t be configured for a candidate cell when 2 triggering events (MeasId) are used for CHO execution condition (condExecutionCond). Field description of condExecutionCond shall be updated accordingly.</w:t>
      </w:r>
    </w:p>
    <w:p w14:paraId="7075D290" w14:textId="77777777" w:rsidR="00334AE8" w:rsidRPr="00A91FF5" w:rsidRDefault="00334AE8" w:rsidP="004B3344">
      <w:pPr>
        <w:pStyle w:val="Doc-text2"/>
        <w:numPr>
          <w:ilvl w:val="0"/>
          <w:numId w:val="27"/>
        </w:numPr>
        <w:overflowPunct/>
        <w:autoSpaceDE/>
        <w:autoSpaceDN/>
        <w:adjustRightInd/>
        <w:textAlignment w:val="auto"/>
      </w:pPr>
      <w:r w:rsidRPr="00A91FF5">
        <w:t>Rapporteur indicates only one company would like more than one measurement object. Capturing this in specification was not yet discussed.</w:t>
      </w:r>
    </w:p>
    <w:p w14:paraId="731BCA0E" w14:textId="77777777" w:rsidR="00334AE8" w:rsidRPr="00A91FF5" w:rsidRDefault="00334AE8" w:rsidP="004B3344">
      <w:pPr>
        <w:pStyle w:val="Doc-text2"/>
        <w:numPr>
          <w:ilvl w:val="0"/>
          <w:numId w:val="27"/>
        </w:numPr>
        <w:overflowPunct/>
        <w:autoSpaceDE/>
        <w:autoSpaceDN/>
        <w:adjustRightInd/>
        <w:textAlignment w:val="auto"/>
      </w:pPr>
      <w:r w:rsidRPr="00A91FF5">
        <w:t>Ericsson clarifies that this relates to the possibility of configuring SCG in the CHO, as this could be useful for that case (i.e. one condition for MCG and one for SCG).</w:t>
      </w:r>
    </w:p>
    <w:p w14:paraId="0C238316" w14:textId="77777777" w:rsidR="00334AE8" w:rsidRPr="00A91FF5" w:rsidRDefault="00334AE8" w:rsidP="00334AE8">
      <w:pPr>
        <w:pStyle w:val="Doc-title"/>
        <w:rPr>
          <w:i/>
          <w:iCs/>
        </w:rPr>
      </w:pPr>
    </w:p>
    <w:p w14:paraId="49688A2E" w14:textId="77777777" w:rsidR="00334AE8" w:rsidRPr="00A91FF5" w:rsidRDefault="00334AE8" w:rsidP="00334AE8">
      <w:pPr>
        <w:pStyle w:val="Doc-title"/>
        <w:rPr>
          <w:i/>
          <w:iCs/>
        </w:rPr>
      </w:pPr>
      <w:r w:rsidRPr="00A91FF5">
        <w:rPr>
          <w:i/>
          <w:iCs/>
        </w:rPr>
        <w:t>Proposal 2: In Rel-16 SCG configuration in RRC Reconfiguration with conditional reconfiguration is not supported.</w:t>
      </w:r>
    </w:p>
    <w:p w14:paraId="4A89E07A" w14:textId="77777777" w:rsidR="00334AE8" w:rsidRPr="00A91FF5" w:rsidRDefault="00334AE8" w:rsidP="004B3344">
      <w:pPr>
        <w:pStyle w:val="Doc-text2"/>
        <w:numPr>
          <w:ilvl w:val="0"/>
          <w:numId w:val="27"/>
        </w:numPr>
        <w:overflowPunct/>
        <w:autoSpaceDE/>
        <w:autoSpaceDN/>
        <w:adjustRightInd/>
        <w:textAlignment w:val="auto"/>
      </w:pPr>
      <w:r w:rsidRPr="00A91FF5">
        <w:t>Rapporteur points out that disallowing this might be difficult to be captured. Also offline discussion [207] is discussing details of this proposal. QC agrees and thinks this would be useful when MCG and SCG are collocated. Nokia thinks we will spend a lot of time capturing this. MediaTek agrees.</w:t>
      </w:r>
    </w:p>
    <w:p w14:paraId="26757307" w14:textId="77777777" w:rsidR="00334AE8" w:rsidRPr="00A91FF5" w:rsidRDefault="00334AE8" w:rsidP="004B3344">
      <w:pPr>
        <w:pStyle w:val="Doc-text2"/>
        <w:numPr>
          <w:ilvl w:val="0"/>
          <w:numId w:val="27"/>
        </w:numPr>
        <w:overflowPunct/>
        <w:autoSpaceDE/>
        <w:autoSpaceDN/>
        <w:adjustRightInd/>
        <w:textAlignment w:val="auto"/>
      </w:pPr>
      <w:r w:rsidRPr="00A91FF5">
        <w:t>Ericsson is concerned about RAN3 impact if we support SCG. Should avoid that. Intel agrees. Futurewei agrees.</w:t>
      </w:r>
    </w:p>
    <w:p w14:paraId="02CA8AB2" w14:textId="77777777" w:rsidR="00334AE8" w:rsidRPr="00A91FF5" w:rsidRDefault="00334AE8" w:rsidP="004B3344">
      <w:pPr>
        <w:pStyle w:val="Doc-text2"/>
        <w:numPr>
          <w:ilvl w:val="0"/>
          <w:numId w:val="27"/>
        </w:numPr>
        <w:overflowPunct/>
        <w:autoSpaceDE/>
        <w:autoSpaceDN/>
        <w:adjustRightInd/>
        <w:textAlignment w:val="auto"/>
      </w:pPr>
      <w:r w:rsidRPr="00A91FF5">
        <w:t>Samsung would like to clarify that we limit to cases without RAN3 impact.</w:t>
      </w:r>
    </w:p>
    <w:p w14:paraId="2F377627" w14:textId="77777777" w:rsidR="00334AE8" w:rsidRPr="00A91FF5" w:rsidRDefault="00334AE8" w:rsidP="00334AE8">
      <w:pPr>
        <w:pStyle w:val="Doc-title"/>
        <w:rPr>
          <w:i/>
          <w:iCs/>
        </w:rPr>
      </w:pPr>
    </w:p>
    <w:p w14:paraId="7DBC8571" w14:textId="77777777" w:rsidR="00334AE8" w:rsidRPr="00A91FF5" w:rsidRDefault="00334AE8" w:rsidP="00334AE8">
      <w:pPr>
        <w:pStyle w:val="Doc-title"/>
        <w:rPr>
          <w:i/>
          <w:iCs/>
        </w:rPr>
      </w:pPr>
      <w:r w:rsidRPr="00A91FF5">
        <w:rPr>
          <w:i/>
          <w:iCs/>
        </w:rPr>
        <w:t xml:space="preserve">Proposal 3: Change the procedure’s name from ‘’Conditional configuration’’ to ‘’Conditional reconfiguration’’ to make it aligned with the corresponding IE. </w:t>
      </w:r>
    </w:p>
    <w:p w14:paraId="445837A3" w14:textId="77777777" w:rsidR="00334AE8" w:rsidRPr="00A91FF5" w:rsidRDefault="00334AE8" w:rsidP="004B3344">
      <w:pPr>
        <w:pStyle w:val="Doc-text2"/>
        <w:numPr>
          <w:ilvl w:val="0"/>
          <w:numId w:val="27"/>
        </w:numPr>
        <w:overflowPunct/>
        <w:autoSpaceDE/>
        <w:autoSpaceDN/>
        <w:adjustRightInd/>
        <w:textAlignment w:val="auto"/>
      </w:pPr>
      <w:r w:rsidRPr="00A91FF5">
        <w:t>Intel thinks we use conditional configuration in some cases. So we are not consistent. Nokia thinks “reconfiguration” is more consistent with procedures.</w:t>
      </w:r>
    </w:p>
    <w:p w14:paraId="075B3E29" w14:textId="77777777" w:rsidR="00334AE8" w:rsidRPr="00A91FF5" w:rsidRDefault="00334AE8" w:rsidP="00334AE8">
      <w:pPr>
        <w:pStyle w:val="Doc-title"/>
        <w:rPr>
          <w:i/>
          <w:iCs/>
        </w:rPr>
      </w:pPr>
      <w:r w:rsidRPr="00A91FF5">
        <w:rPr>
          <w:i/>
          <w:iCs/>
        </w:rPr>
        <w:t>Proposal 4: Discuss and decide if RRC shall be updated with: a) ‘’UE shall stop evaluating CHO execution conditions’’ or b) ‘’UE is not required to evaluate CHO execution conditions’’ to possibly extend the procedure in 5.3.5.13.5. In case of no alignment between the involved companies, capture nothing in NR/LTE RRC specification.</w:t>
      </w:r>
    </w:p>
    <w:p w14:paraId="526C6B7B" w14:textId="77777777" w:rsidR="00334AE8" w:rsidRPr="00A91FF5" w:rsidRDefault="00334AE8" w:rsidP="004B3344">
      <w:pPr>
        <w:pStyle w:val="Doc-text2"/>
        <w:numPr>
          <w:ilvl w:val="0"/>
          <w:numId w:val="27"/>
        </w:numPr>
        <w:overflowPunct/>
        <w:autoSpaceDE/>
        <w:autoSpaceDN/>
        <w:adjustRightInd/>
        <w:textAlignment w:val="auto"/>
      </w:pPr>
      <w:r w:rsidRPr="00A91FF5">
        <w:lastRenderedPageBreak/>
        <w:t>LGE thinks we should capture a).</w:t>
      </w:r>
    </w:p>
    <w:p w14:paraId="24643D8E" w14:textId="77777777" w:rsidR="00334AE8" w:rsidRPr="00A91FF5" w:rsidRDefault="00334AE8" w:rsidP="004B3344">
      <w:pPr>
        <w:pStyle w:val="Doc-text2"/>
        <w:numPr>
          <w:ilvl w:val="0"/>
          <w:numId w:val="27"/>
        </w:numPr>
        <w:overflowPunct/>
        <w:autoSpaceDE/>
        <w:autoSpaceDN/>
        <w:adjustRightInd/>
        <w:textAlignment w:val="auto"/>
      </w:pPr>
      <w:r w:rsidRPr="00A91FF5">
        <w:t>MediaTek thinks b) is correct and we do not need to capture anything.</w:t>
      </w:r>
    </w:p>
    <w:p w14:paraId="349A2B55" w14:textId="77777777" w:rsidR="00334AE8" w:rsidRPr="00A91FF5" w:rsidRDefault="00334AE8" w:rsidP="004B3344">
      <w:pPr>
        <w:pStyle w:val="Doc-text2"/>
        <w:numPr>
          <w:ilvl w:val="0"/>
          <w:numId w:val="27"/>
        </w:numPr>
        <w:overflowPunct/>
        <w:autoSpaceDE/>
        <w:autoSpaceDN/>
        <w:adjustRightInd/>
        <w:textAlignment w:val="auto"/>
      </w:pPr>
      <w:r w:rsidRPr="00A91FF5">
        <w:t>Nokia is fine to cpature nothing but can accept to copy Stage-2 text on this.</w:t>
      </w:r>
    </w:p>
    <w:p w14:paraId="197D1EF1" w14:textId="77777777" w:rsidR="00334AE8" w:rsidRPr="00A91FF5" w:rsidRDefault="00334AE8" w:rsidP="00334AE8">
      <w:pPr>
        <w:pStyle w:val="Doc-title"/>
        <w:rPr>
          <w:i/>
          <w:iCs/>
        </w:rPr>
      </w:pPr>
      <w:r w:rsidRPr="00A91FF5">
        <w:rPr>
          <w:i/>
          <w:iCs/>
        </w:rPr>
        <w:t>Proposal 5: Discuss and decide if the UE is allowed to evaluate the CHO execution conditions after MCG failure (the start of T316). If not, extend the RRC specification (section 5.3.10.3) with a subclause ‘6&gt; stop conditional configuration evaluation’.</w:t>
      </w:r>
    </w:p>
    <w:p w14:paraId="7018CCD4" w14:textId="77777777" w:rsidR="00334AE8" w:rsidRPr="00A91FF5" w:rsidRDefault="00334AE8" w:rsidP="004B3344">
      <w:pPr>
        <w:pStyle w:val="Doc-text2"/>
        <w:numPr>
          <w:ilvl w:val="0"/>
          <w:numId w:val="27"/>
        </w:numPr>
        <w:overflowPunct/>
        <w:autoSpaceDE/>
        <w:autoSpaceDN/>
        <w:adjustRightInd/>
        <w:textAlignment w:val="auto"/>
      </w:pPr>
      <w:r w:rsidRPr="00A91FF5">
        <w:t>Intel assumes we could have a common agreement for CPC and CHO on this. It’s not agreed for CPC yet but majority view is currently not to allow it. CATT clarifies that for CPC, it’s been discussed that UE waits for network response after sending MCG failure.</w:t>
      </w:r>
    </w:p>
    <w:p w14:paraId="0276D396" w14:textId="77777777" w:rsidR="00334AE8" w:rsidRPr="00A91FF5" w:rsidRDefault="00334AE8" w:rsidP="004B3344">
      <w:pPr>
        <w:pStyle w:val="Doc-text2"/>
        <w:numPr>
          <w:ilvl w:val="0"/>
          <w:numId w:val="27"/>
        </w:numPr>
        <w:overflowPunct/>
        <w:autoSpaceDE/>
        <w:autoSpaceDN/>
        <w:adjustRightInd/>
        <w:textAlignment w:val="auto"/>
      </w:pPr>
      <w:r w:rsidRPr="00A91FF5">
        <w:t>MediaTek thinks CHO failure recovery will not work if we agree to align with CPC. Nokia thinks that after MCG failure it may not be possible to even evaluate the conditions if they refer to PCell quality.</w:t>
      </w:r>
    </w:p>
    <w:p w14:paraId="239FCAA1" w14:textId="77777777" w:rsidR="00334AE8" w:rsidRPr="00A91FF5" w:rsidRDefault="00334AE8" w:rsidP="004B3344">
      <w:pPr>
        <w:pStyle w:val="Doc-text2"/>
        <w:numPr>
          <w:ilvl w:val="0"/>
          <w:numId w:val="27"/>
        </w:numPr>
        <w:overflowPunct/>
        <w:autoSpaceDE/>
        <w:autoSpaceDN/>
        <w:adjustRightInd/>
        <w:textAlignment w:val="auto"/>
      </w:pPr>
      <w:r w:rsidRPr="00A91FF5">
        <w:t>Ercisson thinks this is not essential to allow and we just don’t add anything to specifications.</w:t>
      </w:r>
    </w:p>
    <w:p w14:paraId="442D519D" w14:textId="77777777" w:rsidR="00334AE8" w:rsidRPr="00A91FF5" w:rsidRDefault="00334AE8" w:rsidP="004B3344">
      <w:pPr>
        <w:pStyle w:val="Doc-text2"/>
        <w:numPr>
          <w:ilvl w:val="0"/>
          <w:numId w:val="27"/>
        </w:numPr>
        <w:overflowPunct/>
        <w:autoSpaceDE/>
        <w:autoSpaceDN/>
        <w:adjustRightInd/>
        <w:textAlignment w:val="auto"/>
      </w:pPr>
      <w:r w:rsidRPr="00A91FF5">
        <w:t>Qualcomm thinks we should just capture that when T316 starts, UE stops CHO evaluation. Nokia agrees.</w:t>
      </w:r>
    </w:p>
    <w:p w14:paraId="19A0DDB0" w14:textId="77777777" w:rsidR="00334AE8" w:rsidRPr="00A91FF5" w:rsidRDefault="00334AE8" w:rsidP="004B3344">
      <w:pPr>
        <w:pStyle w:val="Doc-text2"/>
        <w:numPr>
          <w:ilvl w:val="0"/>
          <w:numId w:val="27"/>
        </w:numPr>
        <w:overflowPunct/>
        <w:autoSpaceDE/>
        <w:autoSpaceDN/>
        <w:adjustRightInd/>
        <w:textAlignment w:val="auto"/>
      </w:pPr>
      <w:r w:rsidRPr="00A91FF5">
        <w:t>Samsung objects (sustained objection) to proposal 5 and would like to allow only CHO recovery or MCG failure recovery. Would like to consider in implementation which one is more important, MCG failure recovery may not always be that.</w:t>
      </w:r>
    </w:p>
    <w:p w14:paraId="4B6560C2" w14:textId="77777777" w:rsidR="00334AE8" w:rsidRPr="00A91FF5" w:rsidRDefault="00334AE8" w:rsidP="00334AE8">
      <w:pPr>
        <w:pStyle w:val="Doc-text2"/>
        <w:ind w:left="720" w:firstLine="0"/>
      </w:pPr>
    </w:p>
    <w:p w14:paraId="0B3DD8AF" w14:textId="77777777" w:rsidR="00334AE8" w:rsidRPr="00A91FF5" w:rsidRDefault="00334AE8" w:rsidP="00334AE8">
      <w:pPr>
        <w:pStyle w:val="Doc-text2"/>
        <w:pBdr>
          <w:top w:val="single" w:sz="4" w:space="1" w:color="auto"/>
          <w:left w:val="single" w:sz="4" w:space="4" w:color="auto"/>
          <w:bottom w:val="single" w:sz="4" w:space="1" w:color="auto"/>
          <w:right w:val="single" w:sz="4" w:space="4" w:color="auto"/>
        </w:pBdr>
      </w:pPr>
      <w:r w:rsidRPr="00A91FF5">
        <w:t>Agreements</w:t>
      </w:r>
    </w:p>
    <w:p w14:paraId="5EAE5BC2" w14:textId="77777777" w:rsidR="00334AE8" w:rsidRPr="00A91FF5" w:rsidRDefault="00334AE8" w:rsidP="00334AE8">
      <w:pPr>
        <w:pStyle w:val="Doc-text2"/>
        <w:pBdr>
          <w:top w:val="single" w:sz="4" w:space="1" w:color="auto"/>
          <w:left w:val="single" w:sz="4" w:space="4" w:color="auto"/>
          <w:bottom w:val="single" w:sz="4" w:space="1" w:color="auto"/>
          <w:right w:val="single" w:sz="4" w:space="4" w:color="auto"/>
        </w:pBdr>
      </w:pPr>
      <w:r w:rsidRPr="00A91FF5">
        <w:t>1 More than one measurement object can’t be configured for a candidate cell when 2 triggering events (MeasId) are used for CHO execution condition (condExecutionCond). Field description of condExecutionCond shall be updated accordingly.</w:t>
      </w:r>
    </w:p>
    <w:p w14:paraId="6203056E" w14:textId="77777777" w:rsidR="00334AE8" w:rsidRPr="00A91FF5" w:rsidRDefault="00334AE8" w:rsidP="00334AE8">
      <w:pPr>
        <w:pStyle w:val="Doc-text2"/>
        <w:pBdr>
          <w:top w:val="single" w:sz="4" w:space="1" w:color="auto"/>
          <w:left w:val="single" w:sz="4" w:space="4" w:color="auto"/>
          <w:bottom w:val="single" w:sz="4" w:space="1" w:color="auto"/>
          <w:right w:val="single" w:sz="4" w:space="4" w:color="auto"/>
        </w:pBdr>
      </w:pPr>
    </w:p>
    <w:p w14:paraId="28F432A4" w14:textId="77777777" w:rsidR="00334AE8" w:rsidRPr="00A91FF5" w:rsidRDefault="00334AE8" w:rsidP="00334AE8">
      <w:pPr>
        <w:pStyle w:val="Doc-text2"/>
        <w:pBdr>
          <w:top w:val="single" w:sz="4" w:space="1" w:color="auto"/>
          <w:left w:val="single" w:sz="4" w:space="4" w:color="auto"/>
          <w:bottom w:val="single" w:sz="4" w:space="1" w:color="auto"/>
          <w:right w:val="single" w:sz="4" w:space="4" w:color="auto"/>
        </w:pBdr>
      </w:pPr>
      <w:r w:rsidRPr="00A91FF5">
        <w:t>2 We will not preclude SCG configuration in RRC Reconfiguration with conditional reconfiguration. Limit to cases without RAN3 impact.</w:t>
      </w:r>
    </w:p>
    <w:p w14:paraId="3B4783B6" w14:textId="77777777" w:rsidR="00334AE8" w:rsidRPr="00A91FF5" w:rsidRDefault="00334AE8" w:rsidP="00334AE8">
      <w:pPr>
        <w:pStyle w:val="Doc-text2"/>
        <w:pBdr>
          <w:top w:val="single" w:sz="4" w:space="1" w:color="auto"/>
          <w:left w:val="single" w:sz="4" w:space="4" w:color="auto"/>
          <w:bottom w:val="single" w:sz="4" w:space="1" w:color="auto"/>
          <w:right w:val="single" w:sz="4" w:space="4" w:color="auto"/>
        </w:pBdr>
      </w:pPr>
    </w:p>
    <w:p w14:paraId="4194B78E" w14:textId="77777777" w:rsidR="00334AE8" w:rsidRPr="00A91FF5" w:rsidRDefault="00334AE8" w:rsidP="00334AE8">
      <w:pPr>
        <w:pStyle w:val="Doc-text2"/>
        <w:pBdr>
          <w:top w:val="single" w:sz="4" w:space="1" w:color="auto"/>
          <w:left w:val="single" w:sz="4" w:space="4" w:color="auto"/>
          <w:bottom w:val="single" w:sz="4" w:space="1" w:color="auto"/>
          <w:right w:val="single" w:sz="4" w:space="4" w:color="auto"/>
        </w:pBdr>
      </w:pPr>
      <w:r w:rsidRPr="00A91FF5">
        <w:t>3 Use ‘’Conditional reconfiguration’’ consistently within RRC.</w:t>
      </w:r>
    </w:p>
    <w:p w14:paraId="0152A5A5" w14:textId="77777777" w:rsidR="00334AE8" w:rsidRPr="00A91FF5" w:rsidRDefault="00334AE8" w:rsidP="00334AE8">
      <w:pPr>
        <w:pStyle w:val="Doc-text2"/>
        <w:pBdr>
          <w:top w:val="single" w:sz="4" w:space="1" w:color="auto"/>
          <w:left w:val="single" w:sz="4" w:space="4" w:color="auto"/>
          <w:bottom w:val="single" w:sz="4" w:space="1" w:color="auto"/>
          <w:right w:val="single" w:sz="4" w:space="4" w:color="auto"/>
        </w:pBdr>
      </w:pPr>
    </w:p>
    <w:p w14:paraId="5AA9635C" w14:textId="77777777" w:rsidR="00334AE8" w:rsidRPr="00A91FF5" w:rsidRDefault="00334AE8" w:rsidP="00334AE8">
      <w:pPr>
        <w:pStyle w:val="Doc-text2"/>
        <w:pBdr>
          <w:top w:val="single" w:sz="4" w:space="1" w:color="auto"/>
          <w:left w:val="single" w:sz="4" w:space="4" w:color="auto"/>
          <w:bottom w:val="single" w:sz="4" w:space="1" w:color="auto"/>
          <w:right w:val="single" w:sz="4" w:space="4" w:color="auto"/>
        </w:pBdr>
      </w:pPr>
      <w:r w:rsidRPr="00A91FF5">
        <w:t>4 Rely on existing Stage-2 text that UE stops evaluating execution condition and capture nothing additional in NR/LTE RRC specification about CHO execution conditions after the CHO condition is met and CHO execution is started.</w:t>
      </w:r>
    </w:p>
    <w:p w14:paraId="2F55B803" w14:textId="77777777" w:rsidR="00334AE8" w:rsidRPr="00A91FF5" w:rsidRDefault="00334AE8" w:rsidP="00334AE8">
      <w:pPr>
        <w:pStyle w:val="Doc-text2"/>
        <w:pBdr>
          <w:top w:val="single" w:sz="4" w:space="1" w:color="auto"/>
          <w:left w:val="single" w:sz="4" w:space="4" w:color="auto"/>
          <w:bottom w:val="single" w:sz="4" w:space="1" w:color="auto"/>
          <w:right w:val="single" w:sz="4" w:space="4" w:color="auto"/>
        </w:pBdr>
      </w:pPr>
    </w:p>
    <w:p w14:paraId="06810623" w14:textId="77777777" w:rsidR="00334AE8" w:rsidRPr="00A91FF5" w:rsidRDefault="00334AE8" w:rsidP="00334AE8">
      <w:pPr>
        <w:pStyle w:val="Agreement"/>
        <w:tabs>
          <w:tab w:val="num" w:pos="1619"/>
        </w:tabs>
        <w:overflowPunct/>
        <w:autoSpaceDE/>
        <w:autoSpaceDN/>
        <w:adjustRightInd/>
        <w:ind w:left="1619" w:hanging="360"/>
        <w:textAlignment w:val="auto"/>
      </w:pPr>
      <w:r w:rsidRPr="00A91FF5">
        <w:t>Discuss in [207] further on whether UE stops conditional configuration evaluation when T316 starts.</w:t>
      </w:r>
    </w:p>
    <w:p w14:paraId="1ED5254A" w14:textId="77777777" w:rsidR="00334AE8" w:rsidRPr="00A91FF5" w:rsidRDefault="00334AE8" w:rsidP="00334AE8">
      <w:pPr>
        <w:pStyle w:val="Doc-text2"/>
        <w:ind w:left="1259" w:firstLine="0"/>
      </w:pPr>
    </w:p>
    <w:p w14:paraId="720440AD" w14:textId="77777777" w:rsidR="00334AE8" w:rsidRPr="00A91FF5" w:rsidRDefault="00334AE8" w:rsidP="00334AE8">
      <w:pPr>
        <w:pStyle w:val="Doc-text2"/>
      </w:pPr>
    </w:p>
    <w:p w14:paraId="283220EA" w14:textId="77777777" w:rsidR="00334AE8" w:rsidRPr="00A91FF5" w:rsidRDefault="00334AE8" w:rsidP="00334AE8">
      <w:pPr>
        <w:pStyle w:val="Doc-text2"/>
        <w:ind w:left="0" w:firstLine="0"/>
        <w:rPr>
          <w:i/>
          <w:iCs/>
          <w:sz w:val="18"/>
          <w:szCs w:val="22"/>
        </w:rPr>
      </w:pPr>
      <w:r w:rsidRPr="00A91FF5">
        <w:rPr>
          <w:i/>
          <w:iCs/>
          <w:sz w:val="18"/>
          <w:szCs w:val="22"/>
        </w:rPr>
        <w:t>MCG failure and CHO:</w:t>
      </w:r>
    </w:p>
    <w:p w14:paraId="2625726C" w14:textId="7B7AEAB2" w:rsidR="00334AE8" w:rsidRPr="00A91FF5" w:rsidRDefault="009248E0" w:rsidP="00334AE8">
      <w:pPr>
        <w:pStyle w:val="Doc-title"/>
      </w:pPr>
      <w:hyperlink r:id="rId1291" w:history="1">
        <w:r>
          <w:rPr>
            <w:rStyle w:val="Hyperlink"/>
          </w:rPr>
          <w:t>R2-2002748</w:t>
        </w:r>
      </w:hyperlink>
      <w:r w:rsidR="00334AE8" w:rsidRPr="00A91FF5">
        <w:tab/>
        <w:t>On measurement and evaluation during CHO execution</w:t>
      </w:r>
      <w:r w:rsidR="00334AE8" w:rsidRPr="00A91FF5">
        <w:tab/>
        <w:t>Futurewei</w:t>
      </w:r>
      <w:r w:rsidR="00334AE8" w:rsidRPr="00A91FF5">
        <w:tab/>
        <w:t>discussion</w:t>
      </w:r>
      <w:r w:rsidR="00334AE8" w:rsidRPr="00A91FF5">
        <w:tab/>
        <w:t>Rel-16</w:t>
      </w:r>
      <w:r w:rsidR="00334AE8" w:rsidRPr="00A91FF5">
        <w:tab/>
        <w:t>NR_Mob_enh-Core</w:t>
      </w:r>
    </w:p>
    <w:p w14:paraId="05A362AB" w14:textId="6588011D" w:rsidR="00334AE8" w:rsidRPr="00A91FF5" w:rsidRDefault="009248E0" w:rsidP="00334AE8">
      <w:pPr>
        <w:pStyle w:val="Doc-title"/>
      </w:pPr>
      <w:hyperlink r:id="rId1292" w:history="1">
        <w:r>
          <w:rPr>
            <w:rStyle w:val="Hyperlink"/>
          </w:rPr>
          <w:t>R2-2002900</w:t>
        </w:r>
      </w:hyperlink>
      <w:r w:rsidR="00334AE8" w:rsidRPr="00A91FF5">
        <w:tab/>
        <w:t>T304 running issue when CHO Execution</w:t>
      </w:r>
      <w:r w:rsidR="00334AE8" w:rsidRPr="00A91FF5">
        <w:tab/>
        <w:t>LG Electronics Inc.</w:t>
      </w:r>
      <w:r w:rsidR="00334AE8" w:rsidRPr="00A91FF5">
        <w:tab/>
        <w:t>discussion</w:t>
      </w:r>
      <w:r w:rsidR="00334AE8" w:rsidRPr="00A91FF5">
        <w:tab/>
        <w:t>Rel-16</w:t>
      </w:r>
      <w:r w:rsidR="00334AE8" w:rsidRPr="00A91FF5">
        <w:tab/>
        <w:t>NR_Mob_enh-Core, LTE_feMob-Core</w:t>
      </w:r>
      <w:r w:rsidR="00334AE8" w:rsidRPr="00A91FF5">
        <w:tab/>
      </w:r>
      <w:hyperlink r:id="rId1293" w:history="1">
        <w:r>
          <w:rPr>
            <w:rStyle w:val="Hyperlink"/>
          </w:rPr>
          <w:t>R2-2001535</w:t>
        </w:r>
      </w:hyperlink>
    </w:p>
    <w:p w14:paraId="680CEDE5" w14:textId="1F6EEAD3" w:rsidR="00334AE8" w:rsidRPr="00A91FF5" w:rsidRDefault="009248E0" w:rsidP="00334AE8">
      <w:pPr>
        <w:pStyle w:val="Doc-title"/>
      </w:pPr>
      <w:hyperlink r:id="rId1294" w:history="1">
        <w:r>
          <w:rPr>
            <w:rStyle w:val="Hyperlink"/>
          </w:rPr>
          <w:t>R2-2002951</w:t>
        </w:r>
      </w:hyperlink>
      <w:r w:rsidR="00334AE8" w:rsidRPr="00A91FF5">
        <w:tab/>
        <w:t>Discussion of some remaining issues for CHO</w:t>
      </w:r>
      <w:r w:rsidR="00334AE8" w:rsidRPr="00A91FF5">
        <w:tab/>
        <w:t>OPPO</w:t>
      </w:r>
      <w:r w:rsidR="00334AE8" w:rsidRPr="00A91FF5">
        <w:tab/>
        <w:t>discussion</w:t>
      </w:r>
      <w:r w:rsidR="00334AE8" w:rsidRPr="00A91FF5">
        <w:tab/>
        <w:t>Rel-16</w:t>
      </w:r>
      <w:r w:rsidR="00334AE8" w:rsidRPr="00A91FF5">
        <w:tab/>
        <w:t>NR_Mob_enh-Core</w:t>
      </w:r>
    </w:p>
    <w:p w14:paraId="530F57BC" w14:textId="669EA3BE" w:rsidR="00334AE8" w:rsidRPr="00A91FF5" w:rsidRDefault="009248E0" w:rsidP="00334AE8">
      <w:pPr>
        <w:pStyle w:val="Doc-title"/>
      </w:pPr>
      <w:hyperlink r:id="rId1295" w:history="1">
        <w:r>
          <w:rPr>
            <w:rStyle w:val="Hyperlink"/>
          </w:rPr>
          <w:t>R2-2002996</w:t>
        </w:r>
      </w:hyperlink>
      <w:r w:rsidR="00334AE8" w:rsidRPr="00A91FF5">
        <w:tab/>
        <w:t>Corrections to conditional reconfiguration evaluation</w:t>
      </w:r>
      <w:r w:rsidR="00334AE8" w:rsidRPr="00A91FF5">
        <w:tab/>
        <w:t>PANASONIC R&amp;D Center Germany</w:t>
      </w:r>
      <w:r w:rsidR="00334AE8" w:rsidRPr="00A91FF5">
        <w:tab/>
        <w:t>draftCR</w:t>
      </w:r>
      <w:r w:rsidR="00334AE8" w:rsidRPr="00A91FF5">
        <w:tab/>
        <w:t>Rel-16</w:t>
      </w:r>
      <w:r w:rsidR="00334AE8" w:rsidRPr="00A91FF5">
        <w:tab/>
        <w:t>38.331</w:t>
      </w:r>
      <w:r w:rsidR="00334AE8" w:rsidRPr="00A91FF5">
        <w:tab/>
        <w:t>16.0.0</w:t>
      </w:r>
      <w:r w:rsidR="00334AE8" w:rsidRPr="00A91FF5">
        <w:tab/>
        <w:t>A</w:t>
      </w:r>
      <w:r w:rsidR="00334AE8" w:rsidRPr="00A91FF5">
        <w:tab/>
        <w:t>NR_Mob_enh-Core</w:t>
      </w:r>
    </w:p>
    <w:p w14:paraId="0EA5B692" w14:textId="3E06548D" w:rsidR="00334AE8" w:rsidRPr="00A91FF5" w:rsidRDefault="009248E0" w:rsidP="00334AE8">
      <w:pPr>
        <w:pStyle w:val="Doc-title"/>
      </w:pPr>
      <w:hyperlink r:id="rId1296" w:history="1">
        <w:r>
          <w:rPr>
            <w:rStyle w:val="Hyperlink"/>
          </w:rPr>
          <w:t>R2-2003035</w:t>
        </w:r>
      </w:hyperlink>
      <w:r w:rsidR="00334AE8" w:rsidRPr="00A91FF5">
        <w:tab/>
        <w:t>CHO and MR-DC operation</w:t>
      </w:r>
      <w:r w:rsidR="00334AE8" w:rsidRPr="00A91FF5">
        <w:tab/>
        <w:t>Ericsson</w:t>
      </w:r>
      <w:r w:rsidR="00334AE8" w:rsidRPr="00A91FF5">
        <w:tab/>
        <w:t>discussion</w:t>
      </w:r>
      <w:r w:rsidR="00334AE8" w:rsidRPr="00A91FF5">
        <w:tab/>
        <w:t>NR_Mob_enh-Core</w:t>
      </w:r>
    </w:p>
    <w:p w14:paraId="0659A867" w14:textId="2E1AAF3F" w:rsidR="00334AE8" w:rsidRPr="00A91FF5" w:rsidRDefault="009248E0" w:rsidP="00334AE8">
      <w:pPr>
        <w:pStyle w:val="Doc-title"/>
      </w:pPr>
      <w:hyperlink r:id="rId1297" w:history="1">
        <w:r>
          <w:rPr>
            <w:rStyle w:val="Hyperlink"/>
          </w:rPr>
          <w:t>R2-2003106</w:t>
        </w:r>
      </w:hyperlink>
      <w:r w:rsidR="00334AE8" w:rsidRPr="00A91FF5">
        <w:tab/>
        <w:t>MCG recovery versus recovery via CHO - Rel-16 impact</w:t>
      </w:r>
      <w:r w:rsidR="00334AE8" w:rsidRPr="00A91FF5">
        <w:tab/>
        <w:t>Nokia, Nokia Shanghai Bell</w:t>
      </w:r>
      <w:r w:rsidR="00334AE8" w:rsidRPr="00A91FF5">
        <w:tab/>
        <w:t>discussion</w:t>
      </w:r>
      <w:r w:rsidR="00334AE8" w:rsidRPr="00A91FF5">
        <w:tab/>
        <w:t>Rel-16</w:t>
      </w:r>
      <w:r w:rsidR="00334AE8" w:rsidRPr="00A91FF5">
        <w:tab/>
        <w:t>NR_Mob_enh-Core</w:t>
      </w:r>
    </w:p>
    <w:p w14:paraId="389E3516" w14:textId="7CACCFAD" w:rsidR="00334AE8" w:rsidRPr="00A91FF5" w:rsidRDefault="009248E0" w:rsidP="00334AE8">
      <w:pPr>
        <w:pStyle w:val="Doc-title"/>
      </w:pPr>
      <w:hyperlink r:id="rId1298" w:history="1">
        <w:r>
          <w:rPr>
            <w:rStyle w:val="Hyperlink"/>
          </w:rPr>
          <w:t>R2-2003260</w:t>
        </w:r>
      </w:hyperlink>
      <w:r w:rsidR="00334AE8" w:rsidRPr="00A91FF5">
        <w:tab/>
        <w:t>Further details of CHO configuration and execution</w:t>
      </w:r>
      <w:r w:rsidR="00334AE8" w:rsidRPr="00A91FF5">
        <w:tab/>
        <w:t>China Telecom</w:t>
      </w:r>
      <w:r w:rsidR="00334AE8" w:rsidRPr="00A91FF5">
        <w:tab/>
        <w:t>discussion</w:t>
      </w:r>
      <w:r w:rsidR="00334AE8" w:rsidRPr="00A91FF5">
        <w:tab/>
        <w:t>Rel-16</w:t>
      </w:r>
    </w:p>
    <w:p w14:paraId="28675347" w14:textId="4A2B19E3" w:rsidR="00334AE8" w:rsidRPr="00A91FF5" w:rsidRDefault="009248E0" w:rsidP="00334AE8">
      <w:pPr>
        <w:pStyle w:val="Doc-title"/>
      </w:pPr>
      <w:hyperlink r:id="rId1299" w:history="1">
        <w:r>
          <w:rPr>
            <w:rStyle w:val="Hyperlink"/>
          </w:rPr>
          <w:t>R2-2003333</w:t>
        </w:r>
      </w:hyperlink>
      <w:r w:rsidR="00334AE8" w:rsidRPr="00A91FF5">
        <w:tab/>
        <w:t xml:space="preserve">Clarification on source reconfigiration during CHO </w:t>
      </w:r>
      <w:r w:rsidR="00334AE8" w:rsidRPr="00A91FF5">
        <w:tab/>
        <w:t>Samsung</w:t>
      </w:r>
      <w:r w:rsidR="00334AE8" w:rsidRPr="00A91FF5">
        <w:tab/>
        <w:t>CR</w:t>
      </w:r>
      <w:r w:rsidR="00334AE8" w:rsidRPr="00A91FF5">
        <w:tab/>
        <w:t>Rel-16</w:t>
      </w:r>
      <w:r w:rsidR="00334AE8" w:rsidRPr="00A91FF5">
        <w:tab/>
        <w:t>38.300</w:t>
      </w:r>
      <w:r w:rsidR="00334AE8" w:rsidRPr="00A91FF5">
        <w:tab/>
        <w:t>16.1.0</w:t>
      </w:r>
      <w:r w:rsidR="00334AE8" w:rsidRPr="00A91FF5">
        <w:tab/>
        <w:t>0216</w:t>
      </w:r>
      <w:r w:rsidR="00334AE8" w:rsidRPr="00A91FF5">
        <w:tab/>
        <w:t>-</w:t>
      </w:r>
      <w:r w:rsidR="00334AE8" w:rsidRPr="00A91FF5">
        <w:tab/>
        <w:t>F</w:t>
      </w:r>
      <w:r w:rsidR="00334AE8" w:rsidRPr="00A91FF5">
        <w:tab/>
        <w:t>NR_Mob_enh-Core</w:t>
      </w:r>
    </w:p>
    <w:p w14:paraId="1EF28CCF" w14:textId="25C0150D" w:rsidR="00334AE8" w:rsidRPr="00A91FF5" w:rsidRDefault="009248E0" w:rsidP="00334AE8">
      <w:pPr>
        <w:pStyle w:val="Doc-title"/>
      </w:pPr>
      <w:hyperlink r:id="rId1300" w:history="1">
        <w:r>
          <w:rPr>
            <w:rStyle w:val="Hyperlink"/>
          </w:rPr>
          <w:t>R2-2003422</w:t>
        </w:r>
      </w:hyperlink>
      <w:r w:rsidR="00334AE8" w:rsidRPr="00A91FF5">
        <w:tab/>
        <w:t>Further consideration on conventional HO overriding a CHO command</w:t>
      </w:r>
      <w:r w:rsidR="00334AE8" w:rsidRPr="00A91FF5">
        <w:tab/>
        <w:t>ZTE Corporation, Sanechips</w:t>
      </w:r>
      <w:r w:rsidR="00334AE8" w:rsidRPr="00A91FF5">
        <w:tab/>
        <w:t>discussion</w:t>
      </w:r>
      <w:r w:rsidR="00334AE8" w:rsidRPr="00A91FF5">
        <w:tab/>
        <w:t>Rel-16</w:t>
      </w:r>
      <w:r w:rsidR="00334AE8" w:rsidRPr="00A91FF5">
        <w:tab/>
        <w:t>NR_Mob_enh-Core</w:t>
      </w:r>
    </w:p>
    <w:p w14:paraId="5A1095A6" w14:textId="1FC5796D" w:rsidR="00334AE8" w:rsidRPr="00A91FF5" w:rsidRDefault="009248E0" w:rsidP="00334AE8">
      <w:pPr>
        <w:pStyle w:val="Doc-title"/>
      </w:pPr>
      <w:hyperlink r:id="rId1301" w:history="1">
        <w:r>
          <w:rPr>
            <w:rStyle w:val="Hyperlink"/>
          </w:rPr>
          <w:t>R2-2003577</w:t>
        </w:r>
      </w:hyperlink>
      <w:r w:rsidR="00334AE8" w:rsidRPr="00A91FF5">
        <w:tab/>
        <w:t>Discussion on leftovers for CHO</w:t>
      </w:r>
      <w:r w:rsidR="00334AE8" w:rsidRPr="00A91FF5">
        <w:tab/>
        <w:t>Huawei, HiSilicon</w:t>
      </w:r>
      <w:r w:rsidR="00334AE8" w:rsidRPr="00A91FF5">
        <w:tab/>
        <w:t>discussion</w:t>
      </w:r>
      <w:r w:rsidR="00334AE8" w:rsidRPr="00A91FF5">
        <w:tab/>
        <w:t>Rel-16</w:t>
      </w:r>
      <w:r w:rsidR="00334AE8" w:rsidRPr="00A91FF5">
        <w:tab/>
        <w:t>NR_Mob_enh-Core, LTE_feMob-Core</w:t>
      </w:r>
    </w:p>
    <w:p w14:paraId="4949E0D7" w14:textId="6CB758C3" w:rsidR="00334AE8" w:rsidRPr="00A91FF5" w:rsidRDefault="009248E0" w:rsidP="00334AE8">
      <w:pPr>
        <w:pStyle w:val="Doc-title"/>
      </w:pPr>
      <w:hyperlink r:id="rId1302" w:history="1">
        <w:r>
          <w:rPr>
            <w:rStyle w:val="Hyperlink"/>
          </w:rPr>
          <w:t>R2-2003609</w:t>
        </w:r>
      </w:hyperlink>
      <w:r w:rsidR="00334AE8" w:rsidRPr="00A91FF5">
        <w:tab/>
        <w:t>UE configuration release in RRC reestbalishment</w:t>
      </w:r>
      <w:r w:rsidR="00334AE8" w:rsidRPr="00A91FF5">
        <w:tab/>
        <w:t>SHARP</w:t>
      </w:r>
      <w:r w:rsidR="00334AE8" w:rsidRPr="00A91FF5">
        <w:tab/>
        <w:t>discussion</w:t>
      </w:r>
      <w:r w:rsidR="00334AE8" w:rsidRPr="00A91FF5">
        <w:tab/>
        <w:t>NR_Mob_enh-Core, LTE_feMob-Core</w:t>
      </w:r>
    </w:p>
    <w:p w14:paraId="32436249" w14:textId="77777777" w:rsidR="00334AE8" w:rsidRPr="00A91FF5" w:rsidRDefault="00334AE8" w:rsidP="00334AE8">
      <w:pPr>
        <w:pStyle w:val="Agreement"/>
        <w:tabs>
          <w:tab w:val="num" w:pos="1619"/>
        </w:tabs>
        <w:overflowPunct/>
        <w:autoSpaceDE/>
        <w:autoSpaceDN/>
        <w:adjustRightInd/>
        <w:ind w:left="1619" w:hanging="360"/>
        <w:textAlignment w:val="auto"/>
      </w:pPr>
      <w:r w:rsidRPr="00A91FF5">
        <w:t>Handled in offline email discussion [207]</w:t>
      </w:r>
    </w:p>
    <w:p w14:paraId="5E1E5D9D" w14:textId="77777777" w:rsidR="00334AE8" w:rsidRPr="00A91FF5" w:rsidRDefault="00334AE8" w:rsidP="00334AE8">
      <w:pPr>
        <w:pStyle w:val="Doc-title"/>
      </w:pPr>
    </w:p>
    <w:p w14:paraId="4DFA3ABC" w14:textId="77777777" w:rsidR="00334AE8" w:rsidRPr="00A91FF5" w:rsidRDefault="00334AE8" w:rsidP="00334AE8">
      <w:pPr>
        <w:pStyle w:val="BoldComments"/>
      </w:pPr>
      <w:r w:rsidRPr="00A91FF5">
        <w:t xml:space="preserve">By Email </w:t>
      </w:r>
    </w:p>
    <w:p w14:paraId="13AC0AF4" w14:textId="77777777" w:rsidR="00334AE8" w:rsidRPr="00A91FF5" w:rsidRDefault="00334AE8" w:rsidP="00334AE8">
      <w:pPr>
        <w:pStyle w:val="Doc-text2"/>
      </w:pPr>
    </w:p>
    <w:p w14:paraId="4A2CDF26" w14:textId="77777777" w:rsidR="00334AE8" w:rsidRPr="00A91FF5" w:rsidRDefault="00334AE8" w:rsidP="00334AE8">
      <w:pPr>
        <w:pStyle w:val="EmailDiscussion"/>
        <w:tabs>
          <w:tab w:val="clear" w:pos="1710"/>
          <w:tab w:val="num" w:pos="1619"/>
        </w:tabs>
        <w:overflowPunct/>
        <w:autoSpaceDE/>
        <w:autoSpaceDN/>
        <w:adjustRightInd/>
        <w:spacing w:before="40"/>
        <w:ind w:left="1619" w:hanging="360"/>
        <w:textAlignment w:val="auto"/>
      </w:pPr>
      <w:r w:rsidRPr="00A91FF5">
        <w:t>[AT109bis-e][207][MOB] Resolution to open issues for CHO (Nokia)</w:t>
      </w:r>
    </w:p>
    <w:p w14:paraId="36798A99" w14:textId="77777777" w:rsidR="00334AE8" w:rsidRPr="00A91FF5" w:rsidRDefault="00334AE8" w:rsidP="00334AE8">
      <w:pPr>
        <w:pStyle w:val="EmailDiscussion2"/>
        <w:ind w:left="1619"/>
      </w:pPr>
      <w:r w:rsidRPr="00A91FF5">
        <w:t xml:space="preserve">Scope: </w:t>
      </w:r>
    </w:p>
    <w:p w14:paraId="6FC6E898" w14:textId="535C7B34" w:rsidR="00334AE8" w:rsidRPr="00A91FF5" w:rsidRDefault="00334AE8" w:rsidP="004B3344">
      <w:pPr>
        <w:pStyle w:val="EmailDiscussion2"/>
        <w:numPr>
          <w:ilvl w:val="2"/>
          <w:numId w:val="27"/>
        </w:numPr>
        <w:overflowPunct/>
        <w:autoSpaceDE/>
        <w:autoSpaceDN/>
        <w:adjustRightInd/>
        <w:ind w:left="1980"/>
        <w:textAlignment w:val="auto"/>
      </w:pPr>
      <w:r w:rsidRPr="00A91FF5">
        <w:t xml:space="preserve">Discuss the remaining open issues identified in email discussion report of Post109#12 in </w:t>
      </w:r>
      <w:hyperlink r:id="rId1303" w:history="1">
        <w:r w:rsidR="009248E0">
          <w:rPr>
            <w:rStyle w:val="Hyperlink"/>
          </w:rPr>
          <w:t>R2-2003105</w:t>
        </w:r>
      </w:hyperlink>
      <w:r w:rsidRPr="00A91FF5">
        <w:t>.</w:t>
      </w:r>
    </w:p>
    <w:p w14:paraId="3CD60754" w14:textId="77777777" w:rsidR="00334AE8" w:rsidRPr="00A91FF5" w:rsidRDefault="00334AE8" w:rsidP="00334AE8">
      <w:pPr>
        <w:pStyle w:val="EmailDiscussion2"/>
        <w:rPr>
          <w:u w:val="single"/>
        </w:rPr>
      </w:pPr>
      <w:r w:rsidRPr="00A91FF5">
        <w:tab/>
      </w:r>
      <w:r w:rsidRPr="00A91FF5">
        <w:rPr>
          <w:u w:val="single"/>
        </w:rPr>
        <w:t xml:space="preserve">Intended outcome: </w:t>
      </w:r>
    </w:p>
    <w:p w14:paraId="79E401F2" w14:textId="277E159C" w:rsidR="00334AE8" w:rsidRPr="00A91FF5" w:rsidRDefault="00334AE8" w:rsidP="004B3344">
      <w:pPr>
        <w:pStyle w:val="EmailDiscussion2"/>
        <w:numPr>
          <w:ilvl w:val="2"/>
          <w:numId w:val="27"/>
        </w:numPr>
        <w:overflowPunct/>
        <w:autoSpaceDE/>
        <w:autoSpaceDN/>
        <w:adjustRightInd/>
        <w:ind w:left="1980"/>
        <w:textAlignment w:val="auto"/>
      </w:pPr>
      <w:r w:rsidRPr="00A91FF5">
        <w:t xml:space="preserve">Discussion summary document in </w:t>
      </w:r>
      <w:hyperlink r:id="rId1304" w:history="1">
        <w:r w:rsidR="009248E0">
          <w:rPr>
            <w:rStyle w:val="Hyperlink"/>
          </w:rPr>
          <w:t>R2-2003847</w:t>
        </w:r>
      </w:hyperlink>
    </w:p>
    <w:p w14:paraId="3B2B985A" w14:textId="77777777" w:rsidR="00334AE8" w:rsidRPr="00A91FF5" w:rsidRDefault="00334AE8" w:rsidP="004B3344">
      <w:pPr>
        <w:pStyle w:val="EmailDiscussion2"/>
        <w:numPr>
          <w:ilvl w:val="2"/>
          <w:numId w:val="27"/>
        </w:numPr>
        <w:overflowPunct/>
        <w:autoSpaceDE/>
        <w:autoSpaceDN/>
        <w:adjustRightInd/>
        <w:ind w:left="1980"/>
        <w:textAlignment w:val="auto"/>
      </w:pPr>
      <w:r w:rsidRPr="00A91FF5">
        <w:t xml:space="preserve">Agreeable proposals for closing critical open issues (if possible).  </w:t>
      </w:r>
    </w:p>
    <w:p w14:paraId="12807CDB" w14:textId="77777777" w:rsidR="00334AE8" w:rsidRPr="00A91FF5" w:rsidRDefault="00334AE8" w:rsidP="004B3344">
      <w:pPr>
        <w:pStyle w:val="EmailDiscussion2"/>
        <w:numPr>
          <w:ilvl w:val="2"/>
          <w:numId w:val="27"/>
        </w:numPr>
        <w:overflowPunct/>
        <w:autoSpaceDE/>
        <w:autoSpaceDN/>
        <w:adjustRightInd/>
        <w:ind w:left="1980"/>
        <w:textAlignment w:val="auto"/>
      </w:pPr>
      <w:r w:rsidRPr="00A91FF5">
        <w:t>Non-critical issues that should no longer be pursued in Rel-16</w:t>
      </w:r>
    </w:p>
    <w:p w14:paraId="66428DF6" w14:textId="77777777" w:rsidR="00334AE8" w:rsidRPr="00A91FF5" w:rsidRDefault="00334AE8" w:rsidP="00334AE8">
      <w:pPr>
        <w:pStyle w:val="EmailDiscussion2"/>
        <w:rPr>
          <w:u w:val="single"/>
        </w:rPr>
      </w:pPr>
      <w:r w:rsidRPr="00A91FF5">
        <w:tab/>
      </w:r>
      <w:r w:rsidRPr="00A91FF5">
        <w:rPr>
          <w:u w:val="single"/>
        </w:rPr>
        <w:t xml:space="preserve">Deadlines for providing comments and for rapporteur inputs:  </w:t>
      </w:r>
    </w:p>
    <w:p w14:paraId="224CFD3F" w14:textId="77777777" w:rsidR="00334AE8" w:rsidRPr="00A91FF5" w:rsidRDefault="00334AE8" w:rsidP="004B3344">
      <w:pPr>
        <w:pStyle w:val="EmailDiscussion2"/>
        <w:numPr>
          <w:ilvl w:val="2"/>
          <w:numId w:val="27"/>
        </w:numPr>
        <w:overflowPunct/>
        <w:autoSpaceDE/>
        <w:autoSpaceDN/>
        <w:adjustRightInd/>
        <w:ind w:left="1980"/>
        <w:textAlignment w:val="auto"/>
      </w:pPr>
      <w:r w:rsidRPr="00A91FF5">
        <w:t xml:space="preserve">Initial deadline (for companies' feedback):  Thursday 2020-04-23 12:00 UTC </w:t>
      </w:r>
    </w:p>
    <w:p w14:paraId="7E9C1C6B" w14:textId="5A03F009" w:rsidR="00334AE8" w:rsidRPr="00A91FF5" w:rsidRDefault="00334AE8" w:rsidP="004B3344">
      <w:pPr>
        <w:pStyle w:val="EmailDiscussion2"/>
        <w:numPr>
          <w:ilvl w:val="2"/>
          <w:numId w:val="27"/>
        </w:numPr>
        <w:overflowPunct/>
        <w:autoSpaceDE/>
        <w:autoSpaceDN/>
        <w:adjustRightInd/>
        <w:ind w:left="1980"/>
        <w:textAlignment w:val="auto"/>
      </w:pPr>
      <w:r w:rsidRPr="00A91FF5">
        <w:t xml:space="preserve">Initial deadline (for rapporteur's summary in </w:t>
      </w:r>
      <w:hyperlink r:id="rId1305" w:history="1">
        <w:r w:rsidR="009248E0">
          <w:rPr>
            <w:rStyle w:val="Hyperlink"/>
          </w:rPr>
          <w:t>R2-2003847</w:t>
        </w:r>
      </w:hyperlink>
      <w:r w:rsidRPr="00A91FF5">
        <w:t xml:space="preserve">):  Friday 2020-04-24 12:00 UTC </w:t>
      </w:r>
    </w:p>
    <w:p w14:paraId="45FB4076" w14:textId="09CC0AEE" w:rsidR="00334AE8" w:rsidRPr="00A91FF5" w:rsidRDefault="00334AE8" w:rsidP="004B3344">
      <w:pPr>
        <w:pStyle w:val="EmailDiscussion2"/>
        <w:numPr>
          <w:ilvl w:val="2"/>
          <w:numId w:val="27"/>
        </w:numPr>
        <w:overflowPunct/>
        <w:autoSpaceDE/>
        <w:autoSpaceDN/>
        <w:adjustRightInd/>
        <w:ind w:left="1980"/>
        <w:textAlignment w:val="auto"/>
      </w:pPr>
      <w:r w:rsidRPr="00A91FF5">
        <w:rPr>
          <w:u w:val="single"/>
        </w:rPr>
        <w:t xml:space="preserve">Proposed agreements in </w:t>
      </w:r>
      <w:hyperlink r:id="rId1306" w:history="1">
        <w:r w:rsidR="009248E0">
          <w:rPr>
            <w:rStyle w:val="Hyperlink"/>
          </w:rPr>
          <w:t>R2-2003847</w:t>
        </w:r>
      </w:hyperlink>
      <w:r w:rsidRPr="00A91FF5">
        <w:rPr>
          <w:u w:val="single"/>
        </w:rPr>
        <w:t xml:space="preserve"> indicated for email agreement and not challenged until Tuesday 2020-04-28 12:00 UTC will be declared as agreed by the session chair. </w:t>
      </w:r>
    </w:p>
    <w:p w14:paraId="52E4D7FE" w14:textId="77777777" w:rsidR="00334AE8" w:rsidRPr="00A91FF5" w:rsidRDefault="00334AE8" w:rsidP="00334AE8">
      <w:pPr>
        <w:pStyle w:val="EmailDiscussion2"/>
        <w:ind w:left="0"/>
      </w:pPr>
    </w:p>
    <w:p w14:paraId="303EFF0B" w14:textId="77777777" w:rsidR="00334AE8" w:rsidRPr="00A91FF5" w:rsidRDefault="00334AE8" w:rsidP="00334AE8">
      <w:pPr>
        <w:pStyle w:val="EmailDiscussion2"/>
        <w:ind w:left="0"/>
      </w:pPr>
    </w:p>
    <w:p w14:paraId="7BCB25AE" w14:textId="2E666AE6" w:rsidR="00334AE8" w:rsidRPr="00A91FF5" w:rsidRDefault="009248E0" w:rsidP="00334AE8">
      <w:pPr>
        <w:pStyle w:val="Doc-title"/>
      </w:pPr>
      <w:hyperlink r:id="rId1307" w:history="1">
        <w:r>
          <w:rPr>
            <w:rStyle w:val="Hyperlink"/>
          </w:rPr>
          <w:t>R2-2003847</w:t>
        </w:r>
      </w:hyperlink>
      <w:r w:rsidR="00334AE8" w:rsidRPr="00A91FF5">
        <w:tab/>
        <w:t>Report from [AT109bis-e][207][MOB] Open CHO issues</w:t>
      </w:r>
      <w:r w:rsidR="00334AE8" w:rsidRPr="00A91FF5">
        <w:tab/>
        <w:t>Nokia, Nokia Shanghai Bell</w:t>
      </w:r>
      <w:r w:rsidR="00334AE8" w:rsidRPr="00A91FF5">
        <w:tab/>
        <w:t>discussion</w:t>
      </w:r>
      <w:r w:rsidR="00334AE8" w:rsidRPr="00A91FF5">
        <w:tab/>
        <w:t>NR_Mob_enh-Core, LTE_feMob-Core</w:t>
      </w:r>
    </w:p>
    <w:p w14:paraId="3B717880" w14:textId="77777777" w:rsidR="00334AE8" w:rsidRPr="00A91FF5" w:rsidRDefault="00334AE8" w:rsidP="00334AE8">
      <w:pPr>
        <w:pStyle w:val="Agreement"/>
        <w:tabs>
          <w:tab w:val="num" w:pos="1619"/>
        </w:tabs>
        <w:overflowPunct/>
        <w:autoSpaceDE/>
        <w:autoSpaceDN/>
        <w:adjustRightInd/>
        <w:ind w:left="1619" w:hanging="360"/>
        <w:textAlignment w:val="auto"/>
      </w:pPr>
      <w:r w:rsidRPr="00A91FF5">
        <w:t xml:space="preserve">Noted </w:t>
      </w:r>
    </w:p>
    <w:p w14:paraId="0B289CBF" w14:textId="77777777" w:rsidR="00334AE8" w:rsidRPr="00A91FF5" w:rsidRDefault="00334AE8" w:rsidP="00334AE8">
      <w:pPr>
        <w:pStyle w:val="Doc-text2"/>
      </w:pPr>
    </w:p>
    <w:p w14:paraId="3012017C" w14:textId="77777777" w:rsidR="00334AE8" w:rsidRPr="00A91FF5" w:rsidRDefault="00334AE8" w:rsidP="00334AE8">
      <w:pPr>
        <w:pStyle w:val="EmailDiscussion2"/>
        <w:rPr>
          <w:i/>
          <w:iCs/>
        </w:rPr>
      </w:pPr>
      <w:r w:rsidRPr="00A91FF5">
        <w:rPr>
          <w:i/>
          <w:iCs/>
        </w:rPr>
        <w:t xml:space="preserve">Summary for Q1: </w:t>
      </w:r>
    </w:p>
    <w:p w14:paraId="3DCFD16E" w14:textId="77777777" w:rsidR="00334AE8" w:rsidRPr="00A91FF5" w:rsidRDefault="00334AE8" w:rsidP="004B3344">
      <w:pPr>
        <w:pStyle w:val="EmailDiscussion2"/>
        <w:numPr>
          <w:ilvl w:val="0"/>
          <w:numId w:val="29"/>
        </w:numPr>
        <w:overflowPunct/>
        <w:autoSpaceDE/>
        <w:autoSpaceDN/>
        <w:adjustRightInd/>
        <w:textAlignment w:val="auto"/>
        <w:rPr>
          <w:i/>
          <w:iCs/>
        </w:rPr>
      </w:pPr>
      <w:r w:rsidRPr="00A91FF5">
        <w:rPr>
          <w:i/>
          <w:iCs/>
        </w:rPr>
        <w:t>21 companies provided their views. 6 companies supported having such additional condition to check if T304 is running. Others claimed it is not essential</w:t>
      </w:r>
    </w:p>
    <w:p w14:paraId="68A24B90" w14:textId="77777777" w:rsidR="00334AE8" w:rsidRPr="00A91FF5" w:rsidRDefault="00334AE8" w:rsidP="004B3344">
      <w:pPr>
        <w:pStyle w:val="EmailDiscussion2"/>
        <w:numPr>
          <w:ilvl w:val="0"/>
          <w:numId w:val="29"/>
        </w:numPr>
        <w:overflowPunct/>
        <w:autoSpaceDE/>
        <w:autoSpaceDN/>
        <w:adjustRightInd/>
        <w:textAlignment w:val="auto"/>
        <w:rPr>
          <w:i/>
          <w:iCs/>
        </w:rPr>
      </w:pPr>
      <w:r w:rsidRPr="00A91FF5">
        <w:rPr>
          <w:i/>
          <w:iCs/>
        </w:rPr>
        <w:t>Rapporteur suggests to go with the majority view, especially as those who responded ‘yes’ once again mentioned that the use case would be evaluation of CHO execution conditions for potential CHO recovery, which is not valid (see our comment in 2.6).</w:t>
      </w:r>
    </w:p>
    <w:p w14:paraId="3539D504" w14:textId="77777777" w:rsidR="00334AE8" w:rsidRPr="00A91FF5" w:rsidRDefault="00334AE8" w:rsidP="00334AE8">
      <w:pPr>
        <w:pStyle w:val="EmailDiscussion2"/>
        <w:rPr>
          <w:b/>
          <w:bCs/>
          <w:i/>
          <w:iCs/>
        </w:rPr>
      </w:pPr>
      <w:r w:rsidRPr="00A91FF5">
        <w:rPr>
          <w:b/>
          <w:bCs/>
          <w:i/>
          <w:iCs/>
        </w:rPr>
        <w:t>Proposal 1:  RRC procedure is not extended with a condition checking if T304 is running before the UE executes conditional reconfiguration.</w:t>
      </w:r>
    </w:p>
    <w:p w14:paraId="06ADBE0B" w14:textId="77777777" w:rsidR="00334AE8" w:rsidRPr="00A91FF5" w:rsidRDefault="00334AE8" w:rsidP="00334AE8">
      <w:pPr>
        <w:pStyle w:val="EmailDiscussion2"/>
        <w:rPr>
          <w:i/>
          <w:iCs/>
        </w:rPr>
      </w:pPr>
      <w:r w:rsidRPr="00A91FF5">
        <w:rPr>
          <w:i/>
          <w:iCs/>
        </w:rPr>
        <w:t>Summary for Q2:</w:t>
      </w:r>
    </w:p>
    <w:p w14:paraId="52605954" w14:textId="77777777" w:rsidR="00334AE8" w:rsidRPr="00A91FF5" w:rsidRDefault="00334AE8" w:rsidP="004B3344">
      <w:pPr>
        <w:pStyle w:val="EmailDiscussion2"/>
        <w:numPr>
          <w:ilvl w:val="0"/>
          <w:numId w:val="30"/>
        </w:numPr>
        <w:overflowPunct/>
        <w:autoSpaceDE/>
        <w:autoSpaceDN/>
        <w:adjustRightInd/>
        <w:textAlignment w:val="auto"/>
        <w:rPr>
          <w:i/>
          <w:iCs/>
        </w:rPr>
      </w:pPr>
      <w:r w:rsidRPr="00A91FF5">
        <w:rPr>
          <w:i/>
          <w:iCs/>
        </w:rPr>
        <w:t>20 companies provided their views. 4 companies had no strong opinion, 1 companies clearly supported corresponding changes, the remainder (15 companies) thought the current specification is clear enough.</w:t>
      </w:r>
    </w:p>
    <w:p w14:paraId="554FC13C" w14:textId="77777777" w:rsidR="00334AE8" w:rsidRPr="00A91FF5" w:rsidRDefault="00334AE8" w:rsidP="004B3344">
      <w:pPr>
        <w:pStyle w:val="EmailDiscussion2"/>
        <w:numPr>
          <w:ilvl w:val="0"/>
          <w:numId w:val="30"/>
        </w:numPr>
        <w:overflowPunct/>
        <w:autoSpaceDE/>
        <w:autoSpaceDN/>
        <w:adjustRightInd/>
        <w:textAlignment w:val="auto"/>
        <w:rPr>
          <w:i/>
          <w:iCs/>
        </w:rPr>
      </w:pPr>
      <w:r w:rsidRPr="00A91FF5">
        <w:rPr>
          <w:i/>
          <w:iCs/>
        </w:rPr>
        <w:t>Rapporteur suggests to go with the majority’s view, especially as the specification appears to be fully clear without this proposed change.</w:t>
      </w:r>
    </w:p>
    <w:p w14:paraId="6FB4ECD7" w14:textId="77777777" w:rsidR="00334AE8" w:rsidRPr="00A91FF5" w:rsidRDefault="00334AE8" w:rsidP="00334AE8">
      <w:pPr>
        <w:pStyle w:val="EmailDiscussion2"/>
        <w:rPr>
          <w:b/>
          <w:bCs/>
          <w:i/>
          <w:iCs/>
        </w:rPr>
      </w:pPr>
      <w:r w:rsidRPr="00A91FF5">
        <w:rPr>
          <w:b/>
          <w:bCs/>
          <w:i/>
          <w:iCs/>
        </w:rPr>
        <w:t>Proposal 2: RRC procedure in 5.3.5.13.4 is not extended with additional subclauses to make sure the condition is not fulfilled/leaving condition is not checked when unnecessary.</w:t>
      </w:r>
    </w:p>
    <w:p w14:paraId="0AEEF057" w14:textId="77777777" w:rsidR="00334AE8" w:rsidRPr="00A91FF5" w:rsidRDefault="00334AE8" w:rsidP="00334AE8">
      <w:pPr>
        <w:pStyle w:val="EmailDiscussion2"/>
        <w:rPr>
          <w:i/>
          <w:iCs/>
          <w:lang w:val="en-US"/>
        </w:rPr>
      </w:pPr>
      <w:r w:rsidRPr="00A91FF5">
        <w:rPr>
          <w:i/>
          <w:iCs/>
          <w:lang w:val="en-US"/>
        </w:rPr>
        <w:t>Summary for Q3:</w:t>
      </w:r>
    </w:p>
    <w:p w14:paraId="0B86F361" w14:textId="77777777" w:rsidR="00334AE8" w:rsidRPr="00A91FF5" w:rsidRDefault="00334AE8" w:rsidP="004B3344">
      <w:pPr>
        <w:pStyle w:val="EmailDiscussion2"/>
        <w:numPr>
          <w:ilvl w:val="0"/>
          <w:numId w:val="31"/>
        </w:numPr>
        <w:overflowPunct/>
        <w:autoSpaceDE/>
        <w:autoSpaceDN/>
        <w:adjustRightInd/>
        <w:textAlignment w:val="auto"/>
        <w:rPr>
          <w:i/>
          <w:iCs/>
          <w:lang w:val="en-US"/>
        </w:rPr>
      </w:pPr>
      <w:r w:rsidRPr="00A91FF5">
        <w:rPr>
          <w:i/>
          <w:iCs/>
          <w:lang w:val="en-US"/>
        </w:rPr>
        <w:t>No need to conclude this discussion with a proposal, as online session on 23/04 RAN2 has made the following agreement: “We will not preclude SCG configuration in RRC Reconfiguration with conditional reconfiguration. Limit to cases without RAN3 impact.”</w:t>
      </w:r>
    </w:p>
    <w:p w14:paraId="53338570" w14:textId="77777777" w:rsidR="00334AE8" w:rsidRPr="00A91FF5" w:rsidRDefault="00334AE8" w:rsidP="004B3344">
      <w:pPr>
        <w:pStyle w:val="EmailDiscussion2"/>
        <w:numPr>
          <w:ilvl w:val="0"/>
          <w:numId w:val="31"/>
        </w:numPr>
        <w:overflowPunct/>
        <w:autoSpaceDE/>
        <w:autoSpaceDN/>
        <w:adjustRightInd/>
        <w:textAlignment w:val="auto"/>
        <w:rPr>
          <w:i/>
          <w:iCs/>
          <w:lang w:val="en-US"/>
        </w:rPr>
      </w:pPr>
      <w:r w:rsidRPr="00A91FF5">
        <w:rPr>
          <w:i/>
          <w:iCs/>
          <w:lang w:val="en-US"/>
        </w:rPr>
        <w:t>Obviously, if the MR-DC is to be released, it follows the legacy principles.</w:t>
      </w:r>
    </w:p>
    <w:p w14:paraId="7A92F22D" w14:textId="77777777" w:rsidR="00334AE8" w:rsidRPr="00A91FF5" w:rsidRDefault="00334AE8" w:rsidP="00334AE8">
      <w:pPr>
        <w:pStyle w:val="EmailDiscussion2"/>
        <w:rPr>
          <w:i/>
          <w:iCs/>
        </w:rPr>
      </w:pPr>
      <w:r w:rsidRPr="00A91FF5">
        <w:rPr>
          <w:i/>
          <w:iCs/>
        </w:rPr>
        <w:t>Summary for Q4:</w:t>
      </w:r>
    </w:p>
    <w:p w14:paraId="7261960A" w14:textId="77777777" w:rsidR="00334AE8" w:rsidRPr="00A91FF5" w:rsidRDefault="00334AE8" w:rsidP="004B3344">
      <w:pPr>
        <w:pStyle w:val="EmailDiscussion2"/>
        <w:numPr>
          <w:ilvl w:val="0"/>
          <w:numId w:val="32"/>
        </w:numPr>
        <w:overflowPunct/>
        <w:autoSpaceDE/>
        <w:autoSpaceDN/>
        <w:adjustRightInd/>
        <w:textAlignment w:val="auto"/>
        <w:rPr>
          <w:i/>
          <w:iCs/>
        </w:rPr>
      </w:pPr>
      <w:r w:rsidRPr="00A91FF5">
        <w:rPr>
          <w:i/>
          <w:iCs/>
        </w:rPr>
        <w:t>21 companies expressed their views. 14 companies support having a NOTE. 3 companies have no strong view. 4 companies do not want to have the NOTE.</w:t>
      </w:r>
    </w:p>
    <w:p w14:paraId="24C5FAD7" w14:textId="77777777" w:rsidR="00334AE8" w:rsidRPr="00A91FF5" w:rsidRDefault="00334AE8" w:rsidP="004B3344">
      <w:pPr>
        <w:pStyle w:val="EmailDiscussion2"/>
        <w:numPr>
          <w:ilvl w:val="0"/>
          <w:numId w:val="32"/>
        </w:numPr>
        <w:overflowPunct/>
        <w:autoSpaceDE/>
        <w:autoSpaceDN/>
        <w:adjustRightInd/>
        <w:textAlignment w:val="auto"/>
        <w:rPr>
          <w:i/>
          <w:iCs/>
        </w:rPr>
      </w:pPr>
      <w:r w:rsidRPr="00A91FF5">
        <w:rPr>
          <w:i/>
          <w:iCs/>
        </w:rPr>
        <w:t>Rapporteur believes such NOTE is not necessary, as the procedural behaviour describing what is allowed what is not allowed is already clear and the specification shall not be overloaded with a NOTE providing little value added. However, to reflect majority’s preference, it is suggested to capture such NOTE.</w:t>
      </w:r>
    </w:p>
    <w:p w14:paraId="5A34D1A9" w14:textId="77777777" w:rsidR="00334AE8" w:rsidRPr="00A91FF5" w:rsidRDefault="00334AE8" w:rsidP="00334AE8">
      <w:pPr>
        <w:pStyle w:val="EmailDiscussion2"/>
        <w:rPr>
          <w:b/>
          <w:bCs/>
          <w:i/>
          <w:iCs/>
        </w:rPr>
      </w:pPr>
      <w:r w:rsidRPr="00A91FF5">
        <w:rPr>
          <w:b/>
          <w:bCs/>
          <w:i/>
          <w:iCs/>
        </w:rPr>
        <w:t>Proposal 3: Update section 9.2.3.4.2 of TS 38.300 with a NOTE: ‘’source gNB can reconfigure the UE even after providing CHO configuration for candidate target cells’’ .</w:t>
      </w:r>
    </w:p>
    <w:p w14:paraId="375C2C24" w14:textId="77777777" w:rsidR="00334AE8" w:rsidRPr="00A91FF5" w:rsidRDefault="00334AE8" w:rsidP="00334AE8">
      <w:pPr>
        <w:pStyle w:val="EmailDiscussion2"/>
        <w:rPr>
          <w:i/>
          <w:iCs/>
        </w:rPr>
      </w:pPr>
      <w:r w:rsidRPr="00A91FF5">
        <w:rPr>
          <w:i/>
          <w:iCs/>
        </w:rPr>
        <w:t>Summary for Q5:</w:t>
      </w:r>
    </w:p>
    <w:p w14:paraId="6616428F" w14:textId="77777777" w:rsidR="00334AE8" w:rsidRPr="00A91FF5" w:rsidRDefault="00334AE8" w:rsidP="004B3344">
      <w:pPr>
        <w:pStyle w:val="EmailDiscussion2"/>
        <w:numPr>
          <w:ilvl w:val="0"/>
          <w:numId w:val="33"/>
        </w:numPr>
        <w:overflowPunct/>
        <w:autoSpaceDE/>
        <w:autoSpaceDN/>
        <w:adjustRightInd/>
        <w:textAlignment w:val="auto"/>
        <w:rPr>
          <w:i/>
          <w:iCs/>
        </w:rPr>
      </w:pPr>
      <w:r w:rsidRPr="00A91FF5">
        <w:rPr>
          <w:i/>
          <w:iCs/>
        </w:rPr>
        <w:t>20 companies expressed their views. 5 remained neutral while others wanted to support proposed behaviour to make sure delta signalling works as expected.</w:t>
      </w:r>
    </w:p>
    <w:p w14:paraId="7F044DD9" w14:textId="77777777" w:rsidR="00334AE8" w:rsidRPr="00A91FF5" w:rsidRDefault="00334AE8" w:rsidP="004B3344">
      <w:pPr>
        <w:pStyle w:val="EmailDiscussion2"/>
        <w:numPr>
          <w:ilvl w:val="0"/>
          <w:numId w:val="33"/>
        </w:numPr>
        <w:overflowPunct/>
        <w:autoSpaceDE/>
        <w:autoSpaceDN/>
        <w:adjustRightInd/>
        <w:textAlignment w:val="auto"/>
        <w:rPr>
          <w:i/>
          <w:iCs/>
        </w:rPr>
      </w:pPr>
      <w:r w:rsidRPr="00A91FF5">
        <w:rPr>
          <w:i/>
          <w:iCs/>
        </w:rPr>
        <w:t>It is proposed to agree changes from [6].</w:t>
      </w:r>
    </w:p>
    <w:p w14:paraId="632B7F3B" w14:textId="77777777" w:rsidR="00334AE8" w:rsidRPr="00A91FF5" w:rsidRDefault="00334AE8" w:rsidP="00334AE8">
      <w:pPr>
        <w:pStyle w:val="EmailDiscussion2"/>
        <w:rPr>
          <w:b/>
          <w:bCs/>
          <w:i/>
          <w:iCs/>
        </w:rPr>
      </w:pPr>
      <w:r w:rsidRPr="00A91FF5">
        <w:rPr>
          <w:b/>
          <w:bCs/>
          <w:i/>
          <w:iCs/>
        </w:rPr>
        <w:t>Proposal 4: UE does not release otherConfig including delayBudgetReportingConfig and overheatingAssistanceConfig and does not release MCG SCells if the UE was configured with conditionalReconfiguration and the selected cell during reestablishment is a CHO candidate cell.</w:t>
      </w:r>
    </w:p>
    <w:p w14:paraId="16BCEEF3" w14:textId="77777777" w:rsidR="00334AE8" w:rsidRPr="00A91FF5" w:rsidRDefault="00334AE8" w:rsidP="00334AE8">
      <w:pPr>
        <w:pStyle w:val="EmailDiscussion2"/>
        <w:rPr>
          <w:i/>
          <w:iCs/>
        </w:rPr>
      </w:pPr>
      <w:r w:rsidRPr="00A91FF5">
        <w:rPr>
          <w:i/>
          <w:iCs/>
        </w:rPr>
        <w:t>Summary for Q6:</w:t>
      </w:r>
    </w:p>
    <w:p w14:paraId="6927A50F" w14:textId="77777777" w:rsidR="00334AE8" w:rsidRPr="00A91FF5" w:rsidRDefault="00334AE8" w:rsidP="004B3344">
      <w:pPr>
        <w:pStyle w:val="EmailDiscussion2"/>
        <w:numPr>
          <w:ilvl w:val="0"/>
          <w:numId w:val="34"/>
        </w:numPr>
        <w:overflowPunct/>
        <w:autoSpaceDE/>
        <w:autoSpaceDN/>
        <w:adjustRightInd/>
        <w:textAlignment w:val="auto"/>
        <w:rPr>
          <w:i/>
          <w:iCs/>
        </w:rPr>
      </w:pPr>
      <w:r w:rsidRPr="00A91FF5">
        <w:rPr>
          <w:i/>
          <w:iCs/>
        </w:rPr>
        <w:t xml:space="preserve">No proposal is made due to the following agreement taken on 23/04 (RAN2 online session): ‘’ Rely on existing Stage-2 text that UE stops evaluating execution condition and capture nothing additional in </w:t>
      </w:r>
      <w:r w:rsidRPr="00A91FF5">
        <w:rPr>
          <w:i/>
          <w:iCs/>
        </w:rPr>
        <w:lastRenderedPageBreak/>
        <w:t>NR/LTE RRC specification about CHO execution conditions after the CHO condition is met and CHO execution is started’’</w:t>
      </w:r>
    </w:p>
    <w:p w14:paraId="30F426E9" w14:textId="77777777" w:rsidR="00334AE8" w:rsidRPr="00A91FF5" w:rsidRDefault="00334AE8" w:rsidP="00334AE8">
      <w:pPr>
        <w:pStyle w:val="EmailDiscussion2"/>
        <w:rPr>
          <w:i/>
          <w:iCs/>
        </w:rPr>
      </w:pPr>
      <w:r w:rsidRPr="00A91FF5">
        <w:rPr>
          <w:i/>
          <w:iCs/>
        </w:rPr>
        <w:t>Summary for Q7:</w:t>
      </w:r>
    </w:p>
    <w:p w14:paraId="21859928" w14:textId="77777777" w:rsidR="00334AE8" w:rsidRPr="00A91FF5" w:rsidRDefault="00334AE8" w:rsidP="004B3344">
      <w:pPr>
        <w:pStyle w:val="EmailDiscussion2"/>
        <w:numPr>
          <w:ilvl w:val="0"/>
          <w:numId w:val="34"/>
        </w:numPr>
        <w:overflowPunct/>
        <w:autoSpaceDE/>
        <w:autoSpaceDN/>
        <w:adjustRightInd/>
        <w:textAlignment w:val="auto"/>
        <w:rPr>
          <w:i/>
          <w:iCs/>
        </w:rPr>
      </w:pPr>
      <w:r w:rsidRPr="00A91FF5">
        <w:rPr>
          <w:i/>
          <w:iCs/>
        </w:rPr>
        <w:t>19 companies provided their views. Out of these, 15 companies were OK with option a (Specify in 5.3.10.3 (Detection of radio link failure) that the UE stops condition reconfiguration evaluation when MCG Failure Information is submitted).</w:t>
      </w:r>
    </w:p>
    <w:p w14:paraId="1D514536" w14:textId="77777777" w:rsidR="00334AE8" w:rsidRPr="00A91FF5" w:rsidRDefault="00334AE8" w:rsidP="004B3344">
      <w:pPr>
        <w:pStyle w:val="EmailDiscussion2"/>
        <w:numPr>
          <w:ilvl w:val="0"/>
          <w:numId w:val="34"/>
        </w:numPr>
        <w:overflowPunct/>
        <w:autoSpaceDE/>
        <w:autoSpaceDN/>
        <w:adjustRightInd/>
        <w:textAlignment w:val="auto"/>
        <w:rPr>
          <w:i/>
          <w:iCs/>
        </w:rPr>
      </w:pPr>
      <w:r w:rsidRPr="00A91FF5">
        <w:rPr>
          <w:i/>
          <w:iCs/>
        </w:rPr>
        <w:t xml:space="preserve"> Two companies supported having a NOTE instead of the procedural text, capturing the same that is suggested in a).</w:t>
      </w:r>
    </w:p>
    <w:p w14:paraId="51D8EC80" w14:textId="77777777" w:rsidR="00334AE8" w:rsidRPr="00A91FF5" w:rsidRDefault="00334AE8" w:rsidP="004B3344">
      <w:pPr>
        <w:pStyle w:val="EmailDiscussion2"/>
        <w:numPr>
          <w:ilvl w:val="0"/>
          <w:numId w:val="34"/>
        </w:numPr>
        <w:overflowPunct/>
        <w:autoSpaceDE/>
        <w:autoSpaceDN/>
        <w:adjustRightInd/>
        <w:textAlignment w:val="auto"/>
        <w:rPr>
          <w:i/>
          <w:iCs/>
        </w:rPr>
      </w:pPr>
      <w:r w:rsidRPr="00A91FF5">
        <w:rPr>
          <w:i/>
          <w:iCs/>
        </w:rPr>
        <w:t>One company suggested the network can explicitly indicate the UE to choose one of two.</w:t>
      </w:r>
    </w:p>
    <w:p w14:paraId="09F5DA12" w14:textId="77777777" w:rsidR="00334AE8" w:rsidRPr="00A91FF5" w:rsidRDefault="00334AE8" w:rsidP="004B3344">
      <w:pPr>
        <w:pStyle w:val="EmailDiscussion2"/>
        <w:numPr>
          <w:ilvl w:val="0"/>
          <w:numId w:val="34"/>
        </w:numPr>
        <w:overflowPunct/>
        <w:autoSpaceDE/>
        <w:autoSpaceDN/>
        <w:adjustRightInd/>
        <w:textAlignment w:val="auto"/>
        <w:rPr>
          <w:i/>
          <w:iCs/>
        </w:rPr>
      </w:pPr>
      <w:r w:rsidRPr="00A91FF5">
        <w:rPr>
          <w:i/>
          <w:iCs/>
        </w:rPr>
        <w:t xml:space="preserve">Two companies wanted to do nothing and not to address this topic anyhow, while one company wanted to make an explicit agreement that the configuration of fast MCG recovery and CHO is forbidden in Rel-16. </w:t>
      </w:r>
    </w:p>
    <w:p w14:paraId="37BBA9C6" w14:textId="77777777" w:rsidR="00334AE8" w:rsidRPr="00A91FF5" w:rsidRDefault="00334AE8" w:rsidP="004B3344">
      <w:pPr>
        <w:pStyle w:val="EmailDiscussion2"/>
        <w:numPr>
          <w:ilvl w:val="0"/>
          <w:numId w:val="34"/>
        </w:numPr>
        <w:overflowPunct/>
        <w:autoSpaceDE/>
        <w:autoSpaceDN/>
        <w:adjustRightInd/>
        <w:textAlignment w:val="auto"/>
        <w:rPr>
          <w:i/>
          <w:iCs/>
        </w:rPr>
      </w:pPr>
      <w:r w:rsidRPr="00A91FF5">
        <w:rPr>
          <w:i/>
          <w:iCs/>
        </w:rPr>
        <w:t>We believe this behaviour should be clarified, with a procedural update (instead of a NOTE), so we suggest to agree option a).</w:t>
      </w:r>
    </w:p>
    <w:p w14:paraId="356CE47A" w14:textId="77777777" w:rsidR="00334AE8" w:rsidRPr="00A91FF5" w:rsidRDefault="00334AE8" w:rsidP="00334AE8">
      <w:pPr>
        <w:pStyle w:val="EmailDiscussion2"/>
        <w:rPr>
          <w:b/>
          <w:bCs/>
          <w:i/>
          <w:iCs/>
        </w:rPr>
      </w:pPr>
      <w:r w:rsidRPr="00A91FF5">
        <w:rPr>
          <w:b/>
          <w:bCs/>
          <w:i/>
          <w:iCs/>
        </w:rPr>
        <w:t>Proposal 5: Section 5.3.10.3 (Detection of radio link failure) of TS 38.331 is updated with the subclause “the UE stops condition reconfiguration evaluation when MCG Failure Information is submitted”.</w:t>
      </w:r>
    </w:p>
    <w:p w14:paraId="2D85E41A" w14:textId="77777777" w:rsidR="00334AE8" w:rsidRPr="00A91FF5" w:rsidRDefault="00334AE8" w:rsidP="00334AE8">
      <w:pPr>
        <w:pStyle w:val="EmailDiscussion2"/>
        <w:ind w:left="0"/>
      </w:pPr>
    </w:p>
    <w:p w14:paraId="048C93BD" w14:textId="77777777" w:rsidR="00334AE8" w:rsidRPr="00A91FF5" w:rsidRDefault="00334AE8" w:rsidP="00334AE8">
      <w:pPr>
        <w:pStyle w:val="EmailDiscussion2"/>
        <w:pBdr>
          <w:top w:val="single" w:sz="4" w:space="1" w:color="auto"/>
          <w:left w:val="single" w:sz="4" w:space="4" w:color="auto"/>
          <w:bottom w:val="single" w:sz="4" w:space="1" w:color="auto"/>
          <w:right w:val="single" w:sz="4" w:space="4" w:color="auto"/>
        </w:pBdr>
        <w:rPr>
          <w:rFonts w:eastAsiaTheme="minorEastAsia"/>
          <w:b/>
          <w:bCs/>
          <w:u w:val="single"/>
        </w:rPr>
      </w:pPr>
      <w:r w:rsidRPr="00A91FF5">
        <w:rPr>
          <w:b/>
          <w:bCs/>
          <w:u w:val="single"/>
        </w:rPr>
        <w:t>Agreements in offline discussion [207]</w:t>
      </w:r>
    </w:p>
    <w:p w14:paraId="200C686B" w14:textId="77777777" w:rsidR="00334AE8" w:rsidRPr="00A91FF5" w:rsidRDefault="00334AE8" w:rsidP="00334AE8">
      <w:pPr>
        <w:pStyle w:val="EmailDiscussion2"/>
        <w:pBdr>
          <w:top w:val="single" w:sz="4" w:space="1" w:color="auto"/>
          <w:left w:val="single" w:sz="4" w:space="4" w:color="auto"/>
          <w:bottom w:val="single" w:sz="4" w:space="1" w:color="auto"/>
          <w:right w:val="single" w:sz="4" w:space="4" w:color="auto"/>
        </w:pBdr>
      </w:pPr>
      <w:r w:rsidRPr="00A91FF5">
        <w:t>1     RRC procedure is not extended with a condition checking if T304 is running before the UE executes conditional reconfiguration.</w:t>
      </w:r>
    </w:p>
    <w:p w14:paraId="170E9189" w14:textId="77777777" w:rsidR="00334AE8" w:rsidRPr="00A91FF5" w:rsidRDefault="00334AE8" w:rsidP="00334AE8">
      <w:pPr>
        <w:pStyle w:val="EmailDiscussion2"/>
        <w:pBdr>
          <w:top w:val="single" w:sz="4" w:space="1" w:color="auto"/>
          <w:left w:val="single" w:sz="4" w:space="4" w:color="auto"/>
          <w:bottom w:val="single" w:sz="4" w:space="1" w:color="auto"/>
          <w:right w:val="single" w:sz="4" w:space="4" w:color="auto"/>
        </w:pBdr>
      </w:pPr>
      <w:r w:rsidRPr="00A91FF5">
        <w:t>2     RRC procedure in 5.3.5.13.4 is not extended with additional subclauses to make sure the condition is not fulfilled or leaving condition is not checked when unnecessary.</w:t>
      </w:r>
    </w:p>
    <w:p w14:paraId="24F2053F" w14:textId="77777777" w:rsidR="00334AE8" w:rsidRPr="00A91FF5" w:rsidRDefault="00334AE8" w:rsidP="00334AE8">
      <w:pPr>
        <w:pStyle w:val="EmailDiscussion2"/>
        <w:pBdr>
          <w:top w:val="single" w:sz="4" w:space="1" w:color="auto"/>
          <w:left w:val="single" w:sz="4" w:space="4" w:color="auto"/>
          <w:bottom w:val="single" w:sz="4" w:space="1" w:color="auto"/>
          <w:right w:val="single" w:sz="4" w:space="4" w:color="auto"/>
        </w:pBdr>
      </w:pPr>
      <w:r w:rsidRPr="00A91FF5">
        <w:t>3     Update section 9.2.3.4.2 of TS 38.300 with a NOTE: ‘’source gNB can reconfigure the UE even after providing CHO configuration for candidate target cells’’ .</w:t>
      </w:r>
    </w:p>
    <w:p w14:paraId="73BFF882" w14:textId="77777777" w:rsidR="00334AE8" w:rsidRPr="00A91FF5" w:rsidRDefault="00334AE8" w:rsidP="00334AE8">
      <w:pPr>
        <w:pStyle w:val="EmailDiscussion2"/>
        <w:pBdr>
          <w:top w:val="single" w:sz="4" w:space="1" w:color="auto"/>
          <w:left w:val="single" w:sz="4" w:space="4" w:color="auto"/>
          <w:bottom w:val="single" w:sz="4" w:space="1" w:color="auto"/>
          <w:right w:val="single" w:sz="4" w:space="4" w:color="auto"/>
        </w:pBdr>
      </w:pPr>
      <w:r w:rsidRPr="00A91FF5">
        <w:t>4     UE does not release otherConfig including delayBudgetReportingConfig and overheatingAssistanceConfig and does not release MCG SCells if the UE was configured with conditionalReconfiguration and the selected cell during reestablishment is a CHO candidate cell.</w:t>
      </w:r>
    </w:p>
    <w:p w14:paraId="26AD7D07" w14:textId="77777777" w:rsidR="00334AE8" w:rsidRPr="00A91FF5" w:rsidRDefault="00334AE8" w:rsidP="00334AE8">
      <w:pPr>
        <w:pStyle w:val="EmailDiscussion2"/>
        <w:pBdr>
          <w:top w:val="single" w:sz="4" w:space="1" w:color="auto"/>
          <w:left w:val="single" w:sz="4" w:space="4" w:color="auto"/>
          <w:bottom w:val="single" w:sz="4" w:space="1" w:color="auto"/>
          <w:right w:val="single" w:sz="4" w:space="4" w:color="auto"/>
        </w:pBdr>
      </w:pPr>
      <w:r w:rsidRPr="00A91FF5">
        <w:t>5     Section 5.3.10.3 (Detection of radio link failure) of TS 38.331 is updated with the subclause “the UE stops condition reconfiguration evaluation when MCG Failure Information is submitted”.</w:t>
      </w:r>
    </w:p>
    <w:p w14:paraId="46148742" w14:textId="77777777" w:rsidR="009558FD" w:rsidRPr="00A91FF5" w:rsidRDefault="009558FD" w:rsidP="009558FD">
      <w:pPr>
        <w:pStyle w:val="Doc-text2"/>
      </w:pPr>
    </w:p>
    <w:p w14:paraId="1C95D58E" w14:textId="77777777" w:rsidR="009558FD" w:rsidRPr="00A91FF5" w:rsidRDefault="009558FD" w:rsidP="009558FD">
      <w:pPr>
        <w:pStyle w:val="Heading4"/>
      </w:pPr>
      <w:bookmarkStart w:id="388" w:name="_Toc39528296"/>
      <w:bookmarkStart w:id="389" w:name="_Toc40051140"/>
      <w:bookmarkStart w:id="390" w:name="_Toc41695854"/>
      <w:r w:rsidRPr="00A91FF5">
        <w:t>6.9.3.</w:t>
      </w:r>
      <w:r w:rsidRPr="00A91FF5">
        <w:rPr>
          <w:lang w:val="fi-FI"/>
        </w:rPr>
        <w:t>2</w:t>
      </w:r>
      <w:r w:rsidRPr="00A91FF5">
        <w:tab/>
      </w:r>
      <w:r w:rsidRPr="00A91FF5">
        <w:rPr>
          <w:lang w:val="fi-FI"/>
        </w:rPr>
        <w:t>Open issues and corrections for f</w:t>
      </w:r>
      <w:r w:rsidRPr="00A91FF5">
        <w:t>ast handover failure recovery</w:t>
      </w:r>
      <w:bookmarkEnd w:id="386"/>
      <w:bookmarkEnd w:id="387"/>
      <w:bookmarkEnd w:id="388"/>
      <w:bookmarkEnd w:id="389"/>
      <w:bookmarkEnd w:id="390"/>
    </w:p>
    <w:p w14:paraId="3B2E759D" w14:textId="77777777" w:rsidR="009558FD" w:rsidRPr="00A91FF5" w:rsidRDefault="009558FD" w:rsidP="009558FD">
      <w:pPr>
        <w:pStyle w:val="Comments"/>
      </w:pPr>
      <w:r w:rsidRPr="00A91FF5">
        <w:t xml:space="preserve">This AI only addresses NR. </w:t>
      </w:r>
    </w:p>
    <w:p w14:paraId="0062D763" w14:textId="77777777" w:rsidR="009558FD" w:rsidRPr="00A91FF5" w:rsidRDefault="009558FD" w:rsidP="009558FD">
      <w:pPr>
        <w:pStyle w:val="Comments"/>
      </w:pPr>
      <w:r w:rsidRPr="00A91FF5">
        <w:t>Including corrections for T312 support.</w:t>
      </w:r>
    </w:p>
    <w:p w14:paraId="6AEDB226" w14:textId="77777777" w:rsidR="009558FD" w:rsidRPr="00A91FF5" w:rsidRDefault="009558FD" w:rsidP="009558FD">
      <w:pPr>
        <w:pStyle w:val="Comments"/>
      </w:pPr>
      <w:r w:rsidRPr="00A91FF5">
        <w:t>Tdoc Limitation</w:t>
      </w:r>
      <w:r w:rsidRPr="00A91FF5">
        <w:rPr>
          <w:lang w:val="fi-FI"/>
        </w:rPr>
        <w:t xml:space="preserve"> per company: 1</w:t>
      </w:r>
      <w:r w:rsidRPr="00A91FF5">
        <w:t xml:space="preserve"> tdoc</w:t>
      </w:r>
    </w:p>
    <w:p w14:paraId="3BD85D0F" w14:textId="77777777" w:rsidR="009558FD" w:rsidRPr="00A91FF5" w:rsidRDefault="009558FD" w:rsidP="009558FD">
      <w:pPr>
        <w:rPr>
          <w:i/>
          <w:noProof/>
          <w:sz w:val="18"/>
          <w:lang w:val="x-none" w:eastAsia="x-none"/>
        </w:rPr>
      </w:pPr>
    </w:p>
    <w:p w14:paraId="1A50D1E1" w14:textId="77777777" w:rsidR="00334AE8" w:rsidRPr="00A91FF5" w:rsidRDefault="00334AE8" w:rsidP="00334AE8">
      <w:pPr>
        <w:rPr>
          <w:i/>
          <w:noProof/>
          <w:sz w:val="18"/>
          <w:lang w:val="fi-FI" w:eastAsia="x-none"/>
        </w:rPr>
      </w:pPr>
      <w:bookmarkStart w:id="391" w:name="_Toc39528297"/>
      <w:r w:rsidRPr="00A91FF5">
        <w:rPr>
          <w:i/>
          <w:noProof/>
          <w:sz w:val="18"/>
          <w:lang w:val="fi-FI" w:eastAsia="x-none"/>
        </w:rPr>
        <w:t>Corrections to T312:</w:t>
      </w:r>
    </w:p>
    <w:p w14:paraId="29905645" w14:textId="594FBF0F" w:rsidR="00334AE8" w:rsidRPr="00A91FF5" w:rsidRDefault="009248E0" w:rsidP="00334AE8">
      <w:pPr>
        <w:pStyle w:val="Doc-title"/>
      </w:pPr>
      <w:hyperlink r:id="rId1308" w:history="1">
        <w:r>
          <w:rPr>
            <w:rStyle w:val="Hyperlink"/>
          </w:rPr>
          <w:t>R2-2003578</w:t>
        </w:r>
      </w:hyperlink>
      <w:r w:rsidR="00334AE8" w:rsidRPr="00A91FF5">
        <w:tab/>
        <w:t>Discussion on T312 support</w:t>
      </w:r>
      <w:r w:rsidR="00334AE8" w:rsidRPr="00A91FF5">
        <w:tab/>
        <w:t>Huawei, HiSilicon</w:t>
      </w:r>
      <w:r w:rsidR="00334AE8" w:rsidRPr="00A91FF5">
        <w:tab/>
        <w:t>discussion</w:t>
      </w:r>
      <w:r w:rsidR="00334AE8" w:rsidRPr="00A91FF5">
        <w:tab/>
        <w:t>Rel-16</w:t>
      </w:r>
      <w:r w:rsidR="00334AE8" w:rsidRPr="00A91FF5">
        <w:tab/>
        <w:t>NR_Mob_enh-Core</w:t>
      </w:r>
    </w:p>
    <w:p w14:paraId="214A4B04" w14:textId="78F365C4" w:rsidR="00334AE8" w:rsidRPr="00A91FF5" w:rsidRDefault="009248E0" w:rsidP="00334AE8">
      <w:pPr>
        <w:pStyle w:val="Doc-title"/>
      </w:pPr>
      <w:hyperlink r:id="rId1309" w:history="1">
        <w:r>
          <w:rPr>
            <w:rStyle w:val="Hyperlink"/>
          </w:rPr>
          <w:t>R2-2002599</w:t>
        </w:r>
      </w:hyperlink>
      <w:r w:rsidR="00334AE8" w:rsidRPr="00A91FF5">
        <w:tab/>
        <w:t>Discussions on VarRLF-Report Setting</w:t>
      </w:r>
      <w:r w:rsidR="00334AE8" w:rsidRPr="00A91FF5">
        <w:tab/>
        <w:t>Quectel</w:t>
      </w:r>
      <w:r w:rsidR="00334AE8" w:rsidRPr="00A91FF5">
        <w:tab/>
        <w:t>discussion</w:t>
      </w:r>
    </w:p>
    <w:p w14:paraId="3A2CA9E7" w14:textId="77777777" w:rsidR="00334AE8" w:rsidRPr="00A91FF5" w:rsidRDefault="00334AE8" w:rsidP="00334AE8">
      <w:pPr>
        <w:pStyle w:val="Doc-title"/>
      </w:pPr>
    </w:p>
    <w:p w14:paraId="5E7EC767" w14:textId="77777777" w:rsidR="00334AE8" w:rsidRPr="00A91FF5" w:rsidRDefault="00334AE8" w:rsidP="00334AE8">
      <w:pPr>
        <w:rPr>
          <w:i/>
          <w:noProof/>
          <w:sz w:val="18"/>
          <w:lang w:val="fi-FI" w:eastAsia="x-none"/>
        </w:rPr>
      </w:pPr>
      <w:r w:rsidRPr="00A91FF5">
        <w:rPr>
          <w:i/>
          <w:noProof/>
          <w:sz w:val="18"/>
          <w:lang w:val="fi-FI" w:eastAsia="x-none"/>
        </w:rPr>
        <w:t>Coexistence of T312, CHO and MCG failure recovery::</w:t>
      </w:r>
    </w:p>
    <w:p w14:paraId="40B49502" w14:textId="744A261F" w:rsidR="00334AE8" w:rsidRPr="00A91FF5" w:rsidRDefault="009248E0" w:rsidP="00334AE8">
      <w:pPr>
        <w:pStyle w:val="Doc-title"/>
      </w:pPr>
      <w:hyperlink r:id="rId1310" w:history="1">
        <w:r>
          <w:rPr>
            <w:rStyle w:val="Hyperlink"/>
          </w:rPr>
          <w:t>R2-2002901</w:t>
        </w:r>
      </w:hyperlink>
      <w:r w:rsidR="00334AE8" w:rsidRPr="00A91FF5">
        <w:tab/>
        <w:t>Failure handling of both CHO and MR-DC</w:t>
      </w:r>
      <w:r w:rsidR="00334AE8" w:rsidRPr="00A91FF5">
        <w:tab/>
        <w:t>LG Electronics Inc.</w:t>
      </w:r>
      <w:r w:rsidR="00334AE8" w:rsidRPr="00A91FF5">
        <w:tab/>
        <w:t>discussion</w:t>
      </w:r>
      <w:r w:rsidR="00334AE8" w:rsidRPr="00A91FF5">
        <w:tab/>
        <w:t>Rel-16</w:t>
      </w:r>
      <w:r w:rsidR="00334AE8" w:rsidRPr="00A91FF5">
        <w:tab/>
        <w:t>NR_Mob_enh-Core, LTE_feMob-Core</w:t>
      </w:r>
    </w:p>
    <w:p w14:paraId="6AC5385A" w14:textId="20A1B054" w:rsidR="00334AE8" w:rsidRPr="00A91FF5" w:rsidRDefault="009248E0" w:rsidP="00334AE8">
      <w:pPr>
        <w:pStyle w:val="Doc-title"/>
      </w:pPr>
      <w:hyperlink r:id="rId1311" w:history="1">
        <w:r>
          <w:rPr>
            <w:rStyle w:val="Hyperlink"/>
          </w:rPr>
          <w:t>R2-2003036</w:t>
        </w:r>
      </w:hyperlink>
      <w:r w:rsidR="00334AE8" w:rsidRPr="00A91FF5">
        <w:tab/>
        <w:t>Failure handling interaction</w:t>
      </w:r>
      <w:r w:rsidR="00334AE8" w:rsidRPr="00A91FF5">
        <w:tab/>
        <w:t>Ericsson</w:t>
      </w:r>
      <w:r w:rsidR="00334AE8" w:rsidRPr="00A91FF5">
        <w:tab/>
        <w:t>discussion</w:t>
      </w:r>
      <w:r w:rsidR="00334AE8" w:rsidRPr="00A91FF5">
        <w:tab/>
        <w:t>NR_Mob_enh-Core</w:t>
      </w:r>
    </w:p>
    <w:p w14:paraId="2B0FD19A" w14:textId="77777777" w:rsidR="00334AE8" w:rsidRPr="00A91FF5" w:rsidRDefault="00334AE8" w:rsidP="00334AE8">
      <w:pPr>
        <w:pStyle w:val="Doc-text2"/>
      </w:pPr>
    </w:p>
    <w:p w14:paraId="18E8D2FF" w14:textId="77777777" w:rsidR="00334AE8" w:rsidRPr="00A91FF5" w:rsidRDefault="00334AE8" w:rsidP="00334AE8">
      <w:pPr>
        <w:pStyle w:val="Agreement"/>
        <w:tabs>
          <w:tab w:val="num" w:pos="1619"/>
        </w:tabs>
        <w:overflowPunct/>
        <w:autoSpaceDE/>
        <w:autoSpaceDN/>
        <w:adjustRightInd/>
        <w:ind w:left="1619" w:hanging="360"/>
        <w:textAlignment w:val="auto"/>
      </w:pPr>
      <w:r w:rsidRPr="00A91FF5">
        <w:t>Handled in offline email discussion [208]</w:t>
      </w:r>
    </w:p>
    <w:p w14:paraId="36F33024" w14:textId="77777777" w:rsidR="00334AE8" w:rsidRPr="00A91FF5" w:rsidRDefault="00334AE8" w:rsidP="00334AE8">
      <w:pPr>
        <w:pStyle w:val="Doc-text2"/>
      </w:pPr>
    </w:p>
    <w:p w14:paraId="2A8AB510" w14:textId="77777777" w:rsidR="00334AE8" w:rsidRPr="00A91FF5" w:rsidRDefault="00334AE8" w:rsidP="00334AE8">
      <w:pPr>
        <w:pStyle w:val="EmailDiscussion"/>
        <w:tabs>
          <w:tab w:val="clear" w:pos="1710"/>
          <w:tab w:val="num" w:pos="1619"/>
        </w:tabs>
        <w:overflowPunct/>
        <w:autoSpaceDE/>
        <w:autoSpaceDN/>
        <w:adjustRightInd/>
        <w:spacing w:before="40"/>
        <w:ind w:left="1619" w:hanging="360"/>
        <w:textAlignment w:val="auto"/>
      </w:pPr>
      <w:r w:rsidRPr="00A91FF5">
        <w:t>[AT109bis-e][208][NR MOB] Finalization of T312 for fast handover failure recovery (Samsung)</w:t>
      </w:r>
    </w:p>
    <w:p w14:paraId="2650F471" w14:textId="77777777" w:rsidR="00334AE8" w:rsidRPr="00A91FF5" w:rsidRDefault="00334AE8" w:rsidP="00334AE8">
      <w:pPr>
        <w:pStyle w:val="EmailDiscussion2"/>
        <w:ind w:left="1619"/>
      </w:pPr>
      <w:r w:rsidRPr="00A91FF5">
        <w:t xml:space="preserve">Scope: </w:t>
      </w:r>
    </w:p>
    <w:p w14:paraId="0ABE4D6C" w14:textId="77777777" w:rsidR="00334AE8" w:rsidRPr="00A91FF5" w:rsidRDefault="00334AE8" w:rsidP="004B3344">
      <w:pPr>
        <w:pStyle w:val="EmailDiscussion2"/>
        <w:numPr>
          <w:ilvl w:val="2"/>
          <w:numId w:val="27"/>
        </w:numPr>
        <w:overflowPunct/>
        <w:autoSpaceDE/>
        <w:autoSpaceDN/>
        <w:adjustRightInd/>
        <w:ind w:left="1980"/>
        <w:textAlignment w:val="auto"/>
      </w:pPr>
      <w:r w:rsidRPr="00A91FF5">
        <w:t>Discuss the topics raised by contributions in AI 6.9.3.2 to see which issues need to be resolved in Rel-16.</w:t>
      </w:r>
    </w:p>
    <w:p w14:paraId="41ACEED1" w14:textId="77777777" w:rsidR="00334AE8" w:rsidRPr="00A91FF5" w:rsidRDefault="00334AE8" w:rsidP="00334AE8">
      <w:pPr>
        <w:pStyle w:val="EmailDiscussion2"/>
        <w:rPr>
          <w:u w:val="single"/>
        </w:rPr>
      </w:pPr>
      <w:r w:rsidRPr="00A91FF5">
        <w:tab/>
      </w:r>
      <w:r w:rsidRPr="00A91FF5">
        <w:rPr>
          <w:u w:val="single"/>
        </w:rPr>
        <w:t xml:space="preserve">Intended outcome: </w:t>
      </w:r>
    </w:p>
    <w:p w14:paraId="2252A5D0" w14:textId="59BEB6DC" w:rsidR="00334AE8" w:rsidRPr="00A91FF5" w:rsidRDefault="00334AE8" w:rsidP="004B3344">
      <w:pPr>
        <w:pStyle w:val="EmailDiscussion2"/>
        <w:numPr>
          <w:ilvl w:val="2"/>
          <w:numId w:val="27"/>
        </w:numPr>
        <w:overflowPunct/>
        <w:autoSpaceDE/>
        <w:autoSpaceDN/>
        <w:adjustRightInd/>
        <w:ind w:left="1980"/>
        <w:textAlignment w:val="auto"/>
      </w:pPr>
      <w:r w:rsidRPr="00A91FF5">
        <w:t xml:space="preserve">Discussion summary document in </w:t>
      </w:r>
      <w:hyperlink r:id="rId1312" w:history="1">
        <w:r w:rsidR="009248E0">
          <w:rPr>
            <w:rStyle w:val="Hyperlink"/>
          </w:rPr>
          <w:t>R2-2003848</w:t>
        </w:r>
      </w:hyperlink>
    </w:p>
    <w:p w14:paraId="57AFE6E4" w14:textId="77777777" w:rsidR="00334AE8" w:rsidRPr="00A91FF5" w:rsidRDefault="00334AE8" w:rsidP="004B3344">
      <w:pPr>
        <w:pStyle w:val="EmailDiscussion2"/>
        <w:numPr>
          <w:ilvl w:val="2"/>
          <w:numId w:val="27"/>
        </w:numPr>
        <w:overflowPunct/>
        <w:autoSpaceDE/>
        <w:autoSpaceDN/>
        <w:adjustRightInd/>
        <w:ind w:left="1980"/>
        <w:textAlignment w:val="auto"/>
      </w:pPr>
      <w:r w:rsidRPr="00A91FF5">
        <w:t xml:space="preserve">Agreeable proposals for closing critical open issues (if possible).  </w:t>
      </w:r>
    </w:p>
    <w:p w14:paraId="123999DD" w14:textId="77777777" w:rsidR="00334AE8" w:rsidRPr="00A91FF5" w:rsidRDefault="00334AE8" w:rsidP="004B3344">
      <w:pPr>
        <w:pStyle w:val="EmailDiscussion2"/>
        <w:numPr>
          <w:ilvl w:val="2"/>
          <w:numId w:val="27"/>
        </w:numPr>
        <w:overflowPunct/>
        <w:autoSpaceDE/>
        <w:autoSpaceDN/>
        <w:adjustRightInd/>
        <w:ind w:left="1980"/>
        <w:textAlignment w:val="auto"/>
      </w:pPr>
      <w:r w:rsidRPr="00A91FF5">
        <w:t>Non-critical issues that should no longer be pursued in Rel-16</w:t>
      </w:r>
    </w:p>
    <w:p w14:paraId="46D06F61" w14:textId="77777777" w:rsidR="00334AE8" w:rsidRPr="00A91FF5" w:rsidRDefault="00334AE8" w:rsidP="00334AE8">
      <w:pPr>
        <w:pStyle w:val="EmailDiscussion2"/>
        <w:rPr>
          <w:u w:val="single"/>
        </w:rPr>
      </w:pPr>
      <w:r w:rsidRPr="00A91FF5">
        <w:tab/>
      </w:r>
      <w:r w:rsidRPr="00A91FF5">
        <w:rPr>
          <w:u w:val="single"/>
        </w:rPr>
        <w:t xml:space="preserve">Deadlines for providing comments and for rapporteur inputs:  </w:t>
      </w:r>
    </w:p>
    <w:p w14:paraId="454DA9A4" w14:textId="77777777" w:rsidR="00334AE8" w:rsidRPr="00A91FF5" w:rsidRDefault="00334AE8" w:rsidP="004B3344">
      <w:pPr>
        <w:pStyle w:val="EmailDiscussion2"/>
        <w:numPr>
          <w:ilvl w:val="2"/>
          <w:numId w:val="27"/>
        </w:numPr>
        <w:overflowPunct/>
        <w:autoSpaceDE/>
        <w:autoSpaceDN/>
        <w:adjustRightInd/>
        <w:ind w:left="1980"/>
        <w:textAlignment w:val="auto"/>
      </w:pPr>
      <w:r w:rsidRPr="00A91FF5">
        <w:t xml:space="preserve">Initial deadline (for companies' feedback):  Thursday 2020-04-23 12:00 UTC </w:t>
      </w:r>
    </w:p>
    <w:p w14:paraId="4F71C468" w14:textId="0F65A5EC" w:rsidR="00334AE8" w:rsidRPr="00A91FF5" w:rsidRDefault="00334AE8" w:rsidP="004B3344">
      <w:pPr>
        <w:pStyle w:val="EmailDiscussion2"/>
        <w:numPr>
          <w:ilvl w:val="2"/>
          <w:numId w:val="27"/>
        </w:numPr>
        <w:overflowPunct/>
        <w:autoSpaceDE/>
        <w:autoSpaceDN/>
        <w:adjustRightInd/>
        <w:ind w:left="1980"/>
        <w:textAlignment w:val="auto"/>
      </w:pPr>
      <w:r w:rsidRPr="00A91FF5">
        <w:lastRenderedPageBreak/>
        <w:t xml:space="preserve">Initial deadline (for rapporteur's summary in </w:t>
      </w:r>
      <w:hyperlink r:id="rId1313" w:history="1">
        <w:r w:rsidR="009248E0">
          <w:rPr>
            <w:rStyle w:val="Hyperlink"/>
          </w:rPr>
          <w:t>R2-2003848</w:t>
        </w:r>
      </w:hyperlink>
      <w:r w:rsidRPr="00A91FF5">
        <w:t xml:space="preserve">):  Friday 2020-04-24 12:00 UTC </w:t>
      </w:r>
    </w:p>
    <w:p w14:paraId="5A889CBA" w14:textId="10E63B85" w:rsidR="00334AE8" w:rsidRPr="00A91FF5" w:rsidRDefault="00334AE8" w:rsidP="004B3344">
      <w:pPr>
        <w:pStyle w:val="EmailDiscussion2"/>
        <w:numPr>
          <w:ilvl w:val="2"/>
          <w:numId w:val="27"/>
        </w:numPr>
        <w:overflowPunct/>
        <w:autoSpaceDE/>
        <w:autoSpaceDN/>
        <w:adjustRightInd/>
        <w:ind w:left="1980"/>
        <w:textAlignment w:val="auto"/>
      </w:pPr>
      <w:r w:rsidRPr="00A91FF5">
        <w:rPr>
          <w:u w:val="single"/>
        </w:rPr>
        <w:t xml:space="preserve">Proposed agreements in </w:t>
      </w:r>
      <w:hyperlink r:id="rId1314" w:history="1">
        <w:r w:rsidR="009248E0">
          <w:rPr>
            <w:rStyle w:val="Hyperlink"/>
          </w:rPr>
          <w:t>R2-2003848</w:t>
        </w:r>
      </w:hyperlink>
      <w:r w:rsidRPr="00A91FF5">
        <w:rPr>
          <w:u w:val="single"/>
        </w:rPr>
        <w:t xml:space="preserve"> indicated for email agreement and not challenged until Tuesday 2020-04-28 12:00 UTC will be declared as agreed by the session chair. </w:t>
      </w:r>
    </w:p>
    <w:p w14:paraId="45F16855" w14:textId="77777777" w:rsidR="00334AE8" w:rsidRPr="00A91FF5" w:rsidRDefault="00334AE8" w:rsidP="00334AE8">
      <w:pPr>
        <w:pStyle w:val="Doc-title"/>
      </w:pPr>
    </w:p>
    <w:bookmarkStart w:id="392" w:name="_Hlk38894275"/>
    <w:p w14:paraId="593C59C5" w14:textId="6573A96E" w:rsidR="00334AE8" w:rsidRPr="00A91FF5" w:rsidRDefault="009248E0" w:rsidP="00334AE8">
      <w:pPr>
        <w:pStyle w:val="Doc-title"/>
      </w:pPr>
      <w:r>
        <w:fldChar w:fldCharType="begin"/>
      </w:r>
      <w:r>
        <w:instrText xml:space="preserve"> HYPERLINK "http://www.3gpp.org/ftp/tsg_ran/WG2_RL2/TSGR2_109bis-e/Docs/R2-2003848.zip" </w:instrText>
      </w:r>
      <w:r>
        <w:fldChar w:fldCharType="separate"/>
      </w:r>
      <w:r>
        <w:rPr>
          <w:rStyle w:val="Hyperlink"/>
        </w:rPr>
        <w:t>R2-2003848</w:t>
      </w:r>
      <w:r>
        <w:fldChar w:fldCharType="end"/>
      </w:r>
      <w:r w:rsidR="00334AE8" w:rsidRPr="00A91FF5">
        <w:tab/>
        <w:t>Offline discussion 208: Finalization of T312 for Fast handover failure recovery</w:t>
      </w:r>
      <w:r w:rsidR="00334AE8" w:rsidRPr="00A91FF5">
        <w:tab/>
        <w:t>Samsung (Offline rapporteur)</w:t>
      </w:r>
      <w:r w:rsidR="00334AE8" w:rsidRPr="00A91FF5">
        <w:tab/>
        <w:t>discussion</w:t>
      </w:r>
      <w:r w:rsidR="00334AE8" w:rsidRPr="00A91FF5">
        <w:tab/>
        <w:t>NR_Mob_enh-Core</w:t>
      </w:r>
    </w:p>
    <w:p w14:paraId="7B4CD30C" w14:textId="77777777" w:rsidR="00334AE8" w:rsidRPr="00A91FF5" w:rsidRDefault="00334AE8" w:rsidP="00334AE8">
      <w:pPr>
        <w:pStyle w:val="Agreement"/>
        <w:tabs>
          <w:tab w:val="num" w:pos="1619"/>
        </w:tabs>
        <w:overflowPunct/>
        <w:autoSpaceDE/>
        <w:autoSpaceDN/>
        <w:adjustRightInd/>
        <w:ind w:left="1619" w:hanging="360"/>
        <w:textAlignment w:val="auto"/>
        <w:rPr>
          <w:rFonts w:eastAsiaTheme="minorEastAsia"/>
          <w:szCs w:val="22"/>
        </w:rPr>
      </w:pPr>
      <w:r w:rsidRPr="00A91FF5">
        <w:t xml:space="preserve">Noted (no specification impacts identified) </w:t>
      </w:r>
    </w:p>
    <w:p w14:paraId="4D49768F" w14:textId="77777777" w:rsidR="00334AE8" w:rsidRPr="00A91FF5" w:rsidRDefault="00334AE8" w:rsidP="00334AE8">
      <w:pPr>
        <w:pStyle w:val="Agreement"/>
        <w:tabs>
          <w:tab w:val="num" w:pos="1619"/>
        </w:tabs>
        <w:overflowPunct/>
        <w:autoSpaceDE/>
        <w:autoSpaceDN/>
        <w:adjustRightInd/>
        <w:ind w:left="1619" w:hanging="360"/>
        <w:textAlignment w:val="auto"/>
      </w:pPr>
      <w:r w:rsidRPr="00A91FF5">
        <w:t>No known open issues remain for NR T312 in Rel-16</w:t>
      </w:r>
    </w:p>
    <w:bookmarkEnd w:id="392"/>
    <w:p w14:paraId="165627E4" w14:textId="77777777" w:rsidR="00334AE8" w:rsidRPr="00A91FF5" w:rsidRDefault="00334AE8" w:rsidP="00334AE8">
      <w:pPr>
        <w:pStyle w:val="Doc-text2"/>
      </w:pPr>
    </w:p>
    <w:p w14:paraId="3F94AA4E" w14:textId="77777777" w:rsidR="009558FD" w:rsidRPr="00A91FF5" w:rsidRDefault="009558FD" w:rsidP="009558FD">
      <w:pPr>
        <w:pStyle w:val="Heading4"/>
      </w:pPr>
      <w:bookmarkStart w:id="393" w:name="_Toc40051141"/>
      <w:bookmarkStart w:id="394" w:name="_Toc41695855"/>
      <w:r w:rsidRPr="00A91FF5">
        <w:t>6.9.3.</w:t>
      </w:r>
      <w:r w:rsidRPr="00A91FF5">
        <w:rPr>
          <w:lang w:val="fi-FI"/>
        </w:rPr>
        <w:t>3</w:t>
      </w:r>
      <w:r w:rsidRPr="00A91FF5">
        <w:tab/>
      </w:r>
      <w:r w:rsidRPr="00A91FF5">
        <w:rPr>
          <w:lang w:val="fi-FI"/>
        </w:rPr>
        <w:t>UE capabilities for conditional handover and f</w:t>
      </w:r>
      <w:r w:rsidRPr="00A91FF5">
        <w:t>ast handover failure recovery</w:t>
      </w:r>
      <w:bookmarkEnd w:id="391"/>
      <w:bookmarkEnd w:id="393"/>
      <w:bookmarkEnd w:id="394"/>
    </w:p>
    <w:p w14:paraId="45564103" w14:textId="77777777" w:rsidR="009558FD" w:rsidRPr="00A91FF5" w:rsidRDefault="009558FD" w:rsidP="009558FD">
      <w:pPr>
        <w:pStyle w:val="Comments"/>
      </w:pPr>
      <w:r w:rsidRPr="00A91FF5">
        <w:t xml:space="preserve">This AI jointly addresses NR and LTE. </w:t>
      </w:r>
    </w:p>
    <w:p w14:paraId="1908DF4B" w14:textId="77777777" w:rsidR="009558FD" w:rsidRPr="00A91FF5" w:rsidRDefault="009558FD" w:rsidP="009558FD">
      <w:pPr>
        <w:pStyle w:val="Comments"/>
      </w:pPr>
      <w:r w:rsidRPr="00A91FF5">
        <w:t>Including any remaining UE capability aspects triggered by RAN1/4 or related to existing RAN2 UE capability discussions of CHO (for both LTE and NR WIs) and T312 support (for NR WI).</w:t>
      </w:r>
    </w:p>
    <w:p w14:paraId="046AF380" w14:textId="77777777" w:rsidR="009558FD" w:rsidRPr="00A91FF5" w:rsidRDefault="009558FD" w:rsidP="009558FD">
      <w:pPr>
        <w:pStyle w:val="Comments"/>
      </w:pPr>
      <w:r w:rsidRPr="00A91FF5">
        <w:t>The documents in this agenda item may be deprioritized in this meeting or used as input to post-meeting email discussion(s).</w:t>
      </w:r>
    </w:p>
    <w:p w14:paraId="160C3245" w14:textId="77777777" w:rsidR="009558FD" w:rsidRPr="00A91FF5" w:rsidRDefault="009558FD" w:rsidP="009558FD">
      <w:pPr>
        <w:pStyle w:val="Comments"/>
        <w:rPr>
          <w:lang w:val="x-none"/>
        </w:rPr>
      </w:pPr>
      <w:r w:rsidRPr="00A91FF5">
        <w:rPr>
          <w:lang w:val="x-none"/>
        </w:rPr>
        <w:t>Tdoc Limitation</w:t>
      </w:r>
      <w:r w:rsidRPr="00A91FF5">
        <w:rPr>
          <w:lang w:val="fi-FI"/>
        </w:rPr>
        <w:t xml:space="preserve"> per company: 1</w:t>
      </w:r>
      <w:r w:rsidRPr="00A91FF5">
        <w:rPr>
          <w:lang w:val="x-none"/>
        </w:rPr>
        <w:t xml:space="preserve"> tdoc</w:t>
      </w:r>
    </w:p>
    <w:p w14:paraId="6CF14074" w14:textId="77777777" w:rsidR="009558FD" w:rsidRPr="00A91FF5" w:rsidRDefault="009558FD" w:rsidP="009558FD">
      <w:pPr>
        <w:rPr>
          <w:i/>
          <w:noProof/>
          <w:sz w:val="18"/>
          <w:lang w:val="x-none" w:eastAsia="x-none"/>
        </w:rPr>
      </w:pPr>
    </w:p>
    <w:bookmarkStart w:id="395" w:name="_Toc35189373"/>
    <w:bookmarkStart w:id="396" w:name="_Toc35213522"/>
    <w:p w14:paraId="69539032" w14:textId="672A2225" w:rsidR="00334AE8" w:rsidRPr="00A91FF5" w:rsidRDefault="009248E0" w:rsidP="00334AE8">
      <w:pPr>
        <w:pStyle w:val="Doc-title"/>
      </w:pPr>
      <w:r>
        <w:fldChar w:fldCharType="begin"/>
      </w:r>
      <w:r>
        <w:instrText xml:space="preserve"> HYPERLINK "http://www.3gpp.org/ftp/tsg_ran/WG2_RL2/TSGR2_109bis-e/Docs/R2-2002902.zip" </w:instrText>
      </w:r>
      <w:r>
        <w:fldChar w:fldCharType="separate"/>
      </w:r>
      <w:r>
        <w:rPr>
          <w:rStyle w:val="Hyperlink"/>
        </w:rPr>
        <w:t>R2-2002902</w:t>
      </w:r>
      <w:r>
        <w:fldChar w:fldCharType="end"/>
      </w:r>
      <w:r w:rsidR="00334AE8" w:rsidRPr="00A91FF5">
        <w:tab/>
        <w:t>Consideration on CHO capability</w:t>
      </w:r>
      <w:r w:rsidR="00334AE8" w:rsidRPr="00A91FF5">
        <w:tab/>
        <w:t>LG Electronics Inc.</w:t>
      </w:r>
      <w:r w:rsidR="00334AE8" w:rsidRPr="00A91FF5">
        <w:tab/>
        <w:t>discussion</w:t>
      </w:r>
      <w:r w:rsidR="00334AE8" w:rsidRPr="00A91FF5">
        <w:tab/>
        <w:t>Rel-16</w:t>
      </w:r>
      <w:r w:rsidR="00334AE8" w:rsidRPr="00A91FF5">
        <w:tab/>
        <w:t>NR_Mob_enh-Core, LTE_feMob-Core</w:t>
      </w:r>
    </w:p>
    <w:p w14:paraId="45CFCF57" w14:textId="2FF77474" w:rsidR="00334AE8" w:rsidRPr="00A91FF5" w:rsidRDefault="009248E0" w:rsidP="00334AE8">
      <w:pPr>
        <w:pStyle w:val="Doc-title"/>
      </w:pPr>
      <w:hyperlink r:id="rId1315" w:history="1">
        <w:r>
          <w:rPr>
            <w:rStyle w:val="Hyperlink"/>
          </w:rPr>
          <w:t>R2-2003037</w:t>
        </w:r>
      </w:hyperlink>
      <w:r w:rsidR="00334AE8" w:rsidRPr="00A91FF5">
        <w:tab/>
        <w:t>UE capabilities for CHO</w:t>
      </w:r>
      <w:r w:rsidR="00334AE8" w:rsidRPr="00A91FF5">
        <w:tab/>
        <w:t>Ericsson</w:t>
      </w:r>
      <w:r w:rsidR="00334AE8" w:rsidRPr="00A91FF5">
        <w:tab/>
        <w:t>discussion</w:t>
      </w:r>
      <w:r w:rsidR="00334AE8" w:rsidRPr="00A91FF5">
        <w:tab/>
        <w:t>NR_Mob_enh-Core</w:t>
      </w:r>
    </w:p>
    <w:p w14:paraId="50521C23" w14:textId="6AC8ABB8" w:rsidR="00334AE8" w:rsidRPr="00A91FF5" w:rsidRDefault="009248E0" w:rsidP="00334AE8">
      <w:pPr>
        <w:pStyle w:val="Doc-title"/>
      </w:pPr>
      <w:hyperlink r:id="rId1316" w:history="1">
        <w:r>
          <w:rPr>
            <w:rStyle w:val="Hyperlink"/>
          </w:rPr>
          <w:t>R2-2003579</w:t>
        </w:r>
      </w:hyperlink>
      <w:r w:rsidR="00334AE8" w:rsidRPr="00A91FF5">
        <w:tab/>
        <w:t>Discussion on UE capabilities for CHO and T312</w:t>
      </w:r>
      <w:r w:rsidR="00334AE8" w:rsidRPr="00A91FF5">
        <w:tab/>
        <w:t>Huawei, HiSilicon</w:t>
      </w:r>
      <w:r w:rsidR="00334AE8" w:rsidRPr="00A91FF5">
        <w:tab/>
        <w:t>discussion</w:t>
      </w:r>
      <w:r w:rsidR="00334AE8" w:rsidRPr="00A91FF5">
        <w:tab/>
        <w:t>Rel-16</w:t>
      </w:r>
      <w:r w:rsidR="00334AE8" w:rsidRPr="00A91FF5">
        <w:tab/>
        <w:t>NR_Mob_enh-Core, LTE_feMob-Core</w:t>
      </w:r>
    </w:p>
    <w:p w14:paraId="790E5B41" w14:textId="77777777" w:rsidR="00334AE8" w:rsidRPr="00A91FF5" w:rsidRDefault="00334AE8" w:rsidP="00334AE8">
      <w:pPr>
        <w:pStyle w:val="Agreement"/>
        <w:tabs>
          <w:tab w:val="num" w:pos="1619"/>
        </w:tabs>
        <w:overflowPunct/>
        <w:autoSpaceDE/>
        <w:autoSpaceDN/>
        <w:adjustRightInd/>
        <w:ind w:left="1619" w:hanging="360"/>
        <w:textAlignment w:val="auto"/>
      </w:pPr>
      <w:r w:rsidRPr="00A91FF5">
        <w:t>These contributions can be considered in post-meeting email discussion on UE capabilities</w:t>
      </w:r>
    </w:p>
    <w:p w14:paraId="36CFC613" w14:textId="77777777" w:rsidR="00334AE8" w:rsidRPr="00A91FF5" w:rsidRDefault="00334AE8" w:rsidP="00334AE8">
      <w:pPr>
        <w:pStyle w:val="Doc-text2"/>
      </w:pPr>
    </w:p>
    <w:p w14:paraId="5BEE8B4F" w14:textId="77777777" w:rsidR="00334AE8" w:rsidRPr="00A91FF5" w:rsidRDefault="00334AE8" w:rsidP="00334AE8">
      <w:pPr>
        <w:pStyle w:val="Doc-text2"/>
        <w:ind w:left="0" w:firstLine="0"/>
        <w:rPr>
          <w:i/>
          <w:iCs/>
        </w:rPr>
      </w:pPr>
      <w:r w:rsidRPr="00A91FF5">
        <w:rPr>
          <w:i/>
          <w:iCs/>
        </w:rPr>
        <w:t>Withdrawn</w:t>
      </w:r>
    </w:p>
    <w:p w14:paraId="69634FAE" w14:textId="14098530" w:rsidR="00334AE8" w:rsidRPr="00A91FF5" w:rsidRDefault="009248E0" w:rsidP="00334AE8">
      <w:pPr>
        <w:pStyle w:val="Doc-title"/>
      </w:pPr>
      <w:hyperlink r:id="rId1317" w:history="1">
        <w:r>
          <w:rPr>
            <w:rStyle w:val="Hyperlink"/>
          </w:rPr>
          <w:t>R2-2003028</w:t>
        </w:r>
      </w:hyperlink>
      <w:r w:rsidR="00334AE8" w:rsidRPr="00A91FF5">
        <w:tab/>
        <w:t>UE capabilities for CHO and NR T312</w:t>
      </w:r>
      <w:r w:rsidR="00334AE8" w:rsidRPr="00A91FF5">
        <w:tab/>
        <w:t>Nokia, Nokia Shanghai Bell</w:t>
      </w:r>
      <w:r w:rsidR="00334AE8" w:rsidRPr="00A91FF5">
        <w:tab/>
        <w:t>discussion</w:t>
      </w:r>
      <w:r w:rsidR="00334AE8" w:rsidRPr="00A91FF5">
        <w:tab/>
        <w:t>Rel-16</w:t>
      </w:r>
      <w:r w:rsidR="00334AE8" w:rsidRPr="00A91FF5">
        <w:tab/>
        <w:t>NR_Mob_enh-Core, LTE_feMob-Core</w:t>
      </w:r>
      <w:r w:rsidR="00334AE8" w:rsidRPr="00A91FF5">
        <w:tab/>
        <w:t>Late</w:t>
      </w:r>
      <w:r w:rsidR="00334AE8" w:rsidRPr="00A91FF5">
        <w:tab/>
        <w:t>Withdrawn</w:t>
      </w:r>
    </w:p>
    <w:p w14:paraId="561999F3" w14:textId="77777777" w:rsidR="009558FD" w:rsidRPr="00A91FF5" w:rsidRDefault="009558FD" w:rsidP="00BE1B25">
      <w:pPr>
        <w:pStyle w:val="Doc-text2"/>
        <w:ind w:left="0" w:firstLine="0"/>
      </w:pPr>
    </w:p>
    <w:p w14:paraId="2F33E2DC" w14:textId="77777777" w:rsidR="009558FD" w:rsidRPr="00A91FF5" w:rsidRDefault="009558FD" w:rsidP="009558FD">
      <w:pPr>
        <w:pStyle w:val="Heading3"/>
      </w:pPr>
      <w:bookmarkStart w:id="397" w:name="_Toc39528298"/>
      <w:bookmarkStart w:id="398" w:name="_Toc40051142"/>
      <w:bookmarkStart w:id="399" w:name="_Toc41695856"/>
      <w:r w:rsidRPr="00A91FF5">
        <w:t>6.9.4</w:t>
      </w:r>
      <w:r w:rsidRPr="00A91FF5">
        <w:tab/>
        <w:t>Conditional PSCell addition/change</w:t>
      </w:r>
      <w:bookmarkEnd w:id="395"/>
      <w:bookmarkEnd w:id="396"/>
      <w:bookmarkEnd w:id="397"/>
      <w:bookmarkEnd w:id="398"/>
      <w:bookmarkEnd w:id="399"/>
    </w:p>
    <w:p w14:paraId="7492D4C1" w14:textId="77777777" w:rsidR="009558FD" w:rsidRPr="00A91FF5" w:rsidRDefault="009558FD" w:rsidP="009558FD">
      <w:pPr>
        <w:pStyle w:val="Comments"/>
      </w:pPr>
      <w:r w:rsidRPr="00A91FF5">
        <w:t>No documents should be submitted to 6.9.4. Please submit to 6.9.4.x</w:t>
      </w:r>
    </w:p>
    <w:p w14:paraId="3FF8F137" w14:textId="77777777" w:rsidR="009558FD" w:rsidRPr="00A91FF5" w:rsidRDefault="009558FD" w:rsidP="009558FD">
      <w:pPr>
        <w:pStyle w:val="Heading4"/>
      </w:pPr>
      <w:bookmarkStart w:id="400" w:name="_Toc35189374"/>
      <w:bookmarkStart w:id="401" w:name="_Toc35213523"/>
      <w:bookmarkStart w:id="402" w:name="_Toc39528299"/>
      <w:bookmarkStart w:id="403" w:name="_Toc40051143"/>
      <w:bookmarkStart w:id="404" w:name="_Toc41695857"/>
      <w:r w:rsidRPr="00A91FF5">
        <w:t>6.9.4.1</w:t>
      </w:r>
      <w:r w:rsidRPr="00A91FF5">
        <w:tab/>
      </w:r>
      <w:r w:rsidRPr="00A91FF5">
        <w:rPr>
          <w:lang w:val="fi-FI"/>
        </w:rPr>
        <w:t xml:space="preserve">Open issues and corrections for </w:t>
      </w:r>
      <w:r w:rsidRPr="00A91FF5">
        <w:t>Conditional PSCell change for intra-SN</w:t>
      </w:r>
      <w:bookmarkEnd w:id="400"/>
      <w:bookmarkEnd w:id="401"/>
      <w:bookmarkEnd w:id="402"/>
      <w:bookmarkEnd w:id="403"/>
      <w:bookmarkEnd w:id="404"/>
    </w:p>
    <w:p w14:paraId="4C4AA39F" w14:textId="77777777" w:rsidR="009558FD" w:rsidRPr="00A91FF5" w:rsidRDefault="009558FD" w:rsidP="009558FD">
      <w:pPr>
        <w:pStyle w:val="Comments"/>
      </w:pPr>
      <w:r w:rsidRPr="00A91FF5">
        <w:t>Including outcome of email discussion [Post109e#13][MOB] Resolving open issues for CPC (CATT).</w:t>
      </w:r>
    </w:p>
    <w:p w14:paraId="6673E007" w14:textId="77777777" w:rsidR="009558FD" w:rsidRPr="00A91FF5" w:rsidRDefault="009558FD" w:rsidP="009558FD">
      <w:pPr>
        <w:pStyle w:val="Comments"/>
      </w:pPr>
      <w:r w:rsidRPr="00A91FF5">
        <w:t>Including remaining details, resolution of open issues and corrections CPC for Rel-16.</w:t>
      </w:r>
    </w:p>
    <w:p w14:paraId="06666183" w14:textId="77777777" w:rsidR="009558FD" w:rsidRPr="00A91FF5" w:rsidRDefault="009558FD" w:rsidP="009558FD">
      <w:pPr>
        <w:pStyle w:val="Comments"/>
        <w:rPr>
          <w:lang w:val="x-none"/>
        </w:rPr>
      </w:pPr>
      <w:r w:rsidRPr="00A91FF5">
        <w:rPr>
          <w:lang w:val="x-none"/>
        </w:rPr>
        <w:t xml:space="preserve">Contributions on issues already resolved by the email discussion </w:t>
      </w:r>
      <w:r w:rsidRPr="00A91FF5">
        <w:rPr>
          <w:lang w:val="fi-FI"/>
        </w:rPr>
        <w:t>[</w:t>
      </w:r>
      <w:r w:rsidRPr="00A91FF5">
        <w:rPr>
          <w:lang w:val="x-none"/>
        </w:rPr>
        <w:t>Post109e#1</w:t>
      </w:r>
      <w:r w:rsidRPr="00A91FF5">
        <w:rPr>
          <w:lang w:val="fi-FI"/>
        </w:rPr>
        <w:t>3</w:t>
      </w:r>
      <w:r w:rsidRPr="00A91FF5">
        <w:rPr>
          <w:lang w:val="x-none"/>
        </w:rPr>
        <w:t xml:space="preserve">][MOB] </w:t>
      </w:r>
      <w:r w:rsidRPr="00A91FF5">
        <w:rPr>
          <w:lang w:val="fi-FI"/>
        </w:rPr>
        <w:t>are discouraged</w:t>
      </w:r>
      <w:r w:rsidRPr="00A91FF5">
        <w:rPr>
          <w:lang w:val="x-none"/>
        </w:rPr>
        <w:t>.</w:t>
      </w:r>
    </w:p>
    <w:p w14:paraId="20B78076" w14:textId="77777777" w:rsidR="009558FD" w:rsidRPr="00A91FF5" w:rsidRDefault="009558FD" w:rsidP="009558FD">
      <w:pPr>
        <w:pStyle w:val="Comments"/>
        <w:rPr>
          <w:lang w:val="fi-FI"/>
        </w:rPr>
      </w:pPr>
      <w:r w:rsidRPr="00A91FF5">
        <w:rPr>
          <w:lang w:val="x-none"/>
        </w:rPr>
        <w:t>Tdoc Limitation</w:t>
      </w:r>
      <w:r w:rsidRPr="00A91FF5">
        <w:rPr>
          <w:lang w:val="fi-FI"/>
        </w:rPr>
        <w:t xml:space="preserve"> per company: 1</w:t>
      </w:r>
      <w:r w:rsidRPr="00A91FF5">
        <w:rPr>
          <w:lang w:val="x-none"/>
        </w:rPr>
        <w:t xml:space="preserve"> tdoc</w:t>
      </w:r>
    </w:p>
    <w:p w14:paraId="3AC7E63D" w14:textId="77777777" w:rsidR="009558FD" w:rsidRPr="00A91FF5" w:rsidRDefault="009558FD" w:rsidP="009558FD">
      <w:pPr>
        <w:rPr>
          <w:i/>
          <w:noProof/>
          <w:sz w:val="18"/>
        </w:rPr>
      </w:pPr>
    </w:p>
    <w:p w14:paraId="3E5C044A" w14:textId="77777777" w:rsidR="00334AE8" w:rsidRPr="00A91FF5" w:rsidRDefault="00334AE8" w:rsidP="00334AE8">
      <w:pPr>
        <w:pStyle w:val="Comments"/>
      </w:pPr>
      <w:r w:rsidRPr="00A91FF5">
        <w:t>Outcome of email discussion [Post109bis-e#13][MOB] Resolving open issues for CPC (CATT):</w:t>
      </w:r>
    </w:p>
    <w:p w14:paraId="6B1D5B47" w14:textId="10C36DC7" w:rsidR="00334AE8" w:rsidRPr="00A91FF5" w:rsidRDefault="009248E0" w:rsidP="00334AE8">
      <w:pPr>
        <w:pStyle w:val="Doc-title"/>
      </w:pPr>
      <w:hyperlink r:id="rId1318" w:history="1">
        <w:r>
          <w:rPr>
            <w:rStyle w:val="Hyperlink"/>
          </w:rPr>
          <w:t>R2-2003440</w:t>
        </w:r>
      </w:hyperlink>
      <w:r w:rsidR="00334AE8" w:rsidRPr="00A91FF5">
        <w:tab/>
        <w:t>Report of [post109bis-e@13][NR MOB] Resolving open issues for CPC</w:t>
      </w:r>
      <w:r w:rsidR="00334AE8" w:rsidRPr="00A91FF5">
        <w:tab/>
        <w:t>CATT</w:t>
      </w:r>
      <w:r w:rsidR="00334AE8" w:rsidRPr="00A91FF5">
        <w:tab/>
        <w:t>discussion</w:t>
      </w:r>
      <w:r w:rsidR="00334AE8" w:rsidRPr="00A91FF5">
        <w:tab/>
        <w:t>Rel-16</w:t>
      </w:r>
      <w:r w:rsidR="00334AE8" w:rsidRPr="00A91FF5">
        <w:tab/>
        <w:t>NR_Mob_enh-Core</w:t>
      </w:r>
      <w:r w:rsidR="00334AE8" w:rsidRPr="00A91FF5">
        <w:tab/>
        <w:t>Late</w:t>
      </w:r>
    </w:p>
    <w:p w14:paraId="6043AF2C" w14:textId="77777777" w:rsidR="00334AE8" w:rsidRPr="00A91FF5" w:rsidRDefault="00334AE8" w:rsidP="00334AE8">
      <w:pPr>
        <w:pStyle w:val="Doc-text2"/>
        <w:ind w:left="0" w:firstLine="0"/>
        <w:rPr>
          <w:b/>
          <w:bCs/>
        </w:rPr>
      </w:pPr>
      <w:r w:rsidRPr="00A91FF5">
        <w:rPr>
          <w:b/>
          <w:bCs/>
        </w:rPr>
        <w:t>Proposals from the email discussion outcome:</w:t>
      </w:r>
    </w:p>
    <w:p w14:paraId="1FA418E8" w14:textId="77777777" w:rsidR="00334AE8" w:rsidRPr="00A91FF5" w:rsidRDefault="00334AE8" w:rsidP="00334AE8">
      <w:pPr>
        <w:pStyle w:val="Doc-text2"/>
        <w:ind w:left="0" w:firstLine="0"/>
        <w:rPr>
          <w:b/>
          <w:bCs/>
        </w:rPr>
      </w:pPr>
    </w:p>
    <w:p w14:paraId="755C41A9" w14:textId="77777777" w:rsidR="00334AE8" w:rsidRPr="00A91FF5" w:rsidRDefault="00334AE8" w:rsidP="00334AE8">
      <w:pPr>
        <w:pStyle w:val="Doc-text2"/>
        <w:ind w:left="0" w:firstLine="0"/>
        <w:rPr>
          <w:b/>
          <w:bCs/>
        </w:rPr>
      </w:pPr>
      <w:r w:rsidRPr="00A91FF5">
        <w:rPr>
          <w:b/>
          <w:bCs/>
        </w:rPr>
        <w:t>Discussion</w:t>
      </w:r>
    </w:p>
    <w:p w14:paraId="6F4FF83D" w14:textId="77777777" w:rsidR="00334AE8" w:rsidRPr="00A91FF5" w:rsidRDefault="00334AE8" w:rsidP="00334AE8">
      <w:pPr>
        <w:pStyle w:val="Doc-text2"/>
        <w:rPr>
          <w:i/>
          <w:iCs/>
        </w:rPr>
      </w:pPr>
      <w:r w:rsidRPr="00A91FF5">
        <w:rPr>
          <w:i/>
          <w:iCs/>
        </w:rPr>
        <w:t>Proposal 1: The UE does not inform the MN when CPC execution condition is fulfilled and the UE starts executing CPC, when CPC configuration is provided over SRB3.</w:t>
      </w:r>
    </w:p>
    <w:p w14:paraId="69F32223" w14:textId="77777777" w:rsidR="00334AE8" w:rsidRPr="00A91FF5" w:rsidRDefault="00334AE8" w:rsidP="004B3344">
      <w:pPr>
        <w:pStyle w:val="Doc-text2"/>
        <w:numPr>
          <w:ilvl w:val="0"/>
          <w:numId w:val="27"/>
        </w:numPr>
        <w:overflowPunct/>
        <w:autoSpaceDE/>
        <w:autoSpaceDN/>
        <w:adjustRightInd/>
        <w:textAlignment w:val="auto"/>
      </w:pPr>
      <w:r w:rsidRPr="00A91FF5">
        <w:t xml:space="preserve">vivo wonders if the SN informs MN about the CPC completion in case there are multiple candidates. CATT indicates this was not really discussed and may not be necessary since MN is not aware of the CPC candidates. SN can release the other candidates. </w:t>
      </w:r>
    </w:p>
    <w:p w14:paraId="2F717ACC" w14:textId="77777777" w:rsidR="00334AE8" w:rsidRPr="00A91FF5" w:rsidRDefault="00334AE8" w:rsidP="004B3344">
      <w:pPr>
        <w:pStyle w:val="Doc-text2"/>
        <w:numPr>
          <w:ilvl w:val="0"/>
          <w:numId w:val="27"/>
        </w:numPr>
        <w:overflowPunct/>
        <w:autoSpaceDE/>
        <w:autoSpaceDN/>
        <w:adjustRightInd/>
        <w:textAlignment w:val="auto"/>
      </w:pPr>
      <w:r w:rsidRPr="00A91FF5">
        <w:t>Nokia thinks MN is informed with SRB1 so would like to have the same for SRB3. Futurewei agrees and thinks that if we support this for SRB1, we should support it for SRB3.</w:t>
      </w:r>
    </w:p>
    <w:p w14:paraId="2F80B509" w14:textId="77777777" w:rsidR="00334AE8" w:rsidRPr="00A91FF5" w:rsidRDefault="00334AE8" w:rsidP="004B3344">
      <w:pPr>
        <w:pStyle w:val="Doc-text2"/>
        <w:numPr>
          <w:ilvl w:val="0"/>
          <w:numId w:val="27"/>
        </w:numPr>
        <w:overflowPunct/>
        <w:autoSpaceDE/>
        <w:autoSpaceDN/>
        <w:adjustRightInd/>
        <w:textAlignment w:val="auto"/>
      </w:pPr>
      <w:r w:rsidRPr="00A91FF5">
        <w:t>CATT indicates that from the CR provided, the change is not really needed as RRCReconfigurationComplete is provided to target SN anyway.</w:t>
      </w:r>
    </w:p>
    <w:p w14:paraId="77ADD456" w14:textId="77777777" w:rsidR="00334AE8" w:rsidRPr="00A91FF5" w:rsidRDefault="00334AE8" w:rsidP="00334AE8">
      <w:pPr>
        <w:pStyle w:val="Doc-text2"/>
        <w:rPr>
          <w:i/>
          <w:iCs/>
        </w:rPr>
      </w:pPr>
    </w:p>
    <w:p w14:paraId="62B7DEAD" w14:textId="77777777" w:rsidR="00334AE8" w:rsidRPr="00A91FF5" w:rsidRDefault="00334AE8" w:rsidP="00334AE8">
      <w:pPr>
        <w:pStyle w:val="Doc-text2"/>
        <w:rPr>
          <w:i/>
          <w:iCs/>
        </w:rPr>
      </w:pPr>
      <w:r w:rsidRPr="00A91FF5">
        <w:rPr>
          <w:i/>
          <w:iCs/>
        </w:rPr>
        <w:t>Proposal 2: A threshold parameter is not introduced to determine PCell quality for execution of CPC.</w:t>
      </w:r>
    </w:p>
    <w:p w14:paraId="42E6815E" w14:textId="77777777" w:rsidR="00334AE8" w:rsidRPr="00A91FF5" w:rsidRDefault="00334AE8" w:rsidP="00334AE8">
      <w:pPr>
        <w:pStyle w:val="Doc-text2"/>
        <w:rPr>
          <w:i/>
          <w:iCs/>
        </w:rPr>
      </w:pPr>
      <w:r w:rsidRPr="00A91FF5">
        <w:rPr>
          <w:i/>
          <w:iCs/>
        </w:rPr>
        <w:t>Proposal 3: Upon transmission of SCG failure information to the network, the UE stops evaluating the CPC execution criteria according to the current CPC configuration until a response is received from the network (Action 1).</w:t>
      </w:r>
    </w:p>
    <w:p w14:paraId="1FFDC9EB" w14:textId="77777777" w:rsidR="00334AE8" w:rsidRPr="00A91FF5" w:rsidRDefault="00334AE8" w:rsidP="004B3344">
      <w:pPr>
        <w:pStyle w:val="Doc-text2"/>
        <w:numPr>
          <w:ilvl w:val="0"/>
          <w:numId w:val="27"/>
        </w:numPr>
        <w:overflowPunct/>
        <w:autoSpaceDE/>
        <w:autoSpaceDN/>
        <w:adjustRightInd/>
        <w:textAlignment w:val="auto"/>
      </w:pPr>
      <w:r w:rsidRPr="00A91FF5">
        <w:lastRenderedPageBreak/>
        <w:t>Futurewei disagrees as CPC is not CHO. If there are multiple candidates, should access any SCG that’s available. Nokia thinks we didn’t allow this for CHO so it’s even less critical for CHO. PCell is still accessible. Intel agrees as multiple CPC candidates are meant for different areas.</w:t>
      </w:r>
    </w:p>
    <w:p w14:paraId="6637FCE2" w14:textId="77777777" w:rsidR="00334AE8" w:rsidRPr="00A91FF5" w:rsidRDefault="00334AE8" w:rsidP="00334AE8">
      <w:pPr>
        <w:pStyle w:val="Doc-text2"/>
        <w:rPr>
          <w:i/>
          <w:iCs/>
        </w:rPr>
      </w:pPr>
    </w:p>
    <w:p w14:paraId="0CED5301" w14:textId="77777777" w:rsidR="00334AE8" w:rsidRPr="00A91FF5" w:rsidRDefault="00334AE8" w:rsidP="00334AE8">
      <w:pPr>
        <w:pStyle w:val="Doc-text2"/>
        <w:rPr>
          <w:i/>
          <w:iCs/>
        </w:rPr>
      </w:pPr>
      <w:r w:rsidRPr="00A91FF5">
        <w:rPr>
          <w:i/>
          <w:iCs/>
        </w:rPr>
        <w:t>Proposal 4: Whether the UE continue measurements for candidate PSCells upon CPC failure is left to the UE implementation.</w:t>
      </w:r>
    </w:p>
    <w:p w14:paraId="07960C3B" w14:textId="77777777" w:rsidR="00334AE8" w:rsidRPr="00A91FF5" w:rsidRDefault="00334AE8" w:rsidP="004B3344">
      <w:pPr>
        <w:pStyle w:val="Doc-text2"/>
        <w:numPr>
          <w:ilvl w:val="0"/>
          <w:numId w:val="27"/>
        </w:numPr>
        <w:overflowPunct/>
        <w:autoSpaceDE/>
        <w:autoSpaceDN/>
        <w:adjustRightInd/>
        <w:textAlignment w:val="auto"/>
      </w:pPr>
      <w:r w:rsidRPr="00A91FF5">
        <w:t>OPPO thinks that for CPC we don’t have failure handling so not sure what the intention is. CATT thinks we don’t normally specify UE behaviour after failure. UE also waits network to respond so no need to trigger measurement reports but no need to prohibit either. Intel thinks measurement reports are anyway not triggered.</w:t>
      </w:r>
    </w:p>
    <w:p w14:paraId="225FF61F" w14:textId="77777777" w:rsidR="00334AE8" w:rsidRPr="00A91FF5" w:rsidRDefault="00334AE8" w:rsidP="004B3344">
      <w:pPr>
        <w:pStyle w:val="Doc-text2"/>
        <w:numPr>
          <w:ilvl w:val="0"/>
          <w:numId w:val="27"/>
        </w:numPr>
        <w:overflowPunct/>
        <w:autoSpaceDE/>
        <w:autoSpaceDN/>
        <w:adjustRightInd/>
        <w:textAlignment w:val="auto"/>
      </w:pPr>
      <w:r w:rsidRPr="00A91FF5">
        <w:t>vivo wonders if network needs to configure new MO to measure candidate PSCells after SCG failure?</w:t>
      </w:r>
    </w:p>
    <w:p w14:paraId="5671D010" w14:textId="77777777" w:rsidR="00334AE8" w:rsidRPr="00A91FF5" w:rsidRDefault="00334AE8" w:rsidP="004B3344">
      <w:pPr>
        <w:pStyle w:val="Doc-text2"/>
        <w:numPr>
          <w:ilvl w:val="0"/>
          <w:numId w:val="27"/>
        </w:numPr>
        <w:overflowPunct/>
        <w:autoSpaceDE/>
        <w:autoSpaceDN/>
        <w:adjustRightInd/>
        <w:textAlignment w:val="auto"/>
      </w:pPr>
      <w:r w:rsidRPr="00A91FF5">
        <w:t>Nokia wonders if we talk about CPC execution or CPC measurements: Execution should stop but measurements continue.</w:t>
      </w:r>
    </w:p>
    <w:p w14:paraId="6747D69E" w14:textId="77777777" w:rsidR="00334AE8" w:rsidRPr="00A91FF5" w:rsidRDefault="00334AE8" w:rsidP="00334AE8">
      <w:pPr>
        <w:pStyle w:val="Doc-text2"/>
        <w:rPr>
          <w:i/>
          <w:iCs/>
        </w:rPr>
      </w:pPr>
    </w:p>
    <w:p w14:paraId="4A015F50" w14:textId="77777777" w:rsidR="00334AE8" w:rsidRPr="00A91FF5" w:rsidRDefault="00334AE8" w:rsidP="00334AE8">
      <w:pPr>
        <w:pStyle w:val="Doc-text2"/>
        <w:rPr>
          <w:i/>
          <w:iCs/>
        </w:rPr>
      </w:pPr>
      <w:r w:rsidRPr="00A91FF5">
        <w:rPr>
          <w:i/>
          <w:iCs/>
        </w:rPr>
        <w:t>Proposal 5: the content of FailureReportSCG for CPC procedure failure should include failureType, measResultFreqList and measuResultSCG-Failure. These parameters are set according to the exiting SCGFailureInformation procedure. (same as legacy)</w:t>
      </w:r>
    </w:p>
    <w:p w14:paraId="31B259D4" w14:textId="77777777" w:rsidR="00334AE8" w:rsidRPr="00A91FF5" w:rsidRDefault="00334AE8" w:rsidP="00334AE8">
      <w:pPr>
        <w:pStyle w:val="Doc-text2"/>
        <w:rPr>
          <w:i/>
          <w:iCs/>
        </w:rPr>
      </w:pPr>
      <w:r w:rsidRPr="00A91FF5">
        <w:rPr>
          <w:i/>
          <w:iCs/>
        </w:rPr>
        <w:t>Proposal 6: The inclusion of cell ID of the failed CPC execution in SCG failure information message is not an essential for CPC operation (benefit of cell ID inclusion can be considered in later release).</w:t>
      </w:r>
    </w:p>
    <w:p w14:paraId="222CE4B9" w14:textId="77777777" w:rsidR="00334AE8" w:rsidRPr="00A91FF5" w:rsidRDefault="00334AE8" w:rsidP="004B3344">
      <w:pPr>
        <w:pStyle w:val="Doc-text2"/>
        <w:numPr>
          <w:ilvl w:val="0"/>
          <w:numId w:val="27"/>
        </w:numPr>
        <w:overflowPunct/>
        <w:autoSpaceDE/>
        <w:autoSpaceDN/>
        <w:adjustRightInd/>
        <w:textAlignment w:val="auto"/>
      </w:pPr>
      <w:r w:rsidRPr="00A91FF5">
        <w:t>CATT indicates views were split on this. vivo thinks the serving cell ID is already included in the measurements as UE has changed to the target CPC cell. OPPO thinks source PSCell is the one reported by UE, not target PSCell (since access failed).</w:t>
      </w:r>
    </w:p>
    <w:p w14:paraId="2F4F445B" w14:textId="77777777" w:rsidR="00334AE8" w:rsidRPr="00A91FF5" w:rsidRDefault="00334AE8" w:rsidP="004B3344">
      <w:pPr>
        <w:pStyle w:val="Doc-text2"/>
        <w:numPr>
          <w:ilvl w:val="0"/>
          <w:numId w:val="27"/>
        </w:numPr>
        <w:overflowPunct/>
        <w:autoSpaceDE/>
        <w:autoSpaceDN/>
        <w:adjustRightInd/>
        <w:textAlignment w:val="auto"/>
      </w:pPr>
      <w:r w:rsidRPr="00A91FF5">
        <w:t>CATT indicates PCI could be useful for SON/MDT but is not essential for CPC itself. CMCC thinks there could be benefits from having PCI.</w:t>
      </w:r>
    </w:p>
    <w:p w14:paraId="0EFE24EA" w14:textId="77777777" w:rsidR="00334AE8" w:rsidRPr="00A91FF5" w:rsidRDefault="00334AE8" w:rsidP="00334AE8">
      <w:pPr>
        <w:pStyle w:val="Doc-text2"/>
        <w:rPr>
          <w:i/>
          <w:iCs/>
        </w:rPr>
      </w:pPr>
      <w:r w:rsidRPr="00A91FF5">
        <w:rPr>
          <w:i/>
          <w:iCs/>
        </w:rPr>
        <w:t>Proposal 7: Use ULInformationTransferMRDC instead of RRCReconfigurationComplete message to inform the network of CPC execution when no SRB3 is configured and the MN informs the SN, i.e. ULInformationTransferMRDC message to MN includes an embedded RRCReconfigurationComplete message to the SN. This applies to both NR MN and LTE MN. (change of previous agreement).</w:t>
      </w:r>
    </w:p>
    <w:p w14:paraId="46DACDEB" w14:textId="77777777" w:rsidR="00334AE8" w:rsidRPr="00A91FF5" w:rsidRDefault="00334AE8" w:rsidP="00334AE8">
      <w:pPr>
        <w:pStyle w:val="Doc-text2"/>
      </w:pPr>
    </w:p>
    <w:p w14:paraId="531A90F4" w14:textId="77777777" w:rsidR="00334AE8" w:rsidRPr="00A91FF5" w:rsidRDefault="00334AE8" w:rsidP="00334AE8">
      <w:pPr>
        <w:pStyle w:val="Doc-text2"/>
        <w:pBdr>
          <w:top w:val="single" w:sz="4" w:space="1" w:color="auto"/>
          <w:left w:val="single" w:sz="4" w:space="4" w:color="auto"/>
          <w:bottom w:val="single" w:sz="4" w:space="1" w:color="auto"/>
          <w:right w:val="single" w:sz="4" w:space="4" w:color="auto"/>
        </w:pBdr>
        <w:rPr>
          <w:b/>
          <w:bCs/>
        </w:rPr>
      </w:pPr>
      <w:r w:rsidRPr="00A91FF5">
        <w:rPr>
          <w:b/>
          <w:bCs/>
        </w:rPr>
        <w:t>Agreements</w:t>
      </w:r>
    </w:p>
    <w:p w14:paraId="3D37BFA6" w14:textId="77777777" w:rsidR="00334AE8" w:rsidRPr="00A91FF5" w:rsidRDefault="00334AE8" w:rsidP="00334AE8">
      <w:pPr>
        <w:pStyle w:val="Doc-text2"/>
        <w:pBdr>
          <w:top w:val="single" w:sz="4" w:space="1" w:color="auto"/>
          <w:left w:val="single" w:sz="4" w:space="4" w:color="auto"/>
          <w:bottom w:val="single" w:sz="4" w:space="1" w:color="auto"/>
          <w:right w:val="single" w:sz="4" w:space="4" w:color="auto"/>
        </w:pBdr>
      </w:pPr>
      <w:r w:rsidRPr="00A91FF5">
        <w:t>1</w:t>
      </w:r>
      <w:r w:rsidRPr="00A91FF5">
        <w:tab/>
        <w:t>The UE does not inform the MN when CPC execution condition is fulfilled and the UE starts executing CPC, when CPC configuration is provided over SRB3.</w:t>
      </w:r>
    </w:p>
    <w:p w14:paraId="1EC0296F" w14:textId="77777777" w:rsidR="00334AE8" w:rsidRPr="00A91FF5" w:rsidRDefault="00334AE8" w:rsidP="00334AE8">
      <w:pPr>
        <w:pStyle w:val="Doc-text2"/>
        <w:pBdr>
          <w:top w:val="single" w:sz="4" w:space="1" w:color="auto"/>
          <w:left w:val="single" w:sz="4" w:space="4" w:color="auto"/>
          <w:bottom w:val="single" w:sz="4" w:space="1" w:color="auto"/>
          <w:right w:val="single" w:sz="4" w:space="4" w:color="auto"/>
        </w:pBdr>
      </w:pPr>
      <w:r w:rsidRPr="00A91FF5">
        <w:t>2</w:t>
      </w:r>
      <w:r w:rsidRPr="00A91FF5">
        <w:tab/>
        <w:t>A threshold parameter is not introduced to determine PCell quality for execution of CPC.</w:t>
      </w:r>
    </w:p>
    <w:p w14:paraId="4D0250E7" w14:textId="77777777" w:rsidR="00334AE8" w:rsidRPr="00A91FF5" w:rsidRDefault="00334AE8" w:rsidP="00334AE8">
      <w:pPr>
        <w:pStyle w:val="Doc-text2"/>
        <w:pBdr>
          <w:top w:val="single" w:sz="4" w:space="1" w:color="auto"/>
          <w:left w:val="single" w:sz="4" w:space="4" w:color="auto"/>
          <w:bottom w:val="single" w:sz="4" w:space="1" w:color="auto"/>
          <w:right w:val="single" w:sz="4" w:space="4" w:color="auto"/>
        </w:pBdr>
      </w:pPr>
      <w:r w:rsidRPr="00A91FF5">
        <w:t xml:space="preserve">3 </w:t>
      </w:r>
      <w:r w:rsidRPr="00A91FF5">
        <w:tab/>
        <w:t>Upon transmission of SCG failure information to the network, the UE stops evaluating the CPC execution criteria according to the current CPC configuration until a response is received from the network.</w:t>
      </w:r>
    </w:p>
    <w:p w14:paraId="6CE695FE" w14:textId="77777777" w:rsidR="00334AE8" w:rsidRPr="00A91FF5" w:rsidRDefault="00334AE8" w:rsidP="00334AE8">
      <w:pPr>
        <w:pStyle w:val="Doc-text2"/>
        <w:pBdr>
          <w:top w:val="single" w:sz="4" w:space="1" w:color="auto"/>
          <w:left w:val="single" w:sz="4" w:space="4" w:color="auto"/>
          <w:bottom w:val="single" w:sz="4" w:space="1" w:color="auto"/>
          <w:right w:val="single" w:sz="4" w:space="4" w:color="auto"/>
        </w:pBdr>
      </w:pPr>
      <w:r w:rsidRPr="00A91FF5">
        <w:t xml:space="preserve">4 </w:t>
      </w:r>
      <w:r w:rsidRPr="00A91FF5">
        <w:tab/>
        <w:t>Whether the UE continue measurements for candidate PSCells configured for execution condition upon CPC failure is left to the UE implementation.</w:t>
      </w:r>
    </w:p>
    <w:p w14:paraId="65151693" w14:textId="77777777" w:rsidR="00334AE8" w:rsidRPr="00A91FF5" w:rsidRDefault="00334AE8" w:rsidP="00334AE8">
      <w:pPr>
        <w:pStyle w:val="Doc-text2"/>
        <w:pBdr>
          <w:top w:val="single" w:sz="4" w:space="1" w:color="auto"/>
          <w:left w:val="single" w:sz="4" w:space="4" w:color="auto"/>
          <w:bottom w:val="single" w:sz="4" w:space="1" w:color="auto"/>
          <w:right w:val="single" w:sz="4" w:space="4" w:color="auto"/>
        </w:pBdr>
      </w:pPr>
      <w:r w:rsidRPr="00A91FF5">
        <w:t>5</w:t>
      </w:r>
      <w:r w:rsidRPr="00A91FF5">
        <w:tab/>
        <w:t>The content of FailureReportSCG for CPC procedure failure should include failureType, measResultFreqList and measuResultSCG-Failure. These parameters are set according to the exiting SCGFailureInformation procedure. (same as legacy)</w:t>
      </w:r>
    </w:p>
    <w:p w14:paraId="750FF56B" w14:textId="77777777" w:rsidR="00334AE8" w:rsidRPr="00A91FF5" w:rsidRDefault="00334AE8" w:rsidP="00334AE8">
      <w:pPr>
        <w:pStyle w:val="Doc-text2"/>
        <w:pBdr>
          <w:top w:val="single" w:sz="4" w:space="1" w:color="auto"/>
          <w:left w:val="single" w:sz="4" w:space="4" w:color="auto"/>
          <w:bottom w:val="single" w:sz="4" w:space="1" w:color="auto"/>
          <w:right w:val="single" w:sz="4" w:space="4" w:color="auto"/>
        </w:pBdr>
      </w:pPr>
      <w:r w:rsidRPr="00A91FF5">
        <w:t>7</w:t>
      </w:r>
      <w:r w:rsidRPr="00A91FF5">
        <w:tab/>
        <w:t>Use ULInformationTransferMRDC instead of RRCReconfigurationComplete message to inform the network of CPC execution when no SRB3 is configured and the MN informs the SN, i.e. ULInformationTransferMRDC message to MN includes an embedded RRCReconfigurationComplete message to the SN. This applies to both NR MN and LTE MN. (change of previous agreement).</w:t>
      </w:r>
    </w:p>
    <w:p w14:paraId="726169B4" w14:textId="7DC8DC97" w:rsidR="00334AE8" w:rsidRPr="00A91FF5" w:rsidRDefault="00334AE8" w:rsidP="00334AE8">
      <w:pPr>
        <w:pStyle w:val="Doc-text2"/>
        <w:ind w:left="0" w:firstLine="0"/>
      </w:pPr>
    </w:p>
    <w:p w14:paraId="1E210D49" w14:textId="77777777" w:rsidR="00334AE8" w:rsidRPr="00A91FF5" w:rsidRDefault="00334AE8" w:rsidP="00334AE8">
      <w:pPr>
        <w:pStyle w:val="Doc-text2"/>
        <w:ind w:left="0" w:firstLine="0"/>
      </w:pPr>
    </w:p>
    <w:p w14:paraId="75077CC3" w14:textId="77777777" w:rsidR="00334AE8" w:rsidRPr="00A91FF5" w:rsidRDefault="00334AE8" w:rsidP="00334AE8">
      <w:pPr>
        <w:pStyle w:val="Doc-text2"/>
        <w:ind w:left="0" w:firstLine="0"/>
      </w:pPr>
    </w:p>
    <w:p w14:paraId="3B4A3D7A" w14:textId="5A5DC589" w:rsidR="00334AE8" w:rsidRPr="00A91FF5" w:rsidRDefault="009248E0" w:rsidP="00334AE8">
      <w:pPr>
        <w:pStyle w:val="Doc-title"/>
      </w:pPr>
      <w:hyperlink r:id="rId1319" w:history="1">
        <w:r>
          <w:rPr>
            <w:rStyle w:val="Hyperlink"/>
          </w:rPr>
          <w:t>R2-2003441</w:t>
        </w:r>
      </w:hyperlink>
      <w:r w:rsidR="00334AE8" w:rsidRPr="00A91FF5">
        <w:tab/>
        <w:t>Draft CR for transmission of RRCReconfigurationComplete upon CPC execution</w:t>
      </w:r>
      <w:r w:rsidR="00334AE8" w:rsidRPr="00A91FF5">
        <w:tab/>
        <w:t>CATT</w:t>
      </w:r>
      <w:r w:rsidR="00334AE8" w:rsidRPr="00A91FF5">
        <w:tab/>
        <w:t>draftCR</w:t>
      </w:r>
      <w:r w:rsidR="00334AE8" w:rsidRPr="00A91FF5">
        <w:tab/>
        <w:t>Rel-16</w:t>
      </w:r>
      <w:r w:rsidR="00334AE8" w:rsidRPr="00A91FF5">
        <w:tab/>
        <w:t>38.331</w:t>
      </w:r>
      <w:r w:rsidR="00334AE8" w:rsidRPr="00A91FF5">
        <w:tab/>
        <w:t>16.0.0</w:t>
      </w:r>
      <w:r w:rsidR="00334AE8" w:rsidRPr="00A91FF5">
        <w:tab/>
        <w:t>F</w:t>
      </w:r>
      <w:r w:rsidR="00334AE8" w:rsidRPr="00A91FF5">
        <w:tab/>
        <w:t>NR_Mob_enh-Core</w:t>
      </w:r>
    </w:p>
    <w:p w14:paraId="2A2535E2" w14:textId="19138DCC" w:rsidR="00334AE8" w:rsidRPr="00A91FF5" w:rsidRDefault="00334AE8" w:rsidP="00334AE8">
      <w:pPr>
        <w:pStyle w:val="Doc-text2"/>
      </w:pPr>
      <w:r w:rsidRPr="00A91FF5">
        <w:t xml:space="preserve">=&gt; Revised in </w:t>
      </w:r>
      <w:hyperlink r:id="rId1320" w:history="1">
        <w:r w:rsidR="009248E0">
          <w:rPr>
            <w:rStyle w:val="Hyperlink"/>
          </w:rPr>
          <w:t>R2-2003799</w:t>
        </w:r>
      </w:hyperlink>
    </w:p>
    <w:p w14:paraId="7090DA4B" w14:textId="6CCC03AE" w:rsidR="00334AE8" w:rsidRPr="00A91FF5" w:rsidRDefault="009248E0" w:rsidP="00334AE8">
      <w:pPr>
        <w:pStyle w:val="Doc-title"/>
      </w:pPr>
      <w:hyperlink r:id="rId1321" w:history="1">
        <w:r>
          <w:rPr>
            <w:rStyle w:val="Hyperlink"/>
          </w:rPr>
          <w:t>R2-2003799</w:t>
        </w:r>
      </w:hyperlink>
      <w:r w:rsidR="00334AE8" w:rsidRPr="00A91FF5">
        <w:tab/>
        <w:t>Draft CR for transmission of RRCReconfigurationComplete upon CPC execution</w:t>
      </w:r>
      <w:r w:rsidR="00334AE8" w:rsidRPr="00A91FF5">
        <w:tab/>
        <w:t>CATT</w:t>
      </w:r>
      <w:r w:rsidR="00334AE8" w:rsidRPr="00A91FF5">
        <w:tab/>
        <w:t>draftCR</w:t>
      </w:r>
      <w:r w:rsidR="00334AE8" w:rsidRPr="00A91FF5">
        <w:tab/>
        <w:t>Rel-16</w:t>
      </w:r>
      <w:r w:rsidR="00334AE8" w:rsidRPr="00A91FF5">
        <w:tab/>
        <w:t>38.331</w:t>
      </w:r>
      <w:r w:rsidR="00334AE8" w:rsidRPr="00A91FF5">
        <w:tab/>
        <w:t>16.0.0</w:t>
      </w:r>
      <w:r w:rsidR="00334AE8" w:rsidRPr="00A91FF5">
        <w:tab/>
        <w:t>F</w:t>
      </w:r>
      <w:r w:rsidR="00334AE8" w:rsidRPr="00A91FF5">
        <w:tab/>
        <w:t>NR_Mob_enh-Core</w:t>
      </w:r>
    </w:p>
    <w:p w14:paraId="00135C1F" w14:textId="43BA1B92" w:rsidR="00334AE8" w:rsidRPr="00A91FF5" w:rsidRDefault="009248E0" w:rsidP="00334AE8">
      <w:pPr>
        <w:pStyle w:val="Doc-title"/>
      </w:pPr>
      <w:hyperlink r:id="rId1322" w:history="1">
        <w:r>
          <w:rPr>
            <w:rStyle w:val="Hyperlink"/>
          </w:rPr>
          <w:t>R2-2003442</w:t>
        </w:r>
      </w:hyperlink>
      <w:r w:rsidR="00334AE8" w:rsidRPr="00A91FF5">
        <w:tab/>
        <w:t>Draft CR for transmission of RRCReconfigurationComplete upon CPC execution</w:t>
      </w:r>
      <w:r w:rsidR="00334AE8" w:rsidRPr="00A91FF5">
        <w:tab/>
        <w:t>CATT</w:t>
      </w:r>
      <w:r w:rsidR="00334AE8" w:rsidRPr="00A91FF5">
        <w:tab/>
        <w:t>draftCR</w:t>
      </w:r>
      <w:r w:rsidR="00334AE8" w:rsidRPr="00A91FF5">
        <w:tab/>
        <w:t>Rel-16</w:t>
      </w:r>
      <w:r w:rsidR="00334AE8" w:rsidRPr="00A91FF5">
        <w:tab/>
        <w:t>36.331</w:t>
      </w:r>
      <w:r w:rsidR="00334AE8" w:rsidRPr="00A91FF5">
        <w:tab/>
        <w:t>16.0.0</w:t>
      </w:r>
      <w:r w:rsidR="00334AE8" w:rsidRPr="00A91FF5">
        <w:tab/>
        <w:t>F</w:t>
      </w:r>
      <w:r w:rsidR="00334AE8" w:rsidRPr="00A91FF5">
        <w:tab/>
        <w:t>NR_Mob_enh-Core</w:t>
      </w:r>
    </w:p>
    <w:p w14:paraId="01C1C1E5" w14:textId="77777777" w:rsidR="00334AE8" w:rsidRPr="00A91FF5" w:rsidRDefault="00334AE8" w:rsidP="00334AE8">
      <w:pPr>
        <w:rPr>
          <w:i/>
          <w:noProof/>
          <w:sz w:val="18"/>
        </w:rPr>
      </w:pPr>
    </w:p>
    <w:p w14:paraId="01381D40" w14:textId="77777777" w:rsidR="00334AE8" w:rsidRPr="00A91FF5" w:rsidRDefault="00334AE8" w:rsidP="00334AE8">
      <w:pPr>
        <w:rPr>
          <w:i/>
          <w:noProof/>
          <w:sz w:val="18"/>
        </w:rPr>
      </w:pPr>
      <w:r w:rsidRPr="00A91FF5">
        <w:rPr>
          <w:i/>
          <w:noProof/>
          <w:sz w:val="18"/>
        </w:rPr>
        <w:t>Remaining issues for CPC:</w:t>
      </w:r>
    </w:p>
    <w:p w14:paraId="60C6E414" w14:textId="22E7D344" w:rsidR="00334AE8" w:rsidRPr="00A91FF5" w:rsidRDefault="009248E0" w:rsidP="00334AE8">
      <w:pPr>
        <w:pStyle w:val="Doc-title"/>
      </w:pPr>
      <w:hyperlink r:id="rId1323" w:history="1">
        <w:r>
          <w:rPr>
            <w:rStyle w:val="Hyperlink"/>
          </w:rPr>
          <w:t>R2-2002749</w:t>
        </w:r>
      </w:hyperlink>
      <w:r w:rsidR="00334AE8" w:rsidRPr="00A91FF5">
        <w:tab/>
        <w:t>Clarifications on issues of CPC-intra-SN</w:t>
      </w:r>
      <w:r w:rsidR="00334AE8" w:rsidRPr="00A91FF5">
        <w:tab/>
        <w:t>Futurewei</w:t>
      </w:r>
      <w:r w:rsidR="00334AE8" w:rsidRPr="00A91FF5">
        <w:tab/>
        <w:t>discussion</w:t>
      </w:r>
      <w:r w:rsidR="00334AE8" w:rsidRPr="00A91FF5">
        <w:tab/>
        <w:t>Rel-16</w:t>
      </w:r>
      <w:r w:rsidR="00334AE8" w:rsidRPr="00A91FF5">
        <w:tab/>
        <w:t>NR_Mob_enh-Core</w:t>
      </w:r>
    </w:p>
    <w:p w14:paraId="4928B405" w14:textId="762CAE75" w:rsidR="00334AE8" w:rsidRPr="00A91FF5" w:rsidRDefault="009248E0" w:rsidP="00334AE8">
      <w:pPr>
        <w:pStyle w:val="Doc-title"/>
      </w:pPr>
      <w:hyperlink r:id="rId1324" w:history="1">
        <w:r>
          <w:rPr>
            <w:rStyle w:val="Hyperlink"/>
          </w:rPr>
          <w:t>R2-2002800</w:t>
        </w:r>
      </w:hyperlink>
      <w:r w:rsidR="00334AE8" w:rsidRPr="00A91FF5">
        <w:tab/>
        <w:t>CPC with SRB3 Configuration</w:t>
      </w:r>
      <w:r w:rsidR="00334AE8" w:rsidRPr="00A91FF5">
        <w:tab/>
        <w:t>Apple</w:t>
      </w:r>
      <w:r w:rsidR="00334AE8" w:rsidRPr="00A91FF5">
        <w:tab/>
        <w:t>discussion</w:t>
      </w:r>
      <w:r w:rsidR="00334AE8" w:rsidRPr="00A91FF5">
        <w:tab/>
        <w:t>NR_Mob_enh-Core</w:t>
      </w:r>
    </w:p>
    <w:p w14:paraId="398EEE12" w14:textId="0C79C346" w:rsidR="00334AE8" w:rsidRPr="00A91FF5" w:rsidRDefault="009248E0" w:rsidP="00334AE8">
      <w:pPr>
        <w:pStyle w:val="Doc-title"/>
      </w:pPr>
      <w:hyperlink r:id="rId1325" w:history="1">
        <w:r>
          <w:rPr>
            <w:rStyle w:val="Hyperlink"/>
          </w:rPr>
          <w:t>R2-2002903</w:t>
        </w:r>
      </w:hyperlink>
      <w:r w:rsidR="00334AE8" w:rsidRPr="00A91FF5">
        <w:tab/>
        <w:t>Left Issues for CPC in R16</w:t>
      </w:r>
      <w:r w:rsidR="00334AE8" w:rsidRPr="00A91FF5">
        <w:tab/>
        <w:t>LG Electronics Inc.</w:t>
      </w:r>
      <w:r w:rsidR="00334AE8" w:rsidRPr="00A91FF5">
        <w:tab/>
        <w:t>discussion</w:t>
      </w:r>
      <w:r w:rsidR="00334AE8" w:rsidRPr="00A91FF5">
        <w:tab/>
        <w:t>Rel-16</w:t>
      </w:r>
      <w:r w:rsidR="00334AE8" w:rsidRPr="00A91FF5">
        <w:tab/>
        <w:t>NR_Mob_enh-Core, LTE_feMob-Core</w:t>
      </w:r>
      <w:r w:rsidR="00334AE8" w:rsidRPr="00A91FF5">
        <w:tab/>
      </w:r>
      <w:hyperlink r:id="rId1326" w:history="1">
        <w:r>
          <w:rPr>
            <w:rStyle w:val="Hyperlink"/>
          </w:rPr>
          <w:t>R2-2001536</w:t>
        </w:r>
      </w:hyperlink>
    </w:p>
    <w:p w14:paraId="3B50029A" w14:textId="041ACCB8" w:rsidR="00334AE8" w:rsidRPr="00A91FF5" w:rsidRDefault="009248E0" w:rsidP="00334AE8">
      <w:pPr>
        <w:pStyle w:val="Doc-title"/>
      </w:pPr>
      <w:hyperlink r:id="rId1327" w:history="1">
        <w:r>
          <w:rPr>
            <w:rStyle w:val="Hyperlink"/>
          </w:rPr>
          <w:t>R2-2003038</w:t>
        </w:r>
      </w:hyperlink>
      <w:r w:rsidR="00334AE8" w:rsidRPr="00A91FF5">
        <w:tab/>
        <w:t>Remaining issues for conditional PSCell change</w:t>
      </w:r>
      <w:r w:rsidR="00334AE8" w:rsidRPr="00A91FF5">
        <w:tab/>
        <w:t>Ericsson</w:t>
      </w:r>
      <w:r w:rsidR="00334AE8" w:rsidRPr="00A91FF5">
        <w:tab/>
        <w:t>discussion</w:t>
      </w:r>
      <w:r w:rsidR="00334AE8" w:rsidRPr="00A91FF5">
        <w:tab/>
        <w:t>NR_Mob_enh-Core</w:t>
      </w:r>
    </w:p>
    <w:p w14:paraId="0780B487" w14:textId="4E6C4698" w:rsidR="00334AE8" w:rsidRPr="00A91FF5" w:rsidRDefault="009248E0" w:rsidP="00334AE8">
      <w:pPr>
        <w:pStyle w:val="Doc-title"/>
      </w:pPr>
      <w:hyperlink r:id="rId1328" w:history="1">
        <w:r>
          <w:rPr>
            <w:rStyle w:val="Hyperlink"/>
          </w:rPr>
          <w:t>R2-2003100</w:t>
        </w:r>
      </w:hyperlink>
      <w:r w:rsidR="00334AE8" w:rsidRPr="00A91FF5">
        <w:tab/>
        <w:t>Remaining issues for CPC</w:t>
      </w:r>
      <w:r w:rsidR="00334AE8" w:rsidRPr="00A91FF5">
        <w:tab/>
        <w:t>Lenovo, Motorola Mobility</w:t>
      </w:r>
      <w:r w:rsidR="00334AE8" w:rsidRPr="00A91FF5">
        <w:tab/>
        <w:t>discussion</w:t>
      </w:r>
      <w:r w:rsidR="00334AE8" w:rsidRPr="00A91FF5">
        <w:tab/>
        <w:t>Rel-16</w:t>
      </w:r>
    </w:p>
    <w:p w14:paraId="6F9A45B4" w14:textId="6E5B891F" w:rsidR="00334AE8" w:rsidRPr="00A91FF5" w:rsidRDefault="009248E0" w:rsidP="00334AE8">
      <w:pPr>
        <w:pStyle w:val="Doc-title"/>
      </w:pPr>
      <w:hyperlink r:id="rId1329" w:history="1">
        <w:r>
          <w:rPr>
            <w:rStyle w:val="Hyperlink"/>
          </w:rPr>
          <w:t>R2-2003107</w:t>
        </w:r>
      </w:hyperlink>
      <w:r w:rsidR="00334AE8" w:rsidRPr="00A91FF5">
        <w:tab/>
        <w:t>On how to close the open issues for Conditional PSCell Change</w:t>
      </w:r>
      <w:r w:rsidR="00334AE8" w:rsidRPr="00A91FF5">
        <w:tab/>
        <w:t>Nokia, Nokia Shanghai Bell</w:t>
      </w:r>
      <w:r w:rsidR="00334AE8" w:rsidRPr="00A91FF5">
        <w:tab/>
        <w:t>discussion</w:t>
      </w:r>
      <w:r w:rsidR="00334AE8" w:rsidRPr="00A91FF5">
        <w:tab/>
        <w:t>Rel-16</w:t>
      </w:r>
      <w:r w:rsidR="00334AE8" w:rsidRPr="00A91FF5">
        <w:tab/>
        <w:t>NR_Mob_enh-Core</w:t>
      </w:r>
    </w:p>
    <w:p w14:paraId="0C71001B" w14:textId="73A0C4A0" w:rsidR="00334AE8" w:rsidRPr="00A91FF5" w:rsidRDefault="009248E0" w:rsidP="00334AE8">
      <w:pPr>
        <w:pStyle w:val="Doc-title"/>
      </w:pPr>
      <w:hyperlink r:id="rId1330" w:history="1">
        <w:r>
          <w:rPr>
            <w:rStyle w:val="Hyperlink"/>
          </w:rPr>
          <w:t>R2-2003327</w:t>
        </w:r>
      </w:hyperlink>
      <w:r w:rsidR="00334AE8" w:rsidRPr="00A91FF5">
        <w:tab/>
        <w:t>Discussion on CPC configuration handling during SCG Release</w:t>
      </w:r>
      <w:r w:rsidR="00334AE8" w:rsidRPr="00A91FF5">
        <w:tab/>
        <w:t xml:space="preserve">Samsung </w:t>
      </w:r>
      <w:r w:rsidR="00334AE8" w:rsidRPr="00A91FF5">
        <w:tab/>
        <w:t>discussion</w:t>
      </w:r>
      <w:r w:rsidR="00334AE8" w:rsidRPr="00A91FF5">
        <w:tab/>
        <w:t>NR_Mob_enh-Core</w:t>
      </w:r>
    </w:p>
    <w:p w14:paraId="661DCD12" w14:textId="56653AB2" w:rsidR="00334AE8" w:rsidRPr="00A91FF5" w:rsidRDefault="009248E0" w:rsidP="00334AE8">
      <w:pPr>
        <w:pStyle w:val="Doc-title"/>
      </w:pPr>
      <w:hyperlink r:id="rId1331" w:history="1">
        <w:r>
          <w:rPr>
            <w:rStyle w:val="Hyperlink"/>
          </w:rPr>
          <w:t>R2-2003423</w:t>
        </w:r>
      </w:hyperlink>
      <w:r w:rsidR="00334AE8" w:rsidRPr="00A91FF5">
        <w:tab/>
        <w:t>Remaining issues for CPC</w:t>
      </w:r>
      <w:r w:rsidR="00334AE8" w:rsidRPr="00A91FF5">
        <w:tab/>
        <w:t>ZTE Corporation, Sanechips</w:t>
      </w:r>
      <w:r w:rsidR="00334AE8" w:rsidRPr="00A91FF5">
        <w:tab/>
        <w:t>discussion</w:t>
      </w:r>
      <w:r w:rsidR="00334AE8" w:rsidRPr="00A91FF5">
        <w:tab/>
        <w:t>Rel-16</w:t>
      </w:r>
      <w:r w:rsidR="00334AE8" w:rsidRPr="00A91FF5">
        <w:tab/>
        <w:t>NR_Mob_enh-Core</w:t>
      </w:r>
    </w:p>
    <w:p w14:paraId="20510D66" w14:textId="64F08638" w:rsidR="00334AE8" w:rsidRPr="00A91FF5" w:rsidRDefault="009248E0" w:rsidP="00334AE8">
      <w:pPr>
        <w:pStyle w:val="Doc-title"/>
      </w:pPr>
      <w:hyperlink r:id="rId1332" w:history="1">
        <w:r>
          <w:rPr>
            <w:rStyle w:val="Hyperlink"/>
          </w:rPr>
          <w:t>R2-2003580</w:t>
        </w:r>
      </w:hyperlink>
      <w:r w:rsidR="00334AE8" w:rsidRPr="00A91FF5">
        <w:tab/>
        <w:t>Discussion the transaction id issues for CPAC</w:t>
      </w:r>
      <w:r w:rsidR="00334AE8" w:rsidRPr="00A91FF5">
        <w:tab/>
        <w:t>Huawei, HiSilicon</w:t>
      </w:r>
      <w:r w:rsidR="00334AE8" w:rsidRPr="00A91FF5">
        <w:tab/>
        <w:t>discussion</w:t>
      </w:r>
      <w:r w:rsidR="00334AE8" w:rsidRPr="00A91FF5">
        <w:tab/>
        <w:t>Rel-16</w:t>
      </w:r>
      <w:r w:rsidR="00334AE8" w:rsidRPr="00A91FF5">
        <w:tab/>
        <w:t>NR_Mob_enh-Core</w:t>
      </w:r>
    </w:p>
    <w:p w14:paraId="607BBE12" w14:textId="77777777" w:rsidR="00334AE8" w:rsidRPr="00A91FF5" w:rsidRDefault="00334AE8" w:rsidP="00334AE8">
      <w:pPr>
        <w:pStyle w:val="Agreement"/>
        <w:tabs>
          <w:tab w:val="num" w:pos="1619"/>
        </w:tabs>
        <w:overflowPunct/>
        <w:autoSpaceDE/>
        <w:autoSpaceDN/>
        <w:adjustRightInd/>
        <w:ind w:left="1619" w:hanging="360"/>
        <w:textAlignment w:val="auto"/>
      </w:pPr>
      <w:r w:rsidRPr="00A91FF5">
        <w:t>Some contributions may be handled in offline email discussion [209]</w:t>
      </w:r>
    </w:p>
    <w:p w14:paraId="0637A557" w14:textId="77777777" w:rsidR="00334AE8" w:rsidRPr="00A91FF5" w:rsidRDefault="00334AE8" w:rsidP="00334AE8">
      <w:pPr>
        <w:pStyle w:val="Doc-text2"/>
      </w:pPr>
    </w:p>
    <w:p w14:paraId="1FCEA431" w14:textId="77777777" w:rsidR="00334AE8" w:rsidRPr="00A91FF5" w:rsidRDefault="00334AE8" w:rsidP="00334AE8">
      <w:pPr>
        <w:pStyle w:val="BoldComments"/>
      </w:pPr>
      <w:r w:rsidRPr="00A91FF5">
        <w:t>By Email</w:t>
      </w:r>
    </w:p>
    <w:p w14:paraId="557DBE5F" w14:textId="77777777" w:rsidR="00334AE8" w:rsidRPr="00A91FF5" w:rsidRDefault="00334AE8" w:rsidP="00334AE8">
      <w:pPr>
        <w:pStyle w:val="EmailDiscussion"/>
        <w:tabs>
          <w:tab w:val="clear" w:pos="1710"/>
          <w:tab w:val="num" w:pos="1619"/>
        </w:tabs>
        <w:overflowPunct/>
        <w:autoSpaceDE/>
        <w:autoSpaceDN/>
        <w:adjustRightInd/>
        <w:spacing w:before="40"/>
        <w:ind w:left="1619" w:hanging="360"/>
        <w:textAlignment w:val="auto"/>
      </w:pPr>
      <w:r w:rsidRPr="00A91FF5">
        <w:t>[AT109bis-e][209][NR MOB] Resolution to remaining open issues of CPC (CATT)</w:t>
      </w:r>
    </w:p>
    <w:p w14:paraId="53FD22CB" w14:textId="77777777" w:rsidR="00334AE8" w:rsidRPr="00A91FF5" w:rsidRDefault="00334AE8" w:rsidP="00334AE8">
      <w:pPr>
        <w:pStyle w:val="EmailDiscussion2"/>
        <w:ind w:left="1619"/>
        <w:rPr>
          <w:u w:val="single"/>
        </w:rPr>
      </w:pPr>
      <w:r w:rsidRPr="00A91FF5">
        <w:rPr>
          <w:u w:val="single"/>
        </w:rPr>
        <w:t xml:space="preserve">Scope: </w:t>
      </w:r>
    </w:p>
    <w:p w14:paraId="312CAF3F" w14:textId="77777777" w:rsidR="00334AE8" w:rsidRPr="00A91FF5" w:rsidRDefault="00334AE8" w:rsidP="004B3344">
      <w:pPr>
        <w:pStyle w:val="EmailDiscussion2"/>
        <w:numPr>
          <w:ilvl w:val="2"/>
          <w:numId w:val="27"/>
        </w:numPr>
        <w:overflowPunct/>
        <w:autoSpaceDE/>
        <w:autoSpaceDN/>
        <w:adjustRightInd/>
        <w:ind w:left="1980"/>
        <w:textAlignment w:val="auto"/>
      </w:pPr>
      <w:r w:rsidRPr="00A91FF5">
        <w:t>Identify if any critical issues are remaining for the CPC based on this meeting’s contributions and attempt to identify company views to those</w:t>
      </w:r>
    </w:p>
    <w:p w14:paraId="1A4BD423" w14:textId="6F60E8B7" w:rsidR="00334AE8" w:rsidRPr="00A91FF5" w:rsidRDefault="00334AE8" w:rsidP="00334AE8">
      <w:pPr>
        <w:pStyle w:val="EmailDiscussion2"/>
        <w:tabs>
          <w:tab w:val="clear" w:pos="1622"/>
        </w:tabs>
        <w:ind w:left="1560"/>
        <w:rPr>
          <w:u w:val="single"/>
        </w:rPr>
      </w:pPr>
      <w:r w:rsidRPr="00A91FF5">
        <w:rPr>
          <w:u w:val="single"/>
        </w:rPr>
        <w:t>Intended outcome:</w:t>
      </w:r>
    </w:p>
    <w:p w14:paraId="6A160ACB" w14:textId="5C5E8EC0" w:rsidR="00334AE8" w:rsidRPr="00A91FF5" w:rsidRDefault="00334AE8" w:rsidP="004B3344">
      <w:pPr>
        <w:pStyle w:val="EmailDiscussion2"/>
        <w:numPr>
          <w:ilvl w:val="2"/>
          <w:numId w:val="27"/>
        </w:numPr>
        <w:overflowPunct/>
        <w:autoSpaceDE/>
        <w:autoSpaceDN/>
        <w:adjustRightInd/>
        <w:ind w:left="1980"/>
        <w:textAlignment w:val="auto"/>
      </w:pPr>
      <w:r w:rsidRPr="00A91FF5">
        <w:t xml:space="preserve">Discussion summary document in </w:t>
      </w:r>
      <w:hyperlink r:id="rId1333" w:history="1">
        <w:r w:rsidR="009248E0">
          <w:rPr>
            <w:rStyle w:val="Hyperlink"/>
          </w:rPr>
          <w:t>R2-2003849</w:t>
        </w:r>
      </w:hyperlink>
      <w:r w:rsidRPr="00A91FF5">
        <w:t>, including agreeable proposals for closing critical open issues (if possible) and list of non-critical issues that should no longer be pursued in Rel-16</w:t>
      </w:r>
    </w:p>
    <w:p w14:paraId="6AA903E8" w14:textId="5210A995" w:rsidR="00334AE8" w:rsidRPr="00A91FF5" w:rsidRDefault="00334AE8" w:rsidP="004B3344">
      <w:pPr>
        <w:pStyle w:val="EmailDiscussion2"/>
        <w:numPr>
          <w:ilvl w:val="2"/>
          <w:numId w:val="27"/>
        </w:numPr>
        <w:overflowPunct/>
        <w:autoSpaceDE/>
        <w:autoSpaceDN/>
        <w:adjustRightInd/>
        <w:ind w:left="1980"/>
        <w:textAlignment w:val="auto"/>
      </w:pPr>
      <w:r w:rsidRPr="00A91FF5">
        <w:t xml:space="preserve">The proposed agreements in </w:t>
      </w:r>
      <w:hyperlink r:id="rId1334" w:history="1">
        <w:r w:rsidR="009248E0">
          <w:rPr>
            <w:rStyle w:val="Hyperlink"/>
          </w:rPr>
          <w:t>R2-2003849</w:t>
        </w:r>
      </w:hyperlink>
      <w:r w:rsidRPr="00A91FF5">
        <w:t xml:space="preserve"> will be handled in the Monday 2020-04-27 Web conference session</w:t>
      </w:r>
    </w:p>
    <w:p w14:paraId="7107C647" w14:textId="132705E2" w:rsidR="00334AE8" w:rsidRPr="00A91FF5" w:rsidRDefault="00334AE8" w:rsidP="00334AE8">
      <w:pPr>
        <w:pStyle w:val="EmailDiscussion2"/>
        <w:tabs>
          <w:tab w:val="clear" w:pos="1622"/>
        </w:tabs>
        <w:ind w:left="1560"/>
        <w:rPr>
          <w:u w:val="single"/>
        </w:rPr>
      </w:pPr>
      <w:r w:rsidRPr="00A91FF5">
        <w:rPr>
          <w:u w:val="single"/>
        </w:rPr>
        <w:t>Deadlines for providing comments and for rapporteur inputs:</w:t>
      </w:r>
    </w:p>
    <w:p w14:paraId="524E7A51" w14:textId="77777777" w:rsidR="00334AE8" w:rsidRPr="00A91FF5" w:rsidRDefault="00334AE8" w:rsidP="004B3344">
      <w:pPr>
        <w:pStyle w:val="EmailDiscussion2"/>
        <w:numPr>
          <w:ilvl w:val="2"/>
          <w:numId w:val="27"/>
        </w:numPr>
        <w:overflowPunct/>
        <w:autoSpaceDE/>
        <w:autoSpaceDN/>
        <w:adjustRightInd/>
        <w:ind w:left="1980"/>
        <w:textAlignment w:val="auto"/>
      </w:pPr>
      <w:r w:rsidRPr="00A91FF5">
        <w:t xml:space="preserve">Initial deadline (for companies' feedback):  Thursday 2020-04-23 12:00 UTC </w:t>
      </w:r>
    </w:p>
    <w:p w14:paraId="27B75E41" w14:textId="271859E3" w:rsidR="00334AE8" w:rsidRPr="00A91FF5" w:rsidRDefault="00334AE8" w:rsidP="004B3344">
      <w:pPr>
        <w:pStyle w:val="EmailDiscussion2"/>
        <w:numPr>
          <w:ilvl w:val="2"/>
          <w:numId w:val="27"/>
        </w:numPr>
        <w:overflowPunct/>
        <w:autoSpaceDE/>
        <w:autoSpaceDN/>
        <w:adjustRightInd/>
        <w:ind w:left="1980"/>
        <w:textAlignment w:val="auto"/>
      </w:pPr>
      <w:r w:rsidRPr="00A91FF5">
        <w:t xml:space="preserve">Initial deadline (for rapporteur's summary in </w:t>
      </w:r>
      <w:hyperlink r:id="rId1335" w:history="1">
        <w:r w:rsidR="009248E0">
          <w:rPr>
            <w:rStyle w:val="Hyperlink"/>
          </w:rPr>
          <w:t>R2-2003849</w:t>
        </w:r>
      </w:hyperlink>
      <w:r w:rsidRPr="00A91FF5">
        <w:t xml:space="preserve">):  Friday 2020-04-24 12:00 UTC </w:t>
      </w:r>
    </w:p>
    <w:p w14:paraId="40A79B83" w14:textId="77777777" w:rsidR="00334AE8" w:rsidRPr="00A91FF5" w:rsidRDefault="00334AE8" w:rsidP="00334AE8">
      <w:pPr>
        <w:pStyle w:val="EmailDiscussion2"/>
      </w:pPr>
    </w:p>
    <w:p w14:paraId="7905B765" w14:textId="77777777" w:rsidR="00334AE8" w:rsidRPr="00A91FF5" w:rsidRDefault="00334AE8" w:rsidP="00334AE8">
      <w:pPr>
        <w:pStyle w:val="Doc-title"/>
      </w:pPr>
    </w:p>
    <w:p w14:paraId="6B59907B" w14:textId="77777777" w:rsidR="00334AE8" w:rsidRPr="00A91FF5" w:rsidRDefault="00334AE8" w:rsidP="00334AE8">
      <w:pPr>
        <w:pStyle w:val="Doc-text2"/>
      </w:pPr>
    </w:p>
    <w:p w14:paraId="6608A303" w14:textId="7E697A8A" w:rsidR="00334AE8" w:rsidRPr="00A91FF5" w:rsidRDefault="009248E0" w:rsidP="00334AE8">
      <w:pPr>
        <w:pStyle w:val="Doc-title"/>
      </w:pPr>
      <w:hyperlink r:id="rId1336" w:history="1">
        <w:r>
          <w:rPr>
            <w:rStyle w:val="Hyperlink"/>
          </w:rPr>
          <w:t>R2-2003849</w:t>
        </w:r>
      </w:hyperlink>
      <w:r w:rsidR="00334AE8" w:rsidRPr="00A91FF5">
        <w:tab/>
        <w:t>Report of [AT109bis-e][209][NR MOB] Resolution to remaining open issues of CPC</w:t>
      </w:r>
      <w:r w:rsidR="00334AE8" w:rsidRPr="00A91FF5">
        <w:tab/>
        <w:t>CATT (offline discussion rapporteur)</w:t>
      </w:r>
      <w:r w:rsidR="00334AE8" w:rsidRPr="00A91FF5">
        <w:tab/>
        <w:t>discussion</w:t>
      </w:r>
      <w:r w:rsidR="00334AE8" w:rsidRPr="00A91FF5">
        <w:tab/>
        <w:t>NR_Mob_enh-Core</w:t>
      </w:r>
    </w:p>
    <w:p w14:paraId="74628C51" w14:textId="77777777" w:rsidR="00334AE8" w:rsidRPr="00A91FF5" w:rsidRDefault="00334AE8" w:rsidP="00334AE8">
      <w:pPr>
        <w:pStyle w:val="Doc-text2"/>
      </w:pPr>
    </w:p>
    <w:p w14:paraId="03AE04A7" w14:textId="77777777" w:rsidR="00334AE8" w:rsidRPr="00A91FF5" w:rsidRDefault="00334AE8" w:rsidP="00334AE8">
      <w:pPr>
        <w:pStyle w:val="Doc-text2"/>
        <w:rPr>
          <w:i/>
          <w:iCs/>
        </w:rPr>
      </w:pPr>
      <w:r w:rsidRPr="00A91FF5">
        <w:rPr>
          <w:i/>
          <w:iCs/>
        </w:rPr>
        <w:t xml:space="preserve">Proposal 1:   The UE autonomously releases the stored CPC configuration upon the SCG release. This is applicable for intra-SN CPC where the MN is not aware of the CPC configuration by the SN. </w:t>
      </w:r>
    </w:p>
    <w:p w14:paraId="45F52CA5" w14:textId="77777777" w:rsidR="00334AE8" w:rsidRPr="00A91FF5" w:rsidRDefault="00334AE8" w:rsidP="004B3344">
      <w:pPr>
        <w:pStyle w:val="Doc-text2"/>
        <w:numPr>
          <w:ilvl w:val="0"/>
          <w:numId w:val="27"/>
        </w:numPr>
        <w:overflowPunct/>
        <w:autoSpaceDE/>
        <w:autoSpaceDN/>
        <w:adjustRightInd/>
        <w:textAlignment w:val="auto"/>
      </w:pPr>
      <w:r w:rsidRPr="00A91FF5">
        <w:t>Ericsson thinks the second sentence is not needed. Nokia thinks there may be difference in case SRB3 is used. SN could release them explicitly in that case.</w:t>
      </w:r>
    </w:p>
    <w:p w14:paraId="69BE95B3" w14:textId="3416DD50" w:rsidR="00334AE8" w:rsidRPr="00A91FF5" w:rsidRDefault="00334AE8" w:rsidP="00334AE8">
      <w:pPr>
        <w:pStyle w:val="Doc-text2"/>
        <w:rPr>
          <w:i/>
          <w:iCs/>
        </w:rPr>
      </w:pPr>
      <w:r w:rsidRPr="00A91FF5">
        <w:rPr>
          <w:i/>
          <w:iCs/>
        </w:rPr>
        <w:t>Proposal 2: measID and reportConfig associated with CPC config, and measObject(s) only associated to CPC shall be autonomously removed by UE when SCG is released. (wording may be improved in the text proposal in [</w:t>
      </w:r>
      <w:hyperlink r:id="rId1337" w:history="1">
        <w:r w:rsidR="009248E0">
          <w:rPr>
            <w:rStyle w:val="Hyperlink"/>
            <w:i/>
            <w:iCs/>
          </w:rPr>
          <w:t>R2-2003327</w:t>
        </w:r>
      </w:hyperlink>
      <w:r w:rsidRPr="00A91FF5">
        <w:rPr>
          <w:i/>
          <w:iCs/>
        </w:rPr>
        <w:t>]).</w:t>
      </w:r>
    </w:p>
    <w:p w14:paraId="4F81D31C" w14:textId="77777777" w:rsidR="00334AE8" w:rsidRPr="00A91FF5" w:rsidRDefault="00334AE8" w:rsidP="00334AE8">
      <w:pPr>
        <w:pStyle w:val="Doc-text2"/>
        <w:rPr>
          <w:i/>
          <w:iCs/>
        </w:rPr>
      </w:pPr>
    </w:p>
    <w:p w14:paraId="428CC645" w14:textId="77777777" w:rsidR="00334AE8" w:rsidRPr="00A91FF5" w:rsidRDefault="00334AE8" w:rsidP="00334AE8">
      <w:pPr>
        <w:pStyle w:val="Doc-text2"/>
        <w:rPr>
          <w:i/>
          <w:iCs/>
        </w:rPr>
      </w:pPr>
      <w:r w:rsidRPr="00A91FF5">
        <w:rPr>
          <w:i/>
          <w:iCs/>
        </w:rPr>
        <w:t>Proposal 3: Whether there is any issue for the case where multiple candidate PSCells are configured in one gNB-DU should be first discussed in RAN3.</w:t>
      </w:r>
    </w:p>
    <w:p w14:paraId="2D9F0A87" w14:textId="77777777" w:rsidR="00334AE8" w:rsidRPr="00A91FF5" w:rsidRDefault="00334AE8" w:rsidP="004B3344">
      <w:pPr>
        <w:pStyle w:val="Doc-text2"/>
        <w:numPr>
          <w:ilvl w:val="0"/>
          <w:numId w:val="27"/>
        </w:numPr>
        <w:overflowPunct/>
        <w:autoSpaceDE/>
        <w:autoSpaceDN/>
        <w:adjustRightInd/>
        <w:textAlignment w:val="auto"/>
      </w:pPr>
      <w:r w:rsidRPr="00A91FF5">
        <w:t>CATT explains that in case one DU has multiple cells, it’s not clear which cell is used as PSCell in DU-to-CU information. This is also not in SRB1, so CU doesn’t know which cell in DU is used by the UE. UE might need to inform this to CU. RAN3 could also potentially solve this via F1AP information.</w:t>
      </w:r>
    </w:p>
    <w:p w14:paraId="49639F21" w14:textId="77777777" w:rsidR="00334AE8" w:rsidRPr="00A91FF5" w:rsidRDefault="00334AE8" w:rsidP="00334AE8">
      <w:pPr>
        <w:pStyle w:val="Doc-text2"/>
        <w:rPr>
          <w:i/>
          <w:iCs/>
        </w:rPr>
      </w:pPr>
      <w:r w:rsidRPr="00A91FF5">
        <w:rPr>
          <w:i/>
          <w:iCs/>
        </w:rPr>
        <w:t>Proposal 4: Support of target CPC configuration in legacy HO command or target CPC configuration in target CPC command should not be considered in Rel-16.</w:t>
      </w:r>
    </w:p>
    <w:p w14:paraId="0DDC96C6" w14:textId="77777777" w:rsidR="00334AE8" w:rsidRPr="00A91FF5" w:rsidRDefault="00334AE8" w:rsidP="004B3344">
      <w:pPr>
        <w:pStyle w:val="Doc-text2"/>
        <w:numPr>
          <w:ilvl w:val="0"/>
          <w:numId w:val="27"/>
        </w:numPr>
        <w:overflowPunct/>
        <w:autoSpaceDE/>
        <w:autoSpaceDN/>
        <w:adjustRightInd/>
        <w:textAlignment w:val="auto"/>
      </w:pPr>
      <w:r w:rsidRPr="00A91FF5">
        <w:t>Samsung thinks also CPC conditions can’t be configured.</w:t>
      </w:r>
    </w:p>
    <w:p w14:paraId="6290DEFA" w14:textId="77777777" w:rsidR="00334AE8" w:rsidRPr="00A91FF5" w:rsidRDefault="00334AE8" w:rsidP="004B3344">
      <w:pPr>
        <w:pStyle w:val="Doc-text2"/>
        <w:numPr>
          <w:ilvl w:val="0"/>
          <w:numId w:val="27"/>
        </w:numPr>
        <w:overflowPunct/>
        <w:autoSpaceDE/>
        <w:autoSpaceDN/>
        <w:adjustRightInd/>
        <w:textAlignment w:val="auto"/>
      </w:pPr>
      <w:r w:rsidRPr="00A91FF5">
        <w:t>QC wonders what is meant by this. CATT clarifies it’s the whole CPC configuration inside HO or another CPC.</w:t>
      </w:r>
    </w:p>
    <w:p w14:paraId="6AC70DBC" w14:textId="77777777" w:rsidR="00334AE8" w:rsidRPr="00A91FF5" w:rsidRDefault="00334AE8" w:rsidP="004B3344">
      <w:pPr>
        <w:pStyle w:val="Doc-text2"/>
        <w:numPr>
          <w:ilvl w:val="0"/>
          <w:numId w:val="27"/>
        </w:numPr>
        <w:overflowPunct/>
        <w:autoSpaceDE/>
        <w:autoSpaceDN/>
        <w:adjustRightInd/>
        <w:textAlignment w:val="auto"/>
      </w:pPr>
      <w:r w:rsidRPr="00A91FF5">
        <w:t>QC thinks CPC inside CPC shouldn’t be supported but CPC inside HO could be supported since nothing is broken. Ericsson thinks we changed this for CHO so that we can include SCG inside CHO.</w:t>
      </w:r>
    </w:p>
    <w:p w14:paraId="7166DB3B" w14:textId="77777777" w:rsidR="00334AE8" w:rsidRPr="00A91FF5" w:rsidRDefault="00334AE8" w:rsidP="004B3344">
      <w:pPr>
        <w:pStyle w:val="Doc-text2"/>
        <w:numPr>
          <w:ilvl w:val="0"/>
          <w:numId w:val="27"/>
        </w:numPr>
        <w:overflowPunct/>
        <w:autoSpaceDE/>
        <w:autoSpaceDN/>
        <w:adjustRightInd/>
        <w:textAlignment w:val="auto"/>
      </w:pPr>
      <w:r w:rsidRPr="00A91FF5">
        <w:t>Intel thinks UE discards CPC/CHO configurations when HO is executed since we release all conditional configurations.</w:t>
      </w:r>
    </w:p>
    <w:p w14:paraId="11F5630B" w14:textId="77777777" w:rsidR="00334AE8" w:rsidRPr="00A91FF5" w:rsidRDefault="00334AE8" w:rsidP="00334AE8">
      <w:pPr>
        <w:pStyle w:val="Doc-text2"/>
        <w:rPr>
          <w:i/>
          <w:iCs/>
        </w:rPr>
      </w:pPr>
      <w:r w:rsidRPr="00A91FF5">
        <w:rPr>
          <w:i/>
          <w:iCs/>
        </w:rPr>
        <w:lastRenderedPageBreak/>
        <w:t>Proposal 5: Reconfirm the previous agreement:</w:t>
      </w:r>
      <w:r w:rsidRPr="00A91FF5">
        <w:rPr>
          <w:i/>
          <w:iCs/>
        </w:rPr>
        <w:tab/>
        <w:t>Support of CHO and CPC-intra-SN configuration simultaneously is not considered in Rel-16.</w:t>
      </w:r>
    </w:p>
    <w:p w14:paraId="0DE5532C" w14:textId="77777777" w:rsidR="00334AE8" w:rsidRPr="00A91FF5" w:rsidRDefault="00334AE8" w:rsidP="00334AE8">
      <w:pPr>
        <w:pStyle w:val="Doc-text2"/>
        <w:rPr>
          <w:i/>
          <w:iCs/>
        </w:rPr>
      </w:pPr>
    </w:p>
    <w:p w14:paraId="31B47EF9" w14:textId="77777777" w:rsidR="00334AE8" w:rsidRPr="00A91FF5" w:rsidRDefault="00334AE8" w:rsidP="004B3344">
      <w:pPr>
        <w:pStyle w:val="Doc-text2"/>
        <w:numPr>
          <w:ilvl w:val="0"/>
          <w:numId w:val="27"/>
        </w:numPr>
        <w:overflowPunct/>
        <w:autoSpaceDE/>
        <w:autoSpaceDN/>
        <w:adjustRightInd/>
        <w:textAlignment w:val="auto"/>
      </w:pPr>
      <w:r w:rsidRPr="00A91FF5">
        <w:t>Ericsson thinks this requires network signalling to add so would like to revert the agreement to simplify. CATT thinks we already sent an LS to RAN3 and this can be done via OAM.</w:t>
      </w:r>
    </w:p>
    <w:p w14:paraId="7477F4F0" w14:textId="77777777" w:rsidR="00334AE8" w:rsidRPr="00A91FF5" w:rsidRDefault="00334AE8" w:rsidP="00334AE8">
      <w:pPr>
        <w:pStyle w:val="Doc-text2"/>
      </w:pPr>
    </w:p>
    <w:p w14:paraId="38FC9D44" w14:textId="77777777" w:rsidR="00334AE8" w:rsidRPr="00A91FF5" w:rsidRDefault="00334AE8" w:rsidP="00334AE8">
      <w:pPr>
        <w:pStyle w:val="Doc-text2"/>
        <w:pBdr>
          <w:top w:val="single" w:sz="4" w:space="1" w:color="auto"/>
          <w:left w:val="single" w:sz="4" w:space="4" w:color="auto"/>
          <w:bottom w:val="single" w:sz="4" w:space="1" w:color="auto"/>
          <w:right w:val="single" w:sz="4" w:space="4" w:color="auto"/>
        </w:pBdr>
        <w:rPr>
          <w:b/>
          <w:bCs/>
        </w:rPr>
      </w:pPr>
      <w:r w:rsidRPr="00A91FF5">
        <w:rPr>
          <w:b/>
          <w:bCs/>
        </w:rPr>
        <w:t>Agreements</w:t>
      </w:r>
    </w:p>
    <w:p w14:paraId="4E29F9C4" w14:textId="77777777" w:rsidR="00334AE8" w:rsidRPr="00A91FF5" w:rsidRDefault="00334AE8" w:rsidP="00334AE8">
      <w:pPr>
        <w:pStyle w:val="Doc-text2"/>
        <w:pBdr>
          <w:top w:val="single" w:sz="4" w:space="1" w:color="auto"/>
          <w:left w:val="single" w:sz="4" w:space="4" w:color="auto"/>
          <w:bottom w:val="single" w:sz="4" w:space="1" w:color="auto"/>
          <w:right w:val="single" w:sz="4" w:space="4" w:color="auto"/>
        </w:pBdr>
      </w:pPr>
      <w:r w:rsidRPr="00A91FF5">
        <w:t xml:space="preserve">1   If CPC configuration is not released by network, the UE autonomously releases the stored CPC configuration upon the SCG release. </w:t>
      </w:r>
    </w:p>
    <w:p w14:paraId="3B5FB9A8" w14:textId="77777777" w:rsidR="00334AE8" w:rsidRPr="00A91FF5" w:rsidRDefault="00334AE8" w:rsidP="00334AE8">
      <w:pPr>
        <w:pStyle w:val="Doc-text2"/>
        <w:pBdr>
          <w:top w:val="single" w:sz="4" w:space="1" w:color="auto"/>
          <w:left w:val="single" w:sz="4" w:space="4" w:color="auto"/>
          <w:bottom w:val="single" w:sz="4" w:space="1" w:color="auto"/>
          <w:right w:val="single" w:sz="4" w:space="4" w:color="auto"/>
        </w:pBdr>
      </w:pPr>
      <w:r w:rsidRPr="00A91FF5">
        <w:t>2</w:t>
      </w:r>
      <w:r w:rsidRPr="00A91FF5">
        <w:tab/>
        <w:t>measID and reportConfig associated with CPC config, and measObject(s) only associated to CPC shall be autonomously removed by UE when SCG is released.</w:t>
      </w:r>
    </w:p>
    <w:p w14:paraId="6262399F" w14:textId="77777777" w:rsidR="00334AE8" w:rsidRPr="00A91FF5" w:rsidRDefault="00334AE8" w:rsidP="00334AE8">
      <w:pPr>
        <w:pStyle w:val="Doc-text2"/>
        <w:pBdr>
          <w:top w:val="single" w:sz="4" w:space="1" w:color="auto"/>
          <w:left w:val="single" w:sz="4" w:space="4" w:color="auto"/>
          <w:bottom w:val="single" w:sz="4" w:space="1" w:color="auto"/>
          <w:right w:val="single" w:sz="4" w:space="4" w:color="auto"/>
        </w:pBdr>
      </w:pPr>
      <w:r w:rsidRPr="00A91FF5">
        <w:t>4</w:t>
      </w:r>
      <w:r w:rsidRPr="00A91FF5">
        <w:tab/>
        <w:t xml:space="preserve">Support of CPC configuration (CPC condition + CPC reconfiguration) in legacy HO command or CPC configuration in CPC configuration should not be considered in Rel-16. </w:t>
      </w:r>
    </w:p>
    <w:p w14:paraId="6D496F90" w14:textId="77777777" w:rsidR="00334AE8" w:rsidRPr="00A91FF5" w:rsidRDefault="00334AE8" w:rsidP="00334AE8">
      <w:pPr>
        <w:pStyle w:val="Doc-text2"/>
      </w:pPr>
    </w:p>
    <w:p w14:paraId="3549C93F" w14:textId="77777777" w:rsidR="00334AE8" w:rsidRPr="00A91FF5" w:rsidRDefault="00334AE8" w:rsidP="00334AE8">
      <w:pPr>
        <w:pStyle w:val="Agreement"/>
        <w:tabs>
          <w:tab w:val="num" w:pos="1619"/>
        </w:tabs>
        <w:overflowPunct/>
        <w:autoSpaceDE/>
        <w:autoSpaceDN/>
        <w:adjustRightInd/>
        <w:ind w:left="1619" w:hanging="360"/>
        <w:textAlignment w:val="auto"/>
      </w:pPr>
      <w:r w:rsidRPr="00A91FF5">
        <w:t>Companies can discuss in RAN3 if there is any issue for the case where multiple candidate PSCells are configured in one gNB-DU. No RAN2 actions identified so far.</w:t>
      </w:r>
    </w:p>
    <w:p w14:paraId="6ABA38F2" w14:textId="77777777" w:rsidR="00334AE8" w:rsidRPr="00A91FF5" w:rsidRDefault="00334AE8" w:rsidP="00334AE8">
      <w:pPr>
        <w:pStyle w:val="Doc-text2"/>
      </w:pPr>
    </w:p>
    <w:p w14:paraId="47F8E1F6" w14:textId="77777777" w:rsidR="009558FD" w:rsidRPr="00A91FF5" w:rsidRDefault="009558FD" w:rsidP="00BE1B25">
      <w:pPr>
        <w:pStyle w:val="Doc-text2"/>
        <w:ind w:left="0" w:firstLine="0"/>
      </w:pPr>
    </w:p>
    <w:p w14:paraId="3201884A" w14:textId="77777777" w:rsidR="009558FD" w:rsidRPr="00A91FF5" w:rsidRDefault="009558FD" w:rsidP="009558FD">
      <w:pPr>
        <w:pStyle w:val="Heading4"/>
      </w:pPr>
      <w:bookmarkStart w:id="405" w:name="_Toc39528300"/>
      <w:bookmarkStart w:id="406" w:name="_Toc40051144"/>
      <w:bookmarkStart w:id="407" w:name="_Toc41695858"/>
      <w:r w:rsidRPr="00A91FF5">
        <w:t>6.9.</w:t>
      </w:r>
      <w:r w:rsidRPr="00A91FF5">
        <w:rPr>
          <w:lang w:val="fi-FI"/>
        </w:rPr>
        <w:t>4.2</w:t>
      </w:r>
      <w:r w:rsidRPr="00A91FF5">
        <w:tab/>
      </w:r>
      <w:r w:rsidRPr="00A91FF5">
        <w:rPr>
          <w:lang w:val="fi-FI"/>
        </w:rPr>
        <w:t xml:space="preserve">UE capabilities for </w:t>
      </w:r>
      <w:r w:rsidRPr="00A91FF5">
        <w:t>Conditional PSCell change for intra-SN</w:t>
      </w:r>
      <w:bookmarkEnd w:id="405"/>
      <w:bookmarkEnd w:id="406"/>
      <w:bookmarkEnd w:id="407"/>
    </w:p>
    <w:p w14:paraId="7FD64443" w14:textId="77777777" w:rsidR="009558FD" w:rsidRPr="00A91FF5" w:rsidRDefault="009558FD" w:rsidP="009558FD">
      <w:pPr>
        <w:pStyle w:val="Comments"/>
      </w:pPr>
      <w:r w:rsidRPr="00A91FF5">
        <w:t>Including any remaining UE capability aspects of Conditional PSCell change for intra-SN (for NR WI).</w:t>
      </w:r>
    </w:p>
    <w:p w14:paraId="5A05C62F" w14:textId="77777777" w:rsidR="009558FD" w:rsidRPr="00A91FF5" w:rsidRDefault="009558FD" w:rsidP="009558FD">
      <w:pPr>
        <w:pStyle w:val="Comments"/>
      </w:pPr>
      <w:r w:rsidRPr="00A91FF5">
        <w:t>The documents in this agenda item may be deprioritized in this meeting or used as input to post-meeting email discussion(s).</w:t>
      </w:r>
    </w:p>
    <w:p w14:paraId="2A90DF0E" w14:textId="77777777" w:rsidR="009558FD" w:rsidRPr="00A91FF5" w:rsidRDefault="009558FD" w:rsidP="009558FD">
      <w:pPr>
        <w:pStyle w:val="Comments"/>
        <w:rPr>
          <w:lang w:val="x-none"/>
        </w:rPr>
      </w:pPr>
      <w:r w:rsidRPr="00A91FF5">
        <w:rPr>
          <w:lang w:val="x-none"/>
        </w:rPr>
        <w:t>Tdoc Limitation</w:t>
      </w:r>
      <w:r w:rsidRPr="00A91FF5">
        <w:rPr>
          <w:lang w:val="fi-FI"/>
        </w:rPr>
        <w:t xml:space="preserve"> per company: 1</w:t>
      </w:r>
      <w:r w:rsidRPr="00A91FF5">
        <w:rPr>
          <w:lang w:val="x-none"/>
        </w:rPr>
        <w:t xml:space="preserve"> tdoc</w:t>
      </w:r>
    </w:p>
    <w:p w14:paraId="12C9D7BB" w14:textId="77777777" w:rsidR="009558FD" w:rsidRPr="00A91FF5" w:rsidRDefault="009558FD" w:rsidP="009558FD">
      <w:pPr>
        <w:tabs>
          <w:tab w:val="left" w:pos="1622"/>
        </w:tabs>
        <w:rPr>
          <w:lang w:val="x-none" w:eastAsia="x-none"/>
        </w:rPr>
      </w:pPr>
    </w:p>
    <w:p w14:paraId="3C621BF6" w14:textId="59ABEE82" w:rsidR="00334AE8" w:rsidRPr="00A91FF5" w:rsidRDefault="009248E0" w:rsidP="00334AE8">
      <w:pPr>
        <w:pStyle w:val="Doc-title"/>
      </w:pPr>
      <w:hyperlink r:id="rId1338" w:history="1">
        <w:r>
          <w:rPr>
            <w:rStyle w:val="Hyperlink"/>
          </w:rPr>
          <w:t>R2-2002904</w:t>
        </w:r>
      </w:hyperlink>
      <w:r w:rsidR="00334AE8" w:rsidRPr="00A91FF5">
        <w:tab/>
        <w:t>Consideration on CPC capability</w:t>
      </w:r>
      <w:r w:rsidR="00334AE8" w:rsidRPr="00A91FF5">
        <w:tab/>
        <w:t>LG Electronics Inc.</w:t>
      </w:r>
      <w:r w:rsidR="00334AE8" w:rsidRPr="00A91FF5">
        <w:tab/>
        <w:t>discussion</w:t>
      </w:r>
      <w:r w:rsidR="00334AE8" w:rsidRPr="00A91FF5">
        <w:tab/>
        <w:t>Rel-16</w:t>
      </w:r>
      <w:r w:rsidR="00334AE8" w:rsidRPr="00A91FF5">
        <w:tab/>
        <w:t>NR_Mob_enh-Core, LTE_feMob-Core</w:t>
      </w:r>
    </w:p>
    <w:p w14:paraId="1AD787EF" w14:textId="2C566CB7" w:rsidR="00334AE8" w:rsidRPr="00A91FF5" w:rsidRDefault="009248E0" w:rsidP="00334AE8">
      <w:pPr>
        <w:pStyle w:val="Doc-title"/>
      </w:pPr>
      <w:hyperlink r:id="rId1339" w:history="1">
        <w:r>
          <w:rPr>
            <w:rStyle w:val="Hyperlink"/>
          </w:rPr>
          <w:t>R2-2003039</w:t>
        </w:r>
      </w:hyperlink>
      <w:r w:rsidR="00334AE8" w:rsidRPr="00A91FF5">
        <w:tab/>
        <w:t>UE capabilities for conditional PSCell change</w:t>
      </w:r>
      <w:r w:rsidR="00334AE8" w:rsidRPr="00A91FF5">
        <w:tab/>
        <w:t>Ericsson</w:t>
      </w:r>
      <w:r w:rsidR="00334AE8" w:rsidRPr="00A91FF5">
        <w:tab/>
        <w:t>discussion</w:t>
      </w:r>
      <w:r w:rsidR="00334AE8" w:rsidRPr="00A91FF5">
        <w:tab/>
        <w:t>NR_Mob_enh-Core</w:t>
      </w:r>
    </w:p>
    <w:p w14:paraId="59868DF3" w14:textId="02A5D280" w:rsidR="00334AE8" w:rsidRPr="00A91FF5" w:rsidRDefault="009248E0" w:rsidP="00334AE8">
      <w:pPr>
        <w:pStyle w:val="Doc-title"/>
      </w:pPr>
      <w:hyperlink r:id="rId1340" w:history="1">
        <w:r>
          <w:rPr>
            <w:rStyle w:val="Hyperlink"/>
          </w:rPr>
          <w:t>R2-2003581</w:t>
        </w:r>
      </w:hyperlink>
      <w:r w:rsidR="00334AE8" w:rsidRPr="00A91FF5">
        <w:tab/>
        <w:t>Discussion on UE capabilities for CPC</w:t>
      </w:r>
      <w:r w:rsidR="00334AE8" w:rsidRPr="00A91FF5">
        <w:tab/>
        <w:t>Huawei, HiSilicon</w:t>
      </w:r>
      <w:r w:rsidR="00334AE8" w:rsidRPr="00A91FF5">
        <w:tab/>
        <w:t>discussion</w:t>
      </w:r>
      <w:r w:rsidR="00334AE8" w:rsidRPr="00A91FF5">
        <w:tab/>
        <w:t>Rel-16</w:t>
      </w:r>
      <w:r w:rsidR="00334AE8" w:rsidRPr="00A91FF5">
        <w:tab/>
        <w:t>NR_Mob_enh-Core</w:t>
      </w:r>
    </w:p>
    <w:p w14:paraId="1A0090FA" w14:textId="77777777" w:rsidR="00334AE8" w:rsidRPr="00A91FF5" w:rsidRDefault="00334AE8" w:rsidP="00334AE8">
      <w:pPr>
        <w:pStyle w:val="Agreement"/>
        <w:tabs>
          <w:tab w:val="num" w:pos="1619"/>
        </w:tabs>
        <w:overflowPunct/>
        <w:autoSpaceDE/>
        <w:autoSpaceDN/>
        <w:adjustRightInd/>
        <w:ind w:left="1619" w:hanging="360"/>
        <w:textAlignment w:val="auto"/>
      </w:pPr>
      <w:r w:rsidRPr="00A91FF5">
        <w:t>These contributions can be considered in post-meeting email discussion on UE capabilities</w:t>
      </w:r>
    </w:p>
    <w:p w14:paraId="22C6774D" w14:textId="77777777" w:rsidR="00334AE8" w:rsidRPr="00A91FF5" w:rsidRDefault="00334AE8" w:rsidP="00334AE8">
      <w:pPr>
        <w:pStyle w:val="Doc-text2"/>
      </w:pPr>
    </w:p>
    <w:p w14:paraId="6C98892E" w14:textId="77777777" w:rsidR="00334AE8" w:rsidRPr="00A91FF5" w:rsidRDefault="00334AE8" w:rsidP="00334AE8">
      <w:pPr>
        <w:pStyle w:val="Doc-text2"/>
        <w:ind w:left="0" w:firstLine="0"/>
        <w:rPr>
          <w:i/>
          <w:iCs/>
        </w:rPr>
      </w:pPr>
      <w:r w:rsidRPr="00A91FF5">
        <w:rPr>
          <w:i/>
          <w:iCs/>
        </w:rPr>
        <w:t>Withdrawn</w:t>
      </w:r>
    </w:p>
    <w:p w14:paraId="32D3935C" w14:textId="5205D7B3" w:rsidR="00334AE8" w:rsidRPr="00A91FF5" w:rsidRDefault="009248E0" w:rsidP="00334AE8">
      <w:pPr>
        <w:pStyle w:val="Doc-title"/>
      </w:pPr>
      <w:hyperlink r:id="rId1341" w:history="1">
        <w:r>
          <w:rPr>
            <w:rStyle w:val="Hyperlink"/>
          </w:rPr>
          <w:t>R2-2003029</w:t>
        </w:r>
      </w:hyperlink>
      <w:r w:rsidR="00334AE8" w:rsidRPr="00A91FF5">
        <w:tab/>
        <w:t>UE capabilities for CPC</w:t>
      </w:r>
      <w:r w:rsidR="00334AE8" w:rsidRPr="00A91FF5">
        <w:tab/>
        <w:t>Nokia, Nokia Shanghai Bell</w:t>
      </w:r>
      <w:r w:rsidR="00334AE8" w:rsidRPr="00A91FF5">
        <w:tab/>
        <w:t>discussion</w:t>
      </w:r>
      <w:r w:rsidR="00334AE8" w:rsidRPr="00A91FF5">
        <w:tab/>
        <w:t>Rel-16</w:t>
      </w:r>
      <w:r w:rsidR="00334AE8" w:rsidRPr="00A91FF5">
        <w:tab/>
        <w:t>NR_Mob_enh-Core</w:t>
      </w:r>
      <w:r w:rsidR="00334AE8" w:rsidRPr="00A91FF5">
        <w:tab/>
        <w:t>Late</w:t>
      </w:r>
    </w:p>
    <w:p w14:paraId="77D31E24" w14:textId="77777777" w:rsidR="009558FD" w:rsidRPr="00A91FF5" w:rsidRDefault="009558FD" w:rsidP="00BE1B25">
      <w:pPr>
        <w:pStyle w:val="Doc-text2"/>
        <w:ind w:left="0" w:firstLine="0"/>
      </w:pPr>
    </w:p>
    <w:p w14:paraId="793844FC" w14:textId="77777777" w:rsidR="009558FD" w:rsidRPr="00A91FF5" w:rsidRDefault="009558FD" w:rsidP="009558FD">
      <w:pPr>
        <w:pStyle w:val="Heading3"/>
      </w:pPr>
      <w:bookmarkStart w:id="408" w:name="_Toc39528301"/>
      <w:bookmarkStart w:id="409" w:name="_Toc40051145"/>
      <w:bookmarkStart w:id="410" w:name="_Toc41695859"/>
      <w:r w:rsidRPr="00A91FF5">
        <w:t>6.9.</w:t>
      </w:r>
      <w:r w:rsidRPr="00A91FF5">
        <w:rPr>
          <w:lang w:val="fi-FI"/>
        </w:rPr>
        <w:t>5</w:t>
      </w:r>
      <w:r w:rsidRPr="00A91FF5">
        <w:tab/>
      </w:r>
      <w:bookmarkStart w:id="411" w:name="_Toc35189368"/>
      <w:bookmarkStart w:id="412" w:name="_Toc35213517"/>
      <w:r w:rsidRPr="00A91FF5">
        <w:rPr>
          <w:lang w:val="fi-FI"/>
        </w:rPr>
        <w:t>ASN.1 review of mobility WIs for NR RRC</w:t>
      </w:r>
      <w:bookmarkEnd w:id="408"/>
      <w:bookmarkEnd w:id="409"/>
      <w:bookmarkEnd w:id="410"/>
      <w:r w:rsidRPr="00A91FF5">
        <w:rPr>
          <w:lang w:val="fi-FI"/>
        </w:rPr>
        <w:t xml:space="preserve"> </w:t>
      </w:r>
      <w:bookmarkEnd w:id="411"/>
      <w:bookmarkEnd w:id="412"/>
    </w:p>
    <w:p w14:paraId="7EBB65C3" w14:textId="77777777" w:rsidR="009558FD" w:rsidRPr="00A91FF5" w:rsidRDefault="009558FD" w:rsidP="009558FD">
      <w:pPr>
        <w:pStyle w:val="Comments"/>
      </w:pPr>
      <w:r w:rsidRPr="00A91FF5">
        <w:t xml:space="preserve">Including documents related to Class 3 ASN.1 review issues. </w:t>
      </w:r>
    </w:p>
    <w:p w14:paraId="763BF188" w14:textId="77777777" w:rsidR="009558FD" w:rsidRPr="00A91FF5" w:rsidRDefault="009558FD" w:rsidP="009558FD">
      <w:pPr>
        <w:pStyle w:val="Comments"/>
      </w:pPr>
      <w:r w:rsidRPr="00A91FF5">
        <w:t xml:space="preserve">This agenda item focuses on </w:t>
      </w:r>
      <w:r w:rsidRPr="00A91FF5">
        <w:rPr>
          <w:b/>
          <w:bCs/>
        </w:rPr>
        <w:t>NR RRC</w:t>
      </w:r>
      <w:r w:rsidRPr="00A91FF5">
        <w:t xml:space="preserve"> aspects of both LTE and NR mobility WIs – LTE RRC aspects of both LTE and NR mobility WIs should be submitted to 7.3.4. Do not submit contributions on WI-specific open issues that are not captured in the current NR RRC to this agenda item.</w:t>
      </w:r>
    </w:p>
    <w:p w14:paraId="74ADECCF" w14:textId="77777777" w:rsidR="009558FD" w:rsidRPr="00A91FF5" w:rsidRDefault="009558FD" w:rsidP="009558FD">
      <w:pPr>
        <w:pStyle w:val="Comments"/>
        <w:rPr>
          <w:i w:val="0"/>
        </w:rPr>
      </w:pPr>
    </w:p>
    <w:p w14:paraId="07B930CC" w14:textId="633F3BB4" w:rsidR="00334AE8" w:rsidRPr="00A91FF5" w:rsidRDefault="009248E0" w:rsidP="00334AE8">
      <w:pPr>
        <w:pStyle w:val="Doc-title"/>
      </w:pPr>
      <w:hyperlink r:id="rId1342" w:history="1">
        <w:r>
          <w:rPr>
            <w:rStyle w:val="Hyperlink"/>
          </w:rPr>
          <w:t>R2-2003326</w:t>
        </w:r>
      </w:hyperlink>
      <w:r w:rsidR="00334AE8" w:rsidRPr="00A91FF5">
        <w:tab/>
        <w:t>[S350] Discussion on radio bearer handling in DAPS</w:t>
      </w:r>
      <w:r w:rsidR="00334AE8" w:rsidRPr="00A91FF5">
        <w:tab/>
        <w:t>Samsung</w:t>
      </w:r>
      <w:r w:rsidR="00334AE8" w:rsidRPr="00A91FF5">
        <w:tab/>
        <w:t>discussion</w:t>
      </w:r>
      <w:r w:rsidR="00334AE8" w:rsidRPr="00A91FF5">
        <w:tab/>
        <w:t>NR_Mob_enh-Core</w:t>
      </w:r>
    </w:p>
    <w:p w14:paraId="6691BF19" w14:textId="5E361AF0" w:rsidR="00334AE8" w:rsidRPr="00A91FF5" w:rsidRDefault="009248E0" w:rsidP="00334AE8">
      <w:pPr>
        <w:pStyle w:val="Doc-title"/>
      </w:pPr>
      <w:hyperlink r:id="rId1343" w:history="1">
        <w:r>
          <w:rPr>
            <w:rStyle w:val="Hyperlink"/>
          </w:rPr>
          <w:t>R2-2003424</w:t>
        </w:r>
      </w:hyperlink>
      <w:r w:rsidR="00334AE8" w:rsidRPr="00A91FF5">
        <w:tab/>
        <w:t>[Z255] Correction for Pcell change in case of CPC</w:t>
      </w:r>
      <w:r w:rsidR="00334AE8" w:rsidRPr="00A91FF5">
        <w:tab/>
        <w:t>ZTE Corporation, Sanechips</w:t>
      </w:r>
      <w:r w:rsidR="00334AE8" w:rsidRPr="00A91FF5">
        <w:tab/>
        <w:t>discussion</w:t>
      </w:r>
      <w:r w:rsidR="00334AE8" w:rsidRPr="00A91FF5">
        <w:tab/>
        <w:t>Rel-16</w:t>
      </w:r>
      <w:r w:rsidR="00334AE8" w:rsidRPr="00A91FF5">
        <w:tab/>
        <w:t>NR_Mob_enh-Core</w:t>
      </w:r>
    </w:p>
    <w:p w14:paraId="005D1CBE" w14:textId="1C2C6F4A" w:rsidR="00334AE8" w:rsidRPr="00A91FF5" w:rsidRDefault="009248E0" w:rsidP="00334AE8">
      <w:pPr>
        <w:pStyle w:val="Doc-title"/>
      </w:pPr>
      <w:hyperlink r:id="rId1344" w:history="1">
        <w:r>
          <w:rPr>
            <w:rStyle w:val="Hyperlink"/>
          </w:rPr>
          <w:t>R2-2003664</w:t>
        </w:r>
      </w:hyperlink>
      <w:r w:rsidR="00334AE8" w:rsidRPr="00A91FF5">
        <w:tab/>
        <w:t>[H223] Correction on TAG configuration applied to target cell</w:t>
      </w:r>
      <w:r w:rsidR="00334AE8" w:rsidRPr="00A91FF5">
        <w:tab/>
        <w:t>Huawei, HiSilicon</w:t>
      </w:r>
      <w:r w:rsidR="00334AE8" w:rsidRPr="00A91FF5">
        <w:tab/>
        <w:t>discussion</w:t>
      </w:r>
      <w:r w:rsidR="00334AE8" w:rsidRPr="00A91FF5">
        <w:tab/>
        <w:t>Rel-16</w:t>
      </w:r>
      <w:r w:rsidR="00334AE8" w:rsidRPr="00A91FF5">
        <w:tab/>
        <w:t>NR_Mob_enh-Core</w:t>
      </w:r>
    </w:p>
    <w:p w14:paraId="0F2465C4" w14:textId="77777777" w:rsidR="00334AE8" w:rsidRPr="00A91FF5" w:rsidRDefault="00334AE8" w:rsidP="00334AE8">
      <w:pPr>
        <w:pStyle w:val="Agreement"/>
        <w:tabs>
          <w:tab w:val="num" w:pos="1619"/>
        </w:tabs>
        <w:overflowPunct/>
        <w:autoSpaceDE/>
        <w:autoSpaceDN/>
        <w:adjustRightInd/>
        <w:ind w:left="1619" w:hanging="360"/>
        <w:textAlignment w:val="auto"/>
      </w:pPr>
      <w:r w:rsidRPr="00A91FF5">
        <w:t>Handled in offline email discussion [210]</w:t>
      </w:r>
    </w:p>
    <w:p w14:paraId="5478ACE7" w14:textId="4B552222" w:rsidR="009F3FAD" w:rsidRPr="00A91FF5" w:rsidRDefault="009F3FAD" w:rsidP="009F3FAD">
      <w:pPr>
        <w:pStyle w:val="Doc-text2"/>
      </w:pPr>
    </w:p>
    <w:p w14:paraId="77C36ADC" w14:textId="77777777" w:rsidR="00334AE8" w:rsidRPr="00A91FF5" w:rsidRDefault="00334AE8" w:rsidP="00334AE8">
      <w:pPr>
        <w:pStyle w:val="BoldComments"/>
      </w:pPr>
      <w:r w:rsidRPr="00A91FF5">
        <w:t>By Email</w:t>
      </w:r>
    </w:p>
    <w:p w14:paraId="1EE7800C" w14:textId="77777777" w:rsidR="00334AE8" w:rsidRPr="00A91FF5" w:rsidRDefault="00334AE8" w:rsidP="00334AE8">
      <w:pPr>
        <w:pStyle w:val="EmailDiscussion"/>
        <w:tabs>
          <w:tab w:val="clear" w:pos="1710"/>
          <w:tab w:val="num" w:pos="1619"/>
        </w:tabs>
        <w:overflowPunct/>
        <w:autoSpaceDE/>
        <w:autoSpaceDN/>
        <w:adjustRightInd/>
        <w:spacing w:before="40"/>
        <w:ind w:left="1619" w:hanging="360"/>
        <w:textAlignment w:val="auto"/>
      </w:pPr>
      <w:r w:rsidRPr="00A91FF5">
        <w:t xml:space="preserve"> [AT109bis-e][210][MOB ASN1] ASN.1 discussion for LTE and NR mobility (Intel/Ericsson)</w:t>
      </w:r>
    </w:p>
    <w:p w14:paraId="3228053B" w14:textId="77777777" w:rsidR="00334AE8" w:rsidRPr="00A91FF5" w:rsidRDefault="00334AE8" w:rsidP="00334AE8">
      <w:pPr>
        <w:pStyle w:val="EmailDiscussion2"/>
        <w:ind w:left="1619"/>
        <w:rPr>
          <w:u w:val="single"/>
        </w:rPr>
      </w:pPr>
      <w:r w:rsidRPr="00A91FF5">
        <w:rPr>
          <w:u w:val="single"/>
        </w:rPr>
        <w:t xml:space="preserve">Scope: </w:t>
      </w:r>
    </w:p>
    <w:p w14:paraId="445D7D1A" w14:textId="77777777" w:rsidR="00334AE8" w:rsidRPr="00A91FF5" w:rsidRDefault="00334AE8" w:rsidP="004B3344">
      <w:pPr>
        <w:pStyle w:val="EmailDiscussion2"/>
        <w:numPr>
          <w:ilvl w:val="2"/>
          <w:numId w:val="27"/>
        </w:numPr>
        <w:overflowPunct/>
        <w:autoSpaceDE/>
        <w:autoSpaceDN/>
        <w:adjustRightInd/>
        <w:ind w:left="1980"/>
        <w:textAlignment w:val="auto"/>
      </w:pPr>
      <w:r w:rsidRPr="00A91FF5">
        <w:t xml:space="preserve">Handling per-WI issues raised in ASN.1 review, including handling contributions submitted to the meeting on ASN.1 issues. </w:t>
      </w:r>
    </w:p>
    <w:p w14:paraId="51953206" w14:textId="77777777" w:rsidR="00334AE8" w:rsidRPr="00A91FF5" w:rsidRDefault="00334AE8" w:rsidP="004B3344">
      <w:pPr>
        <w:pStyle w:val="EmailDiscussion2"/>
        <w:numPr>
          <w:ilvl w:val="2"/>
          <w:numId w:val="27"/>
        </w:numPr>
        <w:overflowPunct/>
        <w:autoSpaceDE/>
        <w:autoSpaceDN/>
        <w:adjustRightInd/>
        <w:ind w:left="1980"/>
        <w:textAlignment w:val="auto"/>
      </w:pPr>
      <w:r w:rsidRPr="00A91FF5">
        <w:lastRenderedPageBreak/>
        <w:t>Flagging issues for discussion during Web conference (for either the 1</w:t>
      </w:r>
      <w:r w:rsidRPr="00A91FF5">
        <w:rPr>
          <w:vertAlign w:val="superscript"/>
        </w:rPr>
        <w:t>st</w:t>
      </w:r>
      <w:r w:rsidRPr="00A91FF5">
        <w:t xml:space="preserve"> or 2</w:t>
      </w:r>
      <w:r w:rsidRPr="00A91FF5">
        <w:rPr>
          <w:vertAlign w:val="superscript"/>
        </w:rPr>
        <w:t>nd</w:t>
      </w:r>
      <w:r w:rsidRPr="00A91FF5">
        <w:t xml:space="preserve"> week Web conferences)</w:t>
      </w:r>
    </w:p>
    <w:p w14:paraId="63ACF961" w14:textId="021EF221" w:rsidR="00334AE8" w:rsidRPr="00A91FF5" w:rsidRDefault="00334AE8" w:rsidP="00334AE8">
      <w:pPr>
        <w:pStyle w:val="EmailDiscussion2"/>
        <w:tabs>
          <w:tab w:val="clear" w:pos="1622"/>
        </w:tabs>
        <w:ind w:left="1560"/>
        <w:rPr>
          <w:u w:val="single"/>
        </w:rPr>
      </w:pPr>
      <w:r w:rsidRPr="00A91FF5">
        <w:rPr>
          <w:u w:val="single"/>
        </w:rPr>
        <w:t>Intended outcome:</w:t>
      </w:r>
    </w:p>
    <w:p w14:paraId="7DE7D8F9" w14:textId="6B8FBD02" w:rsidR="00334AE8" w:rsidRPr="00A91FF5" w:rsidRDefault="00334AE8" w:rsidP="004B3344">
      <w:pPr>
        <w:pStyle w:val="EmailDiscussion2"/>
        <w:numPr>
          <w:ilvl w:val="2"/>
          <w:numId w:val="27"/>
        </w:numPr>
        <w:overflowPunct/>
        <w:autoSpaceDE/>
        <w:autoSpaceDN/>
        <w:adjustRightInd/>
        <w:ind w:left="1980"/>
        <w:textAlignment w:val="auto"/>
      </w:pPr>
      <w:r w:rsidRPr="00A91FF5">
        <w:t xml:space="preserve">Discussion summary document in </w:t>
      </w:r>
      <w:hyperlink r:id="rId1345" w:history="1">
        <w:r w:rsidR="009248E0">
          <w:rPr>
            <w:rStyle w:val="Hyperlink"/>
          </w:rPr>
          <w:t>R2-2003844</w:t>
        </w:r>
      </w:hyperlink>
      <w:r w:rsidRPr="00A91FF5">
        <w:t>, including proposals for ASN.1 issue resolution (including ASN.1 changes) and summary of discussions.</w:t>
      </w:r>
    </w:p>
    <w:p w14:paraId="427BC763" w14:textId="77777777" w:rsidR="00334AE8" w:rsidRPr="00A91FF5" w:rsidRDefault="00334AE8" w:rsidP="004B3344">
      <w:pPr>
        <w:pStyle w:val="EmailDiscussion2"/>
        <w:numPr>
          <w:ilvl w:val="2"/>
          <w:numId w:val="27"/>
        </w:numPr>
        <w:overflowPunct/>
        <w:autoSpaceDE/>
        <w:autoSpaceDN/>
        <w:adjustRightInd/>
        <w:ind w:left="1980"/>
        <w:textAlignment w:val="auto"/>
      </w:pPr>
      <w:r w:rsidRPr="00A91FF5">
        <w:t xml:space="preserve">CR issues to be handled via CR email discussions </w:t>
      </w:r>
    </w:p>
    <w:p w14:paraId="219CEF6B" w14:textId="0E01E6D5" w:rsidR="00334AE8" w:rsidRPr="00A91FF5" w:rsidRDefault="00334AE8" w:rsidP="00334AE8">
      <w:pPr>
        <w:pStyle w:val="EmailDiscussion2"/>
        <w:tabs>
          <w:tab w:val="clear" w:pos="1622"/>
        </w:tabs>
        <w:ind w:left="1560"/>
        <w:rPr>
          <w:u w:val="single"/>
        </w:rPr>
      </w:pPr>
      <w:r w:rsidRPr="00A91FF5">
        <w:rPr>
          <w:u w:val="single"/>
        </w:rPr>
        <w:t>Deadline for providing comments and for rapporteur inputs:</w:t>
      </w:r>
    </w:p>
    <w:p w14:paraId="1C99962B" w14:textId="77777777" w:rsidR="00334AE8" w:rsidRPr="00A91FF5" w:rsidRDefault="00334AE8" w:rsidP="004B3344">
      <w:pPr>
        <w:pStyle w:val="EmailDiscussion2"/>
        <w:numPr>
          <w:ilvl w:val="2"/>
          <w:numId w:val="27"/>
        </w:numPr>
        <w:overflowPunct/>
        <w:autoSpaceDE/>
        <w:autoSpaceDN/>
        <w:adjustRightInd/>
        <w:ind w:left="1980"/>
        <w:textAlignment w:val="auto"/>
      </w:pPr>
      <w:r w:rsidRPr="00A91FF5">
        <w:t>Flagging review issues for the ASN.1 discussion: Wednesday Apr. 22</w:t>
      </w:r>
      <w:r w:rsidRPr="00A91FF5">
        <w:rPr>
          <w:vertAlign w:val="superscript"/>
        </w:rPr>
        <w:t>nd</w:t>
      </w:r>
      <w:r w:rsidRPr="00A91FF5">
        <w:t>, 08:00 UTC</w:t>
      </w:r>
    </w:p>
    <w:p w14:paraId="4B22AF3C" w14:textId="77777777" w:rsidR="00334AE8" w:rsidRPr="00A91FF5" w:rsidRDefault="00334AE8" w:rsidP="004B3344">
      <w:pPr>
        <w:pStyle w:val="EmailDiscussion2"/>
        <w:numPr>
          <w:ilvl w:val="2"/>
          <w:numId w:val="27"/>
        </w:numPr>
        <w:overflowPunct/>
        <w:autoSpaceDE/>
        <w:autoSpaceDN/>
        <w:adjustRightInd/>
        <w:ind w:left="1980"/>
        <w:textAlignment w:val="auto"/>
      </w:pPr>
      <w:r w:rsidRPr="00A91FF5">
        <w:t xml:space="preserve">Initial deadline (for companies' feedback):  Thursday 2020-04-23 12:00 UTC </w:t>
      </w:r>
    </w:p>
    <w:p w14:paraId="0CA972CE" w14:textId="5B137BC0" w:rsidR="00334AE8" w:rsidRPr="00A91FF5" w:rsidRDefault="00334AE8" w:rsidP="004B3344">
      <w:pPr>
        <w:pStyle w:val="EmailDiscussion2"/>
        <w:numPr>
          <w:ilvl w:val="2"/>
          <w:numId w:val="27"/>
        </w:numPr>
        <w:overflowPunct/>
        <w:autoSpaceDE/>
        <w:autoSpaceDN/>
        <w:adjustRightInd/>
        <w:ind w:left="1980"/>
        <w:textAlignment w:val="auto"/>
      </w:pPr>
      <w:r w:rsidRPr="00A91FF5">
        <w:t xml:space="preserve">Initial deadline (for rapporteur's summary in </w:t>
      </w:r>
      <w:hyperlink r:id="rId1346" w:history="1">
        <w:r w:rsidR="009248E0">
          <w:rPr>
            <w:rStyle w:val="Hyperlink"/>
          </w:rPr>
          <w:t>R2-2003844</w:t>
        </w:r>
      </w:hyperlink>
      <w:r w:rsidRPr="00A91FF5">
        <w:t xml:space="preserve">):  Friday 2020-04-24 12:00 UTC </w:t>
      </w:r>
    </w:p>
    <w:p w14:paraId="5BA612CA" w14:textId="512018E1" w:rsidR="00334AE8" w:rsidRPr="00A91FF5" w:rsidRDefault="00334AE8" w:rsidP="004B3344">
      <w:pPr>
        <w:pStyle w:val="EmailDiscussion2"/>
        <w:numPr>
          <w:ilvl w:val="2"/>
          <w:numId w:val="27"/>
        </w:numPr>
        <w:overflowPunct/>
        <w:autoSpaceDE/>
        <w:autoSpaceDN/>
        <w:adjustRightInd/>
        <w:ind w:left="1980"/>
        <w:textAlignment w:val="auto"/>
      </w:pPr>
      <w:r w:rsidRPr="00A91FF5">
        <w:rPr>
          <w:u w:val="single"/>
        </w:rPr>
        <w:t xml:space="preserve">Proposed agreements in </w:t>
      </w:r>
      <w:hyperlink r:id="rId1347" w:history="1">
        <w:r w:rsidR="009248E0">
          <w:rPr>
            <w:rStyle w:val="Hyperlink"/>
          </w:rPr>
          <w:t>R2-2003844</w:t>
        </w:r>
      </w:hyperlink>
      <w:r w:rsidRPr="00A91FF5">
        <w:rPr>
          <w:u w:val="single"/>
        </w:rPr>
        <w:t xml:space="preserve"> indicated for email agreement and not challenged until Monday 2020-04-27 12:00 UTC will be declared as agreed by the session chair. </w:t>
      </w:r>
    </w:p>
    <w:p w14:paraId="0D2BB3F1" w14:textId="77777777" w:rsidR="00334AE8" w:rsidRPr="00A91FF5" w:rsidRDefault="00334AE8" w:rsidP="00334AE8">
      <w:pPr>
        <w:pStyle w:val="Doc-title"/>
      </w:pPr>
    </w:p>
    <w:p w14:paraId="60A2CEE2" w14:textId="77777777" w:rsidR="00334AE8" w:rsidRPr="00A91FF5" w:rsidRDefault="00334AE8" w:rsidP="00334AE8">
      <w:pPr>
        <w:pStyle w:val="Doc-text2"/>
        <w:ind w:left="0" w:firstLine="0"/>
        <w:rPr>
          <w:b/>
          <w:bCs/>
        </w:rPr>
      </w:pPr>
      <w:r w:rsidRPr="00A91FF5">
        <w:rPr>
          <w:b/>
          <w:bCs/>
        </w:rPr>
        <w:t>1</w:t>
      </w:r>
      <w:r w:rsidRPr="00A91FF5">
        <w:rPr>
          <w:b/>
          <w:bCs/>
          <w:vertAlign w:val="superscript"/>
        </w:rPr>
        <w:t>st</w:t>
      </w:r>
      <w:r w:rsidRPr="00A91FF5">
        <w:rPr>
          <w:b/>
          <w:bCs/>
        </w:rPr>
        <w:t xml:space="preserve"> week Thursday web conference:</w:t>
      </w:r>
    </w:p>
    <w:p w14:paraId="60E7A5FE" w14:textId="77777777" w:rsidR="00334AE8" w:rsidRPr="00A91FF5" w:rsidRDefault="00334AE8" w:rsidP="004B3344">
      <w:pPr>
        <w:pStyle w:val="Doc-text2"/>
        <w:numPr>
          <w:ilvl w:val="0"/>
          <w:numId w:val="27"/>
        </w:numPr>
        <w:overflowPunct/>
        <w:autoSpaceDE/>
        <w:autoSpaceDN/>
        <w:adjustRightInd/>
        <w:textAlignment w:val="auto"/>
      </w:pPr>
      <w:r w:rsidRPr="00A91FF5">
        <w:t>LGE indicates the schedule is overdue to we have to reschedule it. Intel indicates it will be triggered after the session. Only class 3 issues will be handled.</w:t>
      </w:r>
    </w:p>
    <w:p w14:paraId="31D7DEB6" w14:textId="77777777" w:rsidR="00334AE8" w:rsidRPr="00A91FF5" w:rsidRDefault="00334AE8" w:rsidP="004B3344">
      <w:pPr>
        <w:pStyle w:val="Doc-text2"/>
        <w:numPr>
          <w:ilvl w:val="0"/>
          <w:numId w:val="27"/>
        </w:numPr>
        <w:overflowPunct/>
        <w:autoSpaceDE/>
        <w:autoSpaceDN/>
        <w:adjustRightInd/>
        <w:textAlignment w:val="auto"/>
      </w:pPr>
      <w:r w:rsidRPr="00A91FF5">
        <w:t>Chair indicates that deadlines will be moved forward. Can provide feedback at least until 1 hour before Mon session start.</w:t>
      </w:r>
    </w:p>
    <w:p w14:paraId="4187B300" w14:textId="77777777" w:rsidR="00334AE8" w:rsidRPr="00A91FF5" w:rsidRDefault="00334AE8" w:rsidP="00334AE8">
      <w:pPr>
        <w:pStyle w:val="Doc-text2"/>
      </w:pPr>
    </w:p>
    <w:p w14:paraId="0DEADA66" w14:textId="5730F446" w:rsidR="00334AE8" w:rsidRPr="00A91FF5" w:rsidRDefault="009248E0" w:rsidP="00334AE8">
      <w:pPr>
        <w:pStyle w:val="Doc-title"/>
      </w:pPr>
      <w:hyperlink r:id="rId1348" w:history="1">
        <w:r>
          <w:rPr>
            <w:rStyle w:val="Hyperlink"/>
          </w:rPr>
          <w:t>R2-2003844</w:t>
        </w:r>
      </w:hyperlink>
      <w:r w:rsidR="00334AE8" w:rsidRPr="00A91FF5">
        <w:tab/>
        <w:t>Report of [AT109bis-e][210][MOB ASN1] ASN.1 discussion for LTE and NR mobility (Intel/Ericsson)</w:t>
      </w:r>
      <w:r w:rsidR="00334AE8" w:rsidRPr="00A91FF5">
        <w:tab/>
        <w:t>Intel Corporation, Ericsson</w:t>
      </w:r>
      <w:r w:rsidR="00334AE8" w:rsidRPr="00A91FF5">
        <w:tab/>
        <w:t>discussion</w:t>
      </w:r>
      <w:r w:rsidR="00334AE8" w:rsidRPr="00A91FF5">
        <w:tab/>
        <w:t>Rel-16</w:t>
      </w:r>
      <w:r w:rsidR="00334AE8" w:rsidRPr="00A91FF5">
        <w:tab/>
        <w:t>NR_Mob_enh-Core, LTE_feMob-Core</w:t>
      </w:r>
    </w:p>
    <w:p w14:paraId="05C934E7" w14:textId="77777777" w:rsidR="00334AE8" w:rsidRPr="00A91FF5" w:rsidRDefault="00334AE8" w:rsidP="00334AE8">
      <w:pPr>
        <w:pStyle w:val="Agreement"/>
        <w:tabs>
          <w:tab w:val="num" w:pos="1619"/>
        </w:tabs>
        <w:overflowPunct/>
        <w:autoSpaceDE/>
        <w:autoSpaceDN/>
        <w:adjustRightInd/>
        <w:ind w:left="1619" w:hanging="360"/>
        <w:textAlignment w:val="auto"/>
      </w:pPr>
      <w:r w:rsidRPr="00A91FF5">
        <w:t>Noted</w:t>
      </w:r>
    </w:p>
    <w:p w14:paraId="12FF3E17" w14:textId="77777777" w:rsidR="00334AE8" w:rsidRPr="00A91FF5" w:rsidRDefault="00334AE8" w:rsidP="00334AE8">
      <w:pPr>
        <w:pStyle w:val="Doc-text2"/>
      </w:pPr>
    </w:p>
    <w:p w14:paraId="64FDA65C"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b/>
          <w:bCs/>
        </w:rPr>
      </w:pPr>
      <w:bookmarkStart w:id="413" w:name="_Hlk39152587"/>
      <w:r w:rsidRPr="00A91FF5">
        <w:rPr>
          <w:b/>
          <w:bCs/>
        </w:rPr>
        <w:t>Agreements in offline discussion [210]</w:t>
      </w:r>
    </w:p>
    <w:p w14:paraId="71E4057D"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b/>
          <w:bCs/>
          <w:lang w:val="en-US"/>
        </w:rPr>
      </w:pPr>
      <w:r w:rsidRPr="00A91FF5">
        <w:rPr>
          <w:b/>
          <w:bCs/>
          <w:lang w:val="en-US"/>
        </w:rPr>
        <w:t>Z251: Change status to ConcAgree with below changes in 5.3.5.1:</w:t>
      </w:r>
    </w:p>
    <w:p w14:paraId="53B38618"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i/>
          <w:iCs/>
          <w:lang w:val="en-US"/>
        </w:rPr>
      </w:pPr>
      <w:r w:rsidRPr="00A91FF5">
        <w:rPr>
          <w:i/>
          <w:iCs/>
          <w:lang w:val="en-US"/>
        </w:rPr>
        <w:t>RRC reconfiguration to perform reconfiguration with sync includes, but is not limited to, the following cases:</w:t>
      </w:r>
    </w:p>
    <w:p w14:paraId="292C1FF6"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i/>
          <w:iCs/>
          <w:lang w:val="en-US"/>
        </w:rPr>
      </w:pPr>
      <w:r w:rsidRPr="00A91FF5">
        <w:rPr>
          <w:i/>
          <w:iCs/>
          <w:lang w:val="en-US"/>
        </w:rPr>
        <w:t>-</w:t>
      </w:r>
      <w:r w:rsidRPr="00A91FF5">
        <w:rPr>
          <w:i/>
          <w:iCs/>
          <w:lang w:val="en-US"/>
        </w:rPr>
        <w:tab/>
        <w:t>reconfiguration with sync and security key refresh, involving RA to the PCell/PSCell, MAC reset, refresh of security and re-establishment of RLC and PDCP triggered by explicit L2 indicators;</w:t>
      </w:r>
    </w:p>
    <w:p w14:paraId="1CD2E0A8"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i/>
          <w:iCs/>
          <w:lang w:val="en-US"/>
        </w:rPr>
      </w:pPr>
      <w:r w:rsidRPr="00A91FF5">
        <w:rPr>
          <w:i/>
          <w:iCs/>
          <w:lang w:val="en-US"/>
        </w:rPr>
        <w:t>-</w:t>
      </w:r>
      <w:r w:rsidRPr="00A91FF5">
        <w:rPr>
          <w:i/>
          <w:iCs/>
          <w:lang w:val="en-US"/>
        </w:rPr>
        <w:tab/>
        <w:t>reconfiguration with sync but without security key refresh, involving RA to the PCell/PSCell, MAC reset and RLC re-establishment and PDCP data recovery (for AM DRB) triggered by explicit L2 indicators.</w:t>
      </w:r>
    </w:p>
    <w:p w14:paraId="61016106"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i/>
          <w:iCs/>
          <w:lang w:val="en-US"/>
        </w:rPr>
      </w:pPr>
      <w:r w:rsidRPr="00A91FF5">
        <w:rPr>
          <w:i/>
          <w:iCs/>
          <w:lang w:val="en-US"/>
        </w:rPr>
        <w:t>-</w:t>
      </w:r>
      <w:r w:rsidRPr="00A91FF5">
        <w:rPr>
          <w:i/>
          <w:iCs/>
          <w:lang w:val="en-US"/>
        </w:rPr>
        <w:tab/>
        <w:t>reconfiguration with sync for DAPS and security key refresh, involving RA to the target PCell, establishment of target MAC, and</w:t>
      </w:r>
    </w:p>
    <w:p w14:paraId="0CF414C6"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i/>
          <w:iCs/>
          <w:lang w:val="en-US"/>
        </w:rPr>
      </w:pPr>
      <w:r w:rsidRPr="00A91FF5">
        <w:rPr>
          <w:i/>
          <w:iCs/>
          <w:lang w:val="en-US"/>
        </w:rPr>
        <w:t>-</w:t>
      </w:r>
      <w:r w:rsidRPr="00A91FF5">
        <w:rPr>
          <w:i/>
          <w:iCs/>
          <w:lang w:val="en-US"/>
        </w:rPr>
        <w:tab/>
        <w:t>for non-DAPS bearer: refresh of security and re-establishment of RLC and PDCP triggered by explicit L2 indicators;</w:t>
      </w:r>
    </w:p>
    <w:p w14:paraId="0ACDB17F"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i/>
          <w:iCs/>
          <w:lang w:val="en-US"/>
        </w:rPr>
      </w:pPr>
      <w:r w:rsidRPr="00A91FF5">
        <w:rPr>
          <w:i/>
          <w:iCs/>
          <w:lang w:val="en-US"/>
        </w:rPr>
        <w:t xml:space="preserve">- </w:t>
      </w:r>
      <w:r w:rsidRPr="00A91FF5">
        <w:rPr>
          <w:i/>
          <w:iCs/>
          <w:lang w:val="en-US"/>
        </w:rPr>
        <w:tab/>
        <w:t>for DAPS bearer: establishment of target RLC, refresh of security and re-configure PDCP to add the ciphering function and the integrity protection function of target;</w:t>
      </w:r>
    </w:p>
    <w:p w14:paraId="101F0625"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i/>
          <w:iCs/>
          <w:lang w:val="en-US"/>
        </w:rPr>
      </w:pPr>
      <w:r w:rsidRPr="00A91FF5">
        <w:rPr>
          <w:i/>
          <w:iCs/>
          <w:lang w:val="en-US"/>
        </w:rPr>
        <w:t xml:space="preserve">- </w:t>
      </w:r>
      <w:r w:rsidRPr="00A91FF5">
        <w:rPr>
          <w:i/>
          <w:iCs/>
          <w:lang w:val="en-US"/>
        </w:rPr>
        <w:tab/>
        <w:t>for SRB: refresh of security and establishment of target RLC and target PDCP;</w:t>
      </w:r>
    </w:p>
    <w:p w14:paraId="113B64FA"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i/>
          <w:iCs/>
          <w:lang w:val="en-US"/>
        </w:rPr>
      </w:pPr>
      <w:r w:rsidRPr="00A91FF5">
        <w:rPr>
          <w:i/>
          <w:iCs/>
          <w:lang w:val="en-US"/>
        </w:rPr>
        <w:t>-</w:t>
      </w:r>
      <w:r w:rsidRPr="00A91FF5">
        <w:rPr>
          <w:i/>
          <w:iCs/>
          <w:lang w:val="en-US"/>
        </w:rPr>
        <w:tab/>
        <w:t>reconfiguration with sync for DAPS but without security key refresh, involving RA to the target PCell, establishment of target MAC, and:</w:t>
      </w:r>
    </w:p>
    <w:p w14:paraId="2E9D92C1"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i/>
          <w:iCs/>
          <w:lang w:val="en-US"/>
        </w:rPr>
      </w:pPr>
      <w:r w:rsidRPr="00A91FF5">
        <w:rPr>
          <w:i/>
          <w:iCs/>
          <w:lang w:val="en-US"/>
        </w:rPr>
        <w:t>-</w:t>
      </w:r>
      <w:r w:rsidRPr="00A91FF5">
        <w:rPr>
          <w:i/>
          <w:iCs/>
          <w:lang w:val="en-US"/>
        </w:rPr>
        <w:tab/>
        <w:t>for non-DAPS bearer: RLC re-establishment and PDCP data recovery (for AM DRB) triggered by explicit L2 indicators.</w:t>
      </w:r>
    </w:p>
    <w:p w14:paraId="6E13B7F9"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i/>
          <w:iCs/>
          <w:lang w:val="en-US"/>
        </w:rPr>
      </w:pPr>
      <w:r w:rsidRPr="00A91FF5">
        <w:rPr>
          <w:i/>
          <w:iCs/>
          <w:lang w:val="en-US"/>
        </w:rPr>
        <w:t xml:space="preserve">- </w:t>
      </w:r>
      <w:r w:rsidRPr="00A91FF5">
        <w:rPr>
          <w:i/>
          <w:iCs/>
          <w:lang w:val="en-US"/>
        </w:rPr>
        <w:tab/>
        <w:t>for DAPS bearer: establishment of target RLC, re-configure PDCP to add the ciphering function and the integrity protection function of target;</w:t>
      </w:r>
    </w:p>
    <w:p w14:paraId="0585BEB3"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i/>
          <w:iCs/>
          <w:lang w:val="en-US"/>
        </w:rPr>
      </w:pPr>
      <w:r w:rsidRPr="00A91FF5">
        <w:rPr>
          <w:i/>
          <w:iCs/>
          <w:lang w:val="en-US"/>
        </w:rPr>
        <w:t xml:space="preserve">- </w:t>
      </w:r>
      <w:r w:rsidRPr="00A91FF5">
        <w:rPr>
          <w:i/>
          <w:iCs/>
          <w:lang w:val="en-US"/>
        </w:rPr>
        <w:tab/>
        <w:t>for SRB: establishment of target RLC and target PDCP;</w:t>
      </w:r>
    </w:p>
    <w:p w14:paraId="76F19A96"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i/>
          <w:iCs/>
          <w:lang w:val="en-US"/>
        </w:rPr>
      </w:pPr>
    </w:p>
    <w:p w14:paraId="2DC46A39"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b/>
          <w:bCs/>
          <w:lang w:val="en-US"/>
        </w:rPr>
      </w:pPr>
      <w:r w:rsidRPr="00A91FF5">
        <w:rPr>
          <w:b/>
          <w:bCs/>
          <w:lang w:val="en-US"/>
        </w:rPr>
        <w:t>H058: Change status to ConcReject.</w:t>
      </w:r>
    </w:p>
    <w:p w14:paraId="632BDEC0"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i/>
          <w:iCs/>
          <w:lang w:val="en-US"/>
        </w:rPr>
      </w:pPr>
    </w:p>
    <w:p w14:paraId="250D67FC"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b/>
          <w:bCs/>
          <w:lang w:val="en-US"/>
        </w:rPr>
      </w:pPr>
      <w:r w:rsidRPr="00A91FF5">
        <w:rPr>
          <w:b/>
          <w:bCs/>
          <w:lang w:val="en-US"/>
        </w:rPr>
        <w:t>Z253: Change status to ConcAgree with below changes in 5.3.5.3:</w:t>
      </w:r>
    </w:p>
    <w:p w14:paraId="0E5AE82C"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i/>
          <w:iCs/>
          <w:lang w:val="en-US"/>
        </w:rPr>
      </w:pPr>
      <w:r w:rsidRPr="00A91FF5">
        <w:rPr>
          <w:i/>
          <w:iCs/>
          <w:lang w:val="en-US"/>
        </w:rPr>
        <w:t>2&gt;</w:t>
      </w:r>
      <w:r w:rsidRPr="00A91FF5">
        <w:rPr>
          <w:i/>
          <w:iCs/>
          <w:lang w:val="en-US"/>
        </w:rPr>
        <w:tab/>
        <w:t>discard the keys used in source (the K</w:t>
      </w:r>
      <w:r w:rsidRPr="00A91FF5">
        <w:rPr>
          <w:i/>
          <w:iCs/>
          <w:vertAlign w:val="subscript"/>
          <w:lang w:val="en-US"/>
        </w:rPr>
        <w:t>gNB</w:t>
      </w:r>
      <w:r w:rsidRPr="00A91FF5">
        <w:rPr>
          <w:i/>
          <w:iCs/>
          <w:lang w:val="en-US"/>
        </w:rPr>
        <w:t xml:space="preserve"> key, the S-K</w:t>
      </w:r>
      <w:r w:rsidRPr="00A91FF5">
        <w:rPr>
          <w:i/>
          <w:iCs/>
          <w:vertAlign w:val="subscript"/>
          <w:lang w:val="en-US"/>
        </w:rPr>
        <w:t>gNB</w:t>
      </w:r>
      <w:r w:rsidRPr="00A91FF5">
        <w:rPr>
          <w:i/>
          <w:iCs/>
          <w:lang w:val="en-US"/>
        </w:rPr>
        <w:t xml:space="preserve"> key, the S-K</w:t>
      </w:r>
      <w:r w:rsidRPr="00A91FF5">
        <w:rPr>
          <w:i/>
          <w:iCs/>
          <w:vertAlign w:val="subscript"/>
          <w:lang w:val="en-US"/>
        </w:rPr>
        <w:t>eNB</w:t>
      </w:r>
      <w:r w:rsidRPr="00A91FF5">
        <w:rPr>
          <w:i/>
          <w:iCs/>
          <w:lang w:val="en-US"/>
        </w:rPr>
        <w:t xml:space="preserve"> key, the K</w:t>
      </w:r>
      <w:r w:rsidRPr="00A91FF5">
        <w:rPr>
          <w:i/>
          <w:iCs/>
          <w:vertAlign w:val="subscript"/>
          <w:lang w:val="en-US"/>
        </w:rPr>
        <w:t>RRCenc</w:t>
      </w:r>
      <w:r w:rsidRPr="00A91FF5">
        <w:rPr>
          <w:i/>
          <w:iCs/>
          <w:lang w:val="en-US"/>
        </w:rPr>
        <w:t xml:space="preserve"> key, the K</w:t>
      </w:r>
      <w:r w:rsidRPr="00A91FF5">
        <w:rPr>
          <w:i/>
          <w:iCs/>
          <w:vertAlign w:val="subscript"/>
          <w:lang w:val="en-US"/>
        </w:rPr>
        <w:t>RRCint</w:t>
      </w:r>
      <w:r w:rsidRPr="00A91FF5">
        <w:rPr>
          <w:i/>
          <w:iCs/>
          <w:lang w:val="en-US"/>
        </w:rPr>
        <w:t xml:space="preserve"> key, the K</w:t>
      </w:r>
      <w:r w:rsidRPr="00A91FF5">
        <w:rPr>
          <w:i/>
          <w:iCs/>
          <w:vertAlign w:val="subscript"/>
          <w:lang w:val="en-US"/>
        </w:rPr>
        <w:t>UPint</w:t>
      </w:r>
      <w:r w:rsidRPr="00A91FF5">
        <w:rPr>
          <w:i/>
          <w:iCs/>
          <w:lang w:val="en-US"/>
        </w:rPr>
        <w:t xml:space="preserve"> key and the K</w:t>
      </w:r>
      <w:r w:rsidRPr="00A91FF5">
        <w:rPr>
          <w:i/>
          <w:iCs/>
          <w:vertAlign w:val="subscript"/>
          <w:lang w:val="en-US"/>
        </w:rPr>
        <w:t>UPenc</w:t>
      </w:r>
      <w:r w:rsidRPr="00A91FF5">
        <w:rPr>
          <w:i/>
          <w:iCs/>
          <w:lang w:val="en-US"/>
        </w:rPr>
        <w:t xml:space="preserve"> key), if any;</w:t>
      </w:r>
    </w:p>
    <w:p w14:paraId="5089873F"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i/>
          <w:iCs/>
          <w:lang w:val="en-US"/>
        </w:rPr>
      </w:pPr>
    </w:p>
    <w:p w14:paraId="47165C9E"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b/>
          <w:bCs/>
          <w:lang w:val="en-US"/>
        </w:rPr>
      </w:pPr>
      <w:r w:rsidRPr="00A91FF5">
        <w:rPr>
          <w:b/>
          <w:bCs/>
          <w:lang w:val="en-US"/>
        </w:rPr>
        <w:t>S350: Change status to ConcAgree for P3 with below changes in 5.3.5.5.2:</w:t>
      </w:r>
    </w:p>
    <w:p w14:paraId="3FEC0658"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i/>
          <w:iCs/>
          <w:lang w:val="en-US"/>
        </w:rPr>
      </w:pPr>
      <w:r w:rsidRPr="00A91FF5">
        <w:rPr>
          <w:i/>
          <w:iCs/>
          <w:lang w:val="en-US"/>
        </w:rPr>
        <w:t xml:space="preserve">   2&gt;</w:t>
      </w:r>
      <w:r w:rsidRPr="00A91FF5">
        <w:rPr>
          <w:i/>
          <w:iCs/>
          <w:lang w:val="en-US"/>
        </w:rPr>
        <w:tab/>
        <w:t>for each DRB without dapsHO-Config:</w:t>
      </w:r>
    </w:p>
    <w:p w14:paraId="5CBC3BDA"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i/>
          <w:iCs/>
          <w:lang w:val="en-US"/>
        </w:rPr>
      </w:pPr>
      <w:r w:rsidRPr="00A91FF5">
        <w:rPr>
          <w:i/>
          <w:iCs/>
          <w:lang w:val="en-US"/>
        </w:rPr>
        <w:t xml:space="preserve">      3&gt;</w:t>
      </w:r>
      <w:r w:rsidRPr="00A91FF5">
        <w:rPr>
          <w:i/>
          <w:iCs/>
          <w:lang w:val="en-US"/>
        </w:rPr>
        <w:tab/>
        <w:t>associate the RLC entity, and the associated logical channel, to the target PCell;</w:t>
      </w:r>
    </w:p>
    <w:p w14:paraId="3C510AE3"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b/>
          <w:bCs/>
          <w:i/>
          <w:iCs/>
          <w:lang w:val="en-US"/>
        </w:rPr>
      </w:pPr>
    </w:p>
    <w:p w14:paraId="0C1B8780"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lang w:val="en-US"/>
        </w:rPr>
      </w:pPr>
      <w:r w:rsidRPr="00A91FF5">
        <w:rPr>
          <w:b/>
          <w:bCs/>
          <w:lang w:val="en-US"/>
        </w:rPr>
        <w:t>Z256: Change status to ConcNoAction (covered by S350).</w:t>
      </w:r>
    </w:p>
    <w:p w14:paraId="1729F598"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b/>
          <w:bCs/>
          <w:i/>
          <w:iCs/>
          <w:lang w:val="en-US"/>
        </w:rPr>
      </w:pPr>
    </w:p>
    <w:p w14:paraId="3FBF959F"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b/>
          <w:bCs/>
          <w:lang w:val="en-US"/>
        </w:rPr>
      </w:pPr>
      <w:r w:rsidRPr="00A91FF5">
        <w:rPr>
          <w:b/>
          <w:bCs/>
          <w:lang w:val="en-US"/>
        </w:rPr>
        <w:t>Z257: Change status to ConcAgree with the changes in 5.3.5.5.2 as below:</w:t>
      </w:r>
    </w:p>
    <w:p w14:paraId="33DBC097"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i/>
          <w:iCs/>
          <w:lang w:val="en-US"/>
        </w:rPr>
      </w:pPr>
    </w:p>
    <w:p w14:paraId="107833CE"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i/>
          <w:iCs/>
          <w:lang w:val="en-US"/>
        </w:rPr>
      </w:pPr>
      <w:r w:rsidRPr="00A91FF5">
        <w:rPr>
          <w:i/>
          <w:iCs/>
          <w:lang w:val="en-US"/>
        </w:rPr>
        <w:lastRenderedPageBreak/>
        <w:t>2&gt;</w:t>
      </w:r>
      <w:r w:rsidRPr="00A91FF5">
        <w:rPr>
          <w:i/>
          <w:iCs/>
          <w:lang w:val="en-US"/>
        </w:rPr>
        <w:tab/>
        <w:t>for each SRB:</w:t>
      </w:r>
    </w:p>
    <w:p w14:paraId="6E681C3B"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i/>
          <w:iCs/>
          <w:lang w:val="en-US"/>
        </w:rPr>
      </w:pPr>
      <w:r w:rsidRPr="00A91FF5">
        <w:rPr>
          <w:i/>
          <w:iCs/>
          <w:lang w:val="en-US"/>
        </w:rPr>
        <w:t>3&gt;</w:t>
      </w:r>
      <w:r w:rsidRPr="00A91FF5">
        <w:rPr>
          <w:i/>
          <w:iCs/>
          <w:lang w:val="en-US"/>
        </w:rPr>
        <w:tab/>
        <w:t>establish an RLC entity or entities for the target, with the same configurations as for the source;</w:t>
      </w:r>
    </w:p>
    <w:p w14:paraId="2B0FFEB1"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i/>
          <w:iCs/>
          <w:lang w:val="en-US"/>
        </w:rPr>
      </w:pPr>
    </w:p>
    <w:p w14:paraId="1FAA9E80"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b/>
          <w:bCs/>
          <w:lang w:val="en-US"/>
        </w:rPr>
      </w:pPr>
      <w:r w:rsidRPr="00A91FF5">
        <w:rPr>
          <w:b/>
          <w:bCs/>
          <w:lang w:val="en-US"/>
        </w:rPr>
        <w:t>Z258: Change status to ConcAgree with the changes in 5.3.5.5.4 as below:</w:t>
      </w:r>
    </w:p>
    <w:p w14:paraId="6F8F51F0"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i/>
          <w:iCs/>
          <w:lang w:val="en-US"/>
        </w:rPr>
      </w:pPr>
    </w:p>
    <w:p w14:paraId="6847624A"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i/>
          <w:iCs/>
          <w:lang w:val="en-US"/>
        </w:rPr>
      </w:pPr>
      <w:r w:rsidRPr="00A91FF5">
        <w:rPr>
          <w:i/>
          <w:iCs/>
          <w:lang w:val="en-US"/>
        </w:rPr>
        <w:t>1&gt;</w:t>
      </w:r>
      <w:r w:rsidRPr="00A91FF5">
        <w:rPr>
          <w:i/>
          <w:iCs/>
          <w:lang w:val="en-US"/>
        </w:rPr>
        <w:tab/>
        <w:t>if the UE's current configuration contains an RLC bearer with the received logicalChannelIdentity within the same cell group:</w:t>
      </w:r>
    </w:p>
    <w:p w14:paraId="1592A5B3"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i/>
          <w:iCs/>
          <w:lang w:val="en-US"/>
        </w:rPr>
      </w:pPr>
      <w:r w:rsidRPr="00A91FF5">
        <w:rPr>
          <w:i/>
          <w:iCs/>
          <w:lang w:val="en-US"/>
        </w:rPr>
        <w:t>2&gt;</w:t>
      </w:r>
      <w:r w:rsidRPr="00A91FF5">
        <w:rPr>
          <w:i/>
          <w:iCs/>
          <w:lang w:val="en-US"/>
        </w:rPr>
        <w:tab/>
        <w:t>if dapsConfig is configured for this bearer the RLC bearer is associated with an DAPS bearer:</w:t>
      </w:r>
    </w:p>
    <w:p w14:paraId="35EB7E53"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i/>
          <w:iCs/>
          <w:lang w:val="en-US"/>
        </w:rPr>
      </w:pPr>
    </w:p>
    <w:p w14:paraId="2659F5C5"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b/>
          <w:bCs/>
          <w:lang w:val="en-US"/>
        </w:rPr>
      </w:pPr>
      <w:r w:rsidRPr="00A91FF5">
        <w:rPr>
          <w:b/>
          <w:bCs/>
          <w:lang w:val="en-US"/>
        </w:rPr>
        <w:t xml:space="preserve">H223: </w:t>
      </w:r>
      <w:bookmarkStart w:id="414" w:name="_Hlk39152061"/>
      <w:r w:rsidRPr="00A91FF5">
        <w:rPr>
          <w:b/>
          <w:bCs/>
          <w:lang w:val="en-US"/>
        </w:rPr>
        <w:t>Change status to Conc</w:t>
      </w:r>
      <w:bookmarkEnd w:id="414"/>
      <w:r w:rsidRPr="00A91FF5">
        <w:rPr>
          <w:b/>
          <w:bCs/>
          <w:lang w:val="en-US"/>
        </w:rPr>
        <w:t>Reject with the changes in 6.3.2 to tag-Config as below:</w:t>
      </w:r>
    </w:p>
    <w:p w14:paraId="64364235"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i/>
          <w:iCs/>
          <w:lang w:val="en-US"/>
        </w:rPr>
      </w:pPr>
      <w:r w:rsidRPr="00A91FF5">
        <w:rPr>
          <w:b/>
          <w:i/>
          <w:iCs/>
          <w:lang w:val="en-US"/>
        </w:rPr>
        <w:t>tag-Config</w:t>
      </w:r>
    </w:p>
    <w:p w14:paraId="1096DB93"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b/>
          <w:bCs/>
          <w:i/>
          <w:iCs/>
          <w:lang w:val="en-US"/>
        </w:rPr>
      </w:pPr>
      <w:r w:rsidRPr="00A91FF5">
        <w:rPr>
          <w:i/>
          <w:iCs/>
          <w:lang w:val="en-US"/>
        </w:rPr>
        <w:t>The field is used to configure parameters for a time-alignment group. The field is not present if any DAPS bearer is configured</w:t>
      </w:r>
    </w:p>
    <w:p w14:paraId="06725499"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b/>
          <w:bCs/>
          <w:lang w:val="en-US"/>
        </w:rPr>
      </w:pPr>
      <w:r w:rsidRPr="00A91FF5">
        <w:rPr>
          <w:b/>
          <w:bCs/>
          <w:lang w:val="en-US"/>
        </w:rPr>
        <w:t>H224: Change status to ConcReject.</w:t>
      </w:r>
    </w:p>
    <w:p w14:paraId="6B241BEA"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i/>
          <w:iCs/>
          <w:lang w:val="en-US"/>
        </w:rPr>
      </w:pPr>
    </w:p>
    <w:p w14:paraId="634FD1E6"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b/>
          <w:bCs/>
          <w:lang w:val="en-US"/>
        </w:rPr>
      </w:pPr>
      <w:r w:rsidRPr="00A91FF5">
        <w:rPr>
          <w:b/>
          <w:bCs/>
          <w:lang w:val="en-US"/>
        </w:rPr>
        <w:t>Z259: Change status to ConcReject.</w:t>
      </w:r>
    </w:p>
    <w:p w14:paraId="083441FE"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i/>
          <w:iCs/>
          <w:lang w:val="en-US"/>
        </w:rPr>
      </w:pPr>
    </w:p>
    <w:p w14:paraId="57D47428"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b/>
          <w:bCs/>
          <w:lang w:val="en-US"/>
        </w:rPr>
      </w:pPr>
      <w:r w:rsidRPr="00A91FF5">
        <w:rPr>
          <w:b/>
          <w:bCs/>
          <w:lang w:val="en-US"/>
        </w:rPr>
        <w:t>Z260: Change status to ConcAgree with the changes in 5.3.5.6.5 as below:</w:t>
      </w:r>
    </w:p>
    <w:p w14:paraId="0C78F5EE" w14:textId="77777777" w:rsidR="00334AE8" w:rsidRPr="00A91FF5" w:rsidRDefault="00334AE8" w:rsidP="00334AE8">
      <w:pPr>
        <w:pStyle w:val="Doc-text2"/>
        <w:numPr>
          <w:ilvl w:val="0"/>
          <w:numId w:val="2"/>
        </w:numPr>
        <w:pBdr>
          <w:top w:val="single" w:sz="4" w:space="1" w:color="auto"/>
          <w:left w:val="single" w:sz="4" w:space="1" w:color="auto"/>
          <w:bottom w:val="single" w:sz="4" w:space="1" w:color="auto"/>
          <w:right w:val="single" w:sz="4" w:space="1" w:color="auto"/>
        </w:pBdr>
        <w:tabs>
          <w:tab w:val="left" w:pos="1622"/>
        </w:tabs>
        <w:overflowPunct/>
        <w:autoSpaceDE/>
        <w:autoSpaceDN/>
        <w:adjustRightInd/>
        <w:textAlignment w:val="auto"/>
        <w:rPr>
          <w:i/>
          <w:iCs/>
          <w:lang w:val="en-US"/>
        </w:rPr>
      </w:pPr>
      <w:r w:rsidRPr="00A91FF5">
        <w:rPr>
          <w:i/>
          <w:iCs/>
          <w:lang w:val="en-US"/>
        </w:rPr>
        <w:t>4&gt;</w:t>
      </w:r>
      <w:r w:rsidRPr="00A91FF5">
        <w:rPr>
          <w:i/>
          <w:iCs/>
          <w:lang w:val="en-US"/>
        </w:rPr>
        <w:tab/>
        <w:t>configure the ciphering function of target for the DAPS PDCP entity with the ciphering algorithm according to securityConfig and apply the K</w:t>
      </w:r>
      <w:r w:rsidRPr="00A91FF5">
        <w:rPr>
          <w:i/>
          <w:iCs/>
          <w:vertAlign w:val="subscript"/>
          <w:lang w:val="en-US"/>
        </w:rPr>
        <w:t>UPenc</w:t>
      </w:r>
      <w:r w:rsidRPr="00A91FF5">
        <w:rPr>
          <w:i/>
          <w:iCs/>
          <w:lang w:val="en-US"/>
        </w:rPr>
        <w:t xml:space="preserve"> key associated with the master key (K</w:t>
      </w:r>
      <w:r w:rsidRPr="00A91FF5">
        <w:rPr>
          <w:i/>
          <w:iCs/>
          <w:vertAlign w:val="subscript"/>
          <w:lang w:val="en-US"/>
        </w:rPr>
        <w:t>gNB</w:t>
      </w:r>
      <w:r w:rsidRPr="00A91FF5">
        <w:rPr>
          <w:i/>
          <w:iCs/>
          <w:lang w:val="en-US"/>
        </w:rPr>
        <w:t>) or the secondary key (S-K</w:t>
      </w:r>
      <w:r w:rsidRPr="00A91FF5">
        <w:rPr>
          <w:i/>
          <w:iCs/>
          <w:vertAlign w:val="subscript"/>
          <w:lang w:val="en-US"/>
        </w:rPr>
        <w:t>gNB</w:t>
      </w:r>
      <w:r w:rsidRPr="00A91FF5">
        <w:rPr>
          <w:i/>
          <w:iCs/>
          <w:lang w:val="en-US"/>
        </w:rPr>
        <w:t>), as indicated in keyToUse, i.e. the ciphering configuration shall be applied to all subsequent PDCP PDUs received from target and sent to target by the UE;</w:t>
      </w:r>
    </w:p>
    <w:p w14:paraId="177F654F"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i/>
          <w:iCs/>
          <w:lang w:val="en-US"/>
        </w:rPr>
      </w:pPr>
    </w:p>
    <w:p w14:paraId="0D5E43DF"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lang w:val="en-US"/>
        </w:rPr>
      </w:pPr>
      <w:r w:rsidRPr="00A91FF5">
        <w:rPr>
          <w:b/>
          <w:bCs/>
          <w:lang w:val="en-US"/>
        </w:rPr>
        <w:t>Z261: Change status to ConcReject.</w:t>
      </w:r>
    </w:p>
    <w:p w14:paraId="745E7004"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i/>
          <w:iCs/>
          <w:lang w:val="en-US"/>
        </w:rPr>
      </w:pPr>
    </w:p>
    <w:p w14:paraId="65FC3785"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b/>
          <w:bCs/>
          <w:lang w:val="en-US"/>
        </w:rPr>
      </w:pPr>
      <w:r w:rsidRPr="00A91FF5">
        <w:rPr>
          <w:b/>
          <w:bCs/>
          <w:lang w:val="en-US"/>
        </w:rPr>
        <w:t>Z262: Change status to ConcAgree Z262 with the changes in 5.3.5.6.5 as below:</w:t>
      </w:r>
    </w:p>
    <w:p w14:paraId="17EAE314" w14:textId="77777777" w:rsidR="00334AE8" w:rsidRPr="00A91FF5" w:rsidRDefault="00334AE8" w:rsidP="00334AE8">
      <w:pPr>
        <w:pStyle w:val="Doc-text2"/>
        <w:numPr>
          <w:ilvl w:val="0"/>
          <w:numId w:val="2"/>
        </w:numPr>
        <w:pBdr>
          <w:top w:val="single" w:sz="4" w:space="1" w:color="auto"/>
          <w:left w:val="single" w:sz="4" w:space="1" w:color="auto"/>
          <w:bottom w:val="single" w:sz="4" w:space="1" w:color="auto"/>
          <w:right w:val="single" w:sz="4" w:space="1" w:color="auto"/>
        </w:pBdr>
        <w:tabs>
          <w:tab w:val="left" w:pos="1622"/>
        </w:tabs>
        <w:overflowPunct/>
        <w:autoSpaceDE/>
        <w:autoSpaceDN/>
        <w:adjustRightInd/>
        <w:textAlignment w:val="auto"/>
        <w:rPr>
          <w:i/>
          <w:iCs/>
          <w:lang w:val="en-US"/>
        </w:rPr>
      </w:pPr>
      <w:r w:rsidRPr="00A91FF5">
        <w:rPr>
          <w:i/>
          <w:iCs/>
          <w:lang w:val="en-US"/>
        </w:rPr>
        <w:t>4&gt;</w:t>
      </w:r>
      <w:r w:rsidRPr="00A91FF5">
        <w:rPr>
          <w:i/>
          <w:iCs/>
          <w:lang w:val="en-US"/>
        </w:rPr>
        <w:tab/>
        <w:t>configure the integrity protection function of target for the DAPS PDCP entity with the integrity protection algorithms according to securityConfig and apply the K</w:t>
      </w:r>
      <w:r w:rsidRPr="00A91FF5">
        <w:rPr>
          <w:i/>
          <w:iCs/>
          <w:vertAlign w:val="subscript"/>
          <w:lang w:val="en-US"/>
        </w:rPr>
        <w:t>UPint</w:t>
      </w:r>
      <w:r w:rsidRPr="00A91FF5">
        <w:rPr>
          <w:i/>
          <w:iCs/>
          <w:lang w:val="en-US"/>
        </w:rPr>
        <w:t xml:space="preserve"> key associated with the master key (K</w:t>
      </w:r>
      <w:r w:rsidRPr="00A91FF5">
        <w:rPr>
          <w:i/>
          <w:iCs/>
          <w:vertAlign w:val="subscript"/>
          <w:lang w:val="en-US"/>
        </w:rPr>
        <w:t>gNB</w:t>
      </w:r>
      <w:r w:rsidRPr="00A91FF5">
        <w:rPr>
          <w:i/>
          <w:iCs/>
          <w:lang w:val="en-US"/>
        </w:rPr>
        <w:t>) or the secondary key (S-K</w:t>
      </w:r>
      <w:r w:rsidRPr="00A91FF5">
        <w:rPr>
          <w:i/>
          <w:iCs/>
          <w:vertAlign w:val="subscript"/>
          <w:lang w:val="en-US"/>
        </w:rPr>
        <w:t>gNB</w:t>
      </w:r>
      <w:r w:rsidRPr="00A91FF5">
        <w:rPr>
          <w:i/>
          <w:iCs/>
          <w:lang w:val="en-US"/>
        </w:rPr>
        <w:t>) as indicated in keyToUse;</w:t>
      </w:r>
    </w:p>
    <w:p w14:paraId="2916301D"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i/>
          <w:iCs/>
          <w:lang w:val="en-US"/>
        </w:rPr>
      </w:pPr>
    </w:p>
    <w:p w14:paraId="534084B4"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b/>
          <w:bCs/>
          <w:lang w:val="en-US"/>
        </w:rPr>
      </w:pPr>
      <w:r w:rsidRPr="00A91FF5">
        <w:rPr>
          <w:b/>
          <w:bCs/>
          <w:lang w:val="en-US"/>
        </w:rPr>
        <w:t>C001: Change status to ConcAgree with the changes in 5.3.5.8.3 as below:</w:t>
      </w:r>
    </w:p>
    <w:p w14:paraId="6D2FC1C2"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i/>
          <w:iCs/>
          <w:lang w:val="en-US"/>
        </w:rPr>
      </w:pPr>
      <w:r w:rsidRPr="00A91FF5">
        <w:rPr>
          <w:i/>
          <w:iCs/>
          <w:lang w:val="en-US"/>
        </w:rPr>
        <w:t>3&gt;</w:t>
      </w:r>
      <w:r w:rsidRPr="00A91FF5">
        <w:rPr>
          <w:i/>
          <w:iCs/>
          <w:lang w:val="en-US"/>
        </w:rPr>
        <w:tab/>
        <w:t>revert back to the UE RRMmeasurement configuration used in the source;</w:t>
      </w:r>
    </w:p>
    <w:p w14:paraId="5C291D8B"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i/>
          <w:iCs/>
          <w:lang w:val="en-US"/>
        </w:rPr>
      </w:pPr>
    </w:p>
    <w:p w14:paraId="305F5741"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b/>
          <w:bCs/>
          <w:lang w:val="en-US"/>
        </w:rPr>
      </w:pPr>
      <w:r w:rsidRPr="00A91FF5">
        <w:rPr>
          <w:b/>
          <w:bCs/>
          <w:lang w:val="en-US"/>
        </w:rPr>
        <w:t>Z263: Change status to ConcAgree with the changes in 5.3.10.3 as below:</w:t>
      </w:r>
    </w:p>
    <w:p w14:paraId="54A338D2"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i/>
          <w:iCs/>
          <w:lang w:val="en-US"/>
        </w:rPr>
      </w:pPr>
      <w:r w:rsidRPr="00A91FF5">
        <w:rPr>
          <w:i/>
          <w:iCs/>
          <w:lang w:val="en-US"/>
        </w:rPr>
        <w:t>4&gt;</w:t>
      </w:r>
      <w:r w:rsidRPr="00A91FF5">
        <w:rPr>
          <w:i/>
          <w:iCs/>
          <w:lang w:val="en-US"/>
        </w:rPr>
        <w:tab/>
        <w:t>suspend the transmission of all DRBs in the source;</w:t>
      </w:r>
    </w:p>
    <w:p w14:paraId="14C7B2D3"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i/>
          <w:iCs/>
          <w:lang w:val="en-US"/>
        </w:rPr>
      </w:pPr>
    </w:p>
    <w:p w14:paraId="4C23F6A8"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b/>
          <w:bCs/>
          <w:lang w:val="en-US"/>
        </w:rPr>
      </w:pPr>
      <w:r w:rsidRPr="00A91FF5">
        <w:rPr>
          <w:b/>
          <w:bCs/>
          <w:lang w:val="en-US"/>
        </w:rPr>
        <w:t>N007: Change status to ConcAgree with the changes in 6.2.2 as below:</w:t>
      </w:r>
    </w:p>
    <w:p w14:paraId="1ABA791A"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b/>
          <w:bCs/>
          <w:i/>
          <w:iCs/>
          <w:lang w:val="en-US"/>
        </w:rPr>
      </w:pPr>
      <w:r w:rsidRPr="00A91FF5">
        <w:rPr>
          <w:b/>
          <w:bCs/>
          <w:i/>
          <w:iCs/>
          <w:lang w:val="en-US"/>
        </w:rPr>
        <w:t>daps-SourceRelease</w:t>
      </w:r>
    </w:p>
    <w:p w14:paraId="7EC4ADC3"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bCs/>
          <w:i/>
          <w:iCs/>
          <w:lang w:val="en-US"/>
        </w:rPr>
      </w:pPr>
      <w:r w:rsidRPr="00A91FF5">
        <w:rPr>
          <w:bCs/>
          <w:i/>
          <w:iCs/>
          <w:lang w:val="en-US"/>
        </w:rPr>
        <w:t>Indicates the UE to release the source</w:t>
      </w:r>
      <w:r w:rsidRPr="00A91FF5">
        <w:rPr>
          <w:i/>
          <w:iCs/>
          <w:lang w:val="en-US"/>
        </w:rPr>
        <w:t xml:space="preserve"> </w:t>
      </w:r>
      <w:r w:rsidRPr="00A91FF5">
        <w:rPr>
          <w:bCs/>
          <w:i/>
          <w:iCs/>
          <w:lang w:val="en-US"/>
        </w:rPr>
        <w:t>to UE that the source cell part of DAPS operation is to be stopped and the source cell part of DAPS configuration is to be released.</w:t>
      </w:r>
    </w:p>
    <w:p w14:paraId="5A4B1171"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i/>
          <w:iCs/>
          <w:lang w:val="en-US"/>
        </w:rPr>
      </w:pPr>
    </w:p>
    <w:p w14:paraId="0CE902C8"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b/>
          <w:bCs/>
          <w:lang w:val="en-US"/>
        </w:rPr>
      </w:pPr>
      <w:r w:rsidRPr="00A91FF5">
        <w:rPr>
          <w:b/>
          <w:bCs/>
          <w:lang w:val="en-US"/>
        </w:rPr>
        <w:t>H060: Change status to ConcAgree with the changes in 6.3.2 as below:</w:t>
      </w:r>
    </w:p>
    <w:p w14:paraId="621C6741"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b/>
          <w:i/>
          <w:iCs/>
          <w:lang w:val="en-US"/>
        </w:rPr>
      </w:pPr>
      <w:r w:rsidRPr="00A91FF5">
        <w:rPr>
          <w:b/>
          <w:i/>
          <w:iCs/>
          <w:lang w:val="en-US"/>
        </w:rPr>
        <w:t>drb-ContinueROHC</w:t>
      </w:r>
    </w:p>
    <w:p w14:paraId="76B21615"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i/>
          <w:iCs/>
          <w:lang w:val="en-US"/>
        </w:rPr>
      </w:pPr>
      <w:r w:rsidRPr="00A91FF5">
        <w:rPr>
          <w:i/>
          <w:iCs/>
          <w:lang w:val="en-US"/>
        </w:rPr>
        <w:t xml:space="preserve">Indicates whether the PDCP entity continues or resets the ROHC header compression protocol during PDCP re-establishment, as specified in TS 38.323 [5]. This field is configured only in case of resuming an RRC connection or reconfiguration with sync, where the PDCP termination point is not changed and the fullConfig is not indicated. The network does not include the field if any DAPS bearer is configured. </w:t>
      </w:r>
    </w:p>
    <w:p w14:paraId="29060BEE"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i/>
          <w:iCs/>
          <w:lang w:val="en-US"/>
        </w:rPr>
      </w:pPr>
    </w:p>
    <w:p w14:paraId="68047D4E"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b/>
          <w:bCs/>
          <w:lang w:val="en-US"/>
        </w:rPr>
      </w:pPr>
      <w:r w:rsidRPr="00A91FF5">
        <w:rPr>
          <w:b/>
          <w:bCs/>
          <w:lang w:val="en-US"/>
        </w:rPr>
        <w:t>H061: Change status to ConcReject.</w:t>
      </w:r>
    </w:p>
    <w:p w14:paraId="0F47FCFE"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i/>
          <w:iCs/>
          <w:lang w:val="en-US"/>
        </w:rPr>
      </w:pPr>
    </w:p>
    <w:p w14:paraId="57C16614"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b/>
          <w:bCs/>
          <w:lang w:val="en-US"/>
        </w:rPr>
      </w:pPr>
      <w:r w:rsidRPr="00A91FF5">
        <w:rPr>
          <w:b/>
          <w:bCs/>
          <w:lang w:val="en-US"/>
        </w:rPr>
        <w:t>G004: Change status to ConcAgree with the changes in 7.1.1 as below:</w:t>
      </w:r>
    </w:p>
    <w:p w14:paraId="3175E3E2"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i/>
          <w:iCs/>
          <w:lang w:val="en-US"/>
        </w:rPr>
      </w:pPr>
      <w:r w:rsidRPr="00A91FF5">
        <w:rPr>
          <w:i/>
          <w:iCs/>
          <w:lang w:val="en-US"/>
        </w:rPr>
        <w:t>For T304 of MCG, in case of the handover from NR or intra-NR handover, initiate the RRC re-establishment procedure; In case of handover to NR, perform the actions defined in the specifications applicable for the source RAT. If any DAPS bearer is configured and if there is no RLF in source, initiate the failure information procedure.</w:t>
      </w:r>
    </w:p>
    <w:p w14:paraId="12B42E0B"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i/>
          <w:iCs/>
          <w:lang w:val="en-US"/>
        </w:rPr>
      </w:pPr>
      <w:r w:rsidRPr="00A91FF5">
        <w:rPr>
          <w:i/>
          <w:iCs/>
          <w:lang w:val="en-US"/>
        </w:rPr>
        <w:t>For T304 of SCG, inform network about the reconfiguration with sync failure by initiating the SCG failure information procedure as specified in 5.7.3.</w:t>
      </w:r>
    </w:p>
    <w:p w14:paraId="255726C7"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i/>
          <w:iCs/>
          <w:lang w:val="en-US"/>
        </w:rPr>
      </w:pPr>
    </w:p>
    <w:p w14:paraId="1B775E69"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b/>
          <w:bCs/>
          <w:lang w:val="en-US"/>
        </w:rPr>
      </w:pPr>
      <w:r w:rsidRPr="00A91FF5">
        <w:rPr>
          <w:b/>
          <w:bCs/>
          <w:lang w:val="en-US"/>
        </w:rPr>
        <w:t>Proposal-Z252: Change status to ConcAgree with the changes in 5.3.5.2 as below:</w:t>
      </w:r>
    </w:p>
    <w:p w14:paraId="4D6DABE0"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i/>
          <w:iCs/>
          <w:lang w:val="en-US"/>
        </w:rPr>
      </w:pPr>
      <w:r w:rsidRPr="00A91FF5">
        <w:rPr>
          <w:i/>
          <w:iCs/>
          <w:lang w:val="en-US"/>
        </w:rPr>
        <w:lastRenderedPageBreak/>
        <w:t>-</w:t>
      </w:r>
      <w:r w:rsidRPr="00A91FF5">
        <w:rPr>
          <w:i/>
          <w:iCs/>
          <w:lang w:val="en-US"/>
        </w:rPr>
        <w:tab/>
        <w:t>the reconfigurationWithSync is included in masterCellGroup only when AS security has been activated, and SRB2 with at least one DRB are setup and not suspended;</w:t>
      </w:r>
    </w:p>
    <w:p w14:paraId="03678007"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i/>
          <w:iCs/>
          <w:lang w:val="en-US"/>
        </w:rPr>
      </w:pPr>
      <w:r w:rsidRPr="00A91FF5">
        <w:rPr>
          <w:i/>
          <w:iCs/>
          <w:lang w:val="en-US"/>
        </w:rPr>
        <w:t>-</w:t>
      </w:r>
      <w:r w:rsidRPr="00A91FF5">
        <w:rPr>
          <w:rFonts w:hint="eastAsia"/>
          <w:i/>
          <w:iCs/>
          <w:lang w:val="en-US"/>
        </w:rPr>
        <w:t xml:space="preserve"> </w:t>
      </w:r>
      <w:r w:rsidRPr="00A91FF5">
        <w:rPr>
          <w:i/>
          <w:iCs/>
          <w:lang w:val="en-US"/>
        </w:rPr>
        <w:t xml:space="preserve">the conditionalReconfiguration </w:t>
      </w:r>
      <w:r w:rsidRPr="00A91FF5">
        <w:rPr>
          <w:rFonts w:hint="eastAsia"/>
          <w:i/>
          <w:iCs/>
          <w:lang w:val="en-US"/>
        </w:rPr>
        <w:t xml:space="preserve">for CPC </w:t>
      </w:r>
      <w:r w:rsidRPr="00A91FF5">
        <w:rPr>
          <w:i/>
          <w:iCs/>
          <w:lang w:val="en-US"/>
        </w:rPr>
        <w:t>is included only when at least one RLC bearer is setup in SCG;</w:t>
      </w:r>
    </w:p>
    <w:p w14:paraId="34A7433E"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i/>
          <w:iCs/>
          <w:lang w:val="en-US"/>
        </w:rPr>
      </w:pPr>
      <w:r w:rsidRPr="00A91FF5">
        <w:rPr>
          <w:i/>
          <w:iCs/>
          <w:lang w:val="en-US"/>
        </w:rPr>
        <w:t>-</w:t>
      </w:r>
      <w:r w:rsidRPr="00A91FF5">
        <w:rPr>
          <w:i/>
          <w:iCs/>
          <w:lang w:val="en-US"/>
        </w:rPr>
        <w:tab/>
        <w:t>the conditionalReconfiguration for CHO is included only when AS security has been activated, and SRB2 with at least one DRB are setup and not suspended.</w:t>
      </w:r>
    </w:p>
    <w:p w14:paraId="0FCB6BEE"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i/>
          <w:iCs/>
          <w:lang w:val="en-US"/>
        </w:rPr>
      </w:pPr>
    </w:p>
    <w:p w14:paraId="09F84B1A"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b/>
          <w:bCs/>
          <w:lang w:val="en-US"/>
        </w:rPr>
      </w:pPr>
      <w:r w:rsidRPr="00A91FF5">
        <w:rPr>
          <w:b/>
          <w:bCs/>
          <w:lang w:val="en-US"/>
        </w:rPr>
        <w:t>Proposal-S302: Change status to ConcAgree S302 with the changes in 5.3.5.13.4 as below:</w:t>
      </w:r>
    </w:p>
    <w:p w14:paraId="1565DC6B"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i/>
          <w:iCs/>
          <w:lang w:val="en-US"/>
        </w:rPr>
      </w:pPr>
      <w:r w:rsidRPr="00A91FF5">
        <w:rPr>
          <w:i/>
          <w:iCs/>
          <w:lang w:val="en-US"/>
        </w:rPr>
        <w:t>2&gt; if trigger conditions for all event(s) associated to all measId(s) within condTriggerConfig are fulfilled for all associated measId(s) in condTriggerConfig for a target candidate cell within the stored condRRCReconfig are fulfilled:</w:t>
      </w:r>
    </w:p>
    <w:p w14:paraId="7FC5C2A5"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i/>
          <w:iCs/>
          <w:lang w:val="en-US"/>
        </w:rPr>
      </w:pPr>
    </w:p>
    <w:p w14:paraId="4F20A12A"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i/>
          <w:iCs/>
          <w:lang w:val="en-US"/>
        </w:rPr>
      </w:pPr>
    </w:p>
    <w:p w14:paraId="31D3A7F1"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b/>
          <w:bCs/>
          <w:lang w:val="en-US"/>
        </w:rPr>
      </w:pPr>
      <w:r w:rsidRPr="00A91FF5">
        <w:rPr>
          <w:b/>
          <w:bCs/>
          <w:lang w:val="en-US"/>
        </w:rPr>
        <w:t>C002: Change status to ConcAgree with the changes in 5.5.3.1 as below:</w:t>
      </w:r>
    </w:p>
    <w:p w14:paraId="1FDEA0AB"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b/>
          <w:bCs/>
          <w:i/>
          <w:iCs/>
          <w:lang w:val="en-US"/>
        </w:rPr>
      </w:pPr>
      <w:r w:rsidRPr="00A91FF5">
        <w:rPr>
          <w:i/>
          <w:iCs/>
          <w:lang w:val="en-US"/>
        </w:rPr>
        <w:t>For conditional configuration execution triggering quantities, the network can configure up to 2 quantities, both using same RS type.</w:t>
      </w:r>
    </w:p>
    <w:p w14:paraId="3AC68AFA"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i/>
          <w:iCs/>
          <w:lang w:val="en-US"/>
        </w:rPr>
      </w:pPr>
    </w:p>
    <w:p w14:paraId="6DCE5DE7"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b/>
          <w:bCs/>
          <w:lang w:val="en-US"/>
        </w:rPr>
      </w:pPr>
      <w:r w:rsidRPr="00A91FF5">
        <w:rPr>
          <w:b/>
          <w:bCs/>
          <w:lang w:val="en-US"/>
        </w:rPr>
        <w:t>Z264: Change status to ConcReject.</w:t>
      </w:r>
    </w:p>
    <w:p w14:paraId="20F552E4"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b/>
          <w:bCs/>
          <w:lang w:val="en-US"/>
        </w:rPr>
      </w:pPr>
      <w:r w:rsidRPr="00A91FF5">
        <w:rPr>
          <w:b/>
          <w:bCs/>
          <w:lang w:val="en-US"/>
        </w:rPr>
        <w:t>Z272: Change status to ConcAgree with the changes in 6.3.2 as below:</w:t>
      </w:r>
    </w:p>
    <w:p w14:paraId="7E79C4EC"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i/>
          <w:iCs/>
          <w:lang w:val="en-US"/>
        </w:rPr>
      </w:pPr>
      <w:r w:rsidRPr="00A91FF5">
        <w:rPr>
          <w:i/>
          <w:iCs/>
          <w:lang w:val="en-US"/>
        </w:rPr>
        <w:t>Event A1:</w:t>
      </w:r>
      <w:r w:rsidRPr="00A91FF5">
        <w:rPr>
          <w:i/>
          <w:iCs/>
          <w:lang w:val="en-US"/>
        </w:rPr>
        <w:tab/>
        <w:t>Serving becomes better than absolute threshold;</w:t>
      </w:r>
    </w:p>
    <w:p w14:paraId="2084989C"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i/>
          <w:iCs/>
          <w:lang w:val="en-US"/>
        </w:rPr>
      </w:pPr>
      <w:r w:rsidRPr="00A91FF5">
        <w:rPr>
          <w:i/>
          <w:iCs/>
          <w:lang w:val="en-US"/>
        </w:rPr>
        <w:t>Event A2:</w:t>
      </w:r>
      <w:r w:rsidRPr="00A91FF5">
        <w:rPr>
          <w:i/>
          <w:iCs/>
          <w:lang w:val="en-US"/>
        </w:rPr>
        <w:tab/>
        <w:t>Serving becomes worse than absolute threshold;</w:t>
      </w:r>
    </w:p>
    <w:p w14:paraId="19DF4A5A"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i/>
          <w:iCs/>
          <w:lang w:val="en-US"/>
        </w:rPr>
      </w:pPr>
      <w:r w:rsidRPr="00A91FF5">
        <w:rPr>
          <w:i/>
          <w:iCs/>
          <w:lang w:val="en-US"/>
        </w:rPr>
        <w:t>Event A3:</w:t>
      </w:r>
      <w:r w:rsidRPr="00A91FF5">
        <w:rPr>
          <w:i/>
          <w:iCs/>
          <w:lang w:val="en-US"/>
        </w:rPr>
        <w:tab/>
        <w:t>Neighbour becomes amount of offset better than PCell/PSCell;</w:t>
      </w:r>
    </w:p>
    <w:p w14:paraId="26342295"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i/>
          <w:iCs/>
          <w:lang w:val="en-US"/>
        </w:rPr>
      </w:pPr>
      <w:r w:rsidRPr="00A91FF5">
        <w:rPr>
          <w:i/>
          <w:iCs/>
          <w:lang w:val="en-US"/>
        </w:rPr>
        <w:t>Event A4:</w:t>
      </w:r>
      <w:r w:rsidRPr="00A91FF5">
        <w:rPr>
          <w:i/>
          <w:iCs/>
          <w:lang w:val="en-US"/>
        </w:rPr>
        <w:tab/>
        <w:t>Neighbour becomes better than absolute threshold;</w:t>
      </w:r>
    </w:p>
    <w:p w14:paraId="391F7756"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i/>
          <w:iCs/>
          <w:lang w:val="en-US"/>
        </w:rPr>
      </w:pPr>
      <w:r w:rsidRPr="00A91FF5">
        <w:rPr>
          <w:i/>
          <w:iCs/>
          <w:lang w:val="en-US"/>
        </w:rPr>
        <w:t>Event A5:</w:t>
      </w:r>
      <w:r w:rsidRPr="00A91FF5">
        <w:rPr>
          <w:i/>
          <w:iCs/>
          <w:lang w:val="en-US"/>
        </w:rPr>
        <w:tab/>
        <w:t>PCell/PSCell becomes worse than absolute threshold1 AND Neighbour/SCell becomes better than another absolute threshold2;</w:t>
      </w:r>
    </w:p>
    <w:p w14:paraId="0731E37B"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i/>
          <w:iCs/>
          <w:lang w:val="en-US"/>
        </w:rPr>
      </w:pPr>
      <w:r w:rsidRPr="00A91FF5">
        <w:rPr>
          <w:i/>
          <w:iCs/>
          <w:lang w:val="en-US"/>
        </w:rPr>
        <w:t>Event A6:</w:t>
      </w:r>
      <w:r w:rsidRPr="00A91FF5">
        <w:rPr>
          <w:i/>
          <w:iCs/>
          <w:lang w:val="en-US"/>
        </w:rPr>
        <w:tab/>
        <w:t xml:space="preserve">Neighbour becomes amount of offset better than SCell. </w:t>
      </w:r>
    </w:p>
    <w:p w14:paraId="1FF092DE"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i/>
          <w:iCs/>
          <w:lang w:val="en-US"/>
        </w:rPr>
      </w:pPr>
      <w:r w:rsidRPr="00A91FF5">
        <w:rPr>
          <w:i/>
          <w:iCs/>
          <w:lang w:val="en-US"/>
        </w:rPr>
        <w:t xml:space="preserve">CondEvent A3: Conditional reconfiguration candidate becomes amount of offset better than PCell/PSCell; </w:t>
      </w:r>
    </w:p>
    <w:p w14:paraId="6B3F166D"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i/>
          <w:iCs/>
          <w:lang w:val="en-US"/>
        </w:rPr>
      </w:pPr>
      <w:r w:rsidRPr="00A91FF5">
        <w:rPr>
          <w:i/>
          <w:iCs/>
          <w:lang w:val="en-US"/>
        </w:rPr>
        <w:t>CondEvent A5: PCell/PSCell becomes worse than absolute threshold1 AND Conditional reconfiguration candidate becomes better than another absolute threshold2;</w:t>
      </w:r>
    </w:p>
    <w:p w14:paraId="6E4C543F"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i/>
          <w:iCs/>
          <w:lang w:val="en-US"/>
        </w:rPr>
      </w:pPr>
      <w:r w:rsidRPr="00A91FF5">
        <w:rPr>
          <w:i/>
          <w:iCs/>
          <w:lang w:val="en-US"/>
        </w:rPr>
        <w:t>For event I1, measurement reporting event is based on CLI measurement results, which can either be derived based on SRS-RSRP or CLI-RSSI.</w:t>
      </w:r>
    </w:p>
    <w:p w14:paraId="0148F073"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i/>
          <w:iCs/>
          <w:lang w:val="en-US"/>
        </w:rPr>
      </w:pPr>
      <w:r w:rsidRPr="00A91FF5">
        <w:rPr>
          <w:i/>
          <w:iCs/>
          <w:lang w:val="en-US"/>
        </w:rPr>
        <w:t>Event I1:</w:t>
      </w:r>
      <w:r w:rsidRPr="00A91FF5">
        <w:rPr>
          <w:i/>
          <w:iCs/>
          <w:lang w:val="en-US"/>
        </w:rPr>
        <w:tab/>
        <w:t>Interference becomes higher than absolute threshold.</w:t>
      </w:r>
    </w:p>
    <w:p w14:paraId="663D0D1E"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i/>
          <w:iCs/>
          <w:lang w:val="en-US"/>
        </w:rPr>
      </w:pPr>
    </w:p>
    <w:p w14:paraId="4F2D3195" w14:textId="0E36B1BF"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b/>
          <w:bCs/>
          <w:lang w:val="en-US"/>
        </w:rPr>
      </w:pPr>
      <w:r w:rsidRPr="00A91FF5">
        <w:rPr>
          <w:b/>
          <w:bCs/>
          <w:lang w:val="en-US"/>
        </w:rPr>
        <w:t xml:space="preserve">Z254: Change status to ConcNoAction since it has been solved in </w:t>
      </w:r>
      <w:hyperlink r:id="rId1349" w:history="1">
        <w:r w:rsidR="009248E0">
          <w:rPr>
            <w:rStyle w:val="Hyperlink"/>
            <w:b/>
            <w:bCs/>
            <w:lang w:val="en-US"/>
          </w:rPr>
          <w:t>R2-2003799</w:t>
        </w:r>
      </w:hyperlink>
      <w:r w:rsidRPr="00A91FF5">
        <w:rPr>
          <w:b/>
          <w:bCs/>
          <w:lang w:val="en-US"/>
        </w:rPr>
        <w:t>.</w:t>
      </w:r>
    </w:p>
    <w:p w14:paraId="13D405D6"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i/>
          <w:iCs/>
          <w:lang w:val="en-US"/>
        </w:rPr>
      </w:pPr>
    </w:p>
    <w:p w14:paraId="47F09B03"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b/>
          <w:bCs/>
          <w:lang w:val="en-US"/>
        </w:rPr>
      </w:pPr>
      <w:r w:rsidRPr="00A91FF5">
        <w:rPr>
          <w:b/>
          <w:bCs/>
          <w:lang w:val="en-US"/>
        </w:rPr>
        <w:t>Z269: Change status to ConcAgree with the changes in 7.1.1 as below:</w:t>
      </w:r>
    </w:p>
    <w:p w14:paraId="7477ABBC"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i/>
          <w:iCs/>
          <w:lang w:val="en-US"/>
        </w:rPr>
      </w:pPr>
      <w:r w:rsidRPr="00A91FF5">
        <w:rPr>
          <w:i/>
          <w:iCs/>
          <w:lang w:val="en-US"/>
        </w:rPr>
        <w:t>If T312 is configured  in MCG: Upon triggering a measurement report for a measurement identity for which T312 has been configured and useT312 has been set to true, while T310 in PCell is running.</w:t>
      </w:r>
    </w:p>
    <w:p w14:paraId="2E044FD9"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b/>
          <w:bCs/>
          <w:i/>
          <w:iCs/>
          <w:lang w:val="en-US"/>
        </w:rPr>
      </w:pPr>
      <w:r w:rsidRPr="00A91FF5">
        <w:rPr>
          <w:i/>
          <w:iCs/>
          <w:lang w:val="en-US"/>
        </w:rPr>
        <w:t>If T312 is configured in SCG: Upon triggering a measurement report for a measurement identity for which T312 has been configured and useT312 has been set to true, while T310 in PSCell is running.</w:t>
      </w:r>
    </w:p>
    <w:p w14:paraId="7677F7BE"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i/>
          <w:iCs/>
          <w:lang w:val="en-US"/>
        </w:rPr>
      </w:pPr>
    </w:p>
    <w:p w14:paraId="736831E6"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b/>
          <w:bCs/>
          <w:lang w:val="en-US"/>
        </w:rPr>
      </w:pPr>
      <w:r w:rsidRPr="00A91FF5">
        <w:rPr>
          <w:b/>
          <w:bCs/>
          <w:lang w:val="en-US"/>
        </w:rPr>
        <w:t>C003: Change status to ConcAgree with the changes in 7.1.1 as below:</w:t>
      </w:r>
    </w:p>
    <w:p w14:paraId="7F4F4ABF"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i/>
          <w:iCs/>
          <w:lang w:val="en-US"/>
        </w:rPr>
      </w:pPr>
      <w:r w:rsidRPr="00A91FF5">
        <w:rPr>
          <w:i/>
          <w:iCs/>
          <w:lang w:val="en-US"/>
        </w:rPr>
        <w:t xml:space="preserve">Upon receiving N311 consecutive in-sync indications from lower layers for the SpCell, receiving RRCReconfiguration with reconfigurationWithSync for that cell group, upon initiating the connection re-establishment procedure, </w:t>
      </w:r>
      <w:r w:rsidRPr="00A91FF5">
        <w:rPr>
          <w:rFonts w:hint="eastAsia"/>
          <w:i/>
          <w:iCs/>
          <w:u w:val="single"/>
          <w:lang w:val="en-US"/>
        </w:rPr>
        <w:t>upon the reconfiguration of rlf-TimersAndConstant,</w:t>
      </w:r>
      <w:r w:rsidRPr="00A91FF5">
        <w:rPr>
          <w:rFonts w:hint="eastAsia"/>
          <w:i/>
          <w:iCs/>
          <w:lang w:val="en-US"/>
        </w:rPr>
        <w:t xml:space="preserve"> </w:t>
      </w:r>
      <w:r w:rsidRPr="00A91FF5">
        <w:rPr>
          <w:i/>
          <w:iCs/>
          <w:lang w:val="en-US"/>
        </w:rPr>
        <w:t>and upon the expiry of T310 in corresponding SpCell.</w:t>
      </w:r>
    </w:p>
    <w:p w14:paraId="1FF38DE1"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i/>
          <w:iCs/>
          <w:lang w:val="en-US"/>
        </w:rPr>
      </w:pPr>
      <w:r w:rsidRPr="00A91FF5">
        <w:rPr>
          <w:i/>
          <w:iCs/>
          <w:lang w:val="en-US"/>
        </w:rPr>
        <w:t>Upon SCG release, if the T312 is kept in SC</w:t>
      </w:r>
      <w:r w:rsidRPr="00A91FF5">
        <w:rPr>
          <w:rFonts w:hint="eastAsia"/>
          <w:i/>
          <w:iCs/>
          <w:lang w:val="en-US"/>
        </w:rPr>
        <w:t>G.</w:t>
      </w:r>
    </w:p>
    <w:p w14:paraId="5D96BA64"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i/>
          <w:iCs/>
          <w:lang w:val="en-US"/>
        </w:rPr>
      </w:pPr>
    </w:p>
    <w:p w14:paraId="7A797D5E"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b/>
          <w:bCs/>
          <w:lang w:val="en-US"/>
        </w:rPr>
      </w:pPr>
      <w:r w:rsidRPr="00A91FF5">
        <w:rPr>
          <w:b/>
          <w:bCs/>
          <w:lang w:val="en-US"/>
        </w:rPr>
        <w:t>Z270: Change status to ConcAgree with the changes in 7.1.1 as below:</w:t>
      </w:r>
    </w:p>
    <w:p w14:paraId="21CB86B2"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i/>
          <w:iCs/>
          <w:lang w:val="en-US"/>
        </w:rPr>
      </w:pPr>
      <w:r w:rsidRPr="00A91FF5">
        <w:rPr>
          <w:i/>
          <w:iCs/>
          <w:lang w:val="en-US"/>
        </w:rPr>
        <w:t>If the T312 is kept in MCG: If security is not activated: go to RRC_IDLE else: initiate the connection re-establishment procedure.</w:t>
      </w:r>
    </w:p>
    <w:p w14:paraId="17FB24C5"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i/>
          <w:iCs/>
          <w:lang w:val="en-US"/>
        </w:rPr>
      </w:pPr>
      <w:r w:rsidRPr="00A91FF5">
        <w:rPr>
          <w:i/>
          <w:iCs/>
          <w:lang w:val="en-US"/>
        </w:rPr>
        <w:t>If the T312 is kept in SCG, Inform E-UTRAN/NR about the SCG radio link failure by initiating the SCG failure information procedure.as specified in 5.7.3.</w:t>
      </w:r>
    </w:p>
    <w:p w14:paraId="18BE65B2"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i/>
          <w:iCs/>
          <w:lang w:val="en-US"/>
        </w:rPr>
      </w:pPr>
    </w:p>
    <w:p w14:paraId="5B50261E"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i/>
          <w:iCs/>
          <w:lang w:val="en-US"/>
        </w:rPr>
      </w:pPr>
    </w:p>
    <w:p w14:paraId="2CD33F8A"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b/>
          <w:bCs/>
          <w:i/>
          <w:iCs/>
          <w:lang w:val="en-US"/>
        </w:rPr>
      </w:pPr>
      <w:r w:rsidRPr="00A91FF5">
        <w:rPr>
          <w:b/>
          <w:bCs/>
          <w:i/>
          <w:iCs/>
          <w:lang w:val="en-US"/>
        </w:rPr>
        <w:t>LTE:</w:t>
      </w:r>
    </w:p>
    <w:p w14:paraId="3F396787"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b/>
          <w:bCs/>
          <w:lang w:val="en-US"/>
        </w:rPr>
      </w:pPr>
      <w:r w:rsidRPr="00A91FF5">
        <w:rPr>
          <w:b/>
          <w:bCs/>
          <w:lang w:val="en-US"/>
        </w:rPr>
        <w:t xml:space="preserve">Z251/252/257: Change status to ConcAgree according to the proposal from RRC Rapporteur on Z251/252/257. </w:t>
      </w:r>
    </w:p>
    <w:p w14:paraId="18456A15"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b/>
          <w:bCs/>
          <w:lang w:val="en-US"/>
        </w:rPr>
      </w:pPr>
      <w:r w:rsidRPr="00A91FF5">
        <w:rPr>
          <w:b/>
          <w:bCs/>
          <w:lang w:val="en-US"/>
        </w:rPr>
        <w:lastRenderedPageBreak/>
        <w:t xml:space="preserve">E901: Change status to ConcAgree except for Mobility from E-UTRA failure of the MCG since we did not agree inter RAT moblity case. </w:t>
      </w:r>
    </w:p>
    <w:p w14:paraId="3A035868"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b/>
          <w:bCs/>
          <w:lang w:val="en-US"/>
        </w:rPr>
      </w:pPr>
      <w:r w:rsidRPr="00A91FF5">
        <w:rPr>
          <w:b/>
          <w:bCs/>
          <w:lang w:val="en-US"/>
        </w:rPr>
        <w:t xml:space="preserve">Z253: Change status to ConcAgree to align with NR. </w:t>
      </w:r>
    </w:p>
    <w:p w14:paraId="2D637123" w14:textId="77777777" w:rsidR="00334AE8" w:rsidRPr="00A91FF5" w:rsidRDefault="00334AE8" w:rsidP="00334AE8">
      <w:pPr>
        <w:pStyle w:val="Doc-text2"/>
        <w:pBdr>
          <w:top w:val="single" w:sz="4" w:space="1" w:color="auto"/>
          <w:left w:val="single" w:sz="4" w:space="1" w:color="auto"/>
          <w:bottom w:val="single" w:sz="4" w:space="1" w:color="auto"/>
          <w:right w:val="single" w:sz="4" w:space="1" w:color="auto"/>
        </w:pBdr>
        <w:rPr>
          <w:b/>
          <w:bCs/>
          <w:lang w:val="en-US"/>
        </w:rPr>
      </w:pPr>
      <w:r w:rsidRPr="00A91FF5">
        <w:rPr>
          <w:b/>
          <w:bCs/>
          <w:lang w:val="en-US"/>
        </w:rPr>
        <w:t xml:space="preserve">Z255: Change status to ConcAgree to align with NR. </w:t>
      </w:r>
    </w:p>
    <w:bookmarkEnd w:id="413"/>
    <w:p w14:paraId="5AF82002" w14:textId="77777777" w:rsidR="00334AE8" w:rsidRPr="00A91FF5" w:rsidRDefault="00334AE8" w:rsidP="00334AE8">
      <w:pPr>
        <w:pStyle w:val="Doc-text2"/>
        <w:rPr>
          <w:i/>
          <w:iCs/>
          <w:lang w:val="en-US"/>
        </w:rPr>
      </w:pPr>
    </w:p>
    <w:p w14:paraId="2D89EAEC" w14:textId="77777777" w:rsidR="0033493E" w:rsidRPr="00C007F5" w:rsidRDefault="0033493E" w:rsidP="0033493E">
      <w:pPr>
        <w:pStyle w:val="Agreement"/>
        <w:tabs>
          <w:tab w:val="num" w:pos="1619"/>
        </w:tabs>
        <w:overflowPunct/>
        <w:autoSpaceDE/>
        <w:autoSpaceDN/>
        <w:adjustRightInd/>
        <w:ind w:left="1619" w:hanging="360"/>
        <w:textAlignment w:val="auto"/>
        <w:rPr>
          <w:bCs/>
          <w:lang w:val="en-US"/>
        </w:rPr>
      </w:pPr>
      <w:r>
        <w:rPr>
          <w:bCs/>
          <w:lang w:val="en-US"/>
        </w:rPr>
        <w:t>The following proposal is adopted in the CR but can be re-discussed in the next meeting based on proposals if better way to capture the intent can be found</w:t>
      </w:r>
      <w:r w:rsidRPr="00C007F5">
        <w:rPr>
          <w:bCs/>
          <w:lang w:val="en-US"/>
        </w:rPr>
        <w:t>:</w:t>
      </w:r>
    </w:p>
    <w:p w14:paraId="1F063AA0" w14:textId="77777777" w:rsidR="0033493E" w:rsidRDefault="0033493E" w:rsidP="0033493E">
      <w:pPr>
        <w:pStyle w:val="Doc-text2"/>
        <w:rPr>
          <w:i/>
          <w:iCs/>
          <w:lang w:val="en-US"/>
        </w:rPr>
      </w:pPr>
    </w:p>
    <w:p w14:paraId="4D03CC43" w14:textId="77777777" w:rsidR="0033493E" w:rsidRPr="00A91FF5" w:rsidRDefault="0033493E" w:rsidP="0033493E">
      <w:pPr>
        <w:pStyle w:val="Doc-text2"/>
        <w:rPr>
          <w:b/>
          <w:bCs/>
          <w:lang w:val="en-US"/>
        </w:rPr>
      </w:pPr>
      <w:r w:rsidRPr="00A91FF5">
        <w:rPr>
          <w:b/>
          <w:bCs/>
          <w:lang w:val="en-US"/>
        </w:rPr>
        <w:t>Proposal-S301: Change status to ConcAgree S301 with the changes in 5.3.7.2, 5.3.7.3 as below:</w:t>
      </w:r>
    </w:p>
    <w:p w14:paraId="25C012C3" w14:textId="77777777" w:rsidR="0033493E" w:rsidRPr="00A91FF5" w:rsidRDefault="0033493E" w:rsidP="0033493E">
      <w:pPr>
        <w:pStyle w:val="Doc-text2"/>
        <w:rPr>
          <w:i/>
          <w:iCs/>
          <w:lang w:val="en-US"/>
        </w:rPr>
      </w:pPr>
      <w:r w:rsidRPr="00A91FF5">
        <w:rPr>
          <w:i/>
          <w:iCs/>
          <w:lang w:val="en-US"/>
        </w:rPr>
        <w:t>1&gt;</w:t>
      </w:r>
      <w:r w:rsidRPr="00A91FF5">
        <w:rPr>
          <w:i/>
          <w:iCs/>
          <w:lang w:val="en-US"/>
        </w:rPr>
        <w:tab/>
        <w:t>release the MCG SCell(s), if configured;</w:t>
      </w:r>
    </w:p>
    <w:p w14:paraId="549C964F" w14:textId="77777777" w:rsidR="0033493E" w:rsidRPr="00A91FF5" w:rsidRDefault="0033493E" w:rsidP="0033493E">
      <w:pPr>
        <w:pStyle w:val="Doc-text2"/>
        <w:rPr>
          <w:i/>
          <w:iCs/>
          <w:lang w:val="en-US"/>
        </w:rPr>
      </w:pPr>
      <w:r w:rsidRPr="00A91FF5">
        <w:rPr>
          <w:i/>
          <w:iCs/>
          <w:lang w:val="en-US"/>
        </w:rPr>
        <w:t>1&gt;</w:t>
      </w:r>
      <w:r w:rsidRPr="00A91FF5">
        <w:rPr>
          <w:i/>
          <w:iCs/>
          <w:lang w:val="en-US"/>
        </w:rPr>
        <w:tab/>
        <w:t>if UE is not configured with conditionalReconfiguration:</w:t>
      </w:r>
    </w:p>
    <w:p w14:paraId="163F3BE1" w14:textId="77777777" w:rsidR="0033493E" w:rsidRPr="00A91FF5" w:rsidRDefault="0033493E" w:rsidP="0033493E">
      <w:pPr>
        <w:pStyle w:val="Doc-text2"/>
        <w:rPr>
          <w:i/>
          <w:iCs/>
          <w:lang w:val="en-US"/>
        </w:rPr>
      </w:pPr>
      <w:r w:rsidRPr="00A91FF5">
        <w:rPr>
          <w:i/>
          <w:iCs/>
          <w:lang w:val="en-US"/>
        </w:rPr>
        <w:t>2&gt;</w:t>
      </w:r>
      <w:r w:rsidRPr="00A91FF5">
        <w:rPr>
          <w:i/>
          <w:iCs/>
          <w:lang w:val="en-US"/>
        </w:rPr>
        <w:tab/>
        <w:t>release spCellConfig, if configured;</w:t>
      </w:r>
    </w:p>
    <w:p w14:paraId="12E8DECA" w14:textId="77777777" w:rsidR="0033493E" w:rsidRPr="00A91FF5" w:rsidRDefault="0033493E" w:rsidP="0033493E">
      <w:pPr>
        <w:pStyle w:val="Doc-text2"/>
        <w:rPr>
          <w:i/>
          <w:iCs/>
          <w:lang w:val="en-US"/>
        </w:rPr>
      </w:pPr>
      <w:r w:rsidRPr="00A91FF5">
        <w:rPr>
          <w:i/>
          <w:iCs/>
          <w:lang w:val="en-US"/>
        </w:rPr>
        <w:t>2&gt;</w:t>
      </w:r>
      <w:r w:rsidRPr="00A91FF5">
        <w:rPr>
          <w:i/>
          <w:iCs/>
          <w:lang w:val="en-US"/>
        </w:rPr>
        <w:tab/>
        <w:t>suspend all RBs, except SRB0;</w:t>
      </w:r>
    </w:p>
    <w:p w14:paraId="0AB799C4" w14:textId="77777777" w:rsidR="0033493E" w:rsidRPr="00A91FF5" w:rsidRDefault="0033493E" w:rsidP="0033493E">
      <w:pPr>
        <w:pStyle w:val="Doc-text2"/>
        <w:rPr>
          <w:i/>
          <w:iCs/>
          <w:lang w:val="en-US"/>
        </w:rPr>
      </w:pPr>
    </w:p>
    <w:p w14:paraId="4092B863" w14:textId="77777777" w:rsidR="0033493E" w:rsidRPr="00A91FF5" w:rsidRDefault="0033493E" w:rsidP="0033493E">
      <w:pPr>
        <w:pStyle w:val="Doc-text2"/>
        <w:rPr>
          <w:i/>
          <w:iCs/>
          <w:lang w:val="en-US"/>
        </w:rPr>
      </w:pPr>
    </w:p>
    <w:p w14:paraId="57B8930B" w14:textId="77777777" w:rsidR="0033493E" w:rsidRPr="00A91FF5" w:rsidRDefault="0033493E" w:rsidP="0033493E">
      <w:pPr>
        <w:pStyle w:val="Doc-text2"/>
        <w:rPr>
          <w:i/>
          <w:iCs/>
          <w:u w:val="single"/>
          <w:lang w:val="en-US"/>
        </w:rPr>
      </w:pPr>
      <w:r w:rsidRPr="00A91FF5">
        <w:rPr>
          <w:i/>
          <w:iCs/>
          <w:u w:val="single"/>
          <w:lang w:val="en-US"/>
        </w:rPr>
        <w:t>Section 5.3.7.3</w:t>
      </w:r>
    </w:p>
    <w:p w14:paraId="5EEDE81B" w14:textId="77777777" w:rsidR="0033493E" w:rsidRPr="00A91FF5" w:rsidRDefault="0033493E" w:rsidP="0033493E">
      <w:pPr>
        <w:pStyle w:val="Doc-text2"/>
        <w:rPr>
          <w:i/>
          <w:iCs/>
          <w:lang w:val="en-US"/>
        </w:rPr>
      </w:pPr>
      <w:r w:rsidRPr="00A91FF5">
        <w:rPr>
          <w:i/>
          <w:iCs/>
          <w:lang w:val="en-US"/>
        </w:rPr>
        <w:t>2&gt; if UE is configured with conditionalReconfiguration:</w:t>
      </w:r>
      <w:r w:rsidRPr="00A91FF5">
        <w:rPr>
          <w:i/>
          <w:iCs/>
          <w:lang w:val="en-US"/>
        </w:rPr>
        <w:br/>
        <w:t>          3&gt; release spCellConfig, if configured;</w:t>
      </w:r>
      <w:r w:rsidRPr="00A91FF5">
        <w:rPr>
          <w:i/>
          <w:iCs/>
          <w:lang w:val="en-US"/>
        </w:rPr>
        <w:br/>
        <w:t>          3&gt; suspend all RBs, except SRB0;</w:t>
      </w:r>
      <w:r w:rsidRPr="00A91FF5">
        <w:rPr>
          <w:i/>
          <w:iCs/>
          <w:lang w:val="en-US"/>
        </w:rPr>
        <w:br/>
        <w:t>          3&gt; release the MCG SCell(s), if configured;;</w:t>
      </w:r>
    </w:p>
    <w:p w14:paraId="67EE4F37" w14:textId="77777777" w:rsidR="0033493E" w:rsidRDefault="0033493E" w:rsidP="0033493E">
      <w:pPr>
        <w:pStyle w:val="Doc-text2"/>
        <w:rPr>
          <w:i/>
          <w:iCs/>
          <w:lang w:val="en-US"/>
        </w:rPr>
      </w:pPr>
    </w:p>
    <w:p w14:paraId="7BF0D3D3" w14:textId="77777777" w:rsidR="00334AE8" w:rsidRPr="00A91FF5" w:rsidRDefault="00334AE8" w:rsidP="00334AE8">
      <w:pPr>
        <w:pStyle w:val="Doc-text2"/>
        <w:rPr>
          <w:i/>
          <w:iCs/>
          <w:lang w:val="en-US"/>
        </w:rPr>
      </w:pPr>
    </w:p>
    <w:p w14:paraId="60FB4375" w14:textId="77777777" w:rsidR="00334AE8" w:rsidRPr="00A91FF5" w:rsidRDefault="00334AE8" w:rsidP="00334AE8">
      <w:pPr>
        <w:pStyle w:val="Agreement"/>
        <w:tabs>
          <w:tab w:val="num" w:pos="1619"/>
        </w:tabs>
        <w:overflowPunct/>
        <w:autoSpaceDE/>
        <w:autoSpaceDN/>
        <w:adjustRightInd/>
        <w:ind w:left="1619" w:hanging="360"/>
        <w:textAlignment w:val="auto"/>
        <w:rPr>
          <w:bCs/>
          <w:lang w:val="en-US"/>
        </w:rPr>
      </w:pPr>
      <w:bookmarkStart w:id="415" w:name="_Hlk39152620"/>
      <w:r w:rsidRPr="00A91FF5">
        <w:rPr>
          <w:bCs/>
          <w:lang w:val="en-US"/>
        </w:rPr>
        <w:t>The following proposals are postponed to next meeting:</w:t>
      </w:r>
    </w:p>
    <w:p w14:paraId="2257B872" w14:textId="77777777" w:rsidR="00334AE8" w:rsidRPr="00A91FF5" w:rsidRDefault="00334AE8" w:rsidP="00334AE8">
      <w:pPr>
        <w:pStyle w:val="Doc-text2"/>
        <w:rPr>
          <w:b/>
          <w:bCs/>
          <w:i/>
          <w:iCs/>
          <w:lang w:val="en-US"/>
        </w:rPr>
      </w:pPr>
      <w:r w:rsidRPr="00A91FF5">
        <w:rPr>
          <w:b/>
          <w:bCs/>
          <w:i/>
          <w:iCs/>
          <w:lang w:val="en-US"/>
        </w:rPr>
        <w:t xml:space="preserve">Proposal-Z255: Further discuss Z255, how to handle the CPC configuration if PCell change together with security key change? Can the stored CPC configuration be used without any change, e.g. security.  </w:t>
      </w:r>
    </w:p>
    <w:p w14:paraId="1A4BB832" w14:textId="77777777" w:rsidR="00334AE8" w:rsidRPr="00A91FF5" w:rsidRDefault="00334AE8" w:rsidP="00334AE8">
      <w:pPr>
        <w:pStyle w:val="Doc-text2"/>
        <w:rPr>
          <w:b/>
          <w:bCs/>
          <w:i/>
          <w:iCs/>
          <w:lang w:val="en-US"/>
        </w:rPr>
      </w:pPr>
      <w:r w:rsidRPr="00A91FF5">
        <w:rPr>
          <w:b/>
          <w:bCs/>
          <w:i/>
          <w:iCs/>
          <w:lang w:val="en-US"/>
        </w:rPr>
        <w:t xml:space="preserve">Proposal-C003-1: To discuss whether the changes in T312 from C003 should be captured for T310. </w:t>
      </w:r>
    </w:p>
    <w:p w14:paraId="65E61447" w14:textId="77777777" w:rsidR="00334AE8" w:rsidRPr="00A91FF5" w:rsidRDefault="00334AE8" w:rsidP="00334AE8">
      <w:pPr>
        <w:pStyle w:val="Doc-text2"/>
        <w:rPr>
          <w:i/>
          <w:iCs/>
          <w:lang w:val="en-US"/>
        </w:rPr>
      </w:pPr>
      <w:r w:rsidRPr="00A91FF5">
        <w:rPr>
          <w:b/>
          <w:bCs/>
          <w:i/>
          <w:iCs/>
          <w:lang w:val="en-US"/>
        </w:rPr>
        <w:t>Proposal-S350-P1/2: further discuss whether there is the need to capture “establish and first configure the target L2 entities according to the source configuration and then later update to target configuration” considering by default source configuration shall be used for delta signaling purpose during handover.</w:t>
      </w:r>
    </w:p>
    <w:bookmarkEnd w:id="415"/>
    <w:p w14:paraId="1C0B55DC" w14:textId="77777777" w:rsidR="00334AE8" w:rsidRPr="00A91FF5" w:rsidRDefault="00334AE8" w:rsidP="009F3FAD">
      <w:pPr>
        <w:pStyle w:val="Doc-text2"/>
      </w:pPr>
    </w:p>
    <w:p w14:paraId="5E021EF5" w14:textId="5BADAB48" w:rsidR="000D1DFA" w:rsidRPr="00A91FF5" w:rsidRDefault="00F856D4" w:rsidP="00921739">
      <w:pPr>
        <w:pStyle w:val="Heading2"/>
      </w:pPr>
      <w:bookmarkStart w:id="416" w:name="_Toc38060842"/>
      <w:bookmarkStart w:id="417" w:name="_Toc39528302"/>
      <w:bookmarkStart w:id="418" w:name="_Toc40051146"/>
      <w:bookmarkStart w:id="419" w:name="_Toc41695860"/>
      <w:r w:rsidRPr="00A91FF5">
        <w:t>6.</w:t>
      </w:r>
      <w:r w:rsidR="00D42A8D" w:rsidRPr="00A91FF5">
        <w:t>10</w:t>
      </w:r>
      <w:r w:rsidR="00921739" w:rsidRPr="00A91FF5">
        <w:tab/>
      </w:r>
      <w:r w:rsidR="00D42A8D" w:rsidRPr="00A91FF5">
        <w:t>DC and CA enhancements</w:t>
      </w:r>
      <w:bookmarkEnd w:id="416"/>
      <w:bookmarkEnd w:id="417"/>
      <w:bookmarkEnd w:id="418"/>
      <w:bookmarkEnd w:id="419"/>
    </w:p>
    <w:p w14:paraId="126A9232" w14:textId="22942F55" w:rsidR="000D1DFA" w:rsidRPr="00A91FF5" w:rsidRDefault="000D1DFA" w:rsidP="000D1DFA">
      <w:pPr>
        <w:pStyle w:val="Comments"/>
        <w:rPr>
          <w:noProof w:val="0"/>
        </w:rPr>
      </w:pPr>
      <w:r w:rsidRPr="00A91FF5">
        <w:rPr>
          <w:noProof w:val="0"/>
        </w:rPr>
        <w:t>(</w:t>
      </w:r>
      <w:r w:rsidR="00D42A8D" w:rsidRPr="00A91FF5">
        <w:rPr>
          <w:noProof w:val="0"/>
        </w:rPr>
        <w:t xml:space="preserve">LTE_NR_DC_CA_enh-Core; leading WG: RAN2; REL-16; started: Jun 18; target; </w:t>
      </w:r>
      <w:r w:rsidR="00012337" w:rsidRPr="00A91FF5">
        <w:rPr>
          <w:noProof w:val="0"/>
        </w:rPr>
        <w:t>Jun</w:t>
      </w:r>
      <w:r w:rsidR="004D3B7B" w:rsidRPr="00A91FF5">
        <w:rPr>
          <w:noProof w:val="0"/>
        </w:rPr>
        <w:t xml:space="preserve"> 20</w:t>
      </w:r>
      <w:r w:rsidR="00D42A8D" w:rsidRPr="00A91FF5">
        <w:rPr>
          <w:noProof w:val="0"/>
        </w:rPr>
        <w:t xml:space="preserve">; WID: </w:t>
      </w:r>
      <w:r w:rsidR="004D3B7B" w:rsidRPr="00A91FF5">
        <w:t>RP-19</w:t>
      </w:r>
      <w:r w:rsidR="00FF61FA" w:rsidRPr="00A91FF5">
        <w:t>2336</w:t>
      </w:r>
      <w:r w:rsidR="00012337" w:rsidRPr="00A91FF5">
        <w:t>, SR: RP-200319</w:t>
      </w:r>
      <w:r w:rsidR="00FF61FA" w:rsidRPr="00A91FF5">
        <w:t>, see also guidance in RP 192326</w:t>
      </w:r>
      <w:r w:rsidRPr="00A91FF5">
        <w:rPr>
          <w:noProof w:val="0"/>
        </w:rPr>
        <w:t>)</w:t>
      </w:r>
    </w:p>
    <w:p w14:paraId="1D773EF0" w14:textId="77777777" w:rsidR="000D1DFA" w:rsidRPr="00A91FF5" w:rsidRDefault="000D1DFA" w:rsidP="000D1DFA">
      <w:pPr>
        <w:pStyle w:val="Comments"/>
        <w:rPr>
          <w:noProof w:val="0"/>
        </w:rPr>
      </w:pPr>
      <w:r w:rsidRPr="00A91FF5">
        <w:rPr>
          <w:noProof w:val="0"/>
        </w:rPr>
        <w:t xml:space="preserve">Time budget: </w:t>
      </w:r>
      <w:r w:rsidR="00CF76AF" w:rsidRPr="00A91FF5">
        <w:rPr>
          <w:noProof w:val="0"/>
        </w:rPr>
        <w:t>2</w:t>
      </w:r>
      <w:r w:rsidRPr="00A91FF5">
        <w:rPr>
          <w:noProof w:val="0"/>
        </w:rPr>
        <w:t xml:space="preserve"> TU</w:t>
      </w:r>
    </w:p>
    <w:p w14:paraId="52C46683" w14:textId="19EF0467" w:rsidR="00F72CFD" w:rsidRPr="00A91FF5" w:rsidRDefault="005A0F75" w:rsidP="00A24426">
      <w:pPr>
        <w:pStyle w:val="Comments"/>
        <w:rPr>
          <w:noProof w:val="0"/>
        </w:rPr>
      </w:pPr>
      <w:r w:rsidRPr="00A91FF5">
        <w:rPr>
          <w:noProof w:val="0"/>
        </w:rPr>
        <w:t xml:space="preserve">Tdoc Limitation: </w:t>
      </w:r>
      <w:r w:rsidR="00230E3A" w:rsidRPr="00A91FF5">
        <w:rPr>
          <w:noProof w:val="0"/>
        </w:rPr>
        <w:t>6</w:t>
      </w:r>
      <w:r w:rsidR="00766409" w:rsidRPr="00A91FF5">
        <w:rPr>
          <w:noProof w:val="0"/>
        </w:rPr>
        <w:t xml:space="preserve"> </w:t>
      </w:r>
      <w:r w:rsidRPr="00A91FF5">
        <w:rPr>
          <w:noProof w:val="0"/>
        </w:rPr>
        <w:t>tdocs</w:t>
      </w:r>
    </w:p>
    <w:p w14:paraId="26F0A7D5" w14:textId="06669F6A" w:rsidR="00F42398" w:rsidRPr="00A91FF5" w:rsidRDefault="00F856D4" w:rsidP="00F42398">
      <w:pPr>
        <w:pStyle w:val="Heading3"/>
      </w:pPr>
      <w:bookmarkStart w:id="420" w:name="_Toc39528303"/>
      <w:bookmarkStart w:id="421" w:name="_Toc40051147"/>
      <w:bookmarkStart w:id="422" w:name="_Toc41695861"/>
      <w:r w:rsidRPr="00A91FF5">
        <w:t>6.</w:t>
      </w:r>
      <w:r w:rsidR="00921739" w:rsidRPr="00A91FF5">
        <w:t>10.1</w:t>
      </w:r>
      <w:r w:rsidR="00921739" w:rsidRPr="00A91FF5">
        <w:tab/>
      </w:r>
      <w:r w:rsidR="003A3FE1" w:rsidRPr="00A91FF5">
        <w:t>General</w:t>
      </w:r>
      <w:bookmarkEnd w:id="420"/>
      <w:bookmarkEnd w:id="421"/>
      <w:bookmarkEnd w:id="422"/>
    </w:p>
    <w:p w14:paraId="79634EB9" w14:textId="71D20CB0" w:rsidR="00F42398" w:rsidRPr="00A91FF5" w:rsidRDefault="00F42398" w:rsidP="00F42398">
      <w:pPr>
        <w:pStyle w:val="Comments"/>
        <w:rPr>
          <w:noProof w:val="0"/>
        </w:rPr>
      </w:pPr>
      <w:r w:rsidRPr="00A91FF5">
        <w:rPr>
          <w:noProof w:val="0"/>
        </w:rPr>
        <w:t>Including incoming LSsrapporteur inputs, etc</w:t>
      </w:r>
    </w:p>
    <w:p w14:paraId="40CAC7B3" w14:textId="76D9863B" w:rsidR="0014010B" w:rsidRPr="00A91FF5" w:rsidRDefault="0014010B" w:rsidP="00F42398">
      <w:pPr>
        <w:pStyle w:val="Comments"/>
        <w:rPr>
          <w:noProof w:val="0"/>
        </w:rPr>
      </w:pPr>
      <w:r w:rsidRPr="00A91FF5">
        <w:rPr>
          <w:noProof w:val="0"/>
        </w:rPr>
        <w:t>Including outcome of the email discussion [Post109e#37][DCCA] RRC open Issues (Ericsson)</w:t>
      </w:r>
      <w:r w:rsidR="003A3FE1" w:rsidRPr="00A91FF5">
        <w:rPr>
          <w:noProof w:val="0"/>
        </w:rPr>
        <w:t xml:space="preserve">. Topics treated in this email discussion are not planned to be further treated with other tdocs. </w:t>
      </w:r>
    </w:p>
    <w:p w14:paraId="6B20101B" w14:textId="43FF91A5" w:rsidR="00C626ED" w:rsidRPr="00A91FF5" w:rsidRDefault="000806B6" w:rsidP="00031BAC">
      <w:pPr>
        <w:pStyle w:val="Comments"/>
        <w:rPr>
          <w:noProof w:val="0"/>
        </w:rPr>
      </w:pPr>
      <w:r w:rsidRPr="00A91FF5">
        <w:rPr>
          <w:noProof w:val="0"/>
        </w:rPr>
        <w:t>RRC CRs and RRC issues coordination by Ericsson</w:t>
      </w:r>
    </w:p>
    <w:p w14:paraId="7B59DE4F" w14:textId="77777777" w:rsidR="00EF775B" w:rsidRPr="00A91FF5" w:rsidRDefault="00EF775B" w:rsidP="00EF775B">
      <w:pPr>
        <w:pStyle w:val="Doc-text2"/>
      </w:pPr>
    </w:p>
    <w:p w14:paraId="4F41A743" w14:textId="2C24D407" w:rsidR="00EF775B" w:rsidRPr="00A91FF5" w:rsidRDefault="00EF775B" w:rsidP="00EF775B">
      <w:pPr>
        <w:pStyle w:val="EmailDiscussion"/>
      </w:pPr>
      <w:r w:rsidRPr="00A91FF5">
        <w:t>[AT109bis-e][0</w:t>
      </w:r>
      <w:r w:rsidR="00B17EF6" w:rsidRPr="00A91FF5">
        <w:t>32</w:t>
      </w:r>
      <w:r w:rsidRPr="00A91FF5">
        <w:t>][</w:t>
      </w:r>
      <w:r w:rsidR="00891120" w:rsidRPr="00A91FF5">
        <w:t>DCCA</w:t>
      </w:r>
      <w:r w:rsidRPr="00A91FF5">
        <w:t xml:space="preserve">] </w:t>
      </w:r>
      <w:r w:rsidR="00891120" w:rsidRPr="00A91FF5">
        <w:t>RRC</w:t>
      </w:r>
      <w:r w:rsidRPr="00A91FF5">
        <w:t xml:space="preserve"> (</w:t>
      </w:r>
      <w:r w:rsidR="00891120" w:rsidRPr="00A91FF5">
        <w:t>Ericsson</w:t>
      </w:r>
      <w:r w:rsidRPr="00A91FF5">
        <w:t>)</w:t>
      </w:r>
    </w:p>
    <w:p w14:paraId="24BA9AF2" w14:textId="3ED64F82" w:rsidR="00EF775B" w:rsidRPr="00A91FF5" w:rsidRDefault="00EF775B" w:rsidP="00EF775B">
      <w:pPr>
        <w:pStyle w:val="EmailDiscussion2"/>
      </w:pPr>
      <w:r w:rsidRPr="00A91FF5">
        <w:t xml:space="preserve">Scope: Treat topics in 6.10.1, based on </w:t>
      </w:r>
      <w:hyperlink r:id="rId1350" w:history="1">
        <w:r w:rsidR="009248E0">
          <w:rPr>
            <w:rStyle w:val="Hyperlink"/>
          </w:rPr>
          <w:t>R2-2003383</w:t>
        </w:r>
      </w:hyperlink>
      <w:r w:rsidRPr="00A91FF5">
        <w:t xml:space="preserve">, </w:t>
      </w:r>
      <w:hyperlink r:id="rId1351" w:history="1">
        <w:r w:rsidR="009248E0">
          <w:rPr>
            <w:rStyle w:val="Hyperlink"/>
          </w:rPr>
          <w:t>R2-2003789</w:t>
        </w:r>
      </w:hyperlink>
      <w:r w:rsidR="00891120" w:rsidRPr="00A91FF5">
        <w:t xml:space="preserve">, </w:t>
      </w:r>
      <w:hyperlink r:id="rId1352" w:history="1">
        <w:r w:rsidR="009248E0">
          <w:rPr>
            <w:rStyle w:val="Hyperlink"/>
          </w:rPr>
          <w:t>R2-2003381</w:t>
        </w:r>
      </w:hyperlink>
      <w:r w:rsidR="00891120" w:rsidRPr="00A91FF5">
        <w:t xml:space="preserve">, </w:t>
      </w:r>
      <w:hyperlink r:id="rId1353" w:history="1">
        <w:r w:rsidR="009248E0">
          <w:rPr>
            <w:rStyle w:val="Hyperlink"/>
          </w:rPr>
          <w:t>R2-2003382</w:t>
        </w:r>
      </w:hyperlink>
      <w:r w:rsidR="00891120" w:rsidRPr="00A91FF5">
        <w:t xml:space="preserve"> </w:t>
      </w:r>
      <w:r w:rsidRPr="00A91FF5">
        <w:t xml:space="preserve">and comments. </w:t>
      </w:r>
      <w:r w:rsidR="00E43C22" w:rsidRPr="00A91FF5">
        <w:t xml:space="preserve">Treat also topics in 6.10.4, based on </w:t>
      </w:r>
      <w:hyperlink r:id="rId1354" w:history="1">
        <w:r w:rsidR="009248E0">
          <w:rPr>
            <w:rStyle w:val="Hyperlink"/>
          </w:rPr>
          <w:t>R2-2003790</w:t>
        </w:r>
      </w:hyperlink>
      <w:r w:rsidR="00E43C22" w:rsidRPr="00A91FF5">
        <w:t xml:space="preserve"> and comments. </w:t>
      </w:r>
      <w:r w:rsidR="00891120" w:rsidRPr="00A91FF5">
        <w:t xml:space="preserve">Discussion on non-controversial issues/proposals that might not need to be treated on-line can start immediately. </w:t>
      </w:r>
    </w:p>
    <w:p w14:paraId="25D6F515" w14:textId="2DFA3000" w:rsidR="00EF775B" w:rsidRPr="00A91FF5" w:rsidRDefault="00EF775B" w:rsidP="00EF775B">
      <w:pPr>
        <w:pStyle w:val="EmailDiscussion2"/>
      </w:pPr>
      <w:r w:rsidRPr="00A91FF5">
        <w:t xml:space="preserve">Part 1: Determine which issues that need resolution, find agreeable proposals. Deadline: April 24 0700 UTC.  </w:t>
      </w:r>
    </w:p>
    <w:p w14:paraId="41B2775B" w14:textId="3E8338EA" w:rsidR="00EF775B" w:rsidRPr="00A91FF5" w:rsidRDefault="00EF775B" w:rsidP="00031BAC">
      <w:pPr>
        <w:pStyle w:val="EmailDiscussion2"/>
      </w:pPr>
      <w:r w:rsidRPr="00A91FF5">
        <w:t xml:space="preserve">Part 2: CRs </w:t>
      </w:r>
      <w:r w:rsidR="00891120" w:rsidRPr="00A91FF5">
        <w:t xml:space="preserve">capturing agreements from this meeting (incl results from other discussions). </w:t>
      </w:r>
    </w:p>
    <w:p w14:paraId="2C3AE997" w14:textId="77777777" w:rsidR="00C626ED" w:rsidRPr="00A91FF5" w:rsidRDefault="00C626ED" w:rsidP="00C626ED">
      <w:pPr>
        <w:pStyle w:val="Doc-text2"/>
      </w:pPr>
    </w:p>
    <w:p w14:paraId="4F29A99A" w14:textId="11CC2A72" w:rsidR="00B051D4" w:rsidRPr="00A91FF5" w:rsidRDefault="009248E0" w:rsidP="00693C72">
      <w:pPr>
        <w:pStyle w:val="Doc-title"/>
      </w:pPr>
      <w:hyperlink r:id="rId1355" w:history="1">
        <w:r>
          <w:rPr>
            <w:rStyle w:val="Hyperlink"/>
          </w:rPr>
          <w:t>R2-2004120</w:t>
        </w:r>
      </w:hyperlink>
      <w:r w:rsidR="00693C72" w:rsidRPr="00A91FF5">
        <w:tab/>
      </w:r>
      <w:r w:rsidR="00A10294" w:rsidRPr="00A91FF5">
        <w:t>Report on offline discussion [AT109bis-e][032][DCCA] RRC</w:t>
      </w:r>
      <w:r w:rsidR="00693C72" w:rsidRPr="00A91FF5">
        <w:tab/>
        <w:t>Ericsson</w:t>
      </w:r>
      <w:r w:rsidR="00A10294" w:rsidRPr="00A91FF5">
        <w:tab/>
        <w:t>report</w:t>
      </w:r>
    </w:p>
    <w:p w14:paraId="284D65E1" w14:textId="53DED90B" w:rsidR="00296BCF" w:rsidRPr="00A91FF5" w:rsidRDefault="00296BCF" w:rsidP="00B051D4">
      <w:pPr>
        <w:pStyle w:val="Doc-text2"/>
      </w:pPr>
      <w:r w:rsidRPr="00A91FF5">
        <w:t>DISCUSSION</w:t>
      </w:r>
    </w:p>
    <w:p w14:paraId="43594CA9" w14:textId="3A5B5CA4" w:rsidR="00296BCF" w:rsidRPr="00A91FF5" w:rsidRDefault="00296BCF" w:rsidP="00B051D4">
      <w:pPr>
        <w:pStyle w:val="Doc-text2"/>
      </w:pPr>
      <w:r w:rsidRPr="00A91FF5">
        <w:t>“easy agreements”</w:t>
      </w:r>
    </w:p>
    <w:p w14:paraId="6FC88DE2" w14:textId="0F8CC339" w:rsidR="00296BCF" w:rsidRPr="00A91FF5" w:rsidRDefault="00296BCF" w:rsidP="00B051D4">
      <w:pPr>
        <w:pStyle w:val="Doc-text2"/>
      </w:pPr>
      <w:r w:rsidRPr="00A91FF5">
        <w:lastRenderedPageBreak/>
        <w:t>P10</w:t>
      </w:r>
    </w:p>
    <w:p w14:paraId="5DFDC5C9" w14:textId="7E1082C5" w:rsidR="00296BCF" w:rsidRPr="00A91FF5" w:rsidRDefault="00296BCF" w:rsidP="00B051D4">
      <w:pPr>
        <w:pStyle w:val="Doc-text2"/>
      </w:pPr>
      <w:r w:rsidRPr="00A91FF5">
        <w:t xml:space="preserve">- </w:t>
      </w:r>
      <w:r w:rsidRPr="00A91FF5">
        <w:tab/>
        <w:t xml:space="preserve">Nokia assumes that performance requirements would anyway not change (i.e. would not reuse performance req for connected mode). Ericsson think this is just procedural. </w:t>
      </w:r>
    </w:p>
    <w:p w14:paraId="548CBB8C" w14:textId="3603DB74" w:rsidR="00296BCF" w:rsidRPr="00A91FF5" w:rsidRDefault="00296BCF" w:rsidP="00B051D4">
      <w:pPr>
        <w:pStyle w:val="Doc-text2"/>
      </w:pPr>
      <w:r w:rsidRPr="00A91FF5">
        <w:t>P7</w:t>
      </w:r>
    </w:p>
    <w:p w14:paraId="5A75C47E" w14:textId="172A61EE" w:rsidR="00296BCF" w:rsidRPr="00A91FF5" w:rsidRDefault="00296BCF" w:rsidP="00B051D4">
      <w:pPr>
        <w:pStyle w:val="Doc-text2"/>
      </w:pPr>
      <w:r w:rsidRPr="00A91FF5">
        <w:t xml:space="preserve">- </w:t>
      </w:r>
      <w:r w:rsidRPr="00A91FF5">
        <w:tab/>
        <w:t xml:space="preserve">Huawei think that a Note that contradicts procedure text is a bad idea, but acknowledge this is not so easy. Huawei think there may be better ways. </w:t>
      </w:r>
    </w:p>
    <w:p w14:paraId="4723A03B" w14:textId="2DA80A7B" w:rsidR="00296BCF" w:rsidRPr="00A91FF5" w:rsidRDefault="00296BCF" w:rsidP="00B051D4">
      <w:pPr>
        <w:pStyle w:val="Doc-text2"/>
      </w:pPr>
      <w:r w:rsidRPr="00A91FF5">
        <w:t>P9</w:t>
      </w:r>
    </w:p>
    <w:p w14:paraId="00F0B6F8" w14:textId="781E383F" w:rsidR="00296BCF" w:rsidRPr="00A91FF5" w:rsidRDefault="00296BCF" w:rsidP="00B051D4">
      <w:pPr>
        <w:pStyle w:val="Doc-text2"/>
      </w:pPr>
      <w:r w:rsidRPr="00A91FF5">
        <w:t xml:space="preserve">- </w:t>
      </w:r>
      <w:r w:rsidRPr="00A91FF5">
        <w:tab/>
        <w:t xml:space="preserve">ZTE think this is not for UE impl. </w:t>
      </w:r>
    </w:p>
    <w:p w14:paraId="3EFD0FD0" w14:textId="0CC2A5BA" w:rsidR="00BA0AA0" w:rsidRPr="00A91FF5" w:rsidRDefault="00BA0AA0" w:rsidP="00B051D4">
      <w:pPr>
        <w:pStyle w:val="Doc-text2"/>
      </w:pPr>
      <w:r w:rsidRPr="00A91FF5">
        <w:t xml:space="preserve">- </w:t>
      </w:r>
      <w:r w:rsidRPr="00A91FF5">
        <w:tab/>
        <w:t xml:space="preserve">Ericsson explains that this is as LTE. MTK agrees that we can keep it simple and think mostly this will not be a problem. </w:t>
      </w:r>
    </w:p>
    <w:p w14:paraId="3384D719" w14:textId="46F92856" w:rsidR="00BA0AA0" w:rsidRPr="00A91FF5" w:rsidRDefault="00BA0AA0" w:rsidP="00B051D4">
      <w:pPr>
        <w:pStyle w:val="Doc-text2"/>
      </w:pPr>
      <w:r w:rsidRPr="00A91FF5">
        <w:t>-</w:t>
      </w:r>
      <w:r w:rsidRPr="00A91FF5">
        <w:tab/>
        <w:t>QC think that if we agree different in NR than LTE three may be issues.</w:t>
      </w:r>
    </w:p>
    <w:p w14:paraId="225C9582" w14:textId="16E0F579" w:rsidR="00BA0AA0" w:rsidRPr="00A91FF5" w:rsidRDefault="00BA0AA0" w:rsidP="00B051D4">
      <w:pPr>
        <w:pStyle w:val="Doc-text2"/>
      </w:pPr>
      <w:r w:rsidRPr="00A91FF5">
        <w:t xml:space="preserve">- </w:t>
      </w:r>
      <w:r w:rsidRPr="00A91FF5">
        <w:tab/>
        <w:t xml:space="preserve">Huawei think there is consensus on the intention, but the description is somewhat wrong. </w:t>
      </w:r>
    </w:p>
    <w:p w14:paraId="73616E05" w14:textId="57139E7C" w:rsidR="00296BCF" w:rsidRPr="00A91FF5" w:rsidRDefault="00BA0AA0" w:rsidP="00B051D4">
      <w:pPr>
        <w:pStyle w:val="Doc-text2"/>
      </w:pPr>
      <w:r w:rsidRPr="00A91FF5">
        <w:t>P4</w:t>
      </w:r>
    </w:p>
    <w:p w14:paraId="798DFC43" w14:textId="3B9C63B3" w:rsidR="00BA0AA0" w:rsidRPr="00A91FF5" w:rsidRDefault="00BA0AA0" w:rsidP="00B051D4">
      <w:pPr>
        <w:pStyle w:val="Doc-text2"/>
      </w:pPr>
      <w:r w:rsidRPr="00A91FF5">
        <w:t xml:space="preserve">- </w:t>
      </w:r>
      <w:r w:rsidRPr="00A91FF5">
        <w:tab/>
        <w:t xml:space="preserve">Oppo wonder if this about network config and the network will ensure this. If yes then ok. </w:t>
      </w:r>
    </w:p>
    <w:p w14:paraId="5C3A174A" w14:textId="215E31C5" w:rsidR="00BA0AA0" w:rsidRPr="00A91FF5" w:rsidRDefault="00BA0AA0" w:rsidP="00B051D4">
      <w:pPr>
        <w:pStyle w:val="Doc-text2"/>
      </w:pPr>
      <w:r w:rsidRPr="00A91FF5">
        <w:t xml:space="preserve">- </w:t>
      </w:r>
      <w:r w:rsidRPr="00A91FF5">
        <w:tab/>
        <w:t xml:space="preserve">Ericsson think this is a new issue. QC think we can just agree this and discuss impact later, </w:t>
      </w:r>
    </w:p>
    <w:p w14:paraId="0893F0E7" w14:textId="77777777" w:rsidR="002F2807" w:rsidRPr="00A91FF5" w:rsidRDefault="002F2807" w:rsidP="002F2807">
      <w:pPr>
        <w:pStyle w:val="Doc-text2"/>
      </w:pPr>
    </w:p>
    <w:p w14:paraId="3C97047D" w14:textId="79E3C56A" w:rsidR="002F2807" w:rsidRPr="00A91FF5" w:rsidRDefault="002F2807" w:rsidP="002F2807">
      <w:pPr>
        <w:pStyle w:val="Doc-text2"/>
      </w:pPr>
      <w:r w:rsidRPr="00A91FF5">
        <w:t>“For Discussion”</w:t>
      </w:r>
    </w:p>
    <w:p w14:paraId="4960CB25" w14:textId="3219700A" w:rsidR="00BA0AA0" w:rsidRPr="00A91FF5" w:rsidRDefault="002F2807" w:rsidP="00B051D4">
      <w:pPr>
        <w:pStyle w:val="Doc-text2"/>
      </w:pPr>
      <w:r w:rsidRPr="00A91FF5">
        <w:t>P1/P2</w:t>
      </w:r>
    </w:p>
    <w:p w14:paraId="5F775421" w14:textId="2CDC5EEC" w:rsidR="002F2807" w:rsidRPr="00A91FF5" w:rsidRDefault="002F2807" w:rsidP="002F2807">
      <w:pPr>
        <w:pStyle w:val="Doc-text2"/>
      </w:pPr>
      <w:r w:rsidRPr="00A91FF5">
        <w:t xml:space="preserve">- </w:t>
      </w:r>
      <w:r w:rsidRPr="00A91FF5">
        <w:tab/>
        <w:t xml:space="preserve">Nokia think neither of them are needed. Samsung agrees. QC agrees this is an optimization. </w:t>
      </w:r>
    </w:p>
    <w:p w14:paraId="0CC7FD74" w14:textId="6FD54E80" w:rsidR="002F2807" w:rsidRPr="00A91FF5" w:rsidRDefault="002F2807" w:rsidP="002F2807">
      <w:pPr>
        <w:pStyle w:val="Doc-text2"/>
      </w:pPr>
      <w:r w:rsidRPr="00A91FF5">
        <w:t xml:space="preserve">- </w:t>
      </w:r>
      <w:r w:rsidRPr="00A91FF5">
        <w:tab/>
        <w:t xml:space="preserve">Ericsson think this also resolves ambiguity on what the network can accept. Vivo also believes that and support. </w:t>
      </w:r>
      <w:r w:rsidR="00C75359" w:rsidRPr="00A91FF5">
        <w:t xml:space="preserve">Ericsson think that R15 R16 IEs ambiguity for UL need to be resolved. </w:t>
      </w:r>
    </w:p>
    <w:p w14:paraId="1543338E" w14:textId="6CC75ECF" w:rsidR="001E01C6" w:rsidRPr="00A91FF5" w:rsidRDefault="001E01C6" w:rsidP="00E90CBB">
      <w:pPr>
        <w:pStyle w:val="Doc-text2"/>
      </w:pPr>
      <w:r w:rsidRPr="00A91FF5">
        <w:t xml:space="preserve">- </w:t>
      </w:r>
      <w:r w:rsidRPr="00A91FF5">
        <w:tab/>
        <w:t>Intel think that if a R16 confi</w:t>
      </w:r>
      <w:r w:rsidR="00E90CBB" w:rsidRPr="00A91FF5">
        <w:t>g</w:t>
      </w:r>
      <w:r w:rsidRPr="00A91FF5">
        <w:t xml:space="preserve">ured UE is in a R15 network, which is a case when we do full configuration anyway. </w:t>
      </w:r>
      <w:r w:rsidR="00E90CBB" w:rsidRPr="00A91FF5">
        <w:t>Vivo think fc is not applicable. Huawei think this R15R16 issue can happen but it is not sure there is an issue, should be a non-critical extension.</w:t>
      </w:r>
    </w:p>
    <w:p w14:paraId="55062800" w14:textId="27267E48" w:rsidR="002F2807" w:rsidRPr="00A91FF5" w:rsidRDefault="002F2807" w:rsidP="00B051D4">
      <w:pPr>
        <w:pStyle w:val="Doc-text2"/>
      </w:pPr>
      <w:r w:rsidRPr="00A91FF5">
        <w:t xml:space="preserve">- </w:t>
      </w:r>
      <w:r w:rsidRPr="00A91FF5">
        <w:tab/>
        <w:t>LG think we need this as Bcast control of what the UE measures gives a lot of flexibility</w:t>
      </w:r>
      <w:r w:rsidR="00C75359" w:rsidRPr="00A91FF5">
        <w:t xml:space="preserve">, so it means that the UE may report unwanted information. </w:t>
      </w:r>
    </w:p>
    <w:p w14:paraId="2A675003" w14:textId="325CA4AE" w:rsidR="00BA0AA0" w:rsidRPr="00A91FF5" w:rsidRDefault="002F2807" w:rsidP="00B051D4">
      <w:pPr>
        <w:pStyle w:val="Doc-text2"/>
      </w:pPr>
      <w:r w:rsidRPr="00A91FF5">
        <w:t>-</w:t>
      </w:r>
      <w:r w:rsidRPr="00A91FF5">
        <w:tab/>
        <w:t>Chair: Not sufficient support</w:t>
      </w:r>
      <w:r w:rsidR="00C75359" w:rsidRPr="00A91FF5">
        <w:t xml:space="preserve"> for now</w:t>
      </w:r>
      <w:r w:rsidRPr="00A91FF5">
        <w:t xml:space="preserve">, many companies think this is just oprimization. </w:t>
      </w:r>
    </w:p>
    <w:p w14:paraId="58753E35" w14:textId="65304DE3" w:rsidR="00BA0AA0" w:rsidRPr="00A91FF5" w:rsidRDefault="002F2807" w:rsidP="00B051D4">
      <w:pPr>
        <w:pStyle w:val="Doc-text2"/>
      </w:pPr>
      <w:r w:rsidRPr="00A91FF5">
        <w:t>P3</w:t>
      </w:r>
    </w:p>
    <w:p w14:paraId="2573C3EE" w14:textId="47DCD130" w:rsidR="002F2807" w:rsidRPr="00A91FF5" w:rsidRDefault="002F2807" w:rsidP="00B051D4">
      <w:pPr>
        <w:pStyle w:val="Doc-text2"/>
      </w:pPr>
      <w:r w:rsidRPr="00A91FF5">
        <w:t xml:space="preserve">- </w:t>
      </w:r>
      <w:r w:rsidRPr="00A91FF5">
        <w:tab/>
        <w:t xml:space="preserve">Huawei think this is the same situation as previsouly. </w:t>
      </w:r>
      <w:r w:rsidR="00C75359" w:rsidRPr="00A91FF5">
        <w:t xml:space="preserve">Do not support. Nokia don’t think this is needed. </w:t>
      </w:r>
    </w:p>
    <w:p w14:paraId="31D872A4" w14:textId="7D51F37A" w:rsidR="002F2807" w:rsidRPr="00A91FF5" w:rsidRDefault="00C75359" w:rsidP="00B051D4">
      <w:pPr>
        <w:pStyle w:val="Doc-text2"/>
      </w:pPr>
      <w:r w:rsidRPr="00A91FF5">
        <w:t xml:space="preserve">- </w:t>
      </w:r>
      <w:r w:rsidRPr="00A91FF5">
        <w:tab/>
        <w:t>Chair:</w:t>
      </w:r>
      <w:r w:rsidR="002F2807" w:rsidRPr="00A91FF5">
        <w:t xml:space="preserve"> Not sufficient support for inter-node signalling</w:t>
      </w:r>
    </w:p>
    <w:p w14:paraId="6385F8D7" w14:textId="4226DA83" w:rsidR="00C75359" w:rsidRPr="00A91FF5" w:rsidRDefault="00C75359" w:rsidP="00B051D4">
      <w:pPr>
        <w:pStyle w:val="Doc-text2"/>
      </w:pPr>
      <w:r w:rsidRPr="00A91FF5">
        <w:t>P11</w:t>
      </w:r>
    </w:p>
    <w:p w14:paraId="25A83C87" w14:textId="0F9ECF9E" w:rsidR="00C75359" w:rsidRPr="00A91FF5" w:rsidRDefault="00C75359" w:rsidP="00B051D4">
      <w:pPr>
        <w:pStyle w:val="Doc-text2"/>
      </w:pPr>
      <w:r w:rsidRPr="00A91FF5">
        <w:t xml:space="preserve">- </w:t>
      </w:r>
      <w:r w:rsidRPr="00A91FF5">
        <w:tab/>
        <w:t>Huawei think this is useful</w:t>
      </w:r>
    </w:p>
    <w:p w14:paraId="57B2C61C" w14:textId="76353FC0" w:rsidR="002F2807" w:rsidRPr="00A91FF5" w:rsidRDefault="00C75359" w:rsidP="00B051D4">
      <w:pPr>
        <w:pStyle w:val="Doc-text2"/>
      </w:pPr>
      <w:r w:rsidRPr="00A91FF5">
        <w:t>P6</w:t>
      </w:r>
    </w:p>
    <w:p w14:paraId="4DDB6EC4" w14:textId="730A8099" w:rsidR="00C75359" w:rsidRPr="00A91FF5" w:rsidRDefault="00C75359" w:rsidP="00B051D4">
      <w:pPr>
        <w:pStyle w:val="Doc-text2"/>
      </w:pPr>
      <w:r w:rsidRPr="00A91FF5">
        <w:t xml:space="preserve">- </w:t>
      </w:r>
      <w:r w:rsidRPr="00A91FF5">
        <w:tab/>
        <w:t>MTK think need R is better. Need S usually causes confusion</w:t>
      </w:r>
      <w:r w:rsidR="001E01C6" w:rsidRPr="00A91FF5">
        <w:t xml:space="preserve">, and think there is no delta configuration, and the network will always provide this. </w:t>
      </w:r>
    </w:p>
    <w:p w14:paraId="5D0B2D75" w14:textId="02FA0086" w:rsidR="001E01C6" w:rsidRPr="00A91FF5" w:rsidRDefault="001E01C6" w:rsidP="00B051D4">
      <w:pPr>
        <w:pStyle w:val="Doc-text2"/>
      </w:pPr>
      <w:r w:rsidRPr="00A91FF5">
        <w:t xml:space="preserve">- </w:t>
      </w:r>
      <w:r w:rsidRPr="00A91FF5">
        <w:tab/>
        <w:t xml:space="preserve">Huawei think that the UE just store in a variable so the need code is not so applicable, the procedure text is more important. </w:t>
      </w:r>
    </w:p>
    <w:p w14:paraId="5D663A52" w14:textId="29C3F61B" w:rsidR="001E01C6" w:rsidRPr="00A91FF5" w:rsidRDefault="001E01C6" w:rsidP="00B051D4">
      <w:pPr>
        <w:pStyle w:val="Doc-text2"/>
      </w:pPr>
      <w:r w:rsidRPr="00A91FF5">
        <w:t xml:space="preserve">- </w:t>
      </w:r>
      <w:r w:rsidRPr="00A91FF5">
        <w:tab/>
        <w:t>Samsung think we need to distinguish between top level field (could be S) and sub-fields (should be R)</w:t>
      </w:r>
    </w:p>
    <w:p w14:paraId="74F4591A" w14:textId="2497D8F2" w:rsidR="001E01C6" w:rsidRPr="00A91FF5" w:rsidRDefault="001E01C6" w:rsidP="001E01C6">
      <w:pPr>
        <w:pStyle w:val="Doc-text2"/>
      </w:pPr>
      <w:r w:rsidRPr="00A91FF5">
        <w:t xml:space="preserve">- </w:t>
      </w:r>
      <w:r w:rsidRPr="00A91FF5">
        <w:tab/>
        <w:t>Chair: continue this discussion</w:t>
      </w:r>
    </w:p>
    <w:p w14:paraId="24E05D29" w14:textId="77777777" w:rsidR="00BA0AA0" w:rsidRPr="00A91FF5" w:rsidRDefault="00BA0AA0" w:rsidP="00B051D4">
      <w:pPr>
        <w:pStyle w:val="Doc-text2"/>
      </w:pPr>
    </w:p>
    <w:p w14:paraId="3903891D" w14:textId="78907B76" w:rsidR="00BA0AA0" w:rsidRPr="00A91FF5" w:rsidRDefault="00BA0AA0" w:rsidP="00BA0AA0">
      <w:pPr>
        <w:pStyle w:val="Agreement"/>
      </w:pPr>
      <w:r w:rsidRPr="00A91FF5">
        <w:t xml:space="preserve">RAN2 to confirm that </w:t>
      </w:r>
      <w:r w:rsidR="002F2807" w:rsidRPr="00A91FF5">
        <w:t xml:space="preserve">the intention is that </w:t>
      </w:r>
      <w:r w:rsidRPr="00A91FF5">
        <w:t xml:space="preserve">NR sleeping cells are not considered for early measurements (i.e. </w:t>
      </w:r>
      <w:r w:rsidRPr="00A91FF5">
        <w:rPr>
          <w:i/>
          <w:iCs/>
        </w:rPr>
        <w:t>SMTC2-LP</w:t>
      </w:r>
      <w:r w:rsidRPr="00A91FF5">
        <w:t xml:space="preserve"> not included in NR </w:t>
      </w:r>
      <w:r w:rsidRPr="00A91FF5">
        <w:rPr>
          <w:i/>
          <w:iCs/>
        </w:rPr>
        <w:t>ssb-MeasConfig)</w:t>
      </w:r>
      <w:r w:rsidRPr="00A91FF5">
        <w:t>.</w:t>
      </w:r>
      <w:r w:rsidR="002F2807" w:rsidRPr="00A91FF5">
        <w:t xml:space="preserve"> </w:t>
      </w:r>
    </w:p>
    <w:p w14:paraId="57B001B7" w14:textId="4F5449B6" w:rsidR="00BA0AA0" w:rsidRPr="00A91FF5" w:rsidRDefault="00BA0AA0" w:rsidP="00BA0AA0">
      <w:pPr>
        <w:pStyle w:val="Agreement"/>
      </w:pPr>
      <w:r w:rsidRPr="00A91FF5">
        <w:t xml:space="preserve">RAN2 to confirm that the 8 carriers per cell limitation for reporting early measurements does not include the PCell (i.e. 8 neighbor cells can be included for the serving cell carrier and no changes are required regarding the </w:t>
      </w:r>
      <w:r w:rsidRPr="00A91FF5">
        <w:rPr>
          <w:i/>
          <w:iCs/>
        </w:rPr>
        <w:t>qualityThreshold</w:t>
      </w:r>
      <w:r w:rsidRPr="00A91FF5">
        <w:t xml:space="preserve"> field description.</w:t>
      </w:r>
    </w:p>
    <w:p w14:paraId="163E9DB4" w14:textId="6F9C99B7" w:rsidR="00BA0AA0" w:rsidRPr="00A91FF5" w:rsidRDefault="00BA0AA0" w:rsidP="00BA0AA0">
      <w:pPr>
        <w:pStyle w:val="Agreement"/>
      </w:pPr>
      <w:r w:rsidRPr="00A91FF5">
        <w:t xml:space="preserve">The NOTE regarding UE behavior on SSB configuration differences between dedicated and broadcasted signaling to be kept (not sufficient support to change). </w:t>
      </w:r>
    </w:p>
    <w:p w14:paraId="7B34BC28" w14:textId="65C1F013" w:rsidR="00BA0AA0" w:rsidRPr="00A91FF5" w:rsidRDefault="00BA0AA0" w:rsidP="00BA0AA0">
      <w:pPr>
        <w:pStyle w:val="Agreement"/>
      </w:pPr>
      <w:r w:rsidRPr="00A91FF5">
        <w:t>The new rel-16 IE (in 36.331) to enable the reporting of up to 8 EUTRA carriers in early measurement results, will be used to include only the additional 5 carriers that can be reported in rel-16 (as captured in [5])</w:t>
      </w:r>
    </w:p>
    <w:p w14:paraId="31234C75" w14:textId="59DD49B0" w:rsidR="00BA0AA0" w:rsidRPr="00A91FF5" w:rsidRDefault="00BA0AA0" w:rsidP="002F2807">
      <w:pPr>
        <w:pStyle w:val="Agreement"/>
      </w:pPr>
      <w:r w:rsidRPr="00A91FF5">
        <w:t>When the UE is configured to measure more frequencies than it is configured to report, it is left up to UE implementation on which frequencies to include in the early measurement report.</w:t>
      </w:r>
    </w:p>
    <w:p w14:paraId="3238FD25" w14:textId="0D74A3FC" w:rsidR="00BA0AA0" w:rsidRPr="00A91FF5" w:rsidRDefault="00BA0AA0" w:rsidP="002F2807">
      <w:pPr>
        <w:pStyle w:val="Agreement"/>
      </w:pPr>
      <w:r w:rsidRPr="00A91FF5">
        <w:t xml:space="preserve">The cell quality and beam quality derivation procedures for connected mode will be reused also for early measurements (with appropriate changes to clarify that layer3 filtering is not applied for the case of early measurements). The proposals in </w:t>
      </w:r>
      <w:hyperlink r:id="rId1356" w:history="1">
        <w:r w:rsidR="009248E0">
          <w:rPr>
            <w:rStyle w:val="Hyperlink"/>
          </w:rPr>
          <w:t>R2-2003395</w:t>
        </w:r>
      </w:hyperlink>
      <w:r w:rsidRPr="00A91FF5">
        <w:t>/</w:t>
      </w:r>
      <w:hyperlink r:id="rId1357" w:history="1">
        <w:r w:rsidR="009248E0">
          <w:rPr>
            <w:rStyle w:val="Hyperlink"/>
          </w:rPr>
          <w:t>R2-2003718</w:t>
        </w:r>
      </w:hyperlink>
      <w:r w:rsidRPr="00A91FF5">
        <w:t xml:space="preserve"> to be used as baseline </w:t>
      </w:r>
    </w:p>
    <w:p w14:paraId="0C5C5C14" w14:textId="4E68A8FF" w:rsidR="00B051D4" w:rsidRPr="00A91FF5" w:rsidRDefault="001E01C6" w:rsidP="001E01C6">
      <w:pPr>
        <w:pStyle w:val="Agreement"/>
      </w:pPr>
      <w:r w:rsidRPr="00A91FF5">
        <w:lastRenderedPageBreak/>
        <w:t>(For 36.331) to enable the network to configure only NR carriers for early measurements, without the need to include E-UTRA carriers, the definition of the NR carrier list can be included in a separate IE outside the measIdleConfigSIB-r15.</w:t>
      </w:r>
    </w:p>
    <w:p w14:paraId="156B4150" w14:textId="6B0E747D" w:rsidR="00B051D4" w:rsidRPr="00A91FF5" w:rsidRDefault="001E01C6" w:rsidP="001E01C6">
      <w:pPr>
        <w:pStyle w:val="Agreement"/>
      </w:pPr>
      <w:r w:rsidRPr="00A91FF5">
        <w:t>(For 36.331/38.331) to explicitly capture in the procedure text that the UE will not consider the early measurement carrier list(s) in SIB if it has received any of the carrier lists (i.e. E-UTRA, NR, or both) in RRC(Connection)Release.</w:t>
      </w:r>
    </w:p>
    <w:p w14:paraId="0B9A9A2A" w14:textId="77777777" w:rsidR="001E01C6" w:rsidRPr="00A91FF5" w:rsidRDefault="001E01C6" w:rsidP="00C626ED">
      <w:pPr>
        <w:pStyle w:val="Doc-text2"/>
      </w:pPr>
    </w:p>
    <w:p w14:paraId="4518FF7F" w14:textId="77777777" w:rsidR="001E01C6" w:rsidRPr="00A91FF5" w:rsidRDefault="001E01C6" w:rsidP="00C626ED">
      <w:pPr>
        <w:pStyle w:val="Doc-text2"/>
      </w:pPr>
    </w:p>
    <w:p w14:paraId="1CF5A87E" w14:textId="40809DE5" w:rsidR="009F3FAD" w:rsidRPr="00A91FF5" w:rsidRDefault="009248E0" w:rsidP="009F3FAD">
      <w:pPr>
        <w:pStyle w:val="Doc-title"/>
      </w:pPr>
      <w:hyperlink r:id="rId1358" w:history="1">
        <w:r>
          <w:rPr>
            <w:rStyle w:val="Hyperlink"/>
          </w:rPr>
          <w:t>R2-2003383</w:t>
        </w:r>
      </w:hyperlink>
      <w:r w:rsidR="009F3FAD" w:rsidRPr="00A91FF5">
        <w:tab/>
        <w:t>Report on email discussion [Post109e][037][DCCA] RRC open issues (Ericsson)</w:t>
      </w:r>
      <w:r w:rsidR="009F3FAD" w:rsidRPr="00A91FF5">
        <w:tab/>
        <w:t>Ericsson</w:t>
      </w:r>
      <w:r w:rsidR="009F3FAD" w:rsidRPr="00A91FF5">
        <w:tab/>
        <w:t>discussion</w:t>
      </w:r>
      <w:r w:rsidR="009F3FAD" w:rsidRPr="00A91FF5">
        <w:tab/>
        <w:t>Rel-16</w:t>
      </w:r>
      <w:r w:rsidR="009F3FAD" w:rsidRPr="00A91FF5">
        <w:tab/>
        <w:t>LTE_NR_DC_CA_enh-Core</w:t>
      </w:r>
    </w:p>
    <w:p w14:paraId="24E523E8" w14:textId="7BB50E9E" w:rsidR="00D82797" w:rsidRPr="00A91FF5" w:rsidRDefault="00D82797" w:rsidP="00D82797">
      <w:pPr>
        <w:pStyle w:val="Doc-text2"/>
        <w:rPr>
          <w:lang w:val="en-US"/>
        </w:rPr>
      </w:pPr>
      <w:r w:rsidRPr="00A91FF5">
        <w:rPr>
          <w:lang w:val="en-US"/>
        </w:rPr>
        <w:t>DISCUSSION</w:t>
      </w:r>
    </w:p>
    <w:p w14:paraId="481C2B47" w14:textId="269A4898" w:rsidR="00D82797" w:rsidRPr="00A91FF5" w:rsidRDefault="00D82797" w:rsidP="00D82797">
      <w:pPr>
        <w:pStyle w:val="Doc-text2"/>
        <w:rPr>
          <w:lang w:val="en-US"/>
        </w:rPr>
      </w:pPr>
      <w:r w:rsidRPr="00A91FF5">
        <w:rPr>
          <w:lang w:val="en-US"/>
        </w:rPr>
        <w:t>P7</w:t>
      </w:r>
    </w:p>
    <w:p w14:paraId="6BFEBCB4" w14:textId="4BA3DE71" w:rsidR="00D82797" w:rsidRPr="00A91FF5" w:rsidRDefault="00D82797" w:rsidP="00D82797">
      <w:pPr>
        <w:pStyle w:val="Doc-text2"/>
        <w:rPr>
          <w:lang w:val="en-US"/>
        </w:rPr>
      </w:pPr>
      <w:r w:rsidRPr="00A91FF5">
        <w:rPr>
          <w:lang w:val="en-US"/>
        </w:rPr>
        <w:t xml:space="preserve">- </w:t>
      </w:r>
      <w:r w:rsidRPr="00A91FF5">
        <w:rPr>
          <w:lang w:val="en-US"/>
        </w:rPr>
        <w:tab/>
        <w:t xml:space="preserve">Huawei think this is not critical and we don’t need to agree now. Ericsson think this whole section need revision ayway. </w:t>
      </w:r>
    </w:p>
    <w:p w14:paraId="61426830" w14:textId="77F5A2CB" w:rsidR="00D82797" w:rsidRPr="00A91FF5" w:rsidRDefault="00D82797" w:rsidP="00D82797">
      <w:pPr>
        <w:pStyle w:val="Doc-text2"/>
        <w:rPr>
          <w:lang w:val="en-US"/>
        </w:rPr>
      </w:pPr>
      <w:r w:rsidRPr="00A91FF5">
        <w:rPr>
          <w:lang w:val="en-US"/>
        </w:rPr>
        <w:t>P11</w:t>
      </w:r>
    </w:p>
    <w:p w14:paraId="5B12B6A4" w14:textId="6F04C65A" w:rsidR="00D82797" w:rsidRPr="00A91FF5" w:rsidRDefault="00D82797" w:rsidP="00D82797">
      <w:pPr>
        <w:pStyle w:val="Doc-text2"/>
        <w:rPr>
          <w:lang w:val="en-US"/>
        </w:rPr>
      </w:pPr>
      <w:r w:rsidRPr="00A91FF5">
        <w:rPr>
          <w:lang w:val="en-US"/>
        </w:rPr>
        <w:t xml:space="preserve">- </w:t>
      </w:r>
      <w:r w:rsidRPr="00A91FF5">
        <w:rPr>
          <w:lang w:val="en-US"/>
        </w:rPr>
        <w:tab/>
        <w:t xml:space="preserve">Vivo think this is discussed elsewhere, in R1. MTK also think this is discussed in different context. </w:t>
      </w:r>
    </w:p>
    <w:p w14:paraId="5FFFF71B" w14:textId="4405EF6E" w:rsidR="00D82797" w:rsidRPr="00A91FF5" w:rsidRDefault="00D82797" w:rsidP="00D82797">
      <w:pPr>
        <w:pStyle w:val="Doc-text2"/>
        <w:rPr>
          <w:lang w:val="en-US"/>
        </w:rPr>
      </w:pPr>
      <w:r w:rsidRPr="00A91FF5">
        <w:rPr>
          <w:lang w:val="en-US"/>
        </w:rPr>
        <w:t xml:space="preserve">- </w:t>
      </w:r>
      <w:r w:rsidRPr="00A91FF5">
        <w:rPr>
          <w:lang w:val="en-US"/>
        </w:rPr>
        <w:tab/>
        <w:t xml:space="preserve">QC has a different opinion. We don’t need to wait for R1. </w:t>
      </w:r>
    </w:p>
    <w:p w14:paraId="32BF3A7C" w14:textId="50F4DE20" w:rsidR="00D82797" w:rsidRPr="00A91FF5" w:rsidRDefault="00D82797" w:rsidP="00D82797">
      <w:pPr>
        <w:pStyle w:val="Doc-text2"/>
        <w:rPr>
          <w:lang w:val="en-US"/>
        </w:rPr>
      </w:pPr>
      <w:r w:rsidRPr="00A91FF5">
        <w:rPr>
          <w:lang w:val="en-US"/>
        </w:rPr>
        <w:t xml:space="preserve">- </w:t>
      </w:r>
      <w:r w:rsidRPr="00A91FF5">
        <w:rPr>
          <w:lang w:val="en-US"/>
        </w:rPr>
        <w:tab/>
        <w:t xml:space="preserve">Nokia think </w:t>
      </w:r>
      <w:r w:rsidR="00C333BB" w:rsidRPr="00A91FF5">
        <w:rPr>
          <w:lang w:val="en-US"/>
        </w:rPr>
        <w:t>we sent an LS so we should wait. CATT agfrees.</w:t>
      </w:r>
    </w:p>
    <w:p w14:paraId="0A0A874A" w14:textId="6A5E704D" w:rsidR="00C333BB" w:rsidRPr="00A91FF5" w:rsidRDefault="00C333BB" w:rsidP="00D82797">
      <w:pPr>
        <w:pStyle w:val="Doc-text2"/>
        <w:rPr>
          <w:lang w:val="en-US"/>
        </w:rPr>
      </w:pPr>
      <w:r w:rsidRPr="00A91FF5">
        <w:rPr>
          <w:lang w:val="en-US"/>
        </w:rPr>
        <w:t xml:space="preserve">- </w:t>
      </w:r>
      <w:r w:rsidRPr="00A91FF5">
        <w:rPr>
          <w:lang w:val="en-US"/>
        </w:rPr>
        <w:tab/>
        <w:t xml:space="preserve">ZTE think that if R1 support this we can agree p11 as-is. Ericsson agrees. </w:t>
      </w:r>
    </w:p>
    <w:p w14:paraId="253A5492" w14:textId="31D9BAB7" w:rsidR="00D82797" w:rsidRPr="00A91FF5" w:rsidRDefault="00D82797" w:rsidP="00D82797">
      <w:pPr>
        <w:pStyle w:val="Doc-text2"/>
        <w:rPr>
          <w:lang w:val="en-US"/>
        </w:rPr>
      </w:pPr>
      <w:r w:rsidRPr="00A91FF5">
        <w:rPr>
          <w:lang w:val="en-US"/>
        </w:rPr>
        <w:t>P8a</w:t>
      </w:r>
    </w:p>
    <w:p w14:paraId="42B01C3E" w14:textId="27948451" w:rsidR="00C333BB" w:rsidRPr="00A91FF5" w:rsidRDefault="00D82797" w:rsidP="00C333BB">
      <w:pPr>
        <w:pStyle w:val="Doc-text2"/>
        <w:rPr>
          <w:lang w:val="en-US"/>
        </w:rPr>
      </w:pPr>
      <w:r w:rsidRPr="00A91FF5">
        <w:rPr>
          <w:lang w:val="en-US"/>
        </w:rPr>
        <w:t xml:space="preserve">- </w:t>
      </w:r>
      <w:r w:rsidRPr="00A91FF5">
        <w:rPr>
          <w:lang w:val="en-US"/>
        </w:rPr>
        <w:tab/>
        <w:t xml:space="preserve">MTK think we don’t </w:t>
      </w:r>
      <w:r w:rsidR="00C333BB" w:rsidRPr="00A91FF5">
        <w:rPr>
          <w:lang w:val="en-US"/>
        </w:rPr>
        <w:t xml:space="preserve">to decide. </w:t>
      </w:r>
    </w:p>
    <w:p w14:paraId="58403367" w14:textId="633CB16A" w:rsidR="004613D3" w:rsidRPr="00A91FF5" w:rsidRDefault="004613D3" w:rsidP="00C333BB">
      <w:pPr>
        <w:pStyle w:val="Doc-text2"/>
        <w:rPr>
          <w:lang w:val="en-US"/>
        </w:rPr>
      </w:pPr>
      <w:r w:rsidRPr="00A91FF5">
        <w:rPr>
          <w:lang w:val="en-US"/>
        </w:rPr>
        <w:t>P8bP9b</w:t>
      </w:r>
    </w:p>
    <w:p w14:paraId="3200C971" w14:textId="052A5A71" w:rsidR="004613D3" w:rsidRPr="00A91FF5" w:rsidRDefault="004613D3" w:rsidP="00C333BB">
      <w:pPr>
        <w:pStyle w:val="Doc-text2"/>
        <w:rPr>
          <w:lang w:val="en-US"/>
        </w:rPr>
      </w:pPr>
      <w:r w:rsidRPr="00A91FF5">
        <w:rPr>
          <w:lang w:val="en-US"/>
        </w:rPr>
        <w:t xml:space="preserve">- </w:t>
      </w:r>
      <w:r w:rsidRPr="00A91FF5">
        <w:rPr>
          <w:lang w:val="en-US"/>
        </w:rPr>
        <w:tab/>
        <w:t xml:space="preserve">Ericsson think these can be discussed in the offline email discussion. </w:t>
      </w:r>
    </w:p>
    <w:p w14:paraId="33BBCF6B" w14:textId="77777777" w:rsidR="00D82797" w:rsidRPr="00A91FF5" w:rsidRDefault="00D82797" w:rsidP="00D82797">
      <w:pPr>
        <w:pStyle w:val="Doc-text2"/>
        <w:rPr>
          <w:lang w:val="en-US"/>
        </w:rPr>
      </w:pPr>
    </w:p>
    <w:p w14:paraId="052350D1" w14:textId="7643E2D4" w:rsidR="00C333BB" w:rsidRPr="00A91FF5" w:rsidRDefault="00C333BB" w:rsidP="00C333BB">
      <w:pPr>
        <w:pStyle w:val="Agreement"/>
      </w:pPr>
      <w:r w:rsidRPr="00A91FF5">
        <w:t xml:space="preserve">On P11 we wait for R1. </w:t>
      </w:r>
    </w:p>
    <w:p w14:paraId="510C3084" w14:textId="67CC7541" w:rsidR="00C333BB" w:rsidRPr="00A91FF5" w:rsidRDefault="00C333BB" w:rsidP="00C333BB">
      <w:pPr>
        <w:pStyle w:val="Agreement"/>
      </w:pPr>
      <w:r w:rsidRPr="00A91FF5">
        <w:t>On P7 and 8a there is no strong need for a desicion</w:t>
      </w:r>
    </w:p>
    <w:p w14:paraId="5BAE2A38" w14:textId="77777777" w:rsidR="00C333BB" w:rsidRPr="00A91FF5" w:rsidRDefault="00C333BB" w:rsidP="00C333BB">
      <w:pPr>
        <w:pStyle w:val="Doc-text2"/>
        <w:rPr>
          <w:lang w:val="fr-FR"/>
        </w:rPr>
      </w:pPr>
    </w:p>
    <w:p w14:paraId="39A72D11" w14:textId="636461CF" w:rsidR="00C333BB" w:rsidRPr="00A91FF5" w:rsidRDefault="00C333BB" w:rsidP="00C333BB">
      <w:pPr>
        <w:pStyle w:val="Agreement"/>
      </w:pPr>
      <w:r w:rsidRPr="00A91FF5">
        <w:t>Two IEs: idleModeMeasurementsNR and idleModeMeasurementsEUTRA to be used in NR SIB1 to indicate whether the UE performs EUTRA and NR early measurements</w:t>
      </w:r>
    </w:p>
    <w:p w14:paraId="471116E9" w14:textId="4BBC9AAA" w:rsidR="00D82797" w:rsidRPr="00A91FF5" w:rsidRDefault="00C333BB" w:rsidP="00C333BB">
      <w:pPr>
        <w:pStyle w:val="Agreement"/>
      </w:pPr>
      <w:r w:rsidRPr="00A91FF5">
        <w:t xml:space="preserve">The cell quality derivation parameters (NR: </w:t>
      </w:r>
      <w:r w:rsidRPr="00A91FF5">
        <w:rPr>
          <w:i/>
          <w:iCs/>
        </w:rPr>
        <w:t>nrofSS-BlocksToAverage-r16</w:t>
      </w:r>
      <w:r w:rsidRPr="00A91FF5">
        <w:t xml:space="preserve"> and </w:t>
      </w:r>
      <w:r w:rsidRPr="00A91FF5">
        <w:rPr>
          <w:i/>
          <w:iCs/>
        </w:rPr>
        <w:t>absThreshSS-BlocksConsolidation-r16</w:t>
      </w:r>
      <w:r w:rsidRPr="00A91FF5">
        <w:t xml:space="preserve">; LTE: </w:t>
      </w:r>
      <w:r w:rsidRPr="00A91FF5">
        <w:rPr>
          <w:i/>
          <w:iCs/>
        </w:rPr>
        <w:t xml:space="preserve">maxRS-IndexCellQual </w:t>
      </w:r>
      <w:r w:rsidRPr="00A91FF5">
        <w:t xml:space="preserve">and </w:t>
      </w:r>
      <w:r w:rsidRPr="00A91FF5">
        <w:rPr>
          <w:i/>
          <w:iCs/>
        </w:rPr>
        <w:t>threshRS-Index</w:t>
      </w:r>
      <w:r w:rsidRPr="00A91FF5">
        <w:t>) will be kept under the ssb-MeasConfig.</w:t>
      </w:r>
    </w:p>
    <w:p w14:paraId="178DCE20" w14:textId="77777777" w:rsidR="00C333BB" w:rsidRPr="00A91FF5" w:rsidRDefault="00C333BB" w:rsidP="00C333BB">
      <w:pPr>
        <w:pStyle w:val="Agreement"/>
      </w:pPr>
      <w:r w:rsidRPr="00A91FF5">
        <w:t>A maximum of 8 cells per carrier can be reported for early measurements in LTE/NR rel-16.</w:t>
      </w:r>
    </w:p>
    <w:p w14:paraId="5DF0CD90" w14:textId="77777777" w:rsidR="00C333BB" w:rsidRPr="00A91FF5" w:rsidRDefault="00C333BB" w:rsidP="00C333BB">
      <w:pPr>
        <w:pStyle w:val="Agreement"/>
      </w:pPr>
      <w:r w:rsidRPr="00A91FF5">
        <w:t>In LTE, a need code of “Need OR” to be used for the following IEs inside ssb-MeasConfig of MeasIdleCarrierListNR: measTimingConfig-r15, maxRS-IndexCellQual-r15, threshRS-Index-r15 and ssb-ToMeasure</w:t>
      </w:r>
      <w:r w:rsidRPr="00A91FF5">
        <w:rPr>
          <w:rFonts w:eastAsia="SimSun"/>
        </w:rPr>
        <w:t>-r15</w:t>
      </w:r>
      <w:r w:rsidRPr="00A91FF5">
        <w:t>.</w:t>
      </w:r>
    </w:p>
    <w:p w14:paraId="4B8A6692" w14:textId="6E73A8FF" w:rsidR="00C333BB" w:rsidRPr="00A91FF5" w:rsidRDefault="004613D3" w:rsidP="004613D3">
      <w:pPr>
        <w:pStyle w:val="Agreement"/>
      </w:pPr>
      <w:r w:rsidRPr="00A91FF5">
        <w:t>To use a new rel-16 IE (in 36.331) to enable the reporting of up to 8 EUTRA carriers in early measurement results</w:t>
      </w:r>
    </w:p>
    <w:p w14:paraId="436E02F1" w14:textId="77777777" w:rsidR="004613D3" w:rsidRPr="00A91FF5" w:rsidRDefault="004613D3" w:rsidP="00C333BB">
      <w:pPr>
        <w:pStyle w:val="Doc-text2"/>
        <w:rPr>
          <w:lang w:val="fr-FR"/>
        </w:rPr>
      </w:pPr>
    </w:p>
    <w:p w14:paraId="02623874" w14:textId="77777777" w:rsidR="004613D3" w:rsidRPr="00A91FF5" w:rsidRDefault="004613D3" w:rsidP="004613D3">
      <w:pPr>
        <w:pStyle w:val="Agreement"/>
        <w:rPr>
          <w:i/>
          <w:iCs/>
        </w:rPr>
      </w:pPr>
      <w:r w:rsidRPr="00A91FF5">
        <w:t xml:space="preserve">Confirm the use of the new rel-16 IE </w:t>
      </w:r>
      <w:r w:rsidRPr="00A91FF5">
        <w:rPr>
          <w:i/>
          <w:iCs/>
        </w:rPr>
        <w:t>SCellToAddModList</w:t>
      </w:r>
      <w:r w:rsidRPr="00A91FF5">
        <w:t xml:space="preserve"> IE (included in latest 36.331 DCCA CR) for SCell addition/modification in </w:t>
      </w:r>
      <w:r w:rsidRPr="00A91FF5">
        <w:rPr>
          <w:i/>
          <w:iCs/>
        </w:rPr>
        <w:t>RRCConnectionResume.</w:t>
      </w:r>
    </w:p>
    <w:p w14:paraId="648FF977" w14:textId="22314E1A" w:rsidR="004613D3" w:rsidRPr="00A91FF5" w:rsidRDefault="004613D3" w:rsidP="004613D3">
      <w:pPr>
        <w:pStyle w:val="Agreement"/>
      </w:pPr>
      <w:r w:rsidRPr="00A91FF5">
        <w:t xml:space="preserve">The </w:t>
      </w:r>
      <w:r w:rsidRPr="00A91FF5">
        <w:rPr>
          <w:i/>
          <w:iCs/>
        </w:rPr>
        <w:t xml:space="preserve">sPCellCommonConfig </w:t>
      </w:r>
      <w:r w:rsidRPr="00A91FF5">
        <w:t>for the PSCell is saved as part of the UE AS Inactive AS context.</w:t>
      </w:r>
    </w:p>
    <w:p w14:paraId="44DC5401" w14:textId="77777777" w:rsidR="004613D3" w:rsidRPr="00A91FF5" w:rsidRDefault="004613D3" w:rsidP="004613D3">
      <w:pPr>
        <w:pStyle w:val="Doc-text2"/>
        <w:rPr>
          <w:lang w:val="fr-FR"/>
        </w:rPr>
      </w:pPr>
    </w:p>
    <w:p w14:paraId="76B53B7E" w14:textId="21B84E6E" w:rsidR="009C45A9" w:rsidRPr="00A91FF5" w:rsidRDefault="009C45A9" w:rsidP="009C45A9">
      <w:pPr>
        <w:pStyle w:val="BoldComments"/>
      </w:pPr>
      <w:r w:rsidRPr="00A91FF5">
        <w:t>ASN.1 Issues &amp; RRC Corrections</w:t>
      </w:r>
    </w:p>
    <w:p w14:paraId="6592556B" w14:textId="7957F722" w:rsidR="004C3EC6" w:rsidRPr="00A91FF5" w:rsidRDefault="009248E0" w:rsidP="004C3EC6">
      <w:pPr>
        <w:pStyle w:val="Doc-title"/>
      </w:pPr>
      <w:hyperlink r:id="rId1359" w:history="1">
        <w:r>
          <w:rPr>
            <w:rStyle w:val="Hyperlink"/>
          </w:rPr>
          <w:t>R2-2003789</w:t>
        </w:r>
      </w:hyperlink>
      <w:r w:rsidR="004C3EC6" w:rsidRPr="00A91FF5">
        <w:tab/>
        <w:t>Feature summary for DCCA RRC open issues</w:t>
      </w:r>
      <w:r w:rsidR="004C3EC6" w:rsidRPr="00A91FF5">
        <w:tab/>
        <w:t>Ericsson</w:t>
      </w:r>
      <w:r w:rsidR="004C3EC6" w:rsidRPr="00A91FF5">
        <w:tab/>
        <w:t>discussion</w:t>
      </w:r>
      <w:r w:rsidR="004C3EC6" w:rsidRPr="00A91FF5">
        <w:tab/>
        <w:t>Rel-16</w:t>
      </w:r>
      <w:r w:rsidR="004C3EC6" w:rsidRPr="00A91FF5">
        <w:tab/>
        <w:t>LTE_NR_DC_CA_enh-Core</w:t>
      </w:r>
    </w:p>
    <w:p w14:paraId="538F719F" w14:textId="19145494" w:rsidR="004613D3" w:rsidRPr="00A91FF5" w:rsidRDefault="004613D3" w:rsidP="004613D3">
      <w:pPr>
        <w:pStyle w:val="Doc-text2"/>
      </w:pPr>
      <w:r w:rsidRPr="00A91FF5">
        <w:t>P1</w:t>
      </w:r>
    </w:p>
    <w:p w14:paraId="73442A36" w14:textId="18E0CFDA" w:rsidR="004613D3" w:rsidRPr="00A91FF5" w:rsidRDefault="004613D3" w:rsidP="004613D3">
      <w:pPr>
        <w:pStyle w:val="Doc-text2"/>
      </w:pPr>
      <w:r w:rsidRPr="00A91FF5">
        <w:t xml:space="preserve">- </w:t>
      </w:r>
      <w:r w:rsidRPr="00A91FF5">
        <w:tab/>
        <w:t xml:space="preserve">Huawei think the presence condition for TDm pattern is wrong. </w:t>
      </w:r>
      <w:r w:rsidR="0065716E" w:rsidRPr="00A91FF5">
        <w:t xml:space="preserve">Need codes should be same as for reconfiguration. Nokia think we shold not remove the condtion completely. </w:t>
      </w:r>
    </w:p>
    <w:p w14:paraId="0FF3CFB3" w14:textId="55F0BE4F" w:rsidR="0065716E" w:rsidRPr="00A91FF5" w:rsidRDefault="0065716E" w:rsidP="004613D3">
      <w:pPr>
        <w:pStyle w:val="Doc-text2"/>
      </w:pPr>
      <w:r w:rsidRPr="00A91FF5">
        <w:t>P2</w:t>
      </w:r>
    </w:p>
    <w:p w14:paraId="13AC5976" w14:textId="6FB236A3" w:rsidR="0065716E" w:rsidRPr="00A91FF5" w:rsidRDefault="0065716E" w:rsidP="004613D3">
      <w:pPr>
        <w:pStyle w:val="Doc-text2"/>
      </w:pPr>
      <w:r w:rsidRPr="00A91FF5">
        <w:t xml:space="preserve">- </w:t>
      </w:r>
      <w:r w:rsidRPr="00A91FF5">
        <w:tab/>
        <w:t>Nokia think we should have shorter names.</w:t>
      </w:r>
    </w:p>
    <w:p w14:paraId="44C6A4C8" w14:textId="77777777" w:rsidR="0065716E" w:rsidRPr="00A91FF5" w:rsidRDefault="0065716E" w:rsidP="004613D3">
      <w:pPr>
        <w:pStyle w:val="Doc-text2"/>
      </w:pPr>
    </w:p>
    <w:p w14:paraId="274DC88B" w14:textId="61C296E8" w:rsidR="0065716E" w:rsidRPr="00A91FF5" w:rsidRDefault="0065716E" w:rsidP="0065716E">
      <w:pPr>
        <w:pStyle w:val="Agreement"/>
      </w:pPr>
      <w:bookmarkStart w:id="423" w:name="_Toc37879991"/>
      <w:r w:rsidRPr="00A91FF5">
        <w:lastRenderedPageBreak/>
        <w:t xml:space="preserve">Add </w:t>
      </w:r>
      <w:r w:rsidRPr="00A91FF5">
        <w:rPr>
          <w:i/>
          <w:iCs/>
        </w:rPr>
        <w:t xml:space="preserve">p-maxEUTRA, p-maxUE-FR1, </w:t>
      </w:r>
      <w:r w:rsidRPr="00A91FF5">
        <w:t>and</w:t>
      </w:r>
      <w:r w:rsidRPr="00A91FF5">
        <w:rPr>
          <w:i/>
          <w:iCs/>
        </w:rPr>
        <w:t xml:space="preserve"> tdm-patternConfig</w:t>
      </w:r>
      <w:r w:rsidRPr="00A91FF5">
        <w:t xml:space="preserve"> in the </w:t>
      </w:r>
      <w:r w:rsidRPr="00A91FF5">
        <w:rPr>
          <w:i/>
          <w:iCs/>
        </w:rPr>
        <w:t>RRCConnectionResume</w:t>
      </w:r>
      <w:r w:rsidRPr="00A91FF5">
        <w:t xml:space="preserve"> message. We allow the network to release these configurations when the UE is resumed without SCG.</w:t>
      </w:r>
      <w:bookmarkEnd w:id="423"/>
      <w:r w:rsidRPr="00A91FF5">
        <w:t xml:space="preserve"> TBD if need codes is “Need OR” etc</w:t>
      </w:r>
    </w:p>
    <w:p w14:paraId="5A6A219C" w14:textId="621B1A23" w:rsidR="0065716E" w:rsidRPr="00A91FF5" w:rsidRDefault="0065716E" w:rsidP="0065716E">
      <w:pPr>
        <w:pStyle w:val="Agreement"/>
      </w:pPr>
      <w:bookmarkStart w:id="424" w:name="_Toc37879992"/>
      <w:r w:rsidRPr="00A91FF5">
        <w:t> Field descriptions of harq-ACK-SpatialBundlingPUCCH, harq-ACK-SpatialBundlingPUSCH, harq-ACK-SpatialBundlingPUCCH-secondaryPUCCHgroup, and harq-ACK-SpatialBundlingPUSCH-secondaryPUCCHgroup to be updated as shown above to clarify the spatial bundling for the primary and secondary PUCCH can be disabled/enabled independently.</w:t>
      </w:r>
      <w:bookmarkEnd w:id="424"/>
    </w:p>
    <w:p w14:paraId="038F0849" w14:textId="77777777" w:rsidR="004613D3" w:rsidRPr="00A91FF5" w:rsidRDefault="004613D3" w:rsidP="004613D3">
      <w:pPr>
        <w:pStyle w:val="Doc-text2"/>
      </w:pPr>
    </w:p>
    <w:p w14:paraId="63BCFE1D" w14:textId="77777777" w:rsidR="0065716E" w:rsidRPr="00A91FF5" w:rsidRDefault="0065716E" w:rsidP="004613D3">
      <w:pPr>
        <w:pStyle w:val="Doc-text2"/>
      </w:pPr>
    </w:p>
    <w:p w14:paraId="4A08FCD3" w14:textId="77777777" w:rsidR="00F33A9A" w:rsidRPr="00A91FF5" w:rsidRDefault="00F33A9A" w:rsidP="00F33A9A">
      <w:pPr>
        <w:pStyle w:val="EmailDiscussion"/>
        <w:tabs>
          <w:tab w:val="clear" w:pos="1710"/>
          <w:tab w:val="num" w:pos="1619"/>
        </w:tabs>
        <w:overflowPunct/>
        <w:autoSpaceDE/>
        <w:autoSpaceDN/>
        <w:adjustRightInd/>
        <w:spacing w:before="40"/>
        <w:ind w:left="1619" w:hanging="360"/>
        <w:textAlignment w:val="auto"/>
      </w:pPr>
      <w:r w:rsidRPr="00A91FF5">
        <w:t>[Post109bis-e][032][DCCA] RRC CRs (Ericsson)</w:t>
      </w:r>
    </w:p>
    <w:p w14:paraId="55D7FB0D" w14:textId="77777777" w:rsidR="00F33A9A" w:rsidRPr="00A91FF5" w:rsidRDefault="00F33A9A" w:rsidP="00F33A9A">
      <w:pPr>
        <w:pStyle w:val="EmailDiscussion2"/>
        <w:rPr>
          <w:lang w:val="fr-FR"/>
        </w:rPr>
      </w:pPr>
      <w:r w:rsidRPr="00A91FF5">
        <w:tab/>
        <w:t xml:space="preserve">Scope: CR update after R2-109bis-e capturing meeting agreements. </w:t>
      </w:r>
      <w:r w:rsidRPr="00A91FF5">
        <w:br/>
        <w:t xml:space="preserve">Intended outcome: Endorsed RRC CR </w:t>
      </w:r>
      <w:r w:rsidRPr="00A91FF5">
        <w:br/>
        <w:t>Deadline: Very Short</w:t>
      </w:r>
    </w:p>
    <w:p w14:paraId="191EC6B4" w14:textId="77777777" w:rsidR="002D611A" w:rsidRDefault="002D611A" w:rsidP="002D611A">
      <w:pPr>
        <w:pStyle w:val="EmailDiscussion2"/>
        <w:rPr>
          <w:lang w:val="fr-FR"/>
        </w:rPr>
      </w:pPr>
      <w:r>
        <w:rPr>
          <w:lang w:val="fr-FR"/>
        </w:rPr>
        <w:t>=&gt; Endorsed in:</w:t>
      </w:r>
    </w:p>
    <w:p w14:paraId="4CB9AAC0" w14:textId="2582B83B" w:rsidR="002D611A" w:rsidRDefault="002D611A" w:rsidP="002D611A">
      <w:pPr>
        <w:pStyle w:val="EmailDiscussion2"/>
        <w:rPr>
          <w:lang w:val="fr-FR"/>
        </w:rPr>
      </w:pPr>
      <w:r>
        <w:rPr>
          <w:lang w:val="fr-FR"/>
        </w:rPr>
        <w:tab/>
      </w:r>
      <w:hyperlink r:id="rId1360" w:history="1">
        <w:r w:rsidR="009248E0">
          <w:rPr>
            <w:rStyle w:val="Hyperlink"/>
            <w:lang w:val="fr-FR"/>
          </w:rPr>
          <w:t>R2-2003881</w:t>
        </w:r>
      </w:hyperlink>
      <w:r>
        <w:rPr>
          <w:lang w:val="fr-FR"/>
        </w:rPr>
        <w:t xml:space="preserve"> (36.331)</w:t>
      </w:r>
    </w:p>
    <w:p w14:paraId="09D86CE8" w14:textId="378CBCFA" w:rsidR="002D611A" w:rsidRDefault="002D611A" w:rsidP="002D611A">
      <w:pPr>
        <w:pStyle w:val="EmailDiscussion2"/>
        <w:rPr>
          <w:lang w:val="fr-FR"/>
        </w:rPr>
      </w:pPr>
      <w:r>
        <w:rPr>
          <w:lang w:val="fr-FR"/>
        </w:rPr>
        <w:tab/>
      </w:r>
      <w:hyperlink r:id="rId1361" w:history="1">
        <w:r w:rsidR="009248E0">
          <w:rPr>
            <w:rStyle w:val="Hyperlink"/>
            <w:lang w:val="fr-FR"/>
          </w:rPr>
          <w:t>R2-2003882</w:t>
        </w:r>
      </w:hyperlink>
      <w:r>
        <w:rPr>
          <w:lang w:val="fr-FR"/>
        </w:rPr>
        <w:t xml:space="preserve"> (38.331)</w:t>
      </w:r>
    </w:p>
    <w:p w14:paraId="646D9140" w14:textId="77777777" w:rsidR="0065716E" w:rsidRPr="00A91FF5" w:rsidRDefault="0065716E" w:rsidP="004613D3">
      <w:pPr>
        <w:pStyle w:val="Doc-text2"/>
      </w:pPr>
    </w:p>
    <w:p w14:paraId="4106B0A3" w14:textId="77777777" w:rsidR="004613D3" w:rsidRPr="00A91FF5" w:rsidRDefault="004613D3" w:rsidP="004613D3">
      <w:pPr>
        <w:pStyle w:val="Doc-text2"/>
      </w:pPr>
    </w:p>
    <w:p w14:paraId="25DEFCD3" w14:textId="72CC4A27" w:rsidR="00AC5377" w:rsidRPr="00A91FF5" w:rsidRDefault="009248E0" w:rsidP="00AC5377">
      <w:pPr>
        <w:pStyle w:val="Doc-title"/>
      </w:pPr>
      <w:hyperlink r:id="rId1362" w:history="1">
        <w:r>
          <w:rPr>
            <w:rStyle w:val="Hyperlink"/>
          </w:rPr>
          <w:t>R2-2003381</w:t>
        </w:r>
      </w:hyperlink>
      <w:r w:rsidR="00AC5377" w:rsidRPr="00A91FF5">
        <w:tab/>
        <w:t>CR for 36.331 for CA/DC Enhancements</w:t>
      </w:r>
      <w:r w:rsidR="00AC5377" w:rsidRPr="00A91FF5">
        <w:tab/>
        <w:t>Ericsson</w:t>
      </w:r>
      <w:r w:rsidR="00AC5377" w:rsidRPr="00A91FF5">
        <w:tab/>
        <w:t>CR</w:t>
      </w:r>
      <w:r w:rsidR="00AC5377" w:rsidRPr="00A91FF5">
        <w:tab/>
        <w:t>Rel-16</w:t>
      </w:r>
      <w:r w:rsidR="00AC5377" w:rsidRPr="00A91FF5">
        <w:tab/>
        <w:t>36.331</w:t>
      </w:r>
      <w:r w:rsidR="00AC5377" w:rsidRPr="00A91FF5">
        <w:tab/>
        <w:t>16.0.0</w:t>
      </w:r>
      <w:r w:rsidR="00AC5377" w:rsidRPr="00A91FF5">
        <w:tab/>
        <w:t>4260</w:t>
      </w:r>
      <w:r w:rsidR="00AC5377" w:rsidRPr="00A91FF5">
        <w:tab/>
        <w:t>-</w:t>
      </w:r>
      <w:r w:rsidR="00AC5377" w:rsidRPr="00A91FF5">
        <w:tab/>
        <w:t>F</w:t>
      </w:r>
      <w:r w:rsidR="00AC5377" w:rsidRPr="00A91FF5">
        <w:tab/>
        <w:t>LTE_NR_DC_CA_enh-Core</w:t>
      </w:r>
      <w:r w:rsidR="00AC5377" w:rsidRPr="00A91FF5">
        <w:tab/>
        <w:t>Late</w:t>
      </w:r>
    </w:p>
    <w:p w14:paraId="47DB6E01" w14:textId="28C7CE42" w:rsidR="00A10294" w:rsidRPr="00A91FF5" w:rsidRDefault="00A10294" w:rsidP="00A10294">
      <w:pPr>
        <w:pStyle w:val="Doc-text2"/>
      </w:pPr>
      <w:r w:rsidRPr="00A91FF5">
        <w:t xml:space="preserve">=&gt; Revised in </w:t>
      </w:r>
      <w:hyperlink r:id="rId1363" w:history="1">
        <w:r w:rsidR="009248E0">
          <w:rPr>
            <w:rStyle w:val="Hyperlink"/>
          </w:rPr>
          <w:t>R2-2003881</w:t>
        </w:r>
      </w:hyperlink>
    </w:p>
    <w:p w14:paraId="4CB5F847" w14:textId="139165F3" w:rsidR="00A10294" w:rsidRPr="00A91FF5" w:rsidRDefault="009248E0" w:rsidP="00A10294">
      <w:pPr>
        <w:pStyle w:val="Doc-title"/>
      </w:pPr>
      <w:hyperlink r:id="rId1364" w:history="1">
        <w:r>
          <w:rPr>
            <w:rStyle w:val="Hyperlink"/>
          </w:rPr>
          <w:t>R2-2003881</w:t>
        </w:r>
      </w:hyperlink>
      <w:r w:rsidR="00A10294" w:rsidRPr="00A91FF5">
        <w:tab/>
        <w:t>CR for 36.331 for CA/DC Enhancements</w:t>
      </w:r>
      <w:r w:rsidR="00A10294" w:rsidRPr="00A91FF5">
        <w:tab/>
        <w:t>Ericsson</w:t>
      </w:r>
      <w:r w:rsidR="00A10294" w:rsidRPr="00A91FF5">
        <w:tab/>
        <w:t>CR</w:t>
      </w:r>
      <w:r w:rsidR="00A10294" w:rsidRPr="00A91FF5">
        <w:tab/>
        <w:t>Rel-16</w:t>
      </w:r>
      <w:r w:rsidR="00A10294" w:rsidRPr="00A91FF5">
        <w:tab/>
        <w:t>36.331</w:t>
      </w:r>
      <w:r w:rsidR="00A10294" w:rsidRPr="00A91FF5">
        <w:tab/>
        <w:t>16.0.0</w:t>
      </w:r>
      <w:r w:rsidR="00A10294" w:rsidRPr="00A91FF5">
        <w:tab/>
        <w:t>4260</w:t>
      </w:r>
      <w:r w:rsidR="00A10294" w:rsidRPr="00A91FF5">
        <w:tab/>
        <w:t>1</w:t>
      </w:r>
      <w:r w:rsidR="00A10294" w:rsidRPr="00A91FF5">
        <w:tab/>
        <w:t>F</w:t>
      </w:r>
      <w:r w:rsidR="00A10294" w:rsidRPr="00A91FF5">
        <w:tab/>
        <w:t>LTE_NR_DC_CA_enh-Core</w:t>
      </w:r>
      <w:r w:rsidR="00A10294" w:rsidRPr="00A91FF5">
        <w:tab/>
        <w:t>Late</w:t>
      </w:r>
    </w:p>
    <w:p w14:paraId="1CB6541D" w14:textId="45E45ADF" w:rsidR="00A10294" w:rsidRPr="00A91FF5" w:rsidRDefault="007E71C5" w:rsidP="00A10294">
      <w:pPr>
        <w:pStyle w:val="Doc-text2"/>
      </w:pPr>
      <w:r w:rsidRPr="00A91FF5">
        <w:t>=&gt; Endorsed</w:t>
      </w:r>
    </w:p>
    <w:p w14:paraId="647EFF64" w14:textId="77777777" w:rsidR="007E71C5" w:rsidRPr="00A91FF5" w:rsidRDefault="007E71C5" w:rsidP="00A10294">
      <w:pPr>
        <w:pStyle w:val="Doc-text2"/>
      </w:pPr>
    </w:p>
    <w:p w14:paraId="7695F7FA" w14:textId="43A2C929" w:rsidR="00AC5377" w:rsidRPr="00A91FF5" w:rsidRDefault="009248E0" w:rsidP="00AC5377">
      <w:pPr>
        <w:pStyle w:val="Doc-title"/>
      </w:pPr>
      <w:hyperlink r:id="rId1365" w:history="1">
        <w:r>
          <w:rPr>
            <w:rStyle w:val="Hyperlink"/>
          </w:rPr>
          <w:t>R2-2003382</w:t>
        </w:r>
      </w:hyperlink>
      <w:r w:rsidR="00AC5377" w:rsidRPr="00A91FF5">
        <w:tab/>
        <w:t>CR for 38.331 on CA/DC Enhancements</w:t>
      </w:r>
      <w:r w:rsidR="00AC5377" w:rsidRPr="00A91FF5">
        <w:tab/>
        <w:t>Ericsson</w:t>
      </w:r>
      <w:r w:rsidR="00AC5377" w:rsidRPr="00A91FF5">
        <w:tab/>
        <w:t>CR</w:t>
      </w:r>
      <w:r w:rsidR="00AC5377" w:rsidRPr="00A91FF5">
        <w:tab/>
        <w:t>Rel-16</w:t>
      </w:r>
      <w:r w:rsidR="00AC5377" w:rsidRPr="00A91FF5">
        <w:tab/>
        <w:t>38.331</w:t>
      </w:r>
      <w:r w:rsidR="00AC5377" w:rsidRPr="00A91FF5">
        <w:tab/>
        <w:t>16.0.0</w:t>
      </w:r>
      <w:r w:rsidR="00AC5377" w:rsidRPr="00A91FF5">
        <w:tab/>
        <w:t>1557</w:t>
      </w:r>
      <w:r w:rsidR="00AC5377" w:rsidRPr="00A91FF5">
        <w:tab/>
        <w:t>-</w:t>
      </w:r>
      <w:r w:rsidR="00AC5377" w:rsidRPr="00A91FF5">
        <w:tab/>
        <w:t>F</w:t>
      </w:r>
      <w:r w:rsidR="00AC5377" w:rsidRPr="00A91FF5">
        <w:tab/>
        <w:t>LTE_NR_DC_CA_enh-Core</w:t>
      </w:r>
      <w:r w:rsidR="00AC5377" w:rsidRPr="00A91FF5">
        <w:tab/>
        <w:t>Late</w:t>
      </w:r>
    </w:p>
    <w:p w14:paraId="4C0FEACE" w14:textId="4605F261" w:rsidR="00A10294" w:rsidRPr="00A91FF5" w:rsidRDefault="00A10294" w:rsidP="00A10294">
      <w:pPr>
        <w:pStyle w:val="Doc-text2"/>
      </w:pPr>
      <w:r w:rsidRPr="00A91FF5">
        <w:t xml:space="preserve">=&gt; Revised in </w:t>
      </w:r>
      <w:hyperlink r:id="rId1366" w:history="1">
        <w:r w:rsidR="009248E0">
          <w:rPr>
            <w:rStyle w:val="Hyperlink"/>
          </w:rPr>
          <w:t>R2-2003882</w:t>
        </w:r>
      </w:hyperlink>
    </w:p>
    <w:p w14:paraId="0B07EFF5" w14:textId="523ACD82" w:rsidR="00A10294" w:rsidRPr="00A91FF5" w:rsidRDefault="009248E0" w:rsidP="00A10294">
      <w:pPr>
        <w:pStyle w:val="Doc-title"/>
      </w:pPr>
      <w:hyperlink r:id="rId1367" w:history="1">
        <w:r>
          <w:rPr>
            <w:rStyle w:val="Hyperlink"/>
          </w:rPr>
          <w:t>R2-2003882</w:t>
        </w:r>
      </w:hyperlink>
      <w:r w:rsidR="00A10294" w:rsidRPr="00A91FF5">
        <w:tab/>
        <w:t>CR for 38.331 on CA/DC Enhancements</w:t>
      </w:r>
      <w:r w:rsidR="00A10294" w:rsidRPr="00A91FF5">
        <w:tab/>
        <w:t>Ericsson</w:t>
      </w:r>
      <w:r w:rsidR="00A10294" w:rsidRPr="00A91FF5">
        <w:tab/>
        <w:t>CR</w:t>
      </w:r>
      <w:r w:rsidR="00A10294" w:rsidRPr="00A91FF5">
        <w:tab/>
        <w:t>Rel-16</w:t>
      </w:r>
      <w:r w:rsidR="00A10294" w:rsidRPr="00A91FF5">
        <w:tab/>
        <w:t>38.331</w:t>
      </w:r>
      <w:r w:rsidR="00A10294" w:rsidRPr="00A91FF5">
        <w:tab/>
        <w:t>16.0.0</w:t>
      </w:r>
      <w:r w:rsidR="00A10294" w:rsidRPr="00A91FF5">
        <w:tab/>
        <w:t>1557</w:t>
      </w:r>
      <w:r w:rsidR="00A10294" w:rsidRPr="00A91FF5">
        <w:tab/>
        <w:t>1</w:t>
      </w:r>
      <w:r w:rsidR="00A10294" w:rsidRPr="00A91FF5">
        <w:tab/>
        <w:t>F</w:t>
      </w:r>
      <w:r w:rsidR="00A10294" w:rsidRPr="00A91FF5">
        <w:tab/>
        <w:t>LTE_NR_DC_CA_enh-Core</w:t>
      </w:r>
      <w:r w:rsidR="00A10294" w:rsidRPr="00A91FF5">
        <w:tab/>
        <w:t>Late</w:t>
      </w:r>
    </w:p>
    <w:p w14:paraId="03C47794" w14:textId="77777777" w:rsidR="007E71C5" w:rsidRPr="00A91FF5" w:rsidRDefault="007E71C5" w:rsidP="007E71C5">
      <w:pPr>
        <w:pStyle w:val="Doc-text2"/>
      </w:pPr>
      <w:r w:rsidRPr="00A91FF5">
        <w:t>=&gt; Endorsed</w:t>
      </w:r>
    </w:p>
    <w:p w14:paraId="3F4A7107" w14:textId="77777777" w:rsidR="00AC5377" w:rsidRPr="00A91FF5" w:rsidRDefault="00AC5377" w:rsidP="006F7C68">
      <w:pPr>
        <w:pStyle w:val="Doc-text2"/>
        <w:ind w:left="0" w:firstLine="0"/>
      </w:pPr>
    </w:p>
    <w:p w14:paraId="49050EA0" w14:textId="285171E0" w:rsidR="006F7C68" w:rsidRPr="00A91FF5" w:rsidRDefault="006F7C68" w:rsidP="009C45A9">
      <w:pPr>
        <w:pStyle w:val="Comments"/>
      </w:pPr>
      <w:r w:rsidRPr="00A91FF5">
        <w:t xml:space="preserve">DCCA-H01 </w:t>
      </w:r>
      <w:r w:rsidR="005F3785" w:rsidRPr="00A91FF5">
        <w:t>– More parameter to Resume</w:t>
      </w:r>
    </w:p>
    <w:p w14:paraId="72FF422F" w14:textId="24B9BE47" w:rsidR="006F7C68" w:rsidRPr="00A91FF5" w:rsidRDefault="009248E0" w:rsidP="006F7C68">
      <w:pPr>
        <w:pStyle w:val="Doc-title"/>
      </w:pPr>
      <w:hyperlink r:id="rId1368" w:history="1">
        <w:r>
          <w:rPr>
            <w:rStyle w:val="Hyperlink"/>
          </w:rPr>
          <w:t>R2-2003659</w:t>
        </w:r>
      </w:hyperlink>
      <w:r w:rsidR="006F7C68" w:rsidRPr="00A91FF5">
        <w:tab/>
        <w:t>[Coordinated][DCCA-H01] Adding p-MaxEUTRA, p-MaxUE-FR1, tdm-PatternConfig in RRCConnectionResume message</w:t>
      </w:r>
      <w:r w:rsidR="006F7C68" w:rsidRPr="00A91FF5">
        <w:tab/>
        <w:t>Huawei, HiSilicon</w:t>
      </w:r>
      <w:r w:rsidR="006F7C68" w:rsidRPr="00A91FF5">
        <w:tab/>
        <w:t>discussion</w:t>
      </w:r>
      <w:r w:rsidR="006F7C68" w:rsidRPr="00A91FF5">
        <w:tab/>
        <w:t>Rel-16</w:t>
      </w:r>
      <w:r w:rsidR="006F7C68" w:rsidRPr="00A91FF5">
        <w:tab/>
        <w:t>LTE_NR_DC_CA_enh-Core</w:t>
      </w:r>
      <w:r w:rsidR="006F7C68" w:rsidRPr="00A91FF5">
        <w:tab/>
        <w:t>Revised</w:t>
      </w:r>
    </w:p>
    <w:p w14:paraId="2BAEFBD1" w14:textId="4E24F387" w:rsidR="006F7C68" w:rsidRPr="00A91FF5" w:rsidRDefault="009248E0" w:rsidP="006F7C68">
      <w:pPr>
        <w:pStyle w:val="Doc-title"/>
      </w:pPr>
      <w:hyperlink r:id="rId1369" w:history="1">
        <w:r>
          <w:rPr>
            <w:rStyle w:val="Hyperlink"/>
          </w:rPr>
          <w:t>R2-2003660</w:t>
        </w:r>
      </w:hyperlink>
      <w:r w:rsidR="006F7C68" w:rsidRPr="00A91FF5">
        <w:tab/>
        <w:t>[Coordinated][DCCA-H01] Draft CR for adding p-maxEUTRA, p-maxUE-FR1, tdm-patternConfig in RRCConnectionResume message</w:t>
      </w:r>
      <w:r w:rsidR="006F7C68" w:rsidRPr="00A91FF5">
        <w:tab/>
        <w:t>Huawei, HiSilicon</w:t>
      </w:r>
      <w:r w:rsidR="006F7C68" w:rsidRPr="00A91FF5">
        <w:tab/>
        <w:t>draftCR</w:t>
      </w:r>
      <w:r w:rsidR="006F7C68" w:rsidRPr="00A91FF5">
        <w:tab/>
        <w:t>Rel-16</w:t>
      </w:r>
      <w:r w:rsidR="006F7C68" w:rsidRPr="00A91FF5">
        <w:tab/>
        <w:t>36.331</w:t>
      </w:r>
      <w:r w:rsidR="006F7C68" w:rsidRPr="00A91FF5">
        <w:tab/>
        <w:t>16.0.0</w:t>
      </w:r>
      <w:r w:rsidR="006F7C68" w:rsidRPr="00A91FF5">
        <w:tab/>
        <w:t>F</w:t>
      </w:r>
      <w:r w:rsidR="006F7C68" w:rsidRPr="00A91FF5">
        <w:tab/>
        <w:t>LTE_NR_DC_CA_enh-Core</w:t>
      </w:r>
      <w:r w:rsidR="006F7C68" w:rsidRPr="00A91FF5">
        <w:tab/>
        <w:t>Revised</w:t>
      </w:r>
    </w:p>
    <w:p w14:paraId="2F84A6DD" w14:textId="5716D18B" w:rsidR="009F3FAD" w:rsidRPr="00A91FF5" w:rsidRDefault="009248E0" w:rsidP="009F3FAD">
      <w:pPr>
        <w:pStyle w:val="Doc-title"/>
      </w:pPr>
      <w:hyperlink r:id="rId1370" w:history="1">
        <w:r>
          <w:rPr>
            <w:rStyle w:val="Hyperlink"/>
          </w:rPr>
          <w:t>R2-2003760</w:t>
        </w:r>
      </w:hyperlink>
      <w:r w:rsidR="009F3FAD" w:rsidRPr="00A91FF5">
        <w:tab/>
        <w:t>[Coordinated][DCCA-H01] Adding p-MaxEUTRA, p-MaxUE-FR1, tdm-PatternConfig in RRCConnectionResume message</w:t>
      </w:r>
      <w:r w:rsidR="009F3FAD" w:rsidRPr="00A91FF5">
        <w:tab/>
        <w:t>Huawei, HiSilicon</w:t>
      </w:r>
      <w:r w:rsidR="009F3FAD" w:rsidRPr="00A91FF5">
        <w:tab/>
        <w:t>discussion</w:t>
      </w:r>
      <w:r w:rsidR="009F3FAD" w:rsidRPr="00A91FF5">
        <w:tab/>
        <w:t>Rel-16</w:t>
      </w:r>
      <w:r w:rsidR="009F3FAD" w:rsidRPr="00A91FF5">
        <w:tab/>
        <w:t>LTE_NR_DC_CA_enh-Core</w:t>
      </w:r>
      <w:r w:rsidR="009F3FAD" w:rsidRPr="00A91FF5">
        <w:tab/>
      </w:r>
      <w:hyperlink r:id="rId1371" w:history="1">
        <w:r>
          <w:rPr>
            <w:rStyle w:val="Hyperlink"/>
          </w:rPr>
          <w:t>R2-2003659</w:t>
        </w:r>
      </w:hyperlink>
    </w:p>
    <w:p w14:paraId="58722E1C" w14:textId="56752782" w:rsidR="009F3FAD" w:rsidRPr="00A91FF5" w:rsidRDefault="009248E0" w:rsidP="009F3FAD">
      <w:pPr>
        <w:pStyle w:val="Doc-title"/>
        <w:rPr>
          <w:rStyle w:val="Hyperlink"/>
          <w:color w:val="auto"/>
          <w:u w:val="none"/>
        </w:rPr>
      </w:pPr>
      <w:hyperlink r:id="rId1372" w:history="1">
        <w:r>
          <w:rPr>
            <w:rStyle w:val="Hyperlink"/>
          </w:rPr>
          <w:t>R2-2003761</w:t>
        </w:r>
      </w:hyperlink>
      <w:r w:rsidR="009F3FAD" w:rsidRPr="00A91FF5">
        <w:tab/>
        <w:t>[Coordinated][DCCA-H01] Draft CR for adding p-maxEUTRA, p-maxUE-FR1, tdm-patternConfig in RRCConnectionResume message</w:t>
      </w:r>
      <w:r w:rsidR="009F3FAD" w:rsidRPr="00A91FF5">
        <w:tab/>
        <w:t>Huawei, HiSilicon</w:t>
      </w:r>
      <w:r w:rsidR="009F3FAD" w:rsidRPr="00A91FF5">
        <w:tab/>
        <w:t>draftCR</w:t>
      </w:r>
      <w:r w:rsidR="009F3FAD" w:rsidRPr="00A91FF5">
        <w:tab/>
        <w:t>Rel-16</w:t>
      </w:r>
      <w:r w:rsidR="009F3FAD" w:rsidRPr="00A91FF5">
        <w:tab/>
        <w:t>36.331</w:t>
      </w:r>
      <w:r w:rsidR="009F3FAD" w:rsidRPr="00A91FF5">
        <w:tab/>
        <w:t>16.0.0</w:t>
      </w:r>
      <w:r w:rsidR="009F3FAD" w:rsidRPr="00A91FF5">
        <w:tab/>
        <w:t>F</w:t>
      </w:r>
      <w:r w:rsidR="009F3FAD" w:rsidRPr="00A91FF5">
        <w:tab/>
        <w:t>LTE_NR_DC_CA_enh-Core</w:t>
      </w:r>
      <w:r w:rsidR="009F3FAD" w:rsidRPr="00A91FF5">
        <w:tab/>
      </w:r>
      <w:hyperlink r:id="rId1373" w:history="1">
        <w:r>
          <w:rPr>
            <w:rStyle w:val="Hyperlink"/>
          </w:rPr>
          <w:t>R2-2003660</w:t>
        </w:r>
      </w:hyperlink>
    </w:p>
    <w:p w14:paraId="25092B5A" w14:textId="49ADCF3E" w:rsidR="006F7C68" w:rsidRPr="00A91FF5" w:rsidRDefault="006F7C68" w:rsidP="009C45A9">
      <w:pPr>
        <w:pStyle w:val="Comments"/>
      </w:pPr>
      <w:r w:rsidRPr="00A91FF5">
        <w:t>DCCA-H03</w:t>
      </w:r>
      <w:r w:rsidR="00C626ED" w:rsidRPr="00A91FF5">
        <w:t xml:space="preserve"> - </w:t>
      </w:r>
      <w:r w:rsidR="00400830" w:rsidRPr="00A91FF5">
        <w:t>HARQ parameters for PUCCH cell</w:t>
      </w:r>
    </w:p>
    <w:p w14:paraId="1C90A691" w14:textId="4750E3C5" w:rsidR="006F7C68" w:rsidRPr="00A91FF5" w:rsidRDefault="009248E0" w:rsidP="006F7C68">
      <w:pPr>
        <w:pStyle w:val="Doc-title"/>
      </w:pPr>
      <w:hyperlink r:id="rId1374" w:history="1">
        <w:r>
          <w:rPr>
            <w:rStyle w:val="Hyperlink"/>
          </w:rPr>
          <w:t>R2-2003661</w:t>
        </w:r>
      </w:hyperlink>
      <w:r w:rsidR="006F7C68" w:rsidRPr="00A91FF5">
        <w:tab/>
        <w:t>[Coordinated][DCCA-H03] Correction on HARQ parameters configured for secondary PUCCH cell group</w:t>
      </w:r>
      <w:r w:rsidR="006F7C68" w:rsidRPr="00A91FF5">
        <w:tab/>
        <w:t>Huawei, HiSilicon</w:t>
      </w:r>
      <w:r w:rsidR="006F7C68" w:rsidRPr="00A91FF5">
        <w:tab/>
        <w:t>discussion</w:t>
      </w:r>
      <w:r w:rsidR="006F7C68" w:rsidRPr="00A91FF5">
        <w:tab/>
        <w:t>Rel-16</w:t>
      </w:r>
      <w:r w:rsidR="006F7C68" w:rsidRPr="00A91FF5">
        <w:tab/>
        <w:t>LTE_NR_DC_CA_enh-Core</w:t>
      </w:r>
      <w:r w:rsidR="006F7C68" w:rsidRPr="00A91FF5">
        <w:tab/>
        <w:t>Revised</w:t>
      </w:r>
    </w:p>
    <w:p w14:paraId="1335D38E" w14:textId="367537FD" w:rsidR="006F7C68" w:rsidRPr="00A91FF5" w:rsidRDefault="009248E0" w:rsidP="006F7C68">
      <w:pPr>
        <w:pStyle w:val="Doc-title"/>
      </w:pPr>
      <w:hyperlink r:id="rId1375" w:history="1">
        <w:r>
          <w:rPr>
            <w:rStyle w:val="Hyperlink"/>
          </w:rPr>
          <w:t>R2-2003662</w:t>
        </w:r>
      </w:hyperlink>
      <w:r w:rsidR="006F7C68" w:rsidRPr="00A91FF5">
        <w:tab/>
        <w:t>[Coordinated][DCCA-H03] Draft CR on HARQ parameters configured for secondary PUCCH cell group in TS 38.331</w:t>
      </w:r>
      <w:r w:rsidR="006F7C68" w:rsidRPr="00A91FF5">
        <w:tab/>
        <w:t>Huawei, HiSilicon</w:t>
      </w:r>
      <w:r w:rsidR="006F7C68" w:rsidRPr="00A91FF5">
        <w:tab/>
        <w:t>draftCR</w:t>
      </w:r>
      <w:r w:rsidR="006F7C68" w:rsidRPr="00A91FF5">
        <w:tab/>
        <w:t>Rel-16</w:t>
      </w:r>
      <w:r w:rsidR="006F7C68" w:rsidRPr="00A91FF5">
        <w:tab/>
        <w:t>38.331</w:t>
      </w:r>
      <w:r w:rsidR="006F7C68" w:rsidRPr="00A91FF5">
        <w:tab/>
        <w:t>16.0.0</w:t>
      </w:r>
      <w:r w:rsidR="006F7C68" w:rsidRPr="00A91FF5">
        <w:tab/>
        <w:t>F</w:t>
      </w:r>
      <w:r w:rsidR="006F7C68" w:rsidRPr="00A91FF5">
        <w:tab/>
        <w:t>LTE_NR_DC_CA_enh-Core</w:t>
      </w:r>
      <w:r w:rsidR="006F7C68" w:rsidRPr="00A91FF5">
        <w:tab/>
        <w:t>Revised</w:t>
      </w:r>
    </w:p>
    <w:p w14:paraId="7B14D5D1" w14:textId="4D43EEAD" w:rsidR="009F3FAD" w:rsidRPr="00A91FF5" w:rsidRDefault="009248E0" w:rsidP="009F3FAD">
      <w:pPr>
        <w:pStyle w:val="Doc-title"/>
      </w:pPr>
      <w:hyperlink r:id="rId1376" w:history="1">
        <w:r>
          <w:rPr>
            <w:rStyle w:val="Hyperlink"/>
          </w:rPr>
          <w:t>R2-2003762</w:t>
        </w:r>
      </w:hyperlink>
      <w:r w:rsidR="009F3FAD" w:rsidRPr="00A91FF5">
        <w:tab/>
        <w:t>[Coordinated][DCCA-H03] Correction on HARQ parameters configured for secondary PUCCH cell group</w:t>
      </w:r>
      <w:r w:rsidR="009F3FAD" w:rsidRPr="00A91FF5">
        <w:tab/>
        <w:t>Huawei, HiSilicon</w:t>
      </w:r>
      <w:r w:rsidR="009F3FAD" w:rsidRPr="00A91FF5">
        <w:tab/>
        <w:t>discussion</w:t>
      </w:r>
      <w:r w:rsidR="009F3FAD" w:rsidRPr="00A91FF5">
        <w:tab/>
        <w:t>Rel-16</w:t>
      </w:r>
      <w:r w:rsidR="009F3FAD" w:rsidRPr="00A91FF5">
        <w:tab/>
        <w:t>LTE_NR_DC_CA_enh-Core</w:t>
      </w:r>
      <w:r w:rsidR="009F3FAD" w:rsidRPr="00A91FF5">
        <w:tab/>
      </w:r>
      <w:hyperlink r:id="rId1377" w:history="1">
        <w:r>
          <w:rPr>
            <w:rStyle w:val="Hyperlink"/>
          </w:rPr>
          <w:t>R2-2003661</w:t>
        </w:r>
      </w:hyperlink>
    </w:p>
    <w:p w14:paraId="598EAD7F" w14:textId="5C2741BD" w:rsidR="009F3FAD" w:rsidRPr="00A91FF5" w:rsidRDefault="009248E0" w:rsidP="009F3FAD">
      <w:pPr>
        <w:pStyle w:val="Doc-title"/>
        <w:rPr>
          <w:rStyle w:val="Hyperlink"/>
          <w:color w:val="auto"/>
          <w:u w:val="none"/>
        </w:rPr>
      </w:pPr>
      <w:hyperlink r:id="rId1378" w:history="1">
        <w:r>
          <w:rPr>
            <w:rStyle w:val="Hyperlink"/>
          </w:rPr>
          <w:t>R2-2003763</w:t>
        </w:r>
      </w:hyperlink>
      <w:r w:rsidR="009F3FAD" w:rsidRPr="00A91FF5">
        <w:tab/>
        <w:t>[Coordinated][DCCA-H03] Draft CR on HARQ parameters configured for secondary PUCCH cell group in TS 38.331</w:t>
      </w:r>
      <w:r w:rsidR="009F3FAD" w:rsidRPr="00A91FF5">
        <w:tab/>
        <w:t>Huawei, HiSilicon</w:t>
      </w:r>
      <w:r w:rsidR="009F3FAD" w:rsidRPr="00A91FF5">
        <w:tab/>
        <w:t>draftCR</w:t>
      </w:r>
      <w:r w:rsidR="009F3FAD" w:rsidRPr="00A91FF5">
        <w:tab/>
        <w:t>Rel-16</w:t>
      </w:r>
      <w:r w:rsidR="009F3FAD" w:rsidRPr="00A91FF5">
        <w:tab/>
        <w:t>38.331</w:t>
      </w:r>
      <w:r w:rsidR="009F3FAD" w:rsidRPr="00A91FF5">
        <w:tab/>
        <w:t>16.0.0</w:t>
      </w:r>
      <w:r w:rsidR="009F3FAD" w:rsidRPr="00A91FF5">
        <w:tab/>
        <w:t>F</w:t>
      </w:r>
      <w:r w:rsidR="009F3FAD" w:rsidRPr="00A91FF5">
        <w:tab/>
        <w:t>LTE_NR_DC_CA_enh-Core</w:t>
      </w:r>
      <w:r w:rsidR="009F3FAD" w:rsidRPr="00A91FF5">
        <w:tab/>
      </w:r>
      <w:hyperlink r:id="rId1379" w:history="1">
        <w:r>
          <w:rPr>
            <w:rStyle w:val="Hyperlink"/>
          </w:rPr>
          <w:t>R2-2003662</w:t>
        </w:r>
      </w:hyperlink>
    </w:p>
    <w:p w14:paraId="474B4E70" w14:textId="62B5EEF0" w:rsidR="009F3FAD" w:rsidRPr="00A91FF5" w:rsidRDefault="00003C63" w:rsidP="009F3FAD">
      <w:pPr>
        <w:pStyle w:val="Doc-title"/>
        <w:rPr>
          <w:b/>
        </w:rPr>
      </w:pPr>
      <w:r w:rsidRPr="00A91FF5">
        <w:rPr>
          <w:b/>
        </w:rPr>
        <w:t>Others</w:t>
      </w:r>
    </w:p>
    <w:p w14:paraId="16454F84" w14:textId="705BA293" w:rsidR="00003C63" w:rsidRPr="00A91FF5" w:rsidRDefault="009248E0" w:rsidP="00003C63">
      <w:pPr>
        <w:pStyle w:val="Doc-title"/>
      </w:pPr>
      <w:hyperlink r:id="rId1380" w:history="1">
        <w:r>
          <w:rPr>
            <w:rStyle w:val="Hyperlink"/>
          </w:rPr>
          <w:t>R2-2003718</w:t>
        </w:r>
      </w:hyperlink>
      <w:r w:rsidR="00003C63" w:rsidRPr="00A91FF5">
        <w:tab/>
        <w:t>Misc. ASN.1 corrections to 36.331 for eDCCA</w:t>
      </w:r>
      <w:r w:rsidR="00003C63" w:rsidRPr="00A91FF5">
        <w:tab/>
        <w:t>Huawei, HiSilicon</w:t>
      </w:r>
      <w:r w:rsidR="00003C63" w:rsidRPr="00A91FF5">
        <w:tab/>
        <w:t>draftCR</w:t>
      </w:r>
      <w:r w:rsidR="00003C63" w:rsidRPr="00A91FF5">
        <w:tab/>
        <w:t>Rel-16</w:t>
      </w:r>
      <w:r w:rsidR="00003C63" w:rsidRPr="00A91FF5">
        <w:tab/>
        <w:t>36.331</w:t>
      </w:r>
      <w:r w:rsidR="00003C63" w:rsidRPr="00A91FF5">
        <w:tab/>
        <w:t>16.0.0</w:t>
      </w:r>
      <w:r w:rsidR="00003C63" w:rsidRPr="00A91FF5">
        <w:tab/>
        <w:t>F</w:t>
      </w:r>
      <w:r w:rsidR="00003C63" w:rsidRPr="00A91FF5">
        <w:tab/>
        <w:t>LTE_NR_DC_CA_enh-Core</w:t>
      </w:r>
      <w:r w:rsidR="00003C63" w:rsidRPr="00A91FF5">
        <w:tab/>
        <w:t>Late</w:t>
      </w:r>
    </w:p>
    <w:p w14:paraId="7C083A6A" w14:textId="4CD537B4" w:rsidR="00003C63" w:rsidRPr="00A91FF5" w:rsidRDefault="009248E0" w:rsidP="00003C63">
      <w:pPr>
        <w:pStyle w:val="Doc-title"/>
      </w:pPr>
      <w:hyperlink r:id="rId1381" w:history="1">
        <w:r>
          <w:rPr>
            <w:rStyle w:val="Hyperlink"/>
          </w:rPr>
          <w:t>R2-2003719</w:t>
        </w:r>
      </w:hyperlink>
      <w:r w:rsidR="00003C63" w:rsidRPr="00A91FF5">
        <w:tab/>
        <w:t>Misc. ASN.1 corrections to 38.331 for eDCCA</w:t>
      </w:r>
      <w:r w:rsidR="00003C63" w:rsidRPr="00A91FF5">
        <w:tab/>
        <w:t>Huawei, HiSilicon</w:t>
      </w:r>
      <w:r w:rsidR="00003C63" w:rsidRPr="00A91FF5">
        <w:tab/>
        <w:t>draftCR</w:t>
      </w:r>
      <w:r w:rsidR="00003C63" w:rsidRPr="00A91FF5">
        <w:tab/>
        <w:t>Rel-16</w:t>
      </w:r>
      <w:r w:rsidR="00003C63" w:rsidRPr="00A91FF5">
        <w:tab/>
        <w:t>38.331</w:t>
      </w:r>
      <w:r w:rsidR="00003C63" w:rsidRPr="00A91FF5">
        <w:tab/>
        <w:t>16.0.0</w:t>
      </w:r>
      <w:r w:rsidR="00003C63" w:rsidRPr="00A91FF5">
        <w:tab/>
        <w:t>F</w:t>
      </w:r>
      <w:r w:rsidR="00003C63" w:rsidRPr="00A91FF5">
        <w:tab/>
        <w:t>LTE_NR_DC_CA_enh-Core</w:t>
      </w:r>
      <w:r w:rsidR="00003C63" w:rsidRPr="00A91FF5">
        <w:tab/>
        <w:t>Late</w:t>
      </w:r>
    </w:p>
    <w:p w14:paraId="6C16493A" w14:textId="4DD5A363" w:rsidR="00025FB7" w:rsidRPr="00A91FF5" w:rsidRDefault="00025FB7" w:rsidP="00D80D42">
      <w:pPr>
        <w:pStyle w:val="Doc-text2"/>
      </w:pPr>
      <w:r w:rsidRPr="00A91FF5">
        <w:t xml:space="preserve">- </w:t>
      </w:r>
      <w:r w:rsidRPr="00A91FF5">
        <w:tab/>
        <w:t xml:space="preserve">hw6, same as Z311, proposal not a condition as “reconfig w sync” is needed. Ericsson indicate that this is a condition in current CRs. Ericsson think that also Eutra case need to be captured in this case. ZTE think a condition to parent field is better. On the contents, if needed it could be covered by field description. Ericsson think that would be messy, either ZTE or Huawei way would be good. ZTE think we cannot describe all of this in a Field descr. </w:t>
      </w:r>
    </w:p>
    <w:p w14:paraId="17E9E169" w14:textId="1B1962C3" w:rsidR="00D80D42" w:rsidRPr="00A91FF5" w:rsidRDefault="00D80D42" w:rsidP="00D80D42">
      <w:pPr>
        <w:pStyle w:val="Doc-text2"/>
      </w:pPr>
      <w:r w:rsidRPr="00A91FF5">
        <w:t xml:space="preserve">- </w:t>
      </w:r>
      <w:r w:rsidRPr="00A91FF5">
        <w:tab/>
        <w:t xml:space="preserve">Nokia think that in such case we should have conditions for reconfig with synch. Ericsson think the condition is already there. Huawei think not. </w:t>
      </w:r>
    </w:p>
    <w:p w14:paraId="556CDA0B" w14:textId="5C71E95C" w:rsidR="00D80D42" w:rsidRPr="00A91FF5" w:rsidRDefault="00D80D42" w:rsidP="00D80D42">
      <w:pPr>
        <w:pStyle w:val="Doc-text2"/>
      </w:pPr>
      <w:r w:rsidRPr="00A91FF5">
        <w:t xml:space="preserve">- </w:t>
      </w:r>
      <w:r w:rsidRPr="00A91FF5">
        <w:tab/>
        <w:t xml:space="preserve">Samsung think that we need conditions for the IEs to be included, in this case two places? Huawei think there are several levels child-parent .. </w:t>
      </w:r>
    </w:p>
    <w:p w14:paraId="795C13D6" w14:textId="30C6646C" w:rsidR="00D80D42" w:rsidRPr="00A91FF5" w:rsidRDefault="00D80D42" w:rsidP="00D80D42">
      <w:pPr>
        <w:pStyle w:val="Doc-text2"/>
      </w:pPr>
      <w:r w:rsidRPr="00A91FF5">
        <w:t xml:space="preserve">- </w:t>
      </w:r>
      <w:r w:rsidRPr="00A91FF5">
        <w:tab/>
        <w:t xml:space="preserve">Intel think we need to reevaluate this and think more about guidelines. </w:t>
      </w:r>
    </w:p>
    <w:p w14:paraId="37EE8B90" w14:textId="02911AE7" w:rsidR="00D80D42" w:rsidRPr="00A91FF5" w:rsidRDefault="005F09E8" w:rsidP="00D80D42">
      <w:pPr>
        <w:pStyle w:val="Agreement"/>
      </w:pPr>
      <w:r w:rsidRPr="00A91FF5">
        <w:t xml:space="preserve">Hw6 / Z311 </w:t>
      </w:r>
      <w:r w:rsidR="00D80D42" w:rsidRPr="00A91FF5">
        <w:t>Offline</w:t>
      </w:r>
      <w:r w:rsidRPr="00A91FF5">
        <w:t>, this specific issue in DCCA email discussion, general guidline in a separate discussion (011)</w:t>
      </w:r>
    </w:p>
    <w:p w14:paraId="51644583" w14:textId="348E0464" w:rsidR="00230E3A" w:rsidRPr="00A91FF5" w:rsidRDefault="00921739" w:rsidP="00230E3A">
      <w:pPr>
        <w:pStyle w:val="Heading3"/>
      </w:pPr>
      <w:bookmarkStart w:id="425" w:name="_Toc39528304"/>
      <w:bookmarkStart w:id="426" w:name="_Toc40051148"/>
      <w:bookmarkStart w:id="427" w:name="_Toc41695862"/>
      <w:r w:rsidRPr="00A91FF5">
        <w:t>6.10.2</w:t>
      </w:r>
      <w:r w:rsidRPr="00A91FF5">
        <w:tab/>
      </w:r>
      <w:r w:rsidR="00230E3A" w:rsidRPr="00A91FF5">
        <w:t>UE capabilities</w:t>
      </w:r>
      <w:bookmarkEnd w:id="425"/>
      <w:bookmarkEnd w:id="426"/>
      <w:bookmarkEnd w:id="427"/>
    </w:p>
    <w:p w14:paraId="6ADCCF3B" w14:textId="3406F642" w:rsidR="00230E3A" w:rsidRPr="00A91FF5" w:rsidRDefault="00230E3A" w:rsidP="00A16B7C">
      <w:pPr>
        <w:pStyle w:val="Comments"/>
      </w:pPr>
      <w:r w:rsidRPr="00A91FF5">
        <w:t>Please see general instructions</w:t>
      </w:r>
    </w:p>
    <w:p w14:paraId="2EDD1DDA" w14:textId="29B49FC5" w:rsidR="00EC285A" w:rsidRPr="00A91FF5" w:rsidRDefault="00EC285A" w:rsidP="00A16B7C">
      <w:pPr>
        <w:pStyle w:val="Comments"/>
      </w:pPr>
      <w:r w:rsidRPr="00A91FF5">
        <w:t>Summary if needed by Huawei</w:t>
      </w:r>
    </w:p>
    <w:p w14:paraId="67BE5978" w14:textId="77777777" w:rsidR="006653C5" w:rsidRPr="00A91FF5" w:rsidRDefault="006653C5" w:rsidP="009F3FAD">
      <w:pPr>
        <w:pStyle w:val="Doc-title"/>
      </w:pPr>
    </w:p>
    <w:p w14:paraId="3548A774" w14:textId="1BE6EBA9" w:rsidR="00891120" w:rsidRPr="00A91FF5" w:rsidRDefault="00891120" w:rsidP="00891120">
      <w:pPr>
        <w:pStyle w:val="EmailDiscussion"/>
      </w:pPr>
      <w:r w:rsidRPr="00A91FF5">
        <w:t>[AT109bis-e][0</w:t>
      </w:r>
      <w:r w:rsidR="00B17EF6" w:rsidRPr="00A91FF5">
        <w:t>33</w:t>
      </w:r>
      <w:r w:rsidRPr="00A91FF5">
        <w:t>][DCCA] UE capabilities (Huawei)</w:t>
      </w:r>
    </w:p>
    <w:p w14:paraId="3F4CDDEA" w14:textId="21893E73" w:rsidR="00891120" w:rsidRPr="00A91FF5" w:rsidRDefault="00891120" w:rsidP="00891120">
      <w:pPr>
        <w:pStyle w:val="EmailDiscussion2"/>
      </w:pPr>
      <w:r w:rsidRPr="00A91FF5">
        <w:t xml:space="preserve">Scope: Treat topics in 6.10.2, based on </w:t>
      </w:r>
      <w:hyperlink r:id="rId1382" w:history="1">
        <w:r w:rsidR="009248E0">
          <w:rPr>
            <w:rStyle w:val="Hyperlink"/>
          </w:rPr>
          <w:t>R2-2003707</w:t>
        </w:r>
      </w:hyperlink>
      <w:r w:rsidRPr="00A91FF5">
        <w:t xml:space="preserve"> and comments. Discussion on non-controversial issues/proposals that might not need to be treated on-line can start </w:t>
      </w:r>
      <w:r w:rsidR="001477B4" w:rsidRPr="00A91FF5">
        <w:t xml:space="preserve">immediately. Others can start after on-line session. </w:t>
      </w:r>
    </w:p>
    <w:p w14:paraId="02EA2C82" w14:textId="14B892CA" w:rsidR="00891120" w:rsidRPr="00A91FF5" w:rsidRDefault="00891120" w:rsidP="00891120">
      <w:pPr>
        <w:pStyle w:val="EmailDiscussion2"/>
      </w:pPr>
      <w:r w:rsidRPr="00A91FF5">
        <w:t>Part 1: Determine which issues that need resolution, find agreeable proposals. Deadline: April 24 0700 UTC</w:t>
      </w:r>
      <w:r w:rsidR="001477B4" w:rsidRPr="00A91FF5">
        <w:t xml:space="preserve"> (can be extended)</w:t>
      </w:r>
      <w:r w:rsidRPr="00A91FF5">
        <w:t xml:space="preserve">. </w:t>
      </w:r>
      <w:r w:rsidR="001477B4" w:rsidRPr="00A91FF5">
        <w:t xml:space="preserve">Way forward for issues that cannot be resolved at this meeting. </w:t>
      </w:r>
      <w:r w:rsidRPr="00A91FF5">
        <w:t xml:space="preserve"> </w:t>
      </w:r>
    </w:p>
    <w:p w14:paraId="6CBA2A2D" w14:textId="1D384B5E" w:rsidR="00891120" w:rsidRPr="00A91FF5" w:rsidRDefault="00891120" w:rsidP="00891120">
      <w:pPr>
        <w:pStyle w:val="EmailDiscussion2"/>
      </w:pPr>
      <w:r w:rsidRPr="00A91FF5">
        <w:t xml:space="preserve">Part 2: </w:t>
      </w:r>
      <w:r w:rsidR="001477B4" w:rsidRPr="00A91FF5">
        <w:t xml:space="preserve">Running </w:t>
      </w:r>
      <w:r w:rsidRPr="00A91FF5">
        <w:t xml:space="preserve">CRs capturing agreements from this meeting. </w:t>
      </w:r>
    </w:p>
    <w:p w14:paraId="22A1C9A8" w14:textId="77777777" w:rsidR="00891120" w:rsidRPr="00A91FF5" w:rsidRDefault="00891120" w:rsidP="00891120">
      <w:pPr>
        <w:pStyle w:val="Doc-text2"/>
      </w:pPr>
    </w:p>
    <w:p w14:paraId="5D5EBD6E" w14:textId="0A8382C1" w:rsidR="006653C5" w:rsidRPr="00A91FF5" w:rsidRDefault="009C45A9" w:rsidP="009C45A9">
      <w:pPr>
        <w:pStyle w:val="BoldComments"/>
      </w:pPr>
      <w:r w:rsidRPr="00A91FF5">
        <w:t>Summary</w:t>
      </w:r>
    </w:p>
    <w:p w14:paraId="62CC8F78" w14:textId="32D1BA0D" w:rsidR="004C3EC6" w:rsidRPr="00A91FF5" w:rsidRDefault="009248E0" w:rsidP="004C3EC6">
      <w:pPr>
        <w:pStyle w:val="Doc-title"/>
      </w:pPr>
      <w:hyperlink r:id="rId1383" w:history="1">
        <w:r>
          <w:rPr>
            <w:rStyle w:val="Hyperlink"/>
          </w:rPr>
          <w:t>R2-2003707</w:t>
        </w:r>
      </w:hyperlink>
      <w:r w:rsidR="004C3EC6" w:rsidRPr="00A91FF5">
        <w:tab/>
        <w:t>Summary for UE capabilities</w:t>
      </w:r>
      <w:r w:rsidR="004C3EC6" w:rsidRPr="00A91FF5">
        <w:tab/>
        <w:t>Huawei, HiSilicon</w:t>
      </w:r>
      <w:r w:rsidR="004C3EC6" w:rsidRPr="00A91FF5">
        <w:tab/>
        <w:t>discussion</w:t>
      </w:r>
      <w:r w:rsidR="004C3EC6" w:rsidRPr="00A91FF5">
        <w:tab/>
        <w:t>Rel-16</w:t>
      </w:r>
      <w:r w:rsidR="004C3EC6" w:rsidRPr="00A91FF5">
        <w:tab/>
        <w:t>LTE_NR_DC_CA_enh-Core</w:t>
      </w:r>
      <w:r w:rsidR="004C3EC6" w:rsidRPr="00A91FF5">
        <w:tab/>
        <w:t>Late</w:t>
      </w:r>
    </w:p>
    <w:p w14:paraId="2FEE5E5B" w14:textId="22AD0F4A" w:rsidR="003970A4" w:rsidRPr="00A91FF5" w:rsidRDefault="003970A4" w:rsidP="003970A4">
      <w:pPr>
        <w:pStyle w:val="Doc-text2"/>
      </w:pPr>
      <w:r w:rsidRPr="00A91FF5">
        <w:t>P4</w:t>
      </w:r>
    </w:p>
    <w:p w14:paraId="7708ABA0" w14:textId="21E8324E" w:rsidR="003970A4" w:rsidRPr="00A91FF5" w:rsidRDefault="003970A4" w:rsidP="003970A4">
      <w:pPr>
        <w:pStyle w:val="Doc-text2"/>
      </w:pPr>
      <w:r w:rsidRPr="00A91FF5">
        <w:t xml:space="preserve">- </w:t>
      </w:r>
      <w:r w:rsidRPr="00A91FF5">
        <w:tab/>
        <w:t xml:space="preserve">Ericsson wonder if there is inconsistency as we have tied other capabilities. Nokia also have some doubts. MTK have not seen any tie, and agree with Huawei that it is a separate feature and support P4. QC as well. Vivo as well. Intel as well.  </w:t>
      </w:r>
    </w:p>
    <w:p w14:paraId="43E8C8F6" w14:textId="074DC62F" w:rsidR="003970A4" w:rsidRPr="00A91FF5" w:rsidRDefault="003970A4" w:rsidP="003970A4">
      <w:pPr>
        <w:pStyle w:val="Doc-text2"/>
      </w:pPr>
      <w:r w:rsidRPr="00A91FF5">
        <w:t xml:space="preserve">- </w:t>
      </w:r>
      <w:r w:rsidRPr="00A91FF5">
        <w:tab/>
        <w:t xml:space="preserve">Huawei think that the validity area is a very specific feature, </w:t>
      </w:r>
    </w:p>
    <w:p w14:paraId="64C10FEB" w14:textId="25AD9DF0" w:rsidR="003970A4" w:rsidRPr="00A91FF5" w:rsidRDefault="003970A4" w:rsidP="003970A4">
      <w:pPr>
        <w:pStyle w:val="Doc-text2"/>
      </w:pPr>
      <w:r w:rsidRPr="00A91FF5">
        <w:t xml:space="preserve">- </w:t>
      </w:r>
      <w:r w:rsidRPr="00A91FF5">
        <w:tab/>
        <w:t xml:space="preserve">intel think we should keep all Rel-16 features optional. </w:t>
      </w:r>
    </w:p>
    <w:p w14:paraId="5D8CA0FB" w14:textId="7B8BEA45" w:rsidR="003970A4" w:rsidRPr="00A91FF5" w:rsidRDefault="003F3C04" w:rsidP="003970A4">
      <w:pPr>
        <w:pStyle w:val="Doc-text2"/>
      </w:pPr>
      <w:r w:rsidRPr="00A91FF5">
        <w:t>P5</w:t>
      </w:r>
    </w:p>
    <w:p w14:paraId="23A7E86A" w14:textId="6B513DEC" w:rsidR="003F3C04" w:rsidRPr="00A91FF5" w:rsidRDefault="003F3C04" w:rsidP="003970A4">
      <w:pPr>
        <w:pStyle w:val="Doc-text2"/>
      </w:pPr>
      <w:r w:rsidRPr="00A91FF5">
        <w:t xml:space="preserve">- </w:t>
      </w:r>
      <w:r w:rsidRPr="00A91FF5">
        <w:tab/>
        <w:t>Nokia then think this is just for IODT</w:t>
      </w:r>
    </w:p>
    <w:p w14:paraId="49A8B9F4" w14:textId="0BC52E2A" w:rsidR="003F3C04" w:rsidRPr="00A91FF5" w:rsidRDefault="003F3C04" w:rsidP="003970A4">
      <w:pPr>
        <w:pStyle w:val="Doc-text2"/>
      </w:pPr>
      <w:r w:rsidRPr="00A91FF5">
        <w:t xml:space="preserve">- </w:t>
      </w:r>
      <w:r w:rsidRPr="00A91FF5">
        <w:tab/>
        <w:t>ZTE wonders why we use CA in the name of the first field as this can be for DC. Huawei agrees this can be changed. MTK agrees the naming is wrong and think the two capabilities is for different deplyments and they should be separate. QC agrees.</w:t>
      </w:r>
    </w:p>
    <w:p w14:paraId="2688BC3A" w14:textId="1C5E9D8D" w:rsidR="003F3C04" w:rsidRPr="00A91FF5" w:rsidRDefault="003F3C04" w:rsidP="003970A4">
      <w:pPr>
        <w:pStyle w:val="Doc-text2"/>
      </w:pPr>
      <w:r w:rsidRPr="00A91FF5">
        <w:t xml:space="preserve">- </w:t>
      </w:r>
      <w:r w:rsidRPr="00A91FF5">
        <w:tab/>
        <w:t xml:space="preserve">Apple explain that ca is used for intra LTE .. </w:t>
      </w:r>
    </w:p>
    <w:p w14:paraId="74CEF78C" w14:textId="42FBA115" w:rsidR="003F3C04" w:rsidRPr="00A91FF5" w:rsidRDefault="003F3C04" w:rsidP="003970A4">
      <w:pPr>
        <w:pStyle w:val="Doc-text2"/>
      </w:pPr>
      <w:r w:rsidRPr="00A91FF5">
        <w:t xml:space="preserve">- </w:t>
      </w:r>
      <w:r w:rsidRPr="00A91FF5">
        <w:tab/>
        <w:t>Apple and Samsung and LG support this</w:t>
      </w:r>
    </w:p>
    <w:p w14:paraId="3CEBB9BB" w14:textId="7C3A5F1A" w:rsidR="003F3C04" w:rsidRPr="00A91FF5" w:rsidRDefault="003F3C04" w:rsidP="003970A4">
      <w:pPr>
        <w:pStyle w:val="Doc-text2"/>
      </w:pPr>
      <w:r w:rsidRPr="00A91FF5">
        <w:t>P7</w:t>
      </w:r>
    </w:p>
    <w:p w14:paraId="1DFC89AC" w14:textId="6EC602DF" w:rsidR="003F3C04" w:rsidRPr="00A91FF5" w:rsidRDefault="003F3C04" w:rsidP="003970A4">
      <w:pPr>
        <w:pStyle w:val="Doc-text2"/>
      </w:pPr>
      <w:r w:rsidRPr="00A91FF5">
        <w:t xml:space="preserve">- </w:t>
      </w:r>
      <w:r w:rsidRPr="00A91FF5">
        <w:tab/>
        <w:t>Nokia wonder what this means. Huawei think it means always delete</w:t>
      </w:r>
    </w:p>
    <w:p w14:paraId="3827ED43" w14:textId="090A67AC" w:rsidR="003F3C04" w:rsidRPr="00A91FF5" w:rsidRDefault="003F3C04" w:rsidP="003970A4">
      <w:pPr>
        <w:pStyle w:val="Doc-text2"/>
      </w:pPr>
      <w:r w:rsidRPr="00A91FF5">
        <w:t xml:space="preserve">- </w:t>
      </w:r>
      <w:r w:rsidRPr="00A91FF5">
        <w:tab/>
        <w:t>Ericsson wonder if conditional would m</w:t>
      </w:r>
      <w:r w:rsidR="00A60091" w:rsidRPr="00A91FF5">
        <w:t>ake sense that b is support if a</w:t>
      </w:r>
      <w:r w:rsidRPr="00A91FF5">
        <w:t xml:space="preserve"> is su</w:t>
      </w:r>
      <w:r w:rsidR="00A60091" w:rsidRPr="00A91FF5">
        <w:t xml:space="preserve">pported. </w:t>
      </w:r>
    </w:p>
    <w:p w14:paraId="6F37E2C9" w14:textId="100C232F" w:rsidR="00A60091" w:rsidRPr="00A91FF5" w:rsidRDefault="00A60091" w:rsidP="003970A4">
      <w:pPr>
        <w:pStyle w:val="Doc-text2"/>
      </w:pPr>
      <w:r w:rsidRPr="00A91FF5">
        <w:t xml:space="preserve">- </w:t>
      </w:r>
      <w:r w:rsidRPr="00A91FF5">
        <w:tab/>
        <w:t xml:space="preserve">QC think the caps shall be seprate/independent. MTK also support separate, but could consider conditional. Intel agrees with MTK. (both 7 and  9). </w:t>
      </w:r>
    </w:p>
    <w:p w14:paraId="3CAE788C" w14:textId="01DE1933" w:rsidR="00A60091" w:rsidRPr="00A91FF5" w:rsidRDefault="00A60091" w:rsidP="003970A4">
      <w:pPr>
        <w:pStyle w:val="Doc-text2"/>
      </w:pPr>
      <w:r w:rsidRPr="00A91FF5">
        <w:t xml:space="preserve">- </w:t>
      </w:r>
      <w:r w:rsidRPr="00A91FF5">
        <w:tab/>
        <w:t>Nokia can live with separate if it is conditional. Huawei think we can try that</w:t>
      </w:r>
    </w:p>
    <w:p w14:paraId="212D768B" w14:textId="16DAF766" w:rsidR="000F1A09" w:rsidRPr="00A91FF5" w:rsidRDefault="000F1A09" w:rsidP="003970A4">
      <w:pPr>
        <w:pStyle w:val="Doc-text2"/>
      </w:pPr>
      <w:r w:rsidRPr="00A91FF5">
        <w:t>Week 2 online</w:t>
      </w:r>
    </w:p>
    <w:p w14:paraId="32F23684" w14:textId="7F22228D" w:rsidR="000F1A09" w:rsidRPr="00A91FF5" w:rsidRDefault="000F1A09" w:rsidP="000F1A09">
      <w:pPr>
        <w:pStyle w:val="Doc-text2"/>
      </w:pPr>
      <w:r w:rsidRPr="00A91FF5">
        <w:t xml:space="preserve">- </w:t>
      </w:r>
      <w:r w:rsidRPr="00A91FF5">
        <w:tab/>
        <w:t xml:space="preserve">Huawei point out that we should remove the “Discuss Whehter .. “, because it was agreed. </w:t>
      </w:r>
    </w:p>
    <w:p w14:paraId="0DEFDCE9" w14:textId="77777777" w:rsidR="00897C1E" w:rsidRPr="00A91FF5" w:rsidRDefault="00897C1E" w:rsidP="00897C1E">
      <w:pPr>
        <w:rPr>
          <w:b/>
        </w:rPr>
      </w:pPr>
    </w:p>
    <w:p w14:paraId="49809D69" w14:textId="273BE373" w:rsidR="003970A4" w:rsidRPr="00A91FF5" w:rsidRDefault="003970A4" w:rsidP="003970A4">
      <w:pPr>
        <w:pStyle w:val="Agreement"/>
      </w:pPr>
      <w:r w:rsidRPr="00A91FF5">
        <w:t xml:space="preserve">Remove FFS1 in endc-IdleInactiveMeasurements-r16, i.e. a LTE UE that supports </w:t>
      </w:r>
      <w:r w:rsidRPr="00A91FF5">
        <w:rPr>
          <w:i/>
        </w:rPr>
        <w:t>endc-IdleInactiveMeasurements-r16</w:t>
      </w:r>
      <w:r w:rsidRPr="00A91FF5">
        <w:t xml:space="preserve"> is not required to support </w:t>
      </w:r>
      <w:r w:rsidRPr="00A91FF5">
        <w:rPr>
          <w:i/>
        </w:rPr>
        <w:t>ca-IdleInactiveMeasurements-r16</w:t>
      </w:r>
      <w:r w:rsidRPr="00A91FF5">
        <w:t>.</w:t>
      </w:r>
    </w:p>
    <w:p w14:paraId="662397A3" w14:textId="4C50EC24" w:rsidR="003970A4" w:rsidRPr="00A91FF5" w:rsidRDefault="003970A4" w:rsidP="003970A4">
      <w:pPr>
        <w:pStyle w:val="Agreement"/>
      </w:pPr>
      <w:r w:rsidRPr="00A91FF5">
        <w:t>Remove FFS2 in endc-IdleInactiveMeasurements-r16, i.e. in LTE, endc-IdleInactiveMeasurements-r16 applies to LTE IDLE, INACTIVE, and RRC connection suspension states.</w:t>
      </w:r>
    </w:p>
    <w:p w14:paraId="66A69C14" w14:textId="1BC7E07A" w:rsidR="003970A4" w:rsidRPr="00A91FF5" w:rsidRDefault="003970A4" w:rsidP="003970A4">
      <w:pPr>
        <w:pStyle w:val="Agreement"/>
      </w:pPr>
      <w:r w:rsidRPr="00A91FF5">
        <w:lastRenderedPageBreak/>
        <w:t>In NR, UE capability for MCG RLF recovery via SCG does not distinguish between NR and E-UTRA SCG.</w:t>
      </w:r>
    </w:p>
    <w:p w14:paraId="1DB8EADC" w14:textId="0140EDDF" w:rsidR="003970A4" w:rsidRPr="00A91FF5" w:rsidRDefault="003970A4" w:rsidP="003970A4">
      <w:pPr>
        <w:pStyle w:val="Agreement"/>
      </w:pPr>
      <w:r w:rsidRPr="00A91FF5">
        <w:t>LTE UE that supports idleInactiveValidityAreaList-r16 is not required to support ca-IdleModeValidityArea-r15 (i.e. remove the FFS).</w:t>
      </w:r>
    </w:p>
    <w:p w14:paraId="7E59EE40" w14:textId="0F572F78" w:rsidR="00A60091" w:rsidRPr="00A91FF5" w:rsidRDefault="003F3C04" w:rsidP="00A60091">
      <w:pPr>
        <w:pStyle w:val="Agreement"/>
      </w:pPr>
      <w:r w:rsidRPr="00A91FF5">
        <w:t>We will have 2 separate NR capabilities, ca-idle-inactive-MeasReport-r16 and nedc-idle-inactive-MeasReport-r1, to distinguish LTE and NR measurements (naming TBD)</w:t>
      </w:r>
    </w:p>
    <w:p w14:paraId="5DADB05E" w14:textId="45FA94C3" w:rsidR="00A60091" w:rsidRPr="00A91FF5" w:rsidRDefault="00A60091" w:rsidP="00A60091">
      <w:pPr>
        <w:pStyle w:val="Agreement"/>
      </w:pPr>
      <w:r w:rsidRPr="00A91FF5">
        <w:t>Split resumeWithSCells -r16 in two separate LTE capabilities:</w:t>
      </w:r>
      <w:r w:rsidRPr="00A91FF5">
        <w:br/>
        <w:t>a) not deleting stored MCG SCell configuration when initiating the resume procedure"</w:t>
      </w:r>
      <w:r w:rsidRPr="00A91FF5">
        <w:br/>
        <w:t xml:space="preserve">b) (re-)configuration of MCG SCells in the RRCConnectionResume message", </w:t>
      </w:r>
    </w:p>
    <w:p w14:paraId="5B161744" w14:textId="00A58C99" w:rsidR="00A60091" w:rsidRPr="00A91FF5" w:rsidRDefault="00A60091" w:rsidP="00A60091">
      <w:pPr>
        <w:pStyle w:val="Doc-text2"/>
        <w:rPr>
          <w:lang w:val="fr-FR"/>
        </w:rPr>
      </w:pPr>
      <w:r w:rsidRPr="00A91FF5">
        <w:rPr>
          <w:b/>
        </w:rPr>
        <w:tab/>
        <w:t xml:space="preserve"> Condition: if Ue support a the UE also must support b</w:t>
      </w:r>
    </w:p>
    <w:p w14:paraId="79877C04" w14:textId="089C89E9" w:rsidR="00A60091" w:rsidRPr="00A91FF5" w:rsidRDefault="00A60091" w:rsidP="00A60091">
      <w:pPr>
        <w:pStyle w:val="Doc-text2"/>
        <w:rPr>
          <w:lang w:val="fr-FR"/>
        </w:rPr>
      </w:pPr>
    </w:p>
    <w:p w14:paraId="161282A1" w14:textId="77777777" w:rsidR="00AA08E2" w:rsidRPr="00A91FF5" w:rsidRDefault="00AA08E2" w:rsidP="00AA08E2">
      <w:pPr>
        <w:pStyle w:val="EmailDiscussion"/>
        <w:tabs>
          <w:tab w:val="clear" w:pos="1710"/>
          <w:tab w:val="num" w:pos="1619"/>
        </w:tabs>
        <w:overflowPunct/>
        <w:autoSpaceDE/>
        <w:autoSpaceDN/>
        <w:adjustRightInd/>
        <w:spacing w:before="40"/>
        <w:ind w:left="1619" w:hanging="360"/>
        <w:textAlignment w:val="auto"/>
      </w:pPr>
      <w:r w:rsidRPr="00A91FF5">
        <w:t>[Post109bis-e][033][DCCA] UE capabilities CRs (Huawei)</w:t>
      </w:r>
    </w:p>
    <w:p w14:paraId="5F2A14DB" w14:textId="01785C3F" w:rsidR="00AA08E2" w:rsidRPr="00A91FF5" w:rsidRDefault="00AA08E2" w:rsidP="00AA08E2">
      <w:pPr>
        <w:pStyle w:val="EmailDiscussion2"/>
      </w:pPr>
      <w:r w:rsidRPr="00A91FF5">
        <w:t xml:space="preserve">Scope: CR update after R2-109bis-e capturing meeting agreements. </w:t>
      </w:r>
      <w:r w:rsidRPr="00A91FF5">
        <w:br/>
        <w:t>Intended outcome: Endorsed CRs, 306, 331</w:t>
      </w:r>
      <w:r w:rsidRPr="00A91FF5">
        <w:br/>
        <w:t>Deadline: Short</w:t>
      </w:r>
    </w:p>
    <w:p w14:paraId="6C6F0280" w14:textId="77777777" w:rsidR="00AA08E2" w:rsidRPr="00A91FF5" w:rsidRDefault="00AA08E2" w:rsidP="00AA08E2">
      <w:pPr>
        <w:pStyle w:val="EmailDiscussion2"/>
      </w:pPr>
    </w:p>
    <w:p w14:paraId="78635721" w14:textId="77777777" w:rsidR="00AA08E2" w:rsidRPr="00A91FF5" w:rsidRDefault="00AA08E2" w:rsidP="00A60091">
      <w:pPr>
        <w:pStyle w:val="Doc-text2"/>
        <w:rPr>
          <w:lang w:val="fr-FR"/>
        </w:rPr>
      </w:pPr>
    </w:p>
    <w:p w14:paraId="527B6488" w14:textId="723BE37A" w:rsidR="004C3EC6" w:rsidRPr="00A91FF5" w:rsidRDefault="009C45A9" w:rsidP="009C45A9">
      <w:pPr>
        <w:pStyle w:val="BoldComments"/>
      </w:pPr>
      <w:r w:rsidRPr="00A91FF5">
        <w:t>Other</w:t>
      </w:r>
    </w:p>
    <w:p w14:paraId="153A0440" w14:textId="36FDD1CD" w:rsidR="009F3FAD" w:rsidRPr="00A91FF5" w:rsidRDefault="009248E0" w:rsidP="009F3FAD">
      <w:pPr>
        <w:pStyle w:val="Doc-title"/>
      </w:pPr>
      <w:hyperlink r:id="rId1384" w:history="1">
        <w:r>
          <w:rPr>
            <w:rStyle w:val="Hyperlink"/>
          </w:rPr>
          <w:t>R2-2002642</w:t>
        </w:r>
      </w:hyperlink>
      <w:r w:rsidR="009F3FAD" w:rsidRPr="00A91FF5">
        <w:tab/>
        <w:t>Remaining issues of UE capability of Rel-16 DCCA enhancement in TS 36.306</w:t>
      </w:r>
      <w:r w:rsidR="009F3FAD" w:rsidRPr="00A91FF5">
        <w:tab/>
        <w:t>Qualcomm Incorporated, Samsung</w:t>
      </w:r>
      <w:r w:rsidR="009F3FAD" w:rsidRPr="00A91FF5">
        <w:tab/>
        <w:t>discussion</w:t>
      </w:r>
      <w:r w:rsidR="009F3FAD" w:rsidRPr="00A91FF5">
        <w:tab/>
        <w:t>Rel-16</w:t>
      </w:r>
      <w:r w:rsidR="009F3FAD" w:rsidRPr="00A91FF5">
        <w:tab/>
        <w:t>LTE_NR_DC_CA_enh-Core</w:t>
      </w:r>
    </w:p>
    <w:p w14:paraId="6F265DD2" w14:textId="64818547" w:rsidR="009F3FAD" w:rsidRPr="00A91FF5" w:rsidRDefault="009248E0" w:rsidP="009F3FAD">
      <w:pPr>
        <w:pStyle w:val="Doc-title"/>
      </w:pPr>
      <w:hyperlink r:id="rId1385" w:history="1">
        <w:r>
          <w:rPr>
            <w:rStyle w:val="Hyperlink"/>
          </w:rPr>
          <w:t>R2-2002643</w:t>
        </w:r>
      </w:hyperlink>
      <w:r w:rsidR="009F3FAD" w:rsidRPr="00A91FF5">
        <w:tab/>
        <w:t>Remaining issues of UE capability of Rel-16 DCCA enhancement in TS 38.306</w:t>
      </w:r>
      <w:r w:rsidR="009F3FAD" w:rsidRPr="00A91FF5">
        <w:tab/>
        <w:t>Qualcomm Incorporated, Samsung</w:t>
      </w:r>
      <w:r w:rsidR="009F3FAD" w:rsidRPr="00A91FF5">
        <w:tab/>
        <w:t>discussion</w:t>
      </w:r>
      <w:r w:rsidR="009F3FAD" w:rsidRPr="00A91FF5">
        <w:tab/>
        <w:t>LTE_NR_DC_CA_enh-Core</w:t>
      </w:r>
    </w:p>
    <w:p w14:paraId="0F0A6EA9" w14:textId="0E61F9E3" w:rsidR="009F3FAD" w:rsidRPr="00A91FF5" w:rsidRDefault="009248E0" w:rsidP="009F3FAD">
      <w:pPr>
        <w:pStyle w:val="Doc-title"/>
      </w:pPr>
      <w:hyperlink r:id="rId1386" w:history="1">
        <w:r>
          <w:rPr>
            <w:rStyle w:val="Hyperlink"/>
          </w:rPr>
          <w:t>R2-2002769</w:t>
        </w:r>
      </w:hyperlink>
      <w:r w:rsidR="009F3FAD" w:rsidRPr="00A91FF5">
        <w:tab/>
        <w:t>Remaining issue on DCCA capability</w:t>
      </w:r>
      <w:r w:rsidR="009F3FAD" w:rsidRPr="00A91FF5">
        <w:tab/>
        <w:t>MediaTek Inc.</w:t>
      </w:r>
      <w:r w:rsidR="009F3FAD" w:rsidRPr="00A91FF5">
        <w:tab/>
        <w:t>discussion</w:t>
      </w:r>
      <w:r w:rsidR="009F3FAD" w:rsidRPr="00A91FF5">
        <w:tab/>
        <w:t>Rel-16</w:t>
      </w:r>
      <w:r w:rsidR="009F3FAD" w:rsidRPr="00A91FF5">
        <w:tab/>
        <w:t>LTE_NR_DC_CA_enh-Core</w:t>
      </w:r>
    </w:p>
    <w:p w14:paraId="2FCA79E3" w14:textId="612BE254" w:rsidR="009F3FAD" w:rsidRPr="00A91FF5" w:rsidRDefault="009248E0" w:rsidP="009F3FAD">
      <w:pPr>
        <w:pStyle w:val="Doc-title"/>
      </w:pPr>
      <w:hyperlink r:id="rId1387" w:history="1">
        <w:r>
          <w:rPr>
            <w:rStyle w:val="Hyperlink"/>
          </w:rPr>
          <w:t>R2-2002892</w:t>
        </w:r>
      </w:hyperlink>
      <w:r w:rsidR="009F3FAD" w:rsidRPr="00A91FF5">
        <w:tab/>
        <w:t xml:space="preserve">Remaining Issues on UE Capability for DC/CA Enhancement </w:t>
      </w:r>
      <w:r w:rsidR="009F3FAD" w:rsidRPr="00A91FF5">
        <w:tab/>
        <w:t>vivo</w:t>
      </w:r>
      <w:r w:rsidR="009F3FAD" w:rsidRPr="00A91FF5">
        <w:tab/>
        <w:t>discussion</w:t>
      </w:r>
    </w:p>
    <w:p w14:paraId="326395AE" w14:textId="30E08CCF" w:rsidR="009F3FAD" w:rsidRPr="00A91FF5" w:rsidRDefault="009248E0" w:rsidP="009F3FAD">
      <w:pPr>
        <w:pStyle w:val="Doc-title"/>
      </w:pPr>
      <w:hyperlink r:id="rId1388" w:history="1">
        <w:r>
          <w:rPr>
            <w:rStyle w:val="Hyperlink"/>
          </w:rPr>
          <w:t>R2-2003276</w:t>
        </w:r>
      </w:hyperlink>
      <w:r w:rsidR="009F3FAD" w:rsidRPr="00A91FF5">
        <w:tab/>
        <w:t>Remaining issues for CA&amp;DC UE capabilities</w:t>
      </w:r>
      <w:r w:rsidR="009F3FAD" w:rsidRPr="00A91FF5">
        <w:tab/>
        <w:t>Ericsson</w:t>
      </w:r>
      <w:r w:rsidR="009F3FAD" w:rsidRPr="00A91FF5">
        <w:tab/>
        <w:t>discussion</w:t>
      </w:r>
    </w:p>
    <w:p w14:paraId="5E1BDA47" w14:textId="1CBD92EE" w:rsidR="009F3FAD" w:rsidRPr="00A91FF5" w:rsidRDefault="009248E0" w:rsidP="009F3FAD">
      <w:pPr>
        <w:pStyle w:val="Doc-title"/>
      </w:pPr>
      <w:hyperlink r:id="rId1389" w:history="1">
        <w:r>
          <w:rPr>
            <w:rStyle w:val="Hyperlink"/>
          </w:rPr>
          <w:t>R2-2003708</w:t>
        </w:r>
      </w:hyperlink>
      <w:r w:rsidR="009F3FAD" w:rsidRPr="00A91FF5">
        <w:tab/>
        <w:t>UE capability for eDCCA RAN1 features</w:t>
      </w:r>
      <w:r w:rsidR="009F3FAD" w:rsidRPr="00A91FF5">
        <w:tab/>
        <w:t>Huawei, HiSilicon</w:t>
      </w:r>
      <w:r w:rsidR="009F3FAD" w:rsidRPr="00A91FF5">
        <w:tab/>
        <w:t>discussion</w:t>
      </w:r>
      <w:r w:rsidR="009F3FAD" w:rsidRPr="00A91FF5">
        <w:tab/>
        <w:t>Rel-16</w:t>
      </w:r>
      <w:r w:rsidR="009F3FAD" w:rsidRPr="00A91FF5">
        <w:tab/>
        <w:t>LTE_NR_DC_CA_enh-Core</w:t>
      </w:r>
    </w:p>
    <w:p w14:paraId="720CD4C3" w14:textId="03E4DA38" w:rsidR="006F7C68" w:rsidRPr="00A91FF5" w:rsidRDefault="006F7C68" w:rsidP="00031BAC">
      <w:pPr>
        <w:pStyle w:val="Comments"/>
      </w:pPr>
      <w:r w:rsidRPr="00A91FF5">
        <w:t>Move</w:t>
      </w:r>
      <w:r w:rsidR="00031BAC" w:rsidRPr="00A91FF5">
        <w:t>d</w:t>
      </w:r>
      <w:r w:rsidRPr="00A91FF5">
        <w:t xml:space="preserve"> from 6.10.1</w:t>
      </w:r>
    </w:p>
    <w:p w14:paraId="60FDB5F5" w14:textId="6513AB5C" w:rsidR="006F7C68" w:rsidRPr="00A91FF5" w:rsidRDefault="009248E0" w:rsidP="006F7C68">
      <w:pPr>
        <w:pStyle w:val="Doc-title"/>
      </w:pPr>
      <w:hyperlink r:id="rId1390" w:history="1">
        <w:r>
          <w:rPr>
            <w:rStyle w:val="Hyperlink"/>
          </w:rPr>
          <w:t>R2-2003703</w:t>
        </w:r>
      </w:hyperlink>
      <w:r w:rsidR="006F7C68" w:rsidRPr="00A91FF5">
        <w:tab/>
        <w:t>Introducing of UE capabilities for eDCCA</w:t>
      </w:r>
      <w:r w:rsidR="006F7C68" w:rsidRPr="00A91FF5">
        <w:tab/>
        <w:t>Huawei, HiSilicon</w:t>
      </w:r>
      <w:r w:rsidR="006F7C68" w:rsidRPr="00A91FF5">
        <w:tab/>
        <w:t>CR</w:t>
      </w:r>
      <w:r w:rsidR="006F7C68" w:rsidRPr="00A91FF5">
        <w:tab/>
        <w:t>Rel-16</w:t>
      </w:r>
      <w:r w:rsidR="006F7C68" w:rsidRPr="00A91FF5">
        <w:tab/>
        <w:t>36.306</w:t>
      </w:r>
      <w:r w:rsidR="006F7C68" w:rsidRPr="00A91FF5">
        <w:tab/>
        <w:t>16.0.0</w:t>
      </w:r>
      <w:r w:rsidR="006F7C68" w:rsidRPr="00A91FF5">
        <w:tab/>
        <w:t>1757</w:t>
      </w:r>
      <w:r w:rsidR="006F7C68" w:rsidRPr="00A91FF5">
        <w:tab/>
        <w:t>-</w:t>
      </w:r>
      <w:r w:rsidR="006F7C68" w:rsidRPr="00A91FF5">
        <w:tab/>
        <w:t>B</w:t>
      </w:r>
      <w:r w:rsidR="006F7C68" w:rsidRPr="00A91FF5">
        <w:tab/>
        <w:t>LTE_NR_DC_CA_enh-Core</w:t>
      </w:r>
      <w:r w:rsidR="006F7C68" w:rsidRPr="00A91FF5">
        <w:tab/>
        <w:t>Late</w:t>
      </w:r>
    </w:p>
    <w:p w14:paraId="003A5525" w14:textId="10708B95" w:rsidR="006F7C68" w:rsidRPr="00A91FF5" w:rsidRDefault="009248E0" w:rsidP="006F7C68">
      <w:pPr>
        <w:pStyle w:val="Doc-title"/>
      </w:pPr>
      <w:hyperlink r:id="rId1391" w:history="1">
        <w:r>
          <w:rPr>
            <w:rStyle w:val="Hyperlink"/>
          </w:rPr>
          <w:t>R2-2003704</w:t>
        </w:r>
      </w:hyperlink>
      <w:r w:rsidR="006F7C68" w:rsidRPr="00A91FF5">
        <w:tab/>
        <w:t>Introduction of UE capabilities for eDCCA</w:t>
      </w:r>
      <w:r w:rsidR="006F7C68" w:rsidRPr="00A91FF5">
        <w:tab/>
        <w:t>Huawei, HiSilicon</w:t>
      </w:r>
      <w:r w:rsidR="006F7C68" w:rsidRPr="00A91FF5">
        <w:tab/>
        <w:t>CR</w:t>
      </w:r>
      <w:r w:rsidR="006F7C68" w:rsidRPr="00A91FF5">
        <w:tab/>
        <w:t>Rel-16</w:t>
      </w:r>
      <w:r w:rsidR="006F7C68" w:rsidRPr="00A91FF5">
        <w:tab/>
        <w:t>38.306</w:t>
      </w:r>
      <w:r w:rsidR="006F7C68" w:rsidRPr="00A91FF5">
        <w:tab/>
        <w:t>16.0.0</w:t>
      </w:r>
      <w:r w:rsidR="006F7C68" w:rsidRPr="00A91FF5">
        <w:tab/>
        <w:t>0293</w:t>
      </w:r>
      <w:r w:rsidR="006F7C68" w:rsidRPr="00A91FF5">
        <w:tab/>
        <w:t>-</w:t>
      </w:r>
      <w:r w:rsidR="006F7C68" w:rsidRPr="00A91FF5">
        <w:tab/>
        <w:t>B</w:t>
      </w:r>
      <w:r w:rsidR="006F7C68" w:rsidRPr="00A91FF5">
        <w:tab/>
        <w:t>LTE_NR_DC_CA_enh-Core</w:t>
      </w:r>
      <w:r w:rsidR="006F7C68" w:rsidRPr="00A91FF5">
        <w:tab/>
        <w:t>Late</w:t>
      </w:r>
    </w:p>
    <w:p w14:paraId="58E11773" w14:textId="6C0903D1" w:rsidR="006F7C68" w:rsidRPr="00A91FF5" w:rsidRDefault="009248E0" w:rsidP="006F7C68">
      <w:pPr>
        <w:pStyle w:val="Doc-title"/>
      </w:pPr>
      <w:hyperlink r:id="rId1392" w:history="1">
        <w:r>
          <w:rPr>
            <w:rStyle w:val="Hyperlink"/>
          </w:rPr>
          <w:t>R2-2003705</w:t>
        </w:r>
      </w:hyperlink>
      <w:r w:rsidR="006F7C68" w:rsidRPr="00A91FF5">
        <w:tab/>
        <w:t>Introducing of UE capabilities for eDCCA</w:t>
      </w:r>
      <w:r w:rsidR="006F7C68" w:rsidRPr="00A91FF5">
        <w:tab/>
        <w:t>Huawei, HiSilicon</w:t>
      </w:r>
      <w:r w:rsidR="006F7C68" w:rsidRPr="00A91FF5">
        <w:tab/>
        <w:t>CR</w:t>
      </w:r>
      <w:r w:rsidR="006F7C68" w:rsidRPr="00A91FF5">
        <w:tab/>
        <w:t>Rel-16</w:t>
      </w:r>
      <w:r w:rsidR="006F7C68" w:rsidRPr="00A91FF5">
        <w:tab/>
        <w:t>36.331</w:t>
      </w:r>
      <w:r w:rsidR="006F7C68" w:rsidRPr="00A91FF5">
        <w:tab/>
        <w:t>16.0.0</w:t>
      </w:r>
      <w:r w:rsidR="006F7C68" w:rsidRPr="00A91FF5">
        <w:tab/>
        <w:t>4283</w:t>
      </w:r>
      <w:r w:rsidR="006F7C68" w:rsidRPr="00A91FF5">
        <w:tab/>
        <w:t>-</w:t>
      </w:r>
      <w:r w:rsidR="006F7C68" w:rsidRPr="00A91FF5">
        <w:tab/>
        <w:t>B</w:t>
      </w:r>
      <w:r w:rsidR="006F7C68" w:rsidRPr="00A91FF5">
        <w:tab/>
        <w:t>LTE_NR_DC_CA_enh-Core</w:t>
      </w:r>
      <w:r w:rsidR="006F7C68" w:rsidRPr="00A91FF5">
        <w:tab/>
        <w:t>Late</w:t>
      </w:r>
    </w:p>
    <w:p w14:paraId="4E4D7AA8" w14:textId="3AE5D143" w:rsidR="006F7C68" w:rsidRPr="00A91FF5" w:rsidRDefault="009248E0" w:rsidP="006F7C68">
      <w:pPr>
        <w:pStyle w:val="Doc-title"/>
      </w:pPr>
      <w:hyperlink r:id="rId1393" w:history="1">
        <w:r>
          <w:rPr>
            <w:rStyle w:val="Hyperlink"/>
          </w:rPr>
          <w:t>R2-2003706</w:t>
        </w:r>
      </w:hyperlink>
      <w:r w:rsidR="006F7C68" w:rsidRPr="00A91FF5">
        <w:tab/>
        <w:t>Introducing of UE capabilities for eDCCA</w:t>
      </w:r>
      <w:r w:rsidR="006F7C68" w:rsidRPr="00A91FF5">
        <w:tab/>
        <w:t>Huawei, HiSilicon</w:t>
      </w:r>
      <w:r w:rsidR="006F7C68" w:rsidRPr="00A91FF5">
        <w:tab/>
        <w:t>CR</w:t>
      </w:r>
      <w:r w:rsidR="006F7C68" w:rsidRPr="00A91FF5">
        <w:tab/>
        <w:t>Rel-16</w:t>
      </w:r>
      <w:r w:rsidR="006F7C68" w:rsidRPr="00A91FF5">
        <w:tab/>
        <w:t>38.331</w:t>
      </w:r>
      <w:r w:rsidR="006F7C68" w:rsidRPr="00A91FF5">
        <w:tab/>
        <w:t>16.0.0</w:t>
      </w:r>
      <w:r w:rsidR="006F7C68" w:rsidRPr="00A91FF5">
        <w:tab/>
        <w:t>1580</w:t>
      </w:r>
      <w:r w:rsidR="006F7C68" w:rsidRPr="00A91FF5">
        <w:tab/>
        <w:t>-</w:t>
      </w:r>
      <w:r w:rsidR="006F7C68" w:rsidRPr="00A91FF5">
        <w:tab/>
        <w:t>B</w:t>
      </w:r>
      <w:r w:rsidR="006F7C68" w:rsidRPr="00A91FF5">
        <w:tab/>
        <w:t>LTE_NR_DC_CA_enh-Core</w:t>
      </w:r>
      <w:r w:rsidR="006F7C68" w:rsidRPr="00A91FF5">
        <w:tab/>
        <w:t>Late</w:t>
      </w:r>
    </w:p>
    <w:p w14:paraId="6ECD9C9A" w14:textId="77777777" w:rsidR="006F7C68" w:rsidRPr="00A91FF5" w:rsidRDefault="006F7C68" w:rsidP="00DB1CCB">
      <w:pPr>
        <w:pStyle w:val="Doc-text2"/>
        <w:ind w:left="0" w:firstLine="0"/>
      </w:pPr>
    </w:p>
    <w:p w14:paraId="5DE54860" w14:textId="0C79125C" w:rsidR="00F42398" w:rsidRPr="00A91FF5" w:rsidRDefault="00F856D4" w:rsidP="00D8017F">
      <w:pPr>
        <w:pStyle w:val="Heading3"/>
      </w:pPr>
      <w:bookmarkStart w:id="428" w:name="_Toc39528305"/>
      <w:bookmarkStart w:id="429" w:name="_Toc40051149"/>
      <w:bookmarkStart w:id="430" w:name="_Toc41695863"/>
      <w:r w:rsidRPr="00A91FF5">
        <w:t>6.</w:t>
      </w:r>
      <w:r w:rsidR="00F42398" w:rsidRPr="00A91FF5">
        <w:t>10.</w:t>
      </w:r>
      <w:r w:rsidR="00230E3A" w:rsidRPr="00A91FF5">
        <w:t>3</w:t>
      </w:r>
      <w:r w:rsidR="00921739" w:rsidRPr="00A91FF5">
        <w:tab/>
      </w:r>
      <w:r w:rsidR="00F42398" w:rsidRPr="00A91FF5">
        <w:t>NR-NR Dual Connectivity</w:t>
      </w:r>
      <w:bookmarkEnd w:id="428"/>
      <w:bookmarkEnd w:id="429"/>
      <w:bookmarkEnd w:id="430"/>
    </w:p>
    <w:p w14:paraId="4AC8DEE5" w14:textId="116216A5" w:rsidR="00323C18" w:rsidRPr="00A91FF5" w:rsidRDefault="00EC285A" w:rsidP="00171968">
      <w:pPr>
        <w:pStyle w:val="Comments"/>
      </w:pPr>
      <w:r w:rsidRPr="00A91FF5">
        <w:t>Summary if needed by Ericsson</w:t>
      </w:r>
    </w:p>
    <w:p w14:paraId="13B01A16" w14:textId="77777777" w:rsidR="001477B4" w:rsidRPr="00A91FF5" w:rsidRDefault="001477B4" w:rsidP="00171968">
      <w:pPr>
        <w:pStyle w:val="Comments"/>
      </w:pPr>
    </w:p>
    <w:p w14:paraId="426523E2" w14:textId="77777777" w:rsidR="00FE7644" w:rsidRPr="00A91FF5" w:rsidRDefault="00FE7644" w:rsidP="00171968">
      <w:pPr>
        <w:pStyle w:val="Comments"/>
      </w:pPr>
    </w:p>
    <w:p w14:paraId="72E7BE4C" w14:textId="23EEB1A8" w:rsidR="001477B4" w:rsidRPr="00A91FF5" w:rsidRDefault="001477B4" w:rsidP="001477B4">
      <w:pPr>
        <w:pStyle w:val="EmailDiscussion"/>
      </w:pPr>
      <w:r w:rsidRPr="00A91FF5">
        <w:t>[AT109bis-e][0</w:t>
      </w:r>
      <w:r w:rsidR="00B17EF6" w:rsidRPr="00A91FF5">
        <w:t>34</w:t>
      </w:r>
      <w:r w:rsidRPr="00A91FF5">
        <w:t>][DCCA] NR-NR DC (</w:t>
      </w:r>
      <w:r w:rsidR="00FE7644" w:rsidRPr="00A91FF5">
        <w:t>Huawei</w:t>
      </w:r>
      <w:r w:rsidR="00E43C22" w:rsidRPr="00A91FF5">
        <w:t>, Apple</w:t>
      </w:r>
      <w:r w:rsidRPr="00A91FF5">
        <w:t>)</w:t>
      </w:r>
    </w:p>
    <w:p w14:paraId="3F7C5655" w14:textId="679D1B50" w:rsidR="001477B4" w:rsidRPr="00A91FF5" w:rsidRDefault="001477B4" w:rsidP="001477B4">
      <w:pPr>
        <w:pStyle w:val="EmailDiscussion2"/>
      </w:pPr>
      <w:r w:rsidRPr="00A91FF5">
        <w:t>Scope: Treat topics in 6.10.3</w:t>
      </w:r>
      <w:r w:rsidR="00FE7644" w:rsidRPr="00A91FF5">
        <w:t xml:space="preserve">, Start immediately with </w:t>
      </w:r>
      <w:hyperlink r:id="rId1394" w:history="1">
        <w:r w:rsidR="009248E0">
          <w:rPr>
            <w:rStyle w:val="Hyperlink"/>
          </w:rPr>
          <w:t>R2-2003656</w:t>
        </w:r>
      </w:hyperlink>
      <w:r w:rsidR="00FE7644" w:rsidRPr="00A91FF5">
        <w:t xml:space="preserve"> and </w:t>
      </w:r>
      <w:hyperlink r:id="rId1395" w:history="1">
        <w:r w:rsidR="009248E0">
          <w:rPr>
            <w:rStyle w:val="Hyperlink"/>
          </w:rPr>
          <w:t>R2-2003657</w:t>
        </w:r>
      </w:hyperlink>
      <w:r w:rsidR="00FE7644" w:rsidRPr="00A91FF5">
        <w:t xml:space="preserve">. Wait for on-line discussion for others. </w:t>
      </w:r>
    </w:p>
    <w:p w14:paraId="5BAF65F8" w14:textId="3E705CFC" w:rsidR="001477B4" w:rsidRPr="00A91FF5" w:rsidRDefault="001477B4" w:rsidP="00031BAC">
      <w:pPr>
        <w:pStyle w:val="EmailDiscussion2"/>
      </w:pPr>
      <w:r w:rsidRPr="00A91FF5">
        <w:t>Part 1: Determine which issues that need resolution, find agreeable proposal</w:t>
      </w:r>
      <w:r w:rsidR="00031BAC" w:rsidRPr="00A91FF5">
        <w:t xml:space="preserve">s. Deadline: April 24 0700 UTC </w:t>
      </w:r>
    </w:p>
    <w:p w14:paraId="43FA7D6C" w14:textId="0E03906F" w:rsidR="00C16591" w:rsidRPr="00A91FF5" w:rsidRDefault="00E43C22" w:rsidP="00693C72">
      <w:pPr>
        <w:pStyle w:val="EmailDiscussion2"/>
      </w:pPr>
      <w:r w:rsidRPr="00A91FF5">
        <w:t>Part 2: Reply LS on uplink power control for NR-NR Dual-Connectivity (Apple), Scope: attempt to converge sufficiently for a Reply LS to R1, CB on-line Week2.</w:t>
      </w:r>
    </w:p>
    <w:p w14:paraId="39C8A520" w14:textId="61739C4F" w:rsidR="003E5803" w:rsidRPr="00A91FF5" w:rsidRDefault="003E5803" w:rsidP="00693C72">
      <w:pPr>
        <w:pStyle w:val="EmailDiscussion2"/>
      </w:pPr>
    </w:p>
    <w:p w14:paraId="5EE8CEC7" w14:textId="5D48452C" w:rsidR="003E5803" w:rsidRPr="00A91FF5" w:rsidRDefault="009248E0" w:rsidP="003E5803">
      <w:pPr>
        <w:pStyle w:val="Doc-title"/>
      </w:pPr>
      <w:hyperlink r:id="rId1396" w:history="1">
        <w:r>
          <w:rPr>
            <w:rStyle w:val="Hyperlink"/>
          </w:rPr>
          <w:t>R2-2004184</w:t>
        </w:r>
      </w:hyperlink>
      <w:r w:rsidR="003E5803" w:rsidRPr="00A91FF5">
        <w:tab/>
        <w:t>Report of [AT109bis-e][034][DCCA] NR-NR DC part 1.</w:t>
      </w:r>
      <w:r w:rsidR="003E5803" w:rsidRPr="00A91FF5">
        <w:tab/>
        <w:t>Huawei, HiSilicon</w:t>
      </w:r>
      <w:r w:rsidR="003E5803" w:rsidRPr="00A91FF5">
        <w:tab/>
        <w:t>discussion</w:t>
      </w:r>
      <w:r w:rsidR="003E5803" w:rsidRPr="00A91FF5">
        <w:tab/>
        <w:t>Rel-16</w:t>
      </w:r>
      <w:r w:rsidR="003E5803" w:rsidRPr="00A91FF5">
        <w:tab/>
        <w:t>LTE_NR_DC_CA_enh-Core</w:t>
      </w:r>
    </w:p>
    <w:p w14:paraId="2B405AD1" w14:textId="77777777" w:rsidR="003E5803" w:rsidRPr="00A91FF5" w:rsidRDefault="003E5803" w:rsidP="00693C72">
      <w:pPr>
        <w:pStyle w:val="EmailDiscussion2"/>
      </w:pPr>
    </w:p>
    <w:p w14:paraId="69614100" w14:textId="53079988" w:rsidR="000F1A09" w:rsidRPr="00A91FF5" w:rsidRDefault="001477B4" w:rsidP="001477B4">
      <w:pPr>
        <w:pStyle w:val="BoldComments"/>
      </w:pPr>
      <w:r w:rsidRPr="00A91FF5">
        <w:t>LS in</w:t>
      </w:r>
    </w:p>
    <w:p w14:paraId="0C458C39" w14:textId="77AC0BA1" w:rsidR="00003C63" w:rsidRPr="00A91FF5" w:rsidRDefault="00003C63" w:rsidP="001477B4">
      <w:pPr>
        <w:pStyle w:val="Comments"/>
      </w:pPr>
      <w:r w:rsidRPr="00A91FF5">
        <w:t>Move</w:t>
      </w:r>
      <w:r w:rsidR="00031BAC" w:rsidRPr="00A91FF5">
        <w:t>d</w:t>
      </w:r>
      <w:r w:rsidRPr="00A91FF5">
        <w:t xml:space="preserve"> from 6.10.1</w:t>
      </w:r>
    </w:p>
    <w:p w14:paraId="7653EA04" w14:textId="730E2DF0" w:rsidR="00003C63" w:rsidRPr="00A91FF5" w:rsidRDefault="009248E0" w:rsidP="00003C63">
      <w:pPr>
        <w:pStyle w:val="Doc-title"/>
      </w:pPr>
      <w:hyperlink r:id="rId1397" w:history="1">
        <w:r>
          <w:rPr>
            <w:rStyle w:val="Hyperlink"/>
          </w:rPr>
          <w:t>R2-2002517</w:t>
        </w:r>
      </w:hyperlink>
      <w:r w:rsidR="00003C63" w:rsidRPr="00A91FF5">
        <w:tab/>
        <w:t>LS on uplink power control for NR-NR Dual-Connectivity (R1-2001421; contact: Apple)</w:t>
      </w:r>
      <w:r w:rsidR="00003C63" w:rsidRPr="00A91FF5">
        <w:tab/>
        <w:t>RAN1</w:t>
      </w:r>
      <w:r w:rsidR="00003C63" w:rsidRPr="00A91FF5">
        <w:tab/>
        <w:t>LS in</w:t>
      </w:r>
      <w:r w:rsidR="00003C63" w:rsidRPr="00A91FF5">
        <w:tab/>
        <w:t>Rel-16</w:t>
      </w:r>
      <w:r w:rsidR="00003C63" w:rsidRPr="00A91FF5">
        <w:tab/>
        <w:t>LTE_NR_DC_CA_enh-Core</w:t>
      </w:r>
      <w:r w:rsidR="00003C63" w:rsidRPr="00A91FF5">
        <w:tab/>
        <w:t>To:RAN2</w:t>
      </w:r>
    </w:p>
    <w:p w14:paraId="1EC4C645" w14:textId="2E40BC62" w:rsidR="00A60091" w:rsidRPr="00A91FF5" w:rsidRDefault="00E46F2B" w:rsidP="00A60091">
      <w:pPr>
        <w:pStyle w:val="Agreement"/>
      </w:pPr>
      <w:r w:rsidRPr="00A91FF5">
        <w:t>N</w:t>
      </w:r>
      <w:r w:rsidR="00A60091" w:rsidRPr="00A91FF5">
        <w:t>oted</w:t>
      </w:r>
    </w:p>
    <w:p w14:paraId="204C79A7" w14:textId="77777777" w:rsidR="00E46F2B" w:rsidRPr="00A91FF5" w:rsidRDefault="00E46F2B" w:rsidP="00E46F2B">
      <w:pPr>
        <w:pStyle w:val="Doc-text2"/>
        <w:rPr>
          <w:lang w:val="fr-FR"/>
        </w:rPr>
      </w:pPr>
    </w:p>
    <w:p w14:paraId="0487D632" w14:textId="3B0270CB" w:rsidR="00E46F2B" w:rsidRPr="00A91FF5" w:rsidRDefault="00E46F2B" w:rsidP="00E46F2B">
      <w:pPr>
        <w:pStyle w:val="Doc-text2"/>
        <w:rPr>
          <w:lang w:val="fr-FR"/>
        </w:rPr>
      </w:pPr>
      <w:r w:rsidRPr="00A91FF5">
        <w:rPr>
          <w:lang w:val="fr-FR"/>
        </w:rPr>
        <w:t>DISCSSUSION</w:t>
      </w:r>
    </w:p>
    <w:p w14:paraId="701EB280" w14:textId="2837138E" w:rsidR="00E46F2B" w:rsidRPr="00A91FF5" w:rsidRDefault="00E46F2B" w:rsidP="00E46F2B">
      <w:pPr>
        <w:pStyle w:val="Doc-text2"/>
        <w:rPr>
          <w:lang w:val="fr-FR"/>
        </w:rPr>
      </w:pPr>
      <w:r w:rsidRPr="00A91FF5">
        <w:rPr>
          <w:lang w:val="fr-FR"/>
        </w:rPr>
        <w:t xml:space="preserve">- </w:t>
      </w:r>
      <w:r w:rsidRPr="00A91FF5">
        <w:rPr>
          <w:lang w:val="fr-FR"/>
        </w:rPr>
        <w:tab/>
        <w:t xml:space="preserve">Ericsson think there is a problem bec now MN do not need to read SN configuration. Ericsson thikn that in any case the power sharing can work in intra-vendor scenarios, </w:t>
      </w:r>
    </w:p>
    <w:p w14:paraId="6C2A276B" w14:textId="7C94C9FA" w:rsidR="00E46F2B" w:rsidRPr="00A91FF5" w:rsidRDefault="00E46F2B" w:rsidP="00E46F2B">
      <w:pPr>
        <w:pStyle w:val="Doc-text2"/>
        <w:rPr>
          <w:lang w:val="fr-FR"/>
        </w:rPr>
      </w:pPr>
      <w:r w:rsidRPr="00A91FF5">
        <w:rPr>
          <w:lang w:val="fr-FR"/>
        </w:rPr>
        <w:t xml:space="preserve">- </w:t>
      </w:r>
      <w:r w:rsidRPr="00A91FF5">
        <w:rPr>
          <w:lang w:val="fr-FR"/>
        </w:rPr>
        <w:tab/>
        <w:t xml:space="preserve">Nokia think that large T_offset is anyway a problem </w:t>
      </w:r>
      <w:r w:rsidR="00A36704" w:rsidRPr="00A91FF5">
        <w:rPr>
          <w:lang w:val="fr-FR"/>
        </w:rPr>
        <w:t xml:space="preserve">which would bring bad performance </w:t>
      </w:r>
      <w:r w:rsidRPr="00A91FF5">
        <w:rPr>
          <w:lang w:val="fr-FR"/>
        </w:rPr>
        <w:t xml:space="preserve">and should not have been asked. QC and Apple think R2 sholdn’t express any opinion. </w:t>
      </w:r>
    </w:p>
    <w:p w14:paraId="6A30E06D" w14:textId="0C35C42D" w:rsidR="00E46F2B" w:rsidRPr="00A91FF5" w:rsidRDefault="00E46F2B" w:rsidP="00E46F2B">
      <w:pPr>
        <w:pStyle w:val="Doc-text2"/>
        <w:rPr>
          <w:lang w:val="fr-FR"/>
        </w:rPr>
      </w:pPr>
      <w:r w:rsidRPr="00A91FF5">
        <w:rPr>
          <w:lang w:val="fr-FR"/>
        </w:rPr>
        <w:t xml:space="preserve">- </w:t>
      </w:r>
      <w:r w:rsidRPr="00A91FF5">
        <w:rPr>
          <w:lang w:val="fr-FR"/>
        </w:rPr>
        <w:tab/>
        <w:t>Apple think R1 are ok</w:t>
      </w:r>
      <w:r w:rsidR="00A36704" w:rsidRPr="00A91FF5">
        <w:rPr>
          <w:lang w:val="fr-FR"/>
        </w:rPr>
        <w:t xml:space="preserve"> with</w:t>
      </w:r>
      <w:r w:rsidRPr="00A91FF5">
        <w:rPr>
          <w:lang w:val="fr-FR"/>
        </w:rPr>
        <w:t xml:space="preserve"> that R2 </w:t>
      </w:r>
      <w:r w:rsidR="00A36704" w:rsidRPr="00A91FF5">
        <w:rPr>
          <w:lang w:val="fr-FR"/>
        </w:rPr>
        <w:t>design</w:t>
      </w:r>
      <w:r w:rsidRPr="00A91FF5">
        <w:rPr>
          <w:lang w:val="fr-FR"/>
        </w:rPr>
        <w:t xml:space="preserve"> inter node message. </w:t>
      </w:r>
    </w:p>
    <w:p w14:paraId="23E56871" w14:textId="1C5D350F" w:rsidR="00E46F2B" w:rsidRPr="00A91FF5" w:rsidRDefault="00E46F2B" w:rsidP="00E46F2B">
      <w:pPr>
        <w:pStyle w:val="Doc-text2"/>
        <w:rPr>
          <w:lang w:val="fr-FR"/>
        </w:rPr>
      </w:pPr>
      <w:r w:rsidRPr="00A91FF5">
        <w:rPr>
          <w:lang w:val="fr-FR"/>
        </w:rPr>
        <w:t xml:space="preserve">- </w:t>
      </w:r>
      <w:r w:rsidRPr="00A91FF5">
        <w:rPr>
          <w:lang w:val="fr-FR"/>
        </w:rPr>
        <w:tab/>
        <w:t xml:space="preserve">Chair think we can : a) do nothing, b) design inter-node coord, </w:t>
      </w:r>
    </w:p>
    <w:p w14:paraId="670A975A" w14:textId="05B3B56A" w:rsidR="00E46F2B" w:rsidRPr="00A91FF5" w:rsidRDefault="00E46F2B" w:rsidP="00E46F2B">
      <w:pPr>
        <w:pStyle w:val="Doc-text2"/>
        <w:rPr>
          <w:lang w:val="fr-FR"/>
        </w:rPr>
      </w:pPr>
      <w:r w:rsidRPr="00A91FF5">
        <w:rPr>
          <w:lang w:val="fr-FR"/>
        </w:rPr>
        <w:t xml:space="preserve">- </w:t>
      </w:r>
      <w:r w:rsidRPr="00A91FF5">
        <w:rPr>
          <w:lang w:val="fr-FR"/>
        </w:rPr>
        <w:tab/>
        <w:t>QC think we should do b</w:t>
      </w:r>
      <w:r w:rsidR="00A36704" w:rsidRPr="00A91FF5">
        <w:rPr>
          <w:lang w:val="fr-FR"/>
        </w:rPr>
        <w:t>)</w:t>
      </w:r>
    </w:p>
    <w:p w14:paraId="3EC9405D" w14:textId="5E4591B6" w:rsidR="00E46F2B" w:rsidRPr="00A91FF5" w:rsidRDefault="00E46F2B" w:rsidP="00E46F2B">
      <w:pPr>
        <w:pStyle w:val="Doc-text2"/>
        <w:rPr>
          <w:lang w:val="fr-FR"/>
        </w:rPr>
      </w:pPr>
      <w:r w:rsidRPr="00A91FF5">
        <w:rPr>
          <w:lang w:val="fr-FR"/>
        </w:rPr>
        <w:t xml:space="preserve">- </w:t>
      </w:r>
      <w:r w:rsidRPr="00A91FF5">
        <w:rPr>
          <w:lang w:val="fr-FR"/>
        </w:rPr>
        <w:tab/>
        <w:t>vivo agree with QC</w:t>
      </w:r>
      <w:r w:rsidR="00A36704" w:rsidRPr="00A91FF5">
        <w:rPr>
          <w:lang w:val="fr-FR"/>
        </w:rPr>
        <w:t>, and thi</w:t>
      </w:r>
      <w:r w:rsidR="007C5465" w:rsidRPr="00A91FF5">
        <w:rPr>
          <w:lang w:val="fr-FR"/>
        </w:rPr>
        <w:t>n</w:t>
      </w:r>
      <w:r w:rsidR="00A36704" w:rsidRPr="00A91FF5">
        <w:rPr>
          <w:lang w:val="fr-FR"/>
        </w:rPr>
        <w:t>k</w:t>
      </w:r>
      <w:r w:rsidR="007C5465" w:rsidRPr="00A91FF5">
        <w:rPr>
          <w:lang w:val="fr-FR"/>
        </w:rPr>
        <w:t xml:space="preserve"> </w:t>
      </w:r>
      <w:r w:rsidR="00A36704" w:rsidRPr="00A91FF5">
        <w:rPr>
          <w:lang w:val="fr-FR"/>
        </w:rPr>
        <w:t xml:space="preserve">that in mansy cases </w:t>
      </w:r>
      <w:r w:rsidR="007C5465" w:rsidRPr="00A91FF5">
        <w:rPr>
          <w:lang w:val="fr-FR"/>
        </w:rPr>
        <w:t xml:space="preserve">MN can decode SN configuration. </w:t>
      </w:r>
    </w:p>
    <w:p w14:paraId="00CA85C2" w14:textId="50516ABF" w:rsidR="007C5465" w:rsidRPr="00A91FF5" w:rsidRDefault="007C5465" w:rsidP="00E46F2B">
      <w:pPr>
        <w:pStyle w:val="Doc-text2"/>
        <w:rPr>
          <w:lang w:val="fr-FR"/>
        </w:rPr>
      </w:pPr>
      <w:r w:rsidRPr="00A91FF5">
        <w:rPr>
          <w:lang w:val="fr-FR"/>
        </w:rPr>
        <w:t xml:space="preserve">- </w:t>
      </w:r>
      <w:r w:rsidRPr="00A91FF5">
        <w:rPr>
          <w:lang w:val="fr-FR"/>
        </w:rPr>
        <w:tab/>
        <w:t xml:space="preserve">Huawei prefers a), and leave it to network implementation. </w:t>
      </w:r>
    </w:p>
    <w:p w14:paraId="5E78F1DC" w14:textId="63E77F2C" w:rsidR="007C5465" w:rsidRPr="00A91FF5" w:rsidRDefault="007C5465" w:rsidP="00E46F2B">
      <w:pPr>
        <w:pStyle w:val="Doc-text2"/>
        <w:rPr>
          <w:lang w:val="fr-FR"/>
        </w:rPr>
      </w:pPr>
      <w:r w:rsidRPr="00A91FF5">
        <w:rPr>
          <w:lang w:val="fr-FR"/>
        </w:rPr>
        <w:t xml:space="preserve">- </w:t>
      </w:r>
      <w:r w:rsidRPr="00A91FF5">
        <w:rPr>
          <w:lang w:val="fr-FR"/>
        </w:rPr>
        <w:tab/>
        <w:t xml:space="preserve">CATT thikn we can tell R1 that this can work in intra-vendor scenario. Samsung think that anyway R1 will discuss again and we can wait. Intel agrees with Samsung. </w:t>
      </w:r>
    </w:p>
    <w:p w14:paraId="1707E9AC" w14:textId="4F1F115D" w:rsidR="007C5465" w:rsidRPr="00A91FF5" w:rsidRDefault="007C5465" w:rsidP="0070034A">
      <w:pPr>
        <w:pStyle w:val="Doc-text2"/>
        <w:rPr>
          <w:lang w:val="fr-FR"/>
        </w:rPr>
      </w:pPr>
      <w:r w:rsidRPr="00A91FF5">
        <w:rPr>
          <w:lang w:val="fr-FR"/>
        </w:rPr>
        <w:t xml:space="preserve">- </w:t>
      </w:r>
      <w:r w:rsidRPr="00A91FF5">
        <w:rPr>
          <w:lang w:val="fr-FR"/>
        </w:rPr>
        <w:tab/>
        <w:t>ZTE think there are problems also for intra vendor scenario and think we should discuss</w:t>
      </w:r>
      <w:r w:rsidR="00A36704" w:rsidRPr="00A91FF5">
        <w:rPr>
          <w:lang w:val="fr-FR"/>
        </w:rPr>
        <w:t xml:space="preserve"> solutions. </w:t>
      </w:r>
    </w:p>
    <w:p w14:paraId="3E7F8772" w14:textId="77777777" w:rsidR="00846022" w:rsidRPr="00A91FF5" w:rsidRDefault="00846022" w:rsidP="00E46F2B">
      <w:pPr>
        <w:pStyle w:val="Doc-text2"/>
        <w:rPr>
          <w:lang w:val="fr-FR"/>
        </w:rPr>
      </w:pPr>
    </w:p>
    <w:p w14:paraId="43069892" w14:textId="7D5463B7" w:rsidR="007C5465" w:rsidRPr="00A91FF5" w:rsidRDefault="007C5465" w:rsidP="00E46F2B">
      <w:pPr>
        <w:pStyle w:val="Doc-text2"/>
        <w:rPr>
          <w:lang w:val="fr-FR"/>
        </w:rPr>
      </w:pPr>
      <w:r w:rsidRPr="00A91FF5">
        <w:rPr>
          <w:lang w:val="fr-FR"/>
        </w:rPr>
        <w:t>Chair summary </w:t>
      </w:r>
      <w:r w:rsidR="00683EAD" w:rsidRPr="00A91FF5">
        <w:rPr>
          <w:lang w:val="fr-FR"/>
        </w:rPr>
        <w:t>on Toffset</w:t>
      </w:r>
      <w:r w:rsidRPr="00A91FF5">
        <w:rPr>
          <w:lang w:val="fr-FR"/>
        </w:rPr>
        <w:t xml:space="preserve">: </w:t>
      </w:r>
      <w:r w:rsidR="002A7BD8" w:rsidRPr="00A91FF5">
        <w:rPr>
          <w:lang w:val="fr-FR"/>
        </w:rPr>
        <w:t>In the</w:t>
      </w:r>
      <w:r w:rsidR="00846022" w:rsidRPr="00A91FF5">
        <w:rPr>
          <w:lang w:val="fr-FR"/>
        </w:rPr>
        <w:t xml:space="preserve"> current standard, there is </w:t>
      </w:r>
      <w:r w:rsidRPr="00A91FF5">
        <w:rPr>
          <w:lang w:val="fr-FR"/>
        </w:rPr>
        <w:t xml:space="preserve">no </w:t>
      </w:r>
      <w:r w:rsidR="002A7BD8" w:rsidRPr="00A91FF5">
        <w:rPr>
          <w:lang w:val="fr-FR"/>
        </w:rPr>
        <w:t xml:space="preserve">explicit </w:t>
      </w:r>
      <w:r w:rsidRPr="00A91FF5">
        <w:rPr>
          <w:lang w:val="fr-FR"/>
        </w:rPr>
        <w:t xml:space="preserve">support for </w:t>
      </w:r>
      <w:r w:rsidR="00683EAD" w:rsidRPr="00A91FF5">
        <w:rPr>
          <w:lang w:val="fr-FR"/>
        </w:rPr>
        <w:t xml:space="preserve">the </w:t>
      </w:r>
      <w:r w:rsidRPr="00A91FF5">
        <w:rPr>
          <w:lang w:val="fr-FR"/>
        </w:rPr>
        <w:t>R1 WA</w:t>
      </w:r>
      <w:r w:rsidR="002A7BD8" w:rsidRPr="00A91FF5">
        <w:rPr>
          <w:lang w:val="fr-FR"/>
        </w:rPr>
        <w:t xml:space="preserve"> (MN </w:t>
      </w:r>
      <w:r w:rsidR="00683EAD" w:rsidRPr="00A91FF5">
        <w:rPr>
          <w:lang w:val="fr-FR"/>
        </w:rPr>
        <w:t>is not required</w:t>
      </w:r>
      <w:r w:rsidR="002A7BD8" w:rsidRPr="00A91FF5">
        <w:rPr>
          <w:lang w:val="fr-FR"/>
        </w:rPr>
        <w:t xml:space="preserve"> to read</w:t>
      </w:r>
      <w:r w:rsidR="00683EAD" w:rsidRPr="00A91FF5">
        <w:rPr>
          <w:lang w:val="fr-FR"/>
        </w:rPr>
        <w:t>/understand</w:t>
      </w:r>
      <w:r w:rsidR="002A7BD8" w:rsidRPr="00A91FF5">
        <w:rPr>
          <w:lang w:val="fr-FR"/>
        </w:rPr>
        <w:t xml:space="preserve"> SN configuration)</w:t>
      </w:r>
      <w:r w:rsidRPr="00A91FF5">
        <w:rPr>
          <w:lang w:val="fr-FR"/>
        </w:rPr>
        <w:t xml:space="preserve">. There is some support </w:t>
      </w:r>
      <w:r w:rsidR="00683EAD" w:rsidRPr="00A91FF5">
        <w:rPr>
          <w:lang w:val="fr-FR"/>
        </w:rPr>
        <w:t xml:space="preserve">among R2 companies </w:t>
      </w:r>
      <w:r w:rsidRPr="00A91FF5">
        <w:rPr>
          <w:lang w:val="fr-FR"/>
        </w:rPr>
        <w:t>to make an effort to specify new functions that might resol</w:t>
      </w:r>
      <w:r w:rsidR="00683EAD" w:rsidRPr="00A91FF5">
        <w:rPr>
          <w:lang w:val="fr-FR"/>
        </w:rPr>
        <w:t xml:space="preserve">ve this, but </w:t>
      </w:r>
      <w:r w:rsidR="00A36704" w:rsidRPr="00A91FF5">
        <w:rPr>
          <w:lang w:val="fr-FR"/>
        </w:rPr>
        <w:t>several</w:t>
      </w:r>
      <w:r w:rsidR="00683EAD" w:rsidRPr="00A91FF5">
        <w:rPr>
          <w:lang w:val="fr-FR"/>
        </w:rPr>
        <w:t xml:space="preserve"> companies</w:t>
      </w:r>
      <w:r w:rsidRPr="00A91FF5">
        <w:rPr>
          <w:lang w:val="fr-FR"/>
        </w:rPr>
        <w:t xml:space="preserve"> don’t want to standardize anything. Several companies think that non-standard network i</w:t>
      </w:r>
      <w:r w:rsidR="00683EAD" w:rsidRPr="00A91FF5">
        <w:rPr>
          <w:lang w:val="fr-FR"/>
        </w:rPr>
        <w:t>mplementation can support/enable the R1 WA</w:t>
      </w:r>
      <w:r w:rsidRPr="00A91FF5">
        <w:rPr>
          <w:lang w:val="fr-FR"/>
        </w:rPr>
        <w:t xml:space="preserve">. For now </w:t>
      </w:r>
      <w:r w:rsidR="00A36704" w:rsidRPr="00A91FF5">
        <w:rPr>
          <w:lang w:val="fr-FR"/>
        </w:rPr>
        <w:t xml:space="preserve">thre is </w:t>
      </w:r>
      <w:r w:rsidRPr="00A91FF5">
        <w:rPr>
          <w:lang w:val="fr-FR"/>
        </w:rPr>
        <w:t xml:space="preserve">not sufficient support </w:t>
      </w:r>
      <w:r w:rsidR="00683EAD" w:rsidRPr="00A91FF5">
        <w:rPr>
          <w:lang w:val="fr-FR"/>
        </w:rPr>
        <w:t xml:space="preserve">among companies </w:t>
      </w:r>
      <w:r w:rsidRPr="00A91FF5">
        <w:rPr>
          <w:lang w:val="fr-FR"/>
        </w:rPr>
        <w:t>to take action</w:t>
      </w:r>
      <w:r w:rsidR="00683EAD" w:rsidRPr="00A91FF5">
        <w:rPr>
          <w:lang w:val="fr-FR"/>
        </w:rPr>
        <w:t xml:space="preserve"> in R2</w:t>
      </w:r>
      <w:r w:rsidRPr="00A91FF5">
        <w:rPr>
          <w:lang w:val="fr-FR"/>
        </w:rPr>
        <w:t xml:space="preserve">. </w:t>
      </w:r>
      <w:r w:rsidR="002A7BD8" w:rsidRPr="00A91FF5">
        <w:rPr>
          <w:lang w:val="fr-FR"/>
        </w:rPr>
        <w:t xml:space="preserve">Chair is not sure how mature this </w:t>
      </w:r>
      <w:r w:rsidR="00A36704" w:rsidRPr="00A91FF5">
        <w:rPr>
          <w:lang w:val="fr-FR"/>
        </w:rPr>
        <w:t xml:space="preserve">attitude </w:t>
      </w:r>
      <w:r w:rsidR="002A7BD8" w:rsidRPr="00A91FF5">
        <w:rPr>
          <w:lang w:val="fr-FR"/>
        </w:rPr>
        <w:t>is and suggest to wait</w:t>
      </w:r>
      <w:r w:rsidR="00A36704" w:rsidRPr="00A91FF5">
        <w:rPr>
          <w:lang w:val="fr-FR"/>
        </w:rPr>
        <w:t>. P</w:t>
      </w:r>
      <w:r w:rsidR="002A7BD8" w:rsidRPr="00A91FF5">
        <w:rPr>
          <w:lang w:val="fr-FR"/>
        </w:rPr>
        <w:t>ossibly we send</w:t>
      </w:r>
      <w:r w:rsidR="00683EAD" w:rsidRPr="00A91FF5">
        <w:rPr>
          <w:lang w:val="fr-FR"/>
        </w:rPr>
        <w:t xml:space="preserve"> a Reply</w:t>
      </w:r>
      <w:r w:rsidR="002A7BD8" w:rsidRPr="00A91FF5">
        <w:rPr>
          <w:lang w:val="fr-FR"/>
        </w:rPr>
        <w:t xml:space="preserve"> LS to R1 from Next meeting. </w:t>
      </w:r>
    </w:p>
    <w:p w14:paraId="36B292A8" w14:textId="77777777" w:rsidR="002A7BD8" w:rsidRPr="00A91FF5" w:rsidRDefault="002A7BD8" w:rsidP="002A7BD8">
      <w:pPr>
        <w:pStyle w:val="Doc-text2"/>
        <w:ind w:left="0" w:firstLine="0"/>
        <w:rPr>
          <w:lang w:val="fr-FR"/>
        </w:rPr>
      </w:pPr>
    </w:p>
    <w:p w14:paraId="0111EAF3" w14:textId="2E62BAC6" w:rsidR="008B38C9" w:rsidRPr="00A91FF5" w:rsidRDefault="008B38C9" w:rsidP="008B38C9">
      <w:pPr>
        <w:pStyle w:val="Doc-text2"/>
        <w:rPr>
          <w:lang w:val="fr-FR"/>
        </w:rPr>
      </w:pPr>
      <w:r w:rsidRPr="00A91FF5">
        <w:rPr>
          <w:lang w:val="fr-FR"/>
        </w:rPr>
        <w:t>DISCUSSION 2</w:t>
      </w:r>
      <w:r w:rsidR="00D05BBD" w:rsidRPr="00A91FF5">
        <w:rPr>
          <w:lang w:val="fr-FR"/>
        </w:rPr>
        <w:t>, April 24</w:t>
      </w:r>
    </w:p>
    <w:p w14:paraId="276F2334" w14:textId="120E9955" w:rsidR="008B38C9" w:rsidRPr="00A91FF5" w:rsidRDefault="008B38C9" w:rsidP="008B38C9">
      <w:pPr>
        <w:pStyle w:val="Doc-text2"/>
        <w:rPr>
          <w:lang w:val="fr-FR"/>
        </w:rPr>
      </w:pPr>
      <w:r w:rsidRPr="00A91FF5">
        <w:rPr>
          <w:lang w:val="fr-FR"/>
        </w:rPr>
        <w:t xml:space="preserve">- </w:t>
      </w:r>
      <w:r w:rsidRPr="00A91FF5">
        <w:rPr>
          <w:lang w:val="fr-FR"/>
        </w:rPr>
        <w:tab/>
        <w:t xml:space="preserve">Apple request to have offline to reply. QC support. Ericsson support to reply something to R1. Nokia agrees as well. </w:t>
      </w:r>
    </w:p>
    <w:p w14:paraId="0E2FEB15" w14:textId="331BAE36" w:rsidR="007C5465" w:rsidRPr="00A91FF5" w:rsidRDefault="008B38C9" w:rsidP="00693C72">
      <w:pPr>
        <w:pStyle w:val="Agreement"/>
      </w:pPr>
      <w:r w:rsidRPr="00A91FF5">
        <w:t>Will attempt to send an LS (Apple)</w:t>
      </w:r>
    </w:p>
    <w:p w14:paraId="77963ADB" w14:textId="77777777" w:rsidR="00693C72" w:rsidRPr="00A91FF5" w:rsidRDefault="00693C72" w:rsidP="00693C72">
      <w:pPr>
        <w:pStyle w:val="EmailDiscussion2"/>
        <w:ind w:left="0"/>
      </w:pPr>
    </w:p>
    <w:p w14:paraId="595CE4E2" w14:textId="5F0B67D5" w:rsidR="00693C72" w:rsidRPr="00A91FF5" w:rsidRDefault="009248E0" w:rsidP="00693C72">
      <w:pPr>
        <w:pStyle w:val="Doc-title"/>
      </w:pPr>
      <w:hyperlink r:id="rId1398" w:history="1">
        <w:r>
          <w:rPr>
            <w:rStyle w:val="Hyperlink"/>
          </w:rPr>
          <w:t>R2-2004187</w:t>
        </w:r>
      </w:hyperlink>
      <w:r w:rsidR="00693C72" w:rsidRPr="00A91FF5">
        <w:tab/>
        <w:t xml:space="preserve">DRAFT </w:t>
      </w:r>
      <w:r w:rsidR="00693C72" w:rsidRPr="00A91FF5">
        <w:rPr>
          <w:rFonts w:cs="Arial"/>
        </w:rPr>
        <w:t>LS reply on uplink power control for NR-NR Dual-Connectivity</w:t>
      </w:r>
      <w:r w:rsidR="00693C72" w:rsidRPr="00A91FF5">
        <w:rPr>
          <w:rFonts w:cs="Arial"/>
        </w:rPr>
        <w:tab/>
        <w:t>Apple</w:t>
      </w:r>
      <w:r w:rsidR="00693C72" w:rsidRPr="00A91FF5">
        <w:rPr>
          <w:rFonts w:cs="Arial"/>
        </w:rPr>
        <w:tab/>
        <w:t>LS out</w:t>
      </w:r>
      <w:r w:rsidR="003E5803" w:rsidRPr="00A91FF5">
        <w:rPr>
          <w:rFonts w:cs="Arial"/>
        </w:rPr>
        <w:tab/>
        <w:t>Rel-16</w:t>
      </w:r>
      <w:r w:rsidR="003E5803" w:rsidRPr="00A91FF5">
        <w:rPr>
          <w:rFonts w:cs="Arial"/>
        </w:rPr>
        <w:tab/>
      </w:r>
      <w:r w:rsidR="003E5803" w:rsidRPr="00A91FF5">
        <w:rPr>
          <w:rFonts w:cs="Arial"/>
          <w:bCs/>
        </w:rPr>
        <w:t>LTE_NR_DC_CA_enh-Core</w:t>
      </w:r>
      <w:r w:rsidR="003E5803" w:rsidRPr="00A91FF5">
        <w:rPr>
          <w:rFonts w:cs="Arial"/>
          <w:bCs/>
        </w:rPr>
        <w:tab/>
        <w:t>To:RAN1</w:t>
      </w:r>
    </w:p>
    <w:p w14:paraId="5BC59FB8" w14:textId="77777777" w:rsidR="00693C72" w:rsidRPr="00A91FF5" w:rsidRDefault="00693C72" w:rsidP="00693C72">
      <w:pPr>
        <w:pStyle w:val="Doc-text2"/>
      </w:pPr>
      <w:r w:rsidRPr="00A91FF5">
        <w:t xml:space="preserve">- </w:t>
      </w:r>
      <w:r w:rsidRPr="00A91FF5">
        <w:tab/>
        <w:t xml:space="preserve">Nokia think the removed line need to be reinstated. </w:t>
      </w:r>
    </w:p>
    <w:p w14:paraId="478D4C15" w14:textId="77777777" w:rsidR="00693C72" w:rsidRPr="00A91FF5" w:rsidRDefault="00693C72" w:rsidP="00693C72">
      <w:pPr>
        <w:pStyle w:val="Doc-text2"/>
      </w:pPr>
      <w:r w:rsidRPr="00A91FF5">
        <w:t xml:space="preserve">- </w:t>
      </w:r>
      <w:r w:rsidRPr="00A91FF5">
        <w:tab/>
        <w:t>Ericsson think we need to inform R1 that their assumption is not correct</w:t>
      </w:r>
    </w:p>
    <w:p w14:paraId="12AC8D3C" w14:textId="77777777" w:rsidR="00693C72" w:rsidRPr="00A91FF5" w:rsidRDefault="00693C72" w:rsidP="00693C72">
      <w:pPr>
        <w:pStyle w:val="Doc-text2"/>
      </w:pPr>
      <w:r w:rsidRPr="00A91FF5">
        <w:t xml:space="preserve">- </w:t>
      </w:r>
      <w:r w:rsidRPr="00A91FF5">
        <w:tab/>
        <w:t xml:space="preserve">Ericsson think the R1 reason to send the LS to R2 is that their assumption may not be correct. Ericsson agrees with Nokia. Docomo agrees as well, R1 has wrong understanding, and docomo think R1 is not intending to ask R2 to do further work. </w:t>
      </w:r>
    </w:p>
    <w:p w14:paraId="00B2F4D7" w14:textId="77777777" w:rsidR="00693C72" w:rsidRPr="00A91FF5" w:rsidRDefault="00693C72" w:rsidP="00693C72">
      <w:pPr>
        <w:pStyle w:val="Doc-text2"/>
      </w:pPr>
      <w:r w:rsidRPr="00A91FF5">
        <w:t xml:space="preserve">- </w:t>
      </w:r>
      <w:r w:rsidRPr="00A91FF5">
        <w:tab/>
        <w:t xml:space="preserve">Apple are ok to keep the removed line. </w:t>
      </w:r>
    </w:p>
    <w:p w14:paraId="6C679EDD" w14:textId="77777777" w:rsidR="00693C72" w:rsidRPr="00A91FF5" w:rsidRDefault="00693C72" w:rsidP="00693C72">
      <w:pPr>
        <w:pStyle w:val="Doc-text2"/>
        <w:rPr>
          <w:rFonts w:eastAsia="SimSun" w:cs="Arial"/>
          <w:lang w:eastAsia="zh-CN"/>
        </w:rPr>
      </w:pPr>
      <w:r w:rsidRPr="00A91FF5">
        <w:rPr>
          <w:rFonts w:eastAsia="SimSun" w:cs="Arial"/>
          <w:lang w:eastAsia="zh-CN"/>
        </w:rPr>
        <w:t xml:space="preserve">- </w:t>
      </w:r>
      <w:r w:rsidRPr="00A91FF5">
        <w:rPr>
          <w:rFonts w:eastAsia="SimSun" w:cs="Arial"/>
          <w:lang w:eastAsia="zh-CN"/>
        </w:rPr>
        <w:tab/>
        <w:t xml:space="preserve">Chair wonder what is the expectation of “RAN2 is still discussing the reply to RAN1 but has no consensus yet on introducing new inter-node signalling for T_offset”. CATT think this need to be removed as we have not agrees to continue work. Huawei agree with CATT comments. </w:t>
      </w:r>
    </w:p>
    <w:p w14:paraId="5E467E6B" w14:textId="77777777" w:rsidR="00693C72" w:rsidRPr="00A91FF5" w:rsidRDefault="00693C72" w:rsidP="00693C72">
      <w:pPr>
        <w:pStyle w:val="Doc-text2"/>
        <w:rPr>
          <w:rFonts w:eastAsia="SimSun" w:cs="Arial"/>
          <w:lang w:eastAsia="zh-CN"/>
        </w:rPr>
      </w:pPr>
      <w:r w:rsidRPr="00A91FF5">
        <w:rPr>
          <w:rFonts w:eastAsia="SimSun" w:cs="Arial"/>
          <w:lang w:eastAsia="zh-CN"/>
        </w:rPr>
        <w:t xml:space="preserve">- </w:t>
      </w:r>
      <w:r w:rsidRPr="00A91FF5">
        <w:rPr>
          <w:rFonts w:eastAsia="SimSun" w:cs="Arial"/>
          <w:lang w:eastAsia="zh-CN"/>
        </w:rPr>
        <w:tab/>
        <w:t xml:space="preserve">QC think that if we keep it R1 will not revert their agreement. </w:t>
      </w:r>
    </w:p>
    <w:p w14:paraId="516CB718" w14:textId="77777777" w:rsidR="00693C72" w:rsidRPr="00A91FF5" w:rsidRDefault="00693C72" w:rsidP="00693C72">
      <w:pPr>
        <w:pStyle w:val="Doc-text2"/>
        <w:rPr>
          <w:rFonts w:eastAsia="SimSun" w:cs="Arial"/>
          <w:lang w:eastAsia="zh-CN"/>
        </w:rPr>
      </w:pPr>
      <w:r w:rsidRPr="00A91FF5">
        <w:rPr>
          <w:rFonts w:eastAsia="SimSun" w:cs="Arial"/>
          <w:lang w:eastAsia="zh-CN"/>
        </w:rPr>
        <w:t xml:space="preserve">- </w:t>
      </w:r>
      <w:r w:rsidRPr="00A91FF5">
        <w:rPr>
          <w:rFonts w:eastAsia="SimSun" w:cs="Arial"/>
          <w:lang w:eastAsia="zh-CN"/>
        </w:rPr>
        <w:tab/>
        <w:t xml:space="preserve">Chair suggest reinstate the removed line in the end. </w:t>
      </w:r>
    </w:p>
    <w:p w14:paraId="52B906F5" w14:textId="77777777" w:rsidR="00693C72" w:rsidRPr="00A91FF5" w:rsidRDefault="00693C72" w:rsidP="00693C72">
      <w:pPr>
        <w:pStyle w:val="Agreement"/>
        <w:rPr>
          <w:lang w:eastAsia="zh-CN"/>
        </w:rPr>
      </w:pPr>
      <w:r w:rsidRPr="00A91FF5">
        <w:rPr>
          <w:lang w:eastAsia="zh-CN"/>
        </w:rPr>
        <w:t>Reinstate the removed line in the LS</w:t>
      </w:r>
    </w:p>
    <w:p w14:paraId="1F4CCCC8" w14:textId="7E31AD32" w:rsidR="00693C72" w:rsidRPr="00A91FF5" w:rsidRDefault="00693C72" w:rsidP="00693C72">
      <w:pPr>
        <w:pStyle w:val="Agreement"/>
        <w:rPr>
          <w:lang w:eastAsia="zh-CN"/>
        </w:rPr>
      </w:pPr>
      <w:r w:rsidRPr="00A91FF5">
        <w:rPr>
          <w:lang w:eastAsia="zh-CN"/>
        </w:rPr>
        <w:t xml:space="preserve">With the above change the LS is approved in </w:t>
      </w:r>
      <w:hyperlink r:id="rId1399" w:history="1">
        <w:r w:rsidR="009248E0">
          <w:rPr>
            <w:rStyle w:val="Hyperlink"/>
            <w:lang w:eastAsia="zh-CN"/>
          </w:rPr>
          <w:t>R2-2004196</w:t>
        </w:r>
      </w:hyperlink>
      <w:r w:rsidRPr="00A91FF5">
        <w:rPr>
          <w:lang w:eastAsia="zh-CN"/>
        </w:rPr>
        <w:t>.</w:t>
      </w:r>
    </w:p>
    <w:p w14:paraId="6058DE16" w14:textId="77777777" w:rsidR="00693C72" w:rsidRPr="00A91FF5" w:rsidRDefault="00693C72" w:rsidP="00693C72">
      <w:pPr>
        <w:pStyle w:val="Doc-text2"/>
        <w:rPr>
          <w:lang w:val="fr-FR" w:eastAsia="zh-CN"/>
        </w:rPr>
      </w:pPr>
    </w:p>
    <w:p w14:paraId="393FFB89" w14:textId="7BFA85B3" w:rsidR="00693C72" w:rsidRPr="00A91FF5" w:rsidRDefault="00693C72" w:rsidP="00693C72">
      <w:pPr>
        <w:pStyle w:val="Doc-text2"/>
        <w:ind w:left="0" w:firstLine="0"/>
      </w:pPr>
    </w:p>
    <w:p w14:paraId="66A17FAC" w14:textId="77777777" w:rsidR="00693C72" w:rsidRPr="00A91FF5" w:rsidRDefault="00693C72" w:rsidP="00693C72">
      <w:pPr>
        <w:pStyle w:val="Doc-text2"/>
      </w:pPr>
      <w:r w:rsidRPr="00A91FF5">
        <w:t xml:space="preserve">Proposal on the table to continue by email on introduction of/modification of inter-node signalling for this case. </w:t>
      </w:r>
    </w:p>
    <w:p w14:paraId="5CABDF92" w14:textId="77777777" w:rsidR="00693C72" w:rsidRPr="00A91FF5" w:rsidRDefault="00693C72" w:rsidP="00693C72">
      <w:pPr>
        <w:pStyle w:val="Doc-text2"/>
      </w:pPr>
      <w:r w:rsidRPr="00A91FF5">
        <w:t xml:space="preserve">- </w:t>
      </w:r>
      <w:r w:rsidRPr="00A91FF5">
        <w:tab/>
        <w:t xml:space="preserve">Chair: ok now it seems there are no objections. </w:t>
      </w:r>
    </w:p>
    <w:p w14:paraId="48ACC811" w14:textId="77777777" w:rsidR="00693C72" w:rsidRPr="00A91FF5" w:rsidRDefault="00693C72" w:rsidP="00693C72">
      <w:pPr>
        <w:pStyle w:val="Doc-text2"/>
      </w:pPr>
    </w:p>
    <w:p w14:paraId="278420D3" w14:textId="77777777" w:rsidR="00693C72" w:rsidRPr="00A91FF5" w:rsidRDefault="00693C72" w:rsidP="00693C72">
      <w:pPr>
        <w:pStyle w:val="Agreement"/>
      </w:pPr>
      <w:r w:rsidRPr="00A91FF5">
        <w:t xml:space="preserve">Progress by email to next meeting on introduction of/modification of inter-node signalling for this case. </w:t>
      </w:r>
    </w:p>
    <w:p w14:paraId="12EC00AB" w14:textId="77777777" w:rsidR="00693C72" w:rsidRPr="00A91FF5" w:rsidRDefault="00693C72" w:rsidP="00693C72">
      <w:pPr>
        <w:pStyle w:val="Doc-text2"/>
        <w:rPr>
          <w:lang w:val="fr-FR"/>
        </w:rPr>
      </w:pPr>
    </w:p>
    <w:p w14:paraId="02E25493" w14:textId="77777777" w:rsidR="00693C72" w:rsidRPr="00A91FF5" w:rsidRDefault="00693C72" w:rsidP="00693C72">
      <w:pPr>
        <w:pStyle w:val="Doc-text2"/>
        <w:rPr>
          <w:lang w:val="fr-FR"/>
        </w:rPr>
      </w:pPr>
    </w:p>
    <w:p w14:paraId="3FD34493" w14:textId="681AE0F0" w:rsidR="00693C72" w:rsidRPr="00A91FF5" w:rsidRDefault="00693C72" w:rsidP="00693C72">
      <w:pPr>
        <w:pStyle w:val="EmailDiscussion"/>
        <w:rPr>
          <w:lang w:val="fr-FR"/>
        </w:rPr>
      </w:pPr>
      <w:r w:rsidRPr="00A91FF5">
        <w:rPr>
          <w:lang w:val="fr-FR"/>
        </w:rPr>
        <w:t>[Post109bis-e]</w:t>
      </w:r>
      <w:r w:rsidR="00BE6863" w:rsidRPr="00A91FF5">
        <w:rPr>
          <w:lang w:val="fr-FR"/>
        </w:rPr>
        <w:t>[926]</w:t>
      </w:r>
      <w:r w:rsidRPr="00A91FF5">
        <w:rPr>
          <w:lang w:val="fr-FR"/>
        </w:rPr>
        <w:t>[</w:t>
      </w:r>
      <w:r w:rsidR="00B139C4" w:rsidRPr="00A91FF5">
        <w:rPr>
          <w:lang w:val="fr-FR"/>
        </w:rPr>
        <w:t>DCCA</w:t>
      </w:r>
      <w:r w:rsidRPr="00A91FF5">
        <w:rPr>
          <w:lang w:val="fr-FR"/>
        </w:rPr>
        <w:t xml:space="preserve">] </w:t>
      </w:r>
      <w:r w:rsidR="00B139C4" w:rsidRPr="00A91FF5">
        <w:rPr>
          <w:rFonts w:cs="Arial"/>
        </w:rPr>
        <w:t>Uplink power control for NR-NR Dual-Connectivity</w:t>
      </w:r>
      <w:r w:rsidRPr="00A91FF5">
        <w:rPr>
          <w:lang w:val="fr-FR"/>
        </w:rPr>
        <w:t xml:space="preserve"> (Apple)</w:t>
      </w:r>
    </w:p>
    <w:p w14:paraId="6E7AC77F" w14:textId="370BACFD" w:rsidR="00B139C4" w:rsidRPr="00A91FF5" w:rsidRDefault="00B139C4" w:rsidP="00693C72">
      <w:pPr>
        <w:pStyle w:val="EmailDiscussion2"/>
        <w:rPr>
          <w:lang w:val="fr-FR"/>
        </w:rPr>
      </w:pPr>
      <w:r w:rsidRPr="00A91FF5">
        <w:rPr>
          <w:lang w:val="fr-FR"/>
        </w:rPr>
        <w:t xml:space="preserve">Scope: </w:t>
      </w:r>
      <w:r w:rsidRPr="00A91FF5">
        <w:t xml:space="preserve">introduction of/modification of inter-node </w:t>
      </w:r>
      <w:r w:rsidRPr="00A91FF5">
        <w:rPr>
          <w:lang w:val="fr-FR"/>
        </w:rPr>
        <w:t xml:space="preserve">signalling to support what is decribed in </w:t>
      </w:r>
      <w:hyperlink r:id="rId1400" w:history="1">
        <w:r w:rsidR="009248E0">
          <w:rPr>
            <w:rStyle w:val="Hyperlink"/>
            <w:lang w:val="fr-FR"/>
          </w:rPr>
          <w:t>R2-2002517</w:t>
        </w:r>
      </w:hyperlink>
    </w:p>
    <w:p w14:paraId="6E06494D" w14:textId="74938E4D" w:rsidR="00B139C4" w:rsidRPr="00A91FF5" w:rsidRDefault="00B139C4" w:rsidP="00693C72">
      <w:pPr>
        <w:pStyle w:val="EmailDiscussion2"/>
        <w:rPr>
          <w:lang w:val="fr-FR"/>
        </w:rPr>
      </w:pPr>
      <w:r w:rsidRPr="00A91FF5">
        <w:rPr>
          <w:lang w:val="fr-FR"/>
        </w:rPr>
        <w:lastRenderedPageBreak/>
        <w:t>Outcome: Report</w:t>
      </w:r>
    </w:p>
    <w:p w14:paraId="378D0BA2" w14:textId="5BC708DF" w:rsidR="00E90CBB" w:rsidRPr="00A91FF5" w:rsidRDefault="00B139C4" w:rsidP="00693C72">
      <w:pPr>
        <w:pStyle w:val="EmailDiscussion2"/>
        <w:rPr>
          <w:lang w:val="fr-FR"/>
        </w:rPr>
      </w:pPr>
      <w:r w:rsidRPr="00A91FF5">
        <w:rPr>
          <w:lang w:val="fr-FR"/>
        </w:rPr>
        <w:t xml:space="preserve">Deadline: </w:t>
      </w:r>
      <w:r w:rsidR="00693C72" w:rsidRPr="00A91FF5">
        <w:rPr>
          <w:lang w:val="fr-FR"/>
        </w:rPr>
        <w:t xml:space="preserve">Next meeting </w:t>
      </w:r>
    </w:p>
    <w:p w14:paraId="6CF329F9" w14:textId="3B33AE45" w:rsidR="00E90CBB" w:rsidRPr="00A91FF5" w:rsidRDefault="00E90CBB" w:rsidP="00E46F2B">
      <w:pPr>
        <w:pStyle w:val="Doc-text2"/>
        <w:rPr>
          <w:lang w:val="fr-FR"/>
        </w:rPr>
      </w:pPr>
    </w:p>
    <w:p w14:paraId="2D20EE2C" w14:textId="4B112771" w:rsidR="003E5803" w:rsidRPr="00A91FF5" w:rsidRDefault="009248E0" w:rsidP="003E5803">
      <w:pPr>
        <w:pStyle w:val="Doc-title"/>
      </w:pPr>
      <w:hyperlink r:id="rId1401" w:history="1">
        <w:r>
          <w:rPr>
            <w:rStyle w:val="Hyperlink"/>
          </w:rPr>
          <w:t>R2-2004189</w:t>
        </w:r>
      </w:hyperlink>
      <w:r w:rsidR="003E5803" w:rsidRPr="00A91FF5">
        <w:tab/>
        <w:t>Further discussion on LS reply to RAN1 on NR-NR DC</w:t>
      </w:r>
      <w:r w:rsidR="003E5803" w:rsidRPr="00A91FF5">
        <w:tab/>
        <w:t>Nokia, Nokia Shanghai Bell, Ericsson, ZTE, CATT, NTT DOCOMO, Verizon, T-Mobile USA</w:t>
      </w:r>
      <w:r w:rsidR="003E5803" w:rsidRPr="00A91FF5">
        <w:tab/>
        <w:t>discussion</w:t>
      </w:r>
      <w:r w:rsidR="003E5803" w:rsidRPr="00A91FF5">
        <w:tab/>
        <w:t>Rel-16</w:t>
      </w:r>
      <w:r w:rsidR="003E5803" w:rsidRPr="00A91FF5">
        <w:tab/>
        <w:t>LTE_NR_DC_CA_enh-Core</w:t>
      </w:r>
    </w:p>
    <w:p w14:paraId="39041700" w14:textId="77777777" w:rsidR="00E90CBB" w:rsidRPr="00A91FF5" w:rsidRDefault="00E90CBB" w:rsidP="00E46F2B">
      <w:pPr>
        <w:pStyle w:val="Doc-text2"/>
        <w:rPr>
          <w:lang w:val="fr-FR"/>
        </w:rPr>
      </w:pPr>
    </w:p>
    <w:p w14:paraId="39F32EA1" w14:textId="4150A217" w:rsidR="0065039A" w:rsidRPr="00A91FF5" w:rsidRDefault="0065039A" w:rsidP="009F3FAD">
      <w:pPr>
        <w:pStyle w:val="Doc-title"/>
        <w:rPr>
          <w:b/>
        </w:rPr>
      </w:pPr>
      <w:r w:rsidRPr="00A91FF5">
        <w:rPr>
          <w:b/>
        </w:rPr>
        <w:t>Toffset</w:t>
      </w:r>
    </w:p>
    <w:p w14:paraId="258958AF" w14:textId="5D34A9DC" w:rsidR="009F3FAD" w:rsidRPr="00A91FF5" w:rsidRDefault="009248E0" w:rsidP="009F3FAD">
      <w:pPr>
        <w:pStyle w:val="Doc-title"/>
      </w:pPr>
      <w:hyperlink r:id="rId1402" w:history="1">
        <w:r>
          <w:rPr>
            <w:rStyle w:val="Hyperlink"/>
          </w:rPr>
          <w:t>R2-2002893</w:t>
        </w:r>
      </w:hyperlink>
      <w:r w:rsidR="009F3FAD" w:rsidRPr="00A91FF5">
        <w:tab/>
        <w:t>T_offset determination for NR-DC dynamic power sharing</w:t>
      </w:r>
      <w:r w:rsidR="009F3FAD" w:rsidRPr="00A91FF5">
        <w:tab/>
        <w:t>vivo</w:t>
      </w:r>
      <w:r w:rsidR="009F3FAD" w:rsidRPr="00A91FF5">
        <w:tab/>
        <w:t>discussion</w:t>
      </w:r>
    </w:p>
    <w:p w14:paraId="49FA89AF" w14:textId="5D5742FB" w:rsidR="009F3FAD" w:rsidRPr="00A91FF5" w:rsidRDefault="009248E0" w:rsidP="009F3FAD">
      <w:pPr>
        <w:pStyle w:val="Doc-title"/>
      </w:pPr>
      <w:hyperlink r:id="rId1403" w:history="1">
        <w:r>
          <w:rPr>
            <w:rStyle w:val="Hyperlink"/>
          </w:rPr>
          <w:t>R2-2002894</w:t>
        </w:r>
      </w:hyperlink>
      <w:r w:rsidR="009F3FAD" w:rsidRPr="00A91FF5">
        <w:tab/>
        <w:t>Draft CR on T_offset determination for NR-DC dynamic power sharing</w:t>
      </w:r>
      <w:r w:rsidR="009F3FAD" w:rsidRPr="00A91FF5">
        <w:tab/>
        <w:t>vivo</w:t>
      </w:r>
      <w:r w:rsidR="009F3FAD" w:rsidRPr="00A91FF5">
        <w:tab/>
        <w:t>draftCR</w:t>
      </w:r>
      <w:r w:rsidR="009F3FAD" w:rsidRPr="00A91FF5">
        <w:tab/>
        <w:t>Rel-16</w:t>
      </w:r>
      <w:r w:rsidR="009F3FAD" w:rsidRPr="00A91FF5">
        <w:tab/>
        <w:t>38.331</w:t>
      </w:r>
      <w:r w:rsidR="009F3FAD" w:rsidRPr="00A91FF5">
        <w:tab/>
        <w:t>16.0.0</w:t>
      </w:r>
      <w:r w:rsidR="009F3FAD" w:rsidRPr="00A91FF5">
        <w:tab/>
        <w:t>LTE_NR_DC_CA_enh-Core</w:t>
      </w:r>
    </w:p>
    <w:p w14:paraId="01BEE409" w14:textId="3387E58B" w:rsidR="009F3FAD" w:rsidRPr="00A91FF5" w:rsidRDefault="009248E0" w:rsidP="009F3FAD">
      <w:pPr>
        <w:pStyle w:val="Doc-title"/>
      </w:pPr>
      <w:hyperlink r:id="rId1404" w:history="1">
        <w:r>
          <w:rPr>
            <w:rStyle w:val="Hyperlink"/>
          </w:rPr>
          <w:t>R2-2002895</w:t>
        </w:r>
      </w:hyperlink>
      <w:r w:rsidR="009F3FAD" w:rsidRPr="00A91FF5">
        <w:tab/>
        <w:t>Draft LS on T_offset determination for NR-DC dynamic power sharing</w:t>
      </w:r>
      <w:r w:rsidR="009F3FAD" w:rsidRPr="00A91FF5">
        <w:tab/>
        <w:t>vivo</w:t>
      </w:r>
      <w:r w:rsidR="009F3FAD" w:rsidRPr="00A91FF5">
        <w:tab/>
        <w:t>LS out</w:t>
      </w:r>
      <w:r w:rsidR="009F3FAD" w:rsidRPr="00A91FF5">
        <w:tab/>
        <w:t>To:RAN1</w:t>
      </w:r>
    </w:p>
    <w:p w14:paraId="1346372B" w14:textId="61F23D9C" w:rsidR="0065039A" w:rsidRPr="00A91FF5" w:rsidRDefault="009248E0" w:rsidP="0065039A">
      <w:pPr>
        <w:pStyle w:val="Doc-title"/>
      </w:pPr>
      <w:hyperlink r:id="rId1405" w:history="1">
        <w:r>
          <w:rPr>
            <w:rStyle w:val="Hyperlink"/>
          </w:rPr>
          <w:t>R2-2003198</w:t>
        </w:r>
      </w:hyperlink>
      <w:r w:rsidR="0065039A" w:rsidRPr="00A91FF5">
        <w:tab/>
        <w:t>Discussion on Toffset for NR-DC power control</w:t>
      </w:r>
      <w:r w:rsidR="0065039A" w:rsidRPr="00A91FF5">
        <w:tab/>
        <w:t>Ericsson</w:t>
      </w:r>
      <w:r w:rsidR="0065039A" w:rsidRPr="00A91FF5">
        <w:tab/>
        <w:t>discussion</w:t>
      </w:r>
      <w:r w:rsidR="0065039A" w:rsidRPr="00A91FF5">
        <w:tab/>
        <w:t>Rel-16</w:t>
      </w:r>
      <w:r w:rsidR="0065039A" w:rsidRPr="00A91FF5">
        <w:tab/>
        <w:t>LTE_NR_DC_CA_enh-Core</w:t>
      </w:r>
    </w:p>
    <w:p w14:paraId="1FF488F4" w14:textId="2FF44715" w:rsidR="009F3FAD" w:rsidRPr="00A91FF5" w:rsidRDefault="009248E0" w:rsidP="009F3FAD">
      <w:pPr>
        <w:pStyle w:val="Doc-title"/>
      </w:pPr>
      <w:hyperlink r:id="rId1406" w:history="1">
        <w:r>
          <w:rPr>
            <w:rStyle w:val="Hyperlink"/>
          </w:rPr>
          <w:t>R2-2002979</w:t>
        </w:r>
      </w:hyperlink>
      <w:r w:rsidR="009F3FAD" w:rsidRPr="00A91FF5">
        <w:tab/>
        <w:t>NR DC power control</w:t>
      </w:r>
      <w:r w:rsidR="009F3FAD" w:rsidRPr="00A91FF5">
        <w:tab/>
        <w:t>Nokia, Nokia Shanghai Bell</w:t>
      </w:r>
      <w:r w:rsidR="009F3FAD" w:rsidRPr="00A91FF5">
        <w:tab/>
        <w:t>discussion</w:t>
      </w:r>
      <w:r w:rsidR="009F3FAD" w:rsidRPr="00A91FF5">
        <w:tab/>
        <w:t>Rel-16</w:t>
      </w:r>
      <w:r w:rsidR="009F3FAD" w:rsidRPr="00A91FF5">
        <w:tab/>
        <w:t>LTE_NR_DC_CA_enh-Core</w:t>
      </w:r>
    </w:p>
    <w:p w14:paraId="03ABBCC9" w14:textId="2CB1E2EF" w:rsidR="009F3FAD" w:rsidRPr="00A91FF5" w:rsidRDefault="009248E0" w:rsidP="009F3FAD">
      <w:pPr>
        <w:pStyle w:val="Doc-title"/>
      </w:pPr>
      <w:hyperlink r:id="rId1407" w:history="1">
        <w:r>
          <w:rPr>
            <w:rStyle w:val="Hyperlink"/>
          </w:rPr>
          <w:t>R2-2002980</w:t>
        </w:r>
      </w:hyperlink>
      <w:r w:rsidR="009F3FAD" w:rsidRPr="00A91FF5">
        <w:tab/>
        <w:t>Reply LS on uplink power control for NR-NR Dual-Connectivity</w:t>
      </w:r>
      <w:r w:rsidR="009F3FAD" w:rsidRPr="00A91FF5">
        <w:tab/>
        <w:t>Nokia, Nokia Shanghai Bell</w:t>
      </w:r>
      <w:r w:rsidR="009F3FAD" w:rsidRPr="00A91FF5">
        <w:tab/>
        <w:t>LS out</w:t>
      </w:r>
      <w:r w:rsidR="009F3FAD" w:rsidRPr="00A91FF5">
        <w:tab/>
        <w:t>Rel-16</w:t>
      </w:r>
      <w:r w:rsidR="009F3FAD" w:rsidRPr="00A91FF5">
        <w:tab/>
        <w:t>LTE_NR_DC_CA_enh-Core</w:t>
      </w:r>
      <w:r w:rsidR="009F3FAD" w:rsidRPr="00A91FF5">
        <w:tab/>
        <w:t>To:RAN WG1</w:t>
      </w:r>
    </w:p>
    <w:p w14:paraId="5A8B92EC" w14:textId="1F64E453" w:rsidR="009F3FAD" w:rsidRPr="00A91FF5" w:rsidRDefault="009248E0" w:rsidP="009F3FAD">
      <w:pPr>
        <w:pStyle w:val="Doc-title"/>
      </w:pPr>
      <w:hyperlink r:id="rId1408" w:history="1">
        <w:r>
          <w:rPr>
            <w:rStyle w:val="Hyperlink"/>
          </w:rPr>
          <w:t>R2-2003655</w:t>
        </w:r>
      </w:hyperlink>
      <w:r w:rsidR="009F3FAD" w:rsidRPr="00A91FF5">
        <w:tab/>
        <w:t>Discussion on RAN2 impact for NR-DC Dynamic Power Sharing</w:t>
      </w:r>
      <w:r w:rsidR="009F3FAD" w:rsidRPr="00A91FF5">
        <w:tab/>
        <w:t>Huawei, HiSilicon</w:t>
      </w:r>
      <w:r w:rsidR="009F3FAD" w:rsidRPr="00A91FF5">
        <w:tab/>
        <w:t>discussion</w:t>
      </w:r>
      <w:r w:rsidR="009F3FAD" w:rsidRPr="00A91FF5">
        <w:tab/>
        <w:t>Rel-16</w:t>
      </w:r>
      <w:r w:rsidR="009F3FAD" w:rsidRPr="00A91FF5">
        <w:tab/>
        <w:t>LTE_NR_DC_CA_enh-Core</w:t>
      </w:r>
    </w:p>
    <w:p w14:paraId="47154806" w14:textId="77777777" w:rsidR="00E14A01" w:rsidRPr="00A91FF5" w:rsidRDefault="00E14A01" w:rsidP="00E14A01">
      <w:pPr>
        <w:pStyle w:val="Doc-text2"/>
        <w:ind w:left="0" w:firstLine="0"/>
      </w:pPr>
    </w:p>
    <w:p w14:paraId="630AC6F3" w14:textId="2B0C1B34" w:rsidR="00E14A01" w:rsidRPr="00A91FF5" w:rsidRDefault="0070721C" w:rsidP="00E14A01">
      <w:pPr>
        <w:pStyle w:val="Doc-text2"/>
        <w:ind w:left="0" w:firstLine="0"/>
        <w:rPr>
          <w:b/>
        </w:rPr>
      </w:pPr>
      <w:r w:rsidRPr="00A91FF5">
        <w:rPr>
          <w:b/>
        </w:rPr>
        <w:t>A</w:t>
      </w:r>
      <w:r w:rsidR="00E14A01" w:rsidRPr="00A91FF5">
        <w:rPr>
          <w:b/>
        </w:rPr>
        <w:t>sync-CA and Power control in NR-DC</w:t>
      </w:r>
    </w:p>
    <w:p w14:paraId="3D43D76E" w14:textId="0F0DFF88" w:rsidR="00E14A01" w:rsidRPr="00A91FF5" w:rsidRDefault="009248E0" w:rsidP="00E14A01">
      <w:pPr>
        <w:pStyle w:val="Doc-title"/>
      </w:pPr>
      <w:hyperlink r:id="rId1409" w:history="1">
        <w:r>
          <w:rPr>
            <w:rStyle w:val="Hyperlink"/>
          </w:rPr>
          <w:t>R2-2003656</w:t>
        </w:r>
      </w:hyperlink>
      <w:r w:rsidR="009F3FAD" w:rsidRPr="00A91FF5">
        <w:tab/>
        <w:t>Support of NR-DC semi-static power control Alt1-2 in Async CA</w:t>
      </w:r>
      <w:r w:rsidR="009F3FAD" w:rsidRPr="00A91FF5">
        <w:tab/>
        <w:t>Huawei, HiSilicon</w:t>
      </w:r>
      <w:r w:rsidR="009F3FAD" w:rsidRPr="00A91FF5">
        <w:tab/>
        <w:t>discussion</w:t>
      </w:r>
      <w:r w:rsidR="009F3FAD" w:rsidRPr="00A91FF5">
        <w:tab/>
        <w:t>Rel-16</w:t>
      </w:r>
      <w:r w:rsidR="009F3FAD" w:rsidRPr="00A91FF5">
        <w:tab/>
        <w:t>LTE_NR_DC_CA_enh-Core</w:t>
      </w:r>
    </w:p>
    <w:p w14:paraId="3CEBE0C9" w14:textId="402CFA92" w:rsidR="009F3FAD" w:rsidRPr="00A91FF5" w:rsidRDefault="009248E0" w:rsidP="009F3FAD">
      <w:pPr>
        <w:pStyle w:val="Doc-title"/>
      </w:pPr>
      <w:hyperlink r:id="rId1410" w:history="1">
        <w:r>
          <w:rPr>
            <w:rStyle w:val="Hyperlink"/>
          </w:rPr>
          <w:t>R2-2003657</w:t>
        </w:r>
      </w:hyperlink>
      <w:r w:rsidR="009F3FAD" w:rsidRPr="00A91FF5">
        <w:tab/>
        <w:t>[Draft] LS on slot offset exchange for NR-DC power control</w:t>
      </w:r>
      <w:r w:rsidR="009F3FAD" w:rsidRPr="00A91FF5">
        <w:tab/>
        <w:t>Huawei, HiSilicon</w:t>
      </w:r>
      <w:r w:rsidR="009F3FAD" w:rsidRPr="00A91FF5">
        <w:tab/>
        <w:t>LS out</w:t>
      </w:r>
      <w:r w:rsidR="009F3FAD" w:rsidRPr="00A91FF5">
        <w:tab/>
        <w:t>Rel-16</w:t>
      </w:r>
      <w:r w:rsidR="009F3FAD" w:rsidRPr="00A91FF5">
        <w:tab/>
        <w:t>LTE_NR_DC_CA_enh-Core</w:t>
      </w:r>
      <w:r w:rsidR="009F3FAD" w:rsidRPr="00A91FF5">
        <w:tab/>
        <w:t>To:RAN3</w:t>
      </w:r>
    </w:p>
    <w:p w14:paraId="5DFFDF1E" w14:textId="77777777" w:rsidR="0065039A" w:rsidRPr="00A91FF5" w:rsidRDefault="0065039A" w:rsidP="009F3FAD">
      <w:pPr>
        <w:pStyle w:val="Doc-title"/>
      </w:pPr>
    </w:p>
    <w:p w14:paraId="24F9A911" w14:textId="7DDB37FD" w:rsidR="009F3FAD" w:rsidRPr="00A91FF5" w:rsidRDefault="0065039A" w:rsidP="009F3FAD">
      <w:pPr>
        <w:pStyle w:val="Doc-title"/>
        <w:rPr>
          <w:b/>
        </w:rPr>
      </w:pPr>
      <w:r w:rsidRPr="00A91FF5">
        <w:rPr>
          <w:b/>
        </w:rPr>
        <w:t>Withdrawn</w:t>
      </w:r>
    </w:p>
    <w:p w14:paraId="21698B98" w14:textId="1FB96724" w:rsidR="0065039A" w:rsidRPr="00A91FF5" w:rsidRDefault="009248E0" w:rsidP="0065039A">
      <w:pPr>
        <w:pStyle w:val="Doc-title"/>
      </w:pPr>
      <w:hyperlink r:id="rId1411" w:history="1">
        <w:r>
          <w:rPr>
            <w:rStyle w:val="Hyperlink"/>
          </w:rPr>
          <w:t>R2-2002959</w:t>
        </w:r>
      </w:hyperlink>
      <w:r w:rsidR="0065039A" w:rsidRPr="00A91FF5">
        <w:tab/>
        <w:t>NR DC power control</w:t>
      </w:r>
      <w:r w:rsidR="0065039A" w:rsidRPr="00A91FF5">
        <w:tab/>
        <w:t>Nokia, Nokia Shanghai Bell</w:t>
      </w:r>
      <w:r w:rsidR="0065039A" w:rsidRPr="00A91FF5">
        <w:tab/>
        <w:t>discussion</w:t>
      </w:r>
      <w:r w:rsidR="0065039A" w:rsidRPr="00A91FF5">
        <w:tab/>
        <w:t>Rel-16</w:t>
      </w:r>
      <w:r w:rsidR="0065039A" w:rsidRPr="00A91FF5">
        <w:tab/>
        <w:t>LTE_NR_DC_CA_enh-Core</w:t>
      </w:r>
      <w:r w:rsidR="0065039A" w:rsidRPr="00A91FF5">
        <w:tab/>
        <w:t>Withdrawn</w:t>
      </w:r>
    </w:p>
    <w:p w14:paraId="691CFAD1" w14:textId="73EEE222" w:rsidR="0065039A" w:rsidRPr="00A91FF5" w:rsidRDefault="009248E0" w:rsidP="0065039A">
      <w:pPr>
        <w:pStyle w:val="Doc-title"/>
      </w:pPr>
      <w:hyperlink r:id="rId1412" w:history="1">
        <w:r>
          <w:rPr>
            <w:rStyle w:val="Hyperlink"/>
          </w:rPr>
          <w:t>R2-2002960</w:t>
        </w:r>
      </w:hyperlink>
      <w:r w:rsidR="0065039A" w:rsidRPr="00A91FF5">
        <w:tab/>
        <w:t>LS answer to RAN1 on NR DC UL PC</w:t>
      </w:r>
      <w:r w:rsidR="0065039A" w:rsidRPr="00A91FF5">
        <w:tab/>
        <w:t>Nokia, Nokia Shanghai Bell</w:t>
      </w:r>
      <w:r w:rsidR="0065039A" w:rsidRPr="00A91FF5">
        <w:tab/>
        <w:t>LS out</w:t>
      </w:r>
      <w:r w:rsidR="0065039A" w:rsidRPr="00A91FF5">
        <w:tab/>
        <w:t>Rel-16</w:t>
      </w:r>
      <w:r w:rsidR="0065039A" w:rsidRPr="00A91FF5">
        <w:tab/>
        <w:t>LTE_NR_DC_CA_enh-Core</w:t>
      </w:r>
      <w:r w:rsidR="0065039A" w:rsidRPr="00A91FF5">
        <w:tab/>
        <w:t>To:RAN WG1</w:t>
      </w:r>
      <w:r w:rsidR="0065039A" w:rsidRPr="00A91FF5">
        <w:tab/>
        <w:t>Withdrawn</w:t>
      </w:r>
    </w:p>
    <w:p w14:paraId="7557B424" w14:textId="77777777" w:rsidR="009F3FAD" w:rsidRPr="00A91FF5" w:rsidRDefault="009F3FAD" w:rsidP="009F3FAD">
      <w:pPr>
        <w:pStyle w:val="Doc-text2"/>
      </w:pPr>
    </w:p>
    <w:p w14:paraId="40167666" w14:textId="64622A32" w:rsidR="00F42398" w:rsidRPr="00A91FF5" w:rsidRDefault="00F856D4" w:rsidP="00F42398">
      <w:pPr>
        <w:pStyle w:val="Heading3"/>
      </w:pPr>
      <w:bookmarkStart w:id="431" w:name="_Toc39528306"/>
      <w:bookmarkStart w:id="432" w:name="_Toc40051150"/>
      <w:bookmarkStart w:id="433" w:name="_Toc41695864"/>
      <w:r w:rsidRPr="00A91FF5">
        <w:t>6.</w:t>
      </w:r>
      <w:r w:rsidR="00F42398" w:rsidRPr="00A91FF5">
        <w:t>10.</w:t>
      </w:r>
      <w:r w:rsidR="00230E3A" w:rsidRPr="00A91FF5">
        <w:t>4</w:t>
      </w:r>
      <w:r w:rsidR="00921739" w:rsidRPr="00A91FF5">
        <w:tab/>
      </w:r>
      <w:r w:rsidR="00F42398" w:rsidRPr="00A91FF5">
        <w:t>Early measurement reporting</w:t>
      </w:r>
      <w:bookmarkEnd w:id="431"/>
      <w:bookmarkEnd w:id="432"/>
      <w:bookmarkEnd w:id="433"/>
    </w:p>
    <w:p w14:paraId="38C8F3A2" w14:textId="77777777" w:rsidR="00F42398" w:rsidRPr="00A91FF5" w:rsidRDefault="00F42398" w:rsidP="00F42398">
      <w:pPr>
        <w:pStyle w:val="Comments"/>
        <w:rPr>
          <w:noProof w:val="0"/>
        </w:rPr>
      </w:pPr>
      <w:r w:rsidRPr="00A91FF5">
        <w:rPr>
          <w:noProof w:val="0"/>
        </w:rPr>
        <w:t>Early measurement reporting for MR-DC, NR-DC, and CA in IDLE, INACTIVE.</w:t>
      </w:r>
    </w:p>
    <w:p w14:paraId="4DB54458" w14:textId="0DE3F7CD" w:rsidR="00F42398" w:rsidRPr="00A91FF5" w:rsidRDefault="00EC285A" w:rsidP="00F42398">
      <w:pPr>
        <w:pStyle w:val="Comments"/>
      </w:pPr>
      <w:r w:rsidRPr="00A91FF5">
        <w:t>Summary if needed by Ericsson</w:t>
      </w:r>
    </w:p>
    <w:p w14:paraId="5A7FFD4D" w14:textId="77777777" w:rsidR="00FE7644" w:rsidRPr="00A91FF5" w:rsidRDefault="00FE7644" w:rsidP="00FE7644">
      <w:pPr>
        <w:pStyle w:val="Doc-text2"/>
      </w:pPr>
    </w:p>
    <w:p w14:paraId="61961282" w14:textId="54F7F5F6" w:rsidR="00FE7644" w:rsidRPr="00A91FF5" w:rsidRDefault="00FE7644" w:rsidP="00FE7644">
      <w:pPr>
        <w:pStyle w:val="EmailDiscussion"/>
      </w:pPr>
      <w:r w:rsidRPr="00A91FF5">
        <w:t>[AT109bis-e][0</w:t>
      </w:r>
      <w:r w:rsidR="00B17EF6" w:rsidRPr="00A91FF5">
        <w:t>35</w:t>
      </w:r>
      <w:r w:rsidRPr="00A91FF5">
        <w:t>][DCCA] Early Measurement Reporting (Ericsson)</w:t>
      </w:r>
    </w:p>
    <w:p w14:paraId="0F8A9CD5" w14:textId="77777777" w:rsidR="00E43C22" w:rsidRPr="00A91FF5" w:rsidRDefault="00E43C22" w:rsidP="00E43C22">
      <w:pPr>
        <w:pStyle w:val="EmailDiscussion2"/>
      </w:pPr>
      <w:r w:rsidRPr="00A91FF5">
        <w:t>Contents merged with [032]</w:t>
      </w:r>
    </w:p>
    <w:p w14:paraId="71549034" w14:textId="52EC2E23" w:rsidR="002F62E9" w:rsidRPr="00A91FF5" w:rsidRDefault="00E43C22" w:rsidP="00E43C22">
      <w:pPr>
        <w:pStyle w:val="EmailDiscussion2"/>
      </w:pPr>
      <w:r w:rsidRPr="00A91FF5">
        <w:t>CANCELLED</w:t>
      </w:r>
    </w:p>
    <w:p w14:paraId="0E64FA8A" w14:textId="77777777" w:rsidR="00E43C22" w:rsidRPr="00A91FF5" w:rsidRDefault="00E43C22" w:rsidP="00E43C22">
      <w:pPr>
        <w:pStyle w:val="EmailDiscussion2"/>
      </w:pPr>
    </w:p>
    <w:p w14:paraId="1DD4BFCE" w14:textId="77777777" w:rsidR="004C3EC6" w:rsidRPr="00A91FF5" w:rsidRDefault="004C3EC6" w:rsidP="004C3EC6">
      <w:pPr>
        <w:pStyle w:val="Doc-text2"/>
        <w:ind w:left="0" w:firstLine="0"/>
        <w:rPr>
          <w:b/>
        </w:rPr>
      </w:pPr>
      <w:r w:rsidRPr="00A91FF5">
        <w:rPr>
          <w:b/>
        </w:rPr>
        <w:t>Summary</w:t>
      </w:r>
    </w:p>
    <w:p w14:paraId="05CF06EC" w14:textId="4092009C" w:rsidR="004C3EC6" w:rsidRPr="00A91FF5" w:rsidRDefault="009248E0" w:rsidP="004C3EC6">
      <w:pPr>
        <w:pStyle w:val="Doc-title"/>
      </w:pPr>
      <w:hyperlink r:id="rId1413" w:history="1">
        <w:r>
          <w:rPr>
            <w:rStyle w:val="Hyperlink"/>
          </w:rPr>
          <w:t>R2-2003790</w:t>
        </w:r>
      </w:hyperlink>
      <w:r w:rsidR="004C3EC6" w:rsidRPr="00A91FF5">
        <w:tab/>
        <w:t>Feature summary for early measurements</w:t>
      </w:r>
      <w:r w:rsidR="004C3EC6" w:rsidRPr="00A91FF5">
        <w:tab/>
        <w:t>Ericsson</w:t>
      </w:r>
      <w:r w:rsidR="004C3EC6" w:rsidRPr="00A91FF5">
        <w:tab/>
        <w:t>discussion</w:t>
      </w:r>
      <w:r w:rsidR="004C3EC6" w:rsidRPr="00A91FF5">
        <w:tab/>
        <w:t>Rel-16</w:t>
      </w:r>
      <w:r w:rsidR="004C3EC6" w:rsidRPr="00A91FF5">
        <w:tab/>
        <w:t>LTE_NR_DC_CA_enh-Core</w:t>
      </w:r>
    </w:p>
    <w:p w14:paraId="514C25D7" w14:textId="60C6E6FB" w:rsidR="002F62E9" w:rsidRPr="00A91FF5" w:rsidRDefault="00F83B91" w:rsidP="00F83B91">
      <w:pPr>
        <w:pStyle w:val="BoldComments"/>
      </w:pPr>
      <w:r w:rsidRPr="00A91FF5">
        <w:t>Other</w:t>
      </w:r>
    </w:p>
    <w:p w14:paraId="5C3B1991" w14:textId="053E83F2" w:rsidR="00F83B91" w:rsidRPr="00A91FF5" w:rsidRDefault="009248E0" w:rsidP="00F83B91">
      <w:pPr>
        <w:pStyle w:val="Doc-title"/>
      </w:pPr>
      <w:hyperlink r:id="rId1414" w:history="1">
        <w:r>
          <w:rPr>
            <w:rStyle w:val="Hyperlink"/>
          </w:rPr>
          <w:t>R2-2003384</w:t>
        </w:r>
      </w:hyperlink>
      <w:r w:rsidR="00F83B91" w:rsidRPr="00A91FF5">
        <w:tab/>
        <w:t>Early measurement configuration in UE context retrieval</w:t>
      </w:r>
      <w:r w:rsidR="00F83B91" w:rsidRPr="00A91FF5">
        <w:tab/>
        <w:t>Ericsson, Qualcomm Incorporated, LG Electronics Inc., CATT, OPPO, AT&amp;T, Vodafone, Telecom Italia S.p.A, Intel Corporation, InterDigital Inc.</w:t>
      </w:r>
      <w:r w:rsidR="00F83B91" w:rsidRPr="00A91FF5">
        <w:tab/>
        <w:t>discussion</w:t>
      </w:r>
      <w:r w:rsidR="00F83B91" w:rsidRPr="00A91FF5">
        <w:tab/>
        <w:t>Rel-16</w:t>
      </w:r>
      <w:r w:rsidR="00F83B91" w:rsidRPr="00A91FF5">
        <w:tab/>
        <w:t>LTE_NR_DC_CA_enh-Core</w:t>
      </w:r>
    </w:p>
    <w:p w14:paraId="33719522" w14:textId="66342F0B" w:rsidR="00F83B91" w:rsidRPr="00A91FF5" w:rsidRDefault="009248E0" w:rsidP="00F83B91">
      <w:pPr>
        <w:pStyle w:val="Doc-title"/>
      </w:pPr>
      <w:hyperlink r:id="rId1415" w:history="1">
        <w:r>
          <w:rPr>
            <w:rStyle w:val="Hyperlink"/>
          </w:rPr>
          <w:t>R2-2003385</w:t>
        </w:r>
      </w:hyperlink>
      <w:r w:rsidR="00F83B91" w:rsidRPr="00A91FF5">
        <w:tab/>
        <w:t>Granular reporting of early measurement results</w:t>
      </w:r>
      <w:r w:rsidR="00F83B91" w:rsidRPr="00A91FF5">
        <w:tab/>
        <w:t>Ericsson, MediaTek Inc., ZTE Corporation, LG Electronics Inc., Vivo, AT&amp;T, Vodafone, InterDigital Inc., Telecom Italia S.p.A</w:t>
      </w:r>
      <w:r w:rsidR="00F83B91" w:rsidRPr="00A91FF5">
        <w:tab/>
        <w:t>discussion</w:t>
      </w:r>
      <w:r w:rsidR="00F83B91" w:rsidRPr="00A91FF5">
        <w:tab/>
        <w:t>Rel-16</w:t>
      </w:r>
      <w:r w:rsidR="00F83B91" w:rsidRPr="00A91FF5">
        <w:tab/>
        <w:t>LTE_NR_DC_CA_enh-Core</w:t>
      </w:r>
    </w:p>
    <w:p w14:paraId="654860D6" w14:textId="0D2136DB" w:rsidR="009F3FAD" w:rsidRPr="00A91FF5" w:rsidRDefault="009248E0" w:rsidP="009F3FAD">
      <w:pPr>
        <w:pStyle w:val="Doc-title"/>
      </w:pPr>
      <w:hyperlink r:id="rId1416" w:history="1">
        <w:r>
          <w:rPr>
            <w:rStyle w:val="Hyperlink"/>
          </w:rPr>
          <w:t>R2-2002644</w:t>
        </w:r>
      </w:hyperlink>
      <w:r w:rsidR="009F3FAD" w:rsidRPr="00A91FF5">
        <w:tab/>
        <w:t>Remaining issues of NR early measurements</w:t>
      </w:r>
      <w:r w:rsidR="009F3FAD" w:rsidRPr="00A91FF5">
        <w:tab/>
        <w:t>Qualcomm Incorporated</w:t>
      </w:r>
      <w:r w:rsidR="009F3FAD" w:rsidRPr="00A91FF5">
        <w:tab/>
        <w:t>discussion</w:t>
      </w:r>
      <w:r w:rsidR="009F3FAD" w:rsidRPr="00A91FF5">
        <w:tab/>
        <w:t>LTE_NR_DC_CA_enh-Core</w:t>
      </w:r>
    </w:p>
    <w:p w14:paraId="08B26F4D" w14:textId="67CCE1FC" w:rsidR="0036119D" w:rsidRPr="00A91FF5" w:rsidRDefault="009248E0" w:rsidP="0036119D">
      <w:pPr>
        <w:pStyle w:val="Doc-title"/>
      </w:pPr>
      <w:hyperlink r:id="rId1417" w:history="1">
        <w:r>
          <w:rPr>
            <w:rStyle w:val="Hyperlink"/>
          </w:rPr>
          <w:t>R2-2003395</w:t>
        </w:r>
      </w:hyperlink>
      <w:r w:rsidR="0036119D" w:rsidRPr="00A91FF5">
        <w:tab/>
        <w:t>Progressing some unresolved early measurement reporting issues</w:t>
      </w:r>
      <w:r w:rsidR="0036119D" w:rsidRPr="00A91FF5">
        <w:tab/>
        <w:t>Samsung Telecommunications</w:t>
      </w:r>
      <w:r w:rsidR="0036119D" w:rsidRPr="00A91FF5">
        <w:tab/>
        <w:t>discussion</w:t>
      </w:r>
      <w:r w:rsidR="0036119D" w:rsidRPr="00A91FF5">
        <w:tab/>
        <w:t>Rel-16</w:t>
      </w:r>
      <w:r w:rsidR="0036119D" w:rsidRPr="00A91FF5">
        <w:tab/>
        <w:t>Late</w:t>
      </w:r>
    </w:p>
    <w:p w14:paraId="5BBF66A2" w14:textId="7204EA6A" w:rsidR="009F3FAD" w:rsidRPr="00A91FF5" w:rsidRDefault="009248E0" w:rsidP="009F3FAD">
      <w:pPr>
        <w:pStyle w:val="Doc-title"/>
      </w:pPr>
      <w:hyperlink r:id="rId1418" w:history="1">
        <w:r>
          <w:rPr>
            <w:rStyle w:val="Hyperlink"/>
          </w:rPr>
          <w:t>R2-2002701</w:t>
        </w:r>
      </w:hyperlink>
      <w:r w:rsidR="009F3FAD" w:rsidRPr="00A91FF5">
        <w:tab/>
        <w:t>Remaining issues of early measurement</w:t>
      </w:r>
      <w:r w:rsidR="009F3FAD" w:rsidRPr="00A91FF5">
        <w:tab/>
        <w:t>ZTE Corporation, Sanechips</w:t>
      </w:r>
      <w:r w:rsidR="009F3FAD" w:rsidRPr="00A91FF5">
        <w:tab/>
        <w:t>discussion</w:t>
      </w:r>
      <w:r w:rsidR="009F3FAD" w:rsidRPr="00A91FF5">
        <w:tab/>
        <w:t>Rel-16</w:t>
      </w:r>
      <w:r w:rsidR="009F3FAD" w:rsidRPr="00A91FF5">
        <w:tab/>
        <w:t>LTE_NR_DC_CA_enh-Core</w:t>
      </w:r>
    </w:p>
    <w:p w14:paraId="70ED9D08" w14:textId="77777777" w:rsidR="004127C2" w:rsidRPr="00A91FF5" w:rsidRDefault="004127C2" w:rsidP="004127C2">
      <w:pPr>
        <w:pStyle w:val="Doc-text2"/>
        <w:ind w:left="0" w:firstLine="0"/>
      </w:pPr>
    </w:p>
    <w:p w14:paraId="3898019C" w14:textId="1BA45206" w:rsidR="006145D3" w:rsidRPr="00A91FF5" w:rsidRDefault="00F83B91" w:rsidP="004127C2">
      <w:pPr>
        <w:pStyle w:val="Doc-title"/>
        <w:ind w:left="0" w:firstLine="0"/>
        <w:rPr>
          <w:b/>
        </w:rPr>
      </w:pPr>
      <w:r w:rsidRPr="00A91FF5">
        <w:rPr>
          <w:b/>
        </w:rPr>
        <w:t>ASN.1 issues &amp; RRC corrections</w:t>
      </w:r>
    </w:p>
    <w:p w14:paraId="66C1E486" w14:textId="1DB654B9" w:rsidR="004127C2" w:rsidRPr="00A91FF5" w:rsidRDefault="009248E0" w:rsidP="004127C2">
      <w:pPr>
        <w:pStyle w:val="Doc-title"/>
      </w:pPr>
      <w:hyperlink r:id="rId1419" w:history="1">
        <w:r>
          <w:rPr>
            <w:rStyle w:val="Hyperlink"/>
          </w:rPr>
          <w:t>R2-2002675</w:t>
        </w:r>
      </w:hyperlink>
      <w:r w:rsidR="004127C2" w:rsidRPr="00A91FF5">
        <w:tab/>
        <w:t>[RIL402]Introduction of secondary SMTC for early measurement configuration</w:t>
      </w:r>
      <w:r w:rsidR="004127C2" w:rsidRPr="00A91FF5">
        <w:tab/>
        <w:t>OPPO</w:t>
      </w:r>
      <w:r w:rsidR="004127C2" w:rsidRPr="00A91FF5">
        <w:tab/>
        <w:t>draftCR</w:t>
      </w:r>
      <w:r w:rsidR="004127C2" w:rsidRPr="00A91FF5">
        <w:tab/>
        <w:t>Rel-16</w:t>
      </w:r>
      <w:r w:rsidR="004127C2" w:rsidRPr="00A91FF5">
        <w:tab/>
        <w:t>38.331</w:t>
      </w:r>
      <w:r w:rsidR="004127C2" w:rsidRPr="00A91FF5">
        <w:tab/>
        <w:t>16.0.0</w:t>
      </w:r>
      <w:r w:rsidR="004127C2" w:rsidRPr="00A91FF5">
        <w:tab/>
        <w:t>F</w:t>
      </w:r>
      <w:r w:rsidR="004127C2" w:rsidRPr="00A91FF5">
        <w:tab/>
        <w:t>LTE_NR_DC_CA_enh-Core</w:t>
      </w:r>
    </w:p>
    <w:p w14:paraId="4D5BCFD6" w14:textId="40978336" w:rsidR="006145D3" w:rsidRPr="00A91FF5" w:rsidRDefault="009248E0" w:rsidP="006145D3">
      <w:pPr>
        <w:pStyle w:val="Doc-title"/>
      </w:pPr>
      <w:hyperlink r:id="rId1420" w:history="1">
        <w:r>
          <w:rPr>
            <w:rStyle w:val="Hyperlink"/>
          </w:rPr>
          <w:t>R2-2003220</w:t>
        </w:r>
      </w:hyperlink>
      <w:r w:rsidR="006145D3" w:rsidRPr="00A91FF5">
        <w:tab/>
        <w:t>Consideration on conditions for cells to be reported</w:t>
      </w:r>
      <w:r w:rsidR="006145D3" w:rsidRPr="00A91FF5">
        <w:tab/>
        <w:t>LG Electronics Inc.</w:t>
      </w:r>
      <w:r w:rsidR="006145D3" w:rsidRPr="00A91FF5">
        <w:tab/>
        <w:t>discussion</w:t>
      </w:r>
      <w:r w:rsidR="006145D3" w:rsidRPr="00A91FF5">
        <w:tab/>
        <w:t>Rel-16</w:t>
      </w:r>
      <w:r w:rsidR="006145D3" w:rsidRPr="00A91FF5">
        <w:tab/>
        <w:t>LTE_NR_DC_CA_enh-Core</w:t>
      </w:r>
    </w:p>
    <w:p w14:paraId="34BDEEBF" w14:textId="489AA666" w:rsidR="004127C2" w:rsidRPr="00A91FF5" w:rsidRDefault="009248E0" w:rsidP="004127C2">
      <w:pPr>
        <w:pStyle w:val="Doc-title"/>
      </w:pPr>
      <w:hyperlink r:id="rId1421" w:history="1">
        <w:r>
          <w:rPr>
            <w:rStyle w:val="Hyperlink"/>
          </w:rPr>
          <w:t>R2-2003221</w:t>
        </w:r>
      </w:hyperlink>
      <w:r w:rsidR="006145D3" w:rsidRPr="00A91FF5">
        <w:tab/>
        <w:t>Need codes for Ies in ssb-MeasConfig in NR SIB11</w:t>
      </w:r>
      <w:r w:rsidR="006145D3" w:rsidRPr="00A91FF5">
        <w:tab/>
        <w:t>LG Electronics Inc.</w:t>
      </w:r>
      <w:r w:rsidR="006145D3" w:rsidRPr="00A91FF5">
        <w:tab/>
        <w:t>discussi</w:t>
      </w:r>
      <w:r w:rsidR="004127C2" w:rsidRPr="00A91FF5">
        <w:t>on</w:t>
      </w:r>
      <w:r w:rsidR="004127C2" w:rsidRPr="00A91FF5">
        <w:tab/>
        <w:t>Rel-16</w:t>
      </w:r>
      <w:r w:rsidR="004127C2" w:rsidRPr="00A91FF5">
        <w:tab/>
        <w:t>LTE_NR_DC_CA_enh-Core</w:t>
      </w:r>
    </w:p>
    <w:p w14:paraId="041047AD" w14:textId="10266C36" w:rsidR="004127C2" w:rsidRPr="00A91FF5" w:rsidRDefault="009248E0" w:rsidP="004127C2">
      <w:pPr>
        <w:pStyle w:val="Doc-title"/>
      </w:pPr>
      <w:hyperlink r:id="rId1422" w:history="1">
        <w:r>
          <w:rPr>
            <w:rStyle w:val="Hyperlink"/>
          </w:rPr>
          <w:t>R2-2003200</w:t>
        </w:r>
      </w:hyperlink>
      <w:r w:rsidR="004127C2" w:rsidRPr="00A91FF5">
        <w:tab/>
        <w:t>Reporting early measurements to SN in INM</w:t>
      </w:r>
      <w:r w:rsidR="004127C2" w:rsidRPr="00A91FF5">
        <w:tab/>
        <w:t>Ericsson</w:t>
      </w:r>
      <w:r w:rsidR="004127C2" w:rsidRPr="00A91FF5">
        <w:tab/>
        <w:t>discussion</w:t>
      </w:r>
      <w:r w:rsidR="004127C2" w:rsidRPr="00A91FF5">
        <w:tab/>
        <w:t>Rel-16</w:t>
      </w:r>
      <w:r w:rsidR="004127C2" w:rsidRPr="00A91FF5">
        <w:tab/>
        <w:t>LTE_NR_DC_CA_enh-Core</w:t>
      </w:r>
    </w:p>
    <w:p w14:paraId="58766D0F" w14:textId="16398B0C" w:rsidR="009F3FAD" w:rsidRPr="00A91FF5" w:rsidRDefault="006145D3" w:rsidP="009F3FAD">
      <w:pPr>
        <w:pStyle w:val="Doc-title"/>
        <w:rPr>
          <w:b/>
        </w:rPr>
      </w:pPr>
      <w:r w:rsidRPr="00A91FF5">
        <w:rPr>
          <w:b/>
        </w:rPr>
        <w:t>Withdrawn</w:t>
      </w:r>
    </w:p>
    <w:p w14:paraId="14467B03" w14:textId="54E23DD4" w:rsidR="006145D3" w:rsidRPr="00A91FF5" w:rsidRDefault="009248E0" w:rsidP="006145D3">
      <w:pPr>
        <w:pStyle w:val="Doc-title"/>
      </w:pPr>
      <w:hyperlink r:id="rId1423" w:history="1">
        <w:r>
          <w:rPr>
            <w:rStyle w:val="Hyperlink"/>
          </w:rPr>
          <w:t>R2-2003217</w:t>
        </w:r>
      </w:hyperlink>
      <w:r w:rsidR="006145D3" w:rsidRPr="00A91FF5">
        <w:tab/>
        <w:t>Consideration on conditions for cells to be reported</w:t>
      </w:r>
      <w:r w:rsidR="006145D3" w:rsidRPr="00A91FF5">
        <w:tab/>
        <w:t>LG Electronics Inc.</w:t>
      </w:r>
      <w:r w:rsidR="006145D3" w:rsidRPr="00A91FF5">
        <w:tab/>
        <w:t>discussion</w:t>
      </w:r>
      <w:r w:rsidR="006145D3" w:rsidRPr="00A91FF5">
        <w:tab/>
        <w:t>Rel-16</w:t>
      </w:r>
      <w:r w:rsidR="006145D3" w:rsidRPr="00A91FF5">
        <w:tab/>
        <w:t>LTE_NR_DC_CA_enh-Core</w:t>
      </w:r>
      <w:r w:rsidR="006145D3" w:rsidRPr="00A91FF5">
        <w:tab/>
        <w:t>Withdrawn</w:t>
      </w:r>
    </w:p>
    <w:p w14:paraId="6EE9EE11" w14:textId="6A5D5A4E" w:rsidR="006145D3" w:rsidRPr="00A91FF5" w:rsidRDefault="009248E0" w:rsidP="006145D3">
      <w:pPr>
        <w:pStyle w:val="Doc-title"/>
      </w:pPr>
      <w:hyperlink r:id="rId1424" w:history="1">
        <w:r>
          <w:rPr>
            <w:rStyle w:val="Hyperlink"/>
          </w:rPr>
          <w:t>R2-2003218</w:t>
        </w:r>
      </w:hyperlink>
      <w:r w:rsidR="006145D3" w:rsidRPr="00A91FF5">
        <w:tab/>
        <w:t>Need codes for Ies in ssb-MeasConfig in NR SIB11</w:t>
      </w:r>
      <w:r w:rsidR="006145D3" w:rsidRPr="00A91FF5">
        <w:tab/>
        <w:t>LG Electronics Inc.</w:t>
      </w:r>
      <w:r w:rsidR="006145D3" w:rsidRPr="00A91FF5">
        <w:tab/>
        <w:t>discussion</w:t>
      </w:r>
      <w:r w:rsidR="006145D3" w:rsidRPr="00A91FF5">
        <w:tab/>
        <w:t>Rel-16</w:t>
      </w:r>
      <w:r w:rsidR="006145D3" w:rsidRPr="00A91FF5">
        <w:tab/>
        <w:t>LTE_NR_DC_CA_enh-Core</w:t>
      </w:r>
      <w:r w:rsidR="006145D3" w:rsidRPr="00A91FF5">
        <w:tab/>
        <w:t>Withdrawn</w:t>
      </w:r>
    </w:p>
    <w:p w14:paraId="3FCA3CAA" w14:textId="77777777" w:rsidR="009F3FAD" w:rsidRPr="00A91FF5" w:rsidRDefault="009F3FAD" w:rsidP="009F3FAD">
      <w:pPr>
        <w:pStyle w:val="Doc-text2"/>
      </w:pPr>
    </w:p>
    <w:p w14:paraId="435D5BCD" w14:textId="40A6C23D" w:rsidR="00F42398" w:rsidRPr="00A91FF5" w:rsidRDefault="00F856D4" w:rsidP="00A16B7C">
      <w:pPr>
        <w:pStyle w:val="Heading3"/>
      </w:pPr>
      <w:bookmarkStart w:id="434" w:name="_Toc39528307"/>
      <w:bookmarkStart w:id="435" w:name="_Toc40051151"/>
      <w:bookmarkStart w:id="436" w:name="_Toc41695865"/>
      <w:r w:rsidRPr="00A91FF5">
        <w:t>6.</w:t>
      </w:r>
      <w:r w:rsidR="00F42398" w:rsidRPr="00A91FF5">
        <w:t>10.</w:t>
      </w:r>
      <w:r w:rsidR="00230E3A" w:rsidRPr="00A91FF5">
        <w:t>5</w:t>
      </w:r>
      <w:r w:rsidR="00F42398" w:rsidRPr="00A91FF5">
        <w:tab/>
        <w:t>Fast SCell activation</w:t>
      </w:r>
      <w:bookmarkEnd w:id="434"/>
      <w:bookmarkEnd w:id="435"/>
      <w:bookmarkEnd w:id="436"/>
    </w:p>
    <w:p w14:paraId="6F97AA3A" w14:textId="539A1724" w:rsidR="00F42398" w:rsidRPr="00A91FF5" w:rsidRDefault="00F42398" w:rsidP="00F42398">
      <w:pPr>
        <w:pStyle w:val="Comments"/>
        <w:rPr>
          <w:noProof w:val="0"/>
        </w:rPr>
      </w:pPr>
      <w:r w:rsidRPr="00A91FF5">
        <w:rPr>
          <w:noProof w:val="0"/>
        </w:rPr>
        <w:t xml:space="preserve">Solutions for fast SCell activation including 'dormancy' like behaviour, provision of temporary RS resources at SCell activation, etc. </w:t>
      </w:r>
    </w:p>
    <w:p w14:paraId="7DA628AC" w14:textId="6A733DFA" w:rsidR="00EC285A" w:rsidRPr="00A91FF5" w:rsidRDefault="00EC285A" w:rsidP="00F42398">
      <w:pPr>
        <w:pStyle w:val="Comments"/>
        <w:rPr>
          <w:noProof w:val="0"/>
        </w:rPr>
      </w:pPr>
      <w:r w:rsidRPr="00A91FF5">
        <w:rPr>
          <w:noProof w:val="0"/>
        </w:rPr>
        <w:t>Summary by Oppo</w:t>
      </w:r>
    </w:p>
    <w:p w14:paraId="607A3154" w14:textId="77777777" w:rsidR="00FF6B00" w:rsidRPr="00A91FF5" w:rsidRDefault="00FF6B00" w:rsidP="00FF6B00">
      <w:pPr>
        <w:pStyle w:val="Doc-text2"/>
      </w:pPr>
    </w:p>
    <w:p w14:paraId="234AB07A" w14:textId="47A3B2F6" w:rsidR="00C24CB2" w:rsidRPr="00A91FF5" w:rsidRDefault="00C24CB2" w:rsidP="00C24CB2">
      <w:pPr>
        <w:pStyle w:val="EmailDiscussion"/>
      </w:pPr>
      <w:r w:rsidRPr="00A91FF5">
        <w:t>[AT109bis-e][0</w:t>
      </w:r>
      <w:r w:rsidR="00B17EF6" w:rsidRPr="00A91FF5">
        <w:t>36</w:t>
      </w:r>
      <w:r w:rsidRPr="00A91FF5">
        <w:t>][DCCA] Fast Scell Activation (OPPO)</w:t>
      </w:r>
    </w:p>
    <w:p w14:paraId="0360EE33" w14:textId="707C6456" w:rsidR="00C24CB2" w:rsidRPr="00A91FF5" w:rsidRDefault="00C24CB2" w:rsidP="00C24CB2">
      <w:pPr>
        <w:pStyle w:val="EmailDiscussion2"/>
      </w:pPr>
      <w:r w:rsidRPr="00A91FF5">
        <w:t xml:space="preserve">Scope: Treat </w:t>
      </w:r>
      <w:r w:rsidR="009C45A9" w:rsidRPr="00A91FF5">
        <w:t xml:space="preserve">general and RRC </w:t>
      </w:r>
      <w:r w:rsidRPr="00A91FF5">
        <w:t xml:space="preserve">topics in 6.10.5, based on </w:t>
      </w:r>
      <w:hyperlink r:id="rId1425" w:history="1">
        <w:r w:rsidR="009248E0">
          <w:rPr>
            <w:rStyle w:val="Hyperlink"/>
          </w:rPr>
          <w:t>R2-2003770</w:t>
        </w:r>
      </w:hyperlink>
      <w:r w:rsidRPr="00A91FF5">
        <w:t xml:space="preserve"> and comments. Can</w:t>
      </w:r>
      <w:r w:rsidR="001425A4" w:rsidRPr="00A91FF5">
        <w:t xml:space="preserve"> start discussion on</w:t>
      </w:r>
      <w:r w:rsidRPr="00A91FF5">
        <w:t xml:space="preserve"> non-controversial proposals immediately, if any. Wait for on-line discussion for others. </w:t>
      </w:r>
    </w:p>
    <w:p w14:paraId="389EBEA5" w14:textId="77777777" w:rsidR="00C24CB2" w:rsidRPr="00A91FF5" w:rsidRDefault="00C24CB2" w:rsidP="00C24CB2">
      <w:pPr>
        <w:pStyle w:val="EmailDiscussion2"/>
      </w:pPr>
      <w:r w:rsidRPr="00A91FF5">
        <w:t xml:space="preserve">Part 1: Determine which issues that need resolution, find agreeable proposals. Deadline: April 24 0700 UTC </w:t>
      </w:r>
    </w:p>
    <w:p w14:paraId="1543CBCA" w14:textId="77777777" w:rsidR="008B38C9" w:rsidRPr="00A91FF5" w:rsidRDefault="008B38C9" w:rsidP="008B38C9">
      <w:pPr>
        <w:pStyle w:val="Doc-text2"/>
      </w:pPr>
    </w:p>
    <w:p w14:paraId="1E38056C" w14:textId="6369C2E0" w:rsidR="00D80444" w:rsidRPr="00A91FF5" w:rsidRDefault="009248E0" w:rsidP="00E43C22">
      <w:pPr>
        <w:pStyle w:val="Doc-title"/>
      </w:pPr>
      <w:hyperlink r:id="rId1426" w:history="1">
        <w:r>
          <w:rPr>
            <w:rStyle w:val="Hyperlink"/>
          </w:rPr>
          <w:t>R2-2004122</w:t>
        </w:r>
      </w:hyperlink>
      <w:r w:rsidR="008B38C9" w:rsidRPr="00A91FF5">
        <w:tab/>
      </w:r>
      <w:r w:rsidR="00E43C22" w:rsidRPr="00A91FF5">
        <w:t>Email report of [AT109bis-e][036][DCCA] Fast SCell Activation (OPPO)</w:t>
      </w:r>
      <w:r w:rsidR="00E43C22" w:rsidRPr="00A91FF5">
        <w:tab/>
        <w:t>OPPO</w:t>
      </w:r>
      <w:r w:rsidR="00E43C22" w:rsidRPr="00A91FF5">
        <w:tab/>
        <w:t>discussion</w:t>
      </w:r>
    </w:p>
    <w:p w14:paraId="6634CEFB" w14:textId="22B93943" w:rsidR="00D80444" w:rsidRPr="00A91FF5" w:rsidRDefault="00D80444" w:rsidP="00D80444">
      <w:pPr>
        <w:pStyle w:val="Doc-text2"/>
      </w:pPr>
      <w:r w:rsidRPr="00A91FF5">
        <w:t>DISCSUSSION</w:t>
      </w:r>
      <w:r w:rsidR="00E43C22" w:rsidRPr="00A91FF5">
        <w:t xml:space="preserve"> April 24</w:t>
      </w:r>
    </w:p>
    <w:p w14:paraId="20F16510" w14:textId="67BEDBD2" w:rsidR="00D80444" w:rsidRPr="00A91FF5" w:rsidRDefault="00D80444" w:rsidP="00D80444">
      <w:pPr>
        <w:pStyle w:val="Doc-text2"/>
      </w:pPr>
      <w:r w:rsidRPr="00A91FF5">
        <w:t>P1/P2</w:t>
      </w:r>
    </w:p>
    <w:p w14:paraId="34ADBA7A" w14:textId="36405BF2" w:rsidR="00D80444" w:rsidRPr="00A91FF5" w:rsidRDefault="00D80444" w:rsidP="00D80444">
      <w:pPr>
        <w:pStyle w:val="Doc-text2"/>
      </w:pPr>
      <w:r w:rsidRPr="00A91FF5">
        <w:t xml:space="preserve">- </w:t>
      </w:r>
      <w:r w:rsidRPr="00A91FF5">
        <w:tab/>
        <w:t xml:space="preserve">on P1/P2 Nokia are ok, but for P2 the wording is misleading as the TS already handles this, the dormancy switch didn’t change the UL bwp. QC agrees with Nokia, suggest to just say that UE stay with last UL BWP. </w:t>
      </w:r>
    </w:p>
    <w:p w14:paraId="24F976E1" w14:textId="5E142CD4" w:rsidR="00D80444" w:rsidRPr="00A91FF5" w:rsidRDefault="00D80444" w:rsidP="00D80444">
      <w:pPr>
        <w:pStyle w:val="Doc-text2"/>
      </w:pPr>
      <w:r w:rsidRPr="00A91FF5">
        <w:t xml:space="preserve">- </w:t>
      </w:r>
      <w:r w:rsidRPr="00A91FF5">
        <w:tab/>
        <w:t xml:space="preserve">ZTE are ok with P1. For P2, for TDD there is a switch also for UL. QC think that for TDD there is no change needed. </w:t>
      </w:r>
    </w:p>
    <w:p w14:paraId="08DEC97B" w14:textId="45304024" w:rsidR="00DC7C18" w:rsidRPr="00A91FF5" w:rsidRDefault="00DC7C18" w:rsidP="00D80444">
      <w:pPr>
        <w:pStyle w:val="Doc-text2"/>
      </w:pPr>
      <w:r w:rsidRPr="00A91FF5">
        <w:t xml:space="preserve">- </w:t>
      </w:r>
      <w:r w:rsidRPr="00A91FF5">
        <w:tab/>
        <w:t xml:space="preserve">MTK are ok to use the old method, as long as there is no risk of desynch between UE and network. </w:t>
      </w:r>
    </w:p>
    <w:p w14:paraId="2FFB974D" w14:textId="11719D1C" w:rsidR="00D80444" w:rsidRPr="00A91FF5" w:rsidRDefault="00DC7C18" w:rsidP="00DC7C18">
      <w:pPr>
        <w:pStyle w:val="Doc-text2"/>
      </w:pPr>
      <w:r w:rsidRPr="00A91FF5">
        <w:t xml:space="preserve">- </w:t>
      </w:r>
      <w:r w:rsidRPr="00A91FF5">
        <w:tab/>
        <w:t xml:space="preserve">Samsung wonder if we can really assume no change, as we define UL behaviour at DL BWP switch, and think we need behaviour also to resume UL. Nokia think this is already in the Spec/CR. QC agrees, this is in the MAC CR. </w:t>
      </w:r>
    </w:p>
    <w:p w14:paraId="04AAD253" w14:textId="285364B7" w:rsidR="00DF5927" w:rsidRPr="00A91FF5" w:rsidRDefault="00DF5927" w:rsidP="00DC7C18">
      <w:pPr>
        <w:pStyle w:val="Doc-text2"/>
      </w:pPr>
      <w:r w:rsidRPr="00A91FF5">
        <w:t xml:space="preserve">- </w:t>
      </w:r>
      <w:r w:rsidRPr="00A91FF5">
        <w:tab/>
        <w:t xml:space="preserve">Futurewei also support P2. </w:t>
      </w:r>
    </w:p>
    <w:p w14:paraId="224B7A8D" w14:textId="2CADDF9E" w:rsidR="00DF5927" w:rsidRPr="00A91FF5" w:rsidRDefault="00DF5927" w:rsidP="00DC7C18">
      <w:pPr>
        <w:pStyle w:val="Doc-text2"/>
      </w:pPr>
      <w:r w:rsidRPr="00A91FF5">
        <w:t>P3</w:t>
      </w:r>
    </w:p>
    <w:p w14:paraId="44A9444C" w14:textId="1BFA1474" w:rsidR="00DF5927" w:rsidRPr="00A91FF5" w:rsidRDefault="00DF5927" w:rsidP="00DC7C18">
      <w:pPr>
        <w:pStyle w:val="Doc-text2"/>
      </w:pPr>
      <w:r w:rsidRPr="00A91FF5">
        <w:t xml:space="preserve">- </w:t>
      </w:r>
      <w:r w:rsidRPr="00A91FF5">
        <w:tab/>
        <w:t xml:space="preserve">Ericsson think this involves more change and wonder if this is needed. Intel also believe that this brings some change, and if we go with this, we need new trigger for PHR, but would be ok either way. </w:t>
      </w:r>
    </w:p>
    <w:p w14:paraId="3422BF31" w14:textId="0F222401" w:rsidR="00DF5927" w:rsidRPr="00A91FF5" w:rsidRDefault="00DF5927" w:rsidP="00DC7C18">
      <w:pPr>
        <w:pStyle w:val="Doc-text2"/>
      </w:pPr>
      <w:r w:rsidRPr="00A91FF5">
        <w:t xml:space="preserve">- </w:t>
      </w:r>
      <w:r w:rsidRPr="00A91FF5">
        <w:tab/>
        <w:t xml:space="preserve">OPPO think that is we exclude an SCell we need to consult R1. </w:t>
      </w:r>
    </w:p>
    <w:p w14:paraId="2BCBF2A3" w14:textId="0483C324" w:rsidR="00DF5927" w:rsidRPr="00A91FF5" w:rsidRDefault="00DF5927" w:rsidP="00DC7C18">
      <w:pPr>
        <w:pStyle w:val="Doc-text2"/>
      </w:pPr>
      <w:r w:rsidRPr="00A91FF5">
        <w:t xml:space="preserve">- </w:t>
      </w:r>
      <w:r w:rsidRPr="00A91FF5">
        <w:tab/>
        <w:t xml:space="preserve">Futurewei think we should check with R1. </w:t>
      </w:r>
    </w:p>
    <w:p w14:paraId="63EF7051" w14:textId="74B9CC20" w:rsidR="00DF5927" w:rsidRPr="00A91FF5" w:rsidRDefault="00DF5927" w:rsidP="00DC7C18">
      <w:pPr>
        <w:pStyle w:val="Doc-text2"/>
      </w:pPr>
      <w:r w:rsidRPr="00A91FF5">
        <w:t xml:space="preserve">- </w:t>
      </w:r>
      <w:r w:rsidRPr="00A91FF5">
        <w:tab/>
        <w:t xml:space="preserve">Samsung agrees with Intel but also think P3 makes sense. Nokia agrees as well. LG agrees as well and think there is nothing to check with R1. </w:t>
      </w:r>
      <w:r w:rsidR="00E621E0" w:rsidRPr="00A91FF5">
        <w:t xml:space="preserve">MTK agrees. </w:t>
      </w:r>
    </w:p>
    <w:p w14:paraId="4C3679A8" w14:textId="18FAD082" w:rsidR="00E621E0" w:rsidRPr="00A91FF5" w:rsidRDefault="00E621E0" w:rsidP="00E621E0">
      <w:pPr>
        <w:pStyle w:val="Doc-text2"/>
      </w:pPr>
      <w:r w:rsidRPr="00A91FF5">
        <w:t xml:space="preserve">- </w:t>
      </w:r>
      <w:r w:rsidRPr="00A91FF5">
        <w:tab/>
        <w:t>Vivo think we can agree and think we don’t need new trigger</w:t>
      </w:r>
    </w:p>
    <w:p w14:paraId="61E83392" w14:textId="74FBFBB1" w:rsidR="00D80444" w:rsidRPr="00A91FF5" w:rsidRDefault="00E621E0" w:rsidP="00D80444">
      <w:pPr>
        <w:pStyle w:val="Doc-text2"/>
      </w:pPr>
      <w:r w:rsidRPr="00A91FF5">
        <w:t>P4</w:t>
      </w:r>
    </w:p>
    <w:p w14:paraId="06BBFD95" w14:textId="1A3B87B7" w:rsidR="00E621E0" w:rsidRPr="00A91FF5" w:rsidRDefault="00E621E0" w:rsidP="00D80444">
      <w:pPr>
        <w:pStyle w:val="Doc-text2"/>
      </w:pPr>
      <w:r w:rsidRPr="00A91FF5">
        <w:t xml:space="preserve">- </w:t>
      </w:r>
      <w:r w:rsidRPr="00A91FF5">
        <w:tab/>
        <w:t xml:space="preserve">Ericsson are ok but think that anyway need to check conditions carefully, and there may be more aspects to capture in the final TS. Nokia agrees. </w:t>
      </w:r>
    </w:p>
    <w:p w14:paraId="049F891A" w14:textId="44A9DF1C" w:rsidR="00E621E0" w:rsidRPr="00A91FF5" w:rsidRDefault="00E621E0" w:rsidP="00D80444">
      <w:pPr>
        <w:pStyle w:val="Doc-text2"/>
      </w:pPr>
      <w:r w:rsidRPr="00A91FF5">
        <w:t xml:space="preserve">- </w:t>
      </w:r>
      <w:r w:rsidRPr="00A91FF5">
        <w:tab/>
        <w:t>Intel wonder if reconfiguration of Scell in dormancy is special an</w:t>
      </w:r>
      <w:r w:rsidR="00560F0F" w:rsidRPr="00A91FF5">
        <w:t>d need to be mentioned somehow.</w:t>
      </w:r>
    </w:p>
    <w:p w14:paraId="54A12233" w14:textId="43E1142E" w:rsidR="00560F0F" w:rsidRPr="00A91FF5" w:rsidRDefault="00560F0F" w:rsidP="00D80444">
      <w:pPr>
        <w:pStyle w:val="Doc-text2"/>
      </w:pPr>
      <w:r w:rsidRPr="00A91FF5">
        <w:t xml:space="preserve">- </w:t>
      </w:r>
      <w:r w:rsidRPr="00A91FF5">
        <w:tab/>
        <w:t xml:space="preserve">QC agrees with the first one. </w:t>
      </w:r>
    </w:p>
    <w:p w14:paraId="2CD00ED7" w14:textId="0B55D19C" w:rsidR="00560F0F" w:rsidRPr="00A91FF5" w:rsidRDefault="00560F0F" w:rsidP="00D80444">
      <w:pPr>
        <w:pStyle w:val="Doc-text2"/>
      </w:pPr>
      <w:r w:rsidRPr="00A91FF5">
        <w:t xml:space="preserve">- </w:t>
      </w:r>
      <w:r w:rsidRPr="00A91FF5">
        <w:tab/>
        <w:t xml:space="preserve">Oppo wonders if we can remove the SCell modification. ZTE think not, as we want to configure this at handover. </w:t>
      </w:r>
    </w:p>
    <w:p w14:paraId="6586A1A8" w14:textId="5C90AB67" w:rsidR="00560F0F" w:rsidRPr="00A91FF5" w:rsidRDefault="00560F0F" w:rsidP="00D80444">
      <w:pPr>
        <w:pStyle w:val="Doc-text2"/>
      </w:pPr>
      <w:r w:rsidRPr="00A91FF5">
        <w:t xml:space="preserve">- </w:t>
      </w:r>
      <w:r w:rsidRPr="00A91FF5">
        <w:tab/>
        <w:t xml:space="preserve">ZTE wonder if this requires reconfiguration with sync. Intel think we don’t need to change R15 behaviour, no need for reconfig with sync. </w:t>
      </w:r>
    </w:p>
    <w:p w14:paraId="295A6D1B" w14:textId="7B69E9E5" w:rsidR="00560F0F" w:rsidRPr="00A91FF5" w:rsidRDefault="00560F0F" w:rsidP="00D80444">
      <w:pPr>
        <w:pStyle w:val="Doc-text2"/>
      </w:pPr>
      <w:r w:rsidRPr="00A91FF5">
        <w:t>P5/6/7</w:t>
      </w:r>
    </w:p>
    <w:p w14:paraId="0D1861BB" w14:textId="1F812584" w:rsidR="00560F0F" w:rsidRPr="00A91FF5" w:rsidRDefault="00560F0F" w:rsidP="00D80444">
      <w:pPr>
        <w:pStyle w:val="Doc-text2"/>
      </w:pPr>
      <w:r w:rsidRPr="00A91FF5">
        <w:lastRenderedPageBreak/>
        <w:t xml:space="preserve">- </w:t>
      </w:r>
      <w:r w:rsidRPr="00A91FF5">
        <w:tab/>
        <w:t>OPPO think P6 option 1 is simple. Eric</w:t>
      </w:r>
      <w:r w:rsidR="00E43C22" w:rsidRPr="00A91FF5">
        <w:t>sson would like to think more o</w:t>
      </w:r>
      <w:r w:rsidRPr="00A91FF5">
        <w:t>n</w:t>
      </w:r>
      <w:r w:rsidR="00E43C22" w:rsidRPr="00A91FF5">
        <w:t xml:space="preserve"> </w:t>
      </w:r>
      <w:r w:rsidRPr="00A91FF5">
        <w:t xml:space="preserve">the details of the conditions p5 could be agreed. MTK think P5 can await R1 decision on first non dormant BWP. </w:t>
      </w:r>
      <w:r w:rsidR="00535E46" w:rsidRPr="00A91FF5">
        <w:t xml:space="preserve">Futurewei agrees with mediatek. </w:t>
      </w:r>
    </w:p>
    <w:p w14:paraId="5B900C82" w14:textId="25CAC99E" w:rsidR="00560F0F" w:rsidRPr="00A91FF5" w:rsidRDefault="00560F0F" w:rsidP="00D80444">
      <w:pPr>
        <w:pStyle w:val="Doc-text2"/>
      </w:pPr>
      <w:r w:rsidRPr="00A91FF5">
        <w:t xml:space="preserve">- </w:t>
      </w:r>
      <w:r w:rsidRPr="00A91FF5">
        <w:tab/>
        <w:t>QC support P5</w:t>
      </w:r>
    </w:p>
    <w:p w14:paraId="3888FA11" w14:textId="79EE3218" w:rsidR="00E43C22" w:rsidRPr="00A91FF5" w:rsidRDefault="00E43C22" w:rsidP="00D80444">
      <w:pPr>
        <w:pStyle w:val="Doc-text2"/>
      </w:pPr>
      <w:r w:rsidRPr="00A91FF5">
        <w:t xml:space="preserve">- </w:t>
      </w:r>
      <w:r w:rsidRPr="00A91FF5">
        <w:tab/>
        <w:t xml:space="preserve">Chair: Can think more about the details. </w:t>
      </w:r>
    </w:p>
    <w:p w14:paraId="775B5AEC" w14:textId="77777777" w:rsidR="00E621E0" w:rsidRPr="00A91FF5" w:rsidRDefault="00E621E0" w:rsidP="00D80444">
      <w:pPr>
        <w:pStyle w:val="Doc-text2"/>
      </w:pPr>
    </w:p>
    <w:p w14:paraId="240F56A3" w14:textId="2EE0BD87" w:rsidR="00D80444" w:rsidRPr="00A91FF5" w:rsidRDefault="00D80444" w:rsidP="00D80444">
      <w:pPr>
        <w:pStyle w:val="Agreement"/>
      </w:pPr>
      <w:r w:rsidRPr="00A91FF5">
        <w:t>RAN2 confirm that, for TDD, the first non-dormant UL BWP is the UL BWP with the same ID as the first non-dormant DL BWP (no change to today</w:t>
      </w:r>
      <w:r w:rsidR="00DC7C18" w:rsidRPr="00A91FF5">
        <w:t>, wrt BWP switching</w:t>
      </w:r>
      <w:r w:rsidRPr="00A91FF5">
        <w:t>).</w:t>
      </w:r>
    </w:p>
    <w:p w14:paraId="60DC46E9" w14:textId="57064097" w:rsidR="00E621E0" w:rsidRPr="00A91FF5" w:rsidRDefault="00DC7C18" w:rsidP="00E621E0">
      <w:pPr>
        <w:pStyle w:val="Agreement"/>
      </w:pPr>
      <w:r w:rsidRPr="00A91FF5">
        <w:t>RAN2 confirm that UE do not switch UL BWP (for FDD) as a result of transition from dormancy to non-dormancy or vice versa (no change to today, wrt BWP switching).</w:t>
      </w:r>
    </w:p>
    <w:p w14:paraId="7D99504D" w14:textId="1F2B23CC" w:rsidR="00E621E0" w:rsidRPr="00A91FF5" w:rsidRDefault="00E621E0" w:rsidP="00E621E0">
      <w:pPr>
        <w:pStyle w:val="Agreement"/>
      </w:pPr>
      <w:r w:rsidRPr="00A91FF5">
        <w:t xml:space="preserve">The activated SCell on which the active BWP is dormant BWP should not be included in PHR report. FFS whether we need addition/modification to PHR trigger. </w:t>
      </w:r>
    </w:p>
    <w:p w14:paraId="24C2BF1F" w14:textId="0626BA33" w:rsidR="00E621E0" w:rsidRPr="00A91FF5" w:rsidRDefault="00E621E0" w:rsidP="00E621E0">
      <w:pPr>
        <w:pStyle w:val="Agreement"/>
      </w:pPr>
      <w:r w:rsidRPr="00A91FF5">
        <w:t>For dormant BWP configuration</w:t>
      </w:r>
      <w:r w:rsidR="00560F0F" w:rsidRPr="00A91FF5">
        <w:t> :</w:t>
      </w:r>
    </w:p>
    <w:p w14:paraId="5E2ACE65" w14:textId="6C5A76A6" w:rsidR="00E621E0" w:rsidRPr="00A91FF5" w:rsidRDefault="00E621E0" w:rsidP="00E621E0">
      <w:pPr>
        <w:pStyle w:val="Doc-text2"/>
        <w:rPr>
          <w:b/>
          <w:lang w:val="en-US"/>
        </w:rPr>
      </w:pPr>
      <w:r w:rsidRPr="00A91FF5">
        <w:rPr>
          <w:lang w:val="fr-FR"/>
        </w:rPr>
        <w:tab/>
      </w:r>
      <w:r w:rsidRPr="00A91FF5">
        <w:rPr>
          <w:b/>
          <w:lang w:val="en-US"/>
        </w:rPr>
        <w:t>Dormant BWP configuration should be based on condition that UE is configured with at least two BWPs for an SCell.</w:t>
      </w:r>
      <w:r w:rsidR="00560F0F" w:rsidRPr="00A91FF5">
        <w:rPr>
          <w:b/>
          <w:lang w:val="en-US"/>
        </w:rPr>
        <w:t xml:space="preserve"> </w:t>
      </w:r>
    </w:p>
    <w:p w14:paraId="5FFEDF8E" w14:textId="767349DD" w:rsidR="00E43C22" w:rsidRPr="00A91FF5" w:rsidRDefault="00E621E0" w:rsidP="00E43C22">
      <w:pPr>
        <w:pStyle w:val="Doc-text2"/>
        <w:rPr>
          <w:b/>
          <w:lang w:val="en-US"/>
        </w:rPr>
      </w:pPr>
      <w:r w:rsidRPr="00A91FF5">
        <w:rPr>
          <w:b/>
          <w:lang w:val="en-US"/>
        </w:rPr>
        <w:tab/>
        <w:t>Dormant BWP configuration can be configured in SCell addition and SCell modification procedure.</w:t>
      </w:r>
    </w:p>
    <w:p w14:paraId="6D47A3DE" w14:textId="77777777" w:rsidR="00E43C22" w:rsidRPr="00A91FF5" w:rsidRDefault="00E43C22" w:rsidP="00E43C22">
      <w:pPr>
        <w:pStyle w:val="BoldComments"/>
      </w:pPr>
      <w:r w:rsidRPr="00A91FF5">
        <w:t>Summary</w:t>
      </w:r>
    </w:p>
    <w:p w14:paraId="0710A626" w14:textId="0887A87A" w:rsidR="00E621E0" w:rsidRPr="00A91FF5" w:rsidRDefault="009248E0" w:rsidP="00E43C22">
      <w:pPr>
        <w:pStyle w:val="Doc-title"/>
      </w:pPr>
      <w:hyperlink r:id="rId1427" w:history="1">
        <w:r>
          <w:rPr>
            <w:rStyle w:val="Hyperlink"/>
          </w:rPr>
          <w:t>R2-2003770</w:t>
        </w:r>
      </w:hyperlink>
      <w:r w:rsidR="00E43C22" w:rsidRPr="00A91FF5">
        <w:tab/>
      </w:r>
      <w:r w:rsidR="00E43C22" w:rsidRPr="00A91FF5">
        <w:rPr>
          <w:rFonts w:cs="Arial"/>
        </w:rPr>
        <w:t>Summary of fast SCell activation</w:t>
      </w:r>
      <w:r w:rsidR="00E43C22" w:rsidRPr="00A91FF5">
        <w:tab/>
        <w:t>OPPO</w:t>
      </w:r>
      <w:r w:rsidR="00E43C22" w:rsidRPr="00A91FF5">
        <w:tab/>
        <w:t>discussion</w:t>
      </w:r>
      <w:r w:rsidR="00E43C22" w:rsidRPr="00A91FF5">
        <w:tab/>
        <w:t>Rel-16</w:t>
      </w:r>
      <w:r w:rsidR="00E43C22" w:rsidRPr="00A91FF5">
        <w:tab/>
        <w:t>LTE_NR_DC_CA_enh-Core</w:t>
      </w:r>
    </w:p>
    <w:p w14:paraId="04F717DB" w14:textId="610F3A05" w:rsidR="00F22BD0" w:rsidRPr="00A91FF5" w:rsidRDefault="0070721C" w:rsidP="00F22BD0">
      <w:pPr>
        <w:pStyle w:val="BoldComments"/>
      </w:pPr>
      <w:r w:rsidRPr="00A91FF5">
        <w:t>Other</w:t>
      </w:r>
    </w:p>
    <w:p w14:paraId="0587A3FD" w14:textId="5851DB04" w:rsidR="0052366B" w:rsidRPr="00A91FF5" w:rsidRDefault="009248E0" w:rsidP="0052366B">
      <w:pPr>
        <w:pStyle w:val="Doc-title"/>
      </w:pPr>
      <w:hyperlink r:id="rId1428" w:history="1">
        <w:r>
          <w:rPr>
            <w:rStyle w:val="Hyperlink"/>
          </w:rPr>
          <w:t>R2-2002646</w:t>
        </w:r>
      </w:hyperlink>
      <w:r w:rsidR="0052366B" w:rsidRPr="00A91FF5">
        <w:tab/>
        <w:t>Remaining issues of dormant BWP</w:t>
      </w:r>
      <w:r w:rsidR="0052366B" w:rsidRPr="00A91FF5">
        <w:tab/>
        <w:t>Qualcomm Incorporated</w:t>
      </w:r>
      <w:r w:rsidR="0052366B" w:rsidRPr="00A91FF5">
        <w:tab/>
        <w:t>discussion</w:t>
      </w:r>
      <w:r w:rsidR="0052366B" w:rsidRPr="00A91FF5">
        <w:tab/>
        <w:t>LTE_NR_DC_CA_enh-Core</w:t>
      </w:r>
    </w:p>
    <w:p w14:paraId="38486A16" w14:textId="146F1284" w:rsidR="0052366B" w:rsidRPr="00A91FF5" w:rsidRDefault="009248E0" w:rsidP="0052366B">
      <w:pPr>
        <w:pStyle w:val="Doc-title"/>
      </w:pPr>
      <w:hyperlink r:id="rId1429" w:history="1">
        <w:r>
          <w:rPr>
            <w:rStyle w:val="Hyperlink"/>
          </w:rPr>
          <w:t>R2-2002822</w:t>
        </w:r>
      </w:hyperlink>
      <w:r w:rsidR="0052366B" w:rsidRPr="00A91FF5">
        <w:tab/>
        <w:t>CR to 38.331 on on supporting implicit BFD-RS configuration in dormant BWP</w:t>
      </w:r>
      <w:r w:rsidR="0052366B" w:rsidRPr="00A91FF5">
        <w:tab/>
        <w:t>Qualcomm Incorporated</w:t>
      </w:r>
      <w:r w:rsidR="0052366B" w:rsidRPr="00A91FF5">
        <w:tab/>
        <w:t>draftCR</w:t>
      </w:r>
      <w:r w:rsidR="0052366B" w:rsidRPr="00A91FF5">
        <w:tab/>
        <w:t>Rel-16</w:t>
      </w:r>
      <w:r w:rsidR="0052366B" w:rsidRPr="00A91FF5">
        <w:tab/>
        <w:t>38.331</w:t>
      </w:r>
      <w:r w:rsidR="0052366B" w:rsidRPr="00A91FF5">
        <w:tab/>
        <w:t>16.0.0</w:t>
      </w:r>
      <w:r w:rsidR="0052366B" w:rsidRPr="00A91FF5">
        <w:tab/>
        <w:t>F</w:t>
      </w:r>
      <w:r w:rsidR="0052366B" w:rsidRPr="00A91FF5">
        <w:tab/>
        <w:t>LTE_NR_DC_CA_enh-Core</w:t>
      </w:r>
    </w:p>
    <w:p w14:paraId="0261CB92" w14:textId="28F5E95D" w:rsidR="001E0605" w:rsidRPr="00A91FF5" w:rsidRDefault="009248E0" w:rsidP="001E0605">
      <w:pPr>
        <w:pStyle w:val="Doc-title"/>
      </w:pPr>
      <w:hyperlink r:id="rId1430" w:history="1">
        <w:r>
          <w:rPr>
            <w:rStyle w:val="Hyperlink"/>
          </w:rPr>
          <w:t>R2-2002907</w:t>
        </w:r>
      </w:hyperlink>
      <w:r w:rsidR="001E0605" w:rsidRPr="00A91FF5">
        <w:tab/>
        <w:t>Beam failure detection for dormancy</w:t>
      </w:r>
      <w:r w:rsidR="001E0605" w:rsidRPr="00A91FF5">
        <w:tab/>
        <w:t>Samsung</w:t>
      </w:r>
      <w:r w:rsidR="001E0605" w:rsidRPr="00A91FF5">
        <w:tab/>
        <w:t>discussion</w:t>
      </w:r>
      <w:r w:rsidR="001E0605" w:rsidRPr="00A91FF5">
        <w:tab/>
        <w:t>LTE_NR_DC_CA_enh</w:t>
      </w:r>
    </w:p>
    <w:p w14:paraId="4D1AAC2D" w14:textId="3BBAF169" w:rsidR="0052366B" w:rsidRPr="00A91FF5" w:rsidRDefault="009248E0" w:rsidP="0052366B">
      <w:pPr>
        <w:pStyle w:val="Doc-title"/>
      </w:pPr>
      <w:hyperlink r:id="rId1431" w:history="1">
        <w:r>
          <w:rPr>
            <w:rStyle w:val="Hyperlink"/>
          </w:rPr>
          <w:t>R2-2003033</w:t>
        </w:r>
      </w:hyperlink>
      <w:r w:rsidR="0052366B" w:rsidRPr="00A91FF5">
        <w:tab/>
        <w:t>Consideration on configuration of BFD-RS</w:t>
      </w:r>
      <w:r w:rsidR="0052366B" w:rsidRPr="00A91FF5">
        <w:tab/>
        <w:t>LG Electronics Inc.</w:t>
      </w:r>
      <w:r w:rsidR="0052366B" w:rsidRPr="00A91FF5">
        <w:tab/>
        <w:t>discussion</w:t>
      </w:r>
      <w:r w:rsidR="0052366B" w:rsidRPr="00A91FF5">
        <w:tab/>
        <w:t>LTE_NR_DC_CA_enh-Core</w:t>
      </w:r>
    </w:p>
    <w:p w14:paraId="6A8991C5" w14:textId="3909B3F0" w:rsidR="0052366B" w:rsidRPr="00A91FF5" w:rsidRDefault="009248E0" w:rsidP="0052366B">
      <w:pPr>
        <w:pStyle w:val="Doc-title"/>
      </w:pPr>
      <w:hyperlink r:id="rId1432" w:history="1">
        <w:r>
          <w:rPr>
            <w:rStyle w:val="Hyperlink"/>
          </w:rPr>
          <w:t>R2-2002673</w:t>
        </w:r>
      </w:hyperlink>
      <w:r w:rsidR="0052366B" w:rsidRPr="00A91FF5">
        <w:tab/>
        <w:t>Discussion on implicit BFD-RS on dormant BWP</w:t>
      </w:r>
      <w:r w:rsidR="0052366B" w:rsidRPr="00A91FF5">
        <w:tab/>
        <w:t>OPPO</w:t>
      </w:r>
      <w:r w:rsidR="0052366B" w:rsidRPr="00A91FF5">
        <w:tab/>
        <w:t>discussion</w:t>
      </w:r>
      <w:r w:rsidR="0052366B" w:rsidRPr="00A91FF5">
        <w:tab/>
        <w:t>Rel-16</w:t>
      </w:r>
      <w:r w:rsidR="0052366B" w:rsidRPr="00A91FF5">
        <w:tab/>
        <w:t>LTE_NR_DC_CA_enh-Core</w:t>
      </w:r>
    </w:p>
    <w:p w14:paraId="0EDCBEFE" w14:textId="71478565" w:rsidR="005D7804" w:rsidRPr="00A91FF5" w:rsidRDefault="009248E0" w:rsidP="005D7804">
      <w:pPr>
        <w:pStyle w:val="Doc-title"/>
      </w:pPr>
      <w:hyperlink r:id="rId1433" w:history="1">
        <w:r>
          <w:rPr>
            <w:rStyle w:val="Hyperlink"/>
          </w:rPr>
          <w:t>R2-2002801</w:t>
        </w:r>
      </w:hyperlink>
      <w:r w:rsidR="005D7804" w:rsidRPr="00A91FF5">
        <w:tab/>
        <w:t>BFD-RS Configuration on Dormant BWP</w:t>
      </w:r>
      <w:r w:rsidR="005D7804" w:rsidRPr="00A91FF5">
        <w:tab/>
        <w:t>Apple</w:t>
      </w:r>
      <w:r w:rsidR="005D7804" w:rsidRPr="00A91FF5">
        <w:tab/>
        <w:t>discussion</w:t>
      </w:r>
      <w:r w:rsidR="005D7804" w:rsidRPr="00A91FF5">
        <w:tab/>
        <w:t>NR_Mob_enh-Core</w:t>
      </w:r>
    </w:p>
    <w:p w14:paraId="1781555A" w14:textId="63B84109" w:rsidR="009F3FAD" w:rsidRPr="00A91FF5" w:rsidRDefault="009248E0" w:rsidP="009F3FAD">
      <w:pPr>
        <w:pStyle w:val="Doc-title"/>
      </w:pPr>
      <w:hyperlink r:id="rId1434" w:history="1">
        <w:r>
          <w:rPr>
            <w:rStyle w:val="Hyperlink"/>
          </w:rPr>
          <w:t>R2-2002702</w:t>
        </w:r>
      </w:hyperlink>
      <w:r w:rsidR="009F3FAD" w:rsidRPr="00A91FF5">
        <w:tab/>
        <w:t>Remaining issues of fast SCell activation</w:t>
      </w:r>
      <w:r w:rsidR="009F3FAD" w:rsidRPr="00A91FF5">
        <w:tab/>
        <w:t>ZTE Corporation, Sanechips</w:t>
      </w:r>
      <w:r w:rsidR="009F3FAD" w:rsidRPr="00A91FF5">
        <w:tab/>
        <w:t>discussion</w:t>
      </w:r>
      <w:r w:rsidR="009F3FAD" w:rsidRPr="00A91FF5">
        <w:tab/>
        <w:t>Rel-16</w:t>
      </w:r>
      <w:r w:rsidR="009F3FAD" w:rsidRPr="00A91FF5">
        <w:tab/>
        <w:t>LTE_NR_DC_CA_enh-Core</w:t>
      </w:r>
    </w:p>
    <w:p w14:paraId="3C593F0B" w14:textId="0A737692" w:rsidR="0052366B" w:rsidRPr="00A91FF5" w:rsidRDefault="009248E0" w:rsidP="0052366B">
      <w:pPr>
        <w:pStyle w:val="Doc-title"/>
      </w:pPr>
      <w:hyperlink r:id="rId1435" w:history="1">
        <w:r>
          <w:rPr>
            <w:rStyle w:val="Hyperlink"/>
          </w:rPr>
          <w:t>R2-2002768</w:t>
        </w:r>
      </w:hyperlink>
      <w:r w:rsidR="0052366B" w:rsidRPr="00A91FF5">
        <w:tab/>
        <w:t>Discussion on first non-dormant UL BWP</w:t>
      </w:r>
      <w:r w:rsidR="0052366B" w:rsidRPr="00A91FF5">
        <w:tab/>
        <w:t>MediaTek Inc.</w:t>
      </w:r>
      <w:r w:rsidR="0052366B" w:rsidRPr="00A91FF5">
        <w:tab/>
        <w:t>discussion</w:t>
      </w:r>
      <w:r w:rsidR="0052366B" w:rsidRPr="00A91FF5">
        <w:tab/>
        <w:t>Rel-16</w:t>
      </w:r>
      <w:r w:rsidR="0052366B" w:rsidRPr="00A91FF5">
        <w:tab/>
        <w:t>LTE_NR_DC_CA_enh-Core</w:t>
      </w:r>
    </w:p>
    <w:p w14:paraId="4ABC326F" w14:textId="307A2B98" w:rsidR="001E0605" w:rsidRPr="00A91FF5" w:rsidRDefault="009248E0" w:rsidP="001E0605">
      <w:pPr>
        <w:pStyle w:val="Doc-title"/>
      </w:pPr>
      <w:hyperlink r:id="rId1436" w:history="1">
        <w:r>
          <w:rPr>
            <w:rStyle w:val="Hyperlink"/>
          </w:rPr>
          <w:t>R2-2002899</w:t>
        </w:r>
      </w:hyperlink>
      <w:r w:rsidR="001E0605" w:rsidRPr="00A91FF5">
        <w:tab/>
        <w:t>UL BWP behavior for dormancy</w:t>
      </w:r>
      <w:r w:rsidR="001E0605" w:rsidRPr="00A91FF5">
        <w:tab/>
        <w:t>Samsung</w:t>
      </w:r>
      <w:r w:rsidR="001E0605" w:rsidRPr="00A91FF5">
        <w:tab/>
        <w:t>discussion</w:t>
      </w:r>
      <w:r w:rsidR="001E0605" w:rsidRPr="00A91FF5">
        <w:tab/>
        <w:t>LTE_NR_DC_CA_enh</w:t>
      </w:r>
    </w:p>
    <w:p w14:paraId="3BA6420F" w14:textId="77777777" w:rsidR="00F22BD0" w:rsidRPr="00A91FF5" w:rsidRDefault="00F22BD0" w:rsidP="00F22BD0">
      <w:pPr>
        <w:pStyle w:val="Doc-text2"/>
        <w:ind w:left="0" w:firstLine="0"/>
        <w:rPr>
          <w:b/>
        </w:rPr>
      </w:pPr>
    </w:p>
    <w:p w14:paraId="6C804306" w14:textId="77777777" w:rsidR="00F22BD0" w:rsidRPr="00A91FF5" w:rsidRDefault="00F22BD0" w:rsidP="00F22BD0">
      <w:pPr>
        <w:pStyle w:val="Doc-text2"/>
        <w:ind w:left="0" w:firstLine="0"/>
        <w:rPr>
          <w:b/>
        </w:rPr>
      </w:pPr>
      <w:r w:rsidRPr="00A91FF5">
        <w:rPr>
          <w:b/>
        </w:rPr>
        <w:t>ASN.1 issues &amp; corrections RRC</w:t>
      </w:r>
    </w:p>
    <w:p w14:paraId="0F982496" w14:textId="5381643C" w:rsidR="00F22BD0" w:rsidRPr="00A91FF5" w:rsidRDefault="009248E0" w:rsidP="00F22BD0">
      <w:pPr>
        <w:pStyle w:val="Doc-title"/>
      </w:pPr>
      <w:hyperlink r:id="rId1437" w:history="1">
        <w:r>
          <w:rPr>
            <w:rStyle w:val="Hyperlink"/>
          </w:rPr>
          <w:t>R2-2003313</w:t>
        </w:r>
      </w:hyperlink>
      <w:r w:rsidR="00F22BD0" w:rsidRPr="00A91FF5">
        <w:tab/>
        <w:t>PDSCH-Config for dormant BWP</w:t>
      </w:r>
      <w:r w:rsidR="00F22BD0" w:rsidRPr="00A91FF5">
        <w:tab/>
        <w:t>LG Electronics Inc.</w:t>
      </w:r>
      <w:r w:rsidR="00F22BD0" w:rsidRPr="00A91FF5">
        <w:tab/>
        <w:t>discussion</w:t>
      </w:r>
      <w:r w:rsidR="00F22BD0" w:rsidRPr="00A91FF5">
        <w:tab/>
        <w:t>Rel-16</w:t>
      </w:r>
    </w:p>
    <w:p w14:paraId="00354B67" w14:textId="73869E71" w:rsidR="00F22BD0" w:rsidRPr="00A91FF5" w:rsidRDefault="009248E0" w:rsidP="00F22BD0">
      <w:pPr>
        <w:pStyle w:val="Doc-title"/>
      </w:pPr>
      <w:hyperlink r:id="rId1438" w:history="1">
        <w:r>
          <w:rPr>
            <w:rStyle w:val="Hyperlink"/>
          </w:rPr>
          <w:t>R2-2002983</w:t>
        </w:r>
      </w:hyperlink>
      <w:r w:rsidR="00F22BD0" w:rsidRPr="00A91FF5">
        <w:tab/>
        <w:t>RRC Dormant cleanup</w:t>
      </w:r>
      <w:r w:rsidR="00F22BD0" w:rsidRPr="00A91FF5">
        <w:tab/>
        <w:t>Nokia, Nokia Shanghai Bell</w:t>
      </w:r>
      <w:r w:rsidR="00F22BD0" w:rsidRPr="00A91FF5">
        <w:tab/>
        <w:t>CR</w:t>
      </w:r>
      <w:r w:rsidR="00F22BD0" w:rsidRPr="00A91FF5">
        <w:tab/>
        <w:t>Rel-16</w:t>
      </w:r>
      <w:r w:rsidR="00F22BD0" w:rsidRPr="00A91FF5">
        <w:tab/>
        <w:t>38.331</w:t>
      </w:r>
      <w:r w:rsidR="00F22BD0" w:rsidRPr="00A91FF5">
        <w:tab/>
        <w:t>16.0.0</w:t>
      </w:r>
      <w:r w:rsidR="00F22BD0" w:rsidRPr="00A91FF5">
        <w:tab/>
        <w:t>1537</w:t>
      </w:r>
      <w:r w:rsidR="00F22BD0" w:rsidRPr="00A91FF5">
        <w:tab/>
        <w:t>-</w:t>
      </w:r>
      <w:r w:rsidR="00F22BD0" w:rsidRPr="00A91FF5">
        <w:tab/>
        <w:t>F</w:t>
      </w:r>
      <w:r w:rsidR="00F22BD0" w:rsidRPr="00A91FF5">
        <w:tab/>
        <w:t>LTE_NR_DC_CA_enh-Core</w:t>
      </w:r>
    </w:p>
    <w:p w14:paraId="18C43EB4" w14:textId="007E0252" w:rsidR="00F22BD0" w:rsidRPr="00A91FF5" w:rsidRDefault="009248E0" w:rsidP="00F22BD0">
      <w:pPr>
        <w:pStyle w:val="Doc-title"/>
      </w:pPr>
      <w:hyperlink r:id="rId1439" w:history="1">
        <w:r>
          <w:rPr>
            <w:rStyle w:val="Hyperlink"/>
          </w:rPr>
          <w:t>R2-2002789</w:t>
        </w:r>
      </w:hyperlink>
      <w:r w:rsidR="00F22BD0" w:rsidRPr="00A91FF5">
        <w:tab/>
        <w:t>Correction on the Configuration of sCellState [C101] [C102]</w:t>
      </w:r>
      <w:r w:rsidR="00F22BD0" w:rsidRPr="00A91FF5">
        <w:tab/>
        <w:t>CATT</w:t>
      </w:r>
      <w:r w:rsidR="00F22BD0" w:rsidRPr="00A91FF5">
        <w:tab/>
        <w:t>draftCR</w:t>
      </w:r>
      <w:r w:rsidR="00F22BD0" w:rsidRPr="00A91FF5">
        <w:tab/>
        <w:t>Rel-16</w:t>
      </w:r>
      <w:r w:rsidR="00F22BD0" w:rsidRPr="00A91FF5">
        <w:tab/>
        <w:t>38.331</w:t>
      </w:r>
      <w:r w:rsidR="00F22BD0" w:rsidRPr="00A91FF5">
        <w:tab/>
        <w:t>16.0.0</w:t>
      </w:r>
      <w:r w:rsidR="00F22BD0" w:rsidRPr="00A91FF5">
        <w:tab/>
        <w:t>F</w:t>
      </w:r>
      <w:r w:rsidR="00F22BD0" w:rsidRPr="00A91FF5">
        <w:tab/>
        <w:t>LTE_NR_DC_CA_enh-Core</w:t>
      </w:r>
      <w:r w:rsidR="00F22BD0" w:rsidRPr="00A91FF5">
        <w:tab/>
        <w:t>Late</w:t>
      </w:r>
    </w:p>
    <w:p w14:paraId="1A132BB3" w14:textId="77777777" w:rsidR="00F22BD0" w:rsidRPr="00A91FF5" w:rsidRDefault="00F22BD0" w:rsidP="00DA7DBF">
      <w:pPr>
        <w:pStyle w:val="Doc-text2"/>
        <w:ind w:left="0" w:firstLine="0"/>
      </w:pPr>
    </w:p>
    <w:p w14:paraId="58BDC40E" w14:textId="538DD373" w:rsidR="00DA7DBF" w:rsidRPr="00A91FF5" w:rsidRDefault="00F22BD0" w:rsidP="00DA7DBF">
      <w:pPr>
        <w:pStyle w:val="Doc-text2"/>
        <w:ind w:left="0" w:firstLine="0"/>
        <w:rPr>
          <w:b/>
        </w:rPr>
      </w:pPr>
      <w:r w:rsidRPr="00A91FF5">
        <w:rPr>
          <w:b/>
        </w:rPr>
        <w:t>Corrections 38.321</w:t>
      </w:r>
      <w:r w:rsidR="00DA7DBF" w:rsidRPr="00A91FF5">
        <w:rPr>
          <w:b/>
        </w:rPr>
        <w:t xml:space="preserve"> MAC</w:t>
      </w:r>
    </w:p>
    <w:p w14:paraId="7E92B674" w14:textId="77777777" w:rsidR="009C45A9" w:rsidRPr="00A91FF5" w:rsidRDefault="009C45A9" w:rsidP="00DA7DBF">
      <w:pPr>
        <w:pStyle w:val="Doc-text2"/>
        <w:ind w:left="0" w:firstLine="0"/>
        <w:rPr>
          <w:b/>
        </w:rPr>
      </w:pPr>
    </w:p>
    <w:p w14:paraId="08D3E554" w14:textId="45A95B24" w:rsidR="009C45A9" w:rsidRPr="00A91FF5" w:rsidRDefault="009C45A9" w:rsidP="009C45A9">
      <w:pPr>
        <w:pStyle w:val="EmailDiscussion"/>
      </w:pPr>
      <w:r w:rsidRPr="00A91FF5">
        <w:t>[AT109bis-e][0</w:t>
      </w:r>
      <w:r w:rsidR="00B17EF6" w:rsidRPr="00A91FF5">
        <w:t>37</w:t>
      </w:r>
      <w:r w:rsidRPr="00A91FF5">
        <w:t>][DCCA] MAC (OPPO)</w:t>
      </w:r>
    </w:p>
    <w:p w14:paraId="441172E6" w14:textId="1363994F" w:rsidR="009C45A9" w:rsidRPr="00A91FF5" w:rsidRDefault="009C45A9" w:rsidP="009C45A9">
      <w:pPr>
        <w:pStyle w:val="EmailDiscussion2"/>
      </w:pPr>
      <w:r w:rsidRPr="00A91FF5">
        <w:t>Scope: Treat</w:t>
      </w:r>
      <w:r w:rsidR="001425A4" w:rsidRPr="00A91FF5">
        <w:t xml:space="preserve"> MAC proposals for DCCA</w:t>
      </w:r>
    </w:p>
    <w:p w14:paraId="6C71C1E9" w14:textId="77777777" w:rsidR="009C45A9" w:rsidRPr="00A91FF5" w:rsidRDefault="009C45A9" w:rsidP="009C45A9">
      <w:pPr>
        <w:pStyle w:val="EmailDiscussion2"/>
      </w:pPr>
      <w:r w:rsidRPr="00A91FF5">
        <w:t xml:space="preserve">Part 1: Determine which issues that need resolution, find agreeable proposals. Deadline: April 24 0700 UTC </w:t>
      </w:r>
    </w:p>
    <w:p w14:paraId="6EFD2671" w14:textId="46D75FAD" w:rsidR="001425A4" w:rsidRPr="00A91FF5" w:rsidRDefault="001425A4" w:rsidP="009C45A9">
      <w:pPr>
        <w:pStyle w:val="EmailDiscussion2"/>
      </w:pPr>
      <w:r w:rsidRPr="00A91FF5">
        <w:t>Part 2: Agreeable CR</w:t>
      </w:r>
    </w:p>
    <w:p w14:paraId="00EE379E" w14:textId="4DD860AB" w:rsidR="00E90CBB" w:rsidRPr="00A91FF5" w:rsidRDefault="00E90CBB" w:rsidP="009C45A9">
      <w:pPr>
        <w:pStyle w:val="EmailDiscussion2"/>
      </w:pPr>
      <w:r w:rsidRPr="00A91FF5">
        <w:t>CLOSED</w:t>
      </w:r>
    </w:p>
    <w:p w14:paraId="48B1609C" w14:textId="77777777" w:rsidR="00E90CBB" w:rsidRPr="00A91FF5" w:rsidRDefault="00E90CBB" w:rsidP="009C45A9">
      <w:pPr>
        <w:pStyle w:val="EmailDiscussion2"/>
      </w:pPr>
    </w:p>
    <w:p w14:paraId="66C227F0" w14:textId="02B83A97" w:rsidR="00A10294" w:rsidRPr="00A91FF5" w:rsidRDefault="009248E0" w:rsidP="00A10294">
      <w:pPr>
        <w:pStyle w:val="Doc-title"/>
      </w:pPr>
      <w:hyperlink r:id="rId1440" w:history="1">
        <w:r>
          <w:rPr>
            <w:rStyle w:val="Hyperlink"/>
          </w:rPr>
          <w:t>R2-2004123</w:t>
        </w:r>
      </w:hyperlink>
      <w:r w:rsidR="00A10294" w:rsidRPr="00A91FF5">
        <w:tab/>
        <w:t>Corrections on dormant BWP operation</w:t>
      </w:r>
      <w:r w:rsidR="00A10294" w:rsidRPr="00A91FF5">
        <w:tab/>
        <w:t>OPPO, Nokia, Ericsson, Huawei</w:t>
      </w:r>
      <w:r w:rsidR="00A10294" w:rsidRPr="00A91FF5">
        <w:tab/>
        <w:t>CR</w:t>
      </w:r>
      <w:r w:rsidR="00A10294" w:rsidRPr="00A91FF5">
        <w:tab/>
        <w:t>Rel-16</w:t>
      </w:r>
      <w:r w:rsidR="00A10294" w:rsidRPr="00A91FF5">
        <w:tab/>
        <w:t>38.321</w:t>
      </w:r>
      <w:r w:rsidR="00A10294" w:rsidRPr="00A91FF5">
        <w:tab/>
        <w:t>16.0.0</w:t>
      </w:r>
      <w:r w:rsidR="00A10294" w:rsidRPr="00A91FF5">
        <w:tab/>
        <w:t>0733</w:t>
      </w:r>
      <w:r w:rsidR="00A10294" w:rsidRPr="00A91FF5">
        <w:tab/>
        <w:t>-</w:t>
      </w:r>
      <w:r w:rsidR="00A10294" w:rsidRPr="00A91FF5">
        <w:tab/>
        <w:t>F</w:t>
      </w:r>
      <w:r w:rsidR="00A10294" w:rsidRPr="00A91FF5">
        <w:tab/>
        <w:t>LTE_NR_DC_CA_enh-Core</w:t>
      </w:r>
    </w:p>
    <w:p w14:paraId="5B614F50" w14:textId="73605608" w:rsidR="00A10294" w:rsidRPr="00A91FF5" w:rsidRDefault="00A10294" w:rsidP="00A10294">
      <w:pPr>
        <w:pStyle w:val="Doc-text2"/>
      </w:pPr>
      <w:r w:rsidRPr="00A91FF5">
        <w:t xml:space="preserve">=&gt; Revised </w:t>
      </w:r>
      <w:hyperlink r:id="rId1441" w:history="1">
        <w:r w:rsidR="009248E0">
          <w:rPr>
            <w:rStyle w:val="Hyperlink"/>
          </w:rPr>
          <w:t>R2-2004183</w:t>
        </w:r>
      </w:hyperlink>
    </w:p>
    <w:p w14:paraId="57D42ED1" w14:textId="04BAE3C9" w:rsidR="00E90CBB" w:rsidRPr="00A91FF5" w:rsidRDefault="009248E0" w:rsidP="00E90CBB">
      <w:pPr>
        <w:pStyle w:val="Doc-title"/>
      </w:pPr>
      <w:hyperlink r:id="rId1442" w:history="1">
        <w:r>
          <w:rPr>
            <w:rStyle w:val="Hyperlink"/>
          </w:rPr>
          <w:t>R2-2004183</w:t>
        </w:r>
      </w:hyperlink>
      <w:r w:rsidR="00E90CBB" w:rsidRPr="00A91FF5">
        <w:tab/>
      </w:r>
      <w:r w:rsidR="00693C72" w:rsidRPr="00A91FF5">
        <w:t>Corrections on dormant BWP operation</w:t>
      </w:r>
      <w:r w:rsidR="00693C72" w:rsidRPr="00A91FF5">
        <w:tab/>
        <w:t>OPPO, Nokia, Ericsson, Huawei</w:t>
      </w:r>
      <w:r w:rsidR="00693C72" w:rsidRPr="00A91FF5">
        <w:tab/>
        <w:t>CR</w:t>
      </w:r>
      <w:r w:rsidR="00693C72" w:rsidRPr="00A91FF5">
        <w:tab/>
        <w:t>Rel-16</w:t>
      </w:r>
      <w:r w:rsidR="00693C72" w:rsidRPr="00A91FF5">
        <w:tab/>
        <w:t>38.321</w:t>
      </w:r>
      <w:r w:rsidR="00693C72" w:rsidRPr="00A91FF5">
        <w:tab/>
        <w:t>16.0.0</w:t>
      </w:r>
      <w:r w:rsidR="00693C72" w:rsidRPr="00A91FF5">
        <w:tab/>
        <w:t>0733</w:t>
      </w:r>
      <w:r w:rsidR="00693C72" w:rsidRPr="00A91FF5">
        <w:tab/>
        <w:t>1</w:t>
      </w:r>
      <w:r w:rsidR="00693C72" w:rsidRPr="00A91FF5">
        <w:tab/>
        <w:t>F</w:t>
      </w:r>
      <w:r w:rsidR="00693C72" w:rsidRPr="00A91FF5">
        <w:tab/>
        <w:t>LTE_NR_DC_CA_enh-Core</w:t>
      </w:r>
    </w:p>
    <w:p w14:paraId="58966517" w14:textId="6A9CC03F" w:rsidR="00E90CBB" w:rsidRPr="00A91FF5" w:rsidRDefault="00E90CBB" w:rsidP="00E90CBB">
      <w:pPr>
        <w:pStyle w:val="Agreement"/>
      </w:pPr>
      <w:r w:rsidRPr="00A91FF5">
        <w:lastRenderedPageBreak/>
        <w:t>Endorsed (might update further next meeting)</w:t>
      </w:r>
    </w:p>
    <w:p w14:paraId="538DFA9B" w14:textId="77777777" w:rsidR="009C45A9" w:rsidRPr="00A91FF5" w:rsidRDefault="009C45A9" w:rsidP="00DA7DBF">
      <w:pPr>
        <w:pStyle w:val="Doc-text2"/>
        <w:ind w:left="0" w:firstLine="0"/>
        <w:rPr>
          <w:b/>
        </w:rPr>
      </w:pPr>
    </w:p>
    <w:p w14:paraId="4954B499" w14:textId="51EA1498" w:rsidR="00DA7DBF" w:rsidRPr="00A91FF5" w:rsidRDefault="009248E0" w:rsidP="00DA7DBF">
      <w:pPr>
        <w:pStyle w:val="Doc-title"/>
      </w:pPr>
      <w:hyperlink r:id="rId1443" w:history="1">
        <w:r>
          <w:rPr>
            <w:rStyle w:val="Hyperlink"/>
          </w:rPr>
          <w:t>R2-2002674</w:t>
        </w:r>
      </w:hyperlink>
      <w:r w:rsidR="00DA7DBF" w:rsidRPr="00A91FF5">
        <w:tab/>
        <w:t>Corrections on PHR generation due to dormant BWP</w:t>
      </w:r>
      <w:r w:rsidR="00DA7DBF" w:rsidRPr="00A91FF5">
        <w:tab/>
        <w:t>OPPO</w:t>
      </w:r>
      <w:r w:rsidR="00DA7DBF" w:rsidRPr="00A91FF5">
        <w:tab/>
        <w:t>draftCR</w:t>
      </w:r>
      <w:r w:rsidR="00DA7DBF" w:rsidRPr="00A91FF5">
        <w:tab/>
        <w:t>Rel-16</w:t>
      </w:r>
      <w:r w:rsidR="00DA7DBF" w:rsidRPr="00A91FF5">
        <w:tab/>
        <w:t>38.321</w:t>
      </w:r>
      <w:r w:rsidR="00DA7DBF" w:rsidRPr="00A91FF5">
        <w:tab/>
        <w:t>16.0.0</w:t>
      </w:r>
      <w:r w:rsidR="00DA7DBF" w:rsidRPr="00A91FF5">
        <w:tab/>
        <w:t>F</w:t>
      </w:r>
      <w:r w:rsidR="00DA7DBF" w:rsidRPr="00A91FF5">
        <w:tab/>
        <w:t>LTE_NR_DC_CA_enh-Core</w:t>
      </w:r>
    </w:p>
    <w:p w14:paraId="03173145" w14:textId="1F6F44D9" w:rsidR="00DA7DBF" w:rsidRPr="00A91FF5" w:rsidRDefault="009248E0" w:rsidP="00DA7DBF">
      <w:pPr>
        <w:pStyle w:val="Doc-title"/>
      </w:pPr>
      <w:hyperlink r:id="rId1444" w:history="1">
        <w:r>
          <w:rPr>
            <w:rStyle w:val="Hyperlink"/>
          </w:rPr>
          <w:t>R2-2002982</w:t>
        </w:r>
      </w:hyperlink>
      <w:r w:rsidR="00DA7DBF" w:rsidRPr="00A91FF5">
        <w:tab/>
        <w:t>MAC Dormant cleanup</w:t>
      </w:r>
      <w:r w:rsidR="00DA7DBF" w:rsidRPr="00A91FF5">
        <w:tab/>
        <w:t>Nokia, Nokia Shanghai Bell</w:t>
      </w:r>
      <w:r w:rsidR="00DA7DBF" w:rsidRPr="00A91FF5">
        <w:tab/>
        <w:t>CR</w:t>
      </w:r>
      <w:r w:rsidR="00DA7DBF" w:rsidRPr="00A91FF5">
        <w:tab/>
        <w:t>Rel-16</w:t>
      </w:r>
      <w:r w:rsidR="00DA7DBF" w:rsidRPr="00A91FF5">
        <w:tab/>
        <w:t>38.321</w:t>
      </w:r>
      <w:r w:rsidR="00DA7DBF" w:rsidRPr="00A91FF5">
        <w:tab/>
        <w:t>16.0.0</w:t>
      </w:r>
      <w:r w:rsidR="00DA7DBF" w:rsidRPr="00A91FF5">
        <w:tab/>
        <w:t>0715</w:t>
      </w:r>
      <w:r w:rsidR="00DA7DBF" w:rsidRPr="00A91FF5">
        <w:tab/>
        <w:t>-</w:t>
      </w:r>
      <w:r w:rsidR="00DA7DBF" w:rsidRPr="00A91FF5">
        <w:tab/>
        <w:t>F</w:t>
      </w:r>
      <w:r w:rsidR="00DA7DBF" w:rsidRPr="00A91FF5">
        <w:tab/>
        <w:t>LTE_NR_DC_CA_enh-Core</w:t>
      </w:r>
    </w:p>
    <w:p w14:paraId="29E088FD" w14:textId="61D7E7D3" w:rsidR="009F3FAD" w:rsidRPr="00A91FF5" w:rsidRDefault="009248E0" w:rsidP="009F3FAD">
      <w:pPr>
        <w:pStyle w:val="Doc-title"/>
      </w:pPr>
      <w:hyperlink r:id="rId1445" w:history="1">
        <w:r>
          <w:rPr>
            <w:rStyle w:val="Hyperlink"/>
          </w:rPr>
          <w:t>R2-2003658</w:t>
        </w:r>
      </w:hyperlink>
      <w:r w:rsidR="009F3FAD" w:rsidRPr="00A91FF5">
        <w:tab/>
        <w:t>Corrections on MAC spec for direct SCell activation and dormant BWP</w:t>
      </w:r>
      <w:r w:rsidR="009F3FAD" w:rsidRPr="00A91FF5">
        <w:tab/>
        <w:t>Huawei, HiSilicon</w:t>
      </w:r>
      <w:r w:rsidR="009F3FAD" w:rsidRPr="00A91FF5">
        <w:tab/>
        <w:t>discussion</w:t>
      </w:r>
      <w:r w:rsidR="009F3FAD" w:rsidRPr="00A91FF5">
        <w:tab/>
        <w:t>Rel-16</w:t>
      </w:r>
      <w:r w:rsidR="009F3FAD" w:rsidRPr="00A91FF5">
        <w:tab/>
        <w:t>LTE_NR_DC_CA_enh-Core</w:t>
      </w:r>
    </w:p>
    <w:p w14:paraId="5FA2CE5D" w14:textId="3BAB17ED" w:rsidR="00C77603" w:rsidRPr="00A91FF5" w:rsidRDefault="009248E0" w:rsidP="00C77603">
      <w:pPr>
        <w:pStyle w:val="Doc-title"/>
      </w:pPr>
      <w:hyperlink r:id="rId1446" w:history="1">
        <w:r>
          <w:rPr>
            <w:rStyle w:val="Hyperlink"/>
          </w:rPr>
          <w:t>R2-2003277</w:t>
        </w:r>
      </w:hyperlink>
      <w:r w:rsidR="00C77603" w:rsidRPr="00A91FF5">
        <w:tab/>
        <w:t>Correction to SCell activation procedures</w:t>
      </w:r>
      <w:r w:rsidR="00C77603" w:rsidRPr="00A91FF5">
        <w:tab/>
        <w:t>Ericsson</w:t>
      </w:r>
      <w:r w:rsidR="00C77603" w:rsidRPr="00A91FF5">
        <w:tab/>
        <w:t>draftCR</w:t>
      </w:r>
      <w:r w:rsidR="00C77603" w:rsidRPr="00A91FF5">
        <w:tab/>
        <w:t>Rel-16</w:t>
      </w:r>
      <w:r w:rsidR="00C77603" w:rsidRPr="00A91FF5">
        <w:tab/>
        <w:t>38.331</w:t>
      </w:r>
      <w:r w:rsidR="00C77603" w:rsidRPr="00A91FF5">
        <w:tab/>
        <w:t>16.0.0</w:t>
      </w:r>
      <w:r w:rsidR="00C77603" w:rsidRPr="00A91FF5">
        <w:tab/>
        <w:t>F</w:t>
      </w:r>
      <w:r w:rsidR="00C77603" w:rsidRPr="00A91FF5">
        <w:tab/>
        <w:t>LTE_NR_DC_CA_enh-Core</w:t>
      </w:r>
    </w:p>
    <w:p w14:paraId="7C9419C7" w14:textId="77777777" w:rsidR="00C77603" w:rsidRPr="00A91FF5" w:rsidRDefault="00C77603" w:rsidP="00C77603">
      <w:pPr>
        <w:pStyle w:val="Doc-text2"/>
        <w:ind w:left="0" w:firstLine="0"/>
      </w:pPr>
    </w:p>
    <w:p w14:paraId="4333B574" w14:textId="3134105F" w:rsidR="00A07515" w:rsidRPr="00A91FF5" w:rsidRDefault="00443A65" w:rsidP="00DA7DBF">
      <w:pPr>
        <w:pStyle w:val="Doc-text2"/>
        <w:ind w:left="0" w:firstLine="0"/>
        <w:rPr>
          <w:b/>
        </w:rPr>
      </w:pPr>
      <w:r w:rsidRPr="00A91FF5">
        <w:rPr>
          <w:b/>
        </w:rPr>
        <w:t>38.300 Correction</w:t>
      </w:r>
      <w:r w:rsidR="001425A4" w:rsidRPr="00A91FF5">
        <w:rPr>
          <w:b/>
        </w:rPr>
        <w:t xml:space="preserve"> – not Treated</w:t>
      </w:r>
    </w:p>
    <w:p w14:paraId="35C33CBD" w14:textId="2785581D" w:rsidR="009C45A9" w:rsidRPr="00A91FF5" w:rsidRDefault="001425A4" w:rsidP="001425A4">
      <w:pPr>
        <w:pStyle w:val="Comments"/>
      </w:pPr>
      <w:r w:rsidRPr="00A91FF5">
        <w:t>This Stage-2 correction is postponed</w:t>
      </w:r>
    </w:p>
    <w:p w14:paraId="6F534523" w14:textId="00FCBD10" w:rsidR="00D77625" w:rsidRPr="00A91FF5" w:rsidRDefault="009248E0" w:rsidP="00D77625">
      <w:pPr>
        <w:pStyle w:val="Doc-title"/>
      </w:pPr>
      <w:hyperlink r:id="rId1447" w:history="1">
        <w:r>
          <w:rPr>
            <w:rStyle w:val="Hyperlink"/>
          </w:rPr>
          <w:t>R2-2002981</w:t>
        </w:r>
      </w:hyperlink>
      <w:r w:rsidR="00D77625" w:rsidRPr="00A91FF5">
        <w:tab/>
        <w:t>Stage-2 dormant cleanup</w:t>
      </w:r>
      <w:r w:rsidR="00D77625" w:rsidRPr="00A91FF5">
        <w:tab/>
        <w:t>Nokia, Nokia Shanghai Bell</w:t>
      </w:r>
      <w:r w:rsidR="00D77625" w:rsidRPr="00A91FF5">
        <w:tab/>
        <w:t>CR</w:t>
      </w:r>
      <w:r w:rsidR="00D77625" w:rsidRPr="00A91FF5">
        <w:tab/>
        <w:t>Rel-16</w:t>
      </w:r>
      <w:r w:rsidR="00D77625" w:rsidRPr="00A91FF5">
        <w:tab/>
        <w:t>38.300</w:t>
      </w:r>
      <w:r w:rsidR="00D77625" w:rsidRPr="00A91FF5">
        <w:tab/>
        <w:t>16.1.0</w:t>
      </w:r>
      <w:r w:rsidR="00D77625" w:rsidRPr="00A91FF5">
        <w:tab/>
        <w:t>0213</w:t>
      </w:r>
      <w:r w:rsidR="00D77625" w:rsidRPr="00A91FF5">
        <w:tab/>
        <w:t>-</w:t>
      </w:r>
      <w:r w:rsidR="00D77625" w:rsidRPr="00A91FF5">
        <w:tab/>
        <w:t>F</w:t>
      </w:r>
      <w:r w:rsidR="00D77625" w:rsidRPr="00A91FF5">
        <w:tab/>
        <w:t>LTE_NR_DC_CA_enh-Core</w:t>
      </w:r>
    </w:p>
    <w:p w14:paraId="0252BEE9" w14:textId="77777777" w:rsidR="009C45A9" w:rsidRPr="00A91FF5" w:rsidRDefault="009C45A9" w:rsidP="00DA7DBF">
      <w:pPr>
        <w:pStyle w:val="Doc-text2"/>
        <w:ind w:left="0" w:firstLine="0"/>
      </w:pPr>
    </w:p>
    <w:p w14:paraId="41E7C41C" w14:textId="0ABD2566" w:rsidR="00443A65" w:rsidRPr="00A91FF5" w:rsidRDefault="00443A65" w:rsidP="00443A65">
      <w:pPr>
        <w:pStyle w:val="Doc-text2"/>
        <w:ind w:left="0" w:firstLine="0"/>
        <w:rPr>
          <w:b/>
        </w:rPr>
      </w:pPr>
      <w:r w:rsidRPr="00A91FF5">
        <w:rPr>
          <w:b/>
        </w:rPr>
        <w:t>SRS</w:t>
      </w:r>
      <w:r w:rsidR="00F83B91" w:rsidRPr="00A91FF5">
        <w:rPr>
          <w:b/>
        </w:rPr>
        <w:t xml:space="preserve"> in dormant – Not treated</w:t>
      </w:r>
    </w:p>
    <w:p w14:paraId="735B4FF8" w14:textId="3150F2AC" w:rsidR="00443A65" w:rsidRPr="00A91FF5" w:rsidRDefault="009248E0" w:rsidP="00443A65">
      <w:pPr>
        <w:pStyle w:val="Doc-title"/>
      </w:pPr>
      <w:hyperlink r:id="rId1448" w:history="1">
        <w:r>
          <w:rPr>
            <w:rStyle w:val="Hyperlink"/>
          </w:rPr>
          <w:t>R2-2002750</w:t>
        </w:r>
      </w:hyperlink>
      <w:r w:rsidR="00443A65" w:rsidRPr="00A91FF5">
        <w:tab/>
        <w:t>Further discussion on Scell domancy</w:t>
      </w:r>
      <w:r w:rsidR="00443A65" w:rsidRPr="00A91FF5">
        <w:tab/>
        <w:t>Futurewei</w:t>
      </w:r>
      <w:r w:rsidR="00443A65" w:rsidRPr="00A91FF5">
        <w:tab/>
        <w:t>discussion</w:t>
      </w:r>
      <w:r w:rsidR="00443A65" w:rsidRPr="00A91FF5">
        <w:tab/>
        <w:t>Rel-16</w:t>
      </w:r>
      <w:r w:rsidR="00443A65" w:rsidRPr="00A91FF5">
        <w:tab/>
        <w:t>LTE_NR_DC_CA_enh-Core</w:t>
      </w:r>
    </w:p>
    <w:p w14:paraId="6F0D6BC9" w14:textId="77777777" w:rsidR="00671B77" w:rsidRPr="00A91FF5" w:rsidRDefault="00671B77" w:rsidP="00671B77">
      <w:pPr>
        <w:pStyle w:val="Doc-text2"/>
      </w:pPr>
    </w:p>
    <w:p w14:paraId="35713EA5" w14:textId="547D101D" w:rsidR="00671B77" w:rsidRPr="00A91FF5" w:rsidRDefault="00671B77" w:rsidP="00671B77">
      <w:pPr>
        <w:pStyle w:val="Doc-text2"/>
        <w:ind w:left="0" w:firstLine="0"/>
        <w:rPr>
          <w:b/>
        </w:rPr>
      </w:pPr>
      <w:r w:rsidRPr="00A91FF5">
        <w:rPr>
          <w:b/>
        </w:rPr>
        <w:t>Withdrawn</w:t>
      </w:r>
    </w:p>
    <w:p w14:paraId="49A56773" w14:textId="5D98E6DC" w:rsidR="00671B77" w:rsidRPr="00A91FF5" w:rsidRDefault="009248E0" w:rsidP="00671B77">
      <w:pPr>
        <w:pStyle w:val="Doc-title"/>
      </w:pPr>
      <w:hyperlink r:id="rId1449" w:history="1">
        <w:r>
          <w:rPr>
            <w:rStyle w:val="Hyperlink"/>
          </w:rPr>
          <w:t>R2-2002961</w:t>
        </w:r>
      </w:hyperlink>
      <w:r w:rsidR="00671B77" w:rsidRPr="00A91FF5">
        <w:tab/>
        <w:t>On early measurements related to SCG CA</w:t>
      </w:r>
      <w:r w:rsidR="00671B77" w:rsidRPr="00A91FF5">
        <w:tab/>
        <w:t>Nokia, Nokia Shanghai Bell</w:t>
      </w:r>
      <w:r w:rsidR="00671B77" w:rsidRPr="00A91FF5">
        <w:tab/>
        <w:t>CR</w:t>
      </w:r>
      <w:r w:rsidR="00671B77" w:rsidRPr="00A91FF5">
        <w:tab/>
        <w:t>Rel-16</w:t>
      </w:r>
      <w:r w:rsidR="00671B77" w:rsidRPr="00A91FF5">
        <w:tab/>
        <w:t>38.300</w:t>
      </w:r>
      <w:r w:rsidR="00671B77" w:rsidRPr="00A91FF5">
        <w:tab/>
        <w:t>16.1.0</w:t>
      </w:r>
      <w:r w:rsidR="00671B77" w:rsidRPr="00A91FF5">
        <w:tab/>
        <w:t>0212</w:t>
      </w:r>
      <w:r w:rsidR="00671B77" w:rsidRPr="00A91FF5">
        <w:tab/>
        <w:t>-</w:t>
      </w:r>
      <w:r w:rsidR="00671B77" w:rsidRPr="00A91FF5">
        <w:tab/>
        <w:t>D</w:t>
      </w:r>
      <w:r w:rsidR="00671B77" w:rsidRPr="00A91FF5">
        <w:tab/>
        <w:t>LTE_NR_DC_CA_enh-Core</w:t>
      </w:r>
      <w:r w:rsidR="00671B77" w:rsidRPr="00A91FF5">
        <w:tab/>
        <w:t>Withdrawn</w:t>
      </w:r>
    </w:p>
    <w:p w14:paraId="7477592C" w14:textId="2FA6F844" w:rsidR="00671B77" w:rsidRPr="00A91FF5" w:rsidRDefault="009248E0" w:rsidP="00671B77">
      <w:pPr>
        <w:pStyle w:val="Doc-title"/>
      </w:pPr>
      <w:hyperlink r:id="rId1450" w:history="1">
        <w:r>
          <w:rPr>
            <w:rStyle w:val="Hyperlink"/>
          </w:rPr>
          <w:t>R2-2002962</w:t>
        </w:r>
      </w:hyperlink>
      <w:r w:rsidR="00671B77" w:rsidRPr="00A91FF5">
        <w:tab/>
        <w:t>Remaining details of MCG failure recovery</w:t>
      </w:r>
      <w:r w:rsidR="00671B77" w:rsidRPr="00A91FF5">
        <w:tab/>
        <w:t>Nokia, Nokia Shanghai Bell</w:t>
      </w:r>
      <w:r w:rsidR="00671B77" w:rsidRPr="00A91FF5">
        <w:tab/>
        <w:t>CR</w:t>
      </w:r>
      <w:r w:rsidR="00671B77" w:rsidRPr="00A91FF5">
        <w:tab/>
        <w:t>Rel-16</w:t>
      </w:r>
      <w:r w:rsidR="00671B77" w:rsidRPr="00A91FF5">
        <w:tab/>
        <w:t>38.321</w:t>
      </w:r>
      <w:r w:rsidR="00671B77" w:rsidRPr="00A91FF5">
        <w:tab/>
        <w:t>16.0.0</w:t>
      </w:r>
      <w:r w:rsidR="00671B77" w:rsidRPr="00A91FF5">
        <w:tab/>
        <w:t>0713</w:t>
      </w:r>
      <w:r w:rsidR="00671B77" w:rsidRPr="00A91FF5">
        <w:tab/>
        <w:t>-</w:t>
      </w:r>
      <w:r w:rsidR="00671B77" w:rsidRPr="00A91FF5">
        <w:tab/>
        <w:t>F</w:t>
      </w:r>
      <w:r w:rsidR="00671B77" w:rsidRPr="00A91FF5">
        <w:tab/>
        <w:t>LTE_NR_DC_CA_enh-Core</w:t>
      </w:r>
      <w:r w:rsidR="00671B77" w:rsidRPr="00A91FF5">
        <w:tab/>
        <w:t>Withdrawn</w:t>
      </w:r>
    </w:p>
    <w:p w14:paraId="7C44BF99" w14:textId="4145514A" w:rsidR="00671B77" w:rsidRPr="00A91FF5" w:rsidRDefault="009248E0" w:rsidP="00671B77">
      <w:pPr>
        <w:pStyle w:val="Doc-title"/>
      </w:pPr>
      <w:hyperlink r:id="rId1451" w:history="1">
        <w:r>
          <w:rPr>
            <w:rStyle w:val="Hyperlink"/>
          </w:rPr>
          <w:t>R2-2002963</w:t>
        </w:r>
      </w:hyperlink>
      <w:r w:rsidR="00671B77" w:rsidRPr="00A91FF5">
        <w:tab/>
        <w:t>BFD on Dormant Scell</w:t>
      </w:r>
      <w:r w:rsidR="00671B77" w:rsidRPr="00A91FF5">
        <w:tab/>
        <w:t>Nokia, Nokia Shanghai Bell</w:t>
      </w:r>
      <w:r w:rsidR="00671B77" w:rsidRPr="00A91FF5">
        <w:tab/>
        <w:t>CR</w:t>
      </w:r>
      <w:r w:rsidR="00671B77" w:rsidRPr="00A91FF5">
        <w:tab/>
        <w:t>Rel-16</w:t>
      </w:r>
      <w:r w:rsidR="00671B77" w:rsidRPr="00A91FF5">
        <w:tab/>
        <w:t>38.331</w:t>
      </w:r>
      <w:r w:rsidR="00671B77" w:rsidRPr="00A91FF5">
        <w:tab/>
        <w:t>16.0.0</w:t>
      </w:r>
      <w:r w:rsidR="00671B77" w:rsidRPr="00A91FF5">
        <w:tab/>
        <w:t>1535</w:t>
      </w:r>
      <w:r w:rsidR="00671B77" w:rsidRPr="00A91FF5">
        <w:tab/>
        <w:t>-</w:t>
      </w:r>
      <w:r w:rsidR="00671B77" w:rsidRPr="00A91FF5">
        <w:tab/>
        <w:t>F</w:t>
      </w:r>
      <w:r w:rsidR="00671B77" w:rsidRPr="00A91FF5">
        <w:tab/>
        <w:t>LTE_NR_DC_CA_enh-Core</w:t>
      </w:r>
      <w:r w:rsidR="00671B77" w:rsidRPr="00A91FF5">
        <w:tab/>
        <w:t>Withdrawn</w:t>
      </w:r>
    </w:p>
    <w:p w14:paraId="34EB0124" w14:textId="60AAF10B" w:rsidR="00671B77" w:rsidRPr="00A91FF5" w:rsidRDefault="009248E0" w:rsidP="00671B77">
      <w:pPr>
        <w:pStyle w:val="Doc-title"/>
      </w:pPr>
      <w:hyperlink r:id="rId1452" w:history="1">
        <w:r>
          <w:rPr>
            <w:rStyle w:val="Hyperlink"/>
          </w:rPr>
          <w:t>R2-2002906</w:t>
        </w:r>
      </w:hyperlink>
      <w:r w:rsidR="00671B77" w:rsidRPr="00A91FF5">
        <w:tab/>
        <w:t>Beam failure detection for dormancy</w:t>
      </w:r>
      <w:r w:rsidR="00671B77" w:rsidRPr="00A91FF5">
        <w:tab/>
        <w:t>Samsung</w:t>
      </w:r>
      <w:r w:rsidR="00671B77" w:rsidRPr="00A91FF5">
        <w:tab/>
        <w:t>discussion</w:t>
      </w:r>
      <w:r w:rsidR="00671B77" w:rsidRPr="00A91FF5">
        <w:tab/>
        <w:t>Withdrawn</w:t>
      </w:r>
    </w:p>
    <w:p w14:paraId="1F03872E" w14:textId="77777777" w:rsidR="009F3FAD" w:rsidRPr="00A91FF5" w:rsidRDefault="009F3FAD" w:rsidP="00671B77">
      <w:pPr>
        <w:pStyle w:val="Doc-text2"/>
        <w:ind w:left="0" w:firstLine="0"/>
      </w:pPr>
    </w:p>
    <w:p w14:paraId="286A5C59" w14:textId="4C862E78" w:rsidR="00F42398" w:rsidRPr="00A91FF5" w:rsidRDefault="00F856D4" w:rsidP="00A16B7C">
      <w:pPr>
        <w:pStyle w:val="Heading3"/>
      </w:pPr>
      <w:bookmarkStart w:id="437" w:name="_Toc39528308"/>
      <w:bookmarkStart w:id="438" w:name="_Toc40051152"/>
      <w:bookmarkStart w:id="439" w:name="_Toc41695866"/>
      <w:r w:rsidRPr="00A91FF5">
        <w:t>6.</w:t>
      </w:r>
      <w:r w:rsidR="00F42398" w:rsidRPr="00A91FF5">
        <w:t>10.</w:t>
      </w:r>
      <w:r w:rsidR="00230E3A" w:rsidRPr="00A91FF5">
        <w:t>6</w:t>
      </w:r>
      <w:r w:rsidR="00F42398" w:rsidRPr="00A91FF5">
        <w:tab/>
        <w:t>MCG SCell and SCG Configuration with RRC Resume</w:t>
      </w:r>
      <w:bookmarkEnd w:id="437"/>
      <w:bookmarkEnd w:id="438"/>
      <w:bookmarkEnd w:id="439"/>
      <w:r w:rsidR="00F42398" w:rsidRPr="00A91FF5">
        <w:t xml:space="preserve"> </w:t>
      </w:r>
    </w:p>
    <w:p w14:paraId="13657DC1" w14:textId="77777777" w:rsidR="00F42398" w:rsidRPr="00A91FF5" w:rsidRDefault="00F42398" w:rsidP="00F42398">
      <w:pPr>
        <w:pStyle w:val="Comments"/>
        <w:rPr>
          <w:noProof w:val="0"/>
        </w:rPr>
      </w:pPr>
      <w:r w:rsidRPr="00A91FF5">
        <w:rPr>
          <w:noProof w:val="0"/>
        </w:rPr>
        <w:t>Support of CA/DC configuration with RRC resume.</w:t>
      </w:r>
    </w:p>
    <w:p w14:paraId="621D8472" w14:textId="216F0772" w:rsidR="00EC285A" w:rsidRPr="00A91FF5" w:rsidRDefault="00EC285A" w:rsidP="00F42398">
      <w:pPr>
        <w:pStyle w:val="Comments"/>
        <w:rPr>
          <w:noProof w:val="0"/>
        </w:rPr>
      </w:pPr>
      <w:r w:rsidRPr="00A91FF5">
        <w:rPr>
          <w:noProof w:val="0"/>
        </w:rPr>
        <w:t>Summary by ZTE</w:t>
      </w:r>
    </w:p>
    <w:p w14:paraId="08497CCE" w14:textId="77777777" w:rsidR="001425A4" w:rsidRPr="00A91FF5" w:rsidRDefault="001425A4" w:rsidP="00F42398">
      <w:pPr>
        <w:pStyle w:val="Comments"/>
        <w:rPr>
          <w:noProof w:val="0"/>
        </w:rPr>
      </w:pPr>
    </w:p>
    <w:p w14:paraId="228AD136" w14:textId="0D1A4E85" w:rsidR="001425A4" w:rsidRPr="00A91FF5" w:rsidRDefault="001425A4" w:rsidP="001425A4">
      <w:pPr>
        <w:pStyle w:val="EmailDiscussion"/>
      </w:pPr>
      <w:r w:rsidRPr="00A91FF5">
        <w:t>[AT109bis-e][0</w:t>
      </w:r>
      <w:r w:rsidR="00B17EF6" w:rsidRPr="00A91FF5">
        <w:t>38</w:t>
      </w:r>
      <w:r w:rsidRPr="00A91FF5">
        <w:t>][DCCA] MCG SCell and SCG Configuration with RRC Resume (ZTE)</w:t>
      </w:r>
    </w:p>
    <w:p w14:paraId="4288C56E" w14:textId="6DDBDC04" w:rsidR="001425A4" w:rsidRPr="00A91FF5" w:rsidRDefault="001425A4" w:rsidP="001425A4">
      <w:pPr>
        <w:pStyle w:val="EmailDiscussion2"/>
      </w:pPr>
      <w:r w:rsidRPr="00A91FF5">
        <w:t xml:space="preserve">Scope: Treat topics in 6.10.6, based on </w:t>
      </w:r>
      <w:hyperlink r:id="rId1453" w:history="1">
        <w:r w:rsidR="009248E0">
          <w:rPr>
            <w:rStyle w:val="Hyperlink"/>
          </w:rPr>
          <w:t>R2-2003812</w:t>
        </w:r>
      </w:hyperlink>
      <w:r w:rsidRPr="00A91FF5">
        <w:t xml:space="preserve"> and comments. Can start discussion on non-controversial proposals immediately, if any. Wait for on-line discussion for contriversial proposal. </w:t>
      </w:r>
    </w:p>
    <w:p w14:paraId="0645AAFA" w14:textId="01F47042" w:rsidR="001425A4" w:rsidRPr="00A91FF5" w:rsidRDefault="001425A4" w:rsidP="001425A4">
      <w:pPr>
        <w:pStyle w:val="EmailDiscussion2"/>
      </w:pPr>
      <w:r w:rsidRPr="00A91FF5">
        <w:t xml:space="preserve">Part 1: Determine which issues that need resolution, find agreeable proposals. Deadline: April 24 0700 UTC </w:t>
      </w:r>
    </w:p>
    <w:p w14:paraId="39BCFEE1" w14:textId="77777777" w:rsidR="001425A4" w:rsidRPr="00A91FF5" w:rsidRDefault="001425A4" w:rsidP="00F42398">
      <w:pPr>
        <w:pStyle w:val="Comments"/>
        <w:rPr>
          <w:noProof w:val="0"/>
        </w:rPr>
      </w:pPr>
    </w:p>
    <w:p w14:paraId="44681732" w14:textId="2E5A577A" w:rsidR="00535E46" w:rsidRPr="00A91FF5" w:rsidRDefault="009248E0" w:rsidP="008448F8">
      <w:pPr>
        <w:pStyle w:val="Doc-title"/>
      </w:pPr>
      <w:hyperlink r:id="rId1454" w:history="1">
        <w:r>
          <w:rPr>
            <w:rStyle w:val="Hyperlink"/>
          </w:rPr>
          <w:t>R2-2004129</w:t>
        </w:r>
      </w:hyperlink>
      <w:r w:rsidR="008448F8" w:rsidRPr="00A91FF5">
        <w:tab/>
        <w:t>[AT109bis-e][038][DCCA] MCG SCell and SCG configuration with RRC Resume</w:t>
      </w:r>
      <w:r w:rsidR="008448F8" w:rsidRPr="00A91FF5">
        <w:tab/>
        <w:t>ZTE Corporation</w:t>
      </w:r>
      <w:r w:rsidR="008448F8" w:rsidRPr="00A91FF5">
        <w:tab/>
        <w:t>discussion</w:t>
      </w:r>
      <w:r w:rsidR="008448F8" w:rsidRPr="00A91FF5">
        <w:tab/>
        <w:t>Rel-16</w:t>
      </w:r>
      <w:r w:rsidR="008448F8" w:rsidRPr="00A91FF5">
        <w:tab/>
        <w:t>LTE_NR_DC_CA_enh-Core</w:t>
      </w:r>
    </w:p>
    <w:p w14:paraId="1AA1BF8B" w14:textId="461590FD" w:rsidR="00535E46" w:rsidRPr="00A91FF5" w:rsidRDefault="00535E46" w:rsidP="00535E46">
      <w:pPr>
        <w:pStyle w:val="Doc-text2"/>
      </w:pPr>
      <w:r w:rsidRPr="00A91FF5">
        <w:t>DISCUSSION</w:t>
      </w:r>
    </w:p>
    <w:p w14:paraId="4A3DF610" w14:textId="2F07D598" w:rsidR="00535E46" w:rsidRPr="00A91FF5" w:rsidRDefault="00535E46" w:rsidP="00535E46">
      <w:pPr>
        <w:pStyle w:val="Doc-text2"/>
      </w:pPr>
      <w:r w:rsidRPr="00A91FF5">
        <w:t>P1/2/3</w:t>
      </w:r>
    </w:p>
    <w:p w14:paraId="684EB879" w14:textId="1D427BB8" w:rsidR="00535E46" w:rsidRPr="00A91FF5" w:rsidRDefault="00535E46" w:rsidP="00535E46">
      <w:pPr>
        <w:pStyle w:val="Doc-text2"/>
      </w:pPr>
      <w:r w:rsidRPr="00A91FF5">
        <w:t xml:space="preserve">- </w:t>
      </w:r>
      <w:r w:rsidRPr="00A91FF5">
        <w:tab/>
        <w:t>P1 LG wonder if the naming is correct.</w:t>
      </w:r>
    </w:p>
    <w:p w14:paraId="6EBF9F9F" w14:textId="1CD84341" w:rsidR="00535E46" w:rsidRPr="00A91FF5" w:rsidRDefault="00535E46" w:rsidP="00535E46">
      <w:pPr>
        <w:pStyle w:val="Doc-text2"/>
      </w:pPr>
      <w:r w:rsidRPr="00A91FF5">
        <w:t xml:space="preserve">- </w:t>
      </w:r>
      <w:r w:rsidRPr="00A91FF5">
        <w:tab/>
        <w:t xml:space="preserve">P2 Ericsson indicate that for LTE the description of UE context is not detailed. </w:t>
      </w:r>
    </w:p>
    <w:p w14:paraId="012B29B5" w14:textId="6FEBACC3" w:rsidR="002C021B" w:rsidRPr="00A91FF5" w:rsidRDefault="002C021B" w:rsidP="00535E46">
      <w:pPr>
        <w:pStyle w:val="Doc-text2"/>
      </w:pPr>
      <w:r w:rsidRPr="00A91FF5">
        <w:t xml:space="preserve">- </w:t>
      </w:r>
      <w:r w:rsidRPr="00A91FF5">
        <w:tab/>
        <w:t>P3 LG and IDT think we will have SCG failure handling anyway</w:t>
      </w:r>
    </w:p>
    <w:p w14:paraId="50952815" w14:textId="537889AF" w:rsidR="00535E46" w:rsidRPr="00A91FF5" w:rsidRDefault="002C021B" w:rsidP="00535E46">
      <w:pPr>
        <w:pStyle w:val="Doc-text2"/>
      </w:pPr>
      <w:r w:rsidRPr="00A91FF5">
        <w:t>P4</w:t>
      </w:r>
    </w:p>
    <w:p w14:paraId="6FDB848A" w14:textId="436E0AAC" w:rsidR="002C021B" w:rsidRPr="00A91FF5" w:rsidRDefault="002C021B" w:rsidP="00535E46">
      <w:pPr>
        <w:pStyle w:val="Doc-text2"/>
      </w:pPr>
      <w:r w:rsidRPr="00A91FF5">
        <w:t xml:space="preserve">- </w:t>
      </w:r>
      <w:r w:rsidRPr="00A91FF5">
        <w:tab/>
        <w:t xml:space="preserve">Ericsson think that this is applicable to connectivity to 5G core network, but for R16 there is no need for conditions as Resume can be encrypted. Ericsson think this is simple. ZTE support to support EN-DC. </w:t>
      </w:r>
      <w:r w:rsidR="005B0C1A" w:rsidRPr="00A91FF5">
        <w:t xml:space="preserve">CATT support. Vivo support. </w:t>
      </w:r>
    </w:p>
    <w:p w14:paraId="1987205E" w14:textId="6227E599" w:rsidR="00535E46" w:rsidRPr="00A91FF5" w:rsidRDefault="002C021B" w:rsidP="002C021B">
      <w:pPr>
        <w:pStyle w:val="Doc-text2"/>
      </w:pPr>
      <w:r w:rsidRPr="00A91FF5">
        <w:t xml:space="preserve">- </w:t>
      </w:r>
      <w:r w:rsidRPr="00A91FF5">
        <w:tab/>
        <w:t>Nokia are a bit hesitant to support LTE connected to EPC, but are open. It is a bit late</w:t>
      </w:r>
    </w:p>
    <w:p w14:paraId="502A0FF7" w14:textId="5E806AF3" w:rsidR="005B0C1A" w:rsidRPr="00A91FF5" w:rsidRDefault="003D6FEF" w:rsidP="002C021B">
      <w:pPr>
        <w:pStyle w:val="Doc-text2"/>
      </w:pPr>
      <w:r w:rsidRPr="00A91FF5">
        <w:t xml:space="preserve">- </w:t>
      </w:r>
      <w:r w:rsidRPr="00A91FF5">
        <w:tab/>
        <w:t>Intel are ok if</w:t>
      </w:r>
      <w:r w:rsidR="005B0C1A" w:rsidRPr="00A91FF5">
        <w:t xml:space="preserve"> Ericsson</w:t>
      </w:r>
      <w:r w:rsidRPr="00A91FF5">
        <w:t>’</w:t>
      </w:r>
      <w:r w:rsidR="005B0C1A" w:rsidRPr="00A91FF5">
        <w:t xml:space="preserve">s analysis is correct. Huawei and Samsung </w:t>
      </w:r>
      <w:r w:rsidRPr="00A91FF5">
        <w:t xml:space="preserve">are also ok if that is the case. Should be further checked. Chair suggest conditional agreement. </w:t>
      </w:r>
    </w:p>
    <w:p w14:paraId="6FF175D6" w14:textId="77777777" w:rsidR="00535E46" w:rsidRPr="00A91FF5" w:rsidRDefault="00535E46" w:rsidP="00535E46">
      <w:pPr>
        <w:pStyle w:val="Doc-text2"/>
      </w:pPr>
    </w:p>
    <w:p w14:paraId="3B68B74C" w14:textId="694F0E5C" w:rsidR="00535E46" w:rsidRPr="00A91FF5" w:rsidRDefault="00535E46" w:rsidP="00535E46">
      <w:pPr>
        <w:pStyle w:val="Agreement"/>
      </w:pPr>
      <w:r w:rsidRPr="00A91FF5">
        <w:t> Send LS to RAN3, informing on RAN2’s agreement (LG)</w:t>
      </w:r>
    </w:p>
    <w:p w14:paraId="3B4CA2DF" w14:textId="7574A057" w:rsidR="00535E46" w:rsidRPr="00A91FF5" w:rsidRDefault="00535E46" w:rsidP="00535E46">
      <w:pPr>
        <w:pStyle w:val="Agreement"/>
        <w:numPr>
          <w:ilvl w:val="2"/>
          <w:numId w:val="4"/>
        </w:numPr>
        <w:spacing w:after="160" w:line="259" w:lineRule="auto"/>
      </w:pPr>
      <w:r w:rsidRPr="00A91FF5">
        <w:t xml:space="preserve">The </w:t>
      </w:r>
      <w:r w:rsidRPr="00A91FF5">
        <w:rPr>
          <w:i/>
          <w:iCs/>
        </w:rPr>
        <w:t xml:space="preserve">sPCellConfigCommon </w:t>
      </w:r>
      <w:r w:rsidRPr="00A91FF5">
        <w:t>for the PSCell is saved as part of the UE AS Inactive AS context.</w:t>
      </w:r>
    </w:p>
    <w:p w14:paraId="6D90BA04" w14:textId="77777777" w:rsidR="00535E46" w:rsidRPr="00A91FF5" w:rsidRDefault="00535E46" w:rsidP="00535E46">
      <w:pPr>
        <w:pStyle w:val="Agreement"/>
      </w:pPr>
      <w:r w:rsidRPr="00A91FF5">
        <w:lastRenderedPageBreak/>
        <w:t>Update the previous RAN2 agreement as below:</w:t>
      </w:r>
    </w:p>
    <w:p w14:paraId="643D2A28" w14:textId="77777777" w:rsidR="00535E46" w:rsidRPr="00A91FF5" w:rsidRDefault="00535E46" w:rsidP="00535E46">
      <w:pPr>
        <w:pStyle w:val="Agreement"/>
        <w:numPr>
          <w:ilvl w:val="2"/>
          <w:numId w:val="4"/>
        </w:numPr>
        <w:spacing w:after="160" w:line="259" w:lineRule="auto"/>
      </w:pPr>
      <w:r w:rsidRPr="00A91FF5">
        <w:rPr>
          <w:bCs/>
        </w:rPr>
        <w:t xml:space="preserve">For </w:t>
      </w:r>
      <w:r w:rsidRPr="00A91FF5">
        <w:rPr>
          <w:bCs/>
          <w:i/>
        </w:rPr>
        <w:t>restoreSCG</w:t>
      </w:r>
      <w:r w:rsidRPr="00A91FF5">
        <w:rPr>
          <w:bCs/>
        </w:rPr>
        <w:t xml:space="preserve"> upon RRC resume, </w:t>
      </w:r>
      <w:r w:rsidRPr="00A91FF5">
        <w:t xml:space="preserve">Network shall always include </w:t>
      </w:r>
      <w:r w:rsidRPr="00A91FF5">
        <w:rPr>
          <w:i/>
        </w:rPr>
        <w:t>secondaryCellGroup</w:t>
      </w:r>
      <w:r w:rsidRPr="00A91FF5">
        <w:t xml:space="preserve"> (with at least reconfigurationWithSync of NR SCG, or mobilityControlInfoSCG of LTE SCG) together with </w:t>
      </w:r>
      <w:r w:rsidRPr="00A91FF5">
        <w:rPr>
          <w:i/>
        </w:rPr>
        <w:t>restoreSCG</w:t>
      </w:r>
      <w:r w:rsidRPr="00A91FF5">
        <w:t>.</w:t>
      </w:r>
    </w:p>
    <w:p w14:paraId="31631E9F" w14:textId="3555655D" w:rsidR="00535E46" w:rsidRPr="00A91FF5" w:rsidRDefault="002C021B" w:rsidP="005B0C1A">
      <w:pPr>
        <w:pStyle w:val="Agreement"/>
      </w:pPr>
      <w:r w:rsidRPr="00A91FF5">
        <w:t>RAN2 confirm not to introduce mechanism for checking the validity of stored PSCell in Rel-16.</w:t>
      </w:r>
    </w:p>
    <w:p w14:paraId="0F86609F" w14:textId="1AF7CDBB" w:rsidR="005B0C1A" w:rsidRPr="00A91FF5" w:rsidRDefault="005B0C1A" w:rsidP="003D6FEF">
      <w:pPr>
        <w:pStyle w:val="Agreement"/>
      </w:pPr>
      <w:r w:rsidRPr="00A91FF5">
        <w:t xml:space="preserve">Under the assumption that encryption for this message is possible now and no other functional changes are needed, LTE </w:t>
      </w:r>
      <w:r w:rsidRPr="00A91FF5">
        <w:rPr>
          <w:i/>
        </w:rPr>
        <w:t>RRCConnectionResume</w:t>
      </w:r>
      <w:r w:rsidRPr="00A91FF5">
        <w:t xml:space="preserve"> message can be used to restore NR SCG in case of EN-DC (</w:t>
      </w:r>
      <w:r w:rsidR="003D6FEF" w:rsidRPr="00A91FF5">
        <w:t xml:space="preserve">Note </w:t>
      </w:r>
      <w:r w:rsidRPr="00A91FF5">
        <w:t xml:space="preserve">ngEN-DC with 5GCN was already agreed/assumed). </w:t>
      </w:r>
    </w:p>
    <w:p w14:paraId="4D07AD15" w14:textId="3BD64C9F" w:rsidR="0020204F" w:rsidRPr="00A91FF5" w:rsidRDefault="00A10294" w:rsidP="0020204F">
      <w:pPr>
        <w:pStyle w:val="Doc-text2"/>
        <w:rPr>
          <w:lang w:val="fr-FR"/>
        </w:rPr>
      </w:pPr>
      <w:r w:rsidRPr="00A91FF5">
        <w:rPr>
          <w:lang w:val="fr-FR"/>
        </w:rPr>
        <w:t xml:space="preserve">=&gt; Revised in </w:t>
      </w:r>
      <w:hyperlink r:id="rId1455" w:history="1">
        <w:r w:rsidR="009248E0">
          <w:rPr>
            <w:rStyle w:val="Hyperlink"/>
            <w:lang w:val="fr-FR"/>
          </w:rPr>
          <w:t>R2-2004141</w:t>
        </w:r>
      </w:hyperlink>
    </w:p>
    <w:p w14:paraId="01CECB1D" w14:textId="77777777" w:rsidR="00A10294" w:rsidRPr="00A91FF5" w:rsidRDefault="00A10294" w:rsidP="0020204F">
      <w:pPr>
        <w:pStyle w:val="Doc-text2"/>
        <w:rPr>
          <w:lang w:val="fr-FR"/>
        </w:rPr>
      </w:pPr>
    </w:p>
    <w:p w14:paraId="5F6F8C57" w14:textId="46E994CC" w:rsidR="00A10294" w:rsidRPr="00A91FF5" w:rsidRDefault="009248E0" w:rsidP="00A10294">
      <w:pPr>
        <w:pStyle w:val="Doc-title"/>
      </w:pPr>
      <w:hyperlink r:id="rId1456" w:history="1">
        <w:r>
          <w:rPr>
            <w:rStyle w:val="Hyperlink"/>
          </w:rPr>
          <w:t>R2-2004141</w:t>
        </w:r>
      </w:hyperlink>
      <w:r w:rsidR="00A10294" w:rsidRPr="00A91FF5">
        <w:tab/>
        <w:t>[AT109bis-e][038][DCCA] MCG SCell and SCG configuration with RRC Resume</w:t>
      </w:r>
      <w:r w:rsidR="00A10294" w:rsidRPr="00A91FF5">
        <w:tab/>
        <w:t>ZTE Corporation</w:t>
      </w:r>
      <w:r w:rsidR="00A10294" w:rsidRPr="00A91FF5">
        <w:tab/>
        <w:t>discussion</w:t>
      </w:r>
      <w:r w:rsidR="00A10294" w:rsidRPr="00A91FF5">
        <w:tab/>
        <w:t>Rel-16</w:t>
      </w:r>
      <w:r w:rsidR="00A10294" w:rsidRPr="00A91FF5">
        <w:tab/>
        <w:t>LTE_NR_DC_CA_enh-Core</w:t>
      </w:r>
    </w:p>
    <w:p w14:paraId="1853BC67" w14:textId="77777777" w:rsidR="00A10294" w:rsidRPr="00A91FF5" w:rsidRDefault="00A10294" w:rsidP="0020204F">
      <w:pPr>
        <w:pStyle w:val="Doc-text2"/>
        <w:rPr>
          <w:lang w:val="fr-FR"/>
        </w:rPr>
      </w:pPr>
    </w:p>
    <w:p w14:paraId="3EB9320D" w14:textId="4EC14146" w:rsidR="008448F8" w:rsidRPr="00A91FF5" w:rsidRDefault="009248E0" w:rsidP="0020204F">
      <w:pPr>
        <w:pStyle w:val="Doc-title"/>
        <w:rPr>
          <w:rFonts w:cs="Arial"/>
          <w:bCs/>
        </w:rPr>
      </w:pPr>
      <w:hyperlink r:id="rId1457" w:history="1">
        <w:r>
          <w:rPr>
            <w:rStyle w:val="Hyperlink"/>
          </w:rPr>
          <w:t>R2-2004242</w:t>
        </w:r>
      </w:hyperlink>
      <w:r w:rsidR="0020204F" w:rsidRPr="00A91FF5">
        <w:tab/>
      </w:r>
      <w:r w:rsidR="0020204F" w:rsidRPr="00A91FF5">
        <w:rPr>
          <w:rFonts w:cs="Arial"/>
        </w:rPr>
        <w:t xml:space="preserve">LS on </w:t>
      </w:r>
      <w:r w:rsidR="0020204F" w:rsidRPr="00A91FF5">
        <w:rPr>
          <w:rFonts w:cs="Arial"/>
          <w:bCs/>
        </w:rPr>
        <w:t>updated Inactive AS context</w:t>
      </w:r>
      <w:r w:rsidR="0020204F" w:rsidRPr="00A91FF5">
        <w:rPr>
          <w:rFonts w:cs="Arial"/>
          <w:bCs/>
        </w:rPr>
        <w:tab/>
        <w:t>RAN2</w:t>
      </w:r>
      <w:r w:rsidR="0020204F" w:rsidRPr="00A91FF5">
        <w:rPr>
          <w:rFonts w:cs="Arial"/>
          <w:bCs/>
        </w:rPr>
        <w:tab/>
        <w:t>LS out</w:t>
      </w:r>
      <w:r w:rsidR="00A10294" w:rsidRPr="00A91FF5">
        <w:rPr>
          <w:rFonts w:cs="Arial"/>
          <w:bCs/>
        </w:rPr>
        <w:tab/>
        <w:t>Rel-16</w:t>
      </w:r>
      <w:r w:rsidR="00A10294" w:rsidRPr="00A91FF5">
        <w:rPr>
          <w:rFonts w:cs="Arial"/>
          <w:bCs/>
        </w:rPr>
        <w:tab/>
        <w:t>LTE_NR_DC_CA_enh-Core</w:t>
      </w:r>
      <w:r w:rsidR="00A10294" w:rsidRPr="00A91FF5">
        <w:rPr>
          <w:rFonts w:cs="Arial"/>
          <w:bCs/>
        </w:rPr>
        <w:tab/>
        <w:t>To:RAN3</w:t>
      </w:r>
    </w:p>
    <w:p w14:paraId="7F3EBEAB" w14:textId="24D204F1" w:rsidR="0020204F" w:rsidRPr="00A91FF5" w:rsidRDefault="0020204F" w:rsidP="0020204F">
      <w:pPr>
        <w:pStyle w:val="Agreement"/>
      </w:pPr>
      <w:r w:rsidRPr="00A91FF5">
        <w:t>[038] approved.</w:t>
      </w:r>
    </w:p>
    <w:p w14:paraId="4514772C" w14:textId="77777777" w:rsidR="0020204F" w:rsidRPr="00A91FF5" w:rsidRDefault="0020204F" w:rsidP="008448F8">
      <w:pPr>
        <w:pStyle w:val="Comments"/>
        <w:rPr>
          <w:noProof w:val="0"/>
        </w:rPr>
      </w:pPr>
    </w:p>
    <w:p w14:paraId="61C1FD3B" w14:textId="77777777" w:rsidR="008448F8" w:rsidRPr="00A91FF5" w:rsidRDefault="008448F8" w:rsidP="008448F8">
      <w:pPr>
        <w:pStyle w:val="Doc-title"/>
        <w:rPr>
          <w:b/>
        </w:rPr>
      </w:pPr>
      <w:r w:rsidRPr="00A91FF5">
        <w:rPr>
          <w:b/>
        </w:rPr>
        <w:t>Summary</w:t>
      </w:r>
    </w:p>
    <w:p w14:paraId="6A1C9879" w14:textId="71E8006F" w:rsidR="008448F8" w:rsidRPr="00A91FF5" w:rsidRDefault="009248E0" w:rsidP="008448F8">
      <w:pPr>
        <w:pStyle w:val="Doc-title"/>
      </w:pPr>
      <w:hyperlink r:id="rId1458" w:history="1">
        <w:r>
          <w:rPr>
            <w:rStyle w:val="Hyperlink"/>
          </w:rPr>
          <w:t>R2-2003812</w:t>
        </w:r>
      </w:hyperlink>
      <w:r w:rsidR="008448F8" w:rsidRPr="00A91FF5">
        <w:tab/>
        <w:t>Summary of MCG SCell and SCG Configuration with RRC Resume</w:t>
      </w:r>
      <w:r w:rsidR="008448F8" w:rsidRPr="00A91FF5">
        <w:tab/>
        <w:t>ZTE Corporation</w:t>
      </w:r>
      <w:r w:rsidR="008448F8" w:rsidRPr="00A91FF5">
        <w:tab/>
        <w:t>discussion</w:t>
      </w:r>
      <w:r w:rsidR="008448F8" w:rsidRPr="00A91FF5">
        <w:tab/>
        <w:t>Rel-16</w:t>
      </w:r>
      <w:r w:rsidR="008448F8" w:rsidRPr="00A91FF5">
        <w:tab/>
        <w:t>LTE_NR_DC_CA_enh-Core</w:t>
      </w:r>
    </w:p>
    <w:p w14:paraId="429A7AE0" w14:textId="77777777" w:rsidR="00535E46" w:rsidRPr="00A91FF5" w:rsidRDefault="00535E46" w:rsidP="00535E46">
      <w:pPr>
        <w:pStyle w:val="Doc-text2"/>
      </w:pPr>
    </w:p>
    <w:p w14:paraId="10A84E48" w14:textId="4CDBB2F4" w:rsidR="003910DA" w:rsidRPr="00A91FF5" w:rsidRDefault="001425A4" w:rsidP="009F3FAD">
      <w:pPr>
        <w:pStyle w:val="Doc-title"/>
        <w:rPr>
          <w:b/>
        </w:rPr>
      </w:pPr>
      <w:r w:rsidRPr="00A91FF5">
        <w:rPr>
          <w:b/>
        </w:rPr>
        <w:t>Other</w:t>
      </w:r>
    </w:p>
    <w:p w14:paraId="2E70EE07" w14:textId="7390BEC5" w:rsidR="009F3FAD" w:rsidRPr="00A91FF5" w:rsidRDefault="009248E0" w:rsidP="009F3FAD">
      <w:pPr>
        <w:pStyle w:val="Doc-title"/>
      </w:pPr>
      <w:hyperlink r:id="rId1459" w:history="1">
        <w:r>
          <w:rPr>
            <w:rStyle w:val="Hyperlink"/>
          </w:rPr>
          <w:t>R2-2002699</w:t>
        </w:r>
      </w:hyperlink>
      <w:r w:rsidR="009F3FAD" w:rsidRPr="00A91FF5">
        <w:tab/>
        <w:t>Remaining issues of restoreSCG in RRC resume</w:t>
      </w:r>
      <w:r w:rsidR="009F3FAD" w:rsidRPr="00A91FF5">
        <w:tab/>
        <w:t>ZTE Corporation, Sanechips</w:t>
      </w:r>
      <w:r w:rsidR="009F3FAD" w:rsidRPr="00A91FF5">
        <w:tab/>
        <w:t>discussion</w:t>
      </w:r>
      <w:r w:rsidR="009F3FAD" w:rsidRPr="00A91FF5">
        <w:tab/>
        <w:t>Rel-16</w:t>
      </w:r>
      <w:r w:rsidR="009F3FAD" w:rsidRPr="00A91FF5">
        <w:tab/>
        <w:t>LTE_NR_DC_CA_enh-Core</w:t>
      </w:r>
    </w:p>
    <w:p w14:paraId="66653C04" w14:textId="2D594594" w:rsidR="009F3FAD" w:rsidRPr="00A91FF5" w:rsidRDefault="009248E0" w:rsidP="009F3FAD">
      <w:pPr>
        <w:pStyle w:val="Doc-title"/>
      </w:pPr>
      <w:hyperlink r:id="rId1460" w:history="1">
        <w:r>
          <w:rPr>
            <w:rStyle w:val="Hyperlink"/>
          </w:rPr>
          <w:t>R2-2003128</w:t>
        </w:r>
      </w:hyperlink>
      <w:r w:rsidR="009F3FAD" w:rsidRPr="00A91FF5">
        <w:tab/>
        <w:t>Remaining issue on stored SCG context</w:t>
      </w:r>
      <w:r w:rsidR="009F3FAD" w:rsidRPr="00A91FF5">
        <w:tab/>
        <w:t>LG Electronics Inc.</w:t>
      </w:r>
      <w:r w:rsidR="009F3FAD" w:rsidRPr="00A91FF5">
        <w:tab/>
        <w:t>discussion</w:t>
      </w:r>
      <w:r w:rsidR="009F3FAD" w:rsidRPr="00A91FF5">
        <w:tab/>
        <w:t>Rel-16</w:t>
      </w:r>
      <w:r w:rsidR="009F3FAD" w:rsidRPr="00A91FF5">
        <w:tab/>
        <w:t>LTE_NR_DC_CA_enh-Core</w:t>
      </w:r>
    </w:p>
    <w:p w14:paraId="395340A4" w14:textId="4C1FBFA4" w:rsidR="009F3FAD" w:rsidRPr="00A91FF5" w:rsidRDefault="009248E0" w:rsidP="009F3FAD">
      <w:pPr>
        <w:pStyle w:val="Doc-title"/>
      </w:pPr>
      <w:hyperlink r:id="rId1461" w:history="1">
        <w:r>
          <w:rPr>
            <w:rStyle w:val="Hyperlink"/>
          </w:rPr>
          <w:t>R2-2003146</w:t>
        </w:r>
      </w:hyperlink>
      <w:r w:rsidR="009F3FAD" w:rsidRPr="00A91FF5">
        <w:tab/>
        <w:t>Draft LS to RAN3 on updated Inactive AS context</w:t>
      </w:r>
      <w:r w:rsidR="009F3FAD" w:rsidRPr="00A91FF5">
        <w:tab/>
        <w:t>LG Electronics Inc.</w:t>
      </w:r>
      <w:r w:rsidR="009F3FAD" w:rsidRPr="00A91FF5">
        <w:tab/>
        <w:t>LS out</w:t>
      </w:r>
      <w:r w:rsidR="009F3FAD" w:rsidRPr="00A91FF5">
        <w:tab/>
        <w:t>Rel-16</w:t>
      </w:r>
      <w:r w:rsidR="009F3FAD" w:rsidRPr="00A91FF5">
        <w:tab/>
        <w:t>To:RAN3</w:t>
      </w:r>
    </w:p>
    <w:p w14:paraId="5FCF2707" w14:textId="5A08F4ED" w:rsidR="003910DA" w:rsidRPr="00A91FF5" w:rsidRDefault="009248E0" w:rsidP="003910DA">
      <w:pPr>
        <w:pStyle w:val="Doc-title"/>
      </w:pPr>
      <w:hyperlink r:id="rId1462" w:history="1">
        <w:r>
          <w:rPr>
            <w:rStyle w:val="Hyperlink"/>
          </w:rPr>
          <w:t>R2-2003243</w:t>
        </w:r>
      </w:hyperlink>
      <w:r w:rsidR="003910DA" w:rsidRPr="00A91FF5">
        <w:tab/>
        <w:t>Handling the SCG Configuration in RRC Resume</w:t>
      </w:r>
      <w:r w:rsidR="003910DA" w:rsidRPr="00A91FF5">
        <w:tab/>
        <w:t>InterDigital, Ericsson, LG, OPPO, KT Corp</w:t>
      </w:r>
      <w:r w:rsidR="003910DA" w:rsidRPr="00A91FF5">
        <w:tab/>
        <w:t>discussion</w:t>
      </w:r>
      <w:r w:rsidR="003910DA" w:rsidRPr="00A91FF5">
        <w:tab/>
        <w:t>Rel-16</w:t>
      </w:r>
      <w:r w:rsidR="003910DA" w:rsidRPr="00A91FF5">
        <w:tab/>
        <w:t>LTE_NR_DC_CA_enh-Core</w:t>
      </w:r>
      <w:r w:rsidR="003910DA" w:rsidRPr="00A91FF5">
        <w:tab/>
      </w:r>
      <w:hyperlink r:id="rId1463" w:history="1">
        <w:r>
          <w:rPr>
            <w:rStyle w:val="Hyperlink"/>
          </w:rPr>
          <w:t>R2-2000553</w:t>
        </w:r>
      </w:hyperlink>
    </w:p>
    <w:p w14:paraId="3DC01C35" w14:textId="1AF7BC1F" w:rsidR="009F3FAD" w:rsidRPr="00A91FF5" w:rsidRDefault="009248E0" w:rsidP="009F3FAD">
      <w:pPr>
        <w:pStyle w:val="Doc-title"/>
      </w:pPr>
      <w:hyperlink r:id="rId1464" w:history="1">
        <w:r>
          <w:rPr>
            <w:rStyle w:val="Hyperlink"/>
          </w:rPr>
          <w:t>R2-2003241</w:t>
        </w:r>
      </w:hyperlink>
      <w:r w:rsidR="009F3FAD" w:rsidRPr="00A91FF5">
        <w:tab/>
        <w:t>Draft 36.331 CR for Handling SCG Configuration in Resume</w:t>
      </w:r>
      <w:r w:rsidR="009F3FAD" w:rsidRPr="00A91FF5">
        <w:tab/>
        <w:t>InterDigital, Ericsson, LG, OPPO</w:t>
      </w:r>
      <w:r w:rsidR="009F3FAD" w:rsidRPr="00A91FF5">
        <w:tab/>
        <w:t>draftCR</w:t>
      </w:r>
      <w:r w:rsidR="009F3FAD" w:rsidRPr="00A91FF5">
        <w:tab/>
        <w:t>Rel-16</w:t>
      </w:r>
      <w:r w:rsidR="009F3FAD" w:rsidRPr="00A91FF5">
        <w:tab/>
        <w:t>36.331</w:t>
      </w:r>
      <w:r w:rsidR="009F3FAD" w:rsidRPr="00A91FF5">
        <w:tab/>
        <w:t>16.0.0</w:t>
      </w:r>
      <w:r w:rsidR="009F3FAD" w:rsidRPr="00A91FF5">
        <w:tab/>
        <w:t>LTE_NR_DC_CA_enh-Core</w:t>
      </w:r>
      <w:r w:rsidR="009F3FAD" w:rsidRPr="00A91FF5">
        <w:tab/>
      </w:r>
      <w:hyperlink r:id="rId1465" w:history="1">
        <w:r>
          <w:rPr>
            <w:rStyle w:val="Hyperlink"/>
          </w:rPr>
          <w:t>R2-2000551</w:t>
        </w:r>
      </w:hyperlink>
    </w:p>
    <w:p w14:paraId="09FDF9E9" w14:textId="2574039F" w:rsidR="009F3FAD" w:rsidRPr="00A91FF5" w:rsidRDefault="009248E0" w:rsidP="003910DA">
      <w:pPr>
        <w:pStyle w:val="Doc-title"/>
      </w:pPr>
      <w:hyperlink r:id="rId1466" w:history="1">
        <w:r>
          <w:rPr>
            <w:rStyle w:val="Hyperlink"/>
          </w:rPr>
          <w:t>R2-2003242</w:t>
        </w:r>
      </w:hyperlink>
      <w:r w:rsidR="009F3FAD" w:rsidRPr="00A91FF5">
        <w:tab/>
        <w:t>Draft 38.331 CR for Handling SCG Configuration in Resume</w:t>
      </w:r>
      <w:r w:rsidR="009F3FAD" w:rsidRPr="00A91FF5">
        <w:tab/>
        <w:t>InterDigital, Ericsson, LG, OPPO</w:t>
      </w:r>
      <w:r w:rsidR="009F3FAD" w:rsidRPr="00A91FF5">
        <w:tab/>
        <w:t>draftCR</w:t>
      </w:r>
      <w:r w:rsidR="009F3FAD" w:rsidRPr="00A91FF5">
        <w:tab/>
        <w:t>Rel-16</w:t>
      </w:r>
      <w:r w:rsidR="009F3FAD" w:rsidRPr="00A91FF5">
        <w:tab/>
        <w:t>38.331</w:t>
      </w:r>
      <w:r w:rsidR="009F3FAD" w:rsidRPr="00A91FF5">
        <w:tab/>
        <w:t>16.0.0</w:t>
      </w:r>
      <w:r w:rsidR="009F3FAD" w:rsidRPr="00A91FF5">
        <w:tab/>
        <w:t>L</w:t>
      </w:r>
      <w:r w:rsidR="003910DA" w:rsidRPr="00A91FF5">
        <w:t>TE_NR_DC_CA_enh-Core</w:t>
      </w:r>
      <w:r w:rsidR="003910DA" w:rsidRPr="00A91FF5">
        <w:tab/>
      </w:r>
      <w:hyperlink r:id="rId1467" w:history="1">
        <w:r>
          <w:rPr>
            <w:rStyle w:val="Hyperlink"/>
          </w:rPr>
          <w:t>R2-2000552</w:t>
        </w:r>
      </w:hyperlink>
    </w:p>
    <w:p w14:paraId="6D8DEE18" w14:textId="77777777" w:rsidR="000C569F" w:rsidRPr="00A91FF5" w:rsidRDefault="000C569F" w:rsidP="009F3FAD">
      <w:pPr>
        <w:pStyle w:val="Doc-text2"/>
      </w:pPr>
    </w:p>
    <w:p w14:paraId="1088F2D0" w14:textId="6565B5D8" w:rsidR="00F42398" w:rsidRPr="00A91FF5" w:rsidRDefault="00F856D4" w:rsidP="00F42398">
      <w:pPr>
        <w:pStyle w:val="Heading3"/>
      </w:pPr>
      <w:bookmarkStart w:id="440" w:name="_Toc39528309"/>
      <w:bookmarkStart w:id="441" w:name="_Toc40051153"/>
      <w:bookmarkStart w:id="442" w:name="_Toc41695867"/>
      <w:r w:rsidRPr="00A91FF5">
        <w:t>6.</w:t>
      </w:r>
      <w:r w:rsidR="00F42398" w:rsidRPr="00A91FF5">
        <w:t>10</w:t>
      </w:r>
      <w:r w:rsidR="00230E3A" w:rsidRPr="00A91FF5">
        <w:t>.7</w:t>
      </w:r>
      <w:r w:rsidR="004E01AF" w:rsidRPr="00A91FF5">
        <w:tab/>
      </w:r>
      <w:r w:rsidR="00F42398" w:rsidRPr="00A91FF5">
        <w:t>Fast MCG link Recovery</w:t>
      </w:r>
      <w:bookmarkEnd w:id="440"/>
      <w:bookmarkEnd w:id="441"/>
      <w:bookmarkEnd w:id="442"/>
      <w:r w:rsidR="00F42398" w:rsidRPr="00A91FF5">
        <w:t xml:space="preserve"> </w:t>
      </w:r>
    </w:p>
    <w:p w14:paraId="70D7BDB9" w14:textId="1CF36EC5" w:rsidR="001C35A8" w:rsidRPr="00A91FF5" w:rsidRDefault="00C404F9" w:rsidP="00F42398">
      <w:pPr>
        <w:pStyle w:val="Comments"/>
        <w:rPr>
          <w:noProof w:val="0"/>
        </w:rPr>
      </w:pPr>
      <w:r w:rsidRPr="00A91FF5">
        <w:rPr>
          <w:noProof w:val="0"/>
        </w:rPr>
        <w:t>Including outcome of the email discussion [Post109e#27][DCCA] Fast MCG recovery (Ericsson)</w:t>
      </w:r>
      <w:r w:rsidR="00F72CFD" w:rsidRPr="00A91FF5">
        <w:rPr>
          <w:noProof w:val="0"/>
        </w:rPr>
        <w:t xml:space="preserve">. Only the email discussion is planned to be treated under this AI. </w:t>
      </w:r>
    </w:p>
    <w:p w14:paraId="0BACEC7C" w14:textId="77777777" w:rsidR="001425A4" w:rsidRPr="00A91FF5" w:rsidRDefault="001425A4" w:rsidP="001425A4">
      <w:pPr>
        <w:pStyle w:val="Doc-text2"/>
      </w:pPr>
    </w:p>
    <w:p w14:paraId="0659F5E3" w14:textId="45430102" w:rsidR="001425A4" w:rsidRPr="00A91FF5" w:rsidRDefault="001425A4" w:rsidP="001425A4">
      <w:pPr>
        <w:pStyle w:val="EmailDiscussion"/>
      </w:pPr>
      <w:r w:rsidRPr="00A91FF5">
        <w:t>[AT109bis-e][0</w:t>
      </w:r>
      <w:r w:rsidR="00B17EF6" w:rsidRPr="00A91FF5">
        <w:t>39</w:t>
      </w:r>
      <w:r w:rsidRPr="00A91FF5">
        <w:t>][DCCA] Fast MCG Link Recovery (Ericsson)</w:t>
      </w:r>
    </w:p>
    <w:p w14:paraId="443AAD40" w14:textId="15753C09" w:rsidR="001425A4" w:rsidRPr="00A91FF5" w:rsidRDefault="001425A4" w:rsidP="001425A4">
      <w:pPr>
        <w:pStyle w:val="EmailDiscussion2"/>
      </w:pPr>
      <w:r w:rsidRPr="00A91FF5">
        <w:t xml:space="preserve">Scope: Treat topics in 6.10.6, based on </w:t>
      </w:r>
      <w:hyperlink r:id="rId1468" w:history="1">
        <w:r w:rsidR="009248E0">
          <w:rPr>
            <w:rStyle w:val="Hyperlink"/>
          </w:rPr>
          <w:t>R2-2003812</w:t>
        </w:r>
      </w:hyperlink>
      <w:r w:rsidRPr="00A91FF5">
        <w:t xml:space="preserve"> and ASN.1 issues and RRC corrections. Can start discussion on non-controversial proposals immediately, if any. Wait for on-line discussion for controversial proposal. </w:t>
      </w:r>
    </w:p>
    <w:p w14:paraId="03F919A8" w14:textId="40602827" w:rsidR="001425A4" w:rsidRPr="00A91FF5" w:rsidRDefault="001425A4" w:rsidP="001425A4">
      <w:pPr>
        <w:pStyle w:val="EmailDiscussion2"/>
      </w:pPr>
      <w:r w:rsidRPr="00A91FF5">
        <w:t xml:space="preserve">Part 1: Determine which issues that need resolution, find agreeable proposals. Deadline: April 24 0700 UTC </w:t>
      </w:r>
    </w:p>
    <w:p w14:paraId="66632B4B" w14:textId="77777777" w:rsidR="006C3965" w:rsidRPr="00A91FF5" w:rsidRDefault="006C3965" w:rsidP="00693C72">
      <w:pPr>
        <w:pStyle w:val="Doc-text2"/>
        <w:ind w:left="0" w:firstLine="0"/>
      </w:pPr>
    </w:p>
    <w:p w14:paraId="249FED64" w14:textId="62E6B96A" w:rsidR="003D6FEF" w:rsidRPr="00A91FF5" w:rsidRDefault="009248E0" w:rsidP="00693C72">
      <w:pPr>
        <w:pStyle w:val="Doc-title"/>
      </w:pPr>
      <w:hyperlink r:id="rId1469" w:history="1">
        <w:r>
          <w:rPr>
            <w:rStyle w:val="Hyperlink"/>
          </w:rPr>
          <w:t>R2-2003839</w:t>
        </w:r>
      </w:hyperlink>
      <w:r w:rsidR="005B0C1A" w:rsidRPr="00A91FF5">
        <w:tab/>
      </w:r>
      <w:r w:rsidR="003D6FEF" w:rsidRPr="00A91FF5">
        <w:t>[AT109bis-e][039][DCCA] Fast MCG Link Recovery</w:t>
      </w:r>
      <w:r w:rsidR="003D6FEF" w:rsidRPr="00A91FF5">
        <w:tab/>
        <w:t>Ericsson</w:t>
      </w:r>
    </w:p>
    <w:p w14:paraId="013B7566" w14:textId="247D4DB4" w:rsidR="005B0C1A" w:rsidRPr="00A91FF5" w:rsidRDefault="005B0C1A" w:rsidP="005B0C1A">
      <w:pPr>
        <w:pStyle w:val="Doc-text2"/>
      </w:pPr>
      <w:r w:rsidRPr="00A91FF5">
        <w:t>DISCSUSSION</w:t>
      </w:r>
    </w:p>
    <w:p w14:paraId="77702661" w14:textId="1A0A8136" w:rsidR="005B0C1A" w:rsidRPr="00A91FF5" w:rsidRDefault="005B0C1A" w:rsidP="005B0C1A">
      <w:pPr>
        <w:pStyle w:val="Doc-text2"/>
      </w:pPr>
      <w:r w:rsidRPr="00A91FF5">
        <w:t>Only P4</w:t>
      </w:r>
      <w:r w:rsidR="00403E12" w:rsidRPr="00A91FF5">
        <w:t>P7</w:t>
      </w:r>
      <w:r w:rsidRPr="00A91FF5">
        <w:t xml:space="preserve"> now rest next week</w:t>
      </w:r>
    </w:p>
    <w:p w14:paraId="200BA58C" w14:textId="77C1FFD4" w:rsidR="00403E12" w:rsidRPr="00A91FF5" w:rsidRDefault="00403E12" w:rsidP="005B0C1A">
      <w:pPr>
        <w:pStyle w:val="Doc-text2"/>
      </w:pPr>
      <w:r w:rsidRPr="00A91FF5">
        <w:t>P4</w:t>
      </w:r>
    </w:p>
    <w:p w14:paraId="761AAC9B" w14:textId="45A28DA6" w:rsidR="005B0C1A" w:rsidRPr="00A91FF5" w:rsidRDefault="005B0C1A" w:rsidP="005B0C1A">
      <w:pPr>
        <w:pStyle w:val="Doc-text2"/>
      </w:pPr>
      <w:r w:rsidRPr="00A91FF5">
        <w:t xml:space="preserve">- </w:t>
      </w:r>
      <w:r w:rsidRPr="00A91FF5">
        <w:tab/>
      </w:r>
      <w:r w:rsidR="00403E12" w:rsidRPr="00A91FF5">
        <w:t xml:space="preserve">QC think almost all companies have the same understanding, and it is just based on whether SRB3 is supported for the scenario. </w:t>
      </w:r>
    </w:p>
    <w:p w14:paraId="5A359F58" w14:textId="0B2D4755" w:rsidR="00403E12" w:rsidRPr="00A91FF5" w:rsidRDefault="00403E12" w:rsidP="00403E12">
      <w:pPr>
        <w:pStyle w:val="Doc-text2"/>
      </w:pPr>
      <w:r w:rsidRPr="00A91FF5">
        <w:t xml:space="preserve">- </w:t>
      </w:r>
      <w:r w:rsidRPr="00A91FF5">
        <w:tab/>
        <w:t>Nokia think we should keep it simple, we don’t need need to list the details e.g. “via SRB3, when SRB3 is supported”, Vivo agrees with Nokia.</w:t>
      </w:r>
    </w:p>
    <w:p w14:paraId="03DC5308" w14:textId="7D28395B" w:rsidR="00403E12" w:rsidRPr="00A91FF5" w:rsidRDefault="00403E12" w:rsidP="00403E12">
      <w:pPr>
        <w:pStyle w:val="Doc-text2"/>
      </w:pPr>
      <w:r w:rsidRPr="00A91FF5">
        <w:t xml:space="preserve">- </w:t>
      </w:r>
      <w:r w:rsidRPr="00A91FF5">
        <w:tab/>
        <w:t xml:space="preserve">Chair: It seems the desire is to Describe the usage of SRBs in a general way, not specific to scenarios. </w:t>
      </w:r>
    </w:p>
    <w:p w14:paraId="4853B9DC" w14:textId="1A894063" w:rsidR="005B0C1A" w:rsidRPr="00A91FF5" w:rsidRDefault="00403E12" w:rsidP="005B0C1A">
      <w:pPr>
        <w:pStyle w:val="Doc-text2"/>
      </w:pPr>
      <w:r w:rsidRPr="00A91FF5">
        <w:t>P7</w:t>
      </w:r>
    </w:p>
    <w:p w14:paraId="4F9B794C" w14:textId="6788E31A" w:rsidR="00403E12" w:rsidRPr="00A91FF5" w:rsidRDefault="00403E12" w:rsidP="005B0C1A">
      <w:pPr>
        <w:pStyle w:val="Doc-text2"/>
      </w:pPr>
      <w:r w:rsidRPr="00A91FF5">
        <w:lastRenderedPageBreak/>
        <w:t xml:space="preserve">- </w:t>
      </w:r>
      <w:r w:rsidRPr="00A91FF5">
        <w:tab/>
        <w:t xml:space="preserve">Nokia prefers a. </w:t>
      </w:r>
      <w:r w:rsidR="006172A8" w:rsidRPr="00A91FF5">
        <w:t>MTK agrees but think that both options can work. QC agrees. Vivo too</w:t>
      </w:r>
    </w:p>
    <w:p w14:paraId="18A02BE3" w14:textId="66CFB7E8" w:rsidR="00403E12" w:rsidRPr="00A91FF5" w:rsidRDefault="00403E12" w:rsidP="005B0C1A">
      <w:pPr>
        <w:pStyle w:val="Doc-text2"/>
      </w:pPr>
      <w:r w:rsidRPr="00A91FF5">
        <w:t xml:space="preserve">- </w:t>
      </w:r>
      <w:r w:rsidRPr="00A91FF5">
        <w:tab/>
        <w:t xml:space="preserve">ZTE think that the RLC failure may apply only to SCell and not the PSCell and the UE can then send this by PSCell. </w:t>
      </w:r>
      <w:r w:rsidR="006172A8" w:rsidRPr="00A91FF5">
        <w:t xml:space="preserve">LG support b. Huawei think it is easy to support b, but think this is not so important. Oppo think current behaviour is b. </w:t>
      </w:r>
    </w:p>
    <w:p w14:paraId="79DAB6C9" w14:textId="49CF373E" w:rsidR="00403E12" w:rsidRPr="00A91FF5" w:rsidRDefault="006172A8" w:rsidP="006172A8">
      <w:pPr>
        <w:pStyle w:val="Doc-text2"/>
      </w:pPr>
      <w:r w:rsidRPr="00A91FF5">
        <w:t xml:space="preserve">- </w:t>
      </w:r>
      <w:r w:rsidRPr="00A91FF5">
        <w:tab/>
        <w:t xml:space="preserve">Ericsson think both options are ok. Futurewei slightly prefer b. </w:t>
      </w:r>
    </w:p>
    <w:p w14:paraId="6820779D" w14:textId="77777777" w:rsidR="00403E12" w:rsidRPr="00A91FF5" w:rsidRDefault="00403E12" w:rsidP="006172A8">
      <w:pPr>
        <w:pStyle w:val="Doc-text2"/>
        <w:ind w:left="0" w:firstLine="0"/>
      </w:pPr>
    </w:p>
    <w:p w14:paraId="32AE7143" w14:textId="0D1FDA29" w:rsidR="006172A8" w:rsidRPr="00A91FF5" w:rsidRDefault="006172A8" w:rsidP="006172A8">
      <w:pPr>
        <w:pStyle w:val="Agreement"/>
      </w:pPr>
      <w:r w:rsidRPr="00A91FF5">
        <w:t>For the case of UE behaviour when SCG RLC failure is detected, in case SRB3 is not configured, and MCG transmission is suspended</w:t>
      </w:r>
      <w:r w:rsidR="00443C6C" w:rsidRPr="00A91FF5">
        <w:t>, no particular en</w:t>
      </w:r>
      <w:r w:rsidRPr="00A91FF5">
        <w:t>h</w:t>
      </w:r>
      <w:r w:rsidR="00443C6C" w:rsidRPr="00A91FF5">
        <w:t>a</w:t>
      </w:r>
      <w:r w:rsidRPr="00A91FF5">
        <w:t xml:space="preserve">ncement is needed (both option a and b are ok). TS should be kept simple. </w:t>
      </w:r>
    </w:p>
    <w:p w14:paraId="693BE2B7" w14:textId="77777777" w:rsidR="006172A8" w:rsidRPr="00A91FF5" w:rsidRDefault="006172A8" w:rsidP="005B0C1A">
      <w:pPr>
        <w:pStyle w:val="Doc-text2"/>
        <w:rPr>
          <w:lang w:val="fr-FR"/>
        </w:rPr>
      </w:pPr>
    </w:p>
    <w:p w14:paraId="0AF7CE9B" w14:textId="77777777" w:rsidR="00175F18" w:rsidRPr="00A91FF5" w:rsidRDefault="00175F18" w:rsidP="005B0C1A">
      <w:pPr>
        <w:pStyle w:val="Doc-text2"/>
        <w:rPr>
          <w:lang w:val="fr-FR"/>
        </w:rPr>
      </w:pPr>
    </w:p>
    <w:p w14:paraId="5FBDD23E" w14:textId="6C4A5F40" w:rsidR="00175F18" w:rsidRPr="00A91FF5" w:rsidRDefault="00187F7F" w:rsidP="00187F7F">
      <w:pPr>
        <w:pStyle w:val="Agreement"/>
        <w:numPr>
          <w:ilvl w:val="0"/>
          <w:numId w:val="0"/>
        </w:numPr>
        <w:pBdr>
          <w:top w:val="single" w:sz="4" w:space="1" w:color="auto"/>
          <w:left w:val="single" w:sz="4" w:space="4" w:color="auto"/>
          <w:bottom w:val="single" w:sz="4" w:space="1" w:color="auto"/>
          <w:right w:val="single" w:sz="4" w:space="4" w:color="auto"/>
        </w:pBdr>
        <w:ind w:left="1710" w:hanging="360"/>
      </w:pPr>
      <w:r w:rsidRPr="00A91FF5">
        <w:t xml:space="preserve">Agreements EMAIL 039 </w:t>
      </w:r>
    </w:p>
    <w:p w14:paraId="6547C5E1" w14:textId="7C3518E0" w:rsidR="00175F18" w:rsidRPr="00A91FF5" w:rsidRDefault="00175F18" w:rsidP="00187F7F">
      <w:pPr>
        <w:pStyle w:val="Agreement"/>
        <w:pBdr>
          <w:top w:val="single" w:sz="4" w:space="1" w:color="auto"/>
          <w:left w:val="single" w:sz="4" w:space="4" w:color="auto"/>
          <w:bottom w:val="single" w:sz="4" w:space="1" w:color="auto"/>
          <w:right w:val="single" w:sz="4" w:space="4" w:color="auto"/>
        </w:pBdr>
        <w:rPr>
          <w:rFonts w:ascii="Calibri" w:eastAsiaTheme="minorEastAsia" w:hAnsi="Calibri"/>
          <w:szCs w:val="22"/>
        </w:rPr>
      </w:pPr>
      <w:r w:rsidRPr="00A91FF5">
        <w:t>During fast MCG recovery, it is up to network implementation to guarantee that the RRC-related messages are delivered to the UE by the SN before the release of its control plane resources.</w:t>
      </w:r>
    </w:p>
    <w:p w14:paraId="0CC8FA25" w14:textId="51BBB8C0" w:rsidR="00175F18" w:rsidRPr="00A91FF5" w:rsidRDefault="00175F18" w:rsidP="00187F7F">
      <w:pPr>
        <w:pStyle w:val="Agreement"/>
        <w:pBdr>
          <w:top w:val="single" w:sz="4" w:space="1" w:color="auto"/>
          <w:left w:val="single" w:sz="4" w:space="4" w:color="auto"/>
          <w:bottom w:val="single" w:sz="4" w:space="1" w:color="auto"/>
          <w:right w:val="single" w:sz="4" w:space="4" w:color="auto"/>
        </w:pBdr>
        <w:rPr>
          <w:lang w:val="en-US"/>
        </w:rPr>
      </w:pPr>
      <w:r w:rsidRPr="00A91FF5">
        <w:t>RAN2 assumes it is feasible to support inter-RAT HO during fast MCG recovery.</w:t>
      </w:r>
    </w:p>
    <w:p w14:paraId="165479B1" w14:textId="69AF7B3C" w:rsidR="00175F18" w:rsidRPr="00A91FF5" w:rsidRDefault="00175F18" w:rsidP="00187F7F">
      <w:pPr>
        <w:pStyle w:val="Agreement"/>
        <w:pBdr>
          <w:top w:val="single" w:sz="4" w:space="1" w:color="auto"/>
          <w:left w:val="single" w:sz="4" w:space="4" w:color="auto"/>
          <w:bottom w:val="single" w:sz="4" w:space="1" w:color="auto"/>
          <w:right w:val="single" w:sz="4" w:space="4" w:color="auto"/>
        </w:pBdr>
        <w:rPr>
          <w:lang w:val="en-US"/>
        </w:rPr>
      </w:pPr>
      <w:r w:rsidRPr="00A91FF5">
        <w:t>Send an LS to RAN3 to ask to implement the necessary signaling to support inter-RAT HO during fast MCG recovery.</w:t>
      </w:r>
    </w:p>
    <w:p w14:paraId="41CD42EF" w14:textId="0C17A4CD" w:rsidR="00175F18" w:rsidRPr="00A91FF5" w:rsidRDefault="00175F18" w:rsidP="00187F7F">
      <w:pPr>
        <w:pStyle w:val="Agreement"/>
        <w:pBdr>
          <w:top w:val="single" w:sz="4" w:space="1" w:color="auto"/>
          <w:left w:val="single" w:sz="4" w:space="4" w:color="auto"/>
          <w:bottom w:val="single" w:sz="4" w:space="1" w:color="auto"/>
          <w:right w:val="single" w:sz="4" w:space="4" w:color="auto"/>
        </w:pBdr>
        <w:rPr>
          <w:lang w:val="en-US"/>
        </w:rPr>
      </w:pPr>
      <w:r w:rsidRPr="00A91FF5">
        <w:t>Apart from inter-RAT HO, all handover scenarios according to Table B-1 of TS 37.340 that have a DC option in the column “from” are supported in fast MCG recovery.</w:t>
      </w:r>
    </w:p>
    <w:p w14:paraId="76261501" w14:textId="236A8CC5" w:rsidR="00175F18" w:rsidRPr="00A91FF5" w:rsidRDefault="00175F18" w:rsidP="00187F7F">
      <w:pPr>
        <w:pStyle w:val="Agreement"/>
        <w:pBdr>
          <w:top w:val="single" w:sz="4" w:space="1" w:color="auto"/>
          <w:left w:val="single" w:sz="4" w:space="4" w:color="auto"/>
          <w:bottom w:val="single" w:sz="4" w:space="1" w:color="auto"/>
          <w:right w:val="single" w:sz="4" w:space="4" w:color="auto"/>
        </w:pBdr>
        <w:rPr>
          <w:lang w:val="en-US"/>
        </w:rPr>
      </w:pPr>
      <w:r w:rsidRPr="00A91FF5">
        <w:t>Inter-RAT handover via SRB3 is supported upon MCG failure recovery, including the following scenarios:</w:t>
      </w:r>
      <w:r w:rsidR="00187F7F" w:rsidRPr="00A91FF5">
        <w:t xml:space="preserve"> </w:t>
      </w:r>
      <w:r w:rsidRPr="00A91FF5">
        <w:t>Case 1: (NG)EN-DC to NR;</w:t>
      </w:r>
      <w:r w:rsidR="00187F7F" w:rsidRPr="00A91FF5">
        <w:t xml:space="preserve"> </w:t>
      </w:r>
      <w:r w:rsidRPr="00A91FF5">
        <w:t>Case 4: NR-DC to LTE/EPC;</w:t>
      </w:r>
      <w:r w:rsidR="00187F7F" w:rsidRPr="00A91FF5">
        <w:t xml:space="preserve"> </w:t>
      </w:r>
      <w:r w:rsidRPr="00A91FF5">
        <w:t>Case 5: NR-DC to LTE/5GC;</w:t>
      </w:r>
      <w:r w:rsidR="00187F7F" w:rsidRPr="00A91FF5">
        <w:t xml:space="preserve"> </w:t>
      </w:r>
      <w:r w:rsidRPr="00A91FF5">
        <w:t>Case 6: EN-DC to GERAN/UTRAN;</w:t>
      </w:r>
      <w:r w:rsidR="00187F7F" w:rsidRPr="00A91FF5">
        <w:t xml:space="preserve"> </w:t>
      </w:r>
      <w:r w:rsidRPr="00A91FF5">
        <w:t>Case 8: NR-DC to UTRAN-FDD (i.e. SRVCC from 5G to 3G)</w:t>
      </w:r>
    </w:p>
    <w:p w14:paraId="6B6E4007" w14:textId="009C8FD0" w:rsidR="00175F18" w:rsidRPr="00A91FF5" w:rsidRDefault="00175F18" w:rsidP="00187F7F">
      <w:pPr>
        <w:pStyle w:val="Agreement"/>
        <w:pBdr>
          <w:top w:val="single" w:sz="4" w:space="1" w:color="auto"/>
          <w:left w:val="single" w:sz="4" w:space="4" w:color="auto"/>
          <w:bottom w:val="single" w:sz="4" w:space="1" w:color="auto"/>
          <w:right w:val="single" w:sz="4" w:space="4" w:color="auto"/>
        </w:pBdr>
        <w:rPr>
          <w:lang w:val="en-US"/>
        </w:rPr>
      </w:pPr>
      <w:r w:rsidRPr="00A91FF5">
        <w:t>UE can include UTRAN-FDD measurement results in MCG Failure Information message.</w:t>
      </w:r>
    </w:p>
    <w:p w14:paraId="034973A9" w14:textId="7CEA417E" w:rsidR="00175F18" w:rsidRPr="00A91FF5" w:rsidRDefault="00175F18" w:rsidP="00187F7F">
      <w:pPr>
        <w:pStyle w:val="Agreement"/>
        <w:pBdr>
          <w:top w:val="single" w:sz="4" w:space="1" w:color="auto"/>
          <w:left w:val="single" w:sz="4" w:space="4" w:color="auto"/>
          <w:bottom w:val="single" w:sz="4" w:space="1" w:color="auto"/>
          <w:right w:val="single" w:sz="4" w:space="4" w:color="auto"/>
        </w:pBdr>
        <w:rPr>
          <w:lang w:val="en-US"/>
        </w:rPr>
      </w:pPr>
      <w:r w:rsidRPr="00A91FF5">
        <w:t>When SCG RLC failure is detected, in case SRB3 is not configured, and MCG transmission is suspended, the UE shall trigger the failure information procedure and transmit the FailureInformation message via the SCG leg of split SRB1.</w:t>
      </w:r>
    </w:p>
    <w:p w14:paraId="3566D8DD" w14:textId="3C64563F" w:rsidR="00175F18" w:rsidRPr="00A91FF5" w:rsidRDefault="00175F18" w:rsidP="00187F7F">
      <w:pPr>
        <w:pStyle w:val="Agreement"/>
        <w:pBdr>
          <w:top w:val="single" w:sz="4" w:space="1" w:color="auto"/>
          <w:left w:val="single" w:sz="4" w:space="4" w:color="auto"/>
          <w:bottom w:val="single" w:sz="4" w:space="1" w:color="auto"/>
          <w:right w:val="single" w:sz="4" w:space="4" w:color="auto"/>
        </w:pBdr>
        <w:rPr>
          <w:lang w:val="en-US"/>
        </w:rPr>
      </w:pPr>
      <w:r w:rsidRPr="00A91FF5">
        <w:t>The related ASN.1 field (and configuration) of the timer T316 is moved from the RLF-TimersAndConstants IE to the RRCReconfiguration message.</w:t>
      </w:r>
    </w:p>
    <w:p w14:paraId="7DA76826" w14:textId="77777777" w:rsidR="00175F18" w:rsidRPr="00A91FF5" w:rsidRDefault="00175F18" w:rsidP="00175F18">
      <w:pPr>
        <w:rPr>
          <w:lang w:val="en-US" w:eastAsia="en-US"/>
        </w:rPr>
      </w:pPr>
    </w:p>
    <w:p w14:paraId="1A536F4B" w14:textId="6AD4D4D3" w:rsidR="00175F18" w:rsidRPr="00A91FF5" w:rsidRDefault="009248E0" w:rsidP="00A25095">
      <w:pPr>
        <w:pStyle w:val="Doc-title"/>
      </w:pPr>
      <w:hyperlink r:id="rId1470" w:history="1">
        <w:r>
          <w:rPr>
            <w:rStyle w:val="Hyperlink"/>
          </w:rPr>
          <w:t>R2-2002984</w:t>
        </w:r>
      </w:hyperlink>
      <w:r w:rsidR="00175F18" w:rsidRPr="00A91FF5">
        <w:tab/>
        <w:t>Erroneous instances of “the procedure ends” impacting reception over SRB3</w:t>
      </w:r>
      <w:r w:rsidR="00175F18" w:rsidRPr="00A91FF5">
        <w:tab/>
        <w:t>Nokia, Nokia Shanghai Bell</w:t>
      </w:r>
      <w:r w:rsidR="00175F18" w:rsidRPr="00A91FF5">
        <w:tab/>
        <w:t>CR</w:t>
      </w:r>
      <w:r w:rsidR="00175F18" w:rsidRPr="00A91FF5">
        <w:tab/>
        <w:t>Rel-16</w:t>
      </w:r>
      <w:r w:rsidR="00175F18" w:rsidRPr="00A91FF5">
        <w:tab/>
        <w:t>38.331</w:t>
      </w:r>
      <w:r w:rsidR="00175F18" w:rsidRPr="00A91FF5">
        <w:tab/>
        <w:t>16.0.0</w:t>
      </w:r>
      <w:r w:rsidR="00175F18" w:rsidRPr="00A91FF5">
        <w:tab/>
        <w:t>1538</w:t>
      </w:r>
      <w:r w:rsidR="00175F18" w:rsidRPr="00A91FF5">
        <w:tab/>
        <w:t>-</w:t>
      </w:r>
      <w:r w:rsidR="00175F18" w:rsidRPr="00A91FF5">
        <w:tab/>
        <w:t>F</w:t>
      </w:r>
      <w:r w:rsidR="00175F18" w:rsidRPr="00A91FF5">
        <w:tab/>
        <w:t>LTE_NR_DC_CA_enh-Core</w:t>
      </w:r>
    </w:p>
    <w:p w14:paraId="42C1A183" w14:textId="4BA94E8D" w:rsidR="00175F18" w:rsidRPr="00A91FF5" w:rsidRDefault="00187F7F" w:rsidP="00175F18">
      <w:pPr>
        <w:pStyle w:val="Agreement"/>
      </w:pPr>
      <w:r w:rsidRPr="00A91FF5">
        <w:t xml:space="preserve">[039] </w:t>
      </w:r>
      <w:r w:rsidR="00A25095" w:rsidRPr="00A91FF5">
        <w:t xml:space="preserve">Endorsed, merged with rapporteur RRC CR. </w:t>
      </w:r>
    </w:p>
    <w:p w14:paraId="0DE162E5" w14:textId="77777777" w:rsidR="00175F18" w:rsidRPr="00A91FF5" w:rsidRDefault="00175F18" w:rsidP="00175F18">
      <w:pPr>
        <w:rPr>
          <w:lang w:val="fr-FR" w:eastAsia="en-US"/>
        </w:rPr>
      </w:pPr>
    </w:p>
    <w:p w14:paraId="1A9BAC15" w14:textId="62305F42" w:rsidR="00175F18" w:rsidRPr="00A91FF5" w:rsidRDefault="009248E0" w:rsidP="00A6499D">
      <w:pPr>
        <w:pStyle w:val="Doc-title"/>
      </w:pPr>
      <w:hyperlink r:id="rId1471" w:history="1">
        <w:r>
          <w:rPr>
            <w:rStyle w:val="Hyperlink"/>
            <w:lang w:val="en-US" w:eastAsia="en-US"/>
          </w:rPr>
          <w:t>R2-2004248</w:t>
        </w:r>
      </w:hyperlink>
      <w:r w:rsidR="00175F18" w:rsidRPr="00A91FF5">
        <w:rPr>
          <w:rFonts w:hint="eastAsia"/>
          <w:lang w:val="en-US" w:eastAsia="en-US"/>
        </w:rPr>
        <w:tab/>
      </w:r>
      <w:r w:rsidR="00187F7F" w:rsidRPr="00A91FF5">
        <w:t>[DRAFT] LS on Support of inter-RAT HO for fast MCG recovery</w:t>
      </w:r>
      <w:r w:rsidR="00187F7F" w:rsidRPr="00A91FF5">
        <w:tab/>
        <w:t>Ericsson</w:t>
      </w:r>
      <w:r w:rsidR="00A10294" w:rsidRPr="00A91FF5">
        <w:tab/>
        <w:t>LS out</w:t>
      </w:r>
      <w:r w:rsidR="00A10294" w:rsidRPr="00A91FF5">
        <w:tab/>
        <w:t>Rel-16</w:t>
      </w:r>
      <w:r w:rsidR="00A10294" w:rsidRPr="00A91FF5">
        <w:tab/>
        <w:t>LTE_NR_DC_CA_enh-Core</w:t>
      </w:r>
      <w:r w:rsidR="00A10294" w:rsidRPr="00A91FF5">
        <w:tab/>
        <w:t>To:RAN3</w:t>
      </w:r>
    </w:p>
    <w:p w14:paraId="3E6B7F97" w14:textId="49F0B90F" w:rsidR="00175F18" w:rsidRPr="00A91FF5" w:rsidRDefault="00187F7F" w:rsidP="00187F7F">
      <w:pPr>
        <w:pStyle w:val="Agreement"/>
        <w:rPr>
          <w:lang w:eastAsia="en-US"/>
        </w:rPr>
      </w:pPr>
      <w:r w:rsidRPr="00A91FF5">
        <w:rPr>
          <w:lang w:eastAsia="en-US"/>
        </w:rPr>
        <w:t xml:space="preserve">[039] Approved. Final version in </w:t>
      </w:r>
      <w:hyperlink r:id="rId1472" w:history="1">
        <w:r w:rsidR="009248E0">
          <w:rPr>
            <w:rStyle w:val="Hyperlink"/>
            <w:lang w:eastAsia="en-US"/>
          </w:rPr>
          <w:t>R2-2004276</w:t>
        </w:r>
      </w:hyperlink>
      <w:r w:rsidR="000171F1" w:rsidRPr="00A91FF5">
        <w:rPr>
          <w:lang w:eastAsia="en-US"/>
        </w:rPr>
        <w:t>.</w:t>
      </w:r>
    </w:p>
    <w:p w14:paraId="3D0A8DA9" w14:textId="77777777" w:rsidR="00175F18" w:rsidRPr="00A91FF5" w:rsidRDefault="00175F18" w:rsidP="005B0C1A">
      <w:pPr>
        <w:pStyle w:val="Doc-text2"/>
        <w:rPr>
          <w:lang w:val="fr-FR"/>
        </w:rPr>
      </w:pPr>
    </w:p>
    <w:p w14:paraId="03C3F74A" w14:textId="77777777" w:rsidR="003D6FEF" w:rsidRPr="00A91FF5" w:rsidRDefault="003D6FEF" w:rsidP="003D6FEF">
      <w:pPr>
        <w:pStyle w:val="BoldComments"/>
      </w:pPr>
      <w:r w:rsidRPr="00A91FF5">
        <w:t>Incoming Email discussion</w:t>
      </w:r>
    </w:p>
    <w:p w14:paraId="0FF28BF5" w14:textId="0393AFE7" w:rsidR="003D6FEF" w:rsidRPr="00A91FF5" w:rsidRDefault="009248E0" w:rsidP="003D6FEF">
      <w:pPr>
        <w:pStyle w:val="Doc-title"/>
      </w:pPr>
      <w:hyperlink r:id="rId1473" w:history="1">
        <w:r>
          <w:rPr>
            <w:rStyle w:val="Hyperlink"/>
          </w:rPr>
          <w:t>R2-2003199</w:t>
        </w:r>
      </w:hyperlink>
      <w:r w:rsidR="003D6FEF" w:rsidRPr="00A91FF5">
        <w:tab/>
        <w:t>Summary of [Post109e#27][DCCA] Fast MCG recovery</w:t>
      </w:r>
      <w:r w:rsidR="003D6FEF" w:rsidRPr="00A91FF5">
        <w:tab/>
        <w:t>Ericsson</w:t>
      </w:r>
      <w:r w:rsidR="003D6FEF" w:rsidRPr="00A91FF5">
        <w:tab/>
        <w:t>discussion</w:t>
      </w:r>
      <w:r w:rsidR="003D6FEF" w:rsidRPr="00A91FF5">
        <w:tab/>
        <w:t>Rel-16</w:t>
      </w:r>
      <w:r w:rsidR="003D6FEF" w:rsidRPr="00A91FF5">
        <w:tab/>
        <w:t>LTE_NR_DC_CA_enh-Core</w:t>
      </w:r>
    </w:p>
    <w:p w14:paraId="5DF218CA" w14:textId="0FA7582F" w:rsidR="00141E29" w:rsidRPr="00A91FF5" w:rsidRDefault="001425A4" w:rsidP="001425A4">
      <w:pPr>
        <w:pStyle w:val="BoldComments"/>
      </w:pPr>
      <w:r w:rsidRPr="00A91FF5">
        <w:t>Other</w:t>
      </w:r>
    </w:p>
    <w:p w14:paraId="2BADE2B0" w14:textId="2ADF9B7E" w:rsidR="00141E29" w:rsidRPr="00A91FF5" w:rsidRDefault="009248E0" w:rsidP="00141E29">
      <w:pPr>
        <w:pStyle w:val="Doc-title"/>
      </w:pPr>
      <w:hyperlink r:id="rId1474" w:history="1">
        <w:r>
          <w:rPr>
            <w:rStyle w:val="Hyperlink"/>
          </w:rPr>
          <w:t>R2-2002647</w:t>
        </w:r>
      </w:hyperlink>
      <w:r w:rsidR="00141E29" w:rsidRPr="00A91FF5">
        <w:tab/>
        <w:t>Remaining issues in Fast MCG Recovery</w:t>
      </w:r>
      <w:r w:rsidR="00141E29" w:rsidRPr="00A91FF5">
        <w:tab/>
        <w:t>Qualcomm Incorporated</w:t>
      </w:r>
      <w:r w:rsidR="00141E29" w:rsidRPr="00A91FF5">
        <w:tab/>
        <w:t>discussion</w:t>
      </w:r>
      <w:r w:rsidR="00141E29" w:rsidRPr="00A91FF5">
        <w:tab/>
        <w:t>LTE_NR_DC_CA_enh-Core</w:t>
      </w:r>
    </w:p>
    <w:p w14:paraId="5FEA2BE5" w14:textId="2FB1A8A9" w:rsidR="00141E29" w:rsidRPr="00A91FF5" w:rsidRDefault="009248E0" w:rsidP="00141E29">
      <w:pPr>
        <w:pStyle w:val="Doc-title"/>
      </w:pPr>
      <w:hyperlink r:id="rId1475" w:history="1">
        <w:r>
          <w:rPr>
            <w:rStyle w:val="Hyperlink"/>
          </w:rPr>
          <w:t>R2-2002700</w:t>
        </w:r>
      </w:hyperlink>
      <w:r w:rsidR="00141E29" w:rsidRPr="00A91FF5">
        <w:tab/>
        <w:t>Support of Inter-RAT handover upon MCG failure recovery</w:t>
      </w:r>
      <w:r w:rsidR="00141E29" w:rsidRPr="00A91FF5">
        <w:tab/>
        <w:t>ZTE Corporation, Sanechips</w:t>
      </w:r>
      <w:r w:rsidR="00141E29" w:rsidRPr="00A91FF5">
        <w:tab/>
        <w:t>discussion</w:t>
      </w:r>
      <w:r w:rsidR="00141E29" w:rsidRPr="00A91FF5">
        <w:tab/>
        <w:t>Rel-16</w:t>
      </w:r>
      <w:r w:rsidR="00141E29" w:rsidRPr="00A91FF5">
        <w:tab/>
        <w:t>LTE_NR_DC_CA_enh-Core</w:t>
      </w:r>
    </w:p>
    <w:p w14:paraId="3D75180B" w14:textId="5AEC2E40" w:rsidR="00BF3F75" w:rsidRPr="00A91FF5" w:rsidRDefault="009248E0" w:rsidP="00BF3F75">
      <w:pPr>
        <w:pStyle w:val="Doc-title"/>
      </w:pPr>
      <w:hyperlink r:id="rId1476" w:history="1">
        <w:r>
          <w:rPr>
            <w:rStyle w:val="Hyperlink"/>
          </w:rPr>
          <w:t>R2-2002992</w:t>
        </w:r>
      </w:hyperlink>
      <w:r w:rsidR="00BF3F75" w:rsidRPr="00A91FF5">
        <w:tab/>
        <w:t>CR37340 on fast MCG recovery support</w:t>
      </w:r>
      <w:r w:rsidR="00BF3F75" w:rsidRPr="00A91FF5">
        <w:tab/>
        <w:t>vivo</w:t>
      </w:r>
      <w:r w:rsidR="00BF3F75" w:rsidRPr="00A91FF5">
        <w:tab/>
        <w:t>CR</w:t>
      </w:r>
      <w:r w:rsidR="00BF3F75" w:rsidRPr="00A91FF5">
        <w:tab/>
        <w:t>Rel-16</w:t>
      </w:r>
      <w:r w:rsidR="00BF3F75" w:rsidRPr="00A91FF5">
        <w:tab/>
        <w:t>37.340</w:t>
      </w:r>
      <w:r w:rsidR="00BF3F75" w:rsidRPr="00A91FF5">
        <w:tab/>
        <w:t>16.1.0</w:t>
      </w:r>
      <w:r w:rsidR="00BF3F75" w:rsidRPr="00A91FF5">
        <w:tab/>
        <w:t>0191</w:t>
      </w:r>
      <w:r w:rsidR="00BF3F75" w:rsidRPr="00A91FF5">
        <w:tab/>
        <w:t>-</w:t>
      </w:r>
      <w:r w:rsidR="00BF3F75" w:rsidRPr="00A91FF5">
        <w:tab/>
        <w:t>B</w:t>
      </w:r>
      <w:r w:rsidR="00BF3F75" w:rsidRPr="00A91FF5">
        <w:tab/>
        <w:t>LTE_NR_DC_CA_enh-Core</w:t>
      </w:r>
    </w:p>
    <w:p w14:paraId="063C9A24" w14:textId="77777777" w:rsidR="00141E29" w:rsidRPr="00A91FF5" w:rsidRDefault="00141E29" w:rsidP="00E90560">
      <w:pPr>
        <w:pStyle w:val="Doc-text2"/>
        <w:ind w:left="0" w:firstLine="0"/>
      </w:pPr>
    </w:p>
    <w:p w14:paraId="067D0BDC" w14:textId="1950AB0F" w:rsidR="00141E29" w:rsidRPr="00A91FF5" w:rsidRDefault="00BF3F75" w:rsidP="00E90560">
      <w:pPr>
        <w:pStyle w:val="Doc-text2"/>
        <w:ind w:left="0" w:firstLine="0"/>
        <w:rPr>
          <w:b/>
        </w:rPr>
      </w:pPr>
      <w:r w:rsidRPr="00A91FF5">
        <w:rPr>
          <w:b/>
        </w:rPr>
        <w:t xml:space="preserve">ASN.1 issues and </w:t>
      </w:r>
      <w:r w:rsidR="001425A4" w:rsidRPr="00A91FF5">
        <w:rPr>
          <w:b/>
        </w:rPr>
        <w:t xml:space="preserve">RRC </w:t>
      </w:r>
      <w:r w:rsidRPr="00A91FF5">
        <w:rPr>
          <w:b/>
        </w:rPr>
        <w:t>Corrections</w:t>
      </w:r>
    </w:p>
    <w:p w14:paraId="4F4AC1F3" w14:textId="28CF4BDB" w:rsidR="002D48AC" w:rsidRPr="00A91FF5" w:rsidRDefault="009248E0" w:rsidP="002D48AC">
      <w:pPr>
        <w:pStyle w:val="Doc-title"/>
      </w:pPr>
      <w:hyperlink r:id="rId1477" w:history="1">
        <w:r>
          <w:rPr>
            <w:rStyle w:val="Hyperlink"/>
          </w:rPr>
          <w:t>R2-2003425</w:t>
        </w:r>
      </w:hyperlink>
      <w:r w:rsidR="002D48AC" w:rsidRPr="00A91FF5">
        <w:tab/>
        <w:t>[Z301] Correcction for SCG RLC failure during fast MCG recovery</w:t>
      </w:r>
      <w:r w:rsidR="002D48AC" w:rsidRPr="00A91FF5">
        <w:tab/>
        <w:t>ZTE Corporation, Sanechips</w:t>
      </w:r>
      <w:r w:rsidR="002D48AC" w:rsidRPr="00A91FF5">
        <w:tab/>
        <w:t>discussion</w:t>
      </w:r>
      <w:r w:rsidR="002D48AC" w:rsidRPr="00A91FF5">
        <w:tab/>
        <w:t>Rel-16</w:t>
      </w:r>
      <w:r w:rsidR="002D48AC" w:rsidRPr="00A91FF5">
        <w:tab/>
        <w:t>LTE_NR_DC_CA_enh-Core</w:t>
      </w:r>
    </w:p>
    <w:p w14:paraId="29B737C6" w14:textId="1E33AFE3" w:rsidR="00BF3F75" w:rsidRPr="00A91FF5" w:rsidRDefault="009248E0" w:rsidP="00BF3F75">
      <w:pPr>
        <w:pStyle w:val="Doc-title"/>
      </w:pPr>
      <w:hyperlink r:id="rId1478" w:history="1">
        <w:r>
          <w:rPr>
            <w:rStyle w:val="Hyperlink"/>
          </w:rPr>
          <w:t>R2-2002790</w:t>
        </w:r>
      </w:hyperlink>
      <w:r w:rsidR="00BF3F75" w:rsidRPr="00A91FF5">
        <w:tab/>
        <w:t>Correction on the Configuration of T316 [C103] [C104]</w:t>
      </w:r>
      <w:r w:rsidR="00BF3F75" w:rsidRPr="00A91FF5">
        <w:tab/>
        <w:t>CATT</w:t>
      </w:r>
      <w:r w:rsidR="00BF3F75" w:rsidRPr="00A91FF5">
        <w:tab/>
        <w:t>draftCR</w:t>
      </w:r>
      <w:r w:rsidR="00BF3F75" w:rsidRPr="00A91FF5">
        <w:tab/>
        <w:t>Rel-16</w:t>
      </w:r>
      <w:r w:rsidR="00BF3F75" w:rsidRPr="00A91FF5">
        <w:tab/>
        <w:t>38.331</w:t>
      </w:r>
      <w:r w:rsidR="00BF3F75" w:rsidRPr="00A91FF5">
        <w:tab/>
        <w:t>16.0.0</w:t>
      </w:r>
      <w:r w:rsidR="00BF3F75" w:rsidRPr="00A91FF5">
        <w:tab/>
        <w:t>F</w:t>
      </w:r>
      <w:r w:rsidR="00BF3F75" w:rsidRPr="00A91FF5">
        <w:tab/>
        <w:t>LTE_NR_DC_CA_enh-Core</w:t>
      </w:r>
      <w:r w:rsidR="00BF3F75" w:rsidRPr="00A91FF5">
        <w:tab/>
        <w:t>Late</w:t>
      </w:r>
    </w:p>
    <w:p w14:paraId="6E076A97" w14:textId="77777777" w:rsidR="002D48AC" w:rsidRPr="00A91FF5" w:rsidRDefault="002D48AC" w:rsidP="002D48AC">
      <w:pPr>
        <w:pStyle w:val="Doc-text2"/>
        <w:ind w:left="0" w:firstLine="0"/>
      </w:pPr>
    </w:p>
    <w:p w14:paraId="47A9BF73" w14:textId="66BF696F" w:rsidR="009F3FAD" w:rsidRPr="00A91FF5" w:rsidRDefault="00E652E8" w:rsidP="00E652E8">
      <w:pPr>
        <w:pStyle w:val="Doc-text2"/>
        <w:ind w:left="0" w:firstLine="0"/>
        <w:rPr>
          <w:b/>
        </w:rPr>
      </w:pPr>
      <w:r w:rsidRPr="00A91FF5">
        <w:rPr>
          <w:b/>
        </w:rPr>
        <w:t>Withdrawn</w:t>
      </w:r>
    </w:p>
    <w:p w14:paraId="03441AA9" w14:textId="4ACE4691" w:rsidR="00E652E8" w:rsidRPr="00A91FF5" w:rsidRDefault="009248E0" w:rsidP="00E652E8">
      <w:pPr>
        <w:pStyle w:val="Doc-title"/>
      </w:pPr>
      <w:hyperlink r:id="rId1479" w:history="1">
        <w:r>
          <w:rPr>
            <w:rStyle w:val="Hyperlink"/>
          </w:rPr>
          <w:t>R2-2002964</w:t>
        </w:r>
      </w:hyperlink>
      <w:r w:rsidR="00E652E8" w:rsidRPr="00A91FF5">
        <w:tab/>
        <w:t>BFR on Dormant Scell</w:t>
      </w:r>
      <w:r w:rsidR="00E652E8" w:rsidRPr="00A91FF5">
        <w:tab/>
        <w:t>Nokia, Nokia Shanghai Bell</w:t>
      </w:r>
      <w:r w:rsidR="00E652E8" w:rsidRPr="00A91FF5">
        <w:tab/>
        <w:t>CR</w:t>
      </w:r>
      <w:r w:rsidR="00E652E8" w:rsidRPr="00A91FF5">
        <w:tab/>
        <w:t>Rel-15</w:t>
      </w:r>
      <w:r w:rsidR="00E652E8" w:rsidRPr="00A91FF5">
        <w:tab/>
        <w:t>38.331</w:t>
      </w:r>
      <w:r w:rsidR="00E652E8" w:rsidRPr="00A91FF5">
        <w:tab/>
        <w:t>15.9.0</w:t>
      </w:r>
      <w:r w:rsidR="00E652E8" w:rsidRPr="00A91FF5">
        <w:tab/>
        <w:t>1536</w:t>
      </w:r>
      <w:r w:rsidR="00E652E8" w:rsidRPr="00A91FF5">
        <w:tab/>
        <w:t>-</w:t>
      </w:r>
      <w:r w:rsidR="00E652E8" w:rsidRPr="00A91FF5">
        <w:tab/>
        <w:t>F</w:t>
      </w:r>
      <w:r w:rsidR="00E652E8" w:rsidRPr="00A91FF5">
        <w:tab/>
        <w:t>LTE_NR_DC_CA_enh-Core</w:t>
      </w:r>
      <w:r w:rsidR="00E652E8" w:rsidRPr="00A91FF5">
        <w:tab/>
        <w:t>Withdrawn</w:t>
      </w:r>
    </w:p>
    <w:p w14:paraId="58B18A0C" w14:textId="7AB9B14F" w:rsidR="00F42398" w:rsidRPr="00A91FF5" w:rsidRDefault="00F856D4" w:rsidP="00F42398">
      <w:pPr>
        <w:pStyle w:val="Heading3"/>
      </w:pPr>
      <w:bookmarkStart w:id="443" w:name="_Toc39528310"/>
      <w:bookmarkStart w:id="444" w:name="_Toc40051154"/>
      <w:bookmarkStart w:id="445" w:name="_Toc41695868"/>
      <w:r w:rsidRPr="00A91FF5">
        <w:t>6.</w:t>
      </w:r>
      <w:r w:rsidR="00F42398" w:rsidRPr="00A91FF5">
        <w:t>10.</w:t>
      </w:r>
      <w:r w:rsidR="00230E3A" w:rsidRPr="00A91FF5">
        <w:t>8</w:t>
      </w:r>
      <w:r w:rsidR="00921739" w:rsidRPr="00A91FF5">
        <w:tab/>
      </w:r>
      <w:r w:rsidR="00F42398" w:rsidRPr="00A91FF5">
        <w:t>Other</w:t>
      </w:r>
      <w:bookmarkEnd w:id="443"/>
      <w:bookmarkEnd w:id="444"/>
      <w:bookmarkEnd w:id="445"/>
    </w:p>
    <w:p w14:paraId="4A8B4498" w14:textId="77777777" w:rsidR="00F42398" w:rsidRPr="00A91FF5" w:rsidRDefault="00F42398" w:rsidP="00A24426">
      <w:pPr>
        <w:pStyle w:val="Comments"/>
        <w:rPr>
          <w:noProof w:val="0"/>
        </w:rPr>
      </w:pPr>
    </w:p>
    <w:p w14:paraId="6EC370D7" w14:textId="265082AB" w:rsidR="009F3FAD" w:rsidRPr="00A91FF5" w:rsidRDefault="009248E0" w:rsidP="009F3FAD">
      <w:pPr>
        <w:pStyle w:val="Doc-title"/>
      </w:pPr>
      <w:hyperlink r:id="rId1480" w:history="1">
        <w:r>
          <w:rPr>
            <w:rStyle w:val="Hyperlink"/>
          </w:rPr>
          <w:t>R2-2003709</w:t>
        </w:r>
      </w:hyperlink>
      <w:r w:rsidR="009F3FAD" w:rsidRPr="00A91FF5">
        <w:tab/>
        <w:t>CG fast recovery via alternative UL</w:t>
      </w:r>
      <w:r w:rsidR="009F3FAD" w:rsidRPr="00A91FF5">
        <w:tab/>
        <w:t>Huawei, HiSilicon</w:t>
      </w:r>
      <w:r w:rsidR="009F3FAD" w:rsidRPr="00A91FF5">
        <w:tab/>
        <w:t>discussion</w:t>
      </w:r>
      <w:r w:rsidR="009F3FAD" w:rsidRPr="00A91FF5">
        <w:tab/>
        <w:t>Rel-16</w:t>
      </w:r>
      <w:r w:rsidR="009F3FAD" w:rsidRPr="00A91FF5">
        <w:tab/>
        <w:t>LTE_NR_DC_CA_enh-Core</w:t>
      </w:r>
    </w:p>
    <w:p w14:paraId="6352553E" w14:textId="77777777" w:rsidR="009558FD" w:rsidRPr="00A91FF5" w:rsidRDefault="009558FD" w:rsidP="009558FD">
      <w:pPr>
        <w:pStyle w:val="Heading2"/>
      </w:pPr>
      <w:bookmarkStart w:id="446" w:name="_Toc39528311"/>
      <w:bookmarkStart w:id="447" w:name="_Toc40051155"/>
      <w:bookmarkStart w:id="448" w:name="_Toc41695869"/>
      <w:r w:rsidRPr="00A91FF5">
        <w:t>6.11</w:t>
      </w:r>
      <w:r w:rsidRPr="00A91FF5">
        <w:tab/>
        <w:t>UE Power Saving in NR</w:t>
      </w:r>
      <w:bookmarkEnd w:id="446"/>
      <w:bookmarkEnd w:id="447"/>
      <w:bookmarkEnd w:id="448"/>
    </w:p>
    <w:p w14:paraId="689D0FDA" w14:textId="0D762723" w:rsidR="009558FD" w:rsidRPr="00A91FF5" w:rsidRDefault="009558FD" w:rsidP="009558FD">
      <w:pPr>
        <w:pStyle w:val="Comments"/>
      </w:pPr>
      <w:r w:rsidRPr="00A91FF5">
        <w:t xml:space="preserve">(NR_UE_pow_sav-Core; leading WG: RAN1; REL-16; started: Mar 19; target; Jun 20; WID: RP-200494; SR: RP-200237, See also guidence in RP-192326). Documents in this agenda item will be handled in a break out session. NOTE: "SCell dormancy" like behaviour will be discussed in MR-DC WI. </w:t>
      </w:r>
    </w:p>
    <w:p w14:paraId="6C760059" w14:textId="77777777" w:rsidR="009558FD" w:rsidRPr="00A91FF5" w:rsidRDefault="009558FD" w:rsidP="009558FD">
      <w:pPr>
        <w:pStyle w:val="Comments"/>
      </w:pPr>
      <w:r w:rsidRPr="00A91FF5">
        <w:t>Time budget: 1 TU</w:t>
      </w:r>
    </w:p>
    <w:p w14:paraId="05F85497" w14:textId="77777777" w:rsidR="009558FD" w:rsidRPr="00A91FF5" w:rsidRDefault="009558FD" w:rsidP="009558FD">
      <w:pPr>
        <w:pStyle w:val="Comments"/>
      </w:pPr>
      <w:r w:rsidRPr="00A91FF5">
        <w:t xml:space="preserve">Tdoc Limitation: 2   </w:t>
      </w:r>
    </w:p>
    <w:p w14:paraId="22D1DAE2" w14:textId="77777777" w:rsidR="009558FD" w:rsidRPr="00A91FF5" w:rsidRDefault="009558FD" w:rsidP="009558FD">
      <w:pPr>
        <w:pStyle w:val="Heading3"/>
      </w:pPr>
      <w:bookmarkStart w:id="449" w:name="_Toc39528312"/>
      <w:bookmarkStart w:id="450" w:name="_Toc40051156"/>
      <w:bookmarkStart w:id="451" w:name="_Toc41695870"/>
      <w:r w:rsidRPr="00A91FF5">
        <w:t>6.11.1</w:t>
      </w:r>
      <w:r w:rsidRPr="00A91FF5">
        <w:tab/>
        <w:t>Organisational</w:t>
      </w:r>
      <w:bookmarkEnd w:id="449"/>
      <w:bookmarkEnd w:id="450"/>
      <w:bookmarkEnd w:id="451"/>
    </w:p>
    <w:p w14:paraId="67C6C227" w14:textId="77777777" w:rsidR="009558FD" w:rsidRPr="00A91FF5" w:rsidRDefault="009558FD" w:rsidP="009558FD">
      <w:pPr>
        <w:pStyle w:val="Comments"/>
      </w:pPr>
      <w:r w:rsidRPr="00A91FF5">
        <w:t>Including incoming LSs, running TS, rapporteur inputs, etc</w:t>
      </w:r>
    </w:p>
    <w:p w14:paraId="4F1338E5" w14:textId="77777777" w:rsidR="009558FD" w:rsidRPr="00A91FF5" w:rsidRDefault="009558FD" w:rsidP="009558FD">
      <w:pPr>
        <w:pStyle w:val="Comments"/>
      </w:pPr>
      <w:r w:rsidRPr="00A91FF5">
        <w:t>NOTE: any stage 3 identified issues with MIMO configurations should be provided to 38.331 rapporteur (Mediatek)</w:t>
      </w:r>
    </w:p>
    <w:p w14:paraId="2F7A8428" w14:textId="77777777" w:rsidR="009558FD" w:rsidRPr="00A91FF5" w:rsidRDefault="009558FD" w:rsidP="009558FD">
      <w:pPr>
        <w:pStyle w:val="Comments"/>
      </w:pPr>
      <w:r w:rsidRPr="00A91FF5">
        <w:t>Contributions in this AI are reserved for WI rapporteur inputs and/or spec rapporteur inputs and do not count towards the tdoc limits. Including outcome of email [Post109e#42][PowSav] UE capabilities (Intel)</w:t>
      </w:r>
    </w:p>
    <w:p w14:paraId="0A2CB9A4" w14:textId="529C9E38" w:rsidR="009558FD" w:rsidRPr="00A91FF5" w:rsidRDefault="009558FD" w:rsidP="009558FD">
      <w:pPr>
        <w:pStyle w:val="Comments"/>
      </w:pPr>
      <w:r w:rsidRPr="00A91FF5">
        <w:t>No contributions expected for UE capabilities.  Please provide your input to the email discussion.  Intel is expected to produce first draft of 38.304</w:t>
      </w:r>
    </w:p>
    <w:p w14:paraId="5D6EAD2C" w14:textId="77777777" w:rsidR="00AD61E8" w:rsidRPr="00A91FF5" w:rsidRDefault="00AD61E8" w:rsidP="009558FD">
      <w:pPr>
        <w:pStyle w:val="Comments"/>
      </w:pPr>
    </w:p>
    <w:p w14:paraId="0C7715AB" w14:textId="77777777" w:rsidR="00AD61E8" w:rsidRPr="00A91FF5" w:rsidRDefault="00AD61E8" w:rsidP="00AD61E8">
      <w:pPr>
        <w:pStyle w:val="Doc-title"/>
        <w:rPr>
          <w:b/>
          <w:bCs/>
        </w:rPr>
      </w:pPr>
      <w:r w:rsidRPr="00A91FF5">
        <w:rPr>
          <w:b/>
          <w:bCs/>
        </w:rPr>
        <w:t>To be treated at the end of session</w:t>
      </w:r>
    </w:p>
    <w:p w14:paraId="4F86EFE0" w14:textId="76BB1D27" w:rsidR="00AD61E8" w:rsidRPr="00A91FF5" w:rsidRDefault="009248E0" w:rsidP="00AD61E8">
      <w:pPr>
        <w:pStyle w:val="Doc-title"/>
      </w:pPr>
      <w:hyperlink r:id="rId1481" w:history="1">
        <w:r>
          <w:rPr>
            <w:rStyle w:val="Hyperlink"/>
          </w:rPr>
          <w:t>R2-2002601</w:t>
        </w:r>
      </w:hyperlink>
      <w:r w:rsidR="00AD61E8" w:rsidRPr="00A91FF5">
        <w:tab/>
        <w:t>Report of email discussion [Post109e#42][PowSav] UE capabilities</w:t>
      </w:r>
      <w:r w:rsidR="00AD61E8" w:rsidRPr="00A91FF5">
        <w:tab/>
        <w:t>Intel Corporation</w:t>
      </w:r>
      <w:r w:rsidR="00AD61E8" w:rsidRPr="00A91FF5">
        <w:tab/>
        <w:t>discussion</w:t>
      </w:r>
      <w:r w:rsidR="00AD61E8" w:rsidRPr="00A91FF5">
        <w:tab/>
        <w:t>Rel-16</w:t>
      </w:r>
      <w:r w:rsidR="00AD61E8" w:rsidRPr="00A91FF5">
        <w:tab/>
        <w:t>NR_UE_pow_sav</w:t>
      </w:r>
    </w:p>
    <w:p w14:paraId="06AD4B68" w14:textId="77777777" w:rsidR="00AD61E8" w:rsidRPr="00A91FF5" w:rsidRDefault="00AD61E8" w:rsidP="00AD61E8">
      <w:pPr>
        <w:pStyle w:val="Doc-text2"/>
        <w:rPr>
          <w:szCs w:val="22"/>
          <w:lang w:eastAsia="zh-CN"/>
        </w:rPr>
      </w:pPr>
      <w:r w:rsidRPr="00A91FF5">
        <w:rPr>
          <w:szCs w:val="22"/>
          <w:lang w:eastAsia="zh-CN"/>
        </w:rPr>
        <w:t>=&gt;</w:t>
      </w:r>
      <w:r w:rsidRPr="00A91FF5">
        <w:rPr>
          <w:szCs w:val="22"/>
          <w:lang w:eastAsia="zh-CN"/>
        </w:rPr>
        <w:tab/>
        <w:t>Noted</w:t>
      </w:r>
    </w:p>
    <w:p w14:paraId="41327EE4" w14:textId="77777777" w:rsidR="00AD61E8" w:rsidRPr="00A91FF5" w:rsidRDefault="00AD61E8" w:rsidP="00AD61E8">
      <w:pPr>
        <w:pStyle w:val="Doc-text2"/>
        <w:rPr>
          <w:szCs w:val="22"/>
          <w:lang w:eastAsia="zh-CN"/>
        </w:rPr>
      </w:pPr>
    </w:p>
    <w:p w14:paraId="493ACDD0" w14:textId="77777777" w:rsidR="00AD61E8" w:rsidRPr="00A91FF5" w:rsidRDefault="00AD61E8" w:rsidP="00AD61E8">
      <w:pPr>
        <w:pStyle w:val="Doc-text2"/>
        <w:rPr>
          <w:i/>
          <w:iCs/>
          <w:szCs w:val="22"/>
          <w:lang w:eastAsia="zh-CN"/>
        </w:rPr>
      </w:pPr>
      <w:r w:rsidRPr="00A91FF5">
        <w:rPr>
          <w:i/>
          <w:iCs/>
          <w:szCs w:val="22"/>
          <w:lang w:eastAsia="zh-CN"/>
        </w:rPr>
        <w:t>Proposal 10.</w:t>
      </w:r>
      <w:r w:rsidRPr="00A91FF5">
        <w:rPr>
          <w:i/>
          <w:iCs/>
          <w:szCs w:val="22"/>
          <w:lang w:eastAsia="zh-CN"/>
        </w:rPr>
        <w:tab/>
        <w:t>[8 or 7 out of 10] For maxMIMO-LayerPreference, and maxBW-Preference, its characteristics are defined as “FR1-FR2 DIFF: No” (to the characteristic associated to FR1/FR2 equally applicable for FR1/FR2).</w:t>
      </w:r>
    </w:p>
    <w:p w14:paraId="6FF68E5C" w14:textId="77777777" w:rsidR="00AD61E8" w:rsidRPr="00A91FF5" w:rsidRDefault="00AD61E8" w:rsidP="00AD61E8">
      <w:pPr>
        <w:pStyle w:val="Doc-text2"/>
        <w:rPr>
          <w:szCs w:val="22"/>
          <w:lang w:eastAsia="zh-CN"/>
        </w:rPr>
      </w:pPr>
      <w:r w:rsidRPr="00A91FF5">
        <w:rPr>
          <w:szCs w:val="22"/>
          <w:lang w:eastAsia="zh-CN"/>
        </w:rPr>
        <w:t>-</w:t>
      </w:r>
      <w:r w:rsidRPr="00A91FF5">
        <w:rPr>
          <w:szCs w:val="22"/>
          <w:lang w:eastAsia="zh-CN"/>
        </w:rPr>
        <w:tab/>
        <w:t xml:space="preserve">Intel thinks that there is no strong motivation to differentiate between FR1 and FR2.  Qualcomm explains that FR1 and FR2 operate in different HW so it is good to have separate capabilities.   Vivo, Apple agrees with Qualcomm and thinks that the UE can report different preferences.  </w:t>
      </w:r>
    </w:p>
    <w:p w14:paraId="60C04B8B" w14:textId="77777777" w:rsidR="00AD61E8" w:rsidRPr="00A91FF5" w:rsidRDefault="00AD61E8" w:rsidP="00AD61E8">
      <w:pPr>
        <w:pStyle w:val="Doc-text2"/>
        <w:rPr>
          <w:szCs w:val="22"/>
          <w:lang w:eastAsia="zh-CN"/>
        </w:rPr>
      </w:pPr>
      <w:r w:rsidRPr="00A91FF5">
        <w:rPr>
          <w:szCs w:val="22"/>
          <w:lang w:eastAsia="zh-CN"/>
        </w:rPr>
        <w:t>-</w:t>
      </w:r>
      <w:r w:rsidRPr="00A91FF5">
        <w:rPr>
          <w:szCs w:val="22"/>
          <w:lang w:eastAsia="zh-CN"/>
        </w:rPr>
        <w:tab/>
        <w:t xml:space="preserve">Ericsson thinks that there may be some use for the network as well.  </w:t>
      </w:r>
    </w:p>
    <w:p w14:paraId="4C1EF188" w14:textId="77777777" w:rsidR="00AD61E8" w:rsidRPr="00A91FF5" w:rsidRDefault="00AD61E8" w:rsidP="00AD61E8">
      <w:pPr>
        <w:pStyle w:val="Doc-text2"/>
        <w:rPr>
          <w:i/>
          <w:iCs/>
          <w:szCs w:val="22"/>
          <w:lang w:eastAsia="zh-CN"/>
        </w:rPr>
      </w:pPr>
    </w:p>
    <w:p w14:paraId="5A24C6AC" w14:textId="77777777" w:rsidR="00AD61E8" w:rsidRPr="00A91FF5" w:rsidRDefault="00AD61E8" w:rsidP="00AD61E8">
      <w:pPr>
        <w:pStyle w:val="Doc-text2"/>
        <w:rPr>
          <w:i/>
          <w:iCs/>
          <w:szCs w:val="22"/>
          <w:lang w:eastAsia="zh-CN"/>
        </w:rPr>
      </w:pPr>
    </w:p>
    <w:p w14:paraId="4FE68D46"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rPr>
          <w:b/>
          <w:bCs/>
          <w:szCs w:val="22"/>
          <w:lang w:eastAsia="zh-CN"/>
        </w:rPr>
      </w:pPr>
      <w:r w:rsidRPr="00A91FF5">
        <w:rPr>
          <w:b/>
          <w:bCs/>
          <w:szCs w:val="22"/>
          <w:lang w:eastAsia="zh-CN"/>
        </w:rPr>
        <w:t>Agreements</w:t>
      </w:r>
    </w:p>
    <w:p w14:paraId="5AC699A2"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rPr>
          <w:szCs w:val="22"/>
          <w:lang w:eastAsia="zh-CN"/>
        </w:rPr>
      </w:pPr>
      <w:r w:rsidRPr="00A91FF5">
        <w:rPr>
          <w:szCs w:val="22"/>
          <w:lang w:eastAsia="zh-CN"/>
        </w:rPr>
        <w:t>1</w:t>
      </w:r>
      <w:r w:rsidRPr="00A91FF5">
        <w:rPr>
          <w:szCs w:val="22"/>
          <w:lang w:eastAsia="zh-CN"/>
        </w:rPr>
        <w:tab/>
        <w:t>A new UE capability (referred e.g. as drx-Preference) is defined to indicate its preference on DRX parameters for power saving in RRC_CONNECTED. [9 out of 10] It is included in section 4.2.2 “General parameters” of TS 38.306.</w:t>
      </w:r>
    </w:p>
    <w:p w14:paraId="1000C893"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rPr>
          <w:szCs w:val="22"/>
          <w:lang w:eastAsia="zh-CN"/>
        </w:rPr>
      </w:pPr>
      <w:r w:rsidRPr="00A91FF5">
        <w:rPr>
          <w:szCs w:val="22"/>
          <w:lang w:eastAsia="zh-CN"/>
        </w:rPr>
        <w:t>2.</w:t>
      </w:r>
      <w:r w:rsidRPr="00A91FF5">
        <w:rPr>
          <w:szCs w:val="22"/>
          <w:lang w:eastAsia="zh-CN"/>
        </w:rPr>
        <w:tab/>
        <w:t>A new UE capability (referred e.g. as maxBW-Preference) is defined to indicate its preference on the maximum aggregated bandwidth for power saving in RRC_CONNECTED. [8 out of 10] It is included in section 4.2.2 “General parameters” of TS 38.306.</w:t>
      </w:r>
    </w:p>
    <w:p w14:paraId="091B7863"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rPr>
          <w:szCs w:val="22"/>
          <w:lang w:eastAsia="zh-CN"/>
        </w:rPr>
      </w:pPr>
      <w:r w:rsidRPr="00A91FF5">
        <w:rPr>
          <w:i/>
          <w:iCs/>
          <w:szCs w:val="22"/>
          <w:lang w:eastAsia="zh-CN"/>
        </w:rPr>
        <w:t>3</w:t>
      </w:r>
      <w:r w:rsidRPr="00A91FF5">
        <w:rPr>
          <w:i/>
          <w:iCs/>
          <w:szCs w:val="22"/>
          <w:lang w:eastAsia="zh-CN"/>
        </w:rPr>
        <w:tab/>
      </w:r>
      <w:r w:rsidRPr="00A91FF5">
        <w:rPr>
          <w:szCs w:val="22"/>
          <w:lang w:eastAsia="zh-CN"/>
        </w:rPr>
        <w:t>A new UE capability (referred e.g. as maxCC-Preference) is defined to indicate its preference on the maximum number of secondary component carriers for power saving in RRC_CONNECTED. It is included in section 4.2.2 “General parameters” of TS 38.306.</w:t>
      </w:r>
    </w:p>
    <w:p w14:paraId="7DE61E4A"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rPr>
          <w:szCs w:val="22"/>
          <w:lang w:eastAsia="zh-CN"/>
        </w:rPr>
      </w:pPr>
      <w:r w:rsidRPr="00A91FF5">
        <w:rPr>
          <w:szCs w:val="22"/>
          <w:lang w:eastAsia="zh-CN"/>
        </w:rPr>
        <w:t>4.</w:t>
      </w:r>
      <w:r w:rsidRPr="00A91FF5">
        <w:rPr>
          <w:szCs w:val="22"/>
          <w:lang w:eastAsia="zh-CN"/>
        </w:rPr>
        <w:tab/>
        <w:t>A new UE capability (referred e.g. as maxMIMO-LayerPreference) is defined to indicate its preference on the maximum number of MIMO layers for power saving in RRC_CONNECTED. [8 out of 10] It is included in section 4.2.2 “General parameters” of TS 38.306.</w:t>
      </w:r>
    </w:p>
    <w:p w14:paraId="00250329"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rPr>
          <w:szCs w:val="22"/>
          <w:lang w:eastAsia="zh-CN"/>
        </w:rPr>
      </w:pPr>
      <w:r w:rsidRPr="00A91FF5">
        <w:rPr>
          <w:szCs w:val="22"/>
          <w:lang w:eastAsia="zh-CN"/>
        </w:rPr>
        <w:t>5</w:t>
      </w:r>
      <w:r w:rsidRPr="00A91FF5">
        <w:rPr>
          <w:szCs w:val="22"/>
          <w:lang w:eastAsia="zh-CN"/>
        </w:rPr>
        <w:tab/>
        <w:t>It is not agreed to bundle into a separate new UE capability the support for UE’s assistance of the maxCC, maxBW and maxMIMO.</w:t>
      </w:r>
    </w:p>
    <w:p w14:paraId="26F6DC31"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rPr>
          <w:szCs w:val="22"/>
          <w:lang w:eastAsia="zh-CN"/>
        </w:rPr>
      </w:pPr>
      <w:r w:rsidRPr="00A91FF5">
        <w:rPr>
          <w:szCs w:val="22"/>
          <w:lang w:eastAsia="zh-CN"/>
        </w:rPr>
        <w:t>6.</w:t>
      </w:r>
      <w:r w:rsidRPr="00A91FF5">
        <w:rPr>
          <w:szCs w:val="22"/>
          <w:lang w:eastAsia="zh-CN"/>
        </w:rPr>
        <w:tab/>
        <w:t>A new UE capability (referred e.g. as release-Preference) is defined to indicate its preference assistance information to transition out of RRC_CONNECTED for power saving. It is included in section 4.2.2 “General parameters” of TS 38.306.</w:t>
      </w:r>
    </w:p>
    <w:p w14:paraId="676A024A"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rPr>
          <w:szCs w:val="22"/>
          <w:lang w:eastAsia="zh-CN"/>
        </w:rPr>
      </w:pPr>
      <w:r w:rsidRPr="00A91FF5">
        <w:rPr>
          <w:szCs w:val="22"/>
          <w:lang w:eastAsia="zh-CN"/>
        </w:rPr>
        <w:lastRenderedPageBreak/>
        <w:t>7</w:t>
      </w:r>
      <w:r w:rsidRPr="00A91FF5">
        <w:rPr>
          <w:szCs w:val="22"/>
          <w:lang w:eastAsia="zh-CN"/>
        </w:rPr>
        <w:tab/>
        <w:t>New UE capability is defined for the relaxed measurement feature without signalling to the gNB, i.e. gNB will not know whether a UE supports or not this feature. It is included in section 5 “Optional features without UE radio access capability parameters” of TS 38.306.</w:t>
      </w:r>
    </w:p>
    <w:p w14:paraId="68E6CBD7"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rPr>
          <w:szCs w:val="22"/>
          <w:lang w:eastAsia="zh-CN"/>
        </w:rPr>
      </w:pPr>
      <w:r w:rsidRPr="00A91FF5">
        <w:rPr>
          <w:szCs w:val="22"/>
          <w:lang w:eastAsia="zh-CN"/>
        </w:rPr>
        <w:t>8</w:t>
      </w:r>
      <w:r w:rsidRPr="00A91FF5">
        <w:rPr>
          <w:szCs w:val="22"/>
          <w:lang w:eastAsia="zh-CN"/>
        </w:rPr>
        <w:tab/>
        <w:t>For drx-Preference, maxCC-Preference, release-Preference, maxMIMO-LayerPreference, and maxBW-Preference, its characteristics are defined as as “Per: UE” (to the characteristic associated to the UE), “M: No” (to the characteristic associated with mandatory/optional features), “FDD-TDD DIFF: No” (to the characteristic associated with the applicability for FDD/TDD).</w:t>
      </w:r>
    </w:p>
    <w:p w14:paraId="7926D3B7"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rPr>
          <w:szCs w:val="22"/>
          <w:lang w:eastAsia="zh-CN"/>
        </w:rPr>
      </w:pPr>
      <w:r w:rsidRPr="00A91FF5">
        <w:rPr>
          <w:szCs w:val="22"/>
          <w:lang w:eastAsia="zh-CN"/>
        </w:rPr>
        <w:t>9</w:t>
      </w:r>
      <w:r w:rsidRPr="00A91FF5">
        <w:rPr>
          <w:szCs w:val="22"/>
          <w:lang w:eastAsia="zh-CN"/>
        </w:rPr>
        <w:tab/>
        <w:t>For drx-Preference, maxCC-Preference, and release-Preference, its characteristics are defined as “FR1-FR2 DIFF: No” (to the characteristic associated to FR1/FR2 equally applicable for FR1/FR2).</w:t>
      </w:r>
    </w:p>
    <w:p w14:paraId="619500CD"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rPr>
          <w:szCs w:val="22"/>
          <w:lang w:eastAsia="zh-CN"/>
        </w:rPr>
      </w:pPr>
      <w:r w:rsidRPr="00A91FF5">
        <w:rPr>
          <w:szCs w:val="22"/>
          <w:lang w:eastAsia="zh-CN"/>
        </w:rPr>
        <w:t>10   For maxMIMO-LayerPreference, and maxBW-Preference, its characteristics are defined as “FR1-FR2 DIFF: Yes” (to the characteristic associated to FR1/FR2 are not equally applicable for FR1/FR2).</w:t>
      </w:r>
    </w:p>
    <w:p w14:paraId="2C4C92EA"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rPr>
          <w:szCs w:val="22"/>
          <w:lang w:eastAsia="zh-CN"/>
        </w:rPr>
      </w:pPr>
      <w:r w:rsidRPr="00A91FF5">
        <w:rPr>
          <w:szCs w:val="22"/>
          <w:lang w:eastAsia="zh-CN"/>
        </w:rPr>
        <w:t>11</w:t>
      </w:r>
      <w:r w:rsidRPr="00A91FF5">
        <w:rPr>
          <w:szCs w:val="22"/>
          <w:lang w:eastAsia="zh-CN"/>
        </w:rPr>
        <w:tab/>
        <w:t>Rel-16 capability maxMIMO-LayerPreference is not linked to Rel-15 capability maxLayersMIMO-Indication</w:t>
      </w:r>
    </w:p>
    <w:p w14:paraId="10ACD7B4" w14:textId="77777777" w:rsidR="00AD61E8" w:rsidRPr="00A91FF5" w:rsidRDefault="00AD61E8" w:rsidP="00AD61E8">
      <w:pPr>
        <w:pStyle w:val="Doc-text2"/>
        <w:rPr>
          <w:szCs w:val="22"/>
          <w:lang w:eastAsia="zh-CN"/>
        </w:rPr>
      </w:pPr>
    </w:p>
    <w:p w14:paraId="784D18C8" w14:textId="77777777" w:rsidR="00AD61E8" w:rsidRPr="00A91FF5" w:rsidRDefault="00AD61E8" w:rsidP="00AD61E8">
      <w:pPr>
        <w:pStyle w:val="Doc-text2"/>
      </w:pPr>
    </w:p>
    <w:p w14:paraId="40BCACF6" w14:textId="5A241664" w:rsidR="00AD61E8" w:rsidRPr="00A91FF5" w:rsidRDefault="009248E0" w:rsidP="00AD61E8">
      <w:pPr>
        <w:pStyle w:val="Doc-title"/>
      </w:pPr>
      <w:hyperlink r:id="rId1482" w:history="1">
        <w:r>
          <w:rPr>
            <w:rStyle w:val="Hyperlink"/>
          </w:rPr>
          <w:t>R2-2002602</w:t>
        </w:r>
      </w:hyperlink>
      <w:r w:rsidR="00AD61E8" w:rsidRPr="00A91FF5">
        <w:tab/>
        <w:t>UE capabilities for Rel-16 Power Saving (PWS) WI</w:t>
      </w:r>
      <w:r w:rsidR="00AD61E8" w:rsidRPr="00A91FF5">
        <w:tab/>
        <w:t>Intel Corporation</w:t>
      </w:r>
      <w:r w:rsidR="00AD61E8" w:rsidRPr="00A91FF5">
        <w:tab/>
        <w:t>draftCR</w:t>
      </w:r>
      <w:r w:rsidR="00AD61E8" w:rsidRPr="00A91FF5">
        <w:tab/>
        <w:t>Rel-16</w:t>
      </w:r>
      <w:r w:rsidR="00AD61E8" w:rsidRPr="00A91FF5">
        <w:tab/>
        <w:t>38.306</w:t>
      </w:r>
      <w:r w:rsidR="00AD61E8" w:rsidRPr="00A91FF5">
        <w:tab/>
        <w:t>16.0.0</w:t>
      </w:r>
      <w:r w:rsidR="00AD61E8" w:rsidRPr="00A91FF5">
        <w:tab/>
        <w:t>B</w:t>
      </w:r>
      <w:r w:rsidR="00AD61E8" w:rsidRPr="00A91FF5">
        <w:tab/>
        <w:t>NR_UE_pow_sav</w:t>
      </w:r>
    </w:p>
    <w:p w14:paraId="21444065" w14:textId="77777777" w:rsidR="00AD61E8" w:rsidRPr="00A91FF5" w:rsidRDefault="00AD61E8" w:rsidP="00AD61E8">
      <w:pPr>
        <w:pStyle w:val="Doc-text2"/>
      </w:pPr>
      <w:r w:rsidRPr="00A91FF5">
        <w:t>=&gt;</w:t>
      </w:r>
      <w:r w:rsidRPr="00A91FF5">
        <w:tab/>
        <w:t xml:space="preserve">The CR will be moved to email discussion </w:t>
      </w:r>
    </w:p>
    <w:p w14:paraId="5267332A" w14:textId="77777777" w:rsidR="00AD61E8" w:rsidRPr="00A91FF5" w:rsidRDefault="00AD61E8" w:rsidP="00AD61E8">
      <w:pPr>
        <w:pStyle w:val="Doc-text2"/>
      </w:pPr>
    </w:p>
    <w:p w14:paraId="5C22AF3E" w14:textId="591FE7C8" w:rsidR="00AD61E8" w:rsidRPr="00A91FF5" w:rsidRDefault="009248E0" w:rsidP="00AD61E8">
      <w:pPr>
        <w:pStyle w:val="Doc-title"/>
      </w:pPr>
      <w:hyperlink r:id="rId1483" w:history="1">
        <w:r>
          <w:rPr>
            <w:rStyle w:val="Hyperlink"/>
          </w:rPr>
          <w:t>R2-2002842</w:t>
        </w:r>
      </w:hyperlink>
      <w:r w:rsidR="00AD61E8" w:rsidRPr="00A91FF5">
        <w:tab/>
        <w:t>SRB3 for reporting UAI for power saving</w:t>
      </w:r>
      <w:r w:rsidR="00AD61E8" w:rsidRPr="00A91FF5">
        <w:tab/>
        <w:t>OPPO</w:t>
      </w:r>
      <w:r w:rsidR="00AD61E8" w:rsidRPr="00A91FF5">
        <w:tab/>
        <w:t>CR</w:t>
      </w:r>
      <w:r w:rsidR="00AD61E8" w:rsidRPr="00A91FF5">
        <w:tab/>
        <w:t>Rel-16</w:t>
      </w:r>
      <w:r w:rsidR="00AD61E8" w:rsidRPr="00A91FF5">
        <w:tab/>
        <w:t>37.340</w:t>
      </w:r>
      <w:r w:rsidR="00AD61E8" w:rsidRPr="00A91FF5">
        <w:tab/>
        <w:t>16.1.0</w:t>
      </w:r>
      <w:r w:rsidR="00AD61E8" w:rsidRPr="00A91FF5">
        <w:tab/>
        <w:t>0189</w:t>
      </w:r>
      <w:r w:rsidR="00AD61E8" w:rsidRPr="00A91FF5">
        <w:tab/>
        <w:t>-</w:t>
      </w:r>
      <w:r w:rsidR="00AD61E8" w:rsidRPr="00A91FF5">
        <w:tab/>
        <w:t>F</w:t>
      </w:r>
      <w:r w:rsidR="00AD61E8" w:rsidRPr="00A91FF5">
        <w:tab/>
        <w:t>NR_UE_pow_sav-Core</w:t>
      </w:r>
    </w:p>
    <w:p w14:paraId="39A9C753" w14:textId="77777777" w:rsidR="00AD61E8" w:rsidRPr="00A91FF5" w:rsidRDefault="00AD61E8" w:rsidP="00AD61E8">
      <w:pPr>
        <w:pStyle w:val="Doc-text2"/>
      </w:pPr>
      <w:r w:rsidRPr="00A91FF5">
        <w:t>=&gt;</w:t>
      </w:r>
      <w:r w:rsidRPr="00A91FF5">
        <w:tab/>
        <w:t>The CR is in principle agreed</w:t>
      </w:r>
    </w:p>
    <w:p w14:paraId="22803ACB" w14:textId="77777777" w:rsidR="009558FD" w:rsidRPr="00A91FF5" w:rsidRDefault="009558FD" w:rsidP="009558FD">
      <w:pPr>
        <w:pStyle w:val="Doc-text2"/>
      </w:pPr>
    </w:p>
    <w:p w14:paraId="2C5C4D9F" w14:textId="77777777" w:rsidR="009558FD" w:rsidRPr="00A91FF5" w:rsidRDefault="009558FD" w:rsidP="009558FD">
      <w:pPr>
        <w:pStyle w:val="Heading3"/>
      </w:pPr>
      <w:bookmarkStart w:id="452" w:name="_Toc39528313"/>
      <w:bookmarkStart w:id="453" w:name="_Toc40051157"/>
      <w:bookmarkStart w:id="454" w:name="_Toc41695871"/>
      <w:r w:rsidRPr="00A91FF5">
        <w:t>6.11.2</w:t>
      </w:r>
      <w:r w:rsidRPr="00A91FF5">
        <w:tab/>
        <w:t>PDCCH-based power saving signals/channel Additional stage-3 RAN2 aspects</w:t>
      </w:r>
      <w:bookmarkEnd w:id="452"/>
      <w:bookmarkEnd w:id="453"/>
      <w:bookmarkEnd w:id="454"/>
    </w:p>
    <w:p w14:paraId="6C1A985D" w14:textId="77777777" w:rsidR="009558FD" w:rsidRPr="00A91FF5" w:rsidRDefault="009558FD" w:rsidP="009558FD">
      <w:pPr>
        <w:pStyle w:val="Comments"/>
        <w:rPr>
          <w:lang w:val="en-US"/>
        </w:rPr>
      </w:pPr>
      <w:r w:rsidRPr="00A91FF5">
        <w:t>Including out of [Post109e#41][PowSav] DCP open issues (InterDigital, Huawei)</w:t>
      </w:r>
    </w:p>
    <w:p w14:paraId="53540C30" w14:textId="77777777" w:rsidR="009558FD" w:rsidRPr="00A91FF5" w:rsidRDefault="009558FD" w:rsidP="009558FD">
      <w:pPr>
        <w:pStyle w:val="Comments"/>
        <w:rPr>
          <w:iCs/>
          <w:szCs w:val="22"/>
        </w:rPr>
      </w:pPr>
      <w:r w:rsidRPr="00A91FF5">
        <w:rPr>
          <w:iCs/>
          <w:szCs w:val="22"/>
        </w:rPr>
        <w:t xml:space="preserve">Contributions related to issues addressed by the email discussions should be avoided and are discouraged for this AI.  </w:t>
      </w:r>
    </w:p>
    <w:p w14:paraId="5A647690" w14:textId="77777777" w:rsidR="009558FD" w:rsidRPr="00A91FF5" w:rsidRDefault="009558FD" w:rsidP="009558FD">
      <w:pPr>
        <w:pStyle w:val="Comments"/>
        <w:rPr>
          <w:iCs/>
          <w:szCs w:val="22"/>
        </w:rPr>
      </w:pPr>
      <w:r w:rsidRPr="00A91FF5">
        <w:rPr>
          <w:iCs/>
          <w:szCs w:val="22"/>
        </w:rPr>
        <w:t>All identified critical open issues should be provided to the rapporteur via email discussion Post109e#41 and new contributions on those topics are discouraged.  Contributions should be reserved for more complicated and critical issues.</w:t>
      </w:r>
    </w:p>
    <w:p w14:paraId="5B254615" w14:textId="5D4878EE" w:rsidR="009558FD" w:rsidRPr="00A91FF5" w:rsidRDefault="009558FD" w:rsidP="009558FD">
      <w:pPr>
        <w:pStyle w:val="Comments"/>
        <w:rPr>
          <w:iCs/>
          <w:szCs w:val="22"/>
        </w:rPr>
      </w:pPr>
      <w:r w:rsidRPr="00A91FF5">
        <w:rPr>
          <w:iCs/>
          <w:szCs w:val="22"/>
        </w:rPr>
        <w:t xml:space="preserve">No individual company CRs should be submitted  </w:t>
      </w:r>
    </w:p>
    <w:p w14:paraId="405439D2" w14:textId="77777777" w:rsidR="00AD61E8" w:rsidRPr="00A91FF5" w:rsidRDefault="00AD61E8" w:rsidP="009558FD">
      <w:pPr>
        <w:pStyle w:val="Comments"/>
        <w:rPr>
          <w:iCs/>
          <w:szCs w:val="22"/>
        </w:rPr>
      </w:pPr>
    </w:p>
    <w:p w14:paraId="6858FA4F" w14:textId="77777777" w:rsidR="00AD61E8" w:rsidRPr="00A91FF5" w:rsidRDefault="00AD61E8" w:rsidP="00AD61E8">
      <w:pPr>
        <w:pStyle w:val="Doc-title"/>
        <w:rPr>
          <w:b/>
          <w:bCs/>
        </w:rPr>
      </w:pPr>
      <w:r w:rsidRPr="00A91FF5">
        <w:rPr>
          <w:b/>
          <w:bCs/>
        </w:rPr>
        <w:t>To be treated</w:t>
      </w:r>
    </w:p>
    <w:p w14:paraId="3887A409" w14:textId="32030A11" w:rsidR="00AD61E8" w:rsidRPr="00A91FF5" w:rsidRDefault="009248E0" w:rsidP="00AD61E8">
      <w:pPr>
        <w:pStyle w:val="Doc-title"/>
      </w:pPr>
      <w:hyperlink r:id="rId1484" w:history="1">
        <w:r>
          <w:rPr>
            <w:rStyle w:val="Hyperlink"/>
          </w:rPr>
          <w:t>R2-2003378</w:t>
        </w:r>
      </w:hyperlink>
      <w:r w:rsidR="00AD61E8" w:rsidRPr="00A91FF5">
        <w:tab/>
        <w:t>Summary of [Post109e#41] [PowSav] DCP open issues – Phase 1</w:t>
      </w:r>
      <w:r w:rsidR="00AD61E8" w:rsidRPr="00A91FF5">
        <w:tab/>
        <w:t>InterDigital</w:t>
      </w:r>
      <w:r w:rsidR="00AD61E8" w:rsidRPr="00A91FF5">
        <w:tab/>
        <w:t>discussion</w:t>
      </w:r>
      <w:r w:rsidR="00AD61E8" w:rsidRPr="00A91FF5">
        <w:tab/>
        <w:t>Rel-16</w:t>
      </w:r>
      <w:r w:rsidR="00AD61E8" w:rsidRPr="00A91FF5">
        <w:tab/>
        <w:t>NR_UE_pow_sav-Core</w:t>
      </w:r>
      <w:r w:rsidR="00AD61E8" w:rsidRPr="00A91FF5">
        <w:tab/>
        <w:t>Late</w:t>
      </w:r>
    </w:p>
    <w:p w14:paraId="46ACB700" w14:textId="77777777" w:rsidR="00AD61E8" w:rsidRPr="00A91FF5" w:rsidRDefault="00AD61E8" w:rsidP="00AD61E8">
      <w:pPr>
        <w:pStyle w:val="Doc-text2"/>
      </w:pPr>
      <w:r w:rsidRPr="00A91FF5">
        <w:t>=&gt;</w:t>
      </w:r>
      <w:r w:rsidRPr="00A91FF5">
        <w:tab/>
        <w:t>Noted</w:t>
      </w:r>
    </w:p>
    <w:p w14:paraId="6AF54AA5" w14:textId="77777777" w:rsidR="00AD61E8" w:rsidRPr="00A91FF5" w:rsidRDefault="00AD61E8" w:rsidP="00AD61E8">
      <w:pPr>
        <w:pStyle w:val="Doc-text2"/>
      </w:pPr>
    </w:p>
    <w:p w14:paraId="5F3D9F5D" w14:textId="44ECA81E" w:rsidR="00AD61E8" w:rsidRPr="00A91FF5" w:rsidRDefault="009248E0" w:rsidP="00AD61E8">
      <w:pPr>
        <w:pStyle w:val="Doc-title"/>
      </w:pPr>
      <w:hyperlink r:id="rId1485" w:history="1">
        <w:r>
          <w:rPr>
            <w:rStyle w:val="Hyperlink"/>
          </w:rPr>
          <w:t>R2-2003379</w:t>
        </w:r>
      </w:hyperlink>
      <w:r w:rsidR="00AD61E8" w:rsidRPr="00A91FF5">
        <w:tab/>
        <w:t>Report of [Post109e#41] [PowSav] DCP open issues</w:t>
      </w:r>
      <w:r w:rsidR="00AD61E8" w:rsidRPr="00A91FF5">
        <w:tab/>
        <w:t>InterDigital</w:t>
      </w:r>
      <w:r w:rsidR="00AD61E8" w:rsidRPr="00A91FF5">
        <w:tab/>
        <w:t>discussion</w:t>
      </w:r>
      <w:r w:rsidR="00AD61E8" w:rsidRPr="00A91FF5">
        <w:tab/>
        <w:t>Rel-16</w:t>
      </w:r>
      <w:r w:rsidR="00AD61E8" w:rsidRPr="00A91FF5">
        <w:tab/>
        <w:t>NR_UE_pow_sav-Core</w:t>
      </w:r>
      <w:r w:rsidR="00AD61E8" w:rsidRPr="00A91FF5">
        <w:tab/>
        <w:t>Late</w:t>
      </w:r>
    </w:p>
    <w:p w14:paraId="5A17A3B3" w14:textId="77777777" w:rsidR="00AD61E8" w:rsidRPr="00A91FF5" w:rsidRDefault="00AD61E8" w:rsidP="00AD61E8">
      <w:pPr>
        <w:pStyle w:val="Doc-text2"/>
      </w:pPr>
      <w:r w:rsidRPr="00A91FF5">
        <w:t>=&gt;</w:t>
      </w:r>
      <w:r w:rsidRPr="00A91FF5">
        <w:tab/>
        <w:t>Noted</w:t>
      </w:r>
    </w:p>
    <w:p w14:paraId="57EFFFF7" w14:textId="77777777" w:rsidR="00AD61E8" w:rsidRPr="00A91FF5" w:rsidRDefault="00AD61E8" w:rsidP="00AD61E8">
      <w:pPr>
        <w:pStyle w:val="Doc-text2"/>
        <w:rPr>
          <w:b/>
          <w:bCs/>
        </w:rPr>
      </w:pPr>
    </w:p>
    <w:p w14:paraId="2D3B7CD3"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rPr>
          <w:b/>
          <w:bCs/>
        </w:rPr>
      </w:pPr>
      <w:r w:rsidRPr="00A91FF5">
        <w:rPr>
          <w:b/>
          <w:bCs/>
        </w:rPr>
        <w:t>Agreements</w:t>
      </w:r>
    </w:p>
    <w:p w14:paraId="5E30792D"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pPr>
      <w:r w:rsidRPr="00A91FF5">
        <w:t>1</w:t>
      </w:r>
      <w:r w:rsidRPr="00A91FF5">
        <w:tab/>
        <w:t xml:space="preserve">RAN2 confirms that the flags ps-TransmitPeriodicL1-RSRP and ps-TransmitPeriodicCSI are defined per cell group </w:t>
      </w:r>
    </w:p>
    <w:p w14:paraId="04A59AFA"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rPr>
          <w:i/>
          <w:iCs/>
        </w:rPr>
      </w:pPr>
      <w:r w:rsidRPr="00A91FF5">
        <w:t>2</w:t>
      </w:r>
      <w:r w:rsidRPr="00A91FF5">
        <w:tab/>
        <w:t xml:space="preserve">The flags ps-TransmitPeriodicCSI and ps-TransmitPeriodicL1-RSRP are independent, and it is possible to control UE to report all types of periodic CSI apart from L1-RSRP (i.e. cri-RSRP and ssb-Index-RSRP) </w:t>
      </w:r>
    </w:p>
    <w:p w14:paraId="60372450"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pPr>
      <w:r w:rsidRPr="00A91FF5">
        <w:t>3</w:t>
      </w:r>
      <w:r w:rsidRPr="00A91FF5">
        <w:tab/>
        <w:t>The flag ps-TransmitPeriodicCSI  is renamed to ps-TransmitOtherPeriodicCSI</w:t>
      </w:r>
    </w:p>
    <w:p w14:paraId="3E78F372" w14:textId="77777777" w:rsidR="00AD61E8" w:rsidRPr="00A91FF5" w:rsidRDefault="00AD61E8" w:rsidP="00AD61E8">
      <w:pPr>
        <w:pStyle w:val="Doc-text2"/>
      </w:pPr>
    </w:p>
    <w:p w14:paraId="412022D9" w14:textId="77777777" w:rsidR="00AD61E8" w:rsidRPr="00A91FF5" w:rsidRDefault="00AD61E8" w:rsidP="00AD61E8">
      <w:pPr>
        <w:pStyle w:val="Doc-text2"/>
        <w:rPr>
          <w:i/>
          <w:iCs/>
        </w:rPr>
      </w:pPr>
      <w:r w:rsidRPr="00A91FF5">
        <w:rPr>
          <w:i/>
          <w:iCs/>
        </w:rPr>
        <w:t xml:space="preserve">Proposal 1: </w:t>
      </w:r>
      <w:r w:rsidRPr="00A91FF5">
        <w:rPr>
          <w:i/>
          <w:iCs/>
        </w:rPr>
        <w:tab/>
        <w:t>DCP is supported for Short DRX in Rel-16 and is configurable by the network. (7/13)</w:t>
      </w:r>
    </w:p>
    <w:p w14:paraId="08E5AEC9" w14:textId="77777777" w:rsidR="00AD61E8" w:rsidRPr="00A91FF5" w:rsidRDefault="00AD61E8" w:rsidP="00AD61E8">
      <w:pPr>
        <w:pStyle w:val="Doc-text2"/>
      </w:pPr>
      <w:r w:rsidRPr="00A91FF5">
        <w:rPr>
          <w:i/>
          <w:iCs/>
        </w:rPr>
        <w:softHyphen/>
      </w:r>
      <w:r w:rsidRPr="00A91FF5">
        <w:softHyphen/>
        <w:t>-</w:t>
      </w:r>
      <w:r w:rsidRPr="00A91FF5">
        <w:tab/>
        <w:t xml:space="preserve">Intel thinks that there is no clear majority and there is some concerns from RAN1.  Vivo also thinks that RAN2 can’t make this decision.  Nokia thinks that we have already agreed in RAN2 and hasn’t come up with any technical concern.  Samsung, LG and Apple agree with Intel.   </w:t>
      </w:r>
    </w:p>
    <w:p w14:paraId="6E6F013A" w14:textId="77777777" w:rsidR="00AD61E8" w:rsidRPr="00A91FF5" w:rsidRDefault="00AD61E8" w:rsidP="00AD61E8">
      <w:pPr>
        <w:pStyle w:val="Doc-text2"/>
      </w:pPr>
      <w:r w:rsidRPr="00A91FF5">
        <w:t>-</w:t>
      </w:r>
      <w:r w:rsidRPr="00A91FF5">
        <w:tab/>
        <w:t>Ericsson thinks that this is a RAN2 topic and agrees with Nokia</w:t>
      </w:r>
    </w:p>
    <w:p w14:paraId="338EEE5B" w14:textId="77777777" w:rsidR="00AD61E8" w:rsidRPr="00A91FF5" w:rsidRDefault="00AD61E8" w:rsidP="00AD61E8">
      <w:pPr>
        <w:pStyle w:val="Doc-text2"/>
        <w:rPr>
          <w:i/>
          <w:iCs/>
        </w:rPr>
      </w:pPr>
      <w:r w:rsidRPr="00A91FF5">
        <w:rPr>
          <w:i/>
          <w:iCs/>
        </w:rPr>
        <w:t xml:space="preserve">Proposal 5: </w:t>
      </w:r>
      <w:r w:rsidRPr="00A91FF5">
        <w:rPr>
          <w:i/>
          <w:iCs/>
        </w:rPr>
        <w:tab/>
        <w:t>The flag ps-TransmitPeriodicCSI  is renamed to ps-TransmitOtherPeriodicCSI. (5/10)</w:t>
      </w:r>
    </w:p>
    <w:p w14:paraId="0D5ADC46" w14:textId="77777777" w:rsidR="00AD61E8" w:rsidRPr="00A91FF5" w:rsidRDefault="00AD61E8" w:rsidP="00AD61E8">
      <w:pPr>
        <w:pStyle w:val="Doc-text2"/>
      </w:pPr>
      <w:r w:rsidRPr="00A91FF5">
        <w:lastRenderedPageBreak/>
        <w:t>-</w:t>
      </w:r>
      <w:r w:rsidRPr="00A91FF5">
        <w:tab/>
        <w:t xml:space="preserve">Mediatek asks if we should tell RAN1.  </w:t>
      </w:r>
    </w:p>
    <w:p w14:paraId="71C11A48" w14:textId="77777777" w:rsidR="00AD61E8" w:rsidRPr="00A91FF5" w:rsidRDefault="00AD61E8" w:rsidP="00AD61E8">
      <w:pPr>
        <w:pStyle w:val="Doc-text2"/>
      </w:pPr>
    </w:p>
    <w:p w14:paraId="181A267B" w14:textId="77777777" w:rsidR="00AD61E8" w:rsidRPr="00A91FF5" w:rsidRDefault="00AD61E8" w:rsidP="00AD61E8">
      <w:pPr>
        <w:pStyle w:val="Doc-text2"/>
      </w:pPr>
      <w:r w:rsidRPr="00A91FF5">
        <w:t>=&gt;</w:t>
      </w:r>
      <w:r w:rsidRPr="00A91FF5">
        <w:tab/>
        <w:t xml:space="preserve">Include this agreement in a RAN1 LS </w:t>
      </w:r>
    </w:p>
    <w:p w14:paraId="3E430CEF" w14:textId="77777777" w:rsidR="00AD61E8" w:rsidRPr="00A91FF5" w:rsidRDefault="00AD61E8" w:rsidP="00AD61E8">
      <w:pPr>
        <w:pStyle w:val="Doc-text2"/>
        <w:ind w:left="0" w:firstLine="0"/>
      </w:pPr>
    </w:p>
    <w:p w14:paraId="2D53F4E8" w14:textId="71C6BF86" w:rsidR="00AD61E8" w:rsidRPr="00A91FF5" w:rsidRDefault="009248E0" w:rsidP="00AD61E8">
      <w:pPr>
        <w:pStyle w:val="Doc-title"/>
      </w:pPr>
      <w:hyperlink r:id="rId1486" w:history="1">
        <w:r>
          <w:rPr>
            <w:rStyle w:val="Hyperlink"/>
          </w:rPr>
          <w:t>R2-2003963</w:t>
        </w:r>
      </w:hyperlink>
      <w:r w:rsidR="00AD61E8" w:rsidRPr="00A91FF5">
        <w:tab/>
        <w:t>LS on RAN2 DCP Open Issues</w:t>
      </w:r>
      <w:r w:rsidR="00AD61E8" w:rsidRPr="00A91FF5">
        <w:tab/>
        <w:t xml:space="preserve">InterDigital </w:t>
      </w:r>
    </w:p>
    <w:p w14:paraId="08E73815" w14:textId="77777777" w:rsidR="00AD61E8" w:rsidRPr="00A91FF5" w:rsidRDefault="00AD61E8" w:rsidP="00AD61E8">
      <w:pPr>
        <w:pStyle w:val="Doc-text2"/>
      </w:pPr>
      <w:r w:rsidRPr="00A91FF5">
        <w:t>-</w:t>
      </w:r>
      <w:r w:rsidRPr="00A91FF5">
        <w:tab/>
        <w:t xml:space="preserve">Nokia thinks that we need to indicate very clearly what is the intended behaviour and it is up to RAN2 to define the behaviour. </w:t>
      </w:r>
    </w:p>
    <w:p w14:paraId="295F4244" w14:textId="77777777" w:rsidR="00AD61E8" w:rsidRPr="00A91FF5" w:rsidRDefault="00AD61E8" w:rsidP="00AD61E8">
      <w:pPr>
        <w:pStyle w:val="Doc-text2"/>
      </w:pPr>
      <w:r w:rsidRPr="00A91FF5">
        <w:t>-</w:t>
      </w:r>
      <w:r w:rsidRPr="00A91FF5">
        <w:tab/>
        <w:t>Oppo’s understanding that prioritization of search spaces are discussed in RAN1 and wants to discuss the 2-step RACH and in this case the C-RNTI has lower priority so there is some impact.  Vivo agrees.</w:t>
      </w:r>
    </w:p>
    <w:p w14:paraId="467DECDD" w14:textId="77777777" w:rsidR="00AD61E8" w:rsidRPr="00A91FF5" w:rsidRDefault="00AD61E8" w:rsidP="00AD61E8">
      <w:pPr>
        <w:pStyle w:val="Doc-text2"/>
      </w:pPr>
      <w:r w:rsidRPr="00A91FF5">
        <w:t>-</w:t>
      </w:r>
      <w:r w:rsidRPr="00A91FF5">
        <w:tab/>
        <w:t xml:space="preserve">Qualcomm thinks that we need to leave the decision to RAN1.   For BFR, RAR should be prioritized.  </w:t>
      </w:r>
    </w:p>
    <w:p w14:paraId="67F4C308" w14:textId="77777777" w:rsidR="00AD61E8" w:rsidRPr="00A91FF5" w:rsidRDefault="00AD61E8" w:rsidP="00AD61E8">
      <w:pPr>
        <w:pStyle w:val="Doc-text2"/>
      </w:pPr>
      <w:r w:rsidRPr="00A91FF5">
        <w:t>-</w:t>
      </w:r>
      <w:r w:rsidRPr="00A91FF5">
        <w:tab/>
        <w:t xml:space="preserve">CATT would like to narrow down the discussion to power saving and not going into 2-step RA discussion.  The understanding is that RAR should be prioritize over DCP.  Vivo agrees. </w:t>
      </w:r>
    </w:p>
    <w:p w14:paraId="33EB0790" w14:textId="77777777" w:rsidR="00AD61E8" w:rsidRPr="00A91FF5" w:rsidRDefault="00AD61E8" w:rsidP="00AD61E8">
      <w:pPr>
        <w:pStyle w:val="Doc-text2"/>
      </w:pPr>
      <w:r w:rsidRPr="00A91FF5">
        <w:t>-</w:t>
      </w:r>
      <w:r w:rsidRPr="00A91FF5">
        <w:tab/>
        <w:t xml:space="preserve">Ericsson thinks we should state that some companies in RAN2 are concerned on the impact of scheduling and RAR should be prioritized. </w:t>
      </w:r>
    </w:p>
    <w:p w14:paraId="5A8DEA3D" w14:textId="77777777" w:rsidR="00AD61E8" w:rsidRPr="00A91FF5" w:rsidRDefault="00AD61E8" w:rsidP="00AD61E8">
      <w:pPr>
        <w:pStyle w:val="Doc-text2"/>
      </w:pPr>
      <w:r w:rsidRPr="00A91FF5">
        <w:t>-</w:t>
      </w:r>
      <w:r w:rsidRPr="00A91FF5">
        <w:tab/>
        <w:t xml:space="preserve">ZTE doesn’t think that we should differentiate for RAR for BFR and 2-step RA and this should apply to all RAR.  Nokia agrees. Qualcomm disagrees that all RARs are the same, as some are sent in BFR search space and some are UE specific etc.  The reason it should be prioritized is that it is more urgent.  </w:t>
      </w:r>
    </w:p>
    <w:p w14:paraId="11601894" w14:textId="77777777" w:rsidR="00AD61E8" w:rsidRPr="00A91FF5" w:rsidRDefault="00AD61E8" w:rsidP="00AD61E8">
      <w:pPr>
        <w:pStyle w:val="Doc-text2"/>
      </w:pPr>
      <w:r w:rsidRPr="00A91FF5">
        <w:t>-</w:t>
      </w:r>
      <w:r w:rsidRPr="00A91FF5">
        <w:tab/>
        <w:t xml:space="preserve">LG thinks that the prioritization should be for all RAR and not distinguish between different type of RAR.  CATT doesn’t see a reason why we should prioritize DCP. </w:t>
      </w:r>
    </w:p>
    <w:p w14:paraId="2E9BA741" w14:textId="77777777" w:rsidR="00AD61E8" w:rsidRPr="00A91FF5" w:rsidRDefault="00AD61E8" w:rsidP="00AD61E8">
      <w:pPr>
        <w:pStyle w:val="Doc-text2"/>
      </w:pPr>
      <w:r w:rsidRPr="00A91FF5">
        <w:t>=&gt;</w:t>
      </w:r>
      <w:r w:rsidRPr="00A91FF5">
        <w:tab/>
        <w:t xml:space="preserve">From RAN2 point of view, the understanding is that RAR addressed to all RNTI should be prioritized over DCP by the UE.   </w:t>
      </w:r>
    </w:p>
    <w:p w14:paraId="246C3903" w14:textId="7267BE0C" w:rsidR="00AD61E8" w:rsidRPr="00A91FF5" w:rsidRDefault="00AD61E8" w:rsidP="00AD61E8">
      <w:pPr>
        <w:pStyle w:val="Doc-text2"/>
      </w:pPr>
      <w:r w:rsidRPr="00A91FF5">
        <w:t>=&gt;</w:t>
      </w:r>
      <w:r w:rsidRPr="00A91FF5">
        <w:tab/>
        <w:t xml:space="preserve">The LS is revised in </w:t>
      </w:r>
      <w:hyperlink r:id="rId1487" w:history="1">
        <w:r w:rsidR="009248E0">
          <w:rPr>
            <w:rStyle w:val="Hyperlink"/>
          </w:rPr>
          <w:t>R2-2003967</w:t>
        </w:r>
      </w:hyperlink>
    </w:p>
    <w:p w14:paraId="66D3FE1B" w14:textId="2FE32CFE" w:rsidR="00AD61E8" w:rsidRPr="00A91FF5" w:rsidRDefault="009248E0" w:rsidP="00AD61E8">
      <w:pPr>
        <w:pStyle w:val="Doc-title"/>
      </w:pPr>
      <w:hyperlink r:id="rId1488" w:history="1">
        <w:r>
          <w:rPr>
            <w:rStyle w:val="Hyperlink"/>
          </w:rPr>
          <w:t>R2-2003967</w:t>
        </w:r>
      </w:hyperlink>
      <w:r w:rsidR="00AD61E8" w:rsidRPr="00A91FF5">
        <w:tab/>
        <w:t>LS on RAN2 DCP Open Issues</w:t>
      </w:r>
      <w:r w:rsidR="00AD61E8" w:rsidRPr="00A91FF5">
        <w:tab/>
        <w:t>InterDigital</w:t>
      </w:r>
      <w:r w:rsidR="00A10294" w:rsidRPr="00A91FF5">
        <w:tab/>
        <w:t>Rel-16</w:t>
      </w:r>
      <w:r w:rsidR="00A10294" w:rsidRPr="00A91FF5">
        <w:tab/>
        <w:t>NR_UE_pow_sav-Core</w:t>
      </w:r>
      <w:r w:rsidR="00A10294" w:rsidRPr="00A91FF5">
        <w:tab/>
        <w:t>To:RAN1</w:t>
      </w:r>
    </w:p>
    <w:p w14:paraId="6DC83FBA" w14:textId="77777777" w:rsidR="00AD61E8" w:rsidRPr="00A91FF5" w:rsidRDefault="00AD61E8" w:rsidP="00AD61E8">
      <w:pPr>
        <w:pStyle w:val="Doc-text2"/>
      </w:pPr>
      <w:r w:rsidRPr="00A91FF5">
        <w:t>=&gt;</w:t>
      </w:r>
      <w:r w:rsidRPr="00A91FF5">
        <w:tab/>
        <w:t>Delete actions</w:t>
      </w:r>
    </w:p>
    <w:p w14:paraId="3641AE51" w14:textId="77777777" w:rsidR="00AD61E8" w:rsidRPr="00A91FF5" w:rsidRDefault="00AD61E8" w:rsidP="00AD61E8">
      <w:pPr>
        <w:pStyle w:val="Doc-text2"/>
      </w:pPr>
      <w:r w:rsidRPr="00A91FF5">
        <w:t>=&gt;</w:t>
      </w:r>
      <w:r w:rsidRPr="00A91FF5">
        <w:tab/>
        <w:t>Ask RAN1 if they have any concerns with our understanding</w:t>
      </w:r>
    </w:p>
    <w:p w14:paraId="10C93B10" w14:textId="77777777" w:rsidR="00AD61E8" w:rsidRPr="00A91FF5" w:rsidRDefault="00AD61E8" w:rsidP="00AD61E8">
      <w:pPr>
        <w:pStyle w:val="Doc-text2"/>
      </w:pPr>
      <w:r w:rsidRPr="00A91FF5">
        <w:t>=&gt;</w:t>
      </w:r>
      <w:r w:rsidRPr="00A91FF5">
        <w:tab/>
        <w:t xml:space="preserve">Update title </w:t>
      </w:r>
    </w:p>
    <w:p w14:paraId="12EB7BEE" w14:textId="16E3417D" w:rsidR="00AD61E8" w:rsidRPr="00A91FF5" w:rsidRDefault="00AD61E8" w:rsidP="00AD61E8">
      <w:pPr>
        <w:pStyle w:val="Doc-text2"/>
      </w:pPr>
      <w:r w:rsidRPr="00A91FF5">
        <w:t>=&gt;</w:t>
      </w:r>
      <w:r w:rsidRPr="00A91FF5">
        <w:tab/>
        <w:t xml:space="preserve">The LS is revised in </w:t>
      </w:r>
      <w:hyperlink r:id="rId1489" w:history="1">
        <w:r w:rsidR="009248E0">
          <w:rPr>
            <w:rStyle w:val="Hyperlink"/>
          </w:rPr>
          <w:t>R2-2003969</w:t>
        </w:r>
      </w:hyperlink>
    </w:p>
    <w:p w14:paraId="6EFE05E4" w14:textId="3E6583CB" w:rsidR="00AD61E8" w:rsidRPr="00A91FF5" w:rsidRDefault="009248E0" w:rsidP="00AD61E8">
      <w:pPr>
        <w:pStyle w:val="Doc-title"/>
      </w:pPr>
      <w:hyperlink r:id="rId1490" w:history="1">
        <w:r>
          <w:rPr>
            <w:rStyle w:val="Hyperlink"/>
          </w:rPr>
          <w:t>R2-2003969</w:t>
        </w:r>
      </w:hyperlink>
      <w:r w:rsidR="00AD61E8" w:rsidRPr="00A91FF5">
        <w:tab/>
        <w:t>LS on RAN2 DCP Open Issues</w:t>
      </w:r>
      <w:r w:rsidR="00AD61E8" w:rsidRPr="00A91FF5">
        <w:tab/>
        <w:t>InterDigital</w:t>
      </w:r>
      <w:r w:rsidR="00A10294" w:rsidRPr="00A91FF5">
        <w:t xml:space="preserve"> </w:t>
      </w:r>
      <w:r w:rsidR="00A10294" w:rsidRPr="00A91FF5">
        <w:tab/>
      </w:r>
      <w:r w:rsidR="0033493E">
        <w:t>LS out</w:t>
      </w:r>
      <w:r w:rsidR="0033493E">
        <w:tab/>
      </w:r>
      <w:r w:rsidR="00A10294" w:rsidRPr="00A91FF5">
        <w:t>Rel-16</w:t>
      </w:r>
      <w:r w:rsidR="00A10294" w:rsidRPr="00A91FF5">
        <w:tab/>
        <w:t>NR_UE_pow_sav-Core</w:t>
      </w:r>
      <w:r w:rsidR="00A10294" w:rsidRPr="00A91FF5">
        <w:tab/>
        <w:t>To:RAN1</w:t>
      </w:r>
    </w:p>
    <w:p w14:paraId="2234F105" w14:textId="007EA1C1" w:rsidR="00AD61E8" w:rsidRPr="00A91FF5" w:rsidRDefault="00AD61E8" w:rsidP="00AD61E8">
      <w:pPr>
        <w:pStyle w:val="Doc-text2"/>
        <w:ind w:left="2160" w:hanging="901"/>
      </w:pPr>
      <w:r w:rsidRPr="00A91FF5">
        <w:t>=&gt;</w:t>
      </w:r>
      <w:r w:rsidRPr="00A91FF5">
        <w:tab/>
        <w:t xml:space="preserve">The LS is approved in </w:t>
      </w:r>
      <w:hyperlink r:id="rId1491" w:history="1">
        <w:r w:rsidR="009248E0">
          <w:rPr>
            <w:rStyle w:val="Hyperlink"/>
          </w:rPr>
          <w:t>R2-2004175</w:t>
        </w:r>
      </w:hyperlink>
    </w:p>
    <w:p w14:paraId="640F0396" w14:textId="77777777" w:rsidR="00AD61E8" w:rsidRPr="00A91FF5" w:rsidRDefault="00AD61E8" w:rsidP="00AD61E8">
      <w:pPr>
        <w:pStyle w:val="Doc-text2"/>
        <w:ind w:left="0" w:firstLine="0"/>
      </w:pPr>
    </w:p>
    <w:p w14:paraId="2F09893B" w14:textId="266FF921" w:rsidR="00AD61E8" w:rsidRPr="00A91FF5" w:rsidRDefault="009248E0" w:rsidP="00AD61E8">
      <w:pPr>
        <w:pStyle w:val="Doc-title"/>
      </w:pPr>
      <w:hyperlink r:id="rId1492" w:history="1">
        <w:r>
          <w:rPr>
            <w:rStyle w:val="Hyperlink"/>
          </w:rPr>
          <w:t>R2-2003955</w:t>
        </w:r>
      </w:hyperlink>
      <w:r w:rsidR="00AD61E8" w:rsidRPr="00A91FF5">
        <w:t xml:space="preserve"> </w:t>
      </w:r>
      <w:r w:rsidR="00AD61E8" w:rsidRPr="00A91FF5">
        <w:tab/>
        <w:t>Outcome of [AT109bis-e][506][PowSav]  Open Issues for DCP (InterDigital)</w:t>
      </w:r>
    </w:p>
    <w:p w14:paraId="1BE259F4" w14:textId="77777777" w:rsidR="00AD61E8" w:rsidRPr="00A91FF5" w:rsidRDefault="00AD61E8" w:rsidP="00AD61E8">
      <w:pPr>
        <w:pStyle w:val="Doc-text2"/>
      </w:pPr>
      <w:r w:rsidRPr="00A91FF5">
        <w:t>=&gt;</w:t>
      </w:r>
      <w:r w:rsidRPr="00A91FF5">
        <w:tab/>
        <w:t>Noted</w:t>
      </w:r>
    </w:p>
    <w:p w14:paraId="55A19DFC" w14:textId="77777777" w:rsidR="00AD61E8" w:rsidRPr="00A91FF5" w:rsidRDefault="00AD61E8" w:rsidP="00AD61E8">
      <w:pPr>
        <w:pStyle w:val="Doc-text2"/>
      </w:pPr>
    </w:p>
    <w:p w14:paraId="3436BD2A"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rPr>
          <w:b/>
          <w:bCs/>
        </w:rPr>
      </w:pPr>
      <w:r w:rsidRPr="00A91FF5">
        <w:rPr>
          <w:b/>
          <w:bCs/>
        </w:rPr>
        <w:t xml:space="preserve">Agreements </w:t>
      </w:r>
    </w:p>
    <w:p w14:paraId="3303CE53"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pPr>
      <w:r w:rsidRPr="00A91FF5">
        <w:t xml:space="preserve">1    RAN2 to send an LS to RAN1 to clarify UE behaviour when DCP overlaps with RAR with C-RNTI. </w:t>
      </w:r>
    </w:p>
    <w:p w14:paraId="340F065E"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pPr>
      <w:r w:rsidRPr="00A91FF5">
        <w:t xml:space="preserve">2     When configured with multiple DCP monitoring occasions, UE behaviour when some DCP monitoring occasions overlap with active time or measurement gap or BWP switching, but at least one DCP monitoring occasion does not, will be further addressed by RAN1, if necessary. </w:t>
      </w:r>
    </w:p>
    <w:p w14:paraId="3F74112D" w14:textId="77777777" w:rsidR="00AD61E8" w:rsidRPr="00A91FF5" w:rsidRDefault="00AD61E8" w:rsidP="00AD61E8">
      <w:pPr>
        <w:pStyle w:val="Doc-text2"/>
      </w:pPr>
    </w:p>
    <w:p w14:paraId="62C3BAB2" w14:textId="642A8599" w:rsidR="00AD61E8" w:rsidRPr="00A91FF5" w:rsidRDefault="009248E0" w:rsidP="00AD61E8">
      <w:pPr>
        <w:pStyle w:val="Doc-title"/>
      </w:pPr>
      <w:hyperlink r:id="rId1493" w:history="1">
        <w:r>
          <w:rPr>
            <w:rStyle w:val="Hyperlink"/>
          </w:rPr>
          <w:t>R2-2003129</w:t>
        </w:r>
      </w:hyperlink>
      <w:r w:rsidR="00AD61E8" w:rsidRPr="00A91FF5">
        <w:tab/>
        <w:t>Miscellaneous corrections to 38.321 for Rel-16 UE power saving</w:t>
      </w:r>
      <w:r w:rsidR="00AD61E8" w:rsidRPr="00A91FF5">
        <w:tab/>
        <w:t>Huawei, HiSilicon</w:t>
      </w:r>
      <w:r w:rsidR="00AD61E8" w:rsidRPr="00A91FF5">
        <w:tab/>
        <w:t>CR</w:t>
      </w:r>
      <w:r w:rsidR="00AD61E8" w:rsidRPr="00A91FF5">
        <w:tab/>
        <w:t>Rel-16</w:t>
      </w:r>
      <w:r w:rsidR="00AD61E8" w:rsidRPr="00A91FF5">
        <w:tab/>
        <w:t>38.321</w:t>
      </w:r>
      <w:r w:rsidR="00AD61E8" w:rsidRPr="00A91FF5">
        <w:tab/>
        <w:t>16.0.0</w:t>
      </w:r>
      <w:r w:rsidR="00AD61E8" w:rsidRPr="00A91FF5">
        <w:tab/>
        <w:t>0719</w:t>
      </w:r>
      <w:r w:rsidR="00AD61E8" w:rsidRPr="00A91FF5">
        <w:tab/>
        <w:t>-</w:t>
      </w:r>
      <w:r w:rsidR="00AD61E8" w:rsidRPr="00A91FF5">
        <w:tab/>
        <w:t>F</w:t>
      </w:r>
      <w:r w:rsidR="00AD61E8" w:rsidRPr="00A91FF5">
        <w:tab/>
        <w:t>NR_UE_pow_sav-Core</w:t>
      </w:r>
      <w:r w:rsidR="00AD61E8" w:rsidRPr="00A91FF5">
        <w:tab/>
        <w:t>Late</w:t>
      </w:r>
    </w:p>
    <w:p w14:paraId="09DE2638" w14:textId="49FFC99C" w:rsidR="00AD61E8" w:rsidRPr="00A91FF5" w:rsidRDefault="00AD61E8" w:rsidP="00AD61E8">
      <w:pPr>
        <w:pStyle w:val="Doc-text2"/>
      </w:pPr>
      <w:r w:rsidRPr="00A91FF5">
        <w:t>=&gt;</w:t>
      </w:r>
      <w:r w:rsidRPr="00A91FF5">
        <w:tab/>
        <w:t xml:space="preserve">The CR will be revised in </w:t>
      </w:r>
      <w:hyperlink r:id="rId1494" w:history="1">
        <w:r w:rsidR="009248E0">
          <w:rPr>
            <w:rStyle w:val="Hyperlink"/>
          </w:rPr>
          <w:t>R2-2003956</w:t>
        </w:r>
      </w:hyperlink>
      <w:r w:rsidRPr="00A91FF5">
        <w:t xml:space="preserve"> capturing agreements from week1 meeting and from offline email discussion</w:t>
      </w:r>
    </w:p>
    <w:p w14:paraId="2A6CE6DF" w14:textId="00E1386A" w:rsidR="00AD61E8" w:rsidRPr="00A91FF5" w:rsidRDefault="009248E0" w:rsidP="00AD61E8">
      <w:pPr>
        <w:pStyle w:val="Doc-title"/>
      </w:pPr>
      <w:hyperlink r:id="rId1495" w:history="1">
        <w:r>
          <w:rPr>
            <w:rStyle w:val="Hyperlink"/>
          </w:rPr>
          <w:t>R2-2003956</w:t>
        </w:r>
      </w:hyperlink>
      <w:r w:rsidR="00AD61E8" w:rsidRPr="00A91FF5">
        <w:tab/>
        <w:t>Miscellaneous corrections to 38.321 for Rel-16 UE power saving</w:t>
      </w:r>
      <w:r w:rsidR="00AD61E8" w:rsidRPr="00A91FF5">
        <w:tab/>
        <w:t>Huawei, HiSilicon</w:t>
      </w:r>
      <w:r w:rsidR="00AD61E8" w:rsidRPr="00A91FF5">
        <w:tab/>
        <w:t>CR</w:t>
      </w:r>
      <w:r w:rsidR="00AD61E8" w:rsidRPr="00A91FF5">
        <w:tab/>
        <w:t>Rel-16</w:t>
      </w:r>
      <w:r w:rsidR="00AD61E8" w:rsidRPr="00A91FF5">
        <w:tab/>
        <w:t>38.321</w:t>
      </w:r>
      <w:r w:rsidR="00AD61E8" w:rsidRPr="00A91FF5">
        <w:tab/>
        <w:t>16.0.0</w:t>
      </w:r>
      <w:r w:rsidR="00AD61E8" w:rsidRPr="00A91FF5">
        <w:tab/>
        <w:t>0719</w:t>
      </w:r>
      <w:r w:rsidR="00AD61E8" w:rsidRPr="00A91FF5">
        <w:tab/>
        <w:t>-</w:t>
      </w:r>
      <w:r w:rsidR="00AD61E8" w:rsidRPr="00A91FF5">
        <w:tab/>
        <w:t>F</w:t>
      </w:r>
      <w:r w:rsidR="00AD61E8" w:rsidRPr="00A91FF5">
        <w:tab/>
        <w:t>NR_UE_pow_sav-Core</w:t>
      </w:r>
      <w:r w:rsidR="00AD61E8" w:rsidRPr="00A91FF5">
        <w:tab/>
        <w:t>Late</w:t>
      </w:r>
    </w:p>
    <w:p w14:paraId="2EE1B927" w14:textId="77777777" w:rsidR="00AD61E8" w:rsidRPr="00A91FF5" w:rsidRDefault="00AD61E8" w:rsidP="00AD61E8">
      <w:pPr>
        <w:pStyle w:val="Doc-text2"/>
      </w:pPr>
      <w:r w:rsidRPr="00A91FF5">
        <w:t>=&gt;</w:t>
      </w:r>
      <w:r w:rsidRPr="00A91FF5">
        <w:tab/>
        <w:t xml:space="preserve">the CR will be reviewed over email discussion </w:t>
      </w:r>
    </w:p>
    <w:p w14:paraId="2488D33A" w14:textId="77777777" w:rsidR="00AD61E8" w:rsidRPr="00A91FF5" w:rsidRDefault="00AD61E8" w:rsidP="00AD61E8">
      <w:pPr>
        <w:pStyle w:val="Doc-text2"/>
      </w:pPr>
    </w:p>
    <w:p w14:paraId="4F975BC7" w14:textId="030EE0D9" w:rsidR="00AA08E2" w:rsidRPr="00A91FF5" w:rsidRDefault="00AA08E2" w:rsidP="00AA08E2">
      <w:pPr>
        <w:pStyle w:val="EmailDiscussion"/>
        <w:tabs>
          <w:tab w:val="clear" w:pos="1710"/>
          <w:tab w:val="num" w:pos="1619"/>
        </w:tabs>
        <w:overflowPunct/>
        <w:autoSpaceDE/>
        <w:autoSpaceDN/>
        <w:adjustRightInd/>
        <w:spacing w:before="40"/>
        <w:ind w:left="1619" w:hanging="360"/>
        <w:textAlignment w:val="auto"/>
      </w:pPr>
      <w:r w:rsidRPr="00A91FF5">
        <w:t>[Post109bis-e][506][PowSav] MAC CR for Power Saving (Huawei)</w:t>
      </w:r>
    </w:p>
    <w:p w14:paraId="7CA8C159" w14:textId="6CD496CF" w:rsidR="00AA08E2" w:rsidRPr="00A91FF5" w:rsidRDefault="00AA08E2" w:rsidP="00AA08E2">
      <w:pPr>
        <w:pStyle w:val="EmailDiscussion2"/>
      </w:pPr>
      <w:r w:rsidRPr="00A91FF5">
        <w:t>Scope: CR update after R2-109bis-e capturing meeting agreements.</w:t>
      </w:r>
      <w:r w:rsidRPr="00A91FF5">
        <w:br/>
        <w:t xml:space="preserve">Intended outcome: Endorsed CR </w:t>
      </w:r>
      <w:r w:rsidRPr="00A91FF5">
        <w:br/>
        <w:t>Deadline: Short</w:t>
      </w:r>
    </w:p>
    <w:p w14:paraId="16C63A2A" w14:textId="0DC3BD54" w:rsidR="00AE6A28" w:rsidRDefault="00AE6A28" w:rsidP="00AE6A28">
      <w:pPr>
        <w:pStyle w:val="EmailDiscussion2"/>
      </w:pPr>
      <w:r>
        <w:t xml:space="preserve">=&gt; Endorsed in </w:t>
      </w:r>
      <w:hyperlink r:id="rId1496" w:history="1">
        <w:r w:rsidR="009248E0">
          <w:rPr>
            <w:rStyle w:val="Hyperlink"/>
          </w:rPr>
          <w:t>R2-2003975</w:t>
        </w:r>
      </w:hyperlink>
      <w:r>
        <w:t>.</w:t>
      </w:r>
    </w:p>
    <w:p w14:paraId="301C2B8B" w14:textId="77777777" w:rsidR="00AD61E8" w:rsidRPr="00A91FF5" w:rsidRDefault="00AD61E8" w:rsidP="00AD61E8">
      <w:pPr>
        <w:pStyle w:val="Doc-text2"/>
      </w:pPr>
    </w:p>
    <w:p w14:paraId="43BF344F" w14:textId="77777777" w:rsidR="00AD61E8" w:rsidRPr="00A91FF5" w:rsidRDefault="00AD61E8" w:rsidP="00AD61E8">
      <w:pPr>
        <w:pStyle w:val="Doc-text2"/>
        <w:ind w:hanging="1532"/>
        <w:rPr>
          <w:b/>
          <w:bCs/>
        </w:rPr>
      </w:pPr>
      <w:r w:rsidRPr="00A91FF5">
        <w:rPr>
          <w:b/>
          <w:bCs/>
        </w:rPr>
        <w:t>Will not be treated</w:t>
      </w:r>
    </w:p>
    <w:p w14:paraId="1946991D" w14:textId="6C67BAB3" w:rsidR="00AD61E8" w:rsidRPr="00A91FF5" w:rsidRDefault="009248E0" w:rsidP="00AD61E8">
      <w:pPr>
        <w:pStyle w:val="Doc-title"/>
      </w:pPr>
      <w:hyperlink r:id="rId1497" w:history="1">
        <w:r>
          <w:rPr>
            <w:rStyle w:val="Hyperlink"/>
          </w:rPr>
          <w:t>R2-2002797</w:t>
        </w:r>
      </w:hyperlink>
      <w:r w:rsidR="00AD61E8" w:rsidRPr="00A91FF5">
        <w:tab/>
        <w:t>PDCCH-WUS Mechanism</w:t>
      </w:r>
      <w:r w:rsidR="00AD61E8" w:rsidRPr="00A91FF5">
        <w:tab/>
        <w:t>Apple</w:t>
      </w:r>
      <w:r w:rsidR="00AD61E8" w:rsidRPr="00A91FF5">
        <w:tab/>
        <w:t>discussion</w:t>
      </w:r>
      <w:r w:rsidR="00AD61E8" w:rsidRPr="00A91FF5">
        <w:tab/>
        <w:t>NR_UE_pow_sav-Core</w:t>
      </w:r>
    </w:p>
    <w:p w14:paraId="446C9BEA" w14:textId="5E34E0DA" w:rsidR="00AD61E8" w:rsidRPr="00A91FF5" w:rsidRDefault="009248E0" w:rsidP="00AD61E8">
      <w:pPr>
        <w:pStyle w:val="Doc-title"/>
      </w:pPr>
      <w:hyperlink r:id="rId1498" w:history="1">
        <w:r>
          <w:rPr>
            <w:rStyle w:val="Hyperlink"/>
          </w:rPr>
          <w:t>R2-2002839</w:t>
        </w:r>
      </w:hyperlink>
      <w:r w:rsidR="00AD61E8" w:rsidRPr="00A91FF5">
        <w:tab/>
        <w:t>Remaining issues of DCP impact on SCell dormancy</w:t>
      </w:r>
      <w:r w:rsidR="00AD61E8" w:rsidRPr="00A91FF5">
        <w:tab/>
        <w:t>OPPO</w:t>
      </w:r>
      <w:r w:rsidR="00AD61E8" w:rsidRPr="00A91FF5">
        <w:tab/>
        <w:t>discussion</w:t>
      </w:r>
      <w:r w:rsidR="00AD61E8" w:rsidRPr="00A91FF5">
        <w:tab/>
        <w:t>Rel-16</w:t>
      </w:r>
      <w:r w:rsidR="00AD61E8" w:rsidRPr="00A91FF5">
        <w:tab/>
        <w:t>NR_UE_pow_sav-Core</w:t>
      </w:r>
    </w:p>
    <w:p w14:paraId="15A64A8F" w14:textId="04987FEB" w:rsidR="00AD61E8" w:rsidRPr="00A91FF5" w:rsidRDefault="009248E0" w:rsidP="00AD61E8">
      <w:pPr>
        <w:pStyle w:val="Doc-title"/>
      </w:pPr>
      <w:hyperlink r:id="rId1499" w:history="1">
        <w:r>
          <w:rPr>
            <w:rStyle w:val="Hyperlink"/>
          </w:rPr>
          <w:t>R2-2002866</w:t>
        </w:r>
      </w:hyperlink>
      <w:r w:rsidR="00AD61E8" w:rsidRPr="00A91FF5">
        <w:tab/>
        <w:t>Remaining issues for DCP</w:t>
      </w:r>
      <w:r w:rsidR="00AD61E8" w:rsidRPr="00A91FF5">
        <w:tab/>
        <w:t>vivo</w:t>
      </w:r>
      <w:r w:rsidR="00AD61E8" w:rsidRPr="00A91FF5">
        <w:tab/>
        <w:t>discussion</w:t>
      </w:r>
      <w:r w:rsidR="00AD61E8" w:rsidRPr="00A91FF5">
        <w:tab/>
        <w:t>Rel-16</w:t>
      </w:r>
      <w:r w:rsidR="00AD61E8" w:rsidRPr="00A91FF5">
        <w:tab/>
        <w:t>FS_NR_UE_pow_sav</w:t>
      </w:r>
    </w:p>
    <w:p w14:paraId="27870EAB" w14:textId="6CF9EE03" w:rsidR="00AD61E8" w:rsidRPr="00A91FF5" w:rsidRDefault="009248E0" w:rsidP="00AD61E8">
      <w:pPr>
        <w:pStyle w:val="Doc-title"/>
      </w:pPr>
      <w:hyperlink r:id="rId1500" w:history="1">
        <w:r>
          <w:rPr>
            <w:rStyle w:val="Hyperlink"/>
          </w:rPr>
          <w:t>R2-2002930</w:t>
        </w:r>
      </w:hyperlink>
      <w:r w:rsidR="00AD61E8" w:rsidRPr="00A91FF5">
        <w:tab/>
        <w:t>Correction on RAR and DCP monitoring</w:t>
      </w:r>
      <w:r w:rsidR="00AD61E8" w:rsidRPr="00A91FF5">
        <w:tab/>
        <w:t>Nokia, Nokia Shanghai Bell</w:t>
      </w:r>
      <w:r w:rsidR="00AD61E8" w:rsidRPr="00A91FF5">
        <w:tab/>
        <w:t>draftCR</w:t>
      </w:r>
      <w:r w:rsidR="00AD61E8" w:rsidRPr="00A91FF5">
        <w:tab/>
        <w:t>Rel-16</w:t>
      </w:r>
      <w:r w:rsidR="00AD61E8" w:rsidRPr="00A91FF5">
        <w:tab/>
        <w:t>38.321</w:t>
      </w:r>
      <w:r w:rsidR="00AD61E8" w:rsidRPr="00A91FF5">
        <w:tab/>
        <w:t>16.0.0</w:t>
      </w:r>
      <w:r w:rsidR="00AD61E8" w:rsidRPr="00A91FF5">
        <w:tab/>
        <w:t>F</w:t>
      </w:r>
      <w:r w:rsidR="00AD61E8" w:rsidRPr="00A91FF5">
        <w:tab/>
        <w:t>NR_UE_pow_sav-Core</w:t>
      </w:r>
    </w:p>
    <w:p w14:paraId="034A6AE0" w14:textId="502026E7" w:rsidR="00AD61E8" w:rsidRPr="00A91FF5" w:rsidRDefault="009248E0" w:rsidP="00AD61E8">
      <w:pPr>
        <w:pStyle w:val="Doc-title"/>
      </w:pPr>
      <w:hyperlink r:id="rId1501" w:history="1">
        <w:r>
          <w:rPr>
            <w:rStyle w:val="Hyperlink"/>
          </w:rPr>
          <w:t>R2-2003032</w:t>
        </w:r>
      </w:hyperlink>
      <w:r w:rsidR="00AD61E8" w:rsidRPr="00A91FF5">
        <w:tab/>
        <w:t>Remaining issue on DCP monitoring within RAR window</w:t>
      </w:r>
      <w:r w:rsidR="00AD61E8" w:rsidRPr="00A91FF5">
        <w:tab/>
        <w:t>LG Electronics Inc.</w:t>
      </w:r>
      <w:r w:rsidR="00AD61E8" w:rsidRPr="00A91FF5">
        <w:tab/>
        <w:t>discussion</w:t>
      </w:r>
      <w:r w:rsidR="00AD61E8" w:rsidRPr="00A91FF5">
        <w:tab/>
        <w:t>NR_UE_pow_sav-Core</w:t>
      </w:r>
    </w:p>
    <w:p w14:paraId="58F2C20E" w14:textId="19216465" w:rsidR="00AD61E8" w:rsidRPr="00A91FF5" w:rsidRDefault="009248E0" w:rsidP="00AD61E8">
      <w:pPr>
        <w:pStyle w:val="Doc-title"/>
      </w:pPr>
      <w:hyperlink r:id="rId1502" w:history="1">
        <w:r>
          <w:rPr>
            <w:rStyle w:val="Hyperlink"/>
          </w:rPr>
          <w:t>R2-2003288</w:t>
        </w:r>
      </w:hyperlink>
      <w:r w:rsidR="00AD61E8" w:rsidRPr="00A91FF5">
        <w:tab/>
        <w:t>Open issues UE capability, DCP, UE assistance and RRM relaxation</w:t>
      </w:r>
      <w:r w:rsidR="00AD61E8" w:rsidRPr="00A91FF5">
        <w:tab/>
        <w:t>Ericsson</w:t>
      </w:r>
      <w:r w:rsidR="00AD61E8" w:rsidRPr="00A91FF5">
        <w:tab/>
        <w:t>discussion</w:t>
      </w:r>
      <w:r w:rsidR="00AD61E8" w:rsidRPr="00A91FF5">
        <w:tab/>
        <w:t>Rel-16</w:t>
      </w:r>
      <w:r w:rsidR="00AD61E8" w:rsidRPr="00A91FF5">
        <w:tab/>
        <w:t>NR_newRAT-Core</w:t>
      </w:r>
    </w:p>
    <w:p w14:paraId="740B7325" w14:textId="744A5FE1" w:rsidR="00AD61E8" w:rsidRPr="00A91FF5" w:rsidRDefault="009248E0" w:rsidP="00AD61E8">
      <w:pPr>
        <w:pStyle w:val="Doc-title"/>
      </w:pPr>
      <w:hyperlink r:id="rId1503" w:history="1">
        <w:r>
          <w:rPr>
            <w:rStyle w:val="Hyperlink"/>
          </w:rPr>
          <w:t>R2-2003562</w:t>
        </w:r>
      </w:hyperlink>
      <w:r w:rsidR="00AD61E8" w:rsidRPr="00A91FF5">
        <w:tab/>
        <w:t>PDCCH-based power saving signal/channel</w:t>
      </w:r>
      <w:r w:rsidR="00AD61E8" w:rsidRPr="00A91FF5">
        <w:tab/>
        <w:t>Samsung</w:t>
      </w:r>
      <w:r w:rsidR="00AD61E8" w:rsidRPr="00A91FF5">
        <w:tab/>
        <w:t>discussion</w:t>
      </w:r>
      <w:r w:rsidR="00AD61E8" w:rsidRPr="00A91FF5">
        <w:tab/>
        <w:t>NR_UE_pow_sav-Core</w:t>
      </w:r>
    </w:p>
    <w:p w14:paraId="764D3E09" w14:textId="77777777" w:rsidR="00AD61E8" w:rsidRPr="00A91FF5" w:rsidRDefault="00AD61E8" w:rsidP="00AD61E8">
      <w:pPr>
        <w:pStyle w:val="Doc-title"/>
      </w:pPr>
    </w:p>
    <w:p w14:paraId="5AE968BB" w14:textId="77777777" w:rsidR="009558FD" w:rsidRPr="00A91FF5" w:rsidRDefault="009558FD" w:rsidP="009558FD">
      <w:pPr>
        <w:pStyle w:val="Heading3"/>
      </w:pPr>
      <w:bookmarkStart w:id="455" w:name="_Toc39528314"/>
      <w:bookmarkStart w:id="456" w:name="_Toc40051158"/>
      <w:bookmarkStart w:id="457" w:name="_Toc41695872"/>
      <w:r w:rsidRPr="00A91FF5">
        <w:t>6.11.3</w:t>
      </w:r>
      <w:r w:rsidRPr="00A91FF5">
        <w:tab/>
        <w:t>UE assistance and RRC</w:t>
      </w:r>
      <w:bookmarkEnd w:id="455"/>
      <w:bookmarkEnd w:id="456"/>
      <w:bookmarkEnd w:id="457"/>
    </w:p>
    <w:p w14:paraId="4763C1FF" w14:textId="77777777" w:rsidR="009558FD" w:rsidRPr="00A91FF5" w:rsidRDefault="009558FD" w:rsidP="009558FD">
      <w:pPr>
        <w:pStyle w:val="Comments"/>
        <w:rPr>
          <w:lang w:eastAsia="zh-CN"/>
        </w:rPr>
      </w:pPr>
      <w:r w:rsidRPr="00A91FF5">
        <w:rPr>
          <w:lang w:eastAsia="zh-CN"/>
        </w:rPr>
        <w:t>Including outcome of [Post109e#43][PowSav] UE Assistance and RRC open issues (Mediatek)</w:t>
      </w:r>
    </w:p>
    <w:p w14:paraId="59163B56" w14:textId="77777777" w:rsidR="009558FD" w:rsidRPr="00A91FF5" w:rsidRDefault="009558FD" w:rsidP="009558FD">
      <w:pPr>
        <w:pStyle w:val="Comments"/>
        <w:rPr>
          <w:iCs/>
          <w:szCs w:val="22"/>
        </w:rPr>
      </w:pPr>
      <w:r w:rsidRPr="00A91FF5">
        <w:rPr>
          <w:iCs/>
          <w:szCs w:val="22"/>
        </w:rPr>
        <w:t xml:space="preserve">Contributions related to issues addressed by the email discussions should be avoided and are discouraged for this AI.  </w:t>
      </w:r>
    </w:p>
    <w:p w14:paraId="44EF3B11" w14:textId="77777777" w:rsidR="009558FD" w:rsidRPr="00A91FF5" w:rsidRDefault="009558FD" w:rsidP="009558FD">
      <w:pPr>
        <w:pStyle w:val="Comments"/>
        <w:rPr>
          <w:iCs/>
          <w:szCs w:val="22"/>
        </w:rPr>
      </w:pPr>
      <w:r w:rsidRPr="00A91FF5">
        <w:rPr>
          <w:iCs/>
          <w:szCs w:val="22"/>
        </w:rPr>
        <w:t xml:space="preserve">All identified critical open issues should be provided to the rapporteur via email discussion Post109e#43 and new contributions on those topics are discouraged.  Contributions should be reserved for more complicated. </w:t>
      </w:r>
    </w:p>
    <w:p w14:paraId="28B9D970" w14:textId="77777777" w:rsidR="009558FD" w:rsidRPr="00A91FF5" w:rsidRDefault="009558FD" w:rsidP="009558FD">
      <w:pPr>
        <w:pStyle w:val="Comments"/>
        <w:rPr>
          <w:iCs/>
          <w:szCs w:val="22"/>
        </w:rPr>
      </w:pPr>
      <w:r w:rsidRPr="00A91FF5">
        <w:rPr>
          <w:iCs/>
          <w:szCs w:val="22"/>
        </w:rPr>
        <w:t xml:space="preserve">No individual company CRs should be submitted  </w:t>
      </w:r>
    </w:p>
    <w:p w14:paraId="2695EB31" w14:textId="77777777" w:rsidR="00AD61E8" w:rsidRPr="00A91FF5" w:rsidRDefault="00AD61E8" w:rsidP="00AD61E8">
      <w:pPr>
        <w:pStyle w:val="Doc-text2"/>
        <w:ind w:left="0" w:hanging="3"/>
        <w:rPr>
          <w:i/>
          <w:iCs/>
          <w:sz w:val="18"/>
          <w:szCs w:val="22"/>
        </w:rPr>
      </w:pPr>
      <w:bookmarkStart w:id="458" w:name="_Toc39528315"/>
    </w:p>
    <w:p w14:paraId="606C761D" w14:textId="77777777" w:rsidR="00AD61E8" w:rsidRPr="00A91FF5" w:rsidRDefault="00AD61E8" w:rsidP="00AD61E8">
      <w:pPr>
        <w:pStyle w:val="Doc-title"/>
        <w:rPr>
          <w:b/>
          <w:bCs/>
        </w:rPr>
      </w:pPr>
      <w:r w:rsidRPr="00A91FF5">
        <w:rPr>
          <w:b/>
          <w:bCs/>
        </w:rPr>
        <w:t>To be treated</w:t>
      </w:r>
    </w:p>
    <w:p w14:paraId="3BFC2308" w14:textId="28843CB5" w:rsidR="00AD61E8" w:rsidRPr="00A91FF5" w:rsidRDefault="009248E0" w:rsidP="00AD61E8">
      <w:pPr>
        <w:pStyle w:val="Doc-title"/>
      </w:pPr>
      <w:hyperlink r:id="rId1504" w:history="1">
        <w:r>
          <w:rPr>
            <w:rStyle w:val="Hyperlink"/>
          </w:rPr>
          <w:t>R2-2003127</w:t>
        </w:r>
      </w:hyperlink>
      <w:r w:rsidR="00AD61E8" w:rsidRPr="00A91FF5">
        <w:tab/>
        <w:t>Summary of [Post109e#43][PowSav] UE Assistance and RRC open issues</w:t>
      </w:r>
      <w:r w:rsidR="00AD61E8" w:rsidRPr="00A91FF5">
        <w:tab/>
        <w:t>MediaTek Inc.</w:t>
      </w:r>
      <w:r w:rsidR="00AD61E8" w:rsidRPr="00A91FF5">
        <w:tab/>
        <w:t>discussion</w:t>
      </w:r>
      <w:r w:rsidR="00AD61E8" w:rsidRPr="00A91FF5">
        <w:tab/>
        <w:t>Rel-16</w:t>
      </w:r>
      <w:r w:rsidR="00AD61E8" w:rsidRPr="00A91FF5">
        <w:tab/>
        <w:t>NR_UE_pow_sav-Core</w:t>
      </w:r>
      <w:r w:rsidR="00AD61E8" w:rsidRPr="00A91FF5">
        <w:tab/>
        <w:t>Late</w:t>
      </w:r>
    </w:p>
    <w:p w14:paraId="52D8C458" w14:textId="77777777" w:rsidR="00AD61E8" w:rsidRPr="00A91FF5" w:rsidRDefault="00AD61E8" w:rsidP="00AD61E8">
      <w:pPr>
        <w:pStyle w:val="Doc-text2"/>
      </w:pPr>
      <w:r w:rsidRPr="00A91FF5">
        <w:t>=&gt;</w:t>
      </w:r>
      <w:r w:rsidRPr="00A91FF5">
        <w:tab/>
        <w:t>Noted</w:t>
      </w:r>
    </w:p>
    <w:p w14:paraId="60F14706" w14:textId="77777777" w:rsidR="00AD61E8" w:rsidRPr="00A91FF5" w:rsidRDefault="00AD61E8" w:rsidP="00AD61E8">
      <w:pPr>
        <w:pStyle w:val="Doc-text2"/>
      </w:pPr>
    </w:p>
    <w:p w14:paraId="233E8FF7" w14:textId="77777777" w:rsidR="00AD61E8" w:rsidRPr="00A91FF5" w:rsidRDefault="00AD61E8" w:rsidP="00AD61E8">
      <w:pPr>
        <w:pStyle w:val="Doc-text2"/>
        <w:rPr>
          <w:i/>
          <w:iCs/>
        </w:rPr>
      </w:pPr>
      <w:r w:rsidRPr="00A91FF5">
        <w:rPr>
          <w:i/>
          <w:iCs/>
        </w:rPr>
        <w:t xml:space="preserve">Discussion </w:t>
      </w:r>
    </w:p>
    <w:p w14:paraId="3225C7F4" w14:textId="77777777" w:rsidR="00AD61E8" w:rsidRPr="00A91FF5" w:rsidRDefault="00AD61E8" w:rsidP="00AD61E8">
      <w:pPr>
        <w:pStyle w:val="Doc-text2"/>
      </w:pPr>
      <w:r w:rsidRPr="00A91FF5">
        <w:t>-</w:t>
      </w:r>
      <w:r w:rsidRPr="00A91FF5">
        <w:tab/>
        <w:t xml:space="preserve">Mediatek explains that we have different triggers for power saving.  Samsung maybe thinks that we can have some grouping and the current ASN.1 is not so pretty.   Mediatek thinks that maybe we can group BW, CC and MIMO.   </w:t>
      </w:r>
    </w:p>
    <w:p w14:paraId="6E74B195" w14:textId="77777777" w:rsidR="00AD61E8" w:rsidRPr="00A91FF5" w:rsidRDefault="00AD61E8" w:rsidP="00AD61E8">
      <w:pPr>
        <w:pStyle w:val="Doc-text2"/>
      </w:pPr>
    </w:p>
    <w:p w14:paraId="0DCD8815"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rPr>
          <w:b/>
          <w:bCs/>
        </w:rPr>
      </w:pPr>
      <w:r w:rsidRPr="00A91FF5">
        <w:rPr>
          <w:b/>
          <w:bCs/>
        </w:rPr>
        <w:t xml:space="preserve">Agreements </w:t>
      </w:r>
    </w:p>
    <w:p w14:paraId="20EA5749"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rPr>
          <w:i/>
          <w:iCs/>
        </w:rPr>
      </w:pPr>
      <w:r w:rsidRPr="00A91FF5">
        <w:t>1</w:t>
      </w:r>
      <w:r w:rsidRPr="00A91FF5">
        <w:tab/>
        <w:t>Delta signalling applies at a ‘feature’ level, where the ‘features’ for power saving are: drx-Preference, maxBW-Preference, maxCC-Preference, maxMIMO-LayerPreference, minSchedulingOffsetPreference and releasePreference.  No further grouping is considered.</w:t>
      </w:r>
    </w:p>
    <w:p w14:paraId="59235433"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pPr>
      <w:r w:rsidRPr="00A91FF5">
        <w:t>2</w:t>
      </w:r>
      <w:r w:rsidRPr="00A91FF5">
        <w:tab/>
        <w:t>When reporting a ‘feature’, the all parameters that the UE has a preference for are included. Parameters that are not included are interpreted as the UE having no preference for those parameters.</w:t>
      </w:r>
    </w:p>
    <w:p w14:paraId="3B6209B6"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pPr>
      <w:r w:rsidRPr="00A91FF5">
        <w:t>3</w:t>
      </w:r>
      <w:r w:rsidRPr="00A91FF5">
        <w:tab/>
        <w:t>An empty ‘feature’ IE can be signalled to indicate that the UE has no preference for all parameters in the ‘feature’ (i.e. similar to overheating)</w:t>
      </w:r>
    </w:p>
    <w:p w14:paraId="3B1B5526"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pPr>
      <w:r w:rsidRPr="00A91FF5">
        <w:t>4</w:t>
      </w:r>
      <w:r w:rsidRPr="00A91FF5">
        <w:tab/>
        <w:t>In NR-DC, SCG specific UAI for power saving can be configured by the network</w:t>
      </w:r>
    </w:p>
    <w:p w14:paraId="229E57F7"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pPr>
      <w:r w:rsidRPr="00A91FF5">
        <w:t>5</w:t>
      </w:r>
      <w:r w:rsidRPr="00A91FF5">
        <w:tab/>
        <w:t>The reported UAI for power saving is specific to a cell group</w:t>
      </w:r>
    </w:p>
    <w:p w14:paraId="2FA16B4F"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pPr>
      <w:r w:rsidRPr="00A91FF5">
        <w:t xml:space="preserve">6 </w:t>
      </w:r>
      <w:r w:rsidRPr="00A91FF5">
        <w:tab/>
        <w:t>In (NG)EN-DC, SCG specific UAI for power saving can be configured by the network via SRB1 (using nr-SecondaryCellGroupConfig) or SRB3 (using RRCReconfiguration).</w:t>
      </w:r>
    </w:p>
    <w:p w14:paraId="5E9E819A"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pPr>
      <w:r w:rsidRPr="00A91FF5">
        <w:t xml:space="preserve">7 </w:t>
      </w:r>
      <w:r w:rsidRPr="00A91FF5">
        <w:tab/>
        <w:t xml:space="preserve">In (NG)EN-DC, SCG specific UAI for power saving is transmitted in ULInformationTransferMRDC on the LTE leg. </w:t>
      </w:r>
    </w:p>
    <w:p w14:paraId="01DECADD"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pPr>
      <w:r w:rsidRPr="00A91FF5">
        <w:t>8</w:t>
      </w:r>
      <w:r w:rsidRPr="00A91FF5">
        <w:tab/>
        <w:t xml:space="preserve">In (NG)EN-DC, SCG specific UAI for power saving is transmitted on the NR leg via SRB3, if SRB3 is configured. </w:t>
      </w:r>
    </w:p>
    <w:p w14:paraId="5B193290"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pPr>
      <w:r w:rsidRPr="00A91FF5">
        <w:t>9</w:t>
      </w:r>
      <w:r w:rsidRPr="00A91FF5">
        <w:tab/>
        <w:t>In NR-DC, SCG specific UAI for power saving can be configured by the network via SRB1 (using mrdc-SecondaryCellGroup) or SRB3 (using RRCReconfiguration).</w:t>
      </w:r>
    </w:p>
    <w:p w14:paraId="70B59395"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pPr>
      <w:r w:rsidRPr="00A91FF5">
        <w:t>10</w:t>
      </w:r>
      <w:r w:rsidRPr="00A91FF5">
        <w:tab/>
        <w:t xml:space="preserve">In NR-DC, SCG specific UAI for power saving is transmitted in ULInformationTransferMRDC on SRB1. </w:t>
      </w:r>
    </w:p>
    <w:p w14:paraId="00EBA0BC"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pPr>
      <w:r w:rsidRPr="00A91FF5">
        <w:t>11</w:t>
      </w:r>
      <w:r w:rsidRPr="00A91FF5">
        <w:tab/>
        <w:t xml:space="preserve">In NR-DC, SCG specific UAI for power saving is transmitted on the SCG via SRB3, if SRB3 is configured. </w:t>
      </w:r>
    </w:p>
    <w:p w14:paraId="6A820B76"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rPr>
          <w:i/>
          <w:iCs/>
        </w:rPr>
      </w:pPr>
      <w:r w:rsidRPr="00A91FF5">
        <w:rPr>
          <w:i/>
          <w:iCs/>
        </w:rPr>
        <w:t xml:space="preserve">12   </w:t>
      </w:r>
      <w:r w:rsidRPr="00A91FF5">
        <w:t>A Note is included in the RRC specification clarifying how the UE can indicate a preference for NR SCG release. (</w:t>
      </w:r>
    </w:p>
    <w:p w14:paraId="19FE8C6E"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pPr>
      <w:r w:rsidRPr="00A91FF5">
        <w:t>13  The field description of maxMIMO-Layers is updated to indicate that the field does not override the value provided in PDSCH-ServingCellConfig.</w:t>
      </w:r>
    </w:p>
    <w:p w14:paraId="555E1FBE"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pPr>
      <w:r w:rsidRPr="00A91FF5">
        <w:t>14   Preferred RRC state is always reported in the release preference, and can indicate idle, inactive,   connected and out of connected</w:t>
      </w:r>
    </w:p>
    <w:p w14:paraId="16F49651"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pPr>
      <w:r w:rsidRPr="00A91FF5">
        <w:t>15   Inform RAN3 of our agreement on the indication of SCG release preference from the UE.</w:t>
      </w:r>
    </w:p>
    <w:p w14:paraId="4037502E" w14:textId="77777777" w:rsidR="00AD61E8" w:rsidRPr="00A91FF5" w:rsidRDefault="00AD61E8" w:rsidP="00AD61E8">
      <w:pPr>
        <w:pStyle w:val="Doc-text2"/>
        <w:rPr>
          <w:i/>
          <w:iCs/>
        </w:rPr>
      </w:pPr>
    </w:p>
    <w:p w14:paraId="250BDBBD" w14:textId="1087E1CA" w:rsidR="00AD61E8" w:rsidRPr="00A91FF5" w:rsidRDefault="009248E0" w:rsidP="00AD61E8">
      <w:pPr>
        <w:pStyle w:val="Doc-title"/>
        <w:rPr>
          <w:i/>
          <w:iCs/>
        </w:rPr>
      </w:pPr>
      <w:hyperlink r:id="rId1505" w:history="1">
        <w:r>
          <w:rPr>
            <w:rStyle w:val="Hyperlink"/>
          </w:rPr>
          <w:t>R2-2003964</w:t>
        </w:r>
      </w:hyperlink>
      <w:r w:rsidR="00AD61E8" w:rsidRPr="00A91FF5">
        <w:rPr>
          <w:i/>
          <w:iCs/>
        </w:rPr>
        <w:tab/>
      </w:r>
      <w:r w:rsidR="00AD61E8" w:rsidRPr="00A6499D">
        <w:t>LS on NR SCG release for power saving</w:t>
      </w:r>
      <w:r w:rsidR="0033493E">
        <w:tab/>
      </w:r>
      <w:r w:rsidR="00AD61E8" w:rsidRPr="00A6499D">
        <w:t>Mediatek</w:t>
      </w:r>
      <w:r w:rsidR="0033493E">
        <w:tab/>
        <w:t>LS out</w:t>
      </w:r>
      <w:r w:rsidR="0033493E">
        <w:tab/>
        <w:t>Rel-16</w:t>
      </w:r>
      <w:r w:rsidR="0033493E">
        <w:tab/>
      </w:r>
      <w:r w:rsidR="0033493E" w:rsidRPr="0033493E">
        <w:t>NR_UE_pow_sav-Core</w:t>
      </w:r>
      <w:r w:rsidR="0033493E">
        <w:tab/>
        <w:t>To:RAN3</w:t>
      </w:r>
    </w:p>
    <w:p w14:paraId="52F9B222" w14:textId="7F6E1784" w:rsidR="00AD61E8" w:rsidRPr="00A91FF5" w:rsidRDefault="00AD61E8" w:rsidP="00AD61E8">
      <w:pPr>
        <w:pStyle w:val="Doc-text2"/>
      </w:pPr>
      <w:r w:rsidRPr="00A91FF5">
        <w:lastRenderedPageBreak/>
        <w:t>=&gt;</w:t>
      </w:r>
      <w:r w:rsidRPr="00A91FF5">
        <w:tab/>
        <w:t xml:space="preserve">The LS is approved in </w:t>
      </w:r>
      <w:hyperlink r:id="rId1506" w:history="1">
        <w:r w:rsidR="009248E0">
          <w:rPr>
            <w:rStyle w:val="Hyperlink"/>
          </w:rPr>
          <w:t>R2-2003968</w:t>
        </w:r>
      </w:hyperlink>
    </w:p>
    <w:p w14:paraId="50339F56" w14:textId="77777777" w:rsidR="00AD61E8" w:rsidRPr="00A91FF5" w:rsidRDefault="00AD61E8" w:rsidP="00AD61E8">
      <w:pPr>
        <w:pStyle w:val="Doc-text2"/>
        <w:rPr>
          <w:b/>
          <w:bCs/>
          <w:i/>
          <w:iCs/>
        </w:rPr>
      </w:pPr>
    </w:p>
    <w:p w14:paraId="6774900A" w14:textId="77777777" w:rsidR="00AD61E8" w:rsidRPr="00A91FF5" w:rsidRDefault="00AD61E8" w:rsidP="00AD61E8">
      <w:pPr>
        <w:pStyle w:val="Doc-text2"/>
        <w:rPr>
          <w:b/>
          <w:bCs/>
          <w:i/>
          <w:iCs/>
        </w:rPr>
      </w:pPr>
      <w:r w:rsidRPr="00A91FF5">
        <w:rPr>
          <w:b/>
          <w:bCs/>
          <w:i/>
          <w:iCs/>
        </w:rPr>
        <w:t>Discussions</w:t>
      </w:r>
    </w:p>
    <w:p w14:paraId="7DC6BBC0" w14:textId="77777777" w:rsidR="00AD61E8" w:rsidRPr="00A91FF5" w:rsidRDefault="00AD61E8" w:rsidP="00AD61E8">
      <w:pPr>
        <w:pStyle w:val="Doc-text2"/>
        <w:rPr>
          <w:i/>
          <w:iCs/>
        </w:rPr>
      </w:pPr>
      <w:r w:rsidRPr="00A91FF5">
        <w:rPr>
          <w:i/>
          <w:iCs/>
        </w:rPr>
        <w:t>Proposal 1: UE can indicate any preferred value within its capability for maximum aggregated bandwidth, number of carriers, MIMO layers and minimum scheduling offset.</w:t>
      </w:r>
    </w:p>
    <w:p w14:paraId="4C1DB913" w14:textId="77777777" w:rsidR="00AD61E8" w:rsidRPr="00A91FF5" w:rsidRDefault="00AD61E8" w:rsidP="00AD61E8">
      <w:pPr>
        <w:pStyle w:val="Doc-text2"/>
      </w:pPr>
      <w:r w:rsidRPr="00A91FF5">
        <w:t>-</w:t>
      </w:r>
      <w:r w:rsidRPr="00A91FF5">
        <w:tab/>
        <w:t xml:space="preserve">Apple suggests that we can limit the amount of times that the UE requests.  Mediatek explains that in the email discussion there was very limited supported.  </w:t>
      </w:r>
    </w:p>
    <w:p w14:paraId="2B51DF5A" w14:textId="77777777" w:rsidR="00AD61E8" w:rsidRPr="00A91FF5" w:rsidRDefault="00AD61E8" w:rsidP="00AD61E8">
      <w:pPr>
        <w:pStyle w:val="Doc-text2"/>
      </w:pPr>
      <w:r w:rsidRPr="00A91FF5">
        <w:t>-</w:t>
      </w:r>
      <w:r w:rsidRPr="00A91FF5">
        <w:tab/>
        <w:t xml:space="preserve">Qualcomm wonders if we can make this network configurable.  ZTE, Nokia, and Ericsson don’t think we should make everything configurable.   Apple agrees with the compromise.  Ericsson thinks that the UE can just send a no preference indication and the network can configure the UE accordingly.  </w:t>
      </w:r>
    </w:p>
    <w:p w14:paraId="7EF2442D" w14:textId="77777777" w:rsidR="00AD61E8" w:rsidRPr="00A91FF5" w:rsidRDefault="00AD61E8" w:rsidP="00AD61E8">
      <w:pPr>
        <w:pStyle w:val="Doc-text2"/>
      </w:pPr>
      <w:r w:rsidRPr="00A91FF5">
        <w:t>-</w:t>
      </w:r>
      <w:r w:rsidRPr="00A91FF5">
        <w:tab/>
        <w:t xml:space="preserve">Vivo asks how the network would configure it, it would need to report UE capability.  </w:t>
      </w:r>
    </w:p>
    <w:p w14:paraId="2F2E734D" w14:textId="77777777" w:rsidR="00AD61E8" w:rsidRPr="00A91FF5" w:rsidRDefault="00AD61E8" w:rsidP="00AD61E8">
      <w:pPr>
        <w:pStyle w:val="Doc-text2"/>
      </w:pPr>
      <w:r w:rsidRPr="00A91FF5">
        <w:t>-</w:t>
      </w:r>
      <w:r w:rsidRPr="00A91FF5">
        <w:tab/>
        <w:t>Huawei supports and is ok to have the configurability.</w:t>
      </w:r>
    </w:p>
    <w:p w14:paraId="240A1BAE" w14:textId="77777777" w:rsidR="00AD61E8" w:rsidRPr="00A91FF5" w:rsidRDefault="00AD61E8" w:rsidP="00AD61E8">
      <w:pPr>
        <w:pStyle w:val="Doc-text2"/>
        <w:rPr>
          <w:i/>
          <w:iCs/>
        </w:rPr>
      </w:pPr>
      <w:r w:rsidRPr="00A91FF5">
        <w:rPr>
          <w:i/>
          <w:iCs/>
        </w:rPr>
        <w:t>Proposal 2: UE can indicate a preferred maximum aggregated bandwidth for a frequency range not configured with serving cells.</w:t>
      </w:r>
    </w:p>
    <w:p w14:paraId="32D4995C" w14:textId="77777777" w:rsidR="00AD61E8" w:rsidRPr="00A91FF5" w:rsidRDefault="00AD61E8" w:rsidP="00AD61E8">
      <w:pPr>
        <w:pStyle w:val="Doc-text2"/>
        <w:rPr>
          <w:i/>
          <w:iCs/>
        </w:rPr>
      </w:pPr>
    </w:p>
    <w:p w14:paraId="210C2C46" w14:textId="2A41E69A" w:rsidR="00AD61E8" w:rsidRPr="00A91FF5" w:rsidRDefault="009248E0" w:rsidP="00AD61E8">
      <w:pPr>
        <w:pStyle w:val="Doc-title"/>
      </w:pPr>
      <w:hyperlink r:id="rId1507" w:history="1">
        <w:r>
          <w:rPr>
            <w:rStyle w:val="Hyperlink"/>
          </w:rPr>
          <w:t>R2-2003125</w:t>
        </w:r>
      </w:hyperlink>
      <w:r w:rsidR="00AD61E8" w:rsidRPr="00A91FF5">
        <w:tab/>
        <w:t>CR for 38.331 for Power Savings</w:t>
      </w:r>
      <w:r w:rsidR="00AD61E8" w:rsidRPr="00A91FF5">
        <w:tab/>
        <w:t>MediaTek Inc.</w:t>
      </w:r>
      <w:r w:rsidR="00AD61E8" w:rsidRPr="00A91FF5">
        <w:tab/>
        <w:t>CR</w:t>
      </w:r>
      <w:r w:rsidR="00AD61E8" w:rsidRPr="00A91FF5">
        <w:tab/>
        <w:t>Rel-16</w:t>
      </w:r>
      <w:r w:rsidR="00AD61E8" w:rsidRPr="00A91FF5">
        <w:tab/>
        <w:t>38.331</w:t>
      </w:r>
      <w:r w:rsidR="00AD61E8" w:rsidRPr="00A91FF5">
        <w:tab/>
        <w:t>16.0.0</w:t>
      </w:r>
      <w:r w:rsidR="00AD61E8" w:rsidRPr="00A91FF5">
        <w:tab/>
        <w:t>1540</w:t>
      </w:r>
      <w:r w:rsidR="00AD61E8" w:rsidRPr="00A91FF5">
        <w:tab/>
        <w:t>-</w:t>
      </w:r>
      <w:r w:rsidR="00AD61E8" w:rsidRPr="00A91FF5">
        <w:tab/>
        <w:t>C</w:t>
      </w:r>
      <w:r w:rsidR="00AD61E8" w:rsidRPr="00A91FF5">
        <w:tab/>
        <w:t>NR_UE_pow_sav-Core</w:t>
      </w:r>
      <w:r w:rsidR="00AD61E8" w:rsidRPr="00A91FF5">
        <w:tab/>
        <w:t>Late</w:t>
      </w:r>
    </w:p>
    <w:p w14:paraId="6B0B48B4" w14:textId="43CDE8A7" w:rsidR="00AD61E8" w:rsidRPr="00A91FF5" w:rsidRDefault="00AD61E8" w:rsidP="00AD61E8">
      <w:pPr>
        <w:pStyle w:val="Doc-text2"/>
      </w:pPr>
      <w:r w:rsidRPr="00A91FF5">
        <w:t>=&gt;</w:t>
      </w:r>
      <w:r w:rsidRPr="00A91FF5">
        <w:tab/>
        <w:t>Moved to email discussion</w:t>
      </w:r>
    </w:p>
    <w:p w14:paraId="4D63188C" w14:textId="0A05C48B" w:rsidR="0048658C" w:rsidRPr="00A91FF5" w:rsidRDefault="0048658C" w:rsidP="00AD61E8">
      <w:pPr>
        <w:pStyle w:val="Doc-text2"/>
      </w:pPr>
      <w:r w:rsidRPr="00A91FF5">
        <w:t>=&gt; Endorsed</w:t>
      </w:r>
    </w:p>
    <w:p w14:paraId="1A51AD23" w14:textId="77777777" w:rsidR="0048658C" w:rsidRPr="00A91FF5" w:rsidRDefault="0048658C" w:rsidP="00AD61E8">
      <w:pPr>
        <w:pStyle w:val="Doc-text2"/>
      </w:pPr>
    </w:p>
    <w:p w14:paraId="2AF101FA" w14:textId="76914AED" w:rsidR="00AD61E8" w:rsidRPr="00A91FF5" w:rsidRDefault="009248E0" w:rsidP="00AD61E8">
      <w:pPr>
        <w:pStyle w:val="Doc-title"/>
      </w:pPr>
      <w:hyperlink r:id="rId1508" w:history="1">
        <w:r>
          <w:rPr>
            <w:rStyle w:val="Hyperlink"/>
          </w:rPr>
          <w:t>R2-2003126</w:t>
        </w:r>
      </w:hyperlink>
      <w:r w:rsidR="00AD61E8" w:rsidRPr="00A91FF5">
        <w:tab/>
        <w:t>CR for 36.331 for Power Savings</w:t>
      </w:r>
      <w:r w:rsidR="00AD61E8" w:rsidRPr="00A91FF5">
        <w:tab/>
        <w:t>MediaTek Inc.</w:t>
      </w:r>
      <w:r w:rsidR="00AD61E8" w:rsidRPr="00A91FF5">
        <w:tab/>
        <w:t>CR</w:t>
      </w:r>
      <w:r w:rsidR="00AD61E8" w:rsidRPr="00A91FF5">
        <w:tab/>
        <w:t>Rel-16</w:t>
      </w:r>
      <w:r w:rsidR="00AD61E8" w:rsidRPr="00A91FF5">
        <w:tab/>
        <w:t>36.331</w:t>
      </w:r>
      <w:r w:rsidR="00AD61E8" w:rsidRPr="00A91FF5">
        <w:tab/>
        <w:t>16.0.0</w:t>
      </w:r>
      <w:r w:rsidR="00AD61E8" w:rsidRPr="00A91FF5">
        <w:tab/>
        <w:t>4245</w:t>
      </w:r>
      <w:r w:rsidR="00AD61E8" w:rsidRPr="00A91FF5">
        <w:tab/>
        <w:t>-</w:t>
      </w:r>
      <w:r w:rsidR="00AD61E8" w:rsidRPr="00A91FF5">
        <w:tab/>
        <w:t>B</w:t>
      </w:r>
      <w:r w:rsidR="00AD61E8" w:rsidRPr="00A91FF5">
        <w:tab/>
        <w:t>NR_UE_pow_sav-Core</w:t>
      </w:r>
      <w:r w:rsidR="00AD61E8" w:rsidRPr="00A91FF5">
        <w:tab/>
        <w:t>Late</w:t>
      </w:r>
    </w:p>
    <w:p w14:paraId="7AE58C8A" w14:textId="77777777" w:rsidR="00AD61E8" w:rsidRPr="00A91FF5" w:rsidRDefault="00AD61E8" w:rsidP="00AD61E8">
      <w:pPr>
        <w:pStyle w:val="Doc-text2"/>
      </w:pPr>
      <w:r w:rsidRPr="00A91FF5">
        <w:t>=&gt;</w:t>
      </w:r>
      <w:r w:rsidRPr="00A91FF5">
        <w:tab/>
        <w:t xml:space="preserve">Moved to email discussion </w:t>
      </w:r>
    </w:p>
    <w:p w14:paraId="29191207" w14:textId="77777777" w:rsidR="0048658C" w:rsidRPr="00A91FF5" w:rsidRDefault="0048658C" w:rsidP="0048658C">
      <w:pPr>
        <w:pStyle w:val="Doc-text2"/>
      </w:pPr>
      <w:r w:rsidRPr="00A91FF5">
        <w:t>=&gt; Endorsed</w:t>
      </w:r>
    </w:p>
    <w:p w14:paraId="534D773A" w14:textId="77777777" w:rsidR="00AD61E8" w:rsidRPr="00A91FF5" w:rsidRDefault="00AD61E8" w:rsidP="00AD61E8">
      <w:pPr>
        <w:pStyle w:val="Doc-text2"/>
      </w:pPr>
    </w:p>
    <w:p w14:paraId="5DE3D7E4" w14:textId="5F916DF4" w:rsidR="00AD61E8" w:rsidRPr="00A91FF5" w:rsidRDefault="009248E0" w:rsidP="00AD61E8">
      <w:pPr>
        <w:pStyle w:val="Doc-title"/>
      </w:pPr>
      <w:hyperlink r:id="rId1509" w:history="1">
        <w:r>
          <w:rPr>
            <w:rStyle w:val="Hyperlink"/>
          </w:rPr>
          <w:t>R2-2003957</w:t>
        </w:r>
      </w:hyperlink>
      <w:r w:rsidR="00AD61E8" w:rsidRPr="00A91FF5">
        <w:t xml:space="preserve"> </w:t>
      </w:r>
      <w:r w:rsidR="00AD61E8" w:rsidRPr="00A91FF5">
        <w:tab/>
        <w:t>Outcome of [AT109bis-e][504][PowSav] CP/UE assistance Open and ASN.1 Issues (Mediatek)</w:t>
      </w:r>
    </w:p>
    <w:p w14:paraId="08DE2E48" w14:textId="77777777" w:rsidR="00AD61E8" w:rsidRPr="00A91FF5" w:rsidRDefault="00AD61E8" w:rsidP="00AD61E8">
      <w:pPr>
        <w:pStyle w:val="Doc-text2"/>
        <w:rPr>
          <w:lang w:val="en-US"/>
        </w:rPr>
      </w:pPr>
      <w:r w:rsidRPr="00A91FF5">
        <w:rPr>
          <w:lang w:val="en-US"/>
        </w:rPr>
        <w:t>Proposal 4: “connected” is removed from preferredRRC-State</w:t>
      </w:r>
    </w:p>
    <w:p w14:paraId="4EA23B93" w14:textId="77777777" w:rsidR="00AD61E8" w:rsidRPr="00A91FF5" w:rsidRDefault="00AD61E8" w:rsidP="00AD61E8">
      <w:pPr>
        <w:pStyle w:val="Doc-text2"/>
        <w:rPr>
          <w:lang w:val="en-US"/>
        </w:rPr>
      </w:pPr>
      <w:r w:rsidRPr="00A91FF5">
        <w:rPr>
          <w:lang w:val="en-US"/>
        </w:rPr>
        <w:t>-</w:t>
      </w:r>
      <w:r w:rsidRPr="00A91FF5">
        <w:rPr>
          <w:lang w:val="en-US"/>
        </w:rPr>
        <w:tab/>
        <w:t xml:space="preserve">Ericsson is concerned that this will create unnecessary signaling and the UE wouldn’t have the opportunity to cancel. </w:t>
      </w:r>
    </w:p>
    <w:p w14:paraId="40D451D1" w14:textId="77777777" w:rsidR="00AD61E8" w:rsidRPr="00A91FF5" w:rsidRDefault="00AD61E8" w:rsidP="00AD61E8">
      <w:pPr>
        <w:pStyle w:val="Doc-text2"/>
        <w:rPr>
          <w:lang w:val="en-US"/>
        </w:rPr>
      </w:pPr>
      <w:r w:rsidRPr="00A91FF5">
        <w:rPr>
          <w:lang w:val="en-US"/>
        </w:rPr>
        <w:t>-</w:t>
      </w:r>
      <w:r w:rsidRPr="00A91FF5">
        <w:rPr>
          <w:lang w:val="en-US"/>
        </w:rPr>
        <w:tab/>
        <w:t>Intel would like to see the CR and revisit if the overall behavior allows for the UE to tell the network to cancel the preference.</w:t>
      </w:r>
    </w:p>
    <w:p w14:paraId="2C53897B" w14:textId="77777777" w:rsidR="00AD61E8" w:rsidRPr="00A91FF5" w:rsidRDefault="00AD61E8" w:rsidP="00AD61E8">
      <w:pPr>
        <w:pStyle w:val="Doc-text2"/>
        <w:rPr>
          <w:lang w:val="en-US"/>
        </w:rPr>
      </w:pPr>
      <w:r w:rsidRPr="00A91FF5">
        <w:rPr>
          <w:lang w:val="en-US"/>
        </w:rPr>
        <w:t>-</w:t>
      </w:r>
      <w:r w:rsidRPr="00A91FF5">
        <w:rPr>
          <w:lang w:val="en-US"/>
        </w:rPr>
        <w:tab/>
        <w:t>CATT thinks that the problem if we remove connected we would have more specification to indicate that there is indeed some form of implicit cancelation.  LG has a similar understanding as CATT.  Apple agrees with CATT.</w:t>
      </w:r>
    </w:p>
    <w:p w14:paraId="1BCE0343" w14:textId="77777777" w:rsidR="00AD61E8" w:rsidRPr="00A91FF5" w:rsidRDefault="00AD61E8" w:rsidP="00AD61E8">
      <w:pPr>
        <w:pStyle w:val="Doc-text2"/>
        <w:rPr>
          <w:lang w:val="en-US"/>
        </w:rPr>
      </w:pPr>
      <w:r w:rsidRPr="00A91FF5">
        <w:rPr>
          <w:lang w:val="en-US"/>
        </w:rPr>
        <w:t>-</w:t>
      </w:r>
      <w:r w:rsidRPr="00A91FF5">
        <w:rPr>
          <w:lang w:val="en-US"/>
        </w:rPr>
        <w:tab/>
        <w:t>DT shares the concerns from Ericsson.</w:t>
      </w:r>
    </w:p>
    <w:p w14:paraId="495FD112" w14:textId="77777777" w:rsidR="00AD61E8" w:rsidRPr="00A91FF5" w:rsidRDefault="00AD61E8" w:rsidP="00AD61E8">
      <w:pPr>
        <w:pStyle w:val="Doc-text2"/>
        <w:rPr>
          <w:lang w:val="en-US"/>
        </w:rPr>
      </w:pPr>
      <w:r w:rsidRPr="00A91FF5">
        <w:rPr>
          <w:lang w:val="en-US"/>
        </w:rPr>
        <w:t>=&gt;</w:t>
      </w:r>
      <w:r w:rsidRPr="00A91FF5">
        <w:rPr>
          <w:lang w:val="en-US"/>
        </w:rPr>
        <w:tab/>
        <w:t xml:space="preserve">We will review the stage 3 CR with current agreements and if there is an issue we can revisit with an actual solution.  One possible solution is that the network can configure whether the UE can send “connected” mode preference.  Continue discussing over email. </w:t>
      </w:r>
    </w:p>
    <w:p w14:paraId="7BE46E10" w14:textId="77777777" w:rsidR="00AD61E8" w:rsidRPr="00A91FF5" w:rsidRDefault="00AD61E8" w:rsidP="00AD61E8">
      <w:pPr>
        <w:pStyle w:val="Doc-text2"/>
      </w:pPr>
      <w:r w:rsidRPr="00A91FF5">
        <w:t>=&gt;</w:t>
      </w:r>
      <w:r w:rsidRPr="00A91FF5">
        <w:tab/>
        <w:t>Noted</w:t>
      </w:r>
    </w:p>
    <w:p w14:paraId="055F4371" w14:textId="77777777" w:rsidR="00AD61E8" w:rsidRPr="00A91FF5" w:rsidRDefault="00AD61E8" w:rsidP="00AD61E8">
      <w:pPr>
        <w:pStyle w:val="Doc-text2"/>
        <w:ind w:hanging="1622"/>
      </w:pPr>
    </w:p>
    <w:p w14:paraId="32AB019F"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ind w:left="1080" w:firstLine="0"/>
        <w:rPr>
          <w:b/>
          <w:bCs/>
          <w:lang w:val="en-US"/>
        </w:rPr>
      </w:pPr>
      <w:r w:rsidRPr="00A91FF5">
        <w:rPr>
          <w:b/>
          <w:bCs/>
          <w:lang w:val="en-US"/>
        </w:rPr>
        <w:t>Agreements</w:t>
      </w:r>
    </w:p>
    <w:p w14:paraId="6569F3BF" w14:textId="77777777" w:rsidR="00AD61E8" w:rsidRPr="00A91FF5" w:rsidRDefault="00AD61E8" w:rsidP="004B3344">
      <w:pPr>
        <w:pStyle w:val="Doc-text2"/>
        <w:numPr>
          <w:ilvl w:val="0"/>
          <w:numId w:val="7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91FF5">
        <w:t>Update relaxedMeasCondition IE to a Boolean flag ‘combineRelaxedMeasConditions’</w:t>
      </w:r>
    </w:p>
    <w:p w14:paraId="2CB8CF10" w14:textId="77777777" w:rsidR="00AD61E8" w:rsidRPr="00A91FF5" w:rsidRDefault="00AD61E8" w:rsidP="004B3344">
      <w:pPr>
        <w:pStyle w:val="Doc-text2"/>
        <w:numPr>
          <w:ilvl w:val="0"/>
          <w:numId w:val="7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91FF5">
        <w:t>IEs s-SearchDeltaP and t-searchDeltaP are mandatory fields [CB if an issue is identified]</w:t>
      </w:r>
    </w:p>
    <w:p w14:paraId="48EC6923" w14:textId="77777777" w:rsidR="00AD61E8" w:rsidRPr="00A91FF5" w:rsidRDefault="00AD61E8" w:rsidP="004B3344">
      <w:pPr>
        <w:pStyle w:val="Doc-text2"/>
        <w:numPr>
          <w:ilvl w:val="0"/>
          <w:numId w:val="71"/>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A91FF5">
        <w:rPr>
          <w:lang w:val="en-US"/>
        </w:rPr>
        <w:t xml:space="preserve">Leave it to NW implementation to ensure that at least lowMobilityEvalutation or cellEdgeEvalutation IEs are present when relaxedMeasurement is configured.    </w:t>
      </w:r>
    </w:p>
    <w:p w14:paraId="308A32C4" w14:textId="77777777" w:rsidR="00AD61E8" w:rsidRPr="00A91FF5" w:rsidRDefault="00AD61E8" w:rsidP="00AD61E8">
      <w:pPr>
        <w:pStyle w:val="Doc-text2"/>
        <w:rPr>
          <w:lang w:val="en-US"/>
        </w:rPr>
      </w:pPr>
    </w:p>
    <w:p w14:paraId="291AF9F1" w14:textId="77777777" w:rsidR="00F33A9A" w:rsidRPr="00A91FF5" w:rsidRDefault="00F33A9A" w:rsidP="00F33A9A">
      <w:pPr>
        <w:pStyle w:val="EmailDiscussion"/>
        <w:tabs>
          <w:tab w:val="clear" w:pos="1710"/>
          <w:tab w:val="num" w:pos="1619"/>
        </w:tabs>
        <w:overflowPunct/>
        <w:autoSpaceDE/>
        <w:autoSpaceDN/>
        <w:adjustRightInd/>
        <w:spacing w:before="40"/>
        <w:ind w:left="1619" w:hanging="360"/>
        <w:textAlignment w:val="auto"/>
      </w:pPr>
      <w:r w:rsidRPr="00A91FF5">
        <w:t>[Post109bis-e][504][PowSav] RRC CR 38.331 and ASN.1 Issues (Mediatek)</w:t>
      </w:r>
    </w:p>
    <w:p w14:paraId="0AF36101" w14:textId="4AB8DABC" w:rsidR="00F33A9A" w:rsidRPr="00A91FF5" w:rsidRDefault="00F33A9A" w:rsidP="00F33A9A">
      <w:pPr>
        <w:pStyle w:val="EmailDiscussion2"/>
      </w:pPr>
      <w:r w:rsidRPr="00A91FF5">
        <w:t xml:space="preserve">Part 1: Scope: CR update after R2-109bis-e capturing meeting agreements. </w:t>
      </w:r>
      <w:r w:rsidRPr="00A91FF5">
        <w:br/>
        <w:t xml:space="preserve">Intended outcome: Endorsed RRC CR </w:t>
      </w:r>
      <w:r w:rsidRPr="00A91FF5">
        <w:br/>
        <w:t>Deadline: Very Short</w:t>
      </w:r>
      <w:r w:rsidRPr="00A91FF5">
        <w:br/>
        <w:t>Part 2: RRC Issues</w:t>
      </w:r>
      <w:r w:rsidRPr="00A91FF5">
        <w:br/>
        <w:t xml:space="preserve">Intended outcome: Issues and solutions </w:t>
      </w:r>
      <w:r w:rsidRPr="00A91FF5">
        <w:br/>
        <w:t>Deadline: ASN1.review schedule</w:t>
      </w:r>
    </w:p>
    <w:p w14:paraId="7A4D8357" w14:textId="77777777" w:rsidR="002D611A" w:rsidRDefault="002D611A" w:rsidP="002D611A">
      <w:pPr>
        <w:pStyle w:val="EmailDiscussion2"/>
      </w:pPr>
      <w:r>
        <w:t>=&gt; Endorsed in:</w:t>
      </w:r>
    </w:p>
    <w:p w14:paraId="0AB48F21" w14:textId="54F6CE5E" w:rsidR="002D611A" w:rsidRDefault="002D611A" w:rsidP="002D611A">
      <w:pPr>
        <w:pStyle w:val="EmailDiscussion2"/>
      </w:pPr>
      <w:r>
        <w:tab/>
      </w:r>
      <w:hyperlink r:id="rId1510" w:history="1">
        <w:r w:rsidR="009248E0">
          <w:rPr>
            <w:rStyle w:val="Hyperlink"/>
          </w:rPr>
          <w:t>R2-2003125</w:t>
        </w:r>
      </w:hyperlink>
      <w:r>
        <w:t xml:space="preserve"> (38.331)</w:t>
      </w:r>
    </w:p>
    <w:p w14:paraId="4BE39577" w14:textId="57D7E8CC" w:rsidR="002D611A" w:rsidRDefault="002D611A" w:rsidP="002D611A">
      <w:pPr>
        <w:pStyle w:val="EmailDiscussion2"/>
      </w:pPr>
      <w:r>
        <w:tab/>
      </w:r>
      <w:hyperlink r:id="rId1511" w:history="1">
        <w:r w:rsidR="009248E0">
          <w:rPr>
            <w:rStyle w:val="Hyperlink"/>
          </w:rPr>
          <w:t>R2-2003126</w:t>
        </w:r>
      </w:hyperlink>
      <w:r>
        <w:t xml:space="preserve"> (36.331)</w:t>
      </w:r>
    </w:p>
    <w:p w14:paraId="40CA54E2" w14:textId="77777777" w:rsidR="00AD61E8" w:rsidRPr="00A91FF5" w:rsidRDefault="00AD61E8" w:rsidP="00AD61E8">
      <w:pPr>
        <w:pStyle w:val="Doc-text2"/>
        <w:rPr>
          <w:lang w:val="en-US"/>
        </w:rPr>
      </w:pPr>
    </w:p>
    <w:p w14:paraId="2D27271D" w14:textId="77777777" w:rsidR="00AD61E8" w:rsidRPr="00A91FF5" w:rsidRDefault="00AD61E8" w:rsidP="00AD61E8">
      <w:pPr>
        <w:pStyle w:val="Doc-text2"/>
        <w:ind w:hanging="1622"/>
      </w:pPr>
    </w:p>
    <w:p w14:paraId="5214422D" w14:textId="77777777" w:rsidR="00AD61E8" w:rsidRPr="00A91FF5" w:rsidRDefault="00AD61E8" w:rsidP="00AD61E8">
      <w:pPr>
        <w:pStyle w:val="Doc-text2"/>
        <w:ind w:hanging="1622"/>
        <w:rPr>
          <w:b/>
          <w:bCs/>
        </w:rPr>
      </w:pPr>
      <w:r w:rsidRPr="00A91FF5">
        <w:rPr>
          <w:b/>
          <w:bCs/>
        </w:rPr>
        <w:t>Will not be treated</w:t>
      </w:r>
    </w:p>
    <w:p w14:paraId="6E3B8C7D" w14:textId="582F62D5" w:rsidR="00AD61E8" w:rsidRPr="00A91FF5" w:rsidRDefault="009248E0" w:rsidP="00AD61E8">
      <w:pPr>
        <w:pStyle w:val="Doc-title"/>
      </w:pPr>
      <w:hyperlink r:id="rId1512" w:history="1">
        <w:r>
          <w:rPr>
            <w:rStyle w:val="Hyperlink"/>
          </w:rPr>
          <w:t>R2-2002670</w:t>
        </w:r>
      </w:hyperlink>
      <w:r w:rsidR="00AD61E8" w:rsidRPr="00A91FF5">
        <w:tab/>
        <w:t>Power Saving UE assistance information</w:t>
      </w:r>
      <w:r w:rsidR="00AD61E8" w:rsidRPr="00A91FF5">
        <w:tab/>
        <w:t>Sony</w:t>
      </w:r>
      <w:r w:rsidR="00AD61E8" w:rsidRPr="00A91FF5">
        <w:tab/>
        <w:t>discussion</w:t>
      </w:r>
      <w:r w:rsidR="00AD61E8" w:rsidRPr="00A91FF5">
        <w:tab/>
        <w:t>Rel-16</w:t>
      </w:r>
      <w:r w:rsidR="00AD61E8" w:rsidRPr="00A91FF5">
        <w:tab/>
        <w:t>NR_UE_pow_sav-Core</w:t>
      </w:r>
    </w:p>
    <w:p w14:paraId="7D8996EF" w14:textId="5AE270E0" w:rsidR="00AD61E8" w:rsidRPr="00A91FF5" w:rsidRDefault="009248E0" w:rsidP="00AD61E8">
      <w:pPr>
        <w:pStyle w:val="Doc-title"/>
      </w:pPr>
      <w:hyperlink r:id="rId1513" w:history="1">
        <w:r>
          <w:rPr>
            <w:rStyle w:val="Hyperlink"/>
          </w:rPr>
          <w:t>R2-2002798</w:t>
        </w:r>
      </w:hyperlink>
      <w:r w:rsidR="00AD61E8" w:rsidRPr="00A91FF5">
        <w:tab/>
        <w:t>Value Range for UE Assistance Information</w:t>
      </w:r>
      <w:r w:rsidR="00AD61E8" w:rsidRPr="00A91FF5">
        <w:tab/>
        <w:t>Apple</w:t>
      </w:r>
      <w:r w:rsidR="00AD61E8" w:rsidRPr="00A91FF5">
        <w:tab/>
        <w:t>discussion</w:t>
      </w:r>
      <w:r w:rsidR="00AD61E8" w:rsidRPr="00A91FF5">
        <w:tab/>
        <w:t>NR_UE_pow_sav-Core</w:t>
      </w:r>
    </w:p>
    <w:p w14:paraId="22705506" w14:textId="2522DEAA" w:rsidR="00AD61E8" w:rsidRPr="00A91FF5" w:rsidRDefault="009248E0" w:rsidP="00AD61E8">
      <w:pPr>
        <w:pStyle w:val="Doc-title"/>
      </w:pPr>
      <w:hyperlink r:id="rId1514" w:history="1">
        <w:r>
          <w:rPr>
            <w:rStyle w:val="Hyperlink"/>
          </w:rPr>
          <w:t>R2-2002838</w:t>
        </w:r>
      </w:hyperlink>
      <w:r w:rsidR="00AD61E8" w:rsidRPr="00A91FF5">
        <w:tab/>
        <w:t>Remaining issues on implicit SCG release</w:t>
      </w:r>
      <w:r w:rsidR="00AD61E8" w:rsidRPr="00A91FF5">
        <w:tab/>
        <w:t>OPPO</w:t>
      </w:r>
      <w:r w:rsidR="00AD61E8" w:rsidRPr="00A91FF5">
        <w:tab/>
        <w:t>discussion</w:t>
      </w:r>
      <w:r w:rsidR="00AD61E8" w:rsidRPr="00A91FF5">
        <w:tab/>
        <w:t>Rel-16</w:t>
      </w:r>
      <w:r w:rsidR="00AD61E8" w:rsidRPr="00A91FF5">
        <w:tab/>
        <w:t>NR_UE_pow_sav-Core</w:t>
      </w:r>
    </w:p>
    <w:p w14:paraId="4A7A86F1" w14:textId="5C316BB5" w:rsidR="00AD61E8" w:rsidRPr="00A91FF5" w:rsidRDefault="009248E0" w:rsidP="00AD61E8">
      <w:pPr>
        <w:pStyle w:val="Doc-title"/>
      </w:pPr>
      <w:hyperlink r:id="rId1515" w:history="1">
        <w:r>
          <w:rPr>
            <w:rStyle w:val="Hyperlink"/>
          </w:rPr>
          <w:t>R2-2003229</w:t>
        </w:r>
      </w:hyperlink>
      <w:r w:rsidR="00AD61E8" w:rsidRPr="00A91FF5">
        <w:tab/>
        <w:t>Adopting general UE assistance reporting framework to UE power saving</w:t>
      </w:r>
      <w:r w:rsidR="00AD61E8" w:rsidRPr="00A91FF5">
        <w:tab/>
        <w:t>Samsung Telecommunications</w:t>
      </w:r>
      <w:r w:rsidR="00AD61E8" w:rsidRPr="00A91FF5">
        <w:tab/>
        <w:t>discussion</w:t>
      </w:r>
      <w:r w:rsidR="00AD61E8" w:rsidRPr="00A91FF5">
        <w:tab/>
        <w:t>Rel-16</w:t>
      </w:r>
    </w:p>
    <w:p w14:paraId="5997BB7E" w14:textId="74EB77F7" w:rsidR="00AD61E8" w:rsidRPr="00A91FF5" w:rsidRDefault="009248E0" w:rsidP="00AD61E8">
      <w:pPr>
        <w:pStyle w:val="Doc-title"/>
      </w:pPr>
      <w:hyperlink r:id="rId1516" w:history="1">
        <w:r>
          <w:rPr>
            <w:rStyle w:val="Hyperlink"/>
          </w:rPr>
          <w:t>R2-2003289</w:t>
        </w:r>
      </w:hyperlink>
      <w:r w:rsidR="00AD61E8" w:rsidRPr="00A91FF5">
        <w:tab/>
        <w:t>UE assistance for connection release</w:t>
      </w:r>
      <w:r w:rsidR="00AD61E8" w:rsidRPr="00A91FF5">
        <w:tab/>
        <w:t>Ericsson, ZTE, Deutsche Telekom</w:t>
      </w:r>
      <w:r w:rsidR="00AD61E8" w:rsidRPr="00A91FF5">
        <w:tab/>
        <w:t>discussion</w:t>
      </w:r>
      <w:r w:rsidR="00AD61E8" w:rsidRPr="00A91FF5">
        <w:tab/>
        <w:t>Rel-16</w:t>
      </w:r>
      <w:r w:rsidR="00AD61E8" w:rsidRPr="00A91FF5">
        <w:tab/>
        <w:t>NR_newRAT-Core</w:t>
      </w:r>
    </w:p>
    <w:p w14:paraId="2D00B8DA" w14:textId="01F0F7E8" w:rsidR="00AD61E8" w:rsidRPr="00A91FF5" w:rsidRDefault="009248E0" w:rsidP="00AD61E8">
      <w:pPr>
        <w:pStyle w:val="Doc-title"/>
      </w:pPr>
      <w:hyperlink r:id="rId1517" w:history="1">
        <w:r>
          <w:rPr>
            <w:rStyle w:val="Hyperlink"/>
          </w:rPr>
          <w:t>R2-2003387</w:t>
        </w:r>
      </w:hyperlink>
      <w:r w:rsidR="00AD61E8" w:rsidRPr="00A91FF5">
        <w:tab/>
        <w:t>Adopting general UE assistance reporting framework to UE power saving</w:t>
      </w:r>
      <w:r w:rsidR="00AD61E8" w:rsidRPr="00A91FF5">
        <w:tab/>
        <w:t>Samsung Telecommunications</w:t>
      </w:r>
      <w:r w:rsidR="00AD61E8" w:rsidRPr="00A91FF5">
        <w:tab/>
        <w:t>discussion</w:t>
      </w:r>
      <w:r w:rsidR="00AD61E8" w:rsidRPr="00A91FF5">
        <w:tab/>
        <w:t>Rel-16</w:t>
      </w:r>
      <w:r w:rsidR="00AD61E8" w:rsidRPr="00A91FF5">
        <w:tab/>
        <w:t>Late</w:t>
      </w:r>
    </w:p>
    <w:p w14:paraId="0FC04223" w14:textId="0E58A57A" w:rsidR="00AD61E8" w:rsidRPr="00A91FF5" w:rsidRDefault="009248E0" w:rsidP="00AD61E8">
      <w:pPr>
        <w:pStyle w:val="Doc-title"/>
      </w:pPr>
      <w:hyperlink r:id="rId1518" w:history="1">
        <w:r>
          <w:rPr>
            <w:rStyle w:val="Hyperlink"/>
          </w:rPr>
          <w:t>R2-2003472</w:t>
        </w:r>
      </w:hyperlink>
      <w:r w:rsidR="00AD61E8" w:rsidRPr="00A91FF5">
        <w:tab/>
        <w:t>Discussion on clarification for max MIMO layer and antenna port</w:t>
      </w:r>
      <w:r w:rsidR="00AD61E8" w:rsidRPr="00A91FF5">
        <w:tab/>
        <w:t>Huawei, HiSilicon</w:t>
      </w:r>
      <w:r w:rsidR="00AD61E8" w:rsidRPr="00A91FF5">
        <w:tab/>
        <w:t>discussion</w:t>
      </w:r>
      <w:r w:rsidR="00AD61E8" w:rsidRPr="00A91FF5">
        <w:tab/>
        <w:t>Rel-16</w:t>
      </w:r>
      <w:r w:rsidR="00AD61E8" w:rsidRPr="00A91FF5">
        <w:tab/>
        <w:t>NR_UE_pow_sav-Core</w:t>
      </w:r>
    </w:p>
    <w:p w14:paraId="5DB6025E" w14:textId="7BFCD768" w:rsidR="00AD61E8" w:rsidRPr="00A91FF5" w:rsidRDefault="009248E0" w:rsidP="00AD61E8">
      <w:pPr>
        <w:pStyle w:val="Doc-title"/>
      </w:pPr>
      <w:hyperlink r:id="rId1519" w:history="1">
        <w:r>
          <w:rPr>
            <w:rStyle w:val="Hyperlink"/>
          </w:rPr>
          <w:t>R2-2003473</w:t>
        </w:r>
      </w:hyperlink>
      <w:r w:rsidR="00AD61E8" w:rsidRPr="00A91FF5">
        <w:tab/>
        <w:t>TP for clarification for max MIMO layer and antenna port</w:t>
      </w:r>
      <w:r w:rsidR="00AD61E8" w:rsidRPr="00A91FF5">
        <w:tab/>
        <w:t>Huawei, HiSilicon</w:t>
      </w:r>
      <w:r w:rsidR="00AD61E8" w:rsidRPr="00A91FF5">
        <w:tab/>
        <w:t>discussion</w:t>
      </w:r>
      <w:r w:rsidR="00AD61E8" w:rsidRPr="00A91FF5">
        <w:tab/>
        <w:t>Rel-16</w:t>
      </w:r>
      <w:r w:rsidR="00AD61E8" w:rsidRPr="00A91FF5">
        <w:tab/>
        <w:t>NR_UE_pow_sav-Core</w:t>
      </w:r>
    </w:p>
    <w:p w14:paraId="2A85BF32" w14:textId="77777777" w:rsidR="00AD61E8" w:rsidRPr="00A91FF5" w:rsidRDefault="00AD61E8" w:rsidP="00AD61E8">
      <w:pPr>
        <w:pStyle w:val="Doc-title"/>
      </w:pPr>
    </w:p>
    <w:p w14:paraId="727B9689" w14:textId="77777777" w:rsidR="009558FD" w:rsidRPr="00A91FF5" w:rsidRDefault="009558FD" w:rsidP="009558FD">
      <w:pPr>
        <w:pStyle w:val="Heading3"/>
      </w:pPr>
      <w:bookmarkStart w:id="459" w:name="_Toc40051159"/>
      <w:bookmarkStart w:id="460" w:name="_Toc41695873"/>
      <w:r w:rsidRPr="00A91FF5">
        <w:t>6.11.6</w:t>
      </w:r>
      <w:r w:rsidRPr="00A91FF5">
        <w:tab/>
        <w:t>RRM measurement relaxation</w:t>
      </w:r>
      <w:bookmarkEnd w:id="458"/>
      <w:bookmarkEnd w:id="459"/>
      <w:bookmarkEnd w:id="460"/>
    </w:p>
    <w:p w14:paraId="0A4AF065" w14:textId="77777777" w:rsidR="009558FD" w:rsidRPr="00A91FF5" w:rsidRDefault="009558FD" w:rsidP="009558FD">
      <w:pPr>
        <w:pStyle w:val="Comments"/>
      </w:pPr>
      <w:r w:rsidRPr="00A91FF5">
        <w:t>Including out of [Post109e#44][PowSav] RRM open issues (CATT, Vivo)</w:t>
      </w:r>
    </w:p>
    <w:p w14:paraId="77F51872" w14:textId="77777777" w:rsidR="009558FD" w:rsidRPr="00A91FF5" w:rsidRDefault="009558FD" w:rsidP="009558FD">
      <w:pPr>
        <w:pStyle w:val="Comments"/>
      </w:pPr>
      <w:r w:rsidRPr="00A91FF5">
        <w:t xml:space="preserve">Contributions related to issues addressed by the email discussions should be avoided and are discouraged for this AI.  </w:t>
      </w:r>
    </w:p>
    <w:p w14:paraId="10B7D1BE" w14:textId="77777777" w:rsidR="009558FD" w:rsidRPr="00A91FF5" w:rsidRDefault="009558FD" w:rsidP="009558FD">
      <w:pPr>
        <w:pStyle w:val="Comments"/>
      </w:pPr>
      <w:r w:rsidRPr="00A91FF5">
        <w:t>All identified critical open issues should be provided to the rapporteur via email discussion Post109e#44 and new contributions on those topics are discouraged.  Contributions should be reserved for more complicated issued.</w:t>
      </w:r>
    </w:p>
    <w:p w14:paraId="76F6111B" w14:textId="77777777" w:rsidR="009558FD" w:rsidRPr="00A91FF5" w:rsidRDefault="009558FD" w:rsidP="009558FD">
      <w:pPr>
        <w:pStyle w:val="Comments"/>
      </w:pPr>
      <w:r w:rsidRPr="00A91FF5">
        <w:t xml:space="preserve">No individual company CRs should be submitted  </w:t>
      </w:r>
    </w:p>
    <w:p w14:paraId="6DE37658" w14:textId="77777777" w:rsidR="00AD61E8" w:rsidRPr="00A91FF5" w:rsidRDefault="00AD61E8" w:rsidP="00AD61E8">
      <w:pPr>
        <w:pStyle w:val="Comments"/>
      </w:pPr>
    </w:p>
    <w:p w14:paraId="4A3FF61E" w14:textId="77777777" w:rsidR="00AD61E8" w:rsidRPr="00A91FF5" w:rsidRDefault="00AD61E8" w:rsidP="00AD61E8">
      <w:pPr>
        <w:pStyle w:val="Doc-title"/>
        <w:rPr>
          <w:b/>
          <w:bCs/>
        </w:rPr>
      </w:pPr>
      <w:r w:rsidRPr="00A91FF5">
        <w:rPr>
          <w:b/>
          <w:bCs/>
        </w:rPr>
        <w:t>To be treated</w:t>
      </w:r>
    </w:p>
    <w:p w14:paraId="12D1C953" w14:textId="10A60717" w:rsidR="00AD61E8" w:rsidRPr="00A91FF5" w:rsidRDefault="009248E0" w:rsidP="00AD61E8">
      <w:pPr>
        <w:pStyle w:val="Doc-title"/>
      </w:pPr>
      <w:hyperlink r:id="rId1520" w:history="1">
        <w:r>
          <w:rPr>
            <w:rStyle w:val="Hyperlink"/>
          </w:rPr>
          <w:t>R2-2002791</w:t>
        </w:r>
      </w:hyperlink>
      <w:r w:rsidR="00AD61E8" w:rsidRPr="00A91FF5">
        <w:tab/>
        <w:t>Report of [Post109e#44][PowSav] RRM open issues</w:t>
      </w:r>
      <w:r w:rsidR="00AD61E8" w:rsidRPr="00A91FF5">
        <w:tab/>
        <w:t>CATT</w:t>
      </w:r>
      <w:r w:rsidR="00AD61E8" w:rsidRPr="00A91FF5">
        <w:tab/>
        <w:t>discussion</w:t>
      </w:r>
      <w:r w:rsidR="00AD61E8" w:rsidRPr="00A91FF5">
        <w:tab/>
        <w:t>Rel-16</w:t>
      </w:r>
      <w:r w:rsidR="00AD61E8" w:rsidRPr="00A91FF5">
        <w:tab/>
        <w:t>NR_UE_pow_sav-Core</w:t>
      </w:r>
    </w:p>
    <w:p w14:paraId="15252243" w14:textId="77777777" w:rsidR="00AD61E8" w:rsidRPr="00A91FF5" w:rsidRDefault="00AD61E8" w:rsidP="00AD61E8">
      <w:pPr>
        <w:pStyle w:val="Doc-text2"/>
      </w:pPr>
      <w:r w:rsidRPr="00A91FF5">
        <w:t>=&gt;</w:t>
      </w:r>
      <w:r w:rsidRPr="00A91FF5">
        <w:tab/>
        <w:t>Noted</w:t>
      </w:r>
    </w:p>
    <w:p w14:paraId="4CA02527" w14:textId="77777777" w:rsidR="00AD61E8" w:rsidRPr="00A91FF5" w:rsidRDefault="00AD61E8" w:rsidP="00AD61E8">
      <w:pPr>
        <w:pStyle w:val="Doc-text2"/>
        <w:rPr>
          <w:i/>
          <w:iCs/>
        </w:rPr>
      </w:pPr>
    </w:p>
    <w:p w14:paraId="36BE2794" w14:textId="77777777" w:rsidR="00AD61E8" w:rsidRPr="00A91FF5" w:rsidRDefault="00AD61E8" w:rsidP="00AD61E8">
      <w:pPr>
        <w:pStyle w:val="Doc-text2"/>
        <w:rPr>
          <w:i/>
          <w:iCs/>
        </w:rPr>
      </w:pPr>
      <w:r w:rsidRPr="00A91FF5">
        <w:rPr>
          <w:i/>
          <w:iCs/>
        </w:rPr>
        <w:t xml:space="preserve">Proposal 1 If timer T330 is running, relaxed RRM measurement can be performed. No further specification impact (10/13).  </w:t>
      </w:r>
    </w:p>
    <w:p w14:paraId="38012D83" w14:textId="77777777" w:rsidR="00AD61E8" w:rsidRPr="00A91FF5" w:rsidRDefault="00AD61E8" w:rsidP="00AD61E8">
      <w:pPr>
        <w:pStyle w:val="Doc-text2"/>
      </w:pPr>
      <w:r w:rsidRPr="00A91FF5">
        <w:t>-</w:t>
      </w:r>
      <w:r w:rsidRPr="00A91FF5">
        <w:tab/>
        <w:t xml:space="preserve">Ericsson thinks that there is a problem with this as it will influence the logged MDT measurements.  We should make sure that two features can co-exist.  The work around of disabling RRM if the network wants RRM is not a good solution.  </w:t>
      </w:r>
    </w:p>
    <w:p w14:paraId="203BBEC7" w14:textId="77777777" w:rsidR="00AD61E8" w:rsidRPr="00A91FF5" w:rsidRDefault="00AD61E8" w:rsidP="00AD61E8">
      <w:pPr>
        <w:pStyle w:val="Doc-text2"/>
      </w:pPr>
      <w:r w:rsidRPr="00A91FF5">
        <w:t>-</w:t>
      </w:r>
      <w:r w:rsidRPr="00A91FF5">
        <w:tab/>
        <w:t>CMCC agrees with Ericsson and this is an important feature for operators and we would collect misleading results.   Samsung supports Ericsson’s view</w:t>
      </w:r>
    </w:p>
    <w:p w14:paraId="2F129702" w14:textId="77777777" w:rsidR="00AD61E8" w:rsidRPr="00A91FF5" w:rsidRDefault="00AD61E8" w:rsidP="00AD61E8">
      <w:pPr>
        <w:pStyle w:val="Doc-text2"/>
      </w:pPr>
      <w:r w:rsidRPr="00A91FF5">
        <w:t>-</w:t>
      </w:r>
      <w:r w:rsidRPr="00A91FF5">
        <w:tab/>
        <w:t xml:space="preserve">CATT asks why this hasn’t been a problem with the existing Rel-15 relaxation.   </w:t>
      </w:r>
    </w:p>
    <w:p w14:paraId="773802D6" w14:textId="77777777" w:rsidR="00AD61E8" w:rsidRPr="00A91FF5" w:rsidRDefault="00AD61E8" w:rsidP="00AD61E8">
      <w:pPr>
        <w:pStyle w:val="Doc-text2"/>
      </w:pPr>
      <w:r w:rsidRPr="00A91FF5">
        <w:t>-</w:t>
      </w:r>
      <w:r w:rsidRPr="00A91FF5">
        <w:tab/>
        <w:t xml:space="preserve">Vivo and LG support the proposal and MDT is a feature for a number of UEs and RAN4 already agreed that the relaxation approach doesn’t stop the measurement but relaxes some measurements sample or extends the measurement period.  For such relaxation there is no impact to MDT.  LG also explains that the UE still is taking measurements and if it is not taking measurement then the UE is in low mobility.  </w:t>
      </w:r>
    </w:p>
    <w:p w14:paraId="3AD1C726" w14:textId="77777777" w:rsidR="00AD61E8" w:rsidRPr="00A91FF5" w:rsidRDefault="00AD61E8" w:rsidP="00AD61E8">
      <w:pPr>
        <w:pStyle w:val="Doc-text2"/>
      </w:pPr>
      <w:r w:rsidRPr="00A91FF5">
        <w:t>-</w:t>
      </w:r>
      <w:r w:rsidRPr="00A91FF5">
        <w:tab/>
        <w:t xml:space="preserve">ZTE supports Ericsson’s view and in some scenarios it will skew the measurement results.  </w:t>
      </w:r>
    </w:p>
    <w:p w14:paraId="1CD1DCF1" w14:textId="77777777" w:rsidR="00AD61E8" w:rsidRPr="00A91FF5" w:rsidRDefault="00AD61E8" w:rsidP="00AD61E8">
      <w:pPr>
        <w:pStyle w:val="Doc-text2"/>
      </w:pPr>
      <w:r w:rsidRPr="00A91FF5">
        <w:t>-</w:t>
      </w:r>
      <w:r w:rsidRPr="00A91FF5">
        <w:tab/>
        <w:t xml:space="preserve">Mediatek understands the concerns from ZTE and Ericsson, but the network can fix the problem by not configuring both RRM and MDT.  However, if the network and operators have concerns Mediatek is fine.  </w:t>
      </w:r>
    </w:p>
    <w:p w14:paraId="3A15BEC0" w14:textId="77777777" w:rsidR="00AD61E8" w:rsidRPr="00A91FF5" w:rsidRDefault="00AD61E8" w:rsidP="00AD61E8">
      <w:pPr>
        <w:pStyle w:val="Doc-text2"/>
      </w:pPr>
      <w:r w:rsidRPr="00A91FF5">
        <w:t>-</w:t>
      </w:r>
      <w:r w:rsidRPr="00A91FF5">
        <w:tab/>
        <w:t xml:space="preserve">Huawei explains that one of the principles of MDT has always been that the UE should perform measurements without impacting the UE.   </w:t>
      </w:r>
    </w:p>
    <w:p w14:paraId="6F43A43D" w14:textId="77777777" w:rsidR="00AD61E8" w:rsidRPr="00A91FF5" w:rsidRDefault="00AD61E8" w:rsidP="00AD61E8">
      <w:pPr>
        <w:pStyle w:val="Doc-text2"/>
      </w:pPr>
      <w:r w:rsidRPr="00A91FF5">
        <w:t>-</w:t>
      </w:r>
      <w:r w:rsidRPr="00A91FF5">
        <w:tab/>
        <w:t>Sony thinks that this under control</w:t>
      </w:r>
    </w:p>
    <w:p w14:paraId="1100A5DC" w14:textId="77777777" w:rsidR="00AD61E8" w:rsidRPr="00A91FF5" w:rsidRDefault="00AD61E8" w:rsidP="00AD61E8">
      <w:pPr>
        <w:pStyle w:val="Doc-text2"/>
      </w:pPr>
      <w:r w:rsidRPr="00A91FF5">
        <w:t>-</w:t>
      </w:r>
      <w:r w:rsidRPr="00A91FF5">
        <w:tab/>
        <w:t>Intel suggests a compromise that this is under control</w:t>
      </w:r>
    </w:p>
    <w:p w14:paraId="60E79966" w14:textId="77777777" w:rsidR="00AD61E8" w:rsidRPr="00A91FF5" w:rsidRDefault="00AD61E8" w:rsidP="00AD61E8">
      <w:pPr>
        <w:pStyle w:val="Doc-text2"/>
      </w:pPr>
      <w:r w:rsidRPr="00A91FF5">
        <w:t>-</w:t>
      </w:r>
      <w:r w:rsidRPr="00A91FF5">
        <w:tab/>
        <w:t xml:space="preserve">Ericsson is ok with this compromise but they would also like a bit in MDT measurements to indicate that there was relaxed RRM </w:t>
      </w:r>
    </w:p>
    <w:p w14:paraId="2FF4CBE7" w14:textId="77777777" w:rsidR="00AD61E8" w:rsidRPr="00A91FF5" w:rsidRDefault="00AD61E8" w:rsidP="00AD61E8">
      <w:pPr>
        <w:pStyle w:val="Doc-text2"/>
      </w:pPr>
      <w:r w:rsidRPr="00A91FF5">
        <w:t>-</w:t>
      </w:r>
      <w:r w:rsidRPr="00A91FF5">
        <w:tab/>
        <w:t xml:space="preserve">Nokia thinks that the network knows about the UE supported RRM or not.  </w:t>
      </w:r>
    </w:p>
    <w:p w14:paraId="5D3F1B55" w14:textId="77777777" w:rsidR="00AD61E8" w:rsidRPr="00A91FF5" w:rsidRDefault="00AD61E8" w:rsidP="00AD61E8">
      <w:pPr>
        <w:pStyle w:val="Doc-text2"/>
      </w:pPr>
    </w:p>
    <w:p w14:paraId="5908717B" w14:textId="77777777" w:rsidR="00AD61E8" w:rsidRPr="00A91FF5" w:rsidRDefault="00AD61E8" w:rsidP="00AD61E8">
      <w:pPr>
        <w:pStyle w:val="Doc-text2"/>
        <w:rPr>
          <w:i/>
          <w:iCs/>
        </w:rPr>
      </w:pPr>
      <w:r w:rsidRPr="00A91FF5">
        <w:rPr>
          <w:i/>
          <w:iCs/>
        </w:rPr>
        <w:t xml:space="preserve">Proposal 2 (13/13): </w:t>
      </w:r>
      <w:bookmarkStart w:id="461" w:name="_Hlk38437633"/>
      <w:r w:rsidRPr="00A91FF5">
        <w:rPr>
          <w:i/>
          <w:iCs/>
        </w:rPr>
        <w:t>When cellEdgeEvalutation is configured, SSearchThresholdP should be mandatory while SSearchThresholdQ is optional</w:t>
      </w:r>
      <w:bookmarkEnd w:id="461"/>
      <w:r w:rsidRPr="00A91FF5">
        <w:rPr>
          <w:i/>
          <w:iCs/>
        </w:rPr>
        <w:t xml:space="preserve">.  </w:t>
      </w:r>
    </w:p>
    <w:p w14:paraId="33F66136" w14:textId="77777777" w:rsidR="00AD61E8" w:rsidRPr="00A91FF5" w:rsidRDefault="00AD61E8" w:rsidP="00AD61E8">
      <w:pPr>
        <w:pStyle w:val="Doc-text2"/>
        <w:rPr>
          <w:i/>
          <w:iCs/>
        </w:rPr>
      </w:pPr>
    </w:p>
    <w:p w14:paraId="0DFC332E" w14:textId="77777777" w:rsidR="00AD61E8" w:rsidRPr="00A91FF5" w:rsidRDefault="00AD61E8" w:rsidP="00AD61E8">
      <w:pPr>
        <w:pStyle w:val="Doc-text2"/>
        <w:rPr>
          <w:i/>
          <w:iCs/>
        </w:rPr>
      </w:pPr>
      <w:r w:rsidRPr="00A91FF5">
        <w:rPr>
          <w:i/>
          <w:iCs/>
        </w:rPr>
        <w:t xml:space="preserve">Proposal 3 (8/10): It is left up to UE implementation whether to re-evaluate the relaxation criterion when network changes the relaxed measurement parameters in system information.  The System Information change procedure is not impacted.  No specification change to capture any UE behavior. </w:t>
      </w:r>
    </w:p>
    <w:p w14:paraId="1F442808" w14:textId="77777777" w:rsidR="00AD61E8" w:rsidRPr="00A91FF5" w:rsidRDefault="00AD61E8" w:rsidP="00AD61E8">
      <w:pPr>
        <w:pStyle w:val="Doc-text2"/>
      </w:pPr>
      <w:r w:rsidRPr="00A91FF5">
        <w:t>-</w:t>
      </w:r>
      <w:r w:rsidRPr="00A91FF5">
        <w:tab/>
        <w:t xml:space="preserve">Nokia is worried that the UE don’t respect the system information update.  CATT explains that the intention is not to ignore the system information update, but rather the behaviour upon the SI change.  </w:t>
      </w:r>
    </w:p>
    <w:p w14:paraId="14C076DA" w14:textId="77777777" w:rsidR="00AD61E8" w:rsidRPr="00A91FF5" w:rsidRDefault="00AD61E8" w:rsidP="00AD61E8">
      <w:pPr>
        <w:pStyle w:val="Doc-text2"/>
      </w:pPr>
    </w:p>
    <w:p w14:paraId="369C48A9" w14:textId="77777777" w:rsidR="00AD61E8" w:rsidRPr="00A91FF5" w:rsidRDefault="00AD61E8" w:rsidP="00AD61E8">
      <w:pPr>
        <w:pStyle w:val="Doc-text2"/>
        <w:rPr>
          <w:i/>
          <w:iCs/>
        </w:rPr>
      </w:pPr>
      <w:r w:rsidRPr="00A91FF5">
        <w:rPr>
          <w:i/>
          <w:iCs/>
        </w:rPr>
        <w:t>The following issue could not be resolved and should be continued on-line during next e-meeting:</w:t>
      </w:r>
    </w:p>
    <w:p w14:paraId="249C4F77" w14:textId="77777777" w:rsidR="00AD61E8" w:rsidRPr="00A91FF5" w:rsidRDefault="00AD61E8" w:rsidP="00AD61E8">
      <w:pPr>
        <w:pStyle w:val="Doc-text2"/>
        <w:rPr>
          <w:i/>
          <w:iCs/>
        </w:rPr>
      </w:pPr>
      <w:r w:rsidRPr="00A91FF5">
        <w:rPr>
          <w:i/>
          <w:iCs/>
        </w:rPr>
        <w:t>The configuration of the relaxation criteria is constant for all frequencies (6) or is per-frequency (or per-FR) configured (7).</w:t>
      </w:r>
    </w:p>
    <w:p w14:paraId="1BA15A6E" w14:textId="77777777" w:rsidR="00AD61E8" w:rsidRPr="00A91FF5" w:rsidRDefault="00AD61E8" w:rsidP="00AD61E8">
      <w:pPr>
        <w:pStyle w:val="Doc-text2"/>
      </w:pPr>
      <w:r w:rsidRPr="00A91FF5">
        <w:t>-</w:t>
      </w:r>
      <w:r w:rsidRPr="00A91FF5">
        <w:tab/>
        <w:t xml:space="preserve">Vivo would like to consider grouping of frequencies </w:t>
      </w:r>
    </w:p>
    <w:p w14:paraId="1816EB68" w14:textId="77777777" w:rsidR="00AD61E8" w:rsidRPr="00A91FF5" w:rsidRDefault="00AD61E8" w:rsidP="00AD61E8">
      <w:pPr>
        <w:pStyle w:val="Doc-text2"/>
      </w:pPr>
      <w:r w:rsidRPr="00A91FF5">
        <w:t>-</w:t>
      </w:r>
      <w:r w:rsidRPr="00A91FF5">
        <w:tab/>
        <w:t xml:space="preserve">Sony asks if RAN4 is discussing this.   </w:t>
      </w:r>
    </w:p>
    <w:p w14:paraId="4251A629" w14:textId="77777777" w:rsidR="00AD61E8" w:rsidRPr="00A91FF5" w:rsidRDefault="00AD61E8" w:rsidP="00AD61E8">
      <w:pPr>
        <w:pStyle w:val="Doc-text2"/>
      </w:pPr>
    </w:p>
    <w:p w14:paraId="51604145"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rPr>
          <w:b/>
          <w:bCs/>
        </w:rPr>
      </w:pPr>
      <w:r w:rsidRPr="00A91FF5">
        <w:rPr>
          <w:b/>
          <w:bCs/>
        </w:rPr>
        <w:t>Agreements</w:t>
      </w:r>
    </w:p>
    <w:p w14:paraId="74B4CDC1" w14:textId="77777777" w:rsidR="00AD61E8" w:rsidRPr="00A91FF5" w:rsidRDefault="00AD61E8" w:rsidP="004B3344">
      <w:pPr>
        <w:pStyle w:val="Doc-text2"/>
        <w:numPr>
          <w:ilvl w:val="0"/>
          <w:numId w:val="72"/>
        </w:numPr>
        <w:pBdr>
          <w:top w:val="single" w:sz="4" w:space="1" w:color="auto"/>
          <w:left w:val="single" w:sz="4" w:space="4" w:color="auto"/>
          <w:bottom w:val="single" w:sz="4" w:space="1" w:color="auto"/>
          <w:right w:val="single" w:sz="4" w:space="4" w:color="auto"/>
        </w:pBdr>
        <w:overflowPunct/>
        <w:autoSpaceDE/>
        <w:autoSpaceDN/>
        <w:adjustRightInd/>
        <w:textAlignment w:val="auto"/>
        <w:rPr>
          <w:i/>
          <w:iCs/>
        </w:rPr>
      </w:pPr>
      <w:r w:rsidRPr="00A91FF5">
        <w:t>If timer T330 is running, relaxed RRM measurement can be performed. No further specification impact</w:t>
      </w:r>
      <w:r w:rsidRPr="00A91FF5">
        <w:rPr>
          <w:i/>
          <w:iCs/>
        </w:rPr>
        <w:t xml:space="preserve"> </w:t>
      </w:r>
    </w:p>
    <w:p w14:paraId="57464F36" w14:textId="77777777" w:rsidR="00AD61E8" w:rsidRPr="00A91FF5" w:rsidRDefault="00AD61E8" w:rsidP="004B3344">
      <w:pPr>
        <w:pStyle w:val="Doc-text2"/>
        <w:numPr>
          <w:ilvl w:val="0"/>
          <w:numId w:val="7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91FF5">
        <w:t>When cellEdgeEvalutation is configured, SSearchThresholdP should be mandatory while SearchThresholdQ is optional</w:t>
      </w:r>
    </w:p>
    <w:p w14:paraId="3F59AC40"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pPr>
      <w:r w:rsidRPr="00A91FF5">
        <w:t>3</w:t>
      </w:r>
      <w:r w:rsidRPr="00A91FF5">
        <w:tab/>
        <w:t xml:space="preserve">No new behaviour for RRM relaxation needs to be captured if the parameters in SI change and UE continues legacy behaviour of SI change/update.  The UE applies new configuration as in legacy behaviour. </w:t>
      </w:r>
    </w:p>
    <w:p w14:paraId="6E31E0B9"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pPr>
      <w:r w:rsidRPr="00A91FF5">
        <w:t>4</w:t>
      </w:r>
      <w:r w:rsidRPr="00A91FF5">
        <w:tab/>
        <w:t xml:space="preserve">FFS Continue offline discussion for FR1/FR2 differentiation only.  Down select per-frequency configuration of the relaxation criteria.  </w:t>
      </w:r>
    </w:p>
    <w:p w14:paraId="0A87125F"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pPr>
      <w:r w:rsidRPr="00A91FF5">
        <w:t>5</w:t>
      </w:r>
      <w:r w:rsidRPr="00A91FF5">
        <w:tab/>
        <w:t>Scaling factor(s) for relaxed RRM measurements are left to RAN4 to decide</w:t>
      </w:r>
    </w:p>
    <w:p w14:paraId="7AD86F0B"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pPr>
      <w:r w:rsidRPr="00A91FF5">
        <w:t>6</w:t>
      </w:r>
      <w:r w:rsidRPr="00A91FF5">
        <w:tab/>
        <w:t>How/if higher priority frequencies RRM measurements are relaxed is left to RAN4 to decide</w:t>
      </w:r>
    </w:p>
    <w:p w14:paraId="5C290376"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pPr>
      <w:r w:rsidRPr="00A91FF5">
        <w:t>7</w:t>
      </w:r>
      <w:r w:rsidRPr="00A91FF5">
        <w:tab/>
        <w:t>Whether RRM measurements relaxation is allowed on a frequency when the UE is configured to perform early measurement on that frequency and T331 is running is left to RAN4 to decide.</w:t>
      </w:r>
    </w:p>
    <w:p w14:paraId="2C76B97C" w14:textId="77777777" w:rsidR="00AD61E8" w:rsidRPr="00A91FF5" w:rsidRDefault="00AD61E8" w:rsidP="00AD61E8">
      <w:pPr>
        <w:pStyle w:val="Doc-text2"/>
      </w:pPr>
    </w:p>
    <w:p w14:paraId="61B687F0" w14:textId="2F7FDBB6" w:rsidR="00AD61E8" w:rsidRPr="00A91FF5" w:rsidRDefault="009248E0" w:rsidP="00AD61E8">
      <w:pPr>
        <w:pStyle w:val="Doc-title"/>
      </w:pPr>
      <w:hyperlink r:id="rId1521" w:history="1">
        <w:r>
          <w:rPr>
            <w:rStyle w:val="Hyperlink"/>
          </w:rPr>
          <w:t>R2-2003954</w:t>
        </w:r>
      </w:hyperlink>
      <w:r w:rsidR="00AD61E8" w:rsidRPr="00A91FF5">
        <w:tab/>
        <w:t>Outcome of [AT109bis-e][505][PowSav] RRM Open Issues</w:t>
      </w:r>
      <w:r w:rsidR="00AD61E8" w:rsidRPr="00A91FF5">
        <w:tab/>
        <w:t>CATT</w:t>
      </w:r>
      <w:r w:rsidR="00AD61E8" w:rsidRPr="00A91FF5">
        <w:tab/>
        <w:t>discussion</w:t>
      </w:r>
      <w:r w:rsidR="00AD61E8" w:rsidRPr="00A91FF5">
        <w:tab/>
        <w:t>Rel-16</w:t>
      </w:r>
      <w:r w:rsidR="00AD61E8" w:rsidRPr="00A91FF5">
        <w:tab/>
        <w:t>NR_UE_pow_sav-Core</w:t>
      </w:r>
    </w:p>
    <w:p w14:paraId="3289DD60" w14:textId="77777777" w:rsidR="00AD61E8" w:rsidRPr="00A91FF5" w:rsidRDefault="00AD61E8" w:rsidP="00AD61E8">
      <w:pPr>
        <w:pStyle w:val="Doc-text2"/>
      </w:pPr>
      <w:r w:rsidRPr="00A91FF5">
        <w:t>=&gt;</w:t>
      </w:r>
      <w:r w:rsidRPr="00A91FF5">
        <w:tab/>
        <w:t>Noted</w:t>
      </w:r>
    </w:p>
    <w:p w14:paraId="6DFE87E2" w14:textId="77777777" w:rsidR="00AD61E8" w:rsidRPr="00A91FF5" w:rsidRDefault="00AD61E8" w:rsidP="00AD61E8">
      <w:pPr>
        <w:pStyle w:val="Doc-text2"/>
      </w:pPr>
    </w:p>
    <w:p w14:paraId="58AFEB67" w14:textId="77777777" w:rsidR="00AD61E8" w:rsidRPr="00A91FF5" w:rsidRDefault="00AD61E8" w:rsidP="00AD61E8">
      <w:pPr>
        <w:pStyle w:val="Doc-text2"/>
        <w:ind w:left="0" w:firstLine="0"/>
      </w:pPr>
    </w:p>
    <w:p w14:paraId="6FE6A375" w14:textId="558F4831" w:rsidR="00AD61E8" w:rsidRPr="00A91FF5" w:rsidRDefault="009248E0" w:rsidP="00AD61E8">
      <w:pPr>
        <w:pStyle w:val="Doc-text2"/>
        <w:ind w:hanging="1622"/>
      </w:pPr>
      <w:hyperlink r:id="rId1522" w:history="1">
        <w:r>
          <w:rPr>
            <w:rStyle w:val="Hyperlink"/>
          </w:rPr>
          <w:t>R2-2003958</w:t>
        </w:r>
      </w:hyperlink>
      <w:r w:rsidR="00AD61E8" w:rsidRPr="00A91FF5">
        <w:t xml:space="preserve">  Outcome of [AT109bis-e][505][PowSav] RRM Open Issues (CATT, Vivo)</w:t>
      </w:r>
    </w:p>
    <w:p w14:paraId="7E19C5EC" w14:textId="77777777" w:rsidR="00AD61E8" w:rsidRPr="00A91FF5" w:rsidRDefault="00AD61E8" w:rsidP="00AD61E8">
      <w:pPr>
        <w:pStyle w:val="Doc-text2"/>
      </w:pPr>
      <w:r w:rsidRPr="00A91FF5">
        <w:t>=&gt;</w:t>
      </w:r>
      <w:r w:rsidRPr="00A91FF5">
        <w:tab/>
        <w:t>Noted</w:t>
      </w:r>
    </w:p>
    <w:p w14:paraId="3DCAE9D8"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rPr>
          <w:b/>
          <w:bCs/>
        </w:rPr>
      </w:pPr>
      <w:r w:rsidRPr="00A91FF5">
        <w:rPr>
          <w:b/>
          <w:bCs/>
        </w:rPr>
        <w:t>Agreements</w:t>
      </w:r>
    </w:p>
    <w:p w14:paraId="2C79C7BB"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pPr>
      <w:r w:rsidRPr="00A91FF5">
        <w:t>1</w:t>
      </w:r>
      <w:r w:rsidRPr="00A91FF5">
        <w:tab/>
        <w:t>Global configuration of relaxation triggers is kept. No change is needed to the current specifications from this aspect.  Differentiation of scenarios can be done via the high priority frequency indication framework and no further behaviour is expected to be specified.</w:t>
      </w:r>
    </w:p>
    <w:p w14:paraId="56F0169E" w14:textId="77777777" w:rsidR="00AD61E8" w:rsidRPr="00A91FF5" w:rsidRDefault="00AD61E8" w:rsidP="00AD61E8">
      <w:pPr>
        <w:pStyle w:val="Doc-text2"/>
      </w:pPr>
    </w:p>
    <w:p w14:paraId="53A08264" w14:textId="77777777" w:rsidR="00AD61E8" w:rsidRPr="00A91FF5" w:rsidRDefault="00AD61E8" w:rsidP="00AD61E8">
      <w:pPr>
        <w:pStyle w:val="Doc-text2"/>
        <w:rPr>
          <w:i/>
          <w:iCs/>
        </w:rPr>
      </w:pPr>
      <w:r w:rsidRPr="00A91FF5">
        <w:rPr>
          <w:i/>
          <w:iCs/>
        </w:rPr>
        <w:t>Proposal 6 (11/13): If timer T330 is running, relaxed RRM measurement can be performed. No further specification impact.</w:t>
      </w:r>
    </w:p>
    <w:p w14:paraId="4FB70BBF" w14:textId="77777777" w:rsidR="00AD61E8" w:rsidRPr="00A91FF5" w:rsidRDefault="00AD61E8" w:rsidP="00AD61E8">
      <w:pPr>
        <w:pStyle w:val="Doc-text2"/>
      </w:pPr>
      <w:r w:rsidRPr="00A91FF5">
        <w:t>-</w:t>
      </w:r>
      <w:r w:rsidRPr="00A91FF5">
        <w:tab/>
        <w:t xml:space="preserve">Ericsson is disappointed with the outcome of the email discussion and the results will be biased.  </w:t>
      </w:r>
    </w:p>
    <w:p w14:paraId="3C4A7AEC" w14:textId="77777777" w:rsidR="00AD61E8" w:rsidRPr="00A91FF5" w:rsidRDefault="00AD61E8" w:rsidP="00AD61E8">
      <w:pPr>
        <w:pStyle w:val="Doc-text2"/>
        <w:ind w:hanging="1622"/>
      </w:pPr>
    </w:p>
    <w:p w14:paraId="105A9617" w14:textId="589DB4CC" w:rsidR="00AD61E8" w:rsidRPr="00A91FF5" w:rsidRDefault="009248E0" w:rsidP="00AD61E8">
      <w:pPr>
        <w:pStyle w:val="Doc-title"/>
      </w:pPr>
      <w:hyperlink r:id="rId1523" w:history="1">
        <w:r>
          <w:rPr>
            <w:rStyle w:val="Hyperlink"/>
          </w:rPr>
          <w:t>R2-2002865</w:t>
        </w:r>
      </w:hyperlink>
      <w:r w:rsidR="00AD61E8" w:rsidRPr="00A91FF5">
        <w:tab/>
        <w:t>CR on 38.304 for UE Power saving in NR</w:t>
      </w:r>
      <w:r w:rsidR="00AD61E8" w:rsidRPr="00A91FF5">
        <w:tab/>
        <w:t>vivo</w:t>
      </w:r>
      <w:r w:rsidR="00AD61E8" w:rsidRPr="00A91FF5">
        <w:tab/>
        <w:t>CR</w:t>
      </w:r>
      <w:r w:rsidR="00AD61E8" w:rsidRPr="00A91FF5">
        <w:tab/>
        <w:t>Rel-16</w:t>
      </w:r>
      <w:r w:rsidR="00AD61E8" w:rsidRPr="00A91FF5">
        <w:tab/>
        <w:t>38.304</w:t>
      </w:r>
      <w:r w:rsidR="00AD61E8" w:rsidRPr="00A91FF5">
        <w:tab/>
        <w:t>16.0.0</w:t>
      </w:r>
      <w:r w:rsidR="00AD61E8" w:rsidRPr="00A91FF5">
        <w:tab/>
        <w:t>0152</w:t>
      </w:r>
      <w:r w:rsidR="00AD61E8" w:rsidRPr="00A91FF5">
        <w:tab/>
        <w:t>-</w:t>
      </w:r>
      <w:r w:rsidR="00AD61E8" w:rsidRPr="00A91FF5">
        <w:tab/>
        <w:t>B</w:t>
      </w:r>
      <w:r w:rsidR="00AD61E8" w:rsidRPr="00A91FF5">
        <w:tab/>
        <w:t>FS_NR_UE_pow_sav</w:t>
      </w:r>
    </w:p>
    <w:p w14:paraId="7E3CA879" w14:textId="64EDBC34" w:rsidR="00AD61E8" w:rsidRPr="00A91FF5" w:rsidRDefault="00AD61E8" w:rsidP="00AD61E8">
      <w:pPr>
        <w:pStyle w:val="Doc-text2"/>
      </w:pPr>
      <w:r w:rsidRPr="00A91FF5">
        <w:t>=&gt;</w:t>
      </w:r>
      <w:r w:rsidRPr="00A91FF5">
        <w:tab/>
        <w:t xml:space="preserve">The CR is revised in </w:t>
      </w:r>
      <w:hyperlink r:id="rId1524" w:history="1">
        <w:r w:rsidR="009248E0">
          <w:rPr>
            <w:rStyle w:val="Hyperlink"/>
          </w:rPr>
          <w:t>R2-2003959</w:t>
        </w:r>
      </w:hyperlink>
      <w:r w:rsidRPr="00A91FF5">
        <w:t xml:space="preserve"> capturing additional agreements from the meeting and email discussion</w:t>
      </w:r>
    </w:p>
    <w:p w14:paraId="78182C08" w14:textId="5A09D0C2" w:rsidR="00AD61E8" w:rsidRPr="00A91FF5" w:rsidRDefault="009248E0" w:rsidP="00AD61E8">
      <w:pPr>
        <w:pStyle w:val="Doc-title"/>
      </w:pPr>
      <w:hyperlink r:id="rId1525" w:history="1">
        <w:r>
          <w:rPr>
            <w:rStyle w:val="Hyperlink"/>
          </w:rPr>
          <w:t>R2-2003959</w:t>
        </w:r>
      </w:hyperlink>
      <w:r w:rsidR="00AD61E8" w:rsidRPr="00A91FF5">
        <w:tab/>
        <w:t>CR on 38.304 for UE Power saving in NR</w:t>
      </w:r>
      <w:r w:rsidR="00AD61E8" w:rsidRPr="00A91FF5">
        <w:tab/>
        <w:t>vivo</w:t>
      </w:r>
      <w:r w:rsidR="00AD61E8" w:rsidRPr="00A91FF5">
        <w:tab/>
        <w:t>CR</w:t>
      </w:r>
      <w:r w:rsidR="00AD61E8" w:rsidRPr="00A91FF5">
        <w:tab/>
        <w:t>Rel-16</w:t>
      </w:r>
      <w:r w:rsidR="00AD61E8" w:rsidRPr="00A91FF5">
        <w:tab/>
        <w:t>38.304</w:t>
      </w:r>
      <w:r w:rsidR="00AD61E8" w:rsidRPr="00A91FF5">
        <w:tab/>
        <w:t>16.0.0</w:t>
      </w:r>
      <w:r w:rsidR="00AD61E8" w:rsidRPr="00A91FF5">
        <w:tab/>
        <w:t>0152</w:t>
      </w:r>
      <w:r w:rsidR="00AD61E8" w:rsidRPr="00A91FF5">
        <w:tab/>
      </w:r>
      <w:r w:rsidR="005A34AB">
        <w:t>1</w:t>
      </w:r>
      <w:r w:rsidR="00AD61E8" w:rsidRPr="00A91FF5">
        <w:tab/>
        <w:t>B</w:t>
      </w:r>
      <w:r w:rsidR="00AD61E8" w:rsidRPr="00A91FF5">
        <w:tab/>
        <w:t>FS_NR_UE_pow_sav</w:t>
      </w:r>
    </w:p>
    <w:p w14:paraId="525E1555" w14:textId="72BF8881" w:rsidR="00AD61E8" w:rsidRPr="00A91FF5" w:rsidRDefault="0048658C" w:rsidP="00AD61E8">
      <w:pPr>
        <w:pStyle w:val="Doc-text2"/>
      </w:pPr>
      <w:r w:rsidRPr="00A91FF5">
        <w:t>=&gt; Endorsed</w:t>
      </w:r>
    </w:p>
    <w:p w14:paraId="38E4B08E" w14:textId="77777777" w:rsidR="0048658C" w:rsidRPr="00A91FF5" w:rsidRDefault="0048658C" w:rsidP="00AD61E8">
      <w:pPr>
        <w:pStyle w:val="Doc-text2"/>
      </w:pPr>
    </w:p>
    <w:p w14:paraId="1DE1B29E" w14:textId="77777777" w:rsidR="00AA08E2" w:rsidRPr="00A91FF5" w:rsidRDefault="00AA08E2" w:rsidP="00AA08E2">
      <w:pPr>
        <w:pStyle w:val="EmailDiscussion"/>
        <w:tabs>
          <w:tab w:val="clear" w:pos="1710"/>
          <w:tab w:val="num" w:pos="1619"/>
        </w:tabs>
        <w:overflowPunct/>
        <w:autoSpaceDE/>
        <w:autoSpaceDN/>
        <w:adjustRightInd/>
        <w:spacing w:before="40"/>
        <w:ind w:left="1619" w:hanging="360"/>
        <w:textAlignment w:val="auto"/>
      </w:pPr>
      <w:r w:rsidRPr="00A91FF5">
        <w:t>[Post109bis-e][505][PowSav] 38.304 CR for Power Saving (Vivo)</w:t>
      </w:r>
    </w:p>
    <w:p w14:paraId="768E1463" w14:textId="212007B4" w:rsidR="00AA08E2" w:rsidRPr="00A91FF5" w:rsidRDefault="00AA08E2" w:rsidP="00AA08E2">
      <w:pPr>
        <w:pStyle w:val="EmailDiscussion2"/>
      </w:pPr>
      <w:r w:rsidRPr="00A91FF5">
        <w:t>Scope: CR update after R2-109bis-e capturing meeting agreements.</w:t>
      </w:r>
      <w:r w:rsidRPr="00A91FF5">
        <w:br/>
        <w:t xml:space="preserve">Intended outcome: Endorsed CR </w:t>
      </w:r>
      <w:r w:rsidRPr="00A91FF5">
        <w:br/>
        <w:t>Deadline: Short</w:t>
      </w:r>
    </w:p>
    <w:p w14:paraId="43B1149F" w14:textId="77777777" w:rsidR="00AA08E2" w:rsidRPr="00A91FF5" w:rsidRDefault="00AA08E2" w:rsidP="00AA08E2">
      <w:pPr>
        <w:pStyle w:val="Doc-text2"/>
      </w:pPr>
    </w:p>
    <w:p w14:paraId="7E654367" w14:textId="77777777" w:rsidR="00AD61E8" w:rsidRPr="00A91FF5" w:rsidRDefault="00AD61E8" w:rsidP="00AD61E8">
      <w:pPr>
        <w:pStyle w:val="Doc-text2"/>
        <w:ind w:hanging="1622"/>
      </w:pPr>
    </w:p>
    <w:p w14:paraId="0DD7CB58" w14:textId="77777777" w:rsidR="00AD61E8" w:rsidRPr="00A91FF5" w:rsidRDefault="00AD61E8" w:rsidP="00AD61E8">
      <w:pPr>
        <w:pStyle w:val="Doc-text2"/>
        <w:ind w:hanging="1622"/>
        <w:rPr>
          <w:b/>
          <w:bCs/>
        </w:rPr>
      </w:pPr>
      <w:r w:rsidRPr="00A91FF5">
        <w:rPr>
          <w:b/>
          <w:bCs/>
        </w:rPr>
        <w:t>Will not be treated</w:t>
      </w:r>
    </w:p>
    <w:p w14:paraId="2AA0AB70" w14:textId="0E0EFC86" w:rsidR="00AD61E8" w:rsidRPr="00A91FF5" w:rsidRDefault="009248E0" w:rsidP="00AD61E8">
      <w:pPr>
        <w:pStyle w:val="Doc-title"/>
      </w:pPr>
      <w:hyperlink r:id="rId1526" w:history="1">
        <w:r>
          <w:rPr>
            <w:rStyle w:val="Hyperlink"/>
          </w:rPr>
          <w:t>R2-2002665</w:t>
        </w:r>
      </w:hyperlink>
      <w:r w:rsidR="00AD61E8" w:rsidRPr="00A91FF5">
        <w:tab/>
        <w:t>UE power saving for inter frequency measurements</w:t>
      </w:r>
      <w:r w:rsidR="00AD61E8" w:rsidRPr="00A91FF5">
        <w:tab/>
        <w:t>Sony</w:t>
      </w:r>
      <w:r w:rsidR="00AD61E8" w:rsidRPr="00A91FF5">
        <w:tab/>
        <w:t>discussion</w:t>
      </w:r>
      <w:r w:rsidR="00AD61E8" w:rsidRPr="00A91FF5">
        <w:tab/>
        <w:t>Rel-16</w:t>
      </w:r>
      <w:r w:rsidR="00AD61E8" w:rsidRPr="00A91FF5">
        <w:tab/>
        <w:t>NR_UE_pow_sav-Core</w:t>
      </w:r>
      <w:r w:rsidR="00AD61E8" w:rsidRPr="00A91FF5">
        <w:tab/>
      </w:r>
      <w:hyperlink r:id="rId1527" w:history="1">
        <w:r>
          <w:rPr>
            <w:rStyle w:val="Hyperlink"/>
          </w:rPr>
          <w:t>R2-2000827</w:t>
        </w:r>
      </w:hyperlink>
    </w:p>
    <w:p w14:paraId="70DDB190" w14:textId="7EA434B5" w:rsidR="00AD61E8" w:rsidRPr="00A91FF5" w:rsidRDefault="009248E0" w:rsidP="00AD61E8">
      <w:pPr>
        <w:pStyle w:val="Doc-title"/>
      </w:pPr>
      <w:hyperlink r:id="rId1528" w:history="1">
        <w:r>
          <w:rPr>
            <w:rStyle w:val="Hyperlink"/>
          </w:rPr>
          <w:t>R2-2002735</w:t>
        </w:r>
      </w:hyperlink>
      <w:r w:rsidR="00AD61E8" w:rsidRPr="00A91FF5">
        <w:tab/>
        <w:t>Configurations for RRM Measurement Relaxation</w:t>
      </w:r>
      <w:r w:rsidR="00AD61E8" w:rsidRPr="00A91FF5">
        <w:tab/>
        <w:t>MediaTek Inc.</w:t>
      </w:r>
      <w:r w:rsidR="00AD61E8" w:rsidRPr="00A91FF5">
        <w:tab/>
        <w:t>discussion</w:t>
      </w:r>
    </w:p>
    <w:p w14:paraId="03F1E544" w14:textId="623DF04B" w:rsidR="00AD61E8" w:rsidRPr="00A91FF5" w:rsidRDefault="009248E0" w:rsidP="00AD61E8">
      <w:pPr>
        <w:pStyle w:val="Doc-title"/>
      </w:pPr>
      <w:hyperlink r:id="rId1529" w:history="1">
        <w:r>
          <w:rPr>
            <w:rStyle w:val="Hyperlink"/>
          </w:rPr>
          <w:t>R2-2002867</w:t>
        </w:r>
      </w:hyperlink>
      <w:r w:rsidR="00AD61E8" w:rsidRPr="00A91FF5">
        <w:tab/>
        <w:t>Configurations for RRM Measurement Relaxation</w:t>
      </w:r>
      <w:r w:rsidR="00AD61E8" w:rsidRPr="00A91FF5">
        <w:tab/>
        <w:t>vivo</w:t>
      </w:r>
      <w:r w:rsidR="00AD61E8" w:rsidRPr="00A91FF5">
        <w:tab/>
        <w:t>discussion</w:t>
      </w:r>
      <w:r w:rsidR="00AD61E8" w:rsidRPr="00A91FF5">
        <w:tab/>
        <w:t>Rel-16</w:t>
      </w:r>
      <w:r w:rsidR="00AD61E8" w:rsidRPr="00A91FF5">
        <w:tab/>
        <w:t>FS_NR_UE_pow_sav</w:t>
      </w:r>
    </w:p>
    <w:p w14:paraId="71F5103B" w14:textId="4ABF74B8" w:rsidR="00AD61E8" w:rsidRPr="00A91FF5" w:rsidRDefault="009248E0" w:rsidP="00AD61E8">
      <w:pPr>
        <w:pStyle w:val="Doc-title"/>
      </w:pPr>
      <w:hyperlink r:id="rId1530" w:history="1">
        <w:r>
          <w:rPr>
            <w:rStyle w:val="Hyperlink"/>
          </w:rPr>
          <w:t>R2-2002950</w:t>
        </w:r>
      </w:hyperlink>
      <w:r w:rsidR="00AD61E8" w:rsidRPr="00A91FF5">
        <w:tab/>
        <w:t>Correction of SI update of relaxed measurement parameters</w:t>
      </w:r>
      <w:r w:rsidR="00AD61E8" w:rsidRPr="00A91FF5">
        <w:tab/>
        <w:t>Nokia, Nokia Shanghai Bell, Ericsson</w:t>
      </w:r>
      <w:r w:rsidR="00AD61E8" w:rsidRPr="00A91FF5">
        <w:tab/>
        <w:t>draftCR</w:t>
      </w:r>
      <w:r w:rsidR="00AD61E8" w:rsidRPr="00A91FF5">
        <w:tab/>
        <w:t>Rel-16</w:t>
      </w:r>
      <w:r w:rsidR="00AD61E8" w:rsidRPr="00A91FF5">
        <w:tab/>
        <w:t>38.304</w:t>
      </w:r>
      <w:r w:rsidR="00AD61E8" w:rsidRPr="00A91FF5">
        <w:tab/>
        <w:t>16.0.0</w:t>
      </w:r>
      <w:r w:rsidR="00AD61E8" w:rsidRPr="00A91FF5">
        <w:tab/>
        <w:t>F</w:t>
      </w:r>
      <w:r w:rsidR="00AD61E8" w:rsidRPr="00A91FF5">
        <w:tab/>
        <w:t>NR_UE_pow_sav-Core</w:t>
      </w:r>
    </w:p>
    <w:p w14:paraId="617C9FEB" w14:textId="5B8FCF41" w:rsidR="00AD61E8" w:rsidRPr="00A91FF5" w:rsidRDefault="009248E0" w:rsidP="00AD61E8">
      <w:pPr>
        <w:pStyle w:val="Doc-title"/>
      </w:pPr>
      <w:hyperlink r:id="rId1531" w:history="1">
        <w:r>
          <w:rPr>
            <w:rStyle w:val="Hyperlink"/>
          </w:rPr>
          <w:t>R2-2003216</w:t>
        </w:r>
      </w:hyperlink>
      <w:r w:rsidR="00AD61E8" w:rsidRPr="00A91FF5">
        <w:tab/>
        <w:t>EMR issue on relaxed measurement</w:t>
      </w:r>
      <w:r w:rsidR="00AD61E8" w:rsidRPr="00A91FF5">
        <w:tab/>
        <w:t>LG Electronics Inc.</w:t>
      </w:r>
      <w:r w:rsidR="00AD61E8" w:rsidRPr="00A91FF5">
        <w:tab/>
        <w:t>discussion</w:t>
      </w:r>
      <w:r w:rsidR="00AD61E8" w:rsidRPr="00A91FF5">
        <w:tab/>
        <w:t>Rel-16</w:t>
      </w:r>
      <w:r w:rsidR="00AD61E8" w:rsidRPr="00A91FF5">
        <w:tab/>
        <w:t>NR_UE_pow_sav-Core</w:t>
      </w:r>
      <w:r w:rsidR="00AD61E8" w:rsidRPr="00A91FF5">
        <w:tab/>
        <w:t>Withdrawn</w:t>
      </w:r>
    </w:p>
    <w:p w14:paraId="050FD736" w14:textId="098B380E" w:rsidR="00AD61E8" w:rsidRPr="00A91FF5" w:rsidRDefault="009248E0" w:rsidP="00AD61E8">
      <w:pPr>
        <w:pStyle w:val="Doc-title"/>
      </w:pPr>
      <w:hyperlink r:id="rId1532" w:history="1">
        <w:r>
          <w:rPr>
            <w:rStyle w:val="Hyperlink"/>
          </w:rPr>
          <w:t>R2-2003219</w:t>
        </w:r>
      </w:hyperlink>
      <w:r w:rsidR="00AD61E8" w:rsidRPr="00A91FF5">
        <w:tab/>
        <w:t>EMR issue on relaxed measurement</w:t>
      </w:r>
      <w:r w:rsidR="00AD61E8" w:rsidRPr="00A91FF5">
        <w:tab/>
        <w:t>LG Electronics Inc.</w:t>
      </w:r>
      <w:r w:rsidR="00AD61E8" w:rsidRPr="00A91FF5">
        <w:tab/>
        <w:t>discussion</w:t>
      </w:r>
      <w:r w:rsidR="00AD61E8" w:rsidRPr="00A91FF5">
        <w:tab/>
        <w:t>Rel-16</w:t>
      </w:r>
      <w:r w:rsidR="00AD61E8" w:rsidRPr="00A91FF5">
        <w:tab/>
        <w:t>NR_UE_pow_sav-Core</w:t>
      </w:r>
    </w:p>
    <w:p w14:paraId="2664388E" w14:textId="77777777" w:rsidR="009558FD" w:rsidRPr="00A91FF5" w:rsidRDefault="009558FD" w:rsidP="009558FD">
      <w:pPr>
        <w:pStyle w:val="Doc-title"/>
      </w:pPr>
    </w:p>
    <w:p w14:paraId="231757EE" w14:textId="77777777" w:rsidR="00D33115" w:rsidRPr="00A91FF5" w:rsidRDefault="00D33115" w:rsidP="00D33115">
      <w:pPr>
        <w:pStyle w:val="Heading2"/>
        <w:ind w:left="0" w:firstLine="0"/>
      </w:pPr>
      <w:bookmarkStart w:id="462" w:name="_Toc40051160"/>
      <w:bookmarkStart w:id="463" w:name="_Toc41695874"/>
      <w:r w:rsidRPr="00A91FF5">
        <w:t>6.12</w:t>
      </w:r>
      <w:r w:rsidRPr="00A91FF5">
        <w:tab/>
        <w:t>SON/MDT support for NR</w:t>
      </w:r>
      <w:bookmarkEnd w:id="462"/>
      <w:bookmarkEnd w:id="463"/>
    </w:p>
    <w:p w14:paraId="5194FB09" w14:textId="524D9365" w:rsidR="00D33115" w:rsidRPr="00A91FF5" w:rsidRDefault="00D33115" w:rsidP="00D33115">
      <w:pPr>
        <w:pStyle w:val="Comments"/>
        <w:rPr>
          <w:noProof w:val="0"/>
        </w:rPr>
      </w:pPr>
      <w:r w:rsidRPr="00A91FF5">
        <w:rPr>
          <w:noProof w:val="0"/>
        </w:rPr>
        <w:t>(NR_SON_MDT-Core; leading WG: RAN3; REL-16; started: Jun 19; target; Jun 20; WID</w:t>
      </w:r>
      <w:r w:rsidRPr="00A91FF5">
        <w:t xml:space="preserve">: RP-191776; SR: RP-200489). </w:t>
      </w:r>
      <w:r w:rsidRPr="00A91FF5">
        <w:rPr>
          <w:noProof w:val="0"/>
        </w:rPr>
        <w:t>Documents in this agenda item will be handled in a break out session</w:t>
      </w:r>
    </w:p>
    <w:p w14:paraId="5B6F5D3D" w14:textId="77777777" w:rsidR="00D33115" w:rsidRPr="00A91FF5" w:rsidRDefault="00D33115" w:rsidP="00D33115">
      <w:pPr>
        <w:pStyle w:val="Comments"/>
        <w:rPr>
          <w:noProof w:val="0"/>
        </w:rPr>
      </w:pPr>
      <w:r w:rsidRPr="00A91FF5">
        <w:rPr>
          <w:noProof w:val="0"/>
        </w:rPr>
        <w:t>Time budget: 1 TU</w:t>
      </w:r>
    </w:p>
    <w:p w14:paraId="5A58C640" w14:textId="77777777" w:rsidR="00D33115" w:rsidRPr="00A91FF5" w:rsidRDefault="00D33115" w:rsidP="00D33115">
      <w:pPr>
        <w:pStyle w:val="Doc-text2"/>
        <w:ind w:left="0" w:hanging="3"/>
      </w:pPr>
      <w:r w:rsidRPr="00A91FF5">
        <w:rPr>
          <w:rStyle w:val="CommentsChar"/>
        </w:rPr>
        <w:t xml:space="preserve">Tdoc Limitation: 3 tdocs </w:t>
      </w:r>
    </w:p>
    <w:p w14:paraId="1ABA5DF8" w14:textId="7D9E93D5" w:rsidR="00D33115" w:rsidRPr="00A91FF5" w:rsidRDefault="009248E0" w:rsidP="00D33115">
      <w:pPr>
        <w:pStyle w:val="Doc-title"/>
      </w:pPr>
      <w:hyperlink r:id="rId1533" w:history="1">
        <w:r>
          <w:rPr>
            <w:rStyle w:val="Hyperlink"/>
          </w:rPr>
          <w:t>R2-2003324</w:t>
        </w:r>
      </w:hyperlink>
      <w:r w:rsidR="00D33115" w:rsidRPr="00A91FF5">
        <w:tab/>
        <w:t>Draft reply LS on the status update of the SON support for NR works</w:t>
      </w:r>
      <w:r w:rsidR="00D33115" w:rsidRPr="00A91FF5">
        <w:tab/>
        <w:t>Intel Corporation</w:t>
      </w:r>
      <w:r w:rsidR="00D33115" w:rsidRPr="00A91FF5">
        <w:tab/>
        <w:t>LS out</w:t>
      </w:r>
      <w:r w:rsidR="00D33115" w:rsidRPr="00A91FF5">
        <w:tab/>
        <w:t>Rel-16</w:t>
      </w:r>
      <w:r w:rsidR="00D33115" w:rsidRPr="00A91FF5">
        <w:tab/>
        <w:t>NR_SON_MDT-Core</w:t>
      </w:r>
      <w:r w:rsidR="00D33115" w:rsidRPr="00A91FF5">
        <w:tab/>
        <w:t>To:SA5</w:t>
      </w:r>
      <w:r w:rsidR="00D33115" w:rsidRPr="00A91FF5">
        <w:tab/>
        <w:t>Cc:RAN3</w:t>
      </w:r>
    </w:p>
    <w:p w14:paraId="7AB3A8F7" w14:textId="77777777" w:rsidR="00D33115" w:rsidRPr="00A91FF5" w:rsidRDefault="00D33115" w:rsidP="00D33115">
      <w:pPr>
        <w:pStyle w:val="Doc-title"/>
      </w:pPr>
    </w:p>
    <w:p w14:paraId="5965FC92" w14:textId="77777777" w:rsidR="00D33115" w:rsidRPr="00A91FF5" w:rsidRDefault="00D33115" w:rsidP="00D33115">
      <w:pPr>
        <w:pStyle w:val="Doc-text2"/>
      </w:pPr>
    </w:p>
    <w:p w14:paraId="38975C29" w14:textId="77777777" w:rsidR="00D33115" w:rsidRPr="00A91FF5" w:rsidRDefault="00D33115" w:rsidP="00D33115">
      <w:pPr>
        <w:pStyle w:val="Heading3"/>
      </w:pPr>
      <w:bookmarkStart w:id="464" w:name="_Toc40051161"/>
      <w:bookmarkStart w:id="465" w:name="_Toc41695875"/>
      <w:r w:rsidRPr="00A91FF5">
        <w:t>6.12.1</w:t>
      </w:r>
      <w:r w:rsidRPr="00A91FF5">
        <w:tab/>
        <w:t>General</w:t>
      </w:r>
      <w:bookmarkEnd w:id="464"/>
      <w:bookmarkEnd w:id="465"/>
    </w:p>
    <w:p w14:paraId="21B752AF" w14:textId="77777777" w:rsidR="00D33115" w:rsidRPr="00A91FF5" w:rsidRDefault="00D33115" w:rsidP="00D33115">
      <w:pPr>
        <w:pStyle w:val="Comments"/>
        <w:rPr>
          <w:noProof w:val="0"/>
        </w:rPr>
      </w:pPr>
      <w:r w:rsidRPr="00A91FF5">
        <w:rPr>
          <w:noProof w:val="0"/>
        </w:rPr>
        <w:t>Including LSs, work plan, rapporteur inputs, running TS</w:t>
      </w:r>
    </w:p>
    <w:p w14:paraId="10EBC97C" w14:textId="35E400D8" w:rsidR="00D33115" w:rsidRPr="00A91FF5" w:rsidRDefault="009248E0" w:rsidP="00D33115">
      <w:pPr>
        <w:pStyle w:val="Doc-title"/>
      </w:pPr>
      <w:hyperlink r:id="rId1534" w:history="1">
        <w:r>
          <w:rPr>
            <w:rStyle w:val="Hyperlink"/>
          </w:rPr>
          <w:t>R2-2002521</w:t>
        </w:r>
      </w:hyperlink>
      <w:r w:rsidR="00D33115" w:rsidRPr="00A91FF5">
        <w:tab/>
        <w:t>Reply LS on QoS monitoring for URLLC (R3-201372; contact: Intel)</w:t>
      </w:r>
      <w:r w:rsidR="00D33115" w:rsidRPr="00A91FF5">
        <w:tab/>
        <w:t>RAN3</w:t>
      </w:r>
      <w:r w:rsidR="00D33115" w:rsidRPr="00A91FF5">
        <w:tab/>
        <w:t>LS in</w:t>
      </w:r>
      <w:r w:rsidR="00D33115" w:rsidRPr="00A91FF5">
        <w:tab/>
        <w:t>Rel-16</w:t>
      </w:r>
      <w:r w:rsidR="00D33115" w:rsidRPr="00A91FF5">
        <w:tab/>
        <w:t>NR_SON_MDT</w:t>
      </w:r>
      <w:r w:rsidR="00D33115" w:rsidRPr="00A91FF5">
        <w:tab/>
        <w:t>To:SA5, SA2</w:t>
      </w:r>
      <w:r w:rsidR="00D33115" w:rsidRPr="00A91FF5">
        <w:tab/>
        <w:t>Cc:RAN2, SA1, CT4</w:t>
      </w:r>
    </w:p>
    <w:p w14:paraId="409D5F95" w14:textId="6D116AA4" w:rsidR="00D33115" w:rsidRPr="00A91FF5" w:rsidRDefault="009248E0" w:rsidP="00D33115">
      <w:pPr>
        <w:pStyle w:val="Doc-title"/>
      </w:pPr>
      <w:hyperlink r:id="rId1535" w:history="1">
        <w:r>
          <w:rPr>
            <w:rStyle w:val="Hyperlink"/>
          </w:rPr>
          <w:t>R2-2002524</w:t>
        </w:r>
      </w:hyperlink>
      <w:r w:rsidR="00D33115" w:rsidRPr="00A91FF5">
        <w:tab/>
        <w:t>LS on removal of Management Based MDT Allowed IE for NR (R3-201437; contact: Qualcomm)</w:t>
      </w:r>
      <w:r w:rsidR="00D33115" w:rsidRPr="00A91FF5">
        <w:tab/>
        <w:t>RAN3</w:t>
      </w:r>
      <w:r w:rsidR="00D33115" w:rsidRPr="00A91FF5">
        <w:tab/>
        <w:t>LS in</w:t>
      </w:r>
      <w:r w:rsidR="00D33115" w:rsidRPr="00A91FF5">
        <w:tab/>
        <w:t>Rel-16</w:t>
      </w:r>
      <w:r w:rsidR="00D33115" w:rsidRPr="00A91FF5">
        <w:tab/>
        <w:t>NR_SON_MDT</w:t>
      </w:r>
      <w:r w:rsidR="00D33115" w:rsidRPr="00A91FF5">
        <w:tab/>
        <w:t>To:RAN2, SA5</w:t>
      </w:r>
    </w:p>
    <w:p w14:paraId="7068A02E" w14:textId="01580AAE" w:rsidR="00D33115" w:rsidRPr="00A91FF5" w:rsidRDefault="009248E0" w:rsidP="00D33115">
      <w:pPr>
        <w:pStyle w:val="Doc-title"/>
      </w:pPr>
      <w:hyperlink r:id="rId1536" w:history="1">
        <w:r>
          <w:rPr>
            <w:rStyle w:val="Hyperlink"/>
          </w:rPr>
          <w:t>R2-2002544</w:t>
        </w:r>
      </w:hyperlink>
      <w:r w:rsidR="00D33115" w:rsidRPr="00A91FF5">
        <w:tab/>
        <w:t>Reply to LS to SA5 on trace related configurations for NR MDT (S5-201424; contact: Ericsson)</w:t>
      </w:r>
      <w:r w:rsidR="00D33115" w:rsidRPr="00A91FF5">
        <w:tab/>
        <w:t>SA5</w:t>
      </w:r>
      <w:r w:rsidR="00D33115" w:rsidRPr="00A91FF5">
        <w:tab/>
        <w:t>LS in</w:t>
      </w:r>
      <w:r w:rsidR="00D33115" w:rsidRPr="00A91FF5">
        <w:tab/>
        <w:t>Rel-17</w:t>
      </w:r>
      <w:r w:rsidR="00D33115" w:rsidRPr="00A91FF5">
        <w:tab/>
        <w:t>To:RAN2</w:t>
      </w:r>
    </w:p>
    <w:p w14:paraId="78D608BB" w14:textId="3FB88B74" w:rsidR="00D33115" w:rsidRPr="00A91FF5" w:rsidRDefault="009248E0" w:rsidP="00D33115">
      <w:pPr>
        <w:pStyle w:val="Doc-title"/>
      </w:pPr>
      <w:hyperlink r:id="rId1537" w:history="1">
        <w:r>
          <w:rPr>
            <w:rStyle w:val="Hyperlink"/>
          </w:rPr>
          <w:t>R2-2002545</w:t>
        </w:r>
      </w:hyperlink>
      <w:r w:rsidR="00D33115" w:rsidRPr="00A91FF5">
        <w:tab/>
        <w:t>LS on the status update of the SON support for NR works  (S5-201525; contact: Intel)</w:t>
      </w:r>
      <w:r w:rsidR="00D33115" w:rsidRPr="00A91FF5">
        <w:tab/>
        <w:t>SA2</w:t>
      </w:r>
      <w:r w:rsidR="00D33115" w:rsidRPr="00A91FF5">
        <w:tab/>
        <w:t>LS in</w:t>
      </w:r>
      <w:r w:rsidR="00D33115" w:rsidRPr="00A91FF5">
        <w:tab/>
        <w:t>Rel-16</w:t>
      </w:r>
      <w:r w:rsidR="00D33115" w:rsidRPr="00A91FF5">
        <w:tab/>
        <w:t>To:RAN2, RAN3</w:t>
      </w:r>
    </w:p>
    <w:p w14:paraId="4619F03C" w14:textId="2FB59BA9" w:rsidR="00D33115" w:rsidRPr="00A91FF5" w:rsidRDefault="009248E0" w:rsidP="00D33115">
      <w:pPr>
        <w:pStyle w:val="Doc-title"/>
      </w:pPr>
      <w:hyperlink r:id="rId1538" w:history="1">
        <w:r>
          <w:rPr>
            <w:rStyle w:val="Hyperlink"/>
          </w:rPr>
          <w:t>R2-2002896</w:t>
        </w:r>
      </w:hyperlink>
      <w:r w:rsidR="00D33115" w:rsidRPr="00A91FF5">
        <w:tab/>
        <w:t>Running CR to 38.306 for NR_SON_MDT</w:t>
      </w:r>
      <w:r w:rsidR="00D33115" w:rsidRPr="00A91FF5">
        <w:tab/>
        <w:t>vivo, CMCC</w:t>
      </w:r>
      <w:r w:rsidR="00D33115" w:rsidRPr="00A91FF5">
        <w:tab/>
        <w:t>draftCR</w:t>
      </w:r>
      <w:r w:rsidR="00D33115" w:rsidRPr="00A91FF5">
        <w:tab/>
        <w:t>Rel-16</w:t>
      </w:r>
      <w:r w:rsidR="00D33115" w:rsidRPr="00A91FF5">
        <w:tab/>
        <w:t>38.306</w:t>
      </w:r>
      <w:r w:rsidR="00D33115" w:rsidRPr="00A91FF5">
        <w:tab/>
        <w:t>16.0.0</w:t>
      </w:r>
      <w:r w:rsidR="00D33115" w:rsidRPr="00A91FF5">
        <w:tab/>
        <w:t>NR_SON_MDT-Core</w:t>
      </w:r>
    </w:p>
    <w:p w14:paraId="6C2202D7" w14:textId="20BA41FF" w:rsidR="00D33115" w:rsidRPr="00A91FF5" w:rsidRDefault="009248E0" w:rsidP="00D33115">
      <w:pPr>
        <w:pStyle w:val="Doc-title"/>
      </w:pPr>
      <w:hyperlink r:id="rId1539" w:history="1">
        <w:r>
          <w:rPr>
            <w:rStyle w:val="Hyperlink"/>
          </w:rPr>
          <w:t>R2-2003487</w:t>
        </w:r>
      </w:hyperlink>
      <w:r w:rsidR="00D33115" w:rsidRPr="00A91FF5">
        <w:tab/>
        <w:t>draft TS 38.314</w:t>
      </w:r>
      <w:r w:rsidR="00D33115" w:rsidRPr="00A91FF5">
        <w:tab/>
        <w:t>CMCC</w:t>
      </w:r>
      <w:r w:rsidR="00D33115" w:rsidRPr="00A91FF5">
        <w:tab/>
        <w:t>draft TS</w:t>
      </w:r>
      <w:r w:rsidR="00D33115" w:rsidRPr="00A91FF5">
        <w:tab/>
        <w:t>Rel-16</w:t>
      </w:r>
      <w:r w:rsidR="00D33115" w:rsidRPr="00A91FF5">
        <w:tab/>
        <w:t>38.314</w:t>
      </w:r>
      <w:r w:rsidR="00D33115" w:rsidRPr="00A91FF5">
        <w:tab/>
        <w:t>0.1.0</w:t>
      </w:r>
      <w:r w:rsidR="00D33115" w:rsidRPr="00A91FF5">
        <w:tab/>
        <w:t>NR_SON_MDT-Core</w:t>
      </w:r>
    </w:p>
    <w:p w14:paraId="6FD3D229" w14:textId="3DE5D900" w:rsidR="00D33115" w:rsidRPr="00A91FF5" w:rsidRDefault="009248E0" w:rsidP="00D33115">
      <w:pPr>
        <w:pStyle w:val="Doc-title"/>
      </w:pPr>
      <w:hyperlink r:id="rId1540" w:history="1">
        <w:r>
          <w:rPr>
            <w:rStyle w:val="Hyperlink"/>
          </w:rPr>
          <w:t>R2-2003488</w:t>
        </w:r>
      </w:hyperlink>
      <w:r w:rsidR="00D33115" w:rsidRPr="00A91FF5">
        <w:tab/>
        <w:t>UE Feature List for Rel-16 SON/MDT WI</w:t>
      </w:r>
      <w:r w:rsidR="00D33115" w:rsidRPr="00A91FF5">
        <w:tab/>
        <w:t>CMCC</w:t>
      </w:r>
      <w:r w:rsidR="00D33115" w:rsidRPr="00A91FF5">
        <w:tab/>
        <w:t>discussion</w:t>
      </w:r>
      <w:r w:rsidR="00D33115" w:rsidRPr="00A91FF5">
        <w:tab/>
        <w:t>Rel-16</w:t>
      </w:r>
      <w:r w:rsidR="00D33115" w:rsidRPr="00A91FF5">
        <w:tab/>
        <w:t>NR_SON_MDT-Core</w:t>
      </w:r>
    </w:p>
    <w:p w14:paraId="2C326A01" w14:textId="4195080C" w:rsidR="00D33115" w:rsidRPr="00A91FF5" w:rsidRDefault="00D33115" w:rsidP="00D33115">
      <w:pPr>
        <w:pStyle w:val="Doc-title"/>
      </w:pPr>
    </w:p>
    <w:p w14:paraId="19B6A389" w14:textId="0CE2D097" w:rsidR="003E5803" w:rsidRDefault="009248E0" w:rsidP="003E5803">
      <w:pPr>
        <w:pStyle w:val="Doc-title"/>
      </w:pPr>
      <w:hyperlink r:id="rId1541" w:history="1">
        <w:r>
          <w:rPr>
            <w:rStyle w:val="Hyperlink"/>
          </w:rPr>
          <w:t>R2-2003871</w:t>
        </w:r>
      </w:hyperlink>
      <w:r w:rsidR="003E5803" w:rsidRPr="00A91FF5">
        <w:tab/>
        <w:t>Summary of [Post109bis-e][900][MDTSON] CR to 38.331</w:t>
      </w:r>
      <w:r w:rsidR="003E5803" w:rsidRPr="00A91FF5">
        <w:tab/>
        <w:t>Huawei, Ericsson</w:t>
      </w:r>
      <w:r w:rsidR="003E5803" w:rsidRPr="00A91FF5">
        <w:tab/>
        <w:t>discussion</w:t>
      </w:r>
      <w:r w:rsidR="003E5803" w:rsidRPr="00A91FF5">
        <w:tab/>
        <w:t>Rel-16</w:t>
      </w:r>
      <w:r w:rsidR="003E5803" w:rsidRPr="00A91FF5">
        <w:tab/>
        <w:t>NR_SON_MDT-Core</w:t>
      </w:r>
    </w:p>
    <w:p w14:paraId="797FD027" w14:textId="77777777" w:rsidR="000C412C" w:rsidRPr="000C412C" w:rsidRDefault="000C412C" w:rsidP="00A6499D">
      <w:pPr>
        <w:pStyle w:val="Doc-text2"/>
      </w:pPr>
    </w:p>
    <w:p w14:paraId="4681D670" w14:textId="6201D08A" w:rsidR="003E5803" w:rsidRPr="00A91FF5" w:rsidRDefault="009248E0" w:rsidP="003E5803">
      <w:pPr>
        <w:pStyle w:val="Doc-title"/>
      </w:pPr>
      <w:hyperlink r:id="rId1542" w:history="1">
        <w:r>
          <w:rPr>
            <w:rStyle w:val="Hyperlink"/>
          </w:rPr>
          <w:t>R2-2003872</w:t>
        </w:r>
      </w:hyperlink>
      <w:r w:rsidR="003E5803" w:rsidRPr="00A91FF5">
        <w:tab/>
        <w:t>Corrections on MDT and SON in NR</w:t>
      </w:r>
      <w:r w:rsidR="003E5803" w:rsidRPr="00A91FF5">
        <w:tab/>
        <w:t>Huawei, Ericsson</w:t>
      </w:r>
      <w:r w:rsidR="003E5803" w:rsidRPr="00A91FF5">
        <w:tab/>
        <w:t>draftCR</w:t>
      </w:r>
      <w:r w:rsidR="003E5803" w:rsidRPr="00A91FF5">
        <w:tab/>
        <w:t>Rel-16</w:t>
      </w:r>
      <w:r w:rsidR="003E5803" w:rsidRPr="00A91FF5">
        <w:tab/>
        <w:t>38.331</w:t>
      </w:r>
      <w:r w:rsidR="003E5803" w:rsidRPr="00A91FF5">
        <w:tab/>
        <w:t>16.0.0</w:t>
      </w:r>
      <w:r w:rsidR="003E5803" w:rsidRPr="00A91FF5">
        <w:tab/>
        <w:t>F</w:t>
      </w:r>
      <w:r w:rsidR="003E5803" w:rsidRPr="00A91FF5">
        <w:tab/>
        <w:t>NR_SON_MDT-Core</w:t>
      </w:r>
    </w:p>
    <w:p w14:paraId="32E960EC" w14:textId="1C9634A1" w:rsidR="0048658C" w:rsidRPr="00A91FF5" w:rsidRDefault="0048658C" w:rsidP="0048658C">
      <w:pPr>
        <w:pStyle w:val="Doc-text2"/>
      </w:pPr>
      <w:r w:rsidRPr="00A91FF5">
        <w:t xml:space="preserve">=&gt; </w:t>
      </w:r>
      <w:r w:rsidR="000C412C">
        <w:t>Agreed in principle</w:t>
      </w:r>
    </w:p>
    <w:p w14:paraId="3DCF747B" w14:textId="77777777" w:rsidR="0048658C" w:rsidRPr="00A91FF5" w:rsidRDefault="0048658C" w:rsidP="0048658C">
      <w:pPr>
        <w:pStyle w:val="Doc-text2"/>
      </w:pPr>
    </w:p>
    <w:p w14:paraId="7E0C5EF3" w14:textId="02FBE800" w:rsidR="003E5803" w:rsidRDefault="009248E0" w:rsidP="003E5803">
      <w:pPr>
        <w:pStyle w:val="Doc-title"/>
      </w:pPr>
      <w:hyperlink r:id="rId1543" w:history="1">
        <w:r>
          <w:rPr>
            <w:rStyle w:val="Hyperlink"/>
          </w:rPr>
          <w:t>R2-2003873</w:t>
        </w:r>
      </w:hyperlink>
      <w:r w:rsidR="003E5803" w:rsidRPr="00A91FF5">
        <w:tab/>
        <w:t>Corrections on MDT and SON</w:t>
      </w:r>
      <w:r w:rsidR="003E5803" w:rsidRPr="00A91FF5">
        <w:tab/>
        <w:t>Huawei, Ericsson</w:t>
      </w:r>
      <w:r w:rsidR="003E5803" w:rsidRPr="00A91FF5">
        <w:tab/>
        <w:t>draftCR</w:t>
      </w:r>
      <w:r w:rsidR="003E5803" w:rsidRPr="00A91FF5">
        <w:tab/>
        <w:t>Rel-16</w:t>
      </w:r>
      <w:r w:rsidR="003E5803" w:rsidRPr="00A91FF5">
        <w:tab/>
        <w:t>36.331</w:t>
      </w:r>
      <w:r w:rsidR="003E5803" w:rsidRPr="00A91FF5">
        <w:tab/>
        <w:t>16.0.0</w:t>
      </w:r>
      <w:r w:rsidR="003E5803" w:rsidRPr="00A91FF5">
        <w:tab/>
        <w:t>F</w:t>
      </w:r>
      <w:r w:rsidR="003E5803" w:rsidRPr="00A91FF5">
        <w:tab/>
        <w:t>NR_SON_MDT-Core</w:t>
      </w:r>
    </w:p>
    <w:p w14:paraId="021D716F" w14:textId="35845783" w:rsidR="000C412C" w:rsidRDefault="000C412C" w:rsidP="000C412C">
      <w:pPr>
        <w:pStyle w:val="Doc-text2"/>
      </w:pPr>
      <w:r>
        <w:t>=&gt; Agreed in principle</w:t>
      </w:r>
    </w:p>
    <w:p w14:paraId="311E0978" w14:textId="77777777" w:rsidR="000C412C" w:rsidRPr="000C412C" w:rsidRDefault="000C412C" w:rsidP="00A6499D">
      <w:pPr>
        <w:pStyle w:val="Doc-text2"/>
      </w:pPr>
    </w:p>
    <w:p w14:paraId="3BA38F6E" w14:textId="231CD2CF" w:rsidR="003E5803" w:rsidRPr="00A91FF5" w:rsidRDefault="009248E0" w:rsidP="003E5803">
      <w:pPr>
        <w:pStyle w:val="Doc-title"/>
      </w:pPr>
      <w:hyperlink r:id="rId1544" w:history="1">
        <w:r>
          <w:rPr>
            <w:rStyle w:val="Hyperlink"/>
          </w:rPr>
          <w:t>R2-2003874</w:t>
        </w:r>
      </w:hyperlink>
      <w:r w:rsidR="003E5803" w:rsidRPr="00A91FF5">
        <w:tab/>
        <w:t>NR; Layer 2 Measurements</w:t>
      </w:r>
      <w:r w:rsidR="003E5803" w:rsidRPr="00A91FF5">
        <w:tab/>
        <w:t>CMCC</w:t>
      </w:r>
      <w:r w:rsidR="003E5803" w:rsidRPr="00A91FF5">
        <w:tab/>
        <w:t>draft TS</w:t>
      </w:r>
      <w:r w:rsidR="003E5803" w:rsidRPr="00A91FF5">
        <w:tab/>
        <w:t>Rel-16</w:t>
      </w:r>
      <w:r w:rsidR="003E5803" w:rsidRPr="00A91FF5">
        <w:tab/>
        <w:t>38.314</w:t>
      </w:r>
      <w:r w:rsidR="003E5803" w:rsidRPr="00A91FF5">
        <w:tab/>
        <w:t>0.2.0</w:t>
      </w:r>
      <w:r w:rsidR="003E5803" w:rsidRPr="00A91FF5">
        <w:tab/>
        <w:t>NR_SON_MDT-Core</w:t>
      </w:r>
    </w:p>
    <w:p w14:paraId="25196CA0" w14:textId="77777777" w:rsidR="00D33115" w:rsidRPr="00A91FF5" w:rsidRDefault="00D33115" w:rsidP="00D33115">
      <w:pPr>
        <w:pStyle w:val="Doc-text2"/>
      </w:pPr>
    </w:p>
    <w:p w14:paraId="5B68FBCF" w14:textId="77777777" w:rsidR="00D33115" w:rsidRPr="00A91FF5" w:rsidRDefault="00D33115" w:rsidP="00D33115">
      <w:pPr>
        <w:pStyle w:val="Heading3"/>
      </w:pPr>
      <w:bookmarkStart w:id="466" w:name="_Toc40051162"/>
      <w:bookmarkStart w:id="467" w:name="_Toc41695876"/>
      <w:r w:rsidRPr="00A91FF5">
        <w:t>6.12.2</w:t>
      </w:r>
      <w:r w:rsidRPr="00A91FF5">
        <w:tab/>
        <w:t>MDT</w:t>
      </w:r>
      <w:bookmarkEnd w:id="466"/>
      <w:bookmarkEnd w:id="467"/>
    </w:p>
    <w:p w14:paraId="65910B30" w14:textId="77777777" w:rsidR="00D33115" w:rsidRPr="00A91FF5" w:rsidRDefault="00D33115" w:rsidP="00D33115">
      <w:pPr>
        <w:pStyle w:val="Comments"/>
        <w:rPr>
          <w:noProof w:val="0"/>
        </w:rPr>
      </w:pPr>
      <w:r w:rsidRPr="00A91FF5">
        <w:rPr>
          <w:noProof w:val="0"/>
        </w:rPr>
        <w:t>The procedure, signaling and corresponding measurement quantities for MDT. Only Open issues and Corrections</w:t>
      </w:r>
    </w:p>
    <w:p w14:paraId="2C766912" w14:textId="260AF26A" w:rsidR="00A10294" w:rsidRPr="00A91FF5" w:rsidRDefault="009248E0" w:rsidP="00A10294">
      <w:pPr>
        <w:pStyle w:val="Doc-title"/>
      </w:pPr>
      <w:hyperlink r:id="rId1545" w:history="1">
        <w:r>
          <w:rPr>
            <w:rStyle w:val="Hyperlink"/>
          </w:rPr>
          <w:t>R2-2003159</w:t>
        </w:r>
      </w:hyperlink>
      <w:r w:rsidR="00A10294" w:rsidRPr="00A91FF5">
        <w:tab/>
        <w:t>Miscellaneous corrections</w:t>
      </w:r>
      <w:r w:rsidR="00A10294" w:rsidRPr="00A91FF5">
        <w:tab/>
        <w:t>Nokia (Rapporteur)</w:t>
      </w:r>
      <w:r w:rsidR="00A10294" w:rsidRPr="00A91FF5">
        <w:tab/>
        <w:t>CR</w:t>
      </w:r>
      <w:r w:rsidR="00A10294" w:rsidRPr="00A91FF5">
        <w:tab/>
        <w:t>Rel-16</w:t>
      </w:r>
      <w:r w:rsidR="00A10294" w:rsidRPr="00A91FF5">
        <w:tab/>
        <w:t>37.320</w:t>
      </w:r>
      <w:r w:rsidR="00A10294" w:rsidRPr="00A91FF5">
        <w:tab/>
        <w:t>16.0.0</w:t>
      </w:r>
      <w:r w:rsidR="00A10294" w:rsidRPr="00A91FF5">
        <w:tab/>
        <w:t>0082</w:t>
      </w:r>
      <w:r w:rsidR="00A10294" w:rsidRPr="00A91FF5">
        <w:tab/>
        <w:t>-</w:t>
      </w:r>
      <w:r w:rsidR="00A10294" w:rsidRPr="00A91FF5">
        <w:tab/>
        <w:t>F</w:t>
      </w:r>
      <w:r w:rsidR="00A10294" w:rsidRPr="00A91FF5">
        <w:tab/>
        <w:t>NR_SON_MDT</w:t>
      </w:r>
    </w:p>
    <w:p w14:paraId="55A9AA09" w14:textId="0A629A6D" w:rsidR="00A10294" w:rsidRPr="00A91FF5" w:rsidRDefault="00A10294" w:rsidP="00A10294">
      <w:pPr>
        <w:pStyle w:val="Doc-text2"/>
      </w:pPr>
      <w:r w:rsidRPr="00A91FF5">
        <w:t xml:space="preserve">=&gt; Revised in </w:t>
      </w:r>
      <w:hyperlink r:id="rId1546" w:history="1">
        <w:r w:rsidR="009248E0">
          <w:rPr>
            <w:rStyle w:val="Hyperlink"/>
          </w:rPr>
          <w:t>R2-2003879</w:t>
        </w:r>
      </w:hyperlink>
    </w:p>
    <w:p w14:paraId="68ECF495" w14:textId="7D314277" w:rsidR="00A10294" w:rsidRPr="00A91FF5" w:rsidRDefault="009248E0" w:rsidP="00A10294">
      <w:pPr>
        <w:pStyle w:val="Doc-title"/>
      </w:pPr>
      <w:hyperlink r:id="rId1547" w:history="1">
        <w:r>
          <w:rPr>
            <w:rStyle w:val="Hyperlink"/>
          </w:rPr>
          <w:t>R2-2003879</w:t>
        </w:r>
      </w:hyperlink>
      <w:r w:rsidR="00A10294" w:rsidRPr="00A91FF5">
        <w:tab/>
        <w:t>Miscellaneous corrections</w:t>
      </w:r>
      <w:r w:rsidR="00A10294" w:rsidRPr="00A91FF5">
        <w:tab/>
        <w:t>CMCC, Nokia, Nokia Shanghai Bell</w:t>
      </w:r>
      <w:r w:rsidR="00A10294" w:rsidRPr="00A91FF5">
        <w:tab/>
        <w:t>CR</w:t>
      </w:r>
      <w:r w:rsidR="00A10294" w:rsidRPr="00A91FF5">
        <w:tab/>
        <w:t>Rel-16</w:t>
      </w:r>
      <w:r w:rsidR="00A10294" w:rsidRPr="00A91FF5">
        <w:tab/>
        <w:t>37.320</w:t>
      </w:r>
      <w:r w:rsidR="00A10294" w:rsidRPr="00A91FF5">
        <w:tab/>
        <w:t>16.0.0</w:t>
      </w:r>
      <w:r w:rsidR="00A10294" w:rsidRPr="00A91FF5">
        <w:tab/>
        <w:t>0082</w:t>
      </w:r>
      <w:r w:rsidR="00A10294" w:rsidRPr="00A91FF5">
        <w:tab/>
        <w:t>1</w:t>
      </w:r>
      <w:r w:rsidR="00A10294" w:rsidRPr="00A91FF5">
        <w:tab/>
        <w:t>F</w:t>
      </w:r>
      <w:r w:rsidR="00A10294" w:rsidRPr="00A91FF5">
        <w:tab/>
        <w:t>NR_SON_MDT</w:t>
      </w:r>
    </w:p>
    <w:p w14:paraId="10CDC6A0" w14:textId="77777777" w:rsidR="00A10294" w:rsidRPr="00A91FF5" w:rsidRDefault="00A10294" w:rsidP="00D33115">
      <w:pPr>
        <w:pStyle w:val="Doc-title"/>
      </w:pPr>
    </w:p>
    <w:p w14:paraId="08672C39" w14:textId="644E4D8E" w:rsidR="00D33115" w:rsidRPr="00A91FF5" w:rsidRDefault="009248E0" w:rsidP="00D33115">
      <w:pPr>
        <w:pStyle w:val="Doc-title"/>
      </w:pPr>
      <w:hyperlink r:id="rId1548" w:history="1">
        <w:r>
          <w:rPr>
            <w:rStyle w:val="Hyperlink"/>
          </w:rPr>
          <w:t>R2-2002555</w:t>
        </w:r>
      </w:hyperlink>
      <w:r w:rsidR="00D33115" w:rsidRPr="00A91FF5">
        <w:tab/>
        <w:t>Clarification of MDT Initiation in NR and NG-RAN</w:t>
      </w:r>
      <w:r w:rsidR="00D33115" w:rsidRPr="00A91FF5">
        <w:tab/>
        <w:t>Qualcomm Incorporated, Nokia</w:t>
      </w:r>
      <w:r w:rsidR="00D33115" w:rsidRPr="00A91FF5">
        <w:tab/>
        <w:t>CR</w:t>
      </w:r>
      <w:r w:rsidR="00D33115" w:rsidRPr="00A91FF5">
        <w:tab/>
        <w:t>Rel-16</w:t>
      </w:r>
      <w:r w:rsidR="00D33115" w:rsidRPr="00A91FF5">
        <w:tab/>
        <w:t>37.320</w:t>
      </w:r>
      <w:r w:rsidR="00D33115" w:rsidRPr="00A91FF5">
        <w:tab/>
        <w:t>16.0.0</w:t>
      </w:r>
      <w:r w:rsidR="00D33115" w:rsidRPr="00A91FF5">
        <w:tab/>
        <w:t>0078</w:t>
      </w:r>
      <w:r w:rsidR="00D33115" w:rsidRPr="00A91FF5">
        <w:tab/>
        <w:t>-</w:t>
      </w:r>
      <w:r w:rsidR="00D33115" w:rsidRPr="00A91FF5">
        <w:tab/>
        <w:t>F</w:t>
      </w:r>
      <w:r w:rsidR="00D33115" w:rsidRPr="00A91FF5">
        <w:tab/>
        <w:t>NR_SON_MDT-Core</w:t>
      </w:r>
    </w:p>
    <w:p w14:paraId="79183CE1" w14:textId="09F20295" w:rsidR="00D33115" w:rsidRPr="00A91FF5" w:rsidRDefault="009248E0" w:rsidP="00D33115">
      <w:pPr>
        <w:pStyle w:val="Doc-title"/>
      </w:pPr>
      <w:hyperlink r:id="rId1549" w:history="1">
        <w:r>
          <w:rPr>
            <w:rStyle w:val="Hyperlink"/>
          </w:rPr>
          <w:t>R2-2002606</w:t>
        </w:r>
      </w:hyperlink>
      <w:r w:rsidR="00D33115" w:rsidRPr="00A91FF5">
        <w:tab/>
        <w:t>Remaining Issues of UE Location Information</w:t>
      </w:r>
      <w:r w:rsidR="00D33115" w:rsidRPr="00A91FF5">
        <w:tab/>
        <w:t>Qualcomm Incorporated</w:t>
      </w:r>
      <w:r w:rsidR="00D33115" w:rsidRPr="00A91FF5">
        <w:tab/>
        <w:t>discussion</w:t>
      </w:r>
      <w:r w:rsidR="00D33115" w:rsidRPr="00A91FF5">
        <w:tab/>
        <w:t>Rel-16</w:t>
      </w:r>
    </w:p>
    <w:p w14:paraId="31E46A17" w14:textId="78342984" w:rsidR="00D33115" w:rsidRPr="00A91FF5" w:rsidRDefault="009248E0" w:rsidP="00D33115">
      <w:pPr>
        <w:pStyle w:val="Doc-title"/>
      </w:pPr>
      <w:hyperlink r:id="rId1550" w:history="1">
        <w:r>
          <w:rPr>
            <w:rStyle w:val="Hyperlink"/>
          </w:rPr>
          <w:t>R2-2002731</w:t>
        </w:r>
      </w:hyperlink>
      <w:r w:rsidR="00D33115" w:rsidRPr="00A91FF5">
        <w:tab/>
        <w:t>[C201 C203 C204] Discussion on Location Related Measurement Collection in MDT</w:t>
      </w:r>
      <w:r w:rsidR="00D33115" w:rsidRPr="00A91FF5">
        <w:tab/>
        <w:t>CATT</w:t>
      </w:r>
      <w:r w:rsidR="00D33115" w:rsidRPr="00A91FF5">
        <w:tab/>
        <w:t>discussion</w:t>
      </w:r>
      <w:r w:rsidR="00D33115" w:rsidRPr="00A91FF5">
        <w:tab/>
        <w:t>Rel-16</w:t>
      </w:r>
      <w:r w:rsidR="00D33115" w:rsidRPr="00A91FF5">
        <w:tab/>
        <w:t>NR_SON_MDT-Core</w:t>
      </w:r>
    </w:p>
    <w:p w14:paraId="22C6D2FE" w14:textId="76A14819" w:rsidR="00D33115" w:rsidRPr="00A91FF5" w:rsidRDefault="009248E0" w:rsidP="00D33115">
      <w:pPr>
        <w:pStyle w:val="Doc-title"/>
      </w:pPr>
      <w:hyperlink r:id="rId1551" w:history="1">
        <w:r>
          <w:rPr>
            <w:rStyle w:val="Hyperlink"/>
          </w:rPr>
          <w:t>R2-2002732</w:t>
        </w:r>
      </w:hyperlink>
      <w:r w:rsidR="00D33115" w:rsidRPr="00A91FF5">
        <w:tab/>
        <w:t>[C201 C203 C204] Corrections on Location Related Measurement Collection in MDT</w:t>
      </w:r>
      <w:r w:rsidR="00D33115" w:rsidRPr="00A91FF5">
        <w:tab/>
        <w:t>CATT</w:t>
      </w:r>
      <w:r w:rsidR="00D33115" w:rsidRPr="00A91FF5">
        <w:tab/>
        <w:t>draftCR</w:t>
      </w:r>
      <w:r w:rsidR="00D33115" w:rsidRPr="00A91FF5">
        <w:tab/>
        <w:t>Rel-16</w:t>
      </w:r>
      <w:r w:rsidR="00D33115" w:rsidRPr="00A91FF5">
        <w:tab/>
        <w:t>38.331</w:t>
      </w:r>
      <w:r w:rsidR="00D33115" w:rsidRPr="00A91FF5">
        <w:tab/>
        <w:t>16.0.0</w:t>
      </w:r>
      <w:r w:rsidR="00D33115" w:rsidRPr="00A91FF5">
        <w:tab/>
        <w:t>F</w:t>
      </w:r>
      <w:r w:rsidR="00D33115" w:rsidRPr="00A91FF5">
        <w:tab/>
        <w:t>NR_SON_MDT-Core</w:t>
      </w:r>
    </w:p>
    <w:p w14:paraId="40991D8F" w14:textId="029BE64E" w:rsidR="00D33115" w:rsidRPr="00A91FF5" w:rsidRDefault="009248E0" w:rsidP="00D33115">
      <w:pPr>
        <w:pStyle w:val="Doc-title"/>
      </w:pPr>
      <w:hyperlink r:id="rId1552" w:history="1">
        <w:r>
          <w:rPr>
            <w:rStyle w:val="Hyperlink"/>
          </w:rPr>
          <w:t>R2-2002733</w:t>
        </w:r>
      </w:hyperlink>
      <w:r w:rsidR="00D33115" w:rsidRPr="00A91FF5">
        <w:tab/>
        <w:t>[C253 C256 C257] Discussion for CEF Report</w:t>
      </w:r>
      <w:r w:rsidR="00D33115" w:rsidRPr="00A91FF5">
        <w:tab/>
        <w:t>CATT</w:t>
      </w:r>
      <w:r w:rsidR="00D33115" w:rsidRPr="00A91FF5">
        <w:tab/>
        <w:t>discussion</w:t>
      </w:r>
      <w:r w:rsidR="00D33115" w:rsidRPr="00A91FF5">
        <w:tab/>
        <w:t>Rel-16</w:t>
      </w:r>
      <w:r w:rsidR="00D33115" w:rsidRPr="00A91FF5">
        <w:tab/>
        <w:t>NR_SON_MDT-Core</w:t>
      </w:r>
    </w:p>
    <w:p w14:paraId="4D0FD522" w14:textId="472769B3" w:rsidR="00D33115" w:rsidRPr="00A91FF5" w:rsidRDefault="009248E0" w:rsidP="00D33115">
      <w:pPr>
        <w:pStyle w:val="Doc-title"/>
      </w:pPr>
      <w:hyperlink r:id="rId1553" w:history="1">
        <w:r>
          <w:rPr>
            <w:rStyle w:val="Hyperlink"/>
          </w:rPr>
          <w:t>R2-2002747</w:t>
        </w:r>
      </w:hyperlink>
      <w:r w:rsidR="00D33115" w:rsidRPr="00A91FF5">
        <w:tab/>
        <w:t>[C253 C256 C257] Corrections for CEF Report</w:t>
      </w:r>
      <w:r w:rsidR="00D33115" w:rsidRPr="00A91FF5">
        <w:tab/>
        <w:t>CATT</w:t>
      </w:r>
      <w:r w:rsidR="00D33115" w:rsidRPr="00A91FF5">
        <w:tab/>
        <w:t>draftCR</w:t>
      </w:r>
      <w:r w:rsidR="00D33115" w:rsidRPr="00A91FF5">
        <w:tab/>
        <w:t>Rel-16</w:t>
      </w:r>
      <w:r w:rsidR="00D33115" w:rsidRPr="00A91FF5">
        <w:tab/>
        <w:t>38.331</w:t>
      </w:r>
      <w:r w:rsidR="00D33115" w:rsidRPr="00A91FF5">
        <w:tab/>
        <w:t>16.0.0</w:t>
      </w:r>
      <w:r w:rsidR="00D33115" w:rsidRPr="00A91FF5">
        <w:tab/>
        <w:t>F</w:t>
      </w:r>
      <w:r w:rsidR="00D33115" w:rsidRPr="00A91FF5">
        <w:tab/>
        <w:t>NR_SON_MDT-Core</w:t>
      </w:r>
    </w:p>
    <w:p w14:paraId="73705F8D" w14:textId="2101000C" w:rsidR="00D33115" w:rsidRPr="00A91FF5" w:rsidRDefault="009248E0" w:rsidP="00D33115">
      <w:pPr>
        <w:pStyle w:val="Doc-title"/>
      </w:pPr>
      <w:hyperlink r:id="rId1554" w:history="1">
        <w:r>
          <w:rPr>
            <w:rStyle w:val="Hyperlink"/>
          </w:rPr>
          <w:t>R2-2002826</w:t>
        </w:r>
      </w:hyperlink>
      <w:r w:rsidR="00D33115" w:rsidRPr="00A91FF5">
        <w:tab/>
        <w:t>Remaining issues for NR MDT: [S461] [S462] [S463] [S464] [S465] [S466] [S467] [S468] [S469] [S470] [S471] [S474]</w:t>
      </w:r>
      <w:r w:rsidR="00D33115" w:rsidRPr="00A91FF5">
        <w:tab/>
        <w:t>Samsung</w:t>
      </w:r>
      <w:r w:rsidR="00D33115" w:rsidRPr="00A91FF5">
        <w:tab/>
        <w:t>discussion</w:t>
      </w:r>
      <w:r w:rsidR="00D33115" w:rsidRPr="00A91FF5">
        <w:tab/>
        <w:t>NR_SON_MDT-Core</w:t>
      </w:r>
    </w:p>
    <w:p w14:paraId="390E9B22" w14:textId="5FC3C68A" w:rsidR="00D33115" w:rsidRPr="00A91FF5" w:rsidRDefault="009248E0" w:rsidP="00D33115">
      <w:pPr>
        <w:pStyle w:val="Doc-title"/>
      </w:pPr>
      <w:hyperlink r:id="rId1555" w:history="1">
        <w:r>
          <w:rPr>
            <w:rStyle w:val="Hyperlink"/>
          </w:rPr>
          <w:t>R2-2002925</w:t>
        </w:r>
      </w:hyperlink>
      <w:r w:rsidR="00D33115" w:rsidRPr="00A91FF5">
        <w:tab/>
        <w:t>CR to 37320 on MDT configuration</w:t>
      </w:r>
      <w:r w:rsidR="00D33115" w:rsidRPr="00A91FF5">
        <w:tab/>
        <w:t>ZTE Corporation, Sanechips</w:t>
      </w:r>
      <w:r w:rsidR="00D33115" w:rsidRPr="00A91FF5">
        <w:tab/>
        <w:t>CR</w:t>
      </w:r>
      <w:r w:rsidR="00D33115" w:rsidRPr="00A91FF5">
        <w:tab/>
        <w:t>Rel-16</w:t>
      </w:r>
      <w:r w:rsidR="00D33115" w:rsidRPr="00A91FF5">
        <w:tab/>
        <w:t>37.320</w:t>
      </w:r>
      <w:r w:rsidR="00D33115" w:rsidRPr="00A91FF5">
        <w:tab/>
        <w:t>16.0.0</w:t>
      </w:r>
      <w:r w:rsidR="00D33115" w:rsidRPr="00A91FF5">
        <w:tab/>
        <w:t>0080</w:t>
      </w:r>
      <w:r w:rsidR="00D33115" w:rsidRPr="00A91FF5">
        <w:tab/>
        <w:t>-</w:t>
      </w:r>
      <w:r w:rsidR="00D33115" w:rsidRPr="00A91FF5">
        <w:tab/>
        <w:t>F</w:t>
      </w:r>
      <w:r w:rsidR="00D33115" w:rsidRPr="00A91FF5">
        <w:tab/>
        <w:t>NR_SON_MDT-Core</w:t>
      </w:r>
      <w:r w:rsidR="00D33115" w:rsidRPr="00A91FF5">
        <w:tab/>
        <w:t>Withdrawn</w:t>
      </w:r>
    </w:p>
    <w:p w14:paraId="00624B63" w14:textId="0CA95EE2" w:rsidR="00D33115" w:rsidRPr="00A91FF5" w:rsidRDefault="009248E0" w:rsidP="00D33115">
      <w:pPr>
        <w:pStyle w:val="Doc-title"/>
      </w:pPr>
      <w:hyperlink r:id="rId1556" w:history="1">
        <w:r>
          <w:rPr>
            <w:rStyle w:val="Hyperlink"/>
          </w:rPr>
          <w:t>R2-2003074</w:t>
        </w:r>
      </w:hyperlink>
      <w:r w:rsidR="00D33115" w:rsidRPr="00A91FF5">
        <w:tab/>
        <w:t>Open issues associated of MDT</w:t>
      </w:r>
      <w:r w:rsidR="00D33115" w:rsidRPr="00A91FF5">
        <w:tab/>
        <w:t>Ericsson</w:t>
      </w:r>
      <w:r w:rsidR="00D33115" w:rsidRPr="00A91FF5">
        <w:tab/>
        <w:t>discussion</w:t>
      </w:r>
    </w:p>
    <w:p w14:paraId="55F2B4E2" w14:textId="08065C94" w:rsidR="00D33115" w:rsidRPr="00A91FF5" w:rsidRDefault="009248E0" w:rsidP="00D33115">
      <w:pPr>
        <w:pStyle w:val="Doc-title"/>
      </w:pPr>
      <w:hyperlink r:id="rId1557" w:history="1">
        <w:r>
          <w:rPr>
            <w:rStyle w:val="Hyperlink"/>
          </w:rPr>
          <w:t>R2-2003076</w:t>
        </w:r>
      </w:hyperlink>
      <w:r w:rsidR="00D33115" w:rsidRPr="00A91FF5">
        <w:tab/>
        <w:t>[E002] On mobilityState reporting</w:t>
      </w:r>
      <w:r w:rsidR="00D33115" w:rsidRPr="00A91FF5">
        <w:tab/>
        <w:t>Ericsson</w:t>
      </w:r>
      <w:r w:rsidR="00D33115" w:rsidRPr="00A91FF5">
        <w:tab/>
        <w:t>draftCR</w:t>
      </w:r>
      <w:r w:rsidR="00D33115" w:rsidRPr="00A91FF5">
        <w:tab/>
        <w:t>Rel-16</w:t>
      </w:r>
      <w:r w:rsidR="00D33115" w:rsidRPr="00A91FF5">
        <w:tab/>
        <w:t>38.331</w:t>
      </w:r>
      <w:r w:rsidR="00D33115" w:rsidRPr="00A91FF5">
        <w:tab/>
        <w:t>16.0.0</w:t>
      </w:r>
      <w:r w:rsidR="00D33115" w:rsidRPr="00A91FF5">
        <w:tab/>
        <w:t>F</w:t>
      </w:r>
      <w:r w:rsidR="00D33115" w:rsidRPr="00A91FF5">
        <w:tab/>
        <w:t>NR_SON_MDT-Core</w:t>
      </w:r>
    </w:p>
    <w:p w14:paraId="5B122A7A" w14:textId="699BD22A" w:rsidR="00D33115" w:rsidRPr="00A91FF5" w:rsidRDefault="009248E0" w:rsidP="00D33115">
      <w:pPr>
        <w:pStyle w:val="Doc-title"/>
      </w:pPr>
      <w:hyperlink r:id="rId1558" w:history="1">
        <w:r>
          <w:rPr>
            <w:rStyle w:val="Hyperlink"/>
          </w:rPr>
          <w:t>R2-2003084</w:t>
        </w:r>
      </w:hyperlink>
      <w:r w:rsidR="00D33115" w:rsidRPr="00A91FF5">
        <w:tab/>
        <w:t>[E010] On stopping T330 upon going to idle</w:t>
      </w:r>
      <w:r w:rsidR="00D33115" w:rsidRPr="00A91FF5">
        <w:tab/>
        <w:t>Ericsson</w:t>
      </w:r>
      <w:r w:rsidR="00D33115" w:rsidRPr="00A91FF5">
        <w:tab/>
        <w:t>draftCR</w:t>
      </w:r>
      <w:r w:rsidR="00D33115" w:rsidRPr="00A91FF5">
        <w:tab/>
        <w:t>Rel-16</w:t>
      </w:r>
      <w:r w:rsidR="00D33115" w:rsidRPr="00A91FF5">
        <w:tab/>
        <w:t>38.331</w:t>
      </w:r>
      <w:r w:rsidR="00D33115" w:rsidRPr="00A91FF5">
        <w:tab/>
        <w:t>16.0.0</w:t>
      </w:r>
      <w:r w:rsidR="00D33115" w:rsidRPr="00A91FF5">
        <w:tab/>
        <w:t>F</w:t>
      </w:r>
      <w:r w:rsidR="00D33115" w:rsidRPr="00A91FF5">
        <w:tab/>
        <w:t>NR_SON_MDT-Core</w:t>
      </w:r>
    </w:p>
    <w:p w14:paraId="62F47385" w14:textId="01433EAE" w:rsidR="00D33115" w:rsidRPr="00A91FF5" w:rsidRDefault="009248E0" w:rsidP="00D33115">
      <w:pPr>
        <w:pStyle w:val="Doc-title"/>
      </w:pPr>
      <w:hyperlink r:id="rId1559" w:history="1">
        <w:r>
          <w:rPr>
            <w:rStyle w:val="Hyperlink"/>
          </w:rPr>
          <w:t>R2-2003085</w:t>
        </w:r>
      </w:hyperlink>
      <w:r w:rsidR="00D33115" w:rsidRPr="00A91FF5">
        <w:tab/>
        <w:t>[E012] On logging TAC in CEF report</w:t>
      </w:r>
      <w:r w:rsidR="00D33115" w:rsidRPr="00A91FF5">
        <w:tab/>
        <w:t>Ericsson</w:t>
      </w:r>
      <w:r w:rsidR="00D33115" w:rsidRPr="00A91FF5">
        <w:tab/>
        <w:t>draftCR</w:t>
      </w:r>
      <w:r w:rsidR="00D33115" w:rsidRPr="00A91FF5">
        <w:tab/>
        <w:t>Rel-16</w:t>
      </w:r>
      <w:r w:rsidR="00D33115" w:rsidRPr="00A91FF5">
        <w:tab/>
        <w:t>38.331</w:t>
      </w:r>
      <w:r w:rsidR="00D33115" w:rsidRPr="00A91FF5">
        <w:tab/>
        <w:t>16.0.0</w:t>
      </w:r>
      <w:r w:rsidR="00D33115" w:rsidRPr="00A91FF5">
        <w:tab/>
        <w:t>F</w:t>
      </w:r>
      <w:r w:rsidR="00D33115" w:rsidRPr="00A91FF5">
        <w:tab/>
        <w:t>NR_SON_MDT-Core</w:t>
      </w:r>
    </w:p>
    <w:p w14:paraId="5700900E" w14:textId="43980EEA" w:rsidR="00D33115" w:rsidRPr="00A91FF5" w:rsidRDefault="009248E0" w:rsidP="00D33115">
      <w:pPr>
        <w:pStyle w:val="Doc-title"/>
      </w:pPr>
      <w:hyperlink r:id="rId1560" w:history="1">
        <w:r>
          <w:rPr>
            <w:rStyle w:val="Hyperlink"/>
          </w:rPr>
          <w:t>R2-2003086</w:t>
        </w:r>
      </w:hyperlink>
      <w:r w:rsidR="00D33115" w:rsidRPr="00A91FF5">
        <w:tab/>
        <w:t>[E014] On WLAN, Bluetooth and sensor information transfer from LoggedMeasurementConfgiuration to VarLogMeasConfig</w:t>
      </w:r>
      <w:r w:rsidR="00D33115" w:rsidRPr="00A91FF5">
        <w:tab/>
        <w:t>Ericsson</w:t>
      </w:r>
      <w:r w:rsidR="00D33115" w:rsidRPr="00A91FF5">
        <w:tab/>
        <w:t>draftCR</w:t>
      </w:r>
      <w:r w:rsidR="00D33115" w:rsidRPr="00A91FF5">
        <w:tab/>
        <w:t>Rel-16</w:t>
      </w:r>
      <w:r w:rsidR="00D33115" w:rsidRPr="00A91FF5">
        <w:tab/>
        <w:t>38.331</w:t>
      </w:r>
      <w:r w:rsidR="00D33115" w:rsidRPr="00A91FF5">
        <w:tab/>
        <w:t>16.0.0</w:t>
      </w:r>
      <w:r w:rsidR="00D33115" w:rsidRPr="00A91FF5">
        <w:tab/>
        <w:t>F</w:t>
      </w:r>
      <w:r w:rsidR="00D33115" w:rsidRPr="00A91FF5">
        <w:tab/>
        <w:t>NR_SON_MDT-Core</w:t>
      </w:r>
    </w:p>
    <w:p w14:paraId="4BA341A7" w14:textId="28146D82" w:rsidR="00D33115" w:rsidRPr="00A91FF5" w:rsidRDefault="009248E0" w:rsidP="00D33115">
      <w:pPr>
        <w:pStyle w:val="Doc-title"/>
      </w:pPr>
      <w:hyperlink r:id="rId1561" w:history="1">
        <w:r>
          <w:rPr>
            <w:rStyle w:val="Hyperlink"/>
          </w:rPr>
          <w:t>R2-2003087</w:t>
        </w:r>
      </w:hyperlink>
      <w:r w:rsidR="00D33115" w:rsidRPr="00A91FF5">
        <w:tab/>
        <w:t>[E018] On procedural text correction for any cell selection state exiting in outOfCoverage event driven logged MDT</w:t>
      </w:r>
      <w:r w:rsidR="00D33115" w:rsidRPr="00A91FF5">
        <w:tab/>
        <w:t>Ericsson</w:t>
      </w:r>
      <w:r w:rsidR="00D33115" w:rsidRPr="00A91FF5">
        <w:tab/>
        <w:t>draftCR</w:t>
      </w:r>
      <w:r w:rsidR="00D33115" w:rsidRPr="00A91FF5">
        <w:tab/>
        <w:t>Rel-16</w:t>
      </w:r>
      <w:r w:rsidR="00D33115" w:rsidRPr="00A91FF5">
        <w:tab/>
        <w:t>38.331</w:t>
      </w:r>
      <w:r w:rsidR="00D33115" w:rsidRPr="00A91FF5">
        <w:tab/>
        <w:t>16.0.0</w:t>
      </w:r>
      <w:r w:rsidR="00D33115" w:rsidRPr="00A91FF5">
        <w:tab/>
        <w:t>F</w:t>
      </w:r>
      <w:r w:rsidR="00D33115" w:rsidRPr="00A91FF5">
        <w:tab/>
        <w:t>NR_SON_MDT-Core</w:t>
      </w:r>
    </w:p>
    <w:p w14:paraId="511A71F8" w14:textId="55628987" w:rsidR="00D33115" w:rsidRPr="00A91FF5" w:rsidRDefault="009248E0" w:rsidP="00D33115">
      <w:pPr>
        <w:pStyle w:val="Doc-title"/>
      </w:pPr>
      <w:hyperlink r:id="rId1562" w:history="1">
        <w:r>
          <w:rPr>
            <w:rStyle w:val="Hyperlink"/>
          </w:rPr>
          <w:t>R2-2003088</w:t>
        </w:r>
      </w:hyperlink>
      <w:r w:rsidR="00D33115" w:rsidRPr="00A91FF5">
        <w:tab/>
        <w:t>[E021] On any-cell selection state related logging in logged MDT</w:t>
      </w:r>
      <w:r w:rsidR="00D33115" w:rsidRPr="00A91FF5">
        <w:tab/>
        <w:t>Ericsson</w:t>
      </w:r>
      <w:r w:rsidR="00D33115" w:rsidRPr="00A91FF5">
        <w:tab/>
        <w:t>draftCR</w:t>
      </w:r>
      <w:r w:rsidR="00D33115" w:rsidRPr="00A91FF5">
        <w:tab/>
        <w:t>Rel-16</w:t>
      </w:r>
      <w:r w:rsidR="00D33115" w:rsidRPr="00A91FF5">
        <w:tab/>
        <w:t>38.331</w:t>
      </w:r>
      <w:r w:rsidR="00D33115" w:rsidRPr="00A91FF5">
        <w:tab/>
        <w:t>16.0.0</w:t>
      </w:r>
      <w:r w:rsidR="00D33115" w:rsidRPr="00A91FF5">
        <w:tab/>
        <w:t>F</w:t>
      </w:r>
      <w:r w:rsidR="00D33115" w:rsidRPr="00A91FF5">
        <w:tab/>
        <w:t>NR_SON_MDT-Core</w:t>
      </w:r>
    </w:p>
    <w:p w14:paraId="7E9309D0" w14:textId="463AB612" w:rsidR="00D33115" w:rsidRPr="00A91FF5" w:rsidRDefault="009248E0" w:rsidP="00D33115">
      <w:pPr>
        <w:pStyle w:val="Doc-title"/>
      </w:pPr>
      <w:hyperlink r:id="rId1563" w:history="1">
        <w:r>
          <w:rPr>
            <w:rStyle w:val="Hyperlink"/>
          </w:rPr>
          <w:t>R2-2003091</w:t>
        </w:r>
      </w:hyperlink>
      <w:r w:rsidR="00D33115" w:rsidRPr="00A91FF5">
        <w:tab/>
        <w:t>[E026] On creation of MeasQuantityResultsLogged-r16</w:t>
      </w:r>
      <w:r w:rsidR="00D33115" w:rsidRPr="00A91FF5">
        <w:tab/>
        <w:t>Ericsson</w:t>
      </w:r>
      <w:r w:rsidR="00D33115" w:rsidRPr="00A91FF5">
        <w:tab/>
        <w:t>draftCR</w:t>
      </w:r>
      <w:r w:rsidR="00D33115" w:rsidRPr="00A91FF5">
        <w:tab/>
        <w:t>Rel-16</w:t>
      </w:r>
      <w:r w:rsidR="00D33115" w:rsidRPr="00A91FF5">
        <w:tab/>
        <w:t>38.331</w:t>
      </w:r>
      <w:r w:rsidR="00D33115" w:rsidRPr="00A91FF5">
        <w:tab/>
        <w:t>16.0.0</w:t>
      </w:r>
      <w:r w:rsidR="00D33115" w:rsidRPr="00A91FF5">
        <w:tab/>
        <w:t>F</w:t>
      </w:r>
      <w:r w:rsidR="00D33115" w:rsidRPr="00A91FF5">
        <w:tab/>
        <w:t>NR_SON_MDT-Core</w:t>
      </w:r>
    </w:p>
    <w:p w14:paraId="69EC5EC8" w14:textId="12DAAAE2" w:rsidR="00D33115" w:rsidRPr="00A91FF5" w:rsidRDefault="009248E0" w:rsidP="00D33115">
      <w:pPr>
        <w:pStyle w:val="Doc-title"/>
      </w:pPr>
      <w:hyperlink r:id="rId1564" w:history="1">
        <w:r>
          <w:rPr>
            <w:rStyle w:val="Hyperlink"/>
          </w:rPr>
          <w:t>R2-2003093</w:t>
        </w:r>
      </w:hyperlink>
      <w:r w:rsidR="00D33115" w:rsidRPr="00A91FF5">
        <w:tab/>
        <w:t>[E041] On changing serving cell CGI to optional in logged MDT report</w:t>
      </w:r>
      <w:r w:rsidR="00D33115" w:rsidRPr="00A91FF5">
        <w:tab/>
        <w:t>Ericsson</w:t>
      </w:r>
      <w:r w:rsidR="00D33115" w:rsidRPr="00A91FF5">
        <w:tab/>
        <w:t>draftCR</w:t>
      </w:r>
      <w:r w:rsidR="00D33115" w:rsidRPr="00A91FF5">
        <w:tab/>
        <w:t>Rel-16</w:t>
      </w:r>
      <w:r w:rsidR="00D33115" w:rsidRPr="00A91FF5">
        <w:tab/>
        <w:t>38.331</w:t>
      </w:r>
      <w:r w:rsidR="00D33115" w:rsidRPr="00A91FF5">
        <w:tab/>
        <w:t>16.0.0</w:t>
      </w:r>
      <w:r w:rsidR="00D33115" w:rsidRPr="00A91FF5">
        <w:tab/>
        <w:t>F</w:t>
      </w:r>
      <w:r w:rsidR="00D33115" w:rsidRPr="00A91FF5">
        <w:tab/>
        <w:t>NR_SON_MDT-Core</w:t>
      </w:r>
    </w:p>
    <w:p w14:paraId="2BFCFFFD" w14:textId="4C119A2E" w:rsidR="00D33115" w:rsidRPr="00A91FF5" w:rsidRDefault="009248E0" w:rsidP="00D33115">
      <w:pPr>
        <w:pStyle w:val="Doc-title"/>
      </w:pPr>
      <w:hyperlink r:id="rId1565" w:history="1">
        <w:r>
          <w:rPr>
            <w:rStyle w:val="Hyperlink"/>
          </w:rPr>
          <w:t>R2-2003104</w:t>
        </w:r>
      </w:hyperlink>
      <w:r w:rsidR="00D33115" w:rsidRPr="00A91FF5">
        <w:tab/>
        <w:t>CR to 37.320 on MDT initiation</w:t>
      </w:r>
      <w:r w:rsidR="00D33115" w:rsidRPr="00A91FF5">
        <w:tab/>
        <w:t>ZTE Corporation, Sanechips</w:t>
      </w:r>
      <w:r w:rsidR="00D33115" w:rsidRPr="00A91FF5">
        <w:tab/>
        <w:t>CR</w:t>
      </w:r>
      <w:r w:rsidR="00D33115" w:rsidRPr="00A91FF5">
        <w:tab/>
        <w:t>Rel-16</w:t>
      </w:r>
      <w:r w:rsidR="00D33115" w:rsidRPr="00A91FF5">
        <w:tab/>
        <w:t>37.320</w:t>
      </w:r>
      <w:r w:rsidR="00D33115" w:rsidRPr="00A91FF5">
        <w:tab/>
        <w:t>16.0.0</w:t>
      </w:r>
      <w:r w:rsidR="00D33115" w:rsidRPr="00A91FF5">
        <w:tab/>
        <w:t>0081</w:t>
      </w:r>
      <w:r w:rsidR="00D33115" w:rsidRPr="00A91FF5">
        <w:tab/>
        <w:t>-</w:t>
      </w:r>
      <w:r w:rsidR="00D33115" w:rsidRPr="00A91FF5">
        <w:tab/>
        <w:t>F</w:t>
      </w:r>
      <w:r w:rsidR="00D33115" w:rsidRPr="00A91FF5">
        <w:tab/>
        <w:t>NR_SON_MDT-Core</w:t>
      </w:r>
    </w:p>
    <w:p w14:paraId="23F564E1" w14:textId="2DE3965B" w:rsidR="00D33115" w:rsidRPr="00A91FF5" w:rsidRDefault="009248E0" w:rsidP="00D33115">
      <w:pPr>
        <w:pStyle w:val="Doc-title"/>
      </w:pPr>
      <w:hyperlink r:id="rId1566" w:history="1">
        <w:r>
          <w:rPr>
            <w:rStyle w:val="Hyperlink"/>
          </w:rPr>
          <w:t>R2-2003117</w:t>
        </w:r>
      </w:hyperlink>
      <w:r w:rsidR="00D33115" w:rsidRPr="00A91FF5">
        <w:tab/>
        <w:t>[C255] Reporting Logged MDT Result in SRB2 without DRB Establishment</w:t>
      </w:r>
      <w:r w:rsidR="00D33115" w:rsidRPr="00A91FF5">
        <w:tab/>
        <w:t>CATT</w:t>
      </w:r>
      <w:r w:rsidR="00D33115" w:rsidRPr="00A91FF5">
        <w:tab/>
        <w:t>draftCR</w:t>
      </w:r>
      <w:r w:rsidR="00D33115" w:rsidRPr="00A91FF5">
        <w:tab/>
        <w:t>Rel-16</w:t>
      </w:r>
      <w:r w:rsidR="00D33115" w:rsidRPr="00A91FF5">
        <w:tab/>
        <w:t>38.331</w:t>
      </w:r>
      <w:r w:rsidR="00D33115" w:rsidRPr="00A91FF5">
        <w:tab/>
        <w:t>16.0.0</w:t>
      </w:r>
      <w:r w:rsidR="00D33115" w:rsidRPr="00A91FF5">
        <w:tab/>
        <w:t>F</w:t>
      </w:r>
      <w:r w:rsidR="00D33115" w:rsidRPr="00A91FF5">
        <w:tab/>
        <w:t>NR_SON_MDT-Core</w:t>
      </w:r>
    </w:p>
    <w:p w14:paraId="182BC8A8" w14:textId="2D48FA33" w:rsidR="00D33115" w:rsidRPr="00A91FF5" w:rsidRDefault="009248E0" w:rsidP="00D33115">
      <w:pPr>
        <w:pStyle w:val="Doc-title"/>
      </w:pPr>
      <w:hyperlink r:id="rId1567" w:history="1">
        <w:r>
          <w:rPr>
            <w:rStyle w:val="Hyperlink"/>
          </w:rPr>
          <w:t>R2-2003118</w:t>
        </w:r>
      </w:hyperlink>
      <w:r w:rsidR="00D33115" w:rsidRPr="00A91FF5">
        <w:tab/>
        <w:t>[C265] Corrections on Recording the UE History Information</w:t>
      </w:r>
      <w:r w:rsidR="00D33115" w:rsidRPr="00A91FF5">
        <w:tab/>
        <w:t>CATT</w:t>
      </w:r>
      <w:r w:rsidR="00D33115" w:rsidRPr="00A91FF5">
        <w:tab/>
        <w:t>draftCR</w:t>
      </w:r>
      <w:r w:rsidR="00D33115" w:rsidRPr="00A91FF5">
        <w:tab/>
        <w:t>Rel-16</w:t>
      </w:r>
      <w:r w:rsidR="00D33115" w:rsidRPr="00A91FF5">
        <w:tab/>
        <w:t>38.331</w:t>
      </w:r>
      <w:r w:rsidR="00D33115" w:rsidRPr="00A91FF5">
        <w:tab/>
        <w:t>16.0.0</w:t>
      </w:r>
      <w:r w:rsidR="00D33115" w:rsidRPr="00A91FF5">
        <w:tab/>
        <w:t>F</w:t>
      </w:r>
      <w:r w:rsidR="00D33115" w:rsidRPr="00A91FF5">
        <w:tab/>
        <w:t>NR_SON_MDT-Core</w:t>
      </w:r>
    </w:p>
    <w:p w14:paraId="62BDA25B" w14:textId="31F2BC41" w:rsidR="00D33115" w:rsidRPr="00A91FF5" w:rsidRDefault="009248E0" w:rsidP="00D33115">
      <w:pPr>
        <w:pStyle w:val="Doc-title"/>
      </w:pPr>
      <w:hyperlink r:id="rId1568" w:history="1">
        <w:r>
          <w:rPr>
            <w:rStyle w:val="Hyperlink"/>
          </w:rPr>
          <w:t>R2-2003120</w:t>
        </w:r>
      </w:hyperlink>
      <w:r w:rsidR="00D33115" w:rsidRPr="00A91FF5">
        <w:tab/>
        <w:t>Introduction of TAC Information in CEF Report</w:t>
      </w:r>
      <w:r w:rsidR="00D33115" w:rsidRPr="00A91FF5">
        <w:tab/>
        <w:t>CATT</w:t>
      </w:r>
      <w:r w:rsidR="00D33115" w:rsidRPr="00A91FF5">
        <w:tab/>
        <w:t>draftCR</w:t>
      </w:r>
      <w:r w:rsidR="00D33115" w:rsidRPr="00A91FF5">
        <w:tab/>
        <w:t>Rel-16</w:t>
      </w:r>
      <w:r w:rsidR="00D33115" w:rsidRPr="00A91FF5">
        <w:tab/>
        <w:t>38.331</w:t>
      </w:r>
      <w:r w:rsidR="00D33115" w:rsidRPr="00A91FF5">
        <w:tab/>
        <w:t>16.0.0</w:t>
      </w:r>
      <w:r w:rsidR="00D33115" w:rsidRPr="00A91FF5">
        <w:tab/>
        <w:t>F</w:t>
      </w:r>
      <w:r w:rsidR="00D33115" w:rsidRPr="00A91FF5">
        <w:tab/>
        <w:t>NR_SON_MDT-Core</w:t>
      </w:r>
    </w:p>
    <w:p w14:paraId="200A6849" w14:textId="31A3A9A4" w:rsidR="00D33115" w:rsidRPr="00A91FF5" w:rsidRDefault="009248E0" w:rsidP="00D33115">
      <w:pPr>
        <w:pStyle w:val="Doc-title"/>
      </w:pPr>
      <w:hyperlink r:id="rId1569" w:history="1">
        <w:r>
          <w:rPr>
            <w:rStyle w:val="Hyperlink"/>
          </w:rPr>
          <w:t>R2-2003121</w:t>
        </w:r>
      </w:hyperlink>
      <w:r w:rsidR="00D33115" w:rsidRPr="00A91FF5">
        <w:tab/>
        <w:t>Miscellaneous corrections for 37.320</w:t>
      </w:r>
      <w:r w:rsidR="00D33115" w:rsidRPr="00A91FF5">
        <w:tab/>
        <w:t>CATT</w:t>
      </w:r>
      <w:r w:rsidR="00D33115" w:rsidRPr="00A91FF5">
        <w:tab/>
        <w:t>draftCR</w:t>
      </w:r>
      <w:r w:rsidR="00D33115" w:rsidRPr="00A91FF5">
        <w:tab/>
        <w:t>Rel-16</w:t>
      </w:r>
      <w:r w:rsidR="00D33115" w:rsidRPr="00A91FF5">
        <w:tab/>
        <w:t>37.320</w:t>
      </w:r>
      <w:r w:rsidR="00D33115" w:rsidRPr="00A91FF5">
        <w:tab/>
        <w:t>16.0.0</w:t>
      </w:r>
      <w:r w:rsidR="00D33115" w:rsidRPr="00A91FF5">
        <w:tab/>
        <w:t>F</w:t>
      </w:r>
      <w:r w:rsidR="00D33115" w:rsidRPr="00A91FF5">
        <w:tab/>
        <w:t>NR_SON_MDT-Core</w:t>
      </w:r>
    </w:p>
    <w:p w14:paraId="4A4F6939" w14:textId="4B5536D5" w:rsidR="00D33115" w:rsidRPr="00A91FF5" w:rsidRDefault="009248E0" w:rsidP="00D33115">
      <w:pPr>
        <w:pStyle w:val="Doc-title"/>
      </w:pPr>
      <w:hyperlink r:id="rId1570" w:history="1">
        <w:r>
          <w:rPr>
            <w:rStyle w:val="Hyperlink"/>
          </w:rPr>
          <w:t>R2-2003158</w:t>
        </w:r>
      </w:hyperlink>
      <w:r w:rsidR="00D33115" w:rsidRPr="00A91FF5">
        <w:tab/>
        <w:t>Resolving MDT stage 2 open issues</w:t>
      </w:r>
      <w:r w:rsidR="00D33115" w:rsidRPr="00A91FF5">
        <w:tab/>
        <w:t>Nokia, Nokia Shanghai Bell</w:t>
      </w:r>
      <w:r w:rsidR="00D33115" w:rsidRPr="00A91FF5">
        <w:tab/>
        <w:t>discussion</w:t>
      </w:r>
      <w:r w:rsidR="00D33115" w:rsidRPr="00A91FF5">
        <w:tab/>
        <w:t>Rel-16</w:t>
      </w:r>
      <w:r w:rsidR="00D33115" w:rsidRPr="00A91FF5">
        <w:tab/>
        <w:t>NR_SON_MDT</w:t>
      </w:r>
    </w:p>
    <w:p w14:paraId="6EFF4D22" w14:textId="22EE57C5" w:rsidR="00D33115" w:rsidRPr="00A91FF5" w:rsidRDefault="009248E0" w:rsidP="00D33115">
      <w:pPr>
        <w:pStyle w:val="Doc-title"/>
      </w:pPr>
      <w:hyperlink r:id="rId1571" w:history="1">
        <w:r>
          <w:rPr>
            <w:rStyle w:val="Hyperlink"/>
          </w:rPr>
          <w:t>R2-2003160</w:t>
        </w:r>
      </w:hyperlink>
      <w:r w:rsidR="00D33115" w:rsidRPr="00A91FF5">
        <w:tab/>
        <w:t>N011, N012, N013, N014 on PLMN Id association with cell Id</w:t>
      </w:r>
      <w:r w:rsidR="00D33115" w:rsidRPr="00A91FF5">
        <w:tab/>
        <w:t>Nokia, Nokia Shanghai Bell</w:t>
      </w:r>
      <w:r w:rsidR="00D33115" w:rsidRPr="00A91FF5">
        <w:tab/>
        <w:t>discussion</w:t>
      </w:r>
      <w:r w:rsidR="00D33115" w:rsidRPr="00A91FF5">
        <w:tab/>
        <w:t>Rel-16</w:t>
      </w:r>
      <w:r w:rsidR="00D33115" w:rsidRPr="00A91FF5">
        <w:tab/>
        <w:t>NR_SON_MDT</w:t>
      </w:r>
    </w:p>
    <w:p w14:paraId="533EF814" w14:textId="048B28BF" w:rsidR="00D33115" w:rsidRPr="00A91FF5" w:rsidRDefault="009248E0" w:rsidP="00D33115">
      <w:pPr>
        <w:pStyle w:val="Doc-title"/>
      </w:pPr>
      <w:hyperlink r:id="rId1572" w:history="1">
        <w:r>
          <w:rPr>
            <w:rStyle w:val="Hyperlink"/>
          </w:rPr>
          <w:t>R2-2003161</w:t>
        </w:r>
      </w:hyperlink>
      <w:r w:rsidR="00D33115" w:rsidRPr="00A91FF5">
        <w:tab/>
        <w:t>N015 on referencing TS23.122</w:t>
      </w:r>
      <w:r w:rsidR="00D33115" w:rsidRPr="00A91FF5">
        <w:tab/>
        <w:t>Nokia, Nokia Shanghai Bell</w:t>
      </w:r>
      <w:r w:rsidR="00D33115" w:rsidRPr="00A91FF5">
        <w:tab/>
        <w:t>discussion</w:t>
      </w:r>
      <w:r w:rsidR="00D33115" w:rsidRPr="00A91FF5">
        <w:tab/>
        <w:t>Rel-16</w:t>
      </w:r>
      <w:r w:rsidR="00D33115" w:rsidRPr="00A91FF5">
        <w:tab/>
        <w:t>NR_SON_MDT</w:t>
      </w:r>
    </w:p>
    <w:p w14:paraId="31BFF24E" w14:textId="1EA7CC33" w:rsidR="00D33115" w:rsidRPr="00A91FF5" w:rsidRDefault="009248E0" w:rsidP="00D33115">
      <w:pPr>
        <w:pStyle w:val="Doc-title"/>
      </w:pPr>
      <w:hyperlink r:id="rId1573" w:history="1">
        <w:r>
          <w:rPr>
            <w:rStyle w:val="Hyperlink"/>
          </w:rPr>
          <w:t>R2-2003499</w:t>
        </w:r>
      </w:hyperlink>
      <w:r w:rsidR="00D33115" w:rsidRPr="00A91FF5">
        <w:tab/>
        <w:t>Removal of Management Based MDT Allowed IE for NR MDT</w:t>
      </w:r>
      <w:r w:rsidR="00D33115" w:rsidRPr="00A91FF5">
        <w:tab/>
        <w:t>CMCC</w:t>
      </w:r>
      <w:r w:rsidR="00D33115" w:rsidRPr="00A91FF5">
        <w:tab/>
        <w:t>discussion</w:t>
      </w:r>
      <w:r w:rsidR="00D33115" w:rsidRPr="00A91FF5">
        <w:tab/>
        <w:t>Rel-16</w:t>
      </w:r>
      <w:r w:rsidR="00D33115" w:rsidRPr="00A91FF5">
        <w:tab/>
        <w:t>NR_SON_MDT-Core</w:t>
      </w:r>
    </w:p>
    <w:p w14:paraId="2BBF686A" w14:textId="29D15758" w:rsidR="00D33115" w:rsidRPr="00A91FF5" w:rsidRDefault="009248E0" w:rsidP="00D33115">
      <w:pPr>
        <w:pStyle w:val="Doc-title"/>
      </w:pPr>
      <w:hyperlink r:id="rId1574" w:history="1">
        <w:r>
          <w:rPr>
            <w:rStyle w:val="Hyperlink"/>
          </w:rPr>
          <w:t>R2-2003500</w:t>
        </w:r>
      </w:hyperlink>
      <w:r w:rsidR="00D33115" w:rsidRPr="00A91FF5">
        <w:tab/>
        <w:t>CR for Removal of Management Based MDT Allowed IE for NR MDT</w:t>
      </w:r>
      <w:r w:rsidR="00D33115" w:rsidRPr="00A91FF5">
        <w:tab/>
        <w:t>CMCC</w:t>
      </w:r>
      <w:r w:rsidR="00D33115" w:rsidRPr="00A91FF5">
        <w:tab/>
        <w:t>CR</w:t>
      </w:r>
      <w:r w:rsidR="00D33115" w:rsidRPr="00A91FF5">
        <w:tab/>
        <w:t>Rel-16</w:t>
      </w:r>
      <w:r w:rsidR="00D33115" w:rsidRPr="00A91FF5">
        <w:tab/>
        <w:t>37.320</w:t>
      </w:r>
      <w:r w:rsidR="00D33115" w:rsidRPr="00A91FF5">
        <w:tab/>
        <w:t>16.0.0</w:t>
      </w:r>
      <w:r w:rsidR="00D33115" w:rsidRPr="00A91FF5">
        <w:tab/>
        <w:t>0083</w:t>
      </w:r>
      <w:r w:rsidR="00D33115" w:rsidRPr="00A91FF5">
        <w:tab/>
        <w:t>-</w:t>
      </w:r>
      <w:r w:rsidR="00D33115" w:rsidRPr="00A91FF5">
        <w:tab/>
        <w:t>F</w:t>
      </w:r>
      <w:r w:rsidR="00D33115" w:rsidRPr="00A91FF5">
        <w:tab/>
        <w:t>NR_SON_MDT-Core</w:t>
      </w:r>
    </w:p>
    <w:p w14:paraId="69156852" w14:textId="44ECF115" w:rsidR="00D33115" w:rsidRPr="00A91FF5" w:rsidRDefault="009248E0" w:rsidP="00D33115">
      <w:pPr>
        <w:pStyle w:val="Doc-title"/>
      </w:pPr>
      <w:hyperlink r:id="rId1575" w:history="1">
        <w:r>
          <w:rPr>
            <w:rStyle w:val="Hyperlink"/>
          </w:rPr>
          <w:t>R2-2003574</w:t>
        </w:r>
      </w:hyperlink>
      <w:r w:rsidR="00D33115" w:rsidRPr="00A91FF5">
        <w:tab/>
        <w:t>Minor issues on MDT</w:t>
      </w:r>
      <w:r w:rsidR="00D33115" w:rsidRPr="00A91FF5">
        <w:tab/>
        <w:t>Huawei, HiSilicon</w:t>
      </w:r>
      <w:r w:rsidR="00D33115" w:rsidRPr="00A91FF5">
        <w:tab/>
        <w:t>discussion</w:t>
      </w:r>
      <w:r w:rsidR="00D33115" w:rsidRPr="00A91FF5">
        <w:tab/>
        <w:t>Rel-16</w:t>
      </w:r>
      <w:r w:rsidR="00D33115" w:rsidRPr="00A91FF5">
        <w:tab/>
        <w:t>NR_SON_MDT-Core</w:t>
      </w:r>
    </w:p>
    <w:p w14:paraId="75500C5E" w14:textId="77777777" w:rsidR="00D33115" w:rsidRPr="00A91FF5" w:rsidRDefault="00D33115" w:rsidP="00D33115">
      <w:pPr>
        <w:pStyle w:val="Doc-title"/>
      </w:pPr>
    </w:p>
    <w:p w14:paraId="1AF778A6" w14:textId="77777777" w:rsidR="00D33115" w:rsidRPr="00A91FF5" w:rsidRDefault="00D33115" w:rsidP="00D33115">
      <w:pPr>
        <w:pStyle w:val="Doc-text2"/>
      </w:pPr>
    </w:p>
    <w:p w14:paraId="22DC2D95" w14:textId="77777777" w:rsidR="00D33115" w:rsidRPr="00A91FF5" w:rsidRDefault="00D33115" w:rsidP="00D33115">
      <w:pPr>
        <w:pStyle w:val="Heading3"/>
      </w:pPr>
      <w:bookmarkStart w:id="468" w:name="_Toc40051163"/>
      <w:bookmarkStart w:id="469" w:name="_Toc41695877"/>
      <w:r w:rsidRPr="00A91FF5">
        <w:t>6.12.3</w:t>
      </w:r>
      <w:r w:rsidRPr="00A91FF5">
        <w:tab/>
        <w:t>L2 measurements</w:t>
      </w:r>
      <w:bookmarkEnd w:id="468"/>
      <w:bookmarkEnd w:id="469"/>
    </w:p>
    <w:p w14:paraId="73CD6639" w14:textId="77777777" w:rsidR="00D33115" w:rsidRPr="00A91FF5" w:rsidRDefault="00D33115" w:rsidP="00D33115">
      <w:pPr>
        <w:pStyle w:val="Comments"/>
        <w:rPr>
          <w:noProof w:val="0"/>
        </w:rPr>
      </w:pPr>
      <w:r w:rsidRPr="00A91FF5">
        <w:rPr>
          <w:noProof w:val="0"/>
        </w:rPr>
        <w:t>Definition of L2 measurements in TS 38.314.</w:t>
      </w:r>
    </w:p>
    <w:p w14:paraId="29D78248" w14:textId="77777777" w:rsidR="00D33115" w:rsidRPr="00A91FF5" w:rsidRDefault="00D33115" w:rsidP="00D33115">
      <w:pPr>
        <w:pStyle w:val="Comments"/>
      </w:pPr>
      <w:r w:rsidRPr="00A91FF5">
        <w:t xml:space="preserve">No new measureemnts will be introduced to TS38.314 this meeting. </w:t>
      </w:r>
      <w:r w:rsidRPr="00A91FF5">
        <w:rPr>
          <w:noProof w:val="0"/>
        </w:rPr>
        <w:t>Only Open issues and Corrections</w:t>
      </w:r>
    </w:p>
    <w:p w14:paraId="4BADDB73" w14:textId="268AF656" w:rsidR="00D33115" w:rsidRPr="00A91FF5" w:rsidRDefault="009248E0" w:rsidP="00D33115">
      <w:pPr>
        <w:pStyle w:val="Doc-title"/>
      </w:pPr>
      <w:hyperlink r:id="rId1576" w:history="1">
        <w:r>
          <w:rPr>
            <w:rStyle w:val="Hyperlink"/>
          </w:rPr>
          <w:t>R2-2002751</w:t>
        </w:r>
      </w:hyperlink>
      <w:r w:rsidR="00D33115" w:rsidRPr="00A91FF5">
        <w:tab/>
        <w:t>Discussion on metric of number of active UEs in RRC connected</w:t>
      </w:r>
      <w:r w:rsidR="00D33115" w:rsidRPr="00A91FF5">
        <w:tab/>
        <w:t>NTT DOCOMO INC.</w:t>
      </w:r>
      <w:r w:rsidR="00D33115" w:rsidRPr="00A91FF5">
        <w:tab/>
        <w:t>discussion</w:t>
      </w:r>
    </w:p>
    <w:p w14:paraId="67C895B4" w14:textId="71E61A4E" w:rsidR="00D33115" w:rsidRPr="00A91FF5" w:rsidRDefault="009248E0" w:rsidP="00D33115">
      <w:pPr>
        <w:pStyle w:val="Doc-title"/>
      </w:pPr>
      <w:hyperlink r:id="rId1577" w:history="1">
        <w:r>
          <w:rPr>
            <w:rStyle w:val="Hyperlink"/>
          </w:rPr>
          <w:t>R2-2002897</w:t>
        </w:r>
      </w:hyperlink>
      <w:r w:rsidR="00D33115" w:rsidRPr="00A91FF5">
        <w:tab/>
        <w:t>Remaining issues on L2 measurement</w:t>
      </w:r>
      <w:r w:rsidR="00D33115" w:rsidRPr="00A91FF5">
        <w:tab/>
        <w:t>vivo</w:t>
      </w:r>
      <w:r w:rsidR="00D33115" w:rsidRPr="00A91FF5">
        <w:tab/>
        <w:t>discussion</w:t>
      </w:r>
    </w:p>
    <w:p w14:paraId="15240CCF" w14:textId="5F51352E" w:rsidR="00D33115" w:rsidRPr="00A91FF5" w:rsidRDefault="009248E0" w:rsidP="00D33115">
      <w:pPr>
        <w:pStyle w:val="Doc-title"/>
      </w:pPr>
      <w:hyperlink r:id="rId1578" w:history="1">
        <w:r>
          <w:rPr>
            <w:rStyle w:val="Hyperlink"/>
          </w:rPr>
          <w:t>R2-2002898</w:t>
        </w:r>
      </w:hyperlink>
      <w:r w:rsidR="00D33115" w:rsidRPr="00A91FF5">
        <w:tab/>
        <w:t>CR37320 for M5 ~ M7</w:t>
      </w:r>
      <w:r w:rsidR="00D33115" w:rsidRPr="00A91FF5">
        <w:tab/>
        <w:t>vivo</w:t>
      </w:r>
      <w:r w:rsidR="00D33115" w:rsidRPr="00A91FF5">
        <w:tab/>
        <w:t>CR</w:t>
      </w:r>
      <w:r w:rsidR="00D33115" w:rsidRPr="00A91FF5">
        <w:tab/>
        <w:t>Rel-16</w:t>
      </w:r>
      <w:r w:rsidR="00D33115" w:rsidRPr="00A91FF5">
        <w:tab/>
        <w:t>37.320</w:t>
      </w:r>
      <w:r w:rsidR="00D33115" w:rsidRPr="00A91FF5">
        <w:tab/>
        <w:t>16.0.0</w:t>
      </w:r>
      <w:r w:rsidR="00D33115" w:rsidRPr="00A91FF5">
        <w:tab/>
        <w:t>0079</w:t>
      </w:r>
      <w:r w:rsidR="00D33115" w:rsidRPr="00A91FF5">
        <w:tab/>
        <w:t>-</w:t>
      </w:r>
      <w:r w:rsidR="00D33115" w:rsidRPr="00A91FF5">
        <w:tab/>
        <w:t>B</w:t>
      </w:r>
      <w:r w:rsidR="00D33115" w:rsidRPr="00A91FF5">
        <w:tab/>
        <w:t>NR_SON_MDT-Core</w:t>
      </w:r>
    </w:p>
    <w:p w14:paraId="230C22B0" w14:textId="77E54B64" w:rsidR="00D33115" w:rsidRPr="00A91FF5" w:rsidRDefault="009248E0" w:rsidP="00D33115">
      <w:pPr>
        <w:pStyle w:val="Doc-title"/>
      </w:pPr>
      <w:hyperlink r:id="rId1579" w:history="1">
        <w:r>
          <w:rPr>
            <w:rStyle w:val="Hyperlink"/>
          </w:rPr>
          <w:t>R2-2003073</w:t>
        </w:r>
      </w:hyperlink>
      <w:r w:rsidR="00D33115" w:rsidRPr="00A91FF5">
        <w:tab/>
        <w:t>Open issues of L2 measurements</w:t>
      </w:r>
      <w:r w:rsidR="00D33115" w:rsidRPr="00A91FF5">
        <w:tab/>
        <w:t>Ericsson</w:t>
      </w:r>
      <w:r w:rsidR="00D33115" w:rsidRPr="00A91FF5">
        <w:tab/>
        <w:t>discussion</w:t>
      </w:r>
    </w:p>
    <w:p w14:paraId="239B8A56" w14:textId="4C4E04F2" w:rsidR="00D33115" w:rsidRPr="00A91FF5" w:rsidRDefault="009248E0" w:rsidP="00D33115">
      <w:pPr>
        <w:pStyle w:val="Doc-title"/>
      </w:pPr>
      <w:hyperlink r:id="rId1580" w:history="1">
        <w:r>
          <w:rPr>
            <w:rStyle w:val="Hyperlink"/>
          </w:rPr>
          <w:t>R2-2003165</w:t>
        </w:r>
      </w:hyperlink>
      <w:r w:rsidR="00D33115" w:rsidRPr="00A91FF5">
        <w:tab/>
        <w:t>Correction of DL packet delay</w:t>
      </w:r>
      <w:r w:rsidR="00D33115" w:rsidRPr="00A91FF5">
        <w:tab/>
        <w:t>Nokia, Nokia Shanghai Bell</w:t>
      </w:r>
      <w:r w:rsidR="00D33115" w:rsidRPr="00A91FF5">
        <w:tab/>
        <w:t>discussion</w:t>
      </w:r>
      <w:r w:rsidR="00D33115" w:rsidRPr="00A91FF5">
        <w:tab/>
        <w:t>Rel-16</w:t>
      </w:r>
      <w:r w:rsidR="00D33115" w:rsidRPr="00A91FF5">
        <w:tab/>
        <w:t>NR_SON_MDT</w:t>
      </w:r>
    </w:p>
    <w:p w14:paraId="2116DB43" w14:textId="07E71CE3" w:rsidR="00D33115" w:rsidRPr="00A91FF5" w:rsidRDefault="009248E0" w:rsidP="00D33115">
      <w:pPr>
        <w:pStyle w:val="Doc-title"/>
      </w:pPr>
      <w:hyperlink r:id="rId1581" w:history="1">
        <w:r>
          <w:rPr>
            <w:rStyle w:val="Hyperlink"/>
          </w:rPr>
          <w:t>R2-2003486</w:t>
        </w:r>
      </w:hyperlink>
      <w:r w:rsidR="00D33115" w:rsidRPr="00A91FF5">
        <w:tab/>
        <w:t>Summary of AI 6.12.3 L2 measurements</w:t>
      </w:r>
      <w:r w:rsidR="00D33115" w:rsidRPr="00A91FF5">
        <w:tab/>
        <w:t>CMCC (Summary Rapporteur)</w:t>
      </w:r>
      <w:r w:rsidR="00D33115" w:rsidRPr="00A91FF5">
        <w:tab/>
        <w:t>discussion</w:t>
      </w:r>
      <w:r w:rsidR="00D33115" w:rsidRPr="00A91FF5">
        <w:tab/>
        <w:t>Rel-16</w:t>
      </w:r>
      <w:r w:rsidR="00D33115" w:rsidRPr="00A91FF5">
        <w:tab/>
        <w:t>NR_SON_MDT-Core</w:t>
      </w:r>
      <w:r w:rsidR="00D33115" w:rsidRPr="00A91FF5">
        <w:tab/>
        <w:t>Late</w:t>
      </w:r>
    </w:p>
    <w:p w14:paraId="04E660E6" w14:textId="28F54DD9" w:rsidR="00D33115" w:rsidRPr="00A91FF5" w:rsidRDefault="009248E0" w:rsidP="00D33115">
      <w:pPr>
        <w:pStyle w:val="Doc-title"/>
      </w:pPr>
      <w:hyperlink r:id="rId1582" w:history="1">
        <w:r>
          <w:rPr>
            <w:rStyle w:val="Hyperlink"/>
          </w:rPr>
          <w:t>R2-2003489</w:t>
        </w:r>
      </w:hyperlink>
      <w:r w:rsidR="00D33115" w:rsidRPr="00A91FF5">
        <w:tab/>
        <w:t>Miscellaneous corrections for draft TS 38.314</w:t>
      </w:r>
      <w:r w:rsidR="00D33115" w:rsidRPr="00A91FF5">
        <w:tab/>
        <w:t>CMCC</w:t>
      </w:r>
      <w:r w:rsidR="00D33115" w:rsidRPr="00A91FF5">
        <w:tab/>
        <w:t>discussion</w:t>
      </w:r>
      <w:r w:rsidR="00D33115" w:rsidRPr="00A91FF5">
        <w:tab/>
        <w:t>Rel-16</w:t>
      </w:r>
      <w:r w:rsidR="00D33115" w:rsidRPr="00A91FF5">
        <w:tab/>
        <w:t>NR_SON_MDT-Core</w:t>
      </w:r>
    </w:p>
    <w:p w14:paraId="15201CF1" w14:textId="63CF8E52" w:rsidR="00D33115" w:rsidRPr="00A91FF5" w:rsidRDefault="009248E0" w:rsidP="00D33115">
      <w:pPr>
        <w:pStyle w:val="Doc-title"/>
      </w:pPr>
      <w:hyperlink r:id="rId1583" w:history="1">
        <w:r>
          <w:rPr>
            <w:rStyle w:val="Hyperlink"/>
          </w:rPr>
          <w:t>R2-2003575</w:t>
        </w:r>
      </w:hyperlink>
      <w:r w:rsidR="00D33115" w:rsidRPr="00A91FF5">
        <w:tab/>
        <w:t>Minor issues on L2M</w:t>
      </w:r>
      <w:r w:rsidR="00D33115" w:rsidRPr="00A91FF5">
        <w:tab/>
        <w:t>Huawei, HiSilicon</w:t>
      </w:r>
      <w:r w:rsidR="00D33115" w:rsidRPr="00A91FF5">
        <w:tab/>
        <w:t>discussion</w:t>
      </w:r>
      <w:r w:rsidR="00D33115" w:rsidRPr="00A91FF5">
        <w:tab/>
        <w:t>Rel-16</w:t>
      </w:r>
      <w:r w:rsidR="00D33115" w:rsidRPr="00A91FF5">
        <w:tab/>
        <w:t>NR_SON_MDT-Core</w:t>
      </w:r>
    </w:p>
    <w:p w14:paraId="0C0304AC" w14:textId="77777777" w:rsidR="00D33115" w:rsidRPr="00A91FF5" w:rsidRDefault="00D33115" w:rsidP="00D33115">
      <w:pPr>
        <w:pStyle w:val="Doc-title"/>
      </w:pPr>
    </w:p>
    <w:p w14:paraId="6AD6FA05" w14:textId="77777777" w:rsidR="00D33115" w:rsidRPr="00A91FF5" w:rsidRDefault="00D33115" w:rsidP="00D33115">
      <w:pPr>
        <w:pStyle w:val="Doc-text2"/>
      </w:pPr>
    </w:p>
    <w:p w14:paraId="54429337" w14:textId="77777777" w:rsidR="00D33115" w:rsidRPr="00A91FF5" w:rsidRDefault="00D33115" w:rsidP="00D33115">
      <w:pPr>
        <w:pStyle w:val="Heading3"/>
      </w:pPr>
      <w:bookmarkStart w:id="470" w:name="_Toc40051164"/>
      <w:bookmarkStart w:id="471" w:name="_Toc41695878"/>
      <w:r w:rsidRPr="00A91FF5">
        <w:t>6.12.4</w:t>
      </w:r>
      <w:r w:rsidRPr="00A91FF5">
        <w:tab/>
        <w:t>SON</w:t>
      </w:r>
      <w:bookmarkEnd w:id="470"/>
      <w:bookmarkEnd w:id="471"/>
    </w:p>
    <w:p w14:paraId="1916997F" w14:textId="77777777" w:rsidR="00D33115" w:rsidRPr="00A91FF5" w:rsidRDefault="00D33115" w:rsidP="00D33115">
      <w:pPr>
        <w:pStyle w:val="Comments"/>
        <w:rPr>
          <w:noProof w:val="0"/>
        </w:rPr>
      </w:pPr>
      <w:r w:rsidRPr="00A91FF5">
        <w:rPr>
          <w:noProof w:val="0"/>
        </w:rPr>
        <w:t>UE reporting necessary to enhance the network configuration for MRO, MLB and RACH optimization</w:t>
      </w:r>
    </w:p>
    <w:p w14:paraId="130B61ED" w14:textId="77777777" w:rsidR="00D33115" w:rsidRPr="00A91FF5" w:rsidRDefault="00D33115" w:rsidP="00D33115">
      <w:pPr>
        <w:pStyle w:val="Comments"/>
      </w:pPr>
      <w:r w:rsidRPr="00A91FF5">
        <w:t>Only Open issues and Corrections</w:t>
      </w:r>
      <w:r w:rsidRPr="00A91FF5" w:rsidDel="00230E3A">
        <w:t xml:space="preserve"> </w:t>
      </w:r>
    </w:p>
    <w:p w14:paraId="36B86AD5" w14:textId="3638130F" w:rsidR="00D33115" w:rsidRPr="00A91FF5" w:rsidRDefault="009248E0" w:rsidP="00D33115">
      <w:pPr>
        <w:pStyle w:val="Doc-title"/>
      </w:pPr>
      <w:hyperlink r:id="rId1584" w:history="1">
        <w:r>
          <w:rPr>
            <w:rStyle w:val="Hyperlink"/>
          </w:rPr>
          <w:t>R2-2002562</w:t>
        </w:r>
      </w:hyperlink>
      <w:r w:rsidR="00D33115" w:rsidRPr="00A91FF5">
        <w:tab/>
        <w:t>Corrections to RA Report_S480_S481_S482_S483_S484_S485</w:t>
      </w:r>
      <w:r w:rsidR="00D33115" w:rsidRPr="00A91FF5">
        <w:tab/>
        <w:t>Samsung Electronics Co., Ltd</w:t>
      </w:r>
      <w:r w:rsidR="00D33115" w:rsidRPr="00A91FF5">
        <w:tab/>
        <w:t>discussion</w:t>
      </w:r>
      <w:r w:rsidR="00D33115" w:rsidRPr="00A91FF5">
        <w:tab/>
        <w:t>Rel-16</w:t>
      </w:r>
      <w:r w:rsidR="00D33115" w:rsidRPr="00A91FF5">
        <w:tab/>
        <w:t>NR_SON_MDT-Core</w:t>
      </w:r>
    </w:p>
    <w:p w14:paraId="5BE74DE3" w14:textId="20C826A2" w:rsidR="00D33115" w:rsidRPr="00A91FF5" w:rsidRDefault="009248E0" w:rsidP="00D33115">
      <w:pPr>
        <w:pStyle w:val="Doc-title"/>
      </w:pPr>
      <w:hyperlink r:id="rId1585" w:history="1">
        <w:r>
          <w:rPr>
            <w:rStyle w:val="Hyperlink"/>
          </w:rPr>
          <w:t>R2-2002720</w:t>
        </w:r>
      </w:hyperlink>
      <w:r w:rsidR="00D33115" w:rsidRPr="00A91FF5">
        <w:tab/>
        <w:t>Remaining Aspects on UE History Information</w:t>
      </w:r>
      <w:r w:rsidR="00D33115" w:rsidRPr="00A91FF5">
        <w:tab/>
        <w:t>Mediatek Inc.</w:t>
      </w:r>
      <w:r w:rsidR="00D33115" w:rsidRPr="00A91FF5">
        <w:tab/>
        <w:t>discussion</w:t>
      </w:r>
    </w:p>
    <w:p w14:paraId="53A3D581" w14:textId="1E3A46A4" w:rsidR="00D33115" w:rsidRPr="00A91FF5" w:rsidRDefault="009248E0" w:rsidP="00D33115">
      <w:pPr>
        <w:pStyle w:val="Doc-title"/>
      </w:pPr>
      <w:hyperlink r:id="rId1586" w:history="1">
        <w:r>
          <w:rPr>
            <w:rStyle w:val="Hyperlink"/>
          </w:rPr>
          <w:t>R2-2002760</w:t>
        </w:r>
      </w:hyperlink>
      <w:r w:rsidR="00D33115" w:rsidRPr="00A91FF5">
        <w:tab/>
        <w:t>Discussion on terminology of handover failure in rel-16 SON MDT</w:t>
      </w:r>
      <w:r w:rsidR="00D33115" w:rsidRPr="00A91FF5">
        <w:tab/>
        <w:t>NTT DOCOMO INC.</w:t>
      </w:r>
      <w:r w:rsidR="00D33115" w:rsidRPr="00A91FF5">
        <w:tab/>
        <w:t>discussion</w:t>
      </w:r>
    </w:p>
    <w:p w14:paraId="4F42A01C" w14:textId="66D031BA" w:rsidR="00D33115" w:rsidRPr="00A91FF5" w:rsidRDefault="009248E0" w:rsidP="00D33115">
      <w:pPr>
        <w:pStyle w:val="Doc-title"/>
      </w:pPr>
      <w:hyperlink r:id="rId1587" w:history="1">
        <w:r>
          <w:rPr>
            <w:rStyle w:val="Hyperlink"/>
          </w:rPr>
          <w:t>R2-2002761</w:t>
        </w:r>
      </w:hyperlink>
      <w:r w:rsidR="00D33115" w:rsidRPr="00A91FF5">
        <w:tab/>
        <w:t>Discussion on UE capability for location reporting in SCG failure</w:t>
      </w:r>
      <w:r w:rsidR="00D33115" w:rsidRPr="00A91FF5">
        <w:tab/>
        <w:t>NTT DOCOMO INC.</w:t>
      </w:r>
      <w:r w:rsidR="00D33115" w:rsidRPr="00A91FF5">
        <w:tab/>
        <w:t>discussion</w:t>
      </w:r>
    </w:p>
    <w:p w14:paraId="4A0541BD" w14:textId="53D612AC" w:rsidR="00D33115" w:rsidRPr="00A91FF5" w:rsidRDefault="009248E0" w:rsidP="00D33115">
      <w:pPr>
        <w:pStyle w:val="Doc-title"/>
      </w:pPr>
      <w:hyperlink r:id="rId1588" w:history="1">
        <w:r>
          <w:rPr>
            <w:rStyle w:val="Hyperlink"/>
          </w:rPr>
          <w:t>R2-2002827</w:t>
        </w:r>
      </w:hyperlink>
      <w:r w:rsidR="00D33115" w:rsidRPr="00A91FF5">
        <w:tab/>
        <w:t>Remaining issues for NR SON: [S472] [S473] [S475] [S476] [S477] [S478] [S479]</w:t>
      </w:r>
      <w:r w:rsidR="00D33115" w:rsidRPr="00A91FF5">
        <w:tab/>
        <w:t>Samsung</w:t>
      </w:r>
      <w:r w:rsidR="00D33115" w:rsidRPr="00A91FF5">
        <w:tab/>
        <w:t>discussion</w:t>
      </w:r>
      <w:r w:rsidR="00D33115" w:rsidRPr="00A91FF5">
        <w:tab/>
        <w:t>NR_SON_MDT-Core</w:t>
      </w:r>
    </w:p>
    <w:p w14:paraId="46B7DB42" w14:textId="6CF5FE4D" w:rsidR="00D33115" w:rsidRPr="00A91FF5" w:rsidRDefault="009248E0" w:rsidP="00D33115">
      <w:pPr>
        <w:pStyle w:val="Doc-title"/>
      </w:pPr>
      <w:hyperlink r:id="rId1589" w:history="1">
        <w:r>
          <w:rPr>
            <w:rStyle w:val="Hyperlink"/>
          </w:rPr>
          <w:t>R2-2002923</w:t>
        </w:r>
      </w:hyperlink>
      <w:r w:rsidR="00D33115" w:rsidRPr="00A91FF5">
        <w:tab/>
        <w:t>[Z152] Correction to RACH report and RLF report</w:t>
      </w:r>
      <w:r w:rsidR="00D33115" w:rsidRPr="00A91FF5">
        <w:tab/>
        <w:t>ZTE Corporation, Sanechips</w:t>
      </w:r>
      <w:r w:rsidR="00D33115" w:rsidRPr="00A91FF5">
        <w:tab/>
        <w:t>discussion</w:t>
      </w:r>
      <w:r w:rsidR="00D33115" w:rsidRPr="00A91FF5">
        <w:tab/>
        <w:t>Rel-16</w:t>
      </w:r>
      <w:r w:rsidR="00D33115" w:rsidRPr="00A91FF5">
        <w:tab/>
        <w:t>NR_SON_MDT-Core</w:t>
      </w:r>
    </w:p>
    <w:p w14:paraId="16634686" w14:textId="61DD02BD" w:rsidR="00D33115" w:rsidRPr="00A91FF5" w:rsidRDefault="009248E0" w:rsidP="00D33115">
      <w:pPr>
        <w:pStyle w:val="Doc-title"/>
      </w:pPr>
      <w:hyperlink r:id="rId1590" w:history="1">
        <w:r>
          <w:rPr>
            <w:rStyle w:val="Hyperlink"/>
          </w:rPr>
          <w:t>R2-2002924</w:t>
        </w:r>
      </w:hyperlink>
      <w:r w:rsidR="00D33115" w:rsidRPr="00A91FF5">
        <w:tab/>
        <w:t>Enhancement on RLF report for MRO</w:t>
      </w:r>
      <w:r w:rsidR="00D33115" w:rsidRPr="00A91FF5">
        <w:tab/>
        <w:t>ZTE Corporation, Sanechips</w:t>
      </w:r>
      <w:r w:rsidR="00D33115" w:rsidRPr="00A91FF5">
        <w:tab/>
        <w:t>discussion</w:t>
      </w:r>
      <w:r w:rsidR="00D33115" w:rsidRPr="00A91FF5">
        <w:tab/>
        <w:t>Rel-16</w:t>
      </w:r>
      <w:r w:rsidR="00D33115" w:rsidRPr="00A91FF5">
        <w:tab/>
        <w:t>NR_SON_MDT-Core</w:t>
      </w:r>
    </w:p>
    <w:p w14:paraId="79954A75" w14:textId="1E5238F8" w:rsidR="00D33115" w:rsidRPr="00A91FF5" w:rsidRDefault="009248E0" w:rsidP="00D33115">
      <w:pPr>
        <w:pStyle w:val="Doc-title"/>
      </w:pPr>
      <w:hyperlink r:id="rId1591" w:history="1">
        <w:r>
          <w:rPr>
            <w:rStyle w:val="Hyperlink"/>
          </w:rPr>
          <w:t>R2-2003075</w:t>
        </w:r>
      </w:hyperlink>
      <w:r w:rsidR="00D33115" w:rsidRPr="00A91FF5">
        <w:tab/>
        <w:t>Open issues associated to SON functions</w:t>
      </w:r>
      <w:r w:rsidR="00D33115" w:rsidRPr="00A91FF5">
        <w:tab/>
        <w:t>Ericsson</w:t>
      </w:r>
      <w:r w:rsidR="00D33115" w:rsidRPr="00A91FF5">
        <w:tab/>
        <w:t>discussion</w:t>
      </w:r>
    </w:p>
    <w:p w14:paraId="6F566B27" w14:textId="3E120E1D" w:rsidR="00D33115" w:rsidRPr="00A91FF5" w:rsidRDefault="009248E0" w:rsidP="00D33115">
      <w:pPr>
        <w:pStyle w:val="Doc-title"/>
      </w:pPr>
      <w:hyperlink r:id="rId1592" w:history="1">
        <w:r>
          <w:rPr>
            <w:rStyle w:val="Hyperlink"/>
          </w:rPr>
          <w:t>R2-2003077</w:t>
        </w:r>
      </w:hyperlink>
      <w:r w:rsidR="00D33115" w:rsidRPr="00A91FF5">
        <w:tab/>
        <w:t>[E007] On including TAC information for re-establishment cell in RLF report</w:t>
      </w:r>
      <w:r w:rsidR="00D33115" w:rsidRPr="00A91FF5">
        <w:tab/>
        <w:t>Ericsson</w:t>
      </w:r>
      <w:r w:rsidR="00D33115" w:rsidRPr="00A91FF5">
        <w:tab/>
        <w:t>draftCR</w:t>
      </w:r>
      <w:r w:rsidR="00D33115" w:rsidRPr="00A91FF5">
        <w:tab/>
        <w:t>Rel-16</w:t>
      </w:r>
      <w:r w:rsidR="00D33115" w:rsidRPr="00A91FF5">
        <w:tab/>
        <w:t>38.331</w:t>
      </w:r>
      <w:r w:rsidR="00D33115" w:rsidRPr="00A91FF5">
        <w:tab/>
        <w:t>16.0.0</w:t>
      </w:r>
      <w:r w:rsidR="00D33115" w:rsidRPr="00A91FF5">
        <w:tab/>
        <w:t>F</w:t>
      </w:r>
      <w:r w:rsidR="00D33115" w:rsidRPr="00A91FF5">
        <w:tab/>
        <w:t>NR_SON_MDT-Core</w:t>
      </w:r>
    </w:p>
    <w:p w14:paraId="6159B2B9" w14:textId="4F9FD497" w:rsidR="00D33115" w:rsidRPr="00A91FF5" w:rsidRDefault="009248E0" w:rsidP="00D33115">
      <w:pPr>
        <w:pStyle w:val="Doc-title"/>
      </w:pPr>
      <w:hyperlink r:id="rId1593" w:history="1">
        <w:r>
          <w:rPr>
            <w:rStyle w:val="Hyperlink"/>
          </w:rPr>
          <w:t>R2-2003080</w:t>
        </w:r>
      </w:hyperlink>
      <w:r w:rsidR="00D33115" w:rsidRPr="00A91FF5">
        <w:tab/>
        <w:t>[E009] On LTE previousPCell inclusion in NR RLFReport</w:t>
      </w:r>
      <w:r w:rsidR="00D33115" w:rsidRPr="00A91FF5">
        <w:tab/>
        <w:t>Ericsson</w:t>
      </w:r>
      <w:r w:rsidR="00D33115" w:rsidRPr="00A91FF5">
        <w:tab/>
        <w:t>draftCR</w:t>
      </w:r>
      <w:r w:rsidR="00D33115" w:rsidRPr="00A91FF5">
        <w:tab/>
        <w:t>Rel-16</w:t>
      </w:r>
      <w:r w:rsidR="00D33115" w:rsidRPr="00A91FF5">
        <w:tab/>
        <w:t>38.331</w:t>
      </w:r>
      <w:r w:rsidR="00D33115" w:rsidRPr="00A91FF5">
        <w:tab/>
        <w:t>16.0.0</w:t>
      </w:r>
      <w:r w:rsidR="00D33115" w:rsidRPr="00A91FF5">
        <w:tab/>
        <w:t>B</w:t>
      </w:r>
      <w:r w:rsidR="00D33115" w:rsidRPr="00A91FF5">
        <w:tab/>
        <w:t>NR_SON_MDT-Core</w:t>
      </w:r>
    </w:p>
    <w:p w14:paraId="492A5147" w14:textId="01A95385" w:rsidR="00D33115" w:rsidRPr="00A91FF5" w:rsidRDefault="009248E0" w:rsidP="00D33115">
      <w:pPr>
        <w:pStyle w:val="Doc-title"/>
      </w:pPr>
      <w:hyperlink r:id="rId1594" w:history="1">
        <w:r>
          <w:rPr>
            <w:rStyle w:val="Hyperlink"/>
          </w:rPr>
          <w:t>R2-2003081</w:t>
        </w:r>
      </w:hyperlink>
      <w:r w:rsidR="00D33115" w:rsidRPr="00A91FF5">
        <w:tab/>
        <w:t>[E009] On NR previousPCell inclusion in LTE RLFReport</w:t>
      </w:r>
      <w:r w:rsidR="00D33115" w:rsidRPr="00A91FF5">
        <w:tab/>
        <w:t>Ericsson</w:t>
      </w:r>
      <w:r w:rsidR="00D33115" w:rsidRPr="00A91FF5">
        <w:tab/>
        <w:t>draftCR</w:t>
      </w:r>
      <w:r w:rsidR="00D33115" w:rsidRPr="00A91FF5">
        <w:tab/>
        <w:t>Rel-16</w:t>
      </w:r>
      <w:r w:rsidR="00D33115" w:rsidRPr="00A91FF5">
        <w:tab/>
        <w:t>36.331</w:t>
      </w:r>
      <w:r w:rsidR="00D33115" w:rsidRPr="00A91FF5">
        <w:tab/>
        <w:t>16.0.0</w:t>
      </w:r>
      <w:r w:rsidR="00D33115" w:rsidRPr="00A91FF5">
        <w:tab/>
        <w:t>B</w:t>
      </w:r>
      <w:r w:rsidR="00D33115" w:rsidRPr="00A91FF5">
        <w:tab/>
        <w:t>NR_SON_MDT-Core</w:t>
      </w:r>
    </w:p>
    <w:p w14:paraId="777CE41C" w14:textId="06CF66A4" w:rsidR="00D33115" w:rsidRPr="00A91FF5" w:rsidRDefault="009248E0" w:rsidP="00D33115">
      <w:pPr>
        <w:pStyle w:val="Doc-title"/>
      </w:pPr>
      <w:hyperlink r:id="rId1595" w:history="1">
        <w:r>
          <w:rPr>
            <w:rStyle w:val="Hyperlink"/>
          </w:rPr>
          <w:t>R2-2003082</w:t>
        </w:r>
      </w:hyperlink>
      <w:r w:rsidR="00D33115" w:rsidRPr="00A91FF5">
        <w:tab/>
        <w:t>[E009] On UE capabilities for inter-RAT MRO related RLF reporting</w:t>
      </w:r>
      <w:r w:rsidR="00D33115" w:rsidRPr="00A91FF5">
        <w:tab/>
        <w:t>Ericsson</w:t>
      </w:r>
      <w:r w:rsidR="00D33115" w:rsidRPr="00A91FF5">
        <w:tab/>
        <w:t>draftCR</w:t>
      </w:r>
      <w:r w:rsidR="00D33115" w:rsidRPr="00A91FF5">
        <w:tab/>
        <w:t>Rel-16</w:t>
      </w:r>
      <w:r w:rsidR="00D33115" w:rsidRPr="00A91FF5">
        <w:tab/>
        <w:t>36.306</w:t>
      </w:r>
      <w:r w:rsidR="00D33115" w:rsidRPr="00A91FF5">
        <w:tab/>
        <w:t>16.0.0</w:t>
      </w:r>
      <w:r w:rsidR="00D33115" w:rsidRPr="00A91FF5">
        <w:tab/>
        <w:t>B</w:t>
      </w:r>
      <w:r w:rsidR="00D33115" w:rsidRPr="00A91FF5">
        <w:tab/>
        <w:t>NR_SON_MDT-Core</w:t>
      </w:r>
    </w:p>
    <w:p w14:paraId="0D4805C7" w14:textId="756E93BF" w:rsidR="00D33115" w:rsidRPr="00A91FF5" w:rsidRDefault="009248E0" w:rsidP="00D33115">
      <w:pPr>
        <w:pStyle w:val="Doc-title"/>
      </w:pPr>
      <w:hyperlink r:id="rId1596" w:history="1">
        <w:r>
          <w:rPr>
            <w:rStyle w:val="Hyperlink"/>
          </w:rPr>
          <w:t>R2-2003083</w:t>
        </w:r>
      </w:hyperlink>
      <w:r w:rsidR="00D33115" w:rsidRPr="00A91FF5">
        <w:tab/>
        <w:t>[E009][E026] On UE capabilities for cross RAT RLF reporting and inter-RAT MRO related RLF reporting</w:t>
      </w:r>
      <w:r w:rsidR="00D33115" w:rsidRPr="00A91FF5">
        <w:tab/>
        <w:t>Ericsson</w:t>
      </w:r>
      <w:r w:rsidR="00D33115" w:rsidRPr="00A91FF5">
        <w:tab/>
        <w:t>draftCR</w:t>
      </w:r>
      <w:r w:rsidR="00D33115" w:rsidRPr="00A91FF5">
        <w:tab/>
        <w:t>Rel-16</w:t>
      </w:r>
      <w:r w:rsidR="00D33115" w:rsidRPr="00A91FF5">
        <w:tab/>
        <w:t>38.306</w:t>
      </w:r>
      <w:r w:rsidR="00D33115" w:rsidRPr="00A91FF5">
        <w:tab/>
        <w:t>16.0.0</w:t>
      </w:r>
      <w:r w:rsidR="00D33115" w:rsidRPr="00A91FF5">
        <w:tab/>
        <w:t>B</w:t>
      </w:r>
      <w:r w:rsidR="00D33115" w:rsidRPr="00A91FF5">
        <w:tab/>
        <w:t>NR_SON_MDT-Core</w:t>
      </w:r>
    </w:p>
    <w:p w14:paraId="1F1263A9" w14:textId="216AC7F9" w:rsidR="00D33115" w:rsidRPr="00A91FF5" w:rsidRDefault="009248E0" w:rsidP="00D33115">
      <w:pPr>
        <w:pStyle w:val="Doc-title"/>
      </w:pPr>
      <w:hyperlink r:id="rId1597" w:history="1">
        <w:r>
          <w:rPr>
            <w:rStyle w:val="Hyperlink"/>
          </w:rPr>
          <w:t>R2-2003089</w:t>
        </w:r>
      </w:hyperlink>
      <w:r w:rsidR="00D33115" w:rsidRPr="00A91FF5">
        <w:tab/>
        <w:t>[E023] On including beamFailureRecoveryFailure in SCG failure information messages</w:t>
      </w:r>
      <w:r w:rsidR="00D33115" w:rsidRPr="00A91FF5">
        <w:tab/>
        <w:t>Ericsson</w:t>
      </w:r>
      <w:r w:rsidR="00D33115" w:rsidRPr="00A91FF5">
        <w:tab/>
        <w:t>draftCR</w:t>
      </w:r>
      <w:r w:rsidR="00D33115" w:rsidRPr="00A91FF5">
        <w:tab/>
        <w:t>Rel-16</w:t>
      </w:r>
      <w:r w:rsidR="00D33115" w:rsidRPr="00A91FF5">
        <w:tab/>
        <w:t>38.331</w:t>
      </w:r>
      <w:r w:rsidR="00D33115" w:rsidRPr="00A91FF5">
        <w:tab/>
        <w:t>16.0.0</w:t>
      </w:r>
      <w:r w:rsidR="00D33115" w:rsidRPr="00A91FF5">
        <w:tab/>
        <w:t>F</w:t>
      </w:r>
      <w:r w:rsidR="00D33115" w:rsidRPr="00A91FF5">
        <w:tab/>
        <w:t>NR_SON_MDT-Core</w:t>
      </w:r>
    </w:p>
    <w:p w14:paraId="1F85FEFF" w14:textId="1D2E6751" w:rsidR="00D33115" w:rsidRPr="00A91FF5" w:rsidRDefault="009248E0" w:rsidP="00D33115">
      <w:pPr>
        <w:pStyle w:val="Doc-title"/>
      </w:pPr>
      <w:hyperlink r:id="rId1598" w:history="1">
        <w:r>
          <w:rPr>
            <w:rStyle w:val="Hyperlink"/>
          </w:rPr>
          <w:t>R2-2003090</w:t>
        </w:r>
      </w:hyperlink>
      <w:r w:rsidR="00D33115" w:rsidRPr="00A91FF5">
        <w:tab/>
        <w:t>[E023] On including beamFailureRecoveryFailure in SCGFailureInformationNR message</w:t>
      </w:r>
      <w:r w:rsidR="00D33115" w:rsidRPr="00A91FF5">
        <w:tab/>
        <w:t>Ericsson</w:t>
      </w:r>
      <w:r w:rsidR="00D33115" w:rsidRPr="00A91FF5">
        <w:tab/>
        <w:t>draftCR</w:t>
      </w:r>
      <w:r w:rsidR="00D33115" w:rsidRPr="00A91FF5">
        <w:tab/>
        <w:t>Rel-16</w:t>
      </w:r>
      <w:r w:rsidR="00D33115" w:rsidRPr="00A91FF5">
        <w:tab/>
        <w:t>36.331</w:t>
      </w:r>
      <w:r w:rsidR="00D33115" w:rsidRPr="00A91FF5">
        <w:tab/>
        <w:t>16.0.0</w:t>
      </w:r>
      <w:r w:rsidR="00D33115" w:rsidRPr="00A91FF5">
        <w:tab/>
        <w:t>F</w:t>
      </w:r>
      <w:r w:rsidR="00D33115" w:rsidRPr="00A91FF5">
        <w:tab/>
        <w:t>NR_SON_MDT-Core</w:t>
      </w:r>
    </w:p>
    <w:p w14:paraId="729443BE" w14:textId="78EDA2A6" w:rsidR="00D33115" w:rsidRPr="00A91FF5" w:rsidRDefault="009248E0" w:rsidP="00D33115">
      <w:pPr>
        <w:pStyle w:val="Doc-title"/>
      </w:pPr>
      <w:hyperlink r:id="rId1599" w:history="1">
        <w:r>
          <w:rPr>
            <w:rStyle w:val="Hyperlink"/>
          </w:rPr>
          <w:t>R2-2003092</w:t>
        </w:r>
      </w:hyperlink>
      <w:r w:rsidR="00D33115" w:rsidRPr="00A91FF5">
        <w:tab/>
        <w:t>[E028] On SON-MDT related UE capabilities addition</w:t>
      </w:r>
      <w:r w:rsidR="00D33115" w:rsidRPr="00A91FF5">
        <w:tab/>
        <w:t>Ericsson</w:t>
      </w:r>
      <w:r w:rsidR="00D33115" w:rsidRPr="00A91FF5">
        <w:tab/>
        <w:t>draftCR</w:t>
      </w:r>
      <w:r w:rsidR="00D33115" w:rsidRPr="00A91FF5">
        <w:tab/>
        <w:t>Rel-16</w:t>
      </w:r>
      <w:r w:rsidR="00D33115" w:rsidRPr="00A91FF5">
        <w:tab/>
        <w:t>38.331</w:t>
      </w:r>
      <w:r w:rsidR="00D33115" w:rsidRPr="00A91FF5">
        <w:tab/>
        <w:t>16.0.0</w:t>
      </w:r>
      <w:r w:rsidR="00D33115" w:rsidRPr="00A91FF5">
        <w:tab/>
        <w:t>F</w:t>
      </w:r>
      <w:r w:rsidR="00D33115" w:rsidRPr="00A91FF5">
        <w:tab/>
        <w:t>NR_SON_MDT-Core</w:t>
      </w:r>
    </w:p>
    <w:p w14:paraId="3CF7B853" w14:textId="50335549" w:rsidR="00D33115" w:rsidRPr="00A91FF5" w:rsidRDefault="009248E0" w:rsidP="00D33115">
      <w:pPr>
        <w:pStyle w:val="Doc-title"/>
      </w:pPr>
      <w:hyperlink r:id="rId1600" w:history="1">
        <w:r>
          <w:rPr>
            <w:rStyle w:val="Hyperlink"/>
          </w:rPr>
          <w:t>R2-2003119</w:t>
        </w:r>
      </w:hyperlink>
      <w:r w:rsidR="00D33115" w:rsidRPr="00A91FF5">
        <w:tab/>
        <w:t>Consideration on Adding the Re-connection Attempt Cell Identity</w:t>
      </w:r>
      <w:r w:rsidR="00D33115" w:rsidRPr="00A91FF5">
        <w:tab/>
        <w:t>CATT, CMCC</w:t>
      </w:r>
      <w:r w:rsidR="00D33115" w:rsidRPr="00A91FF5">
        <w:tab/>
        <w:t>discussion</w:t>
      </w:r>
    </w:p>
    <w:p w14:paraId="06671C00" w14:textId="5FD7A911" w:rsidR="00D33115" w:rsidRPr="00A91FF5" w:rsidRDefault="009248E0" w:rsidP="00D33115">
      <w:pPr>
        <w:pStyle w:val="Doc-title"/>
      </w:pPr>
      <w:hyperlink r:id="rId1601" w:history="1">
        <w:r>
          <w:rPr>
            <w:rStyle w:val="Hyperlink"/>
          </w:rPr>
          <w:t>R2-2003162</w:t>
        </w:r>
      </w:hyperlink>
      <w:r w:rsidR="00D33115" w:rsidRPr="00A91FF5">
        <w:tab/>
        <w:t>N016 on missing RA-report availability indicator</w:t>
      </w:r>
      <w:r w:rsidR="00D33115" w:rsidRPr="00A91FF5">
        <w:tab/>
        <w:t>Nokia, Nokia Shanghai Bell</w:t>
      </w:r>
      <w:r w:rsidR="00D33115" w:rsidRPr="00A91FF5">
        <w:tab/>
        <w:t>discussion</w:t>
      </w:r>
      <w:r w:rsidR="00D33115" w:rsidRPr="00A91FF5">
        <w:tab/>
        <w:t>Rel-16</w:t>
      </w:r>
      <w:r w:rsidR="00D33115" w:rsidRPr="00A91FF5">
        <w:tab/>
        <w:t>NR_SON_MDT</w:t>
      </w:r>
    </w:p>
    <w:p w14:paraId="3CA9E94B" w14:textId="2D232B66" w:rsidR="00D33115" w:rsidRPr="00A91FF5" w:rsidRDefault="009248E0" w:rsidP="00D33115">
      <w:pPr>
        <w:pStyle w:val="Doc-title"/>
      </w:pPr>
      <w:hyperlink r:id="rId1602" w:history="1">
        <w:r>
          <w:rPr>
            <w:rStyle w:val="Hyperlink"/>
          </w:rPr>
          <w:t>R2-2003163</w:t>
        </w:r>
      </w:hyperlink>
      <w:r w:rsidR="00D33115" w:rsidRPr="00A91FF5">
        <w:tab/>
        <w:t>N017 RA-report also for failed RA procedures</w:t>
      </w:r>
      <w:r w:rsidR="00D33115" w:rsidRPr="00A91FF5">
        <w:tab/>
        <w:t>Nokia, Nokia Shanghai Bell</w:t>
      </w:r>
      <w:r w:rsidR="00D33115" w:rsidRPr="00A91FF5">
        <w:tab/>
        <w:t>discussion</w:t>
      </w:r>
      <w:r w:rsidR="00D33115" w:rsidRPr="00A91FF5">
        <w:tab/>
        <w:t>Rel-16</w:t>
      </w:r>
      <w:r w:rsidR="00D33115" w:rsidRPr="00A91FF5">
        <w:tab/>
        <w:t>NR_SON_MDT</w:t>
      </w:r>
    </w:p>
    <w:p w14:paraId="5D67AC0D" w14:textId="4FA18D8A" w:rsidR="00D33115" w:rsidRPr="00A91FF5" w:rsidRDefault="009248E0" w:rsidP="00D33115">
      <w:pPr>
        <w:pStyle w:val="Doc-title"/>
      </w:pPr>
      <w:hyperlink r:id="rId1603" w:history="1">
        <w:r>
          <w:rPr>
            <w:rStyle w:val="Hyperlink"/>
          </w:rPr>
          <w:t>R2-2003164</w:t>
        </w:r>
      </w:hyperlink>
      <w:r w:rsidR="00D33115" w:rsidRPr="00A91FF5">
        <w:tab/>
        <w:t>N018 Actions upon successful completion of random-access procedure</w:t>
      </w:r>
      <w:r w:rsidR="00D33115" w:rsidRPr="00A91FF5">
        <w:tab/>
        <w:t>Nokia, Nokia Shanghai Bell</w:t>
      </w:r>
      <w:r w:rsidR="00D33115" w:rsidRPr="00A91FF5">
        <w:tab/>
        <w:t>discussion</w:t>
      </w:r>
      <w:r w:rsidR="00D33115" w:rsidRPr="00A91FF5">
        <w:tab/>
        <w:t>Rel-16</w:t>
      </w:r>
      <w:r w:rsidR="00D33115" w:rsidRPr="00A91FF5">
        <w:tab/>
        <w:t>NR_SON_MDT</w:t>
      </w:r>
    </w:p>
    <w:p w14:paraId="6D404556" w14:textId="090072C7" w:rsidR="00D33115" w:rsidRPr="00A91FF5" w:rsidRDefault="009248E0" w:rsidP="00D33115">
      <w:pPr>
        <w:pStyle w:val="Doc-title"/>
      </w:pPr>
      <w:hyperlink r:id="rId1604" w:history="1">
        <w:r>
          <w:rPr>
            <w:rStyle w:val="Hyperlink"/>
          </w:rPr>
          <w:t>R2-2003576</w:t>
        </w:r>
      </w:hyperlink>
      <w:r w:rsidR="00D33115" w:rsidRPr="00A91FF5">
        <w:tab/>
        <w:t>Minor issues on SON</w:t>
      </w:r>
      <w:r w:rsidR="00D33115" w:rsidRPr="00A91FF5">
        <w:tab/>
        <w:t>Huawei, HiSilicon</w:t>
      </w:r>
      <w:r w:rsidR="00D33115" w:rsidRPr="00A91FF5">
        <w:tab/>
        <w:t>discussion</w:t>
      </w:r>
      <w:r w:rsidR="00D33115" w:rsidRPr="00A91FF5">
        <w:tab/>
        <w:t>Rel-16</w:t>
      </w:r>
      <w:r w:rsidR="00D33115" w:rsidRPr="00A91FF5">
        <w:tab/>
        <w:t>NR_SON_MDT-Core</w:t>
      </w:r>
    </w:p>
    <w:p w14:paraId="55B0F38B" w14:textId="77777777" w:rsidR="00D33115" w:rsidRPr="00A91FF5" w:rsidRDefault="00D33115" w:rsidP="00D33115">
      <w:pPr>
        <w:pStyle w:val="Doc-title"/>
      </w:pPr>
    </w:p>
    <w:p w14:paraId="007C0CB8" w14:textId="77777777" w:rsidR="00D33115" w:rsidRPr="00A91FF5" w:rsidRDefault="00D33115" w:rsidP="00D33115">
      <w:pPr>
        <w:pStyle w:val="Doc-text2"/>
      </w:pPr>
    </w:p>
    <w:p w14:paraId="32008D91" w14:textId="77777777" w:rsidR="00D33115" w:rsidRPr="00A91FF5" w:rsidRDefault="00D33115" w:rsidP="00D33115">
      <w:pPr>
        <w:pStyle w:val="Heading3"/>
      </w:pPr>
      <w:bookmarkStart w:id="472" w:name="_Toc40051165"/>
      <w:bookmarkStart w:id="473" w:name="_Toc41695879"/>
      <w:r w:rsidRPr="00A91FF5">
        <w:t>6.12.5</w:t>
      </w:r>
      <w:r w:rsidRPr="00A91FF5">
        <w:tab/>
        <w:t>Others</w:t>
      </w:r>
      <w:bookmarkEnd w:id="472"/>
      <w:bookmarkEnd w:id="473"/>
    </w:p>
    <w:p w14:paraId="7328010B" w14:textId="77777777" w:rsidR="00D33115" w:rsidRPr="00A91FF5" w:rsidRDefault="00D33115" w:rsidP="00D33115">
      <w:pPr>
        <w:pStyle w:val="Doc-text2"/>
      </w:pPr>
    </w:p>
    <w:p w14:paraId="60BCEB25" w14:textId="77777777" w:rsidR="00D33115" w:rsidRPr="00A91FF5" w:rsidRDefault="00D33115" w:rsidP="00D33115">
      <w:pPr>
        <w:pStyle w:val="Doc-text2"/>
      </w:pPr>
    </w:p>
    <w:p w14:paraId="4A95D6DD" w14:textId="77777777" w:rsidR="00D33115" w:rsidRPr="00A91FF5" w:rsidRDefault="00D33115" w:rsidP="00D33115">
      <w:pPr>
        <w:pStyle w:val="Heading3"/>
      </w:pPr>
      <w:bookmarkStart w:id="474" w:name="_Toc40051166"/>
      <w:bookmarkStart w:id="475" w:name="_Toc41695880"/>
      <w:r w:rsidRPr="00A91FF5">
        <w:t>6.12.6</w:t>
      </w:r>
      <w:r w:rsidRPr="00A91FF5">
        <w:tab/>
        <w:t>Treatment Plan for this eMeeting</w:t>
      </w:r>
      <w:bookmarkEnd w:id="474"/>
      <w:bookmarkEnd w:id="475"/>
    </w:p>
    <w:p w14:paraId="7160AFC1" w14:textId="77777777" w:rsidR="00D33115" w:rsidRPr="00A91FF5" w:rsidRDefault="00D33115" w:rsidP="00D33115">
      <w:pPr>
        <w:pStyle w:val="Doc-title"/>
      </w:pPr>
    </w:p>
    <w:p w14:paraId="2543664B" w14:textId="77777777" w:rsidR="00D33115" w:rsidRPr="00A91FF5" w:rsidRDefault="00D33115" w:rsidP="00D33115">
      <w:pPr>
        <w:pStyle w:val="Doc-title"/>
        <w:rPr>
          <w:b/>
        </w:rPr>
      </w:pPr>
      <w:r w:rsidRPr="00A91FF5">
        <w:rPr>
          <w:b/>
        </w:rPr>
        <w:lastRenderedPageBreak/>
        <w:t>Note: all the documents not listed in 6.12.6 will not be treated in this emeeting.</w:t>
      </w:r>
    </w:p>
    <w:p w14:paraId="25B8035F" w14:textId="77777777" w:rsidR="00D33115" w:rsidRPr="00A91FF5" w:rsidRDefault="00D33115" w:rsidP="00D33115">
      <w:pPr>
        <w:pStyle w:val="Doc-text2"/>
      </w:pPr>
    </w:p>
    <w:p w14:paraId="1F6608DD" w14:textId="77777777" w:rsidR="00D33115" w:rsidRPr="00A91FF5" w:rsidRDefault="00D33115" w:rsidP="00D33115">
      <w:pPr>
        <w:pStyle w:val="Doc-text2"/>
      </w:pPr>
    </w:p>
    <w:p w14:paraId="286EC65A" w14:textId="77777777" w:rsidR="00D33115" w:rsidRPr="00A91FF5" w:rsidRDefault="00D33115" w:rsidP="00D33115">
      <w:pPr>
        <w:pStyle w:val="Heading3"/>
        <w:rPr>
          <w:lang w:val="en-US" w:eastAsia="zh-CN"/>
        </w:rPr>
      </w:pPr>
      <w:bookmarkStart w:id="476" w:name="_Toc40051167"/>
      <w:bookmarkStart w:id="477" w:name="_Toc41695881"/>
      <w:r w:rsidRPr="00A91FF5">
        <w:t>6.12.6.1</w:t>
      </w:r>
      <w:r w:rsidRPr="00A91FF5">
        <w:tab/>
      </w:r>
      <w:r w:rsidRPr="00A91FF5">
        <w:rPr>
          <w:rFonts w:hint="eastAsia"/>
          <w:lang w:eastAsia="zh-CN"/>
        </w:rPr>
        <w:t>Documents</w:t>
      </w:r>
      <w:r w:rsidRPr="00A91FF5">
        <w:rPr>
          <w:lang w:eastAsia="zh-CN"/>
        </w:rPr>
        <w:t xml:space="preserve"> </w:t>
      </w:r>
      <w:r w:rsidRPr="00A91FF5">
        <w:rPr>
          <w:lang w:val="en-US" w:eastAsia="zh-CN"/>
        </w:rPr>
        <w:t>for Webinar slot1</w:t>
      </w:r>
      <w:bookmarkEnd w:id="476"/>
      <w:bookmarkEnd w:id="477"/>
    </w:p>
    <w:p w14:paraId="64EF0AD0" w14:textId="77777777" w:rsidR="00D33115" w:rsidRPr="00A91FF5" w:rsidRDefault="00D33115" w:rsidP="00D33115">
      <w:pPr>
        <w:pStyle w:val="Doc-title"/>
        <w:rPr>
          <w:lang w:val="en-US" w:eastAsia="zh-CN"/>
        </w:rPr>
      </w:pPr>
    </w:p>
    <w:p w14:paraId="417EB663" w14:textId="0A5E9C6A" w:rsidR="00D33115" w:rsidRPr="00A91FF5" w:rsidRDefault="009248E0" w:rsidP="00D33115">
      <w:pPr>
        <w:pStyle w:val="Doc-title"/>
        <w:rPr>
          <w:lang w:val="en-US" w:eastAsia="zh-CN"/>
        </w:rPr>
      </w:pPr>
      <w:hyperlink r:id="rId1605" w:history="1">
        <w:r>
          <w:rPr>
            <w:rStyle w:val="Hyperlink"/>
            <w:lang w:val="en-US" w:eastAsia="zh-CN"/>
          </w:rPr>
          <w:t>R2-2003797</w:t>
        </w:r>
      </w:hyperlink>
      <w:r w:rsidR="00D33115" w:rsidRPr="00A91FF5">
        <w:rPr>
          <w:lang w:val="en-US" w:eastAsia="zh-CN"/>
        </w:rPr>
        <w:tab/>
        <w:t>Summary on ASN1 RIL for MDT and SON</w:t>
      </w:r>
      <w:r w:rsidR="00D33115" w:rsidRPr="00A91FF5">
        <w:rPr>
          <w:lang w:val="en-US" w:eastAsia="zh-CN"/>
        </w:rPr>
        <w:tab/>
        <w:t>Huawei</w:t>
      </w:r>
    </w:p>
    <w:p w14:paraId="3527D23A" w14:textId="77777777" w:rsidR="00D33115" w:rsidRPr="00A91FF5" w:rsidRDefault="00D33115" w:rsidP="00D33115">
      <w:pPr>
        <w:pStyle w:val="Doc-text2"/>
        <w:rPr>
          <w:lang w:val="en-US" w:eastAsia="zh-CN"/>
        </w:rPr>
      </w:pPr>
    </w:p>
    <w:p w14:paraId="53B8C1E0" w14:textId="77777777" w:rsidR="00D33115" w:rsidRPr="00A91FF5" w:rsidRDefault="00D33115" w:rsidP="00D33115">
      <w:pPr>
        <w:pStyle w:val="Doc-text2"/>
        <w:rPr>
          <w:lang w:val="en-US" w:eastAsia="zh-CN"/>
        </w:rPr>
      </w:pPr>
    </w:p>
    <w:p w14:paraId="71F2A12A"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val="en-US" w:eastAsia="zh-CN"/>
        </w:rPr>
      </w:pPr>
      <w:r w:rsidRPr="00A91FF5">
        <w:rPr>
          <w:lang w:val="en-US" w:eastAsia="zh-CN"/>
        </w:rPr>
        <w:t>Agreements:</w:t>
      </w:r>
    </w:p>
    <w:p w14:paraId="041DAC97"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val="en-US" w:eastAsia="zh-CN"/>
        </w:rPr>
      </w:pPr>
    </w:p>
    <w:p w14:paraId="0172D8BA"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val="en-US" w:eastAsia="zh-CN"/>
        </w:rPr>
      </w:pPr>
      <w:r w:rsidRPr="00A91FF5">
        <w:rPr>
          <w:lang w:val="en-US" w:eastAsia="zh-CN"/>
        </w:rPr>
        <w:t>1</w:t>
      </w:r>
      <w:r w:rsidRPr="00A91FF5">
        <w:rPr>
          <w:lang w:val="en-US" w:eastAsia="zh-CN"/>
        </w:rPr>
        <w:tab/>
        <w:t>All the Category-A proposals listed in the Excel (MDT RILs _Ph1v59 _v1 _ER _ZTE _CATT _HW2.xlsx) will be agreed after 48 hours re-check and no concern raised.</w:t>
      </w:r>
    </w:p>
    <w:p w14:paraId="2DF11011"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val="en-US" w:eastAsia="zh-CN"/>
        </w:rPr>
      </w:pPr>
    </w:p>
    <w:p w14:paraId="1402345F"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val="en-US" w:eastAsia="zh-CN"/>
        </w:rPr>
      </w:pPr>
      <w:r w:rsidRPr="00A91FF5">
        <w:rPr>
          <w:lang w:val="en-US" w:eastAsia="zh-CN"/>
        </w:rPr>
        <w:t>2</w:t>
      </w:r>
      <w:r w:rsidRPr="00A91FF5">
        <w:rPr>
          <w:lang w:val="en-US" w:eastAsia="zh-CN"/>
        </w:rPr>
        <w:tab/>
        <w:t>Other proposals and the concerned cat-A proposals will be discussed and try to make agreements through email discussion</w:t>
      </w:r>
    </w:p>
    <w:p w14:paraId="339FD779" w14:textId="77777777" w:rsidR="00D33115" w:rsidRPr="00A91FF5" w:rsidRDefault="00D33115" w:rsidP="00D33115">
      <w:pPr>
        <w:pStyle w:val="Doc-text2"/>
        <w:rPr>
          <w:lang w:val="en-US" w:eastAsia="zh-CN"/>
        </w:rPr>
      </w:pPr>
    </w:p>
    <w:p w14:paraId="161A0C92" w14:textId="77777777" w:rsidR="00D33115" w:rsidRPr="00A91FF5" w:rsidRDefault="00D33115" w:rsidP="00D33115">
      <w:pPr>
        <w:pStyle w:val="Doc-text2"/>
        <w:rPr>
          <w:lang w:val="en-US" w:eastAsia="zh-CN"/>
        </w:rPr>
      </w:pPr>
    </w:p>
    <w:p w14:paraId="00610370" w14:textId="77777777" w:rsidR="00D33115" w:rsidRPr="00A91FF5" w:rsidRDefault="00D33115" w:rsidP="00D33115">
      <w:pPr>
        <w:pStyle w:val="Doc-text2"/>
        <w:rPr>
          <w:lang w:val="en-US" w:eastAsia="zh-CN"/>
        </w:rPr>
      </w:pPr>
    </w:p>
    <w:p w14:paraId="24CD98F9" w14:textId="77777777" w:rsidR="00D33115" w:rsidRPr="00A91FF5" w:rsidRDefault="00D33115" w:rsidP="00D33115">
      <w:pPr>
        <w:pStyle w:val="EmailDiscussion"/>
        <w:tabs>
          <w:tab w:val="clear" w:pos="1710"/>
          <w:tab w:val="num" w:pos="1619"/>
        </w:tabs>
        <w:overflowPunct/>
        <w:autoSpaceDE/>
        <w:autoSpaceDN/>
        <w:adjustRightInd/>
        <w:spacing w:before="40"/>
        <w:ind w:left="1619" w:hanging="360"/>
        <w:textAlignment w:val="auto"/>
        <w:rPr>
          <w:lang w:eastAsia="zh-CN"/>
        </w:rPr>
      </w:pPr>
      <w:r w:rsidRPr="00A91FF5">
        <w:rPr>
          <w:lang w:eastAsia="zh-CN"/>
        </w:rPr>
        <w:t>[109bis-e][888] ASN1 RIL for SONMDT (Huawei)</w:t>
      </w:r>
    </w:p>
    <w:p w14:paraId="7E7249E8" w14:textId="7E38DE75" w:rsidR="00D33115" w:rsidRPr="00A91FF5" w:rsidRDefault="00D33115" w:rsidP="00D33115">
      <w:pPr>
        <w:pStyle w:val="EmailDiscussion2"/>
        <w:ind w:left="1619"/>
        <w:rPr>
          <w:lang w:eastAsia="zh-CN"/>
        </w:rPr>
      </w:pPr>
      <w:r w:rsidRPr="00A91FF5">
        <w:rPr>
          <w:lang w:eastAsia="zh-CN"/>
        </w:rPr>
        <w:t xml:space="preserve">Scope: Continue the discussion based on </w:t>
      </w:r>
      <w:hyperlink r:id="rId1606" w:history="1">
        <w:r w:rsidR="009248E0">
          <w:rPr>
            <w:rStyle w:val="Hyperlink"/>
            <w:lang w:eastAsia="zh-CN"/>
          </w:rPr>
          <w:t>R2-2003797</w:t>
        </w:r>
      </w:hyperlink>
    </w:p>
    <w:p w14:paraId="018A37C4" w14:textId="0AEB01C1" w:rsidR="00D33115" w:rsidRPr="00A91FF5" w:rsidRDefault="00D33115" w:rsidP="00D33115">
      <w:pPr>
        <w:pStyle w:val="EmailDiscussion2"/>
        <w:rPr>
          <w:lang w:val="en-US" w:eastAsia="zh-CN"/>
        </w:rPr>
      </w:pPr>
      <w:r w:rsidRPr="00A91FF5">
        <w:rPr>
          <w:lang w:eastAsia="zh-CN"/>
        </w:rPr>
        <w:tab/>
        <w:t xml:space="preserve">Intended outcome: Summary with the following sets which should be identified </w:t>
      </w:r>
      <w:r w:rsidRPr="00A91FF5">
        <w:rPr>
          <w:lang w:val="en-US" w:eastAsia="zh-CN"/>
        </w:rPr>
        <w:t>(</w:t>
      </w:r>
      <w:hyperlink r:id="rId1607" w:history="1">
        <w:r w:rsidR="009248E0">
          <w:rPr>
            <w:rStyle w:val="Hyperlink"/>
            <w:lang w:val="en-US" w:eastAsia="zh-CN"/>
          </w:rPr>
          <w:t>R2-2004002</w:t>
        </w:r>
      </w:hyperlink>
      <w:r w:rsidRPr="00A91FF5">
        <w:rPr>
          <w:lang w:val="en-US" w:eastAsia="zh-CN"/>
        </w:rPr>
        <w:t>)</w:t>
      </w:r>
    </w:p>
    <w:p w14:paraId="2E8A1A6B" w14:textId="77777777" w:rsidR="00D33115" w:rsidRPr="00A91FF5" w:rsidRDefault="00D33115" w:rsidP="00D33115">
      <w:pPr>
        <w:pStyle w:val="EmailDiscussion2"/>
        <w:rPr>
          <w:lang w:val="en-US" w:eastAsia="zh-CN"/>
        </w:rPr>
      </w:pPr>
      <w:r w:rsidRPr="00A91FF5">
        <w:rPr>
          <w:lang w:eastAsia="zh-CN"/>
        </w:rPr>
        <w:tab/>
      </w:r>
      <w:r w:rsidRPr="00A91FF5">
        <w:rPr>
          <w:lang w:val="en-US" w:eastAsia="zh-CN"/>
        </w:rPr>
        <w:t>§  Set of proposals with full consensus, if any (agreeable over email)</w:t>
      </w:r>
    </w:p>
    <w:p w14:paraId="032447E7" w14:textId="77777777" w:rsidR="00D33115" w:rsidRPr="00A91FF5" w:rsidRDefault="00D33115" w:rsidP="00D33115">
      <w:pPr>
        <w:pStyle w:val="EmailDiscussion2"/>
        <w:rPr>
          <w:lang w:val="en-US" w:eastAsia="zh-CN"/>
        </w:rPr>
      </w:pPr>
      <w:r w:rsidRPr="00A91FF5">
        <w:rPr>
          <w:lang w:val="en-US" w:eastAsia="zh-CN"/>
        </w:rPr>
        <w:tab/>
        <w:t>§  Set of proposals with almost full consensus to discuss in the follow up conference call</w:t>
      </w:r>
    </w:p>
    <w:p w14:paraId="21E71D68" w14:textId="77777777" w:rsidR="00D33115" w:rsidRPr="00A91FF5" w:rsidRDefault="00D33115" w:rsidP="00D33115">
      <w:pPr>
        <w:pStyle w:val="EmailDiscussion2"/>
        <w:rPr>
          <w:lang w:val="en-US" w:eastAsia="zh-CN"/>
        </w:rPr>
      </w:pPr>
      <w:r w:rsidRPr="00A91FF5">
        <w:rPr>
          <w:lang w:val="en-US" w:eastAsia="zh-CN"/>
        </w:rPr>
        <w:tab/>
        <w:t>§  Set of open issues and proposals to postpone to next meeting or email discussion after the meeting</w:t>
      </w:r>
    </w:p>
    <w:p w14:paraId="3A5FEE9F" w14:textId="77777777" w:rsidR="00D33115" w:rsidRPr="00A91FF5" w:rsidRDefault="00D33115" w:rsidP="00D33115">
      <w:pPr>
        <w:pStyle w:val="EmailDiscussion2"/>
        <w:rPr>
          <w:lang w:eastAsia="zh-CN"/>
        </w:rPr>
      </w:pPr>
      <w:r w:rsidRPr="00A91FF5">
        <w:rPr>
          <w:lang w:eastAsia="zh-CN"/>
        </w:rPr>
        <w:tab/>
        <w:t>Deadline: 28/04/2019 22:00 UTC</w:t>
      </w:r>
    </w:p>
    <w:p w14:paraId="0D5215B4" w14:textId="77777777" w:rsidR="00D33115" w:rsidRPr="00A91FF5" w:rsidRDefault="00D33115" w:rsidP="00D33115">
      <w:pPr>
        <w:pStyle w:val="Doc-text2"/>
        <w:rPr>
          <w:lang w:val="en-US"/>
        </w:rPr>
      </w:pPr>
    </w:p>
    <w:p w14:paraId="21176492" w14:textId="77777777" w:rsidR="00D33115" w:rsidRPr="00A91FF5" w:rsidRDefault="00D33115" w:rsidP="00D33115">
      <w:pPr>
        <w:pStyle w:val="Doc-text2"/>
        <w:rPr>
          <w:lang w:val="en-US" w:eastAsia="zh-CN"/>
        </w:rPr>
      </w:pPr>
    </w:p>
    <w:p w14:paraId="197A0823" w14:textId="77777777" w:rsidR="00D33115" w:rsidRPr="00A91FF5" w:rsidRDefault="00D33115" w:rsidP="00D33115">
      <w:pPr>
        <w:pStyle w:val="Doc-title"/>
        <w:rPr>
          <w:lang w:val="en-US"/>
        </w:rPr>
      </w:pPr>
    </w:p>
    <w:p w14:paraId="7996EB0C" w14:textId="6DB9E924" w:rsidR="00D33115" w:rsidRPr="00A91FF5" w:rsidRDefault="009248E0" w:rsidP="00D33115">
      <w:pPr>
        <w:pStyle w:val="Doc-title"/>
      </w:pPr>
      <w:hyperlink r:id="rId1608" w:history="1">
        <w:r>
          <w:rPr>
            <w:rStyle w:val="Hyperlink"/>
          </w:rPr>
          <w:t>R2-2003798</w:t>
        </w:r>
      </w:hyperlink>
      <w:r w:rsidR="00D33115" w:rsidRPr="00A91FF5">
        <w:tab/>
        <w:t>Summary on MDT</w:t>
      </w:r>
      <w:r w:rsidR="00D33115" w:rsidRPr="00A91FF5">
        <w:tab/>
        <w:t>Hu</w:t>
      </w:r>
      <w:r w:rsidR="000C412C">
        <w:t>a</w:t>
      </w:r>
      <w:r w:rsidR="00D33115" w:rsidRPr="00A91FF5">
        <w:t>wei</w:t>
      </w:r>
      <w:r w:rsidR="000C412C">
        <w:tab/>
        <w:t>discussion</w:t>
      </w:r>
      <w:r w:rsidR="000C412C">
        <w:tab/>
      </w:r>
      <w:r w:rsidR="000C412C" w:rsidRPr="000C412C">
        <w:t>NR_SON_MDT-Core</w:t>
      </w:r>
    </w:p>
    <w:p w14:paraId="57CE1BD2" w14:textId="77777777" w:rsidR="00D33115" w:rsidRPr="00A91FF5" w:rsidRDefault="00D33115" w:rsidP="00D33115">
      <w:pPr>
        <w:pStyle w:val="Doc-text2"/>
      </w:pPr>
    </w:p>
    <w:p w14:paraId="190E240E" w14:textId="0F7D2ED7" w:rsidR="00D33115" w:rsidRPr="00A91FF5" w:rsidRDefault="00D33115" w:rsidP="00D33115">
      <w:pPr>
        <w:pStyle w:val="Doc-text2"/>
        <w:rPr>
          <w:b/>
        </w:rPr>
      </w:pPr>
      <w:r w:rsidRPr="00A91FF5">
        <w:rPr>
          <w:b/>
        </w:rPr>
        <w:t>=&gt;</w:t>
      </w:r>
      <w:r w:rsidRPr="00A91FF5">
        <w:rPr>
          <w:b/>
        </w:rPr>
        <w:tab/>
        <w:t xml:space="preserve">The changes in </w:t>
      </w:r>
      <w:hyperlink r:id="rId1609" w:history="1">
        <w:r w:rsidR="009248E0">
          <w:rPr>
            <w:rStyle w:val="Hyperlink"/>
            <w:b/>
          </w:rPr>
          <w:t>R2-2002555</w:t>
        </w:r>
      </w:hyperlink>
      <w:r w:rsidRPr="00A91FF5">
        <w:rPr>
          <w:b/>
        </w:rPr>
        <w:t xml:space="preserve"> and </w:t>
      </w:r>
      <w:hyperlink r:id="rId1610" w:history="1">
        <w:r w:rsidR="009248E0">
          <w:rPr>
            <w:rStyle w:val="Hyperlink"/>
            <w:b/>
          </w:rPr>
          <w:t>R2-2003104</w:t>
        </w:r>
      </w:hyperlink>
      <w:r w:rsidRPr="00A91FF5">
        <w:rPr>
          <w:b/>
        </w:rPr>
        <w:t xml:space="preserve"> are agreed. The rapporteur will provide a merged 37.320 CR to address all the changes agreed in this meeting. (CMCC, Nokia)</w:t>
      </w:r>
    </w:p>
    <w:p w14:paraId="13527108" w14:textId="77777777" w:rsidR="00D33115" w:rsidRPr="00A91FF5" w:rsidRDefault="00D33115" w:rsidP="00D33115">
      <w:pPr>
        <w:pStyle w:val="Doc-text2"/>
        <w:rPr>
          <w:lang w:val="en-US" w:eastAsia="zh-CN"/>
        </w:rPr>
      </w:pPr>
    </w:p>
    <w:p w14:paraId="5CC70DE8"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b/>
          <w:u w:val="single"/>
          <w:lang w:val="en-US" w:eastAsia="zh-CN"/>
        </w:rPr>
      </w:pPr>
      <w:r w:rsidRPr="00A91FF5">
        <w:rPr>
          <w:b/>
          <w:u w:val="single"/>
          <w:lang w:val="en-US" w:eastAsia="zh-CN"/>
        </w:rPr>
        <w:t>Agreements:</w:t>
      </w:r>
    </w:p>
    <w:p w14:paraId="5B6D5A7E"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b/>
          <w:u w:val="single"/>
          <w:lang w:val="en-US" w:eastAsia="zh-CN"/>
        </w:rPr>
      </w:pPr>
    </w:p>
    <w:p w14:paraId="0D356C1E"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eastAsia="zh-CN"/>
        </w:rPr>
      </w:pPr>
      <w:r w:rsidRPr="00A91FF5">
        <w:rPr>
          <w:b/>
          <w:bCs/>
          <w:lang w:eastAsia="zh-CN"/>
        </w:rPr>
        <w:t xml:space="preserve"> 1</w:t>
      </w:r>
      <w:r w:rsidRPr="00A91FF5">
        <w:rPr>
          <w:lang w:eastAsia="zh-CN"/>
        </w:rPr>
        <w:t>: Remove Editor’s note and FFS within: “For the serving cell downlink pilot strength measurements logging configuration is FFS.</w:t>
      </w:r>
    </w:p>
    <w:p w14:paraId="5581744B"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eastAsia="zh-CN"/>
        </w:rPr>
      </w:pPr>
      <w:r w:rsidRPr="00A91FF5">
        <w:rPr>
          <w:b/>
          <w:bCs/>
          <w:lang w:eastAsia="zh-CN"/>
        </w:rPr>
        <w:t>2</w:t>
      </w:r>
      <w:r w:rsidRPr="00A91FF5">
        <w:rPr>
          <w:lang w:eastAsia="zh-CN"/>
        </w:rPr>
        <w:t>: Remove FFS within Section 5.1.2.3.</w:t>
      </w:r>
    </w:p>
    <w:p w14:paraId="62574054"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eastAsia="zh-CN"/>
        </w:rPr>
      </w:pPr>
      <w:r w:rsidRPr="00A91FF5">
        <w:rPr>
          <w:b/>
          <w:bCs/>
          <w:lang w:eastAsia="zh-CN"/>
        </w:rPr>
        <w:t>3</w:t>
      </w:r>
      <w:r w:rsidRPr="00A91FF5">
        <w:rPr>
          <w:lang w:eastAsia="zh-CN"/>
        </w:rPr>
        <w:t>: Remove Editor’s notes ‘Definition applicability to NR needs checking with SA5’ and Trace relevant parameters in NR need SA5 confirmation.</w:t>
      </w:r>
    </w:p>
    <w:p w14:paraId="484BC39C"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eastAsia="zh-CN"/>
        </w:rPr>
      </w:pPr>
      <w:r w:rsidRPr="00A91FF5">
        <w:rPr>
          <w:b/>
          <w:bCs/>
          <w:lang w:eastAsia="zh-CN"/>
        </w:rPr>
        <w:t>4</w:t>
      </w:r>
      <w:r w:rsidRPr="00A91FF5">
        <w:rPr>
          <w:lang w:eastAsia="zh-CN"/>
        </w:rPr>
        <w:t>: Based on the revised agreement, remove the Editor’s note in 5.4.2.</w:t>
      </w:r>
    </w:p>
    <w:p w14:paraId="1D9C237F"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eastAsia="zh-CN"/>
        </w:rPr>
      </w:pPr>
      <w:r w:rsidRPr="00A91FF5">
        <w:rPr>
          <w:b/>
          <w:bCs/>
          <w:lang w:eastAsia="zh-CN"/>
        </w:rPr>
        <w:t>5:</w:t>
      </w:r>
      <w:r w:rsidRPr="00A91FF5">
        <w:rPr>
          <w:lang w:eastAsia="zh-CN"/>
        </w:rPr>
        <w:t xml:space="preserve"> Use gNB and NR for NR specific RAN actions.</w:t>
      </w:r>
    </w:p>
    <w:p w14:paraId="0A0A813A"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eastAsia="zh-CN"/>
        </w:rPr>
      </w:pPr>
      <w:r w:rsidRPr="00A91FF5">
        <w:rPr>
          <w:b/>
          <w:bCs/>
          <w:lang w:eastAsia="zh-CN"/>
        </w:rPr>
        <w:t>6:</w:t>
      </w:r>
      <w:r w:rsidRPr="00A91FF5">
        <w:rPr>
          <w:lang w:eastAsia="zh-CN"/>
        </w:rPr>
        <w:t xml:space="preserve"> Use IDLE/INACTIVE/CONNECTED state (instead of mode)</w:t>
      </w:r>
    </w:p>
    <w:p w14:paraId="500C497D"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eastAsia="zh-CN"/>
        </w:rPr>
      </w:pPr>
      <w:r w:rsidRPr="00A91FF5">
        <w:rPr>
          <w:b/>
          <w:bCs/>
          <w:lang w:eastAsia="zh-CN"/>
        </w:rPr>
        <w:t>7:</w:t>
      </w:r>
      <w:r w:rsidRPr="00A91FF5">
        <w:rPr>
          <w:lang w:eastAsia="zh-CN"/>
        </w:rPr>
        <w:t xml:space="preserve"> Use NR Cell Global Identifier for NR specific cell id reference.</w:t>
      </w:r>
    </w:p>
    <w:p w14:paraId="026C1BD4" w14:textId="69ED42EE"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eastAsia="zh-CN"/>
        </w:rPr>
      </w:pPr>
      <w:r w:rsidRPr="00A91FF5">
        <w:rPr>
          <w:b/>
          <w:bCs/>
          <w:lang w:eastAsia="zh-CN"/>
        </w:rPr>
        <w:t>8:</w:t>
      </w:r>
      <w:r w:rsidRPr="00A91FF5">
        <w:rPr>
          <w:lang w:eastAsia="zh-CN"/>
        </w:rPr>
        <w:t xml:space="preserve"> Radio Link Failure report section is cleaned up to reflect RLFreport contents can be used for MRO purposes as proposed in </w:t>
      </w:r>
      <w:hyperlink r:id="rId1611" w:history="1">
        <w:r w:rsidR="009248E0">
          <w:rPr>
            <w:rStyle w:val="Hyperlink"/>
            <w:lang w:eastAsia="zh-CN"/>
          </w:rPr>
          <w:t>R2-2003159</w:t>
        </w:r>
      </w:hyperlink>
      <w:r w:rsidRPr="00A91FF5">
        <w:rPr>
          <w:lang w:eastAsia="zh-CN"/>
        </w:rPr>
        <w:t>.</w:t>
      </w:r>
    </w:p>
    <w:p w14:paraId="08743836" w14:textId="55FC50BD"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eastAsia="zh-CN"/>
        </w:rPr>
      </w:pPr>
      <w:r w:rsidRPr="00A91FF5">
        <w:rPr>
          <w:b/>
          <w:bCs/>
          <w:lang w:eastAsia="zh-CN"/>
        </w:rPr>
        <w:t>9:</w:t>
      </w:r>
      <w:r w:rsidRPr="00A91FF5">
        <w:rPr>
          <w:lang w:eastAsia="zh-CN"/>
        </w:rPr>
        <w:t xml:space="preserve"> Accessibility measurements section is cleaned up to reflect CEFreport contents can be used for RACH Optimization purposes as proposed in </w:t>
      </w:r>
      <w:hyperlink r:id="rId1612" w:history="1">
        <w:r w:rsidR="009248E0">
          <w:rPr>
            <w:rStyle w:val="Hyperlink"/>
            <w:lang w:eastAsia="zh-CN"/>
          </w:rPr>
          <w:t>R2-2003159</w:t>
        </w:r>
      </w:hyperlink>
      <w:r w:rsidRPr="00A91FF5">
        <w:rPr>
          <w:lang w:eastAsia="zh-CN"/>
        </w:rPr>
        <w:t>.</w:t>
      </w:r>
    </w:p>
    <w:p w14:paraId="6D9D18D4" w14:textId="77777777" w:rsidR="00D33115" w:rsidRPr="00A91FF5" w:rsidRDefault="00D33115" w:rsidP="00D33115">
      <w:pPr>
        <w:pStyle w:val="Doc-text2"/>
        <w:rPr>
          <w:lang w:val="en-US" w:eastAsia="zh-CN"/>
        </w:rPr>
      </w:pPr>
    </w:p>
    <w:p w14:paraId="3ECE6A1A" w14:textId="77777777" w:rsidR="00D33115" w:rsidRPr="00A91FF5" w:rsidRDefault="00D33115" w:rsidP="00D33115">
      <w:pPr>
        <w:pStyle w:val="Doc-text2"/>
        <w:rPr>
          <w:lang w:val="en-US" w:eastAsia="zh-CN"/>
        </w:rPr>
      </w:pPr>
      <w:r w:rsidRPr="00A91FF5">
        <w:rPr>
          <w:lang w:val="en-US" w:eastAsia="zh-CN"/>
        </w:rPr>
        <w:t>=&gt;</w:t>
      </w:r>
      <w:r w:rsidRPr="00A91FF5">
        <w:rPr>
          <w:lang w:val="en-US" w:eastAsia="zh-CN"/>
        </w:rPr>
        <w:tab/>
        <w:t>All the above agreements will be merged into the rapporteur CR.</w:t>
      </w:r>
    </w:p>
    <w:p w14:paraId="0FC94423" w14:textId="77777777" w:rsidR="00D33115" w:rsidRPr="00A91FF5" w:rsidRDefault="00D33115" w:rsidP="00D33115">
      <w:pPr>
        <w:pStyle w:val="Doc-text2"/>
        <w:rPr>
          <w:lang w:val="en-US" w:eastAsia="zh-CN"/>
        </w:rPr>
      </w:pPr>
    </w:p>
    <w:p w14:paraId="37479A47" w14:textId="77777777" w:rsidR="00D33115" w:rsidRPr="00A91FF5" w:rsidRDefault="00D33115" w:rsidP="00D33115">
      <w:pPr>
        <w:pStyle w:val="Doc-text2"/>
        <w:rPr>
          <w:b/>
          <w:u w:val="single"/>
          <w:lang w:val="en-US" w:eastAsia="zh-CN"/>
        </w:rPr>
      </w:pPr>
    </w:p>
    <w:p w14:paraId="50F66C09"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b/>
          <w:u w:val="single"/>
          <w:lang w:val="en-US" w:eastAsia="zh-CN"/>
        </w:rPr>
      </w:pPr>
      <w:r w:rsidRPr="00A91FF5">
        <w:rPr>
          <w:b/>
          <w:u w:val="single"/>
          <w:lang w:val="en-US" w:eastAsia="zh-CN"/>
        </w:rPr>
        <w:t>Agreements:</w:t>
      </w:r>
    </w:p>
    <w:p w14:paraId="189B71BC"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b/>
          <w:bCs/>
          <w:lang w:val="en-US" w:eastAsia="zh-CN"/>
        </w:rPr>
      </w:pPr>
      <w:r w:rsidRPr="00A91FF5">
        <w:rPr>
          <w:b/>
          <w:bCs/>
          <w:lang w:val="en-US" w:eastAsia="zh-CN"/>
        </w:rPr>
        <w:t>1</w:t>
      </w:r>
      <w:r w:rsidRPr="00A91FF5">
        <w:rPr>
          <w:b/>
          <w:bCs/>
          <w:lang w:val="en-US" w:eastAsia="zh-CN"/>
        </w:rPr>
        <w:tab/>
        <w:t>Do not stop T330 upon going to RRC idle.</w:t>
      </w:r>
    </w:p>
    <w:p w14:paraId="1E66F252"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b/>
          <w:bCs/>
          <w:lang w:val="en-US" w:eastAsia="zh-CN"/>
        </w:rPr>
      </w:pPr>
      <w:r w:rsidRPr="00A91FF5">
        <w:rPr>
          <w:b/>
          <w:bCs/>
          <w:lang w:val="en-US" w:eastAsia="zh-CN"/>
        </w:rPr>
        <w:t>2</w:t>
      </w:r>
      <w:r w:rsidRPr="00A91FF5">
        <w:rPr>
          <w:b/>
          <w:bCs/>
          <w:lang w:val="en-US" w:eastAsia="zh-CN"/>
        </w:rPr>
        <w:tab/>
        <w:t>Include the procedural text related to transferring bt-NameList, wlan-NameList and sensor-NameList from LoggedMeasurementConfiguration to the VarLogMeasConfig.</w:t>
      </w:r>
    </w:p>
    <w:p w14:paraId="6E6AF007"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b/>
          <w:bCs/>
          <w:lang w:val="en-US" w:eastAsia="zh-CN"/>
        </w:rPr>
      </w:pPr>
      <w:r w:rsidRPr="00A91FF5">
        <w:rPr>
          <w:b/>
          <w:bCs/>
          <w:lang w:val="en-US" w:eastAsia="zh-CN"/>
        </w:rPr>
        <w:lastRenderedPageBreak/>
        <w:t>3</w:t>
      </w:r>
      <w:r w:rsidRPr="00A91FF5">
        <w:rPr>
          <w:b/>
          <w:bCs/>
          <w:lang w:val="en-US" w:eastAsia="zh-CN"/>
        </w:rPr>
        <w:tab/>
        <w:t>Modify the procedural text to indicate that the transfer of reportType from LoggedMeasurementConfiguration to the VarLogMeasConfig instead of VarLogMeasReport.</w:t>
      </w:r>
    </w:p>
    <w:p w14:paraId="17873E3F"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b/>
          <w:bCs/>
          <w:lang w:val="en-US" w:eastAsia="zh-CN"/>
        </w:rPr>
      </w:pPr>
      <w:r w:rsidRPr="00A91FF5">
        <w:rPr>
          <w:b/>
          <w:bCs/>
          <w:lang w:val="en-US" w:eastAsia="zh-CN"/>
        </w:rPr>
        <w:t>4</w:t>
      </w:r>
      <w:r w:rsidRPr="00A91FF5">
        <w:rPr>
          <w:b/>
          <w:bCs/>
          <w:lang w:val="en-US" w:eastAsia="zh-CN"/>
        </w:rPr>
        <w:tab/>
        <w:t>Modify the procedural text to indicate that the UE shall perform the outOfCoverage related event driven logged MDT measurement logging if the reportType is set to eventTriggered, and eventType is set to outOfCoverage.</w:t>
      </w:r>
    </w:p>
    <w:p w14:paraId="3A6BBA8C"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b/>
          <w:bCs/>
          <w:lang w:val="en-US" w:eastAsia="zh-CN"/>
        </w:rPr>
      </w:pPr>
      <w:r w:rsidRPr="00A91FF5">
        <w:rPr>
          <w:b/>
          <w:bCs/>
          <w:lang w:val="en-US" w:eastAsia="zh-CN"/>
        </w:rPr>
        <w:t>5</w:t>
      </w:r>
      <w:r w:rsidRPr="00A91FF5">
        <w:rPr>
          <w:b/>
          <w:bCs/>
          <w:lang w:val="en-US" w:eastAsia="zh-CN"/>
        </w:rPr>
        <w:tab/>
        <w:t>Modify the procedural text to indicate that the UE shall enter L1 event based logging when reportType is set to eventTriggered and eventType is set to eventL1.</w:t>
      </w:r>
    </w:p>
    <w:p w14:paraId="51E06786"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b/>
          <w:bCs/>
          <w:lang w:val="en-US" w:eastAsia="zh-CN"/>
        </w:rPr>
      </w:pPr>
      <w:r w:rsidRPr="00A91FF5">
        <w:rPr>
          <w:b/>
          <w:bCs/>
          <w:lang w:val="en-US" w:eastAsia="zh-CN"/>
        </w:rPr>
        <w:t>6</w:t>
      </w:r>
      <w:r w:rsidRPr="00A91FF5">
        <w:rPr>
          <w:b/>
          <w:bCs/>
          <w:lang w:val="en-US" w:eastAsia="zh-CN"/>
        </w:rPr>
        <w:tab/>
        <w:t>Align the locationInfo contents included in the logged MDT report with that of immediate MDT.</w:t>
      </w:r>
    </w:p>
    <w:p w14:paraId="28F05147"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b/>
          <w:bCs/>
          <w:lang w:val="en-US" w:eastAsia="zh-CN"/>
        </w:rPr>
      </w:pPr>
      <w:r w:rsidRPr="00A91FF5">
        <w:rPr>
          <w:b/>
          <w:bCs/>
          <w:lang w:val="en-US" w:eastAsia="zh-CN"/>
        </w:rPr>
        <w:t>7</w:t>
      </w:r>
      <w:r w:rsidRPr="00A91FF5">
        <w:rPr>
          <w:b/>
          <w:bCs/>
          <w:lang w:val="en-US" w:eastAsia="zh-CN"/>
        </w:rPr>
        <w:tab/>
        <w:t>Remove the extended RSRQ related procedural text in logged MDT.</w:t>
      </w:r>
    </w:p>
    <w:p w14:paraId="266AE337"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b/>
          <w:bCs/>
          <w:lang w:val="en-US" w:eastAsia="zh-CN"/>
        </w:rPr>
      </w:pPr>
      <w:r w:rsidRPr="00A91FF5">
        <w:rPr>
          <w:b/>
          <w:bCs/>
          <w:lang w:val="en-US" w:eastAsia="zh-CN"/>
        </w:rPr>
        <w:t>8</w:t>
      </w:r>
      <w:r w:rsidRPr="00A91FF5">
        <w:rPr>
          <w:b/>
          <w:bCs/>
          <w:lang w:val="en-US" w:eastAsia="zh-CN"/>
        </w:rPr>
        <w:tab/>
        <w:t>Remove PCI from MeasResultServingCell-r16 to reduce the size of logged MDT report.</w:t>
      </w:r>
      <w:r w:rsidRPr="00A91FF5">
        <w:rPr>
          <w:b/>
          <w:bCs/>
          <w:lang w:val="en-US" w:eastAsia="zh-CN"/>
        </w:rPr>
        <w:tab/>
      </w:r>
    </w:p>
    <w:p w14:paraId="6D9B8753" w14:textId="77777777" w:rsidR="00D33115" w:rsidRPr="00A91FF5" w:rsidRDefault="00D33115" w:rsidP="00D33115">
      <w:pPr>
        <w:pStyle w:val="Doc-text2"/>
        <w:rPr>
          <w:b/>
          <w:bCs/>
          <w:lang w:val="en-US" w:eastAsia="zh-CN"/>
        </w:rPr>
      </w:pPr>
    </w:p>
    <w:p w14:paraId="02A36CE6" w14:textId="77777777" w:rsidR="00D33115" w:rsidRPr="00A91FF5" w:rsidRDefault="00D33115" w:rsidP="00D33115">
      <w:pPr>
        <w:pStyle w:val="Doc-text2"/>
        <w:rPr>
          <w:lang w:eastAsia="zh-CN"/>
        </w:rPr>
      </w:pPr>
    </w:p>
    <w:p w14:paraId="52955CD7"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eastAsia="zh-CN"/>
        </w:rPr>
      </w:pPr>
      <w:r w:rsidRPr="00A91FF5">
        <w:rPr>
          <w:lang w:eastAsia="zh-CN"/>
        </w:rPr>
        <w:t>Agreements:</w:t>
      </w:r>
    </w:p>
    <w:p w14:paraId="4717812B"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eastAsia="zh-CN"/>
        </w:rPr>
      </w:pPr>
    </w:p>
    <w:p w14:paraId="6BC33007"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val="en-US" w:eastAsia="zh-CN"/>
        </w:rPr>
      </w:pPr>
      <w:r w:rsidRPr="00A91FF5">
        <w:rPr>
          <w:lang w:val="en-US" w:eastAsia="zh-CN"/>
        </w:rPr>
        <w:t>1</w:t>
      </w:r>
      <w:r w:rsidRPr="00A91FF5">
        <w:rPr>
          <w:lang w:val="en-US" w:eastAsia="zh-CN"/>
        </w:rPr>
        <w:tab/>
        <w:t>Include PLMNIdentity of the failedCell in the VarConnEstFailReport.</w:t>
      </w:r>
    </w:p>
    <w:p w14:paraId="3A165B7A"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b/>
          <w:lang w:val="en-US" w:eastAsia="zh-CN"/>
        </w:rPr>
      </w:pPr>
      <w:r w:rsidRPr="00A91FF5">
        <w:rPr>
          <w:lang w:val="en-US" w:eastAsia="zh-CN"/>
        </w:rPr>
        <w:t>2</w:t>
      </w:r>
      <w:r w:rsidRPr="00A91FF5">
        <w:rPr>
          <w:lang w:val="en-US" w:eastAsia="zh-CN"/>
        </w:rPr>
        <w:tab/>
        <w:t>Use CGI-Info-LoggingDetailed-r16 instead of CGI-Info-Logging-r16 to encode measResultFailedCell-r16 in ConnEstFailReport-r16. Merge two IEs into one.</w:t>
      </w:r>
    </w:p>
    <w:p w14:paraId="06C0368F"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val="en-US" w:eastAsia="zh-CN"/>
        </w:rPr>
      </w:pPr>
      <w:r w:rsidRPr="00A91FF5">
        <w:rPr>
          <w:lang w:val="en-US" w:eastAsia="zh-CN"/>
        </w:rPr>
        <w:t>3</w:t>
      </w:r>
      <w:r w:rsidRPr="00A91FF5">
        <w:rPr>
          <w:lang w:val="en-US" w:eastAsia="zh-CN"/>
        </w:rPr>
        <w:tab/>
        <w:t>Remove OPTIONAL tag for perRAInfoList-r16 field in ConnEstFailReport-r16.</w:t>
      </w:r>
    </w:p>
    <w:p w14:paraId="16F9BA42"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b/>
          <w:lang w:val="en-US" w:eastAsia="zh-CN"/>
        </w:rPr>
      </w:pPr>
      <w:r w:rsidRPr="00A91FF5">
        <w:rPr>
          <w:lang w:val="en-US" w:eastAsia="zh-CN"/>
        </w:rPr>
        <w:t>4</w:t>
      </w:r>
      <w:r w:rsidRPr="00A91FF5">
        <w:rPr>
          <w:lang w:val="en-US" w:eastAsia="zh-CN"/>
        </w:rPr>
        <w:tab/>
        <w:t>Modify the procedural text to indicate that the UE shall use loggingInterval from LoggedPeriodicalReportConfig instead of LoggedEventTriggerConfig.</w:t>
      </w:r>
      <w:r w:rsidRPr="00A91FF5">
        <w:rPr>
          <w:lang w:val="en-US" w:eastAsia="zh-CN"/>
        </w:rPr>
        <w:tab/>
      </w:r>
    </w:p>
    <w:p w14:paraId="056B3332"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b/>
          <w:lang w:val="en-US" w:eastAsia="zh-CN"/>
        </w:rPr>
      </w:pPr>
      <w:r w:rsidRPr="00A91FF5">
        <w:rPr>
          <w:lang w:val="en-US" w:eastAsia="zh-CN"/>
        </w:rPr>
        <w:t>5</w:t>
      </w:r>
      <w:r w:rsidRPr="00A91FF5">
        <w:rPr>
          <w:lang w:val="en-US" w:eastAsia="zh-CN"/>
        </w:rPr>
        <w:tab/>
        <w:t>Modify the procedural text to indicate that the UE shall include the serving cell related information upon leaving the any cell selection state when the OOC event based logged MDT is configured to the UE.</w:t>
      </w:r>
    </w:p>
    <w:p w14:paraId="7C97C7FF"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b/>
          <w:lang w:val="en-US" w:eastAsia="zh-CN"/>
        </w:rPr>
      </w:pPr>
      <w:r w:rsidRPr="00A91FF5">
        <w:rPr>
          <w:lang w:val="en-US" w:eastAsia="zh-CN"/>
        </w:rPr>
        <w:t>6</w:t>
      </w:r>
      <w:r w:rsidRPr="00A91FF5">
        <w:rPr>
          <w:lang w:val="en-US" w:eastAsia="zh-CN"/>
        </w:rPr>
        <w:tab/>
        <w:t>Make servCellIdentity-r16 OPTIONAL in LogMeasInfo-r16.</w:t>
      </w:r>
    </w:p>
    <w:p w14:paraId="65E082BC"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b/>
          <w:lang w:val="en-US" w:eastAsia="zh-CN"/>
        </w:rPr>
      </w:pPr>
      <w:r w:rsidRPr="00A91FF5">
        <w:rPr>
          <w:lang w:val="en-US" w:eastAsia="zh-CN"/>
        </w:rPr>
        <w:t>7</w:t>
      </w:r>
      <w:r w:rsidRPr="00A91FF5">
        <w:rPr>
          <w:lang w:val="en-US" w:eastAsia="zh-CN"/>
        </w:rPr>
        <w:tab/>
        <w:t>Remove OPTIONAL for resultsSSB-Cell, best-ssb-Results and numberOfGoodSSB.</w:t>
      </w:r>
      <w:r w:rsidRPr="00A91FF5">
        <w:rPr>
          <w:lang w:val="en-US" w:eastAsia="zh-CN"/>
        </w:rPr>
        <w:tab/>
      </w:r>
    </w:p>
    <w:p w14:paraId="7104654C"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val="en-US" w:eastAsia="zh-CN"/>
        </w:rPr>
      </w:pPr>
      <w:r w:rsidRPr="00A91FF5">
        <w:rPr>
          <w:lang w:val="en-US" w:eastAsia="zh-CN"/>
        </w:rPr>
        <w:t>8</w:t>
      </w:r>
      <w:r w:rsidRPr="00A91FF5">
        <w:rPr>
          <w:lang w:val="en-US" w:eastAsia="zh-CN"/>
        </w:rPr>
        <w:tab/>
        <w:t>Remove OPTIONAL tag for cellResults-r16 and rsIndexResults-r16.</w:t>
      </w:r>
    </w:p>
    <w:p w14:paraId="50AF103E"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val="en-US" w:eastAsia="zh-CN"/>
        </w:rPr>
      </w:pPr>
      <w:r w:rsidRPr="00A91FF5">
        <w:rPr>
          <w:lang w:val="en-US" w:eastAsia="zh-CN"/>
        </w:rPr>
        <w:t>9</w:t>
      </w:r>
      <w:r w:rsidRPr="00A91FF5">
        <w:rPr>
          <w:lang w:val="en-US" w:eastAsia="zh-CN"/>
        </w:rPr>
        <w:tab/>
        <w:t xml:space="preserve">Remove physCellId-r16 for CEF report. </w:t>
      </w:r>
    </w:p>
    <w:p w14:paraId="670EE945"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val="en-US" w:eastAsia="zh-CN"/>
        </w:rPr>
      </w:pPr>
    </w:p>
    <w:p w14:paraId="4217F899" w14:textId="77777777" w:rsidR="00D33115" w:rsidRPr="00A91FF5" w:rsidRDefault="00D33115" w:rsidP="00D33115">
      <w:pPr>
        <w:pStyle w:val="Doc-text2"/>
        <w:rPr>
          <w:lang w:eastAsia="zh-CN"/>
        </w:rPr>
      </w:pPr>
    </w:p>
    <w:p w14:paraId="2CA8DB14" w14:textId="77777777" w:rsidR="00D33115" w:rsidRPr="00A91FF5" w:rsidRDefault="00D33115" w:rsidP="00D33115">
      <w:pPr>
        <w:pStyle w:val="Doc-text2"/>
        <w:rPr>
          <w:b/>
          <w:lang w:eastAsia="zh-CN"/>
        </w:rPr>
      </w:pPr>
    </w:p>
    <w:p w14:paraId="64E94B68" w14:textId="77777777" w:rsidR="00D33115" w:rsidRPr="00A91FF5" w:rsidRDefault="00D33115" w:rsidP="00D33115">
      <w:pPr>
        <w:pStyle w:val="Doc-text2"/>
        <w:rPr>
          <w:b/>
          <w:bCs/>
          <w:lang w:val="en-US" w:eastAsia="zh-CN"/>
        </w:rPr>
      </w:pPr>
      <w:r w:rsidRPr="00A91FF5">
        <w:rPr>
          <w:b/>
          <w:bCs/>
          <w:lang w:val="en-US" w:eastAsia="zh-CN"/>
        </w:rPr>
        <w:t>Proposal 10</w:t>
      </w:r>
      <w:r w:rsidRPr="00A91FF5">
        <w:rPr>
          <w:b/>
          <w:bCs/>
          <w:lang w:val="en-US" w:eastAsia="zh-CN"/>
        </w:rPr>
        <w:tab/>
        <w:t>mobilityState field in included only when the serving cell broadcasts speedStateReselectionPars in SIB2.</w:t>
      </w:r>
    </w:p>
    <w:p w14:paraId="64FEB703" w14:textId="77777777" w:rsidR="00D33115" w:rsidRPr="00A91FF5" w:rsidRDefault="00D33115" w:rsidP="00D33115">
      <w:pPr>
        <w:pStyle w:val="Doc-text2"/>
        <w:rPr>
          <w:lang w:eastAsia="zh-CN"/>
        </w:rPr>
      </w:pPr>
    </w:p>
    <w:p w14:paraId="1ABFCCF4" w14:textId="77777777" w:rsidR="00D33115" w:rsidRPr="00A91FF5" w:rsidRDefault="00D33115" w:rsidP="00D33115">
      <w:pPr>
        <w:pStyle w:val="Doc-text2"/>
        <w:rPr>
          <w:b/>
          <w:bCs/>
          <w:lang w:val="en-US" w:eastAsia="zh-CN"/>
        </w:rPr>
      </w:pPr>
      <w:r w:rsidRPr="00A91FF5">
        <w:rPr>
          <w:b/>
          <w:bCs/>
          <w:lang w:val="en-US" w:eastAsia="zh-CN"/>
        </w:rPr>
        <w:t>Proposal 9</w:t>
      </w:r>
      <w:r w:rsidRPr="00A91FF5">
        <w:rPr>
          <w:b/>
          <w:bCs/>
          <w:lang w:val="en-US" w:eastAsia="zh-CN"/>
        </w:rPr>
        <w:tab/>
        <w:t>Create a new IE MeasQuantityResultsLogged-r16 for capturing the measurement quantities included in the logged MDT.</w:t>
      </w:r>
    </w:p>
    <w:p w14:paraId="4B265E78" w14:textId="77777777" w:rsidR="00D33115" w:rsidRPr="00A91FF5" w:rsidRDefault="00D33115" w:rsidP="00D33115">
      <w:pPr>
        <w:pStyle w:val="Doc-text2"/>
        <w:rPr>
          <w:b/>
          <w:bCs/>
          <w:lang w:val="en-US" w:eastAsia="zh-CN"/>
        </w:rPr>
      </w:pPr>
    </w:p>
    <w:p w14:paraId="1A02F36B" w14:textId="77777777" w:rsidR="00D33115" w:rsidRPr="00A91FF5" w:rsidRDefault="00D33115" w:rsidP="00D33115">
      <w:pPr>
        <w:pStyle w:val="Doc-text2"/>
        <w:rPr>
          <w:lang w:eastAsia="zh-CN"/>
        </w:rPr>
      </w:pPr>
    </w:p>
    <w:p w14:paraId="7E4110D5" w14:textId="77777777" w:rsidR="00D33115" w:rsidRPr="00A91FF5" w:rsidRDefault="00D33115" w:rsidP="00D33115">
      <w:pPr>
        <w:pStyle w:val="Doc-text2"/>
        <w:rPr>
          <w:lang w:val="en-US" w:eastAsia="zh-CN"/>
        </w:rPr>
      </w:pPr>
      <w:r w:rsidRPr="00A91FF5">
        <w:rPr>
          <w:lang w:eastAsia="zh-CN"/>
        </w:rPr>
        <w:t>Plan to arrange this email discussion:</w:t>
      </w:r>
    </w:p>
    <w:p w14:paraId="212FA7BA" w14:textId="77777777" w:rsidR="00D33115" w:rsidRPr="00A91FF5" w:rsidRDefault="00D33115" w:rsidP="00D33115">
      <w:pPr>
        <w:pStyle w:val="EmailDiscussion"/>
        <w:tabs>
          <w:tab w:val="clear" w:pos="1710"/>
          <w:tab w:val="num" w:pos="1619"/>
        </w:tabs>
        <w:overflowPunct/>
        <w:autoSpaceDE/>
        <w:autoSpaceDN/>
        <w:adjustRightInd/>
        <w:spacing w:before="40"/>
        <w:ind w:left="1619" w:hanging="360"/>
        <w:textAlignment w:val="auto"/>
        <w:rPr>
          <w:lang w:eastAsia="zh-CN"/>
        </w:rPr>
      </w:pPr>
      <w:r w:rsidRPr="00A91FF5">
        <w:rPr>
          <w:lang w:eastAsia="zh-CN"/>
        </w:rPr>
        <w:t>[109bis-e][801] Open issues on MDT (Huawei)</w:t>
      </w:r>
    </w:p>
    <w:p w14:paraId="3C425739" w14:textId="5C02547D" w:rsidR="00D33115" w:rsidRPr="00A91FF5" w:rsidRDefault="00D33115" w:rsidP="00D33115">
      <w:pPr>
        <w:pStyle w:val="EmailDiscussion2"/>
        <w:ind w:left="1619"/>
        <w:rPr>
          <w:lang w:eastAsia="zh-CN"/>
        </w:rPr>
      </w:pPr>
      <w:r w:rsidRPr="00A91FF5">
        <w:rPr>
          <w:lang w:eastAsia="zh-CN"/>
        </w:rPr>
        <w:t xml:space="preserve">Scope: Continue the discussion on MDT open issues based on </w:t>
      </w:r>
      <w:hyperlink r:id="rId1613" w:history="1">
        <w:r w:rsidR="009248E0">
          <w:rPr>
            <w:rStyle w:val="Hyperlink"/>
            <w:lang w:eastAsia="zh-CN"/>
          </w:rPr>
          <w:t>R2-2003798</w:t>
        </w:r>
      </w:hyperlink>
      <w:r w:rsidRPr="00A91FF5">
        <w:rPr>
          <w:lang w:eastAsia="zh-CN"/>
        </w:rPr>
        <w:t>. Focus on the following proposals coloured in red.</w:t>
      </w:r>
    </w:p>
    <w:p w14:paraId="5818F894" w14:textId="1F571240" w:rsidR="00D33115" w:rsidRPr="00A91FF5" w:rsidRDefault="00D33115" w:rsidP="00D33115">
      <w:pPr>
        <w:pStyle w:val="EmailDiscussion2"/>
        <w:rPr>
          <w:lang w:eastAsia="zh-CN"/>
        </w:rPr>
      </w:pPr>
      <w:r w:rsidRPr="00A91FF5">
        <w:rPr>
          <w:lang w:eastAsia="zh-CN"/>
        </w:rPr>
        <w:tab/>
        <w:t>Intended outcome: Summary with the following sets which should be identified (</w:t>
      </w:r>
      <w:hyperlink r:id="rId1614" w:history="1">
        <w:r w:rsidR="009248E0">
          <w:rPr>
            <w:rStyle w:val="Hyperlink"/>
            <w:lang w:eastAsia="zh-CN"/>
          </w:rPr>
          <w:t>R2-2004003</w:t>
        </w:r>
      </w:hyperlink>
      <w:r w:rsidRPr="00A91FF5">
        <w:rPr>
          <w:lang w:eastAsia="zh-CN"/>
        </w:rPr>
        <w:t>)</w:t>
      </w:r>
    </w:p>
    <w:p w14:paraId="51051B8F" w14:textId="77777777" w:rsidR="00D33115" w:rsidRPr="00A91FF5" w:rsidRDefault="00D33115" w:rsidP="00D33115">
      <w:pPr>
        <w:pStyle w:val="EmailDiscussion2"/>
        <w:rPr>
          <w:lang w:val="en-US" w:eastAsia="zh-CN"/>
        </w:rPr>
      </w:pPr>
      <w:r w:rsidRPr="00A91FF5">
        <w:rPr>
          <w:lang w:eastAsia="zh-CN"/>
        </w:rPr>
        <w:tab/>
      </w:r>
      <w:r w:rsidRPr="00A91FF5">
        <w:rPr>
          <w:lang w:val="en-US" w:eastAsia="zh-CN"/>
        </w:rPr>
        <w:t>§  Set of proposals with full consensus, if any (agreeable over email)</w:t>
      </w:r>
    </w:p>
    <w:p w14:paraId="4BFF15F7" w14:textId="77777777" w:rsidR="00D33115" w:rsidRPr="00A91FF5" w:rsidRDefault="00D33115" w:rsidP="00D33115">
      <w:pPr>
        <w:pStyle w:val="EmailDiscussion2"/>
        <w:rPr>
          <w:lang w:val="en-US" w:eastAsia="zh-CN"/>
        </w:rPr>
      </w:pPr>
      <w:r w:rsidRPr="00A91FF5">
        <w:rPr>
          <w:lang w:val="en-US" w:eastAsia="zh-CN"/>
        </w:rPr>
        <w:tab/>
        <w:t>§  Set of proposals with almost full consensus to discuss in the follow up conference call</w:t>
      </w:r>
    </w:p>
    <w:p w14:paraId="13FA767B" w14:textId="77777777" w:rsidR="00D33115" w:rsidRPr="00A91FF5" w:rsidRDefault="00D33115" w:rsidP="00D33115">
      <w:pPr>
        <w:pStyle w:val="EmailDiscussion2"/>
        <w:rPr>
          <w:lang w:val="en-US" w:eastAsia="zh-CN"/>
        </w:rPr>
      </w:pPr>
      <w:r w:rsidRPr="00A91FF5">
        <w:rPr>
          <w:lang w:val="en-US" w:eastAsia="zh-CN"/>
        </w:rPr>
        <w:tab/>
        <w:t>§  Set of open issues and proposals to postpone to next meeting </w:t>
      </w:r>
    </w:p>
    <w:p w14:paraId="0AA006AF" w14:textId="77777777" w:rsidR="00D33115" w:rsidRPr="00A91FF5" w:rsidRDefault="00D33115" w:rsidP="00D33115">
      <w:pPr>
        <w:pStyle w:val="EmailDiscussion2"/>
        <w:rPr>
          <w:lang w:eastAsia="zh-CN"/>
        </w:rPr>
      </w:pPr>
      <w:r w:rsidRPr="00A91FF5">
        <w:rPr>
          <w:lang w:eastAsia="zh-CN"/>
        </w:rPr>
        <w:tab/>
        <w:t>Deadline: 28/04/2019 22:00 UTC</w:t>
      </w:r>
    </w:p>
    <w:p w14:paraId="382D0B51" w14:textId="77777777" w:rsidR="00D33115" w:rsidRPr="00A91FF5" w:rsidRDefault="00D33115" w:rsidP="00D33115">
      <w:pPr>
        <w:pStyle w:val="EmailDiscussion2"/>
        <w:rPr>
          <w:lang w:eastAsia="zh-CN"/>
        </w:rPr>
      </w:pPr>
    </w:p>
    <w:p w14:paraId="3317EE8E" w14:textId="77777777" w:rsidR="00D33115" w:rsidRPr="00A91FF5" w:rsidRDefault="00D33115" w:rsidP="00D33115">
      <w:pPr>
        <w:pStyle w:val="EmailDiscussion2"/>
        <w:rPr>
          <w:lang w:eastAsia="zh-CN"/>
        </w:rPr>
      </w:pPr>
    </w:p>
    <w:p w14:paraId="3827860B" w14:textId="77777777" w:rsidR="00D33115" w:rsidRPr="00A91FF5" w:rsidRDefault="00D33115" w:rsidP="00D33115">
      <w:pPr>
        <w:pStyle w:val="Doc-text2"/>
        <w:rPr>
          <w:lang w:val="en-US" w:eastAsia="zh-CN"/>
        </w:rPr>
      </w:pPr>
      <w:r w:rsidRPr="00A91FF5">
        <w:rPr>
          <w:lang w:eastAsia="zh-CN"/>
        </w:rPr>
        <w:t xml:space="preserve">Proposal 1: For location information in SCGFailureInformationEUTRA/ SCGFailureInformationNR, UE includes available WLAN measurement results, Bluetooth measurement results, and Sensors measurement results only from MN configured wlanNameList /btNameList/SensorNameList. </w:t>
      </w:r>
    </w:p>
    <w:p w14:paraId="5F4E2046" w14:textId="77777777" w:rsidR="00D33115" w:rsidRPr="00A91FF5" w:rsidRDefault="00D33115" w:rsidP="00D33115">
      <w:pPr>
        <w:pStyle w:val="Doc-text2"/>
        <w:rPr>
          <w:lang w:eastAsia="zh-CN"/>
        </w:rPr>
      </w:pPr>
    </w:p>
    <w:p w14:paraId="5338F3D2" w14:textId="77777777" w:rsidR="00D33115" w:rsidRPr="00A91FF5" w:rsidRDefault="00D33115" w:rsidP="00D33115">
      <w:pPr>
        <w:pStyle w:val="Doc-text2"/>
        <w:rPr>
          <w:lang w:eastAsia="zh-CN"/>
        </w:rPr>
      </w:pPr>
    </w:p>
    <w:p w14:paraId="4AEEA9B0" w14:textId="77777777" w:rsidR="00D33115" w:rsidRPr="00A91FF5" w:rsidRDefault="00D33115" w:rsidP="00D33115">
      <w:pPr>
        <w:pStyle w:val="Doc-text2"/>
        <w:rPr>
          <w:bCs/>
          <w:lang w:eastAsia="zh-CN"/>
        </w:rPr>
      </w:pPr>
      <w:r w:rsidRPr="00A91FF5">
        <w:rPr>
          <w:bCs/>
          <w:lang w:eastAsia="zh-CN"/>
        </w:rPr>
        <w:t>Proposal 2: If MN does not configure wlanNameList /btNameList/</w:t>
      </w:r>
      <w:r w:rsidRPr="00A91FF5">
        <w:rPr>
          <w:lang w:eastAsia="zh-CN"/>
        </w:rPr>
        <w:t>SensorNameList</w:t>
      </w:r>
      <w:r w:rsidRPr="00A91FF5">
        <w:rPr>
          <w:bCs/>
          <w:lang w:eastAsia="zh-CN"/>
        </w:rPr>
        <w:t xml:space="preserve"> of immediate MDT, location information related to WLAN measurement, Bluetooth measurements, and Sensors measurement respectively of SCGFailureInformationEUTRA/ SCGFailureInformationNR are not included in the report.</w:t>
      </w:r>
    </w:p>
    <w:p w14:paraId="40F09C14" w14:textId="77777777" w:rsidR="00D33115" w:rsidRPr="00A91FF5" w:rsidRDefault="00D33115" w:rsidP="00D33115">
      <w:pPr>
        <w:pStyle w:val="Doc-text2"/>
        <w:rPr>
          <w:lang w:val="en-US" w:eastAsia="zh-CN"/>
        </w:rPr>
      </w:pPr>
    </w:p>
    <w:p w14:paraId="69A08E9E" w14:textId="77777777" w:rsidR="00D33115" w:rsidRPr="00A91FF5" w:rsidRDefault="00D33115" w:rsidP="00D33115">
      <w:pPr>
        <w:pStyle w:val="Doc-text2"/>
        <w:rPr>
          <w:lang w:eastAsia="zh-CN"/>
        </w:rPr>
      </w:pPr>
      <w:r w:rsidRPr="00A91FF5">
        <w:rPr>
          <w:lang w:val="en-US" w:eastAsia="zh-CN"/>
        </w:rPr>
        <w:lastRenderedPageBreak/>
        <w:t>Proposal 8</w:t>
      </w:r>
      <w:r w:rsidRPr="00A91FF5">
        <w:rPr>
          <w:lang w:val="en-US" w:eastAsia="zh-CN"/>
        </w:rPr>
        <w:tab/>
        <w:t>Modify the procedural text to indicate that the UE shall log anyCellSelectionDetected flag indication and the last serving cell related measurements upon entering any cell selection state only when the UE is configured with periodical logged MDT.</w:t>
      </w:r>
    </w:p>
    <w:p w14:paraId="4F8C3E0E" w14:textId="77777777" w:rsidR="00D33115" w:rsidRPr="00A91FF5" w:rsidRDefault="00D33115" w:rsidP="00D33115">
      <w:pPr>
        <w:pStyle w:val="Doc-text2"/>
        <w:rPr>
          <w:b/>
          <w:lang w:eastAsia="zh-CN"/>
        </w:rPr>
      </w:pPr>
    </w:p>
    <w:p w14:paraId="52358630" w14:textId="77777777" w:rsidR="00D33115" w:rsidRPr="00A91FF5" w:rsidRDefault="00D33115" w:rsidP="00D33115">
      <w:pPr>
        <w:pStyle w:val="Doc-text2"/>
        <w:rPr>
          <w:b/>
          <w:lang w:eastAsia="zh-CN"/>
        </w:rPr>
      </w:pPr>
    </w:p>
    <w:p w14:paraId="6A69B6E0" w14:textId="77777777" w:rsidR="00D33115" w:rsidRPr="00A91FF5" w:rsidRDefault="00D33115" w:rsidP="00D33115">
      <w:pPr>
        <w:pStyle w:val="Doc-text2"/>
        <w:rPr>
          <w:b/>
          <w:lang w:eastAsia="zh-CN"/>
        </w:rPr>
      </w:pPr>
      <w:r w:rsidRPr="00A91FF5">
        <w:rPr>
          <w:b/>
          <w:lang w:eastAsia="zh-CN"/>
        </w:rPr>
        <w:t>Proposal 12: In order to ensure the management based logged MDT do not overwrite the signalling based logged MDT:</w:t>
      </w:r>
    </w:p>
    <w:p w14:paraId="7499AE9A" w14:textId="77777777" w:rsidR="00D33115" w:rsidRPr="00A91FF5" w:rsidRDefault="00D33115" w:rsidP="004B3344">
      <w:pPr>
        <w:pStyle w:val="Doc-text2"/>
        <w:numPr>
          <w:ilvl w:val="0"/>
          <w:numId w:val="78"/>
        </w:numPr>
        <w:overflowPunct/>
        <w:autoSpaceDE/>
        <w:autoSpaceDN/>
        <w:adjustRightInd/>
        <w:textAlignment w:val="auto"/>
        <w:rPr>
          <w:b/>
          <w:lang w:eastAsia="zh-CN"/>
        </w:rPr>
      </w:pPr>
      <w:r w:rsidRPr="00A91FF5">
        <w:rPr>
          <w:b/>
          <w:lang w:eastAsia="zh-CN"/>
        </w:rPr>
        <w:t>Include the logged MDT type (i.e. the management based MDT or the signalling based MDT) in the logged MDT configuration</w:t>
      </w:r>
    </w:p>
    <w:p w14:paraId="46CC341E" w14:textId="77777777" w:rsidR="00D33115" w:rsidRPr="00A91FF5" w:rsidRDefault="00D33115" w:rsidP="004B3344">
      <w:pPr>
        <w:pStyle w:val="Doc-text2"/>
        <w:numPr>
          <w:ilvl w:val="0"/>
          <w:numId w:val="78"/>
        </w:numPr>
        <w:overflowPunct/>
        <w:autoSpaceDE/>
        <w:autoSpaceDN/>
        <w:adjustRightInd/>
        <w:textAlignment w:val="auto"/>
        <w:rPr>
          <w:lang w:val="en-US" w:eastAsia="zh-CN"/>
        </w:rPr>
      </w:pPr>
      <w:r w:rsidRPr="00A91FF5">
        <w:rPr>
          <w:b/>
          <w:lang w:eastAsia="zh-CN"/>
        </w:rPr>
        <w:t>Include the logged MDT type in the RRCConnectionComplete/RRCResumeComplete/ RRCReconfigurationComplete/RRCRestablishmentCompelete</w:t>
      </w:r>
      <w:r w:rsidRPr="00A91FF5">
        <w:rPr>
          <w:lang w:val="en-US" w:eastAsia="zh-CN"/>
        </w:rPr>
        <w:tab/>
      </w:r>
      <w:r w:rsidRPr="00A91FF5">
        <w:rPr>
          <w:lang w:val="en-US" w:eastAsia="zh-CN"/>
        </w:rPr>
        <w:tab/>
      </w:r>
      <w:r w:rsidRPr="00A91FF5">
        <w:rPr>
          <w:b/>
          <w:lang w:val="en-US" w:eastAsia="zh-CN"/>
        </w:rPr>
        <w:t>(P1, [29], Huawei)</w:t>
      </w:r>
    </w:p>
    <w:p w14:paraId="22F84B93" w14:textId="77777777" w:rsidR="00D33115" w:rsidRPr="00A91FF5" w:rsidRDefault="00D33115" w:rsidP="00D33115">
      <w:pPr>
        <w:pStyle w:val="Doc-text2"/>
        <w:rPr>
          <w:lang w:val="en-US" w:eastAsia="zh-CN"/>
        </w:rPr>
      </w:pPr>
    </w:p>
    <w:p w14:paraId="2A7816BA" w14:textId="77777777" w:rsidR="00D33115" w:rsidRPr="00A91FF5" w:rsidRDefault="00D33115" w:rsidP="00D33115">
      <w:pPr>
        <w:pStyle w:val="Doc-text2"/>
        <w:rPr>
          <w:lang w:eastAsia="zh-CN"/>
        </w:rPr>
      </w:pPr>
      <w:r w:rsidRPr="00A91FF5">
        <w:rPr>
          <w:b/>
          <w:bCs/>
          <w:lang w:eastAsia="zh-CN"/>
        </w:rPr>
        <w:t>Proposal 13</w:t>
      </w:r>
      <w:r w:rsidRPr="00A91FF5">
        <w:rPr>
          <w:lang w:eastAsia="zh-CN"/>
        </w:rPr>
        <w:t>: To revise the agreement for signalling based MDT from:</w:t>
      </w:r>
    </w:p>
    <w:p w14:paraId="5C0CAC9E" w14:textId="77777777" w:rsidR="00D33115" w:rsidRPr="00A91FF5" w:rsidRDefault="00D33115" w:rsidP="00D33115">
      <w:pPr>
        <w:pStyle w:val="Doc-text2"/>
        <w:rPr>
          <w:lang w:eastAsia="zh-CN"/>
        </w:rPr>
      </w:pPr>
      <w:r w:rsidRPr="00A91FF5">
        <w:rPr>
          <w:lang w:eastAsia="zh-CN"/>
        </w:rPr>
        <w:t>”When the UE resumes the RRC connection in one new NG-RAN, the last serving NG-RAN can propagate the logged MDT configuration to the new NG-RAN.”</w:t>
      </w:r>
    </w:p>
    <w:p w14:paraId="6D471B70" w14:textId="77777777" w:rsidR="00D33115" w:rsidRPr="00A91FF5" w:rsidRDefault="00D33115" w:rsidP="00D33115">
      <w:pPr>
        <w:pStyle w:val="Doc-text2"/>
        <w:rPr>
          <w:lang w:eastAsia="zh-CN"/>
        </w:rPr>
      </w:pPr>
      <w:r w:rsidRPr="00A91FF5">
        <w:rPr>
          <w:lang w:eastAsia="zh-CN"/>
        </w:rPr>
        <w:t>To:</w:t>
      </w:r>
    </w:p>
    <w:p w14:paraId="5BF4830F" w14:textId="77777777" w:rsidR="00D33115" w:rsidRPr="00A91FF5" w:rsidRDefault="00D33115" w:rsidP="00D33115">
      <w:pPr>
        <w:pStyle w:val="Doc-text2"/>
        <w:rPr>
          <w:lang w:eastAsia="zh-CN"/>
        </w:rPr>
      </w:pPr>
      <w:r w:rsidRPr="00A91FF5">
        <w:rPr>
          <w:lang w:eastAsia="zh-CN"/>
        </w:rPr>
        <w:t xml:space="preserve"> ”When the UE resumes the RRC connection in one new NG-RAN, the new NG-RAN can configure the MDT configuration for the UE, only if the signalling based logged MDT was received by the NG-RAN. It is not required to propagate the logged MDT configuration.”</w:t>
      </w:r>
      <w:r w:rsidRPr="00A91FF5">
        <w:rPr>
          <w:lang w:eastAsia="zh-CN"/>
        </w:rPr>
        <w:tab/>
      </w:r>
    </w:p>
    <w:p w14:paraId="4E54BB87" w14:textId="77777777" w:rsidR="00D33115" w:rsidRPr="00A91FF5" w:rsidRDefault="00D33115" w:rsidP="00D33115">
      <w:pPr>
        <w:pStyle w:val="EmailDiscussion2"/>
        <w:rPr>
          <w:lang w:eastAsia="zh-CN"/>
        </w:rPr>
      </w:pPr>
    </w:p>
    <w:p w14:paraId="23AB0528" w14:textId="77777777" w:rsidR="00D33115" w:rsidRPr="00A91FF5" w:rsidRDefault="00D33115" w:rsidP="00D33115">
      <w:pPr>
        <w:pStyle w:val="Doc-text2"/>
        <w:rPr>
          <w:lang w:eastAsia="zh-CN"/>
        </w:rPr>
      </w:pPr>
    </w:p>
    <w:p w14:paraId="72F1A492" w14:textId="77777777" w:rsidR="00D33115" w:rsidRPr="00A91FF5" w:rsidRDefault="00D33115" w:rsidP="00D33115">
      <w:pPr>
        <w:pStyle w:val="Doc-text2"/>
        <w:rPr>
          <w:lang w:eastAsia="zh-CN"/>
        </w:rPr>
      </w:pPr>
    </w:p>
    <w:p w14:paraId="3B437B76" w14:textId="694B7444" w:rsidR="00D33115" w:rsidRPr="00A91FF5" w:rsidRDefault="009248E0" w:rsidP="00D33115">
      <w:pPr>
        <w:pStyle w:val="Doc-title"/>
        <w:rPr>
          <w:lang w:val="en-US"/>
        </w:rPr>
      </w:pPr>
      <w:hyperlink r:id="rId1615" w:history="1">
        <w:r>
          <w:rPr>
            <w:rStyle w:val="Hyperlink"/>
          </w:rPr>
          <w:t>R2-2003800</w:t>
        </w:r>
      </w:hyperlink>
      <w:r w:rsidR="00D33115" w:rsidRPr="00A91FF5">
        <w:tab/>
      </w:r>
      <w:r w:rsidR="00D33115" w:rsidRPr="00A91FF5">
        <w:rPr>
          <w:lang w:val="en-US"/>
        </w:rPr>
        <w:t>Summary of AI 6.12.4 SON</w:t>
      </w:r>
      <w:r w:rsidR="00D33115" w:rsidRPr="00A91FF5">
        <w:rPr>
          <w:lang w:val="en-US"/>
        </w:rPr>
        <w:tab/>
        <w:t>Ericsson</w:t>
      </w:r>
    </w:p>
    <w:p w14:paraId="26E4329D" w14:textId="77777777" w:rsidR="00D33115" w:rsidRPr="00A91FF5" w:rsidRDefault="00D33115" w:rsidP="00D33115">
      <w:pPr>
        <w:pStyle w:val="Doc-text2"/>
        <w:rPr>
          <w:lang w:val="en-US"/>
        </w:rPr>
      </w:pPr>
    </w:p>
    <w:p w14:paraId="1B767539"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val="en-US"/>
        </w:rPr>
      </w:pPr>
      <w:r w:rsidRPr="00A91FF5">
        <w:rPr>
          <w:lang w:val="en-US"/>
        </w:rPr>
        <w:t>Agreements:</w:t>
      </w:r>
    </w:p>
    <w:p w14:paraId="2A7BCA6C"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val="en-US"/>
        </w:rPr>
      </w:pPr>
      <w:r w:rsidRPr="00A91FF5">
        <w:rPr>
          <w:lang w:val="en-US"/>
        </w:rPr>
        <w:t>1</w:t>
      </w:r>
      <w:r w:rsidRPr="00A91FF5">
        <w:rPr>
          <w:lang w:val="en-US"/>
        </w:rPr>
        <w:tab/>
        <w:t>For CSI-RS based RA attempt contentionDetected-r16 and dlRSRPAboveThreshold-r16 are not included in PerRAInfoList-r16.</w:t>
      </w:r>
    </w:p>
    <w:p w14:paraId="6A116C58"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val="en-US"/>
        </w:rPr>
      </w:pPr>
    </w:p>
    <w:p w14:paraId="39766760"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val="en-US"/>
        </w:rPr>
      </w:pPr>
      <w:r w:rsidRPr="00A91FF5">
        <w:rPr>
          <w:lang w:val="en-US"/>
        </w:rPr>
        <w:t>2</w:t>
      </w:r>
      <w:r w:rsidRPr="00A91FF5">
        <w:rPr>
          <w:lang w:val="en-US"/>
        </w:rPr>
        <w:tab/>
        <w:t>RA report and RLF report shall be able to include more than one RA resource configuration.</w:t>
      </w:r>
    </w:p>
    <w:p w14:paraId="0E68ADF0"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val="en-US"/>
        </w:rPr>
      </w:pPr>
    </w:p>
    <w:p w14:paraId="60E57E6B"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val="en-US"/>
        </w:rPr>
      </w:pPr>
      <w:r w:rsidRPr="00A91FF5">
        <w:rPr>
          <w:lang w:val="en-US"/>
        </w:rPr>
        <w:t>3</w:t>
      </w:r>
      <w:r w:rsidRPr="00A91FF5">
        <w:rPr>
          <w:lang w:val="en-US"/>
        </w:rPr>
        <w:tab/>
        <w:t>If Msg1 SCS for contention free BFR is configured, Msg1 SCS for both contention based and contention free PRACH transmission occasions are reported in RA report.</w:t>
      </w:r>
    </w:p>
    <w:p w14:paraId="5F2FAB7B"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val="en-US"/>
        </w:rPr>
      </w:pPr>
    </w:p>
    <w:p w14:paraId="42D27B01"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val="en-US"/>
        </w:rPr>
      </w:pPr>
      <w:r w:rsidRPr="00A91FF5">
        <w:rPr>
          <w:lang w:val="en-US"/>
        </w:rPr>
        <w:t>4</w:t>
      </w:r>
      <w:r w:rsidRPr="00A91FF5">
        <w:rPr>
          <w:lang w:val="en-US"/>
        </w:rPr>
        <w:tab/>
        <w:t>Clarify the following in field description of dlRSRPAboveThreshold</w:t>
      </w:r>
    </w:p>
    <w:p w14:paraId="1FC5AFBB"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val="en-US"/>
        </w:rPr>
      </w:pPr>
      <w:r w:rsidRPr="00A91FF5">
        <w:rPr>
          <w:lang w:val="en-US"/>
        </w:rPr>
        <w:tab/>
        <w:t>a.</w:t>
      </w:r>
      <w:r w:rsidRPr="00A91FF5">
        <w:rPr>
          <w:lang w:val="en-US"/>
        </w:rPr>
        <w:tab/>
        <w:t>This field is used to indicate if SS-RSRP of selected SSB is above or below the rsrp-ThresholdSSB.</w:t>
      </w:r>
    </w:p>
    <w:p w14:paraId="7DF34EA7"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val="en-US"/>
        </w:rPr>
      </w:pPr>
      <w:r w:rsidRPr="00A91FF5">
        <w:rPr>
          <w:lang w:val="en-US"/>
        </w:rPr>
        <w:tab/>
        <w:t>b.</w:t>
      </w:r>
      <w:r w:rsidRPr="00A91FF5">
        <w:rPr>
          <w:lang w:val="en-US"/>
        </w:rPr>
        <w:tab/>
        <w:t>For random access procedure initiated for beam failure recovery, rsrp-ThresholdSSB in beamFailureRecoveryConfig in UL BWP configuration of UL BWP selected for random access procedure is used to set parameter dlRSRPAboveThreshold. Otherwise, rsrp-ThresholdSSB in rach-ConfigCommon in UL BWP configuration of UL BWP selected for random access procedure is used to set parameter dlRSRPAboveThreshold.</w:t>
      </w:r>
    </w:p>
    <w:p w14:paraId="7A1D65EF"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val="en-US"/>
        </w:rPr>
      </w:pPr>
      <w:r w:rsidRPr="00A91FF5">
        <w:rPr>
          <w:lang w:val="en-US"/>
        </w:rPr>
        <w:t>5</w:t>
      </w:r>
      <w:r w:rsidRPr="00A91FF5">
        <w:rPr>
          <w:lang w:val="en-US"/>
        </w:rPr>
        <w:tab/>
        <w:t>Remove OPTIONAL for connectionFailureType in RLF report.</w:t>
      </w:r>
    </w:p>
    <w:p w14:paraId="54DC7909"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val="en-US"/>
        </w:rPr>
      </w:pPr>
      <w:r w:rsidRPr="00A91FF5">
        <w:rPr>
          <w:lang w:val="en-US"/>
        </w:rPr>
        <w:t>6</w:t>
      </w:r>
      <w:r w:rsidRPr="00A91FF5">
        <w:rPr>
          <w:lang w:val="en-US"/>
        </w:rPr>
        <w:tab/>
        <w:t>Remove OPTIONAL for failedPCellID in RLF report.</w:t>
      </w:r>
    </w:p>
    <w:p w14:paraId="291C27D0"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val="en-US"/>
        </w:rPr>
      </w:pPr>
      <w:r w:rsidRPr="00A91FF5">
        <w:rPr>
          <w:lang w:val="en-US"/>
        </w:rPr>
        <w:t>7</w:t>
      </w:r>
      <w:r w:rsidRPr="00A91FF5">
        <w:rPr>
          <w:lang w:val="en-US"/>
        </w:rPr>
        <w:tab/>
        <w:t>Clarify in the procedural text that the UE sets the rlf-Report in the UEInformationResponse message to the value of rlf-Report in VarRLF-Report of TS 36.331.</w:t>
      </w:r>
    </w:p>
    <w:p w14:paraId="4A65923C" w14:textId="77777777" w:rsidR="00D33115" w:rsidRPr="00A91FF5" w:rsidRDefault="00D33115" w:rsidP="00D33115">
      <w:pPr>
        <w:pStyle w:val="Doc-text2"/>
        <w:rPr>
          <w:lang w:val="en-US"/>
        </w:rPr>
      </w:pPr>
    </w:p>
    <w:p w14:paraId="35A7D1E7" w14:textId="77777777" w:rsidR="00D33115" w:rsidRPr="00A91FF5" w:rsidRDefault="00D33115" w:rsidP="00D33115">
      <w:pPr>
        <w:pStyle w:val="Doc-text2"/>
        <w:rPr>
          <w:lang w:val="en-US"/>
        </w:rPr>
      </w:pPr>
    </w:p>
    <w:p w14:paraId="022C570D" w14:textId="77777777" w:rsidR="00D33115" w:rsidRPr="00A91FF5" w:rsidRDefault="00D33115" w:rsidP="00D33115">
      <w:pPr>
        <w:pStyle w:val="Doc-text2"/>
        <w:rPr>
          <w:lang w:val="en-US"/>
        </w:rPr>
      </w:pPr>
    </w:p>
    <w:p w14:paraId="7A142FD0" w14:textId="77777777" w:rsidR="00D33115" w:rsidRPr="00A91FF5" w:rsidRDefault="00D33115" w:rsidP="00D33115">
      <w:pPr>
        <w:pStyle w:val="Doc-text2"/>
        <w:rPr>
          <w:lang w:val="en-US" w:eastAsia="zh-CN"/>
        </w:rPr>
      </w:pPr>
      <w:r w:rsidRPr="00A91FF5">
        <w:rPr>
          <w:lang w:eastAsia="zh-CN"/>
        </w:rPr>
        <w:t>Plan to arrange this email discussion:</w:t>
      </w:r>
    </w:p>
    <w:p w14:paraId="737B3134" w14:textId="77777777" w:rsidR="00D33115" w:rsidRPr="00A91FF5" w:rsidRDefault="00D33115" w:rsidP="00D33115">
      <w:pPr>
        <w:pStyle w:val="EmailDiscussion"/>
        <w:tabs>
          <w:tab w:val="clear" w:pos="1710"/>
          <w:tab w:val="num" w:pos="1619"/>
        </w:tabs>
        <w:overflowPunct/>
        <w:autoSpaceDE/>
        <w:autoSpaceDN/>
        <w:adjustRightInd/>
        <w:spacing w:before="40"/>
        <w:ind w:left="1619" w:hanging="360"/>
        <w:textAlignment w:val="auto"/>
        <w:rPr>
          <w:lang w:eastAsia="zh-CN"/>
        </w:rPr>
      </w:pPr>
      <w:r w:rsidRPr="00A91FF5">
        <w:rPr>
          <w:lang w:eastAsia="zh-CN"/>
        </w:rPr>
        <w:t>[109bis-e][802] Open issues on SON (Ericsson)</w:t>
      </w:r>
    </w:p>
    <w:p w14:paraId="581B855C" w14:textId="6A55AB04" w:rsidR="00D33115" w:rsidRPr="00A91FF5" w:rsidRDefault="00D33115" w:rsidP="00D33115">
      <w:pPr>
        <w:pStyle w:val="EmailDiscussion2"/>
        <w:ind w:left="1619"/>
        <w:rPr>
          <w:lang w:eastAsia="zh-CN"/>
        </w:rPr>
      </w:pPr>
      <w:r w:rsidRPr="00A91FF5">
        <w:rPr>
          <w:lang w:eastAsia="zh-CN"/>
        </w:rPr>
        <w:t xml:space="preserve">Scope: Continue the discussion on SON open issues based on </w:t>
      </w:r>
      <w:hyperlink r:id="rId1616" w:history="1">
        <w:r w:rsidR="009248E0">
          <w:rPr>
            <w:rStyle w:val="Hyperlink"/>
            <w:lang w:eastAsia="zh-CN"/>
          </w:rPr>
          <w:t>R2-2003800</w:t>
        </w:r>
      </w:hyperlink>
      <w:r w:rsidRPr="00A91FF5">
        <w:rPr>
          <w:lang w:eastAsia="zh-CN"/>
        </w:rPr>
        <w:t>. Focus on the following proposals coloured in red.</w:t>
      </w:r>
    </w:p>
    <w:p w14:paraId="32D802CC" w14:textId="41BDAD4E" w:rsidR="00D33115" w:rsidRPr="00A91FF5" w:rsidRDefault="00D33115" w:rsidP="00D33115">
      <w:pPr>
        <w:pStyle w:val="EmailDiscussion2"/>
        <w:rPr>
          <w:lang w:eastAsia="zh-CN"/>
        </w:rPr>
      </w:pPr>
      <w:r w:rsidRPr="00A91FF5">
        <w:rPr>
          <w:lang w:eastAsia="zh-CN"/>
        </w:rPr>
        <w:tab/>
        <w:t>Intended outcome: Summary with the following sets which should be identified (</w:t>
      </w:r>
      <w:hyperlink r:id="rId1617" w:history="1">
        <w:r w:rsidR="009248E0">
          <w:rPr>
            <w:rStyle w:val="Hyperlink"/>
            <w:lang w:eastAsia="zh-CN"/>
          </w:rPr>
          <w:t>R2-2004004</w:t>
        </w:r>
      </w:hyperlink>
      <w:r w:rsidRPr="00A91FF5">
        <w:rPr>
          <w:lang w:eastAsia="zh-CN"/>
        </w:rPr>
        <w:t>)</w:t>
      </w:r>
    </w:p>
    <w:p w14:paraId="23F026ED" w14:textId="77777777" w:rsidR="00D33115" w:rsidRPr="00A91FF5" w:rsidRDefault="00D33115" w:rsidP="00D33115">
      <w:pPr>
        <w:pStyle w:val="EmailDiscussion2"/>
        <w:rPr>
          <w:lang w:val="en-US" w:eastAsia="zh-CN"/>
        </w:rPr>
      </w:pPr>
      <w:r w:rsidRPr="00A91FF5">
        <w:rPr>
          <w:lang w:eastAsia="zh-CN"/>
        </w:rPr>
        <w:tab/>
      </w:r>
      <w:r w:rsidRPr="00A91FF5">
        <w:rPr>
          <w:lang w:val="en-US" w:eastAsia="zh-CN"/>
        </w:rPr>
        <w:t>§  Set of proposals with full consensus, if any (agreeable over email)</w:t>
      </w:r>
    </w:p>
    <w:p w14:paraId="4F120B44" w14:textId="77777777" w:rsidR="00D33115" w:rsidRPr="00A91FF5" w:rsidRDefault="00D33115" w:rsidP="00D33115">
      <w:pPr>
        <w:pStyle w:val="EmailDiscussion2"/>
        <w:rPr>
          <w:lang w:val="en-US" w:eastAsia="zh-CN"/>
        </w:rPr>
      </w:pPr>
      <w:r w:rsidRPr="00A91FF5">
        <w:rPr>
          <w:lang w:val="en-US" w:eastAsia="zh-CN"/>
        </w:rPr>
        <w:tab/>
        <w:t>§  Set of proposals with almost full consensus to discuss in the follow up conference call</w:t>
      </w:r>
    </w:p>
    <w:p w14:paraId="02472040" w14:textId="77777777" w:rsidR="00D33115" w:rsidRPr="00A91FF5" w:rsidRDefault="00D33115" w:rsidP="00D33115">
      <w:pPr>
        <w:pStyle w:val="EmailDiscussion2"/>
        <w:rPr>
          <w:lang w:val="en-US" w:eastAsia="zh-CN"/>
        </w:rPr>
      </w:pPr>
      <w:r w:rsidRPr="00A91FF5">
        <w:rPr>
          <w:lang w:val="en-US" w:eastAsia="zh-CN"/>
        </w:rPr>
        <w:tab/>
        <w:t>§  Set of open issues and proposals to postpone to next meeting </w:t>
      </w:r>
    </w:p>
    <w:p w14:paraId="7DACE3FB" w14:textId="77777777" w:rsidR="00D33115" w:rsidRPr="00A91FF5" w:rsidRDefault="00D33115" w:rsidP="00D33115">
      <w:pPr>
        <w:pStyle w:val="EmailDiscussion2"/>
        <w:rPr>
          <w:lang w:eastAsia="zh-CN"/>
        </w:rPr>
      </w:pPr>
      <w:r w:rsidRPr="00A91FF5">
        <w:rPr>
          <w:lang w:eastAsia="zh-CN"/>
        </w:rPr>
        <w:tab/>
        <w:t>Deadline: 28/04/2019 22:00 UTC</w:t>
      </w:r>
    </w:p>
    <w:p w14:paraId="6CB2FEE2" w14:textId="77777777" w:rsidR="00D33115" w:rsidRPr="00A91FF5" w:rsidRDefault="00D33115" w:rsidP="00D33115">
      <w:pPr>
        <w:pStyle w:val="EmailDiscussion2"/>
        <w:rPr>
          <w:lang w:eastAsia="zh-CN"/>
        </w:rPr>
      </w:pPr>
    </w:p>
    <w:p w14:paraId="29E907D5" w14:textId="77777777" w:rsidR="00D33115" w:rsidRPr="00A91FF5" w:rsidRDefault="00D33115" w:rsidP="00D33115">
      <w:pPr>
        <w:pStyle w:val="Doc-text2"/>
        <w:rPr>
          <w:lang w:val="en-US"/>
        </w:rPr>
      </w:pPr>
    </w:p>
    <w:p w14:paraId="6BDE4739" w14:textId="77777777" w:rsidR="00D33115" w:rsidRPr="00A91FF5" w:rsidRDefault="00D33115" w:rsidP="00D33115">
      <w:pPr>
        <w:pStyle w:val="Doc-text2"/>
        <w:rPr>
          <w:lang w:val="en-US"/>
        </w:rPr>
      </w:pPr>
      <w:r w:rsidRPr="00A91FF5">
        <w:rPr>
          <w:lang w:val="en-US"/>
        </w:rPr>
        <w:lastRenderedPageBreak/>
        <w:t>Proposal 5</w:t>
      </w:r>
      <w:r w:rsidRPr="00A91FF5">
        <w:rPr>
          <w:lang w:val="en-US"/>
        </w:rPr>
        <w:tab/>
        <w:t>Upon successful RA completion, the list of current EPLMNs replace the existing contents of plmn-IdentityList.</w:t>
      </w:r>
    </w:p>
    <w:p w14:paraId="495F5589" w14:textId="77777777" w:rsidR="00D33115" w:rsidRPr="00A91FF5" w:rsidRDefault="00D33115" w:rsidP="00D33115">
      <w:pPr>
        <w:pStyle w:val="Doc-text2"/>
        <w:rPr>
          <w:lang w:val="en-US"/>
        </w:rPr>
      </w:pPr>
    </w:p>
    <w:p w14:paraId="69613E1C" w14:textId="77777777" w:rsidR="00D33115" w:rsidRPr="00A91FF5" w:rsidRDefault="00D33115" w:rsidP="00D33115">
      <w:pPr>
        <w:pStyle w:val="Doc-text2"/>
        <w:rPr>
          <w:lang w:val="en-US"/>
        </w:rPr>
      </w:pPr>
      <w:r w:rsidRPr="00A91FF5">
        <w:rPr>
          <w:lang w:val="en-US"/>
        </w:rPr>
        <w:t>Proposal 6</w:t>
      </w:r>
      <w:r w:rsidRPr="00A91FF5">
        <w:rPr>
          <w:lang w:val="en-US"/>
        </w:rPr>
        <w:tab/>
        <w:t>If the RPLMN is not included in plmn-IdentityList stored in VarRA-Report, the plmn-IdentityList should be set to include the new list of EPLMNs stored by the UE (i.e. includes the RPLMN), after clearing the existing information included in VarRA-Report.</w:t>
      </w:r>
    </w:p>
    <w:p w14:paraId="5298B41A" w14:textId="77777777" w:rsidR="00D33115" w:rsidRPr="00A91FF5" w:rsidRDefault="00D33115" w:rsidP="00D33115">
      <w:pPr>
        <w:pStyle w:val="Doc-text2"/>
        <w:rPr>
          <w:lang w:val="en-US"/>
        </w:rPr>
      </w:pPr>
    </w:p>
    <w:p w14:paraId="474233EB" w14:textId="77777777" w:rsidR="00D33115" w:rsidRPr="00A91FF5" w:rsidRDefault="00D33115" w:rsidP="00D33115">
      <w:pPr>
        <w:pStyle w:val="Doc-text2"/>
        <w:rPr>
          <w:lang w:val="en-US"/>
        </w:rPr>
      </w:pPr>
      <w:r w:rsidRPr="00A91FF5">
        <w:rPr>
          <w:lang w:val="en-US"/>
        </w:rPr>
        <w:t>Cat-b-Proposal 1</w:t>
      </w:r>
      <w:r w:rsidRPr="00A91FF5">
        <w:rPr>
          <w:lang w:val="en-US"/>
        </w:rPr>
        <w:tab/>
        <w:t>RAN2 to agree on one of the following proposals:</w:t>
      </w:r>
    </w:p>
    <w:p w14:paraId="51CE9C7B" w14:textId="77777777" w:rsidR="00D33115" w:rsidRPr="00A91FF5" w:rsidRDefault="00D33115" w:rsidP="00D33115">
      <w:pPr>
        <w:pStyle w:val="Doc-text2"/>
        <w:rPr>
          <w:lang w:val="en-US"/>
        </w:rPr>
      </w:pPr>
      <w:r w:rsidRPr="00A91FF5">
        <w:rPr>
          <w:lang w:val="en-US"/>
        </w:rPr>
        <w:t>a.</w:t>
      </w:r>
      <w:r w:rsidRPr="00A91FF5">
        <w:rPr>
          <w:lang w:val="en-US"/>
        </w:rPr>
        <w:tab/>
        <w:t xml:space="preserve"> Currently captured RAReport contents are applicable only for 4-step random access procedure.</w:t>
      </w:r>
    </w:p>
    <w:p w14:paraId="7E55F9EA" w14:textId="77777777" w:rsidR="00D33115" w:rsidRPr="00A91FF5" w:rsidRDefault="00D33115" w:rsidP="00D33115">
      <w:pPr>
        <w:pStyle w:val="Doc-text2"/>
        <w:rPr>
          <w:lang w:val="en-US"/>
        </w:rPr>
      </w:pPr>
      <w:r w:rsidRPr="00A91FF5">
        <w:rPr>
          <w:lang w:val="en-US"/>
        </w:rPr>
        <w:t>b.</w:t>
      </w:r>
      <w:r w:rsidRPr="00A91FF5">
        <w:rPr>
          <w:lang w:val="en-US"/>
        </w:rPr>
        <w:tab/>
        <w:t>RAN2 to confirm the understanding that for R16 RA report, 2-step RA related information will still be recorded without differentiating the RA type, and no further enhancement on PUSCH related information will be used.</w:t>
      </w:r>
    </w:p>
    <w:p w14:paraId="4361810A" w14:textId="77777777" w:rsidR="00D33115" w:rsidRPr="00A91FF5" w:rsidRDefault="00D33115" w:rsidP="00D33115">
      <w:pPr>
        <w:pStyle w:val="Doc-text2"/>
        <w:rPr>
          <w:lang w:val="en-US"/>
        </w:rPr>
      </w:pPr>
    </w:p>
    <w:p w14:paraId="0EA0405E" w14:textId="77777777" w:rsidR="00D33115" w:rsidRPr="00A91FF5" w:rsidRDefault="00D33115" w:rsidP="00D33115">
      <w:pPr>
        <w:pStyle w:val="Doc-text2"/>
        <w:rPr>
          <w:lang w:val="en-US"/>
        </w:rPr>
      </w:pPr>
      <w:r w:rsidRPr="00A91FF5">
        <w:rPr>
          <w:lang w:val="en-US"/>
        </w:rPr>
        <w:t>Cat-b-Proposal 1</w:t>
      </w:r>
      <w:r w:rsidRPr="00A91FF5">
        <w:rPr>
          <w:lang w:val="en-US"/>
        </w:rPr>
        <w:tab/>
        <w:t>RAN2 to agree on one of the following proposals:</w:t>
      </w:r>
    </w:p>
    <w:p w14:paraId="34D2008F" w14:textId="77777777" w:rsidR="00D33115" w:rsidRPr="00A91FF5" w:rsidRDefault="00D33115" w:rsidP="00D33115">
      <w:pPr>
        <w:pStyle w:val="Doc-text2"/>
        <w:rPr>
          <w:lang w:val="en-US"/>
        </w:rPr>
      </w:pPr>
      <w:r w:rsidRPr="00A91FF5">
        <w:rPr>
          <w:lang w:val="en-US"/>
        </w:rPr>
        <w:t>Cat-b-Proposal 2</w:t>
      </w:r>
      <w:r w:rsidRPr="00A91FF5">
        <w:rPr>
          <w:lang w:val="en-US"/>
        </w:rPr>
        <w:tab/>
        <w:t>(Provided option-b is selected for the previous question) The maximum RA resource configuration can be included in one RA report entry/RLF report is 3 in case 2-step RA is supported.</w:t>
      </w:r>
      <w:r w:rsidRPr="00A91FF5">
        <w:rPr>
          <w:lang w:val="en-US"/>
        </w:rPr>
        <w:br/>
      </w:r>
    </w:p>
    <w:p w14:paraId="776C4071" w14:textId="77777777" w:rsidR="00D33115" w:rsidRPr="00A91FF5" w:rsidRDefault="00D33115" w:rsidP="00D33115">
      <w:pPr>
        <w:pStyle w:val="Doc-text2"/>
        <w:rPr>
          <w:lang w:val="en-US"/>
        </w:rPr>
      </w:pPr>
      <w:r w:rsidRPr="00A91FF5">
        <w:rPr>
          <w:lang w:val="en-US"/>
        </w:rPr>
        <w:t>Cat-b-Proposal 3</w:t>
      </w:r>
      <w:r w:rsidRPr="00A91FF5">
        <w:rPr>
          <w:lang w:val="en-US"/>
        </w:rPr>
        <w:tab/>
        <w:t>(Provided option-b is selected for the previous question) Change Msg1-FDM, Msg1-FrequencyStart and Msg1-SubcarrierSpacing to prach-FDM, prach-FrequencyStart, and prach-SubcarrierSpacing to make the terminologies in RA report more general for both 4-step/2-step RACH</w:t>
      </w:r>
    </w:p>
    <w:p w14:paraId="0EF12EBB" w14:textId="77777777" w:rsidR="00D33115" w:rsidRPr="00A91FF5" w:rsidRDefault="00D33115" w:rsidP="00D33115">
      <w:pPr>
        <w:pStyle w:val="Doc-text2"/>
        <w:rPr>
          <w:lang w:val="en-US"/>
        </w:rPr>
      </w:pPr>
      <w:r w:rsidRPr="00A91FF5">
        <w:rPr>
          <w:lang w:val="en-US"/>
        </w:rPr>
        <w:t>Cat-b-Proposal 4</w:t>
      </w:r>
      <w:r w:rsidRPr="00A91FF5">
        <w:rPr>
          <w:lang w:val="en-US"/>
        </w:rPr>
        <w:tab/>
        <w:t>For SSB based RA attempt based on contention free random access resources contentionDetected-r16 and dlRSRPAboveThreshold-r16 are not included in PerRAInfoList-r16.</w:t>
      </w:r>
    </w:p>
    <w:p w14:paraId="559A8330" w14:textId="77777777" w:rsidR="00D33115" w:rsidRPr="00A91FF5" w:rsidRDefault="00D33115" w:rsidP="00D33115">
      <w:pPr>
        <w:pStyle w:val="Doc-text2"/>
        <w:rPr>
          <w:lang w:val="en-US"/>
        </w:rPr>
      </w:pPr>
      <w:r w:rsidRPr="00A91FF5">
        <w:rPr>
          <w:lang w:val="en-US"/>
        </w:rPr>
        <w:t>Cat-b-Proposal 5</w:t>
      </w:r>
      <w:r w:rsidRPr="00A91FF5">
        <w:rPr>
          <w:lang w:val="en-US"/>
        </w:rPr>
        <w:tab/>
        <w:t>RAN2 to agree on the following method to encode more than one RA resource configuration (refer [17] for ASN.1 changes):</w:t>
      </w:r>
    </w:p>
    <w:p w14:paraId="23A7BEAD" w14:textId="77777777" w:rsidR="00D33115" w:rsidRPr="00A91FF5" w:rsidRDefault="00D33115" w:rsidP="00D33115">
      <w:pPr>
        <w:pStyle w:val="Doc-text2"/>
        <w:rPr>
          <w:lang w:val="en-US"/>
        </w:rPr>
      </w:pPr>
      <w:r w:rsidRPr="00A91FF5">
        <w:rPr>
          <w:lang w:val="en-US"/>
        </w:rPr>
        <w:t>a.</w:t>
      </w:r>
      <w:r w:rsidRPr="00A91FF5">
        <w:rPr>
          <w:lang w:val="en-US"/>
        </w:rPr>
        <w:tab/>
        <w:t>Each RA resource configuration used can be included in the RA report with one identifier, e.g. ra-Resource-Index , and UE only needs to set the ra-Resource-Index for each successive RA attempt within the same beam</w:t>
      </w:r>
    </w:p>
    <w:p w14:paraId="754ABE73" w14:textId="77777777" w:rsidR="00D33115" w:rsidRPr="00A91FF5" w:rsidRDefault="00D33115" w:rsidP="00D33115">
      <w:pPr>
        <w:pStyle w:val="Doc-text2"/>
        <w:rPr>
          <w:lang w:val="en-US"/>
        </w:rPr>
      </w:pPr>
      <w:r w:rsidRPr="00A91FF5">
        <w:rPr>
          <w:lang w:val="en-US"/>
        </w:rPr>
        <w:t>Cat-b-Proposal 6</w:t>
      </w:r>
      <w:r w:rsidRPr="00A91FF5">
        <w:rPr>
          <w:lang w:val="en-US"/>
        </w:rPr>
        <w:tab/>
        <w:t>RAN2 to discuss whether an explicit indicator is required to indicate whether each SSB-based RA attempt is contention based or contention free or this information can be implicitly derived from other report contents.</w:t>
      </w:r>
    </w:p>
    <w:p w14:paraId="4F79262E" w14:textId="77777777" w:rsidR="00D33115" w:rsidRPr="00A91FF5" w:rsidRDefault="00D33115" w:rsidP="00D33115">
      <w:pPr>
        <w:pStyle w:val="Doc-text2"/>
        <w:rPr>
          <w:lang w:val="en-US"/>
        </w:rPr>
      </w:pPr>
      <w:r w:rsidRPr="00A91FF5">
        <w:rPr>
          <w:lang w:val="en-US"/>
        </w:rPr>
        <w:t>Cat-b-Proposal 7</w:t>
      </w:r>
      <w:r w:rsidRPr="00A91FF5">
        <w:rPr>
          <w:lang w:val="en-US"/>
        </w:rPr>
        <w:tab/>
        <w:t>RAN2 to clarify to set the RA-Related Information in RA-Report and RLF-Report, in order to avoid repeatedly indicating the parameters across RA-Report and RLF-Report.</w:t>
      </w:r>
    </w:p>
    <w:p w14:paraId="75BA9BD5" w14:textId="77777777" w:rsidR="00D33115" w:rsidRPr="00A91FF5" w:rsidRDefault="00D33115" w:rsidP="00D33115">
      <w:pPr>
        <w:pStyle w:val="Doc-text2"/>
        <w:rPr>
          <w:lang w:val="en-US"/>
        </w:rPr>
      </w:pPr>
      <w:r w:rsidRPr="00A91FF5">
        <w:rPr>
          <w:lang w:val="en-US"/>
        </w:rPr>
        <w:t>Cat-b-Proposal 8</w:t>
      </w:r>
      <w:r w:rsidRPr="00A91FF5">
        <w:rPr>
          <w:lang w:val="en-US"/>
        </w:rPr>
        <w:tab/>
        <w:t>Support availability indicator for stand-alone RA-report.</w:t>
      </w:r>
    </w:p>
    <w:p w14:paraId="12F93484" w14:textId="77777777" w:rsidR="00D33115" w:rsidRPr="00A91FF5" w:rsidRDefault="00D33115" w:rsidP="00D33115">
      <w:pPr>
        <w:pStyle w:val="Doc-text2"/>
        <w:rPr>
          <w:lang w:val="en-US"/>
        </w:rPr>
      </w:pPr>
      <w:r w:rsidRPr="00A91FF5">
        <w:rPr>
          <w:lang w:val="en-US"/>
        </w:rPr>
        <w:t>Cat-b-Proposal 9</w:t>
      </w:r>
      <w:r w:rsidRPr="00A91FF5">
        <w:rPr>
          <w:lang w:val="en-US"/>
        </w:rPr>
        <w:tab/>
        <w:t>Support availability indicator (e.g. ra-ReportAvailable) in RRCSetupComplete, RRCResumeComplete, RRCreestablishmentComplete and RRCReconfigurationComplete messages.</w:t>
      </w:r>
    </w:p>
    <w:p w14:paraId="7D60626C" w14:textId="77777777" w:rsidR="00D33115" w:rsidRPr="00A91FF5" w:rsidRDefault="00D33115" w:rsidP="00D33115">
      <w:pPr>
        <w:pStyle w:val="Doc-text2"/>
        <w:rPr>
          <w:lang w:val="en-US"/>
        </w:rPr>
      </w:pPr>
      <w:r w:rsidRPr="00A91FF5">
        <w:rPr>
          <w:lang w:val="en-US"/>
        </w:rPr>
        <w:t>Cat-b-Proposal 10</w:t>
      </w:r>
      <w:r w:rsidRPr="00A91FF5">
        <w:rPr>
          <w:lang w:val="en-US"/>
        </w:rPr>
        <w:tab/>
        <w:t>Agree RRC changes to fix the issue described in Observation 2 as in the attached Annex of [22].</w:t>
      </w:r>
    </w:p>
    <w:p w14:paraId="75ACCB75" w14:textId="77777777" w:rsidR="00D33115" w:rsidRPr="00A91FF5" w:rsidRDefault="00D33115" w:rsidP="00D33115">
      <w:pPr>
        <w:pStyle w:val="Doc-text2"/>
        <w:rPr>
          <w:lang w:val="en-US"/>
        </w:rPr>
      </w:pPr>
      <w:r w:rsidRPr="00A91FF5">
        <w:rPr>
          <w:lang w:val="en-US"/>
        </w:rPr>
        <w:t>Cat-b-Proposal 11</w:t>
      </w:r>
      <w:r w:rsidRPr="00A91FF5">
        <w:rPr>
          <w:lang w:val="en-US"/>
        </w:rPr>
        <w:tab/>
        <w:t>Clarify that the WLAN, Bluetooth, Sensor configuration received in the otherConfig is used for deriving the respective WLAN, Bluetooth and sensor measurements to be included in any subsequent measurement report and any subsequent RLF report.</w:t>
      </w:r>
    </w:p>
    <w:p w14:paraId="01063C06" w14:textId="77777777" w:rsidR="00D33115" w:rsidRPr="00A91FF5" w:rsidRDefault="00D33115" w:rsidP="00D33115">
      <w:pPr>
        <w:pStyle w:val="Doc-text2"/>
        <w:rPr>
          <w:lang w:val="en-US"/>
        </w:rPr>
      </w:pPr>
      <w:r w:rsidRPr="00A91FF5">
        <w:rPr>
          <w:lang w:val="en-US"/>
        </w:rPr>
        <w:t>Cat-b-Proposal 12</w:t>
      </w:r>
      <w:r w:rsidRPr="00A91FF5">
        <w:rPr>
          <w:lang w:val="en-US"/>
        </w:rPr>
        <w:tab/>
        <w:t>Include the possibility to have an LTE cell as the previousPCellId in the RLF-Report in NR RRC specification.</w:t>
      </w:r>
    </w:p>
    <w:p w14:paraId="673950AC" w14:textId="77777777" w:rsidR="00D33115" w:rsidRPr="00A91FF5" w:rsidRDefault="00D33115" w:rsidP="00D33115">
      <w:pPr>
        <w:pStyle w:val="Doc-text2"/>
        <w:rPr>
          <w:lang w:val="en-US"/>
        </w:rPr>
      </w:pPr>
      <w:r w:rsidRPr="00A91FF5">
        <w:rPr>
          <w:lang w:val="en-US"/>
        </w:rPr>
        <w:t>Cat-b-Proposal 13</w:t>
      </w:r>
      <w:r w:rsidRPr="00A91FF5">
        <w:rPr>
          <w:lang w:val="en-US"/>
        </w:rPr>
        <w:tab/>
        <w:t>The support of inter-RAT MRO report associated RLF reporting in LTE to NR handover scenario is an optional feature without UE capability bit.</w:t>
      </w:r>
    </w:p>
    <w:p w14:paraId="1CD8D3EB" w14:textId="77777777" w:rsidR="00D33115" w:rsidRPr="00A91FF5" w:rsidRDefault="00D33115" w:rsidP="00D33115">
      <w:pPr>
        <w:pStyle w:val="Doc-text2"/>
        <w:rPr>
          <w:lang w:val="en-US"/>
        </w:rPr>
      </w:pPr>
      <w:r w:rsidRPr="00A91FF5">
        <w:rPr>
          <w:lang w:val="en-US"/>
        </w:rPr>
        <w:t>Cat-b-Proposal 14</w:t>
      </w:r>
      <w:r w:rsidRPr="00A91FF5">
        <w:rPr>
          <w:lang w:val="en-US"/>
        </w:rPr>
        <w:tab/>
        <w:t>TAC is included in previous EUTRA PCell.</w:t>
      </w:r>
    </w:p>
    <w:p w14:paraId="45469FDC" w14:textId="77777777" w:rsidR="00D33115" w:rsidRPr="00A91FF5" w:rsidRDefault="00D33115" w:rsidP="00D33115">
      <w:pPr>
        <w:pStyle w:val="Doc-text2"/>
        <w:rPr>
          <w:lang w:val="en-US"/>
        </w:rPr>
      </w:pPr>
      <w:r w:rsidRPr="00A91FF5">
        <w:rPr>
          <w:lang w:val="en-US"/>
        </w:rPr>
        <w:t>Cat-b-Proposal 15</w:t>
      </w:r>
      <w:r w:rsidRPr="00A91FF5">
        <w:rPr>
          <w:lang w:val="en-US"/>
        </w:rPr>
        <w:tab/>
        <w:t>Include the possibility to have an NR cell as the previousPCellId  in the RLF-Report in LTE RRC specification.</w:t>
      </w:r>
    </w:p>
    <w:p w14:paraId="416F8B52" w14:textId="77777777" w:rsidR="00D33115" w:rsidRPr="00A91FF5" w:rsidRDefault="00D33115" w:rsidP="00D33115">
      <w:pPr>
        <w:pStyle w:val="Doc-text2"/>
        <w:rPr>
          <w:lang w:val="en-US"/>
        </w:rPr>
      </w:pPr>
      <w:r w:rsidRPr="00A91FF5">
        <w:rPr>
          <w:lang w:val="en-US"/>
        </w:rPr>
        <w:t>Cat-b-Proposal 16</w:t>
      </w:r>
      <w:r w:rsidRPr="00A91FF5">
        <w:rPr>
          <w:lang w:val="en-US"/>
        </w:rPr>
        <w:tab/>
        <w:t>The support of inter-RAT MRO report associated RLF reporting in NR to LTE handover scenario is an optional feature without UE capability bit.</w:t>
      </w:r>
    </w:p>
    <w:p w14:paraId="6F409ECE" w14:textId="77777777" w:rsidR="00D33115" w:rsidRPr="00A91FF5" w:rsidRDefault="00D33115" w:rsidP="00D33115">
      <w:pPr>
        <w:pStyle w:val="Doc-text2"/>
        <w:rPr>
          <w:lang w:val="en-US"/>
        </w:rPr>
      </w:pPr>
      <w:r w:rsidRPr="00A91FF5">
        <w:rPr>
          <w:lang w:val="en-US"/>
        </w:rPr>
        <w:t>Cat-b-Proposal 17</w:t>
      </w:r>
      <w:r w:rsidRPr="00A91FF5">
        <w:rPr>
          <w:lang w:val="en-US"/>
        </w:rPr>
        <w:tab/>
        <w:t>TAC is included in previous NR-PCell.</w:t>
      </w:r>
    </w:p>
    <w:p w14:paraId="1D1932C2" w14:textId="77777777" w:rsidR="00D33115" w:rsidRPr="00A91FF5" w:rsidRDefault="00D33115" w:rsidP="00D33115">
      <w:pPr>
        <w:pStyle w:val="Doc-text2"/>
        <w:rPr>
          <w:lang w:val="en-US"/>
        </w:rPr>
      </w:pPr>
      <w:r w:rsidRPr="00A91FF5">
        <w:rPr>
          <w:lang w:val="en-US"/>
        </w:rPr>
        <w:t>Cat-b-Proposal 18</w:t>
      </w:r>
      <w:r w:rsidRPr="00A91FF5">
        <w:rPr>
          <w:lang w:val="en-US"/>
        </w:rPr>
        <w:tab/>
        <w:t>Introduce separate indicators to indicate whether the RLF report being reported by the UE is the NR RLF report or the LTE RLF report.</w:t>
      </w:r>
    </w:p>
    <w:p w14:paraId="6ABD01EF" w14:textId="77777777" w:rsidR="00D33115" w:rsidRPr="00A91FF5" w:rsidRDefault="00D33115" w:rsidP="00D33115">
      <w:pPr>
        <w:pStyle w:val="Doc-text2"/>
        <w:rPr>
          <w:lang w:val="en-US"/>
        </w:rPr>
      </w:pPr>
      <w:r w:rsidRPr="00A91FF5">
        <w:rPr>
          <w:lang w:val="en-US"/>
        </w:rPr>
        <w:t>Cat-b-Proposal 19</w:t>
      </w:r>
      <w:r w:rsidRPr="00A91FF5">
        <w:rPr>
          <w:lang w:val="en-US"/>
        </w:rPr>
        <w:tab/>
        <w:t>Use CGI-Info-LoggingDetailed-r16 instead of CGI-Info-Logging-r16 to encode reestablishmentCellId-r16 in rlfReport-r16.</w:t>
      </w:r>
    </w:p>
    <w:p w14:paraId="70001646" w14:textId="77777777" w:rsidR="00D33115" w:rsidRPr="00A91FF5" w:rsidRDefault="00D33115" w:rsidP="00D33115">
      <w:pPr>
        <w:pStyle w:val="Doc-text2"/>
        <w:rPr>
          <w:lang w:val="en-US"/>
        </w:rPr>
      </w:pPr>
      <w:r w:rsidRPr="00A91FF5">
        <w:rPr>
          <w:lang w:val="en-US"/>
        </w:rPr>
        <w:t>Cat-b-Proposal 20</w:t>
      </w:r>
      <w:r w:rsidRPr="00A91FF5">
        <w:rPr>
          <w:lang w:val="en-US"/>
        </w:rPr>
        <w:tab/>
        <w:t>Include lbtFailure as an option in rlfCause in RLF report.</w:t>
      </w:r>
    </w:p>
    <w:p w14:paraId="4E635D36" w14:textId="77777777" w:rsidR="00D33115" w:rsidRPr="00A91FF5" w:rsidRDefault="00D33115" w:rsidP="00D33115">
      <w:pPr>
        <w:pStyle w:val="Doc-text2"/>
        <w:rPr>
          <w:lang w:val="en-US"/>
        </w:rPr>
      </w:pPr>
      <w:r w:rsidRPr="00A91FF5">
        <w:rPr>
          <w:lang w:val="en-US"/>
        </w:rPr>
        <w:t>Cat-b-Proposal 21</w:t>
      </w:r>
      <w:r w:rsidRPr="00A91FF5">
        <w:rPr>
          <w:lang w:val="en-US"/>
        </w:rPr>
        <w:tab/>
        <w:t>Include lbtFailure as a failureType in SCGFailureInfomationNR in LTE RRC specification.</w:t>
      </w:r>
    </w:p>
    <w:p w14:paraId="54FBBC1B" w14:textId="77777777" w:rsidR="00D33115" w:rsidRPr="00A91FF5" w:rsidRDefault="00D33115" w:rsidP="00D33115">
      <w:pPr>
        <w:pStyle w:val="Doc-text2"/>
        <w:rPr>
          <w:lang w:val="en-US"/>
        </w:rPr>
      </w:pPr>
      <w:r w:rsidRPr="00A91FF5">
        <w:rPr>
          <w:lang w:val="en-US"/>
        </w:rPr>
        <w:t>Cat-b-Proposal 22</w:t>
      </w:r>
      <w:r w:rsidRPr="00A91FF5">
        <w:rPr>
          <w:lang w:val="en-US"/>
        </w:rPr>
        <w:tab/>
        <w:t>RAN2 to agree on one of the following:</w:t>
      </w:r>
    </w:p>
    <w:p w14:paraId="586C2954" w14:textId="77777777" w:rsidR="00D33115" w:rsidRPr="00A91FF5" w:rsidRDefault="00D33115" w:rsidP="00D33115">
      <w:pPr>
        <w:pStyle w:val="Doc-text2"/>
        <w:rPr>
          <w:lang w:val="en-US"/>
        </w:rPr>
      </w:pPr>
      <w:r w:rsidRPr="00A91FF5">
        <w:rPr>
          <w:lang w:val="en-US"/>
        </w:rPr>
        <w:lastRenderedPageBreak/>
        <w:t>a.</w:t>
      </w:r>
      <w:r w:rsidRPr="00A91FF5">
        <w:rPr>
          <w:lang w:val="en-US"/>
        </w:rPr>
        <w:tab/>
        <w:t>Create a new section titled ‘RLF cause determination for MCG RLF’ under section 5.3.10 and include procedural text related to how the UE shall populate the rlf-Cause field in RLFReport.</w:t>
      </w:r>
    </w:p>
    <w:p w14:paraId="487A6D55" w14:textId="77777777" w:rsidR="00D33115" w:rsidRPr="00A91FF5" w:rsidRDefault="00D33115" w:rsidP="00D33115">
      <w:pPr>
        <w:pStyle w:val="Doc-text2"/>
        <w:rPr>
          <w:lang w:val="en-US"/>
        </w:rPr>
      </w:pPr>
      <w:r w:rsidRPr="00A91FF5">
        <w:rPr>
          <w:lang w:val="en-US"/>
        </w:rPr>
        <w:t>b.</w:t>
      </w:r>
      <w:r w:rsidRPr="00A91FF5">
        <w:rPr>
          <w:lang w:val="en-US"/>
        </w:rPr>
        <w:tab/>
        <w:t>Refer to section 5.7.3b.3 for rlf-cause classification and add missing rlf causes in the procedural text.</w:t>
      </w:r>
    </w:p>
    <w:p w14:paraId="1BC12C59" w14:textId="77777777" w:rsidR="00D33115" w:rsidRPr="00A91FF5" w:rsidRDefault="00D33115" w:rsidP="00D33115">
      <w:pPr>
        <w:pStyle w:val="Doc-text2"/>
        <w:rPr>
          <w:lang w:val="en-US"/>
        </w:rPr>
      </w:pPr>
      <w:r w:rsidRPr="00A91FF5">
        <w:rPr>
          <w:lang w:val="en-US"/>
        </w:rPr>
        <w:t>Cat-b-Proposal 23</w:t>
      </w:r>
      <w:r w:rsidRPr="00A91FF5">
        <w:rPr>
          <w:lang w:val="en-US"/>
        </w:rPr>
        <w:tab/>
        <w:t>RAN2 to agree the one of the solutions:</w:t>
      </w:r>
    </w:p>
    <w:p w14:paraId="5CCF1D55" w14:textId="77777777" w:rsidR="00D33115" w:rsidRPr="00A91FF5" w:rsidRDefault="00D33115" w:rsidP="00D33115">
      <w:pPr>
        <w:pStyle w:val="Doc-text2"/>
        <w:rPr>
          <w:lang w:val="en-US"/>
        </w:rPr>
      </w:pPr>
      <w:r w:rsidRPr="00A91FF5">
        <w:rPr>
          <w:lang w:val="en-US"/>
        </w:rPr>
        <w:t>a.</w:t>
      </w:r>
      <w:r w:rsidRPr="00A91FF5">
        <w:rPr>
          <w:lang w:val="en-US"/>
        </w:rPr>
        <w:tab/>
        <w:t>Solution1: Replace the terminology of “handover failure” with “Reconfiguration with sync failure” in rel-16 38.331 spec.</w:t>
      </w:r>
    </w:p>
    <w:p w14:paraId="10A53F44" w14:textId="77777777" w:rsidR="00D33115" w:rsidRPr="00A91FF5" w:rsidRDefault="00D33115" w:rsidP="00D33115">
      <w:pPr>
        <w:pStyle w:val="Doc-text2"/>
        <w:rPr>
          <w:lang w:val="en-US"/>
        </w:rPr>
      </w:pPr>
      <w:r w:rsidRPr="00A91FF5">
        <w:rPr>
          <w:lang w:val="en-US"/>
        </w:rPr>
        <w:t>b.</w:t>
      </w:r>
      <w:r w:rsidRPr="00A91FF5">
        <w:rPr>
          <w:lang w:val="en-US"/>
        </w:rPr>
        <w:tab/>
        <w:t>Solution2: Add a NOTE to clarify that in this release, “handover failure” indicates T304 expiry (reconfiguration with sync failure of MCG).</w:t>
      </w:r>
    </w:p>
    <w:p w14:paraId="2E78D112" w14:textId="77777777" w:rsidR="00D33115" w:rsidRPr="00A91FF5" w:rsidRDefault="00D33115" w:rsidP="00D33115">
      <w:pPr>
        <w:pStyle w:val="Doc-text2"/>
        <w:rPr>
          <w:lang w:val="en-US"/>
        </w:rPr>
      </w:pPr>
      <w:r w:rsidRPr="00A91FF5">
        <w:rPr>
          <w:lang w:val="en-US"/>
        </w:rPr>
        <w:t>Cat-b-Proposal 24</w:t>
      </w:r>
      <w:r w:rsidRPr="00A91FF5">
        <w:rPr>
          <w:lang w:val="en-US"/>
        </w:rPr>
        <w:tab/>
        <w:t>Add “Re-connection attempt cell CGI” of E-UTRAN cell to the NR RLF Report.</w:t>
      </w:r>
    </w:p>
    <w:p w14:paraId="6BF9704F" w14:textId="77777777" w:rsidR="00D33115" w:rsidRPr="00A91FF5" w:rsidRDefault="00D33115" w:rsidP="00D33115">
      <w:pPr>
        <w:pStyle w:val="Doc-text2"/>
        <w:rPr>
          <w:lang w:val="en-US"/>
        </w:rPr>
      </w:pPr>
      <w:r w:rsidRPr="00A91FF5">
        <w:rPr>
          <w:lang w:val="en-US"/>
        </w:rPr>
        <w:t>Cat-b-Proposal 25</w:t>
      </w:r>
      <w:r w:rsidRPr="00A91FF5">
        <w:rPr>
          <w:lang w:val="en-US"/>
        </w:rPr>
        <w:tab/>
        <w:t>Include the TAC of re-connection attempt E-UTRAN cell.</w:t>
      </w:r>
    </w:p>
    <w:p w14:paraId="5B567F8F" w14:textId="77777777" w:rsidR="00D33115" w:rsidRPr="00A91FF5" w:rsidRDefault="00D33115" w:rsidP="00D33115">
      <w:pPr>
        <w:pStyle w:val="Doc-text2"/>
        <w:rPr>
          <w:lang w:val="en-US"/>
        </w:rPr>
      </w:pPr>
      <w:r w:rsidRPr="00A91FF5">
        <w:rPr>
          <w:lang w:val="en-US"/>
        </w:rPr>
        <w:t>Cat-b-Proposal 26</w:t>
      </w:r>
      <w:r w:rsidRPr="00A91FF5">
        <w:rPr>
          <w:lang w:val="en-US"/>
        </w:rPr>
        <w:tab/>
        <w:t>Add “Re-connection attempt cell CGI” of NR cell to the NR RLF Report.</w:t>
      </w:r>
    </w:p>
    <w:p w14:paraId="20686A57" w14:textId="77777777" w:rsidR="00D33115" w:rsidRPr="00A91FF5" w:rsidRDefault="00D33115" w:rsidP="00D33115">
      <w:pPr>
        <w:pStyle w:val="Doc-text2"/>
        <w:rPr>
          <w:lang w:val="en-US"/>
        </w:rPr>
      </w:pPr>
      <w:r w:rsidRPr="00A91FF5">
        <w:rPr>
          <w:lang w:val="en-US"/>
        </w:rPr>
        <w:t>Cat-b-Proposal 27</w:t>
      </w:r>
      <w:r w:rsidRPr="00A91FF5">
        <w:rPr>
          <w:lang w:val="en-US"/>
        </w:rPr>
        <w:tab/>
        <w:t>Add “reconnectionTimeSinceFailure” besides NR/E-UTRAN attempt cell ID to the NR RLF Report.</w:t>
      </w:r>
    </w:p>
    <w:p w14:paraId="60C459D4" w14:textId="77777777" w:rsidR="00D33115" w:rsidRPr="00A91FF5" w:rsidRDefault="00D33115" w:rsidP="00D33115">
      <w:pPr>
        <w:pStyle w:val="Doc-text2"/>
        <w:rPr>
          <w:lang w:val="en-US"/>
        </w:rPr>
      </w:pPr>
      <w:r w:rsidRPr="00A91FF5">
        <w:rPr>
          <w:lang w:val="en-US"/>
        </w:rPr>
        <w:t>Cat-b-Proposal 28</w:t>
      </w:r>
      <w:r w:rsidRPr="00A91FF5">
        <w:rPr>
          <w:lang w:val="en-US"/>
        </w:rPr>
        <w:tab/>
        <w:t>Allow also logging of unsuccessful RA procedures in the NR UE RA Report.</w:t>
      </w:r>
    </w:p>
    <w:p w14:paraId="67B70C21" w14:textId="77777777" w:rsidR="00D33115" w:rsidRPr="00A91FF5" w:rsidRDefault="00D33115" w:rsidP="00D33115">
      <w:pPr>
        <w:pStyle w:val="Doc-text2"/>
        <w:rPr>
          <w:lang w:val="en-US"/>
        </w:rPr>
      </w:pPr>
      <w:r w:rsidRPr="00A91FF5">
        <w:rPr>
          <w:lang w:val="en-US"/>
        </w:rPr>
        <w:t>Cat-b-Proposal 29</w:t>
      </w:r>
      <w:r w:rsidRPr="00A91FF5">
        <w:rPr>
          <w:lang w:val="en-US"/>
        </w:rPr>
        <w:tab/>
        <w:t>Add raPurpose to RLF Report.</w:t>
      </w:r>
    </w:p>
    <w:p w14:paraId="74594053" w14:textId="77777777" w:rsidR="00D33115" w:rsidRPr="00A91FF5" w:rsidRDefault="00D33115" w:rsidP="00D33115">
      <w:pPr>
        <w:pStyle w:val="Doc-text2"/>
        <w:rPr>
          <w:lang w:val="en-US"/>
        </w:rPr>
      </w:pPr>
      <w:r w:rsidRPr="00A91FF5">
        <w:rPr>
          <w:lang w:val="en-US"/>
        </w:rPr>
        <w:t>Cat-b-Proposal 30</w:t>
      </w:r>
      <w:r w:rsidRPr="00A91FF5">
        <w:rPr>
          <w:lang w:val="en-US"/>
        </w:rPr>
        <w:tab/>
        <w:t>Include beamFailureRecoveryFailure as a failureType in SCGFailureInformation (NR RRC spec) and SCGFailureInformationNR (LTE RRC spec) messages.</w:t>
      </w:r>
    </w:p>
    <w:p w14:paraId="1F05B766" w14:textId="77777777" w:rsidR="00D33115" w:rsidRPr="00A91FF5" w:rsidRDefault="00D33115" w:rsidP="00D33115">
      <w:pPr>
        <w:pStyle w:val="Doc-text2"/>
        <w:rPr>
          <w:lang w:val="en-US"/>
        </w:rPr>
      </w:pPr>
      <w:r w:rsidRPr="00A91FF5">
        <w:rPr>
          <w:lang w:val="en-US"/>
        </w:rPr>
        <w:t>Cat-b-Proposal 31</w:t>
      </w:r>
      <w:r w:rsidRPr="00A91FF5">
        <w:rPr>
          <w:lang w:val="en-US"/>
        </w:rPr>
        <w:tab/>
        <w:t>RAN2 to discuss the configurability of including LocationInfo in SCGFailureInformation to avoid the interoperability issue.</w:t>
      </w:r>
    </w:p>
    <w:p w14:paraId="395998A6" w14:textId="77777777" w:rsidR="00D33115" w:rsidRPr="00A91FF5" w:rsidRDefault="00D33115" w:rsidP="00D33115">
      <w:pPr>
        <w:pStyle w:val="Doc-text2"/>
        <w:rPr>
          <w:lang w:val="en-US"/>
        </w:rPr>
      </w:pPr>
      <w:r w:rsidRPr="00A91FF5">
        <w:rPr>
          <w:lang w:val="en-US"/>
        </w:rPr>
        <w:t>Cat-b-Proposal 32</w:t>
      </w:r>
      <w:r w:rsidRPr="00A91FF5">
        <w:rPr>
          <w:lang w:val="en-US"/>
        </w:rPr>
        <w:tab/>
        <w:t>It is necessary to introduce UE capability signaling of reporting LocationInfo in SCGFailureInformation.</w:t>
      </w:r>
    </w:p>
    <w:p w14:paraId="3D41F4EB" w14:textId="77777777" w:rsidR="00D33115" w:rsidRPr="00A91FF5" w:rsidRDefault="00D33115" w:rsidP="00D33115">
      <w:pPr>
        <w:pStyle w:val="Doc-text2"/>
        <w:rPr>
          <w:lang w:val="en-US"/>
        </w:rPr>
      </w:pPr>
      <w:r w:rsidRPr="00A91FF5">
        <w:rPr>
          <w:lang w:val="en-US"/>
        </w:rPr>
        <w:t>Cat-b-Proposal 33</w:t>
      </w:r>
      <w:r w:rsidRPr="00A91FF5">
        <w:rPr>
          <w:lang w:val="en-US"/>
        </w:rPr>
        <w:tab/>
        <w:t>For rel-16 MR-DC, NR standalone support UE, mandatory support of location reporting function in SCG failure report with UE capability signaling.</w:t>
      </w:r>
    </w:p>
    <w:p w14:paraId="265DA255" w14:textId="77777777" w:rsidR="00D33115" w:rsidRPr="00A91FF5" w:rsidRDefault="00D33115" w:rsidP="00D33115">
      <w:pPr>
        <w:pStyle w:val="Doc-text2"/>
        <w:rPr>
          <w:lang w:val="en-US"/>
        </w:rPr>
      </w:pPr>
      <w:r w:rsidRPr="00A91FF5">
        <w:rPr>
          <w:lang w:val="en-US"/>
        </w:rPr>
        <w:t>Cat-b-Proposal 34</w:t>
      </w:r>
      <w:r w:rsidRPr="00A91FF5">
        <w:rPr>
          <w:lang w:val="en-US"/>
        </w:rPr>
        <w:tab/>
        <w:t>RAN2 to agree the detailed location information in SCG failure report should be commonLocationInfo, wlan-LocationInfo and bt-LocationInfo and sensor-LocationInfo, if available.</w:t>
      </w:r>
    </w:p>
    <w:p w14:paraId="71294AE0" w14:textId="77777777" w:rsidR="00D33115" w:rsidRPr="00A91FF5" w:rsidRDefault="00D33115" w:rsidP="00D33115">
      <w:pPr>
        <w:pStyle w:val="Doc-text2"/>
        <w:rPr>
          <w:lang w:val="en-US"/>
        </w:rPr>
      </w:pPr>
      <w:r w:rsidRPr="00A91FF5">
        <w:rPr>
          <w:lang w:val="en-US"/>
        </w:rPr>
        <w:t>Cat-b-Proposal 35</w:t>
      </w:r>
      <w:r w:rsidRPr="00A91FF5">
        <w:rPr>
          <w:lang w:val="en-US"/>
        </w:rPr>
        <w:tab/>
        <w:t>Upon entering NR while using E-UTRA, the UE includes the E-UTRA cell information and the time spent in the E-UTRA cell in variable VarMobilityHistoryReport.</w:t>
      </w:r>
    </w:p>
    <w:p w14:paraId="582A75D3" w14:textId="77777777" w:rsidR="00D33115" w:rsidRPr="00A91FF5" w:rsidRDefault="00D33115" w:rsidP="00D33115">
      <w:pPr>
        <w:pStyle w:val="Doc-text2"/>
        <w:rPr>
          <w:lang w:val="en-US"/>
        </w:rPr>
      </w:pPr>
      <w:r w:rsidRPr="00A91FF5">
        <w:rPr>
          <w:lang w:val="en-US"/>
        </w:rPr>
        <w:t>Cat-b-Proposal 36</w:t>
      </w:r>
      <w:r w:rsidRPr="00A91FF5">
        <w:rPr>
          <w:lang w:val="en-US"/>
        </w:rPr>
        <w:tab/>
        <w:t>Upon entering NR while using previously out of service, the UE includes the time spent out of service in variable VarMobilityHistoryReport.</w:t>
      </w:r>
    </w:p>
    <w:p w14:paraId="6FF702A1" w14:textId="77777777" w:rsidR="00D33115" w:rsidRPr="00A91FF5" w:rsidRDefault="00D33115" w:rsidP="00D33115">
      <w:pPr>
        <w:pStyle w:val="Doc-text2"/>
        <w:rPr>
          <w:lang w:val="en-US"/>
        </w:rPr>
      </w:pPr>
      <w:r w:rsidRPr="00A91FF5">
        <w:rPr>
          <w:lang w:val="en-US"/>
        </w:rPr>
        <w:t>Cat-b-Proposal 37</w:t>
      </w:r>
      <w:r w:rsidRPr="00A91FF5">
        <w:rPr>
          <w:lang w:val="en-US"/>
        </w:rPr>
        <w:tab/>
        <w:t>It is proposed RAN2 to send a LS to RAN3 about the following:</w:t>
      </w:r>
    </w:p>
    <w:p w14:paraId="722CD8AA" w14:textId="77777777" w:rsidR="00D33115" w:rsidRPr="00A91FF5" w:rsidRDefault="00D33115" w:rsidP="00D33115">
      <w:pPr>
        <w:pStyle w:val="Doc-text2"/>
        <w:rPr>
          <w:lang w:val="en-US"/>
        </w:rPr>
      </w:pPr>
      <w:r w:rsidRPr="00A91FF5">
        <w:rPr>
          <w:lang w:val="en-US"/>
        </w:rPr>
        <w:t>a.</w:t>
      </w:r>
      <w:r w:rsidRPr="00A91FF5">
        <w:rPr>
          <w:lang w:val="en-US"/>
        </w:rPr>
        <w:tab/>
        <w:t>During RRC re-establishment, current standard cannot let the target gNB get the MHI</w:t>
      </w:r>
    </w:p>
    <w:p w14:paraId="3D80ED77" w14:textId="77777777" w:rsidR="00D33115" w:rsidRPr="00A91FF5" w:rsidRDefault="00D33115" w:rsidP="00D33115">
      <w:pPr>
        <w:pStyle w:val="Doc-text2"/>
        <w:rPr>
          <w:lang w:val="en-US"/>
        </w:rPr>
      </w:pPr>
      <w:r w:rsidRPr="00A91FF5">
        <w:rPr>
          <w:lang w:val="en-US"/>
        </w:rPr>
        <w:t>b.</w:t>
      </w:r>
      <w:r w:rsidRPr="00A91FF5">
        <w:rPr>
          <w:lang w:val="en-US"/>
        </w:rPr>
        <w:tab/>
        <w:t>One possible solution is to add the history information in the RETRIEVE UE CONTEXT RESPONSE message</w:t>
      </w:r>
    </w:p>
    <w:p w14:paraId="1622C3E0" w14:textId="77777777" w:rsidR="00D33115" w:rsidRPr="00A91FF5" w:rsidRDefault="00D33115" w:rsidP="00D33115">
      <w:pPr>
        <w:pStyle w:val="EmailDiscussion2"/>
        <w:rPr>
          <w:lang w:eastAsia="zh-CN"/>
        </w:rPr>
      </w:pPr>
    </w:p>
    <w:p w14:paraId="4EC13374" w14:textId="77777777" w:rsidR="00D33115" w:rsidRPr="00A91FF5" w:rsidRDefault="00D33115" w:rsidP="00D33115">
      <w:pPr>
        <w:pStyle w:val="Doc-text2"/>
        <w:rPr>
          <w:lang w:val="en-US"/>
        </w:rPr>
      </w:pPr>
    </w:p>
    <w:p w14:paraId="64DFC321" w14:textId="34688784" w:rsidR="00D33115" w:rsidRPr="00A91FF5" w:rsidRDefault="009248E0" w:rsidP="00D33115">
      <w:pPr>
        <w:pStyle w:val="Doc-title"/>
        <w:rPr>
          <w:lang w:val="en-US"/>
        </w:rPr>
      </w:pPr>
      <w:hyperlink r:id="rId1618" w:history="1">
        <w:r>
          <w:rPr>
            <w:rStyle w:val="Hyperlink"/>
            <w:lang w:val="en-US"/>
          </w:rPr>
          <w:t>R2-2003486</w:t>
        </w:r>
      </w:hyperlink>
      <w:r w:rsidR="00D33115" w:rsidRPr="00A91FF5">
        <w:rPr>
          <w:lang w:val="en-US"/>
        </w:rPr>
        <w:tab/>
        <w:t>Summary of AI 6.12.3 L2 measurements</w:t>
      </w:r>
      <w:r w:rsidR="00D33115" w:rsidRPr="00A91FF5">
        <w:rPr>
          <w:lang w:val="en-US"/>
        </w:rPr>
        <w:tab/>
        <w:t>CMCC</w:t>
      </w:r>
    </w:p>
    <w:p w14:paraId="774DA898" w14:textId="77777777" w:rsidR="00D33115" w:rsidRPr="00A91FF5" w:rsidRDefault="00D33115" w:rsidP="00D33115">
      <w:pPr>
        <w:pStyle w:val="Doc-text2"/>
        <w:rPr>
          <w:lang w:val="en-US"/>
        </w:rPr>
      </w:pPr>
    </w:p>
    <w:p w14:paraId="7949C6BA" w14:textId="77777777" w:rsidR="00D33115" w:rsidRPr="00A91FF5" w:rsidRDefault="00D33115" w:rsidP="00D33115">
      <w:pPr>
        <w:pStyle w:val="Doc-text2"/>
        <w:rPr>
          <w:lang w:val="en-US" w:eastAsia="zh-CN"/>
        </w:rPr>
      </w:pPr>
      <w:r w:rsidRPr="00A91FF5">
        <w:rPr>
          <w:lang w:eastAsia="zh-CN"/>
        </w:rPr>
        <w:t>Plan to arrange this email discussion:</w:t>
      </w:r>
    </w:p>
    <w:p w14:paraId="1E59C2FC" w14:textId="77777777" w:rsidR="00D33115" w:rsidRPr="00A91FF5" w:rsidRDefault="00D33115" w:rsidP="00D33115">
      <w:pPr>
        <w:pStyle w:val="EmailDiscussion"/>
        <w:tabs>
          <w:tab w:val="clear" w:pos="1710"/>
          <w:tab w:val="num" w:pos="1619"/>
        </w:tabs>
        <w:overflowPunct/>
        <w:autoSpaceDE/>
        <w:autoSpaceDN/>
        <w:adjustRightInd/>
        <w:spacing w:before="40"/>
        <w:ind w:left="1619" w:hanging="360"/>
        <w:textAlignment w:val="auto"/>
        <w:rPr>
          <w:lang w:eastAsia="zh-CN"/>
        </w:rPr>
      </w:pPr>
      <w:r w:rsidRPr="00A91FF5">
        <w:rPr>
          <w:lang w:eastAsia="zh-CN"/>
        </w:rPr>
        <w:t>[109bis-e][803] Open issues on L2M (CMCC)</w:t>
      </w:r>
    </w:p>
    <w:p w14:paraId="749A094C" w14:textId="0E99F8CF" w:rsidR="00D33115" w:rsidRPr="00A91FF5" w:rsidRDefault="00D33115" w:rsidP="00D33115">
      <w:pPr>
        <w:pStyle w:val="EmailDiscussion2"/>
        <w:ind w:left="1619"/>
        <w:rPr>
          <w:lang w:eastAsia="zh-CN"/>
        </w:rPr>
      </w:pPr>
      <w:r w:rsidRPr="00A91FF5">
        <w:rPr>
          <w:lang w:eastAsia="zh-CN"/>
        </w:rPr>
        <w:t xml:space="preserve">Scope: Continue the discussion on L2M open issues based on </w:t>
      </w:r>
      <w:hyperlink r:id="rId1619" w:history="1">
        <w:r w:rsidR="009248E0">
          <w:rPr>
            <w:rStyle w:val="Hyperlink"/>
            <w:lang w:eastAsia="zh-CN"/>
          </w:rPr>
          <w:t>R2-2003486</w:t>
        </w:r>
      </w:hyperlink>
    </w:p>
    <w:p w14:paraId="54639AF3" w14:textId="254616B4" w:rsidR="00D33115" w:rsidRPr="00A91FF5" w:rsidRDefault="00D33115" w:rsidP="00D33115">
      <w:pPr>
        <w:pStyle w:val="EmailDiscussion2"/>
        <w:rPr>
          <w:lang w:eastAsia="zh-CN"/>
        </w:rPr>
      </w:pPr>
      <w:r w:rsidRPr="00A91FF5">
        <w:rPr>
          <w:lang w:eastAsia="zh-CN"/>
        </w:rPr>
        <w:tab/>
        <w:t>Intended outcome: Summary with the following sets which should be identified (</w:t>
      </w:r>
      <w:hyperlink r:id="rId1620" w:history="1">
        <w:r w:rsidR="009248E0">
          <w:rPr>
            <w:rStyle w:val="Hyperlink"/>
            <w:lang w:eastAsia="zh-CN"/>
          </w:rPr>
          <w:t>R2-2004005</w:t>
        </w:r>
      </w:hyperlink>
      <w:r w:rsidRPr="00A91FF5">
        <w:rPr>
          <w:lang w:eastAsia="zh-CN"/>
        </w:rPr>
        <w:t>)</w:t>
      </w:r>
    </w:p>
    <w:p w14:paraId="0C3C3D50" w14:textId="77777777" w:rsidR="00D33115" w:rsidRPr="00A91FF5" w:rsidRDefault="00D33115" w:rsidP="00D33115">
      <w:pPr>
        <w:pStyle w:val="EmailDiscussion2"/>
        <w:rPr>
          <w:lang w:val="en-US" w:eastAsia="zh-CN"/>
        </w:rPr>
      </w:pPr>
      <w:r w:rsidRPr="00A91FF5">
        <w:rPr>
          <w:lang w:eastAsia="zh-CN"/>
        </w:rPr>
        <w:tab/>
      </w:r>
      <w:r w:rsidRPr="00A91FF5">
        <w:rPr>
          <w:lang w:val="en-US" w:eastAsia="zh-CN"/>
        </w:rPr>
        <w:t>§  Set of proposals with full consensus, if any (agreeable over email)</w:t>
      </w:r>
    </w:p>
    <w:p w14:paraId="7E08E227" w14:textId="77777777" w:rsidR="00D33115" w:rsidRPr="00A91FF5" w:rsidRDefault="00D33115" w:rsidP="00D33115">
      <w:pPr>
        <w:pStyle w:val="EmailDiscussion2"/>
        <w:rPr>
          <w:lang w:val="en-US" w:eastAsia="zh-CN"/>
        </w:rPr>
      </w:pPr>
      <w:r w:rsidRPr="00A91FF5">
        <w:rPr>
          <w:lang w:val="en-US" w:eastAsia="zh-CN"/>
        </w:rPr>
        <w:tab/>
        <w:t>§  Set of proposals with almost full consensus to discuss in the follow up conference call</w:t>
      </w:r>
    </w:p>
    <w:p w14:paraId="35D8E5EF" w14:textId="77777777" w:rsidR="00D33115" w:rsidRPr="00A91FF5" w:rsidRDefault="00D33115" w:rsidP="00D33115">
      <w:pPr>
        <w:pStyle w:val="EmailDiscussion2"/>
        <w:rPr>
          <w:lang w:val="en-US" w:eastAsia="zh-CN"/>
        </w:rPr>
      </w:pPr>
      <w:r w:rsidRPr="00A91FF5">
        <w:rPr>
          <w:lang w:val="en-US" w:eastAsia="zh-CN"/>
        </w:rPr>
        <w:tab/>
        <w:t>§  Set of open issues and proposals to postpone to next meeting </w:t>
      </w:r>
    </w:p>
    <w:p w14:paraId="5CF9CDBA" w14:textId="77777777" w:rsidR="00D33115" w:rsidRPr="00A91FF5" w:rsidRDefault="00D33115" w:rsidP="00D33115">
      <w:pPr>
        <w:pStyle w:val="EmailDiscussion2"/>
        <w:rPr>
          <w:lang w:eastAsia="zh-CN"/>
        </w:rPr>
      </w:pPr>
      <w:r w:rsidRPr="00A91FF5">
        <w:rPr>
          <w:lang w:eastAsia="zh-CN"/>
        </w:rPr>
        <w:tab/>
        <w:t>Deadline: 28/04/2019 22:00 UTC</w:t>
      </w:r>
    </w:p>
    <w:p w14:paraId="7656327B" w14:textId="77777777" w:rsidR="00D33115" w:rsidRPr="00A91FF5" w:rsidRDefault="00D33115" w:rsidP="00D33115">
      <w:pPr>
        <w:pStyle w:val="Doc-text2"/>
        <w:rPr>
          <w:lang w:val="en-US"/>
        </w:rPr>
      </w:pPr>
    </w:p>
    <w:p w14:paraId="63DB97AF" w14:textId="77777777" w:rsidR="00D33115" w:rsidRPr="00A91FF5" w:rsidRDefault="00D33115" w:rsidP="00D33115">
      <w:pPr>
        <w:pStyle w:val="Doc-title"/>
      </w:pPr>
      <w:r w:rsidRPr="00A91FF5">
        <w:t xml:space="preserve"> </w:t>
      </w:r>
    </w:p>
    <w:p w14:paraId="7A571047" w14:textId="77777777" w:rsidR="00D33115" w:rsidRPr="00A91FF5" w:rsidRDefault="00D33115" w:rsidP="00D33115">
      <w:pPr>
        <w:pStyle w:val="Heading3"/>
        <w:rPr>
          <w:lang w:val="en-US" w:eastAsia="zh-CN"/>
        </w:rPr>
      </w:pPr>
      <w:bookmarkStart w:id="478" w:name="_Toc40051168"/>
      <w:bookmarkStart w:id="479" w:name="_Toc41695882"/>
      <w:r w:rsidRPr="00A91FF5">
        <w:t>6.12.6.2</w:t>
      </w:r>
      <w:r w:rsidRPr="00A91FF5">
        <w:tab/>
      </w:r>
      <w:r w:rsidRPr="00A91FF5">
        <w:rPr>
          <w:rFonts w:hint="eastAsia"/>
          <w:lang w:eastAsia="zh-CN"/>
        </w:rPr>
        <w:t>Documents</w:t>
      </w:r>
      <w:r w:rsidRPr="00A91FF5">
        <w:rPr>
          <w:lang w:eastAsia="zh-CN"/>
        </w:rPr>
        <w:t xml:space="preserve"> </w:t>
      </w:r>
      <w:r w:rsidRPr="00A91FF5">
        <w:rPr>
          <w:lang w:val="en-US" w:eastAsia="zh-CN"/>
        </w:rPr>
        <w:t>for Webinar slot2</w:t>
      </w:r>
      <w:bookmarkEnd w:id="478"/>
      <w:bookmarkEnd w:id="479"/>
    </w:p>
    <w:p w14:paraId="79186FB9" w14:textId="1D7648DE" w:rsidR="00D33115" w:rsidRPr="00A91FF5" w:rsidRDefault="009248E0" w:rsidP="00D33115">
      <w:pPr>
        <w:pStyle w:val="Doc-title"/>
        <w:rPr>
          <w:lang w:val="en-US" w:eastAsia="zh-CN"/>
        </w:rPr>
      </w:pPr>
      <w:hyperlink r:id="rId1621" w:history="1">
        <w:r>
          <w:rPr>
            <w:rStyle w:val="Hyperlink"/>
            <w:lang w:val="en-US" w:eastAsia="zh-CN"/>
          </w:rPr>
          <w:t>R2-2004001</w:t>
        </w:r>
      </w:hyperlink>
      <w:r w:rsidR="00D33115" w:rsidRPr="00A91FF5">
        <w:rPr>
          <w:noProof w:val="0"/>
          <w:lang w:val="en-US" w:eastAsia="x-none"/>
        </w:rPr>
        <w:tab/>
      </w:r>
      <w:r w:rsidR="00D33115" w:rsidRPr="00A91FF5">
        <w:rPr>
          <w:lang w:val="en-US" w:eastAsia="zh-CN"/>
        </w:rPr>
        <w:t>Proposals for approval</w:t>
      </w:r>
      <w:r w:rsidR="00D33115" w:rsidRPr="00A91FF5">
        <w:rPr>
          <w:lang w:val="en-US" w:eastAsia="zh-CN"/>
        </w:rPr>
        <w:tab/>
        <w:t>CMCC</w:t>
      </w:r>
    </w:p>
    <w:p w14:paraId="3982F6D5" w14:textId="09A454A0" w:rsidR="00D33115" w:rsidRPr="00A91FF5" w:rsidRDefault="009248E0" w:rsidP="00D33115">
      <w:pPr>
        <w:pStyle w:val="Doc-title"/>
        <w:rPr>
          <w:lang w:val="en-US" w:eastAsia="zh-CN"/>
        </w:rPr>
      </w:pPr>
      <w:hyperlink r:id="rId1622" w:history="1">
        <w:r>
          <w:rPr>
            <w:rStyle w:val="Hyperlink"/>
            <w:lang w:val="en-US" w:eastAsia="zh-CN"/>
          </w:rPr>
          <w:t>R2-2004003</w:t>
        </w:r>
      </w:hyperlink>
      <w:r w:rsidR="00D33115" w:rsidRPr="00A91FF5">
        <w:rPr>
          <w:lang w:val="en-US" w:eastAsia="zh-CN"/>
        </w:rPr>
        <w:tab/>
        <w:t>Open issues on MDT</w:t>
      </w:r>
      <w:r w:rsidR="00D33115" w:rsidRPr="00A91FF5">
        <w:rPr>
          <w:lang w:val="en-US" w:eastAsia="zh-CN"/>
        </w:rPr>
        <w:tab/>
        <w:t>Huawei</w:t>
      </w:r>
    </w:p>
    <w:p w14:paraId="70440F22" w14:textId="781D33CD" w:rsidR="00D33115" w:rsidRPr="00A91FF5" w:rsidRDefault="00D33115" w:rsidP="00D33115">
      <w:pPr>
        <w:pStyle w:val="Doc-text2"/>
        <w:rPr>
          <w:lang w:val="en-US" w:eastAsia="zh-CN"/>
        </w:rPr>
      </w:pPr>
      <w:r w:rsidRPr="00A91FF5">
        <w:rPr>
          <w:lang w:val="en-US" w:eastAsia="zh-CN"/>
        </w:rPr>
        <w:t>=&gt;</w:t>
      </w:r>
      <w:r w:rsidRPr="00A91FF5">
        <w:rPr>
          <w:lang w:val="en-US" w:eastAsia="zh-CN"/>
        </w:rPr>
        <w:tab/>
        <w:t>the following agreements are achieved through email discussion. (</w:t>
      </w:r>
      <w:hyperlink r:id="rId1623" w:history="1">
        <w:r w:rsidR="009248E0">
          <w:rPr>
            <w:rStyle w:val="Hyperlink"/>
            <w:lang w:val="en-US" w:eastAsia="zh-CN"/>
          </w:rPr>
          <w:t>R2-2004003</w:t>
        </w:r>
      </w:hyperlink>
      <w:r w:rsidRPr="00A91FF5">
        <w:rPr>
          <w:lang w:val="en-US" w:eastAsia="zh-CN"/>
        </w:rPr>
        <w:t xml:space="preserve">, </w:t>
      </w:r>
      <w:hyperlink r:id="rId1624" w:history="1">
        <w:r w:rsidR="009248E0">
          <w:rPr>
            <w:rStyle w:val="Hyperlink"/>
            <w:lang w:val="en-US" w:eastAsia="zh-CN"/>
          </w:rPr>
          <w:t>R2-2004001</w:t>
        </w:r>
      </w:hyperlink>
      <w:r w:rsidRPr="00A91FF5">
        <w:rPr>
          <w:lang w:val="en-US" w:eastAsia="zh-CN"/>
        </w:rPr>
        <w:t>)</w:t>
      </w:r>
    </w:p>
    <w:p w14:paraId="7E058FAC" w14:textId="77777777" w:rsidR="00D33115" w:rsidRPr="00A91FF5" w:rsidRDefault="00D33115" w:rsidP="00D33115">
      <w:pPr>
        <w:pStyle w:val="Doc-text2"/>
        <w:rPr>
          <w:lang w:val="en-US" w:eastAsia="zh-CN"/>
        </w:rPr>
      </w:pPr>
    </w:p>
    <w:p w14:paraId="3665B14C"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val="en-US" w:eastAsia="zh-CN"/>
        </w:rPr>
      </w:pPr>
      <w:r w:rsidRPr="00A91FF5">
        <w:rPr>
          <w:lang w:val="en-US" w:eastAsia="zh-CN"/>
        </w:rPr>
        <w:t>Agreements:</w:t>
      </w:r>
    </w:p>
    <w:p w14:paraId="764F752A"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val="en-US" w:eastAsia="zh-CN"/>
        </w:rPr>
      </w:pPr>
    </w:p>
    <w:p w14:paraId="614ED42D"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b/>
          <w:bCs/>
          <w:lang w:eastAsia="zh-CN"/>
        </w:rPr>
      </w:pPr>
      <w:r w:rsidRPr="00A91FF5">
        <w:rPr>
          <w:b/>
          <w:lang w:val="en-US" w:eastAsia="zh-CN"/>
        </w:rPr>
        <w:lastRenderedPageBreak/>
        <w:t>1</w:t>
      </w:r>
      <w:r w:rsidRPr="00A91FF5">
        <w:rPr>
          <w:b/>
          <w:lang w:eastAsia="zh-CN"/>
        </w:rPr>
        <w:t xml:space="preserve">: </w:t>
      </w:r>
      <w:r w:rsidRPr="00A91FF5">
        <w:rPr>
          <w:b/>
          <w:bCs/>
          <w:lang w:eastAsia="zh-CN"/>
        </w:rPr>
        <w:t>mobilityState field in included only when the serving cell broadcasts speedStateReselectionPars in SIB2.</w:t>
      </w:r>
    </w:p>
    <w:p w14:paraId="282EAF5F"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b/>
          <w:bCs/>
          <w:lang w:eastAsia="zh-CN"/>
        </w:rPr>
      </w:pPr>
      <w:r w:rsidRPr="00A91FF5">
        <w:rPr>
          <w:b/>
          <w:bCs/>
          <w:lang w:eastAsia="zh-CN"/>
        </w:rPr>
        <w:t>2: For capturing the measurement quantities included in the logged MDT, re-use the existing IE MeasQuantityResults and if required, add a text in the field description of the IE MeasQuantityResults, e.g. sinr is not included when it is used for MDT.</w:t>
      </w:r>
    </w:p>
    <w:p w14:paraId="220A8E01"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b/>
          <w:bCs/>
          <w:lang w:val="x-none" w:eastAsia="zh-CN"/>
        </w:rPr>
      </w:pPr>
      <w:r w:rsidRPr="00A91FF5">
        <w:rPr>
          <w:b/>
          <w:bCs/>
          <w:lang w:eastAsia="zh-CN"/>
        </w:rPr>
        <w:t xml:space="preserve">3: </w:t>
      </w:r>
      <w:r w:rsidRPr="00A91FF5">
        <w:rPr>
          <w:b/>
          <w:bCs/>
          <w:lang w:val="en-US" w:eastAsia="zh-CN"/>
        </w:rPr>
        <w:t>C</w:t>
      </w:r>
      <w:r w:rsidRPr="00A91FF5">
        <w:rPr>
          <w:b/>
          <w:bCs/>
          <w:lang w:val="x-none" w:eastAsia="zh-CN"/>
        </w:rPr>
        <w:t>hange the wording from</w:t>
      </w:r>
    </w:p>
    <w:p w14:paraId="09F68293"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b/>
          <w:bCs/>
          <w:lang w:val="x-none" w:eastAsia="zh-CN"/>
        </w:rPr>
      </w:pPr>
      <w:r w:rsidRPr="00A91FF5">
        <w:rPr>
          <w:b/>
          <w:bCs/>
          <w:lang w:val="x-none" w:eastAsia="zh-CN"/>
        </w:rPr>
        <w:t>“When the UE resumes the RRC connection in one new NG-RAN, the last serving NG-RAN can propagate the logged MDT configuration to the new NG-RAN.”</w:t>
      </w:r>
    </w:p>
    <w:p w14:paraId="50FBFC72"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b/>
          <w:bCs/>
          <w:lang w:val="x-none" w:eastAsia="zh-CN"/>
        </w:rPr>
      </w:pPr>
      <w:r w:rsidRPr="00A91FF5">
        <w:rPr>
          <w:b/>
          <w:bCs/>
          <w:lang w:val="x-none" w:eastAsia="zh-CN"/>
        </w:rPr>
        <w:t>To:</w:t>
      </w:r>
    </w:p>
    <w:p w14:paraId="6E108059"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b/>
          <w:bCs/>
          <w:lang w:val="x-none" w:eastAsia="zh-CN"/>
        </w:rPr>
      </w:pPr>
      <w:r w:rsidRPr="00A91FF5">
        <w:rPr>
          <w:b/>
          <w:bCs/>
          <w:lang w:val="x-none" w:eastAsia="zh-CN"/>
        </w:rPr>
        <w:t xml:space="preserve"> ”When the UE resumes the RRC connection in one new NG-RAN, the new NG-RAN can configure the MDT configuration for the UE, only if the signalling based logged MDT was received by the new NG-RAN from the previous NG-RAN or AMF. It is not required to propagate the management based logged MDT configuration.”</w:t>
      </w:r>
      <w:r w:rsidRPr="00A91FF5">
        <w:rPr>
          <w:b/>
          <w:bCs/>
          <w:lang w:val="x-none" w:eastAsia="zh-CN"/>
        </w:rPr>
        <w:tab/>
      </w:r>
    </w:p>
    <w:p w14:paraId="0A18B57F"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b/>
          <w:bCs/>
          <w:lang w:val="en-US" w:eastAsia="zh-CN"/>
        </w:rPr>
      </w:pPr>
      <w:r w:rsidRPr="00A91FF5">
        <w:rPr>
          <w:b/>
          <w:bCs/>
          <w:lang w:val="en-US" w:eastAsia="zh-CN"/>
        </w:rPr>
        <w:t>Companies are invited to show opinion on the above agreements. Only add your company name into the table if and only you don’t agree with the proposals.</w:t>
      </w:r>
    </w:p>
    <w:p w14:paraId="70F7709F"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val="en-US" w:eastAsia="zh-CN"/>
        </w:rPr>
      </w:pPr>
    </w:p>
    <w:p w14:paraId="5FA87966" w14:textId="77777777" w:rsidR="00D33115" w:rsidRPr="00A91FF5" w:rsidRDefault="00D33115" w:rsidP="00D33115">
      <w:pPr>
        <w:pStyle w:val="Doc-text2"/>
        <w:rPr>
          <w:lang w:val="en-US" w:eastAsia="zh-CN"/>
        </w:rPr>
      </w:pPr>
    </w:p>
    <w:p w14:paraId="5D461EC9" w14:textId="34FCE9A3" w:rsidR="00D33115" w:rsidRPr="00A91FF5" w:rsidRDefault="009248E0" w:rsidP="00D33115">
      <w:pPr>
        <w:pStyle w:val="Doc-title"/>
        <w:rPr>
          <w:lang w:val="en-US" w:eastAsia="zh-CN"/>
        </w:rPr>
      </w:pPr>
      <w:hyperlink r:id="rId1625" w:history="1">
        <w:r>
          <w:rPr>
            <w:rStyle w:val="Hyperlink"/>
            <w:lang w:val="en-US" w:eastAsia="zh-CN"/>
          </w:rPr>
          <w:t>R2-2004004</w:t>
        </w:r>
      </w:hyperlink>
      <w:r w:rsidR="00D33115" w:rsidRPr="00A91FF5">
        <w:rPr>
          <w:rFonts w:asciiTheme="minorHAnsi" w:eastAsiaTheme="minorEastAsia" w:hAnsiTheme="minorHAnsi" w:cstheme="minorBidi"/>
          <w:noProof w:val="0"/>
          <w:sz w:val="24"/>
          <w:lang w:val="en-US" w:eastAsia="zh-CN"/>
        </w:rPr>
        <w:tab/>
      </w:r>
      <w:r w:rsidR="00D33115" w:rsidRPr="00A91FF5">
        <w:rPr>
          <w:lang w:val="en-US" w:eastAsia="zh-CN"/>
        </w:rPr>
        <w:t>Open issues on SON</w:t>
      </w:r>
      <w:r w:rsidR="00D33115" w:rsidRPr="00A91FF5">
        <w:rPr>
          <w:lang w:val="en-US" w:eastAsia="zh-CN"/>
        </w:rPr>
        <w:tab/>
        <w:t>Ericsson</w:t>
      </w:r>
    </w:p>
    <w:p w14:paraId="6617F1F7" w14:textId="77777777" w:rsidR="00D33115" w:rsidRPr="00A91FF5" w:rsidRDefault="00D33115" w:rsidP="00D33115">
      <w:pPr>
        <w:pStyle w:val="Doc-text2"/>
        <w:rPr>
          <w:lang w:val="en-US" w:eastAsia="zh-CN"/>
        </w:rPr>
      </w:pPr>
    </w:p>
    <w:p w14:paraId="3FAA6E9E" w14:textId="77777777" w:rsidR="00D33115" w:rsidRPr="00A91FF5" w:rsidRDefault="00D33115" w:rsidP="00D33115">
      <w:pPr>
        <w:pStyle w:val="Doc-text2"/>
        <w:rPr>
          <w:lang w:val="en-US" w:eastAsia="zh-CN"/>
        </w:rPr>
      </w:pPr>
      <w:r w:rsidRPr="00A91FF5">
        <w:rPr>
          <w:lang w:val="en-US" w:eastAsia="zh-CN"/>
        </w:rPr>
        <w:t>=&gt;</w:t>
      </w:r>
      <w:r w:rsidRPr="00A91FF5">
        <w:rPr>
          <w:lang w:val="en-US" w:eastAsia="zh-CN"/>
        </w:rPr>
        <w:tab/>
        <w:t>If the RAN2 needs to introduce inter-RAT MRO related NR RLF report in RRC specification based on the RAN3 LS, RAN2 agrees that the support of inter-RAT MRO report associated NR RLF reporting as an optional feature without UE capability bit.</w:t>
      </w:r>
    </w:p>
    <w:p w14:paraId="08626DBB" w14:textId="77777777" w:rsidR="00D33115" w:rsidRPr="00A91FF5" w:rsidRDefault="00D33115" w:rsidP="00D33115">
      <w:pPr>
        <w:pStyle w:val="Doc-text2"/>
        <w:rPr>
          <w:lang w:val="en-US" w:eastAsia="zh-CN"/>
        </w:rPr>
      </w:pPr>
    </w:p>
    <w:p w14:paraId="4318599A"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val="en-US" w:eastAsia="zh-CN"/>
        </w:rPr>
      </w:pPr>
      <w:r w:rsidRPr="00A91FF5">
        <w:rPr>
          <w:lang w:val="en-US" w:eastAsia="zh-CN"/>
        </w:rPr>
        <w:t>Agreements:</w:t>
      </w:r>
    </w:p>
    <w:p w14:paraId="18324B67"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val="en-US" w:eastAsia="zh-CN"/>
        </w:rPr>
      </w:pPr>
    </w:p>
    <w:p w14:paraId="5C837BD1"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val="en-US" w:eastAsia="zh-CN"/>
        </w:rPr>
      </w:pPr>
      <w:r w:rsidRPr="00A91FF5">
        <w:rPr>
          <w:lang w:val="en-US" w:eastAsia="zh-CN"/>
        </w:rPr>
        <w:t xml:space="preserve"> 1</w:t>
      </w:r>
      <w:r w:rsidRPr="00A91FF5">
        <w:rPr>
          <w:lang w:val="en-US" w:eastAsia="zh-CN"/>
        </w:rPr>
        <w:tab/>
        <w:t>Currently captured RAReport contents are applicable only for 4-step random access procedure.</w:t>
      </w:r>
    </w:p>
    <w:p w14:paraId="3B31F31E"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val="en-US" w:eastAsia="zh-CN"/>
        </w:rPr>
      </w:pPr>
      <w:r w:rsidRPr="00A91FF5">
        <w:rPr>
          <w:lang w:val="en-US" w:eastAsia="zh-CN"/>
        </w:rPr>
        <w:t xml:space="preserve"> 2</w:t>
      </w:r>
      <w:r w:rsidRPr="00A91FF5">
        <w:rPr>
          <w:lang w:val="en-US" w:eastAsia="zh-CN"/>
        </w:rPr>
        <w:tab/>
        <w:t>Whether the CBRA or CFRA resource is used by the UE for each of the RA attempt is implicitly derived from RA report contents.</w:t>
      </w:r>
    </w:p>
    <w:p w14:paraId="064898D9"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val="en-US" w:eastAsia="zh-CN"/>
        </w:rPr>
      </w:pPr>
      <w:r w:rsidRPr="00A91FF5">
        <w:rPr>
          <w:lang w:val="en-US" w:eastAsia="zh-CN"/>
        </w:rPr>
        <w:t xml:space="preserve"> 3</w:t>
      </w:r>
      <w:r w:rsidRPr="00A91FF5">
        <w:rPr>
          <w:lang w:val="en-US" w:eastAsia="zh-CN"/>
        </w:rPr>
        <w:tab/>
        <w:t>If the RPLMN is not included in plmn-IdentityList stored in VarRA-Report, the plmn-IdentityList should be set to include the new list of EPLMNs stored by the UE (i.e. includes the RPLMN), after clearing the existing information included in VarRA-Report.</w:t>
      </w:r>
    </w:p>
    <w:p w14:paraId="2A1C733B"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val="en-US" w:eastAsia="zh-CN"/>
        </w:rPr>
      </w:pPr>
      <w:r w:rsidRPr="00A91FF5">
        <w:rPr>
          <w:lang w:val="en-US" w:eastAsia="zh-CN"/>
        </w:rPr>
        <w:t>4</w:t>
      </w:r>
      <w:r w:rsidRPr="00A91FF5">
        <w:rPr>
          <w:lang w:val="en-US" w:eastAsia="zh-CN"/>
        </w:rPr>
        <w:tab/>
        <w:t>RAN2 to clarify to set the RA-Related Information in RA-Report and RLF-Report, in order to avoid repeatedly indicating the parameters across RA-Report and RLF-Report.</w:t>
      </w:r>
    </w:p>
    <w:p w14:paraId="207D7354"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val="en-US" w:eastAsia="zh-CN"/>
        </w:rPr>
      </w:pPr>
      <w:r w:rsidRPr="00A91FF5">
        <w:rPr>
          <w:lang w:val="en-US" w:eastAsia="zh-CN"/>
        </w:rPr>
        <w:t>6</w:t>
      </w:r>
      <w:r w:rsidRPr="00A91FF5">
        <w:rPr>
          <w:lang w:val="en-US" w:eastAsia="zh-CN"/>
        </w:rPr>
        <w:tab/>
        <w:t>RAN2 confirms that no explicit availability indicator is included for stand-alone RA-report.</w:t>
      </w:r>
    </w:p>
    <w:p w14:paraId="07BE2FA4"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val="en-US" w:eastAsia="zh-CN"/>
        </w:rPr>
      </w:pPr>
      <w:r w:rsidRPr="00A91FF5">
        <w:rPr>
          <w:lang w:val="en-US" w:eastAsia="zh-CN"/>
        </w:rPr>
        <w:t>7</w:t>
      </w:r>
      <w:r w:rsidRPr="00A91FF5">
        <w:rPr>
          <w:lang w:val="en-US" w:eastAsia="zh-CN"/>
        </w:rPr>
        <w:tab/>
        <w:t>RAN2 confirms that no explicit availability indicator is included (e.g. ra-ReportAvailable) in RRCSetupComplete, RRCResumeComplete, RRCreestablishmentComplete and RRCReconfigurationComplete messages for availability RA-report.</w:t>
      </w:r>
    </w:p>
    <w:p w14:paraId="26365D0E"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val="en-US" w:eastAsia="zh-CN"/>
        </w:rPr>
      </w:pPr>
      <w:r w:rsidRPr="00A91FF5">
        <w:rPr>
          <w:lang w:val="en-US" w:eastAsia="zh-CN"/>
        </w:rPr>
        <w:t>8</w:t>
      </w:r>
      <w:r w:rsidRPr="00A91FF5">
        <w:rPr>
          <w:lang w:val="en-US" w:eastAsia="zh-CN"/>
        </w:rPr>
        <w:tab/>
        <w:t>RAN2 confirms the existing text in the RRC specification related to the conditions for resetting of VarRAReport contents after 48 hours.</w:t>
      </w:r>
    </w:p>
    <w:p w14:paraId="0E9C9797"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val="en-US" w:eastAsia="zh-CN"/>
        </w:rPr>
      </w:pPr>
      <w:r w:rsidRPr="00A91FF5">
        <w:rPr>
          <w:lang w:val="en-US" w:eastAsia="zh-CN"/>
        </w:rPr>
        <w:t>9</w:t>
      </w:r>
      <w:r w:rsidRPr="00A91FF5">
        <w:rPr>
          <w:lang w:val="en-US" w:eastAsia="zh-CN"/>
        </w:rPr>
        <w:tab/>
        <w:t>RAN2 confirms that the WLAN, Bluetooth, Sensor configuration received in the otherConfig is used for deriving the respective WLAN, Bluetooth and sensor measurements to be included in any subsequent measurement report and any subsequent RLF report.</w:t>
      </w:r>
    </w:p>
    <w:p w14:paraId="2870237F"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val="en-US" w:eastAsia="zh-CN"/>
        </w:rPr>
      </w:pPr>
    </w:p>
    <w:p w14:paraId="710E75FB"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val="en-US" w:eastAsia="zh-CN"/>
        </w:rPr>
      </w:pPr>
      <w:r w:rsidRPr="00A91FF5">
        <w:rPr>
          <w:lang w:val="en-US" w:eastAsia="zh-CN"/>
        </w:rPr>
        <w:t>11</w:t>
      </w:r>
      <w:r w:rsidRPr="00A91FF5">
        <w:rPr>
          <w:lang w:val="en-US" w:eastAsia="zh-CN"/>
        </w:rPr>
        <w:tab/>
        <w:t>RAN2 agrees to postpone the discussion of details of inter-RAT related NR RLF report contents until the LS on the same topic is received from RAN3.</w:t>
      </w:r>
    </w:p>
    <w:p w14:paraId="52D11CE3"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val="en-US" w:eastAsia="zh-CN"/>
        </w:rPr>
      </w:pPr>
      <w:r w:rsidRPr="00A91FF5">
        <w:rPr>
          <w:lang w:val="en-US" w:eastAsia="zh-CN"/>
        </w:rPr>
        <w:t>12</w:t>
      </w:r>
      <w:r w:rsidRPr="00A91FF5">
        <w:rPr>
          <w:lang w:val="en-US" w:eastAsia="zh-CN"/>
        </w:rPr>
        <w:tab/>
        <w:t>If the RAN2 needs to introduce inter-RAT MRO related LTE RLF report in RRC specification based on the RAN3 LS, RAN2 agrees that the support of inter-RAT MRO report associated LTE RLF reporting as an optional feature without UE capability bit.</w:t>
      </w:r>
    </w:p>
    <w:p w14:paraId="3B4E104C"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val="en-US" w:eastAsia="zh-CN"/>
        </w:rPr>
      </w:pPr>
      <w:r w:rsidRPr="00A91FF5">
        <w:rPr>
          <w:lang w:val="en-US" w:eastAsia="zh-CN"/>
        </w:rPr>
        <w:t>13</w:t>
      </w:r>
      <w:r w:rsidRPr="00A91FF5">
        <w:rPr>
          <w:lang w:val="en-US" w:eastAsia="zh-CN"/>
        </w:rPr>
        <w:tab/>
        <w:t>RAN2 agrees to postpone the discussion of details of inter-RAT related LTE RLF report contents until the LS on the same topic is received from RAN3.</w:t>
      </w:r>
    </w:p>
    <w:p w14:paraId="3CD419AA"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val="en-US" w:eastAsia="zh-CN"/>
        </w:rPr>
      </w:pPr>
      <w:r w:rsidRPr="00A91FF5">
        <w:rPr>
          <w:lang w:val="en-US" w:eastAsia="zh-CN"/>
        </w:rPr>
        <w:t>14</w:t>
      </w:r>
      <w:r w:rsidRPr="00A91FF5">
        <w:rPr>
          <w:lang w:val="en-US" w:eastAsia="zh-CN"/>
        </w:rPr>
        <w:tab/>
        <w:t>No separate indicators are introduced to indicate whether the RLF report being reported by the UE is a NR RLF report or a LTE RLF report.</w:t>
      </w:r>
    </w:p>
    <w:p w14:paraId="2FE9515F"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val="en-US" w:eastAsia="zh-CN"/>
        </w:rPr>
      </w:pPr>
      <w:r w:rsidRPr="00A91FF5">
        <w:rPr>
          <w:lang w:val="en-US" w:eastAsia="zh-CN"/>
        </w:rPr>
        <w:t>15</w:t>
      </w:r>
      <w:r w:rsidRPr="00A91FF5">
        <w:rPr>
          <w:lang w:val="en-US" w:eastAsia="zh-CN"/>
        </w:rPr>
        <w:tab/>
        <w:t>Refer to section 5.7.3b.3 for rlf-cause classification and add missing rlf causes in the procedural text.</w:t>
      </w:r>
    </w:p>
    <w:p w14:paraId="24E36F59"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val="en-US" w:eastAsia="zh-CN"/>
        </w:rPr>
      </w:pPr>
      <w:r w:rsidRPr="00A91FF5">
        <w:rPr>
          <w:lang w:val="en-US" w:eastAsia="zh-CN"/>
        </w:rPr>
        <w:t>16</w:t>
      </w:r>
      <w:r w:rsidRPr="00A91FF5">
        <w:rPr>
          <w:lang w:val="en-US" w:eastAsia="zh-CN"/>
        </w:rPr>
        <w:tab/>
        <w:t>Logging of unsuccessful RA procedures in the NR UE RA Report is not supported.</w:t>
      </w:r>
    </w:p>
    <w:p w14:paraId="443367E6"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val="en-US" w:eastAsia="zh-CN"/>
        </w:rPr>
      </w:pPr>
      <w:r w:rsidRPr="00A91FF5">
        <w:rPr>
          <w:lang w:val="en-US" w:eastAsia="zh-CN"/>
        </w:rPr>
        <w:t>17</w:t>
      </w:r>
      <w:r w:rsidRPr="00A91FF5">
        <w:rPr>
          <w:lang w:val="en-US" w:eastAsia="zh-CN"/>
        </w:rPr>
        <w:tab/>
        <w:t>Include beamFailureRecoveryFailure as a failureType in SCGFailureInformation (NR RRC spec) and SCGFailureInformationNR (LTE RRC spec) messages.</w:t>
      </w:r>
    </w:p>
    <w:p w14:paraId="0325AFBC"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val="en-US" w:eastAsia="zh-CN"/>
        </w:rPr>
      </w:pPr>
      <w:r w:rsidRPr="00A91FF5">
        <w:rPr>
          <w:lang w:val="en-US" w:eastAsia="zh-CN"/>
        </w:rPr>
        <w:t>18</w:t>
      </w:r>
      <w:r w:rsidRPr="00A91FF5">
        <w:rPr>
          <w:lang w:val="en-US" w:eastAsia="zh-CN"/>
        </w:rPr>
        <w:tab/>
        <w:t>Additional configurability of including LocationInfo in SCGFailureInformation is not supported.</w:t>
      </w:r>
    </w:p>
    <w:p w14:paraId="57D37638"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val="en-US" w:eastAsia="zh-CN"/>
        </w:rPr>
      </w:pPr>
      <w:r w:rsidRPr="00A91FF5">
        <w:rPr>
          <w:lang w:val="en-US" w:eastAsia="zh-CN"/>
        </w:rPr>
        <w:t>19</w:t>
      </w:r>
      <w:r w:rsidRPr="00A91FF5">
        <w:rPr>
          <w:lang w:val="en-US" w:eastAsia="zh-CN"/>
        </w:rPr>
        <w:tab/>
        <w:t>No new UE capability signaling is introduced for reporting of LocationInfo in SCGFailureInformation.</w:t>
      </w:r>
    </w:p>
    <w:p w14:paraId="666B21A7"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val="en-US" w:eastAsia="zh-CN"/>
        </w:rPr>
      </w:pPr>
      <w:r w:rsidRPr="00A91FF5">
        <w:rPr>
          <w:lang w:val="en-US" w:eastAsia="zh-CN"/>
        </w:rPr>
        <w:t>20</w:t>
      </w:r>
      <w:r w:rsidRPr="00A91FF5">
        <w:rPr>
          <w:lang w:val="en-US" w:eastAsia="zh-CN"/>
        </w:rPr>
        <w:tab/>
        <w:t>No new UE capability signaling is introduced for reporting of LocationInfo in SCGFailureInformation associated to MR-DC.</w:t>
      </w:r>
    </w:p>
    <w:p w14:paraId="36F6F64F"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val="en-US" w:eastAsia="zh-CN"/>
        </w:rPr>
      </w:pPr>
      <w:r w:rsidRPr="00A91FF5">
        <w:rPr>
          <w:lang w:val="en-US" w:eastAsia="zh-CN"/>
        </w:rPr>
        <w:lastRenderedPageBreak/>
        <w:t>21</w:t>
      </w:r>
      <w:r w:rsidRPr="00A91FF5">
        <w:rPr>
          <w:lang w:val="en-US" w:eastAsia="zh-CN"/>
        </w:rPr>
        <w:tab/>
        <w:t>RAN2 agree that the detailed location information in SCG failure report should be commonLocationInfo, wlan-LocationInfo and bt-LocationInfo and sensor-LocationInfo, if available.</w:t>
      </w:r>
    </w:p>
    <w:p w14:paraId="33DED242" w14:textId="77777777" w:rsidR="00D33115" w:rsidRPr="00A91FF5" w:rsidRDefault="00D33115" w:rsidP="00D33115">
      <w:pPr>
        <w:pStyle w:val="Doc-text2"/>
        <w:rPr>
          <w:lang w:val="en-US" w:eastAsia="zh-CN"/>
        </w:rPr>
      </w:pPr>
    </w:p>
    <w:p w14:paraId="0634EAF9" w14:textId="77777777" w:rsidR="00D33115" w:rsidRPr="00A91FF5" w:rsidRDefault="00D33115" w:rsidP="00D33115">
      <w:pPr>
        <w:pStyle w:val="Doc-text2"/>
        <w:rPr>
          <w:lang w:val="en-US" w:eastAsia="zh-CN"/>
        </w:rPr>
      </w:pPr>
    </w:p>
    <w:p w14:paraId="37270064"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val="en-US" w:eastAsia="zh-CN"/>
        </w:rPr>
      </w:pPr>
    </w:p>
    <w:p w14:paraId="6E46BD10"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val="en-US" w:eastAsia="zh-CN"/>
        </w:rPr>
      </w:pPr>
      <w:r w:rsidRPr="00A91FF5">
        <w:rPr>
          <w:lang w:val="en-US" w:eastAsia="zh-CN"/>
        </w:rPr>
        <w:t>Agreements:</w:t>
      </w:r>
    </w:p>
    <w:p w14:paraId="2AD00C9E"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val="en-US" w:eastAsia="zh-CN"/>
        </w:rPr>
      </w:pPr>
      <w:r w:rsidRPr="00A91FF5">
        <w:rPr>
          <w:lang w:val="en-US" w:eastAsia="zh-CN"/>
        </w:rPr>
        <w:t>1</w:t>
      </w:r>
      <w:r w:rsidRPr="00A91FF5">
        <w:rPr>
          <w:lang w:val="en-US" w:eastAsia="zh-CN"/>
        </w:rPr>
        <w:tab/>
        <w:t>RAN2 to agree the method to encode more than one RA resource configuration (refer [17] for ASN.1 changes):</w:t>
      </w:r>
    </w:p>
    <w:p w14:paraId="0A80E258"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val="en-US" w:eastAsia="zh-CN"/>
        </w:rPr>
      </w:pPr>
      <w:r w:rsidRPr="00A91FF5">
        <w:rPr>
          <w:lang w:val="en-US" w:eastAsia="zh-CN"/>
        </w:rPr>
        <w:tab/>
        <w:t>Add the missing CFRA and CBRA specific RA resources’ related parameters in the RA/RLF report</w:t>
      </w:r>
    </w:p>
    <w:p w14:paraId="0D77EE63"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val="en-US" w:eastAsia="zh-CN"/>
        </w:rPr>
      </w:pPr>
      <w:r w:rsidRPr="00A91FF5">
        <w:rPr>
          <w:lang w:val="en-US" w:eastAsia="zh-CN"/>
        </w:rPr>
        <w:t>2</w:t>
      </w:r>
      <w:r w:rsidRPr="00A91FF5">
        <w:rPr>
          <w:lang w:val="en-US" w:eastAsia="zh-CN"/>
        </w:rPr>
        <w:tab/>
        <w:t>RAN2 to agree on one of the following method:</w:t>
      </w:r>
    </w:p>
    <w:p w14:paraId="4D010A14"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val="en-US" w:eastAsia="zh-CN"/>
        </w:rPr>
      </w:pPr>
      <w:r w:rsidRPr="00A91FF5">
        <w:rPr>
          <w:lang w:val="en-US" w:eastAsia="zh-CN"/>
        </w:rPr>
        <w:tab/>
        <w:t>Keep the current procedural text as is wherein the UE appends the new EPLMNs to the existing contents of plmn-IdentityList.</w:t>
      </w:r>
    </w:p>
    <w:p w14:paraId="3BEC915C"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val="en-US" w:eastAsia="zh-CN"/>
        </w:rPr>
      </w:pPr>
      <w:r w:rsidRPr="00A91FF5">
        <w:rPr>
          <w:lang w:val="en-US" w:eastAsia="zh-CN"/>
        </w:rPr>
        <w:t>3.</w:t>
      </w:r>
      <w:r w:rsidRPr="00A91FF5">
        <w:rPr>
          <w:lang w:val="en-US" w:eastAsia="zh-CN"/>
        </w:rPr>
        <w:tab/>
        <w:t>Solution2: Add a NOTE(s) to clarify that in this release, “handover failure” indicates T304 expiry (reconfiguration with sync failure of MCG).</w:t>
      </w:r>
    </w:p>
    <w:p w14:paraId="7D914611"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val="en-US" w:eastAsia="zh-CN"/>
        </w:rPr>
      </w:pPr>
    </w:p>
    <w:p w14:paraId="4939FD9A"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val="en-US" w:eastAsia="zh-CN"/>
        </w:rPr>
      </w:pPr>
    </w:p>
    <w:p w14:paraId="50C2C780" w14:textId="77777777" w:rsidR="00D33115" w:rsidRPr="00A91FF5" w:rsidRDefault="00D33115" w:rsidP="00D33115">
      <w:pPr>
        <w:pStyle w:val="Doc-text2"/>
        <w:rPr>
          <w:lang w:val="en-US" w:eastAsia="zh-CN"/>
        </w:rPr>
      </w:pPr>
    </w:p>
    <w:p w14:paraId="74A38C29" w14:textId="77777777" w:rsidR="00D33115" w:rsidRPr="00A91FF5" w:rsidRDefault="00D33115" w:rsidP="00D33115">
      <w:pPr>
        <w:pStyle w:val="Doc-text2"/>
        <w:rPr>
          <w:lang w:val="en-US" w:eastAsia="zh-CN"/>
        </w:rPr>
      </w:pPr>
    </w:p>
    <w:p w14:paraId="4144E885" w14:textId="77777777" w:rsidR="00D33115" w:rsidRPr="00A91FF5" w:rsidRDefault="00D33115" w:rsidP="00D33115">
      <w:pPr>
        <w:pStyle w:val="EmailDiscussion"/>
        <w:tabs>
          <w:tab w:val="clear" w:pos="1710"/>
          <w:tab w:val="num" w:pos="1619"/>
        </w:tabs>
        <w:overflowPunct/>
        <w:autoSpaceDE/>
        <w:autoSpaceDN/>
        <w:adjustRightInd/>
        <w:spacing w:before="40"/>
        <w:ind w:left="1619" w:hanging="360"/>
        <w:textAlignment w:val="auto"/>
        <w:rPr>
          <w:lang w:eastAsia="zh-CN"/>
        </w:rPr>
      </w:pPr>
      <w:r w:rsidRPr="00A91FF5">
        <w:rPr>
          <w:lang w:eastAsia="zh-CN"/>
        </w:rPr>
        <w:t>[109bis-e] SON open issues (Ericsson)</w:t>
      </w:r>
    </w:p>
    <w:p w14:paraId="0B991840" w14:textId="77777777" w:rsidR="00D33115" w:rsidRPr="00A91FF5" w:rsidRDefault="00D33115" w:rsidP="00D33115">
      <w:pPr>
        <w:pStyle w:val="EmailDiscussion2"/>
        <w:ind w:left="1619"/>
        <w:rPr>
          <w:lang w:eastAsia="zh-CN"/>
        </w:rPr>
      </w:pPr>
      <w:r w:rsidRPr="00A91FF5">
        <w:rPr>
          <w:lang w:eastAsia="zh-CN"/>
        </w:rPr>
        <w:t>Scope: The following FFSs</w:t>
      </w:r>
    </w:p>
    <w:p w14:paraId="0B44123D" w14:textId="77777777" w:rsidR="00D33115" w:rsidRPr="00A91FF5" w:rsidRDefault="00D33115" w:rsidP="00D33115">
      <w:pPr>
        <w:pStyle w:val="EmailDiscussion2"/>
        <w:rPr>
          <w:lang w:eastAsia="zh-CN"/>
        </w:rPr>
      </w:pPr>
      <w:r w:rsidRPr="00A91FF5">
        <w:rPr>
          <w:lang w:eastAsia="zh-CN"/>
        </w:rPr>
        <w:tab/>
        <w:t>Intended outcome: Report</w:t>
      </w:r>
    </w:p>
    <w:p w14:paraId="4D7C7079" w14:textId="77777777" w:rsidR="00D33115" w:rsidRPr="00A91FF5" w:rsidRDefault="00D33115" w:rsidP="00D33115">
      <w:pPr>
        <w:pStyle w:val="EmailDiscussion2"/>
        <w:rPr>
          <w:lang w:eastAsia="zh-CN"/>
        </w:rPr>
      </w:pPr>
      <w:r w:rsidRPr="00A91FF5">
        <w:rPr>
          <w:lang w:eastAsia="zh-CN"/>
        </w:rPr>
        <w:tab/>
        <w:t>Deadline: Next meeting</w:t>
      </w:r>
    </w:p>
    <w:p w14:paraId="39F3A248" w14:textId="77777777" w:rsidR="00D33115" w:rsidRPr="00A91FF5" w:rsidRDefault="00D33115" w:rsidP="00D33115">
      <w:pPr>
        <w:pStyle w:val="Doc-text2"/>
        <w:rPr>
          <w:lang w:eastAsia="zh-CN"/>
        </w:rPr>
      </w:pPr>
    </w:p>
    <w:p w14:paraId="52A57334" w14:textId="77777777" w:rsidR="00D33115" w:rsidRPr="00A91FF5" w:rsidRDefault="00D33115" w:rsidP="00D33115">
      <w:pPr>
        <w:pStyle w:val="Doc-text2"/>
        <w:rPr>
          <w:lang w:val="en-US" w:eastAsia="zh-CN"/>
        </w:rPr>
      </w:pPr>
      <w:r w:rsidRPr="00A91FF5">
        <w:rPr>
          <w:lang w:val="en-US" w:eastAsia="zh-CN"/>
        </w:rPr>
        <w:t>FFS:</w:t>
      </w:r>
    </w:p>
    <w:p w14:paraId="304183EF" w14:textId="77777777" w:rsidR="00D33115" w:rsidRPr="00A91FF5" w:rsidRDefault="00D33115" w:rsidP="00D33115">
      <w:pPr>
        <w:pStyle w:val="Doc-text2"/>
        <w:rPr>
          <w:lang w:val="en-US" w:eastAsia="zh-CN"/>
        </w:rPr>
      </w:pPr>
      <w:r w:rsidRPr="00A91FF5">
        <w:rPr>
          <w:lang w:val="en-US" w:eastAsia="zh-CN"/>
        </w:rPr>
        <w:t>1</w:t>
      </w:r>
      <w:r w:rsidRPr="00A91FF5">
        <w:rPr>
          <w:lang w:val="en-US" w:eastAsia="zh-CN"/>
        </w:rPr>
        <w:tab/>
        <w:t>For SSB based RA attempt based on contention free random access resources contentionDetected-r16 and dlRSRPAboveThreshold-r16 are not included in PerRAInfoList-r16.</w:t>
      </w:r>
    </w:p>
    <w:p w14:paraId="5C6F2CD5" w14:textId="77777777" w:rsidR="00D33115" w:rsidRPr="00A91FF5" w:rsidRDefault="00D33115" w:rsidP="00D33115">
      <w:pPr>
        <w:pStyle w:val="Doc-text2"/>
        <w:rPr>
          <w:lang w:val="en-US" w:eastAsia="zh-CN"/>
        </w:rPr>
      </w:pPr>
      <w:r w:rsidRPr="00A91FF5">
        <w:rPr>
          <w:lang w:val="en-US" w:eastAsia="zh-CN"/>
        </w:rPr>
        <w:t>2</w:t>
      </w:r>
      <w:r w:rsidRPr="00A91FF5">
        <w:rPr>
          <w:lang w:val="en-US" w:eastAsia="zh-CN"/>
        </w:rPr>
        <w:tab/>
        <w:t>RAN2 to further discuss the UE behavior related to the scenario when the UE has a new RA procedure related RA report to be added to the existing list but appending the new EPLMN list to the existing contents of plmn-IdentityList exceeds the maximum limit.</w:t>
      </w:r>
    </w:p>
    <w:p w14:paraId="3017CC62" w14:textId="77777777" w:rsidR="00D33115" w:rsidRPr="00A91FF5" w:rsidRDefault="00D33115" w:rsidP="00D33115">
      <w:pPr>
        <w:pStyle w:val="Doc-text2"/>
        <w:rPr>
          <w:lang w:val="en-US" w:eastAsia="zh-CN"/>
        </w:rPr>
      </w:pPr>
      <w:r w:rsidRPr="00A91FF5">
        <w:rPr>
          <w:lang w:val="en-US" w:eastAsia="zh-CN"/>
        </w:rPr>
        <w:t>3</w:t>
      </w:r>
      <w:r w:rsidRPr="00A91FF5">
        <w:rPr>
          <w:lang w:val="en-US" w:eastAsia="zh-CN"/>
        </w:rPr>
        <w:tab/>
        <w:t>RAN2 to discuss how the UE sets the contents of rlfCause field in rel-16 RLF report when the UE declares RLF due to LBT failure.</w:t>
      </w:r>
    </w:p>
    <w:p w14:paraId="1C089FC0" w14:textId="77777777" w:rsidR="00D33115" w:rsidRPr="00A91FF5" w:rsidRDefault="00D33115" w:rsidP="00D33115">
      <w:pPr>
        <w:pStyle w:val="Doc-text2"/>
        <w:rPr>
          <w:lang w:val="en-US" w:eastAsia="zh-CN"/>
        </w:rPr>
      </w:pPr>
      <w:r w:rsidRPr="00A91FF5">
        <w:rPr>
          <w:lang w:val="en-US" w:eastAsia="zh-CN"/>
        </w:rPr>
        <w:t>4</w:t>
      </w:r>
      <w:r w:rsidRPr="00A91FF5">
        <w:rPr>
          <w:lang w:val="en-US" w:eastAsia="zh-CN"/>
        </w:rPr>
        <w:tab/>
        <w:t>RAN2 to discuss how the UE sets the contents of failureType field in SCGFailureInfomationNR message when the UE declares RLF due to LBT failure.</w:t>
      </w:r>
    </w:p>
    <w:p w14:paraId="11E53B8E" w14:textId="77777777" w:rsidR="00D33115" w:rsidRPr="00A91FF5" w:rsidRDefault="00D33115" w:rsidP="00D33115">
      <w:pPr>
        <w:pStyle w:val="Doc-text2"/>
        <w:rPr>
          <w:lang w:val="en-US" w:eastAsia="zh-CN"/>
        </w:rPr>
      </w:pPr>
      <w:r w:rsidRPr="00A91FF5">
        <w:rPr>
          <w:lang w:val="en-US" w:eastAsia="zh-CN"/>
        </w:rPr>
        <w:t>Cat-b-Proposal 10</w:t>
      </w:r>
      <w:r w:rsidRPr="00A91FF5">
        <w:rPr>
          <w:lang w:val="en-US" w:eastAsia="zh-CN"/>
        </w:rPr>
        <w:tab/>
        <w:t>RAN2 to discuss the inclusion of “Re-connection attempt cell CGI” of E-UTRAN cell to the NR RLF Report.</w:t>
      </w:r>
    </w:p>
    <w:p w14:paraId="222A6FE9" w14:textId="77777777" w:rsidR="00D33115" w:rsidRPr="00A91FF5" w:rsidRDefault="00D33115" w:rsidP="00D33115">
      <w:pPr>
        <w:pStyle w:val="Doc-text2"/>
        <w:rPr>
          <w:lang w:val="en-US" w:eastAsia="zh-CN"/>
        </w:rPr>
      </w:pPr>
    </w:p>
    <w:p w14:paraId="5113EF65" w14:textId="77777777" w:rsidR="00D33115" w:rsidRPr="00A91FF5" w:rsidRDefault="00D33115" w:rsidP="00D33115">
      <w:pPr>
        <w:pStyle w:val="Doc-text2"/>
        <w:rPr>
          <w:lang w:val="en-US" w:eastAsia="zh-CN"/>
        </w:rPr>
      </w:pPr>
      <w:r w:rsidRPr="00A91FF5">
        <w:rPr>
          <w:lang w:val="en-US" w:eastAsia="zh-CN"/>
        </w:rPr>
        <w:t>Cat-b-Proposal 11</w:t>
      </w:r>
      <w:r w:rsidRPr="00A91FF5">
        <w:rPr>
          <w:lang w:val="en-US" w:eastAsia="zh-CN"/>
        </w:rPr>
        <w:tab/>
        <w:t>Provided “Re-connection attempt cell CGI” of E-UTRAN cell in included in the NR RLF Report, RAN2 to discuss the inclusion of TAC of the re-connection attempt cell.</w:t>
      </w:r>
    </w:p>
    <w:p w14:paraId="04D3E6E9" w14:textId="77777777" w:rsidR="00D33115" w:rsidRPr="00A91FF5" w:rsidRDefault="00D33115" w:rsidP="00D33115">
      <w:pPr>
        <w:pStyle w:val="Doc-text2"/>
        <w:rPr>
          <w:lang w:val="en-US" w:eastAsia="zh-CN"/>
        </w:rPr>
      </w:pPr>
      <w:r w:rsidRPr="00A91FF5">
        <w:rPr>
          <w:lang w:val="en-US" w:eastAsia="zh-CN"/>
        </w:rPr>
        <w:t>Cat-b-Proposal 12</w:t>
      </w:r>
      <w:r w:rsidRPr="00A91FF5">
        <w:rPr>
          <w:lang w:val="en-US" w:eastAsia="zh-CN"/>
        </w:rPr>
        <w:tab/>
        <w:t>RAN2 to discuss the inclusion of “Re-connection attempt cell CGI” of NR cell to the NR RLF Report.</w:t>
      </w:r>
    </w:p>
    <w:p w14:paraId="504E3DBA" w14:textId="77777777" w:rsidR="00D33115" w:rsidRPr="00A91FF5" w:rsidRDefault="00D33115" w:rsidP="00D33115">
      <w:pPr>
        <w:pStyle w:val="Doc-text2"/>
        <w:rPr>
          <w:lang w:val="en-US" w:eastAsia="zh-CN"/>
        </w:rPr>
      </w:pPr>
      <w:r w:rsidRPr="00A91FF5">
        <w:rPr>
          <w:lang w:val="en-US" w:eastAsia="zh-CN"/>
        </w:rPr>
        <w:t>Cat-b-Proposal 13</w:t>
      </w:r>
      <w:r w:rsidRPr="00A91FF5">
        <w:rPr>
          <w:lang w:val="en-US" w:eastAsia="zh-CN"/>
        </w:rPr>
        <w:tab/>
        <w:t>Provided “Re-connection attempt cell CGI” of E-UTRA/NR cell in included in the NR RLF Report, RAN2 to discuss the inclusion of “reconnectionTimeSinceFailure” besides E-UTRAN/NR attempt cell ID to the NR RLF Report.</w:t>
      </w:r>
    </w:p>
    <w:p w14:paraId="64A2F48A" w14:textId="77777777" w:rsidR="00D33115" w:rsidRPr="00A91FF5" w:rsidRDefault="00D33115" w:rsidP="00D33115">
      <w:pPr>
        <w:pStyle w:val="Doc-text2"/>
        <w:rPr>
          <w:lang w:val="en-US" w:eastAsia="zh-CN"/>
        </w:rPr>
      </w:pPr>
      <w:r w:rsidRPr="00A91FF5">
        <w:rPr>
          <w:lang w:val="en-US" w:eastAsia="zh-CN"/>
        </w:rPr>
        <w:tab/>
        <w:t>14</w:t>
      </w:r>
      <w:r w:rsidRPr="00A91FF5">
        <w:rPr>
          <w:lang w:val="en-US" w:eastAsia="zh-CN"/>
        </w:rPr>
        <w:tab/>
        <w:t>Upon entering NR while using E-UTRA, the UE includes the E-UTRA cell information and the time spent in the E-UTRA cells in variable VarMobilityHistoryReport.</w:t>
      </w:r>
    </w:p>
    <w:p w14:paraId="5A8C4885" w14:textId="77777777" w:rsidR="00D33115" w:rsidRPr="00A91FF5" w:rsidRDefault="00D33115" w:rsidP="00D33115">
      <w:pPr>
        <w:pStyle w:val="Doc-text2"/>
        <w:rPr>
          <w:lang w:val="en-US" w:eastAsia="zh-CN"/>
        </w:rPr>
      </w:pPr>
      <w:r w:rsidRPr="00A91FF5">
        <w:rPr>
          <w:lang w:val="en-US" w:eastAsia="zh-CN"/>
        </w:rPr>
        <w:tab/>
        <w:t>15</w:t>
      </w:r>
      <w:r w:rsidRPr="00A91FF5">
        <w:rPr>
          <w:lang w:val="en-US" w:eastAsia="zh-CN"/>
        </w:rPr>
        <w:tab/>
        <w:t>Upon entering NR while using previously out of service, the UE includes the time spent out of service in variable VarMobilityHistoryReport.</w:t>
      </w:r>
    </w:p>
    <w:p w14:paraId="52C6EFDB" w14:textId="77777777" w:rsidR="00D33115" w:rsidRPr="00A91FF5" w:rsidRDefault="00D33115" w:rsidP="00D33115">
      <w:pPr>
        <w:pStyle w:val="Doc-text2"/>
        <w:rPr>
          <w:lang w:val="en-US" w:eastAsia="zh-CN"/>
        </w:rPr>
      </w:pPr>
    </w:p>
    <w:p w14:paraId="34EC80B9" w14:textId="0C88FE37" w:rsidR="00D33115" w:rsidRPr="00A91FF5" w:rsidRDefault="009248E0" w:rsidP="00D33115">
      <w:pPr>
        <w:pStyle w:val="Doc-title"/>
        <w:rPr>
          <w:lang w:eastAsia="zh-CN"/>
        </w:rPr>
      </w:pPr>
      <w:hyperlink r:id="rId1626" w:history="1">
        <w:r>
          <w:rPr>
            <w:rStyle w:val="Hyperlink"/>
            <w:lang w:val="en-US" w:eastAsia="zh-CN"/>
          </w:rPr>
          <w:t>R2-2004002</w:t>
        </w:r>
      </w:hyperlink>
      <w:r w:rsidR="00D33115" w:rsidRPr="00A91FF5">
        <w:rPr>
          <w:noProof w:val="0"/>
          <w:sz w:val="21"/>
          <w:lang w:eastAsia="en-US"/>
        </w:rPr>
        <w:tab/>
      </w:r>
      <w:r w:rsidR="00D33115" w:rsidRPr="00A91FF5">
        <w:rPr>
          <w:lang w:eastAsia="zh-CN"/>
        </w:rPr>
        <w:t>Summary on ASN1 RIL for MDT and SON</w:t>
      </w:r>
      <w:r w:rsidR="00D33115" w:rsidRPr="00A91FF5">
        <w:rPr>
          <w:lang w:eastAsia="zh-CN"/>
        </w:rPr>
        <w:tab/>
        <w:t>Huawei</w:t>
      </w:r>
    </w:p>
    <w:p w14:paraId="7012FCB7" w14:textId="77777777" w:rsidR="00D33115" w:rsidRPr="00A91FF5" w:rsidRDefault="00D33115" w:rsidP="00D33115">
      <w:pPr>
        <w:pStyle w:val="Doc-text2"/>
        <w:rPr>
          <w:lang w:eastAsia="zh-CN"/>
        </w:rPr>
      </w:pPr>
    </w:p>
    <w:p w14:paraId="2375EB93" w14:textId="2EE60BAD" w:rsidR="00D33115" w:rsidRPr="00A91FF5" w:rsidRDefault="00D33115" w:rsidP="00D33115">
      <w:pPr>
        <w:pStyle w:val="Doc-text2"/>
        <w:rPr>
          <w:lang w:eastAsia="zh-CN"/>
        </w:rPr>
      </w:pPr>
      <w:r w:rsidRPr="00A91FF5">
        <w:rPr>
          <w:lang w:eastAsia="zh-CN"/>
        </w:rPr>
        <w:t>=&gt;</w:t>
      </w:r>
      <w:r w:rsidRPr="00A91FF5">
        <w:rPr>
          <w:lang w:eastAsia="zh-CN"/>
        </w:rPr>
        <w:tab/>
        <w:t xml:space="preserve">Agree all the Cat a and b proposals in the attached excel in </w:t>
      </w:r>
      <w:hyperlink r:id="rId1627" w:history="1">
        <w:r w:rsidR="009248E0">
          <w:rPr>
            <w:rStyle w:val="Hyperlink"/>
            <w:lang w:eastAsia="zh-CN"/>
          </w:rPr>
          <w:t>R2-2004002</w:t>
        </w:r>
      </w:hyperlink>
      <w:r w:rsidRPr="00A91FF5">
        <w:rPr>
          <w:lang w:eastAsia="zh-CN"/>
        </w:rPr>
        <w:t>.</w:t>
      </w:r>
    </w:p>
    <w:p w14:paraId="7DDB19E0" w14:textId="77777777" w:rsidR="00D33115" w:rsidRPr="00A91FF5" w:rsidRDefault="00D33115" w:rsidP="00D33115">
      <w:pPr>
        <w:pStyle w:val="Doc-text2"/>
        <w:rPr>
          <w:lang w:eastAsia="zh-CN"/>
        </w:rPr>
      </w:pPr>
    </w:p>
    <w:p w14:paraId="597C9E69"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b/>
          <w:u w:val="single"/>
          <w:lang w:val="en-US" w:eastAsia="zh-CN"/>
        </w:rPr>
      </w:pPr>
      <w:r w:rsidRPr="00A91FF5">
        <w:rPr>
          <w:b/>
          <w:u w:val="single"/>
          <w:lang w:val="en-US" w:eastAsia="zh-CN"/>
        </w:rPr>
        <w:t>Agreements:</w:t>
      </w:r>
    </w:p>
    <w:p w14:paraId="1CD5FBB0"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b/>
          <w:u w:val="single"/>
          <w:lang w:val="en-US" w:eastAsia="zh-CN"/>
        </w:rPr>
      </w:pPr>
    </w:p>
    <w:p w14:paraId="582544BC" w14:textId="146E8239"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b/>
          <w:bCs/>
          <w:lang w:eastAsia="zh-CN"/>
        </w:rPr>
      </w:pPr>
      <w:r w:rsidRPr="00A91FF5">
        <w:rPr>
          <w:b/>
          <w:bCs/>
          <w:lang w:eastAsia="zh-CN"/>
        </w:rPr>
        <w:t>1</w:t>
      </w:r>
      <w:r w:rsidRPr="00A91FF5">
        <w:rPr>
          <w:rFonts w:hint="eastAsia"/>
          <w:b/>
          <w:bCs/>
          <w:lang w:eastAsia="zh-CN"/>
        </w:rPr>
        <w:t xml:space="preserve">: Use </w:t>
      </w:r>
      <w:r w:rsidRPr="00A91FF5">
        <w:rPr>
          <w:rFonts w:hint="eastAsia"/>
          <w:b/>
          <w:bCs/>
          <w:i/>
          <w:lang w:eastAsia="zh-CN"/>
        </w:rPr>
        <w:t>Common</w:t>
      </w:r>
      <w:r w:rsidRPr="00A91FF5">
        <w:rPr>
          <w:b/>
          <w:bCs/>
          <w:i/>
          <w:lang w:eastAsia="zh-CN"/>
        </w:rPr>
        <w:t>Location</w:t>
      </w:r>
      <w:r w:rsidRPr="00A91FF5">
        <w:rPr>
          <w:rFonts w:hint="eastAsia"/>
          <w:b/>
          <w:bCs/>
          <w:i/>
          <w:lang w:eastAsia="zh-CN"/>
        </w:rPr>
        <w:t xml:space="preserve"> </w:t>
      </w:r>
      <w:r w:rsidRPr="00A91FF5">
        <w:rPr>
          <w:rFonts w:hint="eastAsia"/>
          <w:b/>
          <w:bCs/>
          <w:lang w:eastAsia="zh-CN"/>
        </w:rPr>
        <w:t>to name all the fields of the detailed location info.</w:t>
      </w:r>
      <w:r w:rsidRPr="00A91FF5">
        <w:rPr>
          <w:b/>
          <w:bCs/>
          <w:lang w:eastAsia="zh-CN"/>
        </w:rPr>
        <w:tab/>
        <w:t>(</w:t>
      </w:r>
      <w:hyperlink r:id="rId1628" w:history="1">
        <w:r w:rsidR="009248E0">
          <w:rPr>
            <w:rStyle w:val="Hyperlink"/>
            <w:b/>
            <w:bCs/>
            <w:lang w:eastAsia="zh-CN"/>
          </w:rPr>
          <w:t>R2-2002731</w:t>
        </w:r>
      </w:hyperlink>
      <w:r w:rsidRPr="00A91FF5">
        <w:rPr>
          <w:b/>
          <w:bCs/>
          <w:lang w:eastAsia="zh-CN"/>
        </w:rPr>
        <w:t>)</w:t>
      </w:r>
    </w:p>
    <w:p w14:paraId="28CACA2C" w14:textId="6ABBE71A"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b/>
          <w:bCs/>
          <w:lang w:eastAsia="zh-CN"/>
        </w:rPr>
      </w:pPr>
      <w:r w:rsidRPr="00A91FF5">
        <w:rPr>
          <w:b/>
          <w:bCs/>
          <w:lang w:eastAsia="zh-CN"/>
        </w:rPr>
        <w:t>2</w:t>
      </w:r>
      <w:r w:rsidRPr="00A91FF5">
        <w:rPr>
          <w:rFonts w:hint="eastAsia"/>
          <w:b/>
          <w:bCs/>
          <w:lang w:eastAsia="zh-CN"/>
        </w:rPr>
        <w:t xml:space="preserve">: Change the value range of </w:t>
      </w:r>
      <w:r w:rsidRPr="00A91FF5">
        <w:rPr>
          <w:b/>
          <w:bCs/>
          <w:i/>
          <w:lang w:eastAsia="zh-CN"/>
        </w:rPr>
        <w:t>numberOfConnFail</w:t>
      </w:r>
      <w:r w:rsidRPr="00A91FF5">
        <w:rPr>
          <w:b/>
          <w:bCs/>
          <w:lang w:eastAsia="zh-CN"/>
        </w:rPr>
        <w:t xml:space="preserve"> </w:t>
      </w:r>
      <w:r w:rsidRPr="00A91FF5">
        <w:rPr>
          <w:rFonts w:hint="eastAsia"/>
          <w:b/>
          <w:bCs/>
          <w:lang w:eastAsia="zh-CN"/>
        </w:rPr>
        <w:t xml:space="preserve">to </w:t>
      </w:r>
      <w:r w:rsidRPr="00A91FF5">
        <w:rPr>
          <w:b/>
          <w:bCs/>
          <w:lang w:eastAsia="zh-CN"/>
        </w:rPr>
        <w:t>INTEGER (</w:t>
      </w:r>
      <w:r w:rsidRPr="00A91FF5">
        <w:rPr>
          <w:rFonts w:hint="eastAsia"/>
          <w:b/>
          <w:bCs/>
          <w:lang w:eastAsia="zh-CN"/>
        </w:rPr>
        <w:t>1</w:t>
      </w:r>
      <w:r w:rsidRPr="00A91FF5">
        <w:rPr>
          <w:b/>
          <w:bCs/>
          <w:lang w:eastAsia="zh-CN"/>
        </w:rPr>
        <w:t>..</w:t>
      </w:r>
      <w:r w:rsidRPr="00A91FF5">
        <w:rPr>
          <w:rFonts w:hint="eastAsia"/>
          <w:b/>
          <w:bCs/>
          <w:lang w:eastAsia="zh-CN"/>
        </w:rPr>
        <w:t>8</w:t>
      </w:r>
      <w:r w:rsidRPr="00A91FF5">
        <w:rPr>
          <w:b/>
          <w:bCs/>
          <w:lang w:eastAsia="zh-CN"/>
        </w:rPr>
        <w:t>).</w:t>
      </w:r>
      <w:r w:rsidRPr="00A91FF5">
        <w:rPr>
          <w:b/>
          <w:bCs/>
          <w:lang w:eastAsia="zh-CN"/>
        </w:rPr>
        <w:tab/>
        <w:t>(</w:t>
      </w:r>
      <w:hyperlink r:id="rId1629" w:history="1">
        <w:r w:rsidR="009248E0">
          <w:rPr>
            <w:rStyle w:val="Hyperlink"/>
            <w:b/>
            <w:bCs/>
            <w:lang w:eastAsia="zh-CN"/>
          </w:rPr>
          <w:t>R2-2002733</w:t>
        </w:r>
      </w:hyperlink>
      <w:r w:rsidRPr="00A91FF5">
        <w:rPr>
          <w:b/>
          <w:bCs/>
          <w:lang w:eastAsia="zh-CN"/>
        </w:rPr>
        <w:t>)</w:t>
      </w:r>
    </w:p>
    <w:p w14:paraId="06BAC6B7" w14:textId="2C50878A"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b/>
          <w:bCs/>
          <w:lang w:eastAsia="zh-CN"/>
        </w:rPr>
      </w:pPr>
      <w:r w:rsidRPr="00A91FF5">
        <w:rPr>
          <w:b/>
          <w:bCs/>
          <w:lang w:eastAsia="zh-CN"/>
        </w:rPr>
        <w:t>3</w:t>
      </w:r>
      <w:r w:rsidRPr="00A91FF5">
        <w:rPr>
          <w:rFonts w:hint="eastAsia"/>
          <w:b/>
          <w:bCs/>
          <w:lang w:eastAsia="zh-CN"/>
        </w:rPr>
        <w:t xml:space="preserve">: Remove the </w:t>
      </w:r>
      <w:r w:rsidRPr="00A91FF5">
        <w:rPr>
          <w:b/>
          <w:i/>
          <w:lang w:eastAsia="zh-CN"/>
        </w:rPr>
        <w:t>physCellId-r16</w:t>
      </w:r>
      <w:r w:rsidRPr="00A91FF5">
        <w:rPr>
          <w:rFonts w:hint="eastAsia"/>
          <w:b/>
          <w:i/>
          <w:lang w:eastAsia="zh-CN"/>
        </w:rPr>
        <w:t xml:space="preserve"> </w:t>
      </w:r>
      <w:r w:rsidRPr="00A91FF5">
        <w:rPr>
          <w:rFonts w:hint="eastAsia"/>
          <w:b/>
          <w:lang w:eastAsia="zh-CN"/>
        </w:rPr>
        <w:t xml:space="preserve">in the </w:t>
      </w:r>
      <w:r w:rsidRPr="00A91FF5">
        <w:rPr>
          <w:b/>
          <w:i/>
          <w:lang w:eastAsia="zh-CN"/>
        </w:rPr>
        <w:t>measResultFailedCell</w:t>
      </w:r>
      <w:r w:rsidRPr="00A91FF5">
        <w:rPr>
          <w:rFonts w:hint="eastAsia"/>
          <w:b/>
          <w:lang w:eastAsia="zh-CN"/>
        </w:rPr>
        <w:t xml:space="preserve"> of CEF report and in the </w:t>
      </w:r>
      <w:r w:rsidRPr="00A91FF5">
        <w:rPr>
          <w:b/>
          <w:i/>
          <w:lang w:eastAsia="zh-CN"/>
        </w:rPr>
        <w:t>MeasResultServingCell</w:t>
      </w:r>
      <w:r w:rsidRPr="00A91FF5">
        <w:rPr>
          <w:rFonts w:hint="eastAsia"/>
          <w:b/>
          <w:i/>
          <w:lang w:eastAsia="zh-CN"/>
        </w:rPr>
        <w:t xml:space="preserve"> </w:t>
      </w:r>
      <w:r w:rsidRPr="00A91FF5">
        <w:rPr>
          <w:rFonts w:hint="eastAsia"/>
          <w:b/>
          <w:lang w:eastAsia="zh-CN"/>
        </w:rPr>
        <w:t>of logged MDT report.</w:t>
      </w:r>
      <w:r w:rsidRPr="00A91FF5">
        <w:rPr>
          <w:b/>
          <w:lang w:eastAsia="zh-CN"/>
        </w:rPr>
        <w:tab/>
      </w:r>
      <w:r w:rsidRPr="00A91FF5">
        <w:rPr>
          <w:b/>
          <w:bCs/>
          <w:lang w:eastAsia="zh-CN"/>
        </w:rPr>
        <w:t>(</w:t>
      </w:r>
      <w:hyperlink r:id="rId1630" w:history="1">
        <w:r w:rsidR="009248E0">
          <w:rPr>
            <w:rStyle w:val="Hyperlink"/>
            <w:b/>
            <w:bCs/>
            <w:lang w:eastAsia="zh-CN"/>
          </w:rPr>
          <w:t>R2-2002733</w:t>
        </w:r>
      </w:hyperlink>
      <w:r w:rsidRPr="00A91FF5">
        <w:rPr>
          <w:b/>
          <w:bCs/>
          <w:lang w:eastAsia="zh-CN"/>
        </w:rPr>
        <w:t>)</w:t>
      </w:r>
    </w:p>
    <w:p w14:paraId="46660DF5" w14:textId="26753A46"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iCs/>
          <w:lang w:eastAsia="zh-CN"/>
        </w:rPr>
      </w:pPr>
      <w:r w:rsidRPr="00A91FF5">
        <w:rPr>
          <w:b/>
          <w:iCs/>
          <w:lang w:eastAsia="zh-CN"/>
        </w:rPr>
        <w:lastRenderedPageBreak/>
        <w:t>4:</w:t>
      </w:r>
      <w:r w:rsidRPr="00A91FF5">
        <w:rPr>
          <w:b/>
          <w:i/>
          <w:lang w:eastAsia="zh-CN"/>
        </w:rPr>
        <w:t xml:space="preserve"> </w:t>
      </w:r>
      <w:r w:rsidRPr="00A91FF5">
        <w:rPr>
          <w:bCs/>
          <w:iCs/>
          <w:lang w:eastAsia="zh-CN"/>
        </w:rPr>
        <w:t>Cell, PLMNs, TAC identities</w:t>
      </w:r>
      <w:r w:rsidRPr="00A91FF5">
        <w:rPr>
          <w:b/>
          <w:iCs/>
          <w:lang w:eastAsia="zh-CN"/>
        </w:rPr>
        <w:t xml:space="preserve"> </w:t>
      </w:r>
      <w:r w:rsidRPr="00A91FF5">
        <w:rPr>
          <w:bCs/>
          <w:iCs/>
          <w:lang w:eastAsia="zh-CN"/>
        </w:rPr>
        <w:t>definitions in</w:t>
      </w:r>
      <w:r w:rsidRPr="00A91FF5">
        <w:rPr>
          <w:b/>
          <w:iCs/>
          <w:lang w:eastAsia="zh-CN"/>
        </w:rPr>
        <w:t xml:space="preserve"> </w:t>
      </w:r>
      <w:r w:rsidRPr="00A91FF5">
        <w:rPr>
          <w:i/>
          <w:lang w:eastAsia="zh-CN"/>
        </w:rPr>
        <w:t xml:space="preserve">CGI-InfoEUTRALogging, CGI-Info-Logging </w:t>
      </w:r>
      <w:r w:rsidRPr="00A91FF5">
        <w:rPr>
          <w:iCs/>
          <w:lang w:eastAsia="zh-CN"/>
        </w:rPr>
        <w:t>and</w:t>
      </w:r>
      <w:r w:rsidRPr="00A91FF5">
        <w:rPr>
          <w:i/>
          <w:lang w:eastAsia="zh-CN"/>
        </w:rPr>
        <w:t xml:space="preserve"> CGI-Info-LoggingDetailed </w:t>
      </w:r>
      <w:r w:rsidRPr="00A91FF5">
        <w:rPr>
          <w:iCs/>
          <w:lang w:eastAsia="zh-CN"/>
        </w:rPr>
        <w:t>are aligned.</w:t>
      </w:r>
      <w:r w:rsidRPr="00A91FF5">
        <w:rPr>
          <w:iCs/>
          <w:lang w:eastAsia="zh-CN"/>
        </w:rPr>
        <w:tab/>
      </w:r>
      <w:r w:rsidRPr="00A91FF5">
        <w:rPr>
          <w:b/>
          <w:bCs/>
          <w:lang w:eastAsia="zh-CN"/>
        </w:rPr>
        <w:t>(</w:t>
      </w:r>
      <w:hyperlink r:id="rId1631" w:history="1">
        <w:r w:rsidR="009248E0">
          <w:rPr>
            <w:rStyle w:val="Hyperlink"/>
            <w:b/>
            <w:bCs/>
            <w:lang w:eastAsia="zh-CN"/>
          </w:rPr>
          <w:t>R2-2003160</w:t>
        </w:r>
      </w:hyperlink>
      <w:r w:rsidRPr="00A91FF5">
        <w:rPr>
          <w:b/>
          <w:bCs/>
          <w:lang w:eastAsia="zh-CN"/>
        </w:rPr>
        <w:t>)</w:t>
      </w:r>
    </w:p>
    <w:p w14:paraId="543241AD"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iCs/>
          <w:lang w:eastAsia="zh-CN"/>
        </w:rPr>
      </w:pPr>
      <w:r w:rsidRPr="00A91FF5">
        <w:rPr>
          <w:b/>
          <w:bCs/>
          <w:iCs/>
          <w:lang w:eastAsia="zh-CN"/>
        </w:rPr>
        <w:t>5</w:t>
      </w:r>
      <w:r w:rsidRPr="00A91FF5">
        <w:rPr>
          <w:iCs/>
          <w:lang w:eastAsia="zh-CN"/>
        </w:rPr>
        <w:t xml:space="preserve">: </w:t>
      </w:r>
      <w:r w:rsidRPr="00A91FF5">
        <w:rPr>
          <w:b/>
          <w:iCs/>
          <w:lang w:eastAsia="zh-CN"/>
        </w:rPr>
        <w:t>cellIdentity-eutra-epc, cellIdentity-eutra-5GC</w:t>
      </w:r>
      <w:r w:rsidRPr="00A91FF5">
        <w:rPr>
          <w:bCs/>
          <w:iCs/>
          <w:lang w:eastAsia="zh-CN"/>
        </w:rPr>
        <w:t xml:space="preserve"> (in</w:t>
      </w:r>
      <w:r w:rsidRPr="00A91FF5">
        <w:rPr>
          <w:b/>
          <w:iCs/>
          <w:lang w:eastAsia="zh-CN"/>
        </w:rPr>
        <w:t xml:space="preserve"> </w:t>
      </w:r>
      <w:r w:rsidRPr="00A91FF5">
        <w:rPr>
          <w:iCs/>
          <w:lang w:eastAsia="zh-CN"/>
        </w:rPr>
        <w:t xml:space="preserve">CGI-InfoEUTRALogging), </w:t>
      </w:r>
      <w:r w:rsidRPr="00A91FF5">
        <w:rPr>
          <w:b/>
          <w:bCs/>
          <w:iCs/>
          <w:lang w:eastAsia="zh-CN"/>
        </w:rPr>
        <w:t>cellIdentity (</w:t>
      </w:r>
      <w:r w:rsidRPr="00A91FF5">
        <w:rPr>
          <w:iCs/>
          <w:lang w:eastAsia="zh-CN"/>
        </w:rPr>
        <w:t xml:space="preserve">in CGI-Info-Logging and in CGI-Info-LoggingDetailed) are defined as follows: </w:t>
      </w:r>
    </w:p>
    <w:p w14:paraId="270E633D" w14:textId="34B049B2"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b/>
          <w:i/>
          <w:lang w:eastAsia="zh-CN"/>
        </w:rPr>
      </w:pPr>
      <w:r w:rsidRPr="00A91FF5">
        <w:rPr>
          <w:lang w:val="en-US" w:eastAsia="zh-CN"/>
        </w:rPr>
        <w:t xml:space="preserve">Unambiguously identify a cell within the context of the PLMN. It belongs the first </w:t>
      </w:r>
      <w:r w:rsidRPr="00A91FF5">
        <w:rPr>
          <w:i/>
          <w:lang w:val="en-US" w:eastAsia="zh-CN"/>
        </w:rPr>
        <w:t>PLMN-IdentityInfo</w:t>
      </w:r>
      <w:r w:rsidRPr="00A91FF5">
        <w:rPr>
          <w:lang w:val="en-US" w:eastAsia="zh-CN"/>
        </w:rPr>
        <w:t xml:space="preserve"> IE of </w:t>
      </w:r>
      <w:r w:rsidRPr="00A91FF5">
        <w:rPr>
          <w:i/>
          <w:lang w:val="en-US" w:eastAsia="zh-CN"/>
        </w:rPr>
        <w:t xml:space="preserve">PLMN-IdentityInfoList </w:t>
      </w:r>
      <w:r w:rsidRPr="00A91FF5">
        <w:rPr>
          <w:lang w:val="en-US" w:eastAsia="zh-CN"/>
        </w:rPr>
        <w:t xml:space="preserve">in </w:t>
      </w:r>
      <w:r w:rsidRPr="00A91FF5">
        <w:rPr>
          <w:i/>
          <w:lang w:eastAsia="zh-CN"/>
        </w:rPr>
        <w:t>SIB1</w:t>
      </w:r>
      <w:r w:rsidRPr="00A91FF5">
        <w:rPr>
          <w:lang w:val="en-US" w:eastAsia="zh-CN"/>
        </w:rPr>
        <w:t>.</w:t>
      </w:r>
      <w:r w:rsidRPr="00A91FF5">
        <w:rPr>
          <w:lang w:val="en-US" w:eastAsia="zh-CN"/>
        </w:rPr>
        <w:tab/>
      </w:r>
      <w:r w:rsidRPr="00A91FF5">
        <w:rPr>
          <w:b/>
          <w:bCs/>
          <w:lang w:eastAsia="zh-CN"/>
        </w:rPr>
        <w:t>(</w:t>
      </w:r>
      <w:hyperlink r:id="rId1632" w:history="1">
        <w:r w:rsidR="009248E0">
          <w:rPr>
            <w:rStyle w:val="Hyperlink"/>
            <w:b/>
            <w:bCs/>
            <w:lang w:eastAsia="zh-CN"/>
          </w:rPr>
          <w:t>R2-2003160</w:t>
        </w:r>
      </w:hyperlink>
      <w:r w:rsidRPr="00A91FF5">
        <w:rPr>
          <w:b/>
          <w:bCs/>
          <w:lang w:eastAsia="zh-CN"/>
        </w:rPr>
        <w:t>)</w:t>
      </w:r>
    </w:p>
    <w:p w14:paraId="6E01E962"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eastAsia="zh-CN"/>
        </w:rPr>
      </w:pPr>
      <w:r w:rsidRPr="00A91FF5">
        <w:rPr>
          <w:b/>
          <w:iCs/>
          <w:lang w:eastAsia="zh-CN"/>
        </w:rPr>
        <w:t>6</w:t>
      </w:r>
      <w:r w:rsidRPr="00A91FF5">
        <w:rPr>
          <w:bCs/>
          <w:iCs/>
          <w:lang w:eastAsia="zh-CN"/>
        </w:rPr>
        <w:t>:</w:t>
      </w:r>
      <w:r w:rsidRPr="00A91FF5">
        <w:rPr>
          <w:b/>
          <w:i/>
          <w:lang w:eastAsia="zh-CN"/>
        </w:rPr>
        <w:t xml:space="preserve"> </w:t>
      </w:r>
      <w:r w:rsidRPr="00A91FF5">
        <w:rPr>
          <w:b/>
          <w:iCs/>
          <w:lang w:eastAsia="zh-CN"/>
        </w:rPr>
        <w:t xml:space="preserve">plmn-Identity </w:t>
      </w:r>
      <w:r w:rsidRPr="00A91FF5">
        <w:rPr>
          <w:bCs/>
          <w:iCs/>
          <w:lang w:eastAsia="zh-CN"/>
        </w:rPr>
        <w:t xml:space="preserve">in </w:t>
      </w:r>
      <w:r w:rsidRPr="00A91FF5">
        <w:rPr>
          <w:i/>
          <w:lang w:eastAsia="zh-CN"/>
        </w:rPr>
        <w:t xml:space="preserve">CGI-InfoEUTRALogging  CGI-Info-Logging and CGI-Info-LoggingDetailed </w:t>
      </w:r>
      <w:r w:rsidRPr="00A91FF5">
        <w:rPr>
          <w:iCs/>
          <w:lang w:eastAsia="zh-CN"/>
        </w:rPr>
        <w:t>is defined as follows:</w:t>
      </w:r>
    </w:p>
    <w:p w14:paraId="5A6346B7" w14:textId="502ADEB3"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val="en-US" w:eastAsia="zh-CN"/>
        </w:rPr>
      </w:pPr>
      <w:r w:rsidRPr="00A91FF5">
        <w:rPr>
          <w:lang w:val="en-US" w:eastAsia="zh-CN"/>
        </w:rPr>
        <w:t xml:space="preserve">Identifies the PLMN of the cell for the reported </w:t>
      </w:r>
      <w:r w:rsidRPr="00A91FF5">
        <w:rPr>
          <w:i/>
          <w:lang w:val="en-US" w:eastAsia="zh-CN"/>
        </w:rPr>
        <w:t>cellIdentity</w:t>
      </w:r>
      <w:r w:rsidRPr="00A91FF5">
        <w:rPr>
          <w:lang w:val="en-US" w:eastAsia="zh-CN"/>
        </w:rPr>
        <w:t xml:space="preserve">; the first PLMN entry of  </w:t>
      </w:r>
      <w:r w:rsidRPr="00A91FF5">
        <w:rPr>
          <w:i/>
          <w:iCs/>
          <w:lang w:val="en-US" w:eastAsia="zh-CN"/>
        </w:rPr>
        <w:t>plmn-IdentityList</w:t>
      </w:r>
      <w:r w:rsidRPr="00A91FF5">
        <w:rPr>
          <w:lang w:val="en-US" w:eastAsia="zh-CN"/>
        </w:rPr>
        <w:t xml:space="preserve"> (in SIB1) in the instance of </w:t>
      </w:r>
      <w:r w:rsidRPr="00A91FF5">
        <w:rPr>
          <w:i/>
          <w:iCs/>
          <w:lang w:val="en-US" w:eastAsia="zh-CN"/>
        </w:rPr>
        <w:t>PLMN-IdentityInfoList</w:t>
      </w:r>
      <w:r w:rsidRPr="00A91FF5">
        <w:rPr>
          <w:lang w:val="en-US" w:eastAsia="zh-CN"/>
        </w:rPr>
        <w:t xml:space="preserve"> that contained the reported </w:t>
      </w:r>
      <w:r w:rsidRPr="00A91FF5">
        <w:rPr>
          <w:i/>
          <w:iCs/>
          <w:lang w:val="en-US" w:eastAsia="zh-CN"/>
        </w:rPr>
        <w:t>cellIdentity</w:t>
      </w:r>
      <w:r w:rsidRPr="00A91FF5">
        <w:rPr>
          <w:lang w:val="en-US" w:eastAsia="zh-CN"/>
        </w:rPr>
        <w:t xml:space="preserve">. </w:t>
      </w:r>
      <w:r w:rsidRPr="00A91FF5">
        <w:rPr>
          <w:lang w:val="en-US" w:eastAsia="zh-CN"/>
        </w:rPr>
        <w:tab/>
      </w:r>
      <w:r w:rsidRPr="00A91FF5">
        <w:rPr>
          <w:lang w:val="en-US" w:eastAsia="zh-CN"/>
        </w:rPr>
        <w:tab/>
      </w:r>
      <w:r w:rsidRPr="00A91FF5">
        <w:rPr>
          <w:b/>
          <w:bCs/>
          <w:lang w:eastAsia="zh-CN"/>
        </w:rPr>
        <w:t>(</w:t>
      </w:r>
      <w:hyperlink r:id="rId1633" w:history="1">
        <w:r w:rsidR="009248E0">
          <w:rPr>
            <w:rStyle w:val="Hyperlink"/>
            <w:b/>
            <w:bCs/>
            <w:lang w:eastAsia="zh-CN"/>
          </w:rPr>
          <w:t>R2-2003160</w:t>
        </w:r>
      </w:hyperlink>
      <w:r w:rsidRPr="00A91FF5">
        <w:rPr>
          <w:b/>
          <w:bCs/>
          <w:lang w:eastAsia="zh-CN"/>
        </w:rPr>
        <w:t>)</w:t>
      </w:r>
    </w:p>
    <w:p w14:paraId="2D9CCCE6"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eastAsia="zh-CN"/>
        </w:rPr>
      </w:pPr>
      <w:r w:rsidRPr="00A91FF5">
        <w:rPr>
          <w:b/>
          <w:iCs/>
          <w:lang w:eastAsia="zh-CN"/>
        </w:rPr>
        <w:t>7:</w:t>
      </w:r>
      <w:r w:rsidRPr="00A91FF5">
        <w:rPr>
          <w:b/>
          <w:i/>
          <w:lang w:eastAsia="zh-CN"/>
        </w:rPr>
        <w:t xml:space="preserve"> </w:t>
      </w:r>
      <w:r w:rsidRPr="00A91FF5">
        <w:rPr>
          <w:b/>
          <w:lang w:eastAsia="zh-CN"/>
        </w:rPr>
        <w:t>trackingAreaCode</w:t>
      </w:r>
      <w:r w:rsidRPr="00A91FF5">
        <w:rPr>
          <w:lang w:eastAsia="zh-CN"/>
        </w:rPr>
        <w:t xml:space="preserve">-eutra-epc, trackingAreaCode-eutra-5gc are </w:t>
      </w:r>
      <w:r w:rsidRPr="00A91FF5">
        <w:rPr>
          <w:iCs/>
          <w:lang w:eastAsia="zh-CN"/>
        </w:rPr>
        <w:t>defined as follows:</w:t>
      </w:r>
    </w:p>
    <w:p w14:paraId="736D550A" w14:textId="50AF2AF2"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eastAsia="zh-CN"/>
        </w:rPr>
      </w:pPr>
      <w:r w:rsidRPr="00A91FF5">
        <w:rPr>
          <w:lang w:eastAsia="zh-CN"/>
        </w:rPr>
        <w:t xml:space="preserve">Indicates Tracking Area Code to which the cell indicated by </w:t>
      </w:r>
      <w:r w:rsidRPr="00A91FF5">
        <w:rPr>
          <w:bCs/>
          <w:i/>
          <w:lang w:eastAsia="zh-CN"/>
        </w:rPr>
        <w:t>cellIdentity-eutra-epc, cellIdentity-eutra-5GC</w:t>
      </w:r>
      <w:r w:rsidRPr="00A91FF5">
        <w:rPr>
          <w:lang w:eastAsia="zh-CN"/>
        </w:rPr>
        <w:t xml:space="preserve"> belongs.</w:t>
      </w:r>
      <w:r w:rsidRPr="00A91FF5">
        <w:rPr>
          <w:lang w:eastAsia="zh-CN"/>
        </w:rPr>
        <w:tab/>
      </w:r>
      <w:r w:rsidRPr="00A91FF5">
        <w:rPr>
          <w:lang w:eastAsia="zh-CN"/>
        </w:rPr>
        <w:tab/>
      </w:r>
      <w:r w:rsidRPr="00A91FF5">
        <w:rPr>
          <w:lang w:eastAsia="zh-CN"/>
        </w:rPr>
        <w:tab/>
      </w:r>
      <w:r w:rsidRPr="00A91FF5">
        <w:rPr>
          <w:b/>
          <w:bCs/>
          <w:lang w:eastAsia="zh-CN"/>
        </w:rPr>
        <w:t>(</w:t>
      </w:r>
      <w:hyperlink r:id="rId1634" w:history="1">
        <w:r w:rsidR="009248E0">
          <w:rPr>
            <w:rStyle w:val="Hyperlink"/>
            <w:b/>
            <w:bCs/>
            <w:lang w:eastAsia="zh-CN"/>
          </w:rPr>
          <w:t>R2-2003160</w:t>
        </w:r>
      </w:hyperlink>
      <w:r w:rsidRPr="00A91FF5">
        <w:rPr>
          <w:b/>
          <w:bCs/>
          <w:lang w:eastAsia="zh-CN"/>
        </w:rPr>
        <w:t>)</w:t>
      </w:r>
    </w:p>
    <w:p w14:paraId="44645765" w14:textId="5D27D406"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b/>
          <w:lang w:val="en-US" w:eastAsia="zh-CN"/>
        </w:rPr>
      </w:pPr>
      <w:r w:rsidRPr="00A91FF5">
        <w:rPr>
          <w:b/>
          <w:lang w:val="en-US" w:eastAsia="zh-CN"/>
        </w:rPr>
        <w:t>8: The IE numberOfConnFail is re-set upon cell change.</w:t>
      </w:r>
      <w:r w:rsidRPr="00A91FF5">
        <w:rPr>
          <w:b/>
          <w:lang w:val="en-US" w:eastAsia="zh-CN"/>
        </w:rPr>
        <w:tab/>
      </w:r>
      <w:r w:rsidRPr="00A91FF5">
        <w:rPr>
          <w:b/>
          <w:lang w:val="en-US" w:eastAsia="zh-CN"/>
        </w:rPr>
        <w:tab/>
      </w:r>
      <w:r w:rsidRPr="00A91FF5">
        <w:rPr>
          <w:b/>
          <w:bCs/>
          <w:lang w:eastAsia="zh-CN"/>
        </w:rPr>
        <w:t>(</w:t>
      </w:r>
      <w:hyperlink r:id="rId1635" w:history="1">
        <w:r w:rsidR="009248E0">
          <w:rPr>
            <w:rStyle w:val="Hyperlink"/>
            <w:b/>
            <w:bCs/>
            <w:lang w:eastAsia="zh-CN"/>
          </w:rPr>
          <w:t>R2-2002826</w:t>
        </w:r>
      </w:hyperlink>
      <w:r w:rsidRPr="00A91FF5">
        <w:rPr>
          <w:b/>
          <w:bCs/>
          <w:lang w:eastAsia="zh-CN"/>
        </w:rPr>
        <w:t>)</w:t>
      </w:r>
    </w:p>
    <w:p w14:paraId="587993C8" w14:textId="24A56C4E"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b/>
          <w:lang w:val="en-US" w:eastAsia="zh-CN"/>
        </w:rPr>
      </w:pPr>
      <w:r w:rsidRPr="00A91FF5">
        <w:rPr>
          <w:b/>
          <w:lang w:val="en-US" w:eastAsia="zh-CN"/>
        </w:rPr>
        <w:t>9: When event-triggered logged MDT with eventL1 has been configured, the validity check is performed as in periodical logged MDT.</w:t>
      </w:r>
      <w:r w:rsidRPr="00A91FF5">
        <w:rPr>
          <w:b/>
          <w:lang w:val="en-US" w:eastAsia="zh-CN"/>
        </w:rPr>
        <w:tab/>
      </w:r>
      <w:r w:rsidRPr="00A91FF5">
        <w:rPr>
          <w:b/>
          <w:lang w:val="en-US" w:eastAsia="zh-CN"/>
        </w:rPr>
        <w:tab/>
      </w:r>
      <w:r w:rsidRPr="00A91FF5">
        <w:rPr>
          <w:b/>
          <w:bCs/>
          <w:lang w:eastAsia="zh-CN"/>
        </w:rPr>
        <w:t>(</w:t>
      </w:r>
      <w:hyperlink r:id="rId1636" w:history="1">
        <w:r w:rsidR="009248E0">
          <w:rPr>
            <w:rStyle w:val="Hyperlink"/>
            <w:b/>
            <w:bCs/>
            <w:lang w:eastAsia="zh-CN"/>
          </w:rPr>
          <w:t>R2-2002826</w:t>
        </w:r>
      </w:hyperlink>
      <w:r w:rsidRPr="00A91FF5">
        <w:rPr>
          <w:b/>
          <w:bCs/>
          <w:lang w:eastAsia="zh-CN"/>
        </w:rPr>
        <w:t>)</w:t>
      </w:r>
    </w:p>
    <w:p w14:paraId="4B27548B"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val="en-US" w:eastAsia="zh-CN"/>
        </w:rPr>
      </w:pPr>
      <w:r w:rsidRPr="00A91FF5">
        <w:rPr>
          <w:b/>
          <w:lang w:eastAsia="zh-CN"/>
        </w:rPr>
        <w:t>10</w:t>
      </w:r>
      <w:r w:rsidRPr="00A91FF5">
        <w:rPr>
          <w:rFonts w:hint="eastAsia"/>
          <w:b/>
          <w:lang w:eastAsia="zh-CN"/>
        </w:rPr>
        <w:t>:</w:t>
      </w:r>
      <w:r w:rsidRPr="00A91FF5">
        <w:rPr>
          <w:b/>
          <w:lang w:eastAsia="zh-CN"/>
        </w:rPr>
        <w:t xml:space="preserve"> use setupRelease structure for BT/Sensor/WLAN location configurations.</w:t>
      </w:r>
    </w:p>
    <w:p w14:paraId="3EE3401F"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val="en-US" w:eastAsia="zh-CN"/>
        </w:rPr>
      </w:pPr>
    </w:p>
    <w:p w14:paraId="2F1FC71F" w14:textId="77777777" w:rsidR="00D33115" w:rsidRPr="00A91FF5" w:rsidRDefault="00D33115" w:rsidP="00D33115">
      <w:pPr>
        <w:pStyle w:val="Doc-text2"/>
        <w:rPr>
          <w:lang w:val="en-US" w:eastAsia="zh-CN"/>
        </w:rPr>
      </w:pPr>
    </w:p>
    <w:p w14:paraId="7126AC47" w14:textId="77777777" w:rsidR="00D33115" w:rsidRPr="00A91FF5" w:rsidRDefault="00D33115" w:rsidP="00D33115">
      <w:pPr>
        <w:pStyle w:val="Doc-text2"/>
        <w:rPr>
          <w:lang w:val="en-US" w:eastAsia="zh-CN"/>
        </w:rPr>
      </w:pPr>
    </w:p>
    <w:p w14:paraId="73AC0C96" w14:textId="77777777" w:rsidR="00D33115" w:rsidRPr="00A91FF5" w:rsidRDefault="00D33115" w:rsidP="00D33115">
      <w:pPr>
        <w:pStyle w:val="Doc-text2"/>
        <w:rPr>
          <w:b/>
          <w:bCs/>
          <w:lang w:eastAsia="zh-CN"/>
        </w:rPr>
      </w:pPr>
    </w:p>
    <w:p w14:paraId="2A6BCCCE" w14:textId="77777777" w:rsidR="00D33115" w:rsidRPr="00A91FF5" w:rsidRDefault="00D33115" w:rsidP="00D33115">
      <w:pPr>
        <w:pStyle w:val="Doc-text2"/>
        <w:rPr>
          <w:b/>
          <w:u w:val="single"/>
          <w:lang w:val="en-US" w:eastAsia="zh-CN"/>
        </w:rPr>
      </w:pPr>
      <w:r w:rsidRPr="00A91FF5">
        <w:rPr>
          <w:b/>
          <w:u w:val="single"/>
          <w:lang w:val="en-US" w:eastAsia="zh-CN"/>
        </w:rPr>
        <w:t>All the following proposals should be discussed by “</w:t>
      </w:r>
      <w:r w:rsidRPr="00A91FF5">
        <w:rPr>
          <w:b/>
          <w:u w:val="single"/>
          <w:lang w:eastAsia="zh-CN"/>
        </w:rPr>
        <w:t>Open issues on ASN1 RIL for MDT and SON”</w:t>
      </w:r>
      <w:r w:rsidRPr="00A91FF5">
        <w:rPr>
          <w:b/>
          <w:u w:val="single"/>
          <w:lang w:val="en-US" w:eastAsia="zh-CN"/>
        </w:rPr>
        <w:t>:</w:t>
      </w:r>
    </w:p>
    <w:p w14:paraId="049CCD7C" w14:textId="77777777" w:rsidR="00D33115" w:rsidRPr="00A91FF5" w:rsidRDefault="00D33115" w:rsidP="00D33115">
      <w:pPr>
        <w:pStyle w:val="Doc-text2"/>
        <w:rPr>
          <w:b/>
          <w:bCs/>
          <w:lang w:val="en-US" w:eastAsia="zh-CN"/>
        </w:rPr>
      </w:pPr>
    </w:p>
    <w:p w14:paraId="0E83CEF0" w14:textId="5723FC32" w:rsidR="00D33115" w:rsidRPr="00A91FF5" w:rsidRDefault="00D33115" w:rsidP="00D33115">
      <w:pPr>
        <w:pStyle w:val="Doc-text2"/>
        <w:rPr>
          <w:b/>
          <w:bCs/>
          <w:lang w:eastAsia="zh-CN"/>
        </w:rPr>
      </w:pPr>
      <w:r w:rsidRPr="00A91FF5">
        <w:rPr>
          <w:rFonts w:hint="eastAsia"/>
          <w:b/>
          <w:bCs/>
          <w:lang w:eastAsia="zh-CN"/>
        </w:rPr>
        <w:t>Proposal4:</w:t>
      </w:r>
      <w:r w:rsidRPr="00A91FF5">
        <w:rPr>
          <w:rFonts w:hint="eastAsia"/>
          <w:lang w:eastAsia="zh-CN"/>
        </w:rPr>
        <w:t xml:space="preserve"> </w:t>
      </w:r>
      <w:r w:rsidRPr="00A91FF5">
        <w:rPr>
          <w:b/>
          <w:bCs/>
          <w:i/>
          <w:lang w:eastAsia="zh-CN"/>
        </w:rPr>
        <w:t>locationInfo</w:t>
      </w:r>
      <w:r w:rsidRPr="00A91FF5">
        <w:rPr>
          <w:rFonts w:hint="eastAsia"/>
          <w:b/>
          <w:bCs/>
          <w:lang w:eastAsia="zh-CN"/>
        </w:rPr>
        <w:t xml:space="preserve"> should be only included in</w:t>
      </w:r>
      <w:r w:rsidRPr="00A91FF5">
        <w:rPr>
          <w:b/>
          <w:bCs/>
          <w:lang w:eastAsia="zh-CN"/>
        </w:rPr>
        <w:t xml:space="preserve"> </w:t>
      </w:r>
      <w:r w:rsidRPr="00A91FF5">
        <w:rPr>
          <w:b/>
          <w:bCs/>
          <w:i/>
          <w:lang w:eastAsia="zh-CN"/>
        </w:rPr>
        <w:t>SCGFailureInformation</w:t>
      </w:r>
      <w:r w:rsidRPr="00A91FF5">
        <w:rPr>
          <w:rFonts w:hint="eastAsia"/>
          <w:b/>
          <w:bCs/>
          <w:lang w:eastAsia="zh-CN"/>
        </w:rPr>
        <w:t xml:space="preserve">, e.g. </w:t>
      </w:r>
      <w:r w:rsidRPr="00A91FF5">
        <w:rPr>
          <w:b/>
          <w:bCs/>
          <w:i/>
          <w:lang w:eastAsia="zh-CN"/>
        </w:rPr>
        <w:t>locationInfo</w:t>
      </w:r>
      <w:r w:rsidRPr="00A91FF5">
        <w:rPr>
          <w:rFonts w:hint="eastAsia"/>
          <w:b/>
          <w:bCs/>
          <w:lang w:eastAsia="zh-CN"/>
        </w:rPr>
        <w:t xml:space="preserve"> in </w:t>
      </w:r>
      <w:r w:rsidRPr="00A91FF5">
        <w:rPr>
          <w:b/>
          <w:bCs/>
          <w:i/>
          <w:lang w:eastAsia="zh-CN"/>
        </w:rPr>
        <w:t>MeasResultSCG-Failure</w:t>
      </w:r>
      <w:r w:rsidRPr="00A91FF5">
        <w:rPr>
          <w:rFonts w:hint="eastAsia"/>
          <w:b/>
          <w:bCs/>
          <w:lang w:eastAsia="zh-CN"/>
        </w:rPr>
        <w:t xml:space="preserve"> should be removed.</w:t>
      </w:r>
      <w:r w:rsidRPr="00A91FF5">
        <w:rPr>
          <w:b/>
          <w:bCs/>
          <w:lang w:eastAsia="zh-CN"/>
        </w:rPr>
        <w:tab/>
        <w:t>(</w:t>
      </w:r>
      <w:hyperlink r:id="rId1637" w:history="1">
        <w:r w:rsidR="009248E0">
          <w:rPr>
            <w:rStyle w:val="Hyperlink"/>
            <w:b/>
            <w:bCs/>
            <w:lang w:eastAsia="zh-CN"/>
          </w:rPr>
          <w:t>R2-2002731</w:t>
        </w:r>
      </w:hyperlink>
      <w:r w:rsidRPr="00A91FF5">
        <w:rPr>
          <w:b/>
          <w:bCs/>
          <w:lang w:eastAsia="zh-CN"/>
        </w:rPr>
        <w:t>)</w:t>
      </w:r>
    </w:p>
    <w:p w14:paraId="71A68C33" w14:textId="6771F553" w:rsidR="00D33115" w:rsidRPr="00A91FF5" w:rsidRDefault="00D33115" w:rsidP="00D33115">
      <w:pPr>
        <w:pStyle w:val="Doc-text2"/>
        <w:rPr>
          <w:b/>
          <w:bCs/>
          <w:lang w:eastAsia="zh-CN"/>
        </w:rPr>
      </w:pPr>
      <w:r w:rsidRPr="00A91FF5">
        <w:rPr>
          <w:rFonts w:hint="eastAsia"/>
          <w:b/>
          <w:bCs/>
          <w:lang w:eastAsia="zh-CN"/>
        </w:rPr>
        <w:t>Proposal 3: If UE records new CEF information in Variable which has different cell ID from the last CEF, reset t</w:t>
      </w:r>
      <w:r w:rsidRPr="00A91FF5">
        <w:rPr>
          <w:b/>
          <w:bCs/>
          <w:lang w:eastAsia="zh-CN"/>
        </w:rPr>
        <w:t xml:space="preserve">he </w:t>
      </w:r>
      <w:r w:rsidRPr="00A91FF5">
        <w:rPr>
          <w:b/>
          <w:bCs/>
          <w:i/>
          <w:lang w:eastAsia="zh-CN"/>
        </w:rPr>
        <w:t>numberOfConnFail</w:t>
      </w:r>
      <w:r w:rsidRPr="00A91FF5">
        <w:rPr>
          <w:b/>
          <w:bCs/>
          <w:lang w:eastAsia="zh-CN"/>
        </w:rPr>
        <w:t xml:space="preserve"> to 0</w:t>
      </w:r>
      <w:r w:rsidRPr="00A91FF5">
        <w:rPr>
          <w:rFonts w:hint="eastAsia"/>
          <w:b/>
          <w:bCs/>
          <w:lang w:eastAsia="zh-CN"/>
        </w:rPr>
        <w:t xml:space="preserve"> before recording</w:t>
      </w:r>
      <w:r w:rsidRPr="00A91FF5">
        <w:rPr>
          <w:b/>
          <w:bCs/>
          <w:lang w:eastAsia="zh-CN"/>
        </w:rPr>
        <w:t>.</w:t>
      </w:r>
      <w:r w:rsidRPr="00A91FF5">
        <w:rPr>
          <w:b/>
          <w:bCs/>
          <w:lang w:eastAsia="zh-CN"/>
        </w:rPr>
        <w:tab/>
        <w:t>(</w:t>
      </w:r>
      <w:hyperlink r:id="rId1638" w:history="1">
        <w:r w:rsidR="009248E0">
          <w:rPr>
            <w:rStyle w:val="Hyperlink"/>
            <w:b/>
            <w:bCs/>
            <w:lang w:eastAsia="zh-CN"/>
          </w:rPr>
          <w:t>R2-2002733</w:t>
        </w:r>
      </w:hyperlink>
      <w:r w:rsidRPr="00A91FF5">
        <w:rPr>
          <w:b/>
          <w:bCs/>
          <w:lang w:eastAsia="zh-CN"/>
        </w:rPr>
        <w:t>)</w:t>
      </w:r>
    </w:p>
    <w:p w14:paraId="1D5D7784" w14:textId="30F39198" w:rsidR="00D33115" w:rsidRPr="00A91FF5" w:rsidRDefault="00D33115" w:rsidP="00D33115">
      <w:pPr>
        <w:pStyle w:val="Doc-text2"/>
        <w:rPr>
          <w:lang w:eastAsia="zh-CN"/>
        </w:rPr>
      </w:pPr>
      <w:r w:rsidRPr="00A91FF5">
        <w:rPr>
          <w:rFonts w:hint="eastAsia"/>
          <w:b/>
          <w:bCs/>
          <w:lang w:eastAsia="zh-CN"/>
        </w:rPr>
        <w:t xml:space="preserve">Proposal 4: Remove the condition of </w:t>
      </w:r>
      <w:r w:rsidRPr="00A91FF5">
        <w:rPr>
          <w:b/>
          <w:bCs/>
          <w:lang w:eastAsia="zh-CN"/>
        </w:rPr>
        <w:t>“</w:t>
      </w:r>
      <w:r w:rsidRPr="00A91FF5">
        <w:rPr>
          <w:rFonts w:hint="eastAsia"/>
          <w:b/>
          <w:bCs/>
          <w:lang w:eastAsia="zh-CN"/>
        </w:rPr>
        <w:t>after RLF</w:t>
      </w:r>
      <w:r w:rsidRPr="00A91FF5">
        <w:rPr>
          <w:b/>
          <w:bCs/>
          <w:lang w:eastAsia="zh-CN"/>
        </w:rPr>
        <w:t>”</w:t>
      </w:r>
      <w:r w:rsidRPr="00A91FF5">
        <w:rPr>
          <w:rFonts w:hint="eastAsia"/>
          <w:b/>
          <w:bCs/>
          <w:lang w:eastAsia="zh-CN"/>
        </w:rPr>
        <w:t xml:space="preserve"> in the field description of</w:t>
      </w:r>
      <w:r w:rsidRPr="00A91FF5">
        <w:rPr>
          <w:b/>
          <w:bCs/>
          <w:lang w:eastAsia="zh-CN"/>
        </w:rPr>
        <w:t xml:space="preserve"> </w:t>
      </w:r>
      <w:r w:rsidRPr="00A91FF5">
        <w:rPr>
          <w:b/>
          <w:bCs/>
          <w:i/>
          <w:lang w:eastAsia="zh-CN"/>
        </w:rPr>
        <w:t>numberOfConnFail</w:t>
      </w:r>
      <w:r w:rsidRPr="00A91FF5">
        <w:rPr>
          <w:b/>
          <w:bCs/>
          <w:lang w:eastAsia="zh-CN"/>
        </w:rPr>
        <w:t>.</w:t>
      </w:r>
      <w:r w:rsidRPr="00A91FF5">
        <w:rPr>
          <w:b/>
          <w:bCs/>
          <w:lang w:eastAsia="zh-CN"/>
        </w:rPr>
        <w:tab/>
        <w:t>(</w:t>
      </w:r>
      <w:hyperlink r:id="rId1639" w:history="1">
        <w:r w:rsidR="009248E0">
          <w:rPr>
            <w:rStyle w:val="Hyperlink"/>
            <w:b/>
            <w:bCs/>
            <w:lang w:eastAsia="zh-CN"/>
          </w:rPr>
          <w:t>R2-2002733</w:t>
        </w:r>
      </w:hyperlink>
      <w:r w:rsidRPr="00A91FF5">
        <w:rPr>
          <w:b/>
          <w:bCs/>
          <w:lang w:eastAsia="zh-CN"/>
        </w:rPr>
        <w:t>)</w:t>
      </w:r>
    </w:p>
    <w:p w14:paraId="25BEC784" w14:textId="3BA0A79D" w:rsidR="00D33115" w:rsidRPr="00A91FF5" w:rsidRDefault="00D33115" w:rsidP="00D33115">
      <w:pPr>
        <w:pStyle w:val="Doc-text2"/>
        <w:rPr>
          <w:b/>
          <w:lang w:eastAsia="zh-CN"/>
        </w:rPr>
      </w:pPr>
      <w:r w:rsidRPr="00A91FF5">
        <w:rPr>
          <w:b/>
          <w:lang w:eastAsia="zh-CN"/>
        </w:rPr>
        <w:t>Proposal 1</w:t>
      </w:r>
      <w:r w:rsidRPr="00A91FF5">
        <w:rPr>
          <w:b/>
          <w:lang w:eastAsia="zh-CN"/>
        </w:rPr>
        <w:tab/>
        <w:t>Add the nonCriticalExtension and laterNonCriticalExtension fields to the LoggedMeasurementConfiguration message.</w:t>
      </w:r>
      <w:r w:rsidRPr="00A91FF5">
        <w:rPr>
          <w:b/>
          <w:lang w:eastAsia="zh-CN"/>
        </w:rPr>
        <w:tab/>
      </w:r>
      <w:r w:rsidRPr="00A91FF5">
        <w:rPr>
          <w:b/>
          <w:lang w:eastAsia="zh-CN"/>
        </w:rPr>
        <w:tab/>
      </w:r>
      <w:r w:rsidRPr="00A91FF5">
        <w:rPr>
          <w:b/>
          <w:bCs/>
          <w:lang w:eastAsia="zh-CN"/>
        </w:rPr>
        <w:t>(</w:t>
      </w:r>
      <w:hyperlink r:id="rId1640" w:history="1">
        <w:r w:rsidR="009248E0">
          <w:rPr>
            <w:rStyle w:val="Hyperlink"/>
            <w:b/>
            <w:bCs/>
            <w:lang w:eastAsia="zh-CN"/>
          </w:rPr>
          <w:t>R2-2002826</w:t>
        </w:r>
      </w:hyperlink>
      <w:r w:rsidRPr="00A91FF5">
        <w:rPr>
          <w:b/>
          <w:bCs/>
          <w:lang w:eastAsia="zh-CN"/>
        </w:rPr>
        <w:t>)</w:t>
      </w:r>
    </w:p>
    <w:p w14:paraId="22F8CE26" w14:textId="5B73DAE5" w:rsidR="00D33115" w:rsidRPr="00A91FF5" w:rsidRDefault="00D33115" w:rsidP="00D33115">
      <w:pPr>
        <w:pStyle w:val="Doc-text2"/>
        <w:rPr>
          <w:b/>
          <w:lang w:eastAsia="zh-CN"/>
        </w:rPr>
      </w:pPr>
      <w:r w:rsidRPr="00A91FF5">
        <w:rPr>
          <w:b/>
          <w:lang w:eastAsia="zh-CN"/>
        </w:rPr>
        <w:t>Proposal 5</w:t>
      </w:r>
      <w:r w:rsidRPr="00A91FF5">
        <w:rPr>
          <w:b/>
          <w:lang w:eastAsia="zh-CN"/>
        </w:rPr>
        <w:tab/>
        <w:t>Change the name and field descriptions of areaConfigForServing and areaConfigForNeighbour as to areaConfig and interFreqTargetList</w:t>
      </w:r>
      <w:r w:rsidRPr="00A91FF5">
        <w:rPr>
          <w:b/>
          <w:lang w:eastAsia="zh-CN"/>
        </w:rPr>
        <w:tab/>
      </w:r>
      <w:r w:rsidRPr="00A91FF5">
        <w:rPr>
          <w:b/>
          <w:lang w:eastAsia="zh-CN"/>
        </w:rPr>
        <w:tab/>
      </w:r>
      <w:r w:rsidRPr="00A91FF5">
        <w:rPr>
          <w:b/>
          <w:bCs/>
          <w:lang w:eastAsia="zh-CN"/>
        </w:rPr>
        <w:t>(</w:t>
      </w:r>
      <w:hyperlink r:id="rId1641" w:history="1">
        <w:r w:rsidR="009248E0">
          <w:rPr>
            <w:rStyle w:val="Hyperlink"/>
            <w:b/>
            <w:bCs/>
            <w:lang w:eastAsia="zh-CN"/>
          </w:rPr>
          <w:t>R2-2002826</w:t>
        </w:r>
      </w:hyperlink>
      <w:r w:rsidRPr="00A91FF5">
        <w:rPr>
          <w:b/>
          <w:bCs/>
          <w:lang w:eastAsia="zh-CN"/>
        </w:rPr>
        <w:t>)</w:t>
      </w:r>
    </w:p>
    <w:p w14:paraId="3E094E50" w14:textId="0AD5A020" w:rsidR="00D33115" w:rsidRPr="00A91FF5" w:rsidRDefault="00D33115" w:rsidP="00D33115">
      <w:pPr>
        <w:pStyle w:val="Doc-text2"/>
        <w:rPr>
          <w:b/>
          <w:lang w:eastAsia="zh-CN"/>
        </w:rPr>
      </w:pPr>
      <w:r w:rsidRPr="00A91FF5">
        <w:rPr>
          <w:b/>
          <w:lang w:eastAsia="zh-CN"/>
        </w:rPr>
        <w:t>Proposal 6</w:t>
      </w:r>
      <w:r w:rsidRPr="00A91FF5">
        <w:rPr>
          <w:b/>
          <w:lang w:eastAsia="zh-CN"/>
        </w:rPr>
        <w:tab/>
        <w:t>Change the interFreqTargetList to be a list of frequencies, with for each a cell list.</w:t>
      </w:r>
      <w:r w:rsidRPr="00A91FF5">
        <w:rPr>
          <w:b/>
          <w:lang w:eastAsia="zh-CN"/>
        </w:rPr>
        <w:tab/>
      </w:r>
      <w:r w:rsidRPr="00A91FF5">
        <w:rPr>
          <w:b/>
          <w:bCs/>
          <w:lang w:eastAsia="zh-CN"/>
        </w:rPr>
        <w:t>(</w:t>
      </w:r>
      <w:hyperlink r:id="rId1642" w:history="1">
        <w:r w:rsidR="009248E0">
          <w:rPr>
            <w:rStyle w:val="Hyperlink"/>
            <w:b/>
            <w:bCs/>
            <w:lang w:eastAsia="zh-CN"/>
          </w:rPr>
          <w:t>R2-2002826</w:t>
        </w:r>
      </w:hyperlink>
      <w:r w:rsidRPr="00A91FF5">
        <w:rPr>
          <w:b/>
          <w:bCs/>
          <w:lang w:eastAsia="zh-CN"/>
        </w:rPr>
        <w:t>)</w:t>
      </w:r>
    </w:p>
    <w:p w14:paraId="060E29FC" w14:textId="1340ECFE" w:rsidR="00D33115" w:rsidRPr="00A91FF5" w:rsidRDefault="00D33115" w:rsidP="00D33115">
      <w:pPr>
        <w:pStyle w:val="Doc-text2"/>
        <w:rPr>
          <w:b/>
          <w:lang w:val="en-US" w:eastAsia="zh-CN"/>
        </w:rPr>
      </w:pPr>
      <w:r w:rsidRPr="00A91FF5">
        <w:rPr>
          <w:b/>
          <w:lang w:val="en-US" w:eastAsia="zh-CN"/>
        </w:rPr>
        <w:t>Proposal 10: After PLMN checking, the content included in VarConnEstFailReport should be clear for PLMN check.</w:t>
      </w:r>
      <w:r w:rsidRPr="00A91FF5">
        <w:rPr>
          <w:b/>
          <w:lang w:val="en-US" w:eastAsia="zh-CN"/>
        </w:rPr>
        <w:tab/>
      </w:r>
      <w:r w:rsidRPr="00A91FF5">
        <w:rPr>
          <w:b/>
          <w:bCs/>
          <w:lang w:eastAsia="zh-CN"/>
        </w:rPr>
        <w:t>(</w:t>
      </w:r>
      <w:hyperlink r:id="rId1643" w:history="1">
        <w:r w:rsidR="009248E0">
          <w:rPr>
            <w:rStyle w:val="Hyperlink"/>
            <w:b/>
            <w:bCs/>
            <w:lang w:eastAsia="zh-CN"/>
          </w:rPr>
          <w:t>R2-2002826</w:t>
        </w:r>
      </w:hyperlink>
      <w:r w:rsidRPr="00A91FF5">
        <w:rPr>
          <w:b/>
          <w:bCs/>
          <w:lang w:eastAsia="zh-CN"/>
        </w:rPr>
        <w:t>)</w:t>
      </w:r>
    </w:p>
    <w:p w14:paraId="686D50A2" w14:textId="67D73DC9" w:rsidR="00D33115" w:rsidRPr="00A91FF5" w:rsidRDefault="00D33115" w:rsidP="00D33115">
      <w:pPr>
        <w:pStyle w:val="Doc-text2"/>
        <w:rPr>
          <w:b/>
          <w:lang w:val="en-US" w:eastAsia="zh-CN"/>
        </w:rPr>
      </w:pPr>
      <w:r w:rsidRPr="00A91FF5">
        <w:rPr>
          <w:b/>
          <w:lang w:val="en-US" w:eastAsia="zh-CN"/>
        </w:rPr>
        <w:t>Proposal 12: RAN2 clarifies how to determine whether a cell is part of the area Indicated by AreaConfiguration.</w:t>
      </w:r>
      <w:r w:rsidRPr="00A91FF5">
        <w:rPr>
          <w:b/>
          <w:lang w:val="en-US" w:eastAsia="zh-CN"/>
        </w:rPr>
        <w:tab/>
      </w:r>
      <w:r w:rsidRPr="00A91FF5">
        <w:rPr>
          <w:b/>
          <w:bCs/>
          <w:lang w:eastAsia="zh-CN"/>
        </w:rPr>
        <w:t>(</w:t>
      </w:r>
      <w:hyperlink r:id="rId1644" w:history="1">
        <w:r w:rsidR="009248E0">
          <w:rPr>
            <w:rStyle w:val="Hyperlink"/>
            <w:b/>
            <w:bCs/>
            <w:lang w:eastAsia="zh-CN"/>
          </w:rPr>
          <w:t>R2-2002826</w:t>
        </w:r>
      </w:hyperlink>
      <w:r w:rsidRPr="00A91FF5">
        <w:rPr>
          <w:b/>
          <w:bCs/>
          <w:lang w:eastAsia="zh-CN"/>
        </w:rPr>
        <w:t>)</w:t>
      </w:r>
    </w:p>
    <w:p w14:paraId="44BB3782" w14:textId="5C15CA01" w:rsidR="00D33115" w:rsidRPr="00A91FF5" w:rsidRDefault="00D33115" w:rsidP="00D33115">
      <w:pPr>
        <w:pStyle w:val="Doc-text2"/>
        <w:rPr>
          <w:b/>
          <w:lang w:val="en-US" w:eastAsia="zh-CN"/>
        </w:rPr>
      </w:pPr>
      <w:r w:rsidRPr="00A91FF5">
        <w:rPr>
          <w:b/>
          <w:lang w:val="en-US" w:eastAsia="zh-CN"/>
        </w:rPr>
        <w:t>Proposal 13: Upon setup failure or resume failure, UE sets the plmn-Identity to RPLMN if available.</w:t>
      </w:r>
      <w:r w:rsidRPr="00A91FF5">
        <w:rPr>
          <w:b/>
          <w:lang w:val="en-US" w:eastAsia="zh-CN"/>
        </w:rPr>
        <w:tab/>
      </w:r>
      <w:r w:rsidRPr="00A91FF5">
        <w:rPr>
          <w:b/>
          <w:bCs/>
          <w:lang w:eastAsia="zh-CN"/>
        </w:rPr>
        <w:t>(</w:t>
      </w:r>
      <w:hyperlink r:id="rId1645" w:history="1">
        <w:r w:rsidR="009248E0">
          <w:rPr>
            <w:rStyle w:val="Hyperlink"/>
            <w:b/>
            <w:bCs/>
            <w:lang w:eastAsia="zh-CN"/>
          </w:rPr>
          <w:t>R2-2002826</w:t>
        </w:r>
      </w:hyperlink>
      <w:r w:rsidRPr="00A91FF5">
        <w:rPr>
          <w:b/>
          <w:bCs/>
          <w:lang w:eastAsia="zh-CN"/>
        </w:rPr>
        <w:t>)</w:t>
      </w:r>
    </w:p>
    <w:p w14:paraId="5D4D5C34" w14:textId="77777777" w:rsidR="00D33115" w:rsidRPr="00A91FF5" w:rsidRDefault="00D33115" w:rsidP="00D33115">
      <w:pPr>
        <w:pStyle w:val="Doc-text2"/>
        <w:rPr>
          <w:lang w:val="en-US" w:eastAsia="zh-CN"/>
        </w:rPr>
      </w:pPr>
    </w:p>
    <w:p w14:paraId="7BD718E5" w14:textId="5A7F046F" w:rsidR="00D33115" w:rsidRPr="00A91FF5" w:rsidRDefault="009248E0" w:rsidP="00D33115">
      <w:pPr>
        <w:pStyle w:val="Doc-title"/>
        <w:rPr>
          <w:lang w:val="en-US" w:eastAsia="zh-CN"/>
        </w:rPr>
      </w:pPr>
      <w:hyperlink r:id="rId1646" w:history="1">
        <w:r>
          <w:rPr>
            <w:rStyle w:val="Hyperlink"/>
            <w:lang w:val="en-US" w:eastAsia="zh-CN"/>
          </w:rPr>
          <w:t>R2-2004005</w:t>
        </w:r>
      </w:hyperlink>
      <w:r w:rsidR="00D33115" w:rsidRPr="00A91FF5">
        <w:tab/>
      </w:r>
      <w:r w:rsidR="00D33115" w:rsidRPr="00A91FF5">
        <w:rPr>
          <w:lang w:val="en-US" w:eastAsia="zh-CN"/>
        </w:rPr>
        <w:t>Open issues for AI 6.12.3 L2 measurements</w:t>
      </w:r>
      <w:r w:rsidR="00D33115" w:rsidRPr="00A91FF5">
        <w:rPr>
          <w:lang w:val="en-US" w:eastAsia="zh-CN"/>
        </w:rPr>
        <w:tab/>
        <w:t>CMCC</w:t>
      </w:r>
    </w:p>
    <w:p w14:paraId="05E2F983" w14:textId="77777777" w:rsidR="00D33115" w:rsidRPr="00A91FF5" w:rsidRDefault="00D33115" w:rsidP="00D33115">
      <w:pPr>
        <w:pStyle w:val="Doc-text2"/>
        <w:rPr>
          <w:lang w:val="en-US" w:eastAsia="zh-CN"/>
        </w:rPr>
      </w:pPr>
    </w:p>
    <w:p w14:paraId="6F8AD4DA"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val="en-US" w:eastAsia="zh-CN"/>
        </w:rPr>
      </w:pPr>
      <w:r w:rsidRPr="00A91FF5">
        <w:rPr>
          <w:lang w:val="en-US" w:eastAsia="zh-CN"/>
        </w:rPr>
        <w:t>Agreements:</w:t>
      </w:r>
    </w:p>
    <w:p w14:paraId="3C14AD3A"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val="en-US" w:eastAsia="zh-CN"/>
        </w:rPr>
      </w:pPr>
      <w:r w:rsidRPr="00A91FF5">
        <w:rPr>
          <w:lang w:val="en-US" w:eastAsia="zh-CN"/>
        </w:rPr>
        <w:t>1</w:t>
      </w:r>
      <w:r w:rsidRPr="00A91FF5">
        <w:rPr>
          <w:lang w:val="en-US" w:eastAsia="zh-CN"/>
        </w:rPr>
        <w:tab/>
        <w:t>Change word from ‘NR’ to ‘network’ for the sentence in draft TS 38.314 Chapter 1, i.e. change to “The present document contains the description and definition of the measurements performed by network or the UE”</w:t>
      </w:r>
    </w:p>
    <w:p w14:paraId="004651A2"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val="en-US" w:eastAsia="zh-CN"/>
        </w:rPr>
      </w:pPr>
    </w:p>
    <w:p w14:paraId="24B652E0"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val="en-US" w:eastAsia="zh-CN"/>
        </w:rPr>
      </w:pPr>
      <w:r w:rsidRPr="00A91FF5">
        <w:rPr>
          <w:lang w:val="en-US" w:eastAsia="zh-CN"/>
        </w:rPr>
        <w:t>2</w:t>
      </w:r>
      <w:r w:rsidRPr="00A91FF5">
        <w:rPr>
          <w:lang w:val="en-US" w:eastAsia="zh-CN"/>
        </w:rPr>
        <w:tab/>
        <w:t>Modify DL packet delay to the following texts:</w:t>
      </w:r>
    </w:p>
    <w:p w14:paraId="01961680"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val="en-US" w:eastAsia="zh-CN"/>
        </w:rPr>
      </w:pPr>
      <w:r w:rsidRPr="00A91FF5">
        <w:rPr>
          <w:lang w:val="en-US" w:eastAsia="zh-CN"/>
        </w:rPr>
        <w:t>4.1.1.2</w:t>
      </w:r>
      <w:r w:rsidRPr="00A91FF5">
        <w:rPr>
          <w:lang w:val="en-US" w:eastAsia="zh-CN"/>
        </w:rPr>
        <w:tab/>
        <w:t xml:space="preserve"> Packet delay</w:t>
      </w:r>
    </w:p>
    <w:p w14:paraId="75E9D40F"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val="en-US" w:eastAsia="zh-CN"/>
        </w:rPr>
      </w:pPr>
      <w:r w:rsidRPr="00A91FF5">
        <w:rPr>
          <w:lang w:val="en-US" w:eastAsia="zh-CN"/>
        </w:rPr>
        <w:t xml:space="preserve">Packet delay includes RAN part of delay and CN part of delay. </w:t>
      </w:r>
    </w:p>
    <w:p w14:paraId="2679400F"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val="en-US" w:eastAsia="zh-CN"/>
        </w:rPr>
      </w:pPr>
      <w:r w:rsidRPr="00A91FF5">
        <w:rPr>
          <w:lang w:val="en-US" w:eastAsia="zh-CN"/>
        </w:rPr>
        <w:t>The RAN part of DL packet delay measurement comprises:</w:t>
      </w:r>
    </w:p>
    <w:p w14:paraId="149B412A"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val="en-US" w:eastAsia="zh-CN"/>
        </w:rPr>
      </w:pPr>
      <w:r w:rsidRPr="00A91FF5">
        <w:rPr>
          <w:lang w:val="en-US" w:eastAsia="zh-CN"/>
        </w:rPr>
        <w:t>- D1 (DL delay in over-the-air interface), referring to Average delay DL air-interface in TS 28.552 [2] 5.1.1.1.1.</w:t>
      </w:r>
    </w:p>
    <w:p w14:paraId="231FA733"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val="en-US" w:eastAsia="zh-CN"/>
        </w:rPr>
      </w:pPr>
      <w:r w:rsidRPr="00A91FF5">
        <w:rPr>
          <w:lang w:val="en-US" w:eastAsia="zh-CN"/>
        </w:rPr>
        <w:t>- D2 (DL delay on gNB-DU), referring to Average delay in RLC sublayer of gNB-DU in TS 28.552 [2] 5.1.3.3.3.</w:t>
      </w:r>
    </w:p>
    <w:p w14:paraId="105E192F"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val="en-US" w:eastAsia="zh-CN"/>
        </w:rPr>
      </w:pPr>
      <w:r w:rsidRPr="00A91FF5">
        <w:rPr>
          <w:lang w:val="en-US" w:eastAsia="zh-CN"/>
        </w:rPr>
        <w:t>- D3 (DL delay on F1-U), referring to Average delay on F1-U in TS 28.552 [2] 5.1.3.3.2.</w:t>
      </w:r>
    </w:p>
    <w:p w14:paraId="04F8E8C2"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val="en-US" w:eastAsia="zh-CN"/>
        </w:rPr>
      </w:pPr>
      <w:r w:rsidRPr="00A91FF5">
        <w:rPr>
          <w:lang w:val="en-US" w:eastAsia="zh-CN"/>
        </w:rPr>
        <w:t>- D4 (DL delay in CU-UP), referring to Average delay DL in CU-UP in TS 28.552 [2] 5.1.3.3.1.</w:t>
      </w:r>
    </w:p>
    <w:p w14:paraId="5C06154B"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val="en-US" w:eastAsia="zh-CN"/>
        </w:rPr>
      </w:pPr>
      <w:r w:rsidRPr="00A91FF5">
        <w:rPr>
          <w:lang w:val="en-US" w:eastAsia="zh-CN"/>
        </w:rPr>
        <w:lastRenderedPageBreak/>
        <w:t>The DL packet delay measurements, i.e. D1 (the DL delay in over-the-air interface ), D2 (the DL delay in gNB-DU), D3 (the DL delay on F1-U) and D4 (the DL delay in CU-UP), should be measured per DRB per UE.</w:t>
      </w:r>
    </w:p>
    <w:p w14:paraId="706BCEA3"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val="en-US" w:eastAsia="zh-CN"/>
        </w:rPr>
      </w:pPr>
      <w:r w:rsidRPr="00A91FF5">
        <w:rPr>
          <w:lang w:val="en-US" w:eastAsia="zh-CN"/>
        </w:rPr>
        <w:t>3</w:t>
      </w:r>
      <w:r w:rsidRPr="00A91FF5">
        <w:rPr>
          <w:lang w:val="en-US" w:eastAsia="zh-CN"/>
        </w:rPr>
        <w:tab/>
        <w:t>Introduce UE capability on UL delay measurement in LTE TS 36.306 and TS 36.331.</w:t>
      </w:r>
    </w:p>
    <w:p w14:paraId="72E32EBC" w14:textId="6AE2EA0E"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val="en-US" w:eastAsia="zh-CN"/>
        </w:rPr>
      </w:pPr>
      <w:r w:rsidRPr="00A91FF5">
        <w:rPr>
          <w:lang w:val="en-US" w:eastAsia="zh-CN"/>
        </w:rPr>
        <w:t xml:space="preserve">(12/12) Proposal 4: Clarify TS 38.314 that the delay measurements can be also used for QoS monitoring, and capture the corresponding TP in summary paper </w:t>
      </w:r>
      <w:hyperlink r:id="rId1647" w:history="1">
        <w:r w:rsidR="009248E0">
          <w:rPr>
            <w:rStyle w:val="Hyperlink"/>
            <w:lang w:val="en-US" w:eastAsia="zh-CN"/>
          </w:rPr>
          <w:t>R2-2004005</w:t>
        </w:r>
      </w:hyperlink>
      <w:r w:rsidRPr="00A91FF5">
        <w:rPr>
          <w:lang w:val="en-US" w:eastAsia="zh-CN"/>
        </w:rPr>
        <w:t xml:space="preserve"> into running TS 38.314.</w:t>
      </w:r>
    </w:p>
    <w:p w14:paraId="1084D551"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val="en-US" w:eastAsia="zh-CN"/>
        </w:rPr>
      </w:pPr>
      <w:r w:rsidRPr="00A91FF5">
        <w:rPr>
          <w:lang w:val="en-US" w:eastAsia="zh-CN"/>
        </w:rPr>
        <w:t>6</w:t>
      </w:r>
      <w:r w:rsidRPr="00A91FF5">
        <w:rPr>
          <w:lang w:val="en-US" w:eastAsia="zh-CN"/>
        </w:rPr>
        <w:tab/>
        <w:t>For D2.4 definition:</w:t>
      </w:r>
    </w:p>
    <w:p w14:paraId="52F83102"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val="en-US" w:eastAsia="zh-CN"/>
        </w:rPr>
      </w:pPr>
      <w:r w:rsidRPr="00A91FF5">
        <w:rPr>
          <w:lang w:val="en-US" w:eastAsia="zh-CN"/>
        </w:rPr>
        <w:t>-</w:t>
      </w:r>
      <w:r w:rsidRPr="00A91FF5">
        <w:rPr>
          <w:lang w:val="en-US" w:eastAsia="zh-CN"/>
        </w:rPr>
        <w:tab/>
        <w:t>In the definition, change “the point a PDCP SDU is received to the PDCP SDU is sent to upper SAP” to “the point a PDCP PDU is received to the PDCP SDU is sent to upper SAP”</w:t>
      </w:r>
    </w:p>
    <w:p w14:paraId="167CF67E"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val="en-US" w:eastAsia="zh-CN"/>
        </w:rPr>
      </w:pPr>
      <w:r w:rsidRPr="00A91FF5">
        <w:rPr>
          <w:lang w:val="en-US" w:eastAsia="zh-CN"/>
        </w:rPr>
        <w:t>-</w:t>
      </w:r>
      <w:r w:rsidRPr="00A91FF5">
        <w:rPr>
          <w:lang w:val="en-US" w:eastAsia="zh-CN"/>
        </w:rPr>
        <w:tab/>
        <w:t>For the definition of tReceiv(i, drbid), change “The point in time when the first part of PDCP SDU i is received” to “The point in time when the PDCP PDU including the PDCP SDU i is received”</w:t>
      </w:r>
    </w:p>
    <w:p w14:paraId="720A7D56" w14:textId="598357F1"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val="en-US" w:eastAsia="zh-CN"/>
        </w:rPr>
      </w:pPr>
      <w:r w:rsidRPr="00A91FF5">
        <w:rPr>
          <w:lang w:val="en-US" w:eastAsia="zh-CN"/>
        </w:rPr>
        <w:t>7</w:t>
      </w:r>
      <w:r w:rsidRPr="00A91FF5">
        <w:rPr>
          <w:lang w:val="en-US" w:eastAsia="zh-CN"/>
        </w:rPr>
        <w:tab/>
        <w:t>The unit of mean number of active UEs is changed from integer to 0.1, in order to keep align with the equation.</w:t>
      </w:r>
    </w:p>
    <w:p w14:paraId="17774E78"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val="en-US" w:eastAsia="zh-CN"/>
        </w:rPr>
      </w:pPr>
      <w:r w:rsidRPr="00A91FF5">
        <w:rPr>
          <w:lang w:val="en-US" w:eastAsia="zh-CN"/>
        </w:rPr>
        <w:t>9</w:t>
      </w:r>
      <w:r w:rsidRPr="00A91FF5">
        <w:rPr>
          <w:lang w:val="en-US" w:eastAsia="zh-CN"/>
        </w:rPr>
        <w:tab/>
        <w:t>D1 measurement for MN terminated MCG bearer is configured by and reported to MN.</w:t>
      </w:r>
    </w:p>
    <w:p w14:paraId="570A1FBE"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val="en-US" w:eastAsia="zh-CN"/>
        </w:rPr>
      </w:pPr>
      <w:r w:rsidRPr="00A91FF5">
        <w:rPr>
          <w:lang w:val="en-US" w:eastAsia="zh-CN"/>
        </w:rPr>
        <w:t>10</w:t>
      </w:r>
      <w:r w:rsidRPr="00A91FF5">
        <w:rPr>
          <w:lang w:val="en-US" w:eastAsia="zh-CN"/>
        </w:rPr>
        <w:tab/>
        <w:t>D1 measurement for SN terminated SCG bearer is configured by and reported to SN.</w:t>
      </w:r>
    </w:p>
    <w:p w14:paraId="3A70A72C" w14:textId="77777777" w:rsidR="00D33115" w:rsidRPr="00A91FF5" w:rsidRDefault="00D33115" w:rsidP="00D33115">
      <w:pPr>
        <w:pStyle w:val="Doc-text2"/>
        <w:pBdr>
          <w:top w:val="single" w:sz="4" w:space="1" w:color="auto"/>
          <w:left w:val="single" w:sz="4" w:space="4" w:color="auto"/>
          <w:bottom w:val="single" w:sz="4" w:space="1" w:color="auto"/>
          <w:right w:val="single" w:sz="4" w:space="4" w:color="auto"/>
        </w:pBdr>
        <w:rPr>
          <w:lang w:val="en-US" w:eastAsia="zh-CN"/>
        </w:rPr>
      </w:pPr>
      <w:r w:rsidRPr="00A91FF5">
        <w:rPr>
          <w:lang w:val="en-US" w:eastAsia="zh-CN"/>
        </w:rPr>
        <w:t>11</w:t>
      </w:r>
      <w:r w:rsidRPr="00A91FF5">
        <w:rPr>
          <w:lang w:val="en-US" w:eastAsia="zh-CN"/>
        </w:rPr>
        <w:tab/>
        <w:t>M5 ~ M7 do not apply to EN-DC SN terminated MCG/split bearers and MN terminated SCG/split bearers in Rel-16. And this should be captured as a note in TS 37.320 Chapter 5.4.1.1.</w:t>
      </w:r>
    </w:p>
    <w:p w14:paraId="0ECA1316" w14:textId="77777777" w:rsidR="00D33115" w:rsidRPr="00A91FF5" w:rsidRDefault="00D33115" w:rsidP="00D33115">
      <w:pPr>
        <w:pStyle w:val="Doc-text2"/>
        <w:rPr>
          <w:lang w:val="en-US" w:eastAsia="zh-CN"/>
        </w:rPr>
      </w:pPr>
    </w:p>
    <w:p w14:paraId="794AED22" w14:textId="77777777" w:rsidR="00D33115" w:rsidRPr="00A91FF5" w:rsidRDefault="00D33115" w:rsidP="00D33115">
      <w:pPr>
        <w:pStyle w:val="Doc-title"/>
        <w:rPr>
          <w:lang w:val="en-US" w:eastAsia="zh-CN"/>
        </w:rPr>
      </w:pPr>
    </w:p>
    <w:p w14:paraId="4A782FC1" w14:textId="77777777" w:rsidR="00D33115" w:rsidRPr="00A91FF5" w:rsidRDefault="00D33115" w:rsidP="00D33115">
      <w:pPr>
        <w:pStyle w:val="Doc-text2"/>
        <w:rPr>
          <w:lang w:val="en-US" w:eastAsia="zh-CN"/>
        </w:rPr>
      </w:pPr>
      <w:r w:rsidRPr="00A91FF5">
        <w:rPr>
          <w:lang w:val="en-US" w:eastAsia="zh-CN"/>
        </w:rPr>
        <w:t>=&gt;</w:t>
      </w:r>
      <w:r w:rsidRPr="00A91FF5">
        <w:rPr>
          <w:lang w:val="en-US" w:eastAsia="zh-CN"/>
        </w:rPr>
        <w:tab/>
        <w:t>FFS the non-split case : Remove the PDCP protocol layer in Table 4.1.1.3.2-1 in 38.314 running for Max number of Active UEs in the DL per DRB per cell for split gNB case.</w:t>
      </w:r>
    </w:p>
    <w:p w14:paraId="7FCCE96F" w14:textId="77777777" w:rsidR="00D33115" w:rsidRPr="00A91FF5" w:rsidRDefault="00D33115" w:rsidP="00D33115">
      <w:pPr>
        <w:pStyle w:val="Doc-text2"/>
      </w:pPr>
    </w:p>
    <w:p w14:paraId="7C9F5528" w14:textId="77777777" w:rsidR="000C412C" w:rsidRDefault="000C412C" w:rsidP="000C412C">
      <w:pPr>
        <w:pStyle w:val="EmailDiscussion"/>
        <w:numPr>
          <w:ilvl w:val="0"/>
          <w:numId w:val="96"/>
        </w:numPr>
        <w:overflowPunct/>
        <w:autoSpaceDE/>
        <w:adjustRightInd/>
        <w:spacing w:before="40"/>
        <w:ind w:left="1619"/>
        <w:textAlignment w:val="auto"/>
        <w:rPr>
          <w:lang w:val="en-US" w:eastAsia="zh-CN"/>
        </w:rPr>
      </w:pPr>
      <w:r>
        <w:rPr>
          <w:lang w:val="en-US"/>
        </w:rPr>
        <w:t>[Post109bis-e]</w:t>
      </w:r>
      <w:r>
        <w:rPr>
          <w:lang w:val="fr-FR"/>
        </w:rPr>
        <w:t>[960]</w:t>
      </w:r>
      <w:r>
        <w:rPr>
          <w:lang w:val="en-US"/>
        </w:rPr>
        <w:t xml:space="preserve">[MDTSON] </w:t>
      </w:r>
      <w:r>
        <w:rPr>
          <w:lang w:val="en-US" w:eastAsia="zh-CN"/>
        </w:rPr>
        <w:t>Open issues on ASN1 RIL for MDT and SON (Huawei)</w:t>
      </w:r>
    </w:p>
    <w:p w14:paraId="0792DA91" w14:textId="080AC66C" w:rsidR="000C412C" w:rsidRDefault="000C412C" w:rsidP="000C412C">
      <w:pPr>
        <w:pStyle w:val="EmailDiscussion2"/>
        <w:rPr>
          <w:lang w:eastAsia="zh-CN"/>
        </w:rPr>
      </w:pPr>
      <w:r>
        <w:rPr>
          <w:lang w:eastAsia="zh-CN"/>
        </w:rPr>
        <w:t xml:space="preserve">Scope: Continue the discussion on L2M open issues based on </w:t>
      </w:r>
      <w:hyperlink r:id="rId1648" w:history="1">
        <w:r w:rsidR="009248E0">
          <w:rPr>
            <w:rStyle w:val="Hyperlink"/>
            <w:lang w:eastAsia="zh-CN"/>
          </w:rPr>
          <w:t>R2-2003486</w:t>
        </w:r>
      </w:hyperlink>
    </w:p>
    <w:p w14:paraId="27D7AA0B" w14:textId="41B37798" w:rsidR="000C412C" w:rsidRDefault="000C412C" w:rsidP="000C412C">
      <w:pPr>
        <w:pStyle w:val="EmailDiscussion2"/>
        <w:rPr>
          <w:lang w:eastAsia="zh-CN"/>
        </w:rPr>
      </w:pPr>
      <w:r>
        <w:rPr>
          <w:lang w:eastAsia="zh-CN"/>
        </w:rPr>
        <w:t>Intended outcome: Summary with the following sets which should be identified</w:t>
      </w:r>
    </w:p>
    <w:p w14:paraId="17A338C6" w14:textId="4FE461EB" w:rsidR="000C412C" w:rsidRDefault="000C412C" w:rsidP="000C412C">
      <w:pPr>
        <w:pStyle w:val="EmailDiscussion2"/>
        <w:rPr>
          <w:lang w:val="en-US" w:eastAsia="zh-CN"/>
        </w:rPr>
      </w:pPr>
      <w:r>
        <w:rPr>
          <w:lang w:val="en-US" w:eastAsia="zh-CN"/>
        </w:rPr>
        <w:t>Try to change the issues marked as Cat b1 into proposals marked Cat b</w:t>
      </w:r>
    </w:p>
    <w:p w14:paraId="6BC5B00F" w14:textId="72EEB453" w:rsidR="000C412C" w:rsidRDefault="000C412C" w:rsidP="000C412C">
      <w:pPr>
        <w:pStyle w:val="EmailDiscussion2"/>
        <w:rPr>
          <w:lang w:eastAsia="en-GB"/>
        </w:rPr>
      </w:pPr>
      <w:r>
        <w:t>Deadline: Next Meeting, ASN.1 review schedule</w:t>
      </w:r>
    </w:p>
    <w:p w14:paraId="1A002F21" w14:textId="77777777" w:rsidR="000C412C" w:rsidRDefault="000C412C" w:rsidP="000C412C">
      <w:pPr>
        <w:rPr>
          <w:color w:val="1F497D"/>
          <w:sz w:val="21"/>
          <w:szCs w:val="21"/>
          <w:lang w:eastAsia="zh-CN"/>
        </w:rPr>
      </w:pPr>
    </w:p>
    <w:p w14:paraId="144758BD" w14:textId="633BE765" w:rsidR="00D33115" w:rsidRPr="00A91FF5" w:rsidRDefault="000C412C" w:rsidP="00D33115">
      <w:pPr>
        <w:pStyle w:val="EmailDiscussion2"/>
        <w:rPr>
          <w:lang w:eastAsia="zh-CN"/>
        </w:rPr>
      </w:pPr>
      <w:r w:rsidRPr="00A91FF5" w:rsidDel="000C412C">
        <w:rPr>
          <w:lang w:eastAsia="zh-CN"/>
        </w:rPr>
        <w:t xml:space="preserve"> </w:t>
      </w:r>
    </w:p>
    <w:p w14:paraId="03A3147B" w14:textId="77777777" w:rsidR="00C500D4" w:rsidRPr="00A91FF5" w:rsidRDefault="00C500D4" w:rsidP="00C500D4">
      <w:pPr>
        <w:pStyle w:val="EmailDiscussion"/>
        <w:tabs>
          <w:tab w:val="clear" w:pos="1710"/>
          <w:tab w:val="num" w:pos="1619"/>
        </w:tabs>
        <w:overflowPunct/>
        <w:autoSpaceDE/>
        <w:autoSpaceDN/>
        <w:adjustRightInd/>
        <w:spacing w:before="40"/>
        <w:ind w:left="1619" w:hanging="360"/>
        <w:textAlignment w:val="auto"/>
        <w:rPr>
          <w:lang w:eastAsia="zh-CN"/>
        </w:rPr>
      </w:pPr>
      <w:r w:rsidRPr="00A91FF5">
        <w:rPr>
          <w:lang w:eastAsia="zh-CN"/>
        </w:rPr>
        <w:t>[Post109bis-e][909][MDTSON] CR to 37.320 (CMCC, Nokia)</w:t>
      </w:r>
    </w:p>
    <w:p w14:paraId="225574FF" w14:textId="35676470" w:rsidR="00C500D4" w:rsidRPr="00A91FF5" w:rsidRDefault="00C500D4" w:rsidP="00C500D4">
      <w:pPr>
        <w:pStyle w:val="EmailDiscussion2"/>
        <w:rPr>
          <w:lang w:eastAsia="zh-CN"/>
        </w:rPr>
      </w:pPr>
      <w:r w:rsidRPr="00A91FF5">
        <w:rPr>
          <w:lang w:eastAsia="zh-CN"/>
        </w:rPr>
        <w:t>Scope: Merge all the related agreements into one CR</w:t>
      </w:r>
    </w:p>
    <w:p w14:paraId="43762AF6" w14:textId="5A84F0D5" w:rsidR="00C500D4" w:rsidRPr="00A91FF5" w:rsidRDefault="00C500D4" w:rsidP="00C500D4">
      <w:pPr>
        <w:pStyle w:val="EmailDiscussion2"/>
        <w:rPr>
          <w:lang w:eastAsia="zh-CN"/>
        </w:rPr>
      </w:pPr>
      <w:r w:rsidRPr="00A91FF5">
        <w:rPr>
          <w:lang w:eastAsia="zh-CN"/>
        </w:rPr>
        <w:t>Intended outcome: Endorsed CR</w:t>
      </w:r>
    </w:p>
    <w:p w14:paraId="275AEE6B" w14:textId="3917F48B" w:rsidR="00C500D4" w:rsidRPr="00A91FF5" w:rsidRDefault="00C500D4" w:rsidP="00C500D4">
      <w:pPr>
        <w:pStyle w:val="EmailDiscussion2"/>
        <w:rPr>
          <w:lang w:eastAsia="zh-CN"/>
        </w:rPr>
      </w:pPr>
      <w:r w:rsidRPr="00A91FF5">
        <w:rPr>
          <w:lang w:eastAsia="zh-CN"/>
        </w:rPr>
        <w:t>Deadline: Short</w:t>
      </w:r>
    </w:p>
    <w:p w14:paraId="14EFEB7A" w14:textId="6D768E51" w:rsidR="00D33115" w:rsidRDefault="00B4613D" w:rsidP="00D33115">
      <w:pPr>
        <w:pStyle w:val="EmailDiscussion2"/>
        <w:rPr>
          <w:lang w:eastAsia="zh-CN"/>
        </w:rPr>
      </w:pPr>
      <w:r>
        <w:rPr>
          <w:lang w:eastAsia="zh-CN"/>
        </w:rPr>
        <w:t xml:space="preserve">=&gt; Agreed in principle in </w:t>
      </w:r>
      <w:hyperlink r:id="rId1649" w:history="1">
        <w:r w:rsidR="009248E0">
          <w:rPr>
            <w:rStyle w:val="Hyperlink"/>
            <w:lang w:eastAsia="zh-CN"/>
          </w:rPr>
          <w:t>R2-2003879</w:t>
        </w:r>
      </w:hyperlink>
    </w:p>
    <w:p w14:paraId="3C321AB3" w14:textId="77777777" w:rsidR="00B4613D" w:rsidRPr="00A91FF5" w:rsidRDefault="00B4613D" w:rsidP="00D33115">
      <w:pPr>
        <w:pStyle w:val="EmailDiscussion2"/>
        <w:rPr>
          <w:lang w:eastAsia="zh-CN"/>
        </w:rPr>
      </w:pPr>
    </w:p>
    <w:p w14:paraId="4CBA1673" w14:textId="77777777" w:rsidR="00C500D4" w:rsidRPr="00A91FF5" w:rsidRDefault="00C500D4" w:rsidP="00C500D4">
      <w:pPr>
        <w:pStyle w:val="EmailDiscussion"/>
        <w:tabs>
          <w:tab w:val="clear" w:pos="1710"/>
          <w:tab w:val="num" w:pos="1619"/>
        </w:tabs>
        <w:overflowPunct/>
        <w:autoSpaceDE/>
        <w:autoSpaceDN/>
        <w:adjustRightInd/>
        <w:spacing w:before="40"/>
        <w:ind w:left="1619" w:hanging="360"/>
        <w:textAlignment w:val="auto"/>
        <w:rPr>
          <w:lang w:eastAsia="zh-CN"/>
        </w:rPr>
      </w:pPr>
      <w:r w:rsidRPr="00A91FF5">
        <w:rPr>
          <w:lang w:eastAsia="zh-CN"/>
        </w:rPr>
        <w:t>[</w:t>
      </w:r>
      <w:r w:rsidRPr="00A91FF5">
        <w:t>Post109bis-e</w:t>
      </w:r>
      <w:r w:rsidRPr="00A91FF5">
        <w:rPr>
          <w:lang w:eastAsia="zh-CN"/>
        </w:rPr>
        <w:t>][900][MDTSON] CR to 38.331 (Huawei, Ericsson)</w:t>
      </w:r>
    </w:p>
    <w:p w14:paraId="19FC15F1" w14:textId="40E4C3F9" w:rsidR="00C500D4" w:rsidRPr="00A91FF5" w:rsidRDefault="00C500D4" w:rsidP="00C500D4">
      <w:pPr>
        <w:pStyle w:val="EmailDiscussion2"/>
      </w:pPr>
      <w:r w:rsidRPr="00A91FF5">
        <w:t xml:space="preserve">Part 1: Scope: CR update after R2-109bis-e capturing meeting agreements. </w:t>
      </w:r>
      <w:r w:rsidRPr="00A91FF5">
        <w:rPr>
          <w:lang w:eastAsia="zh-CN"/>
        </w:rPr>
        <w:t>Merge all the related agreed changes of 38.331 into one agreeable CR</w:t>
      </w:r>
      <w:r w:rsidRPr="00A91FF5">
        <w:br/>
        <w:t xml:space="preserve">Intended outcome: Endorsed RRC CR </w:t>
      </w:r>
      <w:r w:rsidRPr="00A91FF5">
        <w:br/>
        <w:t>Deadline: Very Short</w:t>
      </w:r>
      <w:r w:rsidRPr="00A91FF5">
        <w:br/>
        <w:t xml:space="preserve">Part 2: RRC Issues, </w:t>
      </w:r>
      <w:r w:rsidRPr="00A91FF5">
        <w:rPr>
          <w:lang w:eastAsia="zh-CN"/>
        </w:rPr>
        <w:t xml:space="preserve">the status of Current RIL issues. </w:t>
      </w:r>
      <w:r w:rsidRPr="00A91FF5">
        <w:br/>
        <w:t xml:space="preserve">Intended outcome: Issues and solutions </w:t>
      </w:r>
      <w:r w:rsidRPr="00A91FF5">
        <w:br/>
        <w:t>Deadline: Current RIL issues – Short. New issues – solutions etc - ASN1.review schedule</w:t>
      </w:r>
    </w:p>
    <w:p w14:paraId="5EE871D6" w14:textId="77777777" w:rsidR="002D611A" w:rsidRDefault="002D611A" w:rsidP="002D611A">
      <w:pPr>
        <w:pStyle w:val="EmailDiscussion2"/>
      </w:pPr>
      <w:r>
        <w:t>=&gt; Agreed in principle in:</w:t>
      </w:r>
    </w:p>
    <w:p w14:paraId="166406AC" w14:textId="68F14838" w:rsidR="002D611A" w:rsidRDefault="002D611A" w:rsidP="002D611A">
      <w:pPr>
        <w:pStyle w:val="EmailDiscussion2"/>
      </w:pPr>
      <w:r>
        <w:tab/>
      </w:r>
      <w:hyperlink r:id="rId1650" w:history="1">
        <w:r w:rsidR="009248E0">
          <w:rPr>
            <w:rStyle w:val="Hyperlink"/>
          </w:rPr>
          <w:t>R2-2003872</w:t>
        </w:r>
      </w:hyperlink>
      <w:r>
        <w:t xml:space="preserve"> (38.331 CR)</w:t>
      </w:r>
    </w:p>
    <w:p w14:paraId="1660A57E" w14:textId="4C85B2F7" w:rsidR="002D611A" w:rsidRDefault="002D611A" w:rsidP="002D611A">
      <w:pPr>
        <w:pStyle w:val="EmailDiscussion2"/>
      </w:pPr>
      <w:r>
        <w:tab/>
      </w:r>
      <w:hyperlink r:id="rId1651" w:history="1">
        <w:r w:rsidR="009248E0">
          <w:rPr>
            <w:rStyle w:val="Hyperlink"/>
          </w:rPr>
          <w:t>R2-2003873</w:t>
        </w:r>
      </w:hyperlink>
      <w:r>
        <w:t xml:space="preserve"> (36.331 CR)</w:t>
      </w:r>
    </w:p>
    <w:p w14:paraId="55C06C93" w14:textId="77777777" w:rsidR="00D33115" w:rsidRPr="00A91FF5" w:rsidRDefault="00D33115" w:rsidP="00D33115">
      <w:pPr>
        <w:pStyle w:val="EmailDiscussion2"/>
        <w:rPr>
          <w:lang w:eastAsia="zh-CN"/>
        </w:rPr>
      </w:pPr>
    </w:p>
    <w:p w14:paraId="2916BFB1" w14:textId="77777777" w:rsidR="00C500D4" w:rsidRPr="00A91FF5" w:rsidRDefault="00C500D4" w:rsidP="00C500D4">
      <w:pPr>
        <w:pStyle w:val="EmailDiscussion"/>
        <w:tabs>
          <w:tab w:val="clear" w:pos="1710"/>
          <w:tab w:val="num" w:pos="1619"/>
        </w:tabs>
        <w:overflowPunct/>
        <w:autoSpaceDE/>
        <w:autoSpaceDN/>
        <w:adjustRightInd/>
        <w:spacing w:before="40"/>
        <w:ind w:left="1619" w:hanging="360"/>
        <w:textAlignment w:val="auto"/>
        <w:rPr>
          <w:lang w:eastAsia="zh-CN"/>
        </w:rPr>
      </w:pPr>
      <w:r w:rsidRPr="00A91FF5">
        <w:rPr>
          <w:lang w:eastAsia="zh-CN"/>
        </w:rPr>
        <w:t>[Post109bis-e][910][MDTSON] CR to 38.314 (CMCC)</w:t>
      </w:r>
    </w:p>
    <w:p w14:paraId="68C4B952" w14:textId="14F6D098" w:rsidR="00C500D4" w:rsidRPr="00A91FF5" w:rsidRDefault="00C500D4" w:rsidP="00C500D4">
      <w:pPr>
        <w:pStyle w:val="EmailDiscussion2"/>
        <w:rPr>
          <w:lang w:eastAsia="zh-CN"/>
        </w:rPr>
      </w:pPr>
      <w:r w:rsidRPr="00A91FF5">
        <w:rPr>
          <w:lang w:eastAsia="zh-CN"/>
        </w:rPr>
        <w:t>Scope: Merge all the related agreed changes of 38.314 into the endorsed running CR</w:t>
      </w:r>
    </w:p>
    <w:p w14:paraId="5E067EB1" w14:textId="5BAD0287" w:rsidR="00C500D4" w:rsidRPr="00A91FF5" w:rsidRDefault="00C500D4" w:rsidP="00C500D4">
      <w:pPr>
        <w:pStyle w:val="EmailDiscussion2"/>
        <w:rPr>
          <w:lang w:eastAsia="zh-CN"/>
        </w:rPr>
      </w:pPr>
      <w:r w:rsidRPr="00A91FF5">
        <w:rPr>
          <w:lang w:eastAsia="zh-CN"/>
        </w:rPr>
        <w:t>Intended outcome: endorsed running CR</w:t>
      </w:r>
    </w:p>
    <w:p w14:paraId="3A372877" w14:textId="1746CE6F" w:rsidR="00C500D4" w:rsidRPr="00A91FF5" w:rsidRDefault="00C500D4" w:rsidP="00C500D4">
      <w:pPr>
        <w:pStyle w:val="EmailDiscussion2"/>
        <w:rPr>
          <w:lang w:eastAsia="zh-CN"/>
        </w:rPr>
      </w:pPr>
      <w:r w:rsidRPr="00A91FF5">
        <w:rPr>
          <w:lang w:eastAsia="zh-CN"/>
        </w:rPr>
        <w:t>Deadline: Short</w:t>
      </w:r>
    </w:p>
    <w:p w14:paraId="78AC3263" w14:textId="2F77B37B" w:rsidR="00B4613D" w:rsidRDefault="00B4613D" w:rsidP="00B4613D">
      <w:pPr>
        <w:pStyle w:val="EmailDiscussion2"/>
        <w:rPr>
          <w:lang w:eastAsia="zh-CN"/>
        </w:rPr>
      </w:pPr>
      <w:r>
        <w:rPr>
          <w:lang w:eastAsia="zh-CN"/>
        </w:rPr>
        <w:t xml:space="preserve">=&gt; Agreed in principle in </w:t>
      </w:r>
      <w:hyperlink r:id="rId1652" w:history="1">
        <w:r w:rsidR="009248E0">
          <w:rPr>
            <w:rStyle w:val="Hyperlink"/>
            <w:lang w:eastAsia="zh-CN"/>
          </w:rPr>
          <w:t>R2-2003874</w:t>
        </w:r>
      </w:hyperlink>
    </w:p>
    <w:p w14:paraId="522B0F85" w14:textId="77777777" w:rsidR="00D33115" w:rsidRPr="00A91FF5" w:rsidRDefault="00D33115" w:rsidP="00D33115">
      <w:pPr>
        <w:pStyle w:val="EmailDiscussion2"/>
        <w:rPr>
          <w:lang w:eastAsia="zh-CN"/>
        </w:rPr>
      </w:pPr>
    </w:p>
    <w:p w14:paraId="58FF3C81" w14:textId="77777777" w:rsidR="00D33115" w:rsidRPr="00A91FF5" w:rsidRDefault="00D33115" w:rsidP="00D33115">
      <w:pPr>
        <w:pStyle w:val="EmailDiscussion2"/>
        <w:rPr>
          <w:lang w:eastAsia="zh-CN"/>
        </w:rPr>
      </w:pPr>
    </w:p>
    <w:p w14:paraId="52C0FCE0" w14:textId="77777777" w:rsidR="00D33115" w:rsidRPr="00A91FF5" w:rsidRDefault="00D33115" w:rsidP="00D33115">
      <w:pPr>
        <w:pStyle w:val="Doc-title"/>
      </w:pPr>
      <w:r w:rsidRPr="00A91FF5">
        <w:rPr>
          <w:lang w:val="en-US" w:eastAsia="zh-CN"/>
        </w:rPr>
        <w:t>=&gt; Invite your RAN3 colleagues to check the agreements and CRs. No LS out for this meeting.</w:t>
      </w:r>
    </w:p>
    <w:p w14:paraId="50B1F950" w14:textId="77777777" w:rsidR="00D33115" w:rsidRPr="00A91FF5" w:rsidRDefault="00D33115" w:rsidP="00D33115">
      <w:pPr>
        <w:pStyle w:val="Doc-text2"/>
      </w:pPr>
    </w:p>
    <w:p w14:paraId="56B64708" w14:textId="77777777" w:rsidR="00D33115" w:rsidRPr="00A91FF5" w:rsidRDefault="00D33115" w:rsidP="00D33115">
      <w:pPr>
        <w:pStyle w:val="Doc-title"/>
      </w:pPr>
    </w:p>
    <w:p w14:paraId="29CFD6FF" w14:textId="6D725831" w:rsidR="00D33115" w:rsidRPr="00A91FF5" w:rsidRDefault="009248E0" w:rsidP="00D33115">
      <w:pPr>
        <w:pStyle w:val="Doc-title"/>
      </w:pPr>
      <w:hyperlink r:id="rId1653" w:history="1">
        <w:r>
          <w:rPr>
            <w:rStyle w:val="Hyperlink"/>
          </w:rPr>
          <w:t>R2-2002524</w:t>
        </w:r>
      </w:hyperlink>
      <w:r w:rsidR="00D33115" w:rsidRPr="00A91FF5">
        <w:tab/>
        <w:t>LS on removal of Management Based MDT Allowed IE for NR (R3-201437; contact: Qualcomm)</w:t>
      </w:r>
      <w:r w:rsidR="00D33115" w:rsidRPr="00A91FF5">
        <w:tab/>
        <w:t>RAN3</w:t>
      </w:r>
      <w:r w:rsidR="00D33115" w:rsidRPr="00A91FF5">
        <w:tab/>
        <w:t>LS in</w:t>
      </w:r>
      <w:r w:rsidR="00D33115" w:rsidRPr="00A91FF5">
        <w:tab/>
        <w:t>Rel-16</w:t>
      </w:r>
      <w:r w:rsidR="00D33115" w:rsidRPr="00A91FF5">
        <w:tab/>
        <w:t>NR_SON_MDT</w:t>
      </w:r>
      <w:r w:rsidR="00D33115" w:rsidRPr="00A91FF5">
        <w:tab/>
        <w:t>To:RAN2, SA5</w:t>
      </w:r>
    </w:p>
    <w:p w14:paraId="2577CD5B" w14:textId="55EF1EEB" w:rsidR="00D33115" w:rsidRPr="00A91FF5" w:rsidRDefault="009248E0" w:rsidP="00D33115">
      <w:pPr>
        <w:pStyle w:val="Doc-title"/>
      </w:pPr>
      <w:hyperlink r:id="rId1654" w:history="1">
        <w:r>
          <w:rPr>
            <w:rStyle w:val="Hyperlink"/>
          </w:rPr>
          <w:t>R2-2002544</w:t>
        </w:r>
      </w:hyperlink>
      <w:r w:rsidR="00D33115" w:rsidRPr="00A91FF5">
        <w:tab/>
        <w:t>Reply to LS to SA5 on trace related configurations for NR MDT (S5-201424; contact: Ericsson)</w:t>
      </w:r>
      <w:r w:rsidR="00D33115" w:rsidRPr="00A91FF5">
        <w:tab/>
        <w:t>SA5</w:t>
      </w:r>
      <w:r w:rsidR="00D33115" w:rsidRPr="00A91FF5">
        <w:tab/>
        <w:t>LS in</w:t>
      </w:r>
      <w:r w:rsidR="00D33115" w:rsidRPr="00A91FF5">
        <w:tab/>
        <w:t>Rel-17</w:t>
      </w:r>
      <w:r w:rsidR="00D33115" w:rsidRPr="00A91FF5">
        <w:tab/>
        <w:t>To:RAN2</w:t>
      </w:r>
    </w:p>
    <w:p w14:paraId="000DD1F0" w14:textId="72CB6664" w:rsidR="00D33115" w:rsidRPr="00A91FF5" w:rsidRDefault="009248E0" w:rsidP="00D33115">
      <w:pPr>
        <w:pStyle w:val="Doc-title"/>
      </w:pPr>
      <w:hyperlink r:id="rId1655" w:history="1">
        <w:r>
          <w:rPr>
            <w:rStyle w:val="Hyperlink"/>
          </w:rPr>
          <w:t>R2-2002545</w:t>
        </w:r>
      </w:hyperlink>
      <w:r w:rsidR="00D33115" w:rsidRPr="00A91FF5">
        <w:tab/>
        <w:t>LS on the status update of the SON support for NR works  (S5-201525; contact: Intel)</w:t>
      </w:r>
      <w:r w:rsidR="00D33115" w:rsidRPr="00A91FF5">
        <w:tab/>
        <w:t>SA2</w:t>
      </w:r>
      <w:r w:rsidR="00D33115" w:rsidRPr="00A91FF5">
        <w:tab/>
        <w:t>LS in</w:t>
      </w:r>
      <w:r w:rsidR="00D33115" w:rsidRPr="00A91FF5">
        <w:tab/>
        <w:t>Rel-16</w:t>
      </w:r>
      <w:r w:rsidR="00D33115" w:rsidRPr="00A91FF5">
        <w:tab/>
        <w:t>To:RAN2, RAN3</w:t>
      </w:r>
    </w:p>
    <w:p w14:paraId="6B7201FF" w14:textId="77777777" w:rsidR="009558FD" w:rsidRPr="00A91FF5" w:rsidRDefault="009558FD" w:rsidP="009558FD">
      <w:pPr>
        <w:pStyle w:val="Comments"/>
        <w:rPr>
          <w:noProof w:val="0"/>
        </w:rPr>
      </w:pPr>
    </w:p>
    <w:p w14:paraId="0FC38F59" w14:textId="77777777" w:rsidR="009558FD" w:rsidRPr="00A91FF5" w:rsidRDefault="009558FD" w:rsidP="009558FD">
      <w:pPr>
        <w:pStyle w:val="Heading2"/>
      </w:pPr>
      <w:bookmarkStart w:id="480" w:name="_Toc39528322"/>
      <w:bookmarkStart w:id="481" w:name="_Toc40051169"/>
      <w:bookmarkStart w:id="482" w:name="_Hlk18942620"/>
      <w:bookmarkStart w:id="483" w:name="_Toc41695883"/>
      <w:r w:rsidRPr="00A91FF5">
        <w:t>6.13</w:t>
      </w:r>
      <w:r w:rsidRPr="00A91FF5">
        <w:tab/>
        <w:t>2-step RACH for NR</w:t>
      </w:r>
      <w:bookmarkEnd w:id="480"/>
      <w:bookmarkEnd w:id="481"/>
      <w:bookmarkEnd w:id="483"/>
    </w:p>
    <w:p w14:paraId="5C5EF89C" w14:textId="3FA1C40F" w:rsidR="009558FD" w:rsidRPr="00A91FF5" w:rsidRDefault="009558FD" w:rsidP="009558FD">
      <w:pPr>
        <w:pStyle w:val="Comments"/>
      </w:pPr>
      <w:r w:rsidRPr="00A91FF5">
        <w:rPr>
          <w:noProof w:val="0"/>
        </w:rPr>
        <w:t>(</w:t>
      </w:r>
      <w:r w:rsidRPr="00A91FF5">
        <w:t>NR_2step_RACH-Core; leading WG: RAN1; REL-16; started: Dec 18; target; Mar 20; WID: RP-200085; SR: RP-200488). Documents in this agenda item will be handled in a break out session</w:t>
      </w:r>
    </w:p>
    <w:p w14:paraId="42746A1D" w14:textId="77777777" w:rsidR="009558FD" w:rsidRPr="00A91FF5" w:rsidRDefault="009558FD" w:rsidP="009558FD">
      <w:pPr>
        <w:pStyle w:val="Comments"/>
      </w:pPr>
      <w:r w:rsidRPr="00A91FF5">
        <w:t>Time budget: 1 TU</w:t>
      </w:r>
    </w:p>
    <w:p w14:paraId="0717B487" w14:textId="77777777" w:rsidR="009558FD" w:rsidRPr="00A91FF5" w:rsidRDefault="009558FD" w:rsidP="009558FD">
      <w:pPr>
        <w:pStyle w:val="Comments"/>
      </w:pPr>
      <w:r w:rsidRPr="00A91FF5">
        <w:t>Tdoc Limitation: 1</w:t>
      </w:r>
    </w:p>
    <w:p w14:paraId="3375584A" w14:textId="77777777" w:rsidR="009558FD" w:rsidRPr="00A91FF5" w:rsidRDefault="009558FD" w:rsidP="009558FD">
      <w:pPr>
        <w:pStyle w:val="Heading3"/>
      </w:pPr>
      <w:bookmarkStart w:id="484" w:name="_Toc39528323"/>
      <w:bookmarkStart w:id="485" w:name="_Toc40051170"/>
      <w:bookmarkStart w:id="486" w:name="_Toc41695884"/>
      <w:r w:rsidRPr="00A91FF5">
        <w:t>6.13.1</w:t>
      </w:r>
      <w:r w:rsidRPr="00A91FF5">
        <w:tab/>
        <w:t>General</w:t>
      </w:r>
      <w:bookmarkEnd w:id="484"/>
      <w:bookmarkEnd w:id="485"/>
      <w:bookmarkEnd w:id="486"/>
    </w:p>
    <w:p w14:paraId="37C8E008" w14:textId="77777777" w:rsidR="009558FD" w:rsidRPr="00A91FF5" w:rsidRDefault="009558FD" w:rsidP="009558FD">
      <w:pPr>
        <w:pStyle w:val="Comments"/>
      </w:pPr>
      <w:r w:rsidRPr="00A91FF5">
        <w:rPr>
          <w:noProof w:val="0"/>
        </w:rPr>
        <w:t xml:space="preserve">Running CRs, Incoming LSs, </w:t>
      </w:r>
      <w:r w:rsidRPr="00A91FF5">
        <w:rPr>
          <w:bCs/>
        </w:rPr>
        <w:t>Contributions in this AI are restricted for  WI rapporteur inputs and/or spec rapporteur inputs and do not count towards the tdoc limits</w:t>
      </w:r>
      <w:r w:rsidRPr="00A91FF5">
        <w:t xml:space="preserve">. </w:t>
      </w:r>
    </w:p>
    <w:p w14:paraId="304761E2" w14:textId="2CB96B99" w:rsidR="009558FD" w:rsidRPr="00A91FF5" w:rsidRDefault="009558FD" w:rsidP="009558FD">
      <w:pPr>
        <w:pStyle w:val="Comments"/>
        <w:rPr>
          <w:rFonts w:eastAsiaTheme="minorHAnsi"/>
          <w:lang w:val="en-US"/>
        </w:rPr>
      </w:pPr>
      <w:r w:rsidRPr="00A91FF5">
        <w:rPr>
          <w:rFonts w:eastAsiaTheme="minorHAnsi"/>
          <w:lang w:val="en-US"/>
        </w:rPr>
        <w:t>All comments related to 38.300 should be given directly to Eswar rapporteur.   ZTE will update CRs according to received comments offline</w:t>
      </w:r>
    </w:p>
    <w:p w14:paraId="6061A538" w14:textId="77777777" w:rsidR="00AD61E8" w:rsidRPr="00A91FF5" w:rsidRDefault="00AD61E8" w:rsidP="009558FD">
      <w:pPr>
        <w:pStyle w:val="Comments"/>
        <w:rPr>
          <w:rFonts w:eastAsiaTheme="minorHAnsi"/>
          <w:lang w:val="en-US"/>
        </w:rPr>
      </w:pPr>
    </w:p>
    <w:bookmarkStart w:id="487" w:name="_Toc39528324"/>
    <w:p w14:paraId="0F303A06" w14:textId="1498ECCC" w:rsidR="00AD61E8" w:rsidRPr="00A91FF5" w:rsidRDefault="009248E0" w:rsidP="00AD61E8">
      <w:pPr>
        <w:pStyle w:val="Doc-title"/>
      </w:pPr>
      <w:r>
        <w:fldChar w:fldCharType="begin"/>
      </w:r>
      <w:r>
        <w:instrText xml:space="preserve"> HYPERLINK "http://www.3gpp.org/ftp/tsg_ran/WG2_RL2/TSGR2_109bis-e/Docs/R2-2003009.zip" </w:instrText>
      </w:r>
      <w:r>
        <w:fldChar w:fldCharType="separate"/>
      </w:r>
      <w:r>
        <w:rPr>
          <w:rStyle w:val="Hyperlink"/>
        </w:rPr>
        <w:t>R2-2003009</w:t>
      </w:r>
      <w:r>
        <w:fldChar w:fldCharType="end"/>
      </w:r>
      <w:r w:rsidR="00AD61E8" w:rsidRPr="00A91FF5">
        <w:tab/>
        <w:t>4-step RA type description</w:t>
      </w:r>
      <w:r w:rsidR="00AD61E8" w:rsidRPr="00A91FF5">
        <w:tab/>
        <w:t>Nokia (rapporteur), Nokia Shanghai Bell, ZTE</w:t>
      </w:r>
      <w:r w:rsidR="00AD61E8" w:rsidRPr="00A91FF5">
        <w:tab/>
        <w:t>CR</w:t>
      </w:r>
      <w:r w:rsidR="00AD61E8" w:rsidRPr="00A91FF5">
        <w:tab/>
        <w:t>Rel-16</w:t>
      </w:r>
      <w:r w:rsidR="00AD61E8" w:rsidRPr="00A91FF5">
        <w:tab/>
        <w:t>38.300</w:t>
      </w:r>
      <w:r w:rsidR="00AD61E8" w:rsidRPr="00A91FF5">
        <w:tab/>
        <w:t>16.1.0</w:t>
      </w:r>
      <w:r w:rsidR="00AD61E8" w:rsidRPr="00A91FF5">
        <w:tab/>
        <w:t>0214</w:t>
      </w:r>
      <w:r w:rsidR="00AD61E8" w:rsidRPr="00A91FF5">
        <w:tab/>
        <w:t>-</w:t>
      </w:r>
      <w:r w:rsidR="00AD61E8" w:rsidRPr="00A91FF5">
        <w:tab/>
        <w:t>F</w:t>
      </w:r>
      <w:r w:rsidR="00AD61E8" w:rsidRPr="00A91FF5">
        <w:tab/>
        <w:t>NR_2step_RACH-Core</w:t>
      </w:r>
      <w:r w:rsidR="00AD61E8" w:rsidRPr="00A91FF5">
        <w:tab/>
        <w:t>Late</w:t>
      </w:r>
    </w:p>
    <w:p w14:paraId="482E9EC5" w14:textId="77777777" w:rsidR="00AD61E8" w:rsidRPr="00A91FF5" w:rsidRDefault="00AD61E8" w:rsidP="00AD61E8">
      <w:pPr>
        <w:pStyle w:val="Doc-text2"/>
      </w:pPr>
      <w:r w:rsidRPr="00A91FF5">
        <w:t>-</w:t>
      </w:r>
      <w:r w:rsidRPr="00A91FF5">
        <w:tab/>
        <w:t>Huawei asks if this is Rel-15 CR as well. ZTE explains that the explanation is only needed because we added the 2-step RACH</w:t>
      </w:r>
    </w:p>
    <w:p w14:paraId="3F8DB3F3" w14:textId="77777777" w:rsidR="00AD61E8" w:rsidRPr="00A91FF5" w:rsidRDefault="00AD61E8" w:rsidP="00AD61E8">
      <w:pPr>
        <w:pStyle w:val="Doc-text2"/>
      </w:pPr>
      <w:r w:rsidRPr="00A91FF5">
        <w:t>=&gt;</w:t>
      </w:r>
      <w:r w:rsidRPr="00A91FF5">
        <w:tab/>
        <w:t xml:space="preserve">The CR is in principle agreed </w:t>
      </w:r>
    </w:p>
    <w:p w14:paraId="3A3D3696" w14:textId="77777777" w:rsidR="00AD61E8" w:rsidRPr="00A91FF5" w:rsidRDefault="00AD61E8" w:rsidP="00AD61E8">
      <w:pPr>
        <w:pStyle w:val="Doc-text2"/>
      </w:pPr>
    </w:p>
    <w:p w14:paraId="5963F301" w14:textId="77777777" w:rsidR="00AD61E8" w:rsidRPr="00A91FF5" w:rsidRDefault="00AD61E8" w:rsidP="00AD61E8">
      <w:pPr>
        <w:pStyle w:val="Doc-title"/>
        <w:rPr>
          <w:b/>
          <w:bCs/>
        </w:rPr>
      </w:pPr>
      <w:r w:rsidRPr="00A91FF5">
        <w:rPr>
          <w:b/>
          <w:bCs/>
        </w:rPr>
        <w:t>Incoming LS</w:t>
      </w:r>
    </w:p>
    <w:p w14:paraId="6A6E5762" w14:textId="04E147DD" w:rsidR="00AD61E8" w:rsidRPr="00A91FF5" w:rsidRDefault="009248E0" w:rsidP="00AD61E8">
      <w:pPr>
        <w:pStyle w:val="Doc-title"/>
      </w:pPr>
      <w:hyperlink r:id="rId1656" w:history="1">
        <w:r>
          <w:rPr>
            <w:rStyle w:val="Hyperlink"/>
          </w:rPr>
          <w:t>R2-2004164</w:t>
        </w:r>
      </w:hyperlink>
      <w:r w:rsidR="00AD61E8" w:rsidRPr="00A91FF5">
        <w:tab/>
      </w:r>
      <w:r w:rsidR="00AD61E8" w:rsidRPr="00A91FF5">
        <w:tab/>
        <w:t>Reply LS on the starting point of MsgB window (R1-2002794; contact: ZTE)</w:t>
      </w:r>
    </w:p>
    <w:p w14:paraId="261B4BA1" w14:textId="77777777" w:rsidR="00AD61E8" w:rsidRPr="00A91FF5" w:rsidRDefault="00AD61E8" w:rsidP="00AD61E8">
      <w:pPr>
        <w:pStyle w:val="Doc-text2"/>
      </w:pPr>
      <w:r w:rsidRPr="00A91FF5">
        <w:t>=&gt;</w:t>
      </w:r>
      <w:r w:rsidRPr="00A91FF5">
        <w:tab/>
        <w:t>Noted</w:t>
      </w:r>
    </w:p>
    <w:p w14:paraId="00313117" w14:textId="7C46897C" w:rsidR="00AD61E8" w:rsidRPr="00A91FF5" w:rsidRDefault="009248E0" w:rsidP="00AD61E8">
      <w:pPr>
        <w:pStyle w:val="Doc-title"/>
      </w:pPr>
      <w:hyperlink r:id="rId1657" w:history="1">
        <w:r>
          <w:rPr>
            <w:rStyle w:val="Hyperlink"/>
          </w:rPr>
          <w:t>R2-2004165</w:t>
        </w:r>
      </w:hyperlink>
      <w:r w:rsidR="00AD61E8" w:rsidRPr="00A91FF5">
        <w:tab/>
      </w:r>
      <w:r w:rsidR="00AD61E8" w:rsidRPr="00A91FF5">
        <w:tab/>
        <w:t>Reply LS on the support of 2-step CFRA (R1-2002795; contact: ZTE)</w:t>
      </w:r>
    </w:p>
    <w:p w14:paraId="7A34EB69" w14:textId="77777777" w:rsidR="00AD61E8" w:rsidRPr="00A91FF5" w:rsidRDefault="00AD61E8" w:rsidP="00AD61E8">
      <w:pPr>
        <w:pStyle w:val="Doc-text2"/>
        <w:rPr>
          <w:i/>
          <w:iCs/>
        </w:rPr>
      </w:pPr>
      <w:r w:rsidRPr="00A91FF5">
        <w:rPr>
          <w:i/>
          <w:iCs/>
        </w:rPr>
        <w:t>Question: whether or not to support CSI-RS based 2-step CFRA with the assumption that work on CFRA is not pursued in RAN1 as stated in the WID</w:t>
      </w:r>
    </w:p>
    <w:p w14:paraId="5B3813DB" w14:textId="77777777" w:rsidR="00AD61E8" w:rsidRPr="00A91FF5" w:rsidRDefault="00AD61E8" w:rsidP="00AD61E8">
      <w:pPr>
        <w:pStyle w:val="Doc-text2"/>
      </w:pPr>
      <w:r w:rsidRPr="00A91FF5">
        <w:t>-</w:t>
      </w:r>
      <w:r w:rsidRPr="00A91FF5">
        <w:tab/>
        <w:t xml:space="preserve">Nokia thinks that there is nothing to agree, as we have already agreed and included it in the RAN2 specs and it is UE capability.  ZTE thinks that we can discuss whether we support this as a UE capability.  </w:t>
      </w:r>
    </w:p>
    <w:p w14:paraId="115E9267" w14:textId="77777777" w:rsidR="00AD61E8" w:rsidRPr="00A91FF5" w:rsidRDefault="00AD61E8" w:rsidP="00AD61E8">
      <w:pPr>
        <w:pStyle w:val="Doc-text2"/>
      </w:pPr>
      <w:r w:rsidRPr="00A91FF5">
        <w:t>-</w:t>
      </w:r>
      <w:r w:rsidRPr="00A91FF5">
        <w:tab/>
        <w:t xml:space="preserve">Qualcomm indicates that if this has RAN1 impact we should just agree to not support </w:t>
      </w:r>
    </w:p>
    <w:p w14:paraId="742324B9" w14:textId="77777777" w:rsidR="00AD61E8" w:rsidRPr="00A91FF5" w:rsidRDefault="00AD61E8" w:rsidP="00AD61E8">
      <w:pPr>
        <w:pStyle w:val="Doc-text2"/>
      </w:pPr>
      <w:r w:rsidRPr="00A91FF5">
        <w:t>=&gt;</w:t>
      </w:r>
      <w:r w:rsidRPr="00A91FF5">
        <w:tab/>
        <w:t xml:space="preserve">continue discussion over email discussion on UP open issues </w:t>
      </w:r>
    </w:p>
    <w:p w14:paraId="0344CCF7" w14:textId="77777777" w:rsidR="00AD61E8" w:rsidRPr="00A91FF5" w:rsidRDefault="00AD61E8" w:rsidP="00AD61E8">
      <w:pPr>
        <w:pStyle w:val="Doc-text2"/>
      </w:pPr>
      <w:r w:rsidRPr="00A91FF5">
        <w:t>=&gt;</w:t>
      </w:r>
      <w:r w:rsidRPr="00A91FF5">
        <w:tab/>
        <w:t>Noted</w:t>
      </w:r>
    </w:p>
    <w:p w14:paraId="0177C7AC" w14:textId="77777777" w:rsidR="00AD61E8" w:rsidRPr="00A91FF5" w:rsidRDefault="00AD61E8" w:rsidP="00AD61E8">
      <w:pPr>
        <w:pStyle w:val="Doc-text2"/>
      </w:pPr>
    </w:p>
    <w:p w14:paraId="6B33BDD8" w14:textId="156F8FFD" w:rsidR="00AD61E8" w:rsidRPr="00A91FF5" w:rsidRDefault="009248E0" w:rsidP="00AD61E8">
      <w:pPr>
        <w:pStyle w:val="Doc-title"/>
      </w:pPr>
      <w:hyperlink r:id="rId1658" w:history="1">
        <w:r>
          <w:rPr>
            <w:rStyle w:val="Hyperlink"/>
          </w:rPr>
          <w:t>R2-2004167</w:t>
        </w:r>
      </w:hyperlink>
      <w:r w:rsidR="00AD61E8" w:rsidRPr="00A91FF5">
        <w:tab/>
        <w:t>LS Response on preamble-to-PRU mapping for 2-step CFRA (R1-2002901; contact: Ericsson)</w:t>
      </w:r>
    </w:p>
    <w:p w14:paraId="3B06E653" w14:textId="77777777" w:rsidR="00AD61E8" w:rsidRPr="00A91FF5" w:rsidRDefault="00AD61E8" w:rsidP="00AD61E8">
      <w:pPr>
        <w:pStyle w:val="Doc-text2"/>
      </w:pPr>
      <w:r w:rsidRPr="00A91FF5">
        <w:t>=&gt;</w:t>
      </w:r>
      <w:r w:rsidRPr="00A91FF5">
        <w:tab/>
        <w:t>Continue discussion over email discussion on UP open issues</w:t>
      </w:r>
    </w:p>
    <w:p w14:paraId="12BEC350" w14:textId="1D0C50FA" w:rsidR="00AD61E8" w:rsidRPr="00A91FF5" w:rsidRDefault="00AD61E8" w:rsidP="00AD61E8">
      <w:pPr>
        <w:pStyle w:val="Doc-text2"/>
      </w:pPr>
      <w:r w:rsidRPr="00A91FF5">
        <w:t>=&gt;</w:t>
      </w:r>
      <w:r w:rsidRPr="00A91FF5">
        <w:tab/>
        <w:t>Noted</w:t>
      </w:r>
    </w:p>
    <w:p w14:paraId="7C8B556B" w14:textId="77777777" w:rsidR="00AD61E8" w:rsidRPr="00A91FF5" w:rsidRDefault="00AD61E8" w:rsidP="00AD61E8">
      <w:pPr>
        <w:pStyle w:val="Doc-text2"/>
      </w:pPr>
    </w:p>
    <w:p w14:paraId="65AAF320" w14:textId="77777777" w:rsidR="009558FD" w:rsidRPr="00A91FF5" w:rsidRDefault="009558FD" w:rsidP="009558FD">
      <w:pPr>
        <w:pStyle w:val="Heading3"/>
      </w:pPr>
      <w:bookmarkStart w:id="488" w:name="_Toc40051171"/>
      <w:bookmarkStart w:id="489" w:name="_Toc41695885"/>
      <w:r w:rsidRPr="00A91FF5">
        <w:t>6.13.2</w:t>
      </w:r>
      <w:r w:rsidRPr="00A91FF5">
        <w:tab/>
        <w:t>User plan aspects</w:t>
      </w:r>
      <w:bookmarkEnd w:id="487"/>
      <w:bookmarkEnd w:id="488"/>
      <w:bookmarkEnd w:id="489"/>
    </w:p>
    <w:p w14:paraId="6A3E0065" w14:textId="29CF8856" w:rsidR="009558FD" w:rsidRPr="00A91FF5" w:rsidRDefault="009558FD" w:rsidP="009558FD">
      <w:pPr>
        <w:pStyle w:val="Comments"/>
      </w:pPr>
      <w:r w:rsidRPr="00A91FF5">
        <w:t xml:space="preserve">A single CR will be produced by Rapporteur. No individual company CRs are expected.  Comments should be given directly to rapporteur preferable.  Contribution should be reserved for more complicated issued, but they should be critical issues </w:t>
      </w:r>
    </w:p>
    <w:p w14:paraId="19AE2515" w14:textId="77777777" w:rsidR="00AD61E8" w:rsidRPr="00A91FF5" w:rsidRDefault="00AD61E8" w:rsidP="009558FD">
      <w:pPr>
        <w:pStyle w:val="Comments"/>
      </w:pPr>
    </w:p>
    <w:p w14:paraId="48D1684D" w14:textId="77777777" w:rsidR="00AD61E8" w:rsidRPr="00A91FF5" w:rsidRDefault="00AD61E8" w:rsidP="00AD61E8">
      <w:pPr>
        <w:pStyle w:val="Doc-title"/>
        <w:rPr>
          <w:b/>
          <w:bCs/>
        </w:rPr>
      </w:pPr>
      <w:r w:rsidRPr="00A91FF5">
        <w:rPr>
          <w:b/>
          <w:bCs/>
        </w:rPr>
        <w:t>To be treated</w:t>
      </w:r>
    </w:p>
    <w:p w14:paraId="249B2B5D" w14:textId="3A32BC75" w:rsidR="00AD61E8" w:rsidRPr="00A91FF5" w:rsidRDefault="009248E0" w:rsidP="00AD61E8">
      <w:pPr>
        <w:pStyle w:val="Doc-text2"/>
        <w:ind w:hanging="1622"/>
      </w:pPr>
      <w:hyperlink r:id="rId1659" w:history="1">
        <w:r>
          <w:rPr>
            <w:rStyle w:val="Hyperlink"/>
          </w:rPr>
          <w:t>R2-2003960</w:t>
        </w:r>
      </w:hyperlink>
      <w:r w:rsidR="00AD61E8" w:rsidRPr="00A91FF5">
        <w:t xml:space="preserve">   Outcome of [AT109bis-e][503][2s RA] UP Open Issues (ZTE)</w:t>
      </w:r>
    </w:p>
    <w:p w14:paraId="6FDB5D02" w14:textId="77777777" w:rsidR="00AD61E8" w:rsidRPr="00A91FF5" w:rsidRDefault="00AD61E8" w:rsidP="00AD61E8">
      <w:pPr>
        <w:pStyle w:val="Doc-text2"/>
      </w:pPr>
      <w:r w:rsidRPr="00A91FF5">
        <w:t>=&gt;</w:t>
      </w:r>
      <w:r w:rsidRPr="00A91FF5">
        <w:tab/>
        <w:t>Noted</w:t>
      </w:r>
    </w:p>
    <w:p w14:paraId="4D8C07D8" w14:textId="77777777" w:rsidR="00AD61E8" w:rsidRPr="00A91FF5" w:rsidRDefault="00AD61E8" w:rsidP="00AD61E8">
      <w:pPr>
        <w:pStyle w:val="Doc-text2"/>
      </w:pPr>
    </w:p>
    <w:tbl>
      <w:tblPr>
        <w:tblStyle w:val="TableGrid"/>
        <w:tblW w:w="0" w:type="auto"/>
        <w:tblInd w:w="1165" w:type="dxa"/>
        <w:tblLook w:val="04A0" w:firstRow="1" w:lastRow="0" w:firstColumn="1" w:lastColumn="0" w:noHBand="0" w:noVBand="1"/>
      </w:tblPr>
      <w:tblGrid>
        <w:gridCol w:w="8572"/>
      </w:tblGrid>
      <w:tr w:rsidR="007972CD" w:rsidRPr="00A91FF5" w14:paraId="7E86E26C" w14:textId="77777777" w:rsidTr="0017529D">
        <w:tc>
          <w:tcPr>
            <w:tcW w:w="8572" w:type="dxa"/>
          </w:tcPr>
          <w:p w14:paraId="1015B586" w14:textId="77777777" w:rsidR="00AD61E8" w:rsidRPr="00A91FF5" w:rsidRDefault="00AD61E8" w:rsidP="0017529D">
            <w:pPr>
              <w:pStyle w:val="Doc-text2"/>
              <w:ind w:left="363"/>
              <w:rPr>
                <w:b/>
                <w:bCs/>
              </w:rPr>
            </w:pPr>
            <w:r w:rsidRPr="00A91FF5">
              <w:rPr>
                <w:b/>
                <w:bCs/>
              </w:rPr>
              <w:t>Agreements</w:t>
            </w:r>
          </w:p>
          <w:p w14:paraId="2BE1972B" w14:textId="77777777" w:rsidR="00AD61E8" w:rsidRPr="00A91FF5" w:rsidRDefault="00AD61E8" w:rsidP="0017529D">
            <w:pPr>
              <w:pStyle w:val="Doc-text2"/>
              <w:ind w:left="363"/>
            </w:pPr>
            <w:r w:rsidRPr="00A91FF5">
              <w:t>1</w:t>
            </w:r>
            <w:r w:rsidRPr="00A91FF5">
              <w:tab/>
              <w:t>Once the UE transmits PRACH preamble then it shall transmit the associated PUSCH regardless of the occurrence of measurement gap</w:t>
            </w:r>
          </w:p>
          <w:p w14:paraId="08711D06" w14:textId="77777777" w:rsidR="00AD61E8" w:rsidRPr="00A91FF5" w:rsidRDefault="00AD61E8" w:rsidP="0017529D">
            <w:pPr>
              <w:pStyle w:val="Doc-text2"/>
              <w:ind w:left="363"/>
            </w:pPr>
            <w:r w:rsidRPr="00A91FF5">
              <w:t>2</w:t>
            </w:r>
            <w:r w:rsidRPr="00A91FF5">
              <w:tab/>
              <w:t>No changes are made to the MAC spec for the issue related to the MSGA PUSCH resources overlapping with measurement gap</w:t>
            </w:r>
          </w:p>
          <w:p w14:paraId="76731ED5" w14:textId="77777777" w:rsidR="00AD61E8" w:rsidRPr="00A91FF5" w:rsidRDefault="00AD61E8" w:rsidP="0017529D">
            <w:pPr>
              <w:pStyle w:val="Doc-text2"/>
              <w:ind w:left="363"/>
            </w:pPr>
            <w:r w:rsidRPr="00A91FF5">
              <w:t>3</w:t>
            </w:r>
            <w:r w:rsidRPr="00A91FF5">
              <w:tab/>
              <w:t>Nothing is specified (assumption being the network only uses the optional PUSCH configuration features on dedicated BWPs and only for UEs that support these features) – no change to specification needed.  Inform RAN1 about this conclusion</w:t>
            </w:r>
          </w:p>
          <w:p w14:paraId="3972BF4D" w14:textId="77777777" w:rsidR="00AD61E8" w:rsidRPr="00A91FF5" w:rsidRDefault="00AD61E8" w:rsidP="0017529D">
            <w:pPr>
              <w:pStyle w:val="Doc-text2"/>
              <w:ind w:left="363"/>
            </w:pPr>
            <w:r w:rsidRPr="00A91FF5">
              <w:t>4</w:t>
            </w:r>
            <w:r w:rsidRPr="00A91FF5">
              <w:tab/>
              <w:t>If there is no valid PUSCH resource associated to the PRACH resource selected:</w:t>
            </w:r>
          </w:p>
          <w:p w14:paraId="0221B26F" w14:textId="77777777" w:rsidR="00AD61E8" w:rsidRPr="00A91FF5" w:rsidRDefault="00AD61E8" w:rsidP="0017529D">
            <w:pPr>
              <w:pStyle w:val="Doc-text2"/>
              <w:ind w:left="726"/>
            </w:pPr>
            <w:r w:rsidRPr="00A91FF5">
              <w:lastRenderedPageBreak/>
              <w:t>o</w:t>
            </w:r>
            <w:r w:rsidRPr="00A91FF5">
              <w:tab/>
              <w:t>then MAC doesn’t determine the UL grant or the associated HARQ information</w:t>
            </w:r>
          </w:p>
          <w:p w14:paraId="61C70E69" w14:textId="77777777" w:rsidR="00AD61E8" w:rsidRPr="00A91FF5" w:rsidRDefault="00AD61E8" w:rsidP="0017529D">
            <w:pPr>
              <w:pStyle w:val="Doc-text2"/>
              <w:ind w:left="726"/>
            </w:pPr>
            <w:r w:rsidRPr="00A91FF5">
              <w:t>o</w:t>
            </w:r>
            <w:r w:rsidRPr="00A91FF5">
              <w:tab/>
              <w:t>MAC will only indicate the preamble resource to L1</w:t>
            </w:r>
          </w:p>
          <w:p w14:paraId="2C80B3EE" w14:textId="77777777" w:rsidR="00AD61E8" w:rsidRPr="00A91FF5" w:rsidRDefault="00AD61E8" w:rsidP="0017529D">
            <w:pPr>
              <w:pStyle w:val="Doc-text2"/>
              <w:ind w:left="726"/>
            </w:pPr>
            <w:r w:rsidRPr="00A91FF5">
              <w:t>o</w:t>
            </w:r>
            <w:r w:rsidRPr="00A91FF5">
              <w:tab/>
              <w:t xml:space="preserve">The UE will still generate the MAC PDU based on the TB size </w:t>
            </w:r>
          </w:p>
          <w:p w14:paraId="60837D83" w14:textId="77777777" w:rsidR="00AD61E8" w:rsidRPr="00A91FF5" w:rsidRDefault="00AD61E8" w:rsidP="0017529D">
            <w:pPr>
              <w:pStyle w:val="Doc-text2"/>
              <w:ind w:left="363"/>
            </w:pPr>
            <w:r w:rsidRPr="00A91FF5">
              <w:t>5    msgA-TransMax is configured for 2 step CFRA in rachConfigDedicated and that the UE is not allowed to switch to 4-step RACH if this is not configured in rachConfigDedicated</w:t>
            </w:r>
          </w:p>
          <w:p w14:paraId="2F72F271" w14:textId="77777777" w:rsidR="00AD61E8" w:rsidRPr="00A91FF5" w:rsidRDefault="00AD61E8" w:rsidP="0017529D">
            <w:pPr>
              <w:pStyle w:val="Doc-text2"/>
              <w:ind w:left="363"/>
            </w:pPr>
            <w:r w:rsidRPr="00A91FF5">
              <w:t>6</w:t>
            </w:r>
            <w:r w:rsidRPr="00A91FF5">
              <w:tab/>
              <w:t>From RAN2 perspective, if the UE supports 2-step RA, it shall support 2-step CFRA for the SSB case (i.e. same as 4-step RACH)</w:t>
            </w:r>
          </w:p>
          <w:p w14:paraId="67CBA972" w14:textId="77777777" w:rsidR="00AD61E8" w:rsidRPr="00A91FF5" w:rsidRDefault="00AD61E8" w:rsidP="0017529D">
            <w:pPr>
              <w:pStyle w:val="Doc-text2"/>
              <w:ind w:left="363"/>
            </w:pPr>
          </w:p>
          <w:p w14:paraId="0B3076CC" w14:textId="77777777" w:rsidR="00AD61E8" w:rsidRPr="00A91FF5" w:rsidRDefault="00AD61E8" w:rsidP="0017529D">
            <w:pPr>
              <w:pStyle w:val="Doc-text2"/>
              <w:ind w:left="363"/>
              <w:rPr>
                <w:i/>
                <w:iCs/>
              </w:rPr>
            </w:pPr>
            <w:r w:rsidRPr="00A91FF5">
              <w:rPr>
                <w:i/>
                <w:iCs/>
              </w:rPr>
              <w:t>7</w:t>
            </w:r>
            <w:r w:rsidRPr="00A91FF5">
              <w:rPr>
                <w:i/>
                <w:iCs/>
              </w:rPr>
              <w:tab/>
              <w:t xml:space="preserve">FFS If RAN1 indicates support for CSI-RS for 2-step CFRA, there is no need for a separate capability bit for this in 38.306 from RAN2 perspective.  </w:t>
            </w:r>
          </w:p>
          <w:p w14:paraId="5D4A37AA" w14:textId="77777777" w:rsidR="00AD61E8" w:rsidRPr="00A91FF5" w:rsidRDefault="00AD61E8" w:rsidP="0017529D">
            <w:pPr>
              <w:pStyle w:val="Doc-text2"/>
              <w:ind w:left="363"/>
            </w:pPr>
            <w:r w:rsidRPr="00A91FF5">
              <w:t xml:space="preserve">8 </w:t>
            </w:r>
            <w:r w:rsidRPr="00A91FF5">
              <w:tab/>
              <w:t>Change the LCID to one byte eLCID for the Absolute Timing Advance Command</w:t>
            </w:r>
          </w:p>
          <w:p w14:paraId="03466082" w14:textId="77777777" w:rsidR="00AD61E8" w:rsidRPr="00A91FF5" w:rsidRDefault="00AD61E8" w:rsidP="0017529D">
            <w:pPr>
              <w:pStyle w:val="Doc-text2"/>
              <w:ind w:left="363"/>
            </w:pPr>
            <w:r w:rsidRPr="00A91FF5">
              <w:t>9</w:t>
            </w:r>
            <w:r w:rsidRPr="00A91FF5">
              <w:tab/>
              <w:t>Move the initialisation of RSRP_THRESHOLD_RA_TYPE_SELECTION after the BWP operation since the threshold can be different in different BWPs</w:t>
            </w:r>
          </w:p>
          <w:p w14:paraId="3DF11658" w14:textId="77777777" w:rsidR="00AD61E8" w:rsidRPr="00A91FF5" w:rsidRDefault="00AD61E8" w:rsidP="0017529D">
            <w:pPr>
              <w:pStyle w:val="Doc-text2"/>
              <w:ind w:left="363"/>
            </w:pPr>
          </w:p>
          <w:p w14:paraId="64F313DF" w14:textId="77777777" w:rsidR="00AD61E8" w:rsidRPr="00A91FF5" w:rsidRDefault="00AD61E8" w:rsidP="0017529D">
            <w:pPr>
              <w:pStyle w:val="Doc-text2"/>
              <w:ind w:left="363"/>
            </w:pPr>
            <w:r w:rsidRPr="00A91FF5">
              <w:t>10  The current running CR (updated per the above agreements) can be used as baseline for further review until 27th</w:t>
            </w:r>
          </w:p>
          <w:p w14:paraId="5C4E440D" w14:textId="77777777" w:rsidR="00AD61E8" w:rsidRPr="00A91FF5" w:rsidRDefault="00AD61E8" w:rsidP="0017529D">
            <w:pPr>
              <w:pStyle w:val="Doc-text2"/>
              <w:ind w:left="363"/>
            </w:pPr>
            <w:r w:rsidRPr="00A91FF5">
              <w:t>-</w:t>
            </w:r>
            <w:r w:rsidRPr="00A91FF5">
              <w:tab/>
              <w:t>Swapping of order of succssRAR and fallbackRAR in section 5.1.4a: Further comments can be provided for this issue (including the necessary clarification on the need etc) during the CR review phase</w:t>
            </w:r>
          </w:p>
          <w:p w14:paraId="41959218" w14:textId="77777777" w:rsidR="00AD61E8" w:rsidRPr="00A91FF5" w:rsidRDefault="00AD61E8" w:rsidP="0017529D">
            <w:pPr>
              <w:pStyle w:val="Doc-text2"/>
              <w:ind w:left="363"/>
            </w:pPr>
            <w:r w:rsidRPr="00A91FF5">
              <w:t>-</w:t>
            </w:r>
            <w:r w:rsidRPr="00A91FF5">
              <w:tab/>
              <w:t>BFR for SpCell: Changes can be kept, text can be reviewed further</w:t>
            </w:r>
          </w:p>
          <w:p w14:paraId="221287B9" w14:textId="77777777" w:rsidR="00AD61E8" w:rsidRPr="00A91FF5" w:rsidRDefault="00AD61E8" w:rsidP="0017529D">
            <w:pPr>
              <w:pStyle w:val="Doc-text2"/>
              <w:ind w:left="363"/>
            </w:pPr>
            <w:r w:rsidRPr="00A91FF5">
              <w:t>-</w:t>
            </w:r>
            <w:r w:rsidRPr="00A91FF5">
              <w:tab/>
              <w:t>Ambiguity in PRACH prioritisation for 4-step RA: HO part to be fixed and the changes will be kept but to be reviewed further</w:t>
            </w:r>
          </w:p>
          <w:p w14:paraId="3BED985A" w14:textId="77777777" w:rsidR="00AD61E8" w:rsidRPr="00A91FF5" w:rsidRDefault="00AD61E8" w:rsidP="0017529D">
            <w:pPr>
              <w:pStyle w:val="Doc-text2"/>
              <w:ind w:left="363"/>
            </w:pPr>
            <w:r w:rsidRPr="00A91FF5">
              <w:t>-</w:t>
            </w:r>
            <w:r w:rsidRPr="00A91FF5">
              <w:tab/>
              <w:t>Addition of LBT parameters for MSGB: Changes can be kept and CR can be reviewed further</w:t>
            </w:r>
          </w:p>
          <w:p w14:paraId="3B21109B" w14:textId="5EAFB59C" w:rsidR="00AD61E8" w:rsidRPr="00A91FF5" w:rsidRDefault="00AD61E8" w:rsidP="00AD61E8">
            <w:pPr>
              <w:pStyle w:val="Doc-text2"/>
              <w:ind w:left="363"/>
            </w:pPr>
            <w:r w:rsidRPr="00A91FF5">
              <w:t>-</w:t>
            </w:r>
            <w:r w:rsidRPr="00A91FF5">
              <w:tab/>
              <w:t>Other misc corrections: Fix the typo in section 5.1.1 and review other changes in the next round</w:t>
            </w:r>
          </w:p>
        </w:tc>
      </w:tr>
    </w:tbl>
    <w:p w14:paraId="17A93A74" w14:textId="77777777" w:rsidR="00AD61E8" w:rsidRPr="00A91FF5" w:rsidRDefault="00AD61E8" w:rsidP="00AD61E8">
      <w:pPr>
        <w:pStyle w:val="Doc-text2"/>
      </w:pPr>
    </w:p>
    <w:p w14:paraId="5234394C" w14:textId="77777777" w:rsidR="00AD61E8" w:rsidRPr="00A91FF5" w:rsidRDefault="00AD61E8" w:rsidP="00AD61E8">
      <w:pPr>
        <w:pStyle w:val="Doc-text2"/>
      </w:pPr>
    </w:p>
    <w:p w14:paraId="38870B8D" w14:textId="27A751BD" w:rsidR="00AD61E8" w:rsidRPr="00A91FF5" w:rsidRDefault="009248E0" w:rsidP="00AD61E8">
      <w:pPr>
        <w:pStyle w:val="Doc-title"/>
      </w:pPr>
      <w:hyperlink r:id="rId1660" w:history="1">
        <w:r>
          <w:rPr>
            <w:rStyle w:val="Hyperlink"/>
          </w:rPr>
          <w:t>R2-2002965</w:t>
        </w:r>
      </w:hyperlink>
      <w:r w:rsidR="00AD61E8" w:rsidRPr="00A91FF5">
        <w:tab/>
        <w:t>Updates to MAC spec for 2-step RACH</w:t>
      </w:r>
      <w:r w:rsidR="00AD61E8" w:rsidRPr="00A91FF5">
        <w:tab/>
        <w:t>ZTE (CR editor), Nokia, Samsung, Vivo</w:t>
      </w:r>
      <w:r w:rsidR="00AD61E8" w:rsidRPr="00A91FF5">
        <w:tab/>
        <w:t>CR</w:t>
      </w:r>
      <w:r w:rsidR="00AD61E8" w:rsidRPr="00A91FF5">
        <w:tab/>
        <w:t>Rel-16</w:t>
      </w:r>
      <w:r w:rsidR="00AD61E8" w:rsidRPr="00A91FF5">
        <w:tab/>
        <w:t>38.321</w:t>
      </w:r>
      <w:r w:rsidR="00AD61E8" w:rsidRPr="00A91FF5">
        <w:tab/>
        <w:t>16.0.0</w:t>
      </w:r>
      <w:r w:rsidR="00AD61E8" w:rsidRPr="00A91FF5">
        <w:tab/>
        <w:t>0714</w:t>
      </w:r>
      <w:r w:rsidR="00AD61E8" w:rsidRPr="00A91FF5">
        <w:tab/>
        <w:t>-</w:t>
      </w:r>
      <w:r w:rsidR="00AD61E8" w:rsidRPr="00A91FF5">
        <w:tab/>
        <w:t>F</w:t>
      </w:r>
      <w:r w:rsidR="00AD61E8" w:rsidRPr="00A91FF5">
        <w:tab/>
        <w:t>NR_2step_RACH-Core, NR_unlic-Core</w:t>
      </w:r>
    </w:p>
    <w:p w14:paraId="2FD2EC20" w14:textId="0FAD39D8" w:rsidR="00AD61E8" w:rsidRPr="00A91FF5" w:rsidRDefault="00AD61E8" w:rsidP="00AD61E8">
      <w:pPr>
        <w:pStyle w:val="Doc-text2"/>
      </w:pPr>
      <w:r w:rsidRPr="00A91FF5">
        <w:t>=&gt;</w:t>
      </w:r>
      <w:r w:rsidRPr="00A91FF5">
        <w:tab/>
        <w:t xml:space="preserve">The CR is revised with agreements above in </w:t>
      </w:r>
      <w:hyperlink r:id="rId1661" w:history="1">
        <w:r w:rsidR="009248E0">
          <w:rPr>
            <w:rStyle w:val="Hyperlink"/>
          </w:rPr>
          <w:t>R2-2003962</w:t>
        </w:r>
      </w:hyperlink>
      <w:r w:rsidRPr="00A91FF5">
        <w:t xml:space="preserve"> and will be reviewed over email </w:t>
      </w:r>
    </w:p>
    <w:p w14:paraId="49B9618A" w14:textId="69BE2E7B" w:rsidR="00AD61E8" w:rsidRPr="00A91FF5" w:rsidRDefault="009248E0" w:rsidP="00AD61E8">
      <w:pPr>
        <w:pStyle w:val="Doc-title"/>
      </w:pPr>
      <w:hyperlink r:id="rId1662" w:history="1">
        <w:r>
          <w:rPr>
            <w:rStyle w:val="Hyperlink"/>
          </w:rPr>
          <w:t>R2-2003962</w:t>
        </w:r>
      </w:hyperlink>
      <w:r w:rsidR="00AD61E8" w:rsidRPr="00A91FF5">
        <w:tab/>
        <w:t>Updates to MAC spec for 2-step RACH</w:t>
      </w:r>
      <w:r w:rsidR="00AD61E8" w:rsidRPr="00A91FF5">
        <w:tab/>
        <w:t>ZTE (CR editor), Nokia, Samsung, Vivo</w:t>
      </w:r>
      <w:r w:rsidR="00AD61E8" w:rsidRPr="00A91FF5">
        <w:tab/>
        <w:t>CR</w:t>
      </w:r>
      <w:r w:rsidR="00AD61E8" w:rsidRPr="00A91FF5">
        <w:tab/>
        <w:t>Rel-16</w:t>
      </w:r>
      <w:r w:rsidR="00AD61E8" w:rsidRPr="00A91FF5">
        <w:tab/>
        <w:t>38.321</w:t>
      </w:r>
      <w:r w:rsidR="00AD61E8" w:rsidRPr="00A91FF5">
        <w:tab/>
        <w:t>16.0.0</w:t>
      </w:r>
      <w:r w:rsidR="00AD61E8" w:rsidRPr="00A91FF5">
        <w:tab/>
        <w:t>0714</w:t>
      </w:r>
      <w:r w:rsidR="00AD61E8" w:rsidRPr="00A91FF5">
        <w:tab/>
        <w:t>1</w:t>
      </w:r>
      <w:r w:rsidR="00AD61E8" w:rsidRPr="00A91FF5">
        <w:tab/>
        <w:t>F</w:t>
      </w:r>
      <w:r w:rsidR="00AD61E8" w:rsidRPr="00A91FF5">
        <w:tab/>
        <w:t>NR_2step_RACH-Core, NR_unlic-Core</w:t>
      </w:r>
    </w:p>
    <w:p w14:paraId="67DFC3C5" w14:textId="77777777" w:rsidR="00AD61E8" w:rsidRPr="00A91FF5" w:rsidRDefault="00AD61E8" w:rsidP="00AD61E8">
      <w:pPr>
        <w:pStyle w:val="Doc-text2"/>
      </w:pPr>
      <w:r w:rsidRPr="00A91FF5">
        <w:t>-</w:t>
      </w:r>
      <w:r w:rsidRPr="00A91FF5">
        <w:tab/>
        <w:t xml:space="preserve">Nokia still thinks that we should re-order the success before the fallback. </w:t>
      </w:r>
    </w:p>
    <w:p w14:paraId="0E665834" w14:textId="77777777" w:rsidR="00AD61E8" w:rsidRPr="00A91FF5" w:rsidRDefault="00AD61E8" w:rsidP="00AD61E8">
      <w:pPr>
        <w:pStyle w:val="Doc-text2"/>
      </w:pPr>
      <w:r w:rsidRPr="00A91FF5">
        <w:t>=&gt;</w:t>
      </w:r>
      <w:r w:rsidRPr="00A91FF5">
        <w:tab/>
        <w:t>The CR is in principle agreed</w:t>
      </w:r>
    </w:p>
    <w:p w14:paraId="07526B22" w14:textId="77777777" w:rsidR="00AD61E8" w:rsidRPr="00A91FF5" w:rsidRDefault="00AD61E8" w:rsidP="00AD61E8">
      <w:pPr>
        <w:pStyle w:val="Doc-text2"/>
      </w:pPr>
    </w:p>
    <w:p w14:paraId="7FE49937" w14:textId="7A39C010" w:rsidR="00AD61E8" w:rsidRPr="00A91FF5" w:rsidRDefault="009248E0" w:rsidP="00AD61E8">
      <w:pPr>
        <w:pStyle w:val="Doc-title"/>
      </w:pPr>
      <w:hyperlink r:id="rId1663" w:history="1">
        <w:r>
          <w:rPr>
            <w:rStyle w:val="Hyperlink"/>
          </w:rPr>
          <w:t>R2-2003961</w:t>
        </w:r>
      </w:hyperlink>
      <w:r w:rsidR="00AD61E8" w:rsidRPr="00A91FF5">
        <w:tab/>
      </w:r>
      <w:r w:rsidR="00AD61E8" w:rsidRPr="00A91FF5">
        <w:rPr>
          <w:rFonts w:cs="Arial"/>
          <w:bCs/>
        </w:rPr>
        <w:t>LS to RAN1 on agreements related to 2-step RACH</w:t>
      </w:r>
      <w:r w:rsidR="00AD61E8" w:rsidRPr="00A91FF5">
        <w:t xml:space="preserve">  ZTE</w:t>
      </w:r>
    </w:p>
    <w:p w14:paraId="7FD6D713" w14:textId="653D8D6C" w:rsidR="00AD61E8" w:rsidRPr="00A91FF5" w:rsidRDefault="00AD61E8" w:rsidP="00AD61E8">
      <w:pPr>
        <w:pStyle w:val="Doc-text2"/>
      </w:pPr>
      <w:r w:rsidRPr="00A91FF5">
        <w:t>=&gt;</w:t>
      </w:r>
      <w:r w:rsidRPr="00A91FF5">
        <w:tab/>
        <w:t xml:space="preserve">The LS is revised in </w:t>
      </w:r>
      <w:hyperlink r:id="rId1664" w:history="1">
        <w:r w:rsidR="009248E0">
          <w:rPr>
            <w:rStyle w:val="Hyperlink"/>
          </w:rPr>
          <w:t>R2-2003970</w:t>
        </w:r>
      </w:hyperlink>
    </w:p>
    <w:p w14:paraId="7005FD18" w14:textId="5315AE2B" w:rsidR="00AD61E8" w:rsidRPr="00A91FF5" w:rsidRDefault="009248E0" w:rsidP="00AD61E8">
      <w:pPr>
        <w:pStyle w:val="Doc-title"/>
      </w:pPr>
      <w:hyperlink r:id="rId1665" w:history="1">
        <w:r>
          <w:rPr>
            <w:rStyle w:val="Hyperlink"/>
          </w:rPr>
          <w:t>R2-2003970</w:t>
        </w:r>
      </w:hyperlink>
      <w:r w:rsidR="00AD61E8" w:rsidRPr="00A91FF5">
        <w:tab/>
      </w:r>
      <w:r w:rsidR="00AD61E8" w:rsidRPr="00A91FF5">
        <w:rPr>
          <w:rFonts w:cs="Arial"/>
          <w:bCs/>
        </w:rPr>
        <w:t>LS to RAN1 on agreements related to 2-step RACH</w:t>
      </w:r>
      <w:r w:rsidR="0033493E">
        <w:tab/>
      </w:r>
      <w:r w:rsidR="00AD61E8" w:rsidRPr="00A91FF5">
        <w:t>ZTE</w:t>
      </w:r>
      <w:r w:rsidR="0033493E">
        <w:tab/>
        <w:t>LS out</w:t>
      </w:r>
      <w:r w:rsidR="0033493E">
        <w:tab/>
        <w:t>Rel-16</w:t>
      </w:r>
      <w:r w:rsidR="0033493E">
        <w:tab/>
      </w:r>
      <w:r w:rsidR="0033493E" w:rsidRPr="001426AE">
        <w:rPr>
          <w:rFonts w:cs="Arial"/>
        </w:rPr>
        <w:t>NR_2step_RACH-Core</w:t>
      </w:r>
      <w:r w:rsidR="0033493E">
        <w:rPr>
          <w:rFonts w:cs="Arial"/>
        </w:rPr>
        <w:tab/>
        <w:t>To:RAN1</w:t>
      </w:r>
    </w:p>
    <w:p w14:paraId="30CB720A" w14:textId="4762C283" w:rsidR="00AD61E8" w:rsidRPr="00A91FF5" w:rsidRDefault="00AD61E8" w:rsidP="00AD61E8">
      <w:pPr>
        <w:pStyle w:val="Doc-text2"/>
      </w:pPr>
      <w:r w:rsidRPr="00A91FF5">
        <w:t>=&gt;</w:t>
      </w:r>
      <w:r w:rsidRPr="00A91FF5">
        <w:tab/>
        <w:t xml:space="preserve">The LS is approved </w:t>
      </w:r>
      <w:hyperlink r:id="rId1666" w:history="1">
        <w:r w:rsidR="009248E0">
          <w:rPr>
            <w:rStyle w:val="Hyperlink"/>
          </w:rPr>
          <w:t>R2-2004188</w:t>
        </w:r>
      </w:hyperlink>
      <w:r w:rsidRPr="00A91FF5">
        <w:t>.</w:t>
      </w:r>
    </w:p>
    <w:p w14:paraId="07E2A7E7" w14:textId="77777777" w:rsidR="00AD61E8" w:rsidRPr="00A91FF5" w:rsidRDefault="00AD61E8" w:rsidP="00AD61E8">
      <w:pPr>
        <w:pStyle w:val="Doc-text2"/>
      </w:pPr>
    </w:p>
    <w:p w14:paraId="1D4FFA39" w14:textId="77777777" w:rsidR="00AD61E8" w:rsidRPr="00A91FF5" w:rsidRDefault="00AD61E8" w:rsidP="00AD61E8">
      <w:pPr>
        <w:pStyle w:val="Doc-title"/>
        <w:rPr>
          <w:b/>
          <w:bCs/>
        </w:rPr>
      </w:pPr>
      <w:r w:rsidRPr="00A91FF5">
        <w:rPr>
          <w:b/>
          <w:bCs/>
        </w:rPr>
        <w:t>Will not be treated</w:t>
      </w:r>
    </w:p>
    <w:p w14:paraId="203F241E" w14:textId="1E29A3BB" w:rsidR="00AD61E8" w:rsidRPr="00A91FF5" w:rsidRDefault="009248E0" w:rsidP="00AD61E8">
      <w:pPr>
        <w:pStyle w:val="Doc-title"/>
      </w:pPr>
      <w:hyperlink r:id="rId1667" w:history="1">
        <w:r>
          <w:rPr>
            <w:rStyle w:val="Hyperlink"/>
          </w:rPr>
          <w:t>R2-2002585</w:t>
        </w:r>
      </w:hyperlink>
      <w:r w:rsidR="00AD61E8" w:rsidRPr="00A91FF5">
        <w:tab/>
        <w:t>Remaining Issues on Resource Selection in 2-setp RACH</w:t>
      </w:r>
      <w:r w:rsidR="00AD61E8" w:rsidRPr="00A91FF5">
        <w:tab/>
        <w:t>vivo</w:t>
      </w:r>
      <w:r w:rsidR="00AD61E8" w:rsidRPr="00A91FF5">
        <w:tab/>
        <w:t>discussion</w:t>
      </w:r>
    </w:p>
    <w:p w14:paraId="31594A59" w14:textId="46F22BF8" w:rsidR="00AD61E8" w:rsidRPr="00A91FF5" w:rsidRDefault="009248E0" w:rsidP="00AD61E8">
      <w:pPr>
        <w:pStyle w:val="Doc-title"/>
      </w:pPr>
      <w:hyperlink r:id="rId1668" w:history="1">
        <w:r>
          <w:rPr>
            <w:rStyle w:val="Hyperlink"/>
          </w:rPr>
          <w:t>R2-2002668</w:t>
        </w:r>
      </w:hyperlink>
      <w:r w:rsidR="00AD61E8" w:rsidRPr="00A91FF5">
        <w:tab/>
        <w:t>msgB-RNTI ambiguity for CFRA and CBRA of 2-Step RACH</w:t>
      </w:r>
      <w:r w:rsidR="00AD61E8" w:rsidRPr="00A91FF5">
        <w:tab/>
        <w:t>Sony</w:t>
      </w:r>
      <w:r w:rsidR="00AD61E8" w:rsidRPr="00A91FF5">
        <w:tab/>
        <w:t>discussion</w:t>
      </w:r>
      <w:r w:rsidR="00AD61E8" w:rsidRPr="00A91FF5">
        <w:tab/>
        <w:t>Rel-16</w:t>
      </w:r>
      <w:r w:rsidR="00AD61E8" w:rsidRPr="00A91FF5">
        <w:tab/>
        <w:t>NR_2step_RACH-Core</w:t>
      </w:r>
      <w:r w:rsidR="00AD61E8" w:rsidRPr="00A91FF5">
        <w:tab/>
      </w:r>
      <w:hyperlink r:id="rId1669" w:history="1">
        <w:r>
          <w:rPr>
            <w:rStyle w:val="Hyperlink"/>
          </w:rPr>
          <w:t>R2-2000833</w:t>
        </w:r>
      </w:hyperlink>
    </w:p>
    <w:p w14:paraId="4985FBB1" w14:textId="1C166ECE" w:rsidR="00AD61E8" w:rsidRPr="00A91FF5" w:rsidRDefault="009248E0" w:rsidP="00AD61E8">
      <w:pPr>
        <w:pStyle w:val="Doc-title"/>
      </w:pPr>
      <w:hyperlink r:id="rId1670" w:history="1">
        <w:r>
          <w:rPr>
            <w:rStyle w:val="Hyperlink"/>
          </w:rPr>
          <w:t>R2-2002840</w:t>
        </w:r>
      </w:hyperlink>
      <w:r w:rsidR="00AD61E8" w:rsidRPr="00A91FF5">
        <w:tab/>
        <w:t>Remaining issues of 2-step RACH</w:t>
      </w:r>
      <w:r w:rsidR="00AD61E8" w:rsidRPr="00A91FF5">
        <w:tab/>
        <w:t>OPPO</w:t>
      </w:r>
      <w:r w:rsidR="00AD61E8" w:rsidRPr="00A91FF5">
        <w:tab/>
        <w:t>discussion</w:t>
      </w:r>
      <w:r w:rsidR="00AD61E8" w:rsidRPr="00A91FF5">
        <w:tab/>
        <w:t>Rel-16</w:t>
      </w:r>
      <w:r w:rsidR="00AD61E8" w:rsidRPr="00A91FF5">
        <w:tab/>
        <w:t>NR_2step_RACH-Core</w:t>
      </w:r>
      <w:r w:rsidR="00AD61E8" w:rsidRPr="00A91FF5">
        <w:tab/>
        <w:t>Late</w:t>
      </w:r>
    </w:p>
    <w:p w14:paraId="34159A74" w14:textId="63B43EFE" w:rsidR="00AD61E8" w:rsidRPr="00A91FF5" w:rsidRDefault="009248E0" w:rsidP="00AD61E8">
      <w:pPr>
        <w:pStyle w:val="Doc-title"/>
      </w:pPr>
      <w:hyperlink r:id="rId1671" w:history="1">
        <w:r>
          <w:rPr>
            <w:rStyle w:val="Hyperlink"/>
          </w:rPr>
          <w:t>R2-2003007</w:t>
        </w:r>
      </w:hyperlink>
      <w:r w:rsidR="00AD61E8" w:rsidRPr="00A91FF5">
        <w:tab/>
        <w:t>Discussion on remaining issues of 2-step RA</w:t>
      </w:r>
      <w:r w:rsidR="00AD61E8" w:rsidRPr="00A91FF5">
        <w:tab/>
        <w:t>Huawei, HiSilicon</w:t>
      </w:r>
      <w:r w:rsidR="00AD61E8" w:rsidRPr="00A91FF5">
        <w:tab/>
        <w:t>discussion</w:t>
      </w:r>
      <w:r w:rsidR="00AD61E8" w:rsidRPr="00A91FF5">
        <w:tab/>
        <w:t>Rel-16</w:t>
      </w:r>
      <w:r w:rsidR="00AD61E8" w:rsidRPr="00A91FF5">
        <w:tab/>
        <w:t>NR_2step_RACH-Core</w:t>
      </w:r>
    </w:p>
    <w:p w14:paraId="3BD33639" w14:textId="274E61D8" w:rsidR="00AD61E8" w:rsidRPr="00A91FF5" w:rsidRDefault="009248E0" w:rsidP="00AD61E8">
      <w:pPr>
        <w:pStyle w:val="Doc-title"/>
      </w:pPr>
      <w:hyperlink r:id="rId1672" w:history="1">
        <w:r>
          <w:rPr>
            <w:rStyle w:val="Hyperlink"/>
          </w:rPr>
          <w:t>R2-2003356</w:t>
        </w:r>
      </w:hyperlink>
      <w:r w:rsidR="00AD61E8" w:rsidRPr="00A91FF5">
        <w:tab/>
        <w:t>Handling invalid POs for MsgA transmissions</w:t>
      </w:r>
      <w:r w:rsidR="00AD61E8" w:rsidRPr="00A91FF5">
        <w:tab/>
        <w:t>Ericsson</w:t>
      </w:r>
      <w:r w:rsidR="00AD61E8" w:rsidRPr="00A91FF5">
        <w:tab/>
        <w:t>discussion</w:t>
      </w:r>
      <w:r w:rsidR="00AD61E8" w:rsidRPr="00A91FF5">
        <w:tab/>
        <w:t>Rel-16</w:t>
      </w:r>
      <w:r w:rsidR="00AD61E8" w:rsidRPr="00A91FF5">
        <w:tab/>
        <w:t>NR_2step_RACH-Core</w:t>
      </w:r>
    </w:p>
    <w:p w14:paraId="30D3F9A1" w14:textId="18114B79" w:rsidR="00AD61E8" w:rsidRPr="00A91FF5" w:rsidRDefault="009248E0" w:rsidP="00AD61E8">
      <w:pPr>
        <w:pStyle w:val="Doc-title"/>
      </w:pPr>
      <w:hyperlink r:id="rId1673" w:history="1">
        <w:r>
          <w:rPr>
            <w:rStyle w:val="Hyperlink"/>
          </w:rPr>
          <w:t>R2-2003357</w:t>
        </w:r>
      </w:hyperlink>
      <w:r w:rsidR="00AD61E8" w:rsidRPr="00A91FF5">
        <w:tab/>
        <w:t>Change LCID to eLCID for Absolute Timing Advance Command</w:t>
      </w:r>
      <w:r w:rsidR="00AD61E8" w:rsidRPr="00A91FF5">
        <w:tab/>
        <w:t>Ericsson</w:t>
      </w:r>
      <w:r w:rsidR="00AD61E8" w:rsidRPr="00A91FF5">
        <w:tab/>
        <w:t>CR</w:t>
      </w:r>
      <w:r w:rsidR="00AD61E8" w:rsidRPr="00A91FF5">
        <w:tab/>
        <w:t>Rel-16</w:t>
      </w:r>
      <w:r w:rsidR="00AD61E8" w:rsidRPr="00A91FF5">
        <w:tab/>
        <w:t>38.321</w:t>
      </w:r>
      <w:r w:rsidR="00AD61E8" w:rsidRPr="00A91FF5">
        <w:tab/>
        <w:t>16.0.0</w:t>
      </w:r>
      <w:r w:rsidR="00AD61E8" w:rsidRPr="00A91FF5">
        <w:tab/>
        <w:t>0722</w:t>
      </w:r>
      <w:r w:rsidR="00AD61E8" w:rsidRPr="00A91FF5">
        <w:tab/>
        <w:t>-</w:t>
      </w:r>
      <w:r w:rsidR="00AD61E8" w:rsidRPr="00A91FF5">
        <w:tab/>
        <w:t>F</w:t>
      </w:r>
      <w:r w:rsidR="00AD61E8" w:rsidRPr="00A91FF5">
        <w:tab/>
        <w:t>NR_2step_RACH-Core</w:t>
      </w:r>
    </w:p>
    <w:p w14:paraId="4F1C75EC" w14:textId="197AFF6F" w:rsidR="00AD61E8" w:rsidRPr="00A91FF5" w:rsidRDefault="009248E0" w:rsidP="00AD61E8">
      <w:pPr>
        <w:pStyle w:val="Doc-title"/>
      </w:pPr>
      <w:hyperlink r:id="rId1674" w:history="1">
        <w:r>
          <w:rPr>
            <w:rStyle w:val="Hyperlink"/>
          </w:rPr>
          <w:t>R2-2003362</w:t>
        </w:r>
      </w:hyperlink>
      <w:r w:rsidR="00AD61E8" w:rsidRPr="00A91FF5">
        <w:tab/>
        <w:t>Correction of Handling of invalid POs for MsgA transmissions</w:t>
      </w:r>
      <w:r w:rsidR="00AD61E8" w:rsidRPr="00A91FF5">
        <w:tab/>
        <w:t>Ericsson</w:t>
      </w:r>
      <w:r w:rsidR="00AD61E8" w:rsidRPr="00A91FF5">
        <w:tab/>
        <w:t>CR</w:t>
      </w:r>
      <w:r w:rsidR="00AD61E8" w:rsidRPr="00A91FF5">
        <w:tab/>
        <w:t>Rel-16</w:t>
      </w:r>
      <w:r w:rsidR="00AD61E8" w:rsidRPr="00A91FF5">
        <w:tab/>
        <w:t>38.321</w:t>
      </w:r>
      <w:r w:rsidR="00AD61E8" w:rsidRPr="00A91FF5">
        <w:tab/>
        <w:t>16.0.0</w:t>
      </w:r>
      <w:r w:rsidR="00AD61E8" w:rsidRPr="00A91FF5">
        <w:tab/>
        <w:t>0725</w:t>
      </w:r>
      <w:r w:rsidR="00AD61E8" w:rsidRPr="00A91FF5">
        <w:tab/>
        <w:t>-</w:t>
      </w:r>
      <w:r w:rsidR="00AD61E8" w:rsidRPr="00A91FF5">
        <w:tab/>
        <w:t>F</w:t>
      </w:r>
      <w:r w:rsidR="00AD61E8" w:rsidRPr="00A91FF5">
        <w:tab/>
        <w:t>NR_2step_RACH-Core</w:t>
      </w:r>
    </w:p>
    <w:p w14:paraId="11E4AFCF" w14:textId="3AB3BF82" w:rsidR="00AD61E8" w:rsidRPr="00A91FF5" w:rsidRDefault="009248E0" w:rsidP="00AD61E8">
      <w:pPr>
        <w:pStyle w:val="Doc-title"/>
      </w:pPr>
      <w:hyperlink r:id="rId1675" w:history="1">
        <w:r>
          <w:rPr>
            <w:rStyle w:val="Hyperlink"/>
          </w:rPr>
          <w:t>R2-2003666</w:t>
        </w:r>
      </w:hyperlink>
      <w:r w:rsidR="00AD61E8" w:rsidRPr="00A91FF5">
        <w:tab/>
        <w:t>Further clarifications on parameters for Random Access procedure</w:t>
      </w:r>
      <w:r w:rsidR="00AD61E8" w:rsidRPr="00A91FF5">
        <w:tab/>
        <w:t>LG Electronics</w:t>
      </w:r>
      <w:r w:rsidR="00AD61E8" w:rsidRPr="00A91FF5">
        <w:tab/>
        <w:t>discussion</w:t>
      </w:r>
      <w:r w:rsidR="00AD61E8" w:rsidRPr="00A91FF5">
        <w:tab/>
        <w:t>NR_2step_RACH-Core</w:t>
      </w:r>
    </w:p>
    <w:p w14:paraId="5C0C4E1C" w14:textId="77777777" w:rsidR="009558FD" w:rsidRPr="00A91FF5" w:rsidRDefault="009558FD" w:rsidP="009558FD">
      <w:pPr>
        <w:pStyle w:val="Doc-text2"/>
      </w:pPr>
    </w:p>
    <w:p w14:paraId="5F1D69A7" w14:textId="77777777" w:rsidR="009558FD" w:rsidRPr="00A91FF5" w:rsidRDefault="009558FD" w:rsidP="009558FD">
      <w:pPr>
        <w:pStyle w:val="Heading3"/>
      </w:pPr>
      <w:bookmarkStart w:id="490" w:name="_Toc39528325"/>
      <w:bookmarkStart w:id="491" w:name="_Toc40051172"/>
      <w:bookmarkStart w:id="492" w:name="_Toc41695886"/>
      <w:r w:rsidRPr="00A91FF5">
        <w:lastRenderedPageBreak/>
        <w:t>6.13.3</w:t>
      </w:r>
      <w:r w:rsidRPr="00A91FF5">
        <w:tab/>
        <w:t>RRC stage-3 related aspects</w:t>
      </w:r>
      <w:bookmarkEnd w:id="490"/>
      <w:bookmarkEnd w:id="491"/>
      <w:bookmarkEnd w:id="492"/>
      <w:r w:rsidRPr="00A91FF5">
        <w:t xml:space="preserve"> </w:t>
      </w:r>
    </w:p>
    <w:bookmarkEnd w:id="482"/>
    <w:p w14:paraId="066B1193" w14:textId="77777777" w:rsidR="009558FD" w:rsidRPr="00A91FF5" w:rsidRDefault="009558FD" w:rsidP="009558FD">
      <w:pPr>
        <w:pStyle w:val="Comments"/>
      </w:pPr>
      <w:r w:rsidRPr="00A91FF5">
        <w:t xml:space="preserve">A single CR will be produced by Rapporteur. No individual company CRs are expected.  Comments should be given directly to rapporteur preferable.  Contribution should be reserved for more complicated issued, but they should be critical issues </w:t>
      </w:r>
    </w:p>
    <w:p w14:paraId="07122664" w14:textId="77777777" w:rsidR="00AD61E8" w:rsidRPr="00A91FF5" w:rsidRDefault="00AD61E8" w:rsidP="00AD61E8">
      <w:pPr>
        <w:pStyle w:val="Comments"/>
      </w:pPr>
    </w:p>
    <w:p w14:paraId="5E578332" w14:textId="77777777" w:rsidR="00AD61E8" w:rsidRPr="00A91FF5" w:rsidRDefault="00AD61E8" w:rsidP="00AD61E8">
      <w:pPr>
        <w:pStyle w:val="Doc-title"/>
        <w:rPr>
          <w:b/>
          <w:bCs/>
        </w:rPr>
      </w:pPr>
      <w:r w:rsidRPr="00A91FF5">
        <w:rPr>
          <w:b/>
          <w:bCs/>
        </w:rPr>
        <w:t>To be treated</w:t>
      </w:r>
    </w:p>
    <w:p w14:paraId="5E511032" w14:textId="16373653" w:rsidR="00AD61E8" w:rsidRPr="00A91FF5" w:rsidRDefault="009248E0" w:rsidP="00AD61E8">
      <w:pPr>
        <w:pStyle w:val="Doc-title"/>
      </w:pPr>
      <w:hyperlink r:id="rId1676" w:history="1">
        <w:r>
          <w:rPr>
            <w:rStyle w:val="Hyperlink"/>
          </w:rPr>
          <w:t>R2-2004101</w:t>
        </w:r>
      </w:hyperlink>
      <w:r w:rsidR="00A10294" w:rsidRPr="00A91FF5">
        <w:tab/>
      </w:r>
      <w:r w:rsidR="00AD61E8" w:rsidRPr="00A91FF5">
        <w:t>RRC ASN.1 open issues</w:t>
      </w:r>
      <w:r w:rsidR="00A10294" w:rsidRPr="00A91FF5">
        <w:tab/>
      </w:r>
      <w:r w:rsidR="00AD61E8" w:rsidRPr="00A91FF5">
        <w:t>Ericsson</w:t>
      </w:r>
      <w:r w:rsidR="00A10294" w:rsidRPr="00A91FF5">
        <w:tab/>
        <w:t>discussion</w:t>
      </w:r>
    </w:p>
    <w:p w14:paraId="66E731BE" w14:textId="77777777" w:rsidR="00AD61E8" w:rsidRPr="00A91FF5" w:rsidRDefault="00AD61E8" w:rsidP="00AD61E8">
      <w:pPr>
        <w:pStyle w:val="Doc-text2"/>
      </w:pPr>
      <w:r w:rsidRPr="00A91FF5">
        <w:t>=&gt;</w:t>
      </w:r>
      <w:r w:rsidRPr="00A91FF5">
        <w:tab/>
        <w:t>Noted</w:t>
      </w:r>
    </w:p>
    <w:p w14:paraId="4E6C2F39" w14:textId="77777777" w:rsidR="00AD61E8" w:rsidRPr="00A91FF5" w:rsidRDefault="00AD61E8" w:rsidP="00AD61E8">
      <w:pPr>
        <w:pStyle w:val="Doc-text2"/>
        <w:ind w:hanging="1622"/>
      </w:pPr>
    </w:p>
    <w:p w14:paraId="275C7872"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tabs>
          <w:tab w:val="clear" w:pos="1622"/>
        </w:tabs>
        <w:ind w:left="1260" w:hanging="1"/>
        <w:rPr>
          <w:b/>
          <w:bCs/>
        </w:rPr>
      </w:pPr>
      <w:r w:rsidRPr="00A91FF5">
        <w:tab/>
      </w:r>
      <w:r w:rsidRPr="00A91FF5">
        <w:rPr>
          <w:b/>
          <w:bCs/>
        </w:rPr>
        <w:t>Agreements</w:t>
      </w:r>
    </w:p>
    <w:p w14:paraId="218585FB"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pPr>
      <w:r w:rsidRPr="00A91FF5">
        <w:t>1</w:t>
      </w:r>
      <w:r w:rsidRPr="00A91FF5">
        <w:tab/>
        <w:t>Proposal 1: Configure msgA-PUSCH-ResourceGroupA and msgA-PUSCH-ResourceGroupB (the latter being conditional on group B being present).  Proposal 3:  msgA-PUSCH-ResourceGroupA and msgA-PUSCH-ResourceGroupB is separately configured, the parameter msgA-PUSCH-PreambleGroup is not needed</w:t>
      </w:r>
    </w:p>
    <w:p w14:paraId="1A71BC7C"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pPr>
      <w:r w:rsidRPr="00A91FF5">
        <w:t>2</w:t>
      </w:r>
      <w:r w:rsidRPr="00A91FF5">
        <w:tab/>
        <w:t>Proposal 4: Time domain resource allocation can also be provided through PUSCH-Config if provided (CFRA); 2) Clarification for the absence of PUSCH-TimeDomainAllocation.</w:t>
      </w:r>
    </w:p>
    <w:p w14:paraId="1858B3C5"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pPr>
      <w:r w:rsidRPr="00A91FF5">
        <w:t>3</w:t>
      </w:r>
      <w:r w:rsidRPr="00A91FF5">
        <w:tab/>
        <w:t>Proposal 14: For messagePowerOffsetGroupB and ra-MsgA-SizeGroupA absence description does not apply since this is a need M field and is removed.</w:t>
      </w:r>
    </w:p>
    <w:p w14:paraId="1DF5546D"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pPr>
      <w:r w:rsidRPr="00A91FF5">
        <w:t>4</w:t>
      </w:r>
      <w:r w:rsidRPr="00A91FF5">
        <w:tab/>
        <w:t>Proposal 15: Need code for cfra-TwoStep-r16 should be same with that for 4-step CFRA, Need S. Add IE field description similar to 4 Step RA to include “If this field is absent, the UE performs contention based random access.”</w:t>
      </w:r>
    </w:p>
    <w:p w14:paraId="67B4947D"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pPr>
      <w:r w:rsidRPr="00A91FF5">
        <w:t>5</w:t>
      </w:r>
      <w:r w:rsidRPr="00A91FF5">
        <w:tab/>
        <w:t>Proposal 16: Agree correction of IE for 2 step CFRA PUSCH resource configuration, MsgA-PUSCH-Resource-r16</w:t>
      </w:r>
    </w:p>
    <w:p w14:paraId="15B176C6"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pPr>
      <w:r w:rsidRPr="00A91FF5">
        <w:t>6</w:t>
      </w:r>
      <w:r w:rsidRPr="00A91FF5">
        <w:tab/>
        <w:t>Proposal 18: Delete sentence on ignoring parameters in field description for rach-ConfigGenericTwoStepRA as there is optionality in signalling whereas this was mandatory in legacy.  Add a guidance to not configure those parameters for CFRA, expect for msgatransmax</w:t>
      </w:r>
    </w:p>
    <w:p w14:paraId="54264AF7"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pPr>
      <w:r w:rsidRPr="00A91FF5">
        <w:t>7</w:t>
      </w:r>
      <w:r w:rsidRPr="00A91FF5">
        <w:tab/>
        <w:t>Proposal 19: Agree preambleTransMax-r16 to be optional with condition 2StepOnly</w:t>
      </w:r>
    </w:p>
    <w:p w14:paraId="5C16D90B"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pPr>
      <w:r w:rsidRPr="00A91FF5">
        <w:t>8</w:t>
      </w:r>
      <w:r w:rsidRPr="00A91FF5">
        <w:tab/>
        <w:t>Proposal 20: Agree correction so that msgA-TransMax-r16 is applicable if switching to 4 step RA is supported.  msgA-TransMax-r16 should be configured in dedicated RACH config.</w:t>
      </w:r>
    </w:p>
    <w:p w14:paraId="739169BD"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pPr>
      <w:r w:rsidRPr="00A91FF5">
        <w:t>9</w:t>
      </w:r>
      <w:r w:rsidRPr="00A91FF5">
        <w:tab/>
        <w:t>[CB] Proposal 2: msgA-TransmformPrecoder and msgA-DeltaPreamble-r16 are changed to Optional Need R, and sentence “If the field is absent, the UE shall use the parameter msg3-DeltaPreamble of 4-step type RA in the configured BWP if 4-step type RA is configured.” Is removed.</w:t>
      </w:r>
    </w:p>
    <w:p w14:paraId="2C926355"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pPr>
      <w:r w:rsidRPr="00A91FF5">
        <w:t>10   Proposal 12: Agree change for msgA-SubcarrierSpacing. For msgA-PRACH-RootSequenceIndex and msgA-RestrictedSetConfig, agree change with the added conditional sentence changed from “This field is only configured for the case of separate ROs between 2-step and 4-step type random access.” to “When both 2-step and 4-step type random access is configured, this field is only configured for the case of separate ROs between 2-step and 4-step type random access.”.  Double check for 2-step only case</w:t>
      </w:r>
    </w:p>
    <w:p w14:paraId="06F98E79"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pPr>
      <w:r w:rsidRPr="00A91FF5">
        <w:t>11</w:t>
      </w:r>
      <w:r w:rsidRPr="00A91FF5">
        <w:tab/>
        <w:t>Proposal 13: Agree the clarification in ra-ContentionResolutionTimer field description with the removal of “and the UE shall use the corresponding value from the RACH-ConfigCommon”</w:t>
      </w:r>
    </w:p>
    <w:p w14:paraId="2EDB5C39"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pPr>
      <w:r w:rsidRPr="00A91FF5">
        <w:t>12</w:t>
      </w:r>
      <w:r w:rsidRPr="00A91FF5">
        <w:tab/>
        <w:t xml:space="preserve">Proposal 17: Agree to remove parameter totalNumberOfRA-Preambles since preambles for msg1 based SI request does not apply for 2-Step RA type.  </w:t>
      </w:r>
    </w:p>
    <w:p w14:paraId="306DCD40" w14:textId="77777777" w:rsidR="00AD61E8" w:rsidRPr="00A91FF5" w:rsidRDefault="00AD61E8" w:rsidP="00AD61E8">
      <w:pPr>
        <w:pStyle w:val="Doc-text2"/>
      </w:pPr>
    </w:p>
    <w:p w14:paraId="7F67E238" w14:textId="596662A3" w:rsidR="00AD61E8" w:rsidRPr="00A91FF5" w:rsidRDefault="009248E0" w:rsidP="00AD61E8">
      <w:pPr>
        <w:pStyle w:val="Doc-title"/>
      </w:pPr>
      <w:hyperlink r:id="rId1677" w:history="1">
        <w:r>
          <w:rPr>
            <w:rStyle w:val="Hyperlink"/>
          </w:rPr>
          <w:t>R2-2004173</w:t>
        </w:r>
      </w:hyperlink>
      <w:r w:rsidR="00AD61E8" w:rsidRPr="00A91FF5">
        <w:tab/>
      </w:r>
      <w:r w:rsidR="008A5685" w:rsidRPr="00A91FF5">
        <w:t>[AT109bis-e][507][2s RA] CP and ASN.1 Issues(Ericsson) Phase 2</w:t>
      </w:r>
      <w:r w:rsidR="008A5685" w:rsidRPr="00A91FF5">
        <w:tab/>
      </w:r>
      <w:r w:rsidR="00AD61E8" w:rsidRPr="00A91FF5">
        <w:t>Ericsson</w:t>
      </w:r>
      <w:r w:rsidR="008A5685" w:rsidRPr="00A91FF5">
        <w:tab/>
        <w:t>discussion</w:t>
      </w:r>
    </w:p>
    <w:p w14:paraId="4F5E739B" w14:textId="77777777" w:rsidR="00AD61E8" w:rsidRPr="00A91FF5" w:rsidRDefault="00AD61E8" w:rsidP="00AD61E8">
      <w:pPr>
        <w:pStyle w:val="Doc-text2"/>
      </w:pPr>
      <w:r w:rsidRPr="00A91FF5">
        <w:t>=&gt;</w:t>
      </w:r>
      <w:r w:rsidRPr="00A91FF5">
        <w:tab/>
        <w:t>Noted</w:t>
      </w:r>
    </w:p>
    <w:p w14:paraId="7585E57C" w14:textId="77777777" w:rsidR="00AD61E8" w:rsidRPr="00A91FF5" w:rsidRDefault="00AD61E8" w:rsidP="00AD61E8">
      <w:pPr>
        <w:pStyle w:val="Doc-text2"/>
      </w:pPr>
    </w:p>
    <w:p w14:paraId="2CC1C0A2"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rPr>
          <w:b/>
          <w:bCs/>
        </w:rPr>
      </w:pPr>
      <w:r w:rsidRPr="00A91FF5">
        <w:rPr>
          <w:b/>
          <w:bCs/>
        </w:rPr>
        <w:t>Agreements</w:t>
      </w:r>
    </w:p>
    <w:p w14:paraId="2007C0A0"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pPr>
      <w:r w:rsidRPr="00A91FF5">
        <w:t>1</w:t>
      </w:r>
      <w:r w:rsidRPr="00A91FF5">
        <w:tab/>
        <w:t>Confirm that: msgA-TransmformPrecoder and msgA-DeltaPreamble-r16 are changed to Optional Need R, and sentence “If the field is absent, the UE shall use the parameter msg3-DeltaPreamble of 4-step type RA in the configured BWP if 4-step type RA is configured.” Is removed.</w:t>
      </w:r>
    </w:p>
    <w:p w14:paraId="64756F52"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pPr>
      <w:r w:rsidRPr="00A91FF5">
        <w:t>2</w:t>
      </w:r>
      <w:r w:rsidRPr="00A91FF5">
        <w:tab/>
        <w:t>Correct editorial ”not” to ”no” in existing field description for InitialBWPConfig.</w:t>
      </w:r>
    </w:p>
    <w:p w14:paraId="083C9BA5"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pPr>
      <w:r w:rsidRPr="00A91FF5">
        <w:t>3</w:t>
      </w:r>
      <w:r w:rsidRPr="00A91FF5">
        <w:tab/>
        <w:t>Merge the two IEs “msgA-RSRP-Threshold-r16” and “msgA-RSRP-ThresholdSUL-r16” into using a single msgA-RSRP-Threshold-r16</w:t>
      </w:r>
    </w:p>
    <w:p w14:paraId="182BD047"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pPr>
      <w:r w:rsidRPr="00A91FF5">
        <w:t>4</w:t>
      </w:r>
      <w:r w:rsidRPr="00A91FF5">
        <w:tab/>
        <w:t>Remove the corresponding fields and parameters for msgA-RSRP-ThresholdSUL-r16.</w:t>
      </w:r>
    </w:p>
    <w:p w14:paraId="63E1E445"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pPr>
      <w:r w:rsidRPr="00A91FF5">
        <w:t>5</w:t>
      </w:r>
      <w:r w:rsidRPr="00A91FF5">
        <w:tab/>
        <w:t>Remove redundant parameter msgA-RSRP-ThresholdSSB-SUL.</w:t>
      </w:r>
    </w:p>
    <w:p w14:paraId="6BFF18E9"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pPr>
      <w:r w:rsidRPr="00A91FF5">
        <w:t>6</w:t>
      </w:r>
      <w:r w:rsidRPr="00A91FF5">
        <w:tab/>
        <w:t>Agree to capture change to specify msgA PRACH and payload should be either absent or present at the same time and that 2-step RACH can only be configured on SpCell.</w:t>
      </w:r>
    </w:p>
    <w:p w14:paraId="346B876D" w14:textId="77777777" w:rsidR="00AD61E8" w:rsidRPr="00A91FF5" w:rsidRDefault="00AD61E8" w:rsidP="00AD61E8">
      <w:pPr>
        <w:pStyle w:val="Doc-text2"/>
        <w:pBdr>
          <w:top w:val="single" w:sz="4" w:space="1" w:color="auto"/>
          <w:left w:val="single" w:sz="4" w:space="4" w:color="auto"/>
          <w:bottom w:val="single" w:sz="4" w:space="1" w:color="auto"/>
          <w:right w:val="single" w:sz="4" w:space="4" w:color="auto"/>
        </w:pBdr>
        <w:rPr>
          <w:lang w:val="sv-SE"/>
        </w:rPr>
      </w:pPr>
      <w:r w:rsidRPr="00A91FF5">
        <w:rPr>
          <w:lang w:val="sv-SE"/>
        </w:rPr>
        <w:t>7</w:t>
      </w:r>
      <w:r w:rsidRPr="00A91FF5">
        <w:rPr>
          <w:lang w:val="sv-SE"/>
        </w:rPr>
        <w:tab/>
        <w:t>The fields ra-MsgA-SizeGroupA and messagePowerOffsetGroupB are mandatory conditioned to if preamble group B is configured.</w:t>
      </w:r>
    </w:p>
    <w:p w14:paraId="1C371FEA" w14:textId="714BC688" w:rsidR="00AD61E8" w:rsidRPr="00A91FF5" w:rsidRDefault="00AD61E8" w:rsidP="00AD61E8">
      <w:pPr>
        <w:pStyle w:val="Doc-text2"/>
      </w:pPr>
    </w:p>
    <w:p w14:paraId="0831DE0C" w14:textId="77777777" w:rsidR="00F33A9A" w:rsidRPr="00A91FF5" w:rsidRDefault="00F33A9A" w:rsidP="00F33A9A">
      <w:pPr>
        <w:pStyle w:val="EmailDiscussion"/>
        <w:tabs>
          <w:tab w:val="clear" w:pos="1710"/>
          <w:tab w:val="num" w:pos="1619"/>
        </w:tabs>
        <w:overflowPunct/>
        <w:autoSpaceDE/>
        <w:autoSpaceDN/>
        <w:adjustRightInd/>
        <w:spacing w:before="40"/>
        <w:ind w:left="1619" w:hanging="360"/>
        <w:textAlignment w:val="auto"/>
      </w:pPr>
      <w:r w:rsidRPr="00A91FF5">
        <w:t>[Post109bis-e][507][2s RA] RRC CR 38.331 and ASN.1 issues (Ericsson)</w:t>
      </w:r>
    </w:p>
    <w:p w14:paraId="7C20393E" w14:textId="77777777" w:rsidR="00F33A9A" w:rsidRPr="00A91FF5" w:rsidRDefault="00F33A9A" w:rsidP="00F33A9A">
      <w:pPr>
        <w:pStyle w:val="EmailDiscussion2"/>
      </w:pPr>
      <w:r w:rsidRPr="00A91FF5">
        <w:tab/>
        <w:t xml:space="preserve">Part 1: Scope: CR update after R2-109bis-e capturing meeting agreements. </w:t>
      </w:r>
      <w:r w:rsidRPr="00A91FF5">
        <w:br/>
        <w:t xml:space="preserve">Intended outcome: Endorsed RRC CR </w:t>
      </w:r>
      <w:r w:rsidRPr="00A91FF5">
        <w:br/>
        <w:t>Deadline: Very Short</w:t>
      </w:r>
      <w:r w:rsidRPr="00A91FF5">
        <w:br/>
        <w:t>Part 2: RRC Issues</w:t>
      </w:r>
      <w:r w:rsidRPr="00A91FF5">
        <w:br/>
        <w:t xml:space="preserve">Intended outcome: Issues and solutions </w:t>
      </w:r>
      <w:r w:rsidRPr="00A91FF5">
        <w:br/>
        <w:t>Deadline: ASN1.review schedule</w:t>
      </w:r>
    </w:p>
    <w:p w14:paraId="66563A9C" w14:textId="4B69FADB" w:rsidR="002D611A" w:rsidRDefault="002D611A" w:rsidP="002D611A">
      <w:pPr>
        <w:pStyle w:val="EmailDiscussion2"/>
      </w:pPr>
      <w:r>
        <w:t xml:space="preserve">=&gt; Endorsed in </w:t>
      </w:r>
      <w:hyperlink r:id="rId1678" w:history="1">
        <w:r w:rsidR="009248E0">
          <w:rPr>
            <w:rStyle w:val="Hyperlink"/>
          </w:rPr>
          <w:t>R2-2004288</w:t>
        </w:r>
      </w:hyperlink>
    </w:p>
    <w:p w14:paraId="030C414D" w14:textId="77777777" w:rsidR="00F33A9A" w:rsidRPr="00A91FF5" w:rsidRDefault="00F33A9A" w:rsidP="00AD61E8">
      <w:pPr>
        <w:pStyle w:val="Doc-text2"/>
      </w:pPr>
    </w:p>
    <w:p w14:paraId="66FFB475" w14:textId="4CC45484" w:rsidR="008A5685" w:rsidRPr="00A91FF5" w:rsidRDefault="008A5685" w:rsidP="008A5685">
      <w:pPr>
        <w:pStyle w:val="Doc-title"/>
      </w:pPr>
      <w:r w:rsidRPr="00A91FF5">
        <w:t>R2-204236</w:t>
      </w:r>
      <w:r w:rsidRPr="00A91FF5">
        <w:tab/>
      </w:r>
      <w:r w:rsidRPr="00A91FF5">
        <w:rPr>
          <w:lang w:val="en-US"/>
        </w:rPr>
        <w:t>Corrections for 2-step Random Access Type</w:t>
      </w:r>
      <w:r w:rsidRPr="00A91FF5">
        <w:tab/>
        <w:t>Ericsson (Rapporteur)</w:t>
      </w:r>
      <w:r w:rsidRPr="00A91FF5">
        <w:tab/>
        <w:t>draftCR</w:t>
      </w:r>
      <w:r w:rsidRPr="00A91FF5">
        <w:tab/>
        <w:t>Rel-16</w:t>
      </w:r>
      <w:r w:rsidRPr="00A91FF5">
        <w:tab/>
        <w:t>38.331</w:t>
      </w:r>
      <w:r w:rsidRPr="00A91FF5">
        <w:tab/>
        <w:t>16.0.0</w:t>
      </w:r>
      <w:r w:rsidRPr="00A91FF5">
        <w:tab/>
        <w:t>F</w:t>
      </w:r>
      <w:r w:rsidRPr="00A91FF5">
        <w:tab/>
        <w:t>NR_2step_RACH-Core</w:t>
      </w:r>
    </w:p>
    <w:p w14:paraId="1017A677" w14:textId="3D5BBD3E" w:rsidR="008A5685" w:rsidRPr="00A91FF5" w:rsidRDefault="008A5685" w:rsidP="00AD61E8">
      <w:pPr>
        <w:pStyle w:val="Doc-text2"/>
      </w:pPr>
      <w:r w:rsidRPr="00A91FF5">
        <w:t xml:space="preserve">=&gt; Revised in </w:t>
      </w:r>
      <w:hyperlink r:id="rId1679" w:history="1">
        <w:r w:rsidR="009248E0">
          <w:rPr>
            <w:rStyle w:val="Hyperlink"/>
          </w:rPr>
          <w:t>R2-2004288</w:t>
        </w:r>
      </w:hyperlink>
    </w:p>
    <w:p w14:paraId="2A9CDAEA" w14:textId="37070F68" w:rsidR="008A5685" w:rsidRPr="00A91FF5" w:rsidRDefault="008A5685" w:rsidP="008A5685">
      <w:pPr>
        <w:pStyle w:val="Doc-title"/>
      </w:pPr>
      <w:r w:rsidRPr="00A91FF5">
        <w:t>R2-204288</w:t>
      </w:r>
      <w:r w:rsidRPr="00A91FF5">
        <w:tab/>
      </w:r>
      <w:r w:rsidRPr="00A91FF5">
        <w:rPr>
          <w:lang w:val="en-US"/>
        </w:rPr>
        <w:t>Corrections for 2-step Random Access Type</w:t>
      </w:r>
      <w:r w:rsidRPr="00A91FF5">
        <w:tab/>
        <w:t>Ericsson (Rapporteur)</w:t>
      </w:r>
      <w:r w:rsidRPr="00A91FF5">
        <w:tab/>
        <w:t>draftCR</w:t>
      </w:r>
      <w:r w:rsidRPr="00A91FF5">
        <w:tab/>
        <w:t>Rel-16</w:t>
      </w:r>
      <w:r w:rsidRPr="00A91FF5">
        <w:tab/>
        <w:t>38.331</w:t>
      </w:r>
      <w:r w:rsidRPr="00A91FF5">
        <w:tab/>
        <w:t>16.0.0</w:t>
      </w:r>
      <w:r w:rsidRPr="00A91FF5">
        <w:tab/>
        <w:t>F</w:t>
      </w:r>
      <w:r w:rsidRPr="00A91FF5">
        <w:tab/>
        <w:t>NR_2step_RACH-Core</w:t>
      </w:r>
    </w:p>
    <w:p w14:paraId="45821643" w14:textId="572EF165" w:rsidR="008A5685" w:rsidRPr="00A91FF5" w:rsidRDefault="00A10294" w:rsidP="00AD61E8">
      <w:pPr>
        <w:pStyle w:val="Doc-text2"/>
      </w:pPr>
      <w:r w:rsidRPr="00A91FF5">
        <w:t>=&gt; Endorsed</w:t>
      </w:r>
    </w:p>
    <w:p w14:paraId="3EEF8629" w14:textId="77777777" w:rsidR="00A10294" w:rsidRPr="00A91FF5" w:rsidRDefault="00A10294" w:rsidP="00AD61E8">
      <w:pPr>
        <w:pStyle w:val="Doc-text2"/>
      </w:pPr>
    </w:p>
    <w:p w14:paraId="09D01A25" w14:textId="77777777" w:rsidR="00AD61E8" w:rsidRPr="00A91FF5" w:rsidRDefault="00AD61E8" w:rsidP="00AD61E8">
      <w:pPr>
        <w:pStyle w:val="Doc-title"/>
      </w:pPr>
      <w:r w:rsidRPr="00A91FF5">
        <w:t>Not treated</w:t>
      </w:r>
    </w:p>
    <w:p w14:paraId="0F87B185" w14:textId="7121F062" w:rsidR="00AD61E8" w:rsidRPr="00A91FF5" w:rsidRDefault="009248E0" w:rsidP="00AD61E8">
      <w:pPr>
        <w:pStyle w:val="Doc-title"/>
      </w:pPr>
      <w:hyperlink r:id="rId1680" w:history="1">
        <w:r>
          <w:rPr>
            <w:rStyle w:val="Hyperlink"/>
          </w:rPr>
          <w:t>R2-2002556</w:t>
        </w:r>
      </w:hyperlink>
      <w:r w:rsidR="00AD61E8" w:rsidRPr="00A91FF5">
        <w:tab/>
        <w:t>Issues - 2 step RA</w:t>
      </w:r>
      <w:r w:rsidR="00AD61E8" w:rsidRPr="00A91FF5">
        <w:tab/>
        <w:t>Samsung Electronics Co., Ltd</w:t>
      </w:r>
      <w:r w:rsidR="00AD61E8" w:rsidRPr="00A91FF5">
        <w:tab/>
        <w:t>discussion</w:t>
      </w:r>
      <w:r w:rsidR="00AD61E8" w:rsidRPr="00A91FF5">
        <w:tab/>
        <w:t>Rel-16</w:t>
      </w:r>
      <w:r w:rsidR="00AD61E8" w:rsidRPr="00A91FF5">
        <w:tab/>
        <w:t>NR_2step_RACH-Core</w:t>
      </w:r>
    </w:p>
    <w:p w14:paraId="63B1F802" w14:textId="33740375" w:rsidR="00AD61E8" w:rsidRPr="00A91FF5" w:rsidRDefault="009248E0" w:rsidP="00AD61E8">
      <w:pPr>
        <w:pStyle w:val="Doc-title"/>
      </w:pPr>
      <w:hyperlink r:id="rId1681" w:history="1">
        <w:r>
          <w:rPr>
            <w:rStyle w:val="Hyperlink"/>
          </w:rPr>
          <w:t>R2-2002878</w:t>
        </w:r>
      </w:hyperlink>
      <w:r w:rsidR="00AD61E8" w:rsidRPr="00A91FF5">
        <w:tab/>
        <w:t>RAN2 related UE capability for 2-step RACH</w:t>
      </w:r>
      <w:r w:rsidR="00AD61E8" w:rsidRPr="00A91FF5">
        <w:tab/>
        <w:t>Intel Corporation</w:t>
      </w:r>
      <w:r w:rsidR="00AD61E8" w:rsidRPr="00A91FF5">
        <w:tab/>
        <w:t>discussion</w:t>
      </w:r>
      <w:r w:rsidR="00AD61E8" w:rsidRPr="00A91FF5">
        <w:tab/>
        <w:t>Rel-16</w:t>
      </w:r>
      <w:r w:rsidR="00AD61E8" w:rsidRPr="00A91FF5">
        <w:tab/>
        <w:t>NR_2step_RACH-Core</w:t>
      </w:r>
    </w:p>
    <w:p w14:paraId="3D844383" w14:textId="13E1C6E0" w:rsidR="00AD61E8" w:rsidRPr="00A91FF5" w:rsidRDefault="009248E0" w:rsidP="00AD61E8">
      <w:pPr>
        <w:pStyle w:val="Doc-title"/>
      </w:pPr>
      <w:hyperlink r:id="rId1682" w:history="1">
        <w:r>
          <w:rPr>
            <w:rStyle w:val="Hyperlink"/>
          </w:rPr>
          <w:t>R2-2003255</w:t>
        </w:r>
      </w:hyperlink>
      <w:r w:rsidR="00AD61E8" w:rsidRPr="00A91FF5">
        <w:tab/>
        <w:t>Remaining issue on 2-step CFRA</w:t>
      </w:r>
      <w:r w:rsidR="00AD61E8" w:rsidRPr="00A91FF5">
        <w:tab/>
        <w:t>Qualcomm Incorporated</w:t>
      </w:r>
      <w:r w:rsidR="00AD61E8" w:rsidRPr="00A91FF5">
        <w:tab/>
        <w:t>discussion</w:t>
      </w:r>
      <w:r w:rsidR="00AD61E8" w:rsidRPr="00A91FF5">
        <w:tab/>
        <w:t>Rel-16</w:t>
      </w:r>
      <w:r w:rsidR="00AD61E8" w:rsidRPr="00A91FF5">
        <w:tab/>
        <w:t>NR_2step_RACH-Core</w:t>
      </w:r>
    </w:p>
    <w:p w14:paraId="161EC9D1" w14:textId="1A9B67E8" w:rsidR="00AD61E8" w:rsidRPr="00A91FF5" w:rsidRDefault="009248E0" w:rsidP="00AD61E8">
      <w:pPr>
        <w:pStyle w:val="Doc-title"/>
      </w:pPr>
      <w:hyperlink r:id="rId1683" w:history="1">
        <w:r>
          <w:rPr>
            <w:rStyle w:val="Hyperlink"/>
          </w:rPr>
          <w:t>R2-2003649</w:t>
        </w:r>
      </w:hyperlink>
      <w:r w:rsidR="00AD61E8" w:rsidRPr="00A91FF5">
        <w:tab/>
        <w:t>Correction on 2-step RACH configurations in RRC</w:t>
      </w:r>
      <w:r w:rsidR="00AD61E8" w:rsidRPr="00A91FF5">
        <w:tab/>
        <w:t>ASUSTeK</w:t>
      </w:r>
      <w:r w:rsidR="00AD61E8" w:rsidRPr="00A91FF5">
        <w:tab/>
        <w:t>discussion</w:t>
      </w:r>
      <w:r w:rsidR="00AD61E8" w:rsidRPr="00A91FF5">
        <w:tab/>
        <w:t>Rel-16</w:t>
      </w:r>
      <w:r w:rsidR="00AD61E8" w:rsidRPr="00A91FF5">
        <w:tab/>
        <w:t>38.331</w:t>
      </w:r>
      <w:r w:rsidR="00AD61E8" w:rsidRPr="00A91FF5">
        <w:tab/>
        <w:t>NR_2step_RACH-Core</w:t>
      </w:r>
    </w:p>
    <w:p w14:paraId="2F467FB1" w14:textId="77777777" w:rsidR="009558FD" w:rsidRPr="00A91FF5" w:rsidRDefault="009558FD" w:rsidP="009558FD">
      <w:pPr>
        <w:pStyle w:val="Doc-text2"/>
      </w:pPr>
    </w:p>
    <w:p w14:paraId="3E9D70A2" w14:textId="77777777" w:rsidR="009558FD" w:rsidRPr="00A91FF5" w:rsidRDefault="009558FD" w:rsidP="009558FD">
      <w:pPr>
        <w:pStyle w:val="Heading2"/>
      </w:pPr>
      <w:bookmarkStart w:id="493" w:name="_Toc39528326"/>
      <w:bookmarkStart w:id="494" w:name="_Toc40051173"/>
      <w:bookmarkStart w:id="495" w:name="_Toc41695887"/>
      <w:r w:rsidRPr="00A91FF5">
        <w:t>6.14</w:t>
      </w:r>
      <w:r w:rsidRPr="00A91FF5">
        <w:tab/>
        <w:t>Single Radio Voice Call Continuity from 5G to 3G</w:t>
      </w:r>
      <w:bookmarkEnd w:id="493"/>
      <w:bookmarkEnd w:id="494"/>
      <w:bookmarkEnd w:id="495"/>
    </w:p>
    <w:p w14:paraId="38F6CDB2" w14:textId="29ADB007" w:rsidR="009558FD" w:rsidRPr="00A91FF5" w:rsidRDefault="009558FD" w:rsidP="009558FD">
      <w:pPr>
        <w:pStyle w:val="Comments"/>
      </w:pPr>
      <w:r w:rsidRPr="00A91FF5">
        <w:t>(SRVCC_NR_to_UMTS-Core; leading WG: RAN2; REL-16; started: Dec 18; target; Mar 20; WID: RP-190713; SR: RP-200436) Documents in this agenda item will be handled in a break out session</w:t>
      </w:r>
    </w:p>
    <w:p w14:paraId="6F3DED25" w14:textId="77777777" w:rsidR="009558FD" w:rsidRPr="00A91FF5" w:rsidDel="00AC2381" w:rsidRDefault="009558FD" w:rsidP="009558FD">
      <w:pPr>
        <w:pStyle w:val="Comments"/>
      </w:pPr>
      <w:r w:rsidRPr="00A91FF5" w:rsidDel="00AC2381">
        <w:t>Tdoc Limitation: 1 tdoc</w:t>
      </w:r>
    </w:p>
    <w:p w14:paraId="35BF8939" w14:textId="77777777" w:rsidR="009558FD" w:rsidRPr="00A91FF5" w:rsidRDefault="009558FD" w:rsidP="009558FD">
      <w:pPr>
        <w:pStyle w:val="Comments"/>
      </w:pPr>
      <w:r w:rsidRPr="00A91FF5">
        <w:t>The Core part of this WI is 100% Only corrections.</w:t>
      </w:r>
    </w:p>
    <w:p w14:paraId="10000F06" w14:textId="77777777" w:rsidR="009558FD" w:rsidRPr="00A91FF5" w:rsidRDefault="009558FD" w:rsidP="009558FD">
      <w:pPr>
        <w:pStyle w:val="Heading3"/>
      </w:pPr>
      <w:bookmarkStart w:id="496" w:name="_Toc39528327"/>
      <w:bookmarkStart w:id="497" w:name="_Toc40051174"/>
      <w:bookmarkStart w:id="498" w:name="_Toc41695888"/>
      <w:r w:rsidRPr="00A91FF5">
        <w:t>6.14.1</w:t>
      </w:r>
      <w:r w:rsidRPr="00A91FF5">
        <w:tab/>
        <w:t>Organisational</w:t>
      </w:r>
      <w:bookmarkEnd w:id="496"/>
      <w:bookmarkEnd w:id="497"/>
      <w:bookmarkEnd w:id="498"/>
    </w:p>
    <w:p w14:paraId="6D4D1F4F" w14:textId="77777777" w:rsidR="009558FD" w:rsidRPr="00A91FF5" w:rsidRDefault="009558FD" w:rsidP="009558FD">
      <w:pPr>
        <w:pStyle w:val="Comments"/>
      </w:pPr>
      <w:r w:rsidRPr="00A91FF5">
        <w:t>Including incoming LSs, rapporteur inputs, etc.</w:t>
      </w:r>
    </w:p>
    <w:p w14:paraId="42B71A80" w14:textId="77777777" w:rsidR="009558FD" w:rsidRPr="00A91FF5" w:rsidRDefault="009558FD" w:rsidP="009558FD">
      <w:pPr>
        <w:pStyle w:val="Comments"/>
        <w:rPr>
          <w:i w:val="0"/>
          <w:iCs/>
        </w:rPr>
      </w:pPr>
      <w:r w:rsidRPr="00A91FF5">
        <w:t>Contributions in this AI are reserved for WI rapporteur inputs and do not count towards the tdoc limits.</w:t>
      </w:r>
    </w:p>
    <w:p w14:paraId="058083A2" w14:textId="77777777" w:rsidR="009558FD" w:rsidRPr="00A91FF5" w:rsidRDefault="009558FD" w:rsidP="009558FD">
      <w:pPr>
        <w:pStyle w:val="Heading3"/>
      </w:pPr>
      <w:bookmarkStart w:id="499" w:name="_Toc39528328"/>
      <w:bookmarkStart w:id="500" w:name="_Toc40051175"/>
      <w:bookmarkStart w:id="501" w:name="_Toc41695889"/>
      <w:r w:rsidRPr="00A91FF5">
        <w:t>6.14.2</w:t>
      </w:r>
      <w:r w:rsidRPr="00A91FF5">
        <w:tab/>
        <w:t>Corrections</w:t>
      </w:r>
      <w:bookmarkEnd w:id="499"/>
      <w:bookmarkEnd w:id="500"/>
      <w:bookmarkEnd w:id="501"/>
    </w:p>
    <w:p w14:paraId="2E469D3E" w14:textId="3B9C9A86" w:rsidR="009558FD" w:rsidRPr="00A91FF5" w:rsidRDefault="009558FD" w:rsidP="009558FD">
      <w:pPr>
        <w:pStyle w:val="Comments"/>
      </w:pPr>
      <w:r w:rsidRPr="00A91FF5">
        <w:t>Including contributions/TPs/DraftCRs on SRVCC-specific Class 3 ASN.1 review aspects, if any. For these, no individual company CRs should be submitted: please consult with the RRC CR rapporteur first (tangxun@huawei.com).</w:t>
      </w:r>
    </w:p>
    <w:p w14:paraId="660B209F" w14:textId="77777777" w:rsidR="009558FD" w:rsidRPr="00A91FF5" w:rsidRDefault="009558FD" w:rsidP="009558FD">
      <w:pPr>
        <w:pStyle w:val="Comments"/>
        <w:rPr>
          <w:noProof w:val="0"/>
        </w:rPr>
      </w:pPr>
    </w:p>
    <w:p w14:paraId="53EF7071" w14:textId="77777777" w:rsidR="009558FD" w:rsidRPr="00A91FF5" w:rsidRDefault="009558FD" w:rsidP="009558FD">
      <w:pPr>
        <w:pStyle w:val="Heading2"/>
      </w:pPr>
      <w:bookmarkStart w:id="502" w:name="_Toc39528329"/>
      <w:bookmarkStart w:id="503" w:name="_Toc40051176"/>
      <w:bookmarkStart w:id="504" w:name="_Toc41695890"/>
      <w:r w:rsidRPr="00A91FF5">
        <w:t>6.15</w:t>
      </w:r>
      <w:r w:rsidRPr="00A91FF5">
        <w:tab/>
        <w:t>Cross Link Interference (CLI) handling and Remote Interference Management (RIM) for NR</w:t>
      </w:r>
      <w:bookmarkEnd w:id="502"/>
      <w:bookmarkEnd w:id="503"/>
      <w:bookmarkEnd w:id="504"/>
    </w:p>
    <w:p w14:paraId="23B9827C" w14:textId="690D9CC7" w:rsidR="009558FD" w:rsidRPr="00A91FF5" w:rsidRDefault="009558FD" w:rsidP="009558FD">
      <w:pPr>
        <w:pStyle w:val="Comments"/>
      </w:pPr>
      <w:r w:rsidRPr="00A91FF5">
        <w:t>(NR_CLI_RIM; leading WG: RAN1; REL-16; started: Dec 18; target; Jun 20; WID: RP-191997; SR: RP-200453) Documents in this agenda item will be handled in a break out session.</w:t>
      </w:r>
    </w:p>
    <w:p w14:paraId="1ECF83F3" w14:textId="77777777" w:rsidR="009558FD" w:rsidRPr="00A91FF5" w:rsidRDefault="009558FD" w:rsidP="009558FD">
      <w:pPr>
        <w:pStyle w:val="Comments"/>
      </w:pPr>
      <w:r w:rsidRPr="00A91FF5">
        <w:t>Tdoc Limitation: 1 tdoc</w:t>
      </w:r>
    </w:p>
    <w:p w14:paraId="1A05BDE6" w14:textId="77777777" w:rsidR="009558FD" w:rsidRPr="00A91FF5" w:rsidRDefault="009558FD" w:rsidP="009558FD">
      <w:pPr>
        <w:pStyle w:val="Comments"/>
      </w:pPr>
      <w:r w:rsidRPr="00A91FF5">
        <w:t xml:space="preserve">Apart from corrections, it's possible to contribute to sub agenda item 6.15.2 for the remaining open issues requiring feedback from other groups. </w:t>
      </w:r>
    </w:p>
    <w:p w14:paraId="6952D201" w14:textId="77777777" w:rsidR="009558FD" w:rsidRPr="00A91FF5" w:rsidRDefault="009558FD" w:rsidP="009558FD">
      <w:pPr>
        <w:pStyle w:val="Heading3"/>
      </w:pPr>
      <w:bookmarkStart w:id="505" w:name="_Toc39528330"/>
      <w:bookmarkStart w:id="506" w:name="_Toc40051177"/>
      <w:bookmarkStart w:id="507" w:name="_Toc41695891"/>
      <w:r w:rsidRPr="00A91FF5">
        <w:t>6.15.1</w:t>
      </w:r>
      <w:r w:rsidRPr="00A91FF5">
        <w:tab/>
        <w:t>Organisational</w:t>
      </w:r>
      <w:bookmarkEnd w:id="505"/>
      <w:bookmarkEnd w:id="506"/>
      <w:bookmarkEnd w:id="507"/>
    </w:p>
    <w:p w14:paraId="294F6C12" w14:textId="77777777" w:rsidR="009558FD" w:rsidRPr="00A91FF5" w:rsidRDefault="009558FD" w:rsidP="009558FD">
      <w:pPr>
        <w:pStyle w:val="Comments"/>
      </w:pPr>
      <w:r w:rsidRPr="00A91FF5">
        <w:t>Including incoming LSs, rapporteur inputs, etc.</w:t>
      </w:r>
    </w:p>
    <w:p w14:paraId="66F1C41B" w14:textId="77777777" w:rsidR="009558FD" w:rsidRPr="00A91FF5" w:rsidRDefault="009558FD" w:rsidP="009558FD">
      <w:pPr>
        <w:pStyle w:val="Comments"/>
        <w:rPr>
          <w:i w:val="0"/>
          <w:iCs/>
        </w:rPr>
      </w:pPr>
      <w:r w:rsidRPr="00A91FF5">
        <w:t>Contributions in this AI are reserved for WI rapporteur inputs and do not count towards the tdoc limits.</w:t>
      </w:r>
    </w:p>
    <w:p w14:paraId="5C105C3E" w14:textId="77777777" w:rsidR="00824044" w:rsidRPr="00A91FF5" w:rsidRDefault="00824044" w:rsidP="00824044">
      <w:pPr>
        <w:pStyle w:val="Comments"/>
      </w:pPr>
      <w:r w:rsidRPr="00A91FF5">
        <w:t>Incoming LSs</w:t>
      </w:r>
    </w:p>
    <w:p w14:paraId="7AAF9083" w14:textId="43DD40B5" w:rsidR="00824044" w:rsidRPr="00A91FF5" w:rsidRDefault="009248E0" w:rsidP="00824044">
      <w:pPr>
        <w:pStyle w:val="Doc-title"/>
      </w:pPr>
      <w:hyperlink r:id="rId1684" w:history="1">
        <w:r>
          <w:rPr>
            <w:rStyle w:val="Hyperlink"/>
          </w:rPr>
          <w:t>R2-2002510</w:t>
        </w:r>
      </w:hyperlink>
      <w:r w:rsidR="00824044" w:rsidRPr="00A91FF5">
        <w:tab/>
        <w:t>Reply LS on clarification of CLI resource configuration (R1-2001319; contact: LGE)</w:t>
      </w:r>
      <w:r w:rsidR="00824044" w:rsidRPr="00A91FF5">
        <w:tab/>
        <w:t>RAN1</w:t>
      </w:r>
      <w:r w:rsidR="00824044" w:rsidRPr="00A91FF5">
        <w:tab/>
        <w:t>LS in</w:t>
      </w:r>
      <w:r w:rsidR="00824044" w:rsidRPr="00A91FF5">
        <w:tab/>
        <w:t>Rel-16</w:t>
      </w:r>
      <w:r w:rsidR="00824044" w:rsidRPr="00A91FF5">
        <w:tab/>
        <w:t>NR_CLI_RIM-Core</w:t>
      </w:r>
      <w:r w:rsidR="00824044" w:rsidRPr="00A91FF5">
        <w:tab/>
        <w:t>To:RAN2</w:t>
      </w:r>
      <w:r w:rsidR="00824044" w:rsidRPr="00A91FF5">
        <w:tab/>
        <w:t>Cc:RAN4</w:t>
      </w:r>
    </w:p>
    <w:p w14:paraId="3C47DCAA" w14:textId="77777777" w:rsidR="00824044" w:rsidRPr="00A91FF5" w:rsidRDefault="00824044" w:rsidP="004B3344">
      <w:pPr>
        <w:pStyle w:val="Doc-text2"/>
        <w:numPr>
          <w:ilvl w:val="0"/>
          <w:numId w:val="43"/>
        </w:numPr>
        <w:overflowPunct/>
        <w:autoSpaceDE/>
        <w:autoSpaceDN/>
        <w:adjustRightInd/>
        <w:textAlignment w:val="auto"/>
      </w:pPr>
      <w:r w:rsidRPr="00A91FF5">
        <w:lastRenderedPageBreak/>
        <w:t xml:space="preserve">QC thinks the first line in the first response "SRS measurement configuration is based on the frequency grid of victim UE’s serving cell" is not reflected anywhere and wonder whether it makes sense to reflect this in Stage 2. </w:t>
      </w:r>
    </w:p>
    <w:p w14:paraId="2BE92EF7" w14:textId="77777777" w:rsidR="00824044" w:rsidRPr="00A91FF5" w:rsidRDefault="00824044" w:rsidP="004B3344">
      <w:pPr>
        <w:pStyle w:val="Doc-text2"/>
        <w:numPr>
          <w:ilvl w:val="0"/>
          <w:numId w:val="41"/>
        </w:numPr>
        <w:overflowPunct/>
        <w:autoSpaceDE/>
        <w:autoSpaceDN/>
        <w:adjustRightInd/>
        <w:textAlignment w:val="auto"/>
      </w:pPr>
      <w:r w:rsidRPr="00A91FF5">
        <w:t>Companies are invited to check and consult with the CR rapporteur of the affected spec and come back at the next meeting with a TP/CR if needed.</w:t>
      </w:r>
    </w:p>
    <w:p w14:paraId="2BBB7EF7" w14:textId="77777777" w:rsidR="00824044" w:rsidRPr="00A91FF5" w:rsidRDefault="00824044" w:rsidP="004B3344">
      <w:pPr>
        <w:pStyle w:val="Doc-text2"/>
        <w:numPr>
          <w:ilvl w:val="0"/>
          <w:numId w:val="41"/>
        </w:numPr>
        <w:overflowPunct/>
        <w:autoSpaceDE/>
        <w:autoSpaceDN/>
        <w:adjustRightInd/>
        <w:textAlignment w:val="auto"/>
      </w:pPr>
      <w:r w:rsidRPr="00A91FF5">
        <w:t>Noted. Detailed discussion can happen in the RRC CR discussion.</w:t>
      </w:r>
    </w:p>
    <w:p w14:paraId="53029D46" w14:textId="77777777" w:rsidR="00824044" w:rsidRPr="00A91FF5" w:rsidRDefault="00824044" w:rsidP="00824044">
      <w:pPr>
        <w:pStyle w:val="Doc-text2"/>
        <w:ind w:left="1619" w:firstLine="0"/>
      </w:pPr>
    </w:p>
    <w:p w14:paraId="26587493" w14:textId="3EF461A1" w:rsidR="00824044" w:rsidRPr="00A91FF5" w:rsidRDefault="009248E0" w:rsidP="00824044">
      <w:pPr>
        <w:pStyle w:val="Doc-title"/>
      </w:pPr>
      <w:hyperlink r:id="rId1685" w:history="1">
        <w:r>
          <w:rPr>
            <w:rStyle w:val="Hyperlink"/>
          </w:rPr>
          <w:t>R2-2002511</w:t>
        </w:r>
      </w:hyperlink>
      <w:r w:rsidR="00824044" w:rsidRPr="00A91FF5">
        <w:tab/>
        <w:t>LS on CLI measurement and reporting (R1-2001320; contact: LGE)</w:t>
      </w:r>
      <w:r w:rsidR="00824044" w:rsidRPr="00A91FF5">
        <w:tab/>
        <w:t>RAN1</w:t>
      </w:r>
      <w:r w:rsidR="00824044" w:rsidRPr="00A91FF5">
        <w:tab/>
        <w:t>LS in</w:t>
      </w:r>
      <w:r w:rsidR="00824044" w:rsidRPr="00A91FF5">
        <w:tab/>
        <w:t>Rel-16</w:t>
      </w:r>
      <w:r w:rsidR="00824044" w:rsidRPr="00A91FF5">
        <w:tab/>
        <w:t>NR_CLI_RIM-Core</w:t>
      </w:r>
      <w:r w:rsidR="00824044" w:rsidRPr="00A91FF5">
        <w:tab/>
        <w:t>To:RAN4</w:t>
      </w:r>
      <w:r w:rsidR="00824044" w:rsidRPr="00A91FF5">
        <w:tab/>
        <w:t>Cc:RAN2</w:t>
      </w:r>
    </w:p>
    <w:p w14:paraId="2A7D05B1" w14:textId="77777777" w:rsidR="00824044" w:rsidRPr="00A91FF5" w:rsidRDefault="00824044" w:rsidP="004B3344">
      <w:pPr>
        <w:pStyle w:val="Doc-text2"/>
        <w:numPr>
          <w:ilvl w:val="0"/>
          <w:numId w:val="41"/>
        </w:numPr>
        <w:overflowPunct/>
        <w:autoSpaceDE/>
        <w:autoSpaceDN/>
        <w:adjustRightInd/>
        <w:textAlignment w:val="auto"/>
      </w:pPr>
      <w:r w:rsidRPr="00A91FF5">
        <w:t>Noted</w:t>
      </w:r>
    </w:p>
    <w:p w14:paraId="19502C6C" w14:textId="77777777" w:rsidR="00824044" w:rsidRPr="00A91FF5" w:rsidRDefault="00824044" w:rsidP="00824044">
      <w:pPr>
        <w:pStyle w:val="Doc-text2"/>
        <w:ind w:left="1619" w:firstLine="0"/>
      </w:pPr>
    </w:p>
    <w:p w14:paraId="33C4EBE6" w14:textId="3B3800C3" w:rsidR="00824044" w:rsidRPr="00A91FF5" w:rsidRDefault="009248E0" w:rsidP="00824044">
      <w:pPr>
        <w:pStyle w:val="Doc-title"/>
      </w:pPr>
      <w:hyperlink r:id="rId1686" w:history="1">
        <w:r>
          <w:rPr>
            <w:rStyle w:val="Hyperlink"/>
          </w:rPr>
          <w:t>R2-2002528</w:t>
        </w:r>
      </w:hyperlink>
      <w:r w:rsidR="00824044" w:rsidRPr="00A91FF5">
        <w:tab/>
        <w:t>Reply LS on CLI measurement capability (R4-2002221; contact: Huawei)</w:t>
      </w:r>
      <w:r w:rsidR="00824044" w:rsidRPr="00A91FF5">
        <w:tab/>
        <w:t>RAN4</w:t>
      </w:r>
      <w:r w:rsidR="00824044" w:rsidRPr="00A91FF5">
        <w:tab/>
        <w:t>LS in</w:t>
      </w:r>
      <w:r w:rsidR="00824044" w:rsidRPr="00A91FF5">
        <w:tab/>
        <w:t>Rel-16</w:t>
      </w:r>
      <w:r w:rsidR="00824044" w:rsidRPr="00A91FF5">
        <w:tab/>
        <w:t>NR_CLI_RIM-Core</w:t>
      </w:r>
      <w:r w:rsidR="00824044" w:rsidRPr="00A91FF5">
        <w:tab/>
        <w:t>To:RAN2</w:t>
      </w:r>
      <w:r w:rsidR="00824044" w:rsidRPr="00A91FF5">
        <w:tab/>
        <w:t>Cc:RAN1</w:t>
      </w:r>
    </w:p>
    <w:p w14:paraId="249AA708" w14:textId="77777777" w:rsidR="00824044" w:rsidRPr="00A91FF5" w:rsidRDefault="00824044" w:rsidP="004B3344">
      <w:pPr>
        <w:pStyle w:val="Doc-text2"/>
        <w:numPr>
          <w:ilvl w:val="0"/>
          <w:numId w:val="43"/>
        </w:numPr>
        <w:overflowPunct/>
        <w:autoSpaceDE/>
        <w:autoSpaceDN/>
        <w:adjustRightInd/>
        <w:textAlignment w:val="auto"/>
      </w:pPr>
      <w:r w:rsidRPr="00A91FF5">
        <w:t xml:space="preserve">Ericsson and QC are fine with the indication from RAN4 and then revert the RAN2 agreement. </w:t>
      </w:r>
    </w:p>
    <w:p w14:paraId="5C069487" w14:textId="77777777" w:rsidR="00824044" w:rsidRPr="00A91FF5" w:rsidRDefault="00824044" w:rsidP="004B3344">
      <w:pPr>
        <w:pStyle w:val="Doc-text2"/>
        <w:numPr>
          <w:ilvl w:val="0"/>
          <w:numId w:val="41"/>
        </w:numPr>
        <w:overflowPunct/>
        <w:autoSpaceDE/>
        <w:autoSpaceDN/>
        <w:adjustRightInd/>
        <w:textAlignment w:val="auto"/>
      </w:pPr>
      <w:r w:rsidRPr="00A91FF5">
        <w:t>We revert our previous agreement, i.e. we follow RAN4 decision. No update is anticipated to our specs for this.</w:t>
      </w:r>
    </w:p>
    <w:p w14:paraId="037CE8D9" w14:textId="77777777" w:rsidR="00824044" w:rsidRPr="00A91FF5" w:rsidRDefault="00824044" w:rsidP="00824044">
      <w:pPr>
        <w:pStyle w:val="Doc-text2"/>
      </w:pPr>
    </w:p>
    <w:p w14:paraId="69FD6C3A" w14:textId="77777777" w:rsidR="00824044" w:rsidRPr="00A91FF5" w:rsidRDefault="00824044" w:rsidP="00824044">
      <w:pPr>
        <w:pStyle w:val="Comments"/>
      </w:pPr>
      <w:r w:rsidRPr="00A91FF5">
        <w:t>Stage 2 CRs - not handled at this meeting</w:t>
      </w:r>
    </w:p>
    <w:p w14:paraId="3A2DCB08" w14:textId="3B01C9A0" w:rsidR="00824044" w:rsidRPr="00A91FF5" w:rsidRDefault="009248E0" w:rsidP="00824044">
      <w:pPr>
        <w:pStyle w:val="Doc-title"/>
      </w:pPr>
      <w:hyperlink r:id="rId1687" w:history="1">
        <w:r>
          <w:rPr>
            <w:rStyle w:val="Hyperlink"/>
          </w:rPr>
          <w:t>R2-2003365</w:t>
        </w:r>
      </w:hyperlink>
      <w:r w:rsidR="00824044" w:rsidRPr="00A91FF5">
        <w:tab/>
        <w:t>CLI Featurre overview - Additional changes</w:t>
      </w:r>
      <w:r w:rsidR="00824044" w:rsidRPr="00A91FF5">
        <w:tab/>
        <w:t>Nokia Solutions &amp; Networks (I)</w:t>
      </w:r>
      <w:r w:rsidR="00824044" w:rsidRPr="00A91FF5">
        <w:tab/>
        <w:t>CR</w:t>
      </w:r>
      <w:r w:rsidR="00824044" w:rsidRPr="00A91FF5">
        <w:tab/>
        <w:t>Rel-16</w:t>
      </w:r>
      <w:r w:rsidR="00824044" w:rsidRPr="00A91FF5">
        <w:tab/>
        <w:t>38.300</w:t>
      </w:r>
      <w:r w:rsidR="00824044" w:rsidRPr="00A91FF5">
        <w:tab/>
        <w:t>16.1.0</w:t>
      </w:r>
      <w:r w:rsidR="00824044" w:rsidRPr="00A91FF5">
        <w:tab/>
        <w:t>0217</w:t>
      </w:r>
      <w:r w:rsidR="00824044" w:rsidRPr="00A91FF5">
        <w:tab/>
        <w:t>-</w:t>
      </w:r>
      <w:r w:rsidR="00824044" w:rsidRPr="00A91FF5">
        <w:tab/>
        <w:t>D</w:t>
      </w:r>
      <w:r w:rsidR="00824044" w:rsidRPr="00A91FF5">
        <w:tab/>
        <w:t>NR_CLI_RIM-Core</w:t>
      </w:r>
    </w:p>
    <w:p w14:paraId="09D2C335" w14:textId="77777777" w:rsidR="00824044" w:rsidRPr="00A91FF5" w:rsidRDefault="00824044" w:rsidP="004B3344">
      <w:pPr>
        <w:pStyle w:val="Doc-text2"/>
        <w:numPr>
          <w:ilvl w:val="0"/>
          <w:numId w:val="41"/>
        </w:numPr>
        <w:overflowPunct/>
        <w:autoSpaceDE/>
        <w:autoSpaceDN/>
        <w:adjustRightInd/>
        <w:textAlignment w:val="auto"/>
      </w:pPr>
      <w:r w:rsidRPr="00A91FF5">
        <w:t>Noted</w:t>
      </w:r>
    </w:p>
    <w:p w14:paraId="6E82E424" w14:textId="77777777" w:rsidR="009558FD" w:rsidRPr="00A91FF5" w:rsidRDefault="009558FD" w:rsidP="009558FD">
      <w:pPr>
        <w:pStyle w:val="Doc-title"/>
      </w:pPr>
    </w:p>
    <w:p w14:paraId="2A0F0842" w14:textId="77777777" w:rsidR="009558FD" w:rsidRPr="00A91FF5" w:rsidRDefault="009558FD" w:rsidP="009558FD">
      <w:pPr>
        <w:pStyle w:val="Heading3"/>
      </w:pPr>
      <w:bookmarkStart w:id="508" w:name="_Toc39528331"/>
      <w:bookmarkStart w:id="509" w:name="_Toc40051178"/>
      <w:bookmarkStart w:id="510" w:name="_Toc41695892"/>
      <w:r w:rsidRPr="00A91FF5">
        <w:t>6.15.2</w:t>
      </w:r>
      <w:r w:rsidRPr="00A91FF5">
        <w:tab/>
        <w:t>Remaining open issues</w:t>
      </w:r>
      <w:bookmarkEnd w:id="508"/>
      <w:bookmarkEnd w:id="509"/>
      <w:bookmarkEnd w:id="510"/>
    </w:p>
    <w:p w14:paraId="1DBC8513" w14:textId="77777777" w:rsidR="009558FD" w:rsidRPr="00A91FF5" w:rsidRDefault="009558FD" w:rsidP="009558FD">
      <w:pPr>
        <w:pStyle w:val="Comments"/>
      </w:pPr>
      <w:r w:rsidRPr="00A91FF5">
        <w:t>Including the open issues for which feedback has been requested to other groups.</w:t>
      </w:r>
    </w:p>
    <w:p w14:paraId="6449ED1C" w14:textId="689E30DD" w:rsidR="009558FD" w:rsidRPr="00A91FF5" w:rsidRDefault="009558FD" w:rsidP="009558FD">
      <w:pPr>
        <w:pStyle w:val="Comments"/>
      </w:pPr>
      <w:r w:rsidRPr="00A91FF5">
        <w:t>Including contributions/TPs/DraftCRs on corrections and CLI-specific Class 3 ASN.1 review aspects, if any. For the latter (ASN.1 aspects), no individual company CRs should be submitted: please consult with the RRC CR rapporteur first (sangwon7.kim@lge.com).</w:t>
      </w:r>
    </w:p>
    <w:p w14:paraId="17C56D26" w14:textId="77777777" w:rsidR="00824044" w:rsidRPr="00A91FF5" w:rsidRDefault="00824044" w:rsidP="009558FD">
      <w:pPr>
        <w:pStyle w:val="Comments"/>
        <w:rPr>
          <w:noProof w:val="0"/>
        </w:rPr>
      </w:pPr>
    </w:p>
    <w:p w14:paraId="38CD7C9D" w14:textId="3BAC1DF7" w:rsidR="00824044" w:rsidRPr="00A91FF5" w:rsidRDefault="009248E0" w:rsidP="00824044">
      <w:pPr>
        <w:pStyle w:val="Doc-title"/>
      </w:pPr>
      <w:hyperlink r:id="rId1688" w:history="1">
        <w:r>
          <w:rPr>
            <w:rStyle w:val="Hyperlink"/>
          </w:rPr>
          <w:t>R2-2002911</w:t>
        </w:r>
      </w:hyperlink>
      <w:r w:rsidR="00824044" w:rsidRPr="00A91FF5">
        <w:tab/>
        <w:t>CR on additional configuration for CLI resources</w:t>
      </w:r>
      <w:r w:rsidR="00824044" w:rsidRPr="00A91FF5">
        <w:tab/>
        <w:t>LG Electronics Inc.</w:t>
      </w:r>
      <w:r w:rsidR="00824044" w:rsidRPr="00A91FF5">
        <w:tab/>
        <w:t>CR</w:t>
      </w:r>
      <w:r w:rsidR="00824044" w:rsidRPr="00A91FF5">
        <w:tab/>
        <w:t>Rel-16</w:t>
      </w:r>
      <w:r w:rsidR="00824044" w:rsidRPr="00A91FF5">
        <w:tab/>
        <w:t>38.331</w:t>
      </w:r>
      <w:r w:rsidR="00824044" w:rsidRPr="00A91FF5">
        <w:tab/>
        <w:t>16.0.0</w:t>
      </w:r>
      <w:r w:rsidR="00824044" w:rsidRPr="00A91FF5">
        <w:tab/>
        <w:t>1533</w:t>
      </w:r>
      <w:r w:rsidR="00824044" w:rsidRPr="00A91FF5">
        <w:tab/>
        <w:t>-</w:t>
      </w:r>
      <w:r w:rsidR="00824044" w:rsidRPr="00A91FF5">
        <w:tab/>
        <w:t>F</w:t>
      </w:r>
      <w:r w:rsidR="00824044" w:rsidRPr="00A91FF5">
        <w:tab/>
        <w:t>NR_CLI_RIM</w:t>
      </w:r>
    </w:p>
    <w:p w14:paraId="3E326D79" w14:textId="77777777" w:rsidR="00824044" w:rsidRPr="00A91FF5" w:rsidRDefault="00824044" w:rsidP="004B3344">
      <w:pPr>
        <w:pStyle w:val="Doc-text2"/>
        <w:numPr>
          <w:ilvl w:val="0"/>
          <w:numId w:val="41"/>
        </w:numPr>
        <w:overflowPunct/>
        <w:autoSpaceDE/>
        <w:autoSpaceDN/>
        <w:adjustRightInd/>
        <w:textAlignment w:val="auto"/>
      </w:pPr>
      <w:r w:rsidRPr="00A91FF5">
        <w:t>to be discussed in offline [109]</w:t>
      </w:r>
    </w:p>
    <w:p w14:paraId="2F9E9E03" w14:textId="77777777" w:rsidR="00824044" w:rsidRPr="00A91FF5" w:rsidRDefault="00824044" w:rsidP="00824044">
      <w:pPr>
        <w:pStyle w:val="Doc-text2"/>
      </w:pPr>
    </w:p>
    <w:p w14:paraId="7320B7DF" w14:textId="77777777" w:rsidR="00824044" w:rsidRPr="00A91FF5" w:rsidRDefault="00824044" w:rsidP="00824044">
      <w:pPr>
        <w:pStyle w:val="EmailDiscussion"/>
        <w:tabs>
          <w:tab w:val="clear" w:pos="1710"/>
          <w:tab w:val="num" w:pos="1619"/>
        </w:tabs>
        <w:overflowPunct/>
        <w:autoSpaceDE/>
        <w:autoSpaceDN/>
        <w:adjustRightInd/>
        <w:spacing w:before="40"/>
        <w:ind w:left="1619" w:hanging="360"/>
        <w:textAlignment w:val="auto"/>
      </w:pPr>
      <w:r w:rsidRPr="00A91FF5">
        <w:t>[AT109bis-e][109][CLI] RRC CR (LG)</w:t>
      </w:r>
    </w:p>
    <w:p w14:paraId="493ADD99" w14:textId="466881D4" w:rsidR="00824044" w:rsidRPr="00A91FF5" w:rsidRDefault="00824044" w:rsidP="00824044">
      <w:pPr>
        <w:pStyle w:val="EmailDiscussion2"/>
        <w:ind w:left="1619"/>
      </w:pPr>
      <w:r w:rsidRPr="00A91FF5">
        <w:t xml:space="preserve">Scope: discuss the 38.331 CRs based on </w:t>
      </w:r>
      <w:hyperlink r:id="rId1689" w:history="1">
        <w:r w:rsidR="009248E0">
          <w:rPr>
            <w:rStyle w:val="Hyperlink"/>
          </w:rPr>
          <w:t>R2-2002911</w:t>
        </w:r>
      </w:hyperlink>
      <w:r w:rsidRPr="00A91FF5">
        <w:rPr>
          <w:rStyle w:val="Hyperlink"/>
          <w:color w:val="auto"/>
          <w:u w:val="none"/>
        </w:rPr>
        <w:t xml:space="preserve"> </w:t>
      </w:r>
    </w:p>
    <w:p w14:paraId="72540C86" w14:textId="77777777" w:rsidR="00824044" w:rsidRPr="00A91FF5" w:rsidRDefault="00824044" w:rsidP="00824044">
      <w:pPr>
        <w:pStyle w:val="EmailDiscussion2"/>
      </w:pPr>
      <w:r w:rsidRPr="00A91FF5">
        <w:tab/>
        <w:t>Intended outcome: In-principle agreed 38.331 CR</w:t>
      </w:r>
    </w:p>
    <w:p w14:paraId="1D7157A2" w14:textId="77777777" w:rsidR="00824044" w:rsidRPr="00A91FF5" w:rsidRDefault="00824044" w:rsidP="00824044">
      <w:pPr>
        <w:pStyle w:val="EmailDiscussion2"/>
      </w:pPr>
      <w:r w:rsidRPr="00A91FF5">
        <w:tab/>
        <w:t>Deadline for companies' feedback:  Tuesday 2020-04-28 10:00 UTC</w:t>
      </w:r>
    </w:p>
    <w:p w14:paraId="203BAB82" w14:textId="77777777" w:rsidR="00824044" w:rsidRPr="00A91FF5" w:rsidRDefault="00824044" w:rsidP="00824044">
      <w:pPr>
        <w:pStyle w:val="EmailDiscussion2"/>
      </w:pPr>
      <w:r w:rsidRPr="00A91FF5">
        <w:tab/>
        <w:t xml:space="preserve">Deadline for rapporteur's version for agreement:  Wednesday 2020-04-29 10:00 UTC </w:t>
      </w:r>
    </w:p>
    <w:p w14:paraId="2C2F62E9" w14:textId="77777777" w:rsidR="00824044" w:rsidRPr="00A91FF5" w:rsidRDefault="00824044" w:rsidP="00824044">
      <w:pPr>
        <w:pStyle w:val="EmailDiscussion2"/>
      </w:pPr>
    </w:p>
    <w:p w14:paraId="30F23F77" w14:textId="7F0A1805" w:rsidR="00824044" w:rsidRPr="00A91FF5" w:rsidRDefault="009248E0" w:rsidP="00824044">
      <w:pPr>
        <w:pStyle w:val="Doc-title"/>
      </w:pPr>
      <w:hyperlink r:id="rId1690" w:history="1">
        <w:r>
          <w:rPr>
            <w:rStyle w:val="Hyperlink"/>
          </w:rPr>
          <w:t>R2-2004240</w:t>
        </w:r>
      </w:hyperlink>
      <w:r w:rsidR="00824044" w:rsidRPr="00A91FF5">
        <w:tab/>
        <w:t>CLI configuration</w:t>
      </w:r>
      <w:r w:rsidR="00824044" w:rsidRPr="00A91FF5">
        <w:tab/>
        <w:t>LG Electronics Inc.</w:t>
      </w:r>
      <w:r w:rsidR="00824044" w:rsidRPr="00A91FF5">
        <w:tab/>
        <w:t>CR</w:t>
      </w:r>
      <w:r w:rsidR="00824044" w:rsidRPr="00A91FF5">
        <w:tab/>
        <w:t>Rel-16</w:t>
      </w:r>
      <w:r w:rsidR="00824044" w:rsidRPr="00A91FF5">
        <w:tab/>
        <w:t>38.331</w:t>
      </w:r>
      <w:r w:rsidR="00824044" w:rsidRPr="00A91FF5">
        <w:tab/>
        <w:t>16.0.0</w:t>
      </w:r>
      <w:r w:rsidR="00824044" w:rsidRPr="00A91FF5">
        <w:tab/>
        <w:t>1533</w:t>
      </w:r>
      <w:r w:rsidR="00824044" w:rsidRPr="00A91FF5">
        <w:tab/>
        <w:t>1</w:t>
      </w:r>
      <w:r w:rsidR="00824044" w:rsidRPr="00A91FF5">
        <w:tab/>
        <w:t>F</w:t>
      </w:r>
      <w:r w:rsidR="00824044" w:rsidRPr="00A91FF5">
        <w:tab/>
        <w:t>NR_CLI_RIM</w:t>
      </w:r>
    </w:p>
    <w:p w14:paraId="58798242" w14:textId="77777777" w:rsidR="00824044" w:rsidRPr="00A91FF5" w:rsidRDefault="00824044" w:rsidP="004B3344">
      <w:pPr>
        <w:pStyle w:val="Doc-text2"/>
        <w:numPr>
          <w:ilvl w:val="0"/>
          <w:numId w:val="41"/>
        </w:numPr>
        <w:overflowPunct/>
        <w:autoSpaceDE/>
        <w:autoSpaceDN/>
        <w:adjustRightInd/>
        <w:textAlignment w:val="auto"/>
      </w:pPr>
      <w:r w:rsidRPr="00A91FF5">
        <w:t>In-principle agreed</w:t>
      </w:r>
    </w:p>
    <w:p w14:paraId="48870980" w14:textId="77777777" w:rsidR="00824044" w:rsidRPr="00A91FF5" w:rsidRDefault="00824044" w:rsidP="00824044">
      <w:pPr>
        <w:pStyle w:val="Doc-text2"/>
      </w:pPr>
    </w:p>
    <w:p w14:paraId="7F844013" w14:textId="6DE5EEDD" w:rsidR="00824044" w:rsidRPr="00A91FF5" w:rsidRDefault="009248E0" w:rsidP="00824044">
      <w:pPr>
        <w:pStyle w:val="Doc-title"/>
      </w:pPr>
      <w:hyperlink r:id="rId1691" w:history="1">
        <w:r>
          <w:rPr>
            <w:rStyle w:val="Hyperlink"/>
          </w:rPr>
          <w:t>R2-2004241</w:t>
        </w:r>
      </w:hyperlink>
      <w:r w:rsidR="00824044" w:rsidRPr="00A91FF5">
        <w:tab/>
        <w:t>Report on CLI specific RILs</w:t>
      </w:r>
      <w:r w:rsidR="00824044" w:rsidRPr="00A91FF5">
        <w:tab/>
        <w:t>LG Electronics Inc.</w:t>
      </w:r>
      <w:r w:rsidR="00824044" w:rsidRPr="00A91FF5">
        <w:tab/>
        <w:t>discussion</w:t>
      </w:r>
      <w:r w:rsidR="00824044" w:rsidRPr="00A91FF5">
        <w:tab/>
        <w:t>Rel-16</w:t>
      </w:r>
      <w:r w:rsidR="00824044" w:rsidRPr="00A91FF5">
        <w:tab/>
        <w:t>NR_CLI_RIM</w:t>
      </w:r>
    </w:p>
    <w:p w14:paraId="0F9B0B2C" w14:textId="77777777" w:rsidR="00824044" w:rsidRPr="00A91FF5" w:rsidRDefault="00824044" w:rsidP="004B3344">
      <w:pPr>
        <w:pStyle w:val="Doc-text2"/>
        <w:numPr>
          <w:ilvl w:val="0"/>
          <w:numId w:val="41"/>
        </w:numPr>
        <w:overflowPunct/>
        <w:autoSpaceDE/>
        <w:autoSpaceDN/>
        <w:adjustRightInd/>
        <w:textAlignment w:val="auto"/>
      </w:pPr>
      <w:r w:rsidRPr="00A91FF5">
        <w:t>Noted</w:t>
      </w:r>
    </w:p>
    <w:p w14:paraId="4A084A9C" w14:textId="77777777" w:rsidR="00824044" w:rsidRPr="00A91FF5" w:rsidRDefault="00824044" w:rsidP="00824044">
      <w:pPr>
        <w:pStyle w:val="Comments"/>
        <w:rPr>
          <w:noProof w:val="0"/>
        </w:rPr>
      </w:pPr>
    </w:p>
    <w:p w14:paraId="3B232248" w14:textId="0C86AF39" w:rsidR="00824044" w:rsidRPr="00A91FF5" w:rsidRDefault="009248E0" w:rsidP="00824044">
      <w:pPr>
        <w:pStyle w:val="Doc-title"/>
      </w:pPr>
      <w:hyperlink r:id="rId1692" w:history="1">
        <w:r>
          <w:rPr>
            <w:rStyle w:val="Hyperlink"/>
          </w:rPr>
          <w:t>R2-2002885</w:t>
        </w:r>
      </w:hyperlink>
      <w:r w:rsidR="00824044" w:rsidRPr="00A91FF5">
        <w:tab/>
        <w:t>Additional frequency information for CLI measurements</w:t>
      </w:r>
      <w:r w:rsidR="00824044" w:rsidRPr="00A91FF5">
        <w:tab/>
        <w:t>Samsung</w:t>
      </w:r>
      <w:r w:rsidR="00824044" w:rsidRPr="00A91FF5">
        <w:tab/>
        <w:t>CR</w:t>
      </w:r>
      <w:r w:rsidR="00824044" w:rsidRPr="00A91FF5">
        <w:tab/>
        <w:t>Rel-16</w:t>
      </w:r>
      <w:r w:rsidR="00824044" w:rsidRPr="00A91FF5">
        <w:tab/>
        <w:t>38.331</w:t>
      </w:r>
      <w:r w:rsidR="00824044" w:rsidRPr="00A91FF5">
        <w:tab/>
        <w:t>16.0.0</w:t>
      </w:r>
      <w:r w:rsidR="00824044" w:rsidRPr="00A91FF5">
        <w:tab/>
        <w:t>1531</w:t>
      </w:r>
      <w:r w:rsidR="00824044" w:rsidRPr="00A91FF5">
        <w:tab/>
        <w:t>-</w:t>
      </w:r>
      <w:r w:rsidR="00824044" w:rsidRPr="00A91FF5">
        <w:tab/>
        <w:t>F</w:t>
      </w:r>
      <w:r w:rsidR="00824044" w:rsidRPr="00A91FF5">
        <w:tab/>
        <w:t>NR_CLI_RIM</w:t>
      </w:r>
    </w:p>
    <w:p w14:paraId="4DE6F54E" w14:textId="77777777" w:rsidR="00824044" w:rsidRPr="00A91FF5" w:rsidRDefault="00824044" w:rsidP="004B3344">
      <w:pPr>
        <w:pStyle w:val="Doc-text2"/>
        <w:numPr>
          <w:ilvl w:val="0"/>
          <w:numId w:val="41"/>
        </w:numPr>
        <w:overflowPunct/>
        <w:autoSpaceDE/>
        <w:autoSpaceDN/>
        <w:adjustRightInd/>
        <w:textAlignment w:val="auto"/>
      </w:pPr>
      <w:r w:rsidRPr="00A91FF5">
        <w:t>WI rapporteur CR to be used as a baseline. Further comments can be made in offline [109]</w:t>
      </w:r>
    </w:p>
    <w:p w14:paraId="305D8050" w14:textId="77777777" w:rsidR="00824044" w:rsidRPr="00A91FF5" w:rsidRDefault="00824044" w:rsidP="004B3344">
      <w:pPr>
        <w:pStyle w:val="Doc-text2"/>
        <w:numPr>
          <w:ilvl w:val="0"/>
          <w:numId w:val="41"/>
        </w:numPr>
        <w:overflowPunct/>
        <w:autoSpaceDE/>
        <w:autoSpaceDN/>
        <w:adjustRightInd/>
        <w:textAlignment w:val="auto"/>
      </w:pPr>
      <w:r w:rsidRPr="00A91FF5">
        <w:t>Noted</w:t>
      </w:r>
    </w:p>
    <w:p w14:paraId="0E1041C6" w14:textId="77777777" w:rsidR="00824044" w:rsidRPr="00A91FF5" w:rsidRDefault="00824044" w:rsidP="00824044">
      <w:pPr>
        <w:pStyle w:val="Doc-text2"/>
      </w:pPr>
    </w:p>
    <w:p w14:paraId="20B81210" w14:textId="0C430CD9" w:rsidR="00824044" w:rsidRPr="00A91FF5" w:rsidRDefault="009248E0" w:rsidP="00824044">
      <w:pPr>
        <w:pStyle w:val="Doc-title"/>
      </w:pPr>
      <w:hyperlink r:id="rId1693" w:history="1">
        <w:r>
          <w:rPr>
            <w:rStyle w:val="Hyperlink"/>
          </w:rPr>
          <w:t>R2-2002909</w:t>
        </w:r>
      </w:hyperlink>
      <w:r w:rsidR="00824044" w:rsidRPr="00A91FF5">
        <w:tab/>
        <w:t>Additional configuration for CLI resources</w:t>
      </w:r>
      <w:r w:rsidR="00824044" w:rsidRPr="00A91FF5">
        <w:tab/>
        <w:t>LG Electronics Inc.</w:t>
      </w:r>
      <w:r w:rsidR="00824044" w:rsidRPr="00A91FF5">
        <w:tab/>
        <w:t>discussion</w:t>
      </w:r>
      <w:r w:rsidR="00824044" w:rsidRPr="00A91FF5">
        <w:tab/>
        <w:t>Rel-16</w:t>
      </w:r>
    </w:p>
    <w:p w14:paraId="5099AE14" w14:textId="77777777" w:rsidR="00824044" w:rsidRPr="00A91FF5" w:rsidRDefault="00824044" w:rsidP="004B3344">
      <w:pPr>
        <w:pStyle w:val="Doc-text2"/>
        <w:numPr>
          <w:ilvl w:val="0"/>
          <w:numId w:val="41"/>
        </w:numPr>
        <w:overflowPunct/>
        <w:autoSpaceDE/>
        <w:autoSpaceDN/>
        <w:adjustRightInd/>
        <w:textAlignment w:val="auto"/>
      </w:pPr>
      <w:r w:rsidRPr="00A91FF5">
        <w:t>Noted</w:t>
      </w:r>
    </w:p>
    <w:p w14:paraId="32B80CEF" w14:textId="3A6E5E7C" w:rsidR="00824044" w:rsidRPr="00A91FF5" w:rsidRDefault="009248E0" w:rsidP="00824044">
      <w:pPr>
        <w:pStyle w:val="Doc-title"/>
      </w:pPr>
      <w:hyperlink r:id="rId1694" w:history="1">
        <w:r>
          <w:rPr>
            <w:rStyle w:val="Hyperlink"/>
          </w:rPr>
          <w:t>R2-2003380</w:t>
        </w:r>
      </w:hyperlink>
      <w:r w:rsidR="00824044" w:rsidRPr="00A91FF5">
        <w:tab/>
        <w:t>Remaining issues for RIM/CLI</w:t>
      </w:r>
      <w:r w:rsidR="00824044" w:rsidRPr="00A91FF5">
        <w:tab/>
        <w:t>Ericsson</w:t>
      </w:r>
      <w:r w:rsidR="00824044" w:rsidRPr="00A91FF5">
        <w:tab/>
        <w:t>discussion</w:t>
      </w:r>
      <w:r w:rsidR="00824044" w:rsidRPr="00A91FF5">
        <w:tab/>
        <w:t>Rel-16</w:t>
      </w:r>
      <w:r w:rsidR="00824044" w:rsidRPr="00A91FF5">
        <w:tab/>
        <w:t>NR_CLI_RIM</w:t>
      </w:r>
    </w:p>
    <w:p w14:paraId="59D4F43B" w14:textId="77777777" w:rsidR="00824044" w:rsidRPr="00A91FF5" w:rsidRDefault="00824044" w:rsidP="004B3344">
      <w:pPr>
        <w:pStyle w:val="Doc-text2"/>
        <w:numPr>
          <w:ilvl w:val="0"/>
          <w:numId w:val="41"/>
        </w:numPr>
        <w:overflowPunct/>
        <w:autoSpaceDE/>
        <w:autoSpaceDN/>
        <w:adjustRightInd/>
        <w:textAlignment w:val="auto"/>
      </w:pPr>
      <w:r w:rsidRPr="00A91FF5">
        <w:t>Noted</w:t>
      </w:r>
    </w:p>
    <w:p w14:paraId="59AA593E" w14:textId="77777777" w:rsidR="00824044" w:rsidRPr="00A91FF5" w:rsidRDefault="00824044" w:rsidP="00824044">
      <w:pPr>
        <w:pStyle w:val="Doc-text2"/>
      </w:pPr>
    </w:p>
    <w:p w14:paraId="74947E74" w14:textId="77777777" w:rsidR="009558FD" w:rsidRPr="00A91FF5" w:rsidRDefault="009558FD" w:rsidP="009558FD">
      <w:pPr>
        <w:pStyle w:val="Doc-title"/>
      </w:pPr>
    </w:p>
    <w:p w14:paraId="20304D9E" w14:textId="77777777" w:rsidR="009558FD" w:rsidRPr="00A91FF5" w:rsidRDefault="009558FD" w:rsidP="009558FD">
      <w:pPr>
        <w:pStyle w:val="Heading2"/>
      </w:pPr>
      <w:bookmarkStart w:id="511" w:name="_Toc39528332"/>
      <w:bookmarkStart w:id="512" w:name="_Toc40051179"/>
      <w:bookmarkStart w:id="513" w:name="_Toc41695893"/>
      <w:r w:rsidRPr="00A91FF5">
        <w:lastRenderedPageBreak/>
        <w:t>6.16</w:t>
      </w:r>
      <w:r w:rsidRPr="00A91FF5">
        <w:tab/>
        <w:t>Enhancements on MIMO for NR</w:t>
      </w:r>
      <w:bookmarkEnd w:id="511"/>
      <w:bookmarkEnd w:id="512"/>
      <w:bookmarkEnd w:id="513"/>
    </w:p>
    <w:p w14:paraId="781E5E11" w14:textId="096358DD" w:rsidR="009558FD" w:rsidRPr="00A91FF5" w:rsidRDefault="009558FD" w:rsidP="009558FD">
      <w:pPr>
        <w:pStyle w:val="Comments"/>
      </w:pPr>
      <w:r w:rsidRPr="00A91FF5">
        <w:t xml:space="preserve">(NR_eMIMO-Core; leading WG: RAN1; REL-16; started: Jun 18; target; June 20; WID: RP-200474; SR: RP-200473). Documents in this agenda item will be handled in a break out session. </w:t>
      </w:r>
    </w:p>
    <w:p w14:paraId="400BB0CE" w14:textId="77777777" w:rsidR="009558FD" w:rsidRPr="00A91FF5" w:rsidRDefault="009558FD" w:rsidP="009558FD">
      <w:pPr>
        <w:pStyle w:val="Comments"/>
      </w:pPr>
      <w:r w:rsidRPr="00A91FF5">
        <w:t xml:space="preserve">Tdoc Limitation: 2 tdocs </w:t>
      </w:r>
    </w:p>
    <w:p w14:paraId="1B8AA7C7" w14:textId="77777777" w:rsidR="009558FD" w:rsidRPr="00A91FF5" w:rsidRDefault="009558FD" w:rsidP="009558FD">
      <w:pPr>
        <w:pStyle w:val="Comments"/>
      </w:pPr>
      <w:r w:rsidRPr="00A91FF5">
        <w:t xml:space="preserve">It's possible to contribute to all sub agenda items, to address the remaining open issues. </w:t>
      </w:r>
    </w:p>
    <w:p w14:paraId="31534813" w14:textId="77777777" w:rsidR="009558FD" w:rsidRPr="00A91FF5" w:rsidRDefault="009558FD" w:rsidP="009558FD">
      <w:pPr>
        <w:pStyle w:val="Heading3"/>
        <w:ind w:left="0" w:firstLine="0"/>
      </w:pPr>
      <w:bookmarkStart w:id="514" w:name="_Toc39528333"/>
      <w:bookmarkStart w:id="515" w:name="_Toc40051180"/>
      <w:bookmarkStart w:id="516" w:name="_Toc41695894"/>
      <w:r w:rsidRPr="00A91FF5">
        <w:t>6.16.1</w:t>
      </w:r>
      <w:r w:rsidRPr="00A91FF5">
        <w:tab/>
        <w:t>Organisational</w:t>
      </w:r>
      <w:bookmarkEnd w:id="514"/>
      <w:bookmarkEnd w:id="515"/>
      <w:bookmarkEnd w:id="516"/>
    </w:p>
    <w:p w14:paraId="6300BF04" w14:textId="77777777" w:rsidR="009558FD" w:rsidRPr="00A91FF5" w:rsidRDefault="009558FD" w:rsidP="009558FD">
      <w:pPr>
        <w:pStyle w:val="Comments"/>
      </w:pPr>
      <w:r w:rsidRPr="00A91FF5">
        <w:t>Including incoming LSs, rapporteur inputs, etc.</w:t>
      </w:r>
    </w:p>
    <w:p w14:paraId="2EACEC8C" w14:textId="77777777" w:rsidR="009558FD" w:rsidRPr="00A91FF5" w:rsidRDefault="009558FD" w:rsidP="009558FD">
      <w:pPr>
        <w:pStyle w:val="Comments"/>
        <w:rPr>
          <w:i w:val="0"/>
          <w:iCs/>
        </w:rPr>
      </w:pPr>
      <w:r w:rsidRPr="00A91FF5">
        <w:t>Contributions in this AI are reserved for WI rapporteur inputs and do not count towards the tdoc limits.</w:t>
      </w:r>
    </w:p>
    <w:bookmarkStart w:id="517" w:name="_Toc39528334"/>
    <w:p w14:paraId="334A251E" w14:textId="0192CD7A" w:rsidR="00824044" w:rsidRPr="00A91FF5" w:rsidRDefault="009248E0" w:rsidP="00824044">
      <w:pPr>
        <w:pStyle w:val="Doc-title"/>
      </w:pPr>
      <w:r>
        <w:rPr>
          <w:rStyle w:val="Hyperlink"/>
          <w:color w:val="auto"/>
          <w:u w:val="none"/>
        </w:rPr>
        <w:fldChar w:fldCharType="begin"/>
      </w:r>
      <w:r>
        <w:rPr>
          <w:rStyle w:val="Hyperlink"/>
          <w:color w:val="auto"/>
          <w:u w:val="none"/>
        </w:rPr>
        <w:instrText xml:space="preserve"> HYPERLINK "http://www.3gpp.org/ftp/tsg_ran/WG2_RL2/TSGR2_109bis-e/Docs/R2-2002883.zip" </w:instrText>
      </w:r>
      <w:r>
        <w:rPr>
          <w:rStyle w:val="Hyperlink"/>
          <w:color w:val="auto"/>
          <w:u w:val="none"/>
        </w:rPr>
      </w:r>
      <w:r>
        <w:rPr>
          <w:rStyle w:val="Hyperlink"/>
          <w:color w:val="auto"/>
          <w:u w:val="none"/>
        </w:rPr>
        <w:fldChar w:fldCharType="separate"/>
      </w:r>
      <w:r>
        <w:rPr>
          <w:rStyle w:val="Hyperlink"/>
        </w:rPr>
        <w:t>R2-2002883</w:t>
      </w:r>
      <w:r>
        <w:rPr>
          <w:rStyle w:val="Hyperlink"/>
          <w:color w:val="auto"/>
          <w:u w:val="none"/>
        </w:rPr>
        <w:fldChar w:fldCharType="end"/>
      </w:r>
      <w:r w:rsidR="00824044" w:rsidRPr="00A91FF5">
        <w:tab/>
        <w:t>Miscellaneous corrections on eMIMO</w:t>
      </w:r>
      <w:r w:rsidR="00824044" w:rsidRPr="00A91FF5">
        <w:tab/>
        <w:t>Samsung</w:t>
      </w:r>
      <w:r w:rsidR="00824044" w:rsidRPr="00A91FF5">
        <w:tab/>
        <w:t>CR</w:t>
      </w:r>
      <w:r w:rsidR="00824044" w:rsidRPr="00A91FF5">
        <w:tab/>
        <w:t>Rel-16</w:t>
      </w:r>
      <w:r w:rsidR="00824044" w:rsidRPr="00A91FF5">
        <w:tab/>
        <w:t>38.321</w:t>
      </w:r>
      <w:r w:rsidR="00824044" w:rsidRPr="00A91FF5">
        <w:tab/>
        <w:t>16.0.0</w:t>
      </w:r>
      <w:r w:rsidR="00824044" w:rsidRPr="00A91FF5">
        <w:tab/>
        <w:t>0711</w:t>
      </w:r>
      <w:r w:rsidR="00824044" w:rsidRPr="00A91FF5">
        <w:tab/>
        <w:t>-</w:t>
      </w:r>
      <w:r w:rsidR="00824044" w:rsidRPr="00A91FF5">
        <w:tab/>
        <w:t>F</w:t>
      </w:r>
      <w:r w:rsidR="00824044" w:rsidRPr="00A91FF5">
        <w:tab/>
        <w:t>NR_eMIMO-Core</w:t>
      </w:r>
    </w:p>
    <w:p w14:paraId="3E7EC7DD" w14:textId="1991C278" w:rsidR="00824044" w:rsidRPr="00A91FF5" w:rsidRDefault="00824044" w:rsidP="004B3344">
      <w:pPr>
        <w:pStyle w:val="Doc-text2"/>
        <w:numPr>
          <w:ilvl w:val="0"/>
          <w:numId w:val="41"/>
        </w:numPr>
        <w:overflowPunct/>
        <w:autoSpaceDE/>
        <w:autoSpaceDN/>
        <w:adjustRightInd/>
        <w:textAlignment w:val="auto"/>
      </w:pPr>
      <w:r w:rsidRPr="00A91FF5">
        <w:t xml:space="preserve">revised into </w:t>
      </w:r>
      <w:hyperlink r:id="rId1695" w:history="1">
        <w:r w:rsidR="009248E0">
          <w:rPr>
            <w:rStyle w:val="Hyperlink"/>
          </w:rPr>
          <w:t>R2-2003901</w:t>
        </w:r>
      </w:hyperlink>
      <w:r w:rsidRPr="00A91FF5">
        <w:t xml:space="preserve"> to consider the outcome of offline [101]</w:t>
      </w:r>
    </w:p>
    <w:p w14:paraId="20C64C91" w14:textId="77777777" w:rsidR="00824044" w:rsidRPr="00A91FF5" w:rsidRDefault="00824044" w:rsidP="00824044">
      <w:pPr>
        <w:pStyle w:val="Doc-text2"/>
        <w:ind w:left="1619" w:firstLine="0"/>
      </w:pPr>
    </w:p>
    <w:p w14:paraId="72742400" w14:textId="503FDCF6" w:rsidR="00824044" w:rsidRPr="00A91FF5" w:rsidRDefault="009248E0" w:rsidP="00824044">
      <w:pPr>
        <w:pStyle w:val="Doc-title"/>
      </w:pPr>
      <w:hyperlink r:id="rId1696" w:history="1">
        <w:r>
          <w:rPr>
            <w:rStyle w:val="Hyperlink"/>
          </w:rPr>
          <w:t>R2-2003901</w:t>
        </w:r>
      </w:hyperlink>
      <w:r w:rsidR="00824044" w:rsidRPr="00A91FF5">
        <w:tab/>
        <w:t>Miscellaneous corrections on eMIMO</w:t>
      </w:r>
      <w:r w:rsidR="00824044" w:rsidRPr="00A91FF5">
        <w:tab/>
        <w:t>Samsung</w:t>
      </w:r>
      <w:r w:rsidR="00824044" w:rsidRPr="00A91FF5">
        <w:tab/>
        <w:t>CR</w:t>
      </w:r>
      <w:r w:rsidR="00824044" w:rsidRPr="00A91FF5">
        <w:tab/>
        <w:t>Rel-16</w:t>
      </w:r>
      <w:r w:rsidR="00824044" w:rsidRPr="00A91FF5">
        <w:tab/>
        <w:t>38.321</w:t>
      </w:r>
      <w:r w:rsidR="00824044" w:rsidRPr="00A91FF5">
        <w:tab/>
        <w:t>16.0.0</w:t>
      </w:r>
      <w:r w:rsidR="00824044" w:rsidRPr="00A91FF5">
        <w:tab/>
        <w:t>0711</w:t>
      </w:r>
      <w:r w:rsidR="00824044" w:rsidRPr="00A91FF5">
        <w:tab/>
        <w:t>1</w:t>
      </w:r>
      <w:r w:rsidR="00824044" w:rsidRPr="00A91FF5">
        <w:tab/>
        <w:t>F</w:t>
      </w:r>
      <w:r w:rsidR="00824044" w:rsidRPr="00A91FF5">
        <w:tab/>
        <w:t>NR_eMIMO-Core</w:t>
      </w:r>
    </w:p>
    <w:p w14:paraId="6C95FF38" w14:textId="77777777" w:rsidR="00824044" w:rsidRPr="00A91FF5" w:rsidRDefault="00824044" w:rsidP="004B3344">
      <w:pPr>
        <w:pStyle w:val="Doc-text2"/>
        <w:numPr>
          <w:ilvl w:val="0"/>
          <w:numId w:val="41"/>
        </w:numPr>
        <w:overflowPunct/>
        <w:autoSpaceDE/>
        <w:autoSpaceDN/>
        <w:adjustRightInd/>
        <w:textAlignment w:val="auto"/>
      </w:pPr>
      <w:r w:rsidRPr="00A91FF5">
        <w:t>revised to reflect latest decisions during the meeting, e.g. including TP on BFR on SpCells</w:t>
      </w:r>
    </w:p>
    <w:p w14:paraId="516D04D9" w14:textId="77777777" w:rsidR="00824044" w:rsidRPr="00A91FF5" w:rsidRDefault="00824044" w:rsidP="00824044">
      <w:pPr>
        <w:pStyle w:val="Doc-text2"/>
        <w:ind w:left="0" w:firstLine="0"/>
      </w:pPr>
    </w:p>
    <w:p w14:paraId="48C1E485" w14:textId="77777777" w:rsidR="006B1D94" w:rsidRPr="00A91FF5" w:rsidRDefault="006B1D94" w:rsidP="006B1D94">
      <w:pPr>
        <w:pStyle w:val="EmailDiscussion"/>
        <w:tabs>
          <w:tab w:val="clear" w:pos="1710"/>
          <w:tab w:val="num" w:pos="1619"/>
        </w:tabs>
        <w:overflowPunct/>
        <w:autoSpaceDE/>
        <w:autoSpaceDN/>
        <w:adjustRightInd/>
        <w:spacing w:before="40"/>
        <w:ind w:left="1619" w:hanging="360"/>
        <w:textAlignment w:val="auto"/>
      </w:pPr>
      <w:r w:rsidRPr="00A91FF5">
        <w:t>[Post109bis-e][914][eMIMO] MAC CRs (Samsung)</w:t>
      </w:r>
    </w:p>
    <w:p w14:paraId="5168AAC4" w14:textId="01676053" w:rsidR="006B1D94" w:rsidRPr="00A91FF5" w:rsidRDefault="006B1D94" w:rsidP="006B1D94">
      <w:pPr>
        <w:pStyle w:val="EmailDiscussion2"/>
        <w:rPr>
          <w:lang w:val="fr-FR"/>
        </w:rPr>
      </w:pPr>
      <w:r w:rsidRPr="00A91FF5">
        <w:t xml:space="preserve">Scope: CR update after R2-109bis-e capturing meeting agreements. </w:t>
      </w:r>
      <w:r w:rsidRPr="00A91FF5">
        <w:br/>
        <w:t xml:space="preserve">Intended outcome: Endorsed CRs in </w:t>
      </w:r>
      <w:hyperlink r:id="rId1697" w:history="1">
        <w:r w:rsidR="009248E0">
          <w:rPr>
            <w:rStyle w:val="Hyperlink"/>
          </w:rPr>
          <w:t>R2-2003911</w:t>
        </w:r>
      </w:hyperlink>
      <w:r w:rsidRPr="00A91FF5">
        <w:br/>
        <w:t>Deadline: Short</w:t>
      </w:r>
    </w:p>
    <w:p w14:paraId="0B378DF9" w14:textId="30C803F3" w:rsidR="004D50ED" w:rsidRDefault="004D50ED" w:rsidP="004D50ED">
      <w:pPr>
        <w:pStyle w:val="EmailDiscussion2"/>
      </w:pPr>
      <w:r w:rsidRPr="004D50ED">
        <w:t xml:space="preserve">=&gt; Endorsed in </w:t>
      </w:r>
      <w:hyperlink r:id="rId1698" w:history="1">
        <w:r w:rsidR="009248E0">
          <w:rPr>
            <w:rStyle w:val="Hyperlink"/>
          </w:rPr>
          <w:t>R2-2003911</w:t>
        </w:r>
      </w:hyperlink>
      <w:r w:rsidRPr="004D50ED">
        <w:t>.</w:t>
      </w:r>
    </w:p>
    <w:p w14:paraId="648ED2E9" w14:textId="77777777" w:rsidR="00824044" w:rsidRPr="00A91FF5" w:rsidRDefault="00824044" w:rsidP="00824044">
      <w:pPr>
        <w:pStyle w:val="Doc-text2"/>
        <w:ind w:left="0" w:firstLine="0"/>
      </w:pPr>
    </w:p>
    <w:p w14:paraId="563E305A" w14:textId="769B3EC7" w:rsidR="00824044" w:rsidRPr="00A91FF5" w:rsidRDefault="009248E0" w:rsidP="00824044">
      <w:pPr>
        <w:pStyle w:val="Doc-title"/>
      </w:pPr>
      <w:hyperlink r:id="rId1699" w:history="1">
        <w:r>
          <w:rPr>
            <w:rStyle w:val="Hyperlink"/>
          </w:rPr>
          <w:t>R2-2003911</w:t>
        </w:r>
      </w:hyperlink>
      <w:r w:rsidR="00824044" w:rsidRPr="00A91FF5">
        <w:tab/>
        <w:t>Miscellaneous corrections on eMIMO</w:t>
      </w:r>
      <w:r w:rsidR="00824044" w:rsidRPr="00A91FF5">
        <w:tab/>
        <w:t>Samsung</w:t>
      </w:r>
      <w:r w:rsidR="00824044" w:rsidRPr="00A91FF5">
        <w:tab/>
        <w:t>CR</w:t>
      </w:r>
      <w:r w:rsidR="00824044" w:rsidRPr="00A91FF5">
        <w:tab/>
        <w:t>Rel-16</w:t>
      </w:r>
      <w:r w:rsidR="00824044" w:rsidRPr="00A91FF5">
        <w:tab/>
        <w:t>38.321</w:t>
      </w:r>
      <w:r w:rsidR="00824044" w:rsidRPr="00A91FF5">
        <w:tab/>
        <w:t>16.0.0</w:t>
      </w:r>
      <w:r w:rsidR="00824044" w:rsidRPr="00A91FF5">
        <w:tab/>
        <w:t>0711</w:t>
      </w:r>
      <w:r w:rsidR="00824044" w:rsidRPr="00A91FF5">
        <w:tab/>
        <w:t>2</w:t>
      </w:r>
      <w:r w:rsidR="00824044" w:rsidRPr="00A91FF5">
        <w:tab/>
        <w:t>F</w:t>
      </w:r>
      <w:r w:rsidR="00824044" w:rsidRPr="00A91FF5">
        <w:tab/>
        <w:t>NR_eMIMO-Core</w:t>
      </w:r>
    </w:p>
    <w:p w14:paraId="2AD1C244" w14:textId="6AA6B48A" w:rsidR="00824044" w:rsidRDefault="004D50ED" w:rsidP="00824044">
      <w:pPr>
        <w:pStyle w:val="Doc-text2"/>
      </w:pPr>
      <w:r w:rsidRPr="004D50ED">
        <w:t xml:space="preserve">=&gt; Endorsed in </w:t>
      </w:r>
      <w:hyperlink r:id="rId1700" w:history="1">
        <w:r w:rsidR="009248E0">
          <w:rPr>
            <w:rStyle w:val="Hyperlink"/>
          </w:rPr>
          <w:t>R2-2003911</w:t>
        </w:r>
      </w:hyperlink>
      <w:r w:rsidRPr="004D50ED">
        <w:t>.</w:t>
      </w:r>
    </w:p>
    <w:p w14:paraId="5335F2D7" w14:textId="77777777" w:rsidR="004D50ED" w:rsidRPr="00A91FF5" w:rsidRDefault="004D50ED" w:rsidP="00824044">
      <w:pPr>
        <w:pStyle w:val="Doc-text2"/>
      </w:pPr>
    </w:p>
    <w:p w14:paraId="4C166ED0" w14:textId="796AFB3D" w:rsidR="00824044" w:rsidRPr="00A91FF5" w:rsidRDefault="009248E0" w:rsidP="00824044">
      <w:pPr>
        <w:pStyle w:val="Doc-title"/>
      </w:pPr>
      <w:hyperlink r:id="rId1701" w:history="1">
        <w:r>
          <w:rPr>
            <w:rStyle w:val="Hyperlink"/>
          </w:rPr>
          <w:t>R2-2004251</w:t>
        </w:r>
      </w:hyperlink>
      <w:r w:rsidR="00824044" w:rsidRPr="00A91FF5">
        <w:tab/>
        <w:t>LS reply on eMIMO RRC parameters (R1-2002798; contact: Ericsson)</w:t>
      </w:r>
      <w:r w:rsidR="00824044" w:rsidRPr="00A91FF5">
        <w:tab/>
        <w:t>RAN1</w:t>
      </w:r>
      <w:r w:rsidR="00824044" w:rsidRPr="00A91FF5">
        <w:tab/>
        <w:t>LS in</w:t>
      </w:r>
      <w:r w:rsidR="00824044" w:rsidRPr="00A91FF5">
        <w:tab/>
        <w:t>Rel-16</w:t>
      </w:r>
      <w:r w:rsidR="00824044" w:rsidRPr="00A91FF5">
        <w:tab/>
      </w:r>
      <w:r w:rsidR="00824044" w:rsidRPr="00A91FF5">
        <w:rPr>
          <w:rFonts w:cs="Arial"/>
          <w:bCs/>
        </w:rPr>
        <w:tab/>
      </w:r>
      <w:r w:rsidR="00824044" w:rsidRPr="00A91FF5">
        <w:t>NR_eMIMO-Core</w:t>
      </w:r>
      <w:r w:rsidR="00824044" w:rsidRPr="00A91FF5">
        <w:rPr>
          <w:rFonts w:cs="Arial"/>
          <w:bCs/>
        </w:rPr>
        <w:t xml:space="preserve"> To:RAN2</w:t>
      </w:r>
    </w:p>
    <w:p w14:paraId="13A5FFAD" w14:textId="77777777" w:rsidR="00824044" w:rsidRPr="00A91FF5" w:rsidRDefault="00824044" w:rsidP="004B3344">
      <w:pPr>
        <w:pStyle w:val="Doc-text2"/>
        <w:numPr>
          <w:ilvl w:val="0"/>
          <w:numId w:val="41"/>
        </w:numPr>
        <w:overflowPunct/>
        <w:autoSpaceDE/>
        <w:autoSpaceDN/>
        <w:adjustRightInd/>
        <w:textAlignment w:val="auto"/>
      </w:pPr>
      <w:r w:rsidRPr="00A91FF5">
        <w:t xml:space="preserve">To be considered in the 1-week [POST109bis-e][xy] email discussion to endorse the RRC CR. </w:t>
      </w:r>
    </w:p>
    <w:p w14:paraId="624E48B7" w14:textId="77777777" w:rsidR="00824044" w:rsidRPr="00A91FF5" w:rsidRDefault="00824044" w:rsidP="004B3344">
      <w:pPr>
        <w:pStyle w:val="Doc-text2"/>
        <w:numPr>
          <w:ilvl w:val="0"/>
          <w:numId w:val="41"/>
        </w:numPr>
        <w:overflowPunct/>
        <w:autoSpaceDE/>
        <w:autoSpaceDN/>
        <w:adjustRightInd/>
        <w:textAlignment w:val="auto"/>
      </w:pPr>
      <w:r w:rsidRPr="00A91FF5">
        <w:t>Noted.</w:t>
      </w:r>
    </w:p>
    <w:p w14:paraId="6D214B84" w14:textId="77777777" w:rsidR="009558FD" w:rsidRPr="00A91FF5" w:rsidRDefault="009558FD" w:rsidP="009558FD">
      <w:pPr>
        <w:pStyle w:val="Heading3"/>
        <w:ind w:left="0" w:firstLine="0"/>
      </w:pPr>
      <w:bookmarkStart w:id="518" w:name="_Toc40051181"/>
      <w:bookmarkStart w:id="519" w:name="_Toc41695895"/>
      <w:r w:rsidRPr="00A91FF5">
        <w:t>6.16.2</w:t>
      </w:r>
      <w:r w:rsidRPr="00A91FF5">
        <w:tab/>
        <w:t>RRC open issues</w:t>
      </w:r>
      <w:bookmarkEnd w:id="517"/>
      <w:bookmarkEnd w:id="518"/>
      <w:bookmarkEnd w:id="519"/>
    </w:p>
    <w:p w14:paraId="315B0BA7" w14:textId="77777777" w:rsidR="009558FD" w:rsidRPr="00A91FF5" w:rsidRDefault="009558FD" w:rsidP="009558FD">
      <w:pPr>
        <w:pStyle w:val="Comments"/>
      </w:pPr>
      <w:r w:rsidRPr="00A91FF5">
        <w:t xml:space="preserve">Including output of email discussion [Post109e#34][eMIMO] RRC Open issues (Ericsson). Contributions related to issues addressed by this email discussions should be avoided and are discouraged for this AI. </w:t>
      </w:r>
    </w:p>
    <w:p w14:paraId="0CDAD386" w14:textId="26CE0D63" w:rsidR="009558FD" w:rsidRPr="00A91FF5" w:rsidRDefault="009558FD" w:rsidP="009558FD">
      <w:pPr>
        <w:pStyle w:val="Comments"/>
      </w:pPr>
      <w:r w:rsidRPr="00A91FF5">
        <w:t>Including contributions/TPs/DraftCRs on eMIMO-specific Class 3 ASN.1 review aspects, if any. For these, no individual company CRs should be submitted: please consult with the RRC CR rapporteur first (helka-liina.maattanen@ericsson.com).</w:t>
      </w:r>
    </w:p>
    <w:p w14:paraId="49E4662E" w14:textId="77777777" w:rsidR="007E71C5" w:rsidRPr="00A91FF5" w:rsidRDefault="007E71C5" w:rsidP="007E71C5"/>
    <w:bookmarkStart w:id="520" w:name="_Toc39528335"/>
    <w:p w14:paraId="1EDC2DBE" w14:textId="2CE63523" w:rsidR="00824044" w:rsidRPr="00A91FF5" w:rsidRDefault="009248E0" w:rsidP="00824044">
      <w:pPr>
        <w:pStyle w:val="Doc-title"/>
      </w:pPr>
      <w:r>
        <w:rPr>
          <w:rStyle w:val="Hyperlink"/>
          <w:color w:val="auto"/>
          <w:u w:val="none"/>
        </w:rPr>
        <w:fldChar w:fldCharType="begin"/>
      </w:r>
      <w:r>
        <w:rPr>
          <w:rStyle w:val="Hyperlink"/>
          <w:color w:val="auto"/>
          <w:u w:val="none"/>
        </w:rPr>
        <w:instrText xml:space="preserve"> HYPERLINK "http://www.3gpp.org/ftp/tsg_ran/WG2_RL2/TSGR2_109bis-e/Docs/R2-2003181.zip" </w:instrText>
      </w:r>
      <w:r>
        <w:rPr>
          <w:rStyle w:val="Hyperlink"/>
          <w:color w:val="auto"/>
          <w:u w:val="none"/>
        </w:rPr>
      </w:r>
      <w:r>
        <w:rPr>
          <w:rStyle w:val="Hyperlink"/>
          <w:color w:val="auto"/>
          <w:u w:val="none"/>
        </w:rPr>
        <w:fldChar w:fldCharType="separate"/>
      </w:r>
      <w:r>
        <w:rPr>
          <w:rStyle w:val="Hyperlink"/>
        </w:rPr>
        <w:t>R2-2003181</w:t>
      </w:r>
      <w:r>
        <w:rPr>
          <w:rStyle w:val="Hyperlink"/>
          <w:color w:val="auto"/>
          <w:u w:val="none"/>
        </w:rPr>
        <w:fldChar w:fldCharType="end"/>
      </w:r>
      <w:r w:rsidR="00824044" w:rsidRPr="00A91FF5">
        <w:tab/>
        <w:t>[Post109e#34][EMIMO] RRC Open Issues (Ericsson)</w:t>
      </w:r>
      <w:r w:rsidR="00824044" w:rsidRPr="00A91FF5">
        <w:tab/>
        <w:t>Ericsson</w:t>
      </w:r>
      <w:r w:rsidR="00824044" w:rsidRPr="00A91FF5">
        <w:tab/>
        <w:t>discussion</w:t>
      </w:r>
      <w:r w:rsidR="00824044" w:rsidRPr="00A91FF5">
        <w:tab/>
        <w:t>Rel-16</w:t>
      </w:r>
      <w:r w:rsidR="00824044" w:rsidRPr="00A91FF5">
        <w:tab/>
        <w:t>NR_eMIMO-Core</w:t>
      </w:r>
    </w:p>
    <w:p w14:paraId="7FD381D3" w14:textId="77777777" w:rsidR="00824044" w:rsidRPr="00A91FF5" w:rsidRDefault="00824044" w:rsidP="004B3344">
      <w:pPr>
        <w:pStyle w:val="Doc-text2"/>
        <w:numPr>
          <w:ilvl w:val="0"/>
          <w:numId w:val="26"/>
        </w:numPr>
        <w:overflowPunct/>
        <w:autoSpaceDE/>
        <w:autoSpaceDN/>
        <w:adjustRightInd/>
        <w:textAlignment w:val="auto"/>
      </w:pPr>
      <w:r w:rsidRPr="00A91FF5">
        <w:t>Moved to offline email discussion [102] with the intention to go back online during the web conference call(s)</w:t>
      </w:r>
    </w:p>
    <w:p w14:paraId="70287782" w14:textId="77777777" w:rsidR="00824044" w:rsidRPr="00A91FF5" w:rsidRDefault="00824044" w:rsidP="00824044">
      <w:pPr>
        <w:pStyle w:val="Doc-text2"/>
      </w:pPr>
    </w:p>
    <w:p w14:paraId="5B7D99CE" w14:textId="77777777" w:rsidR="00824044" w:rsidRPr="00A91FF5" w:rsidRDefault="00824044" w:rsidP="00824044">
      <w:pPr>
        <w:pStyle w:val="EmailDiscussion"/>
        <w:tabs>
          <w:tab w:val="clear" w:pos="1710"/>
          <w:tab w:val="num" w:pos="1619"/>
        </w:tabs>
        <w:overflowPunct/>
        <w:autoSpaceDE/>
        <w:autoSpaceDN/>
        <w:adjustRightInd/>
        <w:spacing w:before="40"/>
        <w:ind w:left="1619" w:hanging="360"/>
        <w:textAlignment w:val="auto"/>
      </w:pPr>
      <w:r w:rsidRPr="00A91FF5">
        <w:t>[AT109bis-e][102][EMIMO] RRC aspects (Ericsson)</w:t>
      </w:r>
    </w:p>
    <w:p w14:paraId="7C825D1B" w14:textId="72302182" w:rsidR="00824044" w:rsidRPr="00A91FF5" w:rsidRDefault="00824044" w:rsidP="00824044">
      <w:pPr>
        <w:pStyle w:val="EmailDiscussion2"/>
        <w:ind w:left="1619"/>
        <w:rPr>
          <w:u w:val="single"/>
        </w:rPr>
      </w:pPr>
      <w:r w:rsidRPr="00A91FF5">
        <w:t xml:space="preserve">Scope: Continue the discussion on RRC aspects, based on </w:t>
      </w:r>
      <w:hyperlink r:id="rId1702" w:history="1">
        <w:r w:rsidR="009248E0">
          <w:rPr>
            <w:rStyle w:val="Hyperlink"/>
          </w:rPr>
          <w:t>R2-2003181</w:t>
        </w:r>
      </w:hyperlink>
    </w:p>
    <w:p w14:paraId="303ADCE1" w14:textId="77777777" w:rsidR="00824044" w:rsidRPr="00A91FF5" w:rsidRDefault="00824044" w:rsidP="00824044">
      <w:pPr>
        <w:pStyle w:val="EmailDiscussion2"/>
        <w:ind w:left="1619"/>
      </w:pPr>
      <w:r w:rsidRPr="00A91FF5">
        <w:t>Initial intended outcome: summary of the offline discussion with e.g.:</w:t>
      </w:r>
    </w:p>
    <w:p w14:paraId="5D38782E" w14:textId="77777777" w:rsidR="00824044" w:rsidRPr="00A91FF5" w:rsidRDefault="00824044" w:rsidP="004B3344">
      <w:pPr>
        <w:pStyle w:val="EmailDiscussion2"/>
        <w:numPr>
          <w:ilvl w:val="2"/>
          <w:numId w:val="28"/>
        </w:numPr>
        <w:overflowPunct/>
        <w:autoSpaceDE/>
        <w:autoSpaceDN/>
        <w:adjustRightInd/>
        <w:ind w:left="1980"/>
        <w:textAlignment w:val="auto"/>
      </w:pPr>
      <w:r w:rsidRPr="00A91FF5">
        <w:t>Set of proposals with full consensus, if any (agreeable over email)</w:t>
      </w:r>
    </w:p>
    <w:p w14:paraId="5A6771BF" w14:textId="77777777" w:rsidR="00824044" w:rsidRPr="00A91FF5" w:rsidRDefault="00824044" w:rsidP="004B3344">
      <w:pPr>
        <w:pStyle w:val="EmailDiscussion2"/>
        <w:numPr>
          <w:ilvl w:val="2"/>
          <w:numId w:val="28"/>
        </w:numPr>
        <w:overflowPunct/>
        <w:autoSpaceDE/>
        <w:autoSpaceDN/>
        <w:adjustRightInd/>
        <w:ind w:left="1980"/>
        <w:textAlignment w:val="auto"/>
      </w:pPr>
      <w:r w:rsidRPr="00A91FF5">
        <w:t>Set of proposals with almost full consensus to discuss in the follow up conference call</w:t>
      </w:r>
    </w:p>
    <w:p w14:paraId="4D83A1F3" w14:textId="77777777" w:rsidR="00824044" w:rsidRPr="00A91FF5" w:rsidRDefault="00824044" w:rsidP="004B3344">
      <w:pPr>
        <w:pStyle w:val="EmailDiscussion2"/>
        <w:numPr>
          <w:ilvl w:val="2"/>
          <w:numId w:val="28"/>
        </w:numPr>
        <w:overflowPunct/>
        <w:autoSpaceDE/>
        <w:autoSpaceDN/>
        <w:adjustRightInd/>
        <w:ind w:left="1980"/>
        <w:textAlignment w:val="auto"/>
      </w:pPr>
      <w:r w:rsidRPr="00A91FF5">
        <w:t xml:space="preserve">Set of open issues and proposals to postpone to next meeting  </w:t>
      </w:r>
    </w:p>
    <w:p w14:paraId="4DE8C0E4" w14:textId="77777777" w:rsidR="00824044" w:rsidRPr="00A91FF5" w:rsidRDefault="00824044" w:rsidP="00824044">
      <w:pPr>
        <w:pStyle w:val="EmailDiscussion2"/>
        <w:ind w:left="1619"/>
      </w:pPr>
      <w:r w:rsidRPr="00A91FF5">
        <w:t xml:space="preserve">Initial deadline (for companies' feedback):  Wednesday 2020-04-22 16:00 UTC </w:t>
      </w:r>
    </w:p>
    <w:p w14:paraId="753CCDF5" w14:textId="7AC9EFD7" w:rsidR="00824044" w:rsidRPr="00A91FF5" w:rsidRDefault="00824044" w:rsidP="00824044">
      <w:pPr>
        <w:pStyle w:val="EmailDiscussion2"/>
        <w:ind w:left="1619"/>
      </w:pPr>
      <w:r w:rsidRPr="00A91FF5">
        <w:t xml:space="preserve">Initial deadline (for rapporteur's summary in </w:t>
      </w:r>
      <w:hyperlink r:id="rId1703" w:history="1">
        <w:r w:rsidR="009248E0">
          <w:rPr>
            <w:rStyle w:val="Hyperlink"/>
          </w:rPr>
          <w:t>R2-2003892</w:t>
        </w:r>
      </w:hyperlink>
      <w:r w:rsidRPr="00A91FF5">
        <w:t xml:space="preserve">):  Thursday 2020-04-23 10:00 UTC </w:t>
      </w:r>
    </w:p>
    <w:p w14:paraId="38B615C2" w14:textId="70D3264F" w:rsidR="00824044" w:rsidRPr="00A91FF5" w:rsidRDefault="00824044" w:rsidP="00824044">
      <w:pPr>
        <w:pStyle w:val="EmailDiscussion2"/>
        <w:ind w:left="1619"/>
      </w:pPr>
      <w:r w:rsidRPr="00A91FF5">
        <w:t xml:space="preserve">Updated scope: Continue the discussion on RRC open issues, including the proposals in </w:t>
      </w:r>
      <w:hyperlink r:id="rId1704" w:history="1">
        <w:r w:rsidR="009248E0">
          <w:rPr>
            <w:rStyle w:val="Hyperlink"/>
          </w:rPr>
          <w:t>R2-2003345</w:t>
        </w:r>
      </w:hyperlink>
    </w:p>
    <w:p w14:paraId="3C6D80BA" w14:textId="77777777" w:rsidR="00824044" w:rsidRPr="00A91FF5" w:rsidRDefault="00824044" w:rsidP="00824044">
      <w:pPr>
        <w:pStyle w:val="EmailDiscussion2"/>
        <w:ind w:left="1619"/>
      </w:pPr>
      <w:r w:rsidRPr="00A91FF5">
        <w:t>Updated intended outcome: summary of the offline discussion with e.g.:</w:t>
      </w:r>
    </w:p>
    <w:p w14:paraId="4FF043D3" w14:textId="77777777" w:rsidR="00824044" w:rsidRPr="00A91FF5" w:rsidRDefault="00824044" w:rsidP="004B3344">
      <w:pPr>
        <w:pStyle w:val="EmailDiscussion2"/>
        <w:numPr>
          <w:ilvl w:val="2"/>
          <w:numId w:val="28"/>
        </w:numPr>
        <w:overflowPunct/>
        <w:autoSpaceDE/>
        <w:autoSpaceDN/>
        <w:adjustRightInd/>
        <w:ind w:left="1980"/>
        <w:textAlignment w:val="auto"/>
      </w:pPr>
      <w:r w:rsidRPr="00A91FF5">
        <w:t>Set of proposals with full consensus, if any (agreeable over email)</w:t>
      </w:r>
    </w:p>
    <w:p w14:paraId="4F66D0D7" w14:textId="77777777" w:rsidR="00824044" w:rsidRPr="00A91FF5" w:rsidRDefault="00824044" w:rsidP="004B3344">
      <w:pPr>
        <w:pStyle w:val="EmailDiscussion2"/>
        <w:numPr>
          <w:ilvl w:val="2"/>
          <w:numId w:val="28"/>
        </w:numPr>
        <w:overflowPunct/>
        <w:autoSpaceDE/>
        <w:autoSpaceDN/>
        <w:adjustRightInd/>
        <w:ind w:left="1980"/>
        <w:textAlignment w:val="auto"/>
      </w:pPr>
      <w:r w:rsidRPr="00A91FF5">
        <w:t>Set of proposals to discuss in the follow up conference call</w:t>
      </w:r>
    </w:p>
    <w:p w14:paraId="3666A41E" w14:textId="77777777" w:rsidR="00824044" w:rsidRPr="00A91FF5" w:rsidRDefault="00824044" w:rsidP="00824044">
      <w:pPr>
        <w:pStyle w:val="EmailDiscussion2"/>
        <w:ind w:left="1619"/>
      </w:pPr>
      <w:r w:rsidRPr="00A91FF5">
        <w:t>Second intermediate deadline (for companies' feedback): Tuesday 2020-04-28 16:00 UTC</w:t>
      </w:r>
    </w:p>
    <w:p w14:paraId="1AB2EED7" w14:textId="33F63814" w:rsidR="00824044" w:rsidRPr="00A91FF5" w:rsidRDefault="00824044" w:rsidP="00824044">
      <w:pPr>
        <w:pStyle w:val="EmailDiscussion2"/>
        <w:ind w:left="1619"/>
      </w:pPr>
      <w:r w:rsidRPr="00A91FF5">
        <w:t xml:space="preserve">Second intermediate deadline (for rapporteur's summary in </w:t>
      </w:r>
      <w:hyperlink r:id="rId1705" w:history="1">
        <w:r w:rsidR="009248E0">
          <w:rPr>
            <w:rStyle w:val="Hyperlink"/>
          </w:rPr>
          <w:t>R2-2003898</w:t>
        </w:r>
      </w:hyperlink>
      <w:r w:rsidRPr="00A91FF5">
        <w:t xml:space="preserve">):  Tuesday 2020-04-28 22:00 UTC </w:t>
      </w:r>
    </w:p>
    <w:p w14:paraId="5D815CB6" w14:textId="0D032B81" w:rsidR="00824044" w:rsidRPr="00A91FF5" w:rsidRDefault="00824044" w:rsidP="00824044">
      <w:pPr>
        <w:pStyle w:val="EmailDiscussion2"/>
        <w:ind w:left="1619"/>
        <w:rPr>
          <w:u w:val="single"/>
        </w:rPr>
      </w:pPr>
      <w:r w:rsidRPr="00A91FF5">
        <w:rPr>
          <w:u w:val="single"/>
        </w:rPr>
        <w:lastRenderedPageBreak/>
        <w:t xml:space="preserve">Proposed agreements in </w:t>
      </w:r>
      <w:hyperlink r:id="rId1706" w:history="1">
        <w:r w:rsidR="009248E0">
          <w:rPr>
            <w:rStyle w:val="Hyperlink"/>
          </w:rPr>
          <w:t>R2-2003898</w:t>
        </w:r>
      </w:hyperlink>
      <w:r w:rsidRPr="00A91FF5">
        <w:rPr>
          <w:u w:val="single"/>
        </w:rPr>
        <w:t xml:space="preserve"> indicated for email agreement and not challenged until Wednesday 2020-04-29 10:00 UTC will be declared as agreed by the session chair. For the other ones, the discussion will continue online.</w:t>
      </w:r>
    </w:p>
    <w:p w14:paraId="46CE8B35" w14:textId="77777777" w:rsidR="00824044" w:rsidRPr="00A91FF5" w:rsidRDefault="00824044" w:rsidP="00824044">
      <w:pPr>
        <w:pStyle w:val="Doc-text2"/>
      </w:pPr>
    </w:p>
    <w:p w14:paraId="7CBF48F7" w14:textId="23750621" w:rsidR="00824044" w:rsidRPr="00A91FF5" w:rsidRDefault="009248E0" w:rsidP="00824044">
      <w:pPr>
        <w:pStyle w:val="Doc-title"/>
      </w:pPr>
      <w:hyperlink r:id="rId1707" w:history="1">
        <w:r>
          <w:rPr>
            <w:rStyle w:val="Hyperlink"/>
          </w:rPr>
          <w:t>R2-2003892</w:t>
        </w:r>
      </w:hyperlink>
      <w:r w:rsidR="00824044" w:rsidRPr="00A91FF5">
        <w:tab/>
        <w:t>Offline discussion 102: eMIMO RRC aspects - first round</w:t>
      </w:r>
      <w:r w:rsidR="00824044" w:rsidRPr="00A91FF5">
        <w:tab/>
        <w:t>Ericsson (Rapporteur)</w:t>
      </w:r>
      <w:r w:rsidR="00824044" w:rsidRPr="00A91FF5">
        <w:tab/>
        <w:t>discussion</w:t>
      </w:r>
      <w:r w:rsidR="00824044" w:rsidRPr="00A91FF5">
        <w:tab/>
        <w:t>Rel-16</w:t>
      </w:r>
      <w:r w:rsidR="00824044" w:rsidRPr="00A91FF5">
        <w:tab/>
        <w:t>NR_eMIMO-Core</w:t>
      </w:r>
    </w:p>
    <w:p w14:paraId="515F2E54" w14:textId="77777777" w:rsidR="00824044" w:rsidRPr="00A91FF5" w:rsidRDefault="00824044" w:rsidP="00824044">
      <w:pPr>
        <w:pStyle w:val="Doc-text2"/>
      </w:pPr>
    </w:p>
    <w:p w14:paraId="4B813D6F" w14:textId="77777777" w:rsidR="00824044" w:rsidRPr="00A91FF5" w:rsidRDefault="00824044" w:rsidP="00824044">
      <w:pPr>
        <w:pStyle w:val="Comments-red"/>
        <w:rPr>
          <w:color w:val="auto"/>
        </w:rPr>
      </w:pPr>
      <w:r w:rsidRPr="00A91FF5">
        <w:rPr>
          <w:color w:val="auto"/>
        </w:rPr>
        <w:t>Proposal 1</w:t>
      </w:r>
      <w:r w:rsidRPr="00A91FF5">
        <w:rPr>
          <w:color w:val="auto"/>
        </w:rPr>
        <w:tab/>
        <w:t>RAN2 to discuss whether the above list of issues is true and if that is all issues related CORESETPoolIndex</w:t>
      </w:r>
    </w:p>
    <w:p w14:paraId="381E9AE6" w14:textId="77777777" w:rsidR="00824044" w:rsidRPr="00A91FF5" w:rsidRDefault="00824044" w:rsidP="00824044">
      <w:pPr>
        <w:pStyle w:val="Comments-red"/>
        <w:rPr>
          <w:color w:val="auto"/>
        </w:rPr>
      </w:pPr>
      <w:r w:rsidRPr="00A91FF5">
        <w:rPr>
          <w:color w:val="auto"/>
        </w:rPr>
        <w:t>Proposal 2</w:t>
      </w:r>
      <w:r w:rsidRPr="00A91FF5">
        <w:rPr>
          <w:color w:val="auto"/>
        </w:rPr>
        <w:tab/>
        <w:t xml:space="preserve">RAN2 to consider if the following approach would resolve the issues: </w:t>
      </w:r>
    </w:p>
    <w:p w14:paraId="09293FA7" w14:textId="77777777" w:rsidR="00824044" w:rsidRPr="00A91FF5" w:rsidRDefault="00824044" w:rsidP="00824044">
      <w:pPr>
        <w:pStyle w:val="Comments-red"/>
        <w:rPr>
          <w:color w:val="auto"/>
        </w:rPr>
      </w:pPr>
      <w:r w:rsidRPr="00A91FF5">
        <w:rPr>
          <w:color w:val="auto"/>
        </w:rPr>
        <w:t>a.</w:t>
      </w:r>
      <w:r w:rsidRPr="00A91FF5">
        <w:rPr>
          <w:color w:val="auto"/>
        </w:rPr>
        <w:tab/>
        <w:t xml:space="preserve">UE is configured with CORESETPoolIndex only if it support (assumed) mPDCCH mTRP capability </w:t>
      </w:r>
    </w:p>
    <w:p w14:paraId="0E7B91D5" w14:textId="77777777" w:rsidR="00824044" w:rsidRPr="00A91FF5" w:rsidRDefault="00824044" w:rsidP="00824044">
      <w:pPr>
        <w:pStyle w:val="Comments-red"/>
        <w:rPr>
          <w:color w:val="auto"/>
        </w:rPr>
      </w:pPr>
      <w:r w:rsidRPr="00A91FF5">
        <w:rPr>
          <w:color w:val="auto"/>
        </w:rPr>
        <w:t>b.</w:t>
      </w:r>
      <w:r w:rsidRPr="00A91FF5">
        <w:rPr>
          <w:color w:val="auto"/>
        </w:rPr>
        <w:tab/>
        <w:t xml:space="preserve">AND CORESETPoolIndex can only take value 1 </w:t>
      </w:r>
    </w:p>
    <w:p w14:paraId="359659A4" w14:textId="77777777" w:rsidR="00824044" w:rsidRPr="00A91FF5" w:rsidRDefault="00824044" w:rsidP="00824044">
      <w:pPr>
        <w:pStyle w:val="Comments-red"/>
        <w:rPr>
          <w:color w:val="auto"/>
        </w:rPr>
      </w:pPr>
      <w:r w:rsidRPr="00A91FF5">
        <w:rPr>
          <w:color w:val="auto"/>
        </w:rPr>
        <w:t>c.</w:t>
      </w:r>
      <w:r w:rsidRPr="00A91FF5">
        <w:rPr>
          <w:color w:val="auto"/>
        </w:rPr>
        <w:tab/>
        <w:t xml:space="preserve">AND not all CORESETs can be configured with value 1 </w:t>
      </w:r>
    </w:p>
    <w:p w14:paraId="63F9CA6F" w14:textId="77777777" w:rsidR="00824044" w:rsidRPr="00A91FF5" w:rsidRDefault="00824044" w:rsidP="00824044">
      <w:pPr>
        <w:pStyle w:val="Comments-red"/>
        <w:rPr>
          <w:color w:val="auto"/>
        </w:rPr>
      </w:pPr>
      <w:r w:rsidRPr="00A91FF5">
        <w:rPr>
          <w:color w:val="auto"/>
        </w:rPr>
        <w:t>d.</w:t>
      </w:r>
      <w:r w:rsidRPr="00A91FF5">
        <w:rPr>
          <w:color w:val="auto"/>
        </w:rPr>
        <w:tab/>
        <w:t>AND other CORESETs assume value 0 if CORESETPoolIndex 1(or enable) is configured</w:t>
      </w:r>
    </w:p>
    <w:p w14:paraId="00D7E6B6" w14:textId="77777777" w:rsidR="00824044" w:rsidRPr="00A91FF5" w:rsidRDefault="00824044" w:rsidP="00824044">
      <w:pPr>
        <w:pStyle w:val="Doc-text2"/>
      </w:pPr>
      <w:r w:rsidRPr="00A91FF5">
        <w:t>-</w:t>
      </w:r>
      <w:r w:rsidRPr="00A91FF5">
        <w:tab/>
        <w:t xml:space="preserve">Nokia thinks that the only thing we need is to add some simple text to the field description </w:t>
      </w:r>
    </w:p>
    <w:p w14:paraId="75BA742F" w14:textId="77777777" w:rsidR="00824044" w:rsidRPr="00A91FF5" w:rsidRDefault="00824044" w:rsidP="00824044">
      <w:pPr>
        <w:pStyle w:val="Doc-text2"/>
      </w:pPr>
      <w:r w:rsidRPr="00A91FF5">
        <w:t>-</w:t>
      </w:r>
      <w:r w:rsidRPr="00A91FF5">
        <w:tab/>
        <w:t>Ericsson thinks that there were complaints on the current approach</w:t>
      </w:r>
    </w:p>
    <w:p w14:paraId="0D082564" w14:textId="77777777" w:rsidR="00824044" w:rsidRPr="00A91FF5" w:rsidRDefault="00824044" w:rsidP="00824044">
      <w:pPr>
        <w:pStyle w:val="Doc-text2"/>
      </w:pPr>
      <w:r w:rsidRPr="00A91FF5">
        <w:t>-</w:t>
      </w:r>
      <w:r w:rsidRPr="00A91FF5">
        <w:tab/>
        <w:t>Huawei thinks we can go with any solution provided that everything is clear</w:t>
      </w:r>
    </w:p>
    <w:p w14:paraId="0C8F2527" w14:textId="77777777" w:rsidR="00824044" w:rsidRPr="00A91FF5" w:rsidRDefault="00824044" w:rsidP="00824044">
      <w:pPr>
        <w:pStyle w:val="Doc-text2"/>
      </w:pPr>
      <w:r w:rsidRPr="00A91FF5">
        <w:t>-</w:t>
      </w:r>
      <w:r w:rsidRPr="00A91FF5">
        <w:tab/>
        <w:t xml:space="preserve">Nokia thinks that if mPDCCH mTRP is not supported the UE is not expected to receive CORESETPoolIndex. We could put a network restriction. Nokia thinks that RAN1 spec describe all the aspects. </w:t>
      </w:r>
    </w:p>
    <w:p w14:paraId="6A910901" w14:textId="77777777" w:rsidR="00824044" w:rsidRPr="00A91FF5" w:rsidRDefault="00824044" w:rsidP="00824044">
      <w:pPr>
        <w:pStyle w:val="Doc-text2"/>
      </w:pPr>
      <w:r w:rsidRPr="00A91FF5">
        <w:t>-</w:t>
      </w:r>
      <w:r w:rsidRPr="00A91FF5">
        <w:tab/>
        <w:t>QC agrees that if mPDCCh mTRP is not supported the UE is not expected to receive CORESETPoolIndex. For singlePDDCH mTRP the CORESETPoolIndex for all CORESET would be set to default value</w:t>
      </w:r>
    </w:p>
    <w:p w14:paraId="59136246" w14:textId="77777777" w:rsidR="00824044" w:rsidRPr="00A91FF5" w:rsidRDefault="00824044" w:rsidP="00824044">
      <w:pPr>
        <w:pStyle w:val="Doc-text2"/>
      </w:pPr>
      <w:r w:rsidRPr="00A91FF5">
        <w:t>-</w:t>
      </w:r>
      <w:r w:rsidRPr="00A91FF5">
        <w:tab/>
        <w:t>Ericsson thinks one problem is that we don't have a definition for single-PDCCH based multi-TRP operation and in some cases (e.g. proposal 7b in the report) there would be a problem.</w:t>
      </w:r>
    </w:p>
    <w:p w14:paraId="57ADFB62" w14:textId="77777777" w:rsidR="00824044" w:rsidRPr="00A91FF5" w:rsidRDefault="00824044" w:rsidP="00824044">
      <w:pPr>
        <w:pStyle w:val="Doc-text2"/>
      </w:pPr>
      <w:r w:rsidRPr="00A91FF5">
        <w:t>-</w:t>
      </w:r>
      <w:r w:rsidRPr="00A91FF5">
        <w:tab/>
        <w:t>Ericsson thinks that in our specs we could specify that if a UE is configured with mPDCCH mTRP we don't use default values (this only stays in RAN1 spec). Docomo agrees.</w:t>
      </w:r>
    </w:p>
    <w:p w14:paraId="4891C447" w14:textId="77777777" w:rsidR="00824044" w:rsidRPr="00A91FF5" w:rsidRDefault="00824044" w:rsidP="00824044">
      <w:pPr>
        <w:pStyle w:val="Doc-text2"/>
      </w:pPr>
    </w:p>
    <w:p w14:paraId="1B23C44B" w14:textId="77777777" w:rsidR="00824044" w:rsidRPr="00A91FF5" w:rsidRDefault="00824044" w:rsidP="004B3344">
      <w:pPr>
        <w:pStyle w:val="Doc-text2"/>
        <w:numPr>
          <w:ilvl w:val="0"/>
          <w:numId w:val="26"/>
        </w:numPr>
        <w:overflowPunct/>
        <w:autoSpaceDE/>
        <w:autoSpaceDN/>
        <w:adjustRightInd/>
        <w:textAlignment w:val="auto"/>
      </w:pPr>
      <w:r w:rsidRPr="00A91FF5">
        <w:t>UE is configured with CORESETPoolIndex only if it support (assumed) mPDCCH mTRP capability</w:t>
      </w:r>
    </w:p>
    <w:p w14:paraId="462E2552" w14:textId="77777777" w:rsidR="00824044" w:rsidRPr="00A91FF5" w:rsidRDefault="00824044" w:rsidP="004B3344">
      <w:pPr>
        <w:pStyle w:val="Doc-text2"/>
        <w:numPr>
          <w:ilvl w:val="0"/>
          <w:numId w:val="26"/>
        </w:numPr>
        <w:overflowPunct/>
        <w:autoSpaceDE/>
        <w:autoSpaceDN/>
        <w:adjustRightInd/>
        <w:textAlignment w:val="auto"/>
      </w:pPr>
      <w:r w:rsidRPr="00A91FF5">
        <w:t>rephrase the existing condition into "If the field is absent, the UE applies the value 0." in the CORESETPoolIndex field description</w:t>
      </w:r>
    </w:p>
    <w:p w14:paraId="735A9DD7" w14:textId="77777777" w:rsidR="00824044" w:rsidRPr="00A91FF5" w:rsidRDefault="00824044" w:rsidP="004B3344">
      <w:pPr>
        <w:pStyle w:val="Doc-text2"/>
        <w:numPr>
          <w:ilvl w:val="0"/>
          <w:numId w:val="26"/>
        </w:numPr>
        <w:overflowPunct/>
        <w:autoSpaceDE/>
        <w:autoSpaceDN/>
        <w:adjustRightInd/>
        <w:textAlignment w:val="auto"/>
      </w:pPr>
      <w:r w:rsidRPr="00A91FF5">
        <w:t>Further discuss offline how to refer to single-PDCCH based multi-TRP operation in our specs</w:t>
      </w:r>
    </w:p>
    <w:p w14:paraId="76664640" w14:textId="77777777" w:rsidR="00824044" w:rsidRPr="00A91FF5" w:rsidRDefault="00824044" w:rsidP="00824044">
      <w:pPr>
        <w:pStyle w:val="Comments-red"/>
        <w:rPr>
          <w:color w:val="auto"/>
        </w:rPr>
      </w:pPr>
    </w:p>
    <w:p w14:paraId="4CA1FCE9" w14:textId="77777777" w:rsidR="00824044" w:rsidRPr="00A91FF5" w:rsidRDefault="00824044" w:rsidP="00824044">
      <w:pPr>
        <w:pStyle w:val="Comments-red"/>
        <w:rPr>
          <w:color w:val="auto"/>
        </w:rPr>
      </w:pPr>
      <w:r w:rsidRPr="00A91FF5">
        <w:rPr>
          <w:color w:val="auto"/>
        </w:rPr>
        <w:t>Proposal 3</w:t>
      </w:r>
      <w:r w:rsidRPr="00A91FF5">
        <w:rPr>
          <w:color w:val="auto"/>
        </w:rPr>
        <w:tab/>
        <w:t xml:space="preserve">Discuss based on the below comment whether nrofReportedRSForSINR is used only with quantityConfig-r16 or it has a meaning also separately </w:t>
      </w:r>
    </w:p>
    <w:p w14:paraId="7D7053A1" w14:textId="77777777" w:rsidR="00824044" w:rsidRPr="00A91FF5" w:rsidRDefault="00824044" w:rsidP="00824044">
      <w:pPr>
        <w:pStyle w:val="Comments-red"/>
        <w:rPr>
          <w:color w:val="auto"/>
        </w:rPr>
      </w:pPr>
      <w:r w:rsidRPr="00A91FF5">
        <w:rPr>
          <w:color w:val="auto"/>
        </w:rPr>
        <w:t>Proposal 4</w:t>
      </w:r>
      <w:r w:rsidRPr="00A91FF5">
        <w:rPr>
          <w:color w:val="auto"/>
        </w:rPr>
        <w:tab/>
        <w:t>If nrofReportedRSForSINR is used only with quantityConfig-r16, RAN2 to agree as baseline the REVISED TP in Appendix A for the nrofReportedRS-ForSINR in CSI-ReportConfig</w:t>
      </w:r>
    </w:p>
    <w:p w14:paraId="59453149" w14:textId="77777777" w:rsidR="00824044" w:rsidRPr="00A91FF5" w:rsidRDefault="00824044" w:rsidP="004B3344">
      <w:pPr>
        <w:pStyle w:val="Doc-text2"/>
        <w:numPr>
          <w:ilvl w:val="0"/>
          <w:numId w:val="43"/>
        </w:numPr>
        <w:overflowPunct/>
        <w:autoSpaceDE/>
        <w:autoSpaceDN/>
        <w:adjustRightInd/>
        <w:textAlignment w:val="auto"/>
      </w:pPr>
      <w:r w:rsidRPr="00A91FF5">
        <w:t>CATT raised an additional issue based on RAN1 text. Ericsson thinks this should be further checked</w:t>
      </w:r>
    </w:p>
    <w:p w14:paraId="4E80A9A4" w14:textId="77777777" w:rsidR="00824044" w:rsidRPr="00A91FF5" w:rsidRDefault="00824044" w:rsidP="004B3344">
      <w:pPr>
        <w:pStyle w:val="Doc-text2"/>
        <w:numPr>
          <w:ilvl w:val="0"/>
          <w:numId w:val="26"/>
        </w:numPr>
        <w:overflowPunct/>
        <w:autoSpaceDE/>
        <w:autoSpaceDN/>
        <w:adjustRightInd/>
        <w:textAlignment w:val="auto"/>
      </w:pPr>
      <w:r w:rsidRPr="00A91FF5">
        <w:t>Agreed</w:t>
      </w:r>
    </w:p>
    <w:p w14:paraId="38F8D68A" w14:textId="77777777" w:rsidR="00824044" w:rsidRPr="00A91FF5" w:rsidRDefault="00824044" w:rsidP="004B3344">
      <w:pPr>
        <w:pStyle w:val="Doc-text2"/>
        <w:numPr>
          <w:ilvl w:val="0"/>
          <w:numId w:val="26"/>
        </w:numPr>
        <w:overflowPunct/>
        <w:autoSpaceDE/>
        <w:autoSpaceDN/>
        <w:adjustRightInd/>
        <w:textAlignment w:val="auto"/>
      </w:pPr>
      <w:r w:rsidRPr="00A91FF5">
        <w:t>Further check offline the issue raised by CATT</w:t>
      </w:r>
    </w:p>
    <w:p w14:paraId="3D4B3D6E" w14:textId="77777777" w:rsidR="00824044" w:rsidRPr="00A91FF5" w:rsidRDefault="00824044" w:rsidP="00824044">
      <w:pPr>
        <w:pStyle w:val="Comments-red"/>
        <w:rPr>
          <w:color w:val="auto"/>
        </w:rPr>
      </w:pPr>
    </w:p>
    <w:p w14:paraId="0A8081E0" w14:textId="77777777" w:rsidR="00824044" w:rsidRPr="00A91FF5" w:rsidRDefault="00824044" w:rsidP="00824044">
      <w:pPr>
        <w:pStyle w:val="Comments-red"/>
        <w:rPr>
          <w:color w:val="auto"/>
        </w:rPr>
      </w:pPr>
      <w:r w:rsidRPr="00A91FF5">
        <w:rPr>
          <w:color w:val="auto"/>
        </w:rPr>
        <w:t>Proposal 5</w:t>
      </w:r>
      <w:r w:rsidRPr="00A91FF5">
        <w:rPr>
          <w:color w:val="auto"/>
        </w:rPr>
        <w:tab/>
        <w:t>RAN2 to agree on the TP in Appendix A for the dmrs-Downlink and dmrs-Uplink field descriptions</w:t>
      </w:r>
    </w:p>
    <w:p w14:paraId="7F032AD7" w14:textId="77777777" w:rsidR="00824044" w:rsidRPr="00A91FF5" w:rsidRDefault="00824044" w:rsidP="004B3344">
      <w:pPr>
        <w:pStyle w:val="Doc-text2"/>
        <w:numPr>
          <w:ilvl w:val="0"/>
          <w:numId w:val="26"/>
        </w:numPr>
        <w:overflowPunct/>
        <w:autoSpaceDE/>
        <w:autoSpaceDN/>
        <w:adjustRightInd/>
        <w:textAlignment w:val="auto"/>
      </w:pPr>
      <w:r w:rsidRPr="00A91FF5">
        <w:t>Agreed</w:t>
      </w:r>
    </w:p>
    <w:p w14:paraId="378F6A59" w14:textId="77777777" w:rsidR="00824044" w:rsidRPr="00A91FF5" w:rsidRDefault="00824044" w:rsidP="00824044">
      <w:pPr>
        <w:pStyle w:val="Comments-red"/>
        <w:rPr>
          <w:color w:val="auto"/>
        </w:rPr>
      </w:pPr>
      <w:r w:rsidRPr="00A91FF5">
        <w:rPr>
          <w:color w:val="auto"/>
        </w:rPr>
        <w:t>Proposal 6</w:t>
      </w:r>
      <w:r w:rsidRPr="00A91FF5">
        <w:rPr>
          <w:color w:val="auto"/>
        </w:rPr>
        <w:tab/>
        <w:t>lte-CRS-PatternList-r16 and lte-CRS-PatternListSecond-r16 should be placed under ServingCellConfig</w:t>
      </w:r>
    </w:p>
    <w:p w14:paraId="13EFB612" w14:textId="77777777" w:rsidR="00824044" w:rsidRPr="00A91FF5" w:rsidRDefault="00824044" w:rsidP="004B3344">
      <w:pPr>
        <w:pStyle w:val="Doc-text2"/>
        <w:numPr>
          <w:ilvl w:val="0"/>
          <w:numId w:val="26"/>
        </w:numPr>
        <w:overflowPunct/>
        <w:autoSpaceDE/>
        <w:autoSpaceDN/>
        <w:adjustRightInd/>
        <w:textAlignment w:val="auto"/>
      </w:pPr>
      <w:r w:rsidRPr="00A91FF5">
        <w:t>Agreed</w:t>
      </w:r>
    </w:p>
    <w:p w14:paraId="6E288CEE" w14:textId="77777777" w:rsidR="00824044" w:rsidRPr="00A91FF5" w:rsidRDefault="00824044" w:rsidP="00824044">
      <w:pPr>
        <w:pStyle w:val="Comments-red"/>
        <w:rPr>
          <w:color w:val="auto"/>
        </w:rPr>
      </w:pPr>
      <w:r w:rsidRPr="00A91FF5">
        <w:rPr>
          <w:color w:val="auto"/>
        </w:rPr>
        <w:t>Proposal 7</w:t>
      </w:r>
      <w:r w:rsidRPr="00A91FF5">
        <w:rPr>
          <w:color w:val="auto"/>
        </w:rPr>
        <w:tab/>
        <w:t>Agree with the proposed change</w:t>
      </w:r>
    </w:p>
    <w:p w14:paraId="24B36FBD" w14:textId="77777777" w:rsidR="00824044" w:rsidRPr="00A91FF5" w:rsidRDefault="00824044" w:rsidP="00824044">
      <w:pPr>
        <w:pStyle w:val="Comments-red"/>
        <w:rPr>
          <w:color w:val="auto"/>
        </w:rPr>
      </w:pPr>
      <w:r w:rsidRPr="00A91FF5">
        <w:rPr>
          <w:color w:val="auto"/>
        </w:rPr>
        <w:t>a.</w:t>
      </w:r>
      <w:r w:rsidRPr="00A91FF5">
        <w:rPr>
          <w:color w:val="auto"/>
        </w:rPr>
        <w:tab/>
        <w:t>Change the signalling of maxNrofPorts from ENUMERATED {n2} to ENUMERATED {n1,  n2}</w:t>
      </w:r>
    </w:p>
    <w:p w14:paraId="12D26115" w14:textId="77777777" w:rsidR="00824044" w:rsidRPr="00A91FF5" w:rsidRDefault="00824044" w:rsidP="00824044">
      <w:pPr>
        <w:pStyle w:val="Comments-red"/>
        <w:rPr>
          <w:color w:val="auto"/>
        </w:rPr>
      </w:pPr>
      <w:r w:rsidRPr="00A91FF5">
        <w:rPr>
          <w:color w:val="auto"/>
        </w:rPr>
        <w:t>b.</w:t>
      </w:r>
      <w:r w:rsidRPr="00A91FF5">
        <w:rPr>
          <w:color w:val="auto"/>
        </w:rPr>
        <w:tab/>
        <w:t>add the condition when n2 can be selected in the field description: 2 PT-RS ports can only be configured for single-PDCCH based multi-TRP operation.</w:t>
      </w:r>
    </w:p>
    <w:p w14:paraId="2BE317AE" w14:textId="77777777" w:rsidR="00824044" w:rsidRPr="00A91FF5" w:rsidRDefault="00824044" w:rsidP="004B3344">
      <w:pPr>
        <w:pStyle w:val="Doc-text2"/>
        <w:numPr>
          <w:ilvl w:val="0"/>
          <w:numId w:val="26"/>
        </w:numPr>
        <w:overflowPunct/>
        <w:autoSpaceDE/>
        <w:autoSpaceDN/>
        <w:adjustRightInd/>
        <w:textAlignment w:val="auto"/>
      </w:pPr>
      <w:r w:rsidRPr="00A91FF5">
        <w:t>Agreed (wording of the condition to be checked)</w:t>
      </w:r>
    </w:p>
    <w:p w14:paraId="421038C4" w14:textId="77777777" w:rsidR="00824044" w:rsidRPr="00A91FF5" w:rsidRDefault="00824044" w:rsidP="00824044">
      <w:pPr>
        <w:pStyle w:val="Comments-red"/>
        <w:rPr>
          <w:color w:val="auto"/>
        </w:rPr>
      </w:pPr>
      <w:r w:rsidRPr="00A91FF5">
        <w:rPr>
          <w:color w:val="auto"/>
        </w:rPr>
        <w:t>Proposal 8</w:t>
      </w:r>
      <w:r w:rsidRPr="00A91FF5">
        <w:rPr>
          <w:color w:val="auto"/>
        </w:rPr>
        <w:tab/>
        <w:t>Agree with the proposed change for slotBased: "Configures UE with slot-based repetition scheme. Network always configures this field when the parameter repetitionNumber is present in IE PDSCH-TimeDomainResourceAllocationList"</w:t>
      </w:r>
    </w:p>
    <w:p w14:paraId="035E86C8" w14:textId="77777777" w:rsidR="00824044" w:rsidRPr="00A91FF5" w:rsidRDefault="00824044" w:rsidP="004B3344">
      <w:pPr>
        <w:pStyle w:val="Doc-text2"/>
        <w:numPr>
          <w:ilvl w:val="0"/>
          <w:numId w:val="26"/>
        </w:numPr>
        <w:overflowPunct/>
        <w:autoSpaceDE/>
        <w:autoSpaceDN/>
        <w:adjustRightInd/>
        <w:textAlignment w:val="auto"/>
      </w:pPr>
      <w:r w:rsidRPr="00A91FF5">
        <w:t>Agreed</w:t>
      </w:r>
    </w:p>
    <w:p w14:paraId="5C655662" w14:textId="77777777" w:rsidR="00824044" w:rsidRPr="00A91FF5" w:rsidRDefault="00824044" w:rsidP="00824044">
      <w:pPr>
        <w:pStyle w:val="Comments-red"/>
        <w:rPr>
          <w:color w:val="auto"/>
        </w:rPr>
      </w:pPr>
      <w:r w:rsidRPr="00A91FF5">
        <w:rPr>
          <w:color w:val="auto"/>
        </w:rPr>
        <w:t>Proposal 9</w:t>
      </w:r>
      <w:r w:rsidRPr="00A91FF5">
        <w:rPr>
          <w:color w:val="auto"/>
        </w:rPr>
        <w:tab/>
        <w:t>Not agree with the proposed change above=&gt; no change based on the raised issue</w:t>
      </w:r>
    </w:p>
    <w:p w14:paraId="36AFE27E" w14:textId="77777777" w:rsidR="00824044" w:rsidRPr="00A91FF5" w:rsidRDefault="00824044" w:rsidP="004B3344">
      <w:pPr>
        <w:pStyle w:val="Doc-text2"/>
        <w:numPr>
          <w:ilvl w:val="0"/>
          <w:numId w:val="26"/>
        </w:numPr>
        <w:overflowPunct/>
        <w:autoSpaceDE/>
        <w:autoSpaceDN/>
        <w:adjustRightInd/>
        <w:textAlignment w:val="auto"/>
      </w:pPr>
      <w:r w:rsidRPr="00A91FF5">
        <w:t>Agreed</w:t>
      </w:r>
    </w:p>
    <w:p w14:paraId="1490BD0A" w14:textId="77777777" w:rsidR="00824044" w:rsidRPr="00A91FF5" w:rsidRDefault="00824044" w:rsidP="00824044">
      <w:pPr>
        <w:pStyle w:val="Comments-red"/>
        <w:rPr>
          <w:color w:val="auto"/>
        </w:rPr>
      </w:pPr>
      <w:r w:rsidRPr="00A91FF5">
        <w:rPr>
          <w:color w:val="auto"/>
        </w:rPr>
        <w:t>Proposal 10</w:t>
      </w:r>
      <w:r w:rsidRPr="00A91FF5">
        <w:rPr>
          <w:color w:val="auto"/>
        </w:rPr>
        <w:tab/>
        <w:t>Not agree with the proposed change above=&gt; wait for BFR discussion</w:t>
      </w:r>
    </w:p>
    <w:p w14:paraId="0FB0E421" w14:textId="77777777" w:rsidR="00824044" w:rsidRPr="00A91FF5" w:rsidRDefault="00824044" w:rsidP="004B3344">
      <w:pPr>
        <w:pStyle w:val="Doc-text2"/>
        <w:numPr>
          <w:ilvl w:val="0"/>
          <w:numId w:val="26"/>
        </w:numPr>
        <w:overflowPunct/>
        <w:autoSpaceDE/>
        <w:autoSpaceDN/>
        <w:adjustRightInd/>
        <w:textAlignment w:val="auto"/>
      </w:pPr>
      <w:r w:rsidRPr="00A91FF5">
        <w:t>Agreed</w:t>
      </w:r>
    </w:p>
    <w:p w14:paraId="102C8202" w14:textId="77777777" w:rsidR="00824044" w:rsidRPr="00A91FF5" w:rsidRDefault="00824044" w:rsidP="00824044">
      <w:pPr>
        <w:pStyle w:val="Comments-red"/>
        <w:rPr>
          <w:color w:val="auto"/>
        </w:rPr>
      </w:pPr>
      <w:r w:rsidRPr="00A91FF5">
        <w:rPr>
          <w:color w:val="auto"/>
        </w:rPr>
        <w:t>Proposal 11</w:t>
      </w:r>
      <w:r w:rsidRPr="00A91FF5">
        <w:rPr>
          <w:color w:val="auto"/>
        </w:rPr>
        <w:tab/>
        <w:t>Discuss below issues</w:t>
      </w:r>
    </w:p>
    <w:p w14:paraId="16844D29" w14:textId="77777777" w:rsidR="00824044" w:rsidRPr="00A91FF5" w:rsidRDefault="00824044" w:rsidP="00824044">
      <w:pPr>
        <w:pStyle w:val="Comments-red"/>
        <w:rPr>
          <w:color w:val="auto"/>
        </w:rPr>
      </w:pPr>
    </w:p>
    <w:p w14:paraId="6C90EDD7" w14:textId="77777777" w:rsidR="00824044" w:rsidRPr="00A91FF5" w:rsidRDefault="00824044" w:rsidP="00824044">
      <w:pPr>
        <w:pStyle w:val="Doc-text2"/>
        <w:pBdr>
          <w:top w:val="single" w:sz="4" w:space="1" w:color="auto"/>
          <w:left w:val="single" w:sz="4" w:space="1" w:color="auto"/>
          <w:bottom w:val="single" w:sz="4" w:space="1" w:color="auto"/>
          <w:right w:val="single" w:sz="4" w:space="1" w:color="auto"/>
        </w:pBdr>
      </w:pPr>
      <w:r w:rsidRPr="00A91FF5">
        <w:t>Agreements:</w:t>
      </w:r>
    </w:p>
    <w:p w14:paraId="0F014A0B" w14:textId="77777777" w:rsidR="00824044" w:rsidRPr="00A91FF5" w:rsidRDefault="00824044" w:rsidP="004B3344">
      <w:pPr>
        <w:pStyle w:val="Doc-text2"/>
        <w:numPr>
          <w:ilvl w:val="0"/>
          <w:numId w:val="44"/>
        </w:numPr>
        <w:pBdr>
          <w:top w:val="single" w:sz="4" w:space="1" w:color="auto"/>
          <w:left w:val="single" w:sz="4" w:space="1" w:color="auto"/>
          <w:bottom w:val="single" w:sz="4" w:space="1" w:color="auto"/>
          <w:right w:val="single" w:sz="4" w:space="1" w:color="auto"/>
        </w:pBdr>
        <w:overflowPunct/>
        <w:autoSpaceDE/>
        <w:autoSpaceDN/>
        <w:adjustRightInd/>
        <w:textAlignment w:val="auto"/>
      </w:pPr>
      <w:r w:rsidRPr="00A91FF5">
        <w:lastRenderedPageBreak/>
        <w:t>UE is configured with CORESETPoolIndex only if it support (assumed) mPDCCH mTRP capability</w:t>
      </w:r>
    </w:p>
    <w:p w14:paraId="3F824211" w14:textId="77777777" w:rsidR="00824044" w:rsidRPr="00A91FF5" w:rsidRDefault="00824044" w:rsidP="004B3344">
      <w:pPr>
        <w:pStyle w:val="Doc-text2"/>
        <w:numPr>
          <w:ilvl w:val="0"/>
          <w:numId w:val="44"/>
        </w:numPr>
        <w:pBdr>
          <w:top w:val="single" w:sz="4" w:space="1" w:color="auto"/>
          <w:left w:val="single" w:sz="4" w:space="1" w:color="auto"/>
          <w:bottom w:val="single" w:sz="4" w:space="1" w:color="auto"/>
          <w:right w:val="single" w:sz="4" w:space="1" w:color="auto"/>
        </w:pBdr>
        <w:overflowPunct/>
        <w:autoSpaceDE/>
        <w:autoSpaceDN/>
        <w:adjustRightInd/>
        <w:textAlignment w:val="auto"/>
      </w:pPr>
      <w:r w:rsidRPr="00A91FF5">
        <w:t>rephrase the existing condition into  "If the field is absent, the UE applies the value 0." in the CORESETPoolIndex field description</w:t>
      </w:r>
    </w:p>
    <w:p w14:paraId="032D5741" w14:textId="77777777" w:rsidR="00824044" w:rsidRPr="00A91FF5" w:rsidRDefault="00824044" w:rsidP="004B3344">
      <w:pPr>
        <w:pStyle w:val="Doc-text2"/>
        <w:numPr>
          <w:ilvl w:val="0"/>
          <w:numId w:val="44"/>
        </w:numPr>
        <w:pBdr>
          <w:top w:val="single" w:sz="4" w:space="1" w:color="auto"/>
          <w:left w:val="single" w:sz="4" w:space="1" w:color="auto"/>
          <w:bottom w:val="single" w:sz="4" w:space="1" w:color="auto"/>
          <w:right w:val="single" w:sz="4" w:space="1" w:color="auto"/>
        </w:pBdr>
        <w:overflowPunct/>
        <w:autoSpaceDE/>
        <w:autoSpaceDN/>
        <w:adjustRightInd/>
        <w:textAlignment w:val="auto"/>
      </w:pPr>
      <w:r w:rsidRPr="00A91FF5">
        <w:t>Agree on the TP in Appendix A for the dmrs-Downlink and dmrs-Uplink field descriptions</w:t>
      </w:r>
    </w:p>
    <w:p w14:paraId="7D78FA41" w14:textId="77777777" w:rsidR="00824044" w:rsidRPr="00A91FF5" w:rsidRDefault="00824044" w:rsidP="004B3344">
      <w:pPr>
        <w:pStyle w:val="Doc-text2"/>
        <w:numPr>
          <w:ilvl w:val="0"/>
          <w:numId w:val="44"/>
        </w:numPr>
        <w:pBdr>
          <w:top w:val="single" w:sz="4" w:space="1" w:color="auto"/>
          <w:left w:val="single" w:sz="4" w:space="1" w:color="auto"/>
          <w:bottom w:val="single" w:sz="4" w:space="1" w:color="auto"/>
          <w:right w:val="single" w:sz="4" w:space="1" w:color="auto"/>
        </w:pBdr>
        <w:overflowPunct/>
        <w:autoSpaceDE/>
        <w:autoSpaceDN/>
        <w:adjustRightInd/>
        <w:textAlignment w:val="auto"/>
      </w:pPr>
      <w:r w:rsidRPr="00A91FF5">
        <w:t>lte-CRS-PatternList-r16 and lte-CRS-PatternListSecond-r16 should be placed under ServingCellConfig</w:t>
      </w:r>
    </w:p>
    <w:p w14:paraId="25257ED0" w14:textId="77777777" w:rsidR="00824044" w:rsidRPr="00A91FF5" w:rsidRDefault="00824044" w:rsidP="004B3344">
      <w:pPr>
        <w:pStyle w:val="Doc-text2"/>
        <w:numPr>
          <w:ilvl w:val="0"/>
          <w:numId w:val="44"/>
        </w:numPr>
        <w:pBdr>
          <w:top w:val="single" w:sz="4" w:space="1" w:color="auto"/>
          <w:left w:val="single" w:sz="4" w:space="1" w:color="auto"/>
          <w:bottom w:val="single" w:sz="4" w:space="1" w:color="auto"/>
          <w:right w:val="single" w:sz="4" w:space="1" w:color="auto"/>
        </w:pBdr>
        <w:overflowPunct/>
        <w:autoSpaceDE/>
        <w:autoSpaceDN/>
        <w:adjustRightInd/>
        <w:textAlignment w:val="auto"/>
      </w:pPr>
      <w:r w:rsidRPr="00A91FF5">
        <w:t>Agree with the proposed change</w:t>
      </w:r>
    </w:p>
    <w:p w14:paraId="2A7EAB09" w14:textId="77777777" w:rsidR="00824044" w:rsidRPr="00A91FF5" w:rsidRDefault="00824044" w:rsidP="00824044">
      <w:pPr>
        <w:pStyle w:val="Doc-text2"/>
        <w:pBdr>
          <w:top w:val="single" w:sz="4" w:space="1" w:color="auto"/>
          <w:left w:val="single" w:sz="4" w:space="1" w:color="auto"/>
          <w:bottom w:val="single" w:sz="4" w:space="1" w:color="auto"/>
          <w:right w:val="single" w:sz="4" w:space="1" w:color="auto"/>
        </w:pBdr>
        <w:ind w:left="1259" w:firstLine="0"/>
      </w:pPr>
      <w:r w:rsidRPr="00A91FF5">
        <w:tab/>
        <w:t>a) Change the signalling of maxNrofPorts from ENUMERATED {n2} to ENUMERATED {n1,  n2}</w:t>
      </w:r>
    </w:p>
    <w:p w14:paraId="587437F5" w14:textId="77777777" w:rsidR="00824044" w:rsidRPr="00A91FF5" w:rsidRDefault="00824044" w:rsidP="00824044">
      <w:pPr>
        <w:pStyle w:val="Doc-text2"/>
        <w:pBdr>
          <w:top w:val="single" w:sz="4" w:space="1" w:color="auto"/>
          <w:left w:val="single" w:sz="4" w:space="1" w:color="auto"/>
          <w:bottom w:val="single" w:sz="4" w:space="1" w:color="auto"/>
          <w:right w:val="single" w:sz="4" w:space="1" w:color="auto"/>
        </w:pBdr>
      </w:pPr>
      <w:r w:rsidRPr="00A91FF5">
        <w:tab/>
        <w:t>b) add the condition when n2 can be selected in the field description: 2 PT-RS ports can only be configured for single-PDCCH based multi-TRP operation.</w:t>
      </w:r>
    </w:p>
    <w:p w14:paraId="7D939AFA" w14:textId="77777777" w:rsidR="00824044" w:rsidRPr="00A91FF5" w:rsidRDefault="00824044" w:rsidP="004B3344">
      <w:pPr>
        <w:pStyle w:val="Doc-text2"/>
        <w:numPr>
          <w:ilvl w:val="0"/>
          <w:numId w:val="44"/>
        </w:numPr>
        <w:pBdr>
          <w:top w:val="single" w:sz="4" w:space="1" w:color="auto"/>
          <w:left w:val="single" w:sz="4" w:space="1" w:color="auto"/>
          <w:bottom w:val="single" w:sz="4" w:space="1" w:color="auto"/>
          <w:right w:val="single" w:sz="4" w:space="1" w:color="auto"/>
        </w:pBdr>
        <w:overflowPunct/>
        <w:autoSpaceDE/>
        <w:autoSpaceDN/>
        <w:adjustRightInd/>
        <w:textAlignment w:val="auto"/>
      </w:pPr>
      <w:r w:rsidRPr="00A91FF5">
        <w:t>Agree with the proposed change for slotBased: "Configures UE with slot-based repetition scheme. Network always configures this field when the parameter repetitionNumber is present in IE PDSCH-TimeDomainResourceAllocationList"</w:t>
      </w:r>
    </w:p>
    <w:p w14:paraId="22AD5505" w14:textId="77777777" w:rsidR="00824044" w:rsidRPr="00A91FF5" w:rsidRDefault="00824044" w:rsidP="004B3344">
      <w:pPr>
        <w:pStyle w:val="Doc-text2"/>
        <w:numPr>
          <w:ilvl w:val="0"/>
          <w:numId w:val="44"/>
        </w:numPr>
        <w:pBdr>
          <w:top w:val="single" w:sz="4" w:space="1" w:color="auto"/>
          <w:left w:val="single" w:sz="4" w:space="1" w:color="auto"/>
          <w:bottom w:val="single" w:sz="4" w:space="1" w:color="auto"/>
          <w:right w:val="single" w:sz="4" w:space="1" w:color="auto"/>
        </w:pBdr>
        <w:overflowPunct/>
        <w:autoSpaceDE/>
        <w:autoSpaceDN/>
        <w:adjustRightInd/>
        <w:textAlignment w:val="auto"/>
      </w:pPr>
      <w:r w:rsidRPr="00A91FF5">
        <w:t xml:space="preserve">If nrofReportedRSForSINR is used only with quantityConfig-r16, RAN2 to agree as baseline the REVISED TP in Appendix A for the nrofReportedRS-ForSINR in CSI-ReportConfig. </w:t>
      </w:r>
    </w:p>
    <w:p w14:paraId="6EA35F61" w14:textId="77777777" w:rsidR="00824044" w:rsidRPr="00A91FF5" w:rsidRDefault="00824044" w:rsidP="004B3344">
      <w:pPr>
        <w:pStyle w:val="Doc-text2"/>
        <w:numPr>
          <w:ilvl w:val="0"/>
          <w:numId w:val="44"/>
        </w:numPr>
        <w:pBdr>
          <w:top w:val="single" w:sz="4" w:space="1" w:color="auto"/>
          <w:left w:val="single" w:sz="4" w:space="1" w:color="auto"/>
          <w:bottom w:val="single" w:sz="4" w:space="1" w:color="auto"/>
          <w:right w:val="single" w:sz="4" w:space="1" w:color="auto"/>
        </w:pBdr>
        <w:overflowPunct/>
        <w:autoSpaceDE/>
        <w:autoSpaceDN/>
        <w:adjustRightInd/>
        <w:textAlignment w:val="auto"/>
      </w:pPr>
      <w:r w:rsidRPr="00A91FF5">
        <w:t>Agree proposals 9 and10 in the report (i.e. not to change anything based on the issues raised)</w:t>
      </w:r>
    </w:p>
    <w:p w14:paraId="0C8EFFC8" w14:textId="77777777" w:rsidR="00824044" w:rsidRPr="00A91FF5" w:rsidRDefault="00824044" w:rsidP="00824044">
      <w:pPr>
        <w:pStyle w:val="Doc-text2"/>
      </w:pPr>
    </w:p>
    <w:p w14:paraId="64F752BA" w14:textId="1A9DE9AF" w:rsidR="00824044" w:rsidRPr="00A91FF5" w:rsidRDefault="009248E0" w:rsidP="00824044">
      <w:pPr>
        <w:pStyle w:val="Doc-title"/>
      </w:pPr>
      <w:hyperlink r:id="rId1708" w:history="1">
        <w:r>
          <w:rPr>
            <w:rStyle w:val="Hyperlink"/>
          </w:rPr>
          <w:t>R2-2003898</w:t>
        </w:r>
      </w:hyperlink>
      <w:r w:rsidR="00824044" w:rsidRPr="00A91FF5">
        <w:tab/>
        <w:t>Offline discussion 102: eMIMO RRC aspects - second round</w:t>
      </w:r>
      <w:r w:rsidR="00824044" w:rsidRPr="00A91FF5">
        <w:tab/>
        <w:t>Ericsson (Rapporteur)</w:t>
      </w:r>
      <w:r w:rsidR="00824044" w:rsidRPr="00A91FF5">
        <w:tab/>
        <w:t>discussion</w:t>
      </w:r>
      <w:r w:rsidR="00824044" w:rsidRPr="00A91FF5">
        <w:tab/>
        <w:t>Rel-16</w:t>
      </w:r>
      <w:r w:rsidR="00824044" w:rsidRPr="00A91FF5">
        <w:tab/>
        <w:t>NR_eMIMO-Core</w:t>
      </w:r>
    </w:p>
    <w:p w14:paraId="7F2D96D0" w14:textId="77777777" w:rsidR="00824044" w:rsidRPr="00A91FF5" w:rsidRDefault="00824044" w:rsidP="00824044">
      <w:pPr>
        <w:pStyle w:val="Comments"/>
      </w:pPr>
      <w:r w:rsidRPr="00A91FF5">
        <w:t>Proposal 1 mPDCCH mTRP mode is referred to CORESETPoolIndex is configured with value 1 for at least one of the CORESETs in this serving cell</w:t>
      </w:r>
    </w:p>
    <w:p w14:paraId="12FFA353" w14:textId="77777777" w:rsidR="00824044" w:rsidRPr="00A91FF5" w:rsidRDefault="00824044" w:rsidP="004B3344">
      <w:pPr>
        <w:pStyle w:val="Doc-text2"/>
        <w:numPr>
          <w:ilvl w:val="0"/>
          <w:numId w:val="43"/>
        </w:numPr>
        <w:overflowPunct/>
        <w:autoSpaceDE/>
        <w:autoSpaceDN/>
        <w:adjustRightInd/>
        <w:textAlignment w:val="auto"/>
      </w:pPr>
      <w:r w:rsidRPr="00A91FF5">
        <w:t>Ericsson thinks that at least for sPDCCH mTRP we need to have a definition. Huawei thinks this is not "per UE' but per BWP. Ericsson agrees</w:t>
      </w:r>
    </w:p>
    <w:p w14:paraId="74296112" w14:textId="77777777" w:rsidR="00824044" w:rsidRPr="00A91FF5" w:rsidRDefault="00824044" w:rsidP="004B3344">
      <w:pPr>
        <w:pStyle w:val="Doc-text2"/>
        <w:numPr>
          <w:ilvl w:val="0"/>
          <w:numId w:val="43"/>
        </w:numPr>
        <w:overflowPunct/>
        <w:autoSpaceDE/>
        <w:autoSpaceDN/>
        <w:adjustRightInd/>
        <w:textAlignment w:val="auto"/>
      </w:pPr>
      <w:r w:rsidRPr="00A91FF5">
        <w:t>Samsung wonders how to capture this proposal? in RRC or in the minutes? Ericsson think that for P1 it would be sufficient to have it in the minutes, for P2 we need to put in the field description, checking whether this is per UE, per BWP or what</w:t>
      </w:r>
    </w:p>
    <w:p w14:paraId="727DD909" w14:textId="77777777" w:rsidR="00824044" w:rsidRPr="00A91FF5" w:rsidRDefault="00824044" w:rsidP="004B3344">
      <w:pPr>
        <w:pStyle w:val="Doc-text2"/>
        <w:numPr>
          <w:ilvl w:val="0"/>
          <w:numId w:val="43"/>
        </w:numPr>
        <w:overflowPunct/>
        <w:autoSpaceDE/>
        <w:autoSpaceDN/>
        <w:adjustRightInd/>
        <w:textAlignment w:val="auto"/>
      </w:pPr>
      <w:r w:rsidRPr="00A91FF5">
        <w:t xml:space="preserve">ZTE wonders if all CORESET can be configured with value 1 for CORESETPoolIndex in one BWP? </w:t>
      </w:r>
    </w:p>
    <w:p w14:paraId="60FC24E1" w14:textId="77777777" w:rsidR="00824044" w:rsidRPr="00A91FF5" w:rsidRDefault="00824044" w:rsidP="004B3344">
      <w:pPr>
        <w:pStyle w:val="Doc-text2"/>
        <w:numPr>
          <w:ilvl w:val="0"/>
          <w:numId w:val="43"/>
        </w:numPr>
        <w:overflowPunct/>
        <w:autoSpaceDE/>
        <w:autoSpaceDN/>
        <w:adjustRightInd/>
        <w:textAlignment w:val="auto"/>
      </w:pPr>
      <w:r w:rsidRPr="00A91FF5">
        <w:t xml:space="preserve">Nokia suggests to check again with RAN1 first. </w:t>
      </w:r>
    </w:p>
    <w:p w14:paraId="441FBA42" w14:textId="77777777" w:rsidR="00824044" w:rsidRPr="00A91FF5" w:rsidRDefault="00824044" w:rsidP="004B3344">
      <w:pPr>
        <w:pStyle w:val="Doc-text2"/>
        <w:numPr>
          <w:ilvl w:val="0"/>
          <w:numId w:val="26"/>
        </w:numPr>
        <w:overflowPunct/>
        <w:autoSpaceDE/>
        <w:autoSpaceDN/>
        <w:adjustRightInd/>
        <w:textAlignment w:val="auto"/>
      </w:pPr>
      <w:r w:rsidRPr="00A91FF5">
        <w:t>Endorsed as Working Assumption. Companies can still check with RAN1 colleagues until next meeting</w:t>
      </w:r>
    </w:p>
    <w:p w14:paraId="10394CBF" w14:textId="77777777" w:rsidR="00824044" w:rsidRPr="00A91FF5" w:rsidRDefault="00824044" w:rsidP="00824044">
      <w:pPr>
        <w:pStyle w:val="Comments"/>
      </w:pPr>
      <w:r w:rsidRPr="00A91FF5">
        <w:t>Proposal 2 sPDCCH mTRP mode is referred to as specified in TS 38.214 Clause 5.1.</w:t>
      </w:r>
    </w:p>
    <w:p w14:paraId="0141FBE7" w14:textId="77777777" w:rsidR="00824044" w:rsidRPr="00A91FF5" w:rsidRDefault="00824044" w:rsidP="004B3344">
      <w:pPr>
        <w:pStyle w:val="Doc-text2"/>
        <w:numPr>
          <w:ilvl w:val="0"/>
          <w:numId w:val="43"/>
        </w:numPr>
        <w:overflowPunct/>
        <w:autoSpaceDE/>
        <w:autoSpaceDN/>
        <w:adjustRightInd/>
        <w:textAlignment w:val="auto"/>
      </w:pPr>
      <w:r w:rsidRPr="00A91FF5">
        <w:t>Ericsson suggests to agree on this</w:t>
      </w:r>
    </w:p>
    <w:p w14:paraId="5B698F74" w14:textId="77777777" w:rsidR="00824044" w:rsidRPr="00A91FF5" w:rsidRDefault="00824044" w:rsidP="004B3344">
      <w:pPr>
        <w:pStyle w:val="Doc-text2"/>
        <w:numPr>
          <w:ilvl w:val="0"/>
          <w:numId w:val="43"/>
        </w:numPr>
        <w:overflowPunct/>
        <w:autoSpaceDE/>
        <w:autoSpaceDN/>
        <w:adjustRightInd/>
        <w:textAlignment w:val="auto"/>
      </w:pPr>
      <w:r w:rsidRPr="00A91FF5">
        <w:t>Huawei thinks this could apply to DCI format1_2 as well</w:t>
      </w:r>
    </w:p>
    <w:p w14:paraId="7BB13A5E" w14:textId="77777777" w:rsidR="00824044" w:rsidRPr="00A91FF5" w:rsidRDefault="00824044" w:rsidP="004B3344">
      <w:pPr>
        <w:pStyle w:val="Doc-text2"/>
        <w:numPr>
          <w:ilvl w:val="0"/>
          <w:numId w:val="26"/>
        </w:numPr>
        <w:overflowPunct/>
        <w:autoSpaceDE/>
        <w:autoSpaceDN/>
        <w:adjustRightInd/>
        <w:textAlignment w:val="auto"/>
      </w:pPr>
      <w:r w:rsidRPr="00A91FF5">
        <w:t>Endorsed as Working Assumption. Companies can still check with RAN1 colleagues until next meeting</w:t>
      </w:r>
    </w:p>
    <w:p w14:paraId="59191CA9" w14:textId="77777777" w:rsidR="00824044" w:rsidRPr="00A91FF5" w:rsidRDefault="00824044" w:rsidP="00824044">
      <w:pPr>
        <w:pStyle w:val="Comments"/>
      </w:pPr>
    </w:p>
    <w:p w14:paraId="336D6A9E" w14:textId="77777777" w:rsidR="00824044" w:rsidRPr="00A91FF5" w:rsidRDefault="00824044" w:rsidP="00824044">
      <w:pPr>
        <w:pStyle w:val="Comments"/>
      </w:pPr>
      <w:r w:rsidRPr="00A91FF5">
        <w:t xml:space="preserve">Proposal 3 RAN2 understand that nrofReportedRSForSINR has dependency also with groupBasedBeamReporting and RAN2 further clarify if default value is enough or any value should be possible to be configured.  </w:t>
      </w:r>
    </w:p>
    <w:p w14:paraId="07A00678" w14:textId="77777777" w:rsidR="00824044" w:rsidRPr="00A91FF5" w:rsidRDefault="00824044" w:rsidP="00824044">
      <w:pPr>
        <w:pStyle w:val="Comments"/>
      </w:pPr>
      <w:r w:rsidRPr="00A91FF5">
        <w:t>Options to resolve</w:t>
      </w:r>
    </w:p>
    <w:p w14:paraId="2124DF9F" w14:textId="77777777" w:rsidR="00824044" w:rsidRPr="00A91FF5" w:rsidRDefault="00824044" w:rsidP="00824044">
      <w:pPr>
        <w:pStyle w:val="Comments"/>
      </w:pPr>
      <w:r w:rsidRPr="00A91FF5">
        <w:t>Options 1 if groupBasedBeamReporting is disabled UE assumes nrofReportedRSForSINR is 1</w:t>
      </w:r>
    </w:p>
    <w:p w14:paraId="1EA388D1" w14:textId="77777777" w:rsidR="00824044" w:rsidRPr="00A91FF5" w:rsidRDefault="00824044" w:rsidP="00824044">
      <w:pPr>
        <w:pStyle w:val="Comments"/>
      </w:pPr>
      <w:r w:rsidRPr="00A91FF5">
        <w:t>Options 2 if groupBasedBeamReporting is disabled nrofReportedRSForSINR is configured and to enable that add reportQuantity-r16 to be optional</w:t>
      </w:r>
    </w:p>
    <w:p w14:paraId="02C47A4B" w14:textId="77777777" w:rsidR="00824044" w:rsidRPr="00A91FF5" w:rsidRDefault="00824044" w:rsidP="00824044">
      <w:pPr>
        <w:pStyle w:val="Comments"/>
      </w:pPr>
    </w:p>
    <w:p w14:paraId="469443D8" w14:textId="77777777" w:rsidR="00824044" w:rsidRPr="00A91FF5" w:rsidRDefault="00824044" w:rsidP="00824044">
      <w:pPr>
        <w:pStyle w:val="Comments"/>
      </w:pPr>
      <w:r w:rsidRPr="00A91FF5">
        <w:t>SINRQuantityConfig-r16 ::=                  SEQUENCE {</w:t>
      </w:r>
    </w:p>
    <w:p w14:paraId="40FBA2F1" w14:textId="77777777" w:rsidR="00824044" w:rsidRPr="00A91FF5" w:rsidRDefault="00824044" w:rsidP="00824044">
      <w:pPr>
        <w:pStyle w:val="Comments"/>
      </w:pPr>
      <w:r w:rsidRPr="00A91FF5">
        <w:t xml:space="preserve">       nrofReportedRS-ForSINR-r16                  ENUMERATED {n1, n2, n3, n4},                                                                                                   </w:t>
      </w:r>
    </w:p>
    <w:p w14:paraId="10A6D07E" w14:textId="77777777" w:rsidR="00824044" w:rsidRPr="00A91FF5" w:rsidRDefault="00824044" w:rsidP="00824044">
      <w:pPr>
        <w:pStyle w:val="Comments"/>
      </w:pPr>
      <w:r w:rsidRPr="00A91FF5">
        <w:t xml:space="preserve">       reportQuantity-r16                          CHOICE {</w:t>
      </w:r>
    </w:p>
    <w:p w14:paraId="6A993C8D" w14:textId="77777777" w:rsidR="00824044" w:rsidRPr="00A91FF5" w:rsidRDefault="00824044" w:rsidP="00824044">
      <w:pPr>
        <w:pStyle w:val="Comments"/>
      </w:pPr>
      <w:r w:rsidRPr="00A91FF5">
        <w:t xml:space="preserve">          cri-SINR-r16                                 NULL,</w:t>
      </w:r>
    </w:p>
    <w:p w14:paraId="13B4D1B4" w14:textId="77777777" w:rsidR="00824044" w:rsidRPr="00A91FF5" w:rsidRDefault="00824044" w:rsidP="00824044">
      <w:pPr>
        <w:pStyle w:val="Comments"/>
      </w:pPr>
      <w:r w:rsidRPr="00A91FF5">
        <w:t xml:space="preserve">          ssb-Index-SINR-r16                           NULL</w:t>
      </w:r>
    </w:p>
    <w:p w14:paraId="1ADDB01F" w14:textId="77777777" w:rsidR="00824044" w:rsidRPr="00A91FF5" w:rsidRDefault="00824044" w:rsidP="00824044">
      <w:pPr>
        <w:pStyle w:val="Comments"/>
      </w:pPr>
      <w:r w:rsidRPr="00A91FF5">
        <w:t xml:space="preserve">       }                OPTIONAL         -- Need R</w:t>
      </w:r>
    </w:p>
    <w:p w14:paraId="45BA64E9" w14:textId="77777777" w:rsidR="00824044" w:rsidRPr="00A91FF5" w:rsidRDefault="00824044" w:rsidP="00824044">
      <w:pPr>
        <w:pStyle w:val="Comments"/>
      </w:pPr>
      <w:r w:rsidRPr="00A91FF5">
        <w:t xml:space="preserve">}   </w:t>
      </w:r>
    </w:p>
    <w:p w14:paraId="1ABE1BB5" w14:textId="77777777" w:rsidR="00824044" w:rsidRPr="00A91FF5" w:rsidRDefault="00824044" w:rsidP="004B3344">
      <w:pPr>
        <w:pStyle w:val="Doc-text2"/>
        <w:numPr>
          <w:ilvl w:val="0"/>
          <w:numId w:val="43"/>
        </w:numPr>
        <w:overflowPunct/>
        <w:autoSpaceDE/>
        <w:autoSpaceDN/>
        <w:adjustRightInd/>
        <w:textAlignment w:val="auto"/>
      </w:pPr>
      <w:r w:rsidRPr="00A91FF5">
        <w:t>Huawei agrees with Ericsson understanding that we might not need to have this parameter at all</w:t>
      </w:r>
    </w:p>
    <w:p w14:paraId="0A39B929" w14:textId="77777777" w:rsidR="00824044" w:rsidRPr="00A91FF5" w:rsidRDefault="00824044" w:rsidP="004B3344">
      <w:pPr>
        <w:pStyle w:val="Doc-text2"/>
        <w:numPr>
          <w:ilvl w:val="0"/>
          <w:numId w:val="26"/>
        </w:numPr>
        <w:overflowPunct/>
        <w:autoSpaceDE/>
        <w:autoSpaceDN/>
        <w:adjustRightInd/>
        <w:textAlignment w:val="auto"/>
      </w:pPr>
      <w:r w:rsidRPr="00A91FF5">
        <w:t>Continue the discussion via email after the meeting</w:t>
      </w:r>
    </w:p>
    <w:p w14:paraId="63811B88" w14:textId="77777777" w:rsidR="00824044" w:rsidRPr="00A91FF5" w:rsidRDefault="00824044" w:rsidP="00824044">
      <w:pPr>
        <w:pStyle w:val="Doc-text2"/>
        <w:ind w:left="1619" w:firstLine="0"/>
      </w:pPr>
    </w:p>
    <w:p w14:paraId="6B0A0EBD" w14:textId="77777777" w:rsidR="00824044" w:rsidRPr="00A91FF5" w:rsidRDefault="00824044" w:rsidP="00824044">
      <w:pPr>
        <w:pStyle w:val="Comments"/>
      </w:pPr>
      <w:r w:rsidRPr="00A91FF5">
        <w:t>Proposal 4 Offload discussion on the below cross WI items to “[AT109bis-e][061][NR16] LS on Conflicting configurations (Huawei)”</w:t>
      </w:r>
    </w:p>
    <w:p w14:paraId="7BE45CCC" w14:textId="77777777" w:rsidR="00824044" w:rsidRPr="00A91FF5" w:rsidRDefault="00824044" w:rsidP="00824044">
      <w:pPr>
        <w:pStyle w:val="Comments"/>
      </w:pPr>
      <w:r w:rsidRPr="00A91FF5">
        <w:tab/>
        <w:t>DCI format 1_2 applicability</w:t>
      </w:r>
    </w:p>
    <w:p w14:paraId="02C8ECEF" w14:textId="77777777" w:rsidR="00824044" w:rsidRPr="00A91FF5" w:rsidRDefault="00824044" w:rsidP="00824044">
      <w:pPr>
        <w:pStyle w:val="Comments"/>
      </w:pPr>
      <w:r w:rsidRPr="00A91FF5">
        <w:t>pdsch-TimeDomainAllocationList-v16xy</w:t>
      </w:r>
    </w:p>
    <w:p w14:paraId="713632CF" w14:textId="77777777" w:rsidR="00824044" w:rsidRPr="00A91FF5" w:rsidRDefault="00824044" w:rsidP="00824044">
      <w:pPr>
        <w:pStyle w:val="Comments"/>
      </w:pPr>
      <w:r w:rsidRPr="00A91FF5">
        <w:t>dmrs-UplinkTransformPrecoding-r16</w:t>
      </w:r>
    </w:p>
    <w:p w14:paraId="474832ED" w14:textId="77777777" w:rsidR="00824044" w:rsidRPr="00A91FF5" w:rsidRDefault="00824044" w:rsidP="004B3344">
      <w:pPr>
        <w:pStyle w:val="Doc-comment"/>
        <w:numPr>
          <w:ilvl w:val="0"/>
          <w:numId w:val="43"/>
        </w:numPr>
        <w:overflowPunct/>
        <w:autoSpaceDE/>
        <w:autoSpaceDN/>
        <w:adjustRightInd/>
        <w:textAlignment w:val="auto"/>
        <w:rPr>
          <w:i w:val="0"/>
        </w:rPr>
      </w:pPr>
      <w:r w:rsidRPr="00A91FF5">
        <w:rPr>
          <w:i w:val="0"/>
        </w:rPr>
        <w:lastRenderedPageBreak/>
        <w:t>Intel thinks this is related to eMIMO and URLLC. Ericsson thinks it's unclear if parameters can be configured jointly.</w:t>
      </w:r>
    </w:p>
    <w:p w14:paraId="37D68517" w14:textId="77777777" w:rsidR="00824044" w:rsidRPr="00A91FF5" w:rsidRDefault="00824044" w:rsidP="004B3344">
      <w:pPr>
        <w:pStyle w:val="Doc-text2"/>
        <w:numPr>
          <w:ilvl w:val="0"/>
          <w:numId w:val="43"/>
        </w:numPr>
        <w:overflowPunct/>
        <w:autoSpaceDE/>
        <w:autoSpaceDN/>
        <w:adjustRightInd/>
        <w:textAlignment w:val="auto"/>
      </w:pPr>
      <w:r w:rsidRPr="00A91FF5">
        <w:t xml:space="preserve">Nokia is ok to send an LS to RAN1 </w:t>
      </w:r>
    </w:p>
    <w:p w14:paraId="3BBC98C6" w14:textId="77777777" w:rsidR="00824044" w:rsidRPr="00A91FF5" w:rsidRDefault="00824044" w:rsidP="004B3344">
      <w:pPr>
        <w:pStyle w:val="Doc-text2"/>
        <w:numPr>
          <w:ilvl w:val="0"/>
          <w:numId w:val="26"/>
        </w:numPr>
        <w:overflowPunct/>
        <w:autoSpaceDE/>
        <w:autoSpaceDN/>
        <w:adjustRightInd/>
        <w:textAlignment w:val="auto"/>
      </w:pPr>
      <w:r w:rsidRPr="00A91FF5">
        <w:t>Continue the discussion as part of [AT109bis-e][061][NR16]</w:t>
      </w:r>
    </w:p>
    <w:p w14:paraId="4D3DC077" w14:textId="77777777" w:rsidR="00824044" w:rsidRPr="00A91FF5" w:rsidRDefault="00824044" w:rsidP="00824044">
      <w:pPr>
        <w:pStyle w:val="Comments"/>
      </w:pPr>
    </w:p>
    <w:p w14:paraId="550D7B95" w14:textId="7828D33E" w:rsidR="00824044" w:rsidRPr="00A91FF5" w:rsidRDefault="00824044" w:rsidP="00824044">
      <w:pPr>
        <w:pStyle w:val="Comments"/>
      </w:pPr>
      <w:r w:rsidRPr="00A91FF5">
        <w:t>Proposal 5 RAN2 to add restriction to RRC that “UE cannot be configured with the serving cell in the cell lists if that serving cell has CORESETPoolIndex=1 for one of the CORESETs”. Revise if additional restriction is still needed in TS 38.321 or nothing on this is needed there.</w:t>
      </w:r>
    </w:p>
    <w:p w14:paraId="014AE19E" w14:textId="6F6A53E8" w:rsidR="00824044" w:rsidRPr="00A91FF5" w:rsidRDefault="00824044" w:rsidP="00824044">
      <w:pPr>
        <w:pStyle w:val="Comments"/>
      </w:pPr>
      <w:r w:rsidRPr="00A91FF5">
        <w:t>simultaneousTCI-UpdateList-r16</w:t>
      </w:r>
    </w:p>
    <w:p w14:paraId="30BE1FC0" w14:textId="264989FA" w:rsidR="00824044" w:rsidRPr="00A91FF5" w:rsidRDefault="00824044" w:rsidP="00824044">
      <w:pPr>
        <w:pStyle w:val="Comments"/>
      </w:pPr>
      <w:r w:rsidRPr="00A91FF5">
        <w:t>simultaneousTCI-UpdateListSecond-r16</w:t>
      </w:r>
    </w:p>
    <w:p w14:paraId="08D4C8D2" w14:textId="49749AAE" w:rsidR="00824044" w:rsidRPr="00A91FF5" w:rsidRDefault="00824044" w:rsidP="00824044">
      <w:pPr>
        <w:pStyle w:val="Comments"/>
      </w:pPr>
      <w:r w:rsidRPr="00A91FF5">
        <w:t>simultaneousSpatial-UpdatedList-r16</w:t>
      </w:r>
    </w:p>
    <w:p w14:paraId="6628C484" w14:textId="6591D610" w:rsidR="00824044" w:rsidRPr="00A91FF5" w:rsidRDefault="00824044" w:rsidP="00824044">
      <w:pPr>
        <w:pStyle w:val="Comments"/>
      </w:pPr>
      <w:r w:rsidRPr="00A91FF5">
        <w:t>simultaneousSpatial-UpdatedListSecond-r16</w:t>
      </w:r>
    </w:p>
    <w:p w14:paraId="4507E231" w14:textId="77777777" w:rsidR="00824044" w:rsidRPr="00A91FF5" w:rsidRDefault="00824044" w:rsidP="004B3344">
      <w:pPr>
        <w:pStyle w:val="Doc-text2"/>
        <w:numPr>
          <w:ilvl w:val="0"/>
          <w:numId w:val="43"/>
        </w:numPr>
        <w:overflowPunct/>
        <w:autoSpaceDE/>
        <w:autoSpaceDN/>
        <w:adjustRightInd/>
        <w:textAlignment w:val="auto"/>
      </w:pPr>
      <w:r w:rsidRPr="00A91FF5">
        <w:t>QC agrees to add the restriction in RRC and keep the description in MAC as well.</w:t>
      </w:r>
    </w:p>
    <w:p w14:paraId="5A7D590D" w14:textId="77777777" w:rsidR="00824044" w:rsidRPr="00A91FF5" w:rsidRDefault="00824044" w:rsidP="004B3344">
      <w:pPr>
        <w:pStyle w:val="Doc-text2"/>
        <w:numPr>
          <w:ilvl w:val="0"/>
          <w:numId w:val="43"/>
        </w:numPr>
        <w:overflowPunct/>
        <w:autoSpaceDE/>
        <w:autoSpaceDN/>
        <w:adjustRightInd/>
        <w:textAlignment w:val="auto"/>
      </w:pPr>
      <w:r w:rsidRPr="00A91FF5">
        <w:t>Nokia thinks we should keep the restriction in MAC. Samsung and Intel agree as well.</w:t>
      </w:r>
    </w:p>
    <w:p w14:paraId="15CE2D1B" w14:textId="77777777" w:rsidR="00824044" w:rsidRPr="00A91FF5" w:rsidRDefault="00824044" w:rsidP="004B3344">
      <w:pPr>
        <w:pStyle w:val="Doc-text2"/>
        <w:numPr>
          <w:ilvl w:val="0"/>
          <w:numId w:val="26"/>
        </w:numPr>
        <w:overflowPunct/>
        <w:autoSpaceDE/>
        <w:autoSpaceDN/>
        <w:adjustRightInd/>
        <w:textAlignment w:val="auto"/>
      </w:pPr>
      <w:r w:rsidRPr="00A91FF5">
        <w:t>Keep the description in MAC (can come back if we realize we need additional restrictions)</w:t>
      </w:r>
    </w:p>
    <w:p w14:paraId="21A50F12" w14:textId="77777777" w:rsidR="00824044" w:rsidRPr="00A91FF5" w:rsidRDefault="00824044" w:rsidP="00824044">
      <w:pPr>
        <w:pStyle w:val="Comments"/>
      </w:pPr>
      <w:r w:rsidRPr="00A91FF5">
        <w:t>Proposal 6 RAN2 to check if Proposal 5 applies to resourceGroupToAddModList as well</w:t>
      </w:r>
    </w:p>
    <w:p w14:paraId="543FEA19" w14:textId="77777777" w:rsidR="00824044" w:rsidRPr="00A91FF5" w:rsidRDefault="00824044" w:rsidP="00824044">
      <w:pPr>
        <w:pStyle w:val="Comments"/>
      </w:pPr>
    </w:p>
    <w:p w14:paraId="3304A2A4" w14:textId="2C82F80F" w:rsidR="00824044" w:rsidRPr="00A91FF5" w:rsidRDefault="009248E0" w:rsidP="00824044">
      <w:pPr>
        <w:pStyle w:val="Doc-title"/>
      </w:pPr>
      <w:hyperlink r:id="rId1709" w:history="1">
        <w:r>
          <w:rPr>
            <w:rStyle w:val="Hyperlink"/>
          </w:rPr>
          <w:t>R2-2003897</w:t>
        </w:r>
      </w:hyperlink>
      <w:r w:rsidR="00824044" w:rsidRPr="00A91FF5">
        <w:tab/>
        <w:t>eMIMO corrections</w:t>
      </w:r>
      <w:r w:rsidR="00824044" w:rsidRPr="00A91FF5">
        <w:tab/>
        <w:t>Ericsson (Rapporteur)</w:t>
      </w:r>
      <w:r w:rsidR="00824044" w:rsidRPr="00A91FF5">
        <w:tab/>
        <w:t>DraftCR</w:t>
      </w:r>
      <w:r w:rsidR="00824044" w:rsidRPr="00A91FF5">
        <w:tab/>
        <w:t>Rel-16</w:t>
      </w:r>
      <w:r w:rsidR="00824044" w:rsidRPr="00A91FF5">
        <w:tab/>
        <w:t>38.331</w:t>
      </w:r>
      <w:r w:rsidR="00824044" w:rsidRPr="00A91FF5">
        <w:tab/>
        <w:t>16.0.0</w:t>
      </w:r>
      <w:r w:rsidR="00824044" w:rsidRPr="00A91FF5">
        <w:tab/>
        <w:t>NR_eMIMO-Core </w:t>
      </w:r>
    </w:p>
    <w:p w14:paraId="53E03416" w14:textId="77777777" w:rsidR="00824044" w:rsidRPr="00A91FF5" w:rsidRDefault="00824044" w:rsidP="004B3344">
      <w:pPr>
        <w:pStyle w:val="Doc-text2"/>
        <w:numPr>
          <w:ilvl w:val="0"/>
          <w:numId w:val="26"/>
        </w:numPr>
        <w:overflowPunct/>
        <w:autoSpaceDE/>
        <w:autoSpaceDN/>
        <w:adjustRightInd/>
        <w:textAlignment w:val="auto"/>
      </w:pPr>
      <w:r w:rsidRPr="00A91FF5">
        <w:t>To be further revised based on agreements and further discussion in offline 102.</w:t>
      </w:r>
    </w:p>
    <w:p w14:paraId="5B3B06E8" w14:textId="77777777" w:rsidR="00824044" w:rsidRPr="00A91FF5" w:rsidRDefault="00824044" w:rsidP="00824044">
      <w:pPr>
        <w:pStyle w:val="Doc-text2"/>
      </w:pPr>
    </w:p>
    <w:p w14:paraId="0284E719" w14:textId="655D7300" w:rsidR="00824044" w:rsidRPr="00A91FF5" w:rsidRDefault="009248E0" w:rsidP="00824044">
      <w:pPr>
        <w:pStyle w:val="Doc-title"/>
      </w:pPr>
      <w:hyperlink r:id="rId1710" w:history="1">
        <w:r>
          <w:rPr>
            <w:rStyle w:val="Hyperlink"/>
          </w:rPr>
          <w:t>R2-2003899</w:t>
        </w:r>
      </w:hyperlink>
      <w:r w:rsidR="00824044" w:rsidRPr="00A91FF5">
        <w:tab/>
        <w:t>eMIMO corrections</w:t>
      </w:r>
      <w:r w:rsidR="00824044" w:rsidRPr="00A91FF5">
        <w:tab/>
        <w:t>Ericsson (Rapporteur)</w:t>
      </w:r>
      <w:r w:rsidR="00824044" w:rsidRPr="00A91FF5">
        <w:tab/>
        <w:t>DraftCR</w:t>
      </w:r>
      <w:r w:rsidR="00824044" w:rsidRPr="00A91FF5">
        <w:tab/>
        <w:t>Rel-16</w:t>
      </w:r>
      <w:r w:rsidR="00824044" w:rsidRPr="00A91FF5">
        <w:tab/>
        <w:t>38.331</w:t>
      </w:r>
      <w:r w:rsidR="00824044" w:rsidRPr="00A91FF5">
        <w:tab/>
        <w:t>16.0.0</w:t>
      </w:r>
      <w:r w:rsidR="00824044" w:rsidRPr="00A91FF5">
        <w:tab/>
        <w:t>NR_eMIMO-Core </w:t>
      </w:r>
    </w:p>
    <w:p w14:paraId="3FA26460" w14:textId="77777777" w:rsidR="00824044" w:rsidRPr="00A91FF5" w:rsidRDefault="00824044" w:rsidP="004B3344">
      <w:pPr>
        <w:pStyle w:val="Doc-text2"/>
        <w:numPr>
          <w:ilvl w:val="0"/>
          <w:numId w:val="26"/>
        </w:numPr>
        <w:overflowPunct/>
        <w:autoSpaceDE/>
        <w:autoSpaceDN/>
        <w:adjustRightInd/>
        <w:textAlignment w:val="auto"/>
      </w:pPr>
      <w:r w:rsidRPr="00A91FF5">
        <w:t xml:space="preserve">Revised to reverse back on the quantityConfig issue </w:t>
      </w:r>
    </w:p>
    <w:p w14:paraId="53F19CDB" w14:textId="77777777" w:rsidR="00824044" w:rsidRPr="00A91FF5" w:rsidRDefault="00824044" w:rsidP="004B3344">
      <w:pPr>
        <w:pStyle w:val="Doc-text2"/>
        <w:numPr>
          <w:ilvl w:val="0"/>
          <w:numId w:val="26"/>
        </w:numPr>
        <w:overflowPunct/>
        <w:autoSpaceDE/>
        <w:autoSpaceDN/>
        <w:adjustRightInd/>
        <w:textAlignment w:val="auto"/>
      </w:pPr>
      <w:r w:rsidRPr="00A91FF5">
        <w:t xml:space="preserve">Continue the discussion on remaining open issues via email after the meeting </w:t>
      </w:r>
    </w:p>
    <w:p w14:paraId="771B5034" w14:textId="77777777" w:rsidR="00824044" w:rsidRPr="00A91FF5" w:rsidRDefault="00824044" w:rsidP="00824044">
      <w:pPr>
        <w:pStyle w:val="Doc-text2"/>
        <w:ind w:left="1619" w:firstLine="0"/>
      </w:pPr>
    </w:p>
    <w:p w14:paraId="78A60CB0" w14:textId="77777777" w:rsidR="006B1D94" w:rsidRPr="00A91FF5" w:rsidRDefault="006B1D94" w:rsidP="006B1D94">
      <w:pPr>
        <w:pStyle w:val="EmailDiscussion"/>
        <w:tabs>
          <w:tab w:val="clear" w:pos="1710"/>
          <w:tab w:val="num" w:pos="1619"/>
        </w:tabs>
        <w:overflowPunct/>
        <w:autoSpaceDE/>
        <w:autoSpaceDN/>
        <w:adjustRightInd/>
        <w:spacing w:before="40"/>
        <w:ind w:left="1619" w:hanging="360"/>
        <w:textAlignment w:val="auto"/>
      </w:pPr>
      <w:r w:rsidRPr="00A91FF5">
        <w:t>[Post109bis-e]</w:t>
      </w:r>
      <w:r w:rsidRPr="00A91FF5">
        <w:rPr>
          <w:lang w:eastAsia="zh-CN"/>
        </w:rPr>
        <w:t>[903]</w:t>
      </w:r>
      <w:r w:rsidRPr="00A91FF5">
        <w:t>[eMIMO] RRC CR (Ericsson)</w:t>
      </w:r>
    </w:p>
    <w:p w14:paraId="1541C429" w14:textId="1C40F216" w:rsidR="006B1D94" w:rsidRPr="00A91FF5" w:rsidRDefault="006B1D94" w:rsidP="006B1D94">
      <w:pPr>
        <w:pStyle w:val="EmailDiscussion2"/>
      </w:pPr>
      <w:r w:rsidRPr="00A91FF5">
        <w:t xml:space="preserve">Scope: Endorsed RRC CR taking meeting agreements into account, as well as the RAN1 feedback in </w:t>
      </w:r>
      <w:hyperlink r:id="rId1711" w:history="1">
        <w:r w:rsidR="009248E0">
          <w:rPr>
            <w:rStyle w:val="Hyperlink"/>
          </w:rPr>
          <w:t>R2-2004251</w:t>
        </w:r>
      </w:hyperlink>
      <w:r w:rsidRPr="00A91FF5">
        <w:br/>
        <w:t xml:space="preserve">Intended outcome: Endorsed RRC CR in </w:t>
      </w:r>
      <w:hyperlink r:id="rId1712" w:history="1">
        <w:r w:rsidR="009248E0">
          <w:rPr>
            <w:rStyle w:val="Hyperlink"/>
          </w:rPr>
          <w:t>R2-2003910</w:t>
        </w:r>
      </w:hyperlink>
      <w:r w:rsidRPr="00A91FF5">
        <w:br/>
        <w:t>Deadline: Very Short</w:t>
      </w:r>
    </w:p>
    <w:p w14:paraId="42EE6DC6" w14:textId="2C3C188B" w:rsidR="002D611A" w:rsidRDefault="002D611A" w:rsidP="002D611A">
      <w:pPr>
        <w:pStyle w:val="EmailDiscussion2"/>
      </w:pPr>
      <w:r>
        <w:t xml:space="preserve">=&gt; Endorsed in </w:t>
      </w:r>
      <w:hyperlink r:id="rId1713" w:history="1">
        <w:r w:rsidR="009248E0">
          <w:rPr>
            <w:rStyle w:val="Hyperlink"/>
          </w:rPr>
          <w:t>R2-2003910</w:t>
        </w:r>
      </w:hyperlink>
      <w:r>
        <w:t xml:space="preserve"> (38.331)</w:t>
      </w:r>
    </w:p>
    <w:p w14:paraId="6DCFA332" w14:textId="15BD6E37" w:rsidR="00824044" w:rsidRPr="00A91FF5" w:rsidRDefault="00824044" w:rsidP="00824044">
      <w:pPr>
        <w:pStyle w:val="EmailDiscussion2"/>
      </w:pPr>
    </w:p>
    <w:p w14:paraId="1F39DFAA" w14:textId="77777777" w:rsidR="006B1D94" w:rsidRPr="00A91FF5" w:rsidRDefault="006B1D94" w:rsidP="00824044">
      <w:pPr>
        <w:pStyle w:val="EmailDiscussion2"/>
      </w:pPr>
    </w:p>
    <w:p w14:paraId="7297CA6B" w14:textId="77777777" w:rsidR="00BE6863" w:rsidRPr="00A91FF5" w:rsidRDefault="00BE6863" w:rsidP="00BE6863">
      <w:pPr>
        <w:pStyle w:val="EmailDiscussion"/>
        <w:tabs>
          <w:tab w:val="clear" w:pos="1710"/>
          <w:tab w:val="num" w:pos="1619"/>
        </w:tabs>
        <w:overflowPunct/>
        <w:autoSpaceDE/>
        <w:autoSpaceDN/>
        <w:adjustRightInd/>
        <w:spacing w:before="40"/>
        <w:ind w:left="1619" w:hanging="360"/>
        <w:textAlignment w:val="auto"/>
      </w:pPr>
      <w:r w:rsidRPr="00A91FF5">
        <w:t>[Post109bis-e]</w:t>
      </w:r>
      <w:r w:rsidRPr="00A91FF5">
        <w:rPr>
          <w:lang w:val="fr-FR"/>
        </w:rPr>
        <w:t>[933][</w:t>
      </w:r>
      <w:r w:rsidRPr="00A91FF5">
        <w:t>eMIMO] RRC Open Issues (Ericsson)</w:t>
      </w:r>
    </w:p>
    <w:p w14:paraId="443D568B" w14:textId="66F4616E" w:rsidR="00BE6863" w:rsidRPr="00A91FF5" w:rsidRDefault="00BE6863" w:rsidP="00BE6863">
      <w:pPr>
        <w:pStyle w:val="EmailDiscussion2"/>
      </w:pPr>
      <w:r w:rsidRPr="00A91FF5">
        <w:t>Intended outcome: Summary, updated RRC CR, RRC RILs</w:t>
      </w:r>
    </w:p>
    <w:p w14:paraId="002DED17" w14:textId="63151DAA" w:rsidR="00BE6863" w:rsidRPr="00A91FF5" w:rsidRDefault="00BE6863" w:rsidP="00BE6863">
      <w:pPr>
        <w:pStyle w:val="EmailDiscussion2"/>
      </w:pPr>
      <w:r w:rsidRPr="00A91FF5">
        <w:t>Deadline: Next Meeting, ASN.1 review schedule</w:t>
      </w:r>
    </w:p>
    <w:p w14:paraId="2E70CC17" w14:textId="77777777" w:rsidR="00824044" w:rsidRPr="00A91FF5" w:rsidRDefault="00824044" w:rsidP="00824044">
      <w:pPr>
        <w:pStyle w:val="Doc-text2"/>
        <w:ind w:left="0" w:firstLine="0"/>
      </w:pPr>
    </w:p>
    <w:p w14:paraId="38524E0C" w14:textId="3870E463" w:rsidR="00824044" w:rsidRPr="00A91FF5" w:rsidRDefault="009248E0" w:rsidP="00824044">
      <w:pPr>
        <w:pStyle w:val="Doc-title"/>
        <w:ind w:left="1260" w:hanging="1260"/>
      </w:pPr>
      <w:hyperlink r:id="rId1714" w:history="1">
        <w:r>
          <w:rPr>
            <w:rStyle w:val="Hyperlink"/>
          </w:rPr>
          <w:t>R2-2003910</w:t>
        </w:r>
      </w:hyperlink>
      <w:r w:rsidR="00824044" w:rsidRPr="00A91FF5">
        <w:tab/>
        <w:t>eMIMO corrections</w:t>
      </w:r>
      <w:r w:rsidR="00824044" w:rsidRPr="00A91FF5">
        <w:tab/>
        <w:t>Ericsson (Rapporteur)</w:t>
      </w:r>
      <w:r w:rsidR="00824044" w:rsidRPr="00A91FF5">
        <w:tab/>
        <w:t>CR</w:t>
      </w:r>
      <w:r w:rsidR="00824044" w:rsidRPr="00A91FF5">
        <w:tab/>
        <w:t>Rel-16</w:t>
      </w:r>
      <w:r w:rsidR="00824044" w:rsidRPr="00A91FF5">
        <w:tab/>
        <w:t>38.331</w:t>
      </w:r>
      <w:r w:rsidR="00824044" w:rsidRPr="00A91FF5">
        <w:tab/>
        <w:t>16.0.0</w:t>
      </w:r>
      <w:r w:rsidR="00824044" w:rsidRPr="00A91FF5">
        <w:tab/>
        <w:t>1591</w:t>
      </w:r>
      <w:r w:rsidR="00824044" w:rsidRPr="00A91FF5">
        <w:tab/>
        <w:t>F</w:t>
      </w:r>
      <w:r w:rsidR="00824044" w:rsidRPr="00A91FF5">
        <w:tab/>
        <w:t>NR_eMIMO-Core</w:t>
      </w:r>
    </w:p>
    <w:p w14:paraId="4888E4F8" w14:textId="534F6F10" w:rsidR="00824044" w:rsidRPr="00A91FF5" w:rsidRDefault="0048658C" w:rsidP="00824044">
      <w:pPr>
        <w:pStyle w:val="Doc-text2"/>
      </w:pPr>
      <w:r w:rsidRPr="00A91FF5">
        <w:t>=&gt; Endorsed</w:t>
      </w:r>
    </w:p>
    <w:p w14:paraId="296499D9" w14:textId="77777777" w:rsidR="0048658C" w:rsidRPr="00A91FF5" w:rsidRDefault="0048658C" w:rsidP="00824044">
      <w:pPr>
        <w:pStyle w:val="Doc-text2"/>
        <w:rPr>
          <w:u w:val="single"/>
        </w:rPr>
      </w:pPr>
    </w:p>
    <w:p w14:paraId="46C4EA4A" w14:textId="7493D129" w:rsidR="00824044" w:rsidRPr="00A91FF5" w:rsidRDefault="009248E0" w:rsidP="00824044">
      <w:pPr>
        <w:pStyle w:val="Doc-title"/>
      </w:pPr>
      <w:hyperlink r:id="rId1715" w:history="1">
        <w:r>
          <w:rPr>
            <w:rStyle w:val="Hyperlink"/>
          </w:rPr>
          <w:t>R2-2002870</w:t>
        </w:r>
      </w:hyperlink>
      <w:r w:rsidR="00824044" w:rsidRPr="00A91FF5">
        <w:tab/>
        <w:t>Correction on the number of CORESETs per BWP (RIL v101)</w:t>
      </w:r>
      <w:r w:rsidR="00824044" w:rsidRPr="00A91FF5">
        <w:tab/>
        <w:t>vivo</w:t>
      </w:r>
      <w:r w:rsidR="00824044" w:rsidRPr="00A91FF5">
        <w:tab/>
        <w:t>CR</w:t>
      </w:r>
      <w:r w:rsidR="00824044" w:rsidRPr="00A91FF5">
        <w:tab/>
        <w:t>Rel-16</w:t>
      </w:r>
      <w:r w:rsidR="00824044" w:rsidRPr="00A91FF5">
        <w:tab/>
        <w:t>38.331</w:t>
      </w:r>
      <w:r w:rsidR="00824044" w:rsidRPr="00A91FF5">
        <w:tab/>
        <w:t>16.0.0</w:t>
      </w:r>
      <w:r w:rsidR="00824044" w:rsidRPr="00A91FF5">
        <w:tab/>
        <w:t>1529</w:t>
      </w:r>
      <w:r w:rsidR="00824044" w:rsidRPr="00A91FF5">
        <w:tab/>
        <w:t>-</w:t>
      </w:r>
      <w:r w:rsidR="00824044" w:rsidRPr="00A91FF5">
        <w:tab/>
        <w:t>F</w:t>
      </w:r>
      <w:r w:rsidR="00824044" w:rsidRPr="00A91FF5">
        <w:tab/>
        <w:t>NR_eMIMO-Core</w:t>
      </w:r>
    </w:p>
    <w:p w14:paraId="0B5CFDD1" w14:textId="77777777" w:rsidR="00824044" w:rsidRPr="00A91FF5" w:rsidRDefault="00824044" w:rsidP="004B3344">
      <w:pPr>
        <w:pStyle w:val="Doc-text2"/>
        <w:numPr>
          <w:ilvl w:val="0"/>
          <w:numId w:val="41"/>
        </w:numPr>
        <w:overflowPunct/>
        <w:autoSpaceDE/>
        <w:autoSpaceDN/>
        <w:adjustRightInd/>
        <w:textAlignment w:val="auto"/>
      </w:pPr>
      <w:r w:rsidRPr="00A91FF5">
        <w:t>to be discussed in offline [102]</w:t>
      </w:r>
    </w:p>
    <w:p w14:paraId="0981E1BE" w14:textId="77777777" w:rsidR="00824044" w:rsidRPr="00A91FF5" w:rsidRDefault="00824044" w:rsidP="004B3344">
      <w:pPr>
        <w:pStyle w:val="Doc-text2"/>
        <w:numPr>
          <w:ilvl w:val="0"/>
          <w:numId w:val="41"/>
        </w:numPr>
        <w:overflowPunct/>
        <w:autoSpaceDE/>
        <w:autoSpaceDN/>
        <w:adjustRightInd/>
        <w:textAlignment w:val="auto"/>
      </w:pPr>
      <w:r w:rsidRPr="00A91FF5">
        <w:t>Noted</w:t>
      </w:r>
    </w:p>
    <w:p w14:paraId="56BDECF2" w14:textId="77777777" w:rsidR="00824044" w:rsidRPr="00A91FF5" w:rsidRDefault="00824044" w:rsidP="00824044">
      <w:pPr>
        <w:pStyle w:val="Doc-text2"/>
      </w:pPr>
    </w:p>
    <w:p w14:paraId="4F37DF39" w14:textId="2573B35B" w:rsidR="00824044" w:rsidRPr="00A91FF5" w:rsidRDefault="009248E0" w:rsidP="00824044">
      <w:pPr>
        <w:pStyle w:val="Doc-title"/>
      </w:pPr>
      <w:hyperlink r:id="rId1716" w:history="1">
        <w:r>
          <w:rPr>
            <w:rStyle w:val="Hyperlink"/>
          </w:rPr>
          <w:t>R2-2002871</w:t>
        </w:r>
      </w:hyperlink>
      <w:r w:rsidR="00824044" w:rsidRPr="00A91FF5">
        <w:tab/>
        <w:t>Correction on RLM RS configuration (RIL v102)</w:t>
      </w:r>
      <w:r w:rsidR="00824044" w:rsidRPr="00A91FF5">
        <w:tab/>
        <w:t>vivo</w:t>
      </w:r>
      <w:r w:rsidR="00824044" w:rsidRPr="00A91FF5">
        <w:tab/>
        <w:t>CR</w:t>
      </w:r>
      <w:r w:rsidR="00824044" w:rsidRPr="00A91FF5">
        <w:tab/>
        <w:t>Rel-16</w:t>
      </w:r>
      <w:r w:rsidR="00824044" w:rsidRPr="00A91FF5">
        <w:tab/>
        <w:t>38.331</w:t>
      </w:r>
      <w:r w:rsidR="00824044" w:rsidRPr="00A91FF5">
        <w:tab/>
        <w:t>16.0.0</w:t>
      </w:r>
      <w:r w:rsidR="00824044" w:rsidRPr="00A91FF5">
        <w:tab/>
        <w:t>1530</w:t>
      </w:r>
      <w:r w:rsidR="00824044" w:rsidRPr="00A91FF5">
        <w:tab/>
        <w:t>-</w:t>
      </w:r>
      <w:r w:rsidR="00824044" w:rsidRPr="00A91FF5">
        <w:tab/>
        <w:t>F</w:t>
      </w:r>
      <w:r w:rsidR="00824044" w:rsidRPr="00A91FF5">
        <w:tab/>
        <w:t>NR_eMIMO-Core</w:t>
      </w:r>
    </w:p>
    <w:p w14:paraId="2D7B6959" w14:textId="77777777" w:rsidR="00824044" w:rsidRPr="00A91FF5" w:rsidRDefault="00824044" w:rsidP="004B3344">
      <w:pPr>
        <w:pStyle w:val="Doc-text2"/>
        <w:numPr>
          <w:ilvl w:val="0"/>
          <w:numId w:val="41"/>
        </w:numPr>
        <w:overflowPunct/>
        <w:autoSpaceDE/>
        <w:autoSpaceDN/>
        <w:adjustRightInd/>
        <w:textAlignment w:val="auto"/>
      </w:pPr>
      <w:r w:rsidRPr="00A91FF5">
        <w:t>to be discussed in offline [102]</w:t>
      </w:r>
    </w:p>
    <w:p w14:paraId="7285346D" w14:textId="77777777" w:rsidR="00824044" w:rsidRPr="00A91FF5" w:rsidRDefault="00824044" w:rsidP="004B3344">
      <w:pPr>
        <w:pStyle w:val="Doc-text2"/>
        <w:numPr>
          <w:ilvl w:val="0"/>
          <w:numId w:val="41"/>
        </w:numPr>
        <w:overflowPunct/>
        <w:autoSpaceDE/>
        <w:autoSpaceDN/>
        <w:adjustRightInd/>
        <w:textAlignment w:val="auto"/>
      </w:pPr>
      <w:r w:rsidRPr="00A91FF5">
        <w:t>Noted</w:t>
      </w:r>
    </w:p>
    <w:p w14:paraId="7B39232B" w14:textId="77777777" w:rsidR="00824044" w:rsidRPr="00A91FF5" w:rsidRDefault="00824044" w:rsidP="00824044">
      <w:pPr>
        <w:pStyle w:val="Doc-text2"/>
      </w:pPr>
    </w:p>
    <w:p w14:paraId="5A072646" w14:textId="2AE14CCB" w:rsidR="00824044" w:rsidRPr="00A91FF5" w:rsidRDefault="009248E0" w:rsidP="00824044">
      <w:pPr>
        <w:pStyle w:val="Doc-title"/>
      </w:pPr>
      <w:hyperlink r:id="rId1717" w:history="1">
        <w:r>
          <w:rPr>
            <w:rStyle w:val="Hyperlink"/>
          </w:rPr>
          <w:t>R2-2003710</w:t>
        </w:r>
      </w:hyperlink>
      <w:r w:rsidR="00824044" w:rsidRPr="00A91FF5">
        <w:tab/>
        <w:t>Correction on Multi-DCI based multi-TRP transmission for eMBB</w:t>
      </w:r>
      <w:r w:rsidR="00824044" w:rsidRPr="00A91FF5">
        <w:tab/>
        <w:t>Huawei, HiSilicon</w:t>
      </w:r>
      <w:r w:rsidR="00824044" w:rsidRPr="00A91FF5">
        <w:tab/>
        <w:t>draftCR</w:t>
      </w:r>
      <w:r w:rsidR="00824044" w:rsidRPr="00A91FF5">
        <w:tab/>
        <w:t>Rel-16</w:t>
      </w:r>
      <w:r w:rsidR="00824044" w:rsidRPr="00A91FF5">
        <w:tab/>
        <w:t>38.331</w:t>
      </w:r>
      <w:r w:rsidR="00824044" w:rsidRPr="00A91FF5">
        <w:tab/>
        <w:t>16.0.0</w:t>
      </w:r>
      <w:r w:rsidR="00824044" w:rsidRPr="00A91FF5">
        <w:tab/>
        <w:t>F</w:t>
      </w:r>
      <w:r w:rsidR="00824044" w:rsidRPr="00A91FF5">
        <w:tab/>
        <w:t>NR_eMIMO-Core</w:t>
      </w:r>
      <w:r w:rsidR="00824044" w:rsidRPr="00A91FF5">
        <w:tab/>
        <w:t>Late</w:t>
      </w:r>
    </w:p>
    <w:p w14:paraId="5F543CCB" w14:textId="77777777" w:rsidR="00824044" w:rsidRPr="00A91FF5" w:rsidRDefault="00824044" w:rsidP="004B3344">
      <w:pPr>
        <w:pStyle w:val="Doc-text2"/>
        <w:numPr>
          <w:ilvl w:val="0"/>
          <w:numId w:val="41"/>
        </w:numPr>
        <w:overflowPunct/>
        <w:autoSpaceDE/>
        <w:autoSpaceDN/>
        <w:adjustRightInd/>
        <w:textAlignment w:val="auto"/>
      </w:pPr>
      <w:r w:rsidRPr="00A91FF5">
        <w:t>withdrawn</w:t>
      </w:r>
    </w:p>
    <w:p w14:paraId="3DAD3121" w14:textId="6E1B1319" w:rsidR="00824044" w:rsidRPr="00A91FF5" w:rsidRDefault="009248E0" w:rsidP="00824044">
      <w:pPr>
        <w:pStyle w:val="Doc-title"/>
      </w:pPr>
      <w:hyperlink r:id="rId1718" w:history="1">
        <w:r>
          <w:rPr>
            <w:rStyle w:val="Hyperlink"/>
          </w:rPr>
          <w:t>R2-2003711</w:t>
        </w:r>
      </w:hyperlink>
      <w:r w:rsidR="00824044" w:rsidRPr="00A91FF5">
        <w:tab/>
        <w:t>Corrections on multi-TRP transmission for URLLC</w:t>
      </w:r>
      <w:r w:rsidR="00824044" w:rsidRPr="00A91FF5">
        <w:tab/>
        <w:t>Huawei, HiSilicon</w:t>
      </w:r>
      <w:r w:rsidR="00824044" w:rsidRPr="00A91FF5">
        <w:tab/>
        <w:t>draftCR</w:t>
      </w:r>
      <w:r w:rsidR="00824044" w:rsidRPr="00A91FF5">
        <w:tab/>
        <w:t>Rel-16</w:t>
      </w:r>
      <w:r w:rsidR="00824044" w:rsidRPr="00A91FF5">
        <w:tab/>
        <w:t>38.331</w:t>
      </w:r>
      <w:r w:rsidR="00824044" w:rsidRPr="00A91FF5">
        <w:tab/>
        <w:t>16.0.0</w:t>
      </w:r>
      <w:r w:rsidR="00824044" w:rsidRPr="00A91FF5">
        <w:tab/>
        <w:t>F</w:t>
      </w:r>
      <w:r w:rsidR="00824044" w:rsidRPr="00A91FF5">
        <w:tab/>
        <w:t>NR_eMIMO-Core</w:t>
      </w:r>
      <w:r w:rsidR="00824044" w:rsidRPr="00A91FF5">
        <w:tab/>
        <w:t>Late</w:t>
      </w:r>
    </w:p>
    <w:p w14:paraId="3842A2B8" w14:textId="77777777" w:rsidR="00824044" w:rsidRPr="00A91FF5" w:rsidRDefault="00824044" w:rsidP="004B3344">
      <w:pPr>
        <w:pStyle w:val="Doc-text2"/>
        <w:numPr>
          <w:ilvl w:val="0"/>
          <w:numId w:val="41"/>
        </w:numPr>
        <w:overflowPunct/>
        <w:autoSpaceDE/>
        <w:autoSpaceDN/>
        <w:adjustRightInd/>
        <w:textAlignment w:val="auto"/>
      </w:pPr>
      <w:r w:rsidRPr="00A91FF5">
        <w:t>withdrawn</w:t>
      </w:r>
    </w:p>
    <w:p w14:paraId="6F693D9D" w14:textId="77777777" w:rsidR="00824044" w:rsidRPr="00A91FF5" w:rsidRDefault="00824044" w:rsidP="00824044">
      <w:pPr>
        <w:pStyle w:val="Doc-text2"/>
      </w:pPr>
    </w:p>
    <w:p w14:paraId="44F63950" w14:textId="0B18B75B" w:rsidR="009558FD" w:rsidRPr="00A91FF5" w:rsidRDefault="009558FD" w:rsidP="009558FD">
      <w:pPr>
        <w:pStyle w:val="Heading3"/>
        <w:ind w:left="0" w:firstLine="0"/>
      </w:pPr>
      <w:bookmarkStart w:id="521" w:name="_Toc40051182"/>
      <w:bookmarkStart w:id="522" w:name="_Toc41695896"/>
      <w:r w:rsidRPr="00A91FF5">
        <w:lastRenderedPageBreak/>
        <w:t>6.16.3</w:t>
      </w:r>
      <w:r w:rsidR="00980482" w:rsidRPr="00A91FF5">
        <w:tab/>
      </w:r>
      <w:r w:rsidRPr="00A91FF5">
        <w:t>Other open issues</w:t>
      </w:r>
      <w:bookmarkEnd w:id="520"/>
      <w:bookmarkEnd w:id="521"/>
      <w:bookmarkEnd w:id="522"/>
    </w:p>
    <w:p w14:paraId="35017B7E" w14:textId="77777777" w:rsidR="009558FD" w:rsidRPr="00A91FF5" w:rsidRDefault="009558FD" w:rsidP="009558FD">
      <w:pPr>
        <w:pStyle w:val="Comments"/>
      </w:pPr>
      <w:r w:rsidRPr="00A91FF5">
        <w:t xml:space="preserve">Including output of email discussion [Post109e#17][eMIMO] BFR MAC CE for BFR on SpCell (Apple). Contributions related to issues addressed by this email discussions should be avoided and are discouraged for this AI. </w:t>
      </w:r>
    </w:p>
    <w:p w14:paraId="14EB6AEA" w14:textId="77777777" w:rsidR="009558FD" w:rsidRPr="00A91FF5" w:rsidRDefault="009558FD" w:rsidP="009558FD">
      <w:pPr>
        <w:pStyle w:val="Comments"/>
        <w:rPr>
          <w:noProof w:val="0"/>
        </w:rPr>
      </w:pPr>
    </w:p>
    <w:p w14:paraId="26715A31" w14:textId="06B1DE77" w:rsidR="009558FD" w:rsidRPr="00A91FF5" w:rsidRDefault="009558FD" w:rsidP="009558FD">
      <w:pPr>
        <w:pStyle w:val="Comments"/>
        <w:rPr>
          <w:noProof w:val="0"/>
        </w:rPr>
      </w:pPr>
      <w:r w:rsidRPr="00A91FF5">
        <w:rPr>
          <w:noProof w:val="0"/>
        </w:rPr>
        <w:t xml:space="preserve">MAC Corrections. The proposals in the following papers are summarized in </w:t>
      </w:r>
      <w:hyperlink r:id="rId1719" w:history="1">
        <w:r w:rsidR="009248E0">
          <w:rPr>
            <w:rStyle w:val="Hyperlink"/>
            <w:noProof w:val="0"/>
          </w:rPr>
          <w:t>R2-2003795</w:t>
        </w:r>
      </w:hyperlink>
    </w:p>
    <w:p w14:paraId="659DD2B4" w14:textId="77777777" w:rsidR="009558FD" w:rsidRPr="00A91FF5" w:rsidRDefault="009558FD" w:rsidP="009558FD">
      <w:pPr>
        <w:pStyle w:val="Comments"/>
        <w:rPr>
          <w:noProof w:val="0"/>
        </w:rPr>
      </w:pPr>
    </w:p>
    <w:bookmarkStart w:id="523" w:name="_Toc39528336"/>
    <w:p w14:paraId="31919239" w14:textId="2223947E" w:rsidR="00824044" w:rsidRPr="00A91FF5" w:rsidRDefault="009248E0" w:rsidP="00824044">
      <w:pPr>
        <w:pStyle w:val="Doc-title"/>
      </w:pPr>
      <w:r>
        <w:rPr>
          <w:rStyle w:val="Hyperlink"/>
          <w:color w:val="auto"/>
          <w:u w:val="none"/>
        </w:rPr>
        <w:fldChar w:fldCharType="begin"/>
      </w:r>
      <w:r>
        <w:rPr>
          <w:rStyle w:val="Hyperlink"/>
          <w:color w:val="auto"/>
          <w:u w:val="none"/>
        </w:rPr>
        <w:instrText xml:space="preserve"> HYPERLINK "http://www.3gpp.org/ftp/tsg_ran/WG2_RL2/TSGR2_109bis-e/Docs/R2-2002557.zip" </w:instrText>
      </w:r>
      <w:r>
        <w:rPr>
          <w:rStyle w:val="Hyperlink"/>
          <w:color w:val="auto"/>
          <w:u w:val="none"/>
        </w:rPr>
      </w:r>
      <w:r>
        <w:rPr>
          <w:rStyle w:val="Hyperlink"/>
          <w:color w:val="auto"/>
          <w:u w:val="none"/>
        </w:rPr>
        <w:fldChar w:fldCharType="separate"/>
      </w:r>
      <w:r>
        <w:rPr>
          <w:rStyle w:val="Hyperlink"/>
        </w:rPr>
        <w:t>R2-2002557</w:t>
      </w:r>
      <w:r>
        <w:rPr>
          <w:rStyle w:val="Hyperlink"/>
          <w:color w:val="auto"/>
          <w:u w:val="none"/>
        </w:rPr>
        <w:fldChar w:fldCharType="end"/>
      </w:r>
      <w:r w:rsidR="00824044" w:rsidRPr="00A91FF5">
        <w:tab/>
        <w:t>Issues - SCell BFR</w:t>
      </w:r>
      <w:r w:rsidR="00824044" w:rsidRPr="00A91FF5">
        <w:tab/>
        <w:t>Samsung Electronics Co., Ltd</w:t>
      </w:r>
      <w:r w:rsidR="00824044" w:rsidRPr="00A91FF5">
        <w:tab/>
        <w:t>discussion</w:t>
      </w:r>
      <w:r w:rsidR="00824044" w:rsidRPr="00A91FF5">
        <w:tab/>
        <w:t>Rel-16</w:t>
      </w:r>
      <w:r w:rsidR="00824044" w:rsidRPr="00A91FF5">
        <w:tab/>
        <w:t>NR_eMIMO-Core</w:t>
      </w:r>
    </w:p>
    <w:p w14:paraId="38A360FC" w14:textId="77777777" w:rsidR="00824044" w:rsidRPr="00A91FF5" w:rsidRDefault="00824044" w:rsidP="004B3344">
      <w:pPr>
        <w:pStyle w:val="Doc-text2"/>
        <w:numPr>
          <w:ilvl w:val="0"/>
          <w:numId w:val="41"/>
        </w:numPr>
        <w:overflowPunct/>
        <w:autoSpaceDE/>
        <w:autoSpaceDN/>
        <w:adjustRightInd/>
        <w:textAlignment w:val="auto"/>
      </w:pPr>
      <w:r w:rsidRPr="00A91FF5">
        <w:t>Noted</w:t>
      </w:r>
    </w:p>
    <w:p w14:paraId="6ECC79F0" w14:textId="2C588DD5" w:rsidR="00824044" w:rsidRPr="00A91FF5" w:rsidRDefault="009248E0" w:rsidP="00824044">
      <w:pPr>
        <w:pStyle w:val="Doc-title"/>
      </w:pPr>
      <w:hyperlink r:id="rId1720" w:history="1">
        <w:r>
          <w:rPr>
            <w:rStyle w:val="Hyperlink"/>
          </w:rPr>
          <w:t>R2-2002605</w:t>
        </w:r>
      </w:hyperlink>
      <w:r w:rsidR="00824044" w:rsidRPr="00A91FF5">
        <w:tab/>
        <w:t>Discussion on pending BFR SR upon SCell deactivation</w:t>
      </w:r>
      <w:r w:rsidR="00824044" w:rsidRPr="00A91FF5">
        <w:tab/>
        <w:t>Sharp, Samsung</w:t>
      </w:r>
      <w:r w:rsidR="00824044" w:rsidRPr="00A91FF5">
        <w:tab/>
        <w:t>discussion</w:t>
      </w:r>
      <w:r w:rsidR="00824044" w:rsidRPr="00A91FF5">
        <w:tab/>
        <w:t>NR_eMIMO-Core</w:t>
      </w:r>
    </w:p>
    <w:p w14:paraId="356ED696" w14:textId="77777777" w:rsidR="00824044" w:rsidRPr="00A91FF5" w:rsidRDefault="00824044" w:rsidP="004B3344">
      <w:pPr>
        <w:pStyle w:val="Doc-text2"/>
        <w:numPr>
          <w:ilvl w:val="0"/>
          <w:numId w:val="41"/>
        </w:numPr>
        <w:overflowPunct/>
        <w:autoSpaceDE/>
        <w:autoSpaceDN/>
        <w:adjustRightInd/>
        <w:textAlignment w:val="auto"/>
      </w:pPr>
      <w:r w:rsidRPr="00A91FF5">
        <w:t>Noted</w:t>
      </w:r>
    </w:p>
    <w:p w14:paraId="782B0FA1" w14:textId="7F0E5581" w:rsidR="00824044" w:rsidRPr="00A91FF5" w:rsidRDefault="009248E0" w:rsidP="00824044">
      <w:pPr>
        <w:pStyle w:val="Doc-title"/>
      </w:pPr>
      <w:hyperlink r:id="rId1721" w:history="1">
        <w:r>
          <w:rPr>
            <w:rStyle w:val="Hyperlink"/>
          </w:rPr>
          <w:t>R2-2002796</w:t>
        </w:r>
      </w:hyperlink>
      <w:r w:rsidR="00824044" w:rsidRPr="00A91FF5">
        <w:tab/>
        <w:t>Timer based BFR MAC CE Transmission</w:t>
      </w:r>
      <w:r w:rsidR="00824044" w:rsidRPr="00A91FF5">
        <w:tab/>
        <w:t>Apple, Nokia, Nokia Shanghai Bell</w:t>
      </w:r>
      <w:r w:rsidR="00824044" w:rsidRPr="00A91FF5">
        <w:tab/>
        <w:t>discussion</w:t>
      </w:r>
      <w:r w:rsidR="00824044" w:rsidRPr="00A91FF5">
        <w:tab/>
        <w:t>NR_eMIMO-Core</w:t>
      </w:r>
    </w:p>
    <w:p w14:paraId="27039D35" w14:textId="77777777" w:rsidR="00824044" w:rsidRPr="00A91FF5" w:rsidRDefault="00824044" w:rsidP="004B3344">
      <w:pPr>
        <w:pStyle w:val="Doc-text2"/>
        <w:numPr>
          <w:ilvl w:val="0"/>
          <w:numId w:val="41"/>
        </w:numPr>
        <w:overflowPunct/>
        <w:autoSpaceDE/>
        <w:autoSpaceDN/>
        <w:adjustRightInd/>
        <w:textAlignment w:val="auto"/>
      </w:pPr>
      <w:r w:rsidRPr="00A91FF5">
        <w:t>Noted</w:t>
      </w:r>
    </w:p>
    <w:p w14:paraId="50B2CEB3" w14:textId="24F7B70A" w:rsidR="00824044" w:rsidRPr="00A91FF5" w:rsidRDefault="009248E0" w:rsidP="00824044">
      <w:pPr>
        <w:pStyle w:val="Doc-title"/>
      </w:pPr>
      <w:hyperlink r:id="rId1722" w:history="1">
        <w:r>
          <w:rPr>
            <w:rStyle w:val="Hyperlink"/>
          </w:rPr>
          <w:t>R2-2002872</w:t>
        </w:r>
      </w:hyperlink>
      <w:r w:rsidR="00824044" w:rsidRPr="00A91FF5">
        <w:tab/>
        <w:t>Discussion on the SCell BFD on the deactivated SCell</w:t>
      </w:r>
      <w:r w:rsidR="00824044" w:rsidRPr="00A91FF5">
        <w:tab/>
        <w:t>vivo</w:t>
      </w:r>
      <w:r w:rsidR="00824044" w:rsidRPr="00A91FF5">
        <w:tab/>
        <w:t>discussion</w:t>
      </w:r>
      <w:r w:rsidR="00824044" w:rsidRPr="00A91FF5">
        <w:tab/>
        <w:t>Rel-16</w:t>
      </w:r>
      <w:r w:rsidR="00824044" w:rsidRPr="00A91FF5">
        <w:tab/>
        <w:t>NR_eMIMO-Core</w:t>
      </w:r>
    </w:p>
    <w:p w14:paraId="76B077B3" w14:textId="77777777" w:rsidR="00824044" w:rsidRPr="00A91FF5" w:rsidRDefault="00824044" w:rsidP="004B3344">
      <w:pPr>
        <w:pStyle w:val="Doc-text2"/>
        <w:numPr>
          <w:ilvl w:val="0"/>
          <w:numId w:val="41"/>
        </w:numPr>
        <w:overflowPunct/>
        <w:autoSpaceDE/>
        <w:autoSpaceDN/>
        <w:adjustRightInd/>
        <w:textAlignment w:val="auto"/>
      </w:pPr>
      <w:r w:rsidRPr="00A91FF5">
        <w:t>Noted</w:t>
      </w:r>
    </w:p>
    <w:p w14:paraId="6AED0396" w14:textId="3526725F" w:rsidR="00824044" w:rsidRPr="00A91FF5" w:rsidRDefault="009248E0" w:rsidP="00824044">
      <w:pPr>
        <w:pStyle w:val="Doc-title"/>
      </w:pPr>
      <w:hyperlink r:id="rId1723" w:history="1">
        <w:r>
          <w:rPr>
            <w:rStyle w:val="Hyperlink"/>
          </w:rPr>
          <w:t>R2-2002873</w:t>
        </w:r>
      </w:hyperlink>
      <w:r w:rsidR="00824044" w:rsidRPr="00A91FF5">
        <w:tab/>
        <w:t>Correction on the SP SRS ActivationDeactivation MAC CE</w:t>
      </w:r>
      <w:r w:rsidR="00824044" w:rsidRPr="00A91FF5">
        <w:tab/>
        <w:t>vivo</w:t>
      </w:r>
      <w:r w:rsidR="00824044" w:rsidRPr="00A91FF5">
        <w:tab/>
        <w:t>discussion</w:t>
      </w:r>
      <w:r w:rsidR="00824044" w:rsidRPr="00A91FF5">
        <w:tab/>
        <w:t>Rel-16</w:t>
      </w:r>
      <w:r w:rsidR="00824044" w:rsidRPr="00A91FF5">
        <w:tab/>
        <w:t>NR_eMIMO-Core</w:t>
      </w:r>
    </w:p>
    <w:p w14:paraId="21AF918C" w14:textId="77777777" w:rsidR="00824044" w:rsidRPr="00A91FF5" w:rsidRDefault="00824044" w:rsidP="004B3344">
      <w:pPr>
        <w:pStyle w:val="Doc-text2"/>
        <w:numPr>
          <w:ilvl w:val="0"/>
          <w:numId w:val="41"/>
        </w:numPr>
        <w:overflowPunct/>
        <w:autoSpaceDE/>
        <w:autoSpaceDN/>
        <w:adjustRightInd/>
        <w:textAlignment w:val="auto"/>
      </w:pPr>
      <w:r w:rsidRPr="00A91FF5">
        <w:t>Noted</w:t>
      </w:r>
    </w:p>
    <w:p w14:paraId="676F6BAB" w14:textId="19B33B73" w:rsidR="00824044" w:rsidRPr="00A91FF5" w:rsidRDefault="009248E0" w:rsidP="00824044">
      <w:pPr>
        <w:pStyle w:val="Doc-title"/>
      </w:pPr>
      <w:hyperlink r:id="rId1724" w:history="1">
        <w:r>
          <w:rPr>
            <w:rStyle w:val="Hyperlink"/>
          </w:rPr>
          <w:t>R2-2002882</w:t>
        </w:r>
      </w:hyperlink>
      <w:r w:rsidR="00824044" w:rsidRPr="00A91FF5">
        <w:tab/>
        <w:t>Considerations on the number of pathloss RSs indicated by MAC CE</w:t>
      </w:r>
      <w:r w:rsidR="00824044" w:rsidRPr="00A91FF5">
        <w:tab/>
        <w:t>Samsung</w:t>
      </w:r>
      <w:r w:rsidR="00824044" w:rsidRPr="00A91FF5">
        <w:tab/>
        <w:t>discussion</w:t>
      </w:r>
      <w:r w:rsidR="00824044" w:rsidRPr="00A91FF5">
        <w:tab/>
        <w:t>Rel-16</w:t>
      </w:r>
      <w:r w:rsidR="00824044" w:rsidRPr="00A91FF5">
        <w:tab/>
        <w:t>NR_eMIMO-Core</w:t>
      </w:r>
    </w:p>
    <w:p w14:paraId="388267B9" w14:textId="77777777" w:rsidR="00824044" w:rsidRPr="00A91FF5" w:rsidRDefault="00824044" w:rsidP="004B3344">
      <w:pPr>
        <w:pStyle w:val="Doc-text2"/>
        <w:numPr>
          <w:ilvl w:val="0"/>
          <w:numId w:val="41"/>
        </w:numPr>
        <w:overflowPunct/>
        <w:autoSpaceDE/>
        <w:autoSpaceDN/>
        <w:adjustRightInd/>
        <w:textAlignment w:val="auto"/>
      </w:pPr>
      <w:r w:rsidRPr="00A91FF5">
        <w:t>Noted</w:t>
      </w:r>
    </w:p>
    <w:p w14:paraId="7DD1ED8F" w14:textId="4E08D21F" w:rsidR="00824044" w:rsidRPr="00A91FF5" w:rsidRDefault="009248E0" w:rsidP="00824044">
      <w:pPr>
        <w:pStyle w:val="Doc-title"/>
      </w:pPr>
      <w:hyperlink r:id="rId1725" w:history="1">
        <w:r>
          <w:rPr>
            <w:rStyle w:val="Hyperlink"/>
          </w:rPr>
          <w:t>R2-2002926</w:t>
        </w:r>
      </w:hyperlink>
      <w:r w:rsidR="00824044" w:rsidRPr="00A91FF5">
        <w:tab/>
        <w:t>SR configuration for SCell beam failure recovery</w:t>
      </w:r>
      <w:r w:rsidR="00824044" w:rsidRPr="00A91FF5">
        <w:tab/>
        <w:t>Lenovo, Motorola Mobility</w:t>
      </w:r>
      <w:r w:rsidR="00824044" w:rsidRPr="00A91FF5">
        <w:tab/>
        <w:t>discussion</w:t>
      </w:r>
      <w:r w:rsidR="00824044" w:rsidRPr="00A91FF5">
        <w:tab/>
        <w:t>Rel-16</w:t>
      </w:r>
      <w:r w:rsidR="00824044" w:rsidRPr="00A91FF5">
        <w:tab/>
        <w:t>NR_eMIMO-Core</w:t>
      </w:r>
    </w:p>
    <w:p w14:paraId="7993807B" w14:textId="77777777" w:rsidR="00824044" w:rsidRPr="00A91FF5" w:rsidRDefault="00824044" w:rsidP="004B3344">
      <w:pPr>
        <w:pStyle w:val="Doc-text2"/>
        <w:numPr>
          <w:ilvl w:val="0"/>
          <w:numId w:val="41"/>
        </w:numPr>
        <w:overflowPunct/>
        <w:autoSpaceDE/>
        <w:autoSpaceDN/>
        <w:adjustRightInd/>
        <w:textAlignment w:val="auto"/>
      </w:pPr>
      <w:r w:rsidRPr="00A91FF5">
        <w:t>Noted</w:t>
      </w:r>
    </w:p>
    <w:p w14:paraId="2AB4E080" w14:textId="4EE86DDC" w:rsidR="00824044" w:rsidRPr="00A91FF5" w:rsidRDefault="009248E0" w:rsidP="00824044">
      <w:pPr>
        <w:pStyle w:val="Doc-title"/>
      </w:pPr>
      <w:hyperlink r:id="rId1726" w:history="1">
        <w:r>
          <w:rPr>
            <w:rStyle w:val="Hyperlink"/>
          </w:rPr>
          <w:t>R2-2002954</w:t>
        </w:r>
      </w:hyperlink>
      <w:r w:rsidR="00824044" w:rsidRPr="00A91FF5">
        <w:tab/>
        <w:t>CC list-based SRS Activation/Deactivation MAC CE design</w:t>
      </w:r>
      <w:r w:rsidR="00824044" w:rsidRPr="00A91FF5">
        <w:tab/>
        <w:t>OPPO</w:t>
      </w:r>
      <w:r w:rsidR="00824044" w:rsidRPr="00A91FF5">
        <w:tab/>
        <w:t>discussion</w:t>
      </w:r>
      <w:r w:rsidR="00824044" w:rsidRPr="00A91FF5">
        <w:tab/>
        <w:t>Rel-16</w:t>
      </w:r>
      <w:r w:rsidR="00824044" w:rsidRPr="00A91FF5">
        <w:tab/>
        <w:t>NR_eMIMO-Core</w:t>
      </w:r>
    </w:p>
    <w:p w14:paraId="7815650A" w14:textId="77777777" w:rsidR="00824044" w:rsidRPr="00A91FF5" w:rsidRDefault="00824044" w:rsidP="004B3344">
      <w:pPr>
        <w:pStyle w:val="Doc-text2"/>
        <w:numPr>
          <w:ilvl w:val="0"/>
          <w:numId w:val="41"/>
        </w:numPr>
        <w:overflowPunct/>
        <w:autoSpaceDE/>
        <w:autoSpaceDN/>
        <w:adjustRightInd/>
        <w:textAlignment w:val="auto"/>
      </w:pPr>
      <w:r w:rsidRPr="00A91FF5">
        <w:t>Noted</w:t>
      </w:r>
    </w:p>
    <w:p w14:paraId="67D228F7" w14:textId="3D72EA61" w:rsidR="00824044" w:rsidRPr="00A91FF5" w:rsidRDefault="009248E0" w:rsidP="00824044">
      <w:pPr>
        <w:pStyle w:val="Doc-title"/>
      </w:pPr>
      <w:hyperlink r:id="rId1727" w:history="1">
        <w:r>
          <w:rPr>
            <w:rStyle w:val="Hyperlink"/>
          </w:rPr>
          <w:t>R2-2002957</w:t>
        </w:r>
      </w:hyperlink>
      <w:r w:rsidR="00824044" w:rsidRPr="00A91FF5">
        <w:tab/>
        <w:t>[Post109e#17] Identified other open issues</w:t>
      </w:r>
      <w:r w:rsidR="00824044" w:rsidRPr="00A91FF5">
        <w:tab/>
        <w:t>Fujitsu</w:t>
      </w:r>
      <w:r w:rsidR="00824044" w:rsidRPr="00A91FF5">
        <w:tab/>
        <w:t>discussion</w:t>
      </w:r>
      <w:r w:rsidR="00824044" w:rsidRPr="00A91FF5">
        <w:tab/>
        <w:t>Rel-16</w:t>
      </w:r>
      <w:r w:rsidR="00824044" w:rsidRPr="00A91FF5">
        <w:tab/>
        <w:t>NR_eMIMO-Core</w:t>
      </w:r>
    </w:p>
    <w:p w14:paraId="047A8126" w14:textId="77777777" w:rsidR="00824044" w:rsidRPr="00A91FF5" w:rsidRDefault="00824044" w:rsidP="004B3344">
      <w:pPr>
        <w:pStyle w:val="Doc-text2"/>
        <w:numPr>
          <w:ilvl w:val="0"/>
          <w:numId w:val="41"/>
        </w:numPr>
        <w:overflowPunct/>
        <w:autoSpaceDE/>
        <w:autoSpaceDN/>
        <w:adjustRightInd/>
        <w:textAlignment w:val="auto"/>
      </w:pPr>
      <w:r w:rsidRPr="00A91FF5">
        <w:t>Noted</w:t>
      </w:r>
    </w:p>
    <w:p w14:paraId="6AB9341E" w14:textId="05A6B85D" w:rsidR="00824044" w:rsidRPr="00A91FF5" w:rsidRDefault="009248E0" w:rsidP="00824044">
      <w:pPr>
        <w:pStyle w:val="Doc-title"/>
      </w:pPr>
      <w:hyperlink r:id="rId1728" w:history="1">
        <w:r>
          <w:rPr>
            <w:rStyle w:val="Hyperlink"/>
          </w:rPr>
          <w:t>R2-2003051</w:t>
        </w:r>
      </w:hyperlink>
      <w:r w:rsidR="00824044" w:rsidRPr="00A91FF5">
        <w:tab/>
        <w:t>Draft CR on bitmap length determination for BFR MAC CE</w:t>
      </w:r>
      <w:r w:rsidR="00824044" w:rsidRPr="00A91FF5">
        <w:tab/>
        <w:t>Nokia, Nokia Shanghai Bell, Apple</w:t>
      </w:r>
      <w:r w:rsidR="00824044" w:rsidRPr="00A91FF5">
        <w:tab/>
        <w:t>draftCR</w:t>
      </w:r>
      <w:r w:rsidR="00824044" w:rsidRPr="00A91FF5">
        <w:tab/>
        <w:t>Rel-16</w:t>
      </w:r>
      <w:r w:rsidR="00824044" w:rsidRPr="00A91FF5">
        <w:tab/>
        <w:t>38.321</w:t>
      </w:r>
      <w:r w:rsidR="00824044" w:rsidRPr="00A91FF5">
        <w:tab/>
        <w:t>16.0.0</w:t>
      </w:r>
      <w:r w:rsidR="00824044" w:rsidRPr="00A91FF5">
        <w:tab/>
        <w:t>NR_eMIMO-Core</w:t>
      </w:r>
    </w:p>
    <w:p w14:paraId="5E114E45" w14:textId="77777777" w:rsidR="00824044" w:rsidRPr="00A91FF5" w:rsidRDefault="00824044" w:rsidP="004B3344">
      <w:pPr>
        <w:pStyle w:val="Doc-text2"/>
        <w:numPr>
          <w:ilvl w:val="0"/>
          <w:numId w:val="41"/>
        </w:numPr>
        <w:overflowPunct/>
        <w:autoSpaceDE/>
        <w:autoSpaceDN/>
        <w:adjustRightInd/>
        <w:textAlignment w:val="auto"/>
      </w:pPr>
      <w:r w:rsidRPr="00A91FF5">
        <w:t>Noted</w:t>
      </w:r>
    </w:p>
    <w:p w14:paraId="58F49212" w14:textId="5253743C" w:rsidR="00824044" w:rsidRPr="00A91FF5" w:rsidRDefault="009248E0" w:rsidP="00824044">
      <w:pPr>
        <w:pStyle w:val="Doc-title"/>
      </w:pPr>
      <w:hyperlink r:id="rId1729" w:history="1">
        <w:r>
          <w:rPr>
            <w:rStyle w:val="Hyperlink"/>
          </w:rPr>
          <w:t>R2-2003052</w:t>
        </w:r>
      </w:hyperlink>
      <w:r w:rsidR="00824044" w:rsidRPr="00A91FF5">
        <w:tab/>
        <w:t>Draft CR on Corrections for SCell BFR procedure</w:t>
      </w:r>
      <w:r w:rsidR="00824044" w:rsidRPr="00A91FF5">
        <w:tab/>
        <w:t>Nokia, Nokia Shanghai Bell, Apple</w:t>
      </w:r>
      <w:r w:rsidR="00824044" w:rsidRPr="00A91FF5">
        <w:tab/>
        <w:t>draftCR</w:t>
      </w:r>
      <w:r w:rsidR="00824044" w:rsidRPr="00A91FF5">
        <w:tab/>
        <w:t>Rel-16</w:t>
      </w:r>
      <w:r w:rsidR="00824044" w:rsidRPr="00A91FF5">
        <w:tab/>
        <w:t>38.321</w:t>
      </w:r>
      <w:r w:rsidR="00824044" w:rsidRPr="00A91FF5">
        <w:tab/>
        <w:t>16.0.0</w:t>
      </w:r>
      <w:r w:rsidR="00824044" w:rsidRPr="00A91FF5">
        <w:tab/>
        <w:t>NR_eMIMO-Core</w:t>
      </w:r>
    </w:p>
    <w:p w14:paraId="399490AF" w14:textId="77777777" w:rsidR="00824044" w:rsidRPr="00A91FF5" w:rsidRDefault="00824044" w:rsidP="004B3344">
      <w:pPr>
        <w:pStyle w:val="Doc-text2"/>
        <w:numPr>
          <w:ilvl w:val="0"/>
          <w:numId w:val="41"/>
        </w:numPr>
        <w:overflowPunct/>
        <w:autoSpaceDE/>
        <w:autoSpaceDN/>
        <w:adjustRightInd/>
        <w:textAlignment w:val="auto"/>
      </w:pPr>
      <w:r w:rsidRPr="00A91FF5">
        <w:t>Noted</w:t>
      </w:r>
    </w:p>
    <w:p w14:paraId="137F62BE" w14:textId="3E5B688F" w:rsidR="00824044" w:rsidRPr="00A91FF5" w:rsidRDefault="009248E0" w:rsidP="00824044">
      <w:pPr>
        <w:pStyle w:val="Doc-title"/>
      </w:pPr>
      <w:hyperlink r:id="rId1730" w:history="1">
        <w:r>
          <w:rPr>
            <w:rStyle w:val="Hyperlink"/>
          </w:rPr>
          <w:t>R2-2003252</w:t>
        </w:r>
      </w:hyperlink>
      <w:r w:rsidR="00824044" w:rsidRPr="00A91FF5">
        <w:tab/>
        <w:t>Correction on new DL MIMO MAC CE</w:t>
      </w:r>
      <w:r w:rsidR="00824044" w:rsidRPr="00A91FF5">
        <w:tab/>
        <w:t>Qualcomm Incorporated</w:t>
      </w:r>
      <w:r w:rsidR="00824044" w:rsidRPr="00A91FF5">
        <w:tab/>
        <w:t>discussion</w:t>
      </w:r>
      <w:r w:rsidR="00824044" w:rsidRPr="00A91FF5">
        <w:tab/>
        <w:t>Rel-16</w:t>
      </w:r>
      <w:r w:rsidR="00824044" w:rsidRPr="00A91FF5">
        <w:tab/>
        <w:t>NR_eMIMO-Core</w:t>
      </w:r>
    </w:p>
    <w:p w14:paraId="18FBCC59" w14:textId="77777777" w:rsidR="00824044" w:rsidRPr="00A91FF5" w:rsidRDefault="00824044" w:rsidP="004B3344">
      <w:pPr>
        <w:pStyle w:val="Doc-text2"/>
        <w:numPr>
          <w:ilvl w:val="0"/>
          <w:numId w:val="41"/>
        </w:numPr>
        <w:overflowPunct/>
        <w:autoSpaceDE/>
        <w:autoSpaceDN/>
        <w:adjustRightInd/>
        <w:textAlignment w:val="auto"/>
      </w:pPr>
      <w:r w:rsidRPr="00A91FF5">
        <w:t>Noted</w:t>
      </w:r>
    </w:p>
    <w:p w14:paraId="0EDB2416" w14:textId="029B237F" w:rsidR="00824044" w:rsidRPr="00A91FF5" w:rsidRDefault="009248E0" w:rsidP="00824044">
      <w:pPr>
        <w:pStyle w:val="Doc-title"/>
      </w:pPr>
      <w:hyperlink r:id="rId1731" w:history="1">
        <w:r>
          <w:rPr>
            <w:rStyle w:val="Hyperlink"/>
          </w:rPr>
          <w:t>R2-2003253</w:t>
        </w:r>
      </w:hyperlink>
      <w:r w:rsidR="00824044" w:rsidRPr="00A91FF5">
        <w:tab/>
        <w:t>Cancellation the pending BFR SR</w:t>
      </w:r>
      <w:r w:rsidR="00824044" w:rsidRPr="00A91FF5">
        <w:tab/>
        <w:t>Qualcomm Incorporated</w:t>
      </w:r>
      <w:r w:rsidR="00824044" w:rsidRPr="00A91FF5">
        <w:tab/>
        <w:t>discussion</w:t>
      </w:r>
      <w:r w:rsidR="00824044" w:rsidRPr="00A91FF5">
        <w:tab/>
        <w:t>Rel-16</w:t>
      </w:r>
      <w:r w:rsidR="00824044" w:rsidRPr="00A91FF5">
        <w:tab/>
        <w:t>NR_eMIMO-Core</w:t>
      </w:r>
    </w:p>
    <w:p w14:paraId="08042AD9" w14:textId="77777777" w:rsidR="00824044" w:rsidRPr="00A91FF5" w:rsidRDefault="00824044" w:rsidP="004B3344">
      <w:pPr>
        <w:pStyle w:val="Doc-text2"/>
        <w:numPr>
          <w:ilvl w:val="0"/>
          <w:numId w:val="41"/>
        </w:numPr>
        <w:overflowPunct/>
        <w:autoSpaceDE/>
        <w:autoSpaceDN/>
        <w:adjustRightInd/>
        <w:textAlignment w:val="auto"/>
      </w:pPr>
      <w:r w:rsidRPr="00A91FF5">
        <w:t>Noted</w:t>
      </w:r>
    </w:p>
    <w:p w14:paraId="22EC8BEB" w14:textId="5E2EEB61" w:rsidR="00824044" w:rsidRPr="00A91FF5" w:rsidRDefault="009248E0" w:rsidP="00824044">
      <w:pPr>
        <w:pStyle w:val="Doc-title"/>
      </w:pPr>
      <w:hyperlink r:id="rId1732" w:history="1">
        <w:r>
          <w:rPr>
            <w:rStyle w:val="Hyperlink"/>
          </w:rPr>
          <w:t>R2-2003358</w:t>
        </w:r>
      </w:hyperlink>
      <w:r w:rsidR="00824044" w:rsidRPr="00A91FF5">
        <w:tab/>
        <w:t>Change LCID to eLCID for MIMO MAC CEs</w:t>
      </w:r>
      <w:r w:rsidR="00824044" w:rsidRPr="00A91FF5">
        <w:tab/>
        <w:t>Ericsson</w:t>
      </w:r>
      <w:r w:rsidR="00824044" w:rsidRPr="00A91FF5">
        <w:tab/>
        <w:t>CR</w:t>
      </w:r>
      <w:r w:rsidR="00824044" w:rsidRPr="00A91FF5">
        <w:tab/>
        <w:t>Rel-16</w:t>
      </w:r>
      <w:r w:rsidR="00824044" w:rsidRPr="00A91FF5">
        <w:tab/>
        <w:t>38.321</w:t>
      </w:r>
      <w:r w:rsidR="00824044" w:rsidRPr="00A91FF5">
        <w:tab/>
        <w:t>16.0.0</w:t>
      </w:r>
      <w:r w:rsidR="00824044" w:rsidRPr="00A91FF5">
        <w:tab/>
        <w:t>0723</w:t>
      </w:r>
      <w:r w:rsidR="00824044" w:rsidRPr="00A91FF5">
        <w:tab/>
        <w:t>-</w:t>
      </w:r>
      <w:r w:rsidR="00824044" w:rsidRPr="00A91FF5">
        <w:tab/>
        <w:t>F</w:t>
      </w:r>
      <w:r w:rsidR="00824044" w:rsidRPr="00A91FF5">
        <w:tab/>
        <w:t>NR_eMIMO-Core</w:t>
      </w:r>
    </w:p>
    <w:p w14:paraId="67C07BFA" w14:textId="77777777" w:rsidR="00824044" w:rsidRPr="00A91FF5" w:rsidRDefault="00824044" w:rsidP="004B3344">
      <w:pPr>
        <w:pStyle w:val="Doc-text2"/>
        <w:numPr>
          <w:ilvl w:val="0"/>
          <w:numId w:val="41"/>
        </w:numPr>
        <w:overflowPunct/>
        <w:autoSpaceDE/>
        <w:autoSpaceDN/>
        <w:adjustRightInd/>
        <w:textAlignment w:val="auto"/>
      </w:pPr>
      <w:r w:rsidRPr="00A91FF5">
        <w:t>Noted</w:t>
      </w:r>
    </w:p>
    <w:p w14:paraId="5E611C35" w14:textId="403821C3" w:rsidR="00824044" w:rsidRPr="00A91FF5" w:rsidRDefault="009248E0" w:rsidP="00824044">
      <w:pPr>
        <w:pStyle w:val="Doc-title"/>
      </w:pPr>
      <w:hyperlink r:id="rId1733" w:history="1">
        <w:r>
          <w:rPr>
            <w:rStyle w:val="Hyperlink"/>
          </w:rPr>
          <w:t>R2-2003588</w:t>
        </w:r>
      </w:hyperlink>
      <w:r w:rsidR="00824044" w:rsidRPr="00A91FF5">
        <w:tab/>
        <w:t>Remaining issue on aborting of ongoing RACH triggred by SR</w:t>
      </w:r>
      <w:r w:rsidR="00824044" w:rsidRPr="00A91FF5">
        <w:tab/>
        <w:t>ZTE, Sanechips</w:t>
      </w:r>
      <w:r w:rsidR="00824044" w:rsidRPr="00A91FF5">
        <w:tab/>
        <w:t>discussion</w:t>
      </w:r>
      <w:r w:rsidR="00824044" w:rsidRPr="00A91FF5">
        <w:tab/>
        <w:t>Rel-16</w:t>
      </w:r>
      <w:r w:rsidR="00824044" w:rsidRPr="00A91FF5">
        <w:tab/>
        <w:t>NR_eMIMO-Core</w:t>
      </w:r>
    </w:p>
    <w:p w14:paraId="4E83F6CB" w14:textId="77777777" w:rsidR="00824044" w:rsidRPr="00A91FF5" w:rsidRDefault="00824044" w:rsidP="004B3344">
      <w:pPr>
        <w:pStyle w:val="Doc-text2"/>
        <w:numPr>
          <w:ilvl w:val="0"/>
          <w:numId w:val="41"/>
        </w:numPr>
        <w:overflowPunct/>
        <w:autoSpaceDE/>
        <w:autoSpaceDN/>
        <w:adjustRightInd/>
        <w:textAlignment w:val="auto"/>
      </w:pPr>
      <w:r w:rsidRPr="00A91FF5">
        <w:t>Noted</w:t>
      </w:r>
    </w:p>
    <w:p w14:paraId="379FA5E9" w14:textId="0FC7ABE9" w:rsidR="00824044" w:rsidRPr="00A91FF5" w:rsidRDefault="009248E0" w:rsidP="00824044">
      <w:pPr>
        <w:pStyle w:val="Doc-title"/>
      </w:pPr>
      <w:hyperlink r:id="rId1734" w:history="1">
        <w:r>
          <w:rPr>
            <w:rStyle w:val="Hyperlink"/>
          </w:rPr>
          <w:t>R2-2003618</w:t>
        </w:r>
      </w:hyperlink>
      <w:r w:rsidR="00824044" w:rsidRPr="00A91FF5">
        <w:tab/>
        <w:t>Discussion on open issues on BFR MAC CE</w:t>
      </w:r>
      <w:r w:rsidR="00824044" w:rsidRPr="00A91FF5">
        <w:tab/>
        <w:t>Google Inc.</w:t>
      </w:r>
      <w:r w:rsidR="00824044" w:rsidRPr="00A91FF5">
        <w:tab/>
        <w:t>discussion</w:t>
      </w:r>
      <w:r w:rsidR="00824044" w:rsidRPr="00A91FF5">
        <w:tab/>
        <w:t>Rel-16</w:t>
      </w:r>
    </w:p>
    <w:p w14:paraId="02AC9F29" w14:textId="77777777" w:rsidR="00824044" w:rsidRPr="00A91FF5" w:rsidRDefault="00824044" w:rsidP="004B3344">
      <w:pPr>
        <w:pStyle w:val="Doc-text2"/>
        <w:numPr>
          <w:ilvl w:val="0"/>
          <w:numId w:val="41"/>
        </w:numPr>
        <w:overflowPunct/>
        <w:autoSpaceDE/>
        <w:autoSpaceDN/>
        <w:adjustRightInd/>
        <w:textAlignment w:val="auto"/>
      </w:pPr>
      <w:r w:rsidRPr="00A91FF5">
        <w:t>Noted</w:t>
      </w:r>
    </w:p>
    <w:p w14:paraId="33628E42" w14:textId="6AD37907" w:rsidR="00824044" w:rsidRPr="00A91FF5" w:rsidRDefault="009248E0" w:rsidP="00824044">
      <w:pPr>
        <w:pStyle w:val="Doc-title"/>
      </w:pPr>
      <w:hyperlink r:id="rId1735" w:history="1">
        <w:r>
          <w:rPr>
            <w:rStyle w:val="Hyperlink"/>
          </w:rPr>
          <w:t>R2-2003650</w:t>
        </w:r>
      </w:hyperlink>
      <w:r w:rsidR="00824044" w:rsidRPr="00A91FF5">
        <w:tab/>
        <w:t>Remaining issues regarding cancellation of triggered BFRs for SCell</w:t>
      </w:r>
      <w:r w:rsidR="00824044" w:rsidRPr="00A91FF5">
        <w:tab/>
        <w:t>ASUSTeK</w:t>
      </w:r>
      <w:r w:rsidR="00824044" w:rsidRPr="00A91FF5">
        <w:tab/>
        <w:t>discussion</w:t>
      </w:r>
      <w:r w:rsidR="00824044" w:rsidRPr="00A91FF5">
        <w:tab/>
        <w:t>Rel-16</w:t>
      </w:r>
      <w:r w:rsidR="00824044" w:rsidRPr="00A91FF5">
        <w:tab/>
        <w:t>38.321</w:t>
      </w:r>
      <w:r w:rsidR="00824044" w:rsidRPr="00A91FF5">
        <w:tab/>
        <w:t>NR_eMIMO-Core</w:t>
      </w:r>
    </w:p>
    <w:p w14:paraId="66F853D1" w14:textId="77777777" w:rsidR="00824044" w:rsidRPr="00A91FF5" w:rsidRDefault="00824044" w:rsidP="004B3344">
      <w:pPr>
        <w:pStyle w:val="Doc-text2"/>
        <w:numPr>
          <w:ilvl w:val="0"/>
          <w:numId w:val="41"/>
        </w:numPr>
        <w:overflowPunct/>
        <w:autoSpaceDE/>
        <w:autoSpaceDN/>
        <w:adjustRightInd/>
        <w:textAlignment w:val="auto"/>
      </w:pPr>
      <w:r w:rsidRPr="00A91FF5">
        <w:t>Noted</w:t>
      </w:r>
    </w:p>
    <w:p w14:paraId="5FB46199" w14:textId="0EDEF05D" w:rsidR="00824044" w:rsidRPr="00A91FF5" w:rsidRDefault="009248E0" w:rsidP="00824044">
      <w:pPr>
        <w:pStyle w:val="Doc-title"/>
      </w:pPr>
      <w:hyperlink r:id="rId1736" w:history="1">
        <w:r>
          <w:rPr>
            <w:rStyle w:val="Hyperlink"/>
          </w:rPr>
          <w:t>R2-2003651</w:t>
        </w:r>
      </w:hyperlink>
      <w:r w:rsidR="00824044" w:rsidRPr="00A91FF5">
        <w:tab/>
        <w:t>Discussion on completion of RA procedure for SCell beam failure recovery</w:t>
      </w:r>
      <w:r w:rsidR="00824044" w:rsidRPr="00A91FF5">
        <w:tab/>
        <w:t>ASUSTeK</w:t>
      </w:r>
      <w:r w:rsidR="00824044" w:rsidRPr="00A91FF5">
        <w:tab/>
        <w:t>discussion</w:t>
      </w:r>
      <w:r w:rsidR="00824044" w:rsidRPr="00A91FF5">
        <w:tab/>
        <w:t>Rel-16</w:t>
      </w:r>
      <w:r w:rsidR="00824044" w:rsidRPr="00A91FF5">
        <w:tab/>
        <w:t>38.321</w:t>
      </w:r>
      <w:r w:rsidR="00824044" w:rsidRPr="00A91FF5">
        <w:tab/>
        <w:t>NR_eMIMO-Core</w:t>
      </w:r>
    </w:p>
    <w:p w14:paraId="26112145" w14:textId="77777777" w:rsidR="00824044" w:rsidRPr="00A91FF5" w:rsidRDefault="00824044" w:rsidP="004B3344">
      <w:pPr>
        <w:pStyle w:val="Doc-text2"/>
        <w:numPr>
          <w:ilvl w:val="0"/>
          <w:numId w:val="41"/>
        </w:numPr>
        <w:overflowPunct/>
        <w:autoSpaceDE/>
        <w:autoSpaceDN/>
        <w:adjustRightInd/>
        <w:textAlignment w:val="auto"/>
      </w:pPr>
      <w:r w:rsidRPr="00A91FF5">
        <w:t>Noted</w:t>
      </w:r>
    </w:p>
    <w:p w14:paraId="7A36231D" w14:textId="2551A457" w:rsidR="00824044" w:rsidRPr="00A91FF5" w:rsidRDefault="009248E0" w:rsidP="00824044">
      <w:pPr>
        <w:pStyle w:val="Doc-title"/>
      </w:pPr>
      <w:hyperlink r:id="rId1737" w:history="1">
        <w:r>
          <w:rPr>
            <w:rStyle w:val="Hyperlink"/>
          </w:rPr>
          <w:t>R2-2003663</w:t>
        </w:r>
      </w:hyperlink>
      <w:r w:rsidR="00824044" w:rsidRPr="00A91FF5">
        <w:tab/>
        <w:t>Clarification on scheduling request for SCell beam failure recovery</w:t>
      </w:r>
      <w:r w:rsidR="00824044" w:rsidRPr="00A91FF5">
        <w:tab/>
        <w:t>Google Inc.</w:t>
      </w:r>
      <w:r w:rsidR="00824044" w:rsidRPr="00A91FF5">
        <w:tab/>
        <w:t>draftCR</w:t>
      </w:r>
      <w:r w:rsidR="00824044" w:rsidRPr="00A91FF5">
        <w:tab/>
        <w:t>Rel-16</w:t>
      </w:r>
      <w:r w:rsidR="00824044" w:rsidRPr="00A91FF5">
        <w:tab/>
        <w:t>38.321</w:t>
      </w:r>
      <w:r w:rsidR="00824044" w:rsidRPr="00A91FF5">
        <w:tab/>
        <w:t>16.0.0</w:t>
      </w:r>
      <w:r w:rsidR="00824044" w:rsidRPr="00A91FF5">
        <w:tab/>
        <w:t>F</w:t>
      </w:r>
      <w:r w:rsidR="00824044" w:rsidRPr="00A91FF5">
        <w:tab/>
        <w:t>NR_eMIMO-Core</w:t>
      </w:r>
    </w:p>
    <w:p w14:paraId="09EE0194" w14:textId="77777777" w:rsidR="00824044" w:rsidRPr="00A91FF5" w:rsidRDefault="00824044" w:rsidP="004B3344">
      <w:pPr>
        <w:pStyle w:val="Doc-text2"/>
        <w:numPr>
          <w:ilvl w:val="0"/>
          <w:numId w:val="41"/>
        </w:numPr>
        <w:overflowPunct/>
        <w:autoSpaceDE/>
        <w:autoSpaceDN/>
        <w:adjustRightInd/>
        <w:textAlignment w:val="auto"/>
      </w:pPr>
      <w:r w:rsidRPr="00A91FF5">
        <w:t>Noted</w:t>
      </w:r>
    </w:p>
    <w:p w14:paraId="0ABF4FEE" w14:textId="16A06051" w:rsidR="00824044" w:rsidRPr="00A91FF5" w:rsidRDefault="00824044" w:rsidP="00824044">
      <w:pPr>
        <w:pStyle w:val="Doc-text2"/>
      </w:pPr>
    </w:p>
    <w:p w14:paraId="6E686637" w14:textId="6B332839" w:rsidR="003E5803" w:rsidRPr="00A91FF5" w:rsidRDefault="009248E0" w:rsidP="003E5803">
      <w:pPr>
        <w:pStyle w:val="Doc-title"/>
      </w:pPr>
      <w:hyperlink r:id="rId1738" w:history="1">
        <w:r>
          <w:rPr>
            <w:rStyle w:val="Hyperlink"/>
          </w:rPr>
          <w:t>R2-2003833</w:t>
        </w:r>
      </w:hyperlink>
      <w:r w:rsidR="003E5803" w:rsidRPr="00A91FF5">
        <w:tab/>
        <w:t>Alignment of SR clause</w:t>
      </w:r>
      <w:r w:rsidR="003E5803" w:rsidRPr="00A91FF5">
        <w:tab/>
        <w:t>Ericsson, Samsung</w:t>
      </w:r>
      <w:r w:rsidR="003E5803" w:rsidRPr="00A91FF5">
        <w:tab/>
        <w:t>CR</w:t>
      </w:r>
      <w:r w:rsidR="003E5803" w:rsidRPr="00A91FF5">
        <w:tab/>
        <w:t>Rel-16</w:t>
      </w:r>
      <w:r w:rsidR="003E5803" w:rsidRPr="00A91FF5">
        <w:tab/>
        <w:t>38.321</w:t>
      </w:r>
      <w:r w:rsidR="003E5803" w:rsidRPr="00A91FF5">
        <w:tab/>
        <w:t>16.0.0</w:t>
      </w:r>
      <w:r w:rsidR="003E5803" w:rsidRPr="00A91FF5">
        <w:tab/>
        <w:t>0732</w:t>
      </w:r>
      <w:r w:rsidR="003E5803" w:rsidRPr="00A91FF5">
        <w:tab/>
        <w:t>F</w:t>
      </w:r>
      <w:r w:rsidR="003E5803" w:rsidRPr="00A91FF5">
        <w:tab/>
        <w:t>NR_unlic-Core, NR_eMIMO-Core</w:t>
      </w:r>
    </w:p>
    <w:p w14:paraId="219BBB2D" w14:textId="77777777" w:rsidR="003E5803" w:rsidRPr="00A91FF5" w:rsidRDefault="003E5803" w:rsidP="00824044">
      <w:pPr>
        <w:pStyle w:val="Doc-text2"/>
      </w:pPr>
    </w:p>
    <w:p w14:paraId="686A03AC" w14:textId="1ABDF9C4" w:rsidR="00824044" w:rsidRPr="00A91FF5" w:rsidRDefault="009248E0" w:rsidP="00824044">
      <w:pPr>
        <w:pStyle w:val="Doc-title"/>
      </w:pPr>
      <w:hyperlink r:id="rId1739" w:history="1">
        <w:r>
          <w:rPr>
            <w:rStyle w:val="Hyperlink"/>
          </w:rPr>
          <w:t>R2-2003795</w:t>
        </w:r>
      </w:hyperlink>
      <w:r w:rsidR="00824044" w:rsidRPr="00A91FF5">
        <w:tab/>
        <w:t>Summary of proposed corrections (AI 6.16.3)</w:t>
      </w:r>
      <w:r w:rsidR="00824044" w:rsidRPr="00A91FF5">
        <w:tab/>
        <w:t>Samsung</w:t>
      </w:r>
      <w:r w:rsidR="00824044" w:rsidRPr="00A91FF5">
        <w:tab/>
        <w:t>discussion</w:t>
      </w:r>
      <w:r w:rsidR="00824044" w:rsidRPr="00A91FF5">
        <w:tab/>
        <w:t>Rel-16</w:t>
      </w:r>
      <w:r w:rsidR="00824044" w:rsidRPr="00A91FF5">
        <w:tab/>
        <w:t>NR_eMIMO-Core</w:t>
      </w:r>
    </w:p>
    <w:p w14:paraId="461BCFC0" w14:textId="77777777" w:rsidR="00824044" w:rsidRPr="00A91FF5" w:rsidRDefault="00824044" w:rsidP="004B3344">
      <w:pPr>
        <w:pStyle w:val="Doc-text2"/>
        <w:numPr>
          <w:ilvl w:val="0"/>
          <w:numId w:val="41"/>
        </w:numPr>
        <w:overflowPunct/>
        <w:autoSpaceDE/>
        <w:autoSpaceDN/>
        <w:adjustRightInd/>
        <w:textAlignment w:val="auto"/>
      </w:pPr>
      <w:r w:rsidRPr="00A91FF5">
        <w:t>Moved to offline email discussion [101] with the intention to go back online during the web conference call(s)</w:t>
      </w:r>
    </w:p>
    <w:p w14:paraId="33FDD2AA" w14:textId="77777777" w:rsidR="00824044" w:rsidRPr="00A91FF5" w:rsidRDefault="00824044" w:rsidP="00824044">
      <w:pPr>
        <w:pStyle w:val="Doc-title"/>
        <w:rPr>
          <w:rStyle w:val="Hyperlink"/>
          <w:color w:val="auto"/>
        </w:rPr>
      </w:pPr>
    </w:p>
    <w:p w14:paraId="2B879C66" w14:textId="77777777" w:rsidR="00824044" w:rsidRPr="00A91FF5" w:rsidRDefault="00824044" w:rsidP="00824044">
      <w:pPr>
        <w:pStyle w:val="EmailDiscussion"/>
        <w:tabs>
          <w:tab w:val="clear" w:pos="1710"/>
          <w:tab w:val="num" w:pos="1619"/>
        </w:tabs>
        <w:overflowPunct/>
        <w:autoSpaceDE/>
        <w:autoSpaceDN/>
        <w:adjustRightInd/>
        <w:spacing w:before="40"/>
        <w:ind w:left="1619" w:hanging="360"/>
        <w:textAlignment w:val="auto"/>
      </w:pPr>
      <w:r w:rsidRPr="00A91FF5">
        <w:t>[AT109bis-e][101][EMIMO] MAC corrections (Samsung)</w:t>
      </w:r>
    </w:p>
    <w:p w14:paraId="0C87CA54" w14:textId="15CE4F1A" w:rsidR="00824044" w:rsidRPr="00A91FF5" w:rsidRDefault="00824044" w:rsidP="00824044">
      <w:pPr>
        <w:pStyle w:val="EmailDiscussion2"/>
        <w:ind w:left="1619"/>
        <w:rPr>
          <w:u w:val="single"/>
        </w:rPr>
      </w:pPr>
      <w:r w:rsidRPr="00A91FF5">
        <w:t xml:space="preserve">Scope: Continue the discussion on MAC corrections, based on </w:t>
      </w:r>
      <w:hyperlink r:id="rId1740" w:history="1">
        <w:r w:rsidR="009248E0">
          <w:rPr>
            <w:rStyle w:val="Hyperlink"/>
          </w:rPr>
          <w:t>R2-2003795</w:t>
        </w:r>
      </w:hyperlink>
    </w:p>
    <w:p w14:paraId="5069A0C0" w14:textId="77777777" w:rsidR="00824044" w:rsidRPr="00A91FF5" w:rsidRDefault="00824044" w:rsidP="00824044">
      <w:pPr>
        <w:pStyle w:val="EmailDiscussion2"/>
        <w:ind w:left="1619"/>
      </w:pPr>
      <w:r w:rsidRPr="00A91FF5">
        <w:t>Initial intended outcome: summary of the offline discussion with e.g.:</w:t>
      </w:r>
    </w:p>
    <w:p w14:paraId="7F48D457" w14:textId="77777777" w:rsidR="00824044" w:rsidRPr="00A91FF5" w:rsidRDefault="00824044" w:rsidP="004B3344">
      <w:pPr>
        <w:pStyle w:val="EmailDiscussion2"/>
        <w:numPr>
          <w:ilvl w:val="2"/>
          <w:numId w:val="28"/>
        </w:numPr>
        <w:overflowPunct/>
        <w:autoSpaceDE/>
        <w:autoSpaceDN/>
        <w:adjustRightInd/>
        <w:ind w:left="1980"/>
        <w:textAlignment w:val="auto"/>
      </w:pPr>
      <w:r w:rsidRPr="00A91FF5">
        <w:t>Set of proposals with full consensus, if any (agreeable over email)</w:t>
      </w:r>
    </w:p>
    <w:p w14:paraId="280711B5" w14:textId="77777777" w:rsidR="00824044" w:rsidRPr="00A91FF5" w:rsidRDefault="00824044" w:rsidP="004B3344">
      <w:pPr>
        <w:pStyle w:val="EmailDiscussion2"/>
        <w:numPr>
          <w:ilvl w:val="2"/>
          <w:numId w:val="28"/>
        </w:numPr>
        <w:overflowPunct/>
        <w:autoSpaceDE/>
        <w:autoSpaceDN/>
        <w:adjustRightInd/>
        <w:ind w:left="1980"/>
        <w:textAlignment w:val="auto"/>
      </w:pPr>
      <w:r w:rsidRPr="00A91FF5">
        <w:t>Set of proposals with almost full consensus to discuss in the follow up conference call</w:t>
      </w:r>
    </w:p>
    <w:p w14:paraId="323F0939" w14:textId="77777777" w:rsidR="00824044" w:rsidRPr="00A91FF5" w:rsidRDefault="00824044" w:rsidP="004B3344">
      <w:pPr>
        <w:pStyle w:val="EmailDiscussion2"/>
        <w:numPr>
          <w:ilvl w:val="2"/>
          <w:numId w:val="28"/>
        </w:numPr>
        <w:overflowPunct/>
        <w:autoSpaceDE/>
        <w:autoSpaceDN/>
        <w:adjustRightInd/>
        <w:ind w:left="1980"/>
        <w:textAlignment w:val="auto"/>
      </w:pPr>
      <w:r w:rsidRPr="00A91FF5">
        <w:t xml:space="preserve">Set of open issues and proposals to postpone to next meeting  </w:t>
      </w:r>
    </w:p>
    <w:p w14:paraId="37519996" w14:textId="77777777" w:rsidR="00824044" w:rsidRPr="00A91FF5" w:rsidRDefault="00824044" w:rsidP="00824044">
      <w:pPr>
        <w:pStyle w:val="EmailDiscussion2"/>
        <w:ind w:left="1619"/>
      </w:pPr>
      <w:r w:rsidRPr="00A91FF5">
        <w:t xml:space="preserve">Initial deadline (for companies' feedback):  Wednesday 2020-04-22 16:00 UTC </w:t>
      </w:r>
    </w:p>
    <w:p w14:paraId="507DED14" w14:textId="27D64710" w:rsidR="00824044" w:rsidRPr="00A91FF5" w:rsidRDefault="00824044" w:rsidP="00824044">
      <w:pPr>
        <w:pStyle w:val="EmailDiscussion2"/>
        <w:ind w:left="1619"/>
      </w:pPr>
      <w:r w:rsidRPr="00A91FF5">
        <w:t xml:space="preserve">Initial deadline (for rapporteur's summary in </w:t>
      </w:r>
      <w:hyperlink r:id="rId1741" w:history="1">
        <w:r w:rsidR="009248E0">
          <w:rPr>
            <w:rStyle w:val="Hyperlink"/>
          </w:rPr>
          <w:t>R2-2003891</w:t>
        </w:r>
      </w:hyperlink>
      <w:r w:rsidRPr="00A91FF5">
        <w:t xml:space="preserve">):  Thursday 2020-04-23 10:00 UTC </w:t>
      </w:r>
    </w:p>
    <w:p w14:paraId="09FCED17" w14:textId="77777777" w:rsidR="00824044" w:rsidRPr="00A91FF5" w:rsidRDefault="00824044" w:rsidP="00824044">
      <w:pPr>
        <w:pStyle w:val="EmailDiscussion2"/>
        <w:ind w:left="1619"/>
      </w:pPr>
      <w:r w:rsidRPr="00A91FF5">
        <w:t>Update Scope: Continue the discussion on proposals 8, 14, 15, 16 and 17 and start preparing a MAC CR reflecting the agreements in this meeting:</w:t>
      </w:r>
    </w:p>
    <w:p w14:paraId="47203025" w14:textId="77777777" w:rsidR="00824044" w:rsidRPr="00A91FF5" w:rsidRDefault="00824044" w:rsidP="00824044">
      <w:pPr>
        <w:pStyle w:val="EmailDiscussion2"/>
        <w:ind w:left="1619"/>
      </w:pPr>
      <w:r w:rsidRPr="00A91FF5">
        <w:t xml:space="preserve">Updated intended outcome: </w:t>
      </w:r>
    </w:p>
    <w:p w14:paraId="38E3DC66" w14:textId="77777777" w:rsidR="00824044" w:rsidRPr="00A91FF5" w:rsidRDefault="00824044" w:rsidP="004B3344">
      <w:pPr>
        <w:pStyle w:val="EmailDiscussion2"/>
        <w:numPr>
          <w:ilvl w:val="0"/>
          <w:numId w:val="49"/>
        </w:numPr>
        <w:overflowPunct/>
        <w:autoSpaceDE/>
        <w:autoSpaceDN/>
        <w:adjustRightInd/>
        <w:textAlignment w:val="auto"/>
      </w:pPr>
      <w:r w:rsidRPr="00A91FF5">
        <w:t>summary of the offline discussion with e.g.:</w:t>
      </w:r>
    </w:p>
    <w:p w14:paraId="188B108B" w14:textId="77777777" w:rsidR="00824044" w:rsidRPr="00A91FF5" w:rsidRDefault="00824044" w:rsidP="004B3344">
      <w:pPr>
        <w:pStyle w:val="EmailDiscussion2"/>
        <w:numPr>
          <w:ilvl w:val="2"/>
          <w:numId w:val="28"/>
        </w:numPr>
        <w:overflowPunct/>
        <w:autoSpaceDE/>
        <w:autoSpaceDN/>
        <w:adjustRightInd/>
        <w:ind w:left="1980"/>
        <w:textAlignment w:val="auto"/>
      </w:pPr>
      <w:r w:rsidRPr="00A91FF5">
        <w:t>Set of proposals with full consensus, if any (agreeable over email)</w:t>
      </w:r>
    </w:p>
    <w:p w14:paraId="2A067605" w14:textId="77777777" w:rsidR="00824044" w:rsidRPr="00A91FF5" w:rsidRDefault="00824044" w:rsidP="004B3344">
      <w:pPr>
        <w:pStyle w:val="EmailDiscussion2"/>
        <w:numPr>
          <w:ilvl w:val="2"/>
          <w:numId w:val="28"/>
        </w:numPr>
        <w:overflowPunct/>
        <w:autoSpaceDE/>
        <w:autoSpaceDN/>
        <w:adjustRightInd/>
        <w:ind w:left="1980"/>
        <w:textAlignment w:val="auto"/>
      </w:pPr>
      <w:r w:rsidRPr="00A91FF5">
        <w:t>Set of proposals to discuss in the follow up conference call</w:t>
      </w:r>
    </w:p>
    <w:p w14:paraId="54EA6945" w14:textId="77777777" w:rsidR="00824044" w:rsidRPr="00A91FF5" w:rsidRDefault="00824044" w:rsidP="004B3344">
      <w:pPr>
        <w:pStyle w:val="EmailDiscussion2"/>
        <w:numPr>
          <w:ilvl w:val="0"/>
          <w:numId w:val="49"/>
        </w:numPr>
        <w:overflowPunct/>
        <w:autoSpaceDE/>
        <w:autoSpaceDN/>
        <w:adjustRightInd/>
        <w:textAlignment w:val="auto"/>
      </w:pPr>
      <w:r w:rsidRPr="00A91FF5">
        <w:t>updated MAC CR</w:t>
      </w:r>
    </w:p>
    <w:p w14:paraId="3FD55289" w14:textId="77777777" w:rsidR="00824044" w:rsidRPr="00A91FF5" w:rsidRDefault="00824044" w:rsidP="00824044">
      <w:pPr>
        <w:pStyle w:val="EmailDiscussion2"/>
        <w:ind w:left="1619"/>
      </w:pPr>
      <w:r w:rsidRPr="00A91FF5">
        <w:t>Second intermediate deadline (for companies' feedback): Tuesday 2020-04-28 16:00 UTC</w:t>
      </w:r>
    </w:p>
    <w:p w14:paraId="75CC1CC5" w14:textId="434DF2ED" w:rsidR="00824044" w:rsidRPr="00A91FF5" w:rsidRDefault="00824044" w:rsidP="00824044">
      <w:pPr>
        <w:pStyle w:val="EmailDiscussion2"/>
        <w:ind w:left="1619"/>
      </w:pPr>
      <w:r w:rsidRPr="00A91FF5">
        <w:t xml:space="preserve">Second intermediate deadline (for rapporteur's summary in </w:t>
      </w:r>
      <w:hyperlink r:id="rId1742" w:history="1">
        <w:r w:rsidR="009248E0">
          <w:rPr>
            <w:rStyle w:val="Hyperlink"/>
          </w:rPr>
          <w:t>R2-2003900</w:t>
        </w:r>
      </w:hyperlink>
      <w:r w:rsidRPr="00A91FF5">
        <w:t xml:space="preserve"> and possibly for updated MAC CR in </w:t>
      </w:r>
      <w:hyperlink r:id="rId1743" w:history="1">
        <w:r w:rsidR="009248E0">
          <w:rPr>
            <w:rStyle w:val="Hyperlink"/>
          </w:rPr>
          <w:t>R2-2003901</w:t>
        </w:r>
      </w:hyperlink>
      <w:r w:rsidRPr="00A91FF5">
        <w:t xml:space="preserve">):  Tuesday 2020-04-28 22:00 UTC </w:t>
      </w:r>
    </w:p>
    <w:p w14:paraId="3278AAF4" w14:textId="6E611084" w:rsidR="00824044" w:rsidRPr="00A91FF5" w:rsidRDefault="00824044" w:rsidP="00824044">
      <w:pPr>
        <w:pStyle w:val="EmailDiscussion2"/>
        <w:ind w:left="1619"/>
        <w:rPr>
          <w:u w:val="single"/>
        </w:rPr>
      </w:pPr>
      <w:r w:rsidRPr="00A91FF5">
        <w:rPr>
          <w:u w:val="single"/>
        </w:rPr>
        <w:t xml:space="preserve">Proposed agreements in </w:t>
      </w:r>
      <w:hyperlink r:id="rId1744" w:history="1">
        <w:r w:rsidR="009248E0">
          <w:rPr>
            <w:rStyle w:val="Hyperlink"/>
          </w:rPr>
          <w:t>R2-2003900</w:t>
        </w:r>
      </w:hyperlink>
      <w:r w:rsidRPr="00A91FF5">
        <w:rPr>
          <w:u w:val="single"/>
        </w:rPr>
        <w:t xml:space="preserve"> indicated for email agreement and not challenged until Wednesday 2020-04-29 10:00 UTC will be declared as agreed by the session chair. For the other ones, the discussion will continue online.</w:t>
      </w:r>
    </w:p>
    <w:p w14:paraId="5A431001" w14:textId="77777777" w:rsidR="00824044" w:rsidRPr="00A91FF5" w:rsidRDefault="00824044" w:rsidP="00824044">
      <w:pPr>
        <w:pStyle w:val="EmailDiscussion2"/>
      </w:pPr>
    </w:p>
    <w:p w14:paraId="59C9ED7F" w14:textId="464B277A" w:rsidR="00824044" w:rsidRPr="00A91FF5" w:rsidRDefault="009248E0" w:rsidP="00824044">
      <w:pPr>
        <w:pStyle w:val="Doc-title"/>
      </w:pPr>
      <w:hyperlink r:id="rId1745" w:history="1">
        <w:r>
          <w:rPr>
            <w:rStyle w:val="Hyperlink"/>
          </w:rPr>
          <w:t>R2-2003891</w:t>
        </w:r>
      </w:hyperlink>
      <w:r w:rsidR="00824044" w:rsidRPr="00A91FF5">
        <w:tab/>
        <w:t>Offline discussion 101: eMIMO MAC corrections - first round</w:t>
      </w:r>
      <w:r w:rsidR="00824044" w:rsidRPr="00A91FF5">
        <w:tab/>
        <w:t>Samsung</w:t>
      </w:r>
      <w:r w:rsidR="00824044" w:rsidRPr="00A91FF5">
        <w:tab/>
        <w:t>discussion</w:t>
      </w:r>
      <w:r w:rsidR="00824044" w:rsidRPr="00A91FF5">
        <w:tab/>
        <w:t>Rel-16</w:t>
      </w:r>
      <w:r w:rsidR="00824044" w:rsidRPr="00A91FF5">
        <w:tab/>
        <w:t>NR_eMIMO-Core</w:t>
      </w:r>
    </w:p>
    <w:p w14:paraId="32A919FF" w14:textId="77777777" w:rsidR="00824044" w:rsidRPr="00A91FF5" w:rsidRDefault="00824044" w:rsidP="00824044">
      <w:pPr>
        <w:pStyle w:val="Doc-text2"/>
      </w:pPr>
    </w:p>
    <w:p w14:paraId="1C5724F4" w14:textId="77777777" w:rsidR="00824044" w:rsidRPr="00A91FF5" w:rsidRDefault="00824044" w:rsidP="00824044">
      <w:pPr>
        <w:pStyle w:val="Comments"/>
      </w:pPr>
      <w:r w:rsidRPr="00A91FF5">
        <w:t>Proposal 1: A single octet bitmap is used when the highest ServCellIndex of the MAC entity's SCell for which beam failure is detected is less than 8, otherwise four octets are used.</w:t>
      </w:r>
    </w:p>
    <w:p w14:paraId="56316BE5" w14:textId="77777777" w:rsidR="00824044" w:rsidRPr="00A91FF5" w:rsidRDefault="00824044" w:rsidP="004B3344">
      <w:pPr>
        <w:pStyle w:val="Doc-text2"/>
        <w:numPr>
          <w:ilvl w:val="0"/>
          <w:numId w:val="41"/>
        </w:numPr>
        <w:overflowPunct/>
        <w:autoSpaceDE/>
        <w:autoSpaceDN/>
        <w:adjustRightInd/>
        <w:textAlignment w:val="auto"/>
      </w:pPr>
      <w:r w:rsidRPr="00A91FF5">
        <w:t>Agreed</w:t>
      </w:r>
    </w:p>
    <w:p w14:paraId="4105266E" w14:textId="77777777" w:rsidR="00824044" w:rsidRPr="00A91FF5" w:rsidRDefault="00824044" w:rsidP="00824044">
      <w:pPr>
        <w:pStyle w:val="Comments"/>
      </w:pPr>
      <w:r w:rsidRPr="00A91FF5">
        <w:t>Proposal 2: Clarify in MAC that the SR configuration configured for Scell beam failure recovery can be shared with other LCHs.</w:t>
      </w:r>
    </w:p>
    <w:p w14:paraId="7DA0158F" w14:textId="77777777" w:rsidR="00824044" w:rsidRPr="00A91FF5" w:rsidRDefault="00824044" w:rsidP="004B3344">
      <w:pPr>
        <w:pStyle w:val="Doc-text2"/>
        <w:numPr>
          <w:ilvl w:val="0"/>
          <w:numId w:val="41"/>
        </w:numPr>
        <w:overflowPunct/>
        <w:autoSpaceDE/>
        <w:autoSpaceDN/>
        <w:adjustRightInd/>
        <w:textAlignment w:val="auto"/>
      </w:pPr>
      <w:r w:rsidRPr="00A91FF5">
        <w:t>Agreed</w:t>
      </w:r>
    </w:p>
    <w:p w14:paraId="016819B8" w14:textId="77777777" w:rsidR="00824044" w:rsidRPr="00A91FF5" w:rsidRDefault="00824044" w:rsidP="00824044">
      <w:pPr>
        <w:pStyle w:val="Comments"/>
      </w:pPr>
      <w:r w:rsidRPr="00A91FF5">
        <w:t>Proposal 3: Clarify in MAC that SCell beam failure recovery may be mapped to zero SR configuration.</w:t>
      </w:r>
    </w:p>
    <w:p w14:paraId="11AF6A9C" w14:textId="77777777" w:rsidR="00824044" w:rsidRPr="00A91FF5" w:rsidRDefault="00824044" w:rsidP="004B3344">
      <w:pPr>
        <w:pStyle w:val="Doc-text2"/>
        <w:numPr>
          <w:ilvl w:val="0"/>
          <w:numId w:val="41"/>
        </w:numPr>
        <w:overflowPunct/>
        <w:autoSpaceDE/>
        <w:autoSpaceDN/>
        <w:adjustRightInd/>
        <w:textAlignment w:val="auto"/>
      </w:pPr>
      <w:r w:rsidRPr="00A91FF5">
        <w:t>Agreed</w:t>
      </w:r>
    </w:p>
    <w:p w14:paraId="11999015" w14:textId="77777777" w:rsidR="00824044" w:rsidRPr="00A91FF5" w:rsidRDefault="00824044" w:rsidP="00824044">
      <w:pPr>
        <w:pStyle w:val="Comments"/>
      </w:pPr>
      <w:r w:rsidRPr="00A91FF5">
        <w:t>Proposal 4: If UL-SCH resources are available for a new transmission and if the UL-SCH resources can accommodate neither the SCell BFR MAC CE plus its subheader nor the truncated SCell BFR MAC CE plus its subheader as a result of logical channel prioritization, UE shall trigger Scheduling request for SCell beam failure recovery.</w:t>
      </w:r>
    </w:p>
    <w:p w14:paraId="4B393774" w14:textId="77777777" w:rsidR="00824044" w:rsidRPr="00A91FF5" w:rsidRDefault="00824044" w:rsidP="004B3344">
      <w:pPr>
        <w:pStyle w:val="Doc-text2"/>
        <w:numPr>
          <w:ilvl w:val="0"/>
          <w:numId w:val="41"/>
        </w:numPr>
        <w:overflowPunct/>
        <w:autoSpaceDE/>
        <w:autoSpaceDN/>
        <w:adjustRightInd/>
        <w:textAlignment w:val="auto"/>
      </w:pPr>
      <w:r w:rsidRPr="00A91FF5">
        <w:t>Agreed</w:t>
      </w:r>
    </w:p>
    <w:p w14:paraId="6D1139B6" w14:textId="77777777" w:rsidR="00824044" w:rsidRPr="00A91FF5" w:rsidRDefault="00824044" w:rsidP="00824044">
      <w:pPr>
        <w:pStyle w:val="Comments"/>
      </w:pPr>
      <w:r w:rsidRPr="00A91FF5">
        <w:t>Proposal 5: Pending SR triggered for beam failure recovery of a SCell shall be cancelled upon deactivation of that SCell.</w:t>
      </w:r>
    </w:p>
    <w:p w14:paraId="48DFF819" w14:textId="77777777" w:rsidR="00824044" w:rsidRPr="00A91FF5" w:rsidRDefault="00824044" w:rsidP="004B3344">
      <w:pPr>
        <w:pStyle w:val="Doc-text2"/>
        <w:numPr>
          <w:ilvl w:val="0"/>
          <w:numId w:val="41"/>
        </w:numPr>
        <w:overflowPunct/>
        <w:autoSpaceDE/>
        <w:autoSpaceDN/>
        <w:adjustRightInd/>
        <w:textAlignment w:val="auto"/>
      </w:pPr>
      <w:r w:rsidRPr="00A91FF5">
        <w:t>Agreed</w:t>
      </w:r>
    </w:p>
    <w:p w14:paraId="533DB005" w14:textId="77777777" w:rsidR="00824044" w:rsidRPr="00A91FF5" w:rsidRDefault="00824044" w:rsidP="00824044">
      <w:pPr>
        <w:pStyle w:val="Comments"/>
      </w:pPr>
      <w:r w:rsidRPr="00A91FF5">
        <w:t>Proposal 6: Discuss whether to cancel BFRs triggered prior to MAC PDU assembly for beam failure recovery for a SCell when a MAC PDU is transmitted and this PDU includes a SCell BFR MAC CE or Truncated SCell BFR MAC CE which contains beam failure information of that SCell.</w:t>
      </w:r>
    </w:p>
    <w:p w14:paraId="0096A0F6" w14:textId="77777777" w:rsidR="00824044" w:rsidRPr="00A91FF5" w:rsidRDefault="00824044" w:rsidP="004B3344">
      <w:pPr>
        <w:pStyle w:val="Doc-text2"/>
        <w:numPr>
          <w:ilvl w:val="0"/>
          <w:numId w:val="43"/>
        </w:numPr>
        <w:overflowPunct/>
        <w:autoSpaceDE/>
        <w:autoSpaceDN/>
        <w:adjustRightInd/>
        <w:textAlignment w:val="auto"/>
      </w:pPr>
      <w:r w:rsidRPr="00A91FF5">
        <w:t>QC thinks this should be discussed together with Q6 in the offline discussion: "Do you agree that pending SR triggered prior to the MAC PDU assembly for beam failure recovery of a SCell shall be cancelled when the MAC PDU is transmitted and this PDU includes a SCell BFR MAC CE or truncated SCell BFR MAC CE?"</w:t>
      </w:r>
    </w:p>
    <w:p w14:paraId="2DA9BB7C" w14:textId="77777777" w:rsidR="00824044" w:rsidRPr="00A91FF5" w:rsidRDefault="00824044" w:rsidP="004B3344">
      <w:pPr>
        <w:pStyle w:val="Doc-text2"/>
        <w:numPr>
          <w:ilvl w:val="0"/>
          <w:numId w:val="43"/>
        </w:numPr>
        <w:overflowPunct/>
        <w:autoSpaceDE/>
        <w:autoSpaceDN/>
        <w:adjustRightInd/>
        <w:textAlignment w:val="auto"/>
      </w:pPr>
      <w:r w:rsidRPr="00A91FF5">
        <w:t>Ericsson thinks this is also related to Q4 in the offline discussion: " Do you agree that if UL-SCH resources are available for a new transmission and if the UL-SCH resources cannot accommodate the SCell BFR MAC CE but the Truncated BFR MAC CE can be accomodated in UL-SCH resources, the BFR SR should be triggered for the SCells that were not indicated in Truncated BFR MAC CE?". Ericsson wants to make sure the network is able to receive the “full” BFR MAC CE after receiving the Truncated BFR, i.e. by providing an additional (large enough) grant.</w:t>
      </w:r>
    </w:p>
    <w:p w14:paraId="638A4DC7" w14:textId="77777777" w:rsidR="00824044" w:rsidRPr="00A91FF5" w:rsidRDefault="00824044" w:rsidP="004B3344">
      <w:pPr>
        <w:pStyle w:val="Doc-text2"/>
        <w:numPr>
          <w:ilvl w:val="0"/>
          <w:numId w:val="43"/>
        </w:numPr>
        <w:overflowPunct/>
        <w:autoSpaceDE/>
        <w:autoSpaceDN/>
        <w:adjustRightInd/>
        <w:textAlignment w:val="auto"/>
      </w:pPr>
      <w:r w:rsidRPr="00A91FF5">
        <w:t>Samsung thinks that Q6 and Q7 are not really related and similarly for Q4 and Q7.</w:t>
      </w:r>
    </w:p>
    <w:p w14:paraId="4BD6A671" w14:textId="77777777" w:rsidR="00824044" w:rsidRPr="00A91FF5" w:rsidRDefault="00824044" w:rsidP="004B3344">
      <w:pPr>
        <w:pStyle w:val="Doc-text2"/>
        <w:numPr>
          <w:ilvl w:val="0"/>
          <w:numId w:val="43"/>
        </w:numPr>
        <w:overflowPunct/>
        <w:autoSpaceDE/>
        <w:autoSpaceDN/>
        <w:adjustRightInd/>
        <w:textAlignment w:val="auto"/>
      </w:pPr>
      <w:r w:rsidRPr="00A91FF5">
        <w:lastRenderedPageBreak/>
        <w:t>Huawei thinks there are some differences w.r.t BSR (triggered per MAC entity) and BFR (per cell)</w:t>
      </w:r>
    </w:p>
    <w:p w14:paraId="04BC28CD" w14:textId="77777777" w:rsidR="00824044" w:rsidRPr="00A91FF5" w:rsidRDefault="00824044" w:rsidP="004B3344">
      <w:pPr>
        <w:pStyle w:val="Doc-text2"/>
        <w:numPr>
          <w:ilvl w:val="0"/>
          <w:numId w:val="43"/>
        </w:numPr>
        <w:overflowPunct/>
        <w:autoSpaceDE/>
        <w:autoSpaceDN/>
        <w:adjustRightInd/>
        <w:textAlignment w:val="auto"/>
      </w:pPr>
      <w:r w:rsidRPr="00A91FF5">
        <w:t>Samsung also thinks this is related to the proposal to have a timer.</w:t>
      </w:r>
    </w:p>
    <w:p w14:paraId="4175FB97" w14:textId="77777777" w:rsidR="00824044" w:rsidRPr="00A91FF5" w:rsidRDefault="00824044" w:rsidP="004B3344">
      <w:pPr>
        <w:pStyle w:val="Doc-text2"/>
        <w:numPr>
          <w:ilvl w:val="0"/>
          <w:numId w:val="41"/>
        </w:numPr>
        <w:overflowPunct/>
        <w:autoSpaceDE/>
        <w:autoSpaceDN/>
        <w:adjustRightInd/>
        <w:textAlignment w:val="auto"/>
      </w:pPr>
      <w:r w:rsidRPr="00A91FF5">
        <w:t>Discussed this together with the proposal in offline 104</w:t>
      </w:r>
    </w:p>
    <w:p w14:paraId="6641B5C2" w14:textId="77777777" w:rsidR="00824044" w:rsidRPr="00A91FF5" w:rsidRDefault="00824044" w:rsidP="00824044">
      <w:pPr>
        <w:pStyle w:val="Comments"/>
      </w:pPr>
      <w:r w:rsidRPr="00A91FF5">
        <w:t>Proposal 7: For SR triggered by BFR case, only RACH triggered by a pending BFR SR without any valid PUCCH resources can be aborted. TP to be discussed based on the result of email discussion #016.</w:t>
      </w:r>
    </w:p>
    <w:p w14:paraId="01E6AE85" w14:textId="77777777" w:rsidR="00824044" w:rsidRPr="00A91FF5" w:rsidRDefault="00824044" w:rsidP="004B3344">
      <w:pPr>
        <w:pStyle w:val="Doc-text2"/>
        <w:numPr>
          <w:ilvl w:val="0"/>
          <w:numId w:val="41"/>
        </w:numPr>
        <w:overflowPunct/>
        <w:autoSpaceDE/>
        <w:autoSpaceDN/>
        <w:adjustRightInd/>
        <w:textAlignment w:val="auto"/>
      </w:pPr>
      <w:r w:rsidRPr="00A91FF5">
        <w:t>Agreed</w:t>
      </w:r>
    </w:p>
    <w:p w14:paraId="09C1CC08" w14:textId="77777777" w:rsidR="00824044" w:rsidRPr="00A91FF5" w:rsidRDefault="00824044" w:rsidP="00824044">
      <w:pPr>
        <w:pStyle w:val="Comments"/>
      </w:pPr>
      <w:r w:rsidRPr="00A91FF5">
        <w:t>Proposal 8: Ongoing Random Access procedure for SCell beam failure recovery may be stopped when all triggered BFRs for SCells are cancelled (this is to cover the case where all Scells are deactiveted)</w:t>
      </w:r>
    </w:p>
    <w:p w14:paraId="6ABD0CB9" w14:textId="77777777" w:rsidR="00824044" w:rsidRPr="00A91FF5" w:rsidRDefault="00824044" w:rsidP="004B3344">
      <w:pPr>
        <w:pStyle w:val="Doc-text2"/>
        <w:numPr>
          <w:ilvl w:val="0"/>
          <w:numId w:val="43"/>
        </w:numPr>
        <w:overflowPunct/>
        <w:autoSpaceDE/>
        <w:autoSpaceDN/>
        <w:adjustRightInd/>
        <w:textAlignment w:val="auto"/>
      </w:pPr>
      <w:r w:rsidRPr="00A91FF5">
        <w:t xml:space="preserve">Ericsson wonders what is the worst thing that could happen if we let the RA procedure complete? Aborting RA procedures incurs a cost in the gNB (and system overall, wasted resources etc.) and would then like to know what the gain/alternate cost is. </w:t>
      </w:r>
    </w:p>
    <w:p w14:paraId="719E006B" w14:textId="77777777" w:rsidR="00824044" w:rsidRPr="00A91FF5" w:rsidRDefault="00824044" w:rsidP="004B3344">
      <w:pPr>
        <w:pStyle w:val="Doc-text2"/>
        <w:numPr>
          <w:ilvl w:val="0"/>
          <w:numId w:val="43"/>
        </w:numPr>
        <w:overflowPunct/>
        <w:autoSpaceDE/>
        <w:autoSpaceDN/>
        <w:adjustRightInd/>
        <w:textAlignment w:val="auto"/>
      </w:pPr>
      <w:r w:rsidRPr="00A91FF5">
        <w:t>Samsung says the scenario is when Scell is deactivated and MAC CE is not transmitted. QC don't want the UE to make unnecessary UL transmission</w:t>
      </w:r>
    </w:p>
    <w:p w14:paraId="5582F704" w14:textId="77777777" w:rsidR="00824044" w:rsidRPr="00A91FF5" w:rsidRDefault="00824044" w:rsidP="004B3344">
      <w:pPr>
        <w:pStyle w:val="Doc-text2"/>
        <w:numPr>
          <w:ilvl w:val="0"/>
          <w:numId w:val="43"/>
        </w:numPr>
        <w:overflowPunct/>
        <w:autoSpaceDE/>
        <w:autoSpaceDN/>
        <w:adjustRightInd/>
        <w:textAlignment w:val="auto"/>
      </w:pPr>
      <w:r w:rsidRPr="00A91FF5">
        <w:t xml:space="preserve">LG thinks this is covered by P7. Nokia thinks P7 doesn't say how this can be cancelled, so P7 and P8 are different </w:t>
      </w:r>
    </w:p>
    <w:p w14:paraId="1C4B2EE5" w14:textId="77777777" w:rsidR="00824044" w:rsidRPr="00A91FF5" w:rsidRDefault="00824044" w:rsidP="004B3344">
      <w:pPr>
        <w:pStyle w:val="Doc-text2"/>
        <w:numPr>
          <w:ilvl w:val="0"/>
          <w:numId w:val="43"/>
        </w:numPr>
        <w:overflowPunct/>
        <w:autoSpaceDE/>
        <w:autoSpaceDN/>
        <w:adjustRightInd/>
        <w:textAlignment w:val="auto"/>
      </w:pPr>
      <w:r w:rsidRPr="00A91FF5">
        <w:t>LG needs time to check</w:t>
      </w:r>
    </w:p>
    <w:p w14:paraId="0B52C3E3" w14:textId="77777777" w:rsidR="00824044" w:rsidRPr="00A91FF5" w:rsidRDefault="00824044" w:rsidP="004B3344">
      <w:pPr>
        <w:pStyle w:val="Doc-text2"/>
        <w:numPr>
          <w:ilvl w:val="0"/>
          <w:numId w:val="41"/>
        </w:numPr>
        <w:overflowPunct/>
        <w:autoSpaceDE/>
        <w:autoSpaceDN/>
        <w:adjustRightInd/>
        <w:textAlignment w:val="auto"/>
      </w:pPr>
      <w:r w:rsidRPr="00A91FF5">
        <w:t>Further continue offline</w:t>
      </w:r>
    </w:p>
    <w:p w14:paraId="013193E4" w14:textId="77777777" w:rsidR="00824044" w:rsidRPr="00A91FF5" w:rsidRDefault="00824044" w:rsidP="00824044">
      <w:pPr>
        <w:pStyle w:val="Comments"/>
      </w:pPr>
      <w:r w:rsidRPr="00A91FF5">
        <w:t xml:space="preserve">Proposal 9: Contention resolution of RA procedures for SCell beam failure recovery is only based on a PDCCH transmission addressed to the C-RNTI which contains a UL grant for a new transmission. </w:t>
      </w:r>
    </w:p>
    <w:p w14:paraId="66033CAF" w14:textId="77777777" w:rsidR="00824044" w:rsidRPr="00A91FF5" w:rsidRDefault="00824044" w:rsidP="004B3344">
      <w:pPr>
        <w:pStyle w:val="Doc-text2"/>
        <w:numPr>
          <w:ilvl w:val="0"/>
          <w:numId w:val="41"/>
        </w:numPr>
        <w:overflowPunct/>
        <w:autoSpaceDE/>
        <w:autoSpaceDN/>
        <w:adjustRightInd/>
        <w:textAlignment w:val="auto"/>
      </w:pPr>
      <w:r w:rsidRPr="00A91FF5">
        <w:t>Agreed</w:t>
      </w:r>
    </w:p>
    <w:p w14:paraId="253C01E2" w14:textId="77777777" w:rsidR="00824044" w:rsidRPr="00A91FF5" w:rsidRDefault="00824044" w:rsidP="00824044">
      <w:pPr>
        <w:pStyle w:val="Comments"/>
      </w:pPr>
      <w:r w:rsidRPr="00A91FF5">
        <w:t>Proposal 10: BFD RS monitoring aspects are in scope of RAN1 and any issue related to that should be raised and discussed in RAN1.</w:t>
      </w:r>
    </w:p>
    <w:p w14:paraId="0A210728" w14:textId="77777777" w:rsidR="00824044" w:rsidRPr="00A91FF5" w:rsidRDefault="00824044" w:rsidP="004B3344">
      <w:pPr>
        <w:pStyle w:val="Doc-text2"/>
        <w:numPr>
          <w:ilvl w:val="0"/>
          <w:numId w:val="41"/>
        </w:numPr>
        <w:overflowPunct/>
        <w:autoSpaceDE/>
        <w:autoSpaceDN/>
        <w:adjustRightInd/>
        <w:textAlignment w:val="auto"/>
      </w:pPr>
      <w:r w:rsidRPr="00A91FF5">
        <w:t>Agreed</w:t>
      </w:r>
    </w:p>
    <w:p w14:paraId="301C4B05" w14:textId="77777777" w:rsidR="00824044" w:rsidRPr="00A91FF5" w:rsidRDefault="00824044" w:rsidP="00824044">
      <w:pPr>
        <w:pStyle w:val="Comments"/>
      </w:pPr>
      <w:r w:rsidRPr="00A91FF5">
        <w:t xml:space="preserve">Proposal 11:All DL MAC CEs for Rel-16 eMIMO are assigned an eLCID values and their current LCID values are reserved for future use. </w:t>
      </w:r>
    </w:p>
    <w:p w14:paraId="4876CF37" w14:textId="77777777" w:rsidR="00824044" w:rsidRPr="00A91FF5" w:rsidRDefault="00824044" w:rsidP="004B3344">
      <w:pPr>
        <w:pStyle w:val="Doc-text2"/>
        <w:numPr>
          <w:ilvl w:val="0"/>
          <w:numId w:val="41"/>
        </w:numPr>
        <w:overflowPunct/>
        <w:autoSpaceDE/>
        <w:autoSpaceDN/>
        <w:adjustRightInd/>
        <w:textAlignment w:val="auto"/>
      </w:pPr>
      <w:r w:rsidRPr="00A91FF5">
        <w:t>Agreed</w:t>
      </w:r>
    </w:p>
    <w:p w14:paraId="10F84700" w14:textId="77777777" w:rsidR="00824044" w:rsidRPr="00A91FF5" w:rsidRDefault="00824044" w:rsidP="00824044">
      <w:pPr>
        <w:pStyle w:val="Comments"/>
      </w:pPr>
      <w:r w:rsidRPr="00A91FF5">
        <w:t xml:space="preserve">Proposal 12: eLCID values are not assigned for UL MAC CEs for Rel-16 eMIMO. </w:t>
      </w:r>
    </w:p>
    <w:p w14:paraId="1FC8928F" w14:textId="77777777" w:rsidR="00824044" w:rsidRPr="00A91FF5" w:rsidRDefault="00824044" w:rsidP="004B3344">
      <w:pPr>
        <w:pStyle w:val="ListParagraph"/>
        <w:numPr>
          <w:ilvl w:val="0"/>
          <w:numId w:val="43"/>
        </w:numPr>
        <w:rPr>
          <w:rFonts w:ascii="Arial" w:eastAsia="MS Mincho" w:hAnsi="Arial"/>
          <w:sz w:val="20"/>
          <w:szCs w:val="24"/>
        </w:rPr>
      </w:pPr>
      <w:r w:rsidRPr="00A91FF5">
        <w:rPr>
          <w:rFonts w:ascii="Arial" w:eastAsia="MS Mincho" w:hAnsi="Arial"/>
          <w:sz w:val="20"/>
          <w:szCs w:val="24"/>
        </w:rPr>
        <w:t xml:space="preserve">Ericsson has some strong concerns assigning all four UL MAC CEs to LCID space. At least the four-octet variants should be in eLCID (single-octet space) if we are going to have any reserved values left. </w:t>
      </w:r>
    </w:p>
    <w:p w14:paraId="6CAB3D55" w14:textId="77777777" w:rsidR="00824044" w:rsidRPr="00A91FF5" w:rsidRDefault="00824044" w:rsidP="004B3344">
      <w:pPr>
        <w:pStyle w:val="ListParagraph"/>
        <w:numPr>
          <w:ilvl w:val="0"/>
          <w:numId w:val="43"/>
        </w:numPr>
        <w:rPr>
          <w:rFonts w:ascii="Arial" w:eastAsia="MS Mincho" w:hAnsi="Arial"/>
          <w:sz w:val="20"/>
          <w:szCs w:val="24"/>
        </w:rPr>
      </w:pPr>
      <w:r w:rsidRPr="00A91FF5">
        <w:rPr>
          <w:rFonts w:ascii="Arial" w:eastAsia="MS Mincho" w:hAnsi="Arial"/>
          <w:sz w:val="20"/>
          <w:szCs w:val="24"/>
        </w:rPr>
        <w:t>LG/ZTE shares similar concern as Ericsson</w:t>
      </w:r>
    </w:p>
    <w:p w14:paraId="005CC75D" w14:textId="77777777" w:rsidR="00824044" w:rsidRPr="00A91FF5" w:rsidRDefault="00824044" w:rsidP="004B3344">
      <w:pPr>
        <w:pStyle w:val="ListParagraph"/>
        <w:numPr>
          <w:ilvl w:val="0"/>
          <w:numId w:val="43"/>
        </w:numPr>
        <w:rPr>
          <w:rFonts w:ascii="Arial" w:eastAsia="MS Mincho" w:hAnsi="Arial"/>
          <w:sz w:val="20"/>
          <w:szCs w:val="24"/>
        </w:rPr>
      </w:pPr>
      <w:r w:rsidRPr="00A91FF5">
        <w:rPr>
          <w:rFonts w:ascii="Arial" w:eastAsia="MS Mincho" w:hAnsi="Arial"/>
          <w:sz w:val="20"/>
          <w:szCs w:val="24"/>
        </w:rPr>
        <w:t xml:space="preserve">QC supports current proposal 12. </w:t>
      </w:r>
    </w:p>
    <w:p w14:paraId="0258FA67" w14:textId="77777777" w:rsidR="00824044" w:rsidRPr="00A91FF5" w:rsidRDefault="00824044" w:rsidP="004B3344">
      <w:pPr>
        <w:pStyle w:val="ListParagraph"/>
        <w:numPr>
          <w:ilvl w:val="0"/>
          <w:numId w:val="43"/>
        </w:numPr>
        <w:rPr>
          <w:rFonts w:ascii="Arial" w:eastAsia="MS Mincho" w:hAnsi="Arial"/>
          <w:sz w:val="20"/>
          <w:szCs w:val="24"/>
        </w:rPr>
      </w:pPr>
      <w:r w:rsidRPr="00A91FF5">
        <w:rPr>
          <w:rFonts w:ascii="Arial" w:eastAsia="MS Mincho" w:hAnsi="Arial"/>
          <w:sz w:val="20"/>
          <w:szCs w:val="24"/>
        </w:rPr>
        <w:t xml:space="preserve">Nokia has no strong view, but both the single octet variants should remain with legacy LCID </w:t>
      </w:r>
    </w:p>
    <w:p w14:paraId="2A8AFD10" w14:textId="77777777" w:rsidR="00824044" w:rsidRPr="00A91FF5" w:rsidRDefault="00824044" w:rsidP="004B3344">
      <w:pPr>
        <w:pStyle w:val="Doc-text2"/>
        <w:numPr>
          <w:ilvl w:val="0"/>
          <w:numId w:val="43"/>
        </w:numPr>
        <w:overflowPunct/>
        <w:autoSpaceDE/>
        <w:autoSpaceDN/>
        <w:adjustRightInd/>
        <w:textAlignment w:val="auto"/>
      </w:pPr>
      <w:r w:rsidRPr="00A91FF5">
        <w:t>QC/Samsung could accept the compromise to have eLCID for four-octet variants</w:t>
      </w:r>
    </w:p>
    <w:p w14:paraId="311B2724" w14:textId="77777777" w:rsidR="00824044" w:rsidRPr="00A91FF5" w:rsidRDefault="00824044" w:rsidP="004B3344">
      <w:pPr>
        <w:pStyle w:val="Doc-text2"/>
        <w:numPr>
          <w:ilvl w:val="0"/>
          <w:numId w:val="41"/>
        </w:numPr>
        <w:overflowPunct/>
        <w:autoSpaceDE/>
        <w:autoSpaceDN/>
        <w:adjustRightInd/>
        <w:textAlignment w:val="auto"/>
      </w:pPr>
      <w:r w:rsidRPr="00A91FF5">
        <w:t>eLCID values are assigned only for UL MAC CEs with four-octet variants for Rel-16 eMIMO (MAC CEs for Rel-15 are not changed)</w:t>
      </w:r>
    </w:p>
    <w:p w14:paraId="79B96FF2" w14:textId="77777777" w:rsidR="00824044" w:rsidRPr="00A91FF5" w:rsidRDefault="00824044" w:rsidP="00824044">
      <w:pPr>
        <w:pStyle w:val="Comments"/>
      </w:pPr>
      <w:r w:rsidRPr="00A91FF5">
        <w:t xml:space="preserve">Proposal 13:RAN2 wait for RAN1 responses to design MAC CE for CC list-based SRS Activation/Deactivation. </w:t>
      </w:r>
    </w:p>
    <w:p w14:paraId="5A0893A2" w14:textId="77777777" w:rsidR="00824044" w:rsidRPr="00A91FF5" w:rsidRDefault="00824044" w:rsidP="004B3344">
      <w:pPr>
        <w:pStyle w:val="Doc-text2"/>
        <w:numPr>
          <w:ilvl w:val="0"/>
          <w:numId w:val="41"/>
        </w:numPr>
        <w:overflowPunct/>
        <w:autoSpaceDE/>
        <w:autoSpaceDN/>
        <w:adjustRightInd/>
        <w:textAlignment w:val="auto"/>
      </w:pPr>
      <w:r w:rsidRPr="00A91FF5">
        <w:t>Agreed</w:t>
      </w:r>
    </w:p>
    <w:p w14:paraId="161481B3" w14:textId="77777777" w:rsidR="00824044" w:rsidRPr="00A91FF5" w:rsidRDefault="00824044" w:rsidP="00824044">
      <w:pPr>
        <w:pStyle w:val="Comments"/>
      </w:pPr>
      <w:r w:rsidRPr="00A91FF5">
        <w:t>Proposal 14:RAN2 determines whether re-design PUSCH Pathloss Reference RS Activation/Deactivation MAC CE or add UE restrictions to correct the operation (If re-design is accepted, multiple SRI IDs can be mapped to a single Pathloss RS ID.)</w:t>
      </w:r>
    </w:p>
    <w:p w14:paraId="2BC06D52" w14:textId="77777777" w:rsidR="00824044" w:rsidRPr="00A91FF5" w:rsidRDefault="00824044" w:rsidP="004B3344">
      <w:pPr>
        <w:pStyle w:val="ListParagraph"/>
        <w:numPr>
          <w:ilvl w:val="0"/>
          <w:numId w:val="43"/>
        </w:numPr>
        <w:rPr>
          <w:rFonts w:ascii="Arial" w:eastAsia="MS Mincho" w:hAnsi="Arial"/>
          <w:sz w:val="20"/>
          <w:szCs w:val="24"/>
        </w:rPr>
      </w:pPr>
      <w:r w:rsidRPr="00A91FF5">
        <w:rPr>
          <w:rFonts w:ascii="Arial" w:eastAsia="MS Mincho" w:hAnsi="Arial"/>
          <w:sz w:val="20"/>
          <w:szCs w:val="24"/>
        </w:rPr>
        <w:t>Samsung suggests to re-design the MAC CE</w:t>
      </w:r>
    </w:p>
    <w:p w14:paraId="102EAC99" w14:textId="77777777" w:rsidR="00824044" w:rsidRPr="00A91FF5" w:rsidRDefault="00824044" w:rsidP="004B3344">
      <w:pPr>
        <w:pStyle w:val="ListParagraph"/>
        <w:numPr>
          <w:ilvl w:val="0"/>
          <w:numId w:val="43"/>
        </w:numPr>
        <w:rPr>
          <w:rFonts w:ascii="Arial" w:eastAsia="MS Mincho" w:hAnsi="Arial"/>
          <w:sz w:val="20"/>
          <w:szCs w:val="24"/>
        </w:rPr>
      </w:pPr>
      <w:r w:rsidRPr="00A91FF5">
        <w:rPr>
          <w:rFonts w:ascii="Arial" w:eastAsia="MS Mincho" w:hAnsi="Arial"/>
          <w:sz w:val="20"/>
          <w:szCs w:val="24"/>
        </w:rPr>
        <w:t>Ericsson thinks that the re-design should take into account the activation/deactivation</w:t>
      </w:r>
    </w:p>
    <w:p w14:paraId="69A019D5" w14:textId="77777777" w:rsidR="00824044" w:rsidRPr="00A91FF5" w:rsidRDefault="00824044" w:rsidP="004B3344">
      <w:pPr>
        <w:pStyle w:val="ListParagraph"/>
        <w:numPr>
          <w:ilvl w:val="0"/>
          <w:numId w:val="41"/>
        </w:numPr>
        <w:rPr>
          <w:rFonts w:ascii="Arial" w:eastAsia="MS Mincho" w:hAnsi="Arial"/>
          <w:sz w:val="20"/>
        </w:rPr>
      </w:pPr>
      <w:r w:rsidRPr="00A91FF5">
        <w:rPr>
          <w:rFonts w:ascii="Arial" w:eastAsia="MS Mincho" w:hAnsi="Arial"/>
          <w:sz w:val="20"/>
        </w:rPr>
        <w:t>Consider to re-design PUSCH Pathloss Reference RS Activation/Deactivation MAC CE. Discuss further implication offline, including whether we need to consult with RAN1</w:t>
      </w:r>
    </w:p>
    <w:p w14:paraId="3E0BFFAF" w14:textId="77777777" w:rsidR="00824044" w:rsidRPr="00A91FF5" w:rsidRDefault="00824044" w:rsidP="00824044">
      <w:pPr>
        <w:pStyle w:val="Comments"/>
      </w:pPr>
      <w:r w:rsidRPr="00A91FF5">
        <w:t>Proposal 15: Re-design the SP SRS Activation/Deactivation MAC CE to support 192 NZP CSI-RS resource(s). FFS whether this new MAC CE includes Aperiodic SRS case or not.</w:t>
      </w:r>
    </w:p>
    <w:p w14:paraId="6D5CA75A" w14:textId="77777777" w:rsidR="00824044" w:rsidRPr="00A91FF5" w:rsidRDefault="00824044" w:rsidP="004B3344">
      <w:pPr>
        <w:pStyle w:val="Doc-text2"/>
        <w:numPr>
          <w:ilvl w:val="0"/>
          <w:numId w:val="41"/>
        </w:numPr>
        <w:overflowPunct/>
        <w:autoSpaceDE/>
        <w:autoSpaceDN/>
        <w:adjustRightInd/>
        <w:textAlignment w:val="auto"/>
      </w:pPr>
      <w:r w:rsidRPr="00A91FF5">
        <w:t>Agreed. Continue offline</w:t>
      </w:r>
    </w:p>
    <w:p w14:paraId="168D0C2D" w14:textId="77777777" w:rsidR="00824044" w:rsidRPr="00A91FF5" w:rsidRDefault="00824044" w:rsidP="00824044">
      <w:pPr>
        <w:pStyle w:val="Comments"/>
      </w:pPr>
      <w:r w:rsidRPr="00A91FF5">
        <w:t>Proposal 16:Change the name of SRS Pathloss Reference RS Activation/Deactivation MAC CE to SRS Pathloss Reference RS Indication MAC CE.</w:t>
      </w:r>
    </w:p>
    <w:p w14:paraId="3C18E427" w14:textId="77777777" w:rsidR="00824044" w:rsidRPr="00A91FF5" w:rsidRDefault="00824044" w:rsidP="004B3344">
      <w:pPr>
        <w:pStyle w:val="Doc-text2"/>
        <w:numPr>
          <w:ilvl w:val="0"/>
          <w:numId w:val="41"/>
        </w:numPr>
        <w:overflowPunct/>
        <w:autoSpaceDE/>
        <w:autoSpaceDN/>
        <w:adjustRightInd/>
        <w:textAlignment w:val="auto"/>
      </w:pPr>
      <w:r w:rsidRPr="00A91FF5">
        <w:t>Further discuss offline</w:t>
      </w:r>
    </w:p>
    <w:p w14:paraId="21F582CA" w14:textId="77777777" w:rsidR="00824044" w:rsidRPr="00A91FF5" w:rsidRDefault="00824044" w:rsidP="00824044">
      <w:pPr>
        <w:pStyle w:val="Comments"/>
      </w:pPr>
      <w:r w:rsidRPr="00A91FF5">
        <w:t>Proposal 17: Change the name of PUSCH Pathloss Reference RS Activation/Deactivation MAC CE to PUSCH Pathloss Reference RS Indication MAC CE.</w:t>
      </w:r>
    </w:p>
    <w:p w14:paraId="62A731F5" w14:textId="77777777" w:rsidR="00824044" w:rsidRPr="00A91FF5" w:rsidRDefault="00824044" w:rsidP="004B3344">
      <w:pPr>
        <w:pStyle w:val="Doc-text2"/>
        <w:numPr>
          <w:ilvl w:val="0"/>
          <w:numId w:val="41"/>
        </w:numPr>
        <w:overflowPunct/>
        <w:autoSpaceDE/>
        <w:autoSpaceDN/>
        <w:adjustRightInd/>
        <w:textAlignment w:val="auto"/>
      </w:pPr>
      <w:r w:rsidRPr="00A91FF5">
        <w:t>Further discuss offline</w:t>
      </w:r>
    </w:p>
    <w:p w14:paraId="43347525" w14:textId="77777777" w:rsidR="00824044" w:rsidRPr="00A91FF5" w:rsidRDefault="00824044" w:rsidP="00824044">
      <w:pPr>
        <w:pStyle w:val="Comments"/>
      </w:pPr>
      <w:r w:rsidRPr="00A91FF5">
        <w:t>On Q19 (for which it was concluded not to have any restrictions): "Do you agree that UE should ignore the MAC CE updating for deactivated serving cells on the list and applies the MAC CE updating only for activated serving cells on the list? If yes, do we need to clarify this in the specification?"</w:t>
      </w:r>
    </w:p>
    <w:p w14:paraId="4E7EF0EB" w14:textId="77777777" w:rsidR="00824044" w:rsidRPr="00A91FF5" w:rsidRDefault="00824044" w:rsidP="004B3344">
      <w:pPr>
        <w:pStyle w:val="Doc-text2"/>
        <w:numPr>
          <w:ilvl w:val="0"/>
          <w:numId w:val="43"/>
        </w:numPr>
        <w:overflowPunct/>
        <w:autoSpaceDE/>
        <w:autoSpaceDN/>
        <w:adjustRightInd/>
        <w:textAlignment w:val="auto"/>
      </w:pPr>
      <w:r w:rsidRPr="00A91FF5">
        <w:t>To address QC concerns, Ericsson thinks we can be flexible when the UE applies the configuration in the MAC CE. As long as it is applied when the SCell is reactivated, it's good:  a smart network would not send MAC CEs relating to deactivated SCells, but the fact is that the MAC CEs may be reordered and we should take that into consideration. The way Ericsson reads the specification now, the UE has this flexibility when to apply the configuration in the MAC CE</w:t>
      </w:r>
    </w:p>
    <w:p w14:paraId="76ED5776" w14:textId="77777777" w:rsidR="00824044" w:rsidRPr="00A91FF5" w:rsidRDefault="00824044" w:rsidP="00824044">
      <w:pPr>
        <w:pStyle w:val="Comments"/>
      </w:pPr>
      <w:r w:rsidRPr="00A91FF5">
        <w:lastRenderedPageBreak/>
        <w:t>Proposal 18: If the serving cell in the TCI States Activation/Deactivation for UE-specific PDSCH MAC CE is configured in one cell list which contains more than one serving cell, the CORESET Pool ID field should be ignored.</w:t>
      </w:r>
    </w:p>
    <w:p w14:paraId="0A413FE2" w14:textId="77777777" w:rsidR="00824044" w:rsidRPr="00A91FF5" w:rsidRDefault="00824044" w:rsidP="004B3344">
      <w:pPr>
        <w:pStyle w:val="Doc-text2"/>
        <w:numPr>
          <w:ilvl w:val="0"/>
          <w:numId w:val="41"/>
        </w:numPr>
        <w:overflowPunct/>
        <w:autoSpaceDE/>
        <w:autoSpaceDN/>
        <w:adjustRightInd/>
        <w:textAlignment w:val="auto"/>
      </w:pPr>
      <w:r w:rsidRPr="00A91FF5">
        <w:t>Agreed with the following rewording:</w:t>
      </w:r>
    </w:p>
    <w:p w14:paraId="043C77E1" w14:textId="77777777" w:rsidR="00824044" w:rsidRPr="00A91FF5" w:rsidRDefault="00824044" w:rsidP="00824044">
      <w:pPr>
        <w:pStyle w:val="Doc-text2"/>
        <w:ind w:left="1619" w:firstLine="0"/>
      </w:pPr>
      <w:r w:rsidRPr="00A91FF5">
        <w:t xml:space="preserve">"If the serving cell in the TCI States Activation/Deactivation for UE-specific PDSCH MAC CE is configured in one cell list which contains more than one serving cell, </w:t>
      </w:r>
      <w:r w:rsidRPr="00A91FF5">
        <w:rPr>
          <w:u w:val="single"/>
        </w:rPr>
        <w:t>UE shall ignore the CORESET Pool ID field when receiving the MAC CE</w:t>
      </w:r>
      <w:r w:rsidRPr="00A91FF5">
        <w:t>"</w:t>
      </w:r>
    </w:p>
    <w:p w14:paraId="1ECF9DC0" w14:textId="77777777" w:rsidR="00824044" w:rsidRPr="00A91FF5" w:rsidRDefault="00824044" w:rsidP="00824044">
      <w:pPr>
        <w:pStyle w:val="Comments"/>
      </w:pPr>
      <w:r w:rsidRPr="00A91FF5">
        <w:t>Proposal 19: If the coresetPoolIndex is not configured for any CORESET, UE should ignore the CORESET Pool ID field in the TCI States Activation/Deactivation for UE-specific PDSCH MAC CE.</w:t>
      </w:r>
    </w:p>
    <w:p w14:paraId="1DE38C45" w14:textId="77777777" w:rsidR="00824044" w:rsidRPr="00A91FF5" w:rsidRDefault="00824044" w:rsidP="004B3344">
      <w:pPr>
        <w:pStyle w:val="Doc-text2"/>
        <w:numPr>
          <w:ilvl w:val="0"/>
          <w:numId w:val="41"/>
        </w:numPr>
        <w:overflowPunct/>
        <w:autoSpaceDE/>
        <w:autoSpaceDN/>
        <w:adjustRightInd/>
        <w:textAlignment w:val="auto"/>
      </w:pPr>
      <w:r w:rsidRPr="00A91FF5">
        <w:t xml:space="preserve">Agreed with the following rewording: </w:t>
      </w:r>
    </w:p>
    <w:p w14:paraId="3D88EB6A" w14:textId="77777777" w:rsidR="00824044" w:rsidRPr="00A91FF5" w:rsidRDefault="00824044" w:rsidP="00824044">
      <w:pPr>
        <w:pStyle w:val="Doc-text2"/>
        <w:ind w:left="1619" w:firstLine="0"/>
      </w:pPr>
      <w:r w:rsidRPr="00A91FF5">
        <w:rPr>
          <w:shd w:val="clear" w:color="auto" w:fill="FFFFFF"/>
        </w:rPr>
        <w:t>"</w:t>
      </w:r>
      <w:r w:rsidRPr="00A91FF5">
        <w:t xml:space="preserve">If the coresetPoolIndex is not configured for any CORESET, UE </w:t>
      </w:r>
      <w:r w:rsidRPr="00A91FF5">
        <w:rPr>
          <w:u w:val="single"/>
        </w:rPr>
        <w:t>shall</w:t>
      </w:r>
      <w:r w:rsidRPr="00A91FF5">
        <w:rPr>
          <w:rStyle w:val="apple-converted-space"/>
        </w:rPr>
        <w:t> </w:t>
      </w:r>
      <w:r w:rsidRPr="00A91FF5">
        <w:t xml:space="preserve">ignore the CORESET Pool ID field in the TCI States Activation/Deactivation for UE-specific PDSCH MAC CE </w:t>
      </w:r>
      <w:r w:rsidRPr="00A91FF5">
        <w:rPr>
          <w:u w:val="single"/>
        </w:rPr>
        <w:t>when receiving the MAC CE</w:t>
      </w:r>
      <w:r w:rsidRPr="00A91FF5">
        <w:t>"</w:t>
      </w:r>
    </w:p>
    <w:p w14:paraId="48BC0BC3" w14:textId="77777777" w:rsidR="00824044" w:rsidRPr="00A91FF5" w:rsidRDefault="00824044" w:rsidP="00824044">
      <w:pPr>
        <w:pStyle w:val="Comments"/>
      </w:pPr>
      <w:r w:rsidRPr="00A91FF5">
        <w:t>On Q21: "Do you agree that UE is restricted that simultaneous configuration of single-DCI based and multi-DCI based M-TRP is not allowed? If yes, do we need to clarify this in the specification?" offline rapporteur reported that majority commented that simultaneous configuration of single-DCI based and multi-DCI based M-TRP seems not supported and it is now discussed by RAN1. RAN2 do nothing unless RAN1 request to add this restriction, but no proposal was made.</w:t>
      </w:r>
    </w:p>
    <w:p w14:paraId="711C11E7" w14:textId="77777777" w:rsidR="00824044" w:rsidRPr="00A91FF5" w:rsidRDefault="00824044" w:rsidP="004B3344">
      <w:pPr>
        <w:pStyle w:val="Doc-text2"/>
        <w:numPr>
          <w:ilvl w:val="0"/>
          <w:numId w:val="43"/>
        </w:numPr>
        <w:overflowPunct/>
        <w:autoSpaceDE/>
        <w:autoSpaceDN/>
        <w:adjustRightInd/>
        <w:textAlignment w:val="auto"/>
      </w:pPr>
      <w:r w:rsidRPr="00A91FF5">
        <w:t>Vice-chair thinks we'd better reflect the RAN2 understanding in the minutes</w:t>
      </w:r>
    </w:p>
    <w:p w14:paraId="5CE7B17E" w14:textId="77777777" w:rsidR="00824044" w:rsidRPr="00A91FF5" w:rsidRDefault="00824044" w:rsidP="004B3344">
      <w:pPr>
        <w:pStyle w:val="Doc-text2"/>
        <w:numPr>
          <w:ilvl w:val="0"/>
          <w:numId w:val="43"/>
        </w:numPr>
        <w:overflowPunct/>
        <w:autoSpaceDE/>
        <w:autoSpaceDN/>
        <w:adjustRightInd/>
        <w:textAlignment w:val="auto"/>
      </w:pPr>
      <w:r w:rsidRPr="00A91FF5">
        <w:t>Ericsson think we need to discuss the implication of RAN1 decisions: in our specification this is unclear at the moment</w:t>
      </w:r>
    </w:p>
    <w:p w14:paraId="3F91223D" w14:textId="77777777" w:rsidR="00824044" w:rsidRPr="00A91FF5" w:rsidRDefault="00824044" w:rsidP="004B3344">
      <w:pPr>
        <w:pStyle w:val="Doc-text2"/>
        <w:numPr>
          <w:ilvl w:val="0"/>
          <w:numId w:val="41"/>
        </w:numPr>
        <w:overflowPunct/>
        <w:autoSpaceDE/>
        <w:autoSpaceDN/>
        <w:adjustRightInd/>
        <w:textAlignment w:val="auto"/>
      </w:pPr>
      <w:r w:rsidRPr="00A91FF5">
        <w:t>From RAN2 point of view it's unclear whether simultaneous configuration of single-DCI based and multi-DCI based M-TRP is supported. We wait for RAN1 decision before working on this.</w:t>
      </w:r>
    </w:p>
    <w:p w14:paraId="3DDB547A" w14:textId="77777777" w:rsidR="00824044" w:rsidRPr="00A91FF5" w:rsidRDefault="00824044" w:rsidP="00824044">
      <w:pPr>
        <w:pStyle w:val="Comments"/>
      </w:pPr>
    </w:p>
    <w:p w14:paraId="2244AFC1" w14:textId="77777777" w:rsidR="00824044" w:rsidRPr="00A91FF5" w:rsidRDefault="00824044" w:rsidP="00824044">
      <w:pPr>
        <w:pStyle w:val="Doc-text2"/>
        <w:pBdr>
          <w:top w:val="single" w:sz="4" w:space="1" w:color="auto"/>
          <w:left w:val="single" w:sz="4" w:space="4" w:color="auto"/>
          <w:bottom w:val="single" w:sz="4" w:space="1" w:color="auto"/>
          <w:right w:val="single" w:sz="4" w:space="4" w:color="auto"/>
        </w:pBdr>
      </w:pPr>
      <w:r w:rsidRPr="00A91FF5">
        <w:t>Agreements via email (from [101][EMIMO]):</w:t>
      </w:r>
    </w:p>
    <w:p w14:paraId="40173403" w14:textId="77777777" w:rsidR="00824044" w:rsidRPr="00A91FF5" w:rsidRDefault="00824044" w:rsidP="004B3344">
      <w:pPr>
        <w:pStyle w:val="Doc-text2"/>
        <w:numPr>
          <w:ilvl w:val="0"/>
          <w:numId w:val="4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91FF5">
        <w:t>A single octet bitmap is used when the highest ServCellIndex of the MAC entity's SCell for which beam failure is detected is less than 8, otherwise four octets are used.</w:t>
      </w:r>
    </w:p>
    <w:p w14:paraId="55333A12" w14:textId="77777777" w:rsidR="00824044" w:rsidRPr="00A91FF5" w:rsidRDefault="00824044" w:rsidP="004B3344">
      <w:pPr>
        <w:pStyle w:val="Doc-text2"/>
        <w:numPr>
          <w:ilvl w:val="0"/>
          <w:numId w:val="4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91FF5">
        <w:t>Clarify in MAC that the SR configuration configured for Scell beam failure recovery can be shared with other LCHs.</w:t>
      </w:r>
    </w:p>
    <w:p w14:paraId="29479C5B" w14:textId="77777777" w:rsidR="00824044" w:rsidRPr="00A91FF5" w:rsidRDefault="00824044" w:rsidP="004B3344">
      <w:pPr>
        <w:pStyle w:val="Doc-text2"/>
        <w:numPr>
          <w:ilvl w:val="0"/>
          <w:numId w:val="4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91FF5">
        <w:t>Clarify in MAC that SCell beam failure recovery may be mapped to zero SR configuration.</w:t>
      </w:r>
    </w:p>
    <w:p w14:paraId="3B462467" w14:textId="77777777" w:rsidR="00824044" w:rsidRPr="00A91FF5" w:rsidRDefault="00824044" w:rsidP="004B3344">
      <w:pPr>
        <w:pStyle w:val="Doc-text2"/>
        <w:numPr>
          <w:ilvl w:val="0"/>
          <w:numId w:val="4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91FF5">
        <w:t>If UL-SCH resources are available for a new transmission and if the UL-SCH resources can accommodate neither the SCell BFR MAC CE plus its subheader nor the truncated SCell BFR MAC CE plus its subheader as a result of logical channel prioritization, UE shall trigger Scheduling request for SCell beam failure recovery.</w:t>
      </w:r>
    </w:p>
    <w:p w14:paraId="0CEF58FD" w14:textId="77777777" w:rsidR="00824044" w:rsidRPr="00A91FF5" w:rsidRDefault="00824044" w:rsidP="004B3344">
      <w:pPr>
        <w:pStyle w:val="Doc-text2"/>
        <w:numPr>
          <w:ilvl w:val="0"/>
          <w:numId w:val="4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91FF5">
        <w:t>Pending SR triggered for beam failure recovery of a SCell shall be cancelled upon deactivation of that SCell.</w:t>
      </w:r>
    </w:p>
    <w:p w14:paraId="5535A605" w14:textId="77777777" w:rsidR="00824044" w:rsidRPr="00A91FF5" w:rsidRDefault="00824044" w:rsidP="004B3344">
      <w:pPr>
        <w:pStyle w:val="Doc-text2"/>
        <w:numPr>
          <w:ilvl w:val="0"/>
          <w:numId w:val="4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91FF5">
        <w:t>For SR triggered by BFR case, only RACH triggered by a pending BFR SR without any valid PUCCH resources can be aborted. TP to be discussed based on the result of email discussion #016.</w:t>
      </w:r>
    </w:p>
    <w:p w14:paraId="062EEBEE" w14:textId="77777777" w:rsidR="00824044" w:rsidRPr="00A91FF5" w:rsidRDefault="00824044" w:rsidP="004B3344">
      <w:pPr>
        <w:pStyle w:val="Doc-text2"/>
        <w:numPr>
          <w:ilvl w:val="0"/>
          <w:numId w:val="4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91FF5">
        <w:t xml:space="preserve">Contention resolution of RA procedures for SCell beam failure recovery is only based on a PDCCH transmission addressed to the C-RNTI which contains a UL grant for a new transmission. </w:t>
      </w:r>
    </w:p>
    <w:p w14:paraId="511DC255" w14:textId="77777777" w:rsidR="00824044" w:rsidRPr="00A91FF5" w:rsidRDefault="00824044" w:rsidP="004B3344">
      <w:pPr>
        <w:pStyle w:val="Doc-text2"/>
        <w:numPr>
          <w:ilvl w:val="0"/>
          <w:numId w:val="4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91FF5">
        <w:t>BFD RS monitoring aspects are in scope of RAN1 and any issue related to that should be raised and discussed in RAN1.</w:t>
      </w:r>
    </w:p>
    <w:p w14:paraId="7DB50B8B" w14:textId="77777777" w:rsidR="00824044" w:rsidRPr="00A91FF5" w:rsidRDefault="00824044" w:rsidP="004B3344">
      <w:pPr>
        <w:pStyle w:val="Doc-text2"/>
        <w:numPr>
          <w:ilvl w:val="0"/>
          <w:numId w:val="4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91FF5">
        <w:t xml:space="preserve">All DL MAC CEs for Rel-16 eMIMO are assigned an eLCID values and their current LCID values are reserved for future use. </w:t>
      </w:r>
    </w:p>
    <w:p w14:paraId="2588DD71" w14:textId="77777777" w:rsidR="00824044" w:rsidRPr="00A91FF5" w:rsidRDefault="00824044" w:rsidP="004B3344">
      <w:pPr>
        <w:pStyle w:val="Doc-text2"/>
        <w:numPr>
          <w:ilvl w:val="0"/>
          <w:numId w:val="4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91FF5">
        <w:t xml:space="preserve">RAN2 wait for RAN1 responses to design MAC CE for CC list-based SRS Activation/Deactivation. </w:t>
      </w:r>
    </w:p>
    <w:p w14:paraId="0EA3FAF7" w14:textId="77777777" w:rsidR="00824044" w:rsidRPr="00A91FF5" w:rsidRDefault="00824044" w:rsidP="004B3344">
      <w:pPr>
        <w:pStyle w:val="Doc-text2"/>
        <w:numPr>
          <w:ilvl w:val="0"/>
          <w:numId w:val="4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91FF5">
        <w:t>If the serving cell in the TCI States Activation/Deactivation for UE-specific PDSCH MAC CE is configured in one cell list which contains more than one serving cell, UE shall ignore the CORESET Pool ID field when receiving the MAC CE.</w:t>
      </w:r>
    </w:p>
    <w:p w14:paraId="43DF9113" w14:textId="77777777" w:rsidR="00824044" w:rsidRPr="00A91FF5" w:rsidRDefault="00824044" w:rsidP="004B3344">
      <w:pPr>
        <w:pStyle w:val="Doc-text2"/>
        <w:numPr>
          <w:ilvl w:val="0"/>
          <w:numId w:val="4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91FF5">
        <w:t>If the coresetPoolIndex is not configured for any CORESET, UE shall ignore the CORESET Pool ID field in the TCI States Activation/Deactivation for UE-specific PDSCH MAC CE when receiving the MAC CE.</w:t>
      </w:r>
    </w:p>
    <w:p w14:paraId="72CD5A58" w14:textId="77777777" w:rsidR="00824044" w:rsidRPr="00A91FF5" w:rsidRDefault="00824044" w:rsidP="00824044">
      <w:pPr>
        <w:pStyle w:val="Comments"/>
      </w:pPr>
    </w:p>
    <w:p w14:paraId="4B0FD702" w14:textId="77777777" w:rsidR="00824044" w:rsidRPr="00A91FF5" w:rsidRDefault="00824044" w:rsidP="00824044">
      <w:pPr>
        <w:pStyle w:val="Doc-text2"/>
        <w:pBdr>
          <w:top w:val="single" w:sz="4" w:space="1" w:color="auto"/>
          <w:left w:val="single" w:sz="4" w:space="4" w:color="auto"/>
          <w:bottom w:val="single" w:sz="4" w:space="1" w:color="auto"/>
          <w:right w:val="single" w:sz="4" w:space="4" w:color="auto"/>
        </w:pBdr>
      </w:pPr>
      <w:r w:rsidRPr="00A91FF5">
        <w:t>Agreements online:</w:t>
      </w:r>
    </w:p>
    <w:p w14:paraId="39B83714" w14:textId="77777777" w:rsidR="00824044" w:rsidRPr="00A91FF5" w:rsidRDefault="00824044" w:rsidP="004B3344">
      <w:pPr>
        <w:pStyle w:val="Doc-text2"/>
        <w:numPr>
          <w:ilvl w:val="0"/>
          <w:numId w:val="4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91FF5">
        <w:t>eLCID values are assigned only for UL MAC CEs with four-octet variants for Rel-16 eMIMO (MAC CEs for Rel-15 are not changed)</w:t>
      </w:r>
    </w:p>
    <w:p w14:paraId="6B25BB73" w14:textId="77777777" w:rsidR="00824044" w:rsidRPr="00A91FF5" w:rsidRDefault="00824044" w:rsidP="004B3344">
      <w:pPr>
        <w:pStyle w:val="Doc-text2"/>
        <w:numPr>
          <w:ilvl w:val="0"/>
          <w:numId w:val="4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91FF5">
        <w:t>Consider to re-design PUSCH Pathloss Reference RS Activation/Deactivation MAC CE. Discuss further implication offline, including whether we need to consult with RAN1</w:t>
      </w:r>
    </w:p>
    <w:p w14:paraId="21952C08" w14:textId="77777777" w:rsidR="00824044" w:rsidRPr="00A91FF5" w:rsidRDefault="00824044" w:rsidP="004B3344">
      <w:pPr>
        <w:pStyle w:val="Doc-text2"/>
        <w:numPr>
          <w:ilvl w:val="0"/>
          <w:numId w:val="4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91FF5">
        <w:t>Re-design the SP SRS Activation/Deactivation MAC CE to support 192 NZP CSI-RS resource(s). FFS whether this new MAC CE includes Aperiodic SRS case or not.</w:t>
      </w:r>
    </w:p>
    <w:p w14:paraId="72C6EF1E" w14:textId="77777777" w:rsidR="00824044" w:rsidRPr="00A91FF5" w:rsidRDefault="00824044" w:rsidP="004B3344">
      <w:pPr>
        <w:pStyle w:val="Doc-text2"/>
        <w:numPr>
          <w:ilvl w:val="0"/>
          <w:numId w:val="4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91FF5">
        <w:t>From RAN2 point of view it's unclear whether simultaneous configuration of single-DCI based and multi-DCI based M-TRP is supported. We wait for RAN1 decision before working on this.</w:t>
      </w:r>
    </w:p>
    <w:p w14:paraId="54D04549" w14:textId="77777777" w:rsidR="00824044" w:rsidRPr="00A91FF5" w:rsidRDefault="00824044" w:rsidP="00824044">
      <w:pPr>
        <w:pStyle w:val="Comments"/>
      </w:pPr>
    </w:p>
    <w:p w14:paraId="54FEF73B" w14:textId="5E03224E" w:rsidR="00824044" w:rsidRPr="00A91FF5" w:rsidRDefault="009248E0" w:rsidP="00824044">
      <w:pPr>
        <w:pStyle w:val="Doc-title"/>
      </w:pPr>
      <w:hyperlink r:id="rId1746" w:history="1">
        <w:r>
          <w:rPr>
            <w:rStyle w:val="Hyperlink"/>
          </w:rPr>
          <w:t>R2-2003900</w:t>
        </w:r>
      </w:hyperlink>
      <w:r w:rsidR="00824044" w:rsidRPr="00A91FF5">
        <w:tab/>
        <w:t>Offline discussion 101: eMIMO MAC corrections - second round</w:t>
      </w:r>
      <w:r w:rsidR="00824044" w:rsidRPr="00A91FF5">
        <w:tab/>
        <w:t>Samsung</w:t>
      </w:r>
      <w:r w:rsidR="00824044" w:rsidRPr="00A91FF5">
        <w:tab/>
        <w:t>discussion</w:t>
      </w:r>
      <w:r w:rsidR="00824044" w:rsidRPr="00A91FF5">
        <w:tab/>
        <w:t>Rel-16</w:t>
      </w:r>
      <w:r w:rsidR="00824044" w:rsidRPr="00A91FF5">
        <w:tab/>
        <w:t>NR_eMIMO-Core</w:t>
      </w:r>
    </w:p>
    <w:p w14:paraId="545F79FC" w14:textId="77777777" w:rsidR="00824044" w:rsidRPr="00A91FF5" w:rsidRDefault="00824044" w:rsidP="00824044">
      <w:pPr>
        <w:pStyle w:val="Comments"/>
      </w:pPr>
      <w:r w:rsidRPr="00A91FF5">
        <w:t>Proposal 1: Ongoing Random Access procedure triggered by a pending BFR SR without any valid PUCCH resources may be stopped when all triggered BFRs for SCells are cancelled.</w:t>
      </w:r>
    </w:p>
    <w:p w14:paraId="6DD7936F" w14:textId="77777777" w:rsidR="00824044" w:rsidRPr="00A91FF5" w:rsidRDefault="00824044" w:rsidP="004B3344">
      <w:pPr>
        <w:pStyle w:val="Doc-text2"/>
        <w:numPr>
          <w:ilvl w:val="0"/>
          <w:numId w:val="41"/>
        </w:numPr>
        <w:overflowPunct/>
        <w:autoSpaceDE/>
        <w:autoSpaceDN/>
        <w:adjustRightInd/>
        <w:textAlignment w:val="auto"/>
      </w:pPr>
      <w:r w:rsidRPr="00A91FF5">
        <w:t>Agreed</w:t>
      </w:r>
    </w:p>
    <w:p w14:paraId="023FEFD5" w14:textId="77777777" w:rsidR="00824044" w:rsidRPr="00A91FF5" w:rsidRDefault="00824044" w:rsidP="00824044">
      <w:pPr>
        <w:pStyle w:val="Comments"/>
      </w:pPr>
      <w:r w:rsidRPr="00A91FF5">
        <w:t>Proposal 2: Multiple SRI IDs can be mapped to the same pathloss RS in PUSCH Pathloss RS Activation/Deactivation MAC CE.</w:t>
      </w:r>
    </w:p>
    <w:p w14:paraId="69E05E12" w14:textId="77777777" w:rsidR="00824044" w:rsidRPr="00A91FF5" w:rsidRDefault="00824044" w:rsidP="004B3344">
      <w:pPr>
        <w:pStyle w:val="Doc-text2"/>
        <w:numPr>
          <w:ilvl w:val="0"/>
          <w:numId w:val="41"/>
        </w:numPr>
        <w:overflowPunct/>
        <w:autoSpaceDE/>
        <w:autoSpaceDN/>
        <w:adjustRightInd/>
        <w:textAlignment w:val="auto"/>
      </w:pPr>
      <w:r w:rsidRPr="00A91FF5">
        <w:t>Agreed</w:t>
      </w:r>
    </w:p>
    <w:p w14:paraId="5F85D260" w14:textId="77777777" w:rsidR="00824044" w:rsidRPr="00A91FF5" w:rsidRDefault="00824044" w:rsidP="00824044">
      <w:pPr>
        <w:pStyle w:val="Comments"/>
      </w:pPr>
      <w:r w:rsidRPr="00A91FF5">
        <w:t>Proposal 3: Change the name of PUSCH Pathloss Reference RS Activation/Deactivation MAC CE to PUSCH Pathloss Reference RS Update MAC CE.</w:t>
      </w:r>
    </w:p>
    <w:p w14:paraId="2BE484B1" w14:textId="77777777" w:rsidR="00824044" w:rsidRPr="00A91FF5" w:rsidRDefault="00824044" w:rsidP="004B3344">
      <w:pPr>
        <w:pStyle w:val="Doc-text2"/>
        <w:numPr>
          <w:ilvl w:val="0"/>
          <w:numId w:val="41"/>
        </w:numPr>
        <w:overflowPunct/>
        <w:autoSpaceDE/>
        <w:autoSpaceDN/>
        <w:adjustRightInd/>
        <w:textAlignment w:val="auto"/>
      </w:pPr>
      <w:r w:rsidRPr="00A91FF5">
        <w:t>Agreed (can still reconsider at the end if needed)</w:t>
      </w:r>
    </w:p>
    <w:p w14:paraId="78C34FA4" w14:textId="77777777" w:rsidR="00824044" w:rsidRPr="00A91FF5" w:rsidRDefault="00824044" w:rsidP="00824044">
      <w:pPr>
        <w:pStyle w:val="Comments"/>
      </w:pPr>
      <w:r w:rsidRPr="00A91FF5">
        <w:t>Proposal 4: FFS RAN2 further check the following issues:</w:t>
      </w:r>
    </w:p>
    <w:p w14:paraId="77D34282" w14:textId="77777777" w:rsidR="00824044" w:rsidRPr="00A91FF5" w:rsidRDefault="00824044" w:rsidP="00824044">
      <w:pPr>
        <w:pStyle w:val="Comments"/>
      </w:pPr>
      <w:r w:rsidRPr="00A91FF5">
        <w:t>-</w:t>
      </w:r>
      <w:r w:rsidRPr="00A91FF5">
        <w:tab/>
        <w:t>Whether PUSCH Pathloss RS Activation/Deactivation MAC CE have A/D field to deactivate the PUSCH Pathloss RS which is mapped with SRI ID(s).</w:t>
      </w:r>
    </w:p>
    <w:p w14:paraId="7EAB5FD9" w14:textId="77777777" w:rsidR="00824044" w:rsidRPr="00A91FF5" w:rsidRDefault="00824044" w:rsidP="00824044">
      <w:pPr>
        <w:pStyle w:val="Comments"/>
      </w:pPr>
      <w:r w:rsidRPr="00A91FF5">
        <w:t>-</w:t>
      </w:r>
      <w:r w:rsidRPr="00A91FF5">
        <w:tab/>
        <w:t>What is the initial state of RRC configured PL RSs when RRC configures more than 4 PL RSs (e.g. all are deactivated or first 4 PL RSs are activated.)</w:t>
      </w:r>
    </w:p>
    <w:p w14:paraId="0F88F3F5" w14:textId="77777777" w:rsidR="00824044" w:rsidRPr="00A91FF5" w:rsidRDefault="00824044" w:rsidP="004B3344">
      <w:pPr>
        <w:pStyle w:val="Doc-text2"/>
        <w:numPr>
          <w:ilvl w:val="0"/>
          <w:numId w:val="41"/>
        </w:numPr>
        <w:overflowPunct/>
        <w:autoSpaceDE/>
        <w:autoSpaceDN/>
        <w:adjustRightInd/>
        <w:textAlignment w:val="auto"/>
      </w:pPr>
      <w:r w:rsidRPr="00A91FF5">
        <w:t>To be discussed after further RAN1 progress</w:t>
      </w:r>
    </w:p>
    <w:p w14:paraId="1403B5AE" w14:textId="77777777" w:rsidR="00824044" w:rsidRPr="00A91FF5" w:rsidRDefault="00824044" w:rsidP="00824044">
      <w:pPr>
        <w:pStyle w:val="Comments"/>
      </w:pPr>
      <w:r w:rsidRPr="00A91FF5">
        <w:t>Proposal 5: Change the name of SRS Pathloss Reference RS Activation/Deactivation MAC CE to SRS Pathloss Reference RS Update MAC CE.</w:t>
      </w:r>
    </w:p>
    <w:p w14:paraId="6D5D861C" w14:textId="77777777" w:rsidR="00824044" w:rsidRPr="00A91FF5" w:rsidRDefault="00824044" w:rsidP="004B3344">
      <w:pPr>
        <w:pStyle w:val="Doc-text2"/>
        <w:numPr>
          <w:ilvl w:val="0"/>
          <w:numId w:val="41"/>
        </w:numPr>
        <w:overflowPunct/>
        <w:autoSpaceDE/>
        <w:autoSpaceDN/>
        <w:adjustRightInd/>
        <w:textAlignment w:val="auto"/>
      </w:pPr>
      <w:r w:rsidRPr="00A91FF5">
        <w:t>Agreed (can still reconsider at the end if needed)</w:t>
      </w:r>
    </w:p>
    <w:p w14:paraId="37EEDF53" w14:textId="77777777" w:rsidR="00824044" w:rsidRPr="00A91FF5" w:rsidRDefault="00824044" w:rsidP="00824044">
      <w:pPr>
        <w:pStyle w:val="Comments"/>
      </w:pPr>
      <w:r w:rsidRPr="00A91FF5">
        <w:t>Proposal 6: Re-design the SP SRS Activation/Deactivation MAC CE to support 192 NZP CSI-RS resource(s), and one new MAC CE covers AP SRS and SP SRS cases.</w:t>
      </w:r>
    </w:p>
    <w:p w14:paraId="61FA566E" w14:textId="77777777" w:rsidR="00824044" w:rsidRPr="00A91FF5" w:rsidRDefault="00824044" w:rsidP="004B3344">
      <w:pPr>
        <w:pStyle w:val="Doc-text2"/>
        <w:numPr>
          <w:ilvl w:val="0"/>
          <w:numId w:val="41"/>
        </w:numPr>
        <w:overflowPunct/>
        <w:autoSpaceDE/>
        <w:autoSpaceDN/>
        <w:adjustRightInd/>
        <w:textAlignment w:val="auto"/>
      </w:pPr>
      <w:r w:rsidRPr="00A91FF5">
        <w:t>Agreed</w:t>
      </w:r>
    </w:p>
    <w:p w14:paraId="5BD2ADA6" w14:textId="77777777" w:rsidR="00824044" w:rsidRPr="00A91FF5" w:rsidRDefault="00824044" w:rsidP="00824044">
      <w:pPr>
        <w:pStyle w:val="Comments"/>
      </w:pPr>
      <w:r w:rsidRPr="00A91FF5">
        <w:t xml:space="preserve">Proposal 7: Enhanced SP/AP SRS Activation/Deactivation MAC CE includes the A/D field to support deactivation function for SP/AP SRS resource set. </w:t>
      </w:r>
    </w:p>
    <w:p w14:paraId="3C5CA487" w14:textId="77777777" w:rsidR="00824044" w:rsidRPr="00A91FF5" w:rsidRDefault="00824044" w:rsidP="004B3344">
      <w:pPr>
        <w:pStyle w:val="Doc-text2"/>
        <w:numPr>
          <w:ilvl w:val="0"/>
          <w:numId w:val="43"/>
        </w:numPr>
        <w:overflowPunct/>
        <w:autoSpaceDE/>
        <w:autoSpaceDN/>
        <w:adjustRightInd/>
        <w:textAlignment w:val="auto"/>
      </w:pPr>
      <w:r w:rsidRPr="00A91FF5">
        <w:t xml:space="preserve">QC thinks that A/D field can only be applicable for SP case. For the AP case the UE should not check the A/D field </w:t>
      </w:r>
    </w:p>
    <w:p w14:paraId="4920A61C" w14:textId="77777777" w:rsidR="00824044" w:rsidRPr="00A91FF5" w:rsidRDefault="00824044" w:rsidP="004B3344">
      <w:pPr>
        <w:pStyle w:val="Doc-text2"/>
        <w:numPr>
          <w:ilvl w:val="0"/>
          <w:numId w:val="41"/>
        </w:numPr>
        <w:overflowPunct/>
        <w:autoSpaceDE/>
        <w:autoSpaceDN/>
        <w:adjustRightInd/>
        <w:textAlignment w:val="auto"/>
      </w:pPr>
      <w:r w:rsidRPr="00A91FF5">
        <w:t>Agreed with the following addition: " For the AP case the UE should not check the A/D field"</w:t>
      </w:r>
    </w:p>
    <w:p w14:paraId="04915C90" w14:textId="77777777" w:rsidR="00824044" w:rsidRPr="00A91FF5" w:rsidRDefault="00824044" w:rsidP="00824044">
      <w:pPr>
        <w:pStyle w:val="Comments"/>
      </w:pPr>
    </w:p>
    <w:p w14:paraId="5798B25D" w14:textId="77777777" w:rsidR="00824044" w:rsidRPr="00A91FF5" w:rsidRDefault="00824044" w:rsidP="00824044">
      <w:pPr>
        <w:pStyle w:val="Doc-text2"/>
        <w:pBdr>
          <w:top w:val="single" w:sz="4" w:space="1" w:color="auto"/>
          <w:left w:val="single" w:sz="4" w:space="4" w:color="auto"/>
          <w:bottom w:val="single" w:sz="4" w:space="1" w:color="auto"/>
          <w:right w:val="single" w:sz="4" w:space="4" w:color="auto"/>
        </w:pBdr>
      </w:pPr>
      <w:r w:rsidRPr="00A91FF5">
        <w:t>Agreements via email (from [101][EMIMO]):</w:t>
      </w:r>
    </w:p>
    <w:p w14:paraId="17FF8084" w14:textId="77777777" w:rsidR="00824044" w:rsidRPr="00A91FF5" w:rsidRDefault="00824044" w:rsidP="004B3344">
      <w:pPr>
        <w:pStyle w:val="Doc-text2"/>
        <w:numPr>
          <w:ilvl w:val="0"/>
          <w:numId w:val="5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91FF5">
        <w:t>Ongoing Random Access procedure triggered by a pending BFR SR without any valid PUCCH resources may be stopped when all triggered BFRs for SCells are cancelled.</w:t>
      </w:r>
    </w:p>
    <w:p w14:paraId="3FF1FC8E" w14:textId="77777777" w:rsidR="00824044" w:rsidRPr="00A91FF5" w:rsidRDefault="00824044" w:rsidP="004B3344">
      <w:pPr>
        <w:pStyle w:val="Doc-text2"/>
        <w:numPr>
          <w:ilvl w:val="0"/>
          <w:numId w:val="5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91FF5">
        <w:t>Multiple SRI IDs can be mapped to the same pathloss RS in PUSCH Pathloss RS Activation/Deactivation MAC CE.</w:t>
      </w:r>
    </w:p>
    <w:p w14:paraId="41729AB1" w14:textId="77777777" w:rsidR="00824044" w:rsidRPr="00A91FF5" w:rsidRDefault="00824044" w:rsidP="004B3344">
      <w:pPr>
        <w:pStyle w:val="Doc-text2"/>
        <w:numPr>
          <w:ilvl w:val="0"/>
          <w:numId w:val="5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91FF5">
        <w:t>Change the name of PUSCH Pathloss Reference RS Activation/Deactivation MAC CE to PUSCH Pathloss Reference RS Update MAC CE (can still reconsider at the end if needed)</w:t>
      </w:r>
    </w:p>
    <w:p w14:paraId="64A56099" w14:textId="77777777" w:rsidR="00824044" w:rsidRPr="00A91FF5" w:rsidRDefault="00824044" w:rsidP="00824044">
      <w:pPr>
        <w:pStyle w:val="Doc-text2"/>
        <w:pBdr>
          <w:top w:val="single" w:sz="4" w:space="1" w:color="auto"/>
          <w:left w:val="single" w:sz="4" w:space="4" w:color="auto"/>
          <w:bottom w:val="single" w:sz="4" w:space="1" w:color="auto"/>
          <w:right w:val="single" w:sz="4" w:space="4" w:color="auto"/>
        </w:pBdr>
      </w:pPr>
      <w:r w:rsidRPr="00A91FF5">
        <w:t>4.</w:t>
      </w:r>
      <w:r w:rsidRPr="00A91FF5">
        <w:tab/>
        <w:t>Change the name of SRS Pathloss Reference RS Activation/Deactivation MAC CE to SRS Pathloss Reference RS Update MAC CE (can still reconsider at the end if needed)</w:t>
      </w:r>
    </w:p>
    <w:p w14:paraId="3777C7CA" w14:textId="77777777" w:rsidR="00824044" w:rsidRPr="00A91FF5" w:rsidRDefault="00824044" w:rsidP="00824044">
      <w:pPr>
        <w:pStyle w:val="Doc-text2"/>
        <w:pBdr>
          <w:top w:val="single" w:sz="4" w:space="1" w:color="auto"/>
          <w:left w:val="single" w:sz="4" w:space="4" w:color="auto"/>
          <w:bottom w:val="single" w:sz="4" w:space="1" w:color="auto"/>
          <w:right w:val="single" w:sz="4" w:space="4" w:color="auto"/>
        </w:pBdr>
      </w:pPr>
      <w:r w:rsidRPr="00A91FF5">
        <w:t>5.</w:t>
      </w:r>
      <w:r w:rsidRPr="00A91FF5">
        <w:tab/>
        <w:t>Re-design the SP SRS Activation/Deactivation MAC CE to support 192 NZP CSI-RS resource(s), and one new MAC CE covers AP SRS and SP SRS cases.</w:t>
      </w:r>
    </w:p>
    <w:p w14:paraId="0938740B" w14:textId="77777777" w:rsidR="00824044" w:rsidRPr="00A91FF5" w:rsidRDefault="00824044" w:rsidP="00824044">
      <w:pPr>
        <w:pStyle w:val="Doc-text2"/>
        <w:pBdr>
          <w:top w:val="single" w:sz="4" w:space="1" w:color="auto"/>
          <w:left w:val="single" w:sz="4" w:space="4" w:color="auto"/>
          <w:bottom w:val="single" w:sz="4" w:space="1" w:color="auto"/>
          <w:right w:val="single" w:sz="4" w:space="4" w:color="auto"/>
        </w:pBdr>
      </w:pPr>
      <w:r w:rsidRPr="00A91FF5">
        <w:t>6.</w:t>
      </w:r>
      <w:r w:rsidRPr="00A91FF5">
        <w:tab/>
        <w:t>Enhanced SP/AP SRS Activation/Deactivation MAC CE includes the A/D field to support deactivation function for SP/AP SRS resource set. For the AP case the UE should not check the A/D field</w:t>
      </w:r>
    </w:p>
    <w:p w14:paraId="55C86D70" w14:textId="77777777" w:rsidR="00824044" w:rsidRPr="00A91FF5" w:rsidRDefault="00824044" w:rsidP="00824044">
      <w:pPr>
        <w:pStyle w:val="Doc-text2"/>
        <w:pBdr>
          <w:top w:val="single" w:sz="4" w:space="1" w:color="auto"/>
          <w:left w:val="single" w:sz="4" w:space="4" w:color="auto"/>
          <w:bottom w:val="single" w:sz="4" w:space="1" w:color="auto"/>
          <w:right w:val="single" w:sz="4" w:space="4" w:color="auto"/>
        </w:pBdr>
      </w:pPr>
      <w:r w:rsidRPr="00A91FF5">
        <w:t>FFSs:</w:t>
      </w:r>
    </w:p>
    <w:p w14:paraId="051B384F" w14:textId="77777777" w:rsidR="00824044" w:rsidRPr="00A91FF5" w:rsidRDefault="00824044" w:rsidP="00824044">
      <w:pPr>
        <w:pStyle w:val="Doc-text2"/>
        <w:pBdr>
          <w:top w:val="single" w:sz="4" w:space="1" w:color="auto"/>
          <w:left w:val="single" w:sz="4" w:space="4" w:color="auto"/>
          <w:bottom w:val="single" w:sz="4" w:space="1" w:color="auto"/>
          <w:right w:val="single" w:sz="4" w:space="4" w:color="auto"/>
        </w:pBdr>
      </w:pPr>
      <w:r w:rsidRPr="00A91FF5">
        <w:t>-</w:t>
      </w:r>
      <w:r w:rsidRPr="00A91FF5">
        <w:tab/>
        <w:t>Whether PUSCH Pathloss RS Activation/Deactivation MAC CE have A/D field to deactivate the PUSCH Pathloss RS which is mapped with SRI ID(s).</w:t>
      </w:r>
    </w:p>
    <w:p w14:paraId="004BE148" w14:textId="77777777" w:rsidR="00824044" w:rsidRPr="00A91FF5" w:rsidRDefault="00824044" w:rsidP="00824044">
      <w:pPr>
        <w:pStyle w:val="Doc-text2"/>
        <w:pBdr>
          <w:top w:val="single" w:sz="4" w:space="1" w:color="auto"/>
          <w:left w:val="single" w:sz="4" w:space="4" w:color="auto"/>
          <w:bottom w:val="single" w:sz="4" w:space="1" w:color="auto"/>
          <w:right w:val="single" w:sz="4" w:space="4" w:color="auto"/>
        </w:pBdr>
      </w:pPr>
      <w:r w:rsidRPr="00A91FF5">
        <w:t>-</w:t>
      </w:r>
      <w:r w:rsidRPr="00A91FF5">
        <w:tab/>
        <w:t>What is the initial state of RRC configured PL RSs when RRC configures more than 4 PL RSs (e.g. all are deactivated or first 4 PL RSs are activated.)</w:t>
      </w:r>
    </w:p>
    <w:p w14:paraId="7A0E2B91" w14:textId="77777777" w:rsidR="00824044" w:rsidRPr="00A91FF5" w:rsidRDefault="00824044" w:rsidP="00824044">
      <w:pPr>
        <w:pStyle w:val="Comments"/>
      </w:pPr>
    </w:p>
    <w:p w14:paraId="0CAA6486" w14:textId="77777777" w:rsidR="00824044" w:rsidRPr="00A91FF5" w:rsidRDefault="00824044" w:rsidP="00824044">
      <w:pPr>
        <w:pStyle w:val="Comments"/>
      </w:pPr>
      <w:r w:rsidRPr="00A91FF5">
        <w:t>BFR on SpCell</w:t>
      </w:r>
    </w:p>
    <w:p w14:paraId="7FDF1A81" w14:textId="54E32EA3" w:rsidR="00824044" w:rsidRPr="00A91FF5" w:rsidRDefault="009248E0" w:rsidP="00824044">
      <w:pPr>
        <w:pStyle w:val="Doc-title"/>
      </w:pPr>
      <w:hyperlink r:id="rId1747" w:history="1">
        <w:r>
          <w:rPr>
            <w:rStyle w:val="Hyperlink"/>
          </w:rPr>
          <w:t>R2-2002795</w:t>
        </w:r>
      </w:hyperlink>
      <w:r w:rsidR="00824044" w:rsidRPr="00A91FF5">
        <w:tab/>
        <w:t>Report of [Post109e#17][EMIMO] BFR MAC CE for BFR on SpCell</w:t>
      </w:r>
      <w:r w:rsidR="00824044" w:rsidRPr="00A91FF5">
        <w:tab/>
        <w:t>Apple</w:t>
      </w:r>
      <w:r w:rsidR="00824044" w:rsidRPr="00A91FF5">
        <w:tab/>
        <w:t>discussion</w:t>
      </w:r>
      <w:r w:rsidR="00824044" w:rsidRPr="00A91FF5">
        <w:tab/>
        <w:t>NR_eMIMO-Core</w:t>
      </w:r>
    </w:p>
    <w:p w14:paraId="2D08BF0D" w14:textId="77777777" w:rsidR="00824044" w:rsidRPr="00A91FF5" w:rsidRDefault="00824044" w:rsidP="004B3344">
      <w:pPr>
        <w:pStyle w:val="Doc-text2"/>
        <w:numPr>
          <w:ilvl w:val="0"/>
          <w:numId w:val="41"/>
        </w:numPr>
        <w:overflowPunct/>
        <w:autoSpaceDE/>
        <w:autoSpaceDN/>
        <w:adjustRightInd/>
        <w:textAlignment w:val="auto"/>
      </w:pPr>
      <w:r w:rsidRPr="00A91FF5">
        <w:t>Moved to offline email discussion [103] with the intention to go back online during the web conference call(s)</w:t>
      </w:r>
    </w:p>
    <w:p w14:paraId="439616B0" w14:textId="77777777" w:rsidR="00824044" w:rsidRPr="00A91FF5" w:rsidRDefault="00824044" w:rsidP="00824044">
      <w:pPr>
        <w:pStyle w:val="Doc-text2"/>
      </w:pPr>
    </w:p>
    <w:p w14:paraId="6FF123EB" w14:textId="77777777" w:rsidR="00824044" w:rsidRPr="00A91FF5" w:rsidRDefault="00824044" w:rsidP="00824044">
      <w:pPr>
        <w:pStyle w:val="EmailDiscussion"/>
        <w:tabs>
          <w:tab w:val="clear" w:pos="1710"/>
          <w:tab w:val="num" w:pos="1619"/>
        </w:tabs>
        <w:overflowPunct/>
        <w:autoSpaceDE/>
        <w:autoSpaceDN/>
        <w:adjustRightInd/>
        <w:spacing w:before="40"/>
        <w:ind w:left="1259" w:firstLine="0"/>
        <w:textAlignment w:val="auto"/>
      </w:pPr>
      <w:r w:rsidRPr="00A91FF5">
        <w:t>[AT109bis-e][103][EMIMO] BFR on SpCell (Apple)</w:t>
      </w:r>
    </w:p>
    <w:p w14:paraId="10FBE13D" w14:textId="006C77D8" w:rsidR="00824044" w:rsidRPr="00A91FF5" w:rsidRDefault="00824044" w:rsidP="00824044">
      <w:pPr>
        <w:pStyle w:val="EmailDiscussion2"/>
        <w:ind w:left="1619"/>
      </w:pPr>
      <w:r w:rsidRPr="00A91FF5">
        <w:t xml:space="preserve">Scope: Continue the discussion on BFR MAC CE for BFR on SpCell, based on </w:t>
      </w:r>
      <w:hyperlink r:id="rId1748" w:history="1">
        <w:r w:rsidR="009248E0">
          <w:rPr>
            <w:rStyle w:val="Hyperlink"/>
          </w:rPr>
          <w:t>R2-2002795</w:t>
        </w:r>
      </w:hyperlink>
      <w:r w:rsidRPr="00A91FF5">
        <w:rPr>
          <w:rStyle w:val="Hyperlink"/>
          <w:color w:val="auto"/>
          <w:u w:val="none"/>
        </w:rPr>
        <w:t xml:space="preserve"> </w:t>
      </w:r>
    </w:p>
    <w:p w14:paraId="29FCA62C" w14:textId="77777777" w:rsidR="00824044" w:rsidRPr="00A91FF5" w:rsidRDefault="00824044" w:rsidP="00824044">
      <w:pPr>
        <w:pStyle w:val="EmailDiscussion2"/>
        <w:ind w:left="1619"/>
      </w:pPr>
      <w:r w:rsidRPr="00A91FF5">
        <w:t>Initial intended outcome: summary of the offline discussion with e.g.:</w:t>
      </w:r>
    </w:p>
    <w:p w14:paraId="5C7FA49F" w14:textId="77777777" w:rsidR="00824044" w:rsidRPr="00A91FF5" w:rsidRDefault="00824044" w:rsidP="004B3344">
      <w:pPr>
        <w:pStyle w:val="EmailDiscussion2"/>
        <w:numPr>
          <w:ilvl w:val="2"/>
          <w:numId w:val="49"/>
        </w:numPr>
        <w:overflowPunct/>
        <w:autoSpaceDE/>
        <w:autoSpaceDN/>
        <w:adjustRightInd/>
        <w:ind w:left="1980"/>
        <w:textAlignment w:val="auto"/>
      </w:pPr>
      <w:r w:rsidRPr="00A91FF5">
        <w:t>Set of proposals with full consensus, if any (agreeable over email)</w:t>
      </w:r>
    </w:p>
    <w:p w14:paraId="27DB6245" w14:textId="77777777" w:rsidR="00824044" w:rsidRPr="00A91FF5" w:rsidRDefault="00824044" w:rsidP="004B3344">
      <w:pPr>
        <w:pStyle w:val="EmailDiscussion2"/>
        <w:numPr>
          <w:ilvl w:val="2"/>
          <w:numId w:val="49"/>
        </w:numPr>
        <w:overflowPunct/>
        <w:autoSpaceDE/>
        <w:autoSpaceDN/>
        <w:adjustRightInd/>
        <w:ind w:left="1980"/>
        <w:textAlignment w:val="auto"/>
      </w:pPr>
      <w:r w:rsidRPr="00A91FF5">
        <w:t>Set of proposals with to discuss in the follow up conference call</w:t>
      </w:r>
    </w:p>
    <w:p w14:paraId="2655CA3C" w14:textId="77777777" w:rsidR="00824044" w:rsidRPr="00A91FF5" w:rsidRDefault="00824044" w:rsidP="00824044">
      <w:pPr>
        <w:pStyle w:val="EmailDiscussion2"/>
        <w:ind w:left="1619"/>
      </w:pPr>
      <w:r w:rsidRPr="00A91FF5">
        <w:t xml:space="preserve">Initial deadline (for companies' feedback):  Wednesday 2020-04-22 16:00 UTC </w:t>
      </w:r>
    </w:p>
    <w:p w14:paraId="443C191E" w14:textId="2C6FD489" w:rsidR="00824044" w:rsidRPr="00A91FF5" w:rsidRDefault="00824044" w:rsidP="00824044">
      <w:pPr>
        <w:pStyle w:val="EmailDiscussion2"/>
        <w:ind w:left="1619"/>
      </w:pPr>
      <w:r w:rsidRPr="00A91FF5">
        <w:lastRenderedPageBreak/>
        <w:t xml:space="preserve">Initial deadline (for rapporteur's summary in </w:t>
      </w:r>
      <w:hyperlink r:id="rId1749" w:history="1">
        <w:r w:rsidR="009248E0">
          <w:rPr>
            <w:rStyle w:val="Hyperlink"/>
          </w:rPr>
          <w:t>R2-2003893</w:t>
        </w:r>
      </w:hyperlink>
      <w:r w:rsidRPr="00A91FF5">
        <w:t xml:space="preserve">):  Thursday 2020-04-23 10:00 UTC </w:t>
      </w:r>
    </w:p>
    <w:p w14:paraId="509C6C03" w14:textId="77777777" w:rsidR="00824044" w:rsidRPr="00A91FF5" w:rsidRDefault="00824044" w:rsidP="00824044">
      <w:pPr>
        <w:pStyle w:val="EmailDiscussion2"/>
        <w:ind w:left="1619"/>
      </w:pPr>
      <w:r w:rsidRPr="00A91FF5">
        <w:t>Update Scope: Continue the discussion on the Working Assumptions:</w:t>
      </w:r>
    </w:p>
    <w:p w14:paraId="1BE8A04F" w14:textId="77777777" w:rsidR="00824044" w:rsidRPr="00A91FF5" w:rsidRDefault="00824044" w:rsidP="00824044">
      <w:pPr>
        <w:pStyle w:val="EmailDiscussion2"/>
        <w:ind w:left="1619"/>
      </w:pPr>
      <w:r w:rsidRPr="00A91FF5">
        <w:t>Updated intended outcome: summary of the offline discussion with e.g.:</w:t>
      </w:r>
    </w:p>
    <w:p w14:paraId="465ABBC8" w14:textId="77777777" w:rsidR="00824044" w:rsidRPr="00A91FF5" w:rsidRDefault="00824044" w:rsidP="004B3344">
      <w:pPr>
        <w:pStyle w:val="EmailDiscussion2"/>
        <w:numPr>
          <w:ilvl w:val="2"/>
          <w:numId w:val="28"/>
        </w:numPr>
        <w:overflowPunct/>
        <w:autoSpaceDE/>
        <w:autoSpaceDN/>
        <w:adjustRightInd/>
        <w:ind w:left="1980"/>
        <w:textAlignment w:val="auto"/>
      </w:pPr>
      <w:r w:rsidRPr="00A91FF5">
        <w:t>Set of proposals with full consensus, if any (agreeable over email)</w:t>
      </w:r>
    </w:p>
    <w:p w14:paraId="21E2D3A1" w14:textId="77777777" w:rsidR="00824044" w:rsidRPr="00A91FF5" w:rsidRDefault="00824044" w:rsidP="004B3344">
      <w:pPr>
        <w:pStyle w:val="EmailDiscussion2"/>
        <w:numPr>
          <w:ilvl w:val="2"/>
          <w:numId w:val="28"/>
        </w:numPr>
        <w:overflowPunct/>
        <w:autoSpaceDE/>
        <w:autoSpaceDN/>
        <w:adjustRightInd/>
        <w:ind w:left="1980"/>
        <w:textAlignment w:val="auto"/>
      </w:pPr>
      <w:r w:rsidRPr="00A91FF5">
        <w:t>Set of proposals to discuss in the follow up conference call</w:t>
      </w:r>
    </w:p>
    <w:p w14:paraId="15DD9784" w14:textId="77777777" w:rsidR="00824044" w:rsidRPr="00A91FF5" w:rsidRDefault="00824044" w:rsidP="00824044">
      <w:pPr>
        <w:pStyle w:val="EmailDiscussion2"/>
        <w:ind w:left="1619"/>
      </w:pPr>
      <w:r w:rsidRPr="00A91FF5">
        <w:t>Second intermediate deadline (for companies' feedback): Tuesday 2020-04-28 16:00 UTC</w:t>
      </w:r>
    </w:p>
    <w:p w14:paraId="710A5620" w14:textId="50B12B71" w:rsidR="00824044" w:rsidRPr="00A91FF5" w:rsidRDefault="00824044" w:rsidP="00824044">
      <w:pPr>
        <w:pStyle w:val="EmailDiscussion2"/>
        <w:ind w:left="1619"/>
      </w:pPr>
      <w:r w:rsidRPr="00A91FF5">
        <w:t xml:space="preserve">Second intermediate deadline (for rapporteur's summary in </w:t>
      </w:r>
      <w:hyperlink r:id="rId1750" w:history="1">
        <w:r w:rsidR="009248E0">
          <w:rPr>
            <w:rStyle w:val="Hyperlink"/>
          </w:rPr>
          <w:t>R2-2003902</w:t>
        </w:r>
      </w:hyperlink>
      <w:r w:rsidRPr="00A91FF5">
        <w:t xml:space="preserve">):  Tuesday 2020-04-28 22:00 UTC </w:t>
      </w:r>
    </w:p>
    <w:p w14:paraId="34970C27" w14:textId="578E5B94" w:rsidR="00824044" w:rsidRPr="00A91FF5" w:rsidRDefault="00824044" w:rsidP="00824044">
      <w:pPr>
        <w:pStyle w:val="EmailDiscussion2"/>
        <w:ind w:left="1619"/>
      </w:pPr>
      <w:r w:rsidRPr="00A91FF5">
        <w:t xml:space="preserve">Proposed agreements in </w:t>
      </w:r>
      <w:hyperlink r:id="rId1751" w:history="1">
        <w:r w:rsidR="009248E0">
          <w:rPr>
            <w:rStyle w:val="Hyperlink"/>
          </w:rPr>
          <w:t>R2-2003902</w:t>
        </w:r>
      </w:hyperlink>
      <w:r w:rsidRPr="00A91FF5">
        <w:t xml:space="preserve"> indicated for email agreement and not challenged until Wednesday 2020-04-29 10:00 UTC will be declared as agreed by the session chair. For the other ones, the discussion will continue online.</w:t>
      </w:r>
    </w:p>
    <w:p w14:paraId="21B9F7D5" w14:textId="77777777" w:rsidR="00824044" w:rsidRPr="00A91FF5" w:rsidRDefault="00824044" w:rsidP="00824044">
      <w:pPr>
        <w:pStyle w:val="EmailDiscussion2"/>
      </w:pPr>
    </w:p>
    <w:p w14:paraId="76655AAD" w14:textId="32F687B8" w:rsidR="00824044" w:rsidRPr="00A91FF5" w:rsidRDefault="009248E0" w:rsidP="00824044">
      <w:pPr>
        <w:pStyle w:val="Doc-title"/>
        <w:rPr>
          <w:rStyle w:val="Hyperlink"/>
          <w:color w:val="auto"/>
          <w:u w:val="none"/>
        </w:rPr>
      </w:pPr>
      <w:hyperlink r:id="rId1752" w:history="1">
        <w:r>
          <w:rPr>
            <w:rStyle w:val="Hyperlink"/>
          </w:rPr>
          <w:t>R2-2003893</w:t>
        </w:r>
      </w:hyperlink>
      <w:r w:rsidR="00824044" w:rsidRPr="00A91FF5">
        <w:tab/>
        <w:t>Offline discussion 103: BFR on SpCell - first round</w:t>
      </w:r>
      <w:r w:rsidR="00824044" w:rsidRPr="00A91FF5">
        <w:tab/>
        <w:t>Apple</w:t>
      </w:r>
      <w:r w:rsidR="00824044" w:rsidRPr="00A91FF5">
        <w:tab/>
        <w:t>discussion</w:t>
      </w:r>
      <w:r w:rsidR="00824044" w:rsidRPr="00A91FF5">
        <w:tab/>
        <w:t>NR_eMIMO-Core</w:t>
      </w:r>
    </w:p>
    <w:p w14:paraId="295496CF" w14:textId="77777777" w:rsidR="00824044" w:rsidRPr="00A91FF5" w:rsidRDefault="00824044" w:rsidP="00824044">
      <w:pPr>
        <w:pStyle w:val="Comments"/>
      </w:pPr>
      <w:r w:rsidRPr="00A91FF5">
        <w:t>Proposal 1: SpCell BFR enhancement is supported in R16.</w:t>
      </w:r>
    </w:p>
    <w:p w14:paraId="2D2A55B2" w14:textId="77777777" w:rsidR="00824044" w:rsidRPr="00A91FF5" w:rsidRDefault="00824044" w:rsidP="004B3344">
      <w:pPr>
        <w:pStyle w:val="Doc-text2"/>
        <w:numPr>
          <w:ilvl w:val="0"/>
          <w:numId w:val="43"/>
        </w:numPr>
        <w:overflowPunct/>
        <w:autoSpaceDE/>
        <w:autoSpaceDN/>
        <w:adjustRightInd/>
        <w:textAlignment w:val="auto"/>
      </w:pPr>
      <w:r w:rsidRPr="00A91FF5">
        <w:t>Huawei thinks that if we support this does this mean that Rel-15 BFR does not work, but would not object this improvement</w:t>
      </w:r>
    </w:p>
    <w:p w14:paraId="4C2666FA" w14:textId="77777777" w:rsidR="00824044" w:rsidRPr="00A91FF5" w:rsidRDefault="00824044" w:rsidP="004B3344">
      <w:pPr>
        <w:pStyle w:val="Doc-text2"/>
        <w:numPr>
          <w:ilvl w:val="0"/>
          <w:numId w:val="41"/>
        </w:numPr>
        <w:overflowPunct/>
        <w:autoSpaceDE/>
        <w:autoSpaceDN/>
        <w:adjustRightInd/>
        <w:textAlignment w:val="auto"/>
      </w:pPr>
      <w:r w:rsidRPr="00A91FF5">
        <w:t>Agreed</w:t>
      </w:r>
    </w:p>
    <w:p w14:paraId="78497270" w14:textId="77777777" w:rsidR="00824044" w:rsidRPr="00A91FF5" w:rsidRDefault="00824044" w:rsidP="00824044">
      <w:pPr>
        <w:pStyle w:val="Comments"/>
      </w:pPr>
      <w:r w:rsidRPr="00A91FF5">
        <w:t>Proposal 2: BFR MAC CE for SCell BFR is used for SpCell BFR reporting (i.e. no new BFR MAC CE is introduced).</w:t>
      </w:r>
    </w:p>
    <w:p w14:paraId="34B828ED" w14:textId="77777777" w:rsidR="00824044" w:rsidRPr="00A91FF5" w:rsidRDefault="00824044" w:rsidP="004B3344">
      <w:pPr>
        <w:pStyle w:val="Doc-text2"/>
        <w:numPr>
          <w:ilvl w:val="0"/>
          <w:numId w:val="41"/>
        </w:numPr>
        <w:overflowPunct/>
        <w:autoSpaceDE/>
        <w:autoSpaceDN/>
        <w:adjustRightInd/>
        <w:textAlignment w:val="auto"/>
      </w:pPr>
      <w:r w:rsidRPr="00A91FF5">
        <w:t>Agreed</w:t>
      </w:r>
    </w:p>
    <w:p w14:paraId="1806D7DA" w14:textId="77777777" w:rsidR="00824044" w:rsidRPr="00A91FF5" w:rsidRDefault="00824044" w:rsidP="00824044">
      <w:pPr>
        <w:pStyle w:val="Comments"/>
      </w:pPr>
      <w:r w:rsidRPr="00A91FF5">
        <w:t>Proposal 2a: A single octet bitmap should be used if SpCell beam failure is detected and truncated BFR MAC CE cannot be accommodated in available UL grant.</w:t>
      </w:r>
    </w:p>
    <w:p w14:paraId="5993922C" w14:textId="77777777" w:rsidR="00824044" w:rsidRPr="00A91FF5" w:rsidRDefault="00824044" w:rsidP="004B3344">
      <w:pPr>
        <w:pStyle w:val="Doc-text2"/>
        <w:numPr>
          <w:ilvl w:val="0"/>
          <w:numId w:val="41"/>
        </w:numPr>
        <w:overflowPunct/>
        <w:autoSpaceDE/>
        <w:autoSpaceDN/>
        <w:adjustRightInd/>
        <w:textAlignment w:val="auto"/>
      </w:pPr>
      <w:r w:rsidRPr="00A91FF5">
        <w:t>Agreed</w:t>
      </w:r>
    </w:p>
    <w:p w14:paraId="0D5B82DF" w14:textId="77777777" w:rsidR="00824044" w:rsidRPr="00A91FF5" w:rsidRDefault="00824044" w:rsidP="00824044">
      <w:pPr>
        <w:pStyle w:val="Comments"/>
      </w:pPr>
      <w:r w:rsidRPr="00A91FF5">
        <w:t>Proposal 3: BFR MAC CE for SpCell is only transmitted in Msg3 and MsgA via CBRA.</w:t>
      </w:r>
    </w:p>
    <w:p w14:paraId="0AB8532C" w14:textId="77777777" w:rsidR="00824044" w:rsidRPr="00A91FF5" w:rsidRDefault="00824044" w:rsidP="004B3344">
      <w:pPr>
        <w:pStyle w:val="Doc-text2"/>
        <w:numPr>
          <w:ilvl w:val="0"/>
          <w:numId w:val="43"/>
        </w:numPr>
        <w:overflowPunct/>
        <w:autoSpaceDE/>
        <w:autoSpaceDN/>
        <w:adjustRightInd/>
        <w:textAlignment w:val="auto"/>
      </w:pPr>
      <w:r w:rsidRPr="00A91FF5">
        <w:t>QC would like to have the option to discuss P3 and P4</w:t>
      </w:r>
    </w:p>
    <w:p w14:paraId="5C5B6E43" w14:textId="77777777" w:rsidR="00824044" w:rsidRPr="00A91FF5" w:rsidRDefault="00824044" w:rsidP="004B3344">
      <w:pPr>
        <w:pStyle w:val="Doc-text2"/>
        <w:numPr>
          <w:ilvl w:val="0"/>
          <w:numId w:val="43"/>
        </w:numPr>
        <w:overflowPunct/>
        <w:autoSpaceDE/>
        <w:autoSpaceDN/>
        <w:adjustRightInd/>
        <w:textAlignment w:val="auto"/>
      </w:pPr>
      <w:r w:rsidRPr="00A91FF5">
        <w:t>Oppo thinks the feature is only applicable when the UL BWP is only configured with CBRA resources</w:t>
      </w:r>
    </w:p>
    <w:p w14:paraId="3AA1F1C8" w14:textId="77777777" w:rsidR="00824044" w:rsidRPr="00A91FF5" w:rsidRDefault="00824044" w:rsidP="004B3344">
      <w:pPr>
        <w:pStyle w:val="Doc-text2"/>
        <w:numPr>
          <w:ilvl w:val="0"/>
          <w:numId w:val="43"/>
        </w:numPr>
        <w:overflowPunct/>
        <w:autoSpaceDE/>
        <w:autoSpaceDN/>
        <w:adjustRightInd/>
        <w:textAlignment w:val="auto"/>
      </w:pPr>
      <w:r w:rsidRPr="00A91FF5">
        <w:t>Samsung does not agree: this is needed whenever the UE uses CBRA.</w:t>
      </w:r>
    </w:p>
    <w:p w14:paraId="71C55FA4" w14:textId="77777777" w:rsidR="00824044" w:rsidRPr="00A91FF5" w:rsidRDefault="00824044" w:rsidP="004B3344">
      <w:pPr>
        <w:pStyle w:val="Doc-text2"/>
        <w:numPr>
          <w:ilvl w:val="0"/>
          <w:numId w:val="41"/>
        </w:numPr>
        <w:overflowPunct/>
        <w:autoSpaceDE/>
        <w:autoSpaceDN/>
        <w:adjustRightInd/>
        <w:textAlignment w:val="auto"/>
      </w:pPr>
      <w:r w:rsidRPr="00A91FF5">
        <w:t>Endorsed as working assumption. Further discuss offline</w:t>
      </w:r>
    </w:p>
    <w:p w14:paraId="3BF31C8D" w14:textId="77777777" w:rsidR="00824044" w:rsidRPr="00A91FF5" w:rsidRDefault="00824044" w:rsidP="00824044">
      <w:pPr>
        <w:pStyle w:val="Comments"/>
      </w:pPr>
      <w:r w:rsidRPr="00A91FF5">
        <w:t>Proposal 4: AC and candidate beam ID is not contained in the BFR MAC CE for SpCell.</w:t>
      </w:r>
    </w:p>
    <w:p w14:paraId="789B1E5E" w14:textId="77777777" w:rsidR="00824044" w:rsidRPr="00A91FF5" w:rsidRDefault="00824044" w:rsidP="004B3344">
      <w:pPr>
        <w:pStyle w:val="Doc-text2"/>
        <w:numPr>
          <w:ilvl w:val="0"/>
          <w:numId w:val="41"/>
        </w:numPr>
        <w:overflowPunct/>
        <w:autoSpaceDE/>
        <w:autoSpaceDN/>
        <w:adjustRightInd/>
        <w:textAlignment w:val="auto"/>
      </w:pPr>
      <w:r w:rsidRPr="00A91FF5">
        <w:t>Endorsed as working assumption. Further discuss offline</w:t>
      </w:r>
    </w:p>
    <w:p w14:paraId="71E8F17C" w14:textId="77777777" w:rsidR="00824044" w:rsidRPr="00A91FF5" w:rsidRDefault="00824044" w:rsidP="00824044">
      <w:pPr>
        <w:pStyle w:val="Comments"/>
      </w:pPr>
    </w:p>
    <w:p w14:paraId="10850D46" w14:textId="77777777" w:rsidR="00824044" w:rsidRPr="00A91FF5" w:rsidRDefault="00824044" w:rsidP="00824044">
      <w:pPr>
        <w:pStyle w:val="Doc-text2"/>
        <w:pBdr>
          <w:top w:val="single" w:sz="4" w:space="1" w:color="auto"/>
          <w:left w:val="single" w:sz="4" w:space="4" w:color="auto"/>
          <w:bottom w:val="single" w:sz="4" w:space="1" w:color="auto"/>
          <w:right w:val="single" w:sz="4" w:space="4" w:color="auto"/>
        </w:pBdr>
      </w:pPr>
      <w:r w:rsidRPr="00A91FF5">
        <w:t>Agreements:</w:t>
      </w:r>
    </w:p>
    <w:p w14:paraId="5B5AE735" w14:textId="77777777" w:rsidR="00824044" w:rsidRPr="00A91FF5" w:rsidRDefault="00824044" w:rsidP="004B3344">
      <w:pPr>
        <w:pStyle w:val="Doc-text2"/>
        <w:numPr>
          <w:ilvl w:val="0"/>
          <w:numId w:val="4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91FF5">
        <w:t>SpCell BFR enhancement is supported in R16.</w:t>
      </w:r>
    </w:p>
    <w:p w14:paraId="4964BF9C" w14:textId="77777777" w:rsidR="00824044" w:rsidRPr="00A91FF5" w:rsidRDefault="00824044" w:rsidP="004B3344">
      <w:pPr>
        <w:pStyle w:val="Doc-text2"/>
        <w:numPr>
          <w:ilvl w:val="0"/>
          <w:numId w:val="4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91FF5">
        <w:t>BFR MAC CE for SCell BFR is used for SpCell BFR reporting (i.e. no new BFR MAC CE is introduced).</w:t>
      </w:r>
    </w:p>
    <w:p w14:paraId="391797F8" w14:textId="77777777" w:rsidR="00824044" w:rsidRPr="00A91FF5" w:rsidRDefault="00824044" w:rsidP="004B3344">
      <w:pPr>
        <w:pStyle w:val="Doc-text2"/>
        <w:numPr>
          <w:ilvl w:val="0"/>
          <w:numId w:val="4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91FF5">
        <w:t>A single octet bitmap should be used if SpCell beam failure is detected and truncated BFR MAC CE cannot be accommodated in available UL grant.</w:t>
      </w:r>
    </w:p>
    <w:p w14:paraId="592DC5D5" w14:textId="77777777" w:rsidR="00824044" w:rsidRPr="00A91FF5" w:rsidRDefault="00824044" w:rsidP="00824044">
      <w:pPr>
        <w:pStyle w:val="Doc-text2"/>
        <w:pBdr>
          <w:top w:val="single" w:sz="4" w:space="1" w:color="auto"/>
          <w:left w:val="single" w:sz="4" w:space="4" w:color="auto"/>
          <w:bottom w:val="single" w:sz="4" w:space="1" w:color="auto"/>
          <w:right w:val="single" w:sz="4" w:space="4" w:color="auto"/>
        </w:pBdr>
        <w:ind w:left="1259" w:firstLine="0"/>
      </w:pPr>
      <w:r w:rsidRPr="00A91FF5">
        <w:t>Working assumptions (later confirmed as formal agreements, see below):</w:t>
      </w:r>
    </w:p>
    <w:p w14:paraId="4C0B53D2" w14:textId="77777777" w:rsidR="00824044" w:rsidRPr="00A91FF5" w:rsidRDefault="00824044" w:rsidP="004B3344">
      <w:pPr>
        <w:pStyle w:val="Doc-text2"/>
        <w:numPr>
          <w:ilvl w:val="0"/>
          <w:numId w:val="4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91FF5">
        <w:t>BFR MAC CE for SpCell is only transmitted in Msg3 and MsgA via CBRA. Further discuss offline</w:t>
      </w:r>
    </w:p>
    <w:p w14:paraId="699B7827" w14:textId="77777777" w:rsidR="00824044" w:rsidRPr="00A91FF5" w:rsidRDefault="00824044" w:rsidP="004B3344">
      <w:pPr>
        <w:pStyle w:val="Doc-text2"/>
        <w:numPr>
          <w:ilvl w:val="0"/>
          <w:numId w:val="4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91FF5">
        <w:t>AC and candidate beam ID is not contained in the BFR MAC CE for SpCell. Further discuss offline</w:t>
      </w:r>
    </w:p>
    <w:p w14:paraId="0C5D5A58" w14:textId="77777777" w:rsidR="00824044" w:rsidRPr="00A91FF5" w:rsidRDefault="00824044" w:rsidP="00824044">
      <w:pPr>
        <w:pStyle w:val="Doc-text2"/>
      </w:pPr>
    </w:p>
    <w:p w14:paraId="745FA434" w14:textId="5220A82D" w:rsidR="00824044" w:rsidRPr="00A91FF5" w:rsidRDefault="009248E0" w:rsidP="00824044">
      <w:pPr>
        <w:pStyle w:val="Doc-title"/>
      </w:pPr>
      <w:hyperlink r:id="rId1753" w:history="1">
        <w:r>
          <w:rPr>
            <w:rStyle w:val="Hyperlink"/>
          </w:rPr>
          <w:t>R2-2003902</w:t>
        </w:r>
      </w:hyperlink>
      <w:r w:rsidR="00824044" w:rsidRPr="00A91FF5">
        <w:tab/>
        <w:t>Offline discussion 103: BFR on SpCell - second round</w:t>
      </w:r>
      <w:r w:rsidR="00824044" w:rsidRPr="00A91FF5">
        <w:tab/>
        <w:t>Apple</w:t>
      </w:r>
      <w:r w:rsidR="00824044" w:rsidRPr="00A91FF5">
        <w:tab/>
        <w:t>discussion</w:t>
      </w:r>
      <w:r w:rsidR="00824044" w:rsidRPr="00A91FF5">
        <w:tab/>
        <w:t>NR_eMIMO-Core</w:t>
      </w:r>
    </w:p>
    <w:p w14:paraId="142B4E9D" w14:textId="77777777" w:rsidR="00824044" w:rsidRPr="00A91FF5" w:rsidRDefault="00824044" w:rsidP="00824044">
      <w:pPr>
        <w:pStyle w:val="Comments"/>
      </w:pPr>
      <w:r w:rsidRPr="00A91FF5">
        <w:t>Proposal 1: BFR MAC CE for SpCell is only transmitted in Msg3 and MsgA via CBRA.</w:t>
      </w:r>
    </w:p>
    <w:p w14:paraId="5C7389EA" w14:textId="77777777" w:rsidR="00824044" w:rsidRPr="00A91FF5" w:rsidRDefault="00824044" w:rsidP="004B3344">
      <w:pPr>
        <w:pStyle w:val="Doc-text2"/>
        <w:numPr>
          <w:ilvl w:val="0"/>
          <w:numId w:val="41"/>
        </w:numPr>
        <w:overflowPunct/>
        <w:autoSpaceDE/>
        <w:autoSpaceDN/>
        <w:adjustRightInd/>
        <w:textAlignment w:val="auto"/>
      </w:pPr>
      <w:r w:rsidRPr="00A91FF5">
        <w:t>Agreed</w:t>
      </w:r>
    </w:p>
    <w:p w14:paraId="577ECEA4" w14:textId="77777777" w:rsidR="00824044" w:rsidRPr="00A91FF5" w:rsidRDefault="00824044" w:rsidP="00824044">
      <w:pPr>
        <w:pStyle w:val="Comments"/>
      </w:pPr>
      <w:r w:rsidRPr="00A91FF5">
        <w:t>Proposal 2: AC and candidate beam ID is not contained in the BFR MAC CE for SpCell.</w:t>
      </w:r>
    </w:p>
    <w:p w14:paraId="36CA545A" w14:textId="77777777" w:rsidR="00824044" w:rsidRPr="00A91FF5" w:rsidRDefault="00824044" w:rsidP="004B3344">
      <w:pPr>
        <w:pStyle w:val="Doc-text2"/>
        <w:numPr>
          <w:ilvl w:val="0"/>
          <w:numId w:val="41"/>
        </w:numPr>
        <w:overflowPunct/>
        <w:autoSpaceDE/>
        <w:autoSpaceDN/>
        <w:adjustRightInd/>
        <w:textAlignment w:val="auto"/>
      </w:pPr>
      <w:r w:rsidRPr="00A91FF5">
        <w:t>Agreed</w:t>
      </w:r>
    </w:p>
    <w:p w14:paraId="0B12D452" w14:textId="77777777" w:rsidR="00824044" w:rsidRPr="00A91FF5" w:rsidRDefault="00824044" w:rsidP="00824044">
      <w:pPr>
        <w:pStyle w:val="Comments"/>
      </w:pPr>
      <w:r w:rsidRPr="00A91FF5">
        <w:t xml:space="preserve">Proposal 3: Capture the TP in section 4 in the EMIMO MAC CR.  </w:t>
      </w:r>
    </w:p>
    <w:p w14:paraId="6C67F62C" w14:textId="77777777" w:rsidR="00824044" w:rsidRPr="00A91FF5" w:rsidRDefault="00824044" w:rsidP="004B3344">
      <w:pPr>
        <w:pStyle w:val="Doc-text2"/>
        <w:numPr>
          <w:ilvl w:val="0"/>
          <w:numId w:val="41"/>
        </w:numPr>
        <w:overflowPunct/>
        <w:autoSpaceDE/>
        <w:autoSpaceDN/>
        <w:adjustRightInd/>
        <w:textAlignment w:val="auto"/>
      </w:pPr>
      <w:r w:rsidRPr="00A91FF5">
        <w:t>Agreed</w:t>
      </w:r>
    </w:p>
    <w:p w14:paraId="6B5BF283" w14:textId="77777777" w:rsidR="00824044" w:rsidRPr="00A91FF5" w:rsidRDefault="00824044" w:rsidP="00824044">
      <w:pPr>
        <w:pStyle w:val="Comments"/>
      </w:pPr>
    </w:p>
    <w:p w14:paraId="41738799" w14:textId="77777777" w:rsidR="00824044" w:rsidRPr="00A91FF5" w:rsidRDefault="00824044" w:rsidP="00824044">
      <w:pPr>
        <w:pStyle w:val="Doc-text2"/>
        <w:pBdr>
          <w:top w:val="single" w:sz="4" w:space="1" w:color="auto"/>
          <w:left w:val="single" w:sz="4" w:space="4" w:color="auto"/>
          <w:bottom w:val="single" w:sz="4" w:space="1" w:color="auto"/>
          <w:right w:val="single" w:sz="4" w:space="4" w:color="auto"/>
        </w:pBdr>
      </w:pPr>
      <w:r w:rsidRPr="00A91FF5">
        <w:t>Agreements via email (from [103][EMIMO]):</w:t>
      </w:r>
    </w:p>
    <w:p w14:paraId="0825C3BD" w14:textId="77777777" w:rsidR="00824044" w:rsidRPr="00A91FF5" w:rsidRDefault="00824044" w:rsidP="004B3344">
      <w:pPr>
        <w:pStyle w:val="Doc-text2"/>
        <w:numPr>
          <w:ilvl w:val="0"/>
          <w:numId w:val="5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91FF5">
        <w:t xml:space="preserve">BFR MAC CE for SpCell is only transmitted in Msg3 and MsgA via CBRA. </w:t>
      </w:r>
    </w:p>
    <w:p w14:paraId="2BD2E441" w14:textId="77777777" w:rsidR="00824044" w:rsidRPr="00A91FF5" w:rsidRDefault="00824044" w:rsidP="004B3344">
      <w:pPr>
        <w:pStyle w:val="Doc-text2"/>
        <w:numPr>
          <w:ilvl w:val="0"/>
          <w:numId w:val="5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91FF5">
        <w:t xml:space="preserve">AC and candidate beam ID is not contained in the BFR MAC CE for SpCell. </w:t>
      </w:r>
    </w:p>
    <w:p w14:paraId="548B6D1A" w14:textId="5B3750B1" w:rsidR="00824044" w:rsidRPr="00A91FF5" w:rsidRDefault="00824044" w:rsidP="004B3344">
      <w:pPr>
        <w:pStyle w:val="Doc-text2"/>
        <w:numPr>
          <w:ilvl w:val="0"/>
          <w:numId w:val="5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91FF5">
        <w:t xml:space="preserve">Capture the TP in section 4 of </w:t>
      </w:r>
      <w:hyperlink r:id="rId1754" w:history="1">
        <w:r w:rsidR="009248E0">
          <w:rPr>
            <w:rStyle w:val="Hyperlink"/>
          </w:rPr>
          <w:t>R2-2003902</w:t>
        </w:r>
      </w:hyperlink>
      <w:r w:rsidRPr="00A91FF5">
        <w:t xml:space="preserve"> in the EMIMO MAC CR</w:t>
      </w:r>
    </w:p>
    <w:p w14:paraId="03E54FF9" w14:textId="77777777" w:rsidR="00824044" w:rsidRPr="00A91FF5" w:rsidRDefault="00824044" w:rsidP="00824044">
      <w:pPr>
        <w:pStyle w:val="Doc-text2"/>
      </w:pPr>
    </w:p>
    <w:p w14:paraId="0F39A88D" w14:textId="6A3ADA2E" w:rsidR="00824044" w:rsidRPr="00A91FF5" w:rsidRDefault="009248E0" w:rsidP="00824044">
      <w:pPr>
        <w:pStyle w:val="Doc-title"/>
      </w:pPr>
      <w:hyperlink r:id="rId1755" w:history="1">
        <w:r>
          <w:rPr>
            <w:rStyle w:val="Hyperlink"/>
          </w:rPr>
          <w:t>R2-2003034</w:t>
        </w:r>
      </w:hyperlink>
      <w:r w:rsidR="00824044" w:rsidRPr="00A91FF5">
        <w:tab/>
        <w:t>Consideration on SpCell BFR MAC CE</w:t>
      </w:r>
      <w:r w:rsidR="00824044" w:rsidRPr="00A91FF5">
        <w:tab/>
        <w:t>LG Electronics Inc.</w:t>
      </w:r>
      <w:r w:rsidR="00824044" w:rsidRPr="00A91FF5">
        <w:tab/>
        <w:t>discussion</w:t>
      </w:r>
      <w:r w:rsidR="00824044" w:rsidRPr="00A91FF5">
        <w:tab/>
        <w:t>NR_eMIMO-Core</w:t>
      </w:r>
    </w:p>
    <w:p w14:paraId="3203D954" w14:textId="77777777" w:rsidR="00824044" w:rsidRPr="00A91FF5" w:rsidRDefault="00824044" w:rsidP="004B3344">
      <w:pPr>
        <w:pStyle w:val="Doc-text2"/>
        <w:numPr>
          <w:ilvl w:val="0"/>
          <w:numId w:val="41"/>
        </w:numPr>
        <w:overflowPunct/>
        <w:autoSpaceDE/>
        <w:autoSpaceDN/>
        <w:adjustRightInd/>
        <w:textAlignment w:val="auto"/>
      </w:pPr>
      <w:r w:rsidRPr="00A91FF5">
        <w:t>Noted</w:t>
      </w:r>
    </w:p>
    <w:p w14:paraId="58B53685" w14:textId="662E6480" w:rsidR="00824044" w:rsidRPr="00A91FF5" w:rsidRDefault="009248E0" w:rsidP="00824044">
      <w:pPr>
        <w:pStyle w:val="Doc-title"/>
      </w:pPr>
      <w:hyperlink r:id="rId1756" w:history="1">
        <w:r>
          <w:rPr>
            <w:rStyle w:val="Hyperlink"/>
          </w:rPr>
          <w:t>R2-2003713</w:t>
        </w:r>
      </w:hyperlink>
      <w:r w:rsidR="00824044" w:rsidRPr="00A91FF5">
        <w:tab/>
        <w:t>BFR MAC CE for SpCell</w:t>
      </w:r>
      <w:r w:rsidR="00824044" w:rsidRPr="00A91FF5">
        <w:tab/>
        <w:t>Huawei, HiSilicon</w:t>
      </w:r>
      <w:r w:rsidR="00824044" w:rsidRPr="00A91FF5">
        <w:tab/>
        <w:t>discussion</w:t>
      </w:r>
      <w:r w:rsidR="00824044" w:rsidRPr="00A91FF5">
        <w:tab/>
        <w:t>Rel-16</w:t>
      </w:r>
      <w:r w:rsidR="00824044" w:rsidRPr="00A91FF5">
        <w:tab/>
        <w:t>NR_eMIMO-Core</w:t>
      </w:r>
    </w:p>
    <w:p w14:paraId="3AF95F56" w14:textId="77777777" w:rsidR="00824044" w:rsidRPr="00A91FF5" w:rsidRDefault="00824044" w:rsidP="004B3344">
      <w:pPr>
        <w:pStyle w:val="Doc-text2"/>
        <w:numPr>
          <w:ilvl w:val="0"/>
          <w:numId w:val="41"/>
        </w:numPr>
        <w:overflowPunct/>
        <w:autoSpaceDE/>
        <w:autoSpaceDN/>
        <w:adjustRightInd/>
        <w:textAlignment w:val="auto"/>
      </w:pPr>
      <w:r w:rsidRPr="00A91FF5">
        <w:t>Noted</w:t>
      </w:r>
    </w:p>
    <w:p w14:paraId="0BCB49FA" w14:textId="77777777" w:rsidR="00824044" w:rsidRPr="00A91FF5" w:rsidRDefault="00824044" w:rsidP="00824044">
      <w:pPr>
        <w:pStyle w:val="Doc-text2"/>
        <w:ind w:left="0" w:firstLine="0"/>
      </w:pPr>
    </w:p>
    <w:p w14:paraId="10E1A63C" w14:textId="77777777" w:rsidR="00824044" w:rsidRPr="00A91FF5" w:rsidRDefault="00824044" w:rsidP="00824044">
      <w:pPr>
        <w:pStyle w:val="Comments"/>
      </w:pPr>
      <w:r w:rsidRPr="00A91FF5">
        <w:t>Timer based BFR MAC CE Transmission</w:t>
      </w:r>
    </w:p>
    <w:p w14:paraId="3BB2F7EE" w14:textId="0F3AF6B4" w:rsidR="00824044" w:rsidRPr="00A91FF5" w:rsidRDefault="009248E0" w:rsidP="00824044">
      <w:pPr>
        <w:pStyle w:val="Doc-title"/>
      </w:pPr>
      <w:hyperlink r:id="rId1757" w:history="1">
        <w:r>
          <w:rPr>
            <w:rStyle w:val="Hyperlink"/>
          </w:rPr>
          <w:t>R2-2002796</w:t>
        </w:r>
      </w:hyperlink>
      <w:r w:rsidR="00824044" w:rsidRPr="00A91FF5">
        <w:tab/>
        <w:t>Timer based BFR MAC CE Transmission</w:t>
      </w:r>
      <w:r w:rsidR="00824044" w:rsidRPr="00A91FF5">
        <w:tab/>
        <w:t>Apple, Nokia, Nokia Shanghai Bell</w:t>
      </w:r>
      <w:r w:rsidR="00824044" w:rsidRPr="00A91FF5">
        <w:tab/>
        <w:t>discussion</w:t>
      </w:r>
      <w:r w:rsidR="00824044" w:rsidRPr="00A91FF5">
        <w:tab/>
        <w:t>NR_eMIMO-Core</w:t>
      </w:r>
    </w:p>
    <w:p w14:paraId="5BDE3EC6" w14:textId="77777777" w:rsidR="00824044" w:rsidRPr="00A91FF5" w:rsidRDefault="00824044" w:rsidP="004B3344">
      <w:pPr>
        <w:pStyle w:val="Doc-text2"/>
        <w:numPr>
          <w:ilvl w:val="0"/>
          <w:numId w:val="41"/>
        </w:numPr>
        <w:overflowPunct/>
        <w:autoSpaceDE/>
        <w:autoSpaceDN/>
        <w:adjustRightInd/>
        <w:textAlignment w:val="auto"/>
      </w:pPr>
      <w:r w:rsidRPr="00A91FF5">
        <w:t>to be discussed in offline [104]</w:t>
      </w:r>
    </w:p>
    <w:p w14:paraId="781B1F8C" w14:textId="77777777" w:rsidR="00824044" w:rsidRPr="00A91FF5" w:rsidRDefault="00824044" w:rsidP="004B3344">
      <w:pPr>
        <w:pStyle w:val="Doc-text2"/>
        <w:numPr>
          <w:ilvl w:val="0"/>
          <w:numId w:val="41"/>
        </w:numPr>
        <w:overflowPunct/>
        <w:autoSpaceDE/>
        <w:autoSpaceDN/>
        <w:adjustRightInd/>
        <w:textAlignment w:val="auto"/>
      </w:pPr>
      <w:r w:rsidRPr="00A91FF5">
        <w:t>Noted</w:t>
      </w:r>
    </w:p>
    <w:p w14:paraId="43963419" w14:textId="1E088C34" w:rsidR="00824044" w:rsidRPr="00A91FF5" w:rsidRDefault="009248E0" w:rsidP="00824044">
      <w:pPr>
        <w:pStyle w:val="Doc-title"/>
      </w:pPr>
      <w:hyperlink r:id="rId1758" w:history="1">
        <w:r>
          <w:rPr>
            <w:rStyle w:val="Hyperlink"/>
          </w:rPr>
          <w:t>R2-2003589</w:t>
        </w:r>
      </w:hyperlink>
      <w:r w:rsidR="00824044" w:rsidRPr="00A91FF5">
        <w:tab/>
        <w:t>Remaining issues on BFR on SCell</w:t>
      </w:r>
      <w:r w:rsidR="00824044" w:rsidRPr="00A91FF5">
        <w:tab/>
        <w:t>ZTE, Sanechips</w:t>
      </w:r>
      <w:r w:rsidR="00824044" w:rsidRPr="00A91FF5">
        <w:tab/>
        <w:t>discussion</w:t>
      </w:r>
      <w:r w:rsidR="00824044" w:rsidRPr="00A91FF5">
        <w:tab/>
        <w:t>Rel-16</w:t>
      </w:r>
      <w:r w:rsidR="00824044" w:rsidRPr="00A91FF5">
        <w:tab/>
        <w:t>NR_eMIMO-Core</w:t>
      </w:r>
    </w:p>
    <w:p w14:paraId="74596ED5" w14:textId="77777777" w:rsidR="00824044" w:rsidRPr="00A91FF5" w:rsidRDefault="00824044" w:rsidP="004B3344">
      <w:pPr>
        <w:pStyle w:val="Doc-text2"/>
        <w:numPr>
          <w:ilvl w:val="0"/>
          <w:numId w:val="41"/>
        </w:numPr>
        <w:overflowPunct/>
        <w:autoSpaceDE/>
        <w:autoSpaceDN/>
        <w:adjustRightInd/>
        <w:textAlignment w:val="auto"/>
      </w:pPr>
      <w:r w:rsidRPr="00A91FF5">
        <w:t>to be discussed in offline [104]</w:t>
      </w:r>
    </w:p>
    <w:p w14:paraId="25FDD3B9" w14:textId="77777777" w:rsidR="00824044" w:rsidRPr="00A91FF5" w:rsidRDefault="00824044" w:rsidP="004B3344">
      <w:pPr>
        <w:pStyle w:val="Doc-text2"/>
        <w:numPr>
          <w:ilvl w:val="0"/>
          <w:numId w:val="41"/>
        </w:numPr>
        <w:overflowPunct/>
        <w:autoSpaceDE/>
        <w:autoSpaceDN/>
        <w:adjustRightInd/>
        <w:textAlignment w:val="auto"/>
      </w:pPr>
      <w:r w:rsidRPr="00A91FF5">
        <w:t>Noted</w:t>
      </w:r>
    </w:p>
    <w:p w14:paraId="15B01AE1" w14:textId="5FD6AC33" w:rsidR="00824044" w:rsidRPr="00A91FF5" w:rsidRDefault="009248E0" w:rsidP="00824044">
      <w:pPr>
        <w:pStyle w:val="Doc-title"/>
      </w:pPr>
      <w:hyperlink r:id="rId1759" w:history="1">
        <w:r>
          <w:rPr>
            <w:rStyle w:val="Hyperlink"/>
          </w:rPr>
          <w:t>R2-2003712</w:t>
        </w:r>
      </w:hyperlink>
      <w:r w:rsidR="00824044" w:rsidRPr="00A91FF5">
        <w:tab/>
        <w:t>Remaining issues on SCell BFR</w:t>
      </w:r>
      <w:r w:rsidR="00824044" w:rsidRPr="00A91FF5">
        <w:tab/>
        <w:t>Huawei, HiSilicon</w:t>
      </w:r>
      <w:r w:rsidR="00824044" w:rsidRPr="00A91FF5">
        <w:tab/>
        <w:t>discussion</w:t>
      </w:r>
      <w:r w:rsidR="00824044" w:rsidRPr="00A91FF5">
        <w:tab/>
        <w:t>Rel-16</w:t>
      </w:r>
      <w:r w:rsidR="00824044" w:rsidRPr="00A91FF5">
        <w:tab/>
        <w:t>NR_eMIMO-Core</w:t>
      </w:r>
    </w:p>
    <w:p w14:paraId="2003E5D5" w14:textId="77777777" w:rsidR="00824044" w:rsidRPr="00A91FF5" w:rsidRDefault="00824044" w:rsidP="004B3344">
      <w:pPr>
        <w:pStyle w:val="Doc-text2"/>
        <w:numPr>
          <w:ilvl w:val="0"/>
          <w:numId w:val="41"/>
        </w:numPr>
        <w:overflowPunct/>
        <w:autoSpaceDE/>
        <w:autoSpaceDN/>
        <w:adjustRightInd/>
        <w:textAlignment w:val="auto"/>
      </w:pPr>
      <w:r w:rsidRPr="00A91FF5">
        <w:t>to be discussed in offline [104]</w:t>
      </w:r>
    </w:p>
    <w:p w14:paraId="5094E9C7" w14:textId="77777777" w:rsidR="00824044" w:rsidRPr="00A91FF5" w:rsidRDefault="00824044" w:rsidP="004B3344">
      <w:pPr>
        <w:pStyle w:val="Doc-text2"/>
        <w:numPr>
          <w:ilvl w:val="0"/>
          <w:numId w:val="41"/>
        </w:numPr>
        <w:overflowPunct/>
        <w:autoSpaceDE/>
        <w:autoSpaceDN/>
        <w:adjustRightInd/>
        <w:textAlignment w:val="auto"/>
      </w:pPr>
      <w:r w:rsidRPr="00A91FF5">
        <w:t>Noted</w:t>
      </w:r>
    </w:p>
    <w:p w14:paraId="7BD9697B" w14:textId="77777777" w:rsidR="00824044" w:rsidRPr="00A91FF5" w:rsidRDefault="00824044" w:rsidP="00824044">
      <w:pPr>
        <w:pStyle w:val="Doc-title"/>
        <w:rPr>
          <w:rStyle w:val="Hyperlink"/>
          <w:color w:val="auto"/>
        </w:rPr>
      </w:pPr>
    </w:p>
    <w:p w14:paraId="5EB08CFE" w14:textId="77777777" w:rsidR="00824044" w:rsidRPr="00A91FF5" w:rsidRDefault="00824044" w:rsidP="00824044">
      <w:pPr>
        <w:pStyle w:val="EmailDiscussion"/>
        <w:tabs>
          <w:tab w:val="clear" w:pos="1710"/>
          <w:tab w:val="num" w:pos="1619"/>
        </w:tabs>
        <w:overflowPunct/>
        <w:autoSpaceDE/>
        <w:autoSpaceDN/>
        <w:adjustRightInd/>
        <w:spacing w:before="40"/>
        <w:ind w:left="1619" w:hanging="360"/>
        <w:textAlignment w:val="auto"/>
      </w:pPr>
      <w:r w:rsidRPr="00A91FF5">
        <w:t>[AT109bis-e][104][EMIMO] Timer based BFR MAC CE Transmission (Nokia)</w:t>
      </w:r>
    </w:p>
    <w:p w14:paraId="361DC91C" w14:textId="53DBB172" w:rsidR="00824044" w:rsidRPr="00A91FF5" w:rsidRDefault="00824044" w:rsidP="00824044">
      <w:pPr>
        <w:pStyle w:val="EmailDiscussion2"/>
        <w:ind w:left="1619"/>
      </w:pPr>
      <w:r w:rsidRPr="00A91FF5">
        <w:t xml:space="preserve">Scope: Discuss the proposals for timer based BFR MAC CE Transmission based on </w:t>
      </w:r>
      <w:hyperlink r:id="rId1760" w:history="1">
        <w:r w:rsidR="009248E0">
          <w:rPr>
            <w:rStyle w:val="Hyperlink"/>
          </w:rPr>
          <w:t>R2-2002796</w:t>
        </w:r>
      </w:hyperlink>
      <w:r w:rsidRPr="00A91FF5">
        <w:rPr>
          <w:rStyle w:val="Hyperlink"/>
          <w:color w:val="auto"/>
          <w:u w:val="none"/>
        </w:rPr>
        <w:t xml:space="preserve">, </w:t>
      </w:r>
      <w:hyperlink r:id="rId1761" w:history="1">
        <w:r w:rsidR="009248E0">
          <w:rPr>
            <w:rStyle w:val="Hyperlink"/>
          </w:rPr>
          <w:t>R2-2003589</w:t>
        </w:r>
      </w:hyperlink>
      <w:r w:rsidRPr="00A91FF5">
        <w:rPr>
          <w:rStyle w:val="Hyperlink"/>
          <w:color w:val="auto"/>
          <w:u w:val="none"/>
        </w:rPr>
        <w:t xml:space="preserve"> and </w:t>
      </w:r>
      <w:hyperlink r:id="rId1762" w:history="1">
        <w:r w:rsidR="009248E0">
          <w:rPr>
            <w:rStyle w:val="Hyperlink"/>
          </w:rPr>
          <w:t>R2-2003712</w:t>
        </w:r>
      </w:hyperlink>
    </w:p>
    <w:p w14:paraId="2FB91309" w14:textId="77777777" w:rsidR="00824044" w:rsidRPr="00A91FF5" w:rsidRDefault="00824044" w:rsidP="00824044">
      <w:pPr>
        <w:pStyle w:val="EmailDiscussion2"/>
        <w:ind w:left="1619"/>
      </w:pPr>
      <w:r w:rsidRPr="00A91FF5">
        <w:t>Initial intended outcome: summary of the offline discussion with list of proposals</w:t>
      </w:r>
    </w:p>
    <w:p w14:paraId="6A1C0E45" w14:textId="77777777" w:rsidR="00824044" w:rsidRPr="00A91FF5" w:rsidRDefault="00824044" w:rsidP="00824044">
      <w:pPr>
        <w:pStyle w:val="EmailDiscussion2"/>
        <w:ind w:left="1619"/>
      </w:pPr>
      <w:r w:rsidRPr="00A91FF5">
        <w:t xml:space="preserve">Initial deadline (for companies' feedback):  Thursday 2020-04-23 07:00 UTC </w:t>
      </w:r>
    </w:p>
    <w:p w14:paraId="515C4A47" w14:textId="74B045B2" w:rsidR="00824044" w:rsidRPr="00A91FF5" w:rsidRDefault="00824044" w:rsidP="00824044">
      <w:pPr>
        <w:pStyle w:val="EmailDiscussion2"/>
        <w:ind w:left="1619"/>
      </w:pPr>
      <w:r w:rsidRPr="00A91FF5">
        <w:t xml:space="preserve">Initial deadline (for rapporteur's summary in </w:t>
      </w:r>
      <w:hyperlink r:id="rId1763" w:history="1">
        <w:r w:rsidR="009248E0">
          <w:rPr>
            <w:rStyle w:val="Hyperlink"/>
          </w:rPr>
          <w:t>R2-2003894</w:t>
        </w:r>
      </w:hyperlink>
      <w:r w:rsidRPr="00A91FF5">
        <w:t xml:space="preserve">):  Thursday 2020-04-23 16:00 UTC </w:t>
      </w:r>
    </w:p>
    <w:p w14:paraId="5C9A5E22" w14:textId="306D05F8" w:rsidR="00824044" w:rsidRPr="00A91FF5" w:rsidRDefault="00824044" w:rsidP="00824044">
      <w:pPr>
        <w:pStyle w:val="EmailDiscussion2"/>
        <w:ind w:left="1619"/>
      </w:pPr>
      <w:r w:rsidRPr="00A91FF5">
        <w:t xml:space="preserve">Update Scope: Continue the discussion together with proposal 6 from </w:t>
      </w:r>
      <w:hyperlink r:id="rId1764" w:history="1">
        <w:r w:rsidR="009248E0">
          <w:rPr>
            <w:rStyle w:val="Hyperlink"/>
          </w:rPr>
          <w:t>R2-2003891</w:t>
        </w:r>
      </w:hyperlink>
      <w:r w:rsidRPr="00A91FF5">
        <w:t>:</w:t>
      </w:r>
    </w:p>
    <w:p w14:paraId="291A1E1D" w14:textId="77777777" w:rsidR="00824044" w:rsidRPr="00A91FF5" w:rsidRDefault="00824044" w:rsidP="00824044">
      <w:pPr>
        <w:pStyle w:val="EmailDiscussion2"/>
        <w:ind w:left="1619"/>
      </w:pPr>
      <w:r w:rsidRPr="00A91FF5">
        <w:t>Updated intended outcome: summary of the offline discussion with e.g.:</w:t>
      </w:r>
    </w:p>
    <w:p w14:paraId="6A01F741" w14:textId="77777777" w:rsidR="00824044" w:rsidRPr="00A91FF5" w:rsidRDefault="00824044" w:rsidP="004B3344">
      <w:pPr>
        <w:pStyle w:val="EmailDiscussion2"/>
        <w:numPr>
          <w:ilvl w:val="2"/>
          <w:numId w:val="28"/>
        </w:numPr>
        <w:overflowPunct/>
        <w:autoSpaceDE/>
        <w:autoSpaceDN/>
        <w:adjustRightInd/>
        <w:ind w:left="1980"/>
        <w:textAlignment w:val="auto"/>
      </w:pPr>
      <w:r w:rsidRPr="00A91FF5">
        <w:t>Set of proposals with full consensus, if any (agreeable over email)</w:t>
      </w:r>
    </w:p>
    <w:p w14:paraId="687765B5" w14:textId="77777777" w:rsidR="00824044" w:rsidRPr="00A91FF5" w:rsidRDefault="00824044" w:rsidP="004B3344">
      <w:pPr>
        <w:pStyle w:val="EmailDiscussion2"/>
        <w:numPr>
          <w:ilvl w:val="2"/>
          <w:numId w:val="28"/>
        </w:numPr>
        <w:overflowPunct/>
        <w:autoSpaceDE/>
        <w:autoSpaceDN/>
        <w:adjustRightInd/>
        <w:ind w:left="1980"/>
        <w:textAlignment w:val="auto"/>
      </w:pPr>
      <w:r w:rsidRPr="00A91FF5">
        <w:t>Set of proposals to discuss in the follow up conference call</w:t>
      </w:r>
    </w:p>
    <w:p w14:paraId="4785BC93" w14:textId="77777777" w:rsidR="00824044" w:rsidRPr="00A91FF5" w:rsidRDefault="00824044" w:rsidP="00824044">
      <w:pPr>
        <w:pStyle w:val="EmailDiscussion2"/>
        <w:ind w:left="1619"/>
      </w:pPr>
      <w:r w:rsidRPr="00A91FF5">
        <w:t>Second intermediate deadline (for companies' feedback): Tuesday 2020-04-28 16:00 UTC</w:t>
      </w:r>
    </w:p>
    <w:p w14:paraId="70A03BDA" w14:textId="1112FA74" w:rsidR="00824044" w:rsidRPr="00A91FF5" w:rsidRDefault="00824044" w:rsidP="00824044">
      <w:pPr>
        <w:pStyle w:val="EmailDiscussion2"/>
        <w:ind w:left="1619"/>
      </w:pPr>
      <w:r w:rsidRPr="00A91FF5">
        <w:t xml:space="preserve">Second intermediate deadline (for rapporteur's summary in </w:t>
      </w:r>
      <w:hyperlink r:id="rId1765" w:history="1">
        <w:r w:rsidR="009248E0">
          <w:rPr>
            <w:rStyle w:val="Hyperlink"/>
          </w:rPr>
          <w:t>R2-2003903</w:t>
        </w:r>
      </w:hyperlink>
      <w:r w:rsidRPr="00A91FF5">
        <w:t xml:space="preserve">):  Tuesday 2020-04-28 22:00 UTC </w:t>
      </w:r>
    </w:p>
    <w:p w14:paraId="4E24FBFA" w14:textId="2E08FA9F" w:rsidR="00824044" w:rsidRPr="00A91FF5" w:rsidRDefault="00824044" w:rsidP="00824044">
      <w:pPr>
        <w:pStyle w:val="EmailDiscussion2"/>
        <w:ind w:left="1619"/>
        <w:rPr>
          <w:u w:val="single"/>
        </w:rPr>
      </w:pPr>
      <w:r w:rsidRPr="00A91FF5">
        <w:rPr>
          <w:u w:val="single"/>
        </w:rPr>
        <w:t xml:space="preserve">Proposed agreements in </w:t>
      </w:r>
      <w:hyperlink r:id="rId1766" w:history="1">
        <w:r w:rsidR="009248E0">
          <w:rPr>
            <w:rStyle w:val="Hyperlink"/>
          </w:rPr>
          <w:t>R2-2003903</w:t>
        </w:r>
      </w:hyperlink>
      <w:r w:rsidRPr="00A91FF5">
        <w:rPr>
          <w:u w:val="single"/>
        </w:rPr>
        <w:t xml:space="preserve"> indicated for email agreement and not challenged until Wednesday 2020-04-29 10:00 UTC will be declared as agreed by the session chair. For the other ones, the discussion will continue online.</w:t>
      </w:r>
    </w:p>
    <w:p w14:paraId="7BE3814E" w14:textId="77777777" w:rsidR="00824044" w:rsidRPr="00A91FF5" w:rsidRDefault="00824044" w:rsidP="00824044">
      <w:pPr>
        <w:pStyle w:val="Doc-text2"/>
      </w:pPr>
    </w:p>
    <w:p w14:paraId="61E48538" w14:textId="34E5A2BA" w:rsidR="00824044" w:rsidRPr="00A91FF5" w:rsidRDefault="009248E0" w:rsidP="00824044">
      <w:pPr>
        <w:pStyle w:val="Doc-title"/>
      </w:pPr>
      <w:hyperlink r:id="rId1767" w:history="1">
        <w:r>
          <w:rPr>
            <w:rStyle w:val="Hyperlink"/>
          </w:rPr>
          <w:t>R2-2003894</w:t>
        </w:r>
      </w:hyperlink>
      <w:r w:rsidR="00824044" w:rsidRPr="00A91FF5">
        <w:tab/>
        <w:t>Offline discussion 104: Timer based BFR MAC CE Transmission</w:t>
      </w:r>
      <w:r w:rsidR="00824044" w:rsidRPr="00A91FF5">
        <w:tab/>
        <w:t>Nokia</w:t>
      </w:r>
      <w:r w:rsidR="00824044" w:rsidRPr="00A91FF5">
        <w:tab/>
        <w:t>discussion</w:t>
      </w:r>
      <w:r w:rsidR="00824044" w:rsidRPr="00A91FF5">
        <w:tab/>
        <w:t>NR_eMIMO-Core</w:t>
      </w:r>
    </w:p>
    <w:p w14:paraId="16D7A72A" w14:textId="77777777" w:rsidR="00824044" w:rsidRPr="00A91FF5" w:rsidRDefault="00824044" w:rsidP="00824044">
      <w:pPr>
        <w:pStyle w:val="Comments"/>
      </w:pPr>
      <w:r w:rsidRPr="00A91FF5">
        <w:t>Proposal 1: A mechanism is introduced to prevent UE from triggering a transmission of SCell BFR MAC CE and/or SCell BFR SR frequently due to frequent BFR triggers.</w:t>
      </w:r>
    </w:p>
    <w:p w14:paraId="6A34A65C" w14:textId="77777777" w:rsidR="00824044" w:rsidRPr="00A91FF5" w:rsidRDefault="00824044" w:rsidP="00824044">
      <w:pPr>
        <w:pStyle w:val="Comments"/>
      </w:pPr>
      <w:r w:rsidRPr="00A91FF5">
        <w:t>Proposal 2: A timer is introduced as the mechanism to prevent UE from triggering a transmission of SCell BFR MAC CE and/or SCell BFR SR frequently.</w:t>
      </w:r>
    </w:p>
    <w:p w14:paraId="00DF08CB" w14:textId="77777777" w:rsidR="00824044" w:rsidRPr="00A91FF5" w:rsidRDefault="00824044" w:rsidP="00824044">
      <w:pPr>
        <w:pStyle w:val="Comments"/>
      </w:pPr>
      <w:r w:rsidRPr="00A91FF5">
        <w:t>Proposal 3: Continue discussing the details how the timer operates.</w:t>
      </w:r>
    </w:p>
    <w:p w14:paraId="07610068" w14:textId="1E41DDF8" w:rsidR="00824044" w:rsidRPr="00A91FF5" w:rsidRDefault="00824044" w:rsidP="004B3344">
      <w:pPr>
        <w:pStyle w:val="Doc-text2"/>
        <w:numPr>
          <w:ilvl w:val="0"/>
          <w:numId w:val="41"/>
        </w:numPr>
        <w:overflowPunct/>
        <w:autoSpaceDE/>
        <w:autoSpaceDN/>
        <w:adjustRightInd/>
        <w:textAlignment w:val="auto"/>
      </w:pPr>
      <w:r w:rsidRPr="00A91FF5">
        <w:t xml:space="preserve">Continue the discussion as part of the second round of offline 104, including also proposal 6 from </w:t>
      </w:r>
      <w:hyperlink r:id="rId1768" w:history="1">
        <w:r w:rsidR="009248E0">
          <w:rPr>
            <w:rStyle w:val="Hyperlink"/>
          </w:rPr>
          <w:t>R2-2003891</w:t>
        </w:r>
      </w:hyperlink>
    </w:p>
    <w:p w14:paraId="2F595326" w14:textId="77777777" w:rsidR="00824044" w:rsidRPr="00A91FF5" w:rsidRDefault="00824044" w:rsidP="00824044">
      <w:pPr>
        <w:pStyle w:val="Doc-text2"/>
        <w:ind w:left="0" w:firstLine="0"/>
      </w:pPr>
    </w:p>
    <w:p w14:paraId="10D7B515" w14:textId="1ED29810" w:rsidR="00824044" w:rsidRPr="00A91FF5" w:rsidRDefault="009248E0" w:rsidP="00824044">
      <w:pPr>
        <w:pStyle w:val="Doc-title"/>
      </w:pPr>
      <w:hyperlink r:id="rId1769" w:history="1">
        <w:r>
          <w:rPr>
            <w:rStyle w:val="Hyperlink"/>
          </w:rPr>
          <w:t>R2-2003903</w:t>
        </w:r>
      </w:hyperlink>
      <w:r w:rsidR="00824044" w:rsidRPr="00A91FF5">
        <w:tab/>
        <w:t>Offline discussion 104: Timer based BFR MAC CE Transmission - second round</w:t>
      </w:r>
      <w:r w:rsidR="00824044" w:rsidRPr="00A91FF5">
        <w:tab/>
        <w:t>Nokia</w:t>
      </w:r>
      <w:r w:rsidR="00824044" w:rsidRPr="00A91FF5">
        <w:tab/>
        <w:t>discussion</w:t>
      </w:r>
      <w:r w:rsidR="00824044" w:rsidRPr="00A91FF5">
        <w:tab/>
        <w:t>NR_eMIMO-Core</w:t>
      </w:r>
    </w:p>
    <w:p w14:paraId="3E4AA169" w14:textId="77777777" w:rsidR="00824044" w:rsidRPr="00A91FF5" w:rsidRDefault="00824044" w:rsidP="00824044">
      <w:pPr>
        <w:pStyle w:val="Comments"/>
      </w:pPr>
      <w:r w:rsidRPr="00A91FF5">
        <w:t>Proposal 1: A mechanism is introduced to prevent UE from triggering a transmission of SCell BFR MAC CE and/or SCell BFR SR frequently due to frequent BFR triggers.</w:t>
      </w:r>
    </w:p>
    <w:p w14:paraId="501F12DF" w14:textId="77777777" w:rsidR="00824044" w:rsidRPr="00A91FF5" w:rsidRDefault="00824044" w:rsidP="00824044">
      <w:pPr>
        <w:pStyle w:val="Comments"/>
      </w:pPr>
      <w:r w:rsidRPr="00A91FF5">
        <w:t>Proposal 2: Introduce a timer as the mechanism to prevent frequent BFR triggers for a SCell.</w:t>
      </w:r>
    </w:p>
    <w:p w14:paraId="5323CF60" w14:textId="77777777" w:rsidR="00824044" w:rsidRPr="00A91FF5" w:rsidRDefault="00824044" w:rsidP="00824044">
      <w:pPr>
        <w:pStyle w:val="Comments"/>
      </w:pPr>
      <w:r w:rsidRPr="00A91FF5">
        <w:t>Proposal 3: All BFRs triggered prior to MAC PDU assembly for beam failure recovery are cancelled for a SCell when a MAC PDU is transmitted and this PDU includes a SCell BFR MAC CE or Truncated SCell BFR MAC CE which contains beam failure information of that SCell.</w:t>
      </w:r>
    </w:p>
    <w:p w14:paraId="1FD771F7" w14:textId="77777777" w:rsidR="00824044" w:rsidRPr="00A91FF5" w:rsidRDefault="00824044" w:rsidP="004B3344">
      <w:pPr>
        <w:pStyle w:val="Doc-text2"/>
        <w:numPr>
          <w:ilvl w:val="0"/>
          <w:numId w:val="43"/>
        </w:numPr>
        <w:overflowPunct/>
        <w:autoSpaceDE/>
        <w:autoSpaceDN/>
        <w:adjustRightInd/>
        <w:textAlignment w:val="auto"/>
      </w:pPr>
      <w:r w:rsidRPr="00A91FF5">
        <w:t>QC thinks that "if BFR triggering are cancelled and meanwhile the BFR MAC CE is not transmitted successfully due to the bad uplink condition (which is possible), UE will have to wait for next round SCell BFR triggering when BFD counter reaching the max which may cause large latency. I think this is the reason why RAN1 has already agreed that the cancellation BFR should base on the ‘ACK’ from gNB (PDCCH addressed by C-RNTI)."</w:t>
      </w:r>
    </w:p>
    <w:p w14:paraId="273BCD46" w14:textId="77777777" w:rsidR="00824044" w:rsidRPr="00A91FF5" w:rsidRDefault="00824044" w:rsidP="004B3344">
      <w:pPr>
        <w:pStyle w:val="Doc-text2"/>
        <w:numPr>
          <w:ilvl w:val="0"/>
          <w:numId w:val="43"/>
        </w:numPr>
        <w:overflowPunct/>
        <w:autoSpaceDE/>
        <w:autoSpaceDN/>
        <w:adjustRightInd/>
        <w:textAlignment w:val="auto"/>
      </w:pPr>
      <w:r w:rsidRPr="00A91FF5">
        <w:t xml:space="preserve">Nokia thinks that "when BFR is triggered and UE transmits BFR MAC CE, the BFR remains pending; MAC procedure requires UE to multiplex the BFR MAC CE also to the next available UL grant (if available) or trigger SR procedure regardless of the BFR MAC CE was already sent – this should really not be the intended behaviour and it has been avoided for other MAC procedures by cancelling the pending trigger when a MAC CE is transmitted. At the same time BFI_COUNTER remains to be above the beamFailureInstanceMaxCount and upon next beam failure instance indication the BFR is again triggered; majority of the companies also think that this even is an issue we need to avoid as this can also lead to transmission of BFR MAC CE too frequently while the NW was still preparing to respond to the previous BFR MAC CE transmission. Furthermore, RAN1 did not consider anything about BFR trigger cancellation (as this is purely MAC procedure related thing), they agreed the BFR procedure is successful when </w:t>
      </w:r>
      <w:r w:rsidRPr="00A91FF5">
        <w:lastRenderedPageBreak/>
        <w:t>the “ACK” is received from the NW which is clearly specified in MAC – cancelling a BFR trigger does not cancel the BFR procedure. On the other hand, we naturally also cancel any new BFR triggers for the given SCell if the response from the NW is received, as already specified."</w:t>
      </w:r>
    </w:p>
    <w:p w14:paraId="3C3EC747" w14:textId="77777777" w:rsidR="00824044" w:rsidRPr="00A91FF5" w:rsidRDefault="00824044" w:rsidP="004B3344">
      <w:pPr>
        <w:pStyle w:val="Doc-text2"/>
        <w:numPr>
          <w:ilvl w:val="0"/>
          <w:numId w:val="43"/>
        </w:numPr>
        <w:overflowPunct/>
        <w:autoSpaceDE/>
        <w:autoSpaceDN/>
        <w:adjustRightInd/>
        <w:textAlignment w:val="auto"/>
      </w:pPr>
      <w:r w:rsidRPr="00A91FF5">
        <w:t>Vivo thinks that if we agree p3 then other issues could be raised. So p3 is acceptable without other enhancements.</w:t>
      </w:r>
    </w:p>
    <w:p w14:paraId="4F6FC842" w14:textId="77777777" w:rsidR="00824044" w:rsidRPr="00A91FF5" w:rsidRDefault="00824044" w:rsidP="004B3344">
      <w:pPr>
        <w:pStyle w:val="Doc-text2"/>
        <w:numPr>
          <w:ilvl w:val="0"/>
          <w:numId w:val="43"/>
        </w:numPr>
        <w:overflowPunct/>
        <w:autoSpaceDE/>
        <w:autoSpaceDN/>
        <w:adjustRightInd/>
        <w:textAlignment w:val="auto"/>
      </w:pPr>
      <w:r w:rsidRPr="00A91FF5">
        <w:t>QC thinks the spec does not require the UE to transmit in every available UL grant. QC could accept p3 if nothing else is added on top.</w:t>
      </w:r>
    </w:p>
    <w:p w14:paraId="0E62612C" w14:textId="77777777" w:rsidR="00824044" w:rsidRPr="00A91FF5" w:rsidRDefault="00824044" w:rsidP="004B3344">
      <w:pPr>
        <w:pStyle w:val="Doc-text2"/>
        <w:numPr>
          <w:ilvl w:val="0"/>
          <w:numId w:val="43"/>
        </w:numPr>
        <w:overflowPunct/>
        <w:autoSpaceDE/>
        <w:autoSpaceDN/>
        <w:adjustRightInd/>
        <w:textAlignment w:val="auto"/>
      </w:pPr>
      <w:r w:rsidRPr="00A91FF5">
        <w:t>ZTE/Lenovo/Huawei/Apple think that p1 and p3 are different (they adress different cases) and could be handled differently</w:t>
      </w:r>
    </w:p>
    <w:p w14:paraId="6F369C9D" w14:textId="77777777" w:rsidR="00824044" w:rsidRPr="00A91FF5" w:rsidRDefault="00824044" w:rsidP="004B3344">
      <w:pPr>
        <w:pStyle w:val="Doc-text2"/>
        <w:numPr>
          <w:ilvl w:val="0"/>
          <w:numId w:val="41"/>
        </w:numPr>
        <w:overflowPunct/>
        <w:autoSpaceDE/>
        <w:autoSpaceDN/>
        <w:adjustRightInd/>
        <w:textAlignment w:val="auto"/>
      </w:pPr>
      <w:r w:rsidRPr="00A91FF5">
        <w:t>Agreed</w:t>
      </w:r>
    </w:p>
    <w:p w14:paraId="1D2325C1" w14:textId="77777777" w:rsidR="00824044" w:rsidRPr="00A91FF5" w:rsidRDefault="00824044" w:rsidP="00824044">
      <w:pPr>
        <w:pStyle w:val="Comments"/>
      </w:pPr>
    </w:p>
    <w:p w14:paraId="686C142F" w14:textId="77777777" w:rsidR="00824044" w:rsidRPr="00A91FF5" w:rsidRDefault="00824044" w:rsidP="00824044">
      <w:pPr>
        <w:pStyle w:val="Doc-text2"/>
        <w:pBdr>
          <w:top w:val="single" w:sz="4" w:space="1" w:color="auto"/>
          <w:left w:val="single" w:sz="4" w:space="4" w:color="auto"/>
          <w:bottom w:val="single" w:sz="4" w:space="1" w:color="auto"/>
          <w:right w:val="single" w:sz="4" w:space="4" w:color="auto"/>
        </w:pBdr>
      </w:pPr>
      <w:r w:rsidRPr="00A91FF5">
        <w:t>Agreements:</w:t>
      </w:r>
    </w:p>
    <w:p w14:paraId="154F3C53" w14:textId="77777777" w:rsidR="00824044" w:rsidRPr="00A91FF5" w:rsidRDefault="00824044" w:rsidP="004B3344">
      <w:pPr>
        <w:pStyle w:val="Doc-text2"/>
        <w:numPr>
          <w:ilvl w:val="0"/>
          <w:numId w:val="5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91FF5">
        <w:t>All BFRs triggered prior to MAC PDU assembly for beam failure recovery are cancelled for a SCell when a MAC PDU is transmitted and this PDU includes a SCell BFR MAC CE or Truncated SCell BFR MAC CE which contains beam failure information of that SCell.</w:t>
      </w:r>
    </w:p>
    <w:p w14:paraId="1BC9E930" w14:textId="77777777" w:rsidR="00824044" w:rsidRPr="00A91FF5" w:rsidRDefault="00824044" w:rsidP="00824044">
      <w:pPr>
        <w:pStyle w:val="Comments"/>
      </w:pPr>
    </w:p>
    <w:p w14:paraId="2C039049" w14:textId="77777777" w:rsidR="00824044" w:rsidRPr="00A91FF5" w:rsidRDefault="00824044" w:rsidP="00824044">
      <w:pPr>
        <w:pStyle w:val="Comments"/>
      </w:pPr>
      <w:r w:rsidRPr="00A91FF5">
        <w:t>DCI format 1_2 applicability</w:t>
      </w:r>
    </w:p>
    <w:p w14:paraId="1FC2FCB0" w14:textId="46F5FE8E" w:rsidR="00824044" w:rsidRPr="00A91FF5" w:rsidRDefault="009248E0" w:rsidP="00824044">
      <w:pPr>
        <w:pStyle w:val="Doc-title"/>
      </w:pPr>
      <w:hyperlink r:id="rId1770" w:history="1">
        <w:r>
          <w:rPr>
            <w:rStyle w:val="Hyperlink"/>
          </w:rPr>
          <w:t>R2-2003345</w:t>
        </w:r>
      </w:hyperlink>
      <w:r w:rsidR="00824044" w:rsidRPr="00A91FF5">
        <w:tab/>
        <w:t>On DCI format 1_2 applicability with NR eMIMO</w:t>
      </w:r>
      <w:r w:rsidR="00824044" w:rsidRPr="00A91FF5">
        <w:tab/>
        <w:t>Ericsson</w:t>
      </w:r>
      <w:r w:rsidR="00824044" w:rsidRPr="00A91FF5">
        <w:tab/>
        <w:t>discussion</w:t>
      </w:r>
      <w:r w:rsidR="00824044" w:rsidRPr="00A91FF5">
        <w:tab/>
        <w:t>Rel-16</w:t>
      </w:r>
      <w:r w:rsidR="00824044" w:rsidRPr="00A91FF5">
        <w:tab/>
        <w:t>NR_eMIMO-Core</w:t>
      </w:r>
    </w:p>
    <w:p w14:paraId="1664C04F" w14:textId="77777777" w:rsidR="00824044" w:rsidRPr="00A91FF5" w:rsidRDefault="00824044" w:rsidP="004B3344">
      <w:pPr>
        <w:pStyle w:val="Doc-text2"/>
        <w:numPr>
          <w:ilvl w:val="0"/>
          <w:numId w:val="41"/>
        </w:numPr>
        <w:overflowPunct/>
        <w:autoSpaceDE/>
        <w:autoSpaceDN/>
        <w:adjustRightInd/>
        <w:textAlignment w:val="auto"/>
      </w:pPr>
      <w:r w:rsidRPr="00A91FF5">
        <w:t>To be discussed as part of offline 102</w:t>
      </w:r>
    </w:p>
    <w:p w14:paraId="32325E68" w14:textId="77777777" w:rsidR="00824044" w:rsidRPr="00A91FF5" w:rsidRDefault="00824044" w:rsidP="00824044">
      <w:pPr>
        <w:pStyle w:val="Doc-text2"/>
      </w:pPr>
    </w:p>
    <w:p w14:paraId="09450B81" w14:textId="77777777" w:rsidR="009558FD" w:rsidRPr="00A91FF5" w:rsidRDefault="009558FD" w:rsidP="009558FD">
      <w:pPr>
        <w:pStyle w:val="Heading2"/>
      </w:pPr>
      <w:bookmarkStart w:id="524" w:name="_Toc40051183"/>
      <w:bookmarkStart w:id="525" w:name="_Toc41695897"/>
      <w:r w:rsidRPr="00A91FF5">
        <w:t>6.18</w:t>
      </w:r>
      <w:r w:rsidRPr="00A91FF5">
        <w:tab/>
        <w:t>Private Network Support for NG-RAN</w:t>
      </w:r>
      <w:bookmarkEnd w:id="523"/>
      <w:bookmarkEnd w:id="524"/>
      <w:bookmarkEnd w:id="525"/>
    </w:p>
    <w:p w14:paraId="38D7132E" w14:textId="5E84FF18" w:rsidR="009558FD" w:rsidRPr="00A91FF5" w:rsidRDefault="009558FD" w:rsidP="009558FD">
      <w:pPr>
        <w:pStyle w:val="Comments"/>
      </w:pPr>
      <w:r w:rsidRPr="00A91FF5">
        <w:t>(NG_RAN_PRN-Core; leading WG: RAN3; REL-16; started: Mar 19; target; June 20; WID: RP-</w:t>
      </w:r>
      <w:r w:rsidRPr="00A91FF5">
        <w:rPr>
          <w:rStyle w:val="Hyperlink"/>
          <w:color w:val="auto"/>
          <w:u w:val="none"/>
        </w:rPr>
        <w:t>200122</w:t>
      </w:r>
      <w:r w:rsidRPr="00A91FF5">
        <w:t xml:space="preserve"> SR; RP-200441) Documents in this agenda item will be handled in a break out session.</w:t>
      </w:r>
    </w:p>
    <w:p w14:paraId="2E0791D8" w14:textId="77777777" w:rsidR="009558FD" w:rsidRPr="00A91FF5" w:rsidRDefault="009558FD" w:rsidP="009558FD">
      <w:pPr>
        <w:pStyle w:val="Comments"/>
      </w:pPr>
      <w:r w:rsidRPr="00A91FF5">
        <w:t>Tdoc Limitation: 2 tdocs</w:t>
      </w:r>
    </w:p>
    <w:p w14:paraId="7372E5E8" w14:textId="77777777" w:rsidR="009558FD" w:rsidRPr="00A91FF5" w:rsidRDefault="009558FD" w:rsidP="009558FD">
      <w:pPr>
        <w:pStyle w:val="Comments"/>
      </w:pPr>
      <w:r w:rsidRPr="00A91FF5">
        <w:t xml:space="preserve">It's possible to contribute to all sub agenda items, to address the remaining open issues. </w:t>
      </w:r>
    </w:p>
    <w:p w14:paraId="19EAD857" w14:textId="77777777" w:rsidR="009558FD" w:rsidRPr="00A91FF5" w:rsidRDefault="009558FD" w:rsidP="009558FD">
      <w:pPr>
        <w:pStyle w:val="Heading3"/>
      </w:pPr>
      <w:bookmarkStart w:id="526" w:name="_Toc39528337"/>
      <w:bookmarkStart w:id="527" w:name="_Toc40051184"/>
      <w:bookmarkStart w:id="528" w:name="_Toc41695898"/>
      <w:r w:rsidRPr="00A91FF5">
        <w:t>6.18.1</w:t>
      </w:r>
      <w:r w:rsidRPr="00A91FF5">
        <w:tab/>
        <w:t>Organisational</w:t>
      </w:r>
      <w:bookmarkEnd w:id="526"/>
      <w:bookmarkEnd w:id="527"/>
      <w:bookmarkEnd w:id="528"/>
    </w:p>
    <w:p w14:paraId="617A3A2D" w14:textId="77777777" w:rsidR="009558FD" w:rsidRPr="00A91FF5" w:rsidRDefault="009558FD" w:rsidP="009558FD">
      <w:pPr>
        <w:pStyle w:val="Comments"/>
      </w:pPr>
      <w:r w:rsidRPr="00A91FF5">
        <w:t>Including incoming LSs, rapporteur inputs, etc.</w:t>
      </w:r>
    </w:p>
    <w:p w14:paraId="2916AF82" w14:textId="6E7CFAAA" w:rsidR="009558FD" w:rsidRPr="00A91FF5" w:rsidRDefault="009558FD" w:rsidP="009558FD">
      <w:pPr>
        <w:pStyle w:val="Comments"/>
      </w:pPr>
      <w:r w:rsidRPr="00A91FF5">
        <w:t>Contributions in this AI are reserved for WI rapporteur inputs and do not count towards the tdoc limits.</w:t>
      </w:r>
    </w:p>
    <w:p w14:paraId="4BA94BBC" w14:textId="77777777" w:rsidR="00824044" w:rsidRPr="00A91FF5" w:rsidRDefault="00824044" w:rsidP="009558FD">
      <w:pPr>
        <w:pStyle w:val="Comments"/>
        <w:rPr>
          <w:i w:val="0"/>
          <w:iCs/>
        </w:rPr>
      </w:pPr>
    </w:p>
    <w:bookmarkStart w:id="529" w:name="_Toc39528338"/>
    <w:p w14:paraId="54A13FF9" w14:textId="15DFB015" w:rsidR="00824044" w:rsidRPr="00A91FF5" w:rsidRDefault="009248E0" w:rsidP="00824044">
      <w:pPr>
        <w:pStyle w:val="Doc-title"/>
      </w:pPr>
      <w:r>
        <w:rPr>
          <w:rStyle w:val="Hyperlink"/>
          <w:color w:val="auto"/>
          <w:u w:val="none"/>
        </w:rPr>
        <w:fldChar w:fldCharType="begin"/>
      </w:r>
      <w:r>
        <w:rPr>
          <w:rStyle w:val="Hyperlink"/>
          <w:color w:val="auto"/>
          <w:u w:val="none"/>
        </w:rPr>
        <w:instrText xml:space="preserve"> HYPERLINK "http://www.3gpp.org/ftp/tsg_ran/WG2_RL2/TSGR2_109bis-e/Docs/R2-2002502.zip" </w:instrText>
      </w:r>
      <w:r>
        <w:rPr>
          <w:rStyle w:val="Hyperlink"/>
          <w:color w:val="auto"/>
          <w:u w:val="none"/>
        </w:rPr>
      </w:r>
      <w:r>
        <w:rPr>
          <w:rStyle w:val="Hyperlink"/>
          <w:color w:val="auto"/>
          <w:u w:val="none"/>
        </w:rPr>
        <w:fldChar w:fldCharType="separate"/>
      </w:r>
      <w:r>
        <w:rPr>
          <w:rStyle w:val="Hyperlink"/>
        </w:rPr>
        <w:t>R2-2002502</w:t>
      </w:r>
      <w:r>
        <w:rPr>
          <w:rStyle w:val="Hyperlink"/>
          <w:color w:val="auto"/>
          <w:u w:val="none"/>
        </w:rPr>
        <w:fldChar w:fldCharType="end"/>
      </w:r>
      <w:r w:rsidR="00824044" w:rsidRPr="00A91FF5">
        <w:tab/>
        <w:t>Reply LS on sending CAG ID (C1-201027; contact: Ericsson)</w:t>
      </w:r>
      <w:r w:rsidR="00824044" w:rsidRPr="00A91FF5">
        <w:tab/>
        <w:t>CT1</w:t>
      </w:r>
      <w:r w:rsidR="00824044" w:rsidRPr="00A91FF5">
        <w:tab/>
        <w:t>LS in</w:t>
      </w:r>
      <w:r w:rsidR="00824044" w:rsidRPr="00A91FF5">
        <w:tab/>
        <w:t>Rel-16</w:t>
      </w:r>
      <w:r w:rsidR="00824044" w:rsidRPr="00A91FF5">
        <w:tab/>
        <w:t>Vertical_LAN</w:t>
      </w:r>
      <w:r w:rsidR="00824044" w:rsidRPr="00A91FF5">
        <w:tab/>
        <w:t>To:SA, SA2</w:t>
      </w:r>
      <w:r w:rsidR="00824044" w:rsidRPr="00A91FF5">
        <w:tab/>
        <w:t>Cc:RAN2, RAN3, SA3</w:t>
      </w:r>
    </w:p>
    <w:p w14:paraId="49200A00" w14:textId="77777777" w:rsidR="00824044" w:rsidRPr="00A91FF5" w:rsidRDefault="00824044" w:rsidP="004B3344">
      <w:pPr>
        <w:pStyle w:val="Doc-text2"/>
        <w:numPr>
          <w:ilvl w:val="0"/>
          <w:numId w:val="41"/>
        </w:numPr>
        <w:overflowPunct/>
        <w:autoSpaceDE/>
        <w:autoSpaceDN/>
        <w:adjustRightInd/>
        <w:textAlignment w:val="auto"/>
      </w:pPr>
      <w:r w:rsidRPr="00A91FF5">
        <w:t>Noted</w:t>
      </w:r>
    </w:p>
    <w:p w14:paraId="6D2C73F8" w14:textId="77777777" w:rsidR="00824044" w:rsidRPr="00A91FF5" w:rsidRDefault="00824044" w:rsidP="00824044">
      <w:pPr>
        <w:pStyle w:val="Doc-text2"/>
      </w:pPr>
    </w:p>
    <w:p w14:paraId="5D69E65B" w14:textId="26EE2BAD" w:rsidR="00824044" w:rsidRPr="00A91FF5" w:rsidRDefault="009248E0" w:rsidP="00824044">
      <w:pPr>
        <w:pStyle w:val="Doc-title"/>
      </w:pPr>
      <w:hyperlink r:id="rId1771" w:history="1">
        <w:r>
          <w:rPr>
            <w:rStyle w:val="Hyperlink"/>
          </w:rPr>
          <w:t>R2-2004177</w:t>
        </w:r>
      </w:hyperlink>
      <w:r w:rsidR="00824044" w:rsidRPr="00A91FF5">
        <w:tab/>
        <w:t>Reply LS on Manual CAG ID selection and granularity of UAC parameters for PNI-NPNs (C1-202846; contact: Huawei)</w:t>
      </w:r>
      <w:r w:rsidR="00824044" w:rsidRPr="00A91FF5">
        <w:tab/>
        <w:t>CT1</w:t>
      </w:r>
      <w:r w:rsidR="00824044" w:rsidRPr="00A91FF5">
        <w:tab/>
        <w:t>LS in</w:t>
      </w:r>
      <w:r w:rsidR="00824044" w:rsidRPr="00A91FF5">
        <w:tab/>
        <w:t>Rel-16</w:t>
      </w:r>
      <w:r w:rsidR="00824044" w:rsidRPr="00A91FF5">
        <w:tab/>
      </w:r>
      <w:r w:rsidR="00824044" w:rsidRPr="00A91FF5">
        <w:rPr>
          <w:rFonts w:cs="Arial"/>
          <w:bCs/>
        </w:rPr>
        <w:t>Vertical_LAN</w:t>
      </w:r>
      <w:r w:rsidR="00824044" w:rsidRPr="00A91FF5">
        <w:rPr>
          <w:rFonts w:cs="Arial"/>
          <w:bCs/>
        </w:rPr>
        <w:tab/>
        <w:t>To:RAN2</w:t>
      </w:r>
      <w:r w:rsidR="00824044" w:rsidRPr="00A91FF5">
        <w:rPr>
          <w:rFonts w:cs="Arial"/>
          <w:bCs/>
        </w:rPr>
        <w:tab/>
      </w:r>
      <w:r w:rsidR="00824044" w:rsidRPr="00A91FF5">
        <w:t>Cc:RAN3, SA1, SA2</w:t>
      </w:r>
    </w:p>
    <w:p w14:paraId="42B7153D" w14:textId="77777777" w:rsidR="00824044" w:rsidRPr="00A91FF5" w:rsidRDefault="00824044" w:rsidP="004B3344">
      <w:pPr>
        <w:pStyle w:val="Doc-title"/>
        <w:numPr>
          <w:ilvl w:val="0"/>
          <w:numId w:val="41"/>
        </w:numPr>
        <w:overflowPunct/>
        <w:autoSpaceDE/>
        <w:autoSpaceDN/>
        <w:adjustRightInd/>
        <w:spacing w:before="60"/>
        <w:textAlignment w:val="auto"/>
        <w:rPr>
          <w:rFonts w:cs="Arial"/>
          <w:bCs/>
        </w:rPr>
      </w:pPr>
      <w:r w:rsidRPr="00A91FF5">
        <w:t>To be discussed as part of a (long) [POST109bis-e][xx] email discussion</w:t>
      </w:r>
      <w:r w:rsidRPr="00A91FF5">
        <w:rPr>
          <w:rFonts w:cs="Arial"/>
          <w:bCs/>
        </w:rPr>
        <w:t xml:space="preserve"> on PRN remaining open isses</w:t>
      </w:r>
    </w:p>
    <w:p w14:paraId="04B69962" w14:textId="77777777" w:rsidR="00824044" w:rsidRPr="00A91FF5" w:rsidRDefault="00824044" w:rsidP="004B3344">
      <w:pPr>
        <w:pStyle w:val="Doc-text2"/>
        <w:numPr>
          <w:ilvl w:val="0"/>
          <w:numId w:val="41"/>
        </w:numPr>
        <w:overflowPunct/>
        <w:autoSpaceDE/>
        <w:autoSpaceDN/>
        <w:adjustRightInd/>
        <w:textAlignment w:val="auto"/>
      </w:pPr>
      <w:r w:rsidRPr="00A91FF5">
        <w:t>Noted</w:t>
      </w:r>
    </w:p>
    <w:p w14:paraId="6C26FE5E" w14:textId="77777777" w:rsidR="00824044" w:rsidRPr="00A91FF5" w:rsidRDefault="00824044" w:rsidP="00824044">
      <w:pPr>
        <w:pStyle w:val="Doc-text2"/>
      </w:pPr>
    </w:p>
    <w:p w14:paraId="2EF95E13" w14:textId="541C3D06" w:rsidR="00824044" w:rsidRPr="00A91FF5" w:rsidRDefault="009248E0" w:rsidP="00824044">
      <w:pPr>
        <w:pStyle w:val="Doc-title"/>
      </w:pPr>
      <w:hyperlink r:id="rId1772" w:history="1">
        <w:r>
          <w:rPr>
            <w:rStyle w:val="Hyperlink"/>
          </w:rPr>
          <w:t>R2-2004178</w:t>
        </w:r>
      </w:hyperlink>
      <w:r w:rsidR="00824044" w:rsidRPr="00A91FF5">
        <w:tab/>
        <w:t>LS on manual CAG selection (C1-202927; contact: Nokia)</w:t>
      </w:r>
      <w:r w:rsidR="00824044" w:rsidRPr="00A91FF5">
        <w:tab/>
        <w:t>CT1</w:t>
      </w:r>
      <w:r w:rsidR="00824044" w:rsidRPr="00A91FF5">
        <w:tab/>
        <w:t>LS in</w:t>
      </w:r>
      <w:r w:rsidR="00824044" w:rsidRPr="00A91FF5">
        <w:tab/>
        <w:t>Rel-16</w:t>
      </w:r>
      <w:r w:rsidR="00824044" w:rsidRPr="00A91FF5">
        <w:tab/>
      </w:r>
      <w:r w:rsidR="00824044" w:rsidRPr="00A91FF5">
        <w:rPr>
          <w:rFonts w:cs="Arial"/>
          <w:bCs/>
        </w:rPr>
        <w:t>Vertical_LAN</w:t>
      </w:r>
      <w:r w:rsidR="00824044" w:rsidRPr="00A91FF5">
        <w:rPr>
          <w:rFonts w:cs="Arial"/>
          <w:bCs/>
        </w:rPr>
        <w:tab/>
        <w:t>To:RAN2</w:t>
      </w:r>
      <w:r w:rsidR="00824044" w:rsidRPr="00A91FF5">
        <w:rPr>
          <w:rFonts w:cs="Arial"/>
          <w:bCs/>
        </w:rPr>
        <w:tab/>
      </w:r>
      <w:r w:rsidR="00824044" w:rsidRPr="00A91FF5">
        <w:t>Cc:SA1, SA2</w:t>
      </w:r>
    </w:p>
    <w:p w14:paraId="2F9AD78B" w14:textId="77777777" w:rsidR="00824044" w:rsidRPr="00A91FF5" w:rsidRDefault="00824044" w:rsidP="004B3344">
      <w:pPr>
        <w:pStyle w:val="Doc-text2"/>
        <w:numPr>
          <w:ilvl w:val="0"/>
          <w:numId w:val="43"/>
        </w:numPr>
        <w:overflowPunct/>
        <w:autoSpaceDE/>
        <w:autoSpaceDN/>
        <w:adjustRightInd/>
        <w:textAlignment w:val="auto"/>
      </w:pPr>
      <w:r w:rsidRPr="00A91FF5">
        <w:t>Vice-chair think we should attempt to provide an early response to the question from CT1</w:t>
      </w:r>
    </w:p>
    <w:p w14:paraId="624BC4C3" w14:textId="77777777" w:rsidR="00824044" w:rsidRPr="00A91FF5" w:rsidRDefault="00824044" w:rsidP="004B3344">
      <w:pPr>
        <w:pStyle w:val="Doc-text2"/>
        <w:numPr>
          <w:ilvl w:val="0"/>
          <w:numId w:val="41"/>
        </w:numPr>
        <w:overflowPunct/>
        <w:autoSpaceDE/>
        <w:autoSpaceDN/>
        <w:adjustRightInd/>
        <w:textAlignment w:val="auto"/>
      </w:pPr>
      <w:r w:rsidRPr="00A91FF5">
        <w:t xml:space="preserve">To be discussed in a (1-week) [POST109bis-e][xy] email discussion, with the intention to provide an LS response to CT1. Actual changes for RAN2 specs to be discussed as part of a (long) [POST109bis-e][xx] email discussion </w:t>
      </w:r>
      <w:r w:rsidRPr="00A91FF5">
        <w:rPr>
          <w:rFonts w:cs="Arial"/>
          <w:bCs/>
        </w:rPr>
        <w:t>on PRN remaining open issues</w:t>
      </w:r>
    </w:p>
    <w:p w14:paraId="0FC861CE" w14:textId="77777777" w:rsidR="00824044" w:rsidRPr="00A91FF5" w:rsidRDefault="00824044" w:rsidP="004B3344">
      <w:pPr>
        <w:pStyle w:val="Doc-text2"/>
        <w:numPr>
          <w:ilvl w:val="0"/>
          <w:numId w:val="41"/>
        </w:numPr>
        <w:overflowPunct/>
        <w:autoSpaceDE/>
        <w:autoSpaceDN/>
        <w:adjustRightInd/>
        <w:textAlignment w:val="auto"/>
      </w:pPr>
      <w:r w:rsidRPr="00A91FF5">
        <w:t>Noted.</w:t>
      </w:r>
    </w:p>
    <w:p w14:paraId="155CE412" w14:textId="77777777" w:rsidR="00824044" w:rsidRPr="00A91FF5" w:rsidRDefault="00824044" w:rsidP="00824044">
      <w:pPr>
        <w:pStyle w:val="Doc-text2"/>
      </w:pPr>
    </w:p>
    <w:p w14:paraId="3C99F56A" w14:textId="77777777" w:rsidR="00C500D4" w:rsidRPr="00A91FF5" w:rsidRDefault="00C500D4" w:rsidP="00C500D4">
      <w:pPr>
        <w:pStyle w:val="EmailDiscussion"/>
        <w:tabs>
          <w:tab w:val="clear" w:pos="1710"/>
          <w:tab w:val="num" w:pos="1619"/>
        </w:tabs>
        <w:overflowPunct/>
        <w:autoSpaceDE/>
        <w:autoSpaceDN/>
        <w:adjustRightInd/>
        <w:spacing w:before="40"/>
        <w:ind w:left="1619" w:hanging="360"/>
        <w:textAlignment w:val="auto"/>
      </w:pPr>
      <w:r w:rsidRPr="00A91FF5">
        <w:t>[Post109bis-e][916][PRN] Reply LS to CT1 (Nokia)</w:t>
      </w:r>
    </w:p>
    <w:p w14:paraId="7968BC5F" w14:textId="0C22AA7A" w:rsidR="00C500D4" w:rsidRDefault="00C500D4" w:rsidP="00C500D4">
      <w:pPr>
        <w:pStyle w:val="EmailDiscussion2"/>
      </w:pPr>
      <w:r w:rsidRPr="00A91FF5">
        <w:t>Scope: Reply LS to CT1 for the question in</w:t>
      </w:r>
      <w:r w:rsidR="007E71C5" w:rsidRPr="00A91FF5">
        <w:t xml:space="preserve"> </w:t>
      </w:r>
      <w:hyperlink r:id="rId1773" w:history="1">
        <w:r w:rsidR="009248E0">
          <w:rPr>
            <w:rStyle w:val="Hyperlink"/>
          </w:rPr>
          <w:t>R2-2004178</w:t>
        </w:r>
      </w:hyperlink>
      <w:r w:rsidRPr="00A91FF5">
        <w:t>.</w:t>
      </w:r>
      <w:r w:rsidRPr="00A91FF5">
        <w:br/>
        <w:t>Intended outcome: Approved LS</w:t>
      </w:r>
      <w:r w:rsidRPr="00A91FF5">
        <w:br/>
        <w:t>Deadline: Short</w:t>
      </w:r>
    </w:p>
    <w:p w14:paraId="43F1210A" w14:textId="44245BDE" w:rsidR="004D50ED" w:rsidRPr="00A91FF5" w:rsidRDefault="004D50ED" w:rsidP="00C500D4">
      <w:pPr>
        <w:pStyle w:val="EmailDiscussion2"/>
      </w:pPr>
      <w:r w:rsidRPr="004D50ED">
        <w:t xml:space="preserve">=&gt; Approved in </w:t>
      </w:r>
      <w:hyperlink r:id="rId1774" w:history="1">
        <w:r w:rsidR="009248E0">
          <w:rPr>
            <w:rStyle w:val="Hyperlink"/>
          </w:rPr>
          <w:t>R2-2003870</w:t>
        </w:r>
      </w:hyperlink>
    </w:p>
    <w:p w14:paraId="268BC839" w14:textId="3E402D9C" w:rsidR="00824044" w:rsidRPr="00A91FF5" w:rsidRDefault="00824044" w:rsidP="00824044">
      <w:pPr>
        <w:pStyle w:val="Doc-text2"/>
        <w:ind w:left="0" w:firstLine="0"/>
      </w:pPr>
    </w:p>
    <w:p w14:paraId="2B9344FF" w14:textId="675EE3A7" w:rsidR="003E5803" w:rsidRDefault="009248E0" w:rsidP="003E5803">
      <w:pPr>
        <w:pStyle w:val="Doc-title"/>
      </w:pPr>
      <w:hyperlink r:id="rId1775" w:history="1">
        <w:r>
          <w:rPr>
            <w:rStyle w:val="Hyperlink"/>
          </w:rPr>
          <w:t>R2-2003870</w:t>
        </w:r>
      </w:hyperlink>
      <w:r w:rsidR="003E5803" w:rsidRPr="00A91FF5">
        <w:tab/>
        <w:t>Reply LS on manual CAG selection</w:t>
      </w:r>
      <w:r w:rsidR="003E5803" w:rsidRPr="00A91FF5">
        <w:tab/>
      </w:r>
      <w:r w:rsidR="009A24F6">
        <w:t>RAN2</w:t>
      </w:r>
      <w:r w:rsidR="003E5803" w:rsidRPr="00A91FF5">
        <w:tab/>
        <w:t>LS out</w:t>
      </w:r>
      <w:r w:rsidR="003E5803" w:rsidRPr="00A91FF5">
        <w:tab/>
        <w:t>Rel-16</w:t>
      </w:r>
      <w:r w:rsidR="003E5803" w:rsidRPr="00A91FF5">
        <w:tab/>
        <w:t>Vertical_LAN, NG_RAN_PRN-Core</w:t>
      </w:r>
      <w:r w:rsidR="003E5803" w:rsidRPr="00A91FF5">
        <w:tab/>
        <w:t xml:space="preserve">To:CT1, </w:t>
      </w:r>
      <w:r w:rsidR="009A24F6">
        <w:t>SA1</w:t>
      </w:r>
      <w:r w:rsidR="003E5803" w:rsidRPr="00A91FF5">
        <w:tab/>
        <w:t>Cc:SA2</w:t>
      </w:r>
      <w:r w:rsidR="009A24F6">
        <w:t>, RAN3</w:t>
      </w:r>
    </w:p>
    <w:p w14:paraId="36115921" w14:textId="364D9084" w:rsidR="004D50ED" w:rsidRPr="004D50ED" w:rsidRDefault="004D50ED" w:rsidP="00A6499D">
      <w:pPr>
        <w:pStyle w:val="Doc-text2"/>
      </w:pPr>
      <w:r w:rsidRPr="004D50ED">
        <w:lastRenderedPageBreak/>
        <w:t>=&gt; Approved</w:t>
      </w:r>
    </w:p>
    <w:p w14:paraId="3F228D4B" w14:textId="77777777" w:rsidR="003E5803" w:rsidRPr="00A91FF5" w:rsidRDefault="003E5803" w:rsidP="00824044">
      <w:pPr>
        <w:pStyle w:val="Doc-text2"/>
        <w:ind w:left="0" w:firstLine="0"/>
      </w:pPr>
    </w:p>
    <w:p w14:paraId="7EEA4B15" w14:textId="77777777" w:rsidR="009558FD" w:rsidRPr="00A91FF5" w:rsidRDefault="009558FD" w:rsidP="009558FD">
      <w:pPr>
        <w:pStyle w:val="Heading3"/>
      </w:pPr>
      <w:bookmarkStart w:id="530" w:name="_Toc40051185"/>
      <w:bookmarkStart w:id="531" w:name="_Toc41695899"/>
      <w:r w:rsidRPr="00A91FF5">
        <w:t>6.18.2</w:t>
      </w:r>
      <w:r w:rsidRPr="00A91FF5">
        <w:tab/>
        <w:t>RRC open issues</w:t>
      </w:r>
      <w:bookmarkEnd w:id="529"/>
      <w:bookmarkEnd w:id="530"/>
      <w:bookmarkEnd w:id="531"/>
    </w:p>
    <w:p w14:paraId="7D4F51CC" w14:textId="77777777" w:rsidR="009558FD" w:rsidRPr="00A91FF5" w:rsidRDefault="009558FD" w:rsidP="009558FD">
      <w:pPr>
        <w:pStyle w:val="Comments"/>
      </w:pPr>
      <w:r w:rsidRPr="00A91FF5">
        <w:t xml:space="preserve">Including output of email discussion [Post109e#18][PRN] Remaining open issues (Nokia). Contributions related to issues addressed by this email discussions should be avoided and are discouraged for this AI. </w:t>
      </w:r>
    </w:p>
    <w:p w14:paraId="6701F1F9" w14:textId="75B05267" w:rsidR="009558FD" w:rsidRPr="00A91FF5" w:rsidRDefault="009558FD" w:rsidP="009558FD">
      <w:pPr>
        <w:pStyle w:val="Comments"/>
      </w:pPr>
      <w:r w:rsidRPr="00A91FF5">
        <w:t>Including contributions/TPs/DraftCRs on PRN-specific Class 3 ASN.1 review aspects, if any. For these, no individual company CRs should be submitted: please consult with the RRC CR rapporteur first (gyorgy.wolfner@nokia.com).</w:t>
      </w:r>
    </w:p>
    <w:p w14:paraId="08563B46" w14:textId="77777777" w:rsidR="00824044" w:rsidRPr="00A91FF5" w:rsidRDefault="00824044" w:rsidP="009558FD">
      <w:pPr>
        <w:pStyle w:val="Comments"/>
      </w:pPr>
    </w:p>
    <w:p w14:paraId="0E5C2D62" w14:textId="77777777" w:rsidR="00824044" w:rsidRPr="00A91FF5" w:rsidRDefault="00824044" w:rsidP="00824044">
      <w:pPr>
        <w:pStyle w:val="EmailDiscussion"/>
        <w:tabs>
          <w:tab w:val="clear" w:pos="1710"/>
          <w:tab w:val="num" w:pos="1619"/>
        </w:tabs>
        <w:overflowPunct/>
        <w:autoSpaceDE/>
        <w:autoSpaceDN/>
        <w:adjustRightInd/>
        <w:spacing w:before="40"/>
        <w:ind w:left="1619" w:hanging="360"/>
        <w:textAlignment w:val="auto"/>
      </w:pPr>
      <w:bookmarkStart w:id="532" w:name="_Toc39528339"/>
      <w:r w:rsidRPr="00A91FF5">
        <w:t>[AT109bis-e][106][PRN] RRC CR (Nokia)</w:t>
      </w:r>
    </w:p>
    <w:p w14:paraId="0145C0F4" w14:textId="77777777" w:rsidR="00824044" w:rsidRPr="00A91FF5" w:rsidRDefault="00824044" w:rsidP="00824044">
      <w:pPr>
        <w:pStyle w:val="EmailDiscussion2"/>
        <w:ind w:left="1619"/>
        <w:rPr>
          <w:rStyle w:val="Hyperlink"/>
          <w:color w:val="auto"/>
        </w:rPr>
      </w:pPr>
      <w:r w:rsidRPr="00A91FF5">
        <w:t>Scope: Update the 38.331 CR, based on the progress on the remaining open issues</w:t>
      </w:r>
    </w:p>
    <w:p w14:paraId="6C07F487" w14:textId="77777777" w:rsidR="00824044" w:rsidRPr="00A91FF5" w:rsidRDefault="00824044" w:rsidP="00824044">
      <w:pPr>
        <w:pStyle w:val="EmailDiscussion2"/>
        <w:ind w:left="1619"/>
      </w:pPr>
      <w:r w:rsidRPr="00A91FF5">
        <w:t>Intended outcome: Endorsed 38.331 CR</w:t>
      </w:r>
    </w:p>
    <w:p w14:paraId="083CDF7A" w14:textId="77777777" w:rsidR="00824044" w:rsidRPr="00A91FF5" w:rsidRDefault="00824044" w:rsidP="00824044">
      <w:pPr>
        <w:pStyle w:val="EmailDiscussion2"/>
      </w:pPr>
      <w:r w:rsidRPr="00A91FF5">
        <w:tab/>
        <w:t>Deadline for companies' feedback:  Wednesday 2020-04-29 10:00 UTC</w:t>
      </w:r>
    </w:p>
    <w:p w14:paraId="2255F0B6" w14:textId="736B5A33" w:rsidR="00824044" w:rsidRPr="00A91FF5" w:rsidRDefault="00824044" w:rsidP="00824044">
      <w:pPr>
        <w:pStyle w:val="EmailDiscussion2"/>
      </w:pPr>
      <w:r w:rsidRPr="00A91FF5">
        <w:tab/>
        <w:t xml:space="preserve">Deadline for rapporteur's version for agreement in </w:t>
      </w:r>
      <w:hyperlink r:id="rId1776" w:history="1">
        <w:r w:rsidR="009248E0">
          <w:rPr>
            <w:rStyle w:val="Hyperlink"/>
          </w:rPr>
          <w:t>R2-2002658</w:t>
        </w:r>
      </w:hyperlink>
      <w:r w:rsidRPr="00A91FF5">
        <w:t xml:space="preserve">:  Thursday 2020-04-30 10:00 UTC </w:t>
      </w:r>
    </w:p>
    <w:p w14:paraId="56004218" w14:textId="77777777" w:rsidR="00824044" w:rsidRPr="00A91FF5" w:rsidRDefault="00824044" w:rsidP="004B3344">
      <w:pPr>
        <w:pStyle w:val="EmailDiscussion2"/>
        <w:numPr>
          <w:ilvl w:val="0"/>
          <w:numId w:val="41"/>
        </w:numPr>
        <w:overflowPunct/>
        <w:autoSpaceDE/>
        <w:autoSpaceDN/>
        <w:adjustRightInd/>
        <w:textAlignment w:val="auto"/>
      </w:pPr>
      <w:r w:rsidRPr="00A91FF5">
        <w:t>Moved to an email discussion after the meeting</w:t>
      </w:r>
    </w:p>
    <w:p w14:paraId="62F47399" w14:textId="77777777" w:rsidR="00824044" w:rsidRPr="00A91FF5" w:rsidRDefault="00824044" w:rsidP="00824044">
      <w:pPr>
        <w:pStyle w:val="EmailDiscussion2"/>
      </w:pPr>
    </w:p>
    <w:p w14:paraId="5A82D9D7" w14:textId="77777777" w:rsidR="006B1D94" w:rsidRPr="00A91FF5" w:rsidRDefault="006B1D94" w:rsidP="006B1D94">
      <w:pPr>
        <w:pStyle w:val="EmailDiscussion"/>
        <w:tabs>
          <w:tab w:val="clear" w:pos="1710"/>
          <w:tab w:val="num" w:pos="1619"/>
        </w:tabs>
        <w:overflowPunct/>
        <w:autoSpaceDE/>
        <w:autoSpaceDN/>
        <w:adjustRightInd/>
        <w:spacing w:before="40"/>
        <w:ind w:left="1619" w:hanging="360"/>
        <w:textAlignment w:val="auto"/>
      </w:pPr>
      <w:r w:rsidRPr="00A91FF5">
        <w:t>[Post109bis-e]</w:t>
      </w:r>
      <w:r w:rsidRPr="00A91FF5">
        <w:rPr>
          <w:lang w:eastAsia="zh-CN"/>
        </w:rPr>
        <w:t>[904]</w:t>
      </w:r>
      <w:r w:rsidRPr="00A91FF5">
        <w:t>[PRN] RRC CR (Nokia)</w:t>
      </w:r>
    </w:p>
    <w:p w14:paraId="68EBFA0D" w14:textId="46D3E7CA" w:rsidR="006B1D94" w:rsidRPr="00A91FF5" w:rsidRDefault="006B1D94" w:rsidP="006B1D94">
      <w:pPr>
        <w:pStyle w:val="EmailDiscussion2"/>
      </w:pPr>
      <w:r w:rsidRPr="00A91FF5">
        <w:t xml:space="preserve">Scope: Endorsed RRC CR taking meeting agreements into account </w:t>
      </w:r>
      <w:r w:rsidRPr="00A91FF5">
        <w:br/>
        <w:t xml:space="preserve">Intended outcome: Endorsed RRC CR in </w:t>
      </w:r>
      <w:hyperlink r:id="rId1777" w:history="1">
        <w:r w:rsidR="009248E0">
          <w:rPr>
            <w:rStyle w:val="Hyperlink"/>
          </w:rPr>
          <w:t>R2-2002658</w:t>
        </w:r>
      </w:hyperlink>
      <w:r w:rsidRPr="00A91FF5">
        <w:br/>
        <w:t>Deadline: Very Short</w:t>
      </w:r>
    </w:p>
    <w:p w14:paraId="00E18840" w14:textId="5F9741B7" w:rsidR="002D611A" w:rsidRDefault="002D611A" w:rsidP="002D611A">
      <w:pPr>
        <w:pStyle w:val="EmailDiscussion2"/>
      </w:pPr>
      <w:r>
        <w:t xml:space="preserve">=&gt; Endorsed in </w:t>
      </w:r>
      <w:hyperlink r:id="rId1778" w:history="1">
        <w:r w:rsidR="009248E0">
          <w:rPr>
            <w:rStyle w:val="Hyperlink"/>
          </w:rPr>
          <w:t>R2-2002658</w:t>
        </w:r>
      </w:hyperlink>
      <w:r>
        <w:t xml:space="preserve"> (38.331)</w:t>
      </w:r>
    </w:p>
    <w:p w14:paraId="3FE4A29C" w14:textId="77777777" w:rsidR="006B1D94" w:rsidRPr="00A91FF5" w:rsidRDefault="006B1D94" w:rsidP="006B1D94">
      <w:pPr>
        <w:pStyle w:val="EmailDiscussion2"/>
      </w:pPr>
    </w:p>
    <w:p w14:paraId="71FD8D20" w14:textId="77777777" w:rsidR="00824044" w:rsidRPr="00A91FF5" w:rsidRDefault="00824044" w:rsidP="00824044">
      <w:pPr>
        <w:pStyle w:val="Doc-text2"/>
        <w:ind w:left="0" w:firstLine="0"/>
      </w:pPr>
    </w:p>
    <w:p w14:paraId="271C0A99" w14:textId="00A50F04" w:rsidR="00824044" w:rsidRPr="00A91FF5" w:rsidRDefault="009248E0" w:rsidP="00824044">
      <w:pPr>
        <w:pStyle w:val="Doc-title"/>
      </w:pPr>
      <w:hyperlink r:id="rId1779" w:history="1">
        <w:r>
          <w:rPr>
            <w:rStyle w:val="Hyperlink"/>
          </w:rPr>
          <w:t>R2-2002658</w:t>
        </w:r>
      </w:hyperlink>
      <w:r w:rsidR="00824044" w:rsidRPr="00A91FF5">
        <w:tab/>
        <w:t>Finalization of the support of Non-Public Networks</w:t>
      </w:r>
      <w:r w:rsidR="00824044" w:rsidRPr="00A91FF5">
        <w:tab/>
        <w:t>Nokia (Rapporteur)</w:t>
      </w:r>
      <w:r w:rsidR="00824044" w:rsidRPr="00A91FF5">
        <w:tab/>
        <w:t>CR</w:t>
      </w:r>
      <w:r w:rsidR="00824044" w:rsidRPr="00A91FF5">
        <w:tab/>
        <w:t>Rel-16</w:t>
      </w:r>
      <w:r w:rsidR="00824044" w:rsidRPr="00A91FF5">
        <w:tab/>
        <w:t>38.331</w:t>
      </w:r>
      <w:r w:rsidR="00824044" w:rsidRPr="00A91FF5">
        <w:tab/>
        <w:t>16.0.0</w:t>
      </w:r>
      <w:r w:rsidR="00824044" w:rsidRPr="00A91FF5">
        <w:tab/>
        <w:t>1513</w:t>
      </w:r>
      <w:r w:rsidR="00824044" w:rsidRPr="00A91FF5">
        <w:tab/>
        <w:t>-</w:t>
      </w:r>
      <w:r w:rsidR="00824044" w:rsidRPr="00A91FF5">
        <w:tab/>
        <w:t>F</w:t>
      </w:r>
      <w:r w:rsidR="00824044" w:rsidRPr="00A91FF5">
        <w:tab/>
        <w:t>NG_RAN_PRN-Core</w:t>
      </w:r>
      <w:r w:rsidR="00824044" w:rsidRPr="00A91FF5">
        <w:tab/>
        <w:t>Late</w:t>
      </w:r>
    </w:p>
    <w:p w14:paraId="79CF60BA" w14:textId="641D0AF3" w:rsidR="00824044" w:rsidRPr="00A91FF5" w:rsidRDefault="0048658C" w:rsidP="00824044">
      <w:pPr>
        <w:pStyle w:val="Doc-text2"/>
      </w:pPr>
      <w:r w:rsidRPr="00A91FF5">
        <w:t>=&gt; Endorsed</w:t>
      </w:r>
    </w:p>
    <w:p w14:paraId="493A080F" w14:textId="77777777" w:rsidR="0048658C" w:rsidRPr="00A91FF5" w:rsidRDefault="0048658C" w:rsidP="00824044">
      <w:pPr>
        <w:pStyle w:val="Doc-text2"/>
      </w:pPr>
    </w:p>
    <w:p w14:paraId="23BEB4E9" w14:textId="7BF5AE59" w:rsidR="00824044" w:rsidRPr="00A91FF5" w:rsidRDefault="009248E0" w:rsidP="00824044">
      <w:pPr>
        <w:pStyle w:val="Doc-title"/>
      </w:pPr>
      <w:hyperlink r:id="rId1780" w:history="1">
        <w:r>
          <w:rPr>
            <w:rStyle w:val="Hyperlink"/>
          </w:rPr>
          <w:t>R2-2002659</w:t>
        </w:r>
      </w:hyperlink>
      <w:r w:rsidR="00824044" w:rsidRPr="00A91FF5">
        <w:tab/>
        <w:t>Report from email discussion [Post109e#18][PRN] Remaining open issues</w:t>
      </w:r>
      <w:r w:rsidR="00824044" w:rsidRPr="00A91FF5">
        <w:tab/>
        <w:t>Nokia (Rapporteur)</w:t>
      </w:r>
      <w:r w:rsidR="00824044" w:rsidRPr="00A91FF5">
        <w:tab/>
        <w:t>discussion</w:t>
      </w:r>
      <w:r w:rsidR="00824044" w:rsidRPr="00A91FF5">
        <w:tab/>
        <w:t>Rel-16</w:t>
      </w:r>
      <w:r w:rsidR="00824044" w:rsidRPr="00A91FF5">
        <w:tab/>
        <w:t>NG_RAN_PRN-Core</w:t>
      </w:r>
    </w:p>
    <w:p w14:paraId="662F1380" w14:textId="77777777" w:rsidR="00824044" w:rsidRPr="00A91FF5" w:rsidRDefault="00824044" w:rsidP="004B3344">
      <w:pPr>
        <w:pStyle w:val="Doc-text2"/>
        <w:numPr>
          <w:ilvl w:val="0"/>
          <w:numId w:val="26"/>
        </w:numPr>
        <w:overflowPunct/>
        <w:autoSpaceDE/>
        <w:autoSpaceDN/>
        <w:adjustRightInd/>
        <w:textAlignment w:val="auto"/>
      </w:pPr>
      <w:r w:rsidRPr="00A91FF5">
        <w:t>Discussion on Section 4.1 moved to offline email discussion [105] with the intention to go back online during the web conference call(s)</w:t>
      </w:r>
    </w:p>
    <w:p w14:paraId="370C12EE" w14:textId="77777777" w:rsidR="00824044" w:rsidRPr="00A91FF5" w:rsidRDefault="00824044" w:rsidP="00824044">
      <w:pPr>
        <w:pStyle w:val="Doc-text2"/>
        <w:ind w:left="1619" w:firstLine="0"/>
      </w:pPr>
    </w:p>
    <w:p w14:paraId="653F10D8" w14:textId="549C4F83" w:rsidR="00824044" w:rsidRPr="00A91FF5" w:rsidRDefault="00824044" w:rsidP="00824044">
      <w:pPr>
        <w:pStyle w:val="Comments"/>
      </w:pPr>
      <w:r w:rsidRPr="00A91FF5">
        <w:t xml:space="preserve">Issues from </w:t>
      </w:r>
      <w:hyperlink r:id="rId1781" w:history="1">
        <w:r w:rsidR="009248E0">
          <w:rPr>
            <w:rStyle w:val="Hyperlink"/>
          </w:rPr>
          <w:t>R2-2002659</w:t>
        </w:r>
      </w:hyperlink>
      <w:r w:rsidRPr="00A91FF5">
        <w:t xml:space="preserve"> to be discussed:</w:t>
      </w:r>
    </w:p>
    <w:p w14:paraId="3F762D3F" w14:textId="77777777" w:rsidR="00824044" w:rsidRPr="00A91FF5" w:rsidRDefault="00824044" w:rsidP="00824044">
      <w:pPr>
        <w:pStyle w:val="Comments"/>
      </w:pPr>
    </w:p>
    <w:p w14:paraId="33B2B09D" w14:textId="77777777" w:rsidR="00824044" w:rsidRPr="00A91FF5" w:rsidRDefault="00824044" w:rsidP="00824044">
      <w:pPr>
        <w:pStyle w:val="Comments"/>
      </w:pPr>
      <w:r w:rsidRPr="00A91FF5">
        <w:t>Open issue 1: Emergency sessions from CAG-only cell with non-NPN-capable Rel-16 UEs. Whether a Non-NPN-capable Rel-16 UE treats a cell with cellReservedForOtherUse=true as acceptable cell or as barred cell.</w:t>
      </w:r>
    </w:p>
    <w:p w14:paraId="692E51FF" w14:textId="77777777" w:rsidR="00824044" w:rsidRPr="00A91FF5" w:rsidRDefault="00824044" w:rsidP="00824044">
      <w:pPr>
        <w:pStyle w:val="Comments"/>
      </w:pPr>
      <w:r w:rsidRPr="00A91FF5">
        <w:t>Rapporteur suggestion: Before making the decision that non-CAG-capable Rel-16 UEs cannot ignore the “cellReservedForOtherUse=true” to perform emergency session from a NPN-only cell based on the majority’s view, it should be discussed whether the concerns and comments in section 3.1 are not so strong that would require to select another approach.</w:t>
      </w:r>
    </w:p>
    <w:p w14:paraId="310C911C" w14:textId="77777777" w:rsidR="00824044" w:rsidRPr="00A91FF5" w:rsidRDefault="00824044" w:rsidP="004B3344">
      <w:pPr>
        <w:pStyle w:val="Doc-text2"/>
        <w:numPr>
          <w:ilvl w:val="0"/>
          <w:numId w:val="43"/>
        </w:numPr>
        <w:overflowPunct/>
        <w:autoSpaceDE/>
        <w:autoSpaceDN/>
        <w:adjustRightInd/>
        <w:textAlignment w:val="auto"/>
      </w:pPr>
      <w:r w:rsidRPr="00A91FF5">
        <w:t>QC wonders whether there is only a concern on the UE implementation.</w:t>
      </w:r>
    </w:p>
    <w:p w14:paraId="4A27A11C" w14:textId="77777777" w:rsidR="00824044" w:rsidRPr="00A91FF5" w:rsidRDefault="00824044" w:rsidP="004B3344">
      <w:pPr>
        <w:pStyle w:val="Doc-text2"/>
        <w:numPr>
          <w:ilvl w:val="0"/>
          <w:numId w:val="43"/>
        </w:numPr>
        <w:overflowPunct/>
        <w:autoSpaceDE/>
        <w:autoSpaceDN/>
        <w:adjustRightInd/>
        <w:textAlignment w:val="auto"/>
      </w:pPr>
      <w:r w:rsidRPr="00A91FF5">
        <w:t>Mediatek wonders if it's really so easy for the UE.</w:t>
      </w:r>
    </w:p>
    <w:p w14:paraId="6D5C8304" w14:textId="77777777" w:rsidR="00824044" w:rsidRPr="00A91FF5" w:rsidRDefault="00824044" w:rsidP="004B3344">
      <w:pPr>
        <w:pStyle w:val="Doc-text2"/>
        <w:numPr>
          <w:ilvl w:val="0"/>
          <w:numId w:val="43"/>
        </w:numPr>
        <w:overflowPunct/>
        <w:autoSpaceDE/>
        <w:autoSpaceDN/>
        <w:adjustRightInd/>
        <w:textAlignment w:val="auto"/>
      </w:pPr>
      <w:r w:rsidRPr="00A91FF5">
        <w:t xml:space="preserve">Nokia thinks that the solution for Rel-15 UEs is not a real solution. </w:t>
      </w:r>
    </w:p>
    <w:p w14:paraId="111B141C" w14:textId="77777777" w:rsidR="00824044" w:rsidRPr="00A91FF5" w:rsidRDefault="00824044" w:rsidP="004B3344">
      <w:pPr>
        <w:pStyle w:val="Doc-text2"/>
        <w:numPr>
          <w:ilvl w:val="0"/>
          <w:numId w:val="43"/>
        </w:numPr>
        <w:overflowPunct/>
        <w:autoSpaceDE/>
        <w:autoSpaceDN/>
        <w:adjustRightInd/>
        <w:textAlignment w:val="auto"/>
      </w:pPr>
      <w:r w:rsidRPr="00A91FF5">
        <w:t>Ericsson thinks this forces to test all Rel-16 UEs against this feature.</w:t>
      </w:r>
    </w:p>
    <w:p w14:paraId="56DF4020" w14:textId="77777777" w:rsidR="00824044" w:rsidRPr="00A91FF5" w:rsidRDefault="00824044" w:rsidP="004B3344">
      <w:pPr>
        <w:pStyle w:val="Doc-text2"/>
        <w:numPr>
          <w:ilvl w:val="0"/>
          <w:numId w:val="43"/>
        </w:numPr>
        <w:overflowPunct/>
        <w:autoSpaceDE/>
        <w:autoSpaceDN/>
        <w:adjustRightInd/>
        <w:textAlignment w:val="auto"/>
      </w:pPr>
      <w:r w:rsidRPr="00A91FF5">
        <w:t>Huawei think we should allow as many UEs as possible to perform emergency calls, i.e. also Rel-15 UEs. So it's better to use the solution for Rel-15 UEs also for non-NPN-capable Rel-16 UEs</w:t>
      </w:r>
    </w:p>
    <w:p w14:paraId="4DABF02E" w14:textId="77777777" w:rsidR="00824044" w:rsidRPr="00A91FF5" w:rsidRDefault="00824044" w:rsidP="004B3344">
      <w:pPr>
        <w:pStyle w:val="Doc-text2"/>
        <w:numPr>
          <w:ilvl w:val="0"/>
          <w:numId w:val="43"/>
        </w:numPr>
        <w:overflowPunct/>
        <w:autoSpaceDE/>
        <w:autoSpaceDN/>
        <w:adjustRightInd/>
        <w:textAlignment w:val="auto"/>
      </w:pPr>
      <w:r w:rsidRPr="00A91FF5">
        <w:t>Vodafone/CMCC don’t think there is an issue in using a dummy PLMN ID.</w:t>
      </w:r>
    </w:p>
    <w:p w14:paraId="5829E568" w14:textId="77777777" w:rsidR="00824044" w:rsidRPr="00A91FF5" w:rsidRDefault="00824044" w:rsidP="004B3344">
      <w:pPr>
        <w:pStyle w:val="Doc-text2"/>
        <w:numPr>
          <w:ilvl w:val="0"/>
          <w:numId w:val="43"/>
        </w:numPr>
        <w:overflowPunct/>
        <w:autoSpaceDE/>
        <w:autoSpaceDN/>
        <w:adjustRightInd/>
        <w:textAlignment w:val="auto"/>
      </w:pPr>
      <w:r w:rsidRPr="00A91FF5">
        <w:t>LG shares the same view as Vodafone</w:t>
      </w:r>
    </w:p>
    <w:p w14:paraId="5A52B8AC" w14:textId="77777777" w:rsidR="00824044" w:rsidRPr="00A91FF5" w:rsidRDefault="00824044" w:rsidP="004B3344">
      <w:pPr>
        <w:pStyle w:val="Doc-text2"/>
        <w:numPr>
          <w:ilvl w:val="0"/>
          <w:numId w:val="26"/>
        </w:numPr>
        <w:overflowPunct/>
        <w:autoSpaceDE/>
        <w:autoSpaceDN/>
        <w:adjustRightInd/>
        <w:textAlignment w:val="auto"/>
      </w:pPr>
      <w:r w:rsidRPr="00A91FF5">
        <w:t xml:space="preserve">A Non-NPN-capable Rel-16 UE treats a cell with cellReservedForOtherUse=true as barred cell </w:t>
      </w:r>
    </w:p>
    <w:p w14:paraId="32837BEC" w14:textId="77777777" w:rsidR="00824044" w:rsidRPr="00A91FF5" w:rsidRDefault="00824044" w:rsidP="004B3344">
      <w:pPr>
        <w:pStyle w:val="Doc-text2"/>
        <w:numPr>
          <w:ilvl w:val="0"/>
          <w:numId w:val="43"/>
        </w:numPr>
        <w:overflowPunct/>
        <w:autoSpaceDE/>
        <w:autoSpaceDN/>
        <w:adjustRightInd/>
        <w:textAlignment w:val="auto"/>
      </w:pPr>
      <w:r w:rsidRPr="00A91FF5">
        <w:t>Qualcomm thinks this is still an unnecessary limitation.</w:t>
      </w:r>
    </w:p>
    <w:p w14:paraId="7935D39D" w14:textId="77777777" w:rsidR="00824044" w:rsidRPr="00A91FF5" w:rsidRDefault="00824044" w:rsidP="00824044">
      <w:pPr>
        <w:pStyle w:val="Comments"/>
      </w:pPr>
    </w:p>
    <w:p w14:paraId="210427CC" w14:textId="77777777" w:rsidR="00824044" w:rsidRPr="00A91FF5" w:rsidRDefault="00824044" w:rsidP="00824044">
      <w:pPr>
        <w:pStyle w:val="Comments"/>
      </w:pPr>
      <w:r w:rsidRPr="00A91FF5">
        <w:t>Open issue 6: The UE behaviour in SNPN AM in licensed bands is FFS when the highest ranked cell or best cell according to absolute priority reselection rules is a cell which is not suitable due to not broadcasting the registered or selected SNPN ID</w:t>
      </w:r>
    </w:p>
    <w:p w14:paraId="37777708" w14:textId="77777777" w:rsidR="00824044" w:rsidRPr="00A91FF5" w:rsidRDefault="00824044" w:rsidP="00824044">
      <w:pPr>
        <w:pStyle w:val="Comments"/>
      </w:pPr>
      <w:r w:rsidRPr="00A91FF5">
        <w:t>Proposal attempted in the email discussion: "For a UE in SNPN AM, if the highest ranked cell or best cell according to absolute priority reselection rules is a cell which is not suitable due to not broadcasting the registered or selected SNPN ID, the UE shall not consider this cell as candidate for cell reselection but should continue to consider other cells on the same frequency for cell reselection."</w:t>
      </w:r>
    </w:p>
    <w:p w14:paraId="7D1E310A" w14:textId="77777777" w:rsidR="00824044" w:rsidRPr="00A91FF5" w:rsidRDefault="00824044" w:rsidP="00824044">
      <w:pPr>
        <w:pStyle w:val="Comments"/>
      </w:pPr>
      <w:r w:rsidRPr="00A91FF5">
        <w:t xml:space="preserve">Rapporteur suggestion: Before making the decision to follow the PLMN approach for NPNs based on the majority’s view in licensed bands (“If this cell belongs to a PLMN which is not indicated as being equivalent to the registered PLMN, the UE shall not consider this cell and, for operation in licensed spectrum, other cells on the same frequency as candidates for reselection for </w:t>
      </w:r>
      <w:r w:rsidRPr="00A91FF5">
        <w:lastRenderedPageBreak/>
        <w:t>a maximum of 300 seconds.”), it should be discussed whether the concerns and comments in section 3.6 are not so strong that would require to select another approach.</w:t>
      </w:r>
    </w:p>
    <w:p w14:paraId="0A4C433F" w14:textId="77777777" w:rsidR="00824044" w:rsidRPr="00A91FF5" w:rsidRDefault="00824044" w:rsidP="004B3344">
      <w:pPr>
        <w:pStyle w:val="Doc-text2"/>
        <w:numPr>
          <w:ilvl w:val="0"/>
          <w:numId w:val="43"/>
        </w:numPr>
        <w:overflowPunct/>
        <w:autoSpaceDE/>
        <w:autoSpaceDN/>
        <w:adjustRightInd/>
        <w:textAlignment w:val="auto"/>
      </w:pPr>
      <w:r w:rsidRPr="00A91FF5">
        <w:t xml:space="preserve">Ericsson/Nokia/Samsung/LG would like to stick to the existing PLMN behaviour </w:t>
      </w:r>
    </w:p>
    <w:p w14:paraId="2ABC900B" w14:textId="77777777" w:rsidR="00824044" w:rsidRPr="00A91FF5" w:rsidRDefault="00824044" w:rsidP="004B3344">
      <w:pPr>
        <w:pStyle w:val="Doc-text2"/>
        <w:numPr>
          <w:ilvl w:val="0"/>
          <w:numId w:val="43"/>
        </w:numPr>
        <w:overflowPunct/>
        <w:autoSpaceDE/>
        <w:autoSpaceDN/>
        <w:adjustRightInd/>
        <w:textAlignment w:val="auto"/>
      </w:pPr>
      <w:r w:rsidRPr="00A91FF5">
        <w:t>CATT thinks we could do something different than existing PLMN behaviour</w:t>
      </w:r>
    </w:p>
    <w:p w14:paraId="1EEECCC4" w14:textId="77777777" w:rsidR="00824044" w:rsidRPr="00A91FF5" w:rsidRDefault="00824044" w:rsidP="004B3344">
      <w:pPr>
        <w:pStyle w:val="Doc-text2"/>
        <w:numPr>
          <w:ilvl w:val="0"/>
          <w:numId w:val="43"/>
        </w:numPr>
        <w:overflowPunct/>
        <w:autoSpaceDE/>
        <w:autoSpaceDN/>
        <w:adjustRightInd/>
        <w:textAlignment w:val="auto"/>
      </w:pPr>
      <w:r w:rsidRPr="00A91FF5">
        <w:t>Sony suggests to rely on the IFRI bit</w:t>
      </w:r>
    </w:p>
    <w:p w14:paraId="4A323BB7" w14:textId="77777777" w:rsidR="00824044" w:rsidRPr="00A91FF5" w:rsidRDefault="00824044" w:rsidP="004B3344">
      <w:pPr>
        <w:pStyle w:val="Doc-text2"/>
        <w:numPr>
          <w:ilvl w:val="0"/>
          <w:numId w:val="26"/>
        </w:numPr>
        <w:overflowPunct/>
        <w:autoSpaceDE/>
        <w:autoSpaceDN/>
        <w:adjustRightInd/>
        <w:textAlignment w:val="auto"/>
      </w:pPr>
      <w:r w:rsidRPr="00A91FF5">
        <w:t>We stick to the existing PLMN behaviour. For a UE in SNPN AM, if the highest ranked cell or best cell according to absolute priority reselection rules is a cell which is not suitable due to not broadcasting the registered or selected SNPN ID, the UE shall not consider this cell and, for operation in licensed spectrum, other cells on the same frequency as candidates for reselection for a maximum of 300 seconds.</w:t>
      </w:r>
    </w:p>
    <w:p w14:paraId="0429C462" w14:textId="77777777" w:rsidR="00824044" w:rsidRPr="00A91FF5" w:rsidRDefault="00824044" w:rsidP="00824044">
      <w:pPr>
        <w:pStyle w:val="Comments"/>
      </w:pPr>
    </w:p>
    <w:p w14:paraId="515FA277" w14:textId="77777777" w:rsidR="00824044" w:rsidRPr="00A91FF5" w:rsidRDefault="00824044" w:rsidP="00824044">
      <w:pPr>
        <w:pStyle w:val="Comments"/>
      </w:pPr>
      <w:r w:rsidRPr="00A91FF5">
        <w:t xml:space="preserve">Open issue 8: The UE behaviour in unlicensed band is FFS when the cell belongs to the correct operator but it’s not a CAG member cell. </w:t>
      </w:r>
    </w:p>
    <w:p w14:paraId="5CE89847" w14:textId="77777777" w:rsidR="00824044" w:rsidRPr="00A91FF5" w:rsidRDefault="00824044" w:rsidP="00824044">
      <w:pPr>
        <w:pStyle w:val="Comments"/>
      </w:pPr>
      <w:r w:rsidRPr="00A91FF5">
        <w:t>Proposal attempted in the email discussion (but challenged in [105]): "In unlicensed band the case when the highest ranked cell or best cell is not suitable due to belonging to the correct operator, but it is not a CAG member cell is handled in the same way as the cell does not belong to the correct operator (i.e. the UE may search for the next strongest cell if the highest ranked cell is not suitable). The relevant changes are to be captured in 38.304."</w:t>
      </w:r>
    </w:p>
    <w:p w14:paraId="6226CEF5" w14:textId="77777777" w:rsidR="00824044" w:rsidRPr="00A91FF5" w:rsidRDefault="00824044" w:rsidP="00824044">
      <w:pPr>
        <w:pStyle w:val="Comments"/>
      </w:pPr>
      <w:r w:rsidRPr="00A91FF5">
        <w:t>Alternative proposal: "CAG UE does not consider other cells on an unlicensed frequency if the strongest cell belongs to the correct network (i.e. the broadcasted PLMN ID matches the selected/registered PLMN ID or an equivalent PLMN ID)".</w:t>
      </w:r>
    </w:p>
    <w:p w14:paraId="05DE6DD1" w14:textId="77777777" w:rsidR="00824044" w:rsidRPr="00A91FF5" w:rsidRDefault="00824044" w:rsidP="004B3344">
      <w:pPr>
        <w:pStyle w:val="Doc-text2"/>
        <w:numPr>
          <w:ilvl w:val="0"/>
          <w:numId w:val="43"/>
        </w:numPr>
        <w:overflowPunct/>
        <w:autoSpaceDE/>
        <w:autoSpaceDN/>
        <w:adjustRightInd/>
        <w:textAlignment w:val="auto"/>
      </w:pPr>
      <w:r w:rsidRPr="00A91FF5">
        <w:t>Ericsson/Samsung/LG initially misunderstood the proposal in the email discussion and this is why they now suggest the alternative proposal</w:t>
      </w:r>
    </w:p>
    <w:p w14:paraId="4127921D" w14:textId="77777777" w:rsidR="00824044" w:rsidRPr="00A91FF5" w:rsidRDefault="00824044" w:rsidP="004B3344">
      <w:pPr>
        <w:pStyle w:val="Doc-text2"/>
        <w:numPr>
          <w:ilvl w:val="0"/>
          <w:numId w:val="43"/>
        </w:numPr>
        <w:overflowPunct/>
        <w:autoSpaceDE/>
        <w:autoSpaceDN/>
        <w:adjustRightInd/>
        <w:textAlignment w:val="auto"/>
      </w:pPr>
      <w:r w:rsidRPr="00A91FF5">
        <w:t>ZTE think this depends on whether operators will deploy different CAGs on the same frequency</w:t>
      </w:r>
    </w:p>
    <w:p w14:paraId="261D3C4D" w14:textId="77777777" w:rsidR="00824044" w:rsidRPr="00A91FF5" w:rsidRDefault="00824044" w:rsidP="004B3344">
      <w:pPr>
        <w:pStyle w:val="Doc-text2"/>
        <w:numPr>
          <w:ilvl w:val="0"/>
          <w:numId w:val="43"/>
        </w:numPr>
        <w:overflowPunct/>
        <w:autoSpaceDE/>
        <w:autoSpaceDN/>
        <w:adjustRightInd/>
        <w:textAlignment w:val="auto"/>
      </w:pPr>
      <w:r w:rsidRPr="00A91FF5">
        <w:t>Nokia think that for unlicensed band we can consider the case of multiple CAGs on the same frequency</w:t>
      </w:r>
    </w:p>
    <w:p w14:paraId="4A9F20AD" w14:textId="77777777" w:rsidR="00824044" w:rsidRPr="00A91FF5" w:rsidRDefault="00824044" w:rsidP="004B3344">
      <w:pPr>
        <w:pStyle w:val="Doc-text2"/>
        <w:numPr>
          <w:ilvl w:val="0"/>
          <w:numId w:val="43"/>
        </w:numPr>
        <w:overflowPunct/>
        <w:autoSpaceDE/>
        <w:autoSpaceDN/>
        <w:adjustRightInd/>
        <w:textAlignment w:val="auto"/>
      </w:pPr>
      <w:r w:rsidRPr="00A91FF5">
        <w:t>Vodafone/CMCC did not consider the use of unlicensed band for CAGs</w:t>
      </w:r>
    </w:p>
    <w:p w14:paraId="55B56A5B" w14:textId="77777777" w:rsidR="00824044" w:rsidRPr="00A91FF5" w:rsidRDefault="00824044" w:rsidP="004B3344">
      <w:pPr>
        <w:pStyle w:val="Doc-text2"/>
        <w:numPr>
          <w:ilvl w:val="0"/>
          <w:numId w:val="43"/>
        </w:numPr>
        <w:overflowPunct/>
        <w:autoSpaceDE/>
        <w:autoSpaceDN/>
        <w:adjustRightInd/>
        <w:textAlignment w:val="auto"/>
      </w:pPr>
      <w:r w:rsidRPr="00A91FF5">
        <w:t>CTC don’t want to have restriction and then allow different CAGs on the same frequency</w:t>
      </w:r>
    </w:p>
    <w:p w14:paraId="2BBE1946" w14:textId="77777777" w:rsidR="00824044" w:rsidRPr="00A91FF5" w:rsidRDefault="00824044" w:rsidP="004B3344">
      <w:pPr>
        <w:pStyle w:val="Doc-text2"/>
        <w:numPr>
          <w:ilvl w:val="0"/>
          <w:numId w:val="43"/>
        </w:numPr>
        <w:overflowPunct/>
        <w:autoSpaceDE/>
        <w:autoSpaceDN/>
        <w:adjustRightInd/>
        <w:textAlignment w:val="auto"/>
      </w:pPr>
      <w:r w:rsidRPr="00A91FF5">
        <w:t>Huawei/Sony think that the same should be considered also for licensed bands.</w:t>
      </w:r>
    </w:p>
    <w:p w14:paraId="36DC61B4" w14:textId="77777777" w:rsidR="00824044" w:rsidRPr="00A91FF5" w:rsidRDefault="00824044" w:rsidP="004B3344">
      <w:pPr>
        <w:pStyle w:val="Doc-text2"/>
        <w:numPr>
          <w:ilvl w:val="0"/>
          <w:numId w:val="43"/>
        </w:numPr>
        <w:overflowPunct/>
        <w:autoSpaceDE/>
        <w:autoSpaceDN/>
        <w:adjustRightInd/>
        <w:textAlignment w:val="auto"/>
      </w:pPr>
      <w:r w:rsidRPr="00A91FF5">
        <w:t>LG think that with the alternative proposal and the time limitation there should be no problem</w:t>
      </w:r>
    </w:p>
    <w:p w14:paraId="3F9D16F9" w14:textId="77777777" w:rsidR="00824044" w:rsidRPr="00A91FF5" w:rsidRDefault="00824044" w:rsidP="004B3344">
      <w:pPr>
        <w:pStyle w:val="Doc-text2"/>
        <w:numPr>
          <w:ilvl w:val="0"/>
          <w:numId w:val="43"/>
        </w:numPr>
        <w:overflowPunct/>
        <w:autoSpaceDE/>
        <w:autoSpaceDN/>
        <w:adjustRightInd/>
        <w:textAlignment w:val="auto"/>
      </w:pPr>
      <w:r w:rsidRPr="00A91FF5">
        <w:t>Ericsson thinks we should still minimize inter-cell interference</w:t>
      </w:r>
    </w:p>
    <w:p w14:paraId="08872D78" w14:textId="77777777" w:rsidR="00824044" w:rsidRPr="00A91FF5" w:rsidRDefault="00824044" w:rsidP="004B3344">
      <w:pPr>
        <w:pStyle w:val="Doc-text2"/>
        <w:numPr>
          <w:ilvl w:val="0"/>
          <w:numId w:val="43"/>
        </w:numPr>
        <w:overflowPunct/>
        <w:autoSpaceDE/>
        <w:autoSpaceDN/>
        <w:adjustRightInd/>
        <w:textAlignment w:val="auto"/>
      </w:pPr>
      <w:r w:rsidRPr="00A91FF5">
        <w:t>CATT would like to follow the NR-U agreement and increase the chances for the UE to find the cell. Nokia agrees</w:t>
      </w:r>
    </w:p>
    <w:p w14:paraId="44E8145C" w14:textId="77777777" w:rsidR="00824044" w:rsidRPr="00A91FF5" w:rsidRDefault="00824044" w:rsidP="004B3344">
      <w:pPr>
        <w:pStyle w:val="Doc-text2"/>
        <w:numPr>
          <w:ilvl w:val="0"/>
          <w:numId w:val="43"/>
        </w:numPr>
        <w:overflowPunct/>
        <w:autoSpaceDE/>
        <w:autoSpaceDN/>
        <w:adjustRightInd/>
        <w:textAlignment w:val="auto"/>
      </w:pPr>
      <w:r w:rsidRPr="00A91FF5">
        <w:t>Ericsson that in case we want to allow the UE to consider other cells, this should be configurable, i.e. with the IFRI bit</w:t>
      </w:r>
    </w:p>
    <w:p w14:paraId="1661D701" w14:textId="77777777" w:rsidR="00824044" w:rsidRPr="00A91FF5" w:rsidRDefault="00824044" w:rsidP="004B3344">
      <w:pPr>
        <w:pStyle w:val="Doc-text2"/>
        <w:numPr>
          <w:ilvl w:val="0"/>
          <w:numId w:val="43"/>
        </w:numPr>
        <w:overflowPunct/>
        <w:autoSpaceDE/>
        <w:autoSpaceDN/>
        <w:adjustRightInd/>
        <w:textAlignment w:val="auto"/>
      </w:pPr>
      <w:r w:rsidRPr="00A91FF5">
        <w:t>Nokia think we should not reinterpret the IFRI bit. Sony/QC think we are not changing the meaning bit.  ZTE thinks we check the IFRI bit only if the cell is barred; if we now to decide to use the IFRI bit for this then this is a new meaning of the IFRI bit and it has a spec impact. QC agrees on the spec impact but not on the impact on UE power consumption. LG/Samsung do now want to change the meaning of IFRI bit either.</w:t>
      </w:r>
    </w:p>
    <w:p w14:paraId="42820313" w14:textId="77777777" w:rsidR="00824044" w:rsidRPr="00A91FF5" w:rsidRDefault="00824044" w:rsidP="004B3344">
      <w:pPr>
        <w:pStyle w:val="Doc-text2"/>
        <w:numPr>
          <w:ilvl w:val="0"/>
          <w:numId w:val="43"/>
        </w:numPr>
        <w:overflowPunct/>
        <w:autoSpaceDE/>
        <w:autoSpaceDN/>
        <w:adjustRightInd/>
        <w:textAlignment w:val="auto"/>
      </w:pPr>
      <w:r w:rsidRPr="00A91FF5">
        <w:t xml:space="preserve">Ericsson think we could introduce another indication in SIB1 for this purpose. </w:t>
      </w:r>
    </w:p>
    <w:p w14:paraId="10BCD535" w14:textId="77777777" w:rsidR="00824044" w:rsidRPr="00A91FF5" w:rsidRDefault="00824044" w:rsidP="004B3344">
      <w:pPr>
        <w:pStyle w:val="Doc-text2"/>
        <w:numPr>
          <w:ilvl w:val="0"/>
          <w:numId w:val="26"/>
        </w:numPr>
        <w:overflowPunct/>
        <w:autoSpaceDE/>
        <w:autoSpaceDN/>
        <w:adjustRightInd/>
        <w:textAlignment w:val="auto"/>
      </w:pPr>
      <w:r w:rsidRPr="00A91FF5">
        <w:t>Discuss in followup offline [105] the possibility to introduce another indication in SIB1 for this purpose.</w:t>
      </w:r>
    </w:p>
    <w:p w14:paraId="374C1BE9" w14:textId="77777777" w:rsidR="00824044" w:rsidRPr="00A91FF5" w:rsidRDefault="00824044" w:rsidP="00824044">
      <w:pPr>
        <w:pStyle w:val="Comments"/>
      </w:pPr>
    </w:p>
    <w:p w14:paraId="7DD78252" w14:textId="77777777" w:rsidR="00824044" w:rsidRPr="00A91FF5" w:rsidRDefault="00824044" w:rsidP="00824044">
      <w:pPr>
        <w:pStyle w:val="Comments"/>
      </w:pPr>
      <w:r w:rsidRPr="00A91FF5">
        <w:t xml:space="preserve">Open issue 9: FFS whether PCI values for CAGs are signalled per PLMN per frequency or no new ASN.1 IEs are introduced in Rel-16 for signalling of PCI values for CAGs. </w:t>
      </w:r>
    </w:p>
    <w:p w14:paraId="4FAF8B55" w14:textId="77777777" w:rsidR="00824044" w:rsidRPr="00A91FF5" w:rsidRDefault="00824044" w:rsidP="00824044">
      <w:pPr>
        <w:pStyle w:val="Comments"/>
      </w:pPr>
      <w:r w:rsidRPr="00A91FF5">
        <w:t xml:space="preserve">Possible options: </w:t>
      </w:r>
    </w:p>
    <w:p w14:paraId="1C812C59" w14:textId="77777777" w:rsidR="00824044" w:rsidRPr="00A91FF5" w:rsidRDefault="00824044" w:rsidP="00824044">
      <w:pPr>
        <w:pStyle w:val="Comments"/>
      </w:pPr>
      <w:r w:rsidRPr="00A91FF5">
        <w:t>1.</w:t>
      </w:r>
      <w:r w:rsidRPr="00A91FF5">
        <w:tab/>
        <w:t>Signal PCI range(s) for all CAGs. Number of ranges FFS.</w:t>
      </w:r>
    </w:p>
    <w:p w14:paraId="228F1E76" w14:textId="77777777" w:rsidR="00824044" w:rsidRPr="00A91FF5" w:rsidRDefault="00824044" w:rsidP="00824044">
      <w:pPr>
        <w:pStyle w:val="Comments"/>
      </w:pPr>
      <w:r w:rsidRPr="00A91FF5">
        <w:t>2.</w:t>
      </w:r>
      <w:r w:rsidRPr="00A91FF5">
        <w:tab/>
        <w:t>Signal PCI range(s) per PLMN per frequency. Number of ranges FFS.</w:t>
      </w:r>
    </w:p>
    <w:p w14:paraId="67905D52" w14:textId="77777777" w:rsidR="00824044" w:rsidRPr="00A91FF5" w:rsidRDefault="00824044" w:rsidP="00824044">
      <w:pPr>
        <w:pStyle w:val="Comments"/>
      </w:pPr>
      <w:r w:rsidRPr="00A91FF5">
        <w:t>3.</w:t>
      </w:r>
      <w:r w:rsidRPr="00A91FF5">
        <w:tab/>
        <w:t>Signal PCI range(s) per CAG ID per frequency. Number of ranges FFS.</w:t>
      </w:r>
    </w:p>
    <w:p w14:paraId="2859056E" w14:textId="77777777" w:rsidR="00824044" w:rsidRPr="00A91FF5" w:rsidRDefault="00824044" w:rsidP="00824044">
      <w:pPr>
        <w:pStyle w:val="Comments"/>
      </w:pPr>
      <w:r w:rsidRPr="00A91FF5">
        <w:t>4.</w:t>
      </w:r>
      <w:r w:rsidRPr="00A91FF5">
        <w:tab/>
        <w:t>CAG PCI range is introduced as a list of blacklisted/whitelisted cells (no changes required to ASN.1 and NR-U CRs are the baseline).</w:t>
      </w:r>
    </w:p>
    <w:p w14:paraId="7A32235A" w14:textId="77777777" w:rsidR="00824044" w:rsidRPr="00A91FF5" w:rsidRDefault="00824044" w:rsidP="00824044">
      <w:pPr>
        <w:pStyle w:val="Comments"/>
      </w:pPr>
      <w:r w:rsidRPr="00A91FF5">
        <w:t>Rapporteur suggestion: Focus the discussion about PCI value signalling for CAG IDs on the selection between Option 2 (Signal PCI range(s) per PLMN per frequency) and Option 4 (using the existing white- and blacklists without ASN.1 change).</w:t>
      </w:r>
    </w:p>
    <w:p w14:paraId="70831E17" w14:textId="77777777" w:rsidR="00824044" w:rsidRPr="00A91FF5" w:rsidRDefault="00824044" w:rsidP="00824044">
      <w:pPr>
        <w:pStyle w:val="Comments"/>
      </w:pPr>
      <w:r w:rsidRPr="00A91FF5">
        <w:t>(If we conclude how to indicate PCI ranges, we may attempt to discuss other related aspects, eg. the PCI validity time)</w:t>
      </w:r>
    </w:p>
    <w:p w14:paraId="712655DC" w14:textId="77777777" w:rsidR="00824044" w:rsidRPr="00A91FF5" w:rsidRDefault="00824044" w:rsidP="004B3344">
      <w:pPr>
        <w:pStyle w:val="Doc-text2"/>
        <w:numPr>
          <w:ilvl w:val="0"/>
          <w:numId w:val="43"/>
        </w:numPr>
        <w:overflowPunct/>
        <w:autoSpaceDE/>
        <w:autoSpaceDN/>
        <w:adjustRightInd/>
        <w:textAlignment w:val="auto"/>
      </w:pPr>
      <w:r w:rsidRPr="00A91FF5">
        <w:t>QC don't think that option 4 works. Sony thinks blacklist are supported by legacy UEs but for whitelists we can clarify this in the description</w:t>
      </w:r>
    </w:p>
    <w:p w14:paraId="66B8BC5A" w14:textId="77777777" w:rsidR="00824044" w:rsidRPr="00A91FF5" w:rsidRDefault="00824044" w:rsidP="004B3344">
      <w:pPr>
        <w:pStyle w:val="Doc-text2"/>
        <w:numPr>
          <w:ilvl w:val="0"/>
          <w:numId w:val="43"/>
        </w:numPr>
        <w:overflowPunct/>
        <w:autoSpaceDE/>
        <w:autoSpaceDN/>
        <w:adjustRightInd/>
        <w:textAlignment w:val="auto"/>
      </w:pPr>
      <w:r w:rsidRPr="00A91FF5">
        <w:t>Lenovo supports option 4 and wonder if there is a real use case for option 2.</w:t>
      </w:r>
    </w:p>
    <w:p w14:paraId="581EA408" w14:textId="77777777" w:rsidR="00824044" w:rsidRPr="00A91FF5" w:rsidRDefault="00824044" w:rsidP="004B3344">
      <w:pPr>
        <w:pStyle w:val="Doc-text2"/>
        <w:numPr>
          <w:ilvl w:val="0"/>
          <w:numId w:val="43"/>
        </w:numPr>
        <w:overflowPunct/>
        <w:autoSpaceDE/>
        <w:autoSpaceDN/>
        <w:adjustRightInd/>
        <w:textAlignment w:val="auto"/>
      </w:pPr>
      <w:r w:rsidRPr="00A91FF5">
        <w:t xml:space="preserve">CTC prefers option 2. </w:t>
      </w:r>
    </w:p>
    <w:p w14:paraId="2A87B0DB" w14:textId="77777777" w:rsidR="00824044" w:rsidRPr="00A91FF5" w:rsidRDefault="00824044" w:rsidP="004B3344">
      <w:pPr>
        <w:pStyle w:val="Doc-text2"/>
        <w:numPr>
          <w:ilvl w:val="0"/>
          <w:numId w:val="43"/>
        </w:numPr>
        <w:overflowPunct/>
        <w:autoSpaceDE/>
        <w:autoSpaceDN/>
        <w:adjustRightInd/>
        <w:textAlignment w:val="auto"/>
      </w:pPr>
      <w:r w:rsidRPr="00A91FF5">
        <w:t xml:space="preserve">ZTE also has concerns on option 4. </w:t>
      </w:r>
    </w:p>
    <w:p w14:paraId="32989541" w14:textId="77777777" w:rsidR="00824044" w:rsidRPr="00A91FF5" w:rsidRDefault="00824044" w:rsidP="004B3344">
      <w:pPr>
        <w:pStyle w:val="Doc-text2"/>
        <w:numPr>
          <w:ilvl w:val="0"/>
          <w:numId w:val="43"/>
        </w:numPr>
        <w:overflowPunct/>
        <w:autoSpaceDE/>
        <w:autoSpaceDN/>
        <w:adjustRightInd/>
        <w:textAlignment w:val="auto"/>
      </w:pPr>
      <w:r w:rsidRPr="00A91FF5">
        <w:t>Nokia wonders if we go for option 2, will this only be limited to CAG only cells or to no CAG cells as well?</w:t>
      </w:r>
    </w:p>
    <w:p w14:paraId="22A2B455" w14:textId="77777777" w:rsidR="00824044" w:rsidRPr="00A91FF5" w:rsidRDefault="00824044" w:rsidP="004B3344">
      <w:pPr>
        <w:pStyle w:val="Doc-text2"/>
        <w:numPr>
          <w:ilvl w:val="0"/>
          <w:numId w:val="26"/>
        </w:numPr>
        <w:overflowPunct/>
        <w:autoSpaceDE/>
        <w:autoSpaceDN/>
        <w:adjustRightInd/>
        <w:textAlignment w:val="auto"/>
      </w:pPr>
      <w:r w:rsidRPr="00A91FF5">
        <w:t>Discuss in followup offline [105] the possibility/feasibility to signal PCI range(s) per PLMN per frequency vs just per frequency</w:t>
      </w:r>
    </w:p>
    <w:p w14:paraId="56ECF2ED" w14:textId="77777777" w:rsidR="00824044" w:rsidRPr="00A91FF5" w:rsidRDefault="00824044" w:rsidP="00824044">
      <w:pPr>
        <w:pStyle w:val="Comments"/>
      </w:pPr>
    </w:p>
    <w:p w14:paraId="5B3043F7" w14:textId="77777777" w:rsidR="00824044" w:rsidRPr="00A91FF5" w:rsidRDefault="00824044" w:rsidP="00824044">
      <w:pPr>
        <w:pStyle w:val="Comments"/>
      </w:pPr>
      <w:r w:rsidRPr="00A91FF5">
        <w:t>Open issue 11: It is FFS if all Rel-16 are required to be able to report the npn-IdentityInfoList</w:t>
      </w:r>
    </w:p>
    <w:p w14:paraId="65AC3AB6" w14:textId="77777777" w:rsidR="00824044" w:rsidRPr="00A91FF5" w:rsidRDefault="00824044" w:rsidP="00824044">
      <w:pPr>
        <w:pStyle w:val="Comments"/>
      </w:pPr>
      <w:r w:rsidRPr="00A91FF5">
        <w:t xml:space="preserve">Possible options: </w:t>
      </w:r>
    </w:p>
    <w:p w14:paraId="1B554C1C" w14:textId="77777777" w:rsidR="00824044" w:rsidRPr="00A91FF5" w:rsidRDefault="00824044" w:rsidP="00824044">
      <w:pPr>
        <w:pStyle w:val="Comments"/>
      </w:pPr>
      <w:r w:rsidRPr="00A91FF5">
        <w:t>Option A: Reporting about the npn-IdentityInfoList is mandatory for all Rel-16 UEs</w:t>
      </w:r>
    </w:p>
    <w:p w14:paraId="3255888B" w14:textId="77777777" w:rsidR="00824044" w:rsidRPr="00A91FF5" w:rsidRDefault="00824044" w:rsidP="00824044">
      <w:pPr>
        <w:pStyle w:val="Comments"/>
      </w:pPr>
      <w:r w:rsidRPr="00A91FF5">
        <w:t>Option B: Reporting about the npn-IdentityInfoList is mandatory for all NPN-capable UEs, but optional for non-NPN capable UEs (separate capability indication)</w:t>
      </w:r>
    </w:p>
    <w:p w14:paraId="16640315" w14:textId="77777777" w:rsidR="00824044" w:rsidRPr="00A91FF5" w:rsidRDefault="00824044" w:rsidP="00824044">
      <w:pPr>
        <w:pStyle w:val="Comments"/>
      </w:pPr>
      <w:r w:rsidRPr="00A91FF5">
        <w:t>Option C: Reporting about the npn-IdentityInfoList is mandatory for all NPN-capable UEs, and not supported by non-NPN capable UEs</w:t>
      </w:r>
    </w:p>
    <w:p w14:paraId="15D6F427" w14:textId="77777777" w:rsidR="00824044" w:rsidRPr="00A91FF5" w:rsidRDefault="00824044" w:rsidP="00824044">
      <w:pPr>
        <w:pStyle w:val="Comments"/>
      </w:pPr>
      <w:r w:rsidRPr="00A91FF5">
        <w:t>Rapporteur suggestion: Before selecting Option C (Reporting about the npn-IdentityInfoList is mandatory for all NPN-capable UEs, and not supported by non-NPN capable UEs), it should be discussed whether the concerns and comments in section 3.11 are not so strong that some of the options should be excluded.</w:t>
      </w:r>
    </w:p>
    <w:p w14:paraId="7261467E" w14:textId="77777777" w:rsidR="00824044" w:rsidRPr="00A91FF5" w:rsidRDefault="00824044" w:rsidP="00824044">
      <w:pPr>
        <w:pStyle w:val="Comments"/>
      </w:pPr>
    </w:p>
    <w:p w14:paraId="18DA572C" w14:textId="77777777" w:rsidR="00824044" w:rsidRPr="00A91FF5" w:rsidRDefault="00824044" w:rsidP="00824044">
      <w:pPr>
        <w:pStyle w:val="Comments"/>
      </w:pPr>
      <w:r w:rsidRPr="00A91FF5">
        <w:t>Open issue 16: Views on UE NPN feature support and necessary capabilities: is AS level capability indication needed for NPN support</w:t>
      </w:r>
    </w:p>
    <w:p w14:paraId="0B4EEF28" w14:textId="77777777" w:rsidR="00824044" w:rsidRPr="00A91FF5" w:rsidRDefault="00824044" w:rsidP="00824044">
      <w:pPr>
        <w:pStyle w:val="Comments"/>
      </w:pPr>
      <w:r w:rsidRPr="00A91FF5">
        <w:t>Rapporteur suggestion:  Discuss the need for NPN capability indication after the decision on issue 11.</w:t>
      </w:r>
    </w:p>
    <w:p w14:paraId="6E397F89" w14:textId="77777777" w:rsidR="00824044" w:rsidRPr="00A91FF5" w:rsidRDefault="00824044" w:rsidP="00824044">
      <w:pPr>
        <w:pStyle w:val="Comments"/>
      </w:pPr>
    </w:p>
    <w:p w14:paraId="2EDE98D7" w14:textId="77777777" w:rsidR="00824044" w:rsidRPr="00A91FF5" w:rsidRDefault="00824044" w:rsidP="00824044">
      <w:pPr>
        <w:pStyle w:val="Doc-text2"/>
        <w:pBdr>
          <w:top w:val="single" w:sz="4" w:space="1" w:color="auto"/>
          <w:left w:val="single" w:sz="4" w:space="4" w:color="auto"/>
          <w:bottom w:val="single" w:sz="4" w:space="1" w:color="auto"/>
          <w:right w:val="single" w:sz="4" w:space="4" w:color="auto"/>
        </w:pBdr>
      </w:pPr>
      <w:r w:rsidRPr="00A91FF5">
        <w:t>Agreements:</w:t>
      </w:r>
    </w:p>
    <w:p w14:paraId="2C9A4381" w14:textId="77777777" w:rsidR="00824044" w:rsidRPr="00A91FF5" w:rsidRDefault="00824044" w:rsidP="004B3344">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91FF5">
        <w:t xml:space="preserve">A Non-NPN-capable Rel-16 UE treats a cell with cellReservedForOtherUse=true as barred cell </w:t>
      </w:r>
    </w:p>
    <w:p w14:paraId="351C65B5" w14:textId="77777777" w:rsidR="00824044" w:rsidRPr="00A91FF5" w:rsidRDefault="00824044" w:rsidP="004B3344">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91FF5">
        <w:t>For a UE in SNPN AM, if the highest ranked cell or best cell according to absolute priority reselection rules is a cell which is not suitable due to not broadcasting the registered or selected SNPN ID, the UE shall not consider this cell and, for operation in licensed spectrum, other cells on the same frequency as candidates for reselection for a maximum of 300 seconds.</w:t>
      </w:r>
    </w:p>
    <w:p w14:paraId="1D76B349" w14:textId="77777777" w:rsidR="00824044" w:rsidRPr="00A91FF5" w:rsidRDefault="00824044" w:rsidP="00824044">
      <w:pPr>
        <w:pStyle w:val="Doc-text2"/>
      </w:pPr>
    </w:p>
    <w:p w14:paraId="6DC8CBE3" w14:textId="77777777" w:rsidR="00824044" w:rsidRPr="00A91FF5" w:rsidRDefault="00824044" w:rsidP="00824044">
      <w:pPr>
        <w:pStyle w:val="EmailDiscussion"/>
        <w:tabs>
          <w:tab w:val="clear" w:pos="1710"/>
          <w:tab w:val="num" w:pos="1619"/>
        </w:tabs>
        <w:overflowPunct/>
        <w:autoSpaceDE/>
        <w:autoSpaceDN/>
        <w:adjustRightInd/>
        <w:spacing w:before="40"/>
        <w:ind w:left="1619" w:hanging="360"/>
        <w:textAlignment w:val="auto"/>
      </w:pPr>
      <w:r w:rsidRPr="00A91FF5">
        <w:t>[AT109bis-e][105][PRN] Open issues (Nokia)</w:t>
      </w:r>
    </w:p>
    <w:p w14:paraId="4B42B189" w14:textId="7C2CAD49" w:rsidR="00824044" w:rsidRPr="00A91FF5" w:rsidRDefault="00824044" w:rsidP="00824044">
      <w:pPr>
        <w:pStyle w:val="EmailDiscussion2"/>
        <w:ind w:left="1619"/>
      </w:pPr>
      <w:r w:rsidRPr="00A91FF5">
        <w:t xml:space="preserve">Initial scope: Continue the discussion on PRN open issues, based on </w:t>
      </w:r>
      <w:hyperlink r:id="rId1782" w:history="1">
        <w:r w:rsidR="009248E0">
          <w:rPr>
            <w:rStyle w:val="Hyperlink"/>
          </w:rPr>
          <w:t>R2-2002659</w:t>
        </w:r>
      </w:hyperlink>
    </w:p>
    <w:p w14:paraId="58A1A82A" w14:textId="77777777" w:rsidR="00824044" w:rsidRPr="00A91FF5" w:rsidRDefault="00824044" w:rsidP="00824044">
      <w:pPr>
        <w:pStyle w:val="EmailDiscussion2"/>
        <w:ind w:left="1619"/>
      </w:pPr>
      <w:r w:rsidRPr="00A91FF5">
        <w:t xml:space="preserve">Initial intended outcome: Set of proposals with full consensus agreeable via email, based on </w:t>
      </w:r>
    </w:p>
    <w:p w14:paraId="4CBD3377" w14:textId="0EF08795" w:rsidR="00824044" w:rsidRPr="00A91FF5" w:rsidRDefault="00824044" w:rsidP="00824044">
      <w:pPr>
        <w:pStyle w:val="EmailDiscussion2"/>
        <w:ind w:left="1619"/>
      </w:pPr>
      <w:r w:rsidRPr="00A91FF5">
        <w:t xml:space="preserve">the list in Section 4.1 of </w:t>
      </w:r>
      <w:hyperlink r:id="rId1783" w:history="1">
        <w:r w:rsidR="009248E0">
          <w:rPr>
            <w:rStyle w:val="Hyperlink"/>
          </w:rPr>
          <w:t>R2-2002659</w:t>
        </w:r>
      </w:hyperlink>
      <w:r w:rsidRPr="00A91FF5">
        <w:t xml:space="preserve"> (final list to be reflected in </w:t>
      </w:r>
      <w:hyperlink r:id="rId1784" w:history="1">
        <w:r w:rsidR="009248E0">
          <w:rPr>
            <w:rStyle w:val="Hyperlink"/>
          </w:rPr>
          <w:t>R2-2003895</w:t>
        </w:r>
      </w:hyperlink>
      <w:r w:rsidRPr="00A91FF5">
        <w:t>)</w:t>
      </w:r>
    </w:p>
    <w:p w14:paraId="116C3EC4" w14:textId="77777777" w:rsidR="00824044" w:rsidRPr="00A91FF5" w:rsidRDefault="00824044" w:rsidP="00824044">
      <w:pPr>
        <w:pStyle w:val="EmailDiscussion2"/>
        <w:ind w:left="1619"/>
      </w:pPr>
      <w:r w:rsidRPr="00A91FF5">
        <w:t>Initial intermediate deadline (for companies' feedback): Tuesday 2020-04-21 09:00 UTC</w:t>
      </w:r>
    </w:p>
    <w:p w14:paraId="00B09337" w14:textId="77777777" w:rsidR="00824044" w:rsidRPr="00A91FF5" w:rsidRDefault="00824044" w:rsidP="00824044">
      <w:pPr>
        <w:pStyle w:val="EmailDiscussion2"/>
        <w:ind w:left="1619"/>
      </w:pPr>
      <w:r w:rsidRPr="00A91FF5">
        <w:t>Updated scope:</w:t>
      </w:r>
    </w:p>
    <w:p w14:paraId="110C4654" w14:textId="77777777" w:rsidR="00824044" w:rsidRPr="00A91FF5" w:rsidRDefault="00824044" w:rsidP="004B3344">
      <w:pPr>
        <w:pStyle w:val="EmailDiscussion2"/>
        <w:numPr>
          <w:ilvl w:val="2"/>
          <w:numId w:val="28"/>
        </w:numPr>
        <w:overflowPunct/>
        <w:autoSpaceDE/>
        <w:autoSpaceDN/>
        <w:adjustRightInd/>
        <w:ind w:left="1980"/>
        <w:textAlignment w:val="auto"/>
      </w:pPr>
      <w:r w:rsidRPr="00A91FF5">
        <w:t xml:space="preserve">for open issue 8: discuss the possibility to introduce an indication in SIB1 to allow UEs to search other cells on the same frequency </w:t>
      </w:r>
    </w:p>
    <w:p w14:paraId="1EF2B17A" w14:textId="77777777" w:rsidR="00824044" w:rsidRPr="00A91FF5" w:rsidRDefault="00824044" w:rsidP="004B3344">
      <w:pPr>
        <w:pStyle w:val="EmailDiscussion2"/>
        <w:numPr>
          <w:ilvl w:val="2"/>
          <w:numId w:val="28"/>
        </w:numPr>
        <w:overflowPunct/>
        <w:autoSpaceDE/>
        <w:autoSpaceDN/>
        <w:adjustRightInd/>
        <w:ind w:left="1980"/>
        <w:textAlignment w:val="auto"/>
      </w:pPr>
      <w:r w:rsidRPr="00A91FF5">
        <w:t>for open issue 9: discuss the possibility to signal PCI range(s) per PLMN per frequency vs just per frequency</w:t>
      </w:r>
    </w:p>
    <w:p w14:paraId="5F8F53B2" w14:textId="77777777" w:rsidR="00824044" w:rsidRPr="00A91FF5" w:rsidRDefault="00824044" w:rsidP="004B3344">
      <w:pPr>
        <w:pStyle w:val="EmailDiscussion2"/>
        <w:numPr>
          <w:ilvl w:val="2"/>
          <w:numId w:val="28"/>
        </w:numPr>
        <w:overflowPunct/>
        <w:autoSpaceDE/>
        <w:autoSpaceDN/>
        <w:adjustRightInd/>
        <w:ind w:left="1980"/>
        <w:textAlignment w:val="auto"/>
      </w:pPr>
      <w:r w:rsidRPr="00A91FF5">
        <w:t>continue the discussion on open issues 11 and 16</w:t>
      </w:r>
    </w:p>
    <w:p w14:paraId="188AC8F8" w14:textId="77777777" w:rsidR="00824044" w:rsidRPr="00A91FF5" w:rsidRDefault="00824044" w:rsidP="00824044">
      <w:pPr>
        <w:pStyle w:val="EmailDiscussion2"/>
        <w:ind w:left="1619"/>
      </w:pPr>
      <w:r w:rsidRPr="00A91FF5">
        <w:t>Updated intended outcome: summary of the offline discussion with e.g.:</w:t>
      </w:r>
    </w:p>
    <w:p w14:paraId="1F4C801A" w14:textId="77777777" w:rsidR="00824044" w:rsidRPr="00A91FF5" w:rsidRDefault="00824044" w:rsidP="004B3344">
      <w:pPr>
        <w:pStyle w:val="EmailDiscussion2"/>
        <w:numPr>
          <w:ilvl w:val="2"/>
          <w:numId w:val="28"/>
        </w:numPr>
        <w:overflowPunct/>
        <w:autoSpaceDE/>
        <w:autoSpaceDN/>
        <w:adjustRightInd/>
        <w:ind w:left="1980"/>
        <w:textAlignment w:val="auto"/>
      </w:pPr>
      <w:r w:rsidRPr="00A91FF5">
        <w:t>Set of proposals with full consensus, if any (agreeable over email)</w:t>
      </w:r>
    </w:p>
    <w:p w14:paraId="54DB2D27" w14:textId="77777777" w:rsidR="00824044" w:rsidRPr="00A91FF5" w:rsidRDefault="00824044" w:rsidP="004B3344">
      <w:pPr>
        <w:pStyle w:val="EmailDiscussion2"/>
        <w:numPr>
          <w:ilvl w:val="2"/>
          <w:numId w:val="28"/>
        </w:numPr>
        <w:overflowPunct/>
        <w:autoSpaceDE/>
        <w:autoSpaceDN/>
        <w:adjustRightInd/>
        <w:ind w:left="1980"/>
        <w:textAlignment w:val="auto"/>
      </w:pPr>
      <w:r w:rsidRPr="00A91FF5">
        <w:t>Set of proposals to discuss in the follow up conference call</w:t>
      </w:r>
    </w:p>
    <w:p w14:paraId="7760047C" w14:textId="77777777" w:rsidR="00824044" w:rsidRPr="00A91FF5" w:rsidRDefault="00824044" w:rsidP="00824044">
      <w:pPr>
        <w:pStyle w:val="EmailDiscussion2"/>
        <w:ind w:left="1619"/>
      </w:pPr>
      <w:r w:rsidRPr="00A91FF5">
        <w:t>Second intermediate deadline (for companies' feedback): Friday 2020-04-24 06:00 UTC</w:t>
      </w:r>
    </w:p>
    <w:p w14:paraId="399908A7" w14:textId="7BB7BEA6" w:rsidR="00824044" w:rsidRPr="00A91FF5" w:rsidRDefault="00824044" w:rsidP="00824044">
      <w:pPr>
        <w:pStyle w:val="EmailDiscussion2"/>
        <w:ind w:left="1619"/>
      </w:pPr>
      <w:r w:rsidRPr="00A91FF5">
        <w:t xml:space="preserve">Second intermediate deadline (for rapporteur's summary in </w:t>
      </w:r>
      <w:hyperlink r:id="rId1785" w:history="1">
        <w:r w:rsidR="009248E0">
          <w:rPr>
            <w:rStyle w:val="Hyperlink"/>
          </w:rPr>
          <w:t>R2-2003896</w:t>
        </w:r>
      </w:hyperlink>
      <w:r w:rsidRPr="00A91FF5">
        <w:t xml:space="preserve">):  Friday 2020-04-24 10:00 UTC </w:t>
      </w:r>
    </w:p>
    <w:p w14:paraId="3EEDAF08" w14:textId="77777777" w:rsidR="00824044" w:rsidRPr="00A91FF5" w:rsidRDefault="00824044" w:rsidP="00824044">
      <w:pPr>
        <w:pStyle w:val="EmailDiscussion2"/>
        <w:ind w:left="1619"/>
      </w:pPr>
      <w:r w:rsidRPr="00A91FF5">
        <w:t>Final scope: discuss whether PCI ranges can be optionally broadcast by all cells (both public cells and private cells) and the PCI range validity time</w:t>
      </w:r>
    </w:p>
    <w:p w14:paraId="3F60A0DF" w14:textId="77777777" w:rsidR="00824044" w:rsidRPr="00A91FF5" w:rsidRDefault="00824044" w:rsidP="00824044">
      <w:pPr>
        <w:pStyle w:val="EmailDiscussion2"/>
        <w:ind w:left="1619"/>
      </w:pPr>
      <w:r w:rsidRPr="00A91FF5">
        <w:t>Final intended outcome: summary of the offline discussion with e.g.:</w:t>
      </w:r>
    </w:p>
    <w:p w14:paraId="7908521E" w14:textId="77777777" w:rsidR="00824044" w:rsidRPr="00A91FF5" w:rsidRDefault="00824044" w:rsidP="004B3344">
      <w:pPr>
        <w:pStyle w:val="EmailDiscussion2"/>
        <w:numPr>
          <w:ilvl w:val="2"/>
          <w:numId w:val="28"/>
        </w:numPr>
        <w:overflowPunct/>
        <w:autoSpaceDE/>
        <w:autoSpaceDN/>
        <w:adjustRightInd/>
        <w:ind w:left="1980"/>
        <w:textAlignment w:val="auto"/>
      </w:pPr>
      <w:r w:rsidRPr="00A91FF5">
        <w:t>Set of proposals with full consensus, if any (agreeable over email)</w:t>
      </w:r>
    </w:p>
    <w:p w14:paraId="4F433133" w14:textId="77777777" w:rsidR="00824044" w:rsidRPr="00A91FF5" w:rsidRDefault="00824044" w:rsidP="004B3344">
      <w:pPr>
        <w:pStyle w:val="EmailDiscussion2"/>
        <w:numPr>
          <w:ilvl w:val="2"/>
          <w:numId w:val="28"/>
        </w:numPr>
        <w:overflowPunct/>
        <w:autoSpaceDE/>
        <w:autoSpaceDN/>
        <w:adjustRightInd/>
        <w:ind w:left="1980"/>
        <w:textAlignment w:val="auto"/>
      </w:pPr>
      <w:r w:rsidRPr="00A91FF5">
        <w:t>Set of proposals to postpone to after the meeting</w:t>
      </w:r>
    </w:p>
    <w:p w14:paraId="5FC3455F" w14:textId="77777777" w:rsidR="00824044" w:rsidRPr="00A91FF5" w:rsidRDefault="00824044" w:rsidP="00824044">
      <w:pPr>
        <w:pStyle w:val="EmailDiscussion2"/>
        <w:ind w:left="1619"/>
      </w:pPr>
      <w:r w:rsidRPr="00A91FF5">
        <w:t>Final deadline (for companies' feedback): Wednesday 2020-04-29 10:00 UTC</w:t>
      </w:r>
    </w:p>
    <w:p w14:paraId="6149312A" w14:textId="2968A056" w:rsidR="00824044" w:rsidRPr="00A91FF5" w:rsidRDefault="00824044" w:rsidP="00824044">
      <w:pPr>
        <w:pStyle w:val="EmailDiscussion2"/>
        <w:ind w:left="1619"/>
      </w:pPr>
      <w:r w:rsidRPr="00A91FF5">
        <w:t xml:space="preserve">Final deadline (for rapporteur's summary in </w:t>
      </w:r>
      <w:hyperlink r:id="rId1786" w:history="1">
        <w:r w:rsidR="009248E0">
          <w:rPr>
            <w:rStyle w:val="Hyperlink"/>
          </w:rPr>
          <w:t>R2-2003907</w:t>
        </w:r>
      </w:hyperlink>
      <w:r w:rsidRPr="00A91FF5">
        <w:t>):  Wednesday 2020-04-29 16:00 UTC</w:t>
      </w:r>
    </w:p>
    <w:p w14:paraId="4FF0086D" w14:textId="30414929" w:rsidR="00824044" w:rsidRPr="00A91FF5" w:rsidRDefault="00824044" w:rsidP="00824044">
      <w:pPr>
        <w:pStyle w:val="EmailDiscussion2"/>
        <w:ind w:left="1619"/>
        <w:rPr>
          <w:u w:val="single"/>
        </w:rPr>
      </w:pPr>
      <w:r w:rsidRPr="00A91FF5">
        <w:rPr>
          <w:u w:val="single"/>
        </w:rPr>
        <w:t xml:space="preserve">Proposed agreements in </w:t>
      </w:r>
      <w:hyperlink r:id="rId1787" w:history="1">
        <w:r w:rsidR="009248E0">
          <w:rPr>
            <w:rStyle w:val="Hyperlink"/>
          </w:rPr>
          <w:t>R2-2003907</w:t>
        </w:r>
      </w:hyperlink>
      <w:r w:rsidRPr="00A91FF5">
        <w:rPr>
          <w:u w:val="single"/>
        </w:rPr>
        <w:t xml:space="preserve"> indicated for email agreement and not challenged until Thursday 2020-04-30 06:00 UTC will be declared as agreed by the session chair. For the other ones, the discussion will continue after the meeting.</w:t>
      </w:r>
    </w:p>
    <w:p w14:paraId="46801437" w14:textId="77777777" w:rsidR="00824044" w:rsidRPr="00A91FF5" w:rsidRDefault="00824044" w:rsidP="00824044">
      <w:pPr>
        <w:pStyle w:val="Doc-text2"/>
        <w:ind w:left="0" w:firstLine="0"/>
      </w:pPr>
    </w:p>
    <w:p w14:paraId="3A945AEC" w14:textId="5761F3FC" w:rsidR="00824044" w:rsidRPr="00A91FF5" w:rsidRDefault="009248E0" w:rsidP="00824044">
      <w:pPr>
        <w:pStyle w:val="Doc-title"/>
      </w:pPr>
      <w:hyperlink r:id="rId1788" w:history="1">
        <w:r>
          <w:rPr>
            <w:rStyle w:val="Hyperlink"/>
          </w:rPr>
          <w:t>R2-2003895</w:t>
        </w:r>
      </w:hyperlink>
      <w:r w:rsidR="00824044" w:rsidRPr="00A91FF5">
        <w:tab/>
        <w:t>Offline discussion 105: PRN open issues - first round</w:t>
      </w:r>
      <w:r w:rsidR="00824044" w:rsidRPr="00A91FF5">
        <w:tab/>
        <w:t>Nokia (Rapporteur)</w:t>
      </w:r>
      <w:r w:rsidR="00824044" w:rsidRPr="00A91FF5">
        <w:tab/>
        <w:t>discussion</w:t>
      </w:r>
      <w:r w:rsidR="00824044" w:rsidRPr="00A91FF5">
        <w:tab/>
        <w:t>Rel-16</w:t>
      </w:r>
      <w:r w:rsidR="00824044" w:rsidRPr="00A91FF5">
        <w:tab/>
        <w:t>NG_RAN_PRN-Core</w:t>
      </w:r>
    </w:p>
    <w:p w14:paraId="6870DA83" w14:textId="04B6F7E3" w:rsidR="00824044" w:rsidRPr="00A91FF5" w:rsidRDefault="00824044" w:rsidP="004B3344">
      <w:pPr>
        <w:pStyle w:val="Doc-text2"/>
        <w:numPr>
          <w:ilvl w:val="0"/>
          <w:numId w:val="26"/>
        </w:numPr>
        <w:overflowPunct/>
        <w:autoSpaceDE/>
        <w:autoSpaceDN/>
        <w:adjustRightInd/>
        <w:textAlignment w:val="auto"/>
      </w:pPr>
      <w:r w:rsidRPr="00A91FF5">
        <w:t xml:space="preserve">All proposals apart from Proposal 8 from </w:t>
      </w:r>
      <w:hyperlink r:id="rId1789" w:history="1">
        <w:r w:rsidR="009248E0">
          <w:rPr>
            <w:rStyle w:val="Hyperlink"/>
          </w:rPr>
          <w:t>R2-2002659</w:t>
        </w:r>
      </w:hyperlink>
      <w:r w:rsidRPr="00A91FF5">
        <w:t xml:space="preserve"> are agreed via email</w:t>
      </w:r>
    </w:p>
    <w:p w14:paraId="4C7BB811" w14:textId="77777777" w:rsidR="00824044" w:rsidRPr="00A91FF5" w:rsidRDefault="00824044" w:rsidP="00824044">
      <w:pPr>
        <w:pStyle w:val="Doc-text2"/>
      </w:pPr>
    </w:p>
    <w:p w14:paraId="41515445" w14:textId="77777777" w:rsidR="00824044" w:rsidRPr="00A91FF5" w:rsidRDefault="00824044" w:rsidP="00824044">
      <w:pPr>
        <w:pStyle w:val="Doc-text2"/>
        <w:pBdr>
          <w:top w:val="single" w:sz="4" w:space="1" w:color="auto"/>
          <w:left w:val="single" w:sz="4" w:space="4" w:color="auto"/>
          <w:bottom w:val="single" w:sz="4" w:space="1" w:color="auto"/>
          <w:right w:val="single" w:sz="4" w:space="4" w:color="auto"/>
        </w:pBdr>
      </w:pPr>
      <w:r w:rsidRPr="00A91FF5">
        <w:t>Agreements via email (from [105][PRN])</w:t>
      </w:r>
    </w:p>
    <w:p w14:paraId="681AAAB7" w14:textId="1963241F" w:rsidR="00824044" w:rsidRPr="00A91FF5" w:rsidRDefault="00824044" w:rsidP="00824044">
      <w:pPr>
        <w:pStyle w:val="Doc-text2"/>
        <w:pBdr>
          <w:top w:val="single" w:sz="4" w:space="1" w:color="auto"/>
          <w:left w:val="single" w:sz="4" w:space="4" w:color="auto"/>
          <w:bottom w:val="single" w:sz="4" w:space="1" w:color="auto"/>
          <w:right w:val="single" w:sz="4" w:space="4" w:color="auto"/>
        </w:pBdr>
      </w:pPr>
      <w:r w:rsidRPr="00A91FF5">
        <w:t>1.</w:t>
      </w:r>
      <w:r w:rsidRPr="00A91FF5">
        <w:tab/>
        <w:t xml:space="preserve">(Proposal 4 from </w:t>
      </w:r>
      <w:hyperlink r:id="rId1790" w:history="1">
        <w:r w:rsidR="009248E0">
          <w:rPr>
            <w:rStyle w:val="Hyperlink"/>
          </w:rPr>
          <w:t>R2-2002659</w:t>
        </w:r>
      </w:hyperlink>
      <w:r w:rsidRPr="00A91FF5">
        <w:t>): Remove the Editor’s Note: “It is FFS whether the above needs to capture the condition that the cell is “not reserved for operator use for UEs not belonging to AC 11 or 15” from Table 4.2-1 of 38.304.</w:t>
      </w:r>
    </w:p>
    <w:p w14:paraId="62140B8A" w14:textId="0AA79761" w:rsidR="00824044" w:rsidRPr="00A91FF5" w:rsidRDefault="00824044" w:rsidP="00824044">
      <w:pPr>
        <w:pStyle w:val="Doc-text2"/>
        <w:pBdr>
          <w:top w:val="single" w:sz="4" w:space="1" w:color="auto"/>
          <w:left w:val="single" w:sz="4" w:space="4" w:color="auto"/>
          <w:bottom w:val="single" w:sz="4" w:space="1" w:color="auto"/>
          <w:right w:val="single" w:sz="4" w:space="4" w:color="auto"/>
        </w:pBdr>
      </w:pPr>
      <w:r w:rsidRPr="00A91FF5">
        <w:t>2.</w:t>
      </w:r>
      <w:r w:rsidRPr="00A91FF5">
        <w:tab/>
        <w:t xml:space="preserve">(Proposal 7 from </w:t>
      </w:r>
      <w:hyperlink r:id="rId1791" w:history="1">
        <w:r w:rsidR="009248E0">
          <w:rPr>
            <w:rStyle w:val="Hyperlink"/>
          </w:rPr>
          <w:t>R2-2002659</w:t>
        </w:r>
      </w:hyperlink>
      <w:r w:rsidRPr="00A91FF5">
        <w:t xml:space="preserve">): The PRN rapporteur of 38.304 will create a documentation proposal for the following agreement: “For unlicensed spectrum and for a UE with non-empty </w:t>
      </w:r>
      <w:r w:rsidRPr="00A91FF5">
        <w:lastRenderedPageBreak/>
        <w:t>allowed CAG list, if the highest ranked cell or best cell according to absolute priority reselection rules is a cell which is not suitable due to not broadcasting the selected/registered/equivalent PLMN, the UE with no empty allowed CAG list shall behave according to NR-U agreement.” as a part of the running CR.</w:t>
      </w:r>
    </w:p>
    <w:p w14:paraId="360B9DE7" w14:textId="3C3F6D10" w:rsidR="00824044" w:rsidRPr="00A91FF5" w:rsidRDefault="00824044" w:rsidP="00824044">
      <w:pPr>
        <w:pStyle w:val="Doc-text2"/>
        <w:pBdr>
          <w:top w:val="single" w:sz="4" w:space="1" w:color="auto"/>
          <w:left w:val="single" w:sz="4" w:space="4" w:color="auto"/>
          <w:bottom w:val="single" w:sz="4" w:space="1" w:color="auto"/>
          <w:right w:val="single" w:sz="4" w:space="4" w:color="auto"/>
        </w:pBdr>
      </w:pPr>
      <w:r w:rsidRPr="00A91FF5">
        <w:t>3.</w:t>
      </w:r>
      <w:r w:rsidRPr="00A91FF5">
        <w:tab/>
        <w:t xml:space="preserve">(Proposal 13 from </w:t>
      </w:r>
      <w:hyperlink r:id="rId1792" w:history="1">
        <w:r w:rsidR="009248E0">
          <w:rPr>
            <w:rStyle w:val="Hyperlink"/>
          </w:rPr>
          <w:t>R2-2002659</w:t>
        </w:r>
      </w:hyperlink>
      <w:r w:rsidRPr="00A91FF5">
        <w:t>): Follow the CT4 agreement on NID size in RRC specification. To be captured into ASN.1 review file as RIL comment (by the rapporteur).</w:t>
      </w:r>
    </w:p>
    <w:p w14:paraId="76B5688D" w14:textId="7572893C" w:rsidR="00824044" w:rsidRPr="00A91FF5" w:rsidRDefault="00824044" w:rsidP="00824044">
      <w:pPr>
        <w:pStyle w:val="Doc-text2"/>
        <w:pBdr>
          <w:top w:val="single" w:sz="4" w:space="1" w:color="auto"/>
          <w:left w:val="single" w:sz="4" w:space="4" w:color="auto"/>
          <w:bottom w:val="single" w:sz="4" w:space="1" w:color="auto"/>
          <w:right w:val="single" w:sz="4" w:space="4" w:color="auto"/>
        </w:pBdr>
      </w:pPr>
      <w:r w:rsidRPr="00A91FF5">
        <w:t>4.</w:t>
      </w:r>
      <w:r w:rsidRPr="00A91FF5">
        <w:tab/>
        <w:t xml:space="preserve">(Proposal 14 from </w:t>
      </w:r>
      <w:hyperlink r:id="rId1793" w:history="1">
        <w:r w:rsidR="009248E0">
          <w:rPr>
            <w:rStyle w:val="Hyperlink"/>
          </w:rPr>
          <w:t>R2-2002659</w:t>
        </w:r>
      </w:hyperlink>
      <w:r w:rsidRPr="00A91FF5">
        <w:t>): TAC is “mandatory” within NPN-IdentityInfoList. To be captured into ASN.1 review file as RIL comment (by the rapporteur).</w:t>
      </w:r>
    </w:p>
    <w:p w14:paraId="2878EDEC" w14:textId="52C1B9C7" w:rsidR="00824044" w:rsidRPr="00A91FF5" w:rsidRDefault="00824044" w:rsidP="00824044">
      <w:pPr>
        <w:pStyle w:val="Doc-text2"/>
        <w:pBdr>
          <w:top w:val="single" w:sz="4" w:space="1" w:color="auto"/>
          <w:left w:val="single" w:sz="4" w:space="4" w:color="auto"/>
          <w:bottom w:val="single" w:sz="4" w:space="1" w:color="auto"/>
          <w:right w:val="single" w:sz="4" w:space="4" w:color="auto"/>
        </w:pBdr>
      </w:pPr>
      <w:r w:rsidRPr="00A91FF5">
        <w:t>5.</w:t>
      </w:r>
      <w:r w:rsidRPr="00A91FF5">
        <w:tab/>
        <w:t xml:space="preserve">(Proposal 15 from </w:t>
      </w:r>
      <w:hyperlink r:id="rId1794" w:history="1">
        <w:r w:rsidR="009248E0">
          <w:rPr>
            <w:rStyle w:val="Hyperlink"/>
          </w:rPr>
          <w:t>R2-2002659</w:t>
        </w:r>
      </w:hyperlink>
      <w:r w:rsidRPr="00A91FF5">
        <w:t>): Use 48 octets (Option C) as the maximum size of HRNNs. To be captured into ASN.1 review file as RIL comment (by the rapporteur).</w:t>
      </w:r>
    </w:p>
    <w:p w14:paraId="424C4496" w14:textId="582D21CF" w:rsidR="00824044" w:rsidRPr="00A91FF5" w:rsidRDefault="00824044" w:rsidP="00824044">
      <w:pPr>
        <w:pStyle w:val="Doc-text2"/>
        <w:pBdr>
          <w:top w:val="single" w:sz="4" w:space="1" w:color="auto"/>
          <w:left w:val="single" w:sz="4" w:space="4" w:color="auto"/>
          <w:bottom w:val="single" w:sz="4" w:space="1" w:color="auto"/>
          <w:right w:val="single" w:sz="4" w:space="4" w:color="auto"/>
        </w:pBdr>
      </w:pPr>
      <w:r w:rsidRPr="00A91FF5">
        <w:t>6.</w:t>
      </w:r>
      <w:r w:rsidRPr="00A91FF5">
        <w:tab/>
        <w:t xml:space="preserve">(Proposal 18 from </w:t>
      </w:r>
      <w:hyperlink r:id="rId1795" w:history="1">
        <w:r w:rsidR="009248E0">
          <w:rPr>
            <w:rStyle w:val="Hyperlink"/>
          </w:rPr>
          <w:t>R2-2002659</w:t>
        </w:r>
      </w:hyperlink>
      <w:r w:rsidRPr="00A91FF5">
        <w:t>): Follow the NR-U agreement in unlicensed on the use of the IFRI flag (agreement is to be captured in TS 38.304):</w:t>
      </w:r>
    </w:p>
    <w:p w14:paraId="02EFFDC5" w14:textId="77777777" w:rsidR="00824044" w:rsidRPr="00A91FF5" w:rsidRDefault="00824044" w:rsidP="00824044">
      <w:pPr>
        <w:pStyle w:val="Doc-text2"/>
        <w:pBdr>
          <w:top w:val="single" w:sz="4" w:space="1" w:color="auto"/>
          <w:left w:val="single" w:sz="4" w:space="4" w:color="auto"/>
          <w:bottom w:val="single" w:sz="4" w:space="1" w:color="auto"/>
          <w:right w:val="single" w:sz="4" w:space="4" w:color="auto"/>
        </w:pBdr>
      </w:pPr>
      <w:r w:rsidRPr="00A91FF5">
        <w:t>-</w:t>
      </w:r>
      <w:r w:rsidRPr="00A91FF5">
        <w:tab/>
        <w:t>For the SNPN case, UE only follows the IFRI in MIB of a barred cell if the cell belongs to a SNPN which matches the registered SNPN of the UE. Otherwise the UE may select other cell in the same frequency</w:t>
      </w:r>
    </w:p>
    <w:p w14:paraId="4BE728C9" w14:textId="77777777" w:rsidR="00824044" w:rsidRPr="00A91FF5" w:rsidRDefault="00824044" w:rsidP="00824044">
      <w:pPr>
        <w:pStyle w:val="Doc-text2"/>
        <w:pBdr>
          <w:top w:val="single" w:sz="4" w:space="1" w:color="auto"/>
          <w:left w:val="single" w:sz="4" w:space="4" w:color="auto"/>
          <w:bottom w:val="single" w:sz="4" w:space="1" w:color="auto"/>
          <w:right w:val="single" w:sz="4" w:space="4" w:color="auto"/>
        </w:pBdr>
      </w:pPr>
      <w:r w:rsidRPr="00A91FF5">
        <w:t>-</w:t>
      </w:r>
      <w:r w:rsidRPr="00A91FF5">
        <w:tab/>
        <w:t>For the CAG (PNI-NPN) case, there is no change to the existing NR-U behaviour: UE only follows the IFRI in MIB of a barred cell if the cell belongs to a registered/selected (e)PLMN. Otherwise the UE may select other cell in the same frequency.</w:t>
      </w:r>
    </w:p>
    <w:p w14:paraId="7E148607" w14:textId="77777777" w:rsidR="00824044" w:rsidRPr="00A91FF5" w:rsidRDefault="00824044" w:rsidP="00824044">
      <w:pPr>
        <w:pStyle w:val="Doc-text2"/>
      </w:pPr>
    </w:p>
    <w:p w14:paraId="7466B7AC" w14:textId="4429C082" w:rsidR="00824044" w:rsidRPr="00A91FF5" w:rsidRDefault="009248E0" w:rsidP="00824044">
      <w:pPr>
        <w:pStyle w:val="Doc-title"/>
      </w:pPr>
      <w:hyperlink r:id="rId1796" w:history="1">
        <w:r>
          <w:rPr>
            <w:rStyle w:val="Hyperlink"/>
          </w:rPr>
          <w:t>R2-2003896</w:t>
        </w:r>
      </w:hyperlink>
      <w:r w:rsidR="00824044" w:rsidRPr="00A91FF5">
        <w:tab/>
        <w:t>Offline discussion 105: PRN open issues - second round</w:t>
      </w:r>
      <w:r w:rsidR="00824044" w:rsidRPr="00A91FF5">
        <w:tab/>
        <w:t>Nokia (Rapporteur)</w:t>
      </w:r>
      <w:r w:rsidR="00824044" w:rsidRPr="00A91FF5">
        <w:tab/>
        <w:t>discussion</w:t>
      </w:r>
      <w:r w:rsidR="00824044" w:rsidRPr="00A91FF5">
        <w:tab/>
        <w:t>Rel-16</w:t>
      </w:r>
      <w:r w:rsidR="00824044" w:rsidRPr="00A91FF5">
        <w:tab/>
        <w:t>NG_RAN_PRN-Core</w:t>
      </w:r>
    </w:p>
    <w:p w14:paraId="23A12883" w14:textId="77777777" w:rsidR="00824044" w:rsidRPr="00A91FF5" w:rsidRDefault="00824044" w:rsidP="00824044">
      <w:pPr>
        <w:pStyle w:val="Comments"/>
      </w:pPr>
      <w:r w:rsidRPr="00A91FF5">
        <w:t>Proposal 1: Follow the NR-U behaviour when the highest ranked cell or best cell is not suitable due to belonging to the correct operator, but it is not a CAG member cell:</w:t>
      </w:r>
    </w:p>
    <w:p w14:paraId="789BFA22" w14:textId="77777777" w:rsidR="00824044" w:rsidRPr="00A91FF5" w:rsidRDefault="00824044" w:rsidP="00824044">
      <w:pPr>
        <w:pStyle w:val="Comments"/>
      </w:pPr>
      <w:r w:rsidRPr="00A91FF5">
        <w:t>(In unlicensed band when the highest ranked cell or best cell is not suitable due to belonging to the correct operator, but it is not a CAG member cell, the UE shall not consider this cell as candidate for reselection for a maximum of 300 seconds. If the second highest ranked cell on this frequency is not suitable due to belonging to the correct operator, but it is not a CAG member cell, the UE may consider this frequency to be the lowest priority for a maximum of 300 seconds.)</w:t>
      </w:r>
    </w:p>
    <w:p w14:paraId="12D7F4AC" w14:textId="77777777" w:rsidR="00824044" w:rsidRPr="00A91FF5" w:rsidRDefault="00824044" w:rsidP="004B3344">
      <w:pPr>
        <w:pStyle w:val="Doc-text2"/>
        <w:numPr>
          <w:ilvl w:val="0"/>
          <w:numId w:val="26"/>
        </w:numPr>
        <w:overflowPunct/>
        <w:autoSpaceDE/>
        <w:autoSpaceDN/>
        <w:adjustRightInd/>
        <w:textAlignment w:val="auto"/>
      </w:pPr>
      <w:r w:rsidRPr="00A91FF5">
        <w:t>Agreed</w:t>
      </w:r>
    </w:p>
    <w:p w14:paraId="01D229F4" w14:textId="77777777" w:rsidR="00824044" w:rsidRPr="00A91FF5" w:rsidRDefault="00824044" w:rsidP="00824044">
      <w:pPr>
        <w:pStyle w:val="Comments"/>
      </w:pPr>
      <w:r w:rsidRPr="00A91FF5">
        <w:t>Proposal 2: The PCI range(s) can be optionally signalled per PLMN and per frequency when the CAG cell is shared among different PLMNs.</w:t>
      </w:r>
    </w:p>
    <w:p w14:paraId="76A02358" w14:textId="77777777" w:rsidR="00824044" w:rsidRPr="00A91FF5" w:rsidRDefault="00824044" w:rsidP="004B3344">
      <w:pPr>
        <w:pStyle w:val="Doc-text2"/>
        <w:numPr>
          <w:ilvl w:val="0"/>
          <w:numId w:val="26"/>
        </w:numPr>
        <w:overflowPunct/>
        <w:autoSpaceDE/>
        <w:autoSpaceDN/>
        <w:adjustRightInd/>
        <w:textAlignment w:val="auto"/>
      </w:pPr>
      <w:r w:rsidRPr="00A91FF5">
        <w:t>Agreed</w:t>
      </w:r>
    </w:p>
    <w:p w14:paraId="7878DF87" w14:textId="77777777" w:rsidR="00824044" w:rsidRPr="00A91FF5" w:rsidRDefault="00824044" w:rsidP="00824044">
      <w:pPr>
        <w:pStyle w:val="Comments"/>
      </w:pPr>
    </w:p>
    <w:p w14:paraId="502438DA" w14:textId="77777777" w:rsidR="00824044" w:rsidRPr="00A91FF5" w:rsidRDefault="00824044" w:rsidP="00824044">
      <w:pPr>
        <w:pStyle w:val="Comments"/>
      </w:pPr>
      <w:r w:rsidRPr="00A91FF5">
        <w:t>Optionality to support reporting about the npn-IdentityInfoList and AS level UE capabilities</w:t>
      </w:r>
    </w:p>
    <w:p w14:paraId="18A5D1F3" w14:textId="77777777" w:rsidR="00824044" w:rsidRPr="00A91FF5" w:rsidRDefault="00824044" w:rsidP="00824044">
      <w:pPr>
        <w:pStyle w:val="Comments"/>
      </w:pPr>
      <w:r w:rsidRPr="00A91FF5">
        <w:t>The following options have been considered:</w:t>
      </w:r>
    </w:p>
    <w:p w14:paraId="2C740715" w14:textId="77777777" w:rsidR="00824044" w:rsidRPr="00A91FF5" w:rsidRDefault="00824044" w:rsidP="00824044">
      <w:pPr>
        <w:pStyle w:val="Comments"/>
      </w:pPr>
      <w:r w:rsidRPr="00A91FF5">
        <w:t>•</w:t>
      </w:r>
      <w:r w:rsidRPr="00A91FF5">
        <w:tab/>
        <w:t>Option A: Reporting about the npn-IdentityInfoList is mandatory for all Rel-16 UEs</w:t>
      </w:r>
    </w:p>
    <w:p w14:paraId="7A40861E" w14:textId="77777777" w:rsidR="00824044" w:rsidRPr="00A91FF5" w:rsidRDefault="00824044" w:rsidP="00824044">
      <w:pPr>
        <w:pStyle w:val="Comments"/>
      </w:pPr>
      <w:r w:rsidRPr="00A91FF5">
        <w:t>•</w:t>
      </w:r>
      <w:r w:rsidRPr="00A91FF5">
        <w:tab/>
        <w:t>Option B: Reporting about the npn-IdentityInfoList is mandatory for all NPN-capable UEs, but optional for non-NPN capable UEs (separate capability indication about CGI reporting for NPN may be needed)</w:t>
      </w:r>
    </w:p>
    <w:p w14:paraId="186636C5" w14:textId="77777777" w:rsidR="00824044" w:rsidRPr="00A91FF5" w:rsidRDefault="00824044" w:rsidP="00824044">
      <w:pPr>
        <w:pStyle w:val="Comments"/>
      </w:pPr>
      <w:r w:rsidRPr="00A91FF5">
        <w:t>•</w:t>
      </w:r>
      <w:r w:rsidRPr="00A91FF5">
        <w:tab/>
        <w:t>Option C: Reporting about the npn-IdentityInfoList is mandatory for all NPN-capable UEs, and not supported by non-NPN capable UEs (separate capability indication about NPN may be needed)</w:t>
      </w:r>
    </w:p>
    <w:p w14:paraId="244FDF70" w14:textId="77777777" w:rsidR="00824044" w:rsidRPr="00A91FF5" w:rsidRDefault="00824044" w:rsidP="00824044">
      <w:pPr>
        <w:pStyle w:val="Comments"/>
      </w:pPr>
      <w:r w:rsidRPr="00A91FF5">
        <w:t xml:space="preserve">It should be discussed online  </w:t>
      </w:r>
    </w:p>
    <w:p w14:paraId="273B842F" w14:textId="77777777" w:rsidR="00824044" w:rsidRPr="00A91FF5" w:rsidRDefault="00824044" w:rsidP="00824044">
      <w:pPr>
        <w:pStyle w:val="Comments"/>
      </w:pPr>
      <w:r w:rsidRPr="00A91FF5">
        <w:t>a)</w:t>
      </w:r>
      <w:r w:rsidRPr="00A91FF5">
        <w:tab/>
        <w:t>Whether selecting option B or option C requires AS level capability indication</w:t>
      </w:r>
    </w:p>
    <w:p w14:paraId="314AD744" w14:textId="77777777" w:rsidR="00824044" w:rsidRPr="00A91FF5" w:rsidRDefault="00824044" w:rsidP="00824044">
      <w:pPr>
        <w:pStyle w:val="Comments"/>
      </w:pPr>
      <w:r w:rsidRPr="00A91FF5">
        <w:t>b)</w:t>
      </w:r>
      <w:r w:rsidRPr="00A91FF5">
        <w:tab/>
        <w:t>Whether option C is acceptable for all companies considering the outcome of discussion of bullet a) above</w:t>
      </w:r>
    </w:p>
    <w:p w14:paraId="1F311D87" w14:textId="77777777" w:rsidR="00824044" w:rsidRPr="00A91FF5" w:rsidRDefault="00824044" w:rsidP="00824044">
      <w:pPr>
        <w:pStyle w:val="Comments"/>
      </w:pPr>
      <w:r w:rsidRPr="00A91FF5">
        <w:t>c)</w:t>
      </w:r>
      <w:r w:rsidRPr="00A91FF5">
        <w:tab/>
        <w:t>It should be decided based on discussion and decision on the above points whether AS level capability indication is needed, as NPN reporting capability can be a reason for AS level capability indication.</w:t>
      </w:r>
    </w:p>
    <w:p w14:paraId="3A468502" w14:textId="77777777" w:rsidR="00824044" w:rsidRPr="00A91FF5" w:rsidRDefault="00824044" w:rsidP="00824044">
      <w:pPr>
        <w:pStyle w:val="Doc-text2"/>
      </w:pPr>
      <w:r w:rsidRPr="00A91FF5">
        <w:t xml:space="preserve">- </w:t>
      </w:r>
      <w:r w:rsidRPr="00A91FF5">
        <w:tab/>
        <w:t>Huawei don’t think that option C implies an AS level capability</w:t>
      </w:r>
    </w:p>
    <w:p w14:paraId="3E6963B6" w14:textId="77777777" w:rsidR="00824044" w:rsidRPr="00A91FF5" w:rsidRDefault="00824044" w:rsidP="00824044">
      <w:pPr>
        <w:pStyle w:val="Doc-text2"/>
      </w:pPr>
      <w:r w:rsidRPr="00A91FF5">
        <w:t>-</w:t>
      </w:r>
      <w:r w:rsidRPr="00A91FF5">
        <w:tab/>
        <w:t>Lenovo wonders about the need for option A and B</w:t>
      </w:r>
    </w:p>
    <w:p w14:paraId="6C23099E" w14:textId="77777777" w:rsidR="00824044" w:rsidRPr="00A91FF5" w:rsidRDefault="00824044" w:rsidP="00824044">
      <w:pPr>
        <w:pStyle w:val="Doc-text2"/>
      </w:pPr>
      <w:r w:rsidRPr="00A91FF5">
        <w:t>-</w:t>
      </w:r>
      <w:r w:rsidRPr="00A91FF5">
        <w:tab/>
        <w:t>Nokia thinks the AMF has no information about the SNPN subscription. From ANR perspective it would be much cleaner to go for Option A.</w:t>
      </w:r>
    </w:p>
    <w:p w14:paraId="1734DDB3" w14:textId="77777777" w:rsidR="00824044" w:rsidRPr="00A91FF5" w:rsidRDefault="00824044" w:rsidP="00824044">
      <w:pPr>
        <w:pStyle w:val="Doc-text2"/>
      </w:pPr>
      <w:r w:rsidRPr="00A91FF5">
        <w:t>-</w:t>
      </w:r>
      <w:r w:rsidRPr="00A91FF5">
        <w:tab/>
        <w:t>Mediatek thinks that Option A is not agreeable and still prefer Option C</w:t>
      </w:r>
    </w:p>
    <w:p w14:paraId="6229D3B3" w14:textId="77777777" w:rsidR="00824044" w:rsidRPr="00A91FF5" w:rsidRDefault="00824044" w:rsidP="00824044">
      <w:pPr>
        <w:pStyle w:val="Doc-text2"/>
      </w:pPr>
      <w:r w:rsidRPr="00A91FF5">
        <w:t>-</w:t>
      </w:r>
      <w:r w:rsidRPr="00A91FF5">
        <w:tab/>
        <w:t>Ericsson prefers option B and agrees that this would require a reporting capability.</w:t>
      </w:r>
    </w:p>
    <w:p w14:paraId="79AB524A" w14:textId="77777777" w:rsidR="00824044" w:rsidRPr="00A91FF5" w:rsidRDefault="00824044" w:rsidP="00824044">
      <w:pPr>
        <w:pStyle w:val="Doc-text2"/>
      </w:pPr>
      <w:r w:rsidRPr="00A91FF5">
        <w:t>-</w:t>
      </w:r>
      <w:r w:rsidRPr="00A91FF5">
        <w:tab/>
        <w:t>QC are ok to go for a compromise option B</w:t>
      </w:r>
    </w:p>
    <w:p w14:paraId="3C80E009" w14:textId="77777777" w:rsidR="00824044" w:rsidRPr="00A91FF5" w:rsidRDefault="00824044" w:rsidP="00824044">
      <w:pPr>
        <w:pStyle w:val="Doc-text2"/>
      </w:pPr>
      <w:r w:rsidRPr="00A91FF5">
        <w:t>-</w:t>
      </w:r>
      <w:r w:rsidRPr="00A91FF5">
        <w:tab/>
        <w:t>Samsung prefers Option C which does not require a capability. Option B would require a capability.</w:t>
      </w:r>
    </w:p>
    <w:p w14:paraId="371F9C8D" w14:textId="77777777" w:rsidR="00824044" w:rsidRPr="00A91FF5" w:rsidRDefault="00824044" w:rsidP="00824044">
      <w:pPr>
        <w:pStyle w:val="Doc-text2"/>
      </w:pPr>
      <w:r w:rsidRPr="00A91FF5">
        <w:t>-</w:t>
      </w:r>
      <w:r w:rsidRPr="00A91FF5">
        <w:tab/>
        <w:t xml:space="preserve">CATT and Huawei also prefer option C. </w:t>
      </w:r>
    </w:p>
    <w:p w14:paraId="52C59A8C" w14:textId="77777777" w:rsidR="00824044" w:rsidRPr="00A91FF5" w:rsidRDefault="00824044" w:rsidP="00824044">
      <w:pPr>
        <w:pStyle w:val="Doc-text2"/>
      </w:pPr>
      <w:r w:rsidRPr="00A91FF5">
        <w:t>-</w:t>
      </w:r>
      <w:r w:rsidRPr="00A91FF5">
        <w:tab/>
        <w:t xml:space="preserve">Nokia could accept both Option B and C provided that we have an AS level capability for this.  </w:t>
      </w:r>
    </w:p>
    <w:p w14:paraId="01C6D816" w14:textId="77777777" w:rsidR="00824044" w:rsidRPr="00A91FF5" w:rsidRDefault="00824044" w:rsidP="00824044">
      <w:pPr>
        <w:pStyle w:val="Doc-text2"/>
      </w:pPr>
      <w:r w:rsidRPr="00A91FF5">
        <w:t>-</w:t>
      </w:r>
      <w:r w:rsidRPr="00A91FF5">
        <w:tab/>
        <w:t xml:space="preserve">Samsung wonder which capability we are talking about: NPN capability or reporting capability. </w:t>
      </w:r>
    </w:p>
    <w:p w14:paraId="445C74B2" w14:textId="77777777" w:rsidR="00824044" w:rsidRPr="00A91FF5" w:rsidRDefault="00824044" w:rsidP="00824044">
      <w:pPr>
        <w:pStyle w:val="Doc-text2"/>
      </w:pPr>
      <w:r w:rsidRPr="00A91FF5">
        <w:t>-</w:t>
      </w:r>
      <w:r w:rsidRPr="00A91FF5">
        <w:tab/>
        <w:t xml:space="preserve">ZTE support option B and think that we might need a capability for option C. </w:t>
      </w:r>
    </w:p>
    <w:p w14:paraId="29F5AD0E" w14:textId="77777777" w:rsidR="00824044" w:rsidRPr="00A91FF5" w:rsidRDefault="00824044" w:rsidP="00824044">
      <w:pPr>
        <w:pStyle w:val="Doc-text2"/>
      </w:pPr>
      <w:r w:rsidRPr="00A91FF5">
        <w:t>-</w:t>
      </w:r>
      <w:r w:rsidRPr="00A91FF5">
        <w:tab/>
        <w:t>Vodafone first preference is C but can live with Option B</w:t>
      </w:r>
    </w:p>
    <w:p w14:paraId="50FCBB24" w14:textId="77777777" w:rsidR="00824044" w:rsidRPr="00A91FF5" w:rsidRDefault="00824044" w:rsidP="004B3344">
      <w:pPr>
        <w:pStyle w:val="Doc-text2"/>
        <w:numPr>
          <w:ilvl w:val="0"/>
          <w:numId w:val="26"/>
        </w:numPr>
        <w:overflowPunct/>
        <w:autoSpaceDE/>
        <w:autoSpaceDN/>
        <w:adjustRightInd/>
        <w:textAlignment w:val="auto"/>
      </w:pPr>
      <w:r w:rsidRPr="00A91FF5">
        <w:t>Agree option B: Reporting about the npn-IdentityInfoList is mandatory for all NPN-capable UEs, but optional for non-NPN capable UEs. Introduce a separate AS capability indication for NPN CGI reporting. This capability is conditionally mandatory for NPN-capable UEs.</w:t>
      </w:r>
    </w:p>
    <w:p w14:paraId="0AA431BE" w14:textId="77777777" w:rsidR="00824044" w:rsidRPr="00A91FF5" w:rsidRDefault="00824044" w:rsidP="00824044">
      <w:pPr>
        <w:pStyle w:val="Comments"/>
      </w:pPr>
    </w:p>
    <w:p w14:paraId="5814FB72" w14:textId="77777777" w:rsidR="00824044" w:rsidRPr="00A91FF5" w:rsidRDefault="00824044" w:rsidP="00824044">
      <w:pPr>
        <w:pStyle w:val="Comments"/>
      </w:pPr>
      <w:r w:rsidRPr="00A91FF5">
        <w:t>The UE behaviour in licensed band is FFS when the cell belongs to the correct operator but it’s not a CAG member cell</w:t>
      </w:r>
    </w:p>
    <w:p w14:paraId="37FF31CF" w14:textId="77777777" w:rsidR="00824044" w:rsidRPr="00A91FF5" w:rsidRDefault="00824044" w:rsidP="00824044">
      <w:pPr>
        <w:pStyle w:val="Comments"/>
      </w:pPr>
      <w:r w:rsidRPr="00A91FF5">
        <w:t>The following options have been considered/proposed during the email discussion:</w:t>
      </w:r>
    </w:p>
    <w:p w14:paraId="5426B388" w14:textId="77777777" w:rsidR="00824044" w:rsidRPr="00A91FF5" w:rsidRDefault="00824044" w:rsidP="00824044">
      <w:pPr>
        <w:pStyle w:val="Comments"/>
      </w:pPr>
      <w:r w:rsidRPr="00A91FF5">
        <w:t>•</w:t>
      </w:r>
      <w:r w:rsidRPr="00A91FF5">
        <w:tab/>
        <w:t xml:space="preserve">Option A) Follow the NR-U behaviour: </w:t>
      </w:r>
    </w:p>
    <w:p w14:paraId="6BC2405F" w14:textId="77777777" w:rsidR="00824044" w:rsidRPr="00A91FF5" w:rsidRDefault="00824044" w:rsidP="00824044">
      <w:pPr>
        <w:pStyle w:val="Comments"/>
      </w:pPr>
      <w:r w:rsidRPr="00A91FF5">
        <w:t>In licensed band when the highest ranked cell or best cell is not suitable due to belonging to the correct operator, but it is not a CAG member cell, the UE shall not consider this cell as candidate for reselection for a maximum of 300 seconds. If the second highest ranked cell on this frequency is not suitable due to belonging to the correct operator, but it is not a CAG member cell, the UE may consider this frequency to be the lowest priority for a maximum of 300 seconds.</w:t>
      </w:r>
    </w:p>
    <w:p w14:paraId="162C5FCB" w14:textId="77777777" w:rsidR="00824044" w:rsidRPr="00A91FF5" w:rsidRDefault="00824044" w:rsidP="00824044">
      <w:pPr>
        <w:pStyle w:val="Comments"/>
      </w:pPr>
      <w:r w:rsidRPr="00A91FF5">
        <w:t>•</w:t>
      </w:r>
      <w:r w:rsidRPr="00A91FF5">
        <w:tab/>
        <w:t xml:space="preserve">Option B) Follow the licensed behaviour: </w:t>
      </w:r>
    </w:p>
    <w:p w14:paraId="3F63BC26" w14:textId="77777777" w:rsidR="00824044" w:rsidRPr="00A91FF5" w:rsidRDefault="00824044" w:rsidP="00824044">
      <w:pPr>
        <w:pStyle w:val="Comments"/>
      </w:pPr>
      <w:r w:rsidRPr="00A91FF5">
        <w:t xml:space="preserve">In licensed band when the highest ranked cell or best cell is not suitable due to belonging to the correct operator, but it is not a CAG member cell, the UE shall not consider this cell and other cells on the same frequency, as candidates for reselection for a maximum of 300 seconds. </w:t>
      </w:r>
    </w:p>
    <w:p w14:paraId="7035C9A1" w14:textId="77777777" w:rsidR="00824044" w:rsidRPr="00A91FF5" w:rsidRDefault="00824044" w:rsidP="00824044">
      <w:pPr>
        <w:pStyle w:val="Comments"/>
      </w:pPr>
      <w:r w:rsidRPr="00A91FF5">
        <w:t>•</w:t>
      </w:r>
      <w:r w:rsidRPr="00A91FF5">
        <w:tab/>
        <w:t>Option C) Flag to indicate UE if it can select non-best cell</w:t>
      </w:r>
    </w:p>
    <w:p w14:paraId="5A851ECC" w14:textId="77777777" w:rsidR="00824044" w:rsidRPr="00A91FF5" w:rsidRDefault="00824044" w:rsidP="00824044">
      <w:pPr>
        <w:pStyle w:val="Comments"/>
      </w:pPr>
      <w:r w:rsidRPr="00A91FF5">
        <w:t>Introduce a new flag in SIB1 that indicates whether the UE may (or shall not) consider other cells on the same frequency, as candidates for reselection.</w:t>
      </w:r>
    </w:p>
    <w:p w14:paraId="3FFB54F2" w14:textId="77777777" w:rsidR="00824044" w:rsidRPr="00A91FF5" w:rsidRDefault="00824044" w:rsidP="00824044">
      <w:pPr>
        <w:pStyle w:val="Comments"/>
      </w:pPr>
      <w:r w:rsidRPr="00A91FF5">
        <w:t>•</w:t>
      </w:r>
      <w:r w:rsidRPr="00A91FF5">
        <w:tab/>
        <w:t>Option D) Follow LTE CSG behaviour</w:t>
      </w:r>
    </w:p>
    <w:p w14:paraId="27F6A3C7" w14:textId="77777777" w:rsidR="00824044" w:rsidRPr="00A91FF5" w:rsidRDefault="00824044" w:rsidP="00824044">
      <w:pPr>
        <w:pStyle w:val="Comments"/>
      </w:pPr>
      <w:r w:rsidRPr="00A91FF5">
        <w:t>If the highest ranked cell or best cell is CAG cell and it is not suitable due to belonging to the correct operator, but it is not a CAG member cell, the UE shall not consider this cell as candidate for cell reselection but shall continue considering other cells on the same frequency for cell reselection.)</w:t>
      </w:r>
    </w:p>
    <w:p w14:paraId="3BF5D74B" w14:textId="77777777" w:rsidR="00824044" w:rsidRPr="00A91FF5" w:rsidRDefault="00824044" w:rsidP="004B3344">
      <w:pPr>
        <w:pStyle w:val="Doc-text2"/>
        <w:numPr>
          <w:ilvl w:val="0"/>
          <w:numId w:val="43"/>
        </w:numPr>
        <w:overflowPunct/>
        <w:autoSpaceDE/>
        <w:autoSpaceDN/>
        <w:adjustRightInd/>
        <w:textAlignment w:val="auto"/>
      </w:pPr>
      <w:r w:rsidRPr="00A91FF5">
        <w:t>Samsung accepted the compromise for unlicensed but we shouldn't deviate from the licensed case here, i.e. we should go for option B. Ericsson agrees and think we should not follow the LTE CSG behaviour, which was not a good design. Nokia agrees. China Telecom and Vodafone agree as well. ZTE and Intel also support option B.</w:t>
      </w:r>
    </w:p>
    <w:p w14:paraId="61513575" w14:textId="77777777" w:rsidR="00824044" w:rsidRPr="00A91FF5" w:rsidRDefault="00824044" w:rsidP="004B3344">
      <w:pPr>
        <w:pStyle w:val="Doc-text2"/>
        <w:numPr>
          <w:ilvl w:val="0"/>
          <w:numId w:val="43"/>
        </w:numPr>
        <w:overflowPunct/>
        <w:autoSpaceDE/>
        <w:autoSpaceDN/>
        <w:adjustRightInd/>
        <w:textAlignment w:val="auto"/>
      </w:pPr>
      <w:r w:rsidRPr="00A91FF5">
        <w:t xml:space="preserve">Lenovo thinks the CAG-only indicator is not being considered in this discussion. Nokia think we need to handle all the scenarios where the cell is not suitable. </w:t>
      </w:r>
    </w:p>
    <w:p w14:paraId="037CA1D9" w14:textId="77777777" w:rsidR="00824044" w:rsidRPr="00A91FF5" w:rsidRDefault="00824044" w:rsidP="004B3344">
      <w:pPr>
        <w:pStyle w:val="Doc-text2"/>
        <w:numPr>
          <w:ilvl w:val="0"/>
          <w:numId w:val="43"/>
        </w:numPr>
        <w:overflowPunct/>
        <w:autoSpaceDE/>
        <w:autoSpaceDN/>
        <w:adjustRightInd/>
        <w:textAlignment w:val="auto"/>
      </w:pPr>
      <w:r w:rsidRPr="00A91FF5">
        <w:t>Mediatek/Huawei would prefer to go for option D.</w:t>
      </w:r>
    </w:p>
    <w:p w14:paraId="5F59BB3A" w14:textId="77777777" w:rsidR="00824044" w:rsidRPr="00A91FF5" w:rsidRDefault="00824044" w:rsidP="004B3344">
      <w:pPr>
        <w:pStyle w:val="Doc-text2"/>
        <w:numPr>
          <w:ilvl w:val="0"/>
          <w:numId w:val="43"/>
        </w:numPr>
        <w:overflowPunct/>
        <w:autoSpaceDE/>
        <w:autoSpaceDN/>
        <w:adjustRightInd/>
        <w:textAlignment w:val="auto"/>
      </w:pPr>
      <w:r w:rsidRPr="00A91FF5">
        <w:t>CATT prefers option A but can accept D</w:t>
      </w:r>
    </w:p>
    <w:p w14:paraId="10707F28" w14:textId="77777777" w:rsidR="00824044" w:rsidRPr="00A91FF5" w:rsidRDefault="00824044" w:rsidP="004B3344">
      <w:pPr>
        <w:pStyle w:val="Doc-text2"/>
        <w:numPr>
          <w:ilvl w:val="0"/>
          <w:numId w:val="43"/>
        </w:numPr>
        <w:overflowPunct/>
        <w:autoSpaceDE/>
        <w:autoSpaceDN/>
        <w:adjustRightInd/>
        <w:textAlignment w:val="auto"/>
      </w:pPr>
      <w:r w:rsidRPr="00A91FF5">
        <w:t>Sony first preference is Option C, but D is also ok.</w:t>
      </w:r>
    </w:p>
    <w:p w14:paraId="46CAE843" w14:textId="77777777" w:rsidR="00824044" w:rsidRPr="00A91FF5" w:rsidRDefault="00824044" w:rsidP="004B3344">
      <w:pPr>
        <w:pStyle w:val="Doc-text2"/>
        <w:numPr>
          <w:ilvl w:val="0"/>
          <w:numId w:val="43"/>
        </w:numPr>
        <w:overflowPunct/>
        <w:autoSpaceDE/>
        <w:autoSpaceDN/>
        <w:adjustRightInd/>
        <w:textAlignment w:val="auto"/>
      </w:pPr>
      <w:r w:rsidRPr="00A91FF5">
        <w:t>QC thinks the difference with CSG is that CAG is meant for mission critical services so prefer option C or B</w:t>
      </w:r>
    </w:p>
    <w:p w14:paraId="713D3E29" w14:textId="77777777" w:rsidR="00824044" w:rsidRPr="00A91FF5" w:rsidRDefault="00824044" w:rsidP="004B3344">
      <w:pPr>
        <w:pStyle w:val="Doc-text2"/>
        <w:numPr>
          <w:ilvl w:val="0"/>
          <w:numId w:val="26"/>
        </w:numPr>
        <w:overflowPunct/>
        <w:autoSpaceDE/>
        <w:autoSpaceDN/>
        <w:adjustRightInd/>
        <w:textAlignment w:val="auto"/>
      </w:pPr>
      <w:r w:rsidRPr="00A91FF5">
        <w:t>Agree to go for Option B (for all unsuitable cases).</w:t>
      </w:r>
    </w:p>
    <w:p w14:paraId="55869358" w14:textId="77777777" w:rsidR="00824044" w:rsidRPr="00A91FF5" w:rsidRDefault="00824044" w:rsidP="004B3344">
      <w:pPr>
        <w:pStyle w:val="Doc-text2"/>
        <w:numPr>
          <w:ilvl w:val="0"/>
          <w:numId w:val="43"/>
        </w:numPr>
        <w:overflowPunct/>
        <w:autoSpaceDE/>
        <w:autoSpaceDN/>
        <w:adjustRightInd/>
        <w:textAlignment w:val="auto"/>
      </w:pPr>
      <w:r w:rsidRPr="00A91FF5">
        <w:t>QC wonders about the case where CAG-only indicator is set. Nokia/Ericsson wonder whether there is any difference. Huawei agrees that the CAG-only indicator should not make a difference</w:t>
      </w:r>
    </w:p>
    <w:p w14:paraId="26CF78E7" w14:textId="77777777" w:rsidR="00824044" w:rsidRPr="00A91FF5" w:rsidRDefault="00824044" w:rsidP="00824044">
      <w:pPr>
        <w:pStyle w:val="Comments"/>
      </w:pPr>
    </w:p>
    <w:p w14:paraId="005DF8E8" w14:textId="77777777" w:rsidR="00824044" w:rsidRPr="00A91FF5" w:rsidRDefault="00824044" w:rsidP="00824044">
      <w:pPr>
        <w:pStyle w:val="Doc-text2"/>
        <w:pBdr>
          <w:top w:val="single" w:sz="4" w:space="1" w:color="auto"/>
          <w:left w:val="single" w:sz="4" w:space="1" w:color="auto"/>
          <w:bottom w:val="single" w:sz="4" w:space="1" w:color="auto"/>
          <w:right w:val="single" w:sz="4" w:space="1" w:color="auto"/>
        </w:pBdr>
      </w:pPr>
      <w:r w:rsidRPr="00A91FF5">
        <w:t>Agreements via email (from [105][PRN])</w:t>
      </w:r>
    </w:p>
    <w:p w14:paraId="30229E98" w14:textId="77777777" w:rsidR="00824044" w:rsidRPr="00A91FF5" w:rsidRDefault="00824044" w:rsidP="004B3344">
      <w:pPr>
        <w:pStyle w:val="Doc-text2"/>
        <w:numPr>
          <w:ilvl w:val="0"/>
          <w:numId w:val="53"/>
        </w:numPr>
        <w:pBdr>
          <w:top w:val="single" w:sz="4" w:space="1" w:color="auto"/>
          <w:left w:val="single" w:sz="4" w:space="1" w:color="auto"/>
          <w:bottom w:val="single" w:sz="4" w:space="1" w:color="auto"/>
          <w:right w:val="single" w:sz="4" w:space="1" w:color="auto"/>
        </w:pBdr>
        <w:overflowPunct/>
        <w:autoSpaceDE/>
        <w:autoSpaceDN/>
        <w:adjustRightInd/>
        <w:textAlignment w:val="auto"/>
      </w:pPr>
      <w:r w:rsidRPr="00A91FF5">
        <w:t>Follow the NR-U behaviour when the highest ranked cell or best cell is not suitable due to belonging to the correct operator, but it is not a CAG member cell:</w:t>
      </w:r>
    </w:p>
    <w:p w14:paraId="3B2AFD8B" w14:textId="77777777" w:rsidR="00824044" w:rsidRPr="00A91FF5" w:rsidRDefault="00824044" w:rsidP="00824044">
      <w:pPr>
        <w:pStyle w:val="Doc-text2"/>
        <w:pBdr>
          <w:top w:val="single" w:sz="4" w:space="1" w:color="auto"/>
          <w:left w:val="single" w:sz="4" w:space="1" w:color="auto"/>
          <w:bottom w:val="single" w:sz="4" w:space="1" w:color="auto"/>
          <w:right w:val="single" w:sz="4" w:space="1" w:color="auto"/>
        </w:pBdr>
      </w:pPr>
      <w:r w:rsidRPr="00A91FF5">
        <w:tab/>
        <w:t>(In unlicensed band when the highest ranked cell or best cell is not suitable due to belonging to the correct operator, but it is not a CAG member cell, the UE shall not consider this cell as candidate for reselection for a maximum of 300 seconds. If the second highest ranked cell on this frequency is not suitable due to belonging to the correct operator, but it is not a CAG member cell, the UE may consider this frequency to be the lowest priority for a maximum of 300 seconds.)</w:t>
      </w:r>
    </w:p>
    <w:p w14:paraId="7B4D9AEE" w14:textId="77777777" w:rsidR="00824044" w:rsidRPr="00A91FF5" w:rsidRDefault="00824044" w:rsidP="004B3344">
      <w:pPr>
        <w:pStyle w:val="Doc-text2"/>
        <w:numPr>
          <w:ilvl w:val="0"/>
          <w:numId w:val="53"/>
        </w:numPr>
        <w:pBdr>
          <w:top w:val="single" w:sz="4" w:space="1" w:color="auto"/>
          <w:left w:val="single" w:sz="4" w:space="1" w:color="auto"/>
          <w:bottom w:val="single" w:sz="4" w:space="1" w:color="auto"/>
          <w:right w:val="single" w:sz="4" w:space="1" w:color="auto"/>
        </w:pBdr>
        <w:overflowPunct/>
        <w:autoSpaceDE/>
        <w:autoSpaceDN/>
        <w:adjustRightInd/>
        <w:textAlignment w:val="auto"/>
      </w:pPr>
      <w:r w:rsidRPr="00A91FF5">
        <w:t>The PCI range(s) can be optionally signalled per PLMN and per frequency when the CAG cell is shared among different PLMNs.</w:t>
      </w:r>
    </w:p>
    <w:p w14:paraId="6B3D89B4" w14:textId="77777777" w:rsidR="00824044" w:rsidRPr="00A91FF5" w:rsidRDefault="00824044" w:rsidP="00824044">
      <w:pPr>
        <w:pStyle w:val="Comments"/>
      </w:pPr>
    </w:p>
    <w:p w14:paraId="32D8B84D" w14:textId="77777777" w:rsidR="00824044" w:rsidRPr="00A91FF5" w:rsidRDefault="00824044" w:rsidP="00824044">
      <w:pPr>
        <w:pStyle w:val="Doc-text2"/>
        <w:pBdr>
          <w:top w:val="single" w:sz="4" w:space="1" w:color="auto"/>
          <w:left w:val="single" w:sz="4" w:space="4" w:color="auto"/>
          <w:bottom w:val="single" w:sz="4" w:space="1" w:color="auto"/>
          <w:right w:val="single" w:sz="4" w:space="4" w:color="auto"/>
        </w:pBdr>
      </w:pPr>
      <w:r w:rsidRPr="00A91FF5">
        <w:t>Agreements:</w:t>
      </w:r>
    </w:p>
    <w:p w14:paraId="3F2329D4" w14:textId="77777777" w:rsidR="00824044" w:rsidRPr="00A91FF5" w:rsidRDefault="00824044" w:rsidP="004B3344">
      <w:pPr>
        <w:pStyle w:val="Doc-text2"/>
        <w:numPr>
          <w:ilvl w:val="0"/>
          <w:numId w:val="5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91FF5">
        <w:t>The UE behaviour in licensed band when the cell belongs to the correct operator but either it’s not a CAG member cell or the cell is a public cell and the CAG-only indicator in the UE is set to true: the UE shall not consider this cell and other cells on the same frequency, as candidates for reselection for a maximum of 300 seconds.</w:t>
      </w:r>
    </w:p>
    <w:p w14:paraId="43088B46" w14:textId="77777777" w:rsidR="00824044" w:rsidRPr="00A91FF5" w:rsidRDefault="00824044" w:rsidP="004B3344">
      <w:pPr>
        <w:pStyle w:val="Doc-text2"/>
        <w:numPr>
          <w:ilvl w:val="0"/>
          <w:numId w:val="5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91FF5">
        <w:t>Reporting about the npn-IdentityInfoList is mandatory for all NPN-capable UEs, but optional for non-NPN capable UEs. Introduce a separate AS capability indication for NPN CGI reporting. This capability is conditionally mandatory for NPN-capable UEs</w:t>
      </w:r>
    </w:p>
    <w:p w14:paraId="39D3CD6E" w14:textId="77777777" w:rsidR="00824044" w:rsidRPr="00A91FF5" w:rsidRDefault="00824044" w:rsidP="00824044">
      <w:pPr>
        <w:pStyle w:val="Comments"/>
      </w:pPr>
    </w:p>
    <w:p w14:paraId="0D7CB601" w14:textId="77777777" w:rsidR="00824044" w:rsidRPr="00A91FF5" w:rsidRDefault="00824044" w:rsidP="00824044">
      <w:pPr>
        <w:pStyle w:val="Comments"/>
      </w:pPr>
      <w:r w:rsidRPr="00A91FF5">
        <w:t>Further detalls on PCI range</w:t>
      </w:r>
    </w:p>
    <w:p w14:paraId="045EEAF5" w14:textId="5ABA84E5" w:rsidR="00824044" w:rsidRPr="00A91FF5" w:rsidRDefault="009248E0" w:rsidP="00824044">
      <w:pPr>
        <w:pStyle w:val="Doc-title"/>
      </w:pPr>
      <w:hyperlink r:id="rId1797" w:history="1">
        <w:r>
          <w:rPr>
            <w:rStyle w:val="Hyperlink"/>
          </w:rPr>
          <w:t>R2-2002745</w:t>
        </w:r>
      </w:hyperlink>
      <w:r w:rsidR="00824044" w:rsidRPr="00A91FF5">
        <w:tab/>
        <w:t>Further consideration on the PCI range</w:t>
      </w:r>
      <w:r w:rsidR="00824044" w:rsidRPr="00A91FF5">
        <w:tab/>
        <w:t>ZTE Corporation, Sanechips</w:t>
      </w:r>
      <w:r w:rsidR="00824044" w:rsidRPr="00A91FF5">
        <w:tab/>
        <w:t>discussion</w:t>
      </w:r>
      <w:r w:rsidR="00824044" w:rsidRPr="00A91FF5">
        <w:tab/>
        <w:t>Rel-16</w:t>
      </w:r>
      <w:r w:rsidR="00824044" w:rsidRPr="00A91FF5">
        <w:tab/>
        <w:t>NG_RAN_PRN-Core</w:t>
      </w:r>
    </w:p>
    <w:p w14:paraId="48685B05" w14:textId="77777777" w:rsidR="00824044" w:rsidRPr="00A91FF5" w:rsidRDefault="00824044" w:rsidP="00824044">
      <w:pPr>
        <w:pStyle w:val="Comments"/>
      </w:pPr>
      <w:r w:rsidRPr="00A91FF5">
        <w:t>Proposal 2: The PCI range is valid among the whole frequency within the same PLMN for 24 hours.</w:t>
      </w:r>
    </w:p>
    <w:p w14:paraId="6678BA7D" w14:textId="77777777" w:rsidR="00824044" w:rsidRPr="00A91FF5" w:rsidRDefault="00824044" w:rsidP="004B3344">
      <w:pPr>
        <w:pStyle w:val="Doc-text2"/>
        <w:numPr>
          <w:ilvl w:val="0"/>
          <w:numId w:val="43"/>
        </w:numPr>
        <w:overflowPunct/>
        <w:autoSpaceDE/>
        <w:autoSpaceDN/>
        <w:adjustRightInd/>
        <w:textAlignment w:val="auto"/>
      </w:pPr>
      <w:r w:rsidRPr="00A91FF5">
        <w:t>Lenovo thinks than in NR with a 3h validity time and we can stick to that.</w:t>
      </w:r>
    </w:p>
    <w:p w14:paraId="409727EC" w14:textId="77777777" w:rsidR="00824044" w:rsidRPr="00A91FF5" w:rsidRDefault="00824044" w:rsidP="004B3344">
      <w:pPr>
        <w:pStyle w:val="Doc-text2"/>
        <w:numPr>
          <w:ilvl w:val="0"/>
          <w:numId w:val="43"/>
        </w:numPr>
        <w:overflowPunct/>
        <w:autoSpaceDE/>
        <w:autoSpaceDN/>
        <w:adjustRightInd/>
        <w:textAlignment w:val="auto"/>
      </w:pPr>
      <w:r w:rsidRPr="00A91FF5">
        <w:t>Huawei agrees with 2 and 3 but wonders whether 2.1 can be left to UE implementation</w:t>
      </w:r>
    </w:p>
    <w:p w14:paraId="01E372C3" w14:textId="77777777" w:rsidR="00824044" w:rsidRPr="00A91FF5" w:rsidRDefault="00824044" w:rsidP="004B3344">
      <w:pPr>
        <w:pStyle w:val="Doc-text2"/>
        <w:numPr>
          <w:ilvl w:val="0"/>
          <w:numId w:val="43"/>
        </w:numPr>
        <w:overflowPunct/>
        <w:autoSpaceDE/>
        <w:autoSpaceDN/>
        <w:adjustRightInd/>
        <w:textAlignment w:val="auto"/>
      </w:pPr>
      <w:r w:rsidRPr="00A91FF5">
        <w:lastRenderedPageBreak/>
        <w:t xml:space="preserve">Ericsson think that if the UE needs to read SIB every 3h then why do we need to introduce 24h? </w:t>
      </w:r>
    </w:p>
    <w:p w14:paraId="0DB65725" w14:textId="77777777" w:rsidR="00824044" w:rsidRPr="00A91FF5" w:rsidRDefault="00824044" w:rsidP="004B3344">
      <w:pPr>
        <w:pStyle w:val="Doc-text2"/>
        <w:numPr>
          <w:ilvl w:val="0"/>
          <w:numId w:val="26"/>
        </w:numPr>
        <w:overflowPunct/>
        <w:autoSpaceDE/>
        <w:autoSpaceDN/>
        <w:adjustRightInd/>
        <w:textAlignment w:val="auto"/>
      </w:pPr>
      <w:r w:rsidRPr="00A91FF5">
        <w:t>Further discuss in offline [105] whether PCI ranges can be optionally broadcast by all cells (both public cells and private cells) and the PCI range validity time</w:t>
      </w:r>
    </w:p>
    <w:p w14:paraId="2739D1AE" w14:textId="77777777" w:rsidR="00824044" w:rsidRPr="00A91FF5" w:rsidRDefault="00824044" w:rsidP="00824044">
      <w:pPr>
        <w:pStyle w:val="Comments"/>
      </w:pPr>
      <w:r w:rsidRPr="00A91FF5">
        <w:t>Proposal 2.1: Ran2 to confirm that the UE can use the stored PCI range for a certain PLMN when camped on a CAG cell with the same PLMN but without broadcasting any PCI range Info.</w:t>
      </w:r>
    </w:p>
    <w:p w14:paraId="702DC345" w14:textId="77777777" w:rsidR="00824044" w:rsidRPr="00A91FF5" w:rsidRDefault="00824044" w:rsidP="00824044">
      <w:pPr>
        <w:pStyle w:val="Comments"/>
      </w:pPr>
      <w:r w:rsidRPr="00A91FF5">
        <w:t>Proposal 3: Ran2 to clarify whether to signal the PCI range of the inter frequencies in SIB4.</w:t>
      </w:r>
    </w:p>
    <w:p w14:paraId="26A91DB6" w14:textId="77777777" w:rsidR="00824044" w:rsidRPr="00A91FF5" w:rsidRDefault="00824044" w:rsidP="004B3344">
      <w:pPr>
        <w:pStyle w:val="Doc-text2"/>
        <w:numPr>
          <w:ilvl w:val="0"/>
          <w:numId w:val="26"/>
        </w:numPr>
        <w:overflowPunct/>
        <w:autoSpaceDE/>
        <w:autoSpaceDN/>
        <w:adjustRightInd/>
        <w:textAlignment w:val="auto"/>
      </w:pPr>
      <w:r w:rsidRPr="00A91FF5">
        <w:t>Agreed</w:t>
      </w:r>
    </w:p>
    <w:p w14:paraId="40E59B78" w14:textId="77777777" w:rsidR="00824044" w:rsidRPr="00A91FF5" w:rsidRDefault="00824044" w:rsidP="00824044">
      <w:pPr>
        <w:pStyle w:val="Comments"/>
      </w:pPr>
    </w:p>
    <w:p w14:paraId="438A27F4" w14:textId="77777777" w:rsidR="00824044" w:rsidRPr="00A91FF5" w:rsidRDefault="00824044" w:rsidP="00824044">
      <w:pPr>
        <w:pStyle w:val="Doc-text2"/>
        <w:pBdr>
          <w:top w:val="single" w:sz="4" w:space="1" w:color="auto"/>
          <w:left w:val="single" w:sz="4" w:space="4" w:color="auto"/>
          <w:bottom w:val="single" w:sz="4" w:space="1" w:color="auto"/>
          <w:right w:val="single" w:sz="4" w:space="4" w:color="auto"/>
        </w:pBdr>
      </w:pPr>
      <w:r w:rsidRPr="00A91FF5">
        <w:t>Agreements:</w:t>
      </w:r>
    </w:p>
    <w:p w14:paraId="262BA1EB" w14:textId="77777777" w:rsidR="00824044" w:rsidRPr="00A91FF5" w:rsidRDefault="00824044" w:rsidP="004B3344">
      <w:pPr>
        <w:pStyle w:val="Doc-text2"/>
        <w:numPr>
          <w:ilvl w:val="0"/>
          <w:numId w:val="5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A91FF5">
        <w:t>PCI ranges are signalled in SIB4</w:t>
      </w:r>
    </w:p>
    <w:p w14:paraId="72EF8BE2" w14:textId="77777777" w:rsidR="00824044" w:rsidRPr="00A91FF5" w:rsidRDefault="00824044" w:rsidP="00824044">
      <w:pPr>
        <w:pStyle w:val="Comments"/>
        <w:rPr>
          <w:noProof w:val="0"/>
        </w:rPr>
      </w:pPr>
    </w:p>
    <w:p w14:paraId="6AD6634C" w14:textId="3E1FB97E" w:rsidR="00824044" w:rsidRPr="00A91FF5" w:rsidRDefault="009248E0" w:rsidP="00824044">
      <w:pPr>
        <w:pStyle w:val="Doc-title"/>
      </w:pPr>
      <w:hyperlink r:id="rId1798" w:history="1">
        <w:r>
          <w:rPr>
            <w:rStyle w:val="Hyperlink"/>
          </w:rPr>
          <w:t>R2-2003907</w:t>
        </w:r>
      </w:hyperlink>
      <w:r w:rsidR="00824044" w:rsidRPr="00A91FF5">
        <w:tab/>
        <w:t>Offline discussion 105: PRN open issues - third round</w:t>
      </w:r>
      <w:r w:rsidR="00824044" w:rsidRPr="00A91FF5">
        <w:tab/>
        <w:t>Nokia (Rapporteur)</w:t>
      </w:r>
      <w:r w:rsidR="00824044" w:rsidRPr="00A91FF5">
        <w:tab/>
        <w:t>discussion</w:t>
      </w:r>
      <w:r w:rsidR="00824044" w:rsidRPr="00A91FF5">
        <w:tab/>
        <w:t>Rel-16</w:t>
      </w:r>
      <w:r w:rsidR="00824044" w:rsidRPr="00A91FF5">
        <w:tab/>
        <w:t>NG_RAN_PRN-Core</w:t>
      </w:r>
    </w:p>
    <w:p w14:paraId="3DAC40BD" w14:textId="77777777" w:rsidR="00824044" w:rsidRPr="00A91FF5" w:rsidRDefault="00824044" w:rsidP="00824044">
      <w:pPr>
        <w:pStyle w:val="Comments"/>
        <w:rPr>
          <w:noProof w:val="0"/>
        </w:rPr>
      </w:pPr>
      <w:r w:rsidRPr="00A91FF5">
        <w:t>Proposals to be agreed in email:</w:t>
      </w:r>
    </w:p>
    <w:p w14:paraId="143C5C51" w14:textId="77777777" w:rsidR="00824044" w:rsidRPr="00A91FF5" w:rsidRDefault="00824044" w:rsidP="00824044">
      <w:pPr>
        <w:pStyle w:val="Comments"/>
        <w:rPr>
          <w:noProof w:val="0"/>
        </w:rPr>
      </w:pPr>
      <w:r w:rsidRPr="00A91FF5">
        <w:rPr>
          <w:noProof w:val="0"/>
        </w:rPr>
        <w:t>Proposal 1: All cells including cells that do not support CAGs can optionally broadcast PCI ranges for CAGs per frequency per PLMN.</w:t>
      </w:r>
    </w:p>
    <w:p w14:paraId="6AAE581B" w14:textId="77777777" w:rsidR="00824044" w:rsidRPr="00A91FF5" w:rsidRDefault="00824044" w:rsidP="004B3344">
      <w:pPr>
        <w:pStyle w:val="Doc-text2"/>
        <w:numPr>
          <w:ilvl w:val="0"/>
          <w:numId w:val="26"/>
        </w:numPr>
        <w:overflowPunct/>
        <w:autoSpaceDE/>
        <w:autoSpaceDN/>
        <w:adjustRightInd/>
        <w:textAlignment w:val="auto"/>
      </w:pPr>
      <w:r w:rsidRPr="00A91FF5">
        <w:t>Agreed</w:t>
      </w:r>
    </w:p>
    <w:p w14:paraId="3D76E4FE" w14:textId="77777777" w:rsidR="00824044" w:rsidRPr="00A91FF5" w:rsidRDefault="00824044" w:rsidP="00824044">
      <w:pPr>
        <w:pStyle w:val="Comments"/>
        <w:rPr>
          <w:noProof w:val="0"/>
        </w:rPr>
      </w:pPr>
      <w:r w:rsidRPr="00A91FF5">
        <w:rPr>
          <w:noProof w:val="0"/>
        </w:rPr>
        <w:t>Proposal 2: The validity time for PCI ranges advertised for CAGs is 3 hours (as for other SIB parameters).</w:t>
      </w:r>
    </w:p>
    <w:p w14:paraId="153BAE4E" w14:textId="77777777" w:rsidR="00824044" w:rsidRPr="00A91FF5" w:rsidRDefault="00824044" w:rsidP="004B3344">
      <w:pPr>
        <w:pStyle w:val="Doc-text2"/>
        <w:numPr>
          <w:ilvl w:val="0"/>
          <w:numId w:val="26"/>
        </w:numPr>
        <w:overflowPunct/>
        <w:autoSpaceDE/>
        <w:autoSpaceDN/>
        <w:adjustRightInd/>
        <w:textAlignment w:val="auto"/>
      </w:pPr>
      <w:r w:rsidRPr="00A91FF5">
        <w:t>Agreed</w:t>
      </w:r>
    </w:p>
    <w:p w14:paraId="2D9AAB7F" w14:textId="77777777" w:rsidR="00824044" w:rsidRPr="00A91FF5" w:rsidRDefault="00824044" w:rsidP="00824044">
      <w:pPr>
        <w:pStyle w:val="Comments"/>
        <w:rPr>
          <w:noProof w:val="0"/>
        </w:rPr>
      </w:pPr>
    </w:p>
    <w:p w14:paraId="21B1F3B7" w14:textId="77777777" w:rsidR="00824044" w:rsidRPr="00A91FF5" w:rsidRDefault="00824044" w:rsidP="00824044">
      <w:pPr>
        <w:pStyle w:val="Comments"/>
        <w:rPr>
          <w:noProof w:val="0"/>
        </w:rPr>
      </w:pPr>
      <w:r w:rsidRPr="00A91FF5">
        <w:rPr>
          <w:noProof w:val="0"/>
        </w:rPr>
        <w:t>The use of the advertised PCI ranges for CAGs requires further clarifications:</w:t>
      </w:r>
    </w:p>
    <w:p w14:paraId="42DF7F62" w14:textId="77777777" w:rsidR="00824044" w:rsidRPr="00A91FF5" w:rsidRDefault="00824044" w:rsidP="00824044">
      <w:pPr>
        <w:pStyle w:val="Comments"/>
        <w:rPr>
          <w:noProof w:val="0"/>
        </w:rPr>
      </w:pPr>
      <w:r w:rsidRPr="00A91FF5">
        <w:rPr>
          <w:noProof w:val="0"/>
        </w:rPr>
        <w:t>a)</w:t>
      </w:r>
      <w:r w:rsidRPr="00A91FF5">
        <w:rPr>
          <w:noProof w:val="0"/>
        </w:rPr>
        <w:tab/>
        <w:t>How are the new lists used during cell reselection by CAG UEs?</w:t>
      </w:r>
    </w:p>
    <w:p w14:paraId="1326AC85" w14:textId="77777777" w:rsidR="00824044" w:rsidRPr="00A91FF5" w:rsidRDefault="00824044" w:rsidP="00824044">
      <w:pPr>
        <w:pStyle w:val="Comments"/>
        <w:rPr>
          <w:noProof w:val="0"/>
        </w:rPr>
      </w:pPr>
      <w:r w:rsidRPr="00A91FF5">
        <w:rPr>
          <w:noProof w:val="0"/>
        </w:rPr>
        <w:t>b)</w:t>
      </w:r>
      <w:r w:rsidRPr="00A91FF5">
        <w:rPr>
          <w:noProof w:val="0"/>
        </w:rPr>
        <w:tab/>
        <w:t>Can the non-CAG UEs read the content of the new lists? If yes, then how the non-CAG UEs use them during cell reselection.</w:t>
      </w:r>
    </w:p>
    <w:p w14:paraId="4DB51C98" w14:textId="77777777" w:rsidR="00824044" w:rsidRPr="00A91FF5" w:rsidRDefault="00824044" w:rsidP="004B3344">
      <w:pPr>
        <w:pStyle w:val="Doc-text2"/>
        <w:numPr>
          <w:ilvl w:val="0"/>
          <w:numId w:val="26"/>
        </w:numPr>
        <w:overflowPunct/>
        <w:autoSpaceDE/>
        <w:autoSpaceDN/>
        <w:adjustRightInd/>
        <w:textAlignment w:val="auto"/>
      </w:pPr>
      <w:r w:rsidRPr="00A91FF5">
        <w:t xml:space="preserve">Discussion to be continued in the email discussion </w:t>
      </w:r>
      <w:r w:rsidRPr="00A91FF5">
        <w:rPr>
          <w:rFonts w:cs="Arial"/>
          <w:bCs/>
        </w:rPr>
        <w:t>on PRN remaining open issues until next meeting</w:t>
      </w:r>
    </w:p>
    <w:p w14:paraId="3816C87D" w14:textId="77777777" w:rsidR="00824044" w:rsidRPr="00A91FF5" w:rsidRDefault="00824044" w:rsidP="00824044">
      <w:pPr>
        <w:pStyle w:val="Comments"/>
        <w:rPr>
          <w:noProof w:val="0"/>
        </w:rPr>
      </w:pPr>
    </w:p>
    <w:p w14:paraId="5D163202" w14:textId="77777777" w:rsidR="00824044" w:rsidRPr="00A91FF5" w:rsidRDefault="00824044" w:rsidP="00824044">
      <w:pPr>
        <w:pStyle w:val="Doc-text2"/>
        <w:pBdr>
          <w:top w:val="single" w:sz="4" w:space="1" w:color="auto"/>
          <w:left w:val="single" w:sz="4" w:space="1" w:color="auto"/>
          <w:bottom w:val="single" w:sz="4" w:space="1" w:color="auto"/>
          <w:right w:val="single" w:sz="4" w:space="1" w:color="auto"/>
        </w:pBdr>
      </w:pPr>
      <w:r w:rsidRPr="00A91FF5">
        <w:t>Agreements via email (from [105][PRN]):</w:t>
      </w:r>
    </w:p>
    <w:p w14:paraId="37896552" w14:textId="77777777" w:rsidR="00824044" w:rsidRPr="00A91FF5" w:rsidRDefault="00824044" w:rsidP="004B3344">
      <w:pPr>
        <w:pStyle w:val="Doc-text2"/>
        <w:numPr>
          <w:ilvl w:val="0"/>
          <w:numId w:val="57"/>
        </w:numPr>
        <w:pBdr>
          <w:top w:val="single" w:sz="4" w:space="1" w:color="auto"/>
          <w:left w:val="single" w:sz="4" w:space="1" w:color="auto"/>
          <w:bottom w:val="single" w:sz="4" w:space="1" w:color="auto"/>
          <w:right w:val="single" w:sz="4" w:space="1" w:color="auto"/>
        </w:pBdr>
        <w:overflowPunct/>
        <w:autoSpaceDE/>
        <w:autoSpaceDN/>
        <w:adjustRightInd/>
        <w:textAlignment w:val="auto"/>
      </w:pPr>
      <w:r w:rsidRPr="00A91FF5">
        <w:t>All cells including cells that do not support CAGs can optionally broadcast PCI ranges for CAGs per frequency per PLMN.</w:t>
      </w:r>
    </w:p>
    <w:p w14:paraId="2D00D887" w14:textId="77777777" w:rsidR="00824044" w:rsidRPr="00A91FF5" w:rsidRDefault="00824044" w:rsidP="004B3344">
      <w:pPr>
        <w:pStyle w:val="Doc-text2"/>
        <w:numPr>
          <w:ilvl w:val="0"/>
          <w:numId w:val="57"/>
        </w:numPr>
        <w:pBdr>
          <w:top w:val="single" w:sz="4" w:space="1" w:color="auto"/>
          <w:left w:val="single" w:sz="4" w:space="1" w:color="auto"/>
          <w:bottom w:val="single" w:sz="4" w:space="1" w:color="auto"/>
          <w:right w:val="single" w:sz="4" w:space="1" w:color="auto"/>
        </w:pBdr>
        <w:overflowPunct/>
        <w:autoSpaceDE/>
        <w:autoSpaceDN/>
        <w:adjustRightInd/>
        <w:textAlignment w:val="auto"/>
      </w:pPr>
      <w:r w:rsidRPr="00A91FF5">
        <w:t>The validity time for PCI ranges advertised for CAGs is 3 hours (as for other SIB parameters).</w:t>
      </w:r>
    </w:p>
    <w:p w14:paraId="147F6F70" w14:textId="77777777" w:rsidR="00824044" w:rsidRPr="00A91FF5" w:rsidRDefault="00824044" w:rsidP="00824044">
      <w:pPr>
        <w:pStyle w:val="Comments"/>
        <w:rPr>
          <w:noProof w:val="0"/>
        </w:rPr>
      </w:pPr>
    </w:p>
    <w:p w14:paraId="7E5223B8" w14:textId="77777777" w:rsidR="00BE6863" w:rsidRPr="00A91FF5" w:rsidRDefault="00BE6863" w:rsidP="00BE6863">
      <w:pPr>
        <w:pStyle w:val="EmailDiscussion"/>
        <w:tabs>
          <w:tab w:val="clear" w:pos="1710"/>
          <w:tab w:val="num" w:pos="1619"/>
        </w:tabs>
        <w:overflowPunct/>
        <w:autoSpaceDE/>
        <w:autoSpaceDN/>
        <w:adjustRightInd/>
        <w:spacing w:before="40"/>
        <w:ind w:left="1619" w:hanging="360"/>
        <w:textAlignment w:val="auto"/>
      </w:pPr>
      <w:r w:rsidRPr="00A91FF5">
        <w:t>[Post109bis-e]</w:t>
      </w:r>
      <w:r w:rsidRPr="00A91FF5">
        <w:rPr>
          <w:lang w:val="fr-FR"/>
        </w:rPr>
        <w:t>[934][PRN</w:t>
      </w:r>
      <w:r w:rsidRPr="00A91FF5">
        <w:t>] Remaining Open Issues (Nokia)</w:t>
      </w:r>
    </w:p>
    <w:p w14:paraId="30313EBC" w14:textId="77777777" w:rsidR="00BE6863" w:rsidRPr="00A91FF5" w:rsidRDefault="00BE6863" w:rsidP="00BE6863">
      <w:pPr>
        <w:pStyle w:val="EmailDiscussion2"/>
        <w:ind w:left="1619"/>
      </w:pPr>
      <w:r w:rsidRPr="00A91FF5">
        <w:t>Scope: Discuss and resolve the remaining PRN open issues.</w:t>
      </w:r>
    </w:p>
    <w:p w14:paraId="6C40738F" w14:textId="7EFE2CFF" w:rsidR="00BE6863" w:rsidRPr="00A91FF5" w:rsidRDefault="00BE6863" w:rsidP="00BE6863">
      <w:pPr>
        <w:pStyle w:val="EmailDiscussion2"/>
      </w:pPr>
      <w:r w:rsidRPr="00A91FF5">
        <w:t>Intended outcome: Report, possibly TP</w:t>
      </w:r>
    </w:p>
    <w:p w14:paraId="7F9E16CD" w14:textId="2F94EABD" w:rsidR="00BE6863" w:rsidRPr="00A91FF5" w:rsidRDefault="00BE6863" w:rsidP="00BE6863">
      <w:pPr>
        <w:pStyle w:val="EmailDiscussion2"/>
      </w:pPr>
      <w:r w:rsidRPr="00A91FF5">
        <w:t>Deadline: Next Meeting</w:t>
      </w:r>
    </w:p>
    <w:p w14:paraId="3E7AA131" w14:textId="77777777" w:rsidR="00824044" w:rsidRPr="00A91FF5" w:rsidRDefault="00824044" w:rsidP="00824044">
      <w:pPr>
        <w:pStyle w:val="Comments"/>
        <w:rPr>
          <w:noProof w:val="0"/>
        </w:rPr>
      </w:pPr>
    </w:p>
    <w:p w14:paraId="0186A401" w14:textId="77777777" w:rsidR="00824044" w:rsidRPr="00A91FF5" w:rsidRDefault="00824044" w:rsidP="00824044">
      <w:pPr>
        <w:pStyle w:val="Comments"/>
        <w:rPr>
          <w:noProof w:val="0"/>
        </w:rPr>
      </w:pPr>
      <w:r w:rsidRPr="00A91FF5">
        <w:rPr>
          <w:noProof w:val="0"/>
        </w:rPr>
        <w:t xml:space="preserve">The proposals in the following papers are basically covered by the discussion in </w:t>
      </w:r>
      <w:r w:rsidRPr="00A91FF5">
        <w:t xml:space="preserve">[Post109e#18] and if needed can be further discussed as part of the followup offline discussion(s). </w:t>
      </w:r>
    </w:p>
    <w:p w14:paraId="254E6D9E" w14:textId="5D9DE429" w:rsidR="00824044" w:rsidRPr="00A91FF5" w:rsidRDefault="009248E0" w:rsidP="00824044">
      <w:pPr>
        <w:pStyle w:val="Doc-title"/>
      </w:pPr>
      <w:hyperlink r:id="rId1799" w:history="1">
        <w:r>
          <w:rPr>
            <w:rStyle w:val="Hyperlink"/>
          </w:rPr>
          <w:t>R2-2002666</w:t>
        </w:r>
      </w:hyperlink>
      <w:r w:rsidR="00824044" w:rsidRPr="00A91FF5">
        <w:tab/>
        <w:t>Blacklist/whitelist for PCI range signaling and stage-3 details</w:t>
      </w:r>
      <w:r w:rsidR="00824044" w:rsidRPr="00A91FF5">
        <w:tab/>
        <w:t>Sony</w:t>
      </w:r>
      <w:r w:rsidR="00824044" w:rsidRPr="00A91FF5">
        <w:tab/>
        <w:t>discussion</w:t>
      </w:r>
      <w:r w:rsidR="00824044" w:rsidRPr="00A91FF5">
        <w:tab/>
        <w:t>Rel-16</w:t>
      </w:r>
      <w:r w:rsidR="00824044" w:rsidRPr="00A91FF5">
        <w:tab/>
        <w:t>NG_RAN_PRN-Core</w:t>
      </w:r>
    </w:p>
    <w:p w14:paraId="4CD0032A" w14:textId="77777777" w:rsidR="00824044" w:rsidRPr="00A91FF5" w:rsidRDefault="00824044" w:rsidP="004B3344">
      <w:pPr>
        <w:pStyle w:val="Doc-text2"/>
        <w:numPr>
          <w:ilvl w:val="0"/>
          <w:numId w:val="26"/>
        </w:numPr>
        <w:overflowPunct/>
        <w:autoSpaceDE/>
        <w:autoSpaceDN/>
        <w:adjustRightInd/>
        <w:textAlignment w:val="auto"/>
      </w:pPr>
      <w:r w:rsidRPr="00A91FF5">
        <w:t>Noted</w:t>
      </w:r>
    </w:p>
    <w:p w14:paraId="63165383" w14:textId="72FBC772" w:rsidR="00824044" w:rsidRPr="00A91FF5" w:rsidRDefault="009248E0" w:rsidP="00824044">
      <w:pPr>
        <w:pStyle w:val="Doc-title"/>
      </w:pPr>
      <w:hyperlink r:id="rId1800" w:history="1">
        <w:r>
          <w:rPr>
            <w:rStyle w:val="Hyperlink"/>
          </w:rPr>
          <w:t>R2-2002746</w:t>
        </w:r>
      </w:hyperlink>
      <w:r w:rsidR="00824044" w:rsidRPr="00A91FF5">
        <w:tab/>
        <w:t>Further consideration on the cell reselection for the licensed spectrum</w:t>
      </w:r>
      <w:r w:rsidR="00824044" w:rsidRPr="00A91FF5">
        <w:tab/>
        <w:t>ZTE Corporation, Sanechips</w:t>
      </w:r>
      <w:r w:rsidR="00824044" w:rsidRPr="00A91FF5">
        <w:tab/>
        <w:t>discussion</w:t>
      </w:r>
      <w:r w:rsidR="00824044" w:rsidRPr="00A91FF5">
        <w:tab/>
        <w:t>Rel-16</w:t>
      </w:r>
      <w:r w:rsidR="00824044" w:rsidRPr="00A91FF5">
        <w:tab/>
        <w:t>NG_RAN_PRN-Core</w:t>
      </w:r>
    </w:p>
    <w:p w14:paraId="6A8EA44D" w14:textId="77777777" w:rsidR="00824044" w:rsidRPr="00A91FF5" w:rsidRDefault="00824044" w:rsidP="004B3344">
      <w:pPr>
        <w:pStyle w:val="Doc-text2"/>
        <w:numPr>
          <w:ilvl w:val="0"/>
          <w:numId w:val="26"/>
        </w:numPr>
        <w:overflowPunct/>
        <w:autoSpaceDE/>
        <w:autoSpaceDN/>
        <w:adjustRightInd/>
        <w:textAlignment w:val="auto"/>
      </w:pPr>
      <w:r w:rsidRPr="00A91FF5">
        <w:t>Noted</w:t>
      </w:r>
    </w:p>
    <w:p w14:paraId="7D420465" w14:textId="721B0834" w:rsidR="00824044" w:rsidRPr="00A91FF5" w:rsidRDefault="009248E0" w:rsidP="00824044">
      <w:pPr>
        <w:pStyle w:val="Doc-title"/>
      </w:pPr>
      <w:hyperlink r:id="rId1801" w:history="1">
        <w:r>
          <w:rPr>
            <w:rStyle w:val="Hyperlink"/>
          </w:rPr>
          <w:t>R2-2003319</w:t>
        </w:r>
      </w:hyperlink>
      <w:r w:rsidR="00824044" w:rsidRPr="00A91FF5">
        <w:tab/>
        <w:t>Cell reselection restriction for SNPN and CAG</w:t>
      </w:r>
      <w:r w:rsidR="00824044" w:rsidRPr="00A91FF5">
        <w:tab/>
        <w:t>Intel Corporation</w:t>
      </w:r>
      <w:r w:rsidR="00824044" w:rsidRPr="00A91FF5">
        <w:tab/>
        <w:t>discussion</w:t>
      </w:r>
      <w:r w:rsidR="00824044" w:rsidRPr="00A91FF5">
        <w:tab/>
        <w:t>Rel-16</w:t>
      </w:r>
      <w:r w:rsidR="00824044" w:rsidRPr="00A91FF5">
        <w:tab/>
        <w:t>NG_RAN_PRN-Core</w:t>
      </w:r>
    </w:p>
    <w:p w14:paraId="68AFA281" w14:textId="77777777" w:rsidR="00824044" w:rsidRPr="00A91FF5" w:rsidRDefault="00824044" w:rsidP="004B3344">
      <w:pPr>
        <w:pStyle w:val="Doc-text2"/>
        <w:numPr>
          <w:ilvl w:val="0"/>
          <w:numId w:val="26"/>
        </w:numPr>
        <w:overflowPunct/>
        <w:autoSpaceDE/>
        <w:autoSpaceDN/>
        <w:adjustRightInd/>
        <w:textAlignment w:val="auto"/>
      </w:pPr>
      <w:r w:rsidRPr="00A91FF5">
        <w:t>Noted</w:t>
      </w:r>
    </w:p>
    <w:p w14:paraId="34FA2CF8" w14:textId="18384066" w:rsidR="00824044" w:rsidRPr="00A91FF5" w:rsidRDefault="009248E0" w:rsidP="00824044">
      <w:pPr>
        <w:pStyle w:val="Doc-title"/>
      </w:pPr>
      <w:hyperlink r:id="rId1802" w:history="1">
        <w:r>
          <w:rPr>
            <w:rStyle w:val="Hyperlink"/>
          </w:rPr>
          <w:t>R2-2003501</w:t>
        </w:r>
      </w:hyperlink>
      <w:r w:rsidR="00824044" w:rsidRPr="00A91FF5">
        <w:tab/>
        <w:t>Remaining Issues the PCI Range</w:t>
      </w:r>
      <w:r w:rsidR="00824044" w:rsidRPr="00A91FF5">
        <w:tab/>
        <w:t>CMCC</w:t>
      </w:r>
      <w:r w:rsidR="00824044" w:rsidRPr="00A91FF5">
        <w:tab/>
        <w:t>discussion</w:t>
      </w:r>
      <w:r w:rsidR="00824044" w:rsidRPr="00A91FF5">
        <w:tab/>
        <w:t>Rel-16</w:t>
      </w:r>
      <w:r w:rsidR="00824044" w:rsidRPr="00A91FF5">
        <w:tab/>
        <w:t>NG_RAN_PRN-Core</w:t>
      </w:r>
    </w:p>
    <w:p w14:paraId="7C9BF477" w14:textId="77777777" w:rsidR="00824044" w:rsidRPr="00A91FF5" w:rsidRDefault="00824044" w:rsidP="004B3344">
      <w:pPr>
        <w:pStyle w:val="Doc-text2"/>
        <w:numPr>
          <w:ilvl w:val="0"/>
          <w:numId w:val="26"/>
        </w:numPr>
        <w:overflowPunct/>
        <w:autoSpaceDE/>
        <w:autoSpaceDN/>
        <w:adjustRightInd/>
        <w:textAlignment w:val="auto"/>
      </w:pPr>
      <w:r w:rsidRPr="00A91FF5">
        <w:t>Noted</w:t>
      </w:r>
    </w:p>
    <w:p w14:paraId="05FE7949" w14:textId="7708514E" w:rsidR="00824044" w:rsidRPr="00A91FF5" w:rsidRDefault="009248E0" w:rsidP="00824044">
      <w:pPr>
        <w:pStyle w:val="Doc-title"/>
      </w:pPr>
      <w:hyperlink r:id="rId1803" w:history="1">
        <w:r>
          <w:rPr>
            <w:rStyle w:val="Hyperlink"/>
          </w:rPr>
          <w:t>R2-2003604</w:t>
        </w:r>
      </w:hyperlink>
      <w:r w:rsidR="00824044" w:rsidRPr="00A91FF5">
        <w:tab/>
        <w:t>Emergency sessions on CAG-only cell for non-CAG capable  R16 UEs</w:t>
      </w:r>
      <w:r w:rsidR="00824044" w:rsidRPr="00A91FF5">
        <w:tab/>
        <w:t>LG Electronics France</w:t>
      </w:r>
      <w:r w:rsidR="00824044" w:rsidRPr="00A91FF5">
        <w:tab/>
        <w:t>discussion</w:t>
      </w:r>
      <w:r w:rsidR="00824044" w:rsidRPr="00A91FF5">
        <w:tab/>
        <w:t>NG_RAN_PRN-Core</w:t>
      </w:r>
    </w:p>
    <w:p w14:paraId="0E7FA955" w14:textId="77777777" w:rsidR="00824044" w:rsidRPr="00A91FF5" w:rsidRDefault="00824044" w:rsidP="004B3344">
      <w:pPr>
        <w:pStyle w:val="Doc-text2"/>
        <w:numPr>
          <w:ilvl w:val="0"/>
          <w:numId w:val="26"/>
        </w:numPr>
        <w:overflowPunct/>
        <w:autoSpaceDE/>
        <w:autoSpaceDN/>
        <w:adjustRightInd/>
        <w:textAlignment w:val="auto"/>
      </w:pPr>
      <w:r w:rsidRPr="00A91FF5">
        <w:t>Noted</w:t>
      </w:r>
    </w:p>
    <w:p w14:paraId="528FE41D" w14:textId="1DFA502D" w:rsidR="00824044" w:rsidRPr="00A91FF5" w:rsidRDefault="009248E0" w:rsidP="00824044">
      <w:pPr>
        <w:pStyle w:val="Doc-title"/>
      </w:pPr>
      <w:hyperlink r:id="rId1804" w:history="1">
        <w:r>
          <w:rPr>
            <w:rStyle w:val="Hyperlink"/>
          </w:rPr>
          <w:t>R2-2003606</w:t>
        </w:r>
      </w:hyperlink>
      <w:r w:rsidR="00824044" w:rsidRPr="00A91FF5">
        <w:tab/>
        <w:t>On SNPN Cell Reselection in Licensed Bands</w:t>
      </w:r>
      <w:r w:rsidR="00824044" w:rsidRPr="00A91FF5">
        <w:tab/>
        <w:t>NEC Telecom MODUS Ltd.</w:t>
      </w:r>
      <w:r w:rsidR="00824044" w:rsidRPr="00A91FF5">
        <w:tab/>
        <w:t>discussion</w:t>
      </w:r>
    </w:p>
    <w:p w14:paraId="752F1C40" w14:textId="77777777" w:rsidR="00824044" w:rsidRPr="00A91FF5" w:rsidRDefault="00824044" w:rsidP="004B3344">
      <w:pPr>
        <w:pStyle w:val="Doc-text2"/>
        <w:numPr>
          <w:ilvl w:val="0"/>
          <w:numId w:val="26"/>
        </w:numPr>
        <w:overflowPunct/>
        <w:autoSpaceDE/>
        <w:autoSpaceDN/>
        <w:adjustRightInd/>
        <w:textAlignment w:val="auto"/>
      </w:pPr>
      <w:r w:rsidRPr="00A91FF5">
        <w:t>Noted</w:t>
      </w:r>
    </w:p>
    <w:p w14:paraId="2B5BBCC9" w14:textId="77777777" w:rsidR="00824044" w:rsidRPr="00A91FF5" w:rsidRDefault="00824044" w:rsidP="00824044">
      <w:pPr>
        <w:pStyle w:val="Doc-text2"/>
        <w:ind w:left="1619" w:firstLine="0"/>
      </w:pPr>
    </w:p>
    <w:p w14:paraId="79663678" w14:textId="77777777" w:rsidR="00824044" w:rsidRPr="00A91FF5" w:rsidRDefault="00824044" w:rsidP="00824044">
      <w:pPr>
        <w:pStyle w:val="Comments"/>
        <w:rPr>
          <w:noProof w:val="0"/>
        </w:rPr>
      </w:pPr>
      <w:r w:rsidRPr="00A91FF5">
        <w:rPr>
          <w:noProof w:val="0"/>
        </w:rPr>
        <w:t xml:space="preserve">The proposals in the following papers are covered by </w:t>
      </w:r>
      <w:r w:rsidRPr="00A91FF5">
        <w:t>[Post109e#18] and/or feedback from other groups is needed first.</w:t>
      </w:r>
    </w:p>
    <w:p w14:paraId="6144966C" w14:textId="2129A59A" w:rsidR="00824044" w:rsidRPr="00A91FF5" w:rsidRDefault="009248E0" w:rsidP="00824044">
      <w:pPr>
        <w:pStyle w:val="Doc-title"/>
      </w:pPr>
      <w:hyperlink r:id="rId1805" w:history="1">
        <w:r>
          <w:rPr>
            <w:rStyle w:val="Hyperlink"/>
          </w:rPr>
          <w:t>R2-2003507</w:t>
        </w:r>
      </w:hyperlink>
      <w:r w:rsidR="00824044" w:rsidRPr="00A91FF5">
        <w:tab/>
        <w:t>Remaining issues on access and mobility control for NPN</w:t>
      </w:r>
      <w:r w:rsidR="00824044" w:rsidRPr="00A91FF5">
        <w:tab/>
        <w:t>CMCC</w:t>
      </w:r>
      <w:r w:rsidR="00824044" w:rsidRPr="00A91FF5">
        <w:tab/>
        <w:t>discussion</w:t>
      </w:r>
      <w:r w:rsidR="00824044" w:rsidRPr="00A91FF5">
        <w:tab/>
        <w:t>Rel-16</w:t>
      </w:r>
      <w:r w:rsidR="00824044" w:rsidRPr="00A91FF5">
        <w:tab/>
        <w:t>NG_RAN_PRN-Core</w:t>
      </w:r>
    </w:p>
    <w:p w14:paraId="1F4B9EC1" w14:textId="77777777" w:rsidR="00824044" w:rsidRPr="00A91FF5" w:rsidRDefault="00824044" w:rsidP="004B3344">
      <w:pPr>
        <w:pStyle w:val="Doc-text2"/>
        <w:numPr>
          <w:ilvl w:val="0"/>
          <w:numId w:val="26"/>
        </w:numPr>
        <w:overflowPunct/>
        <w:autoSpaceDE/>
        <w:autoSpaceDN/>
        <w:adjustRightInd/>
        <w:textAlignment w:val="auto"/>
      </w:pPr>
      <w:r w:rsidRPr="00A91FF5">
        <w:t>Noted</w:t>
      </w:r>
    </w:p>
    <w:p w14:paraId="33160CB5" w14:textId="77777777" w:rsidR="00824044" w:rsidRPr="00A91FF5" w:rsidRDefault="00824044" w:rsidP="00824044">
      <w:pPr>
        <w:pStyle w:val="Doc-text2"/>
        <w:ind w:left="1619" w:firstLine="0"/>
      </w:pPr>
    </w:p>
    <w:p w14:paraId="6FF2573D" w14:textId="77777777" w:rsidR="00824044" w:rsidRPr="00A91FF5" w:rsidRDefault="00824044" w:rsidP="00824044">
      <w:pPr>
        <w:pStyle w:val="Comments"/>
        <w:rPr>
          <w:noProof w:val="0"/>
        </w:rPr>
      </w:pPr>
      <w:r w:rsidRPr="00A91FF5">
        <w:rPr>
          <w:noProof w:val="0"/>
        </w:rPr>
        <w:t>Other (only addressed if time allows)</w:t>
      </w:r>
    </w:p>
    <w:p w14:paraId="3F09B70C" w14:textId="3CB65ACE" w:rsidR="00824044" w:rsidRPr="00A91FF5" w:rsidRDefault="009248E0" w:rsidP="00824044">
      <w:pPr>
        <w:pStyle w:val="Doc-title"/>
      </w:pPr>
      <w:hyperlink r:id="rId1806" w:history="1">
        <w:r>
          <w:rPr>
            <w:rStyle w:val="Hyperlink"/>
          </w:rPr>
          <w:t>R2-2003529</w:t>
        </w:r>
      </w:hyperlink>
      <w:r w:rsidR="00824044" w:rsidRPr="00A91FF5">
        <w:tab/>
        <w:t>Discussion on the ANR for NPN</w:t>
      </w:r>
      <w:r w:rsidR="00824044" w:rsidRPr="00A91FF5">
        <w:tab/>
        <w:t>vivo</w:t>
      </w:r>
      <w:r w:rsidR="00824044" w:rsidRPr="00A91FF5">
        <w:tab/>
        <w:t>discussion</w:t>
      </w:r>
    </w:p>
    <w:p w14:paraId="72C012CF" w14:textId="77777777" w:rsidR="00824044" w:rsidRPr="00A91FF5" w:rsidRDefault="00824044" w:rsidP="00824044">
      <w:pPr>
        <w:pStyle w:val="Doc-title"/>
      </w:pPr>
    </w:p>
    <w:p w14:paraId="0C6BB748" w14:textId="77777777" w:rsidR="009558FD" w:rsidRPr="00A91FF5" w:rsidRDefault="009558FD" w:rsidP="009558FD">
      <w:pPr>
        <w:pStyle w:val="Heading3"/>
      </w:pPr>
      <w:bookmarkStart w:id="533" w:name="_Toc40051186"/>
      <w:bookmarkStart w:id="534" w:name="_Toc41695900"/>
      <w:r w:rsidRPr="00A91FF5">
        <w:t>6.18.</w:t>
      </w:r>
      <w:r w:rsidRPr="00A91FF5">
        <w:rPr>
          <w:lang w:val="en-US"/>
        </w:rPr>
        <w:t>3</w:t>
      </w:r>
      <w:r w:rsidRPr="00A91FF5">
        <w:rPr>
          <w:rFonts w:eastAsia="SimSun" w:hint="eastAsia"/>
          <w:lang w:val="en-US" w:eastAsia="zh-CN"/>
        </w:rPr>
        <w:tab/>
      </w:r>
      <w:r w:rsidRPr="00A91FF5">
        <w:t>Other open issues</w:t>
      </w:r>
      <w:bookmarkEnd w:id="532"/>
      <w:bookmarkEnd w:id="533"/>
      <w:bookmarkEnd w:id="534"/>
    </w:p>
    <w:p w14:paraId="1B630FF0" w14:textId="77777777" w:rsidR="009558FD" w:rsidRPr="00A91FF5" w:rsidRDefault="009558FD" w:rsidP="009558FD">
      <w:pPr>
        <w:pStyle w:val="Comments"/>
        <w:rPr>
          <w:noProof w:val="0"/>
        </w:rPr>
      </w:pPr>
      <w:r w:rsidRPr="00A91FF5">
        <w:t>Including non-RRC issues not addressed in [Post109e#18].</w:t>
      </w:r>
    </w:p>
    <w:p w14:paraId="4267284E" w14:textId="77777777" w:rsidR="009558FD" w:rsidRPr="00A91FF5" w:rsidRDefault="009558FD" w:rsidP="009558FD">
      <w:pPr>
        <w:pStyle w:val="Comments"/>
      </w:pPr>
      <w:r w:rsidRPr="00A91FF5">
        <w:t>If needed, a summary document may also be utilized to treat this agenda item.</w:t>
      </w:r>
    </w:p>
    <w:p w14:paraId="0A820212" w14:textId="77777777" w:rsidR="009558FD" w:rsidRPr="00A91FF5" w:rsidRDefault="009558FD" w:rsidP="009558FD">
      <w:pPr>
        <w:pStyle w:val="Comments"/>
        <w:rPr>
          <w:noProof w:val="0"/>
        </w:rPr>
      </w:pPr>
    </w:p>
    <w:p w14:paraId="76A5F0FB" w14:textId="77777777" w:rsidR="00824044" w:rsidRPr="00A91FF5" w:rsidRDefault="00824044" w:rsidP="00824044">
      <w:pPr>
        <w:pStyle w:val="Comments"/>
      </w:pPr>
      <w:r w:rsidRPr="00A91FF5">
        <w:t>38.304 CR</w:t>
      </w:r>
    </w:p>
    <w:p w14:paraId="571AB495" w14:textId="1834E102" w:rsidR="00824044" w:rsidRPr="00A91FF5" w:rsidRDefault="009248E0" w:rsidP="00824044">
      <w:pPr>
        <w:pStyle w:val="Doc-title"/>
      </w:pPr>
      <w:hyperlink r:id="rId1807" w:history="1">
        <w:r>
          <w:rPr>
            <w:rStyle w:val="Hyperlink"/>
          </w:rPr>
          <w:t>R2-2003421</w:t>
        </w:r>
      </w:hyperlink>
      <w:r w:rsidR="00824044" w:rsidRPr="00A91FF5">
        <w:tab/>
        <w:t>Running CR to TS 38.304 for PRN</w:t>
      </w:r>
      <w:r w:rsidR="00824044" w:rsidRPr="00A91FF5">
        <w:tab/>
        <w:t>Qualcomm Incorporated</w:t>
      </w:r>
      <w:r w:rsidR="00824044" w:rsidRPr="00A91FF5">
        <w:tab/>
        <w:t>CR</w:t>
      </w:r>
      <w:r w:rsidR="00824044" w:rsidRPr="00A91FF5">
        <w:tab/>
        <w:t>Rel-16</w:t>
      </w:r>
      <w:r w:rsidR="00824044" w:rsidRPr="00A91FF5">
        <w:tab/>
        <w:t>38.304</w:t>
      </w:r>
      <w:r w:rsidR="00824044" w:rsidRPr="00A91FF5">
        <w:tab/>
        <w:t>16.0.0</w:t>
      </w:r>
      <w:r w:rsidR="00824044" w:rsidRPr="00A91FF5">
        <w:tab/>
        <w:t>0156</w:t>
      </w:r>
      <w:r w:rsidR="00824044" w:rsidRPr="00A91FF5">
        <w:tab/>
        <w:t>-</w:t>
      </w:r>
      <w:r w:rsidR="00824044" w:rsidRPr="00A91FF5">
        <w:tab/>
        <w:t>F</w:t>
      </w:r>
      <w:r w:rsidR="00824044" w:rsidRPr="00A91FF5">
        <w:tab/>
        <w:t>NG_RAN_PRN</w:t>
      </w:r>
    </w:p>
    <w:p w14:paraId="368EAB72" w14:textId="77777777" w:rsidR="00824044" w:rsidRPr="00A91FF5" w:rsidRDefault="00824044" w:rsidP="004B3344">
      <w:pPr>
        <w:pStyle w:val="Doc-text2"/>
        <w:numPr>
          <w:ilvl w:val="0"/>
          <w:numId w:val="26"/>
        </w:numPr>
        <w:overflowPunct/>
        <w:autoSpaceDE/>
        <w:autoSpaceDN/>
        <w:adjustRightInd/>
        <w:textAlignment w:val="auto"/>
      </w:pPr>
      <w:r w:rsidRPr="00A91FF5">
        <w:t>to be discussed in offline [107]</w:t>
      </w:r>
    </w:p>
    <w:p w14:paraId="1A53FCCC" w14:textId="77777777" w:rsidR="00824044" w:rsidRPr="00A91FF5" w:rsidRDefault="00824044" w:rsidP="00824044">
      <w:pPr>
        <w:pStyle w:val="Doc-text2"/>
        <w:ind w:left="1619" w:firstLine="0"/>
        <w:rPr>
          <w:rStyle w:val="Hyperlink"/>
          <w:color w:val="auto"/>
          <w:u w:val="none"/>
        </w:rPr>
      </w:pPr>
    </w:p>
    <w:p w14:paraId="2315E36C" w14:textId="77777777" w:rsidR="00824044" w:rsidRPr="00A91FF5" w:rsidRDefault="00824044" w:rsidP="00824044">
      <w:pPr>
        <w:pStyle w:val="EmailDiscussion"/>
        <w:tabs>
          <w:tab w:val="clear" w:pos="1710"/>
          <w:tab w:val="num" w:pos="1619"/>
        </w:tabs>
        <w:overflowPunct/>
        <w:autoSpaceDE/>
        <w:autoSpaceDN/>
        <w:adjustRightInd/>
        <w:spacing w:before="40"/>
        <w:ind w:left="1619" w:hanging="360"/>
        <w:textAlignment w:val="auto"/>
      </w:pPr>
      <w:r w:rsidRPr="00A91FF5">
        <w:t>[AT109bis-e][107][PRN] 38.304 CR (Qualcomm)</w:t>
      </w:r>
    </w:p>
    <w:p w14:paraId="19C25A63" w14:textId="77777777" w:rsidR="00824044" w:rsidRPr="00A91FF5" w:rsidRDefault="00824044" w:rsidP="00824044">
      <w:pPr>
        <w:pStyle w:val="EmailDiscussion2"/>
        <w:ind w:left="1619"/>
        <w:rPr>
          <w:rStyle w:val="Hyperlink"/>
          <w:color w:val="auto"/>
        </w:rPr>
      </w:pPr>
      <w:r w:rsidRPr="00A91FF5">
        <w:t>Scope: Update the 38.304 CR, based on the progress on the remaining open issues</w:t>
      </w:r>
    </w:p>
    <w:p w14:paraId="50124BA0" w14:textId="1C26DC27" w:rsidR="00824044" w:rsidRPr="00A91FF5" w:rsidRDefault="00824044" w:rsidP="00824044">
      <w:pPr>
        <w:pStyle w:val="EmailDiscussion2"/>
        <w:ind w:left="1619"/>
      </w:pPr>
      <w:r w:rsidRPr="00A91FF5">
        <w:t xml:space="preserve">Intended outcome: summary of the discussion in </w:t>
      </w:r>
      <w:hyperlink r:id="rId1808" w:history="1">
        <w:r w:rsidR="009248E0">
          <w:rPr>
            <w:rStyle w:val="Hyperlink"/>
          </w:rPr>
          <w:t>R2-2003912</w:t>
        </w:r>
      </w:hyperlink>
      <w:r w:rsidRPr="00A91FF5">
        <w:t xml:space="preserve"> and endorsed 38.304 CR</w:t>
      </w:r>
    </w:p>
    <w:p w14:paraId="68EC13C9" w14:textId="77777777" w:rsidR="00824044" w:rsidRPr="00A91FF5" w:rsidRDefault="00824044" w:rsidP="00824044">
      <w:pPr>
        <w:pStyle w:val="EmailDiscussion2"/>
      </w:pPr>
      <w:r w:rsidRPr="00A91FF5">
        <w:tab/>
        <w:t>Deadline for companies' feedback:  Wednesday 2020-04-29 10:00 UTC</w:t>
      </w:r>
    </w:p>
    <w:p w14:paraId="43BFFDFB" w14:textId="674DB7DF" w:rsidR="00824044" w:rsidRPr="00A91FF5" w:rsidRDefault="00824044" w:rsidP="00824044">
      <w:pPr>
        <w:pStyle w:val="EmailDiscussion2"/>
      </w:pPr>
      <w:r w:rsidRPr="00A91FF5">
        <w:tab/>
        <w:t xml:space="preserve">Deadline for rapporteur's version for agreement in </w:t>
      </w:r>
      <w:hyperlink r:id="rId1809" w:history="1">
        <w:r w:rsidR="009248E0">
          <w:rPr>
            <w:rStyle w:val="Hyperlink"/>
          </w:rPr>
          <w:t>R2-2003908</w:t>
        </w:r>
      </w:hyperlink>
      <w:r w:rsidRPr="00A91FF5">
        <w:t xml:space="preserve">:  Thursday 2020-04-30 10:00 UTC </w:t>
      </w:r>
    </w:p>
    <w:p w14:paraId="377F589B" w14:textId="77777777" w:rsidR="00824044" w:rsidRPr="00A91FF5" w:rsidRDefault="00824044" w:rsidP="004B3344">
      <w:pPr>
        <w:pStyle w:val="EmailDiscussion2"/>
        <w:numPr>
          <w:ilvl w:val="0"/>
          <w:numId w:val="41"/>
        </w:numPr>
        <w:overflowPunct/>
        <w:autoSpaceDE/>
        <w:autoSpaceDN/>
        <w:adjustRightInd/>
        <w:textAlignment w:val="auto"/>
      </w:pPr>
      <w:r w:rsidRPr="00A91FF5">
        <w:t>Moved to an email discussion after the meeting</w:t>
      </w:r>
    </w:p>
    <w:p w14:paraId="2B7704A8" w14:textId="77777777" w:rsidR="00824044" w:rsidRPr="00A91FF5" w:rsidRDefault="00824044" w:rsidP="00824044">
      <w:pPr>
        <w:pStyle w:val="EmailDiscussion2"/>
      </w:pPr>
    </w:p>
    <w:p w14:paraId="600AEB5C" w14:textId="77777777" w:rsidR="00C500D4" w:rsidRPr="00A91FF5" w:rsidRDefault="00C500D4" w:rsidP="00C500D4">
      <w:pPr>
        <w:pStyle w:val="EmailDiscussion"/>
        <w:tabs>
          <w:tab w:val="clear" w:pos="1710"/>
          <w:tab w:val="num" w:pos="1619"/>
        </w:tabs>
        <w:overflowPunct/>
        <w:autoSpaceDE/>
        <w:autoSpaceDN/>
        <w:adjustRightInd/>
        <w:spacing w:before="40"/>
        <w:ind w:left="1619" w:hanging="360"/>
        <w:textAlignment w:val="auto"/>
      </w:pPr>
      <w:r w:rsidRPr="00A91FF5">
        <w:t>[Post109bis-e][915][PRN] 38304 CR (Qualcomm)</w:t>
      </w:r>
    </w:p>
    <w:p w14:paraId="1DF4045C" w14:textId="22BA7BA4" w:rsidR="00C500D4" w:rsidRPr="00A91FF5" w:rsidRDefault="00C500D4" w:rsidP="00C500D4">
      <w:pPr>
        <w:pStyle w:val="EmailDiscussion2"/>
      </w:pPr>
      <w:r w:rsidRPr="00A91FF5">
        <w:t>Scope: CR update after R2-109bis-e capturing meeting agreements.</w:t>
      </w:r>
      <w:r w:rsidRPr="00A91FF5">
        <w:br/>
        <w:t xml:space="preserve">Intended outcome: Endorsed CRs in </w:t>
      </w:r>
      <w:hyperlink r:id="rId1810" w:history="1">
        <w:r w:rsidR="009248E0">
          <w:rPr>
            <w:rStyle w:val="Hyperlink"/>
          </w:rPr>
          <w:t>R2-2003908</w:t>
        </w:r>
      </w:hyperlink>
      <w:r w:rsidRPr="00A91FF5">
        <w:br/>
        <w:t>Deadline: Short</w:t>
      </w:r>
    </w:p>
    <w:p w14:paraId="6CBFE9E9" w14:textId="691E07DF" w:rsidR="005A34AB" w:rsidRPr="00A91FF5" w:rsidRDefault="005A34AB" w:rsidP="005A34AB">
      <w:pPr>
        <w:pStyle w:val="EmailDiscussion2"/>
      </w:pPr>
      <w:r>
        <w:t xml:space="preserve">=&gt; Endorsed in </w:t>
      </w:r>
      <w:hyperlink r:id="rId1811" w:history="1">
        <w:r w:rsidR="009248E0">
          <w:rPr>
            <w:rStyle w:val="Hyperlink"/>
          </w:rPr>
          <w:t>R2-2003908</w:t>
        </w:r>
      </w:hyperlink>
    </w:p>
    <w:p w14:paraId="135462D3" w14:textId="77777777" w:rsidR="00824044" w:rsidRPr="00A91FF5" w:rsidRDefault="00824044" w:rsidP="00824044">
      <w:pPr>
        <w:pStyle w:val="EmailDiscussion2"/>
        <w:ind w:left="0"/>
      </w:pPr>
    </w:p>
    <w:p w14:paraId="275FF98B" w14:textId="15DF5406" w:rsidR="00824044" w:rsidRPr="00A91FF5" w:rsidRDefault="009248E0" w:rsidP="00824044">
      <w:pPr>
        <w:pStyle w:val="Doc-title"/>
      </w:pPr>
      <w:hyperlink r:id="rId1812" w:history="1">
        <w:r>
          <w:rPr>
            <w:rStyle w:val="Hyperlink"/>
          </w:rPr>
          <w:t>R2-2003912</w:t>
        </w:r>
      </w:hyperlink>
      <w:r w:rsidR="00824044" w:rsidRPr="00A91FF5">
        <w:tab/>
        <w:t>Offline discussion 107: PRN 38.304 CR</w:t>
      </w:r>
      <w:r w:rsidR="00824044" w:rsidRPr="00A91FF5">
        <w:tab/>
        <w:t>Qualcomm Incorporated (Rapporteur)</w:t>
      </w:r>
      <w:r w:rsidR="00824044" w:rsidRPr="00A91FF5">
        <w:tab/>
        <w:t>discussion</w:t>
      </w:r>
      <w:r w:rsidR="00824044" w:rsidRPr="00A91FF5">
        <w:tab/>
        <w:t>Rel-16</w:t>
      </w:r>
      <w:r w:rsidR="00824044" w:rsidRPr="00A91FF5">
        <w:tab/>
        <w:t>NG_RAN_PRN</w:t>
      </w:r>
    </w:p>
    <w:p w14:paraId="27F50883" w14:textId="77777777" w:rsidR="00824044" w:rsidRPr="00A91FF5" w:rsidRDefault="00824044" w:rsidP="004B3344">
      <w:pPr>
        <w:pStyle w:val="Doc-text2"/>
        <w:numPr>
          <w:ilvl w:val="0"/>
          <w:numId w:val="41"/>
        </w:numPr>
        <w:overflowPunct/>
        <w:autoSpaceDE/>
        <w:autoSpaceDN/>
        <w:adjustRightInd/>
        <w:textAlignment w:val="auto"/>
      </w:pPr>
      <w:r w:rsidRPr="00A91FF5">
        <w:t>Noted</w:t>
      </w:r>
    </w:p>
    <w:p w14:paraId="7E545A36" w14:textId="77777777" w:rsidR="00824044" w:rsidRPr="00A91FF5" w:rsidRDefault="00824044" w:rsidP="00824044">
      <w:pPr>
        <w:pStyle w:val="EmailDiscussion2"/>
        <w:ind w:left="0"/>
      </w:pPr>
    </w:p>
    <w:p w14:paraId="0515B48B" w14:textId="340BC4B2" w:rsidR="00824044" w:rsidRDefault="009248E0" w:rsidP="00824044">
      <w:pPr>
        <w:pStyle w:val="Doc-title"/>
      </w:pPr>
      <w:hyperlink r:id="rId1813" w:history="1">
        <w:r>
          <w:rPr>
            <w:rStyle w:val="Hyperlink"/>
          </w:rPr>
          <w:t>R2-2003908</w:t>
        </w:r>
      </w:hyperlink>
      <w:r w:rsidR="00824044" w:rsidRPr="00A91FF5">
        <w:tab/>
        <w:t>Running CR to TS 38.304 for PRN</w:t>
      </w:r>
      <w:r w:rsidR="00824044" w:rsidRPr="00A91FF5">
        <w:tab/>
        <w:t>Qualcomm Incorporated</w:t>
      </w:r>
      <w:r w:rsidR="00824044" w:rsidRPr="00A91FF5">
        <w:tab/>
        <w:t>CR</w:t>
      </w:r>
      <w:r w:rsidR="00824044" w:rsidRPr="00A91FF5">
        <w:tab/>
        <w:t>Rel-16</w:t>
      </w:r>
      <w:r w:rsidR="00824044" w:rsidRPr="00A91FF5">
        <w:tab/>
        <w:t>38.304</w:t>
      </w:r>
      <w:r w:rsidR="00824044" w:rsidRPr="00A91FF5">
        <w:tab/>
        <w:t>16.0.0</w:t>
      </w:r>
      <w:r w:rsidR="00824044" w:rsidRPr="00A91FF5">
        <w:tab/>
        <w:t>0156</w:t>
      </w:r>
      <w:r w:rsidR="00824044" w:rsidRPr="00A91FF5">
        <w:tab/>
        <w:t>1</w:t>
      </w:r>
      <w:r w:rsidR="00824044" w:rsidRPr="00A91FF5">
        <w:tab/>
        <w:t>F</w:t>
      </w:r>
      <w:r w:rsidR="00824044" w:rsidRPr="00A91FF5">
        <w:tab/>
        <w:t>NG_RAN_PRN</w:t>
      </w:r>
    </w:p>
    <w:p w14:paraId="5FB92F9A" w14:textId="338E14C7" w:rsidR="005A34AB" w:rsidRPr="00A6499D" w:rsidRDefault="005A34AB" w:rsidP="00A6499D">
      <w:pPr>
        <w:pStyle w:val="Doc-text2"/>
      </w:pPr>
      <w:r>
        <w:t>=&gt; Endorsed</w:t>
      </w:r>
    </w:p>
    <w:p w14:paraId="2CBBF3C4" w14:textId="77777777" w:rsidR="00824044" w:rsidRPr="00A91FF5" w:rsidRDefault="00824044" w:rsidP="00824044">
      <w:pPr>
        <w:pStyle w:val="Comments"/>
        <w:rPr>
          <w:noProof w:val="0"/>
        </w:rPr>
      </w:pPr>
    </w:p>
    <w:p w14:paraId="418373AE" w14:textId="77777777" w:rsidR="00824044" w:rsidRPr="00A91FF5" w:rsidRDefault="00824044" w:rsidP="00824044">
      <w:pPr>
        <w:pStyle w:val="Comments"/>
        <w:rPr>
          <w:noProof w:val="0"/>
        </w:rPr>
      </w:pPr>
      <w:r w:rsidRPr="00A91FF5">
        <w:rPr>
          <w:noProof w:val="0"/>
        </w:rPr>
        <w:t xml:space="preserve">The proposals in the following papers are basically covered by the discussion in </w:t>
      </w:r>
      <w:r w:rsidRPr="00A91FF5">
        <w:t>[Post109e#18] and if needed can be further discussed as part of the followup offline discussion(s).</w:t>
      </w:r>
    </w:p>
    <w:p w14:paraId="6AF9AD01" w14:textId="0FEBE391" w:rsidR="00824044" w:rsidRPr="00A91FF5" w:rsidRDefault="009248E0" w:rsidP="00824044">
      <w:pPr>
        <w:pStyle w:val="Doc-title"/>
      </w:pPr>
      <w:hyperlink r:id="rId1814" w:history="1">
        <w:r>
          <w:rPr>
            <w:rStyle w:val="Hyperlink"/>
          </w:rPr>
          <w:t>R2-2002593</w:t>
        </w:r>
      </w:hyperlink>
      <w:r w:rsidR="00824044" w:rsidRPr="00A91FF5">
        <w:tab/>
        <w:t>Cell selection and reselection for NPN</w:t>
      </w:r>
      <w:r w:rsidR="00824044" w:rsidRPr="00A91FF5">
        <w:tab/>
        <w:t>Ericsson</w:t>
      </w:r>
      <w:r w:rsidR="00824044" w:rsidRPr="00A91FF5">
        <w:tab/>
        <w:t>discussion</w:t>
      </w:r>
      <w:r w:rsidR="00824044" w:rsidRPr="00A91FF5">
        <w:tab/>
        <w:t>Rel-16</w:t>
      </w:r>
      <w:r w:rsidR="00824044" w:rsidRPr="00A91FF5">
        <w:tab/>
        <w:t>NG_RAN_PRN-Core</w:t>
      </w:r>
    </w:p>
    <w:p w14:paraId="076EF48E" w14:textId="77777777" w:rsidR="00824044" w:rsidRPr="00A91FF5" w:rsidRDefault="00824044" w:rsidP="004B3344">
      <w:pPr>
        <w:pStyle w:val="Doc-text2"/>
        <w:numPr>
          <w:ilvl w:val="0"/>
          <w:numId w:val="41"/>
        </w:numPr>
        <w:overflowPunct/>
        <w:autoSpaceDE/>
        <w:autoSpaceDN/>
        <w:adjustRightInd/>
        <w:textAlignment w:val="auto"/>
      </w:pPr>
      <w:r w:rsidRPr="00A91FF5">
        <w:t>Noted</w:t>
      </w:r>
    </w:p>
    <w:p w14:paraId="46A8A25C" w14:textId="0FFD2B5F" w:rsidR="00824044" w:rsidRPr="00A91FF5" w:rsidRDefault="009248E0" w:rsidP="00824044">
      <w:pPr>
        <w:pStyle w:val="Doc-title"/>
      </w:pPr>
      <w:hyperlink r:id="rId1815" w:history="1">
        <w:r>
          <w:rPr>
            <w:rStyle w:val="Hyperlink"/>
          </w:rPr>
          <w:t>R2-2002734</w:t>
        </w:r>
      </w:hyperlink>
      <w:r w:rsidR="00824044" w:rsidRPr="00A91FF5">
        <w:tab/>
        <w:t>Discussion on HRNNs Reporting Issue</w:t>
      </w:r>
      <w:r w:rsidR="00824044" w:rsidRPr="00A91FF5">
        <w:tab/>
        <w:t>CATT</w:t>
      </w:r>
      <w:r w:rsidR="00824044" w:rsidRPr="00A91FF5">
        <w:tab/>
        <w:t>discussion</w:t>
      </w:r>
      <w:r w:rsidR="00824044" w:rsidRPr="00A91FF5">
        <w:tab/>
        <w:t>Rel-16</w:t>
      </w:r>
      <w:r w:rsidR="00824044" w:rsidRPr="00A91FF5">
        <w:tab/>
        <w:t>NG_RAN_PRN-Core</w:t>
      </w:r>
    </w:p>
    <w:p w14:paraId="4E6974CB" w14:textId="77777777" w:rsidR="00824044" w:rsidRPr="00A91FF5" w:rsidRDefault="00824044" w:rsidP="004B3344">
      <w:pPr>
        <w:pStyle w:val="Doc-text2"/>
        <w:numPr>
          <w:ilvl w:val="0"/>
          <w:numId w:val="41"/>
        </w:numPr>
        <w:overflowPunct/>
        <w:autoSpaceDE/>
        <w:autoSpaceDN/>
        <w:adjustRightInd/>
        <w:textAlignment w:val="auto"/>
      </w:pPr>
      <w:r w:rsidRPr="00A91FF5">
        <w:t>Noted</w:t>
      </w:r>
    </w:p>
    <w:p w14:paraId="3EB273A0" w14:textId="19FF9C30" w:rsidR="00824044" w:rsidRPr="00A91FF5" w:rsidRDefault="009248E0" w:rsidP="00824044">
      <w:pPr>
        <w:pStyle w:val="Doc-title"/>
      </w:pPr>
      <w:hyperlink r:id="rId1816" w:history="1">
        <w:r>
          <w:rPr>
            <w:rStyle w:val="Hyperlink"/>
          </w:rPr>
          <w:t>R2-2002736</w:t>
        </w:r>
      </w:hyperlink>
      <w:r w:rsidR="00824044" w:rsidRPr="00A91FF5">
        <w:tab/>
        <w:t>Discussion on UE Behavior in Licensed Band with Non-CAG Member Cell</w:t>
      </w:r>
      <w:r w:rsidR="00824044" w:rsidRPr="00A91FF5">
        <w:tab/>
        <w:t>CATT</w:t>
      </w:r>
      <w:r w:rsidR="00824044" w:rsidRPr="00A91FF5">
        <w:tab/>
        <w:t>discussion</w:t>
      </w:r>
      <w:r w:rsidR="00824044" w:rsidRPr="00A91FF5">
        <w:tab/>
        <w:t>Rel-16</w:t>
      </w:r>
      <w:r w:rsidR="00824044" w:rsidRPr="00A91FF5">
        <w:tab/>
        <w:t>NG_RAN_PRN-Core</w:t>
      </w:r>
    </w:p>
    <w:p w14:paraId="5F0A9FD5" w14:textId="77777777" w:rsidR="00824044" w:rsidRPr="00A91FF5" w:rsidRDefault="00824044" w:rsidP="004B3344">
      <w:pPr>
        <w:pStyle w:val="Doc-text2"/>
        <w:numPr>
          <w:ilvl w:val="0"/>
          <w:numId w:val="41"/>
        </w:numPr>
        <w:overflowPunct/>
        <w:autoSpaceDE/>
        <w:autoSpaceDN/>
        <w:adjustRightInd/>
        <w:textAlignment w:val="auto"/>
      </w:pPr>
      <w:r w:rsidRPr="00A91FF5">
        <w:t>Noted</w:t>
      </w:r>
    </w:p>
    <w:p w14:paraId="35A29EFF" w14:textId="3B1FF723" w:rsidR="00824044" w:rsidRPr="00A91FF5" w:rsidRDefault="009248E0" w:rsidP="00824044">
      <w:pPr>
        <w:pStyle w:val="Doc-title"/>
      </w:pPr>
      <w:hyperlink r:id="rId1817" w:history="1">
        <w:r>
          <w:rPr>
            <w:rStyle w:val="Hyperlink"/>
          </w:rPr>
          <w:t>R2-2003261</w:t>
        </w:r>
      </w:hyperlink>
      <w:r w:rsidR="00824044" w:rsidRPr="00A91FF5">
        <w:tab/>
        <w:t>Remaining issues discussion on NPN</w:t>
      </w:r>
      <w:r w:rsidR="00824044" w:rsidRPr="00A91FF5">
        <w:tab/>
        <w:t>China Telecom</w:t>
      </w:r>
      <w:r w:rsidR="00824044" w:rsidRPr="00A91FF5">
        <w:tab/>
        <w:t>discussion</w:t>
      </w:r>
      <w:r w:rsidR="00824044" w:rsidRPr="00A91FF5">
        <w:tab/>
        <w:t>Rel-16</w:t>
      </w:r>
    </w:p>
    <w:p w14:paraId="3ABA76B4" w14:textId="77777777" w:rsidR="00824044" w:rsidRPr="00A91FF5" w:rsidRDefault="00824044" w:rsidP="004B3344">
      <w:pPr>
        <w:pStyle w:val="Doc-text2"/>
        <w:numPr>
          <w:ilvl w:val="0"/>
          <w:numId w:val="41"/>
        </w:numPr>
        <w:overflowPunct/>
        <w:autoSpaceDE/>
        <w:autoSpaceDN/>
        <w:adjustRightInd/>
        <w:textAlignment w:val="auto"/>
      </w:pPr>
      <w:r w:rsidRPr="00A91FF5">
        <w:t>Noted</w:t>
      </w:r>
    </w:p>
    <w:p w14:paraId="1E68979B" w14:textId="396F42F0" w:rsidR="00824044" w:rsidRPr="00A91FF5" w:rsidRDefault="009248E0" w:rsidP="00824044">
      <w:pPr>
        <w:pStyle w:val="Doc-title"/>
      </w:pPr>
      <w:hyperlink r:id="rId1818" w:history="1">
        <w:r>
          <w:rPr>
            <w:rStyle w:val="Hyperlink"/>
          </w:rPr>
          <w:t>R2-2003394</w:t>
        </w:r>
      </w:hyperlink>
      <w:r w:rsidR="00824044" w:rsidRPr="00A91FF5">
        <w:tab/>
        <w:t>Emergency call support on CAG-only cells</w:t>
      </w:r>
      <w:r w:rsidR="00824044" w:rsidRPr="00A91FF5">
        <w:tab/>
        <w:t>Qualcomm Incorporated</w:t>
      </w:r>
      <w:r w:rsidR="00824044" w:rsidRPr="00A91FF5">
        <w:tab/>
        <w:t>discussion</w:t>
      </w:r>
      <w:r w:rsidR="00824044" w:rsidRPr="00A91FF5">
        <w:tab/>
        <w:t>Rel-16</w:t>
      </w:r>
      <w:r w:rsidR="00824044" w:rsidRPr="00A91FF5">
        <w:tab/>
        <w:t>NG_RAN_PRN-Core</w:t>
      </w:r>
    </w:p>
    <w:p w14:paraId="2D8CE256" w14:textId="77777777" w:rsidR="00824044" w:rsidRPr="00A91FF5" w:rsidRDefault="00824044" w:rsidP="004B3344">
      <w:pPr>
        <w:pStyle w:val="Doc-text2"/>
        <w:numPr>
          <w:ilvl w:val="0"/>
          <w:numId w:val="41"/>
        </w:numPr>
        <w:overflowPunct/>
        <w:autoSpaceDE/>
        <w:autoSpaceDN/>
        <w:adjustRightInd/>
        <w:textAlignment w:val="auto"/>
      </w:pPr>
      <w:r w:rsidRPr="00A91FF5">
        <w:t>Noted</w:t>
      </w:r>
    </w:p>
    <w:p w14:paraId="10D3CC98" w14:textId="6BA3A394" w:rsidR="00824044" w:rsidRPr="00A91FF5" w:rsidRDefault="009248E0" w:rsidP="00824044">
      <w:pPr>
        <w:pStyle w:val="Doc-title"/>
      </w:pPr>
      <w:hyperlink r:id="rId1819" w:history="1">
        <w:r>
          <w:rPr>
            <w:rStyle w:val="Hyperlink"/>
          </w:rPr>
          <w:t>R2-2003475</w:t>
        </w:r>
      </w:hyperlink>
      <w:r w:rsidR="00824044" w:rsidRPr="00A91FF5">
        <w:tab/>
        <w:t>Discussion on mechanisms for the network to control manual NPN selection</w:t>
      </w:r>
      <w:r w:rsidR="00824044" w:rsidRPr="00A91FF5">
        <w:tab/>
        <w:t>Huawei, HiSilicon, China Telecom</w:t>
      </w:r>
      <w:r w:rsidR="00824044" w:rsidRPr="00A91FF5">
        <w:tab/>
        <w:t>discussion</w:t>
      </w:r>
      <w:r w:rsidR="00824044" w:rsidRPr="00A91FF5">
        <w:tab/>
        <w:t>Rel-16</w:t>
      </w:r>
      <w:r w:rsidR="00824044" w:rsidRPr="00A91FF5">
        <w:tab/>
        <w:t>NG_RAN_PRN-Core</w:t>
      </w:r>
    </w:p>
    <w:p w14:paraId="285CA468" w14:textId="77777777" w:rsidR="00824044" w:rsidRPr="00A91FF5" w:rsidRDefault="00824044" w:rsidP="004B3344">
      <w:pPr>
        <w:pStyle w:val="Doc-text2"/>
        <w:numPr>
          <w:ilvl w:val="0"/>
          <w:numId w:val="41"/>
        </w:numPr>
        <w:overflowPunct/>
        <w:autoSpaceDE/>
        <w:autoSpaceDN/>
        <w:adjustRightInd/>
        <w:textAlignment w:val="auto"/>
      </w:pPr>
      <w:r w:rsidRPr="00A91FF5">
        <w:t>Noted</w:t>
      </w:r>
    </w:p>
    <w:p w14:paraId="051C04AC" w14:textId="5A60F6F6" w:rsidR="00824044" w:rsidRPr="00A91FF5" w:rsidRDefault="009248E0" w:rsidP="00824044">
      <w:pPr>
        <w:pStyle w:val="Doc-title"/>
      </w:pPr>
      <w:hyperlink r:id="rId1820" w:history="1">
        <w:r>
          <w:rPr>
            <w:rStyle w:val="Hyperlink"/>
          </w:rPr>
          <w:t>R2-2003558</w:t>
        </w:r>
      </w:hyperlink>
      <w:r w:rsidR="00824044" w:rsidRPr="00A91FF5">
        <w:tab/>
        <w:t>Some Issues related to 38.304</w:t>
      </w:r>
      <w:r w:rsidR="00824044" w:rsidRPr="00A91FF5">
        <w:tab/>
        <w:t>Samsung R&amp;D Institute India</w:t>
      </w:r>
      <w:r w:rsidR="00824044" w:rsidRPr="00A91FF5">
        <w:tab/>
        <w:t>discussion</w:t>
      </w:r>
    </w:p>
    <w:p w14:paraId="1EEBFAA0" w14:textId="77777777" w:rsidR="00824044" w:rsidRPr="00A91FF5" w:rsidRDefault="00824044" w:rsidP="004B3344">
      <w:pPr>
        <w:pStyle w:val="Doc-text2"/>
        <w:numPr>
          <w:ilvl w:val="0"/>
          <w:numId w:val="41"/>
        </w:numPr>
        <w:overflowPunct/>
        <w:autoSpaceDE/>
        <w:autoSpaceDN/>
        <w:adjustRightInd/>
        <w:textAlignment w:val="auto"/>
      </w:pPr>
      <w:r w:rsidRPr="00A91FF5">
        <w:t>Noted</w:t>
      </w:r>
    </w:p>
    <w:p w14:paraId="5DFA922E" w14:textId="6376AC14" w:rsidR="00824044" w:rsidRPr="00A91FF5" w:rsidRDefault="009248E0" w:rsidP="00824044">
      <w:pPr>
        <w:pStyle w:val="Doc-title"/>
      </w:pPr>
      <w:hyperlink r:id="rId1821" w:history="1">
        <w:r>
          <w:rPr>
            <w:rStyle w:val="Hyperlink"/>
          </w:rPr>
          <w:t>R2-2003605</w:t>
        </w:r>
      </w:hyperlink>
      <w:r w:rsidR="00824044" w:rsidRPr="00A91FF5">
        <w:tab/>
        <w:t>Intra-frequency reselection upon selecting non-suitable SNPN cell</w:t>
      </w:r>
      <w:r w:rsidR="00824044" w:rsidRPr="00A91FF5">
        <w:tab/>
        <w:t>LG Electronics France</w:t>
      </w:r>
      <w:r w:rsidR="00824044" w:rsidRPr="00A91FF5">
        <w:tab/>
        <w:t>discussion</w:t>
      </w:r>
      <w:r w:rsidR="00824044" w:rsidRPr="00A91FF5">
        <w:tab/>
        <w:t>NG_RAN_PRN-Core</w:t>
      </w:r>
    </w:p>
    <w:p w14:paraId="70C6E88B" w14:textId="77777777" w:rsidR="00824044" w:rsidRPr="00A91FF5" w:rsidRDefault="00824044" w:rsidP="004B3344">
      <w:pPr>
        <w:pStyle w:val="Doc-text2"/>
        <w:numPr>
          <w:ilvl w:val="0"/>
          <w:numId w:val="41"/>
        </w:numPr>
        <w:overflowPunct/>
        <w:autoSpaceDE/>
        <w:autoSpaceDN/>
        <w:adjustRightInd/>
        <w:textAlignment w:val="auto"/>
      </w:pPr>
      <w:r w:rsidRPr="00A91FF5">
        <w:t>Noted</w:t>
      </w:r>
    </w:p>
    <w:p w14:paraId="19D403AD" w14:textId="77777777" w:rsidR="00824044" w:rsidRPr="00A91FF5" w:rsidRDefault="00824044" w:rsidP="00824044">
      <w:pPr>
        <w:pStyle w:val="Doc-text2"/>
      </w:pPr>
    </w:p>
    <w:p w14:paraId="759DBBF7" w14:textId="77777777" w:rsidR="00824044" w:rsidRPr="00A91FF5" w:rsidRDefault="00824044" w:rsidP="00824044">
      <w:pPr>
        <w:pStyle w:val="Comments"/>
        <w:rPr>
          <w:noProof w:val="0"/>
        </w:rPr>
      </w:pPr>
      <w:r w:rsidRPr="00A91FF5">
        <w:rPr>
          <w:noProof w:val="0"/>
        </w:rPr>
        <w:lastRenderedPageBreak/>
        <w:t xml:space="preserve">The proposals in the following papers are covered by </w:t>
      </w:r>
      <w:r w:rsidRPr="00A91FF5">
        <w:t>[Post109e#18] and/or feedback from other groups is needed first.</w:t>
      </w:r>
    </w:p>
    <w:p w14:paraId="3F40F4CE" w14:textId="4490BDC8" w:rsidR="00824044" w:rsidRPr="00A91FF5" w:rsidRDefault="009248E0" w:rsidP="00824044">
      <w:pPr>
        <w:pStyle w:val="Doc-title"/>
      </w:pPr>
      <w:hyperlink r:id="rId1822" w:history="1">
        <w:r>
          <w:rPr>
            <w:rStyle w:val="Hyperlink"/>
          </w:rPr>
          <w:t>R2-2002594</w:t>
        </w:r>
      </w:hyperlink>
      <w:r w:rsidR="00824044" w:rsidRPr="00A91FF5">
        <w:tab/>
        <w:t>Manual selection of PNI NPNs when CAG is broadcast</w:t>
      </w:r>
      <w:r w:rsidR="00824044" w:rsidRPr="00A91FF5">
        <w:tab/>
        <w:t>Ericsson</w:t>
      </w:r>
      <w:r w:rsidR="00824044" w:rsidRPr="00A91FF5">
        <w:tab/>
        <w:t>discussion</w:t>
      </w:r>
      <w:r w:rsidR="00824044" w:rsidRPr="00A91FF5">
        <w:tab/>
        <w:t>Rel-16</w:t>
      </w:r>
      <w:r w:rsidR="00824044" w:rsidRPr="00A91FF5">
        <w:tab/>
        <w:t>NG_RAN_PRN-Core</w:t>
      </w:r>
    </w:p>
    <w:p w14:paraId="39FC6943" w14:textId="77777777" w:rsidR="00824044" w:rsidRPr="00A91FF5" w:rsidRDefault="00824044" w:rsidP="004B3344">
      <w:pPr>
        <w:pStyle w:val="Doc-text2"/>
        <w:numPr>
          <w:ilvl w:val="0"/>
          <w:numId w:val="41"/>
        </w:numPr>
        <w:overflowPunct/>
        <w:autoSpaceDE/>
        <w:autoSpaceDN/>
        <w:adjustRightInd/>
        <w:textAlignment w:val="auto"/>
      </w:pPr>
      <w:r w:rsidRPr="00A91FF5">
        <w:t>Noted</w:t>
      </w:r>
    </w:p>
    <w:p w14:paraId="235F14CB" w14:textId="64E9248F" w:rsidR="00824044" w:rsidRPr="00A91FF5" w:rsidRDefault="009248E0" w:rsidP="00824044">
      <w:pPr>
        <w:pStyle w:val="Doc-title"/>
      </w:pPr>
      <w:hyperlink r:id="rId1823" w:history="1">
        <w:r>
          <w:rPr>
            <w:rStyle w:val="Hyperlink"/>
          </w:rPr>
          <w:t>R2-2003259</w:t>
        </w:r>
      </w:hyperlink>
      <w:r w:rsidR="00824044" w:rsidRPr="00A91FF5">
        <w:tab/>
        <w:t>Consideration of HRNN and UAC in PRN</w:t>
      </w:r>
      <w:r w:rsidR="00824044" w:rsidRPr="00A91FF5">
        <w:tab/>
        <w:t>China Telecom</w:t>
      </w:r>
      <w:r w:rsidR="00824044" w:rsidRPr="00A91FF5">
        <w:tab/>
        <w:t>discussion</w:t>
      </w:r>
      <w:r w:rsidR="00824044" w:rsidRPr="00A91FF5">
        <w:tab/>
        <w:t>Rel-16</w:t>
      </w:r>
    </w:p>
    <w:p w14:paraId="11AD8757" w14:textId="77777777" w:rsidR="00824044" w:rsidRPr="00A91FF5" w:rsidRDefault="00824044" w:rsidP="004B3344">
      <w:pPr>
        <w:pStyle w:val="Doc-text2"/>
        <w:numPr>
          <w:ilvl w:val="0"/>
          <w:numId w:val="41"/>
        </w:numPr>
        <w:overflowPunct/>
        <w:autoSpaceDE/>
        <w:autoSpaceDN/>
        <w:adjustRightInd/>
        <w:textAlignment w:val="auto"/>
      </w:pPr>
      <w:r w:rsidRPr="00A91FF5">
        <w:t>Noted</w:t>
      </w:r>
    </w:p>
    <w:p w14:paraId="492DD50B" w14:textId="30C8866E" w:rsidR="00824044" w:rsidRPr="00A91FF5" w:rsidRDefault="009248E0" w:rsidP="00824044">
      <w:pPr>
        <w:pStyle w:val="Doc-title"/>
      </w:pPr>
      <w:hyperlink r:id="rId1824" w:history="1">
        <w:r>
          <w:rPr>
            <w:rStyle w:val="Hyperlink"/>
          </w:rPr>
          <w:t>R2-2003474</w:t>
        </w:r>
      </w:hyperlink>
      <w:r w:rsidR="00824044" w:rsidRPr="00A91FF5">
        <w:tab/>
        <w:t>Discussion on manual CAG selection</w:t>
      </w:r>
      <w:r w:rsidR="00824044" w:rsidRPr="00A91FF5">
        <w:tab/>
        <w:t>Huawei, HiSilicon, China Telecom</w:t>
      </w:r>
      <w:r w:rsidR="00824044" w:rsidRPr="00A91FF5">
        <w:tab/>
        <w:t>discussion</w:t>
      </w:r>
      <w:r w:rsidR="00824044" w:rsidRPr="00A91FF5">
        <w:tab/>
        <w:t>Rel-16</w:t>
      </w:r>
      <w:r w:rsidR="00824044" w:rsidRPr="00A91FF5">
        <w:tab/>
        <w:t>NG_RAN_PRN-Core</w:t>
      </w:r>
    </w:p>
    <w:p w14:paraId="7E52E8ED" w14:textId="77777777" w:rsidR="00824044" w:rsidRPr="00A91FF5" w:rsidRDefault="00824044" w:rsidP="004B3344">
      <w:pPr>
        <w:pStyle w:val="Doc-text2"/>
        <w:numPr>
          <w:ilvl w:val="0"/>
          <w:numId w:val="41"/>
        </w:numPr>
        <w:overflowPunct/>
        <w:autoSpaceDE/>
        <w:autoSpaceDN/>
        <w:adjustRightInd/>
        <w:textAlignment w:val="auto"/>
      </w:pPr>
      <w:r w:rsidRPr="00A91FF5">
        <w:t>Noted</w:t>
      </w:r>
    </w:p>
    <w:p w14:paraId="4DBEB572" w14:textId="2D42F331" w:rsidR="00824044" w:rsidRPr="00A91FF5" w:rsidRDefault="009248E0" w:rsidP="00824044">
      <w:pPr>
        <w:pStyle w:val="Doc-title"/>
      </w:pPr>
      <w:hyperlink r:id="rId1825" w:history="1">
        <w:r>
          <w:rPr>
            <w:rStyle w:val="Hyperlink"/>
          </w:rPr>
          <w:t>R2-2003608</w:t>
        </w:r>
      </w:hyperlink>
      <w:r w:rsidR="00824044" w:rsidRPr="00A91FF5">
        <w:tab/>
        <w:t>Remaining issues related to Manual CAG Selection</w:t>
      </w:r>
      <w:r w:rsidR="00824044" w:rsidRPr="00A91FF5">
        <w:tab/>
        <w:t>Samsung R&amp;D Institute India</w:t>
      </w:r>
      <w:r w:rsidR="00824044" w:rsidRPr="00A91FF5">
        <w:tab/>
        <w:t>discussion</w:t>
      </w:r>
    </w:p>
    <w:p w14:paraId="2843BF3E" w14:textId="77777777" w:rsidR="00824044" w:rsidRPr="00A91FF5" w:rsidRDefault="00824044" w:rsidP="004B3344">
      <w:pPr>
        <w:pStyle w:val="Doc-text2"/>
        <w:numPr>
          <w:ilvl w:val="0"/>
          <w:numId w:val="41"/>
        </w:numPr>
        <w:overflowPunct/>
        <w:autoSpaceDE/>
        <w:autoSpaceDN/>
        <w:adjustRightInd/>
        <w:textAlignment w:val="auto"/>
      </w:pPr>
      <w:r w:rsidRPr="00A91FF5">
        <w:t>Noted</w:t>
      </w:r>
    </w:p>
    <w:p w14:paraId="26C6B762" w14:textId="77777777" w:rsidR="009F3FAD" w:rsidRPr="00A91FF5" w:rsidRDefault="009F3FAD" w:rsidP="009F3FAD">
      <w:pPr>
        <w:pStyle w:val="Doc-text2"/>
      </w:pPr>
    </w:p>
    <w:p w14:paraId="671FFDA5" w14:textId="5B170C63" w:rsidR="00D42A8D" w:rsidRPr="00A91FF5" w:rsidRDefault="00F856D4" w:rsidP="003A349D">
      <w:pPr>
        <w:pStyle w:val="Heading2"/>
      </w:pPr>
      <w:bookmarkStart w:id="535" w:name="_Toc38060850"/>
      <w:bookmarkStart w:id="536" w:name="_Toc39528340"/>
      <w:bookmarkStart w:id="537" w:name="_Toc40051187"/>
      <w:bookmarkStart w:id="538" w:name="_Toc41695901"/>
      <w:r w:rsidRPr="00A91FF5">
        <w:t>6.</w:t>
      </w:r>
      <w:r w:rsidR="002F0C15" w:rsidRPr="00A91FF5">
        <w:t>19</w:t>
      </w:r>
      <w:r w:rsidR="003352B4" w:rsidRPr="00A91FF5">
        <w:tab/>
      </w:r>
      <w:r w:rsidR="00F56065" w:rsidRPr="00A91FF5">
        <w:t>Other NR Rel-16 WIs/SIs</w:t>
      </w:r>
      <w:bookmarkEnd w:id="535"/>
      <w:bookmarkEnd w:id="536"/>
      <w:bookmarkEnd w:id="537"/>
      <w:bookmarkEnd w:id="538"/>
    </w:p>
    <w:p w14:paraId="51529D39" w14:textId="77777777" w:rsidR="00BF7F71" w:rsidRPr="00A91FF5" w:rsidRDefault="00BF7F71" w:rsidP="00137587">
      <w:pPr>
        <w:pStyle w:val="Comments"/>
        <w:rPr>
          <w:noProof w:val="0"/>
        </w:rPr>
      </w:pPr>
      <w:r w:rsidRPr="00A91FF5">
        <w:rPr>
          <w:noProof w:val="0"/>
        </w:rPr>
        <w:t xml:space="preserve">This agenda item is to be used for LSs and documents relating to Rel-16 NR </w:t>
      </w:r>
      <w:r w:rsidR="00DA56AB" w:rsidRPr="00A91FF5">
        <w:rPr>
          <w:noProof w:val="0"/>
        </w:rPr>
        <w:t xml:space="preserve">but for which there is no existing RAN WI/SI </w:t>
      </w:r>
      <w:r w:rsidR="00137587" w:rsidRPr="00A91FF5">
        <w:rPr>
          <w:noProof w:val="0"/>
        </w:rPr>
        <w:t xml:space="preserve">(e.g. </w:t>
      </w:r>
      <w:r w:rsidR="00DA56AB" w:rsidRPr="00A91FF5">
        <w:rPr>
          <w:noProof w:val="0"/>
        </w:rPr>
        <w:t>LSs from CT/SA</w:t>
      </w:r>
      <w:r w:rsidR="00137587" w:rsidRPr="00A91FF5">
        <w:rPr>
          <w:noProof w:val="0"/>
        </w:rPr>
        <w:t xml:space="preserve"> requesting RAN2 action)</w:t>
      </w:r>
      <w:r w:rsidR="00C717A1" w:rsidRPr="00A91FF5">
        <w:rPr>
          <w:noProof w:val="0"/>
        </w:rPr>
        <w:t xml:space="preserve"> or for which there is no allocated RAN2 time</w:t>
      </w:r>
      <w:r w:rsidRPr="00A91FF5">
        <w:rPr>
          <w:noProof w:val="0"/>
        </w:rPr>
        <w:t xml:space="preserve"> (e.g. some RAN4 led WIs with no RAN2 time but might require introduction of UE capability signalling).</w:t>
      </w:r>
    </w:p>
    <w:p w14:paraId="69667E54" w14:textId="77777777" w:rsidR="00C76C9F" w:rsidRPr="00A91FF5" w:rsidRDefault="00C76C9F" w:rsidP="00137587">
      <w:pPr>
        <w:pStyle w:val="Comments"/>
        <w:rPr>
          <w:lang w:val="fr-FR"/>
        </w:rPr>
      </w:pPr>
      <w:r w:rsidRPr="00A91FF5">
        <w:rPr>
          <w:lang w:val="fr-FR"/>
        </w:rPr>
        <w:t>Time budget: 0.5 TU</w:t>
      </w:r>
    </w:p>
    <w:p w14:paraId="3C0A89FB" w14:textId="39957FDC" w:rsidR="008902EC" w:rsidRPr="00A91FF5" w:rsidRDefault="00C404F9" w:rsidP="00F701C2">
      <w:pPr>
        <w:pStyle w:val="Comments"/>
        <w:rPr>
          <w:lang w:val="en-US"/>
        </w:rPr>
      </w:pPr>
      <w:r w:rsidRPr="00A91FF5">
        <w:rPr>
          <w:lang w:val="fr-FR"/>
        </w:rPr>
        <w:t xml:space="preserve">Including outcome of the email discussion </w:t>
      </w:r>
      <w:r w:rsidRPr="00A91FF5">
        <w:rPr>
          <w:lang w:val="en-US"/>
        </w:rPr>
        <w:t>[Post109e#33][R16 Other] UL TX Switching – NR-FR1 (China Telecom)</w:t>
      </w:r>
    </w:p>
    <w:p w14:paraId="3756ED0B" w14:textId="2238DE5C" w:rsidR="00F701C2" w:rsidRPr="00A91FF5" w:rsidRDefault="002B5CF4" w:rsidP="00F701C2">
      <w:pPr>
        <w:pStyle w:val="BoldComments"/>
        <w:rPr>
          <w:lang w:val="en-US"/>
        </w:rPr>
      </w:pPr>
      <w:r w:rsidRPr="00A91FF5">
        <w:rPr>
          <w:lang w:val="en-US"/>
        </w:rPr>
        <w:t>No R2 tdocs</w:t>
      </w:r>
    </w:p>
    <w:p w14:paraId="366F75EB" w14:textId="56C0EB72" w:rsidR="0044439F" w:rsidRPr="00A91FF5" w:rsidRDefault="0044439F" w:rsidP="0044439F">
      <w:pPr>
        <w:pStyle w:val="Comments"/>
        <w:rPr>
          <w:rStyle w:val="Hyperlink"/>
          <w:color w:val="auto"/>
          <w:u w:val="none"/>
          <w:lang w:val="en-US"/>
        </w:rPr>
      </w:pPr>
      <w:r w:rsidRPr="00A91FF5">
        <w:rPr>
          <w:lang w:val="en-US"/>
        </w:rPr>
        <w:t xml:space="preserve">Treated in email discussion [AT109bis-e][000] </w:t>
      </w:r>
    </w:p>
    <w:p w14:paraId="7B5C2CBC" w14:textId="7D7FD9DE" w:rsidR="008902EC" w:rsidRPr="00A91FF5" w:rsidRDefault="009248E0" w:rsidP="008902EC">
      <w:pPr>
        <w:pStyle w:val="Doc-title"/>
        <w:rPr>
          <w:lang w:val="fr-FR"/>
        </w:rPr>
      </w:pPr>
      <w:hyperlink r:id="rId1826" w:history="1">
        <w:r>
          <w:rPr>
            <w:rStyle w:val="Hyperlink"/>
            <w:lang w:val="fr-FR"/>
          </w:rPr>
          <w:t>R2-2002504</w:t>
        </w:r>
      </w:hyperlink>
      <w:r w:rsidR="009F3FAD" w:rsidRPr="00A91FF5">
        <w:rPr>
          <w:lang w:val="fr-FR"/>
        </w:rPr>
        <w:tab/>
        <w:t>LS on MO exception data (C4-201003; contact: CATT)</w:t>
      </w:r>
      <w:r w:rsidR="009F3FAD" w:rsidRPr="00A91FF5">
        <w:rPr>
          <w:lang w:val="fr-FR"/>
        </w:rPr>
        <w:tab/>
        <w:t>CT4</w:t>
      </w:r>
      <w:r w:rsidR="009F3FAD" w:rsidRPr="00A91FF5">
        <w:rPr>
          <w:lang w:val="fr-FR"/>
        </w:rPr>
        <w:tab/>
        <w:t>LS in</w:t>
      </w:r>
      <w:r w:rsidR="009F3FAD" w:rsidRPr="00A91FF5">
        <w:rPr>
          <w:lang w:val="fr-FR"/>
        </w:rPr>
        <w:tab/>
        <w:t>Rel</w:t>
      </w:r>
      <w:r w:rsidR="008902EC" w:rsidRPr="00A91FF5">
        <w:rPr>
          <w:lang w:val="fr-FR"/>
        </w:rPr>
        <w:t>-16</w:t>
      </w:r>
      <w:r w:rsidR="008902EC" w:rsidRPr="00A91FF5">
        <w:rPr>
          <w:lang w:val="fr-FR"/>
        </w:rPr>
        <w:tab/>
        <w:t>5G_CIoT</w:t>
      </w:r>
      <w:r w:rsidR="008902EC" w:rsidRPr="00A91FF5">
        <w:rPr>
          <w:lang w:val="fr-FR"/>
        </w:rPr>
        <w:tab/>
        <w:t>To:SA2</w:t>
      </w:r>
      <w:r w:rsidR="008902EC" w:rsidRPr="00A91FF5">
        <w:rPr>
          <w:lang w:val="fr-FR"/>
        </w:rPr>
        <w:tab/>
        <w:t>Cc:RAN2, CT1</w:t>
      </w:r>
    </w:p>
    <w:p w14:paraId="7A9D468C" w14:textId="77777777" w:rsidR="00A340AB" w:rsidRPr="00A91FF5" w:rsidRDefault="00A340AB" w:rsidP="00A340AB">
      <w:pPr>
        <w:pStyle w:val="Agreement"/>
      </w:pPr>
      <w:r w:rsidRPr="00A91FF5">
        <w:t>[000] Noted</w:t>
      </w:r>
    </w:p>
    <w:p w14:paraId="10A4B434" w14:textId="4DB8A80C" w:rsidR="002B5CF4" w:rsidRPr="00A91FF5" w:rsidRDefault="009248E0" w:rsidP="002B5CF4">
      <w:pPr>
        <w:pStyle w:val="Doc-title"/>
      </w:pPr>
      <w:hyperlink r:id="rId1827" w:history="1">
        <w:r>
          <w:rPr>
            <w:rStyle w:val="Hyperlink"/>
          </w:rPr>
          <w:t>R2-2002538</w:t>
        </w:r>
      </w:hyperlink>
      <w:r w:rsidR="002B5CF4" w:rsidRPr="00A91FF5">
        <w:tab/>
        <w:t>Reply LS on Enhancements to QoS Handling for V2X Communication Over Uu Reference Point (S2-2001675; contact: Nokia)</w:t>
      </w:r>
      <w:r w:rsidR="002B5CF4" w:rsidRPr="00A91FF5">
        <w:tab/>
        <w:t>SA2</w:t>
      </w:r>
      <w:r w:rsidR="002B5CF4" w:rsidRPr="00A91FF5">
        <w:tab/>
        <w:t>LS in</w:t>
      </w:r>
      <w:r w:rsidR="002B5CF4" w:rsidRPr="00A91FF5">
        <w:tab/>
        <w:t>Rel-16</w:t>
      </w:r>
      <w:r w:rsidR="002B5CF4" w:rsidRPr="00A91FF5">
        <w:tab/>
        <w:t>eV2XARC</w:t>
      </w:r>
      <w:r w:rsidR="002B5CF4" w:rsidRPr="00A91FF5">
        <w:tab/>
        <w:t>To:RAN3, RAN2</w:t>
      </w:r>
    </w:p>
    <w:p w14:paraId="7EA85D4B" w14:textId="77777777" w:rsidR="00A340AB" w:rsidRPr="00A91FF5" w:rsidRDefault="00A340AB" w:rsidP="00A340AB">
      <w:pPr>
        <w:pStyle w:val="Agreement"/>
      </w:pPr>
      <w:r w:rsidRPr="00A91FF5">
        <w:t>[000] Noted</w:t>
      </w:r>
    </w:p>
    <w:p w14:paraId="02A194FE" w14:textId="4C0CA9AB" w:rsidR="008902EC" w:rsidRPr="00A91FF5" w:rsidRDefault="008902EC" w:rsidP="008902EC">
      <w:pPr>
        <w:pStyle w:val="BoldComments"/>
        <w:rPr>
          <w:lang w:val="fr-FR"/>
        </w:rPr>
      </w:pPr>
      <w:r w:rsidRPr="00A91FF5">
        <w:rPr>
          <w:lang w:val="fr-FR"/>
        </w:rPr>
        <w:t>FDD band capability signalling for uplink sharing</w:t>
      </w:r>
    </w:p>
    <w:p w14:paraId="39E46ECA" w14:textId="72AAD05B" w:rsidR="009F3FAD" w:rsidRPr="00A91FF5" w:rsidRDefault="009248E0" w:rsidP="009F3FAD">
      <w:pPr>
        <w:pStyle w:val="Doc-title"/>
        <w:rPr>
          <w:lang w:val="fr-FR"/>
        </w:rPr>
      </w:pPr>
      <w:hyperlink r:id="rId1828" w:history="1">
        <w:r>
          <w:rPr>
            <w:rStyle w:val="Hyperlink"/>
            <w:lang w:val="fr-FR"/>
          </w:rPr>
          <w:t>R2-2002526</w:t>
        </w:r>
      </w:hyperlink>
      <w:r w:rsidR="009F3FAD" w:rsidRPr="00A91FF5">
        <w:rPr>
          <w:lang w:val="fr-FR"/>
        </w:rPr>
        <w:tab/>
        <w:t>LS on FDD band capability signalling for uplink sharing (R4-1916180; contact: Nokia)</w:t>
      </w:r>
      <w:r w:rsidR="009F3FAD" w:rsidRPr="00A91FF5">
        <w:rPr>
          <w:lang w:val="fr-FR"/>
        </w:rPr>
        <w:tab/>
        <w:t>RAN4</w:t>
      </w:r>
      <w:r w:rsidR="009F3FAD" w:rsidRPr="00A91FF5">
        <w:rPr>
          <w:lang w:val="fr-FR"/>
        </w:rPr>
        <w:tab/>
        <w:t>LS in</w:t>
      </w:r>
      <w:r w:rsidR="009F3FAD" w:rsidRPr="00A91FF5">
        <w:rPr>
          <w:lang w:val="fr-FR"/>
        </w:rPr>
        <w:tab/>
        <w:t>Rel-16</w:t>
      </w:r>
      <w:r w:rsidR="009F3FAD" w:rsidRPr="00A91FF5">
        <w:rPr>
          <w:lang w:val="fr-FR"/>
        </w:rPr>
        <w:tab/>
        <w:t>NR_FDD_bands_varduplex</w:t>
      </w:r>
      <w:r w:rsidR="009F3FAD" w:rsidRPr="00A91FF5">
        <w:rPr>
          <w:lang w:val="fr-FR"/>
        </w:rPr>
        <w:tab/>
        <w:t>To:RAN2</w:t>
      </w:r>
    </w:p>
    <w:p w14:paraId="46BC32C8" w14:textId="1E565C80" w:rsidR="0065579C" w:rsidRPr="00A91FF5" w:rsidRDefault="0065579C" w:rsidP="0065579C">
      <w:pPr>
        <w:pStyle w:val="Agreement"/>
      </w:pPr>
      <w:r w:rsidRPr="00A91FF5">
        <w:t>[040] noted</w:t>
      </w:r>
    </w:p>
    <w:p w14:paraId="6F12575B" w14:textId="7BC8D6F7" w:rsidR="0065579C" w:rsidRPr="00A91FF5" w:rsidRDefault="009248E0" w:rsidP="0065579C">
      <w:pPr>
        <w:pStyle w:val="Doc-title"/>
        <w:rPr>
          <w:lang w:val="fr-FR"/>
        </w:rPr>
      </w:pPr>
      <w:hyperlink r:id="rId1829" w:history="1">
        <w:r>
          <w:rPr>
            <w:rStyle w:val="Hyperlink"/>
            <w:lang w:val="fr-FR"/>
          </w:rPr>
          <w:t>R2-2002575</w:t>
        </w:r>
      </w:hyperlink>
      <w:r w:rsidR="00F701C2" w:rsidRPr="00A91FF5">
        <w:rPr>
          <w:lang w:val="fr-FR"/>
        </w:rPr>
        <w:tab/>
        <w:t>ULSUP applicability to FDD bands</w:t>
      </w:r>
      <w:r w:rsidR="00F701C2" w:rsidRPr="00A91FF5">
        <w:rPr>
          <w:lang w:val="fr-FR"/>
        </w:rPr>
        <w:tab/>
        <w:t>Qualcomm Incorporated</w:t>
      </w:r>
      <w:r w:rsidR="00F701C2" w:rsidRPr="00A91FF5">
        <w:rPr>
          <w:lang w:val="fr-FR"/>
        </w:rPr>
        <w:tab/>
        <w:t>discussion</w:t>
      </w:r>
      <w:r w:rsidR="00F701C2" w:rsidRPr="00A91FF5">
        <w:rPr>
          <w:lang w:val="fr-FR"/>
        </w:rPr>
        <w:tab/>
        <w:t>Rel-16</w:t>
      </w:r>
      <w:r w:rsidR="00F701C2" w:rsidRPr="00A91FF5">
        <w:rPr>
          <w:lang w:val="fr-FR"/>
        </w:rPr>
        <w:tab/>
        <w:t>NR_FDD_bands_varduplex</w:t>
      </w:r>
    </w:p>
    <w:p w14:paraId="265CC33F" w14:textId="49739604" w:rsidR="0065579C" w:rsidRPr="00A91FF5" w:rsidRDefault="0065579C" w:rsidP="0065579C">
      <w:pPr>
        <w:pStyle w:val="Agreement"/>
      </w:pPr>
      <w:r w:rsidRPr="00A91FF5">
        <w:t>[040] noted</w:t>
      </w:r>
    </w:p>
    <w:p w14:paraId="74F2CA3B" w14:textId="377987CF" w:rsidR="00CA6B76" w:rsidRPr="00A91FF5" w:rsidRDefault="009248E0" w:rsidP="00CA6B76">
      <w:pPr>
        <w:pStyle w:val="Doc-title"/>
        <w:rPr>
          <w:lang w:val="fr-FR"/>
        </w:rPr>
      </w:pPr>
      <w:hyperlink r:id="rId1830" w:history="1">
        <w:r>
          <w:rPr>
            <w:rStyle w:val="Hyperlink"/>
            <w:lang w:val="fr-FR"/>
          </w:rPr>
          <w:t>R2-2003446</w:t>
        </w:r>
      </w:hyperlink>
      <w:r w:rsidR="00CA6B76" w:rsidRPr="00A91FF5">
        <w:rPr>
          <w:lang w:val="fr-FR"/>
        </w:rPr>
        <w:tab/>
        <w:t>Discussion on UL sharing for variable-duplex FDD bands</w:t>
      </w:r>
      <w:r w:rsidR="00CA6B76" w:rsidRPr="00A91FF5">
        <w:rPr>
          <w:lang w:val="fr-FR"/>
        </w:rPr>
        <w:tab/>
        <w:t>Huawei, HiSilicon</w:t>
      </w:r>
      <w:r w:rsidR="00CA6B76" w:rsidRPr="00A91FF5">
        <w:rPr>
          <w:lang w:val="fr-FR"/>
        </w:rPr>
        <w:tab/>
        <w:t>discussion</w:t>
      </w:r>
      <w:r w:rsidR="00CA6B76" w:rsidRPr="00A91FF5">
        <w:rPr>
          <w:lang w:val="fr-FR"/>
        </w:rPr>
        <w:tab/>
        <w:t>Rel-16</w:t>
      </w:r>
      <w:r w:rsidR="00CA6B76" w:rsidRPr="00A91FF5">
        <w:rPr>
          <w:lang w:val="fr-FR"/>
        </w:rPr>
        <w:tab/>
        <w:t>NR_FDD_bands_varduplex</w:t>
      </w:r>
    </w:p>
    <w:p w14:paraId="7D1B64DC" w14:textId="5111B6FC" w:rsidR="0065579C" w:rsidRPr="00A91FF5" w:rsidRDefault="0065579C" w:rsidP="0065579C">
      <w:pPr>
        <w:pStyle w:val="Agreement"/>
      </w:pPr>
      <w:r w:rsidRPr="00A91FF5">
        <w:t>[040] noted</w:t>
      </w:r>
    </w:p>
    <w:p w14:paraId="72E3EC60" w14:textId="77777777" w:rsidR="00CA6B76" w:rsidRPr="00A91FF5" w:rsidRDefault="00CA6B76" w:rsidP="00CA6B76">
      <w:pPr>
        <w:pStyle w:val="Doc-text2"/>
        <w:rPr>
          <w:lang w:val="fr-FR"/>
        </w:rPr>
      </w:pPr>
    </w:p>
    <w:p w14:paraId="5A1FD362" w14:textId="368A8883" w:rsidR="0044439F" w:rsidRPr="00A91FF5" w:rsidRDefault="0044439F" w:rsidP="0044439F">
      <w:pPr>
        <w:pStyle w:val="EmailDiscussion"/>
      </w:pPr>
      <w:r w:rsidRPr="00A91FF5">
        <w:t>[AT109bis-e][0</w:t>
      </w:r>
      <w:r w:rsidR="00B17EF6" w:rsidRPr="00A91FF5">
        <w:t>40</w:t>
      </w:r>
      <w:r w:rsidRPr="00A91FF5">
        <w:t xml:space="preserve">][NR16 Other] </w:t>
      </w:r>
      <w:r w:rsidRPr="00A91FF5">
        <w:rPr>
          <w:lang w:val="fr-FR"/>
        </w:rPr>
        <w:t>FDD band capability signalling for uplink sharing</w:t>
      </w:r>
      <w:r w:rsidRPr="00A91FF5">
        <w:t xml:space="preserve"> (QC)</w:t>
      </w:r>
    </w:p>
    <w:p w14:paraId="491C0883" w14:textId="75C7E8C8" w:rsidR="0044439F" w:rsidRPr="00A91FF5" w:rsidRDefault="0044439F" w:rsidP="0044439F">
      <w:pPr>
        <w:pStyle w:val="EmailDiscussion2"/>
      </w:pPr>
      <w:r w:rsidRPr="00A91FF5">
        <w:t xml:space="preserve">Scope: Treat papers above on </w:t>
      </w:r>
      <w:r w:rsidRPr="00A91FF5">
        <w:rPr>
          <w:lang w:val="fr-FR"/>
        </w:rPr>
        <w:t>FDD band capability signalling for uplink sharing</w:t>
      </w:r>
    </w:p>
    <w:p w14:paraId="509FE5DF" w14:textId="034F7532" w:rsidR="0044439F" w:rsidRPr="00A91FF5" w:rsidRDefault="0044439F" w:rsidP="0044439F">
      <w:pPr>
        <w:pStyle w:val="EmailDiscussion2"/>
      </w:pPr>
      <w:r w:rsidRPr="00A91FF5">
        <w:t>Wanted Outcome: Agreed-in-principle CRs</w:t>
      </w:r>
    </w:p>
    <w:p w14:paraId="0617CCFE" w14:textId="537F53D8" w:rsidR="0044439F" w:rsidRPr="00A91FF5" w:rsidRDefault="0044439F" w:rsidP="0044439F">
      <w:pPr>
        <w:pStyle w:val="EmailDiscussion2"/>
      </w:pPr>
      <w:r w:rsidRPr="00A91FF5">
        <w:t>Deadline: April 28 0700 UTC</w:t>
      </w:r>
    </w:p>
    <w:p w14:paraId="4977F15C" w14:textId="77777777" w:rsidR="0065579C" w:rsidRPr="00A91FF5" w:rsidRDefault="0065579C" w:rsidP="0044439F">
      <w:pPr>
        <w:pStyle w:val="EmailDiscussion2"/>
      </w:pPr>
    </w:p>
    <w:p w14:paraId="4C035116" w14:textId="2C35CCAE" w:rsidR="0065579C" w:rsidRPr="00A91FF5" w:rsidRDefault="0065579C" w:rsidP="0065579C">
      <w:pPr>
        <w:pStyle w:val="Doc-text2"/>
      </w:pPr>
      <w:r w:rsidRPr="00A91FF5">
        <w:t>[040] DISCUSSION</w:t>
      </w:r>
    </w:p>
    <w:p w14:paraId="50AA3165" w14:textId="00CE79D6" w:rsidR="0065579C" w:rsidRPr="00A91FF5" w:rsidRDefault="0065579C" w:rsidP="0065579C">
      <w:pPr>
        <w:pStyle w:val="Doc-text2"/>
      </w:pPr>
      <w:r w:rsidRPr="00A91FF5">
        <w:t xml:space="preserve">- </w:t>
      </w:r>
      <w:r w:rsidRPr="00A91FF5">
        <w:tab/>
        <w:t xml:space="preserve">[040] QC: as the rapporteur, summary of the discussion so far is that majority think option 1 (do nothing as proposed in </w:t>
      </w:r>
      <w:hyperlink r:id="rId1831" w:history="1">
        <w:r w:rsidR="009248E0">
          <w:rPr>
            <w:rStyle w:val="Hyperlink"/>
          </w:rPr>
          <w:t>R2-2003446</w:t>
        </w:r>
      </w:hyperlink>
      <w:r w:rsidRPr="00A91FF5">
        <w:t xml:space="preserve">) works for the moment. Option 2 </w:t>
      </w:r>
      <w:r w:rsidR="002F7F0F" w:rsidRPr="00A91FF5">
        <w:t>(</w:t>
      </w:r>
      <w:hyperlink r:id="rId1832" w:history="1">
        <w:r w:rsidR="009248E0">
          <w:rPr>
            <w:rStyle w:val="Hyperlink"/>
          </w:rPr>
          <w:t>R2-2002575</w:t>
        </w:r>
      </w:hyperlink>
      <w:r w:rsidR="002F7F0F" w:rsidRPr="00A91FF5">
        <w:t>) g</w:t>
      </w:r>
      <w:r w:rsidRPr="00A91FF5">
        <w:t xml:space="preserve">ot more support towards the end, but the amount of support does not seem sufficient to change something that is not broken at this moment. </w:t>
      </w:r>
    </w:p>
    <w:p w14:paraId="65D7DB74" w14:textId="274546C7" w:rsidR="0065579C" w:rsidRPr="00A91FF5" w:rsidRDefault="0065579C" w:rsidP="0065579C">
      <w:pPr>
        <w:pStyle w:val="Doc-text2"/>
      </w:pPr>
      <w:r w:rsidRPr="00A91FF5">
        <w:t xml:space="preserve">- </w:t>
      </w:r>
      <w:r w:rsidRPr="00A91FF5">
        <w:tab/>
        <w:t>[040] Huawei: If in the future there would be UL sharing for FDD bands, we need to discuss again whether we should have new capability signaling. Currently this is premature to conclude so.</w:t>
      </w:r>
    </w:p>
    <w:p w14:paraId="6DAF8B0A" w14:textId="2CA093C2" w:rsidR="0065579C" w:rsidRPr="00A91FF5" w:rsidRDefault="0065579C" w:rsidP="0065579C">
      <w:pPr>
        <w:pStyle w:val="Doc-text2"/>
      </w:pPr>
      <w:r w:rsidRPr="00A91FF5">
        <w:t>-</w:t>
      </w:r>
      <w:r w:rsidRPr="00A91FF5">
        <w:tab/>
        <w:t>[040] QC: So the current UE capability works with the UL sharing band combinations defined in the existing version of 38.101, but we do not know if it will work in one year from now.</w:t>
      </w:r>
    </w:p>
    <w:p w14:paraId="714B7167" w14:textId="77777777" w:rsidR="0065579C" w:rsidRPr="00A91FF5" w:rsidRDefault="0065579C" w:rsidP="002F7F0F">
      <w:pPr>
        <w:pStyle w:val="Doc-text2"/>
      </w:pPr>
    </w:p>
    <w:p w14:paraId="19732E77" w14:textId="172CE36D" w:rsidR="0065579C" w:rsidRPr="00A91FF5" w:rsidRDefault="002F7F0F" w:rsidP="004A4A75">
      <w:pPr>
        <w:pStyle w:val="Agreement"/>
      </w:pPr>
      <w:r w:rsidRPr="00A91FF5">
        <w:lastRenderedPageBreak/>
        <w:t xml:space="preserve">[040] </w:t>
      </w:r>
      <w:r w:rsidR="0065579C" w:rsidRPr="00A91FF5">
        <w:t>No change to the current specification.</w:t>
      </w:r>
      <w:r w:rsidRPr="00A91FF5">
        <w:t xml:space="preserve"> </w:t>
      </w:r>
      <w:r w:rsidR="0065579C" w:rsidRPr="00A91FF5">
        <w:t>The existing UE capability parameter ul-SharingEUTRA-NR works for any of the relevant band combinations with UL sharing that the RAN4 specification defines today.</w:t>
      </w:r>
      <w:r w:rsidRPr="00A91FF5">
        <w:t xml:space="preserve"> </w:t>
      </w:r>
    </w:p>
    <w:p w14:paraId="3C45BA80" w14:textId="77777777" w:rsidR="0065579C" w:rsidRPr="00A91FF5" w:rsidRDefault="0065579C" w:rsidP="0065579C">
      <w:pPr>
        <w:pStyle w:val="EmailDiscussion2"/>
      </w:pPr>
    </w:p>
    <w:p w14:paraId="0A432199" w14:textId="5FC33AD9" w:rsidR="0065579C" w:rsidRPr="00A91FF5" w:rsidRDefault="0065579C" w:rsidP="0065579C">
      <w:pPr>
        <w:pStyle w:val="Comments"/>
      </w:pPr>
      <w:r w:rsidRPr="00A91FF5">
        <w:t xml:space="preserve">Not Treated: </w:t>
      </w:r>
    </w:p>
    <w:p w14:paraId="36FAD3C5" w14:textId="44A7A4C2" w:rsidR="0065579C" w:rsidRPr="00A91FF5" w:rsidRDefault="009248E0" w:rsidP="0065579C">
      <w:pPr>
        <w:pStyle w:val="Doc-title"/>
        <w:rPr>
          <w:lang w:val="fr-FR"/>
        </w:rPr>
      </w:pPr>
      <w:hyperlink r:id="rId1833" w:history="1">
        <w:r>
          <w:rPr>
            <w:rStyle w:val="Hyperlink"/>
            <w:lang w:val="fr-FR"/>
          </w:rPr>
          <w:t>R2-2002576</w:t>
        </w:r>
      </w:hyperlink>
      <w:r w:rsidR="0065579C" w:rsidRPr="00A91FF5">
        <w:rPr>
          <w:lang w:val="fr-FR"/>
        </w:rPr>
        <w:tab/>
        <w:t>Introduction of UE capability for ULSUP with FDD band</w:t>
      </w:r>
      <w:r w:rsidR="0065579C" w:rsidRPr="00A91FF5">
        <w:rPr>
          <w:lang w:val="fr-FR"/>
        </w:rPr>
        <w:tab/>
        <w:t>Qualcomm Incorporated, Nokia, OPPO</w:t>
      </w:r>
      <w:r w:rsidR="0065579C" w:rsidRPr="00A91FF5">
        <w:rPr>
          <w:lang w:val="fr-FR"/>
        </w:rPr>
        <w:tab/>
        <w:t>CR</w:t>
      </w:r>
      <w:r w:rsidR="0065579C" w:rsidRPr="00A91FF5">
        <w:rPr>
          <w:lang w:val="fr-FR"/>
        </w:rPr>
        <w:tab/>
        <w:t>Rel-15</w:t>
      </w:r>
      <w:r w:rsidR="0065579C" w:rsidRPr="00A91FF5">
        <w:rPr>
          <w:lang w:val="fr-FR"/>
        </w:rPr>
        <w:tab/>
        <w:t>38.331</w:t>
      </w:r>
      <w:r w:rsidR="0065579C" w:rsidRPr="00A91FF5">
        <w:rPr>
          <w:lang w:val="fr-FR"/>
        </w:rPr>
        <w:tab/>
        <w:t>15.9.0</w:t>
      </w:r>
      <w:r w:rsidR="0065579C" w:rsidRPr="00A91FF5">
        <w:rPr>
          <w:lang w:val="fr-FR"/>
        </w:rPr>
        <w:tab/>
        <w:t>1507</w:t>
      </w:r>
      <w:r w:rsidR="0065579C" w:rsidRPr="00A91FF5">
        <w:rPr>
          <w:lang w:val="fr-FR"/>
        </w:rPr>
        <w:tab/>
        <w:t>-</w:t>
      </w:r>
      <w:r w:rsidR="0065579C" w:rsidRPr="00A91FF5">
        <w:rPr>
          <w:lang w:val="fr-FR"/>
        </w:rPr>
        <w:tab/>
        <w:t>F</w:t>
      </w:r>
      <w:r w:rsidR="0065579C" w:rsidRPr="00A91FF5">
        <w:rPr>
          <w:lang w:val="fr-FR"/>
        </w:rPr>
        <w:tab/>
        <w:t>NR_FDD_bands_varduplex</w:t>
      </w:r>
    </w:p>
    <w:p w14:paraId="4F9B0CB3" w14:textId="712C6782" w:rsidR="0065579C" w:rsidRPr="00A91FF5" w:rsidRDefault="009248E0" w:rsidP="0065579C">
      <w:pPr>
        <w:pStyle w:val="Doc-title"/>
        <w:rPr>
          <w:lang w:val="fr-FR"/>
        </w:rPr>
      </w:pPr>
      <w:hyperlink r:id="rId1834" w:history="1">
        <w:r>
          <w:rPr>
            <w:rStyle w:val="Hyperlink"/>
            <w:lang w:val="fr-FR"/>
          </w:rPr>
          <w:t>R2-2002577</w:t>
        </w:r>
      </w:hyperlink>
      <w:r w:rsidR="0065579C" w:rsidRPr="00A91FF5">
        <w:rPr>
          <w:lang w:val="fr-FR"/>
        </w:rPr>
        <w:tab/>
        <w:t>Introduction of UE capability for ULSUP with FDD band</w:t>
      </w:r>
      <w:r w:rsidR="0065579C" w:rsidRPr="00A91FF5">
        <w:rPr>
          <w:lang w:val="fr-FR"/>
        </w:rPr>
        <w:tab/>
        <w:t>Qualcomm Incorporated, Nokia, OPPO</w:t>
      </w:r>
      <w:r w:rsidR="0065579C" w:rsidRPr="00A91FF5">
        <w:rPr>
          <w:lang w:val="fr-FR"/>
        </w:rPr>
        <w:tab/>
        <w:t>CR</w:t>
      </w:r>
      <w:r w:rsidR="0065579C" w:rsidRPr="00A91FF5">
        <w:rPr>
          <w:lang w:val="fr-FR"/>
        </w:rPr>
        <w:tab/>
        <w:t>Rel-15</w:t>
      </w:r>
      <w:r w:rsidR="0065579C" w:rsidRPr="00A91FF5">
        <w:rPr>
          <w:lang w:val="fr-FR"/>
        </w:rPr>
        <w:tab/>
        <w:t>38.306</w:t>
      </w:r>
      <w:r w:rsidR="0065579C" w:rsidRPr="00A91FF5">
        <w:rPr>
          <w:lang w:val="fr-FR"/>
        </w:rPr>
        <w:tab/>
        <w:t>15.9.0</w:t>
      </w:r>
      <w:r w:rsidR="0065579C" w:rsidRPr="00A91FF5">
        <w:rPr>
          <w:lang w:val="fr-FR"/>
        </w:rPr>
        <w:tab/>
        <w:t>0263</w:t>
      </w:r>
      <w:r w:rsidR="0065579C" w:rsidRPr="00A91FF5">
        <w:rPr>
          <w:lang w:val="fr-FR"/>
        </w:rPr>
        <w:tab/>
        <w:t>-</w:t>
      </w:r>
      <w:r w:rsidR="0065579C" w:rsidRPr="00A91FF5">
        <w:rPr>
          <w:lang w:val="fr-FR"/>
        </w:rPr>
        <w:tab/>
        <w:t>F</w:t>
      </w:r>
      <w:r w:rsidR="0065579C" w:rsidRPr="00A91FF5">
        <w:rPr>
          <w:lang w:val="fr-FR"/>
        </w:rPr>
        <w:tab/>
        <w:t>NR_FDD_bands_varduplex</w:t>
      </w:r>
    </w:p>
    <w:p w14:paraId="5A10849C" w14:textId="77777777" w:rsidR="0065579C" w:rsidRPr="00A91FF5" w:rsidRDefault="0065579C" w:rsidP="0065579C">
      <w:pPr>
        <w:pStyle w:val="EmailDiscussion2"/>
        <w:rPr>
          <w:lang w:val="fr-FR"/>
        </w:rPr>
      </w:pPr>
    </w:p>
    <w:p w14:paraId="2126B277" w14:textId="64993421" w:rsidR="008902EC" w:rsidRPr="00A91FF5" w:rsidRDefault="008902EC" w:rsidP="008902EC">
      <w:pPr>
        <w:pStyle w:val="BoldComments"/>
        <w:rPr>
          <w:lang w:val="fr-FR"/>
        </w:rPr>
      </w:pPr>
      <w:r w:rsidRPr="00A91FF5">
        <w:rPr>
          <w:lang w:val="fr-FR"/>
        </w:rPr>
        <w:t>MPE enhancements FR2</w:t>
      </w:r>
    </w:p>
    <w:p w14:paraId="192EEFBC" w14:textId="753AA2AE" w:rsidR="009F3FAD" w:rsidRPr="00A91FF5" w:rsidRDefault="009248E0" w:rsidP="009F3FAD">
      <w:pPr>
        <w:pStyle w:val="Doc-title"/>
        <w:rPr>
          <w:lang w:val="fr-FR"/>
        </w:rPr>
      </w:pPr>
      <w:hyperlink r:id="rId1835" w:history="1">
        <w:r>
          <w:rPr>
            <w:rStyle w:val="Hyperlink"/>
            <w:lang w:val="fr-FR"/>
          </w:rPr>
          <w:t>R2-2002527</w:t>
        </w:r>
      </w:hyperlink>
      <w:r w:rsidR="009F3FAD" w:rsidRPr="00A91FF5">
        <w:rPr>
          <w:lang w:val="fr-FR"/>
        </w:rPr>
        <w:tab/>
        <w:t>LS on MPE enhancements (R4-1916183; contact: Qualcomm)</w:t>
      </w:r>
      <w:r w:rsidR="009F3FAD" w:rsidRPr="00A91FF5">
        <w:rPr>
          <w:lang w:val="fr-FR"/>
        </w:rPr>
        <w:tab/>
        <w:t>RAN4</w:t>
      </w:r>
      <w:r w:rsidR="009F3FAD" w:rsidRPr="00A91FF5">
        <w:rPr>
          <w:lang w:val="fr-FR"/>
        </w:rPr>
        <w:tab/>
        <w:t>LS in</w:t>
      </w:r>
      <w:r w:rsidR="009F3FAD" w:rsidRPr="00A91FF5">
        <w:rPr>
          <w:lang w:val="fr-FR"/>
        </w:rPr>
        <w:tab/>
        <w:t>Rel-16</w:t>
      </w:r>
      <w:r w:rsidR="009F3FAD" w:rsidRPr="00A91FF5">
        <w:rPr>
          <w:lang w:val="fr-FR"/>
        </w:rPr>
        <w:tab/>
        <w:t>NR_RF_FR2_req_enh</w:t>
      </w:r>
      <w:r w:rsidR="009F3FAD" w:rsidRPr="00A91FF5">
        <w:rPr>
          <w:lang w:val="fr-FR"/>
        </w:rPr>
        <w:tab/>
        <w:t>To:RAN2</w:t>
      </w:r>
    </w:p>
    <w:p w14:paraId="57242A8A" w14:textId="2FD04F8E" w:rsidR="002F7F0F" w:rsidRPr="00A91FF5" w:rsidRDefault="002F7F0F" w:rsidP="002F7F0F">
      <w:pPr>
        <w:pStyle w:val="Agreement"/>
      </w:pPr>
      <w:r w:rsidRPr="00A91FF5">
        <w:t>[041] noted</w:t>
      </w:r>
    </w:p>
    <w:p w14:paraId="2C750AA9" w14:textId="46443C07" w:rsidR="008902EC" w:rsidRPr="00A91FF5" w:rsidRDefault="009248E0" w:rsidP="008902EC">
      <w:pPr>
        <w:pStyle w:val="Doc-title"/>
        <w:rPr>
          <w:lang w:val="fr-FR"/>
        </w:rPr>
      </w:pPr>
      <w:hyperlink r:id="rId1836" w:history="1">
        <w:r>
          <w:rPr>
            <w:rStyle w:val="Hyperlink"/>
            <w:lang w:val="fr-FR"/>
          </w:rPr>
          <w:t>R2-2002534</w:t>
        </w:r>
      </w:hyperlink>
      <w:r w:rsidR="008902EC" w:rsidRPr="00A91FF5">
        <w:rPr>
          <w:lang w:val="fr-FR"/>
        </w:rPr>
        <w:tab/>
        <w:t>LS on MPE enhancements (R4-2002916; contact: Nokia)</w:t>
      </w:r>
      <w:r w:rsidR="008902EC" w:rsidRPr="00A91FF5">
        <w:rPr>
          <w:lang w:val="fr-FR"/>
        </w:rPr>
        <w:tab/>
        <w:t>RAN4</w:t>
      </w:r>
      <w:r w:rsidR="008902EC" w:rsidRPr="00A91FF5">
        <w:rPr>
          <w:lang w:val="fr-FR"/>
        </w:rPr>
        <w:tab/>
        <w:t>LS in</w:t>
      </w:r>
      <w:r w:rsidR="008902EC" w:rsidRPr="00A91FF5">
        <w:rPr>
          <w:lang w:val="fr-FR"/>
        </w:rPr>
        <w:tab/>
        <w:t>Rel-16</w:t>
      </w:r>
      <w:r w:rsidR="008902EC" w:rsidRPr="00A91FF5">
        <w:rPr>
          <w:lang w:val="fr-FR"/>
        </w:rPr>
        <w:tab/>
        <w:t>NR_RF_FR2_req_enh</w:t>
      </w:r>
      <w:r w:rsidR="008902EC" w:rsidRPr="00A91FF5">
        <w:rPr>
          <w:lang w:val="fr-FR"/>
        </w:rPr>
        <w:tab/>
        <w:t>To:RAN2</w:t>
      </w:r>
    </w:p>
    <w:p w14:paraId="49366914" w14:textId="63EF7C0F" w:rsidR="002F7F0F" w:rsidRPr="00A91FF5" w:rsidRDefault="002F7F0F" w:rsidP="002F7F0F">
      <w:pPr>
        <w:pStyle w:val="Agreement"/>
      </w:pPr>
      <w:r w:rsidRPr="00A91FF5">
        <w:t>[041] noted</w:t>
      </w:r>
    </w:p>
    <w:p w14:paraId="0858CCDF" w14:textId="50FA0979" w:rsidR="00B2092D" w:rsidRPr="00A91FF5" w:rsidRDefault="00B2092D" w:rsidP="00B2092D">
      <w:pPr>
        <w:pStyle w:val="Comments"/>
        <w:rPr>
          <w:lang w:val="fr-FR"/>
        </w:rPr>
      </w:pPr>
      <w:r w:rsidRPr="00A91FF5">
        <w:rPr>
          <w:lang w:val="fr-FR"/>
        </w:rPr>
        <w:t>1 doc moved here from 6.20.3.1 :</w:t>
      </w:r>
    </w:p>
    <w:p w14:paraId="0AA71959" w14:textId="4D90BB48" w:rsidR="00B2092D" w:rsidRPr="00A91FF5" w:rsidRDefault="009248E0" w:rsidP="00B2092D">
      <w:pPr>
        <w:pStyle w:val="Doc-title"/>
      </w:pPr>
      <w:hyperlink r:id="rId1837" w:history="1">
        <w:r>
          <w:rPr>
            <w:rStyle w:val="Hyperlink"/>
          </w:rPr>
          <w:t>R2-2002820</w:t>
        </w:r>
      </w:hyperlink>
      <w:r w:rsidR="00B2092D" w:rsidRPr="00A91FF5">
        <w:tab/>
        <w:t>P-MPR Reporting</w:t>
      </w:r>
      <w:r w:rsidR="00B2092D" w:rsidRPr="00A91FF5">
        <w:tab/>
        <w:t xml:space="preserve"> Apple</w:t>
      </w:r>
      <w:r w:rsidR="00B2092D" w:rsidRPr="00A91FF5">
        <w:tab/>
        <w:t>discussion</w:t>
      </w:r>
      <w:r w:rsidR="00B2092D" w:rsidRPr="00A91FF5">
        <w:tab/>
        <w:t>Rel-16</w:t>
      </w:r>
      <w:r w:rsidR="00B2092D" w:rsidRPr="00A91FF5">
        <w:tab/>
        <w:t>NR_RF_FR2_req_enh</w:t>
      </w:r>
    </w:p>
    <w:p w14:paraId="75774A00" w14:textId="72D9E62A" w:rsidR="002F7F0F" w:rsidRPr="00A91FF5" w:rsidRDefault="002F7F0F" w:rsidP="002F7F0F">
      <w:pPr>
        <w:pStyle w:val="Agreement"/>
      </w:pPr>
      <w:r w:rsidRPr="00A91FF5">
        <w:t>[041] noted</w:t>
      </w:r>
    </w:p>
    <w:p w14:paraId="614EFF66" w14:textId="1F9D9069" w:rsidR="00064318" w:rsidRPr="00A91FF5" w:rsidRDefault="009248E0" w:rsidP="00064318">
      <w:pPr>
        <w:pStyle w:val="Doc-title"/>
        <w:rPr>
          <w:lang w:val="fr-FR"/>
        </w:rPr>
      </w:pPr>
      <w:hyperlink r:id="rId1838" w:history="1">
        <w:r>
          <w:rPr>
            <w:rStyle w:val="Hyperlink"/>
            <w:lang w:val="fr-FR"/>
          </w:rPr>
          <w:t>R2-2002684</w:t>
        </w:r>
      </w:hyperlink>
      <w:r w:rsidR="00064318" w:rsidRPr="00A91FF5">
        <w:rPr>
          <w:lang w:val="fr-FR"/>
        </w:rPr>
        <w:tab/>
        <w:t>UE FR2 MPE enhancements and solutions</w:t>
      </w:r>
      <w:r w:rsidR="00064318" w:rsidRPr="00A91FF5">
        <w:rPr>
          <w:lang w:val="fr-FR"/>
        </w:rPr>
        <w:tab/>
        <w:t>Nokia, Nokia Shanghai Bell</w:t>
      </w:r>
      <w:r w:rsidR="00064318" w:rsidRPr="00A91FF5">
        <w:rPr>
          <w:lang w:val="fr-FR"/>
        </w:rPr>
        <w:tab/>
        <w:t>discussion</w:t>
      </w:r>
      <w:r w:rsidR="00064318" w:rsidRPr="00A91FF5">
        <w:rPr>
          <w:lang w:val="fr-FR"/>
        </w:rPr>
        <w:tab/>
        <w:t>Rel-16</w:t>
      </w:r>
      <w:r w:rsidR="00064318" w:rsidRPr="00A91FF5">
        <w:rPr>
          <w:lang w:val="fr-FR"/>
        </w:rPr>
        <w:tab/>
        <w:t>NR_RF_FR2_req_enh</w:t>
      </w:r>
    </w:p>
    <w:p w14:paraId="2C5FC3CF" w14:textId="2E73B13C" w:rsidR="002F7F0F" w:rsidRPr="00A91FF5" w:rsidRDefault="002F7F0F" w:rsidP="002F7F0F">
      <w:pPr>
        <w:pStyle w:val="Agreement"/>
      </w:pPr>
      <w:r w:rsidRPr="00A91FF5">
        <w:t>[041] noted</w:t>
      </w:r>
    </w:p>
    <w:p w14:paraId="1D520469" w14:textId="77777777" w:rsidR="0044439F" w:rsidRPr="00A91FF5" w:rsidRDefault="0044439F" w:rsidP="0044439F">
      <w:pPr>
        <w:pStyle w:val="Doc-text2"/>
        <w:rPr>
          <w:lang w:val="fr-FR"/>
        </w:rPr>
      </w:pPr>
    </w:p>
    <w:p w14:paraId="1957DF35" w14:textId="7BA3DACF" w:rsidR="0044439F" w:rsidRPr="00A91FF5" w:rsidRDefault="0044439F" w:rsidP="0044439F">
      <w:pPr>
        <w:pStyle w:val="EmailDiscussion"/>
      </w:pPr>
      <w:r w:rsidRPr="00A91FF5">
        <w:t>[AT109bis-e][0</w:t>
      </w:r>
      <w:r w:rsidR="00B17EF6" w:rsidRPr="00A91FF5">
        <w:t>41</w:t>
      </w:r>
      <w:r w:rsidRPr="00A91FF5">
        <w:t xml:space="preserve">][NR16 Other] </w:t>
      </w:r>
      <w:r w:rsidRPr="00A91FF5">
        <w:rPr>
          <w:lang w:val="fr-FR"/>
        </w:rPr>
        <w:t xml:space="preserve">MPE enhancements FR2 </w:t>
      </w:r>
      <w:r w:rsidRPr="00A91FF5">
        <w:t>(Nokia)</w:t>
      </w:r>
    </w:p>
    <w:p w14:paraId="5B1AB165" w14:textId="00284957" w:rsidR="0044439F" w:rsidRPr="00A91FF5" w:rsidRDefault="0044439F" w:rsidP="0044439F">
      <w:pPr>
        <w:pStyle w:val="EmailDiscussion2"/>
      </w:pPr>
      <w:r w:rsidRPr="00A91FF5">
        <w:t xml:space="preserve">Scope: Treat papers above on </w:t>
      </w:r>
      <w:r w:rsidRPr="00A91FF5">
        <w:rPr>
          <w:lang w:val="fr-FR"/>
        </w:rPr>
        <w:t>MPE enhancements FR2</w:t>
      </w:r>
    </w:p>
    <w:p w14:paraId="2A1451ED" w14:textId="77777777" w:rsidR="0044439F" w:rsidRPr="00A91FF5" w:rsidRDefault="0044439F" w:rsidP="0044439F">
      <w:pPr>
        <w:pStyle w:val="EmailDiscussion2"/>
      </w:pPr>
      <w:r w:rsidRPr="00A91FF5">
        <w:t>Wanted Outcome: Agreed-in-principle CRs</w:t>
      </w:r>
    </w:p>
    <w:p w14:paraId="3028692E" w14:textId="5D76EE8F" w:rsidR="0044439F" w:rsidRPr="00A91FF5" w:rsidRDefault="0044439F" w:rsidP="00C52107">
      <w:pPr>
        <w:pStyle w:val="EmailDiscussion2"/>
      </w:pPr>
      <w:r w:rsidRPr="00A91FF5">
        <w:t>Deadline: April 28 0700 UTC</w:t>
      </w:r>
    </w:p>
    <w:p w14:paraId="0E07F0ED" w14:textId="77777777" w:rsidR="002F7F0F" w:rsidRPr="00A91FF5" w:rsidRDefault="002F7F0F" w:rsidP="00C52107">
      <w:pPr>
        <w:pStyle w:val="EmailDiscussion2"/>
      </w:pPr>
    </w:p>
    <w:p w14:paraId="69A95860" w14:textId="4C8862B7" w:rsidR="002F7F0F" w:rsidRPr="00A91FF5" w:rsidRDefault="002F7F0F" w:rsidP="002F7F0F">
      <w:pPr>
        <w:pStyle w:val="Doc-text2"/>
      </w:pPr>
      <w:r w:rsidRPr="00A91FF5">
        <w:t>DISCSUSSION</w:t>
      </w:r>
    </w:p>
    <w:p w14:paraId="281BC604" w14:textId="31B0CD2E" w:rsidR="002F7F0F" w:rsidRPr="00A91FF5" w:rsidRDefault="002F7F0F" w:rsidP="002F7F0F">
      <w:pPr>
        <w:pStyle w:val="Doc-text2"/>
      </w:pPr>
      <w:r w:rsidRPr="00A91FF5">
        <w:t xml:space="preserve">- </w:t>
      </w:r>
      <w:r w:rsidRPr="00A91FF5">
        <w:tab/>
        <w:t xml:space="preserve">[041] Chair: There are many comments that we should wait until there is more progress in R4 on </w:t>
      </w:r>
      <w:r w:rsidR="000F1EA1" w:rsidRPr="00A91FF5">
        <w:t xml:space="preserve">FR2 </w:t>
      </w:r>
      <w:r w:rsidRPr="00A91FF5">
        <w:t xml:space="preserve">MPE. </w:t>
      </w:r>
    </w:p>
    <w:p w14:paraId="20B0578F" w14:textId="77777777" w:rsidR="002F7F0F" w:rsidRPr="00A91FF5" w:rsidRDefault="002F7F0F" w:rsidP="00C52107">
      <w:pPr>
        <w:pStyle w:val="EmailDiscussion2"/>
      </w:pPr>
    </w:p>
    <w:p w14:paraId="61B25A03" w14:textId="4E7495F3" w:rsidR="002F7F0F" w:rsidRPr="00A91FF5" w:rsidRDefault="002F7F0F" w:rsidP="002F7F0F">
      <w:pPr>
        <w:pStyle w:val="Comments"/>
      </w:pPr>
      <w:r w:rsidRPr="00A91FF5">
        <w:t>Not Treated</w:t>
      </w:r>
    </w:p>
    <w:p w14:paraId="72B60060" w14:textId="0D1983D7" w:rsidR="002F7F0F" w:rsidRPr="00A91FF5" w:rsidRDefault="009248E0" w:rsidP="002F7F0F">
      <w:pPr>
        <w:pStyle w:val="Doc-title"/>
        <w:rPr>
          <w:lang w:val="fr-FR"/>
        </w:rPr>
      </w:pPr>
      <w:hyperlink r:id="rId1839" w:history="1">
        <w:r>
          <w:rPr>
            <w:rStyle w:val="Hyperlink"/>
            <w:lang w:val="fr-FR"/>
          </w:rPr>
          <w:t>R2-2002685</w:t>
        </w:r>
      </w:hyperlink>
      <w:r w:rsidR="002F7F0F" w:rsidRPr="00A91FF5">
        <w:rPr>
          <w:lang w:val="fr-FR"/>
        </w:rPr>
        <w:tab/>
        <w:t>Introduction of FR2 MPE P-MPR reporting</w:t>
      </w:r>
      <w:r w:rsidR="002F7F0F" w:rsidRPr="00A91FF5">
        <w:rPr>
          <w:lang w:val="fr-FR"/>
        </w:rPr>
        <w:tab/>
        <w:t>Nokia, Nokia Shanghai Bell</w:t>
      </w:r>
      <w:r w:rsidR="002F7F0F" w:rsidRPr="00A91FF5">
        <w:rPr>
          <w:lang w:val="fr-FR"/>
        </w:rPr>
        <w:tab/>
        <w:t>CR</w:t>
      </w:r>
      <w:r w:rsidR="002F7F0F" w:rsidRPr="00A91FF5">
        <w:rPr>
          <w:lang w:val="fr-FR"/>
        </w:rPr>
        <w:tab/>
        <w:t>Rel-16</w:t>
      </w:r>
      <w:r w:rsidR="002F7F0F" w:rsidRPr="00A91FF5">
        <w:rPr>
          <w:lang w:val="fr-FR"/>
        </w:rPr>
        <w:tab/>
        <w:t>38.331</w:t>
      </w:r>
      <w:r w:rsidR="002F7F0F" w:rsidRPr="00A91FF5">
        <w:rPr>
          <w:lang w:val="fr-FR"/>
        </w:rPr>
        <w:tab/>
        <w:t>16.0.0</w:t>
      </w:r>
      <w:r w:rsidR="002F7F0F" w:rsidRPr="00A91FF5">
        <w:rPr>
          <w:lang w:val="fr-FR"/>
        </w:rPr>
        <w:tab/>
        <w:t>1515</w:t>
      </w:r>
      <w:r w:rsidR="002F7F0F" w:rsidRPr="00A91FF5">
        <w:rPr>
          <w:lang w:val="fr-FR"/>
        </w:rPr>
        <w:tab/>
        <w:t>-</w:t>
      </w:r>
      <w:r w:rsidR="002F7F0F" w:rsidRPr="00A91FF5">
        <w:rPr>
          <w:lang w:val="fr-FR"/>
        </w:rPr>
        <w:tab/>
        <w:t>B</w:t>
      </w:r>
      <w:r w:rsidR="002F7F0F" w:rsidRPr="00A91FF5">
        <w:rPr>
          <w:lang w:val="fr-FR"/>
        </w:rPr>
        <w:tab/>
        <w:t>NR_RF_FR2_req_enh</w:t>
      </w:r>
    </w:p>
    <w:p w14:paraId="4B396134" w14:textId="1C8DA1E7" w:rsidR="002F7F0F" w:rsidRPr="00A91FF5" w:rsidRDefault="009248E0" w:rsidP="002F7F0F">
      <w:pPr>
        <w:pStyle w:val="Doc-title"/>
        <w:rPr>
          <w:lang w:val="fr-FR"/>
        </w:rPr>
      </w:pPr>
      <w:hyperlink r:id="rId1840" w:history="1">
        <w:r>
          <w:rPr>
            <w:rStyle w:val="Hyperlink"/>
            <w:lang w:val="fr-FR"/>
          </w:rPr>
          <w:t>R2-2002686</w:t>
        </w:r>
      </w:hyperlink>
      <w:r w:rsidR="002F7F0F" w:rsidRPr="00A91FF5">
        <w:rPr>
          <w:lang w:val="fr-FR"/>
        </w:rPr>
        <w:tab/>
        <w:t>Introduction of FR2 MPE P-MPR reporting</w:t>
      </w:r>
      <w:r w:rsidR="002F7F0F" w:rsidRPr="00A91FF5">
        <w:rPr>
          <w:lang w:val="fr-FR"/>
        </w:rPr>
        <w:tab/>
        <w:t>Nokia, Nokia Shanghai Bell</w:t>
      </w:r>
      <w:r w:rsidR="002F7F0F" w:rsidRPr="00A91FF5">
        <w:rPr>
          <w:lang w:val="fr-FR"/>
        </w:rPr>
        <w:tab/>
        <w:t>CR</w:t>
      </w:r>
      <w:r w:rsidR="002F7F0F" w:rsidRPr="00A91FF5">
        <w:rPr>
          <w:lang w:val="fr-FR"/>
        </w:rPr>
        <w:tab/>
        <w:t>Rel-16</w:t>
      </w:r>
      <w:r w:rsidR="002F7F0F" w:rsidRPr="00A91FF5">
        <w:rPr>
          <w:lang w:val="fr-FR"/>
        </w:rPr>
        <w:tab/>
        <w:t>38.321</w:t>
      </w:r>
      <w:r w:rsidR="002F7F0F" w:rsidRPr="00A91FF5">
        <w:rPr>
          <w:lang w:val="fr-FR"/>
        </w:rPr>
        <w:tab/>
        <w:t>16.0.0</w:t>
      </w:r>
      <w:r w:rsidR="002F7F0F" w:rsidRPr="00A91FF5">
        <w:rPr>
          <w:lang w:val="fr-FR"/>
        </w:rPr>
        <w:tab/>
        <w:t>0707</w:t>
      </w:r>
      <w:r w:rsidR="002F7F0F" w:rsidRPr="00A91FF5">
        <w:rPr>
          <w:lang w:val="fr-FR"/>
        </w:rPr>
        <w:tab/>
        <w:t>-</w:t>
      </w:r>
      <w:r w:rsidR="002F7F0F" w:rsidRPr="00A91FF5">
        <w:rPr>
          <w:lang w:val="fr-FR"/>
        </w:rPr>
        <w:tab/>
        <w:t>B</w:t>
      </w:r>
      <w:r w:rsidR="002F7F0F" w:rsidRPr="00A91FF5">
        <w:rPr>
          <w:lang w:val="fr-FR"/>
        </w:rPr>
        <w:tab/>
        <w:t>NR_RF_FR2_req_enh</w:t>
      </w:r>
    </w:p>
    <w:p w14:paraId="7352EB51" w14:textId="6E38B036" w:rsidR="002F7F0F" w:rsidRPr="00A91FF5" w:rsidRDefault="009248E0" w:rsidP="002F7F0F">
      <w:pPr>
        <w:pStyle w:val="Doc-title"/>
        <w:rPr>
          <w:lang w:val="fr-FR"/>
        </w:rPr>
      </w:pPr>
      <w:hyperlink r:id="rId1841" w:history="1">
        <w:r>
          <w:rPr>
            <w:rStyle w:val="Hyperlink"/>
            <w:lang w:val="fr-FR"/>
          </w:rPr>
          <w:t>R2-2002687</w:t>
        </w:r>
      </w:hyperlink>
      <w:r w:rsidR="002F7F0F" w:rsidRPr="00A91FF5">
        <w:rPr>
          <w:lang w:val="fr-FR"/>
        </w:rPr>
        <w:tab/>
        <w:t>Introduction of FR2 MPE P-MPR reporting</w:t>
      </w:r>
      <w:r w:rsidR="002F7F0F" w:rsidRPr="00A91FF5">
        <w:rPr>
          <w:lang w:val="fr-FR"/>
        </w:rPr>
        <w:tab/>
        <w:t>Nokia, Nokia Shanghai Bell</w:t>
      </w:r>
      <w:r w:rsidR="002F7F0F" w:rsidRPr="00A91FF5">
        <w:rPr>
          <w:lang w:val="fr-FR"/>
        </w:rPr>
        <w:tab/>
        <w:t>CR</w:t>
      </w:r>
      <w:r w:rsidR="002F7F0F" w:rsidRPr="00A91FF5">
        <w:rPr>
          <w:lang w:val="fr-FR"/>
        </w:rPr>
        <w:tab/>
        <w:t>Rel-16</w:t>
      </w:r>
      <w:r w:rsidR="002F7F0F" w:rsidRPr="00A91FF5">
        <w:rPr>
          <w:lang w:val="fr-FR"/>
        </w:rPr>
        <w:tab/>
        <w:t>38.306</w:t>
      </w:r>
      <w:r w:rsidR="002F7F0F" w:rsidRPr="00A91FF5">
        <w:rPr>
          <w:lang w:val="fr-FR"/>
        </w:rPr>
        <w:tab/>
        <w:t>16.0.0</w:t>
      </w:r>
      <w:r w:rsidR="002F7F0F" w:rsidRPr="00A91FF5">
        <w:rPr>
          <w:lang w:val="fr-FR"/>
        </w:rPr>
        <w:tab/>
        <w:t>0272</w:t>
      </w:r>
      <w:r w:rsidR="002F7F0F" w:rsidRPr="00A91FF5">
        <w:rPr>
          <w:lang w:val="fr-FR"/>
        </w:rPr>
        <w:tab/>
        <w:t>-</w:t>
      </w:r>
      <w:r w:rsidR="002F7F0F" w:rsidRPr="00A91FF5">
        <w:rPr>
          <w:lang w:val="fr-FR"/>
        </w:rPr>
        <w:tab/>
        <w:t>B</w:t>
      </w:r>
      <w:r w:rsidR="002F7F0F" w:rsidRPr="00A91FF5">
        <w:rPr>
          <w:lang w:val="fr-FR"/>
        </w:rPr>
        <w:tab/>
        <w:t>NR_RF_FR2_req_enh</w:t>
      </w:r>
    </w:p>
    <w:p w14:paraId="1234127D" w14:textId="293E2911" w:rsidR="002F7F0F" w:rsidRPr="00A91FF5" w:rsidRDefault="009248E0" w:rsidP="002F7F0F">
      <w:pPr>
        <w:pStyle w:val="Doc-title"/>
        <w:rPr>
          <w:lang w:val="fr-FR"/>
        </w:rPr>
      </w:pPr>
      <w:hyperlink r:id="rId1842" w:history="1">
        <w:r>
          <w:rPr>
            <w:rStyle w:val="Hyperlink"/>
            <w:lang w:val="fr-FR"/>
          </w:rPr>
          <w:t>R2-2002688</w:t>
        </w:r>
      </w:hyperlink>
      <w:r w:rsidR="002F7F0F" w:rsidRPr="00A91FF5">
        <w:rPr>
          <w:lang w:val="fr-FR"/>
        </w:rPr>
        <w:tab/>
        <w:t>Introduction of FR2 MPE P-MPR reporting</w:t>
      </w:r>
      <w:r w:rsidR="002F7F0F" w:rsidRPr="00A91FF5">
        <w:rPr>
          <w:lang w:val="fr-FR"/>
        </w:rPr>
        <w:tab/>
        <w:t>Nokia, Nokia Shanghai Bell</w:t>
      </w:r>
      <w:r w:rsidR="002F7F0F" w:rsidRPr="00A91FF5">
        <w:rPr>
          <w:lang w:val="fr-FR"/>
        </w:rPr>
        <w:tab/>
        <w:t>CR</w:t>
      </w:r>
      <w:r w:rsidR="002F7F0F" w:rsidRPr="00A91FF5">
        <w:rPr>
          <w:lang w:val="fr-FR"/>
        </w:rPr>
        <w:tab/>
        <w:t>Rel-16</w:t>
      </w:r>
      <w:r w:rsidR="002F7F0F" w:rsidRPr="00A91FF5">
        <w:rPr>
          <w:lang w:val="fr-FR"/>
        </w:rPr>
        <w:tab/>
        <w:t>38.300</w:t>
      </w:r>
      <w:r w:rsidR="002F7F0F" w:rsidRPr="00A91FF5">
        <w:rPr>
          <w:lang w:val="fr-FR"/>
        </w:rPr>
        <w:tab/>
        <w:t>16.1.0</w:t>
      </w:r>
      <w:r w:rsidR="002F7F0F" w:rsidRPr="00A91FF5">
        <w:rPr>
          <w:lang w:val="fr-FR"/>
        </w:rPr>
        <w:tab/>
        <w:t>0210</w:t>
      </w:r>
      <w:r w:rsidR="002F7F0F" w:rsidRPr="00A91FF5">
        <w:rPr>
          <w:lang w:val="fr-FR"/>
        </w:rPr>
        <w:tab/>
        <w:t>-</w:t>
      </w:r>
      <w:r w:rsidR="002F7F0F" w:rsidRPr="00A91FF5">
        <w:rPr>
          <w:lang w:val="fr-FR"/>
        </w:rPr>
        <w:tab/>
        <w:t>B</w:t>
      </w:r>
      <w:r w:rsidR="002F7F0F" w:rsidRPr="00A91FF5">
        <w:rPr>
          <w:lang w:val="fr-FR"/>
        </w:rPr>
        <w:tab/>
        <w:t>NR_RF_FR2_req_enh</w:t>
      </w:r>
    </w:p>
    <w:p w14:paraId="518F7348" w14:textId="1A29E94C" w:rsidR="008902EC" w:rsidRPr="00A91FF5" w:rsidRDefault="005B303F" w:rsidP="008902EC">
      <w:pPr>
        <w:pStyle w:val="BoldComments"/>
        <w:rPr>
          <w:lang w:val="fr-FR"/>
        </w:rPr>
      </w:pPr>
      <w:r w:rsidRPr="00A91FF5">
        <w:rPr>
          <w:lang w:val="fr-FR"/>
        </w:rPr>
        <w:t>P bit for Single Entry PHR</w:t>
      </w:r>
    </w:p>
    <w:p w14:paraId="312F5F01" w14:textId="50EBA67E" w:rsidR="009F3FAD" w:rsidRPr="00A91FF5" w:rsidRDefault="009248E0" w:rsidP="009F3FAD">
      <w:pPr>
        <w:pStyle w:val="Doc-title"/>
        <w:rPr>
          <w:lang w:val="fr-FR"/>
        </w:rPr>
      </w:pPr>
      <w:hyperlink r:id="rId1843" w:history="1">
        <w:r>
          <w:rPr>
            <w:rStyle w:val="Hyperlink"/>
            <w:lang w:val="fr-FR"/>
          </w:rPr>
          <w:t>R2-2002532</w:t>
        </w:r>
      </w:hyperlink>
      <w:r w:rsidR="009F3FAD" w:rsidRPr="00A91FF5">
        <w:rPr>
          <w:lang w:val="fr-FR"/>
        </w:rPr>
        <w:tab/>
        <w:t>LS on the misalignment in P-bit between single entry and multi-entry PHR (R4-2002820; contact: OPPO)</w:t>
      </w:r>
      <w:r w:rsidR="009F3FAD" w:rsidRPr="00A91FF5">
        <w:rPr>
          <w:lang w:val="fr-FR"/>
        </w:rPr>
        <w:tab/>
        <w:t>RAN4</w:t>
      </w:r>
      <w:r w:rsidR="009F3FAD" w:rsidRPr="00A91FF5">
        <w:rPr>
          <w:lang w:val="fr-FR"/>
        </w:rPr>
        <w:tab/>
        <w:t>LS in</w:t>
      </w:r>
      <w:r w:rsidR="009F3FAD" w:rsidRPr="00A91FF5">
        <w:rPr>
          <w:lang w:val="fr-FR"/>
        </w:rPr>
        <w:tab/>
        <w:t>Rel-16</w:t>
      </w:r>
      <w:r w:rsidR="009F3FAD" w:rsidRPr="00A91FF5">
        <w:rPr>
          <w:lang w:val="fr-FR"/>
        </w:rPr>
        <w:tab/>
        <w:t>NR_RF_FR2_req_enh</w:t>
      </w:r>
      <w:r w:rsidR="009F3FAD" w:rsidRPr="00A91FF5">
        <w:rPr>
          <w:lang w:val="fr-FR"/>
        </w:rPr>
        <w:tab/>
        <w:t>To:RAN2</w:t>
      </w:r>
    </w:p>
    <w:p w14:paraId="6B9974F6" w14:textId="1BDDB693" w:rsidR="002F7F0F" w:rsidRPr="00A91FF5" w:rsidRDefault="002F7F0F" w:rsidP="002F7F0F">
      <w:pPr>
        <w:pStyle w:val="Agreement"/>
      </w:pPr>
      <w:r w:rsidRPr="00A91FF5">
        <w:t>[042] Noted</w:t>
      </w:r>
    </w:p>
    <w:p w14:paraId="49211218" w14:textId="4A580299" w:rsidR="00F701C2" w:rsidRPr="00A91FF5" w:rsidRDefault="009248E0" w:rsidP="00F701C2">
      <w:pPr>
        <w:pStyle w:val="Doc-title"/>
        <w:rPr>
          <w:lang w:val="fr-FR"/>
        </w:rPr>
      </w:pPr>
      <w:hyperlink r:id="rId1844" w:history="1">
        <w:r>
          <w:rPr>
            <w:rStyle w:val="Hyperlink"/>
            <w:lang w:val="fr-FR"/>
          </w:rPr>
          <w:t>R2-2002616</w:t>
        </w:r>
      </w:hyperlink>
      <w:r w:rsidR="00F701C2" w:rsidRPr="00A91FF5">
        <w:rPr>
          <w:lang w:val="fr-FR"/>
        </w:rPr>
        <w:tab/>
        <w:t>P bit in Single Entry PHR MAC CE</w:t>
      </w:r>
      <w:r w:rsidR="00F701C2" w:rsidRPr="00A91FF5">
        <w:rPr>
          <w:lang w:val="fr-FR"/>
        </w:rPr>
        <w:tab/>
        <w:t>Samsung</w:t>
      </w:r>
      <w:r w:rsidR="00F701C2" w:rsidRPr="00A91FF5">
        <w:rPr>
          <w:lang w:val="fr-FR"/>
        </w:rPr>
        <w:tab/>
        <w:t>discussion</w:t>
      </w:r>
      <w:r w:rsidR="00F701C2" w:rsidRPr="00A91FF5">
        <w:rPr>
          <w:lang w:val="fr-FR"/>
        </w:rPr>
        <w:tab/>
        <w:t>Rel-16</w:t>
      </w:r>
      <w:r w:rsidR="00F701C2" w:rsidRPr="00A91FF5">
        <w:rPr>
          <w:lang w:val="fr-FR"/>
        </w:rPr>
        <w:tab/>
        <w:t>NR_RF_FR2_req_enh</w:t>
      </w:r>
    </w:p>
    <w:p w14:paraId="261CA112" w14:textId="593E3475" w:rsidR="002F7F0F" w:rsidRPr="00A91FF5" w:rsidRDefault="002F7F0F" w:rsidP="002F7F0F">
      <w:pPr>
        <w:pStyle w:val="Agreement"/>
      </w:pPr>
      <w:r w:rsidRPr="00A91FF5">
        <w:t>[042] Noted</w:t>
      </w:r>
    </w:p>
    <w:p w14:paraId="234EB6E0" w14:textId="77777777" w:rsidR="00F701C2" w:rsidRPr="00A91FF5" w:rsidRDefault="00F701C2" w:rsidP="00F701C2">
      <w:pPr>
        <w:pStyle w:val="Comments"/>
        <w:rPr>
          <w:rStyle w:val="Hyperlink"/>
          <w:rFonts w:cs="Arial"/>
          <w:color w:val="auto"/>
          <w:u w:val="none"/>
        </w:rPr>
      </w:pPr>
      <w:r w:rsidRPr="00A91FF5">
        <w:t xml:space="preserve">Moved from 5.3.1: </w:t>
      </w:r>
    </w:p>
    <w:p w14:paraId="1DCA6FAA" w14:textId="7F5A1F13" w:rsidR="00F701C2" w:rsidRPr="00A91FF5" w:rsidRDefault="009248E0" w:rsidP="00F701C2">
      <w:pPr>
        <w:pStyle w:val="Doc-title"/>
      </w:pPr>
      <w:hyperlink r:id="rId1845" w:history="1">
        <w:r>
          <w:rPr>
            <w:rStyle w:val="Hyperlink"/>
            <w:rFonts w:cs="Arial"/>
          </w:rPr>
          <w:t>R2-2002676</w:t>
        </w:r>
      </w:hyperlink>
      <w:r w:rsidR="00F701C2" w:rsidRPr="00A91FF5">
        <w:tab/>
        <w:t>Discussion on P indcatior in single entry PHR    OPPO    discussion    Rel-16</w:t>
      </w:r>
    </w:p>
    <w:p w14:paraId="7E1BE228" w14:textId="507C0CA6" w:rsidR="002F7F0F" w:rsidRPr="00A91FF5" w:rsidRDefault="002F7F0F" w:rsidP="002F7F0F">
      <w:pPr>
        <w:pStyle w:val="Agreement"/>
      </w:pPr>
      <w:r w:rsidRPr="00A91FF5">
        <w:t>[042] Noted</w:t>
      </w:r>
    </w:p>
    <w:p w14:paraId="538CAE86" w14:textId="77777777" w:rsidR="00C52107" w:rsidRPr="00A91FF5" w:rsidRDefault="00C52107" w:rsidP="00C52107">
      <w:pPr>
        <w:pStyle w:val="Doc-text2"/>
      </w:pPr>
    </w:p>
    <w:p w14:paraId="7548CB12" w14:textId="3F62D3B7" w:rsidR="000F1EA1" w:rsidRPr="00A91FF5" w:rsidRDefault="009248E0" w:rsidP="000F1EA1">
      <w:pPr>
        <w:pStyle w:val="Doc-title"/>
        <w:rPr>
          <w:lang w:val="fr-FR"/>
        </w:rPr>
      </w:pPr>
      <w:hyperlink r:id="rId1846" w:history="1">
        <w:r>
          <w:rPr>
            <w:rStyle w:val="Hyperlink"/>
            <w:lang w:val="fr-FR"/>
          </w:rPr>
          <w:t>R2-2003010</w:t>
        </w:r>
      </w:hyperlink>
      <w:r w:rsidR="000F1EA1" w:rsidRPr="00A91FF5">
        <w:rPr>
          <w:lang w:val="fr-FR"/>
        </w:rPr>
        <w:tab/>
        <w:t>P bit for Single Entry PHR</w:t>
      </w:r>
      <w:r w:rsidR="000F1EA1" w:rsidRPr="00A91FF5">
        <w:rPr>
          <w:lang w:val="fr-FR"/>
        </w:rPr>
        <w:tab/>
        <w:t>Nokia, Nokia Shanghai Bell, Apple, Ericsson, Lenovo, NTT DOCOMO, INC.</w:t>
      </w:r>
      <w:r w:rsidR="000F1EA1" w:rsidRPr="00A91FF5">
        <w:rPr>
          <w:lang w:val="fr-FR"/>
        </w:rPr>
        <w:tab/>
        <w:t>CR</w:t>
      </w:r>
      <w:r w:rsidR="000F1EA1" w:rsidRPr="00A91FF5">
        <w:rPr>
          <w:lang w:val="fr-FR"/>
        </w:rPr>
        <w:tab/>
        <w:t>Rel-16</w:t>
      </w:r>
      <w:r w:rsidR="000F1EA1" w:rsidRPr="00A91FF5">
        <w:rPr>
          <w:lang w:val="fr-FR"/>
        </w:rPr>
        <w:tab/>
        <w:t>38.321</w:t>
      </w:r>
      <w:r w:rsidR="000F1EA1" w:rsidRPr="00A91FF5">
        <w:rPr>
          <w:lang w:val="fr-FR"/>
        </w:rPr>
        <w:tab/>
        <w:t>16.0.0</w:t>
      </w:r>
      <w:r w:rsidR="000F1EA1" w:rsidRPr="00A91FF5">
        <w:rPr>
          <w:lang w:val="fr-FR"/>
        </w:rPr>
        <w:tab/>
        <w:t>0716</w:t>
      </w:r>
      <w:r w:rsidR="000F1EA1" w:rsidRPr="00A91FF5">
        <w:rPr>
          <w:lang w:val="fr-FR"/>
        </w:rPr>
        <w:tab/>
        <w:t>-</w:t>
      </w:r>
      <w:r w:rsidR="000F1EA1" w:rsidRPr="00A91FF5">
        <w:rPr>
          <w:lang w:val="fr-FR"/>
        </w:rPr>
        <w:tab/>
        <w:t>F</w:t>
      </w:r>
      <w:r w:rsidR="000F1EA1" w:rsidRPr="00A91FF5">
        <w:rPr>
          <w:lang w:val="fr-FR"/>
        </w:rPr>
        <w:tab/>
        <w:t>TEI16</w:t>
      </w:r>
      <w:r w:rsidR="000F1EA1" w:rsidRPr="00A91FF5">
        <w:rPr>
          <w:lang w:val="fr-FR"/>
        </w:rPr>
        <w:tab/>
        <w:t>Late</w:t>
      </w:r>
    </w:p>
    <w:p w14:paraId="09FC7E0E" w14:textId="4B53E783" w:rsidR="000F1EA1" w:rsidRPr="00A91FF5" w:rsidRDefault="000F1EA1" w:rsidP="000F1EA1">
      <w:pPr>
        <w:pStyle w:val="Agreement"/>
      </w:pPr>
      <w:r w:rsidRPr="00A91FF5">
        <w:t>[</w:t>
      </w:r>
      <w:r w:rsidR="00F77E30" w:rsidRPr="00A91FF5">
        <w:t>042] Agreed-in-principle</w:t>
      </w:r>
    </w:p>
    <w:p w14:paraId="0EA17FFC" w14:textId="77777777" w:rsidR="000F1EA1" w:rsidRPr="00A91FF5" w:rsidRDefault="000F1EA1" w:rsidP="00C52107">
      <w:pPr>
        <w:pStyle w:val="Doc-text2"/>
      </w:pPr>
    </w:p>
    <w:p w14:paraId="5507556C" w14:textId="5D6166CA" w:rsidR="00FB51B5" w:rsidRPr="00A91FF5" w:rsidRDefault="009248E0" w:rsidP="00FB51B5">
      <w:pPr>
        <w:pStyle w:val="Doc-title"/>
        <w:rPr>
          <w:lang w:val="fr-FR"/>
        </w:rPr>
      </w:pPr>
      <w:hyperlink r:id="rId1847" w:history="1">
        <w:r>
          <w:rPr>
            <w:rStyle w:val="Hyperlink"/>
          </w:rPr>
          <w:t>R2-2004214</w:t>
        </w:r>
      </w:hyperlink>
      <w:r w:rsidR="00FB51B5" w:rsidRPr="00A91FF5">
        <w:rPr>
          <w:lang w:val="fr-FR"/>
        </w:rPr>
        <w:t xml:space="preserve"> </w:t>
      </w:r>
      <w:r w:rsidR="00FB51B5" w:rsidRPr="00A91FF5">
        <w:rPr>
          <w:lang w:val="fr-FR"/>
        </w:rPr>
        <w:tab/>
      </w:r>
      <w:r w:rsidR="00FB51B5" w:rsidRPr="00A91FF5">
        <w:t>UE capability for single entry PHR with P bit</w:t>
      </w:r>
      <w:r w:rsidR="00FB51B5" w:rsidRPr="00A91FF5">
        <w:rPr>
          <w:lang w:val="fr-FR"/>
        </w:rPr>
        <w:tab/>
      </w:r>
      <w:r w:rsidR="00FB51B5" w:rsidRPr="00A91FF5">
        <w:t>OPPO</w:t>
      </w:r>
      <w:r w:rsidR="00FB51B5" w:rsidRPr="00A91FF5">
        <w:rPr>
          <w:rFonts w:hint="eastAsia"/>
          <w:lang w:eastAsia="zh-CN"/>
        </w:rPr>
        <w:t xml:space="preserve">, </w:t>
      </w:r>
      <w:r w:rsidR="00FB51B5" w:rsidRPr="00A91FF5">
        <w:rPr>
          <w:lang w:eastAsia="zh-CN"/>
        </w:rPr>
        <w:t>Ericsson</w:t>
      </w:r>
      <w:r w:rsidR="00FB51B5" w:rsidRPr="00A91FF5">
        <w:rPr>
          <w:rFonts w:hint="eastAsia"/>
          <w:lang w:eastAsia="zh-CN"/>
        </w:rPr>
        <w:t xml:space="preserve">, </w:t>
      </w:r>
      <w:r w:rsidR="00FB51B5" w:rsidRPr="00A91FF5">
        <w:t xml:space="preserve">MediaTek Inc., </w:t>
      </w:r>
      <w:r w:rsidR="00FB51B5" w:rsidRPr="00A91FF5">
        <w:rPr>
          <w:lang w:val="fr-FR"/>
        </w:rPr>
        <w:t>Nokia, Nokia Shanghai Bell, vivo</w:t>
      </w:r>
      <w:r w:rsidR="00FB51B5" w:rsidRPr="00A91FF5">
        <w:rPr>
          <w:rFonts w:hint="eastAsia"/>
          <w:lang w:val="fr-FR" w:eastAsia="zh-CN"/>
        </w:rPr>
        <w:t>, ZTE, Xiaomi</w:t>
      </w:r>
      <w:r w:rsidR="00FB51B5" w:rsidRPr="00A91FF5">
        <w:rPr>
          <w:lang w:val="fr-FR"/>
        </w:rPr>
        <w:tab/>
        <w:t>CR</w:t>
      </w:r>
      <w:r w:rsidR="00FB51B5" w:rsidRPr="00A91FF5">
        <w:rPr>
          <w:lang w:val="fr-FR"/>
        </w:rPr>
        <w:tab/>
        <w:t>Rel-16</w:t>
      </w:r>
      <w:r w:rsidR="00FB51B5" w:rsidRPr="00A91FF5">
        <w:rPr>
          <w:lang w:val="fr-FR"/>
        </w:rPr>
        <w:tab/>
        <w:t>38.331</w:t>
      </w:r>
      <w:r w:rsidR="00FB51B5" w:rsidRPr="00A91FF5">
        <w:rPr>
          <w:lang w:val="fr-FR"/>
        </w:rPr>
        <w:tab/>
        <w:t>16.0.0</w:t>
      </w:r>
      <w:r w:rsidR="00FB51B5" w:rsidRPr="00A91FF5">
        <w:rPr>
          <w:lang w:val="fr-FR"/>
        </w:rPr>
        <w:tab/>
        <w:t>1589</w:t>
      </w:r>
      <w:r w:rsidR="00FB51B5" w:rsidRPr="00A91FF5">
        <w:rPr>
          <w:lang w:val="fr-FR"/>
        </w:rPr>
        <w:tab/>
        <w:t>-</w:t>
      </w:r>
      <w:r w:rsidR="00FB51B5" w:rsidRPr="00A91FF5">
        <w:rPr>
          <w:lang w:val="fr-FR"/>
        </w:rPr>
        <w:tab/>
        <w:t>F</w:t>
      </w:r>
      <w:r w:rsidR="00FB51B5" w:rsidRPr="00A91FF5">
        <w:rPr>
          <w:lang w:val="fr-FR"/>
        </w:rPr>
        <w:tab/>
        <w:t>TEI16</w:t>
      </w:r>
    </w:p>
    <w:p w14:paraId="53CEEE77" w14:textId="77777777" w:rsidR="00FB51B5" w:rsidRPr="00A91FF5" w:rsidRDefault="00FB51B5" w:rsidP="00FB51B5">
      <w:pPr>
        <w:pStyle w:val="Agreement"/>
      </w:pPr>
      <w:r w:rsidRPr="00A91FF5">
        <w:t>[042] Agreed-in-principle</w:t>
      </w:r>
    </w:p>
    <w:p w14:paraId="2B1806F0" w14:textId="77777777" w:rsidR="00FB51B5" w:rsidRPr="00A91FF5" w:rsidRDefault="00FB51B5" w:rsidP="00FB51B5">
      <w:pPr>
        <w:pStyle w:val="Doc-text2"/>
        <w:rPr>
          <w:lang w:val="fr-FR"/>
        </w:rPr>
      </w:pPr>
    </w:p>
    <w:p w14:paraId="5D4097E1" w14:textId="61242D33" w:rsidR="00FB51B5" w:rsidRPr="00A91FF5" w:rsidRDefault="009248E0" w:rsidP="00FB51B5">
      <w:pPr>
        <w:pStyle w:val="Doc-title"/>
        <w:rPr>
          <w:lang w:val="fr-FR"/>
        </w:rPr>
      </w:pPr>
      <w:hyperlink r:id="rId1848" w:history="1">
        <w:r>
          <w:rPr>
            <w:rStyle w:val="Hyperlink"/>
          </w:rPr>
          <w:t>R2-2004215</w:t>
        </w:r>
      </w:hyperlink>
      <w:r w:rsidR="00FB51B5" w:rsidRPr="00A91FF5">
        <w:rPr>
          <w:lang w:val="fr-FR"/>
        </w:rPr>
        <w:t xml:space="preserve"> </w:t>
      </w:r>
      <w:r w:rsidR="00FB51B5" w:rsidRPr="00A91FF5">
        <w:rPr>
          <w:lang w:val="fr-FR"/>
        </w:rPr>
        <w:tab/>
      </w:r>
      <w:r w:rsidR="00FB51B5" w:rsidRPr="00A91FF5">
        <w:t>UE capability for single entry PHR with P bit</w:t>
      </w:r>
      <w:r w:rsidR="00FB51B5" w:rsidRPr="00A91FF5">
        <w:rPr>
          <w:lang w:val="fr-FR"/>
        </w:rPr>
        <w:tab/>
      </w:r>
      <w:r w:rsidR="00FB51B5" w:rsidRPr="00A91FF5">
        <w:rPr>
          <w:lang w:val="fr-FR"/>
        </w:rPr>
        <w:tab/>
      </w:r>
      <w:r w:rsidR="00FB51B5" w:rsidRPr="00A91FF5">
        <w:t>OPPO</w:t>
      </w:r>
      <w:r w:rsidR="00FB51B5" w:rsidRPr="00A91FF5">
        <w:rPr>
          <w:rFonts w:hint="eastAsia"/>
          <w:lang w:eastAsia="zh-CN"/>
        </w:rPr>
        <w:t xml:space="preserve">, </w:t>
      </w:r>
      <w:r w:rsidR="00FB51B5" w:rsidRPr="00A91FF5">
        <w:rPr>
          <w:lang w:eastAsia="zh-CN"/>
        </w:rPr>
        <w:t>Ericsson</w:t>
      </w:r>
      <w:r w:rsidR="00FB51B5" w:rsidRPr="00A91FF5">
        <w:rPr>
          <w:rFonts w:hint="eastAsia"/>
          <w:lang w:eastAsia="zh-CN"/>
        </w:rPr>
        <w:t xml:space="preserve">, </w:t>
      </w:r>
      <w:r w:rsidR="00FB51B5" w:rsidRPr="00A91FF5">
        <w:t xml:space="preserve">MediaTek Inc., </w:t>
      </w:r>
      <w:r w:rsidR="00FB51B5" w:rsidRPr="00A91FF5">
        <w:rPr>
          <w:lang w:val="fr-FR"/>
        </w:rPr>
        <w:t>Nokia, Nokia Shanghai Bell, vivo</w:t>
      </w:r>
      <w:r w:rsidR="00FB51B5" w:rsidRPr="00A91FF5">
        <w:rPr>
          <w:rFonts w:hint="eastAsia"/>
          <w:lang w:val="fr-FR" w:eastAsia="zh-CN"/>
        </w:rPr>
        <w:t>, ZTE, Xiaomi</w:t>
      </w:r>
      <w:r w:rsidR="00FB51B5" w:rsidRPr="00A91FF5">
        <w:rPr>
          <w:lang w:val="fr-FR"/>
        </w:rPr>
        <w:t>,</w:t>
      </w:r>
      <w:r w:rsidR="00FB51B5" w:rsidRPr="00A91FF5">
        <w:rPr>
          <w:lang w:val="fr-FR"/>
        </w:rPr>
        <w:tab/>
        <w:t>CR</w:t>
      </w:r>
      <w:r w:rsidR="00FB51B5" w:rsidRPr="00A91FF5">
        <w:rPr>
          <w:lang w:val="fr-FR"/>
        </w:rPr>
        <w:tab/>
        <w:t>Rel-16</w:t>
      </w:r>
      <w:r w:rsidR="00FB51B5" w:rsidRPr="00A91FF5">
        <w:rPr>
          <w:lang w:val="fr-FR"/>
        </w:rPr>
        <w:tab/>
        <w:t>38.306</w:t>
      </w:r>
      <w:r w:rsidR="00FB51B5" w:rsidRPr="00A91FF5">
        <w:rPr>
          <w:lang w:val="fr-FR"/>
        </w:rPr>
        <w:tab/>
        <w:t>16.0.0</w:t>
      </w:r>
      <w:r w:rsidR="00FB51B5" w:rsidRPr="00A91FF5">
        <w:rPr>
          <w:lang w:val="fr-FR"/>
        </w:rPr>
        <w:tab/>
        <w:t>0296</w:t>
      </w:r>
      <w:r w:rsidR="00FB51B5" w:rsidRPr="00A91FF5">
        <w:rPr>
          <w:lang w:val="fr-FR"/>
        </w:rPr>
        <w:tab/>
        <w:t>-</w:t>
      </w:r>
      <w:r w:rsidR="00FB51B5" w:rsidRPr="00A91FF5">
        <w:rPr>
          <w:lang w:val="fr-FR"/>
        </w:rPr>
        <w:tab/>
        <w:t>F</w:t>
      </w:r>
      <w:r w:rsidR="00FB51B5" w:rsidRPr="00A91FF5">
        <w:rPr>
          <w:lang w:val="fr-FR"/>
        </w:rPr>
        <w:tab/>
        <w:t>TEI16</w:t>
      </w:r>
    </w:p>
    <w:p w14:paraId="2C128A89" w14:textId="77777777" w:rsidR="00FB51B5" w:rsidRPr="00A91FF5" w:rsidRDefault="00FB51B5" w:rsidP="00FB51B5">
      <w:pPr>
        <w:pStyle w:val="Agreement"/>
      </w:pPr>
      <w:r w:rsidRPr="00A91FF5">
        <w:t>[042] Agreed-in-principle</w:t>
      </w:r>
    </w:p>
    <w:p w14:paraId="1564F611" w14:textId="77777777" w:rsidR="00FB51B5" w:rsidRPr="00A91FF5" w:rsidRDefault="00FB51B5" w:rsidP="00FB51B5">
      <w:pPr>
        <w:pStyle w:val="Doc-text2"/>
        <w:ind w:left="0" w:firstLine="0"/>
      </w:pPr>
    </w:p>
    <w:p w14:paraId="64B7ABDB" w14:textId="77777777" w:rsidR="000F1EA1" w:rsidRPr="00A91FF5" w:rsidRDefault="000F1EA1" w:rsidP="00C52107">
      <w:pPr>
        <w:pStyle w:val="Doc-text2"/>
      </w:pPr>
    </w:p>
    <w:p w14:paraId="201C17DE" w14:textId="57101E99" w:rsidR="005B303F" w:rsidRPr="00A91FF5" w:rsidRDefault="005B303F" w:rsidP="005B303F">
      <w:pPr>
        <w:pStyle w:val="EmailDiscussion"/>
      </w:pPr>
      <w:r w:rsidRPr="00A91FF5">
        <w:t>[AT109bis-e][0</w:t>
      </w:r>
      <w:r w:rsidR="00B17EF6" w:rsidRPr="00A91FF5">
        <w:t>42</w:t>
      </w:r>
      <w:r w:rsidRPr="00A91FF5">
        <w:t xml:space="preserve">][NR16 Other] </w:t>
      </w:r>
      <w:r w:rsidRPr="00A91FF5">
        <w:rPr>
          <w:lang w:val="fr-FR"/>
        </w:rPr>
        <w:t xml:space="preserve">P bit for Single Entry PHR </w:t>
      </w:r>
      <w:r w:rsidRPr="00A91FF5">
        <w:t>(OPPO)</w:t>
      </w:r>
    </w:p>
    <w:p w14:paraId="70CC5C43" w14:textId="19EDB84A" w:rsidR="005B303F" w:rsidRPr="00A91FF5" w:rsidRDefault="005B303F" w:rsidP="005B303F">
      <w:pPr>
        <w:pStyle w:val="EmailDiscussion2"/>
      </w:pPr>
      <w:r w:rsidRPr="00A91FF5">
        <w:t xml:space="preserve">Scope: Treat papers above on </w:t>
      </w:r>
      <w:r w:rsidRPr="00A91FF5">
        <w:rPr>
          <w:lang w:val="fr-FR"/>
        </w:rPr>
        <w:t>P bit for Single Entry PHR</w:t>
      </w:r>
    </w:p>
    <w:p w14:paraId="6AFC7484" w14:textId="77777777" w:rsidR="005B303F" w:rsidRPr="00A91FF5" w:rsidRDefault="005B303F" w:rsidP="005B303F">
      <w:pPr>
        <w:pStyle w:val="EmailDiscussion2"/>
      </w:pPr>
      <w:r w:rsidRPr="00A91FF5">
        <w:t>Wanted Outcome: Agreed-in-principle CRs</w:t>
      </w:r>
    </w:p>
    <w:p w14:paraId="07466109" w14:textId="4FC3B876" w:rsidR="008902EC" w:rsidRPr="00A91FF5" w:rsidRDefault="005B303F" w:rsidP="005B303F">
      <w:pPr>
        <w:pStyle w:val="EmailDiscussion2"/>
      </w:pPr>
      <w:r w:rsidRPr="00A91FF5">
        <w:t>Deadline: April 28 0700 UTC</w:t>
      </w:r>
    </w:p>
    <w:p w14:paraId="1208A6C3" w14:textId="52F58640" w:rsidR="00F701C2" w:rsidRPr="00A91FF5" w:rsidRDefault="00F701C2" w:rsidP="008902EC">
      <w:pPr>
        <w:pStyle w:val="Doc-text2"/>
        <w:rPr>
          <w:lang w:val="fr-FR"/>
        </w:rPr>
      </w:pPr>
    </w:p>
    <w:p w14:paraId="2B325EAE" w14:textId="0604D328" w:rsidR="003E5803" w:rsidRPr="00A91FF5" w:rsidRDefault="009248E0" w:rsidP="003E5803">
      <w:pPr>
        <w:pStyle w:val="Doc-title"/>
      </w:pPr>
      <w:hyperlink r:id="rId1849" w:history="1">
        <w:r>
          <w:rPr>
            <w:rStyle w:val="Hyperlink"/>
          </w:rPr>
          <w:t>R2-2004124</w:t>
        </w:r>
      </w:hyperlink>
      <w:r w:rsidR="003E5803" w:rsidRPr="00A91FF5">
        <w:tab/>
        <w:t>Email report of [AT109bis-e][042][NR16 Other] P bit for Single Entry PHR (OPPO</w:t>
      </w:r>
      <w:r w:rsidR="003E5803" w:rsidRPr="00A91FF5">
        <w:tab/>
        <w:t>OPPO</w:t>
      </w:r>
      <w:r w:rsidR="003E5803" w:rsidRPr="00A91FF5">
        <w:tab/>
        <w:t>discussion</w:t>
      </w:r>
      <w:r w:rsidR="003E5803" w:rsidRPr="00A91FF5">
        <w:tab/>
        <w:t>Rel-16</w:t>
      </w:r>
    </w:p>
    <w:p w14:paraId="302C3678" w14:textId="77777777" w:rsidR="003E5803" w:rsidRPr="00A91FF5" w:rsidRDefault="003E5803" w:rsidP="008902EC">
      <w:pPr>
        <w:pStyle w:val="Doc-text2"/>
        <w:rPr>
          <w:lang w:val="fr-FR"/>
        </w:rPr>
      </w:pPr>
    </w:p>
    <w:p w14:paraId="17A5A7BF" w14:textId="5CA610EA" w:rsidR="00F701C2" w:rsidRPr="00A91FF5" w:rsidRDefault="005B303F" w:rsidP="00064318">
      <w:pPr>
        <w:pStyle w:val="BoldComments"/>
        <w:rPr>
          <w:lang w:val="fr-FR"/>
        </w:rPr>
      </w:pPr>
      <w:r w:rsidRPr="00A91FF5">
        <w:rPr>
          <w:lang w:val="fr-FR"/>
        </w:rPr>
        <w:t xml:space="preserve">Bandwidth combination set to asymmetric bandwidths </w:t>
      </w:r>
    </w:p>
    <w:p w14:paraId="7F3C406C" w14:textId="3BDE2128" w:rsidR="009F3FAD" w:rsidRPr="00A91FF5" w:rsidRDefault="009248E0" w:rsidP="009F3FAD">
      <w:pPr>
        <w:pStyle w:val="Doc-title"/>
        <w:rPr>
          <w:lang w:val="fr-FR"/>
        </w:rPr>
      </w:pPr>
      <w:hyperlink r:id="rId1850" w:history="1">
        <w:r>
          <w:rPr>
            <w:rStyle w:val="Hyperlink"/>
            <w:lang w:val="fr-FR"/>
          </w:rPr>
          <w:t>R2-2002533</w:t>
        </w:r>
      </w:hyperlink>
      <w:r w:rsidR="009F3FAD" w:rsidRPr="00A91FF5">
        <w:rPr>
          <w:lang w:val="fr-FR"/>
        </w:rPr>
        <w:tab/>
        <w:t>LS to RAN2 on introduction of channel bandwidth combination set to asymmetric channel bandwidths (R4-2002852; contact: Huawei)</w:t>
      </w:r>
      <w:r w:rsidR="009F3FAD" w:rsidRPr="00A91FF5">
        <w:rPr>
          <w:lang w:val="fr-FR"/>
        </w:rPr>
        <w:tab/>
        <w:t>RAN4</w:t>
      </w:r>
      <w:r w:rsidR="009F3FAD" w:rsidRPr="00A91FF5">
        <w:rPr>
          <w:lang w:val="fr-FR"/>
        </w:rPr>
        <w:tab/>
        <w:t>LS in</w:t>
      </w:r>
      <w:r w:rsidR="009F3FAD" w:rsidRPr="00A91FF5">
        <w:rPr>
          <w:lang w:val="fr-FR"/>
        </w:rPr>
        <w:tab/>
        <w:t>Rel-16</w:t>
      </w:r>
      <w:r w:rsidR="009F3FAD" w:rsidRPr="00A91FF5">
        <w:rPr>
          <w:lang w:val="fr-FR"/>
        </w:rPr>
        <w:tab/>
        <w:t>NR_n66_BW</w:t>
      </w:r>
      <w:r w:rsidR="009F3FAD" w:rsidRPr="00A91FF5">
        <w:rPr>
          <w:lang w:val="fr-FR"/>
        </w:rPr>
        <w:tab/>
        <w:t>To:RAN2</w:t>
      </w:r>
    </w:p>
    <w:p w14:paraId="44AD2C04" w14:textId="092F8E86" w:rsidR="00F77E30" w:rsidRPr="00A91FF5" w:rsidRDefault="00F77E30" w:rsidP="00F77E30">
      <w:pPr>
        <w:pStyle w:val="Agreement"/>
      </w:pPr>
      <w:r w:rsidRPr="00A91FF5">
        <w:t>[043] Noted</w:t>
      </w:r>
    </w:p>
    <w:p w14:paraId="427E7A88" w14:textId="77777777" w:rsidR="00F77E30" w:rsidRPr="00A91FF5" w:rsidRDefault="00F77E30" w:rsidP="00F77E30">
      <w:pPr>
        <w:pStyle w:val="Doc-text2"/>
        <w:rPr>
          <w:lang w:val="fr-FR"/>
        </w:rPr>
      </w:pPr>
    </w:p>
    <w:p w14:paraId="4479E99F" w14:textId="766AF92F" w:rsidR="002B5CF4" w:rsidRPr="00A91FF5" w:rsidRDefault="009248E0" w:rsidP="002B5CF4">
      <w:pPr>
        <w:pStyle w:val="Doc-title"/>
        <w:rPr>
          <w:lang w:val="fr-FR"/>
        </w:rPr>
      </w:pPr>
      <w:hyperlink r:id="rId1851" w:history="1">
        <w:r>
          <w:rPr>
            <w:rStyle w:val="Hyperlink"/>
            <w:lang w:val="fr-FR"/>
          </w:rPr>
          <w:t>R2-2003469</w:t>
        </w:r>
      </w:hyperlink>
      <w:r w:rsidR="002B5CF4" w:rsidRPr="00A91FF5">
        <w:rPr>
          <w:lang w:val="fr-FR"/>
        </w:rPr>
        <w:tab/>
        <w:t>CR on introduction of BCS to asymmetric channel bandwidths (38.331)</w:t>
      </w:r>
      <w:r w:rsidR="002B5CF4" w:rsidRPr="00A91FF5">
        <w:rPr>
          <w:lang w:val="fr-FR"/>
        </w:rPr>
        <w:tab/>
        <w:t>Huawei, HiSilicon, Telus</w:t>
      </w:r>
      <w:r w:rsidR="002B5CF4" w:rsidRPr="00A91FF5">
        <w:rPr>
          <w:lang w:val="fr-FR"/>
        </w:rPr>
        <w:tab/>
        <w:t>CR</w:t>
      </w:r>
      <w:r w:rsidR="002B5CF4" w:rsidRPr="00A91FF5">
        <w:rPr>
          <w:lang w:val="fr-FR"/>
        </w:rPr>
        <w:tab/>
        <w:t>Rel-16</w:t>
      </w:r>
      <w:r w:rsidR="002B5CF4" w:rsidRPr="00A91FF5">
        <w:rPr>
          <w:lang w:val="fr-FR"/>
        </w:rPr>
        <w:tab/>
        <w:t>38.331</w:t>
      </w:r>
      <w:r w:rsidR="002B5CF4" w:rsidRPr="00A91FF5">
        <w:rPr>
          <w:lang w:val="fr-FR"/>
        </w:rPr>
        <w:tab/>
        <w:t>16.0.0</w:t>
      </w:r>
      <w:r w:rsidR="002B5CF4" w:rsidRPr="00A91FF5">
        <w:rPr>
          <w:lang w:val="fr-FR"/>
        </w:rPr>
        <w:tab/>
        <w:t>1563</w:t>
      </w:r>
      <w:r w:rsidR="002B5CF4" w:rsidRPr="00A91FF5">
        <w:rPr>
          <w:lang w:val="fr-FR"/>
        </w:rPr>
        <w:tab/>
        <w:t>-</w:t>
      </w:r>
      <w:r w:rsidR="002B5CF4" w:rsidRPr="00A91FF5">
        <w:rPr>
          <w:lang w:val="fr-FR"/>
        </w:rPr>
        <w:tab/>
        <w:t>B</w:t>
      </w:r>
      <w:r w:rsidR="002B5CF4" w:rsidRPr="00A91FF5">
        <w:rPr>
          <w:lang w:val="fr-FR"/>
        </w:rPr>
        <w:tab/>
        <w:t>NR_n66_BW</w:t>
      </w:r>
    </w:p>
    <w:p w14:paraId="51AC412B" w14:textId="5B249596" w:rsidR="007250DA" w:rsidRPr="00A91FF5" w:rsidRDefault="007250DA" w:rsidP="007250DA">
      <w:pPr>
        <w:pStyle w:val="Doc-text2"/>
        <w:rPr>
          <w:lang w:val="fr-FR"/>
        </w:rPr>
      </w:pPr>
      <w:r w:rsidRPr="00A91FF5">
        <w:rPr>
          <w:lang w:val="fr-FR"/>
        </w:rPr>
        <w:t>-</w:t>
      </w:r>
      <w:r w:rsidRPr="00A91FF5">
        <w:rPr>
          <w:lang w:val="fr-FR"/>
        </w:rPr>
        <w:tab/>
        <w:t xml:space="preserve"> There were comments to hold the RRC CR (in addtiion to R15 potential CRs, until LS reply from R4). </w:t>
      </w:r>
    </w:p>
    <w:p w14:paraId="5D917998" w14:textId="7BF719F8" w:rsidR="007250DA" w:rsidRPr="00A91FF5" w:rsidRDefault="007250DA" w:rsidP="007250DA">
      <w:pPr>
        <w:pStyle w:val="Agreement"/>
      </w:pPr>
      <w:r w:rsidRPr="00A91FF5">
        <w:t>[043] Postponed</w:t>
      </w:r>
    </w:p>
    <w:p w14:paraId="30F29635" w14:textId="77777777" w:rsidR="007250DA" w:rsidRPr="00A91FF5" w:rsidRDefault="007250DA" w:rsidP="007250DA">
      <w:pPr>
        <w:pStyle w:val="Doc-text2"/>
        <w:rPr>
          <w:lang w:val="fr-FR"/>
        </w:rPr>
      </w:pPr>
    </w:p>
    <w:p w14:paraId="14046376" w14:textId="571E0FA0" w:rsidR="002B5CF4" w:rsidRPr="00A91FF5" w:rsidRDefault="009248E0" w:rsidP="002B5CF4">
      <w:pPr>
        <w:pStyle w:val="Doc-title"/>
        <w:rPr>
          <w:lang w:val="fr-FR"/>
        </w:rPr>
      </w:pPr>
      <w:hyperlink r:id="rId1852" w:history="1">
        <w:r>
          <w:rPr>
            <w:rStyle w:val="Hyperlink"/>
            <w:lang w:val="fr-FR"/>
          </w:rPr>
          <w:t>R2-2003470</w:t>
        </w:r>
      </w:hyperlink>
      <w:r w:rsidR="002B5CF4" w:rsidRPr="00A91FF5">
        <w:rPr>
          <w:lang w:val="fr-FR"/>
        </w:rPr>
        <w:tab/>
        <w:t>CR on introduction of BCS to asymmetric channel bandwidths (38.306)</w:t>
      </w:r>
      <w:r w:rsidR="002B5CF4" w:rsidRPr="00A91FF5">
        <w:rPr>
          <w:lang w:val="fr-FR"/>
        </w:rPr>
        <w:tab/>
        <w:t>Huawei, HiSilicon, Telus</w:t>
      </w:r>
      <w:r w:rsidR="002B5CF4" w:rsidRPr="00A91FF5">
        <w:rPr>
          <w:lang w:val="fr-FR"/>
        </w:rPr>
        <w:tab/>
        <w:t>CR</w:t>
      </w:r>
      <w:r w:rsidR="002B5CF4" w:rsidRPr="00A91FF5">
        <w:rPr>
          <w:lang w:val="fr-FR"/>
        </w:rPr>
        <w:tab/>
        <w:t>Rel-16</w:t>
      </w:r>
      <w:r w:rsidR="002B5CF4" w:rsidRPr="00A91FF5">
        <w:rPr>
          <w:lang w:val="fr-FR"/>
        </w:rPr>
        <w:tab/>
        <w:t>38.306</w:t>
      </w:r>
      <w:r w:rsidR="002B5CF4" w:rsidRPr="00A91FF5">
        <w:rPr>
          <w:lang w:val="fr-FR"/>
        </w:rPr>
        <w:tab/>
        <w:t>16.0.0</w:t>
      </w:r>
      <w:r w:rsidR="002B5CF4" w:rsidRPr="00A91FF5">
        <w:rPr>
          <w:lang w:val="fr-FR"/>
        </w:rPr>
        <w:tab/>
        <w:t>0289</w:t>
      </w:r>
      <w:r w:rsidR="002B5CF4" w:rsidRPr="00A91FF5">
        <w:rPr>
          <w:lang w:val="fr-FR"/>
        </w:rPr>
        <w:tab/>
        <w:t>-</w:t>
      </w:r>
      <w:r w:rsidR="002B5CF4" w:rsidRPr="00A91FF5">
        <w:rPr>
          <w:lang w:val="fr-FR"/>
        </w:rPr>
        <w:tab/>
        <w:t>B</w:t>
      </w:r>
      <w:r w:rsidR="002B5CF4" w:rsidRPr="00A91FF5">
        <w:rPr>
          <w:lang w:val="fr-FR"/>
        </w:rPr>
        <w:tab/>
        <w:t>NR_n66_BW</w:t>
      </w:r>
    </w:p>
    <w:p w14:paraId="033E6E24" w14:textId="2D1C5934" w:rsidR="007250DA" w:rsidRPr="00A91FF5" w:rsidRDefault="009248E0" w:rsidP="007250DA">
      <w:pPr>
        <w:pStyle w:val="Doc-title"/>
        <w:rPr>
          <w:lang w:val="fr-FR"/>
        </w:rPr>
      </w:pPr>
      <w:hyperlink r:id="rId1853" w:history="1">
        <w:r>
          <w:rPr>
            <w:rStyle w:val="Hyperlink"/>
            <w:lang w:val="fr-FR"/>
          </w:rPr>
          <w:t>R2-2004210</w:t>
        </w:r>
      </w:hyperlink>
      <w:r w:rsidR="007250DA" w:rsidRPr="00A91FF5">
        <w:rPr>
          <w:lang w:val="fr-FR"/>
        </w:rPr>
        <w:t xml:space="preserve"> </w:t>
      </w:r>
      <w:r w:rsidR="007250DA" w:rsidRPr="00A91FF5">
        <w:rPr>
          <w:lang w:val="fr-FR"/>
        </w:rPr>
        <w:tab/>
        <w:t>CR on introduction of BCS to asymmetric channel bandwidths (38.306)</w:t>
      </w:r>
      <w:r w:rsidR="007250DA" w:rsidRPr="00A91FF5">
        <w:rPr>
          <w:lang w:val="fr-FR"/>
        </w:rPr>
        <w:tab/>
        <w:t>Huawei, HiSilicon, Telus</w:t>
      </w:r>
      <w:r w:rsidR="007250DA" w:rsidRPr="00A91FF5">
        <w:rPr>
          <w:lang w:val="fr-FR"/>
        </w:rPr>
        <w:tab/>
        <w:t>CR</w:t>
      </w:r>
      <w:r w:rsidR="007250DA" w:rsidRPr="00A91FF5">
        <w:rPr>
          <w:lang w:val="fr-FR"/>
        </w:rPr>
        <w:tab/>
        <w:t>Rel-16</w:t>
      </w:r>
      <w:r w:rsidR="007250DA" w:rsidRPr="00A91FF5">
        <w:rPr>
          <w:lang w:val="fr-FR"/>
        </w:rPr>
        <w:tab/>
        <w:t>38.306</w:t>
      </w:r>
      <w:r w:rsidR="007250DA" w:rsidRPr="00A91FF5">
        <w:rPr>
          <w:lang w:val="fr-FR"/>
        </w:rPr>
        <w:tab/>
        <w:t>16.0.0</w:t>
      </w:r>
      <w:r w:rsidR="007250DA" w:rsidRPr="00A91FF5">
        <w:rPr>
          <w:lang w:val="fr-FR"/>
        </w:rPr>
        <w:tab/>
        <w:t>0289</w:t>
      </w:r>
      <w:r w:rsidR="007250DA" w:rsidRPr="00A91FF5">
        <w:rPr>
          <w:lang w:val="fr-FR"/>
        </w:rPr>
        <w:tab/>
        <w:t>1</w:t>
      </w:r>
      <w:r w:rsidR="007250DA" w:rsidRPr="00A91FF5">
        <w:rPr>
          <w:lang w:val="fr-FR"/>
        </w:rPr>
        <w:tab/>
        <w:t>B</w:t>
      </w:r>
      <w:r w:rsidR="007250DA" w:rsidRPr="00A91FF5">
        <w:rPr>
          <w:lang w:val="fr-FR"/>
        </w:rPr>
        <w:tab/>
        <w:t>NR_n66_BW</w:t>
      </w:r>
    </w:p>
    <w:p w14:paraId="0656F8D4" w14:textId="32282A72" w:rsidR="007250DA" w:rsidRPr="00A91FF5" w:rsidRDefault="007250DA" w:rsidP="007250DA">
      <w:pPr>
        <w:pStyle w:val="Agreement"/>
      </w:pPr>
      <w:r w:rsidRPr="00A91FF5">
        <w:t>[043] Agreed in principle</w:t>
      </w:r>
    </w:p>
    <w:p w14:paraId="5194A073" w14:textId="77777777" w:rsidR="007250DA" w:rsidRPr="00A91FF5" w:rsidRDefault="007250DA" w:rsidP="007250DA">
      <w:pPr>
        <w:pStyle w:val="Doc-text2"/>
        <w:rPr>
          <w:lang w:val="fr-FR"/>
        </w:rPr>
      </w:pPr>
    </w:p>
    <w:p w14:paraId="4AFCCA6D" w14:textId="130A5389" w:rsidR="007250DA" w:rsidRPr="00A91FF5" w:rsidRDefault="009248E0" w:rsidP="007250DA">
      <w:pPr>
        <w:pStyle w:val="Doc-title"/>
        <w:rPr>
          <w:lang w:eastAsia="zh-CN"/>
        </w:rPr>
      </w:pPr>
      <w:hyperlink r:id="rId1854" w:history="1">
        <w:r>
          <w:rPr>
            <w:rStyle w:val="Hyperlink"/>
            <w:lang w:eastAsia="zh-CN"/>
          </w:rPr>
          <w:t>R2-2004211</w:t>
        </w:r>
      </w:hyperlink>
      <w:r w:rsidR="007250DA" w:rsidRPr="00A91FF5">
        <w:rPr>
          <w:lang w:eastAsia="zh-CN"/>
        </w:rPr>
        <w:t xml:space="preserve"> </w:t>
      </w:r>
      <w:r w:rsidR="007250DA" w:rsidRPr="00A91FF5">
        <w:rPr>
          <w:lang w:eastAsia="zh-CN"/>
        </w:rPr>
        <w:tab/>
        <w:t>Draft reply LS on asymmetric channel bandwidths</w:t>
      </w:r>
      <w:r w:rsidR="007250DA" w:rsidRPr="00A91FF5">
        <w:rPr>
          <w:lang w:eastAsia="zh-CN"/>
        </w:rPr>
        <w:tab/>
        <w:t>Huawei</w:t>
      </w:r>
      <w:r w:rsidR="00A10294" w:rsidRPr="00A91FF5">
        <w:rPr>
          <w:lang w:eastAsia="zh-CN"/>
        </w:rPr>
        <w:tab/>
        <w:t>LS out</w:t>
      </w:r>
      <w:r w:rsidR="00A10294" w:rsidRPr="00A91FF5">
        <w:rPr>
          <w:lang w:eastAsia="zh-CN"/>
        </w:rPr>
        <w:tab/>
        <w:t>Rel-16</w:t>
      </w:r>
      <w:r w:rsidR="00A10294" w:rsidRPr="00A91FF5">
        <w:rPr>
          <w:lang w:eastAsia="zh-CN"/>
        </w:rPr>
        <w:tab/>
        <w:t>NR_n66_BW</w:t>
      </w:r>
      <w:r w:rsidR="00A10294" w:rsidRPr="00A91FF5">
        <w:rPr>
          <w:lang w:eastAsia="zh-CN"/>
        </w:rPr>
        <w:tab/>
        <w:t>To:RAN4</w:t>
      </w:r>
    </w:p>
    <w:p w14:paraId="1F793A4C" w14:textId="34414555" w:rsidR="007250DA" w:rsidRPr="00A91FF5" w:rsidRDefault="007250DA" w:rsidP="007250DA">
      <w:pPr>
        <w:pStyle w:val="Agreement"/>
        <w:rPr>
          <w:lang w:eastAsia="zh-CN"/>
        </w:rPr>
      </w:pPr>
      <w:r w:rsidRPr="00A91FF5">
        <w:t xml:space="preserve">[043] approved in </w:t>
      </w:r>
      <w:hyperlink r:id="rId1855" w:history="1">
        <w:r w:rsidR="009248E0">
          <w:rPr>
            <w:rStyle w:val="Hyperlink"/>
          </w:rPr>
          <w:t>R2-2004268</w:t>
        </w:r>
      </w:hyperlink>
    </w:p>
    <w:p w14:paraId="67941945" w14:textId="77777777" w:rsidR="00A6418A" w:rsidRPr="00A91FF5" w:rsidRDefault="00A6418A" w:rsidP="005B303F">
      <w:pPr>
        <w:pStyle w:val="Doc-text2"/>
      </w:pPr>
    </w:p>
    <w:p w14:paraId="171FFE7C" w14:textId="77777777" w:rsidR="00F77E30" w:rsidRPr="00A91FF5" w:rsidRDefault="00F77E30" w:rsidP="005B303F">
      <w:pPr>
        <w:pStyle w:val="Doc-text2"/>
        <w:rPr>
          <w:lang w:val="fr-FR"/>
        </w:rPr>
      </w:pPr>
    </w:p>
    <w:p w14:paraId="521A4EA4" w14:textId="3E0D247A" w:rsidR="005B303F" w:rsidRPr="00A91FF5" w:rsidRDefault="005B303F" w:rsidP="005B303F">
      <w:pPr>
        <w:pStyle w:val="EmailDiscussion"/>
      </w:pPr>
      <w:r w:rsidRPr="00A91FF5">
        <w:t>[AT109bis-e][0</w:t>
      </w:r>
      <w:r w:rsidR="00B17EF6" w:rsidRPr="00A91FF5">
        <w:t>43</w:t>
      </w:r>
      <w:r w:rsidRPr="00A91FF5">
        <w:t xml:space="preserve">][NR16 Other] </w:t>
      </w:r>
      <w:r w:rsidRPr="00A91FF5">
        <w:rPr>
          <w:lang w:val="fr-FR"/>
        </w:rPr>
        <w:t xml:space="preserve">Bandwidth combination set to asymmetric bandwidths </w:t>
      </w:r>
      <w:r w:rsidRPr="00A91FF5">
        <w:t>(Huawei)</w:t>
      </w:r>
    </w:p>
    <w:p w14:paraId="5647DBD8" w14:textId="68784935" w:rsidR="005B303F" w:rsidRPr="00A91FF5" w:rsidRDefault="005B303F" w:rsidP="005B303F">
      <w:pPr>
        <w:pStyle w:val="EmailDiscussion2"/>
      </w:pPr>
      <w:r w:rsidRPr="00A91FF5">
        <w:t xml:space="preserve">Scope: Treat papers above on </w:t>
      </w:r>
      <w:r w:rsidRPr="00A91FF5">
        <w:rPr>
          <w:lang w:val="fr-FR"/>
        </w:rPr>
        <w:t>Bandwidth combination set to asymmetric bandwidths</w:t>
      </w:r>
    </w:p>
    <w:p w14:paraId="1DC9C763" w14:textId="77777777" w:rsidR="005B303F" w:rsidRPr="00A91FF5" w:rsidRDefault="005B303F" w:rsidP="005B303F">
      <w:pPr>
        <w:pStyle w:val="EmailDiscussion2"/>
      </w:pPr>
      <w:r w:rsidRPr="00A91FF5">
        <w:t>Wanted Outcome: Agreed-in-principle CRs</w:t>
      </w:r>
    </w:p>
    <w:p w14:paraId="60F2D33D" w14:textId="77777777" w:rsidR="005B303F" w:rsidRPr="00A91FF5" w:rsidRDefault="005B303F" w:rsidP="005B303F">
      <w:pPr>
        <w:pStyle w:val="EmailDiscussion2"/>
      </w:pPr>
      <w:r w:rsidRPr="00A91FF5">
        <w:t>Deadline: April 28 0700 UTC</w:t>
      </w:r>
    </w:p>
    <w:p w14:paraId="2D272745" w14:textId="77777777" w:rsidR="005B303F" w:rsidRPr="00A91FF5" w:rsidRDefault="005B303F" w:rsidP="005B303F">
      <w:pPr>
        <w:pStyle w:val="Doc-text2"/>
        <w:rPr>
          <w:lang w:val="fr-FR"/>
        </w:rPr>
      </w:pPr>
    </w:p>
    <w:p w14:paraId="7CE518C3" w14:textId="77777777" w:rsidR="00033B2B" w:rsidRPr="00A91FF5" w:rsidRDefault="00033B2B" w:rsidP="005B303F">
      <w:pPr>
        <w:pStyle w:val="Doc-text2"/>
        <w:rPr>
          <w:lang w:val="fr-FR"/>
        </w:rPr>
      </w:pPr>
    </w:p>
    <w:p w14:paraId="2080A9DD" w14:textId="77777777" w:rsidR="007250DA" w:rsidRPr="00A91FF5" w:rsidRDefault="007250DA" w:rsidP="005B303F">
      <w:pPr>
        <w:pStyle w:val="Doc-text2"/>
        <w:rPr>
          <w:lang w:val="fr-FR"/>
        </w:rPr>
      </w:pPr>
    </w:p>
    <w:p w14:paraId="64789C27" w14:textId="2ECCEFC9" w:rsidR="007250DA" w:rsidRPr="00A91FF5" w:rsidRDefault="009248E0" w:rsidP="007250DA">
      <w:pPr>
        <w:pStyle w:val="Doc-title"/>
        <w:rPr>
          <w:lang w:val="fr-FR"/>
        </w:rPr>
      </w:pPr>
      <w:hyperlink r:id="rId1856" w:history="1">
        <w:r>
          <w:rPr>
            <w:rStyle w:val="Hyperlink"/>
            <w:lang w:val="fr-FR"/>
          </w:rPr>
          <w:t>R2-2002631</w:t>
        </w:r>
      </w:hyperlink>
      <w:r w:rsidR="007250DA" w:rsidRPr="00A91FF5">
        <w:rPr>
          <w:lang w:val="fr-FR"/>
        </w:rPr>
        <w:tab/>
        <w:t>Introduction of asymmetric BW BCS 1</w:t>
      </w:r>
      <w:r w:rsidR="007250DA" w:rsidRPr="00A91FF5">
        <w:rPr>
          <w:lang w:val="fr-FR"/>
        </w:rPr>
        <w:tab/>
        <w:t>OPPO</w:t>
      </w:r>
      <w:r w:rsidR="007250DA" w:rsidRPr="00A91FF5">
        <w:rPr>
          <w:lang w:val="fr-FR"/>
        </w:rPr>
        <w:tab/>
        <w:t>CR</w:t>
      </w:r>
      <w:r w:rsidR="007250DA" w:rsidRPr="00A91FF5">
        <w:rPr>
          <w:lang w:val="fr-FR"/>
        </w:rPr>
        <w:tab/>
        <w:t>Rel-16</w:t>
      </w:r>
      <w:r w:rsidR="007250DA" w:rsidRPr="00A91FF5">
        <w:rPr>
          <w:lang w:val="fr-FR"/>
        </w:rPr>
        <w:tab/>
        <w:t>38.331</w:t>
      </w:r>
      <w:r w:rsidR="007250DA" w:rsidRPr="00A91FF5">
        <w:rPr>
          <w:lang w:val="fr-FR"/>
        </w:rPr>
        <w:tab/>
        <w:t>16.0.0</w:t>
      </w:r>
      <w:r w:rsidR="007250DA" w:rsidRPr="00A91FF5">
        <w:rPr>
          <w:lang w:val="fr-FR"/>
        </w:rPr>
        <w:tab/>
        <w:t>1509</w:t>
      </w:r>
      <w:r w:rsidR="007250DA" w:rsidRPr="00A91FF5">
        <w:rPr>
          <w:lang w:val="fr-FR"/>
        </w:rPr>
        <w:tab/>
        <w:t>-</w:t>
      </w:r>
      <w:r w:rsidR="007250DA" w:rsidRPr="00A91FF5">
        <w:rPr>
          <w:lang w:val="fr-FR"/>
        </w:rPr>
        <w:tab/>
        <w:t>B</w:t>
      </w:r>
      <w:r w:rsidR="007250DA" w:rsidRPr="00A91FF5">
        <w:rPr>
          <w:lang w:val="fr-FR"/>
        </w:rPr>
        <w:tab/>
        <w:t>NR_n66_BW</w:t>
      </w:r>
    </w:p>
    <w:p w14:paraId="020B637C" w14:textId="40FB4C6B" w:rsidR="007250DA" w:rsidRPr="00A91FF5" w:rsidRDefault="009248E0" w:rsidP="007250DA">
      <w:pPr>
        <w:pStyle w:val="Doc-title"/>
        <w:rPr>
          <w:lang w:val="fr-FR"/>
        </w:rPr>
      </w:pPr>
      <w:hyperlink r:id="rId1857" w:history="1">
        <w:r>
          <w:rPr>
            <w:rStyle w:val="Hyperlink"/>
            <w:lang w:val="fr-FR"/>
          </w:rPr>
          <w:t>R2-2002632</w:t>
        </w:r>
      </w:hyperlink>
      <w:r w:rsidR="007250DA" w:rsidRPr="00A91FF5">
        <w:rPr>
          <w:lang w:val="fr-FR"/>
        </w:rPr>
        <w:tab/>
        <w:t>Introduction of asymmetric BW BCS 1</w:t>
      </w:r>
      <w:r w:rsidR="007250DA" w:rsidRPr="00A91FF5">
        <w:rPr>
          <w:lang w:val="fr-FR"/>
        </w:rPr>
        <w:tab/>
        <w:t>OPPO</w:t>
      </w:r>
      <w:r w:rsidR="007250DA" w:rsidRPr="00A91FF5">
        <w:rPr>
          <w:lang w:val="fr-FR"/>
        </w:rPr>
        <w:tab/>
        <w:t>CR</w:t>
      </w:r>
      <w:r w:rsidR="007250DA" w:rsidRPr="00A91FF5">
        <w:rPr>
          <w:lang w:val="fr-FR"/>
        </w:rPr>
        <w:tab/>
        <w:t>Rel-16</w:t>
      </w:r>
      <w:r w:rsidR="007250DA" w:rsidRPr="00A91FF5">
        <w:rPr>
          <w:lang w:val="fr-FR"/>
        </w:rPr>
        <w:tab/>
        <w:t>38.306</w:t>
      </w:r>
      <w:r w:rsidR="007250DA" w:rsidRPr="00A91FF5">
        <w:rPr>
          <w:lang w:val="fr-FR"/>
        </w:rPr>
        <w:tab/>
        <w:t>16.0.0</w:t>
      </w:r>
      <w:r w:rsidR="007250DA" w:rsidRPr="00A91FF5">
        <w:rPr>
          <w:lang w:val="fr-FR"/>
        </w:rPr>
        <w:tab/>
        <w:t>0267</w:t>
      </w:r>
      <w:r w:rsidR="007250DA" w:rsidRPr="00A91FF5">
        <w:rPr>
          <w:lang w:val="fr-FR"/>
        </w:rPr>
        <w:tab/>
        <w:t>-</w:t>
      </w:r>
      <w:r w:rsidR="007250DA" w:rsidRPr="00A91FF5">
        <w:rPr>
          <w:lang w:val="fr-FR"/>
        </w:rPr>
        <w:tab/>
        <w:t>B</w:t>
      </w:r>
      <w:r w:rsidR="007250DA" w:rsidRPr="00A91FF5">
        <w:rPr>
          <w:lang w:val="fr-FR"/>
        </w:rPr>
        <w:tab/>
        <w:t>NR_n66_BW</w:t>
      </w:r>
    </w:p>
    <w:p w14:paraId="09F431F7" w14:textId="27E635C3" w:rsidR="007250DA" w:rsidRPr="00A91FF5" w:rsidRDefault="009248E0" w:rsidP="007250DA">
      <w:pPr>
        <w:pStyle w:val="Doc-title"/>
        <w:rPr>
          <w:lang w:val="fr-FR"/>
        </w:rPr>
      </w:pPr>
      <w:hyperlink r:id="rId1858" w:history="1">
        <w:r>
          <w:rPr>
            <w:rStyle w:val="Hyperlink"/>
            <w:lang w:val="fr-FR"/>
          </w:rPr>
          <w:t>R2-2002633</w:t>
        </w:r>
      </w:hyperlink>
      <w:r w:rsidR="007250DA" w:rsidRPr="00A91FF5">
        <w:rPr>
          <w:lang w:val="fr-FR"/>
        </w:rPr>
        <w:tab/>
        <w:t>Introduction of asymmetric BW BCS 0</w:t>
      </w:r>
      <w:r w:rsidR="007250DA" w:rsidRPr="00A91FF5">
        <w:rPr>
          <w:lang w:val="fr-FR"/>
        </w:rPr>
        <w:tab/>
        <w:t>OPPO</w:t>
      </w:r>
      <w:r w:rsidR="007250DA" w:rsidRPr="00A91FF5">
        <w:rPr>
          <w:lang w:val="fr-FR"/>
        </w:rPr>
        <w:tab/>
        <w:t>CR</w:t>
      </w:r>
      <w:r w:rsidR="007250DA" w:rsidRPr="00A91FF5">
        <w:rPr>
          <w:lang w:val="fr-FR"/>
        </w:rPr>
        <w:tab/>
        <w:t>Rel-15</w:t>
      </w:r>
      <w:r w:rsidR="007250DA" w:rsidRPr="00A91FF5">
        <w:rPr>
          <w:lang w:val="fr-FR"/>
        </w:rPr>
        <w:tab/>
        <w:t>38.306</w:t>
      </w:r>
      <w:r w:rsidR="007250DA" w:rsidRPr="00A91FF5">
        <w:rPr>
          <w:lang w:val="fr-FR"/>
        </w:rPr>
        <w:tab/>
        <w:t>15.9.0</w:t>
      </w:r>
      <w:r w:rsidR="007250DA" w:rsidRPr="00A91FF5">
        <w:rPr>
          <w:lang w:val="fr-FR"/>
        </w:rPr>
        <w:tab/>
        <w:t>0268</w:t>
      </w:r>
      <w:r w:rsidR="007250DA" w:rsidRPr="00A91FF5">
        <w:rPr>
          <w:lang w:val="fr-FR"/>
        </w:rPr>
        <w:tab/>
        <w:t>-</w:t>
      </w:r>
      <w:r w:rsidR="007250DA" w:rsidRPr="00A91FF5">
        <w:rPr>
          <w:lang w:val="fr-FR"/>
        </w:rPr>
        <w:tab/>
        <w:t>B</w:t>
      </w:r>
      <w:r w:rsidR="007250DA" w:rsidRPr="00A91FF5">
        <w:rPr>
          <w:lang w:val="fr-FR"/>
        </w:rPr>
        <w:tab/>
        <w:t>NR_n66_BW</w:t>
      </w:r>
    </w:p>
    <w:p w14:paraId="782D80C2" w14:textId="12B582EE" w:rsidR="007250DA" w:rsidRPr="00A91FF5" w:rsidRDefault="009248E0" w:rsidP="007250DA">
      <w:pPr>
        <w:pStyle w:val="Doc-title"/>
        <w:rPr>
          <w:lang w:val="fr-FR"/>
        </w:rPr>
      </w:pPr>
      <w:hyperlink r:id="rId1859" w:history="1">
        <w:r>
          <w:rPr>
            <w:rStyle w:val="Hyperlink"/>
            <w:lang w:val="fr-FR"/>
          </w:rPr>
          <w:t>R2-2002634</w:t>
        </w:r>
      </w:hyperlink>
      <w:r w:rsidR="007250DA" w:rsidRPr="00A91FF5">
        <w:rPr>
          <w:lang w:val="fr-FR"/>
        </w:rPr>
        <w:tab/>
        <w:t>Introduction of asymmetric BW BCS 0</w:t>
      </w:r>
      <w:r w:rsidR="007250DA" w:rsidRPr="00A91FF5">
        <w:rPr>
          <w:lang w:val="fr-FR"/>
        </w:rPr>
        <w:tab/>
        <w:t>OPPO</w:t>
      </w:r>
      <w:r w:rsidR="007250DA" w:rsidRPr="00A91FF5">
        <w:rPr>
          <w:lang w:val="fr-FR"/>
        </w:rPr>
        <w:tab/>
        <w:t>CR</w:t>
      </w:r>
      <w:r w:rsidR="007250DA" w:rsidRPr="00A91FF5">
        <w:rPr>
          <w:lang w:val="fr-FR"/>
        </w:rPr>
        <w:tab/>
        <w:t>Rel-16</w:t>
      </w:r>
      <w:r w:rsidR="007250DA" w:rsidRPr="00A91FF5">
        <w:rPr>
          <w:lang w:val="fr-FR"/>
        </w:rPr>
        <w:tab/>
        <w:t>38.306</w:t>
      </w:r>
      <w:r w:rsidR="007250DA" w:rsidRPr="00A91FF5">
        <w:rPr>
          <w:lang w:val="fr-FR"/>
        </w:rPr>
        <w:tab/>
        <w:t>16.0.0</w:t>
      </w:r>
      <w:r w:rsidR="007250DA" w:rsidRPr="00A91FF5">
        <w:rPr>
          <w:lang w:val="fr-FR"/>
        </w:rPr>
        <w:tab/>
        <w:t>0269</w:t>
      </w:r>
      <w:r w:rsidR="007250DA" w:rsidRPr="00A91FF5">
        <w:rPr>
          <w:lang w:val="fr-FR"/>
        </w:rPr>
        <w:tab/>
        <w:t>-</w:t>
      </w:r>
      <w:r w:rsidR="007250DA" w:rsidRPr="00A91FF5">
        <w:rPr>
          <w:lang w:val="fr-FR"/>
        </w:rPr>
        <w:tab/>
        <w:t>A</w:t>
      </w:r>
      <w:r w:rsidR="007250DA" w:rsidRPr="00A91FF5">
        <w:rPr>
          <w:lang w:val="fr-FR"/>
        </w:rPr>
        <w:tab/>
        <w:t>NR_n66_BW</w:t>
      </w:r>
    </w:p>
    <w:p w14:paraId="03015077" w14:textId="77777777" w:rsidR="007250DA" w:rsidRPr="00A91FF5" w:rsidRDefault="007250DA" w:rsidP="005B303F">
      <w:pPr>
        <w:pStyle w:val="Doc-text2"/>
        <w:rPr>
          <w:lang w:val="fr-FR"/>
        </w:rPr>
      </w:pPr>
    </w:p>
    <w:p w14:paraId="7D32657A" w14:textId="77777777" w:rsidR="0085796B" w:rsidRPr="00A91FF5" w:rsidRDefault="0085796B" w:rsidP="005B303F">
      <w:pPr>
        <w:pStyle w:val="Doc-text2"/>
        <w:rPr>
          <w:lang w:val="fr-FR"/>
        </w:rPr>
      </w:pPr>
    </w:p>
    <w:p w14:paraId="32053B83" w14:textId="46917EB5" w:rsidR="008902EC" w:rsidRPr="00A91FF5" w:rsidRDefault="005B303F" w:rsidP="008902EC">
      <w:pPr>
        <w:pStyle w:val="BoldComments"/>
        <w:rPr>
          <w:lang w:val="fr-FR"/>
        </w:rPr>
      </w:pPr>
      <w:r w:rsidRPr="00A91FF5">
        <w:rPr>
          <w:lang w:val="fr-FR"/>
        </w:rPr>
        <w:lastRenderedPageBreak/>
        <w:t>Support for ECN in 5GS</w:t>
      </w:r>
    </w:p>
    <w:p w14:paraId="3F04A9A8" w14:textId="6D3B8557" w:rsidR="009F3FAD" w:rsidRPr="00A91FF5" w:rsidRDefault="009248E0" w:rsidP="009F3FAD">
      <w:pPr>
        <w:pStyle w:val="Doc-title"/>
        <w:rPr>
          <w:lang w:val="fr-FR"/>
        </w:rPr>
      </w:pPr>
      <w:hyperlink r:id="rId1860" w:history="1">
        <w:r>
          <w:rPr>
            <w:rStyle w:val="Hyperlink"/>
            <w:lang w:val="fr-FR"/>
          </w:rPr>
          <w:t>R2-2002537</w:t>
        </w:r>
      </w:hyperlink>
      <w:r w:rsidR="009F3FAD" w:rsidRPr="00A91FF5">
        <w:rPr>
          <w:lang w:val="fr-FR"/>
        </w:rPr>
        <w:tab/>
        <w:t>LS on the support for ECN in 5GS (S2-1912765; contact: Qualcomm)</w:t>
      </w:r>
      <w:r w:rsidR="009F3FAD" w:rsidRPr="00A91FF5">
        <w:rPr>
          <w:lang w:val="fr-FR"/>
        </w:rPr>
        <w:tab/>
        <w:t>SA2</w:t>
      </w:r>
      <w:r w:rsidR="009F3FAD" w:rsidRPr="00A91FF5">
        <w:rPr>
          <w:lang w:val="fr-FR"/>
        </w:rPr>
        <w:tab/>
        <w:t>LS in</w:t>
      </w:r>
      <w:r w:rsidR="009F3FAD" w:rsidRPr="00A91FF5">
        <w:rPr>
          <w:lang w:val="fr-FR"/>
        </w:rPr>
        <w:tab/>
        <w:t>Rel-15</w:t>
      </w:r>
      <w:r w:rsidR="009F3FAD" w:rsidRPr="00A91FF5">
        <w:rPr>
          <w:lang w:val="fr-FR"/>
        </w:rPr>
        <w:tab/>
        <w:t>5GS_Ph1</w:t>
      </w:r>
      <w:r w:rsidR="009F3FAD" w:rsidRPr="00A91FF5">
        <w:rPr>
          <w:lang w:val="fr-FR"/>
        </w:rPr>
        <w:tab/>
        <w:t>To:RAN2, SA4</w:t>
      </w:r>
      <w:r w:rsidR="009F3FAD" w:rsidRPr="00A91FF5">
        <w:rPr>
          <w:lang w:val="fr-FR"/>
        </w:rPr>
        <w:tab/>
        <w:t>Cc:RAN3, CT1</w:t>
      </w:r>
    </w:p>
    <w:p w14:paraId="23EB7831" w14:textId="26C3FD20" w:rsidR="00F44649" w:rsidRPr="00A91FF5" w:rsidRDefault="00F44649" w:rsidP="00F44649">
      <w:pPr>
        <w:pStyle w:val="Agreement"/>
      </w:pPr>
      <w:r w:rsidRPr="00A91FF5">
        <w:t>[044] Noted</w:t>
      </w:r>
    </w:p>
    <w:p w14:paraId="03C48F8E" w14:textId="77777777" w:rsidR="00F44649" w:rsidRPr="00A91FF5" w:rsidRDefault="00F44649" w:rsidP="00F44649">
      <w:pPr>
        <w:pStyle w:val="Doc-text2"/>
        <w:rPr>
          <w:lang w:val="fr-FR"/>
        </w:rPr>
      </w:pPr>
    </w:p>
    <w:p w14:paraId="209D8CAF" w14:textId="6540B7C4" w:rsidR="009F3FAD" w:rsidRPr="00A91FF5" w:rsidRDefault="009248E0" w:rsidP="009F3FAD">
      <w:pPr>
        <w:pStyle w:val="Doc-title"/>
        <w:rPr>
          <w:lang w:val="fr-FR"/>
        </w:rPr>
      </w:pPr>
      <w:hyperlink r:id="rId1861" w:history="1">
        <w:r>
          <w:rPr>
            <w:rStyle w:val="Hyperlink"/>
            <w:lang w:val="fr-FR"/>
          </w:rPr>
          <w:t>R2-2002543</w:t>
        </w:r>
      </w:hyperlink>
      <w:r w:rsidR="009F3FAD" w:rsidRPr="00A91FF5">
        <w:rPr>
          <w:lang w:val="fr-FR"/>
        </w:rPr>
        <w:tab/>
        <w:t>Reply LS on Support for ECN in 5GS (S4-200298; contact: Qualcomm)</w:t>
      </w:r>
      <w:r w:rsidR="009F3FAD" w:rsidRPr="00A91FF5">
        <w:rPr>
          <w:lang w:val="fr-FR"/>
        </w:rPr>
        <w:tab/>
        <w:t>SA4</w:t>
      </w:r>
      <w:r w:rsidR="009F3FAD" w:rsidRPr="00A91FF5">
        <w:rPr>
          <w:lang w:val="fr-FR"/>
        </w:rPr>
        <w:tab/>
        <w:t>LS in</w:t>
      </w:r>
      <w:r w:rsidR="009F3FAD" w:rsidRPr="00A91FF5">
        <w:rPr>
          <w:lang w:val="fr-FR"/>
        </w:rPr>
        <w:tab/>
        <w:t>Rel-15</w:t>
      </w:r>
      <w:r w:rsidR="009F3FAD" w:rsidRPr="00A91FF5">
        <w:rPr>
          <w:lang w:val="fr-FR"/>
        </w:rPr>
        <w:tab/>
        <w:t>5GS_Ph1</w:t>
      </w:r>
      <w:r w:rsidR="009F3FAD" w:rsidRPr="00A91FF5">
        <w:rPr>
          <w:lang w:val="fr-FR"/>
        </w:rPr>
        <w:tab/>
        <w:t>To:SA2</w:t>
      </w:r>
      <w:r w:rsidR="009F3FAD" w:rsidRPr="00A91FF5">
        <w:rPr>
          <w:lang w:val="fr-FR"/>
        </w:rPr>
        <w:tab/>
        <w:t>Cc:RAN2, RAN3, CT1</w:t>
      </w:r>
    </w:p>
    <w:p w14:paraId="6FA56B75" w14:textId="38185AAB" w:rsidR="00F44649" w:rsidRPr="00A91FF5" w:rsidRDefault="00F44649" w:rsidP="00F44649">
      <w:pPr>
        <w:pStyle w:val="Agreement"/>
      </w:pPr>
      <w:r w:rsidRPr="00A91FF5">
        <w:t>[044] Noted</w:t>
      </w:r>
    </w:p>
    <w:p w14:paraId="195B3302" w14:textId="77777777" w:rsidR="00F44649" w:rsidRPr="00A91FF5" w:rsidRDefault="00F44649" w:rsidP="00F44649">
      <w:pPr>
        <w:pStyle w:val="Doc-text2"/>
        <w:rPr>
          <w:lang w:val="fr-FR"/>
        </w:rPr>
      </w:pPr>
    </w:p>
    <w:p w14:paraId="4F3FBD4E" w14:textId="77777777" w:rsidR="005B303F" w:rsidRPr="00A91FF5" w:rsidRDefault="005B303F" w:rsidP="005B303F">
      <w:pPr>
        <w:pStyle w:val="Doc-text2"/>
        <w:rPr>
          <w:lang w:val="fr-FR"/>
        </w:rPr>
      </w:pPr>
    </w:p>
    <w:p w14:paraId="7D4685B2" w14:textId="6A67E7F5" w:rsidR="005B303F" w:rsidRPr="00A91FF5" w:rsidRDefault="005B303F" w:rsidP="005B303F">
      <w:pPr>
        <w:pStyle w:val="EmailDiscussion"/>
      </w:pPr>
      <w:r w:rsidRPr="00A91FF5">
        <w:t>[AT109bis-e][0</w:t>
      </w:r>
      <w:r w:rsidR="00B17EF6" w:rsidRPr="00A91FF5">
        <w:t>44</w:t>
      </w:r>
      <w:r w:rsidRPr="00A91FF5">
        <w:t xml:space="preserve">][NR16 Other] </w:t>
      </w:r>
      <w:r w:rsidRPr="00A91FF5">
        <w:rPr>
          <w:lang w:val="fr-FR"/>
        </w:rPr>
        <w:t xml:space="preserve">Support for ECN in 5GS </w:t>
      </w:r>
      <w:r w:rsidRPr="00A91FF5">
        <w:t>(Qualcomm)</w:t>
      </w:r>
    </w:p>
    <w:p w14:paraId="15840271" w14:textId="37DFCD81" w:rsidR="005B303F" w:rsidRPr="00A91FF5" w:rsidRDefault="005B303F" w:rsidP="005B303F">
      <w:pPr>
        <w:pStyle w:val="EmailDiscussion2"/>
      </w:pPr>
      <w:r w:rsidRPr="00A91FF5">
        <w:t xml:space="preserve">Scope: Treat papers above on </w:t>
      </w:r>
      <w:r w:rsidRPr="00A91FF5">
        <w:rPr>
          <w:lang w:val="fr-FR"/>
        </w:rPr>
        <w:t>support for ECN in 5GS</w:t>
      </w:r>
    </w:p>
    <w:p w14:paraId="045E576F" w14:textId="77777777" w:rsidR="005B303F" w:rsidRPr="00A91FF5" w:rsidRDefault="005B303F" w:rsidP="005B303F">
      <w:pPr>
        <w:pStyle w:val="EmailDiscussion2"/>
      </w:pPr>
      <w:r w:rsidRPr="00A91FF5">
        <w:t>Wanted Outcome: Agreed-in-principle CRs</w:t>
      </w:r>
    </w:p>
    <w:p w14:paraId="22CBDB53" w14:textId="1FDB8DEE" w:rsidR="00F701C2" w:rsidRPr="00A91FF5" w:rsidRDefault="005B303F" w:rsidP="005B303F">
      <w:pPr>
        <w:pStyle w:val="EmailDiscussion2"/>
      </w:pPr>
      <w:r w:rsidRPr="00A91FF5">
        <w:t>Deadline: April 28 0700 UTC</w:t>
      </w:r>
    </w:p>
    <w:p w14:paraId="4CCE82A2" w14:textId="77777777" w:rsidR="00F44649" w:rsidRPr="00A91FF5" w:rsidRDefault="00F44649" w:rsidP="005B303F">
      <w:pPr>
        <w:pStyle w:val="EmailDiscussion2"/>
      </w:pPr>
    </w:p>
    <w:p w14:paraId="633A40A2" w14:textId="2CFC0771" w:rsidR="00F44649" w:rsidRPr="00A91FF5" w:rsidRDefault="009248E0" w:rsidP="00F44649">
      <w:pPr>
        <w:pStyle w:val="Doc-title"/>
        <w:rPr>
          <w:lang w:val="fr-FR"/>
        </w:rPr>
      </w:pPr>
      <w:hyperlink r:id="rId1862" w:history="1">
        <w:r>
          <w:rPr>
            <w:rStyle w:val="Hyperlink"/>
            <w:lang w:val="fr-FR"/>
          </w:rPr>
          <w:t>R2-2002580</w:t>
        </w:r>
      </w:hyperlink>
      <w:r w:rsidR="00F44649" w:rsidRPr="00A91FF5">
        <w:rPr>
          <w:lang w:val="fr-FR"/>
        </w:rPr>
        <w:tab/>
        <w:t>[DRAFT] Response LS on the support for ECN in 5GS</w:t>
      </w:r>
      <w:r w:rsidR="00F44649" w:rsidRPr="00A91FF5">
        <w:rPr>
          <w:lang w:val="fr-FR"/>
        </w:rPr>
        <w:tab/>
        <w:t>Qualcomm Incorporated</w:t>
      </w:r>
      <w:r w:rsidR="00F44649" w:rsidRPr="00A91FF5">
        <w:rPr>
          <w:lang w:val="fr-FR"/>
        </w:rPr>
        <w:tab/>
        <w:t>LS out</w:t>
      </w:r>
      <w:r w:rsidR="00F44649" w:rsidRPr="00A91FF5">
        <w:rPr>
          <w:lang w:val="fr-FR"/>
        </w:rPr>
        <w:tab/>
        <w:t>Rel-16</w:t>
      </w:r>
      <w:r w:rsidR="00F44649" w:rsidRPr="00A91FF5">
        <w:rPr>
          <w:lang w:val="fr-FR"/>
        </w:rPr>
        <w:tab/>
        <w:t>5GS_Ph1</w:t>
      </w:r>
      <w:r w:rsidR="00F44649" w:rsidRPr="00A91FF5">
        <w:rPr>
          <w:lang w:val="fr-FR"/>
        </w:rPr>
        <w:tab/>
        <w:t>To:SA2</w:t>
      </w:r>
      <w:r w:rsidR="00F44649" w:rsidRPr="00A91FF5">
        <w:rPr>
          <w:lang w:val="fr-FR"/>
        </w:rPr>
        <w:tab/>
        <w:t>Cc:RAN3, CT1, SA4</w:t>
      </w:r>
    </w:p>
    <w:p w14:paraId="12ECC782" w14:textId="5ED7FACB" w:rsidR="00F44649" w:rsidRPr="00A91FF5" w:rsidRDefault="00F44649" w:rsidP="00F44649">
      <w:pPr>
        <w:pStyle w:val="Agreement"/>
      </w:pPr>
      <w:r w:rsidRPr="00A91FF5">
        <w:t>Revised</w:t>
      </w:r>
      <w:r w:rsidR="00A10294" w:rsidRPr="00A91FF5">
        <w:t xml:space="preserve"> in </w:t>
      </w:r>
      <w:hyperlink r:id="rId1863" w:history="1">
        <w:r w:rsidR="009248E0">
          <w:rPr>
            <w:rStyle w:val="Hyperlink"/>
          </w:rPr>
          <w:t>R2-2004205</w:t>
        </w:r>
      </w:hyperlink>
    </w:p>
    <w:p w14:paraId="0B8148E0" w14:textId="77777777" w:rsidR="00F44649" w:rsidRPr="00A91FF5" w:rsidRDefault="00F44649" w:rsidP="00F44649">
      <w:pPr>
        <w:pStyle w:val="Doc-text2"/>
        <w:rPr>
          <w:lang w:val="fr-FR"/>
        </w:rPr>
      </w:pPr>
    </w:p>
    <w:p w14:paraId="5263EB9A" w14:textId="22DAC4E3" w:rsidR="00A10294" w:rsidRPr="00A91FF5" w:rsidRDefault="009248E0" w:rsidP="00A10294">
      <w:pPr>
        <w:pStyle w:val="Doc-title"/>
        <w:rPr>
          <w:lang w:val="fr-FR"/>
        </w:rPr>
      </w:pPr>
      <w:hyperlink r:id="rId1864" w:history="1">
        <w:r>
          <w:rPr>
            <w:rStyle w:val="Hyperlink"/>
            <w:lang w:val="fr-FR"/>
          </w:rPr>
          <w:t>R2-2004205</w:t>
        </w:r>
      </w:hyperlink>
      <w:r w:rsidR="00A10294" w:rsidRPr="00A91FF5">
        <w:rPr>
          <w:lang w:val="fr-FR"/>
        </w:rPr>
        <w:tab/>
        <w:t>[DRAFT] Response LS on the support for ECN in 5GS</w:t>
      </w:r>
      <w:r w:rsidR="00A10294" w:rsidRPr="00A91FF5">
        <w:rPr>
          <w:lang w:val="fr-FR"/>
        </w:rPr>
        <w:tab/>
        <w:t>Qualcomm Incorporated</w:t>
      </w:r>
      <w:r w:rsidR="00A10294" w:rsidRPr="00A91FF5">
        <w:rPr>
          <w:lang w:val="fr-FR"/>
        </w:rPr>
        <w:tab/>
        <w:t>LS out</w:t>
      </w:r>
      <w:r w:rsidR="00A10294" w:rsidRPr="00A91FF5">
        <w:rPr>
          <w:lang w:val="fr-FR"/>
        </w:rPr>
        <w:tab/>
        <w:t>Rel-16</w:t>
      </w:r>
      <w:r w:rsidR="00A10294" w:rsidRPr="00A91FF5">
        <w:rPr>
          <w:lang w:val="fr-FR"/>
        </w:rPr>
        <w:tab/>
        <w:t>5GS_Ph1</w:t>
      </w:r>
      <w:r w:rsidR="00A10294" w:rsidRPr="00A91FF5">
        <w:rPr>
          <w:lang w:val="fr-FR"/>
        </w:rPr>
        <w:tab/>
        <w:t>To:SA2</w:t>
      </w:r>
      <w:r w:rsidR="00A10294" w:rsidRPr="00A91FF5">
        <w:rPr>
          <w:lang w:val="fr-FR"/>
        </w:rPr>
        <w:tab/>
        <w:t>Cc:RAN3, CT1, SA4</w:t>
      </w:r>
    </w:p>
    <w:p w14:paraId="6A88A727" w14:textId="17A27537" w:rsidR="00A10294" w:rsidRPr="00A91FF5" w:rsidRDefault="00A10294" w:rsidP="00A10294">
      <w:pPr>
        <w:pStyle w:val="Doc-text2"/>
        <w:rPr>
          <w:lang w:val="fr-FR"/>
        </w:rPr>
      </w:pPr>
      <w:r w:rsidRPr="00A91FF5">
        <w:rPr>
          <w:lang w:val="fr-FR"/>
        </w:rPr>
        <w:t xml:space="preserve">=&gt; Revised in </w:t>
      </w:r>
      <w:hyperlink r:id="rId1865" w:history="1">
        <w:r w:rsidR="009248E0">
          <w:rPr>
            <w:rStyle w:val="Hyperlink"/>
            <w:lang w:val="fr-FR"/>
          </w:rPr>
          <w:t>R2-2004256</w:t>
        </w:r>
      </w:hyperlink>
    </w:p>
    <w:p w14:paraId="44EF10B3" w14:textId="77777777" w:rsidR="00A10294" w:rsidRPr="00A91FF5" w:rsidRDefault="00A10294" w:rsidP="00A10294">
      <w:pPr>
        <w:pStyle w:val="Doc-text2"/>
        <w:rPr>
          <w:lang w:val="fr-FR"/>
        </w:rPr>
      </w:pPr>
    </w:p>
    <w:p w14:paraId="6E374F7F" w14:textId="134AC50A" w:rsidR="00F44649" w:rsidRPr="00A91FF5" w:rsidRDefault="009248E0" w:rsidP="00A6418A">
      <w:pPr>
        <w:pStyle w:val="Doc-title"/>
      </w:pPr>
      <w:hyperlink r:id="rId1866" w:history="1">
        <w:r>
          <w:rPr>
            <w:rStyle w:val="Hyperlink"/>
          </w:rPr>
          <w:t>R2-2004256</w:t>
        </w:r>
      </w:hyperlink>
      <w:r w:rsidR="00F44649" w:rsidRPr="00A91FF5">
        <w:tab/>
        <w:t>Response LS on the support for ECN in 5GS</w:t>
      </w:r>
      <w:r w:rsidR="00F44649" w:rsidRPr="00A91FF5">
        <w:tab/>
        <w:t>RAN2</w:t>
      </w:r>
      <w:r w:rsidR="00F44649" w:rsidRPr="00A91FF5">
        <w:tab/>
        <w:t>LS out</w:t>
      </w:r>
      <w:r w:rsidR="00F44649" w:rsidRPr="00A91FF5">
        <w:tab/>
        <w:t>Rel-16</w:t>
      </w:r>
      <w:r w:rsidR="00F44649" w:rsidRPr="00A91FF5">
        <w:tab/>
        <w:t>5GS_Ph1</w:t>
      </w:r>
      <w:r w:rsidR="00F44649" w:rsidRPr="00A91FF5">
        <w:tab/>
        <w:t>To:SA2</w:t>
      </w:r>
      <w:r w:rsidR="00F44649" w:rsidRPr="00A91FF5">
        <w:tab/>
        <w:t>Cc:RAN3, CT1, SA4</w:t>
      </w:r>
    </w:p>
    <w:p w14:paraId="19B42381" w14:textId="76C40B72" w:rsidR="00A10294" w:rsidRPr="00A91FF5" w:rsidRDefault="00A10294" w:rsidP="00A10294">
      <w:pPr>
        <w:pStyle w:val="Doc-text2"/>
      </w:pPr>
      <w:r w:rsidRPr="00A91FF5">
        <w:t xml:space="preserve">=&gt; Revised in </w:t>
      </w:r>
      <w:hyperlink r:id="rId1867" w:history="1">
        <w:r w:rsidR="009248E0">
          <w:rPr>
            <w:rStyle w:val="Hyperlink"/>
          </w:rPr>
          <w:t>R2-2004284</w:t>
        </w:r>
      </w:hyperlink>
    </w:p>
    <w:p w14:paraId="098ACC88" w14:textId="77777777" w:rsidR="00A10294" w:rsidRPr="00A91FF5" w:rsidRDefault="00A10294" w:rsidP="00A10294">
      <w:pPr>
        <w:pStyle w:val="Doc-text2"/>
      </w:pPr>
    </w:p>
    <w:p w14:paraId="055999B1" w14:textId="0B2F3DA5" w:rsidR="00A10294" w:rsidRPr="00A91FF5" w:rsidRDefault="009248E0" w:rsidP="00A10294">
      <w:pPr>
        <w:pStyle w:val="Doc-title"/>
      </w:pPr>
      <w:hyperlink r:id="rId1868" w:history="1">
        <w:r>
          <w:rPr>
            <w:rStyle w:val="Hyperlink"/>
          </w:rPr>
          <w:t>R2-2004284</w:t>
        </w:r>
      </w:hyperlink>
      <w:r w:rsidR="00A10294" w:rsidRPr="00A91FF5">
        <w:tab/>
        <w:t>Response LS on the support for ECN in 5GS</w:t>
      </w:r>
      <w:r w:rsidR="00A10294" w:rsidRPr="00A91FF5">
        <w:tab/>
        <w:t>RAN2</w:t>
      </w:r>
      <w:r w:rsidR="00A10294" w:rsidRPr="00A91FF5">
        <w:tab/>
        <w:t>LS out</w:t>
      </w:r>
      <w:r w:rsidR="00A10294" w:rsidRPr="00A91FF5">
        <w:tab/>
        <w:t>Rel-16</w:t>
      </w:r>
      <w:r w:rsidR="00A10294" w:rsidRPr="00A91FF5">
        <w:tab/>
        <w:t>5GS_Ph1</w:t>
      </w:r>
      <w:r w:rsidR="00A10294" w:rsidRPr="00A91FF5">
        <w:tab/>
        <w:t>To:SA2</w:t>
      </w:r>
      <w:r w:rsidR="00A10294" w:rsidRPr="00A91FF5">
        <w:tab/>
        <w:t>Cc:RAN3, CT1, SA4</w:t>
      </w:r>
    </w:p>
    <w:p w14:paraId="20AE8BEA" w14:textId="7249C06F" w:rsidR="00F44649" w:rsidRPr="00A91FF5" w:rsidRDefault="00A6418A" w:rsidP="00A6418A">
      <w:pPr>
        <w:pStyle w:val="Agreement"/>
      </w:pPr>
      <w:r w:rsidRPr="00A91FF5">
        <w:t>[044] Approved</w:t>
      </w:r>
    </w:p>
    <w:p w14:paraId="79A978EB" w14:textId="77777777" w:rsidR="005B303F" w:rsidRPr="00A91FF5" w:rsidRDefault="005B303F" w:rsidP="00C52107">
      <w:pPr>
        <w:pStyle w:val="Doc-text2"/>
        <w:ind w:left="0" w:firstLine="0"/>
      </w:pPr>
    </w:p>
    <w:p w14:paraId="5593E6D3" w14:textId="3CA00FEB" w:rsidR="00F44649" w:rsidRPr="00A91FF5" w:rsidRDefault="00F44649" w:rsidP="00F44649">
      <w:pPr>
        <w:pStyle w:val="Comments"/>
      </w:pPr>
      <w:r w:rsidRPr="00A91FF5">
        <w:t>Not Treated:</w:t>
      </w:r>
    </w:p>
    <w:p w14:paraId="123B27F9" w14:textId="094E0A1E" w:rsidR="00F44649" w:rsidRPr="00A91FF5" w:rsidRDefault="009248E0" w:rsidP="00F44649">
      <w:pPr>
        <w:pStyle w:val="Doc-title"/>
        <w:rPr>
          <w:lang w:val="fr-FR"/>
        </w:rPr>
      </w:pPr>
      <w:hyperlink r:id="rId1869" w:history="1">
        <w:r>
          <w:rPr>
            <w:rStyle w:val="Hyperlink"/>
            <w:lang w:val="fr-FR"/>
          </w:rPr>
          <w:t>R2-2003426</w:t>
        </w:r>
      </w:hyperlink>
      <w:r w:rsidR="00F44649" w:rsidRPr="00A91FF5">
        <w:rPr>
          <w:lang w:val="fr-FR"/>
        </w:rPr>
        <w:tab/>
        <w:t>Correction to description of ECN</w:t>
      </w:r>
      <w:r w:rsidR="00F44649" w:rsidRPr="00A91FF5">
        <w:rPr>
          <w:lang w:val="fr-FR"/>
        </w:rPr>
        <w:tab/>
        <w:t>Ericsson</w:t>
      </w:r>
      <w:r w:rsidR="00F44649" w:rsidRPr="00A91FF5">
        <w:rPr>
          <w:lang w:val="fr-FR"/>
        </w:rPr>
        <w:tab/>
        <w:t>CR</w:t>
      </w:r>
      <w:r w:rsidR="00F44649" w:rsidRPr="00A91FF5">
        <w:rPr>
          <w:lang w:val="fr-FR"/>
        </w:rPr>
        <w:tab/>
        <w:t>Rel-15</w:t>
      </w:r>
      <w:r w:rsidR="00F44649" w:rsidRPr="00A91FF5">
        <w:rPr>
          <w:lang w:val="fr-FR"/>
        </w:rPr>
        <w:tab/>
        <w:t>38.300</w:t>
      </w:r>
      <w:r w:rsidR="00F44649" w:rsidRPr="00A91FF5">
        <w:rPr>
          <w:lang w:val="fr-FR"/>
        </w:rPr>
        <w:tab/>
        <w:t>15.9.0</w:t>
      </w:r>
      <w:r w:rsidR="00F44649" w:rsidRPr="00A91FF5">
        <w:rPr>
          <w:lang w:val="fr-FR"/>
        </w:rPr>
        <w:tab/>
        <w:t>0218</w:t>
      </w:r>
      <w:r w:rsidR="00F44649" w:rsidRPr="00A91FF5">
        <w:rPr>
          <w:lang w:val="fr-FR"/>
        </w:rPr>
        <w:tab/>
        <w:t>-</w:t>
      </w:r>
      <w:r w:rsidR="00F44649" w:rsidRPr="00A91FF5">
        <w:rPr>
          <w:lang w:val="fr-FR"/>
        </w:rPr>
        <w:tab/>
        <w:t>F</w:t>
      </w:r>
      <w:r w:rsidR="00F44649" w:rsidRPr="00A91FF5">
        <w:rPr>
          <w:lang w:val="fr-FR"/>
        </w:rPr>
        <w:tab/>
        <w:t>NR_newRAT-Core</w:t>
      </w:r>
    </w:p>
    <w:p w14:paraId="02792845" w14:textId="6900A071" w:rsidR="00F44649" w:rsidRPr="00A91FF5" w:rsidRDefault="009248E0" w:rsidP="00F44649">
      <w:pPr>
        <w:pStyle w:val="Doc-title"/>
        <w:rPr>
          <w:lang w:val="fr-FR"/>
        </w:rPr>
      </w:pPr>
      <w:hyperlink r:id="rId1870" w:history="1">
        <w:r>
          <w:rPr>
            <w:rStyle w:val="Hyperlink"/>
            <w:lang w:val="fr-FR"/>
          </w:rPr>
          <w:t>R2-2003427</w:t>
        </w:r>
      </w:hyperlink>
      <w:r w:rsidR="00F44649" w:rsidRPr="00A91FF5">
        <w:rPr>
          <w:lang w:val="fr-FR"/>
        </w:rPr>
        <w:tab/>
        <w:t>Correction to description of ECN</w:t>
      </w:r>
      <w:r w:rsidR="00F44649" w:rsidRPr="00A91FF5">
        <w:rPr>
          <w:lang w:val="fr-FR"/>
        </w:rPr>
        <w:tab/>
        <w:t>Ericsson</w:t>
      </w:r>
      <w:r w:rsidR="00F44649" w:rsidRPr="00A91FF5">
        <w:rPr>
          <w:lang w:val="fr-FR"/>
        </w:rPr>
        <w:tab/>
        <w:t>CR</w:t>
      </w:r>
      <w:r w:rsidR="00F44649" w:rsidRPr="00A91FF5">
        <w:rPr>
          <w:lang w:val="fr-FR"/>
        </w:rPr>
        <w:tab/>
        <w:t>Rel-16</w:t>
      </w:r>
      <w:r w:rsidR="00F44649" w:rsidRPr="00A91FF5">
        <w:rPr>
          <w:lang w:val="fr-FR"/>
        </w:rPr>
        <w:tab/>
        <w:t>38.300</w:t>
      </w:r>
      <w:r w:rsidR="00F44649" w:rsidRPr="00A91FF5">
        <w:rPr>
          <w:lang w:val="fr-FR"/>
        </w:rPr>
        <w:tab/>
        <w:t>16.1.0</w:t>
      </w:r>
      <w:r w:rsidR="00F44649" w:rsidRPr="00A91FF5">
        <w:rPr>
          <w:lang w:val="fr-FR"/>
        </w:rPr>
        <w:tab/>
        <w:t>0219</w:t>
      </w:r>
      <w:r w:rsidR="00F44649" w:rsidRPr="00A91FF5">
        <w:rPr>
          <w:lang w:val="fr-FR"/>
        </w:rPr>
        <w:tab/>
        <w:t>-</w:t>
      </w:r>
      <w:r w:rsidR="00F44649" w:rsidRPr="00A91FF5">
        <w:rPr>
          <w:lang w:val="fr-FR"/>
        </w:rPr>
        <w:tab/>
        <w:t>A</w:t>
      </w:r>
      <w:r w:rsidR="00F44649" w:rsidRPr="00A91FF5">
        <w:rPr>
          <w:lang w:val="fr-FR"/>
        </w:rPr>
        <w:tab/>
        <w:t>NR_newRAT-Core</w:t>
      </w:r>
    </w:p>
    <w:p w14:paraId="260B1541" w14:textId="77777777" w:rsidR="00F44649" w:rsidRPr="00A91FF5" w:rsidRDefault="00F44649" w:rsidP="00C52107">
      <w:pPr>
        <w:pStyle w:val="Doc-text2"/>
        <w:ind w:left="0" w:firstLine="0"/>
        <w:rPr>
          <w:lang w:val="fr-FR"/>
        </w:rPr>
      </w:pPr>
    </w:p>
    <w:p w14:paraId="2ADE54C6" w14:textId="77777777" w:rsidR="003C52FB" w:rsidRPr="00A91FF5" w:rsidRDefault="003C52FB" w:rsidP="003C52FB">
      <w:pPr>
        <w:pStyle w:val="Doc-text2"/>
        <w:rPr>
          <w:lang w:val="fr-FR"/>
        </w:rPr>
      </w:pPr>
    </w:p>
    <w:p w14:paraId="2E66FAA2" w14:textId="00BD4B79" w:rsidR="003C52FB" w:rsidRPr="00A91FF5" w:rsidRDefault="003C52FB" w:rsidP="003C52FB">
      <w:pPr>
        <w:pStyle w:val="Doc-text2"/>
        <w:ind w:left="0" w:firstLine="0"/>
        <w:rPr>
          <w:b/>
          <w:lang w:val="en-US"/>
        </w:rPr>
      </w:pPr>
      <w:r w:rsidRPr="00A91FF5">
        <w:rPr>
          <w:b/>
          <w:lang w:val="en-US"/>
        </w:rPr>
        <w:t>UL TX Switching</w:t>
      </w:r>
      <w:r w:rsidR="005B303F" w:rsidRPr="00A91FF5">
        <w:rPr>
          <w:b/>
          <w:lang w:val="en-US"/>
        </w:rPr>
        <w:t>-NR_FR1</w:t>
      </w:r>
    </w:p>
    <w:p w14:paraId="36033D41" w14:textId="580A679B" w:rsidR="00A6418A" w:rsidRPr="00A91FF5" w:rsidRDefault="009248E0" w:rsidP="00A6418A">
      <w:pPr>
        <w:pStyle w:val="Doc-title"/>
        <w:rPr>
          <w:lang w:val="fr-FR"/>
        </w:rPr>
      </w:pPr>
      <w:hyperlink r:id="rId1871" w:history="1">
        <w:r>
          <w:rPr>
            <w:rStyle w:val="Hyperlink"/>
            <w:lang w:val="fr-FR"/>
          </w:rPr>
          <w:t>R2-2002531</w:t>
        </w:r>
      </w:hyperlink>
      <w:r w:rsidR="00F701C2" w:rsidRPr="00A91FF5">
        <w:rPr>
          <w:lang w:val="fr-FR"/>
        </w:rPr>
        <w:tab/>
        <w:t>LS on UE Tx switching period delay and DL interruption (R4-2002816; contact: Apple)</w:t>
      </w:r>
      <w:r w:rsidR="00F701C2" w:rsidRPr="00A91FF5">
        <w:rPr>
          <w:lang w:val="fr-FR"/>
        </w:rPr>
        <w:tab/>
        <w:t>RAN4</w:t>
      </w:r>
      <w:r w:rsidR="00F701C2" w:rsidRPr="00A91FF5">
        <w:rPr>
          <w:lang w:val="fr-FR"/>
        </w:rPr>
        <w:tab/>
        <w:t>LS in</w:t>
      </w:r>
      <w:r w:rsidR="00F701C2" w:rsidRPr="00A91FF5">
        <w:rPr>
          <w:lang w:val="fr-FR"/>
        </w:rPr>
        <w:tab/>
        <w:t>Rel-16</w:t>
      </w:r>
      <w:r w:rsidR="00F701C2" w:rsidRPr="00A91FF5">
        <w:rPr>
          <w:lang w:val="fr-FR"/>
        </w:rPr>
        <w:tab/>
        <w:t>NR_RF_FR1</w:t>
      </w:r>
      <w:r w:rsidR="00F701C2" w:rsidRPr="00A91FF5">
        <w:rPr>
          <w:lang w:val="fr-FR"/>
        </w:rPr>
        <w:tab/>
        <w:t>To:RAN1, RAN2</w:t>
      </w:r>
    </w:p>
    <w:p w14:paraId="12FB4DC1" w14:textId="7E7444AB" w:rsidR="00A6418A" w:rsidRPr="00A91FF5" w:rsidRDefault="00A6418A" w:rsidP="00A6418A">
      <w:pPr>
        <w:pStyle w:val="Agreement"/>
      </w:pPr>
      <w:r w:rsidRPr="00A91FF5">
        <w:rPr>
          <w:rStyle w:val="Hyperlink"/>
          <w:noProof/>
          <w:color w:val="auto"/>
          <w:u w:val="none"/>
        </w:rPr>
        <w:t>[045] Noted</w:t>
      </w:r>
    </w:p>
    <w:p w14:paraId="5FD67C4E" w14:textId="7C78DF56" w:rsidR="00F701C2" w:rsidRPr="00A91FF5" w:rsidRDefault="009248E0" w:rsidP="00F701C2">
      <w:pPr>
        <w:pStyle w:val="Doc-title"/>
        <w:rPr>
          <w:lang w:val="fr-FR"/>
        </w:rPr>
      </w:pPr>
      <w:hyperlink r:id="rId1872" w:history="1">
        <w:r>
          <w:rPr>
            <w:rStyle w:val="Hyperlink"/>
            <w:lang w:val="fr-FR"/>
          </w:rPr>
          <w:t>R2-2003264</w:t>
        </w:r>
      </w:hyperlink>
      <w:r w:rsidR="00F701C2" w:rsidRPr="00A91FF5">
        <w:rPr>
          <w:lang w:val="fr-FR"/>
        </w:rPr>
        <w:tab/>
        <w:t>Report of email discussion [Post109e#33][R16 Other] UL TX Switching-NR_FR1</w:t>
      </w:r>
      <w:r w:rsidR="00F701C2" w:rsidRPr="00A91FF5">
        <w:rPr>
          <w:lang w:val="fr-FR"/>
        </w:rPr>
        <w:tab/>
        <w:t>ChinaTelecom</w:t>
      </w:r>
      <w:r w:rsidR="00F701C2" w:rsidRPr="00A91FF5">
        <w:rPr>
          <w:lang w:val="fr-FR"/>
        </w:rPr>
        <w:tab/>
        <w:t>discussion</w:t>
      </w:r>
      <w:r w:rsidR="00F701C2" w:rsidRPr="00A91FF5">
        <w:rPr>
          <w:lang w:val="fr-FR"/>
        </w:rPr>
        <w:tab/>
        <w:t>Rel-16</w:t>
      </w:r>
      <w:r w:rsidR="00F701C2" w:rsidRPr="00A91FF5">
        <w:rPr>
          <w:lang w:val="fr-FR"/>
        </w:rPr>
        <w:tab/>
        <w:t>NR_RF_FR1</w:t>
      </w:r>
    </w:p>
    <w:p w14:paraId="426BAE87" w14:textId="10D1A408" w:rsidR="00F701C2" w:rsidRPr="00A91FF5" w:rsidRDefault="00F701C2" w:rsidP="00F701C2">
      <w:pPr>
        <w:pStyle w:val="Doc-text2"/>
        <w:rPr>
          <w:lang w:val="fr-FR"/>
        </w:rPr>
      </w:pPr>
      <w:r w:rsidRPr="00A91FF5">
        <w:rPr>
          <w:lang w:val="fr-FR"/>
        </w:rPr>
        <w:t xml:space="preserve">=&gt; Revised in </w:t>
      </w:r>
      <w:hyperlink r:id="rId1873" w:history="1">
        <w:r w:rsidR="009248E0">
          <w:rPr>
            <w:rStyle w:val="Hyperlink"/>
            <w:lang w:val="fr-FR"/>
          </w:rPr>
          <w:t>R2-2003823</w:t>
        </w:r>
      </w:hyperlink>
    </w:p>
    <w:p w14:paraId="381343FD" w14:textId="7D3388CD" w:rsidR="00F701C2" w:rsidRPr="00A91FF5" w:rsidRDefault="009248E0" w:rsidP="00F701C2">
      <w:pPr>
        <w:pStyle w:val="Doc-title"/>
        <w:rPr>
          <w:lang w:val="fr-FR"/>
        </w:rPr>
      </w:pPr>
      <w:hyperlink r:id="rId1874" w:history="1">
        <w:r>
          <w:rPr>
            <w:rStyle w:val="Hyperlink"/>
            <w:lang w:val="fr-FR"/>
          </w:rPr>
          <w:t>R2-2003823</w:t>
        </w:r>
      </w:hyperlink>
      <w:r w:rsidR="00F701C2" w:rsidRPr="00A91FF5">
        <w:rPr>
          <w:lang w:val="fr-FR"/>
        </w:rPr>
        <w:tab/>
        <w:t>Report of email discussion [Post109e#33][R16 Other] UL TX Switching-NR_FR1</w:t>
      </w:r>
      <w:r w:rsidR="00F701C2" w:rsidRPr="00A91FF5">
        <w:rPr>
          <w:lang w:val="fr-FR"/>
        </w:rPr>
        <w:tab/>
        <w:t>ChinaTelecom</w:t>
      </w:r>
      <w:r w:rsidR="00F701C2" w:rsidRPr="00A91FF5">
        <w:rPr>
          <w:lang w:val="fr-FR"/>
        </w:rPr>
        <w:tab/>
        <w:t>discussion</w:t>
      </w:r>
      <w:r w:rsidR="00F701C2" w:rsidRPr="00A91FF5">
        <w:rPr>
          <w:lang w:val="fr-FR"/>
        </w:rPr>
        <w:tab/>
        <w:t>Rel-16</w:t>
      </w:r>
      <w:r w:rsidR="00F701C2" w:rsidRPr="00A91FF5">
        <w:rPr>
          <w:lang w:val="fr-FR"/>
        </w:rPr>
        <w:tab/>
        <w:t>NR_RF_FR1</w:t>
      </w:r>
    </w:p>
    <w:p w14:paraId="14A70E2A" w14:textId="77189454" w:rsidR="00A6418A" w:rsidRPr="00A91FF5" w:rsidRDefault="00A6418A" w:rsidP="00A6418A">
      <w:pPr>
        <w:pStyle w:val="Agreement"/>
      </w:pPr>
      <w:r w:rsidRPr="00A91FF5">
        <w:rPr>
          <w:rStyle w:val="Hyperlink"/>
          <w:noProof/>
          <w:color w:val="auto"/>
          <w:u w:val="none"/>
        </w:rPr>
        <w:t>[045] Noted</w:t>
      </w:r>
    </w:p>
    <w:p w14:paraId="5E497BFC" w14:textId="334B6CBD" w:rsidR="00727E41" w:rsidRPr="00A91FF5" w:rsidRDefault="009248E0" w:rsidP="00F701C2">
      <w:pPr>
        <w:pStyle w:val="Doc-title"/>
        <w:rPr>
          <w:lang w:val="fr-FR"/>
        </w:rPr>
      </w:pPr>
      <w:hyperlink r:id="rId1875" w:history="1">
        <w:r>
          <w:rPr>
            <w:rStyle w:val="Hyperlink"/>
            <w:lang w:val="fr-FR"/>
          </w:rPr>
          <w:t>R2-2002689</w:t>
        </w:r>
      </w:hyperlink>
      <w:r w:rsidR="00F701C2" w:rsidRPr="00A91FF5">
        <w:rPr>
          <w:lang w:val="fr-FR"/>
        </w:rPr>
        <w:tab/>
        <w:t>Clarifications on UL Tx switching</w:t>
      </w:r>
      <w:r w:rsidR="00F701C2" w:rsidRPr="00A91FF5">
        <w:rPr>
          <w:lang w:val="fr-FR"/>
        </w:rPr>
        <w:tab/>
        <w:t>Nokia, Nokia Shanghai Bell</w:t>
      </w:r>
      <w:r w:rsidR="00F701C2" w:rsidRPr="00A91FF5">
        <w:rPr>
          <w:lang w:val="fr-FR"/>
        </w:rPr>
        <w:tab/>
        <w:t>discussion</w:t>
      </w:r>
      <w:r w:rsidR="00F701C2" w:rsidRPr="00A91FF5">
        <w:rPr>
          <w:lang w:val="fr-FR"/>
        </w:rPr>
        <w:tab/>
        <w:t>Rel-16</w:t>
      </w:r>
      <w:r w:rsidR="00F701C2" w:rsidRPr="00A91FF5">
        <w:rPr>
          <w:lang w:val="fr-FR"/>
        </w:rPr>
        <w:tab/>
        <w:t>NR_RF_FR1</w:t>
      </w:r>
      <w:r w:rsidR="00F701C2" w:rsidRPr="00A91FF5">
        <w:rPr>
          <w:lang w:val="fr-FR"/>
        </w:rPr>
        <w:tab/>
      </w:r>
      <w:hyperlink r:id="rId1876" w:history="1">
        <w:r>
          <w:rPr>
            <w:rStyle w:val="Hyperlink"/>
            <w:lang w:val="fr-FR"/>
          </w:rPr>
          <w:t>R2-2000861</w:t>
        </w:r>
      </w:hyperlink>
      <w:r w:rsidR="00F701C2" w:rsidRPr="00A91FF5">
        <w:rPr>
          <w:lang w:val="fr-FR"/>
        </w:rPr>
        <w:tab/>
        <w:t>Late</w:t>
      </w:r>
    </w:p>
    <w:p w14:paraId="04FF4451" w14:textId="1250BCF4" w:rsidR="00A6418A" w:rsidRPr="00A91FF5" w:rsidRDefault="00A6418A" w:rsidP="002D1826">
      <w:pPr>
        <w:pStyle w:val="Agreement"/>
      </w:pPr>
      <w:r w:rsidRPr="00A91FF5">
        <w:rPr>
          <w:rStyle w:val="Hyperlink"/>
          <w:noProof/>
          <w:color w:val="auto"/>
          <w:u w:val="none"/>
        </w:rPr>
        <w:t>[045] Noted</w:t>
      </w:r>
    </w:p>
    <w:p w14:paraId="10FEEB06" w14:textId="2DE979E0" w:rsidR="00F701C2" w:rsidRPr="00A91FF5" w:rsidRDefault="009248E0" w:rsidP="00F701C2">
      <w:pPr>
        <w:pStyle w:val="Doc-title"/>
        <w:rPr>
          <w:lang w:val="fr-FR"/>
        </w:rPr>
      </w:pPr>
      <w:hyperlink r:id="rId1877" w:history="1">
        <w:r>
          <w:rPr>
            <w:rStyle w:val="Hyperlink"/>
            <w:lang w:val="fr-FR"/>
          </w:rPr>
          <w:t>R2-2002805</w:t>
        </w:r>
      </w:hyperlink>
      <w:r w:rsidR="00F701C2" w:rsidRPr="00A91FF5">
        <w:rPr>
          <w:lang w:val="fr-FR"/>
        </w:rPr>
        <w:tab/>
        <w:t>On Tx switching</w:t>
      </w:r>
      <w:r w:rsidR="00F701C2" w:rsidRPr="00A91FF5">
        <w:rPr>
          <w:lang w:val="fr-FR"/>
        </w:rPr>
        <w:tab/>
        <w:t>Apple</w:t>
      </w:r>
      <w:r w:rsidR="00F701C2" w:rsidRPr="00A91FF5">
        <w:rPr>
          <w:lang w:val="fr-FR"/>
        </w:rPr>
        <w:tab/>
        <w:t>CR</w:t>
      </w:r>
      <w:r w:rsidR="00F701C2" w:rsidRPr="00A91FF5">
        <w:rPr>
          <w:lang w:val="fr-FR"/>
        </w:rPr>
        <w:tab/>
        <w:t>Rel-16</w:t>
      </w:r>
      <w:r w:rsidR="00F701C2" w:rsidRPr="00A91FF5">
        <w:rPr>
          <w:lang w:val="fr-FR"/>
        </w:rPr>
        <w:tab/>
        <w:t>38.331</w:t>
      </w:r>
      <w:r w:rsidR="00F701C2" w:rsidRPr="00A91FF5">
        <w:rPr>
          <w:lang w:val="fr-FR"/>
        </w:rPr>
        <w:tab/>
        <w:t>16.0.0</w:t>
      </w:r>
      <w:r w:rsidR="00F701C2" w:rsidRPr="00A91FF5">
        <w:rPr>
          <w:lang w:val="fr-FR"/>
        </w:rPr>
        <w:tab/>
        <w:t>1524</w:t>
      </w:r>
      <w:r w:rsidR="00F701C2" w:rsidRPr="00A91FF5">
        <w:rPr>
          <w:lang w:val="fr-FR"/>
        </w:rPr>
        <w:tab/>
        <w:t>-</w:t>
      </w:r>
      <w:r w:rsidR="00F701C2" w:rsidRPr="00A91FF5">
        <w:rPr>
          <w:lang w:val="fr-FR"/>
        </w:rPr>
        <w:tab/>
        <w:t>B</w:t>
      </w:r>
      <w:r w:rsidR="00F701C2" w:rsidRPr="00A91FF5">
        <w:rPr>
          <w:lang w:val="fr-FR"/>
        </w:rPr>
        <w:tab/>
        <w:t>NR_newRAT-Core</w:t>
      </w:r>
    </w:p>
    <w:p w14:paraId="0F551D02" w14:textId="77777777" w:rsidR="002D1826" w:rsidRPr="00A91FF5" w:rsidRDefault="002D1826" w:rsidP="002D1826">
      <w:pPr>
        <w:pStyle w:val="Agreement"/>
      </w:pPr>
      <w:r w:rsidRPr="00A91FF5">
        <w:rPr>
          <w:rStyle w:val="Hyperlink"/>
          <w:noProof/>
          <w:color w:val="auto"/>
          <w:u w:val="none"/>
        </w:rPr>
        <w:t>[045] Noted</w:t>
      </w:r>
    </w:p>
    <w:p w14:paraId="3E6DA4B9" w14:textId="77777777" w:rsidR="002D1826" w:rsidRPr="00A91FF5" w:rsidRDefault="002D1826" w:rsidP="002D1826">
      <w:pPr>
        <w:pStyle w:val="Doc-text2"/>
        <w:rPr>
          <w:lang w:val="fr-FR"/>
        </w:rPr>
      </w:pPr>
    </w:p>
    <w:p w14:paraId="1E8AF729" w14:textId="642E64A6" w:rsidR="00F701C2" w:rsidRPr="00A91FF5" w:rsidRDefault="009248E0" w:rsidP="00F701C2">
      <w:pPr>
        <w:pStyle w:val="Doc-title"/>
        <w:rPr>
          <w:lang w:val="fr-FR"/>
        </w:rPr>
      </w:pPr>
      <w:hyperlink r:id="rId1878" w:history="1">
        <w:r>
          <w:rPr>
            <w:rStyle w:val="Hyperlink"/>
            <w:lang w:val="fr-FR"/>
          </w:rPr>
          <w:t>R2-2002806</w:t>
        </w:r>
      </w:hyperlink>
      <w:r w:rsidR="00F701C2" w:rsidRPr="00A91FF5">
        <w:rPr>
          <w:lang w:val="fr-FR"/>
        </w:rPr>
        <w:tab/>
        <w:t>On Tx switching</w:t>
      </w:r>
      <w:r w:rsidR="00F701C2" w:rsidRPr="00A91FF5">
        <w:rPr>
          <w:lang w:val="fr-FR"/>
        </w:rPr>
        <w:tab/>
        <w:t>Apple</w:t>
      </w:r>
      <w:r w:rsidR="00F701C2" w:rsidRPr="00A91FF5">
        <w:rPr>
          <w:lang w:val="fr-FR"/>
        </w:rPr>
        <w:tab/>
        <w:t>CR</w:t>
      </w:r>
      <w:r w:rsidR="00F701C2" w:rsidRPr="00A91FF5">
        <w:rPr>
          <w:lang w:val="fr-FR"/>
        </w:rPr>
        <w:tab/>
        <w:t>Rel-16</w:t>
      </w:r>
      <w:r w:rsidR="00F701C2" w:rsidRPr="00A91FF5">
        <w:rPr>
          <w:lang w:val="fr-FR"/>
        </w:rPr>
        <w:tab/>
        <w:t>38.306</w:t>
      </w:r>
      <w:r w:rsidR="00F701C2" w:rsidRPr="00A91FF5">
        <w:rPr>
          <w:lang w:val="fr-FR"/>
        </w:rPr>
        <w:tab/>
        <w:t>16.0.0</w:t>
      </w:r>
      <w:r w:rsidR="00F701C2" w:rsidRPr="00A91FF5">
        <w:rPr>
          <w:lang w:val="fr-FR"/>
        </w:rPr>
        <w:tab/>
        <w:t>0275</w:t>
      </w:r>
      <w:r w:rsidR="00F701C2" w:rsidRPr="00A91FF5">
        <w:rPr>
          <w:lang w:val="fr-FR"/>
        </w:rPr>
        <w:tab/>
        <w:t>-</w:t>
      </w:r>
      <w:r w:rsidR="00F701C2" w:rsidRPr="00A91FF5">
        <w:rPr>
          <w:lang w:val="fr-FR"/>
        </w:rPr>
        <w:tab/>
        <w:t>B</w:t>
      </w:r>
      <w:r w:rsidR="00F701C2" w:rsidRPr="00A91FF5">
        <w:rPr>
          <w:lang w:val="fr-FR"/>
        </w:rPr>
        <w:tab/>
        <w:t>NR_newRAT-Core</w:t>
      </w:r>
    </w:p>
    <w:p w14:paraId="629CA3F2" w14:textId="77777777" w:rsidR="002D1826" w:rsidRPr="00A91FF5" w:rsidRDefault="002D1826" w:rsidP="002D1826">
      <w:pPr>
        <w:pStyle w:val="Agreement"/>
      </w:pPr>
      <w:r w:rsidRPr="00A91FF5">
        <w:rPr>
          <w:rStyle w:val="Hyperlink"/>
          <w:noProof/>
          <w:color w:val="auto"/>
          <w:u w:val="none"/>
        </w:rPr>
        <w:t>[045] Noted</w:t>
      </w:r>
    </w:p>
    <w:p w14:paraId="4F469A5C" w14:textId="095DC6CD" w:rsidR="002D1826" w:rsidRPr="00A91FF5" w:rsidRDefault="002D1826" w:rsidP="002D1826">
      <w:pPr>
        <w:pStyle w:val="Doc-text2"/>
        <w:rPr>
          <w:lang w:val="fr-FR"/>
        </w:rPr>
      </w:pPr>
    </w:p>
    <w:p w14:paraId="6DA06B8E" w14:textId="77777777" w:rsidR="0017529D" w:rsidRPr="00A91FF5" w:rsidRDefault="0017529D" w:rsidP="002D1826">
      <w:pPr>
        <w:pStyle w:val="Doc-text2"/>
        <w:rPr>
          <w:lang w:val="fr-FR"/>
        </w:rPr>
      </w:pPr>
    </w:p>
    <w:p w14:paraId="2DD412B0" w14:textId="2F3A8BCE" w:rsidR="005B303F" w:rsidRPr="00A91FF5" w:rsidRDefault="005B303F" w:rsidP="005B303F">
      <w:pPr>
        <w:pStyle w:val="EmailDiscussion"/>
      </w:pPr>
      <w:r w:rsidRPr="00A91FF5">
        <w:t>[AT109bis-e][0</w:t>
      </w:r>
      <w:r w:rsidR="00B17EF6" w:rsidRPr="00A91FF5">
        <w:t>45</w:t>
      </w:r>
      <w:r w:rsidRPr="00A91FF5">
        <w:t xml:space="preserve">][NR16 Other] </w:t>
      </w:r>
      <w:r w:rsidRPr="00A91FF5">
        <w:rPr>
          <w:lang w:val="fr-FR"/>
        </w:rPr>
        <w:t xml:space="preserve">UL TX Switching-NR_FR1 </w:t>
      </w:r>
      <w:r w:rsidRPr="00A91FF5">
        <w:t>(China Telecom)</w:t>
      </w:r>
    </w:p>
    <w:p w14:paraId="3BDDABBA" w14:textId="77777777" w:rsidR="005B303F" w:rsidRPr="00A91FF5" w:rsidRDefault="005B303F" w:rsidP="005B303F">
      <w:pPr>
        <w:pStyle w:val="EmailDiscussion2"/>
      </w:pPr>
      <w:r w:rsidRPr="00A91FF5">
        <w:t xml:space="preserve">Scope: Treat papers above on </w:t>
      </w:r>
      <w:r w:rsidRPr="00A91FF5">
        <w:rPr>
          <w:lang w:val="fr-FR"/>
        </w:rPr>
        <w:t xml:space="preserve">UL TX Switching-NR_FR1. If convergence is difficult, this may be treated on-line. </w:t>
      </w:r>
    </w:p>
    <w:p w14:paraId="4211C47B" w14:textId="77777777" w:rsidR="005B303F" w:rsidRPr="00A91FF5" w:rsidRDefault="005B303F" w:rsidP="005B303F">
      <w:pPr>
        <w:pStyle w:val="EmailDiscussion2"/>
      </w:pPr>
      <w:r w:rsidRPr="00A91FF5">
        <w:t>Wanted Outcome: Agreed-in-principle CRs</w:t>
      </w:r>
    </w:p>
    <w:p w14:paraId="3EAB6838" w14:textId="3E4B128F" w:rsidR="005B303F" w:rsidRPr="00A91FF5" w:rsidRDefault="005B303F" w:rsidP="005B303F">
      <w:pPr>
        <w:pStyle w:val="EmailDiscussion2"/>
      </w:pPr>
      <w:r w:rsidRPr="00A91FF5">
        <w:t>Deadline: April 28 0700 UTC</w:t>
      </w:r>
    </w:p>
    <w:p w14:paraId="6113C80C" w14:textId="77777777" w:rsidR="0017529D" w:rsidRPr="00A91FF5" w:rsidRDefault="0017529D" w:rsidP="005B303F">
      <w:pPr>
        <w:pStyle w:val="EmailDiscussion2"/>
      </w:pPr>
    </w:p>
    <w:p w14:paraId="7B36BF24" w14:textId="69C9DF00" w:rsidR="000A7753" w:rsidRPr="00A91FF5" w:rsidRDefault="009248E0" w:rsidP="000A7753">
      <w:pPr>
        <w:pStyle w:val="Doc-title"/>
        <w:rPr>
          <w:lang w:val="fr-FR"/>
        </w:rPr>
      </w:pPr>
      <w:hyperlink r:id="rId1879" w:history="1">
        <w:r>
          <w:rPr>
            <w:rStyle w:val="Hyperlink"/>
            <w:lang w:val="fr-FR"/>
          </w:rPr>
          <w:t>R2-2004201</w:t>
        </w:r>
      </w:hyperlink>
      <w:r w:rsidR="000A7753" w:rsidRPr="00A91FF5">
        <w:rPr>
          <w:lang w:val="fr-FR"/>
        </w:rPr>
        <w:tab/>
      </w:r>
      <w:r w:rsidR="002D1826" w:rsidRPr="00A91FF5">
        <w:rPr>
          <w:lang w:val="fr-FR"/>
        </w:rPr>
        <w:t>Report of [AT109bis-e][045][NR16 Other] UL TX Switching-NR_FR1 (China Telecom)</w:t>
      </w:r>
      <w:r w:rsidR="002D1826" w:rsidRPr="00A91FF5">
        <w:tab/>
        <w:t>China Telecom</w:t>
      </w:r>
      <w:r w:rsidR="00A10294" w:rsidRPr="00A91FF5">
        <w:tab/>
        <w:t>discussion</w:t>
      </w:r>
    </w:p>
    <w:p w14:paraId="3475C4DD" w14:textId="1625AF30" w:rsidR="000A7753" w:rsidRPr="00A91FF5" w:rsidRDefault="000A7753" w:rsidP="000A7753">
      <w:pPr>
        <w:pStyle w:val="Doc-text2"/>
      </w:pPr>
      <w:r w:rsidRPr="00A91FF5">
        <w:t>DISCUSSION Q1, 2, 7</w:t>
      </w:r>
    </w:p>
    <w:p w14:paraId="3F5760B4" w14:textId="27719C4C" w:rsidR="000A7753" w:rsidRPr="00A91FF5" w:rsidRDefault="000A7753" w:rsidP="000A7753">
      <w:pPr>
        <w:pStyle w:val="Doc-text2"/>
      </w:pPr>
      <w:r w:rsidRPr="00A91FF5">
        <w:t xml:space="preserve">- </w:t>
      </w:r>
      <w:r w:rsidRPr="00A91FF5">
        <w:tab/>
        <w:t>Nokia wonders what it means</w:t>
      </w:r>
      <w:r w:rsidR="00FC759C" w:rsidRPr="00A91FF5">
        <w:t>, is this about network config or UE capability</w:t>
      </w:r>
      <w:r w:rsidRPr="00A91FF5">
        <w:t xml:space="preserve">. </w:t>
      </w:r>
      <w:r w:rsidR="00FC759C" w:rsidRPr="00A91FF5">
        <w:t xml:space="preserve">CT indicate that 1, 2,3, is for configuration. </w:t>
      </w:r>
    </w:p>
    <w:p w14:paraId="68EC5ED9" w14:textId="521D225C" w:rsidR="000A7753" w:rsidRPr="00A91FF5" w:rsidRDefault="00FC759C" w:rsidP="000A7753">
      <w:pPr>
        <w:pStyle w:val="Doc-text2"/>
      </w:pPr>
      <w:r w:rsidRPr="00A91FF5">
        <w:t>Q3</w:t>
      </w:r>
    </w:p>
    <w:p w14:paraId="3AA474AF" w14:textId="4702031E" w:rsidR="00FC759C" w:rsidRPr="00A91FF5" w:rsidRDefault="00FC759C" w:rsidP="000A7753">
      <w:pPr>
        <w:pStyle w:val="Doc-text2"/>
      </w:pPr>
      <w:r w:rsidRPr="00A91FF5">
        <w:t xml:space="preserve">- </w:t>
      </w:r>
      <w:r w:rsidRPr="00A91FF5">
        <w:tab/>
        <w:t xml:space="preserve">Nokia think that both UE and network need to understand where the interruption is, and it depends on carrier roles. Need to be clear both in config can UE cap. </w:t>
      </w:r>
    </w:p>
    <w:p w14:paraId="333E749C" w14:textId="124741A7" w:rsidR="00FC759C" w:rsidRPr="00A91FF5" w:rsidRDefault="00FC759C" w:rsidP="000A7753">
      <w:pPr>
        <w:pStyle w:val="Doc-text2"/>
      </w:pPr>
      <w:r w:rsidRPr="00A91FF5">
        <w:t>-</w:t>
      </w:r>
      <w:r w:rsidRPr="00A91FF5">
        <w:tab/>
        <w:t xml:space="preserve">Docomo also wonder what sufficient means, whether a restriction is assumed that makes this sufficient. </w:t>
      </w:r>
    </w:p>
    <w:p w14:paraId="52AE60F5" w14:textId="332C1C53" w:rsidR="00FC759C" w:rsidRPr="00A91FF5" w:rsidRDefault="00FC759C" w:rsidP="000A7753">
      <w:pPr>
        <w:pStyle w:val="Doc-text2"/>
      </w:pPr>
      <w:r w:rsidRPr="00A91FF5">
        <w:t>-</w:t>
      </w:r>
      <w:r w:rsidRPr="00A91FF5">
        <w:tab/>
        <w:t xml:space="preserve">ZTE think that only carrier 2 support UL mimo but not carrier 1, so this can be determined by the mimo capability. </w:t>
      </w:r>
    </w:p>
    <w:p w14:paraId="1D3C0B01" w14:textId="58CE3742" w:rsidR="00FC759C" w:rsidRPr="00A91FF5" w:rsidRDefault="00FC759C" w:rsidP="000A7753">
      <w:pPr>
        <w:pStyle w:val="Doc-text2"/>
      </w:pPr>
      <w:r w:rsidRPr="00A91FF5">
        <w:t>-</w:t>
      </w:r>
      <w:r w:rsidRPr="00A91FF5">
        <w:tab/>
        <w:t xml:space="preserve">Ericsson think this can be problematic, and we don’t need to rely on implicit determination. Explicit would always work. </w:t>
      </w:r>
    </w:p>
    <w:p w14:paraId="25B15579" w14:textId="34860CF4" w:rsidR="00FC759C" w:rsidRPr="00A91FF5" w:rsidRDefault="00FC759C" w:rsidP="000A7753">
      <w:pPr>
        <w:pStyle w:val="Doc-text2"/>
      </w:pPr>
      <w:r w:rsidRPr="00A91FF5">
        <w:t>-</w:t>
      </w:r>
      <w:r w:rsidRPr="00A91FF5">
        <w:tab/>
        <w:t xml:space="preserve">Huawei think the explicit indication is not needed, UE can determine by scheduling. CATT agrees. </w:t>
      </w:r>
    </w:p>
    <w:p w14:paraId="031BB3D2" w14:textId="34DEBCC5" w:rsidR="00FC759C" w:rsidRPr="00A91FF5" w:rsidRDefault="00FC759C" w:rsidP="000A7753">
      <w:pPr>
        <w:pStyle w:val="Doc-text2"/>
      </w:pPr>
      <w:r w:rsidRPr="00A91FF5">
        <w:t xml:space="preserve">- </w:t>
      </w:r>
      <w:r w:rsidRPr="00A91FF5">
        <w:tab/>
        <w:t xml:space="preserve">This may depend on future scenarios, so only for future proofness we would need explicit signalling. </w:t>
      </w:r>
      <w:r w:rsidR="00B650AC" w:rsidRPr="00A91FF5">
        <w:t>Apple agrees.</w:t>
      </w:r>
    </w:p>
    <w:p w14:paraId="022CCDB6" w14:textId="6B353FA0" w:rsidR="00FC759C" w:rsidRPr="00A91FF5" w:rsidRDefault="00FC759C" w:rsidP="000A7753">
      <w:pPr>
        <w:pStyle w:val="Doc-text2"/>
      </w:pPr>
      <w:r w:rsidRPr="00A91FF5">
        <w:t>-</w:t>
      </w:r>
      <w:r w:rsidRPr="00A91FF5">
        <w:tab/>
      </w:r>
      <w:r w:rsidR="00B650AC" w:rsidRPr="00A91FF5">
        <w:t xml:space="preserve">QC think we should not have implicit determination beased on capability for configuration. We asked for this in a R1 LS. Nokia agrees. </w:t>
      </w:r>
    </w:p>
    <w:p w14:paraId="552D3597" w14:textId="6D836479" w:rsidR="00B650AC" w:rsidRPr="00A91FF5" w:rsidRDefault="00B650AC" w:rsidP="000A7753">
      <w:pPr>
        <w:pStyle w:val="Doc-text2"/>
      </w:pPr>
      <w:r w:rsidRPr="00A91FF5">
        <w:t xml:space="preserve">- </w:t>
      </w:r>
      <w:r w:rsidRPr="00A91FF5">
        <w:tab/>
        <w:t>Samsung think both can work but explicit configuration is better. MTK agrees.</w:t>
      </w:r>
    </w:p>
    <w:p w14:paraId="25132A82" w14:textId="704C4A94" w:rsidR="00B650AC" w:rsidRPr="00A91FF5" w:rsidRDefault="00B650AC" w:rsidP="000A7753">
      <w:pPr>
        <w:pStyle w:val="Doc-text2"/>
      </w:pPr>
      <w:r w:rsidRPr="00A91FF5">
        <w:t xml:space="preserve">- </w:t>
      </w:r>
      <w:r w:rsidRPr="00A91FF5">
        <w:tab/>
        <w:t xml:space="preserve">Huawei think that for explicit configuration we might need to await progress in R1. </w:t>
      </w:r>
    </w:p>
    <w:p w14:paraId="70882E62" w14:textId="477DDCED" w:rsidR="001B2660" w:rsidRPr="00A91FF5" w:rsidRDefault="001B2660" w:rsidP="000A7753">
      <w:pPr>
        <w:pStyle w:val="Doc-text2"/>
      </w:pPr>
      <w:r w:rsidRPr="00A91FF5">
        <w:t>Q4</w:t>
      </w:r>
    </w:p>
    <w:p w14:paraId="33686881" w14:textId="03765162" w:rsidR="001B2660" w:rsidRPr="00A91FF5" w:rsidRDefault="001B2660" w:rsidP="000A7753">
      <w:pPr>
        <w:pStyle w:val="Doc-text2"/>
      </w:pPr>
      <w:r w:rsidRPr="00A91FF5">
        <w:t>-</w:t>
      </w:r>
      <w:r w:rsidRPr="00A91FF5">
        <w:tab/>
        <w:t xml:space="preserve">Ericsson think that if there is different capability for different fallback combinations, the the fallback can be explicitly reported. </w:t>
      </w:r>
    </w:p>
    <w:p w14:paraId="559D0283" w14:textId="02C0FF76" w:rsidR="001B2660" w:rsidRPr="00A91FF5" w:rsidRDefault="001B2660" w:rsidP="000A7753">
      <w:pPr>
        <w:pStyle w:val="Doc-text2"/>
      </w:pPr>
      <w:r w:rsidRPr="00A91FF5">
        <w:t>-</w:t>
      </w:r>
      <w:r w:rsidRPr="00A91FF5">
        <w:tab/>
        <w:t xml:space="preserve">QC wonder how this capability is indicated, no of layers etc .. </w:t>
      </w:r>
    </w:p>
    <w:p w14:paraId="41151288" w14:textId="7CBEA3F9" w:rsidR="001B2660" w:rsidRPr="00A91FF5" w:rsidRDefault="001B2660" w:rsidP="000A7753">
      <w:pPr>
        <w:pStyle w:val="Doc-text2"/>
      </w:pPr>
      <w:r w:rsidRPr="00A91FF5">
        <w:t>-</w:t>
      </w:r>
      <w:r w:rsidRPr="00A91FF5">
        <w:tab/>
        <w:t xml:space="preserve">Huawei understand there may indeed be BC issues, UE would report 1+1 or 1+2, QC think that if there is uncertainty it is safer to have a new list. Nokia agrees, and think the normal case is that the fallbacks are the ones for which there will be this capability. </w:t>
      </w:r>
    </w:p>
    <w:p w14:paraId="38A57215" w14:textId="18581811" w:rsidR="001B2660" w:rsidRPr="00A91FF5" w:rsidRDefault="001B2660" w:rsidP="000A7753">
      <w:pPr>
        <w:pStyle w:val="Doc-text2"/>
      </w:pPr>
      <w:r w:rsidRPr="00A91FF5">
        <w:t>-</w:t>
      </w:r>
      <w:r w:rsidRPr="00A91FF5">
        <w:tab/>
        <w:t xml:space="preserve">Ericsson think that with the filter there is no issue, and think the 1+1 1+2 issues can be resolved in FSC lists. </w:t>
      </w:r>
    </w:p>
    <w:p w14:paraId="069FFBC7" w14:textId="755A2DDF" w:rsidR="001B2660" w:rsidRPr="00A91FF5" w:rsidRDefault="001B2660" w:rsidP="000A7753">
      <w:pPr>
        <w:pStyle w:val="Doc-text2"/>
      </w:pPr>
      <w:r w:rsidRPr="00A91FF5">
        <w:t>-</w:t>
      </w:r>
      <w:r w:rsidRPr="00A91FF5">
        <w:tab/>
        <w:t xml:space="preserve">MTK have not a strong view, and think both ways can work. Think legacy impacts can be resolved. </w:t>
      </w:r>
    </w:p>
    <w:p w14:paraId="2EAB2D4E" w14:textId="7016086B" w:rsidR="00C94FEB" w:rsidRPr="00A91FF5" w:rsidRDefault="00C94FEB" w:rsidP="000A7753">
      <w:pPr>
        <w:pStyle w:val="Doc-text2"/>
      </w:pPr>
      <w:r w:rsidRPr="00A91FF5">
        <w:t xml:space="preserve">- </w:t>
      </w:r>
      <w:r w:rsidRPr="00A91FF5">
        <w:tab/>
        <w:t xml:space="preserve">Ericsson has concerns that there may be cross dependencies between legacy list and new list. </w:t>
      </w:r>
    </w:p>
    <w:p w14:paraId="2F80825D" w14:textId="46854FDF" w:rsidR="00C94FEB" w:rsidRPr="00A91FF5" w:rsidRDefault="00C94FEB" w:rsidP="000A7753">
      <w:pPr>
        <w:pStyle w:val="Doc-text2"/>
      </w:pPr>
      <w:r w:rsidRPr="00A91FF5">
        <w:t xml:space="preserve">- </w:t>
      </w:r>
      <w:r w:rsidRPr="00A91FF5">
        <w:tab/>
        <w:t xml:space="preserve">Apple wonder if the fallback can be reported then. Ericsson think this is in general possible, except for explicit cases listed in the TS. </w:t>
      </w:r>
    </w:p>
    <w:p w14:paraId="096A1A72" w14:textId="13B8383A" w:rsidR="00C94FEB" w:rsidRPr="00A91FF5" w:rsidRDefault="00C94FEB" w:rsidP="000A7753">
      <w:pPr>
        <w:pStyle w:val="Doc-text2"/>
      </w:pPr>
      <w:r w:rsidRPr="00A91FF5">
        <w:t xml:space="preserve">- </w:t>
      </w:r>
      <w:r w:rsidRPr="00A91FF5">
        <w:tab/>
        <w:t>Ct think that if we use the legacy BC we need to identify the capabilities are affected and this can be a significant job.</w:t>
      </w:r>
    </w:p>
    <w:p w14:paraId="67571B1E" w14:textId="1DEF9E64" w:rsidR="00C94FEB" w:rsidRPr="00A91FF5" w:rsidRDefault="00C94FEB" w:rsidP="000A7753">
      <w:pPr>
        <w:pStyle w:val="Doc-text2"/>
      </w:pPr>
      <w:r w:rsidRPr="00A91FF5">
        <w:t>-</w:t>
      </w:r>
      <w:r w:rsidRPr="00A91FF5">
        <w:tab/>
        <w:t>Nokia think that both solutions can work, think that using a new list is a bit ugly but proponents could provide an example. Huawei think that also using the legacy list would be ugly.</w:t>
      </w:r>
    </w:p>
    <w:p w14:paraId="0C9C1522" w14:textId="77777777" w:rsidR="0017529D" w:rsidRPr="00A91FF5" w:rsidRDefault="0017529D" w:rsidP="000A7753">
      <w:pPr>
        <w:pStyle w:val="Doc-text2"/>
      </w:pPr>
    </w:p>
    <w:p w14:paraId="34F64994" w14:textId="108F9BB8" w:rsidR="00FC759C" w:rsidRPr="00A91FF5" w:rsidRDefault="00FC759C" w:rsidP="00FC759C">
      <w:pPr>
        <w:pStyle w:val="Agreement"/>
      </w:pPr>
      <w:r w:rsidRPr="00A91FF5">
        <w:t xml:space="preserve">In configuration indicate the UL carrier pair (a carrier on one band and another carrier on the other band) for UL Tx switching. </w:t>
      </w:r>
    </w:p>
    <w:p w14:paraId="677183E9" w14:textId="05FFD793" w:rsidR="00FC759C" w:rsidRPr="00A91FF5" w:rsidRDefault="00FC759C" w:rsidP="00FC759C">
      <w:pPr>
        <w:pStyle w:val="Agreement"/>
      </w:pPr>
      <w:r w:rsidRPr="00A91FF5">
        <w:t xml:space="preserve">In configuration indicate switching period (i.e., UL interruption) in </w:t>
      </w:r>
      <w:r w:rsidRPr="00A91FF5">
        <w:rPr>
          <w:i/>
          <w:iCs/>
        </w:rPr>
        <w:t>UplinkConfig</w:t>
      </w:r>
      <w:r w:rsidRPr="00A91FF5">
        <w:t>.</w:t>
      </w:r>
    </w:p>
    <w:p w14:paraId="5E5AAE17" w14:textId="5BC57BB0" w:rsidR="00FC759C" w:rsidRPr="00A91FF5" w:rsidRDefault="00FC759C" w:rsidP="00B650AC">
      <w:pPr>
        <w:pStyle w:val="Agreement"/>
        <w:rPr>
          <w:rFonts w:eastAsiaTheme="minorEastAsia"/>
        </w:rPr>
      </w:pPr>
      <w:r w:rsidRPr="00A91FF5">
        <w:t>to use UE capability filter for UL Tx switching capability reporting.</w:t>
      </w:r>
    </w:p>
    <w:p w14:paraId="4226F750" w14:textId="4FBF611F" w:rsidR="00B650AC" w:rsidRPr="00A91FF5" w:rsidRDefault="00B650AC" w:rsidP="00C94FEB">
      <w:pPr>
        <w:pStyle w:val="Agreement"/>
      </w:pPr>
      <w:r w:rsidRPr="00A91FF5">
        <w:t>R2 assumes that in configuration, we’d have explicit indicating that which carrier is carrier1, which carrier is carrier2.</w:t>
      </w:r>
    </w:p>
    <w:p w14:paraId="7DAC52DA" w14:textId="5AE372AC" w:rsidR="00C94FEB" w:rsidRPr="00A91FF5" w:rsidRDefault="00C94FEB" w:rsidP="00C94FEB">
      <w:pPr>
        <w:pStyle w:val="Agreement"/>
      </w:pPr>
      <w:r w:rsidRPr="00A91FF5">
        <w:t>New or existing band combination list, under which the UE capabilities associated with UL Tx switching are reported, decide next meeting</w:t>
      </w:r>
    </w:p>
    <w:p w14:paraId="62B30899" w14:textId="77777777" w:rsidR="0017529D" w:rsidRPr="00A91FF5" w:rsidRDefault="0017529D" w:rsidP="0017529D">
      <w:pPr>
        <w:pStyle w:val="Doc-text2"/>
        <w:rPr>
          <w:lang w:val="fr-FR"/>
        </w:rPr>
      </w:pPr>
    </w:p>
    <w:p w14:paraId="77079FDC" w14:textId="77777777" w:rsidR="00BE6863" w:rsidRPr="00A91FF5" w:rsidRDefault="00BE6863" w:rsidP="00BE6863">
      <w:pPr>
        <w:pStyle w:val="EmailDiscussion"/>
        <w:tabs>
          <w:tab w:val="clear" w:pos="1710"/>
          <w:tab w:val="num" w:pos="1619"/>
        </w:tabs>
        <w:overflowPunct/>
        <w:autoSpaceDE/>
        <w:autoSpaceDN/>
        <w:adjustRightInd/>
        <w:spacing w:before="40"/>
        <w:ind w:left="1619" w:hanging="360"/>
        <w:textAlignment w:val="auto"/>
        <w:rPr>
          <w:lang w:val="fr-FR"/>
        </w:rPr>
      </w:pPr>
      <w:r w:rsidRPr="00A91FF5">
        <w:rPr>
          <w:lang w:val="fr-FR"/>
        </w:rPr>
        <w:t>[</w:t>
      </w:r>
      <w:r w:rsidRPr="00A91FF5">
        <w:t>Post109bis</w:t>
      </w:r>
      <w:r w:rsidRPr="00A91FF5">
        <w:rPr>
          <w:lang w:val="fr-FR"/>
        </w:rPr>
        <w:t>-e][045][R16 Other] UL TX Switching-NR_FR1 (China Telecom)</w:t>
      </w:r>
    </w:p>
    <w:p w14:paraId="7A8CA577" w14:textId="0BE70C48" w:rsidR="00BE6863" w:rsidRPr="00A91FF5" w:rsidRDefault="00BE6863" w:rsidP="00BE6863">
      <w:pPr>
        <w:pStyle w:val="EmailDiscussion2"/>
        <w:rPr>
          <w:lang w:val="fr-FR"/>
        </w:rPr>
      </w:pPr>
      <w:r w:rsidRPr="00A91FF5">
        <w:rPr>
          <w:lang w:val="fr-FR"/>
        </w:rPr>
        <w:lastRenderedPageBreak/>
        <w:t xml:space="preserve">Scope: Make progress, pave the way for desicions needed to close this issue, take into account R1 LS (and R4 LS). Proponents could provide CR variants for review. </w:t>
      </w:r>
      <w:r w:rsidRPr="00A91FF5">
        <w:rPr>
          <w:lang w:val="fr-FR"/>
        </w:rPr>
        <w:br/>
        <w:t>Intended outcome: Report</w:t>
      </w:r>
      <w:r w:rsidRPr="00A91FF5">
        <w:rPr>
          <w:lang w:val="fr-FR"/>
        </w:rPr>
        <w:br/>
        <w:t>Deadline: Next meeting</w:t>
      </w:r>
    </w:p>
    <w:p w14:paraId="24BD621F" w14:textId="1069FFC7" w:rsidR="00C95217" w:rsidRPr="00A91FF5" w:rsidRDefault="00C95217" w:rsidP="00C95217">
      <w:pPr>
        <w:pStyle w:val="EmailDiscussion2"/>
        <w:rPr>
          <w:lang w:val="fr-FR"/>
        </w:rPr>
      </w:pPr>
    </w:p>
    <w:p w14:paraId="08E4223A" w14:textId="77777777" w:rsidR="002D1826" w:rsidRPr="00A91FF5" w:rsidRDefault="002D1826" w:rsidP="00C95217">
      <w:pPr>
        <w:pStyle w:val="EmailDiscussion2"/>
        <w:rPr>
          <w:lang w:val="fr-FR"/>
        </w:rPr>
      </w:pPr>
    </w:p>
    <w:p w14:paraId="0AC491B3" w14:textId="3274143D" w:rsidR="002D1826" w:rsidRPr="00A91FF5" w:rsidRDefault="009248E0" w:rsidP="002D1826">
      <w:pPr>
        <w:pStyle w:val="Doc-title"/>
        <w:rPr>
          <w:lang w:val="fr-FR"/>
        </w:rPr>
      </w:pPr>
      <w:hyperlink r:id="rId1880" w:history="1">
        <w:r>
          <w:rPr>
            <w:rStyle w:val="Hyperlink"/>
            <w:lang w:val="fr-FR"/>
          </w:rPr>
          <w:t>R2-2003266</w:t>
        </w:r>
      </w:hyperlink>
      <w:r w:rsidR="002D1826" w:rsidRPr="00A91FF5">
        <w:rPr>
          <w:lang w:val="fr-FR"/>
        </w:rPr>
        <w:tab/>
        <w:t>38331CR for UE capability and RRC configuration of supporting UL Tx switching</w:t>
      </w:r>
      <w:r w:rsidR="002D1826" w:rsidRPr="00A91FF5">
        <w:rPr>
          <w:lang w:val="fr-FR"/>
        </w:rPr>
        <w:tab/>
        <w:t>ChinaTelecom</w:t>
      </w:r>
      <w:r w:rsidR="002D1826" w:rsidRPr="00A91FF5">
        <w:rPr>
          <w:lang w:val="fr-FR"/>
        </w:rPr>
        <w:tab/>
        <w:t>CR</w:t>
      </w:r>
      <w:r w:rsidR="002D1826" w:rsidRPr="00A91FF5">
        <w:rPr>
          <w:lang w:val="fr-FR"/>
        </w:rPr>
        <w:tab/>
        <w:t>Rel-16</w:t>
      </w:r>
      <w:r w:rsidR="002D1826" w:rsidRPr="00A91FF5">
        <w:rPr>
          <w:lang w:val="fr-FR"/>
        </w:rPr>
        <w:tab/>
        <w:t>38.331</w:t>
      </w:r>
      <w:r w:rsidR="002D1826" w:rsidRPr="00A91FF5">
        <w:rPr>
          <w:lang w:val="fr-FR"/>
        </w:rPr>
        <w:tab/>
        <w:t>16.0.0</w:t>
      </w:r>
      <w:r w:rsidR="002D1826" w:rsidRPr="00A91FF5">
        <w:rPr>
          <w:lang w:val="fr-FR"/>
        </w:rPr>
        <w:tab/>
        <w:t>1546</w:t>
      </w:r>
      <w:r w:rsidR="002D1826" w:rsidRPr="00A91FF5">
        <w:rPr>
          <w:lang w:val="fr-FR"/>
        </w:rPr>
        <w:tab/>
        <w:t>-</w:t>
      </w:r>
      <w:r w:rsidR="002D1826" w:rsidRPr="00A91FF5">
        <w:rPr>
          <w:lang w:val="fr-FR"/>
        </w:rPr>
        <w:tab/>
        <w:t>B</w:t>
      </w:r>
      <w:r w:rsidR="002D1826" w:rsidRPr="00A91FF5">
        <w:rPr>
          <w:lang w:val="fr-FR"/>
        </w:rPr>
        <w:tab/>
        <w:t>NR_RF_FR1</w:t>
      </w:r>
    </w:p>
    <w:p w14:paraId="70E54D96" w14:textId="3B449F57" w:rsidR="00A10294" w:rsidRPr="00A91FF5" w:rsidRDefault="00A10294" w:rsidP="00A10294">
      <w:pPr>
        <w:pStyle w:val="Doc-text2"/>
        <w:rPr>
          <w:lang w:val="fr-FR"/>
        </w:rPr>
      </w:pPr>
      <w:r w:rsidRPr="00A91FF5">
        <w:rPr>
          <w:lang w:val="fr-FR"/>
        </w:rPr>
        <w:t xml:space="preserve">=&gt; Revised in </w:t>
      </w:r>
      <w:hyperlink r:id="rId1881" w:history="1">
        <w:r w:rsidR="009248E0">
          <w:rPr>
            <w:rStyle w:val="Hyperlink"/>
            <w:lang w:val="fr-FR"/>
          </w:rPr>
          <w:t>R2-2004137</w:t>
        </w:r>
      </w:hyperlink>
    </w:p>
    <w:p w14:paraId="2EE4550D" w14:textId="0CA638C0" w:rsidR="00A10294" w:rsidRPr="00A91FF5" w:rsidRDefault="009248E0" w:rsidP="00A10294">
      <w:pPr>
        <w:pStyle w:val="Doc-title"/>
        <w:rPr>
          <w:lang w:val="fr-FR"/>
        </w:rPr>
      </w:pPr>
      <w:hyperlink r:id="rId1882" w:history="1">
        <w:r>
          <w:rPr>
            <w:rStyle w:val="Hyperlink"/>
            <w:lang w:val="fr-FR"/>
          </w:rPr>
          <w:t>R2-2004137</w:t>
        </w:r>
      </w:hyperlink>
      <w:r w:rsidR="00A10294" w:rsidRPr="00A91FF5">
        <w:rPr>
          <w:lang w:val="fr-FR"/>
        </w:rPr>
        <w:tab/>
        <w:t>38331CR for UE capability and RRC configuration of supporting UL Tx switching</w:t>
      </w:r>
      <w:r w:rsidR="00A10294" w:rsidRPr="00A91FF5">
        <w:rPr>
          <w:lang w:val="fr-FR"/>
        </w:rPr>
        <w:tab/>
        <w:t>ChinaTelecom</w:t>
      </w:r>
      <w:r w:rsidR="00A10294" w:rsidRPr="00A91FF5">
        <w:rPr>
          <w:lang w:val="fr-FR"/>
        </w:rPr>
        <w:tab/>
        <w:t>CR</w:t>
      </w:r>
      <w:r w:rsidR="00A10294" w:rsidRPr="00A91FF5">
        <w:rPr>
          <w:lang w:val="fr-FR"/>
        </w:rPr>
        <w:tab/>
        <w:t>Rel-16</w:t>
      </w:r>
      <w:r w:rsidR="00A10294" w:rsidRPr="00A91FF5">
        <w:rPr>
          <w:lang w:val="fr-FR"/>
        </w:rPr>
        <w:tab/>
        <w:t>38.331</w:t>
      </w:r>
      <w:r w:rsidR="00A10294" w:rsidRPr="00A91FF5">
        <w:rPr>
          <w:lang w:val="fr-FR"/>
        </w:rPr>
        <w:tab/>
        <w:t>16.0.0</w:t>
      </w:r>
      <w:r w:rsidR="00A10294" w:rsidRPr="00A91FF5">
        <w:rPr>
          <w:lang w:val="fr-FR"/>
        </w:rPr>
        <w:tab/>
        <w:t>1546</w:t>
      </w:r>
      <w:r w:rsidR="00A10294" w:rsidRPr="00A91FF5">
        <w:rPr>
          <w:lang w:val="fr-FR"/>
        </w:rPr>
        <w:tab/>
        <w:t>1</w:t>
      </w:r>
      <w:r w:rsidR="00A10294" w:rsidRPr="00A91FF5">
        <w:rPr>
          <w:lang w:val="fr-FR"/>
        </w:rPr>
        <w:tab/>
        <w:t>B</w:t>
      </w:r>
      <w:r w:rsidR="00A10294" w:rsidRPr="00A91FF5">
        <w:rPr>
          <w:lang w:val="fr-FR"/>
        </w:rPr>
        <w:tab/>
        <w:t>NR_RF_FR1</w:t>
      </w:r>
    </w:p>
    <w:p w14:paraId="70B86025" w14:textId="77777777" w:rsidR="00A10294" w:rsidRPr="00A91FF5" w:rsidRDefault="00A10294" w:rsidP="002D1826">
      <w:pPr>
        <w:pStyle w:val="Doc-title"/>
        <w:rPr>
          <w:rStyle w:val="Hyperlink"/>
          <w:color w:val="auto"/>
          <w:u w:val="none"/>
          <w:lang w:val="fr-FR"/>
        </w:rPr>
      </w:pPr>
    </w:p>
    <w:p w14:paraId="32162A10" w14:textId="2ACFC4FF" w:rsidR="002D1826" w:rsidRPr="00A91FF5" w:rsidRDefault="009248E0" w:rsidP="002D1826">
      <w:pPr>
        <w:pStyle w:val="Doc-title"/>
        <w:rPr>
          <w:lang w:val="fr-FR"/>
        </w:rPr>
      </w:pPr>
      <w:hyperlink r:id="rId1883" w:history="1">
        <w:r>
          <w:rPr>
            <w:rStyle w:val="Hyperlink"/>
            <w:lang w:val="fr-FR"/>
          </w:rPr>
          <w:t>R2-2003265</w:t>
        </w:r>
      </w:hyperlink>
      <w:r w:rsidR="002D1826" w:rsidRPr="00A91FF5">
        <w:rPr>
          <w:lang w:val="fr-FR"/>
        </w:rPr>
        <w:tab/>
        <w:t>38306CR for UE capability of supporting UL Tx switching</w:t>
      </w:r>
      <w:r w:rsidR="002D1826" w:rsidRPr="00A91FF5">
        <w:rPr>
          <w:lang w:val="fr-FR"/>
        </w:rPr>
        <w:tab/>
        <w:t>ChinaTelecom</w:t>
      </w:r>
      <w:r w:rsidR="002D1826" w:rsidRPr="00A91FF5">
        <w:rPr>
          <w:lang w:val="fr-FR"/>
        </w:rPr>
        <w:tab/>
        <w:t>CR</w:t>
      </w:r>
      <w:r w:rsidR="002D1826" w:rsidRPr="00A91FF5">
        <w:rPr>
          <w:lang w:val="fr-FR"/>
        </w:rPr>
        <w:tab/>
        <w:t>Rel-16</w:t>
      </w:r>
      <w:r w:rsidR="002D1826" w:rsidRPr="00A91FF5">
        <w:rPr>
          <w:lang w:val="fr-FR"/>
        </w:rPr>
        <w:tab/>
        <w:t>38.306</w:t>
      </w:r>
      <w:r w:rsidR="002D1826" w:rsidRPr="00A91FF5">
        <w:rPr>
          <w:lang w:val="fr-FR"/>
        </w:rPr>
        <w:tab/>
        <w:t>16.0.0</w:t>
      </w:r>
      <w:r w:rsidR="002D1826" w:rsidRPr="00A91FF5">
        <w:rPr>
          <w:lang w:val="fr-FR"/>
        </w:rPr>
        <w:tab/>
        <w:t>0277</w:t>
      </w:r>
      <w:r w:rsidR="002D1826" w:rsidRPr="00A91FF5">
        <w:rPr>
          <w:lang w:val="fr-FR"/>
        </w:rPr>
        <w:tab/>
        <w:t>-</w:t>
      </w:r>
      <w:r w:rsidR="002D1826" w:rsidRPr="00A91FF5">
        <w:rPr>
          <w:lang w:val="fr-FR"/>
        </w:rPr>
        <w:tab/>
        <w:t>B</w:t>
      </w:r>
      <w:r w:rsidR="002D1826" w:rsidRPr="00A91FF5">
        <w:rPr>
          <w:lang w:val="fr-FR"/>
        </w:rPr>
        <w:tab/>
        <w:t>NR_RF_FR1</w:t>
      </w:r>
    </w:p>
    <w:p w14:paraId="4D8637D4" w14:textId="77777777" w:rsidR="00C95217" w:rsidRPr="00A91FF5" w:rsidRDefault="00C95217" w:rsidP="00C95217">
      <w:pPr>
        <w:pStyle w:val="Doc-text2"/>
        <w:rPr>
          <w:lang w:val="fr-FR"/>
        </w:rPr>
      </w:pPr>
    </w:p>
    <w:p w14:paraId="473884C5" w14:textId="77777777" w:rsidR="00C95217" w:rsidRPr="00A91FF5" w:rsidRDefault="00C95217" w:rsidP="000A7753">
      <w:pPr>
        <w:pStyle w:val="Doc-text2"/>
        <w:rPr>
          <w:lang w:val="fr-FR"/>
        </w:rPr>
      </w:pPr>
    </w:p>
    <w:p w14:paraId="3A67272C" w14:textId="22569B97" w:rsidR="00CA6B76" w:rsidRPr="00A91FF5" w:rsidRDefault="00CA6B76" w:rsidP="002B5CF4">
      <w:pPr>
        <w:pStyle w:val="BoldComments"/>
        <w:rPr>
          <w:lang w:val="fr-FR"/>
        </w:rPr>
      </w:pPr>
      <w:r w:rsidRPr="00A91FF5">
        <w:rPr>
          <w:lang w:val="fr-FR"/>
        </w:rPr>
        <w:t>EN-DC FDD+TDD HPUE</w:t>
      </w:r>
    </w:p>
    <w:p w14:paraId="4125E532" w14:textId="1E217211" w:rsidR="009F3FAD" w:rsidRPr="00A91FF5" w:rsidRDefault="009248E0" w:rsidP="009F3FAD">
      <w:pPr>
        <w:pStyle w:val="Doc-title"/>
        <w:rPr>
          <w:lang w:val="fr-FR"/>
        </w:rPr>
      </w:pPr>
      <w:hyperlink r:id="rId1884" w:history="1">
        <w:r>
          <w:rPr>
            <w:rStyle w:val="Hyperlink"/>
            <w:lang w:val="fr-FR"/>
          </w:rPr>
          <w:t>R2-2003448</w:t>
        </w:r>
      </w:hyperlink>
      <w:r w:rsidR="009F3FAD" w:rsidRPr="00A91FF5">
        <w:rPr>
          <w:lang w:val="fr-FR"/>
        </w:rPr>
        <w:tab/>
        <w:t>On the support of EN-DC FDD+TDD HPUE</w:t>
      </w:r>
      <w:r w:rsidR="009F3FAD" w:rsidRPr="00A91FF5">
        <w:rPr>
          <w:lang w:val="fr-FR"/>
        </w:rPr>
        <w:tab/>
        <w:t>Huawei, HiSilicon</w:t>
      </w:r>
      <w:r w:rsidR="009F3FAD" w:rsidRPr="00A91FF5">
        <w:rPr>
          <w:lang w:val="fr-FR"/>
        </w:rPr>
        <w:tab/>
        <w:t>discussion</w:t>
      </w:r>
      <w:r w:rsidR="009F3FAD" w:rsidRPr="00A91FF5">
        <w:rPr>
          <w:lang w:val="fr-FR"/>
        </w:rPr>
        <w:tab/>
        <w:t>Rel-16</w:t>
      </w:r>
      <w:r w:rsidR="009F3FAD" w:rsidRPr="00A91FF5">
        <w:rPr>
          <w:lang w:val="fr-FR"/>
        </w:rPr>
        <w:tab/>
        <w:t>ENDC_UE_PC2_FDD_TDD-Core</w:t>
      </w:r>
    </w:p>
    <w:p w14:paraId="038721E6" w14:textId="5366B69E" w:rsidR="00C73A6F" w:rsidRPr="00A91FF5" w:rsidRDefault="00C73A6F" w:rsidP="00C73A6F">
      <w:pPr>
        <w:pStyle w:val="Agreement"/>
      </w:pPr>
      <w:r w:rsidRPr="00A91FF5">
        <w:t>[046] Noted</w:t>
      </w:r>
    </w:p>
    <w:p w14:paraId="017CFCD2" w14:textId="77777777" w:rsidR="005B303F" w:rsidRPr="00A91FF5" w:rsidRDefault="005B303F" w:rsidP="005B303F">
      <w:pPr>
        <w:pStyle w:val="Doc-text2"/>
        <w:rPr>
          <w:lang w:val="fr-FR"/>
        </w:rPr>
      </w:pPr>
    </w:p>
    <w:p w14:paraId="7CBA57E6" w14:textId="74122397" w:rsidR="005B303F" w:rsidRPr="00A91FF5" w:rsidRDefault="005B303F" w:rsidP="005B303F">
      <w:pPr>
        <w:pStyle w:val="EmailDiscussion"/>
      </w:pPr>
      <w:r w:rsidRPr="00A91FF5">
        <w:t>[AT109bis-e][0</w:t>
      </w:r>
      <w:r w:rsidR="00B17EF6" w:rsidRPr="00A91FF5">
        <w:t>46</w:t>
      </w:r>
      <w:r w:rsidRPr="00A91FF5">
        <w:t xml:space="preserve">][NR16 Other] </w:t>
      </w:r>
      <w:r w:rsidRPr="00A91FF5">
        <w:rPr>
          <w:lang w:val="fr-FR"/>
        </w:rPr>
        <w:t xml:space="preserve">EN-DC FDD+TDD HPUE </w:t>
      </w:r>
      <w:r w:rsidRPr="00A91FF5">
        <w:t>(Huawei)</w:t>
      </w:r>
    </w:p>
    <w:p w14:paraId="13CB1D70" w14:textId="4DF70A8D" w:rsidR="005B303F" w:rsidRPr="00A91FF5" w:rsidRDefault="005B303F" w:rsidP="005B303F">
      <w:pPr>
        <w:pStyle w:val="EmailDiscussion2"/>
      </w:pPr>
      <w:r w:rsidRPr="00A91FF5">
        <w:t xml:space="preserve">Scope: Treat papers above on </w:t>
      </w:r>
      <w:r w:rsidRPr="00A91FF5">
        <w:rPr>
          <w:lang w:val="fr-FR"/>
        </w:rPr>
        <w:t xml:space="preserve">EN-DC FDD+TDD HPUE. </w:t>
      </w:r>
    </w:p>
    <w:p w14:paraId="72350BC1" w14:textId="77777777" w:rsidR="005B303F" w:rsidRPr="00A91FF5" w:rsidRDefault="005B303F" w:rsidP="005B303F">
      <w:pPr>
        <w:pStyle w:val="EmailDiscussion2"/>
      </w:pPr>
      <w:r w:rsidRPr="00A91FF5">
        <w:t>Wanted Outcome: Agreed-in-principle CRs</w:t>
      </w:r>
    </w:p>
    <w:p w14:paraId="32FBB0CC" w14:textId="3AD00361" w:rsidR="005B303F" w:rsidRPr="00A91FF5" w:rsidRDefault="005B303F" w:rsidP="005B303F">
      <w:pPr>
        <w:pStyle w:val="EmailDiscussion2"/>
      </w:pPr>
      <w:r w:rsidRPr="00A91FF5">
        <w:t>Deadline: April 28 0700 UTC</w:t>
      </w:r>
    </w:p>
    <w:p w14:paraId="44854440" w14:textId="479827C9" w:rsidR="00992024" w:rsidRPr="00A91FF5" w:rsidRDefault="00992024" w:rsidP="005B303F">
      <w:pPr>
        <w:pStyle w:val="EmailDiscussion2"/>
      </w:pPr>
      <w:r w:rsidRPr="00A91FF5">
        <w:t>CLOSED</w:t>
      </w:r>
    </w:p>
    <w:p w14:paraId="2762A85F" w14:textId="77777777" w:rsidR="00C73A6F" w:rsidRPr="00A91FF5" w:rsidRDefault="00C73A6F" w:rsidP="005B303F">
      <w:pPr>
        <w:pStyle w:val="EmailDiscussion2"/>
      </w:pPr>
    </w:p>
    <w:p w14:paraId="0EE1FB4A" w14:textId="0B5B937D" w:rsidR="00C73A6F" w:rsidRPr="00A91FF5" w:rsidRDefault="00C73A6F" w:rsidP="00C73A6F">
      <w:pPr>
        <w:pStyle w:val="Agreement"/>
      </w:pPr>
      <w:r w:rsidRPr="00A91FF5">
        <w:t>[046] On this topic we wait for LS from R4</w:t>
      </w:r>
    </w:p>
    <w:p w14:paraId="0E71F0E5" w14:textId="77777777" w:rsidR="00C73A6F" w:rsidRPr="00A91FF5" w:rsidRDefault="00C73A6F" w:rsidP="005B303F">
      <w:pPr>
        <w:pStyle w:val="EmailDiscussion2"/>
      </w:pPr>
    </w:p>
    <w:p w14:paraId="60CE976F" w14:textId="2F213107" w:rsidR="00C73A6F" w:rsidRPr="00A91FF5" w:rsidRDefault="00C73A6F" w:rsidP="00C73A6F">
      <w:pPr>
        <w:pStyle w:val="Comments"/>
      </w:pPr>
      <w:r w:rsidRPr="00A91FF5">
        <w:t xml:space="preserve">Not Treated&gt; </w:t>
      </w:r>
    </w:p>
    <w:p w14:paraId="06EC0BE8" w14:textId="10F7BF0F" w:rsidR="00C73A6F" w:rsidRPr="00A91FF5" w:rsidRDefault="009248E0" w:rsidP="00C73A6F">
      <w:pPr>
        <w:pStyle w:val="Doc-title"/>
        <w:rPr>
          <w:lang w:val="fr-FR"/>
        </w:rPr>
      </w:pPr>
      <w:hyperlink r:id="rId1885" w:history="1">
        <w:r>
          <w:rPr>
            <w:rStyle w:val="Hyperlink"/>
            <w:lang w:val="fr-FR"/>
          </w:rPr>
          <w:t>R2-2003449</w:t>
        </w:r>
      </w:hyperlink>
      <w:r w:rsidR="00C73A6F" w:rsidRPr="00A91FF5">
        <w:rPr>
          <w:lang w:val="fr-FR"/>
        </w:rPr>
        <w:tab/>
        <w:t>support of EN-DC FDD+TDD HPUE</w:t>
      </w:r>
      <w:r w:rsidR="00C73A6F" w:rsidRPr="00A91FF5">
        <w:rPr>
          <w:lang w:val="fr-FR"/>
        </w:rPr>
        <w:tab/>
        <w:t>Huawei, HiSilicon</w:t>
      </w:r>
      <w:r w:rsidR="00C73A6F" w:rsidRPr="00A91FF5">
        <w:rPr>
          <w:lang w:val="fr-FR"/>
        </w:rPr>
        <w:tab/>
        <w:t>draftCR</w:t>
      </w:r>
      <w:r w:rsidR="00C73A6F" w:rsidRPr="00A91FF5">
        <w:rPr>
          <w:lang w:val="fr-FR"/>
        </w:rPr>
        <w:tab/>
        <w:t>Rel-16</w:t>
      </w:r>
      <w:r w:rsidR="00C73A6F" w:rsidRPr="00A91FF5">
        <w:rPr>
          <w:lang w:val="fr-FR"/>
        </w:rPr>
        <w:tab/>
        <w:t>38.331</w:t>
      </w:r>
      <w:r w:rsidR="00C73A6F" w:rsidRPr="00A91FF5">
        <w:rPr>
          <w:lang w:val="fr-FR"/>
        </w:rPr>
        <w:tab/>
        <w:t>16.0.0</w:t>
      </w:r>
      <w:r w:rsidR="00C73A6F" w:rsidRPr="00A91FF5">
        <w:rPr>
          <w:lang w:val="fr-FR"/>
        </w:rPr>
        <w:tab/>
        <w:t>B</w:t>
      </w:r>
      <w:r w:rsidR="00C73A6F" w:rsidRPr="00A91FF5">
        <w:rPr>
          <w:lang w:val="fr-FR"/>
        </w:rPr>
        <w:tab/>
        <w:t>ENDC_UE_PC2_FDD_TDD-Core</w:t>
      </w:r>
    </w:p>
    <w:p w14:paraId="70945E21" w14:textId="58CB60AB" w:rsidR="00C73A6F" w:rsidRPr="00A91FF5" w:rsidRDefault="009248E0" w:rsidP="00C73A6F">
      <w:pPr>
        <w:pStyle w:val="Doc-title"/>
        <w:rPr>
          <w:lang w:val="fr-FR"/>
        </w:rPr>
      </w:pPr>
      <w:hyperlink r:id="rId1886" w:history="1">
        <w:r>
          <w:rPr>
            <w:rStyle w:val="Hyperlink"/>
            <w:lang w:val="fr-FR"/>
          </w:rPr>
          <w:t>R2-2003450</w:t>
        </w:r>
      </w:hyperlink>
      <w:r w:rsidR="00C73A6F" w:rsidRPr="00A91FF5">
        <w:rPr>
          <w:lang w:val="fr-FR"/>
        </w:rPr>
        <w:tab/>
        <w:t>support of EN-DC FDD+TDD HPUE</w:t>
      </w:r>
      <w:r w:rsidR="00C73A6F" w:rsidRPr="00A91FF5">
        <w:rPr>
          <w:lang w:val="fr-FR"/>
        </w:rPr>
        <w:tab/>
        <w:t>Huawei, HiSilicon</w:t>
      </w:r>
      <w:r w:rsidR="00C73A6F" w:rsidRPr="00A91FF5">
        <w:rPr>
          <w:lang w:val="fr-FR"/>
        </w:rPr>
        <w:tab/>
        <w:t>draftCR</w:t>
      </w:r>
      <w:r w:rsidR="00C73A6F" w:rsidRPr="00A91FF5">
        <w:rPr>
          <w:lang w:val="fr-FR"/>
        </w:rPr>
        <w:tab/>
        <w:t>Rel-16</w:t>
      </w:r>
      <w:r w:rsidR="00C73A6F" w:rsidRPr="00A91FF5">
        <w:rPr>
          <w:lang w:val="fr-FR"/>
        </w:rPr>
        <w:tab/>
        <w:t>38.306</w:t>
      </w:r>
      <w:r w:rsidR="00C73A6F" w:rsidRPr="00A91FF5">
        <w:rPr>
          <w:lang w:val="fr-FR"/>
        </w:rPr>
        <w:tab/>
        <w:t>16.0.0</w:t>
      </w:r>
      <w:r w:rsidR="00C73A6F" w:rsidRPr="00A91FF5">
        <w:rPr>
          <w:lang w:val="fr-FR"/>
        </w:rPr>
        <w:tab/>
        <w:t>B</w:t>
      </w:r>
      <w:r w:rsidR="00C73A6F" w:rsidRPr="00A91FF5">
        <w:rPr>
          <w:lang w:val="fr-FR"/>
        </w:rPr>
        <w:tab/>
        <w:t>ENDC_UE_PC2_FDD_TDD-Core</w:t>
      </w:r>
    </w:p>
    <w:p w14:paraId="53CAFB30" w14:textId="07687286" w:rsidR="002B5CF4" w:rsidRPr="00A91FF5" w:rsidRDefault="002B5CF4" w:rsidP="002B5CF4">
      <w:pPr>
        <w:pStyle w:val="BoldComments"/>
        <w:rPr>
          <w:lang w:val="fr-FR"/>
        </w:rPr>
      </w:pPr>
      <w:r w:rsidRPr="00A91FF5">
        <w:rPr>
          <w:lang w:val="fr-FR"/>
        </w:rPr>
        <w:t>NR HST</w:t>
      </w:r>
    </w:p>
    <w:p w14:paraId="0687B7D6" w14:textId="08120338" w:rsidR="00124675" w:rsidRPr="00A91FF5" w:rsidRDefault="009248E0" w:rsidP="00124675">
      <w:pPr>
        <w:pStyle w:val="Doc-title"/>
        <w:rPr>
          <w:lang w:val="fr-FR"/>
        </w:rPr>
      </w:pPr>
      <w:hyperlink r:id="rId1887" w:history="1">
        <w:r>
          <w:rPr>
            <w:rStyle w:val="Hyperlink"/>
            <w:lang w:val="fr-FR"/>
          </w:rPr>
          <w:t>R2-2003508</w:t>
        </w:r>
      </w:hyperlink>
      <w:r w:rsidR="009F3FAD" w:rsidRPr="00A91FF5">
        <w:rPr>
          <w:lang w:val="fr-FR"/>
        </w:rPr>
        <w:tab/>
        <w:t>38.331 CR on introduction of RRC parameters and UE capabilities for Rel-16 NR HST</w:t>
      </w:r>
      <w:r w:rsidR="009F3FAD" w:rsidRPr="00A91FF5">
        <w:rPr>
          <w:lang w:val="fr-FR"/>
        </w:rPr>
        <w:tab/>
        <w:t>CMCC, Huawei, HiSilicon, CATT</w:t>
      </w:r>
      <w:r w:rsidR="009F3FAD" w:rsidRPr="00A91FF5">
        <w:rPr>
          <w:lang w:val="fr-FR"/>
        </w:rPr>
        <w:tab/>
        <w:t>CR</w:t>
      </w:r>
      <w:r w:rsidR="009F3FAD" w:rsidRPr="00A91FF5">
        <w:rPr>
          <w:lang w:val="fr-FR"/>
        </w:rPr>
        <w:tab/>
        <w:t>Rel-16</w:t>
      </w:r>
      <w:r w:rsidR="009F3FAD" w:rsidRPr="00A91FF5">
        <w:rPr>
          <w:lang w:val="fr-FR"/>
        </w:rPr>
        <w:tab/>
        <w:t>38.331</w:t>
      </w:r>
      <w:r w:rsidR="009F3FAD" w:rsidRPr="00A91FF5">
        <w:rPr>
          <w:lang w:val="fr-FR"/>
        </w:rPr>
        <w:tab/>
        <w:t>16.0.0</w:t>
      </w:r>
      <w:r w:rsidR="009F3FAD" w:rsidRPr="00A91FF5">
        <w:rPr>
          <w:lang w:val="fr-FR"/>
        </w:rPr>
        <w:tab/>
        <w:t>1464</w:t>
      </w:r>
      <w:r w:rsidR="009F3FAD" w:rsidRPr="00A91FF5">
        <w:rPr>
          <w:lang w:val="fr-FR"/>
        </w:rPr>
        <w:tab/>
        <w:t>2</w:t>
      </w:r>
      <w:r w:rsidR="009F3FAD" w:rsidRPr="00A91FF5">
        <w:rPr>
          <w:lang w:val="fr-FR"/>
        </w:rPr>
        <w:tab/>
        <w:t>B</w:t>
      </w:r>
      <w:r w:rsidR="009F3FAD" w:rsidRPr="00A91FF5">
        <w:rPr>
          <w:lang w:val="fr-FR"/>
        </w:rPr>
        <w:tab/>
        <w:t>NR_HST</w:t>
      </w:r>
      <w:r w:rsidR="009F3FAD" w:rsidRPr="00A91FF5">
        <w:rPr>
          <w:lang w:val="fr-FR"/>
        </w:rPr>
        <w:tab/>
      </w:r>
      <w:hyperlink r:id="rId1888" w:history="1">
        <w:r>
          <w:rPr>
            <w:rStyle w:val="Hyperlink"/>
            <w:lang w:val="fr-FR"/>
          </w:rPr>
          <w:t>R2-2002085</w:t>
        </w:r>
      </w:hyperlink>
    </w:p>
    <w:p w14:paraId="536E5357" w14:textId="0E9964D3" w:rsidR="00124675" w:rsidRPr="00A91FF5" w:rsidRDefault="009248E0" w:rsidP="00124675">
      <w:pPr>
        <w:pStyle w:val="Doc-title"/>
        <w:rPr>
          <w:lang w:val="fr-FR"/>
        </w:rPr>
      </w:pPr>
      <w:hyperlink r:id="rId1889" w:history="1">
        <w:r>
          <w:rPr>
            <w:rStyle w:val="Hyperlink"/>
            <w:lang w:val="fr-FR"/>
          </w:rPr>
          <w:t>R2-2004181</w:t>
        </w:r>
      </w:hyperlink>
      <w:r w:rsidR="00124675" w:rsidRPr="00A91FF5">
        <w:rPr>
          <w:lang w:val="fr-FR"/>
        </w:rPr>
        <w:tab/>
        <w:t>38.331 CR on introduction of RRC parameters and UE capabilities for Rel-16 NR HST</w:t>
      </w:r>
      <w:r w:rsidR="00124675" w:rsidRPr="00A91FF5">
        <w:rPr>
          <w:lang w:val="fr-FR"/>
        </w:rPr>
        <w:tab/>
        <w:t>CMCC, Huawei, HiSilicon, CATT</w:t>
      </w:r>
      <w:r w:rsidR="00124675" w:rsidRPr="00A91FF5">
        <w:rPr>
          <w:lang w:val="fr-FR"/>
        </w:rPr>
        <w:tab/>
        <w:t>CR</w:t>
      </w:r>
      <w:r w:rsidR="00124675" w:rsidRPr="00A91FF5">
        <w:rPr>
          <w:lang w:val="fr-FR"/>
        </w:rPr>
        <w:tab/>
        <w:t>Rel-16</w:t>
      </w:r>
      <w:r w:rsidR="00124675" w:rsidRPr="00A91FF5">
        <w:rPr>
          <w:lang w:val="fr-FR"/>
        </w:rPr>
        <w:tab/>
        <w:t>38.331</w:t>
      </w:r>
      <w:r w:rsidR="00124675" w:rsidRPr="00A91FF5">
        <w:rPr>
          <w:lang w:val="fr-FR"/>
        </w:rPr>
        <w:tab/>
        <w:t>16.0.0</w:t>
      </w:r>
      <w:r w:rsidR="00124675" w:rsidRPr="00A91FF5">
        <w:rPr>
          <w:lang w:val="fr-FR"/>
        </w:rPr>
        <w:tab/>
        <w:t>1464</w:t>
      </w:r>
      <w:r w:rsidR="00124675" w:rsidRPr="00A91FF5">
        <w:rPr>
          <w:lang w:val="fr-FR"/>
        </w:rPr>
        <w:tab/>
        <w:t>3</w:t>
      </w:r>
      <w:r w:rsidR="00124675" w:rsidRPr="00A91FF5">
        <w:rPr>
          <w:lang w:val="fr-FR"/>
        </w:rPr>
        <w:tab/>
        <w:t>B</w:t>
      </w:r>
      <w:r w:rsidR="00124675" w:rsidRPr="00A91FF5">
        <w:rPr>
          <w:lang w:val="fr-FR"/>
        </w:rPr>
        <w:tab/>
        <w:t>NR_HST</w:t>
      </w:r>
      <w:r w:rsidR="00124675" w:rsidRPr="00A91FF5">
        <w:rPr>
          <w:lang w:val="fr-FR"/>
        </w:rPr>
        <w:tab/>
      </w:r>
      <w:hyperlink r:id="rId1890" w:history="1">
        <w:r>
          <w:rPr>
            <w:rStyle w:val="Hyperlink"/>
            <w:lang w:val="fr-FR"/>
          </w:rPr>
          <w:t>R2-2002085</w:t>
        </w:r>
      </w:hyperlink>
    </w:p>
    <w:p w14:paraId="1FA43176" w14:textId="4429EE2B" w:rsidR="00124675" w:rsidRPr="00A91FF5" w:rsidRDefault="00124675" w:rsidP="00124675">
      <w:pPr>
        <w:pStyle w:val="Agreement"/>
      </w:pPr>
      <w:r w:rsidRPr="00A91FF5">
        <w:t>[047] Agreed in principle</w:t>
      </w:r>
    </w:p>
    <w:p w14:paraId="6EF30C47" w14:textId="77777777" w:rsidR="00124675" w:rsidRPr="00A91FF5" w:rsidRDefault="00124675" w:rsidP="00124675">
      <w:pPr>
        <w:pStyle w:val="Doc-text2"/>
        <w:rPr>
          <w:lang w:val="fr-FR"/>
        </w:rPr>
      </w:pPr>
    </w:p>
    <w:p w14:paraId="344D99A3" w14:textId="5B5B26E9" w:rsidR="009F3FAD" w:rsidRPr="00A91FF5" w:rsidRDefault="009248E0" w:rsidP="009F3FAD">
      <w:pPr>
        <w:pStyle w:val="Doc-title"/>
        <w:rPr>
          <w:lang w:val="fr-FR"/>
        </w:rPr>
      </w:pPr>
      <w:hyperlink r:id="rId1891" w:history="1">
        <w:r>
          <w:rPr>
            <w:rStyle w:val="Hyperlink"/>
            <w:lang w:val="fr-FR"/>
          </w:rPr>
          <w:t>R2-2003509</w:t>
        </w:r>
      </w:hyperlink>
      <w:r w:rsidR="009F3FAD" w:rsidRPr="00A91FF5">
        <w:rPr>
          <w:lang w:val="fr-FR"/>
        </w:rPr>
        <w:tab/>
        <w:t>38.306 CR on introduction of UE capabilities for Rel-16 NR HST</w:t>
      </w:r>
      <w:r w:rsidR="009F3FAD" w:rsidRPr="00A91FF5">
        <w:rPr>
          <w:lang w:val="fr-FR"/>
        </w:rPr>
        <w:tab/>
        <w:t>CMCC, Huawei, HiSilicon, CATT</w:t>
      </w:r>
      <w:r w:rsidR="009F3FAD" w:rsidRPr="00A91FF5">
        <w:rPr>
          <w:lang w:val="fr-FR"/>
        </w:rPr>
        <w:tab/>
        <w:t>CR</w:t>
      </w:r>
      <w:r w:rsidR="009F3FAD" w:rsidRPr="00A91FF5">
        <w:rPr>
          <w:lang w:val="fr-FR"/>
        </w:rPr>
        <w:tab/>
        <w:t>Rel-16</w:t>
      </w:r>
      <w:r w:rsidR="009F3FAD" w:rsidRPr="00A91FF5">
        <w:rPr>
          <w:lang w:val="fr-FR"/>
        </w:rPr>
        <w:tab/>
        <w:t>38.306</w:t>
      </w:r>
      <w:r w:rsidR="009F3FAD" w:rsidRPr="00A91FF5">
        <w:rPr>
          <w:lang w:val="fr-FR"/>
        </w:rPr>
        <w:tab/>
        <w:t>16.0.0</w:t>
      </w:r>
      <w:r w:rsidR="009F3FAD" w:rsidRPr="00A91FF5">
        <w:rPr>
          <w:lang w:val="fr-FR"/>
        </w:rPr>
        <w:tab/>
        <w:t>0242</w:t>
      </w:r>
      <w:r w:rsidR="009F3FAD" w:rsidRPr="00A91FF5">
        <w:rPr>
          <w:lang w:val="fr-FR"/>
        </w:rPr>
        <w:tab/>
        <w:t>2</w:t>
      </w:r>
      <w:r w:rsidR="009F3FAD" w:rsidRPr="00A91FF5">
        <w:rPr>
          <w:lang w:val="fr-FR"/>
        </w:rPr>
        <w:tab/>
        <w:t>B</w:t>
      </w:r>
      <w:r w:rsidR="009F3FAD" w:rsidRPr="00A91FF5">
        <w:rPr>
          <w:lang w:val="fr-FR"/>
        </w:rPr>
        <w:tab/>
        <w:t>NR_HST</w:t>
      </w:r>
      <w:r w:rsidR="009F3FAD" w:rsidRPr="00A91FF5">
        <w:rPr>
          <w:lang w:val="fr-FR"/>
        </w:rPr>
        <w:tab/>
      </w:r>
      <w:hyperlink r:id="rId1892" w:history="1">
        <w:r>
          <w:rPr>
            <w:rStyle w:val="Hyperlink"/>
            <w:lang w:val="fr-FR"/>
          </w:rPr>
          <w:t>R2-2002086</w:t>
        </w:r>
      </w:hyperlink>
    </w:p>
    <w:p w14:paraId="17F65690" w14:textId="523FB5D3" w:rsidR="00124675" w:rsidRPr="00A91FF5" w:rsidRDefault="009248E0" w:rsidP="00124675">
      <w:pPr>
        <w:pStyle w:val="Doc-title"/>
        <w:rPr>
          <w:lang w:val="fr-FR"/>
        </w:rPr>
      </w:pPr>
      <w:hyperlink r:id="rId1893" w:history="1">
        <w:r>
          <w:rPr>
            <w:rStyle w:val="Hyperlink"/>
            <w:lang w:val="fr-FR"/>
          </w:rPr>
          <w:t>R2-2004182</w:t>
        </w:r>
      </w:hyperlink>
      <w:r w:rsidR="00124675" w:rsidRPr="00A91FF5">
        <w:rPr>
          <w:lang w:val="fr-FR"/>
        </w:rPr>
        <w:tab/>
        <w:t>38.306 CR on introduction of UE capabilities for Rel-16 NR HST</w:t>
      </w:r>
      <w:r w:rsidR="00124675" w:rsidRPr="00A91FF5">
        <w:rPr>
          <w:lang w:val="fr-FR"/>
        </w:rPr>
        <w:tab/>
        <w:t>CMCC, Huawei, HiSilicon, CATT</w:t>
      </w:r>
      <w:r w:rsidR="00124675" w:rsidRPr="00A91FF5">
        <w:rPr>
          <w:lang w:val="fr-FR"/>
        </w:rPr>
        <w:tab/>
        <w:t>CR</w:t>
      </w:r>
      <w:r w:rsidR="00124675" w:rsidRPr="00A91FF5">
        <w:rPr>
          <w:lang w:val="fr-FR"/>
        </w:rPr>
        <w:tab/>
        <w:t>Rel-16</w:t>
      </w:r>
      <w:r w:rsidR="00124675" w:rsidRPr="00A91FF5">
        <w:rPr>
          <w:lang w:val="fr-FR"/>
        </w:rPr>
        <w:tab/>
        <w:t>38.306</w:t>
      </w:r>
      <w:r w:rsidR="00124675" w:rsidRPr="00A91FF5">
        <w:rPr>
          <w:lang w:val="fr-FR"/>
        </w:rPr>
        <w:tab/>
        <w:t>16.0.0</w:t>
      </w:r>
      <w:r w:rsidR="00124675" w:rsidRPr="00A91FF5">
        <w:rPr>
          <w:lang w:val="fr-FR"/>
        </w:rPr>
        <w:tab/>
        <w:t>0242</w:t>
      </w:r>
      <w:r w:rsidR="00124675" w:rsidRPr="00A91FF5">
        <w:rPr>
          <w:lang w:val="fr-FR"/>
        </w:rPr>
        <w:tab/>
        <w:t>3</w:t>
      </w:r>
      <w:r w:rsidR="00124675" w:rsidRPr="00A91FF5">
        <w:rPr>
          <w:lang w:val="fr-FR"/>
        </w:rPr>
        <w:tab/>
        <w:t>B</w:t>
      </w:r>
      <w:r w:rsidR="00124675" w:rsidRPr="00A91FF5">
        <w:rPr>
          <w:lang w:val="fr-FR"/>
        </w:rPr>
        <w:tab/>
        <w:t>NR_HST</w:t>
      </w:r>
      <w:r w:rsidR="00124675" w:rsidRPr="00A91FF5">
        <w:rPr>
          <w:lang w:val="fr-FR"/>
        </w:rPr>
        <w:tab/>
      </w:r>
      <w:hyperlink r:id="rId1894" w:history="1">
        <w:r>
          <w:rPr>
            <w:rStyle w:val="Hyperlink"/>
            <w:lang w:val="fr-FR"/>
          </w:rPr>
          <w:t>R2-2002086</w:t>
        </w:r>
      </w:hyperlink>
    </w:p>
    <w:p w14:paraId="36428684" w14:textId="64F197C8" w:rsidR="009F3FAD" w:rsidRPr="00A91FF5" w:rsidRDefault="00124675" w:rsidP="00124675">
      <w:pPr>
        <w:pStyle w:val="Agreement"/>
      </w:pPr>
      <w:r w:rsidRPr="00A91FF5">
        <w:t>[047] Endorsed (a TBD need to be addressed)</w:t>
      </w:r>
    </w:p>
    <w:p w14:paraId="17176A2C" w14:textId="77777777" w:rsidR="00124675" w:rsidRPr="00A91FF5" w:rsidRDefault="00124675" w:rsidP="00124675">
      <w:pPr>
        <w:pStyle w:val="Doc-text2"/>
        <w:rPr>
          <w:lang w:val="fr-FR"/>
        </w:rPr>
      </w:pPr>
    </w:p>
    <w:p w14:paraId="7850DCAB" w14:textId="77777777" w:rsidR="00124675" w:rsidRPr="00A91FF5" w:rsidRDefault="00124675" w:rsidP="00124675">
      <w:pPr>
        <w:pStyle w:val="Doc-text2"/>
        <w:rPr>
          <w:lang w:val="fr-FR"/>
        </w:rPr>
      </w:pPr>
    </w:p>
    <w:p w14:paraId="591E7714" w14:textId="76EC5C2D" w:rsidR="005B303F" w:rsidRPr="00A91FF5" w:rsidRDefault="005B303F" w:rsidP="005B303F">
      <w:pPr>
        <w:pStyle w:val="EmailDiscussion"/>
      </w:pPr>
      <w:r w:rsidRPr="00A91FF5">
        <w:t>[AT109bis-e][0</w:t>
      </w:r>
      <w:r w:rsidR="00B17EF6" w:rsidRPr="00A91FF5">
        <w:t>47</w:t>
      </w:r>
      <w:r w:rsidRPr="00A91FF5">
        <w:t xml:space="preserve">][NR16 Other] </w:t>
      </w:r>
      <w:r w:rsidRPr="00A91FF5">
        <w:rPr>
          <w:lang w:val="fr-FR"/>
        </w:rPr>
        <w:t xml:space="preserve">NR HST </w:t>
      </w:r>
      <w:r w:rsidRPr="00A91FF5">
        <w:t>(CMCC)</w:t>
      </w:r>
    </w:p>
    <w:p w14:paraId="00CB281D" w14:textId="7F36C401" w:rsidR="005B303F" w:rsidRPr="00A91FF5" w:rsidRDefault="005B303F" w:rsidP="005B303F">
      <w:pPr>
        <w:pStyle w:val="EmailDiscussion2"/>
      </w:pPr>
      <w:r w:rsidRPr="00A91FF5">
        <w:t xml:space="preserve">Scope: Treat papers above on </w:t>
      </w:r>
      <w:r w:rsidRPr="00A91FF5">
        <w:rPr>
          <w:lang w:val="fr-FR"/>
        </w:rPr>
        <w:t xml:space="preserve">NR HST. If convergence is difficult, this may be treated on-line. </w:t>
      </w:r>
    </w:p>
    <w:p w14:paraId="0CCE9EF4" w14:textId="77777777" w:rsidR="005B303F" w:rsidRPr="00A91FF5" w:rsidRDefault="005B303F" w:rsidP="005B303F">
      <w:pPr>
        <w:pStyle w:val="EmailDiscussion2"/>
      </w:pPr>
      <w:r w:rsidRPr="00A91FF5">
        <w:t>Wanted Outcome: Agreed-in-principle CRs</w:t>
      </w:r>
    </w:p>
    <w:p w14:paraId="6DB4B5E1" w14:textId="77777777" w:rsidR="005B303F" w:rsidRPr="00A91FF5" w:rsidRDefault="005B303F" w:rsidP="005B303F">
      <w:pPr>
        <w:pStyle w:val="EmailDiscussion2"/>
      </w:pPr>
      <w:r w:rsidRPr="00A91FF5">
        <w:t>Deadline: April 28 0700 UTC</w:t>
      </w:r>
    </w:p>
    <w:p w14:paraId="7E03A4EC" w14:textId="77777777" w:rsidR="009F3FAD" w:rsidRPr="00A91FF5" w:rsidRDefault="009F3FAD" w:rsidP="009F3FAD">
      <w:pPr>
        <w:pStyle w:val="Doc-text2"/>
        <w:rPr>
          <w:lang w:val="fr-FR"/>
        </w:rPr>
      </w:pPr>
    </w:p>
    <w:p w14:paraId="512E7F49" w14:textId="53E1491B" w:rsidR="00124675" w:rsidRPr="00A91FF5" w:rsidRDefault="009248E0" w:rsidP="00124675">
      <w:pPr>
        <w:pStyle w:val="Doc-title"/>
        <w:rPr>
          <w:lang w:val="fr-FR"/>
        </w:rPr>
      </w:pPr>
      <w:hyperlink r:id="rId1895" w:history="1">
        <w:r>
          <w:rPr>
            <w:rStyle w:val="Hyperlink"/>
            <w:lang w:val="fr-FR"/>
          </w:rPr>
          <w:t>R2-2004238</w:t>
        </w:r>
      </w:hyperlink>
      <w:r w:rsidR="00124675" w:rsidRPr="00A91FF5">
        <w:rPr>
          <w:lang w:val="fr-FR"/>
        </w:rPr>
        <w:tab/>
        <w:t>Summary for views on NR HST CRs</w:t>
      </w:r>
      <w:r w:rsidR="00124675" w:rsidRPr="00A91FF5">
        <w:rPr>
          <w:lang w:val="fr-FR"/>
        </w:rPr>
        <w:tab/>
        <w:t>CMCC</w:t>
      </w:r>
      <w:r w:rsidR="00A10294" w:rsidRPr="00A91FF5">
        <w:rPr>
          <w:lang w:val="fr-FR"/>
        </w:rPr>
        <w:tab/>
        <w:t>discussion</w:t>
      </w:r>
    </w:p>
    <w:p w14:paraId="6FE44BF1" w14:textId="20D06B28" w:rsidR="00124675" w:rsidRPr="00A91FF5" w:rsidRDefault="00124675" w:rsidP="00124675">
      <w:pPr>
        <w:pStyle w:val="Agreement"/>
      </w:pPr>
      <w:r w:rsidRPr="00A91FF5">
        <w:t>[047] Noted</w:t>
      </w:r>
    </w:p>
    <w:p w14:paraId="0EF8BD2D" w14:textId="77777777" w:rsidR="00124675" w:rsidRPr="00A91FF5" w:rsidRDefault="00124675" w:rsidP="00124675">
      <w:pPr>
        <w:pStyle w:val="Doc-text2"/>
        <w:rPr>
          <w:lang w:val="fr-FR"/>
        </w:rPr>
      </w:pPr>
    </w:p>
    <w:p w14:paraId="3E3CBCB2" w14:textId="52B187CC" w:rsidR="00705CBE" w:rsidRPr="00A91FF5" w:rsidRDefault="00705CBE" w:rsidP="00705CBE">
      <w:pPr>
        <w:pStyle w:val="BoldComments"/>
      </w:pPr>
      <w:r w:rsidRPr="00A91FF5">
        <w:t>Temporary Boost – not treated</w:t>
      </w:r>
    </w:p>
    <w:p w14:paraId="3B1FC371" w14:textId="58F59ADF" w:rsidR="00705CBE" w:rsidRPr="00A91FF5" w:rsidRDefault="009248E0" w:rsidP="00705CBE">
      <w:pPr>
        <w:pStyle w:val="Doc-title"/>
        <w:rPr>
          <w:lang w:val="fr-FR"/>
        </w:rPr>
      </w:pPr>
      <w:hyperlink r:id="rId1896" w:history="1">
        <w:r>
          <w:rPr>
            <w:rStyle w:val="Hyperlink"/>
            <w:lang w:val="fr-FR"/>
          </w:rPr>
          <w:t>R2-2002738</w:t>
        </w:r>
      </w:hyperlink>
      <w:r w:rsidR="00705CBE" w:rsidRPr="00A91FF5">
        <w:rPr>
          <w:lang w:val="fr-FR"/>
        </w:rPr>
        <w:tab/>
        <w:t>Temporary Boost</w:t>
      </w:r>
      <w:r w:rsidR="00705CBE" w:rsidRPr="00A91FF5">
        <w:rPr>
          <w:lang w:val="fr-FR"/>
        </w:rPr>
        <w:tab/>
        <w:t>Nokia, Nokia Shanghai Bell</w:t>
      </w:r>
      <w:r w:rsidR="00705CBE" w:rsidRPr="00A91FF5">
        <w:rPr>
          <w:lang w:val="fr-FR"/>
        </w:rPr>
        <w:tab/>
        <w:t>discussion</w:t>
      </w:r>
      <w:r w:rsidR="00705CBE" w:rsidRPr="00A91FF5">
        <w:rPr>
          <w:lang w:val="fr-FR"/>
        </w:rPr>
        <w:tab/>
        <w:t>Rel-16</w:t>
      </w:r>
      <w:r w:rsidR="00705CBE" w:rsidRPr="00A91FF5">
        <w:rPr>
          <w:lang w:val="fr-FR"/>
        </w:rPr>
        <w:tab/>
      </w:r>
      <w:hyperlink r:id="rId1897" w:history="1">
        <w:r>
          <w:rPr>
            <w:rStyle w:val="Hyperlink"/>
            <w:lang w:val="fr-FR"/>
          </w:rPr>
          <w:t>R2-2000573</w:t>
        </w:r>
      </w:hyperlink>
    </w:p>
    <w:p w14:paraId="4C99AA87" w14:textId="7311F042" w:rsidR="00705CBE" w:rsidRPr="00A91FF5" w:rsidRDefault="009248E0" w:rsidP="00705CBE">
      <w:pPr>
        <w:pStyle w:val="Doc-title"/>
        <w:rPr>
          <w:lang w:val="fr-FR"/>
        </w:rPr>
      </w:pPr>
      <w:hyperlink r:id="rId1898" w:history="1">
        <w:r>
          <w:rPr>
            <w:rStyle w:val="Hyperlink"/>
            <w:lang w:val="fr-FR"/>
          </w:rPr>
          <w:t>R2-2002739</w:t>
        </w:r>
      </w:hyperlink>
      <w:r w:rsidR="00705CBE" w:rsidRPr="00A91FF5">
        <w:rPr>
          <w:lang w:val="fr-FR"/>
        </w:rPr>
        <w:tab/>
        <w:t>LS on Temporary Boost</w:t>
      </w:r>
      <w:r w:rsidR="00705CBE" w:rsidRPr="00A91FF5">
        <w:rPr>
          <w:lang w:val="fr-FR"/>
        </w:rPr>
        <w:tab/>
        <w:t>Nokia</w:t>
      </w:r>
      <w:r w:rsidR="00705CBE" w:rsidRPr="00A91FF5">
        <w:rPr>
          <w:lang w:val="fr-FR"/>
        </w:rPr>
        <w:tab/>
        <w:t>LS out</w:t>
      </w:r>
      <w:r w:rsidR="00705CBE" w:rsidRPr="00A91FF5">
        <w:rPr>
          <w:lang w:val="fr-FR"/>
        </w:rPr>
        <w:tab/>
        <w:t>Rel-16</w:t>
      </w:r>
      <w:r w:rsidR="00705CBE" w:rsidRPr="00A91FF5">
        <w:rPr>
          <w:lang w:val="fr-FR"/>
        </w:rPr>
        <w:tab/>
      </w:r>
      <w:hyperlink r:id="rId1899" w:history="1">
        <w:r>
          <w:rPr>
            <w:rStyle w:val="Hyperlink"/>
            <w:lang w:val="fr-FR"/>
          </w:rPr>
          <w:t>R2-2000574</w:t>
        </w:r>
      </w:hyperlink>
      <w:r w:rsidR="00705CBE" w:rsidRPr="00A91FF5">
        <w:rPr>
          <w:lang w:val="fr-FR"/>
        </w:rPr>
        <w:tab/>
        <w:t>To:SA4</w:t>
      </w:r>
      <w:r w:rsidR="00705CBE" w:rsidRPr="00A91FF5">
        <w:rPr>
          <w:lang w:val="fr-FR"/>
        </w:rPr>
        <w:tab/>
        <w:t>Cc:RAN3, SA2</w:t>
      </w:r>
    </w:p>
    <w:p w14:paraId="441394B5" w14:textId="77777777" w:rsidR="00705CBE" w:rsidRPr="00A91FF5" w:rsidRDefault="00705CBE" w:rsidP="009F3FAD">
      <w:pPr>
        <w:pStyle w:val="Doc-text2"/>
        <w:rPr>
          <w:lang w:val="fr-FR"/>
        </w:rPr>
      </w:pPr>
    </w:p>
    <w:p w14:paraId="2B31934E" w14:textId="3075E798" w:rsidR="00944C8D" w:rsidRPr="00A91FF5" w:rsidRDefault="00F856D4" w:rsidP="002F0C15">
      <w:pPr>
        <w:pStyle w:val="Heading2"/>
        <w:rPr>
          <w:lang w:val="fr-FR"/>
        </w:rPr>
      </w:pPr>
      <w:bookmarkStart w:id="539" w:name="_Toc38060851"/>
      <w:bookmarkStart w:id="540" w:name="_Toc39528341"/>
      <w:bookmarkStart w:id="541" w:name="_Toc40051188"/>
      <w:bookmarkStart w:id="542" w:name="_Toc41695902"/>
      <w:r w:rsidRPr="00A91FF5">
        <w:rPr>
          <w:lang w:val="fr-FR"/>
        </w:rPr>
        <w:t>6.</w:t>
      </w:r>
      <w:r w:rsidR="002F0C15" w:rsidRPr="00A91FF5">
        <w:rPr>
          <w:lang w:val="fr-FR"/>
        </w:rPr>
        <w:t>20</w:t>
      </w:r>
      <w:r w:rsidR="003352B4" w:rsidRPr="00A91FF5">
        <w:rPr>
          <w:lang w:val="fr-FR"/>
        </w:rPr>
        <w:tab/>
      </w:r>
      <w:r w:rsidR="005F7A68" w:rsidRPr="00A91FF5">
        <w:rPr>
          <w:lang w:val="fr-FR"/>
        </w:rPr>
        <w:t>NR TEI16 enhancements</w:t>
      </w:r>
      <w:bookmarkEnd w:id="539"/>
      <w:bookmarkEnd w:id="540"/>
      <w:bookmarkEnd w:id="541"/>
      <w:bookmarkEnd w:id="542"/>
    </w:p>
    <w:p w14:paraId="27ECECC2" w14:textId="1B9C0C82" w:rsidR="009077B9" w:rsidRPr="00A91FF5" w:rsidRDefault="00FF34BF" w:rsidP="005F7A68">
      <w:pPr>
        <w:pStyle w:val="Comments"/>
        <w:rPr>
          <w:noProof w:val="0"/>
        </w:rPr>
      </w:pPr>
      <w:r w:rsidRPr="00A91FF5">
        <w:rPr>
          <w:noProof w:val="0"/>
        </w:rPr>
        <w:t xml:space="preserve">Small Technical Enhancements </w:t>
      </w:r>
      <w:r w:rsidR="00AE43D6" w:rsidRPr="00A91FF5">
        <w:rPr>
          <w:noProof w:val="0"/>
        </w:rPr>
        <w:t xml:space="preserve">to NR. TEI should be predominantly within a single WG and fully completed within the same quarter in all affected WGs. </w:t>
      </w:r>
      <w:r w:rsidR="009077B9" w:rsidRPr="00A91FF5">
        <w:rPr>
          <w:noProof w:val="0"/>
        </w:rPr>
        <w:t>RAN2 impact of RAN1/4-led TEI shall be limited to RRC signalling of configuration parameters and UE capabilities (no MAC impact, no RRC procedural impact, etc).</w:t>
      </w:r>
      <w:r w:rsidR="00823479" w:rsidRPr="00A91FF5">
        <w:rPr>
          <w:noProof w:val="0"/>
        </w:rPr>
        <w:t xml:space="preserve"> Please also see RP-191602 endorsed at RAN#84.</w:t>
      </w:r>
      <w:r w:rsidR="00840AC9" w:rsidRPr="00A91FF5">
        <w:rPr>
          <w:noProof w:val="0"/>
        </w:rPr>
        <w:t xml:space="preserve"> Please submit to </w:t>
      </w:r>
      <w:r w:rsidR="00F856D4" w:rsidRPr="00A91FF5">
        <w:rPr>
          <w:noProof w:val="0"/>
        </w:rPr>
        <w:t>6.</w:t>
      </w:r>
      <w:r w:rsidR="00840AC9" w:rsidRPr="00A91FF5">
        <w:rPr>
          <w:noProof w:val="0"/>
        </w:rPr>
        <w:t>20.x.</w:t>
      </w:r>
    </w:p>
    <w:p w14:paraId="7F558C6E" w14:textId="0FF963EE" w:rsidR="001A5CF3" w:rsidRPr="00A91FF5" w:rsidRDefault="001A5CF3" w:rsidP="005F7A68">
      <w:pPr>
        <w:pStyle w:val="Comments"/>
        <w:rPr>
          <w:noProof w:val="0"/>
        </w:rPr>
      </w:pPr>
      <w:r w:rsidRPr="00A91FF5">
        <w:rPr>
          <w:noProof w:val="0"/>
        </w:rPr>
        <w:t xml:space="preserve">NOTE that proponent companies are responsible to ensure that correct CRs are provided in all groups for proposals that have impact in &gt;1 working group. </w:t>
      </w:r>
    </w:p>
    <w:p w14:paraId="474384A6" w14:textId="77777777" w:rsidR="005F7A68" w:rsidRPr="00A91FF5" w:rsidRDefault="005F7A68" w:rsidP="005F7A68">
      <w:pPr>
        <w:pStyle w:val="Comments"/>
        <w:rPr>
          <w:noProof w:val="0"/>
        </w:rPr>
      </w:pPr>
      <w:r w:rsidRPr="00A91FF5">
        <w:rPr>
          <w:noProof w:val="0"/>
        </w:rPr>
        <w:t>Time budget: 1 TU</w:t>
      </w:r>
    </w:p>
    <w:p w14:paraId="49FBBE31" w14:textId="0BE33D45" w:rsidR="00E609E9" w:rsidRPr="00A91FF5" w:rsidRDefault="0008368F" w:rsidP="005F7A68">
      <w:pPr>
        <w:pStyle w:val="Comments"/>
        <w:rPr>
          <w:noProof w:val="0"/>
        </w:rPr>
      </w:pPr>
      <w:r w:rsidRPr="00A91FF5">
        <w:rPr>
          <w:noProof w:val="0"/>
        </w:rPr>
        <w:t xml:space="preserve">Tdoc Limitation: </w:t>
      </w:r>
      <w:r w:rsidR="00230E3A" w:rsidRPr="00A91FF5">
        <w:rPr>
          <w:noProof w:val="0"/>
        </w:rPr>
        <w:t>2</w:t>
      </w:r>
      <w:r w:rsidRPr="00A91FF5">
        <w:rPr>
          <w:noProof w:val="0"/>
        </w:rPr>
        <w:t xml:space="preserve"> tdocs</w:t>
      </w:r>
      <w:r w:rsidR="00BF356F" w:rsidRPr="00A91FF5">
        <w:rPr>
          <w:noProof w:val="0"/>
        </w:rPr>
        <w:t xml:space="preserve">. NOTE for TEI, the </w:t>
      </w:r>
      <w:r w:rsidR="00190267" w:rsidRPr="00A91FF5">
        <w:rPr>
          <w:noProof w:val="0"/>
        </w:rPr>
        <w:t xml:space="preserve">tdoc </w:t>
      </w:r>
      <w:r w:rsidR="00BF356F" w:rsidRPr="00A91FF5">
        <w:rPr>
          <w:noProof w:val="0"/>
        </w:rPr>
        <w:t xml:space="preserve">limitation applies to new proposals, not to open </w:t>
      </w:r>
      <w:r w:rsidR="00190267" w:rsidRPr="00A91FF5">
        <w:rPr>
          <w:noProof w:val="0"/>
        </w:rPr>
        <w:t>proposals</w:t>
      </w:r>
      <w:r w:rsidR="00BF356F" w:rsidRPr="00A91FF5">
        <w:rPr>
          <w:noProof w:val="0"/>
        </w:rPr>
        <w:t xml:space="preserve"> since previous meeting(s)</w:t>
      </w:r>
    </w:p>
    <w:p w14:paraId="5BB99D84" w14:textId="77777777" w:rsidR="000632A8" w:rsidRPr="00A91FF5" w:rsidRDefault="00F856D4" w:rsidP="00000328">
      <w:pPr>
        <w:pStyle w:val="Heading3"/>
      </w:pPr>
      <w:bookmarkStart w:id="543" w:name="_Toc39528342"/>
      <w:bookmarkStart w:id="544" w:name="_Toc40051189"/>
      <w:bookmarkStart w:id="545" w:name="_Toc41695903"/>
      <w:r w:rsidRPr="00A91FF5">
        <w:t>6.</w:t>
      </w:r>
      <w:r w:rsidR="00565005" w:rsidRPr="00A91FF5">
        <w:t>20.1</w:t>
      </w:r>
      <w:r w:rsidR="00565005" w:rsidRPr="00A91FF5">
        <w:tab/>
        <w:t>RAN2 led TEI16 enhancements - Control plane related</w:t>
      </w:r>
      <w:bookmarkEnd w:id="543"/>
      <w:bookmarkEnd w:id="544"/>
      <w:bookmarkEnd w:id="545"/>
    </w:p>
    <w:p w14:paraId="22020951" w14:textId="570AEA0F" w:rsidR="003352B4" w:rsidRPr="00A91FF5" w:rsidRDefault="003352B4" w:rsidP="003352B4">
      <w:pPr>
        <w:pStyle w:val="Heading4"/>
      </w:pPr>
      <w:bookmarkStart w:id="546" w:name="_Toc39528343"/>
      <w:bookmarkStart w:id="547" w:name="_Toc40051190"/>
      <w:bookmarkStart w:id="548" w:name="_Toc41695904"/>
      <w:r w:rsidRPr="00A91FF5">
        <w:t>6.20.1.1</w:t>
      </w:r>
      <w:r w:rsidRPr="00A91FF5">
        <w:tab/>
      </w:r>
      <w:r w:rsidR="009760B3" w:rsidRPr="00A91FF5">
        <w:t>Open / ongoing proposals</w:t>
      </w:r>
      <w:bookmarkEnd w:id="546"/>
      <w:bookmarkEnd w:id="547"/>
      <w:bookmarkEnd w:id="548"/>
    </w:p>
    <w:p w14:paraId="66DF896C" w14:textId="13425297" w:rsidR="00EE1CF4" w:rsidRPr="00A91FF5" w:rsidRDefault="00B105EF" w:rsidP="009F3FAD">
      <w:pPr>
        <w:pStyle w:val="Doc-title"/>
        <w:rPr>
          <w:b/>
        </w:rPr>
      </w:pPr>
      <w:r w:rsidRPr="00A91FF5">
        <w:rPr>
          <w:b/>
        </w:rPr>
        <w:t>5G Indicator</w:t>
      </w:r>
    </w:p>
    <w:p w14:paraId="1546A4B4" w14:textId="5F1D8146" w:rsidR="00997D21" w:rsidRPr="00A91FF5" w:rsidRDefault="009248E0" w:rsidP="00705CBE">
      <w:pPr>
        <w:pStyle w:val="Doc-title"/>
      </w:pPr>
      <w:hyperlink r:id="rId1900" w:history="1">
        <w:r>
          <w:rPr>
            <w:rStyle w:val="Hyperlink"/>
          </w:rPr>
          <w:t>R2-2002535</w:t>
        </w:r>
      </w:hyperlink>
      <w:r w:rsidR="00705CBE" w:rsidRPr="00A91FF5">
        <w:tab/>
        <w:t>LS on 5G indicator (RP-193265; contact: Intel)</w:t>
      </w:r>
      <w:r w:rsidR="00705CBE" w:rsidRPr="00A91FF5">
        <w:tab/>
        <w:t>RAN</w:t>
      </w:r>
      <w:r w:rsidR="00705CBE" w:rsidRPr="00A91FF5">
        <w:tab/>
        <w:t>LS in</w:t>
      </w:r>
      <w:r w:rsidR="00705CBE" w:rsidRPr="00A91FF5">
        <w:tab/>
        <w:t>Rel-16</w:t>
      </w:r>
      <w:r w:rsidR="00705CBE" w:rsidRPr="00A91FF5">
        <w:tab/>
        <w:t>NR_newRAT-Core, TEI16</w:t>
      </w:r>
      <w:r w:rsidR="00705CBE" w:rsidRPr="00A91FF5">
        <w:tab/>
        <w:t>To:RAN2</w:t>
      </w:r>
      <w:r w:rsidR="00705CBE" w:rsidRPr="00A91FF5">
        <w:tab/>
        <w:t>Cc:SA, CT, GSMA</w:t>
      </w:r>
    </w:p>
    <w:p w14:paraId="7A380162" w14:textId="519A0FF3" w:rsidR="00BF234D" w:rsidRPr="00A91FF5" w:rsidRDefault="00BF234D" w:rsidP="00BF234D">
      <w:pPr>
        <w:pStyle w:val="Agreement"/>
      </w:pPr>
      <w:r w:rsidRPr="00A91FF5">
        <w:t>[048] Noted</w:t>
      </w:r>
    </w:p>
    <w:p w14:paraId="2AF4860A" w14:textId="77777777" w:rsidR="00705CBE" w:rsidRPr="00A91FF5" w:rsidRDefault="00705CBE" w:rsidP="00705CBE">
      <w:pPr>
        <w:pStyle w:val="Comments"/>
      </w:pPr>
      <w:r w:rsidRPr="00A91FF5">
        <w:t xml:space="preserve">1 doc moved from 5.4.2: </w:t>
      </w:r>
    </w:p>
    <w:p w14:paraId="01C6E768" w14:textId="0F527A5C" w:rsidR="00705CBE" w:rsidRPr="00A91FF5" w:rsidRDefault="009248E0" w:rsidP="00705CBE">
      <w:pPr>
        <w:pStyle w:val="Doc-title"/>
      </w:pPr>
      <w:hyperlink r:id="rId1901" w:history="1">
        <w:r>
          <w:rPr>
            <w:rStyle w:val="Hyperlink"/>
          </w:rPr>
          <w:t>R2-2002660</w:t>
        </w:r>
      </w:hyperlink>
      <w:r w:rsidR="00705CBE" w:rsidRPr="00A91FF5">
        <w:tab/>
        <w:t xml:space="preserve">A RAN Based Solution for the 5G Indicator </w:t>
      </w:r>
      <w:r w:rsidR="00705CBE" w:rsidRPr="00A91FF5">
        <w:tab/>
        <w:t xml:space="preserve">VODAFONE </w:t>
      </w:r>
      <w:r w:rsidR="00705CBE" w:rsidRPr="00A91FF5">
        <w:tab/>
        <w:t>discussion</w:t>
      </w:r>
    </w:p>
    <w:p w14:paraId="1E62C727" w14:textId="0953F2C3" w:rsidR="00BF234D" w:rsidRPr="00A91FF5" w:rsidRDefault="00BF234D" w:rsidP="00920422">
      <w:pPr>
        <w:pStyle w:val="Agreement"/>
      </w:pPr>
      <w:r w:rsidRPr="00A91FF5">
        <w:t>[048] Noted</w:t>
      </w:r>
    </w:p>
    <w:p w14:paraId="547CFE6C" w14:textId="57A15FC3" w:rsidR="006D7AA8" w:rsidRPr="00A91FF5" w:rsidRDefault="009248E0" w:rsidP="006D7AA8">
      <w:pPr>
        <w:pStyle w:val="Doc-title"/>
      </w:pPr>
      <w:hyperlink r:id="rId1902" w:history="1">
        <w:r>
          <w:rPr>
            <w:rStyle w:val="Hyperlink"/>
          </w:rPr>
          <w:t>R2-2003420</w:t>
        </w:r>
      </w:hyperlink>
      <w:r w:rsidR="006D7AA8" w:rsidRPr="00A91FF5">
        <w:tab/>
        <w:t>EN-DC bandlist for 5G indicator</w:t>
      </w:r>
      <w:r w:rsidR="006D7AA8" w:rsidRPr="00A91FF5">
        <w:tab/>
        <w:t>Huawei, HiSilicon, BT, Telefonica, Telecom Italia S.p.A., Samsung</w:t>
      </w:r>
      <w:r w:rsidR="006D7AA8" w:rsidRPr="00A91FF5">
        <w:tab/>
        <w:t>discussion</w:t>
      </w:r>
      <w:r w:rsidR="006D7AA8" w:rsidRPr="00A91FF5">
        <w:tab/>
        <w:t>Rel-15</w:t>
      </w:r>
      <w:r w:rsidR="006D7AA8" w:rsidRPr="00A91FF5">
        <w:tab/>
        <w:t>36.331</w:t>
      </w:r>
      <w:r w:rsidR="006D7AA8" w:rsidRPr="00A91FF5">
        <w:tab/>
        <w:t>NR_newRAT</w:t>
      </w:r>
    </w:p>
    <w:p w14:paraId="31D0F42D" w14:textId="6868EDAF" w:rsidR="00920422" w:rsidRPr="00A91FF5" w:rsidRDefault="00920422" w:rsidP="00920422">
      <w:pPr>
        <w:pStyle w:val="Agreement"/>
      </w:pPr>
      <w:r w:rsidRPr="00A91FF5">
        <w:t>[048] Noted</w:t>
      </w:r>
    </w:p>
    <w:p w14:paraId="1F8BB31C" w14:textId="361B54C8" w:rsidR="006D7AA8" w:rsidRPr="00A91FF5" w:rsidRDefault="009248E0" w:rsidP="006D7AA8">
      <w:pPr>
        <w:pStyle w:val="Doc-title"/>
      </w:pPr>
      <w:hyperlink r:id="rId1903" w:history="1">
        <w:r>
          <w:rPr>
            <w:rStyle w:val="Hyperlink"/>
          </w:rPr>
          <w:t>R2-2002969</w:t>
        </w:r>
      </w:hyperlink>
      <w:r w:rsidR="006D7AA8" w:rsidRPr="00A91FF5">
        <w:tab/>
        <w:t>Upper layer indication</w:t>
      </w:r>
      <w:r w:rsidR="006D7AA8" w:rsidRPr="00A91FF5">
        <w:tab/>
        <w:t>ZTE Corporation, Sanechips</w:t>
      </w:r>
      <w:r w:rsidR="006D7AA8" w:rsidRPr="00A91FF5">
        <w:tab/>
        <w:t>discussion</w:t>
      </w:r>
    </w:p>
    <w:p w14:paraId="3DE84DBA" w14:textId="77777777" w:rsidR="00920422" w:rsidRPr="00A91FF5" w:rsidRDefault="00920422" w:rsidP="00920422">
      <w:pPr>
        <w:pStyle w:val="Agreement"/>
      </w:pPr>
      <w:r w:rsidRPr="00A91FF5">
        <w:t>[048] Noted</w:t>
      </w:r>
    </w:p>
    <w:p w14:paraId="4532836A" w14:textId="77777777" w:rsidR="00920422" w:rsidRPr="00A91FF5" w:rsidRDefault="00920422" w:rsidP="00920422">
      <w:pPr>
        <w:pStyle w:val="Doc-text2"/>
      </w:pPr>
    </w:p>
    <w:p w14:paraId="0F3B6DF8" w14:textId="77777777" w:rsidR="00920422" w:rsidRPr="00A91FF5" w:rsidRDefault="00920422" w:rsidP="006D7AA8">
      <w:pPr>
        <w:pStyle w:val="Doc-text2"/>
        <w:ind w:left="0" w:firstLine="0"/>
      </w:pPr>
    </w:p>
    <w:p w14:paraId="630CC350" w14:textId="64992228" w:rsidR="001A21CB" w:rsidRPr="00A91FF5" w:rsidRDefault="001A21CB" w:rsidP="001A21CB">
      <w:pPr>
        <w:pStyle w:val="EmailDiscussion"/>
      </w:pPr>
      <w:r w:rsidRPr="00A91FF5">
        <w:t>[AT109bis-e][0</w:t>
      </w:r>
      <w:r w:rsidR="00B17EF6" w:rsidRPr="00A91FF5">
        <w:t>48</w:t>
      </w:r>
      <w:r w:rsidRPr="00A91FF5">
        <w:t xml:space="preserve">][TEI16] </w:t>
      </w:r>
      <w:r w:rsidRPr="00A91FF5">
        <w:rPr>
          <w:lang w:val="fr-FR"/>
        </w:rPr>
        <w:t xml:space="preserve">5G Indicator </w:t>
      </w:r>
      <w:r w:rsidRPr="00A91FF5">
        <w:t>(Intel)</w:t>
      </w:r>
    </w:p>
    <w:p w14:paraId="7BADC547" w14:textId="0F829B21" w:rsidR="001A21CB" w:rsidRPr="00A91FF5" w:rsidRDefault="001A21CB" w:rsidP="001A21CB">
      <w:pPr>
        <w:pStyle w:val="EmailDiscussion2"/>
      </w:pPr>
      <w:r w:rsidRPr="00A91FF5">
        <w:t xml:space="preserve">Scope: Treat papers above on </w:t>
      </w:r>
      <w:r w:rsidRPr="00A91FF5">
        <w:rPr>
          <w:lang w:val="fr-FR"/>
        </w:rPr>
        <w:t xml:space="preserve">5G indicator. If convergence is difficult, this may be treated on-line. </w:t>
      </w:r>
    </w:p>
    <w:p w14:paraId="5476203D" w14:textId="3A054DAE" w:rsidR="001A21CB" w:rsidRPr="00A91FF5" w:rsidRDefault="001A21CB" w:rsidP="001A21CB">
      <w:pPr>
        <w:pStyle w:val="EmailDiscussion2"/>
      </w:pPr>
      <w:r w:rsidRPr="00A91FF5">
        <w:t>Wanted Outcome: Agreed solution in Agreed-in-principle CRs</w:t>
      </w:r>
    </w:p>
    <w:p w14:paraId="52BFB048" w14:textId="77777777" w:rsidR="001A21CB" w:rsidRPr="00A91FF5" w:rsidRDefault="001A21CB" w:rsidP="001A21CB">
      <w:pPr>
        <w:pStyle w:val="EmailDiscussion2"/>
      </w:pPr>
      <w:r w:rsidRPr="00A91FF5">
        <w:t>Deadline: April 28 0700 UTC</w:t>
      </w:r>
    </w:p>
    <w:p w14:paraId="563D9226" w14:textId="77777777" w:rsidR="00B773AF" w:rsidRPr="00A91FF5" w:rsidRDefault="00B773AF" w:rsidP="001A21CB">
      <w:pPr>
        <w:pStyle w:val="EmailDiscussion2"/>
      </w:pPr>
    </w:p>
    <w:p w14:paraId="131C9173" w14:textId="3EE31A6B" w:rsidR="00B773AF" w:rsidRPr="00A91FF5" w:rsidRDefault="009248E0" w:rsidP="00BF234D">
      <w:pPr>
        <w:pStyle w:val="Doc-title"/>
        <w:rPr>
          <w:lang w:eastAsia="en-US"/>
        </w:rPr>
      </w:pPr>
      <w:hyperlink r:id="rId1904" w:history="1">
        <w:r>
          <w:rPr>
            <w:rStyle w:val="Hyperlink"/>
            <w:lang w:eastAsia="en-US"/>
          </w:rPr>
          <w:t>R2-2004193</w:t>
        </w:r>
      </w:hyperlink>
      <w:r w:rsidR="00B773AF" w:rsidRPr="00A91FF5">
        <w:rPr>
          <w:lang w:eastAsia="en-US"/>
        </w:rPr>
        <w:tab/>
      </w:r>
      <w:r w:rsidR="00883353" w:rsidRPr="00A91FF5">
        <w:rPr>
          <w:lang w:eastAsia="en-US"/>
        </w:rPr>
        <w:t>Report from email discussion [AT109bis-e][048][TEI16] on 5G indicator</w:t>
      </w:r>
      <w:r w:rsidR="00BF234D" w:rsidRPr="00A91FF5">
        <w:rPr>
          <w:lang w:eastAsia="en-US"/>
        </w:rPr>
        <w:tab/>
        <w:t>Intel Corporation</w:t>
      </w:r>
      <w:r w:rsidR="00A10294" w:rsidRPr="00A91FF5">
        <w:rPr>
          <w:lang w:eastAsia="en-US"/>
        </w:rPr>
        <w:tab/>
        <w:t>report</w:t>
      </w:r>
    </w:p>
    <w:p w14:paraId="0EAD00A0" w14:textId="075EC170" w:rsidR="00BF234D" w:rsidRPr="00A91FF5" w:rsidRDefault="00BF234D" w:rsidP="00BF234D">
      <w:pPr>
        <w:pStyle w:val="Doc-text2"/>
        <w:rPr>
          <w:lang w:eastAsia="en-US"/>
        </w:rPr>
      </w:pPr>
      <w:r w:rsidRPr="00A91FF5">
        <w:rPr>
          <w:lang w:eastAsia="en-US"/>
        </w:rPr>
        <w:t>DISCUSSION</w:t>
      </w:r>
    </w:p>
    <w:p w14:paraId="592F91BE" w14:textId="3939D1F2" w:rsidR="00BF234D" w:rsidRPr="00A91FF5" w:rsidRDefault="00BF234D" w:rsidP="00BF234D">
      <w:pPr>
        <w:pStyle w:val="Doc-text2"/>
        <w:rPr>
          <w:lang w:eastAsia="en-US"/>
        </w:rPr>
      </w:pPr>
      <w:r w:rsidRPr="00A91FF5">
        <w:rPr>
          <w:lang w:eastAsia="en-US"/>
        </w:rPr>
        <w:t>-</w:t>
      </w:r>
      <w:r w:rsidRPr="00A91FF5">
        <w:rPr>
          <w:lang w:eastAsia="en-US"/>
        </w:rPr>
        <w:tab/>
        <w:t>[048]</w:t>
      </w:r>
      <w:r w:rsidRPr="00A91FF5">
        <w:rPr>
          <w:lang w:eastAsia="en-US"/>
        </w:rPr>
        <w:tab/>
        <w:t xml:space="preserve">Chair: It seems that the proposals 1-6 can be considered agreed. Also P7 is in my opinion ok, but whether we have a 306 CR is not a blocking point for this feature. If a 306 CR is strictly wanted, there is opportunity to discuss that at next meeting. In any case, we have no 306 CR from this meeting. </w:t>
      </w:r>
    </w:p>
    <w:p w14:paraId="1DFDAE47" w14:textId="77777777" w:rsidR="00BF234D" w:rsidRPr="00A91FF5" w:rsidRDefault="00BF234D" w:rsidP="00BF234D">
      <w:pPr>
        <w:pStyle w:val="Doc-text2"/>
        <w:ind w:left="0" w:firstLine="0"/>
        <w:rPr>
          <w:lang w:eastAsia="en-US"/>
        </w:rPr>
      </w:pPr>
    </w:p>
    <w:p w14:paraId="09FCEA7A" w14:textId="06484463" w:rsidR="00BF234D" w:rsidRPr="00A91FF5" w:rsidRDefault="00BF234D" w:rsidP="00BF234D">
      <w:pPr>
        <w:pStyle w:val="Agreement"/>
        <w:numPr>
          <w:ilvl w:val="0"/>
          <w:numId w:val="0"/>
        </w:numPr>
        <w:pBdr>
          <w:top w:val="single" w:sz="4" w:space="1" w:color="auto"/>
          <w:left w:val="single" w:sz="4" w:space="4" w:color="auto"/>
          <w:bottom w:val="single" w:sz="4" w:space="1" w:color="auto"/>
          <w:right w:val="single" w:sz="4" w:space="4" w:color="auto"/>
        </w:pBdr>
        <w:ind w:left="1710" w:hanging="360"/>
        <w:rPr>
          <w:lang w:eastAsia="en-US"/>
        </w:rPr>
      </w:pPr>
      <w:r w:rsidRPr="00A91FF5">
        <w:rPr>
          <w:lang w:eastAsia="en-US"/>
        </w:rPr>
        <w:t xml:space="preserve">Agreements email discussion [048] : </w:t>
      </w:r>
    </w:p>
    <w:p w14:paraId="52ED1716" w14:textId="3606FDC4" w:rsidR="00BF234D" w:rsidRPr="00A91FF5" w:rsidRDefault="00BF234D" w:rsidP="00BF234D">
      <w:pPr>
        <w:pStyle w:val="Agreement"/>
        <w:pBdr>
          <w:top w:val="single" w:sz="4" w:space="1" w:color="auto"/>
          <w:left w:val="single" w:sz="4" w:space="4" w:color="auto"/>
          <w:bottom w:val="single" w:sz="4" w:space="1" w:color="auto"/>
          <w:right w:val="single" w:sz="4" w:space="4" w:color="auto"/>
        </w:pBdr>
      </w:pPr>
      <w:r w:rsidRPr="00A91FF5">
        <w:t>A new SIB is introduced to LTE system information to carry the NR frequency band information.</w:t>
      </w:r>
    </w:p>
    <w:p w14:paraId="6C9B9296" w14:textId="5F6353D6" w:rsidR="00BF234D" w:rsidRPr="00A91FF5" w:rsidRDefault="00BF234D" w:rsidP="00BF234D">
      <w:pPr>
        <w:pStyle w:val="Agreement"/>
        <w:pBdr>
          <w:top w:val="single" w:sz="4" w:space="1" w:color="auto"/>
          <w:left w:val="single" w:sz="4" w:space="4" w:color="auto"/>
          <w:bottom w:val="single" w:sz="4" w:space="1" w:color="auto"/>
          <w:right w:val="single" w:sz="4" w:space="4" w:color="auto"/>
        </w:pBdr>
      </w:pPr>
      <w:r w:rsidRPr="00A91FF5">
        <w:t>In connected mode, do not introduce any differentiation in the UE behaviour for providing the upperLayerIndication depending on whether the UE is in DRX or not.</w:t>
      </w:r>
    </w:p>
    <w:p w14:paraId="27537E67" w14:textId="00941FEC" w:rsidR="00BF234D" w:rsidRPr="00A91FF5" w:rsidRDefault="00BF234D" w:rsidP="00BF234D">
      <w:pPr>
        <w:pStyle w:val="Agreement"/>
        <w:pBdr>
          <w:top w:val="single" w:sz="4" w:space="1" w:color="auto"/>
          <w:left w:val="single" w:sz="4" w:space="4" w:color="auto"/>
          <w:bottom w:val="single" w:sz="4" w:space="1" w:color="auto"/>
          <w:right w:val="single" w:sz="4" w:space="4" w:color="auto"/>
        </w:pBdr>
      </w:pPr>
      <w:r w:rsidRPr="00A91FF5">
        <w:t>Do not capture hysteresis for toggling the upperLayerIndication within the 3GPP specifications.</w:t>
      </w:r>
    </w:p>
    <w:p w14:paraId="4924FD46" w14:textId="4D9958C8" w:rsidR="00BF234D" w:rsidRPr="00A91FF5" w:rsidRDefault="00BF234D" w:rsidP="00BF234D">
      <w:pPr>
        <w:pStyle w:val="Agreement"/>
        <w:pBdr>
          <w:top w:val="single" w:sz="4" w:space="1" w:color="auto"/>
          <w:left w:val="single" w:sz="4" w:space="4" w:color="auto"/>
          <w:bottom w:val="single" w:sz="4" w:space="1" w:color="auto"/>
          <w:right w:val="single" w:sz="4" w:space="4" w:color="auto"/>
        </w:pBdr>
      </w:pPr>
      <w:r w:rsidRPr="00A91FF5">
        <w:lastRenderedPageBreak/>
        <w:t>RAN2 chair to report to RAN plenary that the task assigned to RAN2 is complete and that RAN plenary is requested to communicate completion of the activity to GSMA once the CR(s) are approved.</w:t>
      </w:r>
    </w:p>
    <w:p w14:paraId="2B1547B0" w14:textId="0EEFC568" w:rsidR="00BF234D" w:rsidRPr="00A91FF5" w:rsidRDefault="00BF234D" w:rsidP="00BF234D">
      <w:pPr>
        <w:pStyle w:val="Agreement"/>
        <w:pBdr>
          <w:top w:val="single" w:sz="4" w:space="1" w:color="auto"/>
          <w:left w:val="single" w:sz="4" w:space="4" w:color="auto"/>
          <w:bottom w:val="single" w:sz="4" w:space="1" w:color="auto"/>
          <w:right w:val="single" w:sz="4" w:space="4" w:color="auto"/>
        </w:pBdr>
      </w:pPr>
      <w:r w:rsidRPr="00A91FF5">
        <w:t xml:space="preserve">CRs to be introduced in Rel-16 </w:t>
      </w:r>
    </w:p>
    <w:p w14:paraId="4BACE73A" w14:textId="1F74D012" w:rsidR="00BF234D" w:rsidRPr="00A91FF5" w:rsidRDefault="00BF234D" w:rsidP="00BF234D">
      <w:pPr>
        <w:pStyle w:val="Agreement"/>
        <w:pBdr>
          <w:top w:val="single" w:sz="4" w:space="1" w:color="auto"/>
          <w:left w:val="single" w:sz="4" w:space="4" w:color="auto"/>
          <w:bottom w:val="single" w:sz="4" w:space="1" w:color="auto"/>
          <w:right w:val="single" w:sz="4" w:space="4" w:color="auto"/>
        </w:pBdr>
      </w:pPr>
      <w:r w:rsidRPr="00A91FF5">
        <w:t>Add the 'magic' sentence to the CR coversheet (i.e. "Implementation of this CR from Rel-N will not cause interoperability issues" and list the CR in Annex G.</w:t>
      </w:r>
    </w:p>
    <w:p w14:paraId="5317295C" w14:textId="77777777" w:rsidR="00920422" w:rsidRPr="00A91FF5" w:rsidRDefault="00920422" w:rsidP="00920422">
      <w:pPr>
        <w:pStyle w:val="Doc-text2"/>
        <w:ind w:left="0" w:firstLine="0"/>
        <w:rPr>
          <w:lang w:eastAsia="en-US"/>
        </w:rPr>
      </w:pPr>
    </w:p>
    <w:p w14:paraId="4E7C2ABA" w14:textId="0FC0CB57" w:rsidR="00920422" w:rsidRPr="00A91FF5" w:rsidRDefault="009248E0" w:rsidP="00920422">
      <w:pPr>
        <w:pStyle w:val="Doc-title"/>
      </w:pPr>
      <w:hyperlink r:id="rId1905" w:history="1">
        <w:r>
          <w:rPr>
            <w:rStyle w:val="Hyperlink"/>
          </w:rPr>
          <w:t>R2-2003419</w:t>
        </w:r>
      </w:hyperlink>
      <w:r w:rsidR="00920422" w:rsidRPr="00A91FF5">
        <w:tab/>
        <w:t>Introduction in new SIB of bandlist for ENDC for 5G indicator</w:t>
      </w:r>
      <w:r w:rsidR="00920422" w:rsidRPr="00A91FF5">
        <w:tab/>
        <w:t>Huawei, HiSilicon, BT, Samsung</w:t>
      </w:r>
      <w:r w:rsidR="00920422" w:rsidRPr="00A91FF5">
        <w:tab/>
        <w:t>CR</w:t>
      </w:r>
      <w:r w:rsidR="00920422" w:rsidRPr="00A91FF5">
        <w:tab/>
        <w:t>Rel-16</w:t>
      </w:r>
      <w:r w:rsidR="00920422" w:rsidRPr="00A91FF5">
        <w:tab/>
        <w:t>36.331</w:t>
      </w:r>
      <w:r w:rsidR="00920422" w:rsidRPr="00A91FF5">
        <w:tab/>
        <w:t>16.0.0</w:t>
      </w:r>
      <w:r w:rsidR="00920422" w:rsidRPr="00A91FF5">
        <w:tab/>
        <w:t>4266</w:t>
      </w:r>
      <w:r w:rsidR="00920422" w:rsidRPr="00A91FF5">
        <w:tab/>
        <w:t>-</w:t>
      </w:r>
      <w:r w:rsidR="00920422" w:rsidRPr="00A91FF5">
        <w:tab/>
        <w:t>C</w:t>
      </w:r>
      <w:r w:rsidR="00920422" w:rsidRPr="00A91FF5">
        <w:tab/>
        <w:t>NR_newRAT-Core</w:t>
      </w:r>
    </w:p>
    <w:p w14:paraId="0098BB95" w14:textId="5D677ADD" w:rsidR="00920422" w:rsidRPr="00A91FF5" w:rsidRDefault="00920422" w:rsidP="00920422">
      <w:pPr>
        <w:pStyle w:val="Agreement"/>
      </w:pPr>
      <w:r w:rsidRPr="00A91FF5">
        <w:t>Revised</w:t>
      </w:r>
      <w:r w:rsidR="00084C33" w:rsidRPr="00A91FF5">
        <w:t>, email approval (1 week)</w:t>
      </w:r>
    </w:p>
    <w:p w14:paraId="65E15F2D" w14:textId="77777777" w:rsidR="00AA08E2" w:rsidRPr="00A91FF5" w:rsidRDefault="00AA08E2" w:rsidP="00AA08E2">
      <w:pPr>
        <w:pStyle w:val="Doc-text2"/>
        <w:rPr>
          <w:lang w:val="fr-FR"/>
        </w:rPr>
      </w:pPr>
    </w:p>
    <w:p w14:paraId="1947C9A0" w14:textId="77777777" w:rsidR="00AA08E2" w:rsidRPr="00A91FF5" w:rsidRDefault="00AA08E2" w:rsidP="00AA08E2">
      <w:pPr>
        <w:pStyle w:val="EmailDiscussion"/>
        <w:tabs>
          <w:tab w:val="clear" w:pos="1710"/>
          <w:tab w:val="num" w:pos="1619"/>
        </w:tabs>
        <w:overflowPunct/>
        <w:autoSpaceDE/>
        <w:autoSpaceDN/>
        <w:adjustRightInd/>
        <w:spacing w:before="40"/>
        <w:ind w:left="1619" w:hanging="360"/>
        <w:textAlignment w:val="auto"/>
      </w:pPr>
      <w:r w:rsidRPr="00A91FF5">
        <w:t xml:space="preserve">[Post109bis-e][048][TEI16] </w:t>
      </w:r>
      <w:r w:rsidRPr="00A91FF5">
        <w:rPr>
          <w:lang w:val="fr-FR"/>
        </w:rPr>
        <w:t xml:space="preserve">5G Indicator </w:t>
      </w:r>
      <w:r w:rsidRPr="00A91FF5">
        <w:t>(Intel)</w:t>
      </w:r>
    </w:p>
    <w:p w14:paraId="720EC2EF" w14:textId="209B9B47" w:rsidR="00AA08E2" w:rsidRPr="00A91FF5" w:rsidRDefault="00AA08E2" w:rsidP="00AA08E2">
      <w:pPr>
        <w:pStyle w:val="EmailDiscussion2"/>
      </w:pPr>
      <w:r w:rsidRPr="00A91FF5">
        <w:t xml:space="preserve">Scope: Treat papers above on </w:t>
      </w:r>
      <w:r w:rsidRPr="00A91FF5">
        <w:rPr>
          <w:lang w:val="fr-FR"/>
        </w:rPr>
        <w:t>5G indicator. If convergence is difficult, this may be treated on-line.</w:t>
      </w:r>
      <w:r w:rsidRPr="00A91FF5">
        <w:rPr>
          <w:lang w:val="fr-FR"/>
        </w:rPr>
        <w:br/>
      </w:r>
      <w:r w:rsidRPr="00A91FF5">
        <w:t>Intended outcome: Agreed solution in Agreed-in-principle CRs</w:t>
      </w:r>
      <w:r w:rsidRPr="00A91FF5">
        <w:br/>
        <w:t>Deadline: Short</w:t>
      </w:r>
    </w:p>
    <w:p w14:paraId="3B59336D" w14:textId="6CE76933" w:rsidR="00AA08E2" w:rsidRPr="00A91FF5" w:rsidRDefault="00AA08E2" w:rsidP="00AA08E2">
      <w:pPr>
        <w:pStyle w:val="EmailDiscussion2"/>
      </w:pPr>
    </w:p>
    <w:p w14:paraId="3754A7FC" w14:textId="040941F2" w:rsidR="00A10294" w:rsidRPr="00A91FF5" w:rsidRDefault="009248E0" w:rsidP="00A10294">
      <w:pPr>
        <w:pStyle w:val="Doc-title"/>
      </w:pPr>
      <w:hyperlink r:id="rId1906" w:history="1">
        <w:r>
          <w:rPr>
            <w:rStyle w:val="Hyperlink"/>
          </w:rPr>
          <w:t>R2-2004264</w:t>
        </w:r>
      </w:hyperlink>
      <w:r w:rsidR="00A10294" w:rsidRPr="00A91FF5">
        <w:tab/>
      </w:r>
      <w:r w:rsidR="00A10294" w:rsidRPr="00A91FF5">
        <w:rPr>
          <w:i/>
          <w:lang w:eastAsia="zh-CN"/>
        </w:rPr>
        <w:t xml:space="preserve">upperLayerIndication </w:t>
      </w:r>
      <w:r w:rsidR="00A10294" w:rsidRPr="00A91FF5">
        <w:rPr>
          <w:lang w:eastAsia="zh-CN"/>
        </w:rPr>
        <w:t>enhancements</w:t>
      </w:r>
      <w:r w:rsidR="00A10294" w:rsidRPr="00A91FF5">
        <w:tab/>
        <w:t>Huawei, HiSilicon, BT, Samsung</w:t>
      </w:r>
      <w:r w:rsidR="00A10294" w:rsidRPr="00A91FF5">
        <w:tab/>
        <w:t>CR</w:t>
      </w:r>
      <w:r w:rsidR="00A10294" w:rsidRPr="00A91FF5">
        <w:tab/>
        <w:t>Rel-16</w:t>
      </w:r>
      <w:r w:rsidR="00A10294" w:rsidRPr="00A91FF5">
        <w:tab/>
        <w:t>36.331</w:t>
      </w:r>
      <w:r w:rsidR="00A10294" w:rsidRPr="00A91FF5">
        <w:tab/>
        <w:t>16.0.0</w:t>
      </w:r>
      <w:r w:rsidR="00A10294" w:rsidRPr="00A91FF5">
        <w:tab/>
        <w:t>4266</w:t>
      </w:r>
      <w:r w:rsidR="00A10294" w:rsidRPr="00A91FF5">
        <w:tab/>
        <w:t>-</w:t>
      </w:r>
      <w:r w:rsidR="00A10294" w:rsidRPr="00A91FF5">
        <w:tab/>
        <w:t>C</w:t>
      </w:r>
      <w:r w:rsidR="00A10294" w:rsidRPr="00A91FF5">
        <w:tab/>
        <w:t>NR_newRAT-Core</w:t>
      </w:r>
    </w:p>
    <w:p w14:paraId="5A0F0D34" w14:textId="70C6DDA7" w:rsidR="00084C33" w:rsidRDefault="004C54AD" w:rsidP="00BF234D">
      <w:pPr>
        <w:pStyle w:val="Doc-text2"/>
        <w:rPr>
          <w:lang w:eastAsia="en-US"/>
        </w:rPr>
      </w:pPr>
      <w:r>
        <w:rPr>
          <w:lang w:eastAsia="en-US"/>
        </w:rPr>
        <w:t>=&gt; Agreed in principle</w:t>
      </w:r>
    </w:p>
    <w:p w14:paraId="18323A4B" w14:textId="77777777" w:rsidR="004C54AD" w:rsidRPr="00A91FF5" w:rsidRDefault="004C54AD" w:rsidP="00BF234D">
      <w:pPr>
        <w:pStyle w:val="Doc-text2"/>
        <w:rPr>
          <w:lang w:eastAsia="en-US"/>
        </w:rPr>
      </w:pPr>
    </w:p>
    <w:p w14:paraId="123631FB" w14:textId="67CBA68E" w:rsidR="00920422" w:rsidRPr="00A91FF5" w:rsidRDefault="00920422" w:rsidP="00920422">
      <w:pPr>
        <w:pStyle w:val="Comments"/>
        <w:rPr>
          <w:lang w:eastAsia="en-US"/>
        </w:rPr>
      </w:pPr>
      <w:r w:rsidRPr="00A91FF5">
        <w:rPr>
          <w:lang w:eastAsia="en-US"/>
        </w:rPr>
        <w:t xml:space="preserve">Not Treated: </w:t>
      </w:r>
    </w:p>
    <w:p w14:paraId="54747519" w14:textId="6EB643AB" w:rsidR="00920422" w:rsidRPr="00A91FF5" w:rsidRDefault="009248E0" w:rsidP="00920422">
      <w:pPr>
        <w:pStyle w:val="Doc-title"/>
      </w:pPr>
      <w:hyperlink r:id="rId1907" w:history="1">
        <w:r>
          <w:rPr>
            <w:rStyle w:val="Hyperlink"/>
          </w:rPr>
          <w:t>R2-2003418</w:t>
        </w:r>
      </w:hyperlink>
      <w:r w:rsidR="00920422" w:rsidRPr="00A91FF5">
        <w:tab/>
        <w:t>Introduction in new SIB of bandlist for ENDC for 5G indicator</w:t>
      </w:r>
      <w:r w:rsidR="00920422" w:rsidRPr="00A91FF5">
        <w:tab/>
        <w:t>Huawei, HiSilicon, BT, Samsung</w:t>
      </w:r>
      <w:r w:rsidR="00920422" w:rsidRPr="00A91FF5">
        <w:tab/>
        <w:t>CR</w:t>
      </w:r>
      <w:r w:rsidR="00920422" w:rsidRPr="00A91FF5">
        <w:tab/>
        <w:t>Rel-15</w:t>
      </w:r>
      <w:r w:rsidR="00920422" w:rsidRPr="00A91FF5">
        <w:tab/>
        <w:t>36.331</w:t>
      </w:r>
      <w:r w:rsidR="00920422" w:rsidRPr="00A91FF5">
        <w:tab/>
        <w:t>15.9.0</w:t>
      </w:r>
      <w:r w:rsidR="00920422" w:rsidRPr="00A91FF5">
        <w:tab/>
        <w:t>4265</w:t>
      </w:r>
      <w:r w:rsidR="00920422" w:rsidRPr="00A91FF5">
        <w:tab/>
        <w:t>-</w:t>
      </w:r>
      <w:r w:rsidR="00920422" w:rsidRPr="00A91FF5">
        <w:tab/>
        <w:t>C</w:t>
      </w:r>
      <w:r w:rsidR="00920422" w:rsidRPr="00A91FF5">
        <w:tab/>
        <w:t>NR_newRAT-Core</w:t>
      </w:r>
    </w:p>
    <w:p w14:paraId="55FA808B" w14:textId="30840D6B" w:rsidR="00920422" w:rsidRPr="00A91FF5" w:rsidRDefault="009248E0" w:rsidP="00920422">
      <w:pPr>
        <w:pStyle w:val="Doc-title"/>
      </w:pPr>
      <w:hyperlink r:id="rId1908" w:history="1">
        <w:r>
          <w:rPr>
            <w:rStyle w:val="Hyperlink"/>
          </w:rPr>
          <w:t>R2-2003416</w:t>
        </w:r>
      </w:hyperlink>
      <w:r w:rsidR="00920422" w:rsidRPr="00A91FF5">
        <w:tab/>
        <w:t>Introduction of bandlist for ENDC for 5G indicator</w:t>
      </w:r>
      <w:r w:rsidR="00920422" w:rsidRPr="00A91FF5">
        <w:tab/>
        <w:t>HUAWEI, HiSilicon, Telefonica, Telecom Italia S.p.A., Samsung</w:t>
      </w:r>
      <w:r w:rsidR="00920422" w:rsidRPr="00A91FF5">
        <w:tab/>
        <w:t>CR</w:t>
      </w:r>
      <w:r w:rsidR="00920422" w:rsidRPr="00A91FF5">
        <w:tab/>
        <w:t>Rel-16</w:t>
      </w:r>
      <w:r w:rsidR="00920422" w:rsidRPr="00A91FF5">
        <w:tab/>
        <w:t>36.331</w:t>
      </w:r>
      <w:r w:rsidR="00920422" w:rsidRPr="00A91FF5">
        <w:tab/>
        <w:t>16.0.0</w:t>
      </w:r>
      <w:r w:rsidR="00920422" w:rsidRPr="00A91FF5">
        <w:tab/>
        <w:t>4214</w:t>
      </w:r>
      <w:r w:rsidR="00920422" w:rsidRPr="00A91FF5">
        <w:tab/>
        <w:t>2</w:t>
      </w:r>
      <w:r w:rsidR="00920422" w:rsidRPr="00A91FF5">
        <w:tab/>
        <w:t>C</w:t>
      </w:r>
      <w:r w:rsidR="00920422" w:rsidRPr="00A91FF5">
        <w:tab/>
        <w:t>NR_newRAT-Core</w:t>
      </w:r>
      <w:r w:rsidR="00920422" w:rsidRPr="00A91FF5">
        <w:tab/>
      </w:r>
      <w:hyperlink r:id="rId1909" w:history="1">
        <w:r>
          <w:rPr>
            <w:rStyle w:val="Hyperlink"/>
          </w:rPr>
          <w:t>R2-2002098</w:t>
        </w:r>
      </w:hyperlink>
    </w:p>
    <w:p w14:paraId="06223515" w14:textId="055E1105" w:rsidR="00920422" w:rsidRPr="00A91FF5" w:rsidRDefault="009248E0" w:rsidP="00920422">
      <w:pPr>
        <w:pStyle w:val="Doc-title"/>
      </w:pPr>
      <w:hyperlink r:id="rId1910" w:history="1">
        <w:r>
          <w:rPr>
            <w:rStyle w:val="Hyperlink"/>
          </w:rPr>
          <w:t>R2-2003417</w:t>
        </w:r>
      </w:hyperlink>
      <w:r w:rsidR="00920422" w:rsidRPr="00A91FF5">
        <w:tab/>
        <w:t>Introduction of bandlist for ENDC for 5G indicator</w:t>
      </w:r>
      <w:r w:rsidR="00920422" w:rsidRPr="00A91FF5">
        <w:tab/>
        <w:t>Huawei, HiSilicon, Telefonica, Telecom Italia S.p.A., Samsung</w:t>
      </w:r>
      <w:r w:rsidR="00920422" w:rsidRPr="00A91FF5">
        <w:tab/>
        <w:t>CR</w:t>
      </w:r>
      <w:r w:rsidR="00920422" w:rsidRPr="00A91FF5">
        <w:tab/>
        <w:t>Rel-16</w:t>
      </w:r>
      <w:r w:rsidR="00920422" w:rsidRPr="00A91FF5">
        <w:tab/>
        <w:t>36.331</w:t>
      </w:r>
      <w:r w:rsidR="00920422" w:rsidRPr="00A91FF5">
        <w:tab/>
        <w:t>16.0.0</w:t>
      </w:r>
      <w:r w:rsidR="00920422" w:rsidRPr="00A91FF5">
        <w:tab/>
        <w:t>4264</w:t>
      </w:r>
      <w:r w:rsidR="00920422" w:rsidRPr="00A91FF5">
        <w:tab/>
        <w:t>-</w:t>
      </w:r>
      <w:r w:rsidR="00920422" w:rsidRPr="00A91FF5">
        <w:tab/>
        <w:t>A</w:t>
      </w:r>
      <w:r w:rsidR="00920422" w:rsidRPr="00A91FF5">
        <w:tab/>
        <w:t>NR_newRAT-Core</w:t>
      </w:r>
    </w:p>
    <w:p w14:paraId="695B1F46" w14:textId="77777777" w:rsidR="00920422" w:rsidRPr="00A91FF5" w:rsidRDefault="00920422" w:rsidP="00920422">
      <w:pPr>
        <w:pStyle w:val="Doc-title"/>
        <w:rPr>
          <w:rStyle w:val="Hyperlink"/>
          <w:color w:val="auto"/>
          <w:u w:val="none"/>
        </w:rPr>
      </w:pPr>
    </w:p>
    <w:p w14:paraId="44283809" w14:textId="77777777" w:rsidR="00920422" w:rsidRPr="00A91FF5" w:rsidRDefault="00920422" w:rsidP="00BF234D">
      <w:pPr>
        <w:pStyle w:val="Doc-text2"/>
        <w:rPr>
          <w:lang w:eastAsia="en-US"/>
        </w:rPr>
      </w:pPr>
    </w:p>
    <w:p w14:paraId="16CA1ED0" w14:textId="77777777" w:rsidR="001A21CB" w:rsidRPr="00A91FF5" w:rsidRDefault="001A21CB" w:rsidP="001A21CB">
      <w:pPr>
        <w:pStyle w:val="Doc-text2"/>
      </w:pPr>
    </w:p>
    <w:p w14:paraId="189C02F7" w14:textId="77777777" w:rsidR="006D7AA8" w:rsidRPr="00A91FF5" w:rsidRDefault="006D7AA8" w:rsidP="006D7AA8">
      <w:pPr>
        <w:pStyle w:val="Doc-title"/>
        <w:rPr>
          <w:b/>
        </w:rPr>
      </w:pPr>
      <w:r w:rsidRPr="00A91FF5">
        <w:rPr>
          <w:b/>
        </w:rPr>
        <w:t>NeedForGap</w:t>
      </w:r>
    </w:p>
    <w:p w14:paraId="342A7840" w14:textId="312A7911" w:rsidR="006D7AA8" w:rsidRPr="00A91FF5" w:rsidRDefault="009248E0" w:rsidP="006D7AA8">
      <w:pPr>
        <w:pStyle w:val="Doc-title"/>
      </w:pPr>
      <w:hyperlink r:id="rId1911" w:history="1">
        <w:r>
          <w:rPr>
            <w:rStyle w:val="Hyperlink"/>
          </w:rPr>
          <w:t>R2-2002770</w:t>
        </w:r>
      </w:hyperlink>
      <w:r w:rsidR="006D7AA8" w:rsidRPr="00A91FF5">
        <w:tab/>
        <w:t>Remaining issue on NR NeedForGap signaling</w:t>
      </w:r>
      <w:r w:rsidR="006D7AA8" w:rsidRPr="00A91FF5">
        <w:tab/>
        <w:t>MediaTek Inc.</w:t>
      </w:r>
      <w:r w:rsidR="006D7AA8" w:rsidRPr="00A91FF5">
        <w:tab/>
        <w:t>discussion</w:t>
      </w:r>
      <w:r w:rsidR="006D7AA8" w:rsidRPr="00A91FF5">
        <w:tab/>
        <w:t>Rel-16</w:t>
      </w:r>
      <w:r w:rsidR="006D7AA8" w:rsidRPr="00A91FF5">
        <w:tab/>
        <w:t>TEI16</w:t>
      </w:r>
    </w:p>
    <w:p w14:paraId="46CDBC62" w14:textId="6D092DCA" w:rsidR="00D373DA" w:rsidRPr="00A91FF5" w:rsidRDefault="00D373DA" w:rsidP="00D373DA">
      <w:pPr>
        <w:pStyle w:val="Agreement"/>
      </w:pPr>
      <w:r w:rsidRPr="00A91FF5">
        <w:t>[049] Noted</w:t>
      </w:r>
    </w:p>
    <w:p w14:paraId="7DBECB3C" w14:textId="21C0540E" w:rsidR="006D7AA8" w:rsidRPr="00A91FF5" w:rsidRDefault="009248E0" w:rsidP="006D7AA8">
      <w:pPr>
        <w:pStyle w:val="Doc-title"/>
      </w:pPr>
      <w:hyperlink r:id="rId1912" w:history="1">
        <w:r>
          <w:rPr>
            <w:rStyle w:val="Hyperlink"/>
          </w:rPr>
          <w:t>R2-2002781</w:t>
        </w:r>
      </w:hyperlink>
      <w:r w:rsidR="006D7AA8" w:rsidRPr="00A91FF5">
        <w:tab/>
        <w:t>Introduction of NeedForGap capability for NR measurement - 36.331</w:t>
      </w:r>
      <w:r w:rsidR="006D7AA8" w:rsidRPr="00A91FF5">
        <w:tab/>
        <w:t>MediaTek Inc.</w:t>
      </w:r>
      <w:r w:rsidR="006D7AA8" w:rsidRPr="00A91FF5">
        <w:tab/>
        <w:t>CR</w:t>
      </w:r>
      <w:r w:rsidR="006D7AA8" w:rsidRPr="00A91FF5">
        <w:tab/>
        <w:t>Rel-16</w:t>
      </w:r>
      <w:r w:rsidR="006D7AA8" w:rsidRPr="00A91FF5">
        <w:tab/>
        <w:t>36.331</w:t>
      </w:r>
      <w:r w:rsidR="006D7AA8" w:rsidRPr="00A91FF5">
        <w:tab/>
        <w:t>16.0.0</w:t>
      </w:r>
      <w:r w:rsidR="006D7AA8" w:rsidRPr="00A91FF5">
        <w:tab/>
        <w:t>4197</w:t>
      </w:r>
      <w:r w:rsidR="006D7AA8" w:rsidRPr="00A91FF5">
        <w:tab/>
        <w:t>3</w:t>
      </w:r>
      <w:r w:rsidR="006D7AA8" w:rsidRPr="00A91FF5">
        <w:tab/>
        <w:t>B</w:t>
      </w:r>
      <w:r w:rsidR="006D7AA8" w:rsidRPr="00A91FF5">
        <w:tab/>
        <w:t>NR_newRAT-Core, TEI16</w:t>
      </w:r>
      <w:r w:rsidR="006D7AA8" w:rsidRPr="00A91FF5">
        <w:tab/>
      </w:r>
      <w:hyperlink r:id="rId1913" w:history="1">
        <w:r>
          <w:rPr>
            <w:rStyle w:val="Hyperlink"/>
          </w:rPr>
          <w:t>R2-2002108</w:t>
        </w:r>
      </w:hyperlink>
    </w:p>
    <w:p w14:paraId="661FC607" w14:textId="29C2BEA9" w:rsidR="000C412C" w:rsidRDefault="000C412C" w:rsidP="000C412C">
      <w:pPr>
        <w:pStyle w:val="Agreement"/>
      </w:pPr>
      <w:r w:rsidRPr="00A91FF5">
        <w:t>Agreed in principle</w:t>
      </w:r>
    </w:p>
    <w:p w14:paraId="2F193123" w14:textId="77777777" w:rsidR="000C412C" w:rsidRPr="000C412C" w:rsidRDefault="000C412C" w:rsidP="00A6499D">
      <w:pPr>
        <w:pStyle w:val="Doc-text2"/>
        <w:tabs>
          <w:tab w:val="clear" w:pos="1622"/>
          <w:tab w:val="left" w:pos="1276"/>
        </w:tabs>
        <w:ind w:left="1276" w:hanging="17"/>
      </w:pPr>
    </w:p>
    <w:p w14:paraId="1B87C9E4" w14:textId="40CC3B85" w:rsidR="006D7AA8" w:rsidRPr="00A91FF5" w:rsidRDefault="009248E0" w:rsidP="006D7AA8">
      <w:pPr>
        <w:pStyle w:val="Doc-title"/>
      </w:pPr>
      <w:hyperlink r:id="rId1914" w:history="1">
        <w:r>
          <w:rPr>
            <w:rStyle w:val="Hyperlink"/>
          </w:rPr>
          <w:t>R2-2002782</w:t>
        </w:r>
      </w:hyperlink>
      <w:r w:rsidR="006D7AA8" w:rsidRPr="00A91FF5">
        <w:tab/>
        <w:t>Introduction of NeedForGap capability for NR measurement - 36.306</w:t>
      </w:r>
      <w:r w:rsidR="006D7AA8" w:rsidRPr="00A91FF5">
        <w:tab/>
        <w:t>MediaTek Inc.</w:t>
      </w:r>
      <w:r w:rsidR="006D7AA8" w:rsidRPr="00A91FF5">
        <w:tab/>
        <w:t>CR</w:t>
      </w:r>
      <w:r w:rsidR="006D7AA8" w:rsidRPr="00A91FF5">
        <w:tab/>
        <w:t>Rel-16</w:t>
      </w:r>
      <w:r w:rsidR="006D7AA8" w:rsidRPr="00A91FF5">
        <w:tab/>
        <w:t>36.306</w:t>
      </w:r>
      <w:r w:rsidR="006D7AA8" w:rsidRPr="00A91FF5">
        <w:tab/>
        <w:t>16.0.0</w:t>
      </w:r>
      <w:r w:rsidR="006D7AA8" w:rsidRPr="00A91FF5">
        <w:tab/>
        <w:t>1730</w:t>
      </w:r>
      <w:r w:rsidR="006D7AA8" w:rsidRPr="00A91FF5">
        <w:tab/>
        <w:t>1</w:t>
      </w:r>
      <w:r w:rsidR="006D7AA8" w:rsidRPr="00A91FF5">
        <w:tab/>
        <w:t>B</w:t>
      </w:r>
      <w:r w:rsidR="006D7AA8" w:rsidRPr="00A91FF5">
        <w:tab/>
        <w:t>NR_newRAT-Core, TEI16</w:t>
      </w:r>
      <w:r w:rsidR="006D7AA8" w:rsidRPr="00A91FF5">
        <w:tab/>
      </w:r>
      <w:hyperlink r:id="rId1915" w:history="1">
        <w:r>
          <w:rPr>
            <w:rStyle w:val="Hyperlink"/>
          </w:rPr>
          <w:t>R2-2000718</w:t>
        </w:r>
      </w:hyperlink>
    </w:p>
    <w:p w14:paraId="5D303EF3" w14:textId="11AEACF8" w:rsidR="00683178" w:rsidRPr="00A91FF5" w:rsidRDefault="00683178" w:rsidP="00683178">
      <w:pPr>
        <w:pStyle w:val="Agreement"/>
      </w:pPr>
      <w:r w:rsidRPr="00A91FF5">
        <w:t>Agreed in principle</w:t>
      </w:r>
    </w:p>
    <w:p w14:paraId="1EEBD642" w14:textId="77777777" w:rsidR="00683178" w:rsidRPr="00A91FF5" w:rsidRDefault="00683178" w:rsidP="00683178">
      <w:pPr>
        <w:pStyle w:val="Doc-text2"/>
      </w:pPr>
    </w:p>
    <w:p w14:paraId="4358E481" w14:textId="3190E6B2" w:rsidR="006D7AA8" w:rsidRPr="00A91FF5" w:rsidRDefault="009248E0" w:rsidP="006D7AA8">
      <w:pPr>
        <w:pStyle w:val="Doc-title"/>
      </w:pPr>
      <w:hyperlink r:id="rId1916" w:history="1">
        <w:r>
          <w:rPr>
            <w:rStyle w:val="Hyperlink"/>
          </w:rPr>
          <w:t>R2-2002783</w:t>
        </w:r>
      </w:hyperlink>
      <w:r w:rsidR="006D7AA8" w:rsidRPr="00A91FF5">
        <w:tab/>
        <w:t>Introduction of NeedForGap capability for NR measurement - 38.300</w:t>
      </w:r>
      <w:r w:rsidR="006D7AA8" w:rsidRPr="00A91FF5">
        <w:tab/>
        <w:t>MediaTek Inc.</w:t>
      </w:r>
      <w:r w:rsidR="006D7AA8" w:rsidRPr="00A91FF5">
        <w:tab/>
        <w:t>CR</w:t>
      </w:r>
      <w:r w:rsidR="006D7AA8" w:rsidRPr="00A91FF5">
        <w:tab/>
        <w:t>Rel-16</w:t>
      </w:r>
      <w:r w:rsidR="006D7AA8" w:rsidRPr="00A91FF5">
        <w:tab/>
        <w:t>38.300</w:t>
      </w:r>
      <w:r w:rsidR="006D7AA8" w:rsidRPr="00A91FF5">
        <w:tab/>
        <w:t>16.1.0</w:t>
      </w:r>
      <w:r w:rsidR="006D7AA8" w:rsidRPr="00A91FF5">
        <w:tab/>
        <w:t>0191</w:t>
      </w:r>
      <w:r w:rsidR="006D7AA8" w:rsidRPr="00A91FF5">
        <w:tab/>
        <w:t>1</w:t>
      </w:r>
      <w:r w:rsidR="006D7AA8" w:rsidRPr="00A91FF5">
        <w:tab/>
        <w:t>B</w:t>
      </w:r>
      <w:r w:rsidR="006D7AA8" w:rsidRPr="00A91FF5">
        <w:tab/>
        <w:t>NR_newRAT-Core, TEI16</w:t>
      </w:r>
      <w:r w:rsidR="006D7AA8" w:rsidRPr="00A91FF5">
        <w:tab/>
      </w:r>
      <w:hyperlink r:id="rId1917" w:history="1">
        <w:r>
          <w:rPr>
            <w:rStyle w:val="Hyperlink"/>
          </w:rPr>
          <w:t>R2-2000719</w:t>
        </w:r>
      </w:hyperlink>
    </w:p>
    <w:p w14:paraId="0484C38A" w14:textId="0E01E5FE" w:rsidR="00A836C7" w:rsidRPr="00A91FF5" w:rsidRDefault="009248E0" w:rsidP="00683178">
      <w:pPr>
        <w:pStyle w:val="Doc-title"/>
        <w:rPr>
          <w:rStyle w:val="Hyperlink"/>
          <w:color w:val="auto"/>
          <w:u w:val="none"/>
        </w:rPr>
      </w:pPr>
      <w:hyperlink r:id="rId1918" w:history="1">
        <w:r>
          <w:rPr>
            <w:rStyle w:val="Hyperlink"/>
          </w:rPr>
          <w:t>R2-2004160</w:t>
        </w:r>
      </w:hyperlink>
      <w:r w:rsidR="00683178" w:rsidRPr="00A91FF5">
        <w:rPr>
          <w:rStyle w:val="Hyperlink"/>
          <w:color w:val="auto"/>
          <w:u w:val="none"/>
        </w:rPr>
        <w:tab/>
      </w:r>
      <w:r w:rsidR="00683178" w:rsidRPr="00A91FF5">
        <w:t>Introduction of NeedForGap capability for NR measurement - 38.300</w:t>
      </w:r>
      <w:r w:rsidR="00683178" w:rsidRPr="00A91FF5">
        <w:tab/>
        <w:t>MediaTek Inc.</w:t>
      </w:r>
      <w:r w:rsidR="00683178" w:rsidRPr="00A91FF5">
        <w:tab/>
        <w:t>CR</w:t>
      </w:r>
      <w:r w:rsidR="00683178" w:rsidRPr="00A91FF5">
        <w:tab/>
        <w:t>Rel-16</w:t>
      </w:r>
      <w:r w:rsidR="00683178" w:rsidRPr="00A91FF5">
        <w:tab/>
        <w:t>38.300</w:t>
      </w:r>
      <w:r w:rsidR="00683178" w:rsidRPr="00A91FF5">
        <w:tab/>
        <w:t>16.1.0</w:t>
      </w:r>
      <w:r w:rsidR="00683178" w:rsidRPr="00A91FF5">
        <w:tab/>
        <w:t>0191</w:t>
      </w:r>
      <w:r w:rsidR="00683178" w:rsidRPr="00A91FF5">
        <w:tab/>
        <w:t>2</w:t>
      </w:r>
      <w:r w:rsidR="00683178" w:rsidRPr="00A91FF5">
        <w:tab/>
        <w:t>B</w:t>
      </w:r>
      <w:r w:rsidR="00683178" w:rsidRPr="00A91FF5">
        <w:tab/>
        <w:t>NR_newRAT-Core, TEI16</w:t>
      </w:r>
      <w:r w:rsidR="00683178" w:rsidRPr="00A91FF5">
        <w:tab/>
      </w:r>
      <w:hyperlink r:id="rId1919" w:history="1">
        <w:r>
          <w:rPr>
            <w:rStyle w:val="Hyperlink"/>
          </w:rPr>
          <w:t>R2-2000719</w:t>
        </w:r>
      </w:hyperlink>
    </w:p>
    <w:p w14:paraId="1394E64D" w14:textId="24187C6A" w:rsidR="00683178" w:rsidRPr="00A91FF5" w:rsidRDefault="00683178" w:rsidP="00683178">
      <w:pPr>
        <w:pStyle w:val="Agreement"/>
      </w:pPr>
      <w:r w:rsidRPr="00A91FF5">
        <w:t>Agreed in principle</w:t>
      </w:r>
    </w:p>
    <w:p w14:paraId="11C9BE33" w14:textId="77777777" w:rsidR="00683178" w:rsidRPr="00A91FF5" w:rsidRDefault="00683178" w:rsidP="00683178">
      <w:pPr>
        <w:pStyle w:val="Doc-text2"/>
        <w:rPr>
          <w:lang w:val="fr-FR"/>
        </w:rPr>
      </w:pPr>
    </w:p>
    <w:p w14:paraId="4442F6F0" w14:textId="7A12E617" w:rsidR="006D7AA8" w:rsidRPr="00A91FF5" w:rsidRDefault="009248E0" w:rsidP="006D7AA8">
      <w:pPr>
        <w:pStyle w:val="Doc-title"/>
      </w:pPr>
      <w:hyperlink r:id="rId1920" w:history="1">
        <w:r>
          <w:rPr>
            <w:rStyle w:val="Hyperlink"/>
          </w:rPr>
          <w:t>R2-2002784</w:t>
        </w:r>
      </w:hyperlink>
      <w:r w:rsidR="006D7AA8" w:rsidRPr="00A91FF5">
        <w:tab/>
        <w:t>Introduction of NeedForGap capability for NR measurement - 38.331</w:t>
      </w:r>
      <w:r w:rsidR="006D7AA8" w:rsidRPr="00A91FF5">
        <w:tab/>
        <w:t>MediaTek Inc.</w:t>
      </w:r>
      <w:r w:rsidR="006D7AA8" w:rsidRPr="00A91FF5">
        <w:tab/>
        <w:t>CR</w:t>
      </w:r>
      <w:r w:rsidR="006D7AA8" w:rsidRPr="00A91FF5">
        <w:tab/>
        <w:t>Rel-16</w:t>
      </w:r>
      <w:r w:rsidR="006D7AA8" w:rsidRPr="00A91FF5">
        <w:tab/>
        <w:t>38.331</w:t>
      </w:r>
      <w:r w:rsidR="006D7AA8" w:rsidRPr="00A91FF5">
        <w:tab/>
        <w:t>16.0.0</w:t>
      </w:r>
      <w:r w:rsidR="006D7AA8" w:rsidRPr="00A91FF5">
        <w:tab/>
        <w:t>1453</w:t>
      </w:r>
      <w:r w:rsidR="006D7AA8" w:rsidRPr="00A91FF5">
        <w:tab/>
        <w:t>2</w:t>
      </w:r>
      <w:r w:rsidR="006D7AA8" w:rsidRPr="00A91FF5">
        <w:tab/>
        <w:t>B</w:t>
      </w:r>
      <w:r w:rsidR="006D7AA8" w:rsidRPr="00A91FF5">
        <w:tab/>
        <w:t>NR_newRAT-Core, TEI16</w:t>
      </w:r>
      <w:r w:rsidR="006D7AA8" w:rsidRPr="00A91FF5">
        <w:tab/>
      </w:r>
      <w:hyperlink r:id="rId1921" w:history="1">
        <w:r>
          <w:rPr>
            <w:rStyle w:val="Hyperlink"/>
          </w:rPr>
          <w:t>R2-2002309</w:t>
        </w:r>
      </w:hyperlink>
    </w:p>
    <w:p w14:paraId="5253DE54" w14:textId="461F02F1" w:rsidR="00683178" w:rsidRPr="00A91FF5" w:rsidRDefault="009248E0" w:rsidP="00683178">
      <w:pPr>
        <w:pStyle w:val="Doc-title"/>
      </w:pPr>
      <w:hyperlink r:id="rId1922" w:history="1">
        <w:r>
          <w:rPr>
            <w:rStyle w:val="Hyperlink"/>
          </w:rPr>
          <w:t>R2-2004161</w:t>
        </w:r>
      </w:hyperlink>
      <w:r w:rsidR="00683178" w:rsidRPr="00A91FF5">
        <w:t xml:space="preserve"> </w:t>
      </w:r>
      <w:r w:rsidR="00683178" w:rsidRPr="00A91FF5">
        <w:tab/>
        <w:t>Introduction of NeedForGap capability for NR measurement - 38.331</w:t>
      </w:r>
      <w:r w:rsidR="00683178" w:rsidRPr="00A91FF5">
        <w:tab/>
        <w:t>MediaTek Inc.</w:t>
      </w:r>
      <w:r w:rsidR="00683178" w:rsidRPr="00A91FF5">
        <w:tab/>
        <w:t>CR</w:t>
      </w:r>
      <w:r w:rsidR="00683178" w:rsidRPr="00A91FF5">
        <w:tab/>
        <w:t>Rel-16</w:t>
      </w:r>
      <w:r w:rsidR="00683178" w:rsidRPr="00A91FF5">
        <w:tab/>
        <w:t>38.331</w:t>
      </w:r>
      <w:r w:rsidR="00683178" w:rsidRPr="00A91FF5">
        <w:tab/>
        <w:t>16.0.0</w:t>
      </w:r>
      <w:r w:rsidR="00683178" w:rsidRPr="00A91FF5">
        <w:tab/>
        <w:t>1453</w:t>
      </w:r>
      <w:r w:rsidR="00683178" w:rsidRPr="00A91FF5">
        <w:tab/>
        <w:t>3</w:t>
      </w:r>
      <w:r w:rsidR="00683178" w:rsidRPr="00A91FF5">
        <w:tab/>
        <w:t>B</w:t>
      </w:r>
      <w:r w:rsidR="00683178" w:rsidRPr="00A91FF5">
        <w:tab/>
        <w:t>NR_newRAT-Core, TEI16</w:t>
      </w:r>
      <w:r w:rsidR="00683178" w:rsidRPr="00A91FF5">
        <w:tab/>
      </w:r>
      <w:hyperlink r:id="rId1923" w:history="1">
        <w:r>
          <w:rPr>
            <w:rStyle w:val="Hyperlink"/>
          </w:rPr>
          <w:t>R2-2002309</w:t>
        </w:r>
      </w:hyperlink>
    </w:p>
    <w:p w14:paraId="21CE4E57" w14:textId="77777777" w:rsidR="00683178" w:rsidRPr="00A91FF5" w:rsidRDefault="00683178" w:rsidP="00683178">
      <w:pPr>
        <w:pStyle w:val="Agreement"/>
      </w:pPr>
      <w:r w:rsidRPr="00A91FF5">
        <w:t>Agreed in principle</w:t>
      </w:r>
    </w:p>
    <w:p w14:paraId="76852BDB" w14:textId="77777777" w:rsidR="00683178" w:rsidRPr="00A91FF5" w:rsidRDefault="00683178" w:rsidP="00683178">
      <w:pPr>
        <w:pStyle w:val="Doc-text2"/>
      </w:pPr>
    </w:p>
    <w:p w14:paraId="5808395E" w14:textId="5695C31C" w:rsidR="006D7AA8" w:rsidRPr="00A91FF5" w:rsidRDefault="009248E0" w:rsidP="006D7AA8">
      <w:pPr>
        <w:pStyle w:val="Doc-title"/>
      </w:pPr>
      <w:hyperlink r:id="rId1924" w:history="1">
        <w:r>
          <w:rPr>
            <w:rStyle w:val="Hyperlink"/>
          </w:rPr>
          <w:t>R2-2002785</w:t>
        </w:r>
      </w:hyperlink>
      <w:r w:rsidR="006D7AA8" w:rsidRPr="00A91FF5">
        <w:tab/>
        <w:t>Introduction of NeedForGap capability for NR measurement - 38.306</w:t>
      </w:r>
      <w:r w:rsidR="006D7AA8" w:rsidRPr="00A91FF5">
        <w:tab/>
        <w:t>MediaTek Inc.</w:t>
      </w:r>
      <w:r w:rsidR="006D7AA8" w:rsidRPr="00A91FF5">
        <w:tab/>
        <w:t>CR</w:t>
      </w:r>
      <w:r w:rsidR="006D7AA8" w:rsidRPr="00A91FF5">
        <w:tab/>
        <w:t>Rel-16</w:t>
      </w:r>
      <w:r w:rsidR="006D7AA8" w:rsidRPr="00A91FF5">
        <w:tab/>
        <w:t>38.306</w:t>
      </w:r>
      <w:r w:rsidR="006D7AA8" w:rsidRPr="00A91FF5">
        <w:tab/>
        <w:t>16.0.0</w:t>
      </w:r>
      <w:r w:rsidR="006D7AA8" w:rsidRPr="00A91FF5">
        <w:tab/>
        <w:t>0238</w:t>
      </w:r>
      <w:r w:rsidR="006D7AA8" w:rsidRPr="00A91FF5">
        <w:tab/>
        <w:t>1</w:t>
      </w:r>
      <w:r w:rsidR="006D7AA8" w:rsidRPr="00A91FF5">
        <w:tab/>
        <w:t>B</w:t>
      </w:r>
      <w:r w:rsidR="006D7AA8" w:rsidRPr="00A91FF5">
        <w:tab/>
        <w:t>NR_newRAT-Core, TEI16</w:t>
      </w:r>
      <w:r w:rsidR="006D7AA8" w:rsidRPr="00A91FF5">
        <w:tab/>
      </w:r>
      <w:hyperlink r:id="rId1925" w:history="1">
        <w:r>
          <w:rPr>
            <w:rStyle w:val="Hyperlink"/>
          </w:rPr>
          <w:t>R2-2000721</w:t>
        </w:r>
      </w:hyperlink>
    </w:p>
    <w:p w14:paraId="0F296019" w14:textId="0C5D6357" w:rsidR="00683178" w:rsidRPr="00A91FF5" w:rsidRDefault="00683178" w:rsidP="00683178">
      <w:pPr>
        <w:pStyle w:val="Agreement"/>
      </w:pPr>
      <w:r w:rsidRPr="00A91FF5">
        <w:t>Agreed in principle</w:t>
      </w:r>
    </w:p>
    <w:p w14:paraId="41584944" w14:textId="77777777" w:rsidR="00683178" w:rsidRPr="00A91FF5" w:rsidRDefault="00683178" w:rsidP="00683178">
      <w:pPr>
        <w:pStyle w:val="Doc-text2"/>
      </w:pPr>
    </w:p>
    <w:p w14:paraId="4E8D9F5E" w14:textId="7C01C723" w:rsidR="006D7AA8" w:rsidRPr="00A91FF5" w:rsidRDefault="009248E0" w:rsidP="006D7AA8">
      <w:pPr>
        <w:pStyle w:val="Doc-title"/>
      </w:pPr>
      <w:hyperlink r:id="rId1926" w:history="1">
        <w:r>
          <w:rPr>
            <w:rStyle w:val="Hyperlink"/>
          </w:rPr>
          <w:t>R2-2002811</w:t>
        </w:r>
      </w:hyperlink>
      <w:r w:rsidR="006D7AA8" w:rsidRPr="00A91FF5">
        <w:tab/>
        <w:t>Discussion on NeedForGap</w:t>
      </w:r>
      <w:r w:rsidR="006D7AA8" w:rsidRPr="00A91FF5">
        <w:tab/>
        <w:t>Apple</w:t>
      </w:r>
      <w:r w:rsidR="006D7AA8" w:rsidRPr="00A91FF5">
        <w:tab/>
        <w:t>discussion</w:t>
      </w:r>
      <w:r w:rsidR="006D7AA8" w:rsidRPr="00A91FF5">
        <w:tab/>
        <w:t>TEI16</w:t>
      </w:r>
    </w:p>
    <w:p w14:paraId="75F94B4C" w14:textId="61722670" w:rsidR="00A10294" w:rsidRPr="00A91FF5" w:rsidRDefault="00A10294" w:rsidP="00A10294">
      <w:pPr>
        <w:pStyle w:val="Doc-text2"/>
      </w:pPr>
      <w:r w:rsidRPr="00A91FF5">
        <w:t xml:space="preserve">=&gt; Revised in </w:t>
      </w:r>
      <w:hyperlink r:id="rId1927" w:history="1">
        <w:r w:rsidR="009248E0">
          <w:rPr>
            <w:rStyle w:val="Hyperlink"/>
          </w:rPr>
          <w:t>R2-2003828</w:t>
        </w:r>
      </w:hyperlink>
    </w:p>
    <w:p w14:paraId="7BDBE08F" w14:textId="63C58A1C" w:rsidR="00A10294" w:rsidRPr="00A91FF5" w:rsidRDefault="009248E0" w:rsidP="00A10294">
      <w:pPr>
        <w:pStyle w:val="Doc-title"/>
      </w:pPr>
      <w:hyperlink r:id="rId1928" w:history="1">
        <w:r>
          <w:rPr>
            <w:rStyle w:val="Hyperlink"/>
          </w:rPr>
          <w:t>R2-2003828</w:t>
        </w:r>
      </w:hyperlink>
      <w:r w:rsidR="00A10294" w:rsidRPr="00A91FF5">
        <w:tab/>
        <w:t>Discussion on NeedForGap</w:t>
      </w:r>
      <w:r w:rsidR="00A10294" w:rsidRPr="00A91FF5">
        <w:tab/>
        <w:t>Apple</w:t>
      </w:r>
      <w:r w:rsidR="00A10294" w:rsidRPr="00A91FF5">
        <w:tab/>
        <w:t>discussion</w:t>
      </w:r>
      <w:r w:rsidR="00A10294" w:rsidRPr="00A91FF5">
        <w:tab/>
        <w:t>TEI16</w:t>
      </w:r>
    </w:p>
    <w:p w14:paraId="0370077C" w14:textId="77777777" w:rsidR="00A10294" w:rsidRPr="00A91FF5" w:rsidRDefault="00A10294" w:rsidP="00A10294">
      <w:pPr>
        <w:pStyle w:val="Doc-text2"/>
      </w:pPr>
    </w:p>
    <w:p w14:paraId="47B4388A" w14:textId="77777777" w:rsidR="00D373DA" w:rsidRPr="00A91FF5" w:rsidRDefault="00D373DA" w:rsidP="00D373DA">
      <w:pPr>
        <w:pStyle w:val="Agreement"/>
      </w:pPr>
      <w:r w:rsidRPr="00A91FF5">
        <w:t>[049] Noted</w:t>
      </w:r>
    </w:p>
    <w:p w14:paraId="5B899209" w14:textId="77777777" w:rsidR="00D373DA" w:rsidRPr="00A91FF5" w:rsidRDefault="00D373DA" w:rsidP="00D373DA">
      <w:pPr>
        <w:pStyle w:val="Doc-text2"/>
      </w:pPr>
    </w:p>
    <w:p w14:paraId="4FBE7E2B" w14:textId="727B3558" w:rsidR="006D7AA8" w:rsidRPr="00A91FF5" w:rsidRDefault="009248E0" w:rsidP="006D7AA8">
      <w:pPr>
        <w:pStyle w:val="Doc-title"/>
      </w:pPr>
      <w:hyperlink r:id="rId1929" w:history="1">
        <w:r>
          <w:rPr>
            <w:rStyle w:val="Hyperlink"/>
          </w:rPr>
          <w:t>R2-2002812</w:t>
        </w:r>
      </w:hyperlink>
      <w:r w:rsidR="006D7AA8" w:rsidRPr="00A91FF5">
        <w:tab/>
        <w:t>Draft LS to RAN4 on NeedForGap</w:t>
      </w:r>
      <w:r w:rsidR="006D7AA8" w:rsidRPr="00A91FF5">
        <w:tab/>
        <w:t>Apple</w:t>
      </w:r>
      <w:r w:rsidR="006D7AA8" w:rsidRPr="00A91FF5">
        <w:tab/>
        <w:t>discussion</w:t>
      </w:r>
      <w:r w:rsidR="006D7AA8" w:rsidRPr="00A91FF5">
        <w:tab/>
        <w:t>TEI16</w:t>
      </w:r>
    </w:p>
    <w:p w14:paraId="1092F888" w14:textId="77777777" w:rsidR="00D373DA" w:rsidRPr="00A91FF5" w:rsidRDefault="00D373DA" w:rsidP="00D373DA">
      <w:pPr>
        <w:pStyle w:val="Agreement"/>
      </w:pPr>
      <w:r w:rsidRPr="00A91FF5">
        <w:t>[049] Noted</w:t>
      </w:r>
    </w:p>
    <w:p w14:paraId="67E9D4BB" w14:textId="77777777" w:rsidR="00D373DA" w:rsidRPr="00A91FF5" w:rsidRDefault="00D373DA" w:rsidP="00D373DA">
      <w:pPr>
        <w:pStyle w:val="Doc-text2"/>
      </w:pPr>
    </w:p>
    <w:p w14:paraId="62B92ACF" w14:textId="77777777" w:rsidR="001A21CB" w:rsidRPr="00A91FF5" w:rsidRDefault="001A21CB" w:rsidP="001A21CB">
      <w:pPr>
        <w:pStyle w:val="Doc-text2"/>
      </w:pPr>
    </w:p>
    <w:p w14:paraId="0E75E087" w14:textId="27E89AB3" w:rsidR="001A21CB" w:rsidRPr="00A91FF5" w:rsidRDefault="001A21CB" w:rsidP="001A21CB">
      <w:pPr>
        <w:pStyle w:val="EmailDiscussion"/>
      </w:pPr>
      <w:r w:rsidRPr="00A91FF5">
        <w:t>[AT109bis-e][0</w:t>
      </w:r>
      <w:r w:rsidR="00B17EF6" w:rsidRPr="00A91FF5">
        <w:t>49</w:t>
      </w:r>
      <w:r w:rsidRPr="00A91FF5">
        <w:t xml:space="preserve">][TEI16] </w:t>
      </w:r>
      <w:r w:rsidRPr="00A91FF5">
        <w:rPr>
          <w:lang w:val="fr-FR"/>
        </w:rPr>
        <w:t xml:space="preserve">Need for Gap </w:t>
      </w:r>
      <w:r w:rsidRPr="00A91FF5">
        <w:t>(Mediatek)</w:t>
      </w:r>
    </w:p>
    <w:p w14:paraId="5B334D05" w14:textId="7B342E94" w:rsidR="001A21CB" w:rsidRPr="00A91FF5" w:rsidRDefault="001A21CB" w:rsidP="001A21CB">
      <w:pPr>
        <w:pStyle w:val="EmailDiscussion2"/>
      </w:pPr>
      <w:r w:rsidRPr="00A91FF5">
        <w:t xml:space="preserve">Scope: Treat papers above on </w:t>
      </w:r>
      <w:r w:rsidRPr="00A91FF5">
        <w:rPr>
          <w:lang w:val="fr-FR"/>
        </w:rPr>
        <w:t xml:space="preserve">Need for Gap. If convergence is difficult, this may be treated on-line. Keep this simple please. </w:t>
      </w:r>
    </w:p>
    <w:p w14:paraId="5A1E9893" w14:textId="229A5FFB" w:rsidR="001A21CB" w:rsidRPr="00A91FF5" w:rsidRDefault="001A21CB" w:rsidP="001A21CB">
      <w:pPr>
        <w:pStyle w:val="EmailDiscussion2"/>
      </w:pPr>
      <w:r w:rsidRPr="00A91FF5">
        <w:t>Wanted Outcome: Agreed solution, if possible Agreed-in-principle CRs</w:t>
      </w:r>
    </w:p>
    <w:p w14:paraId="62D01E7C" w14:textId="77777777" w:rsidR="001A21CB" w:rsidRPr="00A91FF5" w:rsidRDefault="001A21CB" w:rsidP="001A21CB">
      <w:pPr>
        <w:pStyle w:val="EmailDiscussion2"/>
      </w:pPr>
      <w:r w:rsidRPr="00A91FF5">
        <w:t>Deadline: April 28 0700 UTC</w:t>
      </w:r>
    </w:p>
    <w:p w14:paraId="333B305F" w14:textId="77777777" w:rsidR="00992024" w:rsidRPr="00A91FF5" w:rsidRDefault="00992024" w:rsidP="001A21CB">
      <w:pPr>
        <w:pStyle w:val="EmailDiscussion2"/>
      </w:pPr>
    </w:p>
    <w:p w14:paraId="3E9FC127" w14:textId="7349B267" w:rsidR="00A836C7" w:rsidRPr="00A91FF5" w:rsidRDefault="009248E0" w:rsidP="00A836C7">
      <w:pPr>
        <w:pStyle w:val="Doc-title"/>
      </w:pPr>
      <w:hyperlink r:id="rId1930" w:history="1">
        <w:r>
          <w:rPr>
            <w:rStyle w:val="Hyperlink"/>
          </w:rPr>
          <w:t>R2-2004159</w:t>
        </w:r>
      </w:hyperlink>
      <w:r w:rsidR="00A836C7" w:rsidRPr="00A91FF5">
        <w:tab/>
        <w:t>Report of [AT109bis-e][049][TEI16] Need for Gap (Mediatek)</w:t>
      </w:r>
      <w:r w:rsidR="00A836C7" w:rsidRPr="00A91FF5">
        <w:tab/>
        <w:t>Mediatek</w:t>
      </w:r>
      <w:r w:rsidR="00A10294" w:rsidRPr="00A91FF5">
        <w:tab/>
        <w:t>discusson</w:t>
      </w:r>
    </w:p>
    <w:p w14:paraId="5286D5EF" w14:textId="5BD1EF8E" w:rsidR="00A836C7" w:rsidRPr="00A91FF5" w:rsidRDefault="00A836C7" w:rsidP="00A836C7">
      <w:pPr>
        <w:pStyle w:val="Doc-text2"/>
        <w:rPr>
          <w:lang w:val="en-US"/>
        </w:rPr>
      </w:pPr>
      <w:r w:rsidRPr="00A91FF5">
        <w:rPr>
          <w:lang w:val="en-US"/>
        </w:rPr>
        <w:t>DISCU</w:t>
      </w:r>
      <w:r w:rsidR="00A10294" w:rsidRPr="00A91FF5">
        <w:rPr>
          <w:lang w:val="en-US"/>
        </w:rPr>
        <w:t>S</w:t>
      </w:r>
      <w:r w:rsidRPr="00A91FF5">
        <w:rPr>
          <w:lang w:val="en-US"/>
        </w:rPr>
        <w:t xml:space="preserve">SION </w:t>
      </w:r>
    </w:p>
    <w:p w14:paraId="34C0122C" w14:textId="1460B0B4" w:rsidR="00A836C7" w:rsidRPr="00A91FF5" w:rsidRDefault="00A836C7" w:rsidP="00A836C7">
      <w:pPr>
        <w:pStyle w:val="Doc-text2"/>
        <w:rPr>
          <w:lang w:val="en-US"/>
        </w:rPr>
      </w:pPr>
      <w:r w:rsidRPr="00A91FF5">
        <w:rPr>
          <w:lang w:val="en-US"/>
        </w:rPr>
        <w:t xml:space="preserve">- </w:t>
      </w:r>
      <w:r w:rsidRPr="00A91FF5">
        <w:rPr>
          <w:lang w:val="en-US"/>
        </w:rPr>
        <w:tab/>
        <w:t>ZTE support all P except 4</w:t>
      </w:r>
    </w:p>
    <w:p w14:paraId="406D769C" w14:textId="49D255CB" w:rsidR="00A836C7" w:rsidRPr="00A91FF5" w:rsidRDefault="00A836C7" w:rsidP="00A836C7">
      <w:pPr>
        <w:pStyle w:val="Doc-text2"/>
        <w:rPr>
          <w:lang w:val="en-US"/>
        </w:rPr>
      </w:pPr>
      <w:r w:rsidRPr="00A91FF5">
        <w:rPr>
          <w:lang w:val="en-US"/>
        </w:rPr>
        <w:t>P4</w:t>
      </w:r>
    </w:p>
    <w:p w14:paraId="426C24F3" w14:textId="10E50FD2" w:rsidR="00A836C7" w:rsidRPr="00A91FF5" w:rsidRDefault="00A836C7" w:rsidP="00A836C7">
      <w:pPr>
        <w:pStyle w:val="Doc-text2"/>
        <w:rPr>
          <w:lang w:val="en-US"/>
        </w:rPr>
      </w:pPr>
      <w:r w:rsidRPr="00A91FF5">
        <w:rPr>
          <w:lang w:val="en-US"/>
        </w:rPr>
        <w:t xml:space="preserve">- </w:t>
      </w:r>
      <w:r w:rsidRPr="00A91FF5">
        <w:rPr>
          <w:lang w:val="en-US"/>
        </w:rPr>
        <w:tab/>
        <w:t>Apple think we can discuss by email what should be the contents</w:t>
      </w:r>
    </w:p>
    <w:p w14:paraId="19CA02C0" w14:textId="77777777" w:rsidR="00A836C7" w:rsidRPr="00A91FF5" w:rsidRDefault="00A836C7" w:rsidP="00A836C7">
      <w:pPr>
        <w:pStyle w:val="Doc-text2"/>
        <w:rPr>
          <w:lang w:val="en-US"/>
        </w:rPr>
      </w:pPr>
    </w:p>
    <w:p w14:paraId="032EFE5E" w14:textId="77777777" w:rsidR="00A836C7" w:rsidRPr="00A91FF5" w:rsidRDefault="00A836C7" w:rsidP="00A836C7">
      <w:pPr>
        <w:pStyle w:val="Agreement"/>
      </w:pPr>
      <w:r w:rsidRPr="00A91FF5">
        <w:t xml:space="preserve">Introduce an optional target band filter configuration for dynamic need for gap reporting. </w:t>
      </w:r>
    </w:p>
    <w:p w14:paraId="3CE0FDF1" w14:textId="77777777" w:rsidR="00A836C7" w:rsidRPr="00A91FF5" w:rsidRDefault="00A836C7" w:rsidP="004B3344">
      <w:pPr>
        <w:numPr>
          <w:ilvl w:val="2"/>
          <w:numId w:val="17"/>
        </w:numPr>
        <w:jc w:val="both"/>
        <w:rPr>
          <w:rFonts w:cs="Arial"/>
          <w:b/>
          <w:lang w:val="en-US"/>
        </w:rPr>
      </w:pPr>
      <w:r w:rsidRPr="00A91FF5">
        <w:rPr>
          <w:rFonts w:cs="Arial"/>
          <w:b/>
          <w:lang w:val="en-US"/>
        </w:rPr>
        <w:t>If configured, the UE reports the NeedForGap information for the NR bands that are included in the filter and supported by the UE.</w:t>
      </w:r>
    </w:p>
    <w:p w14:paraId="1E7ADD53" w14:textId="77777777" w:rsidR="00A836C7" w:rsidRPr="00A91FF5" w:rsidRDefault="00A836C7" w:rsidP="004B3344">
      <w:pPr>
        <w:numPr>
          <w:ilvl w:val="2"/>
          <w:numId w:val="17"/>
        </w:numPr>
        <w:jc w:val="both"/>
        <w:rPr>
          <w:rFonts w:cs="Arial"/>
          <w:b/>
          <w:lang w:val="en-US"/>
        </w:rPr>
      </w:pPr>
      <w:r w:rsidRPr="00A91FF5">
        <w:rPr>
          <w:rFonts w:cs="Arial"/>
          <w:b/>
          <w:lang w:val="en-US"/>
        </w:rPr>
        <w:t xml:space="preserve">If not configured, the UE reports the NeedForGap information for all supported NR bands. </w:t>
      </w:r>
    </w:p>
    <w:p w14:paraId="75D839D1" w14:textId="37C319A8" w:rsidR="00A836C7" w:rsidRPr="00A91FF5" w:rsidRDefault="00A836C7" w:rsidP="004B3344">
      <w:pPr>
        <w:numPr>
          <w:ilvl w:val="2"/>
          <w:numId w:val="17"/>
        </w:numPr>
        <w:jc w:val="both"/>
        <w:rPr>
          <w:rFonts w:cs="Arial"/>
          <w:b/>
          <w:lang w:val="en-US"/>
        </w:rPr>
      </w:pPr>
      <w:r w:rsidRPr="00A91FF5">
        <w:rPr>
          <w:rFonts w:cs="Arial"/>
          <w:b/>
          <w:lang w:val="en-US"/>
        </w:rPr>
        <w:t>No matter the band filter is configured or not, the band indicator is included in the inter-frequency NeedForGap reporting.</w:t>
      </w:r>
    </w:p>
    <w:p w14:paraId="587DFBAF" w14:textId="77777777" w:rsidR="00A836C7" w:rsidRPr="00A91FF5" w:rsidRDefault="00A836C7" w:rsidP="00A836C7">
      <w:pPr>
        <w:pStyle w:val="Agreement"/>
      </w:pPr>
      <w:r w:rsidRPr="00A91FF5">
        <w:t>Introduce need for gap signaling for intra-frequency measurement as following</w:t>
      </w:r>
    </w:p>
    <w:p w14:paraId="742D4927" w14:textId="77777777" w:rsidR="00A836C7" w:rsidRPr="00A91FF5" w:rsidRDefault="00A836C7" w:rsidP="004B3344">
      <w:pPr>
        <w:numPr>
          <w:ilvl w:val="2"/>
          <w:numId w:val="17"/>
        </w:numPr>
        <w:jc w:val="both"/>
        <w:rPr>
          <w:rFonts w:cs="Arial"/>
          <w:b/>
          <w:lang w:val="en-US"/>
        </w:rPr>
      </w:pPr>
      <w:r w:rsidRPr="00A91FF5">
        <w:rPr>
          <w:rFonts w:cs="Arial"/>
          <w:b/>
          <w:lang w:val="en-US"/>
        </w:rPr>
        <w:t>The gap requirement information is reported for each configured NR serving cell.</w:t>
      </w:r>
    </w:p>
    <w:p w14:paraId="085C628B" w14:textId="77777777" w:rsidR="00A836C7" w:rsidRPr="00A91FF5" w:rsidRDefault="00A836C7" w:rsidP="004B3344">
      <w:pPr>
        <w:numPr>
          <w:ilvl w:val="2"/>
          <w:numId w:val="17"/>
        </w:numPr>
        <w:jc w:val="both"/>
        <w:rPr>
          <w:rFonts w:cs="Arial"/>
          <w:b/>
          <w:lang w:val="en-US"/>
        </w:rPr>
      </w:pPr>
      <w:r w:rsidRPr="00A91FF5">
        <w:rPr>
          <w:rFonts w:cs="Arial"/>
          <w:b/>
          <w:lang w:val="en-US"/>
        </w:rPr>
        <w:t>If the UE indicates “gap”, the original rule in 38.300 applies.</w:t>
      </w:r>
    </w:p>
    <w:p w14:paraId="11C1DD52" w14:textId="058F2ACE" w:rsidR="00A836C7" w:rsidRPr="00A91FF5" w:rsidRDefault="00A836C7" w:rsidP="004B3344">
      <w:pPr>
        <w:numPr>
          <w:ilvl w:val="2"/>
          <w:numId w:val="17"/>
        </w:numPr>
        <w:jc w:val="both"/>
        <w:rPr>
          <w:rFonts w:cs="Arial"/>
          <w:b/>
          <w:lang w:val="en-US"/>
        </w:rPr>
      </w:pPr>
      <w:r w:rsidRPr="00A91FF5">
        <w:rPr>
          <w:rFonts w:cs="Arial"/>
          <w:b/>
          <w:lang w:val="en-US"/>
        </w:rPr>
        <w:t>If the UE indicates “no-gap”, a measurement gap is not needed to measure the SSB associated to the initial DL BWP for all configured BWPs, no matter the SSB is within the configured BWP or not.</w:t>
      </w:r>
    </w:p>
    <w:p w14:paraId="4FAC2B1D" w14:textId="3ADD63E4" w:rsidR="00A836C7" w:rsidRPr="00A91FF5" w:rsidRDefault="00A836C7" w:rsidP="00A836C7">
      <w:pPr>
        <w:pStyle w:val="Agreement"/>
      </w:pPr>
      <w:r w:rsidRPr="00A91FF5">
        <w:t>RAN2 confirms that the NR NeedForGap information reporting is only for SSB-based measurement in Rel-16.</w:t>
      </w:r>
    </w:p>
    <w:p w14:paraId="6BCF76AD" w14:textId="1108BE64" w:rsidR="00A836C7" w:rsidRPr="00A91FF5" w:rsidRDefault="00A836C7" w:rsidP="00A836C7">
      <w:pPr>
        <w:pStyle w:val="Agreement"/>
      </w:pPr>
      <w:r w:rsidRPr="00A91FF5">
        <w:t>Send LS to RAN4 to inform RAN4 on the design of NR NeedForGap signaling</w:t>
      </w:r>
    </w:p>
    <w:p w14:paraId="30DE3C5E" w14:textId="77777777" w:rsidR="00A836C7" w:rsidRPr="00A91FF5" w:rsidRDefault="00A836C7" w:rsidP="00A836C7">
      <w:pPr>
        <w:pStyle w:val="Agreement"/>
      </w:pPr>
      <w:r w:rsidRPr="00A91FF5">
        <w:t>For inter-frequency need for gap reporting, RAN2 confirms that “no-gap” indication implies that the UE is able to do gapless measurement on the concerned band regardless the SCS of target SSB.</w:t>
      </w:r>
    </w:p>
    <w:p w14:paraId="52BC05B1" w14:textId="77777777" w:rsidR="00A836C7" w:rsidRPr="00A91FF5" w:rsidRDefault="00A836C7" w:rsidP="00A836C7">
      <w:pPr>
        <w:pStyle w:val="Doc-text2"/>
        <w:rPr>
          <w:lang w:val="fr-FR"/>
        </w:rPr>
      </w:pPr>
    </w:p>
    <w:p w14:paraId="123331F8" w14:textId="5110A254" w:rsidR="00A836C7" w:rsidRPr="00A91FF5" w:rsidRDefault="00A836C7" w:rsidP="00A836C7">
      <w:pPr>
        <w:pStyle w:val="Agreement"/>
      </w:pPr>
      <w:r w:rsidRPr="00A91FF5">
        <w:t>Email discussion 1 week for LS approval</w:t>
      </w:r>
    </w:p>
    <w:p w14:paraId="4F46CAB6" w14:textId="77777777" w:rsidR="00311552" w:rsidRPr="00A91FF5" w:rsidRDefault="00311552" w:rsidP="00311552">
      <w:pPr>
        <w:pStyle w:val="Doc-text2"/>
        <w:rPr>
          <w:lang w:val="fr-FR"/>
        </w:rPr>
      </w:pPr>
    </w:p>
    <w:p w14:paraId="477430C6" w14:textId="77777777" w:rsidR="00AA08E2" w:rsidRPr="00A91FF5" w:rsidRDefault="00AA08E2" w:rsidP="00AA08E2">
      <w:pPr>
        <w:pStyle w:val="EmailDiscussion"/>
        <w:tabs>
          <w:tab w:val="clear" w:pos="1710"/>
          <w:tab w:val="num" w:pos="1619"/>
        </w:tabs>
        <w:overflowPunct/>
        <w:autoSpaceDE/>
        <w:autoSpaceDN/>
        <w:adjustRightInd/>
        <w:spacing w:before="40"/>
        <w:ind w:left="1619" w:hanging="360"/>
        <w:textAlignment w:val="auto"/>
      </w:pPr>
      <w:r w:rsidRPr="00A91FF5">
        <w:t xml:space="preserve">[Post109bis-e][049][TEI16] </w:t>
      </w:r>
      <w:r w:rsidRPr="00A91FF5">
        <w:rPr>
          <w:lang w:val="fr-FR"/>
        </w:rPr>
        <w:t xml:space="preserve">Need for Gap LS </w:t>
      </w:r>
      <w:r w:rsidRPr="00A91FF5">
        <w:t>(Mediatek)</w:t>
      </w:r>
    </w:p>
    <w:p w14:paraId="4F7FF16C" w14:textId="16604C14" w:rsidR="00AA08E2" w:rsidRPr="00A91FF5" w:rsidRDefault="00AA08E2" w:rsidP="00AA08E2">
      <w:pPr>
        <w:pStyle w:val="EmailDiscussion2"/>
      </w:pPr>
      <w:r w:rsidRPr="00A91FF5">
        <w:t>Scope: LS out to RAN4, based on discussion in AT109bis-e [049]</w:t>
      </w:r>
      <w:r w:rsidRPr="00A91FF5">
        <w:br/>
        <w:t>Intended outcome: Approved LS</w:t>
      </w:r>
      <w:r w:rsidRPr="00A91FF5">
        <w:br/>
        <w:t>Deadline: Short</w:t>
      </w:r>
    </w:p>
    <w:p w14:paraId="7A5D9FBC" w14:textId="77777777" w:rsidR="00AA08E2" w:rsidRPr="00A91FF5" w:rsidRDefault="00AA08E2" w:rsidP="00AA08E2">
      <w:pPr>
        <w:pStyle w:val="EmailDiscussion2"/>
      </w:pPr>
    </w:p>
    <w:p w14:paraId="18692436" w14:textId="44A50DF9" w:rsidR="00216208" w:rsidRPr="00A91FF5" w:rsidRDefault="009248E0" w:rsidP="00216208">
      <w:pPr>
        <w:spacing w:before="60"/>
        <w:ind w:left="1259" w:hanging="1259"/>
        <w:rPr>
          <w:noProof/>
        </w:rPr>
      </w:pPr>
      <w:hyperlink r:id="rId1931" w:history="1">
        <w:r>
          <w:rPr>
            <w:rStyle w:val="Hyperlink"/>
          </w:rPr>
          <w:t>R2-2003883</w:t>
        </w:r>
      </w:hyperlink>
      <w:r w:rsidR="00216208" w:rsidRPr="00A91FF5">
        <w:rPr>
          <w:noProof/>
        </w:rPr>
        <w:tab/>
      </w:r>
      <w:r w:rsidR="00216208" w:rsidRPr="00216208">
        <w:rPr>
          <w:noProof/>
        </w:rPr>
        <w:t>LS on NeedForGap capability</w:t>
      </w:r>
      <w:r w:rsidR="00216208" w:rsidRPr="00A91FF5">
        <w:rPr>
          <w:noProof/>
        </w:rPr>
        <w:tab/>
      </w:r>
      <w:r w:rsidR="00FD775B">
        <w:rPr>
          <w:noProof/>
        </w:rPr>
        <w:t>RAN2</w:t>
      </w:r>
      <w:r w:rsidR="00216208" w:rsidRPr="00A91FF5">
        <w:rPr>
          <w:noProof/>
        </w:rPr>
        <w:tab/>
        <w:t>LS out</w:t>
      </w:r>
      <w:r w:rsidR="00216208" w:rsidRPr="00A91FF5">
        <w:rPr>
          <w:noProof/>
        </w:rPr>
        <w:tab/>
        <w:t>Rel-16</w:t>
      </w:r>
      <w:r w:rsidR="00216208" w:rsidRPr="00A91FF5">
        <w:rPr>
          <w:noProof/>
        </w:rPr>
        <w:tab/>
      </w:r>
      <w:r w:rsidR="00216208">
        <w:rPr>
          <w:noProof/>
        </w:rPr>
        <w:t>TEI16</w:t>
      </w:r>
      <w:r w:rsidR="00216208" w:rsidRPr="00A91FF5">
        <w:rPr>
          <w:noProof/>
        </w:rPr>
        <w:tab/>
        <w:t>To:</w:t>
      </w:r>
      <w:r w:rsidR="00216208">
        <w:rPr>
          <w:noProof/>
        </w:rPr>
        <w:t>RAN4</w:t>
      </w:r>
    </w:p>
    <w:p w14:paraId="5DA6EBCB" w14:textId="4514AAB4" w:rsidR="00992024" w:rsidRDefault="00FD775B" w:rsidP="006D7AA8">
      <w:pPr>
        <w:pStyle w:val="Doc-text2"/>
        <w:rPr>
          <w:lang w:val="fr-FR"/>
        </w:rPr>
      </w:pPr>
      <w:r>
        <w:rPr>
          <w:lang w:val="fr-FR"/>
        </w:rPr>
        <w:t>=&gt; Approved</w:t>
      </w:r>
    </w:p>
    <w:p w14:paraId="44E58771" w14:textId="77777777" w:rsidR="00FD775B" w:rsidRPr="00A91FF5" w:rsidRDefault="00FD775B" w:rsidP="006D7AA8">
      <w:pPr>
        <w:pStyle w:val="Doc-text2"/>
        <w:rPr>
          <w:lang w:val="fr-FR"/>
        </w:rPr>
      </w:pPr>
    </w:p>
    <w:p w14:paraId="136EA44A" w14:textId="77777777" w:rsidR="006D7AA8" w:rsidRPr="00A91FF5" w:rsidRDefault="006D7AA8" w:rsidP="006D7AA8">
      <w:pPr>
        <w:pStyle w:val="Doc-text2"/>
        <w:ind w:left="0" w:firstLine="0"/>
        <w:rPr>
          <w:b/>
        </w:rPr>
      </w:pPr>
      <w:r w:rsidRPr="00A91FF5">
        <w:rPr>
          <w:b/>
        </w:rPr>
        <w:t>Overheating</w:t>
      </w:r>
    </w:p>
    <w:p w14:paraId="5F74808E" w14:textId="7DBFF3CA" w:rsidR="006D7AA8" w:rsidRPr="00A91FF5" w:rsidRDefault="009248E0" w:rsidP="00C52107">
      <w:pPr>
        <w:pStyle w:val="Doc-title"/>
      </w:pPr>
      <w:hyperlink r:id="rId1932" w:history="1">
        <w:r>
          <w:rPr>
            <w:rStyle w:val="Hyperlink"/>
          </w:rPr>
          <w:t>R2-2003467</w:t>
        </w:r>
      </w:hyperlink>
      <w:r w:rsidR="006D7AA8" w:rsidRPr="00A91FF5">
        <w:tab/>
        <w:t>36.331 CR for addressing overheating issue in (NG)EN-DC</w:t>
      </w:r>
      <w:r w:rsidR="006D7AA8" w:rsidRPr="00A91FF5">
        <w:tab/>
        <w:t>Huawei, Huawei Device, Apple, CATT</w:t>
      </w:r>
      <w:r w:rsidR="006D7AA8" w:rsidRPr="00A91FF5">
        <w:tab/>
        <w:t>CR</w:t>
      </w:r>
      <w:r w:rsidR="006D7AA8" w:rsidRPr="00A91FF5">
        <w:tab/>
        <w:t>Rel-16</w:t>
      </w:r>
      <w:r w:rsidR="006D7AA8" w:rsidRPr="00A91FF5">
        <w:tab/>
        <w:t>36.331</w:t>
      </w:r>
      <w:r w:rsidR="006D7AA8" w:rsidRPr="00A91FF5">
        <w:tab/>
        <w:t>16.0.0</w:t>
      </w:r>
      <w:r w:rsidR="006D7AA8" w:rsidRPr="00A91FF5">
        <w:tab/>
        <w:t>4176</w:t>
      </w:r>
      <w:r w:rsidR="006D7AA8" w:rsidRPr="00A91FF5">
        <w:tab/>
        <w:t>2</w:t>
      </w:r>
      <w:r w:rsidR="006D7AA8" w:rsidRPr="00A91FF5">
        <w:tab/>
        <w:t>F</w:t>
      </w:r>
      <w:r w:rsidR="006D7AA8" w:rsidRPr="00A91FF5">
        <w:tab/>
        <w:t>TEI16</w:t>
      </w:r>
      <w:r w:rsidR="006D7AA8" w:rsidRPr="00A91FF5">
        <w:tab/>
      </w:r>
      <w:hyperlink r:id="rId1933" w:history="1">
        <w:r>
          <w:rPr>
            <w:rStyle w:val="Hyperlink"/>
          </w:rPr>
          <w:t>R2-2001325</w:t>
        </w:r>
      </w:hyperlink>
    </w:p>
    <w:p w14:paraId="1374A938" w14:textId="670E9F25" w:rsidR="006D7AA8" w:rsidRPr="00A91FF5" w:rsidRDefault="009248E0" w:rsidP="006D7AA8">
      <w:pPr>
        <w:pStyle w:val="Doc-title"/>
      </w:pPr>
      <w:hyperlink r:id="rId1934" w:history="1">
        <w:r>
          <w:rPr>
            <w:rStyle w:val="Hyperlink"/>
          </w:rPr>
          <w:t>R2-2003468</w:t>
        </w:r>
      </w:hyperlink>
      <w:r w:rsidR="006D7AA8" w:rsidRPr="00A91FF5">
        <w:tab/>
        <w:t>38.331 CR for addressing overheating issue in (NG)EN-DC</w:t>
      </w:r>
      <w:r w:rsidR="006D7AA8" w:rsidRPr="00A91FF5">
        <w:tab/>
        <w:t>Huawei, Huawei Device, Apple, CATT</w:t>
      </w:r>
      <w:r w:rsidR="006D7AA8" w:rsidRPr="00A91FF5">
        <w:tab/>
        <w:t>CR</w:t>
      </w:r>
      <w:r w:rsidR="006D7AA8" w:rsidRPr="00A91FF5">
        <w:tab/>
        <w:t>Rel-16</w:t>
      </w:r>
      <w:r w:rsidR="006D7AA8" w:rsidRPr="00A91FF5">
        <w:tab/>
        <w:t>38.331</w:t>
      </w:r>
      <w:r w:rsidR="006D7AA8" w:rsidRPr="00A91FF5">
        <w:tab/>
        <w:t>16.0.0</w:t>
      </w:r>
      <w:r w:rsidR="006D7AA8" w:rsidRPr="00A91FF5">
        <w:tab/>
        <w:t>1413</w:t>
      </w:r>
      <w:r w:rsidR="006D7AA8" w:rsidRPr="00A91FF5">
        <w:tab/>
        <w:t>2</w:t>
      </w:r>
      <w:r w:rsidR="006D7AA8" w:rsidRPr="00A91FF5">
        <w:tab/>
        <w:t>F</w:t>
      </w:r>
      <w:r w:rsidR="006D7AA8" w:rsidRPr="00A91FF5">
        <w:tab/>
        <w:t>TEI16</w:t>
      </w:r>
      <w:r w:rsidR="006D7AA8" w:rsidRPr="00A91FF5">
        <w:tab/>
      </w:r>
      <w:hyperlink r:id="rId1935" w:history="1">
        <w:r>
          <w:rPr>
            <w:rStyle w:val="Hyperlink"/>
          </w:rPr>
          <w:t>R2-2001326</w:t>
        </w:r>
      </w:hyperlink>
    </w:p>
    <w:p w14:paraId="5228B810" w14:textId="77777777" w:rsidR="001A21CB" w:rsidRPr="00A91FF5" w:rsidRDefault="001A21CB" w:rsidP="006D7AA8">
      <w:pPr>
        <w:pStyle w:val="Doc-text2"/>
      </w:pPr>
    </w:p>
    <w:p w14:paraId="6C498B1A" w14:textId="4E8CDDB0" w:rsidR="001A21CB" w:rsidRPr="00A91FF5" w:rsidRDefault="001A21CB" w:rsidP="001A21CB">
      <w:pPr>
        <w:pStyle w:val="EmailDiscussion"/>
      </w:pPr>
      <w:r w:rsidRPr="00A91FF5">
        <w:t>[AT109bis-e][0</w:t>
      </w:r>
      <w:r w:rsidR="00B17EF6" w:rsidRPr="00A91FF5">
        <w:t>50</w:t>
      </w:r>
      <w:r w:rsidRPr="00A91FF5">
        <w:t xml:space="preserve">][TEI16] </w:t>
      </w:r>
      <w:r w:rsidRPr="00A91FF5">
        <w:rPr>
          <w:lang w:val="fr-FR"/>
        </w:rPr>
        <w:t xml:space="preserve">Overheating </w:t>
      </w:r>
      <w:r w:rsidRPr="00A91FF5">
        <w:t>(Huawei)</w:t>
      </w:r>
    </w:p>
    <w:p w14:paraId="5C6A6685" w14:textId="06C158CB" w:rsidR="001A21CB" w:rsidRPr="00A91FF5" w:rsidRDefault="001A21CB" w:rsidP="001A21CB">
      <w:pPr>
        <w:pStyle w:val="EmailDiscussion2"/>
      </w:pPr>
      <w:r w:rsidRPr="00A91FF5">
        <w:t xml:space="preserve">Scope: Treat papers above on </w:t>
      </w:r>
      <w:r w:rsidRPr="00A91FF5">
        <w:rPr>
          <w:lang w:val="fr-FR"/>
        </w:rPr>
        <w:t xml:space="preserve">Overheating. </w:t>
      </w:r>
    </w:p>
    <w:p w14:paraId="78EBE2BD" w14:textId="148452DB" w:rsidR="001A21CB" w:rsidRPr="00A91FF5" w:rsidRDefault="001A21CB" w:rsidP="001A21CB">
      <w:pPr>
        <w:pStyle w:val="EmailDiscussion2"/>
      </w:pPr>
      <w:r w:rsidRPr="00A91FF5">
        <w:t>Wanted Outcome: Agreed solution, if possible Agreed-in-principle CR(s)</w:t>
      </w:r>
    </w:p>
    <w:p w14:paraId="1582C916" w14:textId="3D1C174C" w:rsidR="006D7AA8" w:rsidRPr="00A91FF5" w:rsidRDefault="001A21CB" w:rsidP="00AE3EE0">
      <w:pPr>
        <w:pStyle w:val="EmailDiscussion2"/>
      </w:pPr>
      <w:r w:rsidRPr="00A91FF5">
        <w:t>Deadline: April 28 0700 UTC</w:t>
      </w:r>
    </w:p>
    <w:p w14:paraId="55691FE4" w14:textId="77777777" w:rsidR="006D7AA8" w:rsidRPr="00A91FF5" w:rsidRDefault="006D7AA8" w:rsidP="006D7AA8">
      <w:pPr>
        <w:pStyle w:val="Doc-title"/>
        <w:ind w:left="0" w:firstLine="0"/>
      </w:pPr>
    </w:p>
    <w:p w14:paraId="0208D954" w14:textId="5A768E44" w:rsidR="00684C2A" w:rsidRPr="00A91FF5" w:rsidRDefault="00684C2A" w:rsidP="00684C2A">
      <w:pPr>
        <w:pStyle w:val="Agreement"/>
      </w:pPr>
      <w:r w:rsidRPr="00A91FF5">
        <w:t>Continue the discussion in [050] in a long email discusion to next meeting (Huawei)</w:t>
      </w:r>
    </w:p>
    <w:p w14:paraId="78F01196" w14:textId="77777777" w:rsidR="00684C2A" w:rsidRPr="00A91FF5" w:rsidRDefault="00684C2A" w:rsidP="00684C2A">
      <w:pPr>
        <w:pStyle w:val="Doc-text2"/>
        <w:rPr>
          <w:lang w:val="fr-FR"/>
        </w:rPr>
      </w:pPr>
    </w:p>
    <w:p w14:paraId="77743D17" w14:textId="77777777" w:rsidR="00BE6863" w:rsidRPr="00A91FF5" w:rsidRDefault="00BE6863" w:rsidP="00BE6863">
      <w:pPr>
        <w:pStyle w:val="EmailDiscussion"/>
        <w:tabs>
          <w:tab w:val="clear" w:pos="1710"/>
          <w:tab w:val="num" w:pos="1619"/>
        </w:tabs>
        <w:overflowPunct/>
        <w:autoSpaceDE/>
        <w:autoSpaceDN/>
        <w:adjustRightInd/>
        <w:spacing w:before="40"/>
        <w:ind w:left="1619" w:hanging="360"/>
        <w:textAlignment w:val="auto"/>
      </w:pPr>
      <w:r w:rsidRPr="00A91FF5">
        <w:t xml:space="preserve">[Post109bis-e][050][TEI16] </w:t>
      </w:r>
      <w:r w:rsidRPr="00A91FF5">
        <w:rPr>
          <w:lang w:val="fr-FR"/>
        </w:rPr>
        <w:t xml:space="preserve">Overheating </w:t>
      </w:r>
      <w:r w:rsidRPr="00A91FF5">
        <w:t>(Huawei)</w:t>
      </w:r>
    </w:p>
    <w:p w14:paraId="41589AA9" w14:textId="07FFA501" w:rsidR="00BE6863" w:rsidRPr="00A91FF5" w:rsidRDefault="00BE6863" w:rsidP="00BE6863">
      <w:pPr>
        <w:pStyle w:val="EmailDiscussion2"/>
      </w:pPr>
      <w:r w:rsidRPr="00A91FF5">
        <w:t xml:space="preserve">Scope: Continue the discussion in </w:t>
      </w:r>
      <w:r w:rsidRPr="00A91FF5">
        <w:rPr>
          <w:lang w:val="fr-FR"/>
        </w:rPr>
        <w:t xml:space="preserve">AT109bis-e </w:t>
      </w:r>
      <w:r w:rsidRPr="00A91FF5">
        <w:t>[050], pave the way for agreements</w:t>
      </w:r>
      <w:r w:rsidRPr="00A91FF5">
        <w:br/>
      </w:r>
      <w:r w:rsidRPr="00A91FF5">
        <w:rPr>
          <w:lang w:val="fr-FR"/>
        </w:rPr>
        <w:t>Intended</w:t>
      </w:r>
      <w:r w:rsidRPr="00A91FF5">
        <w:t xml:space="preserve"> Outcome: Report</w:t>
      </w:r>
      <w:r w:rsidRPr="00A91FF5">
        <w:br/>
        <w:t>Deadline: Next Meeting</w:t>
      </w:r>
    </w:p>
    <w:p w14:paraId="2CDF9D22" w14:textId="77777777" w:rsidR="00684C2A" w:rsidRPr="00A91FF5" w:rsidRDefault="00684C2A" w:rsidP="00684C2A">
      <w:pPr>
        <w:pStyle w:val="Doc-text2"/>
        <w:rPr>
          <w:lang w:val="fr-FR"/>
        </w:rPr>
      </w:pPr>
    </w:p>
    <w:p w14:paraId="6972D4EB" w14:textId="570BF934" w:rsidR="003E5803" w:rsidRPr="00A91FF5" w:rsidRDefault="009248E0" w:rsidP="003E5803">
      <w:pPr>
        <w:pStyle w:val="Doc-title"/>
      </w:pPr>
      <w:hyperlink r:id="rId1936" w:history="1">
        <w:r>
          <w:rPr>
            <w:rStyle w:val="Hyperlink"/>
          </w:rPr>
          <w:t>R2-2004212</w:t>
        </w:r>
      </w:hyperlink>
      <w:r w:rsidR="003E5803" w:rsidRPr="00A91FF5">
        <w:tab/>
        <w:t>Summary for [AT109bis-e][050][TEI16] Overheating</w:t>
      </w:r>
      <w:r w:rsidR="003E5803" w:rsidRPr="00A91FF5">
        <w:tab/>
        <w:t>Huawei</w:t>
      </w:r>
      <w:r w:rsidR="003E5803" w:rsidRPr="00A91FF5">
        <w:tab/>
        <w:t>discussion</w:t>
      </w:r>
      <w:r w:rsidR="003E5803" w:rsidRPr="00A91FF5">
        <w:tab/>
        <w:t>Rel-16</w:t>
      </w:r>
      <w:r w:rsidR="003E5803" w:rsidRPr="00A91FF5">
        <w:tab/>
        <w:t>TEI16</w:t>
      </w:r>
    </w:p>
    <w:p w14:paraId="288624B0" w14:textId="77777777" w:rsidR="00684C2A" w:rsidRPr="00A91FF5" w:rsidRDefault="00684C2A" w:rsidP="00684C2A">
      <w:pPr>
        <w:pStyle w:val="Doc-text2"/>
      </w:pPr>
    </w:p>
    <w:p w14:paraId="3CF951EF" w14:textId="77777777" w:rsidR="006D7AA8" w:rsidRPr="00A91FF5" w:rsidRDefault="006D7AA8" w:rsidP="006D7AA8">
      <w:pPr>
        <w:pStyle w:val="Doc-title"/>
        <w:rPr>
          <w:b/>
        </w:rPr>
      </w:pPr>
      <w:r w:rsidRPr="00A91FF5">
        <w:rPr>
          <w:b/>
        </w:rPr>
        <w:t>EN-DC cell reselection</w:t>
      </w:r>
    </w:p>
    <w:p w14:paraId="43C90B13" w14:textId="624646A1" w:rsidR="006D7AA8" w:rsidRPr="00A91FF5" w:rsidRDefault="009248E0" w:rsidP="006D7AA8">
      <w:pPr>
        <w:pStyle w:val="Doc-title"/>
      </w:pPr>
      <w:hyperlink r:id="rId1937" w:history="1">
        <w:r>
          <w:rPr>
            <w:rStyle w:val="Hyperlink"/>
          </w:rPr>
          <w:t>R2-2003490</w:t>
        </w:r>
      </w:hyperlink>
      <w:r w:rsidR="006D7AA8" w:rsidRPr="00A91FF5">
        <w:tab/>
        <w:t>Further consideration on EN-DC cell reselection</w:t>
      </w:r>
      <w:r w:rsidR="006D7AA8" w:rsidRPr="00A91FF5">
        <w:tab/>
        <w:t>CMCC,SoftBank, Ericsson, Huawei, ZTE, CATT, vivo, OPPO, Xiaomi</w:t>
      </w:r>
      <w:r w:rsidR="006D7AA8" w:rsidRPr="00A91FF5">
        <w:tab/>
        <w:t>discussion</w:t>
      </w:r>
      <w:r w:rsidR="006D7AA8" w:rsidRPr="00A91FF5">
        <w:tab/>
        <w:t>Rel-16</w:t>
      </w:r>
    </w:p>
    <w:p w14:paraId="3EF50172" w14:textId="321181EC" w:rsidR="00CD0164" w:rsidRPr="00A91FF5" w:rsidRDefault="00CD0164" w:rsidP="00CD0164">
      <w:pPr>
        <w:pStyle w:val="Agreement"/>
      </w:pPr>
      <w:r w:rsidRPr="00A91FF5">
        <w:t>[051] Noted</w:t>
      </w:r>
    </w:p>
    <w:p w14:paraId="2C41C529" w14:textId="5A31746B" w:rsidR="00CD0164" w:rsidRPr="00A91FF5" w:rsidRDefault="009248E0" w:rsidP="00CD0164">
      <w:pPr>
        <w:pStyle w:val="Doc-title"/>
      </w:pPr>
      <w:hyperlink r:id="rId1938" w:history="1">
        <w:r>
          <w:rPr>
            <w:rStyle w:val="Hyperlink"/>
          </w:rPr>
          <w:t>R2-2003724</w:t>
        </w:r>
      </w:hyperlink>
      <w:r w:rsidR="00CD0164" w:rsidRPr="00A91FF5">
        <w:tab/>
        <w:t>Further discussion on EN-DC cell reselection</w:t>
      </w:r>
      <w:r w:rsidR="00CD0164" w:rsidRPr="00A91FF5">
        <w:tab/>
        <w:t>Samsung Electronics Co., Ltd</w:t>
      </w:r>
      <w:r w:rsidR="00CD0164" w:rsidRPr="00A91FF5">
        <w:tab/>
        <w:t>discussion</w:t>
      </w:r>
      <w:r w:rsidR="00CD0164" w:rsidRPr="00A91FF5">
        <w:tab/>
        <w:t>Rel-16</w:t>
      </w:r>
      <w:r w:rsidR="00CD0164" w:rsidRPr="00A91FF5">
        <w:tab/>
        <w:t>TEI16</w:t>
      </w:r>
    </w:p>
    <w:p w14:paraId="52088777" w14:textId="4415C360" w:rsidR="00CD0164" w:rsidRPr="00A91FF5" w:rsidRDefault="00CD0164" w:rsidP="00CD0164">
      <w:pPr>
        <w:pStyle w:val="Agreement"/>
      </w:pPr>
      <w:r w:rsidRPr="00A91FF5">
        <w:t>[051] Noted</w:t>
      </w:r>
    </w:p>
    <w:p w14:paraId="20A3976D" w14:textId="77777777" w:rsidR="00CD0164" w:rsidRPr="00A91FF5" w:rsidRDefault="00CD0164" w:rsidP="00CD0164">
      <w:pPr>
        <w:pStyle w:val="Doc-text2"/>
      </w:pPr>
    </w:p>
    <w:p w14:paraId="712F16D0" w14:textId="2E7EC99B" w:rsidR="00CD0164" w:rsidRPr="00A91FF5" w:rsidRDefault="009248E0" w:rsidP="00CD0164">
      <w:pPr>
        <w:pStyle w:val="Doc-title"/>
      </w:pPr>
      <w:hyperlink r:id="rId1939" w:history="1">
        <w:r>
          <w:rPr>
            <w:rStyle w:val="Hyperlink"/>
          </w:rPr>
          <w:t>R2-2003492</w:t>
        </w:r>
      </w:hyperlink>
      <w:r w:rsidR="006D7AA8" w:rsidRPr="00A91FF5">
        <w:tab/>
        <w:t>36.304 CR to introduce alternative cell reselection priority for EN-DC</w:t>
      </w:r>
      <w:r w:rsidR="006D7AA8" w:rsidRPr="00A91FF5">
        <w:tab/>
        <w:t>CMCC, SoftBank, Ericsson, Huawei, ZTE, CATT, vivo, OPPO</w:t>
      </w:r>
      <w:r w:rsidR="006D7AA8" w:rsidRPr="00A91FF5">
        <w:tab/>
        <w:t>CR</w:t>
      </w:r>
      <w:r w:rsidR="006D7AA8" w:rsidRPr="00A91FF5">
        <w:tab/>
        <w:t>Rel-16</w:t>
      </w:r>
      <w:r w:rsidR="006D7AA8" w:rsidRPr="00A91FF5">
        <w:tab/>
        <w:t>36.304</w:t>
      </w:r>
      <w:r w:rsidR="006D7AA8" w:rsidRPr="00A91FF5">
        <w:tab/>
        <w:t>16.0.0</w:t>
      </w:r>
      <w:r w:rsidR="006D7AA8" w:rsidRPr="00A91FF5">
        <w:tab/>
        <w:t>0782</w:t>
      </w:r>
      <w:r w:rsidR="006D7AA8" w:rsidRPr="00A91FF5">
        <w:tab/>
        <w:t>1</w:t>
      </w:r>
      <w:r w:rsidR="006D7AA8" w:rsidRPr="00A91FF5">
        <w:tab/>
        <w:t>B</w:t>
      </w:r>
      <w:r w:rsidR="006D7AA8" w:rsidRPr="00A91FF5">
        <w:tab/>
        <w:t>TEI16</w:t>
      </w:r>
      <w:r w:rsidR="006D7AA8" w:rsidRPr="00A91FF5">
        <w:tab/>
      </w:r>
      <w:r w:rsidR="00CD0164" w:rsidRPr="00A91FF5">
        <w:t>R2-200203</w:t>
      </w:r>
    </w:p>
    <w:p w14:paraId="67C594A2" w14:textId="0970C33D" w:rsidR="00CD0164" w:rsidRPr="00A91FF5" w:rsidRDefault="00CD0164" w:rsidP="00CD0164">
      <w:pPr>
        <w:pStyle w:val="Agreement"/>
      </w:pPr>
      <w:r w:rsidRPr="00A91FF5">
        <w:t>[051] Agreed in princple</w:t>
      </w:r>
    </w:p>
    <w:p w14:paraId="12A0DFDC" w14:textId="6B2B322C" w:rsidR="006D7AA8" w:rsidRPr="00A91FF5" w:rsidRDefault="009248E0" w:rsidP="006D7AA8">
      <w:pPr>
        <w:pStyle w:val="Doc-title"/>
      </w:pPr>
      <w:hyperlink r:id="rId1940" w:history="1">
        <w:r>
          <w:rPr>
            <w:rStyle w:val="Hyperlink"/>
          </w:rPr>
          <w:t>R2-2003493</w:t>
        </w:r>
      </w:hyperlink>
      <w:r w:rsidR="006D7AA8" w:rsidRPr="00A91FF5">
        <w:tab/>
        <w:t>36.306 CR to introduce alternative cell reselection priority for EN-DC</w:t>
      </w:r>
      <w:r w:rsidR="006D7AA8" w:rsidRPr="00A91FF5">
        <w:tab/>
        <w:t>CMCC, SoftBank, Ericsson, Huawei, ZTE, CATT, vivo, OPPO</w:t>
      </w:r>
      <w:r w:rsidR="006D7AA8" w:rsidRPr="00A91FF5">
        <w:tab/>
        <w:t>CR</w:t>
      </w:r>
      <w:r w:rsidR="006D7AA8" w:rsidRPr="00A91FF5">
        <w:tab/>
        <w:t>Rel-16</w:t>
      </w:r>
      <w:r w:rsidR="006D7AA8" w:rsidRPr="00A91FF5">
        <w:tab/>
        <w:t>36.306</w:t>
      </w:r>
      <w:r w:rsidR="006D7AA8" w:rsidRPr="00A91FF5">
        <w:tab/>
        <w:t>16.0.0</w:t>
      </w:r>
      <w:r w:rsidR="006D7AA8" w:rsidRPr="00A91FF5">
        <w:tab/>
        <w:t>1755</w:t>
      </w:r>
      <w:r w:rsidR="006D7AA8" w:rsidRPr="00A91FF5">
        <w:tab/>
        <w:t>-</w:t>
      </w:r>
      <w:r w:rsidR="006D7AA8" w:rsidRPr="00A91FF5">
        <w:tab/>
        <w:t>B</w:t>
      </w:r>
      <w:r w:rsidR="006D7AA8" w:rsidRPr="00A91FF5">
        <w:tab/>
        <w:t>TEI16</w:t>
      </w:r>
    </w:p>
    <w:p w14:paraId="3AF69449" w14:textId="77777777" w:rsidR="00CD0164" w:rsidRPr="00A91FF5" w:rsidRDefault="00CD0164" w:rsidP="00CD0164">
      <w:pPr>
        <w:pStyle w:val="Agreement"/>
      </w:pPr>
      <w:r w:rsidRPr="00A91FF5">
        <w:t>[051] Agreed in princple</w:t>
      </w:r>
    </w:p>
    <w:p w14:paraId="3C844FCF" w14:textId="77777777" w:rsidR="00CD0164" w:rsidRPr="00A91FF5" w:rsidRDefault="00CD0164" w:rsidP="00CD0164">
      <w:pPr>
        <w:pStyle w:val="Doc-text2"/>
      </w:pPr>
    </w:p>
    <w:p w14:paraId="51BF1450" w14:textId="1D722A73" w:rsidR="00CD0164" w:rsidRPr="00A91FF5" w:rsidRDefault="009248E0" w:rsidP="00CD0164">
      <w:pPr>
        <w:pStyle w:val="Doc-title"/>
      </w:pPr>
      <w:hyperlink r:id="rId1941" w:history="1">
        <w:r>
          <w:rPr>
            <w:rStyle w:val="Hyperlink"/>
          </w:rPr>
          <w:t>R2-2003491</w:t>
        </w:r>
      </w:hyperlink>
      <w:r w:rsidR="00CD0164" w:rsidRPr="00A91FF5">
        <w:tab/>
        <w:t>36.331 CR to introduce alternative cell reselection priority for EN-DC</w:t>
      </w:r>
      <w:r w:rsidR="00CD0164" w:rsidRPr="00A91FF5">
        <w:tab/>
        <w:t>CMCC, SoftBank, Ericsson, Huawei, ZTE, CATT, vivo</w:t>
      </w:r>
      <w:r w:rsidR="00CD0164" w:rsidRPr="00A91FF5">
        <w:tab/>
        <w:t>CR</w:t>
      </w:r>
      <w:r w:rsidR="00CD0164" w:rsidRPr="00A91FF5">
        <w:tab/>
        <w:t>Rel-16</w:t>
      </w:r>
      <w:r w:rsidR="00CD0164" w:rsidRPr="00A91FF5">
        <w:tab/>
        <w:t>36.331</w:t>
      </w:r>
      <w:r w:rsidR="00CD0164" w:rsidRPr="00A91FF5">
        <w:tab/>
        <w:t>16.0.0</w:t>
      </w:r>
      <w:r w:rsidR="00CD0164" w:rsidRPr="00A91FF5">
        <w:tab/>
        <w:t>4229</w:t>
      </w:r>
      <w:r w:rsidR="00CD0164" w:rsidRPr="00A91FF5">
        <w:tab/>
        <w:t>1</w:t>
      </w:r>
      <w:r w:rsidR="00CD0164" w:rsidRPr="00A91FF5">
        <w:tab/>
        <w:t>B</w:t>
      </w:r>
      <w:r w:rsidR="00CD0164" w:rsidRPr="00A91FF5">
        <w:tab/>
        <w:t>TEI16</w:t>
      </w:r>
      <w:r w:rsidR="00CD0164" w:rsidRPr="00A91FF5">
        <w:tab/>
      </w:r>
      <w:hyperlink r:id="rId1942" w:history="1">
        <w:r>
          <w:rPr>
            <w:rStyle w:val="Hyperlink"/>
          </w:rPr>
          <w:t>R2-2002038</w:t>
        </w:r>
      </w:hyperlink>
    </w:p>
    <w:p w14:paraId="1AE989D3" w14:textId="7B952E52" w:rsidR="00CD0164" w:rsidRPr="00A91FF5" w:rsidRDefault="001A4E8B" w:rsidP="00CD0164">
      <w:pPr>
        <w:pStyle w:val="Agreement"/>
      </w:pPr>
      <w:r w:rsidRPr="00A91FF5">
        <w:t>Email discussion to next meeting</w:t>
      </w:r>
    </w:p>
    <w:p w14:paraId="4E04C2B9" w14:textId="77777777" w:rsidR="00CD0164" w:rsidRPr="00A91FF5" w:rsidRDefault="00CD0164" w:rsidP="00CD0164">
      <w:pPr>
        <w:pStyle w:val="Doc-text2"/>
        <w:ind w:left="0" w:firstLine="0"/>
      </w:pPr>
    </w:p>
    <w:p w14:paraId="22AC0DB1" w14:textId="77777777" w:rsidR="001A21CB" w:rsidRPr="00A91FF5" w:rsidRDefault="001A21CB" w:rsidP="001A21CB">
      <w:pPr>
        <w:pStyle w:val="Doc-text2"/>
      </w:pPr>
    </w:p>
    <w:p w14:paraId="36D0B099" w14:textId="57EDF19F" w:rsidR="001A21CB" w:rsidRPr="00A91FF5" w:rsidRDefault="001A21CB" w:rsidP="001A21CB">
      <w:pPr>
        <w:pStyle w:val="EmailDiscussion"/>
      </w:pPr>
      <w:r w:rsidRPr="00A91FF5">
        <w:t>[AT109bis-e][0</w:t>
      </w:r>
      <w:r w:rsidR="00B17EF6" w:rsidRPr="00A91FF5">
        <w:t>51</w:t>
      </w:r>
      <w:r w:rsidRPr="00A91FF5">
        <w:t xml:space="preserve">][TEI16] </w:t>
      </w:r>
      <w:r w:rsidRPr="00A91FF5">
        <w:rPr>
          <w:lang w:val="fr-FR"/>
        </w:rPr>
        <w:t xml:space="preserve">EN-DC cell reselection </w:t>
      </w:r>
      <w:r w:rsidRPr="00A91FF5">
        <w:t>(CMCC)</w:t>
      </w:r>
    </w:p>
    <w:p w14:paraId="7F13B086" w14:textId="6E8DBE5E" w:rsidR="001A21CB" w:rsidRPr="00A91FF5" w:rsidRDefault="001A21CB" w:rsidP="001A21CB">
      <w:pPr>
        <w:pStyle w:val="EmailDiscussion2"/>
      </w:pPr>
      <w:r w:rsidRPr="00A91FF5">
        <w:t xml:space="preserve">Scope: Treat papers above on </w:t>
      </w:r>
      <w:r w:rsidRPr="00A91FF5">
        <w:rPr>
          <w:lang w:val="fr-FR"/>
        </w:rPr>
        <w:t xml:space="preserve">EN-DC cell reselection. </w:t>
      </w:r>
    </w:p>
    <w:p w14:paraId="316807CE" w14:textId="77777777" w:rsidR="001A21CB" w:rsidRPr="00A91FF5" w:rsidRDefault="001A21CB" w:rsidP="001A21CB">
      <w:pPr>
        <w:pStyle w:val="EmailDiscussion2"/>
      </w:pPr>
      <w:r w:rsidRPr="00A91FF5">
        <w:t>Wanted Outcome: Agreed solution, if possible Agreed-in-principle CR(s)</w:t>
      </w:r>
    </w:p>
    <w:p w14:paraId="3D95F673" w14:textId="72EE5ABE" w:rsidR="001A21CB" w:rsidRPr="00A91FF5" w:rsidRDefault="001A21CB" w:rsidP="00AE3EE0">
      <w:pPr>
        <w:pStyle w:val="EmailDiscussion2"/>
      </w:pPr>
      <w:r w:rsidRPr="00A91FF5">
        <w:t>Deadline: April 28 0700 UTC</w:t>
      </w:r>
    </w:p>
    <w:p w14:paraId="308B55F6" w14:textId="77777777" w:rsidR="00CD0164" w:rsidRPr="00A91FF5" w:rsidRDefault="00CD0164" w:rsidP="00AE3EE0">
      <w:pPr>
        <w:pStyle w:val="EmailDiscussion2"/>
      </w:pPr>
    </w:p>
    <w:p w14:paraId="127D0C1C" w14:textId="7424929F" w:rsidR="001A4E8B" w:rsidRPr="00A91FF5" w:rsidRDefault="009248E0" w:rsidP="001A4E8B">
      <w:pPr>
        <w:pStyle w:val="Doc-title"/>
      </w:pPr>
      <w:hyperlink r:id="rId1943" w:history="1">
        <w:r>
          <w:rPr>
            <w:rStyle w:val="Hyperlink"/>
          </w:rPr>
          <w:t>R2-2004237</w:t>
        </w:r>
      </w:hyperlink>
      <w:r w:rsidR="001A4E8B" w:rsidRPr="00A91FF5">
        <w:tab/>
        <w:t>Summary for EN-DC cell reselection issue</w:t>
      </w:r>
      <w:r w:rsidR="001A4E8B" w:rsidRPr="00A91FF5">
        <w:tab/>
      </w:r>
      <w:r w:rsidR="001A4E8B" w:rsidRPr="00A91FF5">
        <w:tab/>
        <w:t>CMCC</w:t>
      </w:r>
      <w:r w:rsidR="00A10294" w:rsidRPr="00A91FF5">
        <w:tab/>
        <w:t>discussion</w:t>
      </w:r>
    </w:p>
    <w:p w14:paraId="5441CAC2" w14:textId="23F6F626" w:rsidR="0085796B" w:rsidRPr="00A91FF5" w:rsidRDefault="0085796B" w:rsidP="0085796B">
      <w:pPr>
        <w:pStyle w:val="Agreement"/>
      </w:pPr>
      <w:r w:rsidRPr="00A91FF5">
        <w:t>[051] Noted</w:t>
      </w:r>
    </w:p>
    <w:p w14:paraId="6246380E" w14:textId="77777777" w:rsidR="001A4E8B" w:rsidRPr="00A91FF5" w:rsidRDefault="001A4E8B" w:rsidP="00AE3EE0">
      <w:pPr>
        <w:pStyle w:val="EmailDiscussion2"/>
      </w:pPr>
    </w:p>
    <w:p w14:paraId="6C6D8805" w14:textId="01ABD707" w:rsidR="00CD0164" w:rsidRPr="00A91FF5" w:rsidRDefault="001A4E8B" w:rsidP="001A4E8B">
      <w:pPr>
        <w:pStyle w:val="Agreement"/>
        <w:numPr>
          <w:ilvl w:val="0"/>
          <w:numId w:val="0"/>
        </w:numPr>
        <w:pBdr>
          <w:top w:val="single" w:sz="4" w:space="1" w:color="auto"/>
          <w:left w:val="single" w:sz="4" w:space="4" w:color="auto"/>
          <w:bottom w:val="single" w:sz="4" w:space="1" w:color="auto"/>
          <w:right w:val="single" w:sz="4" w:space="4" w:color="auto"/>
        </w:pBdr>
        <w:ind w:left="1710" w:hanging="360"/>
      </w:pPr>
      <w:r w:rsidRPr="00A91FF5">
        <w:t>Agreements Email [051]</w:t>
      </w:r>
    </w:p>
    <w:p w14:paraId="651BC885" w14:textId="692577F3" w:rsidR="00CD0164" w:rsidRPr="00A91FF5" w:rsidRDefault="00CD0164" w:rsidP="001A4E8B">
      <w:pPr>
        <w:pStyle w:val="Agreement"/>
        <w:pBdr>
          <w:top w:val="single" w:sz="4" w:space="1" w:color="auto"/>
          <w:left w:val="single" w:sz="4" w:space="4" w:color="auto"/>
          <w:bottom w:val="single" w:sz="4" w:space="1" w:color="auto"/>
          <w:right w:val="single" w:sz="4" w:space="4" w:color="auto"/>
        </w:pBdr>
        <w:rPr>
          <w:rFonts w:ascii="Gulim"/>
        </w:rPr>
      </w:pPr>
      <w:r w:rsidRPr="00A91FF5">
        <w:t>1 bit </w:t>
      </w:r>
      <w:r w:rsidRPr="00A91FF5">
        <w:rPr>
          <w:i/>
          <w:iCs/>
        </w:rPr>
        <w:t>altFreqPriorities-r16</w:t>
      </w:r>
      <w:r w:rsidRPr="00A91FF5">
        <w:t> in RRC Release message to indicate whether the UE shall apply the broadcasted alternative frequency priority or not.</w:t>
      </w:r>
    </w:p>
    <w:p w14:paraId="75E89551" w14:textId="5D7785EF" w:rsidR="00CD0164" w:rsidRPr="00A91FF5" w:rsidRDefault="00CD0164" w:rsidP="001A4E8B">
      <w:pPr>
        <w:pStyle w:val="Agreement"/>
        <w:pBdr>
          <w:top w:val="single" w:sz="4" w:space="1" w:color="auto"/>
          <w:left w:val="single" w:sz="4" w:space="4" w:color="auto"/>
          <w:bottom w:val="single" w:sz="4" w:space="1" w:color="auto"/>
          <w:right w:val="single" w:sz="4" w:space="4" w:color="auto"/>
        </w:pBdr>
        <w:rPr>
          <w:rFonts w:ascii="Gulim"/>
        </w:rPr>
      </w:pPr>
      <w:r w:rsidRPr="00A91FF5">
        <w:rPr>
          <w:i/>
          <w:iCs/>
        </w:rPr>
        <w:t>altFreqPriorities-r16</w:t>
      </w:r>
      <w:r w:rsidRPr="00A91FF5">
        <w:t> and dedicated priority should not be configured together in release message.</w:t>
      </w:r>
    </w:p>
    <w:p w14:paraId="76B5400E" w14:textId="4D5A1344" w:rsidR="00CD0164" w:rsidRPr="00A91FF5" w:rsidRDefault="00CD0164" w:rsidP="001A4E8B">
      <w:pPr>
        <w:pStyle w:val="Agreement"/>
        <w:pBdr>
          <w:top w:val="single" w:sz="4" w:space="1" w:color="auto"/>
          <w:left w:val="single" w:sz="4" w:space="4" w:color="auto"/>
          <w:bottom w:val="single" w:sz="4" w:space="1" w:color="auto"/>
          <w:right w:val="single" w:sz="4" w:space="4" w:color="auto"/>
        </w:pBdr>
        <w:rPr>
          <w:rFonts w:ascii="Gulim"/>
        </w:rPr>
      </w:pPr>
      <w:r w:rsidRPr="00A91FF5">
        <w:t>The delete mechanism for </w:t>
      </w:r>
      <w:r w:rsidRPr="00A91FF5">
        <w:rPr>
          <w:i/>
          <w:iCs/>
        </w:rPr>
        <w:t>altFreqPriorities-r16</w:t>
      </w:r>
      <w:r w:rsidRPr="00A91FF5">
        <w:t> is the same as dedicated priority handling as in R15.</w:t>
      </w:r>
    </w:p>
    <w:p w14:paraId="22674E33" w14:textId="13A1F1B2" w:rsidR="00CD0164" w:rsidRPr="00A91FF5" w:rsidRDefault="00CD0164" w:rsidP="001A4E8B">
      <w:pPr>
        <w:pStyle w:val="Agreement"/>
        <w:pBdr>
          <w:top w:val="single" w:sz="4" w:space="1" w:color="auto"/>
          <w:left w:val="single" w:sz="4" w:space="4" w:color="auto"/>
          <w:bottom w:val="single" w:sz="4" w:space="1" w:color="auto"/>
          <w:right w:val="single" w:sz="4" w:space="4" w:color="auto"/>
        </w:pBdr>
        <w:rPr>
          <w:rFonts w:ascii="Gulim"/>
        </w:rPr>
      </w:pPr>
      <w:r w:rsidRPr="00A91FF5">
        <w:t>For</w:t>
      </w:r>
      <w:r w:rsidRPr="00A91FF5">
        <w:rPr>
          <w:i/>
          <w:iCs/>
        </w:rPr>
        <w:t> camped on any cell</w:t>
      </w:r>
      <w:r w:rsidRPr="00A91FF5">
        <w:t> state, the legacy principle for dedicated priority can be reused, i.e. preserve the </w:t>
      </w:r>
      <w:r w:rsidRPr="00A91FF5">
        <w:rPr>
          <w:i/>
          <w:iCs/>
        </w:rPr>
        <w:t>alterFreqPriorities-r16 </w:t>
      </w:r>
      <w:r w:rsidRPr="00A91FF5">
        <w:t xml:space="preserve">and in this state the UE shall apply the legacy </w:t>
      </w:r>
      <w:r w:rsidRPr="00A91FF5">
        <w:lastRenderedPageBreak/>
        <w:t>priorities provided in system information rather than the alternative priority, and applies it upon entering Camped Normally state.</w:t>
      </w:r>
    </w:p>
    <w:p w14:paraId="702FD0C4" w14:textId="46C1F2E9" w:rsidR="00CD0164" w:rsidRPr="00A91FF5" w:rsidRDefault="00CD0164" w:rsidP="001A4E8B">
      <w:pPr>
        <w:pStyle w:val="Agreement"/>
        <w:pBdr>
          <w:top w:val="single" w:sz="4" w:space="1" w:color="auto"/>
          <w:left w:val="single" w:sz="4" w:space="4" w:color="auto"/>
          <w:bottom w:val="single" w:sz="4" w:space="1" w:color="auto"/>
          <w:right w:val="single" w:sz="4" w:space="4" w:color="auto"/>
        </w:pBdr>
        <w:rPr>
          <w:rFonts w:ascii="Gulim"/>
        </w:rPr>
      </w:pPr>
      <w:r w:rsidRPr="00A91FF5">
        <w:t>An email discussion after the meeting is suggested to be kicked off to finalization the open points if any, and agree-in-principle the updated CRs.</w:t>
      </w:r>
    </w:p>
    <w:p w14:paraId="7568F206" w14:textId="50B95772" w:rsidR="00CD0164" w:rsidRPr="00A91FF5" w:rsidRDefault="001A4E8B" w:rsidP="001A4E8B">
      <w:pPr>
        <w:pStyle w:val="Agreement"/>
        <w:pBdr>
          <w:top w:val="single" w:sz="4" w:space="1" w:color="auto"/>
          <w:left w:val="single" w:sz="4" w:space="4" w:color="auto"/>
          <w:bottom w:val="single" w:sz="4" w:space="1" w:color="auto"/>
          <w:right w:val="single" w:sz="4" w:space="4" w:color="auto"/>
        </w:pBdr>
        <w:rPr>
          <w:rFonts w:ascii="Gulim"/>
        </w:rPr>
      </w:pPr>
      <w:r w:rsidRPr="00A91FF5">
        <w:t xml:space="preserve">We don’t address </w:t>
      </w:r>
      <w:r w:rsidR="00CD0164" w:rsidRPr="00A91FF5">
        <w:t xml:space="preserve">SA </w:t>
      </w:r>
      <w:r w:rsidRPr="00A91FF5">
        <w:t xml:space="preserve">at this point in time. Assume SA </w:t>
      </w:r>
      <w:r w:rsidR="00CD0164" w:rsidRPr="00A91FF5">
        <w:t>can be left to further release.</w:t>
      </w:r>
    </w:p>
    <w:p w14:paraId="41FF080C" w14:textId="77777777" w:rsidR="001A4E8B" w:rsidRPr="00A91FF5" w:rsidRDefault="001A4E8B" w:rsidP="001A4E8B">
      <w:pPr>
        <w:pStyle w:val="Doc-text2"/>
        <w:ind w:left="0" w:firstLine="0"/>
      </w:pPr>
    </w:p>
    <w:p w14:paraId="2A8D920D" w14:textId="77777777" w:rsidR="001A4E8B" w:rsidRPr="00A91FF5" w:rsidRDefault="001A4E8B" w:rsidP="001A4E8B">
      <w:pPr>
        <w:pStyle w:val="Doc-text2"/>
        <w:ind w:left="0" w:firstLine="0"/>
      </w:pPr>
    </w:p>
    <w:p w14:paraId="5B2F4ABE" w14:textId="77777777" w:rsidR="00BE6863" w:rsidRPr="00A91FF5" w:rsidRDefault="00BE6863" w:rsidP="00BE6863">
      <w:pPr>
        <w:pStyle w:val="EmailDiscussion"/>
        <w:tabs>
          <w:tab w:val="clear" w:pos="1710"/>
          <w:tab w:val="num" w:pos="1619"/>
        </w:tabs>
        <w:overflowPunct/>
        <w:autoSpaceDE/>
        <w:autoSpaceDN/>
        <w:adjustRightInd/>
        <w:spacing w:before="40"/>
        <w:ind w:left="1619" w:hanging="360"/>
        <w:textAlignment w:val="auto"/>
      </w:pPr>
      <w:r w:rsidRPr="00A91FF5">
        <w:t xml:space="preserve">[Post109bis-e][051][TEI16] </w:t>
      </w:r>
      <w:r w:rsidRPr="00A91FF5">
        <w:rPr>
          <w:lang w:val="fr-FR"/>
        </w:rPr>
        <w:t xml:space="preserve">EN-DC cell reselection </w:t>
      </w:r>
      <w:r w:rsidRPr="00A91FF5">
        <w:t>(CMCC)</w:t>
      </w:r>
    </w:p>
    <w:p w14:paraId="405344E6" w14:textId="490BF74F" w:rsidR="00BE6863" w:rsidRPr="00A91FF5" w:rsidRDefault="00BE6863" w:rsidP="00BE6863">
      <w:pPr>
        <w:pStyle w:val="EmailDiscussion2"/>
      </w:pPr>
      <w:r w:rsidRPr="00A91FF5">
        <w:t>Scope: RRC CR</w:t>
      </w:r>
      <w:r w:rsidRPr="00A91FF5">
        <w:rPr>
          <w:lang w:val="fr-FR"/>
        </w:rPr>
        <w:t xml:space="preserve"> </w:t>
      </w:r>
      <w:r w:rsidRPr="00A91FF5">
        <w:rPr>
          <w:lang w:val="fr-FR"/>
        </w:rPr>
        <w:br/>
        <w:t>Intended</w:t>
      </w:r>
      <w:r w:rsidRPr="00A91FF5">
        <w:t xml:space="preserve"> Outcome: agreeable CR</w:t>
      </w:r>
      <w:r w:rsidRPr="00A91FF5">
        <w:br/>
        <w:t>Deadline: Next meeting</w:t>
      </w:r>
    </w:p>
    <w:p w14:paraId="7C604135" w14:textId="77777777" w:rsidR="001A4E8B" w:rsidRPr="00A91FF5" w:rsidRDefault="001A4E8B" w:rsidP="00CD0164">
      <w:pPr>
        <w:pStyle w:val="Comments"/>
      </w:pPr>
    </w:p>
    <w:p w14:paraId="13B280AC" w14:textId="77777777" w:rsidR="001A4E8B" w:rsidRPr="00A91FF5" w:rsidRDefault="001A4E8B" w:rsidP="00CD0164">
      <w:pPr>
        <w:pStyle w:val="Comments"/>
      </w:pPr>
    </w:p>
    <w:p w14:paraId="020F7B7A" w14:textId="27009C30" w:rsidR="00CD0164" w:rsidRPr="00A91FF5" w:rsidRDefault="00CD0164" w:rsidP="00CD0164">
      <w:pPr>
        <w:pStyle w:val="Comments"/>
      </w:pPr>
      <w:r w:rsidRPr="00A91FF5">
        <w:t xml:space="preserve">Not treated: </w:t>
      </w:r>
    </w:p>
    <w:p w14:paraId="26754E57" w14:textId="66CFACF4" w:rsidR="00CD0164" w:rsidRPr="00A91FF5" w:rsidRDefault="009248E0" w:rsidP="00CD0164">
      <w:pPr>
        <w:pStyle w:val="Doc-title"/>
      </w:pPr>
      <w:hyperlink r:id="rId1944" w:history="1">
        <w:r>
          <w:rPr>
            <w:rStyle w:val="Hyperlink"/>
          </w:rPr>
          <w:t>R2-2003494</w:t>
        </w:r>
      </w:hyperlink>
      <w:r w:rsidR="00CD0164" w:rsidRPr="00A91FF5">
        <w:tab/>
        <w:t>38.331 CR to introduce alternative cell reselection priority for SA</w:t>
      </w:r>
      <w:r w:rsidR="00CD0164" w:rsidRPr="00A91FF5">
        <w:tab/>
        <w:t>CMCC, Ericsson, SoftBank, vivo</w:t>
      </w:r>
      <w:r w:rsidR="00CD0164" w:rsidRPr="00A91FF5">
        <w:tab/>
        <w:t>CR</w:t>
      </w:r>
      <w:r w:rsidR="00CD0164" w:rsidRPr="00A91FF5">
        <w:tab/>
        <w:t>Rel-16</w:t>
      </w:r>
      <w:r w:rsidR="00CD0164" w:rsidRPr="00A91FF5">
        <w:tab/>
        <w:t>38.331</w:t>
      </w:r>
      <w:r w:rsidR="00CD0164" w:rsidRPr="00A91FF5">
        <w:tab/>
        <w:t>16.0.0</w:t>
      </w:r>
      <w:r w:rsidR="00CD0164" w:rsidRPr="00A91FF5">
        <w:tab/>
        <w:t>1463</w:t>
      </w:r>
      <w:r w:rsidR="00CD0164" w:rsidRPr="00A91FF5">
        <w:tab/>
        <w:t>1</w:t>
      </w:r>
      <w:r w:rsidR="00CD0164" w:rsidRPr="00A91FF5">
        <w:tab/>
        <w:t>B</w:t>
      </w:r>
      <w:r w:rsidR="00CD0164" w:rsidRPr="00A91FF5">
        <w:tab/>
        <w:t>TEI16</w:t>
      </w:r>
      <w:r w:rsidR="00CD0164" w:rsidRPr="00A91FF5">
        <w:tab/>
      </w:r>
      <w:hyperlink r:id="rId1945" w:history="1">
        <w:r>
          <w:rPr>
            <w:rStyle w:val="Hyperlink"/>
          </w:rPr>
          <w:t>R2-2000915</w:t>
        </w:r>
      </w:hyperlink>
    </w:p>
    <w:p w14:paraId="7D4B274F" w14:textId="34E6AC86" w:rsidR="00CD0164" w:rsidRPr="00A91FF5" w:rsidRDefault="009248E0" w:rsidP="00CD0164">
      <w:pPr>
        <w:pStyle w:val="Doc-title"/>
      </w:pPr>
      <w:hyperlink r:id="rId1946" w:history="1">
        <w:r>
          <w:rPr>
            <w:rStyle w:val="Hyperlink"/>
          </w:rPr>
          <w:t>R2-2003495</w:t>
        </w:r>
      </w:hyperlink>
      <w:r w:rsidR="00CD0164" w:rsidRPr="00A91FF5">
        <w:tab/>
        <w:t>38.304 CR to introduce alternative cell reselection priority for SA</w:t>
      </w:r>
      <w:r w:rsidR="00CD0164" w:rsidRPr="00A91FF5">
        <w:tab/>
        <w:t>CMCC, Ericsson, SoftBank, vivo</w:t>
      </w:r>
      <w:r w:rsidR="00CD0164" w:rsidRPr="00A91FF5">
        <w:tab/>
        <w:t>CR</w:t>
      </w:r>
      <w:r w:rsidR="00CD0164" w:rsidRPr="00A91FF5">
        <w:tab/>
        <w:t>Rel-16</w:t>
      </w:r>
      <w:r w:rsidR="00CD0164" w:rsidRPr="00A91FF5">
        <w:tab/>
        <w:t>38.304</w:t>
      </w:r>
      <w:r w:rsidR="00CD0164" w:rsidRPr="00A91FF5">
        <w:tab/>
        <w:t>16.0.0</w:t>
      </w:r>
      <w:r w:rsidR="00CD0164" w:rsidRPr="00A91FF5">
        <w:tab/>
        <w:t>0146</w:t>
      </w:r>
      <w:r w:rsidR="00CD0164" w:rsidRPr="00A91FF5">
        <w:tab/>
        <w:t>1</w:t>
      </w:r>
      <w:r w:rsidR="00CD0164" w:rsidRPr="00A91FF5">
        <w:tab/>
        <w:t>B</w:t>
      </w:r>
      <w:r w:rsidR="00CD0164" w:rsidRPr="00A91FF5">
        <w:tab/>
        <w:t>TEI16</w:t>
      </w:r>
      <w:r w:rsidR="00CD0164" w:rsidRPr="00A91FF5">
        <w:tab/>
      </w:r>
      <w:hyperlink r:id="rId1947" w:history="1">
        <w:r>
          <w:rPr>
            <w:rStyle w:val="Hyperlink"/>
          </w:rPr>
          <w:t>R2-2000914</w:t>
        </w:r>
      </w:hyperlink>
    </w:p>
    <w:p w14:paraId="472FFB62" w14:textId="3DECB14F" w:rsidR="00CD0164" w:rsidRPr="00A91FF5" w:rsidRDefault="009248E0" w:rsidP="00CD0164">
      <w:pPr>
        <w:pStyle w:val="Doc-title"/>
      </w:pPr>
      <w:hyperlink r:id="rId1948" w:history="1">
        <w:r>
          <w:rPr>
            <w:rStyle w:val="Hyperlink"/>
          </w:rPr>
          <w:t>R2-2003496</w:t>
        </w:r>
      </w:hyperlink>
      <w:r w:rsidR="00CD0164" w:rsidRPr="00A91FF5">
        <w:tab/>
        <w:t>38.306 CR to introduce alternative cell reselection priority for SA</w:t>
      </w:r>
      <w:r w:rsidR="00CD0164" w:rsidRPr="00A91FF5">
        <w:tab/>
        <w:t>CMCC, Ericsson, SoftBank, vivo</w:t>
      </w:r>
      <w:r w:rsidR="00CD0164" w:rsidRPr="00A91FF5">
        <w:tab/>
        <w:t>CR</w:t>
      </w:r>
      <w:r w:rsidR="00CD0164" w:rsidRPr="00A91FF5">
        <w:tab/>
        <w:t>Rel-16</w:t>
      </w:r>
      <w:r w:rsidR="00CD0164" w:rsidRPr="00A91FF5">
        <w:tab/>
        <w:t>38.306</w:t>
      </w:r>
      <w:r w:rsidR="00CD0164" w:rsidRPr="00A91FF5">
        <w:tab/>
        <w:t>16.0.0</w:t>
      </w:r>
      <w:r w:rsidR="00CD0164" w:rsidRPr="00A91FF5">
        <w:tab/>
        <w:t>0290</w:t>
      </w:r>
      <w:r w:rsidR="00CD0164" w:rsidRPr="00A91FF5">
        <w:tab/>
        <w:t>-</w:t>
      </w:r>
      <w:r w:rsidR="00CD0164" w:rsidRPr="00A91FF5">
        <w:tab/>
        <w:t>B</w:t>
      </w:r>
      <w:r w:rsidR="00CD0164" w:rsidRPr="00A91FF5">
        <w:tab/>
        <w:t>TEI16</w:t>
      </w:r>
    </w:p>
    <w:p w14:paraId="16CBB7D8" w14:textId="1E924F46" w:rsidR="00CD0164" w:rsidRPr="00A91FF5" w:rsidRDefault="009248E0" w:rsidP="00CD0164">
      <w:pPr>
        <w:pStyle w:val="Doc-title"/>
      </w:pPr>
      <w:hyperlink r:id="rId1949" w:history="1">
        <w:r>
          <w:rPr>
            <w:rStyle w:val="Hyperlink"/>
          </w:rPr>
          <w:t>R2-2003733</w:t>
        </w:r>
      </w:hyperlink>
      <w:r w:rsidR="00CD0164" w:rsidRPr="00A91FF5">
        <w:tab/>
        <w:t>CR on separate cell reselection priority in EN-DC cell reselection in 36.331</w:t>
      </w:r>
      <w:r w:rsidR="00CD0164" w:rsidRPr="00A91FF5">
        <w:tab/>
        <w:t>Samsung Electronics Co., Ltd</w:t>
      </w:r>
      <w:r w:rsidR="00CD0164" w:rsidRPr="00A91FF5">
        <w:tab/>
        <w:t>CR</w:t>
      </w:r>
      <w:r w:rsidR="00CD0164" w:rsidRPr="00A91FF5">
        <w:tab/>
        <w:t>Rel-16</w:t>
      </w:r>
      <w:r w:rsidR="00CD0164" w:rsidRPr="00A91FF5">
        <w:tab/>
        <w:t>36.331</w:t>
      </w:r>
      <w:r w:rsidR="00CD0164" w:rsidRPr="00A91FF5">
        <w:tab/>
        <w:t>16.0.0</w:t>
      </w:r>
      <w:r w:rsidR="00CD0164" w:rsidRPr="00A91FF5">
        <w:tab/>
        <w:t>4284</w:t>
      </w:r>
      <w:r w:rsidR="00CD0164" w:rsidRPr="00A91FF5">
        <w:tab/>
        <w:t>-</w:t>
      </w:r>
      <w:r w:rsidR="00CD0164" w:rsidRPr="00A91FF5">
        <w:tab/>
        <w:t>F</w:t>
      </w:r>
      <w:r w:rsidR="00CD0164" w:rsidRPr="00A91FF5">
        <w:tab/>
        <w:t>TEI16</w:t>
      </w:r>
    </w:p>
    <w:p w14:paraId="205899C2" w14:textId="549C56F6" w:rsidR="00CD0164" w:rsidRPr="00A91FF5" w:rsidRDefault="009248E0" w:rsidP="00CD0164">
      <w:pPr>
        <w:pStyle w:val="Doc-title"/>
      </w:pPr>
      <w:hyperlink r:id="rId1950" w:history="1">
        <w:r>
          <w:rPr>
            <w:rStyle w:val="Hyperlink"/>
          </w:rPr>
          <w:t>R2-2003739</w:t>
        </w:r>
      </w:hyperlink>
      <w:r w:rsidR="00CD0164" w:rsidRPr="00A91FF5">
        <w:tab/>
        <w:t>CR on separate cell reselection priority in EN-DC cell reselection in 38.331</w:t>
      </w:r>
      <w:r w:rsidR="00CD0164" w:rsidRPr="00A91FF5">
        <w:tab/>
        <w:t>Samsung Electronics Co., Ltd</w:t>
      </w:r>
      <w:r w:rsidR="00CD0164" w:rsidRPr="00A91FF5">
        <w:tab/>
        <w:t>CR</w:t>
      </w:r>
      <w:r w:rsidR="00CD0164" w:rsidRPr="00A91FF5">
        <w:tab/>
        <w:t>Rel-16</w:t>
      </w:r>
      <w:r w:rsidR="00CD0164" w:rsidRPr="00A91FF5">
        <w:tab/>
        <w:t>38.331</w:t>
      </w:r>
      <w:r w:rsidR="00CD0164" w:rsidRPr="00A91FF5">
        <w:tab/>
        <w:t>16.0.0</w:t>
      </w:r>
      <w:r w:rsidR="00CD0164" w:rsidRPr="00A91FF5">
        <w:tab/>
        <w:t>1581</w:t>
      </w:r>
      <w:r w:rsidR="00CD0164" w:rsidRPr="00A91FF5">
        <w:tab/>
        <w:t>-</w:t>
      </w:r>
      <w:r w:rsidR="00CD0164" w:rsidRPr="00A91FF5">
        <w:tab/>
        <w:t>F</w:t>
      </w:r>
      <w:r w:rsidR="00CD0164" w:rsidRPr="00A91FF5">
        <w:tab/>
        <w:t>TEI16</w:t>
      </w:r>
    </w:p>
    <w:p w14:paraId="3A8BB094" w14:textId="77777777" w:rsidR="00CD0164" w:rsidRPr="00A91FF5" w:rsidRDefault="00CD0164" w:rsidP="00AE3EE0">
      <w:pPr>
        <w:pStyle w:val="EmailDiscussion2"/>
      </w:pPr>
    </w:p>
    <w:p w14:paraId="5CC469CA" w14:textId="77777777" w:rsidR="006D7AA8" w:rsidRPr="00A91FF5" w:rsidRDefault="006D7AA8" w:rsidP="006D7AA8">
      <w:pPr>
        <w:pStyle w:val="Doc-text2"/>
        <w:ind w:left="0" w:firstLine="0"/>
        <w:rPr>
          <w:b/>
        </w:rPr>
      </w:pPr>
    </w:p>
    <w:p w14:paraId="761B60D7" w14:textId="20B4ADE8" w:rsidR="006D7AA8" w:rsidRPr="00A91FF5" w:rsidRDefault="00AE3EE0" w:rsidP="006D7AA8">
      <w:pPr>
        <w:pStyle w:val="Doc-text2"/>
        <w:ind w:left="0" w:firstLine="0"/>
        <w:rPr>
          <w:b/>
        </w:rPr>
      </w:pPr>
      <w:r w:rsidRPr="00A91FF5">
        <w:rPr>
          <w:b/>
        </w:rPr>
        <w:t>Missing reportAddNeighMeas</w:t>
      </w:r>
    </w:p>
    <w:p w14:paraId="135F1EFB" w14:textId="673F5B1E" w:rsidR="006D7AA8" w:rsidRPr="00A91FF5" w:rsidRDefault="009248E0" w:rsidP="006D7AA8">
      <w:pPr>
        <w:pStyle w:val="Doc-title"/>
      </w:pPr>
      <w:hyperlink r:id="rId1951" w:history="1">
        <w:r>
          <w:rPr>
            <w:rStyle w:val="Hyperlink"/>
          </w:rPr>
          <w:t>R2-2003109</w:t>
        </w:r>
      </w:hyperlink>
      <w:r w:rsidR="006D7AA8" w:rsidRPr="00A91FF5">
        <w:tab/>
        <w:t>Missing reportAddNeighMeas in periodic measurement reporting</w:t>
      </w:r>
      <w:r w:rsidR="006D7AA8" w:rsidRPr="00A91FF5">
        <w:tab/>
        <w:t>Nokia, Nokia Shanghai Bell</w:t>
      </w:r>
      <w:r w:rsidR="006D7AA8" w:rsidRPr="00A91FF5">
        <w:tab/>
        <w:t>CR</w:t>
      </w:r>
      <w:r w:rsidR="006D7AA8" w:rsidRPr="00A91FF5">
        <w:tab/>
        <w:t>Rel-16</w:t>
      </w:r>
      <w:r w:rsidR="006D7AA8" w:rsidRPr="00A91FF5">
        <w:tab/>
        <w:t>38.331</w:t>
      </w:r>
      <w:r w:rsidR="006D7AA8" w:rsidRPr="00A91FF5">
        <w:tab/>
        <w:t>16.0.0</w:t>
      </w:r>
      <w:r w:rsidR="006D7AA8" w:rsidRPr="00A91FF5">
        <w:tab/>
        <w:t>1290</w:t>
      </w:r>
      <w:r w:rsidR="006D7AA8" w:rsidRPr="00A91FF5">
        <w:tab/>
        <w:t>2</w:t>
      </w:r>
      <w:r w:rsidR="006D7AA8" w:rsidRPr="00A91FF5">
        <w:tab/>
        <w:t>F</w:t>
      </w:r>
      <w:r w:rsidR="006D7AA8" w:rsidRPr="00A91FF5">
        <w:tab/>
        <w:t>TEI16</w:t>
      </w:r>
      <w:r w:rsidR="006D7AA8" w:rsidRPr="00A91FF5">
        <w:tab/>
      </w:r>
      <w:r w:rsidR="006D7AA8" w:rsidRPr="00A91FF5">
        <w:rPr>
          <w:rStyle w:val="Hyperlink"/>
          <w:color w:val="auto"/>
          <w:u w:val="none"/>
        </w:rPr>
        <w:t>R2-1913159</w:t>
      </w:r>
    </w:p>
    <w:p w14:paraId="44DCC62C" w14:textId="575537DF" w:rsidR="006D7AA8" w:rsidRPr="00A91FF5" w:rsidRDefault="00683178" w:rsidP="006D7AA8">
      <w:pPr>
        <w:pStyle w:val="Doc-text2"/>
      </w:pPr>
      <w:r w:rsidRPr="00A91FF5">
        <w:t>DISCUSSION</w:t>
      </w:r>
    </w:p>
    <w:p w14:paraId="5BE41061" w14:textId="2E859F4A" w:rsidR="00683178" w:rsidRPr="00A91FF5" w:rsidRDefault="00683178" w:rsidP="006D7AA8">
      <w:pPr>
        <w:pStyle w:val="Doc-text2"/>
      </w:pPr>
      <w:r w:rsidRPr="00A91FF5">
        <w:t xml:space="preserve">- </w:t>
      </w:r>
      <w:r w:rsidRPr="00A91FF5">
        <w:tab/>
        <w:t xml:space="preserve">Huawei think this introduces new feature that is not necessary and would like to not have this, </w:t>
      </w:r>
    </w:p>
    <w:p w14:paraId="1C2E126D" w14:textId="42C3356E" w:rsidR="00683178" w:rsidRPr="00A91FF5" w:rsidRDefault="00683178" w:rsidP="006D7AA8">
      <w:pPr>
        <w:pStyle w:val="Doc-text2"/>
      </w:pPr>
      <w:r w:rsidRPr="00A91FF5">
        <w:t>-</w:t>
      </w:r>
      <w:r w:rsidRPr="00A91FF5">
        <w:tab/>
        <w:t xml:space="preserve">ZTE think a new UE capability is needed, and it is incomplete. Nokia think we don’t need a capability for every small think, Nokia think Huawei can choose not to use it. </w:t>
      </w:r>
    </w:p>
    <w:p w14:paraId="55E59C6B" w14:textId="3FCBD4D0" w:rsidR="00683178" w:rsidRPr="00A91FF5" w:rsidRDefault="00683178" w:rsidP="006D7AA8">
      <w:pPr>
        <w:pStyle w:val="Doc-text2"/>
      </w:pPr>
      <w:r w:rsidRPr="00A91FF5">
        <w:t xml:space="preserve">- </w:t>
      </w:r>
      <w:r w:rsidRPr="00A91FF5">
        <w:tab/>
        <w:t xml:space="preserve">LG wonder if there is inconsistency. </w:t>
      </w:r>
    </w:p>
    <w:p w14:paraId="72D6A139" w14:textId="6B83B7D7" w:rsidR="00683178" w:rsidRPr="00A91FF5" w:rsidRDefault="00683178" w:rsidP="006D7AA8">
      <w:pPr>
        <w:pStyle w:val="Doc-text2"/>
      </w:pPr>
      <w:r w:rsidRPr="00A91FF5">
        <w:t xml:space="preserve">- </w:t>
      </w:r>
      <w:r w:rsidRPr="00A91FF5">
        <w:tab/>
        <w:t xml:space="preserve">Samsung are not sure that periodic is important with the reportAddNeighMeas. </w:t>
      </w:r>
    </w:p>
    <w:p w14:paraId="2CC84204" w14:textId="67E7D471" w:rsidR="00AB4903" w:rsidRPr="00A91FF5" w:rsidRDefault="0048658C" w:rsidP="00AB4903">
      <w:pPr>
        <w:pStyle w:val="Agreement"/>
      </w:pPr>
      <w:r w:rsidRPr="00A91FF5">
        <w:t>P</w:t>
      </w:r>
      <w:r w:rsidR="00AB4903" w:rsidRPr="00A91FF5">
        <w:t>ostpone</w:t>
      </w:r>
      <w:r w:rsidRPr="00A91FF5">
        <w:t>d</w:t>
      </w:r>
    </w:p>
    <w:p w14:paraId="75B8B9FF" w14:textId="77777777" w:rsidR="00683178" w:rsidRPr="00A91FF5" w:rsidRDefault="00683178" w:rsidP="006D7AA8">
      <w:pPr>
        <w:pStyle w:val="Doc-text2"/>
      </w:pPr>
    </w:p>
    <w:p w14:paraId="1F7894B4" w14:textId="6EB5A2AA" w:rsidR="00AE3EE0" w:rsidRPr="00A91FF5" w:rsidRDefault="00AE3EE0" w:rsidP="00AE3EE0">
      <w:pPr>
        <w:pStyle w:val="EmailDiscussion"/>
      </w:pPr>
      <w:r w:rsidRPr="00A91FF5">
        <w:t>[AT109bis-e][0</w:t>
      </w:r>
      <w:r w:rsidR="00B17EF6" w:rsidRPr="00A91FF5">
        <w:t>52</w:t>
      </w:r>
      <w:r w:rsidRPr="00A91FF5">
        <w:t>][TEI16] Missing reportAddNeighMeas (Nokia)</w:t>
      </w:r>
      <w:r w:rsidRPr="00A91FF5">
        <w:rPr>
          <w:lang w:val="fr-FR"/>
        </w:rPr>
        <w:t xml:space="preserve"> </w:t>
      </w:r>
    </w:p>
    <w:p w14:paraId="6FED7609" w14:textId="39778C23" w:rsidR="00AE3EE0" w:rsidRPr="00A91FF5" w:rsidRDefault="00AE3EE0" w:rsidP="00AE3EE0">
      <w:pPr>
        <w:pStyle w:val="EmailDiscussion2"/>
      </w:pPr>
      <w:r w:rsidRPr="00A91FF5">
        <w:t>Wanted Outcome: Agreed-in-principle CR</w:t>
      </w:r>
    </w:p>
    <w:p w14:paraId="2D47FE30" w14:textId="48329BB6" w:rsidR="00AE3EE0" w:rsidRPr="00A91FF5" w:rsidRDefault="00AE3EE0" w:rsidP="00AE3EE0">
      <w:pPr>
        <w:pStyle w:val="EmailDiscussion2"/>
      </w:pPr>
      <w:r w:rsidRPr="00A91FF5">
        <w:t>Deadline: April 28 0700 UTC</w:t>
      </w:r>
    </w:p>
    <w:p w14:paraId="627EBCD0" w14:textId="77777777" w:rsidR="006D7AA8" w:rsidRPr="00A91FF5" w:rsidRDefault="006D7AA8" w:rsidP="006D7AA8">
      <w:pPr>
        <w:pStyle w:val="Doc-text2"/>
      </w:pPr>
    </w:p>
    <w:p w14:paraId="331E65B5" w14:textId="2FEA3322" w:rsidR="006D7AA8" w:rsidRPr="00A91FF5" w:rsidRDefault="00AE3EE0" w:rsidP="006D7AA8">
      <w:pPr>
        <w:pStyle w:val="Doc-text2"/>
        <w:ind w:left="0" w:firstLine="0"/>
        <w:rPr>
          <w:b/>
        </w:rPr>
      </w:pPr>
      <w:r w:rsidRPr="00A91FF5">
        <w:rPr>
          <w:b/>
        </w:rPr>
        <w:t xml:space="preserve">TEI16 </w:t>
      </w:r>
      <w:r w:rsidR="006D7AA8" w:rsidRPr="00A91FF5">
        <w:rPr>
          <w:b/>
        </w:rPr>
        <w:t xml:space="preserve">Corrections </w:t>
      </w:r>
      <w:r w:rsidRPr="00A91FF5">
        <w:rPr>
          <w:b/>
        </w:rPr>
        <w:t>- Postponed</w:t>
      </w:r>
    </w:p>
    <w:p w14:paraId="3030AB0B" w14:textId="40AEC301" w:rsidR="006D7AA8" w:rsidRPr="00A91FF5" w:rsidRDefault="009248E0" w:rsidP="006D7AA8">
      <w:pPr>
        <w:pStyle w:val="Doc-title"/>
      </w:pPr>
      <w:hyperlink r:id="rId1952" w:history="1">
        <w:r>
          <w:rPr>
            <w:rStyle w:val="Hyperlink"/>
          </w:rPr>
          <w:t>R2-2002560</w:t>
        </w:r>
      </w:hyperlink>
      <w:r w:rsidR="006D7AA8" w:rsidRPr="00A91FF5">
        <w:tab/>
        <w:t>Corrections to PRACH prioritization procedure for MPS and MCS</w:t>
      </w:r>
      <w:r w:rsidR="006D7AA8" w:rsidRPr="00A91FF5">
        <w:tab/>
        <w:t>Samsung Electronics Co., Ltd</w:t>
      </w:r>
      <w:r w:rsidR="006D7AA8" w:rsidRPr="00A91FF5">
        <w:tab/>
        <w:t>CR</w:t>
      </w:r>
      <w:r w:rsidR="006D7AA8" w:rsidRPr="00A91FF5">
        <w:tab/>
        <w:t>Rel-16</w:t>
      </w:r>
      <w:r w:rsidR="006D7AA8" w:rsidRPr="00A91FF5">
        <w:tab/>
        <w:t>38.321</w:t>
      </w:r>
      <w:r w:rsidR="006D7AA8" w:rsidRPr="00A91FF5">
        <w:tab/>
        <w:t>16.0.0</w:t>
      </w:r>
      <w:r w:rsidR="006D7AA8" w:rsidRPr="00A91FF5">
        <w:tab/>
        <w:t>0705</w:t>
      </w:r>
      <w:r w:rsidR="006D7AA8" w:rsidRPr="00A91FF5">
        <w:tab/>
        <w:t>-</w:t>
      </w:r>
      <w:r w:rsidR="006D7AA8" w:rsidRPr="00A91FF5">
        <w:tab/>
        <w:t>F</w:t>
      </w:r>
      <w:r w:rsidR="006D7AA8" w:rsidRPr="00A91FF5">
        <w:tab/>
        <w:t>TEI16</w:t>
      </w:r>
    </w:p>
    <w:p w14:paraId="561E9A1D" w14:textId="783942F9" w:rsidR="006D7AA8" w:rsidRPr="00A91FF5" w:rsidRDefault="009248E0" w:rsidP="006D7AA8">
      <w:pPr>
        <w:pStyle w:val="Doc-title"/>
      </w:pPr>
      <w:hyperlink r:id="rId1953" w:history="1">
        <w:r>
          <w:rPr>
            <w:rStyle w:val="Hyperlink"/>
          </w:rPr>
          <w:t>R2-2002561</w:t>
        </w:r>
      </w:hyperlink>
      <w:r w:rsidR="006D7AA8" w:rsidRPr="00A91FF5">
        <w:tab/>
        <w:t>Corrections to PRACH prioritization procedure for MPS and MCS</w:t>
      </w:r>
      <w:r w:rsidR="006D7AA8" w:rsidRPr="00A91FF5">
        <w:tab/>
        <w:t>Samsung Electronics Co., Ltd</w:t>
      </w:r>
      <w:r w:rsidR="006D7AA8" w:rsidRPr="00A91FF5">
        <w:tab/>
        <w:t>CR</w:t>
      </w:r>
      <w:r w:rsidR="006D7AA8" w:rsidRPr="00A91FF5">
        <w:tab/>
        <w:t>Rel-16</w:t>
      </w:r>
      <w:r w:rsidR="006D7AA8" w:rsidRPr="00A91FF5">
        <w:tab/>
        <w:t>38.331</w:t>
      </w:r>
      <w:r w:rsidR="006D7AA8" w:rsidRPr="00A91FF5">
        <w:tab/>
        <w:t>16.0.0</w:t>
      </w:r>
      <w:r w:rsidR="006D7AA8" w:rsidRPr="00A91FF5">
        <w:tab/>
        <w:t>1506</w:t>
      </w:r>
      <w:r w:rsidR="006D7AA8" w:rsidRPr="00A91FF5">
        <w:tab/>
        <w:t>-</w:t>
      </w:r>
      <w:r w:rsidR="006D7AA8" w:rsidRPr="00A91FF5">
        <w:tab/>
        <w:t>F</w:t>
      </w:r>
      <w:r w:rsidR="006D7AA8" w:rsidRPr="00A91FF5">
        <w:tab/>
        <w:t>TEI16</w:t>
      </w:r>
    </w:p>
    <w:p w14:paraId="1BCAB914" w14:textId="0E317EC1" w:rsidR="006D7AA8" w:rsidRPr="00A91FF5" w:rsidRDefault="009248E0" w:rsidP="006D7AA8">
      <w:pPr>
        <w:pStyle w:val="Doc-title"/>
      </w:pPr>
      <w:hyperlink r:id="rId1954" w:history="1">
        <w:r>
          <w:rPr>
            <w:rStyle w:val="Hyperlink"/>
          </w:rPr>
          <w:t>R2-2002581</w:t>
        </w:r>
      </w:hyperlink>
      <w:r w:rsidR="006D7AA8" w:rsidRPr="00A91FF5">
        <w:tab/>
        <w:t>Correction on establishment cause value upon enhanced EPS voice fallback</w:t>
      </w:r>
      <w:r w:rsidR="006D7AA8" w:rsidRPr="00A91FF5">
        <w:tab/>
        <w:t>Qualcomm Incorporated</w:t>
      </w:r>
      <w:r w:rsidR="006D7AA8" w:rsidRPr="00A91FF5">
        <w:tab/>
        <w:t>CR</w:t>
      </w:r>
      <w:r w:rsidR="006D7AA8" w:rsidRPr="00A91FF5">
        <w:tab/>
        <w:t>Rel-16</w:t>
      </w:r>
      <w:r w:rsidR="006D7AA8" w:rsidRPr="00A91FF5">
        <w:tab/>
        <w:t>36.331</w:t>
      </w:r>
      <w:r w:rsidR="006D7AA8" w:rsidRPr="00A91FF5">
        <w:tab/>
        <w:t>16.0.0</w:t>
      </w:r>
      <w:r w:rsidR="006D7AA8" w:rsidRPr="00A91FF5">
        <w:tab/>
        <w:t>4236</w:t>
      </w:r>
      <w:r w:rsidR="006D7AA8" w:rsidRPr="00A91FF5">
        <w:tab/>
        <w:t>-</w:t>
      </w:r>
      <w:r w:rsidR="006D7AA8" w:rsidRPr="00A91FF5">
        <w:tab/>
        <w:t>F</w:t>
      </w:r>
      <w:r w:rsidR="006D7AA8" w:rsidRPr="00A91FF5">
        <w:tab/>
        <w:t>TEI16</w:t>
      </w:r>
    </w:p>
    <w:p w14:paraId="16E2CB6C" w14:textId="57C7CE4A" w:rsidR="006D7AA8" w:rsidRPr="00A91FF5" w:rsidRDefault="009248E0" w:rsidP="006D7AA8">
      <w:pPr>
        <w:pStyle w:val="Doc-title"/>
      </w:pPr>
      <w:hyperlink r:id="rId1955" w:history="1">
        <w:r>
          <w:rPr>
            <w:rStyle w:val="Hyperlink"/>
          </w:rPr>
          <w:t>R2-2002677</w:t>
        </w:r>
      </w:hyperlink>
      <w:r w:rsidR="006D7AA8" w:rsidRPr="00A91FF5">
        <w:tab/>
        <w:t>additional SSB-ToMeasure for smtc2-LP</w:t>
      </w:r>
      <w:r w:rsidR="006D7AA8" w:rsidRPr="00A91FF5">
        <w:tab/>
        <w:t>OPPO, ZTE, CMCC</w:t>
      </w:r>
      <w:r w:rsidR="006D7AA8" w:rsidRPr="00A91FF5">
        <w:tab/>
        <w:t>discussion</w:t>
      </w:r>
      <w:r w:rsidR="006D7AA8" w:rsidRPr="00A91FF5">
        <w:tab/>
        <w:t>Rel-16</w:t>
      </w:r>
      <w:r w:rsidR="006D7AA8" w:rsidRPr="00A91FF5">
        <w:tab/>
        <w:t>TEI16</w:t>
      </w:r>
    </w:p>
    <w:p w14:paraId="08445E53" w14:textId="77777777" w:rsidR="00AE3EE0" w:rsidRPr="00A91FF5" w:rsidRDefault="00AE3EE0" w:rsidP="009F3FAD">
      <w:pPr>
        <w:pStyle w:val="Doc-text2"/>
      </w:pPr>
    </w:p>
    <w:p w14:paraId="48DCC807" w14:textId="6E877C32" w:rsidR="00AE3EE0" w:rsidRPr="00A91FF5" w:rsidRDefault="00AE3EE0" w:rsidP="00AE3EE0">
      <w:pPr>
        <w:pStyle w:val="Doc-text2"/>
        <w:ind w:left="0" w:firstLine="0"/>
        <w:rPr>
          <w:b/>
        </w:rPr>
      </w:pPr>
      <w:r w:rsidRPr="00A91FF5">
        <w:rPr>
          <w:b/>
        </w:rPr>
        <w:t>Treated in positioning parallel session</w:t>
      </w:r>
    </w:p>
    <w:p w14:paraId="48DE4F16" w14:textId="515F34D1" w:rsidR="00D33115" w:rsidRPr="00A91FF5" w:rsidRDefault="009248E0" w:rsidP="00D33115">
      <w:pPr>
        <w:pStyle w:val="Doc-title"/>
      </w:pPr>
      <w:hyperlink r:id="rId1956" w:history="1">
        <w:r>
          <w:rPr>
            <w:rStyle w:val="Hyperlink"/>
          </w:rPr>
          <w:t>R2-2003142</w:t>
        </w:r>
      </w:hyperlink>
      <w:r w:rsidR="00D33115" w:rsidRPr="00A91FF5">
        <w:tab/>
        <w:t>Transfer of unicast RS observations with GNSS integer ambiguity level information</w:t>
      </w:r>
      <w:r w:rsidR="00D33115" w:rsidRPr="00A91FF5">
        <w:tab/>
        <w:t>Ericsson</w:t>
      </w:r>
    </w:p>
    <w:p w14:paraId="138CDD7B" w14:textId="77777777" w:rsidR="00D33115" w:rsidRPr="00A91FF5" w:rsidRDefault="00D33115" w:rsidP="00D33115">
      <w:pPr>
        <w:pStyle w:val="Doc-text2"/>
      </w:pPr>
    </w:p>
    <w:p w14:paraId="1E196D09" w14:textId="77777777" w:rsidR="00D33115" w:rsidRPr="00A91FF5" w:rsidRDefault="00D33115" w:rsidP="00D33115">
      <w:pPr>
        <w:pStyle w:val="Doc-text2"/>
      </w:pPr>
      <w:r w:rsidRPr="00A91FF5">
        <w:t>Qualcomm understand that this is a new proposal not connected to the previously agreed CR, and more justification is needed.  Ericsson consider that it would be useful to inform the difference between stations to the UE, and think this was previously discussed for LTE.  Qualcomm think this proposal deviates from the RTCM signalling and the benefit is not clearly shown.  Nokia think we are trying to close Rel-16 and this proposal comes quite late.  Intel have a similar view.</w:t>
      </w:r>
    </w:p>
    <w:p w14:paraId="5078B255" w14:textId="77777777" w:rsidR="00D33115" w:rsidRPr="00A91FF5" w:rsidRDefault="00D33115" w:rsidP="004B3344">
      <w:pPr>
        <w:pStyle w:val="Doc-text2"/>
        <w:numPr>
          <w:ilvl w:val="0"/>
          <w:numId w:val="77"/>
        </w:numPr>
        <w:overflowPunct/>
        <w:autoSpaceDE/>
        <w:autoSpaceDN/>
        <w:adjustRightInd/>
        <w:textAlignment w:val="auto"/>
      </w:pPr>
      <w:r w:rsidRPr="00A91FF5">
        <w:t>Noted</w:t>
      </w:r>
    </w:p>
    <w:p w14:paraId="415E4C55" w14:textId="77777777" w:rsidR="00D33115" w:rsidRPr="00A91FF5" w:rsidRDefault="00D33115" w:rsidP="00D33115">
      <w:pPr>
        <w:pStyle w:val="Doc-text2"/>
      </w:pPr>
    </w:p>
    <w:p w14:paraId="59A33078" w14:textId="77777777" w:rsidR="00D33115" w:rsidRPr="00A91FF5" w:rsidRDefault="00D33115" w:rsidP="00D33115">
      <w:pPr>
        <w:pStyle w:val="Doc-text2"/>
      </w:pPr>
      <w:r w:rsidRPr="00A91FF5">
        <w:lastRenderedPageBreak/>
        <w:t>Proposal 1</w:t>
      </w:r>
      <w:r w:rsidRPr="00A91FF5">
        <w:tab/>
        <w:t xml:space="preserve">Define signalling to enable the UE to translate its integer ambiguity solution associated to a current reference station to an integer solution associated to a new reference station </w:t>
      </w:r>
    </w:p>
    <w:p w14:paraId="64875265" w14:textId="77777777" w:rsidR="00D33115" w:rsidRPr="00A91FF5" w:rsidRDefault="00D33115" w:rsidP="00D33115">
      <w:pPr>
        <w:pStyle w:val="Doc-text2"/>
      </w:pPr>
      <w:r w:rsidRPr="00A91FF5">
        <w:t>Proposal 2</w:t>
      </w:r>
      <w:r w:rsidRPr="00A91FF5">
        <w:tab/>
        <w:t xml:space="preserve">Introduce the text proposal in Appendix A into the running LPP CR  </w:t>
      </w:r>
    </w:p>
    <w:p w14:paraId="41E35265" w14:textId="77777777" w:rsidR="00AE3EE0" w:rsidRPr="00A91FF5" w:rsidRDefault="00AE3EE0" w:rsidP="009F3FAD">
      <w:pPr>
        <w:pStyle w:val="Doc-text2"/>
      </w:pPr>
    </w:p>
    <w:p w14:paraId="3D3F3AF1" w14:textId="6CDAFEE6" w:rsidR="009760B3" w:rsidRPr="00A91FF5" w:rsidRDefault="009760B3" w:rsidP="009760B3">
      <w:pPr>
        <w:pStyle w:val="Heading4"/>
      </w:pPr>
      <w:bookmarkStart w:id="549" w:name="_Toc39528344"/>
      <w:bookmarkStart w:id="550" w:name="_Toc40051191"/>
      <w:bookmarkStart w:id="551" w:name="_Toc41695905"/>
      <w:r w:rsidRPr="00A91FF5">
        <w:t>6</w:t>
      </w:r>
      <w:r w:rsidR="003352B4" w:rsidRPr="00A91FF5">
        <w:t>.20.1.3</w:t>
      </w:r>
      <w:r w:rsidR="003352B4" w:rsidRPr="00A91FF5">
        <w:tab/>
      </w:r>
      <w:r w:rsidR="003352B4" w:rsidRPr="00A91FF5">
        <w:tab/>
      </w:r>
      <w:r w:rsidRPr="00A91FF5">
        <w:t>New proposals</w:t>
      </w:r>
      <w:bookmarkEnd w:id="549"/>
      <w:bookmarkEnd w:id="550"/>
      <w:bookmarkEnd w:id="551"/>
    </w:p>
    <w:p w14:paraId="228D8F28" w14:textId="20627D38" w:rsidR="00B2092D" w:rsidRPr="00A91FF5" w:rsidRDefault="00B2092D" w:rsidP="00B2092D">
      <w:pPr>
        <w:pStyle w:val="Comments"/>
      </w:pPr>
      <w:r w:rsidRPr="00A91FF5">
        <w:t>This AI is not expected to be treated</w:t>
      </w:r>
    </w:p>
    <w:p w14:paraId="48CE9F9D" w14:textId="5BF419F6" w:rsidR="00AE3EE0" w:rsidRPr="00A91FF5" w:rsidRDefault="009248E0" w:rsidP="00AE3EE0">
      <w:pPr>
        <w:pStyle w:val="Doc-title"/>
      </w:pPr>
      <w:hyperlink r:id="rId1957" w:history="1">
        <w:r>
          <w:rPr>
            <w:rStyle w:val="Hyperlink"/>
          </w:rPr>
          <w:t>R2-2002970</w:t>
        </w:r>
      </w:hyperlink>
      <w:r w:rsidR="00AE3EE0" w:rsidRPr="00A91FF5">
        <w:tab/>
        <w:t>Updates to reestablishment procedure</w:t>
      </w:r>
      <w:r w:rsidR="00AE3EE0" w:rsidRPr="00A91FF5">
        <w:tab/>
        <w:t>ZTE Corporation, Sanechips, Intel Corporation, CATT</w:t>
      </w:r>
      <w:r w:rsidR="00AE3EE0" w:rsidRPr="00A91FF5">
        <w:tab/>
        <w:t>CR</w:t>
      </w:r>
      <w:r w:rsidR="00AE3EE0" w:rsidRPr="00A91FF5">
        <w:tab/>
        <w:t>Rel-16</w:t>
      </w:r>
      <w:r w:rsidR="00AE3EE0" w:rsidRPr="00A91FF5">
        <w:tab/>
        <w:t>38.331</w:t>
      </w:r>
      <w:r w:rsidR="00AE3EE0" w:rsidRPr="00A91FF5">
        <w:tab/>
        <w:t>16.0.0</w:t>
      </w:r>
      <w:r w:rsidR="00AE3EE0" w:rsidRPr="00A91FF5">
        <w:tab/>
        <w:t>1143</w:t>
      </w:r>
      <w:r w:rsidR="00AE3EE0" w:rsidRPr="00A91FF5">
        <w:tab/>
        <w:t>5</w:t>
      </w:r>
      <w:r w:rsidR="00AE3EE0" w:rsidRPr="00A91FF5">
        <w:tab/>
        <w:t>C</w:t>
      </w:r>
      <w:r w:rsidR="00AE3EE0" w:rsidRPr="00A91FF5">
        <w:tab/>
        <w:t>TEI16</w:t>
      </w:r>
      <w:r w:rsidR="00AE3EE0" w:rsidRPr="00A91FF5">
        <w:tab/>
      </w:r>
      <w:hyperlink r:id="rId1958" w:history="1">
        <w:r>
          <w:rPr>
            <w:rStyle w:val="Hyperlink"/>
          </w:rPr>
          <w:t>R2-2001015</w:t>
        </w:r>
      </w:hyperlink>
    </w:p>
    <w:p w14:paraId="39CE1BB5" w14:textId="000C4881" w:rsidR="00AE3EE0" w:rsidRPr="00A91FF5" w:rsidRDefault="009248E0" w:rsidP="00AE3EE0">
      <w:pPr>
        <w:pStyle w:val="Doc-title"/>
      </w:pPr>
      <w:hyperlink r:id="rId1959" w:history="1">
        <w:r>
          <w:rPr>
            <w:rStyle w:val="Hyperlink"/>
          </w:rPr>
          <w:t>R2-2002927</w:t>
        </w:r>
      </w:hyperlink>
      <w:r w:rsidR="00AE3EE0" w:rsidRPr="00A91FF5">
        <w:tab/>
        <w:t>On combined RRC procedures</w:t>
      </w:r>
      <w:r w:rsidR="00AE3EE0" w:rsidRPr="00A91FF5">
        <w:tab/>
        <w:t>Nokia, Nokia Shanghai Bell, Ericsson</w:t>
      </w:r>
      <w:r w:rsidR="00AE3EE0" w:rsidRPr="00A91FF5">
        <w:tab/>
        <w:t>discussion</w:t>
      </w:r>
      <w:r w:rsidR="00AE3EE0" w:rsidRPr="00A91FF5">
        <w:tab/>
        <w:t>Rel-16</w:t>
      </w:r>
      <w:r w:rsidR="00AE3EE0" w:rsidRPr="00A91FF5">
        <w:tab/>
        <w:t>TEI16</w:t>
      </w:r>
      <w:r w:rsidR="00AE3EE0" w:rsidRPr="00A91FF5">
        <w:tab/>
      </w:r>
      <w:hyperlink r:id="rId1960" w:history="1">
        <w:r>
          <w:rPr>
            <w:rStyle w:val="Hyperlink"/>
          </w:rPr>
          <w:t>R2-2001041</w:t>
        </w:r>
      </w:hyperlink>
    </w:p>
    <w:p w14:paraId="3309C825" w14:textId="01D50558" w:rsidR="00AE3EE0" w:rsidRPr="00A91FF5" w:rsidRDefault="009248E0" w:rsidP="00AE3EE0">
      <w:pPr>
        <w:pStyle w:val="Doc-title"/>
      </w:pPr>
      <w:hyperlink r:id="rId1961" w:history="1">
        <w:r>
          <w:rPr>
            <w:rStyle w:val="Hyperlink"/>
          </w:rPr>
          <w:t>R2-2002928</w:t>
        </w:r>
      </w:hyperlink>
      <w:r w:rsidR="00AE3EE0" w:rsidRPr="00A91FF5">
        <w:tab/>
        <w:t>RRC processing delays for combined procedures</w:t>
      </w:r>
      <w:r w:rsidR="00AE3EE0" w:rsidRPr="00A91FF5">
        <w:tab/>
        <w:t>Nokia, Nokia Shanghai Bell, Ericsson</w:t>
      </w:r>
      <w:r w:rsidR="00AE3EE0" w:rsidRPr="00A91FF5">
        <w:tab/>
        <w:t>CR</w:t>
      </w:r>
      <w:r w:rsidR="00AE3EE0" w:rsidRPr="00A91FF5">
        <w:tab/>
        <w:t>Rel-16</w:t>
      </w:r>
      <w:r w:rsidR="00AE3EE0" w:rsidRPr="00A91FF5">
        <w:tab/>
        <w:t>38.331</w:t>
      </w:r>
      <w:r w:rsidR="00AE3EE0" w:rsidRPr="00A91FF5">
        <w:tab/>
        <w:t>16.0.0</w:t>
      </w:r>
      <w:r w:rsidR="00AE3EE0" w:rsidRPr="00A91FF5">
        <w:tab/>
        <w:t>1288</w:t>
      </w:r>
      <w:r w:rsidR="00AE3EE0" w:rsidRPr="00A91FF5">
        <w:tab/>
        <w:t>3</w:t>
      </w:r>
      <w:r w:rsidR="00AE3EE0" w:rsidRPr="00A91FF5">
        <w:tab/>
        <w:t>F</w:t>
      </w:r>
      <w:r w:rsidR="00AE3EE0" w:rsidRPr="00A91FF5">
        <w:tab/>
        <w:t>TEI16</w:t>
      </w:r>
      <w:r w:rsidR="00AE3EE0" w:rsidRPr="00A91FF5">
        <w:tab/>
      </w:r>
      <w:hyperlink r:id="rId1962" w:history="1">
        <w:r>
          <w:rPr>
            <w:rStyle w:val="Hyperlink"/>
          </w:rPr>
          <w:t>R2-2001042</w:t>
        </w:r>
      </w:hyperlink>
    </w:p>
    <w:p w14:paraId="2325283D" w14:textId="3C1557AC" w:rsidR="009F3FAD" w:rsidRPr="00A91FF5" w:rsidRDefault="009248E0" w:rsidP="009F3FAD">
      <w:pPr>
        <w:pStyle w:val="Doc-title"/>
      </w:pPr>
      <w:hyperlink r:id="rId1963" w:history="1">
        <w:r>
          <w:rPr>
            <w:rStyle w:val="Hyperlink"/>
          </w:rPr>
          <w:t>R2-2002640</w:t>
        </w:r>
      </w:hyperlink>
      <w:r w:rsidR="009F3FAD" w:rsidRPr="00A91FF5">
        <w:tab/>
        <w:t>CR to 38.331 on missing freqBandIndicator in NR redirection</w:t>
      </w:r>
      <w:r w:rsidR="009F3FAD" w:rsidRPr="00A91FF5">
        <w:tab/>
        <w:t>Qualcomm Incorporated</w:t>
      </w:r>
      <w:r w:rsidR="009F3FAD" w:rsidRPr="00A91FF5">
        <w:tab/>
        <w:t>draftCR</w:t>
      </w:r>
      <w:r w:rsidR="009F3FAD" w:rsidRPr="00A91FF5">
        <w:tab/>
        <w:t>Rel-16</w:t>
      </w:r>
      <w:r w:rsidR="009F3FAD" w:rsidRPr="00A91FF5">
        <w:tab/>
        <w:t>38.331</w:t>
      </w:r>
      <w:r w:rsidR="009F3FAD" w:rsidRPr="00A91FF5">
        <w:tab/>
        <w:t>16.0.0</w:t>
      </w:r>
      <w:r w:rsidR="009F3FAD" w:rsidRPr="00A91FF5">
        <w:tab/>
        <w:t>F</w:t>
      </w:r>
      <w:r w:rsidR="009F3FAD" w:rsidRPr="00A91FF5">
        <w:tab/>
        <w:t>TEI16</w:t>
      </w:r>
    </w:p>
    <w:p w14:paraId="163F3F80" w14:textId="3F9F4A2F" w:rsidR="009F3FAD" w:rsidRPr="00A91FF5" w:rsidRDefault="009248E0" w:rsidP="009F3FAD">
      <w:pPr>
        <w:pStyle w:val="Doc-title"/>
      </w:pPr>
      <w:hyperlink r:id="rId1964" w:history="1">
        <w:r>
          <w:rPr>
            <w:rStyle w:val="Hyperlink"/>
          </w:rPr>
          <w:t>R2-2002641</w:t>
        </w:r>
      </w:hyperlink>
      <w:r w:rsidR="009F3FAD" w:rsidRPr="00A91FF5">
        <w:tab/>
        <w:t>CR to 36.331 on missing freqBandIndicator in NR redirection</w:t>
      </w:r>
      <w:r w:rsidR="009F3FAD" w:rsidRPr="00A91FF5">
        <w:tab/>
        <w:t>Qualcomm Incorporated</w:t>
      </w:r>
      <w:r w:rsidR="009F3FAD" w:rsidRPr="00A91FF5">
        <w:tab/>
        <w:t>draftCR</w:t>
      </w:r>
      <w:r w:rsidR="009F3FAD" w:rsidRPr="00A91FF5">
        <w:tab/>
        <w:t>Rel-16</w:t>
      </w:r>
      <w:r w:rsidR="009F3FAD" w:rsidRPr="00A91FF5">
        <w:tab/>
        <w:t>36.331</w:t>
      </w:r>
      <w:r w:rsidR="009F3FAD" w:rsidRPr="00A91FF5">
        <w:tab/>
        <w:t>16.0.0</w:t>
      </w:r>
      <w:r w:rsidR="009F3FAD" w:rsidRPr="00A91FF5">
        <w:tab/>
        <w:t>F</w:t>
      </w:r>
      <w:r w:rsidR="009F3FAD" w:rsidRPr="00A91FF5">
        <w:tab/>
        <w:t>TEI16</w:t>
      </w:r>
    </w:p>
    <w:p w14:paraId="5C5B30DA" w14:textId="4DABE162" w:rsidR="009F3FAD" w:rsidRPr="00A91FF5" w:rsidRDefault="009248E0" w:rsidP="009F3FAD">
      <w:pPr>
        <w:pStyle w:val="Doc-title"/>
      </w:pPr>
      <w:hyperlink r:id="rId1965" w:history="1">
        <w:r>
          <w:rPr>
            <w:rStyle w:val="Hyperlink"/>
          </w:rPr>
          <w:t>R2-2002764</w:t>
        </w:r>
      </w:hyperlink>
      <w:r w:rsidR="009F3FAD" w:rsidRPr="00A91FF5">
        <w:tab/>
        <w:t>Clarification on providing network specific uac-AccessCategory1-SelectionAssistanceInfo</w:t>
      </w:r>
      <w:r w:rsidR="009F3FAD" w:rsidRPr="00A91FF5">
        <w:tab/>
        <w:t>ZTE Corporation, Sanechips</w:t>
      </w:r>
      <w:r w:rsidR="009F3FAD" w:rsidRPr="00A91FF5">
        <w:tab/>
        <w:t>discussion</w:t>
      </w:r>
      <w:r w:rsidR="009F3FAD" w:rsidRPr="00A91FF5">
        <w:tab/>
        <w:t>Rel-16</w:t>
      </w:r>
      <w:r w:rsidR="009F3FAD" w:rsidRPr="00A91FF5">
        <w:tab/>
        <w:t>NR_newRAT-Core</w:t>
      </w:r>
    </w:p>
    <w:p w14:paraId="76E46C02" w14:textId="2A05C913" w:rsidR="009F3FAD" w:rsidRPr="00A91FF5" w:rsidRDefault="009248E0" w:rsidP="009F3FAD">
      <w:pPr>
        <w:pStyle w:val="Doc-title"/>
      </w:pPr>
      <w:hyperlink r:id="rId1966" w:history="1">
        <w:r>
          <w:rPr>
            <w:rStyle w:val="Hyperlink"/>
          </w:rPr>
          <w:t>R2-2002765</w:t>
        </w:r>
      </w:hyperlink>
      <w:r w:rsidR="009F3FAD" w:rsidRPr="00A91FF5">
        <w:tab/>
        <w:t>CR on providing network specific uac-AccessCategory1-SelectionAssistanceInfo</w:t>
      </w:r>
      <w:r w:rsidR="009F3FAD" w:rsidRPr="00A91FF5">
        <w:tab/>
        <w:t>ZTE Corporation, Sanechips</w:t>
      </w:r>
      <w:r w:rsidR="009F3FAD" w:rsidRPr="00A91FF5">
        <w:tab/>
        <w:t>CR</w:t>
      </w:r>
      <w:r w:rsidR="009F3FAD" w:rsidRPr="00A91FF5">
        <w:tab/>
        <w:t>Rel-16</w:t>
      </w:r>
      <w:r w:rsidR="009F3FAD" w:rsidRPr="00A91FF5">
        <w:tab/>
        <w:t>38.331</w:t>
      </w:r>
      <w:r w:rsidR="009F3FAD" w:rsidRPr="00A91FF5">
        <w:tab/>
        <w:t>16.0.0</w:t>
      </w:r>
      <w:r w:rsidR="009F3FAD" w:rsidRPr="00A91FF5">
        <w:tab/>
        <w:t>1520</w:t>
      </w:r>
      <w:r w:rsidR="009F3FAD" w:rsidRPr="00A91FF5">
        <w:tab/>
        <w:t>-</w:t>
      </w:r>
      <w:r w:rsidR="009F3FAD" w:rsidRPr="00A91FF5">
        <w:tab/>
        <w:t>F</w:t>
      </w:r>
      <w:r w:rsidR="009F3FAD" w:rsidRPr="00A91FF5">
        <w:tab/>
        <w:t>NR_newRAT-Core</w:t>
      </w:r>
    </w:p>
    <w:p w14:paraId="7559F28F" w14:textId="31D42CF6" w:rsidR="009F3FAD" w:rsidRPr="00A91FF5" w:rsidRDefault="009248E0" w:rsidP="009F3FAD">
      <w:pPr>
        <w:pStyle w:val="Doc-title"/>
      </w:pPr>
      <w:hyperlink r:id="rId1967" w:history="1">
        <w:r>
          <w:rPr>
            <w:rStyle w:val="Hyperlink"/>
          </w:rPr>
          <w:t>R2-2002792</w:t>
        </w:r>
      </w:hyperlink>
      <w:r w:rsidR="009F3FAD" w:rsidRPr="00A91FF5">
        <w:tab/>
        <w:t>SRB only connection enhancement for PDU session change</w:t>
      </w:r>
      <w:r w:rsidR="009F3FAD" w:rsidRPr="00A91FF5">
        <w:tab/>
        <w:t>CATT,Huawei, HiSilicon</w:t>
      </w:r>
      <w:r w:rsidR="009F3FAD" w:rsidRPr="00A91FF5">
        <w:tab/>
        <w:t>discussion</w:t>
      </w:r>
      <w:r w:rsidR="009F3FAD" w:rsidRPr="00A91FF5">
        <w:tab/>
        <w:t>Rel-16</w:t>
      </w:r>
      <w:r w:rsidR="009F3FAD" w:rsidRPr="00A91FF5">
        <w:tab/>
        <w:t>TEI16</w:t>
      </w:r>
      <w:r w:rsidR="009F3FAD" w:rsidRPr="00A91FF5">
        <w:tab/>
      </w:r>
      <w:hyperlink r:id="rId1968" w:history="1">
        <w:r>
          <w:rPr>
            <w:rStyle w:val="Hyperlink"/>
          </w:rPr>
          <w:t>R2-2000230</w:t>
        </w:r>
      </w:hyperlink>
    </w:p>
    <w:p w14:paraId="62239546" w14:textId="69A3DDAA" w:rsidR="009F3FAD" w:rsidRPr="00A91FF5" w:rsidRDefault="009248E0" w:rsidP="009F3FAD">
      <w:pPr>
        <w:pStyle w:val="Doc-title"/>
      </w:pPr>
      <w:hyperlink r:id="rId1969" w:history="1">
        <w:r>
          <w:rPr>
            <w:rStyle w:val="Hyperlink"/>
          </w:rPr>
          <w:t>R2-2002793</w:t>
        </w:r>
      </w:hyperlink>
      <w:r w:rsidR="009F3FAD" w:rsidRPr="00A91FF5">
        <w:tab/>
        <w:t>SRB only connection ehancement option 1</w:t>
      </w:r>
      <w:r w:rsidR="009F3FAD" w:rsidRPr="00A91FF5">
        <w:tab/>
        <w:t>CATT,Huawei, HiSilicon</w:t>
      </w:r>
      <w:r w:rsidR="009F3FAD" w:rsidRPr="00A91FF5">
        <w:tab/>
        <w:t>draftCR</w:t>
      </w:r>
      <w:r w:rsidR="009F3FAD" w:rsidRPr="00A91FF5">
        <w:tab/>
        <w:t>Rel-16</w:t>
      </w:r>
      <w:r w:rsidR="009F3FAD" w:rsidRPr="00A91FF5">
        <w:tab/>
        <w:t>38.331</w:t>
      </w:r>
      <w:r w:rsidR="009F3FAD" w:rsidRPr="00A91FF5">
        <w:tab/>
        <w:t>16.0.0</w:t>
      </w:r>
      <w:r w:rsidR="009F3FAD" w:rsidRPr="00A91FF5">
        <w:tab/>
        <w:t>F</w:t>
      </w:r>
      <w:r w:rsidR="009F3FAD" w:rsidRPr="00A91FF5">
        <w:tab/>
        <w:t>TEI16</w:t>
      </w:r>
      <w:r w:rsidR="009F3FAD" w:rsidRPr="00A91FF5">
        <w:tab/>
      </w:r>
      <w:hyperlink r:id="rId1970" w:history="1">
        <w:r>
          <w:rPr>
            <w:rStyle w:val="Hyperlink"/>
          </w:rPr>
          <w:t>R2-2000231</w:t>
        </w:r>
      </w:hyperlink>
    </w:p>
    <w:p w14:paraId="68D6F071" w14:textId="3173B9D8" w:rsidR="009F3FAD" w:rsidRPr="00A91FF5" w:rsidRDefault="009248E0" w:rsidP="009F3FAD">
      <w:pPr>
        <w:pStyle w:val="Doc-title"/>
      </w:pPr>
      <w:hyperlink r:id="rId1971" w:history="1">
        <w:r>
          <w:rPr>
            <w:rStyle w:val="Hyperlink"/>
          </w:rPr>
          <w:t>R2-2002794</w:t>
        </w:r>
      </w:hyperlink>
      <w:r w:rsidR="009F3FAD" w:rsidRPr="00A91FF5">
        <w:tab/>
        <w:t>SRB only connection ehancement option 2</w:t>
      </w:r>
      <w:r w:rsidR="009F3FAD" w:rsidRPr="00A91FF5">
        <w:tab/>
        <w:t>CATT</w:t>
      </w:r>
      <w:r w:rsidR="009F3FAD" w:rsidRPr="00A91FF5">
        <w:tab/>
        <w:t>draftCR</w:t>
      </w:r>
      <w:r w:rsidR="009F3FAD" w:rsidRPr="00A91FF5">
        <w:tab/>
        <w:t>Rel-16</w:t>
      </w:r>
      <w:r w:rsidR="009F3FAD" w:rsidRPr="00A91FF5">
        <w:tab/>
        <w:t>38.331</w:t>
      </w:r>
      <w:r w:rsidR="009F3FAD" w:rsidRPr="00A91FF5">
        <w:tab/>
        <w:t>16.0.0</w:t>
      </w:r>
      <w:r w:rsidR="009F3FAD" w:rsidRPr="00A91FF5">
        <w:tab/>
        <w:t>F</w:t>
      </w:r>
      <w:r w:rsidR="009F3FAD" w:rsidRPr="00A91FF5">
        <w:tab/>
        <w:t>TEI16</w:t>
      </w:r>
      <w:r w:rsidR="009F3FAD" w:rsidRPr="00A91FF5">
        <w:tab/>
      </w:r>
      <w:hyperlink r:id="rId1972" w:history="1">
        <w:r>
          <w:rPr>
            <w:rStyle w:val="Hyperlink"/>
          </w:rPr>
          <w:t>R2-2000232</w:t>
        </w:r>
      </w:hyperlink>
    </w:p>
    <w:p w14:paraId="733DF67E" w14:textId="3FCC1806" w:rsidR="009F3FAD" w:rsidRPr="00A91FF5" w:rsidRDefault="009248E0" w:rsidP="009F3FAD">
      <w:pPr>
        <w:pStyle w:val="Doc-title"/>
      </w:pPr>
      <w:hyperlink r:id="rId1973" w:history="1">
        <w:r>
          <w:rPr>
            <w:rStyle w:val="Hyperlink"/>
          </w:rPr>
          <w:t>R2-2002813</w:t>
        </w:r>
      </w:hyperlink>
      <w:r w:rsidR="009F3FAD" w:rsidRPr="00A91FF5">
        <w:tab/>
        <w:t>UE Information for 0-PDCCH</w:t>
      </w:r>
      <w:r w:rsidR="009F3FAD" w:rsidRPr="00A91FF5">
        <w:tab/>
        <w:t>Apple</w:t>
      </w:r>
      <w:r w:rsidR="009F3FAD" w:rsidRPr="00A91FF5">
        <w:tab/>
        <w:t>discussion</w:t>
      </w:r>
    </w:p>
    <w:p w14:paraId="36FB4A51" w14:textId="3A69655B" w:rsidR="009F3FAD" w:rsidRPr="00A91FF5" w:rsidRDefault="009248E0" w:rsidP="009F3FAD">
      <w:pPr>
        <w:pStyle w:val="Doc-title"/>
      </w:pPr>
      <w:hyperlink r:id="rId1974" w:history="1">
        <w:r>
          <w:rPr>
            <w:rStyle w:val="Hyperlink"/>
          </w:rPr>
          <w:t>R2-2002884</w:t>
        </w:r>
      </w:hyperlink>
      <w:r w:rsidR="009F3FAD" w:rsidRPr="00A91FF5">
        <w:tab/>
        <w:t>Additional UE capability filtering to limit the total number of carriers in NR</w:t>
      </w:r>
      <w:r w:rsidR="009F3FAD" w:rsidRPr="00A91FF5">
        <w:tab/>
        <w:t>Samsung</w:t>
      </w:r>
      <w:r w:rsidR="009F3FAD" w:rsidRPr="00A91FF5">
        <w:tab/>
        <w:t>discussion</w:t>
      </w:r>
      <w:r w:rsidR="009F3FAD" w:rsidRPr="00A91FF5">
        <w:tab/>
        <w:t>Rel-16</w:t>
      </w:r>
      <w:r w:rsidR="009F3FAD" w:rsidRPr="00A91FF5">
        <w:tab/>
        <w:t>TEI16</w:t>
      </w:r>
      <w:r w:rsidR="009F3FAD" w:rsidRPr="00A91FF5">
        <w:tab/>
      </w:r>
      <w:hyperlink r:id="rId1975" w:history="1">
        <w:r>
          <w:rPr>
            <w:rStyle w:val="Hyperlink"/>
          </w:rPr>
          <w:t>R2-2000768</w:t>
        </w:r>
      </w:hyperlink>
    </w:p>
    <w:p w14:paraId="532A1DF3" w14:textId="3576033B" w:rsidR="009F3FAD" w:rsidRPr="00A91FF5" w:rsidRDefault="009248E0" w:rsidP="009F3FAD">
      <w:pPr>
        <w:pStyle w:val="Doc-title"/>
      </w:pPr>
      <w:hyperlink r:id="rId1976" w:history="1">
        <w:r>
          <w:rPr>
            <w:rStyle w:val="Hyperlink"/>
          </w:rPr>
          <w:t>R2-2003072</w:t>
        </w:r>
      </w:hyperlink>
      <w:r w:rsidR="009F3FAD" w:rsidRPr="00A91FF5">
        <w:tab/>
        <w:t>Measurement priority handling in NR</w:t>
      </w:r>
      <w:r w:rsidR="009F3FAD" w:rsidRPr="00A91FF5">
        <w:tab/>
        <w:t>Ericsson</w:t>
      </w:r>
      <w:r w:rsidR="009F3FAD" w:rsidRPr="00A91FF5">
        <w:tab/>
        <w:t>discussion</w:t>
      </w:r>
    </w:p>
    <w:p w14:paraId="51B9D2E2" w14:textId="0A7192B4" w:rsidR="009F3FAD" w:rsidRPr="00A91FF5" w:rsidRDefault="009248E0" w:rsidP="009F3FAD">
      <w:pPr>
        <w:pStyle w:val="Doc-title"/>
      </w:pPr>
      <w:hyperlink r:id="rId1977" w:history="1">
        <w:r>
          <w:rPr>
            <w:rStyle w:val="Hyperlink"/>
          </w:rPr>
          <w:t>R2-2003476</w:t>
        </w:r>
      </w:hyperlink>
      <w:r w:rsidR="009F3FAD" w:rsidRPr="00A91FF5">
        <w:tab/>
        <w:t>On the support of NG-based (i.e. via CN) handover using CGI report</w:t>
      </w:r>
      <w:r w:rsidR="009F3FAD" w:rsidRPr="00A91FF5">
        <w:tab/>
        <w:t>Huawei, HiSilicon</w:t>
      </w:r>
      <w:r w:rsidR="009F3FAD" w:rsidRPr="00A91FF5">
        <w:tab/>
        <w:t>discussion</w:t>
      </w:r>
      <w:r w:rsidR="009F3FAD" w:rsidRPr="00A91FF5">
        <w:tab/>
        <w:t>Rel-16</w:t>
      </w:r>
      <w:r w:rsidR="009F3FAD" w:rsidRPr="00A91FF5">
        <w:tab/>
        <w:t>TEI16</w:t>
      </w:r>
      <w:r w:rsidR="009F3FAD" w:rsidRPr="00A91FF5">
        <w:tab/>
      </w:r>
      <w:hyperlink r:id="rId1978" w:history="1">
        <w:r>
          <w:rPr>
            <w:rStyle w:val="Hyperlink"/>
          </w:rPr>
          <w:t>R2-2001188</w:t>
        </w:r>
      </w:hyperlink>
    </w:p>
    <w:p w14:paraId="4CC1439F" w14:textId="766DF804" w:rsidR="009F3FAD" w:rsidRPr="00A91FF5" w:rsidRDefault="009248E0" w:rsidP="009F3FAD">
      <w:pPr>
        <w:pStyle w:val="Doc-title"/>
      </w:pPr>
      <w:hyperlink r:id="rId1979" w:history="1">
        <w:r>
          <w:rPr>
            <w:rStyle w:val="Hyperlink"/>
          </w:rPr>
          <w:t>R2-2003531</w:t>
        </w:r>
      </w:hyperlink>
      <w:r w:rsidR="009F3FAD" w:rsidRPr="00A91FF5">
        <w:tab/>
        <w:t>Signalling enhancement for Inactive state</w:t>
      </w:r>
      <w:r w:rsidR="009F3FAD" w:rsidRPr="00A91FF5">
        <w:tab/>
        <w:t>CATT</w:t>
      </w:r>
      <w:r w:rsidR="009F3FAD" w:rsidRPr="00A91FF5">
        <w:tab/>
        <w:t>discussion</w:t>
      </w:r>
      <w:r w:rsidR="009F3FAD" w:rsidRPr="00A91FF5">
        <w:tab/>
        <w:t>Rel-16</w:t>
      </w:r>
      <w:r w:rsidR="009F3FAD" w:rsidRPr="00A91FF5">
        <w:tab/>
        <w:t>TEI16</w:t>
      </w:r>
      <w:r w:rsidR="009F3FAD" w:rsidRPr="00A91FF5">
        <w:tab/>
      </w:r>
      <w:r w:rsidR="009F3FAD" w:rsidRPr="00A91FF5">
        <w:rPr>
          <w:rStyle w:val="Hyperlink"/>
          <w:color w:val="auto"/>
          <w:u w:val="none"/>
        </w:rPr>
        <w:t>R2-1914532</w:t>
      </w:r>
    </w:p>
    <w:p w14:paraId="5A2544EC" w14:textId="2B2DC614" w:rsidR="009F3FAD" w:rsidRPr="00A91FF5" w:rsidRDefault="009248E0" w:rsidP="009F3FAD">
      <w:pPr>
        <w:pStyle w:val="Doc-title"/>
      </w:pPr>
      <w:hyperlink r:id="rId1980" w:history="1">
        <w:r>
          <w:rPr>
            <w:rStyle w:val="Hyperlink"/>
          </w:rPr>
          <w:t>R2-2003532</w:t>
        </w:r>
      </w:hyperlink>
      <w:r w:rsidR="009F3FAD" w:rsidRPr="00A91FF5">
        <w:tab/>
        <w:t>Bearer type negotiation</w:t>
      </w:r>
      <w:r w:rsidR="009F3FAD" w:rsidRPr="00A91FF5">
        <w:tab/>
        <w:t>CATT</w:t>
      </w:r>
      <w:r w:rsidR="009F3FAD" w:rsidRPr="00A91FF5">
        <w:tab/>
        <w:t>discussion</w:t>
      </w:r>
      <w:r w:rsidR="009F3FAD" w:rsidRPr="00A91FF5">
        <w:tab/>
        <w:t>Rel-16</w:t>
      </w:r>
      <w:r w:rsidR="009F3FAD" w:rsidRPr="00A91FF5">
        <w:tab/>
        <w:t>TEI16</w:t>
      </w:r>
      <w:r w:rsidR="009F3FAD" w:rsidRPr="00A91FF5">
        <w:tab/>
      </w:r>
      <w:r w:rsidR="009F3FAD" w:rsidRPr="00A91FF5">
        <w:rPr>
          <w:rStyle w:val="Hyperlink"/>
          <w:color w:val="auto"/>
          <w:u w:val="none"/>
        </w:rPr>
        <w:t>R2-1914533</w:t>
      </w:r>
    </w:p>
    <w:p w14:paraId="7398F263" w14:textId="7C91D374" w:rsidR="00385C5D" w:rsidRPr="00A91FF5" w:rsidRDefault="009248E0" w:rsidP="00385C5D">
      <w:pPr>
        <w:pStyle w:val="Doc-title"/>
      </w:pPr>
      <w:hyperlink r:id="rId1981" w:history="1">
        <w:r>
          <w:rPr>
            <w:rStyle w:val="Hyperlink"/>
          </w:rPr>
          <w:t>R2-2003723</w:t>
        </w:r>
      </w:hyperlink>
      <w:r w:rsidR="00385C5D" w:rsidRPr="00A91FF5">
        <w:tab/>
        <w:t>Discussion on order of two random access procedures in NR to EN-DC</w:t>
      </w:r>
      <w:r w:rsidR="00385C5D" w:rsidRPr="00A91FF5">
        <w:tab/>
        <w:t>Samsung Electronics Co., Ltd</w:t>
      </w:r>
      <w:r w:rsidR="00385C5D" w:rsidRPr="00A91FF5">
        <w:tab/>
        <w:t>discussion</w:t>
      </w:r>
      <w:r w:rsidR="00385C5D" w:rsidRPr="00A91FF5">
        <w:tab/>
        <w:t>Rel-16</w:t>
      </w:r>
      <w:r w:rsidR="00385C5D" w:rsidRPr="00A91FF5">
        <w:tab/>
        <w:t>TEI16</w:t>
      </w:r>
    </w:p>
    <w:p w14:paraId="1C2AA376" w14:textId="28B300C6" w:rsidR="00385C5D" w:rsidRPr="00A91FF5" w:rsidRDefault="009248E0" w:rsidP="00385C5D">
      <w:pPr>
        <w:pStyle w:val="Doc-title"/>
      </w:pPr>
      <w:hyperlink r:id="rId1982" w:history="1">
        <w:r>
          <w:rPr>
            <w:rStyle w:val="Hyperlink"/>
          </w:rPr>
          <w:t>R2-2003754</w:t>
        </w:r>
      </w:hyperlink>
      <w:r w:rsidR="00385C5D" w:rsidRPr="00A91FF5">
        <w:tab/>
        <w:t>Correction on order of two random access procedures in NR to EN-DC HO</w:t>
      </w:r>
      <w:r w:rsidR="00385C5D" w:rsidRPr="00A91FF5">
        <w:tab/>
        <w:t>Samsung Electronics Co., Ltd</w:t>
      </w:r>
      <w:r w:rsidR="00385C5D" w:rsidRPr="00A91FF5">
        <w:tab/>
        <w:t>CR</w:t>
      </w:r>
      <w:r w:rsidR="00385C5D" w:rsidRPr="00A91FF5">
        <w:tab/>
        <w:t>Rel-16</w:t>
      </w:r>
      <w:r w:rsidR="00385C5D" w:rsidRPr="00A91FF5">
        <w:tab/>
        <w:t>38.331</w:t>
      </w:r>
      <w:r w:rsidR="00385C5D" w:rsidRPr="00A91FF5">
        <w:tab/>
        <w:t>16.0.0</w:t>
      </w:r>
      <w:r w:rsidR="00385C5D" w:rsidRPr="00A91FF5">
        <w:tab/>
        <w:t>1584</w:t>
      </w:r>
      <w:r w:rsidR="00385C5D" w:rsidRPr="00A91FF5">
        <w:tab/>
        <w:t>-</w:t>
      </w:r>
      <w:r w:rsidR="00385C5D" w:rsidRPr="00A91FF5">
        <w:tab/>
        <w:t>F</w:t>
      </w:r>
      <w:r w:rsidR="00385C5D" w:rsidRPr="00A91FF5">
        <w:tab/>
        <w:t>TEI16</w:t>
      </w:r>
    </w:p>
    <w:p w14:paraId="71D507C4" w14:textId="62D20A4B" w:rsidR="009F3FAD" w:rsidRPr="00A91FF5" w:rsidRDefault="009F3FAD" w:rsidP="009F3FAD">
      <w:pPr>
        <w:pStyle w:val="Doc-title"/>
      </w:pPr>
    </w:p>
    <w:p w14:paraId="7ED8DC2E" w14:textId="3DE769DD" w:rsidR="00565005" w:rsidRPr="00A91FF5" w:rsidRDefault="00F856D4" w:rsidP="00565005">
      <w:pPr>
        <w:pStyle w:val="Heading3"/>
      </w:pPr>
      <w:bookmarkStart w:id="552" w:name="_Toc39528345"/>
      <w:bookmarkStart w:id="553" w:name="_Toc40051192"/>
      <w:bookmarkStart w:id="554" w:name="_Toc41695906"/>
      <w:r w:rsidRPr="00A91FF5">
        <w:t>6.</w:t>
      </w:r>
      <w:r w:rsidR="00565005" w:rsidRPr="00A91FF5">
        <w:t>20.2</w:t>
      </w:r>
      <w:r w:rsidR="00565005" w:rsidRPr="00A91FF5">
        <w:tab/>
        <w:t>RAN2 led TEI16 enhancements - User plane related</w:t>
      </w:r>
      <w:bookmarkEnd w:id="552"/>
      <w:bookmarkEnd w:id="553"/>
      <w:bookmarkEnd w:id="554"/>
    </w:p>
    <w:p w14:paraId="195001AB" w14:textId="26F0B8DE" w:rsidR="00AE3EE0" w:rsidRPr="00A91FF5" w:rsidRDefault="009760B3" w:rsidP="00AE3EE0">
      <w:pPr>
        <w:pStyle w:val="Heading4"/>
      </w:pPr>
      <w:bookmarkStart w:id="555" w:name="_Toc39528346"/>
      <w:bookmarkStart w:id="556" w:name="_Toc40051193"/>
      <w:bookmarkStart w:id="557" w:name="_Toc41695907"/>
      <w:r w:rsidRPr="00A91FF5">
        <w:t>6.20.</w:t>
      </w:r>
      <w:r w:rsidR="00EA1649" w:rsidRPr="00A91FF5">
        <w:t>2</w:t>
      </w:r>
      <w:r w:rsidRPr="00A91FF5">
        <w:t>.1</w:t>
      </w:r>
      <w:r w:rsidRPr="00A91FF5">
        <w:tab/>
        <w:t>Open / ongoing proposals</w:t>
      </w:r>
      <w:bookmarkEnd w:id="555"/>
      <w:bookmarkEnd w:id="556"/>
      <w:bookmarkEnd w:id="557"/>
    </w:p>
    <w:p w14:paraId="5B93055A" w14:textId="32412E94" w:rsidR="00AE3EE0" w:rsidRPr="00A91FF5" w:rsidRDefault="00AE3EE0" w:rsidP="00AE3EE0">
      <w:pPr>
        <w:pStyle w:val="BoldComments"/>
      </w:pPr>
      <w:r w:rsidRPr="00A91FF5">
        <w:t>LCP Mapping Restrictions</w:t>
      </w:r>
    </w:p>
    <w:p w14:paraId="676427BC" w14:textId="010641C0" w:rsidR="009F3FAD" w:rsidRPr="00A91FF5" w:rsidRDefault="009248E0" w:rsidP="009F3FAD">
      <w:pPr>
        <w:pStyle w:val="Doc-title"/>
      </w:pPr>
      <w:hyperlink r:id="rId1983" w:history="1">
        <w:r>
          <w:rPr>
            <w:rStyle w:val="Hyperlink"/>
          </w:rPr>
          <w:t>R2-2002740</w:t>
        </w:r>
      </w:hyperlink>
      <w:r w:rsidR="009F3FAD" w:rsidRPr="00A91FF5">
        <w:tab/>
        <w:t>LCP Mapping Restrictions</w:t>
      </w:r>
      <w:r w:rsidR="009F3FAD" w:rsidRPr="00A91FF5">
        <w:tab/>
        <w:t>Nokia, Deutsche Telekom, Ericsson, Fujitsu, Nokia Shanghai Bell, NTT DOCOMO INC., T-Mobile</w:t>
      </w:r>
      <w:r w:rsidR="009F3FAD" w:rsidRPr="00A91FF5">
        <w:tab/>
        <w:t>discussion</w:t>
      </w:r>
      <w:r w:rsidR="009F3FAD" w:rsidRPr="00A91FF5">
        <w:tab/>
        <w:t>Rel-16</w:t>
      </w:r>
      <w:r w:rsidR="009F3FAD" w:rsidRPr="00A91FF5">
        <w:tab/>
        <w:t>TEI16</w:t>
      </w:r>
      <w:r w:rsidR="009F3FAD" w:rsidRPr="00A91FF5">
        <w:tab/>
      </w:r>
      <w:hyperlink r:id="rId1984" w:history="1">
        <w:r>
          <w:rPr>
            <w:rStyle w:val="Hyperlink"/>
          </w:rPr>
          <w:t>R2-2000576</w:t>
        </w:r>
      </w:hyperlink>
    </w:p>
    <w:p w14:paraId="3FE0D64E" w14:textId="26D600A4" w:rsidR="00D3417F" w:rsidRPr="00A91FF5" w:rsidRDefault="009248E0" w:rsidP="00D3417F">
      <w:pPr>
        <w:pStyle w:val="Doc-title"/>
      </w:pPr>
      <w:hyperlink r:id="rId1985" w:history="1">
        <w:r>
          <w:rPr>
            <w:rStyle w:val="Hyperlink"/>
          </w:rPr>
          <w:t>R2-2002741</w:t>
        </w:r>
      </w:hyperlink>
      <w:r w:rsidR="009F3FAD" w:rsidRPr="00A91FF5">
        <w:tab/>
        <w:t>Dynamic LCP Mapping Restrictions</w:t>
      </w:r>
      <w:r w:rsidR="009F3FAD" w:rsidRPr="00A91FF5">
        <w:tab/>
        <w:t>Nokia, Deutsche Telekom, Fujitsu, Nokia Shanghai Bell, NTT DOCOMO INC., T-Mobile</w:t>
      </w:r>
      <w:r w:rsidR="009F3FAD" w:rsidRPr="00A91FF5">
        <w:tab/>
        <w:t>CR</w:t>
      </w:r>
      <w:r w:rsidR="009F3FAD" w:rsidRPr="00A91FF5">
        <w:tab/>
        <w:t>Rel-16</w:t>
      </w:r>
      <w:r w:rsidR="009F3FAD" w:rsidRPr="00A91FF5">
        <w:tab/>
        <w:t>38.321</w:t>
      </w:r>
      <w:r w:rsidR="009F3FAD" w:rsidRPr="00A91FF5">
        <w:tab/>
        <w:t>16.0.0</w:t>
      </w:r>
      <w:r w:rsidR="009F3FAD" w:rsidRPr="00A91FF5">
        <w:tab/>
        <w:t>0689</w:t>
      </w:r>
      <w:r w:rsidR="009F3FAD" w:rsidRPr="00A91FF5">
        <w:tab/>
        <w:t>1</w:t>
      </w:r>
      <w:r w:rsidR="009F3FAD" w:rsidRPr="00A91FF5">
        <w:tab/>
        <w:t>B</w:t>
      </w:r>
      <w:r w:rsidR="009F3FAD" w:rsidRPr="00A91FF5">
        <w:tab/>
        <w:t>TEI16</w:t>
      </w:r>
      <w:r w:rsidR="009F3FAD" w:rsidRPr="00A91FF5">
        <w:tab/>
      </w:r>
      <w:hyperlink r:id="rId1986" w:history="1">
        <w:r>
          <w:rPr>
            <w:rStyle w:val="Hyperlink"/>
          </w:rPr>
          <w:t>R2-2000577</w:t>
        </w:r>
      </w:hyperlink>
    </w:p>
    <w:p w14:paraId="63DDFFA5" w14:textId="1831AD0B" w:rsidR="009F3FAD" w:rsidRPr="00A91FF5" w:rsidRDefault="009248E0" w:rsidP="009F3FAD">
      <w:pPr>
        <w:pStyle w:val="Doc-title"/>
      </w:pPr>
      <w:hyperlink r:id="rId1987" w:history="1">
        <w:r>
          <w:rPr>
            <w:rStyle w:val="Hyperlink"/>
          </w:rPr>
          <w:t>R2-2002835</w:t>
        </w:r>
      </w:hyperlink>
      <w:r w:rsidR="009F3FAD" w:rsidRPr="00A91FF5">
        <w:tab/>
        <w:t>Cell restriction for CA duplication</w:t>
      </w:r>
      <w:r w:rsidR="009F3FAD" w:rsidRPr="00A91FF5">
        <w:tab/>
        <w:t>OPPO</w:t>
      </w:r>
      <w:r w:rsidR="009F3FAD" w:rsidRPr="00A91FF5">
        <w:tab/>
        <w:t>discussion</w:t>
      </w:r>
      <w:r w:rsidR="009F3FAD" w:rsidRPr="00A91FF5">
        <w:tab/>
        <w:t>Rel-16</w:t>
      </w:r>
      <w:r w:rsidR="009F3FAD" w:rsidRPr="00A91FF5">
        <w:tab/>
        <w:t>TEI16</w:t>
      </w:r>
      <w:r w:rsidR="009F3FAD" w:rsidRPr="00A91FF5">
        <w:tab/>
      </w:r>
      <w:hyperlink r:id="rId1988" w:history="1">
        <w:r>
          <w:rPr>
            <w:rStyle w:val="Hyperlink"/>
          </w:rPr>
          <w:t>R2-2000406</w:t>
        </w:r>
      </w:hyperlink>
    </w:p>
    <w:p w14:paraId="009CA73F" w14:textId="77777777" w:rsidR="00D3417F" w:rsidRPr="00A91FF5" w:rsidRDefault="00D3417F" w:rsidP="00D3417F">
      <w:pPr>
        <w:pStyle w:val="Doc-text2"/>
      </w:pPr>
    </w:p>
    <w:p w14:paraId="78184553" w14:textId="77777777" w:rsidR="00D3417F" w:rsidRPr="00A91FF5" w:rsidRDefault="00D3417F" w:rsidP="00D3417F">
      <w:pPr>
        <w:pStyle w:val="Doc-text2"/>
      </w:pPr>
      <w:r w:rsidRPr="00A91FF5">
        <w:t>DISCUSSION</w:t>
      </w:r>
    </w:p>
    <w:p w14:paraId="14C8D822" w14:textId="15EED07C" w:rsidR="00D3417F" w:rsidRPr="00A91FF5" w:rsidRDefault="00D3417F" w:rsidP="00D3417F">
      <w:pPr>
        <w:pStyle w:val="Doc-text2"/>
      </w:pPr>
      <w:r w:rsidRPr="00A91FF5">
        <w:t xml:space="preserve">- </w:t>
      </w:r>
      <w:r w:rsidRPr="00A91FF5">
        <w:tab/>
        <w:t>Chair think this is indeed an old issue, but this was previously not agreed.</w:t>
      </w:r>
    </w:p>
    <w:p w14:paraId="5D3A056B" w14:textId="65864DFA" w:rsidR="00D3417F" w:rsidRPr="00A91FF5" w:rsidRDefault="00D3417F" w:rsidP="00D3417F">
      <w:pPr>
        <w:pStyle w:val="Doc-text2"/>
      </w:pPr>
      <w:r w:rsidRPr="00A91FF5">
        <w:t xml:space="preserve">- </w:t>
      </w:r>
      <w:r w:rsidRPr="00A91FF5">
        <w:tab/>
        <w:t xml:space="preserve">Nokia presents briefly the cases. </w:t>
      </w:r>
    </w:p>
    <w:p w14:paraId="6C6A5891" w14:textId="7E11CDCB" w:rsidR="00D3417F" w:rsidRPr="00A91FF5" w:rsidRDefault="00D3417F" w:rsidP="00D3417F">
      <w:pPr>
        <w:pStyle w:val="Doc-text2"/>
      </w:pPr>
      <w:r w:rsidRPr="00A91FF5">
        <w:t xml:space="preserve">- </w:t>
      </w:r>
      <w:r w:rsidRPr="00A91FF5">
        <w:tab/>
        <w:t xml:space="preserve">LG think this is a new proposal not an ongoing proposal. Chair think we did indeed discuss this before, but we didn’t agree. This is a late discussion and the most immature one for TEI. </w:t>
      </w:r>
    </w:p>
    <w:p w14:paraId="020C9810" w14:textId="77777777" w:rsidR="00D3417F" w:rsidRPr="00A91FF5" w:rsidRDefault="00D3417F" w:rsidP="00D3417F">
      <w:pPr>
        <w:pStyle w:val="Doc-text2"/>
      </w:pPr>
    </w:p>
    <w:p w14:paraId="18E21FE7" w14:textId="77777777" w:rsidR="00B2092D" w:rsidRPr="00A91FF5" w:rsidRDefault="00B2092D" w:rsidP="00B2092D">
      <w:pPr>
        <w:pStyle w:val="Doc-text2"/>
      </w:pPr>
    </w:p>
    <w:p w14:paraId="1EE1DFCB" w14:textId="492E4413" w:rsidR="00B2092D" w:rsidRPr="00A91FF5" w:rsidRDefault="00B2092D" w:rsidP="00B2092D">
      <w:pPr>
        <w:pStyle w:val="EmailDiscussion"/>
      </w:pPr>
      <w:r w:rsidRPr="00A91FF5">
        <w:lastRenderedPageBreak/>
        <w:t>[AT109bis-e][0</w:t>
      </w:r>
      <w:r w:rsidR="00B17EF6" w:rsidRPr="00A91FF5">
        <w:t>53</w:t>
      </w:r>
      <w:r w:rsidRPr="00A91FF5">
        <w:t xml:space="preserve">][TEI16] </w:t>
      </w:r>
      <w:r w:rsidRPr="00A91FF5">
        <w:rPr>
          <w:lang w:val="fr-FR"/>
        </w:rPr>
        <w:t xml:space="preserve">LCP Mapping Restrictions </w:t>
      </w:r>
      <w:r w:rsidRPr="00A91FF5">
        <w:t>(Nokia)</w:t>
      </w:r>
    </w:p>
    <w:p w14:paraId="5A533866" w14:textId="32666576" w:rsidR="00B2092D" w:rsidRPr="00A91FF5" w:rsidRDefault="00B2092D" w:rsidP="00B2092D">
      <w:pPr>
        <w:pStyle w:val="EmailDiscussion2"/>
      </w:pPr>
      <w:r w:rsidRPr="00A91FF5">
        <w:t xml:space="preserve">Scope: Treat papers above on </w:t>
      </w:r>
      <w:r w:rsidRPr="00A91FF5">
        <w:rPr>
          <w:lang w:val="fr-FR"/>
        </w:rPr>
        <w:t xml:space="preserve">LCP Mapping Restrictions. </w:t>
      </w:r>
    </w:p>
    <w:p w14:paraId="45A79019" w14:textId="77777777" w:rsidR="00B2092D" w:rsidRPr="00A91FF5" w:rsidRDefault="00B2092D" w:rsidP="00B2092D">
      <w:pPr>
        <w:pStyle w:val="EmailDiscussion2"/>
      </w:pPr>
      <w:r w:rsidRPr="00A91FF5">
        <w:t>Wanted Outcome: Agreed solution, if possible Agreed-in-principle CR(s)</w:t>
      </w:r>
    </w:p>
    <w:p w14:paraId="35EEA2A2" w14:textId="3DC12ABC" w:rsidR="00B2092D" w:rsidRPr="00A91FF5" w:rsidRDefault="00B2092D" w:rsidP="00B2092D">
      <w:pPr>
        <w:pStyle w:val="EmailDiscussion2"/>
      </w:pPr>
      <w:r w:rsidRPr="00A91FF5">
        <w:t>Deadline: April 28 0700 UTC</w:t>
      </w:r>
    </w:p>
    <w:p w14:paraId="70935BFD" w14:textId="77777777" w:rsidR="005B1276" w:rsidRPr="00A91FF5" w:rsidRDefault="005B1276" w:rsidP="005B1276">
      <w:pPr>
        <w:pStyle w:val="EmailDiscussion2"/>
        <w:ind w:left="0"/>
      </w:pPr>
    </w:p>
    <w:p w14:paraId="603CE2C8" w14:textId="117FCA0C" w:rsidR="005B1276" w:rsidRPr="00A91FF5" w:rsidRDefault="009248E0" w:rsidP="005B1276">
      <w:pPr>
        <w:pStyle w:val="Doc-title"/>
      </w:pPr>
      <w:hyperlink r:id="rId1989" w:history="1">
        <w:r>
          <w:rPr>
            <w:rStyle w:val="Hyperlink"/>
          </w:rPr>
          <w:t>R2-2004114</w:t>
        </w:r>
      </w:hyperlink>
      <w:r w:rsidR="005B1276" w:rsidRPr="00A91FF5">
        <w:tab/>
        <w:t>Offline 053 on LCP Mapping Restrictions</w:t>
      </w:r>
      <w:r w:rsidR="005B1276" w:rsidRPr="00A91FF5">
        <w:tab/>
      </w:r>
      <w:r w:rsidR="005B1276" w:rsidRPr="00A91FF5">
        <w:tab/>
        <w:t>Nokia</w:t>
      </w:r>
    </w:p>
    <w:p w14:paraId="24335759" w14:textId="0B6659E5" w:rsidR="005B1276" w:rsidRPr="00A91FF5" w:rsidRDefault="005B1276" w:rsidP="005B1276">
      <w:pPr>
        <w:pStyle w:val="Doc-text2"/>
      </w:pPr>
      <w:r w:rsidRPr="00A91FF5">
        <w:t>[053] EMAIL DISCUSSION</w:t>
      </w:r>
    </w:p>
    <w:p w14:paraId="60AAC972" w14:textId="075666FD" w:rsidR="005B1276" w:rsidRPr="00A91FF5" w:rsidRDefault="005B1276" w:rsidP="005B1276">
      <w:pPr>
        <w:pStyle w:val="Doc-text2"/>
      </w:pPr>
      <w:r w:rsidRPr="00A91FF5">
        <w:t xml:space="preserve">- </w:t>
      </w:r>
      <w:r w:rsidRPr="00A91FF5">
        <w:tab/>
        <w:t xml:space="preserve">Chair: Due to lack of time there was not possibility to treat this online. Given the support/non-support level I cannot suggest to approve based on the email outcome. However to be fair, many TEI16 proposals there were agreed had opposition and were controversial. Suggest postpone and treat on-line early next meeting. </w:t>
      </w:r>
    </w:p>
    <w:p w14:paraId="5E4EE69F" w14:textId="22018AAE" w:rsidR="005B1276" w:rsidRPr="00A91FF5" w:rsidRDefault="005B1276" w:rsidP="005B1276">
      <w:pPr>
        <w:pStyle w:val="Agreement"/>
      </w:pPr>
      <w:r w:rsidRPr="00A91FF5">
        <w:t>[053] Postponed</w:t>
      </w:r>
    </w:p>
    <w:p w14:paraId="1AB3209C" w14:textId="39E2C8EE" w:rsidR="009F3FAD" w:rsidRPr="00A91FF5" w:rsidRDefault="009F3FAD" w:rsidP="009F3FAD">
      <w:pPr>
        <w:pStyle w:val="Doc-title"/>
      </w:pPr>
    </w:p>
    <w:p w14:paraId="482758AC" w14:textId="77777777" w:rsidR="00A14A74" w:rsidRPr="00A91FF5" w:rsidRDefault="00A14A74" w:rsidP="00A14A74">
      <w:pPr>
        <w:pStyle w:val="Doc-text2"/>
        <w:ind w:left="0" w:firstLine="0"/>
        <w:rPr>
          <w:b/>
        </w:rPr>
      </w:pPr>
      <w:r w:rsidRPr="00A91FF5">
        <w:rPr>
          <w:b/>
        </w:rPr>
        <w:t>Secondary DRX</w:t>
      </w:r>
    </w:p>
    <w:p w14:paraId="2881A19E" w14:textId="01829089" w:rsidR="00A14A74" w:rsidRPr="00A91FF5" w:rsidRDefault="009248E0" w:rsidP="00A14A74">
      <w:pPr>
        <w:pStyle w:val="Doc-title"/>
      </w:pPr>
      <w:hyperlink r:id="rId1990" w:history="1">
        <w:r>
          <w:rPr>
            <w:rStyle w:val="Hyperlink"/>
          </w:rPr>
          <w:t>R2-2003284</w:t>
        </w:r>
      </w:hyperlink>
      <w:r w:rsidR="00A14A74" w:rsidRPr="00A91FF5">
        <w:tab/>
        <w:t>Introduction of secondary DRX group</w:t>
      </w:r>
      <w:r w:rsidR="00A14A74" w:rsidRPr="00A91FF5">
        <w:tab/>
        <w:t>Ericsson, Qualcomm, Samsung, InterDigital, Deutsche Telekom, Verizon</w:t>
      </w:r>
      <w:r w:rsidR="00A14A74" w:rsidRPr="00A91FF5">
        <w:tab/>
        <w:t>discussion</w:t>
      </w:r>
      <w:r w:rsidR="00A14A74" w:rsidRPr="00A91FF5">
        <w:tab/>
        <w:t>Rel-16</w:t>
      </w:r>
      <w:r w:rsidR="00A14A74" w:rsidRPr="00A91FF5">
        <w:tab/>
        <w:t>NR_newRAT-Core</w:t>
      </w:r>
    </w:p>
    <w:p w14:paraId="1021E9CB" w14:textId="67F02CE1" w:rsidR="00A14A74" w:rsidRPr="00A91FF5" w:rsidRDefault="009248E0" w:rsidP="00A14A74">
      <w:pPr>
        <w:pStyle w:val="Doc-title"/>
      </w:pPr>
      <w:hyperlink r:id="rId1991" w:history="1">
        <w:r>
          <w:rPr>
            <w:rStyle w:val="Hyperlink"/>
          </w:rPr>
          <w:t>R2-2003285</w:t>
        </w:r>
      </w:hyperlink>
      <w:r w:rsidR="00A14A74" w:rsidRPr="00A91FF5">
        <w:tab/>
        <w:t>Introduction of secondary DRX group</w:t>
      </w:r>
      <w:r w:rsidR="00A14A74" w:rsidRPr="00A91FF5">
        <w:tab/>
        <w:t>Ericsson, Qualcomm, Samsung, InterDigital, Deutsche Telekom, Verizon</w:t>
      </w:r>
      <w:r w:rsidR="00A14A74" w:rsidRPr="00A91FF5">
        <w:tab/>
        <w:t>CR</w:t>
      </w:r>
      <w:r w:rsidR="00A14A74" w:rsidRPr="00A91FF5">
        <w:tab/>
        <w:t>Rel-16</w:t>
      </w:r>
      <w:r w:rsidR="00A14A74" w:rsidRPr="00A91FF5">
        <w:tab/>
        <w:t>38.306</w:t>
      </w:r>
      <w:r w:rsidR="00A14A74" w:rsidRPr="00A91FF5">
        <w:tab/>
        <w:t>16.0.0</w:t>
      </w:r>
      <w:r w:rsidR="00A14A74" w:rsidRPr="00A91FF5">
        <w:tab/>
        <w:t>0282</w:t>
      </w:r>
      <w:r w:rsidR="00A14A74" w:rsidRPr="00A91FF5">
        <w:tab/>
        <w:t>-</w:t>
      </w:r>
      <w:r w:rsidR="00A14A74" w:rsidRPr="00A91FF5">
        <w:tab/>
        <w:t>C</w:t>
      </w:r>
      <w:r w:rsidR="00A14A74" w:rsidRPr="00A91FF5">
        <w:tab/>
        <w:t>NR_newRAT-Core</w:t>
      </w:r>
    </w:p>
    <w:p w14:paraId="0012B77D" w14:textId="36EE9B76" w:rsidR="00A14A74" w:rsidRPr="00A91FF5" w:rsidRDefault="009248E0" w:rsidP="00A14A74">
      <w:pPr>
        <w:pStyle w:val="Doc-title"/>
      </w:pPr>
      <w:hyperlink r:id="rId1992" w:history="1">
        <w:r>
          <w:rPr>
            <w:rStyle w:val="Hyperlink"/>
          </w:rPr>
          <w:t>R2-2003286</w:t>
        </w:r>
      </w:hyperlink>
      <w:r w:rsidR="00A14A74" w:rsidRPr="00A91FF5">
        <w:tab/>
        <w:t>Introduction of secondary DRX group</w:t>
      </w:r>
      <w:r w:rsidR="00A14A74" w:rsidRPr="00A91FF5">
        <w:tab/>
        <w:t>Ericsson, Qualcomm, Samsung, InterDigital, Deutsche Telekom, Verizon</w:t>
      </w:r>
      <w:r w:rsidR="00A14A74" w:rsidRPr="00A91FF5">
        <w:tab/>
        <w:t>CR</w:t>
      </w:r>
      <w:r w:rsidR="00A14A74" w:rsidRPr="00A91FF5">
        <w:tab/>
        <w:t>Rel-16</w:t>
      </w:r>
      <w:r w:rsidR="00A14A74" w:rsidRPr="00A91FF5">
        <w:tab/>
        <w:t>38.321</w:t>
      </w:r>
      <w:r w:rsidR="00A14A74" w:rsidRPr="00A91FF5">
        <w:tab/>
        <w:t>16.0.0</w:t>
      </w:r>
      <w:r w:rsidR="00A14A74" w:rsidRPr="00A91FF5">
        <w:tab/>
        <w:t>0721</w:t>
      </w:r>
      <w:r w:rsidR="00A14A74" w:rsidRPr="00A91FF5">
        <w:tab/>
        <w:t>-</w:t>
      </w:r>
      <w:r w:rsidR="00A14A74" w:rsidRPr="00A91FF5">
        <w:tab/>
        <w:t>C</w:t>
      </w:r>
      <w:r w:rsidR="00A14A74" w:rsidRPr="00A91FF5">
        <w:tab/>
        <w:t>NR_newRAT-Core</w:t>
      </w:r>
    </w:p>
    <w:p w14:paraId="6915E65D" w14:textId="47B3D425" w:rsidR="00A14A74" w:rsidRPr="00A91FF5" w:rsidRDefault="009248E0" w:rsidP="00A14A74">
      <w:pPr>
        <w:pStyle w:val="Doc-title"/>
      </w:pPr>
      <w:hyperlink r:id="rId1993" w:history="1">
        <w:r>
          <w:rPr>
            <w:rStyle w:val="Hyperlink"/>
          </w:rPr>
          <w:t>R2-2003287</w:t>
        </w:r>
      </w:hyperlink>
      <w:r w:rsidR="00A14A74" w:rsidRPr="00A91FF5">
        <w:tab/>
        <w:t>Introduction of secondary DRX group</w:t>
      </w:r>
      <w:r w:rsidR="00A14A74" w:rsidRPr="00A91FF5">
        <w:tab/>
        <w:t>Ericsson, Qualcomm, Samsung, InterDigital, Deutsche Telekom, Verizon</w:t>
      </w:r>
      <w:r w:rsidR="00A14A74" w:rsidRPr="00A91FF5">
        <w:tab/>
        <w:t>CR</w:t>
      </w:r>
      <w:r w:rsidR="00A14A74" w:rsidRPr="00A91FF5">
        <w:tab/>
        <w:t>Rel-16</w:t>
      </w:r>
      <w:r w:rsidR="00A14A74" w:rsidRPr="00A91FF5">
        <w:tab/>
        <w:t>38.331</w:t>
      </w:r>
      <w:r w:rsidR="00A14A74" w:rsidRPr="00A91FF5">
        <w:tab/>
        <w:t>16.0.0</w:t>
      </w:r>
      <w:r w:rsidR="00A14A74" w:rsidRPr="00A91FF5">
        <w:tab/>
        <w:t>1552</w:t>
      </w:r>
      <w:r w:rsidR="00A14A74" w:rsidRPr="00A91FF5">
        <w:tab/>
        <w:t>-</w:t>
      </w:r>
      <w:r w:rsidR="00A14A74" w:rsidRPr="00A91FF5">
        <w:tab/>
        <w:t>C</w:t>
      </w:r>
      <w:r w:rsidR="00A14A74" w:rsidRPr="00A91FF5">
        <w:tab/>
        <w:t>NR_newRAT-Core</w:t>
      </w:r>
    </w:p>
    <w:p w14:paraId="41782550" w14:textId="13E6F5D8" w:rsidR="00A14A74" w:rsidRPr="00A91FF5" w:rsidRDefault="009248E0" w:rsidP="00A14A74">
      <w:pPr>
        <w:pStyle w:val="Doc-title"/>
      </w:pPr>
      <w:hyperlink r:id="rId1994" w:history="1">
        <w:r>
          <w:rPr>
            <w:rStyle w:val="Hyperlink"/>
          </w:rPr>
          <w:t>R2-2002836</w:t>
        </w:r>
      </w:hyperlink>
      <w:r w:rsidR="00A14A74" w:rsidRPr="00A91FF5">
        <w:tab/>
        <w:t>Further considerations on secondary DRX group</w:t>
      </w:r>
      <w:r w:rsidR="00A14A74" w:rsidRPr="00A91FF5">
        <w:tab/>
        <w:t>OPPO</w:t>
      </w:r>
      <w:r w:rsidR="00A14A74" w:rsidRPr="00A91FF5">
        <w:tab/>
        <w:t>discussion</w:t>
      </w:r>
      <w:r w:rsidR="00A14A74" w:rsidRPr="00A91FF5">
        <w:tab/>
        <w:t>Rel-16</w:t>
      </w:r>
      <w:r w:rsidR="00A14A74" w:rsidRPr="00A91FF5">
        <w:tab/>
        <w:t>TEI16</w:t>
      </w:r>
      <w:r w:rsidR="00A14A74" w:rsidRPr="00A91FF5">
        <w:tab/>
      </w:r>
      <w:hyperlink r:id="rId1995" w:history="1">
        <w:r>
          <w:rPr>
            <w:rStyle w:val="Hyperlink"/>
          </w:rPr>
          <w:t>R2-2000407</w:t>
        </w:r>
      </w:hyperlink>
    </w:p>
    <w:p w14:paraId="393C3B9D" w14:textId="54068CD3" w:rsidR="00A14A74" w:rsidRPr="00A91FF5" w:rsidRDefault="009248E0" w:rsidP="00A14A74">
      <w:pPr>
        <w:pStyle w:val="Doc-title"/>
      </w:pPr>
      <w:hyperlink r:id="rId1996" w:history="1">
        <w:r>
          <w:rPr>
            <w:rStyle w:val="Hyperlink"/>
          </w:rPr>
          <w:t>R2-2002876</w:t>
        </w:r>
      </w:hyperlink>
      <w:r w:rsidR="00A14A74" w:rsidRPr="00A91FF5">
        <w:tab/>
        <w:t>Views on TEI for Secondary DRX Group</w:t>
      </w:r>
      <w:r w:rsidR="00A14A74" w:rsidRPr="00A91FF5">
        <w:tab/>
        <w:t>vivo</w:t>
      </w:r>
      <w:r w:rsidR="00A14A74" w:rsidRPr="00A91FF5">
        <w:tab/>
        <w:t>discussion</w:t>
      </w:r>
      <w:r w:rsidR="00A14A74" w:rsidRPr="00A91FF5">
        <w:tab/>
        <w:t>Rel-16</w:t>
      </w:r>
      <w:r w:rsidR="00A14A74" w:rsidRPr="00A91FF5">
        <w:tab/>
        <w:t>TEI16</w:t>
      </w:r>
    </w:p>
    <w:p w14:paraId="56C7CFCC" w14:textId="0A79A61D" w:rsidR="00A14A74" w:rsidRPr="00A91FF5" w:rsidRDefault="009248E0" w:rsidP="00A14A74">
      <w:pPr>
        <w:pStyle w:val="Doc-title"/>
      </w:pPr>
      <w:hyperlink r:id="rId1997" w:history="1">
        <w:r>
          <w:rPr>
            <w:rStyle w:val="Hyperlink"/>
          </w:rPr>
          <w:t>R2-2003103</w:t>
        </w:r>
      </w:hyperlink>
      <w:r w:rsidR="00A14A74" w:rsidRPr="00A91FF5">
        <w:tab/>
        <w:t>Discussion on PDCCH-WUS works with Dual DRX</w:t>
      </w:r>
      <w:r w:rsidR="00A14A74" w:rsidRPr="00A91FF5">
        <w:tab/>
        <w:t>Xiaomi Communications</w:t>
      </w:r>
      <w:r w:rsidR="00A14A74" w:rsidRPr="00A91FF5">
        <w:tab/>
        <w:t>discussion</w:t>
      </w:r>
    </w:p>
    <w:p w14:paraId="4A7BB62D" w14:textId="3CBBADE4" w:rsidR="00A14A74" w:rsidRPr="00A91FF5" w:rsidRDefault="009248E0" w:rsidP="00A14A74">
      <w:pPr>
        <w:pStyle w:val="Doc-title"/>
      </w:pPr>
      <w:hyperlink r:id="rId1998" w:history="1">
        <w:r>
          <w:rPr>
            <w:rStyle w:val="Hyperlink"/>
          </w:rPr>
          <w:t>R2-2003115</w:t>
        </w:r>
      </w:hyperlink>
      <w:r w:rsidR="00A14A74" w:rsidRPr="00A91FF5">
        <w:tab/>
        <w:t>Further details on Secondary DRX group</w:t>
      </w:r>
      <w:r w:rsidR="00A14A74" w:rsidRPr="00A91FF5">
        <w:tab/>
        <w:t>NEC</w:t>
      </w:r>
      <w:r w:rsidR="00A14A74" w:rsidRPr="00A91FF5">
        <w:tab/>
        <w:t>discussion</w:t>
      </w:r>
      <w:r w:rsidR="00A14A74" w:rsidRPr="00A91FF5">
        <w:tab/>
        <w:t>Rel-16</w:t>
      </w:r>
      <w:r w:rsidR="00A14A74" w:rsidRPr="00A91FF5">
        <w:tab/>
        <w:t>TEI16</w:t>
      </w:r>
    </w:p>
    <w:p w14:paraId="36913375" w14:textId="77777777" w:rsidR="00B2092D" w:rsidRPr="00A91FF5" w:rsidRDefault="00B2092D" w:rsidP="00B2092D">
      <w:pPr>
        <w:pStyle w:val="Doc-text2"/>
      </w:pPr>
    </w:p>
    <w:p w14:paraId="0C10EA6C" w14:textId="4E6B6B4C" w:rsidR="00D3417F" w:rsidRPr="00A91FF5" w:rsidRDefault="00D3417F" w:rsidP="00B2092D">
      <w:pPr>
        <w:pStyle w:val="Doc-text2"/>
      </w:pPr>
      <w:r w:rsidRPr="00A91FF5">
        <w:t>DISCUSSION</w:t>
      </w:r>
    </w:p>
    <w:p w14:paraId="4A80E8AF" w14:textId="4977A239" w:rsidR="00D3417F" w:rsidRPr="00A91FF5" w:rsidRDefault="00D3417F" w:rsidP="00B2092D">
      <w:pPr>
        <w:pStyle w:val="Doc-text2"/>
      </w:pPr>
      <w:r w:rsidRPr="00A91FF5">
        <w:t xml:space="preserve">- </w:t>
      </w:r>
      <w:r w:rsidRPr="00A91FF5">
        <w:tab/>
        <w:t>We are waiting for replies from R1 and R4. Ericsson indicate that there are anyway open issues to discuss</w:t>
      </w:r>
      <w:r w:rsidR="00D4511F" w:rsidRPr="00A91FF5">
        <w:t xml:space="preserve"> in R2</w:t>
      </w:r>
      <w:r w:rsidRPr="00A91FF5">
        <w:t xml:space="preserve">. </w:t>
      </w:r>
      <w:r w:rsidR="00D4511F" w:rsidRPr="00A91FF5">
        <w:t>QC agrees, e.g. definition of active time.</w:t>
      </w:r>
    </w:p>
    <w:p w14:paraId="7FE43C38" w14:textId="4C53E4A6" w:rsidR="00D3417F" w:rsidRPr="00A91FF5" w:rsidRDefault="00D3417F" w:rsidP="00B2092D">
      <w:pPr>
        <w:pStyle w:val="Doc-text2"/>
      </w:pPr>
      <w:r w:rsidRPr="00A91FF5">
        <w:t xml:space="preserve">- </w:t>
      </w:r>
      <w:r w:rsidRPr="00A91FF5">
        <w:tab/>
        <w:t>Chair reminds th</w:t>
      </w:r>
      <w:r w:rsidR="00D4511F" w:rsidRPr="00A91FF5">
        <w:t xml:space="preserve">at we need to keep this simple, and it is good to keep the scope limited. </w:t>
      </w:r>
    </w:p>
    <w:p w14:paraId="4A419F02" w14:textId="2FC96DFF" w:rsidR="00D3417F" w:rsidRPr="00A91FF5" w:rsidRDefault="00D3417F" w:rsidP="00B2092D">
      <w:pPr>
        <w:pStyle w:val="Doc-text2"/>
      </w:pPr>
      <w:r w:rsidRPr="00A91FF5">
        <w:t xml:space="preserve">- </w:t>
      </w:r>
      <w:r w:rsidRPr="00A91FF5">
        <w:tab/>
        <w:t>Huawei think we anyway</w:t>
      </w:r>
      <w:r w:rsidR="00D4511F" w:rsidRPr="00A91FF5">
        <w:t xml:space="preserve"> need to wait for other groups agres to keep simple. Huawei think it is better to do between meetings email discussion</w:t>
      </w:r>
    </w:p>
    <w:p w14:paraId="0D975075" w14:textId="2F8CB652" w:rsidR="00D4511F" w:rsidRPr="00A91FF5" w:rsidRDefault="00D4511F" w:rsidP="00B2092D">
      <w:pPr>
        <w:pStyle w:val="Doc-text2"/>
      </w:pPr>
      <w:r w:rsidRPr="00A91FF5">
        <w:t xml:space="preserve">- </w:t>
      </w:r>
      <w:r w:rsidRPr="00A91FF5">
        <w:tab/>
        <w:t xml:space="preserve">LG would like to postpone the discussion. ZTE also think we can postpone but are ok to just reduce the ambition level. </w:t>
      </w:r>
      <w:r w:rsidR="00954A40" w:rsidRPr="00A91FF5">
        <w:t xml:space="preserve">LG still want to postpone. </w:t>
      </w:r>
    </w:p>
    <w:p w14:paraId="7FFDE681" w14:textId="5392900F" w:rsidR="00D3417F" w:rsidRPr="00A91FF5" w:rsidRDefault="00954A40" w:rsidP="007E1675">
      <w:pPr>
        <w:pStyle w:val="Doc-text2"/>
      </w:pPr>
      <w:r w:rsidRPr="00A91FF5">
        <w:t xml:space="preserve">- </w:t>
      </w:r>
      <w:r w:rsidRPr="00A91FF5">
        <w:tab/>
        <w:t>Oppo wonder what we will do if here is R1 impact</w:t>
      </w:r>
    </w:p>
    <w:p w14:paraId="61ECB94A" w14:textId="77777777" w:rsidR="007E1675" w:rsidRPr="00A91FF5" w:rsidRDefault="007E1675" w:rsidP="00954A40">
      <w:pPr>
        <w:pStyle w:val="Doc-text2"/>
        <w:rPr>
          <w:lang w:val="fr-FR"/>
        </w:rPr>
      </w:pPr>
    </w:p>
    <w:p w14:paraId="75CDE218" w14:textId="1EB6B28E" w:rsidR="00954A40" w:rsidRPr="00A91FF5" w:rsidRDefault="007E1675" w:rsidP="00954A40">
      <w:pPr>
        <w:pStyle w:val="Doc-text2"/>
        <w:rPr>
          <w:lang w:val="fr-FR"/>
        </w:rPr>
      </w:pPr>
      <w:r w:rsidRPr="00A91FF5">
        <w:rPr>
          <w:lang w:val="fr-FR"/>
        </w:rPr>
        <w:t>OFFLINE</w:t>
      </w:r>
    </w:p>
    <w:p w14:paraId="46B7D78F" w14:textId="33B2A4EB" w:rsidR="007E1675" w:rsidRPr="00A91FF5" w:rsidRDefault="007E1675" w:rsidP="00954A40">
      <w:pPr>
        <w:pStyle w:val="Doc-text2"/>
        <w:rPr>
          <w:lang w:val="fr-FR"/>
        </w:rPr>
      </w:pPr>
      <w:r w:rsidRPr="00A91FF5">
        <w:rPr>
          <w:lang w:val="fr-FR"/>
        </w:rPr>
        <w:t xml:space="preserve">- </w:t>
      </w:r>
      <w:r w:rsidRPr="00A91FF5">
        <w:rPr>
          <w:lang w:val="fr-FR"/>
        </w:rPr>
        <w:tab/>
        <w:t xml:space="preserve">Chair: It seems that indeed R1 send the LS so we can progress this in an email discussion to next meeting. </w:t>
      </w:r>
    </w:p>
    <w:p w14:paraId="2BADD457" w14:textId="77777777" w:rsidR="007E1675" w:rsidRPr="00A91FF5" w:rsidRDefault="007E1675" w:rsidP="00954A40">
      <w:pPr>
        <w:pStyle w:val="Doc-text2"/>
        <w:rPr>
          <w:lang w:val="fr-FR"/>
        </w:rPr>
      </w:pPr>
    </w:p>
    <w:p w14:paraId="051062E3" w14:textId="77777777" w:rsidR="00BE6863" w:rsidRPr="00A91FF5" w:rsidRDefault="00BE6863" w:rsidP="00BE6863">
      <w:pPr>
        <w:pStyle w:val="EmailDiscussion"/>
        <w:tabs>
          <w:tab w:val="clear" w:pos="1710"/>
          <w:tab w:val="num" w:pos="1619"/>
        </w:tabs>
        <w:overflowPunct/>
        <w:autoSpaceDE/>
        <w:autoSpaceDN/>
        <w:adjustRightInd/>
        <w:spacing w:before="40"/>
        <w:ind w:left="1619" w:hanging="360"/>
        <w:textAlignment w:val="auto"/>
      </w:pPr>
      <w:r w:rsidRPr="00A91FF5">
        <w:t>[Post109bis-e][054][TEI16] Secondary DRX</w:t>
      </w:r>
      <w:r w:rsidRPr="00A91FF5">
        <w:rPr>
          <w:lang w:val="fr-FR"/>
        </w:rPr>
        <w:t xml:space="preserve"> </w:t>
      </w:r>
      <w:r w:rsidRPr="00A91FF5">
        <w:t>(Ericsson)</w:t>
      </w:r>
    </w:p>
    <w:p w14:paraId="60AE4414" w14:textId="36018830" w:rsidR="00BE6863" w:rsidRPr="00A91FF5" w:rsidRDefault="00BE6863" w:rsidP="00BE6863">
      <w:pPr>
        <w:pStyle w:val="EmailDiscussion2"/>
      </w:pPr>
      <w:r w:rsidRPr="00A91FF5">
        <w:t>Scope: Treat LS from R1 (and R4 if received), and input papers to R2-109-bis-e on Secondary DRX, to pave the way for agreements.</w:t>
      </w:r>
      <w:r w:rsidRPr="00A91FF5">
        <w:br/>
      </w:r>
      <w:r w:rsidRPr="00A91FF5">
        <w:rPr>
          <w:lang w:val="fr-FR"/>
        </w:rPr>
        <w:t>Intended</w:t>
      </w:r>
      <w:r w:rsidRPr="00A91FF5">
        <w:t xml:space="preserve"> Outcome: Report</w:t>
      </w:r>
      <w:r w:rsidRPr="00A91FF5">
        <w:br/>
        <w:t>Deadline: Next meeting</w:t>
      </w:r>
    </w:p>
    <w:p w14:paraId="4EEFC0A9" w14:textId="77777777" w:rsidR="00D4511F" w:rsidRPr="00A91FF5" w:rsidRDefault="00D4511F" w:rsidP="00B2092D">
      <w:pPr>
        <w:pStyle w:val="EmailDiscussion2"/>
      </w:pPr>
    </w:p>
    <w:p w14:paraId="13A6C6B2" w14:textId="27D4BA02" w:rsidR="009760B3" w:rsidRPr="00A91FF5" w:rsidRDefault="009760B3" w:rsidP="009760B3">
      <w:pPr>
        <w:pStyle w:val="Heading4"/>
      </w:pPr>
      <w:bookmarkStart w:id="558" w:name="_Toc39528347"/>
      <w:bookmarkStart w:id="559" w:name="_Toc40051194"/>
      <w:bookmarkStart w:id="560" w:name="_Toc41695908"/>
      <w:r w:rsidRPr="00A91FF5">
        <w:t>6.20.</w:t>
      </w:r>
      <w:r w:rsidR="00EA1649" w:rsidRPr="00A91FF5">
        <w:t>2</w:t>
      </w:r>
      <w:r w:rsidRPr="00A91FF5">
        <w:t>.3</w:t>
      </w:r>
      <w:r w:rsidRPr="00A91FF5">
        <w:tab/>
        <w:t>New proposals</w:t>
      </w:r>
      <w:bookmarkEnd w:id="558"/>
      <w:bookmarkEnd w:id="559"/>
      <w:bookmarkEnd w:id="560"/>
    </w:p>
    <w:p w14:paraId="7D915F48" w14:textId="435B32B1" w:rsidR="00B2092D" w:rsidRPr="00A91FF5" w:rsidRDefault="00B2092D" w:rsidP="00B2092D">
      <w:pPr>
        <w:pStyle w:val="Comments"/>
      </w:pPr>
      <w:r w:rsidRPr="00A91FF5">
        <w:t>This AI is not expected to be treated</w:t>
      </w:r>
    </w:p>
    <w:p w14:paraId="7ADBD80A" w14:textId="5CF0705F" w:rsidR="00B2092D" w:rsidRPr="00A91FF5" w:rsidRDefault="009248E0" w:rsidP="00B2092D">
      <w:pPr>
        <w:pStyle w:val="Doc-title"/>
      </w:pPr>
      <w:hyperlink r:id="rId1999" w:history="1">
        <w:r>
          <w:rPr>
            <w:rStyle w:val="Hyperlink"/>
          </w:rPr>
          <w:t>R2-2002912</w:t>
        </w:r>
      </w:hyperlink>
      <w:r w:rsidR="00B2092D" w:rsidRPr="00A91FF5">
        <w:tab/>
        <w:t>CR on PDCP security issue about duplicate detection</w:t>
      </w:r>
      <w:r w:rsidR="00B2092D" w:rsidRPr="00A91FF5">
        <w:tab/>
        <w:t>Samsung, LG Electronics Inc., Nokia, Nokia Shanghai Bell, LG Uplus, Deutsche Telekom</w:t>
      </w:r>
      <w:r w:rsidR="00B2092D" w:rsidRPr="00A91FF5">
        <w:tab/>
        <w:t>CR</w:t>
      </w:r>
      <w:r w:rsidR="00B2092D" w:rsidRPr="00A91FF5">
        <w:tab/>
        <w:t>Rel-16</w:t>
      </w:r>
      <w:r w:rsidR="00B2092D" w:rsidRPr="00A91FF5">
        <w:tab/>
        <w:t>38.323</w:t>
      </w:r>
      <w:r w:rsidR="00B2092D" w:rsidRPr="00A91FF5">
        <w:tab/>
        <w:t>16.0.0</w:t>
      </w:r>
      <w:r w:rsidR="00B2092D" w:rsidRPr="00A91FF5">
        <w:tab/>
        <w:t>0032</w:t>
      </w:r>
      <w:r w:rsidR="00B2092D" w:rsidRPr="00A91FF5">
        <w:tab/>
        <w:t>4</w:t>
      </w:r>
      <w:r w:rsidR="00B2092D" w:rsidRPr="00A91FF5">
        <w:tab/>
        <w:t>F</w:t>
      </w:r>
      <w:r w:rsidR="00B2092D" w:rsidRPr="00A91FF5">
        <w:tab/>
        <w:t>TEI16</w:t>
      </w:r>
      <w:r w:rsidR="00B2092D" w:rsidRPr="00A91FF5">
        <w:tab/>
      </w:r>
      <w:hyperlink r:id="rId2000" w:history="1">
        <w:r>
          <w:rPr>
            <w:rStyle w:val="Hyperlink"/>
          </w:rPr>
          <w:t>R2-2000724</w:t>
        </w:r>
      </w:hyperlink>
    </w:p>
    <w:p w14:paraId="6748FA5E" w14:textId="4224159E" w:rsidR="00954A40" w:rsidRPr="00A91FF5" w:rsidRDefault="00954A40" w:rsidP="00954A40">
      <w:pPr>
        <w:pStyle w:val="Doc-text2"/>
      </w:pPr>
      <w:r w:rsidRPr="00A91FF5">
        <w:t xml:space="preserve">- </w:t>
      </w:r>
      <w:r w:rsidRPr="00A91FF5">
        <w:tab/>
        <w:t xml:space="preserve">LG requests to add this proposal, </w:t>
      </w:r>
    </w:p>
    <w:p w14:paraId="7D5E1F51" w14:textId="466354D6" w:rsidR="00A10294" w:rsidRPr="00A91FF5" w:rsidRDefault="00A10294" w:rsidP="00954A40">
      <w:pPr>
        <w:pStyle w:val="Doc-text2"/>
      </w:pPr>
      <w:r w:rsidRPr="00A91FF5">
        <w:t xml:space="preserve">=&gt; Revised in </w:t>
      </w:r>
      <w:hyperlink r:id="rId2001" w:history="1">
        <w:r w:rsidR="009248E0">
          <w:rPr>
            <w:rStyle w:val="Hyperlink"/>
          </w:rPr>
          <w:t>R2-2003825</w:t>
        </w:r>
      </w:hyperlink>
    </w:p>
    <w:p w14:paraId="271A971E" w14:textId="0749F8C7" w:rsidR="00A10294" w:rsidRPr="00A91FF5" w:rsidRDefault="009248E0" w:rsidP="00A10294">
      <w:pPr>
        <w:pStyle w:val="Doc-title"/>
      </w:pPr>
      <w:hyperlink r:id="rId2002" w:history="1">
        <w:r>
          <w:rPr>
            <w:rStyle w:val="Hyperlink"/>
          </w:rPr>
          <w:t>R2-2003825</w:t>
        </w:r>
      </w:hyperlink>
      <w:r w:rsidR="00A10294" w:rsidRPr="00A91FF5">
        <w:tab/>
        <w:t>CR on PDCP security issue about duplicate detection</w:t>
      </w:r>
      <w:r w:rsidR="00A10294" w:rsidRPr="00A91FF5">
        <w:tab/>
        <w:t>Samsung, LG Electronics Inc., Nokia, Nokia Shanghai Bell, LG Uplus, Deutsche Telekom</w:t>
      </w:r>
      <w:r w:rsidR="00A10294" w:rsidRPr="00A91FF5">
        <w:rPr>
          <w:rFonts w:hint="eastAsia"/>
          <w:lang w:eastAsia="ko-KR"/>
        </w:rPr>
        <w:t>, NTT DOCOMO</w:t>
      </w:r>
      <w:r w:rsidR="00A10294" w:rsidRPr="00A91FF5">
        <w:tab/>
        <w:t>CR</w:t>
      </w:r>
      <w:r w:rsidR="00A10294" w:rsidRPr="00A91FF5">
        <w:tab/>
        <w:t>Rel-16</w:t>
      </w:r>
      <w:r w:rsidR="00A10294" w:rsidRPr="00A91FF5">
        <w:tab/>
        <w:t>38.323</w:t>
      </w:r>
      <w:r w:rsidR="00A10294" w:rsidRPr="00A91FF5">
        <w:tab/>
        <w:t>16.0.0</w:t>
      </w:r>
      <w:r w:rsidR="00A10294" w:rsidRPr="00A91FF5">
        <w:tab/>
        <w:t>0032</w:t>
      </w:r>
      <w:r w:rsidR="00A10294" w:rsidRPr="00A91FF5">
        <w:tab/>
        <w:t>5</w:t>
      </w:r>
      <w:r w:rsidR="00A10294" w:rsidRPr="00A91FF5">
        <w:tab/>
        <w:t>F</w:t>
      </w:r>
      <w:r w:rsidR="00A10294" w:rsidRPr="00A91FF5">
        <w:tab/>
        <w:t>TEI16</w:t>
      </w:r>
      <w:r w:rsidR="00A10294" w:rsidRPr="00A91FF5">
        <w:tab/>
      </w:r>
      <w:hyperlink r:id="rId2003" w:history="1">
        <w:r>
          <w:rPr>
            <w:rStyle w:val="Hyperlink"/>
          </w:rPr>
          <w:t>R2-2000724</w:t>
        </w:r>
      </w:hyperlink>
    </w:p>
    <w:p w14:paraId="61E652E6" w14:textId="77777777" w:rsidR="00954A40" w:rsidRPr="00A91FF5" w:rsidRDefault="00954A40" w:rsidP="00954A40">
      <w:pPr>
        <w:pStyle w:val="Doc-text2"/>
      </w:pPr>
    </w:p>
    <w:p w14:paraId="0836E5D6" w14:textId="01A15E5A" w:rsidR="00B2092D" w:rsidRPr="00A91FF5" w:rsidRDefault="009248E0" w:rsidP="00B2092D">
      <w:pPr>
        <w:pStyle w:val="Doc-title"/>
      </w:pPr>
      <w:hyperlink r:id="rId2004" w:history="1">
        <w:r>
          <w:rPr>
            <w:rStyle w:val="Hyperlink"/>
          </w:rPr>
          <w:t>R2-2002998</w:t>
        </w:r>
      </w:hyperlink>
      <w:r w:rsidR="00B2092D" w:rsidRPr="00A91FF5">
        <w:tab/>
        <w:t>Retransmission of an RLC SDU with a poll after discard procedure</w:t>
      </w:r>
      <w:r w:rsidR="00B2092D" w:rsidRPr="00A91FF5">
        <w:tab/>
        <w:t>LG Electronics Inc., Ericsson, NTT Docomo, LG Uplus, Sharp</w:t>
      </w:r>
      <w:r w:rsidR="00B2092D" w:rsidRPr="00A91FF5">
        <w:tab/>
        <w:t>discussion</w:t>
      </w:r>
      <w:r w:rsidR="00B2092D" w:rsidRPr="00A91FF5">
        <w:tab/>
        <w:t>Rel-16</w:t>
      </w:r>
      <w:r w:rsidR="00B2092D" w:rsidRPr="00A91FF5">
        <w:tab/>
        <w:t>TEI16</w:t>
      </w:r>
      <w:r w:rsidR="00B2092D" w:rsidRPr="00A91FF5">
        <w:tab/>
      </w:r>
      <w:hyperlink r:id="rId2005" w:history="1">
        <w:r>
          <w:rPr>
            <w:rStyle w:val="Hyperlink"/>
          </w:rPr>
          <w:t>R2-2001554</w:t>
        </w:r>
      </w:hyperlink>
    </w:p>
    <w:p w14:paraId="3D1BF3F8" w14:textId="6820DB06" w:rsidR="00B2092D" w:rsidRPr="00A91FF5" w:rsidRDefault="009248E0" w:rsidP="00B2092D">
      <w:pPr>
        <w:pStyle w:val="Doc-title"/>
      </w:pPr>
      <w:hyperlink r:id="rId2006" w:history="1">
        <w:r>
          <w:rPr>
            <w:rStyle w:val="Hyperlink"/>
          </w:rPr>
          <w:t>R2-2003053</w:t>
        </w:r>
      </w:hyperlink>
      <w:r w:rsidR="00B2092D" w:rsidRPr="00A91FF5">
        <w:tab/>
        <w:t>CFRA resource handling for BFR upon TAT expiry</w:t>
      </w:r>
      <w:r w:rsidR="00B2092D" w:rsidRPr="00A91FF5">
        <w:tab/>
        <w:t>Nokia, Nokia Shanghai Bell, Apple, ASUSTek</w:t>
      </w:r>
      <w:r w:rsidR="00B2092D" w:rsidRPr="00A91FF5">
        <w:tab/>
        <w:t>discussion</w:t>
      </w:r>
      <w:r w:rsidR="00B2092D" w:rsidRPr="00A91FF5">
        <w:tab/>
        <w:t>Rel-16</w:t>
      </w:r>
      <w:r w:rsidR="00B2092D" w:rsidRPr="00A91FF5">
        <w:tab/>
        <w:t>TEI16</w:t>
      </w:r>
    </w:p>
    <w:p w14:paraId="1652ED39" w14:textId="3D000AA5" w:rsidR="009F3FAD" w:rsidRPr="00A91FF5" w:rsidRDefault="009248E0" w:rsidP="009F3FAD">
      <w:pPr>
        <w:pStyle w:val="Doc-title"/>
      </w:pPr>
      <w:hyperlink r:id="rId2007" w:history="1">
        <w:r>
          <w:rPr>
            <w:rStyle w:val="Hyperlink"/>
          </w:rPr>
          <w:t>R2-2002667</w:t>
        </w:r>
      </w:hyperlink>
      <w:r w:rsidR="009F3FAD" w:rsidRPr="00A91FF5">
        <w:tab/>
        <w:t>RNTI ambiguity for CFRA and CBRA of 4-Step RACH</w:t>
      </w:r>
      <w:r w:rsidR="009F3FAD" w:rsidRPr="00A91FF5">
        <w:tab/>
        <w:t>Sony</w:t>
      </w:r>
      <w:r w:rsidR="009F3FAD" w:rsidRPr="00A91FF5">
        <w:tab/>
        <w:t>discussion</w:t>
      </w:r>
      <w:r w:rsidR="009F3FAD" w:rsidRPr="00A91FF5">
        <w:tab/>
        <w:t>Rel-16</w:t>
      </w:r>
      <w:r w:rsidR="009F3FAD" w:rsidRPr="00A91FF5">
        <w:tab/>
        <w:t>TEI16</w:t>
      </w:r>
      <w:r w:rsidR="009F3FAD" w:rsidRPr="00A91FF5">
        <w:tab/>
      </w:r>
      <w:hyperlink r:id="rId2008" w:history="1">
        <w:r>
          <w:rPr>
            <w:rStyle w:val="Hyperlink"/>
          </w:rPr>
          <w:t>R2-2000832</w:t>
        </w:r>
      </w:hyperlink>
    </w:p>
    <w:p w14:paraId="0057C660" w14:textId="3BB835A0" w:rsidR="00377292" w:rsidRPr="00A91FF5" w:rsidRDefault="00377292" w:rsidP="00377292">
      <w:pPr>
        <w:pStyle w:val="Comments"/>
      </w:pPr>
      <w:r w:rsidRPr="00A91FF5">
        <w:t xml:space="preserve">1 doc Moved from 6.20.3.1: </w:t>
      </w:r>
    </w:p>
    <w:p w14:paraId="4A995CC6" w14:textId="36A233C8" w:rsidR="00377292" w:rsidRPr="00A91FF5" w:rsidRDefault="009248E0" w:rsidP="00377292">
      <w:pPr>
        <w:pStyle w:val="Doc-title"/>
      </w:pPr>
      <w:hyperlink r:id="rId2009" w:history="1">
        <w:r>
          <w:rPr>
            <w:rStyle w:val="Hyperlink"/>
          </w:rPr>
          <w:t>R2-2003593</w:t>
        </w:r>
      </w:hyperlink>
      <w:r w:rsidR="00377292" w:rsidRPr="00A91FF5">
        <w:tab/>
        <w:t>Remaining issues on the ambiguity in calculation of RA-RNTI</w:t>
      </w:r>
      <w:r w:rsidR="00377292" w:rsidRPr="00A91FF5">
        <w:tab/>
        <w:t>ZTE, Sanechips</w:t>
      </w:r>
      <w:r w:rsidR="00377292" w:rsidRPr="00A91FF5">
        <w:tab/>
        <w:t>discussion</w:t>
      </w:r>
      <w:r w:rsidR="00377292" w:rsidRPr="00A91FF5">
        <w:tab/>
        <w:t>Rel-16</w:t>
      </w:r>
      <w:r w:rsidR="00377292" w:rsidRPr="00A91FF5">
        <w:tab/>
        <w:t>TEI16</w:t>
      </w:r>
    </w:p>
    <w:p w14:paraId="2E9B3AA6" w14:textId="3D15B979" w:rsidR="009F3FAD" w:rsidRPr="00A91FF5" w:rsidRDefault="009248E0" w:rsidP="009F3FAD">
      <w:pPr>
        <w:pStyle w:val="Doc-title"/>
      </w:pPr>
      <w:hyperlink r:id="rId2010" w:history="1">
        <w:r>
          <w:rPr>
            <w:rStyle w:val="Hyperlink"/>
          </w:rPr>
          <w:t>R2-2002742</w:t>
        </w:r>
      </w:hyperlink>
      <w:r w:rsidR="009F3FAD" w:rsidRPr="00A91FF5">
        <w:tab/>
        <w:t>QoS Flow Handling</w:t>
      </w:r>
      <w:r w:rsidR="009F3FAD" w:rsidRPr="00A91FF5">
        <w:tab/>
        <w:t>Nokia, Nokia Shanghai Bell</w:t>
      </w:r>
      <w:r w:rsidR="009F3FAD" w:rsidRPr="00A91FF5">
        <w:tab/>
        <w:t>discussion</w:t>
      </w:r>
      <w:r w:rsidR="009F3FAD" w:rsidRPr="00A91FF5">
        <w:tab/>
        <w:t>Rel-16</w:t>
      </w:r>
      <w:r w:rsidR="009F3FAD" w:rsidRPr="00A91FF5">
        <w:tab/>
        <w:t>TEI16</w:t>
      </w:r>
      <w:r w:rsidR="009F3FAD" w:rsidRPr="00A91FF5">
        <w:tab/>
      </w:r>
      <w:hyperlink r:id="rId2011" w:history="1">
        <w:r>
          <w:rPr>
            <w:rStyle w:val="Hyperlink"/>
          </w:rPr>
          <w:t>R2-2000578</w:t>
        </w:r>
      </w:hyperlink>
    </w:p>
    <w:p w14:paraId="083FAF19" w14:textId="38B0EF05" w:rsidR="009F3FAD" w:rsidRPr="00A91FF5" w:rsidRDefault="009248E0" w:rsidP="009F3FAD">
      <w:pPr>
        <w:pStyle w:val="Doc-title"/>
      </w:pPr>
      <w:hyperlink r:id="rId2012" w:history="1">
        <w:r>
          <w:rPr>
            <w:rStyle w:val="Hyperlink"/>
          </w:rPr>
          <w:t>R2-2002743</w:t>
        </w:r>
      </w:hyperlink>
      <w:r w:rsidR="009F3FAD" w:rsidRPr="00A91FF5">
        <w:tab/>
        <w:t>MDBV Enforcement</w:t>
      </w:r>
      <w:r w:rsidR="009F3FAD" w:rsidRPr="00A91FF5">
        <w:tab/>
        <w:t>Nokia, InterDigital, Nokia Shanghai Bell</w:t>
      </w:r>
      <w:r w:rsidR="009F3FAD" w:rsidRPr="00A91FF5">
        <w:tab/>
        <w:t>discussion</w:t>
      </w:r>
      <w:r w:rsidR="009F3FAD" w:rsidRPr="00A91FF5">
        <w:tab/>
        <w:t>Rel-16</w:t>
      </w:r>
      <w:r w:rsidR="009F3FAD" w:rsidRPr="00A91FF5">
        <w:tab/>
        <w:t>TEI16</w:t>
      </w:r>
      <w:r w:rsidR="009F3FAD" w:rsidRPr="00A91FF5">
        <w:tab/>
      </w:r>
      <w:hyperlink r:id="rId2013" w:history="1">
        <w:r>
          <w:rPr>
            <w:rStyle w:val="Hyperlink"/>
          </w:rPr>
          <w:t>R2-2000579</w:t>
        </w:r>
      </w:hyperlink>
    </w:p>
    <w:p w14:paraId="6F049E96" w14:textId="10CDAAAE" w:rsidR="009F3FAD" w:rsidRPr="00A91FF5" w:rsidRDefault="009248E0" w:rsidP="009F3FAD">
      <w:pPr>
        <w:pStyle w:val="Doc-title"/>
      </w:pPr>
      <w:hyperlink r:id="rId2014" w:history="1">
        <w:r>
          <w:rPr>
            <w:rStyle w:val="Hyperlink"/>
          </w:rPr>
          <w:t>R2-2002880</w:t>
        </w:r>
      </w:hyperlink>
      <w:r w:rsidR="009F3FAD" w:rsidRPr="00A91FF5">
        <w:tab/>
        <w:t>Unnecessary deciphering for duplicated PDUs</w:t>
      </w:r>
      <w:r w:rsidR="009F3FAD" w:rsidRPr="00A91FF5">
        <w:tab/>
        <w:t>Samsung</w:t>
      </w:r>
      <w:r w:rsidR="009F3FAD" w:rsidRPr="00A91FF5">
        <w:tab/>
        <w:t>discussion</w:t>
      </w:r>
      <w:r w:rsidR="009F3FAD" w:rsidRPr="00A91FF5">
        <w:tab/>
        <w:t>TEI16</w:t>
      </w:r>
      <w:r w:rsidR="009F3FAD" w:rsidRPr="00A91FF5">
        <w:tab/>
      </w:r>
      <w:hyperlink r:id="rId2015" w:history="1">
        <w:r>
          <w:rPr>
            <w:rStyle w:val="Hyperlink"/>
          </w:rPr>
          <w:t>R2-2000725</w:t>
        </w:r>
      </w:hyperlink>
    </w:p>
    <w:p w14:paraId="109302BC" w14:textId="7C1386C4" w:rsidR="009F3FAD" w:rsidRPr="00A91FF5" w:rsidRDefault="009248E0" w:rsidP="009F3FAD">
      <w:pPr>
        <w:pStyle w:val="Doc-title"/>
      </w:pPr>
      <w:hyperlink r:id="rId2016" w:history="1">
        <w:r>
          <w:rPr>
            <w:rStyle w:val="Hyperlink"/>
          </w:rPr>
          <w:t>R2-2002937</w:t>
        </w:r>
      </w:hyperlink>
      <w:r w:rsidR="009F3FAD" w:rsidRPr="00A91FF5">
        <w:tab/>
        <w:t>ON Duration adaptation</w:t>
      </w:r>
      <w:r w:rsidR="009F3FAD" w:rsidRPr="00A91FF5">
        <w:tab/>
        <w:t>LG Electronics Inc., LG Uplus, Vivo</w:t>
      </w:r>
      <w:r w:rsidR="009F3FAD" w:rsidRPr="00A91FF5">
        <w:tab/>
        <w:t>discussion</w:t>
      </w:r>
      <w:r w:rsidR="009F3FAD" w:rsidRPr="00A91FF5">
        <w:tab/>
        <w:t>Rel-16</w:t>
      </w:r>
      <w:r w:rsidR="009F3FAD" w:rsidRPr="00A91FF5">
        <w:tab/>
        <w:t>TEI16</w:t>
      </w:r>
      <w:r w:rsidR="009F3FAD" w:rsidRPr="00A91FF5">
        <w:tab/>
      </w:r>
      <w:hyperlink r:id="rId2017" w:history="1">
        <w:r>
          <w:rPr>
            <w:rStyle w:val="Hyperlink"/>
          </w:rPr>
          <w:t>R2-2001285</w:t>
        </w:r>
      </w:hyperlink>
    </w:p>
    <w:p w14:paraId="7DBD0DAC" w14:textId="04CB7A9D" w:rsidR="009F3FAD" w:rsidRPr="00A91FF5" w:rsidRDefault="009248E0" w:rsidP="009F3FAD">
      <w:pPr>
        <w:pStyle w:val="Doc-title"/>
      </w:pPr>
      <w:hyperlink r:id="rId2018" w:history="1">
        <w:r>
          <w:rPr>
            <w:rStyle w:val="Hyperlink"/>
          </w:rPr>
          <w:t>R2-2003223</w:t>
        </w:r>
      </w:hyperlink>
      <w:r w:rsidR="009F3FAD" w:rsidRPr="00A91FF5">
        <w:tab/>
        <w:t>Adaptation of QoS Flow to DRB Mapping for MDBV Enforcement</w:t>
      </w:r>
      <w:r w:rsidR="009F3FAD" w:rsidRPr="00A91FF5">
        <w:tab/>
        <w:t>Futurewei</w:t>
      </w:r>
      <w:r w:rsidR="009F3FAD" w:rsidRPr="00A91FF5">
        <w:tab/>
        <w:t>discussion</w:t>
      </w:r>
      <w:r w:rsidR="009F3FAD" w:rsidRPr="00A91FF5">
        <w:tab/>
        <w:t>Rel-16</w:t>
      </w:r>
      <w:r w:rsidR="009F3FAD" w:rsidRPr="00A91FF5">
        <w:tab/>
        <w:t>TEI16</w:t>
      </w:r>
    </w:p>
    <w:p w14:paraId="35567AF7" w14:textId="7739B560" w:rsidR="009F3FAD" w:rsidRPr="00A91FF5" w:rsidRDefault="009248E0" w:rsidP="009F3FAD">
      <w:pPr>
        <w:pStyle w:val="Doc-title"/>
      </w:pPr>
      <w:hyperlink r:id="rId2019" w:history="1">
        <w:r>
          <w:rPr>
            <w:rStyle w:val="Hyperlink"/>
          </w:rPr>
          <w:t>R2-2003403</w:t>
        </w:r>
      </w:hyperlink>
      <w:r w:rsidR="009F3FAD" w:rsidRPr="00A91FF5">
        <w:tab/>
        <w:t>Maximum Number of DRBs and RLC entities</w:t>
      </w:r>
      <w:r w:rsidR="009F3FAD" w:rsidRPr="00A91FF5">
        <w:tab/>
        <w:t>Nokia, Nokia Shanghai Bell</w:t>
      </w:r>
      <w:r w:rsidR="009F3FAD" w:rsidRPr="00A91FF5">
        <w:tab/>
        <w:t>discussion</w:t>
      </w:r>
      <w:r w:rsidR="009F3FAD" w:rsidRPr="00A91FF5">
        <w:tab/>
        <w:t>Rel-16</w:t>
      </w:r>
    </w:p>
    <w:p w14:paraId="7FD1A85D" w14:textId="4970F3F7" w:rsidR="009F3FAD" w:rsidRPr="00A91FF5" w:rsidRDefault="009248E0" w:rsidP="009F3FAD">
      <w:pPr>
        <w:pStyle w:val="Doc-title"/>
      </w:pPr>
      <w:hyperlink r:id="rId2020" w:history="1">
        <w:r>
          <w:rPr>
            <w:rStyle w:val="Hyperlink"/>
          </w:rPr>
          <w:t>R2-2003611</w:t>
        </w:r>
      </w:hyperlink>
      <w:r w:rsidR="009F3FAD" w:rsidRPr="00A91FF5">
        <w:tab/>
        <w:t>Stopping ra-ResponseWindow for contention-free BFR</w:t>
      </w:r>
      <w:r w:rsidR="009F3FAD" w:rsidRPr="00A91FF5">
        <w:tab/>
        <w:t>Huawei, HiSilicon, China Unicom</w:t>
      </w:r>
      <w:r w:rsidR="009F3FAD" w:rsidRPr="00A91FF5">
        <w:tab/>
        <w:t>discussion</w:t>
      </w:r>
      <w:r w:rsidR="009F3FAD" w:rsidRPr="00A91FF5">
        <w:tab/>
        <w:t>Rel-16</w:t>
      </w:r>
      <w:r w:rsidR="009F3FAD" w:rsidRPr="00A91FF5">
        <w:tab/>
        <w:t>TEI16</w:t>
      </w:r>
    </w:p>
    <w:p w14:paraId="6D6895B1" w14:textId="77777777" w:rsidR="009F3FAD" w:rsidRPr="00A91FF5" w:rsidRDefault="009F3FAD" w:rsidP="009F3FAD">
      <w:pPr>
        <w:pStyle w:val="Doc-text2"/>
      </w:pPr>
    </w:p>
    <w:p w14:paraId="6083DC9A" w14:textId="447540C5" w:rsidR="00565005" w:rsidRPr="00A91FF5" w:rsidRDefault="00F856D4" w:rsidP="00565005">
      <w:pPr>
        <w:pStyle w:val="Heading3"/>
      </w:pPr>
      <w:bookmarkStart w:id="561" w:name="_Toc39528348"/>
      <w:bookmarkStart w:id="562" w:name="_Toc40051195"/>
      <w:bookmarkStart w:id="563" w:name="_Toc41695909"/>
      <w:r w:rsidRPr="00A91FF5">
        <w:t>6.</w:t>
      </w:r>
      <w:r w:rsidR="00565005" w:rsidRPr="00A91FF5">
        <w:t>20.3</w:t>
      </w:r>
      <w:r w:rsidR="00565005" w:rsidRPr="00A91FF5">
        <w:tab/>
        <w:t>TEI16 enhancements led by other WGs</w:t>
      </w:r>
      <w:bookmarkEnd w:id="561"/>
      <w:bookmarkEnd w:id="562"/>
      <w:bookmarkEnd w:id="563"/>
    </w:p>
    <w:p w14:paraId="3DB2DE95" w14:textId="1A2BB654" w:rsidR="00565005" w:rsidRPr="00A91FF5" w:rsidRDefault="00565005" w:rsidP="00565005">
      <w:pPr>
        <w:pStyle w:val="Comments"/>
        <w:rPr>
          <w:noProof w:val="0"/>
        </w:rPr>
      </w:pPr>
      <w:r w:rsidRPr="00A91FF5">
        <w:rPr>
          <w:noProof w:val="0"/>
        </w:rPr>
        <w:t>Documents submitted to this agenda item will only be treated after a decision on the TEI has been made by another group and an LS informing RAN2 of their decision has been received.</w:t>
      </w:r>
      <w:r w:rsidR="00075BDA" w:rsidRPr="00A91FF5">
        <w:rPr>
          <w:noProof w:val="0"/>
        </w:rPr>
        <w:t xml:space="preserve"> Tdoc limitation does not apply. </w:t>
      </w:r>
    </w:p>
    <w:p w14:paraId="002149CC" w14:textId="7BF0E3D4" w:rsidR="009760B3" w:rsidRPr="00A91FF5" w:rsidRDefault="009760B3" w:rsidP="009760B3">
      <w:pPr>
        <w:pStyle w:val="Heading4"/>
      </w:pPr>
      <w:bookmarkStart w:id="564" w:name="_Toc39528349"/>
      <w:bookmarkStart w:id="565" w:name="_Toc40051196"/>
      <w:bookmarkStart w:id="566" w:name="_Toc41695910"/>
      <w:r w:rsidRPr="00A91FF5">
        <w:t>6.20.</w:t>
      </w:r>
      <w:r w:rsidR="004E6ACE" w:rsidRPr="00A91FF5">
        <w:t>3</w:t>
      </w:r>
      <w:r w:rsidRPr="00A91FF5">
        <w:t>.1</w:t>
      </w:r>
      <w:r w:rsidRPr="00A91FF5">
        <w:tab/>
        <w:t>Open / ongoing proposals</w:t>
      </w:r>
      <w:bookmarkEnd w:id="564"/>
      <w:bookmarkEnd w:id="565"/>
      <w:bookmarkEnd w:id="566"/>
    </w:p>
    <w:p w14:paraId="244660C3" w14:textId="59EF78B3" w:rsidR="004D0652" w:rsidRPr="00A91FF5" w:rsidRDefault="00B2092D" w:rsidP="00B2092D">
      <w:pPr>
        <w:pStyle w:val="BoldComments"/>
      </w:pPr>
      <w:r w:rsidRPr="00A91FF5">
        <w:t>DSS UE capability</w:t>
      </w:r>
    </w:p>
    <w:p w14:paraId="448C4041" w14:textId="4CA5CB5B" w:rsidR="00B2092D" w:rsidRPr="00A91FF5" w:rsidRDefault="00377292" w:rsidP="00B2092D">
      <w:pPr>
        <w:pStyle w:val="Comments"/>
      </w:pPr>
      <w:r w:rsidRPr="00A91FF5">
        <w:t>Postpone yet another</w:t>
      </w:r>
      <w:r w:rsidR="00B2092D" w:rsidRPr="00A91FF5">
        <w:t xml:space="preserve"> meeting</w:t>
      </w:r>
      <w:r w:rsidR="00120E0E" w:rsidRPr="00A91FF5">
        <w:t>, R2 can wait for R1 feature list</w:t>
      </w:r>
    </w:p>
    <w:p w14:paraId="37C847D5" w14:textId="4EBA802C" w:rsidR="009F3FAD" w:rsidRPr="00A91FF5" w:rsidRDefault="009248E0" w:rsidP="009F3FAD">
      <w:pPr>
        <w:pStyle w:val="Doc-title"/>
      </w:pPr>
      <w:hyperlink r:id="rId2021" w:history="1">
        <w:r>
          <w:rPr>
            <w:rStyle w:val="Hyperlink"/>
          </w:rPr>
          <w:t>R2-2002595</w:t>
        </w:r>
      </w:hyperlink>
      <w:r w:rsidR="009F3FAD" w:rsidRPr="00A91FF5">
        <w:tab/>
        <w:t>Introduction of enhanced support for dynamic spectrum sharing</w:t>
      </w:r>
      <w:r w:rsidR="009F3FAD" w:rsidRPr="00A91FF5">
        <w:tab/>
        <w:t>Ericsson</w:t>
      </w:r>
      <w:r w:rsidR="009F3FAD" w:rsidRPr="00A91FF5">
        <w:tab/>
        <w:t>CR</w:t>
      </w:r>
      <w:r w:rsidR="009F3FAD" w:rsidRPr="00A91FF5">
        <w:tab/>
        <w:t>Rel-16</w:t>
      </w:r>
      <w:r w:rsidR="009F3FAD" w:rsidRPr="00A91FF5">
        <w:tab/>
        <w:t>38.331</w:t>
      </w:r>
      <w:r w:rsidR="009F3FAD" w:rsidRPr="00A91FF5">
        <w:tab/>
        <w:t>16.0.0</w:t>
      </w:r>
      <w:r w:rsidR="009F3FAD" w:rsidRPr="00A91FF5">
        <w:tab/>
        <w:t>1426</w:t>
      </w:r>
      <w:r w:rsidR="009F3FAD" w:rsidRPr="00A91FF5">
        <w:tab/>
        <w:t>1</w:t>
      </w:r>
      <w:r w:rsidR="009F3FAD" w:rsidRPr="00A91FF5">
        <w:tab/>
        <w:t>B</w:t>
      </w:r>
      <w:r w:rsidR="009F3FAD" w:rsidRPr="00A91FF5">
        <w:tab/>
        <w:t>TEI16</w:t>
      </w:r>
      <w:r w:rsidR="009F3FAD" w:rsidRPr="00A91FF5">
        <w:tab/>
      </w:r>
      <w:hyperlink r:id="rId2022" w:history="1">
        <w:r>
          <w:rPr>
            <w:rStyle w:val="Hyperlink"/>
          </w:rPr>
          <w:t>R2-2000133</w:t>
        </w:r>
      </w:hyperlink>
    </w:p>
    <w:p w14:paraId="6851F5CB" w14:textId="2FB92D46" w:rsidR="009F3FAD" w:rsidRPr="00A91FF5" w:rsidRDefault="009248E0" w:rsidP="009F3FAD">
      <w:pPr>
        <w:pStyle w:val="Doc-title"/>
      </w:pPr>
      <w:hyperlink r:id="rId2023" w:history="1">
        <w:r>
          <w:rPr>
            <w:rStyle w:val="Hyperlink"/>
          </w:rPr>
          <w:t>R2-2002596</w:t>
        </w:r>
      </w:hyperlink>
      <w:r w:rsidR="009F3FAD" w:rsidRPr="00A91FF5">
        <w:tab/>
        <w:t>Introduction of enhanced support for dynamic spectrum sharing</w:t>
      </w:r>
      <w:r w:rsidR="009F3FAD" w:rsidRPr="00A91FF5">
        <w:tab/>
        <w:t>Ericsson</w:t>
      </w:r>
      <w:r w:rsidR="009F3FAD" w:rsidRPr="00A91FF5">
        <w:tab/>
        <w:t>CR</w:t>
      </w:r>
      <w:r w:rsidR="009F3FAD" w:rsidRPr="00A91FF5">
        <w:tab/>
        <w:t>Rel-16</w:t>
      </w:r>
      <w:r w:rsidR="009F3FAD" w:rsidRPr="00A91FF5">
        <w:tab/>
        <w:t>38.306</w:t>
      </w:r>
      <w:r w:rsidR="009F3FAD" w:rsidRPr="00A91FF5">
        <w:tab/>
        <w:t>16.0.0</w:t>
      </w:r>
      <w:r w:rsidR="009F3FAD" w:rsidRPr="00A91FF5">
        <w:tab/>
        <w:t>0221</w:t>
      </w:r>
      <w:r w:rsidR="009F3FAD" w:rsidRPr="00A91FF5">
        <w:tab/>
        <w:t>1</w:t>
      </w:r>
      <w:r w:rsidR="009F3FAD" w:rsidRPr="00A91FF5">
        <w:tab/>
        <w:t>B</w:t>
      </w:r>
      <w:r w:rsidR="009F3FAD" w:rsidRPr="00A91FF5">
        <w:tab/>
        <w:t>TEI16</w:t>
      </w:r>
      <w:r w:rsidR="009F3FAD" w:rsidRPr="00A91FF5">
        <w:tab/>
      </w:r>
      <w:hyperlink r:id="rId2024" w:history="1">
        <w:r>
          <w:rPr>
            <w:rStyle w:val="Hyperlink"/>
          </w:rPr>
          <w:t>R2-2000134</w:t>
        </w:r>
      </w:hyperlink>
    </w:p>
    <w:p w14:paraId="77E7380D" w14:textId="5810C19A" w:rsidR="00094EB2" w:rsidRPr="00A91FF5" w:rsidRDefault="00B2092D" w:rsidP="00120E0E">
      <w:pPr>
        <w:pStyle w:val="BoldComments"/>
      </w:pPr>
      <w:r w:rsidRPr="00A91FF5">
        <w:t xml:space="preserve">Under-Reporting </w:t>
      </w:r>
      <w:r w:rsidR="002B66AB" w:rsidRPr="00A91FF5">
        <w:t>CSI-RS Capabilities</w:t>
      </w:r>
    </w:p>
    <w:p w14:paraId="1F0D7552" w14:textId="3A2D5846" w:rsidR="00120E0E" w:rsidRPr="00A91FF5" w:rsidRDefault="00120E0E" w:rsidP="00120E0E">
      <w:pPr>
        <w:pStyle w:val="Comments"/>
      </w:pPr>
      <w:r w:rsidRPr="00A91FF5">
        <w:t xml:space="preserve">Postpone to next meeting, </w:t>
      </w:r>
      <w:r w:rsidR="00377292" w:rsidRPr="00A91FF5">
        <w:t>R2 should</w:t>
      </w:r>
      <w:r w:rsidRPr="00A91FF5">
        <w:t xml:space="preserve"> wait for R1 Reply to LSout from 109e</w:t>
      </w:r>
    </w:p>
    <w:p w14:paraId="2FAE598C" w14:textId="3B127F9B" w:rsidR="009F3FAD" w:rsidRPr="00A91FF5" w:rsidRDefault="009248E0" w:rsidP="009F3FAD">
      <w:pPr>
        <w:pStyle w:val="Doc-title"/>
      </w:pPr>
      <w:hyperlink r:id="rId2025" w:history="1">
        <w:r>
          <w:rPr>
            <w:rStyle w:val="Hyperlink"/>
          </w:rPr>
          <w:t>R2-2003465</w:t>
        </w:r>
      </w:hyperlink>
      <w:r w:rsidR="009F3FAD" w:rsidRPr="00A91FF5">
        <w:tab/>
        <w:t>Discussion on release for under-reporting CSI-RS capabilities</w:t>
      </w:r>
      <w:r w:rsidR="009F3FAD" w:rsidRPr="00A91FF5">
        <w:tab/>
        <w:t>Huawei, HiSilicon, China Telecom, CMCC, China Unicom</w:t>
      </w:r>
      <w:r w:rsidR="009F3FAD" w:rsidRPr="00A91FF5">
        <w:tab/>
        <w:t>discussion</w:t>
      </w:r>
      <w:r w:rsidR="009F3FAD" w:rsidRPr="00A91FF5">
        <w:tab/>
        <w:t>Rel-16</w:t>
      </w:r>
      <w:r w:rsidR="009F3FAD" w:rsidRPr="00A91FF5">
        <w:tab/>
        <w:t>TEI16</w:t>
      </w:r>
    </w:p>
    <w:p w14:paraId="72F3F056" w14:textId="6D5F80F8" w:rsidR="005B5C5A" w:rsidRPr="00A91FF5" w:rsidRDefault="009248E0" w:rsidP="005B5C5A">
      <w:pPr>
        <w:pStyle w:val="Doc-title"/>
      </w:pPr>
      <w:hyperlink r:id="rId2026" w:history="1">
        <w:r>
          <w:rPr>
            <w:rStyle w:val="Hyperlink"/>
          </w:rPr>
          <w:t>R2-2003466</w:t>
        </w:r>
      </w:hyperlink>
      <w:r w:rsidR="009F3FAD" w:rsidRPr="00A91FF5">
        <w:tab/>
        <w:t>Signalling design for under-reporting CSI-RS capabilities</w:t>
      </w:r>
      <w:r w:rsidR="009F3FAD" w:rsidRPr="00A91FF5">
        <w:tab/>
        <w:t>Huawei, HiSilicon, China Telecom, CMCC, China Unicom</w:t>
      </w:r>
      <w:r w:rsidR="009F3FAD" w:rsidRPr="00A91FF5">
        <w:tab/>
        <w:t>discussion</w:t>
      </w:r>
      <w:r w:rsidR="009F3FAD" w:rsidRPr="00A91FF5">
        <w:tab/>
        <w:t>Rel-16</w:t>
      </w:r>
      <w:r w:rsidR="009F3FAD" w:rsidRPr="00A91FF5">
        <w:tab/>
        <w:t>TEI16</w:t>
      </w:r>
    </w:p>
    <w:p w14:paraId="48568489" w14:textId="77777777" w:rsidR="005B5C5A" w:rsidRPr="00A91FF5" w:rsidRDefault="005B5C5A" w:rsidP="005B5C5A">
      <w:pPr>
        <w:pStyle w:val="Doc-text2"/>
      </w:pPr>
    </w:p>
    <w:p w14:paraId="39E26AC1" w14:textId="2D5E9F10" w:rsidR="00D4784B" w:rsidRPr="00A91FF5" w:rsidRDefault="009248E0" w:rsidP="00D4784B">
      <w:pPr>
        <w:pStyle w:val="Doc-title"/>
      </w:pPr>
      <w:hyperlink r:id="rId2027" w:history="1">
        <w:r>
          <w:rPr>
            <w:rStyle w:val="Hyperlink"/>
          </w:rPr>
          <w:t>R2-2004253</w:t>
        </w:r>
      </w:hyperlink>
      <w:r w:rsidR="00D4784B" w:rsidRPr="00A91FF5">
        <w:tab/>
        <w:t>Reply LS on CSI-RS capabilities (FG 2-33/36/40/41/43) (R1-2002900; contact: NTT DOCOMO)</w:t>
      </w:r>
    </w:p>
    <w:p w14:paraId="3E262F3A" w14:textId="77777777" w:rsidR="00D4784B" w:rsidRPr="00A91FF5" w:rsidRDefault="00D4784B" w:rsidP="00D4784B">
      <w:pPr>
        <w:pStyle w:val="Doc-title"/>
      </w:pPr>
    </w:p>
    <w:p w14:paraId="66B24E66" w14:textId="77777777" w:rsidR="00BE6863" w:rsidRPr="00A91FF5" w:rsidRDefault="00BE6863" w:rsidP="00BE6863">
      <w:pPr>
        <w:pStyle w:val="EmailDiscussion"/>
        <w:tabs>
          <w:tab w:val="clear" w:pos="1710"/>
          <w:tab w:val="num" w:pos="1619"/>
        </w:tabs>
        <w:overflowPunct/>
        <w:autoSpaceDE/>
        <w:autoSpaceDN/>
        <w:adjustRightInd/>
        <w:spacing w:before="40"/>
        <w:ind w:left="1619" w:hanging="360"/>
        <w:textAlignment w:val="auto"/>
      </w:pPr>
      <w:r w:rsidRPr="00A91FF5">
        <w:t xml:space="preserve">[Post109bis-e][962][TEI16] Under-reporting CSI-RS Capabilities (NTT Docomo) </w:t>
      </w:r>
    </w:p>
    <w:p w14:paraId="61769477" w14:textId="77DBED7A" w:rsidR="00BE6863" w:rsidRPr="00A91FF5" w:rsidRDefault="00BE6863" w:rsidP="00BE6863">
      <w:pPr>
        <w:pStyle w:val="EmailDiscussion2"/>
      </w:pPr>
      <w:r w:rsidRPr="00A91FF5">
        <w:t xml:space="preserve">Scope: Progress the topic “Under-reporting CSI-RS Capabilities”. Take into account relevant input to R2 109e and 109bis e and the R1 Reply LS in </w:t>
      </w:r>
      <w:hyperlink r:id="rId2028" w:history="1">
        <w:r w:rsidR="009248E0">
          <w:rPr>
            <w:rStyle w:val="Hyperlink"/>
          </w:rPr>
          <w:t>R2-2004253</w:t>
        </w:r>
      </w:hyperlink>
      <w:r w:rsidRPr="00A91FF5">
        <w:t xml:space="preserve">/R1-2002900. </w:t>
      </w:r>
      <w:r w:rsidRPr="00A91FF5">
        <w:br/>
        <w:t>Intended outcome: Report. If possible agreeable CRs</w:t>
      </w:r>
      <w:r w:rsidRPr="00A91FF5">
        <w:br/>
        <w:t>Deadline: Next Meeting.</w:t>
      </w:r>
    </w:p>
    <w:p w14:paraId="7C783A93" w14:textId="77777777" w:rsidR="00BE6863" w:rsidRPr="00A91FF5" w:rsidRDefault="00BE6863" w:rsidP="00BE6863">
      <w:pPr>
        <w:pStyle w:val="Doc-text2"/>
      </w:pPr>
    </w:p>
    <w:p w14:paraId="3573AC52" w14:textId="2C00CB0E" w:rsidR="00377292" w:rsidRPr="00A91FF5" w:rsidRDefault="00094EB2" w:rsidP="00377292">
      <w:pPr>
        <w:pStyle w:val="BoldComments"/>
      </w:pPr>
      <w:r w:rsidRPr="00A91FF5">
        <w:t>eCall</w:t>
      </w:r>
      <w:r w:rsidR="00377292" w:rsidRPr="00A91FF5">
        <w:t xml:space="preserve"> over NR </w:t>
      </w:r>
    </w:p>
    <w:p w14:paraId="73B67867" w14:textId="37849BEC" w:rsidR="00EF2F66" w:rsidRPr="00A91FF5" w:rsidRDefault="009248E0" w:rsidP="002769F6">
      <w:pPr>
        <w:pStyle w:val="Doc-title"/>
      </w:pPr>
      <w:hyperlink r:id="rId2029" w:history="1">
        <w:r>
          <w:rPr>
            <w:rStyle w:val="Hyperlink"/>
          </w:rPr>
          <w:t>R2-2004185</w:t>
        </w:r>
      </w:hyperlink>
      <w:r w:rsidR="002769F6" w:rsidRPr="00A91FF5">
        <w:tab/>
      </w:r>
      <w:r w:rsidR="00A10294" w:rsidRPr="00A91FF5">
        <w:t>Summary of [AT109bis-e][055][TEI16] eCall over NR</w:t>
      </w:r>
      <w:r w:rsidR="002769F6" w:rsidRPr="00A91FF5">
        <w:tab/>
        <w:t>Huawei</w:t>
      </w:r>
      <w:r w:rsidR="00A10294" w:rsidRPr="00A91FF5">
        <w:tab/>
        <w:t>discussion</w:t>
      </w:r>
    </w:p>
    <w:p w14:paraId="79FE025A" w14:textId="7E0C0927" w:rsidR="002769F6" w:rsidRPr="00A91FF5" w:rsidRDefault="002769F6" w:rsidP="002769F6">
      <w:pPr>
        <w:pStyle w:val="Agreement"/>
      </w:pPr>
      <w:r w:rsidRPr="00A91FF5">
        <w:t>[055] Noted</w:t>
      </w:r>
    </w:p>
    <w:p w14:paraId="4BC8B263" w14:textId="77777777" w:rsidR="002769F6" w:rsidRPr="00A91FF5" w:rsidRDefault="002769F6" w:rsidP="002769F6">
      <w:pPr>
        <w:pStyle w:val="Doc-text2"/>
      </w:pPr>
    </w:p>
    <w:p w14:paraId="6E7BA417" w14:textId="31A69D28" w:rsidR="00287DE8" w:rsidRPr="00A91FF5" w:rsidRDefault="00287DE8" w:rsidP="00287DE8">
      <w:pPr>
        <w:pStyle w:val="Comments"/>
        <w:rPr>
          <w:rStyle w:val="Hyperlink"/>
          <w:color w:val="auto"/>
          <w:u w:val="none"/>
        </w:rPr>
      </w:pPr>
      <w:r w:rsidRPr="00A91FF5">
        <w:t xml:space="preserve">Moved from </w:t>
      </w:r>
      <w:r w:rsidR="00377292" w:rsidRPr="00A91FF5">
        <w:t xml:space="preserve">AI </w:t>
      </w:r>
      <w:r w:rsidRPr="00A91FF5">
        <w:t xml:space="preserve">3: </w:t>
      </w:r>
    </w:p>
    <w:p w14:paraId="7466B1FC" w14:textId="332602BC" w:rsidR="00094EB2" w:rsidRPr="00A91FF5" w:rsidRDefault="009248E0" w:rsidP="00094EB2">
      <w:pPr>
        <w:pStyle w:val="Doc-title"/>
      </w:pPr>
      <w:hyperlink r:id="rId2030" w:history="1">
        <w:r>
          <w:rPr>
            <w:rStyle w:val="Hyperlink"/>
          </w:rPr>
          <w:t>R2-2002549</w:t>
        </w:r>
      </w:hyperlink>
      <w:r w:rsidR="00094EB2" w:rsidRPr="00A91FF5">
        <w:tab/>
        <w:t>Reply LS on support for eCall over NR (SP-200287; contact: Qualcomm)</w:t>
      </w:r>
      <w:r w:rsidR="00094EB2" w:rsidRPr="00A91FF5">
        <w:tab/>
        <w:t>SA</w:t>
      </w:r>
      <w:r w:rsidR="00094EB2" w:rsidRPr="00A91FF5">
        <w:tab/>
        <w:t>LS in</w:t>
      </w:r>
      <w:r w:rsidR="00094EB2" w:rsidRPr="00A91FF5">
        <w:tab/>
        <w:t>Rel-16</w:t>
      </w:r>
      <w:r w:rsidR="00094EB2" w:rsidRPr="00A91FF5">
        <w:tab/>
        <w:t>EIEI, 5GS_Ph1</w:t>
      </w:r>
      <w:r w:rsidR="00094EB2" w:rsidRPr="00A91FF5">
        <w:tab/>
        <w:t>To:SA2, SA5, RAN2, CT1, RAN5</w:t>
      </w:r>
      <w:r w:rsidR="00094EB2" w:rsidRPr="00A91FF5">
        <w:tab/>
        <w:t>Cc:SA1, SA4, RAN, CT</w:t>
      </w:r>
    </w:p>
    <w:p w14:paraId="305C8535" w14:textId="0A1CB051" w:rsidR="00EF2F66" w:rsidRPr="00A91FF5" w:rsidRDefault="00EF2F66" w:rsidP="00EF2F66">
      <w:pPr>
        <w:pStyle w:val="Agreement"/>
      </w:pPr>
      <w:r w:rsidRPr="00A91FF5">
        <w:t>[055] Noted</w:t>
      </w:r>
    </w:p>
    <w:p w14:paraId="6329FFE0" w14:textId="274AF012" w:rsidR="009F3FAD" w:rsidRPr="00A91FF5" w:rsidRDefault="009248E0" w:rsidP="009F3FAD">
      <w:pPr>
        <w:pStyle w:val="Doc-title"/>
      </w:pPr>
      <w:hyperlink r:id="rId2031" w:history="1">
        <w:r>
          <w:rPr>
            <w:rStyle w:val="Hyperlink"/>
          </w:rPr>
          <w:t>R2-2003564</w:t>
        </w:r>
      </w:hyperlink>
      <w:r w:rsidR="009F3FAD" w:rsidRPr="00A91FF5">
        <w:tab/>
        <w:t>Discussion on eCall over IMS for NR</w:t>
      </w:r>
      <w:r w:rsidR="009F3FAD" w:rsidRPr="00A91FF5">
        <w:tab/>
        <w:t>Huawei, HiSilicon</w:t>
      </w:r>
      <w:r w:rsidR="009F3FAD" w:rsidRPr="00A91FF5">
        <w:tab/>
        <w:t>discussion</w:t>
      </w:r>
      <w:r w:rsidR="009F3FAD" w:rsidRPr="00A91FF5">
        <w:tab/>
        <w:t>Rel-16</w:t>
      </w:r>
      <w:r w:rsidR="009F3FAD" w:rsidRPr="00A91FF5">
        <w:tab/>
        <w:t>TEI16</w:t>
      </w:r>
    </w:p>
    <w:p w14:paraId="1AE53B15" w14:textId="1FE69DFB" w:rsidR="00EF2F66" w:rsidRPr="00A91FF5" w:rsidRDefault="00EF2F66" w:rsidP="002769F6">
      <w:pPr>
        <w:pStyle w:val="Agreement"/>
      </w:pPr>
      <w:r w:rsidRPr="00A91FF5">
        <w:t>[055] Noted</w:t>
      </w:r>
    </w:p>
    <w:p w14:paraId="1033CD78" w14:textId="1CB14BDA" w:rsidR="009F3FAD" w:rsidRPr="00A91FF5" w:rsidRDefault="009248E0" w:rsidP="009F3FAD">
      <w:pPr>
        <w:pStyle w:val="Doc-title"/>
      </w:pPr>
      <w:hyperlink r:id="rId2032" w:history="1">
        <w:r>
          <w:rPr>
            <w:rStyle w:val="Hyperlink"/>
          </w:rPr>
          <w:t>R2-2003565</w:t>
        </w:r>
      </w:hyperlink>
      <w:r w:rsidR="009F3FAD" w:rsidRPr="00A91FF5">
        <w:tab/>
        <w:t>Introduction of eCall over IMS for NR</w:t>
      </w:r>
      <w:r w:rsidR="009F3FAD" w:rsidRPr="00A91FF5">
        <w:tab/>
        <w:t>Huawei, HiSilicon</w:t>
      </w:r>
      <w:r w:rsidR="009F3FAD" w:rsidRPr="00A91FF5">
        <w:tab/>
        <w:t>draftCR</w:t>
      </w:r>
      <w:r w:rsidR="009F3FAD" w:rsidRPr="00A91FF5">
        <w:tab/>
        <w:t>Rel-16</w:t>
      </w:r>
      <w:r w:rsidR="009F3FAD" w:rsidRPr="00A91FF5">
        <w:tab/>
        <w:t>38.300</w:t>
      </w:r>
      <w:r w:rsidR="009F3FAD" w:rsidRPr="00A91FF5">
        <w:tab/>
        <w:t>16.1.0</w:t>
      </w:r>
      <w:r w:rsidR="009F3FAD" w:rsidRPr="00A91FF5">
        <w:tab/>
        <w:t>C</w:t>
      </w:r>
      <w:r w:rsidR="009F3FAD" w:rsidRPr="00A91FF5">
        <w:tab/>
        <w:t>TEI16</w:t>
      </w:r>
    </w:p>
    <w:p w14:paraId="6099A2C2" w14:textId="0D4200DD" w:rsidR="00EF2F66" w:rsidRPr="00A91FF5" w:rsidRDefault="00EF2F66" w:rsidP="00EF2F66">
      <w:pPr>
        <w:pStyle w:val="Doc-text2"/>
        <w:rPr>
          <w:lang w:val="en-US" w:eastAsia="zh-CN"/>
        </w:rPr>
      </w:pPr>
      <w:r w:rsidRPr="00A91FF5">
        <w:rPr>
          <w:lang w:val="en-US" w:eastAsia="zh-CN"/>
        </w:rPr>
        <w:t xml:space="preserve">- </w:t>
      </w:r>
      <w:r w:rsidRPr="00A91FF5">
        <w:rPr>
          <w:lang w:val="en-US" w:eastAsia="zh-CN"/>
        </w:rPr>
        <w:tab/>
        <w:t>[055] Leonovo: The references to the field names (</w:t>
      </w:r>
      <w:r w:rsidRPr="00A91FF5">
        <w:rPr>
          <w:i/>
          <w:iCs/>
          <w:lang w:val="en-US" w:eastAsia="zh-CN"/>
        </w:rPr>
        <w:t>eCallOverIMS</w:t>
      </w:r>
      <w:r w:rsidRPr="00A91FF5">
        <w:rPr>
          <w:lang w:val="en-US" w:eastAsia="zh-CN"/>
        </w:rPr>
        <w:t xml:space="preserve">, </w:t>
      </w:r>
      <w:r w:rsidRPr="00A91FF5">
        <w:rPr>
          <w:i/>
          <w:iCs/>
          <w:lang w:val="en-US" w:eastAsia="zh-CN"/>
        </w:rPr>
        <w:t>ims-Emergency</w:t>
      </w:r>
      <w:r w:rsidRPr="00A91FF5">
        <w:rPr>
          <w:lang w:val="en-US" w:eastAsia="zh-CN"/>
        </w:rPr>
        <w:t xml:space="preserve">) should be corrected to </w:t>
      </w:r>
      <w:r w:rsidRPr="00A91FF5">
        <w:rPr>
          <w:i/>
          <w:iCs/>
          <w:lang w:val="en-US" w:eastAsia="zh-CN"/>
        </w:rPr>
        <w:t>eCallOverIMS-Support</w:t>
      </w:r>
      <w:r w:rsidRPr="00A91FF5">
        <w:rPr>
          <w:lang w:val="en-US" w:eastAsia="zh-CN"/>
        </w:rPr>
        <w:t xml:space="preserve"> and </w:t>
      </w:r>
      <w:r w:rsidRPr="00A91FF5">
        <w:rPr>
          <w:i/>
          <w:iCs/>
          <w:lang w:val="en-US" w:eastAsia="zh-CN"/>
        </w:rPr>
        <w:t>ims-EmergencySupport</w:t>
      </w:r>
      <w:r w:rsidRPr="00A91FF5">
        <w:rPr>
          <w:lang w:val="en-US" w:eastAsia="zh-CN"/>
        </w:rPr>
        <w:t>.</w:t>
      </w:r>
    </w:p>
    <w:p w14:paraId="0907BF2E" w14:textId="5AF73623" w:rsidR="002769F6" w:rsidRPr="00A91FF5" w:rsidRDefault="002769F6" w:rsidP="002769F6">
      <w:pPr>
        <w:pStyle w:val="Doc-text2"/>
        <w:rPr>
          <w:lang w:val="en-US" w:eastAsia="zh-CN"/>
        </w:rPr>
      </w:pPr>
      <w:r w:rsidRPr="00A91FF5">
        <w:rPr>
          <w:lang w:val="en-US" w:eastAsia="zh-CN"/>
        </w:rPr>
        <w:t xml:space="preserve">- </w:t>
      </w:r>
      <w:r w:rsidRPr="00A91FF5">
        <w:rPr>
          <w:lang w:val="en-US" w:eastAsia="zh-CN"/>
        </w:rPr>
        <w:tab/>
        <w:t xml:space="preserve">[055] Chairman: this CR can be agreed if the comment from Lenovo is taken into account. </w:t>
      </w:r>
    </w:p>
    <w:p w14:paraId="6D4772C2" w14:textId="7EE9489A" w:rsidR="002769F6" w:rsidRPr="00A91FF5" w:rsidRDefault="002769F6" w:rsidP="002769F6">
      <w:pPr>
        <w:pStyle w:val="Agreement"/>
      </w:pPr>
      <w:r w:rsidRPr="00A91FF5">
        <w:t xml:space="preserve">[055] contents agreed with the comment, CR to be provided to next meeting. </w:t>
      </w:r>
    </w:p>
    <w:p w14:paraId="0105E018" w14:textId="77777777" w:rsidR="00EF2F66" w:rsidRPr="00A91FF5" w:rsidRDefault="00EF2F66" w:rsidP="00EF2F66">
      <w:pPr>
        <w:pStyle w:val="Doc-text2"/>
      </w:pPr>
    </w:p>
    <w:p w14:paraId="6BE0F279" w14:textId="11F4E23B" w:rsidR="009F3FAD" w:rsidRPr="00A91FF5" w:rsidRDefault="009248E0" w:rsidP="009F3FAD">
      <w:pPr>
        <w:pStyle w:val="Doc-title"/>
      </w:pPr>
      <w:hyperlink r:id="rId2033" w:history="1">
        <w:r>
          <w:rPr>
            <w:rStyle w:val="Hyperlink"/>
          </w:rPr>
          <w:t>R2-2003566</w:t>
        </w:r>
      </w:hyperlink>
      <w:r w:rsidR="009F3FAD" w:rsidRPr="00A91FF5">
        <w:tab/>
        <w:t>Introduction of eCall over IMS for NR</w:t>
      </w:r>
      <w:r w:rsidR="009F3FAD" w:rsidRPr="00A91FF5">
        <w:tab/>
        <w:t>Huawei, HiSilicon</w:t>
      </w:r>
      <w:r w:rsidR="009F3FAD" w:rsidRPr="00A91FF5">
        <w:tab/>
        <w:t>draftCR</w:t>
      </w:r>
      <w:r w:rsidR="009F3FAD" w:rsidRPr="00A91FF5">
        <w:tab/>
        <w:t>Rel-16</w:t>
      </w:r>
      <w:r w:rsidR="009F3FAD" w:rsidRPr="00A91FF5">
        <w:tab/>
        <w:t>38.304</w:t>
      </w:r>
      <w:r w:rsidR="009F3FAD" w:rsidRPr="00A91FF5">
        <w:tab/>
        <w:t>16.0.0</w:t>
      </w:r>
      <w:r w:rsidR="009F3FAD" w:rsidRPr="00A91FF5">
        <w:tab/>
        <w:t>C</w:t>
      </w:r>
      <w:r w:rsidR="009F3FAD" w:rsidRPr="00A91FF5">
        <w:tab/>
        <w:t>TEI16</w:t>
      </w:r>
    </w:p>
    <w:p w14:paraId="69D0296A" w14:textId="77777777" w:rsidR="002769F6" w:rsidRPr="00A91FF5" w:rsidRDefault="002769F6" w:rsidP="002769F6">
      <w:pPr>
        <w:pStyle w:val="Agreement"/>
      </w:pPr>
      <w:r w:rsidRPr="00A91FF5">
        <w:t>[055] contents agreed, CR to be provided to next meeting</w:t>
      </w:r>
    </w:p>
    <w:p w14:paraId="1CAE67C8" w14:textId="77777777" w:rsidR="002769F6" w:rsidRPr="00A91FF5" w:rsidRDefault="002769F6" w:rsidP="002769F6">
      <w:pPr>
        <w:pStyle w:val="Doc-text2"/>
        <w:rPr>
          <w:lang w:val="fr-FR"/>
        </w:rPr>
      </w:pPr>
    </w:p>
    <w:p w14:paraId="7EF8EBD7" w14:textId="50A5AA02" w:rsidR="009F3FAD" w:rsidRPr="00A91FF5" w:rsidRDefault="009248E0" w:rsidP="009F3FAD">
      <w:pPr>
        <w:pStyle w:val="Doc-title"/>
      </w:pPr>
      <w:hyperlink r:id="rId2034" w:history="1">
        <w:r>
          <w:rPr>
            <w:rStyle w:val="Hyperlink"/>
          </w:rPr>
          <w:t>R2-2003567</w:t>
        </w:r>
      </w:hyperlink>
      <w:r w:rsidR="009F3FAD" w:rsidRPr="00A91FF5">
        <w:tab/>
        <w:t>Introduction of eCall over IMS for NR</w:t>
      </w:r>
      <w:r w:rsidR="009F3FAD" w:rsidRPr="00A91FF5">
        <w:tab/>
        <w:t>Huawei, HiSilicon</w:t>
      </w:r>
      <w:r w:rsidR="009F3FAD" w:rsidRPr="00A91FF5">
        <w:tab/>
        <w:t>draftCR</w:t>
      </w:r>
      <w:r w:rsidR="009F3FAD" w:rsidRPr="00A91FF5">
        <w:tab/>
        <w:t>Rel-16</w:t>
      </w:r>
      <w:r w:rsidR="009F3FAD" w:rsidRPr="00A91FF5">
        <w:tab/>
        <w:t>38.331</w:t>
      </w:r>
      <w:r w:rsidR="009F3FAD" w:rsidRPr="00A91FF5">
        <w:tab/>
        <w:t>16.0.0</w:t>
      </w:r>
      <w:r w:rsidR="009F3FAD" w:rsidRPr="00A91FF5">
        <w:tab/>
        <w:t>C</w:t>
      </w:r>
      <w:r w:rsidR="009F3FAD" w:rsidRPr="00A91FF5">
        <w:tab/>
        <w:t>TEI16</w:t>
      </w:r>
    </w:p>
    <w:p w14:paraId="6E044024" w14:textId="6F88B66B" w:rsidR="002769F6" w:rsidRPr="00A91FF5" w:rsidRDefault="002769F6" w:rsidP="002769F6">
      <w:pPr>
        <w:pStyle w:val="Agreement"/>
      </w:pPr>
      <w:r w:rsidRPr="00A91FF5">
        <w:t>revised</w:t>
      </w:r>
    </w:p>
    <w:p w14:paraId="2B2EECFD" w14:textId="2C2DD5DE" w:rsidR="002769F6" w:rsidRPr="00A91FF5" w:rsidRDefault="009248E0" w:rsidP="002769F6">
      <w:pPr>
        <w:pStyle w:val="Doc-title"/>
      </w:pPr>
      <w:hyperlink r:id="rId2035" w:history="1">
        <w:r>
          <w:rPr>
            <w:rStyle w:val="Hyperlink"/>
          </w:rPr>
          <w:t>R2-2004186</w:t>
        </w:r>
      </w:hyperlink>
      <w:r w:rsidR="002769F6" w:rsidRPr="00A91FF5">
        <w:tab/>
        <w:t>Introduction of eCall over IMS for NR</w:t>
      </w:r>
      <w:r w:rsidR="002769F6" w:rsidRPr="00A91FF5">
        <w:tab/>
        <w:t>Huawei, HiSilicon</w:t>
      </w:r>
      <w:r w:rsidR="002769F6" w:rsidRPr="00A91FF5">
        <w:tab/>
        <w:t>draftCR</w:t>
      </w:r>
      <w:r w:rsidR="002769F6" w:rsidRPr="00A91FF5">
        <w:tab/>
        <w:t>Rel-16</w:t>
      </w:r>
      <w:r w:rsidR="002769F6" w:rsidRPr="00A91FF5">
        <w:tab/>
        <w:t>38.331</w:t>
      </w:r>
      <w:r w:rsidR="002769F6" w:rsidRPr="00A91FF5">
        <w:tab/>
        <w:t>16.0.0</w:t>
      </w:r>
      <w:r w:rsidR="002769F6" w:rsidRPr="00A91FF5">
        <w:tab/>
        <w:t>C</w:t>
      </w:r>
      <w:r w:rsidR="002769F6" w:rsidRPr="00A91FF5">
        <w:tab/>
        <w:t>TEI16</w:t>
      </w:r>
    </w:p>
    <w:p w14:paraId="00A8A67F" w14:textId="42993133" w:rsidR="002769F6" w:rsidRPr="00A91FF5" w:rsidRDefault="002769F6" w:rsidP="002769F6">
      <w:pPr>
        <w:pStyle w:val="Agreement"/>
      </w:pPr>
      <w:r w:rsidRPr="00A91FF5">
        <w:t>[055] contents agreed, CR to be provided to next meeting</w:t>
      </w:r>
    </w:p>
    <w:p w14:paraId="0E1A8A0E" w14:textId="77777777" w:rsidR="002769F6" w:rsidRPr="00A91FF5" w:rsidRDefault="002769F6" w:rsidP="002769F6">
      <w:pPr>
        <w:pStyle w:val="Doc-text2"/>
        <w:ind w:left="0" w:firstLine="0"/>
      </w:pPr>
    </w:p>
    <w:p w14:paraId="7A97DC88" w14:textId="47F92B56" w:rsidR="009F3FAD" w:rsidRPr="00A91FF5" w:rsidRDefault="009248E0" w:rsidP="009F3FAD">
      <w:pPr>
        <w:pStyle w:val="Doc-title"/>
      </w:pPr>
      <w:hyperlink r:id="rId2036" w:history="1">
        <w:r>
          <w:rPr>
            <w:rStyle w:val="Hyperlink"/>
          </w:rPr>
          <w:t>R2-2003568</w:t>
        </w:r>
      </w:hyperlink>
      <w:r w:rsidR="009F3FAD" w:rsidRPr="00A91FF5">
        <w:tab/>
        <w:t>Draft reply LS on support for eCall over NR</w:t>
      </w:r>
      <w:r w:rsidR="009F3FAD" w:rsidRPr="00A91FF5">
        <w:tab/>
        <w:t>Huawei</w:t>
      </w:r>
      <w:r w:rsidR="009F3FAD" w:rsidRPr="00A91FF5">
        <w:tab/>
        <w:t>discussion</w:t>
      </w:r>
      <w:r w:rsidR="009F3FAD" w:rsidRPr="00A91FF5">
        <w:tab/>
        <w:t>Rel-16</w:t>
      </w:r>
      <w:r w:rsidR="009F3FAD" w:rsidRPr="00A91FF5">
        <w:tab/>
        <w:t>TEI16</w:t>
      </w:r>
    </w:p>
    <w:p w14:paraId="4712B0D0" w14:textId="36083B86" w:rsidR="00D012C5" w:rsidRPr="00A91FF5" w:rsidRDefault="00D012C5" w:rsidP="00D012C5">
      <w:pPr>
        <w:pStyle w:val="Agreement"/>
      </w:pPr>
      <w:r w:rsidRPr="00A91FF5">
        <w:t>[055] noted, not needed</w:t>
      </w:r>
    </w:p>
    <w:p w14:paraId="3316055D" w14:textId="77777777" w:rsidR="00D012C5" w:rsidRPr="00A91FF5" w:rsidRDefault="00D012C5" w:rsidP="00D012C5">
      <w:pPr>
        <w:pStyle w:val="Doc-text2"/>
      </w:pPr>
    </w:p>
    <w:p w14:paraId="2B1E6DE2" w14:textId="77777777" w:rsidR="00094EB2" w:rsidRPr="00A91FF5" w:rsidRDefault="00094EB2" w:rsidP="00094EB2">
      <w:pPr>
        <w:pStyle w:val="Doc-text2"/>
      </w:pPr>
    </w:p>
    <w:p w14:paraId="7A8B6B47" w14:textId="1F6E4613" w:rsidR="00120E0E" w:rsidRPr="00A91FF5" w:rsidRDefault="00120E0E" w:rsidP="00120E0E">
      <w:pPr>
        <w:pStyle w:val="EmailDiscussion"/>
      </w:pPr>
      <w:r w:rsidRPr="00A91FF5">
        <w:t>[AT109bis-e][0</w:t>
      </w:r>
      <w:r w:rsidR="00B17EF6" w:rsidRPr="00A91FF5">
        <w:t>55</w:t>
      </w:r>
      <w:r w:rsidRPr="00A91FF5">
        <w:t>][TEI16] eCall over NR (Huawei)</w:t>
      </w:r>
    </w:p>
    <w:p w14:paraId="519F88D7" w14:textId="621FEDD4" w:rsidR="00120E0E" w:rsidRPr="00A91FF5" w:rsidRDefault="00120E0E" w:rsidP="00120E0E">
      <w:pPr>
        <w:pStyle w:val="EmailDiscussion2"/>
      </w:pPr>
      <w:r w:rsidRPr="00A91FF5">
        <w:t>Scope: Treat papers above on eCall over NR</w:t>
      </w:r>
      <w:r w:rsidRPr="00A91FF5">
        <w:rPr>
          <w:lang w:val="fr-FR"/>
        </w:rPr>
        <w:t xml:space="preserve">. </w:t>
      </w:r>
    </w:p>
    <w:p w14:paraId="7051784B" w14:textId="77777777" w:rsidR="00120E0E" w:rsidRPr="00A91FF5" w:rsidRDefault="00120E0E" w:rsidP="00120E0E">
      <w:pPr>
        <w:pStyle w:val="EmailDiscussion2"/>
      </w:pPr>
      <w:r w:rsidRPr="00A91FF5">
        <w:t>Wanted Outcome: Agreed solution, if possible Agreed-in-principle CR(s)</w:t>
      </w:r>
    </w:p>
    <w:p w14:paraId="510AA1D6" w14:textId="2A31BBE2" w:rsidR="00120E0E" w:rsidRPr="00A91FF5" w:rsidRDefault="00120E0E" w:rsidP="00F863BA">
      <w:pPr>
        <w:pStyle w:val="EmailDiscussion2"/>
      </w:pPr>
      <w:r w:rsidRPr="00A91FF5">
        <w:t>Deadline: April 28 0700 UTC</w:t>
      </w:r>
    </w:p>
    <w:p w14:paraId="75A630CF" w14:textId="77777777" w:rsidR="009F3FAD" w:rsidRPr="00A91FF5" w:rsidRDefault="009F3FAD" w:rsidP="009F3FAD">
      <w:pPr>
        <w:pStyle w:val="Doc-text2"/>
      </w:pPr>
    </w:p>
    <w:p w14:paraId="4D9C69B1" w14:textId="6043A5A1" w:rsidR="00740CF6" w:rsidRPr="00A91FF5" w:rsidRDefault="00F856D4" w:rsidP="00740CF6">
      <w:pPr>
        <w:pStyle w:val="Heading2"/>
      </w:pPr>
      <w:bookmarkStart w:id="567" w:name="_Toc38060852"/>
      <w:bookmarkStart w:id="568" w:name="_Toc39528350"/>
      <w:bookmarkStart w:id="569" w:name="_Toc40051197"/>
      <w:bookmarkStart w:id="570" w:name="_Toc41695911"/>
      <w:r w:rsidRPr="00A91FF5">
        <w:t>6.</w:t>
      </w:r>
      <w:r w:rsidR="003352B4" w:rsidRPr="00A91FF5">
        <w:t>21</w:t>
      </w:r>
      <w:r w:rsidR="003352B4" w:rsidRPr="00A91FF5">
        <w:tab/>
      </w:r>
      <w:r w:rsidR="00740CF6" w:rsidRPr="00A91FF5">
        <w:t>On demand SI in connected</w:t>
      </w:r>
      <w:bookmarkEnd w:id="567"/>
      <w:bookmarkEnd w:id="568"/>
      <w:bookmarkEnd w:id="569"/>
      <w:bookmarkEnd w:id="570"/>
    </w:p>
    <w:p w14:paraId="048F9182" w14:textId="77777777" w:rsidR="004D5EC1" w:rsidRPr="00A91FF5" w:rsidRDefault="004D5EC1" w:rsidP="004D5EC1">
      <w:pPr>
        <w:pStyle w:val="Comments"/>
        <w:rPr>
          <w:noProof w:val="0"/>
        </w:rPr>
      </w:pPr>
      <w:r w:rsidRPr="00A91FF5">
        <w:rPr>
          <w:noProof w:val="0"/>
        </w:rPr>
        <w:t xml:space="preserve">On demand SI reception in RRC_CONNECTED may be relevant to several Rel-16 WIs (e.g. V2X, positioning, IIoT, etc). This agenda item is for the discussion of the generic procedure for on demand SI in RRC_CONNECTED; WI specific details of the SI content should be discussed within the appropriate AI for that </w:t>
      </w:r>
      <w:r w:rsidR="001508BF" w:rsidRPr="00A91FF5">
        <w:rPr>
          <w:noProof w:val="0"/>
        </w:rPr>
        <w:t>WI.</w:t>
      </w:r>
    </w:p>
    <w:p w14:paraId="12CDD26A" w14:textId="77777777" w:rsidR="005A0F75" w:rsidRPr="00A91FF5" w:rsidRDefault="005A0F75" w:rsidP="005A0F75">
      <w:pPr>
        <w:pStyle w:val="Comments"/>
        <w:rPr>
          <w:noProof w:val="0"/>
        </w:rPr>
      </w:pPr>
      <w:r w:rsidRPr="00A91FF5">
        <w:rPr>
          <w:noProof w:val="0"/>
        </w:rPr>
        <w:t xml:space="preserve">Tdoc Limitation: </w:t>
      </w:r>
      <w:r w:rsidR="00766409" w:rsidRPr="00A91FF5">
        <w:rPr>
          <w:noProof w:val="0"/>
        </w:rPr>
        <w:t>1 tdoc</w:t>
      </w:r>
    </w:p>
    <w:p w14:paraId="77FBD4D4" w14:textId="47019089" w:rsidR="00C404F9" w:rsidRPr="00A91FF5" w:rsidRDefault="00C404F9" w:rsidP="005A0F75">
      <w:pPr>
        <w:pStyle w:val="Comments"/>
        <w:rPr>
          <w:noProof w:val="0"/>
        </w:rPr>
      </w:pPr>
      <w:r w:rsidRPr="00A91FF5">
        <w:rPr>
          <w:noProof w:val="0"/>
        </w:rPr>
        <w:t>Including outcome of the email discussion [Post109e#29][OdSIBconn] Open Issues (Ericsson)</w:t>
      </w:r>
    </w:p>
    <w:p w14:paraId="2F991F34" w14:textId="77777777" w:rsidR="004E08B4" w:rsidRPr="00A91FF5" w:rsidRDefault="004E08B4" w:rsidP="005A0F75">
      <w:pPr>
        <w:pStyle w:val="Comments"/>
        <w:rPr>
          <w:noProof w:val="0"/>
        </w:rPr>
      </w:pPr>
    </w:p>
    <w:p w14:paraId="757970E5" w14:textId="1FDFCC5B" w:rsidR="00377292" w:rsidRPr="00A91FF5" w:rsidRDefault="00377292" w:rsidP="00377292">
      <w:pPr>
        <w:pStyle w:val="Doc-text2"/>
      </w:pPr>
      <w:r w:rsidRPr="00A91FF5">
        <w:t xml:space="preserve">Initial Plan is to treat this AI by email. If difficult to converge, on-line treatment could be possible. </w:t>
      </w:r>
    </w:p>
    <w:p w14:paraId="55DFE8DB" w14:textId="77777777" w:rsidR="00377292" w:rsidRPr="00A91FF5" w:rsidRDefault="00377292" w:rsidP="00377292">
      <w:pPr>
        <w:pStyle w:val="Doc-text2"/>
      </w:pPr>
    </w:p>
    <w:p w14:paraId="07E9D7F7" w14:textId="64830E4F" w:rsidR="00377292" w:rsidRPr="00A91FF5" w:rsidRDefault="00377292" w:rsidP="00377292">
      <w:pPr>
        <w:pStyle w:val="EmailDiscussion"/>
      </w:pPr>
      <w:r w:rsidRPr="00A91FF5">
        <w:t>[AT109bis-e][0</w:t>
      </w:r>
      <w:r w:rsidR="00B17EF6" w:rsidRPr="00A91FF5">
        <w:t>56</w:t>
      </w:r>
      <w:r w:rsidRPr="00A91FF5">
        <w:t>][OdSIBconn] On demand SI Open issue (Ericsson)</w:t>
      </w:r>
    </w:p>
    <w:p w14:paraId="1E4701FE" w14:textId="6F66D51F" w:rsidR="00AB3A58" w:rsidRPr="00A91FF5" w:rsidRDefault="00377292" w:rsidP="00AB3A58">
      <w:pPr>
        <w:pStyle w:val="EmailDiscussion2"/>
        <w:rPr>
          <w:lang w:val="fr-FR"/>
        </w:rPr>
      </w:pPr>
      <w:r w:rsidRPr="00A91FF5">
        <w:t xml:space="preserve">Scope: Treat papers </w:t>
      </w:r>
      <w:r w:rsidR="00AB3A58" w:rsidRPr="00A91FF5">
        <w:t xml:space="preserve">under 6.21, by treating </w:t>
      </w:r>
      <w:hyperlink r:id="rId2037" w:history="1">
        <w:r w:rsidR="009248E0">
          <w:rPr>
            <w:rStyle w:val="Hyperlink"/>
          </w:rPr>
          <w:t>R2-2003204</w:t>
        </w:r>
      </w:hyperlink>
      <w:r w:rsidR="00AB3A58" w:rsidRPr="00A91FF5">
        <w:t xml:space="preserve">, </w:t>
      </w:r>
      <w:hyperlink r:id="rId2038" w:history="1">
        <w:r w:rsidR="009248E0">
          <w:rPr>
            <w:rStyle w:val="Hyperlink"/>
          </w:rPr>
          <w:t>R2-2003203</w:t>
        </w:r>
      </w:hyperlink>
      <w:r w:rsidR="00AB3A58" w:rsidRPr="00A91FF5">
        <w:t xml:space="preserve"> and taking into account comments</w:t>
      </w:r>
      <w:r w:rsidRPr="00A91FF5">
        <w:rPr>
          <w:lang w:val="fr-FR"/>
        </w:rPr>
        <w:t xml:space="preserve">. </w:t>
      </w:r>
      <w:r w:rsidR="00AB3A58" w:rsidRPr="00A91FF5">
        <w:rPr>
          <w:lang w:val="fr-FR"/>
        </w:rPr>
        <w:t xml:space="preserve">SIB9 should not be discussed until IIOT WI has made some conclusions. </w:t>
      </w:r>
    </w:p>
    <w:p w14:paraId="09F4FFEA" w14:textId="481929CA" w:rsidR="00377292" w:rsidRPr="00A91FF5" w:rsidRDefault="00AB3A58" w:rsidP="00377292">
      <w:pPr>
        <w:pStyle w:val="EmailDiscussion2"/>
      </w:pPr>
      <w:r w:rsidRPr="00A91FF5">
        <w:rPr>
          <w:lang w:val="fr-FR"/>
        </w:rPr>
        <w:t>Part 1:</w:t>
      </w:r>
      <w:r w:rsidRPr="00A91FF5">
        <w:t xml:space="preserve"> Agreed S</w:t>
      </w:r>
      <w:r w:rsidR="00377292" w:rsidRPr="00A91FF5">
        <w:t>olution</w:t>
      </w:r>
      <w:r w:rsidRPr="00A91FF5">
        <w:t>s</w:t>
      </w:r>
      <w:r w:rsidR="00377292" w:rsidRPr="00A91FF5">
        <w:t xml:space="preserve">, </w:t>
      </w:r>
      <w:r w:rsidRPr="00A91FF5">
        <w:t>Deadline: April 24</w:t>
      </w:r>
      <w:r w:rsidR="00377292" w:rsidRPr="00A91FF5">
        <w:t xml:space="preserve"> 0700 UTC</w:t>
      </w:r>
      <w:r w:rsidRPr="00A91FF5">
        <w:t xml:space="preserve"> (can be extended if need)</w:t>
      </w:r>
    </w:p>
    <w:p w14:paraId="71BDBB14" w14:textId="45B39124" w:rsidR="00377292" w:rsidRPr="00A91FF5" w:rsidRDefault="00AB3A58" w:rsidP="00F863BA">
      <w:pPr>
        <w:pStyle w:val="EmailDiscussion2"/>
      </w:pPr>
      <w:r w:rsidRPr="00A91FF5">
        <w:t>Pa</w:t>
      </w:r>
      <w:r w:rsidR="00F863BA" w:rsidRPr="00A91FF5">
        <w:t>rt 2: Agreed-in-principle CR(s)</w:t>
      </w:r>
    </w:p>
    <w:p w14:paraId="4EECE944" w14:textId="41003B63" w:rsidR="00377292" w:rsidRPr="00A91FF5" w:rsidRDefault="00AB3A58" w:rsidP="00377292">
      <w:pPr>
        <w:pStyle w:val="BoldComments"/>
      </w:pPr>
      <w:r w:rsidRPr="00A91FF5">
        <w:t xml:space="preserve">Email Discussion &amp; </w:t>
      </w:r>
      <w:r w:rsidR="00377292" w:rsidRPr="00A91FF5">
        <w:t>Summary</w:t>
      </w:r>
    </w:p>
    <w:p w14:paraId="6BD08BCF" w14:textId="78418FF4" w:rsidR="00377292" w:rsidRPr="00A91FF5" w:rsidRDefault="009248E0" w:rsidP="00377292">
      <w:pPr>
        <w:pStyle w:val="Doc-title"/>
      </w:pPr>
      <w:hyperlink r:id="rId2039" w:history="1">
        <w:r>
          <w:rPr>
            <w:rStyle w:val="Hyperlink"/>
          </w:rPr>
          <w:t>R2-2003204</w:t>
        </w:r>
      </w:hyperlink>
      <w:r w:rsidR="00377292" w:rsidRPr="00A91FF5">
        <w:tab/>
        <w:t>Summary of [Post109e#29][OdSIBconn] Open Issues</w:t>
      </w:r>
      <w:r w:rsidR="00377292" w:rsidRPr="00A91FF5">
        <w:tab/>
        <w:t>Ericsson</w:t>
      </w:r>
      <w:r w:rsidR="00377292" w:rsidRPr="00A91FF5">
        <w:tab/>
        <w:t>discussion</w:t>
      </w:r>
      <w:r w:rsidR="00377292" w:rsidRPr="00A91FF5">
        <w:tab/>
        <w:t>Rel-16</w:t>
      </w:r>
      <w:r w:rsidR="00377292" w:rsidRPr="00A91FF5">
        <w:tab/>
        <w:t>NR_unlic-Core, 5G_V2X_NRSL-Core, NR_IIOT-Core, LTE_NR_DC_CA_enh-Core, NR_pos-Core</w:t>
      </w:r>
    </w:p>
    <w:p w14:paraId="074B4979" w14:textId="77777777" w:rsidR="009A7D9B" w:rsidRPr="00A91FF5" w:rsidRDefault="009A7D9B" w:rsidP="009A7D9B">
      <w:pPr>
        <w:pStyle w:val="Agreement"/>
      </w:pPr>
      <w:r w:rsidRPr="00A91FF5">
        <w:t>[056] Noted</w:t>
      </w:r>
    </w:p>
    <w:p w14:paraId="110EFEA2" w14:textId="77777777" w:rsidR="009A7D9B" w:rsidRPr="00A91FF5" w:rsidRDefault="009A7D9B" w:rsidP="009A7D9B">
      <w:pPr>
        <w:pStyle w:val="Doc-text2"/>
      </w:pPr>
    </w:p>
    <w:p w14:paraId="010D1750" w14:textId="556A3C39" w:rsidR="00AB3A58" w:rsidRPr="00A91FF5" w:rsidRDefault="009248E0" w:rsidP="00AB3A58">
      <w:pPr>
        <w:pStyle w:val="Doc-title"/>
      </w:pPr>
      <w:hyperlink r:id="rId2040" w:history="1">
        <w:r>
          <w:rPr>
            <w:rStyle w:val="Hyperlink"/>
          </w:rPr>
          <w:t>R2-2003203</w:t>
        </w:r>
      </w:hyperlink>
      <w:r w:rsidR="00AB3A58" w:rsidRPr="00A91FF5">
        <w:tab/>
        <w:t>Feature summary for on-demand SIB in CONNECTED</w:t>
      </w:r>
      <w:r w:rsidR="00AB3A58" w:rsidRPr="00A91FF5">
        <w:tab/>
        <w:t>Ericsson</w:t>
      </w:r>
      <w:r w:rsidR="00AB3A58" w:rsidRPr="00A91FF5">
        <w:tab/>
        <w:t>discussion</w:t>
      </w:r>
      <w:r w:rsidR="00AB3A58" w:rsidRPr="00A91FF5">
        <w:tab/>
        <w:t>Rel-16</w:t>
      </w:r>
      <w:r w:rsidR="00AB3A58" w:rsidRPr="00A91FF5">
        <w:tab/>
        <w:t>NR_unlic-Core, 5G_V2X_NRSL-Core, NR_IIOT-Core, LTE_NR_DC_CA_enh-Core, NR_pos-Core</w:t>
      </w:r>
      <w:r w:rsidR="00AB3A58" w:rsidRPr="00A91FF5">
        <w:tab/>
        <w:t>Late</w:t>
      </w:r>
    </w:p>
    <w:p w14:paraId="073D5AC4" w14:textId="57CFC128" w:rsidR="009A7D9B" w:rsidRPr="00A91FF5" w:rsidRDefault="009A7D9B" w:rsidP="009A7D9B">
      <w:pPr>
        <w:pStyle w:val="Agreement"/>
      </w:pPr>
      <w:r w:rsidRPr="00A91FF5">
        <w:t>[056] Noted</w:t>
      </w:r>
    </w:p>
    <w:p w14:paraId="2D8E752D" w14:textId="77777777" w:rsidR="00557335" w:rsidRPr="00A91FF5" w:rsidRDefault="00557335" w:rsidP="00557335">
      <w:pPr>
        <w:pStyle w:val="Doc-text2"/>
      </w:pPr>
    </w:p>
    <w:p w14:paraId="25F109DC" w14:textId="6A69FA1C" w:rsidR="00557335" w:rsidRPr="00A91FF5" w:rsidRDefault="009248E0" w:rsidP="00C87000">
      <w:pPr>
        <w:pStyle w:val="Doc-title"/>
      </w:pPr>
      <w:hyperlink r:id="rId2041" w:history="1">
        <w:r>
          <w:rPr>
            <w:rStyle w:val="Hyperlink"/>
          </w:rPr>
          <w:t>R2-2003840</w:t>
        </w:r>
      </w:hyperlink>
      <w:r w:rsidR="00557335" w:rsidRPr="00A91FF5">
        <w:tab/>
      </w:r>
      <w:r w:rsidR="00A10294" w:rsidRPr="00A91FF5">
        <w:t>Summary of [AT109bis-e][056][OdSIBconn] On demand SI Open issue</w:t>
      </w:r>
      <w:r w:rsidR="00557335" w:rsidRPr="00A91FF5">
        <w:tab/>
        <w:t>Ericsson</w:t>
      </w:r>
      <w:r w:rsidR="00A10294" w:rsidRPr="00A91FF5">
        <w:tab/>
        <w:t>discussion</w:t>
      </w:r>
    </w:p>
    <w:p w14:paraId="2B13FDE3" w14:textId="0DB8CB8D" w:rsidR="00557335" w:rsidRPr="00A91FF5" w:rsidRDefault="00557335" w:rsidP="00557335">
      <w:pPr>
        <w:pStyle w:val="Doc-text2"/>
      </w:pPr>
      <w:r w:rsidRPr="00A91FF5">
        <w:t>DISCUSSION</w:t>
      </w:r>
    </w:p>
    <w:p w14:paraId="380C7A50" w14:textId="51BD15CB" w:rsidR="00557335" w:rsidRPr="00A91FF5" w:rsidRDefault="00557335" w:rsidP="00557335">
      <w:pPr>
        <w:pStyle w:val="Doc-text2"/>
      </w:pPr>
      <w:r w:rsidRPr="00A91FF5">
        <w:t>P1</w:t>
      </w:r>
    </w:p>
    <w:p w14:paraId="06F8B15C" w14:textId="6733030C" w:rsidR="00557335" w:rsidRPr="00A91FF5" w:rsidRDefault="00557335" w:rsidP="00557335">
      <w:pPr>
        <w:pStyle w:val="Doc-text2"/>
      </w:pPr>
      <w:r w:rsidRPr="00A91FF5">
        <w:t xml:space="preserve">- </w:t>
      </w:r>
      <w:r w:rsidRPr="00A91FF5">
        <w:tab/>
        <w:t xml:space="preserve">Samsung think that if the UE is not allowed then it may involve network requirements, i.e. either provide the SIB unsolicited by dedicated or by broadcast. </w:t>
      </w:r>
    </w:p>
    <w:p w14:paraId="2B08DD58" w14:textId="59C1BB20" w:rsidR="00557335" w:rsidRPr="00A91FF5" w:rsidRDefault="00557335" w:rsidP="00557335">
      <w:pPr>
        <w:pStyle w:val="Doc-text2"/>
      </w:pPr>
      <w:r w:rsidRPr="00A91FF5">
        <w:t xml:space="preserve">- </w:t>
      </w:r>
      <w:r w:rsidRPr="00A91FF5">
        <w:tab/>
        <w:t xml:space="preserve">Ericsson agrees that this is the assumption. Samsung think this was introduced for cell change, but we do need a TS change, change a can to shall, then it would be ok. </w:t>
      </w:r>
    </w:p>
    <w:p w14:paraId="78349C67" w14:textId="15611D32" w:rsidR="00557335" w:rsidRPr="00A91FF5" w:rsidRDefault="00557335" w:rsidP="00557335">
      <w:pPr>
        <w:pStyle w:val="Doc-text2"/>
      </w:pPr>
      <w:r w:rsidRPr="00A91FF5">
        <w:t xml:space="preserve">- </w:t>
      </w:r>
      <w:r w:rsidRPr="00A91FF5">
        <w:tab/>
        <w:t xml:space="preserve">CATT were previsouly negative but are now ok. </w:t>
      </w:r>
    </w:p>
    <w:p w14:paraId="49A9D1B8" w14:textId="1A060CFE" w:rsidR="00557335" w:rsidRPr="00A91FF5" w:rsidRDefault="00557335" w:rsidP="00557335">
      <w:pPr>
        <w:pStyle w:val="Doc-text2"/>
      </w:pPr>
      <w:r w:rsidRPr="00A91FF5">
        <w:t xml:space="preserve">- </w:t>
      </w:r>
      <w:r w:rsidRPr="00A91FF5">
        <w:tab/>
        <w:t xml:space="preserve">Huawei think the indication is a support indication for the network, and support this. </w:t>
      </w:r>
    </w:p>
    <w:p w14:paraId="752D2943" w14:textId="3A70D05F" w:rsidR="00557335" w:rsidRPr="00A91FF5" w:rsidRDefault="00557335" w:rsidP="00557335">
      <w:pPr>
        <w:pStyle w:val="Doc-text2"/>
      </w:pPr>
      <w:r w:rsidRPr="00A91FF5">
        <w:t xml:space="preserve">- </w:t>
      </w:r>
      <w:r w:rsidRPr="00A91FF5">
        <w:tab/>
        <w:t>ZTE also support and think if needed, we can also define some necces</w:t>
      </w:r>
      <w:r w:rsidR="00D60BB4" w:rsidRPr="00A91FF5">
        <w:t>a</w:t>
      </w:r>
      <w:r w:rsidRPr="00A91FF5">
        <w:t xml:space="preserve">ry SIBs to make the situation </w:t>
      </w:r>
      <w:r w:rsidR="00D60BB4" w:rsidRPr="00A91FF5">
        <w:t>c</w:t>
      </w:r>
      <w:r w:rsidRPr="00A91FF5">
        <w:t>l</w:t>
      </w:r>
      <w:r w:rsidR="00D60BB4" w:rsidRPr="00A91FF5">
        <w:t>e</w:t>
      </w:r>
      <w:r w:rsidRPr="00A91FF5">
        <w:t xml:space="preserve">ar to the network, </w:t>
      </w:r>
    </w:p>
    <w:p w14:paraId="14F6A6E1" w14:textId="556CBB76" w:rsidR="00D60BB4" w:rsidRPr="00A91FF5" w:rsidRDefault="00D60BB4" w:rsidP="00557335">
      <w:pPr>
        <w:pStyle w:val="Doc-text2"/>
      </w:pPr>
      <w:r w:rsidRPr="00A91FF5">
        <w:t xml:space="preserve">- </w:t>
      </w:r>
      <w:r w:rsidRPr="00A91FF5">
        <w:tab/>
        <w:t>Samsung agrees with the ZTE proposal</w:t>
      </w:r>
    </w:p>
    <w:p w14:paraId="0202BC34" w14:textId="1F599B9D" w:rsidR="00557335" w:rsidRPr="00A91FF5" w:rsidRDefault="00D60BB4" w:rsidP="00557335">
      <w:pPr>
        <w:pStyle w:val="Doc-text2"/>
      </w:pPr>
      <w:r w:rsidRPr="00A91FF5">
        <w:t>P3</w:t>
      </w:r>
    </w:p>
    <w:p w14:paraId="53EF5340" w14:textId="2C26F12A" w:rsidR="00D60BB4" w:rsidRPr="00A91FF5" w:rsidRDefault="00D60BB4" w:rsidP="00557335">
      <w:pPr>
        <w:pStyle w:val="Doc-text2"/>
      </w:pPr>
      <w:r w:rsidRPr="00A91FF5">
        <w:t xml:space="preserve">- </w:t>
      </w:r>
      <w:r w:rsidRPr="00A91FF5">
        <w:tab/>
        <w:t xml:space="preserve">LG think the prohibit timer is simpler, and with a unified implementation. Nokia would like to specify the UE behaviour. Prohibit timer. </w:t>
      </w:r>
      <w:r w:rsidR="000B626B" w:rsidRPr="00A91FF5">
        <w:t xml:space="preserve">ZTE prefer to have the timer. Intel also support the prohibit timer. Ericsson support the timer. QC think prohibit timer is ok. </w:t>
      </w:r>
    </w:p>
    <w:p w14:paraId="77ED997D" w14:textId="1D260DAC" w:rsidR="00D60BB4" w:rsidRPr="00A91FF5" w:rsidRDefault="00D60BB4" w:rsidP="00557335">
      <w:pPr>
        <w:pStyle w:val="Doc-text2"/>
      </w:pPr>
      <w:r w:rsidRPr="00A91FF5">
        <w:t xml:space="preserve">- </w:t>
      </w:r>
      <w:r w:rsidRPr="00A91FF5">
        <w:tab/>
        <w:t>CATT think UE implementation is sufficient. MTK agrees and think a NOTE is sufficient. A sensible implementation will not blindly repeat. Samsung think existing impl just use a note and we don’t need more for an exception case. Huawei think that RACH contin</w:t>
      </w:r>
      <w:r w:rsidR="000B626B" w:rsidRPr="00A91FF5">
        <w:t xml:space="preserve">uation is anyway up to UE impl, and this can be up to UE. Huawei think it is difficult for the network determine the value of the prohibit timer. </w:t>
      </w:r>
    </w:p>
    <w:p w14:paraId="5ED67769" w14:textId="0B0162E6" w:rsidR="00D60BB4" w:rsidRPr="00A91FF5" w:rsidRDefault="00D60BB4" w:rsidP="00557335">
      <w:pPr>
        <w:pStyle w:val="Doc-text2"/>
      </w:pPr>
      <w:r w:rsidRPr="00A91FF5">
        <w:t xml:space="preserve">- </w:t>
      </w:r>
      <w:r w:rsidRPr="00A91FF5">
        <w:tab/>
        <w:t xml:space="preserve">Lenovo think that either way works, and think that if we do a prohibit timer we need more discussion, e.g. what about new request not identical to the preivous, </w:t>
      </w:r>
      <w:r w:rsidR="000B626B" w:rsidRPr="00A91FF5">
        <w:t xml:space="preserve">Apple agrees with Lenovo. </w:t>
      </w:r>
    </w:p>
    <w:p w14:paraId="0C42192E" w14:textId="5ECC9FD9" w:rsidR="000B626B" w:rsidRPr="00A91FF5" w:rsidRDefault="000B626B" w:rsidP="00557335">
      <w:pPr>
        <w:pStyle w:val="Doc-text2"/>
      </w:pPr>
      <w:r w:rsidRPr="00A91FF5">
        <w:t xml:space="preserve">- </w:t>
      </w:r>
      <w:r w:rsidRPr="00A91FF5">
        <w:tab/>
        <w:t xml:space="preserve">Samsung request that we agree now that the prohibit timer is per UE (not per SIB). </w:t>
      </w:r>
    </w:p>
    <w:p w14:paraId="5A3F5706" w14:textId="0DE63147" w:rsidR="000B626B" w:rsidRPr="00A91FF5" w:rsidRDefault="000B626B" w:rsidP="00557335">
      <w:pPr>
        <w:pStyle w:val="Doc-text2"/>
      </w:pPr>
      <w:r w:rsidRPr="00A91FF5">
        <w:t xml:space="preserve">- </w:t>
      </w:r>
      <w:r w:rsidRPr="00A91FF5">
        <w:tab/>
        <w:t xml:space="preserve">Apple think that different service may trigger this, and timer may not </w:t>
      </w:r>
      <w:r w:rsidR="00952207" w:rsidRPr="00A91FF5">
        <w:t xml:space="preserve">applicable to new service requesting a differnet UE. </w:t>
      </w:r>
    </w:p>
    <w:p w14:paraId="52FD253E" w14:textId="646B58A0" w:rsidR="00952207" w:rsidRPr="00A91FF5" w:rsidRDefault="00952207" w:rsidP="00557335">
      <w:pPr>
        <w:pStyle w:val="Doc-text2"/>
      </w:pPr>
      <w:r w:rsidRPr="00A91FF5">
        <w:t>-</w:t>
      </w:r>
      <w:r w:rsidRPr="00A91FF5">
        <w:tab/>
        <w:t xml:space="preserve">LG think a single timer would be ok. Nokia would be ok. </w:t>
      </w:r>
    </w:p>
    <w:p w14:paraId="71709AAA" w14:textId="46313A37" w:rsidR="00952207" w:rsidRPr="00A91FF5" w:rsidRDefault="00952207" w:rsidP="00557335">
      <w:pPr>
        <w:pStyle w:val="Doc-text2"/>
      </w:pPr>
      <w:r w:rsidRPr="00A91FF5">
        <w:t>P4</w:t>
      </w:r>
    </w:p>
    <w:p w14:paraId="07EA64FF" w14:textId="4FAF3854" w:rsidR="00952207" w:rsidRPr="00A91FF5" w:rsidRDefault="00952207" w:rsidP="00557335">
      <w:pPr>
        <w:pStyle w:val="Doc-text2"/>
      </w:pPr>
      <w:r w:rsidRPr="00A91FF5">
        <w:t xml:space="preserve">- </w:t>
      </w:r>
      <w:r w:rsidRPr="00A91FF5">
        <w:tab/>
        <w:t xml:space="preserve">SIB10 is NPN SIB. </w:t>
      </w:r>
    </w:p>
    <w:p w14:paraId="1010CFA0" w14:textId="613378A8" w:rsidR="00952207" w:rsidRPr="00A91FF5" w:rsidRDefault="00952207" w:rsidP="00557335">
      <w:pPr>
        <w:pStyle w:val="Doc-text2"/>
      </w:pPr>
      <w:r w:rsidRPr="00A91FF5">
        <w:t xml:space="preserve">- </w:t>
      </w:r>
      <w:r w:rsidRPr="00A91FF5">
        <w:tab/>
        <w:t xml:space="preserve">Lenovo think it may be needed. Huawei think UE in RRC connected might need this as the UE might do manual selection in RRC connected. Nokia think SIB10 is not needed in Connected. </w:t>
      </w:r>
    </w:p>
    <w:p w14:paraId="0EA8B248" w14:textId="78CC212F" w:rsidR="00952207" w:rsidRPr="00A91FF5" w:rsidRDefault="00952207" w:rsidP="00557335">
      <w:pPr>
        <w:pStyle w:val="Doc-text2"/>
      </w:pPr>
      <w:r w:rsidRPr="00A91FF5">
        <w:t xml:space="preserve">- </w:t>
      </w:r>
      <w:r w:rsidRPr="00A91FF5">
        <w:tab/>
        <w:t xml:space="preserve">Chair: lets not decide anything now, can think about it. </w:t>
      </w:r>
    </w:p>
    <w:p w14:paraId="4A220EA5" w14:textId="5803A053" w:rsidR="00952207" w:rsidRPr="00A91FF5" w:rsidRDefault="00952207" w:rsidP="00557335">
      <w:pPr>
        <w:pStyle w:val="Doc-text2"/>
      </w:pPr>
      <w:r w:rsidRPr="00A91FF5">
        <w:t>P5</w:t>
      </w:r>
    </w:p>
    <w:p w14:paraId="1798B27A" w14:textId="40347B83" w:rsidR="00952207" w:rsidRPr="00A91FF5" w:rsidRDefault="00952207" w:rsidP="00557335">
      <w:pPr>
        <w:pStyle w:val="Doc-text2"/>
      </w:pPr>
      <w:r w:rsidRPr="00A91FF5">
        <w:t xml:space="preserve">- </w:t>
      </w:r>
      <w:r w:rsidRPr="00A91FF5">
        <w:tab/>
        <w:t xml:space="preserve">Ericsson think that this is already handled in the TS. QC agrees but think we need to decide if the prohibit timer is reset. </w:t>
      </w:r>
      <w:r w:rsidR="00C87000" w:rsidRPr="00A91FF5">
        <w:t>Ericsson agree that timer can be resent. Samsung agrees. MTK agrees as well. Apple</w:t>
      </w:r>
    </w:p>
    <w:p w14:paraId="4EA6544F" w14:textId="54F52DE4" w:rsidR="00952207" w:rsidRPr="00A91FF5" w:rsidRDefault="00952207" w:rsidP="00557335">
      <w:pPr>
        <w:pStyle w:val="Doc-text2"/>
      </w:pPr>
      <w:r w:rsidRPr="00A91FF5">
        <w:t xml:space="preserve">- </w:t>
      </w:r>
      <w:r w:rsidRPr="00A91FF5">
        <w:tab/>
        <w:t xml:space="preserve">ZTE want to clarify how this work. </w:t>
      </w:r>
    </w:p>
    <w:p w14:paraId="5CEE6BC1" w14:textId="2EA415B7" w:rsidR="00952207" w:rsidRPr="00A91FF5" w:rsidRDefault="00952207" w:rsidP="00557335">
      <w:pPr>
        <w:pStyle w:val="Doc-text2"/>
      </w:pPr>
      <w:r w:rsidRPr="00A91FF5">
        <w:t xml:space="preserve">- </w:t>
      </w:r>
      <w:r w:rsidRPr="00A91FF5">
        <w:tab/>
        <w:t>Chair: it seems the common understanding is that the UE reacquires SI in the new PCell including SIBs needed in connected, i.e. including SIBs delivered with this mechanism.</w:t>
      </w:r>
    </w:p>
    <w:p w14:paraId="1421F05C" w14:textId="6508D941" w:rsidR="00C87000" w:rsidRPr="00A91FF5" w:rsidRDefault="00C87000" w:rsidP="00557335">
      <w:pPr>
        <w:pStyle w:val="Doc-text2"/>
      </w:pPr>
      <w:r w:rsidRPr="00A91FF5">
        <w:t xml:space="preserve">- </w:t>
      </w:r>
      <w:r w:rsidRPr="00A91FF5">
        <w:tab/>
        <w:t xml:space="preserve">LG think that the UE context will not contain the UE request SIB information. Ericsson agrees. Intel agrees as well. </w:t>
      </w:r>
    </w:p>
    <w:p w14:paraId="2165A81E" w14:textId="77777777" w:rsidR="00D60BB4" w:rsidRPr="00A91FF5" w:rsidRDefault="00D60BB4" w:rsidP="00952207">
      <w:pPr>
        <w:pStyle w:val="Doc-text2"/>
        <w:ind w:left="0" w:firstLine="0"/>
      </w:pPr>
    </w:p>
    <w:p w14:paraId="17F35B7C" w14:textId="61EAEAE4" w:rsidR="00D60BB4" w:rsidRPr="00A91FF5" w:rsidRDefault="00557335" w:rsidP="000B626B">
      <w:pPr>
        <w:pStyle w:val="Agreement"/>
      </w:pPr>
      <w:r w:rsidRPr="00A91FF5">
        <w:t xml:space="preserve">RAN2 to introduce an explicit indication within the </w:t>
      </w:r>
      <w:r w:rsidRPr="00A91FF5">
        <w:rPr>
          <w:i/>
          <w:iCs/>
        </w:rPr>
        <w:t>RRCReconfiguration</w:t>
      </w:r>
      <w:r w:rsidRPr="00A91FF5">
        <w:t xml:space="preserve"> to enable/disable the on-demand SI feature in RRC_CONNECTED. (if the UE is not allowed/network do not support, the network is responsible to deliver the SIB in some way anyway</w:t>
      </w:r>
      <w:r w:rsidR="00D60BB4" w:rsidRPr="00A91FF5">
        <w:t xml:space="preserve"> if the SIB is required</w:t>
      </w:r>
      <w:r w:rsidRPr="00A91FF5">
        <w:t xml:space="preserve">). </w:t>
      </w:r>
    </w:p>
    <w:p w14:paraId="7E76AAA0" w14:textId="7EA5199B" w:rsidR="00557335" w:rsidRPr="00A91FF5" w:rsidRDefault="00D60BB4" w:rsidP="000B626B">
      <w:pPr>
        <w:pStyle w:val="Agreement"/>
      </w:pPr>
      <w:r w:rsidRPr="00A91FF5">
        <w:t>SIB12, SIB13, and SIB14 can be requested on-demand by UEs in RRC_CONNECTED.</w:t>
      </w:r>
    </w:p>
    <w:p w14:paraId="6CFEA009" w14:textId="6B1D3321" w:rsidR="000B626B" w:rsidRPr="00A91FF5" w:rsidRDefault="000B626B" w:rsidP="000B626B">
      <w:pPr>
        <w:pStyle w:val="Agreement"/>
      </w:pPr>
      <w:r w:rsidRPr="00A91FF5">
        <w:t>We use a prohibit timer, per UE</w:t>
      </w:r>
    </w:p>
    <w:p w14:paraId="38732AA8" w14:textId="245ED472" w:rsidR="00C87000" w:rsidRPr="00A91FF5" w:rsidRDefault="00C87000" w:rsidP="00C87000">
      <w:pPr>
        <w:pStyle w:val="Agreement"/>
      </w:pPr>
      <w:r w:rsidRPr="00A91FF5">
        <w:t>After at PCell change the prohibit timer is reset (the common understanding is that the UE reacquires SI in the new PCell including SIBs needed in connected, i.e. including SIBs delivered with this mechanism)</w:t>
      </w:r>
    </w:p>
    <w:p w14:paraId="1DF809F2" w14:textId="4BE03BD7" w:rsidR="00C87000" w:rsidRPr="00A91FF5" w:rsidRDefault="00C87000" w:rsidP="00C87000">
      <w:pPr>
        <w:pStyle w:val="Agreement"/>
      </w:pPr>
      <w:r w:rsidRPr="00A91FF5">
        <w:t>Confirm that the UE context will not contain the UE request SIB information</w:t>
      </w:r>
    </w:p>
    <w:p w14:paraId="7D663ECA" w14:textId="11955FEC" w:rsidR="00377292" w:rsidRPr="00A91FF5" w:rsidRDefault="00377292" w:rsidP="00377292">
      <w:pPr>
        <w:pStyle w:val="BoldComments"/>
      </w:pPr>
      <w:r w:rsidRPr="00A91FF5">
        <w:t>CR</w:t>
      </w:r>
    </w:p>
    <w:p w14:paraId="5683B5EE" w14:textId="35A94147" w:rsidR="00377292" w:rsidRPr="00A91FF5" w:rsidRDefault="009248E0" w:rsidP="00377292">
      <w:pPr>
        <w:pStyle w:val="Doc-title"/>
      </w:pPr>
      <w:hyperlink r:id="rId2042" w:history="1">
        <w:r>
          <w:rPr>
            <w:rStyle w:val="Hyperlink"/>
          </w:rPr>
          <w:t>R2-2003205</w:t>
        </w:r>
      </w:hyperlink>
      <w:r w:rsidR="00377292" w:rsidRPr="00A91FF5">
        <w:tab/>
        <w:t>Introduction of on-demand SIB in CONNECTED with positioning</w:t>
      </w:r>
      <w:r w:rsidR="00377292" w:rsidRPr="00A91FF5">
        <w:tab/>
        <w:t>Ericsson</w:t>
      </w:r>
      <w:r w:rsidR="00377292" w:rsidRPr="00A91FF5">
        <w:tab/>
        <w:t>draftCR</w:t>
      </w:r>
      <w:r w:rsidR="00377292" w:rsidRPr="00A91FF5">
        <w:tab/>
        <w:t>Rel-16</w:t>
      </w:r>
      <w:r w:rsidR="00377292" w:rsidRPr="00A91FF5">
        <w:tab/>
        <w:t>38.331</w:t>
      </w:r>
      <w:r w:rsidR="00377292" w:rsidRPr="00A91FF5">
        <w:tab/>
        <w:t>16.0.0</w:t>
      </w:r>
      <w:r w:rsidR="00377292" w:rsidRPr="00A91FF5">
        <w:tab/>
        <w:t>B</w:t>
      </w:r>
      <w:r w:rsidR="00377292" w:rsidRPr="00A91FF5">
        <w:tab/>
        <w:t>NR_unlic-Core, 5G_V2X_NRSL-Core, NR_IIOT-Core, LTE_NR_DC_CA_enh-Core, NR_pos-Core</w:t>
      </w:r>
    </w:p>
    <w:p w14:paraId="15E750B1" w14:textId="6D7BE54E" w:rsidR="00377292" w:rsidRPr="00A91FF5" w:rsidRDefault="00377292" w:rsidP="00377292">
      <w:pPr>
        <w:pStyle w:val="Doc-text2"/>
      </w:pPr>
      <w:r w:rsidRPr="00A91FF5">
        <w:lastRenderedPageBreak/>
        <w:t xml:space="preserve">=&gt; Revised in </w:t>
      </w:r>
      <w:hyperlink r:id="rId2043" w:history="1">
        <w:r w:rsidR="009248E0">
          <w:rPr>
            <w:rStyle w:val="Hyperlink"/>
          </w:rPr>
          <w:t>R2-2003787</w:t>
        </w:r>
      </w:hyperlink>
    </w:p>
    <w:p w14:paraId="660F58FC" w14:textId="2EF618ED" w:rsidR="00377292" w:rsidRPr="00A91FF5" w:rsidRDefault="009248E0" w:rsidP="00377292">
      <w:pPr>
        <w:pStyle w:val="Doc-title"/>
      </w:pPr>
      <w:hyperlink r:id="rId2044" w:history="1">
        <w:r>
          <w:rPr>
            <w:rStyle w:val="Hyperlink"/>
          </w:rPr>
          <w:t>R2-2003787</w:t>
        </w:r>
      </w:hyperlink>
      <w:r w:rsidR="00377292" w:rsidRPr="00A91FF5">
        <w:tab/>
        <w:t>Introduction of on-demand SIB in CONNECTED with positioning</w:t>
      </w:r>
      <w:r w:rsidR="00377292" w:rsidRPr="00A91FF5">
        <w:tab/>
        <w:t>Ericsson</w:t>
      </w:r>
      <w:r w:rsidR="00377292" w:rsidRPr="00A91FF5">
        <w:tab/>
        <w:t>draftCR</w:t>
      </w:r>
      <w:r w:rsidR="00377292" w:rsidRPr="00A91FF5">
        <w:tab/>
        <w:t>Rel-16</w:t>
      </w:r>
      <w:r w:rsidR="00377292" w:rsidRPr="00A91FF5">
        <w:tab/>
        <w:t>38.331</w:t>
      </w:r>
      <w:r w:rsidR="00377292" w:rsidRPr="00A91FF5">
        <w:tab/>
        <w:t>16.0.0</w:t>
      </w:r>
      <w:r w:rsidR="00377292" w:rsidRPr="00A91FF5">
        <w:tab/>
        <w:t>B</w:t>
      </w:r>
      <w:r w:rsidR="00377292" w:rsidRPr="00A91FF5">
        <w:tab/>
        <w:t>NR_unlic-Core, 5G_V2X_NRSL-Core, NR_IIOT-Core, LTE_NR_DC_CA_enh-Core, NR_pos-Core</w:t>
      </w:r>
    </w:p>
    <w:p w14:paraId="3EF28323" w14:textId="789DB8B1" w:rsidR="00D373DA" w:rsidRPr="00A91FF5" w:rsidRDefault="00D373DA" w:rsidP="00D373DA">
      <w:pPr>
        <w:pStyle w:val="Doc-text2"/>
      </w:pPr>
      <w:r w:rsidRPr="00A91FF5">
        <w:t>=&gt; Revised</w:t>
      </w:r>
    </w:p>
    <w:p w14:paraId="49B53A9A" w14:textId="26E4539B" w:rsidR="00D373DA" w:rsidRPr="00A91FF5" w:rsidRDefault="009248E0" w:rsidP="00D373DA">
      <w:pPr>
        <w:pStyle w:val="Doc-title"/>
      </w:pPr>
      <w:hyperlink r:id="rId2045" w:history="1">
        <w:r>
          <w:rPr>
            <w:rStyle w:val="Hyperlink"/>
          </w:rPr>
          <w:t>R2-2003836</w:t>
        </w:r>
      </w:hyperlink>
      <w:r w:rsidR="00D373DA" w:rsidRPr="00A91FF5">
        <w:tab/>
        <w:t>Introduction of on-demand SIB in CONNECTED with positioning</w:t>
      </w:r>
      <w:r w:rsidR="00D373DA" w:rsidRPr="00A91FF5">
        <w:tab/>
        <w:t>Ericsson</w:t>
      </w:r>
      <w:r w:rsidR="00D373DA" w:rsidRPr="00A91FF5">
        <w:tab/>
        <w:t>draftCR</w:t>
      </w:r>
      <w:r w:rsidR="00D373DA" w:rsidRPr="00A91FF5">
        <w:tab/>
        <w:t>Rel-16</w:t>
      </w:r>
      <w:r w:rsidR="00D373DA" w:rsidRPr="00A91FF5">
        <w:tab/>
        <w:t>38.331</w:t>
      </w:r>
      <w:r w:rsidR="00D373DA" w:rsidRPr="00A91FF5">
        <w:tab/>
        <w:t>16.0.0</w:t>
      </w:r>
      <w:r w:rsidR="00D373DA" w:rsidRPr="00A91FF5">
        <w:tab/>
        <w:t>B</w:t>
      </w:r>
      <w:r w:rsidR="00D373DA" w:rsidRPr="00A91FF5">
        <w:tab/>
        <w:t>NR_unlic-Core, 5G_V2X_NRSL-Core, NR_IIOT-Core, LTE_NR_DC_CA_enh-Core, NR_pos-Core</w:t>
      </w:r>
    </w:p>
    <w:p w14:paraId="00C326CA" w14:textId="0173B0F7" w:rsidR="00D373DA" w:rsidRPr="00A91FF5" w:rsidRDefault="009A7D9B" w:rsidP="009A7D9B">
      <w:pPr>
        <w:pStyle w:val="Agreement"/>
      </w:pPr>
      <w:r w:rsidRPr="00A91FF5">
        <w:t>For email endorsement</w:t>
      </w:r>
    </w:p>
    <w:p w14:paraId="59B3B660" w14:textId="6CB1EC45" w:rsidR="00D373DA" w:rsidRPr="00A91FF5" w:rsidRDefault="00A10294" w:rsidP="00D373DA">
      <w:pPr>
        <w:pStyle w:val="Doc-text2"/>
      </w:pPr>
      <w:r w:rsidRPr="00A91FF5">
        <w:t xml:space="preserve">=&gt; Revised in </w:t>
      </w:r>
      <w:hyperlink r:id="rId2046" w:history="1">
        <w:r w:rsidR="009248E0">
          <w:rPr>
            <w:rStyle w:val="Hyperlink"/>
          </w:rPr>
          <w:t>R2-2003876</w:t>
        </w:r>
      </w:hyperlink>
    </w:p>
    <w:p w14:paraId="0EF398E9" w14:textId="77777777" w:rsidR="00A10294" w:rsidRPr="00A91FF5" w:rsidRDefault="00A10294" w:rsidP="00D373DA">
      <w:pPr>
        <w:pStyle w:val="Doc-text2"/>
      </w:pPr>
    </w:p>
    <w:p w14:paraId="7750641C" w14:textId="1940047E" w:rsidR="00A10294" w:rsidRPr="00A91FF5" w:rsidRDefault="009248E0" w:rsidP="00A10294">
      <w:pPr>
        <w:pStyle w:val="Doc-title"/>
      </w:pPr>
      <w:hyperlink r:id="rId2047" w:history="1">
        <w:r>
          <w:rPr>
            <w:rStyle w:val="Hyperlink"/>
          </w:rPr>
          <w:t>R2-2003876</w:t>
        </w:r>
      </w:hyperlink>
      <w:r w:rsidR="00A10294" w:rsidRPr="00A91FF5">
        <w:tab/>
        <w:t>Introduction of on-demand SIB in CONNECTED with positioning</w:t>
      </w:r>
      <w:r w:rsidR="00A10294" w:rsidRPr="00A91FF5">
        <w:tab/>
        <w:t>Ericsson</w:t>
      </w:r>
      <w:r w:rsidR="00A10294" w:rsidRPr="00A91FF5">
        <w:tab/>
        <w:t>draftCR</w:t>
      </w:r>
      <w:r w:rsidR="00A10294" w:rsidRPr="00A91FF5">
        <w:tab/>
        <w:t>Rel-16</w:t>
      </w:r>
      <w:r w:rsidR="00A10294" w:rsidRPr="00A91FF5">
        <w:tab/>
        <w:t>38.331</w:t>
      </w:r>
      <w:r w:rsidR="00A10294" w:rsidRPr="00A91FF5">
        <w:tab/>
        <w:t>16.0.0</w:t>
      </w:r>
      <w:r w:rsidR="00A10294" w:rsidRPr="00A91FF5">
        <w:tab/>
        <w:t>B</w:t>
      </w:r>
      <w:r w:rsidR="00A10294" w:rsidRPr="00A91FF5">
        <w:tab/>
        <w:t>NR_unlic-Core, 5G_V2X_NRSL-Core, NR_IIOT-Core,</w:t>
      </w:r>
    </w:p>
    <w:p w14:paraId="6833A1EF" w14:textId="77777777" w:rsidR="00A10294" w:rsidRPr="00A91FF5" w:rsidRDefault="00A10294" w:rsidP="00D373DA">
      <w:pPr>
        <w:pStyle w:val="Doc-text2"/>
      </w:pPr>
    </w:p>
    <w:p w14:paraId="39BFC968" w14:textId="303BE682" w:rsidR="00D373DA" w:rsidRPr="00A91FF5" w:rsidRDefault="009248E0" w:rsidP="00D373DA">
      <w:pPr>
        <w:pStyle w:val="Doc-title"/>
      </w:pPr>
      <w:hyperlink r:id="rId2048" w:history="1">
        <w:r>
          <w:rPr>
            <w:rStyle w:val="Hyperlink"/>
          </w:rPr>
          <w:t>R2-2004245</w:t>
        </w:r>
      </w:hyperlink>
      <w:r w:rsidR="00D373DA" w:rsidRPr="00A91FF5">
        <w:tab/>
        <w:t>Summary of [AT109bis-e][056][OdSIBconn] Ondemand SI Open issue</w:t>
      </w:r>
      <w:r w:rsidR="00D373DA" w:rsidRPr="00A91FF5">
        <w:tab/>
        <w:t>Ericsson</w:t>
      </w:r>
      <w:r w:rsidR="00A10294" w:rsidRPr="00A91FF5">
        <w:tab/>
        <w:t>discussion</w:t>
      </w:r>
    </w:p>
    <w:p w14:paraId="0D9E66FD" w14:textId="77777777" w:rsidR="00D373DA" w:rsidRPr="00A91FF5" w:rsidRDefault="00D373DA" w:rsidP="00D373DA">
      <w:pPr>
        <w:pStyle w:val="Doc-text2"/>
      </w:pPr>
    </w:p>
    <w:p w14:paraId="16861FF6" w14:textId="428053FE" w:rsidR="00D373DA" w:rsidRPr="00A91FF5" w:rsidRDefault="00D373DA" w:rsidP="00D373DA">
      <w:pPr>
        <w:pStyle w:val="EmailDiscussion"/>
      </w:pPr>
      <w:r w:rsidRPr="00A91FF5">
        <w:t>[Post</w:t>
      </w:r>
      <w:r w:rsidR="009A7D9B" w:rsidRPr="00A91FF5">
        <w:t>109bis-e]</w:t>
      </w:r>
      <w:r w:rsidR="00F33A9A" w:rsidRPr="00A91FF5">
        <w:t>[056]</w:t>
      </w:r>
      <w:r w:rsidRPr="00A91FF5">
        <w:t xml:space="preserve">[OdSIBconn] On demand SI </w:t>
      </w:r>
      <w:r w:rsidR="00F33A9A" w:rsidRPr="00A91FF5">
        <w:t>CR</w:t>
      </w:r>
      <w:r w:rsidRPr="00A91FF5">
        <w:t xml:space="preserve"> (Ericsson)</w:t>
      </w:r>
    </w:p>
    <w:p w14:paraId="3237E634" w14:textId="2CAD2F0A" w:rsidR="00A10294" w:rsidRDefault="00F33A9A" w:rsidP="00D373DA">
      <w:pPr>
        <w:pStyle w:val="Doc-text2"/>
        <w:rPr>
          <w:rStyle w:val="Hyperlink"/>
        </w:rPr>
      </w:pPr>
      <w:r w:rsidRPr="00A91FF5">
        <w:t xml:space="preserve">Scope: CR update after R2-109bis-e capturing meeting agreements. taking </w:t>
      </w:r>
      <w:hyperlink r:id="rId2049" w:history="1">
        <w:r w:rsidR="009248E0">
          <w:rPr>
            <w:rStyle w:val="Hyperlink"/>
          </w:rPr>
          <w:t>R2-2003836</w:t>
        </w:r>
      </w:hyperlink>
      <w:r w:rsidRPr="00A91FF5">
        <w:t xml:space="preserve">, </w:t>
      </w:r>
      <w:hyperlink r:id="rId2050" w:history="1">
        <w:r w:rsidR="009248E0">
          <w:rPr>
            <w:rStyle w:val="Hyperlink"/>
          </w:rPr>
          <w:t>R2-2004245</w:t>
        </w:r>
      </w:hyperlink>
      <w:r w:rsidRPr="00A91FF5">
        <w:t xml:space="preserve"> and </w:t>
      </w:r>
      <w:hyperlink r:id="rId2051" w:history="1">
        <w:r w:rsidR="009248E0">
          <w:rPr>
            <w:rStyle w:val="Hyperlink"/>
          </w:rPr>
          <w:t>R2-2004209</w:t>
        </w:r>
      </w:hyperlink>
      <w:r w:rsidRPr="00A91FF5">
        <w:t xml:space="preserve"> into account.</w:t>
      </w:r>
      <w:r w:rsidRPr="00A91FF5">
        <w:br/>
        <w:t xml:space="preserve">Intended outcome: Endorsed RRC CR </w:t>
      </w:r>
      <w:r w:rsidRPr="00A91FF5">
        <w:br/>
        <w:t>Deadline: Very Short</w:t>
      </w:r>
    </w:p>
    <w:p w14:paraId="7D6B79B2" w14:textId="1F1C6716" w:rsidR="002D611A" w:rsidRDefault="002D611A" w:rsidP="002D611A">
      <w:pPr>
        <w:pStyle w:val="EmailDiscussion2"/>
        <w:rPr>
          <w:lang w:val="fr-FR"/>
        </w:rPr>
      </w:pPr>
      <w:r>
        <w:rPr>
          <w:lang w:val="fr-FR"/>
        </w:rPr>
        <w:t xml:space="preserve">=&gt; Endorsed in </w:t>
      </w:r>
      <w:hyperlink r:id="rId2052" w:history="1">
        <w:r w:rsidR="009248E0">
          <w:rPr>
            <w:rStyle w:val="Hyperlink"/>
            <w:lang w:val="fr-FR"/>
          </w:rPr>
          <w:t>R2-2003876</w:t>
        </w:r>
      </w:hyperlink>
      <w:r>
        <w:rPr>
          <w:lang w:val="fr-FR"/>
        </w:rPr>
        <w:t xml:space="preserve"> (38.331 CR)</w:t>
      </w:r>
    </w:p>
    <w:p w14:paraId="1F28907C" w14:textId="5C8B1DAD" w:rsidR="002D611A" w:rsidRDefault="002D611A" w:rsidP="002D611A">
      <w:pPr>
        <w:pStyle w:val="EmailDiscussion2"/>
        <w:rPr>
          <w:lang w:val="fr-FR"/>
        </w:rPr>
      </w:pPr>
      <w:r>
        <w:rPr>
          <w:lang w:val="fr-FR"/>
        </w:rPr>
        <w:t xml:space="preserve">=&gt; Noted in </w:t>
      </w:r>
      <w:hyperlink r:id="rId2053" w:history="1">
        <w:r w:rsidR="009248E0">
          <w:rPr>
            <w:rStyle w:val="Hyperlink"/>
            <w:lang w:val="fr-FR"/>
          </w:rPr>
          <w:t>R2-2004286</w:t>
        </w:r>
      </w:hyperlink>
      <w:r>
        <w:rPr>
          <w:lang w:val="fr-FR"/>
        </w:rPr>
        <w:t xml:space="preserve"> (disc)</w:t>
      </w:r>
    </w:p>
    <w:p w14:paraId="7D7144DB" w14:textId="77777777" w:rsidR="002D611A" w:rsidRPr="00A91FF5" w:rsidRDefault="002D611A" w:rsidP="00D373DA">
      <w:pPr>
        <w:pStyle w:val="Doc-text2"/>
      </w:pPr>
    </w:p>
    <w:p w14:paraId="20F8B2D5" w14:textId="04D8BE3C" w:rsidR="00A10294" w:rsidRPr="00A91FF5" w:rsidRDefault="009248E0" w:rsidP="00A10294">
      <w:pPr>
        <w:pStyle w:val="Doc-title"/>
      </w:pPr>
      <w:hyperlink r:id="rId2054" w:history="1">
        <w:r>
          <w:rPr>
            <w:rStyle w:val="Hyperlink"/>
          </w:rPr>
          <w:t>R2-2004286</w:t>
        </w:r>
      </w:hyperlink>
      <w:r w:rsidR="00A10294" w:rsidRPr="00A91FF5">
        <w:tab/>
        <w:t>[Post109bis-e][OdSIBconn] On demand SI Open issue</w:t>
      </w:r>
      <w:r w:rsidR="00A10294" w:rsidRPr="00A91FF5">
        <w:tab/>
        <w:t>Ericsson</w:t>
      </w:r>
      <w:r w:rsidR="00A10294" w:rsidRPr="00A91FF5">
        <w:tab/>
        <w:t>discussion</w:t>
      </w:r>
    </w:p>
    <w:p w14:paraId="6A141F11" w14:textId="77777777" w:rsidR="00A10294" w:rsidRPr="00A91FF5" w:rsidRDefault="00A10294" w:rsidP="00D373DA">
      <w:pPr>
        <w:pStyle w:val="Doc-text2"/>
      </w:pPr>
    </w:p>
    <w:p w14:paraId="4AABF0B0" w14:textId="29506B68" w:rsidR="00377292" w:rsidRPr="00A91FF5" w:rsidRDefault="00377292" w:rsidP="00377292">
      <w:pPr>
        <w:pStyle w:val="BoldComments"/>
      </w:pPr>
      <w:r w:rsidRPr="00A91FF5">
        <w:t>Other</w:t>
      </w:r>
    </w:p>
    <w:p w14:paraId="413D6821" w14:textId="4A515DA2" w:rsidR="00377292" w:rsidRPr="00A91FF5" w:rsidRDefault="00377292" w:rsidP="005A0F75">
      <w:pPr>
        <w:pStyle w:val="Comments"/>
        <w:rPr>
          <w:noProof w:val="0"/>
        </w:rPr>
      </w:pPr>
      <w:r w:rsidRPr="00A91FF5">
        <w:rPr>
          <w:noProof w:val="0"/>
        </w:rPr>
        <w:t>Covered by Summary</w:t>
      </w:r>
    </w:p>
    <w:p w14:paraId="430A9256" w14:textId="7ED6482A" w:rsidR="009F3FAD" w:rsidRPr="00A91FF5" w:rsidRDefault="009248E0" w:rsidP="009F3FAD">
      <w:pPr>
        <w:pStyle w:val="Doc-title"/>
      </w:pPr>
      <w:hyperlink r:id="rId2055" w:history="1">
        <w:r>
          <w:rPr>
            <w:rStyle w:val="Hyperlink"/>
          </w:rPr>
          <w:t>R2-2002723</w:t>
        </w:r>
      </w:hyperlink>
      <w:r w:rsidR="009F3FAD" w:rsidRPr="00A91FF5">
        <w:tab/>
        <w:t>Remaining issues for on-demand system information</w:t>
      </w:r>
      <w:r w:rsidR="009F3FAD" w:rsidRPr="00A91FF5">
        <w:tab/>
        <w:t>MediaTek Inc.</w:t>
      </w:r>
      <w:r w:rsidR="009F3FAD" w:rsidRPr="00A91FF5">
        <w:tab/>
        <w:t>discussion</w:t>
      </w:r>
      <w:r w:rsidR="009F3FAD" w:rsidRPr="00A91FF5">
        <w:tab/>
        <w:t>Rel-16</w:t>
      </w:r>
    </w:p>
    <w:p w14:paraId="26E70746" w14:textId="7DCC3B24" w:rsidR="009F3FAD" w:rsidRPr="00A91FF5" w:rsidRDefault="009248E0" w:rsidP="009F3FAD">
      <w:pPr>
        <w:pStyle w:val="Doc-title"/>
      </w:pPr>
      <w:hyperlink r:id="rId2056" w:history="1">
        <w:r>
          <w:rPr>
            <w:rStyle w:val="Hyperlink"/>
          </w:rPr>
          <w:t>R2-2002766</w:t>
        </w:r>
      </w:hyperlink>
      <w:r w:rsidR="009F3FAD" w:rsidRPr="00A91FF5">
        <w:tab/>
        <w:t>Repetition of on demand SI request following UE mobility</w:t>
      </w:r>
      <w:r w:rsidR="009F3FAD" w:rsidRPr="00A91FF5">
        <w:tab/>
        <w:t>ZTE Corporation, Sanechips</w:t>
      </w:r>
      <w:r w:rsidR="009F3FAD" w:rsidRPr="00A91FF5">
        <w:tab/>
        <w:t>discussion</w:t>
      </w:r>
      <w:r w:rsidR="009F3FAD" w:rsidRPr="00A91FF5">
        <w:tab/>
        <w:t>Rel-16</w:t>
      </w:r>
    </w:p>
    <w:p w14:paraId="39DC1DF7" w14:textId="5433F4AC" w:rsidR="009F3FAD" w:rsidRPr="00A91FF5" w:rsidRDefault="009248E0" w:rsidP="009F3FAD">
      <w:pPr>
        <w:pStyle w:val="Doc-title"/>
      </w:pPr>
      <w:hyperlink r:id="rId2057" w:history="1">
        <w:r>
          <w:rPr>
            <w:rStyle w:val="Hyperlink"/>
          </w:rPr>
          <w:t>R2-2003070</w:t>
        </w:r>
      </w:hyperlink>
      <w:r w:rsidR="009F3FAD" w:rsidRPr="00A91FF5">
        <w:tab/>
        <w:t>Discussion on on-demand SI in RRC-CONNECTED</w:t>
      </w:r>
      <w:r w:rsidR="009F3FAD" w:rsidRPr="00A91FF5">
        <w:tab/>
        <w:t>Huawei, HiSilicon</w:t>
      </w:r>
      <w:r w:rsidR="009F3FAD" w:rsidRPr="00A91FF5">
        <w:tab/>
        <w:t>discussion</w:t>
      </w:r>
      <w:r w:rsidR="009F3FAD" w:rsidRPr="00A91FF5">
        <w:tab/>
        <w:t>Rel-16</w:t>
      </w:r>
    </w:p>
    <w:p w14:paraId="71BD6993" w14:textId="79BD01A9" w:rsidR="009F3FAD" w:rsidRPr="00A91FF5" w:rsidRDefault="009248E0" w:rsidP="009F3FAD">
      <w:pPr>
        <w:pStyle w:val="Doc-title"/>
      </w:pPr>
      <w:hyperlink r:id="rId2058" w:history="1">
        <w:r>
          <w:rPr>
            <w:rStyle w:val="Hyperlink"/>
          </w:rPr>
          <w:t>R2-2003123</w:t>
        </w:r>
      </w:hyperlink>
      <w:r w:rsidR="009F3FAD" w:rsidRPr="00A91FF5">
        <w:tab/>
        <w:t>Requesting SIBs not supported in the cell</w:t>
      </w:r>
      <w:r w:rsidR="009F3FAD" w:rsidRPr="00A91FF5">
        <w:tab/>
        <w:t>Lenovo, Motorola Mobility</w:t>
      </w:r>
      <w:r w:rsidR="009F3FAD" w:rsidRPr="00A91FF5">
        <w:tab/>
        <w:t>discussion</w:t>
      </w:r>
    </w:p>
    <w:p w14:paraId="71717099" w14:textId="4BB8D209" w:rsidR="009F3FAD" w:rsidRPr="00A91FF5" w:rsidRDefault="009248E0" w:rsidP="009F3FAD">
      <w:pPr>
        <w:pStyle w:val="Doc-title"/>
      </w:pPr>
      <w:hyperlink r:id="rId2059" w:history="1">
        <w:r>
          <w:rPr>
            <w:rStyle w:val="Hyperlink"/>
          </w:rPr>
          <w:t>R2-2003543</w:t>
        </w:r>
      </w:hyperlink>
      <w:r w:rsidR="009F3FAD" w:rsidRPr="00A91FF5">
        <w:tab/>
        <w:t>Remaining Issues of On Demand SI in RRC Connected</w:t>
      </w:r>
      <w:r w:rsidR="009F3FAD" w:rsidRPr="00A91FF5">
        <w:tab/>
        <w:t>Samsung R&amp;D Institute India</w:t>
      </w:r>
      <w:r w:rsidR="009F3FAD" w:rsidRPr="00A91FF5">
        <w:tab/>
        <w:t>discussion</w:t>
      </w:r>
    </w:p>
    <w:p w14:paraId="2EB0F38F" w14:textId="3F360CAB" w:rsidR="009F3FAD" w:rsidRPr="00A91FF5" w:rsidRDefault="009248E0" w:rsidP="009F3FAD">
      <w:pPr>
        <w:pStyle w:val="Doc-title"/>
      </w:pPr>
      <w:hyperlink r:id="rId2060" w:history="1">
        <w:r>
          <w:rPr>
            <w:rStyle w:val="Hyperlink"/>
          </w:rPr>
          <w:t>R2-2003582</w:t>
        </w:r>
      </w:hyperlink>
      <w:r w:rsidR="009F3FAD" w:rsidRPr="00A91FF5">
        <w:tab/>
        <w:t>Necessity of prohibt timer for SI request in connected mode.</w:t>
      </w:r>
      <w:r w:rsidR="009F3FAD" w:rsidRPr="00A91FF5">
        <w:tab/>
        <w:t>LG Electronics France</w:t>
      </w:r>
      <w:r w:rsidR="009F3FAD" w:rsidRPr="00A91FF5">
        <w:tab/>
        <w:t>discussion</w:t>
      </w:r>
    </w:p>
    <w:p w14:paraId="08424512" w14:textId="568440EF" w:rsidR="00E01EE1" w:rsidRPr="00A91FF5" w:rsidRDefault="00AB3A58" w:rsidP="00AB3A58">
      <w:pPr>
        <w:pStyle w:val="BoldComments"/>
      </w:pPr>
      <w:r w:rsidRPr="00A91FF5">
        <w:t>ASN.1 issues and RRC Corrections</w:t>
      </w:r>
    </w:p>
    <w:p w14:paraId="2ABBEBDD" w14:textId="1A751552" w:rsidR="00AB3A58" w:rsidRPr="00A91FF5" w:rsidRDefault="00AB3A58" w:rsidP="00AB3A58">
      <w:pPr>
        <w:pStyle w:val="Doc-text2"/>
      </w:pPr>
      <w:r w:rsidRPr="00A91FF5">
        <w:t>Those are found under AI 6.0.1.</w:t>
      </w:r>
    </w:p>
    <w:p w14:paraId="2692CC27" w14:textId="77777777" w:rsidR="009F3FAD" w:rsidRPr="00A91FF5" w:rsidRDefault="009F3FAD" w:rsidP="009F3FAD">
      <w:pPr>
        <w:pStyle w:val="Doc-text2"/>
      </w:pPr>
    </w:p>
    <w:p w14:paraId="3C66D898" w14:textId="03AB63A6" w:rsidR="004E08B4" w:rsidRPr="00A91FF5" w:rsidRDefault="003352B4" w:rsidP="004E08B4">
      <w:pPr>
        <w:pStyle w:val="Heading2"/>
      </w:pPr>
      <w:bookmarkStart w:id="571" w:name="_Toc38060853"/>
      <w:bookmarkStart w:id="572" w:name="_Toc39528351"/>
      <w:bookmarkStart w:id="573" w:name="_Toc40051198"/>
      <w:bookmarkStart w:id="574" w:name="_Toc41695912"/>
      <w:r w:rsidRPr="00A91FF5">
        <w:t>6.22</w:t>
      </w:r>
      <w:r w:rsidRPr="00A91FF5">
        <w:tab/>
      </w:r>
      <w:r w:rsidR="004E08B4" w:rsidRPr="00A91FF5">
        <w:t>Physical layer enhancements for NR ultra</w:t>
      </w:r>
      <w:r w:rsidR="002345A6" w:rsidRPr="00A91FF5">
        <w:t>-reliable and low latency case URLLC</w:t>
      </w:r>
      <w:bookmarkEnd w:id="571"/>
      <w:bookmarkEnd w:id="572"/>
      <w:bookmarkEnd w:id="573"/>
      <w:bookmarkEnd w:id="574"/>
    </w:p>
    <w:p w14:paraId="6CBD5B2D" w14:textId="260B215D" w:rsidR="00AA0180" w:rsidRPr="00A91FF5" w:rsidRDefault="00AA0180" w:rsidP="00AA0180">
      <w:pPr>
        <w:pStyle w:val="Comments"/>
        <w:rPr>
          <w:lang w:val="en-US"/>
        </w:rPr>
      </w:pPr>
      <w:r w:rsidRPr="00A91FF5">
        <w:rPr>
          <w:noProof w:val="0"/>
        </w:rPr>
        <w:t>(NR_L1enh_URLLC-Core; leading WG: RAN1; REL-16;</w:t>
      </w:r>
      <w:r w:rsidR="00C672B9" w:rsidRPr="00A91FF5">
        <w:rPr>
          <w:noProof w:val="0"/>
        </w:rPr>
        <w:t xml:space="preserve"> target; June</w:t>
      </w:r>
      <w:r w:rsidRPr="00A91FF5">
        <w:rPr>
          <w:noProof w:val="0"/>
        </w:rPr>
        <w:t xml:space="preserve"> 20; WID</w:t>
      </w:r>
      <w:r w:rsidRPr="00A91FF5">
        <w:t>: RP-191584</w:t>
      </w:r>
      <w:r w:rsidR="00C672B9" w:rsidRPr="00A91FF5">
        <w:t>; SR: RP-200090</w:t>
      </w:r>
      <w:r w:rsidRPr="00A91FF5">
        <w:rPr>
          <w:noProof w:val="0"/>
        </w:rPr>
        <w:t>).</w:t>
      </w:r>
      <w:r w:rsidR="00886883" w:rsidRPr="00A91FF5">
        <w:rPr>
          <w:noProof w:val="0"/>
        </w:rPr>
        <w:t xml:space="preserve"> Treated together with IIOT, AI 6.7. </w:t>
      </w:r>
      <w:r w:rsidR="00886883" w:rsidRPr="00A91FF5">
        <w:rPr>
          <w:lang w:val="en-US"/>
        </w:rPr>
        <w:t>UL intra-UE prioritization and enhanced UL CG transmission should be discussed and addressed under RAN2 IIOT WI (do not submit under this AI), while the other objectives should be discusse</w:t>
      </w:r>
      <w:r w:rsidR="002345A6" w:rsidRPr="00A91FF5">
        <w:rPr>
          <w:lang w:val="en-US"/>
        </w:rPr>
        <w:t xml:space="preserve">d under RAN2 eURLLC WI. </w:t>
      </w:r>
    </w:p>
    <w:p w14:paraId="02CB71E2" w14:textId="1EAA109D" w:rsidR="004E08B4" w:rsidRPr="00A91FF5" w:rsidRDefault="004D0652" w:rsidP="00AA0180">
      <w:pPr>
        <w:pStyle w:val="Comments"/>
      </w:pPr>
      <w:r w:rsidRPr="00A91FF5">
        <w:t>Time budget: 1</w:t>
      </w:r>
      <w:r w:rsidR="00AA0180" w:rsidRPr="00A91FF5">
        <w:t xml:space="preserve"> TU</w:t>
      </w:r>
      <w:r w:rsidR="00886883" w:rsidRPr="00A91FF5">
        <w:t>, will be treated together with IIOT.</w:t>
      </w:r>
    </w:p>
    <w:p w14:paraId="1514DBCF" w14:textId="2CCE0F13" w:rsidR="00886883" w:rsidRPr="00A91FF5" w:rsidRDefault="00886883" w:rsidP="00886883">
      <w:pPr>
        <w:pStyle w:val="Comments"/>
        <w:rPr>
          <w:noProof w:val="0"/>
        </w:rPr>
      </w:pPr>
      <w:r w:rsidRPr="00A91FF5">
        <w:rPr>
          <w:noProof w:val="0"/>
        </w:rPr>
        <w:t xml:space="preserve">Tdoc Limitation: </w:t>
      </w:r>
      <w:r w:rsidR="00230E3A" w:rsidRPr="00A91FF5">
        <w:rPr>
          <w:noProof w:val="0"/>
        </w:rPr>
        <w:t>2</w:t>
      </w:r>
      <w:r w:rsidRPr="00A91FF5">
        <w:rPr>
          <w:noProof w:val="0"/>
        </w:rPr>
        <w:t xml:space="preserve"> tdocs (for AI 6.22, or for 6.7 in addition to the tdoc limitation listed for 6.7)</w:t>
      </w:r>
    </w:p>
    <w:p w14:paraId="18C997E2" w14:textId="5A0B3BED" w:rsidR="004D0652" w:rsidRPr="00A91FF5" w:rsidRDefault="003352B4" w:rsidP="004D0652">
      <w:pPr>
        <w:pStyle w:val="Heading3"/>
      </w:pPr>
      <w:bookmarkStart w:id="575" w:name="_Toc39528352"/>
      <w:bookmarkStart w:id="576" w:name="_Toc40051199"/>
      <w:bookmarkStart w:id="577" w:name="_Toc41695913"/>
      <w:r w:rsidRPr="00A91FF5">
        <w:t>6.22.1</w:t>
      </w:r>
      <w:r w:rsidRPr="00A91FF5">
        <w:tab/>
      </w:r>
      <w:r w:rsidR="004D0652" w:rsidRPr="00A91FF5">
        <w:t>Organizational</w:t>
      </w:r>
      <w:bookmarkEnd w:id="575"/>
      <w:bookmarkEnd w:id="576"/>
      <w:bookmarkEnd w:id="577"/>
    </w:p>
    <w:p w14:paraId="55929AFD" w14:textId="592263DC" w:rsidR="004D0652" w:rsidRPr="00A91FF5" w:rsidRDefault="004D0652" w:rsidP="004D0652">
      <w:pPr>
        <w:pStyle w:val="Comments"/>
      </w:pPr>
      <w:r w:rsidRPr="00A91FF5">
        <w:t>Running CRs etc</w:t>
      </w:r>
    </w:p>
    <w:p w14:paraId="0E9F4A0D" w14:textId="20B7A1A3" w:rsidR="009F3FAD" w:rsidRPr="00A91FF5" w:rsidRDefault="009248E0" w:rsidP="009F3FAD">
      <w:pPr>
        <w:pStyle w:val="Doc-title"/>
      </w:pPr>
      <w:hyperlink r:id="rId2061" w:history="1">
        <w:r>
          <w:rPr>
            <w:rStyle w:val="Hyperlink"/>
          </w:rPr>
          <w:t>R2-2003613</w:t>
        </w:r>
      </w:hyperlink>
      <w:r w:rsidR="009F3FAD" w:rsidRPr="00A91FF5">
        <w:tab/>
        <w:t>Running CR for UE feature list for NR eURLLC</w:t>
      </w:r>
      <w:r w:rsidR="009F3FAD" w:rsidRPr="00A91FF5">
        <w:tab/>
        <w:t>Huawei, HiSilicon</w:t>
      </w:r>
      <w:r w:rsidR="009F3FAD" w:rsidRPr="00A91FF5">
        <w:tab/>
        <w:t>draftCR</w:t>
      </w:r>
      <w:r w:rsidR="009F3FAD" w:rsidRPr="00A91FF5">
        <w:tab/>
        <w:t>Rel-16</w:t>
      </w:r>
      <w:r w:rsidR="009F3FAD" w:rsidRPr="00A91FF5">
        <w:tab/>
        <w:t>38.306</w:t>
      </w:r>
      <w:r w:rsidR="009F3FAD" w:rsidRPr="00A91FF5">
        <w:tab/>
        <w:t>16.0.0</w:t>
      </w:r>
      <w:r w:rsidR="009F3FAD" w:rsidRPr="00A91FF5">
        <w:tab/>
        <w:t>B</w:t>
      </w:r>
      <w:r w:rsidR="009F3FAD" w:rsidRPr="00A91FF5">
        <w:tab/>
        <w:t>NR_L1enh_URLLC-Core</w:t>
      </w:r>
    </w:p>
    <w:p w14:paraId="689B08BB" w14:textId="00DE965B" w:rsidR="009F3FAD" w:rsidRPr="00A91FF5" w:rsidRDefault="009248E0" w:rsidP="009F3FAD">
      <w:pPr>
        <w:pStyle w:val="Doc-title"/>
      </w:pPr>
      <w:hyperlink r:id="rId2062" w:history="1">
        <w:r>
          <w:rPr>
            <w:rStyle w:val="Hyperlink"/>
          </w:rPr>
          <w:t>R2-2003614</w:t>
        </w:r>
      </w:hyperlink>
      <w:r w:rsidR="009F3FAD" w:rsidRPr="00A91FF5">
        <w:tab/>
        <w:t>Running CR for UE feature list for NR eURLLC</w:t>
      </w:r>
      <w:r w:rsidR="009F3FAD" w:rsidRPr="00A91FF5">
        <w:tab/>
        <w:t>Huawei, HiSilicon</w:t>
      </w:r>
      <w:r w:rsidR="009F3FAD" w:rsidRPr="00A91FF5">
        <w:tab/>
        <w:t>draftCR</w:t>
      </w:r>
      <w:r w:rsidR="009F3FAD" w:rsidRPr="00A91FF5">
        <w:tab/>
        <w:t>Rel-16</w:t>
      </w:r>
      <w:r w:rsidR="009F3FAD" w:rsidRPr="00A91FF5">
        <w:tab/>
        <w:t>38.331</w:t>
      </w:r>
      <w:r w:rsidR="009F3FAD" w:rsidRPr="00A91FF5">
        <w:tab/>
        <w:t>16.0.0</w:t>
      </w:r>
      <w:r w:rsidR="009F3FAD" w:rsidRPr="00A91FF5">
        <w:tab/>
        <w:t>B</w:t>
      </w:r>
      <w:r w:rsidR="009F3FAD" w:rsidRPr="00A91FF5">
        <w:tab/>
        <w:t>NR_L1enh_URLLC-Core</w:t>
      </w:r>
    </w:p>
    <w:p w14:paraId="19A4BE42" w14:textId="77777777" w:rsidR="009F3FAD" w:rsidRPr="00A91FF5" w:rsidRDefault="009F3FAD" w:rsidP="00E97E96">
      <w:pPr>
        <w:pStyle w:val="Doc-text2"/>
        <w:ind w:left="0" w:firstLine="0"/>
      </w:pPr>
    </w:p>
    <w:p w14:paraId="49D9A659" w14:textId="68AEB0B5" w:rsidR="00886883" w:rsidRPr="00A91FF5" w:rsidRDefault="004D0652" w:rsidP="00886883">
      <w:pPr>
        <w:pStyle w:val="Heading3"/>
      </w:pPr>
      <w:bookmarkStart w:id="578" w:name="_Toc39528353"/>
      <w:bookmarkStart w:id="579" w:name="_Toc40051200"/>
      <w:bookmarkStart w:id="580" w:name="_Toc41695914"/>
      <w:r w:rsidRPr="00A91FF5">
        <w:t>6.22.2</w:t>
      </w:r>
      <w:r w:rsidR="003352B4" w:rsidRPr="00A91FF5">
        <w:tab/>
      </w:r>
      <w:r w:rsidR="00886883" w:rsidRPr="00A91FF5">
        <w:t>Control Plane</w:t>
      </w:r>
      <w:bookmarkEnd w:id="578"/>
      <w:bookmarkEnd w:id="579"/>
      <w:bookmarkEnd w:id="580"/>
    </w:p>
    <w:p w14:paraId="41288B75" w14:textId="77777777" w:rsidR="008B78A7" w:rsidRPr="00A91FF5" w:rsidRDefault="008B78A7" w:rsidP="008B78A7">
      <w:pPr>
        <w:pStyle w:val="Doc-text2"/>
      </w:pPr>
    </w:p>
    <w:p w14:paraId="17E18142" w14:textId="77777777" w:rsidR="008B78A7" w:rsidRPr="00A91FF5" w:rsidRDefault="008B78A7" w:rsidP="008B78A7">
      <w:pPr>
        <w:pStyle w:val="Doc-text2"/>
      </w:pPr>
      <w:r w:rsidRPr="00A91FF5">
        <w:t xml:space="preserve">Initial Plan is to treat this AI by email. If difficult to converge, on-line treatment could be possible. </w:t>
      </w:r>
    </w:p>
    <w:p w14:paraId="5AB537D3" w14:textId="4DEF3851" w:rsidR="009F3FAD" w:rsidRPr="00A91FF5" w:rsidRDefault="009F3FAD" w:rsidP="009F3FAD">
      <w:pPr>
        <w:pStyle w:val="Doc-title"/>
      </w:pPr>
    </w:p>
    <w:p w14:paraId="029C1EEB" w14:textId="3B8370C1" w:rsidR="008B78A7" w:rsidRPr="00A91FF5" w:rsidRDefault="009248E0" w:rsidP="008B78A7">
      <w:pPr>
        <w:pStyle w:val="Doc-title"/>
      </w:pPr>
      <w:hyperlink r:id="rId2063" w:history="1">
        <w:r>
          <w:rPr>
            <w:rStyle w:val="Hyperlink"/>
          </w:rPr>
          <w:t>R2-2003617</w:t>
        </w:r>
      </w:hyperlink>
      <w:r w:rsidR="008B78A7" w:rsidRPr="00A91FF5">
        <w:tab/>
        <w:t>Introduction of the new L1 parameters for eURLLC [H042][H044][H050]</w:t>
      </w:r>
      <w:r w:rsidR="008B78A7" w:rsidRPr="00A91FF5">
        <w:tab/>
        <w:t>Huawei, HiSilicon</w:t>
      </w:r>
      <w:r w:rsidR="008B78A7" w:rsidRPr="00A91FF5">
        <w:tab/>
        <w:t>discussion</w:t>
      </w:r>
      <w:r w:rsidR="008B78A7" w:rsidRPr="00A91FF5">
        <w:tab/>
        <w:t>Rel-16</w:t>
      </w:r>
      <w:r w:rsidR="008B78A7" w:rsidRPr="00A91FF5">
        <w:tab/>
        <w:t>NR_L1enh_URLLC-Core</w:t>
      </w:r>
    </w:p>
    <w:p w14:paraId="5ADF47C6" w14:textId="2C21E957" w:rsidR="009F3FAD" w:rsidRPr="00A91FF5" w:rsidRDefault="009248E0" w:rsidP="009F3FAD">
      <w:pPr>
        <w:pStyle w:val="Doc-title"/>
      </w:pPr>
      <w:hyperlink r:id="rId2064" w:history="1">
        <w:r>
          <w:rPr>
            <w:rStyle w:val="Hyperlink"/>
          </w:rPr>
          <w:t>R2-2003615</w:t>
        </w:r>
      </w:hyperlink>
      <w:r w:rsidR="009F3FAD" w:rsidRPr="00A91FF5">
        <w:tab/>
        <w:t>Mapping between PUCCH resource ID and PUCCH Config for eURLLC</w:t>
      </w:r>
      <w:r w:rsidR="009F3FAD" w:rsidRPr="00A91FF5">
        <w:tab/>
        <w:t>Huawei, HiSilicon</w:t>
      </w:r>
      <w:r w:rsidR="009F3FAD" w:rsidRPr="00A91FF5">
        <w:tab/>
        <w:t>discussion</w:t>
      </w:r>
      <w:r w:rsidR="009F3FAD" w:rsidRPr="00A91FF5">
        <w:tab/>
        <w:t>Rel-16</w:t>
      </w:r>
      <w:r w:rsidR="009F3FAD" w:rsidRPr="00A91FF5">
        <w:tab/>
        <w:t>NR_L1enh_URLLC-Core</w:t>
      </w:r>
    </w:p>
    <w:p w14:paraId="5C4B359F" w14:textId="7D8A7AA5" w:rsidR="008B78A7" w:rsidRPr="00A91FF5" w:rsidRDefault="009248E0" w:rsidP="008B78A7">
      <w:pPr>
        <w:pStyle w:val="Doc-title"/>
      </w:pPr>
      <w:hyperlink r:id="rId2065" w:history="1">
        <w:r>
          <w:rPr>
            <w:rStyle w:val="Hyperlink"/>
          </w:rPr>
          <w:t>R2-2003612</w:t>
        </w:r>
      </w:hyperlink>
      <w:r w:rsidR="008B78A7" w:rsidRPr="00A91FF5">
        <w:tab/>
        <w:t>Running RRC CR by capturing updated L1 parameters for NR eURLLC</w:t>
      </w:r>
      <w:r w:rsidR="008B78A7" w:rsidRPr="00A91FF5">
        <w:tab/>
        <w:t>Huawei, HiSilicon</w:t>
      </w:r>
      <w:r w:rsidR="008B78A7" w:rsidRPr="00A91FF5">
        <w:tab/>
        <w:t>draftCR</w:t>
      </w:r>
      <w:r w:rsidR="008B78A7" w:rsidRPr="00A91FF5">
        <w:tab/>
        <w:t>Rel-16</w:t>
      </w:r>
      <w:r w:rsidR="008B78A7" w:rsidRPr="00A91FF5">
        <w:tab/>
        <w:t>38.331</w:t>
      </w:r>
      <w:r w:rsidR="008B78A7" w:rsidRPr="00A91FF5">
        <w:tab/>
        <w:t>16.0.0</w:t>
      </w:r>
      <w:r w:rsidR="008B78A7" w:rsidRPr="00A91FF5">
        <w:tab/>
        <w:t>F</w:t>
      </w:r>
      <w:r w:rsidR="008B78A7" w:rsidRPr="00A91FF5">
        <w:tab/>
        <w:t>NR_L1enh_URLLC-Core</w:t>
      </w:r>
    </w:p>
    <w:p w14:paraId="23A0EF48" w14:textId="77777777" w:rsidR="008A2D28" w:rsidRPr="00A91FF5" w:rsidRDefault="008A2D28" w:rsidP="008A2D28">
      <w:pPr>
        <w:pStyle w:val="Doc-text2"/>
      </w:pPr>
    </w:p>
    <w:p w14:paraId="73EBFD89" w14:textId="0D031C76" w:rsidR="009F3FAD" w:rsidRPr="00A91FF5" w:rsidRDefault="009248E0" w:rsidP="009F3FAD">
      <w:pPr>
        <w:pStyle w:val="Doc-title"/>
      </w:pPr>
      <w:hyperlink r:id="rId2066" w:history="1">
        <w:r>
          <w:rPr>
            <w:rStyle w:val="Hyperlink"/>
          </w:rPr>
          <w:t>R2-2003667</w:t>
        </w:r>
      </w:hyperlink>
      <w:r w:rsidR="009F3FAD" w:rsidRPr="00A91FF5">
        <w:tab/>
        <w:t>Draft 38.331 CR on L1 parameters</w:t>
      </w:r>
      <w:r w:rsidR="009F3FAD" w:rsidRPr="00A91FF5">
        <w:tab/>
        <w:t>LG Electronics</w:t>
      </w:r>
      <w:r w:rsidR="009F3FAD" w:rsidRPr="00A91FF5">
        <w:tab/>
        <w:t>draftCR</w:t>
      </w:r>
      <w:r w:rsidR="009F3FAD" w:rsidRPr="00A91FF5">
        <w:tab/>
        <w:t>Rel-16</w:t>
      </w:r>
      <w:r w:rsidR="009F3FAD" w:rsidRPr="00A91FF5">
        <w:tab/>
        <w:t>38.331</w:t>
      </w:r>
      <w:r w:rsidR="009F3FAD" w:rsidRPr="00A91FF5">
        <w:tab/>
        <w:t>16.0.0</w:t>
      </w:r>
      <w:r w:rsidR="009F3FAD" w:rsidRPr="00A91FF5">
        <w:tab/>
        <w:t>B</w:t>
      </w:r>
      <w:r w:rsidR="009F3FAD" w:rsidRPr="00A91FF5">
        <w:tab/>
        <w:t>NR_L1enh_URLLC</w:t>
      </w:r>
    </w:p>
    <w:p w14:paraId="70DFD2ED" w14:textId="77777777" w:rsidR="008B78A7" w:rsidRPr="00A91FF5" w:rsidRDefault="008B78A7" w:rsidP="008B78A7">
      <w:pPr>
        <w:pStyle w:val="Doc-text2"/>
        <w:ind w:left="0" w:firstLine="0"/>
      </w:pPr>
    </w:p>
    <w:p w14:paraId="55ABD21F" w14:textId="12C8CA83" w:rsidR="008B78A7" w:rsidRPr="00A91FF5" w:rsidRDefault="008B78A7" w:rsidP="008B78A7">
      <w:pPr>
        <w:pStyle w:val="EmailDiscussion"/>
      </w:pPr>
      <w:r w:rsidRPr="00A91FF5">
        <w:t>[AT109bis-e][0</w:t>
      </w:r>
      <w:r w:rsidR="00B17EF6" w:rsidRPr="00A91FF5">
        <w:t>57</w:t>
      </w:r>
      <w:r w:rsidRPr="00A91FF5">
        <w:t>][URLLC] RRC L1 Configuration (Huawei)</w:t>
      </w:r>
    </w:p>
    <w:p w14:paraId="3BA8CB33" w14:textId="5E6268DE" w:rsidR="008B78A7" w:rsidRPr="00A91FF5" w:rsidRDefault="008B78A7" w:rsidP="008B78A7">
      <w:pPr>
        <w:pStyle w:val="EmailDiscussion2"/>
        <w:rPr>
          <w:lang w:val="fr-FR"/>
        </w:rPr>
      </w:pPr>
      <w:r w:rsidRPr="00A91FF5">
        <w:t xml:space="preserve">Scope: Treat papers under 6.22.2, </w:t>
      </w:r>
    </w:p>
    <w:p w14:paraId="182336F3" w14:textId="657CE146" w:rsidR="008B78A7" w:rsidRPr="00A91FF5" w:rsidRDefault="008B78A7" w:rsidP="008B78A7">
      <w:pPr>
        <w:pStyle w:val="EmailDiscussion2"/>
      </w:pPr>
      <w:r w:rsidRPr="00A91FF5">
        <w:rPr>
          <w:lang w:val="fr-FR"/>
        </w:rPr>
        <w:t>Wanted outcome:</w:t>
      </w:r>
      <w:r w:rsidRPr="00A91FF5">
        <w:t xml:space="preserve"> </w:t>
      </w:r>
      <w:r w:rsidR="00E97E96" w:rsidRPr="00A91FF5">
        <w:t>Agreed-in-principle RRC CR</w:t>
      </w:r>
      <w:r w:rsidRPr="00A91FF5">
        <w:t xml:space="preserve">, </w:t>
      </w:r>
    </w:p>
    <w:p w14:paraId="5588387F" w14:textId="4C70F993" w:rsidR="008B78A7" w:rsidRPr="00A91FF5" w:rsidRDefault="008B78A7" w:rsidP="008B78A7">
      <w:pPr>
        <w:pStyle w:val="EmailDiscussion2"/>
      </w:pPr>
      <w:r w:rsidRPr="00A91FF5">
        <w:t>Deadline: April 29 0700 UTC (rapporteur may introduce intermediate deadline if needed)</w:t>
      </w:r>
    </w:p>
    <w:p w14:paraId="711836A7" w14:textId="77777777" w:rsidR="009F3FAD" w:rsidRPr="00A91FF5" w:rsidRDefault="009F3FAD" w:rsidP="009F3FAD">
      <w:pPr>
        <w:pStyle w:val="Doc-text2"/>
      </w:pPr>
    </w:p>
    <w:p w14:paraId="5AE51B40" w14:textId="77777777" w:rsidR="009A7D9B" w:rsidRPr="00A91FF5" w:rsidRDefault="009A7D9B" w:rsidP="009F3FAD">
      <w:pPr>
        <w:pStyle w:val="Doc-text2"/>
      </w:pPr>
    </w:p>
    <w:p w14:paraId="22534363" w14:textId="39981C3C" w:rsidR="009A7D9B" w:rsidRPr="00A91FF5" w:rsidRDefault="009248E0" w:rsidP="009A7D9B">
      <w:pPr>
        <w:pStyle w:val="Doc-title"/>
        <w:rPr>
          <w:lang w:eastAsia="zh-CN"/>
        </w:rPr>
      </w:pPr>
      <w:hyperlink r:id="rId2067" w:history="1">
        <w:r>
          <w:rPr>
            <w:rStyle w:val="Hyperlink"/>
            <w:lang w:eastAsia="zh-CN"/>
          </w:rPr>
          <w:t>R2-2004145</w:t>
        </w:r>
      </w:hyperlink>
      <w:r w:rsidR="009A7D9B" w:rsidRPr="00A91FF5">
        <w:rPr>
          <w:lang w:eastAsia="zh-CN"/>
        </w:rPr>
        <w:tab/>
        <w:t>Summary of RRC L1 Configurations for eURLLC</w:t>
      </w:r>
      <w:r w:rsidR="009A7D9B" w:rsidRPr="00A91FF5">
        <w:rPr>
          <w:lang w:eastAsia="zh-CN"/>
        </w:rPr>
        <w:tab/>
      </w:r>
      <w:r w:rsidR="008A2D28" w:rsidRPr="00A91FF5">
        <w:rPr>
          <w:lang w:eastAsia="zh-CN"/>
        </w:rPr>
        <w:t>Huawei, HiSilicon</w:t>
      </w:r>
      <w:r w:rsidR="00A10294" w:rsidRPr="00A91FF5">
        <w:rPr>
          <w:lang w:eastAsia="zh-CN"/>
        </w:rPr>
        <w:tab/>
        <w:t>discussion</w:t>
      </w:r>
    </w:p>
    <w:p w14:paraId="53CB333E" w14:textId="1225C98E" w:rsidR="008A2D28" w:rsidRPr="00A91FF5" w:rsidRDefault="008A2D28" w:rsidP="008A2D28">
      <w:pPr>
        <w:pStyle w:val="Agreement"/>
      </w:pPr>
      <w:r w:rsidRPr="00A91FF5">
        <w:t>[057] Noted</w:t>
      </w:r>
    </w:p>
    <w:p w14:paraId="7B7B21DD" w14:textId="77777777" w:rsidR="009A7D9B" w:rsidRPr="00A91FF5" w:rsidRDefault="009A7D9B" w:rsidP="009F3FAD">
      <w:pPr>
        <w:pStyle w:val="Doc-text2"/>
      </w:pPr>
    </w:p>
    <w:p w14:paraId="75DA7E93" w14:textId="40F7A00C" w:rsidR="008A2D28" w:rsidRPr="00A91FF5" w:rsidRDefault="009248E0" w:rsidP="008A2D28">
      <w:pPr>
        <w:pStyle w:val="Doc-title"/>
      </w:pPr>
      <w:hyperlink r:id="rId2068" w:history="1">
        <w:r>
          <w:rPr>
            <w:rStyle w:val="Hyperlink"/>
            <w:lang w:eastAsia="zh-CN"/>
          </w:rPr>
          <w:t>R2-2004146</w:t>
        </w:r>
      </w:hyperlink>
      <w:r w:rsidR="008A2D28" w:rsidRPr="00A91FF5">
        <w:rPr>
          <w:lang w:eastAsia="zh-CN"/>
        </w:rPr>
        <w:tab/>
      </w:r>
      <w:r w:rsidR="008A2D28" w:rsidRPr="00A91FF5">
        <w:rPr>
          <w:lang w:val="sv-SE"/>
        </w:rPr>
        <w:t>Correction to RRC spec for eURLLC</w:t>
      </w:r>
      <w:r w:rsidR="008A2D28" w:rsidRPr="00A91FF5">
        <w:tab/>
        <w:t>Huawei, HiSilicon</w:t>
      </w:r>
      <w:r w:rsidR="008A2D28" w:rsidRPr="00A91FF5">
        <w:tab/>
        <w:t>draftCR</w:t>
      </w:r>
      <w:r w:rsidR="008A2D28" w:rsidRPr="00A91FF5">
        <w:tab/>
        <w:t>Rel-16</w:t>
      </w:r>
      <w:r w:rsidR="008A2D28" w:rsidRPr="00A91FF5">
        <w:tab/>
        <w:t>38.331</w:t>
      </w:r>
      <w:r w:rsidR="008A2D28" w:rsidRPr="00A91FF5">
        <w:tab/>
        <w:t>16.0.01</w:t>
      </w:r>
      <w:r w:rsidR="008A2D28" w:rsidRPr="00A91FF5">
        <w:tab/>
        <w:t>1588</w:t>
      </w:r>
      <w:r w:rsidR="008A2D28" w:rsidRPr="00A91FF5">
        <w:tab/>
      </w:r>
      <w:r w:rsidR="00A10294" w:rsidRPr="00A91FF5">
        <w:t>-</w:t>
      </w:r>
      <w:r w:rsidR="00A10294" w:rsidRPr="00A91FF5">
        <w:tab/>
      </w:r>
      <w:r w:rsidR="008A2D28" w:rsidRPr="00A91FF5">
        <w:t>B</w:t>
      </w:r>
      <w:r w:rsidR="008A2D28" w:rsidRPr="00A91FF5">
        <w:tab/>
        <w:t>NR_L1enh_URLLC-Core</w:t>
      </w:r>
    </w:p>
    <w:p w14:paraId="5A36B720" w14:textId="77777777" w:rsidR="008A2D28" w:rsidRPr="00A91FF5" w:rsidRDefault="008A2D28" w:rsidP="008A2D28">
      <w:pPr>
        <w:pStyle w:val="Agreement"/>
      </w:pPr>
      <w:r w:rsidRPr="00A91FF5">
        <w:t>[057] Endorsed</w:t>
      </w:r>
    </w:p>
    <w:p w14:paraId="14BEF330" w14:textId="77777777" w:rsidR="008A2D28" w:rsidRPr="00A91FF5" w:rsidRDefault="008A2D28" w:rsidP="009F3FAD">
      <w:pPr>
        <w:pStyle w:val="Doc-text2"/>
      </w:pPr>
    </w:p>
    <w:p w14:paraId="49734EE1" w14:textId="77777777" w:rsidR="006B1D94" w:rsidRPr="00A91FF5" w:rsidRDefault="006B1D94" w:rsidP="006B1D94">
      <w:pPr>
        <w:pStyle w:val="EmailDiscussion"/>
        <w:tabs>
          <w:tab w:val="clear" w:pos="1710"/>
          <w:tab w:val="num" w:pos="1619"/>
        </w:tabs>
        <w:overflowPunct/>
        <w:autoSpaceDE/>
        <w:autoSpaceDN/>
        <w:adjustRightInd/>
        <w:spacing w:before="40"/>
        <w:ind w:left="1619" w:hanging="360"/>
        <w:textAlignment w:val="auto"/>
      </w:pPr>
      <w:r w:rsidRPr="00A91FF5">
        <w:t>[Post109bis-e]</w:t>
      </w:r>
      <w:r w:rsidRPr="00A91FF5">
        <w:rPr>
          <w:lang w:eastAsia="zh-CN"/>
        </w:rPr>
        <w:t>[964]</w:t>
      </w:r>
      <w:r w:rsidRPr="00A91FF5">
        <w:t>[URLLC] RRC CR (Huawei)</w:t>
      </w:r>
    </w:p>
    <w:p w14:paraId="67A5FA02" w14:textId="553727CB" w:rsidR="006B1D94" w:rsidRPr="00A91FF5" w:rsidRDefault="006B1D94" w:rsidP="006B1D94">
      <w:pPr>
        <w:pStyle w:val="EmailDiscussion2"/>
      </w:pPr>
      <w:r w:rsidRPr="00A91FF5">
        <w:t>Scope: Endorsed RRC CR taking meeting agreements into account (incl RIL progress)</w:t>
      </w:r>
      <w:r w:rsidRPr="00A91FF5">
        <w:br/>
        <w:t>Intended outcome: Endorsed RRC CR</w:t>
      </w:r>
      <w:r w:rsidRPr="00A91FF5">
        <w:br/>
        <w:t>Deadline: Very Short</w:t>
      </w:r>
    </w:p>
    <w:p w14:paraId="65750A9F" w14:textId="77777777" w:rsidR="006B1D94" w:rsidRPr="00A91FF5" w:rsidRDefault="006B1D94" w:rsidP="006B1D94">
      <w:pPr>
        <w:pStyle w:val="EmailDiscussion2"/>
      </w:pPr>
    </w:p>
    <w:p w14:paraId="5E50EBB7" w14:textId="73607F32" w:rsidR="00A10294" w:rsidRPr="00A91FF5" w:rsidRDefault="009248E0" w:rsidP="00A10294">
      <w:pPr>
        <w:pStyle w:val="Doc-title"/>
      </w:pPr>
      <w:hyperlink r:id="rId2069" w:history="1">
        <w:r>
          <w:rPr>
            <w:rStyle w:val="Hyperlink"/>
            <w:lang w:eastAsia="zh-CN"/>
          </w:rPr>
          <w:t>R2-2004285</w:t>
        </w:r>
      </w:hyperlink>
      <w:r w:rsidR="00A10294" w:rsidRPr="00A91FF5">
        <w:rPr>
          <w:lang w:eastAsia="zh-CN"/>
        </w:rPr>
        <w:tab/>
      </w:r>
      <w:r w:rsidR="00A10294" w:rsidRPr="00A91FF5">
        <w:rPr>
          <w:lang w:val="sv-SE"/>
        </w:rPr>
        <w:t>Correction to RRC spec for eURLLC</w:t>
      </w:r>
      <w:r w:rsidR="00A10294" w:rsidRPr="00A91FF5">
        <w:tab/>
        <w:t>Huawei, HiSilicon</w:t>
      </w:r>
      <w:r w:rsidR="00A10294" w:rsidRPr="00A91FF5">
        <w:tab/>
        <w:t>draftCR</w:t>
      </w:r>
      <w:r w:rsidR="00A10294" w:rsidRPr="00A91FF5">
        <w:tab/>
        <w:t>Rel-16</w:t>
      </w:r>
      <w:r w:rsidR="00A10294" w:rsidRPr="00A91FF5">
        <w:tab/>
        <w:t>38.331</w:t>
      </w:r>
      <w:r w:rsidR="00A10294" w:rsidRPr="00A91FF5">
        <w:tab/>
        <w:t>16.0.01</w:t>
      </w:r>
      <w:r w:rsidR="00A10294" w:rsidRPr="00A91FF5">
        <w:tab/>
        <w:t>1588</w:t>
      </w:r>
      <w:r w:rsidR="00A10294" w:rsidRPr="00A91FF5">
        <w:tab/>
        <w:t>1</w:t>
      </w:r>
      <w:r w:rsidR="00A10294" w:rsidRPr="00A91FF5">
        <w:tab/>
        <w:t>B</w:t>
      </w:r>
      <w:r w:rsidR="00A10294" w:rsidRPr="00A91FF5">
        <w:tab/>
        <w:t>NR_L1enh_URLLC-Core</w:t>
      </w:r>
    </w:p>
    <w:p w14:paraId="7C842DB5" w14:textId="5F71FFB3" w:rsidR="008A2D28" w:rsidRPr="00A91FF5" w:rsidRDefault="00A10294" w:rsidP="009F3FAD">
      <w:pPr>
        <w:pStyle w:val="Doc-text2"/>
      </w:pPr>
      <w:r w:rsidRPr="00A91FF5">
        <w:t>=&gt; Endorsed</w:t>
      </w:r>
    </w:p>
    <w:p w14:paraId="336B4D2C" w14:textId="77777777" w:rsidR="00A10294" w:rsidRPr="00A91FF5" w:rsidRDefault="00A10294" w:rsidP="009F3FAD">
      <w:pPr>
        <w:pStyle w:val="Doc-text2"/>
      </w:pPr>
    </w:p>
    <w:p w14:paraId="19DAA6C3" w14:textId="3901C68C" w:rsidR="00C8257E" w:rsidRPr="00A91FF5" w:rsidRDefault="004D0652" w:rsidP="008B78A7">
      <w:pPr>
        <w:pStyle w:val="Heading3"/>
      </w:pPr>
      <w:bookmarkStart w:id="581" w:name="_Toc39528354"/>
      <w:bookmarkStart w:id="582" w:name="_Toc40051201"/>
      <w:bookmarkStart w:id="583" w:name="_Toc41695915"/>
      <w:r w:rsidRPr="00A91FF5">
        <w:t>6.22.3</w:t>
      </w:r>
      <w:r w:rsidR="003352B4" w:rsidRPr="00A91FF5">
        <w:tab/>
      </w:r>
      <w:r w:rsidR="00886883" w:rsidRPr="00A91FF5">
        <w:t>User Plane</w:t>
      </w:r>
      <w:bookmarkEnd w:id="581"/>
      <w:bookmarkEnd w:id="582"/>
      <w:bookmarkEnd w:id="583"/>
    </w:p>
    <w:p w14:paraId="74D3C761" w14:textId="77777777" w:rsidR="008B78A7" w:rsidRPr="00A91FF5" w:rsidRDefault="008B78A7" w:rsidP="008B78A7">
      <w:pPr>
        <w:pStyle w:val="Doc-text2"/>
      </w:pPr>
    </w:p>
    <w:p w14:paraId="142AAE8C" w14:textId="7B94D230" w:rsidR="008B78A7" w:rsidRPr="00A91FF5" w:rsidRDefault="008B78A7" w:rsidP="008B78A7">
      <w:pPr>
        <w:pStyle w:val="Doc-text2"/>
      </w:pPr>
      <w:r w:rsidRPr="00A91FF5">
        <w:t xml:space="preserve">Initial Plan is to treat this AI by email. If difficult to converge, on-line treatment could be possible. </w:t>
      </w:r>
    </w:p>
    <w:p w14:paraId="175088AE" w14:textId="77777777" w:rsidR="008B78A7" w:rsidRPr="00A91FF5" w:rsidRDefault="008B78A7" w:rsidP="008B78A7">
      <w:pPr>
        <w:pStyle w:val="Doc-text2"/>
      </w:pPr>
    </w:p>
    <w:p w14:paraId="36AD1595" w14:textId="52081705" w:rsidR="009F3FAD" w:rsidRPr="00A91FF5" w:rsidRDefault="009248E0" w:rsidP="009F3FAD">
      <w:pPr>
        <w:pStyle w:val="Doc-title"/>
      </w:pPr>
      <w:hyperlink r:id="rId2070" w:history="1">
        <w:r>
          <w:rPr>
            <w:rStyle w:val="Hyperlink"/>
          </w:rPr>
          <w:t>R2-2002714</w:t>
        </w:r>
      </w:hyperlink>
      <w:r w:rsidR="009F3FAD" w:rsidRPr="00A91FF5">
        <w:tab/>
        <w:t>on MAC CE design for eURLLC</w:t>
      </w:r>
      <w:r w:rsidR="009F3FAD" w:rsidRPr="00A91FF5">
        <w:tab/>
        <w:t>Ericsson</w:t>
      </w:r>
      <w:r w:rsidR="009F3FAD" w:rsidRPr="00A91FF5">
        <w:tab/>
        <w:t>discussion</w:t>
      </w:r>
      <w:r w:rsidR="009F3FAD" w:rsidRPr="00A91FF5">
        <w:tab/>
        <w:t>NR_L1enh_URLLC-Core</w:t>
      </w:r>
    </w:p>
    <w:p w14:paraId="11500185" w14:textId="615E1BAE" w:rsidR="009F3FAD" w:rsidRPr="00A91FF5" w:rsidRDefault="009248E0" w:rsidP="008B78A7">
      <w:pPr>
        <w:pStyle w:val="Doc-title"/>
      </w:pPr>
      <w:hyperlink r:id="rId2071" w:history="1">
        <w:r>
          <w:rPr>
            <w:rStyle w:val="Hyperlink"/>
          </w:rPr>
          <w:t>R2-2003616</w:t>
        </w:r>
      </w:hyperlink>
      <w:r w:rsidR="009F3FAD" w:rsidRPr="00A91FF5">
        <w:tab/>
        <w:t>Remaining issues of MAC aspects for eURLLC</w:t>
      </w:r>
      <w:r w:rsidR="009F3FAD" w:rsidRPr="00A91FF5">
        <w:tab/>
        <w:t>Huawei, HiSilicon</w:t>
      </w:r>
      <w:r w:rsidR="009F3FAD" w:rsidRPr="00A91FF5">
        <w:tab/>
        <w:t>discus</w:t>
      </w:r>
      <w:r w:rsidR="008B78A7" w:rsidRPr="00A91FF5">
        <w:t>sion</w:t>
      </w:r>
      <w:r w:rsidR="008B78A7" w:rsidRPr="00A91FF5">
        <w:tab/>
        <w:t>Rel-16</w:t>
      </w:r>
      <w:r w:rsidR="008B78A7" w:rsidRPr="00A91FF5">
        <w:tab/>
        <w:t>NR_L1enh_URLLC-Core</w:t>
      </w:r>
    </w:p>
    <w:p w14:paraId="6DBAE1ED" w14:textId="77777777" w:rsidR="009F3FAD" w:rsidRPr="00A91FF5" w:rsidRDefault="009F3FAD" w:rsidP="009F3FAD">
      <w:pPr>
        <w:pStyle w:val="Doc-text2"/>
      </w:pPr>
    </w:p>
    <w:p w14:paraId="0FF4C135" w14:textId="3C0DC6F3" w:rsidR="008B78A7" w:rsidRPr="00A91FF5" w:rsidRDefault="008B78A7" w:rsidP="008B78A7">
      <w:pPr>
        <w:pStyle w:val="EmailDiscussion"/>
      </w:pPr>
      <w:r w:rsidRPr="00A91FF5">
        <w:t>[AT109bis-e][0</w:t>
      </w:r>
      <w:r w:rsidR="00B17EF6" w:rsidRPr="00A91FF5">
        <w:t>58</w:t>
      </w:r>
      <w:r w:rsidRPr="00A91FF5">
        <w:t xml:space="preserve">][URLLC] </w:t>
      </w:r>
      <w:r w:rsidR="00E97E96" w:rsidRPr="00A91FF5">
        <w:t>MAC remaining issues</w:t>
      </w:r>
      <w:r w:rsidRPr="00A91FF5">
        <w:t>(Huawei)</w:t>
      </w:r>
    </w:p>
    <w:p w14:paraId="3BA4CAF2" w14:textId="24B2DDA8" w:rsidR="008B78A7" w:rsidRPr="00A91FF5" w:rsidRDefault="008B78A7" w:rsidP="008B78A7">
      <w:pPr>
        <w:pStyle w:val="EmailDiscussion2"/>
        <w:rPr>
          <w:lang w:val="fr-FR"/>
        </w:rPr>
      </w:pPr>
      <w:r w:rsidRPr="00A91FF5">
        <w:t>Scope: Treat papers under 6.</w:t>
      </w:r>
      <w:r w:rsidR="00E97E96" w:rsidRPr="00A91FF5">
        <w:t xml:space="preserve">22.3, and the MAC impact from </w:t>
      </w:r>
      <w:r w:rsidRPr="00A91FF5">
        <w:t xml:space="preserve"> </w:t>
      </w:r>
      <w:hyperlink r:id="rId2072" w:history="1">
        <w:r w:rsidR="009248E0">
          <w:rPr>
            <w:rStyle w:val="Hyperlink"/>
          </w:rPr>
          <w:t>R2-2003612</w:t>
        </w:r>
      </w:hyperlink>
    </w:p>
    <w:p w14:paraId="3C0A84B3" w14:textId="726A61DC" w:rsidR="008B78A7" w:rsidRPr="00A91FF5" w:rsidRDefault="008B78A7" w:rsidP="008B78A7">
      <w:pPr>
        <w:pStyle w:val="EmailDiscussion2"/>
      </w:pPr>
      <w:r w:rsidRPr="00A91FF5">
        <w:rPr>
          <w:lang w:val="fr-FR"/>
        </w:rPr>
        <w:t>Wanted outcome:</w:t>
      </w:r>
      <w:r w:rsidRPr="00A91FF5">
        <w:t xml:space="preserve"> </w:t>
      </w:r>
      <w:r w:rsidR="00E97E96" w:rsidRPr="00A91FF5">
        <w:t>Agreed-in-principle MAC CR</w:t>
      </w:r>
      <w:r w:rsidRPr="00A91FF5">
        <w:t xml:space="preserve">, </w:t>
      </w:r>
    </w:p>
    <w:p w14:paraId="7A91983F" w14:textId="77777777" w:rsidR="008B78A7" w:rsidRPr="00A91FF5" w:rsidRDefault="008B78A7" w:rsidP="008B78A7">
      <w:pPr>
        <w:pStyle w:val="EmailDiscussion2"/>
      </w:pPr>
      <w:r w:rsidRPr="00A91FF5">
        <w:t>Deadline: April 29 0700 UTC (rapporteur may introduce intermediate deadline if needed)</w:t>
      </w:r>
    </w:p>
    <w:p w14:paraId="2DED5AE8" w14:textId="77777777" w:rsidR="00634D9D" w:rsidRPr="00A91FF5" w:rsidRDefault="00634D9D" w:rsidP="009F3FAD">
      <w:pPr>
        <w:pStyle w:val="Doc-text2"/>
      </w:pPr>
    </w:p>
    <w:p w14:paraId="3A72EA4E" w14:textId="5598FD9C" w:rsidR="008B78A7" w:rsidRPr="00A91FF5" w:rsidRDefault="009248E0" w:rsidP="00634D9D">
      <w:pPr>
        <w:pStyle w:val="Doc-title"/>
      </w:pPr>
      <w:hyperlink r:id="rId2073" w:history="1">
        <w:r>
          <w:rPr>
            <w:rStyle w:val="Hyperlink"/>
          </w:rPr>
          <w:t>R2-2004147</w:t>
        </w:r>
      </w:hyperlink>
      <w:r w:rsidR="00634D9D" w:rsidRPr="00A91FF5">
        <w:tab/>
        <w:t>Summary of MAC remaining issues for eURLLC</w:t>
      </w:r>
      <w:r w:rsidR="00634D9D" w:rsidRPr="00A91FF5">
        <w:tab/>
        <w:t>Huawei, HiSilicon</w:t>
      </w:r>
      <w:r w:rsidR="00A10294" w:rsidRPr="00A91FF5">
        <w:tab/>
        <w:t>discussion</w:t>
      </w:r>
    </w:p>
    <w:p w14:paraId="1D1EF493" w14:textId="4799640C" w:rsidR="00634D9D" w:rsidRPr="00A91FF5" w:rsidRDefault="00634D9D" w:rsidP="00634D9D">
      <w:pPr>
        <w:pStyle w:val="Agreement"/>
      </w:pPr>
      <w:r w:rsidRPr="00A91FF5">
        <w:t>[058] Noted</w:t>
      </w:r>
    </w:p>
    <w:p w14:paraId="0E3FCF05" w14:textId="77777777" w:rsidR="00634D9D" w:rsidRPr="00A91FF5" w:rsidRDefault="00634D9D" w:rsidP="009F3FAD">
      <w:pPr>
        <w:pStyle w:val="Doc-text2"/>
      </w:pPr>
    </w:p>
    <w:p w14:paraId="705494D5" w14:textId="340E63F2" w:rsidR="00634D9D" w:rsidRPr="00A91FF5" w:rsidRDefault="00634D9D" w:rsidP="00634D9D">
      <w:pPr>
        <w:pStyle w:val="Agreement"/>
        <w:numPr>
          <w:ilvl w:val="0"/>
          <w:numId w:val="0"/>
        </w:numPr>
        <w:pBdr>
          <w:top w:val="single" w:sz="4" w:space="1" w:color="auto"/>
          <w:left w:val="single" w:sz="4" w:space="4" w:color="auto"/>
          <w:bottom w:val="single" w:sz="4" w:space="1" w:color="auto"/>
          <w:right w:val="single" w:sz="4" w:space="4" w:color="auto"/>
        </w:pBdr>
        <w:ind w:left="1710" w:hanging="360"/>
      </w:pPr>
      <w:r w:rsidRPr="00A91FF5">
        <w:t>Agreements Email [058]</w:t>
      </w:r>
    </w:p>
    <w:p w14:paraId="6A3E5CDE" w14:textId="4719F8B9" w:rsidR="00403062" w:rsidRPr="00A91FF5" w:rsidRDefault="00403062" w:rsidP="00634D9D">
      <w:pPr>
        <w:pStyle w:val="Agreement"/>
        <w:pBdr>
          <w:top w:val="single" w:sz="4" w:space="1" w:color="auto"/>
          <w:left w:val="single" w:sz="4" w:space="4" w:color="auto"/>
          <w:bottom w:val="single" w:sz="4" w:space="1" w:color="auto"/>
          <w:right w:val="single" w:sz="4" w:space="4" w:color="auto"/>
        </w:pBdr>
        <w:rPr>
          <w:rFonts w:ascii="SimSun" w:eastAsia="SimSun" w:hAnsi="SimSun"/>
        </w:rPr>
      </w:pPr>
      <w:r w:rsidRPr="00A91FF5">
        <w:t>The determination of CG Type 1 occasion is based on the S from the indicated startSymbol for PUSCH repetition type B.</w:t>
      </w:r>
    </w:p>
    <w:p w14:paraId="757DB305" w14:textId="4A67B623" w:rsidR="00403062" w:rsidRPr="00A91FF5" w:rsidRDefault="00403062" w:rsidP="00634D9D">
      <w:pPr>
        <w:pStyle w:val="Agreement"/>
        <w:pBdr>
          <w:top w:val="single" w:sz="4" w:space="1" w:color="auto"/>
          <w:left w:val="single" w:sz="4" w:space="4" w:color="auto"/>
          <w:bottom w:val="single" w:sz="4" w:space="1" w:color="auto"/>
          <w:right w:val="single" w:sz="4" w:space="4" w:color="auto"/>
        </w:pBdr>
      </w:pPr>
      <w:r w:rsidRPr="00A91FF5">
        <w:lastRenderedPageBreak/>
        <w:t>The updates on section “Aperiodic CSI Trigger State Subselecton MAC CE” can be reverted to the Rel-15 version.</w:t>
      </w:r>
    </w:p>
    <w:p w14:paraId="7249C91D" w14:textId="07C329E5" w:rsidR="00403062" w:rsidRPr="00A91FF5" w:rsidRDefault="00403062" w:rsidP="00634D9D">
      <w:pPr>
        <w:pStyle w:val="Agreement"/>
        <w:pBdr>
          <w:top w:val="single" w:sz="4" w:space="1" w:color="auto"/>
          <w:left w:val="single" w:sz="4" w:space="4" w:color="auto"/>
          <w:bottom w:val="single" w:sz="4" w:space="1" w:color="auto"/>
          <w:right w:val="single" w:sz="4" w:space="4" w:color="auto"/>
        </w:pBdr>
      </w:pPr>
      <w:r w:rsidRPr="00A91FF5">
        <w:t xml:space="preserve">RAN2 confirms that different PUCCH resource IDs are configured in different PUCCH-Config when two PUCCH-Configs are simultaneously configured in URLLC WI. </w:t>
      </w:r>
    </w:p>
    <w:p w14:paraId="44DB1623" w14:textId="3028814D" w:rsidR="00403062" w:rsidRPr="00A91FF5" w:rsidRDefault="00403062" w:rsidP="00634D9D">
      <w:pPr>
        <w:pStyle w:val="Agreement"/>
        <w:pBdr>
          <w:top w:val="single" w:sz="4" w:space="1" w:color="auto"/>
          <w:left w:val="single" w:sz="4" w:space="4" w:color="auto"/>
          <w:bottom w:val="single" w:sz="4" w:space="1" w:color="auto"/>
          <w:right w:val="single" w:sz="4" w:space="4" w:color="auto"/>
        </w:pBdr>
      </w:pPr>
      <w:r w:rsidRPr="00A91FF5">
        <w:t xml:space="preserve">Capture </w:t>
      </w:r>
      <w:r w:rsidR="00634D9D" w:rsidRPr="00A91FF5">
        <w:t>in MAC:</w:t>
      </w:r>
      <w:r w:rsidRPr="00A91FF5">
        <w:t xml:space="preserve"> For PUCCH spatial relation Activation/Deactivation MAC CE, Si: If, in </w:t>
      </w:r>
      <w:r w:rsidRPr="00A91FF5">
        <w:rPr>
          <w:i/>
          <w:iCs/>
        </w:rPr>
        <w:t>PUCCH-config</w:t>
      </w:r>
      <w:r w:rsidRPr="00A91FF5">
        <w:t xml:space="preserve"> in which the PUCCH Resource ID is configured, there is a PUCCH Spatial Relation Info with </w:t>
      </w:r>
      <w:r w:rsidRPr="00A91FF5">
        <w:rPr>
          <w:i/>
          <w:iCs/>
        </w:rPr>
        <w:t>PUCCH-SpatialRelationInfoId</w:t>
      </w:r>
      <w:r w:rsidRPr="00A91FF5">
        <w:t xml:space="preserve"> as specified in TS 38.331 [5].</w:t>
      </w:r>
    </w:p>
    <w:p w14:paraId="59535996" w14:textId="6EB67D23" w:rsidR="00403062" w:rsidRPr="00A91FF5" w:rsidRDefault="00634D9D" w:rsidP="00634D9D">
      <w:pPr>
        <w:pStyle w:val="Agreement"/>
        <w:pBdr>
          <w:top w:val="single" w:sz="4" w:space="1" w:color="auto"/>
          <w:left w:val="single" w:sz="4" w:space="4" w:color="auto"/>
          <w:bottom w:val="single" w:sz="4" w:space="1" w:color="auto"/>
          <w:right w:val="single" w:sz="4" w:space="4" w:color="auto"/>
        </w:pBdr>
      </w:pPr>
      <w:r w:rsidRPr="00A91FF5">
        <w:t xml:space="preserve">Capture in MAC: </w:t>
      </w:r>
      <w:r w:rsidR="00403062" w:rsidRPr="00A91FF5">
        <w:t xml:space="preserve">For Enhanced PUCCH spatial relation Activation/Deactivtion MAC CE, Spatial Relation Info ID: This field contains an identifier of the PUCCH Spatial Relation Info ID identified by </w:t>
      </w:r>
      <w:r w:rsidR="00403062" w:rsidRPr="00A91FF5">
        <w:rPr>
          <w:i/>
          <w:iCs/>
        </w:rPr>
        <w:t>PUCCH-SpatialRelationInfoId</w:t>
      </w:r>
      <w:r w:rsidR="00403062" w:rsidRPr="00A91FF5">
        <w:t>,</w:t>
      </w:r>
      <w:r w:rsidR="00403062" w:rsidRPr="00A91FF5">
        <w:rPr>
          <w:i/>
          <w:iCs/>
        </w:rPr>
        <w:t xml:space="preserve"> </w:t>
      </w:r>
      <w:r w:rsidR="00403062" w:rsidRPr="00A91FF5">
        <w:t xml:space="preserve">in </w:t>
      </w:r>
      <w:r w:rsidR="00403062" w:rsidRPr="00A91FF5">
        <w:rPr>
          <w:i/>
          <w:iCs/>
        </w:rPr>
        <w:t>PUCCH-Config</w:t>
      </w:r>
      <w:r w:rsidR="00403062" w:rsidRPr="00A91FF5">
        <w:t xml:space="preserve"> which the PUCCH Resource ID</w:t>
      </w:r>
      <w:r w:rsidR="00403062" w:rsidRPr="00A91FF5">
        <w:rPr>
          <w:i/>
          <w:iCs/>
        </w:rPr>
        <w:t xml:space="preserve"> </w:t>
      </w:r>
      <w:r w:rsidR="00403062" w:rsidRPr="00A91FF5">
        <w:t>is configured.</w:t>
      </w:r>
    </w:p>
    <w:p w14:paraId="4AA60843" w14:textId="5D21AF72" w:rsidR="00403062" w:rsidRPr="00A91FF5" w:rsidRDefault="00403062" w:rsidP="00634D9D">
      <w:pPr>
        <w:pStyle w:val="Agreement"/>
        <w:pBdr>
          <w:top w:val="single" w:sz="4" w:space="1" w:color="auto"/>
          <w:left w:val="single" w:sz="4" w:space="4" w:color="auto"/>
          <w:bottom w:val="single" w:sz="4" w:space="1" w:color="auto"/>
          <w:right w:val="single" w:sz="4" w:space="4" w:color="auto"/>
        </w:pBdr>
      </w:pPr>
      <w:r w:rsidRPr="00A91FF5">
        <w:t>LS to RAN1 is not needed.</w:t>
      </w:r>
    </w:p>
    <w:p w14:paraId="5E97DB3D" w14:textId="77777777" w:rsidR="00403062" w:rsidRPr="00A91FF5" w:rsidRDefault="00403062" w:rsidP="009F3FAD">
      <w:pPr>
        <w:pStyle w:val="Doc-text2"/>
      </w:pPr>
    </w:p>
    <w:p w14:paraId="05C54602" w14:textId="77777777" w:rsidR="00634D9D" w:rsidRPr="00A91FF5" w:rsidRDefault="00634D9D" w:rsidP="009F3FAD">
      <w:pPr>
        <w:pStyle w:val="Doc-text2"/>
      </w:pPr>
    </w:p>
    <w:p w14:paraId="7C1B7864" w14:textId="67C10DFE" w:rsidR="00634D9D" w:rsidRPr="00A91FF5" w:rsidRDefault="009248E0" w:rsidP="00634D9D">
      <w:pPr>
        <w:pStyle w:val="Doc-title"/>
      </w:pPr>
      <w:hyperlink r:id="rId2074" w:history="1">
        <w:r>
          <w:rPr>
            <w:rStyle w:val="Hyperlink"/>
          </w:rPr>
          <w:t>R2-2004148</w:t>
        </w:r>
      </w:hyperlink>
      <w:r w:rsidR="00634D9D" w:rsidRPr="00A91FF5">
        <w:tab/>
      </w:r>
      <w:r w:rsidR="00634D9D" w:rsidRPr="00A91FF5">
        <w:rPr>
          <w:lang w:val="sv-SE"/>
        </w:rPr>
        <w:t>Correction to MAC spec for eURLLC</w:t>
      </w:r>
      <w:r w:rsidR="00634D9D" w:rsidRPr="00A91FF5">
        <w:rPr>
          <w:lang w:val="sv-SE"/>
        </w:rPr>
        <w:tab/>
        <w:t>Huawei, HiSilicon</w:t>
      </w:r>
      <w:r w:rsidR="00634D9D" w:rsidRPr="00A91FF5">
        <w:rPr>
          <w:lang w:val="sv-SE"/>
        </w:rPr>
        <w:tab/>
        <w:t>CR</w:t>
      </w:r>
      <w:r w:rsidR="00634D9D" w:rsidRPr="00A91FF5">
        <w:rPr>
          <w:lang w:val="sv-SE"/>
        </w:rPr>
        <w:tab/>
      </w:r>
      <w:r w:rsidR="00634D9D" w:rsidRPr="00A91FF5">
        <w:t>Rel-16</w:t>
      </w:r>
      <w:r w:rsidR="00634D9D" w:rsidRPr="00A91FF5">
        <w:tab/>
        <w:t xml:space="preserve">0734 </w:t>
      </w:r>
      <w:r w:rsidR="00634D9D" w:rsidRPr="00A91FF5">
        <w:tab/>
        <w:t>36.321</w:t>
      </w:r>
      <w:r w:rsidR="00634D9D" w:rsidRPr="00A91FF5">
        <w:tab/>
        <w:t>16.0.0</w:t>
      </w:r>
      <w:r w:rsidR="00634D9D" w:rsidRPr="00A91FF5">
        <w:tab/>
        <w:t>F</w:t>
      </w:r>
      <w:r w:rsidR="00634D9D" w:rsidRPr="00A91FF5">
        <w:tab/>
        <w:t>NR_L1enh_URLLC-Core</w:t>
      </w:r>
    </w:p>
    <w:p w14:paraId="55149F6B" w14:textId="78CF9257" w:rsidR="00634D9D" w:rsidRPr="00A91FF5" w:rsidRDefault="00634D9D" w:rsidP="00634D9D">
      <w:pPr>
        <w:pStyle w:val="Agreement"/>
      </w:pPr>
      <w:r w:rsidRPr="00A91FF5">
        <w:t>[058] Endorsed</w:t>
      </w:r>
    </w:p>
    <w:p w14:paraId="3C3E798A" w14:textId="77777777" w:rsidR="00634D9D" w:rsidRPr="00A91FF5" w:rsidRDefault="00634D9D" w:rsidP="00634D9D">
      <w:pPr>
        <w:pStyle w:val="Doc-text2"/>
      </w:pPr>
    </w:p>
    <w:p w14:paraId="743C4D0B" w14:textId="48F59B34" w:rsidR="00F336D5" w:rsidRPr="00A91FF5" w:rsidRDefault="00F856D4" w:rsidP="00A42ACB">
      <w:pPr>
        <w:pStyle w:val="Heading1"/>
      </w:pPr>
      <w:bookmarkStart w:id="584" w:name="_Toc38060854"/>
      <w:bookmarkStart w:id="585" w:name="_Toc39528355"/>
      <w:bookmarkStart w:id="586" w:name="_Toc40051202"/>
      <w:bookmarkStart w:id="587" w:name="_Toc41695916"/>
      <w:r w:rsidRPr="00A91FF5">
        <w:t>7</w:t>
      </w:r>
      <w:r w:rsidR="003352B4" w:rsidRPr="00A91FF5">
        <w:tab/>
      </w:r>
      <w:r w:rsidR="00694455" w:rsidRPr="00A91FF5">
        <w:t>Rel-16</w:t>
      </w:r>
      <w:r w:rsidR="00F336D5" w:rsidRPr="00A91FF5">
        <w:t xml:space="preserve"> LTE Work Items</w:t>
      </w:r>
      <w:bookmarkEnd w:id="584"/>
      <w:bookmarkEnd w:id="585"/>
      <w:bookmarkEnd w:id="586"/>
      <w:bookmarkEnd w:id="587"/>
    </w:p>
    <w:p w14:paraId="4864A6C4" w14:textId="77777777" w:rsidR="0049683A" w:rsidRPr="00A91FF5" w:rsidRDefault="0049683A" w:rsidP="0049683A">
      <w:pPr>
        <w:pStyle w:val="Comments"/>
      </w:pPr>
      <w:r w:rsidRPr="00A91FF5">
        <w:t>Documents in these agenda items will be handled in break out sessions</w:t>
      </w:r>
    </w:p>
    <w:p w14:paraId="0F17405B" w14:textId="77777777" w:rsidR="00750584" w:rsidRPr="00A91FF5" w:rsidRDefault="00750584" w:rsidP="00750584">
      <w:pPr>
        <w:pStyle w:val="Heading2"/>
      </w:pPr>
      <w:bookmarkStart w:id="588" w:name="_Toc39528356"/>
      <w:bookmarkStart w:id="589" w:name="_Toc40051203"/>
      <w:bookmarkStart w:id="590" w:name="_Toc41695917"/>
      <w:bookmarkEnd w:id="183"/>
      <w:r w:rsidRPr="00A91FF5">
        <w:t>7.0</w:t>
      </w:r>
      <w:r w:rsidRPr="00A91FF5">
        <w:tab/>
        <w:t>LTE Rel-16 General</w:t>
      </w:r>
      <w:bookmarkEnd w:id="588"/>
      <w:bookmarkEnd w:id="589"/>
      <w:bookmarkEnd w:id="590"/>
    </w:p>
    <w:p w14:paraId="0A0C9929" w14:textId="77777777" w:rsidR="00750584" w:rsidRPr="00A91FF5" w:rsidRDefault="00750584" w:rsidP="00750584">
      <w:pPr>
        <w:pStyle w:val="Heading3"/>
      </w:pPr>
      <w:bookmarkStart w:id="591" w:name="_Toc39528357"/>
      <w:bookmarkStart w:id="592" w:name="_Toc40051204"/>
      <w:bookmarkStart w:id="593" w:name="_Toc41695918"/>
      <w:r w:rsidRPr="00A91FF5">
        <w:t>7.0.1</w:t>
      </w:r>
      <w:r w:rsidRPr="00A91FF5">
        <w:tab/>
        <w:t>ASN.1 review</w:t>
      </w:r>
      <w:bookmarkEnd w:id="591"/>
      <w:bookmarkEnd w:id="592"/>
      <w:bookmarkEnd w:id="593"/>
    </w:p>
    <w:p w14:paraId="205C72EB" w14:textId="77777777" w:rsidR="00750584" w:rsidRPr="00A91FF5" w:rsidRDefault="00750584" w:rsidP="00750584">
      <w:pPr>
        <w:pStyle w:val="Comments"/>
      </w:pPr>
      <w:r w:rsidRPr="00A91FF5">
        <w:t>Including outcome of the email discussion [Post109e#52][ASN.1] RRC ASN.1 review LTE specific (Samsung)</w:t>
      </w:r>
    </w:p>
    <w:p w14:paraId="04A4E6E4" w14:textId="77777777" w:rsidR="00334AE8" w:rsidRPr="00A91FF5" w:rsidRDefault="00334AE8" w:rsidP="00334AE8">
      <w:pPr>
        <w:pStyle w:val="BoldComments"/>
      </w:pPr>
      <w:r w:rsidRPr="00A91FF5">
        <w:t>By Email</w:t>
      </w:r>
    </w:p>
    <w:p w14:paraId="453A77FE" w14:textId="77777777" w:rsidR="00334AE8" w:rsidRPr="00A91FF5" w:rsidRDefault="00334AE8" w:rsidP="00334AE8">
      <w:pPr>
        <w:pStyle w:val="EmailDiscussion"/>
        <w:tabs>
          <w:tab w:val="clear" w:pos="1710"/>
          <w:tab w:val="num" w:pos="1619"/>
        </w:tabs>
        <w:overflowPunct/>
        <w:autoSpaceDE/>
        <w:autoSpaceDN/>
        <w:adjustRightInd/>
        <w:spacing w:before="40"/>
        <w:ind w:left="1619" w:hanging="360"/>
        <w:textAlignment w:val="auto"/>
      </w:pPr>
      <w:r w:rsidRPr="00A91FF5">
        <w:t>[AT109bis-e][204][LTE ASN1] LTE general ASN.1 discussion (Samsung)</w:t>
      </w:r>
    </w:p>
    <w:p w14:paraId="6F1A29D5" w14:textId="77777777" w:rsidR="00334AE8" w:rsidRPr="00A91FF5" w:rsidRDefault="00334AE8" w:rsidP="00334AE8">
      <w:pPr>
        <w:pStyle w:val="EmailDiscussion2"/>
        <w:ind w:left="1619"/>
        <w:rPr>
          <w:u w:val="single"/>
        </w:rPr>
      </w:pPr>
      <w:r w:rsidRPr="00A91FF5">
        <w:rPr>
          <w:u w:val="single"/>
        </w:rPr>
        <w:t xml:space="preserve">Scope: </w:t>
      </w:r>
    </w:p>
    <w:p w14:paraId="59C3B30F" w14:textId="77777777" w:rsidR="00334AE8" w:rsidRPr="00A91FF5" w:rsidRDefault="00334AE8" w:rsidP="004B3344">
      <w:pPr>
        <w:pStyle w:val="EmailDiscussion2"/>
        <w:numPr>
          <w:ilvl w:val="2"/>
          <w:numId w:val="27"/>
        </w:numPr>
        <w:overflowPunct/>
        <w:autoSpaceDE/>
        <w:autoSpaceDN/>
        <w:adjustRightInd/>
        <w:ind w:left="1980"/>
        <w:textAlignment w:val="auto"/>
      </w:pPr>
      <w:r w:rsidRPr="00A91FF5">
        <w:t>General ASN.1 issue discussion covering AI 7.0.1 according to ASN.1 review issue list.</w:t>
      </w:r>
    </w:p>
    <w:p w14:paraId="43B928D5" w14:textId="77777777" w:rsidR="00334AE8" w:rsidRPr="00A91FF5" w:rsidRDefault="00334AE8" w:rsidP="004B3344">
      <w:pPr>
        <w:pStyle w:val="EmailDiscussion2"/>
        <w:numPr>
          <w:ilvl w:val="2"/>
          <w:numId w:val="27"/>
        </w:numPr>
        <w:overflowPunct/>
        <w:autoSpaceDE/>
        <w:autoSpaceDN/>
        <w:adjustRightInd/>
        <w:ind w:left="1980"/>
        <w:textAlignment w:val="auto"/>
      </w:pPr>
      <w:r w:rsidRPr="00A91FF5">
        <w:t>Flagging issues for discussion during the LTE ASN.1 web conference session(s) via email before the session(s)</w:t>
      </w:r>
    </w:p>
    <w:p w14:paraId="316039D0" w14:textId="3783A24D" w:rsidR="00334AE8" w:rsidRPr="00A91FF5" w:rsidRDefault="00334AE8" w:rsidP="00334AE8">
      <w:pPr>
        <w:pStyle w:val="EmailDiscussion2"/>
        <w:tabs>
          <w:tab w:val="clear" w:pos="1622"/>
        </w:tabs>
        <w:ind w:left="1560"/>
        <w:rPr>
          <w:u w:val="single"/>
        </w:rPr>
      </w:pPr>
      <w:r w:rsidRPr="00A91FF5">
        <w:rPr>
          <w:u w:val="single"/>
        </w:rPr>
        <w:t>Intended outcome:</w:t>
      </w:r>
    </w:p>
    <w:p w14:paraId="5396B083" w14:textId="5389C0B6" w:rsidR="00334AE8" w:rsidRPr="00A91FF5" w:rsidRDefault="00334AE8" w:rsidP="004B3344">
      <w:pPr>
        <w:pStyle w:val="EmailDiscussion2"/>
        <w:numPr>
          <w:ilvl w:val="2"/>
          <w:numId w:val="27"/>
        </w:numPr>
        <w:overflowPunct/>
        <w:autoSpaceDE/>
        <w:autoSpaceDN/>
        <w:adjustRightInd/>
        <w:ind w:left="1980"/>
        <w:textAlignment w:val="auto"/>
      </w:pPr>
      <w:r w:rsidRPr="00A91FF5">
        <w:t xml:space="preserve">Discussion summary document in </w:t>
      </w:r>
      <w:hyperlink r:id="rId2075" w:history="1">
        <w:r w:rsidR="009248E0">
          <w:rPr>
            <w:rStyle w:val="Hyperlink"/>
          </w:rPr>
          <w:t>R2-2003843</w:t>
        </w:r>
      </w:hyperlink>
      <w:r w:rsidRPr="00A91FF5">
        <w:t>, detailing the proposals for ASN.1 issue resolution (including ASN.1 changes).</w:t>
      </w:r>
    </w:p>
    <w:p w14:paraId="56FE6429" w14:textId="77777777" w:rsidR="00334AE8" w:rsidRPr="00A91FF5" w:rsidRDefault="00334AE8" w:rsidP="004B3344">
      <w:pPr>
        <w:pStyle w:val="EmailDiscussion2"/>
        <w:numPr>
          <w:ilvl w:val="2"/>
          <w:numId w:val="27"/>
        </w:numPr>
        <w:overflowPunct/>
        <w:autoSpaceDE/>
        <w:autoSpaceDN/>
        <w:adjustRightInd/>
        <w:ind w:left="1980"/>
        <w:textAlignment w:val="auto"/>
      </w:pPr>
      <w:r w:rsidRPr="00A91FF5">
        <w:t>Combined CR with the agreed changes on general ASN.1 for LTE</w:t>
      </w:r>
    </w:p>
    <w:p w14:paraId="7855592D" w14:textId="38006099" w:rsidR="00334AE8" w:rsidRPr="00A91FF5" w:rsidRDefault="00334AE8" w:rsidP="00334AE8">
      <w:pPr>
        <w:pStyle w:val="EmailDiscussion2"/>
        <w:tabs>
          <w:tab w:val="clear" w:pos="1622"/>
        </w:tabs>
        <w:ind w:left="1560"/>
        <w:rPr>
          <w:u w:val="single"/>
        </w:rPr>
      </w:pPr>
      <w:r w:rsidRPr="00A91FF5">
        <w:rPr>
          <w:u w:val="single"/>
        </w:rPr>
        <w:t>Deadline for providing comments and for rapporteur inputs:</w:t>
      </w:r>
    </w:p>
    <w:p w14:paraId="7D4AFCD8" w14:textId="77777777" w:rsidR="00334AE8" w:rsidRPr="00A91FF5" w:rsidRDefault="00334AE8" w:rsidP="004B3344">
      <w:pPr>
        <w:pStyle w:val="EmailDiscussion2"/>
        <w:numPr>
          <w:ilvl w:val="2"/>
          <w:numId w:val="27"/>
        </w:numPr>
        <w:overflowPunct/>
        <w:autoSpaceDE/>
        <w:autoSpaceDN/>
        <w:adjustRightInd/>
        <w:ind w:left="1980"/>
        <w:textAlignment w:val="auto"/>
      </w:pPr>
      <w:r w:rsidRPr="00A91FF5">
        <w:t>Flagging review issues for discussion in the 1</w:t>
      </w:r>
      <w:r w:rsidRPr="00A91FF5">
        <w:rPr>
          <w:vertAlign w:val="superscript"/>
        </w:rPr>
        <w:t>st</w:t>
      </w:r>
      <w:r w:rsidRPr="00A91FF5">
        <w:t xml:space="preserve"> ASN.1 session: Tuesday Apr. 21</w:t>
      </w:r>
      <w:r w:rsidRPr="00A91FF5">
        <w:rPr>
          <w:vertAlign w:val="superscript"/>
        </w:rPr>
        <w:t>st</w:t>
      </w:r>
      <w:r w:rsidRPr="00A91FF5">
        <w:t>, 8:00 UTC</w:t>
      </w:r>
    </w:p>
    <w:p w14:paraId="40D2E115" w14:textId="77777777" w:rsidR="00334AE8" w:rsidRPr="00A91FF5" w:rsidRDefault="00334AE8" w:rsidP="004B3344">
      <w:pPr>
        <w:pStyle w:val="EmailDiscussion2"/>
        <w:numPr>
          <w:ilvl w:val="2"/>
          <w:numId w:val="27"/>
        </w:numPr>
        <w:overflowPunct/>
        <w:autoSpaceDE/>
        <w:autoSpaceDN/>
        <w:adjustRightInd/>
        <w:ind w:left="1980"/>
        <w:textAlignment w:val="auto"/>
      </w:pPr>
      <w:r w:rsidRPr="00A91FF5">
        <w:t>Flagging review issues for discussion in the 2</w:t>
      </w:r>
      <w:r w:rsidRPr="00A91FF5">
        <w:rPr>
          <w:vertAlign w:val="superscript"/>
        </w:rPr>
        <w:t>nd</w:t>
      </w:r>
      <w:r w:rsidRPr="00A91FF5">
        <w:t xml:space="preserve"> ASN.1 session: Mondday Apr. 27</w:t>
      </w:r>
      <w:r w:rsidRPr="00A91FF5">
        <w:rPr>
          <w:vertAlign w:val="superscript"/>
        </w:rPr>
        <w:t>th</w:t>
      </w:r>
      <w:r w:rsidRPr="00A91FF5">
        <w:t>, 8:00 UTC</w:t>
      </w:r>
    </w:p>
    <w:p w14:paraId="7511AAC8" w14:textId="5ADBD6B9" w:rsidR="00334AE8" w:rsidRPr="00A91FF5" w:rsidRDefault="00334AE8" w:rsidP="004B3344">
      <w:pPr>
        <w:pStyle w:val="EmailDiscussion2"/>
        <w:numPr>
          <w:ilvl w:val="2"/>
          <w:numId w:val="27"/>
        </w:numPr>
        <w:overflowPunct/>
        <w:autoSpaceDE/>
        <w:autoSpaceDN/>
        <w:adjustRightInd/>
        <w:ind w:left="1980"/>
        <w:textAlignment w:val="auto"/>
      </w:pPr>
      <w:r w:rsidRPr="00A91FF5">
        <w:t xml:space="preserve">Initial deadline (for rapporteur's summary in </w:t>
      </w:r>
      <w:hyperlink r:id="rId2076" w:history="1">
        <w:r w:rsidR="009248E0">
          <w:rPr>
            <w:rStyle w:val="Hyperlink"/>
          </w:rPr>
          <w:t>R2-2003843</w:t>
        </w:r>
      </w:hyperlink>
      <w:r w:rsidRPr="00A91FF5">
        <w:t xml:space="preserve">):  Friday 2020-04-24 08:00 UTC </w:t>
      </w:r>
    </w:p>
    <w:p w14:paraId="41D1B7C9" w14:textId="2EF54F4A" w:rsidR="00334AE8" w:rsidRPr="00A91FF5" w:rsidRDefault="00334AE8" w:rsidP="004B3344">
      <w:pPr>
        <w:pStyle w:val="EmailDiscussion2"/>
        <w:numPr>
          <w:ilvl w:val="2"/>
          <w:numId w:val="27"/>
        </w:numPr>
        <w:overflowPunct/>
        <w:autoSpaceDE/>
        <w:autoSpaceDN/>
        <w:adjustRightInd/>
        <w:ind w:left="1980"/>
        <w:textAlignment w:val="auto"/>
      </w:pPr>
      <w:r w:rsidRPr="00A91FF5">
        <w:rPr>
          <w:u w:val="single"/>
        </w:rPr>
        <w:t xml:space="preserve">Proposed agreements in </w:t>
      </w:r>
      <w:hyperlink r:id="rId2077" w:history="1">
        <w:r w:rsidR="009248E0">
          <w:rPr>
            <w:rStyle w:val="Hyperlink"/>
          </w:rPr>
          <w:t>R2-2003843</w:t>
        </w:r>
      </w:hyperlink>
      <w:r w:rsidRPr="00A91FF5">
        <w:rPr>
          <w:u w:val="single"/>
        </w:rPr>
        <w:t xml:space="preserve"> indicated for email agreement and not challenged until Tuesday 2020-04-28 12:00 UTC will be declared as agreed by the session chair. </w:t>
      </w:r>
    </w:p>
    <w:p w14:paraId="2584810C" w14:textId="77777777" w:rsidR="00334AE8" w:rsidRPr="00A91FF5" w:rsidRDefault="00334AE8" w:rsidP="00334AE8">
      <w:pPr>
        <w:pStyle w:val="EmailDiscussion2"/>
        <w:rPr>
          <w:b/>
          <w:bCs/>
          <w:u w:val="single"/>
        </w:rPr>
      </w:pPr>
    </w:p>
    <w:p w14:paraId="675779D5" w14:textId="77777777" w:rsidR="00334AE8" w:rsidRPr="00A91FF5" w:rsidRDefault="00334AE8" w:rsidP="00334AE8">
      <w:pPr>
        <w:pStyle w:val="Doc-text2"/>
      </w:pPr>
    </w:p>
    <w:p w14:paraId="21E9BD5E" w14:textId="77777777" w:rsidR="00334AE8" w:rsidRPr="00A91FF5" w:rsidRDefault="00334AE8" w:rsidP="00334AE8">
      <w:pPr>
        <w:ind w:left="720"/>
        <w:rPr>
          <w:rFonts w:cs="Arial"/>
          <w:u w:val="single"/>
          <w:lang w:val="en-US"/>
        </w:rPr>
      </w:pPr>
      <w:r w:rsidRPr="00A91FF5">
        <w:rPr>
          <w:rFonts w:cs="Arial"/>
          <w:u w:val="single"/>
        </w:rPr>
        <w:t>Scope clarifications</w:t>
      </w:r>
    </w:p>
    <w:p w14:paraId="1F128296" w14:textId="77777777" w:rsidR="00334AE8" w:rsidRPr="00A91FF5" w:rsidRDefault="00334AE8" w:rsidP="00334AE8">
      <w:pPr>
        <w:pStyle w:val="ListParagraph"/>
        <w:rPr>
          <w:rFonts w:ascii="Arial" w:hAnsi="Arial" w:cs="Arial"/>
          <w:sz w:val="20"/>
          <w:szCs w:val="20"/>
        </w:rPr>
      </w:pPr>
      <w:r w:rsidRPr="00A91FF5">
        <w:rPr>
          <w:rFonts w:ascii="Arial" w:hAnsi="Arial" w:cs="Arial"/>
          <w:sz w:val="20"/>
          <w:szCs w:val="20"/>
        </w:rPr>
        <w:t>This e-mail concerns the general issues i.e. of class 2 type, and is handled in two parts:</w:t>
      </w:r>
    </w:p>
    <w:p w14:paraId="24287A41" w14:textId="77777777" w:rsidR="00334AE8" w:rsidRPr="00A91FF5" w:rsidRDefault="00334AE8" w:rsidP="004B3344">
      <w:pPr>
        <w:pStyle w:val="ListParagraph"/>
        <w:numPr>
          <w:ilvl w:val="1"/>
          <w:numId w:val="36"/>
        </w:numPr>
        <w:ind w:left="1440"/>
        <w:rPr>
          <w:rFonts w:ascii="Arial" w:hAnsi="Arial" w:cs="Arial"/>
          <w:sz w:val="20"/>
          <w:szCs w:val="20"/>
        </w:rPr>
      </w:pPr>
      <w:r w:rsidRPr="00A91FF5">
        <w:rPr>
          <w:rFonts w:ascii="Arial" w:hAnsi="Arial" w:cs="Arial"/>
          <w:b/>
          <w:bCs/>
          <w:sz w:val="20"/>
          <w:szCs w:val="20"/>
        </w:rPr>
        <w:t>Part 1 (deadline Thu 23 Apr 12.00 UCT)</w:t>
      </w:r>
      <w:r w:rsidRPr="00A91FF5">
        <w:rPr>
          <w:rFonts w:ascii="Arial" w:hAnsi="Arial" w:cs="Arial"/>
          <w:sz w:val="20"/>
          <w:szCs w:val="20"/>
        </w:rPr>
        <w:t xml:space="preserve">: main intention is to determine the issues requiring further discussion. Companies are requested to use the </w:t>
      </w:r>
      <w:r w:rsidRPr="00A91FF5">
        <w:rPr>
          <w:rFonts w:ascii="Arial" w:hAnsi="Arial" w:cs="Arial"/>
          <w:b/>
          <w:bCs/>
          <w:sz w:val="20"/>
          <w:szCs w:val="20"/>
        </w:rPr>
        <w:t>flagging</w:t>
      </w:r>
      <w:r w:rsidRPr="00A91FF5">
        <w:rPr>
          <w:rFonts w:ascii="Arial" w:hAnsi="Arial" w:cs="Arial"/>
          <w:sz w:val="20"/>
          <w:szCs w:val="20"/>
        </w:rPr>
        <w:t xml:space="preserve"> procedure (see below) if they have a concern regarding the way forward for issues marked as PropAgree, PropReject, PropNoAct, PropTDoc</w:t>
      </w:r>
    </w:p>
    <w:p w14:paraId="3FE6C736" w14:textId="77777777" w:rsidR="00334AE8" w:rsidRPr="00A91FF5" w:rsidRDefault="00334AE8" w:rsidP="004B3344">
      <w:pPr>
        <w:pStyle w:val="ListParagraph"/>
        <w:numPr>
          <w:ilvl w:val="2"/>
          <w:numId w:val="36"/>
        </w:numPr>
        <w:ind w:left="2160"/>
        <w:rPr>
          <w:rFonts w:ascii="Arial" w:hAnsi="Arial" w:cs="Arial"/>
          <w:sz w:val="20"/>
          <w:szCs w:val="20"/>
        </w:rPr>
      </w:pPr>
      <w:r w:rsidRPr="00A91FF5">
        <w:rPr>
          <w:rFonts w:ascii="Arial" w:hAnsi="Arial" w:cs="Arial"/>
          <w:sz w:val="20"/>
          <w:szCs w:val="20"/>
        </w:rPr>
        <w:t>For PropTDoc, assigned company must distribute TDoc by deadline of part 2</w:t>
      </w:r>
    </w:p>
    <w:p w14:paraId="137533EB" w14:textId="77777777" w:rsidR="00334AE8" w:rsidRPr="00A91FF5" w:rsidRDefault="00334AE8" w:rsidP="004B3344">
      <w:pPr>
        <w:pStyle w:val="ListParagraph"/>
        <w:numPr>
          <w:ilvl w:val="1"/>
          <w:numId w:val="36"/>
        </w:numPr>
        <w:ind w:left="1440"/>
        <w:rPr>
          <w:rFonts w:ascii="Arial" w:hAnsi="Arial" w:cs="Arial"/>
          <w:sz w:val="20"/>
          <w:szCs w:val="20"/>
        </w:rPr>
      </w:pPr>
      <w:r w:rsidRPr="00A91FF5">
        <w:rPr>
          <w:rFonts w:ascii="Arial" w:hAnsi="Arial" w:cs="Arial"/>
          <w:b/>
          <w:bCs/>
          <w:sz w:val="20"/>
          <w:szCs w:val="20"/>
        </w:rPr>
        <w:t>Part 2 (deadline Thu 27 Apr 8.00 UCT)</w:t>
      </w:r>
      <w:r w:rsidRPr="00A91FF5">
        <w:rPr>
          <w:rFonts w:ascii="Arial" w:hAnsi="Arial" w:cs="Arial"/>
          <w:sz w:val="20"/>
          <w:szCs w:val="20"/>
        </w:rPr>
        <w:t>: Discussion of the way forward for issues with status DiscMail (possibly after flagging)</w:t>
      </w:r>
    </w:p>
    <w:p w14:paraId="125574EC" w14:textId="77777777" w:rsidR="00334AE8" w:rsidRPr="00A91FF5" w:rsidRDefault="00334AE8" w:rsidP="00334AE8">
      <w:pPr>
        <w:ind w:left="1080"/>
        <w:rPr>
          <w:rFonts w:cs="Arial"/>
          <w:lang w:val="en-US"/>
        </w:rPr>
      </w:pPr>
    </w:p>
    <w:p w14:paraId="73733E33" w14:textId="77777777" w:rsidR="00334AE8" w:rsidRPr="00A91FF5" w:rsidRDefault="00334AE8" w:rsidP="00334AE8">
      <w:pPr>
        <w:ind w:left="720"/>
        <w:rPr>
          <w:rFonts w:cs="Arial"/>
          <w:u w:val="single"/>
          <w:lang w:val="en-US"/>
        </w:rPr>
      </w:pPr>
      <w:r w:rsidRPr="00A91FF5">
        <w:rPr>
          <w:rFonts w:cs="Arial"/>
          <w:u w:val="single"/>
          <w:lang w:val="en-US"/>
        </w:rPr>
        <w:lastRenderedPageBreak/>
        <w:t>Flagging procedure:</w:t>
      </w:r>
    </w:p>
    <w:p w14:paraId="27261AC6" w14:textId="77777777" w:rsidR="00334AE8" w:rsidRPr="00A91FF5" w:rsidRDefault="00334AE8" w:rsidP="00334AE8">
      <w:pPr>
        <w:ind w:left="720"/>
        <w:rPr>
          <w:rFonts w:cs="Arial"/>
        </w:rPr>
      </w:pPr>
      <w:r w:rsidRPr="00A91FF5">
        <w:rPr>
          <w:rFonts w:cs="Arial"/>
        </w:rPr>
        <w:t xml:space="preserve">If a company has concerns with the proposed way forward, flag the concerned RIL by sending a mail to </w:t>
      </w:r>
    </w:p>
    <w:p w14:paraId="7BDDD54C" w14:textId="77777777" w:rsidR="00334AE8" w:rsidRPr="00A91FF5" w:rsidRDefault="00334AE8" w:rsidP="004B3344">
      <w:pPr>
        <w:numPr>
          <w:ilvl w:val="0"/>
          <w:numId w:val="37"/>
        </w:numPr>
        <w:tabs>
          <w:tab w:val="clear" w:pos="720"/>
          <w:tab w:val="num" w:pos="1440"/>
        </w:tabs>
        <w:overflowPunct/>
        <w:autoSpaceDE/>
        <w:autoSpaceDN/>
        <w:adjustRightInd/>
        <w:ind w:left="1440"/>
        <w:textAlignment w:val="auto"/>
        <w:rPr>
          <w:rFonts w:cs="Arial"/>
        </w:rPr>
      </w:pPr>
      <w:r w:rsidRPr="00A91FF5">
        <w:rPr>
          <w:rFonts w:cs="Arial"/>
        </w:rPr>
        <w:t>the Chairman</w:t>
      </w:r>
    </w:p>
    <w:p w14:paraId="084CCDBB" w14:textId="77777777" w:rsidR="00334AE8" w:rsidRPr="00A91FF5" w:rsidRDefault="00334AE8" w:rsidP="004B3344">
      <w:pPr>
        <w:numPr>
          <w:ilvl w:val="0"/>
          <w:numId w:val="37"/>
        </w:numPr>
        <w:tabs>
          <w:tab w:val="clear" w:pos="720"/>
          <w:tab w:val="num" w:pos="1440"/>
        </w:tabs>
        <w:overflowPunct/>
        <w:autoSpaceDE/>
        <w:autoSpaceDN/>
        <w:adjustRightInd/>
        <w:ind w:left="1440"/>
        <w:textAlignment w:val="auto"/>
        <w:rPr>
          <w:rFonts w:cs="Arial"/>
        </w:rPr>
      </w:pPr>
      <w:r w:rsidRPr="00A91FF5">
        <w:rPr>
          <w:rFonts w:cs="Arial"/>
        </w:rPr>
        <w:t>the Rapporteurs (Håkan/ Himke)</w:t>
      </w:r>
    </w:p>
    <w:p w14:paraId="057D4200" w14:textId="77777777" w:rsidR="00334AE8" w:rsidRPr="00A91FF5" w:rsidRDefault="00334AE8" w:rsidP="004B3344">
      <w:pPr>
        <w:numPr>
          <w:ilvl w:val="0"/>
          <w:numId w:val="37"/>
        </w:numPr>
        <w:tabs>
          <w:tab w:val="clear" w:pos="720"/>
          <w:tab w:val="num" w:pos="1440"/>
        </w:tabs>
        <w:overflowPunct/>
        <w:autoSpaceDE/>
        <w:autoSpaceDN/>
        <w:adjustRightInd/>
        <w:ind w:left="1440"/>
        <w:textAlignment w:val="auto"/>
        <w:rPr>
          <w:rFonts w:cs="Arial"/>
        </w:rPr>
      </w:pPr>
      <w:r w:rsidRPr="00A91FF5">
        <w:rPr>
          <w:rFonts w:cs="Arial"/>
        </w:rPr>
        <w:t>cc 3GPP RAN2 mail list</w:t>
      </w:r>
    </w:p>
    <w:p w14:paraId="31599CEB" w14:textId="77777777" w:rsidR="00334AE8" w:rsidRPr="00A91FF5" w:rsidRDefault="00334AE8" w:rsidP="00334AE8">
      <w:pPr>
        <w:rPr>
          <w:rFonts w:eastAsiaTheme="minorEastAsia" w:cs="Arial"/>
        </w:rPr>
      </w:pPr>
    </w:p>
    <w:p w14:paraId="55E5AF92" w14:textId="77777777" w:rsidR="00334AE8" w:rsidRPr="00A91FF5" w:rsidRDefault="00334AE8" w:rsidP="00334AE8">
      <w:pPr>
        <w:ind w:left="720"/>
        <w:rPr>
          <w:rFonts w:cs="Arial"/>
          <w:b/>
          <w:bCs/>
        </w:rPr>
      </w:pPr>
      <w:r w:rsidRPr="00A91FF5">
        <w:rPr>
          <w:rFonts w:cs="Arial"/>
          <w:b/>
          <w:bCs/>
        </w:rPr>
        <w:t xml:space="preserve">Mail format: </w:t>
      </w:r>
    </w:p>
    <w:p w14:paraId="678D69D3" w14:textId="77777777" w:rsidR="00334AE8" w:rsidRPr="00A91FF5" w:rsidRDefault="00334AE8" w:rsidP="00334AE8">
      <w:pPr>
        <w:ind w:left="720"/>
        <w:rPr>
          <w:rFonts w:cs="Arial"/>
          <w:b/>
          <w:bCs/>
        </w:rPr>
      </w:pPr>
      <w:r w:rsidRPr="00A91FF5">
        <w:rPr>
          <w:rFonts w:cs="Arial"/>
        </w:rPr>
        <w:t xml:space="preserve">Subject field:     </w:t>
      </w:r>
      <w:r w:rsidRPr="00A91FF5">
        <w:rPr>
          <w:rFonts w:cs="Arial"/>
          <w:b/>
          <w:bCs/>
        </w:rPr>
        <w:t>[LTE Rel-16] 36331 RIL FLAGGING: &lt;RIL-id&gt;</w:t>
      </w:r>
    </w:p>
    <w:p w14:paraId="3721B22C" w14:textId="77777777" w:rsidR="00334AE8" w:rsidRPr="00A91FF5" w:rsidRDefault="00334AE8" w:rsidP="00334AE8">
      <w:pPr>
        <w:ind w:left="720"/>
        <w:rPr>
          <w:rFonts w:cs="Arial"/>
        </w:rPr>
      </w:pPr>
      <w:r w:rsidRPr="00A91FF5">
        <w:rPr>
          <w:rFonts w:cs="Arial"/>
        </w:rPr>
        <w:t>Mail body:           Please provide the reason for flagging</w:t>
      </w:r>
    </w:p>
    <w:p w14:paraId="22BD18C1" w14:textId="77777777" w:rsidR="00334AE8" w:rsidRPr="00A91FF5" w:rsidRDefault="00334AE8" w:rsidP="00334AE8">
      <w:pPr>
        <w:pStyle w:val="Doc-title"/>
      </w:pPr>
    </w:p>
    <w:p w14:paraId="4B6B64A0" w14:textId="77777777" w:rsidR="00334AE8" w:rsidRPr="00A91FF5" w:rsidRDefault="00334AE8" w:rsidP="00334AE8">
      <w:pPr>
        <w:pStyle w:val="Doc-text2"/>
        <w:rPr>
          <w:b/>
          <w:bCs/>
        </w:rPr>
      </w:pPr>
      <w:r w:rsidRPr="00A91FF5">
        <w:rPr>
          <w:b/>
          <w:bCs/>
        </w:rPr>
        <w:t>Discussion</w:t>
      </w:r>
    </w:p>
    <w:p w14:paraId="72003706" w14:textId="77777777" w:rsidR="00334AE8" w:rsidRPr="00A91FF5" w:rsidRDefault="00334AE8" w:rsidP="004B3344">
      <w:pPr>
        <w:pStyle w:val="Doc-text2"/>
        <w:numPr>
          <w:ilvl w:val="0"/>
          <w:numId w:val="27"/>
        </w:numPr>
        <w:overflowPunct/>
        <w:autoSpaceDE/>
        <w:autoSpaceDN/>
        <w:adjustRightInd/>
        <w:textAlignment w:val="auto"/>
      </w:pPr>
      <w:r w:rsidRPr="00A91FF5">
        <w:t>Samsung clarifies that this discussion is used for flagging class 2 issues, need to be clear where to flag class 3 issues (e.g. DCCA, mobility, V2X) – could handle those within this discussion except for NB-IoT/MTC discussions which have another email thread.</w:t>
      </w:r>
    </w:p>
    <w:p w14:paraId="0D4BC669" w14:textId="77777777" w:rsidR="00334AE8" w:rsidRPr="00A91FF5" w:rsidRDefault="00334AE8" w:rsidP="004B3344">
      <w:pPr>
        <w:pStyle w:val="Doc-text2"/>
        <w:numPr>
          <w:ilvl w:val="0"/>
          <w:numId w:val="27"/>
        </w:numPr>
        <w:overflowPunct/>
        <w:autoSpaceDE/>
        <w:autoSpaceDN/>
        <w:adjustRightInd/>
        <w:textAlignment w:val="auto"/>
      </w:pPr>
      <w:r w:rsidRPr="00A91FF5">
        <w:t>Qualcomm indicates eMTC discussion only handles class 3 and 4 at the moment. Huawei indicates it’s the same for NB-IoT.</w:t>
      </w:r>
    </w:p>
    <w:p w14:paraId="2F076CE8" w14:textId="77777777" w:rsidR="00334AE8" w:rsidRPr="00A91FF5" w:rsidRDefault="00334AE8" w:rsidP="004B3344">
      <w:pPr>
        <w:pStyle w:val="Doc-text2"/>
        <w:numPr>
          <w:ilvl w:val="0"/>
          <w:numId w:val="27"/>
        </w:numPr>
        <w:overflowPunct/>
        <w:autoSpaceDE/>
        <w:autoSpaceDN/>
        <w:adjustRightInd/>
        <w:textAlignment w:val="auto"/>
      </w:pPr>
      <w:r w:rsidRPr="00A91FF5">
        <w:t>Qualcomm wonders how we capture the conclusions. If we capture some in email, we don’t need to raise them again in sessions. Samsung agrees and indicates we need to agree where we document the results.</w:t>
      </w:r>
    </w:p>
    <w:p w14:paraId="4AE9D40D" w14:textId="77777777" w:rsidR="00334AE8" w:rsidRPr="00A91FF5" w:rsidRDefault="00334AE8" w:rsidP="004B3344">
      <w:pPr>
        <w:pStyle w:val="Doc-text2"/>
        <w:numPr>
          <w:ilvl w:val="0"/>
          <w:numId w:val="27"/>
        </w:numPr>
        <w:overflowPunct/>
        <w:autoSpaceDE/>
        <w:autoSpaceDN/>
        <w:adjustRightInd/>
        <w:textAlignment w:val="auto"/>
      </w:pPr>
      <w:r w:rsidRPr="00A91FF5">
        <w:t>Intel wonders how we capture the mobility RRC issues – in WI session or in ASN.1 session. Ericsson thinks class 3 issues should be handled in WI sessions. If handled via email, we should minute the outcome of the email so it can be taken into account in the RRC.</w:t>
      </w:r>
    </w:p>
    <w:p w14:paraId="0778D36A" w14:textId="77777777" w:rsidR="00334AE8" w:rsidRPr="00A91FF5" w:rsidRDefault="00334AE8" w:rsidP="004B3344">
      <w:pPr>
        <w:pStyle w:val="Doc-text2"/>
        <w:numPr>
          <w:ilvl w:val="0"/>
          <w:numId w:val="27"/>
        </w:numPr>
        <w:overflowPunct/>
        <w:autoSpaceDE/>
        <w:autoSpaceDN/>
        <w:adjustRightInd/>
        <w:textAlignment w:val="auto"/>
      </w:pPr>
      <w:r w:rsidRPr="00A91FF5">
        <w:t>Huawei thinks V2X changes are coming from NR V2X, not LTE so class 3 issues for V2X should be discussed in V2X session.</w:t>
      </w:r>
    </w:p>
    <w:p w14:paraId="41533112" w14:textId="77777777" w:rsidR="00334AE8" w:rsidRPr="00A91FF5" w:rsidRDefault="00334AE8" w:rsidP="004B3344">
      <w:pPr>
        <w:pStyle w:val="Doc-text2"/>
        <w:numPr>
          <w:ilvl w:val="0"/>
          <w:numId w:val="27"/>
        </w:numPr>
        <w:overflowPunct/>
        <w:autoSpaceDE/>
        <w:autoSpaceDN/>
        <w:adjustRightInd/>
        <w:textAlignment w:val="auto"/>
      </w:pPr>
      <w:r w:rsidRPr="00A91FF5">
        <w:t>Samsung indicates we will still discussed updated review plan in main session.</w:t>
      </w:r>
    </w:p>
    <w:p w14:paraId="2F8E55C8" w14:textId="77777777" w:rsidR="00334AE8" w:rsidRPr="00A91FF5" w:rsidRDefault="00334AE8" w:rsidP="00334AE8">
      <w:pPr>
        <w:pStyle w:val="Doc-text2"/>
        <w:ind w:left="360" w:firstLine="0"/>
      </w:pPr>
    </w:p>
    <w:p w14:paraId="027DB61F" w14:textId="77777777" w:rsidR="00334AE8" w:rsidRPr="00A91FF5" w:rsidRDefault="00334AE8" w:rsidP="00334AE8">
      <w:pPr>
        <w:pStyle w:val="Agreement"/>
        <w:tabs>
          <w:tab w:val="num" w:pos="1619"/>
        </w:tabs>
        <w:overflowPunct/>
        <w:autoSpaceDE/>
        <w:autoSpaceDN/>
        <w:adjustRightInd/>
        <w:ind w:left="1619" w:hanging="360"/>
        <w:textAlignment w:val="auto"/>
      </w:pPr>
      <w:r w:rsidRPr="00A91FF5">
        <w:t>This offline email discussion will also handle flagging of class 3 issues for all LTE Rel-16 WIs except eMTC and NB-IoT.</w:t>
      </w:r>
    </w:p>
    <w:p w14:paraId="2BC07C49" w14:textId="77777777" w:rsidR="00334AE8" w:rsidRPr="00A91FF5" w:rsidRDefault="00334AE8" w:rsidP="00334AE8">
      <w:pPr>
        <w:pStyle w:val="Agreement"/>
        <w:tabs>
          <w:tab w:val="num" w:pos="1619"/>
        </w:tabs>
        <w:overflowPunct/>
        <w:autoSpaceDE/>
        <w:autoSpaceDN/>
        <w:adjustRightInd/>
        <w:ind w:left="1619" w:hanging="360"/>
        <w:textAlignment w:val="auto"/>
      </w:pPr>
      <w:r w:rsidRPr="00A91FF5">
        <w:t>Any decisions done will be captured in an agreed Tdoc so they can be implemented in CRs with documentation.</w:t>
      </w:r>
    </w:p>
    <w:p w14:paraId="126CB8C4" w14:textId="77777777" w:rsidR="00334AE8" w:rsidRPr="00A91FF5" w:rsidRDefault="00334AE8" w:rsidP="00334AE8">
      <w:pPr>
        <w:pStyle w:val="Agreement"/>
        <w:tabs>
          <w:tab w:val="num" w:pos="1619"/>
        </w:tabs>
        <w:overflowPunct/>
        <w:autoSpaceDE/>
        <w:autoSpaceDN/>
        <w:adjustRightInd/>
        <w:ind w:left="1619" w:hanging="360"/>
        <w:textAlignment w:val="auto"/>
      </w:pPr>
      <w:r w:rsidRPr="00A91FF5">
        <w:t xml:space="preserve">Mobility issues are mainly handled in mobility session or via email. </w:t>
      </w:r>
    </w:p>
    <w:p w14:paraId="6FF9032E" w14:textId="77777777" w:rsidR="00334AE8" w:rsidRPr="00A91FF5" w:rsidRDefault="00334AE8" w:rsidP="00334AE8">
      <w:pPr>
        <w:pStyle w:val="Agreement"/>
        <w:tabs>
          <w:tab w:val="num" w:pos="1619"/>
        </w:tabs>
        <w:overflowPunct/>
        <w:autoSpaceDE/>
        <w:autoSpaceDN/>
        <w:adjustRightInd/>
        <w:ind w:left="1619" w:hanging="360"/>
        <w:textAlignment w:val="auto"/>
      </w:pPr>
      <w:r w:rsidRPr="00A91FF5">
        <w:t>WI-specific issues (class 3) are handled in the respective WI sessions</w:t>
      </w:r>
    </w:p>
    <w:p w14:paraId="3EFBDC98" w14:textId="77777777" w:rsidR="00334AE8" w:rsidRPr="00A91FF5" w:rsidRDefault="00334AE8" w:rsidP="00334AE8">
      <w:pPr>
        <w:pStyle w:val="Doc-text2"/>
      </w:pPr>
    </w:p>
    <w:p w14:paraId="5F4A87D0" w14:textId="77777777" w:rsidR="00334AE8" w:rsidRPr="00A91FF5" w:rsidRDefault="00334AE8" w:rsidP="00334AE8">
      <w:pPr>
        <w:pStyle w:val="Doc-text2"/>
      </w:pPr>
    </w:p>
    <w:p w14:paraId="4949132C" w14:textId="77777777" w:rsidR="00334AE8" w:rsidRPr="00A91FF5" w:rsidRDefault="00334AE8" w:rsidP="00334AE8">
      <w:pPr>
        <w:pStyle w:val="Doc-text2"/>
        <w:ind w:left="360" w:firstLine="0"/>
      </w:pPr>
    </w:p>
    <w:p w14:paraId="13716C4F" w14:textId="77777777" w:rsidR="00334AE8" w:rsidRPr="00A91FF5" w:rsidRDefault="00334AE8" w:rsidP="00334AE8">
      <w:pPr>
        <w:pStyle w:val="BoldComments"/>
      </w:pPr>
      <w:r w:rsidRPr="00A91FF5">
        <w:t>By Web Conf</w:t>
      </w:r>
    </w:p>
    <w:p w14:paraId="0154C6B4" w14:textId="77777777" w:rsidR="00334AE8" w:rsidRPr="00A91FF5" w:rsidRDefault="00334AE8" w:rsidP="00334AE8">
      <w:pPr>
        <w:pStyle w:val="Comments"/>
      </w:pPr>
      <w:r w:rsidRPr="00A91FF5">
        <w:t>Including outcome of the email discussion [Post109bis-e#52][ASN.1] RRC ASN.1 review LTE specific (Samsung)</w:t>
      </w:r>
    </w:p>
    <w:p w14:paraId="2C579D1E" w14:textId="44C7F3A3" w:rsidR="00334AE8" w:rsidRPr="00A91FF5" w:rsidRDefault="009248E0" w:rsidP="00334AE8">
      <w:pPr>
        <w:pStyle w:val="Doc-title"/>
      </w:pPr>
      <w:hyperlink r:id="rId2078" w:history="1">
        <w:r>
          <w:rPr>
            <w:rStyle w:val="Hyperlink"/>
          </w:rPr>
          <w:t>R2-2003231</w:t>
        </w:r>
      </w:hyperlink>
      <w:r w:rsidR="00334AE8" w:rsidRPr="00A91FF5">
        <w:tab/>
        <w:t>General ASN.1 issues for 36.331 Rel-16 (S001- S006)</w:t>
      </w:r>
      <w:r w:rsidR="00334AE8" w:rsidRPr="00A91FF5">
        <w:tab/>
        <w:t>Samsung Telecommunications</w:t>
      </w:r>
      <w:r w:rsidR="00334AE8" w:rsidRPr="00A91FF5">
        <w:tab/>
        <w:t>discussion</w:t>
      </w:r>
      <w:r w:rsidR="00334AE8" w:rsidRPr="00A91FF5">
        <w:tab/>
        <w:t>Rel-16</w:t>
      </w:r>
      <w:r w:rsidR="00334AE8" w:rsidRPr="00A91FF5">
        <w:tab/>
        <w:t>Late</w:t>
      </w:r>
    </w:p>
    <w:p w14:paraId="38334471" w14:textId="77777777" w:rsidR="00334AE8" w:rsidRPr="00A91FF5" w:rsidRDefault="00334AE8" w:rsidP="00334AE8">
      <w:pPr>
        <w:pStyle w:val="Doc-text2"/>
      </w:pPr>
      <w:r w:rsidRPr="00A91FF5">
        <w:t>Discusssion</w:t>
      </w:r>
    </w:p>
    <w:p w14:paraId="21D57F67" w14:textId="77777777" w:rsidR="00334AE8" w:rsidRPr="00A91FF5" w:rsidRDefault="00334AE8" w:rsidP="00334AE8">
      <w:pPr>
        <w:pStyle w:val="Doc-text2"/>
      </w:pPr>
      <w:r w:rsidRPr="00A91FF5">
        <w:t>P2</w:t>
      </w:r>
    </w:p>
    <w:p w14:paraId="16855435" w14:textId="77777777" w:rsidR="00334AE8" w:rsidRPr="00A91FF5" w:rsidRDefault="00334AE8" w:rsidP="004B3344">
      <w:pPr>
        <w:pStyle w:val="Doc-text2"/>
        <w:numPr>
          <w:ilvl w:val="0"/>
          <w:numId w:val="27"/>
        </w:numPr>
        <w:overflowPunct/>
        <w:autoSpaceDE/>
        <w:autoSpaceDN/>
        <w:adjustRightInd/>
        <w:textAlignment w:val="auto"/>
      </w:pPr>
      <w:r w:rsidRPr="00A91FF5">
        <w:t>Samsung indicates the main point is whether to use a different extension than before. Ericsson thinks we should retain existing mechanism.</w:t>
      </w:r>
    </w:p>
    <w:p w14:paraId="13FC3B2A" w14:textId="77777777" w:rsidR="00334AE8" w:rsidRPr="00A91FF5" w:rsidRDefault="00334AE8" w:rsidP="004B3344">
      <w:pPr>
        <w:pStyle w:val="Doc-text2"/>
        <w:numPr>
          <w:ilvl w:val="0"/>
          <w:numId w:val="27"/>
        </w:numPr>
        <w:overflowPunct/>
        <w:autoSpaceDE/>
        <w:autoSpaceDN/>
        <w:adjustRightInd/>
        <w:textAlignment w:val="auto"/>
      </w:pPr>
      <w:r w:rsidRPr="00A91FF5">
        <w:t>Chair proposes that companies think this through and come up with concrete proposal if they like the new mechanism.</w:t>
      </w:r>
    </w:p>
    <w:p w14:paraId="4E767FCA" w14:textId="77777777" w:rsidR="00334AE8" w:rsidRPr="00A91FF5" w:rsidRDefault="00334AE8" w:rsidP="004B3344">
      <w:pPr>
        <w:pStyle w:val="Doc-text2"/>
        <w:numPr>
          <w:ilvl w:val="0"/>
          <w:numId w:val="27"/>
        </w:numPr>
        <w:overflowPunct/>
        <w:autoSpaceDE/>
        <w:autoSpaceDN/>
        <w:adjustRightInd/>
        <w:textAlignment w:val="auto"/>
      </w:pPr>
      <w:r w:rsidRPr="00A91FF5">
        <w:t>Qualcomm thinks we can reduce the number of spares.</w:t>
      </w:r>
    </w:p>
    <w:p w14:paraId="331157CD" w14:textId="77777777" w:rsidR="00334AE8" w:rsidRPr="00A91FF5" w:rsidRDefault="00334AE8" w:rsidP="00334AE8">
      <w:pPr>
        <w:pStyle w:val="Doc-text2"/>
      </w:pPr>
      <w:r w:rsidRPr="00A91FF5">
        <w:t>P3</w:t>
      </w:r>
    </w:p>
    <w:p w14:paraId="3B623122" w14:textId="77777777" w:rsidR="00334AE8" w:rsidRPr="00A91FF5" w:rsidRDefault="00334AE8" w:rsidP="004B3344">
      <w:pPr>
        <w:pStyle w:val="Doc-text2"/>
        <w:numPr>
          <w:ilvl w:val="0"/>
          <w:numId w:val="27"/>
        </w:numPr>
        <w:overflowPunct/>
        <w:autoSpaceDE/>
        <w:autoSpaceDN/>
        <w:adjustRightInd/>
        <w:textAlignment w:val="auto"/>
      </w:pPr>
      <w:r w:rsidRPr="00A91FF5">
        <w:t>Intel wonders if the Rel-15 cause value can be used at all in the Rel-16 message. There’s no problem with the current version either. Is worried this would change too much. Samsung thinks this is the normal way so the proposal is just aligning to that. Intel thinks we need to understand BC issue.</w:t>
      </w:r>
    </w:p>
    <w:p w14:paraId="4103C124" w14:textId="77777777" w:rsidR="00334AE8" w:rsidRPr="00A91FF5" w:rsidRDefault="00334AE8" w:rsidP="004B3344">
      <w:pPr>
        <w:pStyle w:val="Doc-text2"/>
        <w:numPr>
          <w:ilvl w:val="0"/>
          <w:numId w:val="27"/>
        </w:numPr>
        <w:overflowPunct/>
        <w:autoSpaceDE/>
        <w:autoSpaceDN/>
        <w:adjustRightInd/>
        <w:textAlignment w:val="auto"/>
      </w:pPr>
      <w:r w:rsidRPr="00A91FF5">
        <w:t>Ericsson wonders if there is BC issues? Samsung clarifies there isn’t any. Qualcomm thinks this is cleaner but hasn’t analyzed thoroughly.</w:t>
      </w:r>
    </w:p>
    <w:p w14:paraId="4815491C" w14:textId="77777777" w:rsidR="00334AE8" w:rsidRPr="00A91FF5" w:rsidRDefault="00334AE8" w:rsidP="00334AE8">
      <w:pPr>
        <w:pStyle w:val="Doc-text2"/>
        <w:ind w:left="360" w:firstLine="0"/>
      </w:pPr>
      <w:r w:rsidRPr="00A91FF5">
        <w:tab/>
        <w:t>P4/P5</w:t>
      </w:r>
    </w:p>
    <w:p w14:paraId="73A29880" w14:textId="77777777" w:rsidR="00334AE8" w:rsidRPr="00A91FF5" w:rsidRDefault="00334AE8" w:rsidP="004B3344">
      <w:pPr>
        <w:pStyle w:val="Doc-text2"/>
        <w:numPr>
          <w:ilvl w:val="0"/>
          <w:numId w:val="27"/>
        </w:numPr>
        <w:overflowPunct/>
        <w:autoSpaceDE/>
        <w:autoSpaceDN/>
        <w:adjustRightInd/>
        <w:textAlignment w:val="auto"/>
      </w:pPr>
      <w:r w:rsidRPr="00A91FF5">
        <w:t>Huawei indicates this was discussed in V2X session but decided otherwise to have a separate procedure. Since sidelink is not a CG, separate message was created. Ericsson thinks we could put this into an IE similar to the P5. Ericsson is not OK to use MRDC – message.</w:t>
      </w:r>
    </w:p>
    <w:p w14:paraId="3FC164D4" w14:textId="77777777" w:rsidR="00334AE8" w:rsidRPr="00A91FF5" w:rsidRDefault="00334AE8" w:rsidP="004B3344">
      <w:pPr>
        <w:pStyle w:val="Doc-text2"/>
        <w:numPr>
          <w:ilvl w:val="0"/>
          <w:numId w:val="27"/>
        </w:numPr>
        <w:overflowPunct/>
        <w:autoSpaceDE/>
        <w:autoSpaceDN/>
        <w:adjustRightInd/>
        <w:textAlignment w:val="auto"/>
      </w:pPr>
      <w:r w:rsidRPr="00A91FF5">
        <w:t>Samsung thinks this is just transparent container. Huawei clarifies that eNB can read it in this case as it’s created by eNB even if the definition is in NR RRC.</w:t>
      </w:r>
    </w:p>
    <w:p w14:paraId="7945FC71" w14:textId="77777777" w:rsidR="00334AE8" w:rsidRPr="00A91FF5" w:rsidRDefault="00334AE8" w:rsidP="004B3344">
      <w:pPr>
        <w:pStyle w:val="Doc-text2"/>
        <w:numPr>
          <w:ilvl w:val="0"/>
          <w:numId w:val="27"/>
        </w:numPr>
        <w:overflowPunct/>
        <w:autoSpaceDE/>
        <w:autoSpaceDN/>
        <w:adjustRightInd/>
        <w:textAlignment w:val="auto"/>
      </w:pPr>
      <w:r w:rsidRPr="00A91FF5">
        <w:t>Ericsson thinks we could just put the OCTET STRINGs into existing messages without creating new messages. Samsung thinks that could be OK.</w:t>
      </w:r>
    </w:p>
    <w:p w14:paraId="0CF27CAE" w14:textId="77777777" w:rsidR="00334AE8" w:rsidRPr="00A91FF5" w:rsidRDefault="00334AE8" w:rsidP="004B3344">
      <w:pPr>
        <w:pStyle w:val="Doc-text2"/>
        <w:numPr>
          <w:ilvl w:val="0"/>
          <w:numId w:val="27"/>
        </w:numPr>
        <w:overflowPunct/>
        <w:autoSpaceDE/>
        <w:autoSpaceDN/>
        <w:adjustRightInd/>
        <w:textAlignment w:val="auto"/>
      </w:pPr>
      <w:r w:rsidRPr="00A91FF5">
        <w:lastRenderedPageBreak/>
        <w:t>Huawei thinks it’s not possible to know what we do in the future.</w:t>
      </w:r>
    </w:p>
    <w:p w14:paraId="4DA5DBFA" w14:textId="77777777" w:rsidR="00334AE8" w:rsidRPr="00A91FF5" w:rsidRDefault="00334AE8" w:rsidP="00334AE8">
      <w:pPr>
        <w:pStyle w:val="Doc-text2"/>
      </w:pPr>
    </w:p>
    <w:p w14:paraId="6EF4EB92" w14:textId="77777777" w:rsidR="00334AE8" w:rsidRPr="00A91FF5" w:rsidRDefault="00334AE8" w:rsidP="00334AE8">
      <w:pPr>
        <w:pStyle w:val="Doc-text2"/>
        <w:ind w:left="0" w:firstLine="0"/>
      </w:pPr>
    </w:p>
    <w:p w14:paraId="44FE3381" w14:textId="77777777" w:rsidR="00334AE8" w:rsidRPr="00A91FF5" w:rsidRDefault="00334AE8" w:rsidP="00334AE8">
      <w:pPr>
        <w:pStyle w:val="Doc-text2"/>
        <w:pBdr>
          <w:top w:val="single" w:sz="4" w:space="1" w:color="auto"/>
          <w:left w:val="single" w:sz="4" w:space="4" w:color="auto"/>
          <w:bottom w:val="single" w:sz="4" w:space="1" w:color="auto"/>
          <w:right w:val="single" w:sz="4" w:space="4" w:color="auto"/>
        </w:pBdr>
        <w:rPr>
          <w:b/>
          <w:bCs/>
        </w:rPr>
      </w:pPr>
      <w:r w:rsidRPr="00A91FF5">
        <w:rPr>
          <w:b/>
          <w:bCs/>
        </w:rPr>
        <w:t>Agreements</w:t>
      </w:r>
    </w:p>
    <w:p w14:paraId="670AB241" w14:textId="77777777" w:rsidR="00334AE8" w:rsidRPr="00A91FF5" w:rsidRDefault="00334AE8" w:rsidP="00334AE8">
      <w:pPr>
        <w:pStyle w:val="Doc-text2"/>
        <w:pBdr>
          <w:top w:val="single" w:sz="4" w:space="1" w:color="auto"/>
          <w:left w:val="single" w:sz="4" w:space="4" w:color="auto"/>
          <w:bottom w:val="single" w:sz="4" w:space="1" w:color="auto"/>
          <w:right w:val="single" w:sz="4" w:space="4" w:color="auto"/>
        </w:pBdr>
      </w:pPr>
      <w:r w:rsidRPr="00A91FF5">
        <w:t>1</w:t>
      </w:r>
      <w:r w:rsidRPr="00A91FF5">
        <w:tab/>
        <w:t>RAN2 confirms that the last available spare in ResumeCause is taken for MT EDT.</w:t>
      </w:r>
    </w:p>
    <w:p w14:paraId="20655204" w14:textId="77777777" w:rsidR="00334AE8" w:rsidRPr="00A91FF5" w:rsidRDefault="00334AE8" w:rsidP="00334AE8">
      <w:pPr>
        <w:pStyle w:val="Doc-text2"/>
        <w:pBdr>
          <w:top w:val="single" w:sz="4" w:space="1" w:color="auto"/>
          <w:left w:val="single" w:sz="4" w:space="4" w:color="auto"/>
          <w:bottom w:val="single" w:sz="4" w:space="1" w:color="auto"/>
          <w:right w:val="single" w:sz="4" w:space="4" w:color="auto"/>
        </w:pBdr>
      </w:pPr>
      <w:r w:rsidRPr="00A91FF5">
        <w:t>2</w:t>
      </w:r>
      <w:r w:rsidRPr="00A91FF5">
        <w:tab/>
        <w:t>We stick to existing extension mechanism and with 16 spare values.</w:t>
      </w:r>
    </w:p>
    <w:p w14:paraId="6A08143B" w14:textId="77777777" w:rsidR="00334AE8" w:rsidRPr="00A91FF5" w:rsidRDefault="00334AE8" w:rsidP="00334AE8">
      <w:pPr>
        <w:pStyle w:val="Doc-text2"/>
        <w:pBdr>
          <w:top w:val="single" w:sz="4" w:space="1" w:color="auto"/>
          <w:left w:val="single" w:sz="4" w:space="4" w:color="auto"/>
          <w:bottom w:val="single" w:sz="4" w:space="1" w:color="auto"/>
          <w:right w:val="single" w:sz="4" w:space="4" w:color="auto"/>
        </w:pBdr>
      </w:pPr>
      <w:r w:rsidRPr="00A91FF5">
        <w:t>3</w:t>
      </w:r>
      <w:r w:rsidRPr="00A91FF5">
        <w:tab/>
        <w:t>Create a separate CR (for next meeting) to use a regular critical extension of the FailureInformation message i.e. re-use the existing name and ASN.1 section</w:t>
      </w:r>
    </w:p>
    <w:p w14:paraId="52FCFECA" w14:textId="77777777" w:rsidR="00334AE8" w:rsidRPr="00A91FF5" w:rsidRDefault="00334AE8" w:rsidP="00334AE8">
      <w:pPr>
        <w:pStyle w:val="Agreement"/>
        <w:tabs>
          <w:tab w:val="num" w:pos="1619"/>
        </w:tabs>
        <w:overflowPunct/>
        <w:autoSpaceDE/>
        <w:autoSpaceDN/>
        <w:adjustRightInd/>
        <w:ind w:left="1619" w:hanging="360"/>
        <w:textAlignment w:val="auto"/>
      </w:pPr>
      <w:r w:rsidRPr="00A91FF5">
        <w:t>Discuss concrete proposals for P4/P5 in ASN.1 offline email discussion. (Samsung)</w:t>
      </w:r>
    </w:p>
    <w:p w14:paraId="4EC75FAD" w14:textId="77777777" w:rsidR="00334AE8" w:rsidRPr="00A91FF5" w:rsidRDefault="00334AE8" w:rsidP="00334AE8">
      <w:pPr>
        <w:pStyle w:val="Agreement"/>
        <w:tabs>
          <w:tab w:val="num" w:pos="1619"/>
        </w:tabs>
        <w:overflowPunct/>
        <w:autoSpaceDE/>
        <w:autoSpaceDN/>
        <w:adjustRightInd/>
        <w:ind w:left="1619" w:hanging="360"/>
        <w:textAlignment w:val="auto"/>
      </w:pPr>
      <w:r w:rsidRPr="00A91FF5">
        <w:t>Discuss P6 over email (Samsung)</w:t>
      </w:r>
    </w:p>
    <w:p w14:paraId="51AE56F3" w14:textId="77777777" w:rsidR="00334AE8" w:rsidRPr="00A91FF5" w:rsidRDefault="00334AE8" w:rsidP="00334AE8">
      <w:pPr>
        <w:pStyle w:val="Doc-text2"/>
      </w:pPr>
      <w:r w:rsidRPr="00A91FF5">
        <w:t xml:space="preserve"> </w:t>
      </w:r>
    </w:p>
    <w:p w14:paraId="284A7FB8" w14:textId="77777777" w:rsidR="00334AE8" w:rsidRPr="00A91FF5" w:rsidRDefault="00334AE8" w:rsidP="00334AE8">
      <w:pPr>
        <w:pStyle w:val="Doc-text2"/>
      </w:pPr>
    </w:p>
    <w:p w14:paraId="4D128EB5" w14:textId="38D21063" w:rsidR="00334AE8" w:rsidRPr="00A91FF5" w:rsidRDefault="009248E0" w:rsidP="00334AE8">
      <w:pPr>
        <w:pStyle w:val="Doc-title"/>
      </w:pPr>
      <w:hyperlink r:id="rId2079" w:history="1">
        <w:r>
          <w:rPr>
            <w:rStyle w:val="Hyperlink"/>
          </w:rPr>
          <w:t>R2-2003234</w:t>
        </w:r>
      </w:hyperlink>
      <w:r w:rsidR="00334AE8" w:rsidRPr="00A91FF5">
        <w:tab/>
        <w:t>ASN.1 Review file (LTE)</w:t>
      </w:r>
      <w:r w:rsidR="00334AE8" w:rsidRPr="00A91FF5">
        <w:tab/>
        <w:t>Samsung Telecommunications</w:t>
      </w:r>
      <w:r w:rsidR="00334AE8" w:rsidRPr="00A91FF5">
        <w:tab/>
        <w:t>draftCR</w:t>
      </w:r>
      <w:r w:rsidR="00334AE8" w:rsidRPr="00A91FF5">
        <w:tab/>
        <w:t>Rel-16</w:t>
      </w:r>
      <w:r w:rsidR="00334AE8" w:rsidRPr="00A91FF5">
        <w:tab/>
        <w:t>36.331</w:t>
      </w:r>
      <w:r w:rsidR="00334AE8" w:rsidRPr="00A91FF5">
        <w:tab/>
        <w:t>16.0.0</w:t>
      </w:r>
      <w:r w:rsidR="00334AE8" w:rsidRPr="00A91FF5">
        <w:tab/>
        <w:t>F</w:t>
      </w:r>
      <w:r w:rsidR="00334AE8" w:rsidRPr="00A91FF5">
        <w:tab/>
        <w:t>TEI16</w:t>
      </w:r>
      <w:r w:rsidR="00334AE8" w:rsidRPr="00A91FF5">
        <w:tab/>
        <w:t>Late</w:t>
      </w:r>
    </w:p>
    <w:p w14:paraId="5BF99FED" w14:textId="77777777" w:rsidR="00334AE8" w:rsidRPr="00A91FF5" w:rsidRDefault="00334AE8" w:rsidP="00334AE8">
      <w:pPr>
        <w:pStyle w:val="Agreement"/>
        <w:tabs>
          <w:tab w:val="num" w:pos="1619"/>
        </w:tabs>
        <w:overflowPunct/>
        <w:autoSpaceDE/>
        <w:autoSpaceDN/>
        <w:adjustRightInd/>
        <w:ind w:left="1619" w:hanging="360"/>
        <w:textAlignment w:val="auto"/>
      </w:pPr>
      <w:r w:rsidRPr="00A91FF5">
        <w:t>To be used for further flagging and review comments</w:t>
      </w:r>
    </w:p>
    <w:p w14:paraId="12792FB3" w14:textId="181DFE4E" w:rsidR="00334AE8" w:rsidRPr="00A91FF5" w:rsidRDefault="009248E0" w:rsidP="00334AE8">
      <w:pPr>
        <w:pStyle w:val="Doc-title"/>
      </w:pPr>
      <w:hyperlink r:id="rId2080" w:history="1">
        <w:r>
          <w:rPr>
            <w:rStyle w:val="Hyperlink"/>
          </w:rPr>
          <w:t>R2-2003235</w:t>
        </w:r>
      </w:hyperlink>
      <w:r w:rsidR="00334AE8" w:rsidRPr="00A91FF5">
        <w:tab/>
        <w:t>LTE Rel-16 ASN.1 Review, Class 0 and Class 1 issues</w:t>
      </w:r>
      <w:r w:rsidR="00334AE8" w:rsidRPr="00A91FF5">
        <w:tab/>
        <w:t>Samsung Telecommunications</w:t>
      </w:r>
      <w:r w:rsidR="00334AE8" w:rsidRPr="00A91FF5">
        <w:tab/>
        <w:t>report</w:t>
      </w:r>
      <w:r w:rsidR="00334AE8" w:rsidRPr="00A91FF5">
        <w:tab/>
        <w:t>Rel-16</w:t>
      </w:r>
      <w:r w:rsidR="00334AE8" w:rsidRPr="00A91FF5">
        <w:tab/>
        <w:t>Late</w:t>
      </w:r>
    </w:p>
    <w:p w14:paraId="4E27AF62" w14:textId="77777777" w:rsidR="00334AE8" w:rsidRPr="00A91FF5" w:rsidRDefault="00334AE8" w:rsidP="00334AE8">
      <w:pPr>
        <w:pStyle w:val="Agreement"/>
        <w:tabs>
          <w:tab w:val="num" w:pos="1619"/>
        </w:tabs>
        <w:overflowPunct/>
        <w:autoSpaceDE/>
        <w:autoSpaceDN/>
        <w:adjustRightInd/>
        <w:ind w:left="1619" w:hanging="360"/>
        <w:textAlignment w:val="auto"/>
      </w:pPr>
      <w:r w:rsidRPr="00A91FF5">
        <w:t>To be implemented according to general process</w:t>
      </w:r>
    </w:p>
    <w:p w14:paraId="638015C5" w14:textId="77777777" w:rsidR="00334AE8" w:rsidRPr="00A91FF5" w:rsidRDefault="00334AE8" w:rsidP="00334AE8">
      <w:pPr>
        <w:pStyle w:val="BoldComments"/>
      </w:pPr>
    </w:p>
    <w:p w14:paraId="43D0183C" w14:textId="3C087603" w:rsidR="00334AE8" w:rsidRPr="00A91FF5" w:rsidRDefault="009248E0" w:rsidP="00334AE8">
      <w:pPr>
        <w:pStyle w:val="Doc-title"/>
      </w:pPr>
      <w:hyperlink r:id="rId2081" w:history="1">
        <w:r>
          <w:rPr>
            <w:rStyle w:val="Hyperlink"/>
          </w:rPr>
          <w:t>R2-2003843</w:t>
        </w:r>
      </w:hyperlink>
      <w:r w:rsidR="00334AE8" w:rsidRPr="00A91FF5">
        <w:tab/>
        <w:t>[AT109e][066][R16] R16 LTE RRC coordination (Samsung)</w:t>
      </w:r>
      <w:r w:rsidR="00334AE8" w:rsidRPr="00A91FF5">
        <w:tab/>
        <w:t>Samsung Telecommunications</w:t>
      </w:r>
      <w:r w:rsidR="00334AE8" w:rsidRPr="00A91FF5">
        <w:tab/>
        <w:t>discussion</w:t>
      </w:r>
      <w:r w:rsidR="00334AE8" w:rsidRPr="00A91FF5">
        <w:tab/>
        <w:t>Rel-16</w:t>
      </w:r>
      <w:r w:rsidR="00334AE8" w:rsidRPr="00A91FF5">
        <w:tab/>
        <w:t>36</w:t>
      </w:r>
    </w:p>
    <w:p w14:paraId="213E7E54" w14:textId="77777777" w:rsidR="00334AE8" w:rsidRPr="00A91FF5" w:rsidRDefault="00334AE8" w:rsidP="00334AE8">
      <w:pPr>
        <w:pStyle w:val="Agreement"/>
        <w:tabs>
          <w:tab w:val="num" w:pos="1619"/>
        </w:tabs>
        <w:overflowPunct/>
        <w:autoSpaceDE/>
        <w:autoSpaceDN/>
        <w:adjustRightInd/>
        <w:ind w:left="1619" w:hanging="360"/>
        <w:textAlignment w:val="auto"/>
      </w:pPr>
      <w:r w:rsidRPr="00A91FF5">
        <w:t>Noted (see issue-by-issue resolution below)</w:t>
      </w:r>
    </w:p>
    <w:p w14:paraId="75812FC2" w14:textId="77777777" w:rsidR="00334AE8" w:rsidRPr="00A91FF5" w:rsidRDefault="00334AE8" w:rsidP="00334AE8">
      <w:pPr>
        <w:pStyle w:val="BoldComments"/>
      </w:pPr>
      <w:r w:rsidRPr="00A91FF5">
        <w:t>DiscMeet</w:t>
      </w:r>
    </w:p>
    <w:p w14:paraId="78121E1C" w14:textId="77777777" w:rsidR="00334AE8" w:rsidRPr="00A91FF5" w:rsidRDefault="00334AE8" w:rsidP="00334AE8">
      <w:pPr>
        <w:ind w:left="720"/>
        <w:rPr>
          <w:i/>
          <w:iCs/>
          <w:lang w:val="en-US"/>
        </w:rPr>
      </w:pPr>
      <w:r w:rsidRPr="00A91FF5">
        <w:rPr>
          <w:b/>
          <w:bCs/>
          <w:u w:val="single"/>
          <w:lang w:val="en-US"/>
        </w:rPr>
        <w:t>S044:</w:t>
      </w:r>
      <w:r w:rsidRPr="00A91FF5">
        <w:rPr>
          <w:i/>
          <w:iCs/>
          <w:lang w:val="en-US"/>
        </w:rPr>
        <w:t xml:space="preserve"> The need of measObjectID range extension</w:t>
      </w:r>
    </w:p>
    <w:p w14:paraId="6A1A0318" w14:textId="77777777" w:rsidR="00334AE8" w:rsidRPr="00A91FF5" w:rsidRDefault="00334AE8" w:rsidP="00334AE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pPr>
      <w:r w:rsidRPr="00A91FF5">
        <w:t>Postpone to next meeting. Companies can bring contributions to discuss this.</w:t>
      </w:r>
    </w:p>
    <w:p w14:paraId="02F5915B" w14:textId="77777777" w:rsidR="00334AE8" w:rsidRPr="00A91FF5" w:rsidRDefault="00334AE8" w:rsidP="00334AE8">
      <w:pPr>
        <w:ind w:left="720"/>
        <w:rPr>
          <w:i/>
          <w:iCs/>
          <w:lang w:val="en-US"/>
        </w:rPr>
      </w:pPr>
    </w:p>
    <w:p w14:paraId="21D5F72C" w14:textId="77777777" w:rsidR="00334AE8" w:rsidRPr="00A91FF5" w:rsidRDefault="00334AE8" w:rsidP="00334AE8">
      <w:pPr>
        <w:ind w:left="720"/>
        <w:rPr>
          <w:i/>
          <w:iCs/>
          <w:u w:val="single"/>
          <w:lang w:val="en-US"/>
        </w:rPr>
      </w:pPr>
      <w:r w:rsidRPr="00A91FF5">
        <w:rPr>
          <w:b/>
          <w:bCs/>
          <w:u w:val="single"/>
          <w:lang w:val="en-US"/>
        </w:rPr>
        <w:t>S046:</w:t>
      </w:r>
      <w:r w:rsidRPr="00A91FF5">
        <w:rPr>
          <w:i/>
          <w:iCs/>
          <w:u w:val="single"/>
          <w:lang w:val="en-US"/>
        </w:rPr>
        <w:t xml:space="preserve"> </w:t>
      </w:r>
      <w:r w:rsidRPr="00A91FF5">
        <w:rPr>
          <w:i/>
          <w:iCs/>
          <w:lang w:val="en-US"/>
        </w:rPr>
        <w:t>Threshold itself can be encoded by EUTRA as the event is encoded by EUTRA.</w:t>
      </w:r>
    </w:p>
    <w:p w14:paraId="287825C9" w14:textId="77777777" w:rsidR="00334AE8" w:rsidRPr="00A91FF5" w:rsidRDefault="00334AE8" w:rsidP="00334AE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pPr>
      <w:r w:rsidRPr="00A91FF5">
        <w:t>Discussed together with B002 in offline email discussion [204] (see below)</w:t>
      </w:r>
    </w:p>
    <w:p w14:paraId="244E4F7C" w14:textId="77777777" w:rsidR="00334AE8" w:rsidRPr="00A91FF5" w:rsidRDefault="00334AE8" w:rsidP="00334AE8">
      <w:pPr>
        <w:pStyle w:val="Doc-text2"/>
      </w:pPr>
    </w:p>
    <w:p w14:paraId="6B4C1C1D" w14:textId="77777777" w:rsidR="00334AE8" w:rsidRPr="00A91FF5" w:rsidRDefault="00334AE8" w:rsidP="00334AE8">
      <w:pPr>
        <w:pStyle w:val="BoldComments"/>
      </w:pPr>
      <w:r w:rsidRPr="00A91FF5">
        <w:t>Flagged RILs (class 2 issues) (1</w:t>
      </w:r>
      <w:r w:rsidRPr="00A91FF5">
        <w:rPr>
          <w:vertAlign w:val="superscript"/>
        </w:rPr>
        <w:t>st</w:t>
      </w:r>
      <w:r w:rsidRPr="00A91FF5">
        <w:t xml:space="preserve"> and 2</w:t>
      </w:r>
      <w:r w:rsidRPr="00A91FF5">
        <w:rPr>
          <w:vertAlign w:val="superscript"/>
        </w:rPr>
        <w:t>nd</w:t>
      </w:r>
      <w:r w:rsidRPr="00A91FF5">
        <w:t xml:space="preserve"> week online)</w:t>
      </w:r>
    </w:p>
    <w:p w14:paraId="61DF7D18" w14:textId="77777777" w:rsidR="00334AE8" w:rsidRPr="00A91FF5" w:rsidRDefault="00334AE8" w:rsidP="00334AE8">
      <w:pPr>
        <w:ind w:left="720"/>
        <w:rPr>
          <w:rFonts w:ascii="Calibri" w:eastAsiaTheme="minorEastAsia" w:hAnsi="Calibri"/>
          <w:i/>
          <w:iCs/>
          <w:szCs w:val="22"/>
          <w:u w:val="single"/>
          <w:lang w:val="en-US"/>
        </w:rPr>
      </w:pPr>
      <w:r w:rsidRPr="00A91FF5">
        <w:rPr>
          <w:b/>
          <w:bCs/>
          <w:lang w:val="en-US"/>
        </w:rPr>
        <w:t xml:space="preserve">Huawei: </w:t>
      </w:r>
      <w:r w:rsidRPr="00A91FF5">
        <w:rPr>
          <w:i/>
          <w:iCs/>
          <w:u w:val="single"/>
          <w:lang w:val="en-US"/>
        </w:rPr>
        <w:t>H136, H140 (</w:t>
      </w:r>
      <w:r w:rsidRPr="00A91FF5">
        <w:rPr>
          <w:i/>
          <w:iCs/>
          <w:lang w:val="en-US"/>
        </w:rPr>
        <w:t>No need for the -r16 suffix in the CHOICE entries</w:t>
      </w:r>
      <w:r w:rsidRPr="00A91FF5">
        <w:rPr>
          <w:i/>
          <w:iCs/>
          <w:u w:val="single"/>
          <w:lang w:val="en-US"/>
        </w:rPr>
        <w:t xml:space="preserve">): </w:t>
      </w:r>
    </w:p>
    <w:p w14:paraId="55CEE599" w14:textId="77777777" w:rsidR="00334AE8" w:rsidRPr="00A91FF5" w:rsidRDefault="00334AE8" w:rsidP="00334AE8">
      <w:pPr>
        <w:ind w:left="720"/>
        <w:rPr>
          <w:i/>
          <w:iCs/>
          <w:lang w:val="en-US"/>
        </w:rPr>
      </w:pPr>
      <w:r w:rsidRPr="00A91FF5">
        <w:rPr>
          <w:i/>
          <w:iCs/>
          <w:lang w:val="en-US"/>
        </w:rPr>
        <w:t>we agree with the rapporteur PropReject but we want to highlight this means that we add back ‘-r16’  suffix everywhere it has been omitted</w:t>
      </w:r>
    </w:p>
    <w:p w14:paraId="7D4AFD4A" w14:textId="77777777" w:rsidR="00334AE8" w:rsidRPr="00A91FF5" w:rsidRDefault="00334AE8" w:rsidP="004B3344">
      <w:pPr>
        <w:pStyle w:val="ListParagraph"/>
        <w:numPr>
          <w:ilvl w:val="0"/>
          <w:numId w:val="27"/>
        </w:numPr>
        <w:rPr>
          <w:lang w:val="en-US"/>
        </w:rPr>
      </w:pPr>
      <w:r w:rsidRPr="00A91FF5">
        <w:rPr>
          <w:lang w:val="en-US"/>
        </w:rPr>
        <w:t>Huawei is fine not to remove tags but would like it to be consistent.</w:t>
      </w:r>
    </w:p>
    <w:p w14:paraId="40E3F080" w14:textId="77777777" w:rsidR="00334AE8" w:rsidRPr="00A91FF5" w:rsidRDefault="00334AE8" w:rsidP="004B3344">
      <w:pPr>
        <w:pStyle w:val="ListParagraph"/>
        <w:numPr>
          <w:ilvl w:val="0"/>
          <w:numId w:val="27"/>
        </w:numPr>
        <w:rPr>
          <w:lang w:val="en-US"/>
        </w:rPr>
      </w:pPr>
      <w:r w:rsidRPr="00A91FF5">
        <w:rPr>
          <w:lang w:val="en-US"/>
        </w:rPr>
        <w:t>Qualcomm thinks we have differences between fields and values: Fields have suffixes, values don’t initially but will have if introduced later on.</w:t>
      </w:r>
    </w:p>
    <w:p w14:paraId="038E38A5" w14:textId="77777777" w:rsidR="00334AE8" w:rsidRPr="00A91FF5" w:rsidRDefault="00334AE8" w:rsidP="00334AE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pPr>
      <w:r w:rsidRPr="00A91FF5">
        <w:t>Keep existing guidelines (as per Rel-15). Change conclusion to ConcAgree.</w:t>
      </w:r>
    </w:p>
    <w:p w14:paraId="021FB2C4" w14:textId="77777777" w:rsidR="00334AE8" w:rsidRPr="00A91FF5" w:rsidRDefault="00334AE8" w:rsidP="00334AE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pPr>
      <w:r w:rsidRPr="00A91FF5">
        <w:t xml:space="preserve">Check if there are consistency issues with existing guidelines. Come back if discrepancies are found. </w:t>
      </w:r>
    </w:p>
    <w:p w14:paraId="1519ABBF" w14:textId="77777777" w:rsidR="00334AE8" w:rsidRPr="00A91FF5" w:rsidRDefault="00334AE8" w:rsidP="00334AE8">
      <w:pPr>
        <w:ind w:left="720"/>
        <w:rPr>
          <w:i/>
          <w:iCs/>
          <w:lang w:val="en-US"/>
        </w:rPr>
      </w:pPr>
      <w:r w:rsidRPr="00A91FF5">
        <w:rPr>
          <w:i/>
          <w:iCs/>
          <w:lang w:val="en-US"/>
        </w:rPr>
        <w:t>E.g. For the issue H136: Use</w:t>
      </w:r>
    </w:p>
    <w:p w14:paraId="14DE8E1E" w14:textId="77777777" w:rsidR="00334AE8" w:rsidRPr="00A91FF5" w:rsidRDefault="00334AE8" w:rsidP="00334A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Chars="10" w:firstLine="16"/>
        <w:rPr>
          <w:rFonts w:ascii="Courier New" w:hAnsi="Courier New" w:cs="Courier New"/>
          <w:noProof/>
          <w:sz w:val="16"/>
        </w:rPr>
      </w:pPr>
      <w:r w:rsidRPr="00A91FF5">
        <w:rPr>
          <w:rFonts w:ascii="Courier New" w:hAnsi="Courier New" w:cs="Courier New"/>
          <w:noProof/>
          <w:sz w:val="16"/>
        </w:rPr>
        <w:tab/>
        <w:t>[[</w:t>
      </w:r>
      <w:r w:rsidRPr="00A91FF5">
        <w:rPr>
          <w:rFonts w:ascii="Courier New" w:hAnsi="Courier New" w:cs="Courier New"/>
          <w:noProof/>
          <w:sz w:val="16"/>
        </w:rPr>
        <w:tab/>
        <w:t>gwus-Config-r16</w:t>
      </w:r>
      <w:r w:rsidRPr="00A91FF5">
        <w:rPr>
          <w:rFonts w:ascii="Courier New" w:hAnsi="Courier New" w:cs="Courier New"/>
          <w:noProof/>
          <w:sz w:val="16"/>
        </w:rPr>
        <w:tab/>
      </w:r>
      <w:r w:rsidRPr="00A91FF5">
        <w:rPr>
          <w:rFonts w:ascii="Courier New" w:hAnsi="Courier New" w:cs="Courier New"/>
          <w:noProof/>
          <w:sz w:val="16"/>
        </w:rPr>
        <w:tab/>
      </w:r>
      <w:r w:rsidRPr="00A91FF5">
        <w:rPr>
          <w:rFonts w:ascii="Courier New" w:hAnsi="Courier New" w:cs="Courier New"/>
          <w:noProof/>
          <w:sz w:val="16"/>
        </w:rPr>
        <w:tab/>
      </w:r>
      <w:r w:rsidRPr="00A91FF5">
        <w:rPr>
          <w:rFonts w:ascii="Courier New" w:hAnsi="Courier New" w:cs="Courier New"/>
          <w:noProof/>
          <w:sz w:val="16"/>
        </w:rPr>
        <w:tab/>
      </w:r>
      <w:r w:rsidRPr="00A91FF5">
        <w:rPr>
          <w:rFonts w:ascii="Courier New" w:hAnsi="Courier New" w:cs="Courier New"/>
          <w:noProof/>
          <w:sz w:val="16"/>
        </w:rPr>
        <w:tab/>
        <w:t>CHOICE {</w:t>
      </w:r>
    </w:p>
    <w:p w14:paraId="38FEC334" w14:textId="77777777" w:rsidR="00334AE8" w:rsidRPr="00A91FF5" w:rsidRDefault="00334AE8" w:rsidP="00334A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Chars="10" w:firstLine="16"/>
        <w:rPr>
          <w:rFonts w:ascii="Courier New" w:hAnsi="Courier New" w:cs="Courier New"/>
          <w:noProof/>
          <w:sz w:val="16"/>
        </w:rPr>
      </w:pPr>
      <w:r w:rsidRPr="00A91FF5">
        <w:rPr>
          <w:rFonts w:ascii="Courier New" w:hAnsi="Courier New" w:cs="Courier New"/>
          <w:noProof/>
          <w:sz w:val="16"/>
        </w:rPr>
        <w:tab/>
      </w:r>
      <w:r w:rsidRPr="00A91FF5">
        <w:rPr>
          <w:rFonts w:ascii="Courier New" w:hAnsi="Courier New" w:cs="Courier New"/>
          <w:noProof/>
          <w:sz w:val="16"/>
        </w:rPr>
        <w:tab/>
      </w:r>
      <w:r w:rsidRPr="00A91FF5">
        <w:rPr>
          <w:rFonts w:ascii="Courier New" w:hAnsi="Courier New" w:cs="Courier New"/>
          <w:noProof/>
          <w:sz w:val="16"/>
        </w:rPr>
        <w:tab/>
        <w:t>useWUS</w:t>
      </w:r>
      <w:r w:rsidRPr="00A91FF5">
        <w:rPr>
          <w:rFonts w:ascii="Courier New" w:hAnsi="Courier New" w:cs="Courier New"/>
          <w:noProof/>
          <w:sz w:val="16"/>
        </w:rPr>
        <w:tab/>
      </w:r>
      <w:r w:rsidRPr="00A91FF5">
        <w:rPr>
          <w:rFonts w:ascii="Courier New" w:hAnsi="Courier New" w:cs="Courier New"/>
          <w:noProof/>
          <w:sz w:val="16"/>
        </w:rPr>
        <w:tab/>
      </w:r>
      <w:r w:rsidRPr="00A91FF5">
        <w:rPr>
          <w:rFonts w:ascii="Courier New" w:hAnsi="Courier New" w:cs="Courier New"/>
          <w:noProof/>
          <w:sz w:val="16"/>
        </w:rPr>
        <w:tab/>
      </w:r>
      <w:r w:rsidRPr="00A91FF5">
        <w:rPr>
          <w:rFonts w:ascii="Courier New" w:hAnsi="Courier New" w:cs="Courier New"/>
          <w:noProof/>
          <w:sz w:val="16"/>
        </w:rPr>
        <w:tab/>
      </w:r>
      <w:r w:rsidRPr="00A91FF5">
        <w:rPr>
          <w:rFonts w:ascii="Courier New" w:hAnsi="Courier New" w:cs="Courier New"/>
          <w:noProof/>
          <w:sz w:val="16"/>
        </w:rPr>
        <w:tab/>
      </w:r>
      <w:r w:rsidRPr="00A91FF5">
        <w:rPr>
          <w:rFonts w:ascii="Courier New" w:hAnsi="Courier New" w:cs="Courier New"/>
          <w:noProof/>
          <w:sz w:val="16"/>
        </w:rPr>
        <w:tab/>
        <w:t>NULL,</w:t>
      </w:r>
    </w:p>
    <w:p w14:paraId="20938579" w14:textId="77777777" w:rsidR="00334AE8" w:rsidRPr="00A91FF5" w:rsidRDefault="00334AE8" w:rsidP="00334A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Chars="10" w:firstLine="16"/>
        <w:rPr>
          <w:rFonts w:ascii="Courier New" w:hAnsi="Courier New" w:cs="Courier New"/>
          <w:noProof/>
          <w:sz w:val="16"/>
        </w:rPr>
      </w:pPr>
      <w:r w:rsidRPr="00A91FF5">
        <w:rPr>
          <w:rFonts w:ascii="Courier New" w:hAnsi="Courier New" w:cs="Courier New"/>
          <w:noProof/>
          <w:sz w:val="16"/>
        </w:rPr>
        <w:tab/>
      </w:r>
      <w:r w:rsidRPr="00A91FF5">
        <w:rPr>
          <w:rFonts w:ascii="Courier New" w:hAnsi="Courier New" w:cs="Courier New"/>
          <w:noProof/>
          <w:sz w:val="16"/>
        </w:rPr>
        <w:tab/>
      </w:r>
      <w:r w:rsidRPr="00A91FF5">
        <w:rPr>
          <w:rFonts w:ascii="Courier New" w:hAnsi="Courier New" w:cs="Courier New"/>
          <w:noProof/>
          <w:sz w:val="16"/>
        </w:rPr>
        <w:tab/>
        <w:t>explicit</w:t>
      </w:r>
      <w:r w:rsidRPr="00A91FF5">
        <w:rPr>
          <w:rFonts w:ascii="Courier New" w:hAnsi="Courier New" w:cs="Courier New"/>
          <w:noProof/>
          <w:sz w:val="16"/>
        </w:rPr>
        <w:tab/>
      </w:r>
      <w:r w:rsidRPr="00A91FF5">
        <w:rPr>
          <w:rFonts w:ascii="Courier New" w:hAnsi="Courier New" w:cs="Courier New"/>
          <w:noProof/>
          <w:sz w:val="16"/>
        </w:rPr>
        <w:tab/>
      </w:r>
      <w:r w:rsidRPr="00A91FF5">
        <w:rPr>
          <w:rFonts w:ascii="Courier New" w:hAnsi="Courier New" w:cs="Courier New"/>
          <w:noProof/>
          <w:sz w:val="16"/>
        </w:rPr>
        <w:tab/>
      </w:r>
      <w:r w:rsidRPr="00A91FF5">
        <w:rPr>
          <w:rFonts w:ascii="Courier New" w:hAnsi="Courier New" w:cs="Courier New"/>
          <w:noProof/>
          <w:sz w:val="16"/>
        </w:rPr>
        <w:tab/>
      </w:r>
      <w:r w:rsidRPr="00A91FF5">
        <w:rPr>
          <w:rFonts w:ascii="Courier New" w:hAnsi="Courier New" w:cs="Courier New"/>
          <w:noProof/>
          <w:sz w:val="16"/>
        </w:rPr>
        <w:tab/>
        <w:t>WUS-ConfigPerCarrier-NB-r15</w:t>
      </w:r>
    </w:p>
    <w:p w14:paraId="567435CB" w14:textId="77777777" w:rsidR="00334AE8" w:rsidRPr="00A91FF5" w:rsidRDefault="00334AE8" w:rsidP="00334A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Chars="10" w:firstLine="16"/>
        <w:rPr>
          <w:rFonts w:ascii="Courier New" w:hAnsi="Courier New" w:cs="Courier New"/>
          <w:noProof/>
          <w:sz w:val="16"/>
        </w:rPr>
      </w:pPr>
      <w:r w:rsidRPr="00A91FF5">
        <w:rPr>
          <w:rFonts w:ascii="Courier New" w:hAnsi="Courier New" w:cs="Courier New"/>
          <w:noProof/>
          <w:sz w:val="16"/>
        </w:rPr>
        <w:tab/>
      </w:r>
      <w:r w:rsidRPr="00A91FF5">
        <w:rPr>
          <w:rFonts w:ascii="Courier New" w:hAnsi="Courier New" w:cs="Courier New"/>
          <w:noProof/>
          <w:sz w:val="16"/>
        </w:rPr>
        <w:tab/>
        <w:t>}</w:t>
      </w:r>
      <w:r w:rsidRPr="00A91FF5">
        <w:rPr>
          <w:rFonts w:ascii="Courier New" w:hAnsi="Courier New" w:cs="Courier New"/>
          <w:noProof/>
          <w:sz w:val="16"/>
        </w:rPr>
        <w:tab/>
      </w:r>
      <w:r w:rsidRPr="00A91FF5">
        <w:rPr>
          <w:rFonts w:ascii="Courier New" w:hAnsi="Courier New" w:cs="Courier New"/>
          <w:noProof/>
          <w:sz w:val="16"/>
        </w:rPr>
        <w:tab/>
      </w:r>
      <w:r w:rsidRPr="00A91FF5">
        <w:rPr>
          <w:rFonts w:ascii="Courier New" w:hAnsi="Courier New" w:cs="Courier New"/>
          <w:noProof/>
          <w:sz w:val="16"/>
        </w:rPr>
        <w:tab/>
      </w:r>
      <w:r w:rsidRPr="00A91FF5">
        <w:rPr>
          <w:rFonts w:ascii="Courier New" w:hAnsi="Courier New" w:cs="Courier New"/>
          <w:noProof/>
          <w:sz w:val="16"/>
        </w:rPr>
        <w:tab/>
      </w:r>
      <w:r w:rsidRPr="00A91FF5">
        <w:rPr>
          <w:rFonts w:ascii="Courier New" w:hAnsi="Courier New" w:cs="Courier New"/>
          <w:noProof/>
          <w:sz w:val="16"/>
        </w:rPr>
        <w:tab/>
      </w:r>
      <w:r w:rsidRPr="00A91FF5">
        <w:rPr>
          <w:rFonts w:ascii="Courier New" w:hAnsi="Courier New" w:cs="Courier New"/>
          <w:noProof/>
          <w:sz w:val="16"/>
        </w:rPr>
        <w:tab/>
      </w:r>
      <w:r w:rsidRPr="00A91FF5">
        <w:rPr>
          <w:rFonts w:ascii="Courier New" w:hAnsi="Courier New" w:cs="Courier New"/>
          <w:noProof/>
          <w:sz w:val="16"/>
        </w:rPr>
        <w:tab/>
      </w:r>
      <w:r w:rsidRPr="00A91FF5">
        <w:rPr>
          <w:rFonts w:ascii="Courier New" w:hAnsi="Courier New" w:cs="Courier New"/>
          <w:noProof/>
          <w:sz w:val="16"/>
        </w:rPr>
        <w:tab/>
      </w:r>
      <w:r w:rsidRPr="00A91FF5">
        <w:rPr>
          <w:rFonts w:ascii="Courier New" w:hAnsi="Courier New" w:cs="Courier New"/>
          <w:noProof/>
          <w:sz w:val="16"/>
        </w:rPr>
        <w:tab/>
      </w:r>
      <w:r w:rsidRPr="00A91FF5">
        <w:rPr>
          <w:rFonts w:ascii="Courier New" w:hAnsi="Courier New" w:cs="Courier New"/>
          <w:noProof/>
          <w:sz w:val="16"/>
        </w:rPr>
        <w:tab/>
      </w:r>
      <w:r w:rsidRPr="00A91FF5">
        <w:rPr>
          <w:rFonts w:ascii="Courier New" w:hAnsi="Courier New" w:cs="Courier New"/>
          <w:noProof/>
          <w:sz w:val="16"/>
        </w:rPr>
        <w:tab/>
      </w:r>
      <w:r w:rsidRPr="00A91FF5">
        <w:rPr>
          <w:rFonts w:ascii="Courier New" w:hAnsi="Courier New" w:cs="Courier New"/>
          <w:noProof/>
          <w:sz w:val="16"/>
        </w:rPr>
        <w:tab/>
      </w:r>
      <w:r w:rsidRPr="00A91FF5">
        <w:rPr>
          <w:rFonts w:ascii="Courier New" w:hAnsi="Courier New" w:cs="Courier New"/>
          <w:noProof/>
          <w:sz w:val="16"/>
        </w:rPr>
        <w:tab/>
      </w:r>
      <w:r w:rsidRPr="00A91FF5">
        <w:rPr>
          <w:rFonts w:ascii="Courier New" w:hAnsi="Courier New" w:cs="Courier New"/>
          <w:noProof/>
          <w:sz w:val="16"/>
        </w:rPr>
        <w:tab/>
        <w:t>OPTIONAL</w:t>
      </w:r>
      <w:r w:rsidRPr="00A91FF5">
        <w:rPr>
          <w:rFonts w:ascii="Courier New" w:hAnsi="Courier New" w:cs="Courier New"/>
          <w:noProof/>
          <w:sz w:val="16"/>
        </w:rPr>
        <w:tab/>
        <w:t>-- Cond GWUS</w:t>
      </w:r>
    </w:p>
    <w:p w14:paraId="4340877C" w14:textId="77777777" w:rsidR="00334AE8" w:rsidRPr="00A91FF5" w:rsidRDefault="00334AE8" w:rsidP="00334A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Chars="10" w:firstLine="16"/>
        <w:rPr>
          <w:rFonts w:ascii="Courier New" w:hAnsi="Courier New" w:cs="Courier New"/>
          <w:noProof/>
          <w:sz w:val="16"/>
        </w:rPr>
      </w:pPr>
      <w:r w:rsidRPr="00A91FF5">
        <w:rPr>
          <w:rFonts w:ascii="Courier New" w:hAnsi="Courier New" w:cs="Courier New"/>
          <w:noProof/>
          <w:sz w:val="16"/>
        </w:rPr>
        <w:tab/>
        <w:t>]]</w:t>
      </w:r>
    </w:p>
    <w:p w14:paraId="1D9A789D" w14:textId="77777777" w:rsidR="00334AE8" w:rsidRPr="00A91FF5" w:rsidRDefault="00334AE8" w:rsidP="00334AE8">
      <w:pPr>
        <w:ind w:left="720"/>
        <w:rPr>
          <w:i/>
          <w:iCs/>
          <w:lang w:val="en-US"/>
        </w:rPr>
      </w:pPr>
    </w:p>
    <w:p w14:paraId="4A11ED56" w14:textId="77777777" w:rsidR="00334AE8" w:rsidRPr="00A91FF5" w:rsidRDefault="00334AE8" w:rsidP="00334AE8">
      <w:pPr>
        <w:ind w:left="720"/>
        <w:rPr>
          <w:i/>
          <w:iCs/>
          <w:u w:val="single"/>
          <w:lang w:val="en-US"/>
        </w:rPr>
      </w:pPr>
      <w:r w:rsidRPr="00A91FF5">
        <w:rPr>
          <w:b/>
          <w:bCs/>
          <w:lang w:val="en-US"/>
        </w:rPr>
        <w:t xml:space="preserve">Huawei: </w:t>
      </w:r>
      <w:r w:rsidRPr="00A91FF5">
        <w:rPr>
          <w:i/>
          <w:iCs/>
          <w:u w:val="single"/>
          <w:lang w:val="en-US"/>
        </w:rPr>
        <w:t>H148 (</w:t>
      </w:r>
      <w:r w:rsidRPr="00A91FF5">
        <w:rPr>
          <w:i/>
          <w:iCs/>
          <w:lang w:val="en-US"/>
        </w:rPr>
        <w:t>nrsrqResult should be removed as there is no measurements required defined for inter-frequency cell in TS 36.133</w:t>
      </w:r>
      <w:r w:rsidRPr="00A91FF5">
        <w:rPr>
          <w:i/>
          <w:iCs/>
          <w:u w:val="single"/>
          <w:lang w:val="en-US"/>
        </w:rPr>
        <w:t>):</w:t>
      </w:r>
    </w:p>
    <w:p w14:paraId="2CCACEF7" w14:textId="77777777" w:rsidR="00334AE8" w:rsidRPr="00A91FF5" w:rsidRDefault="00334AE8" w:rsidP="00334AE8">
      <w:pPr>
        <w:ind w:left="720"/>
        <w:rPr>
          <w:i/>
          <w:iCs/>
          <w:lang w:val="en-US"/>
        </w:rPr>
      </w:pPr>
      <w:r w:rsidRPr="00A91FF5">
        <w:rPr>
          <w:i/>
          <w:iCs/>
          <w:lang w:val="en-US"/>
        </w:rPr>
        <w:t>we do not agree with rapporteur PropReject we think this should be discussed in NB-IOT specific session</w:t>
      </w:r>
    </w:p>
    <w:p w14:paraId="7B72A195" w14:textId="77777777" w:rsidR="00334AE8" w:rsidRPr="00A91FF5" w:rsidRDefault="00334AE8" w:rsidP="00334AE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pPr>
      <w:r w:rsidRPr="00A91FF5">
        <w:t>Class 3 issue, Discuss in NB-IoT session.</w:t>
      </w:r>
    </w:p>
    <w:p w14:paraId="77ADD8BF" w14:textId="77777777" w:rsidR="00334AE8" w:rsidRPr="00A91FF5" w:rsidRDefault="00334AE8" w:rsidP="00334AE8">
      <w:pPr>
        <w:ind w:left="720"/>
        <w:rPr>
          <w:i/>
          <w:iCs/>
          <w:lang w:val="en-US"/>
        </w:rPr>
      </w:pPr>
    </w:p>
    <w:p w14:paraId="63610EE5" w14:textId="77777777" w:rsidR="00334AE8" w:rsidRPr="00A91FF5" w:rsidRDefault="00334AE8" w:rsidP="00334AE8">
      <w:pPr>
        <w:ind w:left="720"/>
        <w:rPr>
          <w:i/>
          <w:iCs/>
          <w:u w:val="single"/>
          <w:lang w:val="en-US"/>
        </w:rPr>
      </w:pPr>
      <w:r w:rsidRPr="00A91FF5">
        <w:rPr>
          <w:b/>
          <w:bCs/>
          <w:lang w:val="en-US"/>
        </w:rPr>
        <w:t xml:space="preserve">Huawei: </w:t>
      </w:r>
      <w:r w:rsidRPr="00A91FF5">
        <w:rPr>
          <w:i/>
          <w:iCs/>
          <w:u w:val="single"/>
          <w:lang w:val="en-US"/>
        </w:rPr>
        <w:t>H115 (</w:t>
      </w:r>
      <w:r w:rsidRPr="00A91FF5">
        <w:rPr>
          <w:i/>
          <w:iCs/>
          <w:lang w:val="en-US"/>
        </w:rPr>
        <w:t>Most parameters have no field description. Need to be added</w:t>
      </w:r>
      <w:r w:rsidRPr="00A91FF5">
        <w:rPr>
          <w:i/>
          <w:iCs/>
          <w:u w:val="single"/>
          <w:lang w:val="en-US"/>
        </w:rPr>
        <w:t>)</w:t>
      </w:r>
    </w:p>
    <w:p w14:paraId="1D855C9B" w14:textId="77777777" w:rsidR="00334AE8" w:rsidRPr="00A91FF5" w:rsidRDefault="00334AE8" w:rsidP="00334AE8">
      <w:pPr>
        <w:ind w:left="720"/>
        <w:rPr>
          <w:i/>
          <w:iCs/>
          <w:lang w:val="en-US"/>
        </w:rPr>
      </w:pPr>
      <w:r w:rsidRPr="00A91FF5">
        <w:rPr>
          <w:i/>
          <w:iCs/>
          <w:lang w:val="en-US"/>
        </w:rPr>
        <w:t>we do not agree with rapporteur PropTdoc. we propose to change to PropNoAct</w:t>
      </w:r>
    </w:p>
    <w:p w14:paraId="203E71FD" w14:textId="77777777" w:rsidR="00334AE8" w:rsidRPr="00A91FF5" w:rsidRDefault="00334AE8" w:rsidP="00334AE8">
      <w:pPr>
        <w:ind w:left="720"/>
        <w:rPr>
          <w:i/>
          <w:iCs/>
          <w:lang w:val="en-US"/>
        </w:rPr>
      </w:pPr>
      <w:r w:rsidRPr="00A91FF5">
        <w:rPr>
          <w:i/>
          <w:iCs/>
          <w:lang w:val="en-US"/>
        </w:rPr>
        <w:lastRenderedPageBreak/>
        <w:t>This should be captured by the eMTC RRC CR rapporteur based on the RAN1 spreadsheet in offline email discussion [AT109bis-e][408][eMTC]  36.331 CR</w:t>
      </w:r>
    </w:p>
    <w:p w14:paraId="16A7BBEC" w14:textId="77777777" w:rsidR="00334AE8" w:rsidRPr="00A91FF5" w:rsidRDefault="00334AE8" w:rsidP="00334AE8">
      <w:pPr>
        <w:ind w:left="720"/>
        <w:rPr>
          <w:lang w:val="en-US"/>
        </w:rPr>
      </w:pPr>
      <w:r w:rsidRPr="00A91FF5">
        <w:rPr>
          <w:i/>
          <w:iCs/>
          <w:lang w:val="en-US"/>
        </w:rPr>
        <w:t xml:space="preserve">- </w:t>
      </w:r>
      <w:r w:rsidRPr="00A91FF5">
        <w:rPr>
          <w:lang w:val="en-US"/>
        </w:rPr>
        <w:t>Ericsson wonders if we capture common descriptions according to NB-IoT. QC clarifies there are many class 0/1 comments that are not yet captured.</w:t>
      </w:r>
    </w:p>
    <w:p w14:paraId="3BE10B60" w14:textId="77777777" w:rsidR="00334AE8" w:rsidRPr="00A91FF5" w:rsidRDefault="00334AE8" w:rsidP="00334AE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pPr>
      <w:r w:rsidRPr="00A91FF5">
        <w:t xml:space="preserve">Capture field descriptions according to RAN1 guidance and RAN2 agreements. Change the conclusion to ConcAgree. </w:t>
      </w:r>
    </w:p>
    <w:p w14:paraId="437E3605" w14:textId="77777777" w:rsidR="00334AE8" w:rsidRPr="00A91FF5" w:rsidRDefault="00334AE8" w:rsidP="00334AE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pPr>
      <w:r w:rsidRPr="00A91FF5">
        <w:t>Handle this in eMTC session, capture in RRC CR for MTC.</w:t>
      </w:r>
    </w:p>
    <w:p w14:paraId="5BEB36FB" w14:textId="77777777" w:rsidR="00334AE8" w:rsidRPr="00A91FF5" w:rsidRDefault="00334AE8" w:rsidP="00334AE8">
      <w:pPr>
        <w:ind w:left="720"/>
        <w:rPr>
          <w:i/>
          <w:iCs/>
          <w:lang w:val="en-US"/>
        </w:rPr>
      </w:pPr>
    </w:p>
    <w:p w14:paraId="69A91ADD" w14:textId="77777777" w:rsidR="00334AE8" w:rsidRPr="00A91FF5" w:rsidRDefault="00334AE8" w:rsidP="00334AE8">
      <w:pPr>
        <w:ind w:left="720"/>
        <w:rPr>
          <w:rFonts w:ascii="Calibri" w:eastAsia="Yu Gothic" w:hAnsi="Calibri" w:cs="Calibri"/>
          <w:i/>
          <w:iCs/>
          <w:sz w:val="22"/>
          <w:szCs w:val="22"/>
          <w:lang w:val="en-US"/>
        </w:rPr>
      </w:pPr>
      <w:r w:rsidRPr="00A91FF5">
        <w:rPr>
          <w:b/>
          <w:bCs/>
          <w:lang w:val="en-US"/>
        </w:rPr>
        <w:t xml:space="preserve">Qualcomm: </w:t>
      </w:r>
      <w:r w:rsidRPr="00A91FF5">
        <w:rPr>
          <w:rFonts w:ascii="Calibri" w:eastAsia="Yu Gothic" w:hAnsi="Calibri" w:cs="Calibri"/>
          <w:i/>
          <w:iCs/>
          <w:sz w:val="22"/>
          <w:szCs w:val="22"/>
          <w:u w:val="single"/>
          <w:lang w:val="en-US"/>
        </w:rPr>
        <w:t>Z256 (</w:t>
      </w:r>
      <w:r w:rsidRPr="00A91FF5">
        <w:rPr>
          <w:rFonts w:ascii="Calibri" w:eastAsia="Yu Gothic" w:hAnsi="Calibri" w:cs="Calibri"/>
          <w:i/>
          <w:iCs/>
          <w:sz w:val="22"/>
          <w:szCs w:val="22"/>
          <w:lang w:val="en-US"/>
        </w:rPr>
        <w:t xml:space="preserve">Considering triggerCondition and condReconfigurationToApply is mandatory present when a condReconfigurationId is being added, the need code of the two IEs should be conditional and need ON.): Editorial suggestion compared to suggested change: both OPTIONAL need to be deleted as well from the fields, and in conditional presence, add </w:t>
      </w:r>
      <w:r w:rsidRPr="00A91FF5">
        <w:rPr>
          <w:rFonts w:ascii="Calibri" w:eastAsia="Yu Gothic" w:hAnsi="Calibri" w:cs="Calibri"/>
          <w:b/>
          <w:bCs/>
          <w:i/>
          <w:iCs/>
          <w:sz w:val="22"/>
          <w:szCs w:val="22"/>
          <w:lang w:val="en-US"/>
        </w:rPr>
        <w:t>optional</w:t>
      </w:r>
      <w:r w:rsidRPr="00A91FF5">
        <w:rPr>
          <w:rFonts w:ascii="Calibri" w:eastAsia="Yu Gothic" w:hAnsi="Calibri" w:cs="Calibri"/>
          <w:i/>
          <w:iCs/>
          <w:sz w:val="22"/>
          <w:szCs w:val="22"/>
          <w:lang w:val="en-US"/>
        </w:rPr>
        <w:t xml:space="preserve"> before need ON.</w:t>
      </w:r>
    </w:p>
    <w:p w14:paraId="17788EC4" w14:textId="77777777" w:rsidR="00334AE8" w:rsidRPr="00A91FF5" w:rsidRDefault="00334AE8" w:rsidP="00334AE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pPr>
      <w:r w:rsidRPr="00A91FF5">
        <w:t xml:space="preserve">Conclusion in [204]: Proposed way forward remains unchanged, but add optional in condition i.e. Otherwise, it is </w:t>
      </w:r>
      <w:r w:rsidRPr="00A91FF5">
        <w:rPr>
          <w:u w:val="single"/>
        </w:rPr>
        <w:t>optional</w:t>
      </w:r>
      <w:r w:rsidRPr="00A91FF5">
        <w:t xml:space="preserve"> need ON.</w:t>
      </w:r>
    </w:p>
    <w:p w14:paraId="0709C00F" w14:textId="77777777" w:rsidR="00334AE8" w:rsidRPr="00A91FF5" w:rsidRDefault="00334AE8" w:rsidP="00334AE8">
      <w:pPr>
        <w:ind w:left="720"/>
        <w:rPr>
          <w:rFonts w:ascii="Calibri" w:eastAsia="Yu Gothic" w:hAnsi="Calibri" w:cs="Calibri"/>
          <w:i/>
          <w:iCs/>
          <w:sz w:val="22"/>
          <w:szCs w:val="22"/>
          <w:lang w:val="en-US"/>
        </w:rPr>
      </w:pPr>
    </w:p>
    <w:p w14:paraId="1C19C489" w14:textId="77777777" w:rsidR="00334AE8" w:rsidRPr="00A91FF5" w:rsidRDefault="00334AE8" w:rsidP="00334AE8">
      <w:pPr>
        <w:ind w:left="720"/>
        <w:rPr>
          <w:rFonts w:ascii="Calibri" w:eastAsia="Yu Gothic" w:hAnsi="Calibri" w:cs="Calibri"/>
          <w:i/>
          <w:iCs/>
          <w:sz w:val="22"/>
          <w:szCs w:val="22"/>
          <w:lang w:val="en-US"/>
        </w:rPr>
      </w:pPr>
      <w:r w:rsidRPr="00A91FF5">
        <w:rPr>
          <w:b/>
          <w:bCs/>
          <w:lang w:val="en-US"/>
        </w:rPr>
        <w:t xml:space="preserve">Qualcomm: </w:t>
      </w:r>
      <w:r w:rsidRPr="00A91FF5">
        <w:rPr>
          <w:rFonts w:ascii="Calibri" w:eastAsia="Yu Gothic" w:hAnsi="Calibri" w:cs="Calibri"/>
          <w:i/>
          <w:iCs/>
          <w:sz w:val="22"/>
          <w:szCs w:val="22"/>
          <w:u w:val="single"/>
          <w:lang w:val="en-US"/>
        </w:rPr>
        <w:t>B003 (</w:t>
      </w:r>
      <w:r w:rsidRPr="00A91FF5">
        <w:rPr>
          <w:rFonts w:ascii="Calibri" w:eastAsia="Yu Gothic" w:hAnsi="Calibri" w:cs="Calibri"/>
          <w:i/>
          <w:iCs/>
          <w:sz w:val="22"/>
          <w:szCs w:val="22"/>
          <w:lang w:val="en-US"/>
        </w:rPr>
        <w:t>It looks quite odd why a single spare has been added for mcch-RepetitionPeriod-r16 (spare7), mcch-ModificationPeriod-r16 (spare5), subcarrierSpacingMBMS-r16 (spare4) although the respective value range (power of 2) allow more spares. So, either more spares should be added to fill the entire value range or the single spares should be removed. However, due the fact that the IE MBSFN-AreaInfo-r16 also contains extension marker, the single spares can be removed from the respective value ranges and further extensions can be added using NCE.</w:t>
      </w:r>
      <w:r w:rsidRPr="00A91FF5">
        <w:rPr>
          <w:rFonts w:ascii="Calibri" w:eastAsia="Yu Gothic" w:hAnsi="Calibri" w:cs="Calibri"/>
          <w:i/>
          <w:iCs/>
          <w:sz w:val="22"/>
          <w:szCs w:val="22"/>
          <w:u w:val="single"/>
          <w:lang w:val="en-US"/>
        </w:rPr>
        <w:t xml:space="preserve">): </w:t>
      </w:r>
    </w:p>
    <w:p w14:paraId="23958161" w14:textId="77777777" w:rsidR="00334AE8" w:rsidRPr="00A91FF5" w:rsidRDefault="00334AE8" w:rsidP="00334AE8">
      <w:pPr>
        <w:ind w:left="720"/>
        <w:rPr>
          <w:rFonts w:ascii="Calibri" w:eastAsia="Yu Gothic" w:hAnsi="Calibri" w:cs="Calibri"/>
          <w:i/>
          <w:iCs/>
          <w:sz w:val="22"/>
          <w:szCs w:val="22"/>
          <w:lang w:val="en-US"/>
        </w:rPr>
      </w:pPr>
      <w:r w:rsidRPr="00A91FF5">
        <w:rPr>
          <w:rFonts w:ascii="Calibri" w:eastAsia="Yu Gothic" w:hAnsi="Calibri" w:cs="Calibri"/>
          <w:i/>
          <w:iCs/>
          <w:sz w:val="22"/>
          <w:szCs w:val="22"/>
          <w:lang w:val="en-US"/>
        </w:rPr>
        <w:t>Unclear what “as suggested” means. Does that include suggested in comment v17 as the status was given in v18?</w:t>
      </w:r>
    </w:p>
    <w:p w14:paraId="39913643" w14:textId="77777777" w:rsidR="00334AE8" w:rsidRPr="00A91FF5" w:rsidRDefault="00334AE8" w:rsidP="00334AE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pPr>
      <w:r w:rsidRPr="00A91FF5">
        <w:t>Conclusion in [204]: proposed way forward remains unchanged. Clarification added that all spares will be listed explicitly</w:t>
      </w:r>
    </w:p>
    <w:p w14:paraId="12DB81E2" w14:textId="77777777" w:rsidR="00334AE8" w:rsidRPr="00A91FF5" w:rsidRDefault="00334AE8" w:rsidP="00334AE8">
      <w:pPr>
        <w:ind w:left="720"/>
        <w:rPr>
          <w:rFonts w:ascii="Calibri" w:eastAsia="Yu Gothic" w:hAnsi="Calibri" w:cs="Calibri"/>
          <w:i/>
          <w:iCs/>
          <w:sz w:val="22"/>
          <w:szCs w:val="22"/>
          <w:lang w:val="en-US"/>
        </w:rPr>
      </w:pPr>
    </w:p>
    <w:p w14:paraId="0A1270E7" w14:textId="77777777" w:rsidR="00334AE8" w:rsidRPr="00A91FF5" w:rsidRDefault="00334AE8" w:rsidP="00334AE8">
      <w:pPr>
        <w:ind w:left="720"/>
        <w:rPr>
          <w:rFonts w:ascii="Calibri" w:eastAsia="Yu Gothic" w:hAnsi="Calibri" w:cs="Calibri"/>
          <w:i/>
          <w:iCs/>
          <w:sz w:val="22"/>
          <w:szCs w:val="22"/>
          <w:lang w:val="en-US"/>
        </w:rPr>
      </w:pPr>
    </w:p>
    <w:p w14:paraId="0082116F" w14:textId="77777777" w:rsidR="00334AE8" w:rsidRPr="00A91FF5" w:rsidRDefault="00334AE8" w:rsidP="00334AE8">
      <w:pPr>
        <w:ind w:left="720"/>
        <w:rPr>
          <w:rFonts w:ascii="Calibri" w:eastAsia="Yu Gothic" w:hAnsi="Calibri" w:cs="Calibri"/>
          <w:i/>
          <w:iCs/>
          <w:sz w:val="22"/>
          <w:szCs w:val="22"/>
          <w:lang w:val="en-US"/>
        </w:rPr>
      </w:pPr>
      <w:r w:rsidRPr="00A91FF5">
        <w:rPr>
          <w:b/>
          <w:bCs/>
          <w:lang w:val="en-US"/>
        </w:rPr>
        <w:t xml:space="preserve">Qualcomm: </w:t>
      </w:r>
      <w:r w:rsidRPr="00A91FF5">
        <w:rPr>
          <w:rFonts w:ascii="Calibri" w:eastAsia="Yu Gothic" w:hAnsi="Calibri" w:cs="Calibri"/>
          <w:i/>
          <w:iCs/>
          <w:sz w:val="22"/>
          <w:szCs w:val="22"/>
          <w:u w:val="single"/>
          <w:lang w:val="en-US"/>
        </w:rPr>
        <w:t>N010 (</w:t>
      </w:r>
      <w:r w:rsidRPr="00A91FF5">
        <w:rPr>
          <w:rFonts w:ascii="Calibri" w:eastAsia="Yu Gothic" w:hAnsi="Calibri" w:cs="Calibri"/>
          <w:i/>
          <w:iCs/>
          <w:sz w:val="22"/>
          <w:szCs w:val="22"/>
          <w:lang w:val="en-US"/>
        </w:rPr>
        <w:t>Missing optionality and 1-bit field, which means it’s never encoded. Better use BOOLEAN.</w:t>
      </w:r>
      <w:r w:rsidRPr="00A91FF5">
        <w:rPr>
          <w:rFonts w:ascii="Calibri" w:eastAsia="Yu Gothic" w:hAnsi="Calibri" w:cs="Calibri"/>
          <w:i/>
          <w:iCs/>
          <w:sz w:val="22"/>
          <w:szCs w:val="22"/>
          <w:u w:val="single"/>
          <w:lang w:val="en-US"/>
        </w:rPr>
        <w:t>):</w:t>
      </w:r>
      <w:r w:rsidRPr="00A91FF5">
        <w:rPr>
          <w:rFonts w:ascii="Calibri" w:eastAsia="Yu Gothic" w:hAnsi="Calibri" w:cs="Calibri"/>
          <w:i/>
          <w:iCs/>
          <w:sz w:val="22"/>
          <w:szCs w:val="22"/>
          <w:lang w:val="en-US"/>
        </w:rPr>
        <w:t xml:space="preserve"> I am still not convinced by the argument about not having Need OR on higher level due to extension marker overhead, because there are just too many existing fields already with need OR, so the likelihood of needing to include only this r16 new field and none of the other in the extension groups is very low. My understanding is if any of the following highlighted Need OR parameters is to be included, then the extension overhead is already included. May be I am missing something and if so could you kindly elaborate?</w:t>
      </w:r>
    </w:p>
    <w:tbl>
      <w:tblPr>
        <w:tblW w:w="10184" w:type="dxa"/>
        <w:tblInd w:w="720" w:type="dxa"/>
        <w:tblCellMar>
          <w:left w:w="0" w:type="dxa"/>
          <w:right w:w="0" w:type="dxa"/>
        </w:tblCellMar>
        <w:tblLook w:val="04A0" w:firstRow="1" w:lastRow="0" w:firstColumn="1" w:lastColumn="0" w:noHBand="0" w:noVBand="1"/>
      </w:tblPr>
      <w:tblGrid>
        <w:gridCol w:w="10658"/>
      </w:tblGrid>
      <w:tr w:rsidR="007972CD" w:rsidRPr="00A91FF5" w14:paraId="375E3F4F" w14:textId="77777777" w:rsidTr="0017529D">
        <w:tc>
          <w:tcPr>
            <w:tcW w:w="101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E375B1" w14:textId="77777777" w:rsidR="00334AE8" w:rsidRPr="00A91FF5" w:rsidRDefault="00334AE8" w:rsidP="0017529D">
            <w:pPr>
              <w:shd w:val="clear" w:color="auto" w:fill="E6E6E6"/>
              <w:rPr>
                <w:rFonts w:ascii="Courier New" w:eastAsia="Malgun Gothic" w:hAnsi="Courier New" w:cs="Courier New"/>
                <w:i/>
                <w:iCs/>
              </w:rPr>
            </w:pPr>
            <w:r w:rsidRPr="00A91FF5">
              <w:rPr>
                <w:rFonts w:ascii="Courier New" w:eastAsia="Malgun Gothic" w:hAnsi="Courier New" w:cs="Courier New"/>
                <w:i/>
                <w:iCs/>
              </w:rPr>
              <w:t>RadioResourceConfigCommonSCell-r10 ::=  SEQUENCE {</w:t>
            </w:r>
          </w:p>
          <w:p w14:paraId="6926BAC7" w14:textId="77777777" w:rsidR="00334AE8" w:rsidRPr="00A91FF5" w:rsidRDefault="00334AE8" w:rsidP="0017529D">
            <w:pPr>
              <w:shd w:val="clear" w:color="auto" w:fill="E6E6E6"/>
              <w:rPr>
                <w:rFonts w:ascii="Courier New" w:eastAsia="Malgun Gothic" w:hAnsi="Courier New" w:cs="Courier New"/>
                <w:i/>
                <w:iCs/>
              </w:rPr>
            </w:pPr>
            <w:r w:rsidRPr="00A91FF5">
              <w:rPr>
                <w:rFonts w:ascii="Courier New" w:eastAsia="Malgun Gothic" w:hAnsi="Courier New" w:cs="Courier New"/>
                <w:i/>
                <w:iCs/>
              </w:rPr>
              <w:t>    -- DL configuration as well as configuration applicable for DL and UL</w:t>
            </w:r>
          </w:p>
          <w:p w14:paraId="0DD84178" w14:textId="77777777" w:rsidR="00334AE8" w:rsidRPr="00A91FF5" w:rsidRDefault="00334AE8" w:rsidP="0017529D">
            <w:pPr>
              <w:shd w:val="clear" w:color="auto" w:fill="E6E6E6"/>
              <w:rPr>
                <w:rFonts w:ascii="Courier New" w:eastAsia="Malgun Gothic" w:hAnsi="Courier New" w:cs="Courier New"/>
                <w:i/>
                <w:iCs/>
              </w:rPr>
            </w:pPr>
            <w:r w:rsidRPr="00A91FF5">
              <w:rPr>
                <w:rFonts w:ascii="Courier New" w:eastAsia="Malgun Gothic" w:hAnsi="Courier New" w:cs="Courier New"/>
                <w:i/>
                <w:iCs/>
              </w:rPr>
              <w:t>&lt;&lt;skip&gt;&gt;</w:t>
            </w:r>
          </w:p>
          <w:p w14:paraId="3C545A3B" w14:textId="77777777" w:rsidR="00334AE8" w:rsidRPr="00A91FF5" w:rsidRDefault="00334AE8" w:rsidP="0017529D">
            <w:pPr>
              <w:shd w:val="clear" w:color="auto" w:fill="E6E6E6"/>
              <w:rPr>
                <w:rFonts w:ascii="Courier New" w:eastAsia="Malgun Gothic" w:hAnsi="Courier New" w:cs="Courier New"/>
                <w:i/>
                <w:iCs/>
              </w:rPr>
            </w:pPr>
            <w:r w:rsidRPr="00A91FF5">
              <w:rPr>
                <w:rFonts w:ascii="Courier New" w:eastAsia="Malgun Gothic" w:hAnsi="Courier New" w:cs="Courier New"/>
                <w:i/>
                <w:iCs/>
              </w:rPr>
              <w:t>    }                                                                     OPTIONAL,   -- Need OR</w:t>
            </w:r>
          </w:p>
          <w:p w14:paraId="0B1667C6" w14:textId="77777777" w:rsidR="00334AE8" w:rsidRPr="00A91FF5" w:rsidRDefault="00334AE8" w:rsidP="0017529D">
            <w:pPr>
              <w:shd w:val="clear" w:color="auto" w:fill="E6E6E6"/>
              <w:rPr>
                <w:rFonts w:ascii="Courier New" w:eastAsia="Malgun Gothic" w:hAnsi="Courier New" w:cs="Courier New"/>
                <w:i/>
                <w:iCs/>
              </w:rPr>
            </w:pPr>
            <w:r w:rsidRPr="00A91FF5">
              <w:rPr>
                <w:rFonts w:ascii="Courier New" w:eastAsia="Malgun Gothic" w:hAnsi="Courier New" w:cs="Courier New"/>
                <w:i/>
                <w:iCs/>
              </w:rPr>
              <w:t>    ...,</w:t>
            </w:r>
          </w:p>
          <w:p w14:paraId="7597BE57" w14:textId="77777777" w:rsidR="00334AE8" w:rsidRPr="00A91FF5" w:rsidRDefault="00334AE8" w:rsidP="0017529D">
            <w:pPr>
              <w:shd w:val="clear" w:color="auto" w:fill="E6E6E6"/>
              <w:rPr>
                <w:rFonts w:ascii="Courier New" w:eastAsia="Malgun Gothic" w:hAnsi="Courier New" w:cs="Courier New"/>
                <w:i/>
                <w:iCs/>
              </w:rPr>
            </w:pPr>
            <w:r w:rsidRPr="00A91FF5">
              <w:rPr>
                <w:rFonts w:ascii="Courier New" w:eastAsia="Malgun Gothic" w:hAnsi="Courier New" w:cs="Courier New"/>
                <w:i/>
                <w:iCs/>
              </w:rPr>
              <w:t>    [[  ul-CarrierFreq-v1090               ARFCN-ValueEUTRA-v9e0           OPTIONAL    -- Need OP</w:t>
            </w:r>
          </w:p>
          <w:p w14:paraId="596DFE46" w14:textId="77777777" w:rsidR="00334AE8" w:rsidRPr="00A91FF5" w:rsidRDefault="00334AE8" w:rsidP="0017529D">
            <w:pPr>
              <w:shd w:val="clear" w:color="auto" w:fill="E6E6E6"/>
              <w:rPr>
                <w:rFonts w:ascii="Courier New" w:eastAsia="Malgun Gothic" w:hAnsi="Courier New" w:cs="Courier New"/>
                <w:i/>
                <w:iCs/>
              </w:rPr>
            </w:pPr>
            <w:r w:rsidRPr="00A91FF5">
              <w:rPr>
                <w:rFonts w:ascii="Courier New" w:eastAsia="Malgun Gothic" w:hAnsi="Courier New" w:cs="Courier New"/>
                <w:i/>
                <w:iCs/>
              </w:rPr>
              <w:t>    ]],</w:t>
            </w:r>
          </w:p>
          <w:p w14:paraId="6BC0A835" w14:textId="77777777" w:rsidR="00334AE8" w:rsidRPr="00A91FF5" w:rsidRDefault="00334AE8" w:rsidP="0017529D">
            <w:pPr>
              <w:shd w:val="clear" w:color="auto" w:fill="E6E6E6"/>
              <w:rPr>
                <w:rFonts w:ascii="Courier New" w:eastAsia="Malgun Gothic" w:hAnsi="Courier New" w:cs="Courier New"/>
                <w:i/>
                <w:iCs/>
              </w:rPr>
            </w:pPr>
            <w:r w:rsidRPr="00A91FF5">
              <w:rPr>
                <w:rFonts w:ascii="Courier New" w:eastAsia="Malgun Gothic" w:hAnsi="Courier New" w:cs="Courier New"/>
                <w:i/>
                <w:iCs/>
              </w:rPr>
              <w:t>    [[  rach-ConfigCommonSCell-r11          RACH-ConfigCommonSCell-r11     OPTIONAL,   -- Cond ULSCell</w:t>
            </w:r>
          </w:p>
          <w:p w14:paraId="5901DEDB" w14:textId="77777777" w:rsidR="00334AE8" w:rsidRPr="00A91FF5" w:rsidRDefault="00334AE8" w:rsidP="0017529D">
            <w:pPr>
              <w:shd w:val="clear" w:color="auto" w:fill="E6E6E6"/>
              <w:rPr>
                <w:rFonts w:ascii="Courier New" w:eastAsia="Malgun Gothic" w:hAnsi="Courier New" w:cs="Courier New"/>
                <w:i/>
                <w:iCs/>
              </w:rPr>
            </w:pPr>
            <w:r w:rsidRPr="00A91FF5">
              <w:rPr>
                <w:rFonts w:ascii="Courier New" w:eastAsia="Malgun Gothic" w:hAnsi="Courier New" w:cs="Courier New"/>
                <w:i/>
                <w:iCs/>
              </w:rPr>
              <w:t>        prach-ConfigSCell-r11              PRACH-Config                    OPTIONAL,   -- Cond UL</w:t>
            </w:r>
          </w:p>
          <w:p w14:paraId="37CF5D16" w14:textId="77777777" w:rsidR="00334AE8" w:rsidRPr="00A91FF5" w:rsidRDefault="00334AE8" w:rsidP="0017529D">
            <w:pPr>
              <w:shd w:val="clear" w:color="auto" w:fill="E6E6E6"/>
              <w:rPr>
                <w:rFonts w:ascii="Courier New" w:eastAsia="Malgun Gothic" w:hAnsi="Courier New" w:cs="Courier New"/>
                <w:i/>
                <w:iCs/>
              </w:rPr>
            </w:pPr>
            <w:r w:rsidRPr="00A91FF5">
              <w:rPr>
                <w:rFonts w:ascii="Courier New" w:eastAsia="Malgun Gothic" w:hAnsi="Courier New" w:cs="Courier New"/>
                <w:i/>
                <w:iCs/>
              </w:rPr>
              <w:t>        tdd-Config-v1130                   TDD-Config-v1130                OPTIONAL,   -- Cond TDD2</w:t>
            </w:r>
          </w:p>
          <w:p w14:paraId="2932F38E" w14:textId="77777777" w:rsidR="00334AE8" w:rsidRPr="00A91FF5" w:rsidRDefault="00334AE8" w:rsidP="0017529D">
            <w:pPr>
              <w:shd w:val="clear" w:color="auto" w:fill="E6E6E6"/>
              <w:rPr>
                <w:rFonts w:ascii="Courier New" w:eastAsia="Malgun Gothic" w:hAnsi="Courier New" w:cs="Courier New"/>
                <w:i/>
                <w:iCs/>
              </w:rPr>
            </w:pPr>
            <w:r w:rsidRPr="00A91FF5">
              <w:rPr>
                <w:rFonts w:ascii="Courier New" w:eastAsia="Malgun Gothic" w:hAnsi="Courier New" w:cs="Courier New"/>
                <w:i/>
                <w:iCs/>
              </w:rPr>
              <w:t>        uplinkPowerControlCommonSCell-v1130</w:t>
            </w:r>
          </w:p>
          <w:p w14:paraId="22B64AE8" w14:textId="77777777" w:rsidR="00334AE8" w:rsidRPr="00A91FF5" w:rsidRDefault="00334AE8" w:rsidP="0017529D">
            <w:pPr>
              <w:shd w:val="clear" w:color="auto" w:fill="E6E6E6"/>
              <w:rPr>
                <w:rFonts w:ascii="Courier New" w:eastAsia="Malgun Gothic" w:hAnsi="Courier New" w:cs="Courier New"/>
                <w:i/>
                <w:iCs/>
              </w:rPr>
            </w:pPr>
            <w:r w:rsidRPr="00A91FF5">
              <w:rPr>
                <w:rFonts w:ascii="Courier New" w:eastAsia="Malgun Gothic" w:hAnsi="Courier New" w:cs="Courier New"/>
                <w:i/>
                <w:iCs/>
              </w:rPr>
              <w:t>                               UplinkPowerControlCommonSCell-v1130         OPTIONAL    -- Cond UL</w:t>
            </w:r>
          </w:p>
          <w:p w14:paraId="46646239" w14:textId="77777777" w:rsidR="00334AE8" w:rsidRPr="00A91FF5" w:rsidRDefault="00334AE8" w:rsidP="0017529D">
            <w:pPr>
              <w:shd w:val="clear" w:color="auto" w:fill="E6E6E6"/>
              <w:rPr>
                <w:rFonts w:ascii="Courier New" w:eastAsia="Malgun Gothic" w:hAnsi="Courier New" w:cs="Courier New"/>
                <w:i/>
                <w:iCs/>
              </w:rPr>
            </w:pPr>
            <w:r w:rsidRPr="00A91FF5">
              <w:rPr>
                <w:rFonts w:ascii="Courier New" w:eastAsia="Malgun Gothic" w:hAnsi="Courier New" w:cs="Courier New"/>
                <w:i/>
                <w:iCs/>
              </w:rPr>
              <w:t>    ]],</w:t>
            </w:r>
          </w:p>
          <w:p w14:paraId="14190A8A" w14:textId="77777777" w:rsidR="00334AE8" w:rsidRPr="00A91FF5" w:rsidRDefault="00334AE8" w:rsidP="0017529D">
            <w:pPr>
              <w:shd w:val="clear" w:color="auto" w:fill="E6E6E6"/>
              <w:rPr>
                <w:rFonts w:ascii="Courier New" w:eastAsia="Malgun Gothic" w:hAnsi="Courier New" w:cs="Courier New"/>
                <w:i/>
                <w:iCs/>
              </w:rPr>
            </w:pPr>
            <w:r w:rsidRPr="00A91FF5">
              <w:rPr>
                <w:rFonts w:ascii="Courier New" w:eastAsia="Malgun Gothic" w:hAnsi="Courier New" w:cs="Courier New"/>
                <w:i/>
                <w:iCs/>
              </w:rPr>
              <w:t>    [[  pusch-ConfigCommon-v1270        PUSCH-ConfigCommon-v1270            OPTIONAL    -- Need OR</w:t>
            </w:r>
          </w:p>
          <w:p w14:paraId="1FB5FDD7" w14:textId="77777777" w:rsidR="00334AE8" w:rsidRPr="00A91FF5" w:rsidRDefault="00334AE8" w:rsidP="0017529D">
            <w:pPr>
              <w:shd w:val="clear" w:color="auto" w:fill="E6E6E6"/>
              <w:rPr>
                <w:rFonts w:ascii="Courier New" w:eastAsia="Malgun Gothic" w:hAnsi="Courier New" w:cs="Courier New"/>
                <w:i/>
                <w:iCs/>
              </w:rPr>
            </w:pPr>
            <w:r w:rsidRPr="00A91FF5">
              <w:rPr>
                <w:rFonts w:ascii="Courier New" w:eastAsia="Malgun Gothic" w:hAnsi="Courier New" w:cs="Courier New"/>
                <w:i/>
                <w:iCs/>
              </w:rPr>
              <w:t>    ]],</w:t>
            </w:r>
          </w:p>
          <w:p w14:paraId="23D7F34E" w14:textId="77777777" w:rsidR="00334AE8" w:rsidRPr="00A91FF5" w:rsidRDefault="00334AE8" w:rsidP="0017529D">
            <w:pPr>
              <w:shd w:val="clear" w:color="auto" w:fill="E6E6E6"/>
              <w:rPr>
                <w:rFonts w:ascii="Courier New" w:eastAsia="Malgun Gothic" w:hAnsi="Courier New" w:cs="Courier New"/>
                <w:i/>
                <w:iCs/>
              </w:rPr>
            </w:pPr>
            <w:r w:rsidRPr="00A91FF5">
              <w:rPr>
                <w:rFonts w:ascii="Courier New" w:eastAsia="Malgun Gothic" w:hAnsi="Courier New" w:cs="Courier New"/>
                <w:i/>
                <w:iCs/>
              </w:rPr>
              <w:lastRenderedPageBreak/>
              <w:t>    [[  pucch-ConfigCommon-r13             PUCCH-ConfigCommon      OPTIONAL,   -- Cond UL</w:t>
            </w:r>
          </w:p>
          <w:p w14:paraId="2E9DB4C7" w14:textId="77777777" w:rsidR="00334AE8" w:rsidRPr="00A91FF5" w:rsidRDefault="00334AE8" w:rsidP="0017529D">
            <w:pPr>
              <w:shd w:val="clear" w:color="auto" w:fill="E6E6E6"/>
              <w:rPr>
                <w:rFonts w:ascii="Courier New" w:eastAsia="Malgun Gothic" w:hAnsi="Courier New" w:cs="Courier New"/>
                <w:i/>
                <w:iCs/>
              </w:rPr>
            </w:pPr>
            <w:r w:rsidRPr="00A91FF5">
              <w:rPr>
                <w:rFonts w:ascii="Courier New" w:eastAsia="Malgun Gothic" w:hAnsi="Courier New" w:cs="Courier New"/>
                <w:i/>
                <w:iCs/>
              </w:rPr>
              <w:t>        uplinkPowerControlCommonSCell-v1310</w:t>
            </w:r>
          </w:p>
          <w:p w14:paraId="732D0E08" w14:textId="77777777" w:rsidR="00334AE8" w:rsidRPr="00A91FF5" w:rsidRDefault="00334AE8" w:rsidP="0017529D">
            <w:pPr>
              <w:shd w:val="clear" w:color="auto" w:fill="E6E6E6"/>
              <w:rPr>
                <w:rFonts w:ascii="Courier New" w:eastAsia="Malgun Gothic" w:hAnsi="Courier New" w:cs="Courier New"/>
                <w:i/>
                <w:iCs/>
              </w:rPr>
            </w:pPr>
            <w:r w:rsidRPr="00A91FF5">
              <w:rPr>
                <w:rFonts w:ascii="Courier New" w:eastAsia="Malgun Gothic" w:hAnsi="Courier New" w:cs="Courier New"/>
                <w:i/>
                <w:iCs/>
              </w:rPr>
              <w:t>                               UplinkPowerControlCommonSCell-v1310    OPTIONAL    -- Cond UL</w:t>
            </w:r>
          </w:p>
          <w:p w14:paraId="22803DA6" w14:textId="77777777" w:rsidR="00334AE8" w:rsidRPr="00A91FF5" w:rsidRDefault="00334AE8" w:rsidP="0017529D">
            <w:pPr>
              <w:shd w:val="clear" w:color="auto" w:fill="E6E6E6"/>
              <w:rPr>
                <w:rFonts w:ascii="Courier New" w:eastAsia="Malgun Gothic" w:hAnsi="Courier New" w:cs="Courier New"/>
                <w:i/>
                <w:iCs/>
              </w:rPr>
            </w:pPr>
            <w:r w:rsidRPr="00A91FF5">
              <w:rPr>
                <w:rFonts w:ascii="Courier New" w:eastAsia="Malgun Gothic" w:hAnsi="Courier New" w:cs="Courier New"/>
                <w:i/>
                <w:iCs/>
              </w:rPr>
              <w:t>    ]],</w:t>
            </w:r>
          </w:p>
          <w:p w14:paraId="2CC9BCC8" w14:textId="77777777" w:rsidR="00334AE8" w:rsidRPr="00A91FF5" w:rsidRDefault="00334AE8" w:rsidP="0017529D">
            <w:pPr>
              <w:shd w:val="clear" w:color="auto" w:fill="E6E6E6"/>
              <w:rPr>
                <w:rFonts w:ascii="Courier New" w:eastAsia="Malgun Gothic" w:hAnsi="Courier New" w:cs="Courier New"/>
                <w:i/>
                <w:iCs/>
              </w:rPr>
            </w:pPr>
            <w:r w:rsidRPr="00A91FF5">
              <w:rPr>
                <w:rFonts w:ascii="Courier New" w:eastAsia="Malgun Gothic" w:hAnsi="Courier New" w:cs="Courier New"/>
                <w:i/>
                <w:iCs/>
              </w:rPr>
              <w:t>    [[  highSpeedConfigSCell-r14        HighSpeedConfigSCell-r14            OPTIONAL,   -- Need OR</w:t>
            </w:r>
          </w:p>
          <w:p w14:paraId="525C1654" w14:textId="77777777" w:rsidR="00334AE8" w:rsidRPr="00A91FF5" w:rsidRDefault="00334AE8" w:rsidP="0017529D">
            <w:pPr>
              <w:shd w:val="clear" w:color="auto" w:fill="E6E6E6"/>
              <w:rPr>
                <w:rFonts w:ascii="Courier New" w:eastAsia="Malgun Gothic" w:hAnsi="Courier New" w:cs="Courier New"/>
                <w:i/>
                <w:iCs/>
              </w:rPr>
            </w:pPr>
            <w:r w:rsidRPr="00A91FF5">
              <w:rPr>
                <w:rFonts w:ascii="Courier New" w:eastAsia="Malgun Gothic" w:hAnsi="Courier New" w:cs="Courier New"/>
                <w:i/>
                <w:iCs/>
              </w:rPr>
              <w:t>        prach-Config-v1430             PRACH-Config-v1430                  OPTIONAL,   -- Cond UL</w:t>
            </w:r>
          </w:p>
          <w:p w14:paraId="31D16DE8" w14:textId="77777777" w:rsidR="00334AE8" w:rsidRPr="00A91FF5" w:rsidRDefault="00334AE8" w:rsidP="0017529D">
            <w:pPr>
              <w:shd w:val="clear" w:color="auto" w:fill="E6E6E6"/>
              <w:rPr>
                <w:rFonts w:ascii="Courier New" w:eastAsia="Malgun Gothic" w:hAnsi="Courier New" w:cs="Courier New"/>
                <w:i/>
                <w:iCs/>
              </w:rPr>
            </w:pPr>
            <w:r w:rsidRPr="00A91FF5">
              <w:rPr>
                <w:rFonts w:ascii="Courier New" w:eastAsia="Malgun Gothic" w:hAnsi="Courier New" w:cs="Courier New"/>
                <w:i/>
                <w:iCs/>
              </w:rPr>
              <w:t>    ul-Configuration-r14               SEQUENCE {</w:t>
            </w:r>
          </w:p>
          <w:p w14:paraId="4A722B82" w14:textId="77777777" w:rsidR="00334AE8" w:rsidRPr="00A91FF5" w:rsidRDefault="00334AE8" w:rsidP="0017529D">
            <w:pPr>
              <w:shd w:val="clear" w:color="auto" w:fill="E6E6E6"/>
              <w:rPr>
                <w:rFonts w:ascii="Courier New" w:eastAsia="Malgun Gothic" w:hAnsi="Courier New" w:cs="Courier New"/>
                <w:i/>
                <w:iCs/>
              </w:rPr>
            </w:pPr>
            <w:r w:rsidRPr="00A91FF5">
              <w:rPr>
                <w:rFonts w:ascii="Courier New" w:eastAsia="Malgun Gothic" w:hAnsi="Courier New" w:cs="Courier New"/>
                <w:i/>
                <w:iCs/>
              </w:rPr>
              <w:t>        ul-FreqInfo-r14                    SEQUENCE {</w:t>
            </w:r>
          </w:p>
          <w:p w14:paraId="18FBE5FB" w14:textId="77777777" w:rsidR="00334AE8" w:rsidRPr="00A91FF5" w:rsidRDefault="00334AE8" w:rsidP="0017529D">
            <w:pPr>
              <w:shd w:val="clear" w:color="auto" w:fill="E6E6E6"/>
              <w:rPr>
                <w:rFonts w:ascii="Courier New" w:eastAsia="Malgun Gothic" w:hAnsi="Courier New" w:cs="Courier New"/>
                <w:i/>
                <w:iCs/>
              </w:rPr>
            </w:pPr>
            <w:r w:rsidRPr="00A91FF5">
              <w:rPr>
                <w:rFonts w:ascii="Courier New" w:eastAsia="Malgun Gothic" w:hAnsi="Courier New" w:cs="Courier New"/>
                <w:i/>
                <w:iCs/>
              </w:rPr>
              <w:t>            ul-CarrierFreq-r14                 ARFCN-ValueEUTRA-r9         OPTIONAL,   -- Need OP</w:t>
            </w:r>
          </w:p>
          <w:p w14:paraId="12B29A2A" w14:textId="77777777" w:rsidR="00334AE8" w:rsidRPr="00A91FF5" w:rsidRDefault="00334AE8" w:rsidP="0017529D">
            <w:pPr>
              <w:shd w:val="clear" w:color="auto" w:fill="E6E6E6"/>
              <w:rPr>
                <w:rFonts w:ascii="Courier New" w:eastAsia="Malgun Gothic" w:hAnsi="Courier New" w:cs="Courier New"/>
                <w:i/>
                <w:iCs/>
              </w:rPr>
            </w:pPr>
            <w:r w:rsidRPr="00A91FF5">
              <w:rPr>
                <w:rFonts w:ascii="Courier New" w:eastAsia="Malgun Gothic" w:hAnsi="Courier New" w:cs="Courier New"/>
                <w:i/>
                <w:iCs/>
              </w:rPr>
              <w:t>            ul-Bandwidth-r14                   ENUMERATED {n6, n15,</w:t>
            </w:r>
          </w:p>
          <w:p w14:paraId="68D0F7C6" w14:textId="77777777" w:rsidR="00334AE8" w:rsidRPr="00A91FF5" w:rsidRDefault="00334AE8" w:rsidP="0017529D">
            <w:pPr>
              <w:shd w:val="clear" w:color="auto" w:fill="E6E6E6"/>
              <w:rPr>
                <w:rFonts w:ascii="Courier New" w:eastAsia="Malgun Gothic" w:hAnsi="Courier New" w:cs="Courier New"/>
                <w:i/>
                <w:iCs/>
              </w:rPr>
            </w:pPr>
            <w:r w:rsidRPr="00A91FF5">
              <w:rPr>
                <w:rFonts w:ascii="Courier New" w:eastAsia="Malgun Gothic" w:hAnsi="Courier New" w:cs="Courier New"/>
                <w:i/>
                <w:iCs/>
              </w:rPr>
              <w:t>                                                  n25, n50, n75, n100}   OPTIONAL,   -- Need OP</w:t>
            </w:r>
          </w:p>
          <w:p w14:paraId="33BE61D0" w14:textId="77777777" w:rsidR="00334AE8" w:rsidRPr="00A91FF5" w:rsidRDefault="00334AE8" w:rsidP="0017529D">
            <w:pPr>
              <w:shd w:val="clear" w:color="auto" w:fill="E6E6E6"/>
              <w:rPr>
                <w:rFonts w:ascii="Courier New" w:eastAsia="Malgun Gothic" w:hAnsi="Courier New" w:cs="Courier New"/>
                <w:i/>
                <w:iCs/>
              </w:rPr>
            </w:pPr>
            <w:r w:rsidRPr="00A91FF5">
              <w:rPr>
                <w:rFonts w:ascii="Courier New" w:eastAsia="Malgun Gothic" w:hAnsi="Courier New" w:cs="Courier New"/>
                <w:i/>
                <w:iCs/>
              </w:rPr>
              <w:t>            additionalSpectrumEmissionSCell-r14     AdditionalSpectrumEmission</w:t>
            </w:r>
          </w:p>
          <w:p w14:paraId="29BB3E35" w14:textId="77777777" w:rsidR="00334AE8" w:rsidRPr="00A91FF5" w:rsidRDefault="00334AE8" w:rsidP="0017529D">
            <w:pPr>
              <w:shd w:val="clear" w:color="auto" w:fill="E6E6E6"/>
              <w:rPr>
                <w:rFonts w:ascii="Courier New" w:eastAsia="Malgun Gothic" w:hAnsi="Courier New" w:cs="Courier New"/>
                <w:i/>
                <w:iCs/>
              </w:rPr>
            </w:pPr>
            <w:r w:rsidRPr="00A91FF5">
              <w:rPr>
                <w:rFonts w:ascii="Courier New" w:eastAsia="Malgun Gothic" w:hAnsi="Courier New" w:cs="Courier New"/>
                <w:i/>
                <w:iCs/>
              </w:rPr>
              <w:t>        },</w:t>
            </w:r>
          </w:p>
          <w:p w14:paraId="0F4E4256" w14:textId="77777777" w:rsidR="00334AE8" w:rsidRPr="00A91FF5" w:rsidRDefault="00334AE8" w:rsidP="0017529D">
            <w:pPr>
              <w:shd w:val="clear" w:color="auto" w:fill="E6E6E6"/>
              <w:rPr>
                <w:rFonts w:ascii="Courier New" w:eastAsia="Malgun Gothic" w:hAnsi="Courier New" w:cs="Courier New"/>
                <w:i/>
                <w:iCs/>
              </w:rPr>
            </w:pPr>
            <w:r w:rsidRPr="00A91FF5">
              <w:rPr>
                <w:rFonts w:ascii="Courier New" w:eastAsia="Malgun Gothic" w:hAnsi="Courier New" w:cs="Courier New"/>
                <w:i/>
                <w:iCs/>
              </w:rPr>
              <w:t>        p-Max-r14                          P-Max                          OPTIONAL,   -- Need OP</w:t>
            </w:r>
          </w:p>
          <w:p w14:paraId="485390DE" w14:textId="77777777" w:rsidR="00334AE8" w:rsidRPr="00A91FF5" w:rsidRDefault="00334AE8" w:rsidP="0017529D">
            <w:pPr>
              <w:shd w:val="clear" w:color="auto" w:fill="E6E6E6"/>
              <w:rPr>
                <w:rFonts w:ascii="Courier New" w:eastAsia="Malgun Gothic" w:hAnsi="Courier New" w:cs="Courier New"/>
                <w:i/>
                <w:iCs/>
              </w:rPr>
            </w:pPr>
            <w:r w:rsidRPr="00A91FF5">
              <w:rPr>
                <w:rFonts w:ascii="Courier New" w:eastAsia="Malgun Gothic" w:hAnsi="Courier New" w:cs="Courier New"/>
                <w:i/>
                <w:iCs/>
              </w:rPr>
              <w:t>        soundingRS-UL-ConfigCommon-r14      SoundingRS-UL-ConfigCommon,</w:t>
            </w:r>
          </w:p>
          <w:p w14:paraId="48E97442" w14:textId="77777777" w:rsidR="00334AE8" w:rsidRPr="00A91FF5" w:rsidRDefault="00334AE8" w:rsidP="0017529D">
            <w:pPr>
              <w:shd w:val="clear" w:color="auto" w:fill="E6E6E6"/>
              <w:rPr>
                <w:rFonts w:ascii="Courier New" w:eastAsia="Malgun Gothic" w:hAnsi="Courier New" w:cs="Courier New"/>
                <w:i/>
                <w:iCs/>
              </w:rPr>
            </w:pPr>
            <w:r w:rsidRPr="00A91FF5">
              <w:rPr>
                <w:rFonts w:ascii="Courier New" w:eastAsia="Malgun Gothic" w:hAnsi="Courier New" w:cs="Courier New"/>
                <w:i/>
                <w:iCs/>
              </w:rPr>
              <w:t>        ul-CyclicPrefixLength-r14           UL-CyclicPrefixLength,</w:t>
            </w:r>
          </w:p>
          <w:p w14:paraId="3F1DD920" w14:textId="77777777" w:rsidR="00334AE8" w:rsidRPr="00A91FF5" w:rsidRDefault="00334AE8" w:rsidP="0017529D">
            <w:pPr>
              <w:shd w:val="clear" w:color="auto" w:fill="E6E6E6"/>
              <w:rPr>
                <w:rFonts w:ascii="Courier New" w:eastAsia="Malgun Gothic" w:hAnsi="Courier New" w:cs="Courier New"/>
                <w:i/>
                <w:iCs/>
              </w:rPr>
            </w:pPr>
            <w:r w:rsidRPr="00A91FF5">
              <w:rPr>
                <w:rFonts w:ascii="Courier New" w:eastAsia="Malgun Gothic" w:hAnsi="Courier New" w:cs="Courier New"/>
                <w:i/>
                <w:iCs/>
              </w:rPr>
              <w:t xml:space="preserve">        prach-ConfigSCell-r14                  PRACH-ConfigSCell-r10     OPTIONAL,   -- Cond TDD-OR-NoR11        </w:t>
            </w:r>
          </w:p>
          <w:p w14:paraId="771F6F99" w14:textId="77777777" w:rsidR="00334AE8" w:rsidRPr="00A91FF5" w:rsidRDefault="00334AE8" w:rsidP="0017529D">
            <w:pPr>
              <w:shd w:val="clear" w:color="auto" w:fill="E6E6E6"/>
              <w:rPr>
                <w:rFonts w:ascii="Courier New" w:eastAsia="Malgun Gothic" w:hAnsi="Courier New" w:cs="Courier New"/>
                <w:i/>
                <w:iCs/>
              </w:rPr>
            </w:pPr>
            <w:r w:rsidRPr="00A91FF5">
              <w:rPr>
                <w:rFonts w:ascii="Courier New" w:eastAsia="Malgun Gothic" w:hAnsi="Courier New" w:cs="Courier New"/>
                <w:i/>
                <w:iCs/>
              </w:rPr>
              <w:t>        uplinkPowerControlCommonPUSCH-LessCell-v1430</w:t>
            </w:r>
          </w:p>
          <w:p w14:paraId="0C092BA8" w14:textId="77777777" w:rsidR="00334AE8" w:rsidRPr="00A91FF5" w:rsidRDefault="00334AE8" w:rsidP="0017529D">
            <w:pPr>
              <w:shd w:val="clear" w:color="auto" w:fill="E6E6E6"/>
              <w:rPr>
                <w:rFonts w:ascii="Courier New" w:eastAsia="Malgun Gothic" w:hAnsi="Courier New" w:cs="Courier New"/>
                <w:i/>
                <w:iCs/>
              </w:rPr>
            </w:pPr>
            <w:r w:rsidRPr="00A91FF5">
              <w:rPr>
                <w:rFonts w:ascii="Courier New" w:eastAsia="Malgun Gothic" w:hAnsi="Courier New" w:cs="Courier New"/>
                <w:i/>
                <w:iCs/>
              </w:rPr>
              <w:t>                   UplinkPowerControlCommonPUSCH-LessCell-v1430    OPTIONAL    -- Need OR</w:t>
            </w:r>
          </w:p>
          <w:p w14:paraId="56DC953C" w14:textId="77777777" w:rsidR="00334AE8" w:rsidRPr="00A91FF5" w:rsidRDefault="00334AE8" w:rsidP="0017529D">
            <w:pPr>
              <w:shd w:val="clear" w:color="auto" w:fill="E6E6E6"/>
              <w:rPr>
                <w:rFonts w:ascii="Courier New" w:eastAsia="Malgun Gothic" w:hAnsi="Courier New" w:cs="Courier New"/>
                <w:i/>
                <w:iCs/>
              </w:rPr>
            </w:pPr>
            <w:r w:rsidRPr="00A91FF5">
              <w:rPr>
                <w:rFonts w:ascii="Courier New" w:eastAsia="Malgun Gothic" w:hAnsi="Courier New" w:cs="Courier New"/>
                <w:i/>
                <w:iCs/>
              </w:rPr>
              <w:t>}                                                                 OPTIONAL,   -- Cond ULSRS</w:t>
            </w:r>
          </w:p>
          <w:p w14:paraId="67560A64" w14:textId="77777777" w:rsidR="00334AE8" w:rsidRPr="00A91FF5" w:rsidRDefault="00334AE8" w:rsidP="0017529D">
            <w:pPr>
              <w:shd w:val="clear" w:color="auto" w:fill="E6E6E6"/>
              <w:rPr>
                <w:rFonts w:ascii="Courier New" w:eastAsia="Malgun Gothic" w:hAnsi="Courier New" w:cs="Courier New"/>
                <w:i/>
                <w:iCs/>
              </w:rPr>
            </w:pPr>
            <w:r w:rsidRPr="00A91FF5">
              <w:rPr>
                <w:rFonts w:ascii="Courier New" w:eastAsia="Malgun Gothic" w:hAnsi="Courier New" w:cs="Courier New"/>
                <w:i/>
                <w:iCs/>
              </w:rPr>
              <w:t>    harq-ReferenceConfig-r14                   ENUMERATED {sa2,sa4,sa5}   OPTIONAL,       -- Need OR</w:t>
            </w:r>
          </w:p>
          <w:p w14:paraId="6AD9983C" w14:textId="77777777" w:rsidR="00334AE8" w:rsidRPr="00A91FF5" w:rsidRDefault="00334AE8" w:rsidP="0017529D">
            <w:pPr>
              <w:shd w:val="clear" w:color="auto" w:fill="E6E6E6"/>
              <w:rPr>
                <w:rFonts w:ascii="Courier New" w:eastAsia="Malgun Gothic" w:hAnsi="Courier New" w:cs="Courier New"/>
                <w:i/>
                <w:iCs/>
              </w:rPr>
            </w:pPr>
            <w:r w:rsidRPr="00A91FF5">
              <w:rPr>
                <w:rFonts w:ascii="Courier New" w:eastAsia="Malgun Gothic" w:hAnsi="Courier New" w:cs="Courier New"/>
                <w:i/>
                <w:iCs/>
              </w:rPr>
              <w:t>    soundingRS-FlexibleTiming-r14           ENUMERATED {true}           OPTIONAL        -- Need OR</w:t>
            </w:r>
          </w:p>
          <w:p w14:paraId="38B223F1" w14:textId="77777777" w:rsidR="00334AE8" w:rsidRPr="00A91FF5" w:rsidRDefault="00334AE8" w:rsidP="0017529D">
            <w:pPr>
              <w:shd w:val="clear" w:color="auto" w:fill="E6E6E6"/>
              <w:rPr>
                <w:rFonts w:ascii="Courier New" w:eastAsia="Malgun Gothic" w:hAnsi="Courier New" w:cs="Courier New"/>
                <w:i/>
                <w:iCs/>
              </w:rPr>
            </w:pPr>
            <w:r w:rsidRPr="00A91FF5">
              <w:rPr>
                <w:rFonts w:ascii="Courier New" w:eastAsia="Malgun Gothic" w:hAnsi="Courier New" w:cs="Courier New"/>
                <w:i/>
                <w:iCs/>
              </w:rPr>
              <w:t>    ]],</w:t>
            </w:r>
          </w:p>
          <w:p w14:paraId="2519AEFE" w14:textId="77777777" w:rsidR="00334AE8" w:rsidRPr="00A91FF5" w:rsidRDefault="00334AE8" w:rsidP="0017529D">
            <w:pPr>
              <w:shd w:val="clear" w:color="auto" w:fill="E6E6E6"/>
              <w:rPr>
                <w:rFonts w:ascii="Courier New" w:eastAsia="Malgun Gothic" w:hAnsi="Courier New" w:cs="Courier New"/>
                <w:i/>
                <w:iCs/>
              </w:rPr>
            </w:pPr>
            <w:r w:rsidRPr="00A91FF5">
              <w:rPr>
                <w:rFonts w:ascii="Courier New" w:eastAsia="Malgun Gothic" w:hAnsi="Courier New" w:cs="Courier New"/>
                <w:i/>
                <w:iCs/>
              </w:rPr>
              <w:t>    [[  mbsfn-SubframeConfigList-v1430      MBSFN-SubframeConfigList-v1430        OPTIONAL -- Need ON</w:t>
            </w:r>
          </w:p>
          <w:p w14:paraId="655B02F7" w14:textId="77777777" w:rsidR="00334AE8" w:rsidRPr="00A91FF5" w:rsidRDefault="00334AE8" w:rsidP="0017529D">
            <w:pPr>
              <w:shd w:val="clear" w:color="auto" w:fill="E6E6E6"/>
              <w:rPr>
                <w:rFonts w:ascii="Courier New" w:eastAsia="Malgun Gothic" w:hAnsi="Courier New" w:cs="Courier New"/>
                <w:i/>
                <w:iCs/>
              </w:rPr>
            </w:pPr>
            <w:r w:rsidRPr="00A91FF5">
              <w:rPr>
                <w:rFonts w:ascii="Courier New" w:eastAsia="Malgun Gothic" w:hAnsi="Courier New" w:cs="Courier New"/>
                <w:i/>
                <w:iCs/>
              </w:rPr>
              <w:t>    ]],</w:t>
            </w:r>
          </w:p>
          <w:p w14:paraId="6F8D9C83" w14:textId="77777777" w:rsidR="00334AE8" w:rsidRPr="00A91FF5" w:rsidRDefault="00334AE8" w:rsidP="0017529D">
            <w:pPr>
              <w:shd w:val="clear" w:color="auto" w:fill="E6E6E6"/>
              <w:rPr>
                <w:rFonts w:ascii="Courier New" w:eastAsia="Malgun Gothic" w:hAnsi="Courier New" w:cs="Courier New"/>
                <w:i/>
                <w:iCs/>
              </w:rPr>
            </w:pPr>
            <w:r w:rsidRPr="00A91FF5">
              <w:rPr>
                <w:rFonts w:ascii="Courier New" w:eastAsia="Malgun Gothic" w:hAnsi="Courier New" w:cs="Courier New"/>
                <w:i/>
                <w:iCs/>
              </w:rPr>
              <w:t>    [[  uplinkPowerControlCommonSCell-v1530    UplinkPowerControlCommon-v1530      OPTIONAL -- Need ON</w:t>
            </w:r>
          </w:p>
          <w:p w14:paraId="26BA452D" w14:textId="77777777" w:rsidR="00334AE8" w:rsidRPr="00A91FF5" w:rsidRDefault="00334AE8" w:rsidP="0017529D">
            <w:pPr>
              <w:shd w:val="clear" w:color="auto" w:fill="E6E6E6"/>
              <w:rPr>
                <w:rFonts w:ascii="Courier New" w:eastAsia="Malgun Gothic" w:hAnsi="Courier New" w:cs="Courier New"/>
                <w:i/>
                <w:iCs/>
              </w:rPr>
            </w:pPr>
            <w:r w:rsidRPr="00A91FF5">
              <w:rPr>
                <w:rFonts w:ascii="Courier New" w:eastAsia="Malgun Gothic" w:hAnsi="Courier New" w:cs="Courier New"/>
                <w:i/>
                <w:iCs/>
              </w:rPr>
              <w:t>    ]],</w:t>
            </w:r>
          </w:p>
          <w:p w14:paraId="52FCA54A" w14:textId="77777777" w:rsidR="00334AE8" w:rsidRPr="00A91FF5" w:rsidRDefault="00334AE8" w:rsidP="0017529D">
            <w:pPr>
              <w:shd w:val="clear" w:color="auto" w:fill="E6E6E6"/>
              <w:rPr>
                <w:rFonts w:ascii="Courier New" w:eastAsia="Malgun Gothic" w:hAnsi="Courier New" w:cs="Courier New"/>
                <w:i/>
                <w:iCs/>
              </w:rPr>
            </w:pPr>
            <w:r w:rsidRPr="00A91FF5">
              <w:rPr>
                <w:rFonts w:ascii="Courier New" w:eastAsia="Malgun Gothic" w:hAnsi="Courier New" w:cs="Courier New"/>
                <w:i/>
                <w:iCs/>
              </w:rPr>
              <w:t>    [[</w:t>
            </w:r>
          </w:p>
          <w:p w14:paraId="415DEED6" w14:textId="77777777" w:rsidR="00334AE8" w:rsidRPr="00A91FF5" w:rsidRDefault="00334AE8" w:rsidP="0017529D">
            <w:pPr>
              <w:shd w:val="clear" w:color="auto" w:fill="E6E6E6"/>
              <w:rPr>
                <w:rFonts w:ascii="Courier New" w:eastAsia="Malgun Gothic" w:hAnsi="Courier New" w:cs="Courier New"/>
                <w:i/>
                <w:iCs/>
              </w:rPr>
            </w:pPr>
            <w:r w:rsidRPr="00A91FF5">
              <w:rPr>
                <w:rFonts w:ascii="Courier New" w:eastAsia="Malgun Gothic" w:hAnsi="Courier New" w:cs="Courier New"/>
                <w:i/>
                <w:iCs/>
              </w:rPr>
              <w:t>        highSpeedConfigSCell-v16xy          HighSpeedConfigSCell-v16xy       OPTIONAL -- Need OR</w:t>
            </w:r>
          </w:p>
          <w:p w14:paraId="4BA0513F" w14:textId="77777777" w:rsidR="00334AE8" w:rsidRPr="00A91FF5" w:rsidRDefault="00334AE8" w:rsidP="0017529D">
            <w:pPr>
              <w:shd w:val="clear" w:color="auto" w:fill="E6E6E6"/>
              <w:rPr>
                <w:rFonts w:ascii="Courier New" w:eastAsia="Malgun Gothic" w:hAnsi="Courier New" w:cs="Courier New"/>
                <w:i/>
                <w:iCs/>
              </w:rPr>
            </w:pPr>
            <w:r w:rsidRPr="00A91FF5">
              <w:rPr>
                <w:rFonts w:ascii="Courier New" w:eastAsia="Malgun Gothic" w:hAnsi="Courier New" w:cs="Courier New"/>
                <w:i/>
                <w:iCs/>
              </w:rPr>
              <w:t>    ]]</w:t>
            </w:r>
          </w:p>
          <w:p w14:paraId="6059BEFE" w14:textId="77777777" w:rsidR="00334AE8" w:rsidRPr="00A91FF5" w:rsidRDefault="00334AE8" w:rsidP="0017529D">
            <w:pPr>
              <w:shd w:val="clear" w:color="auto" w:fill="E6E6E6"/>
              <w:rPr>
                <w:rFonts w:ascii="Courier New" w:eastAsia="Malgun Gothic" w:hAnsi="Courier New" w:cs="Courier New"/>
                <w:i/>
                <w:iCs/>
              </w:rPr>
            </w:pPr>
            <w:r w:rsidRPr="00A91FF5">
              <w:rPr>
                <w:rFonts w:ascii="Courier New" w:eastAsia="Malgun Gothic" w:hAnsi="Courier New" w:cs="Courier New"/>
                <w:i/>
                <w:iCs/>
              </w:rPr>
              <w:t>}</w:t>
            </w:r>
          </w:p>
          <w:p w14:paraId="6E00FFB2" w14:textId="77777777" w:rsidR="00334AE8" w:rsidRPr="00A91FF5" w:rsidRDefault="00334AE8" w:rsidP="0017529D">
            <w:pPr>
              <w:rPr>
                <w:rFonts w:ascii="Calibri" w:eastAsia="Yu Gothic" w:hAnsi="Calibri" w:cs="Calibri"/>
                <w:i/>
                <w:iCs/>
                <w:sz w:val="22"/>
                <w:szCs w:val="22"/>
              </w:rPr>
            </w:pPr>
          </w:p>
        </w:tc>
      </w:tr>
    </w:tbl>
    <w:p w14:paraId="35AF860D" w14:textId="77777777" w:rsidR="00334AE8" w:rsidRPr="00A91FF5" w:rsidRDefault="00334AE8" w:rsidP="00334AE8">
      <w:pPr>
        <w:ind w:left="720"/>
        <w:rPr>
          <w:rFonts w:ascii="Calibri" w:eastAsia="Yu Gothic" w:hAnsi="Calibri" w:cs="Calibri"/>
          <w:i/>
          <w:iCs/>
          <w:sz w:val="22"/>
          <w:szCs w:val="22"/>
          <w:lang w:val="en-US"/>
        </w:rPr>
      </w:pPr>
    </w:p>
    <w:p w14:paraId="29B67E16" w14:textId="77777777" w:rsidR="00334AE8" w:rsidRPr="00A91FF5" w:rsidRDefault="00334AE8" w:rsidP="00334AE8">
      <w:pPr>
        <w:ind w:left="720"/>
        <w:rPr>
          <w:rFonts w:ascii="Calibri" w:eastAsia="Yu Gothic" w:hAnsi="Calibri" w:cs="Calibri"/>
          <w:i/>
          <w:iCs/>
          <w:sz w:val="22"/>
          <w:szCs w:val="22"/>
          <w:lang w:val="en-US"/>
        </w:rPr>
      </w:pPr>
      <w:r w:rsidRPr="00A91FF5">
        <w:rPr>
          <w:rFonts w:ascii="Calibri" w:eastAsia="Yu Gothic" w:hAnsi="Calibri" w:cs="Calibri"/>
          <w:i/>
          <w:iCs/>
          <w:sz w:val="22"/>
          <w:szCs w:val="22"/>
          <w:lang w:val="en-US"/>
        </w:rPr>
        <w:t>So, my suggestion in v17 was as follows:</w:t>
      </w:r>
    </w:p>
    <w:p w14:paraId="590FD1E8" w14:textId="77777777" w:rsidR="00334AE8" w:rsidRPr="00A91FF5" w:rsidRDefault="00334AE8" w:rsidP="00334AE8">
      <w:pPr>
        <w:shd w:val="clear" w:color="auto" w:fill="E6E6E6"/>
        <w:ind w:left="720"/>
        <w:rPr>
          <w:rFonts w:ascii="Courier New" w:eastAsia="Malgun Gothic" w:hAnsi="Courier New" w:cs="Courier New"/>
          <w:i/>
          <w:iCs/>
          <w:lang w:val="en-US"/>
        </w:rPr>
      </w:pPr>
      <w:r w:rsidRPr="00A91FF5">
        <w:rPr>
          <w:rFonts w:ascii="Courier New" w:eastAsia="Malgun Gothic" w:hAnsi="Courier New" w:cs="Courier New"/>
          <w:i/>
          <w:iCs/>
          <w:lang w:val="en-US"/>
        </w:rPr>
        <w:t>    [[</w:t>
      </w:r>
    </w:p>
    <w:p w14:paraId="4EF488CC" w14:textId="77777777" w:rsidR="00334AE8" w:rsidRPr="00A91FF5" w:rsidRDefault="00334AE8" w:rsidP="00334AE8">
      <w:pPr>
        <w:shd w:val="clear" w:color="auto" w:fill="E6E6E6"/>
        <w:ind w:left="720"/>
        <w:rPr>
          <w:rFonts w:ascii="Courier New" w:eastAsia="Malgun Gothic" w:hAnsi="Courier New" w:cs="Courier New"/>
          <w:i/>
          <w:iCs/>
          <w:lang w:val="en-US"/>
        </w:rPr>
      </w:pPr>
      <w:r w:rsidRPr="00A91FF5">
        <w:rPr>
          <w:rFonts w:ascii="Courier New" w:eastAsia="Malgun Gothic" w:hAnsi="Courier New" w:cs="Courier New"/>
          <w:i/>
          <w:iCs/>
          <w:lang w:val="en-US"/>
        </w:rPr>
        <w:t xml:space="preserve">        </w:t>
      </w:r>
      <w:r w:rsidRPr="00A91FF5">
        <w:rPr>
          <w:rFonts w:ascii="Courier New" w:eastAsia="Malgun Gothic" w:hAnsi="Courier New" w:cs="Courier New"/>
          <w:i/>
          <w:iCs/>
          <w:strike/>
          <w:lang w:val="en-US"/>
        </w:rPr>
        <w:t>highSpeedConfigSCell-v16xy          HighSpeedConfigSCell-v16xy</w:t>
      </w:r>
      <w:r w:rsidRPr="00A91FF5">
        <w:rPr>
          <w:rFonts w:ascii="Courier New" w:eastAsia="Malgun Gothic" w:hAnsi="Courier New" w:cs="Courier New"/>
          <w:i/>
          <w:iCs/>
          <w:lang w:val="en-US"/>
        </w:rPr>
        <w:t xml:space="preserve">     highSpeedEnhMeasFlagSCell-r16       ENUMERATED {true}   OPTIONAL -- Need OR</w:t>
      </w:r>
    </w:p>
    <w:p w14:paraId="1630D9F2" w14:textId="77777777" w:rsidR="00334AE8" w:rsidRPr="00A91FF5" w:rsidRDefault="00334AE8" w:rsidP="00334AE8">
      <w:pPr>
        <w:shd w:val="clear" w:color="auto" w:fill="E6E6E6"/>
        <w:ind w:left="720"/>
        <w:rPr>
          <w:rFonts w:ascii="Courier New" w:eastAsia="Malgun Gothic" w:hAnsi="Courier New" w:cs="Courier New"/>
          <w:i/>
          <w:iCs/>
          <w:lang w:val="en-US"/>
        </w:rPr>
      </w:pPr>
      <w:r w:rsidRPr="00A91FF5">
        <w:rPr>
          <w:rFonts w:ascii="Courier New" w:eastAsia="Malgun Gothic" w:hAnsi="Courier New" w:cs="Courier New"/>
          <w:i/>
          <w:iCs/>
          <w:lang w:val="en-US"/>
        </w:rPr>
        <w:t>    ]]</w:t>
      </w:r>
    </w:p>
    <w:p w14:paraId="6B25D89A" w14:textId="77777777" w:rsidR="00334AE8" w:rsidRPr="00A91FF5" w:rsidRDefault="00334AE8" w:rsidP="00334AE8">
      <w:pPr>
        <w:spacing w:after="180"/>
        <w:ind w:left="720"/>
        <w:rPr>
          <w:rFonts w:ascii="Times New Roman" w:eastAsia="Yu Gothic" w:hAnsi="Times New Roman"/>
          <w:i/>
          <w:iCs/>
        </w:rPr>
      </w:pPr>
    </w:p>
    <w:p w14:paraId="25F374EC" w14:textId="77777777" w:rsidR="00334AE8" w:rsidRPr="00A91FF5" w:rsidRDefault="00334AE8" w:rsidP="00334AE8">
      <w:pPr>
        <w:shd w:val="clear" w:color="auto" w:fill="E6E6E6"/>
        <w:ind w:left="720"/>
        <w:rPr>
          <w:rFonts w:ascii="Courier New" w:eastAsia="Malgun Gothic" w:hAnsi="Courier New" w:cs="Courier New"/>
          <w:i/>
          <w:iCs/>
          <w:strike/>
          <w:lang w:val="en-US"/>
        </w:rPr>
      </w:pPr>
      <w:r w:rsidRPr="00A91FF5">
        <w:rPr>
          <w:rFonts w:ascii="Courier New" w:eastAsia="Malgun Gothic" w:hAnsi="Courier New" w:cs="Courier New"/>
          <w:i/>
          <w:iCs/>
          <w:strike/>
          <w:lang w:val="en-US"/>
        </w:rPr>
        <w:t>HighSpeedConfigSCell-v16xy ::=  SEQUENCE {</w:t>
      </w:r>
    </w:p>
    <w:p w14:paraId="07D947A5" w14:textId="77777777" w:rsidR="00334AE8" w:rsidRPr="00A91FF5" w:rsidRDefault="00334AE8" w:rsidP="00334AE8">
      <w:pPr>
        <w:shd w:val="clear" w:color="auto" w:fill="E6E6E6"/>
        <w:ind w:left="720"/>
        <w:rPr>
          <w:rFonts w:ascii="Courier New" w:eastAsia="Malgun Gothic" w:hAnsi="Courier New" w:cs="Courier New"/>
          <w:i/>
          <w:iCs/>
          <w:strike/>
          <w:lang w:val="en-US"/>
        </w:rPr>
      </w:pPr>
      <w:r w:rsidRPr="00A91FF5">
        <w:rPr>
          <w:rFonts w:ascii="Courier New" w:eastAsia="Malgun Gothic" w:hAnsi="Courier New" w:cs="Courier New"/>
          <w:i/>
          <w:iCs/>
          <w:strike/>
          <w:lang w:val="en-US"/>
        </w:rPr>
        <w:t>    highSpeedEnhMeasFlagSCell-r16       ENUMERATED {true}</w:t>
      </w:r>
    </w:p>
    <w:p w14:paraId="359E4A7A" w14:textId="77777777" w:rsidR="00334AE8" w:rsidRPr="00A91FF5" w:rsidRDefault="00334AE8" w:rsidP="00334AE8">
      <w:pPr>
        <w:ind w:left="720"/>
        <w:rPr>
          <w:rFonts w:ascii="Calibri" w:eastAsia="Yu Gothic" w:hAnsi="Calibri" w:cs="Calibri"/>
          <w:i/>
          <w:iCs/>
          <w:sz w:val="22"/>
          <w:szCs w:val="22"/>
          <w:lang w:val="en-US"/>
        </w:rPr>
      </w:pPr>
      <w:r w:rsidRPr="00A91FF5">
        <w:rPr>
          <w:rFonts w:ascii="Calibri" w:eastAsia="Yu Gothic" w:hAnsi="Calibri" w:cs="Calibri"/>
          <w:i/>
          <w:iCs/>
          <w:strike/>
          <w:sz w:val="22"/>
          <w:szCs w:val="22"/>
          <w:lang w:val="en-US"/>
        </w:rPr>
        <w:t>}</w:t>
      </w:r>
    </w:p>
    <w:p w14:paraId="149BF361" w14:textId="77777777" w:rsidR="00334AE8" w:rsidRPr="00A91FF5" w:rsidRDefault="00334AE8" w:rsidP="00334AE8">
      <w:pPr>
        <w:ind w:left="720"/>
        <w:rPr>
          <w:rFonts w:ascii="Calibri" w:eastAsia="Yu Gothic" w:hAnsi="Calibri" w:cs="Calibri"/>
          <w:i/>
          <w:iCs/>
          <w:sz w:val="22"/>
          <w:szCs w:val="22"/>
          <w:lang w:val="en-US"/>
        </w:rPr>
      </w:pPr>
    </w:p>
    <w:p w14:paraId="3DD48789" w14:textId="77777777" w:rsidR="00334AE8" w:rsidRPr="00A91FF5" w:rsidRDefault="00334AE8" w:rsidP="00334AE8">
      <w:pPr>
        <w:ind w:left="720"/>
        <w:rPr>
          <w:rFonts w:ascii="Calibri" w:eastAsia="Yu Gothic" w:hAnsi="Calibri" w:cs="Calibri"/>
          <w:i/>
          <w:iCs/>
          <w:sz w:val="22"/>
          <w:szCs w:val="22"/>
          <w:lang w:val="en-US"/>
        </w:rPr>
      </w:pPr>
      <w:r w:rsidRPr="00A91FF5">
        <w:rPr>
          <w:rFonts w:ascii="Calibri" w:eastAsia="Yu Gothic" w:hAnsi="Calibri" w:cs="Calibri"/>
          <w:i/>
          <w:iCs/>
          <w:sz w:val="22"/>
          <w:szCs w:val="22"/>
          <w:lang w:val="en-US"/>
        </w:rPr>
        <w:lastRenderedPageBreak/>
        <w:t xml:space="preserve">However, if the conclusion is to add optionality for the lower level field just so that it is encoded, then </w:t>
      </w:r>
      <w:r w:rsidRPr="00A91FF5">
        <w:rPr>
          <w:rFonts w:ascii="Calibri" w:eastAsia="Yu Gothic" w:hAnsi="Calibri" w:cs="Calibri"/>
          <w:b/>
          <w:bCs/>
          <w:i/>
          <w:iCs/>
          <w:sz w:val="22"/>
          <w:szCs w:val="22"/>
          <w:lang w:val="en-US"/>
        </w:rPr>
        <w:t>it should be Enumerated {true} Need OR, instead of Boolean mandatory</w:t>
      </w:r>
      <w:r w:rsidRPr="00A91FF5">
        <w:rPr>
          <w:rFonts w:ascii="Calibri" w:eastAsia="Yu Gothic" w:hAnsi="Calibri" w:cs="Calibri"/>
          <w:i/>
          <w:iCs/>
          <w:sz w:val="22"/>
          <w:szCs w:val="22"/>
          <w:lang w:val="en-US"/>
        </w:rPr>
        <w:t xml:space="preserve"> because otherwise the field description needs to be updated to say when set to TRUE (and there is no meaning of FALSE).</w:t>
      </w:r>
    </w:p>
    <w:p w14:paraId="1D606E8F" w14:textId="77777777" w:rsidR="00334AE8" w:rsidRPr="00A91FF5" w:rsidRDefault="00334AE8" w:rsidP="00334AE8">
      <w:pPr>
        <w:wordWrap w:val="0"/>
        <w:ind w:left="1134" w:hanging="414"/>
        <w:rPr>
          <w:rFonts w:cs="Arial"/>
          <w:b/>
          <w:lang w:eastAsia="ko-KR"/>
        </w:rPr>
      </w:pPr>
    </w:p>
    <w:p w14:paraId="177E2AFC" w14:textId="77777777" w:rsidR="00334AE8" w:rsidRPr="00A91FF5" w:rsidRDefault="00334AE8" w:rsidP="00334AE8">
      <w:pPr>
        <w:wordWrap w:val="0"/>
        <w:ind w:left="1134" w:hanging="414"/>
        <w:rPr>
          <w:rFonts w:cs="Arial"/>
          <w:b/>
          <w:u w:val="single"/>
          <w:lang w:eastAsia="ko-KR"/>
        </w:rPr>
      </w:pPr>
      <w:r w:rsidRPr="00A91FF5">
        <w:rPr>
          <w:rFonts w:cs="Arial"/>
          <w:b/>
          <w:u w:val="single"/>
          <w:lang w:eastAsia="ko-KR"/>
        </w:rPr>
        <w:t>Proposal in [204]</w:t>
      </w:r>
    </w:p>
    <w:p w14:paraId="5E43C084" w14:textId="77777777" w:rsidR="00334AE8" w:rsidRPr="00A91FF5" w:rsidRDefault="00334AE8" w:rsidP="00334AE8">
      <w:pPr>
        <w:wordWrap w:val="0"/>
        <w:ind w:left="1134" w:hanging="414"/>
        <w:rPr>
          <w:rFonts w:cs="Arial"/>
          <w:b/>
          <w:lang w:eastAsia="ko-KR"/>
        </w:rPr>
      </w:pPr>
      <w:r w:rsidRPr="00A91FF5">
        <w:rPr>
          <w:rFonts w:cs="Arial"/>
          <w:b/>
          <w:lang w:eastAsia="ko-KR"/>
        </w:rPr>
        <w:t>Proposal 5</w:t>
      </w:r>
      <w:r w:rsidRPr="00A91FF5">
        <w:rPr>
          <w:rFonts w:cs="Arial"/>
          <w:b/>
          <w:lang w:eastAsia="ko-KR"/>
        </w:rPr>
        <w:tab/>
        <w:t>N010: Change field highSpeedConfigSCell-v16xy into a Boolean, optional need ON and update field description accordingly</w:t>
      </w:r>
    </w:p>
    <w:p w14:paraId="683D5FEB" w14:textId="77777777" w:rsidR="00334AE8" w:rsidRPr="00A91FF5" w:rsidRDefault="00334AE8" w:rsidP="00334AE8">
      <w:pPr>
        <w:ind w:left="720"/>
        <w:rPr>
          <w:rFonts w:ascii="Calibri" w:eastAsia="Yu Gothic" w:hAnsi="Calibri" w:cs="Calibri"/>
          <w:sz w:val="22"/>
          <w:szCs w:val="22"/>
          <w:lang w:val="en-US"/>
        </w:rPr>
      </w:pPr>
    </w:p>
    <w:p w14:paraId="15959DA7" w14:textId="77777777" w:rsidR="00334AE8" w:rsidRPr="00A91FF5" w:rsidRDefault="00334AE8" w:rsidP="004B3344">
      <w:pPr>
        <w:pStyle w:val="ListParagraph"/>
        <w:numPr>
          <w:ilvl w:val="0"/>
          <w:numId w:val="27"/>
        </w:numPr>
        <w:rPr>
          <w:rFonts w:eastAsia="Yu Gothic" w:cs="Calibri"/>
          <w:lang w:val="en-US" w:eastAsia="ja-JP"/>
        </w:rPr>
      </w:pPr>
      <w:r w:rsidRPr="00A91FF5">
        <w:rPr>
          <w:rFonts w:eastAsia="Yu Gothic" w:cs="Calibri"/>
          <w:lang w:val="en-US" w:eastAsia="ja-JP"/>
        </w:rPr>
        <w:t>Qualcomm thinks the field name should be highSpeedEnhMeasFlagSCell-r16.</w:t>
      </w:r>
    </w:p>
    <w:p w14:paraId="27CDDCFF" w14:textId="77777777" w:rsidR="00334AE8" w:rsidRPr="00A91FF5" w:rsidRDefault="00334AE8" w:rsidP="00334AE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pPr>
      <w:r w:rsidRPr="00A91FF5">
        <w:t xml:space="preserve">Conclusion in [204]: Change field highSpeedConfigSCell-v16xy into a Boolean, optional need ON, use name </w:t>
      </w:r>
      <w:r w:rsidRPr="00A91FF5">
        <w:rPr>
          <w:rFonts w:eastAsia="Yu Gothic" w:cs="Calibri"/>
          <w:lang w:val="en-US"/>
        </w:rPr>
        <w:t>highSpeedEnhMeasFlagSCell-r16</w:t>
      </w:r>
      <w:r w:rsidRPr="00A91FF5">
        <w:t xml:space="preserve"> and update field description accordingly. Bottom level field is deleted.</w:t>
      </w:r>
    </w:p>
    <w:p w14:paraId="1FA3E780" w14:textId="77777777" w:rsidR="00334AE8" w:rsidRPr="00A91FF5" w:rsidRDefault="00334AE8" w:rsidP="00334AE8">
      <w:pPr>
        <w:ind w:left="720"/>
        <w:rPr>
          <w:rFonts w:ascii="Calibri" w:eastAsia="Yu Gothic" w:hAnsi="Calibri" w:cs="Calibri"/>
          <w:i/>
          <w:iCs/>
          <w:sz w:val="22"/>
          <w:szCs w:val="22"/>
          <w:lang w:val="en-US"/>
        </w:rPr>
      </w:pPr>
    </w:p>
    <w:p w14:paraId="6DF4CA33" w14:textId="77777777" w:rsidR="00334AE8" w:rsidRPr="00A91FF5" w:rsidRDefault="00334AE8" w:rsidP="00334AE8">
      <w:pPr>
        <w:ind w:left="720"/>
        <w:rPr>
          <w:rFonts w:ascii="Calibri" w:eastAsia="Yu Gothic" w:hAnsi="Calibri" w:cs="Calibri"/>
          <w:i/>
          <w:iCs/>
          <w:sz w:val="22"/>
          <w:szCs w:val="22"/>
          <w:lang w:val="en-US"/>
        </w:rPr>
      </w:pPr>
      <w:r w:rsidRPr="00A91FF5">
        <w:rPr>
          <w:b/>
          <w:bCs/>
          <w:lang w:val="en-US"/>
        </w:rPr>
        <w:t xml:space="preserve">Qualcomm: </w:t>
      </w:r>
      <w:r w:rsidRPr="00A91FF5">
        <w:rPr>
          <w:rFonts w:ascii="Calibri" w:eastAsia="Yu Gothic" w:hAnsi="Calibri" w:cs="Calibri"/>
          <w:b/>
          <w:bCs/>
          <w:i/>
          <w:iCs/>
          <w:sz w:val="22"/>
          <w:szCs w:val="22"/>
          <w:u w:val="single"/>
          <w:lang w:val="en-US"/>
        </w:rPr>
        <w:t>H157 (</w:t>
      </w:r>
      <w:r w:rsidRPr="00A91FF5">
        <w:rPr>
          <w:rFonts w:ascii="Calibri" w:eastAsia="Yu Gothic" w:hAnsi="Calibri" w:cs="Calibri"/>
          <w:i/>
          <w:iCs/>
          <w:sz w:val="22"/>
          <w:szCs w:val="22"/>
          <w:lang w:val="en-US"/>
        </w:rPr>
        <w:t xml:space="preserve"> Should describe the conditional presence using conditional presence</w:t>
      </w:r>
      <w:r w:rsidRPr="00A91FF5">
        <w:rPr>
          <w:rFonts w:ascii="Calibri" w:eastAsia="Yu Gothic" w:hAnsi="Calibri" w:cs="Calibri"/>
          <w:b/>
          <w:bCs/>
          <w:i/>
          <w:iCs/>
          <w:sz w:val="22"/>
          <w:szCs w:val="22"/>
          <w:u w:val="single"/>
          <w:lang w:val="en-US"/>
        </w:rPr>
        <w:t>):</w:t>
      </w:r>
      <w:r w:rsidRPr="00A91FF5">
        <w:rPr>
          <w:rFonts w:ascii="Calibri" w:eastAsia="Yu Gothic" w:hAnsi="Calibri" w:cs="Calibri"/>
          <w:b/>
          <w:bCs/>
          <w:i/>
          <w:iCs/>
          <w:sz w:val="22"/>
          <w:szCs w:val="22"/>
          <w:lang w:val="en-US"/>
        </w:rPr>
        <w:t xml:space="preserve"> </w:t>
      </w:r>
      <w:r w:rsidRPr="00A91FF5">
        <w:rPr>
          <w:rFonts w:ascii="Calibri" w:eastAsia="Yu Gothic" w:hAnsi="Calibri" w:cs="Calibri"/>
          <w:i/>
          <w:iCs/>
          <w:sz w:val="22"/>
          <w:szCs w:val="22"/>
          <w:lang w:val="en-US"/>
        </w:rPr>
        <w:t>Suggest to change to class 3. Reason below.</w:t>
      </w:r>
    </w:p>
    <w:p w14:paraId="62FE0947" w14:textId="77777777" w:rsidR="00334AE8" w:rsidRPr="00A91FF5" w:rsidRDefault="00334AE8" w:rsidP="00334AE8">
      <w:pPr>
        <w:ind w:left="720"/>
        <w:rPr>
          <w:rFonts w:ascii="Calibri" w:eastAsia="Yu Gothic" w:hAnsi="Calibri" w:cs="Calibri"/>
          <w:i/>
          <w:iCs/>
          <w:sz w:val="22"/>
          <w:szCs w:val="22"/>
          <w:lang w:val="en-US"/>
        </w:rPr>
      </w:pPr>
    </w:p>
    <w:p w14:paraId="46B6C148" w14:textId="77777777" w:rsidR="00334AE8" w:rsidRPr="00A91FF5" w:rsidRDefault="00334AE8" w:rsidP="00334AE8">
      <w:pPr>
        <w:keepNext/>
        <w:ind w:left="720"/>
        <w:rPr>
          <w:rFonts w:eastAsia="Malgun Gothic" w:cs="Arial"/>
          <w:b/>
          <w:bCs/>
          <w:i/>
          <w:iCs/>
          <w:lang w:val="en-US"/>
        </w:rPr>
      </w:pPr>
      <w:r w:rsidRPr="00A91FF5">
        <w:rPr>
          <w:rFonts w:eastAsia="Malgun Gothic" w:cs="Arial"/>
          <w:b/>
          <w:bCs/>
          <w:i/>
          <w:iCs/>
          <w:lang w:val="en-US"/>
        </w:rPr>
        <w:t>lte-M</w:t>
      </w:r>
    </w:p>
    <w:p w14:paraId="6C21D4D9" w14:textId="77777777" w:rsidR="00334AE8" w:rsidRPr="00A91FF5" w:rsidRDefault="00334AE8" w:rsidP="00334AE8">
      <w:pPr>
        <w:ind w:left="720"/>
        <w:rPr>
          <w:rFonts w:ascii="Calibri" w:eastAsia="Yu Gothic" w:hAnsi="Calibri" w:cs="Calibri"/>
          <w:i/>
          <w:iCs/>
          <w:sz w:val="22"/>
          <w:szCs w:val="22"/>
          <w:lang w:val="en-US"/>
        </w:rPr>
      </w:pPr>
      <w:r w:rsidRPr="00A91FF5">
        <w:rPr>
          <w:rFonts w:ascii="Calibri" w:eastAsia="Yu Gothic" w:hAnsi="Calibri" w:cs="Calibri"/>
          <w:i/>
          <w:iCs/>
          <w:sz w:val="22"/>
          <w:szCs w:val="22"/>
          <w:lang w:val="en-US"/>
        </w:rPr>
        <w:t>Indicates the UE is category M. This field is included only when the UE is connected to 5GC.</w:t>
      </w:r>
    </w:p>
    <w:p w14:paraId="68EF8609" w14:textId="77777777" w:rsidR="00334AE8" w:rsidRPr="00A91FF5" w:rsidRDefault="00334AE8" w:rsidP="00334AE8">
      <w:pPr>
        <w:ind w:left="720"/>
        <w:rPr>
          <w:rFonts w:ascii="Calibri" w:eastAsia="Yu Gothic" w:hAnsi="Calibri" w:cs="Calibri"/>
          <w:i/>
          <w:iCs/>
          <w:sz w:val="22"/>
          <w:szCs w:val="22"/>
          <w:lang w:val="en-US"/>
        </w:rPr>
      </w:pPr>
    </w:p>
    <w:p w14:paraId="47F5F530" w14:textId="77777777" w:rsidR="00334AE8" w:rsidRPr="00A91FF5" w:rsidRDefault="00334AE8" w:rsidP="00334AE8">
      <w:pPr>
        <w:ind w:left="720"/>
        <w:rPr>
          <w:rFonts w:ascii="Calibri" w:eastAsia="Yu Gothic" w:hAnsi="Calibri" w:cs="Calibri"/>
          <w:i/>
          <w:iCs/>
          <w:sz w:val="22"/>
          <w:szCs w:val="22"/>
          <w:lang w:val="en-US"/>
        </w:rPr>
      </w:pPr>
      <w:r w:rsidRPr="00A91FF5">
        <w:rPr>
          <w:rFonts w:ascii="Calibri" w:eastAsia="Yu Gothic" w:hAnsi="Calibri" w:cs="Calibri"/>
          <w:i/>
          <w:iCs/>
          <w:sz w:val="22"/>
          <w:szCs w:val="22"/>
          <w:lang w:val="en-US"/>
        </w:rPr>
        <w:t>My understanding of the proposed status means the following change (red text):</w:t>
      </w:r>
    </w:p>
    <w:p w14:paraId="41CC1E2F" w14:textId="77777777" w:rsidR="00334AE8" w:rsidRPr="00A91FF5" w:rsidRDefault="00334AE8" w:rsidP="00334AE8">
      <w:pPr>
        <w:ind w:left="720"/>
        <w:rPr>
          <w:rFonts w:ascii="Calibri" w:eastAsia="Yu Gothic" w:hAnsi="Calibri" w:cs="Calibri"/>
          <w:i/>
          <w:iCs/>
          <w:sz w:val="22"/>
          <w:szCs w:val="22"/>
          <w:lang w:val="en-US"/>
        </w:rPr>
      </w:pPr>
    </w:p>
    <w:tbl>
      <w:tblPr>
        <w:tblW w:w="0" w:type="auto"/>
        <w:tblInd w:w="720" w:type="dxa"/>
        <w:tblCellMar>
          <w:left w:w="0" w:type="dxa"/>
          <w:right w:w="0" w:type="dxa"/>
        </w:tblCellMar>
        <w:tblLook w:val="04A0" w:firstRow="1" w:lastRow="0" w:firstColumn="1" w:lastColumn="0" w:noHBand="0" w:noVBand="1"/>
      </w:tblPr>
      <w:tblGrid>
        <w:gridCol w:w="9350"/>
      </w:tblGrid>
      <w:tr w:rsidR="007972CD" w:rsidRPr="00A91FF5" w14:paraId="3BA25343" w14:textId="77777777" w:rsidTr="0017529D">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AED28E" w14:textId="77777777" w:rsidR="00334AE8" w:rsidRPr="00A91FF5" w:rsidRDefault="00334AE8" w:rsidP="0017529D">
            <w:pPr>
              <w:keepNext/>
              <w:spacing w:before="120" w:after="180"/>
              <w:ind w:left="1418" w:hanging="1418"/>
              <w:outlineLvl w:val="3"/>
              <w:rPr>
                <w:rFonts w:cs="Arial"/>
                <w:i/>
                <w:iCs/>
                <w:sz w:val="24"/>
              </w:rPr>
            </w:pPr>
            <w:bookmarkStart w:id="594" w:name="_Toc37081859"/>
            <w:bookmarkStart w:id="595" w:name="_Toc36938880"/>
            <w:bookmarkStart w:id="596" w:name="_Toc36846227"/>
            <w:bookmarkStart w:id="597" w:name="_Toc36809863"/>
            <w:r w:rsidRPr="00A91FF5">
              <w:rPr>
                <w:rFonts w:cs="Arial"/>
                <w:i/>
                <w:iCs/>
                <w:sz w:val="24"/>
              </w:rPr>
              <w:lastRenderedPageBreak/>
              <w:t>5.3.3.4          Reception of the RRCConnectionSetup by the UE</w:t>
            </w:r>
            <w:bookmarkEnd w:id="594"/>
            <w:bookmarkEnd w:id="595"/>
            <w:bookmarkEnd w:id="596"/>
            <w:bookmarkEnd w:id="597"/>
          </w:p>
          <w:p w14:paraId="23D0777E" w14:textId="77777777" w:rsidR="00334AE8" w:rsidRPr="00A91FF5" w:rsidRDefault="00334AE8" w:rsidP="0017529D">
            <w:pPr>
              <w:spacing w:after="180"/>
              <w:ind w:left="1135" w:hanging="851"/>
              <w:rPr>
                <w:rFonts w:ascii="Times New Roman" w:eastAsia="Yu Gothic" w:hAnsi="Times New Roman"/>
                <w:i/>
                <w:iCs/>
              </w:rPr>
            </w:pPr>
            <w:r w:rsidRPr="00A91FF5">
              <w:rPr>
                <w:rFonts w:ascii="Times New Roman" w:eastAsia="Malgun Gothic" w:hAnsi="Times New Roman"/>
                <w:i/>
                <w:iCs/>
              </w:rPr>
              <w:t>NOTE 1:  Prior to this, lower layer signalling is used to allocate a C-RNTI. For further details see TS 36.321 [6];</w:t>
            </w:r>
          </w:p>
          <w:p w14:paraId="0F84D174" w14:textId="77777777" w:rsidR="00334AE8" w:rsidRPr="00A91FF5" w:rsidRDefault="00334AE8" w:rsidP="0017529D">
            <w:pPr>
              <w:rPr>
                <w:rFonts w:ascii="Calibri" w:eastAsia="Yu Gothic" w:hAnsi="Calibri" w:cs="Calibri"/>
                <w:i/>
                <w:iCs/>
                <w:sz w:val="22"/>
                <w:szCs w:val="22"/>
              </w:rPr>
            </w:pPr>
            <w:r w:rsidRPr="00A91FF5">
              <w:rPr>
                <w:rFonts w:ascii="Calibri" w:eastAsia="Yu Gothic" w:hAnsi="Calibri" w:cs="Calibri"/>
                <w:i/>
                <w:iCs/>
                <w:sz w:val="22"/>
                <w:szCs w:val="22"/>
              </w:rPr>
              <w:t>The UE shall:</w:t>
            </w:r>
          </w:p>
          <w:p w14:paraId="7563F6DA" w14:textId="77777777" w:rsidR="00334AE8" w:rsidRPr="00A91FF5" w:rsidRDefault="00334AE8" w:rsidP="0017529D">
            <w:pPr>
              <w:spacing w:after="180"/>
              <w:ind w:left="568" w:hanging="284"/>
              <w:rPr>
                <w:rFonts w:ascii="Times New Roman" w:eastAsia="Malgun Gothic" w:hAnsi="Times New Roman"/>
                <w:i/>
                <w:iCs/>
              </w:rPr>
            </w:pPr>
            <w:r w:rsidRPr="00A91FF5">
              <w:rPr>
                <w:rFonts w:ascii="Times New Roman" w:eastAsia="Malgun Gothic" w:hAnsi="Times New Roman"/>
                <w:i/>
                <w:iCs/>
              </w:rPr>
              <w:t>&lt;&lt;skip&gt;&gt;</w:t>
            </w:r>
          </w:p>
          <w:p w14:paraId="1701ED61" w14:textId="77777777" w:rsidR="00334AE8" w:rsidRPr="00A91FF5" w:rsidRDefault="00334AE8" w:rsidP="0017529D">
            <w:pPr>
              <w:spacing w:after="180"/>
              <w:ind w:left="568" w:hanging="284"/>
              <w:rPr>
                <w:rFonts w:ascii="Times New Roman" w:eastAsia="Malgun Gothic" w:hAnsi="Times New Roman"/>
                <w:i/>
                <w:iCs/>
              </w:rPr>
            </w:pPr>
            <w:r w:rsidRPr="00A91FF5">
              <w:rPr>
                <w:rFonts w:ascii="Times New Roman" w:eastAsia="Malgun Gothic" w:hAnsi="Times New Roman"/>
                <w:i/>
                <w:iCs/>
              </w:rPr>
              <w:t>1&gt;  set the content of RRCConnectionSetup</w:t>
            </w:r>
            <w:bookmarkStart w:id="598" w:name="OLE_LINK67"/>
            <w:bookmarkStart w:id="599" w:name="OLE_LINK64"/>
            <w:r w:rsidRPr="00A91FF5">
              <w:rPr>
                <w:rFonts w:ascii="Times New Roman" w:eastAsia="Malgun Gothic" w:hAnsi="Times New Roman"/>
                <w:i/>
                <w:iCs/>
              </w:rPr>
              <w:t>Complete</w:t>
            </w:r>
            <w:bookmarkEnd w:id="598"/>
            <w:bookmarkEnd w:id="599"/>
            <w:r w:rsidRPr="00A91FF5">
              <w:rPr>
                <w:rFonts w:ascii="Times New Roman" w:eastAsia="Malgun Gothic" w:hAnsi="Times New Roman"/>
                <w:i/>
                <w:iCs/>
              </w:rPr>
              <w:t xml:space="preserve"> message as follows:</w:t>
            </w:r>
          </w:p>
          <w:p w14:paraId="3FFC502B" w14:textId="77777777" w:rsidR="00334AE8" w:rsidRPr="00A91FF5" w:rsidRDefault="00334AE8" w:rsidP="0017529D">
            <w:pPr>
              <w:spacing w:after="180"/>
              <w:ind w:left="1135" w:hanging="284"/>
              <w:rPr>
                <w:rFonts w:ascii="Times New Roman" w:eastAsia="Malgun Gothic" w:hAnsi="Times New Roman"/>
                <w:i/>
                <w:iCs/>
              </w:rPr>
            </w:pPr>
            <w:r w:rsidRPr="00A91FF5">
              <w:rPr>
                <w:rFonts w:ascii="Times New Roman" w:eastAsia="Malgun Gothic" w:hAnsi="Times New Roman"/>
                <w:i/>
                <w:iCs/>
              </w:rPr>
              <w:t>&lt;&lt;skip&gt;&gt;</w:t>
            </w:r>
          </w:p>
          <w:p w14:paraId="4D9C68B9" w14:textId="77777777" w:rsidR="00334AE8" w:rsidRPr="00A91FF5" w:rsidRDefault="00334AE8" w:rsidP="0017529D">
            <w:pPr>
              <w:spacing w:after="180"/>
              <w:ind w:left="851" w:hanging="284"/>
              <w:rPr>
                <w:rFonts w:ascii="Times New Roman" w:eastAsia="Malgun Gothic" w:hAnsi="Times New Roman"/>
                <w:i/>
                <w:iCs/>
              </w:rPr>
            </w:pPr>
            <w:r w:rsidRPr="00A91FF5">
              <w:rPr>
                <w:rFonts w:ascii="Times New Roman" w:eastAsia="Malgun Gothic" w:hAnsi="Times New Roman"/>
                <w:i/>
                <w:iCs/>
              </w:rPr>
              <w:t>2&gt; if the UE is connected to EPC:</w:t>
            </w:r>
          </w:p>
          <w:p w14:paraId="046A58A7" w14:textId="77777777" w:rsidR="00334AE8" w:rsidRPr="00A91FF5" w:rsidRDefault="00334AE8" w:rsidP="0017529D">
            <w:pPr>
              <w:spacing w:after="180"/>
              <w:ind w:left="1135" w:hanging="284"/>
              <w:rPr>
                <w:rFonts w:ascii="Times New Roman" w:eastAsia="Malgun Gothic" w:hAnsi="Times New Roman"/>
                <w:i/>
                <w:iCs/>
              </w:rPr>
            </w:pPr>
            <w:r w:rsidRPr="00A91FF5">
              <w:rPr>
                <w:rFonts w:ascii="Times New Roman" w:eastAsia="Malgun Gothic" w:hAnsi="Times New Roman"/>
                <w:i/>
                <w:iCs/>
              </w:rPr>
              <w:t>3&gt;  except for NB-IoT:</w:t>
            </w:r>
          </w:p>
          <w:p w14:paraId="7ED7B12B" w14:textId="77777777" w:rsidR="00334AE8" w:rsidRPr="00A91FF5" w:rsidRDefault="00334AE8" w:rsidP="0017529D">
            <w:pPr>
              <w:spacing w:after="180"/>
              <w:ind w:left="1702" w:hanging="284"/>
              <w:rPr>
                <w:rFonts w:ascii="Times New Roman" w:eastAsia="Malgun Gothic" w:hAnsi="Times New Roman"/>
                <w:i/>
                <w:iCs/>
              </w:rPr>
            </w:pPr>
            <w:r w:rsidRPr="00A91FF5">
              <w:rPr>
                <w:rFonts w:ascii="Times New Roman" w:eastAsia="Malgun Gothic" w:hAnsi="Times New Roman"/>
                <w:i/>
                <w:iCs/>
              </w:rPr>
              <w:t>&lt;&lt;skip&gt;&gt;</w:t>
            </w:r>
          </w:p>
          <w:p w14:paraId="33B4A8CC" w14:textId="77777777" w:rsidR="00334AE8" w:rsidRPr="00A91FF5" w:rsidRDefault="00334AE8" w:rsidP="0017529D">
            <w:pPr>
              <w:spacing w:after="180"/>
              <w:ind w:left="1135" w:hanging="284"/>
              <w:rPr>
                <w:rFonts w:ascii="Times New Roman" w:eastAsia="Malgun Gothic" w:hAnsi="Times New Roman"/>
                <w:i/>
                <w:iCs/>
              </w:rPr>
            </w:pPr>
            <w:r w:rsidRPr="00A91FF5">
              <w:rPr>
                <w:rFonts w:ascii="Times New Roman" w:eastAsia="Malgun Gothic" w:hAnsi="Times New Roman"/>
                <w:i/>
                <w:iCs/>
              </w:rPr>
              <w:t>3&gt;  for NB-IoT:</w:t>
            </w:r>
          </w:p>
          <w:p w14:paraId="34BC5C6C" w14:textId="77777777" w:rsidR="00334AE8" w:rsidRPr="00A91FF5" w:rsidRDefault="00334AE8" w:rsidP="00334AE8">
            <w:pPr>
              <w:numPr>
                <w:ilvl w:val="0"/>
                <w:numId w:val="2"/>
              </w:numPr>
              <w:tabs>
                <w:tab w:val="clear" w:pos="1622"/>
              </w:tabs>
              <w:adjustRightInd/>
              <w:spacing w:after="180"/>
              <w:ind w:left="1418" w:hanging="284"/>
              <w:textAlignment w:val="auto"/>
              <w:rPr>
                <w:rFonts w:ascii="Times New Roman" w:eastAsia="Malgun Gothic" w:hAnsi="Times New Roman"/>
                <w:i/>
                <w:iCs/>
              </w:rPr>
            </w:pPr>
            <w:r w:rsidRPr="00A91FF5">
              <w:rPr>
                <w:rFonts w:ascii="Times New Roman" w:eastAsia="Malgun Gothic" w:hAnsi="Times New Roman"/>
                <w:i/>
                <w:iCs/>
              </w:rPr>
              <w:t>4&gt;  if the UE has radio link failure information available in VarRLF-Report-NB and if the RPLMN is included in plmn-IdentityList stored in VarRLF-Report:</w:t>
            </w:r>
          </w:p>
          <w:p w14:paraId="39326B8F" w14:textId="77777777" w:rsidR="00334AE8" w:rsidRPr="00A91FF5" w:rsidRDefault="00334AE8" w:rsidP="0017529D">
            <w:pPr>
              <w:spacing w:after="180"/>
              <w:ind w:left="1702" w:hanging="284"/>
              <w:rPr>
                <w:rFonts w:ascii="Times New Roman" w:eastAsia="Malgun Gothic" w:hAnsi="Times New Roman"/>
                <w:i/>
                <w:iCs/>
              </w:rPr>
            </w:pPr>
            <w:r w:rsidRPr="00A91FF5">
              <w:rPr>
                <w:rFonts w:ascii="Times New Roman" w:eastAsia="Malgun Gothic" w:hAnsi="Times New Roman"/>
                <w:i/>
                <w:iCs/>
              </w:rPr>
              <w:t>5&gt; include rlf-InfoAvailable;</w:t>
            </w:r>
          </w:p>
          <w:p w14:paraId="5E551BFF" w14:textId="77777777" w:rsidR="00334AE8" w:rsidRPr="00A91FF5" w:rsidRDefault="00334AE8" w:rsidP="00334AE8">
            <w:pPr>
              <w:numPr>
                <w:ilvl w:val="0"/>
                <w:numId w:val="2"/>
              </w:numPr>
              <w:tabs>
                <w:tab w:val="clear" w:pos="1622"/>
              </w:tabs>
              <w:adjustRightInd/>
              <w:spacing w:after="180"/>
              <w:ind w:left="1418" w:hanging="284"/>
              <w:textAlignment w:val="auto"/>
              <w:rPr>
                <w:rFonts w:ascii="Times New Roman" w:eastAsia="Malgun Gothic" w:hAnsi="Times New Roman"/>
                <w:i/>
                <w:iCs/>
              </w:rPr>
            </w:pPr>
            <w:r w:rsidRPr="00A91FF5">
              <w:rPr>
                <w:rFonts w:ascii="Times New Roman" w:eastAsia="Malgun Gothic" w:hAnsi="Times New Roman"/>
                <w:i/>
                <w:iCs/>
              </w:rPr>
              <w:t>4&gt;  if the UE has ANR measurements results available in VarANR-MeasReport-NB and if the RPLMN is included in plmn-IdentityList stored in VarANR-MeasReport-NB:</w:t>
            </w:r>
          </w:p>
          <w:p w14:paraId="021FF7AF" w14:textId="77777777" w:rsidR="00334AE8" w:rsidRPr="00A91FF5" w:rsidRDefault="00334AE8" w:rsidP="0017529D">
            <w:pPr>
              <w:spacing w:after="180"/>
              <w:ind w:left="1702" w:hanging="284"/>
              <w:rPr>
                <w:rFonts w:ascii="Times New Roman" w:eastAsia="Malgun Gothic" w:hAnsi="Times New Roman"/>
                <w:i/>
                <w:iCs/>
              </w:rPr>
            </w:pPr>
            <w:r w:rsidRPr="00A91FF5">
              <w:rPr>
                <w:rFonts w:ascii="Times New Roman" w:eastAsia="Malgun Gothic" w:hAnsi="Times New Roman"/>
                <w:i/>
                <w:iCs/>
              </w:rPr>
              <w:t>5&gt; include anr-InfoAvailable;</w:t>
            </w:r>
          </w:p>
          <w:p w14:paraId="1F6D9339" w14:textId="77777777" w:rsidR="00334AE8" w:rsidRPr="00A91FF5" w:rsidRDefault="00334AE8" w:rsidP="0017529D">
            <w:pPr>
              <w:spacing w:after="180"/>
              <w:ind w:left="1135" w:hanging="284"/>
              <w:rPr>
                <w:rFonts w:ascii="Times New Roman" w:eastAsia="Malgun Gothic" w:hAnsi="Times New Roman"/>
                <w:i/>
                <w:iCs/>
              </w:rPr>
            </w:pPr>
            <w:r w:rsidRPr="00A91FF5">
              <w:rPr>
                <w:rFonts w:ascii="Times New Roman" w:eastAsia="Malgun Gothic" w:hAnsi="Times New Roman"/>
                <w:i/>
                <w:iCs/>
              </w:rPr>
              <w:t>3&gt;  include dcn-ID if a DCN-ID value (see TS 23.401 [41]) is received from upper layers;</w:t>
            </w:r>
          </w:p>
          <w:p w14:paraId="49B5B059" w14:textId="77777777" w:rsidR="00334AE8" w:rsidRPr="00A91FF5" w:rsidRDefault="00334AE8" w:rsidP="0017529D">
            <w:pPr>
              <w:spacing w:after="180"/>
              <w:ind w:left="851" w:hanging="284"/>
              <w:rPr>
                <w:rFonts w:ascii="Times New Roman" w:eastAsia="Malgun Gothic" w:hAnsi="Times New Roman"/>
                <w:i/>
                <w:iCs/>
              </w:rPr>
            </w:pPr>
            <w:r w:rsidRPr="00A91FF5">
              <w:rPr>
                <w:rFonts w:ascii="Times New Roman" w:eastAsia="Malgun Gothic" w:hAnsi="Times New Roman"/>
                <w:i/>
                <w:iCs/>
              </w:rPr>
              <w:t>2&gt; &lt;&lt;insert somewhere here “else” (i.e., UE is connected to 5GC) and UE is a cat M UE then include lte-M indication&gt;&gt;</w:t>
            </w:r>
          </w:p>
          <w:p w14:paraId="5A3B317A" w14:textId="77777777" w:rsidR="00334AE8" w:rsidRPr="00A91FF5" w:rsidRDefault="00334AE8" w:rsidP="0017529D">
            <w:pPr>
              <w:spacing w:after="180"/>
              <w:ind w:left="851" w:hanging="284"/>
              <w:rPr>
                <w:rFonts w:ascii="Times New Roman" w:eastAsia="Malgun Gothic" w:hAnsi="Times New Roman"/>
                <w:i/>
                <w:iCs/>
              </w:rPr>
            </w:pPr>
            <w:r w:rsidRPr="00A91FF5">
              <w:rPr>
                <w:rFonts w:ascii="Times New Roman" w:eastAsia="Malgun Gothic" w:hAnsi="Times New Roman"/>
                <w:i/>
                <w:iCs/>
              </w:rPr>
              <w:t>2&gt; except for NB-IoT:</w:t>
            </w:r>
          </w:p>
          <w:p w14:paraId="2BE60BC9" w14:textId="77777777" w:rsidR="00334AE8" w:rsidRPr="00A91FF5" w:rsidRDefault="00334AE8" w:rsidP="0017529D">
            <w:pPr>
              <w:spacing w:after="180"/>
              <w:ind w:left="1135" w:hanging="284"/>
              <w:rPr>
                <w:rFonts w:ascii="Times New Roman" w:eastAsia="Malgun Gothic" w:hAnsi="Times New Roman"/>
                <w:i/>
                <w:iCs/>
              </w:rPr>
            </w:pPr>
            <w:r w:rsidRPr="00A91FF5">
              <w:rPr>
                <w:rFonts w:ascii="Times New Roman" w:eastAsia="Malgun Gothic" w:hAnsi="Times New Roman"/>
                <w:i/>
                <w:iCs/>
              </w:rPr>
              <w:t>3&gt;  if the UE supports storage of mobility history information and the UE has mobility history information available in VarMobilityHistoryReport:</w:t>
            </w:r>
          </w:p>
          <w:p w14:paraId="335ED82A" w14:textId="77777777" w:rsidR="00334AE8" w:rsidRPr="00A91FF5" w:rsidRDefault="00334AE8" w:rsidP="00334AE8">
            <w:pPr>
              <w:numPr>
                <w:ilvl w:val="0"/>
                <w:numId w:val="2"/>
              </w:numPr>
              <w:tabs>
                <w:tab w:val="clear" w:pos="1622"/>
              </w:tabs>
              <w:adjustRightInd/>
              <w:spacing w:after="180"/>
              <w:ind w:left="1418" w:hanging="284"/>
              <w:textAlignment w:val="auto"/>
              <w:rPr>
                <w:rFonts w:ascii="Times New Roman" w:eastAsia="Malgun Gothic" w:hAnsi="Times New Roman"/>
                <w:i/>
                <w:iCs/>
              </w:rPr>
            </w:pPr>
            <w:r w:rsidRPr="00A91FF5">
              <w:rPr>
                <w:rFonts w:ascii="Times New Roman" w:eastAsia="Malgun Gothic" w:hAnsi="Times New Roman"/>
                <w:i/>
                <w:iCs/>
              </w:rPr>
              <w:t>4&gt;  include the mobilityHistoryAvail;</w:t>
            </w:r>
          </w:p>
          <w:p w14:paraId="58979B4C" w14:textId="77777777" w:rsidR="00334AE8" w:rsidRPr="00A91FF5" w:rsidRDefault="00334AE8" w:rsidP="0017529D">
            <w:pPr>
              <w:spacing w:after="180"/>
              <w:ind w:left="1135" w:hanging="284"/>
              <w:rPr>
                <w:rFonts w:ascii="Times New Roman" w:eastAsia="Malgun Gothic" w:hAnsi="Times New Roman"/>
                <w:i/>
                <w:iCs/>
              </w:rPr>
            </w:pPr>
            <w:r w:rsidRPr="00A91FF5">
              <w:rPr>
                <w:rFonts w:ascii="Times New Roman" w:eastAsia="Malgun Gothic" w:hAnsi="Times New Roman"/>
                <w:i/>
                <w:iCs/>
              </w:rPr>
              <w:t>3&gt;  if the SIB2 contains idleModeMeasurements, and the UE has idle/inactive measurement information concerning cells other than the PCell available in VarMeasIdleReport:</w:t>
            </w:r>
          </w:p>
          <w:p w14:paraId="4B2D9CDB" w14:textId="77777777" w:rsidR="00334AE8" w:rsidRPr="00A91FF5" w:rsidRDefault="00334AE8" w:rsidP="00334AE8">
            <w:pPr>
              <w:numPr>
                <w:ilvl w:val="0"/>
                <w:numId w:val="2"/>
              </w:numPr>
              <w:tabs>
                <w:tab w:val="clear" w:pos="1622"/>
              </w:tabs>
              <w:adjustRightInd/>
              <w:spacing w:after="180"/>
              <w:ind w:left="1418" w:hanging="284"/>
              <w:textAlignment w:val="auto"/>
              <w:rPr>
                <w:rFonts w:ascii="Times New Roman" w:eastAsia="Malgun Gothic" w:hAnsi="Times New Roman"/>
                <w:i/>
                <w:iCs/>
              </w:rPr>
            </w:pPr>
            <w:r w:rsidRPr="00A91FF5">
              <w:rPr>
                <w:rFonts w:ascii="Times New Roman" w:eastAsia="Malgun Gothic" w:hAnsi="Times New Roman"/>
                <w:i/>
                <w:iCs/>
              </w:rPr>
              <w:t>4&gt;  include the idleMeasAvailable;</w:t>
            </w:r>
          </w:p>
          <w:p w14:paraId="2FE76D21" w14:textId="77777777" w:rsidR="00334AE8" w:rsidRPr="00A91FF5" w:rsidRDefault="00334AE8" w:rsidP="0017529D">
            <w:pPr>
              <w:spacing w:after="180"/>
              <w:ind w:left="1135" w:hanging="284"/>
              <w:rPr>
                <w:rFonts w:ascii="Times New Roman" w:eastAsia="Malgun Gothic" w:hAnsi="Times New Roman"/>
                <w:i/>
                <w:iCs/>
              </w:rPr>
            </w:pPr>
            <w:r w:rsidRPr="00A91FF5">
              <w:rPr>
                <w:rFonts w:ascii="Times New Roman" w:eastAsia="Malgun Gothic" w:hAnsi="Times New Roman"/>
                <w:i/>
                <w:iCs/>
              </w:rPr>
              <w:t>3&gt;  if upper layers indicate that access to RLOS is initiated (see TS 23.401 [41] subclause 4.3.8.3):</w:t>
            </w:r>
          </w:p>
          <w:p w14:paraId="5C525038" w14:textId="77777777" w:rsidR="00334AE8" w:rsidRPr="00A91FF5" w:rsidRDefault="00334AE8" w:rsidP="00334AE8">
            <w:pPr>
              <w:numPr>
                <w:ilvl w:val="0"/>
                <w:numId w:val="2"/>
              </w:numPr>
              <w:tabs>
                <w:tab w:val="clear" w:pos="1622"/>
              </w:tabs>
              <w:adjustRightInd/>
              <w:spacing w:after="180"/>
              <w:ind w:left="1418" w:hanging="284"/>
              <w:textAlignment w:val="auto"/>
              <w:rPr>
                <w:rFonts w:ascii="Times New Roman" w:eastAsia="Malgun Gothic" w:hAnsi="Times New Roman"/>
                <w:i/>
                <w:iCs/>
              </w:rPr>
            </w:pPr>
            <w:r w:rsidRPr="00A91FF5">
              <w:rPr>
                <w:rFonts w:ascii="Times New Roman" w:eastAsia="Malgun Gothic" w:hAnsi="Times New Roman"/>
                <w:i/>
                <w:iCs/>
              </w:rPr>
              <w:t>4&gt;  set rlos-Request to true;</w:t>
            </w:r>
          </w:p>
          <w:p w14:paraId="5CDC6E40" w14:textId="77777777" w:rsidR="00334AE8" w:rsidRPr="00A91FF5" w:rsidRDefault="00334AE8" w:rsidP="0017529D">
            <w:pPr>
              <w:spacing w:after="180"/>
              <w:ind w:left="851" w:hanging="284"/>
              <w:rPr>
                <w:rFonts w:ascii="Times New Roman" w:eastAsia="Malgun Gothic" w:hAnsi="Times New Roman"/>
                <w:i/>
                <w:iCs/>
              </w:rPr>
            </w:pPr>
            <w:r w:rsidRPr="00A91FF5">
              <w:rPr>
                <w:rFonts w:ascii="Times New Roman" w:eastAsia="Malgun Gothic" w:hAnsi="Times New Roman"/>
                <w:i/>
                <w:iCs/>
              </w:rPr>
              <w:t>2&gt; if UE needs UL gaps during continuous uplink transmission:</w:t>
            </w:r>
          </w:p>
          <w:p w14:paraId="0F7E7B66" w14:textId="77777777" w:rsidR="00334AE8" w:rsidRPr="00A91FF5" w:rsidRDefault="00334AE8" w:rsidP="0017529D">
            <w:pPr>
              <w:spacing w:after="180"/>
              <w:ind w:left="1135" w:hanging="284"/>
              <w:rPr>
                <w:rFonts w:ascii="Times New Roman" w:eastAsia="Malgun Gothic" w:hAnsi="Times New Roman"/>
                <w:i/>
                <w:iCs/>
              </w:rPr>
            </w:pPr>
            <w:r w:rsidRPr="00A91FF5">
              <w:rPr>
                <w:rFonts w:ascii="Times New Roman" w:eastAsia="Malgun Gothic" w:hAnsi="Times New Roman"/>
                <w:i/>
                <w:iCs/>
              </w:rPr>
              <w:t>3&gt;  include ue-CE-NeedULGaps;</w:t>
            </w:r>
          </w:p>
          <w:p w14:paraId="0250ABFC" w14:textId="77777777" w:rsidR="00334AE8" w:rsidRPr="00A91FF5" w:rsidRDefault="00334AE8" w:rsidP="0017529D">
            <w:pPr>
              <w:spacing w:after="180"/>
              <w:ind w:left="851" w:hanging="284"/>
              <w:rPr>
                <w:rFonts w:ascii="Times New Roman" w:eastAsia="Malgun Gothic" w:hAnsi="Times New Roman"/>
                <w:i/>
                <w:iCs/>
              </w:rPr>
            </w:pPr>
            <w:r w:rsidRPr="00A91FF5">
              <w:rPr>
                <w:rFonts w:ascii="Times New Roman" w:eastAsia="Malgun Gothic" w:hAnsi="Times New Roman"/>
                <w:i/>
                <w:iCs/>
              </w:rPr>
              <w:t>2&gt; for NB-IoT:</w:t>
            </w:r>
          </w:p>
          <w:p w14:paraId="6BE2914D" w14:textId="77777777" w:rsidR="00334AE8" w:rsidRPr="00A91FF5" w:rsidRDefault="00334AE8" w:rsidP="0017529D">
            <w:pPr>
              <w:spacing w:after="180"/>
              <w:ind w:left="1135" w:hanging="284"/>
              <w:rPr>
                <w:rFonts w:ascii="Times New Roman" w:eastAsia="Malgun Gothic" w:hAnsi="Times New Roman"/>
                <w:i/>
                <w:iCs/>
              </w:rPr>
            </w:pPr>
            <w:r w:rsidRPr="00A91FF5">
              <w:rPr>
                <w:rFonts w:ascii="Times New Roman" w:eastAsia="Malgun Gothic" w:hAnsi="Times New Roman"/>
                <w:i/>
                <w:iCs/>
              </w:rPr>
              <w:t>3&gt;  if the UE supports serving cell idle mode measurements reporting and servingCellMeasInfo is present in SystemInformationBlockType2-NB:</w:t>
            </w:r>
          </w:p>
          <w:p w14:paraId="6DED1E00" w14:textId="77777777" w:rsidR="00334AE8" w:rsidRPr="00A91FF5" w:rsidRDefault="00334AE8" w:rsidP="00334AE8">
            <w:pPr>
              <w:numPr>
                <w:ilvl w:val="0"/>
                <w:numId w:val="2"/>
              </w:numPr>
              <w:tabs>
                <w:tab w:val="clear" w:pos="1622"/>
              </w:tabs>
              <w:adjustRightInd/>
              <w:spacing w:after="180"/>
              <w:ind w:left="1418" w:hanging="284"/>
              <w:textAlignment w:val="auto"/>
              <w:rPr>
                <w:rFonts w:ascii="Times New Roman" w:eastAsia="Malgun Gothic" w:hAnsi="Times New Roman"/>
                <w:i/>
                <w:iCs/>
              </w:rPr>
            </w:pPr>
            <w:r w:rsidRPr="00A91FF5">
              <w:rPr>
                <w:rFonts w:ascii="Times New Roman" w:eastAsia="Malgun Gothic" w:hAnsi="Times New Roman"/>
                <w:i/>
                <w:iCs/>
              </w:rPr>
              <w:t>4&gt;  set the measResultServCell to include the measurements of the serving cell;</w:t>
            </w:r>
          </w:p>
          <w:p w14:paraId="3CA4CD7A" w14:textId="77777777" w:rsidR="00334AE8" w:rsidRPr="00A91FF5" w:rsidRDefault="00334AE8" w:rsidP="0017529D">
            <w:pPr>
              <w:spacing w:after="180"/>
              <w:ind w:left="1135" w:hanging="851"/>
              <w:rPr>
                <w:rFonts w:ascii="Times New Roman" w:eastAsia="Malgun Gothic" w:hAnsi="Times New Roman"/>
                <w:i/>
                <w:iCs/>
              </w:rPr>
            </w:pPr>
            <w:r w:rsidRPr="00A91FF5">
              <w:rPr>
                <w:rFonts w:ascii="Times New Roman" w:eastAsia="Malgun Gothic" w:hAnsi="Times New Roman"/>
                <w:i/>
                <w:iCs/>
              </w:rPr>
              <w:t>NOTE 2: The UE includes the latest results of the serving cell measurements as used for cell selection/ reselection evaluation, which are performed in accordance with the performance requirements as specified in TS 36.133 [16].</w:t>
            </w:r>
          </w:p>
          <w:p w14:paraId="196B9551" w14:textId="77777777" w:rsidR="00334AE8" w:rsidRPr="00A91FF5" w:rsidRDefault="00334AE8" w:rsidP="0017529D">
            <w:pPr>
              <w:spacing w:after="180"/>
              <w:ind w:left="851" w:hanging="284"/>
              <w:rPr>
                <w:rFonts w:ascii="Times New Roman" w:eastAsia="Malgun Gothic" w:hAnsi="Times New Roman"/>
                <w:i/>
                <w:iCs/>
              </w:rPr>
            </w:pPr>
            <w:r w:rsidRPr="00A91FF5">
              <w:rPr>
                <w:rFonts w:ascii="Times New Roman" w:eastAsia="Malgun Gothic" w:hAnsi="Times New Roman"/>
                <w:i/>
                <w:iCs/>
              </w:rPr>
              <w:lastRenderedPageBreak/>
              <w:t>2&gt; if connecting as an IAB-node:</w:t>
            </w:r>
          </w:p>
          <w:p w14:paraId="4F4C0FA7" w14:textId="77777777" w:rsidR="00334AE8" w:rsidRPr="00A91FF5" w:rsidRDefault="00334AE8" w:rsidP="0017529D">
            <w:pPr>
              <w:spacing w:after="180"/>
              <w:ind w:left="1135" w:hanging="284"/>
              <w:rPr>
                <w:rFonts w:ascii="Times New Roman" w:eastAsia="Malgun Gothic" w:hAnsi="Times New Roman"/>
                <w:i/>
                <w:iCs/>
              </w:rPr>
            </w:pPr>
            <w:r w:rsidRPr="00A91FF5">
              <w:rPr>
                <w:rFonts w:ascii="Times New Roman" w:eastAsia="Malgun Gothic" w:hAnsi="Times New Roman"/>
                <w:i/>
                <w:iCs/>
              </w:rPr>
              <w:t>3&gt;  include iab-NodeIndication;</w:t>
            </w:r>
          </w:p>
          <w:p w14:paraId="34016198" w14:textId="77777777" w:rsidR="00334AE8" w:rsidRPr="00A91FF5" w:rsidRDefault="00334AE8" w:rsidP="0017529D">
            <w:pPr>
              <w:spacing w:after="180"/>
              <w:ind w:left="568" w:hanging="284"/>
              <w:rPr>
                <w:rFonts w:ascii="Times New Roman" w:eastAsia="Malgun Gothic" w:hAnsi="Times New Roman"/>
                <w:i/>
                <w:iCs/>
              </w:rPr>
            </w:pPr>
            <w:r w:rsidRPr="00A91FF5">
              <w:rPr>
                <w:rFonts w:ascii="Times New Roman" w:eastAsia="Malgun Gothic" w:hAnsi="Times New Roman"/>
                <w:i/>
                <w:iCs/>
              </w:rPr>
              <w:t>1&gt;  submit the RRCConnectionSetupComplete message to lower layers for transmission;</w:t>
            </w:r>
          </w:p>
          <w:p w14:paraId="3409DB96" w14:textId="77777777" w:rsidR="00334AE8" w:rsidRPr="00A91FF5" w:rsidRDefault="00334AE8" w:rsidP="0017529D">
            <w:pPr>
              <w:spacing w:after="180"/>
              <w:ind w:left="568" w:hanging="284"/>
              <w:rPr>
                <w:rFonts w:ascii="Times New Roman" w:eastAsia="Malgun Gothic" w:hAnsi="Times New Roman"/>
                <w:i/>
                <w:iCs/>
              </w:rPr>
            </w:pPr>
            <w:r w:rsidRPr="00A91FF5">
              <w:rPr>
                <w:rFonts w:ascii="Times New Roman" w:eastAsia="Malgun Gothic" w:hAnsi="Times New Roman"/>
                <w:i/>
                <w:iCs/>
              </w:rPr>
              <w:t>1&gt;  the procedure ends.</w:t>
            </w:r>
          </w:p>
          <w:p w14:paraId="7939DB63" w14:textId="77777777" w:rsidR="00334AE8" w:rsidRPr="00A91FF5" w:rsidRDefault="00334AE8" w:rsidP="0017529D">
            <w:pPr>
              <w:rPr>
                <w:rFonts w:ascii="Calibri" w:eastAsia="Yu Gothic" w:hAnsi="Calibri" w:cs="Calibri"/>
                <w:i/>
                <w:iCs/>
                <w:sz w:val="22"/>
                <w:szCs w:val="22"/>
              </w:rPr>
            </w:pPr>
          </w:p>
        </w:tc>
      </w:tr>
    </w:tbl>
    <w:p w14:paraId="5D60F333" w14:textId="77777777" w:rsidR="00334AE8" w:rsidRPr="00A91FF5" w:rsidRDefault="00334AE8" w:rsidP="00334AE8">
      <w:pPr>
        <w:ind w:left="720"/>
        <w:rPr>
          <w:rFonts w:ascii="Calibri" w:eastAsia="Yu Gothic" w:hAnsi="Calibri" w:cs="Calibri"/>
          <w:i/>
          <w:iCs/>
          <w:sz w:val="22"/>
          <w:szCs w:val="22"/>
          <w:lang w:val="en-US"/>
        </w:rPr>
      </w:pPr>
    </w:p>
    <w:p w14:paraId="6B5EDEC4" w14:textId="77777777" w:rsidR="00334AE8" w:rsidRPr="00A91FF5" w:rsidRDefault="00334AE8" w:rsidP="00334AE8">
      <w:pPr>
        <w:ind w:left="720"/>
        <w:rPr>
          <w:rFonts w:ascii="Calibri" w:eastAsia="Yu Gothic" w:hAnsi="Calibri" w:cs="Calibri"/>
          <w:i/>
          <w:iCs/>
          <w:sz w:val="22"/>
          <w:szCs w:val="22"/>
          <w:lang w:val="en-US"/>
        </w:rPr>
      </w:pPr>
      <w:r w:rsidRPr="00A91FF5">
        <w:rPr>
          <w:rFonts w:ascii="Calibri" w:eastAsia="Yu Gothic" w:hAnsi="Calibri" w:cs="Calibri"/>
          <w:i/>
          <w:iCs/>
          <w:sz w:val="22"/>
          <w:szCs w:val="22"/>
          <w:lang w:val="en-US"/>
        </w:rPr>
        <w:t>As the exact wording for the statement above may need some polishing by eMTC folks, it is better handled in eMTC ASN.1 session.</w:t>
      </w:r>
    </w:p>
    <w:p w14:paraId="3194ECFB" w14:textId="77777777" w:rsidR="00334AE8" w:rsidRPr="00A91FF5" w:rsidRDefault="00334AE8" w:rsidP="00334AE8">
      <w:pPr>
        <w:ind w:left="720"/>
        <w:rPr>
          <w:rFonts w:ascii="Calibri" w:eastAsia="Yu Gothic" w:hAnsi="Calibri" w:cs="Calibri"/>
          <w:i/>
          <w:iCs/>
          <w:sz w:val="22"/>
          <w:szCs w:val="22"/>
          <w:lang w:val="en-US"/>
        </w:rPr>
      </w:pPr>
    </w:p>
    <w:p w14:paraId="395422B0" w14:textId="77777777" w:rsidR="00334AE8" w:rsidRPr="00A91FF5" w:rsidRDefault="00334AE8" w:rsidP="00334AE8">
      <w:pPr>
        <w:wordWrap w:val="0"/>
        <w:ind w:left="1134" w:hanging="414"/>
        <w:rPr>
          <w:rFonts w:cs="Arial"/>
          <w:b/>
          <w:u w:val="single"/>
          <w:lang w:eastAsia="ko-KR"/>
        </w:rPr>
      </w:pPr>
      <w:r w:rsidRPr="00A91FF5">
        <w:rPr>
          <w:rFonts w:cs="Arial"/>
          <w:b/>
          <w:u w:val="single"/>
          <w:lang w:eastAsia="ko-KR"/>
        </w:rPr>
        <w:t>Proposal in [204]</w:t>
      </w:r>
    </w:p>
    <w:p w14:paraId="6BC39B0B" w14:textId="77777777" w:rsidR="00334AE8" w:rsidRPr="00A91FF5" w:rsidRDefault="00334AE8" w:rsidP="00334AE8">
      <w:pPr>
        <w:wordWrap w:val="0"/>
        <w:ind w:left="1854" w:hanging="1134"/>
        <w:rPr>
          <w:rFonts w:cs="Arial"/>
          <w:b/>
          <w:lang w:eastAsia="ko-KR"/>
        </w:rPr>
      </w:pPr>
      <w:r w:rsidRPr="00A91FF5">
        <w:rPr>
          <w:rFonts w:cs="Arial"/>
          <w:b/>
          <w:lang w:eastAsia="ko-KR"/>
        </w:rPr>
        <w:t>Proposal 6</w:t>
      </w:r>
      <w:r w:rsidRPr="00A91FF5">
        <w:rPr>
          <w:rFonts w:cs="Arial"/>
          <w:b/>
          <w:lang w:eastAsia="ko-KR"/>
        </w:rPr>
        <w:tab/>
        <w:t>H157: For lte-M, cover when UE shall include field within procedural specification (and remove statements from field descriptions. Change to class 3 issue (i.e. to reflect that detailed wording will be agreed in WI session)</w:t>
      </w:r>
    </w:p>
    <w:p w14:paraId="4A1FDE6B" w14:textId="77777777" w:rsidR="00334AE8" w:rsidRPr="00A91FF5" w:rsidRDefault="00334AE8" w:rsidP="00334AE8">
      <w:pPr>
        <w:wordWrap w:val="0"/>
        <w:ind w:left="1854" w:hanging="1134"/>
        <w:rPr>
          <w:rFonts w:cs="Arial"/>
          <w:b/>
          <w:lang w:eastAsia="ko-KR"/>
        </w:rPr>
      </w:pPr>
    </w:p>
    <w:p w14:paraId="43A49E97" w14:textId="77777777" w:rsidR="00334AE8" w:rsidRPr="00A91FF5" w:rsidRDefault="00334AE8" w:rsidP="004B3344">
      <w:pPr>
        <w:pStyle w:val="ListParagraph"/>
        <w:numPr>
          <w:ilvl w:val="0"/>
          <w:numId w:val="27"/>
        </w:numPr>
        <w:rPr>
          <w:rFonts w:eastAsia="Yu Gothic" w:cs="Calibri"/>
          <w:lang w:val="en-US" w:eastAsia="ja-JP"/>
        </w:rPr>
      </w:pPr>
      <w:r w:rsidRPr="00A91FF5">
        <w:rPr>
          <w:rFonts w:eastAsia="Yu Gothic" w:cs="Calibri"/>
          <w:lang w:val="en-US" w:eastAsia="ja-JP"/>
        </w:rPr>
        <w:t>Qualcomm clarifies this was already captured in eMTC CR.</w:t>
      </w:r>
    </w:p>
    <w:p w14:paraId="1D64DA07" w14:textId="77777777" w:rsidR="00334AE8" w:rsidRPr="00A91FF5" w:rsidRDefault="00334AE8" w:rsidP="00334AE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pPr>
      <w:r w:rsidRPr="00A91FF5">
        <w:t xml:space="preserve">Conclusion in [204]: For lte-M, cover when UE shall include field within procedural specification (and remove statements from field descriptions. </w:t>
      </w:r>
    </w:p>
    <w:p w14:paraId="410D09D9" w14:textId="77777777" w:rsidR="00334AE8" w:rsidRPr="00A91FF5" w:rsidRDefault="00334AE8" w:rsidP="00334AE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pPr>
      <w:r w:rsidRPr="00A91FF5">
        <w:t>Change to class 3 (MTC) issue (i.e. to reflect that detailed wording will be agreed in WI session)</w:t>
      </w:r>
    </w:p>
    <w:p w14:paraId="2C3F925D" w14:textId="77777777" w:rsidR="00334AE8" w:rsidRPr="00A91FF5" w:rsidRDefault="00334AE8" w:rsidP="00334AE8">
      <w:pPr>
        <w:ind w:left="720"/>
        <w:rPr>
          <w:rFonts w:ascii="Calibri" w:eastAsia="Yu Gothic" w:hAnsi="Calibri" w:cs="Calibri"/>
          <w:i/>
          <w:iCs/>
          <w:sz w:val="22"/>
          <w:szCs w:val="22"/>
          <w:lang w:val="en-US"/>
        </w:rPr>
      </w:pPr>
    </w:p>
    <w:p w14:paraId="1DDECD08" w14:textId="77777777" w:rsidR="00334AE8" w:rsidRPr="00A91FF5" w:rsidRDefault="00334AE8" w:rsidP="00334AE8">
      <w:pPr>
        <w:ind w:left="720"/>
        <w:rPr>
          <w:rFonts w:ascii="Calibri" w:eastAsia="Yu Gothic" w:hAnsi="Calibri" w:cs="Calibri"/>
          <w:i/>
          <w:iCs/>
          <w:sz w:val="22"/>
          <w:szCs w:val="22"/>
          <w:lang w:val="en-US"/>
        </w:rPr>
      </w:pPr>
    </w:p>
    <w:p w14:paraId="076C7E2E" w14:textId="77777777" w:rsidR="00334AE8" w:rsidRPr="00A91FF5" w:rsidRDefault="00334AE8" w:rsidP="00334AE8">
      <w:pPr>
        <w:ind w:left="720"/>
        <w:rPr>
          <w:rFonts w:ascii="Calibri" w:eastAsia="Yu Gothic" w:hAnsi="Calibri" w:cs="Calibri"/>
          <w:i/>
          <w:iCs/>
          <w:sz w:val="22"/>
          <w:szCs w:val="22"/>
          <w:lang w:val="en-US"/>
        </w:rPr>
      </w:pPr>
    </w:p>
    <w:p w14:paraId="68316F1E" w14:textId="77777777" w:rsidR="00334AE8" w:rsidRPr="00A91FF5" w:rsidRDefault="00334AE8" w:rsidP="00334AE8">
      <w:pPr>
        <w:ind w:left="720"/>
        <w:rPr>
          <w:i/>
          <w:iCs/>
        </w:rPr>
      </w:pPr>
      <w:r w:rsidRPr="00A91FF5">
        <w:rPr>
          <w:b/>
          <w:bCs/>
        </w:rPr>
        <w:t>Nokia:</w:t>
      </w:r>
      <w:r w:rsidRPr="00A91FF5">
        <w:rPr>
          <w:b/>
          <w:bCs/>
          <w:u w:val="single"/>
        </w:rPr>
        <w:t xml:space="preserve"> </w:t>
      </w:r>
      <w:r w:rsidRPr="00A91FF5">
        <w:rPr>
          <w:b/>
          <w:bCs/>
          <w:i/>
          <w:iCs/>
          <w:u w:val="single"/>
        </w:rPr>
        <w:t>N011 (</w:t>
      </w:r>
      <w:r w:rsidRPr="00A91FF5">
        <w:rPr>
          <w:i/>
          <w:iCs/>
        </w:rPr>
        <w:t>The outer SEQUENCE is unnecessary since only one field is contained.</w:t>
      </w:r>
      <w:r w:rsidRPr="00A91FF5">
        <w:rPr>
          <w:b/>
          <w:bCs/>
          <w:i/>
          <w:iCs/>
          <w:u w:val="single"/>
        </w:rPr>
        <w:t>):</w:t>
      </w:r>
      <w:r w:rsidRPr="00A91FF5">
        <w:rPr>
          <w:i/>
          <w:iCs/>
        </w:rPr>
        <w:t xml:space="preserve"> Disagree with conclusion: If the outer field name encodes information, it is better captured in the file description of the contained field. It’s not good to create unnecessary SEQUENCEs for this purpose.</w:t>
      </w:r>
    </w:p>
    <w:p w14:paraId="4B80CBE2" w14:textId="77777777" w:rsidR="00334AE8" w:rsidRPr="00A91FF5" w:rsidRDefault="00334AE8" w:rsidP="00334AE8">
      <w:pPr>
        <w:ind w:left="720"/>
        <w:rPr>
          <w:i/>
          <w:iCs/>
        </w:rPr>
      </w:pPr>
    </w:p>
    <w:p w14:paraId="271A6BDA" w14:textId="77777777" w:rsidR="00334AE8" w:rsidRPr="00A91FF5" w:rsidRDefault="00334AE8" w:rsidP="00334AE8">
      <w:pPr>
        <w:wordWrap w:val="0"/>
        <w:ind w:left="1134" w:hanging="414"/>
        <w:rPr>
          <w:rFonts w:cs="Arial"/>
          <w:b/>
          <w:u w:val="single"/>
          <w:lang w:eastAsia="ko-KR"/>
        </w:rPr>
      </w:pPr>
      <w:r w:rsidRPr="00A91FF5">
        <w:rPr>
          <w:rFonts w:cs="Arial"/>
          <w:b/>
          <w:u w:val="single"/>
          <w:lang w:eastAsia="ko-KR"/>
        </w:rPr>
        <w:t>Proposal in [204]</w:t>
      </w:r>
    </w:p>
    <w:p w14:paraId="3BA8605D" w14:textId="77777777" w:rsidR="00334AE8" w:rsidRPr="00A91FF5" w:rsidRDefault="00334AE8" w:rsidP="00334AE8">
      <w:pPr>
        <w:wordWrap w:val="0"/>
        <w:ind w:left="1854" w:hanging="1134"/>
        <w:rPr>
          <w:rFonts w:cs="Arial"/>
          <w:b/>
          <w:lang w:eastAsia="ko-KR"/>
        </w:rPr>
      </w:pPr>
      <w:r w:rsidRPr="00A91FF5">
        <w:rPr>
          <w:rFonts w:cs="Arial"/>
          <w:b/>
          <w:lang w:eastAsia="ko-KR"/>
        </w:rPr>
        <w:t>Proposal 7</w:t>
      </w:r>
      <w:r w:rsidRPr="00A91FF5">
        <w:rPr>
          <w:rFonts w:cs="Arial"/>
          <w:b/>
          <w:lang w:eastAsia="ko-KR"/>
        </w:rPr>
        <w:tab/>
        <w:t>N011: Maintain structure bandwidthReducedAccessRelatedInfo-v16xy (as removal does not seem to simplify/ reduce specification). Condition may be updated to reflect extension is included only if original field is present.</w:t>
      </w:r>
    </w:p>
    <w:p w14:paraId="4585A547" w14:textId="77777777" w:rsidR="00334AE8" w:rsidRPr="00A91FF5" w:rsidRDefault="00334AE8" w:rsidP="004B3344">
      <w:pPr>
        <w:pStyle w:val="ListParagraph"/>
        <w:numPr>
          <w:ilvl w:val="0"/>
          <w:numId w:val="27"/>
        </w:numPr>
        <w:wordWrap w:val="0"/>
        <w:autoSpaceDE w:val="0"/>
        <w:autoSpaceDN w:val="0"/>
        <w:rPr>
          <w:rFonts w:cs="Arial"/>
          <w:bCs/>
          <w:szCs w:val="20"/>
          <w:lang w:eastAsia="ko-KR"/>
        </w:rPr>
      </w:pPr>
      <w:r w:rsidRPr="00A91FF5">
        <w:rPr>
          <w:rFonts w:cs="Arial"/>
          <w:bCs/>
          <w:szCs w:val="20"/>
          <w:lang w:eastAsia="ko-KR"/>
        </w:rPr>
        <w:t>Qualcomm wonders why we write the condition since that’s anyway normal behaviour for NCEs.</w:t>
      </w:r>
    </w:p>
    <w:p w14:paraId="3322784D" w14:textId="77777777" w:rsidR="00334AE8" w:rsidRPr="00A91FF5" w:rsidRDefault="00334AE8" w:rsidP="004B3344">
      <w:pPr>
        <w:pStyle w:val="ListParagraph"/>
        <w:numPr>
          <w:ilvl w:val="0"/>
          <w:numId w:val="27"/>
        </w:numPr>
        <w:wordWrap w:val="0"/>
        <w:autoSpaceDE w:val="0"/>
        <w:autoSpaceDN w:val="0"/>
        <w:rPr>
          <w:rFonts w:cs="Arial"/>
          <w:bCs/>
          <w:szCs w:val="20"/>
          <w:lang w:eastAsia="ko-KR"/>
        </w:rPr>
      </w:pPr>
      <w:r w:rsidRPr="00A91FF5">
        <w:rPr>
          <w:rFonts w:cs="Arial"/>
          <w:bCs/>
          <w:szCs w:val="20"/>
          <w:lang w:eastAsia="ko-KR"/>
        </w:rPr>
        <w:t>Qualcomm changed their mind and now agrees with original Nokia comment. Should remove outer SEQUENCE and only retain inner field with condition.</w:t>
      </w:r>
    </w:p>
    <w:p w14:paraId="4C6DDDD7" w14:textId="77777777" w:rsidR="00334AE8" w:rsidRPr="00A91FF5" w:rsidRDefault="00334AE8" w:rsidP="00334AE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rPr>
          <w:lang w:eastAsia="ko-KR"/>
        </w:rPr>
      </w:pPr>
      <w:r w:rsidRPr="00A91FF5">
        <w:t xml:space="preserve">Conclusion in [204]: Remove the outer level </w:t>
      </w:r>
      <w:r w:rsidRPr="00A91FF5">
        <w:rPr>
          <w:lang w:eastAsia="ko-KR"/>
        </w:rPr>
        <w:t>structure bandwidthReducedAccessRelatedInfo-v16xy and move condition to the inner field. Field description can be updated to include NOTE 3.</w:t>
      </w:r>
    </w:p>
    <w:p w14:paraId="2DE45FF7" w14:textId="77777777" w:rsidR="00334AE8" w:rsidRPr="00A91FF5" w:rsidRDefault="00334AE8" w:rsidP="00334AE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rPr>
          <w:lang w:eastAsia="ko-KR"/>
        </w:rPr>
      </w:pPr>
      <w:r w:rsidRPr="00A91FF5">
        <w:t>Capture this in MTC CR</w:t>
      </w:r>
    </w:p>
    <w:p w14:paraId="2D425EEC" w14:textId="77777777" w:rsidR="00334AE8" w:rsidRPr="00A91FF5" w:rsidRDefault="00334AE8" w:rsidP="00334AE8">
      <w:pPr>
        <w:pStyle w:val="Doc-text2"/>
        <w:rPr>
          <w:lang w:eastAsia="ko-KR"/>
        </w:rPr>
      </w:pPr>
    </w:p>
    <w:p w14:paraId="6640558E" w14:textId="77777777" w:rsidR="00334AE8" w:rsidRPr="00A91FF5" w:rsidRDefault="00334AE8" w:rsidP="00334AE8">
      <w:pPr>
        <w:pStyle w:val="Doc-text2"/>
        <w:ind w:left="0" w:firstLine="0"/>
        <w:rPr>
          <w:b/>
          <w:bCs/>
          <w:u w:val="single"/>
        </w:rPr>
      </w:pPr>
    </w:p>
    <w:p w14:paraId="4D1F0FE9" w14:textId="77777777" w:rsidR="00334AE8" w:rsidRPr="00A91FF5" w:rsidRDefault="00334AE8" w:rsidP="00334AE8">
      <w:pPr>
        <w:ind w:left="720"/>
        <w:rPr>
          <w:rFonts w:ascii="Calibri" w:eastAsia="SimSun" w:hAnsi="Calibri" w:cs="Calibri"/>
          <w:i/>
          <w:iCs/>
          <w:sz w:val="22"/>
          <w:szCs w:val="22"/>
          <w:u w:val="single"/>
          <w:lang w:val="en-US" w:eastAsia="zh-CN"/>
        </w:rPr>
      </w:pPr>
      <w:r w:rsidRPr="00A91FF5">
        <w:rPr>
          <w:b/>
          <w:bCs/>
        </w:rPr>
        <w:t>OPPO:</w:t>
      </w:r>
      <w:r w:rsidRPr="00A91FF5">
        <w:rPr>
          <w:b/>
          <w:bCs/>
          <w:i/>
          <w:iCs/>
          <w:u w:val="single"/>
        </w:rPr>
        <w:t xml:space="preserve"> B002 (</w:t>
      </w:r>
      <w:r w:rsidRPr="00A91FF5">
        <w:rPr>
          <w:i/>
          <w:iCs/>
        </w:rPr>
        <w:t>The description is not fully clear. Instead of referring to the c1/c2-Threshold IEs the actual IE SL-CBR-r16 should be used.</w:t>
      </w:r>
      <w:r w:rsidRPr="00A91FF5">
        <w:rPr>
          <w:b/>
          <w:bCs/>
          <w:i/>
          <w:iCs/>
          <w:u w:val="single"/>
        </w:rPr>
        <w:t>):</w:t>
      </w:r>
    </w:p>
    <w:p w14:paraId="3BB249FE" w14:textId="77777777" w:rsidR="00334AE8" w:rsidRPr="00A91FF5" w:rsidRDefault="00334AE8" w:rsidP="00334AE8">
      <w:pPr>
        <w:ind w:left="720"/>
        <w:rPr>
          <w:rFonts w:ascii="Calibri" w:eastAsia="SimSun" w:hAnsi="Calibri" w:cs="Calibri"/>
          <w:i/>
          <w:iCs/>
          <w:sz w:val="22"/>
          <w:szCs w:val="22"/>
          <w:lang w:val="en-US" w:eastAsia="zh-CN"/>
        </w:rPr>
      </w:pPr>
      <w:r w:rsidRPr="00A91FF5">
        <w:rPr>
          <w:rFonts w:ascii="Calibri" w:eastAsia="SimSun" w:hAnsi="Calibri" w:cs="Calibri"/>
          <w:i/>
          <w:iCs/>
          <w:sz w:val="22"/>
          <w:szCs w:val="22"/>
          <w:lang w:val="en-US" w:eastAsia="zh-CN"/>
        </w:rPr>
        <w:t xml:space="preserve">we do not agree with rapporteur PropAgree. </w:t>
      </w:r>
    </w:p>
    <w:p w14:paraId="41CD61C7" w14:textId="77777777" w:rsidR="00334AE8" w:rsidRPr="00A91FF5" w:rsidRDefault="00334AE8" w:rsidP="00334AE8">
      <w:pPr>
        <w:ind w:left="720"/>
        <w:rPr>
          <w:rFonts w:ascii="Calibri" w:eastAsia="SimSun" w:hAnsi="Calibri" w:cs="Calibri"/>
          <w:i/>
          <w:iCs/>
          <w:sz w:val="22"/>
          <w:szCs w:val="22"/>
          <w:lang w:val="en-US" w:eastAsia="zh-CN"/>
        </w:rPr>
      </w:pPr>
      <w:r w:rsidRPr="00A91FF5">
        <w:rPr>
          <w:rFonts w:ascii="Calibri" w:eastAsia="SimSun" w:hAnsi="Calibri" w:cs="Calibri"/>
          <w:i/>
          <w:iCs/>
          <w:sz w:val="22"/>
          <w:szCs w:val="22"/>
          <w:lang w:val="en-US" w:eastAsia="zh-CN"/>
        </w:rPr>
        <w:t>As mentioned in details in [204], the inter-RAT sidelink measurement configuration and report framework needs to be considered as a whole.</w:t>
      </w:r>
    </w:p>
    <w:p w14:paraId="7F2CD439" w14:textId="77777777" w:rsidR="00334AE8" w:rsidRPr="00A91FF5" w:rsidRDefault="00334AE8" w:rsidP="00334AE8">
      <w:pPr>
        <w:ind w:left="720"/>
        <w:rPr>
          <w:rFonts w:ascii="Calibri" w:eastAsia="SimSun" w:hAnsi="Calibri" w:cs="Calibri"/>
          <w:i/>
          <w:iCs/>
          <w:sz w:val="22"/>
          <w:szCs w:val="22"/>
          <w:lang w:val="en-US" w:eastAsia="zh-CN"/>
        </w:rPr>
      </w:pPr>
    </w:p>
    <w:p w14:paraId="75D6931A" w14:textId="77777777" w:rsidR="00334AE8" w:rsidRPr="00A91FF5" w:rsidRDefault="00334AE8" w:rsidP="00334AE8">
      <w:pPr>
        <w:ind w:left="720"/>
        <w:rPr>
          <w:rFonts w:ascii="Calibri" w:eastAsia="SimSun" w:hAnsi="Calibri" w:cs="Calibri"/>
          <w:i/>
          <w:iCs/>
          <w:sz w:val="22"/>
          <w:szCs w:val="22"/>
          <w:lang w:val="en-US" w:eastAsia="zh-CN"/>
        </w:rPr>
      </w:pPr>
      <w:r w:rsidRPr="00A91FF5">
        <w:rPr>
          <w:rFonts w:ascii="Calibri" w:eastAsia="SimSun" w:hAnsi="Calibri" w:cs="Calibri"/>
          <w:i/>
          <w:iCs/>
          <w:sz w:val="22"/>
          <w:szCs w:val="22"/>
          <w:lang w:val="en-US" w:eastAsia="zh-CN"/>
        </w:rPr>
        <w:t>As we claimed in [204]:</w:t>
      </w:r>
    </w:p>
    <w:p w14:paraId="43D64B26" w14:textId="77777777" w:rsidR="00334AE8" w:rsidRPr="00A91FF5" w:rsidRDefault="00334AE8" w:rsidP="00334AE8">
      <w:pPr>
        <w:ind w:left="720"/>
        <w:rPr>
          <w:rFonts w:ascii="Calibri" w:eastAsia="SimSun" w:hAnsi="Calibri" w:cs="Calibri"/>
          <w:i/>
          <w:iCs/>
          <w:sz w:val="22"/>
          <w:szCs w:val="22"/>
          <w:lang w:val="en-US" w:eastAsia="zh-CN"/>
        </w:rPr>
      </w:pPr>
    </w:p>
    <w:p w14:paraId="0F0DD0A4" w14:textId="77777777" w:rsidR="00334AE8" w:rsidRPr="00A91FF5" w:rsidRDefault="00334AE8" w:rsidP="00334AE8">
      <w:pPr>
        <w:ind w:left="720"/>
        <w:rPr>
          <w:rFonts w:ascii="Calibri" w:eastAsia="SimSun" w:hAnsi="Calibri" w:cs="Calibri"/>
          <w:i/>
          <w:iCs/>
          <w:sz w:val="22"/>
          <w:szCs w:val="22"/>
          <w:lang w:val="en-US" w:eastAsia="zh-CN"/>
        </w:rPr>
      </w:pPr>
      <w:r w:rsidRPr="00A91FF5">
        <w:rPr>
          <w:rFonts w:ascii="Calibri" w:eastAsia="SimSun" w:hAnsi="Calibri" w:cs="Calibri"/>
          <w:i/>
          <w:iCs/>
          <w:sz w:val="22"/>
          <w:szCs w:val="22"/>
          <w:lang w:val="en-US" w:eastAsia="zh-CN"/>
        </w:rPr>
        <w:t>The two are related to one question we raised in the ASN.1 review of 38.331, under O310, which is commonly applicable to 38.331 and 36.331 since it relates to inter-RAT sidelink measurement configuration and report. If this method is adopted, the change on B002/S046 is not needed, i.e., the side-effect due to B-series type method can be avoided.</w:t>
      </w:r>
    </w:p>
    <w:p w14:paraId="2009E345" w14:textId="77777777" w:rsidR="00334AE8" w:rsidRPr="00A91FF5" w:rsidRDefault="00334AE8" w:rsidP="00334AE8">
      <w:pPr>
        <w:ind w:left="720"/>
        <w:rPr>
          <w:rFonts w:ascii="Calibri" w:eastAsia="SimSun" w:hAnsi="Calibri" w:cs="Calibri"/>
          <w:i/>
          <w:iCs/>
          <w:sz w:val="22"/>
          <w:szCs w:val="22"/>
          <w:lang w:val="en-US" w:eastAsia="zh-CN"/>
        </w:rPr>
      </w:pPr>
    </w:p>
    <w:p w14:paraId="366090AE" w14:textId="77777777" w:rsidR="00334AE8" w:rsidRPr="00A91FF5" w:rsidRDefault="00334AE8" w:rsidP="00334AE8">
      <w:pPr>
        <w:ind w:left="720"/>
        <w:rPr>
          <w:rFonts w:ascii="Calibri" w:eastAsia="SimSun" w:hAnsi="Calibri" w:cs="Calibri"/>
          <w:i/>
          <w:iCs/>
          <w:sz w:val="22"/>
          <w:szCs w:val="22"/>
          <w:lang w:val="en-US" w:eastAsia="zh-CN"/>
        </w:rPr>
      </w:pPr>
      <w:r w:rsidRPr="00A91FF5">
        <w:rPr>
          <w:rFonts w:ascii="Calibri" w:eastAsia="SimSun" w:hAnsi="Calibri" w:cs="Calibri"/>
          <w:b/>
          <w:bCs/>
          <w:i/>
          <w:iCs/>
          <w:sz w:val="22"/>
          <w:szCs w:val="22"/>
          <w:lang w:val="en-US" w:eastAsia="zh-CN"/>
        </w:rPr>
        <w:lastRenderedPageBreak/>
        <w:t>[Description]</w:t>
      </w:r>
      <w:r w:rsidRPr="00A91FF5">
        <w:rPr>
          <w:rFonts w:ascii="Calibri" w:eastAsia="SimSun" w:hAnsi="Calibri" w:cs="Calibri"/>
          <w:i/>
          <w:iCs/>
          <w:sz w:val="22"/>
          <w:szCs w:val="22"/>
          <w:lang w:val="en-US" w:eastAsia="zh-CN"/>
        </w:rPr>
        <w:t>: For inter-RAT CBR measurement configuration and reporting,, e.g., for the UE camped on Uu RAT-1, is configured to perform measurement on PC5 RAT-2 – we have two alternatives:</w:t>
      </w:r>
    </w:p>
    <w:p w14:paraId="319B290C" w14:textId="77777777" w:rsidR="00334AE8" w:rsidRPr="00A91FF5" w:rsidRDefault="00334AE8" w:rsidP="004B3344">
      <w:pPr>
        <w:numPr>
          <w:ilvl w:val="0"/>
          <w:numId w:val="35"/>
        </w:numPr>
        <w:adjustRightInd/>
        <w:spacing w:after="120"/>
        <w:ind w:left="1080"/>
        <w:jc w:val="both"/>
        <w:textAlignment w:val="auto"/>
        <w:rPr>
          <w:rFonts w:ascii="Calibri" w:eastAsia="SimSun" w:hAnsi="Calibri" w:cs="Calibri"/>
          <w:i/>
          <w:iCs/>
          <w:sz w:val="22"/>
          <w:szCs w:val="22"/>
          <w:lang w:val="en-US" w:eastAsia="zh-CN"/>
        </w:rPr>
      </w:pPr>
      <w:r w:rsidRPr="00A91FF5">
        <w:rPr>
          <w:rFonts w:ascii="Calibri" w:eastAsia="SimSun" w:hAnsi="Calibri" w:cs="Calibri"/>
          <w:i/>
          <w:iCs/>
          <w:sz w:val="22"/>
          <w:szCs w:val="22"/>
          <w:lang w:val="en-US" w:eastAsia="zh-CN"/>
        </w:rPr>
        <w:t>Alt-1 (adopted by the running CR): Similar to Uu interface B-series measurement, i.e., UE camped on Uu RAT-1 to perform measurement on Uu RAT-2, via configuration / report via messages defined based on RAT-1, another series of measurement can be defined, in order for UE camped on Uu RAT-1 to perform measurement on PC5 RAT-2, via configuration / report via messages defined based on RAT-1.</w:t>
      </w:r>
    </w:p>
    <w:p w14:paraId="28826FED" w14:textId="77777777" w:rsidR="00334AE8" w:rsidRPr="00A91FF5" w:rsidRDefault="00334AE8" w:rsidP="004B3344">
      <w:pPr>
        <w:numPr>
          <w:ilvl w:val="0"/>
          <w:numId w:val="35"/>
        </w:numPr>
        <w:adjustRightInd/>
        <w:spacing w:after="120"/>
        <w:ind w:left="1080"/>
        <w:jc w:val="both"/>
        <w:textAlignment w:val="auto"/>
        <w:rPr>
          <w:rFonts w:ascii="Calibri" w:eastAsia="SimSun" w:hAnsi="Calibri" w:cs="Calibri"/>
          <w:i/>
          <w:iCs/>
          <w:sz w:val="22"/>
          <w:szCs w:val="22"/>
          <w:lang w:val="en-US" w:eastAsia="zh-CN"/>
        </w:rPr>
      </w:pPr>
      <w:r w:rsidRPr="00A91FF5">
        <w:rPr>
          <w:rFonts w:ascii="Calibri" w:eastAsia="SimSun" w:hAnsi="Calibri" w:cs="Calibri"/>
          <w:i/>
          <w:iCs/>
          <w:sz w:val="22"/>
          <w:szCs w:val="22"/>
          <w:lang w:val="en-US" w:eastAsia="zh-CN"/>
        </w:rPr>
        <w:t>Alt-2: Similar to the introduction of ULInformationTransferMRDC, which is used for UE camped on Uu RAT-1 to perform measurement on Uu RAT-2, via configuration / report via messages defined based on RAT-2, included in ULInformationTransferMRDC as a container. Please note that by using this method, the impact to UE internal variable (e.g., VarMeasConfig) is also avoided.</w:t>
      </w:r>
    </w:p>
    <w:p w14:paraId="2F0CA446" w14:textId="77777777" w:rsidR="00334AE8" w:rsidRPr="00A91FF5" w:rsidRDefault="00334AE8" w:rsidP="00334AE8">
      <w:pPr>
        <w:ind w:left="720"/>
        <w:rPr>
          <w:rFonts w:ascii="Calibri" w:eastAsia="SimSun" w:hAnsi="Calibri" w:cs="Calibri"/>
          <w:i/>
          <w:iCs/>
          <w:sz w:val="22"/>
          <w:szCs w:val="22"/>
          <w:lang w:val="en-US" w:eastAsia="zh-CN"/>
        </w:rPr>
      </w:pPr>
      <w:r w:rsidRPr="00A91FF5">
        <w:rPr>
          <w:rFonts w:ascii="Calibri" w:eastAsia="SimSun" w:hAnsi="Calibri" w:cs="Calibri"/>
          <w:i/>
          <w:iCs/>
          <w:sz w:val="22"/>
          <w:szCs w:val="22"/>
          <w:lang w:val="en-US" w:eastAsia="zh-CN"/>
        </w:rPr>
        <w:t xml:space="preserve">Considering the ASN.1 impact from Alt-1, Alt-2 is more preferred, due to the avoidance of ASN.1 impact. And according to the running CR, even in Alt-1, one needs to rely on container to carry LTE RRC configuration on resource pool for measurement configuration and threshold configuration. </w:t>
      </w:r>
    </w:p>
    <w:p w14:paraId="1306EEB8" w14:textId="77777777" w:rsidR="00334AE8" w:rsidRPr="00A91FF5" w:rsidRDefault="00334AE8" w:rsidP="00334AE8">
      <w:pPr>
        <w:ind w:left="720"/>
        <w:rPr>
          <w:rFonts w:ascii="Calibri" w:eastAsia="SimSun" w:hAnsi="Calibri" w:cs="Calibri"/>
          <w:i/>
          <w:iCs/>
          <w:sz w:val="22"/>
          <w:szCs w:val="22"/>
          <w:lang w:val="en-US" w:eastAsia="zh-CN"/>
        </w:rPr>
      </w:pPr>
      <w:r w:rsidRPr="00A91FF5">
        <w:rPr>
          <w:rFonts w:ascii="Calibri" w:eastAsia="SimSun" w:hAnsi="Calibri" w:cs="Calibri"/>
          <w:b/>
          <w:bCs/>
          <w:i/>
          <w:iCs/>
          <w:sz w:val="22"/>
          <w:szCs w:val="22"/>
          <w:lang w:val="en-US" w:eastAsia="zh-CN"/>
        </w:rPr>
        <w:t>[Proposed Change]</w:t>
      </w:r>
      <w:r w:rsidRPr="00A91FF5">
        <w:rPr>
          <w:rFonts w:ascii="Calibri" w:eastAsia="SimSun" w:hAnsi="Calibri" w:cs="Calibri"/>
          <w:i/>
          <w:iCs/>
          <w:sz w:val="22"/>
          <w:szCs w:val="22"/>
          <w:lang w:val="en-US" w:eastAsia="zh-CN"/>
        </w:rPr>
        <w:t>: 1. Rely on container-based method for inter-RAT PC5-related measurement / report configuration, and 2. Report inter-RAT PC5-related measurement result in ULInformationTransferMRDC message.</w:t>
      </w:r>
    </w:p>
    <w:p w14:paraId="0C00C1CB" w14:textId="2B57C7BF" w:rsidR="00334AE8" w:rsidRPr="00A91FF5" w:rsidRDefault="00334AE8" w:rsidP="00334AE8">
      <w:pPr>
        <w:ind w:firstLine="720"/>
        <w:rPr>
          <w:rFonts w:ascii="Calibri" w:eastAsia="SimSun" w:hAnsi="Calibri" w:cs="Calibri"/>
          <w:i/>
          <w:iCs/>
          <w:sz w:val="22"/>
          <w:szCs w:val="22"/>
          <w:lang w:val="en-US" w:eastAsia="zh-CN"/>
        </w:rPr>
      </w:pPr>
      <w:r w:rsidRPr="00A91FF5">
        <w:rPr>
          <w:rFonts w:ascii="Calibri" w:eastAsia="SimSun" w:hAnsi="Calibri" w:cs="Calibri"/>
          <w:i/>
          <w:iCs/>
          <w:sz w:val="22"/>
          <w:szCs w:val="22"/>
          <w:lang w:val="en-US" w:eastAsia="zh-CN"/>
        </w:rPr>
        <w:t xml:space="preserve">We bring a discussion paper and draft-CRs for that </w:t>
      </w:r>
      <w:hyperlink r:id="rId2082" w:history="1">
        <w:r w:rsidR="009248E0">
          <w:rPr>
            <w:rStyle w:val="Hyperlink"/>
            <w:rFonts w:ascii="Calibri" w:eastAsia="SimSun" w:hAnsi="Calibri" w:cs="Calibri"/>
            <w:i/>
            <w:iCs/>
            <w:sz w:val="22"/>
            <w:szCs w:val="22"/>
            <w:lang w:val="en-US" w:eastAsia="zh-CN"/>
          </w:rPr>
          <w:t>R2-2002626</w:t>
        </w:r>
      </w:hyperlink>
      <w:r w:rsidRPr="00A91FF5">
        <w:rPr>
          <w:rFonts w:ascii="Calibri" w:eastAsia="SimSun" w:hAnsi="Calibri" w:cs="Calibri"/>
          <w:i/>
          <w:iCs/>
          <w:sz w:val="22"/>
          <w:szCs w:val="22"/>
          <w:lang w:val="en-US" w:eastAsia="zh-CN"/>
        </w:rPr>
        <w:t>/2627/2628.</w:t>
      </w:r>
    </w:p>
    <w:p w14:paraId="14173E06" w14:textId="77777777" w:rsidR="00334AE8" w:rsidRPr="00A91FF5" w:rsidRDefault="00334AE8" w:rsidP="00334AE8">
      <w:pPr>
        <w:pStyle w:val="Doc-text2"/>
      </w:pPr>
    </w:p>
    <w:p w14:paraId="5AB32546" w14:textId="77777777" w:rsidR="00334AE8" w:rsidRPr="00A91FF5" w:rsidRDefault="00334AE8" w:rsidP="00334AE8">
      <w:pPr>
        <w:wordWrap w:val="0"/>
        <w:ind w:left="1134" w:hanging="414"/>
        <w:rPr>
          <w:rFonts w:cs="Arial"/>
          <w:b/>
          <w:u w:val="single"/>
          <w:lang w:eastAsia="ko-KR"/>
        </w:rPr>
      </w:pPr>
      <w:r w:rsidRPr="00A91FF5">
        <w:rPr>
          <w:rFonts w:cs="Arial"/>
          <w:b/>
          <w:u w:val="single"/>
          <w:lang w:eastAsia="ko-KR"/>
        </w:rPr>
        <w:t>Proposal in [204]</w:t>
      </w:r>
    </w:p>
    <w:p w14:paraId="25A9D801" w14:textId="77777777" w:rsidR="00334AE8" w:rsidRPr="00A91FF5" w:rsidRDefault="00334AE8" w:rsidP="00334AE8">
      <w:pPr>
        <w:wordWrap w:val="0"/>
        <w:ind w:left="1134" w:hanging="414"/>
        <w:rPr>
          <w:rFonts w:cs="Arial"/>
          <w:b/>
          <w:lang w:eastAsia="ko-KR"/>
        </w:rPr>
      </w:pPr>
      <w:r w:rsidRPr="00A91FF5">
        <w:rPr>
          <w:rFonts w:cs="Arial"/>
          <w:b/>
          <w:lang w:eastAsia="ko-KR"/>
        </w:rPr>
        <w:t>Proposal 8</w:t>
      </w:r>
      <w:r w:rsidRPr="00A91FF5">
        <w:rPr>
          <w:rFonts w:cs="Arial"/>
          <w:b/>
          <w:lang w:eastAsia="ko-KR"/>
        </w:rPr>
        <w:tab/>
        <w:t>S006: Add the F1AP information by non-critical extension of the a regular critical extension of the ULInformationTransfer message i.e. stating that when F1AP information is included, dedicatedInfoType contents is invalid and to be ignored by the network</w:t>
      </w:r>
    </w:p>
    <w:p w14:paraId="7FD07594" w14:textId="77777777" w:rsidR="00334AE8" w:rsidRPr="00A91FF5" w:rsidRDefault="00334AE8" w:rsidP="004B3344">
      <w:pPr>
        <w:pStyle w:val="ListParagraph"/>
        <w:numPr>
          <w:ilvl w:val="0"/>
          <w:numId w:val="35"/>
        </w:numPr>
        <w:wordWrap w:val="0"/>
        <w:autoSpaceDE w:val="0"/>
        <w:autoSpaceDN w:val="0"/>
        <w:rPr>
          <w:rFonts w:cs="Arial"/>
          <w:bCs/>
          <w:szCs w:val="20"/>
          <w:lang w:eastAsia="ko-KR"/>
        </w:rPr>
      </w:pPr>
      <w:r w:rsidRPr="00A91FF5">
        <w:rPr>
          <w:rFonts w:cs="Arial"/>
          <w:bCs/>
          <w:szCs w:val="20"/>
          <w:lang w:eastAsia="ko-KR"/>
        </w:rPr>
        <w:t xml:space="preserve">Samsung thinks we don’t need new CE for the message; network can just ignore mandatory legacy fields. Ericsson agrees. </w:t>
      </w:r>
    </w:p>
    <w:p w14:paraId="7B3B9916" w14:textId="77777777" w:rsidR="00334AE8" w:rsidRPr="00A91FF5" w:rsidRDefault="00334AE8" w:rsidP="004B3344">
      <w:pPr>
        <w:pStyle w:val="ListParagraph"/>
        <w:numPr>
          <w:ilvl w:val="0"/>
          <w:numId w:val="35"/>
        </w:numPr>
        <w:wordWrap w:val="0"/>
        <w:autoSpaceDE w:val="0"/>
        <w:autoSpaceDN w:val="0"/>
        <w:rPr>
          <w:rFonts w:cs="Arial"/>
          <w:bCs/>
          <w:szCs w:val="20"/>
          <w:lang w:eastAsia="ko-KR"/>
        </w:rPr>
      </w:pPr>
      <w:r w:rsidRPr="00A91FF5">
        <w:rPr>
          <w:rFonts w:cs="Arial"/>
          <w:bCs/>
          <w:szCs w:val="20"/>
          <w:lang w:eastAsia="ko-KR"/>
        </w:rPr>
        <w:t>Intel wonders why they didn’t choose a different message instead of extending existing one if none of the legacy fields can be present.</w:t>
      </w:r>
    </w:p>
    <w:p w14:paraId="386CD79B" w14:textId="77777777" w:rsidR="00334AE8" w:rsidRPr="00A91FF5" w:rsidRDefault="00334AE8" w:rsidP="00334AE8">
      <w:pPr>
        <w:wordWrap w:val="0"/>
        <w:rPr>
          <w:rFonts w:cs="Arial"/>
          <w:bCs/>
          <w:lang w:eastAsia="ko-KR"/>
        </w:rPr>
      </w:pPr>
    </w:p>
    <w:p w14:paraId="42981D77" w14:textId="77777777" w:rsidR="00334AE8" w:rsidRPr="00A91FF5" w:rsidRDefault="00334AE8" w:rsidP="00334AE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rPr>
          <w:lang w:eastAsia="ko-KR"/>
        </w:rPr>
      </w:pPr>
      <w:r w:rsidRPr="00A91FF5">
        <w:rPr>
          <w:lang w:eastAsia="ko-KR"/>
        </w:rPr>
        <w:t>Companies can bring CRs to next meeting to illustrate how to resolve the issue S006 (e.g. different message or ignoring legacy mandatory fields)</w:t>
      </w:r>
    </w:p>
    <w:p w14:paraId="60AF34FF" w14:textId="77777777" w:rsidR="00334AE8" w:rsidRPr="00A91FF5" w:rsidRDefault="00334AE8" w:rsidP="00334AE8">
      <w:pPr>
        <w:wordWrap w:val="0"/>
        <w:rPr>
          <w:rFonts w:cs="Arial"/>
          <w:bCs/>
          <w:lang w:eastAsia="ko-KR"/>
        </w:rPr>
      </w:pPr>
    </w:p>
    <w:p w14:paraId="3C910184" w14:textId="77777777" w:rsidR="00334AE8" w:rsidRPr="00A91FF5" w:rsidRDefault="00334AE8" w:rsidP="00334AE8">
      <w:pPr>
        <w:wordWrap w:val="0"/>
        <w:ind w:left="1134" w:hanging="414"/>
        <w:rPr>
          <w:rFonts w:cs="Arial"/>
          <w:b/>
          <w:lang w:eastAsia="ko-KR"/>
        </w:rPr>
      </w:pPr>
    </w:p>
    <w:p w14:paraId="21F3E77E" w14:textId="77777777" w:rsidR="00334AE8" w:rsidRPr="00A91FF5" w:rsidRDefault="00334AE8" w:rsidP="00334AE8">
      <w:pPr>
        <w:wordWrap w:val="0"/>
        <w:ind w:left="1134" w:hanging="414"/>
        <w:rPr>
          <w:rFonts w:cs="Arial"/>
          <w:b/>
          <w:lang w:eastAsia="ko-KR"/>
        </w:rPr>
      </w:pPr>
      <w:r w:rsidRPr="00A91FF5">
        <w:rPr>
          <w:rFonts w:cs="Arial"/>
          <w:b/>
          <w:lang w:eastAsia="ko-KR"/>
        </w:rPr>
        <w:t>Proposal 9</w:t>
      </w:r>
      <w:r w:rsidRPr="00A91FF5">
        <w:rPr>
          <w:rFonts w:cs="Arial"/>
          <w:b/>
          <w:lang w:eastAsia="ko-KR"/>
        </w:rPr>
        <w:tab/>
        <w:t>S003, S005, B002, S046: Continue discussions regarding the signalling of the V2X information defined in NR together so that a consistent and future proof approach is taken</w:t>
      </w:r>
    </w:p>
    <w:p w14:paraId="25048BA4" w14:textId="77777777" w:rsidR="00334AE8" w:rsidRPr="00A91FF5" w:rsidRDefault="00334AE8" w:rsidP="00334AE8">
      <w:pPr>
        <w:pStyle w:val="Doc-text2"/>
      </w:pPr>
    </w:p>
    <w:p w14:paraId="3A6DD544" w14:textId="77777777" w:rsidR="00334AE8" w:rsidRPr="00A91FF5" w:rsidRDefault="00334AE8" w:rsidP="00334AE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pPr>
      <w:r w:rsidRPr="00A91FF5">
        <w:rPr>
          <w:lang w:eastAsia="ko-KR"/>
        </w:rPr>
        <w:t xml:space="preserve">Conclusions in [204] for S003, S005, B002, S046:  </w:t>
      </w:r>
      <w:r w:rsidRPr="00A91FF5">
        <w:rPr>
          <w:rFonts w:cs="Arial"/>
          <w:lang w:eastAsia="ko-KR"/>
        </w:rPr>
        <w:t xml:space="preserve">There seems a slight preference to not introduce any changes. It seems the signalling of the V2X information defined in NR is best discussed together so that a consistent approach is taken. Some further discussion seems desirable, also avoiding introduction of numerous additional messages in future.  </w:t>
      </w:r>
    </w:p>
    <w:p w14:paraId="229B5E82" w14:textId="77777777" w:rsidR="00334AE8" w:rsidRPr="00A91FF5" w:rsidRDefault="00334AE8" w:rsidP="00334AE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rPr>
          <w:lang w:eastAsia="ko-KR"/>
        </w:rPr>
      </w:pPr>
      <w:r w:rsidRPr="00A91FF5">
        <w:rPr>
          <w:lang w:eastAsia="ko-KR"/>
        </w:rPr>
        <w:t>Continue discussions regarding the signalling of the V2X information defined in NR together so that a consistent and future proof approach is taken</w:t>
      </w:r>
    </w:p>
    <w:p w14:paraId="3D855BAC" w14:textId="77777777" w:rsidR="00334AE8" w:rsidRPr="00A91FF5" w:rsidRDefault="00334AE8" w:rsidP="00334AE8">
      <w:pPr>
        <w:pStyle w:val="Doc-text2"/>
        <w:rPr>
          <w:lang w:eastAsia="ko-KR"/>
        </w:rPr>
      </w:pPr>
    </w:p>
    <w:p w14:paraId="401AA309" w14:textId="77777777" w:rsidR="00334AE8" w:rsidRPr="00A91FF5" w:rsidRDefault="00334AE8" w:rsidP="004B3344">
      <w:pPr>
        <w:pStyle w:val="Doc-text2"/>
        <w:numPr>
          <w:ilvl w:val="0"/>
          <w:numId w:val="35"/>
        </w:numPr>
        <w:overflowPunct/>
        <w:autoSpaceDE/>
        <w:autoSpaceDN/>
        <w:adjustRightInd/>
        <w:textAlignment w:val="auto"/>
        <w:rPr>
          <w:lang w:eastAsia="ko-KR"/>
        </w:rPr>
      </w:pPr>
      <w:r w:rsidRPr="00A91FF5">
        <w:rPr>
          <w:lang w:eastAsia="ko-KR"/>
        </w:rPr>
        <w:t>Ericsson thinks we should discuss this over email to next meeting. Samsung agrees.</w:t>
      </w:r>
    </w:p>
    <w:p w14:paraId="58ED6A08" w14:textId="77777777" w:rsidR="00334AE8" w:rsidRPr="00A91FF5" w:rsidRDefault="00334AE8" w:rsidP="00334AE8">
      <w:pPr>
        <w:pStyle w:val="Agreement"/>
        <w:tabs>
          <w:tab w:val="num" w:pos="1619"/>
        </w:tabs>
        <w:overflowPunct/>
        <w:autoSpaceDE/>
        <w:autoSpaceDN/>
        <w:adjustRightInd/>
        <w:ind w:left="1619" w:hanging="360"/>
        <w:textAlignment w:val="auto"/>
        <w:rPr>
          <w:lang w:eastAsia="ko-KR"/>
        </w:rPr>
      </w:pPr>
      <w:r w:rsidRPr="00A91FF5">
        <w:rPr>
          <w:lang w:eastAsia="ko-KR"/>
        </w:rPr>
        <w:t>Discuss over email discussion until next meeting</w:t>
      </w:r>
    </w:p>
    <w:p w14:paraId="2709A5FA" w14:textId="77777777" w:rsidR="00334AE8" w:rsidRPr="00A91FF5" w:rsidRDefault="00334AE8" w:rsidP="00334AE8">
      <w:pPr>
        <w:pStyle w:val="Doc-text2"/>
      </w:pPr>
    </w:p>
    <w:p w14:paraId="38311EF8" w14:textId="77777777" w:rsidR="00334AE8" w:rsidRPr="00A91FF5" w:rsidRDefault="00334AE8" w:rsidP="00334AE8">
      <w:pPr>
        <w:pStyle w:val="EmailDiscussion"/>
        <w:tabs>
          <w:tab w:val="clear" w:pos="1710"/>
          <w:tab w:val="num" w:pos="1619"/>
        </w:tabs>
        <w:overflowPunct/>
        <w:autoSpaceDE/>
        <w:autoSpaceDN/>
        <w:adjustRightInd/>
        <w:spacing w:before="40"/>
        <w:ind w:left="1619" w:hanging="360"/>
        <w:textAlignment w:val="auto"/>
      </w:pPr>
      <w:r w:rsidRPr="00A91FF5">
        <w:t xml:space="preserve">[109bis-e#xx][LTE/NR/ASN.1]  Resolution to review issues </w:t>
      </w:r>
      <w:r w:rsidRPr="00A91FF5">
        <w:rPr>
          <w:lang w:eastAsia="ko-KR"/>
        </w:rPr>
        <w:t>S003, S005, B002, S046</w:t>
      </w:r>
      <w:r w:rsidRPr="00A91FF5">
        <w:t xml:space="preserve"> (Samsung/Ericsson)</w:t>
      </w:r>
    </w:p>
    <w:p w14:paraId="4F7DDDF2" w14:textId="77777777" w:rsidR="00334AE8" w:rsidRPr="00A91FF5" w:rsidRDefault="00334AE8" w:rsidP="00334AE8">
      <w:pPr>
        <w:pStyle w:val="EmailDiscussion2"/>
        <w:ind w:left="1619"/>
      </w:pPr>
      <w:r w:rsidRPr="00A91FF5">
        <w:t>Discuss how to resolve the review issues S003/S006/B002/S046 and identify how the cross-RAT IE usage should work.</w:t>
      </w:r>
    </w:p>
    <w:p w14:paraId="2AB85C31" w14:textId="77777777" w:rsidR="00334AE8" w:rsidRPr="00A91FF5" w:rsidRDefault="00334AE8" w:rsidP="00334AE8">
      <w:pPr>
        <w:pStyle w:val="EmailDiscussion2"/>
      </w:pPr>
      <w:r w:rsidRPr="00A91FF5">
        <w:tab/>
        <w:t>Intended outcome: Discussion report and CRs to 36.331 (Samsung) and 38.331 (Ericsson)</w:t>
      </w:r>
    </w:p>
    <w:p w14:paraId="7DB57E04" w14:textId="77777777" w:rsidR="00334AE8" w:rsidRPr="00A91FF5" w:rsidRDefault="00334AE8" w:rsidP="00334AE8">
      <w:pPr>
        <w:pStyle w:val="EmailDiscussion2"/>
      </w:pPr>
      <w:r w:rsidRPr="00A91FF5">
        <w:tab/>
        <w:t xml:space="preserve">Deadline:  Long (until next meeting) </w:t>
      </w:r>
    </w:p>
    <w:p w14:paraId="36B064D4" w14:textId="77777777" w:rsidR="00334AE8" w:rsidRPr="00A91FF5" w:rsidRDefault="00334AE8" w:rsidP="00334AE8">
      <w:pPr>
        <w:pStyle w:val="EmailDiscussion2"/>
      </w:pPr>
    </w:p>
    <w:p w14:paraId="2818D8C8" w14:textId="77777777" w:rsidR="00334AE8" w:rsidRPr="00A91FF5" w:rsidRDefault="00334AE8" w:rsidP="00334AE8">
      <w:pPr>
        <w:pStyle w:val="Doc-text2"/>
      </w:pPr>
    </w:p>
    <w:p w14:paraId="5C413A3C" w14:textId="77777777" w:rsidR="00334AE8" w:rsidRPr="00A91FF5" w:rsidRDefault="00334AE8" w:rsidP="00334AE8">
      <w:pPr>
        <w:pStyle w:val="Doc-text2"/>
      </w:pPr>
    </w:p>
    <w:p w14:paraId="4D63F7DF" w14:textId="77777777" w:rsidR="00334AE8" w:rsidRPr="00A91FF5" w:rsidRDefault="00334AE8" w:rsidP="00334AE8">
      <w:pPr>
        <w:pStyle w:val="BoldComments"/>
      </w:pPr>
      <w:r w:rsidRPr="00A91FF5">
        <w:t>2nd week Online</w:t>
      </w:r>
    </w:p>
    <w:p w14:paraId="0F290B51" w14:textId="77777777" w:rsidR="00334AE8" w:rsidRPr="00A91FF5" w:rsidRDefault="00334AE8" w:rsidP="00334AE8">
      <w:pPr>
        <w:pStyle w:val="BoldComments"/>
      </w:pPr>
      <w:r w:rsidRPr="00A91FF5">
        <w:lastRenderedPageBreak/>
        <w:t>Issues agreed in [204]: H115, Z301, Z311, Z307,Z309</w:t>
      </w:r>
    </w:p>
    <w:tbl>
      <w:tblPr>
        <w:tblStyle w:val="TableGrid"/>
        <w:tblW w:w="10638" w:type="dxa"/>
        <w:tblLook w:val="04A0" w:firstRow="1" w:lastRow="0" w:firstColumn="1" w:lastColumn="0" w:noHBand="0" w:noVBand="1"/>
      </w:tblPr>
      <w:tblGrid>
        <w:gridCol w:w="828"/>
        <w:gridCol w:w="1350"/>
        <w:gridCol w:w="4590"/>
        <w:gridCol w:w="3870"/>
      </w:tblGrid>
      <w:tr w:rsidR="00A91FF5" w:rsidRPr="00A91FF5" w14:paraId="077EE684" w14:textId="77777777" w:rsidTr="0017529D">
        <w:tc>
          <w:tcPr>
            <w:tcW w:w="828" w:type="dxa"/>
            <w:shd w:val="clear" w:color="auto" w:fill="EDEDED" w:themeFill="accent3" w:themeFillTint="33"/>
          </w:tcPr>
          <w:p w14:paraId="34A3EC15" w14:textId="77777777" w:rsidR="00334AE8" w:rsidRPr="00A91FF5" w:rsidRDefault="00334AE8" w:rsidP="0017529D">
            <w:pPr>
              <w:rPr>
                <w:lang w:eastAsia="ko-KR"/>
              </w:rPr>
            </w:pPr>
            <w:r w:rsidRPr="00A91FF5">
              <w:rPr>
                <w:lang w:eastAsia="ko-KR"/>
              </w:rPr>
              <w:t>No</w:t>
            </w:r>
          </w:p>
        </w:tc>
        <w:tc>
          <w:tcPr>
            <w:tcW w:w="1350" w:type="dxa"/>
            <w:shd w:val="clear" w:color="auto" w:fill="EDEDED" w:themeFill="accent3" w:themeFillTint="33"/>
          </w:tcPr>
          <w:p w14:paraId="0FA4AA50" w14:textId="77777777" w:rsidR="00334AE8" w:rsidRPr="00A91FF5" w:rsidRDefault="00334AE8" w:rsidP="0017529D">
            <w:pPr>
              <w:rPr>
                <w:lang w:eastAsia="ko-KR"/>
              </w:rPr>
            </w:pPr>
            <w:r w:rsidRPr="00A91FF5">
              <w:rPr>
                <w:lang w:eastAsia="ko-KR"/>
              </w:rPr>
              <w:t>Flagging Company</w:t>
            </w:r>
          </w:p>
        </w:tc>
        <w:tc>
          <w:tcPr>
            <w:tcW w:w="4590" w:type="dxa"/>
            <w:shd w:val="clear" w:color="auto" w:fill="EDEDED" w:themeFill="accent3" w:themeFillTint="33"/>
          </w:tcPr>
          <w:p w14:paraId="3B2679E2" w14:textId="77777777" w:rsidR="00334AE8" w:rsidRPr="00A91FF5" w:rsidRDefault="00334AE8" w:rsidP="0017529D">
            <w:pPr>
              <w:rPr>
                <w:lang w:eastAsia="ko-KR"/>
              </w:rPr>
            </w:pPr>
            <w:r w:rsidRPr="00A91FF5">
              <w:rPr>
                <w:lang w:eastAsia="ko-KR"/>
              </w:rPr>
              <w:t>Remarks</w:t>
            </w:r>
          </w:p>
        </w:tc>
        <w:tc>
          <w:tcPr>
            <w:tcW w:w="3870" w:type="dxa"/>
            <w:shd w:val="clear" w:color="auto" w:fill="EDEDED" w:themeFill="accent3" w:themeFillTint="33"/>
          </w:tcPr>
          <w:p w14:paraId="4E1E9D21" w14:textId="77777777" w:rsidR="00334AE8" w:rsidRPr="00A91FF5" w:rsidRDefault="00334AE8" w:rsidP="0017529D">
            <w:pPr>
              <w:rPr>
                <w:lang w:eastAsia="ko-KR"/>
              </w:rPr>
            </w:pPr>
            <w:r w:rsidRPr="00A91FF5">
              <w:rPr>
                <w:lang w:eastAsia="ko-KR"/>
              </w:rPr>
              <w:t>Status</w:t>
            </w:r>
          </w:p>
        </w:tc>
      </w:tr>
      <w:tr w:rsidR="00A91FF5" w:rsidRPr="00A91FF5" w14:paraId="6D6A1545" w14:textId="77777777" w:rsidTr="0017529D">
        <w:tc>
          <w:tcPr>
            <w:tcW w:w="828" w:type="dxa"/>
          </w:tcPr>
          <w:p w14:paraId="2A5DFC2B" w14:textId="77777777" w:rsidR="00334AE8" w:rsidRPr="00A91FF5" w:rsidRDefault="00334AE8" w:rsidP="0017529D">
            <w:pPr>
              <w:rPr>
                <w:rFonts w:cs="Arial"/>
                <w:lang w:eastAsia="ko-KR"/>
              </w:rPr>
            </w:pPr>
            <w:r w:rsidRPr="00A91FF5">
              <w:rPr>
                <w:rFonts w:cs="Arial"/>
                <w:lang w:eastAsia="ko-KR"/>
              </w:rPr>
              <w:t>H115</w:t>
            </w:r>
          </w:p>
        </w:tc>
        <w:tc>
          <w:tcPr>
            <w:tcW w:w="1350" w:type="dxa"/>
          </w:tcPr>
          <w:p w14:paraId="729FC985" w14:textId="77777777" w:rsidR="00334AE8" w:rsidRPr="00A91FF5" w:rsidRDefault="00334AE8" w:rsidP="0017529D">
            <w:pPr>
              <w:rPr>
                <w:lang w:eastAsia="ko-KR"/>
              </w:rPr>
            </w:pPr>
            <w:r w:rsidRPr="00A91FF5">
              <w:rPr>
                <w:lang w:eastAsia="ko-KR"/>
              </w:rPr>
              <w:t>Huawei</w:t>
            </w:r>
          </w:p>
        </w:tc>
        <w:tc>
          <w:tcPr>
            <w:tcW w:w="4590" w:type="dxa"/>
          </w:tcPr>
          <w:p w14:paraId="7702F397" w14:textId="77777777" w:rsidR="00334AE8" w:rsidRPr="00A91FF5" w:rsidRDefault="00334AE8" w:rsidP="0017529D">
            <w:pPr>
              <w:rPr>
                <w:lang w:eastAsia="ko-KR"/>
              </w:rPr>
            </w:pPr>
            <w:r w:rsidRPr="00A91FF5">
              <w:rPr>
                <w:lang w:eastAsia="ko-KR"/>
              </w:rPr>
              <w:t>We do not agree with rapporteur PropTdoc. We propose to change to PropNoAct</w:t>
            </w:r>
          </w:p>
          <w:p w14:paraId="4747E6DC" w14:textId="77777777" w:rsidR="00334AE8" w:rsidRPr="00A91FF5" w:rsidRDefault="00334AE8" w:rsidP="0017529D">
            <w:pPr>
              <w:rPr>
                <w:lang w:eastAsia="ko-KR"/>
              </w:rPr>
            </w:pPr>
            <w:r w:rsidRPr="00A91FF5">
              <w:rPr>
                <w:lang w:eastAsia="ko-KR"/>
              </w:rPr>
              <w:t>This should be captured by the eMTC RRC CR rapporteur based on the RAN1 spreadsheet in offline email discussion [AT109bis-e][408][eMTC]  36.331 CR</w:t>
            </w:r>
          </w:p>
        </w:tc>
        <w:tc>
          <w:tcPr>
            <w:tcW w:w="3870" w:type="dxa"/>
          </w:tcPr>
          <w:p w14:paraId="2C705B44" w14:textId="77777777" w:rsidR="00334AE8" w:rsidRPr="00A91FF5" w:rsidRDefault="00334AE8" w:rsidP="0017529D">
            <w:pPr>
              <w:rPr>
                <w:lang w:eastAsia="ko-KR"/>
              </w:rPr>
            </w:pPr>
            <w:r w:rsidRPr="00A91FF5">
              <w:rPr>
                <w:lang w:eastAsia="ko-KR"/>
              </w:rPr>
              <w:t>Minutes: ConcAgree, class 3 (develop TP and capture in MTC CR)</w:t>
            </w:r>
          </w:p>
        </w:tc>
      </w:tr>
      <w:tr w:rsidR="00A91FF5" w:rsidRPr="00A91FF5" w14:paraId="2BEEED19" w14:textId="77777777" w:rsidTr="0017529D">
        <w:tc>
          <w:tcPr>
            <w:tcW w:w="828" w:type="dxa"/>
          </w:tcPr>
          <w:p w14:paraId="19BEE28B" w14:textId="77777777" w:rsidR="00334AE8" w:rsidRPr="00A91FF5" w:rsidRDefault="00334AE8" w:rsidP="0017529D">
            <w:pPr>
              <w:rPr>
                <w:rFonts w:cs="Arial"/>
                <w:lang w:eastAsia="ko-KR"/>
              </w:rPr>
            </w:pPr>
            <w:r w:rsidRPr="00A91FF5">
              <w:rPr>
                <w:rFonts w:cs="Arial"/>
                <w:lang w:eastAsia="ko-KR"/>
              </w:rPr>
              <w:t>Z301</w:t>
            </w:r>
          </w:p>
        </w:tc>
        <w:tc>
          <w:tcPr>
            <w:tcW w:w="1350" w:type="dxa"/>
          </w:tcPr>
          <w:p w14:paraId="4B05A651" w14:textId="77777777" w:rsidR="00334AE8" w:rsidRPr="00A91FF5" w:rsidRDefault="00334AE8" w:rsidP="0017529D">
            <w:pPr>
              <w:rPr>
                <w:lang w:eastAsia="ko-KR"/>
              </w:rPr>
            </w:pPr>
            <w:r w:rsidRPr="00A91FF5">
              <w:rPr>
                <w:lang w:eastAsia="ko-KR"/>
              </w:rPr>
              <w:t>Huawei</w:t>
            </w:r>
          </w:p>
        </w:tc>
        <w:tc>
          <w:tcPr>
            <w:tcW w:w="4590" w:type="dxa"/>
          </w:tcPr>
          <w:p w14:paraId="32CA57A1" w14:textId="77777777" w:rsidR="00334AE8" w:rsidRPr="00A91FF5" w:rsidRDefault="00334AE8" w:rsidP="0017529D">
            <w:pPr>
              <w:rPr>
                <w:lang w:eastAsia="ko-KR"/>
              </w:rPr>
            </w:pPr>
            <w:r w:rsidRPr="00A91FF5">
              <w:rPr>
                <w:lang w:eastAsia="ko-KR"/>
              </w:rPr>
              <w:t>The first bullet needs correction because of name changes but we prefer not to move the contents in order to reduce unnecessary changes between Rel-15 and Rel-16 specifications.</w:t>
            </w:r>
          </w:p>
          <w:p w14:paraId="17908C0A" w14:textId="77777777" w:rsidR="00334AE8" w:rsidRPr="00A91FF5" w:rsidRDefault="00334AE8" w:rsidP="0017529D">
            <w:pPr>
              <w:rPr>
                <w:lang w:eastAsia="ko-KR"/>
              </w:rPr>
            </w:pPr>
            <w:r w:rsidRPr="00A91FF5">
              <w:rPr>
                <w:lang w:eastAsia="ko-KR"/>
              </w:rPr>
              <w:t>In general, the more changes we do to EUTRA measurements, as in Rel-15, in Rel-16, the more likely we will by mistake introduce diverging behaviour between Rel-15 and Rel-16 UEs for this feature, which can create problems to use this feature.</w:t>
            </w:r>
          </w:p>
        </w:tc>
        <w:tc>
          <w:tcPr>
            <w:tcW w:w="3870" w:type="dxa"/>
          </w:tcPr>
          <w:p w14:paraId="1F59193A" w14:textId="77777777" w:rsidR="00334AE8" w:rsidRPr="00A91FF5" w:rsidRDefault="00334AE8" w:rsidP="0017529D">
            <w:pPr>
              <w:rPr>
                <w:lang w:eastAsia="ko-KR"/>
              </w:rPr>
            </w:pPr>
            <w:r w:rsidRPr="00A91FF5">
              <w:rPr>
                <w:lang w:eastAsia="ko-KR"/>
              </w:rPr>
              <w:t>Conclusion: Class to be changed 3 and Status to DiscMail</w:t>
            </w:r>
          </w:p>
          <w:p w14:paraId="38298563" w14:textId="3DE5803C" w:rsidR="00334AE8" w:rsidRPr="00A91FF5" w:rsidRDefault="00334AE8" w:rsidP="0017529D">
            <w:pPr>
              <w:rPr>
                <w:lang w:eastAsia="ko-KR"/>
              </w:rPr>
            </w:pPr>
            <w:r w:rsidRPr="00A91FF5">
              <w:rPr>
                <w:lang w:eastAsia="ko-KR"/>
              </w:rPr>
              <w:t xml:space="preserve">&gt;Issue is best concluded together with the discussion on the proposal 4 from </w:t>
            </w:r>
            <w:hyperlink r:id="rId2083" w:history="1">
              <w:r w:rsidR="009248E0">
                <w:rPr>
                  <w:rStyle w:val="Hyperlink"/>
                  <w:lang w:eastAsia="ko-KR"/>
                </w:rPr>
                <w:t>R2-2003395</w:t>
              </w:r>
            </w:hyperlink>
            <w:r w:rsidRPr="00A91FF5">
              <w:rPr>
                <w:lang w:eastAsia="ko-KR"/>
              </w:rPr>
              <w:t>, that is raised in eMail#32           (i.e. related to how we capture the agreement that receipt of a frequency list within release, also if this concerns NR freqs only, would means UE will not take LTE freq listed in SIB)</w:t>
            </w:r>
          </w:p>
        </w:tc>
      </w:tr>
      <w:tr w:rsidR="00A91FF5" w:rsidRPr="00A91FF5" w14:paraId="7DB02986" w14:textId="77777777" w:rsidTr="0017529D">
        <w:tc>
          <w:tcPr>
            <w:tcW w:w="828" w:type="dxa"/>
          </w:tcPr>
          <w:p w14:paraId="080AB286" w14:textId="77777777" w:rsidR="00334AE8" w:rsidRPr="00A91FF5" w:rsidRDefault="00334AE8" w:rsidP="0017529D">
            <w:pPr>
              <w:rPr>
                <w:rFonts w:cs="Arial"/>
                <w:lang w:eastAsia="ko-KR"/>
              </w:rPr>
            </w:pPr>
            <w:r w:rsidRPr="00A91FF5">
              <w:rPr>
                <w:rFonts w:cs="Arial"/>
                <w:lang w:eastAsia="ko-KR"/>
              </w:rPr>
              <w:t>Z311</w:t>
            </w:r>
          </w:p>
        </w:tc>
        <w:tc>
          <w:tcPr>
            <w:tcW w:w="1350" w:type="dxa"/>
          </w:tcPr>
          <w:p w14:paraId="1D6F7B60" w14:textId="77777777" w:rsidR="00334AE8" w:rsidRPr="00A91FF5" w:rsidRDefault="00334AE8" w:rsidP="0017529D">
            <w:pPr>
              <w:rPr>
                <w:lang w:eastAsia="ko-KR"/>
              </w:rPr>
            </w:pPr>
            <w:r w:rsidRPr="00A91FF5">
              <w:rPr>
                <w:lang w:eastAsia="ko-KR"/>
              </w:rPr>
              <w:t>Huawei</w:t>
            </w:r>
          </w:p>
        </w:tc>
        <w:tc>
          <w:tcPr>
            <w:tcW w:w="4590" w:type="dxa"/>
          </w:tcPr>
          <w:p w14:paraId="58DCCA4B" w14:textId="77777777" w:rsidR="00334AE8" w:rsidRPr="00A91FF5" w:rsidRDefault="00334AE8" w:rsidP="0017529D">
            <w:pPr>
              <w:rPr>
                <w:lang w:eastAsia="ko-KR"/>
              </w:rPr>
            </w:pPr>
            <w:r w:rsidRPr="00A91FF5">
              <w:rPr>
                <w:lang w:eastAsia="ko-KR"/>
              </w:rPr>
              <w:t>On the change: The agreement is about inclusion of reconfigurationWithSync. Since the field description already mentions the contents of the contained message, it can be captured there that when restoreSCG is included, the network always includes this field including an RRCReconfiguration with secondaryCellGroup and reconfigurationWithSync.</w:t>
            </w:r>
          </w:p>
          <w:p w14:paraId="294996D5" w14:textId="77777777" w:rsidR="00334AE8" w:rsidRPr="00A91FF5" w:rsidRDefault="00334AE8" w:rsidP="0017529D">
            <w:pPr>
              <w:rPr>
                <w:lang w:eastAsia="ko-KR"/>
              </w:rPr>
            </w:pPr>
            <w:r w:rsidRPr="00A91FF5">
              <w:rPr>
                <w:lang w:eastAsia="ko-KR"/>
              </w:rPr>
              <w:t>On the status: If moved to DCCA session, the status should be PropNoAct</w:t>
            </w:r>
          </w:p>
        </w:tc>
        <w:tc>
          <w:tcPr>
            <w:tcW w:w="3870" w:type="dxa"/>
          </w:tcPr>
          <w:p w14:paraId="072C3F53" w14:textId="77777777" w:rsidR="00334AE8" w:rsidRPr="00A91FF5" w:rsidRDefault="00334AE8" w:rsidP="0017529D">
            <w:pPr>
              <w:rPr>
                <w:lang w:eastAsia="ko-KR"/>
              </w:rPr>
            </w:pPr>
            <w:r w:rsidRPr="00A91FF5">
              <w:rPr>
                <w:lang w:eastAsia="ko-KR"/>
              </w:rPr>
              <w:t>Conclusion: Status to be changed to DiscMail</w:t>
            </w:r>
          </w:p>
          <w:p w14:paraId="478613BE" w14:textId="77777777" w:rsidR="00334AE8" w:rsidRPr="00A91FF5" w:rsidRDefault="00334AE8" w:rsidP="0017529D">
            <w:pPr>
              <w:rPr>
                <w:lang w:eastAsia="ko-KR"/>
              </w:rPr>
            </w:pPr>
            <w:r w:rsidRPr="00A91FF5">
              <w:rPr>
                <w:lang w:eastAsia="ko-KR"/>
              </w:rPr>
              <w:t>&gt;Issue is already class 3. Seems best to do consistent for LTE and NR. Assume there will also be general discussion on how to handle conditions with implications for parent fields (under wings of NR RRC)</w:t>
            </w:r>
          </w:p>
        </w:tc>
      </w:tr>
      <w:tr w:rsidR="00A91FF5" w:rsidRPr="00A91FF5" w14:paraId="7D319D27" w14:textId="77777777" w:rsidTr="0017529D">
        <w:tc>
          <w:tcPr>
            <w:tcW w:w="828" w:type="dxa"/>
          </w:tcPr>
          <w:p w14:paraId="6A360126" w14:textId="77777777" w:rsidR="00334AE8" w:rsidRPr="00A91FF5" w:rsidRDefault="00334AE8" w:rsidP="0017529D">
            <w:pPr>
              <w:rPr>
                <w:rFonts w:cs="Arial"/>
                <w:lang w:eastAsia="ko-KR"/>
              </w:rPr>
            </w:pPr>
            <w:r w:rsidRPr="00A91FF5">
              <w:rPr>
                <w:rFonts w:cs="Arial"/>
                <w:lang w:eastAsia="ko-KR"/>
              </w:rPr>
              <w:t>Z307</w:t>
            </w:r>
          </w:p>
        </w:tc>
        <w:tc>
          <w:tcPr>
            <w:tcW w:w="1350" w:type="dxa"/>
          </w:tcPr>
          <w:p w14:paraId="34D6F83B" w14:textId="77777777" w:rsidR="00334AE8" w:rsidRPr="00A91FF5" w:rsidRDefault="00334AE8" w:rsidP="0017529D">
            <w:pPr>
              <w:rPr>
                <w:lang w:eastAsia="ko-KR"/>
              </w:rPr>
            </w:pPr>
            <w:r w:rsidRPr="00A91FF5">
              <w:rPr>
                <w:lang w:eastAsia="ko-KR"/>
              </w:rPr>
              <w:t>Huawei</w:t>
            </w:r>
          </w:p>
        </w:tc>
        <w:tc>
          <w:tcPr>
            <w:tcW w:w="4590" w:type="dxa"/>
          </w:tcPr>
          <w:p w14:paraId="35FDB8B7" w14:textId="77777777" w:rsidR="00334AE8" w:rsidRPr="00A91FF5" w:rsidRDefault="00334AE8" w:rsidP="0017529D">
            <w:pPr>
              <w:rPr>
                <w:lang w:eastAsia="ko-KR"/>
              </w:rPr>
            </w:pPr>
            <w:r w:rsidRPr="00A91FF5">
              <w:rPr>
                <w:rFonts w:cs="Arial"/>
                <w:lang w:eastAsia="ko-KR"/>
              </w:rPr>
              <w:t>If moved to DCCA session, the status should be PropNoAct</w:t>
            </w:r>
          </w:p>
        </w:tc>
        <w:tc>
          <w:tcPr>
            <w:tcW w:w="3870" w:type="dxa"/>
          </w:tcPr>
          <w:p w14:paraId="61A410AE" w14:textId="77777777" w:rsidR="00334AE8" w:rsidRPr="00A91FF5" w:rsidRDefault="00334AE8" w:rsidP="0017529D">
            <w:pPr>
              <w:rPr>
                <w:lang w:eastAsia="ko-KR"/>
              </w:rPr>
            </w:pPr>
            <w:r w:rsidRPr="00A91FF5">
              <w:rPr>
                <w:lang w:eastAsia="ko-KR"/>
              </w:rPr>
              <w:t>Conclusion: Class to be changed to 3</w:t>
            </w:r>
          </w:p>
          <w:p w14:paraId="6E20D8FF" w14:textId="77777777" w:rsidR="00334AE8" w:rsidRPr="00A91FF5" w:rsidRDefault="00334AE8" w:rsidP="0017529D">
            <w:pPr>
              <w:rPr>
                <w:lang w:eastAsia="ko-KR"/>
              </w:rPr>
            </w:pPr>
            <w:r w:rsidRPr="00A91FF5">
              <w:rPr>
                <w:lang w:eastAsia="ko-KR"/>
              </w:rPr>
              <w:t>&gt;Issue seems covered by OL #32 RRC issues (same with the RILs 308, 302)</w:t>
            </w:r>
          </w:p>
        </w:tc>
      </w:tr>
      <w:tr w:rsidR="00A91FF5" w:rsidRPr="00A91FF5" w14:paraId="67D09997" w14:textId="77777777" w:rsidTr="0017529D">
        <w:tc>
          <w:tcPr>
            <w:tcW w:w="828" w:type="dxa"/>
          </w:tcPr>
          <w:p w14:paraId="7366DE5F" w14:textId="77777777" w:rsidR="00334AE8" w:rsidRPr="00A91FF5" w:rsidRDefault="00334AE8" w:rsidP="0017529D">
            <w:pPr>
              <w:rPr>
                <w:rFonts w:cs="Arial"/>
                <w:lang w:eastAsia="ko-KR"/>
              </w:rPr>
            </w:pPr>
            <w:r w:rsidRPr="00A91FF5">
              <w:rPr>
                <w:rFonts w:cs="Arial"/>
                <w:lang w:eastAsia="ko-KR"/>
              </w:rPr>
              <w:t>Z309</w:t>
            </w:r>
          </w:p>
        </w:tc>
        <w:tc>
          <w:tcPr>
            <w:tcW w:w="1350" w:type="dxa"/>
          </w:tcPr>
          <w:p w14:paraId="4C6DD06E" w14:textId="77777777" w:rsidR="00334AE8" w:rsidRPr="00A91FF5" w:rsidRDefault="00334AE8" w:rsidP="0017529D">
            <w:pPr>
              <w:rPr>
                <w:lang w:eastAsia="ko-KR"/>
              </w:rPr>
            </w:pPr>
            <w:r w:rsidRPr="00A91FF5">
              <w:rPr>
                <w:lang w:eastAsia="ko-KR"/>
              </w:rPr>
              <w:t>Huawei</w:t>
            </w:r>
          </w:p>
        </w:tc>
        <w:tc>
          <w:tcPr>
            <w:tcW w:w="4590" w:type="dxa"/>
          </w:tcPr>
          <w:p w14:paraId="2BE1F7C9" w14:textId="77777777" w:rsidR="00334AE8" w:rsidRPr="00A91FF5" w:rsidRDefault="00334AE8" w:rsidP="0017529D">
            <w:pPr>
              <w:rPr>
                <w:lang w:eastAsia="ko-KR"/>
              </w:rPr>
            </w:pPr>
            <w:r w:rsidRPr="00A91FF5">
              <w:rPr>
                <w:lang w:eastAsia="ko-KR"/>
              </w:rPr>
              <w:t>Support the rapporteur proposal but would like to remove everything else from the field description (covered in procedure text).</w:t>
            </w:r>
          </w:p>
        </w:tc>
        <w:tc>
          <w:tcPr>
            <w:tcW w:w="3870" w:type="dxa"/>
          </w:tcPr>
          <w:p w14:paraId="16EB9C1C" w14:textId="77777777" w:rsidR="00334AE8" w:rsidRPr="00A91FF5" w:rsidRDefault="00334AE8" w:rsidP="0017529D">
            <w:pPr>
              <w:rPr>
                <w:lang w:eastAsia="ko-KR"/>
              </w:rPr>
            </w:pPr>
            <w:r w:rsidRPr="00A91FF5">
              <w:rPr>
                <w:lang w:eastAsia="ko-KR"/>
              </w:rPr>
              <w:t>Conclusion: Proposed agreement will be updated to clarify intention was to remove everything else</w:t>
            </w:r>
          </w:p>
        </w:tc>
      </w:tr>
      <w:tr w:rsidR="00A91FF5" w:rsidRPr="00A91FF5" w14:paraId="439467C5" w14:textId="77777777" w:rsidTr="0017529D">
        <w:tc>
          <w:tcPr>
            <w:tcW w:w="828" w:type="dxa"/>
          </w:tcPr>
          <w:p w14:paraId="48A11145" w14:textId="77777777" w:rsidR="00334AE8" w:rsidRPr="00A91FF5" w:rsidRDefault="00334AE8" w:rsidP="0017529D">
            <w:pPr>
              <w:rPr>
                <w:rFonts w:cs="Arial"/>
                <w:lang w:eastAsia="ko-KR"/>
              </w:rPr>
            </w:pPr>
          </w:p>
        </w:tc>
        <w:tc>
          <w:tcPr>
            <w:tcW w:w="1350" w:type="dxa"/>
          </w:tcPr>
          <w:p w14:paraId="66204E9E" w14:textId="77777777" w:rsidR="00334AE8" w:rsidRPr="00A91FF5" w:rsidRDefault="00334AE8" w:rsidP="0017529D">
            <w:pPr>
              <w:rPr>
                <w:lang w:eastAsia="ko-KR"/>
              </w:rPr>
            </w:pPr>
          </w:p>
        </w:tc>
        <w:tc>
          <w:tcPr>
            <w:tcW w:w="4590" w:type="dxa"/>
          </w:tcPr>
          <w:p w14:paraId="0074F957" w14:textId="77777777" w:rsidR="00334AE8" w:rsidRPr="00A91FF5" w:rsidRDefault="00334AE8" w:rsidP="0017529D">
            <w:pPr>
              <w:rPr>
                <w:lang w:eastAsia="ko-KR"/>
              </w:rPr>
            </w:pPr>
          </w:p>
        </w:tc>
        <w:tc>
          <w:tcPr>
            <w:tcW w:w="3870" w:type="dxa"/>
          </w:tcPr>
          <w:p w14:paraId="228E2E56" w14:textId="77777777" w:rsidR="00334AE8" w:rsidRPr="00A91FF5" w:rsidRDefault="00334AE8" w:rsidP="0017529D">
            <w:pPr>
              <w:rPr>
                <w:lang w:eastAsia="ko-KR"/>
              </w:rPr>
            </w:pPr>
          </w:p>
        </w:tc>
      </w:tr>
    </w:tbl>
    <w:p w14:paraId="2F5DBD55" w14:textId="77777777" w:rsidR="00334AE8" w:rsidRPr="00A91FF5" w:rsidRDefault="00334AE8" w:rsidP="00334AE8">
      <w:pPr>
        <w:pStyle w:val="Agreement"/>
        <w:numPr>
          <w:ilvl w:val="0"/>
          <w:numId w:val="0"/>
        </w:numPr>
        <w:pBdr>
          <w:top w:val="single" w:sz="4" w:space="1" w:color="auto"/>
          <w:left w:val="single" w:sz="4" w:space="4" w:color="auto"/>
          <w:bottom w:val="single" w:sz="4" w:space="1" w:color="auto"/>
          <w:right w:val="single" w:sz="4" w:space="4" w:color="auto"/>
        </w:pBdr>
        <w:ind w:left="1619" w:hanging="360"/>
        <w:rPr>
          <w:lang w:eastAsia="ko-KR"/>
        </w:rPr>
      </w:pPr>
      <w:r w:rsidRPr="00A91FF5">
        <w:t>Agreements</w:t>
      </w:r>
    </w:p>
    <w:p w14:paraId="3A35300F" w14:textId="77777777" w:rsidR="00334AE8" w:rsidRPr="00A91FF5" w:rsidRDefault="00334AE8" w:rsidP="00334AE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rPr>
          <w:lang w:eastAsia="ko-KR"/>
        </w:rPr>
      </w:pPr>
      <w:r w:rsidRPr="00A91FF5">
        <w:t>H115: Change status to ConcAgree, Class 3 (MTC CR)</w:t>
      </w:r>
      <w:r w:rsidRPr="00A91FF5">
        <w:rPr>
          <w:lang w:eastAsia="ko-KR"/>
        </w:rPr>
        <w:t xml:space="preserve"> </w:t>
      </w:r>
    </w:p>
    <w:p w14:paraId="2581828C" w14:textId="77777777" w:rsidR="00334AE8" w:rsidRPr="00A91FF5" w:rsidRDefault="00334AE8" w:rsidP="00334AE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rPr>
          <w:lang w:eastAsia="ko-KR"/>
        </w:rPr>
      </w:pPr>
      <w:r w:rsidRPr="00A91FF5">
        <w:t>Z301: Change status to DiscMail, Class 3 (</w:t>
      </w:r>
      <w:r w:rsidRPr="00A91FF5">
        <w:rPr>
          <w:lang w:eastAsia="ko-KR"/>
        </w:rPr>
        <w:t>DCCA)</w:t>
      </w:r>
    </w:p>
    <w:p w14:paraId="7479F931" w14:textId="77777777" w:rsidR="00334AE8" w:rsidRPr="00A91FF5" w:rsidRDefault="00334AE8" w:rsidP="00334AE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rPr>
          <w:lang w:eastAsia="ko-KR"/>
        </w:rPr>
      </w:pPr>
      <w:r w:rsidRPr="00A91FF5">
        <w:t xml:space="preserve">Z311: Change status to </w:t>
      </w:r>
      <w:r w:rsidRPr="00A91FF5">
        <w:rPr>
          <w:lang w:eastAsia="ko-KR"/>
        </w:rPr>
        <w:t>DiscMail, Class 3 (DCCA)</w:t>
      </w:r>
    </w:p>
    <w:p w14:paraId="0659BFD2" w14:textId="77777777" w:rsidR="00334AE8" w:rsidRPr="00A91FF5" w:rsidRDefault="00334AE8" w:rsidP="00334AE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rPr>
          <w:lang w:eastAsia="ko-KR"/>
        </w:rPr>
      </w:pPr>
      <w:r w:rsidRPr="00A91FF5">
        <w:t>Z307: Class 3 (DCCA), covered by [032]</w:t>
      </w:r>
    </w:p>
    <w:p w14:paraId="3C2087DF" w14:textId="77777777" w:rsidR="00334AE8" w:rsidRPr="00A91FF5" w:rsidRDefault="00334AE8" w:rsidP="00334AE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rPr>
          <w:lang w:eastAsia="ko-KR"/>
        </w:rPr>
      </w:pPr>
      <w:r w:rsidRPr="00A91FF5">
        <w:t>Z309</w:t>
      </w:r>
      <w:r w:rsidRPr="00A91FF5">
        <w:rPr>
          <w:lang w:eastAsia="ko-KR"/>
        </w:rPr>
        <w:t xml:space="preserve">: </w:t>
      </w:r>
      <w:r w:rsidRPr="00A91FF5">
        <w:t xml:space="preserve">Change status to </w:t>
      </w:r>
      <w:r w:rsidRPr="00A91FF5">
        <w:rPr>
          <w:lang w:eastAsia="ko-KR"/>
        </w:rPr>
        <w:t>ConcAgree with clarification that intention was to simplify only field description</w:t>
      </w:r>
    </w:p>
    <w:p w14:paraId="470952C6" w14:textId="77777777" w:rsidR="00334AE8" w:rsidRPr="00A91FF5" w:rsidRDefault="00334AE8" w:rsidP="00334AE8">
      <w:pPr>
        <w:pStyle w:val="BoldComments"/>
      </w:pPr>
    </w:p>
    <w:p w14:paraId="4BB94AD3" w14:textId="77777777" w:rsidR="00334AE8" w:rsidRPr="00A91FF5" w:rsidRDefault="00334AE8" w:rsidP="00334AE8">
      <w:pPr>
        <w:pStyle w:val="BoldComments"/>
        <w:ind w:firstLine="720"/>
        <w:rPr>
          <w:u w:val="single"/>
        </w:rPr>
      </w:pPr>
      <w:r w:rsidRPr="00A91FF5">
        <w:rPr>
          <w:u w:val="single"/>
        </w:rPr>
        <w:t>Earlier proposals with new conclusion in discussion [204]:</w:t>
      </w:r>
    </w:p>
    <w:p w14:paraId="1E7852C7" w14:textId="77777777" w:rsidR="00334AE8" w:rsidRPr="00A91FF5" w:rsidRDefault="00334AE8" w:rsidP="00334AE8">
      <w:pPr>
        <w:ind w:left="720"/>
        <w:rPr>
          <w:rFonts w:ascii="Calibri" w:eastAsia="Yu Gothic" w:hAnsi="Calibri" w:cs="Calibri"/>
          <w:i/>
          <w:iCs/>
          <w:sz w:val="22"/>
          <w:szCs w:val="22"/>
          <w:lang w:val="en-US"/>
        </w:rPr>
      </w:pPr>
      <w:r w:rsidRPr="00A91FF5">
        <w:rPr>
          <w:b/>
          <w:bCs/>
          <w:lang w:val="en-US"/>
        </w:rPr>
        <w:t xml:space="preserve">Qualcomm: </w:t>
      </w:r>
      <w:r w:rsidRPr="00A91FF5">
        <w:rPr>
          <w:rFonts w:ascii="Calibri" w:eastAsia="Yu Gothic" w:hAnsi="Calibri" w:cs="Calibri"/>
          <w:i/>
          <w:iCs/>
          <w:sz w:val="22"/>
          <w:szCs w:val="22"/>
          <w:u w:val="single"/>
          <w:lang w:val="en-US"/>
        </w:rPr>
        <w:t>H162, H163 (</w:t>
      </w:r>
      <w:r w:rsidRPr="00A91FF5">
        <w:rPr>
          <w:rFonts w:ascii="Calibri" w:eastAsia="Yu Gothic" w:hAnsi="Calibri" w:cs="Calibri"/>
          <w:i/>
          <w:iCs/>
          <w:sz w:val="22"/>
          <w:szCs w:val="22"/>
          <w:lang w:val="en-US"/>
        </w:rPr>
        <w:t>it is strange to have setup/release containing 2 optional Ies, looking at previous release extensions they simply use ENUMERATED {on}): Do not agree with PropAgree. See comment in the ASN.1 review file (Qualcomm v17)</w:t>
      </w:r>
    </w:p>
    <w:p w14:paraId="090C52C5" w14:textId="77777777" w:rsidR="00334AE8" w:rsidRPr="00A91FF5" w:rsidRDefault="00334AE8" w:rsidP="00334AE8">
      <w:pPr>
        <w:pStyle w:val="Agreement"/>
        <w:tabs>
          <w:tab w:val="num" w:pos="1619"/>
        </w:tabs>
        <w:overflowPunct/>
        <w:autoSpaceDE/>
        <w:autoSpaceDN/>
        <w:adjustRightInd/>
        <w:ind w:left="1619" w:hanging="360"/>
        <w:textAlignment w:val="auto"/>
      </w:pPr>
      <w:r w:rsidRPr="00A91FF5">
        <w:t>Discussed together in offline email discussion [204]</w:t>
      </w:r>
    </w:p>
    <w:p w14:paraId="38D00511" w14:textId="77777777" w:rsidR="00334AE8" w:rsidRPr="00A91FF5" w:rsidRDefault="00334AE8" w:rsidP="00334AE8">
      <w:pPr>
        <w:pStyle w:val="Doc-text2"/>
      </w:pPr>
    </w:p>
    <w:p w14:paraId="1F5F2B2E" w14:textId="77777777" w:rsidR="00334AE8" w:rsidRPr="00A91FF5" w:rsidRDefault="00334AE8" w:rsidP="00334AE8">
      <w:pPr>
        <w:pStyle w:val="Doc-text2"/>
      </w:pPr>
    </w:p>
    <w:p w14:paraId="21083A90" w14:textId="77777777" w:rsidR="00334AE8" w:rsidRPr="00A91FF5" w:rsidRDefault="00334AE8" w:rsidP="00334AE8">
      <w:pPr>
        <w:pStyle w:val="Doc-text2"/>
        <w:ind w:left="0" w:firstLine="0"/>
        <w:rPr>
          <w:b/>
          <w:bCs/>
        </w:rPr>
      </w:pPr>
      <w:r w:rsidRPr="00A91FF5">
        <w:rPr>
          <w:b/>
          <w:bCs/>
        </w:rPr>
        <w:t>H162/H163:</w:t>
      </w:r>
    </w:p>
    <w:p w14:paraId="53BB584A" w14:textId="77777777" w:rsidR="00334AE8" w:rsidRPr="00A91FF5" w:rsidRDefault="00334AE8" w:rsidP="004B3344">
      <w:pPr>
        <w:pStyle w:val="Doc-text2"/>
        <w:numPr>
          <w:ilvl w:val="0"/>
          <w:numId w:val="35"/>
        </w:numPr>
        <w:overflowPunct/>
        <w:autoSpaceDE/>
        <w:autoSpaceDN/>
        <w:adjustRightInd/>
        <w:textAlignment w:val="auto"/>
      </w:pPr>
      <w:r w:rsidRPr="00A91FF5">
        <w:t xml:space="preserve">Samsung thinks that we need to be able to release the overall structure. </w:t>
      </w:r>
    </w:p>
    <w:p w14:paraId="5536EEA4" w14:textId="77777777" w:rsidR="00334AE8" w:rsidRPr="00A91FF5" w:rsidRDefault="00334AE8" w:rsidP="004B3344">
      <w:pPr>
        <w:pStyle w:val="Doc-text2"/>
        <w:numPr>
          <w:ilvl w:val="0"/>
          <w:numId w:val="35"/>
        </w:numPr>
        <w:overflowPunct/>
        <w:autoSpaceDE/>
        <w:autoSpaceDN/>
        <w:adjustRightInd/>
        <w:textAlignment w:val="auto"/>
      </w:pPr>
      <w:r w:rsidRPr="00A91FF5">
        <w:lastRenderedPageBreak/>
        <w:t>Qualcomm thinks the Huawei proposal costs more bits. Also RAN1 specification is affected since they would have to capture that legacy behaviour applies in case “non-interleaving” is configured.</w:t>
      </w:r>
    </w:p>
    <w:p w14:paraId="376DE8AA" w14:textId="77777777" w:rsidR="00334AE8" w:rsidRPr="00A91FF5" w:rsidRDefault="00334AE8" w:rsidP="004B3344">
      <w:pPr>
        <w:pStyle w:val="Doc-text2"/>
        <w:numPr>
          <w:ilvl w:val="0"/>
          <w:numId w:val="35"/>
        </w:numPr>
        <w:overflowPunct/>
        <w:autoSpaceDE/>
        <w:autoSpaceDN/>
        <w:adjustRightInd/>
        <w:textAlignment w:val="auto"/>
      </w:pPr>
      <w:r w:rsidRPr="00A91FF5">
        <w:t>Qualcomm thinks NB-IoT and MTC need not use the exact same encoding.</w:t>
      </w:r>
    </w:p>
    <w:p w14:paraId="0E83887E" w14:textId="77777777" w:rsidR="00334AE8" w:rsidRPr="00A91FF5" w:rsidRDefault="00334AE8" w:rsidP="00334AE8">
      <w:pPr>
        <w:pStyle w:val="Doc-text2"/>
      </w:pPr>
    </w:p>
    <w:p w14:paraId="67180F3B" w14:textId="77777777" w:rsidR="00334AE8" w:rsidRPr="00A91FF5" w:rsidRDefault="00334AE8" w:rsidP="00334AE8">
      <w:pPr>
        <w:pStyle w:val="Agreement"/>
        <w:numPr>
          <w:ilvl w:val="0"/>
          <w:numId w:val="0"/>
        </w:numPr>
        <w:pBdr>
          <w:top w:val="single" w:sz="4" w:space="1" w:color="auto"/>
          <w:left w:val="single" w:sz="4" w:space="4" w:color="auto"/>
          <w:bottom w:val="single" w:sz="4" w:space="1" w:color="auto"/>
          <w:right w:val="single" w:sz="4" w:space="4" w:color="auto"/>
        </w:pBdr>
        <w:ind w:left="1619" w:hanging="360"/>
        <w:rPr>
          <w:lang w:eastAsia="ko-KR"/>
        </w:rPr>
      </w:pPr>
      <w:r w:rsidRPr="00A91FF5">
        <w:t>Agreements</w:t>
      </w:r>
    </w:p>
    <w:p w14:paraId="210D32E3" w14:textId="77777777" w:rsidR="00334AE8" w:rsidRPr="00A91FF5" w:rsidRDefault="00334AE8" w:rsidP="00334AE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pPr>
      <w:r w:rsidRPr="00A91FF5">
        <w:t>For both MTC and NB-IoT, no change to the current specification (i.e. different approach in NB-IoT and MTC configurations).</w:t>
      </w:r>
    </w:p>
    <w:p w14:paraId="1265E9E3" w14:textId="77777777" w:rsidR="00334AE8" w:rsidRPr="00A91FF5" w:rsidRDefault="00334AE8" w:rsidP="00334AE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pPr>
      <w:r w:rsidRPr="00A91FF5">
        <w:t>For H163, use SetupRelease (as per general principle for LTE Rel-16 below)</w:t>
      </w:r>
    </w:p>
    <w:p w14:paraId="6ACA5E83" w14:textId="77777777" w:rsidR="00334AE8" w:rsidRPr="00A91FF5" w:rsidRDefault="00334AE8" w:rsidP="00334AE8">
      <w:pPr>
        <w:pStyle w:val="Doc-text2"/>
      </w:pPr>
    </w:p>
    <w:p w14:paraId="7098B881" w14:textId="77777777" w:rsidR="00334AE8" w:rsidRPr="00A91FF5" w:rsidRDefault="00334AE8" w:rsidP="00334AE8">
      <w:pPr>
        <w:pStyle w:val="Doc-text2"/>
      </w:pPr>
    </w:p>
    <w:p w14:paraId="2DEB22E0" w14:textId="77777777" w:rsidR="00334AE8" w:rsidRPr="00A91FF5" w:rsidRDefault="00334AE8" w:rsidP="00334AE8">
      <w:pPr>
        <w:wordWrap w:val="0"/>
        <w:ind w:left="1134" w:hanging="414"/>
        <w:rPr>
          <w:rFonts w:cs="Arial"/>
          <w:bCs/>
          <w:i/>
          <w:iCs/>
          <w:lang w:eastAsia="ko-KR"/>
        </w:rPr>
      </w:pPr>
      <w:r w:rsidRPr="00A91FF5">
        <w:rPr>
          <w:rFonts w:cs="Arial"/>
          <w:bCs/>
          <w:i/>
          <w:iCs/>
          <w:lang w:eastAsia="ko-KR"/>
        </w:rPr>
        <w:t>Proposal 3   H162: some further discussion is required (should possibly consider parameterised SetupRelease as used in NR)</w:t>
      </w:r>
    </w:p>
    <w:p w14:paraId="30A5C883" w14:textId="77777777" w:rsidR="00334AE8" w:rsidRPr="00A91FF5" w:rsidRDefault="00334AE8" w:rsidP="00334AE8">
      <w:pPr>
        <w:wordWrap w:val="0"/>
        <w:ind w:left="1134" w:hanging="414"/>
        <w:rPr>
          <w:rFonts w:cs="Arial"/>
          <w:bCs/>
          <w:i/>
          <w:iCs/>
          <w:lang w:eastAsia="ko-KR"/>
        </w:rPr>
      </w:pPr>
      <w:r w:rsidRPr="00A91FF5">
        <w:rPr>
          <w:rFonts w:cs="Arial"/>
          <w:bCs/>
          <w:i/>
          <w:iCs/>
          <w:lang w:eastAsia="ko-KR"/>
        </w:rPr>
        <w:t>Proposal 4   Conclude together with H163</w:t>
      </w:r>
    </w:p>
    <w:p w14:paraId="630A1AF6" w14:textId="77777777" w:rsidR="00334AE8" w:rsidRPr="00A91FF5" w:rsidRDefault="00334AE8" w:rsidP="00334AE8">
      <w:pPr>
        <w:pStyle w:val="Doc-text2"/>
        <w:ind w:left="0" w:firstLine="0"/>
      </w:pPr>
    </w:p>
    <w:p w14:paraId="15B93340" w14:textId="77777777" w:rsidR="00334AE8" w:rsidRPr="00A91FF5" w:rsidRDefault="00334AE8" w:rsidP="004B3344">
      <w:pPr>
        <w:pStyle w:val="Doc-text2"/>
        <w:numPr>
          <w:ilvl w:val="0"/>
          <w:numId w:val="35"/>
        </w:numPr>
        <w:overflowPunct/>
        <w:autoSpaceDE/>
        <w:autoSpaceDN/>
        <w:adjustRightInd/>
        <w:textAlignment w:val="auto"/>
      </w:pPr>
      <w:r w:rsidRPr="00A91FF5">
        <w:t>Samsung thinks in NR we use parameterized type so could adopt that in LTE Rel-16 as well. Nokia agrees. Qualcomm agrees.</w:t>
      </w:r>
    </w:p>
    <w:p w14:paraId="7CEFD698" w14:textId="77777777" w:rsidR="00334AE8" w:rsidRPr="00A91FF5" w:rsidRDefault="00334AE8" w:rsidP="004B3344">
      <w:pPr>
        <w:pStyle w:val="Doc-text2"/>
        <w:numPr>
          <w:ilvl w:val="0"/>
          <w:numId w:val="35"/>
        </w:numPr>
        <w:overflowPunct/>
        <w:autoSpaceDE/>
        <w:autoSpaceDN/>
        <w:adjustRightInd/>
        <w:textAlignment w:val="auto"/>
      </w:pPr>
      <w:r w:rsidRPr="00A91FF5">
        <w:t>Qualcomm wonders if the encoding is the same as with legacy. Nokia thinks it is.</w:t>
      </w:r>
    </w:p>
    <w:p w14:paraId="180875D7" w14:textId="77777777" w:rsidR="00334AE8" w:rsidRPr="00A91FF5" w:rsidRDefault="00334AE8" w:rsidP="004B3344">
      <w:pPr>
        <w:pStyle w:val="Doc-text2"/>
        <w:numPr>
          <w:ilvl w:val="0"/>
          <w:numId w:val="35"/>
        </w:numPr>
        <w:overflowPunct/>
        <w:autoSpaceDE/>
        <w:autoSpaceDN/>
        <w:adjustRightInd/>
        <w:textAlignment w:val="auto"/>
      </w:pPr>
      <w:r w:rsidRPr="00A91FF5">
        <w:t>Huawei thinks ASN.1 is getting bigger and bigger because of complicated configurations. Should optimize. Qualcomm thinks that’s not the case. Size increase comes from other sources.</w:t>
      </w:r>
    </w:p>
    <w:p w14:paraId="179D6CE2" w14:textId="77777777" w:rsidR="00334AE8" w:rsidRPr="00A91FF5" w:rsidRDefault="00334AE8" w:rsidP="004B3344">
      <w:pPr>
        <w:pStyle w:val="Doc-text2"/>
        <w:numPr>
          <w:ilvl w:val="0"/>
          <w:numId w:val="35"/>
        </w:numPr>
        <w:overflowPunct/>
        <w:autoSpaceDE/>
        <w:autoSpaceDN/>
        <w:adjustRightInd/>
        <w:textAlignment w:val="auto"/>
      </w:pPr>
      <w:r w:rsidRPr="00A91FF5">
        <w:t>Huawei wonders if this causes a lot of work. Samsung thinks this can be done by RRC rapporteur is fine to do it.</w:t>
      </w:r>
    </w:p>
    <w:p w14:paraId="0D66E149" w14:textId="77777777" w:rsidR="00334AE8" w:rsidRPr="00A91FF5" w:rsidRDefault="00334AE8" w:rsidP="004B3344">
      <w:pPr>
        <w:pStyle w:val="Doc-text2"/>
        <w:numPr>
          <w:ilvl w:val="0"/>
          <w:numId w:val="35"/>
        </w:numPr>
        <w:overflowPunct/>
        <w:autoSpaceDE/>
        <w:autoSpaceDN/>
        <w:adjustRightInd/>
        <w:textAlignment w:val="auto"/>
      </w:pPr>
      <w:r w:rsidRPr="00A91FF5">
        <w:t>Huawei wonders if we would use this also for NB-IoT ASN.1.</w:t>
      </w:r>
    </w:p>
    <w:p w14:paraId="3EDD766D" w14:textId="77777777" w:rsidR="00334AE8" w:rsidRPr="00A91FF5" w:rsidRDefault="00334AE8" w:rsidP="00334AE8">
      <w:pPr>
        <w:pStyle w:val="Doc-text2"/>
      </w:pPr>
    </w:p>
    <w:p w14:paraId="51150352" w14:textId="77777777" w:rsidR="00334AE8" w:rsidRPr="00A91FF5" w:rsidRDefault="00334AE8" w:rsidP="00334AE8">
      <w:pPr>
        <w:pStyle w:val="Agreement"/>
        <w:numPr>
          <w:ilvl w:val="0"/>
          <w:numId w:val="0"/>
        </w:numPr>
        <w:pBdr>
          <w:top w:val="single" w:sz="4" w:space="1" w:color="auto"/>
          <w:left w:val="single" w:sz="4" w:space="1" w:color="auto"/>
          <w:bottom w:val="single" w:sz="4" w:space="1" w:color="auto"/>
          <w:right w:val="single" w:sz="4" w:space="1" w:color="auto"/>
        </w:pBdr>
        <w:ind w:left="1619" w:hanging="360"/>
        <w:rPr>
          <w:lang w:eastAsia="ko-KR"/>
        </w:rPr>
      </w:pPr>
      <w:r w:rsidRPr="00A91FF5">
        <w:t>Agreements</w:t>
      </w:r>
    </w:p>
    <w:p w14:paraId="2E2D44D2" w14:textId="77777777" w:rsidR="00334AE8" w:rsidRPr="00A91FF5" w:rsidRDefault="00334AE8" w:rsidP="00334AE8">
      <w:pPr>
        <w:pStyle w:val="Agreement"/>
        <w:pBdr>
          <w:top w:val="single" w:sz="4" w:space="1" w:color="auto"/>
          <w:left w:val="single" w:sz="4" w:space="1" w:color="auto"/>
          <w:bottom w:val="single" w:sz="4" w:space="1" w:color="auto"/>
          <w:right w:val="single" w:sz="4" w:space="1" w:color="auto"/>
        </w:pBdr>
        <w:tabs>
          <w:tab w:val="num" w:pos="1619"/>
        </w:tabs>
        <w:overflowPunct/>
        <w:autoSpaceDE/>
        <w:autoSpaceDN/>
        <w:adjustRightInd/>
        <w:ind w:left="1619" w:hanging="360"/>
        <w:textAlignment w:val="auto"/>
      </w:pPr>
      <w:r w:rsidRPr="00A91FF5">
        <w:t>Introduce parameterized type SetupRelease (as in NR RRC) for LTE from Rel-16 onwards. Add guideline as well (can discuss exact contents but should be as close to NR principle).</w:t>
      </w:r>
    </w:p>
    <w:p w14:paraId="19B5F293" w14:textId="77777777" w:rsidR="00334AE8" w:rsidRPr="00A91FF5" w:rsidRDefault="00334AE8" w:rsidP="00334AE8">
      <w:pPr>
        <w:pStyle w:val="Agreement"/>
        <w:pBdr>
          <w:top w:val="single" w:sz="4" w:space="1" w:color="auto"/>
          <w:left w:val="single" w:sz="4" w:space="1" w:color="auto"/>
          <w:bottom w:val="single" w:sz="4" w:space="1" w:color="auto"/>
          <w:right w:val="single" w:sz="4" w:space="1" w:color="auto"/>
        </w:pBdr>
        <w:tabs>
          <w:tab w:val="num" w:pos="1619"/>
        </w:tabs>
        <w:overflowPunct/>
        <w:autoSpaceDE/>
        <w:autoSpaceDN/>
        <w:adjustRightInd/>
        <w:ind w:left="1619" w:hanging="360"/>
        <w:textAlignment w:val="auto"/>
      </w:pPr>
      <w:r w:rsidRPr="00A91FF5">
        <w:t>Use the SetupRelease in all WI-specific CRs for LTE Rel-16.</w:t>
      </w:r>
    </w:p>
    <w:p w14:paraId="7427B369" w14:textId="77777777" w:rsidR="00334AE8" w:rsidRPr="00A91FF5" w:rsidRDefault="00334AE8" w:rsidP="00334AE8">
      <w:pPr>
        <w:pStyle w:val="BoldComments"/>
        <w:ind w:firstLine="720"/>
        <w:rPr>
          <w:u w:val="single"/>
        </w:rPr>
      </w:pPr>
    </w:p>
    <w:p w14:paraId="321AC452" w14:textId="77777777" w:rsidR="00334AE8" w:rsidRPr="00A91FF5" w:rsidRDefault="00334AE8" w:rsidP="00334AE8">
      <w:pPr>
        <w:pStyle w:val="BoldComments"/>
        <w:ind w:firstLine="720"/>
        <w:rPr>
          <w:u w:val="single"/>
        </w:rPr>
      </w:pPr>
      <w:r w:rsidRPr="00A91FF5">
        <w:rPr>
          <w:u w:val="single"/>
        </w:rPr>
        <w:t>New proposals from discussion [204]:</w:t>
      </w:r>
    </w:p>
    <w:p w14:paraId="47EA5D53" w14:textId="77777777" w:rsidR="00334AE8" w:rsidRPr="00A91FF5" w:rsidRDefault="00334AE8" w:rsidP="00334AE8">
      <w:pPr>
        <w:wordWrap w:val="0"/>
        <w:ind w:left="1134" w:hanging="414"/>
        <w:rPr>
          <w:rFonts w:cs="Arial"/>
          <w:bCs/>
          <w:i/>
          <w:iCs/>
          <w:lang w:eastAsia="ko-KR"/>
        </w:rPr>
      </w:pPr>
      <w:r w:rsidRPr="00A91FF5">
        <w:rPr>
          <w:rFonts w:cs="Arial"/>
          <w:bCs/>
          <w:i/>
          <w:iCs/>
          <w:lang w:eastAsia="ko-KR"/>
        </w:rPr>
        <w:t>Proposal 1</w:t>
      </w:r>
      <w:r w:rsidRPr="00A91FF5">
        <w:rPr>
          <w:rFonts w:cs="Arial"/>
          <w:bCs/>
          <w:i/>
          <w:iCs/>
          <w:lang w:eastAsia="ko-KR"/>
        </w:rPr>
        <w:tab/>
        <w:t>N016: Do not use prefix gwus for subfields of GWUS related IEs e.g. GWUS-TimeParameters, GWUS-ResourcePerGapConfig</w:t>
      </w:r>
    </w:p>
    <w:p w14:paraId="050B0356" w14:textId="77777777" w:rsidR="00334AE8" w:rsidRPr="00A91FF5" w:rsidRDefault="00334AE8" w:rsidP="00334AE8">
      <w:pPr>
        <w:pStyle w:val="Agreement"/>
        <w:numPr>
          <w:ilvl w:val="0"/>
          <w:numId w:val="0"/>
        </w:numPr>
        <w:pBdr>
          <w:top w:val="single" w:sz="4" w:space="1" w:color="auto"/>
          <w:left w:val="single" w:sz="4" w:space="1" w:color="auto"/>
          <w:bottom w:val="single" w:sz="4" w:space="1" w:color="auto"/>
          <w:right w:val="single" w:sz="4" w:space="1" w:color="auto"/>
        </w:pBdr>
        <w:ind w:left="1619" w:hanging="360"/>
        <w:rPr>
          <w:lang w:eastAsia="ko-KR"/>
        </w:rPr>
      </w:pPr>
      <w:r w:rsidRPr="00A91FF5">
        <w:t>Agreements</w:t>
      </w:r>
    </w:p>
    <w:p w14:paraId="128BA6FA" w14:textId="77777777" w:rsidR="00334AE8" w:rsidRPr="00A91FF5" w:rsidRDefault="00334AE8" w:rsidP="00334AE8">
      <w:pPr>
        <w:pStyle w:val="Agreement"/>
        <w:pBdr>
          <w:top w:val="single" w:sz="4" w:space="1" w:color="auto"/>
          <w:left w:val="single" w:sz="4" w:space="1" w:color="auto"/>
          <w:bottom w:val="single" w:sz="4" w:space="1" w:color="auto"/>
          <w:right w:val="single" w:sz="4" w:space="1" w:color="auto"/>
        </w:pBdr>
        <w:tabs>
          <w:tab w:val="num" w:pos="1619"/>
        </w:tabs>
        <w:overflowPunct/>
        <w:autoSpaceDE/>
        <w:autoSpaceDN/>
        <w:adjustRightInd/>
        <w:ind w:left="1619" w:hanging="360"/>
        <w:textAlignment w:val="auto"/>
      </w:pPr>
      <w:r w:rsidRPr="00A91FF5">
        <w:t>Do not use prefix gwus for subfields of GWUS related IEs e.g. GWUS-TimeParameters, GWUS-ResourcePerGapConfig. (This means the same field has to be used in the same way in all cases where it is used.)</w:t>
      </w:r>
    </w:p>
    <w:p w14:paraId="12918928" w14:textId="77777777" w:rsidR="00334AE8" w:rsidRPr="00A91FF5" w:rsidRDefault="00334AE8" w:rsidP="00334AE8">
      <w:pPr>
        <w:pStyle w:val="Agreement"/>
        <w:pBdr>
          <w:top w:val="single" w:sz="4" w:space="1" w:color="auto"/>
          <w:left w:val="single" w:sz="4" w:space="1" w:color="auto"/>
          <w:bottom w:val="single" w:sz="4" w:space="1" w:color="auto"/>
          <w:right w:val="single" w:sz="4" w:space="1" w:color="auto"/>
        </w:pBdr>
        <w:tabs>
          <w:tab w:val="num" w:pos="1619"/>
        </w:tabs>
        <w:overflowPunct/>
        <w:autoSpaceDE/>
        <w:autoSpaceDN/>
        <w:adjustRightInd/>
        <w:ind w:left="1619" w:hanging="360"/>
        <w:textAlignment w:val="auto"/>
      </w:pPr>
      <w:r w:rsidRPr="00A91FF5">
        <w:t>Discuss based on contributions in next meeting whether to apply this to PUR</w:t>
      </w:r>
    </w:p>
    <w:p w14:paraId="7447902E" w14:textId="77777777" w:rsidR="00334AE8" w:rsidRPr="00A91FF5" w:rsidRDefault="00334AE8" w:rsidP="00334AE8">
      <w:pPr>
        <w:wordWrap w:val="0"/>
        <w:ind w:left="1134" w:hanging="1134"/>
        <w:rPr>
          <w:rFonts w:cs="Arial"/>
          <w:b/>
          <w:lang w:eastAsia="ko-KR"/>
        </w:rPr>
      </w:pPr>
    </w:p>
    <w:p w14:paraId="78732DF1" w14:textId="77777777" w:rsidR="00334AE8" w:rsidRPr="00A91FF5" w:rsidRDefault="00334AE8" w:rsidP="00334AE8">
      <w:pPr>
        <w:wordWrap w:val="0"/>
        <w:ind w:left="1134" w:hanging="414"/>
        <w:rPr>
          <w:rFonts w:cs="Arial"/>
          <w:bCs/>
          <w:i/>
          <w:iCs/>
          <w:lang w:eastAsia="ko-KR"/>
        </w:rPr>
      </w:pPr>
      <w:r w:rsidRPr="00A91FF5">
        <w:rPr>
          <w:rFonts w:cs="Arial"/>
          <w:bCs/>
          <w:i/>
          <w:iCs/>
          <w:lang w:eastAsia="ko-KR"/>
        </w:rPr>
        <w:t>Proposal 10</w:t>
      </w:r>
      <w:r w:rsidRPr="00A91FF5">
        <w:rPr>
          <w:rFonts w:cs="Arial"/>
          <w:bCs/>
          <w:i/>
          <w:iCs/>
          <w:lang w:eastAsia="ko-KR"/>
        </w:rPr>
        <w:tab/>
        <w:t>Q601: Maintain IE VictimSystemType-v16xy and move optional to this level. Apply the new victim system (Navic) also applies for AffectedCarrierFreqCombInfoMRDC, as shown.</w:t>
      </w:r>
    </w:p>
    <w:p w14:paraId="75B672DB" w14:textId="77777777" w:rsidR="00334AE8" w:rsidRPr="00A91FF5" w:rsidRDefault="00334AE8" w:rsidP="004B3344">
      <w:pPr>
        <w:pStyle w:val="ListParagraph"/>
        <w:numPr>
          <w:ilvl w:val="0"/>
          <w:numId w:val="35"/>
        </w:numPr>
        <w:wordWrap w:val="0"/>
        <w:autoSpaceDE w:val="0"/>
        <w:autoSpaceDN w:val="0"/>
        <w:rPr>
          <w:rFonts w:cs="Arial"/>
          <w:bCs/>
          <w:szCs w:val="20"/>
          <w:lang w:eastAsia="ko-KR"/>
        </w:rPr>
      </w:pPr>
      <w:r w:rsidRPr="00A91FF5">
        <w:rPr>
          <w:rFonts w:cs="Arial"/>
          <w:bCs/>
          <w:szCs w:val="20"/>
          <w:lang w:eastAsia="ko-KR"/>
        </w:rPr>
        <w:t>Ericsson wonders if we need to do something for the field optionality. Qualcomm clarifies that the list requires optionality inside the IE.</w:t>
      </w:r>
    </w:p>
    <w:p w14:paraId="73612295" w14:textId="77777777" w:rsidR="00334AE8" w:rsidRPr="00A91FF5" w:rsidRDefault="00334AE8" w:rsidP="00334AE8">
      <w:pPr>
        <w:wordWrap w:val="0"/>
        <w:rPr>
          <w:rFonts w:cs="Arial"/>
          <w:bCs/>
          <w:lang w:eastAsia="ko-KR"/>
        </w:rPr>
      </w:pPr>
    </w:p>
    <w:p w14:paraId="7078A50A" w14:textId="77777777" w:rsidR="00334AE8" w:rsidRPr="00A91FF5" w:rsidRDefault="00334AE8" w:rsidP="00334AE8">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A91FF5">
        <w:t>Agreements</w:t>
      </w:r>
    </w:p>
    <w:p w14:paraId="5F6054A9" w14:textId="77777777" w:rsidR="00334AE8" w:rsidRPr="00A91FF5" w:rsidRDefault="00334AE8" w:rsidP="00334AE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pPr>
      <w:r w:rsidRPr="00A91FF5">
        <w:t>Maintain IE VictimSystemType-v16xy and move optional to this level (i.e. no OPTIONAL at parent level). Apply the new victim system (Navic) also applies for AffectedCarrierFreqCombInfoMRDC, as shown.</w:t>
      </w:r>
    </w:p>
    <w:p w14:paraId="0D9CC41E" w14:textId="77777777" w:rsidR="00334AE8" w:rsidRPr="00A91FF5" w:rsidRDefault="00334AE8" w:rsidP="00334AE8">
      <w:pPr>
        <w:wordWrap w:val="0"/>
        <w:ind w:left="1134" w:hanging="1134"/>
        <w:rPr>
          <w:rFonts w:cs="Arial"/>
          <w:b/>
          <w:lang w:eastAsia="ko-KR"/>
        </w:rPr>
      </w:pPr>
    </w:p>
    <w:p w14:paraId="521C7BE1" w14:textId="77777777" w:rsidR="00334AE8" w:rsidRPr="00A91FF5" w:rsidRDefault="00334AE8" w:rsidP="00334AE8">
      <w:pPr>
        <w:wordWrap w:val="0"/>
        <w:ind w:left="1134" w:hanging="1134"/>
        <w:rPr>
          <w:rFonts w:cs="Arial"/>
          <w:b/>
          <w:lang w:eastAsia="ko-KR"/>
        </w:rPr>
      </w:pPr>
    </w:p>
    <w:p w14:paraId="29C93D6F" w14:textId="77777777" w:rsidR="00334AE8" w:rsidRPr="00A91FF5" w:rsidRDefault="00334AE8" w:rsidP="00334AE8">
      <w:pPr>
        <w:wordWrap w:val="0"/>
        <w:ind w:left="1134" w:hanging="414"/>
        <w:rPr>
          <w:rFonts w:cs="Arial"/>
          <w:bCs/>
          <w:i/>
          <w:iCs/>
          <w:lang w:eastAsia="ko-KR"/>
        </w:rPr>
      </w:pPr>
      <w:r w:rsidRPr="00A91FF5">
        <w:rPr>
          <w:rFonts w:cs="Arial"/>
          <w:bCs/>
          <w:i/>
          <w:iCs/>
          <w:lang w:eastAsia="ko-KR"/>
        </w:rPr>
        <w:t>Proposal 2</w:t>
      </w:r>
      <w:r w:rsidRPr="00A91FF5">
        <w:rPr>
          <w:rFonts w:cs="Arial"/>
          <w:bCs/>
          <w:i/>
          <w:iCs/>
          <w:lang w:eastAsia="ko-KR"/>
        </w:rPr>
        <w:tab/>
        <w:t xml:space="preserve">H114: Some further discussion required (although Huawei proposal to adopt the simplified structure and move PUR-Config subfields pur-TimeAlignmentTimer and pur-RSRP-ChangeThreshold seemed fine) </w:t>
      </w:r>
    </w:p>
    <w:p w14:paraId="284684DF" w14:textId="77777777" w:rsidR="00334AE8" w:rsidRPr="00A91FF5" w:rsidRDefault="00334AE8" w:rsidP="00334AE8">
      <w:pPr>
        <w:wordWrap w:val="0"/>
        <w:ind w:left="1134" w:hanging="1134"/>
        <w:rPr>
          <w:rFonts w:cs="Arial"/>
          <w:bCs/>
          <w:i/>
          <w:iCs/>
          <w:lang w:eastAsia="ko-KR"/>
        </w:rPr>
      </w:pPr>
    </w:p>
    <w:p w14:paraId="346425AC" w14:textId="77777777" w:rsidR="00334AE8" w:rsidRPr="00A91FF5" w:rsidRDefault="00334AE8" w:rsidP="004B3344">
      <w:pPr>
        <w:pStyle w:val="ListParagraph"/>
        <w:numPr>
          <w:ilvl w:val="0"/>
          <w:numId w:val="35"/>
        </w:numPr>
        <w:wordWrap w:val="0"/>
        <w:autoSpaceDE w:val="0"/>
        <w:autoSpaceDN w:val="0"/>
        <w:rPr>
          <w:rFonts w:cs="Arial"/>
          <w:bCs/>
          <w:szCs w:val="20"/>
          <w:lang w:eastAsia="ko-KR"/>
        </w:rPr>
      </w:pPr>
      <w:r w:rsidRPr="00A91FF5">
        <w:rPr>
          <w:rFonts w:cs="Arial"/>
          <w:bCs/>
          <w:szCs w:val="20"/>
          <w:lang w:eastAsia="ko-KR"/>
        </w:rPr>
        <w:t>Huawei thinks the IE TA-ValidationConfig-r16 is not needed</w:t>
      </w:r>
    </w:p>
    <w:p w14:paraId="0105F5FB" w14:textId="77777777" w:rsidR="00334AE8" w:rsidRPr="00A91FF5" w:rsidRDefault="00334AE8" w:rsidP="00334AE8">
      <w:pPr>
        <w:wordWrap w:val="0"/>
        <w:rPr>
          <w:rFonts w:cs="Arial"/>
          <w:bCs/>
          <w:lang w:eastAsia="ko-KR"/>
        </w:rPr>
      </w:pPr>
    </w:p>
    <w:p w14:paraId="5CBA3E07" w14:textId="77777777" w:rsidR="00334AE8" w:rsidRPr="00A91FF5" w:rsidRDefault="00334AE8" w:rsidP="00334AE8">
      <w:pPr>
        <w:spacing w:after="180"/>
        <w:rPr>
          <w:rFonts w:cs="Arial"/>
        </w:rPr>
      </w:pPr>
      <w:r w:rsidRPr="00A91FF5">
        <w:rPr>
          <w:rFonts w:cs="Arial"/>
          <w:b/>
          <w:bCs/>
        </w:rPr>
        <w:lastRenderedPageBreak/>
        <w:t>H114 Issue</w:t>
      </w:r>
      <w:r w:rsidRPr="00A91FF5">
        <w:rPr>
          <w:rFonts w:cs="Arial"/>
        </w:rPr>
        <w:t xml:space="preserve"> is illustrated below</w:t>
      </w:r>
    </w:p>
    <w:p w14:paraId="6FEA73F3" w14:textId="77777777" w:rsidR="00334AE8" w:rsidRPr="00A91FF5" w:rsidRDefault="00334AE8" w:rsidP="00334A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en-US"/>
        </w:rPr>
      </w:pPr>
      <w:r w:rsidRPr="00A91FF5">
        <w:rPr>
          <w:rFonts w:ascii="Courier New" w:eastAsia="SimSun" w:hAnsi="Courier New"/>
          <w:noProof/>
          <w:sz w:val="16"/>
          <w:lang w:eastAsia="en-US"/>
        </w:rPr>
        <w:t>TA-ValidationConfig-r16 ::=</w:t>
      </w:r>
      <w:r w:rsidRPr="00A91FF5">
        <w:rPr>
          <w:rFonts w:ascii="Courier New" w:eastAsia="SimSun" w:hAnsi="Courier New"/>
          <w:noProof/>
          <w:sz w:val="16"/>
          <w:lang w:eastAsia="en-US"/>
        </w:rPr>
        <w:tab/>
      </w:r>
      <w:r w:rsidRPr="00A91FF5">
        <w:rPr>
          <w:rFonts w:ascii="Courier New" w:eastAsia="SimSun" w:hAnsi="Courier New"/>
          <w:noProof/>
          <w:sz w:val="16"/>
          <w:lang w:eastAsia="en-US"/>
        </w:rPr>
        <w:tab/>
        <w:t>SEQUENCE {</w:t>
      </w:r>
    </w:p>
    <w:p w14:paraId="106F1BAE" w14:textId="77777777" w:rsidR="00334AE8" w:rsidRPr="00A91FF5" w:rsidRDefault="00334AE8" w:rsidP="00334A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en-US"/>
        </w:rPr>
      </w:pPr>
      <w:r w:rsidRPr="00A91FF5">
        <w:rPr>
          <w:rFonts w:ascii="Courier New" w:eastAsia="SimSun" w:hAnsi="Courier New"/>
          <w:noProof/>
          <w:sz w:val="16"/>
          <w:lang w:eastAsia="en-US"/>
        </w:rPr>
        <w:tab/>
        <w:t>pur-TimeAlignmentTimer-r16</w:t>
      </w:r>
      <w:r w:rsidRPr="00A91FF5">
        <w:rPr>
          <w:rFonts w:ascii="Courier New" w:eastAsia="SimSun" w:hAnsi="Courier New"/>
          <w:noProof/>
          <w:sz w:val="16"/>
          <w:lang w:eastAsia="en-US"/>
        </w:rPr>
        <w:tab/>
      </w:r>
      <w:r w:rsidRPr="00A91FF5">
        <w:rPr>
          <w:rFonts w:ascii="Courier New" w:eastAsia="SimSun" w:hAnsi="Courier New"/>
          <w:noProof/>
          <w:sz w:val="16"/>
          <w:lang w:eastAsia="en-US"/>
        </w:rPr>
        <w:tab/>
        <w:t>CHOICE {</w:t>
      </w:r>
    </w:p>
    <w:p w14:paraId="118592FE" w14:textId="77777777" w:rsidR="00334AE8" w:rsidRPr="00A91FF5" w:rsidRDefault="00334AE8" w:rsidP="00334A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en-US"/>
        </w:rPr>
      </w:pPr>
      <w:r w:rsidRPr="00A91FF5">
        <w:rPr>
          <w:rFonts w:ascii="Courier New" w:eastAsia="SimSun" w:hAnsi="Courier New"/>
          <w:noProof/>
          <w:sz w:val="16"/>
          <w:lang w:eastAsia="en-US"/>
        </w:rPr>
        <w:tab/>
      </w:r>
      <w:r w:rsidRPr="00A91FF5">
        <w:rPr>
          <w:rFonts w:ascii="Courier New" w:eastAsia="SimSun" w:hAnsi="Courier New"/>
          <w:noProof/>
          <w:sz w:val="16"/>
          <w:lang w:eastAsia="en-US"/>
        </w:rPr>
        <w:tab/>
        <w:t>release</w:t>
      </w:r>
      <w:r w:rsidRPr="00A91FF5">
        <w:rPr>
          <w:rFonts w:ascii="Courier New" w:eastAsia="SimSun" w:hAnsi="Courier New"/>
          <w:noProof/>
          <w:sz w:val="16"/>
          <w:lang w:eastAsia="en-US"/>
        </w:rPr>
        <w:tab/>
      </w:r>
      <w:r w:rsidRPr="00A91FF5">
        <w:rPr>
          <w:rFonts w:ascii="Courier New" w:eastAsia="SimSun" w:hAnsi="Courier New"/>
          <w:noProof/>
          <w:sz w:val="16"/>
          <w:lang w:eastAsia="en-US"/>
        </w:rPr>
        <w:tab/>
      </w:r>
      <w:r w:rsidRPr="00A91FF5">
        <w:rPr>
          <w:rFonts w:ascii="Courier New" w:eastAsia="SimSun" w:hAnsi="Courier New"/>
          <w:noProof/>
          <w:sz w:val="16"/>
          <w:lang w:eastAsia="en-US"/>
        </w:rPr>
        <w:tab/>
      </w:r>
      <w:r w:rsidRPr="00A91FF5">
        <w:rPr>
          <w:rFonts w:ascii="Courier New" w:eastAsia="SimSun" w:hAnsi="Courier New"/>
          <w:noProof/>
          <w:sz w:val="16"/>
          <w:lang w:eastAsia="en-US"/>
        </w:rPr>
        <w:tab/>
      </w:r>
      <w:r w:rsidRPr="00A91FF5">
        <w:rPr>
          <w:rFonts w:ascii="Courier New" w:eastAsia="SimSun" w:hAnsi="Courier New"/>
          <w:noProof/>
          <w:sz w:val="16"/>
          <w:lang w:eastAsia="en-US"/>
        </w:rPr>
        <w:tab/>
      </w:r>
      <w:r w:rsidRPr="00A91FF5">
        <w:rPr>
          <w:rFonts w:ascii="Courier New" w:eastAsia="SimSun" w:hAnsi="Courier New"/>
          <w:noProof/>
          <w:sz w:val="16"/>
          <w:lang w:eastAsia="en-US"/>
        </w:rPr>
        <w:tab/>
      </w:r>
      <w:r w:rsidRPr="00A91FF5">
        <w:rPr>
          <w:rFonts w:ascii="Courier New" w:eastAsia="SimSun" w:hAnsi="Courier New"/>
          <w:noProof/>
          <w:sz w:val="16"/>
          <w:lang w:eastAsia="en-US"/>
        </w:rPr>
        <w:tab/>
        <w:t>NULL,</w:t>
      </w:r>
    </w:p>
    <w:p w14:paraId="4C64D744" w14:textId="77777777" w:rsidR="00334AE8" w:rsidRPr="00A91FF5" w:rsidRDefault="00334AE8" w:rsidP="00334A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en-US"/>
        </w:rPr>
      </w:pPr>
      <w:r w:rsidRPr="00A91FF5">
        <w:rPr>
          <w:rFonts w:ascii="Courier New" w:eastAsia="SimSun" w:hAnsi="Courier New"/>
          <w:noProof/>
          <w:sz w:val="16"/>
          <w:lang w:eastAsia="en-US"/>
        </w:rPr>
        <w:tab/>
      </w:r>
      <w:r w:rsidRPr="00A91FF5">
        <w:rPr>
          <w:rFonts w:ascii="Courier New" w:eastAsia="SimSun" w:hAnsi="Courier New"/>
          <w:noProof/>
          <w:sz w:val="16"/>
          <w:lang w:eastAsia="en-US"/>
        </w:rPr>
        <w:tab/>
        <w:t>setup</w:t>
      </w:r>
      <w:r w:rsidRPr="00A91FF5">
        <w:rPr>
          <w:rFonts w:ascii="Courier New" w:eastAsia="SimSun" w:hAnsi="Courier New"/>
          <w:noProof/>
          <w:sz w:val="16"/>
          <w:lang w:eastAsia="en-US"/>
        </w:rPr>
        <w:tab/>
      </w:r>
      <w:r w:rsidRPr="00A91FF5">
        <w:rPr>
          <w:rFonts w:ascii="Courier New" w:eastAsia="SimSun" w:hAnsi="Courier New"/>
          <w:noProof/>
          <w:sz w:val="16"/>
          <w:lang w:eastAsia="en-US"/>
        </w:rPr>
        <w:tab/>
      </w:r>
      <w:r w:rsidRPr="00A91FF5">
        <w:rPr>
          <w:rFonts w:ascii="Courier New" w:eastAsia="SimSun" w:hAnsi="Courier New"/>
          <w:noProof/>
          <w:sz w:val="16"/>
          <w:lang w:eastAsia="en-US"/>
        </w:rPr>
        <w:tab/>
      </w:r>
      <w:r w:rsidRPr="00A91FF5">
        <w:rPr>
          <w:rFonts w:ascii="Courier New" w:eastAsia="SimSun" w:hAnsi="Courier New"/>
          <w:noProof/>
          <w:sz w:val="16"/>
          <w:lang w:eastAsia="en-US"/>
        </w:rPr>
        <w:tab/>
      </w:r>
      <w:r w:rsidRPr="00A91FF5">
        <w:rPr>
          <w:rFonts w:ascii="Courier New" w:eastAsia="SimSun" w:hAnsi="Courier New"/>
          <w:noProof/>
          <w:sz w:val="16"/>
          <w:lang w:eastAsia="en-US"/>
        </w:rPr>
        <w:tab/>
      </w:r>
      <w:r w:rsidRPr="00A91FF5">
        <w:rPr>
          <w:rFonts w:ascii="Courier New" w:eastAsia="SimSun" w:hAnsi="Courier New"/>
          <w:noProof/>
          <w:sz w:val="16"/>
          <w:lang w:eastAsia="en-US"/>
        </w:rPr>
        <w:tab/>
      </w:r>
      <w:r w:rsidRPr="00A91FF5">
        <w:rPr>
          <w:rFonts w:ascii="Courier New" w:eastAsia="SimSun" w:hAnsi="Courier New"/>
          <w:noProof/>
          <w:sz w:val="16"/>
          <w:lang w:eastAsia="en-US"/>
        </w:rPr>
        <w:tab/>
        <w:t>ENUMERATED {sXX, sYY, ffs}</w:t>
      </w:r>
    </w:p>
    <w:p w14:paraId="53A31FFF" w14:textId="77777777" w:rsidR="00334AE8" w:rsidRPr="00A91FF5" w:rsidRDefault="00334AE8" w:rsidP="00334A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en-US"/>
        </w:rPr>
      </w:pPr>
      <w:r w:rsidRPr="00A91FF5">
        <w:rPr>
          <w:rFonts w:ascii="Courier New" w:eastAsia="SimSun" w:hAnsi="Courier New"/>
          <w:noProof/>
          <w:sz w:val="16"/>
          <w:lang w:eastAsia="en-US"/>
        </w:rPr>
        <w:tab/>
        <w:t>}</w:t>
      </w:r>
      <w:r w:rsidRPr="00A91FF5">
        <w:rPr>
          <w:rFonts w:ascii="Courier New" w:eastAsia="SimSun" w:hAnsi="Courier New"/>
          <w:noProof/>
          <w:sz w:val="16"/>
          <w:lang w:eastAsia="en-US"/>
        </w:rPr>
        <w:tab/>
      </w:r>
      <w:r w:rsidRPr="00A91FF5">
        <w:rPr>
          <w:rFonts w:ascii="Courier New" w:eastAsia="SimSun" w:hAnsi="Courier New"/>
          <w:noProof/>
          <w:sz w:val="16"/>
          <w:lang w:eastAsia="en-US"/>
        </w:rPr>
        <w:tab/>
        <w:t>OPTIONAL,</w:t>
      </w:r>
      <w:r w:rsidRPr="00A91FF5">
        <w:rPr>
          <w:rFonts w:ascii="Courier New" w:eastAsia="SimSun" w:hAnsi="Courier New"/>
          <w:noProof/>
          <w:sz w:val="16"/>
          <w:lang w:eastAsia="en-US"/>
        </w:rPr>
        <w:tab/>
        <w:t>--Need ON</w:t>
      </w:r>
    </w:p>
    <w:p w14:paraId="340F60BD" w14:textId="77777777" w:rsidR="00334AE8" w:rsidRPr="00A91FF5" w:rsidRDefault="00334AE8" w:rsidP="00334A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en-US"/>
        </w:rPr>
      </w:pPr>
      <w:r w:rsidRPr="00A91FF5">
        <w:rPr>
          <w:rFonts w:ascii="Courier New" w:eastAsia="SimSun" w:hAnsi="Courier New"/>
          <w:noProof/>
          <w:sz w:val="16"/>
          <w:lang w:eastAsia="en-US"/>
        </w:rPr>
        <w:tab/>
        <w:t>pur-RSRP-ChangeThreshold-r16</w:t>
      </w:r>
      <w:r w:rsidRPr="00A91FF5">
        <w:rPr>
          <w:rFonts w:ascii="Courier New" w:eastAsia="SimSun" w:hAnsi="Courier New"/>
          <w:noProof/>
          <w:sz w:val="16"/>
          <w:lang w:eastAsia="en-US"/>
        </w:rPr>
        <w:tab/>
        <w:t>CHOICE {</w:t>
      </w:r>
    </w:p>
    <w:p w14:paraId="4CFF0A1A" w14:textId="77777777" w:rsidR="00334AE8" w:rsidRPr="00A91FF5" w:rsidRDefault="00334AE8" w:rsidP="00334A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en-US"/>
        </w:rPr>
      </w:pPr>
      <w:r w:rsidRPr="00A91FF5">
        <w:rPr>
          <w:rFonts w:ascii="Courier New" w:eastAsia="SimSun" w:hAnsi="Courier New"/>
          <w:noProof/>
          <w:sz w:val="16"/>
          <w:lang w:eastAsia="en-US"/>
        </w:rPr>
        <w:tab/>
      </w:r>
      <w:r w:rsidRPr="00A91FF5">
        <w:rPr>
          <w:rFonts w:ascii="Courier New" w:eastAsia="SimSun" w:hAnsi="Courier New"/>
          <w:noProof/>
          <w:sz w:val="16"/>
          <w:lang w:eastAsia="en-US"/>
        </w:rPr>
        <w:tab/>
        <w:t>release</w:t>
      </w:r>
      <w:r w:rsidRPr="00A91FF5">
        <w:rPr>
          <w:rFonts w:ascii="Courier New" w:eastAsia="SimSun" w:hAnsi="Courier New"/>
          <w:noProof/>
          <w:sz w:val="16"/>
          <w:lang w:eastAsia="en-US"/>
        </w:rPr>
        <w:tab/>
      </w:r>
      <w:r w:rsidRPr="00A91FF5">
        <w:rPr>
          <w:rFonts w:ascii="Courier New" w:eastAsia="SimSun" w:hAnsi="Courier New"/>
          <w:noProof/>
          <w:sz w:val="16"/>
          <w:lang w:eastAsia="en-US"/>
        </w:rPr>
        <w:tab/>
      </w:r>
      <w:r w:rsidRPr="00A91FF5">
        <w:rPr>
          <w:rFonts w:ascii="Courier New" w:eastAsia="SimSun" w:hAnsi="Courier New"/>
          <w:noProof/>
          <w:sz w:val="16"/>
          <w:lang w:eastAsia="en-US"/>
        </w:rPr>
        <w:tab/>
      </w:r>
      <w:r w:rsidRPr="00A91FF5">
        <w:rPr>
          <w:rFonts w:ascii="Courier New" w:eastAsia="SimSun" w:hAnsi="Courier New"/>
          <w:noProof/>
          <w:sz w:val="16"/>
          <w:lang w:eastAsia="en-US"/>
        </w:rPr>
        <w:tab/>
      </w:r>
      <w:r w:rsidRPr="00A91FF5">
        <w:rPr>
          <w:rFonts w:ascii="Courier New" w:eastAsia="SimSun" w:hAnsi="Courier New"/>
          <w:noProof/>
          <w:sz w:val="16"/>
          <w:lang w:eastAsia="en-US"/>
        </w:rPr>
        <w:tab/>
      </w:r>
      <w:r w:rsidRPr="00A91FF5">
        <w:rPr>
          <w:rFonts w:ascii="Courier New" w:eastAsia="SimSun" w:hAnsi="Courier New"/>
          <w:noProof/>
          <w:sz w:val="16"/>
          <w:lang w:eastAsia="en-US"/>
        </w:rPr>
        <w:tab/>
      </w:r>
      <w:r w:rsidRPr="00A91FF5">
        <w:rPr>
          <w:rFonts w:ascii="Courier New" w:eastAsia="SimSun" w:hAnsi="Courier New"/>
          <w:noProof/>
          <w:sz w:val="16"/>
          <w:lang w:eastAsia="en-US"/>
        </w:rPr>
        <w:tab/>
        <w:t>NULL ,</w:t>
      </w:r>
    </w:p>
    <w:p w14:paraId="6F33604F" w14:textId="77777777" w:rsidR="00334AE8" w:rsidRPr="00A91FF5" w:rsidRDefault="00334AE8" w:rsidP="00334A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en-US"/>
        </w:rPr>
      </w:pPr>
      <w:r w:rsidRPr="00A91FF5">
        <w:rPr>
          <w:rFonts w:ascii="Courier New" w:eastAsia="SimSun" w:hAnsi="Courier New"/>
          <w:noProof/>
          <w:sz w:val="16"/>
          <w:lang w:eastAsia="en-US"/>
        </w:rPr>
        <w:tab/>
      </w:r>
      <w:r w:rsidRPr="00A91FF5">
        <w:rPr>
          <w:rFonts w:ascii="Courier New" w:eastAsia="SimSun" w:hAnsi="Courier New"/>
          <w:noProof/>
          <w:sz w:val="16"/>
          <w:lang w:eastAsia="en-US"/>
        </w:rPr>
        <w:tab/>
        <w:t>setup</w:t>
      </w:r>
      <w:r w:rsidRPr="00A91FF5">
        <w:rPr>
          <w:rFonts w:ascii="Courier New" w:eastAsia="SimSun" w:hAnsi="Courier New"/>
          <w:noProof/>
          <w:sz w:val="16"/>
          <w:lang w:eastAsia="en-US"/>
        </w:rPr>
        <w:tab/>
      </w:r>
      <w:r w:rsidRPr="00A91FF5">
        <w:rPr>
          <w:rFonts w:ascii="Courier New" w:eastAsia="SimSun" w:hAnsi="Courier New"/>
          <w:noProof/>
          <w:sz w:val="16"/>
          <w:lang w:eastAsia="en-US"/>
        </w:rPr>
        <w:tab/>
      </w:r>
      <w:r w:rsidRPr="00A91FF5">
        <w:rPr>
          <w:rFonts w:ascii="Courier New" w:eastAsia="SimSun" w:hAnsi="Courier New"/>
          <w:noProof/>
          <w:sz w:val="16"/>
          <w:lang w:eastAsia="en-US"/>
        </w:rPr>
        <w:tab/>
      </w:r>
      <w:r w:rsidRPr="00A91FF5">
        <w:rPr>
          <w:rFonts w:ascii="Courier New" w:eastAsia="SimSun" w:hAnsi="Courier New"/>
          <w:noProof/>
          <w:sz w:val="16"/>
          <w:lang w:eastAsia="en-US"/>
        </w:rPr>
        <w:tab/>
      </w:r>
      <w:r w:rsidRPr="00A91FF5">
        <w:rPr>
          <w:rFonts w:ascii="Courier New" w:eastAsia="SimSun" w:hAnsi="Courier New"/>
          <w:noProof/>
          <w:sz w:val="16"/>
          <w:lang w:eastAsia="en-US"/>
        </w:rPr>
        <w:tab/>
      </w:r>
      <w:r w:rsidRPr="00A91FF5">
        <w:rPr>
          <w:rFonts w:ascii="Courier New" w:eastAsia="SimSun" w:hAnsi="Courier New"/>
          <w:noProof/>
          <w:sz w:val="16"/>
          <w:lang w:eastAsia="en-US"/>
        </w:rPr>
        <w:tab/>
      </w:r>
      <w:r w:rsidRPr="00A91FF5">
        <w:rPr>
          <w:rFonts w:ascii="Courier New" w:eastAsia="SimSun" w:hAnsi="Courier New"/>
          <w:noProof/>
          <w:sz w:val="16"/>
          <w:lang w:eastAsia="en-US"/>
        </w:rPr>
        <w:tab/>
        <w:t>SEQUENCE {</w:t>
      </w:r>
    </w:p>
    <w:p w14:paraId="2102A0E0" w14:textId="77777777" w:rsidR="00334AE8" w:rsidRPr="00A91FF5" w:rsidRDefault="00334AE8" w:rsidP="00334A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en-US"/>
        </w:rPr>
      </w:pPr>
      <w:r w:rsidRPr="00A91FF5">
        <w:rPr>
          <w:rFonts w:ascii="Courier New" w:eastAsia="SimSun" w:hAnsi="Courier New"/>
          <w:noProof/>
          <w:sz w:val="16"/>
          <w:lang w:eastAsia="en-US"/>
        </w:rPr>
        <w:tab/>
      </w:r>
      <w:r w:rsidRPr="00A91FF5">
        <w:rPr>
          <w:rFonts w:ascii="Courier New" w:eastAsia="SimSun" w:hAnsi="Courier New"/>
          <w:noProof/>
          <w:sz w:val="16"/>
          <w:lang w:eastAsia="en-US"/>
        </w:rPr>
        <w:tab/>
      </w:r>
      <w:r w:rsidRPr="00A91FF5">
        <w:rPr>
          <w:rFonts w:ascii="Courier New" w:eastAsia="SimSun" w:hAnsi="Courier New"/>
          <w:noProof/>
          <w:sz w:val="16"/>
          <w:lang w:eastAsia="en-US"/>
        </w:rPr>
        <w:tab/>
        <w:t>rsrp-IncreaseThresh-r16</w:t>
      </w:r>
      <w:r w:rsidRPr="00A91FF5">
        <w:rPr>
          <w:rFonts w:ascii="Courier New" w:eastAsia="SimSun" w:hAnsi="Courier New"/>
          <w:noProof/>
          <w:sz w:val="16"/>
          <w:lang w:eastAsia="en-US"/>
        </w:rPr>
        <w:tab/>
      </w:r>
      <w:r w:rsidRPr="00A91FF5">
        <w:rPr>
          <w:rFonts w:ascii="Courier New" w:eastAsia="SimSun" w:hAnsi="Courier New"/>
          <w:noProof/>
          <w:sz w:val="16"/>
          <w:lang w:eastAsia="en-US"/>
        </w:rPr>
        <w:tab/>
      </w:r>
      <w:r w:rsidRPr="00A91FF5">
        <w:rPr>
          <w:rFonts w:ascii="Courier New" w:eastAsia="SimSun" w:hAnsi="Courier New"/>
          <w:noProof/>
          <w:sz w:val="16"/>
          <w:lang w:eastAsia="en-US"/>
        </w:rPr>
        <w:tab/>
        <w:t>RSRP-ChangeThresh-r16,</w:t>
      </w:r>
    </w:p>
    <w:p w14:paraId="7CE273AF" w14:textId="77777777" w:rsidR="00334AE8" w:rsidRPr="00A91FF5" w:rsidRDefault="00334AE8" w:rsidP="00334A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en-US"/>
        </w:rPr>
      </w:pPr>
      <w:r w:rsidRPr="00A91FF5">
        <w:rPr>
          <w:rFonts w:ascii="Courier New" w:eastAsia="SimSun" w:hAnsi="Courier New"/>
          <w:noProof/>
          <w:sz w:val="16"/>
          <w:lang w:eastAsia="en-US"/>
        </w:rPr>
        <w:tab/>
      </w:r>
      <w:r w:rsidRPr="00A91FF5">
        <w:rPr>
          <w:rFonts w:ascii="Courier New" w:eastAsia="SimSun" w:hAnsi="Courier New"/>
          <w:noProof/>
          <w:sz w:val="16"/>
          <w:lang w:eastAsia="en-US"/>
        </w:rPr>
        <w:tab/>
      </w:r>
      <w:r w:rsidRPr="00A91FF5">
        <w:rPr>
          <w:rFonts w:ascii="Courier New" w:eastAsia="SimSun" w:hAnsi="Courier New"/>
          <w:noProof/>
          <w:sz w:val="16"/>
          <w:lang w:eastAsia="en-US"/>
        </w:rPr>
        <w:tab/>
        <w:t>rsrp-DecreaseThresh-r16</w:t>
      </w:r>
      <w:r w:rsidRPr="00A91FF5">
        <w:rPr>
          <w:rFonts w:ascii="Courier New" w:eastAsia="SimSun" w:hAnsi="Courier New"/>
          <w:noProof/>
          <w:sz w:val="16"/>
          <w:lang w:eastAsia="en-US"/>
        </w:rPr>
        <w:tab/>
      </w:r>
      <w:r w:rsidRPr="00A91FF5">
        <w:rPr>
          <w:rFonts w:ascii="Courier New" w:eastAsia="SimSun" w:hAnsi="Courier New"/>
          <w:noProof/>
          <w:sz w:val="16"/>
          <w:lang w:eastAsia="en-US"/>
        </w:rPr>
        <w:tab/>
      </w:r>
      <w:r w:rsidRPr="00A91FF5">
        <w:rPr>
          <w:rFonts w:ascii="Courier New" w:eastAsia="SimSun" w:hAnsi="Courier New"/>
          <w:noProof/>
          <w:sz w:val="16"/>
          <w:lang w:eastAsia="en-US"/>
        </w:rPr>
        <w:tab/>
        <w:t>RSRP-ChangeThresh-r16</w:t>
      </w:r>
      <w:r w:rsidRPr="00A91FF5">
        <w:rPr>
          <w:rFonts w:ascii="Courier New" w:eastAsia="SimSun" w:hAnsi="Courier New"/>
          <w:noProof/>
          <w:sz w:val="16"/>
          <w:lang w:eastAsia="en-US"/>
        </w:rPr>
        <w:tab/>
        <w:t>OPTIONAL</w:t>
      </w:r>
      <w:r w:rsidRPr="00A91FF5">
        <w:rPr>
          <w:rFonts w:ascii="Courier New" w:eastAsia="SimSun" w:hAnsi="Courier New"/>
          <w:noProof/>
          <w:sz w:val="16"/>
          <w:lang w:eastAsia="en-US"/>
        </w:rPr>
        <w:tab/>
      </w:r>
      <w:r w:rsidRPr="00A91FF5">
        <w:rPr>
          <w:rFonts w:ascii="Courier New" w:eastAsia="SimSun" w:hAnsi="Courier New"/>
          <w:noProof/>
          <w:sz w:val="16"/>
          <w:lang w:eastAsia="en-US"/>
        </w:rPr>
        <w:tab/>
        <w:t>--Need OP</w:t>
      </w:r>
    </w:p>
    <w:p w14:paraId="167CF743" w14:textId="77777777" w:rsidR="00334AE8" w:rsidRPr="00A91FF5" w:rsidRDefault="00334AE8" w:rsidP="00334A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en-US"/>
        </w:rPr>
      </w:pPr>
      <w:r w:rsidRPr="00A91FF5">
        <w:rPr>
          <w:rFonts w:ascii="Courier New" w:eastAsia="SimSun" w:hAnsi="Courier New"/>
          <w:noProof/>
          <w:sz w:val="16"/>
          <w:lang w:eastAsia="en-US"/>
        </w:rPr>
        <w:tab/>
      </w:r>
      <w:r w:rsidRPr="00A91FF5">
        <w:rPr>
          <w:rFonts w:ascii="Courier New" w:eastAsia="SimSun" w:hAnsi="Courier New"/>
          <w:noProof/>
          <w:sz w:val="16"/>
          <w:lang w:eastAsia="en-US"/>
        </w:rPr>
        <w:tab/>
        <w:t>}</w:t>
      </w:r>
    </w:p>
    <w:p w14:paraId="53269463" w14:textId="77777777" w:rsidR="00334AE8" w:rsidRPr="00A91FF5" w:rsidRDefault="00334AE8" w:rsidP="00334A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en-US"/>
        </w:rPr>
      </w:pPr>
      <w:r w:rsidRPr="00A91FF5">
        <w:rPr>
          <w:rFonts w:ascii="Courier New" w:eastAsia="SimSun" w:hAnsi="Courier New"/>
          <w:noProof/>
          <w:sz w:val="16"/>
          <w:lang w:eastAsia="en-US"/>
        </w:rPr>
        <w:tab/>
        <w:t>}</w:t>
      </w:r>
      <w:r w:rsidRPr="00A91FF5">
        <w:rPr>
          <w:rFonts w:ascii="Courier New" w:eastAsia="SimSun" w:hAnsi="Courier New"/>
          <w:noProof/>
          <w:sz w:val="16"/>
          <w:lang w:eastAsia="en-US"/>
        </w:rPr>
        <w:tab/>
      </w:r>
      <w:r w:rsidRPr="00A91FF5">
        <w:rPr>
          <w:rFonts w:ascii="Courier New" w:eastAsia="SimSun" w:hAnsi="Courier New"/>
          <w:noProof/>
          <w:sz w:val="16"/>
          <w:lang w:eastAsia="en-US"/>
        </w:rPr>
        <w:tab/>
        <w:t>OPTIONAL</w:t>
      </w:r>
      <w:r w:rsidRPr="00A91FF5">
        <w:rPr>
          <w:rFonts w:ascii="Courier New" w:eastAsia="SimSun" w:hAnsi="Courier New"/>
          <w:noProof/>
          <w:sz w:val="16"/>
          <w:lang w:eastAsia="en-US"/>
        </w:rPr>
        <w:tab/>
      </w:r>
      <w:r w:rsidRPr="00A91FF5">
        <w:rPr>
          <w:rFonts w:ascii="Courier New" w:eastAsia="SimSun" w:hAnsi="Courier New"/>
          <w:noProof/>
          <w:sz w:val="16"/>
          <w:lang w:eastAsia="en-US"/>
        </w:rPr>
        <w:tab/>
        <w:t>--Need ON</w:t>
      </w:r>
    </w:p>
    <w:p w14:paraId="0A178C02" w14:textId="77777777" w:rsidR="00334AE8" w:rsidRPr="00A91FF5" w:rsidRDefault="00334AE8" w:rsidP="00334A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en-US"/>
        </w:rPr>
      </w:pPr>
      <w:r w:rsidRPr="00A91FF5">
        <w:rPr>
          <w:rFonts w:ascii="Courier New" w:eastAsia="SimSun" w:hAnsi="Courier New"/>
          <w:noProof/>
          <w:sz w:val="16"/>
          <w:lang w:eastAsia="en-US"/>
        </w:rPr>
        <w:t>}</w:t>
      </w:r>
    </w:p>
    <w:p w14:paraId="4462EDBC" w14:textId="77777777" w:rsidR="00334AE8" w:rsidRPr="00A91FF5" w:rsidRDefault="00334AE8" w:rsidP="00334AE8">
      <w:pPr>
        <w:pStyle w:val="Agreement"/>
        <w:numPr>
          <w:ilvl w:val="0"/>
          <w:numId w:val="0"/>
        </w:numPr>
        <w:pBdr>
          <w:top w:val="single" w:sz="4" w:space="1" w:color="auto"/>
          <w:left w:val="single" w:sz="4" w:space="4" w:color="auto"/>
          <w:bottom w:val="single" w:sz="4" w:space="1" w:color="auto"/>
          <w:right w:val="single" w:sz="4" w:space="4" w:color="auto"/>
        </w:pBdr>
        <w:ind w:left="1619" w:hanging="360"/>
        <w:rPr>
          <w:lang w:eastAsia="ko-KR"/>
        </w:rPr>
      </w:pPr>
      <w:r w:rsidRPr="00A91FF5">
        <w:rPr>
          <w:lang w:eastAsia="ko-KR"/>
        </w:rPr>
        <w:t>Agreements</w:t>
      </w:r>
    </w:p>
    <w:p w14:paraId="22472A4D" w14:textId="77777777" w:rsidR="00334AE8" w:rsidRPr="00A91FF5" w:rsidRDefault="00334AE8" w:rsidP="00334AE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rPr>
          <w:lang w:eastAsia="ko-KR"/>
        </w:rPr>
      </w:pPr>
      <w:r w:rsidRPr="00A91FF5">
        <w:rPr>
          <w:lang w:eastAsia="ko-KR"/>
        </w:rPr>
        <w:t xml:space="preserve">Remove IE </w:t>
      </w:r>
      <w:r w:rsidRPr="00A91FF5">
        <w:rPr>
          <w:rFonts w:cs="Arial"/>
          <w:lang w:eastAsia="ko-KR"/>
        </w:rPr>
        <w:t>TA-ValidationConfig-r16 (not needed)</w:t>
      </w:r>
    </w:p>
    <w:p w14:paraId="1F2EA01F" w14:textId="77777777" w:rsidR="00334AE8" w:rsidRPr="00A91FF5" w:rsidRDefault="00334AE8" w:rsidP="00334AE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rPr>
          <w:lang w:eastAsia="ko-KR"/>
        </w:rPr>
      </w:pPr>
      <w:r w:rsidRPr="00A91FF5">
        <w:rPr>
          <w:lang w:eastAsia="ko-KR"/>
        </w:rPr>
        <w:t xml:space="preserve">Use Need OR with single field for </w:t>
      </w:r>
      <w:r w:rsidRPr="00A91FF5">
        <w:rPr>
          <w:rFonts w:cs="Arial"/>
          <w:lang w:eastAsia="ko-KR"/>
        </w:rPr>
        <w:t>pur-TimeAlignmentTimer (no setup-release)</w:t>
      </w:r>
    </w:p>
    <w:p w14:paraId="5AC17810" w14:textId="77777777" w:rsidR="00334AE8" w:rsidRPr="00A91FF5" w:rsidRDefault="00334AE8" w:rsidP="00334AE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rPr>
          <w:lang w:eastAsia="ko-KR"/>
        </w:rPr>
      </w:pPr>
      <w:r w:rsidRPr="00A91FF5">
        <w:rPr>
          <w:lang w:eastAsia="ko-KR"/>
        </w:rPr>
        <w:t xml:space="preserve">Use SetupRelease for the </w:t>
      </w:r>
      <w:r w:rsidRPr="00A91FF5">
        <w:rPr>
          <w:rFonts w:cs="Arial"/>
          <w:lang w:eastAsia="ko-KR"/>
        </w:rPr>
        <w:t>pur-RSRP-ChangeThreshold (both for MTC and NB-IoT)</w:t>
      </w:r>
    </w:p>
    <w:p w14:paraId="4B27DD7F" w14:textId="77777777" w:rsidR="00334AE8" w:rsidRPr="00A91FF5" w:rsidRDefault="00334AE8" w:rsidP="00334AE8">
      <w:pPr>
        <w:wordWrap w:val="0"/>
        <w:ind w:left="1134" w:hanging="1134"/>
        <w:rPr>
          <w:rFonts w:cs="Arial"/>
          <w:b/>
          <w:lang w:eastAsia="ko-KR"/>
        </w:rPr>
      </w:pPr>
    </w:p>
    <w:p w14:paraId="53692940" w14:textId="1E04FED0" w:rsidR="00334AE8" w:rsidRPr="00A91FF5" w:rsidRDefault="00334AE8" w:rsidP="00334AE8">
      <w:pPr>
        <w:wordWrap w:val="0"/>
        <w:ind w:left="1134" w:hanging="1134"/>
        <w:rPr>
          <w:bCs/>
        </w:rPr>
      </w:pPr>
      <w:r w:rsidRPr="00A91FF5">
        <w:rPr>
          <w:rFonts w:cs="Arial"/>
          <w:b/>
          <w:lang w:eastAsia="ko-KR"/>
        </w:rPr>
        <w:t xml:space="preserve">Issue Z601 (Tdoc </w:t>
      </w:r>
      <w:hyperlink r:id="rId2084" w:history="1">
        <w:r w:rsidR="009248E0">
          <w:rPr>
            <w:rStyle w:val="Hyperlink"/>
            <w:rFonts w:cs="Arial"/>
            <w:b/>
            <w:lang w:eastAsia="ko-KR"/>
          </w:rPr>
          <w:t>R2-2003268</w:t>
        </w:r>
      </w:hyperlink>
      <w:r w:rsidRPr="00A91FF5">
        <w:rPr>
          <w:b/>
        </w:rPr>
        <w:t>):</w:t>
      </w:r>
      <w:r w:rsidRPr="00A91FF5">
        <w:rPr>
          <w:bCs/>
        </w:rPr>
        <w:t xml:space="preserve"> Class 2 issue but not discussed.</w:t>
      </w:r>
    </w:p>
    <w:p w14:paraId="04606D78" w14:textId="77777777" w:rsidR="00334AE8" w:rsidRPr="00A91FF5" w:rsidRDefault="00334AE8" w:rsidP="00334AE8">
      <w:pPr>
        <w:pStyle w:val="Agreement"/>
        <w:numPr>
          <w:ilvl w:val="0"/>
          <w:numId w:val="0"/>
        </w:numPr>
        <w:pBdr>
          <w:top w:val="single" w:sz="4" w:space="1" w:color="auto"/>
          <w:left w:val="single" w:sz="4" w:space="4" w:color="auto"/>
          <w:bottom w:val="single" w:sz="4" w:space="1" w:color="auto"/>
          <w:right w:val="single" w:sz="4" w:space="4" w:color="auto"/>
        </w:pBdr>
        <w:ind w:left="1619" w:hanging="360"/>
        <w:rPr>
          <w:lang w:eastAsia="ko-KR"/>
        </w:rPr>
      </w:pPr>
      <w:r w:rsidRPr="00A91FF5">
        <w:rPr>
          <w:lang w:eastAsia="ko-KR"/>
        </w:rPr>
        <w:t>Agreements</w:t>
      </w:r>
    </w:p>
    <w:p w14:paraId="025459AF" w14:textId="6C7C11F9" w:rsidR="00334AE8" w:rsidRPr="00A91FF5" w:rsidRDefault="00334AE8" w:rsidP="00334AE8">
      <w:pPr>
        <w:pStyle w:val="Agreement"/>
        <w:pBdr>
          <w:top w:val="single" w:sz="4" w:space="1" w:color="auto"/>
          <w:left w:val="single" w:sz="4" w:space="4" w:color="auto"/>
          <w:bottom w:val="single" w:sz="4" w:space="1" w:color="auto"/>
          <w:right w:val="single" w:sz="4" w:space="4" w:color="auto"/>
        </w:pBdr>
        <w:tabs>
          <w:tab w:val="num" w:pos="1619"/>
        </w:tabs>
        <w:overflowPunct/>
        <w:autoSpaceDE/>
        <w:autoSpaceDN/>
        <w:adjustRightInd/>
        <w:ind w:left="1619" w:hanging="360"/>
        <w:textAlignment w:val="auto"/>
        <w:rPr>
          <w:lang w:eastAsia="ko-KR"/>
        </w:rPr>
      </w:pPr>
      <w:r w:rsidRPr="00A91FF5">
        <w:rPr>
          <w:lang w:eastAsia="ko-KR"/>
        </w:rPr>
        <w:t xml:space="preserve">Z601 </w:t>
      </w:r>
      <w:r w:rsidRPr="00A91FF5">
        <w:rPr>
          <w:rFonts w:cs="Arial"/>
          <w:lang w:eastAsia="ko-KR"/>
        </w:rPr>
        <w:t xml:space="preserve">(Tdoc </w:t>
      </w:r>
      <w:hyperlink r:id="rId2085" w:history="1">
        <w:r w:rsidR="009248E0">
          <w:rPr>
            <w:rStyle w:val="Hyperlink"/>
            <w:rFonts w:cs="Arial"/>
            <w:lang w:eastAsia="ko-KR"/>
          </w:rPr>
          <w:t>R2-2003268</w:t>
        </w:r>
      </w:hyperlink>
      <w:r w:rsidRPr="00A91FF5">
        <w:t xml:space="preserve">) is </w:t>
      </w:r>
      <w:r w:rsidRPr="00A91FF5">
        <w:rPr>
          <w:lang w:eastAsia="ko-KR"/>
        </w:rPr>
        <w:t>Postponed to next meeting (should resubmit document to LTE general ASN.1 session)</w:t>
      </w:r>
    </w:p>
    <w:p w14:paraId="79012DD1" w14:textId="036B366B" w:rsidR="00334AE8" w:rsidRPr="00A91FF5" w:rsidRDefault="00334AE8" w:rsidP="00334AE8">
      <w:pPr>
        <w:wordWrap w:val="0"/>
        <w:ind w:left="1134" w:hanging="1134"/>
        <w:rPr>
          <w:rFonts w:cs="Arial"/>
          <w:b/>
          <w:lang w:eastAsia="ko-KR"/>
        </w:rPr>
      </w:pPr>
    </w:p>
    <w:p w14:paraId="431355DA" w14:textId="77777777" w:rsidR="003E5803" w:rsidRPr="00A91FF5" w:rsidRDefault="003E5803" w:rsidP="00334AE8">
      <w:pPr>
        <w:wordWrap w:val="0"/>
        <w:ind w:left="1134" w:hanging="1134"/>
        <w:rPr>
          <w:rFonts w:cs="Arial"/>
          <w:b/>
          <w:lang w:eastAsia="ko-KR"/>
        </w:rPr>
      </w:pPr>
    </w:p>
    <w:p w14:paraId="169B68E1" w14:textId="7CB62EE7" w:rsidR="003E5803" w:rsidRPr="00A91FF5" w:rsidRDefault="009248E0" w:rsidP="003E5803">
      <w:pPr>
        <w:pStyle w:val="Doc-title"/>
      </w:pPr>
      <w:hyperlink r:id="rId2086" w:history="1">
        <w:r>
          <w:rPr>
            <w:rStyle w:val="Hyperlink"/>
          </w:rPr>
          <w:t>R2-2003827</w:t>
        </w:r>
      </w:hyperlink>
      <w:r w:rsidR="003E5803" w:rsidRPr="00A91FF5">
        <w:tab/>
        <w:t>ASN.1 Review RIL (LTE)</w:t>
      </w:r>
      <w:r w:rsidR="003E5803" w:rsidRPr="00A91FF5">
        <w:tab/>
        <w:t>Samsung Telecommunications</w:t>
      </w:r>
      <w:r w:rsidR="003E5803" w:rsidRPr="00A91FF5">
        <w:tab/>
        <w:t>discussion</w:t>
      </w:r>
      <w:r w:rsidR="003E5803" w:rsidRPr="00A91FF5">
        <w:tab/>
        <w:t>Rel-16</w:t>
      </w:r>
    </w:p>
    <w:p w14:paraId="3D47A151" w14:textId="77777777" w:rsidR="00334AE8" w:rsidRPr="00A91FF5" w:rsidRDefault="00334AE8" w:rsidP="00334AE8">
      <w:pPr>
        <w:pStyle w:val="Doc-text2"/>
      </w:pPr>
    </w:p>
    <w:p w14:paraId="00046AAF" w14:textId="77777777" w:rsidR="00334AE8" w:rsidRPr="00A91FF5" w:rsidRDefault="00334AE8" w:rsidP="00334AE8">
      <w:pPr>
        <w:pStyle w:val="Doc-text2"/>
        <w:ind w:left="0" w:firstLine="0"/>
        <w:rPr>
          <w:i/>
          <w:iCs/>
        </w:rPr>
      </w:pPr>
      <w:r w:rsidRPr="00A91FF5">
        <w:rPr>
          <w:i/>
          <w:iCs/>
        </w:rPr>
        <w:t>Withdrawn</w:t>
      </w:r>
    </w:p>
    <w:p w14:paraId="447D6F46" w14:textId="29A51582" w:rsidR="00334AE8" w:rsidRPr="00A91FF5" w:rsidRDefault="009248E0" w:rsidP="00334AE8">
      <w:pPr>
        <w:pStyle w:val="Doc-title"/>
      </w:pPr>
      <w:hyperlink r:id="rId2087" w:history="1">
        <w:r>
          <w:rPr>
            <w:rStyle w:val="Hyperlink"/>
          </w:rPr>
          <w:t>R2-2003389</w:t>
        </w:r>
      </w:hyperlink>
      <w:r w:rsidR="00334AE8" w:rsidRPr="00A91FF5">
        <w:tab/>
        <w:t>General ASN.1 issues for 36.331 Rel-16 (S001- S006)</w:t>
      </w:r>
      <w:r w:rsidR="00334AE8" w:rsidRPr="00A91FF5">
        <w:tab/>
        <w:t>Samsung Telecommunications</w:t>
      </w:r>
      <w:r w:rsidR="00334AE8" w:rsidRPr="00A91FF5">
        <w:tab/>
        <w:t>discussion</w:t>
      </w:r>
      <w:r w:rsidR="00334AE8" w:rsidRPr="00A91FF5">
        <w:tab/>
        <w:t>Rel-16</w:t>
      </w:r>
      <w:r w:rsidR="00334AE8" w:rsidRPr="00A91FF5">
        <w:tab/>
        <w:t>Late</w:t>
      </w:r>
      <w:r w:rsidR="00334AE8" w:rsidRPr="00A91FF5">
        <w:tab/>
        <w:t>Withdrawn</w:t>
      </w:r>
    </w:p>
    <w:p w14:paraId="1B22B703" w14:textId="4E6D87DD" w:rsidR="00334AE8" w:rsidRPr="00A91FF5" w:rsidRDefault="009248E0" w:rsidP="00334AE8">
      <w:pPr>
        <w:pStyle w:val="Doc-title"/>
      </w:pPr>
      <w:hyperlink r:id="rId2088" w:history="1">
        <w:r>
          <w:rPr>
            <w:rStyle w:val="Hyperlink"/>
          </w:rPr>
          <w:t>R2-2003392</w:t>
        </w:r>
      </w:hyperlink>
      <w:r w:rsidR="00334AE8" w:rsidRPr="00A91FF5">
        <w:tab/>
        <w:t>ASN.1 Review file (LTE)</w:t>
      </w:r>
      <w:r w:rsidR="00334AE8" w:rsidRPr="00A91FF5">
        <w:tab/>
        <w:t>Samsung Telecommunications</w:t>
      </w:r>
      <w:r w:rsidR="00334AE8" w:rsidRPr="00A91FF5">
        <w:tab/>
        <w:t>draftCR</w:t>
      </w:r>
      <w:r w:rsidR="00334AE8" w:rsidRPr="00A91FF5">
        <w:tab/>
        <w:t>Rel-16</w:t>
      </w:r>
      <w:r w:rsidR="00334AE8" w:rsidRPr="00A91FF5">
        <w:tab/>
        <w:t>36.331</w:t>
      </w:r>
      <w:r w:rsidR="00334AE8" w:rsidRPr="00A91FF5">
        <w:tab/>
        <w:t>16.0.0</w:t>
      </w:r>
      <w:r w:rsidR="00334AE8" w:rsidRPr="00A91FF5">
        <w:tab/>
        <w:t>F</w:t>
      </w:r>
      <w:r w:rsidR="00334AE8" w:rsidRPr="00A91FF5">
        <w:tab/>
        <w:t>TEI16</w:t>
      </w:r>
      <w:r w:rsidR="00334AE8" w:rsidRPr="00A91FF5">
        <w:tab/>
        <w:t>Late</w:t>
      </w:r>
      <w:r w:rsidR="00334AE8" w:rsidRPr="00A91FF5">
        <w:tab/>
        <w:t>Withdrawn</w:t>
      </w:r>
    </w:p>
    <w:p w14:paraId="1DD3A29E" w14:textId="44BA7146" w:rsidR="00334AE8" w:rsidRPr="00A91FF5" w:rsidRDefault="009248E0" w:rsidP="00334AE8">
      <w:pPr>
        <w:pStyle w:val="Doc-title"/>
      </w:pPr>
      <w:hyperlink r:id="rId2089" w:history="1">
        <w:r>
          <w:rPr>
            <w:rStyle w:val="Hyperlink"/>
          </w:rPr>
          <w:t>R2-2003393</w:t>
        </w:r>
      </w:hyperlink>
      <w:r w:rsidR="00334AE8" w:rsidRPr="00A91FF5">
        <w:tab/>
        <w:t>LTE Rel-16 ASN.1 Review, Class 0 and Class 1 issues</w:t>
      </w:r>
      <w:r w:rsidR="00334AE8" w:rsidRPr="00A91FF5">
        <w:tab/>
        <w:t>Samsung Telecommunications</w:t>
      </w:r>
      <w:r w:rsidR="00334AE8" w:rsidRPr="00A91FF5">
        <w:tab/>
        <w:t>report</w:t>
      </w:r>
      <w:r w:rsidR="00334AE8" w:rsidRPr="00A91FF5">
        <w:tab/>
        <w:t>Rel-16</w:t>
      </w:r>
      <w:r w:rsidR="00334AE8" w:rsidRPr="00A91FF5">
        <w:tab/>
        <w:t>Late</w:t>
      </w:r>
      <w:r w:rsidR="00334AE8" w:rsidRPr="00A91FF5">
        <w:tab/>
        <w:t>Withdrawn</w:t>
      </w:r>
    </w:p>
    <w:p w14:paraId="5B124789" w14:textId="77777777" w:rsidR="00334AE8" w:rsidRPr="00A91FF5" w:rsidRDefault="00334AE8" w:rsidP="00334AE8">
      <w:pPr>
        <w:pStyle w:val="Doc-text2"/>
      </w:pPr>
    </w:p>
    <w:p w14:paraId="204D7383" w14:textId="77777777" w:rsidR="00750584" w:rsidRPr="00A91FF5" w:rsidRDefault="00750584" w:rsidP="00750584">
      <w:pPr>
        <w:pStyle w:val="Doc-title"/>
      </w:pPr>
    </w:p>
    <w:p w14:paraId="1B0E3F3F" w14:textId="77777777" w:rsidR="00750584" w:rsidRPr="00A91FF5" w:rsidRDefault="00750584" w:rsidP="00750584">
      <w:pPr>
        <w:pStyle w:val="Heading3"/>
      </w:pPr>
      <w:bookmarkStart w:id="600" w:name="_Toc39528358"/>
      <w:bookmarkStart w:id="601" w:name="_Toc40051205"/>
      <w:bookmarkStart w:id="602" w:name="_Toc41695919"/>
      <w:r w:rsidRPr="00A91FF5">
        <w:t>7.0.2</w:t>
      </w:r>
      <w:r w:rsidRPr="00A91FF5">
        <w:tab/>
        <w:t>Features and UE capabilities</w:t>
      </w:r>
      <w:bookmarkEnd w:id="600"/>
      <w:bookmarkEnd w:id="601"/>
      <w:bookmarkEnd w:id="602"/>
    </w:p>
    <w:bookmarkStart w:id="603" w:name="_Toc39528359"/>
    <w:p w14:paraId="4076F757" w14:textId="04A5BA03" w:rsidR="00334AE8" w:rsidRPr="00A91FF5" w:rsidRDefault="009248E0" w:rsidP="00334AE8">
      <w:pPr>
        <w:pStyle w:val="Doc-title"/>
        <w:rPr>
          <w:lang w:val="en-US"/>
        </w:rPr>
      </w:pPr>
      <w:r>
        <w:rPr>
          <w:lang w:val="en-US"/>
        </w:rPr>
        <w:fldChar w:fldCharType="begin"/>
      </w:r>
      <w:r>
        <w:rPr>
          <w:lang w:val="en-US"/>
        </w:rPr>
        <w:instrText xml:space="preserve"> HYPERLINK "http://www.3gpp.org/ftp/tsg_ran/WG2_RL2/TSGR2_109bis-e/Docs/R2-2002550.zip" </w:instrText>
      </w:r>
      <w:r>
        <w:rPr>
          <w:lang w:val="en-US"/>
        </w:rPr>
      </w:r>
      <w:r>
        <w:rPr>
          <w:lang w:val="en-US"/>
        </w:rPr>
        <w:fldChar w:fldCharType="separate"/>
      </w:r>
      <w:r>
        <w:rPr>
          <w:rStyle w:val="Hyperlink"/>
          <w:lang w:val="en-US"/>
        </w:rPr>
        <w:t>R2-2002550</w:t>
      </w:r>
      <w:r>
        <w:rPr>
          <w:lang w:val="en-US"/>
        </w:rPr>
        <w:fldChar w:fldCharType="end"/>
      </w:r>
      <w:r w:rsidR="00334AE8" w:rsidRPr="00A91FF5">
        <w:rPr>
          <w:lang w:val="en-US"/>
        </w:rPr>
        <w:t xml:space="preserve"> LS on Rel-16 RAN1 UE features lists for LTE (R1-2001486; contact: NTT DOCOMO)</w:t>
      </w:r>
      <w:r w:rsidR="00216208">
        <w:rPr>
          <w:lang w:val="en-US"/>
        </w:rPr>
        <w:tab/>
      </w:r>
      <w:r w:rsidR="00334AE8" w:rsidRPr="00A91FF5">
        <w:rPr>
          <w:lang w:val="en-US"/>
        </w:rPr>
        <w:t>RAN1</w:t>
      </w:r>
      <w:r w:rsidR="00216208">
        <w:rPr>
          <w:lang w:val="en-US"/>
        </w:rPr>
        <w:tab/>
      </w:r>
      <w:r w:rsidR="00334AE8" w:rsidRPr="00A91FF5">
        <w:rPr>
          <w:lang w:val="en-US"/>
        </w:rPr>
        <w:t>LS in</w:t>
      </w:r>
      <w:r w:rsidR="00216208">
        <w:rPr>
          <w:lang w:val="en-US"/>
        </w:rPr>
        <w:tab/>
      </w:r>
      <w:r w:rsidR="00334AE8" w:rsidRPr="00A91FF5">
        <w:rPr>
          <w:lang w:val="en-US"/>
        </w:rPr>
        <w:t>Rel-16</w:t>
      </w:r>
      <w:r w:rsidR="00216208">
        <w:rPr>
          <w:lang w:val="en-US"/>
        </w:rPr>
        <w:tab/>
      </w:r>
      <w:r w:rsidR="00334AE8" w:rsidRPr="00A91FF5">
        <w:rPr>
          <w:lang w:val="en-US"/>
        </w:rPr>
        <w:t>LTE_eMTC5-Core, NB_IOTenh3-Core, LTE_DL_MIMO_EE-Core, LTE_terr_bcast-Core</w:t>
      </w:r>
      <w:r w:rsidR="00216208">
        <w:rPr>
          <w:lang w:val="en-US"/>
        </w:rPr>
        <w:tab/>
      </w:r>
      <w:r w:rsidR="00334AE8" w:rsidRPr="00A91FF5">
        <w:rPr>
          <w:lang w:val="en-US"/>
        </w:rPr>
        <w:t>To:RAN2;</w:t>
      </w:r>
      <w:r w:rsidR="00216208">
        <w:rPr>
          <w:lang w:val="en-US"/>
        </w:rPr>
        <w:tab/>
      </w:r>
      <w:r w:rsidR="00334AE8" w:rsidRPr="00A91FF5">
        <w:rPr>
          <w:lang w:val="en-US"/>
        </w:rPr>
        <w:t>Cc:RAN4</w:t>
      </w:r>
    </w:p>
    <w:p w14:paraId="2EFB9AC6" w14:textId="77777777" w:rsidR="00334AE8" w:rsidRPr="00A91FF5" w:rsidRDefault="00334AE8" w:rsidP="00334AE8">
      <w:pPr>
        <w:pStyle w:val="Comments"/>
      </w:pPr>
      <w:r w:rsidRPr="00A91FF5">
        <w:tab/>
      </w:r>
      <w:r w:rsidRPr="00A91FF5">
        <w:tab/>
        <w:t>(moved from 6.0.3)</w:t>
      </w:r>
    </w:p>
    <w:p w14:paraId="056D736D" w14:textId="77777777" w:rsidR="00334AE8" w:rsidRPr="00A91FF5" w:rsidRDefault="00334AE8" w:rsidP="00334AE8">
      <w:pPr>
        <w:pStyle w:val="Agreement"/>
        <w:tabs>
          <w:tab w:val="num" w:pos="1619"/>
        </w:tabs>
        <w:overflowPunct/>
        <w:autoSpaceDE/>
        <w:autoSpaceDN/>
        <w:adjustRightInd/>
        <w:ind w:left="1619" w:hanging="360"/>
        <w:textAlignment w:val="auto"/>
        <w:rPr>
          <w:lang w:eastAsia="ko-KR"/>
        </w:rPr>
      </w:pPr>
      <w:r w:rsidRPr="00A91FF5">
        <w:rPr>
          <w:lang w:eastAsia="ko-KR"/>
        </w:rPr>
        <w:t>Noted (not flagged)</w:t>
      </w:r>
    </w:p>
    <w:p w14:paraId="1C400BD6" w14:textId="77777777" w:rsidR="00750584" w:rsidRPr="00A91FF5" w:rsidRDefault="00750584" w:rsidP="00750584">
      <w:pPr>
        <w:pStyle w:val="Heading2"/>
      </w:pPr>
      <w:bookmarkStart w:id="604" w:name="_Toc40051206"/>
      <w:bookmarkStart w:id="605" w:name="_Toc41695920"/>
      <w:r w:rsidRPr="00A91FF5">
        <w:t>7.1</w:t>
      </w:r>
      <w:r w:rsidRPr="00A91FF5">
        <w:tab/>
        <w:t>Additional MTC enhancements for LTE</w:t>
      </w:r>
      <w:bookmarkEnd w:id="603"/>
      <w:bookmarkEnd w:id="604"/>
      <w:bookmarkEnd w:id="605"/>
    </w:p>
    <w:p w14:paraId="6012DB12" w14:textId="6A80A89E" w:rsidR="00750584" w:rsidRPr="00A91FF5" w:rsidRDefault="00750584" w:rsidP="00750584">
      <w:pPr>
        <w:pStyle w:val="Comments"/>
        <w:rPr>
          <w:noProof w:val="0"/>
        </w:rPr>
      </w:pPr>
      <w:r w:rsidRPr="00A91FF5">
        <w:rPr>
          <w:noProof w:val="0"/>
        </w:rPr>
        <w:t>(LTE_eMTC5-Core; leading WG: RAN1; REL-16; started: Jun 18; target; June 20; WID</w:t>
      </w:r>
      <w:r w:rsidRPr="00A91FF5">
        <w:t>: RP-191356; SR: RP-200309)</w:t>
      </w:r>
    </w:p>
    <w:p w14:paraId="4E6B30F5" w14:textId="77777777" w:rsidR="00750584" w:rsidRPr="00A91FF5" w:rsidRDefault="00750584" w:rsidP="00750584">
      <w:pPr>
        <w:pStyle w:val="Comments"/>
        <w:rPr>
          <w:noProof w:val="0"/>
        </w:rPr>
      </w:pPr>
      <w:r w:rsidRPr="00A91FF5">
        <w:rPr>
          <w:noProof w:val="0"/>
        </w:rPr>
        <w:t>Time budget: 2.5 TU</w:t>
      </w:r>
    </w:p>
    <w:p w14:paraId="014204AB" w14:textId="77777777" w:rsidR="00750584" w:rsidRPr="00A91FF5" w:rsidRDefault="00750584" w:rsidP="00750584">
      <w:pPr>
        <w:pStyle w:val="Comments"/>
      </w:pPr>
      <w:r w:rsidRPr="00A91FF5">
        <w:t>Documents in this agenda item will be handled in a break out session</w:t>
      </w:r>
    </w:p>
    <w:p w14:paraId="5CB9C98B" w14:textId="77777777" w:rsidR="00750584" w:rsidRPr="00A91FF5" w:rsidRDefault="00750584" w:rsidP="00750584">
      <w:pPr>
        <w:pStyle w:val="Comments"/>
      </w:pPr>
      <w:r w:rsidRPr="00A91FF5">
        <w:t>Some sub-items in 7.1 and 7.2 may be treated jointly.</w:t>
      </w:r>
    </w:p>
    <w:p w14:paraId="5E75C6E4" w14:textId="77777777" w:rsidR="00750584" w:rsidRPr="00A91FF5" w:rsidRDefault="00750584" w:rsidP="00750584">
      <w:pPr>
        <w:pStyle w:val="Comments"/>
      </w:pPr>
      <w:r w:rsidRPr="00A91FF5">
        <w:t>One CR per specification will be provided by the corresponding rapporteur. No individual company CRs are expected. Companies should provide TPs when needed.</w:t>
      </w:r>
    </w:p>
    <w:p w14:paraId="675C059F" w14:textId="77777777" w:rsidR="00750584" w:rsidRPr="00A91FF5" w:rsidRDefault="00750584" w:rsidP="00750584">
      <w:pPr>
        <w:pStyle w:val="Heading3"/>
        <w:rPr>
          <w:rFonts w:eastAsiaTheme="minorHAnsi"/>
        </w:rPr>
      </w:pPr>
      <w:bookmarkStart w:id="606" w:name="_Toc39528360"/>
      <w:bookmarkStart w:id="607" w:name="_Toc40051207"/>
      <w:bookmarkStart w:id="608" w:name="_Toc41695921"/>
      <w:r w:rsidRPr="00A91FF5">
        <w:t>7.1.1</w:t>
      </w:r>
      <w:r w:rsidRPr="00A91FF5">
        <w:tab/>
        <w:t>Organisational</w:t>
      </w:r>
      <w:bookmarkEnd w:id="606"/>
      <w:bookmarkEnd w:id="607"/>
      <w:bookmarkEnd w:id="608"/>
    </w:p>
    <w:p w14:paraId="50509B13" w14:textId="77777777" w:rsidR="00750584" w:rsidRPr="00A91FF5" w:rsidRDefault="00750584" w:rsidP="00750584">
      <w:pPr>
        <w:pStyle w:val="Comments"/>
        <w:rPr>
          <w:noProof w:val="0"/>
        </w:rPr>
      </w:pPr>
      <w:r w:rsidRPr="00A91FF5">
        <w:rPr>
          <w:noProof w:val="0"/>
        </w:rPr>
        <w:t>Including incoming LSs, rapporteur inputs, running CRs.</w:t>
      </w:r>
    </w:p>
    <w:p w14:paraId="3F59FA79" w14:textId="1A83B342" w:rsidR="00750584" w:rsidRPr="00A91FF5" w:rsidRDefault="00750584" w:rsidP="00750584">
      <w:pPr>
        <w:pStyle w:val="Comments"/>
        <w:rPr>
          <w:noProof w:val="0"/>
          <w:szCs w:val="18"/>
        </w:rPr>
      </w:pPr>
      <w:r w:rsidRPr="00A91FF5">
        <w:rPr>
          <w:noProof w:val="0"/>
          <w:szCs w:val="18"/>
        </w:rPr>
        <w:t>A web conference may be used for handling some of the discussions in this AI.</w:t>
      </w:r>
    </w:p>
    <w:p w14:paraId="4980A08D" w14:textId="77777777" w:rsidR="00824044" w:rsidRPr="00A91FF5" w:rsidRDefault="00824044" w:rsidP="00750584">
      <w:pPr>
        <w:pStyle w:val="Comments"/>
        <w:rPr>
          <w:noProof w:val="0"/>
        </w:rPr>
      </w:pPr>
    </w:p>
    <w:p w14:paraId="4D7F8FA0" w14:textId="482D2E06" w:rsidR="00824044" w:rsidRPr="00A91FF5" w:rsidRDefault="009248E0" w:rsidP="00824044">
      <w:pPr>
        <w:spacing w:before="60"/>
        <w:ind w:left="1259" w:hanging="1259"/>
        <w:rPr>
          <w:noProof/>
        </w:rPr>
      </w:pPr>
      <w:hyperlink r:id="rId2090" w:history="1">
        <w:r>
          <w:rPr>
            <w:rStyle w:val="Hyperlink"/>
          </w:rPr>
          <w:t>R2-2002503</w:t>
        </w:r>
      </w:hyperlink>
      <w:r w:rsidR="00824044" w:rsidRPr="00A91FF5">
        <w:rPr>
          <w:noProof/>
        </w:rPr>
        <w:tab/>
        <w:t>Reply LS on Mobile-terminated Early Data Transmission (C1-201062; contact: Ericsson)</w:t>
      </w:r>
      <w:r w:rsidR="00824044" w:rsidRPr="00A91FF5">
        <w:rPr>
          <w:noProof/>
        </w:rPr>
        <w:tab/>
        <w:t>CT1</w:t>
      </w:r>
      <w:r w:rsidR="00824044" w:rsidRPr="00A91FF5">
        <w:rPr>
          <w:noProof/>
        </w:rPr>
        <w:tab/>
        <w:t>LS in</w:t>
      </w:r>
      <w:r w:rsidR="00824044" w:rsidRPr="00A91FF5">
        <w:rPr>
          <w:noProof/>
        </w:rPr>
        <w:tab/>
        <w:t>Rel-15</w:t>
      </w:r>
      <w:r w:rsidR="00824044" w:rsidRPr="00A91FF5">
        <w:rPr>
          <w:noProof/>
        </w:rPr>
        <w:tab/>
        <w:t>LTE_eMTC5-Core, NB_IOTenh3-Core, 5G_CIoT</w:t>
      </w:r>
      <w:r w:rsidR="00824044" w:rsidRPr="00A91FF5">
        <w:rPr>
          <w:noProof/>
        </w:rPr>
        <w:tab/>
        <w:t>To:RAN2, SA2</w:t>
      </w:r>
      <w:r w:rsidR="00824044" w:rsidRPr="00A91FF5">
        <w:rPr>
          <w:noProof/>
        </w:rPr>
        <w:tab/>
        <w:t>Cc:CT4, RAN3, RAN, SA</w:t>
      </w:r>
    </w:p>
    <w:p w14:paraId="31B5DDE5" w14:textId="77777777" w:rsidR="00824044" w:rsidRPr="00A91FF5" w:rsidRDefault="00824044" w:rsidP="00824044">
      <w:pPr>
        <w:pStyle w:val="Agreement"/>
        <w:tabs>
          <w:tab w:val="num" w:pos="1619"/>
        </w:tabs>
        <w:overflowPunct/>
        <w:autoSpaceDE/>
        <w:autoSpaceDN/>
        <w:adjustRightInd/>
        <w:ind w:left="1619" w:hanging="360"/>
        <w:textAlignment w:val="auto"/>
        <w:rPr>
          <w:noProof/>
        </w:rPr>
      </w:pPr>
      <w:r w:rsidRPr="00A91FF5">
        <w:rPr>
          <w:noProof/>
        </w:rPr>
        <w:t>Noted</w:t>
      </w:r>
    </w:p>
    <w:p w14:paraId="290E5BD5" w14:textId="77777777" w:rsidR="00824044" w:rsidRPr="00A91FF5" w:rsidRDefault="00824044" w:rsidP="00824044">
      <w:pPr>
        <w:pStyle w:val="Doc-text2"/>
        <w:ind w:left="0" w:firstLine="0"/>
      </w:pPr>
    </w:p>
    <w:p w14:paraId="26E5B25A" w14:textId="77777777" w:rsidR="00824044" w:rsidRPr="00A91FF5" w:rsidRDefault="00824044" w:rsidP="00824044">
      <w:pPr>
        <w:pStyle w:val="Doc-text2"/>
        <w:ind w:left="0" w:firstLine="0"/>
      </w:pPr>
    </w:p>
    <w:p w14:paraId="54F7F478" w14:textId="77777777" w:rsidR="00824044" w:rsidRPr="00A91FF5" w:rsidRDefault="00824044" w:rsidP="00824044">
      <w:pPr>
        <w:pStyle w:val="EmailDiscussion"/>
        <w:tabs>
          <w:tab w:val="clear" w:pos="1710"/>
          <w:tab w:val="num" w:pos="1619"/>
        </w:tabs>
        <w:overflowPunct/>
        <w:autoSpaceDE/>
        <w:autoSpaceDN/>
        <w:adjustRightInd/>
        <w:spacing w:before="40"/>
        <w:ind w:left="1619" w:hanging="360"/>
        <w:textAlignment w:val="auto"/>
        <w:rPr>
          <w:noProof/>
        </w:rPr>
      </w:pPr>
      <w:r w:rsidRPr="00A91FF5">
        <w:rPr>
          <w:noProof/>
        </w:rPr>
        <w:t>[AT109bis-e][403][eMTC]  36.300 CR (Intel)</w:t>
      </w:r>
    </w:p>
    <w:p w14:paraId="476A8E43" w14:textId="77777777" w:rsidR="00824044" w:rsidRPr="00A91FF5" w:rsidRDefault="00824044" w:rsidP="00824044">
      <w:pPr>
        <w:pStyle w:val="EmailDiscussion2"/>
        <w:ind w:left="1619"/>
      </w:pPr>
      <w:r w:rsidRPr="00A91FF5">
        <w:rPr>
          <w:noProof/>
        </w:rPr>
        <w:t>Scope: Update the CR, i.e., address the open issues and capture the agreements from this meeting.</w:t>
      </w:r>
    </w:p>
    <w:p w14:paraId="5DE0850B" w14:textId="65501AFF" w:rsidR="00824044" w:rsidRPr="00A91FF5" w:rsidRDefault="00824044" w:rsidP="00824044">
      <w:pPr>
        <w:pStyle w:val="EmailDiscussion2"/>
      </w:pPr>
      <w:r w:rsidRPr="00A91FF5">
        <w:t xml:space="preserve">Intended outcome: Baseline CR to update TS 36.300 in </w:t>
      </w:r>
      <w:hyperlink r:id="rId2091" w:history="1">
        <w:r w:rsidR="009248E0">
          <w:rPr>
            <w:rStyle w:val="Hyperlink"/>
          </w:rPr>
          <w:t>R2-2003918</w:t>
        </w:r>
      </w:hyperlink>
    </w:p>
    <w:p w14:paraId="095CD5A2" w14:textId="1A834A85" w:rsidR="00824044" w:rsidRPr="00A91FF5" w:rsidRDefault="00824044" w:rsidP="00824044">
      <w:pPr>
        <w:pStyle w:val="EmailDiscussion2"/>
      </w:pPr>
      <w:r w:rsidRPr="00A91FF5">
        <w:t>Deadline: Wednesday, Apr. 29</w:t>
      </w:r>
      <w:r w:rsidRPr="00A91FF5">
        <w:rPr>
          <w:vertAlign w:val="superscript"/>
        </w:rPr>
        <w:t>th</w:t>
      </w:r>
      <w:r w:rsidRPr="00A91FF5">
        <w:t xml:space="preserve"> 10:00 UTC</w:t>
      </w:r>
    </w:p>
    <w:p w14:paraId="497C6B23" w14:textId="39CE813F" w:rsidR="00824044" w:rsidRPr="00A91FF5" w:rsidRDefault="00824044" w:rsidP="00824044">
      <w:pPr>
        <w:pStyle w:val="EmailDiscussion2"/>
      </w:pPr>
      <w:r w:rsidRPr="00A91FF5">
        <w:t>The deadline has been extended to Friday, May 8</w:t>
      </w:r>
      <w:r w:rsidRPr="00A91FF5">
        <w:rPr>
          <w:vertAlign w:val="superscript"/>
        </w:rPr>
        <w:t>th</w:t>
      </w:r>
      <w:r w:rsidRPr="00A91FF5">
        <w:t>, 10:00 UTC</w:t>
      </w:r>
    </w:p>
    <w:p w14:paraId="4526FBE6" w14:textId="259CFFD1" w:rsidR="00824044" w:rsidRPr="00A91FF5" w:rsidRDefault="00824044" w:rsidP="00824044">
      <w:pPr>
        <w:pStyle w:val="EmailDiscussion2"/>
      </w:pPr>
    </w:p>
    <w:p w14:paraId="367BB0C7" w14:textId="77777777" w:rsidR="00AA08E2" w:rsidRPr="00A91FF5" w:rsidRDefault="00AA08E2" w:rsidP="00AA08E2">
      <w:pPr>
        <w:pStyle w:val="EmailDiscussion"/>
        <w:tabs>
          <w:tab w:val="clear" w:pos="1710"/>
          <w:tab w:val="num" w:pos="1619"/>
        </w:tabs>
        <w:overflowPunct/>
        <w:autoSpaceDE/>
        <w:autoSpaceDN/>
        <w:adjustRightInd/>
        <w:spacing w:before="40"/>
        <w:ind w:left="1619" w:hanging="360"/>
        <w:textAlignment w:val="auto"/>
      </w:pPr>
      <w:r w:rsidRPr="00A91FF5">
        <w:t>[Post109bis-e][403][eMTC]  36.300 CR (Intel)</w:t>
      </w:r>
    </w:p>
    <w:p w14:paraId="42399431" w14:textId="7E5AE058" w:rsidR="00AA08E2" w:rsidRPr="00A91FF5" w:rsidRDefault="00AA08E2" w:rsidP="00AA08E2">
      <w:pPr>
        <w:pStyle w:val="EmailDiscussion2"/>
      </w:pPr>
      <w:r w:rsidRPr="00A91FF5">
        <w:t>Scope: Update the CR, i.e., address the open issues and capture the agreements from this meeting.</w:t>
      </w:r>
    </w:p>
    <w:p w14:paraId="35F6E3BC" w14:textId="3F65CC2D" w:rsidR="00AA08E2" w:rsidRPr="00A91FF5" w:rsidRDefault="00AA08E2" w:rsidP="00AA08E2">
      <w:pPr>
        <w:pStyle w:val="EmailDiscussion2"/>
      </w:pPr>
      <w:r w:rsidRPr="00A91FF5">
        <w:t xml:space="preserve">Intended outcome: Baseline CR to update TS 36.300 in </w:t>
      </w:r>
      <w:hyperlink r:id="rId2092" w:history="1">
        <w:r w:rsidR="009248E0">
          <w:rPr>
            <w:rStyle w:val="Hyperlink"/>
          </w:rPr>
          <w:t>R2-2003918</w:t>
        </w:r>
      </w:hyperlink>
    </w:p>
    <w:p w14:paraId="5B8B6528" w14:textId="16BE097E" w:rsidR="00AA08E2" w:rsidRPr="00A91FF5" w:rsidRDefault="00AA08E2" w:rsidP="00AA08E2">
      <w:pPr>
        <w:pStyle w:val="EmailDiscussion2"/>
      </w:pPr>
      <w:r w:rsidRPr="00A91FF5">
        <w:t>Deadline: Short</w:t>
      </w:r>
    </w:p>
    <w:p w14:paraId="68B393C1" w14:textId="501E9172" w:rsidR="00032F19" w:rsidRDefault="00032F19" w:rsidP="00032F19">
      <w:pPr>
        <w:pStyle w:val="EmailDiscussion2"/>
      </w:pPr>
      <w:r>
        <w:t xml:space="preserve">=&gt; Endorsed in </w:t>
      </w:r>
      <w:hyperlink r:id="rId2093" w:history="1">
        <w:r w:rsidR="009248E0">
          <w:rPr>
            <w:rStyle w:val="Hyperlink"/>
          </w:rPr>
          <w:t>R2-2003918</w:t>
        </w:r>
      </w:hyperlink>
      <w:r>
        <w:t>.</w:t>
      </w:r>
    </w:p>
    <w:p w14:paraId="130EB67E" w14:textId="77777777" w:rsidR="00AA08E2" w:rsidRPr="00A91FF5" w:rsidRDefault="00AA08E2" w:rsidP="00824044">
      <w:pPr>
        <w:pStyle w:val="EmailDiscussion2"/>
      </w:pPr>
    </w:p>
    <w:p w14:paraId="039A8CC3" w14:textId="77777777" w:rsidR="00824044" w:rsidRPr="00A91FF5" w:rsidRDefault="00824044" w:rsidP="00824044">
      <w:pPr>
        <w:pStyle w:val="EmailDiscussion"/>
        <w:tabs>
          <w:tab w:val="clear" w:pos="1710"/>
          <w:tab w:val="num" w:pos="1619"/>
        </w:tabs>
        <w:overflowPunct/>
        <w:autoSpaceDE/>
        <w:autoSpaceDN/>
        <w:adjustRightInd/>
        <w:spacing w:before="40"/>
        <w:ind w:left="1619" w:hanging="360"/>
        <w:textAlignment w:val="auto"/>
        <w:rPr>
          <w:noProof/>
        </w:rPr>
      </w:pPr>
      <w:r w:rsidRPr="00A91FF5">
        <w:rPr>
          <w:noProof/>
        </w:rPr>
        <w:t>[AT109bis-e][404][eMTC]  36.302 CR (ZTE)</w:t>
      </w:r>
    </w:p>
    <w:p w14:paraId="5B16BF06" w14:textId="3FFE68A5" w:rsidR="00824044" w:rsidRPr="00A91FF5" w:rsidRDefault="00824044" w:rsidP="00824044">
      <w:pPr>
        <w:pStyle w:val="EmailDiscussion2"/>
        <w:rPr>
          <w:noProof/>
        </w:rPr>
      </w:pPr>
      <w:r w:rsidRPr="00A91FF5">
        <w:rPr>
          <w:noProof/>
        </w:rPr>
        <w:t>Scope: Update the CR, i.e., address the open issues and capture the agreements from this meeting.</w:t>
      </w:r>
    </w:p>
    <w:p w14:paraId="12AB2D23" w14:textId="59933A5F" w:rsidR="00824044" w:rsidRPr="00A91FF5" w:rsidRDefault="00824044" w:rsidP="00824044">
      <w:pPr>
        <w:pStyle w:val="EmailDiscussion2"/>
        <w:rPr>
          <w:noProof/>
        </w:rPr>
      </w:pPr>
      <w:r w:rsidRPr="00A91FF5">
        <w:rPr>
          <w:noProof/>
        </w:rPr>
        <w:t xml:space="preserve">Intended outcome: Baseline CR to update TS 36.302 in </w:t>
      </w:r>
      <w:hyperlink r:id="rId2094" w:history="1">
        <w:r w:rsidR="009248E0">
          <w:rPr>
            <w:rStyle w:val="Hyperlink"/>
            <w:noProof/>
          </w:rPr>
          <w:t>R2-2003919</w:t>
        </w:r>
      </w:hyperlink>
    </w:p>
    <w:p w14:paraId="4BEF5707" w14:textId="327BD83D" w:rsidR="00824044" w:rsidRPr="00A91FF5" w:rsidRDefault="00824044" w:rsidP="00824044">
      <w:pPr>
        <w:pStyle w:val="EmailDiscussion2"/>
        <w:rPr>
          <w:noProof/>
        </w:rPr>
      </w:pPr>
      <w:r w:rsidRPr="00A91FF5">
        <w:rPr>
          <w:noProof/>
        </w:rPr>
        <w:t>Deadline: Wednesday, Apr. 29th 10:00 UTC</w:t>
      </w:r>
    </w:p>
    <w:p w14:paraId="37EA940A" w14:textId="54236909" w:rsidR="00824044" w:rsidRPr="00A91FF5" w:rsidRDefault="00824044" w:rsidP="00824044">
      <w:pPr>
        <w:pStyle w:val="EmailDiscussion2"/>
        <w:rPr>
          <w:noProof/>
        </w:rPr>
      </w:pPr>
      <w:r w:rsidRPr="00A91FF5">
        <w:t>The deadline has been extended to Friday, May 8</w:t>
      </w:r>
      <w:r w:rsidRPr="00A91FF5">
        <w:rPr>
          <w:vertAlign w:val="superscript"/>
        </w:rPr>
        <w:t>th</w:t>
      </w:r>
      <w:r w:rsidRPr="00A91FF5">
        <w:t>, 10:00 UTC</w:t>
      </w:r>
    </w:p>
    <w:p w14:paraId="3D3E1E12" w14:textId="0CBA0206" w:rsidR="00824044" w:rsidRPr="00A91FF5" w:rsidRDefault="00824044" w:rsidP="00AA08E2">
      <w:pPr>
        <w:pStyle w:val="Doc-text2"/>
        <w:rPr>
          <w:noProof/>
        </w:rPr>
      </w:pPr>
    </w:p>
    <w:p w14:paraId="461545E4" w14:textId="77777777" w:rsidR="00AA08E2" w:rsidRPr="00A91FF5" w:rsidRDefault="00AA08E2" w:rsidP="00AA08E2">
      <w:pPr>
        <w:pStyle w:val="EmailDiscussion"/>
        <w:tabs>
          <w:tab w:val="clear" w:pos="1710"/>
          <w:tab w:val="num" w:pos="1619"/>
        </w:tabs>
        <w:overflowPunct/>
        <w:autoSpaceDE/>
        <w:autoSpaceDN/>
        <w:adjustRightInd/>
        <w:spacing w:before="40"/>
        <w:ind w:left="1619" w:hanging="360"/>
        <w:textAlignment w:val="auto"/>
      </w:pPr>
      <w:r w:rsidRPr="00A91FF5">
        <w:t>[Post109bis-e][404][eMTC]  36.302 CR (ZTE)</w:t>
      </w:r>
    </w:p>
    <w:p w14:paraId="392704E2" w14:textId="237D8F27" w:rsidR="00AA08E2" w:rsidRPr="00A91FF5" w:rsidRDefault="00AA08E2" w:rsidP="00AA08E2">
      <w:pPr>
        <w:pStyle w:val="EmailDiscussion2"/>
      </w:pPr>
      <w:r w:rsidRPr="00A91FF5">
        <w:t>Scope: Update the CR, i.e., address the open issues and capture the agreements from this meeting.</w:t>
      </w:r>
    </w:p>
    <w:p w14:paraId="28F32FC3" w14:textId="3217C6B5" w:rsidR="00AA08E2" w:rsidRPr="00A91FF5" w:rsidRDefault="00AA08E2" w:rsidP="00AA08E2">
      <w:pPr>
        <w:pStyle w:val="EmailDiscussion2"/>
      </w:pPr>
      <w:r w:rsidRPr="00A91FF5">
        <w:t xml:space="preserve">Intended outcome: Baseline CR to update TS 36.302 in </w:t>
      </w:r>
      <w:hyperlink r:id="rId2095" w:history="1">
        <w:r w:rsidR="009248E0">
          <w:rPr>
            <w:rStyle w:val="Hyperlink"/>
          </w:rPr>
          <w:t>R2-2003919</w:t>
        </w:r>
      </w:hyperlink>
    </w:p>
    <w:p w14:paraId="147C27A1" w14:textId="107FF07A" w:rsidR="00AA08E2" w:rsidRDefault="00AA08E2" w:rsidP="00AA08E2">
      <w:pPr>
        <w:pStyle w:val="EmailDiscussion2"/>
      </w:pPr>
      <w:r w:rsidRPr="00A91FF5">
        <w:t>Deadline: Short</w:t>
      </w:r>
    </w:p>
    <w:p w14:paraId="1739220F" w14:textId="4F49F53D" w:rsidR="005A34AB" w:rsidRPr="00A91FF5" w:rsidRDefault="005A34AB" w:rsidP="00AA08E2">
      <w:pPr>
        <w:pStyle w:val="EmailDiscussion2"/>
      </w:pPr>
      <w:r>
        <w:t>=&gt; Discussion closed</w:t>
      </w:r>
    </w:p>
    <w:p w14:paraId="1361E6D5" w14:textId="77777777" w:rsidR="00AA08E2" w:rsidRPr="00A91FF5" w:rsidRDefault="00AA08E2" w:rsidP="00AA08E2">
      <w:pPr>
        <w:pStyle w:val="Doc-text2"/>
      </w:pPr>
    </w:p>
    <w:p w14:paraId="13147B99" w14:textId="77777777" w:rsidR="00824044" w:rsidRPr="00A91FF5" w:rsidRDefault="00824044" w:rsidP="00824044">
      <w:pPr>
        <w:pStyle w:val="EmailDiscussion"/>
        <w:tabs>
          <w:tab w:val="clear" w:pos="1710"/>
          <w:tab w:val="num" w:pos="1619"/>
        </w:tabs>
        <w:overflowPunct/>
        <w:autoSpaceDE/>
        <w:autoSpaceDN/>
        <w:adjustRightInd/>
        <w:spacing w:before="40"/>
        <w:ind w:left="1619" w:hanging="360"/>
        <w:textAlignment w:val="auto"/>
        <w:rPr>
          <w:noProof/>
        </w:rPr>
      </w:pPr>
      <w:r w:rsidRPr="00A91FF5">
        <w:rPr>
          <w:noProof/>
        </w:rPr>
        <w:t>[AT109bis-e][405][eMTC]  36.304 CR (Nokia)</w:t>
      </w:r>
    </w:p>
    <w:p w14:paraId="13D65502" w14:textId="6D81660B" w:rsidR="00824044" w:rsidRPr="00A91FF5" w:rsidRDefault="00824044" w:rsidP="00824044">
      <w:pPr>
        <w:pStyle w:val="EmailDiscussion2"/>
        <w:rPr>
          <w:noProof/>
        </w:rPr>
      </w:pPr>
      <w:r w:rsidRPr="00A91FF5">
        <w:rPr>
          <w:noProof/>
        </w:rPr>
        <w:t>Scope: Update the CR, i.e., address the open issues and capture the agreements from this meeting.</w:t>
      </w:r>
    </w:p>
    <w:p w14:paraId="2087D896" w14:textId="3D308611" w:rsidR="00824044" w:rsidRPr="00A91FF5" w:rsidRDefault="00824044" w:rsidP="00824044">
      <w:pPr>
        <w:pStyle w:val="EmailDiscussion2"/>
        <w:rPr>
          <w:noProof/>
        </w:rPr>
      </w:pPr>
      <w:r w:rsidRPr="00A91FF5">
        <w:rPr>
          <w:noProof/>
        </w:rPr>
        <w:t xml:space="preserve">Intended outcome: Baseline CR to update TS 36.304 in </w:t>
      </w:r>
      <w:hyperlink r:id="rId2096" w:history="1">
        <w:r w:rsidR="009248E0">
          <w:rPr>
            <w:rStyle w:val="Hyperlink"/>
            <w:noProof/>
          </w:rPr>
          <w:t>R2-2003920</w:t>
        </w:r>
      </w:hyperlink>
    </w:p>
    <w:p w14:paraId="168CC870" w14:textId="367C5686" w:rsidR="00824044" w:rsidRPr="00A91FF5" w:rsidRDefault="00824044" w:rsidP="00824044">
      <w:pPr>
        <w:pStyle w:val="EmailDiscussion2"/>
        <w:rPr>
          <w:noProof/>
        </w:rPr>
      </w:pPr>
      <w:r w:rsidRPr="00A91FF5">
        <w:rPr>
          <w:noProof/>
        </w:rPr>
        <w:t>Deadline: Wednesday, Apr. 29th 10:00 UTC</w:t>
      </w:r>
    </w:p>
    <w:p w14:paraId="31F23147" w14:textId="5B1019DC" w:rsidR="00824044" w:rsidRPr="00A91FF5" w:rsidRDefault="00824044" w:rsidP="00824044">
      <w:pPr>
        <w:pStyle w:val="EmailDiscussion2"/>
      </w:pPr>
      <w:r w:rsidRPr="00A91FF5">
        <w:t>The deadline has been extended to Friday, May 8</w:t>
      </w:r>
      <w:r w:rsidRPr="00A91FF5">
        <w:rPr>
          <w:vertAlign w:val="superscript"/>
        </w:rPr>
        <w:t>th</w:t>
      </w:r>
      <w:r w:rsidRPr="00A91FF5">
        <w:t>, 10:00 UTC</w:t>
      </w:r>
    </w:p>
    <w:p w14:paraId="33593A4C" w14:textId="63ABB470" w:rsidR="00824044" w:rsidRPr="00A91FF5" w:rsidRDefault="00824044" w:rsidP="00AA08E2">
      <w:pPr>
        <w:pStyle w:val="Doc-text2"/>
      </w:pPr>
    </w:p>
    <w:p w14:paraId="7B2E6836" w14:textId="77777777" w:rsidR="00AA08E2" w:rsidRPr="00A91FF5" w:rsidRDefault="00AA08E2" w:rsidP="00AA08E2">
      <w:pPr>
        <w:pStyle w:val="EmailDiscussion"/>
        <w:tabs>
          <w:tab w:val="clear" w:pos="1710"/>
          <w:tab w:val="num" w:pos="1619"/>
        </w:tabs>
        <w:overflowPunct/>
        <w:autoSpaceDE/>
        <w:autoSpaceDN/>
        <w:adjustRightInd/>
        <w:spacing w:before="40"/>
        <w:ind w:left="1619" w:hanging="360"/>
        <w:textAlignment w:val="auto"/>
      </w:pPr>
      <w:r w:rsidRPr="00A91FF5">
        <w:t>[Post109bis-e][405][eMTC]  36.304 CR (Nokia)</w:t>
      </w:r>
    </w:p>
    <w:p w14:paraId="3E60D27C" w14:textId="7A254E84" w:rsidR="00AA08E2" w:rsidRPr="00A91FF5" w:rsidRDefault="00AA08E2" w:rsidP="00AA08E2">
      <w:pPr>
        <w:pStyle w:val="EmailDiscussion2"/>
      </w:pPr>
      <w:r w:rsidRPr="00A91FF5">
        <w:t>Scope: Update the CR, i.e., address the open issues and capture the agreements from this meeting.</w:t>
      </w:r>
    </w:p>
    <w:p w14:paraId="2377A40F" w14:textId="4B745A4A" w:rsidR="00AA08E2" w:rsidRPr="00A91FF5" w:rsidRDefault="00AA08E2" w:rsidP="00AA08E2">
      <w:pPr>
        <w:pStyle w:val="EmailDiscussion2"/>
      </w:pPr>
      <w:r w:rsidRPr="00A91FF5">
        <w:t xml:space="preserve">Intended outcome: Baseline CR to update TS 36.304 in </w:t>
      </w:r>
      <w:hyperlink r:id="rId2097" w:history="1">
        <w:r w:rsidR="009248E0">
          <w:rPr>
            <w:rStyle w:val="Hyperlink"/>
          </w:rPr>
          <w:t>R2-2003920</w:t>
        </w:r>
      </w:hyperlink>
    </w:p>
    <w:p w14:paraId="3FDD9217" w14:textId="49A5747E" w:rsidR="00AA08E2" w:rsidRPr="00A91FF5" w:rsidRDefault="00AA08E2" w:rsidP="00AA08E2">
      <w:pPr>
        <w:pStyle w:val="EmailDiscussion2"/>
      </w:pPr>
      <w:r w:rsidRPr="00A91FF5">
        <w:t>Deadline: Short</w:t>
      </w:r>
    </w:p>
    <w:p w14:paraId="755FC99A" w14:textId="1FFE76A7" w:rsidR="00953941" w:rsidRDefault="00953941" w:rsidP="00953941">
      <w:pPr>
        <w:pStyle w:val="EmailDiscussion2"/>
      </w:pPr>
      <w:r>
        <w:t xml:space="preserve">=&gt; Endorsed in </w:t>
      </w:r>
      <w:hyperlink r:id="rId2098" w:history="1">
        <w:r w:rsidR="009248E0">
          <w:rPr>
            <w:rStyle w:val="Hyperlink"/>
          </w:rPr>
          <w:t>R2-2003920</w:t>
        </w:r>
      </w:hyperlink>
      <w:r>
        <w:t>.</w:t>
      </w:r>
    </w:p>
    <w:p w14:paraId="011E56B8" w14:textId="77777777" w:rsidR="00824044" w:rsidRPr="00A91FF5" w:rsidRDefault="00824044" w:rsidP="00AA08E2">
      <w:pPr>
        <w:pStyle w:val="Doc-text2"/>
        <w:rPr>
          <w:noProof/>
        </w:rPr>
      </w:pPr>
    </w:p>
    <w:p w14:paraId="03F193E9" w14:textId="1BF77054" w:rsidR="00824044" w:rsidRPr="00A91FF5" w:rsidRDefault="009248E0" w:rsidP="00AA08E2">
      <w:pPr>
        <w:pStyle w:val="Doc-title"/>
      </w:pPr>
      <w:hyperlink r:id="rId2099" w:history="1">
        <w:r>
          <w:rPr>
            <w:rStyle w:val="Hyperlink"/>
          </w:rPr>
          <w:t>R2-2003351</w:t>
        </w:r>
      </w:hyperlink>
      <w:r w:rsidR="00824044" w:rsidRPr="00A91FF5">
        <w:tab/>
        <w:t>Minor corrections and resolving Editor's Notes in TS36321</w:t>
      </w:r>
      <w:r w:rsidR="00824044" w:rsidRPr="00A91FF5">
        <w:tab/>
        <w:t>Ericsson</w:t>
      </w:r>
      <w:r w:rsidR="00824044" w:rsidRPr="00A91FF5">
        <w:tab/>
        <w:t>discussion</w:t>
      </w:r>
      <w:r w:rsidR="00824044" w:rsidRPr="00A91FF5">
        <w:tab/>
        <w:t>NB_IOTenh3-Core, LTE_eMTC5-Core</w:t>
      </w:r>
    </w:p>
    <w:p w14:paraId="3371BF42" w14:textId="77777777" w:rsidR="00AA08E2" w:rsidRPr="00A91FF5" w:rsidRDefault="00AA08E2" w:rsidP="00AA08E2">
      <w:pPr>
        <w:pStyle w:val="Doc-text2"/>
      </w:pPr>
    </w:p>
    <w:p w14:paraId="298A1003" w14:textId="77777777" w:rsidR="00824044" w:rsidRPr="00A91FF5" w:rsidRDefault="00824044" w:rsidP="00824044">
      <w:pPr>
        <w:pStyle w:val="EmailDiscussion"/>
        <w:tabs>
          <w:tab w:val="clear" w:pos="1710"/>
          <w:tab w:val="num" w:pos="1619"/>
        </w:tabs>
        <w:overflowPunct/>
        <w:autoSpaceDE/>
        <w:autoSpaceDN/>
        <w:adjustRightInd/>
        <w:spacing w:before="40"/>
        <w:ind w:left="1619" w:hanging="360"/>
        <w:textAlignment w:val="auto"/>
        <w:rPr>
          <w:noProof/>
        </w:rPr>
      </w:pPr>
      <w:r w:rsidRPr="00A91FF5">
        <w:rPr>
          <w:noProof/>
        </w:rPr>
        <w:t>[AT109bis-e][407][eMTC]  36.321 CR (Ericsson)</w:t>
      </w:r>
    </w:p>
    <w:p w14:paraId="3095198F" w14:textId="13BCFC32" w:rsidR="00824044" w:rsidRPr="00A91FF5" w:rsidRDefault="00824044" w:rsidP="00824044">
      <w:pPr>
        <w:pStyle w:val="EmailDiscussion2"/>
        <w:rPr>
          <w:noProof/>
        </w:rPr>
      </w:pPr>
      <w:r w:rsidRPr="00A91FF5">
        <w:rPr>
          <w:noProof/>
        </w:rPr>
        <w:t>Scope: Update the CR, i.e., address the open issues and capture the agreements from this meeting.</w:t>
      </w:r>
    </w:p>
    <w:p w14:paraId="63024DF3" w14:textId="7BBD86FD" w:rsidR="00824044" w:rsidRPr="00A91FF5" w:rsidRDefault="00824044" w:rsidP="00824044">
      <w:pPr>
        <w:pStyle w:val="EmailDiscussion2"/>
        <w:rPr>
          <w:noProof/>
        </w:rPr>
      </w:pPr>
      <w:r w:rsidRPr="00A91FF5">
        <w:rPr>
          <w:noProof/>
        </w:rPr>
        <w:t xml:space="preserve">Intended outcome: Baseline CR to update TS 36.321 in </w:t>
      </w:r>
      <w:hyperlink r:id="rId2100" w:history="1">
        <w:r w:rsidR="009248E0">
          <w:rPr>
            <w:rStyle w:val="Hyperlink"/>
            <w:noProof/>
          </w:rPr>
          <w:t>R2-2003922</w:t>
        </w:r>
      </w:hyperlink>
    </w:p>
    <w:p w14:paraId="6A755CA9" w14:textId="78AAFFB5" w:rsidR="00824044" w:rsidRPr="00A91FF5" w:rsidRDefault="00824044" w:rsidP="00824044">
      <w:pPr>
        <w:pStyle w:val="EmailDiscussion2"/>
        <w:rPr>
          <w:noProof/>
        </w:rPr>
      </w:pPr>
      <w:r w:rsidRPr="00A91FF5">
        <w:rPr>
          <w:noProof/>
        </w:rPr>
        <w:t>Deadline: Wednesday, Apr. 29th 10:00 UTC</w:t>
      </w:r>
    </w:p>
    <w:p w14:paraId="3370A320" w14:textId="5320AF66" w:rsidR="00824044" w:rsidRPr="00A91FF5" w:rsidRDefault="00824044" w:rsidP="00824044">
      <w:pPr>
        <w:pStyle w:val="EmailDiscussion2"/>
      </w:pPr>
      <w:r w:rsidRPr="00A91FF5">
        <w:t>The deadline has been extended to Friday, May 8</w:t>
      </w:r>
      <w:r w:rsidRPr="00A91FF5">
        <w:rPr>
          <w:vertAlign w:val="superscript"/>
        </w:rPr>
        <w:t>th</w:t>
      </w:r>
      <w:r w:rsidRPr="00A91FF5">
        <w:t>, 10:00 UTC</w:t>
      </w:r>
    </w:p>
    <w:p w14:paraId="032ED367" w14:textId="77777777" w:rsidR="00824044" w:rsidRPr="00A91FF5" w:rsidRDefault="00824044" w:rsidP="00AA08E2">
      <w:pPr>
        <w:pStyle w:val="Doc-text2"/>
        <w:rPr>
          <w:noProof/>
        </w:rPr>
      </w:pPr>
    </w:p>
    <w:p w14:paraId="1489D9FF" w14:textId="77777777" w:rsidR="00AA08E2" w:rsidRPr="00A91FF5" w:rsidRDefault="00AA08E2" w:rsidP="00AA08E2">
      <w:pPr>
        <w:pStyle w:val="EmailDiscussion"/>
        <w:tabs>
          <w:tab w:val="clear" w:pos="1710"/>
          <w:tab w:val="num" w:pos="1619"/>
        </w:tabs>
        <w:overflowPunct/>
        <w:autoSpaceDE/>
        <w:autoSpaceDN/>
        <w:adjustRightInd/>
        <w:spacing w:before="40"/>
        <w:ind w:left="1619" w:hanging="360"/>
        <w:textAlignment w:val="auto"/>
      </w:pPr>
      <w:r w:rsidRPr="00A91FF5">
        <w:t>[Post109bis-e][407][eMTC]  36.321 CR (Ericsson)</w:t>
      </w:r>
    </w:p>
    <w:p w14:paraId="077CCEC7" w14:textId="19AF79E1" w:rsidR="00AA08E2" w:rsidRPr="00A91FF5" w:rsidRDefault="00AA08E2" w:rsidP="00AA08E2">
      <w:pPr>
        <w:pStyle w:val="EmailDiscussion2"/>
      </w:pPr>
      <w:r w:rsidRPr="00A91FF5">
        <w:lastRenderedPageBreak/>
        <w:t>Scope: Update the CR, i.e., address the open issues and capture the agreements from this meeting.</w:t>
      </w:r>
    </w:p>
    <w:p w14:paraId="5A15522D" w14:textId="62BE1F8E" w:rsidR="00AA08E2" w:rsidRPr="00A91FF5" w:rsidRDefault="00AA08E2" w:rsidP="00AA08E2">
      <w:pPr>
        <w:pStyle w:val="EmailDiscussion2"/>
      </w:pPr>
      <w:r w:rsidRPr="00A91FF5">
        <w:t xml:space="preserve">Intended outcome: Baseline CR to update TS 36.321 in </w:t>
      </w:r>
      <w:hyperlink r:id="rId2101" w:history="1">
        <w:r w:rsidR="009248E0">
          <w:rPr>
            <w:rStyle w:val="Hyperlink"/>
          </w:rPr>
          <w:t>R2-2003922</w:t>
        </w:r>
      </w:hyperlink>
    </w:p>
    <w:p w14:paraId="7EFE76CA" w14:textId="456D8EB7" w:rsidR="00AA08E2" w:rsidRPr="00A91FF5" w:rsidRDefault="00AA08E2" w:rsidP="00AA08E2">
      <w:pPr>
        <w:pStyle w:val="EmailDiscussion2"/>
      </w:pPr>
      <w:r w:rsidRPr="00A91FF5">
        <w:t>Deadline: Short</w:t>
      </w:r>
    </w:p>
    <w:p w14:paraId="4BF4195D" w14:textId="6E2FC4F4" w:rsidR="00FD775B" w:rsidRDefault="00FD775B" w:rsidP="00FD775B">
      <w:pPr>
        <w:pStyle w:val="EmailDiscussion2"/>
      </w:pPr>
      <w:r>
        <w:t xml:space="preserve">=&gt; Endorsed in </w:t>
      </w:r>
      <w:hyperlink r:id="rId2102" w:history="1">
        <w:r w:rsidR="009248E0">
          <w:rPr>
            <w:rStyle w:val="Hyperlink"/>
          </w:rPr>
          <w:t>R2-2003922</w:t>
        </w:r>
      </w:hyperlink>
      <w:r>
        <w:t>.</w:t>
      </w:r>
    </w:p>
    <w:p w14:paraId="3670C28D" w14:textId="77777777" w:rsidR="00824044" w:rsidRPr="00A91FF5" w:rsidRDefault="00824044" w:rsidP="00AA08E2">
      <w:pPr>
        <w:pStyle w:val="Doc-text2"/>
        <w:rPr>
          <w:noProof/>
        </w:rPr>
      </w:pPr>
    </w:p>
    <w:p w14:paraId="1EE4748B" w14:textId="76042E66" w:rsidR="00824044" w:rsidRPr="00A91FF5" w:rsidRDefault="009248E0" w:rsidP="00AA08E2">
      <w:pPr>
        <w:pStyle w:val="Doc-title"/>
      </w:pPr>
      <w:hyperlink r:id="rId2103" w:history="1">
        <w:r>
          <w:rPr>
            <w:rStyle w:val="Hyperlink"/>
          </w:rPr>
          <w:t>R2-2002849</w:t>
        </w:r>
      </w:hyperlink>
      <w:r w:rsidR="00824044" w:rsidRPr="00A91FF5">
        <w:tab/>
        <w:t>Miscellaneous Rel-16 eMTC corrections</w:t>
      </w:r>
      <w:r w:rsidR="00824044" w:rsidRPr="00A91FF5">
        <w:tab/>
        <w:t>Qualcomm Incorporated</w:t>
      </w:r>
      <w:r w:rsidR="00824044" w:rsidRPr="00A91FF5">
        <w:tab/>
        <w:t>CR</w:t>
      </w:r>
      <w:r w:rsidR="00824044" w:rsidRPr="00A91FF5">
        <w:tab/>
        <w:t>Rel-16</w:t>
      </w:r>
      <w:r w:rsidR="00824044" w:rsidRPr="00A91FF5">
        <w:tab/>
        <w:t>36.331</w:t>
      </w:r>
      <w:r w:rsidR="00824044" w:rsidRPr="00A91FF5">
        <w:tab/>
        <w:t>16.0.0</w:t>
      </w:r>
      <w:r w:rsidR="00824044" w:rsidRPr="00A91FF5">
        <w:tab/>
        <w:t>4239</w:t>
      </w:r>
      <w:r w:rsidR="00824044" w:rsidRPr="00A91FF5">
        <w:tab/>
        <w:t>-</w:t>
      </w:r>
      <w:r w:rsidR="00824044" w:rsidRPr="00A91FF5">
        <w:tab/>
        <w:t>F</w:t>
      </w:r>
      <w:r w:rsidR="00824044" w:rsidRPr="00A91FF5">
        <w:tab/>
        <w:t>LTE_eMTC5-Core</w:t>
      </w:r>
    </w:p>
    <w:p w14:paraId="2E1FEE05" w14:textId="77777777" w:rsidR="00AA08E2" w:rsidRPr="00A91FF5" w:rsidRDefault="00AA08E2" w:rsidP="00AA08E2">
      <w:pPr>
        <w:pStyle w:val="Doc-text2"/>
      </w:pPr>
    </w:p>
    <w:p w14:paraId="6816D97F" w14:textId="77777777" w:rsidR="00824044" w:rsidRPr="00A91FF5" w:rsidRDefault="00824044" w:rsidP="00824044">
      <w:pPr>
        <w:pStyle w:val="EmailDiscussion"/>
        <w:tabs>
          <w:tab w:val="clear" w:pos="1710"/>
          <w:tab w:val="num" w:pos="1619"/>
        </w:tabs>
        <w:overflowPunct/>
        <w:autoSpaceDE/>
        <w:autoSpaceDN/>
        <w:adjustRightInd/>
        <w:spacing w:before="40"/>
        <w:ind w:left="1619" w:hanging="360"/>
        <w:textAlignment w:val="auto"/>
        <w:rPr>
          <w:noProof/>
        </w:rPr>
      </w:pPr>
      <w:r w:rsidRPr="00A91FF5">
        <w:rPr>
          <w:noProof/>
        </w:rPr>
        <w:t>[AT109bis-e][408][eMTC]  36.331 CR (Qualcomm)</w:t>
      </w:r>
    </w:p>
    <w:p w14:paraId="4FA2CFED" w14:textId="424118D1" w:rsidR="00824044" w:rsidRPr="00A91FF5" w:rsidRDefault="00824044" w:rsidP="00824044">
      <w:pPr>
        <w:pStyle w:val="EmailDiscussion2"/>
        <w:rPr>
          <w:noProof/>
        </w:rPr>
      </w:pPr>
      <w:r w:rsidRPr="00A91FF5">
        <w:rPr>
          <w:noProof/>
        </w:rPr>
        <w:t>Scope: Update the CR, i.e., address the open issues and capture the agreements from this meeting.</w:t>
      </w:r>
    </w:p>
    <w:p w14:paraId="340F9B6D" w14:textId="1B361CC2" w:rsidR="00824044" w:rsidRPr="00A91FF5" w:rsidRDefault="00824044" w:rsidP="00824044">
      <w:pPr>
        <w:pStyle w:val="EmailDiscussion2"/>
        <w:rPr>
          <w:noProof/>
        </w:rPr>
      </w:pPr>
      <w:r w:rsidRPr="00A91FF5">
        <w:rPr>
          <w:noProof/>
        </w:rPr>
        <w:t xml:space="preserve">Intended outcome: Baseline CR to update TS 36.331 in </w:t>
      </w:r>
      <w:hyperlink r:id="rId2104" w:history="1">
        <w:r w:rsidR="009248E0">
          <w:rPr>
            <w:rStyle w:val="Hyperlink"/>
            <w:noProof/>
          </w:rPr>
          <w:t>R2-2003923</w:t>
        </w:r>
      </w:hyperlink>
    </w:p>
    <w:p w14:paraId="55CA86C1" w14:textId="025ABFAD" w:rsidR="00824044" w:rsidRPr="00A91FF5" w:rsidRDefault="00824044" w:rsidP="00824044">
      <w:pPr>
        <w:pStyle w:val="EmailDiscussion2"/>
        <w:rPr>
          <w:noProof/>
        </w:rPr>
      </w:pPr>
      <w:r w:rsidRPr="00A91FF5">
        <w:rPr>
          <w:noProof/>
        </w:rPr>
        <w:t>Deadline: Wednesday, Apr. 29th 10:00 UTC</w:t>
      </w:r>
    </w:p>
    <w:p w14:paraId="55A07201" w14:textId="6E77F9E1" w:rsidR="00824044" w:rsidRPr="00A91FF5" w:rsidRDefault="00824044" w:rsidP="00824044">
      <w:pPr>
        <w:pStyle w:val="EmailDiscussion2"/>
      </w:pPr>
      <w:r w:rsidRPr="00A91FF5">
        <w:t>The deadline has been extended to Tuesday, May 5</w:t>
      </w:r>
      <w:r w:rsidRPr="00A91FF5">
        <w:rPr>
          <w:vertAlign w:val="superscript"/>
        </w:rPr>
        <w:t>th</w:t>
      </w:r>
      <w:r w:rsidRPr="00A91FF5">
        <w:t>, 10:00 UTC</w:t>
      </w:r>
    </w:p>
    <w:p w14:paraId="07426CAE" w14:textId="77777777" w:rsidR="00824044" w:rsidRPr="00A91FF5" w:rsidRDefault="00824044" w:rsidP="00824044">
      <w:pPr>
        <w:spacing w:before="60"/>
        <w:ind w:left="1259" w:hanging="1259"/>
      </w:pPr>
    </w:p>
    <w:p w14:paraId="1A4FFA4C" w14:textId="77777777" w:rsidR="00824044" w:rsidRPr="00A91FF5" w:rsidRDefault="00824044" w:rsidP="00824044">
      <w:pPr>
        <w:pStyle w:val="EmailDiscussion"/>
        <w:tabs>
          <w:tab w:val="clear" w:pos="1710"/>
          <w:tab w:val="num" w:pos="1619"/>
        </w:tabs>
        <w:overflowPunct/>
        <w:autoSpaceDE/>
        <w:autoSpaceDN/>
        <w:adjustRightInd/>
        <w:spacing w:before="40"/>
        <w:ind w:left="1619" w:hanging="360"/>
        <w:textAlignment w:val="auto"/>
        <w:rPr>
          <w:noProof/>
        </w:rPr>
      </w:pPr>
      <w:r w:rsidRPr="00A91FF5">
        <w:rPr>
          <w:noProof/>
        </w:rPr>
        <w:t>[AT109bis-e][409][eMTC]  38.300 CR (Qualcomm)</w:t>
      </w:r>
    </w:p>
    <w:p w14:paraId="0941FA19" w14:textId="0BBA2920" w:rsidR="00824044" w:rsidRPr="00A91FF5" w:rsidRDefault="00824044" w:rsidP="00824044">
      <w:pPr>
        <w:pStyle w:val="EmailDiscussion2"/>
        <w:rPr>
          <w:noProof/>
        </w:rPr>
      </w:pPr>
      <w:r w:rsidRPr="00A91FF5">
        <w:rPr>
          <w:noProof/>
        </w:rPr>
        <w:t>Scope: Update the CR, i.e., address the open issues and capture the agreements from this meeting.</w:t>
      </w:r>
    </w:p>
    <w:p w14:paraId="4324454F" w14:textId="62E13E93" w:rsidR="00824044" w:rsidRPr="00A91FF5" w:rsidRDefault="00824044" w:rsidP="00824044">
      <w:pPr>
        <w:pStyle w:val="EmailDiscussion2"/>
        <w:rPr>
          <w:noProof/>
        </w:rPr>
      </w:pPr>
      <w:r w:rsidRPr="00A91FF5">
        <w:rPr>
          <w:noProof/>
        </w:rPr>
        <w:t xml:space="preserve">Intended outcome: Baseline CR to update TS 38.300 in </w:t>
      </w:r>
      <w:hyperlink r:id="rId2105" w:history="1">
        <w:r w:rsidR="009248E0">
          <w:rPr>
            <w:rStyle w:val="Hyperlink"/>
            <w:noProof/>
          </w:rPr>
          <w:t>R2-2003924</w:t>
        </w:r>
      </w:hyperlink>
    </w:p>
    <w:p w14:paraId="6183B253" w14:textId="466D02D7" w:rsidR="00824044" w:rsidRPr="00A91FF5" w:rsidRDefault="00824044" w:rsidP="00824044">
      <w:pPr>
        <w:pStyle w:val="EmailDiscussion2"/>
      </w:pPr>
      <w:r w:rsidRPr="00A91FF5">
        <w:rPr>
          <w:noProof/>
        </w:rPr>
        <w:t>Deadline: Wednesday, Apr. 29th 10:00 UTC</w:t>
      </w:r>
    </w:p>
    <w:p w14:paraId="145D1710" w14:textId="5F12D070" w:rsidR="00824044" w:rsidRPr="00A91FF5" w:rsidRDefault="00824044" w:rsidP="00824044">
      <w:pPr>
        <w:pStyle w:val="EmailDiscussion2"/>
      </w:pPr>
    </w:p>
    <w:p w14:paraId="524A6C6C" w14:textId="4483096A" w:rsidR="00824044" w:rsidRPr="00A91FF5" w:rsidRDefault="00824044" w:rsidP="00824044">
      <w:pPr>
        <w:spacing w:before="60"/>
        <w:ind w:left="1259" w:hanging="1259"/>
        <w:rPr>
          <w:noProof/>
        </w:rPr>
      </w:pPr>
    </w:p>
    <w:p w14:paraId="775E4BFC" w14:textId="77777777" w:rsidR="00F33A9A" w:rsidRPr="00A91FF5" w:rsidRDefault="00F33A9A" w:rsidP="00F33A9A">
      <w:pPr>
        <w:pStyle w:val="EmailDiscussion"/>
        <w:tabs>
          <w:tab w:val="clear" w:pos="1710"/>
          <w:tab w:val="num" w:pos="1619"/>
        </w:tabs>
        <w:overflowPunct/>
        <w:autoSpaceDE/>
        <w:autoSpaceDN/>
        <w:adjustRightInd/>
        <w:spacing w:before="40"/>
        <w:ind w:left="1619" w:hanging="360"/>
        <w:textAlignment w:val="auto"/>
      </w:pPr>
      <w:r w:rsidRPr="00A91FF5">
        <w:t>[Post109bis-e][408][eMTC]  36.331 CR (Qualcomm)</w:t>
      </w:r>
    </w:p>
    <w:p w14:paraId="7795FAA7" w14:textId="6FD34CD3" w:rsidR="00F33A9A" w:rsidRPr="00A91FF5" w:rsidRDefault="00F33A9A" w:rsidP="00F33A9A">
      <w:pPr>
        <w:pStyle w:val="EmailDiscussion2"/>
      </w:pPr>
      <w:r w:rsidRPr="00A91FF5">
        <w:t>Scope: Update the CR, i.e., address the open issues and capture the agreements from this meeting.</w:t>
      </w:r>
    </w:p>
    <w:p w14:paraId="4FBDDF77" w14:textId="657BB821" w:rsidR="00F33A9A" w:rsidRPr="00A91FF5" w:rsidRDefault="00F33A9A" w:rsidP="00F33A9A">
      <w:pPr>
        <w:pStyle w:val="EmailDiscussion2"/>
      </w:pPr>
      <w:r w:rsidRPr="00A91FF5">
        <w:t xml:space="preserve">Intended outcome: Endorsed CR 36.331 in </w:t>
      </w:r>
      <w:hyperlink r:id="rId2106" w:history="1">
        <w:r w:rsidR="009248E0">
          <w:rPr>
            <w:rStyle w:val="Hyperlink"/>
          </w:rPr>
          <w:t>R2-2003923</w:t>
        </w:r>
      </w:hyperlink>
      <w:r w:rsidRPr="00A91FF5">
        <w:br/>
        <w:t>Deadline: Very Short</w:t>
      </w:r>
    </w:p>
    <w:p w14:paraId="3461FAC5" w14:textId="0F797BEA" w:rsidR="004C54AD" w:rsidRDefault="004C54AD" w:rsidP="004C54AD">
      <w:pPr>
        <w:pStyle w:val="EmailDiscussion2"/>
      </w:pPr>
      <w:r>
        <w:t xml:space="preserve">=&gt; Endorsed in </w:t>
      </w:r>
      <w:hyperlink r:id="rId2107" w:history="1">
        <w:r w:rsidR="009248E0">
          <w:rPr>
            <w:rStyle w:val="Hyperlink"/>
          </w:rPr>
          <w:t>R2-2003923</w:t>
        </w:r>
      </w:hyperlink>
    </w:p>
    <w:p w14:paraId="720CFD4C" w14:textId="77777777" w:rsidR="00F33A9A" w:rsidRPr="00A91FF5" w:rsidRDefault="00F33A9A" w:rsidP="00824044">
      <w:pPr>
        <w:spacing w:before="60"/>
        <w:ind w:left="1259" w:hanging="1259"/>
        <w:rPr>
          <w:noProof/>
        </w:rPr>
      </w:pPr>
    </w:p>
    <w:p w14:paraId="0C2E3A23" w14:textId="77777777" w:rsidR="00824044" w:rsidRPr="00A91FF5" w:rsidRDefault="00824044" w:rsidP="00824044">
      <w:pPr>
        <w:pStyle w:val="Comments"/>
      </w:pPr>
      <w:bookmarkStart w:id="609" w:name="_Hlk38117500"/>
      <w:r w:rsidRPr="00A91FF5">
        <w:t>The Tdoc below is moved to AI 7.1.12</w:t>
      </w:r>
      <w:bookmarkEnd w:id="609"/>
    </w:p>
    <w:p w14:paraId="64790E74" w14:textId="22FFE6EB" w:rsidR="00824044" w:rsidRPr="00A91FF5" w:rsidRDefault="009248E0" w:rsidP="00824044">
      <w:pPr>
        <w:spacing w:before="60"/>
        <w:ind w:left="1259" w:hanging="1259"/>
        <w:rPr>
          <w:noProof/>
        </w:rPr>
      </w:pPr>
      <w:hyperlink r:id="rId2108" w:history="1">
        <w:r>
          <w:rPr>
            <w:rStyle w:val="Hyperlink"/>
          </w:rPr>
          <w:t>R2-2002841</w:t>
        </w:r>
      </w:hyperlink>
      <w:r w:rsidR="00824044" w:rsidRPr="00A91FF5">
        <w:rPr>
          <w:noProof/>
        </w:rPr>
        <w:tab/>
        <w:t>[Q501] Corrections to resumption of SRB1 in TS 36.331 subclause 5.3.3.3a</w:t>
      </w:r>
      <w:r w:rsidR="00824044" w:rsidRPr="00A91FF5">
        <w:rPr>
          <w:noProof/>
        </w:rPr>
        <w:tab/>
        <w:t>Qualcomm Incorporated</w:t>
      </w:r>
      <w:r w:rsidR="00824044" w:rsidRPr="00A91FF5">
        <w:rPr>
          <w:noProof/>
        </w:rPr>
        <w:tab/>
        <w:t>discussion</w:t>
      </w:r>
      <w:r w:rsidR="00824044" w:rsidRPr="00A91FF5">
        <w:rPr>
          <w:noProof/>
        </w:rPr>
        <w:tab/>
        <w:t>Rel-16</w:t>
      </w:r>
      <w:r w:rsidR="00824044" w:rsidRPr="00A91FF5">
        <w:rPr>
          <w:noProof/>
        </w:rPr>
        <w:tab/>
        <w:t>LTE_eMTC5-Core</w:t>
      </w:r>
    </w:p>
    <w:p w14:paraId="73519205" w14:textId="77777777" w:rsidR="00750584" w:rsidRPr="00A91FF5" w:rsidRDefault="00750584" w:rsidP="00750584">
      <w:pPr>
        <w:pStyle w:val="Doc-title"/>
      </w:pPr>
    </w:p>
    <w:p w14:paraId="29E684A3" w14:textId="77777777" w:rsidR="00750584" w:rsidRPr="00A91FF5" w:rsidRDefault="00750584" w:rsidP="00750584">
      <w:pPr>
        <w:pStyle w:val="Heading3"/>
      </w:pPr>
      <w:bookmarkStart w:id="610" w:name="_Toc39528361"/>
      <w:bookmarkStart w:id="611" w:name="_Toc40051208"/>
      <w:bookmarkStart w:id="612" w:name="_Toc41695922"/>
      <w:r w:rsidRPr="00A91FF5">
        <w:t>7.1.2</w:t>
      </w:r>
      <w:r w:rsidRPr="00A91FF5">
        <w:tab/>
        <w:t>Mobile-terminated MT early data transmission EDT</w:t>
      </w:r>
      <w:bookmarkEnd w:id="610"/>
      <w:bookmarkEnd w:id="611"/>
      <w:bookmarkEnd w:id="612"/>
    </w:p>
    <w:p w14:paraId="0B7B221B" w14:textId="77777777" w:rsidR="00750584" w:rsidRPr="00A91FF5" w:rsidRDefault="00750584" w:rsidP="00750584">
      <w:pPr>
        <w:pStyle w:val="Comments"/>
        <w:rPr>
          <w:noProof w:val="0"/>
        </w:rPr>
      </w:pPr>
      <w:r w:rsidRPr="00A91FF5">
        <w:rPr>
          <w:noProof w:val="0"/>
        </w:rPr>
        <w:t>MT Early Data transmission for MTC and NB-IoT is treated jointly under this AI.</w:t>
      </w:r>
    </w:p>
    <w:p w14:paraId="0DD824D4" w14:textId="77777777" w:rsidR="00750584" w:rsidRPr="00A91FF5" w:rsidRDefault="00750584" w:rsidP="00750584">
      <w:pPr>
        <w:pStyle w:val="Comments"/>
        <w:rPr>
          <w:strike/>
          <w:noProof w:val="0"/>
        </w:rPr>
      </w:pPr>
      <w:r w:rsidRPr="00A91FF5">
        <w:rPr>
          <w:noProof w:val="0"/>
          <w:szCs w:val="18"/>
        </w:rPr>
        <w:t xml:space="preserve">This agenda item may utilize a summary document to facilitate treatment of topics during the e-meeting </w:t>
      </w:r>
      <w:r w:rsidRPr="00A91FF5">
        <w:t>(decision to be made based on the submitted tdocs)</w:t>
      </w:r>
      <w:r w:rsidRPr="00A91FF5">
        <w:rPr>
          <w:noProof w:val="0"/>
          <w:szCs w:val="18"/>
        </w:rPr>
        <w:t>. A web conference may be used for handling the discussions in this AI.</w:t>
      </w:r>
    </w:p>
    <w:p w14:paraId="38098347" w14:textId="276FB98C" w:rsidR="00750584" w:rsidRPr="00A91FF5" w:rsidRDefault="00750584" w:rsidP="00750584">
      <w:pPr>
        <w:pStyle w:val="Doc-title"/>
      </w:pPr>
    </w:p>
    <w:p w14:paraId="6FD327C6" w14:textId="77777777" w:rsidR="00824044" w:rsidRPr="00A91FF5" w:rsidRDefault="00824044" w:rsidP="00824044">
      <w:pPr>
        <w:pStyle w:val="Comments"/>
      </w:pPr>
      <w:r w:rsidRPr="00A91FF5">
        <w:t>The Tdoc below is moved to AI 7.1.12</w:t>
      </w:r>
    </w:p>
    <w:p w14:paraId="12A9C5E7" w14:textId="056CFC06" w:rsidR="00824044" w:rsidRPr="00A91FF5" w:rsidRDefault="009248E0" w:rsidP="00824044">
      <w:pPr>
        <w:spacing w:before="60"/>
        <w:ind w:left="1259" w:hanging="1259"/>
        <w:rPr>
          <w:noProof/>
        </w:rPr>
      </w:pPr>
      <w:hyperlink r:id="rId2109" w:history="1">
        <w:r>
          <w:rPr>
            <w:rStyle w:val="Hyperlink"/>
          </w:rPr>
          <w:t>R2-2003279</w:t>
        </w:r>
      </w:hyperlink>
      <w:r w:rsidR="00824044" w:rsidRPr="00A91FF5">
        <w:rPr>
          <w:noProof/>
        </w:rPr>
        <w:tab/>
        <w:t>Correction on trigger for MT-EDT</w:t>
      </w:r>
      <w:r w:rsidR="00824044" w:rsidRPr="00A91FF5">
        <w:rPr>
          <w:noProof/>
        </w:rPr>
        <w:tab/>
        <w:t>ZTE Corporation, Sanechips</w:t>
      </w:r>
      <w:r w:rsidR="00824044" w:rsidRPr="00A91FF5">
        <w:rPr>
          <w:noProof/>
        </w:rPr>
        <w:tab/>
        <w:t>draftCR</w:t>
      </w:r>
      <w:r w:rsidR="00824044" w:rsidRPr="00A91FF5">
        <w:rPr>
          <w:noProof/>
        </w:rPr>
        <w:tab/>
        <w:t>Rel-16</w:t>
      </w:r>
      <w:r w:rsidR="00824044" w:rsidRPr="00A91FF5">
        <w:rPr>
          <w:noProof/>
        </w:rPr>
        <w:tab/>
        <w:t>36.331</w:t>
      </w:r>
      <w:r w:rsidR="00824044" w:rsidRPr="00A91FF5">
        <w:rPr>
          <w:noProof/>
        </w:rPr>
        <w:tab/>
        <w:t>16.0.0</w:t>
      </w:r>
      <w:r w:rsidR="00824044" w:rsidRPr="00A91FF5">
        <w:rPr>
          <w:noProof/>
        </w:rPr>
        <w:tab/>
        <w:t>LTE_eMTC5-Core, NB_IOTenh3-Core</w:t>
      </w:r>
    </w:p>
    <w:p w14:paraId="042DE5BD" w14:textId="77777777" w:rsidR="00824044" w:rsidRPr="00A91FF5" w:rsidRDefault="00824044" w:rsidP="00824044">
      <w:pPr>
        <w:pStyle w:val="Doc-text2"/>
      </w:pPr>
    </w:p>
    <w:p w14:paraId="2E3A0141" w14:textId="77777777" w:rsidR="00750584" w:rsidRPr="00A91FF5" w:rsidRDefault="00750584" w:rsidP="00750584">
      <w:pPr>
        <w:pStyle w:val="Heading3"/>
      </w:pPr>
      <w:bookmarkStart w:id="613" w:name="_Toc39528362"/>
      <w:bookmarkStart w:id="614" w:name="_Toc40051209"/>
      <w:bookmarkStart w:id="615" w:name="_Toc41695923"/>
      <w:r w:rsidRPr="00A91FF5">
        <w:t>7.1.3</w:t>
      </w:r>
      <w:r w:rsidRPr="00A91FF5">
        <w:tab/>
        <w:t>Scheduling multiple DL/UL transport blocks</w:t>
      </w:r>
      <w:bookmarkEnd w:id="613"/>
      <w:bookmarkEnd w:id="614"/>
      <w:bookmarkEnd w:id="615"/>
    </w:p>
    <w:p w14:paraId="024EE120" w14:textId="77777777" w:rsidR="00750584" w:rsidRPr="00A91FF5" w:rsidRDefault="00750584" w:rsidP="00750584">
      <w:pPr>
        <w:pStyle w:val="Comments"/>
        <w:rPr>
          <w:noProof w:val="0"/>
        </w:rPr>
      </w:pPr>
      <w:r w:rsidRPr="00A91FF5">
        <w:rPr>
          <w:noProof w:val="0"/>
        </w:rPr>
        <w:t>Scheduling multiple DL/UL transport blocks with or without DCI for SC-PTM and unicast. Scheduling multiple DL/UL transport blocks for MTC and NB-IoT is treated jointly under this AI.</w:t>
      </w:r>
    </w:p>
    <w:p w14:paraId="271F392E" w14:textId="008C1177" w:rsidR="00750584" w:rsidRPr="00A91FF5" w:rsidRDefault="00750584" w:rsidP="00750584">
      <w:pPr>
        <w:pStyle w:val="Comments"/>
        <w:rPr>
          <w:noProof w:val="0"/>
          <w:szCs w:val="18"/>
        </w:rPr>
      </w:pPr>
      <w:r w:rsidRPr="00A91FF5">
        <w:rPr>
          <w:noProof w:val="0"/>
          <w:szCs w:val="18"/>
        </w:rPr>
        <w:t xml:space="preserve">This agenda item may utilize a summary document to facilitate treatment of topics during the e-meeting </w:t>
      </w:r>
      <w:r w:rsidRPr="00A91FF5">
        <w:t>(decision to be made based on the submitted tdocs).</w:t>
      </w:r>
      <w:r w:rsidRPr="00A91FF5">
        <w:rPr>
          <w:noProof w:val="0"/>
          <w:szCs w:val="18"/>
        </w:rPr>
        <w:t xml:space="preserve"> A web conference may be used for handling the discussions in this AI.</w:t>
      </w:r>
    </w:p>
    <w:p w14:paraId="1886BE53" w14:textId="77777777" w:rsidR="00824044" w:rsidRPr="00A91FF5" w:rsidRDefault="00824044" w:rsidP="00750584">
      <w:pPr>
        <w:pStyle w:val="Comments"/>
        <w:rPr>
          <w:noProof w:val="0"/>
        </w:rPr>
      </w:pPr>
    </w:p>
    <w:p w14:paraId="2C806300" w14:textId="0E615AD9" w:rsidR="00824044" w:rsidRPr="00A91FF5" w:rsidRDefault="009248E0" w:rsidP="00824044">
      <w:pPr>
        <w:spacing w:before="60"/>
        <w:ind w:left="1259" w:hanging="1259"/>
        <w:rPr>
          <w:noProof/>
        </w:rPr>
      </w:pPr>
      <w:hyperlink r:id="rId2110" w:history="1">
        <w:r>
          <w:rPr>
            <w:rStyle w:val="Hyperlink"/>
          </w:rPr>
          <w:t>R2-2003352</w:t>
        </w:r>
      </w:hyperlink>
      <w:r w:rsidR="00824044" w:rsidRPr="00A91FF5">
        <w:rPr>
          <w:noProof/>
        </w:rPr>
        <w:tab/>
        <w:t>drx-InactivityTimer for LTE-M when scheduling multiple TBs</w:t>
      </w:r>
      <w:r w:rsidR="00824044" w:rsidRPr="00A91FF5">
        <w:rPr>
          <w:noProof/>
        </w:rPr>
        <w:tab/>
        <w:t>Ericsson</w:t>
      </w:r>
      <w:r w:rsidR="00824044" w:rsidRPr="00A91FF5">
        <w:rPr>
          <w:noProof/>
        </w:rPr>
        <w:tab/>
        <w:t>discussion</w:t>
      </w:r>
      <w:r w:rsidR="00824044" w:rsidRPr="00A91FF5">
        <w:rPr>
          <w:noProof/>
        </w:rPr>
        <w:tab/>
        <w:t>LTE_eMTC5-Core</w:t>
      </w:r>
    </w:p>
    <w:p w14:paraId="5462C84C" w14:textId="77777777" w:rsidR="00824044" w:rsidRPr="00A91FF5" w:rsidRDefault="00824044" w:rsidP="00824044">
      <w:pPr>
        <w:tabs>
          <w:tab w:val="left" w:pos="1622"/>
        </w:tabs>
        <w:ind w:left="1622" w:hanging="363"/>
      </w:pPr>
    </w:p>
    <w:p w14:paraId="6CAAE885" w14:textId="77777777" w:rsidR="00824044" w:rsidRPr="00A91FF5" w:rsidRDefault="00824044" w:rsidP="00824044">
      <w:pPr>
        <w:ind w:left="1259"/>
      </w:pPr>
      <w:r w:rsidRPr="00A91FF5">
        <w:t>Proposal 1</w:t>
      </w:r>
      <w:r w:rsidRPr="00A91FF5">
        <w:tab/>
        <w:t>For multi-TB scheduling in LTE-M, the drx-InactivityTimer value is dynamically adjusted based on the number of TBs being scheduled by the DCI.</w:t>
      </w:r>
    </w:p>
    <w:p w14:paraId="73A71925" w14:textId="77777777" w:rsidR="00824044" w:rsidRPr="00A91FF5" w:rsidRDefault="00824044" w:rsidP="00824044">
      <w:pPr>
        <w:ind w:left="1259"/>
      </w:pPr>
    </w:p>
    <w:p w14:paraId="6C7C90C2" w14:textId="77777777" w:rsidR="00824044" w:rsidRPr="00A91FF5" w:rsidRDefault="00824044" w:rsidP="004B3344">
      <w:pPr>
        <w:pStyle w:val="Agreement"/>
        <w:numPr>
          <w:ilvl w:val="0"/>
          <w:numId w:val="58"/>
        </w:numPr>
        <w:overflowPunct/>
        <w:autoSpaceDE/>
        <w:autoSpaceDN/>
        <w:adjustRightInd/>
        <w:textAlignment w:val="auto"/>
        <w:rPr>
          <w:b w:val="0"/>
          <w:bCs/>
        </w:rPr>
      </w:pPr>
      <w:r w:rsidRPr="00A91FF5">
        <w:rPr>
          <w:b w:val="0"/>
          <w:bCs/>
        </w:rPr>
        <w:t>QC thinks it would be good to have an offline discussion at least to consider for DL.</w:t>
      </w:r>
    </w:p>
    <w:p w14:paraId="01CA471C" w14:textId="77777777" w:rsidR="00824044" w:rsidRPr="00A91FF5" w:rsidRDefault="00824044" w:rsidP="00824044">
      <w:pPr>
        <w:pStyle w:val="Agreement"/>
        <w:tabs>
          <w:tab w:val="num" w:pos="1619"/>
        </w:tabs>
        <w:overflowPunct/>
        <w:autoSpaceDE/>
        <w:autoSpaceDN/>
        <w:adjustRightInd/>
        <w:ind w:left="1619" w:hanging="360"/>
        <w:textAlignment w:val="auto"/>
      </w:pPr>
      <w:r w:rsidRPr="00A91FF5">
        <w:lastRenderedPageBreak/>
        <w:t>Noted.</w:t>
      </w:r>
    </w:p>
    <w:p w14:paraId="4816AE8D" w14:textId="77777777" w:rsidR="00824044" w:rsidRPr="00A91FF5" w:rsidRDefault="00824044" w:rsidP="00824044">
      <w:pPr>
        <w:ind w:left="1259"/>
      </w:pPr>
    </w:p>
    <w:p w14:paraId="2965E48F" w14:textId="77777777" w:rsidR="00750584" w:rsidRPr="00A91FF5" w:rsidRDefault="00750584" w:rsidP="00750584">
      <w:pPr>
        <w:pStyle w:val="Doc-title"/>
      </w:pPr>
    </w:p>
    <w:p w14:paraId="5E35E2D6" w14:textId="77777777" w:rsidR="00750584" w:rsidRPr="00A91FF5" w:rsidRDefault="00750584" w:rsidP="00750584">
      <w:pPr>
        <w:pStyle w:val="Heading3"/>
      </w:pPr>
      <w:bookmarkStart w:id="616" w:name="_Toc39528363"/>
      <w:bookmarkStart w:id="617" w:name="_Toc40051210"/>
      <w:bookmarkStart w:id="618" w:name="_Toc41695924"/>
      <w:r w:rsidRPr="00A91FF5">
        <w:t>7.1.4</w:t>
      </w:r>
      <w:r w:rsidRPr="00A91FF5">
        <w:tab/>
        <w:t>Quality report in Msg3</w:t>
      </w:r>
      <w:bookmarkEnd w:id="616"/>
      <w:bookmarkEnd w:id="617"/>
      <w:bookmarkEnd w:id="618"/>
    </w:p>
    <w:p w14:paraId="544C17DD" w14:textId="167135E9" w:rsidR="00750584" w:rsidRPr="00A91FF5" w:rsidRDefault="00750584" w:rsidP="00750584">
      <w:pPr>
        <w:pStyle w:val="Comments"/>
        <w:rPr>
          <w:noProof w:val="0"/>
          <w:szCs w:val="18"/>
        </w:rPr>
      </w:pPr>
      <w:r w:rsidRPr="00A91FF5">
        <w:rPr>
          <w:noProof w:val="0"/>
          <w:szCs w:val="18"/>
        </w:rPr>
        <w:t xml:space="preserve">This agenda item may utilize a summary document to facilitate treatment of topics during the e-meeting </w:t>
      </w:r>
      <w:r w:rsidRPr="00A91FF5">
        <w:t>(decision to be made based on the submitted tdocs).</w:t>
      </w:r>
      <w:r w:rsidRPr="00A91FF5">
        <w:rPr>
          <w:noProof w:val="0"/>
          <w:szCs w:val="18"/>
        </w:rPr>
        <w:t xml:space="preserve"> A web conference may be used for handling the discussions in this AI.</w:t>
      </w:r>
    </w:p>
    <w:p w14:paraId="102DEB1D" w14:textId="77777777" w:rsidR="00824044" w:rsidRPr="00A91FF5" w:rsidRDefault="00824044" w:rsidP="00750584">
      <w:pPr>
        <w:pStyle w:val="Comments"/>
      </w:pPr>
    </w:p>
    <w:p w14:paraId="4C7CC368" w14:textId="687A275F" w:rsidR="00824044" w:rsidRPr="00A91FF5" w:rsidRDefault="009248E0" w:rsidP="00824044">
      <w:pPr>
        <w:spacing w:before="60"/>
        <w:ind w:left="1259" w:hanging="1259"/>
        <w:rPr>
          <w:noProof/>
        </w:rPr>
      </w:pPr>
      <w:hyperlink r:id="rId2111" w:history="1">
        <w:r>
          <w:rPr>
            <w:rStyle w:val="Hyperlink"/>
          </w:rPr>
          <w:t>R2-2003134</w:t>
        </w:r>
      </w:hyperlink>
      <w:r w:rsidR="00824044" w:rsidRPr="00A91FF5">
        <w:rPr>
          <w:noProof/>
        </w:rPr>
        <w:tab/>
        <w:t>Solution for the short quality reporting for eMTC</w:t>
      </w:r>
      <w:r w:rsidR="00824044" w:rsidRPr="00A91FF5">
        <w:rPr>
          <w:noProof/>
        </w:rPr>
        <w:tab/>
        <w:t>Ericsson</w:t>
      </w:r>
      <w:r w:rsidR="00824044" w:rsidRPr="00A91FF5">
        <w:rPr>
          <w:noProof/>
        </w:rPr>
        <w:tab/>
        <w:t>discussion</w:t>
      </w:r>
      <w:r w:rsidR="00824044" w:rsidRPr="00A91FF5">
        <w:rPr>
          <w:noProof/>
        </w:rPr>
        <w:tab/>
        <w:t>Rel-16</w:t>
      </w:r>
    </w:p>
    <w:p w14:paraId="69614651" w14:textId="733F9DB2" w:rsidR="00824044" w:rsidRPr="00A91FF5" w:rsidRDefault="009248E0" w:rsidP="00824044">
      <w:pPr>
        <w:spacing w:before="60"/>
        <w:ind w:left="1259" w:hanging="1259"/>
        <w:rPr>
          <w:noProof/>
        </w:rPr>
      </w:pPr>
      <w:hyperlink r:id="rId2112" w:history="1">
        <w:r>
          <w:rPr>
            <w:rStyle w:val="Hyperlink"/>
          </w:rPr>
          <w:t>R2-2003182</w:t>
        </w:r>
      </w:hyperlink>
      <w:r w:rsidR="00824044" w:rsidRPr="00A91FF5">
        <w:rPr>
          <w:noProof/>
        </w:rPr>
        <w:tab/>
        <w:t>Msg3 Quality report way forward on open issue</w:t>
      </w:r>
      <w:r w:rsidR="00824044" w:rsidRPr="00A91FF5">
        <w:rPr>
          <w:noProof/>
        </w:rPr>
        <w:tab/>
        <w:t>Qualcomm Incorporated</w:t>
      </w:r>
      <w:r w:rsidR="00824044" w:rsidRPr="00A91FF5">
        <w:rPr>
          <w:noProof/>
        </w:rPr>
        <w:tab/>
        <w:t>discussion</w:t>
      </w:r>
      <w:r w:rsidR="00824044" w:rsidRPr="00A91FF5">
        <w:rPr>
          <w:noProof/>
        </w:rPr>
        <w:tab/>
        <w:t>Rel-16</w:t>
      </w:r>
      <w:r w:rsidR="00824044" w:rsidRPr="00A91FF5">
        <w:rPr>
          <w:noProof/>
        </w:rPr>
        <w:tab/>
        <w:t>LTE_eMTC5-Core</w:t>
      </w:r>
    </w:p>
    <w:p w14:paraId="53D393F3" w14:textId="703AD191" w:rsidR="00824044" w:rsidRPr="00A91FF5" w:rsidRDefault="009248E0" w:rsidP="00824044">
      <w:pPr>
        <w:spacing w:before="60"/>
        <w:ind w:left="1259" w:hanging="1259"/>
        <w:rPr>
          <w:noProof/>
        </w:rPr>
      </w:pPr>
      <w:hyperlink r:id="rId2113" w:history="1">
        <w:r>
          <w:rPr>
            <w:rStyle w:val="Hyperlink"/>
          </w:rPr>
          <w:t>R2-2003183</w:t>
        </w:r>
      </w:hyperlink>
      <w:r w:rsidR="00824044" w:rsidRPr="00A91FF5">
        <w:rPr>
          <w:noProof/>
        </w:rPr>
        <w:tab/>
        <w:t>Introduce 2-bit CQI based on Solution 1</w:t>
      </w:r>
      <w:r w:rsidR="00824044" w:rsidRPr="00A91FF5">
        <w:rPr>
          <w:noProof/>
        </w:rPr>
        <w:tab/>
        <w:t>Qualcomm Incorporated</w:t>
      </w:r>
      <w:r w:rsidR="00824044" w:rsidRPr="00A91FF5">
        <w:rPr>
          <w:noProof/>
        </w:rPr>
        <w:tab/>
        <w:t>draftCR</w:t>
      </w:r>
      <w:r w:rsidR="00824044" w:rsidRPr="00A91FF5">
        <w:rPr>
          <w:noProof/>
        </w:rPr>
        <w:tab/>
        <w:t>Rel-16</w:t>
      </w:r>
      <w:r w:rsidR="00824044" w:rsidRPr="00A91FF5">
        <w:rPr>
          <w:noProof/>
        </w:rPr>
        <w:tab/>
        <w:t>36.321</w:t>
      </w:r>
      <w:r w:rsidR="00824044" w:rsidRPr="00A91FF5">
        <w:rPr>
          <w:noProof/>
        </w:rPr>
        <w:tab/>
        <w:t>16.0.0</w:t>
      </w:r>
      <w:r w:rsidR="00824044" w:rsidRPr="00A91FF5">
        <w:rPr>
          <w:noProof/>
        </w:rPr>
        <w:tab/>
        <w:t>LTE_eMTC5-Core</w:t>
      </w:r>
    </w:p>
    <w:p w14:paraId="76DFBB26" w14:textId="46E4AAA9" w:rsidR="00824044" w:rsidRPr="00A91FF5" w:rsidRDefault="009248E0" w:rsidP="00824044">
      <w:pPr>
        <w:spacing w:before="60"/>
        <w:ind w:left="1259" w:hanging="1259"/>
        <w:rPr>
          <w:noProof/>
        </w:rPr>
      </w:pPr>
      <w:hyperlink r:id="rId2114" w:history="1">
        <w:r>
          <w:rPr>
            <w:rStyle w:val="Hyperlink"/>
          </w:rPr>
          <w:t>R2-2003343</w:t>
        </w:r>
      </w:hyperlink>
      <w:r w:rsidR="00824044" w:rsidRPr="00A91FF5">
        <w:rPr>
          <w:noProof/>
        </w:rPr>
        <w:tab/>
        <w:t>TP for 2-bit Quality report in Msg3</w:t>
      </w:r>
      <w:r w:rsidR="00824044" w:rsidRPr="00A91FF5">
        <w:rPr>
          <w:noProof/>
        </w:rPr>
        <w:tab/>
        <w:t>Huawei, HiSilicon</w:t>
      </w:r>
      <w:r w:rsidR="00824044" w:rsidRPr="00A91FF5">
        <w:rPr>
          <w:noProof/>
        </w:rPr>
        <w:tab/>
        <w:t>discussion</w:t>
      </w:r>
      <w:r w:rsidR="00824044" w:rsidRPr="00A91FF5">
        <w:rPr>
          <w:noProof/>
        </w:rPr>
        <w:tab/>
        <w:t>Rel-16</w:t>
      </w:r>
      <w:r w:rsidR="00824044" w:rsidRPr="00A91FF5">
        <w:rPr>
          <w:noProof/>
        </w:rPr>
        <w:tab/>
        <w:t>LTE_eMTC5-Core</w:t>
      </w:r>
    </w:p>
    <w:p w14:paraId="001B93E6" w14:textId="0A6CF3FB" w:rsidR="00824044" w:rsidRPr="00A91FF5" w:rsidRDefault="009248E0" w:rsidP="00824044">
      <w:pPr>
        <w:tabs>
          <w:tab w:val="left" w:pos="1276"/>
        </w:tabs>
        <w:ind w:left="1259" w:hanging="1259"/>
        <w:rPr>
          <w:rFonts w:ascii="Calibri" w:eastAsia="Calibri" w:hAnsi="Calibri"/>
          <w:szCs w:val="22"/>
        </w:rPr>
      </w:pPr>
      <w:hyperlink r:id="rId2115" w:history="1">
        <w:r>
          <w:rPr>
            <w:rStyle w:val="Hyperlink"/>
          </w:rPr>
          <w:t>R2-2003785</w:t>
        </w:r>
      </w:hyperlink>
      <w:r w:rsidR="00824044" w:rsidRPr="00A91FF5">
        <w:tab/>
        <w:t>Summary of Channel Quality report open issues</w:t>
      </w:r>
      <w:r w:rsidR="00824044" w:rsidRPr="00A91FF5">
        <w:rPr>
          <w:noProof/>
        </w:rPr>
        <w:tab/>
        <w:t>Huawei, HiSilicon</w:t>
      </w:r>
      <w:r w:rsidR="00824044" w:rsidRPr="00A91FF5">
        <w:rPr>
          <w:noProof/>
        </w:rPr>
        <w:tab/>
        <w:t>discussion</w:t>
      </w:r>
      <w:r w:rsidR="00824044" w:rsidRPr="00A91FF5">
        <w:rPr>
          <w:noProof/>
        </w:rPr>
        <w:tab/>
        <w:t>Rel-16</w:t>
      </w:r>
      <w:r w:rsidR="00824044" w:rsidRPr="00A91FF5">
        <w:rPr>
          <w:noProof/>
        </w:rPr>
        <w:tab/>
        <w:t>LTE_eMTC5-Core</w:t>
      </w:r>
    </w:p>
    <w:p w14:paraId="3D059208" w14:textId="77777777" w:rsidR="00824044" w:rsidRPr="00A91FF5" w:rsidRDefault="00824044" w:rsidP="00824044">
      <w:pPr>
        <w:spacing w:before="60"/>
        <w:ind w:left="1259" w:hanging="1259"/>
        <w:rPr>
          <w:noProof/>
        </w:rPr>
      </w:pPr>
    </w:p>
    <w:p w14:paraId="19C00E95" w14:textId="77777777" w:rsidR="00824044" w:rsidRPr="00A91FF5" w:rsidRDefault="00824044" w:rsidP="00824044">
      <w:pPr>
        <w:spacing w:before="60"/>
        <w:ind w:left="2518" w:hanging="1259"/>
        <w:rPr>
          <w:noProof/>
        </w:rPr>
      </w:pPr>
      <w:r w:rsidRPr="00A91FF5">
        <w:rPr>
          <w:noProof/>
        </w:rPr>
        <w:t>Proposal S1-1: Confirm that R+F2+E are used.</w:t>
      </w:r>
    </w:p>
    <w:p w14:paraId="77FC2B8A" w14:textId="77777777" w:rsidR="00824044" w:rsidRPr="00A91FF5" w:rsidRDefault="00824044" w:rsidP="00824044">
      <w:pPr>
        <w:spacing w:before="60"/>
        <w:ind w:left="2518" w:hanging="1259"/>
        <w:rPr>
          <w:noProof/>
        </w:rPr>
      </w:pPr>
      <w:r w:rsidRPr="00A91FF5">
        <w:rPr>
          <w:noProof/>
        </w:rPr>
        <w:t>Proposal S1-2: Confirm that the reported values consist of 2-bits (4 codepoints).</w:t>
      </w:r>
    </w:p>
    <w:p w14:paraId="201F3CEE" w14:textId="77777777" w:rsidR="00824044" w:rsidRPr="00A91FF5" w:rsidRDefault="00824044" w:rsidP="00824044">
      <w:pPr>
        <w:spacing w:before="60"/>
        <w:ind w:left="2518" w:hanging="1259"/>
        <w:rPr>
          <w:noProof/>
        </w:rPr>
      </w:pPr>
      <w:r w:rsidRPr="00A91FF5">
        <w:rPr>
          <w:noProof/>
        </w:rPr>
        <w:t>Proposal S1-3: Send LS to RAN1 and RAN4 to indicate the short channel quality report has 4 available codepoints.</w:t>
      </w:r>
    </w:p>
    <w:p w14:paraId="69712A3C" w14:textId="77777777" w:rsidR="00824044" w:rsidRPr="00A91FF5" w:rsidRDefault="00824044" w:rsidP="00824044">
      <w:pPr>
        <w:spacing w:before="60"/>
        <w:ind w:left="1259" w:hanging="1259"/>
        <w:rPr>
          <w:noProof/>
        </w:rPr>
      </w:pPr>
    </w:p>
    <w:p w14:paraId="356E2D58" w14:textId="77777777" w:rsidR="00824044" w:rsidRPr="00A91FF5" w:rsidRDefault="00824044" w:rsidP="00824044">
      <w:pPr>
        <w:spacing w:before="60"/>
        <w:ind w:left="1259" w:hanging="1259"/>
        <w:rPr>
          <w:noProof/>
        </w:rPr>
      </w:pPr>
    </w:p>
    <w:p w14:paraId="5ECE51DF" w14:textId="77777777" w:rsidR="00824044" w:rsidRPr="00A91FF5" w:rsidRDefault="00824044" w:rsidP="00824044">
      <w:pPr>
        <w:pStyle w:val="EmailDiscussion"/>
        <w:tabs>
          <w:tab w:val="clear" w:pos="1710"/>
          <w:tab w:val="num" w:pos="1619"/>
        </w:tabs>
        <w:overflowPunct/>
        <w:autoSpaceDE/>
        <w:autoSpaceDN/>
        <w:adjustRightInd/>
        <w:spacing w:before="40"/>
        <w:ind w:left="1619" w:hanging="360"/>
        <w:textAlignment w:val="auto"/>
        <w:rPr>
          <w:noProof/>
        </w:rPr>
      </w:pPr>
      <w:r w:rsidRPr="00A91FF5">
        <w:rPr>
          <w:noProof/>
        </w:rPr>
        <w:t>[AT109bis-e][410][eMTC]  Quality report in Msg3 - Open issues (Huawei)</w:t>
      </w:r>
    </w:p>
    <w:p w14:paraId="2C27CE1A" w14:textId="77777777" w:rsidR="00824044" w:rsidRPr="00A91FF5" w:rsidRDefault="00824044" w:rsidP="00824044">
      <w:pPr>
        <w:pStyle w:val="EmailDiscussion2"/>
        <w:rPr>
          <w:noProof/>
        </w:rPr>
      </w:pPr>
      <w:r w:rsidRPr="00A91FF5">
        <w:rPr>
          <w:noProof/>
        </w:rPr>
        <w:tab/>
        <w:t>Scope: Remaining open issues on quality report in Msg3.</w:t>
      </w:r>
    </w:p>
    <w:p w14:paraId="0E1A791D" w14:textId="4A88B48C" w:rsidR="00824044" w:rsidRPr="00A91FF5" w:rsidRDefault="00824044" w:rsidP="00824044">
      <w:pPr>
        <w:pStyle w:val="EmailDiscussion2"/>
      </w:pPr>
      <w:r w:rsidRPr="00A91FF5">
        <w:rPr>
          <w:noProof/>
        </w:rPr>
        <w:tab/>
      </w:r>
      <w:r w:rsidRPr="00A91FF5">
        <w:t xml:space="preserve">Intended outcome: </w:t>
      </w:r>
      <w:r w:rsidRPr="00A91FF5">
        <w:rPr>
          <w:noProof/>
        </w:rPr>
        <w:t xml:space="preserve">Report including a list of proposals categorized as agreeable, need further discussion etc.. The outcome can be provided in </w:t>
      </w:r>
      <w:hyperlink r:id="rId2116" w:history="1">
        <w:r w:rsidR="009248E0">
          <w:rPr>
            <w:rStyle w:val="Hyperlink"/>
            <w:noProof/>
          </w:rPr>
          <w:t>R2-2003925</w:t>
        </w:r>
      </w:hyperlink>
      <w:r w:rsidRPr="00A91FF5">
        <w:rPr>
          <w:noProof/>
        </w:rPr>
        <w:t>.</w:t>
      </w:r>
    </w:p>
    <w:p w14:paraId="28A513D2" w14:textId="77777777" w:rsidR="00824044" w:rsidRPr="00A91FF5" w:rsidRDefault="00824044" w:rsidP="00824044">
      <w:pPr>
        <w:pStyle w:val="EmailDiscussion2"/>
      </w:pPr>
      <w:r w:rsidRPr="00A91FF5">
        <w:tab/>
      </w:r>
      <w:r w:rsidRPr="00A91FF5">
        <w:rPr>
          <w:noProof/>
        </w:rPr>
        <w:t>Deadline: Friday, Apr. 24</w:t>
      </w:r>
      <w:r w:rsidRPr="00A91FF5">
        <w:rPr>
          <w:noProof/>
          <w:vertAlign w:val="superscript"/>
        </w:rPr>
        <w:t>th</w:t>
      </w:r>
      <w:r w:rsidRPr="00A91FF5">
        <w:rPr>
          <w:noProof/>
        </w:rPr>
        <w:t xml:space="preserve"> 10:00 UTC</w:t>
      </w:r>
    </w:p>
    <w:p w14:paraId="5FF6214D" w14:textId="77777777" w:rsidR="00824044" w:rsidRPr="00A91FF5" w:rsidRDefault="00824044" w:rsidP="00824044">
      <w:pPr>
        <w:tabs>
          <w:tab w:val="left" w:pos="1622"/>
        </w:tabs>
      </w:pPr>
    </w:p>
    <w:p w14:paraId="006861CA" w14:textId="246DE4D0" w:rsidR="00824044" w:rsidRPr="00A91FF5" w:rsidRDefault="009248E0" w:rsidP="00824044">
      <w:pPr>
        <w:tabs>
          <w:tab w:val="left" w:pos="1276"/>
        </w:tabs>
      </w:pPr>
      <w:hyperlink r:id="rId2117" w:history="1">
        <w:r>
          <w:rPr>
            <w:rStyle w:val="Hyperlink"/>
          </w:rPr>
          <w:t>R2-2003925</w:t>
        </w:r>
      </w:hyperlink>
      <w:r w:rsidR="00824044" w:rsidRPr="00A91FF5">
        <w:tab/>
      </w:r>
      <w:r w:rsidR="00824044" w:rsidRPr="00A91FF5">
        <w:rPr>
          <w:noProof/>
        </w:rPr>
        <w:t>Summary of Channel Quality report open issues</w:t>
      </w:r>
      <w:r w:rsidR="00824044" w:rsidRPr="00A91FF5">
        <w:rPr>
          <w:noProof/>
        </w:rPr>
        <w:tab/>
        <w:t>Huawei, HiSilicon</w:t>
      </w:r>
      <w:r w:rsidR="00824044" w:rsidRPr="00A91FF5">
        <w:rPr>
          <w:noProof/>
        </w:rPr>
        <w:tab/>
        <w:t>discussion</w:t>
      </w:r>
      <w:r w:rsidR="00824044" w:rsidRPr="00A91FF5">
        <w:rPr>
          <w:noProof/>
        </w:rPr>
        <w:tab/>
        <w:t>Rel-16</w:t>
      </w:r>
      <w:r w:rsidR="00824044" w:rsidRPr="00A91FF5">
        <w:rPr>
          <w:noProof/>
        </w:rPr>
        <w:tab/>
        <w:t>LTE_eMTC5-Core</w:t>
      </w:r>
    </w:p>
    <w:p w14:paraId="3F7C3B8E" w14:textId="77777777" w:rsidR="00824044" w:rsidRPr="00A91FF5" w:rsidRDefault="00824044" w:rsidP="00824044">
      <w:pPr>
        <w:pStyle w:val="Doc-text2"/>
        <w:ind w:left="0" w:firstLine="0"/>
      </w:pPr>
    </w:p>
    <w:p w14:paraId="1C0580C5" w14:textId="77777777" w:rsidR="00824044" w:rsidRPr="00A91FF5" w:rsidRDefault="00824044" w:rsidP="00824044">
      <w:pPr>
        <w:ind w:left="1276"/>
      </w:pPr>
      <w:bookmarkStart w:id="619" w:name="_Hlk38978786"/>
      <w:r w:rsidRPr="00A91FF5">
        <w:t>Proposal 1: Support 2-bit CQI using R and F2 bits only in a MAC header with uplink LCID= any CCCH.</w:t>
      </w:r>
    </w:p>
    <w:p w14:paraId="1A29C0B0" w14:textId="77777777" w:rsidR="00824044" w:rsidRPr="00A91FF5" w:rsidRDefault="00824044" w:rsidP="004B3344">
      <w:pPr>
        <w:numPr>
          <w:ilvl w:val="0"/>
          <w:numId w:val="58"/>
        </w:numPr>
        <w:overflowPunct/>
        <w:autoSpaceDE/>
        <w:autoSpaceDN/>
        <w:adjustRightInd/>
        <w:spacing w:before="40"/>
        <w:textAlignment w:val="auto"/>
      </w:pPr>
      <w:r w:rsidRPr="00A91FF5">
        <w:t>Ericsson proposed that this should be for the non-EDT case. QC thinks this would be an artificial restriction, i.e., there is no technical limitation.</w:t>
      </w:r>
    </w:p>
    <w:p w14:paraId="4ED1DF7A" w14:textId="77777777" w:rsidR="00824044" w:rsidRPr="00A91FF5" w:rsidRDefault="00824044" w:rsidP="004B3344">
      <w:pPr>
        <w:numPr>
          <w:ilvl w:val="0"/>
          <w:numId w:val="58"/>
        </w:numPr>
        <w:overflowPunct/>
        <w:autoSpaceDE/>
        <w:autoSpaceDN/>
        <w:adjustRightInd/>
        <w:spacing w:before="40"/>
        <w:textAlignment w:val="auto"/>
      </w:pPr>
    </w:p>
    <w:p w14:paraId="6477265B" w14:textId="2BD820D9" w:rsidR="00824044" w:rsidRPr="00A91FF5" w:rsidRDefault="00824044" w:rsidP="00824044">
      <w:pPr>
        <w:ind w:left="1276"/>
      </w:pPr>
      <w:r w:rsidRPr="00A91FF5">
        <w:t xml:space="preserve">Proposal 2: Take the document in </w:t>
      </w:r>
      <w:hyperlink r:id="rId2118" w:history="1">
        <w:r w:rsidR="009248E0">
          <w:rPr>
            <w:rStyle w:val="Hyperlink"/>
          </w:rPr>
          <w:t>R2-2003183</w:t>
        </w:r>
      </w:hyperlink>
      <w:r w:rsidRPr="00A91FF5">
        <w:t xml:space="preserve"> as a baseline to include in the eMTC MAC CR.</w:t>
      </w:r>
      <w:bookmarkEnd w:id="619"/>
    </w:p>
    <w:p w14:paraId="4A07657F" w14:textId="77777777" w:rsidR="00824044" w:rsidRPr="00A91FF5" w:rsidRDefault="00824044" w:rsidP="004B3344">
      <w:pPr>
        <w:numPr>
          <w:ilvl w:val="0"/>
          <w:numId w:val="58"/>
        </w:numPr>
        <w:overflowPunct/>
        <w:autoSpaceDE/>
        <w:autoSpaceDN/>
        <w:adjustRightInd/>
        <w:spacing w:before="40"/>
        <w:textAlignment w:val="auto"/>
      </w:pPr>
      <w:r w:rsidRPr="00A91FF5">
        <w:t>Ericsson wonders if a new MAC CE is needed. QC clarifies that this is not needed.</w:t>
      </w:r>
    </w:p>
    <w:p w14:paraId="18CD9D52" w14:textId="77777777" w:rsidR="00824044" w:rsidRPr="00A91FF5" w:rsidRDefault="00824044" w:rsidP="00824044">
      <w:pPr>
        <w:pStyle w:val="Doc-text2"/>
        <w:ind w:left="0" w:firstLine="0"/>
      </w:pPr>
    </w:p>
    <w:p w14:paraId="231900A6" w14:textId="77777777" w:rsidR="00824044" w:rsidRPr="00A91FF5" w:rsidRDefault="00824044" w:rsidP="00824044">
      <w:pPr>
        <w:pStyle w:val="Doc-text2"/>
        <w:ind w:left="0" w:firstLine="0"/>
      </w:pPr>
    </w:p>
    <w:p w14:paraId="113A9A14" w14:textId="77777777" w:rsidR="00824044" w:rsidRPr="00A91FF5" w:rsidRDefault="00824044" w:rsidP="00824044">
      <w:pPr>
        <w:pStyle w:val="Doc-text2"/>
        <w:pBdr>
          <w:top w:val="single" w:sz="4" w:space="1" w:color="auto"/>
          <w:left w:val="single" w:sz="4" w:space="4" w:color="auto"/>
          <w:bottom w:val="single" w:sz="4" w:space="1" w:color="auto"/>
          <w:right w:val="single" w:sz="4" w:space="4" w:color="auto"/>
        </w:pBdr>
        <w:spacing w:after="120"/>
        <w:rPr>
          <w:b/>
        </w:rPr>
      </w:pPr>
      <w:r w:rsidRPr="00A91FF5">
        <w:rPr>
          <w:b/>
        </w:rPr>
        <w:t>Agreements</w:t>
      </w:r>
    </w:p>
    <w:p w14:paraId="1035A678" w14:textId="77777777" w:rsidR="00824044" w:rsidRPr="00A91FF5" w:rsidRDefault="00824044" w:rsidP="00824044">
      <w:pPr>
        <w:pStyle w:val="Doc-text2"/>
        <w:pBdr>
          <w:top w:val="single" w:sz="4" w:space="1" w:color="auto"/>
          <w:left w:val="single" w:sz="4" w:space="4" w:color="auto"/>
          <w:bottom w:val="single" w:sz="4" w:space="1" w:color="auto"/>
          <w:right w:val="single" w:sz="4" w:space="4" w:color="auto"/>
        </w:pBdr>
        <w:tabs>
          <w:tab w:val="clear" w:pos="1622"/>
          <w:tab w:val="left" w:pos="1276"/>
          <w:tab w:val="left" w:pos="1418"/>
        </w:tabs>
        <w:ind w:left="1418" w:hanging="159"/>
        <w:rPr>
          <w:lang w:val="en-US"/>
        </w:rPr>
      </w:pPr>
      <w:r w:rsidRPr="00A91FF5">
        <w:rPr>
          <w:lang w:val="en-US"/>
        </w:rPr>
        <w:t>- For non-EDT support 2-bit CQI using R and F2 bits only in a MAC header with uplink LCID equal to any CCCH.</w:t>
      </w:r>
    </w:p>
    <w:p w14:paraId="753FFBB8" w14:textId="40C400FE" w:rsidR="00824044" w:rsidRPr="00A91FF5" w:rsidRDefault="00824044" w:rsidP="00824044">
      <w:pPr>
        <w:pStyle w:val="Doc-text2"/>
        <w:pBdr>
          <w:top w:val="single" w:sz="4" w:space="1" w:color="auto"/>
          <w:left w:val="single" w:sz="4" w:space="4" w:color="auto"/>
          <w:bottom w:val="single" w:sz="4" w:space="1" w:color="auto"/>
          <w:right w:val="single" w:sz="4" w:space="4" w:color="auto"/>
        </w:pBdr>
        <w:tabs>
          <w:tab w:val="clear" w:pos="1622"/>
          <w:tab w:val="left" w:pos="1276"/>
        </w:tabs>
        <w:ind w:left="1418" w:hanging="159"/>
      </w:pPr>
      <w:r w:rsidRPr="00A91FF5">
        <w:rPr>
          <w:lang w:val="en-US"/>
        </w:rPr>
        <w:t xml:space="preserve">- The text proposal in </w:t>
      </w:r>
      <w:hyperlink r:id="rId2119" w:history="1">
        <w:r w:rsidR="009248E0">
          <w:rPr>
            <w:rStyle w:val="Hyperlink"/>
            <w:lang w:val="en-US"/>
          </w:rPr>
          <w:t>R2-2003183</w:t>
        </w:r>
      </w:hyperlink>
      <w:r w:rsidRPr="00A91FF5">
        <w:rPr>
          <w:lang w:val="en-US"/>
        </w:rPr>
        <w:t xml:space="preserve"> is used as a baseline for the eMTC MAC CR. The intention is not to introduce a new MAC CE.</w:t>
      </w:r>
    </w:p>
    <w:p w14:paraId="32A8AF8A" w14:textId="77777777" w:rsidR="00824044" w:rsidRPr="00A91FF5" w:rsidRDefault="00824044" w:rsidP="00824044">
      <w:pPr>
        <w:pStyle w:val="Doc-text2"/>
        <w:pBdr>
          <w:top w:val="single" w:sz="4" w:space="1" w:color="auto"/>
          <w:left w:val="single" w:sz="4" w:space="4" w:color="auto"/>
          <w:bottom w:val="single" w:sz="4" w:space="1" w:color="auto"/>
          <w:right w:val="single" w:sz="4" w:space="4" w:color="auto"/>
        </w:pBdr>
        <w:tabs>
          <w:tab w:val="left" w:pos="1276"/>
        </w:tabs>
      </w:pPr>
    </w:p>
    <w:p w14:paraId="1DF8C97C" w14:textId="77777777" w:rsidR="00750584" w:rsidRPr="00A91FF5" w:rsidRDefault="00750584" w:rsidP="00750584">
      <w:pPr>
        <w:pStyle w:val="Doc-title"/>
      </w:pPr>
    </w:p>
    <w:p w14:paraId="4AE805CD" w14:textId="77777777" w:rsidR="00750584" w:rsidRPr="00A91FF5" w:rsidRDefault="00750584" w:rsidP="00750584">
      <w:pPr>
        <w:pStyle w:val="Heading3"/>
      </w:pPr>
      <w:bookmarkStart w:id="620" w:name="_Toc39528364"/>
      <w:bookmarkStart w:id="621" w:name="_Toc40051211"/>
      <w:bookmarkStart w:id="622" w:name="_Toc41695925"/>
      <w:r w:rsidRPr="00A91FF5">
        <w:t>7.1.5</w:t>
      </w:r>
      <w:r w:rsidRPr="00A91FF5">
        <w:tab/>
        <w:t>MPDCCH performance improvement using CRS</w:t>
      </w:r>
      <w:bookmarkEnd w:id="620"/>
      <w:bookmarkEnd w:id="621"/>
      <w:bookmarkEnd w:id="622"/>
    </w:p>
    <w:p w14:paraId="42336A81" w14:textId="77777777" w:rsidR="00750584" w:rsidRPr="00A91FF5" w:rsidRDefault="00750584" w:rsidP="00750584">
      <w:pPr>
        <w:pStyle w:val="Comments"/>
      </w:pPr>
      <w:r w:rsidRPr="00A91FF5">
        <w:t>This agenda item may utilize a summary document to facilitate treatment of topics during the e-meeting (decision to be made based on the submitted tdocs). A web conference may be used for handling the discussions in this AI.</w:t>
      </w:r>
    </w:p>
    <w:p w14:paraId="4989B952" w14:textId="77777777" w:rsidR="00750584" w:rsidRPr="00A91FF5" w:rsidRDefault="00750584" w:rsidP="00750584">
      <w:pPr>
        <w:pStyle w:val="Heading3"/>
      </w:pPr>
      <w:bookmarkStart w:id="623" w:name="_Toc39528365"/>
      <w:bookmarkStart w:id="624" w:name="_Toc40051212"/>
      <w:bookmarkStart w:id="625" w:name="_Toc41695926"/>
      <w:r w:rsidRPr="00A91FF5">
        <w:lastRenderedPageBreak/>
        <w:t>7.1.6</w:t>
      </w:r>
      <w:r w:rsidRPr="00A91FF5">
        <w:tab/>
        <w:t>Improvements for non-BL UEs</w:t>
      </w:r>
      <w:bookmarkEnd w:id="623"/>
      <w:bookmarkEnd w:id="624"/>
      <w:bookmarkEnd w:id="625"/>
    </w:p>
    <w:p w14:paraId="43974C31" w14:textId="77777777" w:rsidR="00750584" w:rsidRPr="00A91FF5" w:rsidRDefault="00750584" w:rsidP="00750584">
      <w:pPr>
        <w:pStyle w:val="Comments"/>
        <w:rPr>
          <w:noProof w:val="0"/>
        </w:rPr>
      </w:pPr>
      <w:r w:rsidRPr="00A91FF5">
        <w:rPr>
          <w:noProof w:val="0"/>
        </w:rPr>
        <w:t>CE mode A and B improvements for non-BL UEs among “enhancements to idle mode mobility”, “UE demodulation performance requirements for 2 RX antennas and full duplex FDD”, “Dual layer DL reception”, “Feedback based on CSI-RS”, “ETWS/CMAS in connected mode”</w:t>
      </w:r>
    </w:p>
    <w:p w14:paraId="1E52BFA1" w14:textId="77777777" w:rsidR="00750584" w:rsidRPr="00A91FF5" w:rsidRDefault="00750584" w:rsidP="00750584">
      <w:pPr>
        <w:pStyle w:val="Comments"/>
        <w:rPr>
          <w:noProof w:val="0"/>
        </w:rPr>
      </w:pPr>
      <w:r w:rsidRPr="00A91FF5">
        <w:t>This agenda item may utilize a summary document to facilitate treatment of topics during the e-meeting (decision to be made based on submitted tdocs). A web conference may be used for handling the discussions in this AI.</w:t>
      </w:r>
    </w:p>
    <w:p w14:paraId="5FA28788" w14:textId="77777777" w:rsidR="00824044" w:rsidRPr="00A91FF5" w:rsidRDefault="00824044" w:rsidP="00824044">
      <w:pPr>
        <w:rPr>
          <w:i/>
          <w:noProof/>
          <w:sz w:val="18"/>
        </w:rPr>
      </w:pPr>
      <w:bookmarkStart w:id="626" w:name="_Toc39528366"/>
    </w:p>
    <w:p w14:paraId="79364B6A" w14:textId="2E4B6F14" w:rsidR="00824044" w:rsidRPr="00A91FF5" w:rsidRDefault="009248E0" w:rsidP="00824044">
      <w:pPr>
        <w:spacing w:before="60"/>
        <w:ind w:left="1259" w:hanging="1259"/>
        <w:rPr>
          <w:noProof/>
        </w:rPr>
      </w:pPr>
      <w:hyperlink r:id="rId2120" w:history="1">
        <w:r>
          <w:rPr>
            <w:rStyle w:val="Hyperlink"/>
          </w:rPr>
          <w:t>R2-2002879</w:t>
        </w:r>
      </w:hyperlink>
      <w:r w:rsidR="00824044" w:rsidRPr="00A91FF5">
        <w:rPr>
          <w:noProof/>
        </w:rPr>
        <w:tab/>
        <w:t>Non-BL UE in enhanced coverage mode in “normal” cell</w:t>
      </w:r>
      <w:r w:rsidR="00824044" w:rsidRPr="00A91FF5">
        <w:rPr>
          <w:noProof/>
        </w:rPr>
        <w:tab/>
        <w:t>Intel Corporation</w:t>
      </w:r>
      <w:r w:rsidR="00824044" w:rsidRPr="00A91FF5">
        <w:rPr>
          <w:noProof/>
        </w:rPr>
        <w:tab/>
        <w:t>discussion</w:t>
      </w:r>
      <w:r w:rsidR="00824044" w:rsidRPr="00A91FF5">
        <w:rPr>
          <w:noProof/>
        </w:rPr>
        <w:tab/>
        <w:t>Rel-16</w:t>
      </w:r>
      <w:r w:rsidR="00824044" w:rsidRPr="00A91FF5">
        <w:rPr>
          <w:noProof/>
        </w:rPr>
        <w:tab/>
        <w:t>LTE_eMTC5-Core</w:t>
      </w:r>
    </w:p>
    <w:p w14:paraId="32F807A3" w14:textId="02750DEE" w:rsidR="00824044" w:rsidRPr="00A91FF5" w:rsidRDefault="009248E0" w:rsidP="00824044">
      <w:pPr>
        <w:spacing w:before="60"/>
        <w:ind w:left="1259" w:hanging="1259"/>
        <w:rPr>
          <w:noProof/>
        </w:rPr>
      </w:pPr>
      <w:hyperlink r:id="rId2121" w:history="1">
        <w:r>
          <w:rPr>
            <w:rStyle w:val="Hyperlink"/>
          </w:rPr>
          <w:t>R2-2003344</w:t>
        </w:r>
      </w:hyperlink>
      <w:r w:rsidR="00824044" w:rsidRPr="00A91FF5">
        <w:rPr>
          <w:noProof/>
        </w:rPr>
        <w:tab/>
        <w:t>Enhancements to idle mode mobility for non-BL UEs</w:t>
      </w:r>
      <w:r w:rsidR="00824044" w:rsidRPr="00A91FF5">
        <w:rPr>
          <w:noProof/>
        </w:rPr>
        <w:tab/>
        <w:t>Huawei, HiSilicon</w:t>
      </w:r>
      <w:r w:rsidR="00824044" w:rsidRPr="00A91FF5">
        <w:rPr>
          <w:noProof/>
        </w:rPr>
        <w:tab/>
        <w:t>discussion</w:t>
      </w:r>
      <w:r w:rsidR="00824044" w:rsidRPr="00A91FF5">
        <w:rPr>
          <w:noProof/>
        </w:rPr>
        <w:tab/>
        <w:t>Rel-16</w:t>
      </w:r>
      <w:r w:rsidR="00824044" w:rsidRPr="00A91FF5">
        <w:rPr>
          <w:noProof/>
        </w:rPr>
        <w:tab/>
        <w:t>LTE_eMTC5-Core</w:t>
      </w:r>
    </w:p>
    <w:p w14:paraId="7049C1DE" w14:textId="10EA54C9" w:rsidR="00824044" w:rsidRPr="00A91FF5" w:rsidRDefault="009248E0" w:rsidP="00824044">
      <w:pPr>
        <w:spacing w:before="60"/>
        <w:ind w:left="1259" w:hanging="1259"/>
        <w:rPr>
          <w:noProof/>
        </w:rPr>
      </w:pPr>
      <w:hyperlink r:id="rId2122" w:history="1">
        <w:r>
          <w:rPr>
            <w:rStyle w:val="Hyperlink"/>
          </w:rPr>
          <w:t>R2-2003353</w:t>
        </w:r>
      </w:hyperlink>
      <w:r w:rsidR="00824044" w:rsidRPr="00A91FF5">
        <w:rPr>
          <w:noProof/>
        </w:rPr>
        <w:tab/>
        <w:t>S-Criterion interpretation for non-BL UEs</w:t>
      </w:r>
      <w:r w:rsidR="00824044" w:rsidRPr="00A91FF5">
        <w:rPr>
          <w:noProof/>
        </w:rPr>
        <w:tab/>
        <w:t>Ericsson</w:t>
      </w:r>
      <w:r w:rsidR="00824044" w:rsidRPr="00A91FF5">
        <w:rPr>
          <w:noProof/>
        </w:rPr>
        <w:tab/>
        <w:t>discussion</w:t>
      </w:r>
      <w:r w:rsidR="00824044" w:rsidRPr="00A91FF5">
        <w:rPr>
          <w:noProof/>
        </w:rPr>
        <w:tab/>
        <w:t>LTE_eMTC5-Core</w:t>
      </w:r>
    </w:p>
    <w:p w14:paraId="589F50B1" w14:textId="75D0717F" w:rsidR="00824044" w:rsidRPr="00A91FF5" w:rsidRDefault="009248E0" w:rsidP="00824044">
      <w:pPr>
        <w:spacing w:before="60"/>
        <w:ind w:left="1259" w:hanging="1259"/>
        <w:rPr>
          <w:noProof/>
        </w:rPr>
      </w:pPr>
      <w:hyperlink r:id="rId2123" w:history="1">
        <w:r>
          <w:rPr>
            <w:rStyle w:val="Hyperlink"/>
            <w:noProof/>
          </w:rPr>
          <w:t>R2-2003791</w:t>
        </w:r>
      </w:hyperlink>
      <w:r w:rsidR="00824044" w:rsidRPr="00A91FF5">
        <w:rPr>
          <w:noProof/>
        </w:rPr>
        <w:tab/>
        <w:t>Summary of AI 7.1.6 Improvements for non-BL UEs</w:t>
      </w:r>
      <w:r w:rsidR="00824044" w:rsidRPr="00A91FF5">
        <w:rPr>
          <w:noProof/>
        </w:rPr>
        <w:tab/>
        <w:t>Ericsson</w:t>
      </w:r>
      <w:r w:rsidR="00824044" w:rsidRPr="00A91FF5">
        <w:rPr>
          <w:noProof/>
        </w:rPr>
        <w:tab/>
        <w:t>discussion</w:t>
      </w:r>
      <w:r w:rsidR="00824044" w:rsidRPr="00A91FF5">
        <w:rPr>
          <w:noProof/>
        </w:rPr>
        <w:tab/>
        <w:t>Rel-16</w:t>
      </w:r>
      <w:r w:rsidR="00824044" w:rsidRPr="00A91FF5">
        <w:rPr>
          <w:noProof/>
        </w:rPr>
        <w:tab/>
        <w:t>LTE_eMTC5-Core</w:t>
      </w:r>
    </w:p>
    <w:p w14:paraId="72E777A1" w14:textId="77777777" w:rsidR="00824044" w:rsidRPr="00A91FF5" w:rsidRDefault="00824044" w:rsidP="00824044">
      <w:pPr>
        <w:spacing w:before="60"/>
        <w:ind w:left="1259" w:hanging="1259"/>
        <w:rPr>
          <w:noProof/>
        </w:rPr>
      </w:pPr>
    </w:p>
    <w:p w14:paraId="34E559D2" w14:textId="77777777" w:rsidR="00824044" w:rsidRPr="00A91FF5" w:rsidRDefault="00824044" w:rsidP="00824044">
      <w:pPr>
        <w:spacing w:before="60"/>
        <w:ind w:left="2518" w:hanging="1259"/>
        <w:rPr>
          <w:noProof/>
        </w:rPr>
      </w:pPr>
      <w:r w:rsidRPr="00A91FF5">
        <w:rPr>
          <w:noProof/>
        </w:rPr>
        <w:t>Proposal 1</w:t>
      </w:r>
      <w:r w:rsidRPr="00A91FF5">
        <w:rPr>
          <w:noProof/>
        </w:rPr>
        <w:tab/>
        <w:t>If non-BL UEs that fulfil S criteria for normal coverage may camp in enhanced coverage in non-standalone cell, discuss further the potential impacts e.g. on</w:t>
      </w:r>
    </w:p>
    <w:p w14:paraId="5DB38A5B" w14:textId="77777777" w:rsidR="00824044" w:rsidRPr="00A91FF5" w:rsidRDefault="00824044" w:rsidP="00824044">
      <w:pPr>
        <w:spacing w:before="60"/>
        <w:ind w:left="3777" w:hanging="1259"/>
        <w:rPr>
          <w:noProof/>
        </w:rPr>
      </w:pPr>
      <w:r w:rsidRPr="00A91FF5">
        <w:rPr>
          <w:noProof/>
        </w:rPr>
        <w:t>a. Network performance (e.g. radio resources, paging)</w:t>
      </w:r>
    </w:p>
    <w:p w14:paraId="4BCFA052" w14:textId="77777777" w:rsidR="00824044" w:rsidRPr="00A91FF5" w:rsidRDefault="00824044" w:rsidP="00824044">
      <w:pPr>
        <w:spacing w:before="60"/>
        <w:ind w:left="3777" w:hanging="1259"/>
        <w:rPr>
          <w:noProof/>
        </w:rPr>
      </w:pPr>
      <w:r w:rsidRPr="00A91FF5">
        <w:rPr>
          <w:noProof/>
        </w:rPr>
        <w:t>b. UE energy/power consumption</w:t>
      </w:r>
    </w:p>
    <w:p w14:paraId="77464CC4" w14:textId="77777777" w:rsidR="00824044" w:rsidRPr="00A91FF5" w:rsidRDefault="00824044" w:rsidP="00824044">
      <w:pPr>
        <w:spacing w:before="60"/>
        <w:ind w:left="3777" w:hanging="1259"/>
        <w:rPr>
          <w:noProof/>
        </w:rPr>
      </w:pPr>
      <w:r w:rsidRPr="00A91FF5">
        <w:rPr>
          <w:noProof/>
        </w:rPr>
        <w:t>c. UE complexity</w:t>
      </w:r>
    </w:p>
    <w:p w14:paraId="5EFBF961" w14:textId="77777777" w:rsidR="00824044" w:rsidRPr="00A91FF5" w:rsidRDefault="00824044" w:rsidP="00824044">
      <w:pPr>
        <w:spacing w:before="60"/>
        <w:ind w:left="2518" w:hanging="1259"/>
        <w:rPr>
          <w:noProof/>
        </w:rPr>
      </w:pPr>
      <w:r w:rsidRPr="00A91FF5">
        <w:rPr>
          <w:noProof/>
        </w:rPr>
        <w:tab/>
      </w:r>
    </w:p>
    <w:p w14:paraId="039AF9F3" w14:textId="77777777" w:rsidR="00824044" w:rsidRPr="00A91FF5" w:rsidRDefault="00824044" w:rsidP="004B3344">
      <w:pPr>
        <w:numPr>
          <w:ilvl w:val="0"/>
          <w:numId w:val="59"/>
        </w:numPr>
        <w:overflowPunct/>
        <w:autoSpaceDE/>
        <w:autoSpaceDN/>
        <w:adjustRightInd/>
        <w:spacing w:before="60"/>
        <w:ind w:left="1418" w:hanging="159"/>
        <w:textAlignment w:val="auto"/>
        <w:rPr>
          <w:noProof/>
        </w:rPr>
      </w:pPr>
      <w:r w:rsidRPr="00A91FF5">
        <w:rPr>
          <w:noProof/>
        </w:rPr>
        <w:t>Huawei thinks companies already have different understanding so there may already been legacy UEs with different implementation. Intel agrees and thinks that discussing proposal 1 does not help us to progress so we should focus on proposal 2. Apple also agrees.</w:t>
      </w:r>
    </w:p>
    <w:p w14:paraId="6B738E7B" w14:textId="77777777" w:rsidR="00824044" w:rsidRPr="00A91FF5" w:rsidRDefault="00824044" w:rsidP="004B3344">
      <w:pPr>
        <w:numPr>
          <w:ilvl w:val="0"/>
          <w:numId w:val="59"/>
        </w:numPr>
        <w:overflowPunct/>
        <w:autoSpaceDE/>
        <w:autoSpaceDN/>
        <w:adjustRightInd/>
        <w:spacing w:before="60"/>
        <w:textAlignment w:val="auto"/>
        <w:rPr>
          <w:noProof/>
        </w:rPr>
      </w:pPr>
    </w:p>
    <w:p w14:paraId="4B2DEF28" w14:textId="77777777" w:rsidR="00824044" w:rsidRPr="00A91FF5" w:rsidRDefault="00824044" w:rsidP="00824044">
      <w:pPr>
        <w:spacing w:before="60"/>
        <w:ind w:left="2518" w:hanging="1259"/>
        <w:rPr>
          <w:noProof/>
        </w:rPr>
      </w:pPr>
      <w:r w:rsidRPr="00A91FF5">
        <w:rPr>
          <w:noProof/>
        </w:rPr>
        <w:t>Proposal 2</w:t>
      </w:r>
      <w:r w:rsidRPr="00A91FF5">
        <w:rPr>
          <w:noProof/>
        </w:rPr>
        <w:tab/>
        <w:t>Discuss further on whether it should be possible for a non-BL UE that fulfils S criteria for normal coverage to camp in enhanced coverage in a non-standalone cell.</w:t>
      </w:r>
    </w:p>
    <w:p w14:paraId="3C3CAFB7" w14:textId="77777777" w:rsidR="00824044" w:rsidRPr="00A91FF5" w:rsidRDefault="00824044" w:rsidP="00824044">
      <w:pPr>
        <w:spacing w:before="60"/>
        <w:ind w:left="1259" w:hanging="1259"/>
        <w:rPr>
          <w:noProof/>
        </w:rPr>
      </w:pPr>
    </w:p>
    <w:p w14:paraId="7F2DE5AE" w14:textId="77777777" w:rsidR="00824044" w:rsidRPr="00A91FF5" w:rsidRDefault="00824044" w:rsidP="00824044">
      <w:pPr>
        <w:pStyle w:val="EmailDiscussion"/>
        <w:tabs>
          <w:tab w:val="clear" w:pos="1710"/>
          <w:tab w:val="num" w:pos="1619"/>
        </w:tabs>
        <w:overflowPunct/>
        <w:autoSpaceDE/>
        <w:autoSpaceDN/>
        <w:adjustRightInd/>
        <w:spacing w:before="40"/>
        <w:ind w:left="1619" w:hanging="360"/>
        <w:textAlignment w:val="auto"/>
        <w:rPr>
          <w:noProof/>
        </w:rPr>
      </w:pPr>
      <w:r w:rsidRPr="00A91FF5">
        <w:rPr>
          <w:noProof/>
        </w:rPr>
        <w:t>[AT109bis-e][411][eMTC]  Idle mode mobility for non-BL UEs - Open issues (Ericsson)</w:t>
      </w:r>
    </w:p>
    <w:p w14:paraId="1ED13B20" w14:textId="77777777" w:rsidR="00824044" w:rsidRPr="00A91FF5" w:rsidRDefault="00824044" w:rsidP="00824044">
      <w:pPr>
        <w:pStyle w:val="EmailDiscussion2"/>
        <w:rPr>
          <w:noProof/>
        </w:rPr>
      </w:pPr>
      <w:r w:rsidRPr="00A91FF5">
        <w:rPr>
          <w:noProof/>
        </w:rPr>
        <w:tab/>
        <w:t>Scope: Remaining open issues on Idle mode mobility for non-BL UEs.</w:t>
      </w:r>
    </w:p>
    <w:p w14:paraId="5BD5F84A" w14:textId="4638FF2C" w:rsidR="00824044" w:rsidRPr="00A91FF5" w:rsidRDefault="00824044" w:rsidP="00824044">
      <w:pPr>
        <w:pStyle w:val="EmailDiscussion2"/>
      </w:pPr>
      <w:r w:rsidRPr="00A91FF5">
        <w:rPr>
          <w:noProof/>
        </w:rPr>
        <w:tab/>
      </w:r>
      <w:r w:rsidRPr="00A91FF5">
        <w:t xml:space="preserve">Intended outcome: </w:t>
      </w:r>
      <w:r w:rsidRPr="00A91FF5">
        <w:rPr>
          <w:noProof/>
        </w:rPr>
        <w:t xml:space="preserve">Report including a list of proposals categorized as agreeable, need further discussion etc.. The outcome can be provided in </w:t>
      </w:r>
      <w:hyperlink r:id="rId2124" w:history="1">
        <w:r w:rsidR="009248E0">
          <w:rPr>
            <w:rStyle w:val="Hyperlink"/>
            <w:noProof/>
          </w:rPr>
          <w:t>R2-2003926</w:t>
        </w:r>
      </w:hyperlink>
      <w:r w:rsidRPr="00A91FF5">
        <w:rPr>
          <w:noProof/>
        </w:rPr>
        <w:t>.</w:t>
      </w:r>
    </w:p>
    <w:p w14:paraId="3AA31B88" w14:textId="77777777" w:rsidR="00824044" w:rsidRPr="00A91FF5" w:rsidRDefault="00824044" w:rsidP="00824044">
      <w:pPr>
        <w:pStyle w:val="EmailDiscussion2"/>
      </w:pPr>
      <w:r w:rsidRPr="00A91FF5">
        <w:tab/>
      </w:r>
      <w:r w:rsidRPr="00A91FF5">
        <w:rPr>
          <w:noProof/>
        </w:rPr>
        <w:t>Deadline: Friday, Apr. 24</w:t>
      </w:r>
      <w:r w:rsidRPr="00A91FF5">
        <w:rPr>
          <w:noProof/>
          <w:vertAlign w:val="superscript"/>
        </w:rPr>
        <w:t>th</w:t>
      </w:r>
      <w:r w:rsidRPr="00A91FF5">
        <w:rPr>
          <w:noProof/>
        </w:rPr>
        <w:t xml:space="preserve"> 10:00 UTC</w:t>
      </w:r>
    </w:p>
    <w:p w14:paraId="1E63F26C" w14:textId="77777777" w:rsidR="00824044" w:rsidRPr="00A91FF5" w:rsidRDefault="00824044" w:rsidP="00824044">
      <w:pPr>
        <w:tabs>
          <w:tab w:val="left" w:pos="1622"/>
        </w:tabs>
      </w:pPr>
    </w:p>
    <w:p w14:paraId="7B57CDAE" w14:textId="09F9A529" w:rsidR="00824044" w:rsidRPr="00A91FF5" w:rsidRDefault="009248E0" w:rsidP="00824044">
      <w:pPr>
        <w:tabs>
          <w:tab w:val="left" w:pos="1622"/>
        </w:tabs>
      </w:pPr>
      <w:hyperlink r:id="rId2125" w:history="1">
        <w:r>
          <w:rPr>
            <w:rStyle w:val="Hyperlink"/>
            <w:noProof/>
          </w:rPr>
          <w:t>R2-2003926</w:t>
        </w:r>
      </w:hyperlink>
      <w:r w:rsidR="00824044" w:rsidRPr="00A91FF5">
        <w:rPr>
          <w:noProof/>
        </w:rPr>
        <w:tab/>
      </w:r>
      <w:r w:rsidR="00824044" w:rsidRPr="00A91FF5">
        <w:t>Report on [AT109bis-e][411][eMTC]  Idle mode mobility for non-BL UEs - Open issues</w:t>
      </w:r>
      <w:r w:rsidR="00824044" w:rsidRPr="00A91FF5">
        <w:tab/>
      </w:r>
      <w:r w:rsidR="00824044" w:rsidRPr="00A91FF5">
        <w:rPr>
          <w:noProof/>
        </w:rPr>
        <w:t>Ericsson</w:t>
      </w:r>
      <w:r w:rsidR="00824044" w:rsidRPr="00A91FF5">
        <w:rPr>
          <w:noProof/>
        </w:rPr>
        <w:tab/>
        <w:t>discussion</w:t>
      </w:r>
      <w:r w:rsidR="00824044" w:rsidRPr="00A91FF5">
        <w:rPr>
          <w:noProof/>
        </w:rPr>
        <w:tab/>
        <w:t>Rel-16</w:t>
      </w:r>
      <w:r w:rsidR="00824044" w:rsidRPr="00A91FF5">
        <w:rPr>
          <w:noProof/>
        </w:rPr>
        <w:tab/>
        <w:t>LTE_eMTC5-Core</w:t>
      </w:r>
    </w:p>
    <w:p w14:paraId="727A921B" w14:textId="77777777" w:rsidR="00824044" w:rsidRPr="00A91FF5" w:rsidRDefault="00824044" w:rsidP="00824044">
      <w:pPr>
        <w:pStyle w:val="Doc-text2"/>
        <w:ind w:left="0" w:firstLine="0"/>
      </w:pPr>
    </w:p>
    <w:p w14:paraId="6344066D" w14:textId="77777777" w:rsidR="00824044" w:rsidRPr="00A91FF5" w:rsidRDefault="00824044" w:rsidP="00824044">
      <w:pPr>
        <w:pStyle w:val="Doc-text2"/>
        <w:ind w:left="0" w:firstLine="0"/>
      </w:pPr>
    </w:p>
    <w:p w14:paraId="43B75DBD" w14:textId="77777777" w:rsidR="00824044" w:rsidRPr="00A91FF5" w:rsidRDefault="00824044" w:rsidP="00824044">
      <w:pPr>
        <w:pStyle w:val="Doc-text2"/>
        <w:ind w:firstLine="0"/>
      </w:pPr>
      <w:r w:rsidRPr="00A91FF5">
        <w:t>Proposal 3</w:t>
      </w:r>
      <w:r w:rsidRPr="00A91FF5">
        <w:tab/>
        <w:t>Non-BL UEs are allowed to camp in enhanced coverage when S-criterion for normal coverage is fulfilled. This behaviour can be enabled or disabled by indication provided in SI.</w:t>
      </w:r>
    </w:p>
    <w:p w14:paraId="6C93E2D7" w14:textId="77777777" w:rsidR="00824044" w:rsidRPr="00A91FF5" w:rsidRDefault="00824044" w:rsidP="00824044">
      <w:pPr>
        <w:pStyle w:val="Doc-text2"/>
        <w:ind w:left="0" w:firstLine="0"/>
      </w:pPr>
    </w:p>
    <w:p w14:paraId="00724161" w14:textId="77777777" w:rsidR="00824044" w:rsidRPr="00A91FF5" w:rsidRDefault="00824044" w:rsidP="00824044">
      <w:pPr>
        <w:pStyle w:val="Doc-text2"/>
        <w:ind w:left="0" w:firstLine="0"/>
      </w:pPr>
    </w:p>
    <w:p w14:paraId="3A42CFAD" w14:textId="77777777" w:rsidR="00824044" w:rsidRPr="00A91FF5" w:rsidRDefault="00824044" w:rsidP="00824044">
      <w:pPr>
        <w:pStyle w:val="Doc-text2"/>
        <w:pBdr>
          <w:top w:val="single" w:sz="4" w:space="1" w:color="auto"/>
          <w:left w:val="single" w:sz="4" w:space="4" w:color="auto"/>
          <w:bottom w:val="single" w:sz="4" w:space="1" w:color="auto"/>
          <w:right w:val="single" w:sz="4" w:space="4" w:color="auto"/>
        </w:pBdr>
        <w:spacing w:after="120"/>
        <w:rPr>
          <w:b/>
        </w:rPr>
      </w:pPr>
      <w:r w:rsidRPr="00A91FF5">
        <w:rPr>
          <w:b/>
        </w:rPr>
        <w:t>Agreements</w:t>
      </w:r>
    </w:p>
    <w:p w14:paraId="3025E47C" w14:textId="77777777" w:rsidR="00824044" w:rsidRPr="00A91FF5" w:rsidRDefault="00824044" w:rsidP="00824044">
      <w:pPr>
        <w:pStyle w:val="Doc-text2"/>
        <w:pBdr>
          <w:top w:val="single" w:sz="4" w:space="1" w:color="auto"/>
          <w:left w:val="single" w:sz="4" w:space="4" w:color="auto"/>
          <w:bottom w:val="single" w:sz="4" w:space="1" w:color="auto"/>
          <w:right w:val="single" w:sz="4" w:space="4" w:color="auto"/>
        </w:pBdr>
        <w:tabs>
          <w:tab w:val="clear" w:pos="1622"/>
          <w:tab w:val="left" w:pos="1276"/>
        </w:tabs>
        <w:ind w:left="1418" w:hanging="159"/>
      </w:pPr>
      <w:r w:rsidRPr="00A91FF5">
        <w:rPr>
          <w:lang w:val="en-US"/>
        </w:rPr>
        <w:t>- A n</w:t>
      </w:r>
      <w:r w:rsidRPr="00A91FF5">
        <w:t>on-BL UE is allowed to camp in “enhanced coverage mode” when S-criterion for normal coverage is fulfilled. This behaviour is enabled/disabled by an indication provided in system information broadcast from Rel-16.</w:t>
      </w:r>
    </w:p>
    <w:p w14:paraId="38BB36AC" w14:textId="77777777" w:rsidR="00824044" w:rsidRPr="00A91FF5" w:rsidRDefault="00824044" w:rsidP="00824044">
      <w:pPr>
        <w:pStyle w:val="Doc-text2"/>
        <w:pBdr>
          <w:top w:val="single" w:sz="4" w:space="1" w:color="auto"/>
          <w:left w:val="single" w:sz="4" w:space="4" w:color="auto"/>
          <w:bottom w:val="single" w:sz="4" w:space="1" w:color="auto"/>
          <w:right w:val="single" w:sz="4" w:space="4" w:color="auto"/>
        </w:pBdr>
        <w:tabs>
          <w:tab w:val="left" w:pos="1276"/>
        </w:tabs>
      </w:pPr>
    </w:p>
    <w:p w14:paraId="012D4539" w14:textId="77777777" w:rsidR="00824044" w:rsidRPr="00A91FF5" w:rsidRDefault="00824044" w:rsidP="00824044">
      <w:pPr>
        <w:pStyle w:val="EmailDiscussion2"/>
        <w:ind w:left="0"/>
      </w:pPr>
    </w:p>
    <w:p w14:paraId="40C53BED" w14:textId="77777777" w:rsidR="00824044" w:rsidRPr="00A91FF5" w:rsidRDefault="00824044" w:rsidP="00824044">
      <w:pPr>
        <w:pStyle w:val="Agreement"/>
        <w:tabs>
          <w:tab w:val="num" w:pos="1619"/>
        </w:tabs>
        <w:overflowPunct/>
        <w:autoSpaceDE/>
        <w:autoSpaceDN/>
        <w:adjustRightInd/>
        <w:ind w:left="1619" w:hanging="360"/>
        <w:textAlignment w:val="auto"/>
      </w:pPr>
      <w:r w:rsidRPr="00A91FF5">
        <w:t>FFS which SIB the indication is provided, this can be discussed within the context of the email discussion on eMTC 36.331.</w:t>
      </w:r>
    </w:p>
    <w:p w14:paraId="6998D0FB" w14:textId="77777777" w:rsidR="00824044" w:rsidRPr="00A91FF5" w:rsidRDefault="00824044" w:rsidP="00824044">
      <w:pPr>
        <w:pStyle w:val="Doc-text2"/>
      </w:pPr>
    </w:p>
    <w:p w14:paraId="6BC89C5E" w14:textId="77777777" w:rsidR="00750584" w:rsidRPr="00A91FF5" w:rsidRDefault="00750584" w:rsidP="00750584">
      <w:pPr>
        <w:pStyle w:val="Heading3"/>
      </w:pPr>
      <w:bookmarkStart w:id="627" w:name="_Toc40051213"/>
      <w:bookmarkStart w:id="628" w:name="_Toc41695927"/>
      <w:r w:rsidRPr="00A91FF5">
        <w:t>7.1.7</w:t>
      </w:r>
      <w:r w:rsidRPr="00A91FF5">
        <w:tab/>
        <w:t>Stand-alone deployment</w:t>
      </w:r>
      <w:bookmarkEnd w:id="626"/>
      <w:bookmarkEnd w:id="627"/>
      <w:bookmarkEnd w:id="628"/>
    </w:p>
    <w:p w14:paraId="0A23C0DB" w14:textId="77777777" w:rsidR="00750584" w:rsidRPr="00A91FF5" w:rsidRDefault="00750584" w:rsidP="00750584">
      <w:pPr>
        <w:pStyle w:val="Comments"/>
        <w:rPr>
          <w:noProof w:val="0"/>
        </w:rPr>
      </w:pPr>
      <w:r w:rsidRPr="00A91FF5">
        <w:rPr>
          <w:noProof w:val="0"/>
        </w:rPr>
        <w:t>Enable the use of LTE control channel region for DL transmission (MPDCCH/PDSCH) to BL/CE UEs</w:t>
      </w:r>
    </w:p>
    <w:p w14:paraId="18AA4B08" w14:textId="018531AE" w:rsidR="00750584" w:rsidRPr="00A91FF5" w:rsidRDefault="00750584" w:rsidP="00750584">
      <w:pPr>
        <w:pStyle w:val="Comments"/>
      </w:pPr>
      <w:r w:rsidRPr="00A91FF5">
        <w:lastRenderedPageBreak/>
        <w:t>This agenda item may utilize a summary document to facilitate treatment of topics during the e-meeting (decision to be made based on the submitted tdocs). A web conference may be used for handling the discussions in this AI.</w:t>
      </w:r>
    </w:p>
    <w:p w14:paraId="6DCF9FBF" w14:textId="77777777" w:rsidR="00824044" w:rsidRPr="00A91FF5" w:rsidRDefault="00824044" w:rsidP="00750584">
      <w:pPr>
        <w:pStyle w:val="Comments"/>
        <w:rPr>
          <w:noProof w:val="0"/>
        </w:rPr>
      </w:pPr>
    </w:p>
    <w:p w14:paraId="64C462E7" w14:textId="43CE3F44" w:rsidR="00824044" w:rsidRPr="00A91FF5" w:rsidRDefault="009248E0" w:rsidP="00824044">
      <w:pPr>
        <w:spacing w:before="60"/>
        <w:ind w:left="1259" w:hanging="1259"/>
        <w:rPr>
          <w:noProof/>
        </w:rPr>
      </w:pPr>
      <w:hyperlink r:id="rId2126" w:history="1">
        <w:r>
          <w:rPr>
            <w:rStyle w:val="Hyperlink"/>
          </w:rPr>
          <w:t>R2-2003354</w:t>
        </w:r>
      </w:hyperlink>
      <w:r w:rsidR="00824044" w:rsidRPr="00A91FF5">
        <w:rPr>
          <w:noProof/>
        </w:rPr>
        <w:tab/>
        <w:t>Remaining issues for LTE-M standalone deployment</w:t>
      </w:r>
      <w:r w:rsidR="00824044" w:rsidRPr="00A91FF5">
        <w:rPr>
          <w:noProof/>
        </w:rPr>
        <w:tab/>
        <w:t>Ericsson</w:t>
      </w:r>
      <w:r w:rsidR="00824044" w:rsidRPr="00A91FF5">
        <w:rPr>
          <w:noProof/>
        </w:rPr>
        <w:tab/>
        <w:t>discussion</w:t>
      </w:r>
      <w:r w:rsidR="00824044" w:rsidRPr="00A91FF5">
        <w:rPr>
          <w:noProof/>
        </w:rPr>
        <w:tab/>
        <w:t>LTE_eMTC5-Core</w:t>
      </w:r>
    </w:p>
    <w:p w14:paraId="5D13131B" w14:textId="7EC7A38A" w:rsidR="00824044" w:rsidRPr="00A91FF5" w:rsidRDefault="009248E0" w:rsidP="00824044">
      <w:pPr>
        <w:spacing w:before="60"/>
        <w:ind w:left="1259" w:hanging="1259"/>
        <w:rPr>
          <w:noProof/>
        </w:rPr>
      </w:pPr>
      <w:hyperlink r:id="rId2127" w:history="1">
        <w:r>
          <w:rPr>
            <w:rStyle w:val="Hyperlink"/>
            <w:noProof/>
          </w:rPr>
          <w:t>R2-2003771</w:t>
        </w:r>
      </w:hyperlink>
      <w:r w:rsidR="00824044" w:rsidRPr="00A91FF5">
        <w:rPr>
          <w:noProof/>
        </w:rPr>
        <w:tab/>
        <w:t>Finalization of TP for cell selection at standalone cell</w:t>
      </w:r>
      <w:r w:rsidR="00824044" w:rsidRPr="00A91FF5">
        <w:rPr>
          <w:noProof/>
        </w:rPr>
        <w:tab/>
        <w:t>Nokia, Nokia Shanghai Bell</w:t>
      </w:r>
      <w:r w:rsidR="00824044" w:rsidRPr="00A91FF5">
        <w:rPr>
          <w:noProof/>
        </w:rPr>
        <w:tab/>
        <w:t>discussion</w:t>
      </w:r>
      <w:r w:rsidR="00824044" w:rsidRPr="00A91FF5">
        <w:rPr>
          <w:noProof/>
        </w:rPr>
        <w:tab/>
        <w:t>Rel-16</w:t>
      </w:r>
      <w:r w:rsidR="00824044" w:rsidRPr="00A91FF5">
        <w:rPr>
          <w:noProof/>
        </w:rPr>
        <w:tab/>
        <w:t>Late</w:t>
      </w:r>
    </w:p>
    <w:p w14:paraId="3FD0CED2" w14:textId="68BB165A" w:rsidR="00824044" w:rsidRPr="00A91FF5" w:rsidRDefault="009248E0" w:rsidP="00824044">
      <w:pPr>
        <w:spacing w:before="60"/>
        <w:ind w:left="1259" w:hanging="1259"/>
        <w:rPr>
          <w:noProof/>
        </w:rPr>
      </w:pPr>
      <w:hyperlink r:id="rId2128" w:history="1">
        <w:r>
          <w:rPr>
            <w:rStyle w:val="Hyperlink"/>
            <w:noProof/>
          </w:rPr>
          <w:t>R2-2003792</w:t>
        </w:r>
      </w:hyperlink>
      <w:r w:rsidR="00824044" w:rsidRPr="00A91FF5">
        <w:rPr>
          <w:noProof/>
        </w:rPr>
        <w:tab/>
        <w:t>Summary of AI 7.1.7 Standalone operation</w:t>
      </w:r>
      <w:r w:rsidR="00824044" w:rsidRPr="00A91FF5">
        <w:rPr>
          <w:noProof/>
        </w:rPr>
        <w:tab/>
      </w:r>
      <w:r w:rsidR="00824044" w:rsidRPr="00A91FF5">
        <w:rPr>
          <w:noProof/>
        </w:rPr>
        <w:tab/>
        <w:t>Ericsson</w:t>
      </w:r>
      <w:r w:rsidR="00824044" w:rsidRPr="00A91FF5">
        <w:rPr>
          <w:noProof/>
        </w:rPr>
        <w:tab/>
        <w:t>discussion</w:t>
      </w:r>
      <w:r w:rsidR="00824044" w:rsidRPr="00A91FF5">
        <w:rPr>
          <w:noProof/>
        </w:rPr>
        <w:tab/>
        <w:t>Rel-16</w:t>
      </w:r>
      <w:r w:rsidR="00824044" w:rsidRPr="00A91FF5">
        <w:rPr>
          <w:noProof/>
        </w:rPr>
        <w:tab/>
        <w:t>LTE_eMTC5-Core</w:t>
      </w:r>
    </w:p>
    <w:p w14:paraId="489B2A3A" w14:textId="77777777" w:rsidR="00824044" w:rsidRPr="00A91FF5" w:rsidRDefault="00824044" w:rsidP="00824044">
      <w:pPr>
        <w:spacing w:before="60"/>
        <w:ind w:left="1259" w:hanging="1259"/>
        <w:rPr>
          <w:noProof/>
        </w:rPr>
      </w:pPr>
    </w:p>
    <w:p w14:paraId="03AFC80B" w14:textId="77777777" w:rsidR="00824044" w:rsidRPr="00A91FF5" w:rsidRDefault="00824044" w:rsidP="00824044">
      <w:pPr>
        <w:spacing w:before="60"/>
        <w:ind w:left="2518" w:hanging="1259"/>
        <w:rPr>
          <w:noProof/>
        </w:rPr>
      </w:pPr>
      <w:r w:rsidRPr="00A91FF5">
        <w:rPr>
          <w:noProof/>
        </w:rPr>
        <w:t>Proposal 1</w:t>
      </w:r>
      <w:r w:rsidRPr="00A91FF5">
        <w:rPr>
          <w:noProof/>
        </w:rPr>
        <w:tab/>
        <w:t>RAN2 intention is that non-BL UE should be able to select non-standalone cell to camp over standalone cell on the same frequency even when the coverage is better for the latter.</w:t>
      </w:r>
    </w:p>
    <w:p w14:paraId="099A00BA" w14:textId="77777777" w:rsidR="00824044" w:rsidRPr="00A91FF5" w:rsidRDefault="00824044" w:rsidP="004B3344">
      <w:pPr>
        <w:numPr>
          <w:ilvl w:val="0"/>
          <w:numId w:val="60"/>
        </w:numPr>
        <w:overflowPunct/>
        <w:autoSpaceDE/>
        <w:autoSpaceDN/>
        <w:adjustRightInd/>
        <w:spacing w:before="60"/>
        <w:textAlignment w:val="auto"/>
        <w:rPr>
          <w:noProof/>
        </w:rPr>
      </w:pPr>
      <w:r w:rsidRPr="00A91FF5">
        <w:rPr>
          <w:noProof/>
        </w:rPr>
        <w:t>QC thinks this should be addressed.</w:t>
      </w:r>
    </w:p>
    <w:p w14:paraId="741A91EB" w14:textId="77777777" w:rsidR="00824044" w:rsidRPr="00A91FF5" w:rsidRDefault="00824044" w:rsidP="004B3344">
      <w:pPr>
        <w:numPr>
          <w:ilvl w:val="0"/>
          <w:numId w:val="60"/>
        </w:numPr>
        <w:overflowPunct/>
        <w:autoSpaceDE/>
        <w:autoSpaceDN/>
        <w:adjustRightInd/>
        <w:spacing w:before="60"/>
        <w:textAlignment w:val="auto"/>
        <w:rPr>
          <w:noProof/>
        </w:rPr>
      </w:pPr>
      <w:r w:rsidRPr="00A91FF5">
        <w:rPr>
          <w:noProof/>
        </w:rPr>
        <w:t>Huawei thinks using “shall” would change the behavior more than intended for standalone cells.</w:t>
      </w:r>
    </w:p>
    <w:p w14:paraId="3A5CE6F9" w14:textId="77777777" w:rsidR="00824044" w:rsidRPr="00A91FF5" w:rsidRDefault="00824044" w:rsidP="00824044">
      <w:pPr>
        <w:spacing w:before="60"/>
        <w:ind w:left="2518" w:hanging="1259"/>
        <w:rPr>
          <w:noProof/>
        </w:rPr>
      </w:pPr>
    </w:p>
    <w:p w14:paraId="1915A903" w14:textId="77777777" w:rsidR="00824044" w:rsidRPr="00A91FF5" w:rsidRDefault="00824044" w:rsidP="00824044">
      <w:pPr>
        <w:spacing w:before="60"/>
        <w:ind w:left="2518" w:hanging="1259"/>
        <w:rPr>
          <w:noProof/>
        </w:rPr>
      </w:pPr>
      <w:r w:rsidRPr="00A91FF5">
        <w:rPr>
          <w:noProof/>
        </w:rPr>
        <w:t>Proposal 2</w:t>
      </w:r>
      <w:r w:rsidRPr="00A91FF5">
        <w:rPr>
          <w:noProof/>
        </w:rPr>
        <w:tab/>
        <w:t>RAN2 understands that the new condition introduced in TS 36.304 applies only when camping in a standalone cell.</w:t>
      </w:r>
    </w:p>
    <w:p w14:paraId="6F01A7A9" w14:textId="77777777" w:rsidR="00824044" w:rsidRPr="00A91FF5" w:rsidRDefault="00824044" w:rsidP="00824044">
      <w:pPr>
        <w:spacing w:before="60"/>
        <w:ind w:left="2518" w:hanging="1259"/>
        <w:rPr>
          <w:noProof/>
        </w:rPr>
      </w:pPr>
      <w:r w:rsidRPr="00A91FF5">
        <w:rPr>
          <w:noProof/>
        </w:rPr>
        <w:t>Proposal 3</w:t>
      </w:r>
      <w:r w:rsidRPr="00A91FF5">
        <w:rPr>
          <w:noProof/>
        </w:rPr>
        <w:tab/>
        <w:t>Update "[may]" to "shall" in TS 36.304. Further discuss whether outcome of discussion related Proposals 1 and 2 require clarifications in TS 36.304.</w:t>
      </w:r>
    </w:p>
    <w:p w14:paraId="2D89FADA" w14:textId="77777777" w:rsidR="00824044" w:rsidRPr="00A91FF5" w:rsidRDefault="00824044" w:rsidP="00824044">
      <w:pPr>
        <w:spacing w:before="60"/>
        <w:ind w:left="1259" w:hanging="1259"/>
        <w:rPr>
          <w:noProof/>
        </w:rPr>
      </w:pPr>
    </w:p>
    <w:p w14:paraId="21694BCC" w14:textId="77777777" w:rsidR="00824044" w:rsidRPr="00A91FF5" w:rsidRDefault="00824044" w:rsidP="00824044">
      <w:pPr>
        <w:spacing w:before="60"/>
        <w:ind w:left="1259" w:hanging="1259"/>
        <w:rPr>
          <w:noProof/>
        </w:rPr>
      </w:pPr>
    </w:p>
    <w:p w14:paraId="5F8D9957" w14:textId="77777777" w:rsidR="00824044" w:rsidRPr="00A91FF5" w:rsidRDefault="00824044" w:rsidP="00824044">
      <w:pPr>
        <w:pStyle w:val="EmailDiscussion"/>
        <w:tabs>
          <w:tab w:val="clear" w:pos="1710"/>
          <w:tab w:val="num" w:pos="1619"/>
        </w:tabs>
        <w:overflowPunct/>
        <w:autoSpaceDE/>
        <w:autoSpaceDN/>
        <w:adjustRightInd/>
        <w:spacing w:before="40"/>
        <w:ind w:left="1619" w:hanging="360"/>
        <w:textAlignment w:val="auto"/>
        <w:rPr>
          <w:noProof/>
        </w:rPr>
      </w:pPr>
      <w:r w:rsidRPr="00A91FF5">
        <w:rPr>
          <w:noProof/>
        </w:rPr>
        <w:t>[AT109bis-e][412][eMTC]  Standalone deployment - Open issues (Ericsson)</w:t>
      </w:r>
    </w:p>
    <w:p w14:paraId="56407C57" w14:textId="77777777" w:rsidR="00824044" w:rsidRPr="00A91FF5" w:rsidRDefault="00824044" w:rsidP="00824044">
      <w:pPr>
        <w:pStyle w:val="EmailDiscussion2"/>
        <w:rPr>
          <w:noProof/>
        </w:rPr>
      </w:pPr>
      <w:r w:rsidRPr="00A91FF5">
        <w:rPr>
          <w:noProof/>
        </w:rPr>
        <w:tab/>
        <w:t>Scope: Remaining open issues on standalone deployment.</w:t>
      </w:r>
    </w:p>
    <w:p w14:paraId="02EEF85D" w14:textId="51007846" w:rsidR="00824044" w:rsidRPr="00A91FF5" w:rsidRDefault="00824044" w:rsidP="00824044">
      <w:pPr>
        <w:pStyle w:val="EmailDiscussion2"/>
      </w:pPr>
      <w:r w:rsidRPr="00A91FF5">
        <w:rPr>
          <w:noProof/>
        </w:rPr>
        <w:tab/>
      </w:r>
      <w:r w:rsidRPr="00A91FF5">
        <w:t xml:space="preserve">Intended outcome: </w:t>
      </w:r>
      <w:r w:rsidRPr="00A91FF5">
        <w:rPr>
          <w:noProof/>
        </w:rPr>
        <w:t xml:space="preserve">Report including a list of proposals categorized as agreeable, need further discussion etc.. The outcome can be provided in </w:t>
      </w:r>
      <w:hyperlink r:id="rId2129" w:history="1">
        <w:r w:rsidR="009248E0">
          <w:rPr>
            <w:rStyle w:val="Hyperlink"/>
            <w:noProof/>
          </w:rPr>
          <w:t>R2-2003927</w:t>
        </w:r>
      </w:hyperlink>
      <w:r w:rsidRPr="00A91FF5">
        <w:rPr>
          <w:noProof/>
        </w:rPr>
        <w:t>.</w:t>
      </w:r>
    </w:p>
    <w:p w14:paraId="24BACAB3" w14:textId="77777777" w:rsidR="00824044" w:rsidRPr="00A91FF5" w:rsidRDefault="00824044" w:rsidP="00824044">
      <w:pPr>
        <w:pStyle w:val="EmailDiscussion2"/>
      </w:pPr>
      <w:r w:rsidRPr="00A91FF5">
        <w:tab/>
      </w:r>
      <w:r w:rsidRPr="00A91FF5">
        <w:rPr>
          <w:noProof/>
        </w:rPr>
        <w:t>Deadline: Friday, Apr. 24</w:t>
      </w:r>
      <w:r w:rsidRPr="00A91FF5">
        <w:rPr>
          <w:noProof/>
          <w:vertAlign w:val="superscript"/>
        </w:rPr>
        <w:t>th</w:t>
      </w:r>
      <w:r w:rsidRPr="00A91FF5">
        <w:rPr>
          <w:noProof/>
        </w:rPr>
        <w:t xml:space="preserve"> 10:00 UTC</w:t>
      </w:r>
    </w:p>
    <w:p w14:paraId="2CFEF060" w14:textId="77777777" w:rsidR="00824044" w:rsidRPr="00A91FF5" w:rsidRDefault="00824044" w:rsidP="00824044">
      <w:pPr>
        <w:tabs>
          <w:tab w:val="left" w:pos="1622"/>
        </w:tabs>
      </w:pPr>
    </w:p>
    <w:p w14:paraId="4B5857F5" w14:textId="505F97C6" w:rsidR="00824044" w:rsidRPr="00A91FF5" w:rsidRDefault="009248E0" w:rsidP="00824044">
      <w:pPr>
        <w:tabs>
          <w:tab w:val="left" w:pos="1276"/>
        </w:tabs>
      </w:pPr>
      <w:hyperlink r:id="rId2130" w:history="1">
        <w:r>
          <w:rPr>
            <w:rStyle w:val="Hyperlink"/>
            <w:noProof/>
          </w:rPr>
          <w:t>R2-2003927</w:t>
        </w:r>
      </w:hyperlink>
      <w:r w:rsidR="00824044" w:rsidRPr="00A91FF5">
        <w:rPr>
          <w:noProof/>
        </w:rPr>
        <w:tab/>
        <w:t>Report on [AT109bis-e][412][eMTC] Standalone deployment – open issues</w:t>
      </w:r>
      <w:r w:rsidR="00824044" w:rsidRPr="00A91FF5">
        <w:rPr>
          <w:noProof/>
        </w:rPr>
        <w:tab/>
        <w:t>Ericsson</w:t>
      </w:r>
      <w:r w:rsidR="00824044" w:rsidRPr="00A91FF5">
        <w:rPr>
          <w:noProof/>
        </w:rPr>
        <w:tab/>
        <w:t>discussion</w:t>
      </w:r>
      <w:r w:rsidR="00824044" w:rsidRPr="00A91FF5">
        <w:rPr>
          <w:noProof/>
        </w:rPr>
        <w:tab/>
        <w:t>Rel-16</w:t>
      </w:r>
      <w:r w:rsidR="00824044" w:rsidRPr="00A91FF5">
        <w:rPr>
          <w:noProof/>
        </w:rPr>
        <w:tab/>
        <w:t>LTE_eMTC5-Core</w:t>
      </w:r>
    </w:p>
    <w:p w14:paraId="17333DFA" w14:textId="77777777" w:rsidR="00824044" w:rsidRPr="00A91FF5" w:rsidRDefault="00824044" w:rsidP="00824044">
      <w:pPr>
        <w:tabs>
          <w:tab w:val="left" w:pos="1622"/>
        </w:tabs>
      </w:pPr>
    </w:p>
    <w:p w14:paraId="23DD6FD9" w14:textId="77777777" w:rsidR="00824044" w:rsidRPr="00A91FF5" w:rsidRDefault="00824044" w:rsidP="00824044">
      <w:pPr>
        <w:ind w:left="1259"/>
      </w:pPr>
      <w:r w:rsidRPr="00A91FF5">
        <w:t xml:space="preserve">Proposal 3 Update "[may]" to "may" in TS 36.304, i.e. UE either camps in the standalone cell or another cell based on the cell-reselection criteria, absolute priority based (if configured) or ranking. </w:t>
      </w:r>
    </w:p>
    <w:p w14:paraId="01188B03" w14:textId="77777777" w:rsidR="00824044" w:rsidRPr="00A91FF5" w:rsidRDefault="00824044" w:rsidP="00824044">
      <w:pPr>
        <w:tabs>
          <w:tab w:val="left" w:pos="1622"/>
        </w:tabs>
      </w:pPr>
    </w:p>
    <w:p w14:paraId="2599A7E4" w14:textId="77777777" w:rsidR="00824044" w:rsidRPr="00A91FF5" w:rsidRDefault="00824044" w:rsidP="00824044">
      <w:pPr>
        <w:pStyle w:val="EmailDiscussion2"/>
      </w:pPr>
    </w:p>
    <w:p w14:paraId="12CA9958" w14:textId="483F5665" w:rsidR="00824044" w:rsidRPr="00A91FF5" w:rsidRDefault="00824044" w:rsidP="00824044">
      <w:pPr>
        <w:pStyle w:val="EmailDiscussion"/>
        <w:tabs>
          <w:tab w:val="clear" w:pos="1710"/>
          <w:tab w:val="num" w:pos="1619"/>
        </w:tabs>
        <w:overflowPunct/>
        <w:autoSpaceDE/>
        <w:autoSpaceDN/>
        <w:adjustRightInd/>
        <w:spacing w:before="40"/>
        <w:ind w:left="1619" w:hanging="360"/>
        <w:textAlignment w:val="auto"/>
      </w:pPr>
      <w:r w:rsidRPr="00A91FF5">
        <w:t>[Post109bis-e][</w:t>
      </w:r>
      <w:r w:rsidR="00BE6863" w:rsidRPr="00A91FF5">
        <w:t>945</w:t>
      </w:r>
      <w:r w:rsidRPr="00A91FF5">
        <w:t>][eMTC] Standalone deployment – Remaining issues (Ericsson)</w:t>
      </w:r>
    </w:p>
    <w:p w14:paraId="016976D6" w14:textId="40E24685" w:rsidR="00824044" w:rsidRPr="00A91FF5" w:rsidRDefault="00824044" w:rsidP="00824044">
      <w:pPr>
        <w:pStyle w:val="EmailDiscussion2"/>
      </w:pPr>
      <w:r w:rsidRPr="00A91FF5">
        <w:t>Scope: remaining open issues for standalone deployment</w:t>
      </w:r>
    </w:p>
    <w:p w14:paraId="4600B1DE" w14:textId="43B83063" w:rsidR="00824044" w:rsidRPr="00A91FF5" w:rsidRDefault="00824044" w:rsidP="00824044">
      <w:pPr>
        <w:pStyle w:val="EmailDiscussion2"/>
      </w:pPr>
      <w:r w:rsidRPr="00A91FF5">
        <w:t>Intended outcome: Report from the email discussion</w:t>
      </w:r>
    </w:p>
    <w:p w14:paraId="23B463BC" w14:textId="0C25182A" w:rsidR="00824044" w:rsidRPr="00A91FF5" w:rsidRDefault="00824044" w:rsidP="00824044">
      <w:pPr>
        <w:pStyle w:val="EmailDiscussion2"/>
      </w:pPr>
      <w:r w:rsidRPr="00A91FF5">
        <w:t>Deadline: next meeting</w:t>
      </w:r>
    </w:p>
    <w:p w14:paraId="5A62F4F8" w14:textId="77777777" w:rsidR="00824044" w:rsidRPr="00A91FF5" w:rsidRDefault="00824044" w:rsidP="00824044">
      <w:pPr>
        <w:pStyle w:val="EmailDiscussion2"/>
      </w:pPr>
    </w:p>
    <w:p w14:paraId="215CA77C" w14:textId="77777777" w:rsidR="00824044" w:rsidRPr="00A91FF5" w:rsidRDefault="00824044" w:rsidP="00824044">
      <w:pPr>
        <w:tabs>
          <w:tab w:val="left" w:pos="1622"/>
        </w:tabs>
      </w:pPr>
    </w:p>
    <w:p w14:paraId="7A920E45" w14:textId="77777777" w:rsidR="00824044" w:rsidRPr="00A91FF5" w:rsidRDefault="00824044" w:rsidP="00824044">
      <w:pPr>
        <w:pStyle w:val="Doc-text2"/>
        <w:ind w:left="0" w:firstLine="0"/>
      </w:pPr>
    </w:p>
    <w:p w14:paraId="503A5F2E" w14:textId="77777777" w:rsidR="00824044" w:rsidRPr="00A91FF5" w:rsidRDefault="00824044" w:rsidP="00824044">
      <w:pPr>
        <w:pStyle w:val="Doc-text2"/>
        <w:pBdr>
          <w:top w:val="single" w:sz="4" w:space="1" w:color="auto"/>
          <w:left w:val="single" w:sz="4" w:space="4" w:color="auto"/>
          <w:bottom w:val="single" w:sz="4" w:space="1" w:color="auto"/>
          <w:right w:val="single" w:sz="4" w:space="4" w:color="auto"/>
        </w:pBdr>
        <w:spacing w:after="120"/>
        <w:rPr>
          <w:b/>
        </w:rPr>
      </w:pPr>
      <w:r w:rsidRPr="00A91FF5">
        <w:rPr>
          <w:b/>
        </w:rPr>
        <w:t>Agreements</w:t>
      </w:r>
    </w:p>
    <w:p w14:paraId="6A625A20" w14:textId="77777777" w:rsidR="00824044" w:rsidRPr="00A91FF5" w:rsidRDefault="00824044" w:rsidP="00824044">
      <w:pPr>
        <w:pStyle w:val="Doc-text2"/>
        <w:pBdr>
          <w:top w:val="single" w:sz="4" w:space="1" w:color="auto"/>
          <w:left w:val="single" w:sz="4" w:space="4" w:color="auto"/>
          <w:bottom w:val="single" w:sz="4" w:space="1" w:color="auto"/>
          <w:right w:val="single" w:sz="4" w:space="4" w:color="auto"/>
        </w:pBdr>
        <w:tabs>
          <w:tab w:val="clear" w:pos="1622"/>
          <w:tab w:val="left" w:pos="1276"/>
        </w:tabs>
        <w:ind w:left="1418" w:hanging="159"/>
      </w:pPr>
      <w:r w:rsidRPr="00A91FF5">
        <w:rPr>
          <w:lang w:val="en-US"/>
        </w:rPr>
        <w:t xml:space="preserve">- </w:t>
      </w:r>
      <w:r w:rsidRPr="00A91FF5">
        <w:rPr>
          <w:noProof/>
        </w:rPr>
        <w:t>RAN2 intends to address the case for a non-BL UE to be able to select non-standalone cell to camp over standalone cell on the same frequency even when the coverage is better for the latter.</w:t>
      </w:r>
    </w:p>
    <w:p w14:paraId="5A286579" w14:textId="77777777" w:rsidR="00824044" w:rsidRPr="00A91FF5" w:rsidRDefault="00824044" w:rsidP="00824044">
      <w:pPr>
        <w:pStyle w:val="Doc-text2"/>
        <w:pBdr>
          <w:top w:val="single" w:sz="4" w:space="1" w:color="auto"/>
          <w:left w:val="single" w:sz="4" w:space="4" w:color="auto"/>
          <w:bottom w:val="single" w:sz="4" w:space="1" w:color="auto"/>
          <w:right w:val="single" w:sz="4" w:space="4" w:color="auto"/>
        </w:pBdr>
        <w:tabs>
          <w:tab w:val="left" w:pos="1276"/>
        </w:tabs>
      </w:pPr>
    </w:p>
    <w:p w14:paraId="5AC9C9B8" w14:textId="77777777" w:rsidR="00824044" w:rsidRPr="00A91FF5" w:rsidRDefault="00824044" w:rsidP="00824044">
      <w:pPr>
        <w:pStyle w:val="Doc-text2"/>
        <w:pBdr>
          <w:top w:val="single" w:sz="4" w:space="1" w:color="auto"/>
          <w:left w:val="single" w:sz="4" w:space="4" w:color="auto"/>
          <w:bottom w:val="single" w:sz="4" w:space="1" w:color="auto"/>
          <w:right w:val="single" w:sz="4" w:space="4" w:color="auto"/>
        </w:pBdr>
        <w:tabs>
          <w:tab w:val="left" w:pos="1276"/>
        </w:tabs>
      </w:pPr>
    </w:p>
    <w:p w14:paraId="0A4C6DDD" w14:textId="77777777" w:rsidR="00824044" w:rsidRPr="00A91FF5" w:rsidRDefault="00824044" w:rsidP="00824044">
      <w:pPr>
        <w:pStyle w:val="EmailDiscussion2"/>
        <w:ind w:left="0"/>
      </w:pPr>
    </w:p>
    <w:p w14:paraId="55009790" w14:textId="77777777" w:rsidR="00750584" w:rsidRPr="00A91FF5" w:rsidRDefault="00750584" w:rsidP="00750584">
      <w:pPr>
        <w:pStyle w:val="Doc-title"/>
      </w:pPr>
    </w:p>
    <w:p w14:paraId="6CB4227B" w14:textId="77777777" w:rsidR="00750584" w:rsidRPr="00A91FF5" w:rsidRDefault="00750584" w:rsidP="00750584">
      <w:pPr>
        <w:pStyle w:val="Heading3"/>
      </w:pPr>
      <w:bookmarkStart w:id="629" w:name="_Toc39528367"/>
      <w:bookmarkStart w:id="630" w:name="_Toc40051214"/>
      <w:bookmarkStart w:id="631" w:name="_Toc41695928"/>
      <w:r w:rsidRPr="00A91FF5">
        <w:t>7.1.8</w:t>
      </w:r>
      <w:r w:rsidRPr="00A91FF5">
        <w:tab/>
        <w:t>Mobility Enhancements</w:t>
      </w:r>
      <w:bookmarkEnd w:id="629"/>
      <w:bookmarkEnd w:id="630"/>
      <w:bookmarkEnd w:id="631"/>
    </w:p>
    <w:p w14:paraId="559BA7FE" w14:textId="77777777" w:rsidR="00750584" w:rsidRPr="00A91FF5" w:rsidRDefault="00750584" w:rsidP="00750584">
      <w:pPr>
        <w:pStyle w:val="Comments"/>
        <w:rPr>
          <w:noProof w:val="0"/>
        </w:rPr>
      </w:pPr>
      <w:r w:rsidRPr="00A91FF5">
        <w:rPr>
          <w:noProof w:val="0"/>
        </w:rPr>
        <w:t>Improving the DL RSRP and, RSRQ measurement accuracy, through use of RSS, relaxation of RRM measurements for serving cell for UEs using WUS for at least low mobility UEs</w:t>
      </w:r>
    </w:p>
    <w:p w14:paraId="4F8896E9" w14:textId="2C121C50" w:rsidR="00750584" w:rsidRPr="00A91FF5" w:rsidRDefault="00750584" w:rsidP="00750584">
      <w:pPr>
        <w:pStyle w:val="Comments"/>
        <w:rPr>
          <w:noProof w:val="0"/>
          <w:szCs w:val="18"/>
        </w:rPr>
      </w:pPr>
      <w:r w:rsidRPr="00A91FF5">
        <w:rPr>
          <w:noProof w:val="0"/>
          <w:szCs w:val="18"/>
        </w:rPr>
        <w:t xml:space="preserve">Including the outcome of </w:t>
      </w:r>
      <w:r w:rsidRPr="00A91FF5">
        <w:t xml:space="preserve">[Post109e#05][eMTC R16] TP for RSS (Ericsson). </w:t>
      </w:r>
      <w:bookmarkStart w:id="632" w:name="_Hlk36207091"/>
      <w:r w:rsidRPr="00A91FF5">
        <w:t>A web conference may be used for handling the discussions in this AI.</w:t>
      </w:r>
      <w:bookmarkEnd w:id="632"/>
      <w:r w:rsidRPr="00A91FF5">
        <w:t xml:space="preserve"> No contributions are expected for this AI. Please provide your input to the email discussion.</w:t>
      </w:r>
      <w:r w:rsidRPr="00A91FF5">
        <w:rPr>
          <w:noProof w:val="0"/>
          <w:szCs w:val="18"/>
        </w:rPr>
        <w:t xml:space="preserve"> </w:t>
      </w:r>
    </w:p>
    <w:p w14:paraId="4DD4EA06" w14:textId="77777777" w:rsidR="00824044" w:rsidRPr="00A91FF5" w:rsidRDefault="00824044" w:rsidP="00750584">
      <w:pPr>
        <w:pStyle w:val="Comments"/>
        <w:rPr>
          <w:noProof w:val="0"/>
        </w:rPr>
      </w:pPr>
    </w:p>
    <w:p w14:paraId="371BDF21" w14:textId="275908A5" w:rsidR="00824044" w:rsidRPr="00A91FF5" w:rsidRDefault="009248E0" w:rsidP="00824044">
      <w:pPr>
        <w:spacing w:before="60"/>
        <w:ind w:left="1259" w:hanging="1259"/>
        <w:rPr>
          <w:noProof/>
        </w:rPr>
      </w:pPr>
      <w:hyperlink r:id="rId2131" w:history="1">
        <w:r>
          <w:rPr>
            <w:rStyle w:val="Hyperlink"/>
          </w:rPr>
          <w:t>R2-2003138</w:t>
        </w:r>
      </w:hyperlink>
      <w:r w:rsidR="00824044" w:rsidRPr="00A91FF5">
        <w:rPr>
          <w:noProof/>
        </w:rPr>
        <w:tab/>
        <w:t>Introduction of RSS Configurations</w:t>
      </w:r>
      <w:r w:rsidR="00824044" w:rsidRPr="00A91FF5">
        <w:rPr>
          <w:noProof/>
        </w:rPr>
        <w:tab/>
        <w:t>Ericsson</w:t>
      </w:r>
      <w:r w:rsidR="00824044" w:rsidRPr="00A91FF5">
        <w:rPr>
          <w:noProof/>
        </w:rPr>
        <w:tab/>
        <w:t>CR</w:t>
      </w:r>
      <w:r w:rsidR="00824044" w:rsidRPr="00A91FF5">
        <w:rPr>
          <w:noProof/>
        </w:rPr>
        <w:tab/>
        <w:t>Rel-16</w:t>
      </w:r>
      <w:r w:rsidR="00824044" w:rsidRPr="00A91FF5">
        <w:rPr>
          <w:noProof/>
        </w:rPr>
        <w:tab/>
        <w:t>36.331</w:t>
      </w:r>
      <w:r w:rsidR="00824044" w:rsidRPr="00A91FF5">
        <w:rPr>
          <w:noProof/>
        </w:rPr>
        <w:tab/>
        <w:t>16.0.0</w:t>
      </w:r>
      <w:r w:rsidR="00824044" w:rsidRPr="00A91FF5">
        <w:rPr>
          <w:noProof/>
        </w:rPr>
        <w:tab/>
        <w:t>4246</w:t>
      </w:r>
      <w:r w:rsidR="00824044" w:rsidRPr="00A91FF5">
        <w:rPr>
          <w:noProof/>
        </w:rPr>
        <w:tab/>
        <w:t>-</w:t>
      </w:r>
      <w:r w:rsidR="00824044" w:rsidRPr="00A91FF5">
        <w:rPr>
          <w:noProof/>
        </w:rPr>
        <w:tab/>
        <w:t>B</w:t>
      </w:r>
      <w:r w:rsidR="00824044" w:rsidRPr="00A91FF5">
        <w:rPr>
          <w:noProof/>
        </w:rPr>
        <w:tab/>
        <w:t>LTE_eMTC5-Core</w:t>
      </w:r>
    </w:p>
    <w:p w14:paraId="434BB401" w14:textId="77777777" w:rsidR="00824044" w:rsidRPr="00A91FF5" w:rsidRDefault="00824044" w:rsidP="00824044">
      <w:pPr>
        <w:pStyle w:val="Agreement"/>
        <w:tabs>
          <w:tab w:val="num" w:pos="1619"/>
        </w:tabs>
        <w:overflowPunct/>
        <w:autoSpaceDE/>
        <w:autoSpaceDN/>
        <w:adjustRightInd/>
        <w:ind w:left="1619" w:hanging="360"/>
        <w:textAlignment w:val="auto"/>
        <w:rPr>
          <w:noProof/>
        </w:rPr>
      </w:pPr>
      <w:r w:rsidRPr="00A91FF5">
        <w:rPr>
          <w:noProof/>
        </w:rPr>
        <w:tab/>
        <w:t>Not pursued</w:t>
      </w:r>
    </w:p>
    <w:p w14:paraId="4A455AFC" w14:textId="77777777" w:rsidR="00824044" w:rsidRPr="00A91FF5" w:rsidRDefault="00824044" w:rsidP="00824044">
      <w:pPr>
        <w:spacing w:before="60"/>
        <w:ind w:left="1259" w:hanging="1259"/>
        <w:rPr>
          <w:noProof/>
        </w:rPr>
      </w:pPr>
    </w:p>
    <w:p w14:paraId="61C06078" w14:textId="1A6C4BE6" w:rsidR="00824044" w:rsidRPr="00A91FF5" w:rsidRDefault="009248E0" w:rsidP="00824044">
      <w:pPr>
        <w:spacing w:before="60"/>
        <w:ind w:left="1259" w:hanging="1259"/>
        <w:rPr>
          <w:noProof/>
        </w:rPr>
      </w:pPr>
      <w:hyperlink r:id="rId2132" w:history="1">
        <w:r>
          <w:rPr>
            <w:rStyle w:val="Hyperlink"/>
          </w:rPr>
          <w:t>R2-2003141</w:t>
        </w:r>
      </w:hyperlink>
      <w:r w:rsidR="00824044" w:rsidRPr="00A91FF5">
        <w:rPr>
          <w:noProof/>
        </w:rPr>
        <w:tab/>
        <w:t>Report on Email discussion RSS Configurations</w:t>
      </w:r>
      <w:r w:rsidR="00824044" w:rsidRPr="00A91FF5">
        <w:rPr>
          <w:noProof/>
        </w:rPr>
        <w:tab/>
        <w:t>Ericsson</w:t>
      </w:r>
      <w:r w:rsidR="00824044" w:rsidRPr="00A91FF5">
        <w:rPr>
          <w:noProof/>
        </w:rPr>
        <w:tab/>
        <w:t>discussion</w:t>
      </w:r>
      <w:r w:rsidR="00824044" w:rsidRPr="00A91FF5">
        <w:rPr>
          <w:noProof/>
        </w:rPr>
        <w:tab/>
        <w:t>Rel-16</w:t>
      </w:r>
    </w:p>
    <w:p w14:paraId="2C41BD27" w14:textId="77777777" w:rsidR="00824044" w:rsidRPr="00A91FF5" w:rsidRDefault="00824044" w:rsidP="00824044">
      <w:pPr>
        <w:spacing w:before="60"/>
        <w:ind w:left="1259" w:hanging="1259"/>
        <w:rPr>
          <w:noProof/>
        </w:rPr>
      </w:pPr>
    </w:p>
    <w:p w14:paraId="710247AC" w14:textId="77777777" w:rsidR="00824044" w:rsidRPr="00A91FF5" w:rsidRDefault="00824044" w:rsidP="00824044">
      <w:pPr>
        <w:spacing w:before="60"/>
        <w:ind w:left="2518" w:hanging="1259"/>
        <w:rPr>
          <w:noProof/>
          <w:lang w:val="en-US"/>
        </w:rPr>
      </w:pPr>
      <w:r w:rsidRPr="00A91FF5">
        <w:rPr>
          <w:noProof/>
          <w:lang w:val="en-US"/>
        </w:rPr>
        <w:t>Proposal 1</w:t>
      </w:r>
      <w:r w:rsidRPr="00A91FF5">
        <w:rPr>
          <w:noProof/>
          <w:lang w:val="en-US"/>
        </w:rPr>
        <w:tab/>
        <w:t xml:space="preserve">FFS on Dedicated signaling configuration for RSS </w:t>
      </w:r>
    </w:p>
    <w:p w14:paraId="7F848EC3" w14:textId="77777777" w:rsidR="00824044" w:rsidRPr="00A91FF5" w:rsidRDefault="00824044" w:rsidP="00824044">
      <w:pPr>
        <w:spacing w:before="60"/>
        <w:ind w:left="2518" w:hanging="1259"/>
        <w:rPr>
          <w:noProof/>
          <w:lang w:val="en-US"/>
        </w:rPr>
      </w:pPr>
      <w:r w:rsidRPr="00A91FF5">
        <w:rPr>
          <w:noProof/>
          <w:lang w:val="en-US"/>
        </w:rPr>
        <w:t>Proposal 2</w:t>
      </w:r>
      <w:r w:rsidRPr="00A91FF5">
        <w:rPr>
          <w:noProof/>
          <w:lang w:val="en-US"/>
        </w:rPr>
        <w:tab/>
        <w:t>FFS on whether signaling is needed to inform UE to use RSS</w:t>
      </w:r>
    </w:p>
    <w:p w14:paraId="1B65C3A8" w14:textId="674787AB" w:rsidR="00824044" w:rsidRPr="00A91FF5" w:rsidRDefault="00824044" w:rsidP="00824044">
      <w:pPr>
        <w:spacing w:before="60"/>
        <w:ind w:left="2518" w:hanging="1259"/>
        <w:rPr>
          <w:noProof/>
          <w:lang w:val="en-US"/>
        </w:rPr>
      </w:pPr>
      <w:r w:rsidRPr="00A91FF5">
        <w:rPr>
          <w:noProof/>
          <w:lang w:val="en-US"/>
        </w:rPr>
        <w:t>Proposal 3</w:t>
      </w:r>
      <w:r w:rsidRPr="00A91FF5">
        <w:rPr>
          <w:noProof/>
          <w:lang w:val="en-US"/>
        </w:rPr>
        <w:tab/>
        <w:t xml:space="preserve">RAN2 to agree on CR provided in </w:t>
      </w:r>
      <w:hyperlink r:id="rId2133" w:history="1">
        <w:r w:rsidR="009248E0">
          <w:rPr>
            <w:rStyle w:val="Hyperlink"/>
            <w:noProof/>
            <w:lang w:val="en-US"/>
          </w:rPr>
          <w:t>R2-2003138</w:t>
        </w:r>
      </w:hyperlink>
    </w:p>
    <w:p w14:paraId="2A0FBE67" w14:textId="77777777" w:rsidR="00824044" w:rsidRPr="00A91FF5" w:rsidRDefault="00824044" w:rsidP="00824044">
      <w:pPr>
        <w:spacing w:before="60"/>
        <w:ind w:left="1259" w:hanging="1259"/>
        <w:rPr>
          <w:noProof/>
          <w:lang w:val="en-US"/>
        </w:rPr>
      </w:pPr>
    </w:p>
    <w:p w14:paraId="39083C00" w14:textId="77777777" w:rsidR="00824044" w:rsidRPr="00A91FF5" w:rsidRDefault="00824044" w:rsidP="00824044">
      <w:pPr>
        <w:ind w:left="1259"/>
      </w:pPr>
      <w:r w:rsidRPr="00A91FF5">
        <w:t>- QC thinks this can be agreed as a baseline with some changes and should be merged with the WI-specific CR.</w:t>
      </w:r>
    </w:p>
    <w:p w14:paraId="0BF2A9E3" w14:textId="77777777" w:rsidR="00824044" w:rsidRPr="00A91FF5" w:rsidRDefault="00824044" w:rsidP="00824044">
      <w:pPr>
        <w:spacing w:before="60"/>
        <w:ind w:left="1259" w:hanging="1259"/>
        <w:rPr>
          <w:noProof/>
          <w:lang w:val="en-US"/>
        </w:rPr>
      </w:pPr>
    </w:p>
    <w:p w14:paraId="776C33CA" w14:textId="45734D71" w:rsidR="00824044" w:rsidRPr="00A91FF5" w:rsidRDefault="009248E0" w:rsidP="00824044">
      <w:pPr>
        <w:spacing w:before="60"/>
        <w:ind w:left="1259" w:hanging="1259"/>
        <w:rPr>
          <w:noProof/>
        </w:rPr>
      </w:pPr>
      <w:hyperlink r:id="rId2134" w:history="1">
        <w:r>
          <w:rPr>
            <w:rStyle w:val="Hyperlink"/>
          </w:rPr>
          <w:t>R2-2003188</w:t>
        </w:r>
      </w:hyperlink>
      <w:r w:rsidR="00824044" w:rsidRPr="00A91FF5">
        <w:rPr>
          <w:noProof/>
        </w:rPr>
        <w:tab/>
        <w:t>Permit early implementation of relaxed serving cell measurement</w:t>
      </w:r>
      <w:r w:rsidR="00824044" w:rsidRPr="00A91FF5">
        <w:rPr>
          <w:noProof/>
        </w:rPr>
        <w:tab/>
        <w:t>Qualcomm Incorporated</w:t>
      </w:r>
      <w:r w:rsidR="00824044" w:rsidRPr="00A91FF5">
        <w:rPr>
          <w:noProof/>
        </w:rPr>
        <w:tab/>
        <w:t>draftCR</w:t>
      </w:r>
      <w:r w:rsidR="00824044" w:rsidRPr="00A91FF5">
        <w:rPr>
          <w:noProof/>
        </w:rPr>
        <w:tab/>
        <w:t>Rel-16</w:t>
      </w:r>
      <w:r w:rsidR="00824044" w:rsidRPr="00A91FF5">
        <w:rPr>
          <w:noProof/>
        </w:rPr>
        <w:tab/>
        <w:t>36.331</w:t>
      </w:r>
      <w:r w:rsidR="00824044" w:rsidRPr="00A91FF5">
        <w:rPr>
          <w:noProof/>
        </w:rPr>
        <w:tab/>
        <w:t>16.0.0</w:t>
      </w:r>
      <w:r w:rsidR="00824044" w:rsidRPr="00A91FF5">
        <w:rPr>
          <w:noProof/>
        </w:rPr>
        <w:tab/>
        <w:t>LTE_eMTC5-Core</w:t>
      </w:r>
      <w:r w:rsidR="00824044" w:rsidRPr="00A91FF5">
        <w:rPr>
          <w:noProof/>
        </w:rPr>
        <w:tab/>
        <w:t>Late</w:t>
      </w:r>
    </w:p>
    <w:p w14:paraId="0D0BD3C8" w14:textId="6732C81C" w:rsidR="00824044" w:rsidRPr="00A91FF5" w:rsidRDefault="009248E0" w:rsidP="00824044">
      <w:pPr>
        <w:tabs>
          <w:tab w:val="left" w:pos="1276"/>
        </w:tabs>
        <w:spacing w:before="60"/>
        <w:rPr>
          <w:noProof/>
        </w:rPr>
      </w:pPr>
      <w:hyperlink r:id="rId2135" w:history="1">
        <w:r>
          <w:rPr>
            <w:rStyle w:val="Hyperlink"/>
            <w:noProof/>
          </w:rPr>
          <w:t>R2-2003814</w:t>
        </w:r>
      </w:hyperlink>
      <w:r w:rsidR="00824044" w:rsidRPr="00A91FF5">
        <w:rPr>
          <w:noProof/>
        </w:rPr>
        <w:tab/>
        <w:t>Addressing FFSs for RSS configuration</w:t>
      </w:r>
      <w:r w:rsidR="00824044" w:rsidRPr="00A91FF5">
        <w:rPr>
          <w:noProof/>
        </w:rPr>
        <w:tab/>
        <w:t>ZTE Corporation, Sanechips, Ericsson</w:t>
      </w:r>
      <w:r w:rsidR="00824044" w:rsidRPr="00A91FF5">
        <w:rPr>
          <w:noProof/>
        </w:rPr>
        <w:tab/>
        <w:t>discusion</w:t>
      </w:r>
      <w:r w:rsidR="00824044" w:rsidRPr="00A91FF5">
        <w:rPr>
          <w:noProof/>
        </w:rPr>
        <w:tab/>
        <w:t>Rel-16</w:t>
      </w:r>
      <w:r w:rsidR="00824044" w:rsidRPr="00A91FF5">
        <w:rPr>
          <w:noProof/>
        </w:rPr>
        <w:tab/>
        <w:t>LTE_eMTC5-Core</w:t>
      </w:r>
      <w:r w:rsidR="00824044" w:rsidRPr="00A91FF5">
        <w:rPr>
          <w:noProof/>
        </w:rPr>
        <w:tab/>
        <w:t>Late</w:t>
      </w:r>
    </w:p>
    <w:p w14:paraId="19C85BD4" w14:textId="77777777" w:rsidR="00824044" w:rsidRPr="00A91FF5" w:rsidRDefault="00824044" w:rsidP="00824044">
      <w:pPr>
        <w:spacing w:before="60"/>
        <w:ind w:left="1259" w:hanging="1259"/>
        <w:rPr>
          <w:noProof/>
        </w:rPr>
      </w:pPr>
    </w:p>
    <w:p w14:paraId="36778206" w14:textId="77777777" w:rsidR="00824044" w:rsidRPr="00A91FF5" w:rsidRDefault="00824044" w:rsidP="00824044">
      <w:pPr>
        <w:spacing w:before="60"/>
        <w:ind w:left="1259" w:hanging="1259"/>
        <w:rPr>
          <w:noProof/>
        </w:rPr>
      </w:pPr>
    </w:p>
    <w:p w14:paraId="21C3E7E3" w14:textId="77777777" w:rsidR="00824044" w:rsidRPr="00A91FF5" w:rsidRDefault="00824044" w:rsidP="00824044">
      <w:pPr>
        <w:pStyle w:val="EmailDiscussion"/>
        <w:tabs>
          <w:tab w:val="clear" w:pos="1710"/>
          <w:tab w:val="num" w:pos="1619"/>
        </w:tabs>
        <w:overflowPunct/>
        <w:autoSpaceDE/>
        <w:autoSpaceDN/>
        <w:adjustRightInd/>
        <w:spacing w:before="40"/>
        <w:ind w:left="1619" w:hanging="360"/>
        <w:textAlignment w:val="auto"/>
        <w:rPr>
          <w:noProof/>
        </w:rPr>
      </w:pPr>
      <w:r w:rsidRPr="00A91FF5">
        <w:rPr>
          <w:noProof/>
        </w:rPr>
        <w:t>[AT109bis-e][413][eMTC]  Mobility enhancements - Open issues (Qualcomm)</w:t>
      </w:r>
    </w:p>
    <w:p w14:paraId="73A3C2C8" w14:textId="4C64BEB8" w:rsidR="00824044" w:rsidRPr="00A91FF5" w:rsidRDefault="00824044" w:rsidP="00824044">
      <w:pPr>
        <w:pStyle w:val="EmailDiscussion2"/>
        <w:rPr>
          <w:noProof/>
        </w:rPr>
      </w:pPr>
      <w:r w:rsidRPr="00A91FF5">
        <w:rPr>
          <w:noProof/>
        </w:rPr>
        <w:tab/>
        <w:t xml:space="preserve">Scope: Remaining open issues on mobility enhancements including </w:t>
      </w:r>
      <w:hyperlink r:id="rId2136" w:history="1">
        <w:r w:rsidR="009248E0">
          <w:rPr>
            <w:rStyle w:val="Hyperlink"/>
            <w:noProof/>
          </w:rPr>
          <w:t>R2-2003188</w:t>
        </w:r>
      </w:hyperlink>
      <w:r w:rsidRPr="00A91FF5">
        <w:rPr>
          <w:noProof/>
        </w:rPr>
        <w:t>.</w:t>
      </w:r>
    </w:p>
    <w:p w14:paraId="6C747242" w14:textId="4D62367D" w:rsidR="00824044" w:rsidRPr="00A91FF5" w:rsidRDefault="00824044" w:rsidP="00824044">
      <w:pPr>
        <w:pStyle w:val="EmailDiscussion2"/>
      </w:pPr>
      <w:r w:rsidRPr="00A91FF5">
        <w:rPr>
          <w:noProof/>
        </w:rPr>
        <w:tab/>
      </w:r>
      <w:r w:rsidRPr="00A91FF5">
        <w:t xml:space="preserve">Intended outcome: </w:t>
      </w:r>
      <w:r w:rsidRPr="00A91FF5">
        <w:rPr>
          <w:noProof/>
        </w:rPr>
        <w:t xml:space="preserve">Report including a list of proposals categorized as agreeable, need further discussion etc.. The outcome can be provided in </w:t>
      </w:r>
      <w:hyperlink r:id="rId2137" w:history="1">
        <w:r w:rsidR="009248E0">
          <w:rPr>
            <w:rStyle w:val="Hyperlink"/>
            <w:noProof/>
          </w:rPr>
          <w:t>R2-2003928</w:t>
        </w:r>
      </w:hyperlink>
      <w:r w:rsidRPr="00A91FF5">
        <w:rPr>
          <w:noProof/>
        </w:rPr>
        <w:t>.</w:t>
      </w:r>
    </w:p>
    <w:p w14:paraId="4A5034B4" w14:textId="77777777" w:rsidR="00824044" w:rsidRPr="00A91FF5" w:rsidRDefault="00824044" w:rsidP="00824044">
      <w:pPr>
        <w:pStyle w:val="EmailDiscussion2"/>
      </w:pPr>
      <w:r w:rsidRPr="00A91FF5">
        <w:tab/>
      </w:r>
      <w:r w:rsidRPr="00A91FF5">
        <w:rPr>
          <w:noProof/>
        </w:rPr>
        <w:t>Deadline: Friday, Apr. 24</w:t>
      </w:r>
      <w:r w:rsidRPr="00A91FF5">
        <w:rPr>
          <w:noProof/>
          <w:vertAlign w:val="superscript"/>
        </w:rPr>
        <w:t>th</w:t>
      </w:r>
      <w:r w:rsidRPr="00A91FF5">
        <w:rPr>
          <w:noProof/>
        </w:rPr>
        <w:t xml:space="preserve"> 10:00 UTC</w:t>
      </w:r>
    </w:p>
    <w:p w14:paraId="0202B86F" w14:textId="77777777" w:rsidR="00824044" w:rsidRPr="00A91FF5" w:rsidRDefault="00824044" w:rsidP="00824044">
      <w:pPr>
        <w:tabs>
          <w:tab w:val="left" w:pos="1622"/>
        </w:tabs>
      </w:pPr>
    </w:p>
    <w:p w14:paraId="3D6A2209" w14:textId="77777777" w:rsidR="00824044" w:rsidRPr="00A91FF5" w:rsidRDefault="00824044" w:rsidP="00824044">
      <w:pPr>
        <w:tabs>
          <w:tab w:val="left" w:pos="1622"/>
        </w:tabs>
      </w:pPr>
    </w:p>
    <w:p w14:paraId="2BA89774" w14:textId="51A1DFB8" w:rsidR="00824044" w:rsidRPr="00A91FF5" w:rsidRDefault="009248E0" w:rsidP="00824044">
      <w:pPr>
        <w:spacing w:before="60"/>
        <w:ind w:left="1259" w:hanging="1259"/>
        <w:rPr>
          <w:noProof/>
        </w:rPr>
      </w:pPr>
      <w:hyperlink r:id="rId2138" w:history="1">
        <w:r>
          <w:rPr>
            <w:rStyle w:val="Hyperlink"/>
          </w:rPr>
          <w:t>R2-2003928</w:t>
        </w:r>
      </w:hyperlink>
      <w:r w:rsidR="00824044" w:rsidRPr="00A91FF5">
        <w:rPr>
          <w:noProof/>
        </w:rPr>
        <w:tab/>
        <w:t>Report for [AT109bis-e][413][eMTC]  Mobility enhancements - Open issues</w:t>
      </w:r>
      <w:r w:rsidR="00824044" w:rsidRPr="00A91FF5">
        <w:rPr>
          <w:noProof/>
        </w:rPr>
        <w:tab/>
        <w:t>Qualcomm</w:t>
      </w:r>
      <w:r w:rsidR="00824044" w:rsidRPr="00A91FF5">
        <w:rPr>
          <w:noProof/>
        </w:rPr>
        <w:tab/>
        <w:t>discussion</w:t>
      </w:r>
      <w:r w:rsidR="00824044" w:rsidRPr="00A91FF5">
        <w:rPr>
          <w:noProof/>
        </w:rPr>
        <w:tab/>
        <w:t>Rel-16</w:t>
      </w:r>
      <w:r w:rsidR="00824044" w:rsidRPr="00A91FF5">
        <w:rPr>
          <w:noProof/>
        </w:rPr>
        <w:tab/>
        <w:t>LTE_eMTC5-Core</w:t>
      </w:r>
    </w:p>
    <w:p w14:paraId="7DC701FF" w14:textId="77777777" w:rsidR="00824044" w:rsidRPr="00A91FF5" w:rsidRDefault="00824044" w:rsidP="00824044">
      <w:pPr>
        <w:tabs>
          <w:tab w:val="left" w:pos="1622"/>
        </w:tabs>
      </w:pPr>
    </w:p>
    <w:p w14:paraId="56A49111" w14:textId="77777777" w:rsidR="00824044" w:rsidRPr="00A91FF5" w:rsidRDefault="00824044" w:rsidP="00824044">
      <w:pPr>
        <w:tabs>
          <w:tab w:val="left" w:pos="1622"/>
        </w:tabs>
      </w:pPr>
    </w:p>
    <w:p w14:paraId="025E15B7" w14:textId="77777777" w:rsidR="00824044" w:rsidRPr="00A91FF5" w:rsidRDefault="00824044" w:rsidP="00824044">
      <w:pPr>
        <w:ind w:left="1259"/>
      </w:pPr>
      <w:r w:rsidRPr="00A91FF5">
        <w:t>Proposal 1</w:t>
      </w:r>
      <w:r w:rsidRPr="00A91FF5">
        <w:tab/>
        <w:t>Early implementation of relaxed serving cell measurement by Rel-15 UEs when using WUS is permitted.</w:t>
      </w:r>
    </w:p>
    <w:p w14:paraId="6E73CD77" w14:textId="77777777" w:rsidR="00824044" w:rsidRPr="00A91FF5" w:rsidRDefault="00824044" w:rsidP="00824044">
      <w:pPr>
        <w:ind w:left="1259"/>
      </w:pPr>
      <w:r w:rsidRPr="00A91FF5">
        <w:t>Proposal 2</w:t>
      </w:r>
      <w:r w:rsidRPr="00A91FF5">
        <w:tab/>
        <w:t>RAN2 discuss how to provide CR to permit relaxed serving cell measurements by Rel-15 UEs when using WUS.</w:t>
      </w:r>
    </w:p>
    <w:p w14:paraId="6B9E5314" w14:textId="77777777" w:rsidR="00824044" w:rsidRPr="00A91FF5" w:rsidRDefault="00824044" w:rsidP="00824044">
      <w:pPr>
        <w:ind w:left="1259"/>
      </w:pPr>
      <w:r w:rsidRPr="00A91FF5">
        <w:t>Proposal 3</w:t>
      </w:r>
      <w:r w:rsidRPr="00A91FF5">
        <w:tab/>
      </w:r>
      <w:bookmarkStart w:id="633" w:name="_Hlk39069684"/>
      <w:r w:rsidRPr="00A91FF5">
        <w:t>UE assumes that the RSS power bias is the same as that used for the serving cell or the camped on cell for all neighbour cells that are NOT in the Neighbour Cell List.</w:t>
      </w:r>
    </w:p>
    <w:bookmarkEnd w:id="633"/>
    <w:p w14:paraId="33E618FB" w14:textId="77777777" w:rsidR="00824044" w:rsidRPr="00A91FF5" w:rsidRDefault="00824044" w:rsidP="00824044">
      <w:pPr>
        <w:ind w:left="1259"/>
      </w:pPr>
      <w:r w:rsidRPr="00A91FF5">
        <w:t>Proposal 4</w:t>
      </w:r>
      <w:r w:rsidRPr="00A91FF5">
        <w:tab/>
        <w:t>If a neighbour cell is in the Neighbour Cell List (NCL) but RSS power bias is NOT in the NCL, UE assumes RSS-based measurement is not used for that neighbour cell.</w:t>
      </w:r>
    </w:p>
    <w:p w14:paraId="1D59329F" w14:textId="77777777" w:rsidR="00824044" w:rsidRPr="00A91FF5" w:rsidRDefault="00824044" w:rsidP="00824044">
      <w:pPr>
        <w:ind w:left="1259"/>
      </w:pPr>
      <w:r w:rsidRPr="00A91FF5">
        <w:t>Proposal 5</w:t>
      </w:r>
      <w:r w:rsidRPr="00A91FF5">
        <w:tab/>
      </w:r>
      <w:bookmarkStart w:id="634" w:name="_Hlk39069990"/>
      <w:r w:rsidRPr="00A91FF5">
        <w:t>Remove rss-MeasPowerBias-r16 from SIB2 (common configuration for SIB) from the text proposal.</w:t>
      </w:r>
    </w:p>
    <w:p w14:paraId="01F7C4A6" w14:textId="77777777" w:rsidR="00824044" w:rsidRPr="00A91FF5" w:rsidRDefault="00824044" w:rsidP="00824044">
      <w:pPr>
        <w:ind w:left="1259"/>
      </w:pPr>
      <w:r w:rsidRPr="00A91FF5">
        <w:t>Proposal 6</w:t>
      </w:r>
      <w:r w:rsidRPr="00A91FF5">
        <w:tab/>
        <w:t>RAN2 wait RAN4 progress to capture UE capability signalling to use RSS in RRC_IDLE and RRC_CONNECTED.</w:t>
      </w:r>
    </w:p>
    <w:p w14:paraId="193FC157" w14:textId="77777777" w:rsidR="00824044" w:rsidRPr="00A91FF5" w:rsidRDefault="00824044" w:rsidP="00824044">
      <w:pPr>
        <w:ind w:left="1259"/>
      </w:pPr>
      <w:r w:rsidRPr="00A91FF5">
        <w:t>Proposal 7</w:t>
      </w:r>
      <w:r w:rsidRPr="00A91FF5">
        <w:tab/>
        <w:t>RAN2 wait further RAN4 progress on the use of RSS in RRC_CONNECTED before specifying RSS signalling configuration in RRC_CONNECTED.</w:t>
      </w:r>
      <w:bookmarkEnd w:id="634"/>
    </w:p>
    <w:p w14:paraId="29F79550" w14:textId="77777777" w:rsidR="00824044" w:rsidRPr="00A91FF5" w:rsidRDefault="00824044" w:rsidP="00824044">
      <w:pPr>
        <w:tabs>
          <w:tab w:val="left" w:pos="1622"/>
        </w:tabs>
      </w:pPr>
    </w:p>
    <w:p w14:paraId="1A27E95E" w14:textId="77777777" w:rsidR="00824044" w:rsidRPr="00A91FF5" w:rsidRDefault="00824044" w:rsidP="00824044">
      <w:pPr>
        <w:pStyle w:val="Doc-text2"/>
        <w:ind w:left="0" w:firstLine="0"/>
      </w:pPr>
    </w:p>
    <w:p w14:paraId="083083AF" w14:textId="77777777" w:rsidR="00824044" w:rsidRPr="00A91FF5" w:rsidRDefault="00824044" w:rsidP="00824044">
      <w:pPr>
        <w:pStyle w:val="Doc-text2"/>
        <w:pBdr>
          <w:top w:val="single" w:sz="4" w:space="1" w:color="auto"/>
          <w:left w:val="single" w:sz="4" w:space="4" w:color="auto"/>
          <w:bottom w:val="single" w:sz="4" w:space="1" w:color="auto"/>
          <w:right w:val="single" w:sz="4" w:space="4" w:color="auto"/>
        </w:pBdr>
        <w:spacing w:after="120"/>
        <w:rPr>
          <w:b/>
        </w:rPr>
      </w:pPr>
      <w:r w:rsidRPr="00A91FF5">
        <w:rPr>
          <w:b/>
        </w:rPr>
        <w:t>Agreements</w:t>
      </w:r>
    </w:p>
    <w:p w14:paraId="48387D75" w14:textId="061A55DE" w:rsidR="00824044" w:rsidRPr="00A91FF5" w:rsidRDefault="00824044" w:rsidP="00824044">
      <w:pPr>
        <w:pStyle w:val="Doc-text2"/>
        <w:pBdr>
          <w:top w:val="single" w:sz="4" w:space="1" w:color="auto"/>
          <w:left w:val="single" w:sz="4" w:space="4" w:color="auto"/>
          <w:bottom w:val="single" w:sz="4" w:space="1" w:color="auto"/>
          <w:right w:val="single" w:sz="4" w:space="4" w:color="auto"/>
        </w:pBdr>
        <w:tabs>
          <w:tab w:val="clear" w:pos="1622"/>
          <w:tab w:val="left" w:pos="1276"/>
        </w:tabs>
        <w:ind w:left="1418" w:hanging="159"/>
      </w:pPr>
      <w:r w:rsidRPr="00A91FF5">
        <w:rPr>
          <w:lang w:val="en-US"/>
        </w:rPr>
        <w:t xml:space="preserve">- The changes captured in </w:t>
      </w:r>
      <w:hyperlink r:id="rId2139" w:history="1">
        <w:r w:rsidR="009248E0">
          <w:rPr>
            <w:rStyle w:val="Hyperlink"/>
            <w:lang w:val="en-US"/>
          </w:rPr>
          <w:t>R2-2003138</w:t>
        </w:r>
      </w:hyperlink>
      <w:r w:rsidRPr="00A91FF5">
        <w:rPr>
          <w:noProof/>
        </w:rPr>
        <w:t xml:space="preserve"> is agreed a</w:t>
      </w:r>
      <w:r w:rsidRPr="00A91FF5">
        <w:t>s a baseline and will be merged with the WI-specific CR.</w:t>
      </w:r>
    </w:p>
    <w:p w14:paraId="3A31C3C7" w14:textId="77777777" w:rsidR="00824044" w:rsidRPr="00A91FF5" w:rsidRDefault="00824044" w:rsidP="00824044">
      <w:pPr>
        <w:pStyle w:val="Doc-text2"/>
        <w:pBdr>
          <w:top w:val="single" w:sz="4" w:space="1" w:color="auto"/>
          <w:left w:val="single" w:sz="4" w:space="4" w:color="auto"/>
          <w:bottom w:val="single" w:sz="4" w:space="1" w:color="auto"/>
          <w:right w:val="single" w:sz="4" w:space="4" w:color="auto"/>
        </w:pBdr>
        <w:tabs>
          <w:tab w:val="clear" w:pos="1622"/>
          <w:tab w:val="left" w:pos="1276"/>
        </w:tabs>
        <w:ind w:left="1418" w:hanging="159"/>
      </w:pPr>
      <w:r w:rsidRPr="00A91FF5">
        <w:t>- Early implementation of relaxed serving cell measurement by Rel-15 UEs when configured with WUS is permitted. FFS whether to agree in TEI15.</w:t>
      </w:r>
    </w:p>
    <w:p w14:paraId="22306DB4" w14:textId="77777777" w:rsidR="00824044" w:rsidRPr="00A91FF5" w:rsidRDefault="00824044" w:rsidP="00824044">
      <w:pPr>
        <w:pStyle w:val="Doc-text2"/>
        <w:pBdr>
          <w:top w:val="single" w:sz="4" w:space="1" w:color="auto"/>
          <w:left w:val="single" w:sz="4" w:space="4" w:color="auto"/>
          <w:bottom w:val="single" w:sz="4" w:space="1" w:color="auto"/>
          <w:right w:val="single" w:sz="4" w:space="4" w:color="auto"/>
        </w:pBdr>
        <w:tabs>
          <w:tab w:val="clear" w:pos="1622"/>
          <w:tab w:val="left" w:pos="1276"/>
        </w:tabs>
        <w:ind w:left="1418" w:hanging="159"/>
      </w:pPr>
      <w:r w:rsidRPr="00A91FF5">
        <w:t>- UE assumes that the RSS power bias is the same as the one used for the serving cell or for the cell camped on for all neighbour cells that are not in the Neighbour Cell List.</w:t>
      </w:r>
    </w:p>
    <w:p w14:paraId="36ED6603" w14:textId="77777777" w:rsidR="00824044" w:rsidRPr="00A91FF5" w:rsidRDefault="00824044" w:rsidP="00824044">
      <w:pPr>
        <w:pStyle w:val="Doc-text2"/>
        <w:pBdr>
          <w:top w:val="single" w:sz="4" w:space="1" w:color="auto"/>
          <w:left w:val="single" w:sz="4" w:space="4" w:color="auto"/>
          <w:bottom w:val="single" w:sz="4" w:space="1" w:color="auto"/>
          <w:right w:val="single" w:sz="4" w:space="4" w:color="auto"/>
        </w:pBdr>
        <w:tabs>
          <w:tab w:val="clear" w:pos="1622"/>
          <w:tab w:val="left" w:pos="1276"/>
        </w:tabs>
        <w:ind w:left="1418" w:hanging="159"/>
      </w:pPr>
      <w:r w:rsidRPr="00A91FF5">
        <w:t>- If a neighbour cell is in the Neighbour Cell List (NCL) but RSS power bias is not in the NCL, UE assumes RSS-based measurement is not used for that neighbour cell.</w:t>
      </w:r>
    </w:p>
    <w:p w14:paraId="4C6F4FD7" w14:textId="77777777" w:rsidR="00824044" w:rsidRPr="00A91FF5" w:rsidRDefault="00824044" w:rsidP="00824044">
      <w:pPr>
        <w:pStyle w:val="Doc-text2"/>
        <w:pBdr>
          <w:top w:val="single" w:sz="4" w:space="1" w:color="auto"/>
          <w:left w:val="single" w:sz="4" w:space="4" w:color="auto"/>
          <w:bottom w:val="single" w:sz="4" w:space="1" w:color="auto"/>
          <w:right w:val="single" w:sz="4" w:space="4" w:color="auto"/>
        </w:pBdr>
        <w:tabs>
          <w:tab w:val="left" w:pos="1276"/>
        </w:tabs>
        <w:ind w:left="1418" w:hanging="159"/>
      </w:pPr>
      <w:r w:rsidRPr="00A91FF5">
        <w:t>- Remove rss-MeasPowerBias-r16 from SIB2 (common configuration for SIB) from the text proposal.</w:t>
      </w:r>
    </w:p>
    <w:p w14:paraId="6556C145" w14:textId="77777777" w:rsidR="00824044" w:rsidRPr="00A91FF5" w:rsidRDefault="00824044" w:rsidP="00824044">
      <w:pPr>
        <w:pStyle w:val="Doc-text2"/>
        <w:pBdr>
          <w:top w:val="single" w:sz="4" w:space="1" w:color="auto"/>
          <w:left w:val="single" w:sz="4" w:space="4" w:color="auto"/>
          <w:bottom w:val="single" w:sz="4" w:space="1" w:color="auto"/>
          <w:right w:val="single" w:sz="4" w:space="4" w:color="auto"/>
        </w:pBdr>
        <w:tabs>
          <w:tab w:val="left" w:pos="1276"/>
        </w:tabs>
        <w:ind w:left="1418" w:hanging="159"/>
      </w:pPr>
      <w:r w:rsidRPr="00A91FF5">
        <w:lastRenderedPageBreak/>
        <w:t>- RAN2 waits for RAN4 progress to capture UE capability signalling to use RSS in RRC_IDLE and RRC_CONNECTED.</w:t>
      </w:r>
    </w:p>
    <w:p w14:paraId="4C416FEC" w14:textId="77777777" w:rsidR="00824044" w:rsidRPr="00A91FF5" w:rsidRDefault="00824044" w:rsidP="00824044">
      <w:pPr>
        <w:pStyle w:val="Doc-text2"/>
        <w:pBdr>
          <w:top w:val="single" w:sz="4" w:space="1" w:color="auto"/>
          <w:left w:val="single" w:sz="4" w:space="4" w:color="auto"/>
          <w:bottom w:val="single" w:sz="4" w:space="1" w:color="auto"/>
          <w:right w:val="single" w:sz="4" w:space="4" w:color="auto"/>
        </w:pBdr>
        <w:tabs>
          <w:tab w:val="clear" w:pos="1622"/>
          <w:tab w:val="left" w:pos="1276"/>
        </w:tabs>
        <w:ind w:left="1418" w:hanging="159"/>
      </w:pPr>
      <w:r w:rsidRPr="00A91FF5">
        <w:t>- RAN2 waits for RAN4 progress on the use of RSS in RRC_CONNECTED before specifying RSS signalling configuration in RRC_CONNECTED.</w:t>
      </w:r>
    </w:p>
    <w:p w14:paraId="056F943E" w14:textId="77777777" w:rsidR="00824044" w:rsidRPr="00A91FF5" w:rsidRDefault="00824044" w:rsidP="00824044">
      <w:pPr>
        <w:pStyle w:val="Doc-text2"/>
        <w:pBdr>
          <w:top w:val="single" w:sz="4" w:space="1" w:color="auto"/>
          <w:left w:val="single" w:sz="4" w:space="4" w:color="auto"/>
          <w:bottom w:val="single" w:sz="4" w:space="1" w:color="auto"/>
          <w:right w:val="single" w:sz="4" w:space="4" w:color="auto"/>
        </w:pBdr>
        <w:tabs>
          <w:tab w:val="left" w:pos="1276"/>
        </w:tabs>
      </w:pPr>
    </w:p>
    <w:p w14:paraId="2496CA65" w14:textId="77777777" w:rsidR="00824044" w:rsidRPr="00A91FF5" w:rsidRDefault="00824044" w:rsidP="00824044">
      <w:pPr>
        <w:pStyle w:val="EmailDiscussion2"/>
        <w:ind w:left="0"/>
      </w:pPr>
    </w:p>
    <w:p w14:paraId="07542BCA" w14:textId="77777777" w:rsidR="00750584" w:rsidRPr="00A91FF5" w:rsidRDefault="00750584" w:rsidP="00750584">
      <w:pPr>
        <w:pStyle w:val="Doc-text2"/>
      </w:pPr>
    </w:p>
    <w:p w14:paraId="432091F0" w14:textId="77777777" w:rsidR="00750584" w:rsidRPr="00A91FF5" w:rsidRDefault="00750584" w:rsidP="00750584">
      <w:pPr>
        <w:pStyle w:val="Heading3"/>
      </w:pPr>
      <w:bookmarkStart w:id="635" w:name="_Toc39528368"/>
      <w:bookmarkStart w:id="636" w:name="_Toc40051215"/>
      <w:bookmarkStart w:id="637" w:name="_Toc41695929"/>
      <w:r w:rsidRPr="00A91FF5">
        <w:t>7.1.9</w:t>
      </w:r>
      <w:r w:rsidRPr="00A91FF5">
        <w:tab/>
        <w:t>Coexistence with NR</w:t>
      </w:r>
      <w:bookmarkEnd w:id="635"/>
      <w:bookmarkEnd w:id="636"/>
      <w:bookmarkEnd w:id="637"/>
    </w:p>
    <w:p w14:paraId="538B8ECF" w14:textId="77777777" w:rsidR="00750584" w:rsidRPr="00A91FF5" w:rsidRDefault="00750584" w:rsidP="00750584">
      <w:pPr>
        <w:pStyle w:val="Comments"/>
        <w:rPr>
          <w:noProof w:val="0"/>
        </w:rPr>
      </w:pPr>
      <w:r w:rsidRPr="00A91FF5">
        <w:rPr>
          <w:noProof w:val="0"/>
        </w:rPr>
        <w:t>Study NR and LTE specifications to identify possible issues related to coexistence of MTC with NR</w:t>
      </w:r>
    </w:p>
    <w:p w14:paraId="2BF2873F" w14:textId="68D0A926" w:rsidR="00750584" w:rsidRPr="00A91FF5" w:rsidRDefault="00750584" w:rsidP="00750584">
      <w:pPr>
        <w:pStyle w:val="Comments"/>
        <w:rPr>
          <w:noProof w:val="0"/>
        </w:rPr>
      </w:pPr>
      <w:r w:rsidRPr="00A91FF5">
        <w:rPr>
          <w:noProof w:val="0"/>
        </w:rPr>
        <w:t xml:space="preserve">Coexistence with NR for MTC and NB-IoT is treated jointly under this AI. </w:t>
      </w:r>
      <w:bookmarkStart w:id="638" w:name="_Hlk36206566"/>
      <w:r w:rsidRPr="00A91FF5">
        <w:rPr>
          <w:noProof w:val="0"/>
        </w:rPr>
        <w:t>This agenda item may utilize a summary document to facilitate treatment of topics during the e-meeting. A web conference may be used for handling some of the discussions in this AI.</w:t>
      </w:r>
      <w:bookmarkEnd w:id="638"/>
    </w:p>
    <w:p w14:paraId="27F5FE82" w14:textId="77777777" w:rsidR="00824044" w:rsidRPr="00A91FF5" w:rsidRDefault="00824044" w:rsidP="00750584">
      <w:pPr>
        <w:pStyle w:val="Comments"/>
        <w:rPr>
          <w:noProof w:val="0"/>
        </w:rPr>
      </w:pPr>
    </w:p>
    <w:p w14:paraId="667A091D" w14:textId="6FB27B26" w:rsidR="00824044" w:rsidRPr="00A91FF5" w:rsidRDefault="009248E0" w:rsidP="00824044">
      <w:pPr>
        <w:spacing w:before="60"/>
        <w:ind w:left="1259" w:hanging="1259"/>
        <w:rPr>
          <w:noProof/>
        </w:rPr>
      </w:pPr>
      <w:hyperlink r:id="rId2140" w:history="1">
        <w:r>
          <w:rPr>
            <w:rStyle w:val="Hyperlink"/>
          </w:rPr>
          <w:t>R2-2003477</w:t>
        </w:r>
      </w:hyperlink>
      <w:r w:rsidR="00824044" w:rsidRPr="00A91FF5">
        <w:rPr>
          <w:noProof/>
        </w:rPr>
        <w:tab/>
        <w:t>Further discussion on NB-IoT coexistence with NR</w:t>
      </w:r>
      <w:r w:rsidR="00824044" w:rsidRPr="00A91FF5">
        <w:rPr>
          <w:noProof/>
        </w:rPr>
        <w:tab/>
        <w:t>ZTE Corporation, Sanechips</w:t>
      </w:r>
      <w:r w:rsidR="00824044" w:rsidRPr="00A91FF5">
        <w:rPr>
          <w:noProof/>
        </w:rPr>
        <w:tab/>
        <w:t>discussion</w:t>
      </w:r>
      <w:r w:rsidR="00824044" w:rsidRPr="00A91FF5">
        <w:rPr>
          <w:noProof/>
        </w:rPr>
        <w:tab/>
        <w:t>Rel-16</w:t>
      </w:r>
      <w:r w:rsidR="00824044" w:rsidRPr="00A91FF5">
        <w:rPr>
          <w:noProof/>
        </w:rPr>
        <w:tab/>
        <w:t>NB_IOTenh3-Core</w:t>
      </w:r>
    </w:p>
    <w:p w14:paraId="72BC7B6B" w14:textId="2BE6A7F1" w:rsidR="00824044" w:rsidRPr="00A91FF5" w:rsidRDefault="009248E0" w:rsidP="00824044">
      <w:pPr>
        <w:spacing w:before="60"/>
        <w:ind w:left="1259" w:hanging="1259"/>
        <w:rPr>
          <w:noProof/>
        </w:rPr>
      </w:pPr>
      <w:hyperlink r:id="rId2141" w:history="1">
        <w:r>
          <w:rPr>
            <w:rStyle w:val="Hyperlink"/>
          </w:rPr>
          <w:t>R2-2003478</w:t>
        </w:r>
      </w:hyperlink>
      <w:r w:rsidR="00824044" w:rsidRPr="00A91FF5">
        <w:rPr>
          <w:noProof/>
        </w:rPr>
        <w:tab/>
        <w:t>Further discussion on eMTC coexistence with NR</w:t>
      </w:r>
      <w:r w:rsidR="00824044" w:rsidRPr="00A91FF5">
        <w:rPr>
          <w:noProof/>
        </w:rPr>
        <w:tab/>
        <w:t>ZTE Corporation, Sanechips</w:t>
      </w:r>
      <w:r w:rsidR="00824044" w:rsidRPr="00A91FF5">
        <w:rPr>
          <w:noProof/>
        </w:rPr>
        <w:tab/>
        <w:t>discussion</w:t>
      </w:r>
      <w:r w:rsidR="00824044" w:rsidRPr="00A91FF5">
        <w:rPr>
          <w:noProof/>
        </w:rPr>
        <w:tab/>
        <w:t>Rel-16</w:t>
      </w:r>
      <w:r w:rsidR="00824044" w:rsidRPr="00A91FF5">
        <w:rPr>
          <w:noProof/>
        </w:rPr>
        <w:tab/>
        <w:t>LTE_eMTC5-Core</w:t>
      </w:r>
    </w:p>
    <w:p w14:paraId="43D7A890" w14:textId="77777777" w:rsidR="00824044" w:rsidRPr="00A91FF5" w:rsidRDefault="00824044" w:rsidP="00824044">
      <w:pPr>
        <w:tabs>
          <w:tab w:val="left" w:pos="1622"/>
        </w:tabs>
      </w:pPr>
    </w:p>
    <w:p w14:paraId="436A7D58" w14:textId="77777777" w:rsidR="00824044" w:rsidRPr="00A91FF5" w:rsidRDefault="00824044" w:rsidP="00824044">
      <w:pPr>
        <w:tabs>
          <w:tab w:val="left" w:pos="1622"/>
        </w:tabs>
      </w:pPr>
    </w:p>
    <w:p w14:paraId="67577B6C" w14:textId="77777777" w:rsidR="00824044" w:rsidRPr="00A91FF5" w:rsidRDefault="00824044" w:rsidP="00824044">
      <w:pPr>
        <w:pStyle w:val="EmailDiscussion"/>
        <w:tabs>
          <w:tab w:val="clear" w:pos="1710"/>
          <w:tab w:val="num" w:pos="1619"/>
        </w:tabs>
        <w:overflowPunct/>
        <w:autoSpaceDE/>
        <w:autoSpaceDN/>
        <w:adjustRightInd/>
        <w:spacing w:before="40"/>
        <w:ind w:left="1619" w:hanging="360"/>
        <w:textAlignment w:val="auto"/>
        <w:rPr>
          <w:noProof/>
        </w:rPr>
      </w:pPr>
      <w:r w:rsidRPr="00A91FF5">
        <w:rPr>
          <w:noProof/>
        </w:rPr>
        <w:t>[AT109bis-e][414][eMTC/NB-IoT]  Coexistence with NR - Open issues (ZTE)</w:t>
      </w:r>
    </w:p>
    <w:p w14:paraId="2226D200" w14:textId="77777777" w:rsidR="00824044" w:rsidRPr="00A91FF5" w:rsidRDefault="00824044" w:rsidP="00824044">
      <w:pPr>
        <w:pStyle w:val="EmailDiscussion2"/>
        <w:rPr>
          <w:noProof/>
        </w:rPr>
      </w:pPr>
      <w:r w:rsidRPr="00A91FF5">
        <w:rPr>
          <w:noProof/>
        </w:rPr>
        <w:tab/>
        <w:t>Scope: Remaining open issues on coexistence with NR.</w:t>
      </w:r>
    </w:p>
    <w:p w14:paraId="465315D4" w14:textId="75EA04DA" w:rsidR="00824044" w:rsidRPr="00A91FF5" w:rsidRDefault="00824044" w:rsidP="00824044">
      <w:pPr>
        <w:pStyle w:val="EmailDiscussion2"/>
      </w:pPr>
      <w:r w:rsidRPr="00A91FF5">
        <w:rPr>
          <w:noProof/>
        </w:rPr>
        <w:tab/>
      </w:r>
      <w:r w:rsidRPr="00A91FF5">
        <w:t xml:space="preserve">Intended outcome: </w:t>
      </w:r>
      <w:r w:rsidRPr="00A91FF5">
        <w:rPr>
          <w:noProof/>
        </w:rPr>
        <w:t xml:space="preserve">Report including a list of proposals categorized as agreeable, need further discussion etc.. The outcome can be provided in </w:t>
      </w:r>
      <w:hyperlink r:id="rId2142" w:history="1">
        <w:r w:rsidR="009248E0">
          <w:rPr>
            <w:rStyle w:val="Hyperlink"/>
            <w:noProof/>
          </w:rPr>
          <w:t>R2-2003929</w:t>
        </w:r>
      </w:hyperlink>
      <w:r w:rsidRPr="00A91FF5">
        <w:rPr>
          <w:noProof/>
        </w:rPr>
        <w:t>.</w:t>
      </w:r>
    </w:p>
    <w:p w14:paraId="7C7938F5" w14:textId="77777777" w:rsidR="00824044" w:rsidRPr="00A91FF5" w:rsidRDefault="00824044" w:rsidP="00824044">
      <w:pPr>
        <w:pStyle w:val="EmailDiscussion2"/>
      </w:pPr>
      <w:r w:rsidRPr="00A91FF5">
        <w:tab/>
      </w:r>
      <w:r w:rsidRPr="00A91FF5">
        <w:rPr>
          <w:noProof/>
        </w:rPr>
        <w:t>Deadline: Monday, Apr. 27</w:t>
      </w:r>
      <w:r w:rsidRPr="00A91FF5">
        <w:rPr>
          <w:noProof/>
          <w:vertAlign w:val="superscript"/>
        </w:rPr>
        <w:t>th</w:t>
      </w:r>
      <w:r w:rsidRPr="00A91FF5">
        <w:rPr>
          <w:noProof/>
        </w:rPr>
        <w:t xml:space="preserve"> 10:00 UTC</w:t>
      </w:r>
    </w:p>
    <w:p w14:paraId="518B1221" w14:textId="77777777" w:rsidR="00824044" w:rsidRPr="00A91FF5" w:rsidRDefault="00824044" w:rsidP="00824044">
      <w:pPr>
        <w:tabs>
          <w:tab w:val="left" w:pos="1622"/>
        </w:tabs>
      </w:pPr>
    </w:p>
    <w:p w14:paraId="5F435108" w14:textId="77777777" w:rsidR="00824044" w:rsidRPr="00A91FF5" w:rsidRDefault="00824044" w:rsidP="00824044">
      <w:pPr>
        <w:tabs>
          <w:tab w:val="left" w:pos="1276"/>
        </w:tabs>
        <w:ind w:left="1259" w:hanging="1259"/>
      </w:pPr>
    </w:p>
    <w:p w14:paraId="34887FF7" w14:textId="3CACC867" w:rsidR="00824044" w:rsidRPr="00A91FF5" w:rsidRDefault="009248E0" w:rsidP="00824044">
      <w:pPr>
        <w:tabs>
          <w:tab w:val="left" w:pos="1276"/>
        </w:tabs>
        <w:ind w:left="1259" w:hanging="1259"/>
      </w:pPr>
      <w:hyperlink r:id="rId2143" w:history="1">
        <w:r>
          <w:rPr>
            <w:rStyle w:val="Hyperlink"/>
          </w:rPr>
          <w:t>R2-2004166</w:t>
        </w:r>
      </w:hyperlink>
      <w:r w:rsidR="00824044" w:rsidRPr="00A91FF5">
        <w:tab/>
        <w:t>LS response on NR coexistence (R1-2002899; contact: Qualcomm)</w:t>
      </w:r>
      <w:r w:rsidR="00824044" w:rsidRPr="00A91FF5">
        <w:tab/>
        <w:t>RAN1</w:t>
      </w:r>
      <w:r w:rsidR="00824044" w:rsidRPr="00A91FF5">
        <w:rPr>
          <w:noProof/>
        </w:rPr>
        <w:t>1</w:t>
      </w:r>
      <w:r w:rsidR="00824044" w:rsidRPr="00A91FF5">
        <w:rPr>
          <w:noProof/>
        </w:rPr>
        <w:tab/>
        <w:t>LS in</w:t>
      </w:r>
      <w:r w:rsidR="00824044" w:rsidRPr="00A91FF5">
        <w:rPr>
          <w:noProof/>
        </w:rPr>
        <w:tab/>
        <w:t>Rel-16</w:t>
      </w:r>
      <w:r w:rsidR="00824044" w:rsidRPr="00A91FF5">
        <w:rPr>
          <w:noProof/>
        </w:rPr>
        <w:tab/>
        <w:t>LTE_eMTC5-Core, NB_IOTenh3-Core</w:t>
      </w:r>
      <w:r w:rsidR="00824044" w:rsidRPr="00A91FF5">
        <w:rPr>
          <w:noProof/>
        </w:rPr>
        <w:tab/>
        <w:t>To:RAN2</w:t>
      </w:r>
    </w:p>
    <w:p w14:paraId="73A1FB52" w14:textId="77777777" w:rsidR="00824044" w:rsidRPr="00A91FF5" w:rsidRDefault="00824044" w:rsidP="00824044">
      <w:pPr>
        <w:pStyle w:val="Agreement"/>
        <w:tabs>
          <w:tab w:val="num" w:pos="1619"/>
        </w:tabs>
        <w:overflowPunct/>
        <w:autoSpaceDE/>
        <w:autoSpaceDN/>
        <w:adjustRightInd/>
        <w:ind w:left="1619" w:hanging="360"/>
        <w:textAlignment w:val="auto"/>
      </w:pPr>
      <w:r w:rsidRPr="00A91FF5">
        <w:t>Noted</w:t>
      </w:r>
    </w:p>
    <w:p w14:paraId="28337BC4" w14:textId="77777777" w:rsidR="00824044" w:rsidRPr="00A91FF5" w:rsidRDefault="00824044" w:rsidP="00824044">
      <w:pPr>
        <w:pStyle w:val="Doc-text2"/>
        <w:ind w:left="0" w:firstLine="0"/>
      </w:pPr>
    </w:p>
    <w:p w14:paraId="5A1FD529" w14:textId="0AD3FE98" w:rsidR="00824044" w:rsidRPr="00A91FF5" w:rsidRDefault="009248E0" w:rsidP="00824044">
      <w:pPr>
        <w:pStyle w:val="Doc-text2"/>
        <w:ind w:left="1259" w:hanging="1259"/>
      </w:pPr>
      <w:hyperlink r:id="rId2144" w:history="1">
        <w:r>
          <w:rPr>
            <w:rStyle w:val="Hyperlink"/>
          </w:rPr>
          <w:t>R2-2003929</w:t>
        </w:r>
      </w:hyperlink>
      <w:r w:rsidR="00824044" w:rsidRPr="00A91FF5">
        <w:rPr>
          <w:noProof/>
        </w:rPr>
        <w:tab/>
        <w:t>Coexistence with NR - Open issues</w:t>
      </w:r>
      <w:r w:rsidR="00824044" w:rsidRPr="00A91FF5">
        <w:rPr>
          <w:noProof/>
        </w:rPr>
        <w:tab/>
        <w:t>ZTE Corporation, Sanechips</w:t>
      </w:r>
      <w:r w:rsidR="00824044" w:rsidRPr="00A91FF5">
        <w:rPr>
          <w:noProof/>
        </w:rPr>
        <w:tab/>
        <w:t>discussion</w:t>
      </w:r>
      <w:r w:rsidR="00824044" w:rsidRPr="00A91FF5">
        <w:rPr>
          <w:noProof/>
        </w:rPr>
        <w:tab/>
        <w:t>Rel-16</w:t>
      </w:r>
      <w:r w:rsidR="00824044" w:rsidRPr="00A91FF5">
        <w:rPr>
          <w:noProof/>
        </w:rPr>
        <w:tab/>
        <w:t>LTE_eMTC5-Core</w:t>
      </w:r>
    </w:p>
    <w:p w14:paraId="12416043" w14:textId="77777777" w:rsidR="00824044" w:rsidRPr="00A91FF5" w:rsidRDefault="00824044" w:rsidP="00824044">
      <w:pPr>
        <w:pStyle w:val="Doc-text2"/>
        <w:ind w:left="0" w:firstLine="0"/>
      </w:pPr>
    </w:p>
    <w:p w14:paraId="7116A010" w14:textId="77777777" w:rsidR="00824044" w:rsidRPr="00A91FF5" w:rsidRDefault="00824044" w:rsidP="00824044">
      <w:pPr>
        <w:ind w:left="1259"/>
      </w:pPr>
      <w:r w:rsidRPr="00A91FF5">
        <w:t>Proposal 1 It’s suggested to additionally specify DL subcarrier puncturing configuration for eMTC in broadcast signaling. The details can be discussed in running CR.</w:t>
      </w:r>
    </w:p>
    <w:p w14:paraId="0C0768B9" w14:textId="77777777" w:rsidR="00824044" w:rsidRPr="00A91FF5" w:rsidRDefault="00824044" w:rsidP="00824044">
      <w:pPr>
        <w:pStyle w:val="Doc-text2"/>
        <w:ind w:left="0" w:firstLine="0"/>
      </w:pPr>
    </w:p>
    <w:p w14:paraId="13492BB2" w14:textId="77777777" w:rsidR="00824044" w:rsidRPr="00A91FF5" w:rsidRDefault="00824044" w:rsidP="004B3344">
      <w:pPr>
        <w:pStyle w:val="Doc-text2"/>
        <w:numPr>
          <w:ilvl w:val="0"/>
          <w:numId w:val="60"/>
        </w:numPr>
        <w:overflowPunct/>
        <w:autoSpaceDE/>
        <w:autoSpaceDN/>
        <w:adjustRightInd/>
        <w:textAlignment w:val="auto"/>
      </w:pPr>
      <w:r w:rsidRPr="00A91FF5">
        <w:t>ZTE proposes to introduce the RAN1 parameters in dedicated signalling, at least for NB-IoT. QC thinks dedicated signalling seems to be needed but wondering if optimization is possible via broadcast signalling.</w:t>
      </w:r>
    </w:p>
    <w:p w14:paraId="791DFEC3" w14:textId="77777777" w:rsidR="00824044" w:rsidRPr="00A91FF5" w:rsidRDefault="00824044" w:rsidP="004B3344">
      <w:pPr>
        <w:pStyle w:val="Doc-text2"/>
        <w:numPr>
          <w:ilvl w:val="0"/>
          <w:numId w:val="60"/>
        </w:numPr>
        <w:overflowPunct/>
        <w:autoSpaceDE/>
        <w:autoSpaceDN/>
        <w:adjustRightInd/>
        <w:textAlignment w:val="auto"/>
      </w:pPr>
      <w:r w:rsidRPr="00A91FF5">
        <w:t>ZTE think dedicated signalling has already been captured in the specifications.</w:t>
      </w:r>
    </w:p>
    <w:p w14:paraId="0EC37A66" w14:textId="77777777" w:rsidR="00824044" w:rsidRPr="00A91FF5" w:rsidRDefault="00824044" w:rsidP="004B3344">
      <w:pPr>
        <w:pStyle w:val="Doc-text2"/>
        <w:numPr>
          <w:ilvl w:val="0"/>
          <w:numId w:val="60"/>
        </w:numPr>
        <w:overflowPunct/>
        <w:autoSpaceDE/>
        <w:autoSpaceDN/>
        <w:adjustRightInd/>
        <w:textAlignment w:val="auto"/>
      </w:pPr>
      <w:r w:rsidRPr="00A91FF5">
        <w:t>Huawei prefers dedicated signalling at least for NB-IoT.</w:t>
      </w:r>
    </w:p>
    <w:p w14:paraId="7C3B62C2" w14:textId="77777777" w:rsidR="00824044" w:rsidRPr="00A91FF5" w:rsidRDefault="00824044" w:rsidP="004B3344">
      <w:pPr>
        <w:pStyle w:val="Doc-text2"/>
        <w:numPr>
          <w:ilvl w:val="0"/>
          <w:numId w:val="60"/>
        </w:numPr>
        <w:overflowPunct/>
        <w:autoSpaceDE/>
        <w:autoSpaceDN/>
        <w:adjustRightInd/>
        <w:textAlignment w:val="auto"/>
      </w:pPr>
      <w:r w:rsidRPr="00A91FF5">
        <w:t>QC thinks it is fine to have dedicated signalling for NB-IoT, but for eMTC QC assumes that the intention is to also have broadcast signalling.</w:t>
      </w:r>
    </w:p>
    <w:p w14:paraId="0D48A62A" w14:textId="77777777" w:rsidR="00824044" w:rsidRPr="00A91FF5" w:rsidRDefault="00824044" w:rsidP="004B3344">
      <w:pPr>
        <w:pStyle w:val="Doc-text2"/>
        <w:numPr>
          <w:ilvl w:val="0"/>
          <w:numId w:val="60"/>
        </w:numPr>
        <w:overflowPunct/>
        <w:autoSpaceDE/>
        <w:autoSpaceDN/>
        <w:adjustRightInd/>
        <w:textAlignment w:val="auto"/>
      </w:pPr>
      <w:r w:rsidRPr="00A91FF5">
        <w:t>Huawei thinks the network may have a choice for eMTC, but would probably require a separate SIB.</w:t>
      </w:r>
    </w:p>
    <w:p w14:paraId="371B4C23" w14:textId="77777777" w:rsidR="00824044" w:rsidRPr="00A91FF5" w:rsidRDefault="00824044" w:rsidP="00824044">
      <w:pPr>
        <w:pStyle w:val="Doc-text2"/>
        <w:ind w:left="0" w:firstLine="0"/>
      </w:pPr>
    </w:p>
    <w:p w14:paraId="2D449B01" w14:textId="77777777" w:rsidR="00824044" w:rsidRPr="00A91FF5" w:rsidRDefault="00824044" w:rsidP="00824044">
      <w:pPr>
        <w:pStyle w:val="Doc-text2"/>
        <w:pBdr>
          <w:top w:val="single" w:sz="4" w:space="1" w:color="auto"/>
          <w:left w:val="single" w:sz="4" w:space="4" w:color="auto"/>
          <w:bottom w:val="single" w:sz="4" w:space="1" w:color="auto"/>
          <w:right w:val="single" w:sz="4" w:space="4" w:color="auto"/>
        </w:pBdr>
        <w:spacing w:after="120"/>
        <w:rPr>
          <w:b/>
        </w:rPr>
      </w:pPr>
      <w:r w:rsidRPr="00A91FF5">
        <w:rPr>
          <w:b/>
        </w:rPr>
        <w:t>Agreements</w:t>
      </w:r>
    </w:p>
    <w:p w14:paraId="3BFB495C" w14:textId="77777777" w:rsidR="00824044" w:rsidRPr="00A91FF5" w:rsidRDefault="00824044" w:rsidP="00824044">
      <w:pPr>
        <w:pStyle w:val="Doc-text2"/>
        <w:pBdr>
          <w:top w:val="single" w:sz="4" w:space="1" w:color="auto"/>
          <w:left w:val="single" w:sz="4" w:space="4" w:color="auto"/>
          <w:bottom w:val="single" w:sz="4" w:space="1" w:color="auto"/>
          <w:right w:val="single" w:sz="4" w:space="4" w:color="auto"/>
        </w:pBdr>
        <w:tabs>
          <w:tab w:val="left" w:pos="1276"/>
        </w:tabs>
        <w:rPr>
          <w:lang w:val="en-US"/>
        </w:rPr>
      </w:pPr>
      <w:r w:rsidRPr="00A91FF5">
        <w:rPr>
          <w:lang w:val="en-US"/>
        </w:rPr>
        <w:t>- For NB-IoT, only dedicated signaling is used to configure a UE for coexistence with NR.</w:t>
      </w:r>
    </w:p>
    <w:p w14:paraId="323A19A7" w14:textId="77777777" w:rsidR="00824044" w:rsidRPr="00A91FF5" w:rsidRDefault="00824044" w:rsidP="00824044">
      <w:pPr>
        <w:pStyle w:val="Doc-text2"/>
        <w:pBdr>
          <w:top w:val="single" w:sz="4" w:space="1" w:color="auto"/>
          <w:left w:val="single" w:sz="4" w:space="4" w:color="auto"/>
          <w:bottom w:val="single" w:sz="4" w:space="1" w:color="auto"/>
          <w:right w:val="single" w:sz="4" w:space="4" w:color="auto"/>
        </w:pBdr>
        <w:tabs>
          <w:tab w:val="left" w:pos="1276"/>
        </w:tabs>
        <w:rPr>
          <w:lang w:val="en-US"/>
        </w:rPr>
      </w:pPr>
      <w:r w:rsidRPr="00A91FF5">
        <w:rPr>
          <w:lang w:val="en-US"/>
        </w:rPr>
        <w:t>- For eMTC, full configuration can be provided via dedicated or broadcast signaling to configure a UE for coexistence with NR.</w:t>
      </w:r>
    </w:p>
    <w:p w14:paraId="79F6DD3A" w14:textId="77777777" w:rsidR="00824044" w:rsidRPr="00A91FF5" w:rsidRDefault="00824044" w:rsidP="00824044">
      <w:pPr>
        <w:pStyle w:val="Doc-text2"/>
        <w:pBdr>
          <w:top w:val="single" w:sz="4" w:space="1" w:color="auto"/>
          <w:left w:val="single" w:sz="4" w:space="4" w:color="auto"/>
          <w:bottom w:val="single" w:sz="4" w:space="1" w:color="auto"/>
          <w:right w:val="single" w:sz="4" w:space="4" w:color="auto"/>
        </w:pBdr>
        <w:tabs>
          <w:tab w:val="left" w:pos="1276"/>
        </w:tabs>
      </w:pPr>
      <w:r w:rsidRPr="00A91FF5">
        <w:rPr>
          <w:lang w:val="en-US"/>
        </w:rPr>
        <w:t>- For eMTC, a new SIB is introduced for the broadcast signaling.</w:t>
      </w:r>
    </w:p>
    <w:p w14:paraId="0E91F7CE" w14:textId="77777777" w:rsidR="00824044" w:rsidRPr="00A91FF5" w:rsidRDefault="00824044" w:rsidP="00824044">
      <w:pPr>
        <w:pStyle w:val="Doc-text2"/>
        <w:pBdr>
          <w:top w:val="single" w:sz="4" w:space="1" w:color="auto"/>
          <w:left w:val="single" w:sz="4" w:space="4" w:color="auto"/>
          <w:bottom w:val="single" w:sz="4" w:space="1" w:color="auto"/>
          <w:right w:val="single" w:sz="4" w:space="4" w:color="auto"/>
        </w:pBdr>
        <w:tabs>
          <w:tab w:val="left" w:pos="1276"/>
        </w:tabs>
      </w:pPr>
    </w:p>
    <w:p w14:paraId="10DC4586" w14:textId="77777777" w:rsidR="00824044" w:rsidRPr="00A91FF5" w:rsidRDefault="00824044" w:rsidP="00824044">
      <w:pPr>
        <w:pStyle w:val="EmailDiscussion2"/>
        <w:ind w:left="0"/>
      </w:pPr>
    </w:p>
    <w:p w14:paraId="2E077612" w14:textId="77777777" w:rsidR="00750584" w:rsidRPr="00A91FF5" w:rsidRDefault="00750584" w:rsidP="00750584">
      <w:pPr>
        <w:pStyle w:val="Doc-title"/>
      </w:pPr>
    </w:p>
    <w:p w14:paraId="6AA32986" w14:textId="77777777" w:rsidR="00750584" w:rsidRPr="00A91FF5" w:rsidRDefault="00750584" w:rsidP="00750584">
      <w:pPr>
        <w:pStyle w:val="Heading3"/>
      </w:pPr>
      <w:bookmarkStart w:id="639" w:name="_Toc39528369"/>
      <w:bookmarkStart w:id="640" w:name="_Toc40051216"/>
      <w:bookmarkStart w:id="641" w:name="_Toc41695930"/>
      <w:r w:rsidRPr="00A91FF5">
        <w:lastRenderedPageBreak/>
        <w:t>7.1.10</w:t>
      </w:r>
      <w:r w:rsidRPr="00A91FF5">
        <w:tab/>
        <w:t>Connection to 5GC</w:t>
      </w:r>
      <w:bookmarkEnd w:id="639"/>
      <w:bookmarkEnd w:id="640"/>
      <w:bookmarkEnd w:id="641"/>
    </w:p>
    <w:p w14:paraId="107CFBD5" w14:textId="77777777" w:rsidR="00750584" w:rsidRPr="00A91FF5" w:rsidRDefault="00750584" w:rsidP="00750584">
      <w:pPr>
        <w:pStyle w:val="Comments"/>
        <w:rPr>
          <w:noProof w:val="0"/>
        </w:rPr>
      </w:pPr>
      <w:r w:rsidRPr="00A91FF5">
        <w:rPr>
          <w:noProof w:val="0"/>
        </w:rPr>
        <w:t xml:space="preserve">Connection to 5GC for MTC and NB-IoT is treated jointly under this AI. </w:t>
      </w:r>
      <w:r w:rsidRPr="00A91FF5">
        <w:t>This agenda item may utilize a summary document to facilitate treatment of topics during the e-meeting (decision to be made based on the submitted tdocs). A web conference of an offline discussion may be used for handling the discussions in this AI.</w:t>
      </w:r>
    </w:p>
    <w:p w14:paraId="25D5E16A" w14:textId="77777777" w:rsidR="00750584" w:rsidRPr="00A91FF5" w:rsidRDefault="00750584" w:rsidP="00750584">
      <w:pPr>
        <w:pStyle w:val="Comments"/>
        <w:rPr>
          <w:noProof w:val="0"/>
          <w:lang w:val="en-US"/>
        </w:rPr>
      </w:pPr>
      <w:r w:rsidRPr="00A91FF5">
        <w:rPr>
          <w:noProof w:val="0"/>
          <w:lang w:val="en-US"/>
        </w:rPr>
        <w:t>Includes [Post109e#47][NBIOT/EMTC] Connection to 5GC open issues (Qualcomm)</w:t>
      </w:r>
    </w:p>
    <w:p w14:paraId="31EE6851" w14:textId="77777777" w:rsidR="00824044" w:rsidRPr="00A91FF5" w:rsidRDefault="00824044" w:rsidP="00824044">
      <w:pPr>
        <w:spacing w:before="60"/>
        <w:ind w:left="1259" w:hanging="1259"/>
        <w:rPr>
          <w:noProof/>
        </w:rPr>
      </w:pPr>
    </w:p>
    <w:p w14:paraId="2224CB90" w14:textId="700483E8" w:rsidR="00824044" w:rsidRPr="00A91FF5" w:rsidRDefault="009248E0" w:rsidP="00A6499D">
      <w:pPr>
        <w:pStyle w:val="Doc-title"/>
      </w:pPr>
      <w:hyperlink r:id="rId2145" w:history="1">
        <w:r>
          <w:rPr>
            <w:rStyle w:val="Hyperlink"/>
          </w:rPr>
          <w:t>R2-2002607</w:t>
        </w:r>
      </w:hyperlink>
      <w:r w:rsidR="00824044" w:rsidRPr="00A91FF5">
        <w:tab/>
        <w:t xml:space="preserve">Report for [Post109e#47][eMTC/NB-IoT]  Connection to 5GC Open Issues </w:t>
      </w:r>
      <w:r w:rsidR="00824044" w:rsidRPr="00A91FF5">
        <w:tab/>
        <w:t>Qualcomm India Pvt Ltd</w:t>
      </w:r>
      <w:r w:rsidR="00824044" w:rsidRPr="00A91FF5">
        <w:tab/>
        <w:t>discussion</w:t>
      </w:r>
      <w:r w:rsidR="00824044" w:rsidRPr="00A91FF5">
        <w:tab/>
        <w:t>Rel-16</w:t>
      </w:r>
      <w:r w:rsidR="00824044" w:rsidRPr="00A91FF5">
        <w:tab/>
        <w:t>LTE_eMTC5-Core, NB_IOTenh3-Core</w:t>
      </w:r>
    </w:p>
    <w:p w14:paraId="78A20882" w14:textId="17DF8087" w:rsidR="00824044" w:rsidRPr="00A91FF5" w:rsidRDefault="009248E0" w:rsidP="00A6499D">
      <w:pPr>
        <w:pStyle w:val="Doc-title"/>
      </w:pPr>
      <w:hyperlink r:id="rId2146" w:history="1">
        <w:r>
          <w:rPr>
            <w:rStyle w:val="Hyperlink"/>
          </w:rPr>
          <w:t>R2-2002609</w:t>
        </w:r>
      </w:hyperlink>
      <w:r w:rsidR="00824044" w:rsidRPr="00A91FF5">
        <w:tab/>
        <w:t>Idle Mode cell reselection based on CN type supported</w:t>
      </w:r>
      <w:r w:rsidR="00824044" w:rsidRPr="00A91FF5">
        <w:tab/>
        <w:t>Qualcomm Incorporated, TurkCell</w:t>
      </w:r>
      <w:r w:rsidR="00824044" w:rsidRPr="00A91FF5">
        <w:tab/>
        <w:t>discussion</w:t>
      </w:r>
      <w:r w:rsidR="00824044" w:rsidRPr="00A91FF5">
        <w:tab/>
        <w:t>Rel-16</w:t>
      </w:r>
      <w:r w:rsidR="00824044" w:rsidRPr="00A91FF5">
        <w:tab/>
        <w:t>LTE_eMTC5-Core, NB_IOTenh3-Core</w:t>
      </w:r>
      <w:r w:rsidR="00824044" w:rsidRPr="00A91FF5">
        <w:tab/>
        <w:t>R2-1914789</w:t>
      </w:r>
    </w:p>
    <w:p w14:paraId="7B2D6214" w14:textId="4F60BD01" w:rsidR="00824044" w:rsidRPr="00A91FF5" w:rsidRDefault="009248E0" w:rsidP="00A6499D">
      <w:pPr>
        <w:pStyle w:val="Doc-title"/>
      </w:pPr>
      <w:hyperlink r:id="rId2147" w:history="1">
        <w:r>
          <w:rPr>
            <w:rStyle w:val="Hyperlink"/>
          </w:rPr>
          <w:t>R2-2002610</w:t>
        </w:r>
      </w:hyperlink>
      <w:r w:rsidR="00824044" w:rsidRPr="00A91FF5">
        <w:tab/>
        <w:t>Early UE capability retrieval enhancements for eMTC/5GC</w:t>
      </w:r>
      <w:r w:rsidR="00824044" w:rsidRPr="00A91FF5">
        <w:tab/>
        <w:t>Qualcomm India Pvt Ltd</w:t>
      </w:r>
      <w:r w:rsidR="00824044" w:rsidRPr="00A91FF5">
        <w:tab/>
        <w:t>discussion</w:t>
      </w:r>
      <w:r w:rsidR="00824044" w:rsidRPr="00A91FF5">
        <w:tab/>
        <w:t>Rel-16</w:t>
      </w:r>
      <w:r w:rsidR="00824044" w:rsidRPr="00A91FF5">
        <w:tab/>
        <w:t>LTE_eMTC5-Core</w:t>
      </w:r>
      <w:r w:rsidR="00824044" w:rsidRPr="00A91FF5">
        <w:tab/>
      </w:r>
      <w:hyperlink r:id="rId2148" w:history="1">
        <w:r>
          <w:rPr>
            <w:rStyle w:val="Hyperlink"/>
          </w:rPr>
          <w:t>R2-2000536</w:t>
        </w:r>
      </w:hyperlink>
    </w:p>
    <w:p w14:paraId="1718870A" w14:textId="2F2061BF" w:rsidR="00824044" w:rsidRPr="00A91FF5" w:rsidRDefault="009248E0" w:rsidP="00A6499D">
      <w:pPr>
        <w:pStyle w:val="Doc-title"/>
      </w:pPr>
      <w:hyperlink r:id="rId2149" w:history="1">
        <w:r>
          <w:rPr>
            <w:rStyle w:val="Hyperlink"/>
          </w:rPr>
          <w:t>R2-2002611</w:t>
        </w:r>
      </w:hyperlink>
      <w:r w:rsidR="00824044" w:rsidRPr="00A91FF5">
        <w:tab/>
        <w:t>[Draft] LS on early UE capability retrieval for eMTC connected to both EPC and 5GC</w:t>
      </w:r>
      <w:r w:rsidR="00824044" w:rsidRPr="00A91FF5">
        <w:tab/>
        <w:t>Qualcomm India Pvt Ltd</w:t>
      </w:r>
      <w:r w:rsidR="00824044" w:rsidRPr="00A91FF5">
        <w:tab/>
        <w:t>LS out</w:t>
      </w:r>
      <w:r w:rsidR="00824044" w:rsidRPr="00A91FF5">
        <w:tab/>
        <w:t>Rel-16</w:t>
      </w:r>
      <w:r w:rsidR="00824044" w:rsidRPr="00A91FF5">
        <w:tab/>
        <w:t>LTE_eMTC5-Core</w:t>
      </w:r>
      <w:r w:rsidR="00824044" w:rsidRPr="00A91FF5">
        <w:tab/>
        <w:t>To:SA2</w:t>
      </w:r>
      <w:r w:rsidR="00824044" w:rsidRPr="00A91FF5">
        <w:tab/>
        <w:t>Cc:CT1, RAN3</w:t>
      </w:r>
    </w:p>
    <w:p w14:paraId="23014228" w14:textId="6DD73114" w:rsidR="00824044" w:rsidRDefault="009248E0" w:rsidP="004D50ED">
      <w:pPr>
        <w:pStyle w:val="Doc-title"/>
      </w:pPr>
      <w:hyperlink r:id="rId2150" w:history="1">
        <w:r>
          <w:rPr>
            <w:rStyle w:val="Hyperlink"/>
          </w:rPr>
          <w:t>R2-2002929</w:t>
        </w:r>
      </w:hyperlink>
      <w:r w:rsidR="00824044" w:rsidRPr="00A91FF5">
        <w:tab/>
        <w:t>Draft reply LS on suspension indication to 5G NAS</w:t>
      </w:r>
      <w:r w:rsidR="00824044" w:rsidRPr="00A91FF5">
        <w:tab/>
        <w:t>Qualcomm India Pvt Ltd</w:t>
      </w:r>
      <w:r w:rsidR="00824044" w:rsidRPr="00A91FF5">
        <w:tab/>
        <w:t>LS out</w:t>
      </w:r>
      <w:r w:rsidR="00824044" w:rsidRPr="00A91FF5">
        <w:tab/>
        <w:t>Rel-16</w:t>
      </w:r>
      <w:r w:rsidR="00824044" w:rsidRPr="00A91FF5">
        <w:tab/>
        <w:t>LTE_eMTC5-Core</w:t>
      </w:r>
      <w:r w:rsidR="00824044" w:rsidRPr="00A91FF5">
        <w:tab/>
        <w:t>To:CT1</w:t>
      </w:r>
    </w:p>
    <w:p w14:paraId="6F249D61" w14:textId="558CB160" w:rsidR="004D50ED" w:rsidRPr="00A6499D" w:rsidRDefault="004D50ED" w:rsidP="00A6499D">
      <w:pPr>
        <w:pStyle w:val="Doc-text2"/>
      </w:pPr>
      <w:r>
        <w:t xml:space="preserve">=&gt; Revised in </w:t>
      </w:r>
      <w:hyperlink r:id="rId2151" w:history="1">
        <w:r w:rsidR="009248E0">
          <w:rPr>
            <w:rStyle w:val="Hyperlink"/>
          </w:rPr>
          <w:t>R2-2003940</w:t>
        </w:r>
      </w:hyperlink>
    </w:p>
    <w:p w14:paraId="32B8C59E" w14:textId="5287F641" w:rsidR="004D50ED" w:rsidRDefault="009248E0" w:rsidP="004D50ED">
      <w:pPr>
        <w:pStyle w:val="Doc-title"/>
      </w:pPr>
      <w:hyperlink r:id="rId2152" w:history="1">
        <w:r>
          <w:rPr>
            <w:rStyle w:val="Hyperlink"/>
          </w:rPr>
          <w:t>R2-2003940</w:t>
        </w:r>
      </w:hyperlink>
      <w:r w:rsidR="004D50ED" w:rsidRPr="00A91FF5">
        <w:tab/>
      </w:r>
      <w:r w:rsidR="004D50ED">
        <w:t>R</w:t>
      </w:r>
      <w:r w:rsidR="004D50ED" w:rsidRPr="00A91FF5">
        <w:t>eply LS on suspension indication to 5G NAS</w:t>
      </w:r>
      <w:r w:rsidR="004D50ED" w:rsidRPr="00A91FF5">
        <w:tab/>
      </w:r>
      <w:r w:rsidR="004D50ED">
        <w:t>RAN2</w:t>
      </w:r>
      <w:r w:rsidR="004D50ED" w:rsidRPr="00A91FF5">
        <w:tab/>
        <w:t>LS out</w:t>
      </w:r>
      <w:r w:rsidR="004D50ED" w:rsidRPr="00A91FF5">
        <w:tab/>
        <w:t>Rel-16</w:t>
      </w:r>
      <w:r w:rsidR="004D50ED" w:rsidRPr="00A91FF5">
        <w:tab/>
      </w:r>
      <w:r w:rsidR="004D50ED" w:rsidRPr="005756C3">
        <w:rPr>
          <w:rFonts w:cs="Arial"/>
          <w:bCs/>
          <w:sz w:val="22"/>
          <w:szCs w:val="22"/>
        </w:rPr>
        <w:t>5G_CIoT,</w:t>
      </w:r>
      <w:r w:rsidR="004D50ED">
        <w:rPr>
          <w:rFonts w:cs="Arial"/>
          <w:b/>
          <w:bCs/>
          <w:sz w:val="22"/>
          <w:szCs w:val="22"/>
        </w:rPr>
        <w:t xml:space="preserve"> </w:t>
      </w:r>
      <w:r w:rsidR="004D50ED" w:rsidRPr="009E2AA9">
        <w:rPr>
          <w:rFonts w:cs="Arial"/>
          <w:bCs/>
          <w:sz w:val="22"/>
          <w:szCs w:val="22"/>
        </w:rPr>
        <w:t>LTE_eMTC5</w:t>
      </w:r>
      <w:r w:rsidR="004D50ED">
        <w:rPr>
          <w:rFonts w:cs="Arial"/>
          <w:bCs/>
          <w:sz w:val="22"/>
          <w:szCs w:val="22"/>
        </w:rPr>
        <w:t>-core, NB-IoTEnh3-core</w:t>
      </w:r>
      <w:r w:rsidR="004D50ED" w:rsidRPr="00A91FF5">
        <w:tab/>
        <w:t>To:CT1</w:t>
      </w:r>
    </w:p>
    <w:p w14:paraId="2AF85DBA" w14:textId="508AA99F" w:rsidR="004D50ED" w:rsidRDefault="004D50ED" w:rsidP="004D50ED">
      <w:pPr>
        <w:pStyle w:val="Doc-text2"/>
      </w:pPr>
      <w:r>
        <w:t>=&gt; Approved</w:t>
      </w:r>
    </w:p>
    <w:p w14:paraId="729A20AF" w14:textId="77777777" w:rsidR="004D50ED" w:rsidRPr="004D50ED" w:rsidRDefault="004D50ED" w:rsidP="00A6499D">
      <w:pPr>
        <w:pStyle w:val="Doc-text2"/>
      </w:pPr>
    </w:p>
    <w:p w14:paraId="0253C2DD" w14:textId="6537B39E" w:rsidR="00824044" w:rsidRPr="00A91FF5" w:rsidRDefault="009248E0" w:rsidP="00A6499D">
      <w:pPr>
        <w:pStyle w:val="Doc-title"/>
      </w:pPr>
      <w:hyperlink r:id="rId2153" w:history="1">
        <w:r>
          <w:rPr>
            <w:rStyle w:val="Hyperlink"/>
          </w:rPr>
          <w:t>R2-2003428</w:t>
        </w:r>
      </w:hyperlink>
      <w:r w:rsidR="00824044" w:rsidRPr="00A91FF5">
        <w:tab/>
        <w:t>AS RAI and optimization of release</w:t>
      </w:r>
      <w:r w:rsidR="00824044" w:rsidRPr="00A91FF5">
        <w:tab/>
        <w:t>Ericsson, LG Electronics Inc., Sony, Sierra Wireless, Thales, Lenovo, Motorola Mobility, MediaTek Inc., Turkcell</w:t>
      </w:r>
      <w:r w:rsidR="00824044" w:rsidRPr="00A91FF5">
        <w:tab/>
        <w:t>discussion</w:t>
      </w:r>
      <w:r w:rsidR="00824044" w:rsidRPr="00A91FF5">
        <w:tab/>
        <w:t>Rel-16</w:t>
      </w:r>
      <w:r w:rsidR="00824044" w:rsidRPr="00A91FF5">
        <w:tab/>
        <w:t>LTE_eMTC5-Core, NB_IOTenh3-Core</w:t>
      </w:r>
      <w:r w:rsidR="00824044" w:rsidRPr="00A91FF5">
        <w:tab/>
      </w:r>
      <w:hyperlink r:id="rId2154" w:history="1">
        <w:r>
          <w:rPr>
            <w:rStyle w:val="Hyperlink"/>
          </w:rPr>
          <w:t>R2-2001478</w:t>
        </w:r>
      </w:hyperlink>
    </w:p>
    <w:p w14:paraId="626752F4" w14:textId="79302111" w:rsidR="00824044" w:rsidRPr="00A91FF5" w:rsidRDefault="009248E0" w:rsidP="00A6499D">
      <w:pPr>
        <w:pStyle w:val="Doc-title"/>
      </w:pPr>
      <w:hyperlink r:id="rId2155" w:history="1">
        <w:r>
          <w:rPr>
            <w:rStyle w:val="Hyperlink"/>
          </w:rPr>
          <w:t>R2-2003430</w:t>
        </w:r>
      </w:hyperlink>
      <w:r w:rsidR="00824044" w:rsidRPr="00A91FF5">
        <w:tab/>
        <w:t>LS on AS RAI and optimization of release</w:t>
      </w:r>
      <w:r w:rsidR="00824044" w:rsidRPr="00A91FF5">
        <w:tab/>
        <w:t>Ericsson</w:t>
      </w:r>
      <w:r w:rsidR="00824044" w:rsidRPr="00A91FF5">
        <w:tab/>
        <w:t>LS out</w:t>
      </w:r>
      <w:r w:rsidR="00824044" w:rsidRPr="00A91FF5">
        <w:tab/>
        <w:t>Rel-16</w:t>
      </w:r>
      <w:r w:rsidR="00824044" w:rsidRPr="00A91FF5">
        <w:tab/>
        <w:t>LTE_eMTC5-Core, NB_IOTenh3-Core</w:t>
      </w:r>
      <w:r w:rsidR="00824044" w:rsidRPr="00A91FF5">
        <w:tab/>
        <w:t>To:SA2</w:t>
      </w:r>
      <w:r w:rsidR="00824044" w:rsidRPr="00A91FF5">
        <w:tab/>
        <w:t>Cc:RAN3</w:t>
      </w:r>
    </w:p>
    <w:p w14:paraId="30E63D1A" w14:textId="0F6B3C35" w:rsidR="00824044" w:rsidRPr="00A91FF5" w:rsidRDefault="009248E0" w:rsidP="00A6499D">
      <w:pPr>
        <w:pStyle w:val="Doc-title"/>
      </w:pPr>
      <w:hyperlink r:id="rId2156" w:history="1">
        <w:r>
          <w:rPr>
            <w:rStyle w:val="Hyperlink"/>
          </w:rPr>
          <w:t>R2-2003796</w:t>
        </w:r>
      </w:hyperlink>
      <w:r w:rsidR="00824044" w:rsidRPr="00A91FF5">
        <w:tab/>
        <w:t>[Pre109bis-e][NBIOT/eMTC] Summary of eMTC/NB-IoT connected to 5GC</w:t>
      </w:r>
      <w:r w:rsidR="00824044" w:rsidRPr="00A91FF5">
        <w:tab/>
        <w:t>Qualcomm</w:t>
      </w:r>
      <w:r w:rsidR="00824044" w:rsidRPr="00A91FF5">
        <w:tab/>
        <w:t>discussion</w:t>
      </w:r>
      <w:r w:rsidR="00824044" w:rsidRPr="00A91FF5">
        <w:tab/>
        <w:t>Rel-16</w:t>
      </w:r>
      <w:r w:rsidR="00824044" w:rsidRPr="00A91FF5">
        <w:tab/>
        <w:t>LTE_eMTC5-Core</w:t>
      </w:r>
    </w:p>
    <w:p w14:paraId="0BC2CC7D" w14:textId="77777777" w:rsidR="00824044" w:rsidRPr="00A91FF5" w:rsidRDefault="00824044" w:rsidP="00824044">
      <w:pPr>
        <w:spacing w:before="60"/>
        <w:ind w:left="1259" w:hanging="1259"/>
        <w:rPr>
          <w:noProof/>
        </w:rPr>
      </w:pPr>
    </w:p>
    <w:p w14:paraId="4B2B9A2C" w14:textId="77777777" w:rsidR="00824044" w:rsidRPr="00A91FF5" w:rsidRDefault="00824044" w:rsidP="00824044">
      <w:pPr>
        <w:spacing w:before="60"/>
        <w:ind w:left="2518" w:hanging="1259"/>
        <w:rPr>
          <w:noProof/>
        </w:rPr>
      </w:pPr>
      <w:r w:rsidRPr="00A91FF5">
        <w:rPr>
          <w:noProof/>
        </w:rPr>
        <w:t>Proposal 1:</w:t>
      </w:r>
      <w:r w:rsidRPr="00A91FF5">
        <w:rPr>
          <w:noProof/>
        </w:rPr>
        <w:tab/>
        <w:t>If RRCConnectionResume message received in response to MO-EDT includes fullConfig, the UE considers the data were successfully transmitted and additional UE and ng-eNB restrictions will not be specified.</w:t>
      </w:r>
    </w:p>
    <w:p w14:paraId="62C65DC1" w14:textId="77777777" w:rsidR="00824044" w:rsidRPr="00A91FF5" w:rsidRDefault="00824044" w:rsidP="00824044">
      <w:pPr>
        <w:spacing w:before="60"/>
        <w:ind w:left="2518" w:hanging="1259"/>
        <w:rPr>
          <w:noProof/>
        </w:rPr>
      </w:pPr>
    </w:p>
    <w:p w14:paraId="6F0791CC" w14:textId="77777777" w:rsidR="00824044" w:rsidRPr="00A91FF5" w:rsidRDefault="00824044" w:rsidP="00824044">
      <w:pPr>
        <w:ind w:left="1259"/>
      </w:pPr>
      <w:r w:rsidRPr="00A91FF5">
        <w:t>- Ericsson thinks that this reflects the opposite case when compared to the discussion in the email discussion. Huawei tends to agree with Ericsson and thinks that there is no need to specify anything, i.e., rely on correct eNB implementation.</w:t>
      </w:r>
    </w:p>
    <w:p w14:paraId="10713367" w14:textId="77777777" w:rsidR="00824044" w:rsidRPr="00A91FF5" w:rsidRDefault="00824044" w:rsidP="00824044">
      <w:pPr>
        <w:ind w:left="1259"/>
      </w:pPr>
      <w:r w:rsidRPr="00A91FF5">
        <w:t xml:space="preserve">- </w:t>
      </w:r>
    </w:p>
    <w:p w14:paraId="61CDA64C" w14:textId="77777777" w:rsidR="00824044" w:rsidRPr="00A91FF5" w:rsidRDefault="00824044" w:rsidP="00824044">
      <w:pPr>
        <w:ind w:left="1259"/>
        <w:rPr>
          <w:noProof/>
        </w:rPr>
      </w:pPr>
      <w:r w:rsidRPr="00A91FF5">
        <w:tab/>
      </w:r>
    </w:p>
    <w:p w14:paraId="29718E13" w14:textId="77777777" w:rsidR="00824044" w:rsidRPr="00A91FF5" w:rsidRDefault="00824044" w:rsidP="00824044">
      <w:pPr>
        <w:spacing w:before="60"/>
        <w:ind w:left="2518" w:hanging="1259"/>
        <w:rPr>
          <w:noProof/>
        </w:rPr>
      </w:pPr>
      <w:r w:rsidRPr="00A91FF5">
        <w:rPr>
          <w:noProof/>
        </w:rPr>
        <w:t>Proposal 2:</w:t>
      </w:r>
      <w:r w:rsidRPr="00A91FF5">
        <w:rPr>
          <w:noProof/>
        </w:rPr>
        <w:tab/>
        <w:t>Upon fallback to RRC connection setup procedure during RRC connection resumption when connected to 5GC, eMTC UEs use default NR-PDCP configuration for all subsequent messages via SRB1.</w:t>
      </w:r>
    </w:p>
    <w:p w14:paraId="046427ED" w14:textId="77777777" w:rsidR="00824044" w:rsidRPr="00A91FF5" w:rsidRDefault="00824044" w:rsidP="00824044">
      <w:pPr>
        <w:spacing w:before="60"/>
        <w:ind w:left="2518" w:hanging="1259"/>
        <w:rPr>
          <w:noProof/>
        </w:rPr>
      </w:pPr>
      <w:r w:rsidRPr="00A91FF5">
        <w:rPr>
          <w:noProof/>
        </w:rPr>
        <w:t>Proposal 5:</w:t>
      </w:r>
      <w:r w:rsidRPr="00A91FF5">
        <w:rPr>
          <w:noProof/>
        </w:rPr>
        <w:tab/>
        <w:t>For non-EDT/non-PUR cases, when Rel-16 AS RAI triggered by upper layers is not included in   order to avoid data segmentation, the Rel-16 AS RAI is not cancelled.</w:t>
      </w:r>
    </w:p>
    <w:p w14:paraId="115C6B58" w14:textId="569933AB" w:rsidR="00824044" w:rsidRPr="00A91FF5" w:rsidRDefault="00824044" w:rsidP="00824044">
      <w:pPr>
        <w:spacing w:before="60"/>
        <w:ind w:left="2518" w:hanging="1259"/>
        <w:rPr>
          <w:noProof/>
        </w:rPr>
      </w:pPr>
      <w:r w:rsidRPr="00A91FF5">
        <w:rPr>
          <w:noProof/>
        </w:rPr>
        <w:t xml:space="preserve">Proposal 8:    For eMTC connected to 5GC, when UE enters into either RRC_INACTIVE state or UP CIoT 5GC Optimization RRC suspension, RRC has to clearly indicate whether RRC entered into RRC_INACTIVE state or UP Optimization RRC suspension to 5G NAS. Draft LS available in </w:t>
      </w:r>
      <w:hyperlink r:id="rId2157" w:history="1">
        <w:r w:rsidR="009248E0">
          <w:rPr>
            <w:rStyle w:val="Hyperlink"/>
            <w:noProof/>
          </w:rPr>
          <w:t>R2-2002929</w:t>
        </w:r>
      </w:hyperlink>
      <w:r w:rsidRPr="00A91FF5">
        <w:rPr>
          <w:noProof/>
        </w:rPr>
        <w:t xml:space="preserve"> [14]</w:t>
      </w:r>
    </w:p>
    <w:p w14:paraId="218EC3F2" w14:textId="77777777" w:rsidR="00824044" w:rsidRPr="00A91FF5" w:rsidRDefault="00824044" w:rsidP="00824044">
      <w:pPr>
        <w:spacing w:before="60"/>
        <w:ind w:left="2518" w:hanging="1259"/>
        <w:rPr>
          <w:noProof/>
        </w:rPr>
      </w:pPr>
      <w:r w:rsidRPr="00A91FF5">
        <w:rPr>
          <w:noProof/>
        </w:rPr>
        <w:t xml:space="preserve">Proposal 9:   eMTC/5GC UEs are not required to acquire SIB25-BR of target cell after handover </w:t>
      </w:r>
    </w:p>
    <w:p w14:paraId="7CFFDE7F" w14:textId="77777777" w:rsidR="00824044" w:rsidRPr="00A91FF5" w:rsidRDefault="00824044" w:rsidP="00824044">
      <w:pPr>
        <w:spacing w:before="60"/>
        <w:ind w:left="2518" w:hanging="1259"/>
        <w:rPr>
          <w:noProof/>
        </w:rPr>
      </w:pPr>
    </w:p>
    <w:p w14:paraId="7F07A831" w14:textId="77777777" w:rsidR="00824044" w:rsidRPr="00A91FF5" w:rsidRDefault="00824044" w:rsidP="00824044">
      <w:pPr>
        <w:spacing w:before="60"/>
        <w:ind w:left="2518" w:hanging="1259"/>
        <w:rPr>
          <w:noProof/>
        </w:rPr>
      </w:pPr>
    </w:p>
    <w:p w14:paraId="63CC5BF5" w14:textId="77777777" w:rsidR="00824044" w:rsidRPr="00A91FF5" w:rsidRDefault="00824044" w:rsidP="00824044">
      <w:pPr>
        <w:spacing w:before="60"/>
        <w:ind w:left="2518" w:hanging="1259"/>
        <w:rPr>
          <w:noProof/>
        </w:rPr>
      </w:pPr>
    </w:p>
    <w:p w14:paraId="31F09F18" w14:textId="5C956DF2" w:rsidR="00824044" w:rsidRPr="00A91FF5" w:rsidRDefault="00824044" w:rsidP="00824044">
      <w:pPr>
        <w:spacing w:before="60"/>
        <w:ind w:left="2518" w:hanging="1259"/>
        <w:rPr>
          <w:noProof/>
        </w:rPr>
      </w:pPr>
      <w:r w:rsidRPr="00A91FF5">
        <w:rPr>
          <w:noProof/>
        </w:rPr>
        <w:t xml:space="preserve">Proposal 3: </w:t>
      </w:r>
      <w:r w:rsidRPr="00A91FF5">
        <w:rPr>
          <w:noProof/>
        </w:rPr>
        <w:tab/>
        <w:t>RAN2 to further discuss about need for including changes proposed in the eMTC running CR to TS 36.306 (</w:t>
      </w:r>
      <w:hyperlink r:id="rId2158" w:history="1">
        <w:r w:rsidR="009248E0">
          <w:rPr>
            <w:rStyle w:val="Hyperlink"/>
            <w:noProof/>
          </w:rPr>
          <w:t>R2-2000311</w:t>
        </w:r>
      </w:hyperlink>
      <w:r w:rsidRPr="00A91FF5">
        <w:rPr>
          <w:noProof/>
        </w:rPr>
        <w:t>)</w:t>
      </w:r>
    </w:p>
    <w:p w14:paraId="7714346E" w14:textId="77777777" w:rsidR="00824044" w:rsidRPr="00A91FF5" w:rsidRDefault="00824044" w:rsidP="004B3344">
      <w:pPr>
        <w:numPr>
          <w:ilvl w:val="0"/>
          <w:numId w:val="61"/>
        </w:numPr>
        <w:overflowPunct/>
        <w:autoSpaceDE/>
        <w:autoSpaceDN/>
        <w:adjustRightInd/>
        <w:spacing w:before="60"/>
        <w:textAlignment w:val="auto"/>
        <w:rPr>
          <w:noProof/>
        </w:rPr>
      </w:pPr>
      <w:r w:rsidRPr="00A91FF5">
        <w:rPr>
          <w:noProof/>
        </w:rPr>
        <w:t>Huawei thinks this is not needed as discussed earlier. Ericsson agrees.</w:t>
      </w:r>
    </w:p>
    <w:p w14:paraId="5D2C628F" w14:textId="77777777" w:rsidR="00824044" w:rsidRPr="00A91FF5" w:rsidRDefault="00824044" w:rsidP="004B3344">
      <w:pPr>
        <w:numPr>
          <w:ilvl w:val="0"/>
          <w:numId w:val="61"/>
        </w:numPr>
        <w:overflowPunct/>
        <w:autoSpaceDE/>
        <w:autoSpaceDN/>
        <w:adjustRightInd/>
        <w:spacing w:before="60"/>
        <w:textAlignment w:val="auto"/>
        <w:rPr>
          <w:noProof/>
        </w:rPr>
      </w:pPr>
      <w:r w:rsidRPr="00A91FF5">
        <w:rPr>
          <w:noProof/>
        </w:rPr>
        <w:t>Qualcomm thinks it is not clear when one checks the spec.</w:t>
      </w:r>
    </w:p>
    <w:p w14:paraId="0ACDF8DF" w14:textId="77777777" w:rsidR="00824044" w:rsidRPr="00A91FF5" w:rsidRDefault="00824044" w:rsidP="00824044">
      <w:pPr>
        <w:pStyle w:val="Agreement"/>
        <w:tabs>
          <w:tab w:val="num" w:pos="1619"/>
        </w:tabs>
        <w:overflowPunct/>
        <w:autoSpaceDE/>
        <w:autoSpaceDN/>
        <w:adjustRightInd/>
        <w:ind w:left="1619" w:hanging="360"/>
        <w:textAlignment w:val="auto"/>
        <w:rPr>
          <w:noProof/>
        </w:rPr>
      </w:pPr>
      <w:r w:rsidRPr="00A91FF5">
        <w:rPr>
          <w:noProof/>
        </w:rPr>
        <w:t>In TS 36.306 a separate table is introduced for BL UEs and the existing Cat M categories are removed.</w:t>
      </w:r>
    </w:p>
    <w:p w14:paraId="1AD12C3A" w14:textId="77777777" w:rsidR="00824044" w:rsidRPr="00A91FF5" w:rsidRDefault="00824044" w:rsidP="00824044">
      <w:pPr>
        <w:spacing w:before="60"/>
        <w:ind w:left="2518" w:hanging="1259"/>
        <w:rPr>
          <w:noProof/>
        </w:rPr>
      </w:pPr>
    </w:p>
    <w:p w14:paraId="659A5CCC" w14:textId="77777777" w:rsidR="00824044" w:rsidRPr="00A91FF5" w:rsidRDefault="00824044" w:rsidP="00824044">
      <w:pPr>
        <w:spacing w:before="60"/>
        <w:ind w:left="2518" w:hanging="1259"/>
        <w:rPr>
          <w:noProof/>
        </w:rPr>
      </w:pPr>
      <w:r w:rsidRPr="00A91FF5">
        <w:rPr>
          <w:noProof/>
        </w:rPr>
        <w:t>Proposal 4:</w:t>
      </w:r>
      <w:r w:rsidRPr="00A91FF5">
        <w:rPr>
          <w:noProof/>
        </w:rPr>
        <w:tab/>
        <w:t>RAN2 to further discuss about potential solution for introducing truncated 40 bit 5G-S-TMSI in   Msg 3 to assist ng-eNB for early UE capability retrieval from AMF.</w:t>
      </w:r>
    </w:p>
    <w:p w14:paraId="6DE6F2FF" w14:textId="77777777" w:rsidR="00824044" w:rsidRPr="00A91FF5" w:rsidRDefault="00824044" w:rsidP="004B3344">
      <w:pPr>
        <w:numPr>
          <w:ilvl w:val="0"/>
          <w:numId w:val="61"/>
        </w:numPr>
        <w:overflowPunct/>
        <w:autoSpaceDE/>
        <w:autoSpaceDN/>
        <w:adjustRightInd/>
        <w:spacing w:before="60"/>
        <w:textAlignment w:val="auto"/>
        <w:rPr>
          <w:noProof/>
        </w:rPr>
      </w:pPr>
      <w:r w:rsidRPr="00A91FF5">
        <w:rPr>
          <w:noProof/>
        </w:rPr>
        <w:t>Huawei thinks this is not needed and there is an impact to multiple WGs. LG agree and wonder which functionality this is about.</w:t>
      </w:r>
    </w:p>
    <w:p w14:paraId="50050843" w14:textId="77777777" w:rsidR="00824044" w:rsidRPr="00A91FF5" w:rsidRDefault="00824044" w:rsidP="004B3344">
      <w:pPr>
        <w:numPr>
          <w:ilvl w:val="0"/>
          <w:numId w:val="61"/>
        </w:numPr>
        <w:overflowPunct/>
        <w:autoSpaceDE/>
        <w:autoSpaceDN/>
        <w:adjustRightInd/>
        <w:spacing w:before="60"/>
        <w:textAlignment w:val="auto"/>
        <w:rPr>
          <w:noProof/>
        </w:rPr>
      </w:pPr>
      <w:r w:rsidRPr="00A91FF5">
        <w:rPr>
          <w:noProof/>
        </w:rPr>
        <w:t>QC thinks it would be good to keep this function aligned with EPC. ZTE agrees, but thinks that it should be specified in RAN3.</w:t>
      </w:r>
    </w:p>
    <w:p w14:paraId="6C1AD445" w14:textId="77777777" w:rsidR="00824044" w:rsidRPr="00A91FF5" w:rsidRDefault="00824044" w:rsidP="004B3344">
      <w:pPr>
        <w:numPr>
          <w:ilvl w:val="0"/>
          <w:numId w:val="61"/>
        </w:numPr>
        <w:overflowPunct/>
        <w:autoSpaceDE/>
        <w:autoSpaceDN/>
        <w:adjustRightInd/>
        <w:spacing w:before="60"/>
        <w:textAlignment w:val="auto"/>
        <w:rPr>
          <w:noProof/>
        </w:rPr>
      </w:pPr>
      <w:r w:rsidRPr="00A91FF5">
        <w:rPr>
          <w:noProof/>
        </w:rPr>
        <w:t>Ericsson wonders how the network would differentiate between UEs that support and the ones that do not.</w:t>
      </w:r>
    </w:p>
    <w:p w14:paraId="5C4E446A" w14:textId="77777777" w:rsidR="00824044" w:rsidRPr="00A91FF5" w:rsidRDefault="00824044" w:rsidP="004B3344">
      <w:pPr>
        <w:numPr>
          <w:ilvl w:val="0"/>
          <w:numId w:val="61"/>
        </w:numPr>
        <w:overflowPunct/>
        <w:autoSpaceDE/>
        <w:autoSpaceDN/>
        <w:adjustRightInd/>
        <w:spacing w:before="60"/>
        <w:textAlignment w:val="auto"/>
        <w:rPr>
          <w:noProof/>
        </w:rPr>
      </w:pPr>
      <w:r w:rsidRPr="00A91FF5">
        <w:rPr>
          <w:noProof/>
        </w:rPr>
        <w:t>Huawei thinks this retrieval mechanism only applies to NB-IoT, so wonders how the network would know if it is for eMTC.</w:t>
      </w:r>
    </w:p>
    <w:p w14:paraId="41A37F55" w14:textId="77777777" w:rsidR="00824044" w:rsidRPr="00A91FF5" w:rsidRDefault="00824044" w:rsidP="004B3344">
      <w:pPr>
        <w:numPr>
          <w:ilvl w:val="0"/>
          <w:numId w:val="61"/>
        </w:numPr>
        <w:overflowPunct/>
        <w:autoSpaceDE/>
        <w:autoSpaceDN/>
        <w:adjustRightInd/>
        <w:spacing w:before="60"/>
        <w:textAlignment w:val="auto"/>
        <w:rPr>
          <w:noProof/>
        </w:rPr>
      </w:pPr>
      <w:r w:rsidRPr="00A91FF5">
        <w:rPr>
          <w:noProof/>
        </w:rPr>
        <w:t>QC thinks this needs to be introduced in Rel-16 to avoid using the last spare bit to indicate support later.</w:t>
      </w:r>
    </w:p>
    <w:p w14:paraId="3858BE24" w14:textId="77777777" w:rsidR="00824044" w:rsidRPr="00A91FF5" w:rsidRDefault="00824044" w:rsidP="00824044">
      <w:pPr>
        <w:spacing w:before="60"/>
        <w:ind w:left="2518" w:hanging="1259"/>
        <w:rPr>
          <w:noProof/>
        </w:rPr>
      </w:pPr>
    </w:p>
    <w:p w14:paraId="3F8331E3" w14:textId="77777777" w:rsidR="00824044" w:rsidRPr="00A91FF5" w:rsidRDefault="00824044" w:rsidP="00824044">
      <w:pPr>
        <w:ind w:left="1259"/>
      </w:pPr>
      <w:r w:rsidRPr="00A91FF5">
        <w:t>P4.1 : For eMTC connected to 5GC, adopt 40 bit truncated 5G-S-TMSI as UE Identity in RRC Connection Request Message.</w:t>
      </w:r>
    </w:p>
    <w:p w14:paraId="271D9DE5" w14:textId="77777777" w:rsidR="00824044" w:rsidRPr="00A91FF5" w:rsidRDefault="00824044" w:rsidP="00824044">
      <w:pPr>
        <w:ind w:left="1259"/>
      </w:pPr>
      <w:r w:rsidRPr="00A91FF5">
        <w:t>P4.2 : RAN2 agrees that “m and n” values for truncated 5G-S-TMSI are provided to UEs in 5G NAS layer (same solution adopted for NB-IoT CP Optimization Re-establishment).</w:t>
      </w:r>
    </w:p>
    <w:p w14:paraId="363F1828" w14:textId="77777777" w:rsidR="00824044" w:rsidRPr="00A91FF5" w:rsidRDefault="00824044" w:rsidP="00824044">
      <w:pPr>
        <w:ind w:left="1259"/>
      </w:pPr>
      <w:r w:rsidRPr="00A91FF5">
        <w:t>P4.3 : Introduce an indicator in SIB1 to indicate whether eMTC UEs connected to 5GC are allowed to use truncated 5G-S-TMSI as UE identity in Msg3.</w:t>
      </w:r>
    </w:p>
    <w:p w14:paraId="2D8E98B0" w14:textId="77777777" w:rsidR="00824044" w:rsidRPr="00A91FF5" w:rsidRDefault="00824044" w:rsidP="00824044">
      <w:pPr>
        <w:ind w:left="1259"/>
      </w:pPr>
      <w:r w:rsidRPr="00A91FF5">
        <w:t>P4.4 : If truncated 40 bit 5G-S-TMSI is used in Msg 3 for eMTC UE connected to 5GC, there is no need for including ng-5G-S-TMSI-Part2 in Msg 5.</w:t>
      </w:r>
    </w:p>
    <w:p w14:paraId="52846FD4" w14:textId="77777777" w:rsidR="00824044" w:rsidRPr="00A91FF5" w:rsidRDefault="00824044" w:rsidP="00824044">
      <w:pPr>
        <w:ind w:left="1259"/>
      </w:pPr>
      <w:r w:rsidRPr="00A91FF5">
        <w:t>P4.5 : For R16 eMTC/5GC UEs, it is mandatory to support truncated 5G-S-TMSI as UE identity in Msg3 without any UE capability.</w:t>
      </w:r>
    </w:p>
    <w:p w14:paraId="3DC2F454" w14:textId="76EE4AF9" w:rsidR="00824044" w:rsidRPr="00A91FF5" w:rsidRDefault="00824044" w:rsidP="00824044">
      <w:pPr>
        <w:ind w:left="1259"/>
        <w:rPr>
          <w:noProof/>
        </w:rPr>
      </w:pPr>
      <w:r w:rsidRPr="00A91FF5">
        <w:t xml:space="preserve">P4.6 : Send LS to SA2, RAN3 and CT1 and draft available in </w:t>
      </w:r>
      <w:hyperlink r:id="rId2159" w:history="1">
        <w:r w:rsidR="009248E0">
          <w:rPr>
            <w:rStyle w:val="Hyperlink"/>
          </w:rPr>
          <w:t>R2-2002611</w:t>
        </w:r>
      </w:hyperlink>
      <w:r w:rsidRPr="00A91FF5">
        <w:t xml:space="preserve"> [11]</w:t>
      </w:r>
    </w:p>
    <w:p w14:paraId="7B240BF6" w14:textId="77777777" w:rsidR="00824044" w:rsidRPr="00A91FF5" w:rsidRDefault="00824044" w:rsidP="00824044">
      <w:pPr>
        <w:spacing w:before="60"/>
        <w:ind w:left="2518" w:hanging="1259"/>
        <w:rPr>
          <w:noProof/>
        </w:rPr>
      </w:pPr>
    </w:p>
    <w:p w14:paraId="30EBC737" w14:textId="77777777" w:rsidR="00824044" w:rsidRPr="00A91FF5" w:rsidRDefault="00824044" w:rsidP="00824044">
      <w:pPr>
        <w:spacing w:before="60"/>
        <w:ind w:left="2518" w:hanging="1259"/>
        <w:rPr>
          <w:noProof/>
        </w:rPr>
      </w:pPr>
      <w:r w:rsidRPr="00A91FF5">
        <w:rPr>
          <w:noProof/>
        </w:rPr>
        <w:t xml:space="preserve">Proposal 6:  </w:t>
      </w:r>
      <w:r w:rsidRPr="00A91FF5">
        <w:rPr>
          <w:noProof/>
        </w:rPr>
        <w:tab/>
        <w:t>RAN2 further discuss about whether UE in RRC_CONNECTED is allowed to send Rel-16 RAI without any UL data.</w:t>
      </w:r>
    </w:p>
    <w:p w14:paraId="604663B8" w14:textId="77777777" w:rsidR="00824044" w:rsidRPr="00A91FF5" w:rsidRDefault="00824044" w:rsidP="004B3344">
      <w:pPr>
        <w:numPr>
          <w:ilvl w:val="0"/>
          <w:numId w:val="61"/>
        </w:numPr>
        <w:overflowPunct/>
        <w:autoSpaceDE/>
        <w:autoSpaceDN/>
        <w:adjustRightInd/>
        <w:spacing w:before="60"/>
        <w:textAlignment w:val="auto"/>
        <w:rPr>
          <w:noProof/>
        </w:rPr>
      </w:pPr>
      <w:r w:rsidRPr="00A91FF5">
        <w:rPr>
          <w:noProof/>
        </w:rPr>
        <w:t>QC thinks that UE in RRC_CONNECTED should be allowed to send Rel-16 RAI without any UL data.</w:t>
      </w:r>
    </w:p>
    <w:p w14:paraId="076C626A" w14:textId="77777777" w:rsidR="00824044" w:rsidRPr="00A91FF5" w:rsidRDefault="00824044" w:rsidP="004B3344">
      <w:pPr>
        <w:numPr>
          <w:ilvl w:val="0"/>
          <w:numId w:val="61"/>
        </w:numPr>
        <w:overflowPunct/>
        <w:autoSpaceDE/>
        <w:autoSpaceDN/>
        <w:adjustRightInd/>
        <w:spacing w:before="60"/>
        <w:textAlignment w:val="auto"/>
        <w:rPr>
          <w:noProof/>
        </w:rPr>
      </w:pPr>
      <w:r w:rsidRPr="00A91FF5">
        <w:rPr>
          <w:noProof/>
        </w:rPr>
        <w:t>Ericsson disagrees and thinks there is no need considering the use case. LG agrees.</w:t>
      </w:r>
    </w:p>
    <w:p w14:paraId="64082471" w14:textId="77777777" w:rsidR="00824044" w:rsidRPr="00A91FF5" w:rsidRDefault="00824044" w:rsidP="004B3344">
      <w:pPr>
        <w:numPr>
          <w:ilvl w:val="0"/>
          <w:numId w:val="61"/>
        </w:numPr>
        <w:overflowPunct/>
        <w:autoSpaceDE/>
        <w:autoSpaceDN/>
        <w:adjustRightInd/>
        <w:spacing w:before="60"/>
        <w:textAlignment w:val="auto"/>
        <w:rPr>
          <w:noProof/>
        </w:rPr>
      </w:pPr>
      <w:r w:rsidRPr="00A91FF5">
        <w:rPr>
          <w:noProof/>
        </w:rPr>
        <w:t>Thales and Blackberry support the proposal.</w:t>
      </w:r>
    </w:p>
    <w:p w14:paraId="276AFC23" w14:textId="77777777" w:rsidR="00824044" w:rsidRPr="00A91FF5" w:rsidRDefault="00824044" w:rsidP="004B3344">
      <w:pPr>
        <w:numPr>
          <w:ilvl w:val="0"/>
          <w:numId w:val="61"/>
        </w:numPr>
        <w:overflowPunct/>
        <w:autoSpaceDE/>
        <w:autoSpaceDN/>
        <w:adjustRightInd/>
        <w:spacing w:before="60"/>
        <w:textAlignment w:val="auto"/>
        <w:rPr>
          <w:noProof/>
        </w:rPr>
      </w:pPr>
      <w:r w:rsidRPr="00A91FF5">
        <w:rPr>
          <w:noProof/>
        </w:rPr>
        <w:t>Huawei thinks there is a use case, but only one mechanism is needed, i.e. either Rel-14 or Rel-16 AS RAI is needed.</w:t>
      </w:r>
    </w:p>
    <w:p w14:paraId="4E579292" w14:textId="77777777" w:rsidR="00824044" w:rsidRPr="00A91FF5" w:rsidRDefault="00824044" w:rsidP="00824044">
      <w:pPr>
        <w:spacing w:before="60"/>
        <w:ind w:left="2518" w:hanging="1259"/>
        <w:rPr>
          <w:noProof/>
        </w:rPr>
      </w:pPr>
    </w:p>
    <w:p w14:paraId="109ECC4D" w14:textId="77777777" w:rsidR="00824044" w:rsidRPr="00A91FF5" w:rsidRDefault="00824044" w:rsidP="00824044">
      <w:pPr>
        <w:spacing w:before="60"/>
        <w:ind w:left="2518" w:hanging="1259"/>
        <w:rPr>
          <w:noProof/>
        </w:rPr>
      </w:pPr>
      <w:r w:rsidRPr="00A91FF5">
        <w:rPr>
          <w:noProof/>
        </w:rPr>
        <w:t>Proposal 7:</w:t>
      </w:r>
      <w:r w:rsidRPr="00A91FF5">
        <w:rPr>
          <w:noProof/>
        </w:rPr>
        <w:tab/>
        <w:t xml:space="preserve"> RAN2 to further discuss about whether R14 AS RAI (i.e BAR = 0) is applicable for 5GC or not. </w:t>
      </w:r>
    </w:p>
    <w:p w14:paraId="3710509C" w14:textId="77777777" w:rsidR="00824044" w:rsidRPr="00A91FF5" w:rsidRDefault="00824044" w:rsidP="00824044">
      <w:pPr>
        <w:spacing w:before="60"/>
        <w:ind w:left="2518" w:hanging="1259"/>
        <w:rPr>
          <w:noProof/>
        </w:rPr>
      </w:pPr>
      <w:r w:rsidRPr="00A91FF5">
        <w:rPr>
          <w:noProof/>
        </w:rPr>
        <w:t>Proposal 10:   RAN2 to discuss whether SIB25-BR can be provided during HO signalling procedure, or whether to leave it to ng-eNB implementation</w:t>
      </w:r>
    </w:p>
    <w:p w14:paraId="07F131B7" w14:textId="77777777" w:rsidR="00824044" w:rsidRPr="00A91FF5" w:rsidRDefault="00824044" w:rsidP="00824044">
      <w:pPr>
        <w:spacing w:before="60"/>
        <w:ind w:left="2518" w:hanging="1259"/>
        <w:rPr>
          <w:noProof/>
        </w:rPr>
      </w:pPr>
      <w:r w:rsidRPr="00A91FF5">
        <w:rPr>
          <w:noProof/>
        </w:rPr>
        <w:t>Proposal 11:   RAN2 to discuss about whether it would be beneficial if eNB releases the UE immediately, i.e., without waiting for an acknowledgement from the MME/AMF if the UE indicates AS RAI implying that no further data are expected from the S-GW.</w:t>
      </w:r>
    </w:p>
    <w:p w14:paraId="4B0CE011" w14:textId="0226F372" w:rsidR="00824044" w:rsidRPr="00A91FF5" w:rsidRDefault="00824044" w:rsidP="00824044">
      <w:pPr>
        <w:spacing w:before="60"/>
        <w:ind w:left="2518" w:hanging="1259"/>
        <w:rPr>
          <w:noProof/>
        </w:rPr>
      </w:pPr>
      <w:r w:rsidRPr="00A91FF5">
        <w:rPr>
          <w:noProof/>
        </w:rPr>
        <w:t>-</w:t>
      </w:r>
      <w:r w:rsidRPr="00A91FF5">
        <w:rPr>
          <w:noProof/>
        </w:rPr>
        <w:tab/>
        <w:t xml:space="preserve">P11.1: Send LS to SA2 and draft is available in </w:t>
      </w:r>
      <w:hyperlink r:id="rId2160" w:history="1">
        <w:r w:rsidR="009248E0">
          <w:rPr>
            <w:rStyle w:val="Hyperlink"/>
            <w:noProof/>
          </w:rPr>
          <w:t>R2-2003430</w:t>
        </w:r>
      </w:hyperlink>
      <w:r w:rsidRPr="00A91FF5">
        <w:rPr>
          <w:noProof/>
        </w:rPr>
        <w:t xml:space="preserve"> [13]</w:t>
      </w:r>
    </w:p>
    <w:p w14:paraId="47FCDAEB" w14:textId="77777777" w:rsidR="00824044" w:rsidRPr="00A91FF5" w:rsidRDefault="00824044" w:rsidP="00824044">
      <w:pPr>
        <w:spacing w:before="60"/>
        <w:ind w:left="1259" w:hanging="1259"/>
        <w:rPr>
          <w:noProof/>
        </w:rPr>
      </w:pPr>
    </w:p>
    <w:p w14:paraId="4A67550B" w14:textId="77777777" w:rsidR="00824044" w:rsidRPr="00A91FF5" w:rsidRDefault="00824044" w:rsidP="00824044">
      <w:pPr>
        <w:spacing w:before="60"/>
        <w:ind w:left="1259" w:hanging="1259"/>
        <w:rPr>
          <w:noProof/>
        </w:rPr>
      </w:pPr>
    </w:p>
    <w:p w14:paraId="79366182" w14:textId="77777777" w:rsidR="00824044" w:rsidRPr="00A91FF5" w:rsidRDefault="00824044" w:rsidP="00824044">
      <w:pPr>
        <w:pStyle w:val="EmailDiscussion"/>
        <w:tabs>
          <w:tab w:val="clear" w:pos="1710"/>
          <w:tab w:val="num" w:pos="1619"/>
        </w:tabs>
        <w:overflowPunct/>
        <w:autoSpaceDE/>
        <w:autoSpaceDN/>
        <w:adjustRightInd/>
        <w:spacing w:before="40"/>
        <w:ind w:left="1619" w:hanging="360"/>
        <w:textAlignment w:val="auto"/>
        <w:rPr>
          <w:noProof/>
        </w:rPr>
      </w:pPr>
      <w:r w:rsidRPr="00A91FF5">
        <w:rPr>
          <w:noProof/>
        </w:rPr>
        <w:t>[AT109bis-e][415][eMTC/NB-IoT]  Connection to 5GC - Open issues (Qualcomm)</w:t>
      </w:r>
    </w:p>
    <w:p w14:paraId="3647A240" w14:textId="77777777" w:rsidR="00824044" w:rsidRPr="00A91FF5" w:rsidRDefault="00824044" w:rsidP="00824044">
      <w:pPr>
        <w:pStyle w:val="EmailDiscussion2"/>
        <w:rPr>
          <w:noProof/>
        </w:rPr>
      </w:pPr>
      <w:r w:rsidRPr="00A91FF5">
        <w:rPr>
          <w:noProof/>
        </w:rPr>
        <w:tab/>
        <w:t>Scope: Remaining open issues on connection to 5GC.</w:t>
      </w:r>
    </w:p>
    <w:p w14:paraId="75284BFC" w14:textId="43321242" w:rsidR="00824044" w:rsidRPr="00A91FF5" w:rsidRDefault="00824044" w:rsidP="00824044">
      <w:pPr>
        <w:pStyle w:val="EmailDiscussion2"/>
      </w:pPr>
      <w:r w:rsidRPr="00A91FF5">
        <w:rPr>
          <w:noProof/>
        </w:rPr>
        <w:tab/>
      </w:r>
      <w:r w:rsidRPr="00A91FF5">
        <w:t xml:space="preserve">Intended outcome: </w:t>
      </w:r>
      <w:r w:rsidRPr="00A91FF5">
        <w:rPr>
          <w:noProof/>
        </w:rPr>
        <w:t xml:space="preserve">Report including a list of proposals categorized as agreeable, need further discussion etc.. The outcome can be provided in </w:t>
      </w:r>
      <w:hyperlink r:id="rId2161" w:history="1">
        <w:r w:rsidR="009248E0">
          <w:rPr>
            <w:rStyle w:val="Hyperlink"/>
            <w:noProof/>
          </w:rPr>
          <w:t>R2-2003930</w:t>
        </w:r>
      </w:hyperlink>
      <w:r w:rsidRPr="00A91FF5">
        <w:rPr>
          <w:noProof/>
        </w:rPr>
        <w:t>.</w:t>
      </w:r>
    </w:p>
    <w:p w14:paraId="25F8017A" w14:textId="77777777" w:rsidR="00824044" w:rsidRPr="00A91FF5" w:rsidRDefault="00824044" w:rsidP="00824044">
      <w:pPr>
        <w:pStyle w:val="EmailDiscussion2"/>
      </w:pPr>
      <w:r w:rsidRPr="00A91FF5">
        <w:tab/>
      </w:r>
      <w:r w:rsidRPr="00A91FF5">
        <w:rPr>
          <w:noProof/>
        </w:rPr>
        <w:t>Deadline: Friday, Apr. 24</w:t>
      </w:r>
      <w:r w:rsidRPr="00A91FF5">
        <w:rPr>
          <w:noProof/>
          <w:vertAlign w:val="superscript"/>
        </w:rPr>
        <w:t>th</w:t>
      </w:r>
      <w:r w:rsidRPr="00A91FF5">
        <w:rPr>
          <w:noProof/>
        </w:rPr>
        <w:t xml:space="preserve"> 10:00 UTC</w:t>
      </w:r>
    </w:p>
    <w:p w14:paraId="365D73C5" w14:textId="77777777" w:rsidR="00824044" w:rsidRPr="00A91FF5" w:rsidRDefault="00824044" w:rsidP="00824044">
      <w:pPr>
        <w:spacing w:before="60"/>
        <w:ind w:left="1259" w:hanging="1259"/>
        <w:rPr>
          <w:noProof/>
        </w:rPr>
      </w:pPr>
    </w:p>
    <w:p w14:paraId="3A2F2D39" w14:textId="77777777" w:rsidR="00824044" w:rsidRPr="00A91FF5" w:rsidRDefault="00824044" w:rsidP="00824044">
      <w:pPr>
        <w:spacing w:before="60"/>
        <w:ind w:left="1259" w:hanging="1259"/>
        <w:rPr>
          <w:noProof/>
        </w:rPr>
      </w:pPr>
    </w:p>
    <w:p w14:paraId="3EE6C9AF" w14:textId="6E1FFEE7" w:rsidR="00824044" w:rsidRPr="00A91FF5" w:rsidRDefault="009248E0" w:rsidP="00824044">
      <w:pPr>
        <w:spacing w:before="60"/>
        <w:ind w:left="1259" w:hanging="1259"/>
        <w:rPr>
          <w:noProof/>
        </w:rPr>
      </w:pPr>
      <w:hyperlink r:id="rId2162" w:history="1">
        <w:r>
          <w:rPr>
            <w:rStyle w:val="Hyperlink"/>
          </w:rPr>
          <w:t>R2-2003930</w:t>
        </w:r>
      </w:hyperlink>
      <w:r w:rsidR="00824044" w:rsidRPr="00A91FF5">
        <w:tab/>
      </w:r>
      <w:r w:rsidR="00824044" w:rsidRPr="00A91FF5">
        <w:rPr>
          <w:noProof/>
        </w:rPr>
        <w:t>Connection to 5GC - Open issues (Qualcomm)</w:t>
      </w:r>
      <w:r w:rsidR="00824044" w:rsidRPr="00A91FF5">
        <w:tab/>
        <w:t>Qualcomm</w:t>
      </w:r>
      <w:r w:rsidR="00824044" w:rsidRPr="00A91FF5">
        <w:tab/>
        <w:t>discussion</w:t>
      </w:r>
      <w:r w:rsidR="00824044" w:rsidRPr="00A91FF5">
        <w:tab/>
        <w:t>Rel-16</w:t>
      </w:r>
      <w:r w:rsidR="00824044" w:rsidRPr="00A91FF5">
        <w:tab/>
        <w:t>LTE_eMTC5-Core</w:t>
      </w:r>
    </w:p>
    <w:p w14:paraId="36D42095" w14:textId="77777777" w:rsidR="00824044" w:rsidRPr="00A91FF5" w:rsidRDefault="00824044" w:rsidP="00824044">
      <w:pPr>
        <w:spacing w:before="60"/>
        <w:ind w:left="1259" w:hanging="1259"/>
        <w:rPr>
          <w:noProof/>
        </w:rPr>
      </w:pPr>
    </w:p>
    <w:p w14:paraId="02F2BE16" w14:textId="77777777" w:rsidR="00824044" w:rsidRPr="00A91FF5" w:rsidRDefault="00824044" w:rsidP="00824044">
      <w:pPr>
        <w:ind w:left="1259"/>
      </w:pPr>
      <w:r w:rsidRPr="00A91FF5">
        <w:lastRenderedPageBreak/>
        <w:t xml:space="preserve">Proposal 1: </w:t>
      </w:r>
      <w:r w:rsidRPr="00A91FF5">
        <w:tab/>
        <w:t>RAN2 agrees to introduce enhancements for early eMTC UE capability retrieval (i.e after Msg3 reception) by ng-eNB from AMF.</w:t>
      </w:r>
    </w:p>
    <w:p w14:paraId="3573102F" w14:textId="77777777" w:rsidR="00824044" w:rsidRPr="00A91FF5" w:rsidRDefault="00824044" w:rsidP="00824044">
      <w:pPr>
        <w:ind w:left="1259"/>
      </w:pPr>
    </w:p>
    <w:p w14:paraId="1A40ABC7" w14:textId="77777777" w:rsidR="00824044" w:rsidRPr="00A91FF5" w:rsidRDefault="00824044" w:rsidP="004B3344">
      <w:pPr>
        <w:numPr>
          <w:ilvl w:val="0"/>
          <w:numId w:val="61"/>
        </w:numPr>
        <w:overflowPunct/>
        <w:autoSpaceDE/>
        <w:autoSpaceDN/>
        <w:adjustRightInd/>
        <w:spacing w:before="40"/>
        <w:textAlignment w:val="auto"/>
      </w:pPr>
      <w:r w:rsidRPr="00A91FF5">
        <w:t>QC thinks there are many use cases and there is only one spare bit left which needs to be used if RAN2 were to introduce this feature in future releases.</w:t>
      </w:r>
    </w:p>
    <w:p w14:paraId="3E0AAD76" w14:textId="77777777" w:rsidR="00824044" w:rsidRPr="00A91FF5" w:rsidRDefault="00824044" w:rsidP="004B3344">
      <w:pPr>
        <w:numPr>
          <w:ilvl w:val="0"/>
          <w:numId w:val="61"/>
        </w:numPr>
        <w:overflowPunct/>
        <w:autoSpaceDE/>
        <w:autoSpaceDN/>
        <w:adjustRightInd/>
        <w:spacing w:before="40"/>
        <w:textAlignment w:val="auto"/>
      </w:pPr>
      <w:r w:rsidRPr="00A91FF5">
        <w:t>QC thinks that this is now limited to only NB-IoT UEs and thus not possible even for implementation for eMTC UEs.</w:t>
      </w:r>
    </w:p>
    <w:p w14:paraId="3AAD5C3D" w14:textId="77777777" w:rsidR="00824044" w:rsidRPr="00A91FF5" w:rsidRDefault="00824044" w:rsidP="004B3344">
      <w:pPr>
        <w:numPr>
          <w:ilvl w:val="0"/>
          <w:numId w:val="61"/>
        </w:numPr>
        <w:overflowPunct/>
        <w:autoSpaceDE/>
        <w:autoSpaceDN/>
        <w:adjustRightInd/>
        <w:spacing w:before="40"/>
        <w:textAlignment w:val="auto"/>
      </w:pPr>
      <w:r w:rsidRPr="00A91FF5">
        <w:t>ZTE prefers to introduce the feature so that the network would know whether the UE is a e.g., low class UE.</w:t>
      </w:r>
    </w:p>
    <w:p w14:paraId="27B857DE" w14:textId="77777777" w:rsidR="00824044" w:rsidRPr="00A91FF5" w:rsidRDefault="00824044" w:rsidP="004B3344">
      <w:pPr>
        <w:numPr>
          <w:ilvl w:val="0"/>
          <w:numId w:val="61"/>
        </w:numPr>
        <w:overflowPunct/>
        <w:autoSpaceDE/>
        <w:autoSpaceDN/>
        <w:adjustRightInd/>
        <w:spacing w:before="40"/>
        <w:textAlignment w:val="auto"/>
      </w:pPr>
      <w:r w:rsidRPr="00A91FF5">
        <w:t>Thales supports the proposal.</w:t>
      </w:r>
    </w:p>
    <w:p w14:paraId="660FB2F7" w14:textId="77777777" w:rsidR="00824044" w:rsidRPr="00A91FF5" w:rsidRDefault="00824044" w:rsidP="004B3344">
      <w:pPr>
        <w:numPr>
          <w:ilvl w:val="0"/>
          <w:numId w:val="61"/>
        </w:numPr>
        <w:overflowPunct/>
        <w:autoSpaceDE/>
        <w:autoSpaceDN/>
        <w:adjustRightInd/>
        <w:spacing w:before="40"/>
        <w:textAlignment w:val="auto"/>
      </w:pPr>
      <w:r w:rsidRPr="00A91FF5">
        <w:t>Huawei thinks it is late to introduce this feature considering the impact to other WGs. Huawei thinks RAN2 can not agree on anything if other WGs do not support but can accept sending an LS to ask.</w:t>
      </w:r>
    </w:p>
    <w:p w14:paraId="0351AD56" w14:textId="77777777" w:rsidR="00824044" w:rsidRPr="00A91FF5" w:rsidRDefault="00824044" w:rsidP="00824044">
      <w:pPr>
        <w:ind w:left="1259"/>
      </w:pPr>
    </w:p>
    <w:p w14:paraId="6F737C87" w14:textId="77777777" w:rsidR="00824044" w:rsidRPr="00A91FF5" w:rsidRDefault="00824044" w:rsidP="00824044">
      <w:pPr>
        <w:ind w:left="1259"/>
      </w:pPr>
      <w:r w:rsidRPr="00A91FF5">
        <w:t xml:space="preserve">Proposal 2: </w:t>
      </w:r>
      <w:r w:rsidRPr="00A91FF5">
        <w:tab/>
        <w:t>RAN2 agrees to send an LS to SA2, CC: RAN3, CT1 asking them to introduce enhancements for early eMTC UE capability retrieval (i.e after Msg3 reception) by (ng)-eNB from AMF/MME and LS includes motivation and RAN2 agreements.</w:t>
      </w:r>
    </w:p>
    <w:p w14:paraId="3C7D4167" w14:textId="77777777" w:rsidR="00824044" w:rsidRPr="00A91FF5" w:rsidRDefault="00824044" w:rsidP="00824044">
      <w:pPr>
        <w:ind w:left="1259"/>
      </w:pPr>
    </w:p>
    <w:p w14:paraId="2C42EEA7" w14:textId="77777777" w:rsidR="00824044" w:rsidRPr="00A91FF5" w:rsidRDefault="00824044" w:rsidP="00824044">
      <w:pPr>
        <w:ind w:left="1259"/>
      </w:pPr>
      <w:r w:rsidRPr="00A91FF5">
        <w:t>Proposal 2.1 : For eMTC connected to 5GC, adopt 40 bit truncated 5G-S-TMSI as UE Identity in RRC Connection Request Message.</w:t>
      </w:r>
    </w:p>
    <w:p w14:paraId="1ECA352B" w14:textId="77777777" w:rsidR="00824044" w:rsidRPr="00A91FF5" w:rsidRDefault="00824044" w:rsidP="00824044">
      <w:pPr>
        <w:ind w:left="1259"/>
      </w:pPr>
      <w:r w:rsidRPr="00A91FF5">
        <w:t>Proposal 2.2 : RAN2 agrees that “m and n” values for truncated 5G-S-TMSI are provided to UEs in 5G NAS layer (same solution adopted for NB-IoT CP Optimization Re-establishment).</w:t>
      </w:r>
    </w:p>
    <w:p w14:paraId="4E666473" w14:textId="77777777" w:rsidR="00824044" w:rsidRPr="00A91FF5" w:rsidRDefault="00824044" w:rsidP="00824044">
      <w:pPr>
        <w:ind w:left="1259"/>
      </w:pPr>
      <w:r w:rsidRPr="00A91FF5">
        <w:t>Proposal 2.3 : Introduce an indicator in SIB1 to indicate whether eMTC UEs connected to 5GC are allowed to use truncated 5G-S-TMSI as UE identity in Msg3.</w:t>
      </w:r>
    </w:p>
    <w:p w14:paraId="49286199" w14:textId="77777777" w:rsidR="00824044" w:rsidRPr="00A91FF5" w:rsidRDefault="00824044" w:rsidP="00824044">
      <w:pPr>
        <w:ind w:left="1259"/>
      </w:pPr>
      <w:r w:rsidRPr="00A91FF5">
        <w:t>Proposal 2.4 : If truncated 40 bit 5G-S-TMSI is used in Msg 3 for eMTC UE connected to 5GC, there is no need for including ng-5G-S-TMSI-Part2 in Msg 5.</w:t>
      </w:r>
    </w:p>
    <w:p w14:paraId="2D3511E9" w14:textId="77777777" w:rsidR="00824044" w:rsidRPr="00A91FF5" w:rsidRDefault="00824044" w:rsidP="00824044">
      <w:pPr>
        <w:ind w:left="1259"/>
      </w:pPr>
      <w:r w:rsidRPr="00A91FF5">
        <w:t>Proposal 2.5 : For R16 eMTC/5GC UEs, it is mandatory to support truncated 5G-S-TMSI as UE identity in Msg3 without any UE capability.</w:t>
      </w:r>
    </w:p>
    <w:p w14:paraId="67FCDDA0" w14:textId="77777777" w:rsidR="00824044" w:rsidRPr="00A91FF5" w:rsidRDefault="00824044" w:rsidP="00824044">
      <w:pPr>
        <w:ind w:left="1259"/>
      </w:pPr>
    </w:p>
    <w:p w14:paraId="6ACF35FD" w14:textId="77777777" w:rsidR="00824044" w:rsidRPr="00A91FF5" w:rsidRDefault="00824044" w:rsidP="00824044">
      <w:pPr>
        <w:ind w:left="1259"/>
      </w:pPr>
      <w:r w:rsidRPr="00A91FF5">
        <w:t xml:space="preserve">Proposal 3: </w:t>
      </w:r>
      <w:r w:rsidRPr="00A91FF5">
        <w:tab/>
        <w:t>For non-EDT/non-PUR cases, when Rel-16 AS RAI triggered by upper layers is not included in order to avoid data segmentation, then the Rel-16 AS RAI is not allowed to be cancelled.</w:t>
      </w:r>
    </w:p>
    <w:p w14:paraId="2A571636" w14:textId="77777777" w:rsidR="00824044" w:rsidRPr="00A91FF5" w:rsidRDefault="00824044" w:rsidP="00824044">
      <w:pPr>
        <w:ind w:left="1259"/>
      </w:pPr>
    </w:p>
    <w:p w14:paraId="69FBCD49" w14:textId="77777777" w:rsidR="00824044" w:rsidRPr="00A91FF5" w:rsidRDefault="00824044" w:rsidP="00824044">
      <w:pPr>
        <w:ind w:left="1259"/>
      </w:pPr>
      <w:r w:rsidRPr="00A91FF5">
        <w:t>Proposal 3-1: UE in RRC_CONNECTED is allowed to send Rel-16 RAI without any UL data.</w:t>
      </w:r>
    </w:p>
    <w:p w14:paraId="7BFF6825" w14:textId="77777777" w:rsidR="00824044" w:rsidRPr="00A91FF5" w:rsidRDefault="00824044" w:rsidP="00824044">
      <w:pPr>
        <w:ind w:left="1259"/>
      </w:pPr>
      <w:r w:rsidRPr="00A91FF5">
        <w:t>Proposal 3-2: Rel-14 AS RAI is not configured for the UE connected to 5GC.</w:t>
      </w:r>
    </w:p>
    <w:p w14:paraId="104B5299" w14:textId="77777777" w:rsidR="00824044" w:rsidRPr="00A91FF5" w:rsidRDefault="00824044" w:rsidP="004B3344">
      <w:pPr>
        <w:numPr>
          <w:ilvl w:val="0"/>
          <w:numId w:val="61"/>
        </w:numPr>
        <w:overflowPunct/>
        <w:autoSpaceDE/>
        <w:autoSpaceDN/>
        <w:adjustRightInd/>
        <w:spacing w:before="40"/>
        <w:textAlignment w:val="auto"/>
      </w:pPr>
      <w:r w:rsidRPr="00A91FF5">
        <w:t xml:space="preserve">Ericsson thinks this is a RAN feature and wonders if it should be possible to support both instead of disabling the existing functionality. Nokia and SW agree. </w:t>
      </w:r>
    </w:p>
    <w:p w14:paraId="34AC7480" w14:textId="77777777" w:rsidR="00824044" w:rsidRPr="00A91FF5" w:rsidRDefault="00824044" w:rsidP="004B3344">
      <w:pPr>
        <w:numPr>
          <w:ilvl w:val="0"/>
          <w:numId w:val="61"/>
        </w:numPr>
        <w:overflowPunct/>
        <w:autoSpaceDE/>
        <w:autoSpaceDN/>
        <w:adjustRightInd/>
        <w:spacing w:before="40"/>
        <w:textAlignment w:val="auto"/>
      </w:pPr>
      <w:r w:rsidRPr="00A91FF5">
        <w:t>QC thinks this would be confusing from UE standpoint and Rel-16 provides more information so there is no need for Rel-14 AS RAI.</w:t>
      </w:r>
    </w:p>
    <w:p w14:paraId="56FE1FD3" w14:textId="77777777" w:rsidR="00824044" w:rsidRPr="00A91FF5" w:rsidRDefault="00824044" w:rsidP="00824044">
      <w:pPr>
        <w:ind w:left="1259"/>
      </w:pPr>
    </w:p>
    <w:p w14:paraId="6E17CCDF" w14:textId="77777777" w:rsidR="00824044" w:rsidRPr="00A91FF5" w:rsidRDefault="00824044" w:rsidP="00824044">
      <w:pPr>
        <w:ind w:left="1259"/>
      </w:pPr>
      <w:r w:rsidRPr="00A91FF5">
        <w:t>Proposal 4: For eMTC connected to 5GC, when UE enters into either RRC_INACTIVE state or UP CIoT 5GC Optimization RRC suspension, RRC has to clearly indicate whether RRC entered in RRC_INACTIVE state or UP Optimization RRC suspension to 5G NAS.</w:t>
      </w:r>
    </w:p>
    <w:p w14:paraId="221B8472" w14:textId="77777777" w:rsidR="00824044" w:rsidRPr="00A91FF5" w:rsidRDefault="00824044" w:rsidP="004B3344">
      <w:pPr>
        <w:numPr>
          <w:ilvl w:val="0"/>
          <w:numId w:val="61"/>
        </w:numPr>
        <w:overflowPunct/>
        <w:autoSpaceDE/>
        <w:autoSpaceDN/>
        <w:adjustRightInd/>
        <w:spacing w:before="40"/>
        <w:textAlignment w:val="auto"/>
      </w:pPr>
      <w:r w:rsidRPr="00A91FF5">
        <w:t>Huawei agrees with the proposal but legacy case needs to be considered.</w:t>
      </w:r>
    </w:p>
    <w:p w14:paraId="14B4BF97" w14:textId="77777777" w:rsidR="00824044" w:rsidRPr="00A91FF5" w:rsidRDefault="00824044" w:rsidP="00824044">
      <w:pPr>
        <w:ind w:left="1259"/>
      </w:pPr>
    </w:p>
    <w:p w14:paraId="7526C3D7" w14:textId="77777777" w:rsidR="00824044" w:rsidRPr="00A91FF5" w:rsidRDefault="00824044" w:rsidP="00824044">
      <w:pPr>
        <w:ind w:left="1259"/>
      </w:pPr>
      <w:r w:rsidRPr="00A91FF5">
        <w:t xml:space="preserve">Proposal 5:  eMTC/5GC UEs are not required to acquire SIB25-BR of target cell after handover </w:t>
      </w:r>
    </w:p>
    <w:p w14:paraId="6B3413F3" w14:textId="77777777" w:rsidR="00824044" w:rsidRPr="00A91FF5" w:rsidRDefault="00824044" w:rsidP="00824044">
      <w:pPr>
        <w:ind w:left="1259"/>
      </w:pPr>
      <w:r w:rsidRPr="00A91FF5">
        <w:t>Proposal 6: RAN2 to discuss whether SIB25-BR can be provided during HO signalling procedure, or whether to leave it to ng-eNB implementation</w:t>
      </w:r>
    </w:p>
    <w:p w14:paraId="47EE536D" w14:textId="77777777" w:rsidR="00824044" w:rsidRPr="00A91FF5" w:rsidRDefault="00824044" w:rsidP="00824044">
      <w:pPr>
        <w:ind w:left="1259"/>
      </w:pPr>
    </w:p>
    <w:p w14:paraId="1D036A12" w14:textId="77777777" w:rsidR="00824044" w:rsidRPr="00A91FF5" w:rsidRDefault="00824044" w:rsidP="00824044">
      <w:pPr>
        <w:ind w:left="1259"/>
      </w:pPr>
      <w:r w:rsidRPr="00A91FF5">
        <w:t>Summary proposals for discussion during online meeting:</w:t>
      </w:r>
    </w:p>
    <w:p w14:paraId="2708F67A" w14:textId="77777777" w:rsidR="00824044" w:rsidRPr="00A91FF5" w:rsidRDefault="00824044" w:rsidP="00824044">
      <w:pPr>
        <w:ind w:left="1259"/>
      </w:pPr>
    </w:p>
    <w:p w14:paraId="1DE47A2B" w14:textId="48F37BEC" w:rsidR="00824044" w:rsidRPr="00A91FF5" w:rsidRDefault="00824044" w:rsidP="00824044">
      <w:pPr>
        <w:ind w:left="1259"/>
      </w:pPr>
      <w:r w:rsidRPr="00A91FF5">
        <w:t xml:space="preserve">Proposal 7: RAN2 to further discuss about solution for how to minimize idle mode CN ping-pong issue and proposals from </w:t>
      </w:r>
      <w:hyperlink r:id="rId2163" w:history="1">
        <w:r w:rsidR="009248E0">
          <w:rPr>
            <w:rStyle w:val="Hyperlink"/>
          </w:rPr>
          <w:t>R2-2002609</w:t>
        </w:r>
      </w:hyperlink>
      <w:r w:rsidRPr="00A91FF5">
        <w:t>.</w:t>
      </w:r>
    </w:p>
    <w:p w14:paraId="612F80E9" w14:textId="77777777" w:rsidR="00824044" w:rsidRPr="00A91FF5" w:rsidRDefault="00824044" w:rsidP="00824044">
      <w:pPr>
        <w:ind w:left="1259"/>
      </w:pPr>
      <w:r w:rsidRPr="00A91FF5">
        <w:t xml:space="preserve">Proposal 8: RAN2 to further discuss whether to send LS to SA2 about how ng-eNB decides to release RRC connection based on AS RAI received from UE (i.e without waiting for any ACK from AMF). </w:t>
      </w:r>
    </w:p>
    <w:p w14:paraId="76715ACF" w14:textId="77777777" w:rsidR="00824044" w:rsidRPr="00A91FF5" w:rsidRDefault="00824044" w:rsidP="00824044">
      <w:pPr>
        <w:spacing w:before="60"/>
        <w:ind w:left="1259" w:hanging="1259"/>
        <w:rPr>
          <w:noProof/>
        </w:rPr>
      </w:pPr>
    </w:p>
    <w:p w14:paraId="75B5B42D" w14:textId="77777777" w:rsidR="00824044" w:rsidRPr="00A91FF5" w:rsidRDefault="00824044" w:rsidP="00824044">
      <w:pPr>
        <w:spacing w:before="60"/>
        <w:ind w:left="1259" w:hanging="1259"/>
        <w:rPr>
          <w:noProof/>
        </w:rPr>
      </w:pPr>
    </w:p>
    <w:p w14:paraId="56CE21A6" w14:textId="77777777" w:rsidR="00824044" w:rsidRPr="00A91FF5" w:rsidRDefault="00824044" w:rsidP="00824044">
      <w:pPr>
        <w:pStyle w:val="Comments"/>
      </w:pPr>
      <w:r w:rsidRPr="00A91FF5">
        <w:t>The Tdoc below is moved to AI 7.1.12</w:t>
      </w:r>
    </w:p>
    <w:p w14:paraId="3CEDCE86" w14:textId="0D82FF56" w:rsidR="00824044" w:rsidRPr="00A91FF5" w:rsidRDefault="009248E0" w:rsidP="00824044">
      <w:pPr>
        <w:tabs>
          <w:tab w:val="left" w:pos="1622"/>
        </w:tabs>
        <w:rPr>
          <w:noProof/>
        </w:rPr>
      </w:pPr>
      <w:hyperlink r:id="rId2164" w:history="1">
        <w:r>
          <w:rPr>
            <w:rStyle w:val="Hyperlink"/>
          </w:rPr>
          <w:t>R2-2003268</w:t>
        </w:r>
      </w:hyperlink>
      <w:r w:rsidR="00824044" w:rsidRPr="00A91FF5">
        <w:rPr>
          <w:noProof/>
        </w:rPr>
        <w:tab/>
        <w:t>Capture AS context discard when CN type change</w:t>
      </w:r>
      <w:r w:rsidR="00824044" w:rsidRPr="00A91FF5">
        <w:rPr>
          <w:noProof/>
        </w:rPr>
        <w:tab/>
        <w:t>ZTE Corporation, Sanechips</w:t>
      </w:r>
      <w:r w:rsidR="00824044" w:rsidRPr="00A91FF5">
        <w:rPr>
          <w:noProof/>
        </w:rPr>
        <w:tab/>
        <w:t>draftCR</w:t>
      </w:r>
      <w:r w:rsidR="00824044" w:rsidRPr="00A91FF5">
        <w:rPr>
          <w:noProof/>
        </w:rPr>
        <w:tab/>
        <w:t>Rel-16</w:t>
      </w:r>
      <w:r w:rsidR="00824044" w:rsidRPr="00A91FF5">
        <w:rPr>
          <w:noProof/>
        </w:rPr>
        <w:tab/>
        <w:t>36.331</w:t>
      </w:r>
      <w:r w:rsidR="00824044" w:rsidRPr="00A91FF5">
        <w:rPr>
          <w:noProof/>
        </w:rPr>
        <w:tab/>
        <w:t>16.0.0</w:t>
      </w:r>
      <w:r w:rsidR="00824044" w:rsidRPr="00A91FF5">
        <w:rPr>
          <w:noProof/>
        </w:rPr>
        <w:tab/>
        <w:t>LTE_eMTC5-Core, NB_IOTenh3-Core</w:t>
      </w:r>
    </w:p>
    <w:p w14:paraId="0A18AFC4" w14:textId="77777777" w:rsidR="00824044" w:rsidRPr="00A91FF5" w:rsidRDefault="00824044" w:rsidP="00824044">
      <w:pPr>
        <w:tabs>
          <w:tab w:val="left" w:pos="1622"/>
        </w:tabs>
      </w:pPr>
    </w:p>
    <w:p w14:paraId="701BB7CF" w14:textId="77777777" w:rsidR="00824044" w:rsidRPr="00A91FF5" w:rsidRDefault="00824044" w:rsidP="00824044">
      <w:pPr>
        <w:spacing w:before="60"/>
        <w:ind w:left="1259" w:hanging="1259"/>
        <w:rPr>
          <w:noProof/>
        </w:rPr>
      </w:pPr>
    </w:p>
    <w:p w14:paraId="72677695" w14:textId="77777777" w:rsidR="00824044" w:rsidRPr="00A91FF5" w:rsidRDefault="00824044" w:rsidP="00824044">
      <w:pPr>
        <w:pStyle w:val="Doc-text2"/>
        <w:ind w:left="0" w:firstLine="0"/>
      </w:pPr>
    </w:p>
    <w:p w14:paraId="063D3209" w14:textId="77777777" w:rsidR="00824044" w:rsidRPr="00A91FF5" w:rsidRDefault="00824044" w:rsidP="00824044">
      <w:pPr>
        <w:pStyle w:val="Doc-text2"/>
        <w:pBdr>
          <w:top w:val="single" w:sz="4" w:space="1" w:color="auto"/>
          <w:left w:val="single" w:sz="4" w:space="4" w:color="auto"/>
          <w:bottom w:val="single" w:sz="4" w:space="1" w:color="auto"/>
          <w:right w:val="single" w:sz="4" w:space="4" w:color="auto"/>
        </w:pBdr>
        <w:spacing w:after="120"/>
        <w:rPr>
          <w:b/>
        </w:rPr>
      </w:pPr>
      <w:r w:rsidRPr="00A91FF5">
        <w:rPr>
          <w:b/>
        </w:rPr>
        <w:t>Agreements</w:t>
      </w:r>
    </w:p>
    <w:p w14:paraId="74B53924" w14:textId="77777777" w:rsidR="00824044" w:rsidRPr="00A91FF5" w:rsidRDefault="00824044" w:rsidP="00824044">
      <w:pPr>
        <w:pStyle w:val="Doc-text2"/>
        <w:pBdr>
          <w:top w:val="single" w:sz="4" w:space="1" w:color="auto"/>
          <w:left w:val="single" w:sz="4" w:space="4" w:color="auto"/>
          <w:bottom w:val="single" w:sz="4" w:space="1" w:color="auto"/>
          <w:right w:val="single" w:sz="4" w:space="4" w:color="auto"/>
        </w:pBdr>
        <w:tabs>
          <w:tab w:val="clear" w:pos="1622"/>
          <w:tab w:val="left" w:pos="1276"/>
        </w:tabs>
        <w:ind w:left="1418" w:hanging="159"/>
        <w:rPr>
          <w:noProof/>
        </w:rPr>
      </w:pPr>
      <w:r w:rsidRPr="00A91FF5">
        <w:rPr>
          <w:lang w:val="en-US"/>
        </w:rPr>
        <w:t xml:space="preserve">- </w:t>
      </w:r>
      <w:r w:rsidRPr="00A91FF5">
        <w:rPr>
          <w:noProof/>
        </w:rPr>
        <w:t>If RRCConnectionResume message received in response to MO-EDT includes fullConfig, the UE considers the data were successfully transmitted.</w:t>
      </w:r>
    </w:p>
    <w:p w14:paraId="675E0AEB" w14:textId="77777777" w:rsidR="00824044" w:rsidRPr="00A91FF5" w:rsidRDefault="00824044" w:rsidP="00824044">
      <w:pPr>
        <w:pStyle w:val="Doc-text2"/>
        <w:pBdr>
          <w:top w:val="single" w:sz="4" w:space="1" w:color="auto"/>
          <w:left w:val="single" w:sz="4" w:space="4" w:color="auto"/>
          <w:bottom w:val="single" w:sz="4" w:space="1" w:color="auto"/>
          <w:right w:val="single" w:sz="4" w:space="4" w:color="auto"/>
        </w:pBdr>
        <w:tabs>
          <w:tab w:val="clear" w:pos="1622"/>
          <w:tab w:val="left" w:pos="1276"/>
        </w:tabs>
        <w:ind w:left="1418" w:hanging="159"/>
        <w:rPr>
          <w:noProof/>
        </w:rPr>
      </w:pPr>
      <w:r w:rsidRPr="00A91FF5">
        <w:rPr>
          <w:noProof/>
        </w:rPr>
        <w:t>- Upon fallback to RRC connection setup procedure during RRC connection resumption when connected to 5GC, eMTC UEs use default NR-PDCP configuration for all subsequent messages via SRB1.</w:t>
      </w:r>
    </w:p>
    <w:p w14:paraId="1DD5C87E" w14:textId="77777777" w:rsidR="00824044" w:rsidRPr="00A91FF5" w:rsidRDefault="00824044" w:rsidP="00824044">
      <w:pPr>
        <w:pStyle w:val="Doc-text2"/>
        <w:pBdr>
          <w:top w:val="single" w:sz="4" w:space="1" w:color="auto"/>
          <w:left w:val="single" w:sz="4" w:space="4" w:color="auto"/>
          <w:bottom w:val="single" w:sz="4" w:space="1" w:color="auto"/>
          <w:right w:val="single" w:sz="4" w:space="4" w:color="auto"/>
        </w:pBdr>
        <w:tabs>
          <w:tab w:val="clear" w:pos="1622"/>
          <w:tab w:val="left" w:pos="1276"/>
        </w:tabs>
        <w:ind w:left="1418" w:hanging="159"/>
        <w:rPr>
          <w:noProof/>
        </w:rPr>
      </w:pPr>
      <w:r w:rsidRPr="00A91FF5">
        <w:rPr>
          <w:noProof/>
        </w:rPr>
        <w:t>- In TS 36.306 a separate table is introduced for BL UEs and the existing Cat M categories are removed.</w:t>
      </w:r>
    </w:p>
    <w:p w14:paraId="2D794B90" w14:textId="77777777" w:rsidR="00824044" w:rsidRPr="00A91FF5" w:rsidRDefault="00824044" w:rsidP="00824044">
      <w:pPr>
        <w:pStyle w:val="Doc-text2"/>
        <w:pBdr>
          <w:top w:val="single" w:sz="4" w:space="1" w:color="auto"/>
          <w:left w:val="single" w:sz="4" w:space="4" w:color="auto"/>
          <w:bottom w:val="single" w:sz="4" w:space="1" w:color="auto"/>
          <w:right w:val="single" w:sz="4" w:space="4" w:color="auto"/>
        </w:pBdr>
        <w:tabs>
          <w:tab w:val="clear" w:pos="1622"/>
          <w:tab w:val="left" w:pos="1276"/>
        </w:tabs>
        <w:ind w:left="1418" w:hanging="159"/>
      </w:pPr>
      <w:r w:rsidRPr="00A91FF5">
        <w:rPr>
          <w:noProof/>
        </w:rPr>
        <w:t xml:space="preserve">- For </w:t>
      </w:r>
      <w:r w:rsidRPr="00A91FF5">
        <w:t>eMTC UE connected to 5GC is not required to acquire SIB25-BR in the target cell after handover until the connection is released.</w:t>
      </w:r>
    </w:p>
    <w:p w14:paraId="21549939" w14:textId="77777777" w:rsidR="00824044" w:rsidRPr="00A91FF5" w:rsidRDefault="00824044" w:rsidP="00824044">
      <w:pPr>
        <w:pStyle w:val="Doc-text2"/>
        <w:pBdr>
          <w:top w:val="single" w:sz="4" w:space="1" w:color="auto"/>
          <w:left w:val="single" w:sz="4" w:space="4" w:color="auto"/>
          <w:bottom w:val="single" w:sz="4" w:space="1" w:color="auto"/>
          <w:right w:val="single" w:sz="4" w:space="4" w:color="auto"/>
        </w:pBdr>
        <w:tabs>
          <w:tab w:val="clear" w:pos="1622"/>
          <w:tab w:val="left" w:pos="1276"/>
        </w:tabs>
        <w:ind w:left="1418" w:hanging="159"/>
      </w:pPr>
      <w:r w:rsidRPr="00A91FF5">
        <w:t>- SIB25-BR is not provided to the UE during HO signalling procedure, i.e. it is up to the ng-eNB to release the UE.</w:t>
      </w:r>
    </w:p>
    <w:p w14:paraId="4586E53E" w14:textId="77777777" w:rsidR="00824044" w:rsidRPr="00A91FF5" w:rsidRDefault="00824044" w:rsidP="00824044">
      <w:pPr>
        <w:pStyle w:val="Doc-text2"/>
        <w:pBdr>
          <w:top w:val="single" w:sz="4" w:space="1" w:color="auto"/>
          <w:left w:val="single" w:sz="4" w:space="4" w:color="auto"/>
          <w:bottom w:val="single" w:sz="4" w:space="1" w:color="auto"/>
          <w:right w:val="single" w:sz="4" w:space="4" w:color="auto"/>
        </w:pBdr>
        <w:tabs>
          <w:tab w:val="clear" w:pos="1622"/>
          <w:tab w:val="left" w:pos="1276"/>
        </w:tabs>
        <w:ind w:left="1418" w:hanging="159"/>
      </w:pPr>
      <w:r w:rsidRPr="00A91FF5">
        <w:t xml:space="preserve">- Introduce enhancements for </w:t>
      </w:r>
      <w:bookmarkStart w:id="642" w:name="_Hlk39124804"/>
      <w:r w:rsidRPr="00A91FF5">
        <w:t>early eMTC UE capability retrieval</w:t>
      </w:r>
      <w:bookmarkEnd w:id="642"/>
      <w:r w:rsidRPr="00A91FF5">
        <w:t xml:space="preserve"> (i.e., after Msg3 reception) by (ng-)eNB from AMF/MME if feasibility is confirmed.</w:t>
      </w:r>
    </w:p>
    <w:p w14:paraId="63154494" w14:textId="77777777" w:rsidR="00824044" w:rsidRPr="00A91FF5" w:rsidRDefault="00824044" w:rsidP="00824044">
      <w:pPr>
        <w:pStyle w:val="Doc-text2"/>
        <w:pBdr>
          <w:top w:val="single" w:sz="4" w:space="1" w:color="auto"/>
          <w:left w:val="single" w:sz="4" w:space="4" w:color="auto"/>
          <w:bottom w:val="single" w:sz="4" w:space="1" w:color="auto"/>
          <w:right w:val="single" w:sz="4" w:space="4" w:color="auto"/>
        </w:pBdr>
        <w:tabs>
          <w:tab w:val="clear" w:pos="1622"/>
          <w:tab w:val="left" w:pos="1276"/>
        </w:tabs>
        <w:ind w:left="1418" w:hanging="159"/>
      </w:pPr>
      <w:r w:rsidRPr="00A91FF5">
        <w:t>- Send a LS to SA2, RAN3 CC: CT1, SA3 to inform the agreement above, describe the motivation, and ask for feasibility.</w:t>
      </w:r>
    </w:p>
    <w:p w14:paraId="41F4BF6D" w14:textId="77777777" w:rsidR="00824044" w:rsidRPr="00A91FF5" w:rsidRDefault="00824044" w:rsidP="00824044">
      <w:pPr>
        <w:pStyle w:val="Doc-text2"/>
        <w:pBdr>
          <w:top w:val="single" w:sz="4" w:space="1" w:color="auto"/>
          <w:left w:val="single" w:sz="4" w:space="4" w:color="auto"/>
          <w:bottom w:val="single" w:sz="4" w:space="1" w:color="auto"/>
          <w:right w:val="single" w:sz="4" w:space="4" w:color="auto"/>
        </w:pBdr>
        <w:tabs>
          <w:tab w:val="clear" w:pos="1622"/>
          <w:tab w:val="left" w:pos="1276"/>
        </w:tabs>
        <w:ind w:left="1418" w:hanging="159"/>
      </w:pPr>
      <w:r w:rsidRPr="00A91FF5">
        <w:t>- For non-EDT/non-PUR cases, when Rel-16 AS RAI triggered by upper layers is not included in order to avoid data segmentation, Rel-16 AS RAI is allowed not to be cancelled.</w:t>
      </w:r>
    </w:p>
    <w:p w14:paraId="65609462" w14:textId="77777777" w:rsidR="00824044" w:rsidRPr="00A91FF5" w:rsidRDefault="00824044" w:rsidP="00824044">
      <w:pPr>
        <w:pStyle w:val="Doc-text2"/>
        <w:pBdr>
          <w:top w:val="single" w:sz="4" w:space="1" w:color="auto"/>
          <w:left w:val="single" w:sz="4" w:space="4" w:color="auto"/>
          <w:bottom w:val="single" w:sz="4" w:space="1" w:color="auto"/>
          <w:right w:val="single" w:sz="4" w:space="4" w:color="auto"/>
        </w:pBdr>
        <w:tabs>
          <w:tab w:val="clear" w:pos="1622"/>
          <w:tab w:val="left" w:pos="1276"/>
        </w:tabs>
        <w:ind w:left="1418" w:hanging="159"/>
      </w:pPr>
      <w:r w:rsidRPr="00A91FF5">
        <w:t>- UE in RRC_CONNECTED is allowed to send Rel-16 AS RAI without any UL data.</w:t>
      </w:r>
    </w:p>
    <w:p w14:paraId="452960FF" w14:textId="77777777" w:rsidR="00824044" w:rsidRPr="00A91FF5" w:rsidRDefault="00824044" w:rsidP="00824044">
      <w:pPr>
        <w:pStyle w:val="Doc-text2"/>
        <w:pBdr>
          <w:top w:val="single" w:sz="4" w:space="1" w:color="auto"/>
          <w:left w:val="single" w:sz="4" w:space="4" w:color="auto"/>
          <w:bottom w:val="single" w:sz="4" w:space="1" w:color="auto"/>
          <w:right w:val="single" w:sz="4" w:space="4" w:color="auto"/>
        </w:pBdr>
        <w:tabs>
          <w:tab w:val="clear" w:pos="1622"/>
          <w:tab w:val="left" w:pos="1276"/>
        </w:tabs>
        <w:ind w:left="1418" w:hanging="159"/>
      </w:pPr>
      <w:r w:rsidRPr="00A91FF5">
        <w:t>- It is up to the UE to use Rel-16 or Rel-14 AS RAI if Rel-14 is configured for the UE connected to 5GC.</w:t>
      </w:r>
    </w:p>
    <w:p w14:paraId="5F7AF7F8" w14:textId="77777777" w:rsidR="00824044" w:rsidRPr="00A91FF5" w:rsidRDefault="00824044" w:rsidP="00824044">
      <w:pPr>
        <w:pStyle w:val="Doc-text2"/>
        <w:pBdr>
          <w:top w:val="single" w:sz="4" w:space="1" w:color="auto"/>
          <w:left w:val="single" w:sz="4" w:space="4" w:color="auto"/>
          <w:bottom w:val="single" w:sz="4" w:space="1" w:color="auto"/>
          <w:right w:val="single" w:sz="4" w:space="4" w:color="auto"/>
        </w:pBdr>
        <w:tabs>
          <w:tab w:val="clear" w:pos="1622"/>
          <w:tab w:val="left" w:pos="1276"/>
        </w:tabs>
        <w:ind w:left="1418" w:hanging="159"/>
      </w:pPr>
      <w:r w:rsidRPr="00A91FF5">
        <w:t>- It is up to the UE to use Rel-16 or Rel-14 AS RAI if both Rel-14 and Rel-16 AS RAI are configured for the UE connected to EPC.</w:t>
      </w:r>
    </w:p>
    <w:p w14:paraId="0B87BD10" w14:textId="77777777" w:rsidR="00824044" w:rsidRPr="00A91FF5" w:rsidRDefault="00824044" w:rsidP="00824044">
      <w:pPr>
        <w:pStyle w:val="Doc-text2"/>
        <w:pBdr>
          <w:top w:val="single" w:sz="4" w:space="1" w:color="auto"/>
          <w:left w:val="single" w:sz="4" w:space="4" w:color="auto"/>
          <w:bottom w:val="single" w:sz="4" w:space="1" w:color="auto"/>
          <w:right w:val="single" w:sz="4" w:space="4" w:color="auto"/>
        </w:pBdr>
        <w:tabs>
          <w:tab w:val="clear" w:pos="1622"/>
          <w:tab w:val="left" w:pos="1276"/>
        </w:tabs>
        <w:ind w:left="1418" w:hanging="159"/>
      </w:pPr>
      <w:r w:rsidRPr="00A91FF5">
        <w:t>- For eMTC connected to 5GC, when UE enters RRC_INACTIVE state, RRC layer indicates suspend indication to upper layers [as it for eLTE in Rel-15]. When UE enters RRC_IDLE in suspended state, i.e., 5GC UE optimization, RRC indicates idle suspend indication to upper layers.</w:t>
      </w:r>
    </w:p>
    <w:p w14:paraId="716CCBBA" w14:textId="77777777" w:rsidR="00824044" w:rsidRPr="00A91FF5" w:rsidRDefault="00824044" w:rsidP="00824044">
      <w:pPr>
        <w:pStyle w:val="Doc-text2"/>
        <w:pBdr>
          <w:top w:val="single" w:sz="4" w:space="1" w:color="auto"/>
          <w:left w:val="single" w:sz="4" w:space="4" w:color="auto"/>
          <w:bottom w:val="single" w:sz="4" w:space="1" w:color="auto"/>
          <w:right w:val="single" w:sz="4" w:space="4" w:color="auto"/>
        </w:pBdr>
        <w:tabs>
          <w:tab w:val="clear" w:pos="1622"/>
          <w:tab w:val="left" w:pos="1276"/>
        </w:tabs>
        <w:ind w:left="1418" w:hanging="159"/>
      </w:pPr>
      <w:r w:rsidRPr="00A91FF5">
        <w:t>- Send a reply LS to CT1 to inform about the agreement above.</w:t>
      </w:r>
    </w:p>
    <w:p w14:paraId="75D09242" w14:textId="77777777" w:rsidR="00824044" w:rsidRPr="00A91FF5" w:rsidRDefault="00824044" w:rsidP="00824044">
      <w:pPr>
        <w:pStyle w:val="Doc-text2"/>
        <w:pBdr>
          <w:top w:val="single" w:sz="4" w:space="1" w:color="auto"/>
          <w:left w:val="single" w:sz="4" w:space="4" w:color="auto"/>
          <w:bottom w:val="single" w:sz="4" w:space="1" w:color="auto"/>
          <w:right w:val="single" w:sz="4" w:space="4" w:color="auto"/>
        </w:pBdr>
        <w:tabs>
          <w:tab w:val="left" w:pos="1276"/>
        </w:tabs>
      </w:pPr>
    </w:p>
    <w:p w14:paraId="5D87D933" w14:textId="77777777" w:rsidR="00824044" w:rsidRPr="00A91FF5" w:rsidRDefault="00824044" w:rsidP="00824044">
      <w:pPr>
        <w:pStyle w:val="EmailDiscussion2"/>
        <w:ind w:left="0"/>
      </w:pPr>
    </w:p>
    <w:p w14:paraId="3FA450AB" w14:textId="77777777" w:rsidR="00824044" w:rsidRPr="00A91FF5" w:rsidRDefault="00824044" w:rsidP="00824044">
      <w:pPr>
        <w:pStyle w:val="EmailDiscussion2"/>
        <w:ind w:left="0"/>
      </w:pPr>
    </w:p>
    <w:p w14:paraId="1DB7937A" w14:textId="77777777" w:rsidR="00824044" w:rsidRPr="00A91FF5" w:rsidRDefault="00824044" w:rsidP="00824044">
      <w:pPr>
        <w:pStyle w:val="EmailDiscussion2"/>
      </w:pPr>
    </w:p>
    <w:p w14:paraId="06B2F2C3" w14:textId="77777777" w:rsidR="00C500D4" w:rsidRPr="00A91FF5" w:rsidRDefault="00C500D4" w:rsidP="00C500D4">
      <w:pPr>
        <w:pStyle w:val="EmailDiscussion"/>
        <w:tabs>
          <w:tab w:val="clear" w:pos="1710"/>
          <w:tab w:val="num" w:pos="1619"/>
        </w:tabs>
        <w:overflowPunct/>
        <w:autoSpaceDE/>
        <w:autoSpaceDN/>
        <w:adjustRightInd/>
        <w:spacing w:before="40"/>
        <w:ind w:left="1619" w:hanging="360"/>
        <w:textAlignment w:val="auto"/>
      </w:pPr>
      <w:r w:rsidRPr="00A91FF5">
        <w:t>[Post109bis-e][918][eMTC] LS on early eMTC UE capability retrieval (Qualcomm)</w:t>
      </w:r>
    </w:p>
    <w:p w14:paraId="1A17D21F" w14:textId="4801ECFE" w:rsidR="00C500D4" w:rsidRPr="00A91FF5" w:rsidRDefault="00C500D4" w:rsidP="00C500D4">
      <w:pPr>
        <w:pStyle w:val="EmailDiscussion2"/>
      </w:pPr>
      <w:r w:rsidRPr="00A91FF5">
        <w:t>Scope: Draft LS on early eMTC UE capability retrieval to SA2, RAN3 cc: CT1, SA3</w:t>
      </w:r>
    </w:p>
    <w:p w14:paraId="1EE4BA58" w14:textId="4C9A4CEC" w:rsidR="00C500D4" w:rsidRPr="00A91FF5" w:rsidRDefault="00C500D4" w:rsidP="00C500D4">
      <w:pPr>
        <w:pStyle w:val="EmailDiscussion2"/>
      </w:pPr>
      <w:r w:rsidRPr="00A91FF5">
        <w:t xml:space="preserve">Intended outcome: approved LS in </w:t>
      </w:r>
      <w:hyperlink r:id="rId2165" w:history="1">
        <w:r w:rsidR="009248E0">
          <w:rPr>
            <w:rStyle w:val="Hyperlink"/>
          </w:rPr>
          <w:t>R2-2003935</w:t>
        </w:r>
      </w:hyperlink>
    </w:p>
    <w:p w14:paraId="47CD7598" w14:textId="7B2C32BB" w:rsidR="00C500D4" w:rsidRPr="00A91FF5" w:rsidRDefault="00C500D4" w:rsidP="00C500D4">
      <w:pPr>
        <w:pStyle w:val="EmailDiscussion2"/>
      </w:pPr>
      <w:r w:rsidRPr="00A91FF5">
        <w:t>Deadline: Short</w:t>
      </w:r>
    </w:p>
    <w:p w14:paraId="55AC0E45" w14:textId="1FB01762" w:rsidR="00A2286B" w:rsidRPr="003A7517" w:rsidRDefault="00A2286B" w:rsidP="00A2286B">
      <w:pPr>
        <w:pStyle w:val="EmailDiscussion2"/>
      </w:pPr>
      <w:r>
        <w:t xml:space="preserve">=&gt; Approved in </w:t>
      </w:r>
      <w:hyperlink r:id="rId2166" w:history="1">
        <w:r w:rsidR="009248E0">
          <w:rPr>
            <w:rStyle w:val="Hyperlink"/>
          </w:rPr>
          <w:t>R2-2003935</w:t>
        </w:r>
      </w:hyperlink>
    </w:p>
    <w:p w14:paraId="4F8686DD" w14:textId="77777777" w:rsidR="00824044" w:rsidRPr="00A91FF5" w:rsidRDefault="00824044" w:rsidP="00824044">
      <w:pPr>
        <w:pStyle w:val="EmailDiscussion2"/>
      </w:pPr>
    </w:p>
    <w:p w14:paraId="76F0B4E2" w14:textId="77777777" w:rsidR="00824044" w:rsidRPr="00A91FF5" w:rsidRDefault="00824044" w:rsidP="00824044">
      <w:pPr>
        <w:pStyle w:val="EmailDiscussion2"/>
      </w:pPr>
    </w:p>
    <w:p w14:paraId="27D2BBBF" w14:textId="77777777" w:rsidR="00C500D4" w:rsidRPr="00A91FF5" w:rsidRDefault="00C500D4" w:rsidP="00C500D4">
      <w:pPr>
        <w:pStyle w:val="EmailDiscussion"/>
        <w:tabs>
          <w:tab w:val="clear" w:pos="1710"/>
          <w:tab w:val="num" w:pos="1619"/>
        </w:tabs>
        <w:overflowPunct/>
        <w:autoSpaceDE/>
        <w:autoSpaceDN/>
        <w:adjustRightInd/>
        <w:spacing w:before="40"/>
        <w:ind w:left="1619" w:hanging="360"/>
        <w:textAlignment w:val="auto"/>
      </w:pPr>
      <w:r w:rsidRPr="00A91FF5">
        <w:t>[Post109bis-e][919][eMTC] Reply LS on suspension indication to NAS (Qualcomm)</w:t>
      </w:r>
    </w:p>
    <w:p w14:paraId="5A796587" w14:textId="5D4618B2" w:rsidR="00C500D4" w:rsidRPr="00A91FF5" w:rsidRDefault="00C500D4" w:rsidP="00C500D4">
      <w:pPr>
        <w:pStyle w:val="EmailDiscussion2"/>
      </w:pPr>
      <w:r w:rsidRPr="00A91FF5">
        <w:t>Scope: Draft reply LS on suspension indication to NAS to CT1</w:t>
      </w:r>
    </w:p>
    <w:p w14:paraId="7E38CF65" w14:textId="0976CDAE" w:rsidR="00C500D4" w:rsidRPr="00A91FF5" w:rsidRDefault="00C500D4" w:rsidP="00C500D4">
      <w:pPr>
        <w:pStyle w:val="EmailDiscussion2"/>
      </w:pPr>
      <w:r w:rsidRPr="00A91FF5">
        <w:t xml:space="preserve">Intended outcome: approved LS in </w:t>
      </w:r>
      <w:hyperlink r:id="rId2167" w:history="1">
        <w:r w:rsidR="009248E0">
          <w:rPr>
            <w:rStyle w:val="Hyperlink"/>
          </w:rPr>
          <w:t>R2-2003936</w:t>
        </w:r>
      </w:hyperlink>
    </w:p>
    <w:p w14:paraId="64795059" w14:textId="77047C09" w:rsidR="00C500D4" w:rsidRPr="00A91FF5" w:rsidRDefault="00C500D4" w:rsidP="00C500D4">
      <w:pPr>
        <w:pStyle w:val="EmailDiscussion2"/>
      </w:pPr>
      <w:r w:rsidRPr="00A91FF5">
        <w:t>Deadline: Short</w:t>
      </w:r>
    </w:p>
    <w:p w14:paraId="77E30D66" w14:textId="22148DC8" w:rsidR="00824044" w:rsidRPr="00A91FF5" w:rsidRDefault="004D50ED" w:rsidP="00824044">
      <w:pPr>
        <w:pStyle w:val="EmailDiscussion2"/>
      </w:pPr>
      <w:r>
        <w:t xml:space="preserve">=&gt; Approved in </w:t>
      </w:r>
      <w:hyperlink r:id="rId2168" w:history="1">
        <w:r w:rsidR="009248E0">
          <w:rPr>
            <w:rStyle w:val="Hyperlink"/>
          </w:rPr>
          <w:t>R2-2003940</w:t>
        </w:r>
      </w:hyperlink>
    </w:p>
    <w:p w14:paraId="18C11095" w14:textId="77777777" w:rsidR="00750584" w:rsidRPr="00A91FF5" w:rsidRDefault="00750584" w:rsidP="00750584">
      <w:pPr>
        <w:pStyle w:val="Doc-title"/>
      </w:pPr>
    </w:p>
    <w:p w14:paraId="129503C0" w14:textId="77777777" w:rsidR="00750584" w:rsidRPr="00A91FF5" w:rsidRDefault="00750584" w:rsidP="00750584">
      <w:pPr>
        <w:pStyle w:val="Heading3"/>
      </w:pPr>
      <w:bookmarkStart w:id="643" w:name="_Toc39528370"/>
      <w:bookmarkStart w:id="644" w:name="_Toc40051217"/>
      <w:bookmarkStart w:id="645" w:name="_Toc41695931"/>
      <w:r w:rsidRPr="00A91FF5">
        <w:t>7.1.11</w:t>
      </w:r>
      <w:r w:rsidRPr="00A91FF5">
        <w:tab/>
        <w:t>MTC UE capabilities</w:t>
      </w:r>
      <w:bookmarkEnd w:id="643"/>
      <w:bookmarkEnd w:id="644"/>
      <w:bookmarkEnd w:id="645"/>
    </w:p>
    <w:p w14:paraId="79BD9BD6" w14:textId="77777777" w:rsidR="00750584" w:rsidRPr="00A91FF5" w:rsidRDefault="00750584" w:rsidP="00750584">
      <w:pPr>
        <w:pStyle w:val="Comments"/>
      </w:pPr>
      <w:r w:rsidRPr="00A91FF5">
        <w:t xml:space="preserve">This agenda item may utilize a summary document to facilitate treatment of topics during the e-meeting (decision to be made based on the submitted tdocs). A web </w:t>
      </w:r>
      <w:bookmarkStart w:id="646" w:name="_Hlk36207565"/>
      <w:r w:rsidRPr="00A91FF5">
        <w:t>conference may be used for handling the discussions in this AI.</w:t>
      </w:r>
      <w:bookmarkEnd w:id="646"/>
      <w:r w:rsidRPr="00A91FF5">
        <w:t xml:space="preserve"> </w:t>
      </w:r>
    </w:p>
    <w:p w14:paraId="7A105EB2" w14:textId="36B1AB6E" w:rsidR="00750584" w:rsidRPr="00A91FF5" w:rsidRDefault="00750584" w:rsidP="00750584">
      <w:pPr>
        <w:pStyle w:val="Comments"/>
      </w:pPr>
      <w:r w:rsidRPr="00A91FF5">
        <w:t>Includes [Post109e#16] [eMTC R16] 36.306 CR (Huawei)</w:t>
      </w:r>
    </w:p>
    <w:p w14:paraId="590A5E8C" w14:textId="77777777" w:rsidR="00824044" w:rsidRPr="00A91FF5" w:rsidRDefault="00824044" w:rsidP="00750584">
      <w:pPr>
        <w:pStyle w:val="Comments"/>
      </w:pPr>
    </w:p>
    <w:bookmarkStart w:id="647" w:name="_Toc39528371"/>
    <w:p w14:paraId="46882E36" w14:textId="2CD7479E" w:rsidR="00824044" w:rsidRPr="00A91FF5" w:rsidRDefault="009248E0" w:rsidP="00824044">
      <w:pPr>
        <w:spacing w:before="60"/>
        <w:ind w:left="1259" w:hanging="1259"/>
        <w:rPr>
          <w:noProof/>
        </w:rPr>
      </w:pPr>
      <w:r>
        <w:fldChar w:fldCharType="begin"/>
      </w:r>
      <w:r>
        <w:instrText xml:space="preserve"> HYPERLINK "http://www.3gpp.org/ftp/tsg_ran/WG2_RL2/TSGR2_109bis-e/Docs/R2-2003341.zip" </w:instrText>
      </w:r>
      <w:r>
        <w:fldChar w:fldCharType="separate"/>
      </w:r>
      <w:r>
        <w:rPr>
          <w:rStyle w:val="Hyperlink"/>
        </w:rPr>
        <w:t>R2-2003341</w:t>
      </w:r>
      <w:r>
        <w:fldChar w:fldCharType="end"/>
      </w:r>
      <w:r w:rsidR="00824044" w:rsidRPr="00A91FF5">
        <w:rPr>
          <w:noProof/>
        </w:rPr>
        <w:tab/>
        <w:t>Update to UE capabilities for eMTC</w:t>
      </w:r>
      <w:r w:rsidR="00824044" w:rsidRPr="00A91FF5">
        <w:rPr>
          <w:noProof/>
        </w:rPr>
        <w:tab/>
        <w:t>Huawei, HiSilicon</w:t>
      </w:r>
      <w:r w:rsidR="00824044" w:rsidRPr="00A91FF5">
        <w:rPr>
          <w:noProof/>
        </w:rPr>
        <w:tab/>
        <w:t>CR</w:t>
      </w:r>
      <w:r w:rsidR="00824044" w:rsidRPr="00A91FF5">
        <w:rPr>
          <w:noProof/>
        </w:rPr>
        <w:tab/>
        <w:t>Rel-16</w:t>
      </w:r>
      <w:r w:rsidR="00824044" w:rsidRPr="00A91FF5">
        <w:rPr>
          <w:noProof/>
        </w:rPr>
        <w:tab/>
        <w:t>36.306</w:t>
      </w:r>
      <w:r w:rsidR="00824044" w:rsidRPr="00A91FF5">
        <w:rPr>
          <w:noProof/>
        </w:rPr>
        <w:tab/>
        <w:t>16.0.0</w:t>
      </w:r>
      <w:r w:rsidR="00824044" w:rsidRPr="00A91FF5">
        <w:rPr>
          <w:noProof/>
        </w:rPr>
        <w:tab/>
        <w:t>1752</w:t>
      </w:r>
      <w:r w:rsidR="00824044" w:rsidRPr="00A91FF5">
        <w:rPr>
          <w:noProof/>
        </w:rPr>
        <w:tab/>
        <w:t>-</w:t>
      </w:r>
      <w:r w:rsidR="00824044" w:rsidRPr="00A91FF5">
        <w:rPr>
          <w:noProof/>
        </w:rPr>
        <w:tab/>
        <w:t>C</w:t>
      </w:r>
      <w:r w:rsidR="00824044" w:rsidRPr="00A91FF5">
        <w:rPr>
          <w:noProof/>
        </w:rPr>
        <w:tab/>
        <w:t>LTE_eMTC5-Core</w:t>
      </w:r>
      <w:r w:rsidR="00824044" w:rsidRPr="00A91FF5">
        <w:rPr>
          <w:noProof/>
        </w:rPr>
        <w:tab/>
        <w:t>Late</w:t>
      </w:r>
    </w:p>
    <w:p w14:paraId="71619F5C" w14:textId="77777777" w:rsidR="00824044" w:rsidRPr="00A91FF5" w:rsidRDefault="00824044" w:rsidP="00824044">
      <w:pPr>
        <w:spacing w:before="60"/>
        <w:ind w:left="1259" w:hanging="1259"/>
        <w:rPr>
          <w:noProof/>
        </w:rPr>
      </w:pPr>
    </w:p>
    <w:p w14:paraId="492B9325" w14:textId="77777777" w:rsidR="00824044" w:rsidRPr="00A91FF5" w:rsidRDefault="00824044" w:rsidP="00824044">
      <w:pPr>
        <w:pStyle w:val="EmailDiscussion"/>
        <w:tabs>
          <w:tab w:val="clear" w:pos="1710"/>
          <w:tab w:val="num" w:pos="1619"/>
        </w:tabs>
        <w:overflowPunct/>
        <w:autoSpaceDE/>
        <w:autoSpaceDN/>
        <w:adjustRightInd/>
        <w:spacing w:before="40"/>
        <w:ind w:left="1619" w:hanging="360"/>
        <w:textAlignment w:val="auto"/>
        <w:rPr>
          <w:noProof/>
        </w:rPr>
      </w:pPr>
      <w:r w:rsidRPr="00A91FF5">
        <w:rPr>
          <w:noProof/>
        </w:rPr>
        <w:t>[AT109bis-e][406][eMTC]  36.306 CR (Huawei)</w:t>
      </w:r>
    </w:p>
    <w:p w14:paraId="27B8BCB2" w14:textId="725B0642" w:rsidR="00824044" w:rsidRPr="00A91FF5" w:rsidRDefault="00824044" w:rsidP="00824044">
      <w:pPr>
        <w:pStyle w:val="EmailDiscussion2"/>
        <w:rPr>
          <w:noProof/>
        </w:rPr>
      </w:pPr>
      <w:r w:rsidRPr="00A91FF5">
        <w:rPr>
          <w:noProof/>
        </w:rPr>
        <w:lastRenderedPageBreak/>
        <w:t>Scope: Update the CR, i.e., address the open issues and capture the agreements from this meeting.</w:t>
      </w:r>
    </w:p>
    <w:p w14:paraId="752BD2BA" w14:textId="3DB3D746" w:rsidR="00824044" w:rsidRPr="00A91FF5" w:rsidRDefault="00824044" w:rsidP="00824044">
      <w:pPr>
        <w:pStyle w:val="EmailDiscussion2"/>
        <w:rPr>
          <w:noProof/>
        </w:rPr>
      </w:pPr>
      <w:r w:rsidRPr="00A91FF5">
        <w:rPr>
          <w:noProof/>
        </w:rPr>
        <w:t xml:space="preserve">Intended outcome: Baseline CR to update TS 36.306 in </w:t>
      </w:r>
      <w:hyperlink r:id="rId2169" w:history="1">
        <w:r w:rsidR="009248E0">
          <w:rPr>
            <w:rStyle w:val="Hyperlink"/>
            <w:noProof/>
          </w:rPr>
          <w:t>R2-2003921</w:t>
        </w:r>
      </w:hyperlink>
    </w:p>
    <w:p w14:paraId="2D401026" w14:textId="4A8D7539" w:rsidR="00824044" w:rsidRPr="00A91FF5" w:rsidRDefault="00824044" w:rsidP="00824044">
      <w:pPr>
        <w:pStyle w:val="EmailDiscussion2"/>
      </w:pPr>
      <w:r w:rsidRPr="00A91FF5">
        <w:rPr>
          <w:noProof/>
        </w:rPr>
        <w:t>Deadline: Wednesday, Apr. 29th 10:00 UTC</w:t>
      </w:r>
    </w:p>
    <w:p w14:paraId="0DB84EE9" w14:textId="5184407A" w:rsidR="00824044" w:rsidRPr="00A91FF5" w:rsidRDefault="00824044" w:rsidP="00824044">
      <w:pPr>
        <w:spacing w:before="60"/>
        <w:ind w:left="1259" w:hanging="1259"/>
        <w:rPr>
          <w:noProof/>
        </w:rPr>
      </w:pPr>
    </w:p>
    <w:p w14:paraId="7B788E8D" w14:textId="77777777" w:rsidR="00AA08E2" w:rsidRPr="00A91FF5" w:rsidRDefault="00AA08E2" w:rsidP="00AA08E2">
      <w:pPr>
        <w:pStyle w:val="EmailDiscussion"/>
        <w:tabs>
          <w:tab w:val="clear" w:pos="1710"/>
          <w:tab w:val="num" w:pos="1619"/>
        </w:tabs>
        <w:overflowPunct/>
        <w:autoSpaceDE/>
        <w:autoSpaceDN/>
        <w:adjustRightInd/>
        <w:spacing w:before="40"/>
        <w:ind w:left="1619" w:hanging="360"/>
        <w:textAlignment w:val="auto"/>
      </w:pPr>
      <w:r w:rsidRPr="00A91FF5">
        <w:t>[Post109bis-e][406][eMTC]  36.306 CR (Huawei)</w:t>
      </w:r>
    </w:p>
    <w:p w14:paraId="5B01AD4F" w14:textId="6BFD33F0" w:rsidR="00AA08E2" w:rsidRPr="00A91FF5" w:rsidRDefault="00AA08E2" w:rsidP="00AA08E2">
      <w:pPr>
        <w:pStyle w:val="EmailDiscussion2"/>
      </w:pPr>
      <w:r w:rsidRPr="00A91FF5">
        <w:t>Scope: Update the CR, i.e., address the open issues and capture the agreements from this meeting.</w:t>
      </w:r>
    </w:p>
    <w:p w14:paraId="6A6293BA" w14:textId="6E5B0454" w:rsidR="00AA08E2" w:rsidRPr="00A91FF5" w:rsidRDefault="00AA08E2" w:rsidP="00AA08E2">
      <w:pPr>
        <w:pStyle w:val="EmailDiscussion2"/>
      </w:pPr>
      <w:r w:rsidRPr="00A91FF5">
        <w:t xml:space="preserve">Intended outcome: Baseline CR to update TS 36.306 in </w:t>
      </w:r>
      <w:hyperlink r:id="rId2170" w:history="1">
        <w:r w:rsidR="009248E0">
          <w:rPr>
            <w:rStyle w:val="Hyperlink"/>
          </w:rPr>
          <w:t>R2-2003921</w:t>
        </w:r>
      </w:hyperlink>
    </w:p>
    <w:p w14:paraId="62CA3337" w14:textId="1A1EA5D2" w:rsidR="00AA08E2" w:rsidRPr="00A91FF5" w:rsidRDefault="00AA08E2" w:rsidP="00AA08E2">
      <w:pPr>
        <w:pStyle w:val="EmailDiscussion2"/>
      </w:pPr>
      <w:r w:rsidRPr="00A91FF5">
        <w:t>Deadline: Short</w:t>
      </w:r>
    </w:p>
    <w:p w14:paraId="6D1E9947" w14:textId="32F89DD1" w:rsidR="00AE6A28" w:rsidRDefault="00AE6A28" w:rsidP="00AE6A28">
      <w:pPr>
        <w:pStyle w:val="EmailDiscussion2"/>
      </w:pPr>
      <w:r>
        <w:t xml:space="preserve">=&gt; Endorsed in </w:t>
      </w:r>
      <w:hyperlink r:id="rId2171" w:history="1">
        <w:r w:rsidR="009248E0">
          <w:rPr>
            <w:rStyle w:val="Hyperlink"/>
          </w:rPr>
          <w:t>R2-2003921</w:t>
        </w:r>
      </w:hyperlink>
      <w:r>
        <w:t>.</w:t>
      </w:r>
    </w:p>
    <w:p w14:paraId="59AA75DD" w14:textId="77777777" w:rsidR="00AA08E2" w:rsidRPr="00A91FF5" w:rsidRDefault="00AA08E2" w:rsidP="00824044">
      <w:pPr>
        <w:spacing w:before="60"/>
        <w:ind w:left="1259" w:hanging="1259"/>
        <w:rPr>
          <w:noProof/>
        </w:rPr>
      </w:pPr>
    </w:p>
    <w:p w14:paraId="50AE4F4A" w14:textId="77777777" w:rsidR="00750584" w:rsidRPr="00A91FF5" w:rsidRDefault="00750584" w:rsidP="00750584">
      <w:pPr>
        <w:pStyle w:val="Heading3"/>
      </w:pPr>
      <w:bookmarkStart w:id="648" w:name="_Toc40051218"/>
      <w:bookmarkStart w:id="649" w:name="_Toc41695932"/>
      <w:r w:rsidRPr="00A91FF5">
        <w:t>7.1.12</w:t>
      </w:r>
      <w:r w:rsidRPr="00A91FF5">
        <w:tab/>
        <w:t>ASN.1 review MTC</w:t>
      </w:r>
      <w:bookmarkEnd w:id="647"/>
      <w:bookmarkEnd w:id="648"/>
      <w:bookmarkEnd w:id="649"/>
    </w:p>
    <w:p w14:paraId="4A24BD6C" w14:textId="77777777" w:rsidR="00750584" w:rsidRPr="00A91FF5" w:rsidRDefault="00750584" w:rsidP="00750584">
      <w:pPr>
        <w:rPr>
          <w:i/>
          <w:sz w:val="18"/>
        </w:rPr>
      </w:pPr>
      <w:r w:rsidRPr="00A91FF5">
        <w:rPr>
          <w:i/>
          <w:sz w:val="18"/>
        </w:rPr>
        <w:t xml:space="preserve">Including documents related to class 2/3 ASN.1 review issues that require WI-specific discussion. A web conference may be used for handling the discussions in this AI. </w:t>
      </w:r>
    </w:p>
    <w:p w14:paraId="666EA25D" w14:textId="77777777" w:rsidR="00824044" w:rsidRPr="00A91FF5" w:rsidRDefault="00824044" w:rsidP="00824044">
      <w:pPr>
        <w:pStyle w:val="Comments"/>
      </w:pPr>
      <w:bookmarkStart w:id="650" w:name="_Toc39528372"/>
    </w:p>
    <w:p w14:paraId="3D57BCA7" w14:textId="77777777" w:rsidR="00824044" w:rsidRPr="00A91FF5" w:rsidRDefault="00824044" w:rsidP="00824044">
      <w:pPr>
        <w:pStyle w:val="Comments"/>
      </w:pPr>
      <w:r w:rsidRPr="00A91FF5">
        <w:t>The Tdoc below is moved from AI 7.1.1</w:t>
      </w:r>
    </w:p>
    <w:p w14:paraId="69ED179A" w14:textId="4A82A0F0" w:rsidR="00824044" w:rsidRPr="00A91FF5" w:rsidRDefault="009248E0" w:rsidP="00824044">
      <w:pPr>
        <w:rPr>
          <w:i/>
          <w:sz w:val="18"/>
        </w:rPr>
      </w:pPr>
      <w:hyperlink r:id="rId2172" w:history="1">
        <w:r>
          <w:rPr>
            <w:rStyle w:val="Hyperlink"/>
          </w:rPr>
          <w:t>R2-2002841</w:t>
        </w:r>
      </w:hyperlink>
      <w:r w:rsidR="00824044" w:rsidRPr="00A91FF5">
        <w:rPr>
          <w:noProof/>
        </w:rPr>
        <w:tab/>
        <w:t>[Q501] Corrections to resumption of SRB1 in TS 36.331 subclause 5.3.3.3a</w:t>
      </w:r>
      <w:r w:rsidR="00824044" w:rsidRPr="00A91FF5">
        <w:rPr>
          <w:noProof/>
        </w:rPr>
        <w:tab/>
        <w:t>Qualcomm Incorporated</w:t>
      </w:r>
      <w:r w:rsidR="00824044" w:rsidRPr="00A91FF5">
        <w:rPr>
          <w:noProof/>
        </w:rPr>
        <w:tab/>
        <w:t>discussion</w:t>
      </w:r>
      <w:r w:rsidR="00824044" w:rsidRPr="00A91FF5">
        <w:rPr>
          <w:noProof/>
        </w:rPr>
        <w:tab/>
        <w:t>Rel-16</w:t>
      </w:r>
      <w:r w:rsidR="00824044" w:rsidRPr="00A91FF5">
        <w:rPr>
          <w:noProof/>
        </w:rPr>
        <w:tab/>
        <w:t>LTE_eMTC5-Core</w:t>
      </w:r>
    </w:p>
    <w:p w14:paraId="47AF4CFB" w14:textId="77777777" w:rsidR="00824044" w:rsidRPr="00A91FF5" w:rsidRDefault="00824044" w:rsidP="00824044">
      <w:pPr>
        <w:pStyle w:val="Comments"/>
      </w:pPr>
    </w:p>
    <w:p w14:paraId="2B291173" w14:textId="77777777" w:rsidR="00824044" w:rsidRPr="00A91FF5" w:rsidRDefault="00824044" w:rsidP="00824044">
      <w:pPr>
        <w:pStyle w:val="Comments"/>
      </w:pPr>
      <w:r w:rsidRPr="00A91FF5">
        <w:t>The Tdoc below is moved from AI 7.1.2</w:t>
      </w:r>
    </w:p>
    <w:p w14:paraId="618F4191" w14:textId="10D3FE71" w:rsidR="00824044" w:rsidRPr="00A91FF5" w:rsidRDefault="009248E0" w:rsidP="00824044">
      <w:pPr>
        <w:widowControl w:val="0"/>
        <w:tabs>
          <w:tab w:val="left" w:pos="907"/>
        </w:tabs>
        <w:spacing w:after="60"/>
        <w:ind w:left="907" w:hanging="907"/>
        <w:outlineLvl w:val="2"/>
        <w:rPr>
          <w:noProof/>
        </w:rPr>
      </w:pPr>
      <w:hyperlink r:id="rId2173" w:history="1">
        <w:r>
          <w:rPr>
            <w:rStyle w:val="Hyperlink"/>
          </w:rPr>
          <w:t>R2-2003279</w:t>
        </w:r>
      </w:hyperlink>
      <w:r w:rsidR="00824044" w:rsidRPr="00A91FF5">
        <w:rPr>
          <w:noProof/>
        </w:rPr>
        <w:tab/>
        <w:t>Correction on trigger for MT-EDT</w:t>
      </w:r>
      <w:r w:rsidR="00824044" w:rsidRPr="00A91FF5">
        <w:rPr>
          <w:noProof/>
        </w:rPr>
        <w:tab/>
        <w:t>ZTE Corporation, Sanechips</w:t>
      </w:r>
      <w:r w:rsidR="00824044" w:rsidRPr="00A91FF5">
        <w:rPr>
          <w:noProof/>
        </w:rPr>
        <w:tab/>
        <w:t>draftCR</w:t>
      </w:r>
      <w:r w:rsidR="00824044" w:rsidRPr="00A91FF5">
        <w:rPr>
          <w:noProof/>
        </w:rPr>
        <w:tab/>
        <w:t>Rel-16</w:t>
      </w:r>
      <w:r w:rsidR="00824044" w:rsidRPr="00A91FF5">
        <w:rPr>
          <w:noProof/>
        </w:rPr>
        <w:tab/>
        <w:t>36.331</w:t>
      </w:r>
      <w:r w:rsidR="00824044" w:rsidRPr="00A91FF5">
        <w:rPr>
          <w:noProof/>
        </w:rPr>
        <w:tab/>
        <w:t>16.0.0</w:t>
      </w:r>
      <w:r w:rsidR="00824044" w:rsidRPr="00A91FF5">
        <w:rPr>
          <w:noProof/>
        </w:rPr>
        <w:tab/>
        <w:t>LTE_eMTC5-Core, NB_IOTenh3-Core</w:t>
      </w:r>
    </w:p>
    <w:p w14:paraId="4FD33AE1" w14:textId="77777777" w:rsidR="00824044" w:rsidRPr="00A91FF5" w:rsidRDefault="00824044" w:rsidP="00824044">
      <w:pPr>
        <w:widowControl w:val="0"/>
        <w:tabs>
          <w:tab w:val="left" w:pos="907"/>
        </w:tabs>
        <w:spacing w:after="60"/>
        <w:ind w:left="907" w:hanging="907"/>
        <w:outlineLvl w:val="2"/>
        <w:rPr>
          <w:noProof/>
        </w:rPr>
      </w:pPr>
    </w:p>
    <w:p w14:paraId="7586B675" w14:textId="77777777" w:rsidR="00824044" w:rsidRPr="00A91FF5" w:rsidRDefault="00824044" w:rsidP="00824044">
      <w:pPr>
        <w:pStyle w:val="Comments"/>
      </w:pPr>
      <w:r w:rsidRPr="00A91FF5">
        <w:t>The Tdoc below is moved from AI 7.1.10</w:t>
      </w:r>
    </w:p>
    <w:p w14:paraId="4C1295D9" w14:textId="2CA100A3" w:rsidR="00824044" w:rsidRPr="00A91FF5" w:rsidRDefault="009248E0" w:rsidP="00824044">
      <w:pPr>
        <w:widowControl w:val="0"/>
        <w:tabs>
          <w:tab w:val="left" w:pos="907"/>
        </w:tabs>
        <w:spacing w:after="60"/>
        <w:ind w:left="907" w:hanging="907"/>
        <w:outlineLvl w:val="2"/>
        <w:rPr>
          <w:noProof/>
        </w:rPr>
      </w:pPr>
      <w:hyperlink r:id="rId2174" w:history="1">
        <w:r>
          <w:rPr>
            <w:rStyle w:val="Hyperlink"/>
          </w:rPr>
          <w:t>R2-2003268</w:t>
        </w:r>
      </w:hyperlink>
      <w:r w:rsidR="00824044" w:rsidRPr="00A91FF5">
        <w:rPr>
          <w:noProof/>
        </w:rPr>
        <w:tab/>
        <w:t>Capture AS context discard when CN type change</w:t>
      </w:r>
      <w:r w:rsidR="00824044" w:rsidRPr="00A91FF5">
        <w:rPr>
          <w:noProof/>
        </w:rPr>
        <w:tab/>
        <w:t>ZTE Corporation, Sanechips</w:t>
      </w:r>
      <w:r w:rsidR="00824044" w:rsidRPr="00A91FF5">
        <w:rPr>
          <w:noProof/>
        </w:rPr>
        <w:tab/>
        <w:t>draftCR</w:t>
      </w:r>
      <w:r w:rsidR="00824044" w:rsidRPr="00A91FF5">
        <w:rPr>
          <w:noProof/>
        </w:rPr>
        <w:tab/>
        <w:t>Rel-16</w:t>
      </w:r>
      <w:r w:rsidR="00824044" w:rsidRPr="00A91FF5">
        <w:rPr>
          <w:noProof/>
        </w:rPr>
        <w:tab/>
        <w:t>36.331</w:t>
      </w:r>
      <w:r w:rsidR="00824044" w:rsidRPr="00A91FF5">
        <w:rPr>
          <w:noProof/>
        </w:rPr>
        <w:tab/>
        <w:t>16.0.0</w:t>
      </w:r>
      <w:r w:rsidR="00824044" w:rsidRPr="00A91FF5">
        <w:rPr>
          <w:noProof/>
        </w:rPr>
        <w:tab/>
        <w:t>LTE_eMTC5-Core, NB_IOTenh3-Core</w:t>
      </w:r>
    </w:p>
    <w:p w14:paraId="000B7CAE" w14:textId="77777777" w:rsidR="00824044" w:rsidRPr="00A91FF5" w:rsidRDefault="00824044" w:rsidP="00824044">
      <w:pPr>
        <w:widowControl w:val="0"/>
        <w:tabs>
          <w:tab w:val="left" w:pos="907"/>
        </w:tabs>
        <w:spacing w:after="60"/>
        <w:ind w:left="907" w:hanging="907"/>
        <w:outlineLvl w:val="2"/>
        <w:rPr>
          <w:noProof/>
        </w:rPr>
      </w:pPr>
    </w:p>
    <w:p w14:paraId="53BAC054" w14:textId="77777777" w:rsidR="00824044" w:rsidRPr="00A91FF5" w:rsidRDefault="00824044" w:rsidP="00824044">
      <w:pPr>
        <w:pStyle w:val="EmailDiscussion"/>
        <w:tabs>
          <w:tab w:val="clear" w:pos="1710"/>
          <w:tab w:val="num" w:pos="1619"/>
        </w:tabs>
        <w:overflowPunct/>
        <w:autoSpaceDE/>
        <w:autoSpaceDN/>
        <w:adjustRightInd/>
        <w:spacing w:before="40"/>
        <w:ind w:left="1619" w:hanging="360"/>
        <w:textAlignment w:val="auto"/>
        <w:rPr>
          <w:noProof/>
        </w:rPr>
      </w:pPr>
      <w:r w:rsidRPr="00A91FF5">
        <w:rPr>
          <w:noProof/>
        </w:rPr>
        <w:t>[AT109bis-e][416][eMTC]  ASN.1 review for eMTC (Qualcomm)</w:t>
      </w:r>
    </w:p>
    <w:p w14:paraId="3E713B4C" w14:textId="77777777" w:rsidR="00824044" w:rsidRPr="00A91FF5" w:rsidRDefault="00824044" w:rsidP="00824044">
      <w:pPr>
        <w:pStyle w:val="EmailDiscussion2"/>
        <w:rPr>
          <w:noProof/>
        </w:rPr>
      </w:pPr>
      <w:r w:rsidRPr="00A91FF5">
        <w:rPr>
          <w:noProof/>
        </w:rPr>
        <w:tab/>
        <w:t>Scope: Resolve ASN.1 WI specific issues</w:t>
      </w:r>
    </w:p>
    <w:p w14:paraId="18FC9F7D" w14:textId="2818490C" w:rsidR="00824044" w:rsidRPr="00A91FF5" w:rsidRDefault="00824044" w:rsidP="00824044">
      <w:pPr>
        <w:pStyle w:val="EmailDiscussion2"/>
      </w:pPr>
      <w:r w:rsidRPr="00A91FF5">
        <w:rPr>
          <w:noProof/>
        </w:rPr>
        <w:tab/>
      </w:r>
      <w:r w:rsidRPr="00A91FF5">
        <w:t xml:space="preserve">Intended outcome: </w:t>
      </w:r>
      <w:r w:rsidRPr="00A91FF5">
        <w:rPr>
          <w:noProof/>
        </w:rPr>
        <w:t xml:space="preserve">Report including the list of resolved issues with RIL#. The outcome can be provided in </w:t>
      </w:r>
      <w:hyperlink r:id="rId2175" w:history="1">
        <w:r w:rsidR="009248E0">
          <w:rPr>
            <w:rStyle w:val="Hyperlink"/>
            <w:noProof/>
          </w:rPr>
          <w:t>R2-2003931</w:t>
        </w:r>
      </w:hyperlink>
      <w:r w:rsidRPr="00A91FF5">
        <w:rPr>
          <w:noProof/>
        </w:rPr>
        <w:t>.</w:t>
      </w:r>
    </w:p>
    <w:p w14:paraId="2E7F3FD3" w14:textId="77777777" w:rsidR="00824044" w:rsidRPr="00A91FF5" w:rsidRDefault="00824044" w:rsidP="00824044">
      <w:pPr>
        <w:pStyle w:val="EmailDiscussion2"/>
        <w:rPr>
          <w:noProof/>
        </w:rPr>
      </w:pPr>
      <w:r w:rsidRPr="00A91FF5">
        <w:tab/>
      </w:r>
      <w:r w:rsidRPr="00A91FF5">
        <w:rPr>
          <w:noProof/>
        </w:rPr>
        <w:t>Deadline: Monday, Apr. 27</w:t>
      </w:r>
      <w:r w:rsidRPr="00A91FF5">
        <w:rPr>
          <w:noProof/>
          <w:vertAlign w:val="superscript"/>
        </w:rPr>
        <w:t>th</w:t>
      </w:r>
      <w:r w:rsidRPr="00A91FF5">
        <w:rPr>
          <w:noProof/>
        </w:rPr>
        <w:t xml:space="preserve"> 10:00 UTC</w:t>
      </w:r>
    </w:p>
    <w:p w14:paraId="62C04B15" w14:textId="77777777" w:rsidR="00824044" w:rsidRPr="00A91FF5" w:rsidRDefault="00824044" w:rsidP="00824044">
      <w:pPr>
        <w:spacing w:before="60"/>
        <w:ind w:left="1259" w:hanging="1259"/>
        <w:rPr>
          <w:noProof/>
        </w:rPr>
      </w:pPr>
    </w:p>
    <w:p w14:paraId="060D3EC6" w14:textId="70F55BDB" w:rsidR="00824044" w:rsidRPr="00A91FF5" w:rsidRDefault="009248E0" w:rsidP="00824044">
      <w:pPr>
        <w:spacing w:before="60"/>
        <w:ind w:left="1259" w:hanging="1259"/>
        <w:rPr>
          <w:noProof/>
        </w:rPr>
      </w:pPr>
      <w:hyperlink r:id="rId2176" w:history="1">
        <w:r>
          <w:rPr>
            <w:rStyle w:val="Hyperlink"/>
            <w:noProof/>
          </w:rPr>
          <w:t>R2-2003931</w:t>
        </w:r>
      </w:hyperlink>
      <w:r w:rsidR="00824044" w:rsidRPr="00A91FF5">
        <w:rPr>
          <w:noProof/>
        </w:rPr>
        <w:tab/>
        <w:t>[AT109bis-e][416][eMTC]  ASN.1 review for eMTC</w:t>
      </w:r>
      <w:r w:rsidR="00824044" w:rsidRPr="00A91FF5">
        <w:rPr>
          <w:noProof/>
        </w:rPr>
        <w:tab/>
        <w:t>Qualcomm Incorporated</w:t>
      </w:r>
      <w:r w:rsidR="00824044" w:rsidRPr="00A91FF5">
        <w:rPr>
          <w:noProof/>
        </w:rPr>
        <w:tab/>
        <w:t>discussion</w:t>
      </w:r>
      <w:r w:rsidR="00824044" w:rsidRPr="00A91FF5">
        <w:rPr>
          <w:noProof/>
        </w:rPr>
        <w:tab/>
        <w:t>Rel-16</w:t>
      </w:r>
      <w:r w:rsidR="00824044" w:rsidRPr="00A91FF5">
        <w:rPr>
          <w:noProof/>
        </w:rPr>
        <w:tab/>
        <w:t>LTE_eMTC5-Core</w:t>
      </w:r>
    </w:p>
    <w:p w14:paraId="452DD2C0" w14:textId="77777777" w:rsidR="00824044" w:rsidRPr="00A91FF5" w:rsidRDefault="00824044" w:rsidP="00824044">
      <w:pPr>
        <w:ind w:left="1259"/>
      </w:pPr>
      <w:r w:rsidRPr="00A91FF5">
        <w:t>Proposal 1: From table1:</w:t>
      </w:r>
    </w:p>
    <w:p w14:paraId="09FAD8A9" w14:textId="77777777" w:rsidR="00824044" w:rsidRPr="00A91FF5" w:rsidRDefault="00824044" w:rsidP="00824044">
      <w:pPr>
        <w:ind w:left="1259"/>
      </w:pPr>
      <w:r w:rsidRPr="00A91FF5">
        <w:t>-</w:t>
      </w:r>
      <w:r w:rsidRPr="00A91FF5">
        <w:tab/>
      </w:r>
      <w:bookmarkStart w:id="651" w:name="_Hlk39137906"/>
      <w:r w:rsidRPr="00A91FF5">
        <w:t>Status of RILs [H092], [H100], [H157], [H103], [N002], [H113], [Z605], [H159], [H115] are updated to ConcAgree with the proposed way forwards taking into account additional comments as flagged.</w:t>
      </w:r>
    </w:p>
    <w:p w14:paraId="775674C0" w14:textId="77777777" w:rsidR="00824044" w:rsidRPr="00A91FF5" w:rsidRDefault="00824044" w:rsidP="00824044">
      <w:pPr>
        <w:ind w:left="1259"/>
      </w:pPr>
      <w:r w:rsidRPr="00A91FF5">
        <w:t>-</w:t>
      </w:r>
      <w:r w:rsidRPr="00A91FF5">
        <w:tab/>
        <w:t>Status of RILS [N017], [N014], [H161] are updated to ConcNoAct.</w:t>
      </w:r>
      <w:bookmarkEnd w:id="651"/>
    </w:p>
    <w:p w14:paraId="4AC9F424" w14:textId="77777777" w:rsidR="00824044" w:rsidRPr="00A91FF5" w:rsidRDefault="00824044" w:rsidP="00824044">
      <w:pPr>
        <w:ind w:left="1259"/>
      </w:pPr>
    </w:p>
    <w:p w14:paraId="40A7F5CD" w14:textId="77777777" w:rsidR="00824044" w:rsidRPr="00A91FF5" w:rsidRDefault="00824044" w:rsidP="00824044">
      <w:pPr>
        <w:ind w:left="1259"/>
      </w:pPr>
      <w:r w:rsidRPr="00A91FF5">
        <w:t xml:space="preserve">Proposal 2: </w:t>
      </w:r>
      <w:bookmarkStart w:id="652" w:name="_Hlk39137934"/>
      <w:r w:rsidRPr="00A91FF5">
        <w:t xml:space="preserve">For the RILs in table 2: </w:t>
      </w:r>
    </w:p>
    <w:p w14:paraId="068D8275" w14:textId="77777777" w:rsidR="00824044" w:rsidRPr="00A91FF5" w:rsidRDefault="00824044" w:rsidP="00824044">
      <w:pPr>
        <w:ind w:left="1259"/>
      </w:pPr>
      <w:r w:rsidRPr="00A91FF5">
        <w:t>-</w:t>
      </w:r>
      <w:r w:rsidRPr="00A91FF5">
        <w:tab/>
        <w:t xml:space="preserve">Except H090, change the status as indicated in the last column. </w:t>
      </w:r>
    </w:p>
    <w:p w14:paraId="7DD272D4" w14:textId="77777777" w:rsidR="00824044" w:rsidRPr="00A91FF5" w:rsidRDefault="00824044" w:rsidP="00824044">
      <w:pPr>
        <w:ind w:left="1259"/>
      </w:pPr>
      <w:r w:rsidRPr="00A91FF5">
        <w:t>-</w:t>
      </w:r>
      <w:r w:rsidRPr="00A91FF5">
        <w:tab/>
        <w:t>For H090: ConcAgree, FFS: exact text.</w:t>
      </w:r>
      <w:bookmarkEnd w:id="652"/>
    </w:p>
    <w:p w14:paraId="0D8C354A" w14:textId="77777777" w:rsidR="00824044" w:rsidRPr="00A91FF5" w:rsidRDefault="00824044" w:rsidP="00824044">
      <w:pPr>
        <w:spacing w:before="60"/>
        <w:ind w:left="1259" w:hanging="1259"/>
        <w:rPr>
          <w:noProof/>
        </w:rPr>
      </w:pPr>
    </w:p>
    <w:p w14:paraId="56E51E8A" w14:textId="77777777" w:rsidR="00824044" w:rsidRPr="00A91FF5" w:rsidRDefault="00824044" w:rsidP="00824044">
      <w:pPr>
        <w:pStyle w:val="Comments"/>
      </w:pPr>
      <w:r w:rsidRPr="00A91FF5">
        <w:t>After email discussion</w:t>
      </w:r>
    </w:p>
    <w:p w14:paraId="2ED178FD" w14:textId="77777777" w:rsidR="00824044" w:rsidRPr="00A91FF5" w:rsidRDefault="00824044" w:rsidP="00824044">
      <w:pPr>
        <w:pStyle w:val="Doc-text2"/>
        <w:ind w:left="0" w:firstLine="0"/>
      </w:pPr>
    </w:p>
    <w:p w14:paraId="351B481E" w14:textId="77777777" w:rsidR="00824044" w:rsidRPr="00A91FF5" w:rsidRDefault="00824044" w:rsidP="00824044">
      <w:pPr>
        <w:pStyle w:val="Doc-text2"/>
        <w:pBdr>
          <w:top w:val="single" w:sz="4" w:space="1" w:color="auto"/>
          <w:left w:val="single" w:sz="4" w:space="4" w:color="auto"/>
          <w:bottom w:val="single" w:sz="4" w:space="1" w:color="auto"/>
          <w:right w:val="single" w:sz="4" w:space="4" w:color="auto"/>
        </w:pBdr>
        <w:spacing w:after="120"/>
        <w:rPr>
          <w:b/>
        </w:rPr>
      </w:pPr>
      <w:r w:rsidRPr="00A91FF5">
        <w:rPr>
          <w:b/>
        </w:rPr>
        <w:t>Agreements</w:t>
      </w:r>
    </w:p>
    <w:p w14:paraId="72AA884D" w14:textId="77777777" w:rsidR="00824044" w:rsidRPr="00A91FF5" w:rsidRDefault="00824044" w:rsidP="00824044">
      <w:pPr>
        <w:pStyle w:val="Doc-text2"/>
        <w:pBdr>
          <w:top w:val="single" w:sz="4" w:space="1" w:color="auto"/>
          <w:left w:val="single" w:sz="4" w:space="4" w:color="auto"/>
          <w:bottom w:val="single" w:sz="4" w:space="1" w:color="auto"/>
          <w:right w:val="single" w:sz="4" w:space="4" w:color="auto"/>
        </w:pBdr>
        <w:tabs>
          <w:tab w:val="left" w:pos="1276"/>
        </w:tabs>
        <w:ind w:left="1418" w:hanging="159"/>
        <w:rPr>
          <w:lang w:val="en-US"/>
        </w:rPr>
      </w:pPr>
      <w:r w:rsidRPr="00A91FF5">
        <w:rPr>
          <w:lang w:val="en-US"/>
        </w:rPr>
        <w:t>- Status of the following RILs [H092], [H100], [H157], [H103], [N002], [H113], [Z605], [H159], [H115] are changed to ConcAgree with the proposed way forwards taking into account additional comments as flagged.</w:t>
      </w:r>
    </w:p>
    <w:p w14:paraId="133BF746" w14:textId="77777777" w:rsidR="00824044" w:rsidRPr="00A91FF5" w:rsidRDefault="00824044" w:rsidP="00824044">
      <w:pPr>
        <w:pStyle w:val="Doc-text2"/>
        <w:pBdr>
          <w:top w:val="single" w:sz="4" w:space="1" w:color="auto"/>
          <w:left w:val="single" w:sz="4" w:space="4" w:color="auto"/>
          <w:bottom w:val="single" w:sz="4" w:space="1" w:color="auto"/>
          <w:right w:val="single" w:sz="4" w:space="4" w:color="auto"/>
        </w:pBdr>
        <w:tabs>
          <w:tab w:val="clear" w:pos="1622"/>
          <w:tab w:val="left" w:pos="1276"/>
        </w:tabs>
        <w:ind w:left="1418" w:hanging="159"/>
        <w:rPr>
          <w:lang w:val="en-US"/>
        </w:rPr>
      </w:pPr>
      <w:r w:rsidRPr="00A91FF5">
        <w:rPr>
          <w:lang w:val="en-US"/>
        </w:rPr>
        <w:t>-</w:t>
      </w:r>
      <w:r w:rsidRPr="00A91FF5">
        <w:rPr>
          <w:lang w:val="en-US"/>
        </w:rPr>
        <w:tab/>
        <w:t>Status of the following RILs [N017], [N014], [H161] are changed to ConcNoAct.</w:t>
      </w:r>
    </w:p>
    <w:p w14:paraId="7E89F14C" w14:textId="77777777" w:rsidR="00824044" w:rsidRPr="00A91FF5" w:rsidRDefault="00824044" w:rsidP="00824044">
      <w:pPr>
        <w:pStyle w:val="Doc-text2"/>
        <w:pBdr>
          <w:top w:val="single" w:sz="4" w:space="1" w:color="auto"/>
          <w:left w:val="single" w:sz="4" w:space="4" w:color="auto"/>
          <w:bottom w:val="single" w:sz="4" w:space="1" w:color="auto"/>
          <w:right w:val="single" w:sz="4" w:space="4" w:color="auto"/>
        </w:pBdr>
        <w:tabs>
          <w:tab w:val="left" w:pos="1276"/>
        </w:tabs>
        <w:ind w:left="1418" w:hanging="159"/>
      </w:pPr>
      <w:r w:rsidRPr="00A91FF5">
        <w:t>- For RILs in table 2:</w:t>
      </w:r>
    </w:p>
    <w:p w14:paraId="0CFAEBA5" w14:textId="77777777" w:rsidR="00824044" w:rsidRPr="00A91FF5" w:rsidRDefault="00824044" w:rsidP="00824044">
      <w:pPr>
        <w:pStyle w:val="Doc-text2"/>
        <w:pBdr>
          <w:top w:val="single" w:sz="4" w:space="1" w:color="auto"/>
          <w:left w:val="single" w:sz="4" w:space="4" w:color="auto"/>
          <w:bottom w:val="single" w:sz="4" w:space="1" w:color="auto"/>
          <w:right w:val="single" w:sz="4" w:space="4" w:color="auto"/>
        </w:pBdr>
        <w:tabs>
          <w:tab w:val="left" w:pos="1276"/>
        </w:tabs>
        <w:ind w:left="1418" w:hanging="159"/>
      </w:pPr>
      <w:r w:rsidRPr="00A91FF5">
        <w:tab/>
      </w:r>
      <w:r w:rsidRPr="00A91FF5">
        <w:tab/>
        <w:t>- Except H090, the status is changed as indicated in the last column.</w:t>
      </w:r>
    </w:p>
    <w:p w14:paraId="112ED650" w14:textId="77777777" w:rsidR="00824044" w:rsidRPr="00A91FF5" w:rsidRDefault="00824044" w:rsidP="00824044">
      <w:pPr>
        <w:pStyle w:val="Doc-text2"/>
        <w:pBdr>
          <w:top w:val="single" w:sz="4" w:space="1" w:color="auto"/>
          <w:left w:val="single" w:sz="4" w:space="4" w:color="auto"/>
          <w:bottom w:val="single" w:sz="4" w:space="1" w:color="auto"/>
          <w:right w:val="single" w:sz="4" w:space="4" w:color="auto"/>
        </w:pBdr>
        <w:tabs>
          <w:tab w:val="left" w:pos="1276"/>
        </w:tabs>
        <w:ind w:left="1418" w:hanging="159"/>
      </w:pPr>
      <w:r w:rsidRPr="00A91FF5">
        <w:tab/>
      </w:r>
      <w:r w:rsidRPr="00A91FF5">
        <w:tab/>
        <w:t>- For H090: the status is changed to ConcAgree, FFS: exact text to be captured.</w:t>
      </w:r>
    </w:p>
    <w:p w14:paraId="4CE06579" w14:textId="77777777" w:rsidR="00824044" w:rsidRPr="00A91FF5" w:rsidRDefault="00824044" w:rsidP="00824044">
      <w:pPr>
        <w:pStyle w:val="Doc-text2"/>
        <w:pBdr>
          <w:top w:val="single" w:sz="4" w:space="1" w:color="auto"/>
          <w:left w:val="single" w:sz="4" w:space="4" w:color="auto"/>
          <w:bottom w:val="single" w:sz="4" w:space="1" w:color="auto"/>
          <w:right w:val="single" w:sz="4" w:space="4" w:color="auto"/>
        </w:pBdr>
        <w:tabs>
          <w:tab w:val="left" w:pos="1276"/>
        </w:tabs>
      </w:pPr>
    </w:p>
    <w:p w14:paraId="57A1A574" w14:textId="77777777" w:rsidR="00824044" w:rsidRPr="00A91FF5" w:rsidRDefault="00824044" w:rsidP="00824044">
      <w:pPr>
        <w:pStyle w:val="EmailDiscussion2"/>
        <w:ind w:left="0"/>
      </w:pPr>
    </w:p>
    <w:p w14:paraId="733DF74C" w14:textId="77777777" w:rsidR="00750584" w:rsidRPr="00A91FF5" w:rsidRDefault="00750584" w:rsidP="00750584">
      <w:pPr>
        <w:pStyle w:val="Heading3"/>
      </w:pPr>
      <w:bookmarkStart w:id="653" w:name="_Toc40051219"/>
      <w:bookmarkStart w:id="654" w:name="_Toc41695933"/>
      <w:r w:rsidRPr="00A91FF5">
        <w:lastRenderedPageBreak/>
        <w:t>7.1.13</w:t>
      </w:r>
      <w:r w:rsidRPr="00A91FF5">
        <w:tab/>
        <w:t>Other</w:t>
      </w:r>
      <w:bookmarkEnd w:id="650"/>
      <w:bookmarkEnd w:id="653"/>
      <w:bookmarkEnd w:id="654"/>
    </w:p>
    <w:p w14:paraId="2B450856" w14:textId="518B51CE" w:rsidR="00750584" w:rsidRPr="00A91FF5" w:rsidRDefault="00750584" w:rsidP="00750584">
      <w:pPr>
        <w:pStyle w:val="Doc-title"/>
        <w:ind w:left="0" w:firstLine="0"/>
        <w:rPr>
          <w:rStyle w:val="CommentsChar"/>
        </w:rPr>
      </w:pPr>
      <w:r w:rsidRPr="00A91FF5">
        <w:rPr>
          <w:rStyle w:val="CommentsChar"/>
        </w:rPr>
        <w:t>MTC specific issues. This agenda item may utilize a summary document to facilitate treatment of topics during the e-meeting. A web conference may be used for handling some of the discussions in this AI.</w:t>
      </w:r>
    </w:p>
    <w:p w14:paraId="68CE1F01" w14:textId="77777777" w:rsidR="00824044" w:rsidRPr="00A91FF5" w:rsidRDefault="00824044" w:rsidP="00824044">
      <w:pPr>
        <w:pStyle w:val="Doc-text2"/>
      </w:pPr>
    </w:p>
    <w:bookmarkStart w:id="655" w:name="_Toc39528373"/>
    <w:p w14:paraId="09D55841" w14:textId="742B3E73" w:rsidR="00824044" w:rsidRPr="00A91FF5" w:rsidRDefault="009248E0" w:rsidP="00824044">
      <w:pPr>
        <w:spacing w:before="60"/>
        <w:ind w:left="1259" w:hanging="1259"/>
        <w:rPr>
          <w:noProof/>
        </w:rPr>
      </w:pPr>
      <w:r>
        <w:fldChar w:fldCharType="begin"/>
      </w:r>
      <w:r>
        <w:instrText xml:space="preserve"> HYPERLINK "http://www.3gpp.org/ftp/tsg_ran/WG2_RL2/TSGR2_109bis-e/Docs/R2-2003185.zip" </w:instrText>
      </w:r>
      <w:r>
        <w:fldChar w:fldCharType="separate"/>
      </w:r>
      <w:r>
        <w:rPr>
          <w:rStyle w:val="Hyperlink"/>
        </w:rPr>
        <w:t>R2-2003185</w:t>
      </w:r>
      <w:r>
        <w:fldChar w:fldCharType="end"/>
      </w:r>
      <w:r w:rsidR="00824044" w:rsidRPr="00A91FF5">
        <w:rPr>
          <w:noProof/>
        </w:rPr>
        <w:tab/>
        <w:t>Interworking between Cat M and NR</w:t>
      </w:r>
      <w:r w:rsidR="00824044" w:rsidRPr="00A91FF5">
        <w:rPr>
          <w:noProof/>
        </w:rPr>
        <w:tab/>
        <w:t>Qualcomm Incorporated</w:t>
      </w:r>
      <w:r w:rsidR="00824044" w:rsidRPr="00A91FF5">
        <w:rPr>
          <w:noProof/>
        </w:rPr>
        <w:tab/>
        <w:t>discussion</w:t>
      </w:r>
      <w:r w:rsidR="00824044" w:rsidRPr="00A91FF5">
        <w:rPr>
          <w:noProof/>
        </w:rPr>
        <w:tab/>
        <w:t>LTE_eMTC5-Core</w:t>
      </w:r>
    </w:p>
    <w:p w14:paraId="58A7608C" w14:textId="3E6BD658" w:rsidR="00824044" w:rsidRPr="00A91FF5" w:rsidRDefault="009248E0" w:rsidP="00824044">
      <w:pPr>
        <w:spacing w:before="60"/>
        <w:ind w:left="1259" w:hanging="1259"/>
        <w:rPr>
          <w:noProof/>
        </w:rPr>
      </w:pPr>
      <w:hyperlink r:id="rId2177" w:history="1">
        <w:r>
          <w:rPr>
            <w:rStyle w:val="Hyperlink"/>
          </w:rPr>
          <w:t>R2-2003187</w:t>
        </w:r>
      </w:hyperlink>
      <w:r w:rsidR="00824044" w:rsidRPr="00A91FF5">
        <w:rPr>
          <w:noProof/>
        </w:rPr>
        <w:tab/>
        <w:t>Calrify interworking between Cat M and NR is not supported.</w:t>
      </w:r>
      <w:r w:rsidR="00824044" w:rsidRPr="00A91FF5">
        <w:rPr>
          <w:noProof/>
        </w:rPr>
        <w:tab/>
        <w:t>Qualcomm Incorporated</w:t>
      </w:r>
      <w:r w:rsidR="00824044" w:rsidRPr="00A91FF5">
        <w:rPr>
          <w:noProof/>
        </w:rPr>
        <w:tab/>
        <w:t>draftCR</w:t>
      </w:r>
      <w:r w:rsidR="00824044" w:rsidRPr="00A91FF5">
        <w:rPr>
          <w:noProof/>
        </w:rPr>
        <w:tab/>
        <w:t>Rel-16</w:t>
      </w:r>
      <w:r w:rsidR="00824044" w:rsidRPr="00A91FF5">
        <w:rPr>
          <w:noProof/>
        </w:rPr>
        <w:tab/>
        <w:t>36.300</w:t>
      </w:r>
      <w:r w:rsidR="00824044" w:rsidRPr="00A91FF5">
        <w:rPr>
          <w:noProof/>
        </w:rPr>
        <w:tab/>
        <w:t>16.1.0</w:t>
      </w:r>
      <w:r w:rsidR="00824044" w:rsidRPr="00A91FF5">
        <w:rPr>
          <w:noProof/>
        </w:rPr>
        <w:tab/>
        <w:t>F</w:t>
      </w:r>
      <w:r w:rsidR="00824044" w:rsidRPr="00A91FF5">
        <w:rPr>
          <w:noProof/>
        </w:rPr>
        <w:tab/>
        <w:t>LTE_eMTC5-Core</w:t>
      </w:r>
    </w:p>
    <w:p w14:paraId="282FB7C6" w14:textId="77777777" w:rsidR="00824044" w:rsidRPr="00A91FF5" w:rsidRDefault="00824044" w:rsidP="00824044">
      <w:pPr>
        <w:spacing w:before="60"/>
        <w:ind w:left="1259" w:hanging="1259"/>
        <w:rPr>
          <w:noProof/>
        </w:rPr>
      </w:pPr>
    </w:p>
    <w:p w14:paraId="49A9E366" w14:textId="77777777" w:rsidR="00824044" w:rsidRPr="00A91FF5" w:rsidRDefault="00824044" w:rsidP="00824044">
      <w:pPr>
        <w:pStyle w:val="EmailDiscussion"/>
        <w:tabs>
          <w:tab w:val="clear" w:pos="1710"/>
          <w:tab w:val="num" w:pos="1619"/>
        </w:tabs>
        <w:overflowPunct/>
        <w:autoSpaceDE/>
        <w:autoSpaceDN/>
        <w:adjustRightInd/>
        <w:spacing w:before="40"/>
        <w:ind w:left="1619" w:hanging="360"/>
        <w:textAlignment w:val="auto"/>
        <w:rPr>
          <w:noProof/>
        </w:rPr>
      </w:pPr>
      <w:r w:rsidRPr="00A91FF5">
        <w:rPr>
          <w:noProof/>
        </w:rPr>
        <w:t>[AT109bis-e][417][eMTC]  Interworking between Cat M and NR (Qualcomm)</w:t>
      </w:r>
    </w:p>
    <w:p w14:paraId="158589F0" w14:textId="77777777" w:rsidR="00824044" w:rsidRPr="00A91FF5" w:rsidRDefault="00824044" w:rsidP="00824044">
      <w:pPr>
        <w:pStyle w:val="EmailDiscussion2"/>
        <w:rPr>
          <w:noProof/>
        </w:rPr>
      </w:pPr>
      <w:r w:rsidRPr="00A91FF5">
        <w:rPr>
          <w:noProof/>
        </w:rPr>
        <w:tab/>
        <w:t>Scope: Draft the LS reply and discuss whether there is a need for 36.300 CR.</w:t>
      </w:r>
    </w:p>
    <w:p w14:paraId="3F097369" w14:textId="20D3F826" w:rsidR="00824044" w:rsidRPr="00A91FF5" w:rsidRDefault="00824044" w:rsidP="00824044">
      <w:pPr>
        <w:pStyle w:val="EmailDiscussion2"/>
      </w:pPr>
      <w:r w:rsidRPr="00A91FF5">
        <w:rPr>
          <w:noProof/>
        </w:rPr>
        <w:tab/>
      </w:r>
      <w:r w:rsidRPr="00A91FF5">
        <w:t xml:space="preserve">Intended outcome: Draft LS reply and, if agreeable, in principle agreed CR. </w:t>
      </w:r>
      <w:r w:rsidRPr="00A91FF5">
        <w:rPr>
          <w:noProof/>
        </w:rPr>
        <w:t xml:space="preserve">The report can be provided in </w:t>
      </w:r>
      <w:hyperlink r:id="rId2178" w:history="1">
        <w:r w:rsidR="009248E0">
          <w:rPr>
            <w:rStyle w:val="Hyperlink"/>
            <w:noProof/>
          </w:rPr>
          <w:t>R2-2003932</w:t>
        </w:r>
      </w:hyperlink>
      <w:r w:rsidRPr="00A91FF5">
        <w:rPr>
          <w:noProof/>
        </w:rPr>
        <w:t>.</w:t>
      </w:r>
    </w:p>
    <w:p w14:paraId="689D57F6" w14:textId="77777777" w:rsidR="00824044" w:rsidRPr="00A91FF5" w:rsidRDefault="00824044" w:rsidP="00824044">
      <w:pPr>
        <w:pStyle w:val="EmailDiscussion2"/>
        <w:rPr>
          <w:noProof/>
        </w:rPr>
      </w:pPr>
      <w:r w:rsidRPr="00A91FF5">
        <w:tab/>
      </w:r>
      <w:r w:rsidRPr="00A91FF5">
        <w:rPr>
          <w:noProof/>
        </w:rPr>
        <w:t>Deadline: Monday, Apr. 27</w:t>
      </w:r>
      <w:r w:rsidRPr="00A91FF5">
        <w:rPr>
          <w:noProof/>
          <w:vertAlign w:val="superscript"/>
        </w:rPr>
        <w:t>th</w:t>
      </w:r>
      <w:r w:rsidRPr="00A91FF5">
        <w:rPr>
          <w:noProof/>
        </w:rPr>
        <w:t xml:space="preserve"> 10:00 UTC</w:t>
      </w:r>
    </w:p>
    <w:p w14:paraId="774469E1" w14:textId="77777777" w:rsidR="00824044" w:rsidRPr="00A91FF5" w:rsidRDefault="00824044" w:rsidP="00824044">
      <w:pPr>
        <w:pStyle w:val="EmailDiscussion2"/>
        <w:ind w:left="0"/>
      </w:pPr>
    </w:p>
    <w:p w14:paraId="169EE410" w14:textId="77777777" w:rsidR="00824044" w:rsidRPr="00A91FF5" w:rsidRDefault="00824044" w:rsidP="00824044">
      <w:pPr>
        <w:spacing w:before="60"/>
        <w:ind w:left="1259" w:hanging="1259"/>
        <w:rPr>
          <w:noProof/>
        </w:rPr>
      </w:pPr>
    </w:p>
    <w:p w14:paraId="689FEF16" w14:textId="11BC60C8" w:rsidR="00824044" w:rsidRPr="00A91FF5" w:rsidRDefault="009248E0" w:rsidP="00824044">
      <w:pPr>
        <w:spacing w:before="60"/>
        <w:ind w:left="1259" w:hanging="1259"/>
        <w:rPr>
          <w:noProof/>
        </w:rPr>
      </w:pPr>
      <w:hyperlink r:id="rId2179" w:history="1">
        <w:r>
          <w:rPr>
            <w:rStyle w:val="Hyperlink"/>
          </w:rPr>
          <w:t>R2-2003932</w:t>
        </w:r>
      </w:hyperlink>
      <w:r w:rsidR="00824044" w:rsidRPr="00A91FF5">
        <w:rPr>
          <w:noProof/>
        </w:rPr>
        <w:tab/>
        <w:t>Interworking between Cat M and NR</w:t>
      </w:r>
      <w:r w:rsidR="00824044" w:rsidRPr="00A91FF5">
        <w:rPr>
          <w:noProof/>
        </w:rPr>
        <w:tab/>
        <w:t>Qualcomm Incorporated</w:t>
      </w:r>
      <w:r w:rsidR="00824044" w:rsidRPr="00A91FF5">
        <w:rPr>
          <w:noProof/>
        </w:rPr>
        <w:tab/>
        <w:t>discussion</w:t>
      </w:r>
      <w:r w:rsidR="00824044" w:rsidRPr="00A91FF5">
        <w:rPr>
          <w:noProof/>
        </w:rPr>
        <w:tab/>
        <w:t>LTE_eMTC5-Core</w:t>
      </w:r>
    </w:p>
    <w:p w14:paraId="5AA3FE73" w14:textId="77777777" w:rsidR="00824044" w:rsidRPr="00A91FF5" w:rsidRDefault="00824044" w:rsidP="00824044">
      <w:pPr>
        <w:tabs>
          <w:tab w:val="left" w:pos="1622"/>
        </w:tabs>
        <w:ind w:left="1622" w:hanging="363"/>
      </w:pPr>
    </w:p>
    <w:p w14:paraId="60656B5A" w14:textId="77777777" w:rsidR="00824044" w:rsidRPr="00A91FF5" w:rsidRDefault="00824044" w:rsidP="00824044">
      <w:pPr>
        <w:ind w:left="1259"/>
      </w:pPr>
      <w:r w:rsidRPr="00A91FF5">
        <w:t>Proposal 1. Interworking between Cat M1/M2 device and NR is not supported.</w:t>
      </w:r>
    </w:p>
    <w:p w14:paraId="2DD432EA" w14:textId="77777777" w:rsidR="00824044" w:rsidRPr="00A91FF5" w:rsidRDefault="00824044" w:rsidP="00824044">
      <w:pPr>
        <w:ind w:left="1259"/>
      </w:pPr>
      <w:r w:rsidRPr="00A91FF5">
        <w:t>Proposal 2. Discuss draft reply LS in [3].</w:t>
      </w:r>
    </w:p>
    <w:p w14:paraId="40B1FEF8" w14:textId="77777777" w:rsidR="00824044" w:rsidRPr="00A91FF5" w:rsidRDefault="00824044" w:rsidP="00824044">
      <w:pPr>
        <w:ind w:left="1259"/>
      </w:pPr>
      <w:r w:rsidRPr="00A91FF5">
        <w:t>Proposal 3. RAN2 specification be clear that interworking between Cat M and NR is not supported.</w:t>
      </w:r>
    </w:p>
    <w:p w14:paraId="078F4045" w14:textId="77777777" w:rsidR="00824044" w:rsidRPr="00A91FF5" w:rsidRDefault="00824044" w:rsidP="00824044">
      <w:pPr>
        <w:ind w:left="1259"/>
      </w:pPr>
      <w:r w:rsidRPr="00A91FF5">
        <w:t>Proposal 4.1. State in Ts 36.306 which NR related capabilities are not applicable to Cat M UE.</w:t>
      </w:r>
    </w:p>
    <w:p w14:paraId="1DA1582E" w14:textId="77777777" w:rsidR="00824044" w:rsidRPr="00A91FF5" w:rsidRDefault="00824044" w:rsidP="00824044">
      <w:pPr>
        <w:ind w:left="1259"/>
      </w:pPr>
      <w:r w:rsidRPr="00A91FF5">
        <w:t xml:space="preserve">Proposal 4.2. Capture in 36.300 that interworking between Cat M and NR is not supported in this </w:t>
      </w:r>
      <w:bookmarkStart w:id="656" w:name="_Hlk39060460"/>
      <w:r w:rsidRPr="00A91FF5">
        <w:t>version of the specification.</w:t>
      </w:r>
    </w:p>
    <w:p w14:paraId="51C0B0A1" w14:textId="77777777" w:rsidR="00824044" w:rsidRPr="00A91FF5" w:rsidRDefault="00824044" w:rsidP="00824044">
      <w:pPr>
        <w:ind w:left="1259"/>
      </w:pPr>
    </w:p>
    <w:p w14:paraId="6844FB1C" w14:textId="77777777" w:rsidR="00824044" w:rsidRPr="00A91FF5" w:rsidRDefault="00824044" w:rsidP="00824044">
      <w:pPr>
        <w:pStyle w:val="Doc-text2"/>
        <w:ind w:left="0" w:firstLine="0"/>
      </w:pPr>
    </w:p>
    <w:bookmarkEnd w:id="656"/>
    <w:p w14:paraId="39624D38" w14:textId="77777777" w:rsidR="00824044" w:rsidRPr="00A91FF5" w:rsidRDefault="00824044" w:rsidP="00824044">
      <w:pPr>
        <w:pStyle w:val="Doc-text2"/>
        <w:pBdr>
          <w:top w:val="single" w:sz="4" w:space="1" w:color="auto"/>
          <w:left w:val="single" w:sz="4" w:space="4" w:color="auto"/>
          <w:bottom w:val="single" w:sz="4" w:space="1" w:color="auto"/>
          <w:right w:val="single" w:sz="4" w:space="4" w:color="auto"/>
        </w:pBdr>
        <w:spacing w:after="120"/>
        <w:rPr>
          <w:b/>
        </w:rPr>
      </w:pPr>
      <w:r w:rsidRPr="00A91FF5">
        <w:rPr>
          <w:b/>
        </w:rPr>
        <w:t>Agreements</w:t>
      </w:r>
    </w:p>
    <w:p w14:paraId="0B393457" w14:textId="77777777" w:rsidR="00824044" w:rsidRPr="00A91FF5" w:rsidRDefault="00824044" w:rsidP="00824044">
      <w:pPr>
        <w:pStyle w:val="Doc-text2"/>
        <w:pBdr>
          <w:top w:val="single" w:sz="4" w:space="1" w:color="auto"/>
          <w:left w:val="single" w:sz="4" w:space="4" w:color="auto"/>
          <w:bottom w:val="single" w:sz="4" w:space="1" w:color="auto"/>
          <w:right w:val="single" w:sz="4" w:space="4" w:color="auto"/>
        </w:pBdr>
        <w:tabs>
          <w:tab w:val="left" w:pos="1276"/>
        </w:tabs>
        <w:ind w:left="1418" w:hanging="159"/>
        <w:rPr>
          <w:lang w:val="en-US"/>
        </w:rPr>
      </w:pPr>
      <w:r w:rsidRPr="00A91FF5">
        <w:rPr>
          <w:lang w:val="en-US"/>
        </w:rPr>
        <w:t>- Interworking between Cat M1/M2 device and NR is not supported.</w:t>
      </w:r>
    </w:p>
    <w:p w14:paraId="2C999CA9" w14:textId="77777777" w:rsidR="00824044" w:rsidRPr="00A91FF5" w:rsidRDefault="00824044" w:rsidP="00824044">
      <w:pPr>
        <w:pStyle w:val="Doc-text2"/>
        <w:pBdr>
          <w:top w:val="single" w:sz="4" w:space="1" w:color="auto"/>
          <w:left w:val="single" w:sz="4" w:space="4" w:color="auto"/>
          <w:bottom w:val="single" w:sz="4" w:space="1" w:color="auto"/>
          <w:right w:val="single" w:sz="4" w:space="4" w:color="auto"/>
        </w:pBdr>
        <w:tabs>
          <w:tab w:val="left" w:pos="1276"/>
        </w:tabs>
        <w:ind w:left="1418" w:hanging="159"/>
        <w:rPr>
          <w:lang w:val="en-US"/>
        </w:rPr>
      </w:pPr>
      <w:r w:rsidRPr="00A91FF5">
        <w:rPr>
          <w:lang w:val="en-US"/>
        </w:rPr>
        <w:t>- Capture which NR related capabilities are not applicable to Cat M UE in TS 36.306.</w:t>
      </w:r>
    </w:p>
    <w:p w14:paraId="1C1BDBEF" w14:textId="77777777" w:rsidR="00824044" w:rsidRPr="00A91FF5" w:rsidRDefault="00824044" w:rsidP="00824044">
      <w:pPr>
        <w:pStyle w:val="Doc-text2"/>
        <w:pBdr>
          <w:top w:val="single" w:sz="4" w:space="1" w:color="auto"/>
          <w:left w:val="single" w:sz="4" w:space="4" w:color="auto"/>
          <w:bottom w:val="single" w:sz="4" w:space="1" w:color="auto"/>
          <w:right w:val="single" w:sz="4" w:space="4" w:color="auto"/>
        </w:pBdr>
        <w:tabs>
          <w:tab w:val="left" w:pos="1276"/>
        </w:tabs>
        <w:ind w:left="1418" w:hanging="159"/>
      </w:pPr>
      <w:r w:rsidRPr="00A91FF5">
        <w:rPr>
          <w:lang w:val="en-US"/>
        </w:rPr>
        <w:t>- Capture</w:t>
      </w:r>
      <w:r w:rsidRPr="00A91FF5">
        <w:t xml:space="preserve"> that interworking between Cat M and NR is not supported in this version of the specification in TS 36.300.</w:t>
      </w:r>
    </w:p>
    <w:p w14:paraId="73D11FCF" w14:textId="77777777" w:rsidR="00824044" w:rsidRPr="00A91FF5" w:rsidRDefault="00824044" w:rsidP="00824044">
      <w:pPr>
        <w:pStyle w:val="Doc-text2"/>
        <w:pBdr>
          <w:top w:val="single" w:sz="4" w:space="1" w:color="auto"/>
          <w:left w:val="single" w:sz="4" w:space="4" w:color="auto"/>
          <w:bottom w:val="single" w:sz="4" w:space="1" w:color="auto"/>
          <w:right w:val="single" w:sz="4" w:space="4" w:color="auto"/>
        </w:pBdr>
        <w:tabs>
          <w:tab w:val="left" w:pos="1276"/>
        </w:tabs>
        <w:ind w:left="1418" w:hanging="159"/>
      </w:pPr>
      <w:r w:rsidRPr="00A91FF5">
        <w:t xml:space="preserve">- </w:t>
      </w:r>
      <w:bookmarkStart w:id="657" w:name="_Hlk39061460"/>
      <w:r w:rsidRPr="00A91FF5">
        <w:t>Send a reply LS to SA2.</w:t>
      </w:r>
      <w:bookmarkEnd w:id="657"/>
    </w:p>
    <w:p w14:paraId="38BE4D0C" w14:textId="77777777" w:rsidR="00824044" w:rsidRPr="00A91FF5" w:rsidRDefault="00824044" w:rsidP="00824044">
      <w:pPr>
        <w:widowControl w:val="0"/>
        <w:tabs>
          <w:tab w:val="left" w:pos="720"/>
        </w:tabs>
        <w:spacing w:before="240" w:after="60"/>
        <w:outlineLvl w:val="0"/>
      </w:pPr>
    </w:p>
    <w:p w14:paraId="779EA125" w14:textId="7731EEB6" w:rsidR="00824044" w:rsidRPr="00A91FF5" w:rsidRDefault="009248E0" w:rsidP="00824044">
      <w:pPr>
        <w:widowControl w:val="0"/>
        <w:tabs>
          <w:tab w:val="left" w:pos="720"/>
        </w:tabs>
        <w:spacing w:before="240" w:after="60"/>
        <w:ind w:left="1259" w:hanging="1259"/>
        <w:outlineLvl w:val="0"/>
        <w:rPr>
          <w:noProof/>
        </w:rPr>
      </w:pPr>
      <w:hyperlink r:id="rId2180" w:history="1">
        <w:r>
          <w:rPr>
            <w:rStyle w:val="Hyperlink"/>
          </w:rPr>
          <w:t>R2-2003186</w:t>
        </w:r>
      </w:hyperlink>
      <w:r w:rsidR="00824044" w:rsidRPr="00A91FF5">
        <w:rPr>
          <w:noProof/>
        </w:rPr>
        <w:tab/>
        <w:t>Draft Reply LS on category M devices and NR</w:t>
      </w:r>
      <w:r w:rsidR="00824044" w:rsidRPr="00A91FF5">
        <w:rPr>
          <w:noProof/>
        </w:rPr>
        <w:tab/>
        <w:t>Qualcomm Incorporated</w:t>
      </w:r>
      <w:r w:rsidR="00824044" w:rsidRPr="00A91FF5">
        <w:rPr>
          <w:noProof/>
        </w:rPr>
        <w:tab/>
        <w:t>LS out</w:t>
      </w:r>
      <w:r w:rsidR="00824044" w:rsidRPr="00A91FF5">
        <w:rPr>
          <w:noProof/>
        </w:rPr>
        <w:tab/>
        <w:t>LTE_eMTC5-Core</w:t>
      </w:r>
      <w:r w:rsidR="00824044" w:rsidRPr="00A91FF5">
        <w:rPr>
          <w:noProof/>
        </w:rPr>
        <w:tab/>
        <w:t>To:SA2</w:t>
      </w:r>
    </w:p>
    <w:p w14:paraId="1B98F5D7" w14:textId="295772D0" w:rsidR="00824044" w:rsidRPr="00A91FF5" w:rsidRDefault="00824044" w:rsidP="00824044">
      <w:pPr>
        <w:pStyle w:val="LSApproved"/>
        <w:overflowPunct/>
        <w:autoSpaceDE/>
        <w:autoSpaceDN/>
        <w:adjustRightInd/>
        <w:textAlignment w:val="auto"/>
      </w:pPr>
      <w:r w:rsidRPr="00A91FF5">
        <w:t xml:space="preserve">The LS is approved in </w:t>
      </w:r>
      <w:hyperlink r:id="rId2181" w:history="1">
        <w:r w:rsidR="009248E0">
          <w:rPr>
            <w:rStyle w:val="Hyperlink"/>
          </w:rPr>
          <w:t>R2-2003934</w:t>
        </w:r>
      </w:hyperlink>
      <w:r w:rsidRPr="00A91FF5">
        <w:t>.</w:t>
      </w:r>
    </w:p>
    <w:p w14:paraId="561BF413" w14:textId="77777777" w:rsidR="00824044" w:rsidRPr="00A91FF5" w:rsidRDefault="00824044" w:rsidP="00824044">
      <w:pPr>
        <w:widowControl w:val="0"/>
        <w:tabs>
          <w:tab w:val="left" w:pos="720"/>
        </w:tabs>
        <w:spacing w:before="240" w:after="60"/>
        <w:outlineLvl w:val="0"/>
      </w:pPr>
    </w:p>
    <w:p w14:paraId="5CC11F20" w14:textId="77777777" w:rsidR="00750584" w:rsidRPr="00A91FF5" w:rsidRDefault="00750584" w:rsidP="00750584">
      <w:pPr>
        <w:pStyle w:val="Heading2"/>
      </w:pPr>
      <w:bookmarkStart w:id="658" w:name="_Toc40051220"/>
      <w:bookmarkStart w:id="659" w:name="_Toc41695934"/>
      <w:r w:rsidRPr="00A91FF5">
        <w:t>7.2</w:t>
      </w:r>
      <w:r w:rsidRPr="00A91FF5">
        <w:tab/>
        <w:t>Additional enhancements for NB-IoT</w:t>
      </w:r>
      <w:bookmarkEnd w:id="655"/>
      <w:bookmarkEnd w:id="658"/>
      <w:bookmarkEnd w:id="659"/>
    </w:p>
    <w:p w14:paraId="77D3FFB0" w14:textId="77777777" w:rsidR="00750584" w:rsidRPr="00A91FF5" w:rsidRDefault="00750584" w:rsidP="00750584">
      <w:pPr>
        <w:pStyle w:val="Comments"/>
      </w:pPr>
      <w:r w:rsidRPr="00A91FF5">
        <w:rPr>
          <w:noProof w:val="0"/>
        </w:rPr>
        <w:t>(NB_IOTenh3-Core; leading WG: RAN1; REL-16; started: Jun 18; target; June 20; WID</w:t>
      </w:r>
      <w:r w:rsidRPr="00A91FF5">
        <w:t>: RP-200293; SR: RP-200440)</w:t>
      </w:r>
    </w:p>
    <w:p w14:paraId="1B0506D0" w14:textId="77777777" w:rsidR="00750584" w:rsidRPr="00A91FF5" w:rsidRDefault="00750584" w:rsidP="00750584">
      <w:pPr>
        <w:pStyle w:val="Comments"/>
        <w:rPr>
          <w:noProof w:val="0"/>
        </w:rPr>
      </w:pPr>
      <w:r w:rsidRPr="00A91FF5">
        <w:rPr>
          <w:noProof w:val="0"/>
        </w:rPr>
        <w:t>Time budget: 2.5 TU</w:t>
      </w:r>
    </w:p>
    <w:p w14:paraId="2AE3276A" w14:textId="77777777" w:rsidR="00750584" w:rsidRPr="00A91FF5" w:rsidRDefault="00750584" w:rsidP="00750584">
      <w:pPr>
        <w:pStyle w:val="Comments"/>
      </w:pPr>
      <w:r w:rsidRPr="00A91FF5">
        <w:t>Documents in this agenda item will be handled in a break out session</w:t>
      </w:r>
    </w:p>
    <w:p w14:paraId="676BDCC8" w14:textId="77777777" w:rsidR="00750584" w:rsidRPr="00A91FF5" w:rsidRDefault="00750584" w:rsidP="00750584">
      <w:pPr>
        <w:pStyle w:val="Comments"/>
      </w:pPr>
      <w:r w:rsidRPr="00A91FF5">
        <w:t>Some sub-items in 7.1 and 7.2 may be treated jointly.</w:t>
      </w:r>
    </w:p>
    <w:p w14:paraId="3001C53D" w14:textId="77777777" w:rsidR="00750584" w:rsidRPr="00A91FF5" w:rsidRDefault="00750584" w:rsidP="00750584">
      <w:pPr>
        <w:pStyle w:val="Heading3"/>
      </w:pPr>
      <w:bookmarkStart w:id="660" w:name="_Toc39528374"/>
      <w:bookmarkStart w:id="661" w:name="_Toc40051221"/>
      <w:bookmarkStart w:id="662" w:name="_Toc41695935"/>
      <w:r w:rsidRPr="00A91FF5">
        <w:t>7.2.1</w:t>
      </w:r>
      <w:r w:rsidRPr="00A91FF5">
        <w:tab/>
        <w:t>Organisational</w:t>
      </w:r>
      <w:bookmarkEnd w:id="660"/>
      <w:bookmarkEnd w:id="661"/>
      <w:bookmarkEnd w:id="662"/>
    </w:p>
    <w:p w14:paraId="4EF8942B" w14:textId="77777777" w:rsidR="00750584" w:rsidRPr="00A91FF5" w:rsidRDefault="00750584" w:rsidP="00750584">
      <w:pPr>
        <w:pStyle w:val="Comments"/>
        <w:rPr>
          <w:noProof w:val="0"/>
        </w:rPr>
      </w:pPr>
      <w:r w:rsidRPr="00A91FF5">
        <w:rPr>
          <w:noProof w:val="0"/>
        </w:rPr>
        <w:t>Including incoming LSs, draft TS, rapporteur inputs, etc</w:t>
      </w:r>
    </w:p>
    <w:p w14:paraId="31591BC0" w14:textId="77777777" w:rsidR="00750584" w:rsidRPr="00A91FF5" w:rsidRDefault="00750584" w:rsidP="00750584">
      <w:pPr>
        <w:pStyle w:val="Comments"/>
        <w:rPr>
          <w:noProof w:val="0"/>
          <w:szCs w:val="18"/>
        </w:rPr>
      </w:pPr>
      <w:r w:rsidRPr="00A91FF5">
        <w:rPr>
          <w:noProof w:val="0"/>
          <w:szCs w:val="18"/>
        </w:rPr>
        <w:t>A web conference will be used for handling some of the discussions in this AI.</w:t>
      </w:r>
    </w:p>
    <w:p w14:paraId="428A5E54" w14:textId="7DFBC637" w:rsidR="00750584" w:rsidRPr="00A91FF5" w:rsidRDefault="00750584" w:rsidP="00750584">
      <w:pPr>
        <w:pStyle w:val="Comments"/>
      </w:pPr>
      <w:r w:rsidRPr="00A91FF5">
        <w:t>One CR per specification will be provided by the corresponding rapporteur. No individual company CRs are expected. Companies should provide TPs when needed.</w:t>
      </w:r>
    </w:p>
    <w:p w14:paraId="3EF022BE" w14:textId="77777777" w:rsidR="00D33115" w:rsidRPr="00A91FF5" w:rsidRDefault="00D33115" w:rsidP="00750584">
      <w:pPr>
        <w:pStyle w:val="Comments"/>
        <w:rPr>
          <w:noProof w:val="0"/>
        </w:rPr>
      </w:pPr>
    </w:p>
    <w:p w14:paraId="463A2E51" w14:textId="1B879B78" w:rsidR="00D33115" w:rsidRPr="00A91FF5" w:rsidRDefault="009248E0" w:rsidP="00D33115">
      <w:pPr>
        <w:pStyle w:val="Doc-title"/>
      </w:pPr>
      <w:hyperlink r:id="rId2182" w:history="1">
        <w:r>
          <w:rPr>
            <w:rStyle w:val="Hyperlink"/>
          </w:rPr>
          <w:t>R2-2002587</w:t>
        </w:r>
      </w:hyperlink>
      <w:r w:rsidR="00D33115" w:rsidRPr="00A91FF5">
        <w:tab/>
        <w:t>RAN2 agreements for Rel-16 additional enhancements for NB-IoT and MTC</w:t>
      </w:r>
      <w:r w:rsidR="00D33115" w:rsidRPr="00A91FF5">
        <w:tab/>
        <w:t>Document Rapporteur (BlackBerry)</w:t>
      </w:r>
      <w:r w:rsidR="00D33115" w:rsidRPr="00A91FF5">
        <w:tab/>
        <w:t>other</w:t>
      </w:r>
      <w:r w:rsidR="00D33115" w:rsidRPr="00A91FF5">
        <w:tab/>
        <w:t>Rel-16</w:t>
      </w:r>
      <w:r w:rsidR="00D33115" w:rsidRPr="00A91FF5">
        <w:tab/>
        <w:t>LTE_eMTC5-Core, NB_IOTenh3-Core</w:t>
      </w:r>
    </w:p>
    <w:p w14:paraId="410FA6E7" w14:textId="77777777" w:rsidR="00D33115" w:rsidRPr="00A91FF5" w:rsidRDefault="00D33115" w:rsidP="00D33115">
      <w:pPr>
        <w:pStyle w:val="Doc-text2"/>
      </w:pPr>
    </w:p>
    <w:p w14:paraId="1082BEB8" w14:textId="77777777" w:rsidR="00D33115" w:rsidRPr="00A91FF5" w:rsidRDefault="00D33115" w:rsidP="00D33115">
      <w:pPr>
        <w:pStyle w:val="Doc-text2"/>
      </w:pPr>
    </w:p>
    <w:p w14:paraId="17AC9513" w14:textId="77777777" w:rsidR="00C500D4" w:rsidRPr="00A91FF5" w:rsidRDefault="00C500D4" w:rsidP="00C500D4">
      <w:pPr>
        <w:pStyle w:val="EmailDiscussion"/>
        <w:tabs>
          <w:tab w:val="clear" w:pos="1710"/>
          <w:tab w:val="num" w:pos="1619"/>
        </w:tabs>
        <w:overflowPunct/>
        <w:autoSpaceDE/>
        <w:autoSpaceDN/>
        <w:adjustRightInd/>
        <w:spacing w:before="40"/>
        <w:ind w:left="1619" w:hanging="360"/>
        <w:textAlignment w:val="auto"/>
      </w:pPr>
      <w:r w:rsidRPr="00A91FF5">
        <w:t>[Post109bis-e][917][NBIOT/eMTC] Update RAN2 agreements for Rel-16 additional enhancements for NB-IoT and MTC (Blackberry)</w:t>
      </w:r>
    </w:p>
    <w:p w14:paraId="52DFC056" w14:textId="486ACB19" w:rsidR="00C500D4" w:rsidRPr="00A91FF5" w:rsidRDefault="00C500D4" w:rsidP="00C500D4">
      <w:pPr>
        <w:pStyle w:val="EmailDiscussion2"/>
      </w:pPr>
      <w:r w:rsidRPr="00A91FF5">
        <w:t>Scope: Update the agreements document</w:t>
      </w:r>
    </w:p>
    <w:p w14:paraId="6CE27330" w14:textId="600C77DE" w:rsidR="00C500D4" w:rsidRPr="00A91FF5" w:rsidRDefault="00C500D4" w:rsidP="00C500D4">
      <w:pPr>
        <w:pStyle w:val="EmailDiscussion2"/>
      </w:pPr>
      <w:r w:rsidRPr="00A91FF5">
        <w:t xml:space="preserve">Intended outcome: Endorsed report in </w:t>
      </w:r>
      <w:hyperlink r:id="rId2183" w:history="1">
        <w:r w:rsidR="009248E0">
          <w:rPr>
            <w:rStyle w:val="Hyperlink"/>
          </w:rPr>
          <w:t>R2-2004058</w:t>
        </w:r>
      </w:hyperlink>
    </w:p>
    <w:p w14:paraId="4669F15F" w14:textId="445DAF9D" w:rsidR="00C500D4" w:rsidRPr="00A91FF5" w:rsidRDefault="00C500D4" w:rsidP="00C500D4">
      <w:pPr>
        <w:pStyle w:val="EmailDiscussion2"/>
      </w:pPr>
      <w:r w:rsidRPr="00A91FF5">
        <w:t>Deadline: Short</w:t>
      </w:r>
    </w:p>
    <w:p w14:paraId="496968B3" w14:textId="329EDE68" w:rsidR="00D33115" w:rsidRPr="00A91FF5" w:rsidRDefault="00B55A1C" w:rsidP="00D33115">
      <w:pPr>
        <w:pStyle w:val="EmailDiscussion2"/>
      </w:pPr>
      <w:r>
        <w:t xml:space="preserve">=&gt; Endorsed in </w:t>
      </w:r>
      <w:hyperlink r:id="rId2184" w:history="1">
        <w:r w:rsidR="009248E0">
          <w:rPr>
            <w:rStyle w:val="Hyperlink"/>
          </w:rPr>
          <w:t>R2-2004058</w:t>
        </w:r>
      </w:hyperlink>
    </w:p>
    <w:p w14:paraId="6BE2661A" w14:textId="77777777" w:rsidR="00D33115" w:rsidRPr="00A91FF5" w:rsidRDefault="00D33115" w:rsidP="00D33115">
      <w:pPr>
        <w:pStyle w:val="Doc-text2"/>
      </w:pPr>
    </w:p>
    <w:p w14:paraId="6773F3CC" w14:textId="1D86ED45" w:rsidR="00D33115" w:rsidRPr="00A91FF5" w:rsidRDefault="009248E0" w:rsidP="00D33115">
      <w:pPr>
        <w:pStyle w:val="Doc-title"/>
      </w:pPr>
      <w:hyperlink r:id="rId2185" w:history="1">
        <w:r>
          <w:rPr>
            <w:rStyle w:val="Hyperlink"/>
          </w:rPr>
          <w:t>R2-2003249</w:t>
        </w:r>
      </w:hyperlink>
      <w:r w:rsidR="00D33115" w:rsidRPr="00A91FF5">
        <w:tab/>
        <w:t>Miscellaneous corrections to TS 36.300 for Rel-16 NB-IoT</w:t>
      </w:r>
      <w:r w:rsidR="00D33115" w:rsidRPr="00A91FF5">
        <w:tab/>
        <w:t>Huawei, HiSilicon</w:t>
      </w:r>
      <w:r w:rsidR="00D33115" w:rsidRPr="00A91FF5">
        <w:tab/>
        <w:t>CR</w:t>
      </w:r>
      <w:r w:rsidR="00D33115" w:rsidRPr="00A91FF5">
        <w:tab/>
        <w:t>Rel-16</w:t>
      </w:r>
      <w:r w:rsidR="00D33115" w:rsidRPr="00A91FF5">
        <w:tab/>
        <w:t>36.300</w:t>
      </w:r>
      <w:r w:rsidR="00D33115" w:rsidRPr="00A91FF5">
        <w:tab/>
        <w:t>16.1.0</w:t>
      </w:r>
      <w:r w:rsidR="00D33115" w:rsidRPr="00A91FF5">
        <w:tab/>
        <w:t>1277</w:t>
      </w:r>
      <w:r w:rsidR="00D33115" w:rsidRPr="00A91FF5">
        <w:tab/>
        <w:t>-</w:t>
      </w:r>
      <w:r w:rsidR="00D33115" w:rsidRPr="00A91FF5">
        <w:tab/>
        <w:t>F</w:t>
      </w:r>
      <w:r w:rsidR="00D33115" w:rsidRPr="00A91FF5">
        <w:tab/>
        <w:t>NB_IOTenh3-Core</w:t>
      </w:r>
    </w:p>
    <w:p w14:paraId="665CB8CA" w14:textId="77777777" w:rsidR="00D33115" w:rsidRPr="00A91FF5" w:rsidRDefault="00D33115" w:rsidP="00D33115">
      <w:pPr>
        <w:pStyle w:val="Doc-text2"/>
      </w:pPr>
    </w:p>
    <w:p w14:paraId="0E2A1BDD" w14:textId="77777777" w:rsidR="00D33115" w:rsidRPr="00A91FF5" w:rsidRDefault="00D33115" w:rsidP="00D33115">
      <w:pPr>
        <w:pStyle w:val="EmailDiscussion"/>
        <w:tabs>
          <w:tab w:val="clear" w:pos="1710"/>
          <w:tab w:val="num" w:pos="1619"/>
        </w:tabs>
        <w:overflowPunct/>
        <w:autoSpaceDE/>
        <w:autoSpaceDN/>
        <w:adjustRightInd/>
        <w:spacing w:before="40"/>
        <w:ind w:left="1619" w:hanging="360"/>
        <w:textAlignment w:val="auto"/>
      </w:pPr>
      <w:r w:rsidRPr="00A91FF5">
        <w:t>[AT109bis-e][304][NBIOT] 36.300 CR (Huawei)</w:t>
      </w:r>
    </w:p>
    <w:p w14:paraId="007BB825" w14:textId="2FD6E579" w:rsidR="00D33115" w:rsidRPr="00A91FF5" w:rsidRDefault="00D33115" w:rsidP="00D33115">
      <w:pPr>
        <w:pStyle w:val="EmailDiscussion2"/>
      </w:pPr>
      <w:r w:rsidRPr="00A91FF5">
        <w:t>Scope: Update the CR with agreements from this meeting.</w:t>
      </w:r>
    </w:p>
    <w:p w14:paraId="2554022A" w14:textId="71426CDD" w:rsidR="00D33115" w:rsidRPr="00A91FF5" w:rsidRDefault="00D33115" w:rsidP="00D33115">
      <w:pPr>
        <w:pStyle w:val="EmailDiscussion2"/>
      </w:pPr>
      <w:r w:rsidRPr="00A91FF5">
        <w:t xml:space="preserve">Intended outcome: baseline CR for updating 36.300 in </w:t>
      </w:r>
      <w:hyperlink r:id="rId2186" w:history="1">
        <w:r w:rsidR="009248E0">
          <w:rPr>
            <w:rStyle w:val="Hyperlink"/>
          </w:rPr>
          <w:t>R2-2004039</w:t>
        </w:r>
      </w:hyperlink>
    </w:p>
    <w:p w14:paraId="22E3CADF" w14:textId="22E66682" w:rsidR="00D33115" w:rsidRDefault="00D33115" w:rsidP="00D33115">
      <w:pPr>
        <w:pStyle w:val="EmailDiscussion2"/>
      </w:pPr>
      <w:r w:rsidRPr="00A91FF5">
        <w:t>Deadline: 29-04-2020, 10:00 UTC</w:t>
      </w:r>
    </w:p>
    <w:p w14:paraId="7BF75341" w14:textId="18EC5B7B" w:rsidR="00A2286B" w:rsidRPr="00A91FF5" w:rsidRDefault="00A2286B" w:rsidP="00D33115">
      <w:pPr>
        <w:pStyle w:val="EmailDiscussion2"/>
        <w:rPr>
          <w:b/>
        </w:rPr>
      </w:pPr>
      <w:r>
        <w:t xml:space="preserve">=&gt; Endorsed in </w:t>
      </w:r>
      <w:hyperlink r:id="rId2187" w:history="1">
        <w:r w:rsidR="009248E0">
          <w:rPr>
            <w:rStyle w:val="Hyperlink"/>
          </w:rPr>
          <w:t>R2-2004039</w:t>
        </w:r>
      </w:hyperlink>
      <w:r>
        <w:t>.</w:t>
      </w:r>
    </w:p>
    <w:p w14:paraId="78F04C3E" w14:textId="77777777" w:rsidR="00AA08E2" w:rsidRPr="00A91FF5" w:rsidRDefault="00AA08E2" w:rsidP="00D33115">
      <w:pPr>
        <w:pStyle w:val="Doc-text2"/>
      </w:pPr>
    </w:p>
    <w:p w14:paraId="1A90BA2D" w14:textId="63C17A0B" w:rsidR="00D33115" w:rsidRPr="00A91FF5" w:rsidRDefault="009248E0" w:rsidP="00D33115">
      <w:pPr>
        <w:pStyle w:val="Doc-title"/>
      </w:pPr>
      <w:hyperlink r:id="rId2188" w:history="1">
        <w:r>
          <w:rPr>
            <w:rStyle w:val="Hyperlink"/>
          </w:rPr>
          <w:t>R2-2003744</w:t>
        </w:r>
      </w:hyperlink>
      <w:r w:rsidR="00D33115" w:rsidRPr="00A91FF5">
        <w:tab/>
        <w:t>Miscellaneous corrections to 36.331 for Rel-16 NB-IoT</w:t>
      </w:r>
      <w:r w:rsidR="00D33115" w:rsidRPr="00A91FF5">
        <w:tab/>
        <w:t>Huawei, HiSilicon</w:t>
      </w:r>
      <w:r w:rsidR="00D33115" w:rsidRPr="00A91FF5">
        <w:tab/>
        <w:t>CR</w:t>
      </w:r>
      <w:r w:rsidR="00D33115" w:rsidRPr="00A91FF5">
        <w:tab/>
        <w:t>Rel-16</w:t>
      </w:r>
      <w:r w:rsidR="00D33115" w:rsidRPr="00A91FF5">
        <w:tab/>
        <w:t>36.331</w:t>
      </w:r>
      <w:r w:rsidR="00D33115" w:rsidRPr="00A91FF5">
        <w:tab/>
        <w:t>16.0.0</w:t>
      </w:r>
      <w:r w:rsidR="00D33115" w:rsidRPr="00A91FF5">
        <w:tab/>
        <w:t>4287</w:t>
      </w:r>
      <w:r w:rsidR="00D33115" w:rsidRPr="00A91FF5">
        <w:tab/>
        <w:t>-</w:t>
      </w:r>
      <w:r w:rsidR="00D33115" w:rsidRPr="00A91FF5">
        <w:tab/>
        <w:t>F</w:t>
      </w:r>
      <w:r w:rsidR="00D33115" w:rsidRPr="00A91FF5">
        <w:tab/>
        <w:t>NB_IOTenh3-Core</w:t>
      </w:r>
      <w:r w:rsidR="00D33115" w:rsidRPr="00A91FF5">
        <w:tab/>
        <w:t>Late</w:t>
      </w:r>
    </w:p>
    <w:p w14:paraId="3D43068F" w14:textId="77777777" w:rsidR="00D33115" w:rsidRPr="00A91FF5" w:rsidRDefault="00D33115" w:rsidP="00D33115">
      <w:pPr>
        <w:pStyle w:val="Doc-text2"/>
      </w:pPr>
    </w:p>
    <w:p w14:paraId="4F5F729A" w14:textId="77777777" w:rsidR="00D33115" w:rsidRPr="00A91FF5" w:rsidRDefault="00D33115" w:rsidP="00D33115">
      <w:pPr>
        <w:pStyle w:val="EmailDiscussion"/>
        <w:tabs>
          <w:tab w:val="clear" w:pos="1710"/>
          <w:tab w:val="num" w:pos="1619"/>
        </w:tabs>
        <w:overflowPunct/>
        <w:autoSpaceDE/>
        <w:autoSpaceDN/>
        <w:adjustRightInd/>
        <w:spacing w:before="40"/>
        <w:ind w:left="1619" w:hanging="360"/>
        <w:textAlignment w:val="auto"/>
      </w:pPr>
      <w:r w:rsidRPr="00A91FF5">
        <w:t>[AT109bis-e][305][NBIOT] 36.331 CR (Huawei)</w:t>
      </w:r>
    </w:p>
    <w:p w14:paraId="1BBC6D97" w14:textId="67CCC721" w:rsidR="00D33115" w:rsidRPr="00A91FF5" w:rsidRDefault="00D33115" w:rsidP="00D33115">
      <w:pPr>
        <w:pStyle w:val="EmailDiscussion2"/>
      </w:pPr>
      <w:r w:rsidRPr="00A91FF5">
        <w:t>Scope: Update the CR with agreements from this meeting.</w:t>
      </w:r>
    </w:p>
    <w:p w14:paraId="26C5060F" w14:textId="3527356A" w:rsidR="00D33115" w:rsidRPr="00A91FF5" w:rsidRDefault="00D33115" w:rsidP="00D33115">
      <w:pPr>
        <w:pStyle w:val="EmailDiscussion2"/>
      </w:pPr>
      <w:r w:rsidRPr="00A91FF5">
        <w:t xml:space="preserve">Intended outcome: baseline CR for updating 36.331 in </w:t>
      </w:r>
      <w:hyperlink r:id="rId2189" w:history="1">
        <w:r w:rsidR="009248E0">
          <w:rPr>
            <w:rStyle w:val="Hyperlink"/>
          </w:rPr>
          <w:t>R2-2004040</w:t>
        </w:r>
      </w:hyperlink>
    </w:p>
    <w:p w14:paraId="6F863CDF" w14:textId="40A304B5" w:rsidR="00D33115" w:rsidRPr="00A91FF5" w:rsidRDefault="00D33115" w:rsidP="00D33115">
      <w:pPr>
        <w:pStyle w:val="EmailDiscussion2"/>
        <w:rPr>
          <w:b/>
        </w:rPr>
      </w:pPr>
      <w:r w:rsidRPr="00A91FF5">
        <w:t>Deadline: extend to tuesday</w:t>
      </w:r>
    </w:p>
    <w:p w14:paraId="0BDA2589" w14:textId="34925B3D" w:rsidR="00D33115" w:rsidRPr="00A91FF5" w:rsidRDefault="00D33115" w:rsidP="00D33115">
      <w:pPr>
        <w:pStyle w:val="Doc-text2"/>
      </w:pPr>
    </w:p>
    <w:p w14:paraId="70211BCC" w14:textId="77777777" w:rsidR="00F33A9A" w:rsidRPr="00A91FF5" w:rsidRDefault="00F33A9A" w:rsidP="00F33A9A">
      <w:pPr>
        <w:pStyle w:val="EmailDiscussion"/>
        <w:tabs>
          <w:tab w:val="clear" w:pos="1710"/>
          <w:tab w:val="num" w:pos="1619"/>
        </w:tabs>
        <w:overflowPunct/>
        <w:autoSpaceDE/>
        <w:autoSpaceDN/>
        <w:adjustRightInd/>
        <w:spacing w:before="40"/>
        <w:ind w:left="1619" w:hanging="360"/>
        <w:textAlignment w:val="auto"/>
        <w:rPr>
          <w:bCs/>
        </w:rPr>
      </w:pPr>
      <w:r w:rsidRPr="00A91FF5">
        <w:t>[Post109bis-e][305][NBIOT] 36.331 CR (Huawei)</w:t>
      </w:r>
    </w:p>
    <w:p w14:paraId="41345360" w14:textId="48F872C3" w:rsidR="00F33A9A" w:rsidRPr="00A91FF5" w:rsidRDefault="00F33A9A" w:rsidP="00F33A9A">
      <w:pPr>
        <w:pStyle w:val="EmailDiscussion2"/>
      </w:pPr>
      <w:r w:rsidRPr="00A91FF5">
        <w:t>Scope: Update the CR with agreements from this meeting.</w:t>
      </w:r>
    </w:p>
    <w:p w14:paraId="0F6F63DE" w14:textId="32CCB5A8" w:rsidR="00F33A9A" w:rsidRPr="00A91FF5" w:rsidRDefault="00F33A9A" w:rsidP="00F33A9A">
      <w:pPr>
        <w:pStyle w:val="EmailDiscussion2"/>
        <w:rPr>
          <w:b/>
          <w:bCs/>
        </w:rPr>
      </w:pPr>
      <w:r w:rsidRPr="00A91FF5">
        <w:t xml:space="preserve">Intended outcome: Endorsed CR 36.331 in </w:t>
      </w:r>
      <w:hyperlink r:id="rId2190" w:history="1">
        <w:r w:rsidR="009248E0">
          <w:rPr>
            <w:rStyle w:val="Hyperlink"/>
          </w:rPr>
          <w:t>R2-2004040</w:t>
        </w:r>
      </w:hyperlink>
      <w:r w:rsidRPr="00A91FF5">
        <w:br/>
        <w:t xml:space="preserve">Deadline: Very Short </w:t>
      </w:r>
    </w:p>
    <w:p w14:paraId="633BB221" w14:textId="31A136AB" w:rsidR="002D611A" w:rsidRDefault="002D611A" w:rsidP="002D611A">
      <w:pPr>
        <w:pStyle w:val="EmailDiscussion2"/>
        <w:rPr>
          <w:lang w:val="fr-FR"/>
        </w:rPr>
      </w:pPr>
      <w:r>
        <w:rPr>
          <w:lang w:val="fr-FR"/>
        </w:rPr>
        <w:t xml:space="preserve">=&gt; Endorsed in </w:t>
      </w:r>
      <w:hyperlink r:id="rId2191" w:history="1">
        <w:r w:rsidR="009248E0">
          <w:rPr>
            <w:rStyle w:val="Hyperlink"/>
            <w:lang w:val="fr-FR"/>
          </w:rPr>
          <w:t>R2-2004040</w:t>
        </w:r>
      </w:hyperlink>
      <w:r>
        <w:rPr>
          <w:lang w:val="fr-FR"/>
        </w:rPr>
        <w:t xml:space="preserve"> (36.331 CR)</w:t>
      </w:r>
    </w:p>
    <w:p w14:paraId="6DC3159D" w14:textId="55C2787B" w:rsidR="00F33A9A" w:rsidRPr="00A91FF5" w:rsidRDefault="00F33A9A" w:rsidP="00D33115">
      <w:pPr>
        <w:pStyle w:val="Doc-text2"/>
      </w:pPr>
    </w:p>
    <w:p w14:paraId="0AD801F5" w14:textId="511EFFC1" w:rsidR="0048658C" w:rsidRPr="00A91FF5" w:rsidRDefault="009248E0" w:rsidP="0048658C">
      <w:pPr>
        <w:pStyle w:val="Doc-title"/>
      </w:pPr>
      <w:hyperlink r:id="rId2192" w:history="1">
        <w:r>
          <w:rPr>
            <w:rStyle w:val="Hyperlink"/>
          </w:rPr>
          <w:t>R2-2004040</w:t>
        </w:r>
      </w:hyperlink>
      <w:r w:rsidR="0048658C" w:rsidRPr="00A91FF5">
        <w:tab/>
        <w:t>Miscellaneous corrections to 36.331 for Rel-16 NB-IoT</w:t>
      </w:r>
      <w:r w:rsidR="0048658C" w:rsidRPr="00A91FF5">
        <w:tab/>
        <w:t>Huawei, HiSilicon</w:t>
      </w:r>
      <w:r w:rsidR="0048658C" w:rsidRPr="00A91FF5">
        <w:tab/>
        <w:t>CR</w:t>
      </w:r>
      <w:r w:rsidR="0048658C" w:rsidRPr="00A91FF5">
        <w:tab/>
        <w:t>Rel-16</w:t>
      </w:r>
      <w:r w:rsidR="0048658C" w:rsidRPr="00A91FF5">
        <w:tab/>
        <w:t>36.331</w:t>
      </w:r>
      <w:r w:rsidR="0048658C" w:rsidRPr="00A91FF5">
        <w:tab/>
        <w:t>16.0.0</w:t>
      </w:r>
      <w:r w:rsidR="0048658C" w:rsidRPr="00A91FF5">
        <w:tab/>
        <w:t>4287</w:t>
      </w:r>
      <w:r w:rsidR="0048658C" w:rsidRPr="00A91FF5">
        <w:tab/>
        <w:t>1</w:t>
      </w:r>
      <w:r w:rsidR="0048658C" w:rsidRPr="00A91FF5">
        <w:tab/>
        <w:t>F</w:t>
      </w:r>
      <w:r w:rsidR="0048658C" w:rsidRPr="00A91FF5">
        <w:tab/>
        <w:t>NB_IOTenh3-Core</w:t>
      </w:r>
      <w:r w:rsidR="0048658C" w:rsidRPr="00A91FF5">
        <w:tab/>
        <w:t>Late</w:t>
      </w:r>
    </w:p>
    <w:p w14:paraId="2094E313" w14:textId="42F2A080" w:rsidR="0048658C" w:rsidRPr="00A91FF5" w:rsidRDefault="0048658C" w:rsidP="00D33115">
      <w:pPr>
        <w:pStyle w:val="Doc-text2"/>
      </w:pPr>
      <w:r w:rsidRPr="00A91FF5">
        <w:t>=&gt; Endorsed</w:t>
      </w:r>
    </w:p>
    <w:p w14:paraId="10F1AFAB" w14:textId="77777777" w:rsidR="00F33A9A" w:rsidRPr="00A91FF5" w:rsidRDefault="00F33A9A" w:rsidP="00D33115">
      <w:pPr>
        <w:pStyle w:val="Doc-text2"/>
      </w:pPr>
    </w:p>
    <w:p w14:paraId="4ADEA93F" w14:textId="3046E0DB" w:rsidR="00D33115" w:rsidRPr="00A91FF5" w:rsidRDefault="009248E0" w:rsidP="00D33115">
      <w:pPr>
        <w:pStyle w:val="Doc-title"/>
      </w:pPr>
      <w:hyperlink r:id="rId2193" w:history="1">
        <w:r>
          <w:rPr>
            <w:rStyle w:val="Hyperlink"/>
          </w:rPr>
          <w:t>R2-2003745</w:t>
        </w:r>
      </w:hyperlink>
      <w:r w:rsidR="00D33115" w:rsidRPr="00A91FF5">
        <w:tab/>
        <w:t>Miscellaneous corrections to 36.302 for Rel-16 NB-IoT</w:t>
      </w:r>
      <w:r w:rsidR="00D33115" w:rsidRPr="00A91FF5">
        <w:tab/>
        <w:t>Huawei, HiSilicon</w:t>
      </w:r>
      <w:r w:rsidR="00D33115" w:rsidRPr="00A91FF5">
        <w:tab/>
        <w:t>CR</w:t>
      </w:r>
      <w:r w:rsidR="00D33115" w:rsidRPr="00A91FF5">
        <w:tab/>
        <w:t>Rel-16</w:t>
      </w:r>
      <w:r w:rsidR="00D33115" w:rsidRPr="00A91FF5">
        <w:tab/>
        <w:t>36.302</w:t>
      </w:r>
      <w:r w:rsidR="00D33115" w:rsidRPr="00A91FF5">
        <w:tab/>
        <w:t>16.0.0</w:t>
      </w:r>
      <w:r w:rsidR="00D33115" w:rsidRPr="00A91FF5">
        <w:tab/>
        <w:t>1209</w:t>
      </w:r>
      <w:r w:rsidR="00D33115" w:rsidRPr="00A91FF5">
        <w:tab/>
        <w:t>-</w:t>
      </w:r>
      <w:r w:rsidR="00D33115" w:rsidRPr="00A91FF5">
        <w:tab/>
        <w:t>F</w:t>
      </w:r>
      <w:r w:rsidR="00D33115" w:rsidRPr="00A91FF5">
        <w:tab/>
        <w:t>NB_IOTenh3-Core</w:t>
      </w:r>
      <w:r w:rsidR="00D33115" w:rsidRPr="00A91FF5">
        <w:tab/>
        <w:t>Late</w:t>
      </w:r>
    </w:p>
    <w:p w14:paraId="5B0FC3BB" w14:textId="77777777" w:rsidR="00D33115" w:rsidRPr="00A91FF5" w:rsidRDefault="00D33115" w:rsidP="00D33115">
      <w:pPr>
        <w:pStyle w:val="Doc-text2"/>
      </w:pPr>
    </w:p>
    <w:p w14:paraId="06D4C1B7" w14:textId="77777777" w:rsidR="00D33115" w:rsidRPr="00A91FF5" w:rsidRDefault="00D33115" w:rsidP="00D33115">
      <w:pPr>
        <w:pStyle w:val="EmailDiscussion"/>
        <w:tabs>
          <w:tab w:val="clear" w:pos="1710"/>
          <w:tab w:val="num" w:pos="1619"/>
        </w:tabs>
        <w:overflowPunct/>
        <w:autoSpaceDE/>
        <w:autoSpaceDN/>
        <w:adjustRightInd/>
        <w:spacing w:before="40"/>
        <w:ind w:left="1619" w:hanging="360"/>
        <w:textAlignment w:val="auto"/>
      </w:pPr>
      <w:r w:rsidRPr="00A91FF5">
        <w:t>[AT109bis-e][306][NBIOT] 36.302 CR (Huawei)</w:t>
      </w:r>
    </w:p>
    <w:p w14:paraId="2B1848B9" w14:textId="7F2E5BAB" w:rsidR="00D33115" w:rsidRPr="00A91FF5" w:rsidRDefault="00D33115" w:rsidP="00D33115">
      <w:pPr>
        <w:pStyle w:val="EmailDiscussion2"/>
      </w:pPr>
      <w:r w:rsidRPr="00A91FF5">
        <w:t>Scope: Update the CR with agreements from this meeting.</w:t>
      </w:r>
    </w:p>
    <w:p w14:paraId="5DAAA05F" w14:textId="679D3B58" w:rsidR="00D33115" w:rsidRPr="00A91FF5" w:rsidRDefault="00D33115" w:rsidP="00D33115">
      <w:pPr>
        <w:pStyle w:val="EmailDiscussion2"/>
      </w:pPr>
      <w:r w:rsidRPr="00A91FF5">
        <w:t xml:space="preserve">Intended outcome: baseline CR for updating 36.302 in </w:t>
      </w:r>
      <w:hyperlink r:id="rId2194" w:history="1">
        <w:r w:rsidR="009248E0">
          <w:rPr>
            <w:rStyle w:val="Hyperlink"/>
          </w:rPr>
          <w:t>R2-2004041</w:t>
        </w:r>
      </w:hyperlink>
    </w:p>
    <w:p w14:paraId="75D73B11" w14:textId="2F9DBC12" w:rsidR="00D33115" w:rsidRPr="00A91FF5" w:rsidRDefault="00D33115" w:rsidP="00D33115">
      <w:pPr>
        <w:pStyle w:val="EmailDiscussion2"/>
        <w:rPr>
          <w:b/>
        </w:rPr>
      </w:pPr>
      <w:r w:rsidRPr="00A91FF5">
        <w:t>Deadline: 29-04-2020, 10:00 UTC</w:t>
      </w:r>
    </w:p>
    <w:p w14:paraId="5D020438" w14:textId="77777777" w:rsidR="00D33115" w:rsidRPr="00A91FF5" w:rsidRDefault="00D33115" w:rsidP="00D33115">
      <w:pPr>
        <w:pStyle w:val="EmailDiscussion2"/>
      </w:pPr>
    </w:p>
    <w:p w14:paraId="3168BABA" w14:textId="77777777" w:rsidR="00D33115" w:rsidRPr="00A91FF5" w:rsidRDefault="00D33115" w:rsidP="00D33115">
      <w:pPr>
        <w:pStyle w:val="EmailDiscussion"/>
        <w:tabs>
          <w:tab w:val="clear" w:pos="1710"/>
          <w:tab w:val="num" w:pos="1619"/>
        </w:tabs>
        <w:overflowPunct/>
        <w:autoSpaceDE/>
        <w:autoSpaceDN/>
        <w:adjustRightInd/>
        <w:spacing w:before="40"/>
        <w:ind w:left="1619" w:hanging="360"/>
        <w:textAlignment w:val="auto"/>
      </w:pPr>
      <w:r w:rsidRPr="00A91FF5">
        <w:t>[AT109bis-e][307][NBIOT] 36.304 CR (Nokia)</w:t>
      </w:r>
    </w:p>
    <w:p w14:paraId="19D03801" w14:textId="5144C6EB" w:rsidR="00D33115" w:rsidRPr="00A91FF5" w:rsidRDefault="00D33115" w:rsidP="00D33115">
      <w:pPr>
        <w:pStyle w:val="EmailDiscussion2"/>
      </w:pPr>
      <w:r w:rsidRPr="00A91FF5">
        <w:t>Scope: Update the CR with agreements from this meeting, including WUS TP.</w:t>
      </w:r>
    </w:p>
    <w:p w14:paraId="64014E4F" w14:textId="67F101F3" w:rsidR="00D33115" w:rsidRPr="00A91FF5" w:rsidRDefault="00D33115" w:rsidP="00D33115">
      <w:pPr>
        <w:pStyle w:val="EmailDiscussion2"/>
      </w:pPr>
      <w:r w:rsidRPr="00A91FF5">
        <w:t xml:space="preserve">Intended outcome: baseline CR for updating 36.304 in </w:t>
      </w:r>
      <w:hyperlink r:id="rId2195" w:history="1">
        <w:r w:rsidR="009248E0">
          <w:rPr>
            <w:rStyle w:val="Hyperlink"/>
          </w:rPr>
          <w:t>R2-2004042</w:t>
        </w:r>
      </w:hyperlink>
    </w:p>
    <w:p w14:paraId="212625A3" w14:textId="1860EE76" w:rsidR="00D33115" w:rsidRDefault="00D33115" w:rsidP="00D33115">
      <w:pPr>
        <w:pStyle w:val="EmailDiscussion2"/>
      </w:pPr>
      <w:r w:rsidRPr="00A91FF5">
        <w:t xml:space="preserve">Deadline: 29-04-2020, 10:00 UTC </w:t>
      </w:r>
    </w:p>
    <w:p w14:paraId="4F7E9822" w14:textId="77777777" w:rsidR="00D33115" w:rsidRPr="00A91FF5" w:rsidRDefault="00D33115" w:rsidP="00D33115">
      <w:pPr>
        <w:pStyle w:val="Doc-text2"/>
      </w:pPr>
    </w:p>
    <w:p w14:paraId="469F39DA" w14:textId="77777777" w:rsidR="00D33115" w:rsidRPr="00A91FF5" w:rsidRDefault="00D33115" w:rsidP="00D33115">
      <w:pPr>
        <w:pStyle w:val="EmailDiscussion"/>
        <w:tabs>
          <w:tab w:val="clear" w:pos="1710"/>
          <w:tab w:val="num" w:pos="1619"/>
        </w:tabs>
        <w:overflowPunct/>
        <w:autoSpaceDE/>
        <w:autoSpaceDN/>
        <w:adjustRightInd/>
        <w:spacing w:before="40"/>
        <w:ind w:left="1619" w:hanging="360"/>
        <w:textAlignment w:val="auto"/>
      </w:pPr>
      <w:r w:rsidRPr="00A91FF5">
        <w:t>[AT109bis-e][308][NBIOT] 36.321 CR  (Ericsson)</w:t>
      </w:r>
    </w:p>
    <w:p w14:paraId="657B3071" w14:textId="190F3E41" w:rsidR="00D33115" w:rsidRPr="00A91FF5" w:rsidRDefault="00D33115" w:rsidP="00D33115">
      <w:pPr>
        <w:pStyle w:val="EmailDiscussion2"/>
      </w:pPr>
      <w:r w:rsidRPr="00A91FF5">
        <w:t>Scope: Update the CR with agreements from this meeting.</w:t>
      </w:r>
    </w:p>
    <w:p w14:paraId="41FE4D7F" w14:textId="6A5FFE8F" w:rsidR="00D33115" w:rsidRPr="00A91FF5" w:rsidRDefault="00D33115" w:rsidP="00D33115">
      <w:pPr>
        <w:pStyle w:val="EmailDiscussion2"/>
      </w:pPr>
      <w:r w:rsidRPr="00A91FF5">
        <w:t xml:space="preserve">Intended outcome: baseline CR for updating 36.321 in </w:t>
      </w:r>
      <w:hyperlink r:id="rId2196" w:history="1">
        <w:r w:rsidR="009248E0">
          <w:rPr>
            <w:rStyle w:val="Hyperlink"/>
          </w:rPr>
          <w:t>R2-2004043</w:t>
        </w:r>
      </w:hyperlink>
    </w:p>
    <w:p w14:paraId="53EFD0EF" w14:textId="0558C67A" w:rsidR="00D33115" w:rsidRPr="00A91FF5" w:rsidRDefault="00D33115" w:rsidP="00D33115">
      <w:pPr>
        <w:pStyle w:val="EmailDiscussion2"/>
      </w:pPr>
      <w:r w:rsidRPr="00A91FF5">
        <w:t xml:space="preserve">Deadline: 29-04-2020, 10:00 UTC </w:t>
      </w:r>
    </w:p>
    <w:p w14:paraId="322F4BD3" w14:textId="77777777" w:rsidR="00D33115" w:rsidRPr="00A91FF5" w:rsidRDefault="00D33115" w:rsidP="00D33115">
      <w:pPr>
        <w:pStyle w:val="EmailDiscussion2"/>
      </w:pPr>
    </w:p>
    <w:p w14:paraId="5B7C9FD0" w14:textId="77777777" w:rsidR="00D33115" w:rsidRPr="00A91FF5" w:rsidRDefault="00D33115" w:rsidP="00D33115">
      <w:pPr>
        <w:pStyle w:val="Agreement"/>
        <w:tabs>
          <w:tab w:val="num" w:pos="1619"/>
        </w:tabs>
        <w:overflowPunct/>
        <w:autoSpaceDE/>
        <w:autoSpaceDN/>
        <w:adjustRightInd/>
        <w:ind w:left="1619" w:hanging="360"/>
        <w:textAlignment w:val="auto"/>
      </w:pPr>
      <w:r w:rsidRPr="00A91FF5">
        <w:t>Extend 331 to Tuesday May 5</w:t>
      </w:r>
      <w:r w:rsidRPr="00A91FF5">
        <w:rPr>
          <w:vertAlign w:val="superscript"/>
        </w:rPr>
        <w:t>th</w:t>
      </w:r>
      <w:r w:rsidRPr="00A91FF5">
        <w:t xml:space="preserve"> (update offline) </w:t>
      </w:r>
    </w:p>
    <w:p w14:paraId="570BD750" w14:textId="77777777" w:rsidR="00D33115" w:rsidRPr="00A91FF5" w:rsidRDefault="00D33115" w:rsidP="00D33115">
      <w:pPr>
        <w:pStyle w:val="Agreement"/>
        <w:tabs>
          <w:tab w:val="num" w:pos="1619"/>
        </w:tabs>
        <w:overflowPunct/>
        <w:autoSpaceDE/>
        <w:autoSpaceDN/>
        <w:adjustRightInd/>
        <w:ind w:left="1619" w:hanging="360"/>
        <w:textAlignment w:val="auto"/>
      </w:pPr>
      <w:r w:rsidRPr="00A91FF5">
        <w:t xml:space="preserve">Extend others to Friday May 8th (update offline) </w:t>
      </w:r>
    </w:p>
    <w:p w14:paraId="190EA37A" w14:textId="23611FF2" w:rsidR="00750584" w:rsidRPr="00A91FF5" w:rsidRDefault="00750584" w:rsidP="00750584">
      <w:pPr>
        <w:pStyle w:val="Doc-text2"/>
      </w:pPr>
    </w:p>
    <w:p w14:paraId="5E298F30" w14:textId="77777777" w:rsidR="00AA08E2" w:rsidRPr="00A91FF5" w:rsidRDefault="00AA08E2" w:rsidP="00AA08E2">
      <w:pPr>
        <w:pStyle w:val="EmailDiscussion"/>
        <w:tabs>
          <w:tab w:val="clear" w:pos="1710"/>
          <w:tab w:val="num" w:pos="1619"/>
        </w:tabs>
        <w:overflowPunct/>
        <w:autoSpaceDE/>
        <w:autoSpaceDN/>
        <w:adjustRightInd/>
        <w:spacing w:before="40"/>
        <w:ind w:left="1619" w:hanging="360"/>
        <w:textAlignment w:val="auto"/>
      </w:pPr>
      <w:r w:rsidRPr="00A91FF5">
        <w:t>[Post109bis-e][307][NBIOT] 36.304 CR (Nokia)</w:t>
      </w:r>
    </w:p>
    <w:p w14:paraId="7B66FF2C" w14:textId="17E04B54" w:rsidR="00AA08E2" w:rsidRPr="00A91FF5" w:rsidRDefault="00AA08E2" w:rsidP="00AA08E2">
      <w:pPr>
        <w:pStyle w:val="EmailDiscussion2"/>
      </w:pPr>
      <w:r w:rsidRPr="00A91FF5">
        <w:t>Scope: Update the CR with agreements from this meeting, including WUS TP.</w:t>
      </w:r>
    </w:p>
    <w:p w14:paraId="395839EA" w14:textId="349745D5" w:rsidR="00AA08E2" w:rsidRPr="00A91FF5" w:rsidRDefault="00AA08E2" w:rsidP="00AA08E2">
      <w:pPr>
        <w:pStyle w:val="EmailDiscussion2"/>
      </w:pPr>
      <w:r w:rsidRPr="00A91FF5">
        <w:t xml:space="preserve">Intended outcome: baseline CR for updating 36.304 in </w:t>
      </w:r>
      <w:hyperlink r:id="rId2197" w:history="1">
        <w:r w:rsidR="009248E0">
          <w:rPr>
            <w:rStyle w:val="Hyperlink"/>
          </w:rPr>
          <w:t>R2-2004042</w:t>
        </w:r>
      </w:hyperlink>
    </w:p>
    <w:p w14:paraId="08B29476" w14:textId="5866F953" w:rsidR="00AA08E2" w:rsidRPr="00A91FF5" w:rsidRDefault="00AA08E2" w:rsidP="00AA08E2">
      <w:pPr>
        <w:pStyle w:val="EmailDiscussion2"/>
      </w:pPr>
      <w:r w:rsidRPr="00A91FF5">
        <w:lastRenderedPageBreak/>
        <w:t>Deadline: Short</w:t>
      </w:r>
    </w:p>
    <w:p w14:paraId="046BA880" w14:textId="0D78F7BE" w:rsidR="008C58B1" w:rsidRDefault="008C58B1" w:rsidP="008C58B1">
      <w:pPr>
        <w:pStyle w:val="EmailDiscussion2"/>
      </w:pPr>
      <w:r>
        <w:t xml:space="preserve">=&gt; Endorsed in </w:t>
      </w:r>
      <w:hyperlink r:id="rId2198" w:history="1">
        <w:r w:rsidR="009248E0">
          <w:rPr>
            <w:rStyle w:val="Hyperlink"/>
          </w:rPr>
          <w:t>R2-2004042</w:t>
        </w:r>
      </w:hyperlink>
    </w:p>
    <w:p w14:paraId="0177D5EC" w14:textId="77777777" w:rsidR="00AA08E2" w:rsidRPr="00A91FF5" w:rsidRDefault="00AA08E2" w:rsidP="00AA08E2">
      <w:pPr>
        <w:pStyle w:val="EmailDiscussion2"/>
        <w:rPr>
          <w:b/>
          <w:bCs/>
        </w:rPr>
      </w:pPr>
    </w:p>
    <w:p w14:paraId="102F63E0" w14:textId="77777777" w:rsidR="00AA08E2" w:rsidRPr="00A91FF5" w:rsidRDefault="00AA08E2" w:rsidP="00AA08E2">
      <w:pPr>
        <w:pStyle w:val="EmailDiscussion"/>
        <w:tabs>
          <w:tab w:val="clear" w:pos="1710"/>
          <w:tab w:val="num" w:pos="1619"/>
        </w:tabs>
        <w:overflowPunct/>
        <w:autoSpaceDE/>
        <w:autoSpaceDN/>
        <w:adjustRightInd/>
        <w:spacing w:before="40"/>
        <w:ind w:left="1619" w:hanging="360"/>
        <w:textAlignment w:val="auto"/>
      </w:pPr>
      <w:r w:rsidRPr="00A91FF5">
        <w:t>[Post109bis-e][308][NBIOT] 36.321 CR  (Ericsson)</w:t>
      </w:r>
    </w:p>
    <w:p w14:paraId="05174406" w14:textId="6F0736C7" w:rsidR="00AA08E2" w:rsidRPr="00A91FF5" w:rsidRDefault="00AA08E2" w:rsidP="00AA08E2">
      <w:pPr>
        <w:pStyle w:val="EmailDiscussion2"/>
      </w:pPr>
      <w:r w:rsidRPr="00A91FF5">
        <w:t>Scope: Update the CR with agreements from this meeting.</w:t>
      </w:r>
    </w:p>
    <w:p w14:paraId="68993DC5" w14:textId="27D0929D" w:rsidR="00AA08E2" w:rsidRPr="00A91FF5" w:rsidRDefault="00AA08E2" w:rsidP="00AA08E2">
      <w:pPr>
        <w:pStyle w:val="EmailDiscussion2"/>
      </w:pPr>
      <w:r w:rsidRPr="00A91FF5">
        <w:t xml:space="preserve">Intended outcome: baseline CR for updating 36.321 in </w:t>
      </w:r>
      <w:hyperlink r:id="rId2199" w:history="1">
        <w:r w:rsidR="009248E0">
          <w:rPr>
            <w:rStyle w:val="Hyperlink"/>
          </w:rPr>
          <w:t>R2-2004043</w:t>
        </w:r>
      </w:hyperlink>
    </w:p>
    <w:p w14:paraId="59E3931E" w14:textId="6D56805E" w:rsidR="00AA08E2" w:rsidRPr="00A91FF5" w:rsidRDefault="00AA08E2" w:rsidP="00AA08E2">
      <w:pPr>
        <w:pStyle w:val="EmailDiscussion2"/>
        <w:rPr>
          <w:b/>
          <w:bCs/>
        </w:rPr>
      </w:pPr>
      <w:r w:rsidRPr="00A91FF5">
        <w:t>Deadline: Short</w:t>
      </w:r>
    </w:p>
    <w:p w14:paraId="073024D9" w14:textId="65CF57C5" w:rsidR="00FD775B" w:rsidRDefault="00FD775B" w:rsidP="00FD775B">
      <w:pPr>
        <w:pStyle w:val="EmailDiscussion2"/>
      </w:pPr>
      <w:r>
        <w:t xml:space="preserve">=&gt; Endorsed in </w:t>
      </w:r>
      <w:hyperlink r:id="rId2200" w:history="1">
        <w:r w:rsidR="009248E0">
          <w:rPr>
            <w:rStyle w:val="Hyperlink"/>
          </w:rPr>
          <w:t>R2-2004043</w:t>
        </w:r>
      </w:hyperlink>
    </w:p>
    <w:p w14:paraId="60134421" w14:textId="77777777" w:rsidR="00AA08E2" w:rsidRPr="00A91FF5" w:rsidRDefault="00AA08E2" w:rsidP="00750584">
      <w:pPr>
        <w:pStyle w:val="Doc-text2"/>
      </w:pPr>
    </w:p>
    <w:p w14:paraId="61A2447A" w14:textId="77777777" w:rsidR="00750584" w:rsidRPr="00A91FF5" w:rsidRDefault="00750584" w:rsidP="00750584">
      <w:pPr>
        <w:pStyle w:val="Heading3"/>
      </w:pPr>
      <w:bookmarkStart w:id="663" w:name="_Toc39528375"/>
      <w:bookmarkStart w:id="664" w:name="_Toc40051222"/>
      <w:bookmarkStart w:id="665" w:name="_Toc41695936"/>
      <w:r w:rsidRPr="00A91FF5">
        <w:t>7.2.2</w:t>
      </w:r>
      <w:r w:rsidRPr="00A91FF5">
        <w:tab/>
        <w:t>UE-group wake-up signal WUS</w:t>
      </w:r>
      <w:bookmarkEnd w:id="663"/>
      <w:bookmarkEnd w:id="664"/>
      <w:bookmarkEnd w:id="665"/>
    </w:p>
    <w:p w14:paraId="2929EF43" w14:textId="77777777" w:rsidR="00750584" w:rsidRPr="00A91FF5" w:rsidRDefault="00750584" w:rsidP="00750584">
      <w:pPr>
        <w:pStyle w:val="Comments"/>
        <w:rPr>
          <w:noProof w:val="0"/>
        </w:rPr>
      </w:pPr>
      <w:r w:rsidRPr="00A91FF5">
        <w:rPr>
          <w:noProof w:val="0"/>
        </w:rPr>
        <w:t>UE group wake Up signal for MTC and NB-IoT is treated jointly under this Agenda Item.</w:t>
      </w:r>
    </w:p>
    <w:p w14:paraId="48CCA93E" w14:textId="77777777" w:rsidR="00750584" w:rsidRPr="00A91FF5" w:rsidRDefault="00750584" w:rsidP="00750584">
      <w:pPr>
        <w:pStyle w:val="Comments"/>
        <w:rPr>
          <w:noProof w:val="0"/>
          <w:szCs w:val="18"/>
        </w:rPr>
      </w:pPr>
      <w:r w:rsidRPr="00A91FF5">
        <w:rPr>
          <w:noProof w:val="0"/>
          <w:szCs w:val="18"/>
        </w:rPr>
        <w:t>A web conference will be used for handling some of the discussions in this AI.</w:t>
      </w:r>
    </w:p>
    <w:p w14:paraId="6E85896F" w14:textId="77777777" w:rsidR="00750584" w:rsidRPr="00A91FF5" w:rsidRDefault="00750584" w:rsidP="00750584">
      <w:pPr>
        <w:pStyle w:val="Comments"/>
        <w:rPr>
          <w:noProof w:val="0"/>
          <w:szCs w:val="18"/>
        </w:rPr>
      </w:pPr>
      <w:r w:rsidRPr="00A91FF5">
        <w:rPr>
          <w:noProof w:val="0"/>
          <w:szCs w:val="18"/>
        </w:rPr>
        <w:t>Includes [Post109e#32][NBIOT/EMTC] Finalise the 36.304 Text for WUS (Nokia)</w:t>
      </w:r>
    </w:p>
    <w:p w14:paraId="13F66655" w14:textId="77777777" w:rsidR="00750584" w:rsidRPr="00A91FF5" w:rsidRDefault="00750584" w:rsidP="00750584">
      <w:pPr>
        <w:pStyle w:val="Comments"/>
        <w:rPr>
          <w:noProof w:val="0"/>
          <w:szCs w:val="18"/>
        </w:rPr>
      </w:pPr>
      <w:r w:rsidRPr="00A91FF5">
        <w:rPr>
          <w:noProof w:val="0"/>
          <w:szCs w:val="18"/>
        </w:rPr>
        <w:t>Includes [Post109e#45][NBIOT/EMTC] WUS open issues (Ericsson)</w:t>
      </w:r>
    </w:p>
    <w:p w14:paraId="6EC079DB" w14:textId="3232AFCC" w:rsidR="00750584" w:rsidRPr="00A91FF5" w:rsidRDefault="00750584" w:rsidP="00750584">
      <w:pPr>
        <w:pStyle w:val="Comments"/>
        <w:rPr>
          <w:iCs/>
          <w:szCs w:val="22"/>
        </w:rPr>
      </w:pPr>
      <w:r w:rsidRPr="00A91FF5">
        <w:rPr>
          <w:iCs/>
          <w:szCs w:val="22"/>
        </w:rPr>
        <w:t>All identified critical open issues should be provided to the rapporteur via email discussion Post109e#45 and new contributions on those topics are discouraged.</w:t>
      </w:r>
    </w:p>
    <w:p w14:paraId="5D8EE04D" w14:textId="77777777" w:rsidR="00D33115" w:rsidRPr="00A91FF5" w:rsidRDefault="00D33115" w:rsidP="00750584">
      <w:pPr>
        <w:pStyle w:val="Comments"/>
        <w:rPr>
          <w:noProof w:val="0"/>
          <w:szCs w:val="18"/>
        </w:rPr>
      </w:pPr>
    </w:p>
    <w:bookmarkStart w:id="666" w:name="_Toc39528376"/>
    <w:p w14:paraId="21D142CC" w14:textId="29656E14" w:rsidR="00D33115" w:rsidRPr="00A91FF5" w:rsidRDefault="009248E0" w:rsidP="00D33115">
      <w:pPr>
        <w:pStyle w:val="Doc-title"/>
      </w:pPr>
      <w:r>
        <w:fldChar w:fldCharType="begin"/>
      </w:r>
      <w:r>
        <w:instrText xml:space="preserve"> HYPERLINK "http://www.3gpp.org/ftp/tsg_ran/WG2_RL2/TSGR2_109bis-e/Docs/R2-2003328.zip" </w:instrText>
      </w:r>
      <w:r>
        <w:fldChar w:fldCharType="separate"/>
      </w:r>
      <w:r>
        <w:rPr>
          <w:rStyle w:val="Hyperlink"/>
        </w:rPr>
        <w:t>R2-2003328</w:t>
      </w:r>
      <w:r>
        <w:fldChar w:fldCharType="end"/>
      </w:r>
      <w:r w:rsidR="00D33115" w:rsidRPr="00A91FF5">
        <w:tab/>
        <w:t>E-mail-Discussion-Summary for Post109e-32 : Finalise TP for TS36.304 for WUS</w:t>
      </w:r>
      <w:r w:rsidR="00D33115" w:rsidRPr="00A91FF5">
        <w:tab/>
        <w:t>Nokia, Nokia Shanghai Bell</w:t>
      </w:r>
      <w:r w:rsidR="00D33115" w:rsidRPr="00A91FF5">
        <w:tab/>
        <w:t>discussion</w:t>
      </w:r>
      <w:r w:rsidR="00D33115" w:rsidRPr="00A91FF5">
        <w:tab/>
        <w:t>Rel-16</w:t>
      </w:r>
    </w:p>
    <w:p w14:paraId="73FC523D" w14:textId="77777777" w:rsidR="00D33115" w:rsidRPr="00A91FF5" w:rsidRDefault="00D33115" w:rsidP="00D33115">
      <w:pPr>
        <w:pStyle w:val="Agreement"/>
        <w:tabs>
          <w:tab w:val="num" w:pos="1619"/>
        </w:tabs>
        <w:overflowPunct/>
        <w:autoSpaceDE/>
        <w:autoSpaceDN/>
        <w:adjustRightInd/>
        <w:ind w:left="1619" w:hanging="360"/>
        <w:textAlignment w:val="auto"/>
      </w:pPr>
      <w:r w:rsidRPr="00A91FF5">
        <w:t>Noted</w:t>
      </w:r>
    </w:p>
    <w:p w14:paraId="31EBEEF7" w14:textId="633809FF" w:rsidR="00D33115" w:rsidRPr="00A91FF5" w:rsidRDefault="009248E0" w:rsidP="00D33115">
      <w:pPr>
        <w:pStyle w:val="Doc-title"/>
      </w:pPr>
      <w:hyperlink r:id="rId2201" w:history="1">
        <w:r>
          <w:rPr>
            <w:rStyle w:val="Hyperlink"/>
          </w:rPr>
          <w:t>R2-2003329</w:t>
        </w:r>
      </w:hyperlink>
      <w:r w:rsidR="00D33115" w:rsidRPr="00A91FF5">
        <w:tab/>
        <w:t>Draft TP for TS36.304</w:t>
      </w:r>
      <w:r w:rsidR="00D33115" w:rsidRPr="00A91FF5">
        <w:tab/>
        <w:t>Nokia, Nokia Shanghai Bell</w:t>
      </w:r>
      <w:r w:rsidR="00D33115" w:rsidRPr="00A91FF5">
        <w:tab/>
        <w:t>discussion</w:t>
      </w:r>
      <w:r w:rsidR="00D33115" w:rsidRPr="00A91FF5">
        <w:tab/>
        <w:t>Rel-16</w:t>
      </w:r>
    </w:p>
    <w:p w14:paraId="433B367F" w14:textId="77777777" w:rsidR="00D33115" w:rsidRPr="00A91FF5" w:rsidRDefault="00D33115" w:rsidP="00D33115">
      <w:pPr>
        <w:pStyle w:val="Agreement"/>
        <w:tabs>
          <w:tab w:val="num" w:pos="1619"/>
        </w:tabs>
        <w:overflowPunct/>
        <w:autoSpaceDE/>
        <w:autoSpaceDN/>
        <w:adjustRightInd/>
        <w:ind w:left="1619" w:hanging="360"/>
        <w:textAlignment w:val="auto"/>
      </w:pPr>
      <w:r w:rsidRPr="00A91FF5">
        <w:t>Can be used as a baseline for further discussion under offline#307</w:t>
      </w:r>
    </w:p>
    <w:p w14:paraId="51A68BE3" w14:textId="77777777" w:rsidR="00D33115" w:rsidRPr="00A91FF5" w:rsidRDefault="00D33115" w:rsidP="00D33115">
      <w:pPr>
        <w:pStyle w:val="Doc-text2"/>
      </w:pPr>
    </w:p>
    <w:p w14:paraId="7D5176ED" w14:textId="393F0D65" w:rsidR="00D33115" w:rsidRPr="00A91FF5" w:rsidRDefault="009248E0" w:rsidP="00D33115">
      <w:pPr>
        <w:pStyle w:val="Doc-title"/>
      </w:pPr>
      <w:hyperlink r:id="rId2202" w:history="1">
        <w:r>
          <w:rPr>
            <w:rStyle w:val="Hyperlink"/>
          </w:rPr>
          <w:t>R2-2003431</w:t>
        </w:r>
      </w:hyperlink>
      <w:r w:rsidR="00D33115" w:rsidRPr="00A91FF5">
        <w:tab/>
        <w:t>Report - Email discussion [Post109e#45][NB-IoT/eMTC] WUS open issues</w:t>
      </w:r>
      <w:r w:rsidR="00D33115" w:rsidRPr="00A91FF5">
        <w:tab/>
        <w:t>Ericsson</w:t>
      </w:r>
      <w:r w:rsidR="00D33115" w:rsidRPr="00A91FF5">
        <w:tab/>
        <w:t>discussion</w:t>
      </w:r>
      <w:r w:rsidR="00D33115" w:rsidRPr="00A91FF5">
        <w:tab/>
        <w:t>Rel-16</w:t>
      </w:r>
      <w:r w:rsidR="00D33115" w:rsidRPr="00A91FF5">
        <w:tab/>
        <w:t>LTE_eMTC5-Core, NB_IOTenh3-Core</w:t>
      </w:r>
      <w:r w:rsidR="00D33115" w:rsidRPr="00A91FF5">
        <w:tab/>
        <w:t>Late</w:t>
      </w:r>
    </w:p>
    <w:p w14:paraId="394C5EC7" w14:textId="77777777" w:rsidR="00D33115" w:rsidRPr="00A91FF5" w:rsidRDefault="00D33115" w:rsidP="00D33115">
      <w:pPr>
        <w:pStyle w:val="Comments"/>
      </w:pPr>
      <w:r w:rsidRPr="00A91FF5">
        <w:t>Proposal 1</w:t>
      </w:r>
      <w:r w:rsidRPr="00A91FF5">
        <w:tab/>
        <w:t>8 codepoints are used to indicate paging probability classes.</w:t>
      </w:r>
    </w:p>
    <w:p w14:paraId="41DCDBB9" w14:textId="77777777" w:rsidR="00D33115" w:rsidRPr="00A91FF5" w:rsidRDefault="00D33115" w:rsidP="00D33115">
      <w:pPr>
        <w:pStyle w:val="Comments"/>
      </w:pPr>
      <w:r w:rsidRPr="00A91FF5">
        <w:t>Proposal 2</w:t>
      </w:r>
      <w:r w:rsidRPr="00A91FF5">
        <w:tab/>
        <w:t>The value range for paging probability classes is up to 0.9.</w:t>
      </w:r>
    </w:p>
    <w:p w14:paraId="50E62378" w14:textId="77777777" w:rsidR="00D33115" w:rsidRPr="00A91FF5" w:rsidRDefault="00D33115" w:rsidP="00D33115">
      <w:pPr>
        <w:pStyle w:val="Comments"/>
      </w:pPr>
      <w:r w:rsidRPr="00A91FF5">
        <w:t>Proposal 3</w:t>
      </w:r>
      <w:r w:rsidRPr="00A91FF5">
        <w:tab/>
        <w:t>The granularity for paging probability classes is 0.1.</w:t>
      </w:r>
    </w:p>
    <w:p w14:paraId="27EB9593" w14:textId="77777777" w:rsidR="00D33115" w:rsidRPr="00A91FF5" w:rsidRDefault="00D33115" w:rsidP="00D33115">
      <w:pPr>
        <w:pStyle w:val="Comments"/>
      </w:pPr>
      <w:r w:rsidRPr="00A91FF5">
        <w:t>Proposal 4</w:t>
      </w:r>
      <w:r w:rsidRPr="00A91FF5">
        <w:tab/>
        <w:t>The value range for paging probability classes starts from 0.2.</w:t>
      </w:r>
    </w:p>
    <w:p w14:paraId="13D60039" w14:textId="77777777" w:rsidR="00D33115" w:rsidRPr="00A91FF5" w:rsidRDefault="00D33115" w:rsidP="00D33115">
      <w:pPr>
        <w:pStyle w:val="Comments"/>
      </w:pPr>
      <w:r w:rsidRPr="00A91FF5">
        <w:t>Proposal 5</w:t>
      </w:r>
      <w:r w:rsidRPr="00A91FF5">
        <w:tab/>
        <w:t>The following codepoints are used to indicate a paging probability class: {n20,n30,n40,n50,n60,n70,n80,n90}</w:t>
      </w:r>
    </w:p>
    <w:p w14:paraId="13D339B1" w14:textId="77777777" w:rsidR="00D33115" w:rsidRPr="00A91FF5" w:rsidRDefault="00D33115" w:rsidP="00D33115">
      <w:pPr>
        <w:pStyle w:val="Comments"/>
      </w:pPr>
    </w:p>
    <w:p w14:paraId="2958EA82" w14:textId="77777777" w:rsidR="00D33115" w:rsidRPr="00A91FF5" w:rsidRDefault="00D33115" w:rsidP="00D33115">
      <w:pPr>
        <w:pStyle w:val="Comments"/>
      </w:pPr>
      <w:r w:rsidRPr="00A91FF5">
        <w:t>Proposal 6</w:t>
      </w:r>
      <w:r w:rsidRPr="00A91FF5">
        <w:tab/>
        <w:t>Discuss whether SA2/RAN3 should be informed with an LS if RAN2 were to decide on the value range and granularity.</w:t>
      </w:r>
    </w:p>
    <w:p w14:paraId="53294156" w14:textId="77777777" w:rsidR="00D33115" w:rsidRPr="00A91FF5" w:rsidRDefault="00D33115" w:rsidP="00D33115">
      <w:pPr>
        <w:pStyle w:val="Comments"/>
      </w:pPr>
      <w:r w:rsidRPr="00A91FF5">
        <w:t>Proposal 7</w:t>
      </w:r>
      <w:r w:rsidRPr="00A91FF5">
        <w:tab/>
        <w:t>Discuss whether there is a need to support 4 WUS group sets considering that 1 WUS group set is assigned for UEs with no paging probability class.</w:t>
      </w:r>
    </w:p>
    <w:p w14:paraId="70BC5E59" w14:textId="77777777" w:rsidR="00D33115" w:rsidRPr="00A91FF5" w:rsidRDefault="00D33115" w:rsidP="00D33115">
      <w:pPr>
        <w:pStyle w:val="Comments"/>
      </w:pPr>
      <w:r w:rsidRPr="00A91FF5">
        <w:t>Proposal 8</w:t>
      </w:r>
      <w:r w:rsidRPr="00A91FF5">
        <w:tab/>
        <w:t>Discuss whether it would be beneficial for the eNB if the MME provides assistance information regarding a particular paging probability class.</w:t>
      </w:r>
    </w:p>
    <w:p w14:paraId="057C81EF" w14:textId="77777777" w:rsidR="00D33115" w:rsidRPr="00A91FF5" w:rsidRDefault="00D33115" w:rsidP="00D33115">
      <w:pPr>
        <w:pStyle w:val="Comments"/>
      </w:pPr>
      <w:r w:rsidRPr="00A91FF5">
        <w:t>Proposal 9</w:t>
      </w:r>
      <w:r w:rsidRPr="00A91FF5">
        <w:tab/>
        <w:t>The mechanism proposed in SA2 for Release 15 to reduce false wake-up is used in Rel-16.</w:t>
      </w:r>
    </w:p>
    <w:p w14:paraId="14915C35" w14:textId="77777777" w:rsidR="00D33115" w:rsidRPr="00A91FF5" w:rsidRDefault="00D33115" w:rsidP="00D33115">
      <w:pPr>
        <w:pStyle w:val="Comments"/>
      </w:pPr>
      <w:r w:rsidRPr="00A91FF5">
        <w:t>Proposal 10</w:t>
      </w:r>
      <w:r w:rsidRPr="00A91FF5">
        <w:tab/>
        <w:t>Confirm the following working assumption: “Support of Release 16 WUS is independent to support of Release 15 WUS”.</w:t>
      </w:r>
    </w:p>
    <w:p w14:paraId="278B2171" w14:textId="77777777" w:rsidR="00D33115" w:rsidRPr="00A91FF5" w:rsidRDefault="00D33115" w:rsidP="00D33115">
      <w:pPr>
        <w:pStyle w:val="Comments"/>
      </w:pPr>
    </w:p>
    <w:tbl>
      <w:tblPr>
        <w:tblStyle w:val="TableGrid"/>
        <w:tblW w:w="0" w:type="auto"/>
        <w:tblInd w:w="1622" w:type="dxa"/>
        <w:tblLook w:val="04A0" w:firstRow="1" w:lastRow="0" w:firstColumn="1" w:lastColumn="0" w:noHBand="0" w:noVBand="1"/>
      </w:tblPr>
      <w:tblGrid>
        <w:gridCol w:w="8572"/>
      </w:tblGrid>
      <w:tr w:rsidR="007972CD" w:rsidRPr="00A91FF5" w14:paraId="04920E44" w14:textId="77777777" w:rsidTr="0017529D">
        <w:tc>
          <w:tcPr>
            <w:tcW w:w="10194" w:type="dxa"/>
          </w:tcPr>
          <w:p w14:paraId="1F8EAAC5" w14:textId="77777777" w:rsidR="00D33115" w:rsidRPr="00A91FF5" w:rsidRDefault="00D33115" w:rsidP="0017529D">
            <w:pPr>
              <w:pStyle w:val="Doc-text2"/>
              <w:ind w:left="0" w:firstLine="0"/>
            </w:pPr>
            <w:r w:rsidRPr="00A91FF5">
              <w:t>Agreements:</w:t>
            </w:r>
          </w:p>
          <w:p w14:paraId="3F39FC51" w14:textId="77777777" w:rsidR="00D33115" w:rsidRPr="00A91FF5" w:rsidRDefault="00D33115" w:rsidP="0017529D">
            <w:pPr>
              <w:pStyle w:val="Doc-text2"/>
              <w:ind w:left="0" w:firstLine="0"/>
            </w:pPr>
          </w:p>
          <w:p w14:paraId="2E918479" w14:textId="77777777" w:rsidR="00D33115" w:rsidRPr="00A91FF5" w:rsidRDefault="00D33115" w:rsidP="004B3344">
            <w:pPr>
              <w:pStyle w:val="Doc-text2"/>
              <w:numPr>
                <w:ilvl w:val="0"/>
                <w:numId w:val="79"/>
              </w:numPr>
              <w:tabs>
                <w:tab w:val="clear" w:pos="1622"/>
              </w:tabs>
              <w:overflowPunct/>
              <w:autoSpaceDE/>
              <w:autoSpaceDN/>
              <w:adjustRightInd/>
              <w:ind w:left="675" w:hanging="425"/>
              <w:textAlignment w:val="auto"/>
            </w:pPr>
            <w:r w:rsidRPr="00A91FF5">
              <w:t>The following codepoints are used to indicate a paging probability threshold value: {p20,p30,p40,p50,p60,p70,p80,p90}</w:t>
            </w:r>
          </w:p>
          <w:p w14:paraId="1F93CFA7" w14:textId="77777777" w:rsidR="00D33115" w:rsidRPr="00A91FF5" w:rsidRDefault="00D33115" w:rsidP="0017529D">
            <w:pPr>
              <w:pStyle w:val="Doc-text2"/>
              <w:ind w:left="0" w:firstLine="0"/>
            </w:pPr>
          </w:p>
        </w:tc>
      </w:tr>
    </w:tbl>
    <w:p w14:paraId="7239FCF3" w14:textId="77777777" w:rsidR="00D33115" w:rsidRPr="00A91FF5" w:rsidRDefault="00D33115" w:rsidP="00D33115">
      <w:pPr>
        <w:pStyle w:val="Doc-text2"/>
      </w:pPr>
    </w:p>
    <w:p w14:paraId="35A9E399" w14:textId="77777777" w:rsidR="00D33115" w:rsidRPr="00A91FF5" w:rsidRDefault="00D33115" w:rsidP="00D33115">
      <w:pPr>
        <w:pStyle w:val="Doc-title"/>
      </w:pPr>
    </w:p>
    <w:p w14:paraId="518D3F05" w14:textId="77777777" w:rsidR="00D33115" w:rsidRPr="00A91FF5" w:rsidRDefault="00D33115" w:rsidP="00D33115">
      <w:pPr>
        <w:pStyle w:val="EmailDiscussion"/>
        <w:tabs>
          <w:tab w:val="clear" w:pos="1710"/>
          <w:tab w:val="num" w:pos="1619"/>
        </w:tabs>
        <w:overflowPunct/>
        <w:autoSpaceDE/>
        <w:autoSpaceDN/>
        <w:adjustRightInd/>
        <w:spacing w:before="40"/>
        <w:ind w:left="1619" w:hanging="360"/>
        <w:textAlignment w:val="auto"/>
      </w:pPr>
      <w:r w:rsidRPr="00A91FF5">
        <w:t>[AT109bis-e][310][NBIOT] WUS open issues (Ericsson)</w:t>
      </w:r>
    </w:p>
    <w:p w14:paraId="32B785DF" w14:textId="77777777" w:rsidR="00D33115" w:rsidRPr="00A91FF5" w:rsidRDefault="00D33115" w:rsidP="00D33115">
      <w:pPr>
        <w:pStyle w:val="EmailDiscussion2"/>
      </w:pPr>
      <w:r w:rsidRPr="00A91FF5">
        <w:tab/>
        <w:t>Scope: Remaining open issues on WUS</w:t>
      </w:r>
    </w:p>
    <w:p w14:paraId="45979ACC" w14:textId="2552A1DC" w:rsidR="00D33115" w:rsidRPr="00A91FF5" w:rsidRDefault="00D33115" w:rsidP="00D33115">
      <w:pPr>
        <w:pStyle w:val="EmailDiscussion2"/>
      </w:pPr>
      <w:r w:rsidRPr="00A91FF5">
        <w:tab/>
        <w:t xml:space="preserve">Intended outcome: Finalise the open issues, report in </w:t>
      </w:r>
      <w:hyperlink r:id="rId2203" w:history="1">
        <w:r w:rsidR="009248E0">
          <w:rPr>
            <w:rStyle w:val="Hyperlink"/>
          </w:rPr>
          <w:t>R2-2004045</w:t>
        </w:r>
      </w:hyperlink>
    </w:p>
    <w:p w14:paraId="641A5554" w14:textId="77777777" w:rsidR="00D33115" w:rsidRPr="00A91FF5" w:rsidRDefault="00D33115" w:rsidP="00D33115">
      <w:pPr>
        <w:pStyle w:val="EmailDiscussion2"/>
        <w:rPr>
          <w:b/>
        </w:rPr>
      </w:pPr>
      <w:r w:rsidRPr="00A91FF5">
        <w:tab/>
        <w:t>Deadline: 22-04-2020, 16:00 UTC</w:t>
      </w:r>
    </w:p>
    <w:p w14:paraId="614873D2" w14:textId="77777777" w:rsidR="00D33115" w:rsidRPr="00A91FF5" w:rsidRDefault="00D33115" w:rsidP="00D33115">
      <w:pPr>
        <w:pStyle w:val="Doc-text2"/>
      </w:pPr>
    </w:p>
    <w:p w14:paraId="3390263E" w14:textId="3A3C4D42" w:rsidR="00D33115" w:rsidRPr="00A91FF5" w:rsidRDefault="009248E0" w:rsidP="00D33115">
      <w:pPr>
        <w:pStyle w:val="Doc-title"/>
      </w:pPr>
      <w:hyperlink r:id="rId2204" w:history="1">
        <w:r>
          <w:rPr>
            <w:rStyle w:val="Hyperlink"/>
          </w:rPr>
          <w:t>R2-2004045</w:t>
        </w:r>
      </w:hyperlink>
      <w:r w:rsidR="00D33115" w:rsidRPr="00A91FF5">
        <w:tab/>
        <w:t>Report - Email discussion [AT109bis-e][310][NBIOT eMTC] WUS open issues</w:t>
      </w:r>
      <w:r w:rsidR="00D33115" w:rsidRPr="00A91FF5">
        <w:tab/>
        <w:t>Ericsson</w:t>
      </w:r>
    </w:p>
    <w:p w14:paraId="3C17E207" w14:textId="77777777" w:rsidR="00D33115" w:rsidRPr="00A91FF5" w:rsidRDefault="00D33115" w:rsidP="00D33115">
      <w:pPr>
        <w:pStyle w:val="Comments"/>
      </w:pPr>
      <w:r w:rsidRPr="00A91FF5">
        <w:t>Proposal 1</w:t>
      </w:r>
      <w:r w:rsidRPr="00A91FF5">
        <w:tab/>
        <w:t>The paging probability threshold values, i.e., {p20,p30,p40,p50,p60,p70,p80,p90}, are used to map the paging probabilities configured by the core network to WUS group sets.</w:t>
      </w:r>
    </w:p>
    <w:p w14:paraId="7B4707A6" w14:textId="77777777" w:rsidR="00D33115" w:rsidRPr="00A91FF5" w:rsidRDefault="00D33115" w:rsidP="00D33115">
      <w:pPr>
        <w:pStyle w:val="Comments"/>
      </w:pPr>
      <w:r w:rsidRPr="00A91FF5">
        <w:t>Proposal 2</w:t>
      </w:r>
      <w:r w:rsidRPr="00A91FF5">
        <w:tab/>
        <w:t>Confirm the working assumption: Maximum number probability thresholds is 3 giving 4 group.</w:t>
      </w:r>
    </w:p>
    <w:p w14:paraId="6EFD54BA" w14:textId="77777777" w:rsidR="00D33115" w:rsidRPr="00A91FF5" w:rsidRDefault="00D33115" w:rsidP="00D33115">
      <w:pPr>
        <w:pStyle w:val="Comments"/>
      </w:pPr>
      <w:r w:rsidRPr="00A91FF5">
        <w:lastRenderedPageBreak/>
        <w:t>Proposal 3</w:t>
      </w:r>
      <w:r w:rsidRPr="00A91FF5">
        <w:tab/>
        <w:t>Discuss whether RAN2 should indicate to other WGs, e.g., SA2/RAN3, that it would be beneficial for the eNB if the MME provides assistance information regarding a particular paging probability class.</w:t>
      </w:r>
    </w:p>
    <w:p w14:paraId="07A8534B" w14:textId="77777777" w:rsidR="00D33115" w:rsidRPr="00A91FF5" w:rsidRDefault="00D33115" w:rsidP="004B3344">
      <w:pPr>
        <w:pStyle w:val="Comments"/>
        <w:numPr>
          <w:ilvl w:val="0"/>
          <w:numId w:val="79"/>
        </w:numPr>
        <w:overflowPunct/>
        <w:autoSpaceDE/>
        <w:autoSpaceDN/>
        <w:adjustRightInd/>
        <w:textAlignment w:val="auto"/>
        <w:rPr>
          <w:i w:val="0"/>
        </w:rPr>
      </w:pPr>
      <w:r w:rsidRPr="00A91FF5">
        <w:rPr>
          <w:i w:val="0"/>
        </w:rPr>
        <w:t xml:space="preserve">QC thinks it could be raised in RAN3, we don’t need to send an LS. Huawei think it is not necessary, eNB can change the configuration, same as other paging related configs. Nokia agree with QC and HW. </w:t>
      </w:r>
    </w:p>
    <w:p w14:paraId="5F901120" w14:textId="77777777" w:rsidR="00D33115" w:rsidRPr="00A91FF5" w:rsidRDefault="00D33115" w:rsidP="004B3344">
      <w:pPr>
        <w:pStyle w:val="Comments"/>
        <w:numPr>
          <w:ilvl w:val="0"/>
          <w:numId w:val="79"/>
        </w:numPr>
        <w:overflowPunct/>
        <w:autoSpaceDE/>
        <w:autoSpaceDN/>
        <w:adjustRightInd/>
        <w:textAlignment w:val="auto"/>
        <w:rPr>
          <w:i w:val="0"/>
        </w:rPr>
      </w:pPr>
      <w:r w:rsidRPr="00A91FF5">
        <w:rPr>
          <w:i w:val="0"/>
        </w:rPr>
        <w:t>Lenovo think there is no RAN2 impact, but it can be beneficial. Ericsson think that RAN2 are the feature lead so that is why the issue was raised here.</w:t>
      </w:r>
    </w:p>
    <w:p w14:paraId="34EDF143" w14:textId="77777777" w:rsidR="00D33115" w:rsidRPr="00A91FF5" w:rsidRDefault="00D33115" w:rsidP="00D33115">
      <w:pPr>
        <w:pStyle w:val="Comments"/>
      </w:pPr>
      <w:r w:rsidRPr="00A91FF5">
        <w:t>Proposal 4</w:t>
      </w:r>
      <w:r w:rsidRPr="00A91FF5">
        <w:tab/>
        <w:t>Discuss whether the mechanism proposed in SA2 for Release 15 to reduce false wake-up should be used in Rel-16.</w:t>
      </w:r>
    </w:p>
    <w:p w14:paraId="274D5BC0" w14:textId="77777777" w:rsidR="00D33115" w:rsidRPr="00A91FF5" w:rsidRDefault="00D33115" w:rsidP="004B3344">
      <w:pPr>
        <w:pStyle w:val="Comments"/>
        <w:numPr>
          <w:ilvl w:val="0"/>
          <w:numId w:val="79"/>
        </w:numPr>
        <w:overflowPunct/>
        <w:autoSpaceDE/>
        <w:autoSpaceDN/>
        <w:adjustRightInd/>
        <w:textAlignment w:val="auto"/>
        <w:rPr>
          <w:i w:val="0"/>
        </w:rPr>
      </w:pPr>
      <w:r w:rsidRPr="00A91FF5">
        <w:rPr>
          <w:i w:val="0"/>
        </w:rPr>
        <w:t>QC thinks SA2 already agreed this, Huawei agree and think the release is finishing so no time to make a new solution. Ericsson, Sony think there is a solution.</w:t>
      </w:r>
    </w:p>
    <w:p w14:paraId="5DC5A85E" w14:textId="77777777" w:rsidR="00D33115" w:rsidRPr="00A91FF5" w:rsidRDefault="00D33115" w:rsidP="004B3344">
      <w:pPr>
        <w:pStyle w:val="Comments"/>
        <w:numPr>
          <w:ilvl w:val="0"/>
          <w:numId w:val="79"/>
        </w:numPr>
        <w:overflowPunct/>
        <w:autoSpaceDE/>
        <w:autoSpaceDN/>
        <w:adjustRightInd/>
        <w:textAlignment w:val="auto"/>
        <w:rPr>
          <w:i w:val="0"/>
        </w:rPr>
      </w:pPr>
      <w:r w:rsidRPr="00A91FF5">
        <w:rPr>
          <w:i w:val="0"/>
        </w:rPr>
        <w:t>Nokia think we should consider relaxing this as group can improve this. Zte think there should be a difference to Rel-15, Sony agree but think it is up to MME so not RAN2 issue.</w:t>
      </w:r>
    </w:p>
    <w:p w14:paraId="02D91344" w14:textId="77777777" w:rsidR="00D33115" w:rsidRPr="00A91FF5" w:rsidRDefault="00D33115" w:rsidP="004B3344">
      <w:pPr>
        <w:pStyle w:val="Comments"/>
        <w:numPr>
          <w:ilvl w:val="0"/>
          <w:numId w:val="79"/>
        </w:numPr>
        <w:overflowPunct/>
        <w:autoSpaceDE/>
        <w:autoSpaceDN/>
        <w:adjustRightInd/>
        <w:textAlignment w:val="auto"/>
        <w:rPr>
          <w:i w:val="0"/>
        </w:rPr>
      </w:pPr>
      <w:r w:rsidRPr="00A91FF5">
        <w:rPr>
          <w:i w:val="0"/>
        </w:rPr>
        <w:t xml:space="preserve">Huawei think there is no problem having the same solution in Rel-16 as Rel-15, and further other new solutions are not agreeable. </w:t>
      </w:r>
    </w:p>
    <w:p w14:paraId="5CC4C782" w14:textId="77777777" w:rsidR="00D33115" w:rsidRPr="00A91FF5" w:rsidRDefault="00D33115" w:rsidP="00D33115">
      <w:pPr>
        <w:pStyle w:val="Comments"/>
      </w:pPr>
      <w:r w:rsidRPr="00A91FF5">
        <w:t>Proposal 5</w:t>
      </w:r>
      <w:r w:rsidRPr="00A91FF5">
        <w:tab/>
        <w:t>Confirm the working assumption: “Support of Release 16 WUS is independent to support of Release 15 WUS”.</w:t>
      </w:r>
    </w:p>
    <w:p w14:paraId="04269BBA" w14:textId="77777777" w:rsidR="00D33115" w:rsidRPr="00A91FF5" w:rsidRDefault="00D33115" w:rsidP="004B3344">
      <w:pPr>
        <w:pStyle w:val="Comments"/>
        <w:numPr>
          <w:ilvl w:val="0"/>
          <w:numId w:val="79"/>
        </w:numPr>
        <w:overflowPunct/>
        <w:autoSpaceDE/>
        <w:autoSpaceDN/>
        <w:adjustRightInd/>
        <w:textAlignment w:val="auto"/>
        <w:rPr>
          <w:i w:val="0"/>
        </w:rPr>
      </w:pPr>
      <w:r w:rsidRPr="00A91FF5">
        <w:rPr>
          <w:i w:val="0"/>
        </w:rPr>
        <w:t xml:space="preserve">QC thnk the capabilities could be linked, no need to have the flexibility – UE is anyway required to implement the Rel-15 functionality to support Rel-16.. </w:t>
      </w:r>
    </w:p>
    <w:p w14:paraId="5830DC5A" w14:textId="77777777" w:rsidR="00D33115" w:rsidRPr="00A91FF5" w:rsidRDefault="00D33115" w:rsidP="004B3344">
      <w:pPr>
        <w:pStyle w:val="Comments"/>
        <w:numPr>
          <w:ilvl w:val="0"/>
          <w:numId w:val="79"/>
        </w:numPr>
        <w:overflowPunct/>
        <w:autoSpaceDE/>
        <w:autoSpaceDN/>
        <w:adjustRightInd/>
        <w:textAlignment w:val="auto"/>
        <w:rPr>
          <w:i w:val="0"/>
        </w:rPr>
      </w:pPr>
      <w:r w:rsidRPr="00A91FF5">
        <w:rPr>
          <w:i w:val="0"/>
        </w:rPr>
        <w:t xml:space="preserve">Sequans think this is useful for UE preference. HW agree with Sequans, Rel-15 is not as efficient. </w:t>
      </w:r>
    </w:p>
    <w:p w14:paraId="658241DC" w14:textId="77777777" w:rsidR="00D33115" w:rsidRPr="00A91FF5" w:rsidRDefault="00D33115" w:rsidP="004B3344">
      <w:pPr>
        <w:pStyle w:val="Comments"/>
        <w:numPr>
          <w:ilvl w:val="0"/>
          <w:numId w:val="79"/>
        </w:numPr>
        <w:overflowPunct/>
        <w:autoSpaceDE/>
        <w:autoSpaceDN/>
        <w:adjustRightInd/>
        <w:textAlignment w:val="auto"/>
        <w:rPr>
          <w:i w:val="0"/>
        </w:rPr>
      </w:pPr>
      <w:r w:rsidRPr="00A91FF5">
        <w:rPr>
          <w:i w:val="0"/>
        </w:rPr>
        <w:t xml:space="preserve">Nokia think from NW point of view this is an independent capability. </w:t>
      </w:r>
    </w:p>
    <w:p w14:paraId="5125749B" w14:textId="77777777" w:rsidR="00D33115" w:rsidRPr="00A91FF5" w:rsidRDefault="00D33115" w:rsidP="004B3344">
      <w:pPr>
        <w:pStyle w:val="Comments"/>
        <w:numPr>
          <w:ilvl w:val="0"/>
          <w:numId w:val="79"/>
        </w:numPr>
        <w:overflowPunct/>
        <w:autoSpaceDE/>
        <w:autoSpaceDN/>
        <w:adjustRightInd/>
        <w:textAlignment w:val="auto"/>
        <w:rPr>
          <w:i w:val="0"/>
        </w:rPr>
      </w:pPr>
      <w:r w:rsidRPr="00A91FF5">
        <w:rPr>
          <w:i w:val="0"/>
        </w:rPr>
        <w:t>ZTE thinks common WUS needs to be configured.</w:t>
      </w:r>
    </w:p>
    <w:p w14:paraId="24F7366D" w14:textId="77777777" w:rsidR="00D33115" w:rsidRPr="00A91FF5" w:rsidRDefault="00D33115" w:rsidP="00D33115">
      <w:pPr>
        <w:pStyle w:val="Doc-text2"/>
      </w:pPr>
    </w:p>
    <w:tbl>
      <w:tblPr>
        <w:tblStyle w:val="TableGrid"/>
        <w:tblW w:w="0" w:type="auto"/>
        <w:tblInd w:w="1622" w:type="dxa"/>
        <w:tblLook w:val="04A0" w:firstRow="1" w:lastRow="0" w:firstColumn="1" w:lastColumn="0" w:noHBand="0" w:noVBand="1"/>
      </w:tblPr>
      <w:tblGrid>
        <w:gridCol w:w="8572"/>
      </w:tblGrid>
      <w:tr w:rsidR="007972CD" w:rsidRPr="00A91FF5" w14:paraId="33C83EB7" w14:textId="77777777" w:rsidTr="0017529D">
        <w:tc>
          <w:tcPr>
            <w:tcW w:w="10194" w:type="dxa"/>
          </w:tcPr>
          <w:p w14:paraId="3AEFBE74" w14:textId="77777777" w:rsidR="00D33115" w:rsidRPr="00A91FF5" w:rsidRDefault="00D33115" w:rsidP="0017529D">
            <w:pPr>
              <w:pStyle w:val="Doc-text2"/>
              <w:ind w:left="0" w:firstLine="0"/>
            </w:pPr>
            <w:r w:rsidRPr="00A91FF5">
              <w:t>Agreements</w:t>
            </w:r>
          </w:p>
          <w:p w14:paraId="1A6A2D3A" w14:textId="77777777" w:rsidR="00D33115" w:rsidRPr="00A91FF5" w:rsidRDefault="00D33115" w:rsidP="0017529D">
            <w:pPr>
              <w:pStyle w:val="Doc-text2"/>
              <w:ind w:left="0" w:firstLine="0"/>
            </w:pPr>
          </w:p>
          <w:p w14:paraId="7655CFAD" w14:textId="77777777" w:rsidR="00D33115" w:rsidRPr="00A91FF5" w:rsidRDefault="00D33115" w:rsidP="004B3344">
            <w:pPr>
              <w:pStyle w:val="Doc-text2"/>
              <w:numPr>
                <w:ilvl w:val="0"/>
                <w:numId w:val="80"/>
              </w:numPr>
              <w:overflowPunct/>
              <w:autoSpaceDE/>
              <w:autoSpaceDN/>
              <w:adjustRightInd/>
              <w:textAlignment w:val="auto"/>
            </w:pPr>
            <w:r w:rsidRPr="00A91FF5">
              <w:t>The paging probability threshold values, i.e., {p20,p30,p40,p50,p60,p70,p80,p90}, are used to map the paging probabilities configured by the core network to WUS group sets.</w:t>
            </w:r>
          </w:p>
          <w:p w14:paraId="550D163C" w14:textId="77777777" w:rsidR="00D33115" w:rsidRPr="00A91FF5" w:rsidRDefault="00D33115" w:rsidP="004B3344">
            <w:pPr>
              <w:pStyle w:val="Doc-text2"/>
              <w:numPr>
                <w:ilvl w:val="0"/>
                <w:numId w:val="80"/>
              </w:numPr>
              <w:overflowPunct/>
              <w:autoSpaceDE/>
              <w:autoSpaceDN/>
              <w:adjustRightInd/>
              <w:textAlignment w:val="auto"/>
            </w:pPr>
            <w:r w:rsidRPr="00A91FF5">
              <w:t>Confirm the working assumption: Maximum number probability thresholds is 3 giving a total of 4 groups.</w:t>
            </w:r>
          </w:p>
          <w:p w14:paraId="721AD555" w14:textId="77777777" w:rsidR="00D33115" w:rsidRPr="00A91FF5" w:rsidRDefault="00D33115" w:rsidP="004B3344">
            <w:pPr>
              <w:pStyle w:val="Doc-text2"/>
              <w:numPr>
                <w:ilvl w:val="0"/>
                <w:numId w:val="80"/>
              </w:numPr>
              <w:overflowPunct/>
              <w:autoSpaceDE/>
              <w:autoSpaceDN/>
              <w:adjustRightInd/>
              <w:textAlignment w:val="auto"/>
            </w:pPr>
            <w:r w:rsidRPr="00A91FF5">
              <w:t>Confirm the working assumption: “Support of Release 16 WUS is independent to support of Release 15 WUS”.</w:t>
            </w:r>
          </w:p>
          <w:p w14:paraId="0A772068" w14:textId="77777777" w:rsidR="00D33115" w:rsidRPr="00A91FF5" w:rsidRDefault="00D33115" w:rsidP="0017529D">
            <w:pPr>
              <w:pStyle w:val="Doc-text2"/>
              <w:ind w:left="0" w:firstLine="0"/>
            </w:pPr>
          </w:p>
          <w:p w14:paraId="1722F972" w14:textId="77777777" w:rsidR="00D33115" w:rsidRPr="00A91FF5" w:rsidRDefault="00D33115" w:rsidP="0017529D">
            <w:pPr>
              <w:pStyle w:val="Doc-text2"/>
              <w:ind w:left="360" w:firstLine="0"/>
            </w:pPr>
          </w:p>
        </w:tc>
      </w:tr>
    </w:tbl>
    <w:p w14:paraId="241AC414" w14:textId="77777777" w:rsidR="00D33115" w:rsidRPr="00A91FF5" w:rsidRDefault="00D33115" w:rsidP="00D33115">
      <w:pPr>
        <w:pStyle w:val="Doc-text2"/>
      </w:pPr>
    </w:p>
    <w:p w14:paraId="31E105B0" w14:textId="60C96621" w:rsidR="00D33115" w:rsidRPr="00A91FF5" w:rsidRDefault="009248E0" w:rsidP="00D33115">
      <w:pPr>
        <w:pStyle w:val="Doc-title"/>
      </w:pPr>
      <w:hyperlink r:id="rId2205" w:history="1">
        <w:r>
          <w:rPr>
            <w:rStyle w:val="Hyperlink"/>
          </w:rPr>
          <w:t>R2-2002671</w:t>
        </w:r>
      </w:hyperlink>
      <w:r w:rsidR="00D33115" w:rsidRPr="00A91FF5">
        <w:tab/>
        <w:t xml:space="preserve">On supporting UE group WUS operation with mobility </w:t>
      </w:r>
      <w:r w:rsidR="00D33115" w:rsidRPr="00A91FF5">
        <w:tab/>
        <w:t>Sony</w:t>
      </w:r>
      <w:r w:rsidR="00D33115" w:rsidRPr="00A91FF5">
        <w:tab/>
        <w:t>discussion</w:t>
      </w:r>
      <w:r w:rsidR="00D33115" w:rsidRPr="00A91FF5">
        <w:tab/>
        <w:t>Rel-16</w:t>
      </w:r>
      <w:r w:rsidR="00D33115" w:rsidRPr="00A91FF5">
        <w:tab/>
        <w:t>NB_IOTenh3-Core</w:t>
      </w:r>
    </w:p>
    <w:p w14:paraId="20A40349" w14:textId="1A63D9A5" w:rsidR="00D33115" w:rsidRPr="00A91FF5" w:rsidRDefault="009248E0" w:rsidP="00D33115">
      <w:pPr>
        <w:pStyle w:val="Doc-title"/>
      </w:pPr>
      <w:hyperlink r:id="rId2206" w:history="1">
        <w:r>
          <w:rPr>
            <w:rStyle w:val="Hyperlink"/>
          </w:rPr>
          <w:t>R2-2003101</w:t>
        </w:r>
      </w:hyperlink>
      <w:r w:rsidR="00D33115" w:rsidRPr="00A91FF5">
        <w:tab/>
        <w:t>Consideration on WUS paging probability parameter</w:t>
      </w:r>
      <w:r w:rsidR="00D33115" w:rsidRPr="00A91FF5">
        <w:tab/>
        <w:t>Lenovo, Motorola Mobility</w:t>
      </w:r>
      <w:r w:rsidR="00D33115" w:rsidRPr="00A91FF5">
        <w:tab/>
        <w:t>discussion</w:t>
      </w:r>
      <w:r w:rsidR="00D33115" w:rsidRPr="00A91FF5">
        <w:tab/>
        <w:t>Rel-16</w:t>
      </w:r>
    </w:p>
    <w:p w14:paraId="4F1ED2E6" w14:textId="1B569D2E" w:rsidR="00D33115" w:rsidRPr="00A91FF5" w:rsidRDefault="009248E0" w:rsidP="00D33115">
      <w:pPr>
        <w:pStyle w:val="Doc-title"/>
      </w:pPr>
      <w:hyperlink r:id="rId2207" w:history="1">
        <w:r>
          <w:rPr>
            <w:rStyle w:val="Hyperlink"/>
          </w:rPr>
          <w:t>R2-2003102</w:t>
        </w:r>
      </w:hyperlink>
      <w:r w:rsidR="00D33115" w:rsidRPr="00A91FF5">
        <w:tab/>
        <w:t>Group WUS for mobile UE</w:t>
      </w:r>
      <w:r w:rsidR="00D33115" w:rsidRPr="00A91FF5">
        <w:tab/>
        <w:t>Lenovo, Motorola Mobility</w:t>
      </w:r>
      <w:r w:rsidR="00D33115" w:rsidRPr="00A91FF5">
        <w:tab/>
        <w:t>discussion</w:t>
      </w:r>
      <w:r w:rsidR="00D33115" w:rsidRPr="00A91FF5">
        <w:tab/>
        <w:t>Rel-16</w:t>
      </w:r>
    </w:p>
    <w:p w14:paraId="6C8D910D" w14:textId="271B5DBA" w:rsidR="00D33115" w:rsidRPr="00A91FF5" w:rsidRDefault="009248E0" w:rsidP="00D33115">
      <w:pPr>
        <w:pStyle w:val="Doc-title"/>
      </w:pPr>
      <w:hyperlink r:id="rId2208" w:history="1">
        <w:r>
          <w:rPr>
            <w:rStyle w:val="Hyperlink"/>
          </w:rPr>
          <w:t>R2-2003184</w:t>
        </w:r>
      </w:hyperlink>
      <w:r w:rsidR="00D33115" w:rsidRPr="00A91FF5">
        <w:tab/>
        <w:t>Clarification of WUS resource configuration</w:t>
      </w:r>
      <w:r w:rsidR="00D33115" w:rsidRPr="00A91FF5">
        <w:tab/>
        <w:t>Qualcomm Incorporated</w:t>
      </w:r>
      <w:r w:rsidR="00D33115" w:rsidRPr="00A91FF5">
        <w:tab/>
        <w:t>draftCR</w:t>
      </w:r>
      <w:r w:rsidR="00D33115" w:rsidRPr="00A91FF5">
        <w:tab/>
        <w:t>Rel-16</w:t>
      </w:r>
      <w:r w:rsidR="00D33115" w:rsidRPr="00A91FF5">
        <w:tab/>
        <w:t>36.331</w:t>
      </w:r>
      <w:r w:rsidR="00D33115" w:rsidRPr="00A91FF5">
        <w:tab/>
        <w:t>16.0.0</w:t>
      </w:r>
      <w:r w:rsidR="00D33115" w:rsidRPr="00A91FF5">
        <w:tab/>
        <w:t>LTE_eMTC5-Core</w:t>
      </w:r>
    </w:p>
    <w:p w14:paraId="0E029537" w14:textId="195BF5F4" w:rsidR="00D33115" w:rsidRPr="00A91FF5" w:rsidRDefault="009248E0" w:rsidP="00D33115">
      <w:pPr>
        <w:pStyle w:val="Doc-title"/>
      </w:pPr>
      <w:hyperlink r:id="rId2209" w:history="1">
        <w:r>
          <w:rPr>
            <w:rStyle w:val="Hyperlink"/>
          </w:rPr>
          <w:t>R2-2003485</w:t>
        </w:r>
      </w:hyperlink>
      <w:r w:rsidR="00D33115" w:rsidRPr="00A91FF5">
        <w:tab/>
        <w:t>Formula for WUS group selection</w:t>
      </w:r>
      <w:r w:rsidR="00D33115" w:rsidRPr="00A91FF5">
        <w:tab/>
        <w:t>ZTE Corporation, Sanechips</w:t>
      </w:r>
      <w:r w:rsidR="00D33115" w:rsidRPr="00A91FF5">
        <w:tab/>
        <w:t>discussion</w:t>
      </w:r>
      <w:r w:rsidR="00D33115" w:rsidRPr="00A91FF5">
        <w:tab/>
        <w:t>Rel-16</w:t>
      </w:r>
      <w:r w:rsidR="00D33115" w:rsidRPr="00A91FF5">
        <w:tab/>
        <w:t>LTE_eMTC5-Core, NB_IOTenh3-Core</w:t>
      </w:r>
    </w:p>
    <w:p w14:paraId="14230B44" w14:textId="67887761" w:rsidR="00D33115" w:rsidRPr="00A91FF5" w:rsidRDefault="009248E0" w:rsidP="00D33115">
      <w:pPr>
        <w:pStyle w:val="Doc-title"/>
      </w:pPr>
      <w:hyperlink r:id="rId2210" w:history="1">
        <w:r>
          <w:rPr>
            <w:rStyle w:val="Hyperlink"/>
          </w:rPr>
          <w:t>R2-2003741</w:t>
        </w:r>
      </w:hyperlink>
      <w:r w:rsidR="00D33115" w:rsidRPr="00A91FF5">
        <w:tab/>
        <w:t>Signalling changes for GWUS Resource mapping for eMTC</w:t>
      </w:r>
      <w:r w:rsidR="00D33115" w:rsidRPr="00A91FF5">
        <w:tab/>
        <w:t>Nokia Solutions &amp; Networks (I)</w:t>
      </w:r>
      <w:r w:rsidR="00D33115" w:rsidRPr="00A91FF5">
        <w:tab/>
        <w:t>discussion</w:t>
      </w:r>
      <w:r w:rsidR="00D33115" w:rsidRPr="00A91FF5">
        <w:tab/>
        <w:t>Rel-16</w:t>
      </w:r>
    </w:p>
    <w:p w14:paraId="1F73F098" w14:textId="77777777" w:rsidR="00D33115" w:rsidRPr="00A91FF5" w:rsidRDefault="00D33115" w:rsidP="00D33115">
      <w:pPr>
        <w:pStyle w:val="Doc-title"/>
      </w:pPr>
    </w:p>
    <w:p w14:paraId="64BE2D76" w14:textId="77777777" w:rsidR="00750584" w:rsidRPr="00A91FF5" w:rsidRDefault="00750584" w:rsidP="00750584">
      <w:pPr>
        <w:pStyle w:val="Heading3"/>
      </w:pPr>
      <w:bookmarkStart w:id="667" w:name="_Toc40051223"/>
      <w:bookmarkStart w:id="668" w:name="_Toc41695937"/>
      <w:r w:rsidRPr="00A91FF5">
        <w:t>7.2.3</w:t>
      </w:r>
      <w:r w:rsidRPr="00A91FF5">
        <w:tab/>
        <w:t>Transmission in preconfigured resources</w:t>
      </w:r>
      <w:bookmarkEnd w:id="666"/>
      <w:bookmarkEnd w:id="667"/>
      <w:bookmarkEnd w:id="668"/>
    </w:p>
    <w:p w14:paraId="6EE2EEAB" w14:textId="77777777" w:rsidR="00750584" w:rsidRPr="00A91FF5" w:rsidRDefault="00750584" w:rsidP="00750584">
      <w:pPr>
        <w:pStyle w:val="Comments"/>
        <w:rPr>
          <w:noProof w:val="0"/>
        </w:rPr>
      </w:pPr>
      <w:r w:rsidRPr="00A91FF5">
        <w:rPr>
          <w:noProof w:val="0"/>
        </w:rPr>
        <w:t>Transmission in preconfigured resources for MTC and NB-IoT is treated jointly under this Agenda Item.</w:t>
      </w:r>
    </w:p>
    <w:p w14:paraId="12EAF80E" w14:textId="77777777" w:rsidR="00750584" w:rsidRPr="00A91FF5" w:rsidRDefault="00750584" w:rsidP="00750584">
      <w:pPr>
        <w:pStyle w:val="Comments"/>
        <w:rPr>
          <w:noProof w:val="0"/>
          <w:szCs w:val="18"/>
        </w:rPr>
      </w:pPr>
      <w:r w:rsidRPr="00A91FF5">
        <w:rPr>
          <w:noProof w:val="0"/>
          <w:szCs w:val="18"/>
        </w:rPr>
        <w:t>A web conference will be used for handling some of the discussions in this AI.</w:t>
      </w:r>
    </w:p>
    <w:p w14:paraId="5B3AF425" w14:textId="77777777" w:rsidR="00750584" w:rsidRPr="00A91FF5" w:rsidRDefault="00750584" w:rsidP="00750584">
      <w:pPr>
        <w:pStyle w:val="Comments"/>
        <w:rPr>
          <w:noProof w:val="0"/>
          <w:szCs w:val="18"/>
        </w:rPr>
      </w:pPr>
      <w:r w:rsidRPr="00A91FF5">
        <w:rPr>
          <w:noProof w:val="0"/>
          <w:szCs w:val="18"/>
        </w:rPr>
        <w:t>Includes [Post109e#46][NBIOT/EMTC] PUR open issues (Huawei)</w:t>
      </w:r>
    </w:p>
    <w:p w14:paraId="7FB51F15" w14:textId="3F97143F" w:rsidR="00750584" w:rsidRPr="00A91FF5" w:rsidRDefault="00750584" w:rsidP="00750584">
      <w:pPr>
        <w:pStyle w:val="Comments"/>
        <w:rPr>
          <w:iCs/>
          <w:szCs w:val="22"/>
        </w:rPr>
      </w:pPr>
      <w:r w:rsidRPr="00A91FF5">
        <w:rPr>
          <w:iCs/>
          <w:szCs w:val="22"/>
        </w:rPr>
        <w:t>All identified critical open issues should be provided to the rapporteur via email discussions Post109e#46 and new contributions on those topics are discouraged.</w:t>
      </w:r>
    </w:p>
    <w:p w14:paraId="21F07F11" w14:textId="77777777" w:rsidR="00D33115" w:rsidRPr="00A91FF5" w:rsidRDefault="00D33115" w:rsidP="00750584">
      <w:pPr>
        <w:pStyle w:val="Comments"/>
        <w:rPr>
          <w:noProof w:val="0"/>
          <w:szCs w:val="18"/>
        </w:rPr>
      </w:pPr>
    </w:p>
    <w:p w14:paraId="1961DADC" w14:textId="0BD7DDA8" w:rsidR="00D33115" w:rsidRPr="00A91FF5" w:rsidRDefault="009248E0" w:rsidP="00D33115">
      <w:pPr>
        <w:pStyle w:val="Doc-title"/>
      </w:pPr>
      <w:hyperlink r:id="rId2211" w:history="1">
        <w:r>
          <w:rPr>
            <w:rStyle w:val="Hyperlink"/>
          </w:rPr>
          <w:t>R2-2003746</w:t>
        </w:r>
      </w:hyperlink>
      <w:r w:rsidR="00D33115" w:rsidRPr="00A91FF5">
        <w:tab/>
        <w:t>Report of email discussion [Post109e#46][NBIOT/EMTC] PUR open issues</w:t>
      </w:r>
      <w:r w:rsidR="00D33115" w:rsidRPr="00A91FF5">
        <w:tab/>
        <w:t>Huawei</w:t>
      </w:r>
      <w:r w:rsidR="00D33115" w:rsidRPr="00A91FF5">
        <w:tab/>
        <w:t>report</w:t>
      </w:r>
      <w:r w:rsidR="00D33115" w:rsidRPr="00A91FF5">
        <w:tab/>
        <w:t>Rel-16</w:t>
      </w:r>
      <w:r w:rsidR="00D33115" w:rsidRPr="00A91FF5">
        <w:tab/>
        <w:t>LTE_eMTC5-Core, NB_IOTenh3-Core</w:t>
      </w:r>
      <w:r w:rsidR="00D33115" w:rsidRPr="00A91FF5">
        <w:tab/>
        <w:t>Late</w:t>
      </w:r>
    </w:p>
    <w:p w14:paraId="5A15D66E" w14:textId="77777777" w:rsidR="00D33115" w:rsidRPr="00A91FF5" w:rsidRDefault="00D33115" w:rsidP="00D33115">
      <w:pPr>
        <w:pStyle w:val="Comments"/>
      </w:pPr>
      <w:r w:rsidRPr="00A91FF5">
        <w:t>RRC aspects:</w:t>
      </w:r>
    </w:p>
    <w:p w14:paraId="12D00FC2" w14:textId="77777777" w:rsidR="00D33115" w:rsidRPr="00A91FF5" w:rsidRDefault="00D33115" w:rsidP="00D33115">
      <w:pPr>
        <w:pStyle w:val="Comments"/>
      </w:pPr>
      <w:r w:rsidRPr="00A91FF5">
        <w:t>Proposal 1-1:</w:t>
      </w:r>
      <w:r w:rsidRPr="00A91FF5">
        <w:tab/>
        <w:t>For PUR TBS in eMTC, the current TBS values captured in eMTC RRC CR are supported, i.e. {b328, b408, b504, b600, b712, b808, b936, b1000, b1352, b1544, b1736, b1992, b2152, b2344, b2792, b2984}. (7/7)</w:t>
      </w:r>
    </w:p>
    <w:p w14:paraId="52F93821" w14:textId="77777777" w:rsidR="00D33115" w:rsidRPr="00A91FF5" w:rsidRDefault="00D33115" w:rsidP="00D33115">
      <w:pPr>
        <w:pStyle w:val="Comments"/>
      </w:pPr>
      <w:r w:rsidRPr="00A91FF5">
        <w:t>Proposal 1-2:</w:t>
      </w:r>
      <w:r w:rsidRPr="00A91FF5">
        <w:tab/>
        <w:t>[FFS] For PUR TBS in eMTC, TBS values larger than b2984 can be supported, FFS exact values and how many code points. (4/7)</w:t>
      </w:r>
    </w:p>
    <w:p w14:paraId="3DEB1BBC" w14:textId="77777777" w:rsidR="00D33115" w:rsidRPr="00A91FF5" w:rsidRDefault="00D33115" w:rsidP="00D33115">
      <w:pPr>
        <w:pStyle w:val="Comments"/>
      </w:pPr>
      <w:r w:rsidRPr="00A91FF5">
        <w:lastRenderedPageBreak/>
        <w:t>Proposal 1-3:</w:t>
      </w:r>
      <w:r w:rsidRPr="00A91FF5">
        <w:tab/>
        <w:t>For PUR TBS in NB-IoT, TBS values {b328, b408, b504, b584, b680, b808, b936, b1000, b1128, b1256, b1384, b1608, b1800, b2024, b2280, b2536} are supported. (5/7)</w:t>
      </w:r>
    </w:p>
    <w:p w14:paraId="7F93DBA7" w14:textId="77777777" w:rsidR="00D33115" w:rsidRPr="00A91FF5" w:rsidRDefault="00D33115" w:rsidP="00D33115">
      <w:pPr>
        <w:pStyle w:val="Comments"/>
      </w:pPr>
      <w:r w:rsidRPr="00A91FF5">
        <w:t>Proposal 1-4:</w:t>
      </w:r>
      <w:r w:rsidRPr="00A91FF5">
        <w:tab/>
        <w:t>[FFS] For pur-Periodicity-r16 and requestedPeriodicity-r16, FFS whether to support hsf16384, hsf32768 and hsf65536 for both NB-IoT and eMTC (4/8).</w:t>
      </w:r>
    </w:p>
    <w:p w14:paraId="665E8622" w14:textId="77777777" w:rsidR="00D33115" w:rsidRPr="00A91FF5" w:rsidRDefault="00D33115" w:rsidP="00D33115">
      <w:pPr>
        <w:pStyle w:val="Comments"/>
      </w:pPr>
      <w:r w:rsidRPr="00A91FF5">
        <w:t>Proposal 1-5:</w:t>
      </w:r>
      <w:r w:rsidRPr="00A91FF5">
        <w:tab/>
        <w:t>[FFS] For both NB-IoT and eMTC, pur-StartTime-r16 is a 2-level start offset (5/8)</w:t>
      </w:r>
    </w:p>
    <w:p w14:paraId="534CB8EB" w14:textId="77777777" w:rsidR="00D33115" w:rsidRPr="00A91FF5" w:rsidRDefault="00D33115" w:rsidP="00D33115">
      <w:pPr>
        <w:pStyle w:val="Comments"/>
      </w:pPr>
      <w:r w:rsidRPr="00A91FF5">
        <w:t>-</w:t>
      </w:r>
      <w:r w:rsidRPr="00A91FF5">
        <w:tab/>
        <w:t>Level 1: startHSF: {hsf128, hsf256, hsf512, hsf1024, hsf2048, hsf4096, hsf8192, spare} (7/8)</w:t>
      </w:r>
    </w:p>
    <w:p w14:paraId="415EDECC" w14:textId="77777777" w:rsidR="00D33115" w:rsidRPr="00A91FF5" w:rsidRDefault="00D33115" w:rsidP="00D33115">
      <w:pPr>
        <w:pStyle w:val="Comments"/>
      </w:pPr>
      <w:r w:rsidRPr="00A91FF5">
        <w:t>-</w:t>
      </w:r>
      <w:r w:rsidRPr="00A91FF5">
        <w:tab/>
        <w:t>Level 2: startSubframe: FFS value range (8/8)</w:t>
      </w:r>
    </w:p>
    <w:p w14:paraId="6F960043" w14:textId="77777777" w:rsidR="00D33115" w:rsidRPr="00A91FF5" w:rsidRDefault="00D33115" w:rsidP="00D33115">
      <w:pPr>
        <w:pStyle w:val="Comments"/>
      </w:pPr>
      <w:r w:rsidRPr="00A91FF5">
        <w:t>Proposal 1-6:</w:t>
      </w:r>
      <w:r w:rsidRPr="00A91FF5">
        <w:tab/>
        <w:t>[FFS] For both NB-IoT and eMTC, the granularity of requestedTimeOffset-r16 is H-SF level, FFS exact values. (4/8)</w:t>
      </w:r>
    </w:p>
    <w:p w14:paraId="68950778" w14:textId="77777777" w:rsidR="00D33115" w:rsidRPr="00A91FF5" w:rsidRDefault="00D33115" w:rsidP="00D33115">
      <w:pPr>
        <w:pStyle w:val="Comments"/>
      </w:pPr>
      <w:r w:rsidRPr="00A91FF5">
        <w:t>Proposal 1-7:</w:t>
      </w:r>
      <w:r w:rsidRPr="00A91FF5">
        <w:tab/>
        <w:t>For both NB-IoT and eMTC, the value range of pur-TimeAlignmentTimer-r16 is INTEGER (1..8), i.e. 1~8 * PUR periodicity. (8/8)</w:t>
      </w:r>
    </w:p>
    <w:p w14:paraId="384C6D9F" w14:textId="77777777" w:rsidR="00D33115" w:rsidRPr="00A91FF5" w:rsidRDefault="00D33115" w:rsidP="00D33115">
      <w:pPr>
        <w:pStyle w:val="Comments"/>
      </w:pPr>
      <w:r w:rsidRPr="00A91FF5">
        <w:t>Proposal 1-8:</w:t>
      </w:r>
      <w:r w:rsidRPr="00A91FF5">
        <w:tab/>
        <w:t>PUR-RNTI is used as the name of RNTI used for PUR. (6/8)</w:t>
      </w:r>
    </w:p>
    <w:p w14:paraId="67163D3C" w14:textId="77777777" w:rsidR="00D33115" w:rsidRPr="00A91FF5" w:rsidRDefault="00D33115" w:rsidP="00D33115">
      <w:pPr>
        <w:pStyle w:val="Comments"/>
      </w:pPr>
      <w:r w:rsidRPr="00A91FF5">
        <w:t>Proposal 2-1:</w:t>
      </w:r>
      <w:r w:rsidRPr="00A91FF5">
        <w:tab/>
        <w:t>All PUR parameters are stored in the eNB (7/8).</w:t>
      </w:r>
    </w:p>
    <w:p w14:paraId="5B3803C8" w14:textId="77777777" w:rsidR="00D33115" w:rsidRPr="00A91FF5" w:rsidRDefault="00D33115" w:rsidP="00D33115">
      <w:pPr>
        <w:pStyle w:val="Comments"/>
      </w:pPr>
      <w:r w:rsidRPr="00A91FF5">
        <w:t>Proposal 2-2:</w:t>
      </w:r>
      <w:r w:rsidRPr="00A91FF5">
        <w:tab/>
        <w:t>The eNB links CP-PUR configuration to each UE in RRC_IDLE according to PUR resource by implementation. (5/7)</w:t>
      </w:r>
    </w:p>
    <w:p w14:paraId="0EF5F975" w14:textId="77777777" w:rsidR="00D33115" w:rsidRPr="00A91FF5" w:rsidRDefault="00D33115" w:rsidP="00D33115">
      <w:pPr>
        <w:pStyle w:val="Comments"/>
      </w:pPr>
      <w:r w:rsidRPr="00A91FF5">
        <w:t>Proposal 2-3:</w:t>
      </w:r>
      <w:r w:rsidRPr="00A91FF5">
        <w:tab/>
        <w:t>[FFS] PUR (re-)configuration can be provided to the UE for the CP solution without AS security enabled (4/7).</w:t>
      </w:r>
    </w:p>
    <w:p w14:paraId="0D6FC344" w14:textId="77777777" w:rsidR="00D33115" w:rsidRPr="00A91FF5" w:rsidRDefault="00D33115" w:rsidP="00D33115">
      <w:pPr>
        <w:pStyle w:val="Comments"/>
      </w:pPr>
    </w:p>
    <w:p w14:paraId="13A2BF4E" w14:textId="77777777" w:rsidR="00D33115" w:rsidRPr="00A91FF5" w:rsidRDefault="00D33115" w:rsidP="00D33115">
      <w:pPr>
        <w:pStyle w:val="Comments"/>
      </w:pPr>
      <w:r w:rsidRPr="00A91FF5">
        <w:t>MAC aspects:</w:t>
      </w:r>
    </w:p>
    <w:p w14:paraId="6591BE45" w14:textId="77777777" w:rsidR="00D33115" w:rsidRPr="00A91FF5" w:rsidRDefault="00D33115" w:rsidP="00D33115">
      <w:pPr>
        <w:pStyle w:val="Comments"/>
      </w:pPr>
      <w:r w:rsidRPr="00A91FF5">
        <w:t>Proposal 3:</w:t>
      </w:r>
      <w:r w:rsidRPr="00A91FF5">
        <w:tab/>
        <w:t>Remove the Editor’s Note “FFS whether restarting the window is indended” from 36.321. (8/8)</w:t>
      </w:r>
    </w:p>
    <w:p w14:paraId="233D39FB" w14:textId="77777777" w:rsidR="00D33115" w:rsidRPr="00A91FF5" w:rsidRDefault="00D33115" w:rsidP="00D33115">
      <w:pPr>
        <w:pStyle w:val="Comments"/>
      </w:pPr>
      <w:r w:rsidRPr="00A91FF5">
        <w:t>Proposal 4:</w:t>
      </w:r>
      <w:r w:rsidRPr="00A91FF5">
        <w:tab/>
        <w:t>Remove the Editor’s Note “FFS what is the impact of PUR in this section” from 36.321. (6/7)</w:t>
      </w:r>
    </w:p>
    <w:p w14:paraId="7EE60EA6" w14:textId="77777777" w:rsidR="00D33115" w:rsidRPr="00A91FF5" w:rsidRDefault="00D33115" w:rsidP="00D33115">
      <w:pPr>
        <w:pStyle w:val="Comments"/>
      </w:pPr>
      <w:r w:rsidRPr="00A91FF5">
        <w:t>Proposal 5: [FFS] No additional change on implicitReleaseAfter is needed in MAC specification. (4/7)</w:t>
      </w:r>
    </w:p>
    <w:p w14:paraId="5ACCE68C" w14:textId="77777777" w:rsidR="00D33115" w:rsidRPr="00A91FF5" w:rsidRDefault="00D33115" w:rsidP="00D33115">
      <w:pPr>
        <w:pStyle w:val="Comments"/>
      </w:pPr>
    </w:p>
    <w:p w14:paraId="01B56699" w14:textId="77777777" w:rsidR="00D33115" w:rsidRPr="00A91FF5" w:rsidRDefault="00D33115" w:rsidP="00D33115">
      <w:pPr>
        <w:pStyle w:val="Comments"/>
      </w:pPr>
      <w:r w:rsidRPr="00A91FF5">
        <w:t>RRC-MAC interactions:</w:t>
      </w:r>
    </w:p>
    <w:p w14:paraId="272DB7FA" w14:textId="77777777" w:rsidR="00D33115" w:rsidRPr="00A91FF5" w:rsidRDefault="00D33115" w:rsidP="00D33115">
      <w:pPr>
        <w:pStyle w:val="Comments"/>
      </w:pPr>
      <w:r w:rsidRPr="00A91FF5">
        <w:t>Proposal 6-0:</w:t>
      </w:r>
      <w:r w:rsidRPr="00A91FF5">
        <w:tab/>
        <w:t>RAN2 to discuss whether to confirm or revert the working assumption that MAC calculates the PUR grant for each PUR occasion.</w:t>
      </w:r>
    </w:p>
    <w:p w14:paraId="1FF7B4BC" w14:textId="77777777" w:rsidR="00D33115" w:rsidRPr="00A91FF5" w:rsidRDefault="00D33115" w:rsidP="00D33115">
      <w:pPr>
        <w:pStyle w:val="Comments"/>
      </w:pPr>
      <w:r w:rsidRPr="00A91FF5">
        <w:t>The following proposals 6-1 to 8 are conditional. If RAN2 confirms the working assumption:</w:t>
      </w:r>
    </w:p>
    <w:p w14:paraId="7CDD62A4" w14:textId="77777777" w:rsidR="00D33115" w:rsidRPr="00A91FF5" w:rsidRDefault="00D33115" w:rsidP="00D33115">
      <w:pPr>
        <w:pStyle w:val="Comments"/>
      </w:pPr>
      <w:r w:rsidRPr="00A91FF5">
        <w:t>Proposal 6-1:</w:t>
      </w:r>
      <w:r w:rsidRPr="00A91FF5">
        <w:tab/>
        <w:t>RRC is aware of PUR grant. How RRC is aware is up to UE implementation. (5/7)</w:t>
      </w:r>
    </w:p>
    <w:p w14:paraId="541E1F52" w14:textId="77777777" w:rsidR="00D33115" w:rsidRPr="00A91FF5" w:rsidRDefault="00D33115" w:rsidP="00D33115">
      <w:pPr>
        <w:pStyle w:val="Comments"/>
      </w:pPr>
      <w:r w:rsidRPr="00A91FF5">
        <w:t>Proposal 6-2:</w:t>
      </w:r>
      <w:r w:rsidRPr="00A91FF5">
        <w:tab/>
        <w:t>RRC can decide not to use the PUR grant for NAS signalling and no MAC-RRC interaction is needed. (6/7)</w:t>
      </w:r>
    </w:p>
    <w:p w14:paraId="22A45C71" w14:textId="77777777" w:rsidR="00D33115" w:rsidRPr="00A91FF5" w:rsidRDefault="00D33115" w:rsidP="00D33115">
      <w:pPr>
        <w:pStyle w:val="Comments"/>
      </w:pPr>
      <w:r w:rsidRPr="00A91FF5">
        <w:t>Proposal 6-3:</w:t>
      </w:r>
      <w:r w:rsidRPr="00A91FF5">
        <w:tab/>
        <w:t>pur-NumOccasion is handed in MAC layer. (5/7)</w:t>
      </w:r>
    </w:p>
    <w:p w14:paraId="167B11C0" w14:textId="77777777" w:rsidR="00D33115" w:rsidRPr="00A91FF5" w:rsidRDefault="00D33115" w:rsidP="00D33115">
      <w:pPr>
        <w:pStyle w:val="Comments"/>
      </w:pPr>
      <w:r w:rsidRPr="00A91FF5">
        <w:t>Proposal 7:</w:t>
      </w:r>
      <w:r w:rsidRPr="00A91FF5">
        <w:tab/>
        <w:t>MAC is aware of RRC state. How MAC is aware is up to UE implementation. (4/6)</w:t>
      </w:r>
    </w:p>
    <w:p w14:paraId="0A64BD28" w14:textId="77777777" w:rsidR="00D33115" w:rsidRPr="00A91FF5" w:rsidRDefault="00D33115" w:rsidP="00D33115">
      <w:pPr>
        <w:pStyle w:val="Comments"/>
      </w:pPr>
      <w:r w:rsidRPr="00A91FF5">
        <w:t>Proposal 8:</w:t>
      </w:r>
      <w:r w:rsidRPr="00A91FF5">
        <w:tab/>
        <w:t>MAC is aware of CP transmission using PUR. How MAC is aware is up to UE implementation. (7/7)</w:t>
      </w:r>
    </w:p>
    <w:p w14:paraId="55B9692B" w14:textId="77777777" w:rsidR="00D33115" w:rsidRPr="00A91FF5" w:rsidRDefault="00D33115" w:rsidP="00D33115">
      <w:pPr>
        <w:pStyle w:val="Comments"/>
      </w:pPr>
    </w:p>
    <w:p w14:paraId="450474F5" w14:textId="77777777" w:rsidR="00D33115" w:rsidRPr="00A91FF5" w:rsidRDefault="00D33115" w:rsidP="00D33115">
      <w:pPr>
        <w:pStyle w:val="Comments"/>
      </w:pPr>
      <w:r w:rsidRPr="00A91FF5">
        <w:t>Proposal 9-1:</w:t>
      </w:r>
      <w:r w:rsidRPr="00A91FF5">
        <w:tab/>
        <w:t>No further MAC-RRC interaction on TA validation is needed. Remove the Editor’s Note “How RRC indicates to MAC that TA is valid or instructs MAC to use PUR” from 36.321. (5/6)</w:t>
      </w:r>
    </w:p>
    <w:p w14:paraId="5707A8C7" w14:textId="77777777" w:rsidR="00D33115" w:rsidRPr="00A91FF5" w:rsidRDefault="00D33115" w:rsidP="00D33115">
      <w:pPr>
        <w:pStyle w:val="Comments"/>
      </w:pPr>
      <w:r w:rsidRPr="00A91FF5">
        <w:t>Proposal 9-2:</w:t>
      </w:r>
      <w:r w:rsidRPr="00A91FF5">
        <w:tab/>
        <w:t>Remove the references to PUR TA timer validation in section 5.4.7.1 from 36.321. (4/6)</w:t>
      </w:r>
    </w:p>
    <w:p w14:paraId="5BE2C8F6" w14:textId="77777777" w:rsidR="00D33115" w:rsidRPr="00A91FF5" w:rsidRDefault="00D33115" w:rsidP="00D33115">
      <w:pPr>
        <w:pStyle w:val="Comments"/>
      </w:pPr>
      <w:r w:rsidRPr="00A91FF5">
        <w:t>Proposal 10-1:</w:t>
      </w:r>
      <w:r w:rsidRPr="00A91FF5">
        <w:tab/>
        <w:t>PUR release due to RACH initiation on a new cell is captured in RRC. (7/7)</w:t>
      </w:r>
    </w:p>
    <w:p w14:paraId="26446A13" w14:textId="77777777" w:rsidR="00D33115" w:rsidRPr="00A91FF5" w:rsidRDefault="00D33115" w:rsidP="00D33115">
      <w:pPr>
        <w:pStyle w:val="Comments"/>
      </w:pPr>
      <w:r w:rsidRPr="00A91FF5">
        <w:t>Proposal 10-2:</w:t>
      </w:r>
      <w:r w:rsidRPr="00A91FF5">
        <w:tab/>
        <w:t>PUR configuration is released when the UE initiates RA procedure on a new cell for all purposes. (6/7)</w:t>
      </w:r>
    </w:p>
    <w:p w14:paraId="29A6132D" w14:textId="77777777" w:rsidR="00D33115" w:rsidRPr="00A91FF5" w:rsidRDefault="00D33115" w:rsidP="00D33115">
      <w:pPr>
        <w:pStyle w:val="Comments"/>
      </w:pPr>
    </w:p>
    <w:tbl>
      <w:tblPr>
        <w:tblStyle w:val="TableGrid"/>
        <w:tblW w:w="0" w:type="auto"/>
        <w:tblLook w:val="04A0" w:firstRow="1" w:lastRow="0" w:firstColumn="1" w:lastColumn="0" w:noHBand="0" w:noVBand="1"/>
      </w:tblPr>
      <w:tblGrid>
        <w:gridCol w:w="10194"/>
      </w:tblGrid>
      <w:tr w:rsidR="007972CD" w:rsidRPr="00A91FF5" w14:paraId="04CA9ED6" w14:textId="77777777" w:rsidTr="0017529D">
        <w:tc>
          <w:tcPr>
            <w:tcW w:w="10194" w:type="dxa"/>
          </w:tcPr>
          <w:p w14:paraId="633A68A2" w14:textId="77777777" w:rsidR="00D33115" w:rsidRPr="00A91FF5" w:rsidRDefault="00D33115" w:rsidP="0017529D">
            <w:pPr>
              <w:pStyle w:val="Comments"/>
              <w:rPr>
                <w:i w:val="0"/>
              </w:rPr>
            </w:pPr>
            <w:r w:rsidRPr="00A91FF5">
              <w:rPr>
                <w:i w:val="0"/>
              </w:rPr>
              <w:t>Agreements:</w:t>
            </w:r>
          </w:p>
          <w:p w14:paraId="52CCED09" w14:textId="77777777" w:rsidR="00D33115" w:rsidRPr="00A91FF5" w:rsidRDefault="00D33115" w:rsidP="0017529D">
            <w:pPr>
              <w:pStyle w:val="Comments"/>
              <w:rPr>
                <w:i w:val="0"/>
              </w:rPr>
            </w:pPr>
          </w:p>
          <w:p w14:paraId="1AAE5879" w14:textId="77777777" w:rsidR="00D33115" w:rsidRPr="00A91FF5" w:rsidRDefault="00D33115" w:rsidP="0017529D">
            <w:pPr>
              <w:pStyle w:val="Comments"/>
              <w:rPr>
                <w:i w:val="0"/>
              </w:rPr>
            </w:pPr>
            <w:r w:rsidRPr="00A91FF5">
              <w:rPr>
                <w:i w:val="0"/>
              </w:rPr>
              <w:t>RRC:</w:t>
            </w:r>
          </w:p>
          <w:p w14:paraId="2D84EA82" w14:textId="77777777" w:rsidR="00D33115" w:rsidRPr="00A91FF5" w:rsidRDefault="00D33115" w:rsidP="004B3344">
            <w:pPr>
              <w:pStyle w:val="Comments"/>
              <w:numPr>
                <w:ilvl w:val="0"/>
                <w:numId w:val="82"/>
              </w:numPr>
              <w:overflowPunct/>
              <w:autoSpaceDE/>
              <w:autoSpaceDN/>
              <w:adjustRightInd/>
              <w:textAlignment w:val="auto"/>
            </w:pPr>
            <w:r w:rsidRPr="00A91FF5">
              <w:rPr>
                <w:i w:val="0"/>
              </w:rPr>
              <w:t>For both NB-IoT and eMTC, the value range of</w:t>
            </w:r>
            <w:r w:rsidRPr="00A91FF5">
              <w:t xml:space="preserve"> pur-TimeAlignmentTimer-r16 </w:t>
            </w:r>
            <w:r w:rsidRPr="00A91FF5">
              <w:rPr>
                <w:i w:val="0"/>
              </w:rPr>
              <w:t>is INTEGER (1..8), i.e. 1~8 * PUR periodicity.</w:t>
            </w:r>
            <w:r w:rsidRPr="00A91FF5">
              <w:t xml:space="preserve"> </w:t>
            </w:r>
          </w:p>
          <w:p w14:paraId="5F253AD1" w14:textId="77777777" w:rsidR="00D33115" w:rsidRPr="00A91FF5" w:rsidRDefault="00D33115" w:rsidP="004B3344">
            <w:pPr>
              <w:pStyle w:val="Comments"/>
              <w:numPr>
                <w:ilvl w:val="0"/>
                <w:numId w:val="82"/>
              </w:numPr>
              <w:overflowPunct/>
              <w:autoSpaceDE/>
              <w:autoSpaceDN/>
              <w:adjustRightInd/>
              <w:textAlignment w:val="auto"/>
              <w:rPr>
                <w:i w:val="0"/>
              </w:rPr>
            </w:pPr>
            <w:r w:rsidRPr="00A91FF5">
              <w:rPr>
                <w:i w:val="0"/>
              </w:rPr>
              <w:t>All PUR parameters are stored in the eNB. RAN2 has not identified any parameters that must be stored in the MME.</w:t>
            </w:r>
          </w:p>
          <w:p w14:paraId="324E499B" w14:textId="77777777" w:rsidR="00D33115" w:rsidRPr="00A91FF5" w:rsidRDefault="00D33115" w:rsidP="0017529D">
            <w:pPr>
              <w:pStyle w:val="Comments"/>
            </w:pPr>
          </w:p>
          <w:p w14:paraId="006A8572" w14:textId="77777777" w:rsidR="00D33115" w:rsidRPr="00A91FF5" w:rsidRDefault="00D33115" w:rsidP="0017529D">
            <w:pPr>
              <w:pStyle w:val="Comments"/>
              <w:rPr>
                <w:i w:val="0"/>
              </w:rPr>
            </w:pPr>
            <w:r w:rsidRPr="00A91FF5">
              <w:rPr>
                <w:i w:val="0"/>
              </w:rPr>
              <w:t>MAC aspects:</w:t>
            </w:r>
          </w:p>
          <w:p w14:paraId="118E1A7E" w14:textId="77777777" w:rsidR="00D33115" w:rsidRPr="00A91FF5" w:rsidRDefault="00D33115" w:rsidP="004B3344">
            <w:pPr>
              <w:pStyle w:val="Comments"/>
              <w:numPr>
                <w:ilvl w:val="0"/>
                <w:numId w:val="81"/>
              </w:numPr>
              <w:overflowPunct/>
              <w:autoSpaceDE/>
              <w:autoSpaceDN/>
              <w:adjustRightInd/>
              <w:textAlignment w:val="auto"/>
              <w:rPr>
                <w:i w:val="0"/>
              </w:rPr>
            </w:pPr>
            <w:r w:rsidRPr="00A91FF5">
              <w:rPr>
                <w:i w:val="0"/>
              </w:rPr>
              <w:t xml:space="preserve">Remove the Editor’s Note “FFS whether restarting the window is indended” from 36.321. </w:t>
            </w:r>
          </w:p>
          <w:p w14:paraId="139B1078" w14:textId="77777777" w:rsidR="00D33115" w:rsidRPr="00A91FF5" w:rsidRDefault="00D33115" w:rsidP="004B3344">
            <w:pPr>
              <w:pStyle w:val="Comments"/>
              <w:numPr>
                <w:ilvl w:val="0"/>
                <w:numId w:val="81"/>
              </w:numPr>
              <w:overflowPunct/>
              <w:autoSpaceDE/>
              <w:autoSpaceDN/>
              <w:adjustRightInd/>
              <w:textAlignment w:val="auto"/>
              <w:rPr>
                <w:i w:val="0"/>
              </w:rPr>
            </w:pPr>
            <w:r w:rsidRPr="00A91FF5">
              <w:rPr>
                <w:i w:val="0"/>
              </w:rPr>
              <w:t xml:space="preserve">Remove the Editor’s Note “FFS what is the impact of PUR in this section” from 36.321. </w:t>
            </w:r>
          </w:p>
          <w:p w14:paraId="3ED38F84" w14:textId="77777777" w:rsidR="00D33115" w:rsidRPr="00A91FF5" w:rsidRDefault="00D33115" w:rsidP="0017529D">
            <w:pPr>
              <w:pStyle w:val="Comments"/>
            </w:pPr>
          </w:p>
          <w:p w14:paraId="55359AD3" w14:textId="77777777" w:rsidR="00D33115" w:rsidRPr="00A91FF5" w:rsidRDefault="00D33115" w:rsidP="0017529D">
            <w:pPr>
              <w:pStyle w:val="Comments"/>
              <w:rPr>
                <w:i w:val="0"/>
              </w:rPr>
            </w:pPr>
            <w:r w:rsidRPr="00A91FF5">
              <w:rPr>
                <w:i w:val="0"/>
              </w:rPr>
              <w:t>RRC-MAC Interactions</w:t>
            </w:r>
          </w:p>
          <w:p w14:paraId="048166F9" w14:textId="77777777" w:rsidR="00D33115" w:rsidRPr="00A91FF5" w:rsidRDefault="00D33115" w:rsidP="004B3344">
            <w:pPr>
              <w:pStyle w:val="Comments"/>
              <w:numPr>
                <w:ilvl w:val="0"/>
                <w:numId w:val="83"/>
              </w:numPr>
              <w:overflowPunct/>
              <w:autoSpaceDE/>
              <w:autoSpaceDN/>
              <w:adjustRightInd/>
              <w:textAlignment w:val="auto"/>
              <w:rPr>
                <w:i w:val="0"/>
              </w:rPr>
            </w:pPr>
            <w:r w:rsidRPr="00A91FF5">
              <w:rPr>
                <w:i w:val="0"/>
              </w:rPr>
              <w:t xml:space="preserve">No further MAC-RRC interaction on TA validation is needed. Remove the Editor’s Note “How RRC indicates to MAC that TA is valid or instructs MAC to use PUR” from 36.321. </w:t>
            </w:r>
          </w:p>
          <w:p w14:paraId="73581B85" w14:textId="77777777" w:rsidR="00D33115" w:rsidRPr="00A91FF5" w:rsidRDefault="00D33115" w:rsidP="004B3344">
            <w:pPr>
              <w:pStyle w:val="Comments"/>
              <w:numPr>
                <w:ilvl w:val="0"/>
                <w:numId w:val="83"/>
              </w:numPr>
              <w:overflowPunct/>
              <w:autoSpaceDE/>
              <w:autoSpaceDN/>
              <w:adjustRightInd/>
              <w:textAlignment w:val="auto"/>
              <w:rPr>
                <w:i w:val="0"/>
              </w:rPr>
            </w:pPr>
            <w:r w:rsidRPr="00A91FF5">
              <w:rPr>
                <w:i w:val="0"/>
              </w:rPr>
              <w:t xml:space="preserve">Remove the references to PUR TA timer validation in section 5.4.7.1 from 36.321. </w:t>
            </w:r>
          </w:p>
          <w:p w14:paraId="1624BEF2" w14:textId="77777777" w:rsidR="00D33115" w:rsidRPr="00A91FF5" w:rsidRDefault="00D33115" w:rsidP="004B3344">
            <w:pPr>
              <w:pStyle w:val="Comments"/>
              <w:numPr>
                <w:ilvl w:val="0"/>
                <w:numId w:val="83"/>
              </w:numPr>
              <w:overflowPunct/>
              <w:autoSpaceDE/>
              <w:autoSpaceDN/>
              <w:adjustRightInd/>
              <w:textAlignment w:val="auto"/>
              <w:rPr>
                <w:i w:val="0"/>
              </w:rPr>
            </w:pPr>
            <w:r w:rsidRPr="00A91FF5">
              <w:rPr>
                <w:i w:val="0"/>
              </w:rPr>
              <w:t xml:space="preserve">PUR release due to RACH initiation on a new cell is captured in RRC. </w:t>
            </w:r>
          </w:p>
          <w:p w14:paraId="1ABE06AF" w14:textId="77777777" w:rsidR="00D33115" w:rsidRPr="00A91FF5" w:rsidRDefault="00D33115" w:rsidP="004B3344">
            <w:pPr>
              <w:pStyle w:val="Comments"/>
              <w:numPr>
                <w:ilvl w:val="0"/>
                <w:numId w:val="83"/>
              </w:numPr>
              <w:overflowPunct/>
              <w:autoSpaceDE/>
              <w:autoSpaceDN/>
              <w:adjustRightInd/>
              <w:textAlignment w:val="auto"/>
              <w:rPr>
                <w:i w:val="0"/>
              </w:rPr>
            </w:pPr>
            <w:r w:rsidRPr="00A91FF5">
              <w:rPr>
                <w:i w:val="0"/>
              </w:rPr>
              <w:t xml:space="preserve">PUR configuration is released when the UE initiates RA procedure on a new cell for all purposes. </w:t>
            </w:r>
          </w:p>
          <w:p w14:paraId="071326F8" w14:textId="77777777" w:rsidR="00D33115" w:rsidRPr="00A91FF5" w:rsidRDefault="00D33115" w:rsidP="0017529D">
            <w:pPr>
              <w:pStyle w:val="Comments"/>
              <w:rPr>
                <w:i w:val="0"/>
              </w:rPr>
            </w:pPr>
          </w:p>
        </w:tc>
      </w:tr>
    </w:tbl>
    <w:p w14:paraId="6C3C27B2" w14:textId="77777777" w:rsidR="00D33115" w:rsidRPr="00A91FF5" w:rsidRDefault="00D33115" w:rsidP="00D33115">
      <w:pPr>
        <w:pStyle w:val="Comments"/>
      </w:pPr>
    </w:p>
    <w:p w14:paraId="5ACBBB18" w14:textId="77777777" w:rsidR="00D33115" w:rsidRPr="00A91FF5" w:rsidRDefault="00D33115" w:rsidP="00D33115">
      <w:pPr>
        <w:pStyle w:val="EmailDiscussion"/>
        <w:tabs>
          <w:tab w:val="clear" w:pos="1710"/>
          <w:tab w:val="num" w:pos="1619"/>
        </w:tabs>
        <w:overflowPunct/>
        <w:autoSpaceDE/>
        <w:autoSpaceDN/>
        <w:adjustRightInd/>
        <w:spacing w:before="40"/>
        <w:ind w:left="1619" w:hanging="360"/>
        <w:textAlignment w:val="auto"/>
      </w:pPr>
      <w:r w:rsidRPr="00A91FF5">
        <w:t>[AT109bis-e][311][NBIOT] PUR open issues</w:t>
      </w:r>
      <w:r w:rsidRPr="00A91FF5">
        <w:tab/>
        <w:t xml:space="preserve"> (Huawei)</w:t>
      </w:r>
    </w:p>
    <w:p w14:paraId="54D5630E" w14:textId="77777777" w:rsidR="00D33115" w:rsidRPr="00A91FF5" w:rsidRDefault="00D33115" w:rsidP="00D33115">
      <w:pPr>
        <w:pStyle w:val="EmailDiscussion2"/>
      </w:pPr>
      <w:r w:rsidRPr="00A91FF5">
        <w:tab/>
        <w:t>Scope: Remaining open issues on PUR</w:t>
      </w:r>
    </w:p>
    <w:p w14:paraId="1945FA0A" w14:textId="0FAA045E" w:rsidR="00D33115" w:rsidRPr="00A91FF5" w:rsidRDefault="00D33115" w:rsidP="00D33115">
      <w:pPr>
        <w:pStyle w:val="EmailDiscussion2"/>
      </w:pPr>
      <w:r w:rsidRPr="00A91FF5">
        <w:lastRenderedPageBreak/>
        <w:tab/>
        <w:t xml:space="preserve">Intended outcome: Finalise the open issues, report in </w:t>
      </w:r>
      <w:hyperlink r:id="rId2212" w:history="1">
        <w:r w:rsidR="009248E0">
          <w:rPr>
            <w:rStyle w:val="Hyperlink"/>
          </w:rPr>
          <w:t>R2-2004046</w:t>
        </w:r>
      </w:hyperlink>
    </w:p>
    <w:p w14:paraId="2C95FEF7" w14:textId="77777777" w:rsidR="00D33115" w:rsidRPr="00A91FF5" w:rsidRDefault="00D33115" w:rsidP="00D33115">
      <w:pPr>
        <w:pStyle w:val="EmailDiscussion2"/>
      </w:pPr>
      <w:r w:rsidRPr="00A91FF5">
        <w:tab/>
        <w:t>Deadline: 22-04-2020, 16:00 UTC</w:t>
      </w:r>
    </w:p>
    <w:p w14:paraId="11631F74" w14:textId="77777777" w:rsidR="00D33115" w:rsidRPr="00A91FF5" w:rsidRDefault="00D33115" w:rsidP="00D33115">
      <w:pPr>
        <w:pStyle w:val="EmailDiscussion2"/>
        <w:rPr>
          <w:b/>
        </w:rPr>
      </w:pPr>
      <w:r w:rsidRPr="00A91FF5">
        <w:tab/>
        <w:t>Extended deadline to make further agreements: 28-04-2020 1000 UTC</w:t>
      </w:r>
    </w:p>
    <w:p w14:paraId="22BA50D3" w14:textId="77777777" w:rsidR="00D33115" w:rsidRPr="00A91FF5" w:rsidRDefault="00D33115" w:rsidP="00D33115">
      <w:pPr>
        <w:pStyle w:val="Doc-text2"/>
      </w:pPr>
    </w:p>
    <w:p w14:paraId="60BB8485" w14:textId="3E084D65" w:rsidR="00D33115" w:rsidRPr="00A91FF5" w:rsidRDefault="009248E0" w:rsidP="00D33115">
      <w:pPr>
        <w:pStyle w:val="Doc-title"/>
      </w:pPr>
      <w:hyperlink r:id="rId2213" w:history="1">
        <w:r>
          <w:rPr>
            <w:rStyle w:val="Hyperlink"/>
          </w:rPr>
          <w:t>R2-2004046</w:t>
        </w:r>
      </w:hyperlink>
      <w:r w:rsidR="00D33115" w:rsidRPr="00A91FF5">
        <w:tab/>
        <w:t>Report of offline discussion [AT109bis-e][311] on PUR open issues</w:t>
      </w:r>
      <w:r w:rsidR="00D33115" w:rsidRPr="00A91FF5">
        <w:tab/>
        <w:t>Huawei</w:t>
      </w:r>
    </w:p>
    <w:p w14:paraId="14D7C24D" w14:textId="77777777" w:rsidR="00D33115" w:rsidRPr="00A91FF5" w:rsidRDefault="00D33115" w:rsidP="00D33115">
      <w:pPr>
        <w:pStyle w:val="Comments"/>
      </w:pPr>
      <w:r w:rsidRPr="00A91FF5">
        <w:t>Proposal 1.</w:t>
      </w:r>
      <w:r w:rsidRPr="00A91FF5">
        <w:tab/>
        <w:t>For the requested PUR TBS in eMTC, the maximum value is b2984, with spare values in requestedTBS-r16 for future extension. (4?/5)</w:t>
      </w:r>
    </w:p>
    <w:p w14:paraId="3445D199" w14:textId="77777777" w:rsidR="00D33115" w:rsidRPr="00A91FF5" w:rsidRDefault="00D33115" w:rsidP="00D33115">
      <w:pPr>
        <w:pStyle w:val="Comments"/>
      </w:pPr>
      <w:r w:rsidRPr="00A91FF5">
        <w:t>Proposal 2.</w:t>
      </w:r>
      <w:r w:rsidRPr="00A91FF5">
        <w:tab/>
        <w:t>For the requested PUR TBS in eMTC, the minimum value is b328. (4/5)</w:t>
      </w:r>
    </w:p>
    <w:p w14:paraId="7586BB50" w14:textId="77777777" w:rsidR="00D33115" w:rsidRPr="00A91FF5" w:rsidRDefault="00D33115" w:rsidP="00D33115">
      <w:pPr>
        <w:pStyle w:val="Comments"/>
      </w:pPr>
      <w:r w:rsidRPr="00A91FF5">
        <w:t>Proposal 3.</w:t>
      </w:r>
      <w:r w:rsidRPr="00A91FF5">
        <w:tab/>
        <w:t>For the requested PUR TBS in eMTC, FFS how many codepoints. (3/5)</w:t>
      </w:r>
    </w:p>
    <w:p w14:paraId="4CCCD902" w14:textId="77777777" w:rsidR="00D33115" w:rsidRPr="00A91FF5" w:rsidRDefault="00D33115" w:rsidP="00D33115">
      <w:pPr>
        <w:pStyle w:val="Comments"/>
      </w:pPr>
      <w:r w:rsidRPr="00A91FF5">
        <w:t>Proposal 4.</w:t>
      </w:r>
      <w:r w:rsidRPr="00A91FF5">
        <w:tab/>
        <w:t>For the requested PUR TBS in NB-IoT, FFS TBS values {b328, b408, b504, b584, b680, b808, b936, b1000, b1128, b1256, b1384, b1608, b1800, b2024, b2280, b2536}. (2/5)</w:t>
      </w:r>
    </w:p>
    <w:p w14:paraId="69ADFFC2" w14:textId="77777777" w:rsidR="00D33115" w:rsidRPr="00A91FF5" w:rsidRDefault="00D33115" w:rsidP="00D33115">
      <w:pPr>
        <w:pStyle w:val="Comments"/>
      </w:pPr>
      <w:r w:rsidRPr="00A91FF5">
        <w:t>Proposal 5.</w:t>
      </w:r>
      <w:r w:rsidRPr="00A91FF5">
        <w:tab/>
        <w:t>For pur-Periodicity-r16 and requestedPeriodicity-r16, confirm that the value range is {hsf8, hsf16, hsf32, hsf64, hsf128, hsf256, hsf512, hsf1024, hsf2048, hsf4096, hsf8192, spare5, spare4, spare3, spare2, spare1} for both NB-IoT and eMTC (5/5)</w:t>
      </w:r>
    </w:p>
    <w:p w14:paraId="5339B41B" w14:textId="77777777" w:rsidR="00D33115" w:rsidRPr="00A91FF5" w:rsidRDefault="00D33115" w:rsidP="00D33115">
      <w:pPr>
        <w:pStyle w:val="Comments"/>
      </w:pPr>
      <w:r w:rsidRPr="00A91FF5">
        <w:t>Proposal 6.</w:t>
      </w:r>
      <w:r w:rsidRPr="00A91FF5">
        <w:tab/>
        <w:t>For both NB-IoT and eMTC, pur-StartTime-r16 is a 2-level start offset (3/5)</w:t>
      </w:r>
    </w:p>
    <w:p w14:paraId="67BF4899" w14:textId="77777777" w:rsidR="00D33115" w:rsidRPr="00A91FF5" w:rsidRDefault="00D33115" w:rsidP="00D33115">
      <w:pPr>
        <w:pStyle w:val="Comments"/>
      </w:pPr>
      <w:r w:rsidRPr="00A91FF5">
        <w:t>Proposal 7.</w:t>
      </w:r>
      <w:r w:rsidRPr="00A91FF5">
        <w:tab/>
        <w:t>For both NB-IoT and eMTC, level-1 offset is H-SF level (5/5).</w:t>
      </w:r>
    </w:p>
    <w:p w14:paraId="3050F8CA" w14:textId="77777777" w:rsidR="00D33115" w:rsidRPr="00A91FF5" w:rsidRDefault="00D33115" w:rsidP="00D33115">
      <w:pPr>
        <w:pStyle w:val="Comments"/>
      </w:pPr>
      <w:r w:rsidRPr="00A91FF5">
        <w:t>Proposal 8.</w:t>
      </w:r>
      <w:r w:rsidRPr="00A91FF5">
        <w:tab/>
        <w:t>Only some of HSFN need to be included in the level-1 offset. FFS exact values. (3/5)</w:t>
      </w:r>
    </w:p>
    <w:p w14:paraId="2D6523BE" w14:textId="77777777" w:rsidR="00D33115" w:rsidRPr="00A91FF5" w:rsidRDefault="00D33115" w:rsidP="00D33115">
      <w:pPr>
        <w:pStyle w:val="Comments"/>
      </w:pPr>
      <w:r w:rsidRPr="00A91FF5">
        <w:t>Proposal 9.</w:t>
      </w:r>
      <w:r w:rsidRPr="00A91FF5">
        <w:tab/>
        <w:t>For both NB-IoT and eMTC, FFS details on level-2 offset.</w:t>
      </w:r>
    </w:p>
    <w:p w14:paraId="1C18F902" w14:textId="77777777" w:rsidR="00D33115" w:rsidRPr="00A91FF5" w:rsidRDefault="00D33115" w:rsidP="00D33115">
      <w:pPr>
        <w:pStyle w:val="Comments"/>
      </w:pPr>
      <w:r w:rsidRPr="00A91FF5">
        <w:t>Proposal 10.</w:t>
      </w:r>
      <w:r w:rsidRPr="00A91FF5">
        <w:tab/>
        <w:t>For both NB-IoT and eMTC, requestedTimeOffset-r16 in PUR request is in H-SF level (5/5).</w:t>
      </w:r>
    </w:p>
    <w:p w14:paraId="0515720F" w14:textId="77777777" w:rsidR="00D33115" w:rsidRPr="00A91FF5" w:rsidRDefault="00D33115" w:rsidP="00D33115">
      <w:pPr>
        <w:pStyle w:val="Comments"/>
      </w:pPr>
      <w:r w:rsidRPr="00A91FF5">
        <w:t>Proposal 11.</w:t>
      </w:r>
      <w:r w:rsidRPr="00A91FF5">
        <w:tab/>
        <w:t>requestedTimeOffset-r16 in PUR request has the same value range as the level-1 offset for pur-StartTime-r16 in PUR configuration. (4/5)</w:t>
      </w:r>
    </w:p>
    <w:p w14:paraId="22C562FF" w14:textId="77777777" w:rsidR="00D33115" w:rsidRPr="00A91FF5" w:rsidRDefault="00D33115" w:rsidP="00D33115">
      <w:pPr>
        <w:pStyle w:val="Comments"/>
      </w:pPr>
      <w:r w:rsidRPr="00A91FF5">
        <w:t>Proposal 12.</w:t>
      </w:r>
      <w:r w:rsidRPr="00A91FF5">
        <w:tab/>
        <w:t>PUR-RNTI is used as the name of RNTI used for PUR. (4/5).</w:t>
      </w:r>
    </w:p>
    <w:p w14:paraId="0973974C" w14:textId="77777777" w:rsidR="00D33115" w:rsidRPr="00A91FF5" w:rsidRDefault="00D33115" w:rsidP="00D33115">
      <w:pPr>
        <w:pStyle w:val="Comments"/>
      </w:pPr>
      <w:r w:rsidRPr="00A91FF5">
        <w:t>Proposal 13.</w:t>
      </w:r>
      <w:r w:rsidRPr="00A91FF5">
        <w:tab/>
        <w:t>The eNB links CP-PUR configuration to each UE in RRC_IDLE according to PUR resource by implementation. (4/5)</w:t>
      </w:r>
    </w:p>
    <w:p w14:paraId="327FFD1A" w14:textId="77777777" w:rsidR="00D33115" w:rsidRPr="00A91FF5" w:rsidRDefault="00D33115" w:rsidP="00D33115">
      <w:pPr>
        <w:pStyle w:val="Comments"/>
      </w:pPr>
      <w:r w:rsidRPr="00A91FF5">
        <w:t>Proposal 14.</w:t>
      </w:r>
      <w:r w:rsidRPr="00A91FF5">
        <w:tab/>
        <w:t>PUR (re-)configuration can be provided to the UE for the CP solution without AS security enabled. (4/5)</w:t>
      </w:r>
    </w:p>
    <w:p w14:paraId="731D94A6" w14:textId="77777777" w:rsidR="00D33115" w:rsidRPr="00A91FF5" w:rsidRDefault="00D33115" w:rsidP="004B3344">
      <w:pPr>
        <w:pStyle w:val="Comments"/>
        <w:numPr>
          <w:ilvl w:val="0"/>
          <w:numId w:val="79"/>
        </w:numPr>
        <w:overflowPunct/>
        <w:autoSpaceDE/>
        <w:autoSpaceDN/>
        <w:adjustRightInd/>
        <w:textAlignment w:val="auto"/>
        <w:rPr>
          <w:i w:val="0"/>
        </w:rPr>
      </w:pPr>
      <w:r w:rsidRPr="00A91FF5">
        <w:rPr>
          <w:i w:val="0"/>
        </w:rPr>
        <w:t>QC, Nokia, Sequans think this needs to be checked with SA3.</w:t>
      </w:r>
    </w:p>
    <w:p w14:paraId="50DCAC13" w14:textId="77777777" w:rsidR="00D33115" w:rsidRPr="00A91FF5" w:rsidRDefault="00D33115" w:rsidP="004B3344">
      <w:pPr>
        <w:pStyle w:val="Comments"/>
        <w:numPr>
          <w:ilvl w:val="0"/>
          <w:numId w:val="79"/>
        </w:numPr>
        <w:overflowPunct/>
        <w:autoSpaceDE/>
        <w:autoSpaceDN/>
        <w:adjustRightInd/>
        <w:textAlignment w:val="auto"/>
        <w:rPr>
          <w:i w:val="0"/>
        </w:rPr>
      </w:pPr>
      <w:r w:rsidRPr="00A91FF5">
        <w:rPr>
          <w:i w:val="0"/>
        </w:rPr>
        <w:t xml:space="preserve">Huawei think this needs to be implemented in the spec and further action only if SA3 have an issue. QC agree. </w:t>
      </w:r>
    </w:p>
    <w:p w14:paraId="3CC233D6" w14:textId="77777777" w:rsidR="00D33115" w:rsidRPr="00A91FF5" w:rsidRDefault="00D33115" w:rsidP="00D33115">
      <w:pPr>
        <w:pStyle w:val="Comments"/>
      </w:pPr>
      <w:r w:rsidRPr="00A91FF5">
        <w:t>Proposal 15.</w:t>
      </w:r>
      <w:r w:rsidRPr="00A91FF5">
        <w:tab/>
        <w:t>No additional change on implicitReleaseAfter is needed in MAC specification. (3/5)</w:t>
      </w:r>
    </w:p>
    <w:p w14:paraId="014B77E8" w14:textId="77777777" w:rsidR="00D33115" w:rsidRPr="00A91FF5" w:rsidRDefault="00D33115" w:rsidP="00D33115">
      <w:pPr>
        <w:pStyle w:val="Comments"/>
      </w:pPr>
      <w:r w:rsidRPr="00A91FF5">
        <w:t>Proposal 16.</w:t>
      </w:r>
      <w:r w:rsidRPr="00A91FF5">
        <w:tab/>
        <w:t>Revert the previous working assumption, PUR grant is maintained in RRC. (4/5)</w:t>
      </w:r>
    </w:p>
    <w:p w14:paraId="4743A69E" w14:textId="77777777" w:rsidR="00D33115" w:rsidRPr="00A91FF5" w:rsidRDefault="00D33115" w:rsidP="004B3344">
      <w:pPr>
        <w:pStyle w:val="Comments"/>
        <w:numPr>
          <w:ilvl w:val="0"/>
          <w:numId w:val="79"/>
        </w:numPr>
        <w:overflowPunct/>
        <w:autoSpaceDE/>
        <w:autoSpaceDN/>
        <w:adjustRightInd/>
        <w:textAlignment w:val="auto"/>
      </w:pPr>
      <w:r w:rsidRPr="00A91FF5">
        <w:t>LG don’t want to revert, but can accept.</w:t>
      </w:r>
    </w:p>
    <w:p w14:paraId="095BE31B" w14:textId="77777777" w:rsidR="00D33115" w:rsidRPr="00A91FF5" w:rsidRDefault="00D33115" w:rsidP="004B3344">
      <w:pPr>
        <w:pStyle w:val="Comments"/>
        <w:numPr>
          <w:ilvl w:val="0"/>
          <w:numId w:val="79"/>
        </w:numPr>
        <w:overflowPunct/>
        <w:autoSpaceDE/>
        <w:autoSpaceDN/>
        <w:adjustRightInd/>
        <w:textAlignment w:val="auto"/>
      </w:pPr>
      <w:r w:rsidRPr="00A91FF5">
        <w:t xml:space="preserve">ZTE think the proposal is acceptable as this is mainly UE implementation. </w:t>
      </w:r>
    </w:p>
    <w:p w14:paraId="25242A5F" w14:textId="77777777" w:rsidR="00D33115" w:rsidRPr="00A91FF5" w:rsidRDefault="00D33115" w:rsidP="00D33115">
      <w:pPr>
        <w:pStyle w:val="Comments"/>
        <w:ind w:left="1619"/>
      </w:pPr>
    </w:p>
    <w:p w14:paraId="777A54C0" w14:textId="77777777" w:rsidR="00D33115" w:rsidRPr="00A91FF5" w:rsidRDefault="00D33115" w:rsidP="00D33115">
      <w:pPr>
        <w:pStyle w:val="Comments"/>
      </w:pPr>
      <w:r w:rsidRPr="00A91FF5">
        <w:t>Proposal 17.</w:t>
      </w:r>
      <w:r w:rsidRPr="00A91FF5">
        <w:tab/>
        <w:t>RRC configures the lower layers to use PUR grant upon initiation of transmission using PUR. (4/5)</w:t>
      </w:r>
    </w:p>
    <w:p w14:paraId="2B124C94" w14:textId="77777777" w:rsidR="00D33115" w:rsidRPr="00A91FF5" w:rsidRDefault="00D33115" w:rsidP="00D33115">
      <w:pPr>
        <w:pStyle w:val="Comments"/>
      </w:pPr>
      <w:r w:rsidRPr="00A91FF5">
        <w:t>Proposal 18.</w:t>
      </w:r>
      <w:r w:rsidRPr="00A91FF5">
        <w:tab/>
        <w:t>The handling of ‘m’ counter is moved from MAC to RRC. (4/5)</w:t>
      </w:r>
    </w:p>
    <w:p w14:paraId="781082EF" w14:textId="77777777" w:rsidR="00D33115" w:rsidRPr="00A91FF5" w:rsidRDefault="00D33115" w:rsidP="00D33115">
      <w:pPr>
        <w:pStyle w:val="Comments"/>
      </w:pPr>
      <w:r w:rsidRPr="00A91FF5">
        <w:t>Proposal 19.</w:t>
      </w:r>
      <w:r w:rsidRPr="00A91FF5">
        <w:tab/>
        <w:t>Confirm that transmission using PUR cannot be used for signalling, i.e. mt-Access and mo-Signalling cannot be used for transmission using PUR. (4/5)</w:t>
      </w:r>
    </w:p>
    <w:p w14:paraId="2C7BFB5E" w14:textId="77777777" w:rsidR="00D33115" w:rsidRPr="00A91FF5" w:rsidRDefault="00D33115" w:rsidP="00D33115">
      <w:pPr>
        <w:pStyle w:val="Comments"/>
      </w:pPr>
    </w:p>
    <w:tbl>
      <w:tblPr>
        <w:tblStyle w:val="TableGrid"/>
        <w:tblW w:w="0" w:type="auto"/>
        <w:tblLook w:val="04A0" w:firstRow="1" w:lastRow="0" w:firstColumn="1" w:lastColumn="0" w:noHBand="0" w:noVBand="1"/>
      </w:tblPr>
      <w:tblGrid>
        <w:gridCol w:w="10194"/>
      </w:tblGrid>
      <w:tr w:rsidR="007972CD" w:rsidRPr="00A91FF5" w14:paraId="1861915D" w14:textId="77777777" w:rsidTr="0017529D">
        <w:tc>
          <w:tcPr>
            <w:tcW w:w="10194" w:type="dxa"/>
          </w:tcPr>
          <w:p w14:paraId="2B671865" w14:textId="77777777" w:rsidR="00D33115" w:rsidRPr="00A91FF5" w:rsidRDefault="00D33115" w:rsidP="0017529D">
            <w:pPr>
              <w:pStyle w:val="Comments"/>
              <w:rPr>
                <w:i w:val="0"/>
              </w:rPr>
            </w:pPr>
            <w:r w:rsidRPr="00A91FF5">
              <w:rPr>
                <w:i w:val="0"/>
              </w:rPr>
              <w:t>Agreements:</w:t>
            </w:r>
          </w:p>
          <w:p w14:paraId="2D1FACF7" w14:textId="77777777" w:rsidR="00D33115" w:rsidRPr="00A91FF5" w:rsidRDefault="00D33115" w:rsidP="004B3344">
            <w:pPr>
              <w:pStyle w:val="Comments"/>
              <w:numPr>
                <w:ilvl w:val="0"/>
                <w:numId w:val="84"/>
              </w:numPr>
              <w:overflowPunct/>
              <w:autoSpaceDE/>
              <w:autoSpaceDN/>
              <w:adjustRightInd/>
              <w:textAlignment w:val="auto"/>
            </w:pPr>
            <w:r w:rsidRPr="00A91FF5">
              <w:rPr>
                <w:i w:val="0"/>
              </w:rPr>
              <w:t>Revert the previous working assumption, PUR grant is maintained in RRC.</w:t>
            </w:r>
          </w:p>
          <w:p w14:paraId="333B4424" w14:textId="77777777" w:rsidR="00D33115" w:rsidRPr="00A91FF5" w:rsidRDefault="00D33115" w:rsidP="004B3344">
            <w:pPr>
              <w:pStyle w:val="Comments"/>
              <w:numPr>
                <w:ilvl w:val="0"/>
                <w:numId w:val="84"/>
              </w:numPr>
              <w:overflowPunct/>
              <w:autoSpaceDE/>
              <w:autoSpaceDN/>
              <w:adjustRightInd/>
              <w:textAlignment w:val="auto"/>
              <w:rPr>
                <w:i w:val="0"/>
              </w:rPr>
            </w:pPr>
            <w:r w:rsidRPr="00A91FF5">
              <w:rPr>
                <w:i w:val="0"/>
              </w:rPr>
              <w:t>The handling of ‘m’ counter is moved from MAC to RRC</w:t>
            </w:r>
          </w:p>
          <w:p w14:paraId="03B1ECB4" w14:textId="77777777" w:rsidR="00D33115" w:rsidRPr="00A91FF5" w:rsidRDefault="00D33115" w:rsidP="004B3344">
            <w:pPr>
              <w:pStyle w:val="Comments"/>
              <w:numPr>
                <w:ilvl w:val="0"/>
                <w:numId w:val="84"/>
              </w:numPr>
              <w:overflowPunct/>
              <w:autoSpaceDE/>
              <w:autoSpaceDN/>
              <w:adjustRightInd/>
              <w:textAlignment w:val="auto"/>
              <w:rPr>
                <w:i w:val="0"/>
              </w:rPr>
            </w:pPr>
            <w:r w:rsidRPr="00A91FF5">
              <w:rPr>
                <w:i w:val="0"/>
              </w:rPr>
              <w:t>From RAN2 point of view PUR (re-)configuration can be provided to the UE for the CP solution without AS security enabled.</w:t>
            </w:r>
          </w:p>
          <w:p w14:paraId="5BD25DC7" w14:textId="77777777" w:rsidR="00D33115" w:rsidRPr="00A91FF5" w:rsidRDefault="00D33115" w:rsidP="004B3344">
            <w:pPr>
              <w:pStyle w:val="Comments"/>
              <w:numPr>
                <w:ilvl w:val="2"/>
                <w:numId w:val="84"/>
              </w:numPr>
              <w:overflowPunct/>
              <w:autoSpaceDE/>
              <w:autoSpaceDN/>
              <w:adjustRightInd/>
              <w:textAlignment w:val="auto"/>
              <w:rPr>
                <w:i w:val="0"/>
              </w:rPr>
            </w:pPr>
            <w:r w:rsidRPr="00A91FF5">
              <w:rPr>
                <w:i w:val="0"/>
              </w:rPr>
              <w:t>Send LS to SA3 to confirm.</w:t>
            </w:r>
          </w:p>
          <w:p w14:paraId="30647176" w14:textId="77777777" w:rsidR="00D33115" w:rsidRPr="00A91FF5" w:rsidRDefault="00D33115" w:rsidP="004B3344">
            <w:pPr>
              <w:pStyle w:val="Comments"/>
              <w:numPr>
                <w:ilvl w:val="0"/>
                <w:numId w:val="84"/>
              </w:numPr>
              <w:overflowPunct/>
              <w:autoSpaceDE/>
              <w:autoSpaceDN/>
              <w:adjustRightInd/>
              <w:textAlignment w:val="auto"/>
              <w:rPr>
                <w:i w:val="0"/>
              </w:rPr>
            </w:pPr>
            <w:r w:rsidRPr="00A91FF5">
              <w:rPr>
                <w:i w:val="0"/>
              </w:rPr>
              <w:t>PUR-RNTI is used as the name of RNTI used for PUR.</w:t>
            </w:r>
          </w:p>
        </w:tc>
      </w:tr>
    </w:tbl>
    <w:p w14:paraId="721259ED" w14:textId="77777777" w:rsidR="00D33115" w:rsidRPr="00A91FF5" w:rsidRDefault="00D33115" w:rsidP="00D33115">
      <w:pPr>
        <w:pStyle w:val="Comments"/>
      </w:pPr>
    </w:p>
    <w:p w14:paraId="4510BB54" w14:textId="77777777" w:rsidR="00D33115" w:rsidRPr="00A91FF5" w:rsidRDefault="00D33115" w:rsidP="00D33115">
      <w:pPr>
        <w:rPr>
          <w:rFonts w:ascii="Calibri" w:eastAsiaTheme="minorHAnsi" w:hAnsi="Calibri" w:cs="Calibri"/>
          <w:sz w:val="22"/>
          <w:szCs w:val="22"/>
          <w:lang w:eastAsia="en-US"/>
        </w:rPr>
      </w:pPr>
      <w:r w:rsidRPr="00A91FF5">
        <w:rPr>
          <w:rFonts w:ascii="Calibri" w:eastAsiaTheme="minorHAnsi" w:hAnsi="Calibri" w:cs="Calibri"/>
          <w:sz w:val="22"/>
          <w:szCs w:val="22"/>
          <w:lang w:eastAsia="en-US"/>
        </w:rPr>
        <w:t xml:space="preserve">After email: </w:t>
      </w:r>
    </w:p>
    <w:tbl>
      <w:tblPr>
        <w:tblW w:w="0" w:type="auto"/>
        <w:tblCellMar>
          <w:left w:w="0" w:type="dxa"/>
          <w:right w:w="0" w:type="dxa"/>
        </w:tblCellMar>
        <w:tblLook w:val="04A0" w:firstRow="1" w:lastRow="0" w:firstColumn="1" w:lastColumn="0" w:noHBand="0" w:noVBand="1"/>
      </w:tblPr>
      <w:tblGrid>
        <w:gridCol w:w="9350"/>
      </w:tblGrid>
      <w:tr w:rsidR="007972CD" w:rsidRPr="00A91FF5" w14:paraId="3062755E" w14:textId="77777777" w:rsidTr="0017529D">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EF6474" w14:textId="77777777" w:rsidR="00D33115" w:rsidRPr="00A91FF5" w:rsidRDefault="00D33115" w:rsidP="0017529D">
            <w:pPr>
              <w:rPr>
                <w:rFonts w:ascii="Calibri" w:hAnsi="Calibri" w:cs="Calibri"/>
                <w:b/>
                <w:bCs/>
                <w:sz w:val="24"/>
                <w:u w:val="single"/>
              </w:rPr>
            </w:pPr>
            <w:r w:rsidRPr="00A91FF5">
              <w:rPr>
                <w:rFonts w:ascii="Calibri" w:hAnsi="Calibri" w:cs="Calibri"/>
                <w:b/>
                <w:bCs/>
                <w:u w:val="single"/>
              </w:rPr>
              <w:t>Agreements [AT109bis-e][311]:</w:t>
            </w:r>
          </w:p>
          <w:p w14:paraId="53ED6EEF" w14:textId="77777777" w:rsidR="00D33115" w:rsidRPr="00A91FF5" w:rsidRDefault="00D33115" w:rsidP="0017529D">
            <w:pPr>
              <w:rPr>
                <w:rFonts w:ascii="Calibri" w:hAnsi="Calibri" w:cs="Calibri"/>
              </w:rPr>
            </w:pPr>
          </w:p>
          <w:p w14:paraId="56C5BAE3" w14:textId="77777777" w:rsidR="00D33115" w:rsidRPr="00A91FF5" w:rsidRDefault="00D33115" w:rsidP="0017529D">
            <w:pPr>
              <w:rPr>
                <w:rFonts w:ascii="Calibri" w:hAnsi="Calibri" w:cs="Calibri"/>
                <w:b/>
                <w:bCs/>
              </w:rPr>
            </w:pPr>
            <w:r w:rsidRPr="00A91FF5">
              <w:rPr>
                <w:rFonts w:ascii="Calibri" w:hAnsi="Calibri" w:cs="Calibri"/>
                <w:b/>
                <w:bCs/>
              </w:rPr>
              <w:t>RRC:</w:t>
            </w:r>
          </w:p>
          <w:p w14:paraId="7A9F7E2A" w14:textId="77777777" w:rsidR="00D33115" w:rsidRPr="00A91FF5" w:rsidRDefault="00D33115" w:rsidP="004B3344">
            <w:pPr>
              <w:numPr>
                <w:ilvl w:val="0"/>
                <w:numId w:val="85"/>
              </w:numPr>
              <w:overflowPunct/>
              <w:autoSpaceDE/>
              <w:autoSpaceDN/>
              <w:adjustRightInd/>
              <w:textAlignment w:val="auto"/>
              <w:rPr>
                <w:rFonts w:ascii="Calibri" w:hAnsi="Calibri" w:cs="Calibri"/>
                <w:sz w:val="22"/>
                <w:szCs w:val="22"/>
              </w:rPr>
            </w:pPr>
            <w:r w:rsidRPr="00A91FF5">
              <w:rPr>
                <w:rFonts w:ascii="Calibri" w:hAnsi="Calibri" w:cs="Calibri"/>
                <w:sz w:val="22"/>
                <w:szCs w:val="22"/>
              </w:rPr>
              <w:t>For pur-Periodicity-r16 and requestedPeriodicity-r16, confirm that the value range is {hsf8, hsf16, hsf32, hsf64, hsf128, hsf256, hsf512, hsf1024, hsf2048, hsf4096, hsf8192, spare5, spare4, spare3, spare2, spare1} for both NB-IoT and eMTC</w:t>
            </w:r>
          </w:p>
          <w:p w14:paraId="53B7FA15" w14:textId="77777777" w:rsidR="00D33115" w:rsidRPr="00A91FF5" w:rsidRDefault="00D33115" w:rsidP="004B3344">
            <w:pPr>
              <w:numPr>
                <w:ilvl w:val="0"/>
                <w:numId w:val="85"/>
              </w:numPr>
              <w:overflowPunct/>
              <w:autoSpaceDE/>
              <w:autoSpaceDN/>
              <w:adjustRightInd/>
              <w:textAlignment w:val="auto"/>
              <w:rPr>
                <w:rFonts w:ascii="Calibri" w:hAnsi="Calibri" w:cs="Calibri"/>
                <w:sz w:val="22"/>
                <w:szCs w:val="22"/>
              </w:rPr>
            </w:pPr>
            <w:r w:rsidRPr="00A91FF5">
              <w:rPr>
                <w:rFonts w:ascii="Calibri" w:hAnsi="Calibri" w:cs="Calibri"/>
                <w:sz w:val="22"/>
                <w:szCs w:val="22"/>
              </w:rPr>
              <w:t>For both NB-IoT and eMTC, PUR request indicates requested start time/offset of PUR in H-SF level.</w:t>
            </w:r>
          </w:p>
          <w:p w14:paraId="5401D5F6" w14:textId="77777777" w:rsidR="00D33115" w:rsidRPr="00A91FF5" w:rsidRDefault="00D33115" w:rsidP="004B3344">
            <w:pPr>
              <w:numPr>
                <w:ilvl w:val="0"/>
                <w:numId w:val="85"/>
              </w:numPr>
              <w:overflowPunct/>
              <w:autoSpaceDE/>
              <w:autoSpaceDN/>
              <w:adjustRightInd/>
              <w:textAlignment w:val="auto"/>
              <w:rPr>
                <w:rFonts w:ascii="Calibri" w:hAnsi="Calibri" w:cs="Calibri"/>
                <w:sz w:val="22"/>
                <w:szCs w:val="22"/>
              </w:rPr>
            </w:pPr>
            <w:r w:rsidRPr="00A91FF5">
              <w:rPr>
                <w:rFonts w:ascii="Calibri" w:hAnsi="Calibri" w:cs="Calibri"/>
                <w:sz w:val="22"/>
                <w:szCs w:val="22"/>
              </w:rPr>
              <w:t>FFS: 2-level offset need and details for pur-StartTime-r16</w:t>
            </w:r>
          </w:p>
          <w:p w14:paraId="657A3281" w14:textId="77777777" w:rsidR="00D33115" w:rsidRPr="00A91FF5" w:rsidRDefault="00D33115" w:rsidP="004B3344">
            <w:pPr>
              <w:numPr>
                <w:ilvl w:val="0"/>
                <w:numId w:val="85"/>
              </w:numPr>
              <w:overflowPunct/>
              <w:autoSpaceDE/>
              <w:autoSpaceDN/>
              <w:adjustRightInd/>
              <w:textAlignment w:val="auto"/>
              <w:rPr>
                <w:rFonts w:ascii="Calibri" w:hAnsi="Calibri" w:cs="Calibri"/>
                <w:sz w:val="22"/>
                <w:szCs w:val="22"/>
              </w:rPr>
            </w:pPr>
            <w:r w:rsidRPr="00A91FF5">
              <w:rPr>
                <w:rFonts w:ascii="Calibri" w:hAnsi="Calibri" w:cs="Calibri"/>
                <w:sz w:val="22"/>
                <w:szCs w:val="22"/>
              </w:rPr>
              <w:t>requested PUR TBS values:</w:t>
            </w:r>
            <w:r w:rsidRPr="00A91FF5">
              <w:t xml:space="preserve"> </w:t>
            </w:r>
          </w:p>
          <w:p w14:paraId="1BF06D89" w14:textId="77777777" w:rsidR="00D33115" w:rsidRPr="00A91FF5" w:rsidRDefault="00D33115" w:rsidP="004B3344">
            <w:pPr>
              <w:numPr>
                <w:ilvl w:val="1"/>
                <w:numId w:val="85"/>
              </w:numPr>
              <w:overflowPunct/>
              <w:autoSpaceDE/>
              <w:autoSpaceDN/>
              <w:adjustRightInd/>
              <w:textAlignment w:val="auto"/>
              <w:rPr>
                <w:rFonts w:ascii="Calibri" w:hAnsi="Calibri" w:cs="Calibri"/>
                <w:sz w:val="22"/>
                <w:szCs w:val="22"/>
              </w:rPr>
            </w:pPr>
            <w:r w:rsidRPr="00A91FF5">
              <w:rPr>
                <w:rFonts w:ascii="Calibri" w:hAnsi="Calibri" w:cs="Calibri"/>
                <w:sz w:val="22"/>
                <w:szCs w:val="22"/>
              </w:rPr>
              <w:t xml:space="preserve">For the requested PUR TBS in eMTC </w:t>
            </w:r>
            <w:r w:rsidRPr="00A91FF5">
              <w:rPr>
                <w:rFonts w:ascii="Calibri" w:hAnsi="Calibri" w:cs="Calibri"/>
                <w:sz w:val="22"/>
                <w:szCs w:val="22"/>
                <w:lang w:val="en-US"/>
              </w:rPr>
              <w:t>and NB-IoT</w:t>
            </w:r>
            <w:r w:rsidRPr="00A91FF5">
              <w:rPr>
                <w:rFonts w:ascii="Calibri" w:hAnsi="Calibri" w:cs="Calibri"/>
                <w:sz w:val="22"/>
                <w:szCs w:val="22"/>
              </w:rPr>
              <w:t>, the minimum value is b328.</w:t>
            </w:r>
          </w:p>
          <w:p w14:paraId="71A6DF1B" w14:textId="77777777" w:rsidR="00D33115" w:rsidRPr="00A91FF5" w:rsidRDefault="00D33115" w:rsidP="004B3344">
            <w:pPr>
              <w:numPr>
                <w:ilvl w:val="1"/>
                <w:numId w:val="85"/>
              </w:numPr>
              <w:overflowPunct/>
              <w:autoSpaceDE/>
              <w:autoSpaceDN/>
              <w:adjustRightInd/>
              <w:textAlignment w:val="auto"/>
              <w:rPr>
                <w:rFonts w:ascii="Calibri" w:hAnsi="Calibri" w:cs="Calibri"/>
                <w:sz w:val="22"/>
                <w:szCs w:val="22"/>
              </w:rPr>
            </w:pPr>
            <w:r w:rsidRPr="00A91FF5">
              <w:rPr>
                <w:rFonts w:ascii="Calibri" w:hAnsi="Calibri" w:cs="Calibri"/>
                <w:sz w:val="22"/>
                <w:szCs w:val="22"/>
              </w:rPr>
              <w:lastRenderedPageBreak/>
              <w:t>FFS: other details</w:t>
            </w:r>
          </w:p>
          <w:p w14:paraId="29CA13CF" w14:textId="77777777" w:rsidR="00D33115" w:rsidRPr="00A91FF5" w:rsidRDefault="00D33115" w:rsidP="004B3344">
            <w:pPr>
              <w:numPr>
                <w:ilvl w:val="0"/>
                <w:numId w:val="85"/>
              </w:numPr>
              <w:overflowPunct/>
              <w:autoSpaceDE/>
              <w:autoSpaceDN/>
              <w:adjustRightInd/>
              <w:textAlignment w:val="auto"/>
              <w:rPr>
                <w:rFonts w:ascii="Calibri" w:hAnsi="Calibri" w:cs="Calibri"/>
                <w:sz w:val="22"/>
                <w:szCs w:val="22"/>
              </w:rPr>
            </w:pPr>
            <w:r w:rsidRPr="00A91FF5">
              <w:rPr>
                <w:rFonts w:ascii="Calibri" w:hAnsi="Calibri" w:cs="Calibri"/>
                <w:sz w:val="22"/>
                <w:szCs w:val="22"/>
              </w:rPr>
              <w:t>FFS: It is up to eNB implementation how to link CP-PUR configuration to each UE in RRC_IDLE according to PUR resource.</w:t>
            </w:r>
          </w:p>
          <w:p w14:paraId="4866AF8F" w14:textId="77777777" w:rsidR="00D33115" w:rsidRPr="00A91FF5" w:rsidRDefault="00D33115" w:rsidP="0017529D">
            <w:pPr>
              <w:ind w:firstLine="45"/>
              <w:rPr>
                <w:rFonts w:ascii="Calibri" w:eastAsiaTheme="minorHAnsi" w:hAnsi="Calibri" w:cs="Calibri"/>
                <w:sz w:val="24"/>
              </w:rPr>
            </w:pPr>
          </w:p>
          <w:p w14:paraId="2669E61B" w14:textId="77777777" w:rsidR="00D33115" w:rsidRPr="00A91FF5" w:rsidRDefault="00D33115" w:rsidP="0017529D">
            <w:pPr>
              <w:rPr>
                <w:rFonts w:ascii="Calibri" w:hAnsi="Calibri" w:cs="Calibri"/>
                <w:b/>
                <w:bCs/>
              </w:rPr>
            </w:pPr>
            <w:r w:rsidRPr="00A91FF5">
              <w:rPr>
                <w:rFonts w:ascii="Calibri" w:hAnsi="Calibri" w:cs="Calibri"/>
                <w:b/>
                <w:bCs/>
              </w:rPr>
              <w:t>RRC-MAC</w:t>
            </w:r>
          </w:p>
          <w:p w14:paraId="47AD5587" w14:textId="77777777" w:rsidR="00D33115" w:rsidRPr="00A91FF5" w:rsidRDefault="00D33115" w:rsidP="004B3344">
            <w:pPr>
              <w:numPr>
                <w:ilvl w:val="0"/>
                <w:numId w:val="85"/>
              </w:numPr>
              <w:overflowPunct/>
              <w:autoSpaceDE/>
              <w:autoSpaceDN/>
              <w:adjustRightInd/>
              <w:textAlignment w:val="auto"/>
              <w:rPr>
                <w:rFonts w:ascii="Calibri" w:hAnsi="Calibri" w:cs="Calibri"/>
                <w:sz w:val="22"/>
                <w:szCs w:val="22"/>
              </w:rPr>
            </w:pPr>
            <w:r w:rsidRPr="00A91FF5">
              <w:rPr>
                <w:rFonts w:ascii="Calibri" w:hAnsi="Calibri" w:cs="Calibri"/>
                <w:sz w:val="22"/>
                <w:szCs w:val="22"/>
              </w:rPr>
              <w:t>RRC configures the lower layers to use PUR grant upon initiation of transmission using PUR.</w:t>
            </w:r>
          </w:p>
          <w:p w14:paraId="5FB6ECF7" w14:textId="77777777" w:rsidR="00D33115" w:rsidRPr="00A91FF5" w:rsidRDefault="00D33115" w:rsidP="004B3344">
            <w:pPr>
              <w:numPr>
                <w:ilvl w:val="0"/>
                <w:numId w:val="85"/>
              </w:numPr>
              <w:overflowPunct/>
              <w:autoSpaceDE/>
              <w:autoSpaceDN/>
              <w:adjustRightInd/>
              <w:textAlignment w:val="auto"/>
              <w:rPr>
                <w:rFonts w:ascii="Calibri" w:hAnsi="Calibri" w:cs="Calibri"/>
                <w:sz w:val="22"/>
                <w:szCs w:val="22"/>
              </w:rPr>
            </w:pPr>
            <w:r w:rsidRPr="00A91FF5">
              <w:rPr>
                <w:rFonts w:ascii="Calibri" w:hAnsi="Calibri" w:cs="Calibri"/>
                <w:sz w:val="22"/>
                <w:szCs w:val="22"/>
              </w:rPr>
              <w:t>FFS: implicitReleaseAfter handling and other RRC-MAC interaction details</w:t>
            </w:r>
          </w:p>
          <w:p w14:paraId="07ADA02B" w14:textId="77777777" w:rsidR="00D33115" w:rsidRPr="00A91FF5" w:rsidRDefault="00D33115" w:rsidP="0017529D">
            <w:pPr>
              <w:rPr>
                <w:rFonts w:ascii="Calibri" w:eastAsiaTheme="minorHAnsi" w:hAnsi="Calibri" w:cs="Calibri"/>
                <w:sz w:val="24"/>
              </w:rPr>
            </w:pPr>
          </w:p>
          <w:p w14:paraId="2AE63C55" w14:textId="77777777" w:rsidR="00D33115" w:rsidRPr="00A91FF5" w:rsidRDefault="00D33115" w:rsidP="0017529D">
            <w:pPr>
              <w:rPr>
                <w:rFonts w:ascii="Calibri" w:hAnsi="Calibri" w:cs="Calibri"/>
                <w:b/>
                <w:bCs/>
              </w:rPr>
            </w:pPr>
            <w:r w:rsidRPr="00A91FF5">
              <w:rPr>
                <w:rFonts w:ascii="Calibri" w:hAnsi="Calibri" w:cs="Calibri"/>
                <w:b/>
                <w:bCs/>
              </w:rPr>
              <w:t>Other</w:t>
            </w:r>
          </w:p>
          <w:p w14:paraId="5DA550E2" w14:textId="77777777" w:rsidR="00D33115" w:rsidRPr="00A91FF5" w:rsidRDefault="00D33115" w:rsidP="004B3344">
            <w:pPr>
              <w:numPr>
                <w:ilvl w:val="0"/>
                <w:numId w:val="85"/>
              </w:numPr>
              <w:overflowPunct/>
              <w:autoSpaceDE/>
              <w:autoSpaceDN/>
              <w:adjustRightInd/>
              <w:textAlignment w:val="auto"/>
              <w:rPr>
                <w:rFonts w:ascii="Calibri" w:hAnsi="Calibri" w:cs="Calibri"/>
                <w:sz w:val="22"/>
                <w:szCs w:val="22"/>
              </w:rPr>
            </w:pPr>
            <w:r w:rsidRPr="00A91FF5">
              <w:rPr>
                <w:rFonts w:ascii="Calibri" w:hAnsi="Calibri" w:cs="Calibri"/>
                <w:sz w:val="22"/>
                <w:szCs w:val="22"/>
              </w:rPr>
              <w:t>Confirm that transmission using PUR cannot be used for signalling, i.e. mt-Access and mo-Signalling cannot be used for transmission using PUR.</w:t>
            </w:r>
          </w:p>
          <w:p w14:paraId="2A1CDD4C" w14:textId="77777777" w:rsidR="00D33115" w:rsidRPr="00A91FF5" w:rsidRDefault="00D33115" w:rsidP="0017529D">
            <w:pPr>
              <w:rPr>
                <w:rFonts w:ascii="SimSun" w:eastAsia="SimSun" w:hAnsi="SimSun"/>
                <w:sz w:val="24"/>
              </w:rPr>
            </w:pPr>
          </w:p>
        </w:tc>
      </w:tr>
    </w:tbl>
    <w:p w14:paraId="4C3D58EF" w14:textId="77777777" w:rsidR="00D33115" w:rsidRPr="00A91FF5" w:rsidRDefault="00D33115" w:rsidP="00D33115">
      <w:pPr>
        <w:pStyle w:val="Comments"/>
      </w:pPr>
    </w:p>
    <w:p w14:paraId="6889B518" w14:textId="77777777" w:rsidR="00D33115" w:rsidRPr="00A91FF5" w:rsidRDefault="00D33115" w:rsidP="00D33115">
      <w:pPr>
        <w:pStyle w:val="EmailDiscussion"/>
        <w:tabs>
          <w:tab w:val="clear" w:pos="1710"/>
          <w:tab w:val="num" w:pos="1619"/>
        </w:tabs>
        <w:overflowPunct/>
        <w:autoSpaceDE/>
        <w:autoSpaceDN/>
        <w:adjustRightInd/>
        <w:spacing w:before="40"/>
        <w:ind w:left="1619" w:hanging="360"/>
        <w:textAlignment w:val="auto"/>
      </w:pPr>
      <w:r w:rsidRPr="00A91FF5">
        <w:t>[AT109bis-e][317][NBIOT] LS to SA3 on CP PUR security (Huawei)</w:t>
      </w:r>
    </w:p>
    <w:p w14:paraId="05F5459F" w14:textId="77777777" w:rsidR="00D33115" w:rsidRPr="00A91FF5" w:rsidRDefault="00D33115" w:rsidP="00D33115">
      <w:pPr>
        <w:pStyle w:val="EmailDiscussion2"/>
      </w:pPr>
      <w:r w:rsidRPr="00A91FF5">
        <w:tab/>
        <w:t xml:space="preserve">Status: </w:t>
      </w:r>
    </w:p>
    <w:p w14:paraId="2D7C8774" w14:textId="77777777" w:rsidR="00D33115" w:rsidRPr="00A91FF5" w:rsidRDefault="00D33115" w:rsidP="00D33115">
      <w:pPr>
        <w:pStyle w:val="EmailDiscussion2"/>
      </w:pPr>
      <w:r w:rsidRPr="00A91FF5">
        <w:tab/>
        <w:t>Scope: Draft and approve the LS</w:t>
      </w:r>
    </w:p>
    <w:p w14:paraId="1D654ACE" w14:textId="04D8A4A1" w:rsidR="00D33115" w:rsidRPr="00A91FF5" w:rsidRDefault="00D33115" w:rsidP="00D33115">
      <w:pPr>
        <w:pStyle w:val="EmailDiscussion2"/>
      </w:pPr>
      <w:r w:rsidRPr="00A91FF5">
        <w:tab/>
        <w:t xml:space="preserve">Intended outcome: Approved LS in </w:t>
      </w:r>
      <w:hyperlink r:id="rId2214" w:history="1">
        <w:r w:rsidR="009248E0">
          <w:rPr>
            <w:rStyle w:val="Hyperlink"/>
          </w:rPr>
          <w:t>R2-2004055</w:t>
        </w:r>
      </w:hyperlink>
    </w:p>
    <w:p w14:paraId="51F37642" w14:textId="6FB8FAA0" w:rsidR="00D33115" w:rsidRPr="00A91FF5" w:rsidRDefault="00D33115" w:rsidP="00D33115">
      <w:pPr>
        <w:pStyle w:val="EmailDiscussion2"/>
      </w:pPr>
      <w:r w:rsidRPr="00A91FF5">
        <w:tab/>
        <w:t>Deadline: 28-04-2020 1000 UTC</w:t>
      </w:r>
    </w:p>
    <w:p w14:paraId="2673AD9C" w14:textId="77777777" w:rsidR="00D33115" w:rsidRPr="00A91FF5" w:rsidRDefault="00D33115" w:rsidP="00D33115">
      <w:pPr>
        <w:pStyle w:val="EmailDiscussion2"/>
      </w:pPr>
    </w:p>
    <w:p w14:paraId="040CAF60" w14:textId="1F0B2DEF" w:rsidR="00D33115" w:rsidRPr="00A91FF5" w:rsidRDefault="009248E0" w:rsidP="00D33115">
      <w:pPr>
        <w:pStyle w:val="Doc-title"/>
      </w:pPr>
      <w:hyperlink r:id="rId2215" w:history="1">
        <w:r>
          <w:rPr>
            <w:rStyle w:val="Hyperlink"/>
          </w:rPr>
          <w:t>R2-2004055</w:t>
        </w:r>
      </w:hyperlink>
      <w:r w:rsidR="00D33115" w:rsidRPr="00A91FF5">
        <w:t xml:space="preserve"> </w:t>
      </w:r>
      <w:r w:rsidR="00D33115" w:rsidRPr="00A91FF5">
        <w:tab/>
        <w:t xml:space="preserve">[Draft] LS on security of PUR for the CP solution, </w:t>
      </w:r>
      <w:r w:rsidR="00D33115" w:rsidRPr="00A91FF5">
        <w:rPr>
          <w:rFonts w:cs="Arial"/>
          <w:bCs/>
        </w:rPr>
        <w:t>Huawei, To: SA3</w:t>
      </w:r>
      <w:r w:rsidR="00D33115" w:rsidRPr="00A91FF5">
        <w:rPr>
          <w:rFonts w:cs="Arial"/>
          <w:bCs/>
        </w:rPr>
        <w:tab/>
        <w:t>NB_IOTenh3-Core, LTE_eMTC5-Core</w:t>
      </w:r>
    </w:p>
    <w:p w14:paraId="75B0B0D7" w14:textId="77777777" w:rsidR="00D33115" w:rsidRPr="00A91FF5" w:rsidRDefault="00D33115" w:rsidP="00D33115">
      <w:pPr>
        <w:pStyle w:val="Agreement"/>
        <w:tabs>
          <w:tab w:val="num" w:pos="1619"/>
        </w:tabs>
        <w:overflowPunct/>
        <w:autoSpaceDE/>
        <w:autoSpaceDN/>
        <w:adjustRightInd/>
        <w:ind w:left="1619" w:hanging="360"/>
        <w:textAlignment w:val="auto"/>
      </w:pPr>
      <w:r w:rsidRPr="00A91FF5">
        <w:t>After email discussion, no consensus to send an LS</w:t>
      </w:r>
    </w:p>
    <w:p w14:paraId="167D2670" w14:textId="77777777" w:rsidR="00D33115" w:rsidRPr="00A91FF5" w:rsidRDefault="00D33115" w:rsidP="00D33115">
      <w:pPr>
        <w:pStyle w:val="Doc-text2"/>
      </w:pPr>
    </w:p>
    <w:p w14:paraId="5A3853C1" w14:textId="657DA666" w:rsidR="00D33115" w:rsidRPr="00A91FF5" w:rsidRDefault="009248E0" w:rsidP="00D33115">
      <w:pPr>
        <w:pStyle w:val="Doc-title"/>
      </w:pPr>
      <w:hyperlink r:id="rId2216" w:history="1">
        <w:r>
          <w:rPr>
            <w:rStyle w:val="Hyperlink"/>
          </w:rPr>
          <w:t>R2-2003257</w:t>
        </w:r>
      </w:hyperlink>
      <w:r w:rsidR="00D33115" w:rsidRPr="00A91FF5">
        <w:tab/>
        <w:t>Complete the HARQ process for PUR</w:t>
      </w:r>
      <w:r w:rsidR="00D33115" w:rsidRPr="00A91FF5">
        <w:tab/>
        <w:t>ZTE Corporation, Sanechips</w:t>
      </w:r>
      <w:r w:rsidR="00D33115" w:rsidRPr="00A91FF5">
        <w:tab/>
        <w:t>draftCR</w:t>
      </w:r>
      <w:r w:rsidR="00D33115" w:rsidRPr="00A91FF5">
        <w:tab/>
        <w:t>Rel-16</w:t>
      </w:r>
      <w:r w:rsidR="00D33115" w:rsidRPr="00A91FF5">
        <w:tab/>
        <w:t>36.321</w:t>
      </w:r>
      <w:r w:rsidR="00D33115" w:rsidRPr="00A91FF5">
        <w:tab/>
        <w:t>16.0.0</w:t>
      </w:r>
      <w:r w:rsidR="00D33115" w:rsidRPr="00A91FF5">
        <w:tab/>
        <w:t>NB_IOTenh3-Core, LTE_eMTC5-Core</w:t>
      </w:r>
    </w:p>
    <w:p w14:paraId="3DF1EE60" w14:textId="0BDAB7C9" w:rsidR="00D33115" w:rsidRPr="00A91FF5" w:rsidRDefault="009248E0" w:rsidP="00D33115">
      <w:pPr>
        <w:pStyle w:val="Doc-title"/>
      </w:pPr>
      <w:hyperlink r:id="rId2217" w:history="1">
        <w:r>
          <w:rPr>
            <w:rStyle w:val="Hyperlink"/>
          </w:rPr>
          <w:t>R2-2003258</w:t>
        </w:r>
      </w:hyperlink>
      <w:r w:rsidR="00D33115" w:rsidRPr="00A91FF5">
        <w:tab/>
        <w:t>Correction on successful PUR transmission indication</w:t>
      </w:r>
      <w:r w:rsidR="00D33115" w:rsidRPr="00A91FF5">
        <w:tab/>
        <w:t>ZTE Corporation, Sanechips</w:t>
      </w:r>
      <w:r w:rsidR="00D33115" w:rsidRPr="00A91FF5">
        <w:tab/>
        <w:t>draftCR</w:t>
      </w:r>
      <w:r w:rsidR="00D33115" w:rsidRPr="00A91FF5">
        <w:tab/>
        <w:t>Rel-16</w:t>
      </w:r>
      <w:r w:rsidR="00D33115" w:rsidRPr="00A91FF5">
        <w:tab/>
        <w:t>36.321</w:t>
      </w:r>
      <w:r w:rsidR="00D33115" w:rsidRPr="00A91FF5">
        <w:tab/>
        <w:t>16.0.0</w:t>
      </w:r>
      <w:r w:rsidR="00D33115" w:rsidRPr="00A91FF5">
        <w:tab/>
        <w:t>LTE_eMTC5-Core, NB_IOTenh3-Core</w:t>
      </w:r>
    </w:p>
    <w:p w14:paraId="0552BBDC" w14:textId="64D8AF30" w:rsidR="00D33115" w:rsidRPr="00A91FF5" w:rsidRDefault="009248E0" w:rsidP="00D33115">
      <w:pPr>
        <w:pStyle w:val="Doc-title"/>
      </w:pPr>
      <w:hyperlink r:id="rId2218" w:history="1">
        <w:r>
          <w:rPr>
            <w:rStyle w:val="Hyperlink"/>
          </w:rPr>
          <w:t>R2-2003267</w:t>
        </w:r>
      </w:hyperlink>
      <w:r w:rsidR="00D33115" w:rsidRPr="00A91FF5">
        <w:tab/>
        <w:t>Correction on TA timer maintenance</w:t>
      </w:r>
      <w:r w:rsidR="00D33115" w:rsidRPr="00A91FF5">
        <w:tab/>
        <w:t>ZTE Corporation, Sanechips</w:t>
      </w:r>
      <w:r w:rsidR="00D33115" w:rsidRPr="00A91FF5">
        <w:tab/>
        <w:t>draftCR</w:t>
      </w:r>
      <w:r w:rsidR="00D33115" w:rsidRPr="00A91FF5">
        <w:tab/>
        <w:t>Rel-16</w:t>
      </w:r>
      <w:r w:rsidR="00D33115" w:rsidRPr="00A91FF5">
        <w:tab/>
        <w:t>36.321</w:t>
      </w:r>
      <w:r w:rsidR="00D33115" w:rsidRPr="00A91FF5">
        <w:tab/>
        <w:t>16.0.0</w:t>
      </w:r>
      <w:r w:rsidR="00D33115" w:rsidRPr="00A91FF5">
        <w:tab/>
        <w:t>LTE_eMTC5-Core, NB_IOTenh3-Core</w:t>
      </w:r>
    </w:p>
    <w:p w14:paraId="51FD9860" w14:textId="7D5761E1" w:rsidR="00D33115" w:rsidRPr="00A91FF5" w:rsidRDefault="009248E0" w:rsidP="00D33115">
      <w:pPr>
        <w:pStyle w:val="Doc-title"/>
      </w:pPr>
      <w:hyperlink r:id="rId2219" w:history="1">
        <w:r>
          <w:rPr>
            <w:rStyle w:val="Hyperlink"/>
          </w:rPr>
          <w:t>R2-2003331</w:t>
        </w:r>
      </w:hyperlink>
      <w:r w:rsidR="00D33115" w:rsidRPr="00A91FF5">
        <w:tab/>
        <w:t>Security Aspects of PUR Configuration for CP</w:t>
      </w:r>
      <w:r w:rsidR="00D33115" w:rsidRPr="00A91FF5">
        <w:tab/>
        <w:t>Nokia, Nokia Shanghai Bell</w:t>
      </w:r>
      <w:r w:rsidR="00D33115" w:rsidRPr="00A91FF5">
        <w:tab/>
        <w:t>discussion</w:t>
      </w:r>
    </w:p>
    <w:p w14:paraId="08CB7039" w14:textId="0C60BB27" w:rsidR="00D33115" w:rsidRPr="00A91FF5" w:rsidRDefault="009248E0" w:rsidP="00D33115">
      <w:pPr>
        <w:pStyle w:val="Doc-title"/>
      </w:pPr>
      <w:hyperlink r:id="rId2220" w:history="1">
        <w:r>
          <w:rPr>
            <w:rStyle w:val="Hyperlink"/>
          </w:rPr>
          <w:t>R2-2003355</w:t>
        </w:r>
      </w:hyperlink>
      <w:r w:rsidR="00D33115" w:rsidRPr="00A91FF5">
        <w:tab/>
        <w:t>Moving UL grant handling from MAC to RRC for PUR</w:t>
      </w:r>
      <w:r w:rsidR="00D33115" w:rsidRPr="00A91FF5">
        <w:tab/>
        <w:t>Ericsson, Huawei, HiSilicon</w:t>
      </w:r>
      <w:r w:rsidR="00D33115" w:rsidRPr="00A91FF5">
        <w:tab/>
        <w:t>discussion</w:t>
      </w:r>
      <w:r w:rsidR="00D33115" w:rsidRPr="00A91FF5">
        <w:tab/>
        <w:t>NB_IOTenh3-Core, LTE_eMTC5-Core</w:t>
      </w:r>
    </w:p>
    <w:p w14:paraId="7F9CE9E9" w14:textId="69C1AAB9" w:rsidR="00D33115" w:rsidRPr="00A91FF5" w:rsidRDefault="009248E0" w:rsidP="00D33115">
      <w:pPr>
        <w:pStyle w:val="Doc-title"/>
      </w:pPr>
      <w:hyperlink r:id="rId2221" w:history="1">
        <w:r>
          <w:rPr>
            <w:rStyle w:val="Hyperlink"/>
          </w:rPr>
          <w:t>R2-2003415</w:t>
        </w:r>
      </w:hyperlink>
      <w:r w:rsidR="00D33115" w:rsidRPr="00A91FF5">
        <w:tab/>
        <w:t>TA validation based on serving cell RSRP change (related to RAN4 LSes)</w:t>
      </w:r>
      <w:r w:rsidR="00D33115" w:rsidRPr="00A91FF5">
        <w:tab/>
        <w:t>Sierra Wireless, S.A.</w:t>
      </w:r>
      <w:r w:rsidR="00D33115" w:rsidRPr="00A91FF5">
        <w:tab/>
        <w:t>discussion</w:t>
      </w:r>
      <w:r w:rsidR="00D33115" w:rsidRPr="00A91FF5">
        <w:tab/>
        <w:t>Rel-16</w:t>
      </w:r>
      <w:r w:rsidR="00D33115" w:rsidRPr="00A91FF5">
        <w:tab/>
      </w:r>
      <w:hyperlink r:id="rId2222" w:history="1">
        <w:r>
          <w:rPr>
            <w:rStyle w:val="Hyperlink"/>
          </w:rPr>
          <w:t>R2-2000443</w:t>
        </w:r>
      </w:hyperlink>
    </w:p>
    <w:p w14:paraId="41C67A1E" w14:textId="37E393AB" w:rsidR="00D33115" w:rsidRPr="00A91FF5" w:rsidRDefault="009248E0" w:rsidP="00D33115">
      <w:pPr>
        <w:pStyle w:val="Doc-title"/>
      </w:pPr>
      <w:hyperlink r:id="rId2223" w:history="1">
        <w:r>
          <w:rPr>
            <w:rStyle w:val="Hyperlink"/>
          </w:rPr>
          <w:t>R2-2003429</w:t>
        </w:r>
      </w:hyperlink>
      <w:r w:rsidR="00D33115" w:rsidRPr="00A91FF5">
        <w:tab/>
        <w:t>Configuration and adjustment of repetition number</w:t>
      </w:r>
      <w:r w:rsidR="00D33115" w:rsidRPr="00A91FF5">
        <w:tab/>
        <w:t>Sierra Wireless, S.A.</w:t>
      </w:r>
      <w:r w:rsidR="00D33115" w:rsidRPr="00A91FF5">
        <w:tab/>
        <w:t>discussion</w:t>
      </w:r>
      <w:r w:rsidR="00D33115" w:rsidRPr="00A91FF5">
        <w:tab/>
        <w:t>Rel-16</w:t>
      </w:r>
    </w:p>
    <w:p w14:paraId="7647AF15" w14:textId="4D681D94" w:rsidR="00D33115" w:rsidRPr="00A91FF5" w:rsidRDefault="009248E0" w:rsidP="00D33115">
      <w:pPr>
        <w:pStyle w:val="Doc-title"/>
      </w:pPr>
      <w:hyperlink r:id="rId2224" w:history="1">
        <w:r>
          <w:rPr>
            <w:rStyle w:val="Hyperlink"/>
          </w:rPr>
          <w:t>R2-2003652</w:t>
        </w:r>
      </w:hyperlink>
      <w:r w:rsidR="00D33115" w:rsidRPr="00A91FF5">
        <w:tab/>
        <w:t>Remaining issues of D-PUR TA timer in MAC</w:t>
      </w:r>
      <w:r w:rsidR="00D33115" w:rsidRPr="00A91FF5">
        <w:tab/>
        <w:t>ASUSTeK</w:t>
      </w:r>
      <w:r w:rsidR="00D33115" w:rsidRPr="00A91FF5">
        <w:tab/>
        <w:t>discussion</w:t>
      </w:r>
      <w:r w:rsidR="00D33115" w:rsidRPr="00A91FF5">
        <w:tab/>
        <w:t>Rel-16</w:t>
      </w:r>
      <w:r w:rsidR="00D33115" w:rsidRPr="00A91FF5">
        <w:tab/>
        <w:t>38.321</w:t>
      </w:r>
      <w:r w:rsidR="00D33115" w:rsidRPr="00A91FF5">
        <w:tab/>
        <w:t>NB_IOTenh3-Core</w:t>
      </w:r>
    </w:p>
    <w:p w14:paraId="37149ED5" w14:textId="50EC0606" w:rsidR="00D33115" w:rsidRPr="00A91FF5" w:rsidRDefault="009248E0" w:rsidP="00D33115">
      <w:pPr>
        <w:pStyle w:val="Doc-title"/>
      </w:pPr>
      <w:hyperlink r:id="rId2225" w:history="1">
        <w:r>
          <w:rPr>
            <w:rStyle w:val="Hyperlink"/>
          </w:rPr>
          <w:t>R2-2003653</w:t>
        </w:r>
      </w:hyperlink>
      <w:r w:rsidR="00D33115" w:rsidRPr="00A91FF5">
        <w:tab/>
        <w:t>PUR configuration maintenance during RRC state transition</w:t>
      </w:r>
      <w:r w:rsidR="00D33115" w:rsidRPr="00A91FF5">
        <w:tab/>
        <w:t>ASUSTeK</w:t>
      </w:r>
      <w:r w:rsidR="00D33115" w:rsidRPr="00A91FF5">
        <w:tab/>
        <w:t>discussion</w:t>
      </w:r>
      <w:r w:rsidR="00D33115" w:rsidRPr="00A91FF5">
        <w:tab/>
        <w:t>Rel-16</w:t>
      </w:r>
      <w:r w:rsidR="00D33115" w:rsidRPr="00A91FF5">
        <w:tab/>
        <w:t>36.331</w:t>
      </w:r>
      <w:r w:rsidR="00D33115" w:rsidRPr="00A91FF5">
        <w:tab/>
        <w:t>NB_IOTenh3-Core</w:t>
      </w:r>
    </w:p>
    <w:p w14:paraId="2D1E21EE" w14:textId="77777777" w:rsidR="00D33115" w:rsidRPr="00A91FF5" w:rsidRDefault="00D33115" w:rsidP="00D33115">
      <w:pPr>
        <w:pStyle w:val="Doc-text2"/>
      </w:pPr>
    </w:p>
    <w:p w14:paraId="4A00C54E" w14:textId="77777777" w:rsidR="00750584" w:rsidRPr="00A91FF5" w:rsidRDefault="00750584" w:rsidP="00750584">
      <w:pPr>
        <w:pStyle w:val="Doc-title"/>
      </w:pPr>
    </w:p>
    <w:p w14:paraId="3FD2D005" w14:textId="77777777" w:rsidR="00750584" w:rsidRPr="00A91FF5" w:rsidRDefault="00750584" w:rsidP="00750584">
      <w:pPr>
        <w:pStyle w:val="Heading3"/>
      </w:pPr>
      <w:bookmarkStart w:id="669" w:name="_Toc39528377"/>
      <w:bookmarkStart w:id="670" w:name="_Toc40051224"/>
      <w:bookmarkStart w:id="671" w:name="_Toc41695938"/>
      <w:r w:rsidRPr="00A91FF5">
        <w:t>7.2.4</w:t>
      </w:r>
      <w:r w:rsidRPr="00A91FF5">
        <w:tab/>
        <w:t>NB-IoT Specific</w:t>
      </w:r>
      <w:bookmarkEnd w:id="669"/>
      <w:bookmarkEnd w:id="670"/>
      <w:bookmarkEnd w:id="671"/>
    </w:p>
    <w:p w14:paraId="15831787" w14:textId="77777777" w:rsidR="00750584" w:rsidRPr="00A91FF5" w:rsidRDefault="00750584" w:rsidP="00750584">
      <w:pPr>
        <w:pStyle w:val="Comments"/>
        <w:rPr>
          <w:noProof w:val="0"/>
        </w:rPr>
      </w:pPr>
      <w:r w:rsidRPr="00A91FF5">
        <w:rPr>
          <w:noProof w:val="0"/>
        </w:rPr>
        <w:t>NB-IoT specific topics</w:t>
      </w:r>
    </w:p>
    <w:p w14:paraId="612A4300" w14:textId="77777777" w:rsidR="00750584" w:rsidRPr="00A91FF5" w:rsidRDefault="00750584" w:rsidP="00750584">
      <w:pPr>
        <w:pStyle w:val="Comments"/>
      </w:pPr>
      <w:r w:rsidRPr="00A91FF5">
        <w:t>This agenda item may utilize a summary document to facilitate treatment of topics during the e-meeting.</w:t>
      </w:r>
    </w:p>
    <w:p w14:paraId="2D59303E" w14:textId="77777777" w:rsidR="00750584" w:rsidRPr="00A91FF5" w:rsidRDefault="00750584" w:rsidP="00750584">
      <w:pPr>
        <w:pStyle w:val="Comments"/>
        <w:rPr>
          <w:noProof w:val="0"/>
          <w:szCs w:val="18"/>
        </w:rPr>
      </w:pPr>
      <w:r w:rsidRPr="00A91FF5">
        <w:rPr>
          <w:noProof w:val="0"/>
          <w:szCs w:val="18"/>
        </w:rPr>
        <w:t>A web conference will be used for handling some of the discussions in this AI.</w:t>
      </w:r>
    </w:p>
    <w:p w14:paraId="519C7AD0" w14:textId="5AF92165" w:rsidR="00750584" w:rsidRPr="00A91FF5" w:rsidRDefault="00750584" w:rsidP="00750584">
      <w:pPr>
        <w:pStyle w:val="Comments"/>
        <w:rPr>
          <w:noProof w:val="0"/>
          <w:szCs w:val="18"/>
        </w:rPr>
      </w:pPr>
      <w:r w:rsidRPr="00A91FF5">
        <w:rPr>
          <w:noProof w:val="0"/>
          <w:szCs w:val="18"/>
        </w:rPr>
        <w:t>Includes [Post109e#15][NBIOT] UE specific DRX: DRX cycle values (Sequans)</w:t>
      </w:r>
    </w:p>
    <w:p w14:paraId="228317F4" w14:textId="77777777" w:rsidR="00D33115" w:rsidRPr="00A91FF5" w:rsidRDefault="00D33115" w:rsidP="00750584">
      <w:pPr>
        <w:pStyle w:val="Comments"/>
        <w:rPr>
          <w:noProof w:val="0"/>
          <w:szCs w:val="18"/>
        </w:rPr>
      </w:pPr>
    </w:p>
    <w:p w14:paraId="126803C7" w14:textId="602C9EE5" w:rsidR="00D33115" w:rsidRPr="00A91FF5" w:rsidRDefault="009248E0" w:rsidP="00D33115">
      <w:pPr>
        <w:pStyle w:val="Doc-title"/>
      </w:pPr>
      <w:hyperlink r:id="rId2226" w:history="1">
        <w:r>
          <w:rPr>
            <w:rStyle w:val="Hyperlink"/>
          </w:rPr>
          <w:t>R2-2003131</w:t>
        </w:r>
      </w:hyperlink>
      <w:r w:rsidR="00D33115" w:rsidRPr="00A91FF5">
        <w:tab/>
        <w:t>To Verify ANR Measurements</w:t>
      </w:r>
      <w:r w:rsidR="00D33115" w:rsidRPr="00A91FF5">
        <w:tab/>
        <w:t>Ericsson, Nokia, Nokia Shanghai Bell, ZTE Corporation</w:t>
      </w:r>
      <w:r w:rsidR="00D33115" w:rsidRPr="00A91FF5">
        <w:tab/>
        <w:t>discussion</w:t>
      </w:r>
      <w:r w:rsidR="00D33115" w:rsidRPr="00A91FF5">
        <w:tab/>
        <w:t>Rel-16</w:t>
      </w:r>
    </w:p>
    <w:p w14:paraId="3B65A5B0" w14:textId="3E93D753" w:rsidR="00D33115" w:rsidRPr="00A91FF5" w:rsidRDefault="009248E0" w:rsidP="00D33115">
      <w:pPr>
        <w:pStyle w:val="Doc-title"/>
      </w:pPr>
      <w:hyperlink r:id="rId2227" w:history="1">
        <w:r>
          <w:rPr>
            <w:rStyle w:val="Hyperlink"/>
          </w:rPr>
          <w:t>R2-2003133</w:t>
        </w:r>
      </w:hyperlink>
      <w:r w:rsidR="00D33115" w:rsidRPr="00A91FF5">
        <w:tab/>
        <w:t>Logging of CE Level for RLF and ANR measurements</w:t>
      </w:r>
      <w:r w:rsidR="00D33115" w:rsidRPr="00A91FF5">
        <w:tab/>
        <w:t>Ericsson</w:t>
      </w:r>
      <w:r w:rsidR="00D33115" w:rsidRPr="00A91FF5">
        <w:tab/>
        <w:t>discussion</w:t>
      </w:r>
      <w:r w:rsidR="00D33115" w:rsidRPr="00A91FF5">
        <w:tab/>
        <w:t>Rel-16</w:t>
      </w:r>
    </w:p>
    <w:p w14:paraId="459213D9" w14:textId="000F3647" w:rsidR="00D33115" w:rsidRPr="00A91FF5" w:rsidRDefault="009248E0" w:rsidP="00D33115">
      <w:pPr>
        <w:pStyle w:val="Doc-title"/>
      </w:pPr>
      <w:hyperlink r:id="rId2228" w:history="1">
        <w:r>
          <w:rPr>
            <w:rStyle w:val="Hyperlink"/>
          </w:rPr>
          <w:t>R2-2003139</w:t>
        </w:r>
      </w:hyperlink>
      <w:r w:rsidR="00D33115" w:rsidRPr="00A91FF5">
        <w:tab/>
        <w:t>Draft LS to RAN4 on ANR Measurements</w:t>
      </w:r>
      <w:r w:rsidR="00D33115" w:rsidRPr="00A91FF5">
        <w:tab/>
        <w:t>Ericsson [To be RAN2]</w:t>
      </w:r>
      <w:r w:rsidR="00D33115" w:rsidRPr="00A91FF5">
        <w:tab/>
        <w:t>LS out</w:t>
      </w:r>
      <w:r w:rsidR="00D33115" w:rsidRPr="00A91FF5">
        <w:tab/>
        <w:t>Rel-16</w:t>
      </w:r>
      <w:r w:rsidR="00D33115" w:rsidRPr="00A91FF5">
        <w:tab/>
        <w:t>NB_IOTenh3-Core</w:t>
      </w:r>
      <w:r w:rsidR="00D33115" w:rsidRPr="00A91FF5">
        <w:tab/>
        <w:t>To:RAN4</w:t>
      </w:r>
    </w:p>
    <w:p w14:paraId="10104D8B" w14:textId="4EB1095F" w:rsidR="00D33115" w:rsidRPr="00A91FF5" w:rsidRDefault="009248E0" w:rsidP="00D33115">
      <w:pPr>
        <w:pStyle w:val="Doc-title"/>
      </w:pPr>
      <w:hyperlink r:id="rId2229" w:history="1">
        <w:r>
          <w:rPr>
            <w:rStyle w:val="Hyperlink"/>
          </w:rPr>
          <w:t>R2-2003247</w:t>
        </w:r>
      </w:hyperlink>
      <w:r w:rsidR="00D33115" w:rsidRPr="00A91FF5">
        <w:tab/>
        <w:t>SON remaining issues</w:t>
      </w:r>
      <w:r w:rsidR="00D33115" w:rsidRPr="00A91FF5">
        <w:tab/>
        <w:t>Huawei, HiSilicon</w:t>
      </w:r>
      <w:r w:rsidR="00D33115" w:rsidRPr="00A91FF5">
        <w:tab/>
        <w:t>discussion</w:t>
      </w:r>
      <w:r w:rsidR="00D33115" w:rsidRPr="00A91FF5">
        <w:tab/>
        <w:t>Rel-16</w:t>
      </w:r>
      <w:r w:rsidR="00D33115" w:rsidRPr="00A91FF5">
        <w:tab/>
        <w:t>NB_IOTenh3-Core</w:t>
      </w:r>
    </w:p>
    <w:p w14:paraId="5C7B7B93" w14:textId="4D4A7F23" w:rsidR="00D33115" w:rsidRPr="00A91FF5" w:rsidRDefault="009248E0" w:rsidP="00D33115">
      <w:pPr>
        <w:pStyle w:val="Doc-title"/>
      </w:pPr>
      <w:hyperlink r:id="rId2230" w:history="1">
        <w:r>
          <w:rPr>
            <w:rStyle w:val="Hyperlink"/>
          </w:rPr>
          <w:t>R2-2003291</w:t>
        </w:r>
      </w:hyperlink>
      <w:r w:rsidR="00D33115" w:rsidRPr="00A91FF5">
        <w:tab/>
        <w:t>Remaining FFSs for SON in NB-IoT</w:t>
      </w:r>
      <w:r w:rsidR="00D33115" w:rsidRPr="00A91FF5">
        <w:tab/>
        <w:t>ZTE Corporation, Sanechips</w:t>
      </w:r>
      <w:r w:rsidR="00D33115" w:rsidRPr="00A91FF5">
        <w:tab/>
        <w:t>discussion</w:t>
      </w:r>
      <w:r w:rsidR="00D33115" w:rsidRPr="00A91FF5">
        <w:tab/>
        <w:t>Rel-16</w:t>
      </w:r>
      <w:r w:rsidR="00D33115" w:rsidRPr="00A91FF5">
        <w:tab/>
        <w:t>NB_IOTenh3-Core</w:t>
      </w:r>
    </w:p>
    <w:p w14:paraId="0840AB72" w14:textId="77777777" w:rsidR="00D33115" w:rsidRPr="00A91FF5" w:rsidRDefault="00D33115" w:rsidP="00D33115">
      <w:pPr>
        <w:pStyle w:val="Doc-text2"/>
      </w:pPr>
    </w:p>
    <w:p w14:paraId="33FDDD40" w14:textId="144EDF82" w:rsidR="00D33115" w:rsidRPr="00A91FF5" w:rsidRDefault="009248E0" w:rsidP="00D33115">
      <w:pPr>
        <w:pStyle w:val="Doc-title"/>
      </w:pPr>
      <w:hyperlink r:id="rId2231" w:history="1">
        <w:r>
          <w:rPr>
            <w:rStyle w:val="Hyperlink"/>
          </w:rPr>
          <w:t>R2-2003786</w:t>
        </w:r>
      </w:hyperlink>
      <w:r w:rsidR="00D33115" w:rsidRPr="00A91FF5">
        <w:tab/>
        <w:t>Summary of SON/ANR open issues</w:t>
      </w:r>
      <w:r w:rsidR="00D33115" w:rsidRPr="00A91FF5">
        <w:tab/>
        <w:t>Session Chair (Huawei)</w:t>
      </w:r>
    </w:p>
    <w:p w14:paraId="2D1DB9DE" w14:textId="77777777" w:rsidR="00D33115" w:rsidRPr="00A91FF5" w:rsidRDefault="00D33115" w:rsidP="00D33115">
      <w:pPr>
        <w:pStyle w:val="Doc-text2"/>
      </w:pPr>
    </w:p>
    <w:p w14:paraId="6870366A" w14:textId="77777777" w:rsidR="00D33115" w:rsidRPr="00A91FF5" w:rsidRDefault="00D33115" w:rsidP="00D33115">
      <w:pPr>
        <w:pStyle w:val="EmailDiscussion"/>
        <w:tabs>
          <w:tab w:val="clear" w:pos="1710"/>
          <w:tab w:val="num" w:pos="1619"/>
        </w:tabs>
        <w:overflowPunct/>
        <w:autoSpaceDE/>
        <w:autoSpaceDN/>
        <w:adjustRightInd/>
        <w:spacing w:before="40"/>
        <w:ind w:left="1619" w:hanging="360"/>
        <w:textAlignment w:val="auto"/>
      </w:pPr>
      <w:r w:rsidRPr="00A91FF5">
        <w:t>[AT109bis-e][312][NBIOT] SON open issues (Session Chair)</w:t>
      </w:r>
    </w:p>
    <w:p w14:paraId="33E46643" w14:textId="77777777" w:rsidR="00D33115" w:rsidRPr="00A91FF5" w:rsidRDefault="00D33115" w:rsidP="00D33115">
      <w:pPr>
        <w:pStyle w:val="EmailDiscussion2"/>
      </w:pPr>
      <w:r w:rsidRPr="00A91FF5">
        <w:tab/>
        <w:t>Scope: Remaining open issues on SON</w:t>
      </w:r>
    </w:p>
    <w:p w14:paraId="5C33E571" w14:textId="2274AFD5" w:rsidR="00D33115" w:rsidRPr="00A91FF5" w:rsidRDefault="00D33115" w:rsidP="00D33115">
      <w:pPr>
        <w:pStyle w:val="EmailDiscussion2"/>
      </w:pPr>
      <w:r w:rsidRPr="00A91FF5">
        <w:tab/>
        <w:t xml:space="preserve">Intended outcome: Finalise the open issues, report in </w:t>
      </w:r>
      <w:hyperlink r:id="rId2232" w:history="1">
        <w:r w:rsidR="009248E0">
          <w:rPr>
            <w:rStyle w:val="Hyperlink"/>
          </w:rPr>
          <w:t>R2-2004047</w:t>
        </w:r>
      </w:hyperlink>
    </w:p>
    <w:p w14:paraId="4DF5F65E" w14:textId="77777777" w:rsidR="00D33115" w:rsidRPr="00A91FF5" w:rsidRDefault="00D33115" w:rsidP="00D33115">
      <w:pPr>
        <w:pStyle w:val="EmailDiscussion2"/>
      </w:pPr>
      <w:r w:rsidRPr="00A91FF5">
        <w:tab/>
        <w:t>Deadline: 22-04-2020, 16:00 UTC</w:t>
      </w:r>
    </w:p>
    <w:p w14:paraId="6FF95793" w14:textId="77777777" w:rsidR="00D33115" w:rsidRPr="00A91FF5" w:rsidRDefault="00D33115" w:rsidP="00D33115">
      <w:pPr>
        <w:pStyle w:val="Doc-text2"/>
      </w:pPr>
    </w:p>
    <w:p w14:paraId="4BA1A407" w14:textId="44F44CE0" w:rsidR="00D33115" w:rsidRPr="00A91FF5" w:rsidRDefault="009248E0" w:rsidP="00D33115">
      <w:pPr>
        <w:pStyle w:val="Doc-title"/>
      </w:pPr>
      <w:hyperlink r:id="rId2233" w:history="1">
        <w:r>
          <w:rPr>
            <w:rStyle w:val="Hyperlink"/>
          </w:rPr>
          <w:t>R2-2004047</w:t>
        </w:r>
      </w:hyperlink>
      <w:r w:rsidR="00D33115" w:rsidRPr="00A91FF5">
        <w:tab/>
        <w:t>Summary of SON/ANR open issues</w:t>
      </w:r>
      <w:r w:rsidR="00D33115" w:rsidRPr="00A91FF5">
        <w:tab/>
        <w:t>Session Chair (Huawei)</w:t>
      </w:r>
    </w:p>
    <w:p w14:paraId="131E83AD" w14:textId="77777777" w:rsidR="00D33115" w:rsidRPr="00A91FF5" w:rsidRDefault="00D33115" w:rsidP="00D33115">
      <w:pPr>
        <w:pStyle w:val="Doc-text2"/>
      </w:pPr>
    </w:p>
    <w:p w14:paraId="14AE433D" w14:textId="77777777" w:rsidR="00D33115" w:rsidRPr="00A91FF5" w:rsidRDefault="00D33115" w:rsidP="00D33115">
      <w:pPr>
        <w:pStyle w:val="Comments"/>
      </w:pPr>
      <w:r w:rsidRPr="00A91FF5">
        <w:t>Easy agreements:</w:t>
      </w:r>
    </w:p>
    <w:p w14:paraId="7C564842" w14:textId="77777777" w:rsidR="00D33115" w:rsidRPr="00A91FF5" w:rsidRDefault="00D33115" w:rsidP="00D33115">
      <w:pPr>
        <w:pStyle w:val="Comments"/>
      </w:pPr>
      <w:r w:rsidRPr="00A91FF5">
        <w:t>Proposal S1-1: Confirm the Working assumption that the ANR report is discarded after 96 hours.</w:t>
      </w:r>
    </w:p>
    <w:p w14:paraId="151F08A9" w14:textId="77777777" w:rsidR="00D33115" w:rsidRPr="00A91FF5" w:rsidRDefault="00D33115" w:rsidP="00D33115">
      <w:pPr>
        <w:pStyle w:val="Comments"/>
      </w:pPr>
      <w:r w:rsidRPr="00A91FF5">
        <w:t>Proposal S1-2: ANR measurement report is discarded upon RAT change.</w:t>
      </w:r>
    </w:p>
    <w:p w14:paraId="629BF876" w14:textId="77777777" w:rsidR="00D33115" w:rsidRPr="00A91FF5" w:rsidRDefault="00D33115" w:rsidP="00D33115">
      <w:pPr>
        <w:pStyle w:val="Comments"/>
      </w:pPr>
      <w:r w:rsidRPr="00A91FF5">
        <w:t>Proposal S1-3: Cell ID of the cell where e-establishment failed, if different to the current cell, is included in the RLF report when available.</w:t>
      </w:r>
    </w:p>
    <w:p w14:paraId="1497A222" w14:textId="77777777" w:rsidR="00D33115" w:rsidRPr="00A91FF5" w:rsidRDefault="00D33115" w:rsidP="00D33115">
      <w:pPr>
        <w:pStyle w:val="Comments"/>
      </w:pPr>
      <w:r w:rsidRPr="00A91FF5">
        <w:t>Proposal S1-5: RLF report is discarded in the following cases:</w:t>
      </w:r>
    </w:p>
    <w:p w14:paraId="1833AEF9" w14:textId="77777777" w:rsidR="00D33115" w:rsidRPr="00A91FF5" w:rsidRDefault="00D33115" w:rsidP="00D33115">
      <w:pPr>
        <w:pStyle w:val="Comments"/>
      </w:pPr>
      <w:r w:rsidRPr="00A91FF5">
        <w:t>Reporting rlf-InfoAvailable and returning to idle.</w:t>
      </w:r>
    </w:p>
    <w:p w14:paraId="11CC37EA" w14:textId="77777777" w:rsidR="00D33115" w:rsidRPr="00A91FF5" w:rsidRDefault="00D33115" w:rsidP="00D33115">
      <w:pPr>
        <w:pStyle w:val="Comments"/>
      </w:pPr>
      <w:r w:rsidRPr="00A91FF5">
        <w:t xml:space="preserve">RAT change </w:t>
      </w:r>
    </w:p>
    <w:p w14:paraId="6289BAFC" w14:textId="77777777" w:rsidR="00D33115" w:rsidRPr="00A91FF5" w:rsidRDefault="00D33115" w:rsidP="00D33115">
      <w:pPr>
        <w:pStyle w:val="Comments"/>
      </w:pPr>
      <w:r w:rsidRPr="00A91FF5">
        <w:t>Power off or detach.</w:t>
      </w:r>
    </w:p>
    <w:p w14:paraId="58D7517A" w14:textId="77777777" w:rsidR="00D33115" w:rsidRPr="00A91FF5" w:rsidRDefault="00D33115" w:rsidP="00D33115">
      <w:pPr>
        <w:pStyle w:val="Comments"/>
      </w:pPr>
      <w:r w:rsidRPr="00A91FF5">
        <w:t xml:space="preserve">(already agreed) </w:t>
      </w:r>
      <w:r w:rsidRPr="00A91FF5">
        <w:rPr>
          <w:bCs/>
        </w:rPr>
        <w:t>after 48 hours if not fetched</w:t>
      </w:r>
    </w:p>
    <w:p w14:paraId="575D9FCB" w14:textId="77777777" w:rsidR="00D33115" w:rsidRPr="00A91FF5" w:rsidRDefault="00D33115" w:rsidP="00D33115">
      <w:pPr>
        <w:pStyle w:val="Comments"/>
      </w:pPr>
      <w:r w:rsidRPr="00A91FF5">
        <w:t>Needs further discussion:</w:t>
      </w:r>
    </w:p>
    <w:p w14:paraId="3DC80CDB" w14:textId="77777777" w:rsidR="00D33115" w:rsidRPr="00A91FF5" w:rsidRDefault="00D33115" w:rsidP="00D33115">
      <w:pPr>
        <w:pStyle w:val="Comments"/>
      </w:pPr>
      <w:r w:rsidRPr="00A91FF5">
        <w:t>Proposal S2-2: UE stores the serving cell measurement at the time where the neighbour cell measurement is taken (in ANR-MeasResult-NB)</w:t>
      </w:r>
    </w:p>
    <w:p w14:paraId="3EA20CCB" w14:textId="77777777" w:rsidR="00D33115" w:rsidRPr="00A91FF5" w:rsidRDefault="00D33115" w:rsidP="00D33115">
      <w:pPr>
        <w:pStyle w:val="Comments"/>
        <w:rPr>
          <w:bCs/>
          <w:iCs/>
        </w:rPr>
      </w:pPr>
      <w:r w:rsidRPr="00A91FF5">
        <w:rPr>
          <w:bCs/>
          <w:iCs/>
        </w:rPr>
        <w:t>No consensus:</w:t>
      </w:r>
    </w:p>
    <w:p w14:paraId="69D19C6A" w14:textId="77777777" w:rsidR="00D33115" w:rsidRPr="00A91FF5" w:rsidRDefault="00D33115" w:rsidP="00D33115">
      <w:pPr>
        <w:pStyle w:val="Comments"/>
      </w:pPr>
      <w:r w:rsidRPr="00A91FF5">
        <w:t>Proposal S1-4a: Include timeSpent information in ANR report to indicate the elapsed time since the generation of ANR record</w:t>
      </w:r>
    </w:p>
    <w:p w14:paraId="296A7217" w14:textId="77777777" w:rsidR="00D33115" w:rsidRPr="00A91FF5" w:rsidRDefault="00D33115" w:rsidP="00D33115">
      <w:pPr>
        <w:pStyle w:val="Comments"/>
      </w:pPr>
      <w:r w:rsidRPr="00A91FF5">
        <w:t>Proposal S1-4b: timeSpent is defined as INTEGER (0..5760) with unit of minutes</w:t>
      </w:r>
    </w:p>
    <w:p w14:paraId="73A79F30" w14:textId="77777777" w:rsidR="00D33115" w:rsidRPr="00A91FF5" w:rsidRDefault="00D33115" w:rsidP="00D33115">
      <w:pPr>
        <w:pStyle w:val="Comments"/>
        <w:rPr>
          <w:bCs/>
          <w:iCs/>
        </w:rPr>
      </w:pPr>
    </w:p>
    <w:p w14:paraId="0092F58B" w14:textId="77777777" w:rsidR="00D33115" w:rsidRPr="00A91FF5" w:rsidRDefault="00D33115" w:rsidP="00D33115">
      <w:pPr>
        <w:pStyle w:val="Comments"/>
      </w:pPr>
      <w:r w:rsidRPr="00A91FF5">
        <w:t>Proposal S2-1: Send a LS to RAN4 to verify that the ANR measurements specified by RAN2 would work fine.</w:t>
      </w:r>
    </w:p>
    <w:p w14:paraId="20E287C6" w14:textId="77777777" w:rsidR="00D33115" w:rsidRPr="00A91FF5" w:rsidRDefault="00D33115" w:rsidP="00D33115">
      <w:pPr>
        <w:pStyle w:val="Doc-text2"/>
      </w:pPr>
    </w:p>
    <w:tbl>
      <w:tblPr>
        <w:tblStyle w:val="TableGrid"/>
        <w:tblW w:w="0" w:type="auto"/>
        <w:tblInd w:w="1622" w:type="dxa"/>
        <w:tblLook w:val="04A0" w:firstRow="1" w:lastRow="0" w:firstColumn="1" w:lastColumn="0" w:noHBand="0" w:noVBand="1"/>
      </w:tblPr>
      <w:tblGrid>
        <w:gridCol w:w="8572"/>
      </w:tblGrid>
      <w:tr w:rsidR="007972CD" w:rsidRPr="00A91FF5" w14:paraId="6D62F7F2" w14:textId="77777777" w:rsidTr="0017529D">
        <w:tc>
          <w:tcPr>
            <w:tcW w:w="10194" w:type="dxa"/>
          </w:tcPr>
          <w:p w14:paraId="2D7F8C33" w14:textId="77777777" w:rsidR="00D33115" w:rsidRPr="00A91FF5" w:rsidRDefault="00D33115" w:rsidP="0017529D">
            <w:pPr>
              <w:pStyle w:val="Doc-text2"/>
              <w:ind w:left="0" w:firstLine="0"/>
              <w:rPr>
                <w:b/>
              </w:rPr>
            </w:pPr>
            <w:r w:rsidRPr="00A91FF5">
              <w:rPr>
                <w:b/>
              </w:rPr>
              <w:t>Agreements:</w:t>
            </w:r>
          </w:p>
          <w:p w14:paraId="11325AA2" w14:textId="77777777" w:rsidR="00D33115" w:rsidRPr="00A91FF5" w:rsidRDefault="00D33115" w:rsidP="0017529D">
            <w:pPr>
              <w:pStyle w:val="Doc-text2"/>
              <w:ind w:left="0" w:firstLine="0"/>
            </w:pPr>
          </w:p>
          <w:p w14:paraId="53CBA95E" w14:textId="77777777" w:rsidR="00D33115" w:rsidRPr="00A91FF5" w:rsidRDefault="00D33115" w:rsidP="004B3344">
            <w:pPr>
              <w:pStyle w:val="ListParagraph"/>
              <w:numPr>
                <w:ilvl w:val="0"/>
                <w:numId w:val="87"/>
              </w:numPr>
            </w:pPr>
            <w:r w:rsidRPr="00A91FF5">
              <w:t>Confirm the Working assumption that the ANR report is discarded after 96 hours.</w:t>
            </w:r>
          </w:p>
          <w:p w14:paraId="472D594C" w14:textId="77777777" w:rsidR="00D33115" w:rsidRPr="00A91FF5" w:rsidRDefault="00D33115" w:rsidP="004B3344">
            <w:pPr>
              <w:pStyle w:val="ListParagraph"/>
              <w:numPr>
                <w:ilvl w:val="0"/>
                <w:numId w:val="87"/>
              </w:numPr>
            </w:pPr>
            <w:r w:rsidRPr="00A91FF5">
              <w:t>ANR measurement report is discarded upon RAT change.</w:t>
            </w:r>
          </w:p>
          <w:p w14:paraId="31C7882F" w14:textId="77777777" w:rsidR="00D33115" w:rsidRPr="00A91FF5" w:rsidRDefault="00D33115" w:rsidP="004B3344">
            <w:pPr>
              <w:pStyle w:val="ListParagraph"/>
              <w:numPr>
                <w:ilvl w:val="0"/>
                <w:numId w:val="87"/>
              </w:numPr>
            </w:pPr>
            <w:r w:rsidRPr="00A91FF5">
              <w:t>Re-establishment Cell ID is included in the RLF report, only if different to the cell on which the report is sent.</w:t>
            </w:r>
          </w:p>
          <w:p w14:paraId="4EC0492B" w14:textId="77777777" w:rsidR="00D33115" w:rsidRPr="00A91FF5" w:rsidRDefault="00D33115" w:rsidP="004B3344">
            <w:pPr>
              <w:pStyle w:val="ListParagraph"/>
              <w:numPr>
                <w:ilvl w:val="0"/>
                <w:numId w:val="87"/>
              </w:numPr>
            </w:pPr>
            <w:r w:rsidRPr="00A91FF5">
              <w:t>RLF report is discarded in the following cases:</w:t>
            </w:r>
          </w:p>
          <w:p w14:paraId="41C3C525" w14:textId="77777777" w:rsidR="00D33115" w:rsidRPr="00A91FF5" w:rsidRDefault="00D33115" w:rsidP="004B3344">
            <w:pPr>
              <w:pStyle w:val="ListParagraph"/>
              <w:numPr>
                <w:ilvl w:val="1"/>
                <w:numId w:val="87"/>
              </w:numPr>
              <w:spacing w:after="180"/>
              <w:contextualSpacing/>
            </w:pPr>
            <w:r w:rsidRPr="00A91FF5">
              <w:t>Reporting rlf-InfoAvailable and returning to idle.</w:t>
            </w:r>
          </w:p>
          <w:p w14:paraId="0E6F0412" w14:textId="77777777" w:rsidR="00D33115" w:rsidRPr="00A91FF5" w:rsidRDefault="00D33115" w:rsidP="004B3344">
            <w:pPr>
              <w:pStyle w:val="ListParagraph"/>
              <w:numPr>
                <w:ilvl w:val="1"/>
                <w:numId w:val="87"/>
              </w:numPr>
              <w:spacing w:after="180"/>
              <w:contextualSpacing/>
            </w:pPr>
            <w:r w:rsidRPr="00A91FF5">
              <w:t xml:space="preserve">RAT change </w:t>
            </w:r>
          </w:p>
          <w:p w14:paraId="53FBE208" w14:textId="77777777" w:rsidR="00D33115" w:rsidRPr="00A91FF5" w:rsidRDefault="00D33115" w:rsidP="004B3344">
            <w:pPr>
              <w:pStyle w:val="ListParagraph"/>
              <w:numPr>
                <w:ilvl w:val="1"/>
                <w:numId w:val="87"/>
              </w:numPr>
              <w:spacing w:after="180"/>
              <w:contextualSpacing/>
            </w:pPr>
            <w:r w:rsidRPr="00A91FF5">
              <w:t>Power off or detach.</w:t>
            </w:r>
          </w:p>
          <w:p w14:paraId="011B2F4B" w14:textId="77777777" w:rsidR="00D33115" w:rsidRPr="00A91FF5" w:rsidRDefault="00D33115" w:rsidP="004B3344">
            <w:pPr>
              <w:pStyle w:val="ListParagraph"/>
              <w:numPr>
                <w:ilvl w:val="1"/>
                <w:numId w:val="87"/>
              </w:numPr>
              <w:spacing w:after="180"/>
              <w:contextualSpacing/>
            </w:pPr>
            <w:r w:rsidRPr="00A91FF5">
              <w:t xml:space="preserve">(already agreed) </w:t>
            </w:r>
            <w:r w:rsidRPr="00A91FF5">
              <w:rPr>
                <w:rFonts w:eastAsia="Times New Roman"/>
                <w:bCs/>
              </w:rPr>
              <w:t>after 48 hours if not fetched</w:t>
            </w:r>
          </w:p>
          <w:p w14:paraId="0AF1F052" w14:textId="77777777" w:rsidR="00D33115" w:rsidRPr="00A91FF5" w:rsidRDefault="00D33115" w:rsidP="004B3344">
            <w:pPr>
              <w:pStyle w:val="ListParagraph"/>
              <w:numPr>
                <w:ilvl w:val="0"/>
                <w:numId w:val="87"/>
              </w:numPr>
            </w:pPr>
            <w:r w:rsidRPr="00A91FF5">
              <w:t>In addition to the serving cell measurement stored when the configuration is received, UE stores the latest serving cell measurement when the neighbour cell measurement is stored (in ANR-MeasResult-NB)</w:t>
            </w:r>
          </w:p>
          <w:p w14:paraId="7E9D235F" w14:textId="77777777" w:rsidR="00D33115" w:rsidRPr="00A91FF5" w:rsidRDefault="00D33115" w:rsidP="0017529D"/>
        </w:tc>
      </w:tr>
    </w:tbl>
    <w:p w14:paraId="08CEEDE3" w14:textId="77777777" w:rsidR="00D33115" w:rsidRPr="00A91FF5" w:rsidRDefault="00D33115" w:rsidP="00D33115">
      <w:pPr>
        <w:pStyle w:val="Doc-text2"/>
      </w:pPr>
    </w:p>
    <w:p w14:paraId="0588D165" w14:textId="4D9CC1E8" w:rsidR="00D33115" w:rsidRPr="00A91FF5" w:rsidRDefault="009248E0" w:rsidP="00D33115">
      <w:pPr>
        <w:pStyle w:val="Doc-title"/>
      </w:pPr>
      <w:hyperlink r:id="rId2234" w:history="1">
        <w:r>
          <w:rPr>
            <w:rStyle w:val="Hyperlink"/>
          </w:rPr>
          <w:t>R2-2003669</w:t>
        </w:r>
      </w:hyperlink>
      <w:r w:rsidR="00D33115" w:rsidRPr="00A91FF5">
        <w:tab/>
        <w:t>Report of [Post109e#15][NBIOT] UE specific DRX DRX cycle values</w:t>
      </w:r>
      <w:r w:rsidR="00D33115" w:rsidRPr="00A91FF5">
        <w:tab/>
        <w:t>Sequans Communications</w:t>
      </w:r>
      <w:r w:rsidR="00D33115" w:rsidRPr="00A91FF5">
        <w:tab/>
        <w:t>discussion</w:t>
      </w:r>
      <w:r w:rsidR="00D33115" w:rsidRPr="00A91FF5">
        <w:tab/>
        <w:t>Rel-16</w:t>
      </w:r>
      <w:r w:rsidR="00D33115" w:rsidRPr="00A91FF5">
        <w:tab/>
        <w:t>NB_IOTenh3-Core</w:t>
      </w:r>
    </w:p>
    <w:p w14:paraId="6CD5BE72" w14:textId="77777777" w:rsidR="00D33115" w:rsidRPr="00A91FF5" w:rsidRDefault="00D33115" w:rsidP="00D33115">
      <w:pPr>
        <w:pStyle w:val="Comments"/>
      </w:pPr>
      <w:r w:rsidRPr="00A91FF5">
        <w:t>Proposal 1: Discuss further introduction of short UE specific cycles 320ms and 640ms</w:t>
      </w:r>
    </w:p>
    <w:p w14:paraId="5EF80270" w14:textId="77777777" w:rsidR="00D33115" w:rsidRPr="00A91FF5" w:rsidRDefault="00D33115" w:rsidP="00D33115">
      <w:pPr>
        <w:pStyle w:val="Comments"/>
      </w:pPr>
    </w:p>
    <w:p w14:paraId="6B827999" w14:textId="5BE74CD9" w:rsidR="00D33115" w:rsidRPr="00A91FF5" w:rsidRDefault="009248E0" w:rsidP="00D33115">
      <w:pPr>
        <w:pStyle w:val="Doc-title"/>
      </w:pPr>
      <w:hyperlink r:id="rId2235" w:history="1">
        <w:r>
          <w:rPr>
            <w:rStyle w:val="Hyperlink"/>
          </w:rPr>
          <w:t>R2-2003747</w:t>
        </w:r>
      </w:hyperlink>
      <w:r w:rsidR="00D33115" w:rsidRPr="00A91FF5">
        <w:tab/>
        <w:t>Introduction of UE specific DRX for NB-IoT</w:t>
      </w:r>
      <w:r w:rsidR="00D33115" w:rsidRPr="00A91FF5">
        <w:tab/>
        <w:t>Huawei, HiSilicon, MediaTek, CMCC, China Unicom, Ericsson, Lenovo, Motorola Mobility</w:t>
      </w:r>
      <w:r w:rsidR="00D33115" w:rsidRPr="00A91FF5">
        <w:tab/>
        <w:t>discussion</w:t>
      </w:r>
      <w:r w:rsidR="00D33115" w:rsidRPr="00A91FF5">
        <w:tab/>
        <w:t>Rel-16</w:t>
      </w:r>
      <w:r w:rsidR="00D33115" w:rsidRPr="00A91FF5">
        <w:tab/>
        <w:t>NB_IOTenh3-Core</w:t>
      </w:r>
    </w:p>
    <w:p w14:paraId="077FC68A" w14:textId="44F60C5A" w:rsidR="00D33115" w:rsidRPr="00A91FF5" w:rsidRDefault="00D33115" w:rsidP="00D33115">
      <w:pPr>
        <w:pStyle w:val="Doc-text2"/>
      </w:pPr>
      <w:r w:rsidRPr="00A91FF5">
        <w:t xml:space="preserve">=&gt; Revised in </w:t>
      </w:r>
      <w:hyperlink r:id="rId2236" w:history="1">
        <w:r w:rsidR="009248E0">
          <w:rPr>
            <w:rStyle w:val="Hyperlink"/>
          </w:rPr>
          <w:t>R2-2003780</w:t>
        </w:r>
      </w:hyperlink>
    </w:p>
    <w:p w14:paraId="4BF05B99" w14:textId="20901435" w:rsidR="00D33115" w:rsidRPr="00A91FF5" w:rsidRDefault="009248E0" w:rsidP="00D33115">
      <w:pPr>
        <w:pStyle w:val="Doc-title"/>
      </w:pPr>
      <w:hyperlink r:id="rId2237" w:history="1">
        <w:r>
          <w:rPr>
            <w:rStyle w:val="Hyperlink"/>
          </w:rPr>
          <w:t>R2-2003780</w:t>
        </w:r>
      </w:hyperlink>
      <w:r w:rsidR="00D33115" w:rsidRPr="00A91FF5">
        <w:tab/>
        <w:t>Introduction of UE specific DRX for NB-IoT</w:t>
      </w:r>
      <w:r w:rsidR="00D33115" w:rsidRPr="00A91FF5">
        <w:tab/>
        <w:t>Huawei, HiSilicon, MediaTek, CMCC, China Unicom, Ericsson, Lenovo, Motorola Mobility, Vodafone</w:t>
      </w:r>
      <w:r w:rsidR="00D33115" w:rsidRPr="00A91FF5">
        <w:tab/>
        <w:t>discussion</w:t>
      </w:r>
      <w:r w:rsidR="00D33115" w:rsidRPr="00A91FF5">
        <w:tab/>
        <w:t>Rel-16</w:t>
      </w:r>
      <w:r w:rsidR="00D33115" w:rsidRPr="00A91FF5">
        <w:tab/>
        <w:t>NB_IOTenh3-Core</w:t>
      </w:r>
    </w:p>
    <w:p w14:paraId="5EF6D0A6" w14:textId="2DB09CF6" w:rsidR="00D33115" w:rsidRPr="00A91FF5" w:rsidRDefault="00D33115" w:rsidP="00D33115">
      <w:pPr>
        <w:pStyle w:val="Doc-text2"/>
      </w:pPr>
      <w:r w:rsidRPr="00A91FF5">
        <w:t xml:space="preserve">=&gt; Revised in </w:t>
      </w:r>
      <w:hyperlink r:id="rId2238" w:history="1">
        <w:r w:rsidR="009248E0">
          <w:rPr>
            <w:rStyle w:val="Hyperlink"/>
          </w:rPr>
          <w:t>R2-2003815</w:t>
        </w:r>
      </w:hyperlink>
    </w:p>
    <w:p w14:paraId="3DAF68DD" w14:textId="6C8CE640" w:rsidR="00D33115" w:rsidRPr="00A91FF5" w:rsidRDefault="009248E0" w:rsidP="00D33115">
      <w:pPr>
        <w:pStyle w:val="Doc-title"/>
      </w:pPr>
      <w:hyperlink r:id="rId2239" w:history="1">
        <w:r>
          <w:rPr>
            <w:rStyle w:val="Hyperlink"/>
          </w:rPr>
          <w:t>R2-2003815</w:t>
        </w:r>
      </w:hyperlink>
      <w:r w:rsidR="00D33115" w:rsidRPr="00A91FF5">
        <w:tab/>
        <w:t>Introduction of UE specific DRX for NB-IoT</w:t>
      </w:r>
      <w:r w:rsidR="00D33115" w:rsidRPr="00A91FF5">
        <w:tab/>
        <w:t xml:space="preserve">Huawei, HiSilicon, MediaTek, CMCC, China Unicom, Ericsson, Lenovo, Motorola Mobility, Vodafone, China Telecom </w:t>
      </w:r>
      <w:r w:rsidR="00D33115" w:rsidRPr="00A91FF5">
        <w:tab/>
        <w:t>discussion</w:t>
      </w:r>
      <w:r w:rsidR="00D33115" w:rsidRPr="00A91FF5">
        <w:tab/>
        <w:t>Rel-16</w:t>
      </w:r>
      <w:r w:rsidR="00D33115" w:rsidRPr="00A91FF5">
        <w:tab/>
        <w:t>NB_IOTenh3-Core</w:t>
      </w:r>
    </w:p>
    <w:p w14:paraId="0D56CA18" w14:textId="77777777" w:rsidR="00D33115" w:rsidRPr="00A91FF5" w:rsidRDefault="00D33115" w:rsidP="00D33115">
      <w:pPr>
        <w:pStyle w:val="Doc-text2"/>
      </w:pPr>
    </w:p>
    <w:p w14:paraId="5593AC18" w14:textId="77777777" w:rsidR="00D33115" w:rsidRPr="00A91FF5" w:rsidRDefault="00D33115" w:rsidP="00D33115">
      <w:pPr>
        <w:pStyle w:val="Comments"/>
      </w:pPr>
      <w:r w:rsidRPr="00A91FF5">
        <w:lastRenderedPageBreak/>
        <w:t>Proposal: 1: UE-specific DRX cycle values 320ms, 640ms, 1280ms, 2560ms, 5120ms and 10240ms are supported in NB-IoT for both EPS and 5GS.</w:t>
      </w:r>
    </w:p>
    <w:p w14:paraId="1D3E0976" w14:textId="77777777" w:rsidR="00D33115" w:rsidRPr="00A91FF5" w:rsidRDefault="00D33115" w:rsidP="00D33115">
      <w:pPr>
        <w:pStyle w:val="Comments"/>
      </w:pPr>
      <w:r w:rsidRPr="00A91FF5">
        <w:t>Proposal: 2: Introduce an indication in SIB to enable/disable the use of UE specific DRX cycles in NB-IoT for 5GS (similar to EPS).</w:t>
      </w:r>
    </w:p>
    <w:p w14:paraId="6FFDA731" w14:textId="77777777" w:rsidR="00D33115" w:rsidRPr="00A91FF5" w:rsidRDefault="00D33115" w:rsidP="00D33115">
      <w:pPr>
        <w:pStyle w:val="Comments"/>
      </w:pPr>
      <w:r w:rsidRPr="00A91FF5">
        <w:t>Proposal 3: Send a LS to CT1 and RAN3 to inform them about the UE specific DRX cycle values introduced for NB-IoT for both EPS and 5GS.</w:t>
      </w:r>
    </w:p>
    <w:p w14:paraId="7103ECE6" w14:textId="77777777" w:rsidR="00D33115" w:rsidRPr="00A91FF5" w:rsidRDefault="00D33115" w:rsidP="00D33115">
      <w:pPr>
        <w:pStyle w:val="Comments"/>
      </w:pPr>
      <w:r w:rsidRPr="00A91FF5">
        <w:t>Proposal 4: Send a LS to RAN4 to inform them about the UE specific DRX cycle values introduced for NB-IoT for both EPS and 5GS and ask to update RRM requirements, if needed.</w:t>
      </w:r>
    </w:p>
    <w:p w14:paraId="3EA41530" w14:textId="77777777" w:rsidR="00D33115" w:rsidRPr="00A91FF5" w:rsidRDefault="00D33115" w:rsidP="004B3344">
      <w:pPr>
        <w:pStyle w:val="Doc-comment"/>
        <w:numPr>
          <w:ilvl w:val="0"/>
          <w:numId w:val="86"/>
        </w:numPr>
        <w:overflowPunct/>
        <w:autoSpaceDE/>
        <w:autoSpaceDN/>
        <w:adjustRightInd/>
        <w:textAlignment w:val="auto"/>
        <w:rPr>
          <w:i w:val="0"/>
        </w:rPr>
      </w:pPr>
      <w:r w:rsidRPr="00A91FF5">
        <w:rPr>
          <w:i w:val="0"/>
        </w:rPr>
        <w:t xml:space="preserve">Qualcomm is not sure how the NW configuration can address both use cases in the same cell. </w:t>
      </w:r>
    </w:p>
    <w:p w14:paraId="37CD9FFD" w14:textId="77777777" w:rsidR="00D33115" w:rsidRPr="00A91FF5" w:rsidRDefault="00D33115" w:rsidP="004B3344">
      <w:pPr>
        <w:pStyle w:val="Doc-text2"/>
        <w:numPr>
          <w:ilvl w:val="0"/>
          <w:numId w:val="86"/>
        </w:numPr>
        <w:overflowPunct/>
        <w:autoSpaceDE/>
        <w:autoSpaceDN/>
        <w:adjustRightInd/>
        <w:textAlignment w:val="auto"/>
      </w:pPr>
      <w:r w:rsidRPr="00A91FF5">
        <w:t>Sequans has the same concern as QC and are not sure why an indication would be needed.</w:t>
      </w:r>
    </w:p>
    <w:p w14:paraId="667F86AC" w14:textId="77777777" w:rsidR="00D33115" w:rsidRPr="00A91FF5" w:rsidRDefault="00D33115" w:rsidP="004B3344">
      <w:pPr>
        <w:pStyle w:val="Doc-text2"/>
        <w:numPr>
          <w:ilvl w:val="0"/>
          <w:numId w:val="86"/>
        </w:numPr>
        <w:overflowPunct/>
        <w:autoSpaceDE/>
        <w:autoSpaceDN/>
        <w:adjustRightInd/>
        <w:textAlignment w:val="auto"/>
      </w:pPr>
      <w:r w:rsidRPr="00A91FF5">
        <w:t>Vodafone thinks the same basestation can support multiple cells and split UEs according to the coverage. Vodafone thinks the SIB indication is different for 5GS but think it is still useful.</w:t>
      </w:r>
    </w:p>
    <w:p w14:paraId="455E658D" w14:textId="77777777" w:rsidR="00D33115" w:rsidRPr="00A91FF5" w:rsidRDefault="00D33115" w:rsidP="004B3344">
      <w:pPr>
        <w:pStyle w:val="Doc-text2"/>
        <w:numPr>
          <w:ilvl w:val="0"/>
          <w:numId w:val="86"/>
        </w:numPr>
        <w:overflowPunct/>
        <w:autoSpaceDE/>
        <w:autoSpaceDN/>
        <w:adjustRightInd/>
        <w:textAlignment w:val="auto"/>
      </w:pPr>
      <w:r w:rsidRPr="00A91FF5">
        <w:t>Ericsson thinks worst case repetitions is not always needed for UE in good coverage even if this is configured so in practise it is possible to support both cases in the same cell.</w:t>
      </w:r>
    </w:p>
    <w:p w14:paraId="516AAFBC" w14:textId="77777777" w:rsidR="00D33115" w:rsidRPr="00A91FF5" w:rsidRDefault="00D33115" w:rsidP="004B3344">
      <w:pPr>
        <w:pStyle w:val="Doc-text2"/>
        <w:numPr>
          <w:ilvl w:val="0"/>
          <w:numId w:val="86"/>
        </w:numPr>
        <w:overflowPunct/>
        <w:autoSpaceDE/>
        <w:autoSpaceDN/>
        <w:adjustRightInd/>
        <w:textAlignment w:val="auto"/>
      </w:pPr>
      <w:r w:rsidRPr="00A91FF5">
        <w:t>Huawei thinks some issues can be avoided by the correct configuration, and the SIB indication is useful for some deployments</w:t>
      </w:r>
    </w:p>
    <w:p w14:paraId="04E48D27" w14:textId="77777777" w:rsidR="00D33115" w:rsidRPr="00A91FF5" w:rsidRDefault="00D33115" w:rsidP="004B3344">
      <w:pPr>
        <w:pStyle w:val="Doc-text2"/>
        <w:numPr>
          <w:ilvl w:val="0"/>
          <w:numId w:val="86"/>
        </w:numPr>
        <w:overflowPunct/>
        <w:autoSpaceDE/>
        <w:autoSpaceDN/>
        <w:adjustRightInd/>
        <w:textAlignment w:val="auto"/>
      </w:pPr>
      <w:r w:rsidRPr="00A91FF5">
        <w:t xml:space="preserve">Huawei thinks the problems raised by Sequans and Qualcomm have been discussed several times in email discussions and the majority think these can be solved and in fact don’t exist in a typical deployment. China Telecom agree </w:t>
      </w:r>
    </w:p>
    <w:p w14:paraId="4F07BA14" w14:textId="77777777" w:rsidR="00D33115" w:rsidRPr="00A91FF5" w:rsidRDefault="00D33115" w:rsidP="004B3344">
      <w:pPr>
        <w:pStyle w:val="Doc-text2"/>
        <w:numPr>
          <w:ilvl w:val="0"/>
          <w:numId w:val="86"/>
        </w:numPr>
        <w:overflowPunct/>
        <w:autoSpaceDE/>
        <w:autoSpaceDN/>
        <w:adjustRightInd/>
        <w:textAlignment w:val="auto"/>
      </w:pPr>
      <w:r w:rsidRPr="00A91FF5">
        <w:t>Sequans thinks we could capture in the minutes that the feature is not compatible with extreme coverage. Ericsson think UE can just continue until the maximum repetitions whether there is overlap with PO or not. Sequans would be fine to have clarification on UE behaviour. Nokia think some clarification would be needed but would be OK with that. QC wonders where the clarification would be specified. Ericsson thinks we can check.</w:t>
      </w:r>
    </w:p>
    <w:p w14:paraId="767A71D8" w14:textId="77777777" w:rsidR="00D33115" w:rsidRPr="00A91FF5" w:rsidRDefault="00D33115" w:rsidP="00D33115">
      <w:pPr>
        <w:pStyle w:val="Doc-text2"/>
      </w:pPr>
    </w:p>
    <w:tbl>
      <w:tblPr>
        <w:tblStyle w:val="TableGrid"/>
        <w:tblW w:w="0" w:type="auto"/>
        <w:tblInd w:w="1622" w:type="dxa"/>
        <w:tblLook w:val="04A0" w:firstRow="1" w:lastRow="0" w:firstColumn="1" w:lastColumn="0" w:noHBand="0" w:noVBand="1"/>
      </w:tblPr>
      <w:tblGrid>
        <w:gridCol w:w="8572"/>
      </w:tblGrid>
      <w:tr w:rsidR="007972CD" w:rsidRPr="00A91FF5" w14:paraId="5B9BC8B3" w14:textId="77777777" w:rsidTr="0017529D">
        <w:tc>
          <w:tcPr>
            <w:tcW w:w="10194" w:type="dxa"/>
          </w:tcPr>
          <w:p w14:paraId="526E70D7" w14:textId="77777777" w:rsidR="00D33115" w:rsidRPr="00A91FF5" w:rsidRDefault="00D33115" w:rsidP="0017529D">
            <w:pPr>
              <w:pStyle w:val="Doc-text2"/>
              <w:ind w:left="0" w:firstLine="0"/>
            </w:pPr>
            <w:r w:rsidRPr="00A91FF5">
              <w:t>Agreements:</w:t>
            </w:r>
          </w:p>
          <w:p w14:paraId="71EBCE3B" w14:textId="77777777" w:rsidR="00D33115" w:rsidRPr="00A91FF5" w:rsidRDefault="00D33115" w:rsidP="0017529D">
            <w:pPr>
              <w:pStyle w:val="Doc-text2"/>
              <w:ind w:left="0" w:firstLine="0"/>
            </w:pPr>
          </w:p>
          <w:p w14:paraId="7E539D5F" w14:textId="77777777" w:rsidR="00D33115" w:rsidRPr="00A91FF5" w:rsidRDefault="00D33115" w:rsidP="004B3344">
            <w:pPr>
              <w:pStyle w:val="Comments"/>
              <w:numPr>
                <w:ilvl w:val="0"/>
                <w:numId w:val="86"/>
              </w:numPr>
              <w:overflowPunct/>
              <w:autoSpaceDE/>
              <w:autoSpaceDN/>
              <w:adjustRightInd/>
              <w:ind w:left="533"/>
              <w:textAlignment w:val="auto"/>
              <w:rPr>
                <w:i w:val="0"/>
              </w:rPr>
            </w:pPr>
            <w:r w:rsidRPr="00A91FF5">
              <w:rPr>
                <w:i w:val="0"/>
              </w:rPr>
              <w:t>UE-specific DRX cycle values 320ms, 640ms, 1280ms, 2560ms, 5120ms and 10240ms are supported in NB-IoT for both EPS and 5GS.</w:t>
            </w:r>
          </w:p>
          <w:p w14:paraId="68C95419" w14:textId="77777777" w:rsidR="00D33115" w:rsidRPr="00A91FF5" w:rsidRDefault="00D33115" w:rsidP="004B3344">
            <w:pPr>
              <w:pStyle w:val="Comments"/>
              <w:numPr>
                <w:ilvl w:val="0"/>
                <w:numId w:val="86"/>
              </w:numPr>
              <w:overflowPunct/>
              <w:autoSpaceDE/>
              <w:autoSpaceDN/>
              <w:adjustRightInd/>
              <w:ind w:left="533"/>
              <w:textAlignment w:val="auto"/>
              <w:rPr>
                <w:i w:val="0"/>
              </w:rPr>
            </w:pPr>
            <w:r w:rsidRPr="00A91FF5">
              <w:rPr>
                <w:i w:val="0"/>
              </w:rPr>
              <w:t>Introduce an indication in SIB to enable/disable the use of UE specific DRX cycles in NB-IoT for 5GS (similar to EPS). FFS whether it is cell or PLMN specific.</w:t>
            </w:r>
          </w:p>
          <w:p w14:paraId="0EAC3666" w14:textId="77777777" w:rsidR="00D33115" w:rsidRPr="00A91FF5" w:rsidRDefault="00D33115" w:rsidP="004B3344">
            <w:pPr>
              <w:pStyle w:val="Comments"/>
              <w:numPr>
                <w:ilvl w:val="0"/>
                <w:numId w:val="86"/>
              </w:numPr>
              <w:overflowPunct/>
              <w:autoSpaceDE/>
              <w:autoSpaceDN/>
              <w:adjustRightInd/>
              <w:ind w:left="533"/>
              <w:textAlignment w:val="auto"/>
              <w:rPr>
                <w:i w:val="0"/>
              </w:rPr>
            </w:pPr>
            <w:r w:rsidRPr="00A91FF5">
              <w:rPr>
                <w:i w:val="0"/>
              </w:rPr>
              <w:t>Will clarify UE behaviour in case of CSS overlap due to large repetitions needed to decode the NPDCCH for paging. FFS how.</w:t>
            </w:r>
          </w:p>
          <w:p w14:paraId="7FAFAF6F" w14:textId="77777777" w:rsidR="00D33115" w:rsidRPr="00A91FF5" w:rsidRDefault="00D33115" w:rsidP="004B3344">
            <w:pPr>
              <w:pStyle w:val="Comments"/>
              <w:numPr>
                <w:ilvl w:val="0"/>
                <w:numId w:val="86"/>
              </w:numPr>
              <w:overflowPunct/>
              <w:autoSpaceDE/>
              <w:autoSpaceDN/>
              <w:adjustRightInd/>
              <w:ind w:left="533"/>
              <w:textAlignment w:val="auto"/>
              <w:rPr>
                <w:i w:val="0"/>
              </w:rPr>
            </w:pPr>
            <w:r w:rsidRPr="00A91FF5">
              <w:rPr>
                <w:i w:val="0"/>
              </w:rPr>
              <w:t>Send a LS to CT1 and RAN3 to inform them about the UE specific DRX cycle values introduced for NB-IoT for both EPS and 5GS.</w:t>
            </w:r>
          </w:p>
          <w:p w14:paraId="11EA2100" w14:textId="77777777" w:rsidR="00D33115" w:rsidRPr="00A91FF5" w:rsidRDefault="00D33115" w:rsidP="004B3344">
            <w:pPr>
              <w:pStyle w:val="Comments"/>
              <w:numPr>
                <w:ilvl w:val="0"/>
                <w:numId w:val="86"/>
              </w:numPr>
              <w:overflowPunct/>
              <w:autoSpaceDE/>
              <w:autoSpaceDN/>
              <w:adjustRightInd/>
              <w:ind w:left="533"/>
              <w:textAlignment w:val="auto"/>
              <w:rPr>
                <w:i w:val="0"/>
              </w:rPr>
            </w:pPr>
            <w:r w:rsidRPr="00A91FF5">
              <w:rPr>
                <w:i w:val="0"/>
              </w:rPr>
              <w:t>Send a LS to RAN4 to inform them about the UE specific DRX cycle values introduced for NB-IoT for both EPS and 5GS and ask to update RRM requirements, if needed.</w:t>
            </w:r>
          </w:p>
          <w:p w14:paraId="5E00B139" w14:textId="77777777" w:rsidR="00D33115" w:rsidRPr="00A91FF5" w:rsidRDefault="00D33115" w:rsidP="0017529D">
            <w:pPr>
              <w:pStyle w:val="Doc-text2"/>
              <w:ind w:left="0" w:firstLine="0"/>
            </w:pPr>
          </w:p>
        </w:tc>
      </w:tr>
    </w:tbl>
    <w:p w14:paraId="026F5193" w14:textId="77777777" w:rsidR="00D33115" w:rsidRPr="00A91FF5" w:rsidRDefault="00D33115" w:rsidP="00D33115">
      <w:pPr>
        <w:pStyle w:val="Doc-text2"/>
      </w:pPr>
    </w:p>
    <w:p w14:paraId="03992004" w14:textId="77777777" w:rsidR="00D33115" w:rsidRPr="00A91FF5" w:rsidRDefault="00D33115" w:rsidP="00D33115">
      <w:pPr>
        <w:pStyle w:val="Doc-text2"/>
      </w:pPr>
    </w:p>
    <w:p w14:paraId="246DE1FE" w14:textId="77777777" w:rsidR="00D33115" w:rsidRPr="00A91FF5" w:rsidRDefault="00D33115" w:rsidP="00D33115">
      <w:pPr>
        <w:pStyle w:val="EmailDiscussion"/>
        <w:tabs>
          <w:tab w:val="clear" w:pos="1710"/>
          <w:tab w:val="num" w:pos="1619"/>
        </w:tabs>
        <w:overflowPunct/>
        <w:autoSpaceDE/>
        <w:autoSpaceDN/>
        <w:adjustRightInd/>
        <w:spacing w:before="40"/>
        <w:ind w:left="1619" w:hanging="360"/>
        <w:textAlignment w:val="auto"/>
      </w:pPr>
      <w:r w:rsidRPr="00A91FF5">
        <w:t>[AT109bis-e][315][NBIOT]  UE specific DRX - FFSs (Huawei)</w:t>
      </w:r>
    </w:p>
    <w:p w14:paraId="2683A203" w14:textId="77777777" w:rsidR="00D33115" w:rsidRPr="00A91FF5" w:rsidRDefault="00D33115" w:rsidP="00D33115">
      <w:pPr>
        <w:pStyle w:val="EmailDiscussion2"/>
      </w:pPr>
      <w:r w:rsidRPr="00A91FF5">
        <w:tab/>
        <w:t xml:space="preserve">Status: </w:t>
      </w:r>
    </w:p>
    <w:p w14:paraId="22EB0207" w14:textId="77777777" w:rsidR="00D33115" w:rsidRPr="00A91FF5" w:rsidRDefault="00D33115" w:rsidP="00D33115">
      <w:pPr>
        <w:pStyle w:val="EmailDiscussion2"/>
      </w:pPr>
      <w:r w:rsidRPr="00A91FF5">
        <w:tab/>
        <w:t>Scope: Address the 2 FFS on UE specific DRX</w:t>
      </w:r>
    </w:p>
    <w:p w14:paraId="2CB999D4" w14:textId="3A6A3810" w:rsidR="00D33115" w:rsidRPr="00A91FF5" w:rsidRDefault="00D33115" w:rsidP="00D33115">
      <w:pPr>
        <w:pStyle w:val="EmailDiscussion2"/>
      </w:pPr>
      <w:r w:rsidRPr="00A91FF5">
        <w:tab/>
        <w:t xml:space="preserve">Intended outcome: Report in </w:t>
      </w:r>
      <w:hyperlink r:id="rId2240" w:history="1">
        <w:r w:rsidR="009248E0">
          <w:rPr>
            <w:rStyle w:val="Hyperlink"/>
          </w:rPr>
          <w:t>R2-2004052</w:t>
        </w:r>
      </w:hyperlink>
    </w:p>
    <w:p w14:paraId="674F1C96" w14:textId="77777777" w:rsidR="00D33115" w:rsidRPr="00A91FF5" w:rsidRDefault="00D33115" w:rsidP="00D33115">
      <w:pPr>
        <w:pStyle w:val="EmailDiscussion2"/>
      </w:pPr>
      <w:r w:rsidRPr="00A91FF5">
        <w:tab/>
        <w:t>Deadline: 28-04-2020, 10:00 UTC</w:t>
      </w:r>
    </w:p>
    <w:p w14:paraId="6108A262" w14:textId="77777777" w:rsidR="00D33115" w:rsidRPr="00A91FF5" w:rsidRDefault="00D33115" w:rsidP="00D33115">
      <w:pPr>
        <w:pStyle w:val="Doc-title"/>
      </w:pPr>
    </w:p>
    <w:p w14:paraId="234A83BD" w14:textId="11142FF5" w:rsidR="00D33115" w:rsidRPr="00A91FF5" w:rsidRDefault="009248E0" w:rsidP="00D33115">
      <w:pPr>
        <w:pStyle w:val="Doc-title"/>
      </w:pPr>
      <w:hyperlink r:id="rId2241" w:history="1">
        <w:r>
          <w:rPr>
            <w:rStyle w:val="Hyperlink"/>
          </w:rPr>
          <w:t>R2-2004052</w:t>
        </w:r>
      </w:hyperlink>
      <w:r w:rsidR="00D33115" w:rsidRPr="00A91FF5">
        <w:tab/>
      </w:r>
      <w:r w:rsidR="00D33115" w:rsidRPr="00A91FF5">
        <w:rPr>
          <w:rFonts w:hint="eastAsia"/>
        </w:rPr>
        <w:t>Report</w:t>
      </w:r>
      <w:r w:rsidR="00D33115" w:rsidRPr="00A91FF5">
        <w:t xml:space="preserve"> of [AT109bis-e][315][NBIOT] UE specific DRX - FFSs </w:t>
      </w:r>
    </w:p>
    <w:p w14:paraId="7CAC9FFB" w14:textId="77777777" w:rsidR="00D33115" w:rsidRPr="00A91FF5" w:rsidRDefault="00D33115" w:rsidP="00D33115">
      <w:pPr>
        <w:pStyle w:val="Comments"/>
      </w:pPr>
      <w:r w:rsidRPr="00A91FF5">
        <w:t>Proposal 1: The SIB indication to enable/disable the use of UE specified DRX for 5GS is cell specific indication. (7/7)</w:t>
      </w:r>
    </w:p>
    <w:p w14:paraId="0582547A" w14:textId="77777777" w:rsidR="00D33115" w:rsidRPr="00A91FF5" w:rsidRDefault="00D33115" w:rsidP="00D33115">
      <w:pPr>
        <w:pStyle w:val="Comments"/>
      </w:pPr>
      <w:r w:rsidRPr="00A91FF5">
        <w:t>Proposal 2:No consensus on how to address CSS overlapping for UE specific DRX.</w:t>
      </w:r>
    </w:p>
    <w:p w14:paraId="73EF7C32" w14:textId="77777777" w:rsidR="00D33115" w:rsidRPr="00A91FF5" w:rsidRDefault="00D33115" w:rsidP="004B3344">
      <w:pPr>
        <w:pStyle w:val="Comments"/>
        <w:numPr>
          <w:ilvl w:val="0"/>
          <w:numId w:val="86"/>
        </w:numPr>
        <w:overflowPunct/>
        <w:autoSpaceDE/>
        <w:autoSpaceDN/>
        <w:adjustRightInd/>
        <w:textAlignment w:val="auto"/>
        <w:rPr>
          <w:i w:val="0"/>
        </w:rPr>
      </w:pPr>
      <w:r w:rsidRPr="00A91FF5">
        <w:rPr>
          <w:i w:val="0"/>
        </w:rPr>
        <w:t>ZTE, Sequans, Nokia thinks we need to carify something in the next meeting.</w:t>
      </w:r>
    </w:p>
    <w:p w14:paraId="457C8CFD" w14:textId="77777777" w:rsidR="00D33115" w:rsidRPr="00A91FF5" w:rsidRDefault="00D33115" w:rsidP="004B3344">
      <w:pPr>
        <w:pStyle w:val="Comments"/>
        <w:numPr>
          <w:ilvl w:val="0"/>
          <w:numId w:val="86"/>
        </w:numPr>
        <w:overflowPunct/>
        <w:autoSpaceDE/>
        <w:autoSpaceDN/>
        <w:adjustRightInd/>
        <w:textAlignment w:val="auto"/>
      </w:pPr>
      <w:r w:rsidRPr="00A91FF5">
        <w:rPr>
          <w:i w:val="0"/>
        </w:rPr>
        <w:t>Qualcomm thinks the email discussion contained irrelevant questions. Also we need to send an LS to SA2.</w:t>
      </w:r>
    </w:p>
    <w:p w14:paraId="5639A571" w14:textId="77777777" w:rsidR="00D33115" w:rsidRPr="00A91FF5" w:rsidRDefault="00D33115" w:rsidP="004B3344">
      <w:pPr>
        <w:pStyle w:val="Comments"/>
        <w:numPr>
          <w:ilvl w:val="0"/>
          <w:numId w:val="86"/>
        </w:numPr>
        <w:overflowPunct/>
        <w:autoSpaceDE/>
        <w:autoSpaceDN/>
        <w:adjustRightInd/>
        <w:textAlignment w:val="auto"/>
      </w:pPr>
      <w:r w:rsidRPr="00A91FF5">
        <w:rPr>
          <w:i w:val="0"/>
        </w:rPr>
        <w:t>Huawei thinks the CSS questions are relevant, and point out that companies want to clarify but don’t have a proposal on how. Also there should be no differenc between EPC and 5GS on paging strategy</w:t>
      </w:r>
    </w:p>
    <w:p w14:paraId="7C8CD097" w14:textId="77777777" w:rsidR="00D33115" w:rsidRPr="00A91FF5" w:rsidRDefault="00D33115" w:rsidP="004B3344">
      <w:pPr>
        <w:pStyle w:val="Comments"/>
        <w:numPr>
          <w:ilvl w:val="0"/>
          <w:numId w:val="86"/>
        </w:numPr>
        <w:overflowPunct/>
        <w:autoSpaceDE/>
        <w:autoSpaceDN/>
        <w:adjustRightInd/>
        <w:textAlignment w:val="auto"/>
      </w:pPr>
      <w:r w:rsidRPr="00A91FF5">
        <w:rPr>
          <w:i w:val="0"/>
        </w:rPr>
        <w:t>QC thinks the DRX is negotiated at PLMN level so if we introduce a cell specific indication we need to inform SA2. Sequans agrees.</w:t>
      </w:r>
    </w:p>
    <w:p w14:paraId="412B2A51" w14:textId="77777777" w:rsidR="00D33115" w:rsidRPr="00A91FF5" w:rsidRDefault="00D33115" w:rsidP="004B3344">
      <w:pPr>
        <w:pStyle w:val="Comments"/>
        <w:numPr>
          <w:ilvl w:val="0"/>
          <w:numId w:val="86"/>
        </w:numPr>
        <w:overflowPunct/>
        <w:autoSpaceDE/>
        <w:autoSpaceDN/>
        <w:adjustRightInd/>
        <w:textAlignment w:val="auto"/>
      </w:pPr>
      <w:r w:rsidRPr="00A91FF5">
        <w:rPr>
          <w:i w:val="0"/>
        </w:rPr>
        <w:t>Ericsson thinks all cells in a TA would support, so there is no problem in a proper deployment.</w:t>
      </w:r>
    </w:p>
    <w:p w14:paraId="300329D6" w14:textId="77777777" w:rsidR="00D33115" w:rsidRPr="00A91FF5" w:rsidRDefault="00D33115" w:rsidP="00D33115">
      <w:pPr>
        <w:pStyle w:val="Comments"/>
        <w:ind w:left="1619"/>
      </w:pPr>
    </w:p>
    <w:tbl>
      <w:tblPr>
        <w:tblStyle w:val="TableGrid"/>
        <w:tblW w:w="0" w:type="auto"/>
        <w:tblInd w:w="1619" w:type="dxa"/>
        <w:tblLook w:val="04A0" w:firstRow="1" w:lastRow="0" w:firstColumn="1" w:lastColumn="0" w:noHBand="0" w:noVBand="1"/>
      </w:tblPr>
      <w:tblGrid>
        <w:gridCol w:w="8575"/>
      </w:tblGrid>
      <w:tr w:rsidR="007972CD" w:rsidRPr="00A91FF5" w14:paraId="14CCB7CB" w14:textId="77777777" w:rsidTr="0017529D">
        <w:tc>
          <w:tcPr>
            <w:tcW w:w="10194" w:type="dxa"/>
          </w:tcPr>
          <w:p w14:paraId="0468CA5E" w14:textId="77777777" w:rsidR="00D33115" w:rsidRPr="00A91FF5" w:rsidRDefault="00D33115" w:rsidP="0017529D">
            <w:pPr>
              <w:pStyle w:val="Doc-text2"/>
              <w:ind w:left="0" w:firstLine="0"/>
            </w:pPr>
            <w:r w:rsidRPr="00A91FF5">
              <w:t>Agreements:</w:t>
            </w:r>
          </w:p>
          <w:p w14:paraId="43282089" w14:textId="77777777" w:rsidR="00D33115" w:rsidRPr="00A91FF5" w:rsidRDefault="00D33115" w:rsidP="0017529D">
            <w:pPr>
              <w:pStyle w:val="Doc-text2"/>
              <w:ind w:left="0" w:firstLine="0"/>
            </w:pPr>
          </w:p>
          <w:p w14:paraId="243EB5AF" w14:textId="2BECA53D" w:rsidR="00D33115" w:rsidRPr="00A91FF5" w:rsidRDefault="00D33115" w:rsidP="004B3344">
            <w:pPr>
              <w:pStyle w:val="Doc-text2"/>
              <w:numPr>
                <w:ilvl w:val="0"/>
                <w:numId w:val="88"/>
              </w:numPr>
              <w:overflowPunct/>
              <w:autoSpaceDE/>
              <w:autoSpaceDN/>
              <w:adjustRightInd/>
              <w:textAlignment w:val="auto"/>
            </w:pPr>
            <w:r w:rsidRPr="00A91FF5">
              <w:t>The SIB indication to enable/disable the use of UE specific DRX for 5GS is cell specific indication.</w:t>
            </w:r>
          </w:p>
        </w:tc>
      </w:tr>
    </w:tbl>
    <w:p w14:paraId="0CB3A996" w14:textId="77777777" w:rsidR="00D33115" w:rsidRPr="00A91FF5" w:rsidRDefault="00D33115" w:rsidP="00D33115">
      <w:pPr>
        <w:pStyle w:val="Doc-text2"/>
        <w:ind w:left="1619" w:firstLine="0"/>
      </w:pPr>
    </w:p>
    <w:p w14:paraId="637D93DD" w14:textId="77777777" w:rsidR="00D33115" w:rsidRPr="00A91FF5" w:rsidRDefault="00D33115" w:rsidP="00D33115">
      <w:pPr>
        <w:pStyle w:val="Agreement"/>
        <w:tabs>
          <w:tab w:val="num" w:pos="1619"/>
        </w:tabs>
        <w:overflowPunct/>
        <w:autoSpaceDE/>
        <w:autoSpaceDN/>
        <w:adjustRightInd/>
        <w:ind w:left="1619" w:hanging="360"/>
        <w:textAlignment w:val="auto"/>
      </w:pPr>
      <w:r w:rsidRPr="00A91FF5">
        <w:t>Will send LS to SA2 to inform them of the above agreement.</w:t>
      </w:r>
    </w:p>
    <w:p w14:paraId="639E8436" w14:textId="77777777" w:rsidR="00D33115" w:rsidRPr="00A91FF5" w:rsidRDefault="00D33115" w:rsidP="00D33115">
      <w:pPr>
        <w:pStyle w:val="Doc-text2"/>
        <w:ind w:left="1619" w:firstLine="0"/>
      </w:pPr>
    </w:p>
    <w:p w14:paraId="53430048" w14:textId="77777777" w:rsidR="00D33115" w:rsidRPr="00A91FF5" w:rsidRDefault="00D33115" w:rsidP="00D33115">
      <w:pPr>
        <w:pStyle w:val="EmailDiscussion"/>
        <w:tabs>
          <w:tab w:val="clear" w:pos="1710"/>
          <w:tab w:val="num" w:pos="1619"/>
        </w:tabs>
        <w:overflowPunct/>
        <w:autoSpaceDE/>
        <w:autoSpaceDN/>
        <w:adjustRightInd/>
        <w:spacing w:before="40"/>
        <w:ind w:left="1619" w:hanging="360"/>
        <w:textAlignment w:val="auto"/>
      </w:pPr>
      <w:r w:rsidRPr="00A91FF5">
        <w:t>[AT109bis-e][318][NBIOT] LS to SA2 on SIB indication for UE specific DRX (Qualcomm)</w:t>
      </w:r>
    </w:p>
    <w:p w14:paraId="4C6E9CE0" w14:textId="77777777" w:rsidR="00D33115" w:rsidRPr="00A91FF5" w:rsidRDefault="00D33115" w:rsidP="00D33115">
      <w:pPr>
        <w:pStyle w:val="EmailDiscussion2"/>
      </w:pPr>
      <w:r w:rsidRPr="00A91FF5">
        <w:tab/>
        <w:t xml:space="preserve">Status: </w:t>
      </w:r>
    </w:p>
    <w:p w14:paraId="4A852B98" w14:textId="77777777" w:rsidR="00D33115" w:rsidRPr="00A91FF5" w:rsidRDefault="00D33115" w:rsidP="00D33115">
      <w:pPr>
        <w:pStyle w:val="EmailDiscussion2"/>
      </w:pPr>
      <w:r w:rsidRPr="00A91FF5">
        <w:tab/>
        <w:t>Scope: LS to SA2 to inform them of the agreement on SIB indication for UE specific DRX</w:t>
      </w:r>
    </w:p>
    <w:p w14:paraId="71E64779" w14:textId="10AE38C1" w:rsidR="00D33115" w:rsidRPr="00A91FF5" w:rsidRDefault="00D33115" w:rsidP="00D33115">
      <w:pPr>
        <w:pStyle w:val="EmailDiscussion2"/>
      </w:pPr>
      <w:r w:rsidRPr="00A91FF5">
        <w:tab/>
        <w:t xml:space="preserve">Intended outcome: approved LS in </w:t>
      </w:r>
      <w:hyperlink r:id="rId2242" w:history="1">
        <w:r w:rsidR="009248E0">
          <w:rPr>
            <w:rStyle w:val="Hyperlink"/>
          </w:rPr>
          <w:t>R2-2004057</w:t>
        </w:r>
      </w:hyperlink>
    </w:p>
    <w:p w14:paraId="2A50E452" w14:textId="77777777" w:rsidR="00D33115" w:rsidRPr="00A91FF5" w:rsidRDefault="00D33115" w:rsidP="00D33115">
      <w:pPr>
        <w:pStyle w:val="EmailDiscussion2"/>
      </w:pPr>
      <w:r w:rsidRPr="00A91FF5">
        <w:tab/>
        <w:t>Deadline: Thursday 1000 UTC</w:t>
      </w:r>
    </w:p>
    <w:p w14:paraId="7C53DEE6" w14:textId="77777777" w:rsidR="00D33115" w:rsidRPr="00A91FF5" w:rsidRDefault="00D33115" w:rsidP="00D33115">
      <w:pPr>
        <w:pStyle w:val="Doc-text2"/>
        <w:ind w:left="0" w:firstLine="0"/>
      </w:pPr>
    </w:p>
    <w:p w14:paraId="17F833DE" w14:textId="77777777" w:rsidR="00BE6863" w:rsidRPr="00A91FF5" w:rsidRDefault="00BE6863" w:rsidP="00BE6863">
      <w:pPr>
        <w:pStyle w:val="EmailDiscussion"/>
        <w:tabs>
          <w:tab w:val="clear" w:pos="1710"/>
          <w:tab w:val="num" w:pos="1619"/>
        </w:tabs>
        <w:overflowPunct/>
        <w:autoSpaceDE/>
        <w:autoSpaceDN/>
        <w:adjustRightInd/>
        <w:spacing w:before="40"/>
        <w:ind w:left="1619" w:hanging="360"/>
        <w:textAlignment w:val="auto"/>
      </w:pPr>
      <w:r w:rsidRPr="00A91FF5">
        <w:t>[Post109bis-e][944][NBIOT] CSS overlapping case for UE specific DRX (Sequans)</w:t>
      </w:r>
    </w:p>
    <w:p w14:paraId="27EA9588" w14:textId="074249B1" w:rsidR="00BE6863" w:rsidRPr="00A91FF5" w:rsidRDefault="00BE6863" w:rsidP="00BE6863">
      <w:pPr>
        <w:pStyle w:val="EmailDiscussion2"/>
      </w:pPr>
      <w:r w:rsidRPr="00A91FF5">
        <w:t>Scope: What and how to clarify regarding the CSS overlapping case for UE specific DRX</w:t>
      </w:r>
    </w:p>
    <w:p w14:paraId="6D7739A0" w14:textId="1279C669" w:rsidR="00BE6863" w:rsidRPr="00A91FF5" w:rsidRDefault="00BE6863" w:rsidP="00BE6863">
      <w:pPr>
        <w:pStyle w:val="EmailDiscussion2"/>
      </w:pPr>
      <w:r w:rsidRPr="00A91FF5">
        <w:t>Intended outcome: report to the next meeting</w:t>
      </w:r>
    </w:p>
    <w:p w14:paraId="11EAAA4F" w14:textId="378632EC" w:rsidR="00BE6863" w:rsidRPr="00A91FF5" w:rsidRDefault="00BE6863" w:rsidP="00BE6863">
      <w:pPr>
        <w:pStyle w:val="EmailDiscussion2"/>
      </w:pPr>
      <w:r w:rsidRPr="00A91FF5">
        <w:t>Deadline: next meeting</w:t>
      </w:r>
    </w:p>
    <w:p w14:paraId="531E53FF" w14:textId="77777777" w:rsidR="00D33115" w:rsidRPr="00A91FF5" w:rsidRDefault="00D33115" w:rsidP="00D33115">
      <w:pPr>
        <w:pStyle w:val="EmailDiscussion2"/>
      </w:pPr>
    </w:p>
    <w:p w14:paraId="4D894410" w14:textId="77777777" w:rsidR="00D33115" w:rsidRPr="00A91FF5" w:rsidRDefault="00D33115" w:rsidP="00D33115">
      <w:pPr>
        <w:pStyle w:val="Doc-text2"/>
      </w:pPr>
    </w:p>
    <w:p w14:paraId="2604FF44" w14:textId="2C3C3FC6" w:rsidR="00D33115" w:rsidRPr="00A91FF5" w:rsidRDefault="009248E0" w:rsidP="00D33115">
      <w:pPr>
        <w:pStyle w:val="Doc-title"/>
      </w:pPr>
      <w:hyperlink r:id="rId2243" w:history="1">
        <w:r>
          <w:rPr>
            <w:rStyle w:val="Hyperlink"/>
          </w:rPr>
          <w:t>R2-2003748</w:t>
        </w:r>
      </w:hyperlink>
      <w:r w:rsidR="00D33115" w:rsidRPr="00A91FF5">
        <w:tab/>
        <w:t>[Draft] Reply LS on Rel-16 NB-IoT enhancements</w:t>
      </w:r>
      <w:r w:rsidR="00D33115" w:rsidRPr="00A91FF5">
        <w:tab/>
        <w:t>Huawei</w:t>
      </w:r>
      <w:r w:rsidR="00D33115" w:rsidRPr="00A91FF5">
        <w:tab/>
        <w:t>LS out</w:t>
      </w:r>
      <w:r w:rsidR="00D33115" w:rsidRPr="00A91FF5">
        <w:tab/>
        <w:t>Rel-16</w:t>
      </w:r>
      <w:r w:rsidR="00D33115" w:rsidRPr="00A91FF5">
        <w:tab/>
        <w:t>NB_IOTenh3-Core</w:t>
      </w:r>
      <w:r w:rsidR="00D33115" w:rsidRPr="00A91FF5">
        <w:tab/>
        <w:t>To:CT1, RAN3</w:t>
      </w:r>
      <w:r w:rsidR="00D33115" w:rsidRPr="00A91FF5">
        <w:tab/>
        <w:t>Cc:SA2</w:t>
      </w:r>
    </w:p>
    <w:p w14:paraId="28C1AB4C" w14:textId="77777777" w:rsidR="00D33115" w:rsidRPr="00A91FF5" w:rsidRDefault="00D33115" w:rsidP="00D33115">
      <w:pPr>
        <w:pStyle w:val="Doc-text2"/>
      </w:pPr>
    </w:p>
    <w:p w14:paraId="28D5430D" w14:textId="6DDA81D9" w:rsidR="00D33115" w:rsidRPr="00A91FF5" w:rsidRDefault="009248E0" w:rsidP="00D33115">
      <w:pPr>
        <w:pStyle w:val="Doc-title"/>
      </w:pPr>
      <w:hyperlink r:id="rId2244" w:history="1">
        <w:r>
          <w:rPr>
            <w:rStyle w:val="Hyperlink"/>
          </w:rPr>
          <w:t>R2-2003749</w:t>
        </w:r>
      </w:hyperlink>
      <w:r w:rsidR="00D33115" w:rsidRPr="00A91FF5">
        <w:tab/>
        <w:t>[Draft] LS on UE specific DRX in NB-IoT</w:t>
      </w:r>
      <w:r w:rsidR="00D33115" w:rsidRPr="00A91FF5">
        <w:tab/>
        <w:t>Huawei</w:t>
      </w:r>
      <w:r w:rsidR="00D33115" w:rsidRPr="00A91FF5">
        <w:tab/>
        <w:t>LS out</w:t>
      </w:r>
      <w:r w:rsidR="00D33115" w:rsidRPr="00A91FF5">
        <w:tab/>
        <w:t>Rel-16</w:t>
      </w:r>
      <w:r w:rsidR="00D33115" w:rsidRPr="00A91FF5">
        <w:tab/>
        <w:t>NB_IOTenh3-Core</w:t>
      </w:r>
      <w:r w:rsidR="00D33115" w:rsidRPr="00A91FF5">
        <w:tab/>
        <w:t>To:RAN4</w:t>
      </w:r>
    </w:p>
    <w:p w14:paraId="187A054B" w14:textId="77777777" w:rsidR="00D33115" w:rsidRPr="00A91FF5" w:rsidRDefault="00D33115" w:rsidP="00D33115">
      <w:pPr>
        <w:pStyle w:val="Doc-text2"/>
        <w:ind w:left="0" w:firstLine="0"/>
      </w:pPr>
    </w:p>
    <w:p w14:paraId="1C29D13C" w14:textId="77777777" w:rsidR="00D33115" w:rsidRPr="00A91FF5" w:rsidRDefault="00D33115" w:rsidP="00D33115">
      <w:pPr>
        <w:pStyle w:val="EmailDiscussion"/>
        <w:tabs>
          <w:tab w:val="clear" w:pos="1710"/>
          <w:tab w:val="num" w:pos="1619"/>
        </w:tabs>
        <w:overflowPunct/>
        <w:autoSpaceDE/>
        <w:autoSpaceDN/>
        <w:adjustRightInd/>
        <w:spacing w:before="40"/>
        <w:ind w:left="1619" w:hanging="360"/>
        <w:textAlignment w:val="auto"/>
      </w:pPr>
      <w:r w:rsidRPr="00A91FF5">
        <w:t>[AT109bis-e][316][NBIOT]  UE specific DRX – LSs (Huawei)</w:t>
      </w:r>
    </w:p>
    <w:p w14:paraId="0B4CAD1D" w14:textId="325C4D1E" w:rsidR="00D33115" w:rsidRPr="00A91FF5" w:rsidRDefault="00D33115" w:rsidP="00D33115">
      <w:pPr>
        <w:pStyle w:val="EmailDiscussion2"/>
      </w:pPr>
      <w:r w:rsidRPr="00A91FF5">
        <w:t xml:space="preserve">Status: </w:t>
      </w:r>
    </w:p>
    <w:p w14:paraId="1799DB7F" w14:textId="1A075962" w:rsidR="00D33115" w:rsidRPr="00A91FF5" w:rsidRDefault="00D33115" w:rsidP="00D33115">
      <w:pPr>
        <w:pStyle w:val="EmailDiscussion2"/>
      </w:pPr>
      <w:r w:rsidRPr="00A91FF5">
        <w:t>Scope: Approve 2 LS on UE specific DRX. 1) to RAN4, 2) to CT1, RAN3.</w:t>
      </w:r>
    </w:p>
    <w:p w14:paraId="04866631" w14:textId="3154C531" w:rsidR="00D33115" w:rsidRPr="00A91FF5" w:rsidRDefault="00D33115" w:rsidP="00D33115">
      <w:pPr>
        <w:pStyle w:val="EmailDiscussion2"/>
      </w:pPr>
      <w:r w:rsidRPr="00A91FF5">
        <w:t xml:space="preserve">Intended outcome: 2 approved LS in </w:t>
      </w:r>
      <w:hyperlink r:id="rId2245" w:history="1">
        <w:r w:rsidR="009248E0">
          <w:rPr>
            <w:rStyle w:val="Hyperlink"/>
          </w:rPr>
          <w:t>R2-2004050</w:t>
        </w:r>
      </w:hyperlink>
      <w:r w:rsidRPr="00A91FF5">
        <w:t xml:space="preserve"> (to:RAN4), </w:t>
      </w:r>
      <w:hyperlink r:id="rId2246" w:history="1">
        <w:r w:rsidR="009248E0">
          <w:rPr>
            <w:rStyle w:val="Hyperlink"/>
          </w:rPr>
          <w:t>R2-2004051</w:t>
        </w:r>
      </w:hyperlink>
      <w:r w:rsidRPr="00A91FF5">
        <w:t xml:space="preserve"> (to:CT1, RAN3)</w:t>
      </w:r>
    </w:p>
    <w:p w14:paraId="330B0B1E" w14:textId="49FD741E" w:rsidR="00D33115" w:rsidRPr="00A91FF5" w:rsidRDefault="00D33115" w:rsidP="00D33115">
      <w:pPr>
        <w:pStyle w:val="EmailDiscussion2"/>
      </w:pPr>
      <w:r w:rsidRPr="00A91FF5">
        <w:t>Deadline: 22-04-2020, 10:00 UTC</w:t>
      </w:r>
    </w:p>
    <w:p w14:paraId="49B642E8" w14:textId="77777777" w:rsidR="00D33115" w:rsidRPr="00A91FF5" w:rsidRDefault="00D33115" w:rsidP="00D33115">
      <w:pPr>
        <w:pStyle w:val="Doc-title"/>
        <w:rPr>
          <w:rStyle w:val="Hyperlink"/>
          <w:color w:val="auto"/>
        </w:rPr>
      </w:pPr>
    </w:p>
    <w:p w14:paraId="7031A348" w14:textId="35E3A60F" w:rsidR="00D33115" w:rsidRPr="00A91FF5" w:rsidRDefault="009248E0" w:rsidP="00D33115">
      <w:pPr>
        <w:pStyle w:val="Doc-title"/>
      </w:pPr>
      <w:hyperlink r:id="rId2247" w:history="1">
        <w:r>
          <w:rPr>
            <w:rStyle w:val="Hyperlink"/>
          </w:rPr>
          <w:t>R2-2004051</w:t>
        </w:r>
      </w:hyperlink>
      <w:r w:rsidR="00D33115" w:rsidRPr="00A91FF5">
        <w:tab/>
        <w:t>[Draft] Reply LS on Rel-16 NB-IoT enhancements</w:t>
      </w:r>
      <w:r w:rsidR="00D33115" w:rsidRPr="00A91FF5">
        <w:tab/>
        <w:t>Huawei</w:t>
      </w:r>
      <w:r w:rsidR="00D33115" w:rsidRPr="00A91FF5">
        <w:tab/>
        <w:t>LS out</w:t>
      </w:r>
      <w:r w:rsidR="00D33115" w:rsidRPr="00A91FF5">
        <w:tab/>
        <w:t>Rel-16</w:t>
      </w:r>
      <w:r w:rsidR="00D33115" w:rsidRPr="00A91FF5">
        <w:tab/>
        <w:t>NB_IOTenh3-Core</w:t>
      </w:r>
      <w:r w:rsidR="00D33115" w:rsidRPr="00A91FF5">
        <w:tab/>
        <w:t>To:CT1, RAN3</w:t>
      </w:r>
    </w:p>
    <w:p w14:paraId="3B51FBAA" w14:textId="6F980F8E" w:rsidR="00D33115" w:rsidRPr="00A91FF5" w:rsidRDefault="00D33115" w:rsidP="00D33115">
      <w:pPr>
        <w:pStyle w:val="Agreement"/>
        <w:tabs>
          <w:tab w:val="num" w:pos="1619"/>
        </w:tabs>
        <w:overflowPunct/>
        <w:autoSpaceDE/>
        <w:autoSpaceDN/>
        <w:adjustRightInd/>
        <w:ind w:left="1619" w:hanging="360"/>
        <w:textAlignment w:val="auto"/>
      </w:pPr>
      <w:r w:rsidRPr="00A91FF5">
        <w:t xml:space="preserve">LS approved in </w:t>
      </w:r>
      <w:hyperlink r:id="rId2248" w:history="1">
        <w:r w:rsidR="009248E0">
          <w:rPr>
            <w:rStyle w:val="Hyperlink"/>
          </w:rPr>
          <w:t>R2-2004053</w:t>
        </w:r>
      </w:hyperlink>
    </w:p>
    <w:p w14:paraId="533081FF" w14:textId="77777777" w:rsidR="00D33115" w:rsidRPr="00A91FF5" w:rsidRDefault="00D33115" w:rsidP="00D33115">
      <w:pPr>
        <w:pStyle w:val="Doc-text2"/>
      </w:pPr>
    </w:p>
    <w:p w14:paraId="06F7FA4B" w14:textId="26403656" w:rsidR="00D33115" w:rsidRPr="00A91FF5" w:rsidRDefault="009248E0" w:rsidP="00D33115">
      <w:pPr>
        <w:pStyle w:val="Doc-title"/>
      </w:pPr>
      <w:hyperlink r:id="rId2249" w:history="1">
        <w:r>
          <w:rPr>
            <w:rStyle w:val="Hyperlink"/>
          </w:rPr>
          <w:t>R2-2004050</w:t>
        </w:r>
      </w:hyperlink>
      <w:r w:rsidR="00D33115" w:rsidRPr="00A91FF5">
        <w:tab/>
        <w:t>[Draft] LS on UE specific DRX in NB-IoT</w:t>
      </w:r>
      <w:r w:rsidR="00D33115" w:rsidRPr="00A91FF5">
        <w:tab/>
        <w:t>Huawei</w:t>
      </w:r>
      <w:r w:rsidR="00D33115" w:rsidRPr="00A91FF5">
        <w:tab/>
        <w:t>LS out</w:t>
      </w:r>
      <w:r w:rsidR="00D33115" w:rsidRPr="00A91FF5">
        <w:tab/>
        <w:t>Rel-16</w:t>
      </w:r>
      <w:r w:rsidR="00D33115" w:rsidRPr="00A91FF5">
        <w:tab/>
        <w:t>NB_IOTenh3-Core</w:t>
      </w:r>
      <w:r w:rsidR="00D33115" w:rsidRPr="00A91FF5">
        <w:tab/>
        <w:t>To:RAN4</w:t>
      </w:r>
    </w:p>
    <w:p w14:paraId="7249BCE0" w14:textId="2A5FE1A0" w:rsidR="00D33115" w:rsidRPr="00A91FF5" w:rsidRDefault="00D33115" w:rsidP="00D33115">
      <w:pPr>
        <w:pStyle w:val="Agreement"/>
        <w:tabs>
          <w:tab w:val="num" w:pos="1619"/>
        </w:tabs>
        <w:overflowPunct/>
        <w:autoSpaceDE/>
        <w:autoSpaceDN/>
        <w:adjustRightInd/>
        <w:ind w:left="1619" w:hanging="360"/>
        <w:textAlignment w:val="auto"/>
      </w:pPr>
      <w:r w:rsidRPr="00A91FF5">
        <w:t xml:space="preserve">LS approved in </w:t>
      </w:r>
      <w:hyperlink r:id="rId2250" w:history="1">
        <w:r w:rsidR="009248E0">
          <w:rPr>
            <w:rStyle w:val="Hyperlink"/>
          </w:rPr>
          <w:t>R2-2004054</w:t>
        </w:r>
      </w:hyperlink>
    </w:p>
    <w:p w14:paraId="5A38B5A4" w14:textId="77777777" w:rsidR="00750584" w:rsidRPr="00A91FF5" w:rsidRDefault="00750584" w:rsidP="00750584">
      <w:pPr>
        <w:pStyle w:val="Doc-text2"/>
      </w:pPr>
    </w:p>
    <w:p w14:paraId="4C9D2B45" w14:textId="77777777" w:rsidR="00750584" w:rsidRPr="00A91FF5" w:rsidRDefault="00750584" w:rsidP="00750584">
      <w:pPr>
        <w:pStyle w:val="Heading3"/>
      </w:pPr>
      <w:bookmarkStart w:id="672" w:name="_Toc39528378"/>
      <w:bookmarkStart w:id="673" w:name="_Toc40051225"/>
      <w:bookmarkStart w:id="674" w:name="_Toc41695939"/>
      <w:r w:rsidRPr="00A91FF5">
        <w:t>7.2.5</w:t>
      </w:r>
      <w:r w:rsidRPr="00A91FF5">
        <w:tab/>
        <w:t>NB-IoT UE capabilities</w:t>
      </w:r>
      <w:bookmarkEnd w:id="672"/>
      <w:bookmarkEnd w:id="673"/>
      <w:bookmarkEnd w:id="674"/>
    </w:p>
    <w:p w14:paraId="4491D5FA" w14:textId="77777777" w:rsidR="00750584" w:rsidRPr="00A91FF5" w:rsidRDefault="00750584" w:rsidP="00750584">
      <w:pPr>
        <w:pStyle w:val="Comments"/>
      </w:pPr>
      <w:r w:rsidRPr="00A91FF5">
        <w:t>This agenda item may utilize a summary document to facilitate treatment of topics during the e-meeting.</w:t>
      </w:r>
    </w:p>
    <w:p w14:paraId="29CA9E7B" w14:textId="77777777" w:rsidR="00750584" w:rsidRPr="00A91FF5" w:rsidRDefault="00750584" w:rsidP="00750584">
      <w:pPr>
        <w:pStyle w:val="Comments"/>
        <w:rPr>
          <w:noProof w:val="0"/>
          <w:szCs w:val="18"/>
        </w:rPr>
      </w:pPr>
      <w:r w:rsidRPr="00A91FF5">
        <w:rPr>
          <w:noProof w:val="0"/>
          <w:szCs w:val="18"/>
        </w:rPr>
        <w:t>A web conference will be used for handling some of the discussions in this AI.</w:t>
      </w:r>
    </w:p>
    <w:p w14:paraId="5D2E932C" w14:textId="04A0D64F" w:rsidR="00750584" w:rsidRPr="00A91FF5" w:rsidRDefault="00750584" w:rsidP="00750584">
      <w:pPr>
        <w:pStyle w:val="Comments"/>
      </w:pPr>
      <w:r w:rsidRPr="00A91FF5">
        <w:rPr>
          <w:noProof w:val="0"/>
          <w:szCs w:val="18"/>
        </w:rPr>
        <w:t xml:space="preserve">Includes </w:t>
      </w:r>
      <w:r w:rsidRPr="00A91FF5">
        <w:t>[Post109e#14][NBIOT] 36.306 CR (Blackberry)</w:t>
      </w:r>
    </w:p>
    <w:p w14:paraId="294A3D9D" w14:textId="77777777" w:rsidR="00D33115" w:rsidRPr="00A91FF5" w:rsidRDefault="00D33115" w:rsidP="00750584">
      <w:pPr>
        <w:pStyle w:val="Comments"/>
        <w:rPr>
          <w:noProof w:val="0"/>
          <w:szCs w:val="18"/>
        </w:rPr>
      </w:pPr>
    </w:p>
    <w:p w14:paraId="632C30C9" w14:textId="1BB67B69" w:rsidR="00D33115" w:rsidRPr="00A91FF5" w:rsidRDefault="009248E0" w:rsidP="00D33115">
      <w:pPr>
        <w:pStyle w:val="Doc-title"/>
      </w:pPr>
      <w:hyperlink r:id="rId2251" w:history="1">
        <w:r>
          <w:rPr>
            <w:rStyle w:val="Hyperlink"/>
          </w:rPr>
          <w:t>R2-2002588</w:t>
        </w:r>
      </w:hyperlink>
      <w:r w:rsidR="00D33115" w:rsidRPr="00A91FF5">
        <w:tab/>
        <w:t>Updates for Rel-16 additional enhancements NB-IoT</w:t>
      </w:r>
      <w:r w:rsidR="00D33115" w:rsidRPr="00A91FF5">
        <w:tab/>
        <w:t>BlackBerry UK Limited</w:t>
      </w:r>
      <w:r w:rsidR="00D33115" w:rsidRPr="00A91FF5">
        <w:tab/>
        <w:t>CR</w:t>
      </w:r>
      <w:r w:rsidR="00D33115" w:rsidRPr="00A91FF5">
        <w:tab/>
        <w:t>Rel-16</w:t>
      </w:r>
      <w:r w:rsidR="00D33115" w:rsidRPr="00A91FF5">
        <w:tab/>
        <w:t>36.306</w:t>
      </w:r>
      <w:r w:rsidR="00D33115" w:rsidRPr="00A91FF5">
        <w:tab/>
        <w:t>16.0.0</w:t>
      </w:r>
      <w:r w:rsidR="00D33115" w:rsidRPr="00A91FF5">
        <w:tab/>
        <w:t>1746</w:t>
      </w:r>
      <w:r w:rsidR="00D33115" w:rsidRPr="00A91FF5">
        <w:tab/>
        <w:t>-</w:t>
      </w:r>
      <w:r w:rsidR="00D33115" w:rsidRPr="00A91FF5">
        <w:tab/>
        <w:t>C</w:t>
      </w:r>
      <w:r w:rsidR="00D33115" w:rsidRPr="00A91FF5">
        <w:tab/>
        <w:t>NB_IOTenh3-Core</w:t>
      </w:r>
      <w:r w:rsidR="00D33115" w:rsidRPr="00A91FF5">
        <w:tab/>
        <w:t>Late</w:t>
      </w:r>
    </w:p>
    <w:p w14:paraId="3158694F" w14:textId="77777777" w:rsidR="00D33115" w:rsidRPr="00A91FF5" w:rsidRDefault="00D33115" w:rsidP="00D33115">
      <w:pPr>
        <w:pStyle w:val="Doc-text2"/>
      </w:pPr>
    </w:p>
    <w:p w14:paraId="27CCD0D2" w14:textId="77777777" w:rsidR="00D33115" w:rsidRPr="00A91FF5" w:rsidRDefault="00D33115" w:rsidP="00D33115">
      <w:pPr>
        <w:pStyle w:val="EmailDiscussion"/>
        <w:tabs>
          <w:tab w:val="clear" w:pos="1710"/>
          <w:tab w:val="num" w:pos="1619"/>
        </w:tabs>
        <w:overflowPunct/>
        <w:autoSpaceDE/>
        <w:autoSpaceDN/>
        <w:adjustRightInd/>
        <w:spacing w:before="40"/>
        <w:ind w:left="1619" w:hanging="360"/>
        <w:textAlignment w:val="auto"/>
      </w:pPr>
      <w:r w:rsidRPr="00A91FF5">
        <w:t>[AT109bis-e][309][NBIOT] 36.306 CR  (Blackberry)</w:t>
      </w:r>
    </w:p>
    <w:p w14:paraId="7773C8F3" w14:textId="1B5C70FA" w:rsidR="00D33115" w:rsidRPr="00A91FF5" w:rsidRDefault="00D33115" w:rsidP="00D33115">
      <w:pPr>
        <w:pStyle w:val="EmailDiscussion2"/>
      </w:pPr>
      <w:r w:rsidRPr="00A91FF5">
        <w:t>Scope: Update the CR with agreements from this meeting.</w:t>
      </w:r>
    </w:p>
    <w:p w14:paraId="2FF1091D" w14:textId="481674A4" w:rsidR="00D33115" w:rsidRPr="00A91FF5" w:rsidRDefault="00D33115" w:rsidP="00D33115">
      <w:pPr>
        <w:pStyle w:val="EmailDiscussion2"/>
      </w:pPr>
      <w:r w:rsidRPr="00A91FF5">
        <w:t xml:space="preserve">Intended outcome: baseline CR for updating 36.306 in </w:t>
      </w:r>
      <w:hyperlink r:id="rId2252" w:history="1">
        <w:r w:rsidR="009248E0">
          <w:rPr>
            <w:rStyle w:val="Hyperlink"/>
          </w:rPr>
          <w:t>R2-2004044</w:t>
        </w:r>
      </w:hyperlink>
    </w:p>
    <w:p w14:paraId="4CF77AAC" w14:textId="3A5E156F" w:rsidR="00D33115" w:rsidRPr="00A91FF5" w:rsidRDefault="00D33115" w:rsidP="00D33115">
      <w:pPr>
        <w:pStyle w:val="EmailDiscussion2"/>
      </w:pPr>
      <w:r w:rsidRPr="00A91FF5">
        <w:t>Deadline: 29-04-2020, 10:00 UTC</w:t>
      </w:r>
    </w:p>
    <w:p w14:paraId="4D29E9DB" w14:textId="55D252E8" w:rsidR="00D33115" w:rsidRPr="00A91FF5" w:rsidRDefault="00D33115" w:rsidP="00D33115">
      <w:pPr>
        <w:pStyle w:val="Doc-text2"/>
      </w:pPr>
    </w:p>
    <w:p w14:paraId="62B2281D" w14:textId="77777777" w:rsidR="00AA08E2" w:rsidRPr="00A91FF5" w:rsidRDefault="00AA08E2" w:rsidP="00AA08E2">
      <w:pPr>
        <w:pStyle w:val="EmailDiscussion"/>
        <w:tabs>
          <w:tab w:val="clear" w:pos="1710"/>
          <w:tab w:val="num" w:pos="1619"/>
        </w:tabs>
        <w:overflowPunct/>
        <w:autoSpaceDE/>
        <w:autoSpaceDN/>
        <w:adjustRightInd/>
        <w:spacing w:before="40"/>
        <w:ind w:left="1619" w:hanging="360"/>
        <w:textAlignment w:val="auto"/>
      </w:pPr>
      <w:r w:rsidRPr="00A91FF5">
        <w:t>[Post109bis-e][309][NBIOT] 36.306 CR  (Blackberry)</w:t>
      </w:r>
    </w:p>
    <w:p w14:paraId="67B9D1FA" w14:textId="3393E42E" w:rsidR="00AA08E2" w:rsidRPr="00A91FF5" w:rsidRDefault="00AA08E2" w:rsidP="00AA08E2">
      <w:pPr>
        <w:pStyle w:val="EmailDiscussion2"/>
      </w:pPr>
      <w:r w:rsidRPr="00A91FF5">
        <w:t>Scope: Update the CR with agreements from this meeting.</w:t>
      </w:r>
    </w:p>
    <w:p w14:paraId="5EB94946" w14:textId="1789504D" w:rsidR="00AA08E2" w:rsidRPr="00A91FF5" w:rsidRDefault="00AA08E2" w:rsidP="00AA08E2">
      <w:pPr>
        <w:pStyle w:val="EmailDiscussion2"/>
      </w:pPr>
      <w:r w:rsidRPr="00A91FF5">
        <w:t xml:space="preserve">Intended outcome: baseline CR for updating 36.306 in </w:t>
      </w:r>
      <w:hyperlink r:id="rId2253" w:history="1">
        <w:r w:rsidR="009248E0">
          <w:rPr>
            <w:rStyle w:val="Hyperlink"/>
          </w:rPr>
          <w:t>R2-2004044</w:t>
        </w:r>
      </w:hyperlink>
    </w:p>
    <w:p w14:paraId="053CDA06" w14:textId="1DE14F20" w:rsidR="00AA08E2" w:rsidRPr="00A91FF5" w:rsidRDefault="00AA08E2" w:rsidP="00AA08E2">
      <w:pPr>
        <w:pStyle w:val="EmailDiscussion2"/>
      </w:pPr>
      <w:r w:rsidRPr="00A91FF5">
        <w:t>Deadline: Short</w:t>
      </w:r>
    </w:p>
    <w:p w14:paraId="447F5FEB" w14:textId="5C3A6C43" w:rsidR="00032F19" w:rsidRDefault="00032F19" w:rsidP="00032F19">
      <w:pPr>
        <w:pStyle w:val="EmailDiscussion2"/>
      </w:pPr>
      <w:r>
        <w:t xml:space="preserve">=&gt; Endorsed in </w:t>
      </w:r>
      <w:hyperlink r:id="rId2254" w:history="1">
        <w:r w:rsidR="009248E0">
          <w:rPr>
            <w:rStyle w:val="Hyperlink"/>
          </w:rPr>
          <w:t>R2-2003918</w:t>
        </w:r>
      </w:hyperlink>
      <w:r>
        <w:t>.</w:t>
      </w:r>
    </w:p>
    <w:p w14:paraId="0A84D89F" w14:textId="77777777" w:rsidR="00AA08E2" w:rsidRPr="00A91FF5" w:rsidRDefault="00AA08E2" w:rsidP="00AA08E2">
      <w:pPr>
        <w:pStyle w:val="EmailDiscussion2"/>
      </w:pPr>
    </w:p>
    <w:p w14:paraId="00C362CE" w14:textId="77777777" w:rsidR="00AA08E2" w:rsidRPr="00A91FF5" w:rsidRDefault="00AA08E2" w:rsidP="00D33115">
      <w:pPr>
        <w:pStyle w:val="Doc-text2"/>
      </w:pPr>
    </w:p>
    <w:p w14:paraId="5BFD5A70" w14:textId="5EA946D0" w:rsidR="00D33115" w:rsidRPr="00A91FF5" w:rsidRDefault="009248E0" w:rsidP="00D33115">
      <w:pPr>
        <w:pStyle w:val="Doc-title"/>
      </w:pPr>
      <w:hyperlink r:id="rId2255" w:history="1">
        <w:r>
          <w:rPr>
            <w:rStyle w:val="Hyperlink"/>
          </w:rPr>
          <w:t>R2-2003248</w:t>
        </w:r>
      </w:hyperlink>
      <w:r w:rsidR="00D33115" w:rsidRPr="00A91FF5">
        <w:tab/>
        <w:t>UE capabilities, TDD/FDD differentiation and 5GC applicability for NB-IoT and eMTC</w:t>
      </w:r>
      <w:r w:rsidR="00D33115" w:rsidRPr="00A91FF5">
        <w:tab/>
        <w:t>Huawei, HiSilicon</w:t>
      </w:r>
      <w:r w:rsidR="00D33115" w:rsidRPr="00A91FF5">
        <w:tab/>
        <w:t>discussion</w:t>
      </w:r>
      <w:r w:rsidR="00D33115" w:rsidRPr="00A91FF5">
        <w:tab/>
        <w:t>Rel-16</w:t>
      </w:r>
      <w:r w:rsidR="00D33115" w:rsidRPr="00A91FF5">
        <w:tab/>
        <w:t>NB_IOTenh3-Core, LTE_eMTC5-Core</w:t>
      </w:r>
    </w:p>
    <w:p w14:paraId="21835966" w14:textId="77777777" w:rsidR="00D33115" w:rsidRPr="00A91FF5" w:rsidRDefault="00D33115" w:rsidP="00D33115">
      <w:pPr>
        <w:pStyle w:val="EmailDiscussion2"/>
      </w:pPr>
    </w:p>
    <w:p w14:paraId="4709684F" w14:textId="77777777" w:rsidR="00D33115" w:rsidRPr="00A91FF5" w:rsidRDefault="00D33115" w:rsidP="00D33115">
      <w:pPr>
        <w:pStyle w:val="EmailDiscussion"/>
        <w:tabs>
          <w:tab w:val="clear" w:pos="1710"/>
          <w:tab w:val="num" w:pos="1619"/>
        </w:tabs>
        <w:overflowPunct/>
        <w:autoSpaceDE/>
        <w:autoSpaceDN/>
        <w:adjustRightInd/>
        <w:spacing w:before="40"/>
        <w:ind w:left="1619" w:hanging="360"/>
        <w:textAlignment w:val="auto"/>
      </w:pPr>
      <w:r w:rsidRPr="00A91FF5">
        <w:t>[AT109bis-e][313][NBIOT] UE capabilities, TDD/FDD differentiation and 5GC applicability for NB-IoT and eMTC (Huawei)</w:t>
      </w:r>
    </w:p>
    <w:p w14:paraId="4EF378C3" w14:textId="46692375" w:rsidR="00D33115" w:rsidRPr="00A91FF5" w:rsidRDefault="00D33115" w:rsidP="00D33115">
      <w:pPr>
        <w:pStyle w:val="EmailDiscussion2"/>
      </w:pPr>
      <w:r w:rsidRPr="00A91FF5">
        <w:lastRenderedPageBreak/>
        <w:t>Scope: Discuss the open issues on UE capabilities</w:t>
      </w:r>
    </w:p>
    <w:p w14:paraId="6D6CB76A" w14:textId="396A1581" w:rsidR="00D33115" w:rsidRPr="00A91FF5" w:rsidRDefault="00D33115" w:rsidP="00D33115">
      <w:pPr>
        <w:pStyle w:val="EmailDiscussion2"/>
      </w:pPr>
      <w:r w:rsidRPr="00A91FF5">
        <w:t xml:space="preserve">Intended outcome: Finalise the issues, report in </w:t>
      </w:r>
      <w:hyperlink r:id="rId2256" w:history="1">
        <w:r w:rsidR="009248E0">
          <w:rPr>
            <w:rStyle w:val="Hyperlink"/>
          </w:rPr>
          <w:t>R2-2004048</w:t>
        </w:r>
      </w:hyperlink>
    </w:p>
    <w:p w14:paraId="7EC550E5" w14:textId="7C5533AA" w:rsidR="00D33115" w:rsidRPr="00A91FF5" w:rsidRDefault="00D33115" w:rsidP="00D33115">
      <w:pPr>
        <w:pStyle w:val="EmailDiscussion2"/>
      </w:pPr>
      <w:r w:rsidRPr="00A91FF5">
        <w:t>Deadline: 27-04-2020, 10:00 UTC</w:t>
      </w:r>
    </w:p>
    <w:p w14:paraId="72BD56E7" w14:textId="77777777" w:rsidR="00D33115" w:rsidRPr="00A91FF5" w:rsidRDefault="00D33115" w:rsidP="00D33115">
      <w:pPr>
        <w:pStyle w:val="EmailDiscussion2"/>
      </w:pPr>
    </w:p>
    <w:p w14:paraId="64BBC38B" w14:textId="77777777" w:rsidR="00D33115" w:rsidRPr="00A91FF5" w:rsidRDefault="00D33115" w:rsidP="00D33115">
      <w:pPr>
        <w:pStyle w:val="EmailDiscussion2"/>
        <w:ind w:left="0"/>
      </w:pPr>
      <w:r w:rsidRPr="00A91FF5">
        <w:t>After email:</w:t>
      </w:r>
    </w:p>
    <w:tbl>
      <w:tblPr>
        <w:tblStyle w:val="TableGrid"/>
        <w:tblW w:w="0" w:type="auto"/>
        <w:tblLook w:val="04A0" w:firstRow="1" w:lastRow="0" w:firstColumn="1" w:lastColumn="0" w:noHBand="0" w:noVBand="1"/>
      </w:tblPr>
      <w:tblGrid>
        <w:gridCol w:w="10194"/>
      </w:tblGrid>
      <w:tr w:rsidR="007972CD" w:rsidRPr="00A91FF5" w14:paraId="0212A3DB" w14:textId="77777777" w:rsidTr="0017529D">
        <w:tc>
          <w:tcPr>
            <w:tcW w:w="10194" w:type="dxa"/>
          </w:tcPr>
          <w:p w14:paraId="12498D6E" w14:textId="77777777" w:rsidR="00D33115" w:rsidRPr="00A91FF5" w:rsidRDefault="00D33115" w:rsidP="0017529D">
            <w:pPr>
              <w:rPr>
                <w:rFonts w:ascii="Calibri" w:eastAsiaTheme="minorHAnsi" w:hAnsi="Calibri"/>
                <w:b/>
                <w:bCs/>
                <w:u w:val="single"/>
              </w:rPr>
            </w:pPr>
            <w:r w:rsidRPr="00A91FF5">
              <w:rPr>
                <w:b/>
                <w:bCs/>
                <w:u w:val="single"/>
              </w:rPr>
              <w:t>Agreements [AT109bis-e][313]:</w:t>
            </w:r>
          </w:p>
          <w:p w14:paraId="2AC377F3" w14:textId="77777777" w:rsidR="00D33115" w:rsidRPr="00A91FF5" w:rsidRDefault="00D33115" w:rsidP="0017529D">
            <w:pPr>
              <w:rPr>
                <w:b/>
                <w:bCs/>
                <w:u w:val="single"/>
              </w:rPr>
            </w:pPr>
          </w:p>
          <w:p w14:paraId="27DD6797" w14:textId="77777777" w:rsidR="00D33115" w:rsidRPr="00A91FF5" w:rsidRDefault="00D33115" w:rsidP="0017529D">
            <w:pPr>
              <w:rPr>
                <w:i/>
                <w:iCs/>
                <w:u w:val="single"/>
              </w:rPr>
            </w:pPr>
            <w:r w:rsidRPr="00A91FF5">
              <w:rPr>
                <w:i/>
                <w:iCs/>
                <w:u w:val="single"/>
              </w:rPr>
              <w:t xml:space="preserve">GWUS </w:t>
            </w:r>
          </w:p>
          <w:p w14:paraId="73DBDC2D" w14:textId="77777777" w:rsidR="00D33115" w:rsidRPr="00A91FF5" w:rsidRDefault="00D33115" w:rsidP="004B3344">
            <w:pPr>
              <w:pStyle w:val="ListParagraph"/>
              <w:numPr>
                <w:ilvl w:val="0"/>
                <w:numId w:val="89"/>
              </w:numPr>
              <w:rPr>
                <w:b/>
                <w:bCs/>
                <w:sz w:val="20"/>
                <w:szCs w:val="20"/>
              </w:rPr>
            </w:pPr>
            <w:r w:rsidRPr="00A91FF5">
              <w:rPr>
                <w:b/>
                <w:bCs/>
                <w:sz w:val="20"/>
                <w:szCs w:val="20"/>
              </w:rPr>
              <w:t xml:space="preserve">1-1: </w:t>
            </w:r>
            <w:r w:rsidRPr="00A91FF5">
              <w:rPr>
                <w:sz w:val="20"/>
                <w:szCs w:val="20"/>
              </w:rPr>
              <w:t xml:space="preserve">For NB-IoT and eMTC, the existing capability </w:t>
            </w:r>
            <w:r w:rsidRPr="00A91FF5">
              <w:rPr>
                <w:i/>
                <w:iCs/>
                <w:sz w:val="20"/>
                <w:szCs w:val="20"/>
              </w:rPr>
              <w:t>wakeUpSignalMinGap-eDRX-r15</w:t>
            </w:r>
            <w:r w:rsidRPr="00A91FF5">
              <w:rPr>
                <w:sz w:val="20"/>
                <w:szCs w:val="20"/>
              </w:rPr>
              <w:t xml:space="preserve"> also applies to Rel-16 WUS. </w:t>
            </w:r>
          </w:p>
          <w:p w14:paraId="549A9FC2" w14:textId="77777777" w:rsidR="00D33115" w:rsidRPr="00A91FF5" w:rsidRDefault="00D33115" w:rsidP="004B3344">
            <w:pPr>
              <w:pStyle w:val="ListParagraph"/>
              <w:numPr>
                <w:ilvl w:val="0"/>
                <w:numId w:val="89"/>
              </w:numPr>
              <w:rPr>
                <w:b/>
                <w:bCs/>
                <w:sz w:val="20"/>
                <w:szCs w:val="20"/>
              </w:rPr>
            </w:pPr>
            <w:r w:rsidRPr="00A91FF5">
              <w:rPr>
                <w:b/>
                <w:bCs/>
                <w:sz w:val="20"/>
                <w:szCs w:val="20"/>
              </w:rPr>
              <w:t xml:space="preserve">1-2: </w:t>
            </w:r>
            <w:r w:rsidRPr="00A91FF5">
              <w:rPr>
                <w:sz w:val="20"/>
                <w:szCs w:val="20"/>
              </w:rPr>
              <w:t xml:space="preserve">For NB-IoT, Rel-16 GWUS is only applicable to FDD. </w:t>
            </w:r>
          </w:p>
          <w:p w14:paraId="4AEFC798" w14:textId="77777777" w:rsidR="00D33115" w:rsidRPr="00A91FF5" w:rsidRDefault="00D33115" w:rsidP="004B3344">
            <w:pPr>
              <w:pStyle w:val="ListParagraph"/>
              <w:numPr>
                <w:ilvl w:val="0"/>
                <w:numId w:val="89"/>
              </w:numPr>
              <w:rPr>
                <w:b/>
                <w:bCs/>
                <w:sz w:val="20"/>
                <w:szCs w:val="20"/>
              </w:rPr>
            </w:pPr>
            <w:r w:rsidRPr="00A91FF5">
              <w:rPr>
                <w:b/>
                <w:bCs/>
                <w:sz w:val="20"/>
                <w:szCs w:val="20"/>
              </w:rPr>
              <w:t xml:space="preserve">1-3: </w:t>
            </w:r>
            <w:r w:rsidRPr="00A91FF5">
              <w:rPr>
                <w:sz w:val="20"/>
                <w:szCs w:val="20"/>
              </w:rPr>
              <w:t xml:space="preserve">For eMTC, separate capability indications are introduced for FDD and TDD. </w:t>
            </w:r>
          </w:p>
          <w:p w14:paraId="6BC8DE32" w14:textId="77777777" w:rsidR="00D33115" w:rsidRPr="00A91FF5" w:rsidRDefault="00D33115" w:rsidP="004B3344">
            <w:pPr>
              <w:pStyle w:val="ListParagraph"/>
              <w:numPr>
                <w:ilvl w:val="0"/>
                <w:numId w:val="89"/>
              </w:numPr>
              <w:spacing w:after="120"/>
              <w:rPr>
                <w:b/>
                <w:bCs/>
                <w:sz w:val="20"/>
                <w:szCs w:val="20"/>
              </w:rPr>
            </w:pPr>
            <w:r w:rsidRPr="00A91FF5">
              <w:rPr>
                <w:b/>
                <w:bCs/>
                <w:sz w:val="20"/>
                <w:szCs w:val="20"/>
              </w:rPr>
              <w:t xml:space="preserve">1-4: </w:t>
            </w:r>
            <w:r w:rsidRPr="00A91FF5">
              <w:rPr>
                <w:sz w:val="20"/>
                <w:szCs w:val="20"/>
              </w:rPr>
              <w:t xml:space="preserve">For NB-IoT and eMTC, Rel-16 GWUS is applicable to both EPC and 5GC, and there is no need for capability differentiation. </w:t>
            </w:r>
          </w:p>
          <w:p w14:paraId="1401050D" w14:textId="77777777" w:rsidR="00D33115" w:rsidRPr="00A91FF5" w:rsidRDefault="00D33115" w:rsidP="0017529D">
            <w:pPr>
              <w:rPr>
                <w:i/>
                <w:iCs/>
                <w:u w:val="single"/>
              </w:rPr>
            </w:pPr>
            <w:r w:rsidRPr="00A91FF5">
              <w:rPr>
                <w:i/>
                <w:iCs/>
                <w:u w:val="single"/>
              </w:rPr>
              <w:t xml:space="preserve">Multi-TB scheduling </w:t>
            </w:r>
          </w:p>
          <w:p w14:paraId="062B71F5" w14:textId="77777777" w:rsidR="00D33115" w:rsidRPr="00A91FF5" w:rsidRDefault="00D33115" w:rsidP="004B3344">
            <w:pPr>
              <w:pStyle w:val="ListParagraph"/>
              <w:numPr>
                <w:ilvl w:val="0"/>
                <w:numId w:val="89"/>
              </w:numPr>
              <w:rPr>
                <w:i/>
                <w:iCs/>
                <w:sz w:val="20"/>
                <w:szCs w:val="20"/>
                <w:u w:val="single"/>
              </w:rPr>
            </w:pPr>
            <w:r w:rsidRPr="00A91FF5">
              <w:rPr>
                <w:b/>
                <w:bCs/>
                <w:sz w:val="20"/>
                <w:szCs w:val="20"/>
              </w:rPr>
              <w:t xml:space="preserve">2-1: </w:t>
            </w:r>
            <w:r w:rsidRPr="00A91FF5">
              <w:rPr>
                <w:sz w:val="20"/>
                <w:szCs w:val="20"/>
              </w:rPr>
              <w:t>For NB-IoT, multiple TB scheduling in unicast and in multicast is only applicable to FDD.</w:t>
            </w:r>
          </w:p>
          <w:p w14:paraId="4BBF7A40" w14:textId="77777777" w:rsidR="00D33115" w:rsidRPr="00A91FF5" w:rsidRDefault="00D33115" w:rsidP="004B3344">
            <w:pPr>
              <w:pStyle w:val="ListParagraph"/>
              <w:numPr>
                <w:ilvl w:val="0"/>
                <w:numId w:val="89"/>
              </w:numPr>
              <w:rPr>
                <w:i/>
                <w:iCs/>
                <w:sz w:val="20"/>
                <w:szCs w:val="20"/>
                <w:u w:val="single"/>
              </w:rPr>
            </w:pPr>
            <w:r w:rsidRPr="00A91FF5">
              <w:rPr>
                <w:b/>
                <w:bCs/>
                <w:sz w:val="20"/>
                <w:szCs w:val="20"/>
              </w:rPr>
              <w:t xml:space="preserve">2-2: </w:t>
            </w:r>
            <w:r w:rsidRPr="00A91FF5">
              <w:rPr>
                <w:sz w:val="20"/>
                <w:szCs w:val="20"/>
              </w:rPr>
              <w:t>For NB-IoT and eMTC, multiple TB scheduling in unicast is applicable to both EPC and 5GC without differentiation.</w:t>
            </w:r>
          </w:p>
          <w:p w14:paraId="0BC1D693" w14:textId="77777777" w:rsidR="00D33115" w:rsidRPr="00A91FF5" w:rsidRDefault="00D33115" w:rsidP="004B3344">
            <w:pPr>
              <w:pStyle w:val="ListParagraph"/>
              <w:numPr>
                <w:ilvl w:val="0"/>
                <w:numId w:val="89"/>
              </w:numPr>
              <w:spacing w:after="120"/>
              <w:rPr>
                <w:sz w:val="20"/>
                <w:szCs w:val="20"/>
              </w:rPr>
            </w:pPr>
            <w:r w:rsidRPr="00A91FF5">
              <w:rPr>
                <w:b/>
                <w:bCs/>
                <w:sz w:val="20"/>
                <w:szCs w:val="20"/>
              </w:rPr>
              <w:t xml:space="preserve">2-3: </w:t>
            </w:r>
            <w:r w:rsidRPr="00A91FF5">
              <w:rPr>
                <w:sz w:val="20"/>
                <w:szCs w:val="20"/>
              </w:rPr>
              <w:t>For NB-IoT and eMTC, multiple TB scheduling in multicast is only applicable to EPC</w:t>
            </w:r>
          </w:p>
          <w:p w14:paraId="26517968" w14:textId="77777777" w:rsidR="00D33115" w:rsidRPr="00A91FF5" w:rsidRDefault="00D33115" w:rsidP="0017529D">
            <w:pPr>
              <w:rPr>
                <w:b/>
                <w:bCs/>
                <w:u w:val="single"/>
              </w:rPr>
            </w:pPr>
            <w:r w:rsidRPr="00A91FF5">
              <w:rPr>
                <w:i/>
                <w:iCs/>
                <w:u w:val="single"/>
              </w:rPr>
              <w:t>SON</w:t>
            </w:r>
            <w:r w:rsidRPr="00A91FF5">
              <w:rPr>
                <w:b/>
                <w:bCs/>
                <w:u w:val="single"/>
              </w:rPr>
              <w:t xml:space="preserve"> </w:t>
            </w:r>
          </w:p>
          <w:p w14:paraId="1EAB4082" w14:textId="77777777" w:rsidR="00D33115" w:rsidRPr="00A91FF5" w:rsidRDefault="00D33115" w:rsidP="004B3344">
            <w:pPr>
              <w:pStyle w:val="ListParagraph"/>
              <w:numPr>
                <w:ilvl w:val="0"/>
                <w:numId w:val="89"/>
              </w:numPr>
              <w:spacing w:after="120"/>
              <w:rPr>
                <w:sz w:val="20"/>
                <w:szCs w:val="20"/>
              </w:rPr>
            </w:pPr>
            <w:r w:rsidRPr="00A91FF5">
              <w:rPr>
                <w:b/>
                <w:bCs/>
                <w:sz w:val="20"/>
                <w:szCs w:val="20"/>
              </w:rPr>
              <w:t xml:space="preserve">3-1: </w:t>
            </w:r>
            <w:r w:rsidRPr="00A91FF5">
              <w:rPr>
                <w:sz w:val="20"/>
                <w:szCs w:val="20"/>
              </w:rPr>
              <w:t xml:space="preserve">For NB-IoT, support of ANR, RACH report and RLF report are applicable to both FDD and TDD and there is no need for FDD/TDD differentiation. </w:t>
            </w:r>
          </w:p>
          <w:p w14:paraId="2AD677C5" w14:textId="77777777" w:rsidR="00D33115" w:rsidRPr="00A91FF5" w:rsidRDefault="00D33115" w:rsidP="0017529D">
            <w:pPr>
              <w:spacing w:after="120"/>
              <w:rPr>
                <w:i/>
                <w:iCs/>
                <w:u w:val="single"/>
              </w:rPr>
            </w:pPr>
            <w:r w:rsidRPr="00A91FF5">
              <w:rPr>
                <w:i/>
                <w:iCs/>
                <w:u w:val="single"/>
              </w:rPr>
              <w:t>DL channel quality reporting in MSG3</w:t>
            </w:r>
          </w:p>
          <w:p w14:paraId="00BD916B" w14:textId="77777777" w:rsidR="00D33115" w:rsidRPr="00A91FF5" w:rsidRDefault="00D33115" w:rsidP="004B3344">
            <w:pPr>
              <w:pStyle w:val="ListParagraph"/>
              <w:numPr>
                <w:ilvl w:val="0"/>
                <w:numId w:val="89"/>
              </w:numPr>
              <w:spacing w:after="120"/>
              <w:rPr>
                <w:sz w:val="20"/>
                <w:szCs w:val="20"/>
              </w:rPr>
            </w:pPr>
            <w:r w:rsidRPr="00A91FF5">
              <w:rPr>
                <w:b/>
                <w:bCs/>
                <w:sz w:val="20"/>
                <w:szCs w:val="20"/>
              </w:rPr>
              <w:t xml:space="preserve">4-1: </w:t>
            </w:r>
            <w:r w:rsidRPr="00A91FF5">
              <w:rPr>
                <w:sz w:val="20"/>
                <w:szCs w:val="20"/>
              </w:rPr>
              <w:t>For NB-IoT, move the feature</w:t>
            </w:r>
            <w:r w:rsidRPr="00A91FF5">
              <w:rPr>
                <w:b/>
                <w:bCs/>
                <w:sz w:val="20"/>
                <w:szCs w:val="20"/>
              </w:rPr>
              <w:t xml:space="preserve"> </w:t>
            </w:r>
            <w:r w:rsidRPr="00A91FF5">
              <w:rPr>
                <w:sz w:val="20"/>
                <w:szCs w:val="20"/>
              </w:rPr>
              <w:t>DL channel quality reporting in MSG3 for non-anchor carrier to section 6.17.</w:t>
            </w:r>
          </w:p>
          <w:p w14:paraId="038068FA" w14:textId="77777777" w:rsidR="00D33115" w:rsidRPr="00A91FF5" w:rsidRDefault="00D33115" w:rsidP="004B3344">
            <w:pPr>
              <w:pStyle w:val="ListParagraph"/>
              <w:numPr>
                <w:ilvl w:val="0"/>
                <w:numId w:val="89"/>
              </w:numPr>
              <w:spacing w:after="120"/>
              <w:rPr>
                <w:sz w:val="20"/>
                <w:szCs w:val="20"/>
              </w:rPr>
            </w:pPr>
            <w:r w:rsidRPr="00A91FF5">
              <w:rPr>
                <w:b/>
                <w:bCs/>
                <w:sz w:val="20"/>
                <w:szCs w:val="20"/>
              </w:rPr>
              <w:t xml:space="preserve">4-2’: </w:t>
            </w:r>
            <w:r w:rsidRPr="00A91FF5">
              <w:rPr>
                <w:sz w:val="20"/>
                <w:szCs w:val="20"/>
              </w:rPr>
              <w:t>DL channel quality reporting in Msg3 for NB-IoT anchor carrier and DL channel quality reporting in Msg3 for eMTC are two separate optional features.</w:t>
            </w:r>
          </w:p>
          <w:p w14:paraId="7047EDA6" w14:textId="77777777" w:rsidR="00D33115" w:rsidRPr="00A91FF5" w:rsidRDefault="00D33115" w:rsidP="004B3344">
            <w:pPr>
              <w:pStyle w:val="ListParagraph"/>
              <w:numPr>
                <w:ilvl w:val="0"/>
                <w:numId w:val="89"/>
              </w:numPr>
              <w:spacing w:after="120"/>
              <w:rPr>
                <w:sz w:val="20"/>
                <w:szCs w:val="20"/>
              </w:rPr>
            </w:pPr>
            <w:r w:rsidRPr="00A91FF5">
              <w:rPr>
                <w:b/>
                <w:bCs/>
                <w:sz w:val="20"/>
                <w:szCs w:val="20"/>
              </w:rPr>
              <w:t xml:space="preserve">4-3’: </w:t>
            </w:r>
            <w:r w:rsidRPr="00A91FF5">
              <w:rPr>
                <w:sz w:val="20"/>
                <w:szCs w:val="20"/>
              </w:rPr>
              <w:t>For NB-IoT, update the description of the legacy feature</w:t>
            </w:r>
            <w:r w:rsidRPr="00A91FF5">
              <w:rPr>
                <w:b/>
                <w:bCs/>
                <w:sz w:val="20"/>
                <w:szCs w:val="20"/>
              </w:rPr>
              <w:t xml:space="preserve"> </w:t>
            </w:r>
            <w:r w:rsidRPr="00A91FF5">
              <w:rPr>
                <w:sz w:val="20"/>
                <w:szCs w:val="20"/>
              </w:rPr>
              <w:t>DL channel quality reporting in MSG3 (6.17.2) to reflect that it applies to the anchor carrier.</w:t>
            </w:r>
          </w:p>
          <w:p w14:paraId="1274F2CD" w14:textId="77777777" w:rsidR="00D33115" w:rsidRPr="00A91FF5" w:rsidRDefault="00D33115" w:rsidP="004B3344">
            <w:pPr>
              <w:pStyle w:val="ListParagraph"/>
              <w:numPr>
                <w:ilvl w:val="0"/>
                <w:numId w:val="89"/>
              </w:numPr>
              <w:spacing w:after="120"/>
              <w:rPr>
                <w:sz w:val="20"/>
                <w:szCs w:val="20"/>
              </w:rPr>
            </w:pPr>
            <w:r w:rsidRPr="00A91FF5">
              <w:rPr>
                <w:b/>
                <w:bCs/>
                <w:sz w:val="20"/>
                <w:szCs w:val="20"/>
              </w:rPr>
              <w:t xml:space="preserve">4-4: </w:t>
            </w:r>
            <w:r w:rsidRPr="00A91FF5">
              <w:rPr>
                <w:sz w:val="20"/>
                <w:szCs w:val="20"/>
              </w:rPr>
              <w:t>For NB-IoT, DL channel quality reporting in MSG3 for non-anchor carrier is only applicable to FDD.</w:t>
            </w:r>
          </w:p>
          <w:p w14:paraId="2B934F82" w14:textId="77777777" w:rsidR="00D33115" w:rsidRPr="00A91FF5" w:rsidRDefault="00D33115" w:rsidP="004B3344">
            <w:pPr>
              <w:pStyle w:val="ListParagraph"/>
              <w:numPr>
                <w:ilvl w:val="0"/>
                <w:numId w:val="89"/>
              </w:numPr>
              <w:spacing w:after="120"/>
              <w:rPr>
                <w:sz w:val="20"/>
                <w:szCs w:val="20"/>
              </w:rPr>
            </w:pPr>
            <w:r w:rsidRPr="00A91FF5">
              <w:rPr>
                <w:b/>
                <w:bCs/>
                <w:sz w:val="20"/>
                <w:szCs w:val="20"/>
              </w:rPr>
              <w:t xml:space="preserve">4-5: </w:t>
            </w:r>
            <w:r w:rsidRPr="00A91FF5">
              <w:rPr>
                <w:sz w:val="20"/>
                <w:szCs w:val="20"/>
              </w:rPr>
              <w:t>For NB-IoT and eMTC, DL channel quality reporting in MSG3 is applicable to both EPC and 5GC without capability differentiation.</w:t>
            </w:r>
          </w:p>
          <w:p w14:paraId="4D5DE812" w14:textId="77777777" w:rsidR="00D33115" w:rsidRPr="00A91FF5" w:rsidRDefault="00D33115" w:rsidP="0017529D">
            <w:pPr>
              <w:rPr>
                <w:i/>
                <w:iCs/>
                <w:u w:val="single"/>
              </w:rPr>
            </w:pPr>
            <w:r w:rsidRPr="00A91FF5">
              <w:rPr>
                <w:i/>
                <w:iCs/>
                <w:u w:val="single"/>
              </w:rPr>
              <w:t>DL channel quality reporting in connected mode</w:t>
            </w:r>
          </w:p>
          <w:p w14:paraId="269CDD12" w14:textId="77777777" w:rsidR="00D33115" w:rsidRPr="00A91FF5" w:rsidRDefault="00D33115" w:rsidP="004B3344">
            <w:pPr>
              <w:pStyle w:val="ListParagraph"/>
              <w:numPr>
                <w:ilvl w:val="0"/>
                <w:numId w:val="89"/>
              </w:numPr>
              <w:spacing w:after="120"/>
              <w:rPr>
                <w:sz w:val="20"/>
                <w:szCs w:val="20"/>
              </w:rPr>
            </w:pPr>
            <w:r w:rsidRPr="00A91FF5">
              <w:rPr>
                <w:b/>
                <w:bCs/>
                <w:sz w:val="20"/>
                <w:szCs w:val="20"/>
              </w:rPr>
              <w:t xml:space="preserve">5-1: </w:t>
            </w:r>
            <w:r w:rsidRPr="00A91FF5">
              <w:rPr>
                <w:sz w:val="20"/>
                <w:szCs w:val="20"/>
              </w:rPr>
              <w:t xml:space="preserve">Keep a common capability for NB-IoT and eMTC for DL channel quality reporting in connected mode and clarify in the description that reporting of the serving cell applies to E-UTRAN and reporting of the configured carrier applies to NB-IoT. </w:t>
            </w:r>
          </w:p>
          <w:p w14:paraId="6AD9CFE8" w14:textId="77777777" w:rsidR="00D33115" w:rsidRPr="00A91FF5" w:rsidRDefault="00D33115" w:rsidP="004B3344">
            <w:pPr>
              <w:pStyle w:val="ListParagraph"/>
              <w:numPr>
                <w:ilvl w:val="0"/>
                <w:numId w:val="89"/>
              </w:numPr>
              <w:spacing w:after="120"/>
              <w:rPr>
                <w:sz w:val="20"/>
                <w:szCs w:val="20"/>
              </w:rPr>
            </w:pPr>
            <w:r w:rsidRPr="00A91FF5">
              <w:rPr>
                <w:b/>
                <w:bCs/>
                <w:sz w:val="20"/>
                <w:szCs w:val="20"/>
              </w:rPr>
              <w:t xml:space="preserve">5-2: </w:t>
            </w:r>
            <w:r w:rsidRPr="00A91FF5">
              <w:rPr>
                <w:sz w:val="20"/>
                <w:szCs w:val="20"/>
              </w:rPr>
              <w:t>For NB-IoT, DL channel quality reporting in connected mode is only applicable to FDD. For eMTC, it is applicable to both FDD and TDD.</w:t>
            </w:r>
          </w:p>
          <w:p w14:paraId="4109E55A" w14:textId="77777777" w:rsidR="00D33115" w:rsidRPr="00A91FF5" w:rsidRDefault="00D33115" w:rsidP="004B3344">
            <w:pPr>
              <w:pStyle w:val="ListParagraph"/>
              <w:numPr>
                <w:ilvl w:val="0"/>
                <w:numId w:val="89"/>
              </w:numPr>
              <w:spacing w:after="120"/>
              <w:rPr>
                <w:sz w:val="20"/>
                <w:szCs w:val="20"/>
              </w:rPr>
            </w:pPr>
            <w:r w:rsidRPr="00A91FF5">
              <w:rPr>
                <w:b/>
                <w:bCs/>
                <w:sz w:val="20"/>
                <w:szCs w:val="20"/>
              </w:rPr>
              <w:t xml:space="preserve">5-3: </w:t>
            </w:r>
            <w:r w:rsidRPr="00A91FF5">
              <w:rPr>
                <w:sz w:val="20"/>
                <w:szCs w:val="20"/>
              </w:rPr>
              <w:t>For NB-IoT and eMTC, DL channel quality reporting in connected mode is applicable to both EPC and 5GC without capability differentiation.</w:t>
            </w:r>
          </w:p>
          <w:p w14:paraId="33B08117" w14:textId="77777777" w:rsidR="00D33115" w:rsidRPr="00A91FF5" w:rsidRDefault="00D33115" w:rsidP="0017529D">
            <w:pPr>
              <w:rPr>
                <w:i/>
                <w:iCs/>
                <w:u w:val="single"/>
              </w:rPr>
            </w:pPr>
            <w:r w:rsidRPr="00A91FF5">
              <w:rPr>
                <w:i/>
                <w:iCs/>
                <w:u w:val="single"/>
              </w:rPr>
              <w:t>NRS presence on non-anchor carrier</w:t>
            </w:r>
          </w:p>
          <w:p w14:paraId="15552F91" w14:textId="77777777" w:rsidR="00D33115" w:rsidRPr="00A91FF5" w:rsidRDefault="00D33115" w:rsidP="004B3344">
            <w:pPr>
              <w:pStyle w:val="ListParagraph"/>
              <w:numPr>
                <w:ilvl w:val="0"/>
                <w:numId w:val="89"/>
              </w:numPr>
              <w:spacing w:after="120"/>
              <w:rPr>
                <w:sz w:val="20"/>
                <w:szCs w:val="20"/>
              </w:rPr>
            </w:pPr>
            <w:r w:rsidRPr="00A91FF5">
              <w:rPr>
                <w:b/>
                <w:bCs/>
                <w:sz w:val="20"/>
                <w:szCs w:val="20"/>
              </w:rPr>
              <w:t xml:space="preserve">6-1: </w:t>
            </w:r>
            <w:r w:rsidRPr="00A91FF5">
              <w:rPr>
                <w:sz w:val="20"/>
                <w:szCs w:val="20"/>
              </w:rPr>
              <w:t>For NB-IoT, Idle mode</w:t>
            </w:r>
            <w:r w:rsidRPr="00A91FF5">
              <w:rPr>
                <w:b/>
                <w:bCs/>
                <w:sz w:val="20"/>
                <w:szCs w:val="20"/>
              </w:rPr>
              <w:t xml:space="preserve"> </w:t>
            </w:r>
            <w:r w:rsidRPr="00A91FF5">
              <w:rPr>
                <w:sz w:val="20"/>
                <w:szCs w:val="20"/>
              </w:rPr>
              <w:t>RRM measurements</w:t>
            </w:r>
            <w:r w:rsidRPr="00A91FF5">
              <w:rPr>
                <w:b/>
                <w:bCs/>
                <w:sz w:val="20"/>
                <w:szCs w:val="20"/>
              </w:rPr>
              <w:t xml:space="preserve"> </w:t>
            </w:r>
            <w:r w:rsidRPr="00A91FF5">
              <w:rPr>
                <w:sz w:val="20"/>
                <w:szCs w:val="20"/>
              </w:rPr>
              <w:t>on non–anchor paging carrier is only applicable to FDD.</w:t>
            </w:r>
          </w:p>
          <w:p w14:paraId="000E89D9" w14:textId="77777777" w:rsidR="00D33115" w:rsidRPr="00A91FF5" w:rsidRDefault="00D33115" w:rsidP="004B3344">
            <w:pPr>
              <w:pStyle w:val="ListParagraph"/>
              <w:numPr>
                <w:ilvl w:val="0"/>
                <w:numId w:val="89"/>
              </w:numPr>
              <w:spacing w:after="120"/>
              <w:rPr>
                <w:sz w:val="20"/>
                <w:szCs w:val="20"/>
              </w:rPr>
            </w:pPr>
            <w:r w:rsidRPr="00A91FF5">
              <w:rPr>
                <w:b/>
                <w:bCs/>
                <w:sz w:val="20"/>
                <w:szCs w:val="20"/>
              </w:rPr>
              <w:t xml:space="preserve">6-2: </w:t>
            </w:r>
            <w:r w:rsidRPr="00A91FF5">
              <w:rPr>
                <w:sz w:val="20"/>
                <w:szCs w:val="20"/>
              </w:rPr>
              <w:t>For NB-IoT, Idle mode</w:t>
            </w:r>
            <w:r w:rsidRPr="00A91FF5">
              <w:rPr>
                <w:b/>
                <w:bCs/>
                <w:sz w:val="20"/>
                <w:szCs w:val="20"/>
              </w:rPr>
              <w:t xml:space="preserve"> </w:t>
            </w:r>
            <w:r w:rsidRPr="00A91FF5">
              <w:rPr>
                <w:sz w:val="20"/>
                <w:szCs w:val="20"/>
              </w:rPr>
              <w:t>RRM measurement</w:t>
            </w:r>
            <w:r w:rsidRPr="00A91FF5">
              <w:rPr>
                <w:b/>
                <w:bCs/>
                <w:sz w:val="20"/>
                <w:szCs w:val="20"/>
              </w:rPr>
              <w:t xml:space="preserve"> </w:t>
            </w:r>
            <w:r w:rsidRPr="00A91FF5">
              <w:rPr>
                <w:sz w:val="20"/>
                <w:szCs w:val="20"/>
              </w:rPr>
              <w:t>on non–anchor carrier is applicable to EPC and 5GC</w:t>
            </w:r>
            <w:r w:rsidRPr="00A91FF5">
              <w:rPr>
                <w:i/>
                <w:iCs/>
                <w:sz w:val="20"/>
                <w:szCs w:val="20"/>
              </w:rPr>
              <w:t xml:space="preserve"> </w:t>
            </w:r>
            <w:r w:rsidRPr="00A91FF5">
              <w:rPr>
                <w:sz w:val="20"/>
                <w:szCs w:val="20"/>
              </w:rPr>
              <w:t>without capability differentiation.</w:t>
            </w:r>
          </w:p>
          <w:p w14:paraId="48CAF7D6" w14:textId="77777777" w:rsidR="00D33115" w:rsidRPr="00A91FF5" w:rsidRDefault="00D33115" w:rsidP="0017529D">
            <w:pPr>
              <w:rPr>
                <w:i/>
                <w:iCs/>
                <w:u w:val="single"/>
              </w:rPr>
            </w:pPr>
            <w:r w:rsidRPr="00A91FF5">
              <w:rPr>
                <w:i/>
                <w:iCs/>
                <w:u w:val="single"/>
              </w:rPr>
              <w:t>Inter-RAT cell selection</w:t>
            </w:r>
          </w:p>
          <w:p w14:paraId="2D92BAD1" w14:textId="77777777" w:rsidR="00D33115" w:rsidRPr="00A91FF5" w:rsidRDefault="00D33115" w:rsidP="004B3344">
            <w:pPr>
              <w:pStyle w:val="ListParagraph"/>
              <w:numPr>
                <w:ilvl w:val="0"/>
                <w:numId w:val="89"/>
              </w:numPr>
              <w:spacing w:after="120"/>
              <w:rPr>
                <w:sz w:val="20"/>
                <w:szCs w:val="20"/>
              </w:rPr>
            </w:pPr>
            <w:r w:rsidRPr="00A91FF5">
              <w:rPr>
                <w:b/>
                <w:bCs/>
                <w:sz w:val="20"/>
                <w:szCs w:val="20"/>
              </w:rPr>
              <w:t xml:space="preserve">7-1’: </w:t>
            </w:r>
            <w:r w:rsidRPr="00A91FF5">
              <w:rPr>
                <w:sz w:val="20"/>
                <w:szCs w:val="20"/>
              </w:rPr>
              <w:t>FFS</w:t>
            </w:r>
            <w:r w:rsidRPr="00A91FF5">
              <w:rPr>
                <w:b/>
                <w:bCs/>
                <w:sz w:val="20"/>
                <w:szCs w:val="20"/>
              </w:rPr>
              <w:t xml:space="preserve"> - </w:t>
            </w:r>
            <w:r w:rsidRPr="00A91FF5">
              <w:rPr>
                <w:sz w:val="20"/>
                <w:szCs w:val="20"/>
              </w:rPr>
              <w:t>For NB-IoT and eMTC, there is no need to define a optional feature for support of assistance information for inter-RAT cell selection to/from NB-IoT.</w:t>
            </w:r>
          </w:p>
          <w:p w14:paraId="71159E84" w14:textId="77777777" w:rsidR="00D33115" w:rsidRPr="00A91FF5" w:rsidRDefault="00D33115" w:rsidP="0017529D">
            <w:pPr>
              <w:rPr>
                <w:i/>
                <w:iCs/>
                <w:u w:val="single"/>
              </w:rPr>
            </w:pPr>
            <w:r w:rsidRPr="00A91FF5">
              <w:rPr>
                <w:i/>
                <w:iCs/>
                <w:u w:val="single"/>
              </w:rPr>
              <w:t>Co-existence with NR</w:t>
            </w:r>
          </w:p>
          <w:p w14:paraId="656F2FCD" w14:textId="77777777" w:rsidR="00D33115" w:rsidRPr="00A91FF5" w:rsidRDefault="00D33115" w:rsidP="004B3344">
            <w:pPr>
              <w:pStyle w:val="ListParagraph"/>
              <w:numPr>
                <w:ilvl w:val="0"/>
                <w:numId w:val="89"/>
              </w:numPr>
              <w:spacing w:after="120"/>
              <w:rPr>
                <w:sz w:val="20"/>
                <w:szCs w:val="20"/>
              </w:rPr>
            </w:pPr>
            <w:r w:rsidRPr="00A91FF5">
              <w:rPr>
                <w:b/>
                <w:bCs/>
                <w:sz w:val="20"/>
                <w:szCs w:val="20"/>
              </w:rPr>
              <w:t xml:space="preserve">8-1: </w:t>
            </w:r>
            <w:r w:rsidRPr="00A91FF5">
              <w:rPr>
                <w:sz w:val="20"/>
                <w:szCs w:val="20"/>
              </w:rPr>
              <w:t>For NB-IoT and eMTC, UL and</w:t>
            </w:r>
            <w:r w:rsidRPr="00A91FF5">
              <w:rPr>
                <w:b/>
                <w:bCs/>
                <w:sz w:val="20"/>
                <w:szCs w:val="20"/>
              </w:rPr>
              <w:t xml:space="preserve"> </w:t>
            </w:r>
            <w:r w:rsidRPr="00A91FF5">
              <w:rPr>
                <w:sz w:val="20"/>
                <w:szCs w:val="20"/>
              </w:rPr>
              <w:t>DL resource reservation for coexistence with NR</w:t>
            </w:r>
            <w:r w:rsidRPr="00A91FF5">
              <w:rPr>
                <w:i/>
                <w:iCs/>
                <w:sz w:val="20"/>
                <w:szCs w:val="20"/>
              </w:rPr>
              <w:t xml:space="preserve"> </w:t>
            </w:r>
            <w:r w:rsidRPr="00A91FF5">
              <w:rPr>
                <w:sz w:val="20"/>
                <w:szCs w:val="20"/>
              </w:rPr>
              <w:t>are applicable to EPC and 5GC</w:t>
            </w:r>
            <w:r w:rsidRPr="00A91FF5">
              <w:rPr>
                <w:i/>
                <w:iCs/>
                <w:sz w:val="20"/>
                <w:szCs w:val="20"/>
              </w:rPr>
              <w:t xml:space="preserve"> </w:t>
            </w:r>
            <w:r w:rsidRPr="00A91FF5">
              <w:rPr>
                <w:sz w:val="20"/>
                <w:szCs w:val="20"/>
              </w:rPr>
              <w:t>without capability differentiation.</w:t>
            </w:r>
          </w:p>
          <w:p w14:paraId="7589C36E" w14:textId="77777777" w:rsidR="00D33115" w:rsidRPr="00A91FF5" w:rsidRDefault="00D33115" w:rsidP="0017529D">
            <w:pPr>
              <w:spacing w:after="120"/>
              <w:rPr>
                <w:b/>
                <w:bCs/>
                <w:i/>
                <w:iCs/>
                <w:u w:val="single"/>
              </w:rPr>
            </w:pPr>
            <w:r w:rsidRPr="00A91FF5">
              <w:rPr>
                <w:i/>
                <w:iCs/>
                <w:u w:val="single"/>
              </w:rPr>
              <w:t>Connection to 5GC</w:t>
            </w:r>
          </w:p>
          <w:p w14:paraId="411B4BBF" w14:textId="77777777" w:rsidR="00D33115" w:rsidRPr="00A91FF5" w:rsidRDefault="00D33115" w:rsidP="004B3344">
            <w:pPr>
              <w:pStyle w:val="ListParagraph"/>
              <w:numPr>
                <w:ilvl w:val="0"/>
                <w:numId w:val="89"/>
              </w:numPr>
              <w:spacing w:after="120"/>
              <w:rPr>
                <w:sz w:val="20"/>
                <w:szCs w:val="20"/>
              </w:rPr>
            </w:pPr>
            <w:r w:rsidRPr="00A91FF5">
              <w:rPr>
                <w:b/>
                <w:bCs/>
                <w:sz w:val="20"/>
                <w:szCs w:val="20"/>
              </w:rPr>
              <w:lastRenderedPageBreak/>
              <w:t>9-1</w:t>
            </w:r>
            <w:r w:rsidRPr="00A91FF5">
              <w:rPr>
                <w:sz w:val="20"/>
                <w:szCs w:val="20"/>
              </w:rPr>
              <w:t>: For NB-IoT, introduce a new optional feature, NB-IoT/5GC, in section 6.18.</w:t>
            </w:r>
          </w:p>
          <w:p w14:paraId="4F35B0BB" w14:textId="77777777" w:rsidR="00D33115" w:rsidRPr="00A91FF5" w:rsidRDefault="00D33115" w:rsidP="004B3344">
            <w:pPr>
              <w:pStyle w:val="ListParagraph"/>
              <w:numPr>
                <w:ilvl w:val="0"/>
                <w:numId w:val="89"/>
              </w:numPr>
              <w:spacing w:after="120"/>
              <w:rPr>
                <w:sz w:val="20"/>
                <w:szCs w:val="20"/>
              </w:rPr>
            </w:pPr>
            <w:r w:rsidRPr="00A91FF5">
              <w:rPr>
                <w:b/>
                <w:bCs/>
                <w:sz w:val="20"/>
                <w:szCs w:val="20"/>
              </w:rPr>
              <w:t>9-2</w:t>
            </w:r>
            <w:r w:rsidRPr="00A91FF5">
              <w:rPr>
                <w:sz w:val="20"/>
                <w:szCs w:val="20"/>
              </w:rPr>
              <w:t>: For NB-IoT and eMTC, remove the capabilities introduced in 6.18.1 (User Plane CIoT 5GS optimisations) and 6.18.2 (Control Plane CIoT 5GS optimisations).</w:t>
            </w:r>
          </w:p>
          <w:p w14:paraId="59C9E7AC" w14:textId="77777777" w:rsidR="00D33115" w:rsidRPr="00A91FF5" w:rsidRDefault="00D33115" w:rsidP="004B3344">
            <w:pPr>
              <w:pStyle w:val="ListParagraph"/>
              <w:numPr>
                <w:ilvl w:val="0"/>
                <w:numId w:val="89"/>
              </w:numPr>
              <w:spacing w:after="120"/>
              <w:rPr>
                <w:sz w:val="20"/>
                <w:szCs w:val="20"/>
              </w:rPr>
            </w:pPr>
            <w:r w:rsidRPr="00A91FF5">
              <w:rPr>
                <w:b/>
                <w:bCs/>
                <w:sz w:val="20"/>
                <w:szCs w:val="20"/>
              </w:rPr>
              <w:t>9-3</w:t>
            </w:r>
            <w:r w:rsidRPr="00A91FF5">
              <w:rPr>
                <w:sz w:val="20"/>
                <w:szCs w:val="20"/>
              </w:rPr>
              <w:t>: For NB-IoT and eMTC, introduce a new optional feature, MO-EDT for Control Plane CIoT 5GS Optimisation, in section 6.18 and remove the editor’s note in 6.8.4.</w:t>
            </w:r>
          </w:p>
          <w:p w14:paraId="31C9A759" w14:textId="77777777" w:rsidR="00D33115" w:rsidRPr="00A91FF5" w:rsidRDefault="00D33115" w:rsidP="004B3344">
            <w:pPr>
              <w:pStyle w:val="ListParagraph"/>
              <w:numPr>
                <w:ilvl w:val="0"/>
                <w:numId w:val="89"/>
              </w:numPr>
              <w:spacing w:after="120"/>
              <w:rPr>
                <w:sz w:val="20"/>
                <w:szCs w:val="20"/>
              </w:rPr>
            </w:pPr>
            <w:r w:rsidRPr="00A91FF5">
              <w:rPr>
                <w:b/>
                <w:bCs/>
                <w:sz w:val="20"/>
                <w:szCs w:val="20"/>
              </w:rPr>
              <w:t xml:space="preserve">9-4’: </w:t>
            </w:r>
            <w:r w:rsidRPr="00A91FF5">
              <w:rPr>
                <w:sz w:val="20"/>
                <w:szCs w:val="20"/>
              </w:rPr>
              <w:t xml:space="preserve">For NB-IoT, all pre-Rel15 capabilities not CIoT EPS optimisations related and other than </w:t>
            </w:r>
            <w:r w:rsidRPr="00A91FF5">
              <w:rPr>
                <w:i/>
                <w:iCs/>
                <w:sz w:val="20"/>
                <w:szCs w:val="20"/>
              </w:rPr>
              <w:t xml:space="preserve">rai-Support-r14 </w:t>
            </w:r>
            <w:r w:rsidRPr="00A91FF5">
              <w:rPr>
                <w:sz w:val="20"/>
                <w:szCs w:val="20"/>
              </w:rPr>
              <w:t xml:space="preserve">are applicable to 5GC without capability differentiation. FFS </w:t>
            </w:r>
            <w:r w:rsidRPr="00A91FF5">
              <w:rPr>
                <w:i/>
                <w:iCs/>
                <w:sz w:val="20"/>
                <w:szCs w:val="20"/>
              </w:rPr>
              <w:t>rai-Support-r14.</w:t>
            </w:r>
          </w:p>
          <w:p w14:paraId="2025D075" w14:textId="77777777" w:rsidR="00D33115" w:rsidRPr="00A91FF5" w:rsidRDefault="00D33115" w:rsidP="004B3344">
            <w:pPr>
              <w:pStyle w:val="TAL"/>
              <w:keepLines w:val="0"/>
              <w:numPr>
                <w:ilvl w:val="0"/>
                <w:numId w:val="89"/>
              </w:numPr>
              <w:overflowPunct/>
              <w:autoSpaceDE/>
              <w:autoSpaceDN/>
              <w:adjustRightInd/>
              <w:spacing w:after="120"/>
              <w:textAlignment w:val="auto"/>
              <w:rPr>
                <w:rFonts w:ascii="Calibri" w:hAnsi="Calibri" w:cs="Calibri"/>
                <w:sz w:val="20"/>
              </w:rPr>
            </w:pPr>
            <w:r w:rsidRPr="00A91FF5">
              <w:rPr>
                <w:rFonts w:ascii="Calibri" w:hAnsi="Calibri" w:cs="Calibri"/>
                <w:b/>
                <w:bCs/>
              </w:rPr>
              <w:t>9-5’</w:t>
            </w:r>
            <w:r w:rsidRPr="00A91FF5">
              <w:rPr>
                <w:rFonts w:ascii="Calibri" w:hAnsi="Calibri" w:cs="Calibri"/>
              </w:rPr>
              <w:t>: FFS - For NB-IoT and eMTC connected to 5GC, support of AS RAI enhancement is optional at the UE</w:t>
            </w:r>
          </w:p>
          <w:p w14:paraId="65BAEB26" w14:textId="77777777" w:rsidR="00D33115" w:rsidRPr="00A91FF5" w:rsidRDefault="00D33115" w:rsidP="004B3344">
            <w:pPr>
              <w:pStyle w:val="ListParagraph"/>
              <w:numPr>
                <w:ilvl w:val="0"/>
                <w:numId w:val="89"/>
              </w:numPr>
              <w:rPr>
                <w:rFonts w:cs="Calibri"/>
                <w:sz w:val="20"/>
                <w:szCs w:val="20"/>
              </w:rPr>
            </w:pPr>
            <w:r w:rsidRPr="00A91FF5">
              <w:rPr>
                <w:b/>
                <w:bCs/>
                <w:sz w:val="20"/>
                <w:szCs w:val="20"/>
              </w:rPr>
              <w:t xml:space="preserve">9-6’: </w:t>
            </w:r>
            <w:r w:rsidRPr="00A91FF5">
              <w:rPr>
                <w:sz w:val="20"/>
                <w:szCs w:val="20"/>
              </w:rPr>
              <w:t xml:space="preserve">For eMTC, introduce a new capability, </w:t>
            </w:r>
            <w:r w:rsidRPr="00A91FF5">
              <w:rPr>
                <w:i/>
                <w:iCs/>
                <w:sz w:val="20"/>
                <w:szCs w:val="20"/>
              </w:rPr>
              <w:t xml:space="preserve">ce-eutra-5GC, </w:t>
            </w:r>
            <w:r w:rsidRPr="00A91FF5">
              <w:rPr>
                <w:sz w:val="20"/>
                <w:szCs w:val="20"/>
              </w:rPr>
              <w:t>for support of connection to 5GC.</w:t>
            </w:r>
          </w:p>
          <w:p w14:paraId="4EDBF80E" w14:textId="77777777" w:rsidR="00D33115" w:rsidRPr="00A91FF5" w:rsidRDefault="00D33115" w:rsidP="004B3344">
            <w:pPr>
              <w:pStyle w:val="ListParagraph"/>
              <w:numPr>
                <w:ilvl w:val="0"/>
                <w:numId w:val="89"/>
              </w:numPr>
              <w:rPr>
                <w:sz w:val="20"/>
                <w:szCs w:val="20"/>
              </w:rPr>
            </w:pPr>
            <w:r w:rsidRPr="00A91FF5">
              <w:rPr>
                <w:b/>
                <w:bCs/>
                <w:sz w:val="20"/>
                <w:szCs w:val="20"/>
              </w:rPr>
              <w:t xml:space="preserve">9-6’’: </w:t>
            </w:r>
            <w:r w:rsidRPr="00A91FF5">
              <w:rPr>
                <w:sz w:val="20"/>
                <w:szCs w:val="20"/>
              </w:rPr>
              <w:t xml:space="preserve">For eMTC non-BL UEs, introduce new capabilities, </w:t>
            </w:r>
            <w:r w:rsidRPr="00A91FF5">
              <w:rPr>
                <w:i/>
                <w:iCs/>
                <w:sz w:val="20"/>
                <w:szCs w:val="20"/>
              </w:rPr>
              <w:t xml:space="preserve">ce-eutra-5GC-HO-ToNR-FDD-FR1, ce-eutra-5GC-HO-ToNR-TDD-FR1, ce-eutra-5GC-HO-ToNR-FDD-FR2 </w:t>
            </w:r>
            <w:r w:rsidRPr="00A91FF5">
              <w:rPr>
                <w:sz w:val="20"/>
                <w:szCs w:val="20"/>
              </w:rPr>
              <w:t>and</w:t>
            </w:r>
            <w:r w:rsidRPr="00A91FF5">
              <w:rPr>
                <w:i/>
                <w:iCs/>
                <w:sz w:val="20"/>
                <w:szCs w:val="20"/>
              </w:rPr>
              <w:t xml:space="preserve"> ce-eutra-5GC-HO-ToNR-TDD-FR2 </w:t>
            </w:r>
            <w:r w:rsidRPr="00A91FF5">
              <w:rPr>
                <w:sz w:val="20"/>
                <w:szCs w:val="20"/>
              </w:rPr>
              <w:t>for support of connection to 5GC.</w:t>
            </w:r>
          </w:p>
          <w:p w14:paraId="67C81676" w14:textId="77777777" w:rsidR="00D33115" w:rsidRPr="00A91FF5" w:rsidRDefault="00D33115" w:rsidP="0017529D">
            <w:pPr>
              <w:pStyle w:val="EmailDiscussion2"/>
              <w:ind w:left="0"/>
            </w:pPr>
          </w:p>
        </w:tc>
      </w:tr>
    </w:tbl>
    <w:p w14:paraId="0D12FA36" w14:textId="77777777" w:rsidR="00750584" w:rsidRPr="00A91FF5" w:rsidRDefault="00750584" w:rsidP="00750584">
      <w:pPr>
        <w:pStyle w:val="Doc-title"/>
      </w:pPr>
    </w:p>
    <w:p w14:paraId="55048A35" w14:textId="77777777" w:rsidR="00750584" w:rsidRPr="00A91FF5" w:rsidRDefault="00750584" w:rsidP="00750584">
      <w:pPr>
        <w:pStyle w:val="Heading3"/>
      </w:pPr>
      <w:bookmarkStart w:id="675" w:name="_Toc39528379"/>
      <w:bookmarkStart w:id="676" w:name="_Toc40051226"/>
      <w:bookmarkStart w:id="677" w:name="_Toc41695940"/>
      <w:r w:rsidRPr="00A91FF5">
        <w:t>7.2.</w:t>
      </w:r>
      <w:r w:rsidRPr="00A91FF5">
        <w:rPr>
          <w:lang w:val="fi-FI"/>
        </w:rPr>
        <w:t>6</w:t>
      </w:r>
      <w:r w:rsidRPr="00A91FF5">
        <w:tab/>
      </w:r>
      <w:r w:rsidRPr="00A91FF5">
        <w:rPr>
          <w:lang w:val="fi-FI"/>
        </w:rPr>
        <w:t>ASN.1 review of NB-IoT</w:t>
      </w:r>
      <w:bookmarkEnd w:id="675"/>
      <w:bookmarkEnd w:id="676"/>
      <w:bookmarkEnd w:id="677"/>
    </w:p>
    <w:p w14:paraId="2A36FAF5" w14:textId="77777777" w:rsidR="00750584" w:rsidRPr="00A91FF5" w:rsidRDefault="00750584" w:rsidP="00750584">
      <w:pPr>
        <w:rPr>
          <w:i/>
          <w:sz w:val="18"/>
        </w:rPr>
      </w:pPr>
      <w:r w:rsidRPr="00A91FF5">
        <w:rPr>
          <w:i/>
          <w:sz w:val="18"/>
        </w:rPr>
        <w:t>Including documents related to Class 2/3 ASN.1 review issues that require WI-specific discussion.</w:t>
      </w:r>
    </w:p>
    <w:p w14:paraId="1A464B78" w14:textId="77777777" w:rsidR="00750584" w:rsidRPr="00A91FF5" w:rsidRDefault="00750584" w:rsidP="00750584">
      <w:pPr>
        <w:pStyle w:val="Comments"/>
        <w:rPr>
          <w:noProof w:val="0"/>
          <w:szCs w:val="18"/>
        </w:rPr>
      </w:pPr>
      <w:r w:rsidRPr="00A91FF5">
        <w:rPr>
          <w:noProof w:val="0"/>
          <w:szCs w:val="18"/>
        </w:rPr>
        <w:t>A web conference will be used for handling some of the discussions in this AI.</w:t>
      </w:r>
    </w:p>
    <w:p w14:paraId="3AAE2946" w14:textId="77777777" w:rsidR="00D33115" w:rsidRPr="00A91FF5" w:rsidRDefault="00D33115" w:rsidP="00D33115">
      <w:pPr>
        <w:pStyle w:val="Comments"/>
        <w:rPr>
          <w:noProof w:val="0"/>
        </w:rPr>
      </w:pPr>
      <w:bookmarkStart w:id="678" w:name="_Toc35189471"/>
      <w:bookmarkStart w:id="679" w:name="_Toc35213620"/>
    </w:p>
    <w:p w14:paraId="467241BD" w14:textId="58C5F900" w:rsidR="00D33115" w:rsidRPr="00A91FF5" w:rsidRDefault="009248E0" w:rsidP="00D33115">
      <w:pPr>
        <w:pStyle w:val="Doc-title"/>
      </w:pPr>
      <w:hyperlink r:id="rId2257" w:history="1">
        <w:r>
          <w:rPr>
            <w:rStyle w:val="Hyperlink"/>
          </w:rPr>
          <w:t>R2-2003250</w:t>
        </w:r>
      </w:hyperlink>
      <w:r w:rsidR="00D33115" w:rsidRPr="00A91FF5">
        <w:tab/>
        <w:t>[H108][H109] TP on WUS sugnalling for per gap configuration</w:t>
      </w:r>
      <w:r w:rsidR="00D33115" w:rsidRPr="00A91FF5">
        <w:tab/>
        <w:t>Huawei, HiSilicon</w:t>
      </w:r>
      <w:r w:rsidR="00D33115" w:rsidRPr="00A91FF5">
        <w:tab/>
        <w:t>discussion</w:t>
      </w:r>
      <w:r w:rsidR="00D33115" w:rsidRPr="00A91FF5">
        <w:tab/>
        <w:t>Rel-16</w:t>
      </w:r>
      <w:r w:rsidR="00D33115" w:rsidRPr="00A91FF5">
        <w:tab/>
        <w:t>NB_IOTenh3-Core, LTE_eMTC5-Core</w:t>
      </w:r>
      <w:r w:rsidR="00D33115" w:rsidRPr="00A91FF5">
        <w:tab/>
        <w:t>Late</w:t>
      </w:r>
    </w:p>
    <w:p w14:paraId="2850CB4D" w14:textId="61995413" w:rsidR="00D33115" w:rsidRPr="00A91FF5" w:rsidRDefault="009248E0" w:rsidP="00D33115">
      <w:pPr>
        <w:pStyle w:val="Doc-title"/>
      </w:pPr>
      <w:hyperlink r:id="rId2258" w:history="1">
        <w:r>
          <w:rPr>
            <w:rStyle w:val="Hyperlink"/>
          </w:rPr>
          <w:t>R2-2003251</w:t>
        </w:r>
      </w:hyperlink>
      <w:r w:rsidR="00D33115" w:rsidRPr="00A91FF5">
        <w:tab/>
        <w:t>[H228][H229] TP on multipe TB schedullng in NB-IoT</w:t>
      </w:r>
      <w:r w:rsidR="00D33115" w:rsidRPr="00A91FF5">
        <w:tab/>
        <w:t>Huawei, HiSilicon</w:t>
      </w:r>
      <w:r w:rsidR="00D33115" w:rsidRPr="00A91FF5">
        <w:tab/>
        <w:t>discussion</w:t>
      </w:r>
      <w:r w:rsidR="00D33115" w:rsidRPr="00A91FF5">
        <w:tab/>
        <w:t>Rel-16</w:t>
      </w:r>
      <w:r w:rsidR="00D33115" w:rsidRPr="00A91FF5">
        <w:tab/>
        <w:t>NB_IOTenh3-Core</w:t>
      </w:r>
      <w:r w:rsidR="00D33115" w:rsidRPr="00A91FF5">
        <w:tab/>
        <w:t>Late</w:t>
      </w:r>
    </w:p>
    <w:p w14:paraId="3E940212" w14:textId="77777777" w:rsidR="00D33115" w:rsidRPr="00A91FF5" w:rsidRDefault="00D33115" w:rsidP="00D33115">
      <w:pPr>
        <w:pStyle w:val="Comments-red"/>
        <w:rPr>
          <w:color w:val="auto"/>
        </w:rPr>
      </w:pPr>
    </w:p>
    <w:p w14:paraId="4F202FC0" w14:textId="77777777" w:rsidR="00D33115" w:rsidRPr="00A91FF5" w:rsidRDefault="00D33115" w:rsidP="00D33115">
      <w:pPr>
        <w:pStyle w:val="Comments-red"/>
        <w:rPr>
          <w:color w:val="auto"/>
        </w:rPr>
      </w:pPr>
      <w:r w:rsidRPr="00A91FF5">
        <w:rPr>
          <w:color w:val="auto"/>
        </w:rPr>
        <w:t>Moved from AI 7.2.3</w:t>
      </w:r>
    </w:p>
    <w:p w14:paraId="20D4AFF8" w14:textId="77777777" w:rsidR="00D33115" w:rsidRPr="00A91FF5" w:rsidRDefault="00D33115" w:rsidP="00D33115">
      <w:pPr>
        <w:pStyle w:val="Comments-red"/>
        <w:rPr>
          <w:color w:val="auto"/>
        </w:rPr>
      </w:pPr>
      <w:r w:rsidRPr="00A91FF5">
        <w:rPr>
          <w:color w:val="auto"/>
        </w:rPr>
        <w:t>Related to [Z603]</w:t>
      </w:r>
    </w:p>
    <w:p w14:paraId="1A6F810E" w14:textId="6C0DCBB4" w:rsidR="00D33115" w:rsidRPr="00A91FF5" w:rsidRDefault="009248E0" w:rsidP="00D33115">
      <w:pPr>
        <w:pStyle w:val="Doc-title"/>
      </w:pPr>
      <w:hyperlink r:id="rId2259" w:history="1">
        <w:r>
          <w:rPr>
            <w:rStyle w:val="Hyperlink"/>
          </w:rPr>
          <w:t>R2-2003278</w:t>
        </w:r>
      </w:hyperlink>
      <w:r w:rsidR="00D33115" w:rsidRPr="00A91FF5">
        <w:tab/>
        <w:t>Capture RRC setup using PUR</w:t>
      </w:r>
      <w:r w:rsidR="00D33115" w:rsidRPr="00A91FF5">
        <w:tab/>
        <w:t>ZTE Corporation, Sanechips</w:t>
      </w:r>
      <w:r w:rsidR="00D33115" w:rsidRPr="00A91FF5">
        <w:tab/>
        <w:t>draftCR</w:t>
      </w:r>
      <w:r w:rsidR="00D33115" w:rsidRPr="00A91FF5">
        <w:tab/>
        <w:t>Rel-16</w:t>
      </w:r>
      <w:r w:rsidR="00D33115" w:rsidRPr="00A91FF5">
        <w:tab/>
        <w:t>36.331</w:t>
      </w:r>
      <w:r w:rsidR="00D33115" w:rsidRPr="00A91FF5">
        <w:tab/>
        <w:t>16.0.0</w:t>
      </w:r>
      <w:r w:rsidR="00D33115" w:rsidRPr="00A91FF5">
        <w:tab/>
        <w:t>LTE_eMTC5-Core, NB_IOTenh3-Core</w:t>
      </w:r>
    </w:p>
    <w:p w14:paraId="42B6C642" w14:textId="77777777" w:rsidR="00D33115" w:rsidRPr="00A91FF5" w:rsidRDefault="00D33115" w:rsidP="00D33115">
      <w:pPr>
        <w:pStyle w:val="Comments"/>
        <w:rPr>
          <w:noProof w:val="0"/>
        </w:rPr>
      </w:pPr>
    </w:p>
    <w:p w14:paraId="78E0B973" w14:textId="77777777" w:rsidR="00D33115" w:rsidRPr="00A91FF5" w:rsidRDefault="00D33115" w:rsidP="00D33115">
      <w:pPr>
        <w:pStyle w:val="EmailDiscussion"/>
        <w:tabs>
          <w:tab w:val="clear" w:pos="1710"/>
          <w:tab w:val="num" w:pos="1619"/>
        </w:tabs>
        <w:overflowPunct/>
        <w:autoSpaceDE/>
        <w:autoSpaceDN/>
        <w:adjustRightInd/>
        <w:spacing w:before="40"/>
        <w:ind w:left="1619" w:hanging="360"/>
        <w:textAlignment w:val="auto"/>
      </w:pPr>
      <w:r w:rsidRPr="00A91FF5">
        <w:t>[AT109bis-e][314][NBIOT] ASN.1 review of NB-IoT (Huawei)</w:t>
      </w:r>
    </w:p>
    <w:p w14:paraId="60376B0F" w14:textId="6BABEE73" w:rsidR="00D33115" w:rsidRPr="00A91FF5" w:rsidRDefault="00D33115" w:rsidP="00D33115">
      <w:pPr>
        <w:pStyle w:val="EmailDiscussion2"/>
      </w:pPr>
      <w:r w:rsidRPr="00A91FF5">
        <w:t>Scope: ASN.1 WI specific issues discussion</w:t>
      </w:r>
    </w:p>
    <w:p w14:paraId="49130912" w14:textId="5FF8BD6E" w:rsidR="00D33115" w:rsidRPr="00A91FF5" w:rsidRDefault="00D33115" w:rsidP="00D33115">
      <w:pPr>
        <w:pStyle w:val="EmailDiscussion2"/>
      </w:pPr>
      <w:r w:rsidRPr="00A91FF5">
        <w:t xml:space="preserve">Intended outcome: progress the ASN.1 review and conclude as much as possible, report in </w:t>
      </w:r>
      <w:hyperlink r:id="rId2260" w:history="1">
        <w:r w:rsidR="009248E0">
          <w:rPr>
            <w:rStyle w:val="Hyperlink"/>
          </w:rPr>
          <w:t>R2-2004049</w:t>
        </w:r>
      </w:hyperlink>
    </w:p>
    <w:p w14:paraId="7A4FE395" w14:textId="7C30C11A" w:rsidR="00D33115" w:rsidRPr="00A91FF5" w:rsidRDefault="00D33115" w:rsidP="00D33115">
      <w:pPr>
        <w:pStyle w:val="EmailDiscussion2"/>
      </w:pPr>
      <w:r w:rsidRPr="00A91FF5">
        <w:t>Deadline: 27-04-2020, 10:00 UTC</w:t>
      </w:r>
    </w:p>
    <w:p w14:paraId="65DAC87B" w14:textId="77777777" w:rsidR="00D33115" w:rsidRPr="00A91FF5" w:rsidRDefault="00D33115" w:rsidP="00D33115">
      <w:pPr>
        <w:pStyle w:val="Doc-text2"/>
      </w:pPr>
    </w:p>
    <w:p w14:paraId="154A128B" w14:textId="61F88E74" w:rsidR="00D33115" w:rsidRPr="00A91FF5" w:rsidRDefault="009248E0" w:rsidP="00D33115">
      <w:pPr>
        <w:pStyle w:val="Doc-title"/>
      </w:pPr>
      <w:hyperlink r:id="rId2261" w:history="1">
        <w:r>
          <w:rPr>
            <w:rStyle w:val="Hyperlink"/>
          </w:rPr>
          <w:t>R2-2004049</w:t>
        </w:r>
      </w:hyperlink>
      <w:r w:rsidR="00D33115" w:rsidRPr="00A91FF5">
        <w:tab/>
        <w:t>Summary of [AT109bis-e][314][NBIOT] ASN.1 review of NB-IoT (Huawei)</w:t>
      </w:r>
    </w:p>
    <w:p w14:paraId="55B61BA3" w14:textId="77777777" w:rsidR="00D33115" w:rsidRPr="00A91FF5" w:rsidRDefault="00D33115" w:rsidP="00D33115">
      <w:pPr>
        <w:pStyle w:val="Doc-text2"/>
      </w:pPr>
    </w:p>
    <w:tbl>
      <w:tblPr>
        <w:tblStyle w:val="TableGrid"/>
        <w:tblW w:w="0" w:type="auto"/>
        <w:tblInd w:w="1622" w:type="dxa"/>
        <w:tblLook w:val="04A0" w:firstRow="1" w:lastRow="0" w:firstColumn="1" w:lastColumn="0" w:noHBand="0" w:noVBand="1"/>
      </w:tblPr>
      <w:tblGrid>
        <w:gridCol w:w="8572"/>
      </w:tblGrid>
      <w:tr w:rsidR="007972CD" w:rsidRPr="00A91FF5" w14:paraId="3DB2F2C1" w14:textId="77777777" w:rsidTr="0017529D">
        <w:tc>
          <w:tcPr>
            <w:tcW w:w="10194" w:type="dxa"/>
          </w:tcPr>
          <w:p w14:paraId="464F1E72" w14:textId="77777777" w:rsidR="00D33115" w:rsidRPr="00A91FF5" w:rsidRDefault="00D33115" w:rsidP="0017529D">
            <w:pPr>
              <w:rPr>
                <w:b/>
                <w:u w:val="single"/>
              </w:rPr>
            </w:pPr>
            <w:r w:rsidRPr="00A91FF5">
              <w:rPr>
                <w:b/>
                <w:u w:val="single"/>
              </w:rPr>
              <w:t>Agreements:</w:t>
            </w:r>
          </w:p>
          <w:p w14:paraId="644FDA45" w14:textId="77777777" w:rsidR="00D33115" w:rsidRPr="00A91FF5" w:rsidRDefault="00D33115" w:rsidP="0017529D">
            <w:pPr>
              <w:rPr>
                <w:b/>
                <w:u w:val="single"/>
              </w:rPr>
            </w:pPr>
          </w:p>
          <w:p w14:paraId="6675879E" w14:textId="77777777" w:rsidR="00D33115" w:rsidRPr="00A91FF5" w:rsidRDefault="00D33115" w:rsidP="0017529D">
            <w:r w:rsidRPr="00A91FF5">
              <w:rPr>
                <w:b/>
              </w:rPr>
              <w:t>1</w:t>
            </w:r>
            <w:r w:rsidRPr="00A91FF5">
              <w:t xml:space="preserve">: H084, H089, H116, H127, H130, H134, H133, H136b, H141, H144, H143, H150: Status set to ConcAgree with the additional suggestions in the comment column. </w:t>
            </w:r>
          </w:p>
          <w:p w14:paraId="45E0B095" w14:textId="77777777" w:rsidR="00D33115" w:rsidRPr="00A91FF5" w:rsidRDefault="00D33115" w:rsidP="0017529D"/>
          <w:p w14:paraId="57E32B74" w14:textId="77777777" w:rsidR="00D33115" w:rsidRPr="00A91FF5" w:rsidRDefault="00D33115" w:rsidP="0017529D">
            <w:r w:rsidRPr="00A91FF5">
              <w:rPr>
                <w:b/>
              </w:rPr>
              <w:t>2</w:t>
            </w:r>
            <w:r w:rsidRPr="00A91FF5">
              <w:t>: N014: Status set to ConcNoAct.</w:t>
            </w:r>
          </w:p>
          <w:p w14:paraId="4106ED7D" w14:textId="77777777" w:rsidR="00D33115" w:rsidRPr="00A91FF5" w:rsidRDefault="00D33115" w:rsidP="0017529D">
            <w:pPr>
              <w:rPr>
                <w:b/>
              </w:rPr>
            </w:pPr>
          </w:p>
          <w:p w14:paraId="41D1A0EA" w14:textId="77777777" w:rsidR="00D33115" w:rsidRPr="00A91FF5" w:rsidRDefault="00D33115" w:rsidP="0017529D">
            <w:r w:rsidRPr="00A91FF5">
              <w:rPr>
                <w:b/>
              </w:rPr>
              <w:t>3</w:t>
            </w:r>
            <w:r w:rsidRPr="00A91FF5">
              <w:t>: Z603 – not agreed (in PUR discussion). Status set to ConcNoAct.</w:t>
            </w:r>
          </w:p>
          <w:p w14:paraId="2216F5F2" w14:textId="77777777" w:rsidR="00D33115" w:rsidRPr="00A91FF5" w:rsidRDefault="00D33115" w:rsidP="0017529D">
            <w:pPr>
              <w:rPr>
                <w:b/>
              </w:rPr>
            </w:pPr>
          </w:p>
          <w:p w14:paraId="65E5FC95" w14:textId="77777777" w:rsidR="00D33115" w:rsidRPr="00A91FF5" w:rsidRDefault="00D33115" w:rsidP="0017529D">
            <w:pPr>
              <w:rPr>
                <w:i/>
              </w:rPr>
            </w:pPr>
            <w:r w:rsidRPr="00A91FF5">
              <w:rPr>
                <w:b/>
              </w:rPr>
              <w:t>4</w:t>
            </w:r>
            <w:r w:rsidRPr="00A91FF5">
              <w:t xml:space="preserve">: N001: Status changed to ConcAgree with parameter renamed to </w:t>
            </w:r>
            <w:r w:rsidRPr="00A91FF5">
              <w:rPr>
                <w:i/>
              </w:rPr>
              <w:t>rrc-ACK</w:t>
            </w:r>
          </w:p>
          <w:p w14:paraId="4317DEC2" w14:textId="77777777" w:rsidR="00D33115" w:rsidRPr="00A91FF5" w:rsidRDefault="00D33115" w:rsidP="0017529D">
            <w:pPr>
              <w:rPr>
                <w:b/>
              </w:rPr>
            </w:pPr>
          </w:p>
          <w:p w14:paraId="05C99145" w14:textId="77777777" w:rsidR="00D33115" w:rsidRPr="00A91FF5" w:rsidRDefault="00D33115" w:rsidP="0017529D">
            <w:r w:rsidRPr="00A91FF5">
              <w:rPr>
                <w:b/>
              </w:rPr>
              <w:t>5</w:t>
            </w:r>
            <w:r w:rsidRPr="00A91FF5">
              <w:t>: H098: Status changed to ConcAgree with the following changes:</w:t>
            </w:r>
          </w:p>
          <w:p w14:paraId="20D6C0E9" w14:textId="77777777" w:rsidR="00D33115" w:rsidRPr="00A91FF5" w:rsidRDefault="00D33115" w:rsidP="004B3344">
            <w:pPr>
              <w:pStyle w:val="ListParagraph"/>
              <w:numPr>
                <w:ilvl w:val="0"/>
                <w:numId w:val="90"/>
              </w:numPr>
              <w:contextualSpacing/>
              <w:rPr>
                <w:rFonts w:eastAsia="Times New Roman"/>
                <w:szCs w:val="16"/>
              </w:rPr>
            </w:pPr>
            <w:r w:rsidRPr="00A91FF5">
              <w:rPr>
                <w:rFonts w:eastAsia="Times New Roman"/>
                <w:szCs w:val="16"/>
              </w:rPr>
              <w:t xml:space="preserve">section 5.6.23.3: text is changed as below: </w:t>
            </w:r>
          </w:p>
          <w:tbl>
            <w:tblPr>
              <w:tblW w:w="0" w:type="auto"/>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10"/>
            </w:tblGrid>
            <w:tr w:rsidR="00A91FF5" w:rsidRPr="00A91FF5" w14:paraId="219792AA" w14:textId="77777777" w:rsidTr="0017529D">
              <w:trPr>
                <w:trHeight w:val="457"/>
              </w:trPr>
              <w:tc>
                <w:tcPr>
                  <w:tcW w:w="13895" w:type="dxa"/>
                </w:tcPr>
                <w:p w14:paraId="69B37100" w14:textId="77777777" w:rsidR="00D33115" w:rsidRPr="00A91FF5" w:rsidRDefault="00D33115" w:rsidP="0017529D">
                  <w:pPr>
                    <w:pStyle w:val="ListParagraph"/>
                    <w:ind w:left="319"/>
                    <w:rPr>
                      <w:rFonts w:eastAsia="Times New Roman"/>
                      <w:sz w:val="18"/>
                      <w:szCs w:val="16"/>
                    </w:rPr>
                  </w:pPr>
                </w:p>
                <w:p w14:paraId="2402FC58" w14:textId="77777777" w:rsidR="00D33115" w:rsidRPr="00A91FF5" w:rsidRDefault="00D33115" w:rsidP="0017529D">
                  <w:pPr>
                    <w:pStyle w:val="B1"/>
                    <w:ind w:left="527"/>
                    <w:rPr>
                      <w:sz w:val="18"/>
                      <w:szCs w:val="16"/>
                    </w:rPr>
                  </w:pPr>
                  <w:r w:rsidRPr="00A91FF5">
                    <w:rPr>
                      <w:rFonts w:eastAsia="SimSun"/>
                    </w:rPr>
                    <w:t>1&gt;</w:t>
                  </w:r>
                  <w:r w:rsidRPr="00A91FF5">
                    <w:rPr>
                      <w:rFonts w:eastAsia="SimSun"/>
                    </w:rPr>
                    <w:tab/>
                    <w:t xml:space="preserve">if </w:t>
                  </w:r>
                  <w:r w:rsidRPr="00A91FF5">
                    <w:rPr>
                      <w:rFonts w:eastAsia="SimSun"/>
                      <w:u w:val="single"/>
                    </w:rPr>
                    <w:t>RRC response message is preferred by the</w:t>
                  </w:r>
                  <w:r w:rsidRPr="00A91FF5">
                    <w:rPr>
                      <w:rFonts w:eastAsia="SimSun"/>
                    </w:rPr>
                    <w:t xml:space="preserve"> UE for acknowledging the reception of a transmission using PUR, </w:t>
                  </w:r>
                  <w:r w:rsidRPr="00A91FF5">
                    <w:rPr>
                      <w:rFonts w:eastAsia="SimSun"/>
                      <w:u w:val="single"/>
                    </w:rPr>
                    <w:t xml:space="preserve">include </w:t>
                  </w:r>
                  <w:r w:rsidRPr="00A91FF5">
                    <w:rPr>
                      <w:rFonts w:eastAsia="SimSun"/>
                      <w:i/>
                      <w:u w:val="single"/>
                    </w:rPr>
                    <w:t>rrc</w:t>
                  </w:r>
                  <w:r w:rsidRPr="00A91FF5">
                    <w:rPr>
                      <w:rFonts w:eastAsia="SimSun"/>
                      <w:i/>
                    </w:rPr>
                    <w:t>-ACK</w:t>
                  </w:r>
                  <w:r w:rsidRPr="00A91FF5">
                    <w:rPr>
                      <w:rFonts w:eastAsia="SimSun"/>
                    </w:rPr>
                    <w:t>;</w:t>
                  </w:r>
                </w:p>
              </w:tc>
            </w:tr>
          </w:tbl>
          <w:p w14:paraId="4EE23D4D" w14:textId="77777777" w:rsidR="00D33115" w:rsidRPr="00A91FF5" w:rsidRDefault="00D33115" w:rsidP="0017529D">
            <w:pPr>
              <w:pStyle w:val="ListParagraph"/>
              <w:ind w:left="360"/>
              <w:rPr>
                <w:rFonts w:eastAsia="Times New Roman"/>
                <w:sz w:val="18"/>
                <w:szCs w:val="16"/>
              </w:rPr>
            </w:pPr>
          </w:p>
          <w:p w14:paraId="58569FFE" w14:textId="77777777" w:rsidR="00D33115" w:rsidRPr="00A91FF5" w:rsidRDefault="00D33115" w:rsidP="004B3344">
            <w:pPr>
              <w:pStyle w:val="ListParagraph"/>
              <w:numPr>
                <w:ilvl w:val="0"/>
                <w:numId w:val="91"/>
              </w:numPr>
              <w:contextualSpacing/>
              <w:rPr>
                <w:rFonts w:eastAsia="Times New Roman"/>
                <w:szCs w:val="16"/>
              </w:rPr>
            </w:pPr>
            <w:r w:rsidRPr="00A91FF5">
              <w:rPr>
                <w:rFonts w:eastAsia="Times New Roman"/>
                <w:szCs w:val="16"/>
              </w:rPr>
              <w:t>PURConfigurationRequest/ PURConfigurationRequest-NB :</w:t>
            </w:r>
          </w:p>
          <w:p w14:paraId="0E44B821" w14:textId="77777777" w:rsidR="00D33115" w:rsidRPr="00A91FF5" w:rsidRDefault="00D33115" w:rsidP="0017529D">
            <w:pPr>
              <w:pStyle w:val="ListParagraph"/>
              <w:ind w:left="360"/>
              <w:rPr>
                <w:rFonts w:eastAsia="Times New Roman"/>
                <w:szCs w:val="16"/>
              </w:rPr>
            </w:pPr>
            <w:r w:rsidRPr="00A91FF5">
              <w:rPr>
                <w:rFonts w:eastAsia="Times New Roman"/>
                <w:szCs w:val="16"/>
              </w:rPr>
              <w:t>parameter is renamed to rrc-ACK-16 in the ASN.1 with the following field description:</w:t>
            </w:r>
          </w:p>
          <w:p w14:paraId="7D589031" w14:textId="77777777" w:rsidR="00D33115" w:rsidRPr="00A91FF5" w:rsidRDefault="00D33115" w:rsidP="0017529D">
            <w:pPr>
              <w:pStyle w:val="ListParagraph"/>
              <w:ind w:left="360"/>
              <w:rPr>
                <w:rFonts w:eastAsia="Times New Roman"/>
                <w:sz w:val="18"/>
                <w:szCs w:val="16"/>
              </w:rPr>
            </w:pPr>
          </w:p>
          <w:p w14:paraId="49A0AF92" w14:textId="77777777" w:rsidR="00D33115" w:rsidRPr="00A91FF5" w:rsidRDefault="00D33115" w:rsidP="0017529D">
            <w:pPr>
              <w:keepNext/>
              <w:keepLines/>
              <w:ind w:left="360"/>
              <w:rPr>
                <w:b/>
                <w:i/>
                <w:noProof/>
                <w:sz w:val="18"/>
                <w:lang w:eastAsia="ko-KR"/>
              </w:rPr>
            </w:pPr>
            <w:r w:rsidRPr="00A91FF5">
              <w:rPr>
                <w:b/>
                <w:i/>
                <w:noProof/>
                <w:sz w:val="18"/>
                <w:lang w:eastAsia="ko-KR"/>
              </w:rPr>
              <w:t>rrc-Ack</w:t>
            </w:r>
          </w:p>
          <w:p w14:paraId="347C52F9" w14:textId="77777777" w:rsidR="00D33115" w:rsidRPr="00A91FF5" w:rsidRDefault="00D33115" w:rsidP="0017529D">
            <w:pPr>
              <w:ind w:left="360"/>
              <w:rPr>
                <w:rFonts w:cs="Arial"/>
                <w:noProof/>
                <w:sz w:val="18"/>
                <w:szCs w:val="18"/>
                <w:lang w:eastAsia="ko-KR"/>
              </w:rPr>
            </w:pPr>
            <w:r w:rsidRPr="00A91FF5">
              <w:rPr>
                <w:rFonts w:cs="Arial"/>
                <w:noProof/>
                <w:sz w:val="18"/>
                <w:szCs w:val="18"/>
                <w:lang w:eastAsia="ko-KR"/>
              </w:rPr>
              <w:t xml:space="preserve">Presence of this field indicates that </w:t>
            </w:r>
            <w:r w:rsidRPr="00A91FF5">
              <w:rPr>
                <w:rFonts w:eastAsia="SimSun" w:cs="Arial"/>
                <w:sz w:val="18"/>
                <w:szCs w:val="18"/>
              </w:rPr>
              <w:t xml:space="preserve">a </w:t>
            </w:r>
            <w:r w:rsidRPr="00A91FF5">
              <w:rPr>
                <w:rFonts w:cs="Arial"/>
                <w:noProof/>
                <w:sz w:val="18"/>
                <w:szCs w:val="18"/>
                <w:lang w:eastAsia="ko-KR"/>
              </w:rPr>
              <w:t>RRC response message for transmission using PUR is requested.</w:t>
            </w:r>
          </w:p>
          <w:p w14:paraId="2087F99E" w14:textId="77777777" w:rsidR="00D33115" w:rsidRPr="00A91FF5" w:rsidRDefault="00D33115" w:rsidP="0017529D">
            <w:pPr>
              <w:ind w:left="360"/>
              <w:rPr>
                <w:rFonts w:cs="Arial"/>
                <w:sz w:val="18"/>
                <w:szCs w:val="18"/>
              </w:rPr>
            </w:pPr>
          </w:p>
          <w:p w14:paraId="1B7FF01A" w14:textId="77777777" w:rsidR="00D33115" w:rsidRPr="00A91FF5" w:rsidRDefault="00D33115" w:rsidP="0017529D">
            <w:r w:rsidRPr="00A91FF5">
              <w:rPr>
                <w:b/>
              </w:rPr>
              <w:t>6a</w:t>
            </w:r>
            <w:r w:rsidRPr="00A91FF5">
              <w:t xml:space="preserve">: H122/H125: Status changed to ConcAgree. No condition for inclusion of </w:t>
            </w:r>
            <w:r w:rsidRPr="00A91FF5">
              <w:rPr>
                <w:i/>
              </w:rPr>
              <w:t>newUE-Identity-r16.</w:t>
            </w:r>
            <w:r w:rsidRPr="00A91FF5">
              <w:t xml:space="preserve">  </w:t>
            </w:r>
          </w:p>
          <w:p w14:paraId="162AD6C9" w14:textId="77777777" w:rsidR="00D33115" w:rsidRPr="00A91FF5" w:rsidRDefault="00D33115" w:rsidP="0017529D"/>
          <w:p w14:paraId="047E9F7C" w14:textId="7AEBBC36" w:rsidR="00D33115" w:rsidRPr="00A91FF5" w:rsidRDefault="00D33115" w:rsidP="0017529D">
            <w:r w:rsidRPr="00A91FF5">
              <w:rPr>
                <w:b/>
              </w:rPr>
              <w:t>7a</w:t>
            </w:r>
            <w:r w:rsidRPr="00A91FF5">
              <w:t xml:space="preserve">:H108: timeOffset-eDRX-Short is kept mandatory, adopt the changes in </w:t>
            </w:r>
            <w:hyperlink r:id="rId2262" w:history="1">
              <w:r w:rsidR="009248E0">
                <w:rPr>
                  <w:rStyle w:val="Hyperlink"/>
                </w:rPr>
                <w:t>R2-2003250</w:t>
              </w:r>
            </w:hyperlink>
            <w:r w:rsidRPr="00A91FF5">
              <w:t xml:space="preserve"> alternative 2</w:t>
            </w:r>
          </w:p>
          <w:p w14:paraId="08B90FF2" w14:textId="77777777" w:rsidR="00D33115" w:rsidRPr="00A91FF5" w:rsidRDefault="00D33115" w:rsidP="0017529D"/>
          <w:p w14:paraId="3EA57DB9" w14:textId="77777777" w:rsidR="00D33115" w:rsidRPr="00A91FF5" w:rsidRDefault="00D33115" w:rsidP="0017529D">
            <w:r w:rsidRPr="00A91FF5">
              <w:rPr>
                <w:b/>
              </w:rPr>
              <w:t>7b</w:t>
            </w:r>
            <w:r w:rsidRPr="00A91FF5">
              <w:t>: H109: Status changed to ConcAgree with the changes corresponding to Alternative 2.</w:t>
            </w:r>
          </w:p>
          <w:p w14:paraId="6DD4EEA2" w14:textId="77777777" w:rsidR="00D33115" w:rsidRPr="00A91FF5" w:rsidRDefault="00D33115" w:rsidP="0017529D"/>
          <w:p w14:paraId="1CD3A12F" w14:textId="77777777" w:rsidR="00D33115" w:rsidRPr="00A91FF5" w:rsidRDefault="00D33115" w:rsidP="0017529D">
            <w:r w:rsidRPr="00A91FF5">
              <w:rPr>
                <w:b/>
              </w:rPr>
              <w:t>8</w:t>
            </w:r>
            <w:r w:rsidRPr="00A91FF5">
              <w:t>: H105: Status changed to ConcAgree with the following changes for both eMTC and NB-IoT:</w:t>
            </w:r>
          </w:p>
          <w:p w14:paraId="7DDB43F0" w14:textId="77777777" w:rsidR="00D33115" w:rsidRPr="00A91FF5" w:rsidRDefault="00D33115" w:rsidP="004B3344">
            <w:pPr>
              <w:pStyle w:val="ListParagraph"/>
              <w:numPr>
                <w:ilvl w:val="0"/>
                <w:numId w:val="92"/>
              </w:numPr>
              <w:contextualSpacing/>
              <w:rPr>
                <w:rFonts w:eastAsia="Times New Roman"/>
                <w:sz w:val="18"/>
                <w:szCs w:val="18"/>
                <w:u w:val="single"/>
              </w:rPr>
            </w:pPr>
            <w:r w:rsidRPr="00A91FF5">
              <w:t>gwus-CommonSequence-r16</w:t>
            </w:r>
            <w:r w:rsidRPr="00A91FF5">
              <w:tab/>
              <w:t xml:space="preserve"> definition is changed to ENUMERATED {</w:t>
            </w:r>
            <w:r w:rsidRPr="00A91FF5">
              <w:rPr>
                <w:u w:val="single"/>
              </w:rPr>
              <w:t>g0</w:t>
            </w:r>
            <w:r w:rsidRPr="00A91FF5">
              <w:t xml:space="preserve">, </w:t>
            </w:r>
            <w:r w:rsidRPr="00A91FF5">
              <w:rPr>
                <w:u w:val="single"/>
              </w:rPr>
              <w:t>g126</w:t>
            </w:r>
            <w:r w:rsidRPr="00A91FF5">
              <w:t>} with the following field description</w:t>
            </w:r>
          </w:p>
          <w:p w14:paraId="5FCA5369" w14:textId="77777777" w:rsidR="00D33115" w:rsidRPr="00A91FF5" w:rsidRDefault="00D33115" w:rsidP="0017529D">
            <w:pPr>
              <w:pStyle w:val="ListParagraph"/>
              <w:ind w:left="360"/>
              <w:rPr>
                <w:rFonts w:eastAsia="Times New Roman"/>
                <w:sz w:val="18"/>
                <w:szCs w:val="18"/>
                <w:u w:val="single"/>
              </w:rPr>
            </w:pPr>
          </w:p>
          <w:p w14:paraId="6FEEBB7B" w14:textId="77777777" w:rsidR="00D33115" w:rsidRPr="00A91FF5" w:rsidRDefault="00D33115" w:rsidP="0017529D">
            <w:pPr>
              <w:pStyle w:val="TAL"/>
              <w:ind w:left="360"/>
              <w:rPr>
                <w:rFonts w:ascii="Times New Roman" w:hAnsi="Times New Roman"/>
                <w:b/>
                <w:bCs/>
                <w:i/>
                <w:iCs/>
                <w:sz w:val="20"/>
              </w:rPr>
            </w:pPr>
            <w:r w:rsidRPr="00A91FF5">
              <w:rPr>
                <w:rFonts w:ascii="Times New Roman" w:hAnsi="Times New Roman"/>
                <w:b/>
                <w:bCs/>
                <w:i/>
                <w:iCs/>
                <w:sz w:val="20"/>
              </w:rPr>
              <w:t>gwus-CommonSequence</w:t>
            </w:r>
          </w:p>
          <w:p w14:paraId="349B63CE" w14:textId="77777777" w:rsidR="00D33115" w:rsidRPr="00A91FF5" w:rsidRDefault="00D33115" w:rsidP="0017529D">
            <w:pPr>
              <w:ind w:left="360"/>
            </w:pPr>
            <w:r w:rsidRPr="00A91FF5">
              <w:t xml:space="preserve">Presence of the field indicates common WUS sequence is configured. Value </w:t>
            </w:r>
            <w:r w:rsidRPr="00A91FF5">
              <w:rPr>
                <w:i/>
                <w:u w:val="single"/>
              </w:rPr>
              <w:t>g0</w:t>
            </w:r>
            <w:r w:rsidRPr="00A91FF5">
              <w:t xml:space="preserve"> indicates common WUS sequence for the shared WUS resource is </w:t>
            </w:r>
            <w:r w:rsidRPr="00A91FF5">
              <w:rPr>
                <w:u w:val="single"/>
              </w:rPr>
              <w:t>g=0</w:t>
            </w:r>
            <w:r w:rsidRPr="00A91FF5">
              <w:t xml:space="preserve">. Value </w:t>
            </w:r>
            <w:r w:rsidRPr="00A91FF5">
              <w:rPr>
                <w:i/>
              </w:rPr>
              <w:t>g</w:t>
            </w:r>
            <w:r w:rsidRPr="00A91FF5">
              <w:rPr>
                <w:i/>
                <w:u w:val="single"/>
              </w:rPr>
              <w:t>126</w:t>
            </w:r>
            <w:r w:rsidRPr="00A91FF5">
              <w:t xml:space="preserve"> indicates common WUS sequence for the shared WUS resource is </w:t>
            </w:r>
            <w:r w:rsidRPr="00A91FF5">
              <w:rPr>
                <w:u w:val="single"/>
              </w:rPr>
              <w:t>g=126</w:t>
            </w:r>
            <w:r w:rsidRPr="00A91FF5">
              <w:t>, see TS 36.211 [21].</w:t>
            </w:r>
          </w:p>
          <w:p w14:paraId="4850B512" w14:textId="77777777" w:rsidR="00D33115" w:rsidRPr="00A91FF5" w:rsidRDefault="00D33115" w:rsidP="0017529D">
            <w:pPr>
              <w:pStyle w:val="ListParagraph"/>
              <w:ind w:left="360"/>
              <w:rPr>
                <w:rFonts w:eastAsia="Times New Roman"/>
                <w:sz w:val="18"/>
                <w:szCs w:val="18"/>
                <w:u w:val="single"/>
              </w:rPr>
            </w:pPr>
          </w:p>
          <w:p w14:paraId="5B3F4835" w14:textId="77777777" w:rsidR="00D33115" w:rsidRPr="00A91FF5" w:rsidRDefault="00D33115" w:rsidP="0017529D">
            <w:r w:rsidRPr="00A91FF5">
              <w:rPr>
                <w:b/>
              </w:rPr>
              <w:t>9</w:t>
            </w:r>
            <w:r w:rsidRPr="00A91FF5">
              <w:t>: H106: Status changed to ConcAgree with the following changes (eMTC):</w:t>
            </w:r>
          </w:p>
          <w:tbl>
            <w:tblPr>
              <w:tblW w:w="10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24"/>
            </w:tblGrid>
            <w:tr w:rsidR="00A91FF5" w:rsidRPr="00A91FF5" w14:paraId="0927CB44" w14:textId="77777777" w:rsidTr="0017529D">
              <w:trPr>
                <w:trHeight w:val="2163"/>
              </w:trPr>
              <w:tc>
                <w:tcPr>
                  <w:tcW w:w="10424" w:type="dxa"/>
                </w:tcPr>
                <w:p w14:paraId="25C1FCD6" w14:textId="77777777" w:rsidR="00D33115" w:rsidRPr="00A91FF5" w:rsidRDefault="00D33115" w:rsidP="0017529D">
                  <w:pPr>
                    <w:pStyle w:val="TAL"/>
                    <w:ind w:left="218"/>
                    <w:rPr>
                      <w:b/>
                      <w:i/>
                    </w:rPr>
                  </w:pPr>
                  <w:r w:rsidRPr="00A91FF5">
                    <w:rPr>
                      <w:b/>
                      <w:i/>
                    </w:rPr>
                    <w:t>gwus-FreqLocation</w:t>
                  </w:r>
                </w:p>
                <w:p w14:paraId="1E0D6095" w14:textId="77777777" w:rsidR="00D33115" w:rsidRPr="00A91FF5" w:rsidRDefault="00D33115" w:rsidP="0017529D">
                  <w:pPr>
                    <w:ind w:left="218"/>
                    <w:rPr>
                      <w:bCs/>
                      <w:noProof/>
                    </w:rPr>
                  </w:pPr>
                  <w:r w:rsidRPr="00A91FF5">
                    <w:rPr>
                      <w:bCs/>
                      <w:noProof/>
                    </w:rPr>
                    <w:t xml:space="preserve">Frequency location of </w:t>
                  </w:r>
                  <w:r w:rsidRPr="00A91FF5">
                    <w:rPr>
                      <w:bCs/>
                      <w:strike/>
                      <w:noProof/>
                    </w:rPr>
                    <w:t>group</w:t>
                  </w:r>
                  <w:r w:rsidRPr="00A91FF5">
                    <w:rPr>
                      <w:bCs/>
                      <w:noProof/>
                    </w:rPr>
                    <w:t xml:space="preserve"> WUS </w:t>
                  </w:r>
                  <w:r w:rsidRPr="00A91FF5">
                    <w:rPr>
                      <w:bCs/>
                      <w:noProof/>
                      <w:u w:val="single"/>
                    </w:rPr>
                    <w:t>resource 0</w:t>
                  </w:r>
                  <w:r w:rsidRPr="00A91FF5">
                    <w:rPr>
                      <w:bCs/>
                      <w:noProof/>
                    </w:rPr>
                    <w:t xml:space="preserve"> within paging narrowband </w:t>
                  </w:r>
                  <w:r w:rsidRPr="00A91FF5">
                    <w:rPr>
                      <w:bCs/>
                      <w:strike/>
                      <w:noProof/>
                    </w:rPr>
                    <w:t>for BL UEs and UEs in CE</w:t>
                  </w:r>
                  <w:r w:rsidRPr="00A91FF5">
                    <w:rPr>
                      <w:bCs/>
                      <w:noProof/>
                    </w:rPr>
                    <w:t xml:space="preserve">. Value </w:t>
                  </w:r>
                  <w:r w:rsidRPr="00A91FF5">
                    <w:rPr>
                      <w:bCs/>
                      <w:i/>
                      <w:noProof/>
                    </w:rPr>
                    <w:t>n0</w:t>
                  </w:r>
                  <w:r w:rsidRPr="00A91FF5">
                    <w:rPr>
                      <w:bCs/>
                      <w:noProof/>
                    </w:rPr>
                    <w:t xml:space="preserve"> corresponds to WUS </w:t>
                  </w:r>
                  <w:r w:rsidRPr="00A91FF5">
                    <w:rPr>
                      <w:bCs/>
                      <w:noProof/>
                      <w:u w:val="single"/>
                    </w:rPr>
                    <w:t>resource 0</w:t>
                  </w:r>
                  <w:r w:rsidRPr="00A91FF5">
                    <w:rPr>
                      <w:bCs/>
                      <w:noProof/>
                    </w:rPr>
                    <w:t xml:space="preserve"> in the 1st and 2nd PRB and value </w:t>
                  </w:r>
                  <w:r w:rsidRPr="00A91FF5">
                    <w:rPr>
                      <w:bCs/>
                      <w:i/>
                      <w:noProof/>
                    </w:rPr>
                    <w:t>n2</w:t>
                  </w:r>
                  <w:r w:rsidRPr="00A91FF5">
                    <w:rPr>
                      <w:bCs/>
                      <w:noProof/>
                    </w:rPr>
                    <w:t xml:space="preserve"> represents the 3rd and 4th PRB</w:t>
                  </w:r>
                </w:p>
                <w:p w14:paraId="023EE882" w14:textId="77777777" w:rsidR="00D33115" w:rsidRPr="00A91FF5" w:rsidRDefault="00D33115" w:rsidP="0017529D">
                  <w:pPr>
                    <w:pStyle w:val="TAL"/>
                    <w:ind w:left="218"/>
                    <w:rPr>
                      <w:b/>
                      <w:i/>
                    </w:rPr>
                  </w:pPr>
                  <w:r w:rsidRPr="00A91FF5">
                    <w:rPr>
                      <w:b/>
                      <w:i/>
                    </w:rPr>
                    <w:t>gwus-ResourcePattern</w:t>
                  </w:r>
                </w:p>
                <w:p w14:paraId="426A756E" w14:textId="77777777" w:rsidR="00D33115" w:rsidRPr="00A91FF5" w:rsidRDefault="00D33115" w:rsidP="0017529D">
                  <w:pPr>
                    <w:ind w:left="218"/>
                    <w:rPr>
                      <w:b/>
                      <w:bCs/>
                      <w:iCs/>
                    </w:rPr>
                  </w:pPr>
                  <w:r w:rsidRPr="00A91FF5">
                    <w:t xml:space="preserve">Identifies the </w:t>
                  </w:r>
                  <w:r w:rsidRPr="00A91FF5">
                    <w:rPr>
                      <w:strike/>
                    </w:rPr>
                    <w:t>group</w:t>
                  </w:r>
                  <w:r w:rsidRPr="00A91FF5">
                    <w:t xml:space="preserve"> WUS resource mapping to time/frequency as defined in TS 36.304 [4]. </w:t>
                  </w:r>
                  <w:r w:rsidRPr="00A91FF5">
                    <w:rPr>
                      <w:rFonts w:cs="Arial"/>
                      <w:szCs w:val="18"/>
                    </w:rPr>
                    <w:t xml:space="preserve">If </w:t>
                  </w:r>
                  <w:r w:rsidRPr="00A91FF5">
                    <w:rPr>
                      <w:rFonts w:cs="Arial"/>
                      <w:i/>
                      <w:szCs w:val="18"/>
                    </w:rPr>
                    <w:t>wus-Config-r15</w:t>
                  </w:r>
                  <w:r w:rsidRPr="00A91FF5">
                    <w:rPr>
                      <w:rFonts w:cs="Arial"/>
                      <w:szCs w:val="18"/>
                    </w:rPr>
                    <w:t xml:space="preserve"> is present in </w:t>
                  </w:r>
                  <w:r w:rsidRPr="00A91FF5">
                    <w:rPr>
                      <w:rFonts w:cs="Arial"/>
                      <w:i/>
                      <w:iCs/>
                      <w:szCs w:val="18"/>
                    </w:rPr>
                    <w:t>SystemInformationBlockType2</w:t>
                  </w:r>
                  <w:r w:rsidRPr="00A91FF5">
                    <w:rPr>
                      <w:rFonts w:cs="Arial"/>
                      <w:szCs w:val="18"/>
                    </w:rPr>
                    <w:t>, the field is set to value</w:t>
                  </w:r>
                  <w:r w:rsidRPr="00A91FF5">
                    <w:rPr>
                      <w:rFonts w:cs="Arial"/>
                      <w:i/>
                      <w:szCs w:val="18"/>
                    </w:rPr>
                    <w:t xml:space="preserve"> gwus-ResourcePatternWithLegacy</w:t>
                  </w:r>
                  <w:r w:rsidRPr="00A91FF5">
                    <w:rPr>
                      <w:rFonts w:cs="Arial"/>
                      <w:szCs w:val="18"/>
                    </w:rPr>
                    <w:t>; otherwise the field is set to value</w:t>
                  </w:r>
                  <w:r w:rsidRPr="00A91FF5">
                    <w:rPr>
                      <w:rFonts w:cs="Arial"/>
                      <w:i/>
                      <w:szCs w:val="18"/>
                    </w:rPr>
                    <w:t xml:space="preserve"> gwus-ResourcePatternWithoutLegacy</w:t>
                  </w:r>
                  <w:r w:rsidRPr="00A91FF5">
                    <w:rPr>
                      <w:rFonts w:cs="Arial"/>
                      <w:szCs w:val="18"/>
                    </w:rPr>
                    <w:t xml:space="preserve">. </w:t>
                  </w:r>
                  <w:r w:rsidRPr="00A91FF5">
                    <w:t xml:space="preserve">If the field is set to </w:t>
                  </w:r>
                  <w:r w:rsidRPr="00A91FF5">
                    <w:rPr>
                      <w:i/>
                    </w:rPr>
                    <w:t>gwus-ResourcePatternWithLegacy</w:t>
                  </w:r>
                  <w:r w:rsidRPr="00A91FF5">
                    <w:t xml:space="preserve">, frequency location of </w:t>
                  </w:r>
                  <w:r w:rsidRPr="00A91FF5">
                    <w:rPr>
                      <w:strike/>
                    </w:rPr>
                    <w:t>group</w:t>
                  </w:r>
                  <w:r w:rsidRPr="00A91FF5">
                    <w:t xml:space="preserve"> WUS resource 0 is defined by </w:t>
                  </w:r>
                  <w:r w:rsidRPr="00A91FF5">
                    <w:rPr>
                      <w:i/>
                    </w:rPr>
                    <w:t>freqLocation-r15</w:t>
                  </w:r>
                  <w:r w:rsidRPr="00A91FF5">
                    <w:rPr>
                      <w:iCs/>
                    </w:rPr>
                    <w:t xml:space="preserve"> (in </w:t>
                  </w:r>
                  <w:r w:rsidRPr="00A91FF5">
                    <w:rPr>
                      <w:i/>
                    </w:rPr>
                    <w:t>WUS-Config</w:t>
                  </w:r>
                  <w:r w:rsidRPr="00A91FF5">
                    <w:rPr>
                      <w:iCs/>
                    </w:rPr>
                    <w:t>)</w:t>
                  </w:r>
                  <w:r w:rsidRPr="00A91FF5">
                    <w:t xml:space="preserve">. If the field is set to </w:t>
                  </w:r>
                  <w:r w:rsidRPr="00A91FF5">
                    <w:rPr>
                      <w:i/>
                      <w:iCs/>
                    </w:rPr>
                    <w:t>gwus-</w:t>
                  </w:r>
                  <w:r w:rsidRPr="00A91FF5">
                    <w:rPr>
                      <w:i/>
                    </w:rPr>
                    <w:t>ResourcePatternWithoutLegacy</w:t>
                  </w:r>
                  <w:r w:rsidRPr="00A91FF5">
                    <w:t xml:space="preserve">, frequency location of </w:t>
                  </w:r>
                  <w:r w:rsidRPr="00A91FF5">
                    <w:rPr>
                      <w:strike/>
                    </w:rPr>
                    <w:t>group</w:t>
                  </w:r>
                  <w:r w:rsidRPr="00A91FF5">
                    <w:t xml:space="preserve"> WUS resource 0 is defined by </w:t>
                  </w:r>
                  <w:r w:rsidRPr="00A91FF5">
                    <w:rPr>
                      <w:i/>
                      <w:iCs/>
                    </w:rPr>
                    <w:t>gwus-F</w:t>
                  </w:r>
                  <w:r w:rsidRPr="00A91FF5">
                    <w:rPr>
                      <w:i/>
                    </w:rPr>
                    <w:t>reqLocation-r16</w:t>
                  </w:r>
                  <w:r w:rsidRPr="00A91FF5">
                    <w:t>.</w:t>
                  </w:r>
                </w:p>
              </w:tc>
            </w:tr>
          </w:tbl>
          <w:p w14:paraId="56ADB310" w14:textId="77777777" w:rsidR="00D33115" w:rsidRPr="00A91FF5" w:rsidRDefault="00D33115" w:rsidP="0017529D"/>
          <w:p w14:paraId="60BB51F7" w14:textId="77777777" w:rsidR="00D33115" w:rsidRPr="00A91FF5" w:rsidRDefault="00D33115" w:rsidP="0017529D">
            <w:r w:rsidRPr="00A91FF5">
              <w:rPr>
                <w:b/>
              </w:rPr>
              <w:t>10</w:t>
            </w:r>
            <w:r w:rsidRPr="00A91FF5">
              <w:t>: H107: Status changed to ConcAgree.</w:t>
            </w:r>
          </w:p>
          <w:p w14:paraId="0D4452D1" w14:textId="77777777" w:rsidR="00D33115" w:rsidRPr="00A91FF5" w:rsidRDefault="00D33115" w:rsidP="0017529D"/>
          <w:p w14:paraId="1129C67D" w14:textId="77777777" w:rsidR="00D33115" w:rsidRPr="00A91FF5" w:rsidRDefault="00D33115" w:rsidP="0017529D">
            <w:r w:rsidRPr="00A91FF5">
              <w:rPr>
                <w:b/>
              </w:rPr>
              <w:t>11a</w:t>
            </w:r>
            <w:r w:rsidRPr="00A91FF5">
              <w:t>: H110: Status changed to ConcAgree. Only change 1) conditional presence.</w:t>
            </w:r>
          </w:p>
          <w:p w14:paraId="0AB0637C" w14:textId="77777777" w:rsidR="00D33115" w:rsidRPr="00A91FF5" w:rsidRDefault="00D33115" w:rsidP="0017529D"/>
          <w:p w14:paraId="2BE536C2" w14:textId="77777777" w:rsidR="00D33115" w:rsidRPr="00A91FF5" w:rsidRDefault="00D33115" w:rsidP="0017529D">
            <w:r w:rsidRPr="00A91FF5">
              <w:rPr>
                <w:b/>
              </w:rPr>
              <w:t xml:space="preserve">12: </w:t>
            </w:r>
            <w:r w:rsidRPr="00A91FF5">
              <w:t>H081/H086: Status changed to ConcAgree.</w:t>
            </w:r>
          </w:p>
          <w:p w14:paraId="1372787C" w14:textId="77777777" w:rsidR="00D33115" w:rsidRPr="00A91FF5" w:rsidRDefault="00D33115" w:rsidP="0017529D">
            <w:r w:rsidRPr="00A91FF5">
              <w:rPr>
                <w:b/>
              </w:rPr>
              <w:t xml:space="preserve">14: </w:t>
            </w:r>
            <w:r w:rsidRPr="00A91FF5">
              <w:t>H094</w:t>
            </w:r>
            <w:r w:rsidRPr="00A91FF5">
              <w:rPr>
                <w:b/>
              </w:rPr>
              <w:t xml:space="preserve">: </w:t>
            </w:r>
            <w:r w:rsidRPr="00A91FF5">
              <w:t>Status changed to ConcAgree.</w:t>
            </w:r>
          </w:p>
          <w:p w14:paraId="2984F5E1" w14:textId="77777777" w:rsidR="00D33115" w:rsidRPr="00A91FF5" w:rsidRDefault="00D33115" w:rsidP="0017529D"/>
          <w:p w14:paraId="6CD9817E" w14:textId="77777777" w:rsidR="00D33115" w:rsidRPr="00A91FF5" w:rsidRDefault="00D33115" w:rsidP="0017529D">
            <w:r w:rsidRPr="00A91FF5">
              <w:rPr>
                <w:b/>
              </w:rPr>
              <w:t xml:space="preserve">15: </w:t>
            </w:r>
            <w:r w:rsidRPr="00A91FF5">
              <w:t xml:space="preserve">H095: Status changed to ConcAgree with </w:t>
            </w:r>
            <w:r w:rsidRPr="00A91FF5">
              <w:rPr>
                <w:i/>
                <w:szCs w:val="16"/>
              </w:rPr>
              <w:t>anr-CarrierList-r16</w:t>
            </w:r>
            <w:r w:rsidRPr="00A91FF5">
              <w:rPr>
                <w:szCs w:val="16"/>
              </w:rPr>
              <w:t xml:space="preserve"> being mandatory.</w:t>
            </w:r>
          </w:p>
          <w:p w14:paraId="6F49A6EC" w14:textId="77777777" w:rsidR="00D33115" w:rsidRPr="00A91FF5" w:rsidRDefault="00D33115" w:rsidP="0017529D">
            <w:r w:rsidRPr="00A91FF5">
              <w:rPr>
                <w:b/>
              </w:rPr>
              <w:t xml:space="preserve">16: </w:t>
            </w:r>
            <w:r w:rsidRPr="00A91FF5">
              <w:t>Z607: Status changed to ConcAgree.</w:t>
            </w:r>
          </w:p>
          <w:p w14:paraId="77959827" w14:textId="77777777" w:rsidR="00D33115" w:rsidRPr="00A91FF5" w:rsidRDefault="00D33115" w:rsidP="0017529D">
            <w:r w:rsidRPr="00A91FF5">
              <w:rPr>
                <w:b/>
              </w:rPr>
              <w:t xml:space="preserve">17: </w:t>
            </w:r>
            <w:r w:rsidRPr="00A91FF5">
              <w:t xml:space="preserve">H146: Status changed to ConcAgree with </w:t>
            </w:r>
            <w:r w:rsidRPr="00A91FF5">
              <w:rPr>
                <w:i/>
                <w:szCs w:val="16"/>
              </w:rPr>
              <w:t>anr-CarrierList-r16</w:t>
            </w:r>
            <w:r w:rsidRPr="00A91FF5">
              <w:rPr>
                <w:szCs w:val="16"/>
              </w:rPr>
              <w:t xml:space="preserve"> being mandatory in </w:t>
            </w:r>
            <w:r w:rsidRPr="00A91FF5">
              <w:rPr>
                <w:i/>
              </w:rPr>
              <w:t>ANR-MeasConfig-NB-r16</w:t>
            </w:r>
            <w:r w:rsidRPr="00A91FF5">
              <w:t xml:space="preserve"> and </w:t>
            </w:r>
            <w:r w:rsidRPr="00A91FF5">
              <w:rPr>
                <w:i/>
              </w:rPr>
              <w:t>VarANR-MeasConfig-NB-r16.</w:t>
            </w:r>
          </w:p>
          <w:p w14:paraId="40FB0A14" w14:textId="77777777" w:rsidR="00D33115" w:rsidRPr="00A91FF5" w:rsidRDefault="00D33115" w:rsidP="0017529D">
            <w:pPr>
              <w:rPr>
                <w:b/>
                <w:bCs/>
                <w:iCs/>
              </w:rPr>
            </w:pPr>
            <w:r w:rsidRPr="00A91FF5">
              <w:rPr>
                <w:b/>
              </w:rPr>
              <w:t xml:space="preserve">19: </w:t>
            </w:r>
            <w:r w:rsidRPr="00A91FF5">
              <w:t>H096: Status changed to ConcAgree.</w:t>
            </w:r>
          </w:p>
          <w:p w14:paraId="79BE691E" w14:textId="77777777" w:rsidR="00D33115" w:rsidRPr="00A91FF5" w:rsidRDefault="00D33115" w:rsidP="0017529D">
            <w:pPr>
              <w:rPr>
                <w:b/>
                <w:bCs/>
                <w:iCs/>
              </w:rPr>
            </w:pPr>
            <w:r w:rsidRPr="00A91FF5">
              <w:rPr>
                <w:b/>
              </w:rPr>
              <w:t xml:space="preserve">20: </w:t>
            </w:r>
            <w:r w:rsidRPr="00A91FF5">
              <w:t>H228/H229: Status changed to ConcAgree with the following changes:</w:t>
            </w:r>
          </w:p>
          <w:p w14:paraId="18D3AB85" w14:textId="77777777" w:rsidR="00D33115" w:rsidRPr="00A91FF5" w:rsidRDefault="00D33115" w:rsidP="004B3344">
            <w:pPr>
              <w:pStyle w:val="ListParagraph"/>
              <w:numPr>
                <w:ilvl w:val="0"/>
                <w:numId w:val="92"/>
              </w:numPr>
              <w:spacing w:after="180"/>
              <w:contextualSpacing/>
              <w:rPr>
                <w:bCs/>
                <w:iCs/>
              </w:rPr>
            </w:pPr>
            <w:r w:rsidRPr="00A91FF5">
              <w:rPr>
                <w:bCs/>
                <w:iCs/>
              </w:rPr>
              <w:t>change {interleaving, non-interleaving} to {interleaved, nonInterleaved}</w:t>
            </w:r>
          </w:p>
          <w:p w14:paraId="0B67DE78" w14:textId="77777777" w:rsidR="00D33115" w:rsidRPr="00A91FF5" w:rsidRDefault="00D33115" w:rsidP="004B3344">
            <w:pPr>
              <w:pStyle w:val="ListParagraph"/>
              <w:numPr>
                <w:ilvl w:val="0"/>
                <w:numId w:val="92"/>
              </w:numPr>
              <w:spacing w:after="180"/>
              <w:contextualSpacing/>
              <w:rPr>
                <w:bCs/>
                <w:iCs/>
              </w:rPr>
            </w:pPr>
            <w:r w:rsidRPr="00A91FF5">
              <w:rPr>
                <w:bCs/>
                <w:iCs/>
              </w:rPr>
              <w:t xml:space="preserve">move the </w:t>
            </w:r>
            <w:r w:rsidRPr="00A91FF5">
              <w:t>Cond twoHARQ to the top level IEs</w:t>
            </w:r>
          </w:p>
          <w:p w14:paraId="2ACE4A35" w14:textId="77777777" w:rsidR="00D33115" w:rsidRPr="00A91FF5" w:rsidRDefault="00D33115" w:rsidP="0017529D">
            <w:pPr>
              <w:rPr>
                <w:b/>
                <w:bCs/>
                <w:iCs/>
              </w:rPr>
            </w:pPr>
            <w:r w:rsidRPr="00A91FF5">
              <w:rPr>
                <w:b/>
              </w:rPr>
              <w:t xml:space="preserve">21: </w:t>
            </w:r>
            <w:r w:rsidRPr="00A91FF5">
              <w:t>H118: Status changed to ConcAgree.</w:t>
            </w:r>
          </w:p>
          <w:p w14:paraId="470197F7" w14:textId="77777777" w:rsidR="00D33115" w:rsidRPr="00A91FF5" w:rsidRDefault="00D33115" w:rsidP="0017529D">
            <w:pPr>
              <w:rPr>
                <w:b/>
                <w:bCs/>
                <w:iCs/>
              </w:rPr>
            </w:pPr>
            <w:r w:rsidRPr="00A91FF5">
              <w:rPr>
                <w:b/>
              </w:rPr>
              <w:t xml:space="preserve">22: </w:t>
            </w:r>
            <w:r w:rsidRPr="00A91FF5">
              <w:t>H148: Status changed to ConcAgree.</w:t>
            </w:r>
          </w:p>
          <w:p w14:paraId="232FA7DD" w14:textId="77777777" w:rsidR="00D33115" w:rsidRPr="00A91FF5" w:rsidRDefault="00D33115" w:rsidP="0017529D">
            <w:r w:rsidRPr="00A91FF5">
              <w:rPr>
                <w:b/>
              </w:rPr>
              <w:t xml:space="preserve">23a: </w:t>
            </w:r>
            <w:r w:rsidRPr="00A91FF5">
              <w:t>H091: Status changed to ConcAgree.</w:t>
            </w:r>
          </w:p>
          <w:p w14:paraId="7647878C" w14:textId="77777777" w:rsidR="00D33115" w:rsidRPr="00A91FF5" w:rsidRDefault="00D33115" w:rsidP="0017529D">
            <w:pPr>
              <w:rPr>
                <w:b/>
              </w:rPr>
            </w:pPr>
          </w:p>
          <w:p w14:paraId="312803E4" w14:textId="77777777" w:rsidR="00D33115" w:rsidRPr="00A91FF5" w:rsidRDefault="00D33115" w:rsidP="0017529D">
            <w:pPr>
              <w:rPr>
                <w:b/>
                <w:u w:val="single"/>
              </w:rPr>
            </w:pPr>
            <w:r w:rsidRPr="00A91FF5">
              <w:rPr>
                <w:b/>
                <w:u w:val="single"/>
              </w:rPr>
              <w:t xml:space="preserve">For further discussion </w:t>
            </w:r>
          </w:p>
          <w:p w14:paraId="672A0962" w14:textId="77777777" w:rsidR="00D33115" w:rsidRPr="00A91FF5" w:rsidRDefault="00D33115" w:rsidP="0017529D">
            <w:pPr>
              <w:rPr>
                <w:b/>
              </w:rPr>
            </w:pPr>
          </w:p>
          <w:p w14:paraId="52B6E059" w14:textId="77777777" w:rsidR="00D33115" w:rsidRPr="00A91FF5" w:rsidRDefault="00D33115" w:rsidP="0017529D">
            <w:pPr>
              <w:rPr>
                <w:bCs/>
                <w:i/>
                <w:iCs/>
              </w:rPr>
            </w:pPr>
            <w:r w:rsidRPr="00A91FF5">
              <w:rPr>
                <w:b/>
              </w:rPr>
              <w:t>6b</w:t>
            </w:r>
            <w:r w:rsidRPr="00A91FF5">
              <w:t xml:space="preserve">: Discuss whether </w:t>
            </w:r>
            <w:r w:rsidRPr="00A91FF5">
              <w:rPr>
                <w:i/>
              </w:rPr>
              <w:t>newUE-Identity-r16</w:t>
            </w:r>
            <w:r w:rsidRPr="00A91FF5">
              <w:t xml:space="preserve"> should be moved from </w:t>
            </w:r>
            <w:r w:rsidRPr="00A91FF5">
              <w:rPr>
                <w:i/>
              </w:rPr>
              <w:t>RRCConnectionSetup(-NB)</w:t>
            </w:r>
            <w:r w:rsidRPr="00A91FF5">
              <w:t xml:space="preserve">/ </w:t>
            </w:r>
            <w:r w:rsidRPr="00A91FF5">
              <w:rPr>
                <w:i/>
              </w:rPr>
              <w:t>RRCRonnectionResume(-NB)</w:t>
            </w:r>
            <w:r w:rsidRPr="00A91FF5">
              <w:t xml:space="preserve"> to </w:t>
            </w:r>
            <w:r w:rsidRPr="00A91FF5">
              <w:rPr>
                <w:bCs/>
                <w:i/>
                <w:iCs/>
              </w:rPr>
              <w:t>RadioResourceConfigDedicated(-NB)</w:t>
            </w:r>
          </w:p>
          <w:p w14:paraId="4CC997D0" w14:textId="77777777" w:rsidR="00D33115" w:rsidRPr="00A91FF5" w:rsidRDefault="00D33115" w:rsidP="0017529D">
            <w:pPr>
              <w:rPr>
                <w:bCs/>
                <w:i/>
                <w:iCs/>
              </w:rPr>
            </w:pPr>
          </w:p>
          <w:p w14:paraId="6CD1EC76" w14:textId="77777777" w:rsidR="00D33115" w:rsidRPr="00A91FF5" w:rsidRDefault="00D33115" w:rsidP="0017529D">
            <w:r w:rsidRPr="00A91FF5">
              <w:rPr>
                <w:b/>
              </w:rPr>
              <w:t>11b</w:t>
            </w:r>
            <w:r w:rsidRPr="00A91FF5">
              <w:t>: H110: RAN2 to discuss whether it is possible to have no group configured for a configured probability threshold.</w:t>
            </w:r>
          </w:p>
          <w:p w14:paraId="4C696C45" w14:textId="77777777" w:rsidR="00D33115" w:rsidRPr="00A91FF5" w:rsidRDefault="00D33115" w:rsidP="0017529D">
            <w:pPr>
              <w:rPr>
                <w:b/>
              </w:rPr>
            </w:pPr>
          </w:p>
          <w:p w14:paraId="036B6138" w14:textId="77777777" w:rsidR="00D33115" w:rsidRPr="00A91FF5" w:rsidRDefault="00D33115" w:rsidP="0017529D">
            <w:r w:rsidRPr="00A91FF5">
              <w:rPr>
                <w:b/>
              </w:rPr>
              <w:lastRenderedPageBreak/>
              <w:t>13:</w:t>
            </w:r>
            <w:r w:rsidRPr="00A91FF5">
              <w:t xml:space="preserve"> H081/H086- FFS whether and where to clarify that support for early contention resolution is mandatory for UE connected to 5GC.</w:t>
            </w:r>
          </w:p>
          <w:p w14:paraId="497D6621" w14:textId="77777777" w:rsidR="00D33115" w:rsidRPr="00A91FF5" w:rsidRDefault="00D33115" w:rsidP="0017529D"/>
          <w:p w14:paraId="6AC3D016" w14:textId="77777777" w:rsidR="00D33115" w:rsidRPr="00A91FF5" w:rsidRDefault="00D33115" w:rsidP="0017529D">
            <w:pPr>
              <w:rPr>
                <w:i/>
              </w:rPr>
            </w:pPr>
            <w:r w:rsidRPr="00A91FF5">
              <w:rPr>
                <w:b/>
              </w:rPr>
              <w:t xml:space="preserve">18: </w:t>
            </w:r>
            <w:r w:rsidRPr="00A91FF5">
              <w:t>RAN2 to discuss</w:t>
            </w:r>
            <w:r w:rsidRPr="00A91FF5">
              <w:rPr>
                <w:b/>
              </w:rPr>
              <w:t xml:space="preserve"> </w:t>
            </w:r>
            <w:r w:rsidRPr="00A91FF5">
              <w:t xml:space="preserve">whether to introduce provision to introduce full carrier EARFCN value in </w:t>
            </w:r>
            <w:r w:rsidRPr="00A91FF5">
              <w:rPr>
                <w:i/>
              </w:rPr>
              <w:t>anr-carrierList.</w:t>
            </w:r>
          </w:p>
          <w:p w14:paraId="7512BC7F" w14:textId="77777777" w:rsidR="00D33115" w:rsidRPr="00A91FF5" w:rsidRDefault="00D33115" w:rsidP="0017529D">
            <w:pPr>
              <w:rPr>
                <w:i/>
              </w:rPr>
            </w:pPr>
          </w:p>
          <w:p w14:paraId="6AD6528A" w14:textId="77777777" w:rsidR="00D33115" w:rsidRPr="00A91FF5" w:rsidRDefault="00D33115" w:rsidP="0017529D">
            <w:pPr>
              <w:rPr>
                <w:b/>
                <w:bCs/>
                <w:iCs/>
              </w:rPr>
            </w:pPr>
            <w:r w:rsidRPr="00A91FF5">
              <w:rPr>
                <w:b/>
              </w:rPr>
              <w:t xml:space="preserve">23b: </w:t>
            </w:r>
            <w:r w:rsidRPr="00A91FF5">
              <w:t>H091: FFS whether the note should be made applicable to 5GC.</w:t>
            </w:r>
          </w:p>
          <w:p w14:paraId="3B296275" w14:textId="77777777" w:rsidR="00D33115" w:rsidRPr="00A91FF5" w:rsidRDefault="00D33115" w:rsidP="0017529D">
            <w:pPr>
              <w:pStyle w:val="Doc-text2"/>
              <w:ind w:left="0" w:firstLine="0"/>
            </w:pPr>
          </w:p>
        </w:tc>
      </w:tr>
    </w:tbl>
    <w:p w14:paraId="2B4A8C2A" w14:textId="77777777" w:rsidR="00750584" w:rsidRPr="00A91FF5" w:rsidRDefault="00750584" w:rsidP="00750584">
      <w:pPr>
        <w:pStyle w:val="Doc-title"/>
      </w:pPr>
    </w:p>
    <w:p w14:paraId="431C311E" w14:textId="77777777" w:rsidR="00750584" w:rsidRPr="00A91FF5" w:rsidRDefault="00750584" w:rsidP="00750584">
      <w:pPr>
        <w:pStyle w:val="Heading2"/>
      </w:pPr>
      <w:bookmarkStart w:id="680" w:name="_Toc39528380"/>
      <w:bookmarkStart w:id="681" w:name="_Toc40051227"/>
      <w:bookmarkStart w:id="682" w:name="_Toc41695941"/>
      <w:r w:rsidRPr="00A91FF5">
        <w:t>7.3</w:t>
      </w:r>
      <w:r w:rsidRPr="00A91FF5">
        <w:tab/>
        <w:t>Even further mobility enhancement in E-UTRAN</w:t>
      </w:r>
      <w:bookmarkEnd w:id="678"/>
      <w:bookmarkEnd w:id="679"/>
      <w:bookmarkEnd w:id="680"/>
      <w:bookmarkEnd w:id="681"/>
      <w:bookmarkEnd w:id="682"/>
    </w:p>
    <w:p w14:paraId="2B951D59" w14:textId="77777777" w:rsidR="00750584" w:rsidRPr="00A91FF5" w:rsidRDefault="00750584" w:rsidP="00750584">
      <w:pPr>
        <w:pStyle w:val="Comments"/>
        <w:rPr>
          <w:noProof w:val="0"/>
        </w:rPr>
      </w:pPr>
      <w:r w:rsidRPr="00A91FF5">
        <w:rPr>
          <w:noProof w:val="0"/>
        </w:rPr>
        <w:t>(LTE_feMob-Core; leading WG: RAN2; REL-16; started: Jun 18; target; Mar 20; WID</w:t>
      </w:r>
      <w:r w:rsidRPr="00A91FF5">
        <w:t>: RP-190921</w:t>
      </w:r>
      <w:r w:rsidRPr="00A91FF5">
        <w:rPr>
          <w:noProof w:val="0"/>
        </w:rPr>
        <w:t>)</w:t>
      </w:r>
    </w:p>
    <w:p w14:paraId="1293A3D2" w14:textId="77777777" w:rsidR="00750584" w:rsidRPr="00A91FF5" w:rsidRDefault="00750584" w:rsidP="00750584">
      <w:pPr>
        <w:pStyle w:val="Comments"/>
        <w:rPr>
          <w:noProof w:val="0"/>
        </w:rPr>
      </w:pPr>
      <w:r w:rsidRPr="00A91FF5">
        <w:rPr>
          <w:noProof w:val="0"/>
        </w:rPr>
        <w:t xml:space="preserve">No documents should be submitted to </w:t>
      </w:r>
      <w:r w:rsidRPr="00A91FF5">
        <w:rPr>
          <w:noProof w:val="0"/>
          <w:lang w:val="fi-FI"/>
        </w:rPr>
        <w:t>7.3</w:t>
      </w:r>
      <w:r w:rsidRPr="00A91FF5">
        <w:rPr>
          <w:noProof w:val="0"/>
        </w:rPr>
        <w:t>.</w:t>
      </w:r>
    </w:p>
    <w:p w14:paraId="45006384" w14:textId="77777777" w:rsidR="00750584" w:rsidRPr="00A91FF5" w:rsidRDefault="00750584" w:rsidP="00750584">
      <w:pPr>
        <w:pStyle w:val="Comments"/>
        <w:rPr>
          <w:noProof w:val="0"/>
        </w:rPr>
      </w:pPr>
      <w:r w:rsidRPr="00A91FF5">
        <w:rPr>
          <w:noProof w:val="0"/>
        </w:rPr>
        <w:t xml:space="preserve">Treated together with </w:t>
      </w:r>
      <w:r w:rsidRPr="00A91FF5">
        <w:rPr>
          <w:noProof w:val="0"/>
          <w:lang w:val="fi-FI"/>
        </w:rPr>
        <w:t>6.9</w:t>
      </w:r>
      <w:r w:rsidRPr="00A91FF5">
        <w:rPr>
          <w:noProof w:val="0"/>
        </w:rPr>
        <w:t xml:space="preserve">, </w:t>
      </w:r>
    </w:p>
    <w:p w14:paraId="3AF68995" w14:textId="77777777" w:rsidR="00750584" w:rsidRPr="00A91FF5" w:rsidRDefault="00750584" w:rsidP="00750584">
      <w:pPr>
        <w:pStyle w:val="Comments"/>
      </w:pPr>
      <w:bookmarkStart w:id="683" w:name="_Toc35189472"/>
      <w:bookmarkStart w:id="684" w:name="_Toc35213621"/>
      <w:r w:rsidRPr="00A91FF5">
        <w:t>A web conference may be used for handling some of the discussions in this WI</w:t>
      </w:r>
      <w:r w:rsidRPr="00A91FF5">
        <w:rPr>
          <w:lang w:val="fi-FI"/>
        </w:rPr>
        <w:t>, and summary document may be provided for some agenda items under 7.3</w:t>
      </w:r>
      <w:r w:rsidRPr="00A91FF5">
        <w:t>.</w:t>
      </w:r>
    </w:p>
    <w:p w14:paraId="1F08EFAC" w14:textId="77777777" w:rsidR="00750584" w:rsidRPr="00A91FF5" w:rsidRDefault="00750584" w:rsidP="00750584">
      <w:pPr>
        <w:pStyle w:val="Heading3"/>
      </w:pPr>
      <w:bookmarkStart w:id="685" w:name="_Toc39528381"/>
      <w:bookmarkStart w:id="686" w:name="_Toc40051228"/>
      <w:bookmarkStart w:id="687" w:name="_Toc41695942"/>
      <w:r w:rsidRPr="00A91FF5">
        <w:t>7.3.1</w:t>
      </w:r>
      <w:r w:rsidRPr="00A91FF5">
        <w:tab/>
        <w:t>Organizational</w:t>
      </w:r>
      <w:bookmarkEnd w:id="683"/>
      <w:bookmarkEnd w:id="684"/>
      <w:bookmarkEnd w:id="685"/>
      <w:bookmarkEnd w:id="686"/>
      <w:bookmarkEnd w:id="687"/>
    </w:p>
    <w:p w14:paraId="34DF6B75" w14:textId="77777777" w:rsidR="00750584" w:rsidRPr="00A91FF5" w:rsidRDefault="00750584" w:rsidP="00750584">
      <w:pPr>
        <w:pStyle w:val="Comments"/>
        <w:rPr>
          <w:noProof w:val="0"/>
          <w:lang w:val="fi-FI"/>
        </w:rPr>
      </w:pPr>
      <w:r w:rsidRPr="00A91FF5">
        <w:rPr>
          <w:noProof w:val="0"/>
        </w:rPr>
        <w:t>Including incoming LSs and rapporteur inputs (if any)</w:t>
      </w:r>
      <w:r w:rsidRPr="00A91FF5">
        <w:rPr>
          <w:noProof w:val="0"/>
          <w:lang w:val="fi-FI"/>
        </w:rPr>
        <w:t>.</w:t>
      </w:r>
    </w:p>
    <w:p w14:paraId="7A2A3666" w14:textId="77777777" w:rsidR="00750584" w:rsidRPr="00A91FF5" w:rsidRDefault="00750584" w:rsidP="00750584">
      <w:pPr>
        <w:pStyle w:val="Doc-text2"/>
      </w:pPr>
    </w:p>
    <w:p w14:paraId="59CE4332" w14:textId="77777777" w:rsidR="00334AE8" w:rsidRPr="00A91FF5" w:rsidRDefault="00334AE8" w:rsidP="00334AE8">
      <w:pPr>
        <w:pStyle w:val="BoldComments"/>
      </w:pPr>
      <w:bookmarkStart w:id="688" w:name="_Toc35189473"/>
      <w:bookmarkStart w:id="689" w:name="_Toc35213622"/>
      <w:r w:rsidRPr="00A91FF5">
        <w:t>By Web Conf</w:t>
      </w:r>
    </w:p>
    <w:p w14:paraId="58F4BD03" w14:textId="77777777" w:rsidR="00334AE8" w:rsidRPr="00A91FF5" w:rsidRDefault="00334AE8" w:rsidP="00334AE8">
      <w:pPr>
        <w:spacing w:before="60"/>
        <w:rPr>
          <w:rFonts w:cs="Arial"/>
          <w:i/>
          <w:iCs/>
          <w:sz w:val="18"/>
          <w:szCs w:val="18"/>
        </w:rPr>
      </w:pPr>
      <w:r w:rsidRPr="00A91FF5">
        <w:rPr>
          <w:rFonts w:cs="Arial"/>
          <w:i/>
          <w:iCs/>
          <w:sz w:val="18"/>
          <w:szCs w:val="18"/>
        </w:rPr>
        <w:t>Rapporteur input: Stage-2 corrections:</w:t>
      </w:r>
    </w:p>
    <w:p w14:paraId="400412DA" w14:textId="2D0EDB25" w:rsidR="00334AE8" w:rsidRPr="00A91FF5" w:rsidRDefault="009248E0" w:rsidP="00334AE8">
      <w:pPr>
        <w:pStyle w:val="Doc-title"/>
      </w:pPr>
      <w:hyperlink r:id="rId2263" w:history="1">
        <w:r>
          <w:rPr>
            <w:rStyle w:val="Hyperlink"/>
          </w:rPr>
          <w:t>R2-2003777</w:t>
        </w:r>
      </w:hyperlink>
      <w:r w:rsidR="00334AE8" w:rsidRPr="00A91FF5">
        <w:tab/>
        <w:t>Correction on introduction of DAPS handover</w:t>
      </w:r>
      <w:r w:rsidR="00334AE8" w:rsidRPr="00A91FF5">
        <w:tab/>
        <w:t>China Telecommunications</w:t>
      </w:r>
      <w:r w:rsidR="00334AE8" w:rsidRPr="00A91FF5">
        <w:tab/>
        <w:t>CR</w:t>
      </w:r>
      <w:r w:rsidR="00334AE8" w:rsidRPr="00A91FF5">
        <w:tab/>
        <w:t>Rel-16</w:t>
      </w:r>
      <w:r w:rsidR="00334AE8" w:rsidRPr="00A91FF5">
        <w:tab/>
        <w:t>36.300</w:t>
      </w:r>
      <w:r w:rsidR="00334AE8" w:rsidRPr="00A91FF5">
        <w:tab/>
        <w:t>16.1.0</w:t>
      </w:r>
      <w:r w:rsidR="00334AE8" w:rsidRPr="00A91FF5">
        <w:tab/>
        <w:t>1279</w:t>
      </w:r>
      <w:r w:rsidR="00334AE8" w:rsidRPr="00A91FF5">
        <w:tab/>
        <w:t>-</w:t>
      </w:r>
      <w:r w:rsidR="00334AE8" w:rsidRPr="00A91FF5">
        <w:tab/>
        <w:t>B</w:t>
      </w:r>
      <w:r w:rsidR="00334AE8" w:rsidRPr="00A91FF5">
        <w:tab/>
        <w:t>LTE_feMob</w:t>
      </w:r>
      <w:r w:rsidR="00334AE8" w:rsidRPr="00A91FF5">
        <w:tab/>
        <w:t>Late</w:t>
      </w:r>
    </w:p>
    <w:p w14:paraId="77540B36" w14:textId="77777777" w:rsidR="00334AE8" w:rsidRPr="00A91FF5" w:rsidRDefault="00334AE8" w:rsidP="00334AE8">
      <w:pPr>
        <w:pStyle w:val="Doc-text2"/>
      </w:pPr>
      <w:r w:rsidRPr="00A91FF5">
        <w:t>-  LGE thinks the “PDCP state” is ambiguous. Should use “PDCP state variables”.</w:t>
      </w:r>
    </w:p>
    <w:p w14:paraId="6E3F0489" w14:textId="77777777" w:rsidR="00334AE8" w:rsidRPr="00A91FF5" w:rsidRDefault="00334AE8" w:rsidP="00334AE8">
      <w:pPr>
        <w:pStyle w:val="Doc-text2"/>
      </w:pPr>
      <w:r w:rsidRPr="00A91FF5">
        <w:t>-  Qualcomm wonders why we have the UP handling in LTE Stage-2 but not in NR Stage-2. Intel thinks this was seen as Stage-3 details. Apple also thinks we should reflect this to NR.</w:t>
      </w:r>
    </w:p>
    <w:p w14:paraId="029DE798" w14:textId="77777777" w:rsidR="00334AE8" w:rsidRPr="00A91FF5" w:rsidRDefault="00334AE8" w:rsidP="00334AE8">
      <w:pPr>
        <w:pStyle w:val="Doc-text2"/>
      </w:pPr>
    </w:p>
    <w:p w14:paraId="7ECA7460" w14:textId="77777777" w:rsidR="00334AE8" w:rsidRPr="00A91FF5" w:rsidRDefault="00334AE8" w:rsidP="00334AE8">
      <w:pPr>
        <w:pStyle w:val="Agreement"/>
        <w:tabs>
          <w:tab w:val="num" w:pos="1619"/>
        </w:tabs>
        <w:overflowPunct/>
        <w:autoSpaceDE/>
        <w:autoSpaceDN/>
        <w:adjustRightInd/>
        <w:ind w:left="1619" w:hanging="360"/>
        <w:textAlignment w:val="auto"/>
      </w:pPr>
      <w:r w:rsidRPr="00A91FF5">
        <w:t>Use “PDCP state variables” instead of “PDCP state”</w:t>
      </w:r>
    </w:p>
    <w:p w14:paraId="37DF95FE" w14:textId="6D7E7375" w:rsidR="00334AE8" w:rsidRPr="00A91FF5" w:rsidRDefault="00334AE8" w:rsidP="00334AE8">
      <w:pPr>
        <w:pStyle w:val="Agreement"/>
        <w:tabs>
          <w:tab w:val="num" w:pos="1619"/>
        </w:tabs>
        <w:overflowPunct/>
        <w:autoSpaceDE/>
        <w:autoSpaceDN/>
        <w:adjustRightInd/>
        <w:ind w:left="1619" w:hanging="360"/>
        <w:textAlignment w:val="auto"/>
      </w:pPr>
      <w:r w:rsidRPr="00A91FF5">
        <w:t xml:space="preserve">With this change, the CR is agreed in principle in </w:t>
      </w:r>
      <w:hyperlink r:id="rId2264" w:history="1">
        <w:r w:rsidR="009248E0">
          <w:rPr>
            <w:rStyle w:val="Hyperlink"/>
          </w:rPr>
          <w:t>R2-2003858</w:t>
        </w:r>
      </w:hyperlink>
      <w:r w:rsidRPr="00A91FF5">
        <w:t>.</w:t>
      </w:r>
    </w:p>
    <w:p w14:paraId="1789F948" w14:textId="77777777" w:rsidR="00334AE8" w:rsidRPr="00A91FF5" w:rsidRDefault="00334AE8" w:rsidP="00334AE8">
      <w:pPr>
        <w:pStyle w:val="Agreement"/>
        <w:tabs>
          <w:tab w:val="num" w:pos="1619"/>
        </w:tabs>
        <w:overflowPunct/>
        <w:autoSpaceDE/>
        <w:autoSpaceDN/>
        <w:adjustRightInd/>
        <w:ind w:left="1619" w:hanging="360"/>
        <w:textAlignment w:val="auto"/>
      </w:pPr>
      <w:r w:rsidRPr="00A91FF5">
        <w:t>Rapporteur can provide proposal on how/what to capture in NR Stage-2 for next meeting.</w:t>
      </w:r>
    </w:p>
    <w:p w14:paraId="232D07FD" w14:textId="77777777" w:rsidR="00334AE8" w:rsidRPr="00A91FF5" w:rsidRDefault="00334AE8" w:rsidP="00334AE8">
      <w:pPr>
        <w:pStyle w:val="Doc-text2"/>
      </w:pPr>
    </w:p>
    <w:p w14:paraId="11983DAB" w14:textId="3EE9F01C" w:rsidR="00334AE8" w:rsidRPr="00A91FF5" w:rsidRDefault="009248E0" w:rsidP="00334AE8">
      <w:pPr>
        <w:pStyle w:val="Doc-title"/>
      </w:pPr>
      <w:hyperlink r:id="rId2265" w:history="1">
        <w:r>
          <w:rPr>
            <w:rStyle w:val="Hyperlink"/>
          </w:rPr>
          <w:t>R2-2003262</w:t>
        </w:r>
      </w:hyperlink>
      <w:r w:rsidR="00334AE8" w:rsidRPr="00A91FF5">
        <w:tab/>
        <w:t>36300CR for Introduction of Even futher Mobility enhancement in E-UTRAN</w:t>
      </w:r>
      <w:r w:rsidR="00334AE8" w:rsidRPr="00A91FF5">
        <w:tab/>
        <w:t>ChinaTelecom</w:t>
      </w:r>
      <w:r w:rsidR="00334AE8" w:rsidRPr="00A91FF5">
        <w:tab/>
        <w:t>CR</w:t>
      </w:r>
      <w:r w:rsidR="00334AE8" w:rsidRPr="00A91FF5">
        <w:tab/>
        <w:t>Rel-16</w:t>
      </w:r>
      <w:r w:rsidR="00334AE8" w:rsidRPr="00A91FF5">
        <w:tab/>
        <w:t>36.300</w:t>
      </w:r>
      <w:r w:rsidR="00334AE8" w:rsidRPr="00A91FF5">
        <w:tab/>
        <w:t>16.1.0</w:t>
      </w:r>
      <w:r w:rsidR="00334AE8" w:rsidRPr="00A91FF5">
        <w:tab/>
        <w:t>1278</w:t>
      </w:r>
      <w:r w:rsidR="00334AE8" w:rsidRPr="00A91FF5">
        <w:tab/>
        <w:t>-</w:t>
      </w:r>
      <w:r w:rsidR="00334AE8" w:rsidRPr="00A91FF5">
        <w:tab/>
        <w:t>B</w:t>
      </w:r>
      <w:r w:rsidR="00334AE8" w:rsidRPr="00A91FF5">
        <w:tab/>
        <w:t>LTE_feMob</w:t>
      </w:r>
    </w:p>
    <w:p w14:paraId="18828AE9" w14:textId="77777777" w:rsidR="00334AE8" w:rsidRPr="00A91FF5" w:rsidRDefault="00334AE8" w:rsidP="00334AE8">
      <w:pPr>
        <w:pStyle w:val="Agreement"/>
        <w:tabs>
          <w:tab w:val="num" w:pos="1619"/>
        </w:tabs>
        <w:overflowPunct/>
        <w:autoSpaceDE/>
        <w:autoSpaceDN/>
        <w:adjustRightInd/>
        <w:ind w:left="1619" w:hanging="360"/>
        <w:textAlignment w:val="auto"/>
      </w:pPr>
      <w:r w:rsidRPr="00A91FF5">
        <w:t>Withdrawn</w:t>
      </w:r>
    </w:p>
    <w:p w14:paraId="6317D28D" w14:textId="77777777" w:rsidR="00334AE8" w:rsidRPr="00A91FF5" w:rsidRDefault="00334AE8" w:rsidP="00334AE8">
      <w:pPr>
        <w:pStyle w:val="Doc-text2"/>
      </w:pPr>
    </w:p>
    <w:p w14:paraId="23F5571F" w14:textId="77777777" w:rsidR="00334AE8" w:rsidRPr="00A91FF5" w:rsidRDefault="00334AE8" w:rsidP="00334AE8">
      <w:pPr>
        <w:spacing w:before="60"/>
        <w:rPr>
          <w:rFonts w:cs="Arial"/>
          <w:i/>
          <w:iCs/>
          <w:sz w:val="18"/>
          <w:szCs w:val="18"/>
        </w:rPr>
      </w:pPr>
      <w:r w:rsidRPr="00A91FF5">
        <w:rPr>
          <w:rFonts w:cs="Arial"/>
          <w:i/>
          <w:iCs/>
          <w:sz w:val="18"/>
          <w:szCs w:val="18"/>
        </w:rPr>
        <w:t xml:space="preserve">Rapporteur input: UE capabilities </w:t>
      </w:r>
    </w:p>
    <w:p w14:paraId="161C0952" w14:textId="6C05C71F" w:rsidR="00334AE8" w:rsidRPr="00A91FF5" w:rsidRDefault="009248E0" w:rsidP="00334AE8">
      <w:pPr>
        <w:pStyle w:val="Doc-title"/>
      </w:pPr>
      <w:hyperlink r:id="rId2266" w:history="1">
        <w:r>
          <w:rPr>
            <w:rStyle w:val="Hyperlink"/>
          </w:rPr>
          <w:t>R2-2003263</w:t>
        </w:r>
      </w:hyperlink>
      <w:r w:rsidR="00334AE8" w:rsidRPr="00A91FF5">
        <w:tab/>
        <w:t>UE Capability for Rel-16 LTE even further mobility enhancement</w:t>
      </w:r>
      <w:r w:rsidR="00334AE8" w:rsidRPr="00A91FF5">
        <w:tab/>
        <w:t>ChinaTelecom</w:t>
      </w:r>
      <w:r w:rsidR="00334AE8" w:rsidRPr="00A91FF5">
        <w:tab/>
        <w:t>CR</w:t>
      </w:r>
      <w:r w:rsidR="00334AE8" w:rsidRPr="00A91FF5">
        <w:tab/>
        <w:t>Rel-16</w:t>
      </w:r>
      <w:r w:rsidR="00334AE8" w:rsidRPr="00A91FF5">
        <w:tab/>
        <w:t>36.306</w:t>
      </w:r>
      <w:r w:rsidR="00334AE8" w:rsidRPr="00A91FF5">
        <w:tab/>
        <w:t>16.0.0</w:t>
      </w:r>
      <w:r w:rsidR="00334AE8" w:rsidRPr="00A91FF5">
        <w:tab/>
        <w:t>1751</w:t>
      </w:r>
      <w:r w:rsidR="00334AE8" w:rsidRPr="00A91FF5">
        <w:tab/>
        <w:t>-</w:t>
      </w:r>
      <w:r w:rsidR="00334AE8" w:rsidRPr="00A91FF5">
        <w:tab/>
        <w:t>B</w:t>
      </w:r>
      <w:r w:rsidR="00334AE8" w:rsidRPr="00A91FF5">
        <w:tab/>
        <w:t>LTE_feMob</w:t>
      </w:r>
      <w:r w:rsidR="00334AE8" w:rsidRPr="00A91FF5">
        <w:tab/>
        <w:t>Late</w:t>
      </w:r>
    </w:p>
    <w:p w14:paraId="4C9E4616" w14:textId="67DA9954" w:rsidR="00334AE8" w:rsidRPr="00A91FF5" w:rsidRDefault="009248E0" w:rsidP="00334AE8">
      <w:pPr>
        <w:pStyle w:val="Doc-title"/>
      </w:pPr>
      <w:hyperlink r:id="rId2267" w:history="1">
        <w:r>
          <w:rPr>
            <w:rStyle w:val="Hyperlink"/>
          </w:rPr>
          <w:t>R2-2003370</w:t>
        </w:r>
      </w:hyperlink>
      <w:r w:rsidR="00334AE8" w:rsidRPr="00A91FF5">
        <w:tab/>
        <w:t>UE Capability for Rel-16 LTE even further mobility enhancement</w:t>
      </w:r>
      <w:r w:rsidR="00334AE8" w:rsidRPr="00A91FF5">
        <w:tab/>
        <w:t>Intel Corporation</w:t>
      </w:r>
      <w:r w:rsidR="00334AE8" w:rsidRPr="00A91FF5">
        <w:tab/>
        <w:t>draftCR</w:t>
      </w:r>
      <w:r w:rsidR="00334AE8" w:rsidRPr="00A91FF5">
        <w:tab/>
        <w:t>Rel-16</w:t>
      </w:r>
      <w:r w:rsidR="00334AE8" w:rsidRPr="00A91FF5">
        <w:tab/>
        <w:t>36.331</w:t>
      </w:r>
      <w:r w:rsidR="00334AE8" w:rsidRPr="00A91FF5">
        <w:tab/>
        <w:t>16.0.0</w:t>
      </w:r>
      <w:r w:rsidR="00334AE8" w:rsidRPr="00A91FF5">
        <w:tab/>
        <w:t>LTE_feMobs-Core</w:t>
      </w:r>
    </w:p>
    <w:p w14:paraId="222902E1" w14:textId="77777777" w:rsidR="00BE6863" w:rsidRPr="00A91FF5" w:rsidRDefault="00BE6863" w:rsidP="00BE6863">
      <w:pPr>
        <w:pStyle w:val="Doc-text2"/>
      </w:pPr>
    </w:p>
    <w:p w14:paraId="422EB179" w14:textId="77777777" w:rsidR="00BE6863" w:rsidRPr="00A91FF5" w:rsidRDefault="00BE6863" w:rsidP="00BE6863">
      <w:pPr>
        <w:pStyle w:val="EmailDiscussion"/>
        <w:tabs>
          <w:tab w:val="clear" w:pos="1710"/>
          <w:tab w:val="num" w:pos="1619"/>
        </w:tabs>
        <w:overflowPunct/>
        <w:autoSpaceDE/>
        <w:autoSpaceDN/>
        <w:adjustRightInd/>
        <w:spacing w:before="40"/>
        <w:ind w:left="1619" w:hanging="360"/>
        <w:textAlignment w:val="auto"/>
      </w:pPr>
      <w:r w:rsidRPr="00A91FF5">
        <w:t>[Post109bis-e]</w:t>
      </w:r>
      <w:r w:rsidRPr="00A91FF5">
        <w:rPr>
          <w:lang w:val="fr-FR"/>
        </w:rPr>
        <w:t>[931][</w:t>
      </w:r>
      <w:r w:rsidRPr="00A91FF5">
        <w:t>LTE MOB] UE capabilities for NR mobility (China Telecom)</w:t>
      </w:r>
    </w:p>
    <w:p w14:paraId="145B36D1" w14:textId="599E4E2F" w:rsidR="00BE6863" w:rsidRPr="00A91FF5" w:rsidRDefault="00BE6863" w:rsidP="00BE6863">
      <w:pPr>
        <w:pStyle w:val="EmailDiscussion2"/>
      </w:pPr>
      <w:r w:rsidRPr="00A91FF5">
        <w:t>Intended outcome: Discuss remaining issues with UE capabilities for LTE mobility based on RAN1 input and updates from RAN2#109bis-e (if any)</w:t>
      </w:r>
    </w:p>
    <w:p w14:paraId="0A52AAD3" w14:textId="3325EDD7" w:rsidR="00BE6863" w:rsidRPr="00A91FF5" w:rsidRDefault="00BE6863" w:rsidP="00BE6863">
      <w:pPr>
        <w:pStyle w:val="EmailDiscussion2"/>
      </w:pPr>
      <w:r w:rsidRPr="00A91FF5">
        <w:t xml:space="preserve">Deadline: Long (until next meeting) </w:t>
      </w:r>
    </w:p>
    <w:p w14:paraId="76BCAC07" w14:textId="77777777" w:rsidR="00334AE8" w:rsidRPr="00A91FF5" w:rsidRDefault="00334AE8" w:rsidP="00334AE8">
      <w:pPr>
        <w:pStyle w:val="Doc-text2"/>
      </w:pPr>
    </w:p>
    <w:p w14:paraId="3F209256" w14:textId="77777777" w:rsidR="00334AE8" w:rsidRPr="00A91FF5" w:rsidRDefault="00334AE8" w:rsidP="00334AE8">
      <w:pPr>
        <w:pStyle w:val="BoldComments"/>
      </w:pPr>
      <w:r w:rsidRPr="00A91FF5">
        <w:t>CR finalization</w:t>
      </w:r>
    </w:p>
    <w:p w14:paraId="5F9AC894" w14:textId="77777777" w:rsidR="00334AE8" w:rsidRPr="00A91FF5" w:rsidRDefault="00334AE8" w:rsidP="00334AE8">
      <w:pPr>
        <w:pStyle w:val="Doc-title"/>
      </w:pPr>
    </w:p>
    <w:p w14:paraId="500DBFB7" w14:textId="77777777" w:rsidR="00334AE8" w:rsidRPr="00A91FF5" w:rsidRDefault="00334AE8" w:rsidP="00334AE8">
      <w:pPr>
        <w:pStyle w:val="EmailDiscussion"/>
        <w:tabs>
          <w:tab w:val="clear" w:pos="1710"/>
          <w:tab w:val="num" w:pos="1619"/>
        </w:tabs>
        <w:overflowPunct/>
        <w:autoSpaceDE/>
        <w:autoSpaceDN/>
        <w:adjustRightInd/>
        <w:spacing w:before="40"/>
        <w:ind w:left="1619" w:hanging="360"/>
        <w:textAlignment w:val="auto"/>
      </w:pPr>
      <w:r w:rsidRPr="00A91FF5">
        <w:t>[AT109bis-e][212][LTE MOB] RRC CR (Ericsson)</w:t>
      </w:r>
    </w:p>
    <w:p w14:paraId="3A80A32D" w14:textId="77777777" w:rsidR="00334AE8" w:rsidRPr="00A91FF5" w:rsidRDefault="00334AE8" w:rsidP="00334AE8">
      <w:pPr>
        <w:pStyle w:val="EmailDiscussion2"/>
        <w:ind w:left="1619"/>
        <w:rPr>
          <w:rStyle w:val="Hyperlink"/>
          <w:color w:val="auto"/>
        </w:rPr>
      </w:pPr>
      <w:r w:rsidRPr="00A91FF5">
        <w:rPr>
          <w:u w:val="single"/>
        </w:rPr>
        <w:t xml:space="preserve">Scope: </w:t>
      </w:r>
    </w:p>
    <w:p w14:paraId="7400CB10" w14:textId="77777777" w:rsidR="00334AE8" w:rsidRPr="00A91FF5" w:rsidRDefault="00334AE8" w:rsidP="004B3344">
      <w:pPr>
        <w:pStyle w:val="EmailDiscussion2"/>
        <w:numPr>
          <w:ilvl w:val="2"/>
          <w:numId w:val="27"/>
        </w:numPr>
        <w:overflowPunct/>
        <w:autoSpaceDE/>
        <w:autoSpaceDN/>
        <w:adjustRightInd/>
        <w:ind w:left="1980"/>
        <w:textAlignment w:val="auto"/>
      </w:pPr>
      <w:r w:rsidRPr="00A91FF5">
        <w:t xml:space="preserve">LTE mobility RRC CR capturing DAPS and CHO changes agreed in this meeting </w:t>
      </w:r>
    </w:p>
    <w:p w14:paraId="5D7B1D39" w14:textId="77777777" w:rsidR="00334AE8" w:rsidRPr="00A91FF5" w:rsidRDefault="00334AE8" w:rsidP="00334AE8">
      <w:pPr>
        <w:pStyle w:val="EmailDiscussion2"/>
        <w:ind w:left="1619"/>
        <w:rPr>
          <w:u w:val="single"/>
        </w:rPr>
      </w:pPr>
      <w:r w:rsidRPr="00A91FF5">
        <w:rPr>
          <w:u w:val="single"/>
        </w:rPr>
        <w:t xml:space="preserve">Intended outcome: </w:t>
      </w:r>
    </w:p>
    <w:p w14:paraId="571CE9A6" w14:textId="77777777" w:rsidR="00334AE8" w:rsidRPr="00A91FF5" w:rsidRDefault="00334AE8" w:rsidP="004B3344">
      <w:pPr>
        <w:pStyle w:val="EmailDiscussion2"/>
        <w:numPr>
          <w:ilvl w:val="2"/>
          <w:numId w:val="27"/>
        </w:numPr>
        <w:overflowPunct/>
        <w:autoSpaceDE/>
        <w:autoSpaceDN/>
        <w:adjustRightInd/>
        <w:ind w:left="1980"/>
        <w:textAlignment w:val="auto"/>
      </w:pPr>
      <w:r w:rsidRPr="00A91FF5">
        <w:t>In-principle agreed 36.331 CR for LTE mobility</w:t>
      </w:r>
    </w:p>
    <w:p w14:paraId="0B3C6C42" w14:textId="1CFB1F3D" w:rsidR="00334AE8" w:rsidRPr="00A91FF5" w:rsidRDefault="00334AE8" w:rsidP="004B3344">
      <w:pPr>
        <w:pStyle w:val="EmailDiscussion2"/>
        <w:numPr>
          <w:ilvl w:val="2"/>
          <w:numId w:val="27"/>
        </w:numPr>
        <w:overflowPunct/>
        <w:autoSpaceDE/>
        <w:autoSpaceDN/>
        <w:adjustRightInd/>
        <w:ind w:left="1980"/>
        <w:textAlignment w:val="auto"/>
      </w:pPr>
      <w:r w:rsidRPr="00A91FF5">
        <w:t xml:space="preserve">Final CR can be provided in </w:t>
      </w:r>
      <w:hyperlink r:id="rId2268" w:history="1">
        <w:r w:rsidR="009248E0">
          <w:rPr>
            <w:rStyle w:val="Hyperlink"/>
          </w:rPr>
          <w:t>R2-2003852</w:t>
        </w:r>
      </w:hyperlink>
      <w:r w:rsidRPr="00A91FF5">
        <w:t xml:space="preserve"> (LTE RRC)</w:t>
      </w:r>
    </w:p>
    <w:p w14:paraId="2811E97C" w14:textId="4665C795" w:rsidR="00334AE8" w:rsidRPr="00A91FF5" w:rsidRDefault="00334AE8" w:rsidP="00334AE8">
      <w:pPr>
        <w:pStyle w:val="EmailDiscussion2"/>
        <w:tabs>
          <w:tab w:val="clear" w:pos="1622"/>
        </w:tabs>
        <w:ind w:left="1560"/>
        <w:rPr>
          <w:u w:val="single"/>
        </w:rPr>
      </w:pPr>
      <w:r w:rsidRPr="00A91FF5">
        <w:rPr>
          <w:u w:val="single"/>
        </w:rPr>
        <w:lastRenderedPageBreak/>
        <w:t>Deadlines for providing comments and for rapporteur inputs:</w:t>
      </w:r>
    </w:p>
    <w:p w14:paraId="5236F4CA" w14:textId="77777777" w:rsidR="00334AE8" w:rsidRPr="00A91FF5" w:rsidRDefault="00334AE8" w:rsidP="004B3344">
      <w:pPr>
        <w:pStyle w:val="EmailDiscussion2"/>
        <w:numPr>
          <w:ilvl w:val="2"/>
          <w:numId w:val="27"/>
        </w:numPr>
        <w:overflowPunct/>
        <w:autoSpaceDE/>
        <w:autoSpaceDN/>
        <w:adjustRightInd/>
        <w:ind w:left="1980"/>
        <w:textAlignment w:val="auto"/>
      </w:pPr>
      <w:r w:rsidRPr="00A91FF5">
        <w:t>Deadline for companies' feedback:  Wednesday 2020-04-29 10:00 UTC</w:t>
      </w:r>
    </w:p>
    <w:p w14:paraId="2159D2CF" w14:textId="77777777" w:rsidR="00334AE8" w:rsidRPr="00A91FF5" w:rsidRDefault="00334AE8" w:rsidP="004B3344">
      <w:pPr>
        <w:pStyle w:val="EmailDiscussion2"/>
        <w:numPr>
          <w:ilvl w:val="2"/>
          <w:numId w:val="27"/>
        </w:numPr>
        <w:overflowPunct/>
        <w:autoSpaceDE/>
        <w:autoSpaceDN/>
        <w:adjustRightInd/>
        <w:ind w:left="1980"/>
        <w:textAlignment w:val="auto"/>
      </w:pPr>
      <w:r w:rsidRPr="00A91FF5">
        <w:t xml:space="preserve">Deadline for rapporteur's version for agreement:  Thursday 2020-04-30 10:00 UTC </w:t>
      </w:r>
    </w:p>
    <w:p w14:paraId="0DF9187C" w14:textId="77777777" w:rsidR="00334AE8" w:rsidRPr="00A91FF5" w:rsidRDefault="00334AE8" w:rsidP="00334AE8">
      <w:pPr>
        <w:pStyle w:val="EmailDiscussion2"/>
        <w:ind w:left="1620"/>
      </w:pPr>
    </w:p>
    <w:p w14:paraId="282CF2E3" w14:textId="77777777" w:rsidR="00334AE8" w:rsidRPr="00A91FF5" w:rsidRDefault="00334AE8" w:rsidP="00334AE8">
      <w:pPr>
        <w:pStyle w:val="EmailDiscussion2"/>
        <w:rPr>
          <w:b/>
          <w:bCs/>
        </w:rPr>
      </w:pPr>
      <w:r w:rsidRPr="00A91FF5">
        <w:rPr>
          <w:b/>
          <w:bCs/>
        </w:rPr>
        <w:t>1</w:t>
      </w:r>
      <w:r w:rsidRPr="00A91FF5">
        <w:rPr>
          <w:b/>
          <w:bCs/>
          <w:vertAlign w:val="superscript"/>
        </w:rPr>
        <w:t>st</w:t>
      </w:r>
      <w:r w:rsidRPr="00A91FF5">
        <w:rPr>
          <w:b/>
          <w:bCs/>
        </w:rPr>
        <w:t xml:space="preserve"> week Thursday web conference:</w:t>
      </w:r>
    </w:p>
    <w:p w14:paraId="5F6EBDE3" w14:textId="77777777" w:rsidR="00334AE8" w:rsidRPr="00A91FF5" w:rsidRDefault="00334AE8" w:rsidP="00334AE8">
      <w:pPr>
        <w:pStyle w:val="EmailDiscussion2"/>
      </w:pPr>
      <w:r w:rsidRPr="00A91FF5">
        <w:t>This discussion is planned to be triggered now.</w:t>
      </w:r>
    </w:p>
    <w:p w14:paraId="36779BFC" w14:textId="77777777" w:rsidR="00334AE8" w:rsidRPr="00A91FF5" w:rsidRDefault="00334AE8" w:rsidP="00334AE8">
      <w:pPr>
        <w:pStyle w:val="EmailDiscussion2"/>
        <w:ind w:left="1620"/>
      </w:pPr>
    </w:p>
    <w:p w14:paraId="25A7E951" w14:textId="77777777" w:rsidR="00334AE8" w:rsidRPr="00A91FF5" w:rsidRDefault="00334AE8" w:rsidP="00334AE8">
      <w:pPr>
        <w:pStyle w:val="Agreement"/>
        <w:tabs>
          <w:tab w:val="num" w:pos="1619"/>
        </w:tabs>
        <w:overflowPunct/>
        <w:autoSpaceDE/>
        <w:autoSpaceDN/>
        <w:adjustRightInd/>
        <w:ind w:left="1619" w:hanging="360"/>
        <w:textAlignment w:val="auto"/>
      </w:pPr>
      <w:r w:rsidRPr="00A91FF5">
        <w:t>Moved to 1-week email discussion</w:t>
      </w:r>
    </w:p>
    <w:p w14:paraId="4FED534A" w14:textId="30A0B079" w:rsidR="00750584" w:rsidRPr="00A91FF5" w:rsidRDefault="00750584" w:rsidP="00750584">
      <w:pPr>
        <w:pStyle w:val="Doc-text2"/>
      </w:pPr>
    </w:p>
    <w:p w14:paraId="18CCDFE5" w14:textId="77777777" w:rsidR="006B1D94" w:rsidRPr="00A91FF5" w:rsidRDefault="006B1D94" w:rsidP="006B1D94">
      <w:pPr>
        <w:pStyle w:val="EmailDiscussion"/>
        <w:tabs>
          <w:tab w:val="clear" w:pos="1710"/>
          <w:tab w:val="num" w:pos="1619"/>
        </w:tabs>
        <w:overflowPunct/>
        <w:autoSpaceDE/>
        <w:autoSpaceDN/>
        <w:adjustRightInd/>
        <w:spacing w:before="40"/>
        <w:ind w:left="1619" w:hanging="360"/>
        <w:textAlignment w:val="auto"/>
      </w:pPr>
      <w:r w:rsidRPr="00A91FF5">
        <w:t>[Post109bis-e]</w:t>
      </w:r>
      <w:r w:rsidRPr="00A91FF5">
        <w:rPr>
          <w:lang w:eastAsia="zh-CN"/>
        </w:rPr>
        <w:t>[902]</w:t>
      </w:r>
      <w:r w:rsidRPr="00A91FF5">
        <w:t>[NR/LTE MOB] LTE RRC CRs (Ericsson)</w:t>
      </w:r>
    </w:p>
    <w:p w14:paraId="141F70F4" w14:textId="20BB756D" w:rsidR="006B1D94" w:rsidRPr="00A91FF5" w:rsidRDefault="006B1D94" w:rsidP="006B1D94">
      <w:pPr>
        <w:pStyle w:val="EmailDiscussion2"/>
      </w:pPr>
      <w:r w:rsidRPr="00A91FF5">
        <w:t xml:space="preserve">Scope: LTE mobility RRC CRs for LTE mobility and NR mobility WIs capturing changes agreed in this meeting </w:t>
      </w:r>
      <w:r w:rsidRPr="00A91FF5">
        <w:br/>
        <w:t>Intended outcome: Endorsed RRC CR</w:t>
      </w:r>
      <w:r w:rsidRPr="00A91FF5">
        <w:br/>
        <w:t>Deadline: Very Short</w:t>
      </w:r>
    </w:p>
    <w:p w14:paraId="1F9EE953" w14:textId="5294A186" w:rsidR="006B1D94" w:rsidRPr="00A91FF5" w:rsidRDefault="006B1D94" w:rsidP="00750584">
      <w:pPr>
        <w:pStyle w:val="Doc-text2"/>
      </w:pPr>
    </w:p>
    <w:p w14:paraId="4EBB6213" w14:textId="176C5376" w:rsidR="003E5803" w:rsidRPr="00A91FF5" w:rsidRDefault="009248E0" w:rsidP="003E5803">
      <w:pPr>
        <w:pStyle w:val="Doc-title"/>
      </w:pPr>
      <w:hyperlink r:id="rId2269" w:history="1">
        <w:r>
          <w:rPr>
            <w:rStyle w:val="Hyperlink"/>
          </w:rPr>
          <w:t>R2-2003852</w:t>
        </w:r>
      </w:hyperlink>
      <w:r w:rsidR="003E5803" w:rsidRPr="00A91FF5">
        <w:tab/>
        <w:t>Updates for R16 LTE Mobility Enhancements and LTE updates for R16 NR Mobility Enhancements</w:t>
      </w:r>
      <w:r w:rsidR="003E5803" w:rsidRPr="00A91FF5">
        <w:tab/>
        <w:t>Ericsson</w:t>
      </w:r>
      <w:r w:rsidR="003E5803" w:rsidRPr="00A91FF5">
        <w:tab/>
        <w:t>CR</w:t>
      </w:r>
      <w:r w:rsidR="003E5803" w:rsidRPr="00A91FF5">
        <w:tab/>
        <w:t>Rel-16</w:t>
      </w:r>
      <w:r w:rsidR="003E5803" w:rsidRPr="00A91FF5">
        <w:tab/>
        <w:t>36.331</w:t>
      </w:r>
      <w:r w:rsidR="003E5803" w:rsidRPr="00A91FF5">
        <w:tab/>
        <w:t>16.0.0</w:t>
      </w:r>
      <w:r w:rsidR="003E5803" w:rsidRPr="00A91FF5">
        <w:tab/>
        <w:t>4290</w:t>
      </w:r>
      <w:r w:rsidR="003E5803" w:rsidRPr="00A91FF5">
        <w:tab/>
        <w:t>F</w:t>
      </w:r>
      <w:r w:rsidR="003E5803" w:rsidRPr="00A91FF5">
        <w:tab/>
        <w:t>NR_Mob_enh-Core, LTE_feMob-Core</w:t>
      </w:r>
    </w:p>
    <w:p w14:paraId="2EDF07B8" w14:textId="0C3F72E3" w:rsidR="007E71C5" w:rsidRPr="00A91FF5" w:rsidRDefault="007E71C5" w:rsidP="007E71C5">
      <w:pPr>
        <w:pStyle w:val="Doc-text2"/>
      </w:pPr>
      <w:r w:rsidRPr="00A91FF5">
        <w:t>=&gt; Endorsed</w:t>
      </w:r>
    </w:p>
    <w:p w14:paraId="2B058419" w14:textId="77777777" w:rsidR="006B1D94" w:rsidRPr="00A91FF5" w:rsidRDefault="006B1D94" w:rsidP="00750584">
      <w:pPr>
        <w:pStyle w:val="Doc-text2"/>
      </w:pPr>
    </w:p>
    <w:p w14:paraId="5EA112ED" w14:textId="77777777" w:rsidR="00750584" w:rsidRPr="00A91FF5" w:rsidRDefault="00750584" w:rsidP="00750584">
      <w:pPr>
        <w:pStyle w:val="Heading3"/>
      </w:pPr>
      <w:bookmarkStart w:id="690" w:name="_Toc39528382"/>
      <w:bookmarkStart w:id="691" w:name="_Toc40051229"/>
      <w:bookmarkStart w:id="692" w:name="_Toc41695943"/>
      <w:r w:rsidRPr="00A91FF5">
        <w:t>7.3.2</w:t>
      </w:r>
      <w:r w:rsidRPr="00A91FF5">
        <w:tab/>
        <w:t>Reduction in user data interruption for dual active protocol stack DAPS handover</w:t>
      </w:r>
      <w:bookmarkEnd w:id="688"/>
      <w:bookmarkEnd w:id="689"/>
      <w:bookmarkEnd w:id="690"/>
      <w:bookmarkEnd w:id="691"/>
      <w:bookmarkEnd w:id="692"/>
    </w:p>
    <w:p w14:paraId="645FEE27" w14:textId="77777777" w:rsidR="00750584" w:rsidRPr="00A91FF5" w:rsidRDefault="00750584" w:rsidP="00750584">
      <w:pPr>
        <w:pStyle w:val="Comments"/>
      </w:pPr>
      <w:r w:rsidRPr="00A91FF5">
        <w:t xml:space="preserve">DAPS handovers for LTE and NR are treated jointly in under this AI. </w:t>
      </w:r>
    </w:p>
    <w:p w14:paraId="4F404920" w14:textId="77777777" w:rsidR="00750584" w:rsidRPr="00A91FF5" w:rsidRDefault="00750584" w:rsidP="00750584">
      <w:pPr>
        <w:pStyle w:val="Comments"/>
      </w:pPr>
      <w:r w:rsidRPr="00A91FF5">
        <w:t>No documents should be submitted to 7.3.2. Please submit to 7.3.2.x.</w:t>
      </w:r>
    </w:p>
    <w:p w14:paraId="70422D3C" w14:textId="77777777" w:rsidR="00750584" w:rsidRPr="00A91FF5" w:rsidRDefault="00750584" w:rsidP="00750584">
      <w:pPr>
        <w:pStyle w:val="Heading4"/>
        <w:rPr>
          <w:i/>
          <w:sz w:val="18"/>
        </w:rPr>
      </w:pPr>
      <w:bookmarkStart w:id="693" w:name="_Toc35189474"/>
      <w:bookmarkStart w:id="694" w:name="_Toc35213623"/>
      <w:bookmarkStart w:id="695" w:name="_Toc39528383"/>
      <w:bookmarkStart w:id="696" w:name="_Toc40051230"/>
      <w:bookmarkStart w:id="697" w:name="_Toc41695944"/>
      <w:r w:rsidRPr="00A91FF5">
        <w:t>7.3.2.1</w:t>
      </w:r>
      <w:r w:rsidRPr="00A91FF5">
        <w:tab/>
      </w:r>
      <w:r w:rsidRPr="00A91FF5">
        <w:rPr>
          <w:lang w:val="fi-FI"/>
        </w:rPr>
        <w:t>Open issues and corrections for u</w:t>
      </w:r>
      <w:r w:rsidRPr="00A91FF5">
        <w:t>ser plane aspects of DAPS HO</w:t>
      </w:r>
      <w:bookmarkEnd w:id="693"/>
      <w:bookmarkEnd w:id="694"/>
      <w:bookmarkEnd w:id="695"/>
      <w:bookmarkEnd w:id="696"/>
      <w:bookmarkEnd w:id="697"/>
    </w:p>
    <w:p w14:paraId="35CE441E" w14:textId="77777777" w:rsidR="00750584" w:rsidRPr="00A91FF5" w:rsidRDefault="00750584" w:rsidP="00750584">
      <w:pPr>
        <w:pStyle w:val="Comments"/>
        <w:rPr>
          <w:noProof w:val="0"/>
          <w:lang w:val="fi-FI"/>
        </w:rPr>
      </w:pPr>
      <w:r w:rsidRPr="00A91FF5">
        <w:rPr>
          <w:noProof w:val="0"/>
        </w:rPr>
        <w:t xml:space="preserve">Including </w:t>
      </w:r>
      <w:r w:rsidRPr="00A91FF5">
        <w:rPr>
          <w:noProof w:val="0"/>
          <w:lang w:val="fi-FI"/>
        </w:rPr>
        <w:t>document on user plane-related open issues and corrections for DAPS HO.</w:t>
      </w:r>
    </w:p>
    <w:p w14:paraId="45180D56" w14:textId="77777777" w:rsidR="00750584" w:rsidRPr="00A91FF5" w:rsidRDefault="00750584" w:rsidP="00750584">
      <w:pPr>
        <w:rPr>
          <w:i/>
          <w:noProof/>
          <w:sz w:val="18"/>
        </w:rPr>
      </w:pPr>
      <w:r w:rsidRPr="00A91FF5">
        <w:rPr>
          <w:i/>
          <w:sz w:val="18"/>
        </w:rPr>
        <w:t>Including UP-related outcome of email discussion [Post109e#11][MOB] Resolving open issues for DAPS (Intel)</w:t>
      </w:r>
    </w:p>
    <w:p w14:paraId="46C47F4C" w14:textId="77777777" w:rsidR="00750584" w:rsidRPr="00A91FF5" w:rsidRDefault="00750584" w:rsidP="00750584">
      <w:pPr>
        <w:pStyle w:val="Comments"/>
        <w:rPr>
          <w:noProof w:val="0"/>
        </w:rPr>
      </w:pPr>
      <w:r w:rsidRPr="00A91FF5">
        <w:rPr>
          <w:noProof w:val="0"/>
        </w:rPr>
        <w:t>Contributions on issues already resolved by the email discussion Post109e#1</w:t>
      </w:r>
      <w:r w:rsidRPr="00A91FF5">
        <w:rPr>
          <w:noProof w:val="0"/>
          <w:lang w:val="fi-FI"/>
        </w:rPr>
        <w:t>1</w:t>
      </w:r>
      <w:r w:rsidRPr="00A91FF5">
        <w:rPr>
          <w:noProof w:val="0"/>
        </w:rPr>
        <w:t>][MOB] are discouraged.</w:t>
      </w:r>
    </w:p>
    <w:p w14:paraId="7B546564" w14:textId="77777777" w:rsidR="00750584" w:rsidRPr="00A91FF5" w:rsidRDefault="00750584" w:rsidP="00750584">
      <w:pPr>
        <w:pStyle w:val="Comments"/>
        <w:rPr>
          <w:noProof w:val="0"/>
          <w:lang w:val="fi-FI"/>
        </w:rPr>
      </w:pPr>
      <w:r w:rsidRPr="00A91FF5">
        <w:rPr>
          <w:noProof w:val="0"/>
        </w:rPr>
        <w:t>Tdoc Limitation</w:t>
      </w:r>
      <w:r w:rsidRPr="00A91FF5">
        <w:rPr>
          <w:noProof w:val="0"/>
          <w:lang w:val="fi-FI"/>
        </w:rPr>
        <w:t xml:space="preserve"> per company: 1</w:t>
      </w:r>
      <w:r w:rsidRPr="00A91FF5">
        <w:rPr>
          <w:noProof w:val="0"/>
        </w:rPr>
        <w:t xml:space="preserve"> tdoc</w:t>
      </w:r>
    </w:p>
    <w:p w14:paraId="6FC2A4E9" w14:textId="77777777" w:rsidR="00750584" w:rsidRPr="00A91FF5" w:rsidRDefault="00750584" w:rsidP="00750584">
      <w:pPr>
        <w:pStyle w:val="Doc-text2"/>
        <w:ind w:left="0" w:firstLine="0"/>
      </w:pPr>
    </w:p>
    <w:p w14:paraId="741EB8C2" w14:textId="77777777" w:rsidR="00334AE8" w:rsidRPr="00A91FF5" w:rsidRDefault="00334AE8" w:rsidP="00334AE8">
      <w:pPr>
        <w:pStyle w:val="BoldComments"/>
      </w:pPr>
      <w:bookmarkStart w:id="698" w:name="_Toc35189478"/>
      <w:bookmarkStart w:id="699" w:name="_Toc35213627"/>
      <w:bookmarkStart w:id="700" w:name="_Toc39528384"/>
      <w:r w:rsidRPr="00A91FF5">
        <w:t>By Web Conf</w:t>
      </w:r>
    </w:p>
    <w:p w14:paraId="59A2ED4D" w14:textId="77777777" w:rsidR="00334AE8" w:rsidRPr="00A91FF5" w:rsidRDefault="00334AE8" w:rsidP="00334AE8">
      <w:pPr>
        <w:rPr>
          <w:i/>
          <w:noProof/>
          <w:sz w:val="18"/>
        </w:rPr>
      </w:pPr>
      <w:r w:rsidRPr="00A91FF5">
        <w:rPr>
          <w:i/>
          <w:sz w:val="18"/>
        </w:rPr>
        <w:t>Including UP-related outcome of email discussion [Post109e#11][MOB] Resolving open issues for DAPS (Intel)</w:t>
      </w:r>
    </w:p>
    <w:p w14:paraId="5A768281" w14:textId="1E8807C6" w:rsidR="00334AE8" w:rsidRPr="00A91FF5" w:rsidRDefault="009248E0" w:rsidP="00334AE8">
      <w:pPr>
        <w:pStyle w:val="Doc-title"/>
      </w:pPr>
      <w:hyperlink r:id="rId2270" w:history="1">
        <w:r>
          <w:rPr>
            <w:rStyle w:val="Hyperlink"/>
          </w:rPr>
          <w:t>R2-2003371</w:t>
        </w:r>
      </w:hyperlink>
      <w:r w:rsidR="00334AE8" w:rsidRPr="00A91FF5">
        <w:tab/>
        <w:t>Report of 109b#11 open issues on DAPS</w:t>
      </w:r>
      <w:r w:rsidR="00334AE8" w:rsidRPr="00A91FF5">
        <w:tab/>
        <w:t>Intel Corporation</w:t>
      </w:r>
      <w:r w:rsidR="00334AE8" w:rsidRPr="00A91FF5">
        <w:tab/>
        <w:t>discussion</w:t>
      </w:r>
      <w:r w:rsidR="00334AE8" w:rsidRPr="00A91FF5">
        <w:tab/>
        <w:t>Rel-16</w:t>
      </w:r>
      <w:r w:rsidR="00334AE8" w:rsidRPr="00A91FF5">
        <w:tab/>
        <w:t>LTE_feMob-Core, NR_Mob_enh-Core</w:t>
      </w:r>
    </w:p>
    <w:p w14:paraId="0F797F69" w14:textId="77777777" w:rsidR="00334AE8" w:rsidRPr="00A91FF5" w:rsidRDefault="00334AE8" w:rsidP="00334AE8">
      <w:pPr>
        <w:pStyle w:val="Agreement"/>
        <w:tabs>
          <w:tab w:val="num" w:pos="1619"/>
        </w:tabs>
        <w:overflowPunct/>
        <w:autoSpaceDE/>
        <w:autoSpaceDN/>
        <w:adjustRightInd/>
        <w:ind w:left="1619" w:hanging="360"/>
        <w:textAlignment w:val="auto"/>
        <w:rPr>
          <w:lang w:eastAsia="ko-KR"/>
        </w:rPr>
      </w:pPr>
      <w:r w:rsidRPr="00A91FF5">
        <w:rPr>
          <w:lang w:eastAsia="ko-KR"/>
        </w:rPr>
        <w:t>Noted</w:t>
      </w:r>
    </w:p>
    <w:p w14:paraId="43198BE0" w14:textId="77777777" w:rsidR="00334AE8" w:rsidRPr="00A91FF5" w:rsidRDefault="00334AE8" w:rsidP="00334AE8">
      <w:pPr>
        <w:pStyle w:val="Doc-text2"/>
        <w:ind w:left="0" w:firstLine="0"/>
        <w:rPr>
          <w:b/>
          <w:bCs/>
        </w:rPr>
      </w:pPr>
      <w:r w:rsidRPr="00A91FF5">
        <w:rPr>
          <w:b/>
          <w:bCs/>
        </w:rPr>
        <w:t>Proposals to be discussed:</w:t>
      </w:r>
    </w:p>
    <w:p w14:paraId="4617FB13" w14:textId="77777777" w:rsidR="00334AE8" w:rsidRPr="00A91FF5" w:rsidRDefault="00334AE8" w:rsidP="00334AE8">
      <w:pPr>
        <w:pStyle w:val="Doc-text2"/>
        <w:rPr>
          <w:u w:val="single"/>
          <w:lang w:val="en-US"/>
        </w:rPr>
      </w:pPr>
      <w:r w:rsidRPr="00A91FF5">
        <w:rPr>
          <w:u w:val="single"/>
          <w:lang w:val="en-US"/>
        </w:rPr>
        <w:t>MAC Summary:</w:t>
      </w:r>
    </w:p>
    <w:p w14:paraId="2107D48E" w14:textId="77777777" w:rsidR="00334AE8" w:rsidRPr="00A91FF5" w:rsidRDefault="00334AE8" w:rsidP="00334AE8">
      <w:pPr>
        <w:pStyle w:val="Doc-text2"/>
        <w:rPr>
          <w:lang w:val="en-US"/>
        </w:rPr>
      </w:pPr>
      <w:r w:rsidRPr="00A91FF5">
        <w:rPr>
          <w:lang w:val="en-US"/>
        </w:rPr>
        <w:t>11 companies provided feedback.</w:t>
      </w:r>
    </w:p>
    <w:p w14:paraId="44721E75" w14:textId="77777777" w:rsidR="00334AE8" w:rsidRPr="00A91FF5" w:rsidRDefault="00334AE8" w:rsidP="00334AE8">
      <w:pPr>
        <w:pStyle w:val="Doc-text2"/>
        <w:rPr>
          <w:lang w:val="en-US"/>
        </w:rPr>
      </w:pPr>
      <w:r w:rsidRPr="00A91FF5">
        <w:rPr>
          <w:lang w:val="en-US"/>
        </w:rPr>
        <w:t>8 companies think no flagging is needed.</w:t>
      </w:r>
    </w:p>
    <w:p w14:paraId="6907444B" w14:textId="77777777" w:rsidR="00334AE8" w:rsidRPr="00A91FF5" w:rsidRDefault="00334AE8" w:rsidP="00334AE8">
      <w:pPr>
        <w:pStyle w:val="Doc-text2"/>
        <w:rPr>
          <w:lang w:val="en-US"/>
        </w:rPr>
      </w:pPr>
      <w:r w:rsidRPr="00A91FF5">
        <w:rPr>
          <w:lang w:val="en-US"/>
        </w:rPr>
        <w:t>Proposal S3.9/S2.1-2 is flagged. One company expresses concern about it, i.e. no RACH towards source cell is needed after RACH towards target is successful.</w:t>
      </w:r>
    </w:p>
    <w:p w14:paraId="56D3F0A0" w14:textId="77777777" w:rsidR="00334AE8" w:rsidRPr="00A91FF5" w:rsidRDefault="00334AE8" w:rsidP="00334AE8">
      <w:pPr>
        <w:pStyle w:val="Doc-text2"/>
        <w:rPr>
          <w:lang w:val="en-US"/>
        </w:rPr>
      </w:pPr>
      <w:r w:rsidRPr="00A91FF5">
        <w:rPr>
          <w:lang w:val="en-US"/>
        </w:rPr>
        <w:t>Proposal S3.7-2 is flagged. One company thinks UE should be allowed to transmit data in MSG3 in case of CFRA. And whether we need to distinguish the case with/without the change of security key is also mentioned by one company.</w:t>
      </w:r>
    </w:p>
    <w:p w14:paraId="1BC2FBE0" w14:textId="77777777" w:rsidR="00334AE8" w:rsidRPr="00A91FF5" w:rsidRDefault="00334AE8" w:rsidP="00334AE8">
      <w:pPr>
        <w:pStyle w:val="Doc-text2"/>
        <w:ind w:left="0" w:firstLine="0"/>
        <w:rPr>
          <w:b/>
          <w:bCs/>
        </w:rPr>
      </w:pPr>
    </w:p>
    <w:p w14:paraId="22457A5F" w14:textId="77777777" w:rsidR="00334AE8" w:rsidRPr="00A91FF5" w:rsidRDefault="00334AE8" w:rsidP="00334AE8">
      <w:pPr>
        <w:pStyle w:val="Doc-text2"/>
        <w:ind w:left="0" w:firstLine="0"/>
        <w:rPr>
          <w:b/>
          <w:bCs/>
        </w:rPr>
      </w:pPr>
      <w:r w:rsidRPr="00A91FF5">
        <w:rPr>
          <w:b/>
          <w:bCs/>
        </w:rPr>
        <w:t>Discussion</w:t>
      </w:r>
    </w:p>
    <w:p w14:paraId="5E74589D" w14:textId="77777777" w:rsidR="00334AE8" w:rsidRPr="00A91FF5" w:rsidRDefault="00334AE8" w:rsidP="00334AE8">
      <w:pPr>
        <w:spacing w:after="180" w:line="259" w:lineRule="auto"/>
        <w:ind w:left="720"/>
        <w:rPr>
          <w:rFonts w:cs="Arial"/>
          <w:i/>
          <w:iCs/>
        </w:rPr>
      </w:pPr>
      <w:r w:rsidRPr="00A91FF5">
        <w:rPr>
          <w:rFonts w:cs="Arial"/>
          <w:b/>
          <w:bCs/>
          <w:i/>
          <w:iCs/>
        </w:rPr>
        <w:t xml:space="preserve">(flagged) </w:t>
      </w:r>
      <w:r w:rsidRPr="00A91FF5">
        <w:rPr>
          <w:rFonts w:cs="Arial"/>
          <w:i/>
          <w:iCs/>
        </w:rPr>
        <w:t>Proposal S2.1-2: UE switches the UL PDCP data transmission upon successful RACH procedure (i.e. Msg.B for 2-step RACH).</w:t>
      </w:r>
    </w:p>
    <w:p w14:paraId="30787187" w14:textId="77777777" w:rsidR="00334AE8" w:rsidRPr="00A91FF5" w:rsidRDefault="00334AE8" w:rsidP="00334AE8">
      <w:pPr>
        <w:spacing w:after="180" w:line="259" w:lineRule="auto"/>
        <w:ind w:left="720"/>
        <w:rPr>
          <w:rFonts w:cs="Arial"/>
          <w:i/>
          <w:iCs/>
        </w:rPr>
      </w:pPr>
      <w:r w:rsidRPr="00A91FF5">
        <w:rPr>
          <w:rFonts w:cs="Arial"/>
          <w:b/>
          <w:bCs/>
          <w:i/>
          <w:iCs/>
        </w:rPr>
        <w:t xml:space="preserve"> (flagged) </w:t>
      </w:r>
      <w:r w:rsidRPr="00A91FF5">
        <w:rPr>
          <w:rFonts w:cs="Arial"/>
          <w:i/>
          <w:iCs/>
        </w:rPr>
        <w:t>Proposal S3.9: Follow proposal S2.1-1, RACH is allowed to source after RACH towards target is successful.</w:t>
      </w:r>
    </w:p>
    <w:p w14:paraId="17A81080" w14:textId="77777777" w:rsidR="00334AE8" w:rsidRPr="00A91FF5" w:rsidRDefault="00334AE8" w:rsidP="00334AE8">
      <w:pPr>
        <w:spacing w:after="180" w:line="259" w:lineRule="auto"/>
        <w:ind w:left="720"/>
        <w:rPr>
          <w:rFonts w:cs="Arial"/>
        </w:rPr>
      </w:pPr>
      <w:r w:rsidRPr="00A91FF5">
        <w:rPr>
          <w:rFonts w:cs="Arial"/>
        </w:rPr>
        <w:t xml:space="preserve">- Qualcomm thinks RA to source cell would mean UE handling RA collisions. This is just extra complexity. Intel thinks RAN1 is already discussing simultaneous RA and they already agreed source is dropped in that case. Nokia agrees. We allow full MAC functionality for both source and target, this would be extra effort to </w:t>
      </w:r>
      <w:r w:rsidRPr="00A91FF5">
        <w:rPr>
          <w:rFonts w:cs="Arial"/>
        </w:rPr>
        <w:lastRenderedPageBreak/>
        <w:t>preclude such cases. Qualcomm thinks RAN1 is discussing general UL collisions for source and target. Ericsson thinks RAN1 discussed RA in target cell, not in source cell.</w:t>
      </w:r>
    </w:p>
    <w:p w14:paraId="258DCAC7" w14:textId="77777777" w:rsidR="00334AE8" w:rsidRPr="00A91FF5" w:rsidRDefault="00334AE8" w:rsidP="00334AE8">
      <w:pPr>
        <w:pBdr>
          <w:top w:val="single" w:sz="4" w:space="1" w:color="auto"/>
          <w:left w:val="single" w:sz="4" w:space="4" w:color="auto"/>
          <w:bottom w:val="single" w:sz="4" w:space="1" w:color="auto"/>
          <w:right w:val="single" w:sz="4" w:space="4" w:color="auto"/>
        </w:pBdr>
        <w:spacing w:after="180" w:line="259" w:lineRule="auto"/>
        <w:ind w:left="720"/>
        <w:rPr>
          <w:rFonts w:cs="Arial"/>
          <w:b/>
          <w:bCs/>
        </w:rPr>
      </w:pPr>
      <w:r w:rsidRPr="00A91FF5">
        <w:rPr>
          <w:rFonts w:cs="Arial"/>
          <w:b/>
          <w:bCs/>
        </w:rPr>
        <w:t>Agreements</w:t>
      </w:r>
    </w:p>
    <w:p w14:paraId="4BA90AAF" w14:textId="77777777" w:rsidR="00334AE8" w:rsidRPr="00A91FF5" w:rsidRDefault="00334AE8" w:rsidP="00334AE8">
      <w:pPr>
        <w:pBdr>
          <w:top w:val="single" w:sz="4" w:space="1" w:color="auto"/>
          <w:left w:val="single" w:sz="4" w:space="4" w:color="auto"/>
          <w:bottom w:val="single" w:sz="4" w:space="1" w:color="auto"/>
          <w:right w:val="single" w:sz="4" w:space="4" w:color="auto"/>
        </w:pBdr>
        <w:spacing w:after="180" w:line="259" w:lineRule="auto"/>
        <w:ind w:left="720"/>
        <w:rPr>
          <w:rFonts w:cs="Arial"/>
        </w:rPr>
      </w:pPr>
      <w:r w:rsidRPr="00A91FF5">
        <w:rPr>
          <w:rFonts w:cs="Arial"/>
        </w:rPr>
        <w:t>S3.9: RACH is allowed to source after RACH towards target is successful but it is up to RAN1 whether something is specified for the source RA + target UL collisions or left up to UE implementation. (No more RAN2 discussion on this until RAN1 decides.)</w:t>
      </w:r>
    </w:p>
    <w:p w14:paraId="2F0BC5F9" w14:textId="77777777" w:rsidR="00334AE8" w:rsidRPr="00A91FF5" w:rsidRDefault="00334AE8" w:rsidP="00334AE8">
      <w:pPr>
        <w:pBdr>
          <w:top w:val="single" w:sz="4" w:space="1" w:color="auto"/>
          <w:left w:val="single" w:sz="4" w:space="4" w:color="auto"/>
          <w:bottom w:val="single" w:sz="4" w:space="1" w:color="auto"/>
          <w:right w:val="single" w:sz="4" w:space="4" w:color="auto"/>
        </w:pBdr>
        <w:spacing w:after="180" w:line="259" w:lineRule="auto"/>
        <w:ind w:left="720"/>
        <w:rPr>
          <w:rFonts w:cs="Arial"/>
        </w:rPr>
      </w:pPr>
      <w:r w:rsidRPr="00A91FF5">
        <w:rPr>
          <w:rFonts w:cs="Arial"/>
        </w:rPr>
        <w:t>S2.1-1: All the functions in Figure 4.2.2-1 will be supported by the source and target MAC entity in DAPS HO.</w:t>
      </w:r>
    </w:p>
    <w:p w14:paraId="71B6B899" w14:textId="77777777" w:rsidR="00334AE8" w:rsidRPr="00A91FF5" w:rsidRDefault="00334AE8" w:rsidP="00334AE8">
      <w:pPr>
        <w:pBdr>
          <w:top w:val="single" w:sz="4" w:space="1" w:color="auto"/>
          <w:left w:val="single" w:sz="4" w:space="4" w:color="auto"/>
          <w:bottom w:val="single" w:sz="4" w:space="1" w:color="auto"/>
          <w:right w:val="single" w:sz="4" w:space="4" w:color="auto"/>
        </w:pBdr>
        <w:spacing w:after="180" w:line="259" w:lineRule="auto"/>
        <w:ind w:left="720"/>
        <w:rPr>
          <w:rFonts w:cs="Arial"/>
        </w:rPr>
      </w:pPr>
      <w:r w:rsidRPr="00A91FF5">
        <w:rPr>
          <w:rFonts w:cs="Arial"/>
        </w:rPr>
        <w:t>S2.1-2: UE switches the UL PDCP data transmission upon successful RACH procedure (i.e. Msg.B for 2-step RACH).</w:t>
      </w:r>
    </w:p>
    <w:p w14:paraId="09D4A8F1" w14:textId="77777777" w:rsidR="00334AE8" w:rsidRPr="00A91FF5" w:rsidRDefault="00334AE8" w:rsidP="00334AE8">
      <w:pPr>
        <w:pBdr>
          <w:top w:val="single" w:sz="4" w:space="1" w:color="auto"/>
          <w:left w:val="single" w:sz="4" w:space="4" w:color="auto"/>
          <w:bottom w:val="single" w:sz="4" w:space="1" w:color="auto"/>
          <w:right w:val="single" w:sz="4" w:space="4" w:color="auto"/>
        </w:pBdr>
        <w:spacing w:after="180" w:line="259" w:lineRule="auto"/>
        <w:ind w:left="720"/>
        <w:rPr>
          <w:rFonts w:cs="Arial"/>
        </w:rPr>
      </w:pPr>
      <w:r w:rsidRPr="00A91FF5">
        <w:rPr>
          <w:rFonts w:cs="Arial"/>
        </w:rPr>
        <w:t>S3.7-2: Forbid data transmission of non-DAPS DRBs in MSG3 for CBRA.</w:t>
      </w:r>
    </w:p>
    <w:p w14:paraId="3E61D3A2" w14:textId="77777777" w:rsidR="00334AE8" w:rsidRPr="00A91FF5" w:rsidRDefault="00334AE8" w:rsidP="00334AE8">
      <w:pPr>
        <w:spacing w:after="180" w:line="259" w:lineRule="auto"/>
        <w:ind w:left="720"/>
        <w:rPr>
          <w:rFonts w:cs="Arial"/>
        </w:rPr>
      </w:pPr>
      <w:r w:rsidRPr="00A91FF5">
        <w:rPr>
          <w:rFonts w:cs="Arial"/>
          <w:i/>
          <w:iCs/>
        </w:rPr>
        <w:t xml:space="preserve">- </w:t>
      </w:r>
      <w:r w:rsidRPr="00A91FF5">
        <w:rPr>
          <w:rFonts w:cs="Arial"/>
        </w:rPr>
        <w:t xml:space="preserve">Samsung thinks transmission of data in Msg3 is a rare case. Qualcomm thinks this is a security issue. Samsung thought PDCP re-establishment would be only triggered after RA completion. </w:t>
      </w:r>
    </w:p>
    <w:p w14:paraId="4A00BC87" w14:textId="77777777" w:rsidR="00334AE8" w:rsidRPr="00A91FF5" w:rsidRDefault="00334AE8" w:rsidP="00334AE8">
      <w:pPr>
        <w:spacing w:after="180" w:line="259" w:lineRule="auto"/>
        <w:ind w:left="720"/>
        <w:rPr>
          <w:rFonts w:cs="Arial"/>
        </w:rPr>
      </w:pPr>
      <w:r w:rsidRPr="00A91FF5">
        <w:rPr>
          <w:rFonts w:cs="Arial"/>
        </w:rPr>
        <w:t>- Ericsson wonders if this only matters when the key is changed. Qualcomm thinks both cases.</w:t>
      </w:r>
    </w:p>
    <w:p w14:paraId="194D563F" w14:textId="77777777" w:rsidR="00334AE8" w:rsidRPr="00A91FF5" w:rsidRDefault="00334AE8" w:rsidP="00334AE8">
      <w:pPr>
        <w:pStyle w:val="Doc-text2"/>
        <w:ind w:left="0" w:firstLine="0"/>
        <w:rPr>
          <w:b/>
          <w:bCs/>
        </w:rPr>
      </w:pPr>
    </w:p>
    <w:p w14:paraId="46F26223" w14:textId="77777777" w:rsidR="00334AE8" w:rsidRPr="00A91FF5" w:rsidRDefault="00334AE8" w:rsidP="00334AE8">
      <w:pPr>
        <w:pStyle w:val="Doc-text2"/>
        <w:rPr>
          <w:u w:val="single"/>
          <w:lang w:val="en-US"/>
        </w:rPr>
      </w:pPr>
      <w:r w:rsidRPr="00A91FF5">
        <w:rPr>
          <w:u w:val="single"/>
          <w:lang w:val="en-US"/>
        </w:rPr>
        <w:t>PDCP Summary:</w:t>
      </w:r>
    </w:p>
    <w:p w14:paraId="5BABBBD8" w14:textId="77777777" w:rsidR="00334AE8" w:rsidRPr="00A91FF5" w:rsidRDefault="00334AE8" w:rsidP="00334AE8">
      <w:pPr>
        <w:pStyle w:val="Doc-text2"/>
        <w:rPr>
          <w:lang w:val="en-US"/>
        </w:rPr>
      </w:pPr>
      <w:r w:rsidRPr="00A91FF5">
        <w:rPr>
          <w:lang w:val="en-US"/>
        </w:rPr>
        <w:t>11 companies provide feedback.</w:t>
      </w:r>
    </w:p>
    <w:p w14:paraId="66523338" w14:textId="77777777" w:rsidR="00334AE8" w:rsidRPr="00A91FF5" w:rsidRDefault="00334AE8" w:rsidP="00334AE8">
      <w:pPr>
        <w:pStyle w:val="Doc-text2"/>
        <w:rPr>
          <w:lang w:val="en-US"/>
        </w:rPr>
      </w:pPr>
      <w:r w:rsidRPr="00A91FF5">
        <w:rPr>
          <w:lang w:val="en-US"/>
        </w:rPr>
        <w:t>3 companies think no flagging is needed.</w:t>
      </w:r>
    </w:p>
    <w:p w14:paraId="7A83DECE" w14:textId="77777777" w:rsidR="00334AE8" w:rsidRPr="00A91FF5" w:rsidRDefault="00334AE8" w:rsidP="00334AE8">
      <w:pPr>
        <w:pStyle w:val="Doc-text2"/>
        <w:rPr>
          <w:lang w:val="en-US"/>
        </w:rPr>
      </w:pPr>
      <w:r w:rsidRPr="00A91FF5">
        <w:rPr>
          <w:lang w:val="en-US"/>
        </w:rPr>
        <w:t xml:space="preserve">Proposal S2.2-1-1 is flagged. One company thinks it will introduce additional delay for DL transmission of UM DRBs. </w:t>
      </w:r>
    </w:p>
    <w:p w14:paraId="30078185" w14:textId="77777777" w:rsidR="00334AE8" w:rsidRPr="00A91FF5" w:rsidRDefault="00334AE8" w:rsidP="00334AE8">
      <w:pPr>
        <w:pStyle w:val="Doc-text2"/>
        <w:rPr>
          <w:lang w:val="en-US"/>
        </w:rPr>
      </w:pPr>
      <w:r w:rsidRPr="00A91FF5">
        <w:rPr>
          <w:lang w:val="en-US"/>
        </w:rPr>
        <w:t>Proposal S2.3-5-1 is flagged by 5 companies. Companies show their concern about security risk and large number of outstanding packets in UL window.</w:t>
      </w:r>
    </w:p>
    <w:p w14:paraId="2B008862" w14:textId="77777777" w:rsidR="00334AE8" w:rsidRPr="00A91FF5" w:rsidRDefault="00334AE8" w:rsidP="00334AE8">
      <w:pPr>
        <w:pStyle w:val="Doc-text2"/>
        <w:rPr>
          <w:lang w:val="en-US"/>
        </w:rPr>
      </w:pPr>
      <w:r w:rsidRPr="00A91FF5">
        <w:rPr>
          <w:lang w:val="en-US"/>
        </w:rPr>
        <w:t>Proposal S2.6-2 is flagged. One company believes keeping PDCP SN continuity for UL RLC UM will result in additional latency.</w:t>
      </w:r>
    </w:p>
    <w:p w14:paraId="4E7CF2DD" w14:textId="77777777" w:rsidR="00334AE8" w:rsidRPr="00A91FF5" w:rsidRDefault="00334AE8" w:rsidP="00334AE8">
      <w:pPr>
        <w:pStyle w:val="Doc-text2"/>
        <w:rPr>
          <w:lang w:val="en-US"/>
        </w:rPr>
      </w:pPr>
      <w:r w:rsidRPr="00A91FF5">
        <w:rPr>
          <w:lang w:val="en-US"/>
        </w:rPr>
        <w:t>Proposal S2.6.5-3 is flagged. As one company thinks the Reordering_PDCP_RX_COUNT is updated only when there is at least one stored PDCP SDU.</w:t>
      </w:r>
    </w:p>
    <w:p w14:paraId="2A7DEB44" w14:textId="77777777" w:rsidR="00334AE8" w:rsidRPr="00A91FF5" w:rsidRDefault="00334AE8" w:rsidP="00334AE8">
      <w:pPr>
        <w:pStyle w:val="Doc-text2"/>
        <w:rPr>
          <w:lang w:val="en-US"/>
        </w:rPr>
      </w:pPr>
      <w:r w:rsidRPr="00A91FF5">
        <w:rPr>
          <w:lang w:val="en-US"/>
        </w:rPr>
        <w:t>Proposal S3.2 is flagged. As one company points out that it would be better to be optional.</w:t>
      </w:r>
    </w:p>
    <w:p w14:paraId="3BB76785" w14:textId="77777777" w:rsidR="00334AE8" w:rsidRPr="00A91FF5" w:rsidRDefault="00334AE8" w:rsidP="00334AE8">
      <w:pPr>
        <w:pStyle w:val="Doc-text2"/>
        <w:rPr>
          <w:lang w:val="en-US"/>
        </w:rPr>
      </w:pPr>
      <w:r w:rsidRPr="00A91FF5">
        <w:rPr>
          <w:lang w:val="en-US"/>
        </w:rPr>
        <w:t>Proposal S3.12 is flagged. One company thinks enhancing PDCP Status Reporting is needed to make target cell send all packets starting from FMC.</w:t>
      </w:r>
    </w:p>
    <w:p w14:paraId="060B2EAA" w14:textId="77777777" w:rsidR="00334AE8" w:rsidRPr="00A91FF5" w:rsidRDefault="00334AE8" w:rsidP="00334AE8">
      <w:pPr>
        <w:pStyle w:val="Doc-text2"/>
        <w:rPr>
          <w:lang w:val="en-US"/>
        </w:rPr>
      </w:pPr>
    </w:p>
    <w:p w14:paraId="7609DEF6" w14:textId="77777777" w:rsidR="00334AE8" w:rsidRPr="00A91FF5" w:rsidRDefault="00334AE8" w:rsidP="00334AE8">
      <w:pPr>
        <w:pStyle w:val="Doc-text2"/>
        <w:rPr>
          <w:lang w:val="en-US"/>
        </w:rPr>
      </w:pPr>
    </w:p>
    <w:p w14:paraId="73BB6DD6" w14:textId="77777777" w:rsidR="00334AE8" w:rsidRPr="00A91FF5" w:rsidRDefault="00334AE8" w:rsidP="00334AE8">
      <w:pPr>
        <w:pStyle w:val="Doc-text2"/>
        <w:pBdr>
          <w:top w:val="single" w:sz="4" w:space="1" w:color="auto"/>
          <w:left w:val="single" w:sz="4" w:space="4" w:color="auto"/>
          <w:bottom w:val="single" w:sz="4" w:space="1" w:color="auto"/>
          <w:right w:val="single" w:sz="4" w:space="4" w:color="auto"/>
        </w:pBdr>
        <w:rPr>
          <w:b/>
          <w:bCs/>
          <w:lang w:val="en-US"/>
        </w:rPr>
      </w:pPr>
      <w:r w:rsidRPr="00A91FF5">
        <w:rPr>
          <w:b/>
          <w:bCs/>
          <w:lang w:val="en-US"/>
        </w:rPr>
        <w:t>Agreements</w:t>
      </w:r>
    </w:p>
    <w:p w14:paraId="7871AF4A" w14:textId="77777777" w:rsidR="00334AE8" w:rsidRPr="00A91FF5" w:rsidRDefault="00334AE8" w:rsidP="00334AE8">
      <w:pPr>
        <w:pStyle w:val="Doc-text2"/>
        <w:pBdr>
          <w:top w:val="single" w:sz="4" w:space="1" w:color="auto"/>
          <w:left w:val="single" w:sz="4" w:space="4" w:color="auto"/>
          <w:bottom w:val="single" w:sz="4" w:space="1" w:color="auto"/>
          <w:right w:val="single" w:sz="4" w:space="4" w:color="auto"/>
        </w:pBdr>
        <w:rPr>
          <w:lang w:val="en-US"/>
        </w:rPr>
      </w:pPr>
      <w:r w:rsidRPr="00A91FF5">
        <w:rPr>
          <w:lang w:val="en-US"/>
        </w:rPr>
        <w:t>S2.6-2: Keep original agreement that RLC UM (UL/DL) with PDCP SN number continuity is supported for DAPS.</w:t>
      </w:r>
    </w:p>
    <w:p w14:paraId="3C5E9029" w14:textId="77777777" w:rsidR="00334AE8" w:rsidRPr="00A91FF5" w:rsidRDefault="00334AE8" w:rsidP="00334AE8">
      <w:pPr>
        <w:pStyle w:val="Doc-text2"/>
        <w:pBdr>
          <w:top w:val="single" w:sz="4" w:space="1" w:color="auto"/>
          <w:left w:val="single" w:sz="4" w:space="4" w:color="auto"/>
          <w:bottom w:val="single" w:sz="4" w:space="1" w:color="auto"/>
          <w:right w:val="single" w:sz="4" w:space="4" w:color="auto"/>
        </w:pBdr>
        <w:rPr>
          <w:lang w:val="en-US"/>
        </w:rPr>
      </w:pPr>
      <w:r w:rsidRPr="00A91FF5">
        <w:rPr>
          <w:lang w:val="en-US"/>
        </w:rPr>
        <w:t>S2.2-1-1: The PDCP status report (to avoid packet duplication) for DL UM DRBs is needed for DAPS HO.</w:t>
      </w:r>
    </w:p>
    <w:p w14:paraId="12CD4C7D" w14:textId="77777777" w:rsidR="00334AE8" w:rsidRPr="00A91FF5" w:rsidRDefault="00334AE8" w:rsidP="00334AE8">
      <w:pPr>
        <w:pStyle w:val="Doc-text2"/>
        <w:pBdr>
          <w:top w:val="single" w:sz="4" w:space="1" w:color="auto"/>
          <w:left w:val="single" w:sz="4" w:space="4" w:color="auto"/>
          <w:bottom w:val="single" w:sz="4" w:space="1" w:color="auto"/>
          <w:right w:val="single" w:sz="4" w:space="4" w:color="auto"/>
        </w:pBdr>
        <w:rPr>
          <w:lang w:val="en-US"/>
        </w:rPr>
      </w:pPr>
      <w:r w:rsidRPr="00A91FF5">
        <w:rPr>
          <w:lang w:val="en-US"/>
        </w:rPr>
        <w:t>S3.2: PDCP status report for UM is mandatory to support for DAPS capable UE.</w:t>
      </w:r>
    </w:p>
    <w:p w14:paraId="68FC17D9" w14:textId="77777777" w:rsidR="00334AE8" w:rsidRPr="00A91FF5" w:rsidRDefault="00334AE8" w:rsidP="00334AE8">
      <w:pPr>
        <w:pStyle w:val="Doc-text2"/>
        <w:pBdr>
          <w:top w:val="single" w:sz="4" w:space="1" w:color="auto"/>
          <w:left w:val="single" w:sz="4" w:space="4" w:color="auto"/>
          <w:bottom w:val="single" w:sz="4" w:space="1" w:color="auto"/>
          <w:right w:val="single" w:sz="4" w:space="4" w:color="auto"/>
        </w:pBdr>
        <w:rPr>
          <w:lang w:val="en-US"/>
        </w:rPr>
      </w:pPr>
      <w:r w:rsidRPr="00A91FF5">
        <w:rPr>
          <w:lang w:val="en-US"/>
        </w:rPr>
        <w:t>S3.2b: Secondary PDCP status report for AM is mandatory to support for DAPS capable UE.</w:t>
      </w:r>
    </w:p>
    <w:p w14:paraId="2A2BC1C4" w14:textId="77777777" w:rsidR="00334AE8" w:rsidRPr="00A91FF5" w:rsidRDefault="00334AE8" w:rsidP="00334AE8">
      <w:pPr>
        <w:pStyle w:val="Doc-text2"/>
        <w:rPr>
          <w:lang w:val="en-US"/>
        </w:rPr>
      </w:pPr>
    </w:p>
    <w:p w14:paraId="6BB53F30" w14:textId="77777777" w:rsidR="00334AE8" w:rsidRPr="00A91FF5" w:rsidRDefault="00334AE8" w:rsidP="00334AE8">
      <w:pPr>
        <w:pStyle w:val="Doc-text2"/>
        <w:ind w:left="0" w:firstLine="0"/>
        <w:rPr>
          <w:b/>
          <w:bCs/>
        </w:rPr>
      </w:pPr>
      <w:r w:rsidRPr="00A91FF5">
        <w:rPr>
          <w:b/>
          <w:bCs/>
        </w:rPr>
        <w:t>RLC</w:t>
      </w:r>
    </w:p>
    <w:p w14:paraId="2345FD1D" w14:textId="77777777" w:rsidR="00334AE8" w:rsidRPr="00A91FF5" w:rsidRDefault="00334AE8" w:rsidP="00334AE8">
      <w:pPr>
        <w:spacing w:after="180" w:line="259" w:lineRule="auto"/>
        <w:ind w:left="720"/>
        <w:rPr>
          <w:rFonts w:cs="Arial"/>
          <w:i/>
          <w:iCs/>
        </w:rPr>
      </w:pPr>
      <w:r w:rsidRPr="00A91FF5">
        <w:rPr>
          <w:rFonts w:cs="Arial"/>
          <w:b/>
          <w:bCs/>
          <w:i/>
          <w:iCs/>
        </w:rPr>
        <w:t xml:space="preserve">(flagged) </w:t>
      </w:r>
      <w:r w:rsidRPr="00A91FF5">
        <w:rPr>
          <w:rFonts w:cs="Arial"/>
          <w:i/>
          <w:iCs/>
        </w:rPr>
        <w:t xml:space="preserve">Proposal </w:t>
      </w:r>
      <w:bookmarkStart w:id="701" w:name="_Hlk38383655"/>
      <w:r w:rsidRPr="00A91FF5">
        <w:rPr>
          <w:rFonts w:cs="Arial"/>
          <w:i/>
          <w:iCs/>
        </w:rPr>
        <w:t>S2.6-2: Keep original agreement that RLC UM (UL/DL) with PDCP SN number continuity is supported for DAPS.</w:t>
      </w:r>
      <w:bookmarkEnd w:id="701"/>
    </w:p>
    <w:p w14:paraId="4F0C11EF" w14:textId="77777777" w:rsidR="00334AE8" w:rsidRPr="00A91FF5" w:rsidRDefault="00334AE8" w:rsidP="004B3344">
      <w:pPr>
        <w:pStyle w:val="ListParagraph"/>
        <w:numPr>
          <w:ilvl w:val="0"/>
          <w:numId w:val="27"/>
        </w:numPr>
        <w:overflowPunct w:val="0"/>
        <w:autoSpaceDE w:val="0"/>
        <w:autoSpaceDN w:val="0"/>
        <w:adjustRightInd w:val="0"/>
        <w:spacing w:after="180" w:line="259" w:lineRule="auto"/>
        <w:textAlignment w:val="baseline"/>
        <w:rPr>
          <w:rFonts w:eastAsia="Times New Roman" w:cs="Arial"/>
          <w:szCs w:val="20"/>
          <w:lang w:eastAsia="ja-JP"/>
        </w:rPr>
      </w:pPr>
      <w:r w:rsidRPr="00A91FF5">
        <w:rPr>
          <w:rFonts w:eastAsia="Times New Roman" w:cs="Arial"/>
          <w:szCs w:val="20"/>
          <w:lang w:eastAsia="ja-JP"/>
        </w:rPr>
        <w:t>NEC thinks this only increases the delay since there are no retransmissions with UM. Target has to wait for reordering timer to expire so this increases delay. LGE thinks this will cause security problem if the key is not changed.</w:t>
      </w:r>
    </w:p>
    <w:p w14:paraId="1D18D3D8" w14:textId="77777777" w:rsidR="00334AE8" w:rsidRPr="00A91FF5" w:rsidRDefault="00334AE8" w:rsidP="00334AE8">
      <w:pPr>
        <w:pStyle w:val="Doc-text2"/>
        <w:ind w:left="0" w:firstLine="0"/>
        <w:rPr>
          <w:b/>
          <w:bCs/>
        </w:rPr>
      </w:pPr>
      <w:r w:rsidRPr="00A91FF5">
        <w:rPr>
          <w:b/>
          <w:bCs/>
        </w:rPr>
        <w:t>PDCP: Status report</w:t>
      </w:r>
    </w:p>
    <w:p w14:paraId="5C83CD06" w14:textId="77777777" w:rsidR="00334AE8" w:rsidRPr="00A91FF5" w:rsidRDefault="00334AE8" w:rsidP="00334AE8">
      <w:pPr>
        <w:spacing w:after="180" w:line="259" w:lineRule="auto"/>
        <w:ind w:left="720"/>
        <w:rPr>
          <w:rFonts w:cs="Arial"/>
        </w:rPr>
      </w:pPr>
      <w:r w:rsidRPr="00A91FF5">
        <w:rPr>
          <w:rFonts w:cs="Arial"/>
          <w:b/>
          <w:bCs/>
          <w:i/>
          <w:iCs/>
        </w:rPr>
        <w:t xml:space="preserve">(flagged) </w:t>
      </w:r>
      <w:r w:rsidRPr="00A91FF5">
        <w:rPr>
          <w:rFonts w:cs="Arial"/>
          <w:i/>
          <w:iCs/>
        </w:rPr>
        <w:t>Proposal S2.2-1-1: The PDCP status report for DL UM DRBs is needed for DAPS HO.</w:t>
      </w:r>
    </w:p>
    <w:p w14:paraId="475D4AED" w14:textId="77777777" w:rsidR="00334AE8" w:rsidRPr="00A91FF5" w:rsidRDefault="00334AE8" w:rsidP="004B3344">
      <w:pPr>
        <w:pStyle w:val="ListParagraph"/>
        <w:numPr>
          <w:ilvl w:val="0"/>
          <w:numId w:val="27"/>
        </w:numPr>
        <w:overflowPunct w:val="0"/>
        <w:autoSpaceDE w:val="0"/>
        <w:autoSpaceDN w:val="0"/>
        <w:adjustRightInd w:val="0"/>
        <w:spacing w:after="180" w:line="259" w:lineRule="auto"/>
        <w:textAlignment w:val="baseline"/>
        <w:rPr>
          <w:rFonts w:eastAsia="Times New Roman" w:cs="Arial"/>
          <w:szCs w:val="20"/>
          <w:lang w:eastAsia="ja-JP"/>
        </w:rPr>
      </w:pPr>
      <w:r w:rsidRPr="00A91FF5">
        <w:rPr>
          <w:rFonts w:eastAsia="Times New Roman" w:cs="Arial"/>
          <w:szCs w:val="20"/>
          <w:lang w:eastAsia="ja-JP"/>
        </w:rPr>
        <w:t>OPPO thinks this introduces AM mode for UM and will introduce an additional delay.</w:t>
      </w:r>
    </w:p>
    <w:p w14:paraId="61104794" w14:textId="77777777" w:rsidR="00334AE8" w:rsidRPr="00A91FF5" w:rsidRDefault="00334AE8" w:rsidP="004B3344">
      <w:pPr>
        <w:pStyle w:val="ListParagraph"/>
        <w:numPr>
          <w:ilvl w:val="0"/>
          <w:numId w:val="27"/>
        </w:numPr>
        <w:overflowPunct w:val="0"/>
        <w:autoSpaceDE w:val="0"/>
        <w:autoSpaceDN w:val="0"/>
        <w:adjustRightInd w:val="0"/>
        <w:spacing w:after="180" w:line="259" w:lineRule="auto"/>
        <w:textAlignment w:val="baseline"/>
        <w:rPr>
          <w:rFonts w:eastAsia="Times New Roman" w:cs="Arial"/>
          <w:szCs w:val="20"/>
          <w:lang w:eastAsia="ja-JP"/>
        </w:rPr>
      </w:pPr>
      <w:r w:rsidRPr="00A91FF5">
        <w:rPr>
          <w:rFonts w:eastAsia="Times New Roman" w:cs="Arial"/>
          <w:szCs w:val="20"/>
          <w:lang w:eastAsia="ja-JP"/>
        </w:rPr>
        <w:lastRenderedPageBreak/>
        <w:t xml:space="preserve">MediaTek is fine to support this since it’s about duplication due to early data forwarding. Status report enables to avoid duplication from source and target, not to avoid sending lost packets. Ericsson, LGE and Nokia agree. </w:t>
      </w:r>
    </w:p>
    <w:p w14:paraId="4896DEAB" w14:textId="77777777" w:rsidR="00334AE8" w:rsidRPr="00A91FF5" w:rsidRDefault="00334AE8" w:rsidP="00334AE8">
      <w:pPr>
        <w:spacing w:after="180" w:line="259" w:lineRule="auto"/>
        <w:ind w:left="720"/>
        <w:rPr>
          <w:rFonts w:cs="Arial"/>
        </w:rPr>
      </w:pPr>
      <w:r w:rsidRPr="00A91FF5">
        <w:rPr>
          <w:rFonts w:cs="Arial"/>
          <w:b/>
          <w:bCs/>
          <w:i/>
          <w:iCs/>
        </w:rPr>
        <w:t xml:space="preserve">(flagged) </w:t>
      </w:r>
      <w:r w:rsidRPr="00A91FF5">
        <w:rPr>
          <w:rFonts w:cs="Arial"/>
          <w:i/>
          <w:iCs/>
        </w:rPr>
        <w:t>Proposal S3.2: PDCP status report for UM is mandatory for DAPS capable UE.</w:t>
      </w:r>
    </w:p>
    <w:p w14:paraId="5EE92128" w14:textId="77777777" w:rsidR="00334AE8" w:rsidRPr="00A91FF5" w:rsidRDefault="00334AE8" w:rsidP="004B3344">
      <w:pPr>
        <w:pStyle w:val="ListParagraph"/>
        <w:numPr>
          <w:ilvl w:val="0"/>
          <w:numId w:val="27"/>
        </w:numPr>
        <w:overflowPunct w:val="0"/>
        <w:autoSpaceDE w:val="0"/>
        <w:autoSpaceDN w:val="0"/>
        <w:adjustRightInd w:val="0"/>
        <w:spacing w:after="180" w:line="259" w:lineRule="auto"/>
        <w:textAlignment w:val="baseline"/>
        <w:rPr>
          <w:rFonts w:eastAsia="Times New Roman" w:cs="Arial"/>
          <w:szCs w:val="20"/>
          <w:lang w:eastAsia="ja-JP"/>
        </w:rPr>
      </w:pPr>
      <w:r w:rsidRPr="00A91FF5">
        <w:rPr>
          <w:rFonts w:eastAsia="Times New Roman" w:cs="Arial"/>
          <w:szCs w:val="20"/>
          <w:lang w:eastAsia="ja-JP"/>
        </w:rPr>
        <w:t>LGE thinks both UM and AM need to support status report. Intel thinks there’s nothing new for AM. Could discuss whether secondary status report for AM is mandatory or not.</w:t>
      </w:r>
    </w:p>
    <w:p w14:paraId="30A9EFF9" w14:textId="77777777" w:rsidR="00334AE8" w:rsidRPr="00A91FF5" w:rsidRDefault="00334AE8" w:rsidP="00334AE8">
      <w:pPr>
        <w:spacing w:after="180" w:line="259" w:lineRule="auto"/>
        <w:ind w:left="720"/>
        <w:rPr>
          <w:rFonts w:cs="Arial"/>
        </w:rPr>
      </w:pPr>
      <w:r w:rsidRPr="00A91FF5">
        <w:rPr>
          <w:rFonts w:cs="Arial"/>
          <w:b/>
          <w:bCs/>
          <w:i/>
          <w:iCs/>
        </w:rPr>
        <w:t xml:space="preserve">(flagged) </w:t>
      </w:r>
      <w:r w:rsidRPr="00A91FF5">
        <w:rPr>
          <w:rFonts w:cs="Arial"/>
          <w:i/>
          <w:iCs/>
        </w:rPr>
        <w:t>Proposal S3.12: Do not introduce special handling on PDCP status report to support DAPS HO.</w:t>
      </w:r>
    </w:p>
    <w:p w14:paraId="0267E147" w14:textId="77777777" w:rsidR="00334AE8" w:rsidRPr="00A91FF5" w:rsidRDefault="00334AE8" w:rsidP="004B3344">
      <w:pPr>
        <w:pStyle w:val="ListParagraph"/>
        <w:numPr>
          <w:ilvl w:val="0"/>
          <w:numId w:val="27"/>
        </w:numPr>
        <w:overflowPunct w:val="0"/>
        <w:autoSpaceDE w:val="0"/>
        <w:autoSpaceDN w:val="0"/>
        <w:adjustRightInd w:val="0"/>
        <w:spacing w:after="180" w:line="259" w:lineRule="auto"/>
        <w:textAlignment w:val="baseline"/>
        <w:rPr>
          <w:rFonts w:eastAsia="Times New Roman" w:cs="Arial"/>
          <w:szCs w:val="20"/>
          <w:lang w:eastAsia="ja-JP"/>
        </w:rPr>
      </w:pPr>
      <w:r w:rsidRPr="00A91FF5">
        <w:rPr>
          <w:rFonts w:eastAsia="Times New Roman" w:cs="Arial"/>
          <w:szCs w:val="20"/>
          <w:lang w:eastAsia="ja-JP"/>
        </w:rPr>
        <w:t>Qualcomm thinks some enhancements may be needed. Have a contribution on the topic.</w:t>
      </w:r>
    </w:p>
    <w:p w14:paraId="663A0EA6" w14:textId="77777777" w:rsidR="00334AE8" w:rsidRPr="00A91FF5" w:rsidRDefault="00334AE8" w:rsidP="00334AE8">
      <w:pPr>
        <w:spacing w:after="180" w:line="259" w:lineRule="auto"/>
        <w:ind w:left="720"/>
        <w:rPr>
          <w:rFonts w:cs="Arial"/>
          <w:b/>
          <w:bCs/>
          <w:u w:val="single"/>
        </w:rPr>
      </w:pPr>
      <w:r w:rsidRPr="00A91FF5">
        <w:rPr>
          <w:rFonts w:cs="Arial"/>
          <w:b/>
          <w:bCs/>
          <w:u w:val="single"/>
        </w:rPr>
        <w:t>Following were not discussed online but will be handled in 2</w:t>
      </w:r>
      <w:r w:rsidRPr="00A91FF5">
        <w:rPr>
          <w:rFonts w:cs="Arial"/>
          <w:b/>
          <w:bCs/>
          <w:u w:val="single"/>
          <w:vertAlign w:val="superscript"/>
        </w:rPr>
        <w:t>nd</w:t>
      </w:r>
      <w:r w:rsidRPr="00A91FF5">
        <w:rPr>
          <w:rFonts w:cs="Arial"/>
          <w:b/>
          <w:bCs/>
          <w:u w:val="single"/>
        </w:rPr>
        <w:t xml:space="preserve"> phase of offline discussion [205]:</w:t>
      </w:r>
    </w:p>
    <w:p w14:paraId="5C50D670" w14:textId="77777777" w:rsidR="00334AE8" w:rsidRPr="00A91FF5" w:rsidRDefault="00334AE8" w:rsidP="00334AE8">
      <w:pPr>
        <w:pStyle w:val="Doc-text2"/>
        <w:ind w:left="0" w:firstLine="0"/>
        <w:rPr>
          <w:b/>
          <w:bCs/>
        </w:rPr>
      </w:pPr>
      <w:r w:rsidRPr="00A91FF5">
        <w:rPr>
          <w:b/>
          <w:bCs/>
        </w:rPr>
        <w:t>PDCP: Reordering</w:t>
      </w:r>
    </w:p>
    <w:p w14:paraId="243F7941" w14:textId="77777777" w:rsidR="00334AE8" w:rsidRPr="00A91FF5" w:rsidRDefault="00334AE8" w:rsidP="00334AE8">
      <w:pPr>
        <w:spacing w:after="180" w:line="259" w:lineRule="auto"/>
        <w:ind w:left="720"/>
        <w:rPr>
          <w:rFonts w:cs="Arial"/>
          <w:i/>
          <w:iCs/>
        </w:rPr>
      </w:pPr>
      <w:r w:rsidRPr="00A91FF5">
        <w:rPr>
          <w:rFonts w:cs="Arial"/>
          <w:b/>
          <w:bCs/>
          <w:i/>
          <w:iCs/>
        </w:rPr>
        <w:t xml:space="preserve"> (flagged) </w:t>
      </w:r>
      <w:r w:rsidRPr="00A91FF5">
        <w:rPr>
          <w:rFonts w:cs="Arial"/>
          <w:i/>
          <w:iCs/>
        </w:rPr>
        <w:t>Proposal S2.6-5-3: Reordering_PDCP_RX_COUNT is set to the COUNT value associated to RX_HFN and Next_PDCP_RX_SN upon PDCP reconfiguration for LTE UM DRB and LTE AM DRB without reordering from normal PDCP to DAPS PDCP.</w:t>
      </w:r>
    </w:p>
    <w:p w14:paraId="321B820A" w14:textId="77777777" w:rsidR="00334AE8" w:rsidRPr="00A91FF5" w:rsidRDefault="00334AE8" w:rsidP="00334AE8">
      <w:pPr>
        <w:pStyle w:val="Doc-text2"/>
        <w:ind w:left="0" w:firstLine="0"/>
        <w:rPr>
          <w:b/>
          <w:bCs/>
        </w:rPr>
      </w:pPr>
      <w:r w:rsidRPr="00A91FF5">
        <w:rPr>
          <w:b/>
          <w:bCs/>
        </w:rPr>
        <w:t>PDCP: RoHC</w:t>
      </w:r>
    </w:p>
    <w:p w14:paraId="645881C9" w14:textId="77777777" w:rsidR="00334AE8" w:rsidRPr="00A91FF5" w:rsidRDefault="00334AE8" w:rsidP="00334AE8">
      <w:pPr>
        <w:spacing w:after="180" w:line="259" w:lineRule="auto"/>
        <w:ind w:left="720"/>
        <w:rPr>
          <w:rFonts w:ascii="Times New Roman" w:hAnsi="Times New Roman"/>
          <w:i/>
          <w:iCs/>
        </w:rPr>
      </w:pPr>
      <w:r w:rsidRPr="00A91FF5">
        <w:rPr>
          <w:rFonts w:cs="Arial"/>
          <w:b/>
          <w:bCs/>
          <w:i/>
          <w:iCs/>
        </w:rPr>
        <w:t xml:space="preserve">(flagged) </w:t>
      </w:r>
      <w:r w:rsidRPr="00A91FF5">
        <w:rPr>
          <w:rFonts w:cs="Arial"/>
          <w:i/>
          <w:iCs/>
        </w:rPr>
        <w:t>Proposal S2.3-5-1:</w:t>
      </w:r>
      <w:r w:rsidRPr="00A91FF5">
        <w:rPr>
          <w:rFonts w:ascii="Times New Roman" w:hAnsi="Times New Roman"/>
          <w:i/>
          <w:iCs/>
        </w:rPr>
        <w:t xml:space="preserve"> </w:t>
      </w:r>
      <w:r w:rsidRPr="00A91FF5">
        <w:rPr>
          <w:rFonts w:cs="Arial"/>
          <w:i/>
          <w:iCs/>
        </w:rPr>
        <w:t>For DAPS DRBs, keep original agreements,i.e. separate RoHC context shall be applied for the source and target link even if DAPS handover is performed without key change</w:t>
      </w:r>
    </w:p>
    <w:p w14:paraId="3277F927" w14:textId="77777777" w:rsidR="00334AE8" w:rsidRPr="00A91FF5" w:rsidRDefault="00334AE8" w:rsidP="00334AE8">
      <w:pPr>
        <w:pStyle w:val="Doc-text2"/>
        <w:rPr>
          <w:lang w:val="en-US"/>
        </w:rPr>
      </w:pPr>
    </w:p>
    <w:p w14:paraId="3F9E0DAE" w14:textId="77777777" w:rsidR="00334AE8" w:rsidRPr="00A91FF5" w:rsidRDefault="00334AE8" w:rsidP="00334AE8">
      <w:pPr>
        <w:pStyle w:val="Doc-text2"/>
        <w:rPr>
          <w:lang w:val="en-US"/>
        </w:rPr>
      </w:pPr>
      <w:r w:rsidRPr="00A91FF5">
        <w:rPr>
          <w:lang w:val="en-US"/>
        </w:rPr>
        <w:t>Meanwhile, companies also raise UP related comments in this email thread, including:</w:t>
      </w:r>
    </w:p>
    <w:p w14:paraId="2D7FB51D" w14:textId="77777777" w:rsidR="00334AE8" w:rsidRPr="00A91FF5" w:rsidRDefault="00334AE8" w:rsidP="004B3344">
      <w:pPr>
        <w:pStyle w:val="Doc-text2"/>
        <w:numPr>
          <w:ilvl w:val="0"/>
          <w:numId w:val="38"/>
        </w:numPr>
        <w:overflowPunct/>
        <w:autoSpaceDE/>
        <w:autoSpaceDN/>
        <w:adjustRightInd/>
        <w:textAlignment w:val="auto"/>
        <w:rPr>
          <w:lang w:val="en-US"/>
        </w:rPr>
      </w:pPr>
      <w:r w:rsidRPr="00A91FF5">
        <w:rPr>
          <w:lang w:val="en-US"/>
        </w:rPr>
        <w:t>In which ROHC mode (U, O-mode only or all modes) target/source should keep IR state also needs to be discussed.</w:t>
      </w:r>
    </w:p>
    <w:p w14:paraId="1753D867" w14:textId="77777777" w:rsidR="00334AE8" w:rsidRPr="00A91FF5" w:rsidRDefault="00334AE8" w:rsidP="004B3344">
      <w:pPr>
        <w:pStyle w:val="Doc-text2"/>
        <w:numPr>
          <w:ilvl w:val="0"/>
          <w:numId w:val="38"/>
        </w:numPr>
        <w:overflowPunct/>
        <w:autoSpaceDE/>
        <w:autoSpaceDN/>
        <w:adjustRightInd/>
        <w:textAlignment w:val="auto"/>
        <w:rPr>
          <w:lang w:val="en-US"/>
        </w:rPr>
      </w:pPr>
      <w:r w:rsidRPr="00A91FF5">
        <w:rPr>
          <w:lang w:val="en-US"/>
        </w:rPr>
        <w:t>Updates on Proposal S2.6-5-1 and Proposal S2.6-5-2.</w:t>
      </w:r>
    </w:p>
    <w:p w14:paraId="06A1AA1C" w14:textId="62BBF1D0" w:rsidR="00334AE8" w:rsidRPr="00A91FF5" w:rsidRDefault="00334AE8" w:rsidP="004B3344">
      <w:pPr>
        <w:pStyle w:val="Doc-text2"/>
        <w:numPr>
          <w:ilvl w:val="0"/>
          <w:numId w:val="38"/>
        </w:numPr>
        <w:overflowPunct/>
        <w:autoSpaceDE/>
        <w:autoSpaceDN/>
        <w:adjustRightInd/>
        <w:textAlignment w:val="auto"/>
        <w:rPr>
          <w:lang w:val="en-US"/>
        </w:rPr>
      </w:pPr>
      <w:r w:rsidRPr="00A91FF5">
        <w:rPr>
          <w:lang w:val="en-US"/>
        </w:rPr>
        <w:t>It needs to be discussed about how to handle compressed PDCP SDUs stored in reception buffer at PDCP re-establishment (</w:t>
      </w:r>
      <w:hyperlink r:id="rId2271" w:history="1">
        <w:r w:rsidR="009248E0">
          <w:rPr>
            <w:rStyle w:val="Hyperlink"/>
            <w:lang w:val="en-US"/>
          </w:rPr>
          <w:t>R2-2002864</w:t>
        </w:r>
      </w:hyperlink>
      <w:r w:rsidRPr="00A91FF5">
        <w:rPr>
          <w:lang w:val="en-US"/>
        </w:rPr>
        <w:t>).</w:t>
      </w:r>
    </w:p>
    <w:p w14:paraId="03079A9D" w14:textId="77777777" w:rsidR="00334AE8" w:rsidRPr="00A91FF5" w:rsidRDefault="00334AE8" w:rsidP="00334AE8">
      <w:pPr>
        <w:pStyle w:val="Doc-text2"/>
        <w:ind w:left="0" w:firstLine="0"/>
        <w:rPr>
          <w:b/>
          <w:bCs/>
        </w:rPr>
      </w:pPr>
    </w:p>
    <w:p w14:paraId="55C3337A" w14:textId="77777777" w:rsidR="00334AE8" w:rsidRPr="00A91FF5" w:rsidRDefault="00334AE8" w:rsidP="00334AE8">
      <w:pPr>
        <w:pStyle w:val="Doc-text2"/>
        <w:ind w:left="0" w:firstLine="0"/>
        <w:rPr>
          <w:b/>
          <w:bCs/>
        </w:rPr>
      </w:pPr>
    </w:p>
    <w:p w14:paraId="3C9AC33D" w14:textId="77777777" w:rsidR="00334AE8" w:rsidRPr="00A91FF5" w:rsidRDefault="00334AE8" w:rsidP="00334AE8">
      <w:pPr>
        <w:pStyle w:val="Doc-text2"/>
        <w:ind w:left="0" w:firstLine="0"/>
      </w:pPr>
      <w:r w:rsidRPr="00A91FF5">
        <w:rPr>
          <w:b/>
          <w:bCs/>
        </w:rPr>
        <w:t xml:space="preserve">Non-flagged topics </w:t>
      </w:r>
      <w:r w:rsidRPr="00A91FF5">
        <w:t>(block agreement)</w:t>
      </w:r>
    </w:p>
    <w:p w14:paraId="1840C591" w14:textId="77777777" w:rsidR="00334AE8" w:rsidRPr="00A91FF5" w:rsidRDefault="00334AE8" w:rsidP="004B3344">
      <w:pPr>
        <w:pStyle w:val="Doc-text2"/>
        <w:numPr>
          <w:ilvl w:val="0"/>
          <w:numId w:val="27"/>
        </w:numPr>
        <w:overflowPunct/>
        <w:autoSpaceDE/>
        <w:autoSpaceDN/>
        <w:adjustRightInd/>
        <w:textAlignment w:val="auto"/>
        <w:rPr>
          <w:b/>
          <w:bCs/>
        </w:rPr>
      </w:pPr>
      <w:r w:rsidRPr="00A91FF5">
        <w:t>Samsung thinks UM/AM are incorrect in the following:</w:t>
      </w:r>
    </w:p>
    <w:p w14:paraId="07E80D51" w14:textId="77777777" w:rsidR="00334AE8" w:rsidRPr="00A91FF5" w:rsidRDefault="00334AE8" w:rsidP="004B3344">
      <w:pPr>
        <w:pStyle w:val="ListParagraph"/>
        <w:numPr>
          <w:ilvl w:val="1"/>
          <w:numId w:val="27"/>
        </w:numPr>
        <w:overflowPunct w:val="0"/>
        <w:autoSpaceDE w:val="0"/>
        <w:autoSpaceDN w:val="0"/>
        <w:adjustRightInd w:val="0"/>
        <w:spacing w:after="180" w:line="259" w:lineRule="auto"/>
        <w:textAlignment w:val="baseline"/>
        <w:rPr>
          <w:rFonts w:eastAsia="Times New Roman" w:cs="Arial"/>
          <w:szCs w:val="20"/>
          <w:lang w:eastAsia="ja-JP"/>
        </w:rPr>
      </w:pPr>
      <w:r w:rsidRPr="00A91FF5">
        <w:rPr>
          <w:rFonts w:eastAsia="Times New Roman" w:cs="Arial"/>
          <w:szCs w:val="20"/>
          <w:lang w:eastAsia="ja-JP"/>
        </w:rPr>
        <w:t>S2.6-5-1: Reordering_PDCP_RX_COUNT used for AM DRB reordering is needed for DAPS DRB.</w:t>
      </w:r>
    </w:p>
    <w:p w14:paraId="6C539465" w14:textId="77777777" w:rsidR="00334AE8" w:rsidRPr="00A91FF5" w:rsidRDefault="00334AE8" w:rsidP="004B3344">
      <w:pPr>
        <w:pStyle w:val="ListParagraph"/>
        <w:numPr>
          <w:ilvl w:val="1"/>
          <w:numId w:val="27"/>
        </w:numPr>
        <w:overflowPunct w:val="0"/>
        <w:autoSpaceDE w:val="0"/>
        <w:autoSpaceDN w:val="0"/>
        <w:adjustRightInd w:val="0"/>
        <w:spacing w:after="180" w:line="259" w:lineRule="auto"/>
        <w:textAlignment w:val="baseline"/>
        <w:rPr>
          <w:rFonts w:eastAsia="Times New Roman" w:cs="Arial"/>
          <w:szCs w:val="20"/>
          <w:lang w:eastAsia="ja-JP"/>
        </w:rPr>
      </w:pPr>
      <w:r w:rsidRPr="00A91FF5">
        <w:rPr>
          <w:rFonts w:eastAsia="Times New Roman" w:cs="Arial"/>
          <w:szCs w:val="20"/>
          <w:lang w:eastAsia="ja-JP"/>
        </w:rPr>
        <w:t>S2.6-5-2: Last_Submitted_PDCP_RX_SN and Reordering_PDCP_RX_COUNT used for AM DRB reordering are needed for DAPS DRB.</w:t>
      </w:r>
    </w:p>
    <w:p w14:paraId="5D70DAD4" w14:textId="77777777" w:rsidR="00334AE8" w:rsidRPr="00A91FF5" w:rsidRDefault="00334AE8" w:rsidP="004B3344">
      <w:pPr>
        <w:pStyle w:val="Doc-text2"/>
        <w:numPr>
          <w:ilvl w:val="0"/>
          <w:numId w:val="27"/>
        </w:numPr>
        <w:overflowPunct/>
        <w:autoSpaceDE/>
        <w:autoSpaceDN/>
        <w:adjustRightInd/>
        <w:textAlignment w:val="auto"/>
        <w:rPr>
          <w:b/>
          <w:bCs/>
        </w:rPr>
      </w:pPr>
    </w:p>
    <w:p w14:paraId="4D87E5D6" w14:textId="77777777" w:rsidR="00334AE8" w:rsidRPr="00A91FF5" w:rsidRDefault="00334AE8" w:rsidP="00334AE8">
      <w:pPr>
        <w:pStyle w:val="Doc-text2"/>
        <w:ind w:left="0" w:firstLine="0"/>
        <w:rPr>
          <w:b/>
          <w:bCs/>
        </w:rPr>
      </w:pPr>
    </w:p>
    <w:p w14:paraId="71890F04" w14:textId="77777777" w:rsidR="00334AE8" w:rsidRPr="00A91FF5" w:rsidRDefault="00334AE8" w:rsidP="00334AE8">
      <w:pPr>
        <w:pBdr>
          <w:top w:val="single" w:sz="4" w:space="1" w:color="auto"/>
          <w:left w:val="single" w:sz="4" w:space="4" w:color="auto"/>
          <w:bottom w:val="single" w:sz="4" w:space="1" w:color="auto"/>
          <w:right w:val="single" w:sz="4" w:space="4" w:color="auto"/>
        </w:pBdr>
        <w:spacing w:after="180" w:line="259" w:lineRule="auto"/>
        <w:ind w:left="720"/>
        <w:rPr>
          <w:rFonts w:cs="Arial"/>
          <w:b/>
          <w:bCs/>
        </w:rPr>
      </w:pPr>
      <w:r w:rsidRPr="00A91FF5">
        <w:rPr>
          <w:rFonts w:cs="Arial"/>
          <w:b/>
          <w:bCs/>
        </w:rPr>
        <w:t>Agreements</w:t>
      </w:r>
    </w:p>
    <w:p w14:paraId="32120936" w14:textId="77777777" w:rsidR="00334AE8" w:rsidRPr="00A91FF5" w:rsidRDefault="00334AE8" w:rsidP="00334AE8">
      <w:pPr>
        <w:pBdr>
          <w:top w:val="single" w:sz="4" w:space="1" w:color="auto"/>
          <w:left w:val="single" w:sz="4" w:space="4" w:color="auto"/>
          <w:bottom w:val="single" w:sz="4" w:space="1" w:color="auto"/>
          <w:right w:val="single" w:sz="4" w:space="4" w:color="auto"/>
        </w:pBdr>
        <w:spacing w:after="180" w:line="259" w:lineRule="auto"/>
        <w:ind w:left="720"/>
        <w:rPr>
          <w:rFonts w:cs="Arial"/>
        </w:rPr>
      </w:pPr>
      <w:r w:rsidRPr="00A91FF5">
        <w:rPr>
          <w:rFonts w:cs="Arial"/>
        </w:rPr>
        <w:t>S2.2-2-1: The second PDCP status report for DL UM DRBs is not needed for DAPS HO.</w:t>
      </w:r>
    </w:p>
    <w:p w14:paraId="78F820B9" w14:textId="77777777" w:rsidR="00334AE8" w:rsidRPr="00A91FF5" w:rsidRDefault="00334AE8" w:rsidP="00334AE8">
      <w:pPr>
        <w:pBdr>
          <w:top w:val="single" w:sz="4" w:space="1" w:color="auto"/>
          <w:left w:val="single" w:sz="4" w:space="4" w:color="auto"/>
          <w:bottom w:val="single" w:sz="4" w:space="1" w:color="auto"/>
          <w:right w:val="single" w:sz="4" w:space="4" w:color="auto"/>
        </w:pBdr>
        <w:spacing w:after="180" w:line="259" w:lineRule="auto"/>
        <w:ind w:left="720"/>
        <w:rPr>
          <w:rFonts w:cs="Arial"/>
        </w:rPr>
      </w:pPr>
      <w:r w:rsidRPr="00A91FF5">
        <w:rPr>
          <w:rFonts w:cs="Arial"/>
        </w:rPr>
        <w:t>S2.6-5-1: Reordering_PDCP_RX_COUNT used for AM DRB reordering is needed for DAPS AM DRB.</w:t>
      </w:r>
    </w:p>
    <w:p w14:paraId="620C5DAE" w14:textId="77777777" w:rsidR="00334AE8" w:rsidRPr="00A91FF5" w:rsidRDefault="00334AE8" w:rsidP="00334AE8">
      <w:pPr>
        <w:pBdr>
          <w:top w:val="single" w:sz="4" w:space="1" w:color="auto"/>
          <w:left w:val="single" w:sz="4" w:space="4" w:color="auto"/>
          <w:bottom w:val="single" w:sz="4" w:space="1" w:color="auto"/>
          <w:right w:val="single" w:sz="4" w:space="4" w:color="auto"/>
        </w:pBdr>
        <w:spacing w:after="180" w:line="259" w:lineRule="auto"/>
        <w:ind w:left="720"/>
        <w:rPr>
          <w:rFonts w:cs="Arial"/>
        </w:rPr>
      </w:pPr>
      <w:r w:rsidRPr="00A91FF5">
        <w:rPr>
          <w:rFonts w:cs="Arial"/>
        </w:rPr>
        <w:t>S2.6-5-2: Last_Submitted_PDCP_RX_SN and Reordering_PDCP_RX_COUNT used for AM DRB reordering are needed for DAPS UM DRB.</w:t>
      </w:r>
    </w:p>
    <w:p w14:paraId="0F72BB73" w14:textId="77777777" w:rsidR="00334AE8" w:rsidRPr="00A91FF5" w:rsidRDefault="00334AE8" w:rsidP="00334AE8">
      <w:pPr>
        <w:pBdr>
          <w:top w:val="single" w:sz="4" w:space="1" w:color="auto"/>
          <w:left w:val="single" w:sz="4" w:space="4" w:color="auto"/>
          <w:bottom w:val="single" w:sz="4" w:space="1" w:color="auto"/>
          <w:right w:val="single" w:sz="4" w:space="4" w:color="auto"/>
        </w:pBdr>
        <w:spacing w:after="180" w:line="259" w:lineRule="auto"/>
        <w:ind w:left="720"/>
        <w:rPr>
          <w:rFonts w:cs="Arial"/>
        </w:rPr>
      </w:pPr>
      <w:r w:rsidRPr="00A91FF5">
        <w:rPr>
          <w:rFonts w:cs="Arial"/>
        </w:rPr>
        <w:t>S2.6-5-4: Last_Submitted_PDCP_RX_SN is set to [(Next_PDCP_RX_SN-1) modulo (Maximum_PDCP_SN+1)] upon PDCP reconfiguration for LTE UM DRB from normal PDCP to DAPS PDCP.</w:t>
      </w:r>
    </w:p>
    <w:p w14:paraId="3F8DD915" w14:textId="77777777" w:rsidR="00334AE8" w:rsidRPr="00A91FF5" w:rsidRDefault="00334AE8" w:rsidP="00334AE8">
      <w:pPr>
        <w:pBdr>
          <w:top w:val="single" w:sz="4" w:space="1" w:color="auto"/>
          <w:left w:val="single" w:sz="4" w:space="4" w:color="auto"/>
          <w:bottom w:val="single" w:sz="4" w:space="1" w:color="auto"/>
          <w:right w:val="single" w:sz="4" w:space="4" w:color="auto"/>
        </w:pBdr>
        <w:spacing w:after="180" w:line="259" w:lineRule="auto"/>
        <w:ind w:left="720"/>
        <w:rPr>
          <w:rFonts w:cs="Arial"/>
        </w:rPr>
      </w:pPr>
      <w:r w:rsidRPr="00A91FF5">
        <w:rPr>
          <w:rFonts w:cs="Arial"/>
        </w:rPr>
        <w:t>S2.6-5-5: For the change from DAPS PDCP to the normal PDCP upon the source release, the reordering function is still maintained.</w:t>
      </w:r>
    </w:p>
    <w:p w14:paraId="3FCDDE35" w14:textId="77777777" w:rsidR="00334AE8" w:rsidRPr="00A91FF5" w:rsidRDefault="00334AE8" w:rsidP="00334AE8">
      <w:pPr>
        <w:pBdr>
          <w:top w:val="single" w:sz="4" w:space="1" w:color="auto"/>
          <w:left w:val="single" w:sz="4" w:space="4" w:color="auto"/>
          <w:bottom w:val="single" w:sz="4" w:space="1" w:color="auto"/>
          <w:right w:val="single" w:sz="4" w:space="4" w:color="auto"/>
        </w:pBdr>
        <w:spacing w:after="180" w:line="259" w:lineRule="auto"/>
        <w:ind w:left="720"/>
        <w:rPr>
          <w:rFonts w:cs="Arial"/>
        </w:rPr>
      </w:pPr>
      <w:r w:rsidRPr="00A91FF5">
        <w:rPr>
          <w:rFonts w:cs="Arial"/>
        </w:rPr>
        <w:t>S2.6-3: Do not introduce discard indication in source from PDCP to RLC upon UL switching.</w:t>
      </w:r>
    </w:p>
    <w:p w14:paraId="57D28074" w14:textId="77777777" w:rsidR="00334AE8" w:rsidRPr="00A91FF5" w:rsidRDefault="00334AE8" w:rsidP="00334AE8">
      <w:pPr>
        <w:pBdr>
          <w:top w:val="single" w:sz="4" w:space="1" w:color="auto"/>
          <w:left w:val="single" w:sz="4" w:space="4" w:color="auto"/>
          <w:bottom w:val="single" w:sz="4" w:space="1" w:color="auto"/>
          <w:right w:val="single" w:sz="4" w:space="4" w:color="auto"/>
        </w:pBdr>
        <w:spacing w:after="180" w:line="259" w:lineRule="auto"/>
        <w:ind w:left="720"/>
        <w:rPr>
          <w:rFonts w:cs="Arial"/>
        </w:rPr>
      </w:pPr>
      <w:r w:rsidRPr="00A91FF5">
        <w:rPr>
          <w:rFonts w:cs="Arial"/>
        </w:rPr>
        <w:t>S3.7-3: Discard timer is maintained during DAPS HO:</w:t>
      </w:r>
    </w:p>
    <w:p w14:paraId="4196BCE1" w14:textId="77777777" w:rsidR="00334AE8" w:rsidRPr="00A91FF5" w:rsidRDefault="00334AE8" w:rsidP="00334AE8">
      <w:pPr>
        <w:pBdr>
          <w:top w:val="single" w:sz="4" w:space="1" w:color="auto"/>
          <w:left w:val="single" w:sz="4" w:space="4" w:color="auto"/>
          <w:bottom w:val="single" w:sz="4" w:space="1" w:color="auto"/>
          <w:right w:val="single" w:sz="4" w:space="4" w:color="auto"/>
        </w:pBdr>
        <w:spacing w:after="180" w:line="259" w:lineRule="auto"/>
        <w:ind w:left="720"/>
        <w:rPr>
          <w:rFonts w:ascii="Times New Roman" w:hAnsi="Times New Roman"/>
        </w:rPr>
      </w:pPr>
      <w:r w:rsidRPr="00A91FF5">
        <w:rPr>
          <w:rFonts w:cs="Arial"/>
        </w:rPr>
        <w:lastRenderedPageBreak/>
        <w:t>S2.3-5-2:</w:t>
      </w:r>
      <w:r w:rsidRPr="00A91FF5">
        <w:rPr>
          <w:rFonts w:ascii="Times New Roman" w:hAnsi="Times New Roman"/>
        </w:rPr>
        <w:t xml:space="preserve"> </w:t>
      </w:r>
      <w:r w:rsidRPr="00A91FF5">
        <w:rPr>
          <w:rFonts w:cs="Arial"/>
        </w:rPr>
        <w:t xml:space="preserve">For DAPS HO, capture PDCP handling for SRB in PDCP specification, the detailed text can be further discussed when capture it in PDCP specification. </w:t>
      </w:r>
    </w:p>
    <w:p w14:paraId="4ED8DC4E" w14:textId="77777777" w:rsidR="00334AE8" w:rsidRPr="00A91FF5" w:rsidRDefault="00334AE8" w:rsidP="00334AE8">
      <w:pPr>
        <w:pBdr>
          <w:top w:val="single" w:sz="4" w:space="1" w:color="auto"/>
          <w:left w:val="single" w:sz="4" w:space="4" w:color="auto"/>
          <w:bottom w:val="single" w:sz="4" w:space="1" w:color="auto"/>
          <w:right w:val="single" w:sz="4" w:space="4" w:color="auto"/>
        </w:pBdr>
        <w:spacing w:after="180" w:line="259" w:lineRule="auto"/>
        <w:ind w:left="720"/>
        <w:rPr>
          <w:rFonts w:cs="Arial"/>
        </w:rPr>
      </w:pPr>
      <w:r w:rsidRPr="00A91FF5">
        <w:rPr>
          <w:rFonts w:cs="Arial"/>
        </w:rPr>
        <w:t>S2.6-1: Leave the issue on uplink duplicated PDCP SDUs to RAN3.</w:t>
      </w:r>
    </w:p>
    <w:p w14:paraId="70886AA2" w14:textId="77777777" w:rsidR="00334AE8" w:rsidRPr="00A91FF5" w:rsidRDefault="00334AE8" w:rsidP="00334AE8">
      <w:pPr>
        <w:pBdr>
          <w:top w:val="single" w:sz="4" w:space="1" w:color="auto"/>
          <w:left w:val="single" w:sz="4" w:space="4" w:color="auto"/>
          <w:bottom w:val="single" w:sz="4" w:space="1" w:color="auto"/>
          <w:right w:val="single" w:sz="4" w:space="4" w:color="auto"/>
        </w:pBdr>
        <w:spacing w:after="180" w:line="259" w:lineRule="auto"/>
        <w:ind w:left="720"/>
        <w:rPr>
          <w:rFonts w:cs="Arial"/>
        </w:rPr>
      </w:pPr>
      <w:r w:rsidRPr="00A91FF5">
        <w:rPr>
          <w:rFonts w:cs="Arial"/>
        </w:rPr>
        <w:t>S2.6-4: Leave the disucssion on PDCP anchor relocation in DAPS to RAN3.</w:t>
      </w:r>
    </w:p>
    <w:p w14:paraId="3C6FC1F0" w14:textId="77777777" w:rsidR="00334AE8" w:rsidRPr="00A91FF5" w:rsidRDefault="00334AE8" w:rsidP="00334AE8">
      <w:pPr>
        <w:spacing w:after="180" w:line="259" w:lineRule="auto"/>
        <w:ind w:left="720"/>
        <w:rPr>
          <w:rFonts w:ascii="Times New Roman" w:hAnsi="Times New Roman"/>
          <w:i/>
          <w:iCs/>
        </w:rPr>
      </w:pPr>
    </w:p>
    <w:p w14:paraId="266FDC0C" w14:textId="77777777" w:rsidR="00334AE8" w:rsidRPr="00A91FF5" w:rsidRDefault="00334AE8" w:rsidP="00334AE8">
      <w:pPr>
        <w:pStyle w:val="Doc-text2"/>
        <w:ind w:left="0" w:firstLine="0"/>
        <w:rPr>
          <w:b/>
          <w:bCs/>
        </w:rPr>
      </w:pPr>
      <w:r w:rsidRPr="00A91FF5">
        <w:rPr>
          <w:b/>
          <w:bCs/>
        </w:rPr>
        <w:t>MAC: PHR reporting</w:t>
      </w:r>
    </w:p>
    <w:p w14:paraId="2C597341" w14:textId="77777777" w:rsidR="00334AE8" w:rsidRPr="00A91FF5" w:rsidRDefault="00334AE8" w:rsidP="00334AE8">
      <w:pPr>
        <w:spacing w:after="180" w:line="259" w:lineRule="auto"/>
        <w:ind w:left="720"/>
        <w:rPr>
          <w:rFonts w:cs="Arial"/>
          <w:i/>
          <w:iCs/>
        </w:rPr>
      </w:pPr>
      <w:r w:rsidRPr="00A91FF5">
        <w:rPr>
          <w:rFonts w:cs="Arial"/>
          <w:b/>
          <w:bCs/>
          <w:i/>
          <w:iCs/>
        </w:rPr>
        <w:t xml:space="preserve">(flagged) </w:t>
      </w:r>
      <w:r w:rsidRPr="00A91FF5">
        <w:rPr>
          <w:rFonts w:cs="Arial"/>
          <w:i/>
          <w:iCs/>
        </w:rPr>
        <w:t>Disc S2.3-7: To be discussed whether to support PHR reporting in another node;</w:t>
      </w:r>
    </w:p>
    <w:p w14:paraId="7EA7559B" w14:textId="77777777" w:rsidR="00334AE8" w:rsidRPr="00A91FF5" w:rsidRDefault="00334AE8" w:rsidP="00334AE8">
      <w:pPr>
        <w:spacing w:after="180" w:line="259" w:lineRule="auto"/>
        <w:ind w:left="720"/>
        <w:rPr>
          <w:rFonts w:ascii="Times New Roman" w:hAnsi="Times New Roman"/>
          <w:i/>
          <w:iCs/>
        </w:rPr>
      </w:pPr>
      <w:r w:rsidRPr="00A91FF5">
        <w:rPr>
          <w:rFonts w:ascii="Times New Roman" w:hAnsi="Times New Roman"/>
          <w:b/>
          <w:bCs/>
          <w:i/>
          <w:iCs/>
        </w:rPr>
        <w:t>Option 1</w:t>
      </w:r>
      <w:r w:rsidRPr="00A91FF5">
        <w:rPr>
          <w:rFonts w:ascii="Times New Roman" w:hAnsi="Times New Roman"/>
          <w:i/>
          <w:iCs/>
        </w:rPr>
        <w:t>: reuse LTE and NR PHR MAC CE (NR: Multiple Entry PHR MAC CE in Figure 6.1.3.9-1; LTE: DC PHR MAC CE in Figure 6.1.3.6b-1;) 8 companies</w:t>
      </w:r>
    </w:p>
    <w:p w14:paraId="748C2912" w14:textId="77777777" w:rsidR="00334AE8" w:rsidRPr="00A91FF5" w:rsidRDefault="00334AE8" w:rsidP="00334AE8">
      <w:pPr>
        <w:spacing w:after="180" w:line="259" w:lineRule="auto"/>
        <w:ind w:left="720"/>
        <w:rPr>
          <w:rFonts w:ascii="Times New Roman" w:hAnsi="Times New Roman"/>
          <w:i/>
          <w:iCs/>
        </w:rPr>
      </w:pPr>
      <w:r w:rsidRPr="00A91FF5">
        <w:rPr>
          <w:rFonts w:ascii="Times New Roman" w:hAnsi="Times New Roman"/>
          <w:b/>
          <w:bCs/>
          <w:i/>
          <w:iCs/>
        </w:rPr>
        <w:t>Option 2:</w:t>
      </w:r>
      <w:r w:rsidRPr="00A91FF5">
        <w:rPr>
          <w:rFonts w:ascii="Times New Roman" w:hAnsi="Times New Roman"/>
          <w:i/>
          <w:iCs/>
        </w:rPr>
        <w:t xml:space="preserve"> new MAC CE to support PHR reporting in another node;</w:t>
      </w:r>
    </w:p>
    <w:p w14:paraId="40108ADB" w14:textId="77777777" w:rsidR="00334AE8" w:rsidRPr="00A91FF5" w:rsidRDefault="00334AE8" w:rsidP="00334AE8">
      <w:pPr>
        <w:spacing w:after="180" w:line="259" w:lineRule="auto"/>
        <w:ind w:left="720"/>
        <w:rPr>
          <w:rFonts w:ascii="Times New Roman" w:hAnsi="Times New Roman"/>
          <w:i/>
          <w:iCs/>
        </w:rPr>
      </w:pPr>
      <w:r w:rsidRPr="00A91FF5">
        <w:rPr>
          <w:rFonts w:ascii="Times New Roman" w:hAnsi="Times New Roman"/>
          <w:b/>
          <w:bCs/>
          <w:i/>
          <w:iCs/>
        </w:rPr>
        <w:t>Option 3:</w:t>
      </w:r>
      <w:r w:rsidRPr="00A91FF5">
        <w:rPr>
          <w:rFonts w:ascii="Times New Roman" w:hAnsi="Times New Roman"/>
          <w:i/>
          <w:iCs/>
        </w:rPr>
        <w:t xml:space="preserve"> do not support PHR reporting in another node; </w:t>
      </w:r>
      <w:r w:rsidRPr="00A91FF5">
        <w:rPr>
          <w:rFonts w:ascii="Times New Roman" w:eastAsia="SimSun" w:hAnsi="Times New Roman" w:hint="eastAsia"/>
          <w:i/>
          <w:iCs/>
          <w:lang w:val="en-US" w:eastAsia="zh-CN"/>
        </w:rPr>
        <w:t>7</w:t>
      </w:r>
      <w:r w:rsidRPr="00A91FF5">
        <w:rPr>
          <w:rFonts w:ascii="Times New Roman" w:hAnsi="Times New Roman"/>
          <w:i/>
          <w:iCs/>
        </w:rPr>
        <w:t xml:space="preserve"> companies</w:t>
      </w:r>
    </w:p>
    <w:p w14:paraId="55ABBC03" w14:textId="77777777" w:rsidR="00334AE8" w:rsidRPr="00A91FF5" w:rsidRDefault="00334AE8" w:rsidP="00334AE8">
      <w:pPr>
        <w:pStyle w:val="Doc-text2"/>
        <w:ind w:left="0" w:firstLine="0"/>
        <w:rPr>
          <w:b/>
          <w:bCs/>
        </w:rPr>
      </w:pPr>
    </w:p>
    <w:p w14:paraId="3858B1BB" w14:textId="77777777" w:rsidR="00334AE8" w:rsidRPr="00A91FF5" w:rsidRDefault="00334AE8" w:rsidP="00334AE8">
      <w:pPr>
        <w:pStyle w:val="Doc-text2"/>
        <w:ind w:left="0" w:firstLine="0"/>
        <w:rPr>
          <w:b/>
          <w:bCs/>
        </w:rPr>
      </w:pPr>
      <w:r w:rsidRPr="00A91FF5">
        <w:rPr>
          <w:b/>
          <w:bCs/>
        </w:rPr>
        <w:t>PDCP: IR packet transmission</w:t>
      </w:r>
    </w:p>
    <w:p w14:paraId="3DA72954" w14:textId="77777777" w:rsidR="00334AE8" w:rsidRPr="00A91FF5" w:rsidRDefault="00334AE8" w:rsidP="00334AE8">
      <w:pPr>
        <w:spacing w:after="180" w:line="259" w:lineRule="auto"/>
        <w:ind w:left="720"/>
        <w:rPr>
          <w:rFonts w:cs="Arial"/>
          <w:i/>
          <w:iCs/>
        </w:rPr>
      </w:pPr>
      <w:r w:rsidRPr="00A91FF5">
        <w:rPr>
          <w:rFonts w:cs="Arial"/>
          <w:b/>
          <w:bCs/>
          <w:i/>
          <w:iCs/>
        </w:rPr>
        <w:t xml:space="preserve">(flagged) </w:t>
      </w:r>
      <w:r w:rsidRPr="00A91FF5">
        <w:rPr>
          <w:rFonts w:cs="Arial"/>
          <w:i/>
          <w:iCs/>
        </w:rPr>
        <w:t>Disc S2.2-3-1: To be discussed whether to capture in the PDCP specification that “the target cell maintain the IR state in U-mode and O-Mode during DAPS handover”</w:t>
      </w:r>
    </w:p>
    <w:p w14:paraId="50E93F8D" w14:textId="77777777" w:rsidR="00334AE8" w:rsidRPr="00A91FF5" w:rsidRDefault="00334AE8" w:rsidP="00334AE8">
      <w:pPr>
        <w:spacing w:after="180" w:line="259" w:lineRule="auto"/>
        <w:ind w:left="720"/>
        <w:rPr>
          <w:rFonts w:cs="Arial"/>
          <w:i/>
          <w:iCs/>
        </w:rPr>
      </w:pPr>
      <w:r w:rsidRPr="00A91FF5">
        <w:rPr>
          <w:rFonts w:cs="Arial"/>
          <w:b/>
          <w:bCs/>
          <w:i/>
          <w:iCs/>
        </w:rPr>
        <w:t xml:space="preserve">(flagged) </w:t>
      </w:r>
      <w:r w:rsidRPr="00A91FF5">
        <w:rPr>
          <w:rFonts w:cs="Arial"/>
          <w:i/>
          <w:iCs/>
        </w:rPr>
        <w:t>Disc S2.2-3-2: Do not capture in the PDCP specification that “the source cell maintain the IR state in U-mode and O-Mode during DAPS handover”</w:t>
      </w:r>
    </w:p>
    <w:p w14:paraId="1F37DB5E" w14:textId="77777777" w:rsidR="00334AE8" w:rsidRPr="00A91FF5" w:rsidRDefault="00334AE8" w:rsidP="00334AE8">
      <w:pPr>
        <w:spacing w:after="180" w:line="259" w:lineRule="auto"/>
        <w:ind w:left="720"/>
        <w:rPr>
          <w:rFonts w:cs="Arial"/>
          <w:i/>
          <w:iCs/>
        </w:rPr>
      </w:pPr>
    </w:p>
    <w:p w14:paraId="3CE76224" w14:textId="77777777" w:rsidR="00334AE8" w:rsidRPr="00A91FF5" w:rsidRDefault="00334AE8" w:rsidP="00334AE8">
      <w:pPr>
        <w:pStyle w:val="Doc-text2"/>
        <w:ind w:left="0" w:firstLine="0"/>
        <w:rPr>
          <w:i/>
          <w:iCs/>
          <w:sz w:val="18"/>
          <w:szCs w:val="22"/>
        </w:rPr>
      </w:pPr>
      <w:r w:rsidRPr="00A91FF5">
        <w:rPr>
          <w:i/>
          <w:iCs/>
          <w:sz w:val="18"/>
          <w:szCs w:val="22"/>
        </w:rPr>
        <w:t>Remaining UP issues</w:t>
      </w:r>
    </w:p>
    <w:p w14:paraId="13ACD360" w14:textId="42411AEF" w:rsidR="00334AE8" w:rsidRPr="00A91FF5" w:rsidRDefault="009248E0" w:rsidP="00334AE8">
      <w:pPr>
        <w:pStyle w:val="Doc-title"/>
      </w:pPr>
      <w:hyperlink r:id="rId2272" w:history="1">
        <w:r>
          <w:rPr>
            <w:rStyle w:val="Hyperlink"/>
          </w:rPr>
          <w:t>R2-2002590</w:t>
        </w:r>
      </w:hyperlink>
      <w:r w:rsidR="00334AE8" w:rsidRPr="00A91FF5">
        <w:tab/>
        <w:t>Open issues for user plane aspects of DAPS HO</w:t>
      </w:r>
      <w:r w:rsidR="00334AE8" w:rsidRPr="00A91FF5">
        <w:tab/>
        <w:t>Ericsson</w:t>
      </w:r>
      <w:r w:rsidR="00334AE8" w:rsidRPr="00A91FF5">
        <w:tab/>
        <w:t>discussion</w:t>
      </w:r>
      <w:r w:rsidR="00334AE8" w:rsidRPr="00A91FF5">
        <w:tab/>
        <w:t>Rel-16</w:t>
      </w:r>
      <w:r w:rsidR="00334AE8" w:rsidRPr="00A91FF5">
        <w:tab/>
        <w:t>NR_Mob_enh-Core</w:t>
      </w:r>
    </w:p>
    <w:p w14:paraId="6835CA9C" w14:textId="0CF0EB67" w:rsidR="00334AE8" w:rsidRPr="00A91FF5" w:rsidRDefault="009248E0" w:rsidP="00334AE8">
      <w:pPr>
        <w:pStyle w:val="Doc-title"/>
      </w:pPr>
      <w:hyperlink r:id="rId2273" w:history="1">
        <w:r>
          <w:rPr>
            <w:rStyle w:val="Hyperlink"/>
          </w:rPr>
          <w:t>R2-2003330</w:t>
        </w:r>
      </w:hyperlink>
      <w:r w:rsidR="00334AE8" w:rsidRPr="00A91FF5">
        <w:tab/>
        <w:t>On Remaining Issues for DAPS UP</w:t>
      </w:r>
      <w:r w:rsidR="00334AE8" w:rsidRPr="00A91FF5">
        <w:tab/>
        <w:t>Nokia, Nokia Shanghai Bell</w:t>
      </w:r>
      <w:r w:rsidR="00334AE8" w:rsidRPr="00A91FF5">
        <w:tab/>
        <w:t>discussion</w:t>
      </w:r>
      <w:r w:rsidR="00334AE8" w:rsidRPr="00A91FF5">
        <w:tab/>
        <w:t>Rel-16</w:t>
      </w:r>
    </w:p>
    <w:p w14:paraId="72AAC079" w14:textId="2A397AA7" w:rsidR="00334AE8" w:rsidRPr="00A91FF5" w:rsidRDefault="009248E0" w:rsidP="00334AE8">
      <w:pPr>
        <w:pStyle w:val="Doc-title"/>
      </w:pPr>
      <w:hyperlink r:id="rId2274" w:history="1">
        <w:r>
          <w:rPr>
            <w:rStyle w:val="Hyperlink"/>
          </w:rPr>
          <w:t>R2-2002874</w:t>
        </w:r>
      </w:hyperlink>
      <w:r w:rsidR="00334AE8" w:rsidRPr="00A91FF5">
        <w:tab/>
        <w:t>Remaining user plane issues of DAPS</w:t>
      </w:r>
      <w:r w:rsidR="00334AE8" w:rsidRPr="00A91FF5">
        <w:tab/>
        <w:t>vivo</w:t>
      </w:r>
      <w:r w:rsidR="00334AE8" w:rsidRPr="00A91FF5">
        <w:tab/>
        <w:t>discussion</w:t>
      </w:r>
      <w:r w:rsidR="00334AE8" w:rsidRPr="00A91FF5">
        <w:tab/>
        <w:t>Rel-16</w:t>
      </w:r>
      <w:r w:rsidR="00334AE8" w:rsidRPr="00A91FF5">
        <w:tab/>
        <w:t>LTE_feMob-Core</w:t>
      </w:r>
    </w:p>
    <w:p w14:paraId="1BA6E130" w14:textId="77777777" w:rsidR="00334AE8" w:rsidRPr="00A91FF5" w:rsidRDefault="00334AE8" w:rsidP="00334AE8">
      <w:pPr>
        <w:pStyle w:val="Doc-title"/>
        <w:rPr>
          <w:i/>
          <w:iCs/>
        </w:rPr>
      </w:pPr>
    </w:p>
    <w:p w14:paraId="6C19B265" w14:textId="77777777" w:rsidR="00334AE8" w:rsidRPr="00A91FF5" w:rsidRDefault="00334AE8" w:rsidP="00334AE8">
      <w:pPr>
        <w:pStyle w:val="Doc-text2"/>
        <w:ind w:left="0" w:firstLine="0"/>
      </w:pPr>
      <w:r w:rsidRPr="00A91FF5">
        <w:rPr>
          <w:i/>
          <w:iCs/>
          <w:sz w:val="18"/>
          <w:szCs w:val="22"/>
        </w:rPr>
        <w:t>RoHC handling:</w:t>
      </w:r>
      <w:r w:rsidRPr="00A91FF5">
        <w:t xml:space="preserve"> </w:t>
      </w:r>
    </w:p>
    <w:p w14:paraId="30DDC33B" w14:textId="1A6F7F4C" w:rsidR="00334AE8" w:rsidRPr="00A91FF5" w:rsidRDefault="009248E0" w:rsidP="00334AE8">
      <w:pPr>
        <w:pStyle w:val="Doc-title"/>
      </w:pPr>
      <w:hyperlink r:id="rId2275" w:history="1">
        <w:r>
          <w:rPr>
            <w:rStyle w:val="Hyperlink"/>
          </w:rPr>
          <w:t>R2-2003045</w:t>
        </w:r>
      </w:hyperlink>
      <w:r w:rsidR="00334AE8" w:rsidRPr="00A91FF5">
        <w:tab/>
        <w:t>Discussion on transmitting ROHC IR packets in target during DAPS HO</w:t>
      </w:r>
      <w:r w:rsidR="00334AE8" w:rsidRPr="00A91FF5">
        <w:tab/>
        <w:t>Huawei, HiSilicon, Vivo, Oppo, NEC, Apple, NTT DOCOMO INC., China Telecom</w:t>
      </w:r>
      <w:r w:rsidR="00334AE8" w:rsidRPr="00A91FF5">
        <w:tab/>
        <w:t>discussion</w:t>
      </w:r>
      <w:r w:rsidR="00334AE8" w:rsidRPr="00A91FF5">
        <w:tab/>
        <w:t>Rel-16</w:t>
      </w:r>
      <w:r w:rsidR="00334AE8" w:rsidRPr="00A91FF5">
        <w:tab/>
        <w:t>LTE_feMob-Core</w:t>
      </w:r>
    </w:p>
    <w:p w14:paraId="46976FB2" w14:textId="01158E08" w:rsidR="00334AE8" w:rsidRPr="00A91FF5" w:rsidRDefault="009248E0" w:rsidP="00334AE8">
      <w:pPr>
        <w:pStyle w:val="Doc-title"/>
      </w:pPr>
      <w:hyperlink r:id="rId2276" w:history="1">
        <w:r>
          <w:rPr>
            <w:rStyle w:val="Hyperlink"/>
          </w:rPr>
          <w:t>R2-2003665</w:t>
        </w:r>
      </w:hyperlink>
      <w:r w:rsidR="00334AE8" w:rsidRPr="00A91FF5">
        <w:tab/>
        <w:t>RoHC handling for inter-gNB and intra-gNB DAPS handover</w:t>
      </w:r>
      <w:r w:rsidR="00334AE8" w:rsidRPr="00A91FF5">
        <w:tab/>
        <w:t>SHARP Corporation</w:t>
      </w:r>
      <w:r w:rsidR="00334AE8" w:rsidRPr="00A91FF5">
        <w:tab/>
        <w:t>discussion</w:t>
      </w:r>
      <w:r w:rsidR="00334AE8" w:rsidRPr="00A91FF5">
        <w:tab/>
        <w:t>Rel-16</w:t>
      </w:r>
      <w:r w:rsidR="00334AE8" w:rsidRPr="00A91FF5">
        <w:tab/>
        <w:t>LTE_feMob-Core</w:t>
      </w:r>
    </w:p>
    <w:p w14:paraId="3AA4E185" w14:textId="4C6ED36A" w:rsidR="00334AE8" w:rsidRPr="00A91FF5" w:rsidRDefault="009248E0" w:rsidP="00334AE8">
      <w:pPr>
        <w:pStyle w:val="Doc-title"/>
      </w:pPr>
      <w:hyperlink r:id="rId2277" w:history="1">
        <w:r>
          <w:rPr>
            <w:rStyle w:val="Hyperlink"/>
          </w:rPr>
          <w:t>R2-2002589</w:t>
        </w:r>
      </w:hyperlink>
      <w:r w:rsidR="00334AE8" w:rsidRPr="00A91FF5">
        <w:tab/>
        <w:t>RoHC handling during DAPS handover without key change</w:t>
      </w:r>
      <w:r w:rsidR="00334AE8" w:rsidRPr="00A91FF5">
        <w:tab/>
        <w:t>Ericsson</w:t>
      </w:r>
      <w:r w:rsidR="00334AE8" w:rsidRPr="00A91FF5">
        <w:tab/>
        <w:t>discussion</w:t>
      </w:r>
      <w:r w:rsidR="00334AE8" w:rsidRPr="00A91FF5">
        <w:tab/>
        <w:t>Rel-16</w:t>
      </w:r>
      <w:r w:rsidR="00334AE8" w:rsidRPr="00A91FF5">
        <w:tab/>
        <w:t>NR_Mob_enh-Core</w:t>
      </w:r>
      <w:r w:rsidR="00334AE8" w:rsidRPr="00A91FF5">
        <w:tab/>
      </w:r>
      <w:hyperlink r:id="rId2278" w:history="1">
        <w:r>
          <w:rPr>
            <w:rStyle w:val="Hyperlink"/>
          </w:rPr>
          <w:t>R2-2000126</w:t>
        </w:r>
      </w:hyperlink>
    </w:p>
    <w:p w14:paraId="626C8DB2" w14:textId="77777777" w:rsidR="00334AE8" w:rsidRPr="00A91FF5" w:rsidRDefault="00334AE8" w:rsidP="00334AE8">
      <w:pPr>
        <w:pStyle w:val="Doc-title"/>
        <w:rPr>
          <w:i/>
          <w:iCs/>
          <w:sz w:val="18"/>
          <w:szCs w:val="22"/>
        </w:rPr>
      </w:pPr>
      <w:r w:rsidRPr="00A91FF5">
        <w:rPr>
          <w:i/>
          <w:iCs/>
          <w:sz w:val="18"/>
          <w:szCs w:val="22"/>
        </w:rPr>
        <w:tab/>
        <w:t>(moved from 6.9.1)</w:t>
      </w:r>
    </w:p>
    <w:p w14:paraId="7984D275" w14:textId="5520DD25" w:rsidR="00334AE8" w:rsidRPr="00A91FF5" w:rsidRDefault="009248E0" w:rsidP="00334AE8">
      <w:pPr>
        <w:pStyle w:val="Doc-title"/>
      </w:pPr>
      <w:hyperlink r:id="rId2279" w:history="1">
        <w:r>
          <w:rPr>
            <w:rStyle w:val="Hyperlink"/>
          </w:rPr>
          <w:t>R2-2002863</w:t>
        </w:r>
      </w:hyperlink>
      <w:r w:rsidR="00334AE8" w:rsidRPr="00A91FF5">
        <w:tab/>
        <w:t>Discussion on consecutive ROHC failure</w:t>
      </w:r>
      <w:r w:rsidR="00334AE8" w:rsidRPr="00A91FF5">
        <w:tab/>
        <w:t>LG Electronics Inc.</w:t>
      </w:r>
      <w:r w:rsidR="00334AE8" w:rsidRPr="00A91FF5">
        <w:tab/>
        <w:t>discussion</w:t>
      </w:r>
      <w:r w:rsidR="00334AE8" w:rsidRPr="00A91FF5">
        <w:tab/>
        <w:t>NR_Mob_enh-Core</w:t>
      </w:r>
    </w:p>
    <w:p w14:paraId="778AC8D0" w14:textId="77777777" w:rsidR="00334AE8" w:rsidRPr="00A91FF5" w:rsidRDefault="00334AE8" w:rsidP="00334AE8">
      <w:pPr>
        <w:pStyle w:val="Doc-title"/>
        <w:rPr>
          <w:i/>
          <w:iCs/>
          <w:sz w:val="18"/>
          <w:szCs w:val="22"/>
        </w:rPr>
      </w:pPr>
      <w:r w:rsidRPr="00A91FF5">
        <w:rPr>
          <w:i/>
          <w:iCs/>
          <w:sz w:val="18"/>
          <w:szCs w:val="22"/>
        </w:rPr>
        <w:tab/>
        <w:t>(moved from 6.9.1)</w:t>
      </w:r>
    </w:p>
    <w:p w14:paraId="2246CC93" w14:textId="3A8C50A7" w:rsidR="00334AE8" w:rsidRPr="00A91FF5" w:rsidRDefault="009248E0" w:rsidP="00334AE8">
      <w:pPr>
        <w:pStyle w:val="Doc-title"/>
      </w:pPr>
      <w:hyperlink r:id="rId2280" w:history="1">
        <w:r>
          <w:rPr>
            <w:rStyle w:val="Hyperlink"/>
          </w:rPr>
          <w:t>R2-2002864</w:t>
        </w:r>
      </w:hyperlink>
      <w:r w:rsidR="00334AE8" w:rsidRPr="00A91FF5">
        <w:tab/>
        <w:t>Handling of compressed PDCP SDUs stored in reception buffer</w:t>
      </w:r>
      <w:r w:rsidR="00334AE8" w:rsidRPr="00A91FF5">
        <w:tab/>
        <w:t>LG Electronics Inc.</w:t>
      </w:r>
      <w:r w:rsidR="00334AE8" w:rsidRPr="00A91FF5">
        <w:tab/>
        <w:t>discussion</w:t>
      </w:r>
      <w:r w:rsidR="00334AE8" w:rsidRPr="00A91FF5">
        <w:tab/>
        <w:t>LTE_feMob-Core</w:t>
      </w:r>
    </w:p>
    <w:p w14:paraId="1122E45E" w14:textId="77777777" w:rsidR="00334AE8" w:rsidRPr="00A91FF5" w:rsidRDefault="00334AE8" w:rsidP="00334AE8">
      <w:pPr>
        <w:pStyle w:val="Doc-text2"/>
        <w:ind w:left="0" w:firstLine="0"/>
        <w:rPr>
          <w:i/>
          <w:iCs/>
          <w:sz w:val="18"/>
          <w:szCs w:val="22"/>
        </w:rPr>
      </w:pPr>
    </w:p>
    <w:p w14:paraId="029FB023" w14:textId="77777777" w:rsidR="00334AE8" w:rsidRPr="00A91FF5" w:rsidRDefault="00334AE8" w:rsidP="00334AE8">
      <w:pPr>
        <w:pStyle w:val="Doc-text2"/>
        <w:ind w:left="0" w:firstLine="0"/>
        <w:rPr>
          <w:i/>
          <w:iCs/>
          <w:sz w:val="18"/>
          <w:szCs w:val="22"/>
        </w:rPr>
      </w:pPr>
      <w:r w:rsidRPr="00A91FF5">
        <w:rPr>
          <w:i/>
          <w:iCs/>
          <w:sz w:val="18"/>
          <w:szCs w:val="22"/>
        </w:rPr>
        <w:t>PDCP status reporting</w:t>
      </w:r>
    </w:p>
    <w:p w14:paraId="4334D4DA" w14:textId="5498791A" w:rsidR="00334AE8" w:rsidRPr="00A91FF5" w:rsidRDefault="009248E0" w:rsidP="00334AE8">
      <w:pPr>
        <w:pStyle w:val="Doc-title"/>
      </w:pPr>
      <w:hyperlink r:id="rId2281" w:history="1">
        <w:r>
          <w:rPr>
            <w:rStyle w:val="Hyperlink"/>
          </w:rPr>
          <w:t>R2-2002608</w:t>
        </w:r>
      </w:hyperlink>
      <w:r w:rsidR="00334AE8" w:rsidRPr="00A91FF5">
        <w:tab/>
        <w:t xml:space="preserve">PDCP Status Reporting enhancements for DAPS DRBs </w:t>
      </w:r>
      <w:r w:rsidR="00334AE8" w:rsidRPr="00A91FF5">
        <w:tab/>
        <w:t>Qualcomm India Pvt Ltd</w:t>
      </w:r>
      <w:r w:rsidR="00334AE8" w:rsidRPr="00A91FF5">
        <w:tab/>
        <w:t>discussion</w:t>
      </w:r>
      <w:r w:rsidR="00334AE8" w:rsidRPr="00A91FF5">
        <w:tab/>
        <w:t>Rel-16</w:t>
      </w:r>
      <w:r w:rsidR="00334AE8" w:rsidRPr="00A91FF5">
        <w:tab/>
        <w:t>NR_Mob_enh-Core, LTE_feMob-Core</w:t>
      </w:r>
    </w:p>
    <w:p w14:paraId="5CD69A7E" w14:textId="3AAFE668" w:rsidR="00334AE8" w:rsidRPr="00A91FF5" w:rsidRDefault="009248E0" w:rsidP="00334AE8">
      <w:pPr>
        <w:pStyle w:val="Doc-title"/>
      </w:pPr>
      <w:hyperlink r:id="rId2282" w:history="1">
        <w:r>
          <w:rPr>
            <w:rStyle w:val="Hyperlink"/>
          </w:rPr>
          <w:t>R2-2002737</w:t>
        </w:r>
      </w:hyperlink>
      <w:r w:rsidR="00334AE8" w:rsidRPr="00A91FF5">
        <w:tab/>
        <w:t>PDCP Status Report for UM DRBs in DAPS HO</w:t>
      </w:r>
      <w:r w:rsidR="00334AE8" w:rsidRPr="00A91FF5">
        <w:tab/>
        <w:t>MediaTek Inc.</w:t>
      </w:r>
      <w:r w:rsidR="00334AE8" w:rsidRPr="00A91FF5">
        <w:tab/>
        <w:t>discussion</w:t>
      </w:r>
    </w:p>
    <w:p w14:paraId="2FF1C8D0" w14:textId="5819C843" w:rsidR="00334AE8" w:rsidRPr="00A91FF5" w:rsidRDefault="009248E0" w:rsidP="00334AE8">
      <w:pPr>
        <w:pStyle w:val="Doc-title"/>
      </w:pPr>
      <w:hyperlink r:id="rId2283" w:history="1">
        <w:r>
          <w:rPr>
            <w:rStyle w:val="Hyperlink"/>
          </w:rPr>
          <w:t>R2-2002953</w:t>
        </w:r>
      </w:hyperlink>
      <w:r w:rsidR="00334AE8" w:rsidRPr="00A91FF5">
        <w:tab/>
        <w:t>Discussion on PDCP status report for UM DRB</w:t>
      </w:r>
      <w:r w:rsidR="00334AE8" w:rsidRPr="00A91FF5">
        <w:tab/>
        <w:t>OPPO</w:t>
      </w:r>
      <w:r w:rsidR="00334AE8" w:rsidRPr="00A91FF5">
        <w:tab/>
        <w:t>discussion</w:t>
      </w:r>
      <w:r w:rsidR="00334AE8" w:rsidRPr="00A91FF5">
        <w:tab/>
        <w:t>Rel-16</w:t>
      </w:r>
      <w:r w:rsidR="00334AE8" w:rsidRPr="00A91FF5">
        <w:tab/>
        <w:t>NR_Mob_enh-Core</w:t>
      </w:r>
    </w:p>
    <w:p w14:paraId="69B1A2C2" w14:textId="77777777" w:rsidR="00334AE8" w:rsidRPr="00A91FF5" w:rsidRDefault="00334AE8" w:rsidP="00334AE8">
      <w:pPr>
        <w:pStyle w:val="Doc-title"/>
      </w:pPr>
    </w:p>
    <w:p w14:paraId="5EBDEC74" w14:textId="77777777" w:rsidR="00334AE8" w:rsidRPr="00A91FF5" w:rsidRDefault="00334AE8" w:rsidP="00334AE8">
      <w:pPr>
        <w:pStyle w:val="Doc-text2"/>
        <w:ind w:left="0" w:firstLine="0"/>
        <w:rPr>
          <w:i/>
          <w:iCs/>
          <w:sz w:val="18"/>
          <w:szCs w:val="22"/>
        </w:rPr>
      </w:pPr>
      <w:r w:rsidRPr="00A91FF5">
        <w:rPr>
          <w:i/>
          <w:iCs/>
          <w:sz w:val="18"/>
          <w:szCs w:val="22"/>
        </w:rPr>
        <w:t>Security aspects</w:t>
      </w:r>
    </w:p>
    <w:p w14:paraId="37250146" w14:textId="20E73DF9" w:rsidR="00334AE8" w:rsidRPr="00A91FF5" w:rsidRDefault="009248E0" w:rsidP="00334AE8">
      <w:pPr>
        <w:pStyle w:val="Doc-title"/>
      </w:pPr>
      <w:hyperlink r:id="rId2284" w:history="1">
        <w:r>
          <w:rPr>
            <w:rStyle w:val="Hyperlink"/>
          </w:rPr>
          <w:t>R2-2002997</w:t>
        </w:r>
      </w:hyperlink>
      <w:r w:rsidR="00334AE8" w:rsidRPr="00A91FF5">
        <w:tab/>
        <w:t>Handling of security issue for DAPS without key change</w:t>
      </w:r>
      <w:r w:rsidR="00334AE8" w:rsidRPr="00A91FF5">
        <w:tab/>
        <w:t>NEC</w:t>
      </w:r>
      <w:r w:rsidR="00334AE8" w:rsidRPr="00A91FF5">
        <w:tab/>
        <w:t>discussion</w:t>
      </w:r>
      <w:r w:rsidR="00334AE8" w:rsidRPr="00A91FF5">
        <w:tab/>
        <w:t>Rel-16</w:t>
      </w:r>
      <w:r w:rsidR="00334AE8" w:rsidRPr="00A91FF5">
        <w:tab/>
        <w:t>LTE_feMob-Core</w:t>
      </w:r>
    </w:p>
    <w:p w14:paraId="21AE99D2" w14:textId="77777777" w:rsidR="00334AE8" w:rsidRPr="00A91FF5" w:rsidRDefault="00334AE8" w:rsidP="00334AE8">
      <w:pPr>
        <w:pStyle w:val="Doc-text2"/>
      </w:pPr>
    </w:p>
    <w:p w14:paraId="424FDA64" w14:textId="531ABA32" w:rsidR="00334AE8" w:rsidRPr="00A91FF5" w:rsidRDefault="009248E0" w:rsidP="00334AE8">
      <w:pPr>
        <w:pStyle w:val="Doc-title"/>
      </w:pPr>
      <w:hyperlink r:id="rId2285" w:history="1">
        <w:r>
          <w:rPr>
            <w:rStyle w:val="Hyperlink"/>
          </w:rPr>
          <w:t>R2-2003042</w:t>
        </w:r>
      </w:hyperlink>
      <w:r w:rsidR="00334AE8" w:rsidRPr="00A91FF5">
        <w:tab/>
        <w:t>Discussion on DAPS HO without key change</w:t>
      </w:r>
      <w:r w:rsidR="00334AE8" w:rsidRPr="00A91FF5">
        <w:tab/>
        <w:t>Huawei, HiSilicon</w:t>
      </w:r>
      <w:r w:rsidR="00334AE8" w:rsidRPr="00A91FF5">
        <w:tab/>
        <w:t>discussion</w:t>
      </w:r>
      <w:r w:rsidR="00334AE8" w:rsidRPr="00A91FF5">
        <w:tab/>
        <w:t>Rel-16</w:t>
      </w:r>
      <w:r w:rsidR="00334AE8" w:rsidRPr="00A91FF5">
        <w:tab/>
        <w:t>NR_Mob_enh-Core</w:t>
      </w:r>
    </w:p>
    <w:p w14:paraId="0C7A04A6" w14:textId="77777777" w:rsidR="00334AE8" w:rsidRPr="00A91FF5" w:rsidRDefault="00334AE8" w:rsidP="00334AE8">
      <w:pPr>
        <w:pStyle w:val="Doc-title"/>
        <w:rPr>
          <w:i/>
          <w:iCs/>
          <w:sz w:val="18"/>
          <w:szCs w:val="22"/>
        </w:rPr>
      </w:pPr>
      <w:r w:rsidRPr="00A91FF5">
        <w:rPr>
          <w:i/>
          <w:iCs/>
          <w:sz w:val="18"/>
          <w:szCs w:val="22"/>
        </w:rPr>
        <w:tab/>
        <w:t>(moved from 6.9.1)</w:t>
      </w:r>
    </w:p>
    <w:p w14:paraId="4011115F" w14:textId="77777777" w:rsidR="00334AE8" w:rsidRPr="00A91FF5" w:rsidRDefault="00334AE8" w:rsidP="00334AE8">
      <w:pPr>
        <w:pStyle w:val="Doc-title"/>
      </w:pPr>
    </w:p>
    <w:p w14:paraId="69D444C6" w14:textId="77777777" w:rsidR="00334AE8" w:rsidRPr="00A91FF5" w:rsidRDefault="00334AE8" w:rsidP="00334AE8">
      <w:pPr>
        <w:pStyle w:val="Doc-text2"/>
        <w:ind w:left="0" w:firstLine="0"/>
      </w:pPr>
      <w:r w:rsidRPr="00A91FF5">
        <w:rPr>
          <w:i/>
          <w:iCs/>
          <w:sz w:val="18"/>
          <w:szCs w:val="22"/>
        </w:rPr>
        <w:lastRenderedPageBreak/>
        <w:t>Other:</w:t>
      </w:r>
      <w:r w:rsidRPr="00A91FF5">
        <w:t xml:space="preserve"> </w:t>
      </w:r>
    </w:p>
    <w:p w14:paraId="0F5F42EA" w14:textId="7A046CB9" w:rsidR="00334AE8" w:rsidRPr="00A91FF5" w:rsidRDefault="009248E0" w:rsidP="00334AE8">
      <w:pPr>
        <w:pStyle w:val="Doc-title"/>
      </w:pPr>
      <w:hyperlink r:id="rId2286" w:history="1">
        <w:r>
          <w:rPr>
            <w:rStyle w:val="Hyperlink"/>
          </w:rPr>
          <w:t>R2-2002799</w:t>
        </w:r>
      </w:hyperlink>
      <w:r w:rsidR="00334AE8" w:rsidRPr="00A91FF5">
        <w:tab/>
        <w:t>Non-DAPS DRB Handling when fallback to source</w:t>
      </w:r>
      <w:r w:rsidR="00334AE8" w:rsidRPr="00A91FF5">
        <w:tab/>
        <w:t>Apple</w:t>
      </w:r>
      <w:r w:rsidR="00334AE8" w:rsidRPr="00A91FF5">
        <w:tab/>
        <w:t>discussion</w:t>
      </w:r>
      <w:r w:rsidR="00334AE8" w:rsidRPr="00A91FF5">
        <w:tab/>
        <w:t>NR_Mob_enh-Core</w:t>
      </w:r>
    </w:p>
    <w:p w14:paraId="5496BC76" w14:textId="77777777" w:rsidR="00334AE8" w:rsidRPr="00A91FF5" w:rsidRDefault="00334AE8" w:rsidP="00334AE8">
      <w:pPr>
        <w:pStyle w:val="Doc-title"/>
        <w:rPr>
          <w:i/>
          <w:iCs/>
          <w:sz w:val="18"/>
          <w:szCs w:val="22"/>
        </w:rPr>
      </w:pPr>
      <w:r w:rsidRPr="00A91FF5">
        <w:rPr>
          <w:i/>
          <w:iCs/>
          <w:sz w:val="18"/>
          <w:szCs w:val="22"/>
        </w:rPr>
        <w:tab/>
        <w:t>(moved from 6.9.1)</w:t>
      </w:r>
    </w:p>
    <w:p w14:paraId="35C8D036" w14:textId="77777777" w:rsidR="00334AE8" w:rsidRPr="00A91FF5" w:rsidRDefault="00334AE8" w:rsidP="00334AE8">
      <w:pPr>
        <w:pStyle w:val="Doc-title"/>
      </w:pPr>
    </w:p>
    <w:p w14:paraId="73E87D2F" w14:textId="77777777" w:rsidR="00334AE8" w:rsidRPr="00A91FF5" w:rsidRDefault="00334AE8" w:rsidP="00334AE8">
      <w:pPr>
        <w:pStyle w:val="Agreement"/>
        <w:tabs>
          <w:tab w:val="num" w:pos="1619"/>
        </w:tabs>
        <w:overflowPunct/>
        <w:autoSpaceDE/>
        <w:autoSpaceDN/>
        <w:adjustRightInd/>
        <w:ind w:left="1619" w:hanging="360"/>
        <w:textAlignment w:val="auto"/>
      </w:pPr>
      <w:r w:rsidRPr="00A91FF5">
        <w:t>Handled in offline email discussion [205]</w:t>
      </w:r>
    </w:p>
    <w:p w14:paraId="39175E8C" w14:textId="77777777" w:rsidR="00334AE8" w:rsidRPr="00A91FF5" w:rsidRDefault="00334AE8" w:rsidP="00334AE8">
      <w:pPr>
        <w:pStyle w:val="Doc-text2"/>
      </w:pPr>
    </w:p>
    <w:p w14:paraId="5092FF0B" w14:textId="77777777" w:rsidR="00334AE8" w:rsidRPr="00A91FF5" w:rsidRDefault="00334AE8" w:rsidP="00334AE8">
      <w:pPr>
        <w:pStyle w:val="BoldComments"/>
      </w:pPr>
      <w:r w:rsidRPr="00A91FF5">
        <w:t>By Email</w:t>
      </w:r>
    </w:p>
    <w:p w14:paraId="324F2F33" w14:textId="77777777" w:rsidR="00334AE8" w:rsidRPr="00A91FF5" w:rsidRDefault="00334AE8" w:rsidP="00334AE8">
      <w:pPr>
        <w:pStyle w:val="Doc-text2"/>
      </w:pPr>
    </w:p>
    <w:p w14:paraId="22D28814" w14:textId="77777777" w:rsidR="00334AE8" w:rsidRPr="00A91FF5" w:rsidRDefault="00334AE8" w:rsidP="00334AE8">
      <w:pPr>
        <w:pStyle w:val="EmailDiscussion"/>
        <w:tabs>
          <w:tab w:val="clear" w:pos="1710"/>
          <w:tab w:val="num" w:pos="1619"/>
        </w:tabs>
        <w:overflowPunct/>
        <w:autoSpaceDE/>
        <w:autoSpaceDN/>
        <w:adjustRightInd/>
        <w:spacing w:before="40"/>
        <w:ind w:left="1619" w:hanging="360"/>
        <w:textAlignment w:val="auto"/>
      </w:pPr>
      <w:r w:rsidRPr="00A91FF5">
        <w:t>[AT109bis-e][205][MOB] Flagging and discussion of DAPS UP open issues for PDCP/RLC/MAC (Huawei)</w:t>
      </w:r>
    </w:p>
    <w:p w14:paraId="01BB24DC" w14:textId="77777777" w:rsidR="00334AE8" w:rsidRPr="00A91FF5" w:rsidRDefault="00334AE8" w:rsidP="00334AE8">
      <w:pPr>
        <w:pStyle w:val="EmailDiscussion2"/>
        <w:ind w:left="1619"/>
        <w:rPr>
          <w:u w:val="single"/>
        </w:rPr>
      </w:pPr>
      <w:r w:rsidRPr="00A91FF5">
        <w:rPr>
          <w:u w:val="single"/>
        </w:rPr>
        <w:t xml:space="preserve">Scope: </w:t>
      </w:r>
    </w:p>
    <w:p w14:paraId="0381CB3E" w14:textId="77777777" w:rsidR="00334AE8" w:rsidRPr="00A91FF5" w:rsidRDefault="00334AE8" w:rsidP="004B3344">
      <w:pPr>
        <w:pStyle w:val="EmailDiscussion2"/>
        <w:numPr>
          <w:ilvl w:val="2"/>
          <w:numId w:val="27"/>
        </w:numPr>
        <w:overflowPunct/>
        <w:autoSpaceDE/>
        <w:autoSpaceDN/>
        <w:adjustRightInd/>
        <w:ind w:left="1980"/>
        <w:textAlignment w:val="auto"/>
      </w:pPr>
      <w:r w:rsidRPr="00A91FF5">
        <w:t>Companies flagging critical DAPS UP issues requiring Web conference discussion</w:t>
      </w:r>
    </w:p>
    <w:p w14:paraId="255EA94C" w14:textId="7D2B7C8D" w:rsidR="00334AE8" w:rsidRPr="00A91FF5" w:rsidRDefault="00334AE8" w:rsidP="004B3344">
      <w:pPr>
        <w:pStyle w:val="EmailDiscussion2"/>
        <w:numPr>
          <w:ilvl w:val="2"/>
          <w:numId w:val="27"/>
        </w:numPr>
        <w:overflowPunct/>
        <w:autoSpaceDE/>
        <w:autoSpaceDN/>
        <w:adjustRightInd/>
        <w:ind w:left="1980"/>
        <w:textAlignment w:val="auto"/>
      </w:pPr>
      <w:r w:rsidRPr="00A91FF5">
        <w:t xml:space="preserve">Discuss the remaining UP open issues identified in email discussion report of Post109#11 in </w:t>
      </w:r>
      <w:hyperlink r:id="rId2287" w:history="1">
        <w:r w:rsidR="009248E0">
          <w:rPr>
            <w:rStyle w:val="Hyperlink"/>
          </w:rPr>
          <w:t>R2-2003371</w:t>
        </w:r>
      </w:hyperlink>
      <w:r w:rsidRPr="00A91FF5">
        <w:t>.</w:t>
      </w:r>
    </w:p>
    <w:p w14:paraId="3B9193AE" w14:textId="77777777" w:rsidR="00334AE8" w:rsidRPr="00A91FF5" w:rsidRDefault="00334AE8" w:rsidP="00334AE8">
      <w:pPr>
        <w:pStyle w:val="EmailDiscussion2"/>
        <w:rPr>
          <w:u w:val="single"/>
        </w:rPr>
      </w:pPr>
      <w:r w:rsidRPr="00A91FF5">
        <w:tab/>
      </w:r>
      <w:r w:rsidRPr="00A91FF5">
        <w:rPr>
          <w:u w:val="single"/>
        </w:rPr>
        <w:t xml:space="preserve">Intended outcome: </w:t>
      </w:r>
    </w:p>
    <w:p w14:paraId="5ADB44F3" w14:textId="54D6E050" w:rsidR="00334AE8" w:rsidRPr="00A91FF5" w:rsidRDefault="00334AE8" w:rsidP="004B3344">
      <w:pPr>
        <w:pStyle w:val="EmailDiscussion2"/>
        <w:numPr>
          <w:ilvl w:val="2"/>
          <w:numId w:val="27"/>
        </w:numPr>
        <w:overflowPunct/>
        <w:autoSpaceDE/>
        <w:autoSpaceDN/>
        <w:adjustRightInd/>
        <w:ind w:left="1980"/>
        <w:textAlignment w:val="auto"/>
      </w:pPr>
      <w:r w:rsidRPr="00A91FF5">
        <w:t xml:space="preserve">Discussion summary document in </w:t>
      </w:r>
      <w:hyperlink r:id="rId2288" w:history="1">
        <w:r w:rsidR="009248E0">
          <w:rPr>
            <w:rStyle w:val="Hyperlink"/>
          </w:rPr>
          <w:t>R2-2003845</w:t>
        </w:r>
      </w:hyperlink>
      <w:r w:rsidRPr="00A91FF5">
        <w:t xml:space="preserve">, including resolutions to open issues and identification of non-critical issues that should no longer be pursued in Rel-16 </w:t>
      </w:r>
    </w:p>
    <w:p w14:paraId="28F1126B" w14:textId="77777777" w:rsidR="00334AE8" w:rsidRPr="00A91FF5" w:rsidRDefault="00334AE8" w:rsidP="00334AE8">
      <w:pPr>
        <w:pStyle w:val="EmailDiscussion2"/>
        <w:rPr>
          <w:u w:val="single"/>
        </w:rPr>
      </w:pPr>
      <w:r w:rsidRPr="00A91FF5">
        <w:tab/>
      </w:r>
      <w:r w:rsidRPr="00A91FF5">
        <w:rPr>
          <w:u w:val="single"/>
        </w:rPr>
        <w:t xml:space="preserve">Deadlines for flagging issues for Web conference discussion:  </w:t>
      </w:r>
    </w:p>
    <w:p w14:paraId="435C5B2D" w14:textId="77777777" w:rsidR="00334AE8" w:rsidRPr="00A91FF5" w:rsidRDefault="00334AE8" w:rsidP="004B3344">
      <w:pPr>
        <w:pStyle w:val="EmailDiscussion2"/>
        <w:numPr>
          <w:ilvl w:val="2"/>
          <w:numId w:val="27"/>
        </w:numPr>
        <w:overflowPunct/>
        <w:autoSpaceDE/>
        <w:autoSpaceDN/>
        <w:adjustRightInd/>
        <w:ind w:left="1980"/>
        <w:textAlignment w:val="auto"/>
      </w:pPr>
      <w:r w:rsidRPr="00A91FF5">
        <w:t xml:space="preserve">Flagging of issues for the Web conference: Tuesday 2020-04-21 10:00 UTC </w:t>
      </w:r>
    </w:p>
    <w:p w14:paraId="4922B20D" w14:textId="77777777" w:rsidR="00334AE8" w:rsidRPr="00A91FF5" w:rsidRDefault="00334AE8" w:rsidP="004B3344">
      <w:pPr>
        <w:pStyle w:val="EmailDiscussion2"/>
        <w:numPr>
          <w:ilvl w:val="2"/>
          <w:numId w:val="27"/>
        </w:numPr>
        <w:overflowPunct/>
        <w:autoSpaceDE/>
        <w:autoSpaceDN/>
        <w:adjustRightInd/>
        <w:ind w:left="1980"/>
        <w:textAlignment w:val="auto"/>
      </w:pPr>
      <w:r w:rsidRPr="00A91FF5">
        <w:t xml:space="preserve">Rapporteur summary:  Tuesday 2020-04-21 11:30 UTC </w:t>
      </w:r>
    </w:p>
    <w:p w14:paraId="53157B5B" w14:textId="77777777" w:rsidR="00334AE8" w:rsidRPr="00A91FF5" w:rsidRDefault="00334AE8" w:rsidP="00334AE8">
      <w:pPr>
        <w:pStyle w:val="EmailDiscussion2"/>
        <w:rPr>
          <w:u w:val="single"/>
        </w:rPr>
      </w:pPr>
      <w:r w:rsidRPr="00A91FF5">
        <w:tab/>
      </w:r>
      <w:r w:rsidRPr="00A91FF5">
        <w:rPr>
          <w:u w:val="single"/>
        </w:rPr>
        <w:t xml:space="preserve">Deadlines for providing comments and for rapporteur inputs:  </w:t>
      </w:r>
    </w:p>
    <w:p w14:paraId="7A2A3BB4" w14:textId="77777777" w:rsidR="00334AE8" w:rsidRPr="00A91FF5" w:rsidRDefault="00334AE8" w:rsidP="004B3344">
      <w:pPr>
        <w:pStyle w:val="EmailDiscussion2"/>
        <w:numPr>
          <w:ilvl w:val="2"/>
          <w:numId w:val="27"/>
        </w:numPr>
        <w:overflowPunct/>
        <w:autoSpaceDE/>
        <w:autoSpaceDN/>
        <w:adjustRightInd/>
        <w:ind w:left="1980"/>
        <w:textAlignment w:val="auto"/>
      </w:pPr>
      <w:r w:rsidRPr="00A91FF5">
        <w:t xml:space="preserve">Initial deadline (for companies' feedback):  Thursday 2020-04-23 10:00 UTC </w:t>
      </w:r>
    </w:p>
    <w:p w14:paraId="41416CF0" w14:textId="74471999" w:rsidR="00334AE8" w:rsidRPr="00A91FF5" w:rsidRDefault="00334AE8" w:rsidP="004B3344">
      <w:pPr>
        <w:pStyle w:val="EmailDiscussion2"/>
        <w:numPr>
          <w:ilvl w:val="2"/>
          <w:numId w:val="27"/>
        </w:numPr>
        <w:overflowPunct/>
        <w:autoSpaceDE/>
        <w:autoSpaceDN/>
        <w:adjustRightInd/>
        <w:ind w:left="1980"/>
        <w:textAlignment w:val="auto"/>
      </w:pPr>
      <w:r w:rsidRPr="00A91FF5">
        <w:t xml:space="preserve">Initial deadline (for rapporteur's summary in </w:t>
      </w:r>
      <w:hyperlink r:id="rId2289" w:history="1">
        <w:r w:rsidR="009248E0">
          <w:rPr>
            <w:rStyle w:val="Hyperlink"/>
          </w:rPr>
          <w:t>R2-2003845</w:t>
        </w:r>
      </w:hyperlink>
      <w:r w:rsidRPr="00A91FF5">
        <w:t xml:space="preserve">):  Friday 2020-04-24 08:00 UTC </w:t>
      </w:r>
    </w:p>
    <w:p w14:paraId="05FD1978" w14:textId="184AD216" w:rsidR="00334AE8" w:rsidRPr="00A91FF5" w:rsidRDefault="00334AE8" w:rsidP="004B3344">
      <w:pPr>
        <w:pStyle w:val="EmailDiscussion2"/>
        <w:numPr>
          <w:ilvl w:val="2"/>
          <w:numId w:val="27"/>
        </w:numPr>
        <w:overflowPunct/>
        <w:autoSpaceDE/>
        <w:autoSpaceDN/>
        <w:adjustRightInd/>
        <w:ind w:left="1980"/>
        <w:textAlignment w:val="auto"/>
      </w:pPr>
      <w:r w:rsidRPr="00A91FF5">
        <w:rPr>
          <w:u w:val="single"/>
        </w:rPr>
        <w:t xml:space="preserve">Proposed agreements in </w:t>
      </w:r>
      <w:hyperlink r:id="rId2290" w:history="1">
        <w:r w:rsidR="009248E0">
          <w:rPr>
            <w:rStyle w:val="Hyperlink"/>
          </w:rPr>
          <w:t>R2-2003845</w:t>
        </w:r>
      </w:hyperlink>
      <w:r w:rsidRPr="00A91FF5">
        <w:rPr>
          <w:u w:val="single"/>
        </w:rPr>
        <w:t xml:space="preserve"> indicated for email agreement and not challenged until Tuesday 2020-04-28 12:00 UTC will be declared as agreed by the session chair. </w:t>
      </w:r>
    </w:p>
    <w:p w14:paraId="59C6C1BF" w14:textId="77777777" w:rsidR="00334AE8" w:rsidRPr="00A91FF5" w:rsidRDefault="00334AE8" w:rsidP="004B3344">
      <w:pPr>
        <w:pStyle w:val="EmailDiscussion2"/>
        <w:numPr>
          <w:ilvl w:val="2"/>
          <w:numId w:val="27"/>
        </w:numPr>
        <w:overflowPunct/>
        <w:autoSpaceDE/>
        <w:autoSpaceDN/>
        <w:adjustRightInd/>
        <w:ind w:left="1980"/>
        <w:textAlignment w:val="auto"/>
      </w:pPr>
    </w:p>
    <w:p w14:paraId="39039C39" w14:textId="77777777" w:rsidR="00334AE8" w:rsidRPr="00A91FF5" w:rsidRDefault="00334AE8" w:rsidP="00334AE8">
      <w:pPr>
        <w:pStyle w:val="Doc-text2"/>
      </w:pPr>
    </w:p>
    <w:p w14:paraId="5A8CF665" w14:textId="4B95F33E" w:rsidR="00334AE8" w:rsidRPr="00A91FF5" w:rsidRDefault="009248E0" w:rsidP="00334AE8">
      <w:pPr>
        <w:pStyle w:val="Doc-title"/>
      </w:pPr>
      <w:hyperlink r:id="rId2291" w:history="1">
        <w:r>
          <w:rPr>
            <w:rStyle w:val="Hyperlink"/>
          </w:rPr>
          <w:t>R2-2003845</w:t>
        </w:r>
      </w:hyperlink>
      <w:r w:rsidR="00334AE8" w:rsidRPr="00A91FF5">
        <w:tab/>
        <w:t>Report of [AT109bis-e][205][MOB] Flagging and discussion of DAPS UP open issues for PDCP/RLC/MAC (Huawei)</w:t>
      </w:r>
      <w:r w:rsidR="00334AE8" w:rsidRPr="00A91FF5">
        <w:tab/>
      </w:r>
      <w:r w:rsidR="00334AE8" w:rsidRPr="00A91FF5">
        <w:tab/>
        <w:t>Huawei, HiSilicon</w:t>
      </w:r>
      <w:r w:rsidR="00334AE8" w:rsidRPr="00A91FF5">
        <w:tab/>
        <w:t>discussion</w:t>
      </w:r>
      <w:r w:rsidR="00334AE8" w:rsidRPr="00A91FF5">
        <w:tab/>
        <w:t>Rel-16</w:t>
      </w:r>
      <w:r w:rsidR="00334AE8" w:rsidRPr="00A91FF5">
        <w:tab/>
        <w:t>LTE_feMob-Core, NR_Mob_enh-Core</w:t>
      </w:r>
    </w:p>
    <w:p w14:paraId="6CD569AA" w14:textId="77777777" w:rsidR="00334AE8" w:rsidRPr="00A91FF5" w:rsidRDefault="00334AE8" w:rsidP="00334AE8">
      <w:pPr>
        <w:pStyle w:val="Agreement"/>
        <w:tabs>
          <w:tab w:val="num" w:pos="1619"/>
        </w:tabs>
        <w:overflowPunct/>
        <w:autoSpaceDE/>
        <w:autoSpaceDN/>
        <w:adjustRightInd/>
        <w:ind w:left="1619" w:hanging="360"/>
        <w:textAlignment w:val="auto"/>
      </w:pPr>
      <w:r w:rsidRPr="00A91FF5">
        <w:t>Noted</w:t>
      </w:r>
    </w:p>
    <w:p w14:paraId="52438AF4" w14:textId="77777777" w:rsidR="00334AE8" w:rsidRPr="00A91FF5" w:rsidRDefault="00334AE8" w:rsidP="00334AE8">
      <w:pPr>
        <w:pStyle w:val="Doc-text2"/>
        <w:rPr>
          <w:b/>
          <w:bCs/>
        </w:rPr>
      </w:pPr>
    </w:p>
    <w:p w14:paraId="04369793" w14:textId="77777777" w:rsidR="00334AE8" w:rsidRPr="00A91FF5" w:rsidRDefault="00334AE8" w:rsidP="00334AE8">
      <w:pPr>
        <w:pStyle w:val="Doc-text2"/>
        <w:rPr>
          <w:b/>
          <w:bCs/>
        </w:rPr>
      </w:pPr>
      <w:r w:rsidRPr="00A91FF5">
        <w:rPr>
          <w:b/>
          <w:bCs/>
        </w:rPr>
        <w:t>Discussion</w:t>
      </w:r>
    </w:p>
    <w:p w14:paraId="3D618937" w14:textId="77777777" w:rsidR="00334AE8" w:rsidRPr="00A91FF5" w:rsidRDefault="00334AE8" w:rsidP="00334AE8">
      <w:pPr>
        <w:pStyle w:val="Doc-text2"/>
      </w:pPr>
    </w:p>
    <w:p w14:paraId="61D9E044" w14:textId="77777777" w:rsidR="00334AE8" w:rsidRPr="00A91FF5" w:rsidRDefault="00334AE8" w:rsidP="004B3344">
      <w:pPr>
        <w:pStyle w:val="Doc-text2"/>
        <w:numPr>
          <w:ilvl w:val="0"/>
          <w:numId w:val="27"/>
        </w:numPr>
        <w:overflowPunct/>
        <w:autoSpaceDE/>
        <w:autoSpaceDN/>
        <w:adjustRightInd/>
        <w:textAlignment w:val="auto"/>
      </w:pPr>
      <w:r w:rsidRPr="00A91FF5">
        <w:t xml:space="preserve">Huawei indicates some RoHC issues require online discussion. </w:t>
      </w:r>
    </w:p>
    <w:p w14:paraId="7E7D7002" w14:textId="77777777" w:rsidR="00334AE8" w:rsidRPr="00A91FF5" w:rsidRDefault="00334AE8" w:rsidP="00334AE8">
      <w:pPr>
        <w:pStyle w:val="Doc-text2"/>
      </w:pPr>
    </w:p>
    <w:p w14:paraId="2D3EFEBB" w14:textId="77777777" w:rsidR="00334AE8" w:rsidRPr="00A91FF5" w:rsidRDefault="00334AE8" w:rsidP="00334AE8">
      <w:pPr>
        <w:pStyle w:val="Doc-text2"/>
        <w:rPr>
          <w:i/>
          <w:iCs/>
        </w:rPr>
      </w:pPr>
      <w:r w:rsidRPr="00A91FF5">
        <w:rPr>
          <w:i/>
          <w:iCs/>
        </w:rPr>
        <w:t>Conclusion:</w:t>
      </w:r>
    </w:p>
    <w:p w14:paraId="64BF051A" w14:textId="77777777" w:rsidR="00334AE8" w:rsidRPr="00A91FF5" w:rsidRDefault="00334AE8" w:rsidP="00334AE8">
      <w:pPr>
        <w:pStyle w:val="Doc-text2"/>
        <w:rPr>
          <w:i/>
          <w:iCs/>
        </w:rPr>
      </w:pPr>
      <w:r w:rsidRPr="00A91FF5">
        <w:rPr>
          <w:i/>
          <w:iCs/>
        </w:rPr>
        <w:t xml:space="preserve">The following issues have been identified as Critical, and based on majority’s view Rapporteur would like to suggest the observations and proposals as below: </w:t>
      </w:r>
    </w:p>
    <w:p w14:paraId="0F33A6FE" w14:textId="77777777" w:rsidR="00334AE8" w:rsidRPr="00A91FF5" w:rsidRDefault="00334AE8" w:rsidP="00334AE8">
      <w:pPr>
        <w:pStyle w:val="Doc-text2"/>
        <w:rPr>
          <w:b/>
          <w:bCs/>
          <w:i/>
          <w:iCs/>
        </w:rPr>
      </w:pPr>
      <w:r w:rsidRPr="00A91FF5">
        <w:rPr>
          <w:b/>
          <w:bCs/>
          <w:i/>
          <w:iCs/>
        </w:rPr>
        <w:t>F1: ROHC handling in case of DAPS HO without key change</w:t>
      </w:r>
    </w:p>
    <w:p w14:paraId="4B9A0B01" w14:textId="77777777" w:rsidR="00334AE8" w:rsidRPr="00A91FF5" w:rsidRDefault="00334AE8" w:rsidP="00334AE8">
      <w:pPr>
        <w:pStyle w:val="Doc-text2"/>
        <w:rPr>
          <w:i/>
          <w:iCs/>
        </w:rPr>
      </w:pPr>
      <w:r w:rsidRPr="00A91FF5">
        <w:rPr>
          <w:i/>
          <w:iCs/>
        </w:rPr>
        <w:t>Observation 1: 16 out of 19 companies agree “for DAPS handover without key change, there is a security risk when same key stream is applied to retransmitted SDUs with different ROHC compression headers”. 3 companies think this security issue has not been elaborated on, and not sure if it is serious or not.</w:t>
      </w:r>
    </w:p>
    <w:p w14:paraId="6FA5100F" w14:textId="77777777" w:rsidR="00334AE8" w:rsidRPr="00A91FF5" w:rsidRDefault="00334AE8" w:rsidP="00334AE8">
      <w:pPr>
        <w:pStyle w:val="Doc-text2"/>
        <w:rPr>
          <w:i/>
          <w:iCs/>
        </w:rPr>
      </w:pPr>
      <w:r w:rsidRPr="00A91FF5">
        <w:rPr>
          <w:i/>
          <w:iCs/>
        </w:rPr>
        <w:t>Proposal 1: RAN2 to discuss if an LS needs to be sent to SA3, and ask SA3 to confirm if there is a security risk when same key stream is applied to retransmitted SDUs with different ROHC compression headers.</w:t>
      </w:r>
    </w:p>
    <w:p w14:paraId="2A660277" w14:textId="77777777" w:rsidR="00334AE8" w:rsidRPr="00A91FF5" w:rsidRDefault="00334AE8" w:rsidP="00334AE8">
      <w:pPr>
        <w:pStyle w:val="Doc-text2"/>
        <w:rPr>
          <w:i/>
          <w:iCs/>
        </w:rPr>
      </w:pPr>
      <w:r w:rsidRPr="00A91FF5">
        <w:rPr>
          <w:i/>
          <w:iCs/>
        </w:rPr>
        <w:t>Observation 2: For solutions there is no clear majority to converge, so further discussion is needed, e.g. how to handle retransmitted SDUs and new SDUs.</w:t>
      </w:r>
    </w:p>
    <w:p w14:paraId="2679622E" w14:textId="77777777" w:rsidR="00334AE8" w:rsidRPr="00A91FF5" w:rsidRDefault="00334AE8" w:rsidP="00334AE8">
      <w:pPr>
        <w:pStyle w:val="Doc-text2"/>
        <w:rPr>
          <w:i/>
          <w:iCs/>
        </w:rPr>
      </w:pPr>
      <w:r w:rsidRPr="00A91FF5">
        <w:rPr>
          <w:i/>
          <w:iCs/>
        </w:rPr>
        <w:t>Proposal 2: RAN2 to further discuss how to handle ROHC if the security issue is confirmed.</w:t>
      </w:r>
    </w:p>
    <w:p w14:paraId="19B8351D" w14:textId="77777777" w:rsidR="00334AE8" w:rsidRPr="00A91FF5" w:rsidRDefault="00334AE8" w:rsidP="00334AE8">
      <w:pPr>
        <w:pStyle w:val="Doc-text2"/>
      </w:pPr>
    </w:p>
    <w:p w14:paraId="4ADA4811" w14:textId="77777777" w:rsidR="00334AE8" w:rsidRPr="00A91FF5" w:rsidRDefault="00334AE8" w:rsidP="004B3344">
      <w:pPr>
        <w:pStyle w:val="Doc-text2"/>
        <w:numPr>
          <w:ilvl w:val="0"/>
          <w:numId w:val="27"/>
        </w:numPr>
        <w:overflowPunct/>
        <w:autoSpaceDE/>
        <w:autoSpaceDN/>
        <w:adjustRightInd/>
        <w:textAlignment w:val="auto"/>
      </w:pPr>
      <w:r w:rsidRPr="00A91FF5">
        <w:t>Ericsson is concerned about sending LS due to timeframe – it takes at least one meeting to progress. Should progress on the technical solutions. Huawei indicates next SA3 meeting is May 11</w:t>
      </w:r>
      <w:r w:rsidRPr="00A91FF5">
        <w:rPr>
          <w:vertAlign w:val="superscript"/>
        </w:rPr>
        <w:t>th</w:t>
      </w:r>
      <w:r w:rsidRPr="00A91FF5">
        <w:t xml:space="preserve"> so we could receive feedback before next RAN2 meeting.</w:t>
      </w:r>
    </w:p>
    <w:p w14:paraId="330B864C" w14:textId="77777777" w:rsidR="00334AE8" w:rsidRPr="00A91FF5" w:rsidRDefault="00334AE8" w:rsidP="004B3344">
      <w:pPr>
        <w:pStyle w:val="Doc-text2"/>
        <w:numPr>
          <w:ilvl w:val="0"/>
          <w:numId w:val="27"/>
        </w:numPr>
        <w:overflowPunct/>
        <w:autoSpaceDE/>
        <w:autoSpaceDN/>
        <w:adjustRightInd/>
        <w:textAlignment w:val="auto"/>
      </w:pPr>
      <w:r w:rsidRPr="00A91FF5">
        <w:t>Qualcomm indicates there could be some additional UE processing.</w:t>
      </w:r>
    </w:p>
    <w:p w14:paraId="5C2BEE72" w14:textId="77777777" w:rsidR="00334AE8" w:rsidRPr="00A91FF5" w:rsidRDefault="00334AE8" w:rsidP="004B3344">
      <w:pPr>
        <w:pStyle w:val="Doc-text2"/>
        <w:numPr>
          <w:ilvl w:val="0"/>
          <w:numId w:val="27"/>
        </w:numPr>
        <w:overflowPunct/>
        <w:autoSpaceDE/>
        <w:autoSpaceDN/>
        <w:adjustRightInd/>
        <w:textAlignment w:val="auto"/>
      </w:pPr>
    </w:p>
    <w:p w14:paraId="1C676747" w14:textId="77777777" w:rsidR="00334AE8" w:rsidRPr="00A91FF5" w:rsidRDefault="00334AE8" w:rsidP="00334AE8">
      <w:pPr>
        <w:pStyle w:val="Doc-text2"/>
        <w:rPr>
          <w:b/>
          <w:bCs/>
          <w:i/>
          <w:iCs/>
        </w:rPr>
      </w:pPr>
      <w:r w:rsidRPr="00A91FF5">
        <w:rPr>
          <w:b/>
          <w:bCs/>
          <w:i/>
          <w:iCs/>
        </w:rPr>
        <w:t>D1: Downlink ROHC IR packets in case of DAPS HO with key change</w:t>
      </w:r>
    </w:p>
    <w:p w14:paraId="45F1DCCB" w14:textId="77777777" w:rsidR="00334AE8" w:rsidRPr="00A91FF5" w:rsidRDefault="00334AE8" w:rsidP="00334AE8">
      <w:pPr>
        <w:pStyle w:val="Doc-text2"/>
        <w:rPr>
          <w:i/>
          <w:iCs/>
        </w:rPr>
      </w:pPr>
      <w:r w:rsidRPr="00A91FF5">
        <w:rPr>
          <w:i/>
          <w:iCs/>
        </w:rPr>
        <w:t>Proposal 5: capture in the PDCP specification that “target cell maintains the IR state during DAPS handover with key change.” (13 out of 18 companies support, 2 out of 18 companies also can accept, 3 companies oppose)</w:t>
      </w:r>
    </w:p>
    <w:p w14:paraId="6AB034F4" w14:textId="77777777" w:rsidR="00334AE8" w:rsidRPr="00A91FF5" w:rsidRDefault="00334AE8" w:rsidP="00334AE8">
      <w:pPr>
        <w:pStyle w:val="Doc-text2"/>
        <w:rPr>
          <w:i/>
          <w:iCs/>
        </w:rPr>
      </w:pPr>
      <w:r w:rsidRPr="00A91FF5">
        <w:rPr>
          <w:i/>
          <w:iCs/>
        </w:rPr>
        <w:lastRenderedPageBreak/>
        <w:t>Proposal 6: if P5 is agreed, the CR detail (e.g. if to mention specific ROHC mode) can be further discussed in PDCP CR offline discussion. (13 out of 18 companies support)</w:t>
      </w:r>
    </w:p>
    <w:p w14:paraId="04EC7359" w14:textId="77777777" w:rsidR="00334AE8" w:rsidRPr="00A91FF5" w:rsidRDefault="00334AE8" w:rsidP="00334AE8">
      <w:pPr>
        <w:pStyle w:val="Doc-text2"/>
        <w:rPr>
          <w:i/>
          <w:iCs/>
        </w:rPr>
      </w:pPr>
      <w:r w:rsidRPr="00A91FF5">
        <w:rPr>
          <w:i/>
          <w:iCs/>
        </w:rPr>
        <w:t>Proposal 7: RAN2 to confirm that “Do not capture in the PDCP specification that the source cell maintain the IR state in U-mode and O-Mode during DAPS handover with key change” (16 out of 18 companies support)</w:t>
      </w:r>
    </w:p>
    <w:p w14:paraId="7E11D6B9" w14:textId="77777777" w:rsidR="00334AE8" w:rsidRPr="00A91FF5" w:rsidRDefault="00334AE8" w:rsidP="00334AE8">
      <w:pPr>
        <w:pStyle w:val="Doc-text2"/>
      </w:pPr>
    </w:p>
    <w:p w14:paraId="0D677CA8" w14:textId="77777777" w:rsidR="00334AE8" w:rsidRPr="00A91FF5" w:rsidRDefault="00334AE8" w:rsidP="004B3344">
      <w:pPr>
        <w:pStyle w:val="Doc-text2"/>
        <w:numPr>
          <w:ilvl w:val="0"/>
          <w:numId w:val="27"/>
        </w:numPr>
        <w:overflowPunct/>
        <w:autoSpaceDE/>
        <w:autoSpaceDN/>
        <w:adjustRightInd/>
        <w:textAlignment w:val="auto"/>
      </w:pPr>
      <w:r w:rsidRPr="00A91FF5">
        <w:t>Qualcomm wonders what is broken in network if we mandate this. Ericsson thinks this limits network implementation as there could be other ways to handle this. We don’t need to mandate.</w:t>
      </w:r>
    </w:p>
    <w:p w14:paraId="5625FFD6" w14:textId="77777777" w:rsidR="00334AE8" w:rsidRPr="00A91FF5" w:rsidRDefault="00334AE8" w:rsidP="004B3344">
      <w:pPr>
        <w:pStyle w:val="Doc-text2"/>
        <w:numPr>
          <w:ilvl w:val="0"/>
          <w:numId w:val="27"/>
        </w:numPr>
        <w:overflowPunct/>
        <w:autoSpaceDE/>
        <w:autoSpaceDN/>
        <w:adjustRightInd/>
        <w:textAlignment w:val="auto"/>
      </w:pPr>
      <w:r w:rsidRPr="00A91FF5">
        <w:t>Nokia thinks there are other solutions for this. RoHC might never be used.</w:t>
      </w:r>
    </w:p>
    <w:p w14:paraId="0AD4A789" w14:textId="77777777" w:rsidR="00334AE8" w:rsidRPr="00A91FF5" w:rsidRDefault="00334AE8" w:rsidP="004B3344">
      <w:pPr>
        <w:pStyle w:val="Doc-text2"/>
        <w:numPr>
          <w:ilvl w:val="0"/>
          <w:numId w:val="27"/>
        </w:numPr>
        <w:overflowPunct/>
        <w:autoSpaceDE/>
        <w:autoSpaceDN/>
        <w:adjustRightInd/>
        <w:textAlignment w:val="auto"/>
      </w:pPr>
      <w:r w:rsidRPr="00A91FF5">
        <w:t>Huawei thinks this is the only solution and sending IR packets happens for a short time only. QC agrees.</w:t>
      </w:r>
    </w:p>
    <w:p w14:paraId="1B2BF0BD" w14:textId="77777777" w:rsidR="00334AE8" w:rsidRPr="00A91FF5" w:rsidRDefault="00334AE8" w:rsidP="004B3344">
      <w:pPr>
        <w:pStyle w:val="Doc-text2"/>
        <w:numPr>
          <w:ilvl w:val="0"/>
          <w:numId w:val="27"/>
        </w:numPr>
        <w:overflowPunct/>
        <w:autoSpaceDE/>
        <w:autoSpaceDN/>
        <w:adjustRightInd/>
        <w:textAlignment w:val="auto"/>
      </w:pPr>
      <w:r w:rsidRPr="00A91FF5">
        <w:t>Samsung thinks this is the simplest solution.</w:t>
      </w:r>
    </w:p>
    <w:p w14:paraId="7FBF3E73" w14:textId="77777777" w:rsidR="00334AE8" w:rsidRPr="00A91FF5" w:rsidRDefault="00334AE8" w:rsidP="004B3344">
      <w:pPr>
        <w:pStyle w:val="Doc-text2"/>
        <w:numPr>
          <w:ilvl w:val="0"/>
          <w:numId w:val="27"/>
        </w:numPr>
        <w:overflowPunct/>
        <w:autoSpaceDE/>
        <w:autoSpaceDN/>
        <w:adjustRightInd/>
        <w:textAlignment w:val="auto"/>
      </w:pPr>
      <w:r w:rsidRPr="00A91FF5">
        <w:t>MediaTek sending IR packets is not always necessary. Could just capture that handling this is left up to network.</w:t>
      </w:r>
    </w:p>
    <w:p w14:paraId="66CBC008" w14:textId="77777777" w:rsidR="00334AE8" w:rsidRPr="00A91FF5" w:rsidRDefault="00334AE8" w:rsidP="004B3344">
      <w:pPr>
        <w:pStyle w:val="Doc-text2"/>
        <w:numPr>
          <w:ilvl w:val="0"/>
          <w:numId w:val="27"/>
        </w:numPr>
        <w:overflowPunct/>
        <w:autoSpaceDE/>
        <w:autoSpaceDN/>
        <w:adjustRightInd/>
        <w:textAlignment w:val="auto"/>
      </w:pPr>
      <w:r w:rsidRPr="00A91FF5">
        <w:t>Intel wonders if we have a problem if we don’t have packet duplication.</w:t>
      </w:r>
    </w:p>
    <w:p w14:paraId="3192CF4B" w14:textId="77777777" w:rsidR="00334AE8" w:rsidRPr="00A91FF5" w:rsidRDefault="00334AE8" w:rsidP="00334AE8">
      <w:pPr>
        <w:pStyle w:val="Doc-text2"/>
      </w:pPr>
    </w:p>
    <w:p w14:paraId="682748A9" w14:textId="77777777" w:rsidR="00334AE8" w:rsidRPr="00A91FF5" w:rsidRDefault="00334AE8" w:rsidP="00334AE8">
      <w:pPr>
        <w:pStyle w:val="Doc-text2"/>
        <w:pBdr>
          <w:top w:val="single" w:sz="4" w:space="1" w:color="auto"/>
          <w:left w:val="single" w:sz="4" w:space="4" w:color="auto"/>
          <w:bottom w:val="single" w:sz="4" w:space="1" w:color="auto"/>
          <w:right w:val="single" w:sz="4" w:space="4" w:color="auto"/>
        </w:pBdr>
        <w:rPr>
          <w:b/>
          <w:bCs/>
        </w:rPr>
      </w:pPr>
      <w:r w:rsidRPr="00A91FF5">
        <w:rPr>
          <w:b/>
          <w:bCs/>
        </w:rPr>
        <w:t>Agreements</w:t>
      </w:r>
    </w:p>
    <w:p w14:paraId="461B621F" w14:textId="77777777" w:rsidR="00334AE8" w:rsidRPr="00A91FF5" w:rsidRDefault="00334AE8" w:rsidP="00334AE8">
      <w:pPr>
        <w:pStyle w:val="Doc-text2"/>
        <w:pBdr>
          <w:top w:val="single" w:sz="4" w:space="1" w:color="auto"/>
          <w:left w:val="single" w:sz="4" w:space="4" w:color="auto"/>
          <w:bottom w:val="single" w:sz="4" w:space="1" w:color="auto"/>
          <w:right w:val="single" w:sz="4" w:space="4" w:color="auto"/>
        </w:pBdr>
      </w:pPr>
      <w:r w:rsidRPr="00A91FF5">
        <w:t>1</w:t>
      </w:r>
      <w:r w:rsidRPr="00A91FF5">
        <w:tab/>
        <w:t>RAN2 to progress solution to avoid that same key stream is applied to retransmitted SDUs with different ROHC compression headers. (Companies should bring contributions to next meeting)</w:t>
      </w:r>
    </w:p>
    <w:p w14:paraId="23901A3A" w14:textId="77777777" w:rsidR="00334AE8" w:rsidRPr="00A91FF5" w:rsidRDefault="00334AE8" w:rsidP="00334AE8">
      <w:pPr>
        <w:pStyle w:val="Doc-text2"/>
      </w:pPr>
    </w:p>
    <w:p w14:paraId="6A4AEA2D" w14:textId="77777777" w:rsidR="00334AE8" w:rsidRPr="00A91FF5" w:rsidRDefault="00334AE8" w:rsidP="00334AE8">
      <w:pPr>
        <w:pStyle w:val="Doc-text2"/>
      </w:pPr>
    </w:p>
    <w:p w14:paraId="5706A8A6" w14:textId="77777777" w:rsidR="00334AE8" w:rsidRPr="00A91FF5" w:rsidRDefault="00334AE8" w:rsidP="00334AE8">
      <w:pPr>
        <w:pStyle w:val="Doc-text2"/>
      </w:pPr>
      <w:r w:rsidRPr="00A91FF5">
        <w:t>Proposal 5: capture in the PDCP specification that “target cell maintains the IR state during DAPS handover with key change.” (13 out of 18 companies support, 2 out of 18 companies also can accept, 3 companies oppose)</w:t>
      </w:r>
    </w:p>
    <w:p w14:paraId="3580BC27" w14:textId="77777777" w:rsidR="00334AE8" w:rsidRPr="00A91FF5" w:rsidRDefault="00334AE8" w:rsidP="00334AE8">
      <w:pPr>
        <w:pStyle w:val="Doc-text2"/>
      </w:pPr>
      <w:r w:rsidRPr="00A91FF5">
        <w:t>Proposal 6: if P5 is agreed, the CR detail (e.g. if to mention specific ROHC mode) can be further discussed in PDCP CR offline discussion. (13 out of 18 companies support)</w:t>
      </w:r>
    </w:p>
    <w:p w14:paraId="26BEE176" w14:textId="77777777" w:rsidR="00334AE8" w:rsidRPr="00A91FF5" w:rsidRDefault="00334AE8" w:rsidP="00334AE8">
      <w:pPr>
        <w:pStyle w:val="Doc-text2"/>
      </w:pPr>
      <w:r w:rsidRPr="00A91FF5">
        <w:t>Proposal 7: RAN2 to confirm that “Do not capture in the PDCP specification that the source cell maintain the IR state in U-mode and O-Mode during DAPS handover with key change” (16 out of 18 companies support)</w:t>
      </w:r>
    </w:p>
    <w:p w14:paraId="03DC35AD" w14:textId="77777777" w:rsidR="00334AE8" w:rsidRPr="00A91FF5" w:rsidRDefault="00334AE8" w:rsidP="00334AE8">
      <w:pPr>
        <w:pStyle w:val="Doc-text2"/>
      </w:pPr>
    </w:p>
    <w:p w14:paraId="3203DE1A" w14:textId="77777777" w:rsidR="00334AE8" w:rsidRPr="00A91FF5" w:rsidRDefault="00334AE8" w:rsidP="00334AE8">
      <w:pPr>
        <w:pStyle w:val="Doc-text2"/>
      </w:pPr>
    </w:p>
    <w:p w14:paraId="596C6462" w14:textId="77777777" w:rsidR="00334AE8" w:rsidRPr="00A91FF5" w:rsidRDefault="00334AE8" w:rsidP="00334AE8">
      <w:pPr>
        <w:pStyle w:val="Doc-text2"/>
        <w:pBdr>
          <w:top w:val="single" w:sz="4" w:space="1" w:color="auto"/>
          <w:left w:val="single" w:sz="4" w:space="4" w:color="auto"/>
          <w:bottom w:val="single" w:sz="4" w:space="1" w:color="auto"/>
          <w:right w:val="single" w:sz="4" w:space="4" w:color="auto"/>
        </w:pBdr>
        <w:rPr>
          <w:b/>
          <w:bCs/>
          <w:u w:val="single"/>
        </w:rPr>
      </w:pPr>
      <w:r w:rsidRPr="00A91FF5">
        <w:rPr>
          <w:b/>
          <w:bCs/>
          <w:u w:val="single"/>
        </w:rPr>
        <w:t>Agreements in offline email discussion [205]</w:t>
      </w:r>
    </w:p>
    <w:p w14:paraId="2E53F4BF" w14:textId="77777777" w:rsidR="00334AE8" w:rsidRPr="00A91FF5" w:rsidRDefault="00334AE8" w:rsidP="00334AE8">
      <w:pPr>
        <w:pStyle w:val="Agreement"/>
        <w:numPr>
          <w:ilvl w:val="0"/>
          <w:numId w:val="0"/>
        </w:numPr>
        <w:pBdr>
          <w:top w:val="single" w:sz="4" w:space="1" w:color="auto"/>
          <w:left w:val="single" w:sz="4" w:space="4" w:color="auto"/>
          <w:bottom w:val="single" w:sz="4" w:space="1" w:color="auto"/>
          <w:right w:val="single" w:sz="4" w:space="4" w:color="auto"/>
        </w:pBdr>
        <w:ind w:left="1619" w:hanging="360"/>
        <w:rPr>
          <w:bCs/>
        </w:rPr>
      </w:pPr>
      <w:r w:rsidRPr="00A91FF5">
        <w:rPr>
          <w:b w:val="0"/>
          <w:bCs/>
        </w:rPr>
        <w:t>1</w:t>
      </w:r>
      <w:r w:rsidRPr="00A91FF5">
        <w:rPr>
          <w:b w:val="0"/>
          <w:bCs/>
        </w:rPr>
        <w:tab/>
        <w:t>Do not introduce special handling on PDCP status report to support DAPS HO.</w:t>
      </w:r>
    </w:p>
    <w:p w14:paraId="65E10180" w14:textId="77777777" w:rsidR="00334AE8" w:rsidRPr="00A91FF5" w:rsidRDefault="00334AE8" w:rsidP="00334AE8">
      <w:pPr>
        <w:pStyle w:val="Agreement"/>
        <w:numPr>
          <w:ilvl w:val="0"/>
          <w:numId w:val="0"/>
        </w:numPr>
        <w:pBdr>
          <w:top w:val="single" w:sz="4" w:space="1" w:color="auto"/>
          <w:left w:val="single" w:sz="4" w:space="4" w:color="auto"/>
          <w:bottom w:val="single" w:sz="4" w:space="1" w:color="auto"/>
          <w:right w:val="single" w:sz="4" w:space="4" w:color="auto"/>
        </w:pBdr>
        <w:ind w:left="1619" w:hanging="360"/>
        <w:rPr>
          <w:bCs/>
        </w:rPr>
      </w:pPr>
      <w:r w:rsidRPr="00A91FF5">
        <w:rPr>
          <w:b w:val="0"/>
          <w:bCs/>
        </w:rPr>
        <w:t>2</w:t>
      </w:r>
      <w:r w:rsidRPr="00A91FF5">
        <w:rPr>
          <w:b w:val="0"/>
          <w:bCs/>
        </w:rPr>
        <w:tab/>
        <w:t>Reordering_PDCP_RX_COUNT is set to the COUNT value associated to RX_HFN and Next_PDCP_RX_SN upon PDCP reconfiguration for LTE UM DRB and LTE AM DRB without reordering from normal PDCP to DAPS PDCP.</w:t>
      </w:r>
    </w:p>
    <w:p w14:paraId="04037B99" w14:textId="77777777" w:rsidR="00334AE8" w:rsidRPr="00A91FF5" w:rsidRDefault="00334AE8" w:rsidP="00334AE8">
      <w:pPr>
        <w:pStyle w:val="Agreement"/>
        <w:numPr>
          <w:ilvl w:val="0"/>
          <w:numId w:val="0"/>
        </w:numPr>
        <w:pBdr>
          <w:top w:val="single" w:sz="4" w:space="1" w:color="auto"/>
          <w:left w:val="single" w:sz="4" w:space="4" w:color="auto"/>
          <w:bottom w:val="single" w:sz="4" w:space="1" w:color="auto"/>
          <w:right w:val="single" w:sz="4" w:space="4" w:color="auto"/>
        </w:pBdr>
        <w:ind w:left="1619" w:hanging="360"/>
        <w:rPr>
          <w:bCs/>
        </w:rPr>
      </w:pPr>
      <w:r w:rsidRPr="00A91FF5">
        <w:rPr>
          <w:b w:val="0"/>
          <w:bCs/>
        </w:rPr>
        <w:t>3</w:t>
      </w:r>
      <w:r w:rsidRPr="00A91FF5">
        <w:rPr>
          <w:b w:val="0"/>
          <w:bCs/>
        </w:rPr>
        <w:tab/>
        <w:t>Do not support PHR reporting in another node</w:t>
      </w:r>
    </w:p>
    <w:p w14:paraId="14A945DF" w14:textId="77777777" w:rsidR="00334AE8" w:rsidRPr="00A91FF5" w:rsidRDefault="00334AE8" w:rsidP="00334AE8">
      <w:pPr>
        <w:pStyle w:val="Agreement"/>
        <w:numPr>
          <w:ilvl w:val="0"/>
          <w:numId w:val="0"/>
        </w:numPr>
        <w:pBdr>
          <w:top w:val="single" w:sz="4" w:space="1" w:color="auto"/>
          <w:left w:val="single" w:sz="4" w:space="4" w:color="auto"/>
          <w:bottom w:val="single" w:sz="4" w:space="1" w:color="auto"/>
          <w:right w:val="single" w:sz="4" w:space="4" w:color="auto"/>
        </w:pBdr>
        <w:ind w:left="1619" w:hanging="360"/>
        <w:rPr>
          <w:bCs/>
        </w:rPr>
      </w:pPr>
      <w:r w:rsidRPr="00A91FF5">
        <w:rPr>
          <w:b w:val="0"/>
          <w:bCs/>
        </w:rPr>
        <w:t>4</w:t>
      </w:r>
      <w:r w:rsidRPr="00A91FF5">
        <w:rPr>
          <w:b w:val="0"/>
          <w:bCs/>
        </w:rPr>
        <w:tab/>
        <w:t>How to handle compressed PDCP SDUs stored in the reception buffer at PDCP re-establishment is not discussed in Rel-16 anymore</w:t>
      </w:r>
    </w:p>
    <w:p w14:paraId="3CEA32B6" w14:textId="77777777" w:rsidR="00334AE8" w:rsidRPr="00A91FF5" w:rsidRDefault="00334AE8" w:rsidP="00334AE8">
      <w:pPr>
        <w:pStyle w:val="Doc-text2"/>
      </w:pPr>
    </w:p>
    <w:p w14:paraId="7FA83A84" w14:textId="77777777" w:rsidR="00334AE8" w:rsidRPr="00A91FF5" w:rsidRDefault="00334AE8" w:rsidP="00334AE8">
      <w:pPr>
        <w:pStyle w:val="Doc-text2"/>
        <w:rPr>
          <w:i/>
          <w:iCs/>
        </w:rPr>
      </w:pPr>
      <w:r w:rsidRPr="00A91FF5">
        <w:rPr>
          <w:i/>
          <w:iCs/>
        </w:rPr>
        <w:t>The following issues have been identified as Non-Critical, and based on majority’s view Rapporteur would like to suggest the proposals as below:</w:t>
      </w:r>
    </w:p>
    <w:p w14:paraId="73D9E850" w14:textId="77777777" w:rsidR="00334AE8" w:rsidRPr="00A91FF5" w:rsidRDefault="00334AE8" w:rsidP="00334AE8">
      <w:pPr>
        <w:pStyle w:val="Doc-text2"/>
        <w:rPr>
          <w:i/>
          <w:iCs/>
        </w:rPr>
      </w:pPr>
      <w:r w:rsidRPr="00A91FF5">
        <w:rPr>
          <w:i/>
          <w:iCs/>
        </w:rPr>
        <w:t>F2: PDCP status report to reflect holes from Source NB before DAPS HO</w:t>
      </w:r>
    </w:p>
    <w:p w14:paraId="09B249C4" w14:textId="77777777" w:rsidR="00334AE8" w:rsidRPr="00A91FF5" w:rsidRDefault="00334AE8" w:rsidP="00334AE8">
      <w:pPr>
        <w:pStyle w:val="Doc-text2"/>
        <w:rPr>
          <w:i/>
          <w:iCs/>
        </w:rPr>
      </w:pPr>
      <w:r w:rsidRPr="00A91FF5">
        <w:rPr>
          <w:i/>
          <w:iCs/>
        </w:rPr>
        <w:t>Proposal 3: RAN2 to confirm that “Do not introduce special handling on PDCP status report to support DAPS HO.” (17 out of 18 companies support)</w:t>
      </w:r>
    </w:p>
    <w:p w14:paraId="17C48BB1" w14:textId="77777777" w:rsidR="00334AE8" w:rsidRPr="00A91FF5" w:rsidRDefault="00334AE8" w:rsidP="00334AE8">
      <w:pPr>
        <w:pStyle w:val="Doc-text2"/>
        <w:rPr>
          <w:i/>
          <w:iCs/>
        </w:rPr>
      </w:pPr>
    </w:p>
    <w:p w14:paraId="6A2FD493" w14:textId="77777777" w:rsidR="00334AE8" w:rsidRPr="00A91FF5" w:rsidRDefault="00334AE8" w:rsidP="00334AE8">
      <w:pPr>
        <w:pStyle w:val="Doc-text2"/>
        <w:rPr>
          <w:i/>
          <w:iCs/>
        </w:rPr>
      </w:pPr>
      <w:r w:rsidRPr="00A91FF5">
        <w:rPr>
          <w:i/>
          <w:iCs/>
        </w:rPr>
        <w:t>F3: LTE specific PDCP handling</w:t>
      </w:r>
    </w:p>
    <w:p w14:paraId="47FAEBFC" w14:textId="77777777" w:rsidR="00334AE8" w:rsidRPr="00A91FF5" w:rsidRDefault="00334AE8" w:rsidP="00334AE8">
      <w:pPr>
        <w:pStyle w:val="Doc-text2"/>
        <w:rPr>
          <w:i/>
          <w:iCs/>
        </w:rPr>
      </w:pPr>
      <w:r w:rsidRPr="00A91FF5">
        <w:rPr>
          <w:i/>
          <w:iCs/>
        </w:rPr>
        <w:t>Proposal 4: RAN2 to confirm that “Reordering_PDCP_RX_COUNT is set to the COUNT value associated to RX_HFN and Next_PDCP_RX_SN upon PDCP reconfiguration for LTE UM DRB and LTE AM DRB without reordering from normal PDCP to DAPS PDCP.” (17 out of 18 companies support)</w:t>
      </w:r>
    </w:p>
    <w:p w14:paraId="003C018F" w14:textId="77777777" w:rsidR="00334AE8" w:rsidRPr="00A91FF5" w:rsidRDefault="00334AE8" w:rsidP="00334AE8">
      <w:pPr>
        <w:pStyle w:val="Doc-text2"/>
        <w:rPr>
          <w:i/>
          <w:iCs/>
        </w:rPr>
      </w:pPr>
    </w:p>
    <w:p w14:paraId="19148AB7" w14:textId="77777777" w:rsidR="00334AE8" w:rsidRPr="00A91FF5" w:rsidRDefault="00334AE8" w:rsidP="00334AE8">
      <w:pPr>
        <w:pStyle w:val="Doc-text2"/>
        <w:rPr>
          <w:i/>
          <w:iCs/>
        </w:rPr>
      </w:pPr>
      <w:r w:rsidRPr="00A91FF5">
        <w:rPr>
          <w:i/>
          <w:iCs/>
        </w:rPr>
        <w:t>D2: PHR reporting in another node</w:t>
      </w:r>
    </w:p>
    <w:p w14:paraId="441A5810" w14:textId="77777777" w:rsidR="00334AE8" w:rsidRPr="00A91FF5" w:rsidRDefault="00334AE8" w:rsidP="00334AE8">
      <w:pPr>
        <w:pStyle w:val="Doc-text2"/>
        <w:rPr>
          <w:i/>
          <w:iCs/>
        </w:rPr>
      </w:pPr>
      <w:r w:rsidRPr="00A91FF5">
        <w:rPr>
          <w:i/>
          <w:iCs/>
        </w:rPr>
        <w:t>Proposal 8: RAN2 to confirm that “do not support PHR reporting in another node.” (13 out of 17 companies support)</w:t>
      </w:r>
    </w:p>
    <w:p w14:paraId="41B12DE4" w14:textId="77777777" w:rsidR="00334AE8" w:rsidRPr="00A91FF5" w:rsidRDefault="00334AE8" w:rsidP="00334AE8">
      <w:pPr>
        <w:pStyle w:val="Doc-text2"/>
        <w:rPr>
          <w:i/>
          <w:iCs/>
        </w:rPr>
      </w:pPr>
    </w:p>
    <w:p w14:paraId="453A6C34" w14:textId="55847A57" w:rsidR="00334AE8" w:rsidRPr="00A91FF5" w:rsidRDefault="00334AE8" w:rsidP="00334AE8">
      <w:pPr>
        <w:pStyle w:val="Doc-text2"/>
        <w:rPr>
          <w:i/>
          <w:iCs/>
        </w:rPr>
      </w:pPr>
      <w:r w:rsidRPr="00A91FF5">
        <w:rPr>
          <w:i/>
          <w:iCs/>
        </w:rPr>
        <w:t>E1: how to handle compressed PDCP SDUs stored in reception buffer at PDCP re-establishment (</w:t>
      </w:r>
      <w:hyperlink r:id="rId2292" w:history="1">
        <w:r w:rsidR="009248E0">
          <w:rPr>
            <w:rStyle w:val="Hyperlink"/>
            <w:i/>
            <w:iCs/>
          </w:rPr>
          <w:t>R2-2002864</w:t>
        </w:r>
      </w:hyperlink>
      <w:r w:rsidRPr="00A91FF5">
        <w:rPr>
          <w:i/>
          <w:iCs/>
        </w:rPr>
        <w:t>).</w:t>
      </w:r>
    </w:p>
    <w:p w14:paraId="6D55E1B4" w14:textId="77777777" w:rsidR="00334AE8" w:rsidRPr="00A91FF5" w:rsidRDefault="00334AE8" w:rsidP="00334AE8">
      <w:pPr>
        <w:pStyle w:val="Doc-text2"/>
        <w:rPr>
          <w:i/>
          <w:iCs/>
        </w:rPr>
      </w:pPr>
      <w:r w:rsidRPr="00A91FF5">
        <w:rPr>
          <w:i/>
          <w:iCs/>
        </w:rPr>
        <w:t>Proposal 9: RAN2 to confirm that the issue “How to handle compressed PDCP SDUs stored in the reception buffer at PDCP re-establishment” is not pursued. (15 out of 18 companies support)</w:t>
      </w:r>
    </w:p>
    <w:p w14:paraId="12C095ED" w14:textId="77777777" w:rsidR="00334AE8" w:rsidRPr="00A91FF5" w:rsidRDefault="00334AE8" w:rsidP="00334AE8">
      <w:pPr>
        <w:pStyle w:val="BoldComments"/>
      </w:pPr>
      <w:r w:rsidRPr="00A91FF5">
        <w:lastRenderedPageBreak/>
        <w:t>CR finalization</w:t>
      </w:r>
    </w:p>
    <w:p w14:paraId="01446F5B" w14:textId="77777777" w:rsidR="00334AE8" w:rsidRPr="00A91FF5" w:rsidRDefault="00334AE8" w:rsidP="00334AE8">
      <w:pPr>
        <w:pStyle w:val="Doc-title"/>
      </w:pPr>
    </w:p>
    <w:p w14:paraId="3970A9C3" w14:textId="77777777" w:rsidR="00334AE8" w:rsidRPr="00A91FF5" w:rsidRDefault="00334AE8" w:rsidP="00334AE8">
      <w:pPr>
        <w:pStyle w:val="Doc-text2"/>
        <w:ind w:left="0" w:firstLine="0"/>
        <w:rPr>
          <w:i/>
          <w:iCs/>
          <w:sz w:val="18"/>
          <w:szCs w:val="22"/>
        </w:rPr>
      </w:pPr>
      <w:r w:rsidRPr="00A91FF5">
        <w:rPr>
          <w:i/>
          <w:iCs/>
          <w:sz w:val="18"/>
          <w:szCs w:val="22"/>
        </w:rPr>
        <w:t>Updated CRs for MAC:</w:t>
      </w:r>
    </w:p>
    <w:p w14:paraId="322D5E0E" w14:textId="77777777" w:rsidR="00334AE8" w:rsidRPr="00A91FF5" w:rsidRDefault="00334AE8" w:rsidP="00334AE8">
      <w:pPr>
        <w:pStyle w:val="Agreement"/>
        <w:tabs>
          <w:tab w:val="num" w:pos="1619"/>
        </w:tabs>
        <w:overflowPunct/>
        <w:autoSpaceDE/>
        <w:autoSpaceDN/>
        <w:adjustRightInd/>
        <w:ind w:left="1619" w:hanging="360"/>
        <w:textAlignment w:val="auto"/>
      </w:pPr>
      <w:r w:rsidRPr="00A91FF5">
        <w:t>MAC CRs handled in offline email discussion [214]</w:t>
      </w:r>
    </w:p>
    <w:p w14:paraId="117E1794" w14:textId="77777777" w:rsidR="00334AE8" w:rsidRPr="00A91FF5" w:rsidRDefault="00334AE8" w:rsidP="00334AE8">
      <w:pPr>
        <w:pStyle w:val="Doc-text2"/>
        <w:ind w:left="0" w:firstLine="0"/>
        <w:rPr>
          <w:i/>
          <w:iCs/>
          <w:sz w:val="18"/>
          <w:szCs w:val="22"/>
        </w:rPr>
      </w:pPr>
    </w:p>
    <w:p w14:paraId="2D5B5019" w14:textId="77777777" w:rsidR="00334AE8" w:rsidRPr="00A91FF5" w:rsidRDefault="00334AE8" w:rsidP="00334AE8">
      <w:pPr>
        <w:pStyle w:val="EmailDiscussion"/>
        <w:tabs>
          <w:tab w:val="clear" w:pos="1710"/>
          <w:tab w:val="num" w:pos="1619"/>
        </w:tabs>
        <w:overflowPunct/>
        <w:autoSpaceDE/>
        <w:autoSpaceDN/>
        <w:adjustRightInd/>
        <w:spacing w:before="40"/>
        <w:ind w:left="1619" w:hanging="360"/>
        <w:textAlignment w:val="auto"/>
      </w:pPr>
      <w:r w:rsidRPr="00A91FF5">
        <w:t>[AT109bis-e][214][MOB] MAC CRs for LTE and NR (vivo)</w:t>
      </w:r>
    </w:p>
    <w:p w14:paraId="231CA5ED" w14:textId="77777777" w:rsidR="00334AE8" w:rsidRPr="00A91FF5" w:rsidRDefault="00334AE8" w:rsidP="00334AE8">
      <w:pPr>
        <w:pStyle w:val="EmailDiscussion2"/>
        <w:ind w:left="1619"/>
        <w:rPr>
          <w:rStyle w:val="Hyperlink"/>
          <w:color w:val="auto"/>
        </w:rPr>
      </w:pPr>
      <w:r w:rsidRPr="00A91FF5">
        <w:rPr>
          <w:u w:val="single"/>
        </w:rPr>
        <w:t xml:space="preserve">Scope: </w:t>
      </w:r>
    </w:p>
    <w:p w14:paraId="1D163C95" w14:textId="77777777" w:rsidR="00334AE8" w:rsidRPr="00A91FF5" w:rsidRDefault="00334AE8" w:rsidP="004B3344">
      <w:pPr>
        <w:pStyle w:val="EmailDiscussion2"/>
        <w:numPr>
          <w:ilvl w:val="2"/>
          <w:numId w:val="27"/>
        </w:numPr>
        <w:overflowPunct/>
        <w:autoSpaceDE/>
        <w:autoSpaceDN/>
        <w:adjustRightInd/>
        <w:ind w:left="1980"/>
        <w:textAlignment w:val="auto"/>
      </w:pPr>
      <w:r w:rsidRPr="00A91FF5">
        <w:t xml:space="preserve">MAC CRs for LTE and NR DAPS corrections agreed in this meeting </w:t>
      </w:r>
    </w:p>
    <w:p w14:paraId="791EDE8B" w14:textId="77777777" w:rsidR="00334AE8" w:rsidRPr="00A91FF5" w:rsidRDefault="00334AE8" w:rsidP="00334AE8">
      <w:pPr>
        <w:pStyle w:val="EmailDiscussion2"/>
        <w:ind w:left="1619"/>
        <w:rPr>
          <w:u w:val="single"/>
        </w:rPr>
      </w:pPr>
      <w:r w:rsidRPr="00A91FF5">
        <w:rPr>
          <w:u w:val="single"/>
        </w:rPr>
        <w:t xml:space="preserve">Intended outcome: </w:t>
      </w:r>
    </w:p>
    <w:p w14:paraId="304C601A" w14:textId="77777777" w:rsidR="00334AE8" w:rsidRPr="00A91FF5" w:rsidRDefault="00334AE8" w:rsidP="004B3344">
      <w:pPr>
        <w:pStyle w:val="EmailDiscussion2"/>
        <w:numPr>
          <w:ilvl w:val="2"/>
          <w:numId w:val="27"/>
        </w:numPr>
        <w:overflowPunct/>
        <w:autoSpaceDE/>
        <w:autoSpaceDN/>
        <w:adjustRightInd/>
        <w:ind w:left="1980"/>
        <w:textAlignment w:val="auto"/>
      </w:pPr>
      <w:r w:rsidRPr="00A91FF5">
        <w:t>In-principle agreed 36.321 and 38.323 C1 for LTE and NR mobility based on changes agreed in this meeting</w:t>
      </w:r>
    </w:p>
    <w:p w14:paraId="7D0F849B" w14:textId="236FCE60" w:rsidR="00334AE8" w:rsidRPr="00A91FF5" w:rsidRDefault="00334AE8" w:rsidP="004B3344">
      <w:pPr>
        <w:pStyle w:val="EmailDiscussion2"/>
        <w:numPr>
          <w:ilvl w:val="2"/>
          <w:numId w:val="27"/>
        </w:numPr>
        <w:overflowPunct/>
        <w:autoSpaceDE/>
        <w:autoSpaceDN/>
        <w:adjustRightInd/>
        <w:ind w:left="1980"/>
        <w:textAlignment w:val="auto"/>
      </w:pPr>
      <w:r w:rsidRPr="00A91FF5">
        <w:t xml:space="preserve">Final CRs can be provided in </w:t>
      </w:r>
      <w:hyperlink r:id="rId2293" w:history="1">
        <w:r w:rsidR="009248E0">
          <w:rPr>
            <w:rStyle w:val="Hyperlink"/>
          </w:rPr>
          <w:t>R2-2003855</w:t>
        </w:r>
      </w:hyperlink>
      <w:r w:rsidRPr="00A91FF5">
        <w:t xml:space="preserve"> (NR MAC) and </w:t>
      </w:r>
      <w:hyperlink r:id="rId2294" w:history="1">
        <w:r w:rsidR="009248E0">
          <w:rPr>
            <w:rStyle w:val="Hyperlink"/>
          </w:rPr>
          <w:t>R2-2003856</w:t>
        </w:r>
      </w:hyperlink>
      <w:r w:rsidRPr="00A91FF5">
        <w:t xml:space="preserve"> (LTE MAC)</w:t>
      </w:r>
    </w:p>
    <w:p w14:paraId="575F333B" w14:textId="385578B9" w:rsidR="00334AE8" w:rsidRPr="00A91FF5" w:rsidRDefault="00334AE8" w:rsidP="00334AE8">
      <w:pPr>
        <w:pStyle w:val="EmailDiscussion2"/>
        <w:tabs>
          <w:tab w:val="clear" w:pos="1622"/>
        </w:tabs>
        <w:ind w:left="1560"/>
        <w:rPr>
          <w:u w:val="single"/>
        </w:rPr>
      </w:pPr>
      <w:r w:rsidRPr="00A91FF5">
        <w:rPr>
          <w:u w:val="single"/>
        </w:rPr>
        <w:t xml:space="preserve">Deadlines for providing comments and for rapporteur inputs:  </w:t>
      </w:r>
    </w:p>
    <w:p w14:paraId="7A3D4143" w14:textId="77777777" w:rsidR="00334AE8" w:rsidRPr="00A91FF5" w:rsidRDefault="00334AE8" w:rsidP="004B3344">
      <w:pPr>
        <w:pStyle w:val="EmailDiscussion2"/>
        <w:numPr>
          <w:ilvl w:val="2"/>
          <w:numId w:val="27"/>
        </w:numPr>
        <w:overflowPunct/>
        <w:autoSpaceDE/>
        <w:autoSpaceDN/>
        <w:adjustRightInd/>
        <w:ind w:left="1980"/>
        <w:textAlignment w:val="auto"/>
      </w:pPr>
      <w:r w:rsidRPr="00A91FF5">
        <w:t>Deadline for companies' feedback:  Wednesday 2020-04-29 10:00 UTC</w:t>
      </w:r>
    </w:p>
    <w:p w14:paraId="1AFD9796" w14:textId="77777777" w:rsidR="00334AE8" w:rsidRPr="00A91FF5" w:rsidRDefault="00334AE8" w:rsidP="004B3344">
      <w:pPr>
        <w:pStyle w:val="EmailDiscussion2"/>
        <w:numPr>
          <w:ilvl w:val="2"/>
          <w:numId w:val="27"/>
        </w:numPr>
        <w:overflowPunct/>
        <w:autoSpaceDE/>
        <w:autoSpaceDN/>
        <w:adjustRightInd/>
        <w:ind w:left="1980"/>
        <w:textAlignment w:val="auto"/>
      </w:pPr>
      <w:r w:rsidRPr="00A91FF5">
        <w:t xml:space="preserve">Deadline for rapporteur's version for agreement:  Thursday 2020-04-30 10:00 UTC </w:t>
      </w:r>
    </w:p>
    <w:p w14:paraId="0DAD0CDE" w14:textId="77777777" w:rsidR="00334AE8" w:rsidRPr="00A91FF5" w:rsidRDefault="00334AE8" w:rsidP="00334AE8">
      <w:pPr>
        <w:pStyle w:val="Doc-text2"/>
      </w:pPr>
    </w:p>
    <w:p w14:paraId="42D35D0A" w14:textId="77777777" w:rsidR="00334AE8" w:rsidRPr="00A91FF5" w:rsidRDefault="00334AE8" w:rsidP="00334AE8">
      <w:pPr>
        <w:pStyle w:val="Doc-text2"/>
        <w:ind w:left="0" w:firstLine="0"/>
        <w:rPr>
          <w:i/>
          <w:iCs/>
          <w:sz w:val="18"/>
          <w:szCs w:val="22"/>
        </w:rPr>
      </w:pPr>
    </w:p>
    <w:p w14:paraId="41A531E8" w14:textId="3BA77D61" w:rsidR="00334AE8" w:rsidRPr="00A91FF5" w:rsidRDefault="009248E0" w:rsidP="00334AE8">
      <w:pPr>
        <w:pStyle w:val="Doc-title"/>
      </w:pPr>
      <w:hyperlink r:id="rId2295" w:history="1">
        <w:r>
          <w:rPr>
            <w:rStyle w:val="Hyperlink"/>
          </w:rPr>
          <w:t>R2-2002868</w:t>
        </w:r>
      </w:hyperlink>
      <w:r w:rsidR="00334AE8" w:rsidRPr="00A91FF5">
        <w:tab/>
        <w:t>CR on 36.321 for LTE feMob</w:t>
      </w:r>
      <w:r w:rsidR="00334AE8" w:rsidRPr="00A91FF5">
        <w:tab/>
        <w:t>vivo</w:t>
      </w:r>
      <w:r w:rsidR="00334AE8" w:rsidRPr="00A91FF5">
        <w:tab/>
        <w:t>CR</w:t>
      </w:r>
      <w:r w:rsidR="00334AE8" w:rsidRPr="00A91FF5">
        <w:tab/>
        <w:t>Rel-16</w:t>
      </w:r>
      <w:r w:rsidR="00334AE8" w:rsidRPr="00A91FF5">
        <w:tab/>
        <w:t>36.321</w:t>
      </w:r>
      <w:r w:rsidR="00334AE8" w:rsidRPr="00A91FF5">
        <w:tab/>
        <w:t>16.0.0</w:t>
      </w:r>
      <w:r w:rsidR="00334AE8" w:rsidRPr="00A91FF5">
        <w:tab/>
        <w:t>1468</w:t>
      </w:r>
      <w:r w:rsidR="00334AE8" w:rsidRPr="00A91FF5">
        <w:tab/>
        <w:t>-</w:t>
      </w:r>
      <w:r w:rsidR="00334AE8" w:rsidRPr="00A91FF5">
        <w:tab/>
        <w:t>F</w:t>
      </w:r>
      <w:r w:rsidR="00334AE8" w:rsidRPr="00A91FF5">
        <w:tab/>
        <w:t>LTE_feMob-Core</w:t>
      </w:r>
    </w:p>
    <w:p w14:paraId="797872FC" w14:textId="453A5CD8" w:rsidR="00334AE8" w:rsidRPr="00A91FF5" w:rsidRDefault="00334AE8" w:rsidP="00334AE8">
      <w:pPr>
        <w:pStyle w:val="Agreement"/>
        <w:tabs>
          <w:tab w:val="num" w:pos="1619"/>
        </w:tabs>
        <w:overflowPunct/>
        <w:autoSpaceDE/>
        <w:autoSpaceDN/>
        <w:adjustRightInd/>
        <w:ind w:left="1619" w:hanging="360"/>
        <w:textAlignment w:val="auto"/>
      </w:pPr>
      <w:r w:rsidRPr="00A91FF5">
        <w:t xml:space="preserve">Revised in </w:t>
      </w:r>
      <w:hyperlink r:id="rId2296" w:history="1">
        <w:r w:rsidR="009248E0">
          <w:rPr>
            <w:rStyle w:val="Hyperlink"/>
          </w:rPr>
          <w:t>R2-2003856</w:t>
        </w:r>
      </w:hyperlink>
      <w:r w:rsidRPr="00A91FF5">
        <w:t xml:space="preserve"> (handled in offline email discussion [214])</w:t>
      </w:r>
    </w:p>
    <w:p w14:paraId="1CE0285B" w14:textId="69FCA3CE" w:rsidR="00334AE8" w:rsidRPr="00A91FF5" w:rsidRDefault="009248E0" w:rsidP="00334AE8">
      <w:pPr>
        <w:pStyle w:val="Doc-title"/>
      </w:pPr>
      <w:hyperlink r:id="rId2297" w:history="1">
        <w:r>
          <w:rPr>
            <w:rStyle w:val="Hyperlink"/>
          </w:rPr>
          <w:t>R2-2003856</w:t>
        </w:r>
      </w:hyperlink>
      <w:r w:rsidR="00334AE8" w:rsidRPr="00A91FF5">
        <w:tab/>
        <w:t>CR on 36.321 for LTE feMob</w:t>
      </w:r>
      <w:r w:rsidR="00334AE8" w:rsidRPr="00A91FF5">
        <w:tab/>
        <w:t>vivo</w:t>
      </w:r>
      <w:r w:rsidR="00334AE8" w:rsidRPr="00A91FF5">
        <w:tab/>
        <w:t>CR</w:t>
      </w:r>
      <w:r w:rsidR="00334AE8" w:rsidRPr="00A91FF5">
        <w:tab/>
        <w:t>Rel-16</w:t>
      </w:r>
      <w:r w:rsidR="00334AE8" w:rsidRPr="00A91FF5">
        <w:tab/>
        <w:t>36.321</w:t>
      </w:r>
      <w:r w:rsidR="00334AE8" w:rsidRPr="00A91FF5">
        <w:tab/>
        <w:t>16.0.0</w:t>
      </w:r>
      <w:r w:rsidR="00334AE8" w:rsidRPr="00A91FF5">
        <w:tab/>
        <w:t>1468</w:t>
      </w:r>
      <w:r w:rsidR="00334AE8" w:rsidRPr="00A91FF5">
        <w:tab/>
        <w:t>1</w:t>
      </w:r>
      <w:r w:rsidR="00334AE8" w:rsidRPr="00A91FF5">
        <w:tab/>
        <w:t>F</w:t>
      </w:r>
      <w:r w:rsidR="00334AE8" w:rsidRPr="00A91FF5">
        <w:tab/>
        <w:t>LTE_feMob-Core</w:t>
      </w:r>
    </w:p>
    <w:p w14:paraId="5E78F9CF" w14:textId="77777777" w:rsidR="00334AE8" w:rsidRPr="00A91FF5" w:rsidRDefault="00334AE8" w:rsidP="00334AE8">
      <w:pPr>
        <w:pStyle w:val="Agreement"/>
        <w:tabs>
          <w:tab w:val="num" w:pos="1619"/>
        </w:tabs>
        <w:overflowPunct/>
        <w:autoSpaceDE/>
        <w:autoSpaceDN/>
        <w:adjustRightInd/>
        <w:ind w:left="1619" w:hanging="360"/>
        <w:textAlignment w:val="auto"/>
      </w:pPr>
      <w:r w:rsidRPr="00A91FF5">
        <w:t>Agreed in principle</w:t>
      </w:r>
    </w:p>
    <w:p w14:paraId="6214505D" w14:textId="77777777" w:rsidR="00334AE8" w:rsidRPr="00A91FF5" w:rsidRDefault="00334AE8" w:rsidP="00334AE8">
      <w:pPr>
        <w:pStyle w:val="Doc-title"/>
      </w:pPr>
    </w:p>
    <w:p w14:paraId="405BFBA4" w14:textId="6A2826C2" w:rsidR="00334AE8" w:rsidRPr="00A91FF5" w:rsidRDefault="009248E0" w:rsidP="00334AE8">
      <w:pPr>
        <w:pStyle w:val="Doc-title"/>
      </w:pPr>
      <w:hyperlink r:id="rId2298" w:history="1">
        <w:r>
          <w:rPr>
            <w:rStyle w:val="Hyperlink"/>
          </w:rPr>
          <w:t>R2-2002869</w:t>
        </w:r>
      </w:hyperlink>
      <w:r w:rsidR="00334AE8" w:rsidRPr="00A91FF5">
        <w:tab/>
        <w:t>CR on 38.321 for NR mobility enhancement</w:t>
      </w:r>
      <w:r w:rsidR="00334AE8" w:rsidRPr="00A91FF5">
        <w:tab/>
        <w:t>vivo</w:t>
      </w:r>
      <w:r w:rsidR="00334AE8" w:rsidRPr="00A91FF5">
        <w:tab/>
        <w:t>CR</w:t>
      </w:r>
      <w:r w:rsidR="00334AE8" w:rsidRPr="00A91FF5">
        <w:tab/>
        <w:t>Rel-16</w:t>
      </w:r>
      <w:r w:rsidR="00334AE8" w:rsidRPr="00A91FF5">
        <w:tab/>
        <w:t>38.321</w:t>
      </w:r>
      <w:r w:rsidR="00334AE8" w:rsidRPr="00A91FF5">
        <w:tab/>
        <w:t>16.0.0</w:t>
      </w:r>
      <w:r w:rsidR="00334AE8" w:rsidRPr="00A91FF5">
        <w:tab/>
        <w:t>0710</w:t>
      </w:r>
      <w:r w:rsidR="00334AE8" w:rsidRPr="00A91FF5">
        <w:tab/>
        <w:t>-</w:t>
      </w:r>
      <w:r w:rsidR="00334AE8" w:rsidRPr="00A91FF5">
        <w:tab/>
        <w:t>F</w:t>
      </w:r>
      <w:r w:rsidR="00334AE8" w:rsidRPr="00A91FF5">
        <w:tab/>
        <w:t>NR_Mob_enh-Core</w:t>
      </w:r>
    </w:p>
    <w:p w14:paraId="23D1A616" w14:textId="7C3EFB62" w:rsidR="00334AE8" w:rsidRPr="00A91FF5" w:rsidRDefault="00334AE8" w:rsidP="00334AE8">
      <w:pPr>
        <w:pStyle w:val="Agreement"/>
        <w:tabs>
          <w:tab w:val="num" w:pos="1619"/>
        </w:tabs>
        <w:overflowPunct/>
        <w:autoSpaceDE/>
        <w:autoSpaceDN/>
        <w:adjustRightInd/>
        <w:ind w:left="1619" w:hanging="360"/>
        <w:textAlignment w:val="auto"/>
      </w:pPr>
      <w:r w:rsidRPr="00A91FF5">
        <w:t xml:space="preserve">Revised in </w:t>
      </w:r>
      <w:hyperlink r:id="rId2299" w:history="1">
        <w:r w:rsidR="009248E0">
          <w:rPr>
            <w:rStyle w:val="Hyperlink"/>
          </w:rPr>
          <w:t>R2-2003855</w:t>
        </w:r>
      </w:hyperlink>
      <w:r w:rsidRPr="00A91FF5">
        <w:t xml:space="preserve"> (handled in offline email discussion [214])</w:t>
      </w:r>
    </w:p>
    <w:p w14:paraId="3CDD55DC" w14:textId="51E2B2D7" w:rsidR="00334AE8" w:rsidRPr="00A91FF5" w:rsidRDefault="009248E0" w:rsidP="00334AE8">
      <w:pPr>
        <w:pStyle w:val="Doc-title"/>
      </w:pPr>
      <w:hyperlink r:id="rId2300" w:history="1">
        <w:r>
          <w:rPr>
            <w:rStyle w:val="Hyperlink"/>
          </w:rPr>
          <w:t>R2-2003855</w:t>
        </w:r>
      </w:hyperlink>
      <w:r w:rsidR="00334AE8" w:rsidRPr="00A91FF5">
        <w:tab/>
        <w:t>CR on 38.321 for NR mobility enhancement</w:t>
      </w:r>
      <w:r w:rsidR="00334AE8" w:rsidRPr="00A91FF5">
        <w:tab/>
        <w:t>vivo</w:t>
      </w:r>
      <w:r w:rsidR="00334AE8" w:rsidRPr="00A91FF5">
        <w:tab/>
        <w:t>CR</w:t>
      </w:r>
      <w:r w:rsidR="00334AE8" w:rsidRPr="00A91FF5">
        <w:tab/>
        <w:t>Rel-16</w:t>
      </w:r>
      <w:r w:rsidR="00334AE8" w:rsidRPr="00A91FF5">
        <w:tab/>
        <w:t>38.321</w:t>
      </w:r>
      <w:r w:rsidR="00334AE8" w:rsidRPr="00A91FF5">
        <w:tab/>
        <w:t>16.0.0</w:t>
      </w:r>
      <w:r w:rsidR="00334AE8" w:rsidRPr="00A91FF5">
        <w:tab/>
        <w:t>0710</w:t>
      </w:r>
      <w:r w:rsidR="00334AE8" w:rsidRPr="00A91FF5">
        <w:tab/>
        <w:t>1</w:t>
      </w:r>
      <w:r w:rsidR="00334AE8" w:rsidRPr="00A91FF5">
        <w:tab/>
        <w:t>F</w:t>
      </w:r>
      <w:r w:rsidR="00334AE8" w:rsidRPr="00A91FF5">
        <w:tab/>
        <w:t>NR_Mob_enh-Core</w:t>
      </w:r>
    </w:p>
    <w:p w14:paraId="1233B7C9" w14:textId="77777777" w:rsidR="00334AE8" w:rsidRPr="00A91FF5" w:rsidRDefault="00334AE8" w:rsidP="00334AE8">
      <w:pPr>
        <w:pStyle w:val="Agreement"/>
        <w:tabs>
          <w:tab w:val="num" w:pos="1619"/>
        </w:tabs>
        <w:overflowPunct/>
        <w:autoSpaceDE/>
        <w:autoSpaceDN/>
        <w:adjustRightInd/>
        <w:ind w:left="1619" w:hanging="360"/>
        <w:textAlignment w:val="auto"/>
      </w:pPr>
      <w:r w:rsidRPr="00A91FF5">
        <w:t>Agreed in principle</w:t>
      </w:r>
    </w:p>
    <w:p w14:paraId="651E4BD8" w14:textId="77777777" w:rsidR="00334AE8" w:rsidRPr="00A91FF5" w:rsidRDefault="00334AE8" w:rsidP="00334AE8">
      <w:pPr>
        <w:pStyle w:val="Doc-text2"/>
      </w:pPr>
    </w:p>
    <w:p w14:paraId="565095A7" w14:textId="77777777" w:rsidR="00334AE8" w:rsidRPr="00A91FF5" w:rsidRDefault="00334AE8" w:rsidP="00334AE8">
      <w:pPr>
        <w:pStyle w:val="Doc-text2"/>
        <w:ind w:left="0" w:firstLine="0"/>
      </w:pPr>
    </w:p>
    <w:p w14:paraId="6C8A0EFE" w14:textId="77777777" w:rsidR="00334AE8" w:rsidRPr="00A91FF5" w:rsidRDefault="00334AE8" w:rsidP="00334AE8">
      <w:pPr>
        <w:pStyle w:val="Doc-text2"/>
        <w:ind w:left="0" w:firstLine="0"/>
        <w:rPr>
          <w:i/>
          <w:iCs/>
          <w:sz w:val="18"/>
          <w:szCs w:val="22"/>
        </w:rPr>
      </w:pPr>
      <w:r w:rsidRPr="00A91FF5">
        <w:rPr>
          <w:i/>
          <w:iCs/>
          <w:sz w:val="18"/>
          <w:szCs w:val="22"/>
        </w:rPr>
        <w:t>Updated CRs for PDCP:</w:t>
      </w:r>
    </w:p>
    <w:p w14:paraId="076E12A0" w14:textId="77777777" w:rsidR="00334AE8" w:rsidRPr="00A91FF5" w:rsidRDefault="00334AE8" w:rsidP="00334AE8">
      <w:pPr>
        <w:pStyle w:val="Agreement"/>
        <w:tabs>
          <w:tab w:val="num" w:pos="1619"/>
        </w:tabs>
        <w:overflowPunct/>
        <w:autoSpaceDE/>
        <w:autoSpaceDN/>
        <w:adjustRightInd/>
        <w:ind w:left="1619" w:hanging="360"/>
        <w:textAlignment w:val="auto"/>
      </w:pPr>
      <w:r w:rsidRPr="00A91FF5">
        <w:t>PDCP CRs handled in offline email discussion [213]</w:t>
      </w:r>
    </w:p>
    <w:p w14:paraId="24CD2A6A" w14:textId="77777777" w:rsidR="00334AE8" w:rsidRPr="00A91FF5" w:rsidRDefault="00334AE8" w:rsidP="00334AE8">
      <w:pPr>
        <w:pStyle w:val="Doc-text2"/>
      </w:pPr>
    </w:p>
    <w:p w14:paraId="6DE0F760" w14:textId="77777777" w:rsidR="00334AE8" w:rsidRPr="00A91FF5" w:rsidRDefault="00334AE8" w:rsidP="00334AE8">
      <w:pPr>
        <w:pStyle w:val="EmailDiscussion"/>
        <w:tabs>
          <w:tab w:val="clear" w:pos="1710"/>
          <w:tab w:val="num" w:pos="1619"/>
        </w:tabs>
        <w:overflowPunct/>
        <w:autoSpaceDE/>
        <w:autoSpaceDN/>
        <w:adjustRightInd/>
        <w:spacing w:before="40"/>
        <w:ind w:left="1619" w:hanging="360"/>
        <w:textAlignment w:val="auto"/>
      </w:pPr>
      <w:r w:rsidRPr="00A91FF5">
        <w:t xml:space="preserve"> [AT109bis-e][213][MOB] PDCP CRs for LTE and NR (Huawei)</w:t>
      </w:r>
    </w:p>
    <w:p w14:paraId="6A7F1A07" w14:textId="77777777" w:rsidR="00334AE8" w:rsidRPr="00A91FF5" w:rsidRDefault="00334AE8" w:rsidP="00334AE8">
      <w:pPr>
        <w:pStyle w:val="EmailDiscussion2"/>
        <w:ind w:left="1619"/>
        <w:rPr>
          <w:rStyle w:val="Hyperlink"/>
          <w:color w:val="auto"/>
        </w:rPr>
      </w:pPr>
      <w:r w:rsidRPr="00A91FF5">
        <w:rPr>
          <w:u w:val="single"/>
        </w:rPr>
        <w:t xml:space="preserve">Scope: </w:t>
      </w:r>
    </w:p>
    <w:p w14:paraId="29167DFF" w14:textId="77777777" w:rsidR="00334AE8" w:rsidRPr="00A91FF5" w:rsidRDefault="00334AE8" w:rsidP="004B3344">
      <w:pPr>
        <w:pStyle w:val="EmailDiscussion2"/>
        <w:numPr>
          <w:ilvl w:val="2"/>
          <w:numId w:val="27"/>
        </w:numPr>
        <w:overflowPunct/>
        <w:autoSpaceDE/>
        <w:autoSpaceDN/>
        <w:adjustRightInd/>
        <w:ind w:left="1980"/>
        <w:textAlignment w:val="auto"/>
      </w:pPr>
      <w:r w:rsidRPr="00A91FF5">
        <w:t xml:space="preserve">PDCP CRs for LTE and NR DAPS corrections agreed in this meeting </w:t>
      </w:r>
    </w:p>
    <w:p w14:paraId="5EEC785A" w14:textId="77777777" w:rsidR="00334AE8" w:rsidRPr="00A91FF5" w:rsidRDefault="00334AE8" w:rsidP="00334AE8">
      <w:pPr>
        <w:pStyle w:val="EmailDiscussion2"/>
        <w:ind w:left="1619"/>
        <w:rPr>
          <w:u w:val="single"/>
        </w:rPr>
      </w:pPr>
      <w:r w:rsidRPr="00A91FF5">
        <w:rPr>
          <w:u w:val="single"/>
        </w:rPr>
        <w:t xml:space="preserve">Intended outcome: </w:t>
      </w:r>
    </w:p>
    <w:p w14:paraId="30D1F0EF" w14:textId="77777777" w:rsidR="00334AE8" w:rsidRPr="00A91FF5" w:rsidRDefault="00334AE8" w:rsidP="004B3344">
      <w:pPr>
        <w:pStyle w:val="EmailDiscussion2"/>
        <w:numPr>
          <w:ilvl w:val="2"/>
          <w:numId w:val="27"/>
        </w:numPr>
        <w:overflowPunct/>
        <w:autoSpaceDE/>
        <w:autoSpaceDN/>
        <w:adjustRightInd/>
        <w:ind w:left="1980"/>
        <w:textAlignment w:val="auto"/>
      </w:pPr>
      <w:r w:rsidRPr="00A91FF5">
        <w:t>In-principle agreed 36.323 and 38.323 CR for LTE and NR mobility based on changes agreed in this meeting</w:t>
      </w:r>
    </w:p>
    <w:p w14:paraId="0114CB4F" w14:textId="1740DE2F" w:rsidR="00334AE8" w:rsidRPr="00A91FF5" w:rsidRDefault="00334AE8" w:rsidP="004B3344">
      <w:pPr>
        <w:pStyle w:val="EmailDiscussion2"/>
        <w:numPr>
          <w:ilvl w:val="2"/>
          <w:numId w:val="27"/>
        </w:numPr>
        <w:overflowPunct/>
        <w:autoSpaceDE/>
        <w:autoSpaceDN/>
        <w:adjustRightInd/>
        <w:ind w:left="1980"/>
        <w:textAlignment w:val="auto"/>
      </w:pPr>
      <w:r w:rsidRPr="00A91FF5">
        <w:t xml:space="preserve">Final CRs can be provided in </w:t>
      </w:r>
      <w:hyperlink r:id="rId2301" w:history="1">
        <w:r w:rsidR="009248E0">
          <w:rPr>
            <w:rStyle w:val="Hyperlink"/>
          </w:rPr>
          <w:t>R2-2003853</w:t>
        </w:r>
      </w:hyperlink>
      <w:r w:rsidRPr="00A91FF5">
        <w:t xml:space="preserve"> (NR PDCP) and </w:t>
      </w:r>
      <w:hyperlink r:id="rId2302" w:history="1">
        <w:r w:rsidR="009248E0">
          <w:rPr>
            <w:rStyle w:val="Hyperlink"/>
          </w:rPr>
          <w:t>R2-2003854</w:t>
        </w:r>
      </w:hyperlink>
      <w:r w:rsidRPr="00A91FF5">
        <w:t xml:space="preserve"> (LTE PDCP)</w:t>
      </w:r>
    </w:p>
    <w:p w14:paraId="15C837F2" w14:textId="3349FC01" w:rsidR="00334AE8" w:rsidRPr="00A91FF5" w:rsidRDefault="00334AE8" w:rsidP="00334AE8">
      <w:pPr>
        <w:pStyle w:val="EmailDiscussion2"/>
        <w:tabs>
          <w:tab w:val="clear" w:pos="1622"/>
        </w:tabs>
        <w:ind w:left="1560"/>
        <w:rPr>
          <w:u w:val="single"/>
        </w:rPr>
      </w:pPr>
      <w:r w:rsidRPr="00A91FF5">
        <w:rPr>
          <w:u w:val="single"/>
        </w:rPr>
        <w:t>Deadlines for providing comments and for rapporteur inputs:</w:t>
      </w:r>
    </w:p>
    <w:p w14:paraId="3D16F2C4" w14:textId="77777777" w:rsidR="00334AE8" w:rsidRPr="00A91FF5" w:rsidRDefault="00334AE8" w:rsidP="004B3344">
      <w:pPr>
        <w:pStyle w:val="EmailDiscussion2"/>
        <w:numPr>
          <w:ilvl w:val="2"/>
          <w:numId w:val="27"/>
        </w:numPr>
        <w:overflowPunct/>
        <w:autoSpaceDE/>
        <w:autoSpaceDN/>
        <w:adjustRightInd/>
        <w:ind w:left="1980"/>
        <w:textAlignment w:val="auto"/>
      </w:pPr>
      <w:r w:rsidRPr="00A91FF5">
        <w:t>Deadline for companies' feedback:  Wednesday 2020-04-29 10:00 UTC</w:t>
      </w:r>
    </w:p>
    <w:p w14:paraId="346C22DB" w14:textId="77777777" w:rsidR="00334AE8" w:rsidRPr="00A91FF5" w:rsidRDefault="00334AE8" w:rsidP="004B3344">
      <w:pPr>
        <w:pStyle w:val="EmailDiscussion2"/>
        <w:numPr>
          <w:ilvl w:val="2"/>
          <w:numId w:val="27"/>
        </w:numPr>
        <w:overflowPunct/>
        <w:autoSpaceDE/>
        <w:autoSpaceDN/>
        <w:adjustRightInd/>
        <w:ind w:left="1980"/>
        <w:textAlignment w:val="auto"/>
      </w:pPr>
      <w:r w:rsidRPr="00A91FF5">
        <w:t xml:space="preserve">Deadline for rapporteur's version for agreement:  Thursday 2020-04-30 10:00 UTC </w:t>
      </w:r>
    </w:p>
    <w:p w14:paraId="3381FF08" w14:textId="77777777" w:rsidR="00334AE8" w:rsidRPr="00A91FF5" w:rsidRDefault="00334AE8" w:rsidP="00334AE8">
      <w:pPr>
        <w:pStyle w:val="EmailDiscussion2"/>
      </w:pPr>
    </w:p>
    <w:p w14:paraId="1D2196B9" w14:textId="77777777" w:rsidR="00334AE8" w:rsidRPr="00A91FF5" w:rsidRDefault="00334AE8" w:rsidP="00334AE8">
      <w:pPr>
        <w:pStyle w:val="Doc-text2"/>
      </w:pPr>
    </w:p>
    <w:p w14:paraId="2C9FEF41" w14:textId="25518AD8" w:rsidR="00334AE8" w:rsidRPr="00A91FF5" w:rsidRDefault="009248E0" w:rsidP="00334AE8">
      <w:pPr>
        <w:pStyle w:val="Doc-title"/>
      </w:pPr>
      <w:hyperlink r:id="rId2303" w:history="1">
        <w:r>
          <w:rPr>
            <w:rStyle w:val="Hyperlink"/>
          </w:rPr>
          <w:t>R2-2003043</w:t>
        </w:r>
      </w:hyperlink>
      <w:r w:rsidR="00334AE8" w:rsidRPr="00A91FF5">
        <w:tab/>
        <w:t>PDCP CR on correction and outcome of [Post109bis-e#11] for DAPS handover</w:t>
      </w:r>
      <w:r w:rsidR="00334AE8" w:rsidRPr="00A91FF5">
        <w:tab/>
        <w:t>Huawei, HiSilicon, Mediatek Inc.</w:t>
      </w:r>
      <w:r w:rsidR="00334AE8" w:rsidRPr="00A91FF5">
        <w:tab/>
        <w:t>CR</w:t>
      </w:r>
      <w:r w:rsidR="00334AE8" w:rsidRPr="00A91FF5">
        <w:tab/>
        <w:t>Rel-16</w:t>
      </w:r>
      <w:r w:rsidR="00334AE8" w:rsidRPr="00A91FF5">
        <w:tab/>
        <w:t>38.323</w:t>
      </w:r>
      <w:r w:rsidR="00334AE8" w:rsidRPr="00A91FF5">
        <w:tab/>
        <w:t>16.0.0</w:t>
      </w:r>
      <w:r w:rsidR="00334AE8" w:rsidRPr="00A91FF5">
        <w:tab/>
        <w:t>0045</w:t>
      </w:r>
      <w:r w:rsidR="00334AE8" w:rsidRPr="00A91FF5">
        <w:tab/>
        <w:t>-</w:t>
      </w:r>
      <w:r w:rsidR="00334AE8" w:rsidRPr="00A91FF5">
        <w:tab/>
        <w:t>C</w:t>
      </w:r>
      <w:r w:rsidR="00334AE8" w:rsidRPr="00A91FF5">
        <w:tab/>
        <w:t>NR_Mob_enh-Core</w:t>
      </w:r>
    </w:p>
    <w:p w14:paraId="0EAA655C" w14:textId="77777777" w:rsidR="00334AE8" w:rsidRPr="00A91FF5" w:rsidRDefault="00334AE8" w:rsidP="00334AE8">
      <w:pPr>
        <w:pStyle w:val="Doc-title"/>
        <w:rPr>
          <w:i/>
          <w:iCs/>
          <w:sz w:val="18"/>
          <w:szCs w:val="22"/>
        </w:rPr>
      </w:pPr>
      <w:r w:rsidRPr="00A91FF5">
        <w:rPr>
          <w:i/>
          <w:iCs/>
          <w:sz w:val="18"/>
          <w:szCs w:val="22"/>
        </w:rPr>
        <w:tab/>
        <w:t>(moved from 6.9.1)</w:t>
      </w:r>
    </w:p>
    <w:p w14:paraId="39FF3E9B" w14:textId="2FFE7BC5" w:rsidR="00334AE8" w:rsidRPr="00A91FF5" w:rsidRDefault="00334AE8" w:rsidP="00334AE8">
      <w:pPr>
        <w:pStyle w:val="Agreement"/>
        <w:tabs>
          <w:tab w:val="num" w:pos="1619"/>
        </w:tabs>
        <w:overflowPunct/>
        <w:autoSpaceDE/>
        <w:autoSpaceDN/>
        <w:adjustRightInd/>
        <w:ind w:left="1619" w:hanging="360"/>
        <w:textAlignment w:val="auto"/>
      </w:pPr>
      <w:r w:rsidRPr="00A91FF5">
        <w:t xml:space="preserve">Revised in </w:t>
      </w:r>
      <w:hyperlink r:id="rId2304" w:history="1">
        <w:r w:rsidR="009248E0">
          <w:rPr>
            <w:rStyle w:val="Hyperlink"/>
          </w:rPr>
          <w:t>R2-2003853</w:t>
        </w:r>
      </w:hyperlink>
      <w:r w:rsidRPr="00A91FF5">
        <w:t xml:space="preserve"> (handled in offline email discussion [213])</w:t>
      </w:r>
    </w:p>
    <w:p w14:paraId="1011A564" w14:textId="685F0C01" w:rsidR="00334AE8" w:rsidRPr="00A91FF5" w:rsidRDefault="009248E0" w:rsidP="00334AE8">
      <w:pPr>
        <w:pStyle w:val="Doc-title"/>
      </w:pPr>
      <w:hyperlink r:id="rId2305" w:history="1">
        <w:r>
          <w:rPr>
            <w:rStyle w:val="Hyperlink"/>
          </w:rPr>
          <w:t>R2-2003853</w:t>
        </w:r>
      </w:hyperlink>
      <w:r w:rsidR="00334AE8" w:rsidRPr="00A91FF5">
        <w:t xml:space="preserve"> </w:t>
      </w:r>
      <w:r w:rsidR="00334AE8" w:rsidRPr="00A91FF5">
        <w:tab/>
        <w:t>PDCP CR on correction and outcome of [Post109bis-e#11] for DAPS handover</w:t>
      </w:r>
      <w:r w:rsidR="00334AE8" w:rsidRPr="00A91FF5">
        <w:tab/>
        <w:t>Huawei, HiSilicon, Mediatek Inc.</w:t>
      </w:r>
      <w:r w:rsidR="00334AE8" w:rsidRPr="00A91FF5">
        <w:tab/>
        <w:t>CR</w:t>
      </w:r>
      <w:r w:rsidR="00334AE8" w:rsidRPr="00A91FF5">
        <w:tab/>
        <w:t>Rel-16</w:t>
      </w:r>
      <w:r w:rsidR="00334AE8" w:rsidRPr="00A91FF5">
        <w:tab/>
        <w:t>38.323</w:t>
      </w:r>
      <w:r w:rsidR="00334AE8" w:rsidRPr="00A91FF5">
        <w:tab/>
        <w:t>16.0.0</w:t>
      </w:r>
      <w:r w:rsidR="00334AE8" w:rsidRPr="00A91FF5">
        <w:tab/>
        <w:t>0045</w:t>
      </w:r>
      <w:r w:rsidR="00334AE8" w:rsidRPr="00A91FF5">
        <w:tab/>
        <w:t>-</w:t>
      </w:r>
      <w:r w:rsidR="00334AE8" w:rsidRPr="00A91FF5">
        <w:tab/>
        <w:t>C</w:t>
      </w:r>
      <w:r w:rsidR="00334AE8" w:rsidRPr="00A91FF5">
        <w:tab/>
        <w:t>NR_Mob_enh-Core</w:t>
      </w:r>
    </w:p>
    <w:p w14:paraId="1002A215" w14:textId="77777777" w:rsidR="00334AE8" w:rsidRPr="00A91FF5" w:rsidRDefault="00334AE8" w:rsidP="00334AE8">
      <w:pPr>
        <w:pStyle w:val="Doc-title"/>
        <w:rPr>
          <w:i/>
          <w:iCs/>
          <w:sz w:val="18"/>
          <w:szCs w:val="22"/>
        </w:rPr>
      </w:pPr>
      <w:r w:rsidRPr="00A91FF5">
        <w:rPr>
          <w:i/>
          <w:iCs/>
          <w:sz w:val="18"/>
          <w:szCs w:val="22"/>
        </w:rPr>
        <w:tab/>
        <w:t>(moved from 6.9.1)</w:t>
      </w:r>
    </w:p>
    <w:p w14:paraId="5010AE4F" w14:textId="77777777" w:rsidR="00334AE8" w:rsidRPr="00A91FF5" w:rsidRDefault="00334AE8" w:rsidP="00334AE8">
      <w:pPr>
        <w:pStyle w:val="Agreement"/>
        <w:tabs>
          <w:tab w:val="num" w:pos="1619"/>
        </w:tabs>
        <w:overflowPunct/>
        <w:autoSpaceDE/>
        <w:autoSpaceDN/>
        <w:adjustRightInd/>
        <w:ind w:left="1619" w:hanging="360"/>
        <w:textAlignment w:val="auto"/>
      </w:pPr>
      <w:r w:rsidRPr="00A91FF5">
        <w:t>Agreed in principle</w:t>
      </w:r>
    </w:p>
    <w:p w14:paraId="2AFBECC2" w14:textId="77777777" w:rsidR="00334AE8" w:rsidRPr="00A91FF5" w:rsidRDefault="00334AE8" w:rsidP="00334AE8">
      <w:pPr>
        <w:pStyle w:val="Doc-text2"/>
      </w:pPr>
    </w:p>
    <w:p w14:paraId="1DB6A313" w14:textId="1B799FEF" w:rsidR="00334AE8" w:rsidRPr="00A91FF5" w:rsidRDefault="009248E0" w:rsidP="00334AE8">
      <w:pPr>
        <w:pStyle w:val="Doc-title"/>
      </w:pPr>
      <w:hyperlink r:id="rId2306" w:history="1">
        <w:r>
          <w:rPr>
            <w:rStyle w:val="Hyperlink"/>
          </w:rPr>
          <w:t>R2-2003044</w:t>
        </w:r>
      </w:hyperlink>
      <w:r w:rsidR="00334AE8" w:rsidRPr="00A91FF5">
        <w:tab/>
        <w:t>PDCP CR on correction and outcome of [Post109bis-e#11] for DAPS handover</w:t>
      </w:r>
      <w:r w:rsidR="00334AE8" w:rsidRPr="00A91FF5">
        <w:tab/>
        <w:t>Huawei, HiSilicon, Mediatek Inc.</w:t>
      </w:r>
      <w:r w:rsidR="00334AE8" w:rsidRPr="00A91FF5">
        <w:tab/>
        <w:t>CR</w:t>
      </w:r>
      <w:r w:rsidR="00334AE8" w:rsidRPr="00A91FF5">
        <w:tab/>
        <w:t>Rel-16</w:t>
      </w:r>
      <w:r w:rsidR="00334AE8" w:rsidRPr="00A91FF5">
        <w:tab/>
        <w:t>36.323</w:t>
      </w:r>
      <w:r w:rsidR="00334AE8" w:rsidRPr="00A91FF5">
        <w:tab/>
        <w:t>16.0.0</w:t>
      </w:r>
      <w:r w:rsidR="00334AE8" w:rsidRPr="00A91FF5">
        <w:tab/>
        <w:t>0282</w:t>
      </w:r>
      <w:r w:rsidR="00334AE8" w:rsidRPr="00A91FF5">
        <w:tab/>
        <w:t>-</w:t>
      </w:r>
      <w:r w:rsidR="00334AE8" w:rsidRPr="00A91FF5">
        <w:tab/>
        <w:t>C</w:t>
      </w:r>
      <w:r w:rsidR="00334AE8" w:rsidRPr="00A91FF5">
        <w:tab/>
        <w:t>LTE_feMob-Core</w:t>
      </w:r>
    </w:p>
    <w:p w14:paraId="029AC628" w14:textId="77777777" w:rsidR="00334AE8" w:rsidRPr="00A91FF5" w:rsidRDefault="00334AE8" w:rsidP="00334AE8">
      <w:pPr>
        <w:pStyle w:val="Doc-title"/>
        <w:rPr>
          <w:i/>
          <w:iCs/>
          <w:sz w:val="18"/>
          <w:szCs w:val="22"/>
        </w:rPr>
      </w:pPr>
      <w:r w:rsidRPr="00A91FF5">
        <w:rPr>
          <w:i/>
          <w:iCs/>
          <w:sz w:val="18"/>
          <w:szCs w:val="22"/>
        </w:rPr>
        <w:tab/>
        <w:t>(moved from 6.9.1)</w:t>
      </w:r>
    </w:p>
    <w:p w14:paraId="06B08D21" w14:textId="4D66AAC3" w:rsidR="00334AE8" w:rsidRPr="00A91FF5" w:rsidRDefault="00334AE8" w:rsidP="00334AE8">
      <w:pPr>
        <w:pStyle w:val="Agreement"/>
        <w:tabs>
          <w:tab w:val="num" w:pos="1619"/>
        </w:tabs>
        <w:overflowPunct/>
        <w:autoSpaceDE/>
        <w:autoSpaceDN/>
        <w:adjustRightInd/>
        <w:ind w:left="1619" w:hanging="360"/>
        <w:textAlignment w:val="auto"/>
      </w:pPr>
      <w:r w:rsidRPr="00A91FF5">
        <w:t xml:space="preserve">Revised in </w:t>
      </w:r>
      <w:hyperlink r:id="rId2307" w:history="1">
        <w:r w:rsidR="009248E0">
          <w:rPr>
            <w:rStyle w:val="Hyperlink"/>
          </w:rPr>
          <w:t>R2-2003854</w:t>
        </w:r>
      </w:hyperlink>
      <w:r w:rsidRPr="00A91FF5">
        <w:t xml:space="preserve"> (handled in offline email discussion [213])</w:t>
      </w:r>
    </w:p>
    <w:p w14:paraId="3E22DEFE" w14:textId="14657D5C" w:rsidR="00334AE8" w:rsidRPr="00A91FF5" w:rsidRDefault="009248E0" w:rsidP="00334AE8">
      <w:pPr>
        <w:pStyle w:val="Doc-title"/>
      </w:pPr>
      <w:hyperlink r:id="rId2308" w:history="1">
        <w:r>
          <w:rPr>
            <w:rStyle w:val="Hyperlink"/>
          </w:rPr>
          <w:t>R2-2003854</w:t>
        </w:r>
      </w:hyperlink>
      <w:r w:rsidR="00334AE8" w:rsidRPr="00A91FF5">
        <w:tab/>
        <w:t>PDCP CR on correction and outcome of [Post109bis-e#11] for DAPS handover</w:t>
      </w:r>
      <w:r w:rsidR="00334AE8" w:rsidRPr="00A91FF5">
        <w:tab/>
        <w:t>Huawei, HiSilicon, Mediatek Inc.</w:t>
      </w:r>
      <w:r w:rsidR="00334AE8" w:rsidRPr="00A91FF5">
        <w:tab/>
        <w:t>CR</w:t>
      </w:r>
      <w:r w:rsidR="00334AE8" w:rsidRPr="00A91FF5">
        <w:tab/>
        <w:t>Rel-16</w:t>
      </w:r>
      <w:r w:rsidR="00334AE8" w:rsidRPr="00A91FF5">
        <w:tab/>
        <w:t>36.323</w:t>
      </w:r>
      <w:r w:rsidR="00334AE8" w:rsidRPr="00A91FF5">
        <w:tab/>
        <w:t>16.0.0</w:t>
      </w:r>
      <w:r w:rsidR="00334AE8" w:rsidRPr="00A91FF5">
        <w:tab/>
        <w:t>0282</w:t>
      </w:r>
      <w:r w:rsidR="00334AE8" w:rsidRPr="00A91FF5">
        <w:tab/>
        <w:t>-</w:t>
      </w:r>
      <w:r w:rsidR="00334AE8" w:rsidRPr="00A91FF5">
        <w:tab/>
        <w:t>C</w:t>
      </w:r>
      <w:r w:rsidR="00334AE8" w:rsidRPr="00A91FF5">
        <w:tab/>
        <w:t>LTE_feMob-Core</w:t>
      </w:r>
    </w:p>
    <w:p w14:paraId="5AD182FD" w14:textId="77777777" w:rsidR="00334AE8" w:rsidRPr="00A91FF5" w:rsidRDefault="00334AE8" w:rsidP="00334AE8">
      <w:pPr>
        <w:pStyle w:val="Doc-title"/>
        <w:rPr>
          <w:i/>
          <w:iCs/>
          <w:sz w:val="18"/>
          <w:szCs w:val="22"/>
        </w:rPr>
      </w:pPr>
      <w:r w:rsidRPr="00A91FF5">
        <w:rPr>
          <w:i/>
          <w:iCs/>
          <w:sz w:val="18"/>
          <w:szCs w:val="22"/>
        </w:rPr>
        <w:tab/>
        <w:t>(moved from 6.9.1)</w:t>
      </w:r>
    </w:p>
    <w:p w14:paraId="329B14D4" w14:textId="77777777" w:rsidR="00334AE8" w:rsidRPr="00A91FF5" w:rsidRDefault="00334AE8" w:rsidP="00334AE8">
      <w:pPr>
        <w:pStyle w:val="Agreement"/>
        <w:tabs>
          <w:tab w:val="num" w:pos="1619"/>
        </w:tabs>
        <w:overflowPunct/>
        <w:autoSpaceDE/>
        <w:autoSpaceDN/>
        <w:adjustRightInd/>
        <w:ind w:left="1619" w:hanging="360"/>
        <w:textAlignment w:val="auto"/>
      </w:pPr>
      <w:r w:rsidRPr="00A91FF5">
        <w:t>Agreed in principle</w:t>
      </w:r>
    </w:p>
    <w:p w14:paraId="027AD898" w14:textId="77777777" w:rsidR="00334AE8" w:rsidRPr="00A91FF5" w:rsidRDefault="00334AE8" w:rsidP="00334AE8">
      <w:pPr>
        <w:pStyle w:val="Doc-text2"/>
      </w:pPr>
    </w:p>
    <w:p w14:paraId="4FCACC1F" w14:textId="77777777" w:rsidR="00750584" w:rsidRPr="00A91FF5" w:rsidRDefault="00750584" w:rsidP="00750584">
      <w:pPr>
        <w:pStyle w:val="Heading4"/>
      </w:pPr>
      <w:bookmarkStart w:id="702" w:name="_Toc40051231"/>
      <w:bookmarkStart w:id="703" w:name="_Toc41695945"/>
      <w:r w:rsidRPr="00A91FF5">
        <w:t>7.3.2.2</w:t>
      </w:r>
      <w:r w:rsidRPr="00A91FF5">
        <w:tab/>
      </w:r>
      <w:r w:rsidRPr="00A91FF5">
        <w:rPr>
          <w:lang w:val="fi-FI"/>
        </w:rPr>
        <w:t>Open issues and corrections for c</w:t>
      </w:r>
      <w:r w:rsidRPr="00A91FF5">
        <w:t>ontrol plane aspects of DAPS HO</w:t>
      </w:r>
      <w:bookmarkEnd w:id="698"/>
      <w:bookmarkEnd w:id="699"/>
      <w:bookmarkEnd w:id="700"/>
      <w:bookmarkEnd w:id="702"/>
      <w:bookmarkEnd w:id="703"/>
    </w:p>
    <w:p w14:paraId="32059CC0" w14:textId="77777777" w:rsidR="00750584" w:rsidRPr="00A91FF5" w:rsidRDefault="00750584" w:rsidP="00750584">
      <w:pPr>
        <w:pStyle w:val="Comments"/>
        <w:rPr>
          <w:noProof w:val="0"/>
          <w:lang w:val="fi-FI"/>
        </w:rPr>
      </w:pPr>
      <w:r w:rsidRPr="00A91FF5">
        <w:rPr>
          <w:noProof w:val="0"/>
        </w:rPr>
        <w:t xml:space="preserve">Including </w:t>
      </w:r>
      <w:r w:rsidRPr="00A91FF5">
        <w:rPr>
          <w:noProof w:val="0"/>
          <w:lang w:val="fi-FI"/>
        </w:rPr>
        <w:t>document on control plane-related open issues and corrections for DAPS HO other than UE capabilities.</w:t>
      </w:r>
    </w:p>
    <w:p w14:paraId="1C5B4346" w14:textId="77777777" w:rsidR="00750584" w:rsidRPr="00A91FF5" w:rsidRDefault="00750584" w:rsidP="00750584">
      <w:pPr>
        <w:rPr>
          <w:i/>
          <w:noProof/>
          <w:sz w:val="18"/>
        </w:rPr>
      </w:pPr>
      <w:r w:rsidRPr="00A91FF5">
        <w:rPr>
          <w:i/>
          <w:sz w:val="18"/>
        </w:rPr>
        <w:t>Including CP-related outcome of email discussion [Post109e#11][MOB] Resolving open issues for DAPS (Intel).</w:t>
      </w:r>
    </w:p>
    <w:p w14:paraId="74309FE1" w14:textId="77777777" w:rsidR="00750584" w:rsidRPr="00A91FF5" w:rsidRDefault="00750584" w:rsidP="00750584">
      <w:pPr>
        <w:pStyle w:val="Comments"/>
        <w:rPr>
          <w:noProof w:val="0"/>
        </w:rPr>
      </w:pPr>
      <w:r w:rsidRPr="00A91FF5">
        <w:rPr>
          <w:noProof w:val="0"/>
        </w:rPr>
        <w:t>Contributions on issues already resolved by the email discussion Post109e#1</w:t>
      </w:r>
      <w:r w:rsidRPr="00A91FF5">
        <w:rPr>
          <w:noProof w:val="0"/>
          <w:lang w:val="fi-FI"/>
        </w:rPr>
        <w:t>1</w:t>
      </w:r>
      <w:r w:rsidRPr="00A91FF5">
        <w:rPr>
          <w:noProof w:val="0"/>
        </w:rPr>
        <w:t>][MOB] are discouraged.</w:t>
      </w:r>
    </w:p>
    <w:p w14:paraId="08727793" w14:textId="77777777" w:rsidR="00750584" w:rsidRPr="00A91FF5" w:rsidRDefault="00750584" w:rsidP="00750584">
      <w:pPr>
        <w:pStyle w:val="Comments"/>
        <w:rPr>
          <w:noProof w:val="0"/>
          <w:lang w:val="fi-FI"/>
        </w:rPr>
      </w:pPr>
      <w:r w:rsidRPr="00A91FF5">
        <w:rPr>
          <w:noProof w:val="0"/>
        </w:rPr>
        <w:t>Tdoc Limitation</w:t>
      </w:r>
      <w:r w:rsidRPr="00A91FF5">
        <w:rPr>
          <w:noProof w:val="0"/>
          <w:lang w:val="fi-FI"/>
        </w:rPr>
        <w:t xml:space="preserve"> per company: 1</w:t>
      </w:r>
      <w:r w:rsidRPr="00A91FF5">
        <w:rPr>
          <w:noProof w:val="0"/>
        </w:rPr>
        <w:t xml:space="preserve"> tdoc</w:t>
      </w:r>
    </w:p>
    <w:p w14:paraId="2A61E732" w14:textId="77777777" w:rsidR="00750584" w:rsidRPr="00A91FF5" w:rsidRDefault="00750584" w:rsidP="00750584">
      <w:pPr>
        <w:pStyle w:val="Doc-text2"/>
        <w:ind w:left="0" w:firstLine="0"/>
      </w:pPr>
    </w:p>
    <w:p w14:paraId="3F6A84E3" w14:textId="77777777" w:rsidR="00334AE8" w:rsidRPr="00A91FF5" w:rsidRDefault="00334AE8" w:rsidP="00334AE8">
      <w:pPr>
        <w:pStyle w:val="BoldComments"/>
      </w:pPr>
      <w:bookmarkStart w:id="704" w:name="_Toc35189482"/>
      <w:bookmarkStart w:id="705" w:name="_Toc35213631"/>
      <w:r w:rsidRPr="00A91FF5">
        <w:t>By Web Conf</w:t>
      </w:r>
    </w:p>
    <w:p w14:paraId="7478C26B" w14:textId="77777777" w:rsidR="00334AE8" w:rsidRPr="00A91FF5" w:rsidRDefault="00334AE8" w:rsidP="00334AE8">
      <w:pPr>
        <w:rPr>
          <w:i/>
          <w:noProof/>
          <w:sz w:val="18"/>
        </w:rPr>
      </w:pPr>
      <w:r w:rsidRPr="00A91FF5">
        <w:rPr>
          <w:i/>
          <w:sz w:val="18"/>
        </w:rPr>
        <w:t>Including CP-related outcome of email discussion [Post109#11][MOB] Resolving open issues for DAPS (Intel).</w:t>
      </w:r>
    </w:p>
    <w:p w14:paraId="57C7676C" w14:textId="4C98F8D3" w:rsidR="00334AE8" w:rsidRPr="00A91FF5" w:rsidRDefault="009248E0" w:rsidP="00334AE8">
      <w:pPr>
        <w:pStyle w:val="Doc-title"/>
      </w:pPr>
      <w:hyperlink r:id="rId2309" w:history="1">
        <w:r>
          <w:rPr>
            <w:rStyle w:val="Hyperlink"/>
          </w:rPr>
          <w:t>R2-2003371</w:t>
        </w:r>
      </w:hyperlink>
      <w:r w:rsidR="00334AE8" w:rsidRPr="00A91FF5">
        <w:tab/>
        <w:t>Report of 109b#11 open issues on DAPS</w:t>
      </w:r>
      <w:r w:rsidR="00334AE8" w:rsidRPr="00A91FF5">
        <w:tab/>
        <w:t>Intel Corporation</w:t>
      </w:r>
      <w:r w:rsidR="00334AE8" w:rsidRPr="00A91FF5">
        <w:tab/>
        <w:t>discussion</w:t>
      </w:r>
      <w:r w:rsidR="00334AE8" w:rsidRPr="00A91FF5">
        <w:tab/>
        <w:t>Rel-16</w:t>
      </w:r>
      <w:r w:rsidR="00334AE8" w:rsidRPr="00A91FF5">
        <w:tab/>
        <w:t>LTE_feMob-Core, NR_Mob_enh-Core</w:t>
      </w:r>
    </w:p>
    <w:p w14:paraId="17D79173" w14:textId="77777777" w:rsidR="00334AE8" w:rsidRPr="00A91FF5" w:rsidRDefault="00334AE8" w:rsidP="00334AE8">
      <w:pPr>
        <w:pStyle w:val="Doc-text2"/>
        <w:ind w:left="0" w:firstLine="0"/>
      </w:pPr>
    </w:p>
    <w:p w14:paraId="43F39BE1" w14:textId="77777777" w:rsidR="00334AE8" w:rsidRPr="00A91FF5" w:rsidRDefault="00334AE8" w:rsidP="00334AE8">
      <w:pPr>
        <w:pStyle w:val="Doc-text2"/>
        <w:ind w:left="0" w:firstLine="0"/>
        <w:rPr>
          <w:b/>
          <w:bCs/>
        </w:rPr>
      </w:pPr>
      <w:r w:rsidRPr="00A91FF5">
        <w:rPr>
          <w:b/>
          <w:bCs/>
        </w:rPr>
        <w:t>Proposals to be discussed online:</w:t>
      </w:r>
    </w:p>
    <w:p w14:paraId="73AFDBEE" w14:textId="77777777" w:rsidR="00334AE8" w:rsidRPr="00A91FF5" w:rsidRDefault="00334AE8" w:rsidP="00334AE8">
      <w:pPr>
        <w:spacing w:after="180" w:line="259" w:lineRule="auto"/>
        <w:ind w:left="720"/>
        <w:rPr>
          <w:rFonts w:cs="Arial"/>
          <w:i/>
          <w:iCs/>
        </w:rPr>
      </w:pPr>
      <w:r w:rsidRPr="00A91FF5">
        <w:rPr>
          <w:rFonts w:cs="Arial"/>
          <w:i/>
          <w:iCs/>
        </w:rPr>
        <w:t xml:space="preserve">Proposal S2.4: T312 in source is stopped upon executing a reconfiguration with sync even if DAPS is configured; No specificiation impact. </w:t>
      </w:r>
    </w:p>
    <w:p w14:paraId="3C952775" w14:textId="77777777" w:rsidR="00334AE8" w:rsidRPr="00A91FF5" w:rsidRDefault="00334AE8" w:rsidP="004B3344">
      <w:pPr>
        <w:pStyle w:val="ListParagraph"/>
        <w:numPr>
          <w:ilvl w:val="0"/>
          <w:numId w:val="27"/>
        </w:numPr>
        <w:overflowPunct w:val="0"/>
        <w:autoSpaceDE w:val="0"/>
        <w:autoSpaceDN w:val="0"/>
        <w:adjustRightInd w:val="0"/>
        <w:spacing w:after="180" w:line="259" w:lineRule="auto"/>
        <w:textAlignment w:val="baseline"/>
        <w:rPr>
          <w:rFonts w:eastAsia="Times New Roman" w:cs="Arial"/>
          <w:i/>
          <w:iCs/>
          <w:szCs w:val="20"/>
          <w:lang w:eastAsia="ja-JP"/>
        </w:rPr>
      </w:pPr>
      <w:r w:rsidRPr="00A91FF5">
        <w:rPr>
          <w:rFonts w:eastAsia="Times New Roman" w:cs="Arial"/>
          <w:szCs w:val="20"/>
          <w:lang w:eastAsia="ja-JP"/>
        </w:rPr>
        <w:t>Intel clarifies this is the same as in current specification regardless of DAPS use.</w:t>
      </w:r>
    </w:p>
    <w:p w14:paraId="41177FDB" w14:textId="77777777" w:rsidR="00334AE8" w:rsidRPr="00A91FF5" w:rsidRDefault="00334AE8" w:rsidP="00334AE8">
      <w:pPr>
        <w:spacing w:after="180" w:line="259" w:lineRule="auto"/>
        <w:ind w:left="720"/>
        <w:rPr>
          <w:rFonts w:cs="Arial"/>
          <w:i/>
          <w:iCs/>
        </w:rPr>
      </w:pPr>
      <w:r w:rsidRPr="00A91FF5">
        <w:rPr>
          <w:rFonts w:cs="Arial"/>
          <w:i/>
          <w:iCs/>
        </w:rPr>
        <w:t>Proposal S2.6-5-6: Do not introduce bye message from UE to the source upon UL switching.</w:t>
      </w:r>
    </w:p>
    <w:p w14:paraId="3D90D1EB" w14:textId="77777777" w:rsidR="00334AE8" w:rsidRPr="00A91FF5" w:rsidRDefault="00334AE8" w:rsidP="004B3344">
      <w:pPr>
        <w:pStyle w:val="ListParagraph"/>
        <w:numPr>
          <w:ilvl w:val="0"/>
          <w:numId w:val="27"/>
        </w:numPr>
        <w:overflowPunct w:val="0"/>
        <w:autoSpaceDE w:val="0"/>
        <w:autoSpaceDN w:val="0"/>
        <w:adjustRightInd w:val="0"/>
        <w:spacing w:after="180" w:line="259" w:lineRule="auto"/>
        <w:textAlignment w:val="baseline"/>
        <w:rPr>
          <w:rFonts w:eastAsia="Times New Roman" w:cs="Arial"/>
          <w:szCs w:val="20"/>
          <w:lang w:eastAsia="ja-JP"/>
        </w:rPr>
      </w:pPr>
      <w:r w:rsidRPr="00A91FF5">
        <w:rPr>
          <w:rFonts w:eastAsia="Times New Roman" w:cs="Arial"/>
          <w:szCs w:val="20"/>
          <w:lang w:eastAsia="ja-JP"/>
        </w:rPr>
        <w:t>Chair indicates this was already agreed before.</w:t>
      </w:r>
    </w:p>
    <w:p w14:paraId="77D20AA5" w14:textId="77777777" w:rsidR="00334AE8" w:rsidRPr="00A91FF5" w:rsidRDefault="00334AE8" w:rsidP="00334AE8">
      <w:pPr>
        <w:spacing w:after="180" w:line="259" w:lineRule="auto"/>
        <w:ind w:left="720"/>
        <w:rPr>
          <w:rFonts w:cs="Arial"/>
          <w:i/>
          <w:iCs/>
        </w:rPr>
      </w:pPr>
      <w:r w:rsidRPr="00A91FF5">
        <w:rPr>
          <w:rFonts w:cs="Arial"/>
          <w:i/>
          <w:iCs/>
        </w:rPr>
        <w:t>Proposal S3.1: LTE DAPS+ LTE RACH-less is not allowed.</w:t>
      </w:r>
    </w:p>
    <w:p w14:paraId="4FEF59D2" w14:textId="77777777" w:rsidR="00334AE8" w:rsidRPr="00A91FF5" w:rsidRDefault="00334AE8" w:rsidP="004B3344">
      <w:pPr>
        <w:pStyle w:val="ListParagraph"/>
        <w:numPr>
          <w:ilvl w:val="0"/>
          <w:numId w:val="27"/>
        </w:numPr>
        <w:overflowPunct w:val="0"/>
        <w:autoSpaceDE w:val="0"/>
        <w:autoSpaceDN w:val="0"/>
        <w:adjustRightInd w:val="0"/>
        <w:spacing w:after="180" w:line="259" w:lineRule="auto"/>
        <w:textAlignment w:val="baseline"/>
        <w:rPr>
          <w:rFonts w:eastAsia="Times New Roman" w:cs="Arial"/>
          <w:szCs w:val="20"/>
          <w:lang w:eastAsia="ja-JP"/>
        </w:rPr>
      </w:pPr>
      <w:r w:rsidRPr="00A91FF5">
        <w:rPr>
          <w:rFonts w:eastAsia="Times New Roman" w:cs="Arial"/>
          <w:szCs w:val="20"/>
          <w:lang w:eastAsia="ja-JP"/>
        </w:rPr>
        <w:t>Ericsson thinks this is already supported so more changes are needed. Qualcomm thinks this is more complexity and doesn’t benefit latency. Nokia thinks there may be issues with UL switching co-existence since that occurs at RACH completion. Intel agrees and thinks we should specify UL switching time for this to work.</w:t>
      </w:r>
    </w:p>
    <w:p w14:paraId="2C55AD20" w14:textId="77777777" w:rsidR="00334AE8" w:rsidRPr="00A91FF5" w:rsidRDefault="00334AE8" w:rsidP="00334AE8">
      <w:pPr>
        <w:spacing w:after="180" w:line="259" w:lineRule="auto"/>
        <w:ind w:left="720"/>
        <w:rPr>
          <w:rFonts w:cs="Arial"/>
          <w:i/>
          <w:iCs/>
        </w:rPr>
      </w:pPr>
      <w:r w:rsidRPr="00A91FF5">
        <w:rPr>
          <w:rFonts w:cs="Arial"/>
          <w:i/>
          <w:iCs/>
        </w:rPr>
        <w:t>Disc S2.3-6: To be discussed whether source can provide both original and downgrade source configuration to target;</w:t>
      </w:r>
    </w:p>
    <w:p w14:paraId="6DDF6450" w14:textId="77777777" w:rsidR="00334AE8" w:rsidRPr="00A91FF5" w:rsidRDefault="00334AE8" w:rsidP="004B3344">
      <w:pPr>
        <w:pStyle w:val="ListParagraph"/>
        <w:numPr>
          <w:ilvl w:val="0"/>
          <w:numId w:val="27"/>
        </w:numPr>
        <w:overflowPunct w:val="0"/>
        <w:autoSpaceDE w:val="0"/>
        <w:autoSpaceDN w:val="0"/>
        <w:adjustRightInd w:val="0"/>
        <w:spacing w:after="180" w:line="259" w:lineRule="auto"/>
        <w:textAlignment w:val="baseline"/>
        <w:rPr>
          <w:rFonts w:eastAsia="Times New Roman" w:cs="Arial"/>
          <w:szCs w:val="20"/>
          <w:lang w:eastAsia="ja-JP"/>
        </w:rPr>
      </w:pPr>
      <w:r w:rsidRPr="00A91FF5">
        <w:rPr>
          <w:rFonts w:eastAsia="Times New Roman" w:cs="Arial"/>
          <w:szCs w:val="20"/>
          <w:lang w:eastAsia="ja-JP"/>
        </w:rPr>
        <w:t xml:space="preserve">Intel indicates this means that source could provide 2 configurations to target: One for current one and one to use during DAPS. That could allow target to choose legacy HO instead of DAPS. OPPO thinks the baseline should be one configuration only. Providing two would take time to specify. Source can always choose what to signal. LGE agrees and thinks legacy HO command is just created based on full UE capabilities. CATT agrees that we can retain legacy principles. Nokia agrees and thinks 2 configurations may have impact to RAN3. Intel agrees. Samsung agrees and thinks this is not critical. Ericsson thinks that providing both configurations could create ambiguities in case downgrading occurs to UE before the HO. </w:t>
      </w:r>
    </w:p>
    <w:p w14:paraId="2E183A0A" w14:textId="77777777" w:rsidR="00334AE8" w:rsidRPr="00A91FF5" w:rsidRDefault="00334AE8" w:rsidP="004B3344">
      <w:pPr>
        <w:pStyle w:val="ListParagraph"/>
        <w:numPr>
          <w:ilvl w:val="0"/>
          <w:numId w:val="27"/>
        </w:numPr>
        <w:overflowPunct w:val="0"/>
        <w:autoSpaceDE w:val="0"/>
        <w:autoSpaceDN w:val="0"/>
        <w:adjustRightInd w:val="0"/>
        <w:spacing w:after="180" w:line="259" w:lineRule="auto"/>
        <w:textAlignment w:val="baseline"/>
        <w:rPr>
          <w:rFonts w:eastAsia="Times New Roman" w:cs="Arial"/>
          <w:szCs w:val="20"/>
          <w:lang w:eastAsia="ja-JP"/>
        </w:rPr>
      </w:pPr>
      <w:r w:rsidRPr="00A91FF5">
        <w:rPr>
          <w:rFonts w:eastAsia="Times New Roman" w:cs="Arial"/>
          <w:szCs w:val="20"/>
          <w:lang w:eastAsia="ja-JP"/>
        </w:rPr>
        <w:t>Huawei would like 2 configurations and we can just name them differently in signalling. This allows network to choose what to send. Qualcomm thinks source may have to downgrade if this is not supported. NEC thinks the original configuration can be useful for the target when source is released. Qualcomm thinks the only downside is Xn impact.</w:t>
      </w:r>
    </w:p>
    <w:p w14:paraId="7277578A" w14:textId="77777777" w:rsidR="00334AE8" w:rsidRPr="00A91FF5" w:rsidRDefault="00334AE8" w:rsidP="004B3344">
      <w:pPr>
        <w:pStyle w:val="ListParagraph"/>
        <w:numPr>
          <w:ilvl w:val="0"/>
          <w:numId w:val="27"/>
        </w:numPr>
        <w:overflowPunct w:val="0"/>
        <w:autoSpaceDE w:val="0"/>
        <w:autoSpaceDN w:val="0"/>
        <w:adjustRightInd w:val="0"/>
        <w:spacing w:after="180" w:line="259" w:lineRule="auto"/>
        <w:textAlignment w:val="baseline"/>
        <w:rPr>
          <w:rFonts w:eastAsia="Times New Roman" w:cs="Arial"/>
          <w:szCs w:val="20"/>
          <w:lang w:eastAsia="ja-JP"/>
        </w:rPr>
      </w:pPr>
      <w:r w:rsidRPr="00A91FF5">
        <w:rPr>
          <w:rFonts w:eastAsia="Times New Roman" w:cs="Arial"/>
          <w:szCs w:val="20"/>
          <w:lang w:eastAsia="ja-JP"/>
        </w:rPr>
        <w:t xml:space="preserve">Chair proposes to go with legacy since the WI completion should happen. </w:t>
      </w:r>
    </w:p>
    <w:p w14:paraId="67663507" w14:textId="77777777" w:rsidR="00334AE8" w:rsidRPr="00A91FF5" w:rsidRDefault="00334AE8" w:rsidP="00334AE8">
      <w:pPr>
        <w:pStyle w:val="ListParagraph"/>
        <w:overflowPunct w:val="0"/>
        <w:autoSpaceDE w:val="0"/>
        <w:autoSpaceDN w:val="0"/>
        <w:adjustRightInd w:val="0"/>
        <w:spacing w:after="180" w:line="259" w:lineRule="auto"/>
        <w:textAlignment w:val="baseline"/>
        <w:rPr>
          <w:rFonts w:eastAsia="Times New Roman" w:cs="Arial"/>
          <w:b/>
          <w:bCs/>
          <w:szCs w:val="20"/>
          <w:u w:val="single"/>
          <w:lang w:eastAsia="ja-JP"/>
        </w:rPr>
      </w:pPr>
      <w:r w:rsidRPr="00A91FF5">
        <w:rPr>
          <w:rFonts w:eastAsia="Times New Roman" w:cs="Arial"/>
          <w:b/>
          <w:bCs/>
          <w:szCs w:val="20"/>
          <w:u w:val="single"/>
          <w:lang w:eastAsia="ja-JP"/>
        </w:rPr>
        <w:lastRenderedPageBreak/>
        <w:t>Not discussed online (continue during email in this meeting)</w:t>
      </w:r>
    </w:p>
    <w:p w14:paraId="570D3CF6" w14:textId="77777777" w:rsidR="00334AE8" w:rsidRPr="00A91FF5" w:rsidRDefault="00334AE8" w:rsidP="00334AE8">
      <w:pPr>
        <w:spacing w:after="180" w:line="259" w:lineRule="auto"/>
        <w:ind w:left="720"/>
        <w:rPr>
          <w:rFonts w:cs="Arial"/>
          <w:i/>
          <w:iCs/>
        </w:rPr>
      </w:pPr>
      <w:r w:rsidRPr="00A91FF5">
        <w:rPr>
          <w:rFonts w:cs="Arial"/>
          <w:i/>
          <w:iCs/>
        </w:rPr>
        <w:t>RRC S3.11: To discuss whether Network can trigger the subsequent HO after a DAPS HO before source cell has been released. If yes, whether source is released in the new HO command.</w:t>
      </w:r>
    </w:p>
    <w:p w14:paraId="31E88707" w14:textId="77777777" w:rsidR="00334AE8" w:rsidRPr="00A91FF5" w:rsidRDefault="00334AE8" w:rsidP="00334AE8">
      <w:pPr>
        <w:spacing w:after="180" w:line="259" w:lineRule="auto"/>
        <w:ind w:left="720"/>
        <w:rPr>
          <w:rFonts w:ascii="Times New Roman" w:hAnsi="Times New Roman"/>
          <w:i/>
          <w:iCs/>
        </w:rPr>
      </w:pPr>
      <w:r w:rsidRPr="00A91FF5">
        <w:rPr>
          <w:rFonts w:cs="Arial"/>
          <w:i/>
          <w:iCs/>
        </w:rPr>
        <w:t>Disc S3.8: To discuss whether the coordination on maxSCH-TB-BitsDL, maxSCH-TB-BitsUL is needed for NR since for NR the supported max DL/UL data rate for each CC can be derived from the L1 parameters included in the FeatureSet (according to the calculation defined in 38.306 4.1)</w:t>
      </w:r>
    </w:p>
    <w:p w14:paraId="4090F355" w14:textId="77777777" w:rsidR="00334AE8" w:rsidRPr="00A91FF5" w:rsidRDefault="00334AE8" w:rsidP="00334AE8">
      <w:pPr>
        <w:spacing w:after="180" w:line="259" w:lineRule="auto"/>
        <w:ind w:left="720"/>
        <w:rPr>
          <w:rFonts w:cs="Arial"/>
          <w:i/>
          <w:iCs/>
        </w:rPr>
      </w:pPr>
      <w:r w:rsidRPr="00A91FF5">
        <w:rPr>
          <w:rFonts w:cs="Arial"/>
          <w:i/>
          <w:iCs/>
        </w:rPr>
        <w:t xml:space="preserve">RRC S3.10: To discuss whether a new bit in RRC is needed to control second PDCP status report. </w:t>
      </w:r>
    </w:p>
    <w:p w14:paraId="13D3CAEA" w14:textId="77777777" w:rsidR="00334AE8" w:rsidRPr="00A91FF5" w:rsidRDefault="00334AE8" w:rsidP="00334AE8">
      <w:pPr>
        <w:pStyle w:val="Agreement"/>
        <w:tabs>
          <w:tab w:val="num" w:pos="1619"/>
        </w:tabs>
        <w:overflowPunct/>
        <w:autoSpaceDE/>
        <w:autoSpaceDN/>
        <w:adjustRightInd/>
        <w:ind w:left="1619" w:hanging="360"/>
        <w:textAlignment w:val="auto"/>
      </w:pPr>
      <w:r w:rsidRPr="00A91FF5">
        <w:t>Online it was pointed this conflicts with another agreement (discuss further if something can be done)</w:t>
      </w:r>
    </w:p>
    <w:p w14:paraId="3F1C2DFA" w14:textId="77777777" w:rsidR="00334AE8" w:rsidRPr="00A91FF5" w:rsidRDefault="00334AE8" w:rsidP="00334AE8">
      <w:pPr>
        <w:spacing w:after="180" w:line="259" w:lineRule="auto"/>
        <w:ind w:left="720"/>
        <w:rPr>
          <w:rFonts w:cs="Arial"/>
          <w:b/>
          <w:bCs/>
        </w:rPr>
      </w:pPr>
    </w:p>
    <w:p w14:paraId="371CA7C9" w14:textId="77777777" w:rsidR="00334AE8" w:rsidRPr="00A91FF5" w:rsidRDefault="00334AE8" w:rsidP="00334AE8">
      <w:pPr>
        <w:spacing w:after="180" w:line="259" w:lineRule="auto"/>
        <w:ind w:left="720"/>
        <w:rPr>
          <w:rFonts w:cs="Arial"/>
          <w:i/>
          <w:iCs/>
        </w:rPr>
      </w:pPr>
      <w:r w:rsidRPr="00A91FF5">
        <w:rPr>
          <w:rFonts w:cs="Arial"/>
          <w:i/>
          <w:iCs/>
        </w:rPr>
        <w:t>RRC S3.6: Change the handling on SRB for DAPS based on the below order:</w:t>
      </w:r>
    </w:p>
    <w:p w14:paraId="615DAD4C" w14:textId="77777777" w:rsidR="00334AE8" w:rsidRPr="00A91FF5" w:rsidRDefault="00334AE8" w:rsidP="004B3344">
      <w:pPr>
        <w:numPr>
          <w:ilvl w:val="0"/>
          <w:numId w:val="40"/>
        </w:numPr>
        <w:spacing w:before="60" w:after="60" w:line="259" w:lineRule="auto"/>
        <w:ind w:left="1480"/>
        <w:contextualSpacing/>
        <w:rPr>
          <w:rFonts w:ascii="Times New Roman" w:eastAsia="Malgun Gothic" w:hAnsi="Times New Roman"/>
          <w:i/>
          <w:iCs/>
          <w:lang w:eastAsia="ko-KR"/>
        </w:rPr>
      </w:pPr>
      <w:r w:rsidRPr="00A91FF5">
        <w:rPr>
          <w:rFonts w:ascii="Times New Roman" w:eastAsia="Malgun Gothic" w:hAnsi="Times New Roman" w:hint="eastAsia"/>
          <w:i/>
          <w:iCs/>
          <w:lang w:eastAsia="ko-KR"/>
        </w:rPr>
        <w:t xml:space="preserve">Regardless of security key change, </w:t>
      </w:r>
    </w:p>
    <w:p w14:paraId="61CE304C" w14:textId="77777777" w:rsidR="00334AE8" w:rsidRPr="00A91FF5" w:rsidRDefault="00334AE8" w:rsidP="004B3344">
      <w:pPr>
        <w:numPr>
          <w:ilvl w:val="0"/>
          <w:numId w:val="39"/>
        </w:numPr>
        <w:spacing w:before="60" w:after="60" w:line="259" w:lineRule="auto"/>
        <w:ind w:left="1246"/>
        <w:contextualSpacing/>
        <w:rPr>
          <w:rFonts w:ascii="Times New Roman" w:eastAsia="Malgun Gothic" w:hAnsi="Times New Roman"/>
          <w:i/>
          <w:iCs/>
          <w:lang w:eastAsia="ko-KR"/>
        </w:rPr>
      </w:pPr>
      <w:r w:rsidRPr="00A91FF5">
        <w:rPr>
          <w:rFonts w:ascii="Times New Roman" w:eastAsia="Malgun Gothic" w:hAnsi="Times New Roman"/>
          <w:i/>
          <w:iCs/>
          <w:lang w:eastAsia="ko-KR"/>
        </w:rPr>
        <w:t>Establish a PDCP entity for the target with state variables continuation as specified in TS 38.323 [5], with the same configuration, the state variables and security configuration as the PDCP entity for the source;</w:t>
      </w:r>
    </w:p>
    <w:p w14:paraId="3E1FBED5" w14:textId="77777777" w:rsidR="00334AE8" w:rsidRPr="00A91FF5" w:rsidRDefault="00334AE8" w:rsidP="004B3344">
      <w:pPr>
        <w:numPr>
          <w:ilvl w:val="0"/>
          <w:numId w:val="40"/>
        </w:numPr>
        <w:spacing w:before="60" w:after="60" w:line="259" w:lineRule="auto"/>
        <w:ind w:left="1480"/>
        <w:contextualSpacing/>
        <w:rPr>
          <w:rFonts w:ascii="Times New Roman" w:eastAsia="Malgun Gothic" w:hAnsi="Times New Roman"/>
          <w:i/>
          <w:iCs/>
          <w:lang w:eastAsia="ko-KR"/>
        </w:rPr>
      </w:pPr>
      <w:r w:rsidRPr="00A91FF5">
        <w:rPr>
          <w:rFonts w:ascii="Times New Roman" w:eastAsia="Malgun Gothic" w:hAnsi="Times New Roman" w:hint="eastAsia"/>
          <w:i/>
          <w:iCs/>
          <w:lang w:eastAsia="ko-KR"/>
        </w:rPr>
        <w:t xml:space="preserve">If </w:t>
      </w:r>
      <w:r w:rsidRPr="00A91FF5">
        <w:rPr>
          <w:rFonts w:ascii="Times New Roman" w:eastAsia="Malgun Gothic" w:hAnsi="Times New Roman"/>
          <w:i/>
          <w:iCs/>
          <w:lang w:eastAsia="ko-KR"/>
        </w:rPr>
        <w:t>reestablishPDCP</w:t>
      </w:r>
      <w:r w:rsidRPr="00A91FF5">
        <w:rPr>
          <w:rFonts w:ascii="Times New Roman" w:eastAsia="Malgun Gothic" w:hAnsi="Times New Roman" w:hint="eastAsia"/>
          <w:i/>
          <w:iCs/>
          <w:lang w:eastAsia="ko-KR"/>
        </w:rPr>
        <w:t xml:space="preserve"> for SRB is configured(i.e. security key change)</w:t>
      </w:r>
    </w:p>
    <w:p w14:paraId="62E8C872" w14:textId="77777777" w:rsidR="00334AE8" w:rsidRPr="00A91FF5" w:rsidRDefault="00334AE8" w:rsidP="004B3344">
      <w:pPr>
        <w:numPr>
          <w:ilvl w:val="0"/>
          <w:numId w:val="39"/>
        </w:numPr>
        <w:spacing w:before="60" w:after="60" w:line="259" w:lineRule="auto"/>
        <w:ind w:left="1246"/>
        <w:contextualSpacing/>
        <w:rPr>
          <w:rFonts w:ascii="Times New Roman" w:eastAsia="Malgun Gothic" w:hAnsi="Times New Roman"/>
          <w:i/>
          <w:iCs/>
          <w:lang w:eastAsia="ko-KR"/>
        </w:rPr>
      </w:pPr>
      <w:r w:rsidRPr="00A91FF5">
        <w:rPr>
          <w:rFonts w:ascii="Times New Roman" w:eastAsia="Malgun Gothic" w:hAnsi="Times New Roman" w:hint="eastAsia"/>
          <w:i/>
          <w:iCs/>
          <w:lang w:eastAsia="ko-KR"/>
        </w:rPr>
        <w:t>The state variables will be reset by PDCP re-establishement.</w:t>
      </w:r>
    </w:p>
    <w:p w14:paraId="175E99CE" w14:textId="77777777" w:rsidR="00334AE8" w:rsidRPr="00A91FF5" w:rsidRDefault="00334AE8" w:rsidP="004B3344">
      <w:pPr>
        <w:numPr>
          <w:ilvl w:val="0"/>
          <w:numId w:val="40"/>
        </w:numPr>
        <w:spacing w:before="60" w:after="60" w:line="259" w:lineRule="auto"/>
        <w:ind w:left="1480"/>
        <w:contextualSpacing/>
        <w:rPr>
          <w:rFonts w:ascii="Times New Roman" w:eastAsia="Malgun Gothic" w:hAnsi="Times New Roman"/>
          <w:i/>
          <w:iCs/>
          <w:lang w:eastAsia="ko-KR"/>
        </w:rPr>
      </w:pPr>
      <w:r w:rsidRPr="00A91FF5">
        <w:rPr>
          <w:rFonts w:ascii="Times New Roman" w:eastAsia="Malgun Gothic" w:hAnsi="Times New Roman" w:hint="eastAsia"/>
          <w:i/>
          <w:iCs/>
          <w:lang w:eastAsia="ko-KR"/>
        </w:rPr>
        <w:t>Otherwise, the state variables are left as those of the source due to no PDCP re-establishment and it implies the case without security key change</w:t>
      </w:r>
    </w:p>
    <w:p w14:paraId="233F25E4" w14:textId="77777777" w:rsidR="00334AE8" w:rsidRPr="00A91FF5" w:rsidRDefault="00334AE8" w:rsidP="00334AE8">
      <w:pPr>
        <w:spacing w:after="180" w:line="259" w:lineRule="auto"/>
        <w:ind w:left="720"/>
        <w:rPr>
          <w:rFonts w:ascii="Times New Roman" w:eastAsia="DengXian" w:hAnsi="Times New Roman"/>
          <w:i/>
          <w:iCs/>
          <w:lang w:eastAsia="zh-CN"/>
        </w:rPr>
      </w:pPr>
    </w:p>
    <w:p w14:paraId="489D5C31" w14:textId="77777777" w:rsidR="00334AE8" w:rsidRPr="00A91FF5" w:rsidRDefault="00334AE8" w:rsidP="00334AE8">
      <w:pPr>
        <w:pBdr>
          <w:top w:val="single" w:sz="4" w:space="1" w:color="auto"/>
          <w:left w:val="single" w:sz="4" w:space="4" w:color="auto"/>
          <w:bottom w:val="single" w:sz="4" w:space="1" w:color="auto"/>
          <w:right w:val="single" w:sz="4" w:space="4" w:color="auto"/>
        </w:pBdr>
        <w:spacing w:after="180" w:line="259" w:lineRule="auto"/>
        <w:ind w:left="720"/>
        <w:rPr>
          <w:rFonts w:ascii="Times New Roman" w:hAnsi="Times New Roman"/>
          <w:b/>
          <w:bCs/>
        </w:rPr>
      </w:pPr>
      <w:r w:rsidRPr="00A91FF5">
        <w:rPr>
          <w:rFonts w:ascii="Times New Roman" w:hAnsi="Times New Roman"/>
          <w:b/>
          <w:bCs/>
        </w:rPr>
        <w:t>Agreements</w:t>
      </w:r>
    </w:p>
    <w:p w14:paraId="57E69EC3" w14:textId="77777777" w:rsidR="00334AE8" w:rsidRPr="00A91FF5" w:rsidRDefault="00334AE8" w:rsidP="00334AE8">
      <w:pPr>
        <w:pBdr>
          <w:top w:val="single" w:sz="4" w:space="1" w:color="auto"/>
          <w:left w:val="single" w:sz="4" w:space="4" w:color="auto"/>
          <w:bottom w:val="single" w:sz="4" w:space="1" w:color="auto"/>
          <w:right w:val="single" w:sz="4" w:space="4" w:color="auto"/>
        </w:pBdr>
        <w:spacing w:after="180" w:line="259" w:lineRule="auto"/>
        <w:ind w:left="720"/>
        <w:rPr>
          <w:rFonts w:ascii="Times New Roman" w:hAnsi="Times New Roman"/>
        </w:rPr>
      </w:pPr>
      <w:r w:rsidRPr="00A91FF5">
        <w:rPr>
          <w:rFonts w:ascii="Times New Roman" w:hAnsi="Times New Roman"/>
        </w:rPr>
        <w:t>T312 in source is stopped upon executing a reconfiguration with sync even if DAPS is configured; No specificiation impact.</w:t>
      </w:r>
    </w:p>
    <w:p w14:paraId="45658C4F" w14:textId="77777777" w:rsidR="00334AE8" w:rsidRPr="00A91FF5" w:rsidRDefault="00334AE8" w:rsidP="00334AE8">
      <w:pPr>
        <w:pBdr>
          <w:top w:val="single" w:sz="4" w:space="1" w:color="auto"/>
          <w:left w:val="single" w:sz="4" w:space="4" w:color="auto"/>
          <w:bottom w:val="single" w:sz="4" w:space="1" w:color="auto"/>
          <w:right w:val="single" w:sz="4" w:space="4" w:color="auto"/>
        </w:pBdr>
        <w:spacing w:after="180" w:line="259" w:lineRule="auto"/>
        <w:ind w:left="720"/>
        <w:rPr>
          <w:rFonts w:ascii="Times New Roman" w:hAnsi="Times New Roman"/>
        </w:rPr>
      </w:pPr>
      <w:r w:rsidRPr="00A91FF5">
        <w:rPr>
          <w:rFonts w:ascii="Times New Roman" w:hAnsi="Times New Roman"/>
        </w:rPr>
        <w:t>Do not introduce bye message from UE to the source upon UL switching</w:t>
      </w:r>
    </w:p>
    <w:p w14:paraId="63C49AFF" w14:textId="77777777" w:rsidR="00334AE8" w:rsidRPr="00A91FF5" w:rsidRDefault="00334AE8" w:rsidP="00334AE8">
      <w:pPr>
        <w:pBdr>
          <w:top w:val="single" w:sz="4" w:space="1" w:color="auto"/>
          <w:left w:val="single" w:sz="4" w:space="4" w:color="auto"/>
          <w:bottom w:val="single" w:sz="4" w:space="1" w:color="auto"/>
          <w:right w:val="single" w:sz="4" w:space="4" w:color="auto"/>
        </w:pBdr>
        <w:spacing w:after="180" w:line="259" w:lineRule="auto"/>
        <w:ind w:left="720"/>
        <w:rPr>
          <w:rFonts w:ascii="Times New Roman" w:hAnsi="Times New Roman"/>
        </w:rPr>
      </w:pPr>
      <w:r w:rsidRPr="00A91FF5">
        <w:rPr>
          <w:rFonts w:ascii="Times New Roman" w:hAnsi="Times New Roman"/>
        </w:rPr>
        <w:t>LTE DAPS+ LTE RACH-less is not allowed</w:t>
      </w:r>
    </w:p>
    <w:p w14:paraId="087B22D9" w14:textId="77777777" w:rsidR="00334AE8" w:rsidRPr="00A91FF5" w:rsidRDefault="00334AE8" w:rsidP="00334AE8">
      <w:pPr>
        <w:pBdr>
          <w:top w:val="single" w:sz="4" w:space="1" w:color="auto"/>
          <w:left w:val="single" w:sz="4" w:space="4" w:color="auto"/>
          <w:bottom w:val="single" w:sz="4" w:space="1" w:color="auto"/>
          <w:right w:val="single" w:sz="4" w:space="4" w:color="auto"/>
        </w:pBdr>
        <w:spacing w:after="180" w:line="259" w:lineRule="auto"/>
        <w:ind w:left="720"/>
        <w:rPr>
          <w:rFonts w:ascii="Times New Roman" w:hAnsi="Times New Roman"/>
        </w:rPr>
      </w:pPr>
      <w:r w:rsidRPr="00A91FF5">
        <w:rPr>
          <w:rFonts w:ascii="Times New Roman" w:hAnsi="Times New Roman"/>
        </w:rPr>
        <w:t>We stick to legacy that source only provides one configuration to target in Rel-16.</w:t>
      </w:r>
    </w:p>
    <w:p w14:paraId="76F49C1F" w14:textId="77777777" w:rsidR="00334AE8" w:rsidRPr="00A91FF5" w:rsidRDefault="00334AE8" w:rsidP="00334AE8">
      <w:pPr>
        <w:spacing w:after="180" w:line="259" w:lineRule="auto"/>
        <w:ind w:left="720"/>
        <w:rPr>
          <w:rFonts w:cs="Arial"/>
        </w:rPr>
      </w:pPr>
    </w:p>
    <w:p w14:paraId="2116416E" w14:textId="77777777" w:rsidR="00334AE8" w:rsidRPr="00A91FF5" w:rsidRDefault="00334AE8" w:rsidP="00334AE8">
      <w:pPr>
        <w:pBdr>
          <w:top w:val="single" w:sz="4" w:space="1" w:color="auto"/>
          <w:left w:val="single" w:sz="4" w:space="4" w:color="auto"/>
          <w:bottom w:val="single" w:sz="4" w:space="1" w:color="auto"/>
          <w:right w:val="single" w:sz="4" w:space="4" w:color="auto"/>
        </w:pBdr>
        <w:spacing w:after="180" w:line="259" w:lineRule="auto"/>
        <w:ind w:left="720"/>
        <w:rPr>
          <w:rFonts w:ascii="Times New Roman" w:hAnsi="Times New Roman"/>
          <w:b/>
          <w:bCs/>
        </w:rPr>
      </w:pPr>
      <w:r w:rsidRPr="00A91FF5">
        <w:rPr>
          <w:rFonts w:ascii="Times New Roman" w:hAnsi="Times New Roman"/>
          <w:b/>
          <w:bCs/>
        </w:rPr>
        <w:t>Bulk Agreements (agreed as one piece)</w:t>
      </w:r>
    </w:p>
    <w:p w14:paraId="6DD8EFA7" w14:textId="77777777" w:rsidR="00334AE8" w:rsidRPr="00A91FF5" w:rsidRDefault="00334AE8" w:rsidP="00334AE8">
      <w:pPr>
        <w:pBdr>
          <w:top w:val="single" w:sz="4" w:space="1" w:color="auto"/>
          <w:left w:val="single" w:sz="4" w:space="4" w:color="auto"/>
          <w:bottom w:val="single" w:sz="4" w:space="1" w:color="auto"/>
          <w:right w:val="single" w:sz="4" w:space="4" w:color="auto"/>
        </w:pBdr>
        <w:spacing w:after="180" w:line="259" w:lineRule="auto"/>
        <w:ind w:left="720"/>
        <w:rPr>
          <w:rFonts w:cs="Arial"/>
          <w:i/>
          <w:iCs/>
        </w:rPr>
      </w:pPr>
      <w:r w:rsidRPr="00A91FF5">
        <w:rPr>
          <w:rFonts w:cs="Arial"/>
          <w:i/>
          <w:iCs/>
        </w:rPr>
        <w:t>RRC S2.2-1: Condition for statusReportRequired should be changed to Rlc-AM-UM “For RLC AM or RLC UM ( if dapsConfig is configured for this bearer), the field is optionally present, need R. Otherwise, the field is absent.”.</w:t>
      </w:r>
    </w:p>
    <w:p w14:paraId="366EB994" w14:textId="77777777" w:rsidR="00334AE8" w:rsidRPr="00A91FF5" w:rsidRDefault="00334AE8" w:rsidP="00334AE8">
      <w:pPr>
        <w:pBdr>
          <w:top w:val="single" w:sz="4" w:space="1" w:color="auto"/>
          <w:left w:val="single" w:sz="4" w:space="4" w:color="auto"/>
          <w:bottom w:val="single" w:sz="4" w:space="1" w:color="auto"/>
          <w:right w:val="single" w:sz="4" w:space="4" w:color="auto"/>
        </w:pBdr>
        <w:spacing w:after="180" w:line="259" w:lineRule="auto"/>
        <w:ind w:left="720"/>
        <w:rPr>
          <w:rFonts w:cs="Arial"/>
          <w:i/>
          <w:iCs/>
        </w:rPr>
      </w:pPr>
      <w:r w:rsidRPr="00A91FF5">
        <w:rPr>
          <w:rFonts w:cs="Arial"/>
          <w:i/>
          <w:iCs/>
        </w:rPr>
        <w:t>RRC S2.3-2: moreThanoneRLC is not applied for DAPS HO, remove the EN “FFS on moreThanonRLC in pdcp-Config” and clarify in the field description “This field is not present if dapsConfig is configured for this bearer.”</w:t>
      </w:r>
    </w:p>
    <w:p w14:paraId="50D2296C" w14:textId="77777777" w:rsidR="00334AE8" w:rsidRPr="00A91FF5" w:rsidRDefault="00334AE8" w:rsidP="00334AE8">
      <w:pPr>
        <w:pBdr>
          <w:top w:val="single" w:sz="4" w:space="1" w:color="auto"/>
          <w:left w:val="single" w:sz="4" w:space="4" w:color="auto"/>
          <w:bottom w:val="single" w:sz="4" w:space="1" w:color="auto"/>
          <w:right w:val="single" w:sz="4" w:space="4" w:color="auto"/>
        </w:pBdr>
        <w:spacing w:after="180" w:line="259" w:lineRule="auto"/>
        <w:ind w:left="720"/>
        <w:rPr>
          <w:rFonts w:ascii="Times New Roman" w:hAnsi="Times New Roman"/>
          <w:i/>
          <w:iCs/>
        </w:rPr>
      </w:pPr>
      <w:r w:rsidRPr="00A91FF5">
        <w:rPr>
          <w:rFonts w:cs="Arial"/>
          <w:i/>
          <w:iCs/>
        </w:rPr>
        <w:t>RRC S2.3-5-3:</w:t>
      </w:r>
      <w:r w:rsidRPr="00A91FF5">
        <w:rPr>
          <w:rFonts w:ascii="Times New Roman" w:hAnsi="Times New Roman"/>
          <w:i/>
          <w:iCs/>
        </w:rPr>
        <w:t xml:space="preserve"> </w:t>
      </w:r>
      <w:r w:rsidRPr="00A91FF5">
        <w:rPr>
          <w:rFonts w:cs="Arial"/>
          <w:i/>
          <w:iCs/>
        </w:rPr>
        <w:t xml:space="preserve">For DAPS HO, reestablishPDCP is not needed for SRB, no matter whether key is changed or not. </w:t>
      </w:r>
    </w:p>
    <w:p w14:paraId="298BF917" w14:textId="77777777" w:rsidR="00334AE8" w:rsidRPr="00A91FF5" w:rsidRDefault="00334AE8" w:rsidP="00334AE8">
      <w:pPr>
        <w:pBdr>
          <w:top w:val="single" w:sz="4" w:space="1" w:color="auto"/>
          <w:left w:val="single" w:sz="4" w:space="4" w:color="auto"/>
          <w:bottom w:val="single" w:sz="4" w:space="1" w:color="auto"/>
          <w:right w:val="single" w:sz="4" w:space="4" w:color="auto"/>
        </w:pBdr>
        <w:spacing w:after="180" w:line="259" w:lineRule="auto"/>
        <w:ind w:left="720"/>
        <w:rPr>
          <w:rFonts w:cs="Arial"/>
          <w:i/>
          <w:iCs/>
        </w:rPr>
      </w:pPr>
      <w:r w:rsidRPr="00A91FF5">
        <w:rPr>
          <w:rFonts w:cs="Arial"/>
          <w:i/>
          <w:iCs/>
        </w:rPr>
        <w:t>RRC S2.3-1: Do not capture in specification “stop RLM in source after RACH successful to target PCell”, and remove the EN “TBC on how/whether to capture stop RLM in source after RACH successful to target PCell”.</w:t>
      </w:r>
    </w:p>
    <w:p w14:paraId="79DFAD8F" w14:textId="77777777" w:rsidR="00334AE8" w:rsidRPr="00A91FF5" w:rsidRDefault="00334AE8" w:rsidP="00334AE8">
      <w:pPr>
        <w:pBdr>
          <w:top w:val="single" w:sz="4" w:space="1" w:color="auto"/>
          <w:left w:val="single" w:sz="4" w:space="4" w:color="auto"/>
          <w:bottom w:val="single" w:sz="4" w:space="1" w:color="auto"/>
          <w:right w:val="single" w:sz="4" w:space="4" w:color="auto"/>
        </w:pBdr>
        <w:spacing w:after="180" w:line="259" w:lineRule="auto"/>
        <w:ind w:left="720"/>
        <w:rPr>
          <w:rFonts w:cs="Arial"/>
          <w:i/>
          <w:iCs/>
        </w:rPr>
      </w:pPr>
      <w:r w:rsidRPr="00A91FF5">
        <w:rPr>
          <w:rFonts w:cs="Arial"/>
          <w:i/>
          <w:iCs/>
        </w:rPr>
        <w:t>RRC S3.3: Agree below RRC changes:</w:t>
      </w:r>
    </w:p>
    <w:p w14:paraId="15124EB9" w14:textId="77777777" w:rsidR="00334AE8" w:rsidRPr="00A91FF5" w:rsidRDefault="00334AE8" w:rsidP="00334AE8">
      <w:pPr>
        <w:pBdr>
          <w:top w:val="single" w:sz="4" w:space="1" w:color="auto"/>
          <w:left w:val="single" w:sz="4" w:space="4" w:color="auto"/>
          <w:bottom w:val="single" w:sz="4" w:space="1" w:color="auto"/>
          <w:right w:val="single" w:sz="4" w:space="4" w:color="auto"/>
        </w:pBdr>
        <w:spacing w:after="180" w:line="259" w:lineRule="auto"/>
        <w:ind w:left="720"/>
        <w:rPr>
          <w:rFonts w:cs="Arial"/>
          <w:i/>
          <w:iCs/>
        </w:rPr>
      </w:pPr>
      <w:r w:rsidRPr="00A91FF5">
        <w:rPr>
          <w:rFonts w:ascii="Times New Roman" w:hAnsi="Times New Roman"/>
          <w:i/>
          <w:iCs/>
          <w:lang w:val="en-US" w:eastAsia="zh-CN"/>
        </w:rPr>
        <w:t>3&gt; consider radio link failure to be detected for the source MCG i.e. source RLF;</w:t>
      </w:r>
    </w:p>
    <w:p w14:paraId="7A62C7C6" w14:textId="77777777" w:rsidR="00334AE8" w:rsidRPr="00A91FF5" w:rsidRDefault="00334AE8" w:rsidP="00334AE8">
      <w:pPr>
        <w:pBdr>
          <w:top w:val="single" w:sz="4" w:space="1" w:color="auto"/>
          <w:left w:val="single" w:sz="4" w:space="4" w:color="auto"/>
          <w:bottom w:val="single" w:sz="4" w:space="1" w:color="auto"/>
          <w:right w:val="single" w:sz="4" w:space="4" w:color="auto"/>
        </w:pBdr>
        <w:spacing w:after="180" w:line="259" w:lineRule="auto"/>
        <w:ind w:left="720"/>
        <w:rPr>
          <w:rFonts w:cs="Arial"/>
          <w:i/>
          <w:iCs/>
        </w:rPr>
      </w:pPr>
      <w:r w:rsidRPr="00A91FF5">
        <w:rPr>
          <w:rFonts w:ascii="Times New Roman" w:hAnsi="Times New Roman"/>
          <w:i/>
          <w:iCs/>
          <w:strike/>
          <w:lang w:val="en-US" w:eastAsia="zh-CN"/>
        </w:rPr>
        <w:t>4</w:t>
      </w:r>
      <w:r w:rsidRPr="00A91FF5">
        <w:rPr>
          <w:rFonts w:ascii="Times New Roman" w:hAnsi="Times New Roman"/>
          <w:i/>
          <w:iCs/>
          <w:lang w:val="en-US" w:eastAsia="zh-CN"/>
        </w:rPr>
        <w:t>3&gt; suspend all DRBs in the source;</w:t>
      </w:r>
    </w:p>
    <w:p w14:paraId="3A96FC74" w14:textId="77777777" w:rsidR="00334AE8" w:rsidRPr="00A91FF5" w:rsidRDefault="00334AE8" w:rsidP="00334AE8">
      <w:pPr>
        <w:pBdr>
          <w:top w:val="single" w:sz="4" w:space="1" w:color="auto"/>
          <w:left w:val="single" w:sz="4" w:space="4" w:color="auto"/>
          <w:bottom w:val="single" w:sz="4" w:space="1" w:color="auto"/>
          <w:right w:val="single" w:sz="4" w:space="4" w:color="auto"/>
        </w:pBdr>
        <w:spacing w:after="180" w:line="259" w:lineRule="auto"/>
        <w:ind w:left="720"/>
        <w:rPr>
          <w:rFonts w:cs="Arial"/>
          <w:i/>
          <w:iCs/>
        </w:rPr>
      </w:pPr>
      <w:r w:rsidRPr="00A91FF5">
        <w:rPr>
          <w:rFonts w:ascii="Times New Roman" w:hAnsi="Times New Roman"/>
          <w:i/>
          <w:iCs/>
          <w:strike/>
          <w:lang w:val="en-US" w:eastAsia="zh-CN"/>
        </w:rPr>
        <w:t>4</w:t>
      </w:r>
      <w:r w:rsidRPr="00A91FF5">
        <w:rPr>
          <w:rFonts w:ascii="Times New Roman" w:hAnsi="Times New Roman"/>
          <w:i/>
          <w:iCs/>
          <w:lang w:val="en-US" w:eastAsia="zh-CN"/>
        </w:rPr>
        <w:t>3&gt; release the source connection.</w:t>
      </w:r>
    </w:p>
    <w:p w14:paraId="4D5FBBFE" w14:textId="77777777" w:rsidR="00334AE8" w:rsidRPr="00A91FF5" w:rsidRDefault="00334AE8" w:rsidP="00334AE8">
      <w:pPr>
        <w:pBdr>
          <w:top w:val="single" w:sz="4" w:space="1" w:color="auto"/>
          <w:left w:val="single" w:sz="4" w:space="4" w:color="auto"/>
          <w:bottom w:val="single" w:sz="4" w:space="1" w:color="auto"/>
          <w:right w:val="single" w:sz="4" w:space="4" w:color="auto"/>
        </w:pBdr>
        <w:spacing w:after="180" w:line="259" w:lineRule="auto"/>
        <w:ind w:left="720"/>
        <w:rPr>
          <w:rFonts w:cs="Arial"/>
          <w:i/>
          <w:iCs/>
        </w:rPr>
      </w:pPr>
    </w:p>
    <w:p w14:paraId="6CBBCE8C" w14:textId="77777777" w:rsidR="00334AE8" w:rsidRPr="00A91FF5" w:rsidRDefault="00334AE8" w:rsidP="00334AE8">
      <w:pPr>
        <w:pBdr>
          <w:top w:val="single" w:sz="4" w:space="1" w:color="auto"/>
          <w:left w:val="single" w:sz="4" w:space="4" w:color="auto"/>
          <w:bottom w:val="single" w:sz="4" w:space="1" w:color="auto"/>
          <w:right w:val="single" w:sz="4" w:space="4" w:color="auto"/>
        </w:pBdr>
        <w:spacing w:after="180" w:line="259" w:lineRule="auto"/>
        <w:ind w:left="720"/>
        <w:rPr>
          <w:rFonts w:cs="Arial"/>
          <w:i/>
          <w:iCs/>
        </w:rPr>
      </w:pPr>
      <w:r w:rsidRPr="00A91FF5">
        <w:rPr>
          <w:rFonts w:cs="Arial"/>
          <w:i/>
          <w:iCs/>
        </w:rPr>
        <w:t>RRC S2.3-3: Agree below principle on the terminoligy and to be confirmed in ASN.1 review, e.g. whether to change source/target to source/target MCG;</w:t>
      </w:r>
    </w:p>
    <w:p w14:paraId="7BEFB170" w14:textId="77777777" w:rsidR="00334AE8" w:rsidRPr="00A91FF5" w:rsidRDefault="00334AE8" w:rsidP="00334AE8">
      <w:pPr>
        <w:pBdr>
          <w:top w:val="single" w:sz="4" w:space="1" w:color="auto"/>
          <w:left w:val="single" w:sz="4" w:space="4" w:color="auto"/>
          <w:bottom w:val="single" w:sz="4" w:space="1" w:color="auto"/>
          <w:right w:val="single" w:sz="4" w:space="4" w:color="auto"/>
        </w:pBdr>
        <w:spacing w:after="180" w:line="259" w:lineRule="auto"/>
        <w:ind w:left="720"/>
        <w:rPr>
          <w:rFonts w:ascii="Times New Roman" w:hAnsi="Times New Roman"/>
          <w:i/>
          <w:iCs/>
        </w:rPr>
      </w:pPr>
      <w:r w:rsidRPr="00A91FF5">
        <w:rPr>
          <w:rFonts w:ascii="Times New Roman" w:hAnsi="Times New Roman"/>
          <w:b/>
          <w:bCs/>
          <w:i/>
          <w:iCs/>
        </w:rPr>
        <w:t>Case 1</w:t>
      </w:r>
      <w:r w:rsidRPr="00A91FF5">
        <w:rPr>
          <w:rFonts w:ascii="Times New Roman" w:hAnsi="Times New Roman"/>
          <w:i/>
          <w:iCs/>
        </w:rPr>
        <w:t xml:space="preserve"> L1 configuration: “source or target" should be used since it is cell specific configuration; </w:t>
      </w:r>
    </w:p>
    <w:p w14:paraId="35771B23" w14:textId="77777777" w:rsidR="00334AE8" w:rsidRPr="00A91FF5" w:rsidRDefault="00334AE8" w:rsidP="00334AE8">
      <w:pPr>
        <w:pBdr>
          <w:top w:val="single" w:sz="4" w:space="1" w:color="auto"/>
          <w:left w:val="single" w:sz="4" w:space="4" w:color="auto"/>
          <w:bottom w:val="single" w:sz="4" w:space="1" w:color="auto"/>
          <w:right w:val="single" w:sz="4" w:space="4" w:color="auto"/>
        </w:pBdr>
        <w:spacing w:after="180" w:line="259" w:lineRule="auto"/>
        <w:ind w:left="720"/>
        <w:rPr>
          <w:rFonts w:ascii="Times New Roman" w:hAnsi="Times New Roman"/>
          <w:i/>
          <w:iCs/>
        </w:rPr>
      </w:pPr>
      <w:r w:rsidRPr="00A91FF5">
        <w:rPr>
          <w:rFonts w:ascii="Times New Roman" w:hAnsi="Times New Roman"/>
          <w:b/>
          <w:bCs/>
          <w:i/>
          <w:iCs/>
        </w:rPr>
        <w:t xml:space="preserve">Case </w:t>
      </w:r>
      <w:r w:rsidRPr="00A91FF5">
        <w:rPr>
          <w:rFonts w:ascii="Times New Roman" w:hAnsi="Times New Roman"/>
          <w:i/>
          <w:iCs/>
        </w:rPr>
        <w:t>2 MAC/RLC/PDCP (Key, security/ROHC)/SDAP configuration: “source or target" could be used since they are common for all cells of source or target;</w:t>
      </w:r>
    </w:p>
    <w:p w14:paraId="3558D486" w14:textId="77777777" w:rsidR="00334AE8" w:rsidRPr="00A91FF5" w:rsidRDefault="00334AE8" w:rsidP="00334AE8">
      <w:pPr>
        <w:pBdr>
          <w:top w:val="single" w:sz="4" w:space="1" w:color="auto"/>
          <w:left w:val="single" w:sz="4" w:space="4" w:color="auto"/>
          <w:bottom w:val="single" w:sz="4" w:space="1" w:color="auto"/>
          <w:right w:val="single" w:sz="4" w:space="4" w:color="auto"/>
        </w:pBdr>
        <w:spacing w:after="180" w:line="259" w:lineRule="auto"/>
        <w:ind w:left="720"/>
        <w:rPr>
          <w:rFonts w:ascii="Times New Roman" w:hAnsi="Times New Roman"/>
          <w:i/>
          <w:iCs/>
        </w:rPr>
      </w:pPr>
      <w:r w:rsidRPr="00A91FF5">
        <w:rPr>
          <w:rFonts w:ascii="Times New Roman" w:hAnsi="Times New Roman"/>
          <w:b/>
          <w:bCs/>
          <w:i/>
          <w:iCs/>
        </w:rPr>
        <w:t xml:space="preserve">Case </w:t>
      </w:r>
      <w:r w:rsidRPr="00A91FF5">
        <w:rPr>
          <w:rFonts w:ascii="Times New Roman" w:hAnsi="Times New Roman"/>
          <w:i/>
          <w:iCs/>
        </w:rPr>
        <w:t xml:space="preserve">3 C-RNTI, timers (e.g. T301, T310, T311) and constants (e.g. N310, N311): “source/target SpCell” should be used since it is PCell configuration; </w:t>
      </w:r>
    </w:p>
    <w:p w14:paraId="2BDDE51C" w14:textId="77777777" w:rsidR="00334AE8" w:rsidRPr="00A91FF5" w:rsidRDefault="00334AE8" w:rsidP="00334AE8">
      <w:pPr>
        <w:pBdr>
          <w:top w:val="single" w:sz="4" w:space="1" w:color="auto"/>
          <w:left w:val="single" w:sz="4" w:space="4" w:color="auto"/>
          <w:bottom w:val="single" w:sz="4" w:space="1" w:color="auto"/>
          <w:right w:val="single" w:sz="4" w:space="4" w:color="auto"/>
        </w:pBdr>
        <w:spacing w:after="180" w:line="259" w:lineRule="auto"/>
        <w:ind w:left="720"/>
        <w:rPr>
          <w:rFonts w:ascii="Times New Roman" w:hAnsi="Times New Roman"/>
          <w:i/>
          <w:iCs/>
        </w:rPr>
      </w:pPr>
      <w:r w:rsidRPr="00A91FF5">
        <w:rPr>
          <w:rFonts w:ascii="Times New Roman" w:hAnsi="Times New Roman"/>
          <w:b/>
          <w:bCs/>
          <w:i/>
          <w:iCs/>
        </w:rPr>
        <w:t xml:space="preserve">Case </w:t>
      </w:r>
      <w:r w:rsidRPr="00A91FF5">
        <w:rPr>
          <w:rFonts w:ascii="Times New Roman" w:hAnsi="Times New Roman"/>
          <w:i/>
          <w:iCs/>
        </w:rPr>
        <w:t xml:space="preserve">4 BCCH/MIB (5.3.5.5.2): “source/target SpCell” should be used since it is PCell configuration; </w:t>
      </w:r>
    </w:p>
    <w:p w14:paraId="7AAB2122" w14:textId="77777777" w:rsidR="00334AE8" w:rsidRPr="00A91FF5" w:rsidRDefault="00334AE8" w:rsidP="00334AE8">
      <w:pPr>
        <w:pBdr>
          <w:top w:val="single" w:sz="4" w:space="1" w:color="auto"/>
          <w:left w:val="single" w:sz="4" w:space="4" w:color="auto"/>
          <w:bottom w:val="single" w:sz="4" w:space="1" w:color="auto"/>
          <w:right w:val="single" w:sz="4" w:space="4" w:color="auto"/>
        </w:pBdr>
        <w:spacing w:after="180" w:line="259" w:lineRule="auto"/>
        <w:ind w:left="720"/>
        <w:rPr>
          <w:rFonts w:ascii="Times New Roman" w:hAnsi="Times New Roman"/>
          <w:i/>
          <w:iCs/>
        </w:rPr>
      </w:pPr>
      <w:r w:rsidRPr="00A91FF5">
        <w:rPr>
          <w:rFonts w:ascii="Times New Roman" w:hAnsi="Times New Roman"/>
          <w:b/>
          <w:bCs/>
          <w:i/>
          <w:iCs/>
        </w:rPr>
        <w:t xml:space="preserve">Case </w:t>
      </w:r>
      <w:r w:rsidRPr="00A91FF5">
        <w:rPr>
          <w:rFonts w:ascii="Times New Roman" w:hAnsi="Times New Roman"/>
          <w:i/>
          <w:iCs/>
        </w:rPr>
        <w:t xml:space="preserve">5 RLF, and “revert back to the configuration used in source PCell”: “source/target SpCell” should be used since we only RLF in PCell instead of SCells; </w:t>
      </w:r>
    </w:p>
    <w:p w14:paraId="12231DE0" w14:textId="77777777" w:rsidR="00334AE8" w:rsidRPr="00A91FF5" w:rsidRDefault="00334AE8" w:rsidP="00334AE8">
      <w:pPr>
        <w:pBdr>
          <w:top w:val="single" w:sz="4" w:space="1" w:color="auto"/>
          <w:left w:val="single" w:sz="4" w:space="4" w:color="auto"/>
          <w:bottom w:val="single" w:sz="4" w:space="1" w:color="auto"/>
          <w:right w:val="single" w:sz="4" w:space="4" w:color="auto"/>
        </w:pBdr>
        <w:spacing w:after="180" w:line="259" w:lineRule="auto"/>
        <w:ind w:left="720"/>
        <w:rPr>
          <w:rFonts w:ascii="Times New Roman" w:hAnsi="Times New Roman"/>
          <w:i/>
          <w:iCs/>
        </w:rPr>
      </w:pPr>
      <w:r w:rsidRPr="00A91FF5">
        <w:rPr>
          <w:rFonts w:ascii="Times New Roman" w:hAnsi="Times New Roman"/>
          <w:b/>
          <w:bCs/>
          <w:i/>
          <w:iCs/>
        </w:rPr>
        <w:t xml:space="preserve">Case </w:t>
      </w:r>
      <w:r w:rsidRPr="00A91FF5">
        <w:rPr>
          <w:rFonts w:ascii="Times New Roman" w:hAnsi="Times New Roman"/>
          <w:i/>
          <w:iCs/>
        </w:rPr>
        <w:t>6 “revert back to the configuration used in source PCell”: “source PCell” could be used as legacy;</w:t>
      </w:r>
    </w:p>
    <w:p w14:paraId="683DCC0D" w14:textId="77777777" w:rsidR="00334AE8" w:rsidRPr="00A91FF5" w:rsidRDefault="00334AE8" w:rsidP="00334AE8">
      <w:pPr>
        <w:pBdr>
          <w:top w:val="single" w:sz="4" w:space="1" w:color="auto"/>
          <w:left w:val="single" w:sz="4" w:space="4" w:color="auto"/>
          <w:bottom w:val="single" w:sz="4" w:space="1" w:color="auto"/>
          <w:right w:val="single" w:sz="4" w:space="4" w:color="auto"/>
        </w:pBdr>
        <w:spacing w:after="180" w:line="259" w:lineRule="auto"/>
        <w:ind w:left="720"/>
        <w:rPr>
          <w:rFonts w:ascii="Times New Roman" w:hAnsi="Times New Roman"/>
          <w:i/>
          <w:iCs/>
        </w:rPr>
      </w:pPr>
      <w:r w:rsidRPr="00A91FF5">
        <w:rPr>
          <w:rFonts w:ascii="Times New Roman" w:hAnsi="Times New Roman"/>
          <w:b/>
          <w:bCs/>
          <w:i/>
          <w:iCs/>
        </w:rPr>
        <w:t xml:space="preserve">Case </w:t>
      </w:r>
      <w:r w:rsidRPr="00A91FF5">
        <w:rPr>
          <w:rFonts w:ascii="Times New Roman" w:hAnsi="Times New Roman"/>
          <w:i/>
          <w:iCs/>
        </w:rPr>
        <w:t>7 SRB/DRB, RRM: “source or target" could be used since they are common for all cells of source or target;</w:t>
      </w:r>
    </w:p>
    <w:p w14:paraId="25C9F8F9" w14:textId="77777777" w:rsidR="00334AE8" w:rsidRPr="00A91FF5" w:rsidRDefault="00334AE8" w:rsidP="00334AE8">
      <w:pPr>
        <w:pBdr>
          <w:top w:val="single" w:sz="4" w:space="1" w:color="auto"/>
          <w:left w:val="single" w:sz="4" w:space="4" w:color="auto"/>
          <w:bottom w:val="single" w:sz="4" w:space="1" w:color="auto"/>
          <w:right w:val="single" w:sz="4" w:space="4" w:color="auto"/>
        </w:pBdr>
        <w:spacing w:after="180" w:line="259" w:lineRule="auto"/>
        <w:ind w:left="720"/>
        <w:rPr>
          <w:rFonts w:cs="Arial"/>
          <w:i/>
          <w:iCs/>
        </w:rPr>
      </w:pPr>
      <w:r w:rsidRPr="00A91FF5">
        <w:rPr>
          <w:rFonts w:cs="Arial"/>
          <w:i/>
          <w:iCs/>
        </w:rPr>
        <w:t xml:space="preserve">RRC S2.5-1: To capture RAN1 parameters p-DAPS-FR1, p-DAPS-FR2 and </w:t>
      </w:r>
      <w:r w:rsidRPr="00A91FF5">
        <w:rPr>
          <w:rFonts w:cs="Arial"/>
          <w:i/>
          <w:iCs/>
        </w:rPr>
        <w:tab/>
        <w:t xml:space="preserve">UplinkPowerSharingDAPS-HO-mode and name them as “p-DAPS-Source, p-DAPS-Target and UplinkPowerSharingDAPS-HO-mode”  </w:t>
      </w:r>
    </w:p>
    <w:p w14:paraId="506131A9" w14:textId="77777777" w:rsidR="00334AE8" w:rsidRPr="00A91FF5" w:rsidRDefault="00334AE8" w:rsidP="00334AE8">
      <w:pPr>
        <w:pBdr>
          <w:top w:val="single" w:sz="4" w:space="1" w:color="auto"/>
          <w:left w:val="single" w:sz="4" w:space="4" w:color="auto"/>
          <w:bottom w:val="single" w:sz="4" w:space="1" w:color="auto"/>
          <w:right w:val="single" w:sz="4" w:space="4" w:color="auto"/>
        </w:pBdr>
        <w:spacing w:after="180" w:line="259" w:lineRule="auto"/>
        <w:ind w:left="720"/>
        <w:rPr>
          <w:rFonts w:cs="Arial"/>
          <w:i/>
          <w:iCs/>
        </w:rPr>
      </w:pPr>
      <w:r w:rsidRPr="00A91FF5">
        <w:rPr>
          <w:rFonts w:cs="Arial"/>
          <w:i/>
          <w:iCs/>
        </w:rPr>
        <w:t>RRC S2.5-2: powerControlMode in HO preparation message ischanged to ENUMERATED {semi-static-mode1, semi-static-mode2, dynamic }</w:t>
      </w:r>
    </w:p>
    <w:p w14:paraId="3BBB0BFE" w14:textId="77777777" w:rsidR="00334AE8" w:rsidRPr="00A91FF5" w:rsidRDefault="00334AE8" w:rsidP="00334AE8">
      <w:pPr>
        <w:pBdr>
          <w:top w:val="single" w:sz="4" w:space="1" w:color="auto"/>
          <w:left w:val="single" w:sz="4" w:space="4" w:color="auto"/>
          <w:bottom w:val="single" w:sz="4" w:space="1" w:color="auto"/>
          <w:right w:val="single" w:sz="4" w:space="4" w:color="auto"/>
        </w:pBdr>
        <w:spacing w:after="180" w:line="259" w:lineRule="auto"/>
        <w:ind w:left="720"/>
        <w:rPr>
          <w:rFonts w:cs="Arial"/>
          <w:i/>
          <w:iCs/>
        </w:rPr>
      </w:pPr>
      <w:r w:rsidRPr="00A91FF5">
        <w:rPr>
          <w:rFonts w:cs="Arial"/>
          <w:i/>
          <w:iCs/>
        </w:rPr>
        <w:t xml:space="preserve">RRC S3.4-1: Do not add </w:t>
      </w:r>
      <w:r w:rsidRPr="00A91FF5">
        <w:rPr>
          <w:rFonts w:ascii="Times New Roman" w:hAnsi="Times New Roman"/>
          <w:i/>
          <w:iCs/>
        </w:rPr>
        <w:t xml:space="preserve">2&gt; If dapsConfig is configured for any DRB when </w:t>
      </w:r>
      <w:r w:rsidRPr="00A91FF5">
        <w:rPr>
          <w:rFonts w:cs="Arial"/>
          <w:i/>
          <w:iCs/>
        </w:rPr>
        <w:t>capturing</w:t>
      </w:r>
      <w:r w:rsidRPr="00A91FF5">
        <w:rPr>
          <w:rFonts w:ascii="Times New Roman" w:hAnsi="Times New Roman"/>
          <w:i/>
          <w:iCs/>
        </w:rPr>
        <w:t xml:space="preserve"> </w:t>
      </w:r>
      <w:r w:rsidRPr="00A91FF5">
        <w:rPr>
          <w:rFonts w:cs="Arial"/>
          <w:i/>
          <w:iCs/>
        </w:rPr>
        <w:t>UL switching indication in RRC;</w:t>
      </w:r>
    </w:p>
    <w:p w14:paraId="11C7E2D2" w14:textId="77777777" w:rsidR="00334AE8" w:rsidRPr="00A91FF5" w:rsidRDefault="00334AE8" w:rsidP="00334AE8">
      <w:pPr>
        <w:pBdr>
          <w:top w:val="single" w:sz="4" w:space="1" w:color="auto"/>
          <w:left w:val="single" w:sz="4" w:space="4" w:color="auto"/>
          <w:bottom w:val="single" w:sz="4" w:space="1" w:color="auto"/>
          <w:right w:val="single" w:sz="4" w:space="4" w:color="auto"/>
        </w:pBdr>
        <w:spacing w:after="180" w:line="259" w:lineRule="auto"/>
        <w:ind w:left="720"/>
        <w:rPr>
          <w:rFonts w:cs="Arial"/>
          <w:i/>
          <w:iCs/>
        </w:rPr>
      </w:pPr>
      <w:r w:rsidRPr="00A91FF5">
        <w:rPr>
          <w:rFonts w:cs="Arial"/>
          <w:i/>
          <w:iCs/>
        </w:rPr>
        <w:t xml:space="preserve">RRC S3.4-2: To discuss whether to UL switching indication in RRC as </w:t>
      </w:r>
    </w:p>
    <w:p w14:paraId="3C555A12" w14:textId="77777777" w:rsidR="00334AE8" w:rsidRPr="00A91FF5" w:rsidRDefault="00334AE8" w:rsidP="00334AE8">
      <w:pPr>
        <w:pBdr>
          <w:top w:val="single" w:sz="4" w:space="1" w:color="auto"/>
          <w:left w:val="single" w:sz="4" w:space="4" w:color="auto"/>
          <w:bottom w:val="single" w:sz="4" w:space="1" w:color="auto"/>
          <w:right w:val="single" w:sz="4" w:space="4" w:color="auto"/>
        </w:pBdr>
        <w:spacing w:after="180" w:line="259" w:lineRule="auto"/>
        <w:ind w:left="720"/>
        <w:rPr>
          <w:rFonts w:cs="Arial"/>
          <w:i/>
          <w:iCs/>
        </w:rPr>
      </w:pPr>
      <w:r w:rsidRPr="00A91FF5">
        <w:rPr>
          <w:rFonts w:ascii="Times New Roman" w:hAnsi="Times New Roman"/>
          <w:i/>
          <w:iCs/>
          <w:lang w:val="en-US" w:eastAsia="zh-CN"/>
        </w:rPr>
        <w:t>3&gt; for each DRB configured with dapsConfig, request uplink data switching to the PDCP entity, as specified in TS 38.323 [5];</w:t>
      </w:r>
    </w:p>
    <w:p w14:paraId="316D3ED4" w14:textId="77777777" w:rsidR="00334AE8" w:rsidRPr="00A91FF5" w:rsidRDefault="00334AE8" w:rsidP="00334AE8">
      <w:pPr>
        <w:pBdr>
          <w:top w:val="single" w:sz="4" w:space="1" w:color="auto"/>
          <w:left w:val="single" w:sz="4" w:space="4" w:color="auto"/>
          <w:bottom w:val="single" w:sz="4" w:space="1" w:color="auto"/>
          <w:right w:val="single" w:sz="4" w:space="4" w:color="auto"/>
        </w:pBdr>
        <w:spacing w:after="180" w:line="259" w:lineRule="auto"/>
        <w:ind w:left="720"/>
        <w:rPr>
          <w:rFonts w:cs="Arial"/>
          <w:i/>
          <w:iCs/>
        </w:rPr>
      </w:pPr>
      <w:r w:rsidRPr="00A91FF5">
        <w:rPr>
          <w:rFonts w:cs="Arial"/>
          <w:i/>
          <w:iCs/>
        </w:rPr>
        <w:t>RRC S2.3-8-1: When resume SRB upon DAPS HO failure, the old stored RRC message if any, (i.e.. the PDCP PDUs for SRB) shall be discarded;</w:t>
      </w:r>
    </w:p>
    <w:p w14:paraId="47102022" w14:textId="77777777" w:rsidR="00334AE8" w:rsidRPr="00A91FF5" w:rsidRDefault="00334AE8" w:rsidP="00334AE8">
      <w:pPr>
        <w:pBdr>
          <w:top w:val="single" w:sz="4" w:space="1" w:color="auto"/>
          <w:left w:val="single" w:sz="4" w:space="4" w:color="auto"/>
          <w:bottom w:val="single" w:sz="4" w:space="1" w:color="auto"/>
          <w:right w:val="single" w:sz="4" w:space="4" w:color="auto"/>
        </w:pBdr>
        <w:spacing w:after="180" w:line="259" w:lineRule="auto"/>
        <w:ind w:left="720"/>
        <w:rPr>
          <w:rFonts w:cs="Arial"/>
          <w:i/>
          <w:iCs/>
        </w:rPr>
      </w:pPr>
      <w:r w:rsidRPr="00A91FF5">
        <w:rPr>
          <w:rFonts w:cs="Arial"/>
          <w:i/>
          <w:iCs/>
        </w:rPr>
        <w:t>RRC S3.5: Do not try to align the handling of SRB and non-DAPS DRB upon receiving DAPS HO command and upon fallback;</w:t>
      </w:r>
    </w:p>
    <w:p w14:paraId="50AD9F61" w14:textId="77777777" w:rsidR="00334AE8" w:rsidRPr="00A91FF5" w:rsidRDefault="00334AE8" w:rsidP="00334AE8">
      <w:pPr>
        <w:pBdr>
          <w:top w:val="single" w:sz="4" w:space="1" w:color="auto"/>
          <w:left w:val="single" w:sz="4" w:space="4" w:color="auto"/>
          <w:bottom w:val="single" w:sz="4" w:space="1" w:color="auto"/>
          <w:right w:val="single" w:sz="4" w:space="4" w:color="auto"/>
        </w:pBdr>
        <w:spacing w:after="180" w:line="259" w:lineRule="auto"/>
        <w:ind w:left="720"/>
        <w:rPr>
          <w:rFonts w:cs="Arial"/>
          <w:i/>
          <w:iCs/>
        </w:rPr>
      </w:pPr>
      <w:r w:rsidRPr="00A91FF5">
        <w:rPr>
          <w:rFonts w:cs="Arial"/>
          <w:i/>
          <w:iCs/>
        </w:rPr>
        <w:t>RRC S3.7-1: For non-DAPS DRB handling, do not agree that PDCP only reestablishment when RACH is successfully completed in target:</w:t>
      </w:r>
    </w:p>
    <w:p w14:paraId="2FC81CB6" w14:textId="77777777" w:rsidR="00334AE8" w:rsidRPr="00A91FF5" w:rsidRDefault="00334AE8" w:rsidP="00334AE8">
      <w:pPr>
        <w:spacing w:after="180" w:line="259" w:lineRule="auto"/>
        <w:ind w:left="720"/>
        <w:rPr>
          <w:rFonts w:ascii="Times New Roman" w:hAnsi="Times New Roman"/>
          <w:b/>
          <w:bCs/>
        </w:rPr>
      </w:pPr>
    </w:p>
    <w:p w14:paraId="2B024F1B" w14:textId="77777777" w:rsidR="00334AE8" w:rsidRPr="00A91FF5" w:rsidRDefault="00334AE8" w:rsidP="00334AE8">
      <w:pPr>
        <w:pStyle w:val="Doc-title"/>
        <w:rPr>
          <w:i/>
          <w:iCs/>
          <w:sz w:val="18"/>
          <w:szCs w:val="22"/>
        </w:rPr>
      </w:pPr>
      <w:r w:rsidRPr="00A91FF5">
        <w:rPr>
          <w:i/>
          <w:iCs/>
          <w:sz w:val="18"/>
          <w:szCs w:val="22"/>
        </w:rPr>
        <w:t>CR based on email discussion outcome:</w:t>
      </w:r>
    </w:p>
    <w:p w14:paraId="12A1823F" w14:textId="4524D7C1" w:rsidR="00334AE8" w:rsidRPr="00A91FF5" w:rsidRDefault="009248E0" w:rsidP="00334AE8">
      <w:pPr>
        <w:pStyle w:val="Doc-title"/>
      </w:pPr>
      <w:hyperlink r:id="rId2310" w:history="1">
        <w:r>
          <w:rPr>
            <w:rStyle w:val="Hyperlink"/>
          </w:rPr>
          <w:t>R2-2003372</w:t>
        </w:r>
      </w:hyperlink>
      <w:r w:rsidR="00334AE8" w:rsidRPr="00A91FF5">
        <w:tab/>
        <w:t>38.331 CR on NR MOB</w:t>
      </w:r>
      <w:r w:rsidR="00334AE8" w:rsidRPr="00A91FF5">
        <w:tab/>
        <w:t>Intel Corporation</w:t>
      </w:r>
      <w:r w:rsidR="00334AE8" w:rsidRPr="00A91FF5">
        <w:tab/>
        <w:t>draftCR</w:t>
      </w:r>
      <w:r w:rsidR="00334AE8" w:rsidRPr="00A91FF5">
        <w:tab/>
        <w:t>Rel-16</w:t>
      </w:r>
      <w:r w:rsidR="00334AE8" w:rsidRPr="00A91FF5">
        <w:tab/>
        <w:t>38.331</w:t>
      </w:r>
      <w:r w:rsidR="00334AE8" w:rsidRPr="00A91FF5">
        <w:tab/>
        <w:t>16.0.0</w:t>
      </w:r>
      <w:r w:rsidR="00334AE8" w:rsidRPr="00A91FF5">
        <w:tab/>
        <w:t>NR_Mob_enh-Core</w:t>
      </w:r>
    </w:p>
    <w:p w14:paraId="590E70A5" w14:textId="77777777" w:rsidR="00334AE8" w:rsidRPr="00A91FF5" w:rsidRDefault="00334AE8" w:rsidP="00334AE8">
      <w:pPr>
        <w:pStyle w:val="Agreement"/>
        <w:tabs>
          <w:tab w:val="num" w:pos="1619"/>
        </w:tabs>
        <w:overflowPunct/>
        <w:autoSpaceDE/>
        <w:autoSpaceDN/>
        <w:adjustRightInd/>
        <w:ind w:left="1619" w:hanging="360"/>
        <w:textAlignment w:val="auto"/>
      </w:pPr>
      <w:r w:rsidRPr="00A91FF5">
        <w:t>Handled in offline email discussion [211]</w:t>
      </w:r>
    </w:p>
    <w:p w14:paraId="1A0447E7" w14:textId="77777777" w:rsidR="00334AE8" w:rsidRPr="00A91FF5" w:rsidRDefault="00334AE8" w:rsidP="00334AE8">
      <w:pPr>
        <w:pStyle w:val="Doc-text2"/>
      </w:pPr>
    </w:p>
    <w:p w14:paraId="31473A37" w14:textId="77777777" w:rsidR="00334AE8" w:rsidRPr="00A91FF5" w:rsidRDefault="00334AE8" w:rsidP="00334AE8">
      <w:pPr>
        <w:pStyle w:val="Doc-title"/>
      </w:pPr>
    </w:p>
    <w:p w14:paraId="14912CE5" w14:textId="3DB86F78" w:rsidR="00334AE8" w:rsidRPr="00A91FF5" w:rsidRDefault="009248E0" w:rsidP="00334AE8">
      <w:pPr>
        <w:pStyle w:val="Doc-title"/>
      </w:pPr>
      <w:hyperlink r:id="rId2311" w:history="1">
        <w:r>
          <w:rPr>
            <w:rStyle w:val="Hyperlink"/>
          </w:rPr>
          <w:t>R2-2002860</w:t>
        </w:r>
      </w:hyperlink>
      <w:r w:rsidR="00334AE8" w:rsidRPr="00A91FF5">
        <w:tab/>
        <w:t>Clean up the terminology for RRC and PDCP</w:t>
      </w:r>
      <w:r w:rsidR="00334AE8" w:rsidRPr="00A91FF5">
        <w:tab/>
        <w:t>LG Electronics Inc, Nokia, Nokia Shanghai Bell</w:t>
      </w:r>
      <w:r w:rsidR="00334AE8" w:rsidRPr="00A91FF5">
        <w:tab/>
        <w:t>discussion</w:t>
      </w:r>
      <w:r w:rsidR="00334AE8" w:rsidRPr="00A91FF5">
        <w:tab/>
        <w:t>Rel-16</w:t>
      </w:r>
      <w:r w:rsidR="00334AE8" w:rsidRPr="00A91FF5">
        <w:tab/>
        <w:t>NR_Mob_enh-Core, LTE_feMob-Core</w:t>
      </w:r>
    </w:p>
    <w:p w14:paraId="207409A9" w14:textId="77777777" w:rsidR="00334AE8" w:rsidRPr="00A91FF5" w:rsidRDefault="00334AE8" w:rsidP="00334AE8">
      <w:pPr>
        <w:pStyle w:val="Doc-text2"/>
      </w:pPr>
    </w:p>
    <w:p w14:paraId="1EA36247" w14:textId="6D9BFFAA" w:rsidR="00334AE8" w:rsidRPr="00A91FF5" w:rsidRDefault="009248E0" w:rsidP="00334AE8">
      <w:pPr>
        <w:pStyle w:val="Doc-title"/>
      </w:pPr>
      <w:hyperlink r:id="rId2312" w:history="1">
        <w:r>
          <w:rPr>
            <w:rStyle w:val="Hyperlink"/>
          </w:rPr>
          <w:t>R2-2002591</w:t>
        </w:r>
      </w:hyperlink>
      <w:r w:rsidR="00334AE8" w:rsidRPr="00A91FF5">
        <w:tab/>
        <w:t>Subsequent RRC Procedures after DAPS handover</w:t>
      </w:r>
      <w:r w:rsidR="00334AE8" w:rsidRPr="00A91FF5">
        <w:tab/>
        <w:t>Ericsson</w:t>
      </w:r>
      <w:r w:rsidR="00334AE8" w:rsidRPr="00A91FF5">
        <w:tab/>
        <w:t>discussion</w:t>
      </w:r>
      <w:r w:rsidR="00334AE8" w:rsidRPr="00A91FF5">
        <w:tab/>
        <w:t>Rel-16</w:t>
      </w:r>
      <w:r w:rsidR="00334AE8" w:rsidRPr="00A91FF5">
        <w:tab/>
        <w:t>NR_Mob_enh-Core</w:t>
      </w:r>
    </w:p>
    <w:p w14:paraId="7CFDF503" w14:textId="4A6F51B4" w:rsidR="00334AE8" w:rsidRPr="00A91FF5" w:rsidRDefault="009248E0" w:rsidP="00334AE8">
      <w:pPr>
        <w:pStyle w:val="Doc-title"/>
      </w:pPr>
      <w:hyperlink r:id="rId2313" w:history="1">
        <w:r>
          <w:rPr>
            <w:rStyle w:val="Hyperlink"/>
          </w:rPr>
          <w:t>R2-2002875</w:t>
        </w:r>
      </w:hyperlink>
      <w:r w:rsidR="00334AE8" w:rsidRPr="00A91FF5">
        <w:tab/>
        <w:t>Remaining control plane issues of DAPS</w:t>
      </w:r>
      <w:r w:rsidR="00334AE8" w:rsidRPr="00A91FF5">
        <w:tab/>
        <w:t>vivo</w:t>
      </w:r>
      <w:r w:rsidR="00334AE8" w:rsidRPr="00A91FF5">
        <w:tab/>
        <w:t>discussion</w:t>
      </w:r>
      <w:r w:rsidR="00334AE8" w:rsidRPr="00A91FF5">
        <w:tab/>
        <w:t>Rel-16</w:t>
      </w:r>
      <w:r w:rsidR="00334AE8" w:rsidRPr="00A91FF5">
        <w:tab/>
        <w:t>LTE_feMob-Core</w:t>
      </w:r>
    </w:p>
    <w:p w14:paraId="35AD6F46" w14:textId="0AA7A750" w:rsidR="00334AE8" w:rsidRPr="00A91FF5" w:rsidRDefault="009248E0" w:rsidP="00334AE8">
      <w:pPr>
        <w:pStyle w:val="Doc-title"/>
      </w:pPr>
      <w:hyperlink r:id="rId2314" w:history="1">
        <w:r>
          <w:rPr>
            <w:rStyle w:val="Hyperlink"/>
          </w:rPr>
          <w:t>R2-2002952</w:t>
        </w:r>
      </w:hyperlink>
      <w:r w:rsidR="00334AE8" w:rsidRPr="00A91FF5">
        <w:tab/>
        <w:t>Correction on DAPS HO</w:t>
      </w:r>
      <w:r w:rsidR="00334AE8" w:rsidRPr="00A91FF5">
        <w:tab/>
        <w:t>OPPO</w:t>
      </w:r>
      <w:r w:rsidR="00334AE8" w:rsidRPr="00A91FF5">
        <w:tab/>
        <w:t>draftCR</w:t>
      </w:r>
      <w:r w:rsidR="00334AE8" w:rsidRPr="00A91FF5">
        <w:tab/>
        <w:t>Rel-16</w:t>
      </w:r>
      <w:r w:rsidR="00334AE8" w:rsidRPr="00A91FF5">
        <w:tab/>
        <w:t>38.331</w:t>
      </w:r>
      <w:r w:rsidR="00334AE8" w:rsidRPr="00A91FF5">
        <w:tab/>
        <w:t>16.0.0</w:t>
      </w:r>
      <w:r w:rsidR="00334AE8" w:rsidRPr="00A91FF5">
        <w:tab/>
        <w:t>F</w:t>
      </w:r>
      <w:r w:rsidR="00334AE8" w:rsidRPr="00A91FF5">
        <w:tab/>
        <w:t>NR_Mob_enh-Core</w:t>
      </w:r>
    </w:p>
    <w:p w14:paraId="59929B95" w14:textId="25F3CD7F" w:rsidR="00334AE8" w:rsidRPr="00A91FF5" w:rsidRDefault="009248E0" w:rsidP="00334AE8">
      <w:pPr>
        <w:pStyle w:val="Doc-title"/>
      </w:pPr>
      <w:hyperlink r:id="rId2315" w:history="1">
        <w:r>
          <w:rPr>
            <w:rStyle w:val="Hyperlink"/>
          </w:rPr>
          <w:t>R2-2003046</w:t>
        </w:r>
      </w:hyperlink>
      <w:r w:rsidR="00334AE8" w:rsidRPr="00A91FF5">
        <w:tab/>
        <w:t>Discussion on control plane aspects of DAPS HO</w:t>
      </w:r>
      <w:r w:rsidR="00334AE8" w:rsidRPr="00A91FF5">
        <w:tab/>
        <w:t>Huawei, HiSilicon</w:t>
      </w:r>
      <w:r w:rsidR="00334AE8" w:rsidRPr="00A91FF5">
        <w:tab/>
        <w:t>discussion</w:t>
      </w:r>
      <w:r w:rsidR="00334AE8" w:rsidRPr="00A91FF5">
        <w:tab/>
        <w:t>Rel-16</w:t>
      </w:r>
      <w:r w:rsidR="00334AE8" w:rsidRPr="00A91FF5">
        <w:tab/>
        <w:t>LTE_feMob-Core</w:t>
      </w:r>
    </w:p>
    <w:p w14:paraId="68678415" w14:textId="74091F67" w:rsidR="00334AE8" w:rsidRPr="00A91FF5" w:rsidRDefault="009248E0" w:rsidP="00334AE8">
      <w:pPr>
        <w:pStyle w:val="Doc-title"/>
      </w:pPr>
      <w:hyperlink r:id="rId2316" w:history="1">
        <w:r>
          <w:rPr>
            <w:rStyle w:val="Hyperlink"/>
          </w:rPr>
          <w:t>R2-2003108</w:t>
        </w:r>
      </w:hyperlink>
      <w:r w:rsidR="00334AE8" w:rsidRPr="00A91FF5">
        <w:tab/>
        <w:t>Remaining control plane issues for DAPS</w:t>
      </w:r>
      <w:r w:rsidR="00334AE8" w:rsidRPr="00A91FF5">
        <w:tab/>
        <w:t>Nokia, Nokia Shanghai Bell</w:t>
      </w:r>
      <w:r w:rsidR="00334AE8" w:rsidRPr="00A91FF5">
        <w:tab/>
        <w:t>discussion</w:t>
      </w:r>
      <w:r w:rsidR="00334AE8" w:rsidRPr="00A91FF5">
        <w:tab/>
        <w:t>Rel-16</w:t>
      </w:r>
      <w:r w:rsidR="00334AE8" w:rsidRPr="00A91FF5">
        <w:tab/>
        <w:t>LTE_feMob-Core</w:t>
      </w:r>
    </w:p>
    <w:p w14:paraId="66431B7A" w14:textId="01AC9E8F" w:rsidR="00334AE8" w:rsidRPr="00A91FF5" w:rsidRDefault="009248E0" w:rsidP="00334AE8">
      <w:pPr>
        <w:pStyle w:val="Doc-title"/>
      </w:pPr>
      <w:hyperlink r:id="rId2317" w:history="1">
        <w:r>
          <w:rPr>
            <w:rStyle w:val="Hyperlink"/>
          </w:rPr>
          <w:t>R2-2003502</w:t>
        </w:r>
      </w:hyperlink>
      <w:r w:rsidR="00334AE8" w:rsidRPr="00A91FF5">
        <w:tab/>
        <w:t>Discussion on network coordination and PHR report for DAPS HO</w:t>
      </w:r>
      <w:r w:rsidR="00334AE8" w:rsidRPr="00A91FF5">
        <w:tab/>
        <w:t>CMCC.</w:t>
      </w:r>
      <w:r w:rsidR="00334AE8" w:rsidRPr="00A91FF5">
        <w:tab/>
        <w:t>discussion</w:t>
      </w:r>
      <w:r w:rsidR="00334AE8" w:rsidRPr="00A91FF5">
        <w:tab/>
        <w:t>Rel-16</w:t>
      </w:r>
      <w:r w:rsidR="00334AE8" w:rsidRPr="00A91FF5">
        <w:tab/>
        <w:t>LTE_feMob-Core</w:t>
      </w:r>
    </w:p>
    <w:p w14:paraId="37820F35" w14:textId="71A0B623" w:rsidR="00334AE8" w:rsidRPr="00A91FF5" w:rsidRDefault="009248E0" w:rsidP="00334AE8">
      <w:pPr>
        <w:pStyle w:val="Doc-title"/>
      </w:pPr>
      <w:hyperlink r:id="rId2318" w:history="1">
        <w:r>
          <w:rPr>
            <w:rStyle w:val="Hyperlink"/>
          </w:rPr>
          <w:t>R2-2003530</w:t>
        </w:r>
      </w:hyperlink>
      <w:r w:rsidR="00334AE8" w:rsidRPr="00A91FF5">
        <w:tab/>
        <w:t>Indication of DAPS Handover Execution to the Source</w:t>
      </w:r>
      <w:r w:rsidR="00334AE8" w:rsidRPr="00A91FF5">
        <w:tab/>
        <w:t>ETRI</w:t>
      </w:r>
      <w:r w:rsidR="00334AE8" w:rsidRPr="00A91FF5">
        <w:tab/>
        <w:t>discussion</w:t>
      </w:r>
      <w:r w:rsidR="00334AE8" w:rsidRPr="00A91FF5">
        <w:tab/>
        <w:t>Rel-16</w:t>
      </w:r>
      <w:r w:rsidR="00334AE8" w:rsidRPr="00A91FF5">
        <w:tab/>
        <w:t>LTE_feMob-Core, NR_Mob_enh-Core</w:t>
      </w:r>
    </w:p>
    <w:p w14:paraId="138E2FB6" w14:textId="77777777" w:rsidR="00334AE8" w:rsidRPr="00A91FF5" w:rsidRDefault="00334AE8" w:rsidP="00334AE8">
      <w:pPr>
        <w:pStyle w:val="Doc-title"/>
      </w:pPr>
    </w:p>
    <w:p w14:paraId="50C90938" w14:textId="77777777" w:rsidR="00334AE8" w:rsidRPr="00A91FF5" w:rsidRDefault="00334AE8" w:rsidP="00334AE8">
      <w:pPr>
        <w:pStyle w:val="Agreement"/>
        <w:tabs>
          <w:tab w:val="num" w:pos="1619"/>
        </w:tabs>
        <w:overflowPunct/>
        <w:autoSpaceDE/>
        <w:autoSpaceDN/>
        <w:adjustRightInd/>
        <w:ind w:left="1619" w:hanging="360"/>
        <w:textAlignment w:val="auto"/>
      </w:pPr>
      <w:r w:rsidRPr="00A91FF5">
        <w:t>Handled in offline email discussion [206]</w:t>
      </w:r>
    </w:p>
    <w:p w14:paraId="4B739AB6" w14:textId="77777777" w:rsidR="00334AE8" w:rsidRPr="00A91FF5" w:rsidRDefault="00334AE8" w:rsidP="00334AE8">
      <w:pPr>
        <w:pStyle w:val="Doc-text2"/>
      </w:pPr>
    </w:p>
    <w:p w14:paraId="2D030B24" w14:textId="77777777" w:rsidR="00334AE8" w:rsidRPr="00A91FF5" w:rsidRDefault="00334AE8" w:rsidP="00334AE8">
      <w:pPr>
        <w:pStyle w:val="EmailDiscussion2"/>
      </w:pPr>
    </w:p>
    <w:p w14:paraId="68CF2171" w14:textId="77777777" w:rsidR="00334AE8" w:rsidRPr="00A91FF5" w:rsidRDefault="00334AE8" w:rsidP="00334AE8">
      <w:pPr>
        <w:pStyle w:val="EmailDiscussion"/>
        <w:tabs>
          <w:tab w:val="clear" w:pos="1710"/>
          <w:tab w:val="num" w:pos="1619"/>
        </w:tabs>
        <w:overflowPunct/>
        <w:autoSpaceDE/>
        <w:autoSpaceDN/>
        <w:adjustRightInd/>
        <w:spacing w:before="40"/>
        <w:ind w:left="1619" w:hanging="360"/>
        <w:textAlignment w:val="auto"/>
      </w:pPr>
      <w:r w:rsidRPr="00A91FF5">
        <w:t>[AT109bis-e][206][MOB] Flagging and discussion of DAPS CP open issues for RRC (Intel)</w:t>
      </w:r>
    </w:p>
    <w:p w14:paraId="6D42E32F" w14:textId="77777777" w:rsidR="00334AE8" w:rsidRPr="00A91FF5" w:rsidRDefault="00334AE8" w:rsidP="00334AE8">
      <w:pPr>
        <w:pStyle w:val="EmailDiscussion2"/>
        <w:ind w:left="1619"/>
        <w:rPr>
          <w:u w:val="single"/>
        </w:rPr>
      </w:pPr>
      <w:r w:rsidRPr="00A91FF5">
        <w:rPr>
          <w:u w:val="single"/>
        </w:rPr>
        <w:t xml:space="preserve">Scope: </w:t>
      </w:r>
    </w:p>
    <w:p w14:paraId="3A127AEF" w14:textId="77777777" w:rsidR="00334AE8" w:rsidRPr="00A91FF5" w:rsidRDefault="00334AE8" w:rsidP="004B3344">
      <w:pPr>
        <w:pStyle w:val="EmailDiscussion2"/>
        <w:numPr>
          <w:ilvl w:val="2"/>
          <w:numId w:val="27"/>
        </w:numPr>
        <w:overflowPunct/>
        <w:autoSpaceDE/>
        <w:autoSpaceDN/>
        <w:adjustRightInd/>
        <w:ind w:left="1980"/>
        <w:textAlignment w:val="auto"/>
      </w:pPr>
      <w:r w:rsidRPr="00A91FF5">
        <w:t>Companies flagging critical DAPS CP issues requiring Web conference discussion</w:t>
      </w:r>
    </w:p>
    <w:p w14:paraId="7202FC36" w14:textId="087863CC" w:rsidR="00334AE8" w:rsidRPr="00A91FF5" w:rsidRDefault="00334AE8" w:rsidP="004B3344">
      <w:pPr>
        <w:pStyle w:val="EmailDiscussion2"/>
        <w:numPr>
          <w:ilvl w:val="2"/>
          <w:numId w:val="27"/>
        </w:numPr>
        <w:overflowPunct/>
        <w:autoSpaceDE/>
        <w:autoSpaceDN/>
        <w:adjustRightInd/>
        <w:ind w:left="1980"/>
        <w:textAlignment w:val="auto"/>
      </w:pPr>
      <w:r w:rsidRPr="00A91FF5">
        <w:t xml:space="preserve">Discuss the remaining CP/RRC open issues identified in email discussion report of Post109#11 in </w:t>
      </w:r>
      <w:hyperlink r:id="rId2319" w:history="1">
        <w:r w:rsidR="009248E0">
          <w:rPr>
            <w:rStyle w:val="Hyperlink"/>
          </w:rPr>
          <w:t>R2-2003371</w:t>
        </w:r>
      </w:hyperlink>
      <w:r w:rsidRPr="00A91FF5">
        <w:t>.</w:t>
      </w:r>
    </w:p>
    <w:p w14:paraId="77929834" w14:textId="3F147668" w:rsidR="00334AE8" w:rsidRPr="00A91FF5" w:rsidRDefault="00334AE8" w:rsidP="00334AE8">
      <w:pPr>
        <w:pStyle w:val="EmailDiscussion2"/>
        <w:tabs>
          <w:tab w:val="clear" w:pos="1622"/>
        </w:tabs>
        <w:ind w:left="1560"/>
        <w:rPr>
          <w:u w:val="single"/>
        </w:rPr>
      </w:pPr>
      <w:r w:rsidRPr="00A91FF5">
        <w:rPr>
          <w:u w:val="single"/>
        </w:rPr>
        <w:t xml:space="preserve">Intended outcome: </w:t>
      </w:r>
    </w:p>
    <w:p w14:paraId="4DE5F502" w14:textId="2614FF50" w:rsidR="00334AE8" w:rsidRPr="00A91FF5" w:rsidRDefault="00334AE8" w:rsidP="004B3344">
      <w:pPr>
        <w:pStyle w:val="EmailDiscussion2"/>
        <w:numPr>
          <w:ilvl w:val="2"/>
          <w:numId w:val="27"/>
        </w:numPr>
        <w:overflowPunct/>
        <w:autoSpaceDE/>
        <w:autoSpaceDN/>
        <w:adjustRightInd/>
        <w:ind w:left="1980"/>
        <w:textAlignment w:val="auto"/>
      </w:pPr>
      <w:r w:rsidRPr="00A91FF5">
        <w:t xml:space="preserve">Discussion summary document in </w:t>
      </w:r>
      <w:hyperlink r:id="rId2320" w:history="1">
        <w:r w:rsidR="009248E0">
          <w:rPr>
            <w:rStyle w:val="Hyperlink"/>
          </w:rPr>
          <w:t>R2-2003846</w:t>
        </w:r>
      </w:hyperlink>
      <w:r w:rsidRPr="00A91FF5">
        <w:t xml:space="preserve">, including resolutions to open issues and identification of non-critical issues that should no longer be pursued in Rel-16 </w:t>
      </w:r>
    </w:p>
    <w:p w14:paraId="09F519C8" w14:textId="77777777" w:rsidR="00334AE8" w:rsidRPr="00A91FF5" w:rsidRDefault="00334AE8" w:rsidP="00334AE8">
      <w:pPr>
        <w:pStyle w:val="EmailDiscussion2"/>
        <w:ind w:left="0"/>
        <w:rPr>
          <w:u w:val="single"/>
        </w:rPr>
      </w:pPr>
      <w:r w:rsidRPr="00A91FF5">
        <w:tab/>
      </w:r>
      <w:r w:rsidRPr="00A91FF5">
        <w:rPr>
          <w:u w:val="single"/>
        </w:rPr>
        <w:t xml:space="preserve">Deadlines for flagging issues for Web conference discussion:  </w:t>
      </w:r>
    </w:p>
    <w:p w14:paraId="1AEACF25" w14:textId="77777777" w:rsidR="00334AE8" w:rsidRPr="00A91FF5" w:rsidRDefault="00334AE8" w:rsidP="004B3344">
      <w:pPr>
        <w:pStyle w:val="EmailDiscussion2"/>
        <w:numPr>
          <w:ilvl w:val="2"/>
          <w:numId w:val="27"/>
        </w:numPr>
        <w:overflowPunct/>
        <w:autoSpaceDE/>
        <w:autoSpaceDN/>
        <w:adjustRightInd/>
        <w:ind w:left="1980"/>
        <w:textAlignment w:val="auto"/>
      </w:pPr>
      <w:r w:rsidRPr="00A91FF5">
        <w:t xml:space="preserve">Flagging of issues for the Web conference: Tuesday 2020-04-21 10:00 UTC </w:t>
      </w:r>
    </w:p>
    <w:p w14:paraId="3D198ED7" w14:textId="77777777" w:rsidR="00334AE8" w:rsidRPr="00A91FF5" w:rsidRDefault="00334AE8" w:rsidP="004B3344">
      <w:pPr>
        <w:pStyle w:val="EmailDiscussion2"/>
        <w:numPr>
          <w:ilvl w:val="2"/>
          <w:numId w:val="27"/>
        </w:numPr>
        <w:overflowPunct/>
        <w:autoSpaceDE/>
        <w:autoSpaceDN/>
        <w:adjustRightInd/>
        <w:ind w:left="1980"/>
        <w:textAlignment w:val="auto"/>
      </w:pPr>
      <w:r w:rsidRPr="00A91FF5">
        <w:t xml:space="preserve">Rapporteur summary:  Tuesday 2020-04-21 11:30 UTC </w:t>
      </w:r>
    </w:p>
    <w:p w14:paraId="1889A420" w14:textId="77777777" w:rsidR="00334AE8" w:rsidRPr="00A91FF5" w:rsidRDefault="00334AE8" w:rsidP="00334AE8">
      <w:pPr>
        <w:pStyle w:val="EmailDiscussion2"/>
        <w:ind w:left="1620"/>
        <w:rPr>
          <w:u w:val="single"/>
        </w:rPr>
      </w:pPr>
      <w:r w:rsidRPr="00A91FF5">
        <w:rPr>
          <w:u w:val="single"/>
        </w:rPr>
        <w:t>Deadlines for providing comments and for rapporteur inputs:</w:t>
      </w:r>
    </w:p>
    <w:p w14:paraId="736A272E" w14:textId="77777777" w:rsidR="00334AE8" w:rsidRPr="00A91FF5" w:rsidRDefault="00334AE8" w:rsidP="004B3344">
      <w:pPr>
        <w:pStyle w:val="EmailDiscussion2"/>
        <w:numPr>
          <w:ilvl w:val="2"/>
          <w:numId w:val="27"/>
        </w:numPr>
        <w:overflowPunct/>
        <w:autoSpaceDE/>
        <w:autoSpaceDN/>
        <w:adjustRightInd/>
        <w:ind w:left="1980"/>
        <w:textAlignment w:val="auto"/>
      </w:pPr>
      <w:r w:rsidRPr="00A91FF5">
        <w:t xml:space="preserve">Initial deadline (for companies' feedback):  Thursday 2020-04-23 12:00 UTC </w:t>
      </w:r>
    </w:p>
    <w:p w14:paraId="4A6DFB75" w14:textId="30579CB1" w:rsidR="00334AE8" w:rsidRPr="00A91FF5" w:rsidRDefault="00334AE8" w:rsidP="004B3344">
      <w:pPr>
        <w:pStyle w:val="EmailDiscussion2"/>
        <w:numPr>
          <w:ilvl w:val="2"/>
          <w:numId w:val="27"/>
        </w:numPr>
        <w:overflowPunct/>
        <w:autoSpaceDE/>
        <w:autoSpaceDN/>
        <w:adjustRightInd/>
        <w:ind w:left="1980"/>
        <w:textAlignment w:val="auto"/>
      </w:pPr>
      <w:r w:rsidRPr="00A91FF5">
        <w:t xml:space="preserve">Initial deadline (for rapporteur's summary in </w:t>
      </w:r>
      <w:hyperlink r:id="rId2321" w:history="1">
        <w:r w:rsidR="009248E0">
          <w:rPr>
            <w:rStyle w:val="Hyperlink"/>
          </w:rPr>
          <w:t>R2-2003846</w:t>
        </w:r>
      </w:hyperlink>
      <w:r w:rsidRPr="00A91FF5">
        <w:t xml:space="preserve">):  Friday 2020-04-24 08:00 UTC </w:t>
      </w:r>
    </w:p>
    <w:p w14:paraId="78549922" w14:textId="15105A99" w:rsidR="00334AE8" w:rsidRPr="00A91FF5" w:rsidRDefault="00334AE8" w:rsidP="004B3344">
      <w:pPr>
        <w:pStyle w:val="EmailDiscussion2"/>
        <w:numPr>
          <w:ilvl w:val="2"/>
          <w:numId w:val="27"/>
        </w:numPr>
        <w:overflowPunct/>
        <w:autoSpaceDE/>
        <w:autoSpaceDN/>
        <w:adjustRightInd/>
        <w:ind w:left="1980"/>
        <w:textAlignment w:val="auto"/>
      </w:pPr>
      <w:r w:rsidRPr="00A91FF5">
        <w:rPr>
          <w:u w:val="single"/>
        </w:rPr>
        <w:t xml:space="preserve">Proposed agreements in </w:t>
      </w:r>
      <w:hyperlink r:id="rId2322" w:history="1">
        <w:r w:rsidR="009248E0">
          <w:rPr>
            <w:rStyle w:val="Hyperlink"/>
          </w:rPr>
          <w:t>R2-2003846</w:t>
        </w:r>
      </w:hyperlink>
      <w:r w:rsidRPr="00A91FF5">
        <w:rPr>
          <w:u w:val="single"/>
        </w:rPr>
        <w:t xml:space="preserve"> indicated for email agreement and not challenged until Tuesday 2020-04-28 12:00 UTC will be declared as agreed by the session chair. </w:t>
      </w:r>
    </w:p>
    <w:p w14:paraId="6083A130" w14:textId="77777777" w:rsidR="00334AE8" w:rsidRPr="00A91FF5" w:rsidRDefault="00334AE8" w:rsidP="00334AE8">
      <w:pPr>
        <w:pStyle w:val="EmailDiscussion2"/>
        <w:ind w:left="1620"/>
      </w:pPr>
    </w:p>
    <w:p w14:paraId="34CBA7BF" w14:textId="133223BD" w:rsidR="00334AE8" w:rsidRPr="00A91FF5" w:rsidRDefault="009248E0" w:rsidP="00334AE8">
      <w:pPr>
        <w:pStyle w:val="Doc-title"/>
      </w:pPr>
      <w:hyperlink r:id="rId2323" w:history="1">
        <w:r>
          <w:rPr>
            <w:rStyle w:val="Hyperlink"/>
          </w:rPr>
          <w:t>R2-2003530</w:t>
        </w:r>
      </w:hyperlink>
      <w:r w:rsidR="00334AE8" w:rsidRPr="00A91FF5">
        <w:tab/>
        <w:t>Report of [AT109bis-e][206][MOB] Flagging and discussion of DAPS CP open issues for RRC (Intel)</w:t>
      </w:r>
      <w:r w:rsidR="00334AE8" w:rsidRPr="00A91FF5">
        <w:tab/>
        <w:t>Intel Corporation</w:t>
      </w:r>
      <w:r w:rsidR="00334AE8" w:rsidRPr="00A91FF5">
        <w:tab/>
        <w:t>discussion</w:t>
      </w:r>
      <w:r w:rsidR="00334AE8" w:rsidRPr="00A91FF5">
        <w:tab/>
        <w:t>Rel-16</w:t>
      </w:r>
      <w:r w:rsidR="00334AE8" w:rsidRPr="00A91FF5">
        <w:tab/>
        <w:t>LTE_feMob-Core, NR_Mob_enh-Core</w:t>
      </w:r>
    </w:p>
    <w:p w14:paraId="03EF2727" w14:textId="77777777" w:rsidR="00334AE8" w:rsidRPr="00A91FF5" w:rsidRDefault="00334AE8" w:rsidP="00334AE8">
      <w:pPr>
        <w:pStyle w:val="Agreement"/>
        <w:tabs>
          <w:tab w:val="num" w:pos="1619"/>
        </w:tabs>
        <w:overflowPunct/>
        <w:autoSpaceDE/>
        <w:autoSpaceDN/>
        <w:adjustRightInd/>
        <w:ind w:left="1619" w:hanging="360"/>
        <w:textAlignment w:val="auto"/>
      </w:pPr>
      <w:r w:rsidRPr="00A91FF5">
        <w:t>Noted</w:t>
      </w:r>
    </w:p>
    <w:p w14:paraId="08BDB1B4" w14:textId="77777777" w:rsidR="00334AE8" w:rsidRPr="00A91FF5" w:rsidRDefault="00334AE8" w:rsidP="00334AE8">
      <w:pPr>
        <w:rPr>
          <w:rFonts w:asciiTheme="minorHAnsi" w:eastAsiaTheme="minorEastAsia" w:hAnsiTheme="minorHAnsi" w:cstheme="minorBidi"/>
          <w:szCs w:val="22"/>
        </w:rPr>
      </w:pPr>
    </w:p>
    <w:p w14:paraId="7056F225" w14:textId="77777777" w:rsidR="00334AE8" w:rsidRPr="00A91FF5" w:rsidRDefault="00334AE8" w:rsidP="00334AE8">
      <w:pPr>
        <w:pBdr>
          <w:top w:val="single" w:sz="4" w:space="1" w:color="auto"/>
          <w:left w:val="single" w:sz="4" w:space="4" w:color="auto"/>
          <w:bottom w:val="single" w:sz="4" w:space="1" w:color="auto"/>
          <w:right w:val="single" w:sz="4" w:space="4" w:color="auto"/>
        </w:pBdr>
        <w:ind w:left="1259"/>
        <w:rPr>
          <w:rFonts w:cs="Arial"/>
          <w:b/>
          <w:bCs/>
        </w:rPr>
      </w:pPr>
      <w:r w:rsidRPr="00A91FF5">
        <w:rPr>
          <w:rFonts w:cs="Arial"/>
          <w:b/>
          <w:bCs/>
        </w:rPr>
        <w:t>Agreements in offline discussion [206]</w:t>
      </w:r>
    </w:p>
    <w:p w14:paraId="529478A4" w14:textId="77777777" w:rsidR="00334AE8" w:rsidRPr="00A91FF5" w:rsidRDefault="00334AE8" w:rsidP="00334AE8">
      <w:pPr>
        <w:pBdr>
          <w:top w:val="single" w:sz="4" w:space="1" w:color="auto"/>
          <w:left w:val="single" w:sz="4" w:space="4" w:color="auto"/>
          <w:bottom w:val="single" w:sz="4" w:space="1" w:color="auto"/>
          <w:right w:val="single" w:sz="4" w:space="4" w:color="auto"/>
        </w:pBdr>
        <w:ind w:left="1259"/>
        <w:rPr>
          <w:rFonts w:cs="Arial"/>
          <w:b/>
          <w:bCs/>
        </w:rPr>
      </w:pPr>
      <w:r w:rsidRPr="00A91FF5">
        <w:rPr>
          <w:rFonts w:cs="Arial"/>
          <w:b/>
          <w:bCs/>
        </w:rPr>
        <w:t>1 After DAPS handover, the n</w:t>
      </w:r>
      <w:r w:rsidRPr="00A91FF5">
        <w:rPr>
          <w:rFonts w:cs="Arial"/>
          <w:b/>
        </w:rPr>
        <w:t>etwork shall release the source first before triggering the new handover procedure.</w:t>
      </w:r>
    </w:p>
    <w:p w14:paraId="24E50784" w14:textId="77777777" w:rsidR="00334AE8" w:rsidRPr="00A91FF5" w:rsidRDefault="00334AE8" w:rsidP="00334AE8">
      <w:pPr>
        <w:pBdr>
          <w:top w:val="single" w:sz="4" w:space="1" w:color="auto"/>
          <w:left w:val="single" w:sz="4" w:space="4" w:color="auto"/>
          <w:bottom w:val="single" w:sz="4" w:space="1" w:color="auto"/>
          <w:right w:val="single" w:sz="4" w:space="4" w:color="auto"/>
        </w:pBdr>
        <w:ind w:left="1259"/>
        <w:rPr>
          <w:rFonts w:eastAsiaTheme="minorEastAsia" w:cs="Arial"/>
          <w:b/>
          <w:bCs/>
          <w:sz w:val="22"/>
          <w:szCs w:val="22"/>
        </w:rPr>
      </w:pPr>
      <w:r w:rsidRPr="00A91FF5">
        <w:rPr>
          <w:rFonts w:cs="Arial"/>
          <w:b/>
          <w:bCs/>
        </w:rPr>
        <w:t xml:space="preserve">2  </w:t>
      </w:r>
      <w:r w:rsidRPr="00A91FF5">
        <w:rPr>
          <w:rFonts w:cs="Arial"/>
          <w:b/>
        </w:rPr>
        <w:t>Reuse existing bit</w:t>
      </w:r>
      <w:r w:rsidRPr="00A91FF5">
        <w:t xml:space="preserve"> </w:t>
      </w:r>
      <w:r w:rsidRPr="00A91FF5">
        <w:rPr>
          <w:rFonts w:cs="Arial"/>
          <w:b/>
          <w:i/>
          <w:iCs/>
        </w:rPr>
        <w:t>statusReportRequired</w:t>
      </w:r>
      <w:r w:rsidRPr="00A91FF5">
        <w:rPr>
          <w:rFonts w:cs="Arial"/>
          <w:b/>
        </w:rPr>
        <w:t xml:space="preserve"> to control second PDCP status report for DAPS AM DRB.</w:t>
      </w:r>
    </w:p>
    <w:p w14:paraId="015E27ED" w14:textId="694B7C7D" w:rsidR="00334AE8" w:rsidRPr="00A91FF5" w:rsidRDefault="00334AE8" w:rsidP="00334AE8">
      <w:pPr>
        <w:pBdr>
          <w:top w:val="single" w:sz="4" w:space="1" w:color="auto"/>
          <w:left w:val="single" w:sz="4" w:space="4" w:color="auto"/>
          <w:bottom w:val="single" w:sz="4" w:space="1" w:color="auto"/>
          <w:right w:val="single" w:sz="4" w:space="4" w:color="auto"/>
        </w:pBdr>
        <w:ind w:left="1259"/>
        <w:rPr>
          <w:rFonts w:cs="Arial"/>
          <w:b/>
          <w:bCs/>
        </w:rPr>
      </w:pPr>
      <w:r w:rsidRPr="00A91FF5">
        <w:rPr>
          <w:rFonts w:cs="Arial"/>
          <w:b/>
          <w:bCs/>
        </w:rPr>
        <w:t xml:space="preserve">3  </w:t>
      </w:r>
      <w:r w:rsidRPr="00A91FF5">
        <w:rPr>
          <w:rFonts w:cs="Arial"/>
          <w:b/>
        </w:rPr>
        <w:t xml:space="preserve">Capture RRC S3.6 as the changes made in </w:t>
      </w:r>
      <w:hyperlink r:id="rId2324" w:history="1">
        <w:r w:rsidR="009248E0">
          <w:rPr>
            <w:rStyle w:val="Hyperlink"/>
            <w:rFonts w:cs="Arial"/>
            <w:b/>
          </w:rPr>
          <w:t>R2-2003372</w:t>
        </w:r>
      </w:hyperlink>
      <w:r w:rsidRPr="00A91FF5">
        <w:rPr>
          <w:rFonts w:cs="Arial"/>
          <w:b/>
        </w:rPr>
        <w:t>, i.e. without changing agreed SRB handling“establish PDCP for target and no PDCP reestablishment”.</w:t>
      </w:r>
    </w:p>
    <w:p w14:paraId="142E61D4" w14:textId="099FEF0D" w:rsidR="00334AE8" w:rsidRPr="00A91FF5" w:rsidRDefault="00334AE8" w:rsidP="00334AE8">
      <w:pPr>
        <w:pBdr>
          <w:top w:val="single" w:sz="4" w:space="1" w:color="auto"/>
          <w:left w:val="single" w:sz="4" w:space="4" w:color="auto"/>
          <w:bottom w:val="single" w:sz="4" w:space="1" w:color="auto"/>
          <w:right w:val="single" w:sz="4" w:space="4" w:color="auto"/>
        </w:pBdr>
        <w:ind w:left="1259"/>
        <w:rPr>
          <w:rFonts w:cs="Arial"/>
          <w:b/>
        </w:rPr>
      </w:pPr>
      <w:r w:rsidRPr="00A91FF5">
        <w:rPr>
          <w:rFonts w:cs="Arial"/>
          <w:b/>
          <w:bCs/>
        </w:rPr>
        <w:t xml:space="preserve">4  </w:t>
      </w:r>
      <w:r w:rsidRPr="00A91FF5">
        <w:rPr>
          <w:rFonts w:cs="Arial"/>
          <w:b/>
        </w:rPr>
        <w:t xml:space="preserve">Align the terminology of “DAPS” between PDCP and RRC as shown in </w:t>
      </w:r>
      <w:hyperlink r:id="rId2325" w:history="1">
        <w:r w:rsidR="009248E0">
          <w:rPr>
            <w:rStyle w:val="Hyperlink"/>
            <w:rFonts w:cs="Arial"/>
            <w:b/>
          </w:rPr>
          <w:t>R2-2002860</w:t>
        </w:r>
      </w:hyperlink>
      <w:r w:rsidRPr="00A91FF5">
        <w:rPr>
          <w:rFonts w:cs="Arial"/>
          <w:b/>
        </w:rPr>
        <w:t>:</w:t>
      </w:r>
    </w:p>
    <w:p w14:paraId="526BB45E" w14:textId="77777777" w:rsidR="00334AE8" w:rsidRPr="00A91FF5" w:rsidRDefault="00334AE8" w:rsidP="00334AE8">
      <w:pPr>
        <w:pBdr>
          <w:top w:val="single" w:sz="4" w:space="1" w:color="auto"/>
          <w:left w:val="single" w:sz="4" w:space="4" w:color="auto"/>
          <w:bottom w:val="single" w:sz="4" w:space="1" w:color="auto"/>
          <w:right w:val="single" w:sz="4" w:space="4" w:color="auto"/>
        </w:pBdr>
        <w:ind w:left="1259" w:firstLine="720"/>
        <w:rPr>
          <w:rFonts w:cs="Arial"/>
          <w:b/>
        </w:rPr>
      </w:pPr>
      <w:r w:rsidRPr="00A91FF5">
        <w:rPr>
          <w:rFonts w:cs="Arial"/>
          <w:b/>
        </w:rPr>
        <w:t>- Remove “DAPS PDCP entity” and “normal PDCP entity” from the specification.</w:t>
      </w:r>
    </w:p>
    <w:p w14:paraId="08F361E4" w14:textId="77777777" w:rsidR="00334AE8" w:rsidRPr="00A91FF5" w:rsidRDefault="00334AE8" w:rsidP="00334AE8">
      <w:pPr>
        <w:pBdr>
          <w:top w:val="single" w:sz="4" w:space="1" w:color="auto"/>
          <w:left w:val="single" w:sz="4" w:space="4" w:color="auto"/>
          <w:bottom w:val="single" w:sz="4" w:space="1" w:color="auto"/>
          <w:right w:val="single" w:sz="4" w:space="4" w:color="auto"/>
        </w:pBdr>
        <w:ind w:left="1259" w:firstLine="720"/>
        <w:rPr>
          <w:rFonts w:cs="Arial"/>
          <w:b/>
        </w:rPr>
      </w:pPr>
      <w:r w:rsidRPr="00A91FF5">
        <w:rPr>
          <w:rFonts w:cs="Arial"/>
          <w:b/>
        </w:rPr>
        <w:t>- Use “DAPS bearer” in the specification.</w:t>
      </w:r>
    </w:p>
    <w:p w14:paraId="7BFF1AA0" w14:textId="77777777" w:rsidR="00334AE8" w:rsidRPr="00A91FF5" w:rsidRDefault="00334AE8" w:rsidP="00334AE8">
      <w:pPr>
        <w:pBdr>
          <w:top w:val="single" w:sz="4" w:space="1" w:color="auto"/>
          <w:left w:val="single" w:sz="4" w:space="4" w:color="auto"/>
          <w:bottom w:val="single" w:sz="4" w:space="1" w:color="auto"/>
          <w:right w:val="single" w:sz="4" w:space="4" w:color="auto"/>
        </w:pBdr>
        <w:ind w:left="1259" w:firstLine="720"/>
        <w:rPr>
          <w:rFonts w:ascii="Times New Roman" w:hAnsi="Times New Roman"/>
        </w:rPr>
      </w:pPr>
      <w:r w:rsidRPr="00A91FF5">
        <w:rPr>
          <w:rFonts w:cs="Arial"/>
          <w:b/>
        </w:rPr>
        <w:t>- Remove the text regarding association between PDCP entity and the RLC entity.</w:t>
      </w:r>
    </w:p>
    <w:p w14:paraId="04AD722D" w14:textId="77777777" w:rsidR="00334AE8" w:rsidRPr="00A91FF5" w:rsidRDefault="00334AE8" w:rsidP="00334AE8">
      <w:pPr>
        <w:pBdr>
          <w:top w:val="single" w:sz="4" w:space="1" w:color="auto"/>
          <w:left w:val="single" w:sz="4" w:space="4" w:color="auto"/>
          <w:bottom w:val="single" w:sz="4" w:space="1" w:color="auto"/>
          <w:right w:val="single" w:sz="4" w:space="4" w:color="auto"/>
        </w:pBdr>
        <w:ind w:left="1259"/>
        <w:rPr>
          <w:rFonts w:ascii="Calibri" w:hAnsi="Calibri" w:cs="Calibri"/>
        </w:rPr>
      </w:pPr>
      <w:r w:rsidRPr="00A91FF5">
        <w:rPr>
          <w:rFonts w:cs="Arial"/>
          <w:b/>
          <w:bCs/>
        </w:rPr>
        <w:t xml:space="preserve">5  </w:t>
      </w:r>
      <w:r w:rsidRPr="00A91FF5">
        <w:rPr>
          <w:rFonts w:cs="Arial"/>
          <w:b/>
        </w:rPr>
        <w:t>revise the text “if dapsConfig is configured for any DRB:” to “if any DAPS bearer is configured”.</w:t>
      </w:r>
    </w:p>
    <w:p w14:paraId="0D01DA2E" w14:textId="77777777" w:rsidR="00334AE8" w:rsidRPr="00A91FF5" w:rsidRDefault="00334AE8" w:rsidP="00334AE8">
      <w:pPr>
        <w:pBdr>
          <w:top w:val="single" w:sz="4" w:space="1" w:color="auto"/>
          <w:left w:val="single" w:sz="4" w:space="4" w:color="auto"/>
          <w:bottom w:val="single" w:sz="4" w:space="1" w:color="auto"/>
          <w:right w:val="single" w:sz="4" w:space="4" w:color="auto"/>
        </w:pBdr>
        <w:ind w:left="1259"/>
        <w:rPr>
          <w:rFonts w:cs="Arial"/>
          <w:b/>
        </w:rPr>
      </w:pPr>
      <w:r w:rsidRPr="00A91FF5">
        <w:rPr>
          <w:rFonts w:cs="Arial"/>
          <w:b/>
          <w:bCs/>
        </w:rPr>
        <w:t xml:space="preserve">7  </w:t>
      </w:r>
      <w:r w:rsidRPr="00A91FF5">
        <w:rPr>
          <w:rFonts w:cs="Arial"/>
          <w:b/>
        </w:rPr>
        <w:t>maxSCH-TB-BitsDL/ maxSCH-TB-BitsUL are not needed for NR since for NR the supported max DL/UL data rate for each CC can be derived from the L1 parameters included in the FeatureSet (according to the calculation defined in 38.306 4.1), i.e. do not introduce maxSCH-TB-BitsDL/ maxSCH-TB-BitsUL for NR.</w:t>
      </w:r>
    </w:p>
    <w:p w14:paraId="1B1BC22C" w14:textId="77777777" w:rsidR="00334AE8" w:rsidRPr="00A91FF5" w:rsidRDefault="00334AE8" w:rsidP="00334AE8">
      <w:pPr>
        <w:pBdr>
          <w:top w:val="single" w:sz="4" w:space="1" w:color="auto"/>
          <w:left w:val="single" w:sz="4" w:space="4" w:color="auto"/>
          <w:bottom w:val="single" w:sz="4" w:space="1" w:color="auto"/>
          <w:right w:val="single" w:sz="4" w:space="4" w:color="auto"/>
        </w:pBdr>
        <w:ind w:left="1259"/>
        <w:rPr>
          <w:rFonts w:cs="Arial"/>
          <w:b/>
        </w:rPr>
      </w:pPr>
      <w:r w:rsidRPr="00A91FF5">
        <w:rPr>
          <w:rFonts w:cs="Arial"/>
          <w:b/>
          <w:bCs/>
        </w:rPr>
        <w:t xml:space="preserve">8  </w:t>
      </w:r>
      <w:r w:rsidRPr="00A91FF5">
        <w:rPr>
          <w:rFonts w:cs="Arial"/>
          <w:b/>
        </w:rPr>
        <w:t xml:space="preserve">Agree below changes if no objections from companies: </w:t>
      </w:r>
    </w:p>
    <w:p w14:paraId="12F4D2F3" w14:textId="77777777" w:rsidR="00334AE8" w:rsidRPr="00A91FF5" w:rsidRDefault="00334AE8" w:rsidP="00334AE8">
      <w:pPr>
        <w:pBdr>
          <w:top w:val="single" w:sz="4" w:space="1" w:color="auto"/>
          <w:left w:val="single" w:sz="4" w:space="4" w:color="auto"/>
          <w:bottom w:val="single" w:sz="4" w:space="1" w:color="auto"/>
          <w:right w:val="single" w:sz="4" w:space="4" w:color="auto"/>
        </w:pBdr>
        <w:ind w:left="1259" w:firstLine="720"/>
        <w:rPr>
          <w:rFonts w:cs="Arial"/>
          <w:b/>
        </w:rPr>
      </w:pPr>
      <w:r w:rsidRPr="00A91FF5">
        <w:t>2&gt;</w:t>
      </w:r>
      <w:r w:rsidRPr="00A91FF5">
        <w:tab/>
        <w:t xml:space="preserve">if the </w:t>
      </w:r>
      <w:r w:rsidRPr="00A91FF5">
        <w:rPr>
          <w:i/>
        </w:rPr>
        <w:t>sdap-Config</w:t>
      </w:r>
      <w:r w:rsidRPr="00A91FF5">
        <w:t xml:space="preserve"> is included and when indication of successful completion of random access towards target cell is received from lower layers as specified in [3]:</w:t>
      </w:r>
    </w:p>
    <w:p w14:paraId="554D7A42" w14:textId="77777777" w:rsidR="00334AE8" w:rsidRPr="00A91FF5" w:rsidRDefault="00334AE8" w:rsidP="00334AE8">
      <w:pPr>
        <w:pStyle w:val="Agreement"/>
        <w:tabs>
          <w:tab w:val="num" w:pos="1619"/>
        </w:tabs>
        <w:overflowPunct/>
        <w:autoSpaceDE/>
        <w:autoSpaceDN/>
        <w:adjustRightInd/>
        <w:ind w:left="1619" w:hanging="360"/>
        <w:textAlignment w:val="auto"/>
      </w:pPr>
      <w:r w:rsidRPr="00A91FF5">
        <w:rPr>
          <w:rFonts w:cs="Arial"/>
          <w:bCs/>
        </w:rPr>
        <w:t>FFS</w:t>
      </w:r>
      <w:r w:rsidRPr="00A91FF5">
        <w:rPr>
          <w:rFonts w:cs="Arial"/>
        </w:rPr>
        <w:t xml:space="preserve"> whether source SRB RLC shall be reestablished in order to avoid pending RRC message in RLC layer to be transmitted to network when SRB is resumed in source upon fallback.</w:t>
      </w:r>
    </w:p>
    <w:p w14:paraId="4853BDAF" w14:textId="77777777" w:rsidR="00750584" w:rsidRPr="00A91FF5" w:rsidRDefault="00750584" w:rsidP="00750584">
      <w:pPr>
        <w:pStyle w:val="Doc-title"/>
      </w:pPr>
    </w:p>
    <w:p w14:paraId="675FDE09" w14:textId="77777777" w:rsidR="00750584" w:rsidRPr="00A91FF5" w:rsidRDefault="00750584" w:rsidP="00750584">
      <w:pPr>
        <w:pStyle w:val="Heading4"/>
      </w:pPr>
      <w:bookmarkStart w:id="706" w:name="_Toc39528385"/>
      <w:bookmarkStart w:id="707" w:name="_Toc40051232"/>
      <w:bookmarkStart w:id="708" w:name="_Toc41695946"/>
      <w:r w:rsidRPr="00A91FF5">
        <w:t>7.3.2.3</w:t>
      </w:r>
      <w:r w:rsidRPr="00A91FF5">
        <w:tab/>
      </w:r>
      <w:r w:rsidRPr="00A91FF5">
        <w:rPr>
          <w:lang w:val="fi-FI"/>
        </w:rPr>
        <w:t xml:space="preserve">UE capabilities for </w:t>
      </w:r>
      <w:r w:rsidRPr="00A91FF5">
        <w:t>DAPS HO</w:t>
      </w:r>
      <w:bookmarkEnd w:id="704"/>
      <w:bookmarkEnd w:id="705"/>
      <w:bookmarkEnd w:id="706"/>
      <w:bookmarkEnd w:id="707"/>
      <w:bookmarkEnd w:id="708"/>
    </w:p>
    <w:p w14:paraId="63D5F13C" w14:textId="77777777" w:rsidR="00750584" w:rsidRPr="00A91FF5" w:rsidRDefault="00750584" w:rsidP="00750584">
      <w:pPr>
        <w:rPr>
          <w:i/>
          <w:sz w:val="18"/>
        </w:rPr>
      </w:pPr>
      <w:r w:rsidRPr="00A91FF5">
        <w:rPr>
          <w:i/>
          <w:sz w:val="18"/>
        </w:rPr>
        <w:t>Including any UE capability aspects triggered by RAN1/4 or related to existing RAN2 UE capability discussions of DAPS (for both LTE and NR).</w:t>
      </w:r>
    </w:p>
    <w:p w14:paraId="21946F34" w14:textId="77777777" w:rsidR="00750584" w:rsidRPr="00A91FF5" w:rsidRDefault="00750584" w:rsidP="00750584">
      <w:pPr>
        <w:rPr>
          <w:i/>
          <w:sz w:val="18"/>
        </w:rPr>
      </w:pPr>
      <w:r w:rsidRPr="00A91FF5">
        <w:rPr>
          <w:i/>
          <w:sz w:val="18"/>
        </w:rPr>
        <w:t>The documents in this agenda item may be deprioritized in this meeting or used as input to post-meeting email discussion(s).</w:t>
      </w:r>
    </w:p>
    <w:p w14:paraId="567AE0A7" w14:textId="77777777" w:rsidR="00750584" w:rsidRPr="00A91FF5" w:rsidRDefault="00750584" w:rsidP="00750584">
      <w:pPr>
        <w:pStyle w:val="Comments"/>
        <w:rPr>
          <w:noProof w:val="0"/>
        </w:rPr>
      </w:pPr>
      <w:r w:rsidRPr="00A91FF5">
        <w:rPr>
          <w:noProof w:val="0"/>
        </w:rPr>
        <w:lastRenderedPageBreak/>
        <w:t>Tdoc Limitation</w:t>
      </w:r>
      <w:r w:rsidRPr="00A91FF5">
        <w:rPr>
          <w:noProof w:val="0"/>
          <w:lang w:val="fi-FI"/>
        </w:rPr>
        <w:t xml:space="preserve"> per company: 1</w:t>
      </w:r>
      <w:r w:rsidRPr="00A91FF5">
        <w:rPr>
          <w:noProof w:val="0"/>
        </w:rPr>
        <w:t xml:space="preserve"> tdoc</w:t>
      </w:r>
    </w:p>
    <w:p w14:paraId="43093A70" w14:textId="77777777" w:rsidR="00750584" w:rsidRPr="00A91FF5" w:rsidRDefault="00750584" w:rsidP="00750584">
      <w:pPr>
        <w:pStyle w:val="Comments"/>
      </w:pPr>
    </w:p>
    <w:bookmarkStart w:id="709" w:name="_Toc35189483"/>
    <w:bookmarkStart w:id="710" w:name="_Toc35213632"/>
    <w:p w14:paraId="3707AC42" w14:textId="43E8CD41" w:rsidR="00334AE8" w:rsidRPr="00A91FF5" w:rsidRDefault="009248E0" w:rsidP="00334AE8">
      <w:pPr>
        <w:pStyle w:val="Doc-title"/>
      </w:pPr>
      <w:r>
        <w:fldChar w:fldCharType="begin"/>
      </w:r>
      <w:r>
        <w:instrText xml:space="preserve"> HYPERLINK "http://www.3gpp.org/ftp/tsg_ran/WG2_RL2/TSGR2_109bis-e/Docs/R2-2002592.zip" </w:instrText>
      </w:r>
      <w:r>
        <w:fldChar w:fldCharType="separate"/>
      </w:r>
      <w:r>
        <w:rPr>
          <w:rStyle w:val="Hyperlink"/>
        </w:rPr>
        <w:t>R2-2002592</w:t>
      </w:r>
      <w:r>
        <w:fldChar w:fldCharType="end"/>
      </w:r>
      <w:r w:rsidR="00334AE8" w:rsidRPr="00A91FF5">
        <w:tab/>
        <w:t>Inter-node signalling for DAPS handover</w:t>
      </w:r>
      <w:r w:rsidR="00334AE8" w:rsidRPr="00A91FF5">
        <w:tab/>
        <w:t>Ericsson</w:t>
      </w:r>
      <w:r w:rsidR="00334AE8" w:rsidRPr="00A91FF5">
        <w:tab/>
        <w:t>discussion</w:t>
      </w:r>
      <w:r w:rsidR="00334AE8" w:rsidRPr="00A91FF5">
        <w:tab/>
        <w:t>Rel-16</w:t>
      </w:r>
      <w:r w:rsidR="00334AE8" w:rsidRPr="00A91FF5">
        <w:tab/>
        <w:t>NR_Mob_enh-Core</w:t>
      </w:r>
    </w:p>
    <w:p w14:paraId="3C681E64" w14:textId="06224268" w:rsidR="00334AE8" w:rsidRPr="00A91FF5" w:rsidRDefault="009248E0" w:rsidP="00334AE8">
      <w:pPr>
        <w:pStyle w:val="Doc-title"/>
      </w:pPr>
      <w:hyperlink r:id="rId2326" w:history="1">
        <w:r>
          <w:rPr>
            <w:rStyle w:val="Hyperlink"/>
          </w:rPr>
          <w:t>R2-2002905</w:t>
        </w:r>
      </w:hyperlink>
      <w:r w:rsidR="00334AE8" w:rsidRPr="00A91FF5">
        <w:tab/>
        <w:t>Consideration on DAPS Capability</w:t>
      </w:r>
      <w:r w:rsidR="00334AE8" w:rsidRPr="00A91FF5">
        <w:tab/>
        <w:t>LG Electronics Inc.</w:t>
      </w:r>
      <w:r w:rsidR="00334AE8" w:rsidRPr="00A91FF5">
        <w:tab/>
        <w:t>discussion</w:t>
      </w:r>
      <w:r w:rsidR="00334AE8" w:rsidRPr="00A91FF5">
        <w:tab/>
        <w:t>Rel-16</w:t>
      </w:r>
      <w:r w:rsidR="00334AE8" w:rsidRPr="00A91FF5">
        <w:tab/>
        <w:t>NR_Mob_enh-Core, LTE_feMob-Core</w:t>
      </w:r>
    </w:p>
    <w:p w14:paraId="0162C7EF" w14:textId="7B3080C7" w:rsidR="00334AE8" w:rsidRPr="00A91FF5" w:rsidRDefault="009248E0" w:rsidP="00334AE8">
      <w:pPr>
        <w:pStyle w:val="Doc-title"/>
      </w:pPr>
      <w:hyperlink r:id="rId2327" w:history="1">
        <w:r>
          <w:rPr>
            <w:rStyle w:val="Hyperlink"/>
          </w:rPr>
          <w:t>R2-2003047</w:t>
        </w:r>
      </w:hyperlink>
      <w:r w:rsidR="00334AE8" w:rsidRPr="00A91FF5">
        <w:tab/>
        <w:t>Discussion on open issues for UE capability coordination</w:t>
      </w:r>
      <w:r w:rsidR="00334AE8" w:rsidRPr="00A91FF5">
        <w:tab/>
        <w:t>Huawei, HiSilicon</w:t>
      </w:r>
      <w:r w:rsidR="00334AE8" w:rsidRPr="00A91FF5">
        <w:tab/>
        <w:t>discussion</w:t>
      </w:r>
      <w:r w:rsidR="00334AE8" w:rsidRPr="00A91FF5">
        <w:tab/>
        <w:t>Rel-16</w:t>
      </w:r>
      <w:r w:rsidR="00334AE8" w:rsidRPr="00A91FF5">
        <w:tab/>
        <w:t>LTE_feMob-Core</w:t>
      </w:r>
    </w:p>
    <w:p w14:paraId="459CDAFD" w14:textId="074772AA" w:rsidR="00334AE8" w:rsidRPr="00A91FF5" w:rsidRDefault="009248E0" w:rsidP="00334AE8">
      <w:pPr>
        <w:pStyle w:val="Doc-title"/>
      </w:pPr>
      <w:hyperlink r:id="rId2328" w:history="1">
        <w:r>
          <w:rPr>
            <w:rStyle w:val="Hyperlink"/>
          </w:rPr>
          <w:t>R2-2003367</w:t>
        </w:r>
      </w:hyperlink>
      <w:r w:rsidR="00334AE8" w:rsidRPr="00A91FF5">
        <w:tab/>
        <w:t>Discussion on  capabilities for MOB</w:t>
      </w:r>
      <w:r w:rsidR="00334AE8" w:rsidRPr="00A91FF5">
        <w:tab/>
        <w:t>Intel Corporation</w:t>
      </w:r>
      <w:r w:rsidR="00334AE8" w:rsidRPr="00A91FF5">
        <w:tab/>
        <w:t>discussion</w:t>
      </w:r>
      <w:r w:rsidR="00334AE8" w:rsidRPr="00A91FF5">
        <w:tab/>
        <w:t>Rel-16</w:t>
      </w:r>
      <w:r w:rsidR="00334AE8" w:rsidRPr="00A91FF5">
        <w:tab/>
        <w:t>LTE_feMob-Core, NR_Mob_enh-Core</w:t>
      </w:r>
    </w:p>
    <w:p w14:paraId="2D89FA79" w14:textId="77777777" w:rsidR="00334AE8" w:rsidRPr="00A91FF5" w:rsidRDefault="00334AE8" w:rsidP="00334AE8">
      <w:pPr>
        <w:pStyle w:val="Agreement"/>
        <w:tabs>
          <w:tab w:val="num" w:pos="1619"/>
        </w:tabs>
        <w:overflowPunct/>
        <w:autoSpaceDE/>
        <w:autoSpaceDN/>
        <w:adjustRightInd/>
        <w:ind w:left="1619" w:hanging="360"/>
        <w:textAlignment w:val="auto"/>
      </w:pPr>
      <w:r w:rsidRPr="00A91FF5">
        <w:t>These contributions can be considered in post-meeting email discussion on UE capabilities</w:t>
      </w:r>
    </w:p>
    <w:p w14:paraId="6658A651" w14:textId="77777777" w:rsidR="00334AE8" w:rsidRPr="00A91FF5" w:rsidRDefault="00334AE8" w:rsidP="00334AE8">
      <w:pPr>
        <w:pStyle w:val="Comments"/>
      </w:pPr>
      <w:r w:rsidRPr="00A91FF5">
        <w:t>Withdrawn:</w:t>
      </w:r>
    </w:p>
    <w:p w14:paraId="71F14E69" w14:textId="33BE1E73" w:rsidR="00334AE8" w:rsidRPr="00A91FF5" w:rsidRDefault="009248E0" w:rsidP="00334AE8">
      <w:pPr>
        <w:pStyle w:val="Doc-title"/>
      </w:pPr>
      <w:hyperlink r:id="rId2329" w:history="1">
        <w:r>
          <w:rPr>
            <w:rStyle w:val="Hyperlink"/>
          </w:rPr>
          <w:t>R2-2003030</w:t>
        </w:r>
      </w:hyperlink>
      <w:r w:rsidR="00334AE8" w:rsidRPr="00A91FF5">
        <w:tab/>
        <w:t>UE capabilities for DAPS</w:t>
      </w:r>
      <w:r w:rsidR="00334AE8" w:rsidRPr="00A91FF5">
        <w:tab/>
        <w:t>Nokia, Nokia Shanghai Bell</w:t>
      </w:r>
      <w:r w:rsidR="00334AE8" w:rsidRPr="00A91FF5">
        <w:tab/>
        <w:t>discussion</w:t>
      </w:r>
      <w:r w:rsidR="00334AE8" w:rsidRPr="00A91FF5">
        <w:tab/>
        <w:t>Rel-16</w:t>
      </w:r>
      <w:r w:rsidR="00334AE8" w:rsidRPr="00A91FF5">
        <w:tab/>
        <w:t>NR_Mob_enh-Core, LTE_feMob-Core</w:t>
      </w:r>
      <w:r w:rsidR="00334AE8" w:rsidRPr="00A91FF5">
        <w:tab/>
        <w:t>Late</w:t>
      </w:r>
    </w:p>
    <w:p w14:paraId="661D2881" w14:textId="77777777" w:rsidR="00750584" w:rsidRPr="00A91FF5" w:rsidRDefault="00750584" w:rsidP="00750584">
      <w:pPr>
        <w:pStyle w:val="Doc-title"/>
      </w:pPr>
    </w:p>
    <w:p w14:paraId="495DBA73" w14:textId="77777777" w:rsidR="00750584" w:rsidRPr="00A91FF5" w:rsidRDefault="00750584" w:rsidP="00750584">
      <w:pPr>
        <w:pStyle w:val="Heading3"/>
      </w:pPr>
      <w:bookmarkStart w:id="711" w:name="_Toc39528386"/>
      <w:bookmarkStart w:id="712" w:name="_Toc40051233"/>
      <w:bookmarkStart w:id="713" w:name="_Toc41695947"/>
      <w:r w:rsidRPr="00A91FF5">
        <w:t>7.3.3</w:t>
      </w:r>
      <w:r w:rsidRPr="00A91FF5">
        <w:tab/>
        <w:t>Conditional handover</w:t>
      </w:r>
      <w:bookmarkEnd w:id="709"/>
      <w:bookmarkEnd w:id="710"/>
      <w:bookmarkEnd w:id="711"/>
      <w:bookmarkEnd w:id="712"/>
      <w:bookmarkEnd w:id="713"/>
    </w:p>
    <w:p w14:paraId="2BC6A1D9" w14:textId="77777777" w:rsidR="00750584" w:rsidRPr="00A91FF5" w:rsidRDefault="00750584" w:rsidP="00750584">
      <w:pPr>
        <w:rPr>
          <w:i/>
          <w:sz w:val="18"/>
        </w:rPr>
      </w:pPr>
      <w:r w:rsidRPr="00A91FF5">
        <w:rPr>
          <w:i/>
          <w:sz w:val="18"/>
        </w:rPr>
        <w:t>Contributions on conditional handover for LTE and NR are treated jointly in under 6.9.3. Do not use this AI for any item that can be discussed jointly.</w:t>
      </w:r>
    </w:p>
    <w:p w14:paraId="7E3BD406" w14:textId="77777777" w:rsidR="00750584" w:rsidRPr="00A91FF5" w:rsidRDefault="00750584" w:rsidP="00750584">
      <w:pPr>
        <w:pStyle w:val="Comments"/>
        <w:rPr>
          <w:noProof w:val="0"/>
          <w:lang w:val="fi-FI"/>
        </w:rPr>
      </w:pPr>
      <w:r w:rsidRPr="00A91FF5">
        <w:rPr>
          <w:noProof w:val="0"/>
        </w:rPr>
        <w:t>Tdoc Limitation</w:t>
      </w:r>
      <w:r w:rsidRPr="00A91FF5">
        <w:rPr>
          <w:noProof w:val="0"/>
          <w:lang w:val="fi-FI"/>
        </w:rPr>
        <w:t xml:space="preserve"> per company: 0</w:t>
      </w:r>
      <w:r w:rsidRPr="00A91FF5">
        <w:rPr>
          <w:noProof w:val="0"/>
        </w:rPr>
        <w:t xml:space="preserve"> tdoc</w:t>
      </w:r>
      <w:r w:rsidRPr="00A91FF5">
        <w:rPr>
          <w:noProof w:val="0"/>
          <w:lang w:val="fi-FI"/>
        </w:rPr>
        <w:t>.</w:t>
      </w:r>
    </w:p>
    <w:p w14:paraId="5841F459" w14:textId="77777777" w:rsidR="00750584" w:rsidRPr="00A91FF5" w:rsidRDefault="00750584" w:rsidP="00750584">
      <w:pPr>
        <w:rPr>
          <w:i/>
          <w:sz w:val="18"/>
        </w:rPr>
      </w:pPr>
    </w:p>
    <w:p w14:paraId="7547D212" w14:textId="77777777" w:rsidR="00750584" w:rsidRPr="00A91FF5" w:rsidRDefault="00750584" w:rsidP="00750584">
      <w:pPr>
        <w:pStyle w:val="Heading3"/>
      </w:pPr>
      <w:bookmarkStart w:id="714" w:name="_Toc39528387"/>
      <w:bookmarkStart w:id="715" w:name="_Toc40051234"/>
      <w:bookmarkStart w:id="716" w:name="_Toc41695948"/>
      <w:r w:rsidRPr="00A91FF5">
        <w:t>7.3.</w:t>
      </w:r>
      <w:r w:rsidRPr="00A91FF5">
        <w:rPr>
          <w:lang w:val="fi-FI"/>
        </w:rPr>
        <w:t>4</w:t>
      </w:r>
      <w:r w:rsidRPr="00A91FF5">
        <w:tab/>
      </w:r>
      <w:r w:rsidRPr="00A91FF5">
        <w:rPr>
          <w:lang w:val="fi-FI"/>
        </w:rPr>
        <w:t>ASN.1 review of mobility WIs for LTE RRC</w:t>
      </w:r>
      <w:bookmarkEnd w:id="714"/>
      <w:bookmarkEnd w:id="715"/>
      <w:bookmarkEnd w:id="716"/>
    </w:p>
    <w:p w14:paraId="5F52F147" w14:textId="77777777" w:rsidR="00750584" w:rsidRPr="00A91FF5" w:rsidRDefault="00750584" w:rsidP="00750584">
      <w:pPr>
        <w:rPr>
          <w:i/>
          <w:sz w:val="18"/>
        </w:rPr>
      </w:pPr>
      <w:r w:rsidRPr="00A91FF5">
        <w:rPr>
          <w:i/>
          <w:sz w:val="18"/>
        </w:rPr>
        <w:t>Including documents related to Class 3 ASN.1 review issues.</w:t>
      </w:r>
    </w:p>
    <w:p w14:paraId="0BFF0AA3" w14:textId="77777777" w:rsidR="00750584" w:rsidRPr="00A91FF5" w:rsidRDefault="00750584" w:rsidP="00750584">
      <w:pPr>
        <w:rPr>
          <w:i/>
          <w:sz w:val="18"/>
        </w:rPr>
      </w:pPr>
      <w:r w:rsidRPr="00A91FF5">
        <w:rPr>
          <w:i/>
          <w:sz w:val="18"/>
        </w:rPr>
        <w:t xml:space="preserve">This agenda item focuses on </w:t>
      </w:r>
      <w:r w:rsidRPr="00A91FF5">
        <w:rPr>
          <w:b/>
          <w:bCs/>
          <w:i/>
          <w:sz w:val="18"/>
        </w:rPr>
        <w:t>LTE RRC</w:t>
      </w:r>
      <w:r w:rsidRPr="00A91FF5">
        <w:rPr>
          <w:i/>
          <w:sz w:val="18"/>
        </w:rPr>
        <w:t xml:space="preserve"> aspects of both LTE and NR mobility WIs – NR RRC aspects of both LTE and NR mobility WIs should be submitted to 6.9.5. Do not submit contributions on WI-specific open issues that are not captured in the current LTE RRC to this agenda item.</w:t>
      </w:r>
    </w:p>
    <w:p w14:paraId="50322383" w14:textId="4D684FDA" w:rsidR="00334AE8" w:rsidRPr="00A91FF5" w:rsidRDefault="009248E0" w:rsidP="00334AE8">
      <w:pPr>
        <w:pStyle w:val="Doc-title"/>
      </w:pPr>
      <w:hyperlink r:id="rId2330" w:history="1">
        <w:r>
          <w:rPr>
            <w:rStyle w:val="Hyperlink"/>
          </w:rPr>
          <w:t>R2-2003040</w:t>
        </w:r>
      </w:hyperlink>
      <w:r w:rsidR="00334AE8" w:rsidRPr="00A91FF5">
        <w:tab/>
        <w:t>Correction CR for conditional handover including RIL E901</w:t>
      </w:r>
      <w:r w:rsidR="00334AE8" w:rsidRPr="00A91FF5">
        <w:tab/>
        <w:t>Ericsson</w:t>
      </w:r>
      <w:r w:rsidR="00334AE8" w:rsidRPr="00A91FF5">
        <w:tab/>
        <w:t>CR</w:t>
      </w:r>
      <w:r w:rsidR="00334AE8" w:rsidRPr="00A91FF5">
        <w:tab/>
        <w:t>Rel-16</w:t>
      </w:r>
      <w:r w:rsidR="00334AE8" w:rsidRPr="00A91FF5">
        <w:tab/>
        <w:t>36.331</w:t>
      </w:r>
      <w:r w:rsidR="00334AE8" w:rsidRPr="00A91FF5">
        <w:tab/>
        <w:t>16.0.0</w:t>
      </w:r>
      <w:r w:rsidR="00334AE8" w:rsidRPr="00A91FF5">
        <w:tab/>
        <w:t>4243</w:t>
      </w:r>
      <w:r w:rsidR="00334AE8" w:rsidRPr="00A91FF5">
        <w:tab/>
        <w:t>-</w:t>
      </w:r>
      <w:r w:rsidR="00334AE8" w:rsidRPr="00A91FF5">
        <w:tab/>
        <w:t>F</w:t>
      </w:r>
      <w:r w:rsidR="00334AE8" w:rsidRPr="00A91FF5">
        <w:tab/>
        <w:t>LTE_feMob-Core</w:t>
      </w:r>
    </w:p>
    <w:p w14:paraId="2E893C05" w14:textId="77777777" w:rsidR="00334AE8" w:rsidRPr="00A91FF5" w:rsidRDefault="00334AE8" w:rsidP="00334AE8">
      <w:pPr>
        <w:pStyle w:val="Agreement"/>
        <w:tabs>
          <w:tab w:val="num" w:pos="1619"/>
        </w:tabs>
        <w:overflowPunct/>
        <w:autoSpaceDE/>
        <w:autoSpaceDN/>
        <w:adjustRightInd/>
        <w:ind w:left="1619" w:hanging="360"/>
        <w:textAlignment w:val="auto"/>
      </w:pPr>
      <w:r w:rsidRPr="00A91FF5">
        <w:t>Handled in offline email discussion [210] (see AI 6.9.5)</w:t>
      </w:r>
    </w:p>
    <w:p w14:paraId="2DFD00C4" w14:textId="77777777" w:rsidR="00750584" w:rsidRPr="00A91FF5" w:rsidRDefault="00750584" w:rsidP="00750584">
      <w:pPr>
        <w:pStyle w:val="Doc-title"/>
      </w:pPr>
    </w:p>
    <w:p w14:paraId="2063C4FC" w14:textId="77777777" w:rsidR="00750584" w:rsidRPr="00A91FF5" w:rsidRDefault="00750584" w:rsidP="00750584">
      <w:pPr>
        <w:pStyle w:val="Heading2"/>
      </w:pPr>
      <w:bookmarkStart w:id="717" w:name="_Toc39528388"/>
      <w:bookmarkStart w:id="718" w:name="_Toc40051235"/>
      <w:bookmarkStart w:id="719" w:name="_Toc41695949"/>
      <w:r w:rsidRPr="00A91FF5">
        <w:t>7.4</w:t>
      </w:r>
      <w:r w:rsidRPr="00A91FF5">
        <w:tab/>
        <w:t>Further performance enhancement for LTE in high speed scenario</w:t>
      </w:r>
      <w:bookmarkEnd w:id="717"/>
      <w:bookmarkEnd w:id="718"/>
      <w:bookmarkEnd w:id="719"/>
    </w:p>
    <w:p w14:paraId="2E88B211" w14:textId="77777777" w:rsidR="00750584" w:rsidRPr="00A91FF5" w:rsidRDefault="00750584" w:rsidP="00750584">
      <w:pPr>
        <w:pStyle w:val="Comments"/>
      </w:pPr>
      <w:r w:rsidRPr="00A91FF5">
        <w:t>(LTE_high_speed_enh2-Core; leading WG: RAN4; REL-16; started: Jun 18; target; Sep 19; WID: RP-181482)</w:t>
      </w:r>
    </w:p>
    <w:p w14:paraId="4D240AB2" w14:textId="77777777" w:rsidR="00750584" w:rsidRPr="00A91FF5" w:rsidRDefault="00750584" w:rsidP="00750584">
      <w:pPr>
        <w:pStyle w:val="Comments"/>
      </w:pPr>
      <w:r w:rsidRPr="00A91FF5">
        <w:t xml:space="preserve">Time budget: 0 TU.  </w:t>
      </w:r>
    </w:p>
    <w:p w14:paraId="7ABB244E" w14:textId="77777777" w:rsidR="00750584" w:rsidRPr="00A91FF5" w:rsidRDefault="00750584" w:rsidP="00750584">
      <w:pPr>
        <w:pStyle w:val="Comments"/>
      </w:pPr>
      <w:r w:rsidRPr="00A91FF5">
        <w:t>This item is 100%</w:t>
      </w:r>
    </w:p>
    <w:p w14:paraId="786CB5C6" w14:textId="77777777" w:rsidR="00750584" w:rsidRPr="00A91FF5" w:rsidRDefault="00750584" w:rsidP="00750584">
      <w:pPr>
        <w:pStyle w:val="Comments"/>
      </w:pPr>
      <w:bookmarkStart w:id="720" w:name="_Hlk36198869"/>
      <w:r w:rsidRPr="00A91FF5">
        <w:t xml:space="preserve">Only documents related to Class 3 ASN.1 review issues should be submitted. </w:t>
      </w:r>
    </w:p>
    <w:bookmarkEnd w:id="720"/>
    <w:p w14:paraId="7D866D6E" w14:textId="77777777" w:rsidR="00750584" w:rsidRPr="00A91FF5" w:rsidRDefault="00750584" w:rsidP="00750584">
      <w:pPr>
        <w:pStyle w:val="Comments"/>
      </w:pPr>
      <w:r w:rsidRPr="00A91FF5">
        <w:rPr>
          <w:lang w:val="fi-FI"/>
        </w:rPr>
        <w:t xml:space="preserve">This agenda item will be treated fuily over email - </w:t>
      </w:r>
      <w:r w:rsidRPr="00A91FF5">
        <w:t>No web conference is planned for this agenda item.</w:t>
      </w:r>
    </w:p>
    <w:p w14:paraId="29210295" w14:textId="77777777" w:rsidR="00750584" w:rsidRPr="00A91FF5" w:rsidRDefault="00750584" w:rsidP="00750584">
      <w:pPr>
        <w:pStyle w:val="Heading2"/>
      </w:pPr>
      <w:bookmarkStart w:id="721" w:name="_Toc39528389"/>
      <w:bookmarkStart w:id="722" w:name="_Toc40051236"/>
      <w:bookmarkStart w:id="723" w:name="_Toc41695950"/>
      <w:r w:rsidRPr="00A91FF5">
        <w:t>7.5</w:t>
      </w:r>
      <w:r w:rsidRPr="00A91FF5">
        <w:tab/>
        <w:t>Other LTE Rel-16 WIs</w:t>
      </w:r>
      <w:bookmarkEnd w:id="721"/>
      <w:bookmarkEnd w:id="722"/>
      <w:bookmarkEnd w:id="723"/>
    </w:p>
    <w:p w14:paraId="726CDE13" w14:textId="77777777" w:rsidR="00750584" w:rsidRPr="00A91FF5" w:rsidRDefault="00750584" w:rsidP="00750584">
      <w:pPr>
        <w:pStyle w:val="Comments"/>
      </w:pPr>
      <w:r w:rsidRPr="00A91FF5">
        <w:t>This agenda item is to be used for LSs and documents relating to Rel-16 LTE but for which there is no existing RAN WI/SI (e.g. LSs from CT/SA requesting RAN2 action) or for which there is no allocated RAN2 time.</w:t>
      </w:r>
    </w:p>
    <w:p w14:paraId="559077D6" w14:textId="77777777" w:rsidR="00750584" w:rsidRPr="00A91FF5" w:rsidRDefault="00750584" w:rsidP="00750584">
      <w:pPr>
        <w:pStyle w:val="Comments"/>
      </w:pPr>
      <w:r w:rsidRPr="00A91FF5">
        <w:t>Including documents related to Class 3 ASN.1 review issues.</w:t>
      </w:r>
    </w:p>
    <w:p w14:paraId="22522D2D" w14:textId="77777777" w:rsidR="00750584" w:rsidRPr="00A91FF5" w:rsidRDefault="00750584" w:rsidP="00750584">
      <w:pPr>
        <w:pStyle w:val="Comments"/>
      </w:pPr>
      <w:r w:rsidRPr="00A91FF5">
        <w:rPr>
          <w:lang w:val="fi-FI"/>
        </w:rPr>
        <w:t>A joint s</w:t>
      </w:r>
      <w:r w:rsidRPr="00A91FF5">
        <w:t xml:space="preserve">ummary document of 7.5 </w:t>
      </w:r>
      <w:r w:rsidRPr="00A91FF5">
        <w:rPr>
          <w:lang w:val="fi-FI"/>
        </w:rPr>
        <w:t xml:space="preserve">and 7.6 may </w:t>
      </w:r>
      <w:r w:rsidRPr="00A91FF5">
        <w:t xml:space="preserve">be provided by </w:t>
      </w:r>
      <w:r w:rsidRPr="00A91FF5">
        <w:rPr>
          <w:lang w:val="fi-FI"/>
        </w:rPr>
        <w:t>session chair</w:t>
      </w:r>
      <w:r w:rsidRPr="00A91FF5">
        <w:t>.</w:t>
      </w:r>
    </w:p>
    <w:p w14:paraId="459BE86C" w14:textId="77777777" w:rsidR="00750584" w:rsidRPr="00A91FF5" w:rsidRDefault="00750584" w:rsidP="00750584">
      <w:pPr>
        <w:pStyle w:val="Heading2"/>
      </w:pPr>
      <w:bookmarkStart w:id="724" w:name="_Toc39528390"/>
      <w:bookmarkStart w:id="725" w:name="_Toc40051237"/>
      <w:bookmarkStart w:id="726" w:name="_Hlk21692156"/>
      <w:bookmarkStart w:id="727" w:name="_Toc41695951"/>
      <w:r w:rsidRPr="00A91FF5">
        <w:t>7.6</w:t>
      </w:r>
      <w:r w:rsidRPr="00A91FF5">
        <w:tab/>
        <w:t>LTE TEI16 enhancements</w:t>
      </w:r>
      <w:bookmarkEnd w:id="724"/>
      <w:bookmarkEnd w:id="725"/>
      <w:bookmarkEnd w:id="727"/>
    </w:p>
    <w:p w14:paraId="09303F3E" w14:textId="77777777" w:rsidR="00750584" w:rsidRPr="00A91FF5" w:rsidRDefault="00750584" w:rsidP="00750584">
      <w:pPr>
        <w:pStyle w:val="Comments"/>
      </w:pPr>
      <w:r w:rsidRPr="00A91FF5">
        <w:t>Small Technical Enhancements to LTE. TEI should be predominantly within a single WG and fully completed within the same quarter in all affected WGs. RAN2 impact of RAN1/4-led TEI shall be limited to RRC signalling of configuration parameters and UE capabilities (no MAC impact, no RRC procedural impact, etc). Please also see RP-191602 endorsed at RAN#84.</w:t>
      </w:r>
    </w:p>
    <w:p w14:paraId="1AF6F65B" w14:textId="77777777" w:rsidR="00750584" w:rsidRPr="00A91FF5" w:rsidRDefault="00750584" w:rsidP="00750584">
      <w:pPr>
        <w:pStyle w:val="Comments"/>
      </w:pPr>
      <w:r w:rsidRPr="00A91FF5">
        <w:t>Time budget: 1 TU</w:t>
      </w:r>
    </w:p>
    <w:p w14:paraId="0F55C9D1" w14:textId="77777777" w:rsidR="00750584" w:rsidRPr="00A91FF5" w:rsidRDefault="00750584" w:rsidP="00750584">
      <w:pPr>
        <w:pStyle w:val="Comments"/>
      </w:pPr>
      <w:r w:rsidRPr="00A91FF5">
        <w:t xml:space="preserve">Including documents related to Class 3 ASN.1 review issues. New TEI16 proposals are discouraged and may be deprioritized in this meeting. </w:t>
      </w:r>
    </w:p>
    <w:p w14:paraId="692C18B6" w14:textId="77777777" w:rsidR="00750584" w:rsidRPr="00A91FF5" w:rsidRDefault="00750584" w:rsidP="00750584">
      <w:pPr>
        <w:pStyle w:val="Comments"/>
      </w:pPr>
      <w:r w:rsidRPr="00A91FF5">
        <w:rPr>
          <w:lang w:val="fi-FI"/>
        </w:rPr>
        <w:t>A joint s</w:t>
      </w:r>
      <w:r w:rsidRPr="00A91FF5">
        <w:t xml:space="preserve">ummary document of 7.5 </w:t>
      </w:r>
      <w:r w:rsidRPr="00A91FF5">
        <w:rPr>
          <w:lang w:val="fi-FI"/>
        </w:rPr>
        <w:t xml:space="preserve">and 7.6 may </w:t>
      </w:r>
      <w:r w:rsidRPr="00A91FF5">
        <w:t xml:space="preserve">be provided by </w:t>
      </w:r>
      <w:r w:rsidRPr="00A91FF5">
        <w:rPr>
          <w:lang w:val="fi-FI"/>
        </w:rPr>
        <w:t>session chair</w:t>
      </w:r>
      <w:r w:rsidRPr="00A91FF5">
        <w:t>.</w:t>
      </w:r>
    </w:p>
    <w:p w14:paraId="5BBCEA63" w14:textId="77777777" w:rsidR="00750584" w:rsidRPr="00A91FF5" w:rsidRDefault="00750584" w:rsidP="00750584">
      <w:pPr>
        <w:pStyle w:val="Comments"/>
        <w:rPr>
          <w:noProof w:val="0"/>
        </w:rPr>
      </w:pPr>
    </w:p>
    <w:p w14:paraId="4808839A" w14:textId="77777777" w:rsidR="00334AE8" w:rsidRPr="00A91FF5" w:rsidRDefault="00334AE8" w:rsidP="00334AE8">
      <w:pPr>
        <w:pStyle w:val="BoldComments"/>
      </w:pPr>
      <w:bookmarkStart w:id="728" w:name="_Toc39528391"/>
      <w:bookmarkEnd w:id="726"/>
      <w:r w:rsidRPr="00A91FF5">
        <w:lastRenderedPageBreak/>
        <w:t>By Email</w:t>
      </w:r>
    </w:p>
    <w:p w14:paraId="09AD9845" w14:textId="77777777" w:rsidR="00334AE8" w:rsidRPr="00A91FF5" w:rsidRDefault="00334AE8" w:rsidP="00334AE8">
      <w:pPr>
        <w:pStyle w:val="EmailDiscussion"/>
        <w:tabs>
          <w:tab w:val="clear" w:pos="1710"/>
          <w:tab w:val="num" w:pos="1619"/>
        </w:tabs>
        <w:overflowPunct/>
        <w:autoSpaceDE/>
        <w:autoSpaceDN/>
        <w:adjustRightInd/>
        <w:spacing w:before="40"/>
        <w:ind w:left="1619" w:hanging="360"/>
        <w:textAlignment w:val="auto"/>
      </w:pPr>
      <w:r w:rsidRPr="00A91FF5">
        <w:t>[AT109bis-e][203][LTE16] LTE Rel-16 CR discussion (RAN2 VC)</w:t>
      </w:r>
    </w:p>
    <w:p w14:paraId="63B74311" w14:textId="77777777" w:rsidR="00334AE8" w:rsidRPr="00A91FF5" w:rsidRDefault="00334AE8" w:rsidP="00334AE8">
      <w:pPr>
        <w:pStyle w:val="EmailDiscussion2"/>
        <w:ind w:left="1619"/>
        <w:rPr>
          <w:u w:val="single"/>
        </w:rPr>
      </w:pPr>
      <w:r w:rsidRPr="00A91FF5">
        <w:rPr>
          <w:u w:val="single"/>
        </w:rPr>
        <w:t xml:space="preserve">Scope: </w:t>
      </w:r>
    </w:p>
    <w:p w14:paraId="0894BF44" w14:textId="77777777" w:rsidR="00334AE8" w:rsidRPr="00A91FF5" w:rsidRDefault="00334AE8" w:rsidP="004B3344">
      <w:pPr>
        <w:pStyle w:val="EmailDiscussion2"/>
        <w:numPr>
          <w:ilvl w:val="2"/>
          <w:numId w:val="27"/>
        </w:numPr>
        <w:overflowPunct/>
        <w:autoSpaceDE/>
        <w:autoSpaceDN/>
        <w:adjustRightInd/>
        <w:ind w:left="1980"/>
        <w:textAlignment w:val="auto"/>
        <w:rPr>
          <w:rStyle w:val="Hyperlink"/>
          <w:color w:val="auto"/>
          <w:u w:val="none"/>
        </w:rPr>
      </w:pPr>
      <w:r w:rsidRPr="00A91FF5">
        <w:t>Covering discussion of contributions in AIs 7.4, 7.5, 7.6, 7.8 and 7.9</w:t>
      </w:r>
    </w:p>
    <w:p w14:paraId="4D7A503F" w14:textId="7EA55A07" w:rsidR="00334AE8" w:rsidRPr="00A91FF5" w:rsidRDefault="00334AE8" w:rsidP="004B3344">
      <w:pPr>
        <w:pStyle w:val="EmailDiscussion2"/>
        <w:numPr>
          <w:ilvl w:val="2"/>
          <w:numId w:val="27"/>
        </w:numPr>
        <w:overflowPunct/>
        <w:autoSpaceDE/>
        <w:autoSpaceDN/>
        <w:adjustRightInd/>
        <w:ind w:left="1980"/>
        <w:textAlignment w:val="auto"/>
      </w:pPr>
      <w:r w:rsidRPr="00A91FF5">
        <w:t xml:space="preserve">Discuss whether the CRs in </w:t>
      </w:r>
      <w:hyperlink r:id="rId2331" w:history="1">
        <w:r w:rsidR="009248E0">
          <w:rPr>
            <w:rStyle w:val="Hyperlink"/>
          </w:rPr>
          <w:t>R2-2003546</w:t>
        </w:r>
      </w:hyperlink>
      <w:r w:rsidRPr="00A91FF5">
        <w:t xml:space="preserve">, </w:t>
      </w:r>
      <w:hyperlink r:id="rId2332" w:history="1">
        <w:r w:rsidR="009248E0">
          <w:rPr>
            <w:rStyle w:val="Hyperlink"/>
          </w:rPr>
          <w:t>R2-2003547</w:t>
        </w:r>
      </w:hyperlink>
      <w:r w:rsidRPr="00A91FF5">
        <w:t xml:space="preserve"> can be endorsed as baseline for UE capabilities of DL MIMO efficiency enhancements for LTE. </w:t>
      </w:r>
    </w:p>
    <w:p w14:paraId="686551BB" w14:textId="41A0AC1B" w:rsidR="00334AE8" w:rsidRPr="00A91FF5" w:rsidRDefault="00334AE8" w:rsidP="004B3344">
      <w:pPr>
        <w:pStyle w:val="EmailDiscussion2"/>
        <w:numPr>
          <w:ilvl w:val="2"/>
          <w:numId w:val="27"/>
        </w:numPr>
        <w:overflowPunct/>
        <w:autoSpaceDE/>
        <w:autoSpaceDN/>
        <w:adjustRightInd/>
        <w:ind w:left="1980"/>
        <w:textAlignment w:val="auto"/>
      </w:pPr>
      <w:r w:rsidRPr="00A91FF5">
        <w:t xml:space="preserve">Discuss if the intent of </w:t>
      </w:r>
      <w:hyperlink r:id="rId2333" w:history="1">
        <w:r w:rsidR="009248E0">
          <w:rPr>
            <w:rStyle w:val="Hyperlink"/>
          </w:rPr>
          <w:t>R2-2002888</w:t>
        </w:r>
      </w:hyperlink>
      <w:r w:rsidRPr="00A91FF5">
        <w:t xml:space="preserve"> is agreeable. If needed, provided updated revision to CR </w:t>
      </w:r>
      <w:hyperlink r:id="rId2334" w:history="1">
        <w:r w:rsidR="009248E0">
          <w:rPr>
            <w:rStyle w:val="Hyperlink"/>
          </w:rPr>
          <w:t>R2-2002887</w:t>
        </w:r>
      </w:hyperlink>
      <w:r w:rsidRPr="00A91FF5">
        <w:t xml:space="preserve">. </w:t>
      </w:r>
    </w:p>
    <w:p w14:paraId="11FD72C4" w14:textId="03C47484" w:rsidR="00334AE8" w:rsidRPr="00A91FF5" w:rsidRDefault="00334AE8" w:rsidP="004B3344">
      <w:pPr>
        <w:pStyle w:val="EmailDiscussion2"/>
        <w:numPr>
          <w:ilvl w:val="2"/>
          <w:numId w:val="27"/>
        </w:numPr>
        <w:overflowPunct/>
        <w:autoSpaceDE/>
        <w:autoSpaceDN/>
        <w:adjustRightInd/>
        <w:ind w:left="1980"/>
        <w:textAlignment w:val="auto"/>
      </w:pPr>
      <w:r w:rsidRPr="00A91FF5">
        <w:t>Discuss which approach can resolve the identified problem: Re-interpretation of existing signalling (</w:t>
      </w:r>
      <w:hyperlink r:id="rId2335" w:history="1">
        <w:r w:rsidR="009248E0">
          <w:rPr>
            <w:rStyle w:val="Hyperlink"/>
          </w:rPr>
          <w:t>R2-2003545</w:t>
        </w:r>
      </w:hyperlink>
      <w:r w:rsidRPr="00A91FF5">
        <w:t>) or addition of new signalling (</w:t>
      </w:r>
      <w:hyperlink r:id="rId2336" w:history="1">
        <w:r w:rsidR="009248E0">
          <w:rPr>
            <w:rStyle w:val="Hyperlink"/>
          </w:rPr>
          <w:t>R2-2003364</w:t>
        </w:r>
      </w:hyperlink>
      <w:r w:rsidRPr="00A91FF5">
        <w:t>).</w:t>
      </w:r>
    </w:p>
    <w:p w14:paraId="43287809" w14:textId="05BBB661" w:rsidR="00334AE8" w:rsidRPr="00A91FF5" w:rsidRDefault="00334AE8" w:rsidP="00334AE8">
      <w:pPr>
        <w:pStyle w:val="EmailDiscussion2"/>
        <w:tabs>
          <w:tab w:val="clear" w:pos="1622"/>
          <w:tab w:val="left" w:pos="1843"/>
        </w:tabs>
        <w:ind w:left="1560"/>
        <w:rPr>
          <w:u w:val="single"/>
        </w:rPr>
      </w:pPr>
      <w:r w:rsidRPr="00A91FF5">
        <w:rPr>
          <w:u w:val="single"/>
        </w:rPr>
        <w:t xml:space="preserve">Intended outcome: </w:t>
      </w:r>
    </w:p>
    <w:p w14:paraId="0291B8E8" w14:textId="031C7F98" w:rsidR="00334AE8" w:rsidRPr="00A91FF5" w:rsidRDefault="00334AE8" w:rsidP="004B3344">
      <w:pPr>
        <w:pStyle w:val="EmailDiscussion2"/>
        <w:numPr>
          <w:ilvl w:val="2"/>
          <w:numId w:val="27"/>
        </w:numPr>
        <w:overflowPunct/>
        <w:autoSpaceDE/>
        <w:autoSpaceDN/>
        <w:adjustRightInd/>
        <w:ind w:left="1980"/>
        <w:textAlignment w:val="auto"/>
      </w:pPr>
      <w:r w:rsidRPr="00A91FF5">
        <w:t xml:space="preserve">Discussion summary document in </w:t>
      </w:r>
      <w:hyperlink r:id="rId2337" w:history="1">
        <w:r w:rsidR="009248E0">
          <w:rPr>
            <w:rStyle w:val="Hyperlink"/>
          </w:rPr>
          <w:t>R2-2003842</w:t>
        </w:r>
      </w:hyperlink>
      <w:r w:rsidRPr="00A91FF5">
        <w:t>, detailing which CRs can be agreed in principle and summary of offline discussion comments</w:t>
      </w:r>
    </w:p>
    <w:p w14:paraId="2B6F4245" w14:textId="77777777" w:rsidR="00334AE8" w:rsidRPr="00A91FF5" w:rsidRDefault="00334AE8" w:rsidP="004B3344">
      <w:pPr>
        <w:pStyle w:val="EmailDiscussion2"/>
        <w:numPr>
          <w:ilvl w:val="2"/>
          <w:numId w:val="27"/>
        </w:numPr>
        <w:overflowPunct/>
        <w:autoSpaceDE/>
        <w:autoSpaceDN/>
        <w:adjustRightInd/>
        <w:ind w:left="1980"/>
        <w:textAlignment w:val="auto"/>
      </w:pPr>
      <w:r w:rsidRPr="00A91FF5">
        <w:t>Final versions of in-principle agreeable CRs (by each CR proponent)</w:t>
      </w:r>
    </w:p>
    <w:p w14:paraId="664E2E6D" w14:textId="0D504DC2" w:rsidR="00334AE8" w:rsidRPr="00A91FF5" w:rsidRDefault="00334AE8" w:rsidP="00334AE8">
      <w:pPr>
        <w:pStyle w:val="EmailDiscussion2"/>
        <w:tabs>
          <w:tab w:val="clear" w:pos="1622"/>
        </w:tabs>
        <w:ind w:left="1560"/>
        <w:rPr>
          <w:u w:val="single"/>
        </w:rPr>
      </w:pPr>
      <w:r w:rsidRPr="00A91FF5">
        <w:rPr>
          <w:u w:val="single"/>
        </w:rPr>
        <w:t xml:space="preserve">Deadlines for providing comments and for rapporteur inputs:  </w:t>
      </w:r>
    </w:p>
    <w:p w14:paraId="605808E0" w14:textId="77777777" w:rsidR="00334AE8" w:rsidRPr="00A91FF5" w:rsidRDefault="00334AE8" w:rsidP="004B3344">
      <w:pPr>
        <w:pStyle w:val="EmailDiscussion2"/>
        <w:numPr>
          <w:ilvl w:val="2"/>
          <w:numId w:val="27"/>
        </w:numPr>
        <w:overflowPunct/>
        <w:autoSpaceDE/>
        <w:autoSpaceDN/>
        <w:adjustRightInd/>
        <w:ind w:left="1980"/>
        <w:textAlignment w:val="auto"/>
      </w:pPr>
      <w:r w:rsidRPr="00A91FF5">
        <w:t xml:space="preserve">Initial deadline (for companies' feedback):  Thursday 2020-04-23 12:00 UTC </w:t>
      </w:r>
    </w:p>
    <w:p w14:paraId="2C596E31" w14:textId="20D9D3DE" w:rsidR="00334AE8" w:rsidRPr="00A91FF5" w:rsidRDefault="00334AE8" w:rsidP="004B3344">
      <w:pPr>
        <w:pStyle w:val="EmailDiscussion2"/>
        <w:numPr>
          <w:ilvl w:val="2"/>
          <w:numId w:val="27"/>
        </w:numPr>
        <w:overflowPunct/>
        <w:autoSpaceDE/>
        <w:autoSpaceDN/>
        <w:adjustRightInd/>
        <w:ind w:left="1980"/>
        <w:textAlignment w:val="auto"/>
      </w:pPr>
      <w:r w:rsidRPr="00A91FF5">
        <w:t xml:space="preserve">Initial deadline (for rapporteur's summary in </w:t>
      </w:r>
      <w:hyperlink r:id="rId2338" w:history="1">
        <w:r w:rsidR="009248E0">
          <w:rPr>
            <w:rStyle w:val="Hyperlink"/>
          </w:rPr>
          <w:t>R2-2003842</w:t>
        </w:r>
      </w:hyperlink>
      <w:r w:rsidRPr="00A91FF5">
        <w:t xml:space="preserve">):  Friday 2020-04-24 08:00 UTC </w:t>
      </w:r>
    </w:p>
    <w:p w14:paraId="7DE50817" w14:textId="6F0D72AE" w:rsidR="00334AE8" w:rsidRPr="00A91FF5" w:rsidRDefault="00334AE8" w:rsidP="004B3344">
      <w:pPr>
        <w:pStyle w:val="EmailDiscussion2"/>
        <w:numPr>
          <w:ilvl w:val="2"/>
          <w:numId w:val="27"/>
        </w:numPr>
        <w:overflowPunct/>
        <w:autoSpaceDE/>
        <w:autoSpaceDN/>
        <w:adjustRightInd/>
        <w:ind w:left="1980"/>
        <w:textAlignment w:val="auto"/>
      </w:pPr>
      <w:r w:rsidRPr="00A91FF5">
        <w:rPr>
          <w:u w:val="single"/>
        </w:rPr>
        <w:t xml:space="preserve">Proposed agreements in </w:t>
      </w:r>
      <w:hyperlink r:id="rId2339" w:history="1">
        <w:r w:rsidR="009248E0">
          <w:rPr>
            <w:rStyle w:val="Hyperlink"/>
          </w:rPr>
          <w:t>R2-2003842</w:t>
        </w:r>
      </w:hyperlink>
      <w:r w:rsidRPr="00A91FF5">
        <w:rPr>
          <w:u w:val="single"/>
        </w:rPr>
        <w:t xml:space="preserve"> indicated for email agreement and not challenged until Tuesday 2020-04-28 12:00 UTC will be declared as agreed by the session chair. </w:t>
      </w:r>
    </w:p>
    <w:p w14:paraId="567466B2" w14:textId="77777777" w:rsidR="00334AE8" w:rsidRPr="00A91FF5" w:rsidRDefault="00334AE8" w:rsidP="00334AE8">
      <w:pPr>
        <w:pStyle w:val="Comments"/>
        <w:rPr>
          <w:noProof w:val="0"/>
        </w:rPr>
      </w:pPr>
    </w:p>
    <w:p w14:paraId="4A949CBF" w14:textId="65AF7690" w:rsidR="00334AE8" w:rsidRPr="00A91FF5" w:rsidRDefault="009248E0" w:rsidP="00334AE8">
      <w:pPr>
        <w:pStyle w:val="Doc-title"/>
      </w:pPr>
      <w:hyperlink r:id="rId2340" w:history="1">
        <w:r>
          <w:rPr>
            <w:rStyle w:val="Hyperlink"/>
          </w:rPr>
          <w:t>R2-2003842</w:t>
        </w:r>
      </w:hyperlink>
      <w:r w:rsidR="00334AE8" w:rsidRPr="00A91FF5">
        <w:tab/>
        <w:t>Summary of LTE contributions in AIs 7.4, 7.5, 7.6, 7.8 and 7.9</w:t>
      </w:r>
      <w:r w:rsidR="00334AE8" w:rsidRPr="00A91FF5">
        <w:tab/>
        <w:t>Nokia (RAN2 vice-chair)</w:t>
      </w:r>
      <w:r w:rsidR="00334AE8" w:rsidRPr="00A91FF5">
        <w:tab/>
        <w:t>discussion</w:t>
      </w:r>
      <w:r w:rsidR="00334AE8" w:rsidRPr="00A91FF5">
        <w:tab/>
        <w:t>Late</w:t>
      </w:r>
    </w:p>
    <w:p w14:paraId="424E1C4F" w14:textId="77777777" w:rsidR="00334AE8" w:rsidRPr="00A91FF5" w:rsidRDefault="00334AE8" w:rsidP="00334AE8">
      <w:pPr>
        <w:pStyle w:val="Agreement"/>
        <w:tabs>
          <w:tab w:val="num" w:pos="1619"/>
        </w:tabs>
        <w:overflowPunct/>
        <w:autoSpaceDE/>
        <w:autoSpaceDN/>
        <w:adjustRightInd/>
        <w:ind w:left="1619" w:hanging="360"/>
        <w:textAlignment w:val="auto"/>
      </w:pPr>
      <w:r w:rsidRPr="00A91FF5">
        <w:t>Noted</w:t>
      </w:r>
    </w:p>
    <w:p w14:paraId="49A0E322" w14:textId="77777777" w:rsidR="00334AE8" w:rsidRPr="00A91FF5" w:rsidRDefault="00334AE8" w:rsidP="00334AE8">
      <w:pPr>
        <w:pStyle w:val="Comments"/>
        <w:rPr>
          <w:noProof w:val="0"/>
        </w:rPr>
      </w:pPr>
    </w:p>
    <w:p w14:paraId="3C36606D" w14:textId="77777777" w:rsidR="00334AE8" w:rsidRPr="00A91FF5" w:rsidRDefault="00334AE8" w:rsidP="00334AE8">
      <w:pPr>
        <w:pStyle w:val="Doc-text2"/>
        <w:rPr>
          <w:b/>
          <w:bCs/>
          <w:u w:val="single"/>
        </w:rPr>
      </w:pPr>
      <w:bookmarkStart w:id="729" w:name="_Hlk39144161"/>
      <w:r w:rsidRPr="00A91FF5">
        <w:rPr>
          <w:b/>
          <w:bCs/>
          <w:u w:val="single"/>
        </w:rPr>
        <w:t>Outcome of offline discussion [203]</w:t>
      </w:r>
    </w:p>
    <w:p w14:paraId="0D1DFD9B" w14:textId="77777777" w:rsidR="00334AE8" w:rsidRPr="00A91FF5" w:rsidRDefault="00334AE8" w:rsidP="00334AE8">
      <w:pPr>
        <w:pStyle w:val="Agreement"/>
        <w:tabs>
          <w:tab w:val="num" w:pos="1619"/>
        </w:tabs>
        <w:overflowPunct/>
        <w:autoSpaceDE/>
        <w:autoSpaceDN/>
        <w:adjustRightInd/>
        <w:ind w:left="1619" w:hanging="360"/>
        <w:textAlignment w:val="auto"/>
        <w:rPr>
          <w:bCs/>
        </w:rPr>
      </w:pPr>
      <w:r w:rsidRPr="00A91FF5">
        <w:rPr>
          <w:bCs/>
        </w:rPr>
        <w:t xml:space="preserve">Discussion on UE capabilities for LTE DL MIMO efficiency enhancements is postponed to next meeting to wait further RAN1 progress. </w:t>
      </w:r>
    </w:p>
    <w:p w14:paraId="5296EC23" w14:textId="59CEAE2C" w:rsidR="00334AE8" w:rsidRPr="00A91FF5" w:rsidRDefault="00334AE8" w:rsidP="00334AE8">
      <w:pPr>
        <w:pStyle w:val="Agreement"/>
        <w:tabs>
          <w:tab w:val="num" w:pos="1619"/>
        </w:tabs>
        <w:overflowPunct/>
        <w:autoSpaceDE/>
        <w:autoSpaceDN/>
        <w:adjustRightInd/>
        <w:ind w:left="1619" w:hanging="360"/>
        <w:textAlignment w:val="auto"/>
      </w:pPr>
      <w:r w:rsidRPr="00A91FF5">
        <w:t xml:space="preserve">The intent of </w:t>
      </w:r>
      <w:hyperlink r:id="rId2341" w:history="1">
        <w:r w:rsidR="009248E0">
          <w:rPr>
            <w:rStyle w:val="Hyperlink"/>
          </w:rPr>
          <w:t>R2-2002888</w:t>
        </w:r>
      </w:hyperlink>
      <w:r w:rsidRPr="00A91FF5">
        <w:t xml:space="preserve"> is agreeable (with clarifications) according to report summary</w:t>
      </w:r>
    </w:p>
    <w:p w14:paraId="02EDE9D6" w14:textId="558A672C" w:rsidR="00334AE8" w:rsidRPr="00A91FF5" w:rsidRDefault="00334AE8" w:rsidP="00334AE8">
      <w:pPr>
        <w:pStyle w:val="Agreement"/>
        <w:tabs>
          <w:tab w:val="num" w:pos="1619"/>
        </w:tabs>
        <w:overflowPunct/>
        <w:autoSpaceDE/>
        <w:autoSpaceDN/>
        <w:adjustRightInd/>
        <w:ind w:left="1619" w:hanging="360"/>
        <w:textAlignment w:val="auto"/>
      </w:pPr>
      <w:r w:rsidRPr="00A91FF5">
        <w:t xml:space="preserve">The CRs </w:t>
      </w:r>
      <w:hyperlink r:id="rId2342" w:history="1">
        <w:r w:rsidR="009248E0">
          <w:rPr>
            <w:rStyle w:val="Hyperlink"/>
          </w:rPr>
          <w:t>R2-2003860</w:t>
        </w:r>
      </w:hyperlink>
      <w:r w:rsidRPr="00A91FF5">
        <w:t xml:space="preserve"> (36.323, Rel-15), </w:t>
      </w:r>
      <w:hyperlink r:id="rId2343" w:history="1">
        <w:r w:rsidR="009248E0">
          <w:rPr>
            <w:rStyle w:val="Hyperlink"/>
          </w:rPr>
          <w:t>R2-2003861</w:t>
        </w:r>
      </w:hyperlink>
      <w:r w:rsidRPr="00A91FF5">
        <w:t xml:space="preserve"> (36.323, Rel-16), </w:t>
      </w:r>
      <w:hyperlink r:id="rId2344" w:history="1">
        <w:r w:rsidR="009248E0">
          <w:rPr>
            <w:rStyle w:val="Hyperlink"/>
          </w:rPr>
          <w:t>R2-2003862</w:t>
        </w:r>
      </w:hyperlink>
      <w:r w:rsidRPr="00A91FF5">
        <w:t xml:space="preserve"> (36.331, Rel-15) and </w:t>
      </w:r>
      <w:hyperlink r:id="rId2345" w:history="1">
        <w:r w:rsidR="009248E0">
          <w:rPr>
            <w:rStyle w:val="Hyperlink"/>
          </w:rPr>
          <w:t>R2-2003863</w:t>
        </w:r>
      </w:hyperlink>
      <w:r w:rsidRPr="00A91FF5">
        <w:t xml:space="preserve"> (36.331, Rel-16) are agreed in principle</w:t>
      </w:r>
    </w:p>
    <w:p w14:paraId="7C307887" w14:textId="2E51F56E" w:rsidR="00334AE8" w:rsidRPr="00A91FF5" w:rsidRDefault="00334AE8" w:rsidP="00334AE8">
      <w:pPr>
        <w:pStyle w:val="Agreement"/>
        <w:tabs>
          <w:tab w:val="num" w:pos="1619"/>
        </w:tabs>
        <w:overflowPunct/>
        <w:autoSpaceDE/>
        <w:autoSpaceDN/>
        <w:adjustRightInd/>
        <w:ind w:left="1619" w:hanging="360"/>
        <w:textAlignment w:val="auto"/>
        <w:rPr>
          <w:bCs/>
        </w:rPr>
      </w:pPr>
      <w:r w:rsidRPr="00A91FF5">
        <w:rPr>
          <w:bCs/>
        </w:rPr>
        <w:t xml:space="preserve">Revised versions of both </w:t>
      </w:r>
      <w:hyperlink r:id="rId2346" w:history="1">
        <w:r w:rsidR="009248E0">
          <w:rPr>
            <w:rStyle w:val="Hyperlink"/>
            <w:bCs/>
          </w:rPr>
          <w:t>R2-2003545</w:t>
        </w:r>
      </w:hyperlink>
      <w:r w:rsidRPr="00A91FF5">
        <w:rPr>
          <w:bCs/>
        </w:rPr>
        <w:t xml:space="preserve"> and </w:t>
      </w:r>
      <w:hyperlink r:id="rId2347" w:history="1">
        <w:r w:rsidR="009248E0">
          <w:rPr>
            <w:rStyle w:val="Hyperlink"/>
            <w:bCs/>
          </w:rPr>
          <w:t>R2-2003364</w:t>
        </w:r>
      </w:hyperlink>
      <w:r w:rsidRPr="00A91FF5">
        <w:rPr>
          <w:bCs/>
          <w:lang w:val="en-US"/>
        </w:rPr>
        <w:t xml:space="preserve"> can </w:t>
      </w:r>
      <w:r w:rsidRPr="00A91FF5">
        <w:rPr>
          <w:bCs/>
        </w:rPr>
        <w:t xml:space="preserve">be submitted to next RAN2 meeting based on </w:t>
      </w:r>
      <w:hyperlink r:id="rId2348" w:history="1">
        <w:r w:rsidR="009248E0">
          <w:rPr>
            <w:rStyle w:val="Hyperlink"/>
            <w:bCs/>
          </w:rPr>
          <w:t>R2-2003864</w:t>
        </w:r>
      </w:hyperlink>
      <w:r w:rsidRPr="00A91FF5">
        <w:rPr>
          <w:bCs/>
        </w:rPr>
        <w:t xml:space="preserve"> (revision of  </w:t>
      </w:r>
      <w:hyperlink r:id="rId2349" w:history="1">
        <w:r w:rsidR="009248E0">
          <w:rPr>
            <w:rStyle w:val="Hyperlink"/>
            <w:bCs/>
          </w:rPr>
          <w:t>R2-2003545</w:t>
        </w:r>
      </w:hyperlink>
      <w:r w:rsidRPr="00A91FF5">
        <w:rPr>
          <w:bCs/>
        </w:rPr>
        <w:t xml:space="preserve">) and </w:t>
      </w:r>
      <w:hyperlink r:id="rId2350" w:history="1">
        <w:r w:rsidR="009248E0">
          <w:rPr>
            <w:rStyle w:val="Hyperlink"/>
            <w:bCs/>
          </w:rPr>
          <w:t>R2-2003866</w:t>
        </w:r>
      </w:hyperlink>
      <w:r w:rsidRPr="00A91FF5">
        <w:rPr>
          <w:bCs/>
        </w:rPr>
        <w:t xml:space="preserve"> (revision of </w:t>
      </w:r>
      <w:bookmarkEnd w:id="729"/>
      <w:r w:rsidR="009248E0">
        <w:rPr>
          <w:bCs/>
        </w:rPr>
        <w:fldChar w:fldCharType="begin"/>
      </w:r>
      <w:r w:rsidR="009248E0">
        <w:rPr>
          <w:bCs/>
        </w:rPr>
        <w:instrText xml:space="preserve"> HYPERLINK "http://www.3gpp.org/ftp/tsg_ran/WG2_RL2/TSGR2_109bis-e/Docs/R2-2003364.zip" </w:instrText>
      </w:r>
      <w:r w:rsidR="009248E0">
        <w:rPr>
          <w:bCs/>
        </w:rPr>
      </w:r>
      <w:r w:rsidR="009248E0">
        <w:rPr>
          <w:bCs/>
        </w:rPr>
        <w:fldChar w:fldCharType="separate"/>
      </w:r>
      <w:r w:rsidR="009248E0">
        <w:rPr>
          <w:rStyle w:val="Hyperlink"/>
          <w:bCs/>
        </w:rPr>
        <w:t>R2-2003364</w:t>
      </w:r>
      <w:r w:rsidR="009248E0">
        <w:rPr>
          <w:bCs/>
        </w:rPr>
        <w:fldChar w:fldCharType="end"/>
      </w:r>
      <w:r w:rsidRPr="00A91FF5">
        <w:rPr>
          <w:bCs/>
          <w:lang w:val="en-US"/>
        </w:rPr>
        <w:t>)</w:t>
      </w:r>
      <w:r w:rsidRPr="00A91FF5">
        <w:rPr>
          <w:bCs/>
        </w:rPr>
        <w:t>.</w:t>
      </w:r>
    </w:p>
    <w:p w14:paraId="6A8CBF50" w14:textId="77777777" w:rsidR="00334AE8" w:rsidRPr="00A91FF5" w:rsidRDefault="00334AE8" w:rsidP="00334AE8">
      <w:pPr>
        <w:pStyle w:val="Comments"/>
        <w:rPr>
          <w:b/>
          <w:bCs/>
          <w:noProof w:val="0"/>
        </w:rPr>
      </w:pPr>
    </w:p>
    <w:p w14:paraId="349462F7" w14:textId="77777777" w:rsidR="00334AE8" w:rsidRPr="00A91FF5" w:rsidRDefault="00334AE8" w:rsidP="00334AE8">
      <w:pPr>
        <w:pStyle w:val="Comments"/>
        <w:rPr>
          <w:noProof w:val="0"/>
        </w:rPr>
      </w:pPr>
    </w:p>
    <w:p w14:paraId="3BA55DB8" w14:textId="77777777" w:rsidR="00334AE8" w:rsidRPr="00A91FF5" w:rsidRDefault="00334AE8" w:rsidP="00334AE8">
      <w:pPr>
        <w:pStyle w:val="Comments"/>
        <w:rPr>
          <w:noProof w:val="0"/>
        </w:rPr>
      </w:pPr>
      <w:r w:rsidRPr="00A91FF5">
        <w:rPr>
          <w:noProof w:val="0"/>
        </w:rPr>
        <w:t>RLC out-of-order delivery:</w:t>
      </w:r>
    </w:p>
    <w:p w14:paraId="52093A54" w14:textId="79E13D3E" w:rsidR="00334AE8" w:rsidRPr="00A91FF5" w:rsidRDefault="009248E0" w:rsidP="00334AE8">
      <w:pPr>
        <w:pStyle w:val="Doc-title"/>
      </w:pPr>
      <w:hyperlink r:id="rId2351" w:history="1">
        <w:r>
          <w:rPr>
            <w:rStyle w:val="Hyperlink"/>
          </w:rPr>
          <w:t>R2-2002888</w:t>
        </w:r>
      </w:hyperlink>
      <w:r w:rsidR="00334AE8" w:rsidRPr="00A91FF5">
        <w:tab/>
        <w:t>LTE RLC out-of-order delivery configuration</w:t>
      </w:r>
      <w:r w:rsidR="00334AE8" w:rsidRPr="00A91FF5">
        <w:tab/>
        <w:t>Samsung, LG Electronics Inc., Nokia, Nokia Shanghai Bell, Intel, Apple</w:t>
      </w:r>
      <w:r w:rsidR="00334AE8" w:rsidRPr="00A91FF5">
        <w:tab/>
        <w:t>discussion</w:t>
      </w:r>
      <w:r w:rsidR="00334AE8" w:rsidRPr="00A91FF5">
        <w:tab/>
        <w:t>TEI16</w:t>
      </w:r>
    </w:p>
    <w:p w14:paraId="470F843A" w14:textId="77777777" w:rsidR="00334AE8" w:rsidRPr="00A91FF5" w:rsidRDefault="00334AE8" w:rsidP="00334AE8">
      <w:pPr>
        <w:pStyle w:val="Agreement"/>
        <w:tabs>
          <w:tab w:val="num" w:pos="1619"/>
        </w:tabs>
        <w:overflowPunct/>
        <w:autoSpaceDE/>
        <w:autoSpaceDN/>
        <w:adjustRightInd/>
        <w:ind w:left="1619" w:hanging="360"/>
        <w:textAlignment w:val="auto"/>
      </w:pPr>
      <w:r w:rsidRPr="00A91FF5">
        <w:t>Handled in offline email discussion [203]</w:t>
      </w:r>
    </w:p>
    <w:p w14:paraId="39508B7F" w14:textId="77777777" w:rsidR="00334AE8" w:rsidRPr="00A91FF5" w:rsidRDefault="00334AE8" w:rsidP="00334AE8">
      <w:pPr>
        <w:pStyle w:val="Doc-title"/>
      </w:pPr>
    </w:p>
    <w:p w14:paraId="62046C96" w14:textId="603592C4" w:rsidR="00334AE8" w:rsidRPr="00A91FF5" w:rsidRDefault="009248E0" w:rsidP="00334AE8">
      <w:pPr>
        <w:pStyle w:val="Doc-title"/>
      </w:pPr>
      <w:hyperlink r:id="rId2352" w:history="1">
        <w:r>
          <w:rPr>
            <w:rStyle w:val="Hyperlink"/>
          </w:rPr>
          <w:t>R2-2002887</w:t>
        </w:r>
      </w:hyperlink>
      <w:r w:rsidR="00334AE8" w:rsidRPr="00A91FF5">
        <w:tab/>
        <w:t>CR on RLC out-of-order delivery configuration</w:t>
      </w:r>
      <w:r w:rsidR="00334AE8" w:rsidRPr="00A91FF5">
        <w:tab/>
        <w:t>Samsung, LG Electronics Inc., Nokia, Nokia Shanghai Bell, Intel, Apple</w:t>
      </w:r>
      <w:r w:rsidR="00334AE8" w:rsidRPr="00A91FF5">
        <w:tab/>
        <w:t>CR</w:t>
      </w:r>
      <w:r w:rsidR="00334AE8" w:rsidRPr="00A91FF5">
        <w:tab/>
        <w:t>Rel-16</w:t>
      </w:r>
      <w:r w:rsidR="00334AE8" w:rsidRPr="00A91FF5">
        <w:tab/>
        <w:t>36.331</w:t>
      </w:r>
      <w:r w:rsidR="00334AE8" w:rsidRPr="00A91FF5">
        <w:tab/>
        <w:t>16.0.0</w:t>
      </w:r>
      <w:r w:rsidR="00334AE8" w:rsidRPr="00A91FF5">
        <w:tab/>
        <w:t>4240</w:t>
      </w:r>
      <w:r w:rsidR="00334AE8" w:rsidRPr="00A91FF5">
        <w:tab/>
        <w:t>-</w:t>
      </w:r>
      <w:r w:rsidR="00334AE8" w:rsidRPr="00A91FF5">
        <w:tab/>
        <w:t>F</w:t>
      </w:r>
      <w:r w:rsidR="00334AE8" w:rsidRPr="00A91FF5">
        <w:tab/>
        <w:t>TEI16</w:t>
      </w:r>
    </w:p>
    <w:p w14:paraId="5EC6B472" w14:textId="0CD388E2" w:rsidR="00334AE8" w:rsidRPr="00A91FF5" w:rsidRDefault="00334AE8" w:rsidP="00334AE8">
      <w:pPr>
        <w:pStyle w:val="Agreement"/>
        <w:tabs>
          <w:tab w:val="num" w:pos="1619"/>
        </w:tabs>
        <w:overflowPunct/>
        <w:autoSpaceDE/>
        <w:autoSpaceDN/>
        <w:adjustRightInd/>
        <w:ind w:left="1619" w:hanging="360"/>
        <w:textAlignment w:val="auto"/>
      </w:pPr>
      <w:r w:rsidRPr="00A91FF5">
        <w:t xml:space="preserve">Revised in </w:t>
      </w:r>
      <w:hyperlink r:id="rId2353" w:history="1">
        <w:r w:rsidR="009248E0">
          <w:rPr>
            <w:rStyle w:val="Hyperlink"/>
          </w:rPr>
          <w:t>R2-2003863</w:t>
        </w:r>
      </w:hyperlink>
    </w:p>
    <w:p w14:paraId="08056038" w14:textId="77777777" w:rsidR="00334AE8" w:rsidRPr="00A91FF5" w:rsidRDefault="00334AE8" w:rsidP="00334AE8">
      <w:pPr>
        <w:pStyle w:val="Doc-title"/>
      </w:pPr>
    </w:p>
    <w:p w14:paraId="5148FFE9" w14:textId="5788E614" w:rsidR="00334AE8" w:rsidRPr="00A91FF5" w:rsidRDefault="009248E0" w:rsidP="00334AE8">
      <w:pPr>
        <w:pStyle w:val="Doc-title"/>
      </w:pPr>
      <w:hyperlink r:id="rId2354" w:history="1">
        <w:r>
          <w:rPr>
            <w:rStyle w:val="Hyperlink"/>
          </w:rPr>
          <w:t>R2-2003860</w:t>
        </w:r>
      </w:hyperlink>
      <w:r w:rsidR="00334AE8" w:rsidRPr="00A91FF5">
        <w:tab/>
        <w:t>CR on RLC out-of-order delivery configuration</w:t>
      </w:r>
      <w:r w:rsidR="00334AE8" w:rsidRPr="00A91FF5">
        <w:tab/>
        <w:t>Samsung, LG Electronics Inc., Nokia, Nokia Shanghai Bell, Intel, Apple</w:t>
      </w:r>
      <w:r w:rsidR="00334AE8" w:rsidRPr="00A91FF5">
        <w:tab/>
        <w:t>CR</w:t>
      </w:r>
      <w:r w:rsidR="00334AE8" w:rsidRPr="00A91FF5">
        <w:tab/>
        <w:t>Rel-16</w:t>
      </w:r>
      <w:r w:rsidR="00334AE8" w:rsidRPr="00A91FF5">
        <w:tab/>
        <w:t>36.323</w:t>
      </w:r>
      <w:r w:rsidR="00334AE8" w:rsidRPr="00A91FF5">
        <w:tab/>
        <w:t>15.5.0</w:t>
      </w:r>
      <w:r w:rsidR="00334AE8" w:rsidRPr="00A91FF5">
        <w:tab/>
        <w:t>0283</w:t>
      </w:r>
      <w:r w:rsidR="00334AE8" w:rsidRPr="00A91FF5">
        <w:tab/>
        <w:t>-</w:t>
      </w:r>
      <w:r w:rsidR="00334AE8" w:rsidRPr="00A91FF5">
        <w:tab/>
        <w:t>F</w:t>
      </w:r>
      <w:r w:rsidR="00334AE8" w:rsidRPr="00A91FF5">
        <w:tab/>
        <w:t>TEI15, LTE_HRLLC-Core</w:t>
      </w:r>
    </w:p>
    <w:p w14:paraId="788E76FE" w14:textId="77777777" w:rsidR="00334AE8" w:rsidRPr="00A91FF5" w:rsidRDefault="00334AE8" w:rsidP="00334AE8">
      <w:pPr>
        <w:pStyle w:val="Agreement"/>
        <w:tabs>
          <w:tab w:val="num" w:pos="1619"/>
        </w:tabs>
        <w:overflowPunct/>
        <w:autoSpaceDE/>
        <w:autoSpaceDN/>
        <w:adjustRightInd/>
        <w:ind w:left="1619" w:hanging="360"/>
        <w:textAlignment w:val="auto"/>
      </w:pPr>
      <w:r w:rsidRPr="00A91FF5">
        <w:t>Agreed in principle</w:t>
      </w:r>
    </w:p>
    <w:p w14:paraId="0C77D6F4" w14:textId="77777777" w:rsidR="00334AE8" w:rsidRPr="00A91FF5" w:rsidRDefault="00334AE8" w:rsidP="00334AE8">
      <w:pPr>
        <w:pStyle w:val="Doc-text2"/>
      </w:pPr>
    </w:p>
    <w:p w14:paraId="6C7DF8AC" w14:textId="03858E58" w:rsidR="00334AE8" w:rsidRPr="00A91FF5" w:rsidRDefault="009248E0" w:rsidP="00334AE8">
      <w:pPr>
        <w:pStyle w:val="Doc-title"/>
      </w:pPr>
      <w:hyperlink r:id="rId2355" w:history="1">
        <w:r>
          <w:rPr>
            <w:rStyle w:val="Hyperlink"/>
          </w:rPr>
          <w:t>R2-2003861</w:t>
        </w:r>
      </w:hyperlink>
      <w:r w:rsidR="00334AE8" w:rsidRPr="00A91FF5">
        <w:tab/>
        <w:t>CR on RLC out-of-order delivery configuration</w:t>
      </w:r>
      <w:r w:rsidR="00334AE8" w:rsidRPr="00A91FF5">
        <w:tab/>
        <w:t>Samsung, LG Electronics Inc., Nokia, Nokia Shanghai Bell, Intel, Apple</w:t>
      </w:r>
      <w:r w:rsidR="00334AE8" w:rsidRPr="00A91FF5">
        <w:tab/>
        <w:t>CR</w:t>
      </w:r>
      <w:r w:rsidR="00334AE8" w:rsidRPr="00A91FF5">
        <w:tab/>
        <w:t>Rel-16</w:t>
      </w:r>
      <w:r w:rsidR="00334AE8" w:rsidRPr="00A91FF5">
        <w:tab/>
        <w:t>36.323</w:t>
      </w:r>
      <w:r w:rsidR="00334AE8" w:rsidRPr="00A91FF5">
        <w:tab/>
        <w:t>16.0.0</w:t>
      </w:r>
      <w:r w:rsidR="00334AE8" w:rsidRPr="00A91FF5">
        <w:tab/>
        <w:t>0284</w:t>
      </w:r>
      <w:r w:rsidR="00334AE8" w:rsidRPr="00A91FF5">
        <w:tab/>
        <w:t>-</w:t>
      </w:r>
      <w:r w:rsidR="00334AE8" w:rsidRPr="00A91FF5">
        <w:tab/>
        <w:t>F</w:t>
      </w:r>
      <w:r w:rsidR="00334AE8" w:rsidRPr="00A91FF5">
        <w:tab/>
        <w:t>TEI15, LTE_HRLLC-Core</w:t>
      </w:r>
    </w:p>
    <w:p w14:paraId="37B9DADE" w14:textId="77777777" w:rsidR="00334AE8" w:rsidRPr="00A91FF5" w:rsidRDefault="00334AE8" w:rsidP="00334AE8">
      <w:pPr>
        <w:pStyle w:val="Agreement"/>
        <w:tabs>
          <w:tab w:val="num" w:pos="1619"/>
        </w:tabs>
        <w:overflowPunct/>
        <w:autoSpaceDE/>
        <w:autoSpaceDN/>
        <w:adjustRightInd/>
        <w:ind w:left="1619" w:hanging="360"/>
        <w:textAlignment w:val="auto"/>
      </w:pPr>
      <w:r w:rsidRPr="00A91FF5">
        <w:t>Agreed in principle</w:t>
      </w:r>
    </w:p>
    <w:p w14:paraId="700E3E34" w14:textId="77777777" w:rsidR="00334AE8" w:rsidRPr="00A91FF5" w:rsidRDefault="00334AE8" w:rsidP="00334AE8">
      <w:pPr>
        <w:pStyle w:val="Doc-text2"/>
      </w:pPr>
    </w:p>
    <w:p w14:paraId="6D753CA3" w14:textId="26D6423D" w:rsidR="00334AE8" w:rsidRPr="00A91FF5" w:rsidRDefault="009248E0" w:rsidP="00334AE8">
      <w:pPr>
        <w:pStyle w:val="Doc-title"/>
      </w:pPr>
      <w:hyperlink r:id="rId2356" w:history="1">
        <w:r>
          <w:rPr>
            <w:rStyle w:val="Hyperlink"/>
          </w:rPr>
          <w:t>R2-2003862</w:t>
        </w:r>
      </w:hyperlink>
      <w:r w:rsidR="00334AE8" w:rsidRPr="00A91FF5">
        <w:tab/>
        <w:t>CR on RLC out-of-order delivery configuration</w:t>
      </w:r>
      <w:r w:rsidR="00334AE8" w:rsidRPr="00A91FF5">
        <w:tab/>
        <w:t>Samsung, LG Electronics Inc., Nokia, Nokia Shanghai Bell, Intel, Apple</w:t>
      </w:r>
      <w:r w:rsidR="00334AE8" w:rsidRPr="00A91FF5">
        <w:tab/>
        <w:t>CR</w:t>
      </w:r>
      <w:r w:rsidR="00334AE8" w:rsidRPr="00A91FF5">
        <w:tab/>
        <w:t>Rel-16</w:t>
      </w:r>
      <w:r w:rsidR="00334AE8" w:rsidRPr="00A91FF5">
        <w:tab/>
        <w:t>36.331</w:t>
      </w:r>
      <w:r w:rsidR="00334AE8" w:rsidRPr="00A91FF5">
        <w:tab/>
        <w:t>15.9.0</w:t>
      </w:r>
      <w:r w:rsidR="00334AE8" w:rsidRPr="00A91FF5">
        <w:tab/>
        <w:t>4288</w:t>
      </w:r>
      <w:r w:rsidR="00334AE8" w:rsidRPr="00A91FF5">
        <w:tab/>
        <w:t>-</w:t>
      </w:r>
      <w:r w:rsidR="00334AE8" w:rsidRPr="00A91FF5">
        <w:tab/>
        <w:t>F</w:t>
      </w:r>
      <w:r w:rsidR="00334AE8" w:rsidRPr="00A91FF5">
        <w:tab/>
        <w:t>TEI15, LTE_HRLLC-Core</w:t>
      </w:r>
    </w:p>
    <w:p w14:paraId="45A41AD9" w14:textId="77777777" w:rsidR="00334AE8" w:rsidRPr="00A91FF5" w:rsidRDefault="00334AE8" w:rsidP="00334AE8">
      <w:pPr>
        <w:pStyle w:val="Agreement"/>
        <w:tabs>
          <w:tab w:val="num" w:pos="1619"/>
        </w:tabs>
        <w:overflowPunct/>
        <w:autoSpaceDE/>
        <w:autoSpaceDN/>
        <w:adjustRightInd/>
        <w:ind w:left="1619" w:hanging="360"/>
        <w:textAlignment w:val="auto"/>
      </w:pPr>
      <w:r w:rsidRPr="00A91FF5">
        <w:lastRenderedPageBreak/>
        <w:t>Agreed in principle</w:t>
      </w:r>
    </w:p>
    <w:p w14:paraId="43A6C462" w14:textId="77777777" w:rsidR="00334AE8" w:rsidRPr="00A91FF5" w:rsidRDefault="00334AE8" w:rsidP="00334AE8">
      <w:pPr>
        <w:pStyle w:val="Doc-text2"/>
      </w:pPr>
    </w:p>
    <w:p w14:paraId="6FC8BD5D" w14:textId="09494B48" w:rsidR="00334AE8" w:rsidRPr="00A91FF5" w:rsidRDefault="009248E0" w:rsidP="00334AE8">
      <w:pPr>
        <w:pStyle w:val="Doc-title"/>
      </w:pPr>
      <w:hyperlink r:id="rId2357" w:history="1">
        <w:r>
          <w:rPr>
            <w:rStyle w:val="Hyperlink"/>
          </w:rPr>
          <w:t>R2-2003863</w:t>
        </w:r>
      </w:hyperlink>
      <w:r w:rsidR="00334AE8" w:rsidRPr="00A91FF5">
        <w:tab/>
        <w:t>CR on RLC out-of-order delivery configuration</w:t>
      </w:r>
      <w:r w:rsidR="00334AE8" w:rsidRPr="00A91FF5">
        <w:tab/>
        <w:t>Samsung, LG Electronics Inc., Nokia, Nokia Shanghai Bell, Intel, Apple</w:t>
      </w:r>
      <w:r w:rsidR="00334AE8" w:rsidRPr="00A91FF5">
        <w:tab/>
        <w:t>CR</w:t>
      </w:r>
      <w:r w:rsidR="00334AE8" w:rsidRPr="00A91FF5">
        <w:tab/>
        <w:t>Rel-16</w:t>
      </w:r>
      <w:r w:rsidR="00334AE8" w:rsidRPr="00A91FF5">
        <w:tab/>
        <w:t>36.331</w:t>
      </w:r>
      <w:r w:rsidR="00334AE8" w:rsidRPr="00A91FF5">
        <w:tab/>
        <w:t>16.0.0</w:t>
      </w:r>
      <w:r w:rsidR="00334AE8" w:rsidRPr="00A91FF5">
        <w:tab/>
        <w:t>4240</w:t>
      </w:r>
      <w:r w:rsidR="00334AE8" w:rsidRPr="00A91FF5">
        <w:tab/>
        <w:t>1</w:t>
      </w:r>
      <w:r w:rsidR="00334AE8" w:rsidRPr="00A91FF5">
        <w:tab/>
        <w:t>F</w:t>
      </w:r>
      <w:r w:rsidR="00334AE8" w:rsidRPr="00A91FF5">
        <w:tab/>
        <w:t>TEI15, LTE_HRLLC-Core</w:t>
      </w:r>
    </w:p>
    <w:p w14:paraId="031589DB" w14:textId="77777777" w:rsidR="00334AE8" w:rsidRPr="00A91FF5" w:rsidRDefault="00334AE8" w:rsidP="00334AE8">
      <w:pPr>
        <w:pStyle w:val="Agreement"/>
        <w:tabs>
          <w:tab w:val="num" w:pos="1619"/>
        </w:tabs>
        <w:overflowPunct/>
        <w:autoSpaceDE/>
        <w:autoSpaceDN/>
        <w:adjustRightInd/>
        <w:ind w:left="1619" w:hanging="360"/>
        <w:textAlignment w:val="auto"/>
      </w:pPr>
      <w:r w:rsidRPr="00A91FF5">
        <w:t>Agreed in principle</w:t>
      </w:r>
    </w:p>
    <w:p w14:paraId="6C564DC7" w14:textId="77777777" w:rsidR="00334AE8" w:rsidRPr="00A91FF5" w:rsidRDefault="00334AE8" w:rsidP="00334AE8">
      <w:pPr>
        <w:pStyle w:val="Doc-text2"/>
      </w:pPr>
    </w:p>
    <w:p w14:paraId="77D883B1" w14:textId="77777777" w:rsidR="00750584" w:rsidRPr="00A91FF5" w:rsidRDefault="00750584" w:rsidP="00750584">
      <w:pPr>
        <w:pStyle w:val="Heading2"/>
      </w:pPr>
      <w:bookmarkStart w:id="730" w:name="_Toc40051238"/>
      <w:bookmarkStart w:id="731" w:name="_Toc41695952"/>
      <w:r w:rsidRPr="00A91FF5">
        <w:t>7.7</w:t>
      </w:r>
      <w:r w:rsidRPr="00A91FF5">
        <w:tab/>
        <w:t xml:space="preserve"> Support of Indian Navigation Satellite System NavIC</w:t>
      </w:r>
      <w:bookmarkEnd w:id="728"/>
      <w:bookmarkEnd w:id="730"/>
      <w:bookmarkEnd w:id="731"/>
    </w:p>
    <w:p w14:paraId="4841255F" w14:textId="77777777" w:rsidR="00750584" w:rsidRPr="00A91FF5" w:rsidRDefault="00750584" w:rsidP="00750584">
      <w:pPr>
        <w:pStyle w:val="Comments"/>
        <w:rPr>
          <w:noProof w:val="0"/>
        </w:rPr>
      </w:pPr>
      <w:r w:rsidRPr="00A91FF5">
        <w:rPr>
          <w:noProof w:val="0"/>
        </w:rPr>
        <w:t>(LCS_NAVIC; leading WG: RAN2; REL-16; started: Sept 19; target; March-20; WID: RP-192350)</w:t>
      </w:r>
    </w:p>
    <w:p w14:paraId="064381F6" w14:textId="77777777" w:rsidR="00750584" w:rsidRPr="00A91FF5" w:rsidRDefault="00750584" w:rsidP="00750584">
      <w:pPr>
        <w:pStyle w:val="Comments"/>
        <w:rPr>
          <w:noProof w:val="0"/>
        </w:rPr>
      </w:pPr>
      <w:r w:rsidRPr="00A91FF5">
        <w:rPr>
          <w:noProof w:val="0"/>
        </w:rPr>
        <w:t>Time budget: 0 TU Final agreement of CRs is expected</w:t>
      </w:r>
    </w:p>
    <w:p w14:paraId="66DD62AD" w14:textId="77777777" w:rsidR="00750584" w:rsidRPr="00A91FF5" w:rsidRDefault="00750584" w:rsidP="00750584">
      <w:pPr>
        <w:pStyle w:val="Comments"/>
      </w:pPr>
      <w:r w:rsidRPr="00A91FF5">
        <w:t>This item is 100%</w:t>
      </w:r>
    </w:p>
    <w:p w14:paraId="6CD88A64" w14:textId="77777777" w:rsidR="00D33115" w:rsidRPr="00A91FF5" w:rsidRDefault="00D33115" w:rsidP="00D33115">
      <w:pPr>
        <w:pStyle w:val="Doc-title"/>
      </w:pPr>
      <w:bookmarkStart w:id="732" w:name="_Toc39528392"/>
    </w:p>
    <w:p w14:paraId="4A421E3B" w14:textId="2CBB402D" w:rsidR="00D33115" w:rsidRPr="00A91FF5" w:rsidRDefault="009248E0" w:rsidP="00D33115">
      <w:pPr>
        <w:pStyle w:val="Doc-title"/>
      </w:pPr>
      <w:hyperlink r:id="rId2358" w:history="1">
        <w:r>
          <w:rPr>
            <w:rStyle w:val="Hyperlink"/>
          </w:rPr>
          <w:t>R2-2003821</w:t>
        </w:r>
      </w:hyperlink>
      <w:r w:rsidR="00D33115" w:rsidRPr="00A91FF5">
        <w:tab/>
        <w:t>Update missed out definition for Information Element NavModel-NavIC-KeplerianSet</w:t>
      </w:r>
      <w:r w:rsidR="00D33115" w:rsidRPr="00A91FF5">
        <w:tab/>
        <w:t>Reliance Jio</w:t>
      </w:r>
      <w:r w:rsidR="00D33115" w:rsidRPr="00A91FF5">
        <w:tab/>
        <w:t>CR</w:t>
      </w:r>
      <w:r w:rsidR="00D33115" w:rsidRPr="00A91FF5">
        <w:tab/>
        <w:t>Rel-16</w:t>
      </w:r>
      <w:r w:rsidR="00D33115" w:rsidRPr="00A91FF5">
        <w:tab/>
        <w:t>37.355</w:t>
      </w:r>
      <w:r w:rsidR="00D33115" w:rsidRPr="00A91FF5">
        <w:tab/>
        <w:t>16.0.0</w:t>
      </w:r>
      <w:r w:rsidR="00D33115" w:rsidRPr="00A91FF5">
        <w:tab/>
        <w:t>0257</w:t>
      </w:r>
      <w:r w:rsidR="00D33115" w:rsidRPr="00A91FF5">
        <w:tab/>
        <w:t>-</w:t>
      </w:r>
      <w:r w:rsidR="00D33115" w:rsidRPr="00A91FF5">
        <w:tab/>
        <w:t>F</w:t>
      </w:r>
      <w:r w:rsidR="00D33115" w:rsidRPr="00A91FF5">
        <w:tab/>
        <w:t>LCS_NAVIC-Core</w:t>
      </w:r>
    </w:p>
    <w:p w14:paraId="658E99AB" w14:textId="77777777" w:rsidR="00D33115" w:rsidRPr="00A91FF5" w:rsidRDefault="00D33115" w:rsidP="00D33115">
      <w:pPr>
        <w:pStyle w:val="Doc-text2"/>
      </w:pPr>
    </w:p>
    <w:p w14:paraId="2AAA25F7" w14:textId="77777777" w:rsidR="00D33115" w:rsidRPr="00A91FF5" w:rsidRDefault="00D33115" w:rsidP="00D33115">
      <w:pPr>
        <w:pStyle w:val="EmailDiscussion"/>
        <w:tabs>
          <w:tab w:val="clear" w:pos="1710"/>
          <w:tab w:val="num" w:pos="1619"/>
        </w:tabs>
        <w:overflowPunct/>
        <w:autoSpaceDE/>
        <w:autoSpaceDN/>
        <w:adjustRightInd/>
        <w:spacing w:before="40"/>
        <w:ind w:left="1619" w:hanging="360"/>
        <w:textAlignment w:val="auto"/>
      </w:pPr>
      <w:r w:rsidRPr="00A91FF5">
        <w:t>[AT109bis-e][603][POS] Introduction of NavIC Keplerian set IE (Reliance Jio)</w:t>
      </w:r>
    </w:p>
    <w:p w14:paraId="5C7F3D56" w14:textId="4F50C2E3" w:rsidR="00D33115" w:rsidRPr="00A91FF5" w:rsidRDefault="00D33115" w:rsidP="00D33115">
      <w:pPr>
        <w:pStyle w:val="EmailDiscussion2"/>
      </w:pPr>
      <w:r w:rsidRPr="00A91FF5">
        <w:tab/>
        <w:t xml:space="preserve">Scope: Review of the CR submitted in </w:t>
      </w:r>
      <w:hyperlink r:id="rId2359" w:history="1">
        <w:r w:rsidR="009248E0">
          <w:rPr>
            <w:rStyle w:val="Hyperlink"/>
          </w:rPr>
          <w:t>R2-2003821</w:t>
        </w:r>
      </w:hyperlink>
      <w:r w:rsidRPr="00A91FF5">
        <w:t xml:space="preserve"> to introduce the definition of NavModel-NavIC-KeplerianSet</w:t>
      </w:r>
    </w:p>
    <w:p w14:paraId="1860E675" w14:textId="3D930E5C" w:rsidR="00D33115" w:rsidRPr="00A91FF5" w:rsidRDefault="00D33115" w:rsidP="00D33115">
      <w:pPr>
        <w:pStyle w:val="EmailDiscussion2"/>
      </w:pPr>
      <w:r w:rsidRPr="00A91FF5">
        <w:tab/>
        <w:t xml:space="preserve">Intended outcome: Agreed-in-principle CR in </w:t>
      </w:r>
      <w:hyperlink r:id="rId2360" w:history="1">
        <w:r w:rsidR="009248E0">
          <w:rPr>
            <w:rStyle w:val="Hyperlink"/>
          </w:rPr>
          <w:t>R2-2003998</w:t>
        </w:r>
      </w:hyperlink>
    </w:p>
    <w:p w14:paraId="5875E4A7" w14:textId="77777777" w:rsidR="00D33115" w:rsidRPr="00A91FF5" w:rsidRDefault="00D33115" w:rsidP="00D33115">
      <w:pPr>
        <w:pStyle w:val="EmailDiscussion2"/>
      </w:pPr>
      <w:r w:rsidRPr="00A91FF5">
        <w:tab/>
        <w:t>Deadline:  Wednesday 2020-04-29 1000 UTC</w:t>
      </w:r>
    </w:p>
    <w:p w14:paraId="3DD1C5D1" w14:textId="77777777" w:rsidR="00D33115" w:rsidRPr="00A91FF5" w:rsidRDefault="00D33115" w:rsidP="00D33115">
      <w:pPr>
        <w:pStyle w:val="EmailDiscussion2"/>
      </w:pPr>
    </w:p>
    <w:p w14:paraId="339EB306" w14:textId="3A88AC52" w:rsidR="00D33115" w:rsidRPr="00A91FF5" w:rsidRDefault="009248E0" w:rsidP="00D33115">
      <w:pPr>
        <w:pStyle w:val="Doc-title"/>
      </w:pPr>
      <w:hyperlink r:id="rId2361" w:history="1">
        <w:r>
          <w:rPr>
            <w:rStyle w:val="Hyperlink"/>
          </w:rPr>
          <w:t>R2-2003998</w:t>
        </w:r>
      </w:hyperlink>
      <w:r w:rsidR="00D33115" w:rsidRPr="00A91FF5">
        <w:tab/>
        <w:t>Update missed out definition for Information Element NavModel-NavIC-KeplerianSet</w:t>
      </w:r>
      <w:r w:rsidR="00D33115" w:rsidRPr="00A91FF5">
        <w:tab/>
        <w:t>Reliance Jio</w:t>
      </w:r>
      <w:r w:rsidR="00D33115" w:rsidRPr="00A91FF5">
        <w:tab/>
        <w:t>CR</w:t>
      </w:r>
      <w:r w:rsidR="00D33115" w:rsidRPr="00A91FF5">
        <w:tab/>
        <w:t>Rel-16</w:t>
      </w:r>
      <w:r w:rsidR="00D33115" w:rsidRPr="00A91FF5">
        <w:tab/>
        <w:t>37.355</w:t>
      </w:r>
      <w:r w:rsidR="00D33115" w:rsidRPr="00A91FF5">
        <w:tab/>
        <w:t>16.0.0</w:t>
      </w:r>
      <w:r w:rsidR="00D33115" w:rsidRPr="00A91FF5">
        <w:tab/>
        <w:t>0257</w:t>
      </w:r>
      <w:r w:rsidR="00D33115" w:rsidRPr="00A91FF5">
        <w:tab/>
        <w:t>1</w:t>
      </w:r>
      <w:r w:rsidR="00D33115" w:rsidRPr="00A91FF5">
        <w:tab/>
        <w:t>F</w:t>
      </w:r>
      <w:r w:rsidR="00D33115" w:rsidRPr="00A91FF5">
        <w:tab/>
        <w:t>LCS_NAVIC-Core</w:t>
      </w:r>
    </w:p>
    <w:p w14:paraId="6A46CDAF" w14:textId="77777777" w:rsidR="00D33115" w:rsidRPr="00A91FF5" w:rsidRDefault="00D33115" w:rsidP="004B3344">
      <w:pPr>
        <w:pStyle w:val="Doc-text2"/>
        <w:numPr>
          <w:ilvl w:val="0"/>
          <w:numId w:val="77"/>
        </w:numPr>
        <w:overflowPunct/>
        <w:autoSpaceDE/>
        <w:autoSpaceDN/>
        <w:adjustRightInd/>
        <w:textAlignment w:val="auto"/>
      </w:pPr>
      <w:r w:rsidRPr="00A91FF5">
        <w:rPr>
          <w:rStyle w:val="Hyperlink"/>
          <w:noProof/>
          <w:color w:val="auto"/>
          <w:u w:val="none"/>
        </w:rPr>
        <w:t>Agreed in principle in email discussion [AT109bis-e][603]</w:t>
      </w:r>
    </w:p>
    <w:p w14:paraId="394DB0FB" w14:textId="77777777" w:rsidR="00D33115" w:rsidRPr="00A91FF5" w:rsidRDefault="00D33115" w:rsidP="00D33115">
      <w:pPr>
        <w:pStyle w:val="Doc-text2"/>
      </w:pPr>
    </w:p>
    <w:p w14:paraId="10F4A1C3" w14:textId="77777777" w:rsidR="00750584" w:rsidRPr="00A91FF5" w:rsidRDefault="00750584" w:rsidP="00750584">
      <w:pPr>
        <w:pStyle w:val="Heading2"/>
      </w:pPr>
      <w:bookmarkStart w:id="733" w:name="_Toc40051239"/>
      <w:bookmarkStart w:id="734" w:name="_Toc41695953"/>
      <w:r w:rsidRPr="00A91FF5">
        <w:t>7.8</w:t>
      </w:r>
      <w:r w:rsidRPr="00A91FF5">
        <w:tab/>
        <w:t>DL MIMO efficiency enhancements for LTE</w:t>
      </w:r>
      <w:bookmarkEnd w:id="732"/>
      <w:bookmarkEnd w:id="733"/>
      <w:bookmarkEnd w:id="734"/>
    </w:p>
    <w:p w14:paraId="13EE729C" w14:textId="77777777" w:rsidR="00750584" w:rsidRPr="00A91FF5" w:rsidRDefault="00750584" w:rsidP="00750584">
      <w:pPr>
        <w:pStyle w:val="Comments"/>
      </w:pPr>
      <w:r w:rsidRPr="00A91FF5">
        <w:t>(LTE_DL_MIMO_EE-Core; leading WG: RAN1; REL-16;target; March-20; WID: RP-182901)</w:t>
      </w:r>
    </w:p>
    <w:p w14:paraId="3DAF8A10" w14:textId="77777777" w:rsidR="00750584" w:rsidRPr="00A91FF5" w:rsidRDefault="00750584" w:rsidP="00750584">
      <w:pPr>
        <w:pStyle w:val="Comments"/>
      </w:pPr>
      <w:r w:rsidRPr="00A91FF5">
        <w:t>Time budget: 0.5 TU</w:t>
      </w:r>
    </w:p>
    <w:p w14:paraId="125054EB" w14:textId="77777777" w:rsidR="00750584" w:rsidRPr="00A91FF5" w:rsidRDefault="00750584" w:rsidP="00750584">
      <w:pPr>
        <w:pStyle w:val="Comments"/>
      </w:pPr>
      <w:r w:rsidRPr="00A91FF5">
        <w:t>This item is 100%</w:t>
      </w:r>
    </w:p>
    <w:p w14:paraId="2ED66B54" w14:textId="77777777" w:rsidR="00750584" w:rsidRPr="00A91FF5" w:rsidRDefault="00750584" w:rsidP="00750584">
      <w:pPr>
        <w:pStyle w:val="Comments"/>
      </w:pPr>
      <w:r w:rsidRPr="00A91FF5">
        <w:rPr>
          <w:lang w:val="fi-FI"/>
        </w:rPr>
        <w:t xml:space="preserve">This agenda item will be treated fuily over email - </w:t>
      </w:r>
      <w:r w:rsidRPr="00A91FF5">
        <w:t>No web conference is planned for this agenda item.</w:t>
      </w:r>
    </w:p>
    <w:p w14:paraId="72E03294" w14:textId="77777777" w:rsidR="00750584" w:rsidRPr="00A91FF5" w:rsidRDefault="00750584" w:rsidP="00750584">
      <w:pPr>
        <w:pStyle w:val="Comments"/>
      </w:pPr>
      <w:r w:rsidRPr="00A91FF5">
        <w:t xml:space="preserve">Only documents related to Class 3 ASN.1 review issues should be submitted. </w:t>
      </w:r>
    </w:p>
    <w:p w14:paraId="1E015965" w14:textId="77777777" w:rsidR="00750584" w:rsidRPr="00A91FF5" w:rsidRDefault="00750584" w:rsidP="00750584">
      <w:pPr>
        <w:pStyle w:val="Comments"/>
      </w:pPr>
    </w:p>
    <w:p w14:paraId="1963CF66" w14:textId="77777777" w:rsidR="00334AE8" w:rsidRPr="00A91FF5" w:rsidRDefault="00334AE8" w:rsidP="00334AE8">
      <w:pPr>
        <w:pStyle w:val="BoldComments"/>
      </w:pPr>
      <w:r w:rsidRPr="00A91FF5">
        <w:t>By Email</w:t>
      </w:r>
    </w:p>
    <w:p w14:paraId="251846FC" w14:textId="77777777" w:rsidR="00334AE8" w:rsidRPr="00A91FF5" w:rsidRDefault="00334AE8" w:rsidP="00334AE8">
      <w:pPr>
        <w:pStyle w:val="Comments"/>
        <w:rPr>
          <w:noProof w:val="0"/>
        </w:rPr>
      </w:pPr>
      <w:r w:rsidRPr="00A91FF5">
        <w:rPr>
          <w:noProof w:val="0"/>
        </w:rPr>
        <w:t>UE capabilities for the DL MIMO WI:</w:t>
      </w:r>
    </w:p>
    <w:p w14:paraId="2F67FD9A" w14:textId="10B5E0C6" w:rsidR="00334AE8" w:rsidRPr="00A91FF5" w:rsidRDefault="009248E0" w:rsidP="00334AE8">
      <w:pPr>
        <w:pStyle w:val="Doc-title"/>
      </w:pPr>
      <w:hyperlink r:id="rId2362" w:history="1">
        <w:r>
          <w:rPr>
            <w:rStyle w:val="Hyperlink"/>
          </w:rPr>
          <w:t>R2-2003546</w:t>
        </w:r>
      </w:hyperlink>
      <w:r w:rsidR="00334AE8" w:rsidRPr="00A91FF5">
        <w:tab/>
        <w:t>Introduction of UE capabilities for DL MIMO efficiency enhancement</w:t>
      </w:r>
      <w:r w:rsidR="00334AE8" w:rsidRPr="00A91FF5">
        <w:tab/>
        <w:t>Huawei, Hisilicon</w:t>
      </w:r>
      <w:r w:rsidR="00334AE8" w:rsidRPr="00A91FF5">
        <w:tab/>
        <w:t>CR</w:t>
      </w:r>
      <w:r w:rsidR="00334AE8" w:rsidRPr="00A91FF5">
        <w:tab/>
        <w:t>Rel-16</w:t>
      </w:r>
      <w:r w:rsidR="00334AE8" w:rsidRPr="00A91FF5">
        <w:tab/>
        <w:t>36.331</w:t>
      </w:r>
      <w:r w:rsidR="00334AE8" w:rsidRPr="00A91FF5">
        <w:tab/>
        <w:t>16.0.0</w:t>
      </w:r>
      <w:r w:rsidR="00334AE8" w:rsidRPr="00A91FF5">
        <w:tab/>
        <w:t>4272</w:t>
      </w:r>
      <w:r w:rsidR="00334AE8" w:rsidRPr="00A91FF5">
        <w:tab/>
        <w:t>-</w:t>
      </w:r>
      <w:r w:rsidR="00334AE8" w:rsidRPr="00A91FF5">
        <w:tab/>
        <w:t>F</w:t>
      </w:r>
      <w:r w:rsidR="00334AE8" w:rsidRPr="00A91FF5">
        <w:tab/>
        <w:t>LTE_DL_MIMO_EE-Core</w:t>
      </w:r>
    </w:p>
    <w:p w14:paraId="4378BE6F" w14:textId="77777777" w:rsidR="00334AE8" w:rsidRPr="00A91FF5" w:rsidRDefault="00334AE8" w:rsidP="00334AE8">
      <w:pPr>
        <w:pStyle w:val="Agreement"/>
        <w:tabs>
          <w:tab w:val="num" w:pos="1619"/>
        </w:tabs>
        <w:overflowPunct/>
        <w:autoSpaceDE/>
        <w:autoSpaceDN/>
        <w:adjustRightInd/>
        <w:ind w:left="1619" w:hanging="360"/>
        <w:textAlignment w:val="auto"/>
      </w:pPr>
      <w:r w:rsidRPr="00A91FF5">
        <w:t>Handled in offline email discussion [203]</w:t>
      </w:r>
    </w:p>
    <w:p w14:paraId="0A2E78BA" w14:textId="77777777" w:rsidR="00334AE8" w:rsidRPr="00A91FF5" w:rsidRDefault="00334AE8" w:rsidP="00334AE8">
      <w:pPr>
        <w:pStyle w:val="Agreement"/>
        <w:tabs>
          <w:tab w:val="num" w:pos="1619"/>
        </w:tabs>
        <w:overflowPunct/>
        <w:autoSpaceDE/>
        <w:autoSpaceDN/>
        <w:adjustRightInd/>
        <w:ind w:left="1619" w:hanging="360"/>
        <w:textAlignment w:val="auto"/>
      </w:pPr>
      <w:r w:rsidRPr="00A91FF5">
        <w:t>Postponed</w:t>
      </w:r>
    </w:p>
    <w:p w14:paraId="33DA273A" w14:textId="77777777" w:rsidR="00334AE8" w:rsidRPr="00A91FF5" w:rsidRDefault="00334AE8" w:rsidP="00334AE8">
      <w:pPr>
        <w:pStyle w:val="Doc-text2"/>
      </w:pPr>
    </w:p>
    <w:p w14:paraId="531FA3A0" w14:textId="2A9AF1E9" w:rsidR="00334AE8" w:rsidRPr="00A91FF5" w:rsidRDefault="009248E0" w:rsidP="00334AE8">
      <w:pPr>
        <w:pStyle w:val="Doc-title"/>
      </w:pPr>
      <w:hyperlink r:id="rId2363" w:history="1">
        <w:r>
          <w:rPr>
            <w:rStyle w:val="Hyperlink"/>
          </w:rPr>
          <w:t>R2-2003547</w:t>
        </w:r>
      </w:hyperlink>
      <w:r w:rsidR="00334AE8" w:rsidRPr="00A91FF5">
        <w:tab/>
        <w:t>Introduction of UE capabilities for DL MIMO efficiency enhancement</w:t>
      </w:r>
      <w:r w:rsidR="00334AE8" w:rsidRPr="00A91FF5">
        <w:tab/>
        <w:t>Huawei, Hisilicon</w:t>
      </w:r>
      <w:r w:rsidR="00334AE8" w:rsidRPr="00A91FF5">
        <w:tab/>
        <w:t>CR</w:t>
      </w:r>
      <w:r w:rsidR="00334AE8" w:rsidRPr="00A91FF5">
        <w:tab/>
        <w:t>Rel-16</w:t>
      </w:r>
      <w:r w:rsidR="00334AE8" w:rsidRPr="00A91FF5">
        <w:tab/>
        <w:t>36.306</w:t>
      </w:r>
      <w:r w:rsidR="00334AE8" w:rsidRPr="00A91FF5">
        <w:tab/>
        <w:t>16.0.0</w:t>
      </w:r>
      <w:r w:rsidR="00334AE8" w:rsidRPr="00A91FF5">
        <w:tab/>
        <w:t>1756</w:t>
      </w:r>
      <w:r w:rsidR="00334AE8" w:rsidRPr="00A91FF5">
        <w:tab/>
        <w:t>-</w:t>
      </w:r>
      <w:r w:rsidR="00334AE8" w:rsidRPr="00A91FF5">
        <w:tab/>
        <w:t>F</w:t>
      </w:r>
      <w:r w:rsidR="00334AE8" w:rsidRPr="00A91FF5">
        <w:tab/>
        <w:t>LTE_DL_MIMO_EE-Core</w:t>
      </w:r>
    </w:p>
    <w:p w14:paraId="7FD51CDE" w14:textId="77777777" w:rsidR="00334AE8" w:rsidRPr="00A91FF5" w:rsidRDefault="00334AE8" w:rsidP="00334AE8">
      <w:pPr>
        <w:pStyle w:val="Agreement"/>
        <w:tabs>
          <w:tab w:val="num" w:pos="1619"/>
        </w:tabs>
        <w:overflowPunct/>
        <w:autoSpaceDE/>
        <w:autoSpaceDN/>
        <w:adjustRightInd/>
        <w:ind w:left="1619" w:hanging="360"/>
        <w:textAlignment w:val="auto"/>
      </w:pPr>
      <w:r w:rsidRPr="00A91FF5">
        <w:t>Handled in offline email discussion [203]</w:t>
      </w:r>
    </w:p>
    <w:p w14:paraId="2DC1787F" w14:textId="77777777" w:rsidR="00334AE8" w:rsidRPr="00A91FF5" w:rsidRDefault="00334AE8" w:rsidP="00334AE8">
      <w:pPr>
        <w:pStyle w:val="Agreement"/>
        <w:tabs>
          <w:tab w:val="num" w:pos="1619"/>
        </w:tabs>
        <w:overflowPunct/>
        <w:autoSpaceDE/>
        <w:autoSpaceDN/>
        <w:adjustRightInd/>
        <w:ind w:left="1619" w:hanging="360"/>
        <w:textAlignment w:val="auto"/>
      </w:pPr>
      <w:r w:rsidRPr="00A91FF5">
        <w:t>Postponed</w:t>
      </w:r>
    </w:p>
    <w:p w14:paraId="72385FC0" w14:textId="77777777" w:rsidR="00334AE8" w:rsidRPr="00A91FF5" w:rsidRDefault="00334AE8" w:rsidP="00334AE8">
      <w:pPr>
        <w:pStyle w:val="Doc-text2"/>
      </w:pPr>
    </w:p>
    <w:p w14:paraId="358C7B14" w14:textId="77777777" w:rsidR="00750584" w:rsidRPr="00A91FF5" w:rsidRDefault="00750584" w:rsidP="00750584">
      <w:pPr>
        <w:pStyle w:val="Doc-title"/>
      </w:pPr>
    </w:p>
    <w:p w14:paraId="509D2B8F" w14:textId="77777777" w:rsidR="00750584" w:rsidRPr="00A91FF5" w:rsidRDefault="00750584" w:rsidP="00750584">
      <w:pPr>
        <w:pStyle w:val="Heading2"/>
      </w:pPr>
      <w:bookmarkStart w:id="735" w:name="_Toc39528393"/>
      <w:bookmarkStart w:id="736" w:name="_Toc40051240"/>
      <w:bookmarkStart w:id="737" w:name="_Toc41695954"/>
      <w:r w:rsidRPr="00A91FF5">
        <w:t>7.9</w:t>
      </w:r>
      <w:r w:rsidRPr="00A91FF5">
        <w:tab/>
        <w:t>LTE-based 5G Terrestrial Broadcast</w:t>
      </w:r>
      <w:bookmarkEnd w:id="735"/>
      <w:bookmarkEnd w:id="736"/>
      <w:bookmarkEnd w:id="737"/>
    </w:p>
    <w:p w14:paraId="389CE836" w14:textId="77777777" w:rsidR="00750584" w:rsidRPr="00A91FF5" w:rsidRDefault="00750584" w:rsidP="00750584">
      <w:pPr>
        <w:pStyle w:val="Comments"/>
      </w:pPr>
      <w:r w:rsidRPr="00A91FF5">
        <w:t>(LTE_terr_bcast-Core; leading WG: RAN1; REL-16; target; March-20; WID: RP-182924)</w:t>
      </w:r>
    </w:p>
    <w:p w14:paraId="76854298" w14:textId="77777777" w:rsidR="00750584" w:rsidRPr="00A91FF5" w:rsidRDefault="00750584" w:rsidP="00750584">
      <w:pPr>
        <w:pStyle w:val="Comments"/>
      </w:pPr>
      <w:r w:rsidRPr="00A91FF5">
        <w:t xml:space="preserve">Time budget: 0.5 TU. </w:t>
      </w:r>
    </w:p>
    <w:p w14:paraId="7158BF65" w14:textId="77777777" w:rsidR="00750584" w:rsidRPr="00A91FF5" w:rsidRDefault="00750584" w:rsidP="00750584">
      <w:pPr>
        <w:pStyle w:val="Comments"/>
      </w:pPr>
      <w:r w:rsidRPr="00A91FF5">
        <w:t>This item is 100%</w:t>
      </w:r>
    </w:p>
    <w:p w14:paraId="74B38165" w14:textId="77777777" w:rsidR="00750584" w:rsidRPr="00A91FF5" w:rsidRDefault="00750584" w:rsidP="00750584">
      <w:pPr>
        <w:pStyle w:val="Comments"/>
      </w:pPr>
      <w:r w:rsidRPr="00A91FF5">
        <w:rPr>
          <w:lang w:val="fi-FI"/>
        </w:rPr>
        <w:t xml:space="preserve">This agenda item will be treated fuily over email - </w:t>
      </w:r>
      <w:r w:rsidRPr="00A91FF5">
        <w:t>No web conference is planned for this agenda item.</w:t>
      </w:r>
    </w:p>
    <w:p w14:paraId="2577FBB3" w14:textId="77777777" w:rsidR="00750584" w:rsidRPr="00A91FF5" w:rsidRDefault="00750584" w:rsidP="00750584">
      <w:pPr>
        <w:pStyle w:val="Comments"/>
      </w:pPr>
      <w:bookmarkStart w:id="738" w:name="_Hlk36198939"/>
      <w:r w:rsidRPr="00A91FF5">
        <w:t xml:space="preserve">Only documents related to Class 3 ASN.1 review issues should be submitted. </w:t>
      </w:r>
    </w:p>
    <w:bookmarkEnd w:id="738"/>
    <w:p w14:paraId="06FFCD2F" w14:textId="77777777" w:rsidR="00750584" w:rsidRPr="00A91FF5" w:rsidRDefault="00750584" w:rsidP="00750584">
      <w:pPr>
        <w:pStyle w:val="Doc-title"/>
      </w:pPr>
    </w:p>
    <w:p w14:paraId="721510BF" w14:textId="77777777" w:rsidR="00334AE8" w:rsidRPr="00A91FF5" w:rsidRDefault="00334AE8" w:rsidP="00334AE8">
      <w:pPr>
        <w:pStyle w:val="BoldComments"/>
      </w:pPr>
      <w:r w:rsidRPr="00A91FF5">
        <w:t>By Email</w:t>
      </w:r>
    </w:p>
    <w:p w14:paraId="2D305118" w14:textId="77777777" w:rsidR="00334AE8" w:rsidRPr="00A91FF5" w:rsidRDefault="00334AE8" w:rsidP="00334AE8">
      <w:pPr>
        <w:pStyle w:val="Comments"/>
        <w:rPr>
          <w:noProof w:val="0"/>
        </w:rPr>
      </w:pPr>
      <w:r w:rsidRPr="00A91FF5">
        <w:rPr>
          <w:noProof w:val="0"/>
        </w:rPr>
        <w:t>Handling of 0.37 kHz SCS configuration:</w:t>
      </w:r>
    </w:p>
    <w:p w14:paraId="31A3DA2A" w14:textId="4471B574" w:rsidR="00334AE8" w:rsidRPr="00A91FF5" w:rsidRDefault="009248E0" w:rsidP="00334AE8">
      <w:pPr>
        <w:pStyle w:val="Doc-title"/>
      </w:pPr>
      <w:hyperlink r:id="rId2364" w:history="1">
        <w:r>
          <w:rPr>
            <w:rStyle w:val="Hyperlink"/>
          </w:rPr>
          <w:t>R2-2003364</w:t>
        </w:r>
      </w:hyperlink>
      <w:r w:rsidR="00334AE8" w:rsidRPr="00A91FF5">
        <w:tab/>
        <w:t>Correction on the configuration of subframe #0 and #5 for MCH in MBMS dedicated cell</w:t>
      </w:r>
      <w:r w:rsidR="00334AE8" w:rsidRPr="00A91FF5">
        <w:tab/>
        <w:t>Qualcomm Technologies Int</w:t>
      </w:r>
      <w:r w:rsidR="00334AE8" w:rsidRPr="00A91FF5">
        <w:tab/>
        <w:t>CR</w:t>
      </w:r>
      <w:r w:rsidR="00334AE8" w:rsidRPr="00A91FF5">
        <w:tab/>
        <w:t>Rel-16</w:t>
      </w:r>
      <w:r w:rsidR="00334AE8" w:rsidRPr="00A91FF5">
        <w:tab/>
        <w:t>36.331</w:t>
      </w:r>
      <w:r w:rsidR="00334AE8" w:rsidRPr="00A91FF5">
        <w:tab/>
        <w:t>16.0.0</w:t>
      </w:r>
      <w:r w:rsidR="00334AE8" w:rsidRPr="00A91FF5">
        <w:tab/>
        <w:t>4259</w:t>
      </w:r>
      <w:r w:rsidR="00334AE8" w:rsidRPr="00A91FF5">
        <w:tab/>
        <w:t>-</w:t>
      </w:r>
      <w:r w:rsidR="00334AE8" w:rsidRPr="00A91FF5">
        <w:tab/>
        <w:t>F</w:t>
      </w:r>
      <w:r w:rsidR="00334AE8" w:rsidRPr="00A91FF5">
        <w:tab/>
        <w:t>LTE_terr_bcast-Core</w:t>
      </w:r>
    </w:p>
    <w:p w14:paraId="75F54BEE" w14:textId="77777777" w:rsidR="00334AE8" w:rsidRPr="00A91FF5" w:rsidRDefault="00334AE8" w:rsidP="00334AE8">
      <w:pPr>
        <w:pStyle w:val="Agreement"/>
        <w:tabs>
          <w:tab w:val="num" w:pos="1619"/>
        </w:tabs>
        <w:overflowPunct/>
        <w:autoSpaceDE/>
        <w:autoSpaceDN/>
        <w:adjustRightInd/>
        <w:ind w:left="1619" w:hanging="360"/>
        <w:textAlignment w:val="auto"/>
      </w:pPr>
      <w:r w:rsidRPr="00A91FF5">
        <w:t>Handled in offline email discussion [203]</w:t>
      </w:r>
    </w:p>
    <w:p w14:paraId="5E6EDF06" w14:textId="3496DB67" w:rsidR="00334AE8" w:rsidRPr="00A91FF5" w:rsidRDefault="00334AE8" w:rsidP="00334AE8">
      <w:pPr>
        <w:pStyle w:val="Agreement"/>
        <w:tabs>
          <w:tab w:val="num" w:pos="1619"/>
        </w:tabs>
        <w:overflowPunct/>
        <w:autoSpaceDE/>
        <w:autoSpaceDN/>
        <w:adjustRightInd/>
        <w:ind w:left="1619" w:hanging="360"/>
        <w:textAlignment w:val="auto"/>
      </w:pPr>
      <w:r w:rsidRPr="00A91FF5">
        <w:t xml:space="preserve">Revised in </w:t>
      </w:r>
      <w:hyperlink r:id="rId2365" w:history="1">
        <w:r w:rsidR="009248E0">
          <w:rPr>
            <w:rStyle w:val="Hyperlink"/>
          </w:rPr>
          <w:t>R2-2003866</w:t>
        </w:r>
      </w:hyperlink>
    </w:p>
    <w:p w14:paraId="5E6EC2DE" w14:textId="27E24AA8" w:rsidR="00334AE8" w:rsidRPr="00A91FF5" w:rsidRDefault="009248E0" w:rsidP="00334AE8">
      <w:pPr>
        <w:pStyle w:val="Doc-title"/>
      </w:pPr>
      <w:hyperlink r:id="rId2366" w:history="1">
        <w:r>
          <w:rPr>
            <w:rStyle w:val="Hyperlink"/>
          </w:rPr>
          <w:t>R2-2003866</w:t>
        </w:r>
      </w:hyperlink>
      <w:r w:rsidR="00334AE8" w:rsidRPr="00A91FF5">
        <w:tab/>
        <w:t>Correction on the configuration of subframe #0 and #5 for MCH in MBMS dedicated cell</w:t>
      </w:r>
      <w:r w:rsidR="00334AE8" w:rsidRPr="00A91FF5">
        <w:tab/>
        <w:t>Qualcomm Technologies Int</w:t>
      </w:r>
      <w:r w:rsidR="00334AE8" w:rsidRPr="00A91FF5">
        <w:tab/>
        <w:t>CR</w:t>
      </w:r>
      <w:r w:rsidR="00334AE8" w:rsidRPr="00A91FF5">
        <w:tab/>
        <w:t>Rel-16</w:t>
      </w:r>
      <w:r w:rsidR="00334AE8" w:rsidRPr="00A91FF5">
        <w:tab/>
        <w:t>36.331</w:t>
      </w:r>
      <w:r w:rsidR="00334AE8" w:rsidRPr="00A91FF5">
        <w:tab/>
        <w:t>16.0.0</w:t>
      </w:r>
      <w:r w:rsidR="00334AE8" w:rsidRPr="00A91FF5">
        <w:tab/>
        <w:t>4259</w:t>
      </w:r>
      <w:r w:rsidR="00334AE8" w:rsidRPr="00A91FF5">
        <w:tab/>
        <w:t>-</w:t>
      </w:r>
      <w:r w:rsidR="00334AE8" w:rsidRPr="00A91FF5">
        <w:tab/>
        <w:t>F</w:t>
      </w:r>
      <w:r w:rsidR="00334AE8" w:rsidRPr="00A91FF5">
        <w:tab/>
        <w:t>LTE_terr_bcast-Core</w:t>
      </w:r>
    </w:p>
    <w:p w14:paraId="5A36A8BF" w14:textId="77777777" w:rsidR="00334AE8" w:rsidRPr="00A91FF5" w:rsidRDefault="00334AE8" w:rsidP="00334AE8">
      <w:pPr>
        <w:pStyle w:val="Agreement"/>
        <w:tabs>
          <w:tab w:val="num" w:pos="1619"/>
        </w:tabs>
        <w:overflowPunct/>
        <w:autoSpaceDE/>
        <w:autoSpaceDN/>
        <w:adjustRightInd/>
        <w:ind w:left="1619" w:hanging="360"/>
        <w:textAlignment w:val="auto"/>
      </w:pPr>
      <w:r w:rsidRPr="00A91FF5">
        <w:t>Postponed</w:t>
      </w:r>
    </w:p>
    <w:p w14:paraId="2939524B" w14:textId="77777777" w:rsidR="00334AE8" w:rsidRPr="00A91FF5" w:rsidRDefault="00334AE8" w:rsidP="00334AE8">
      <w:pPr>
        <w:pStyle w:val="Doc-text2"/>
      </w:pPr>
    </w:p>
    <w:p w14:paraId="1716DA32" w14:textId="5957BF58" w:rsidR="00334AE8" w:rsidRPr="00A91FF5" w:rsidRDefault="009248E0" w:rsidP="00334AE8">
      <w:pPr>
        <w:pStyle w:val="Doc-title"/>
      </w:pPr>
      <w:hyperlink r:id="rId2367" w:history="1">
        <w:r>
          <w:rPr>
            <w:rStyle w:val="Hyperlink"/>
          </w:rPr>
          <w:t>R2-2003544</w:t>
        </w:r>
      </w:hyperlink>
      <w:r w:rsidR="00334AE8" w:rsidRPr="00A91FF5">
        <w:tab/>
        <w:t>Discussion on MCCH configuration for 0.37kHz SCS</w:t>
      </w:r>
      <w:r w:rsidR="00334AE8" w:rsidRPr="00A91FF5">
        <w:tab/>
        <w:t>Huawei, Hisilicon</w:t>
      </w:r>
      <w:r w:rsidR="00334AE8" w:rsidRPr="00A91FF5">
        <w:tab/>
        <w:t>discussion</w:t>
      </w:r>
    </w:p>
    <w:p w14:paraId="62BD668F" w14:textId="77777777" w:rsidR="00334AE8" w:rsidRPr="00A91FF5" w:rsidRDefault="00334AE8" w:rsidP="00334AE8">
      <w:pPr>
        <w:pStyle w:val="Agreement"/>
        <w:tabs>
          <w:tab w:val="num" w:pos="1619"/>
        </w:tabs>
        <w:overflowPunct/>
        <w:autoSpaceDE/>
        <w:autoSpaceDN/>
        <w:adjustRightInd/>
        <w:ind w:left="1619" w:hanging="360"/>
        <w:textAlignment w:val="auto"/>
      </w:pPr>
      <w:r w:rsidRPr="00A91FF5">
        <w:t>Handled in offline email discussion [203]</w:t>
      </w:r>
    </w:p>
    <w:p w14:paraId="17147736" w14:textId="77777777" w:rsidR="00334AE8" w:rsidRPr="00A91FF5" w:rsidRDefault="00334AE8" w:rsidP="00334AE8">
      <w:pPr>
        <w:pStyle w:val="Agreement"/>
        <w:tabs>
          <w:tab w:val="num" w:pos="1619"/>
        </w:tabs>
        <w:overflowPunct/>
        <w:autoSpaceDE/>
        <w:autoSpaceDN/>
        <w:adjustRightInd/>
        <w:ind w:left="1619" w:hanging="360"/>
        <w:textAlignment w:val="auto"/>
      </w:pPr>
      <w:r w:rsidRPr="00A91FF5">
        <w:t>Noted</w:t>
      </w:r>
    </w:p>
    <w:p w14:paraId="072DFE61" w14:textId="42F86D79" w:rsidR="00334AE8" w:rsidRPr="00A91FF5" w:rsidRDefault="009248E0" w:rsidP="00334AE8">
      <w:pPr>
        <w:pStyle w:val="Doc-title"/>
      </w:pPr>
      <w:hyperlink r:id="rId2368" w:history="1">
        <w:r>
          <w:rPr>
            <w:rStyle w:val="Hyperlink"/>
          </w:rPr>
          <w:t>R2-2003545</w:t>
        </w:r>
      </w:hyperlink>
      <w:r w:rsidR="00334AE8" w:rsidRPr="00A91FF5">
        <w:tab/>
        <w:t>Clarification on MCCH configuration for 0.37kHz SCS</w:t>
      </w:r>
      <w:r w:rsidR="00334AE8" w:rsidRPr="00A91FF5">
        <w:tab/>
        <w:t>Huawei, Hisilicon</w:t>
      </w:r>
      <w:r w:rsidR="00334AE8" w:rsidRPr="00A91FF5">
        <w:tab/>
        <w:t>CR</w:t>
      </w:r>
      <w:r w:rsidR="00334AE8" w:rsidRPr="00A91FF5">
        <w:tab/>
        <w:t>Rel-16</w:t>
      </w:r>
      <w:r w:rsidR="00334AE8" w:rsidRPr="00A91FF5">
        <w:tab/>
        <w:t>36.331</w:t>
      </w:r>
      <w:r w:rsidR="00334AE8" w:rsidRPr="00A91FF5">
        <w:tab/>
        <w:t>16.0.0</w:t>
      </w:r>
      <w:r w:rsidR="00334AE8" w:rsidRPr="00A91FF5">
        <w:tab/>
        <w:t>4271</w:t>
      </w:r>
      <w:r w:rsidR="00334AE8" w:rsidRPr="00A91FF5">
        <w:tab/>
        <w:t>-</w:t>
      </w:r>
      <w:r w:rsidR="00334AE8" w:rsidRPr="00A91FF5">
        <w:tab/>
        <w:t>F</w:t>
      </w:r>
      <w:r w:rsidR="00334AE8" w:rsidRPr="00A91FF5">
        <w:tab/>
        <w:t>LTE_terr_bcast-Core</w:t>
      </w:r>
    </w:p>
    <w:p w14:paraId="0A8485B7" w14:textId="77777777" w:rsidR="00334AE8" w:rsidRPr="00A91FF5" w:rsidRDefault="00334AE8" w:rsidP="00334AE8">
      <w:pPr>
        <w:pStyle w:val="Agreement"/>
        <w:tabs>
          <w:tab w:val="num" w:pos="1619"/>
        </w:tabs>
        <w:overflowPunct/>
        <w:autoSpaceDE/>
        <w:autoSpaceDN/>
        <w:adjustRightInd/>
        <w:ind w:left="1619" w:hanging="360"/>
        <w:textAlignment w:val="auto"/>
      </w:pPr>
      <w:r w:rsidRPr="00A91FF5">
        <w:t>Handled in offline email discussion [203]</w:t>
      </w:r>
    </w:p>
    <w:p w14:paraId="190A72FB" w14:textId="179F2C1F" w:rsidR="00334AE8" w:rsidRPr="00A91FF5" w:rsidRDefault="00334AE8" w:rsidP="00334AE8">
      <w:pPr>
        <w:pStyle w:val="Agreement"/>
        <w:tabs>
          <w:tab w:val="num" w:pos="1619"/>
        </w:tabs>
        <w:overflowPunct/>
        <w:autoSpaceDE/>
        <w:autoSpaceDN/>
        <w:adjustRightInd/>
        <w:ind w:left="1619" w:hanging="360"/>
        <w:textAlignment w:val="auto"/>
      </w:pPr>
      <w:r w:rsidRPr="00A91FF5">
        <w:t xml:space="preserve">Revised in </w:t>
      </w:r>
      <w:hyperlink r:id="rId2369" w:history="1">
        <w:r w:rsidR="009248E0">
          <w:rPr>
            <w:rStyle w:val="Hyperlink"/>
          </w:rPr>
          <w:t>R2-2003864</w:t>
        </w:r>
      </w:hyperlink>
    </w:p>
    <w:p w14:paraId="40E9D52F" w14:textId="0C9365CB" w:rsidR="00334AE8" w:rsidRPr="00A91FF5" w:rsidRDefault="009248E0" w:rsidP="00334AE8">
      <w:pPr>
        <w:pStyle w:val="Doc-title"/>
      </w:pPr>
      <w:hyperlink r:id="rId2370" w:history="1">
        <w:r>
          <w:rPr>
            <w:rStyle w:val="Hyperlink"/>
          </w:rPr>
          <w:t>R2-2003864</w:t>
        </w:r>
      </w:hyperlink>
      <w:r w:rsidR="00334AE8" w:rsidRPr="00A91FF5">
        <w:tab/>
        <w:t>Clarification on MCCH configuration for 0.37kHz SCS</w:t>
      </w:r>
      <w:r w:rsidR="00334AE8" w:rsidRPr="00A91FF5">
        <w:tab/>
        <w:t>Huawei, Hisilicon</w:t>
      </w:r>
      <w:r w:rsidR="00334AE8" w:rsidRPr="00A91FF5">
        <w:tab/>
        <w:t>CR</w:t>
      </w:r>
      <w:r w:rsidR="00334AE8" w:rsidRPr="00A91FF5">
        <w:tab/>
        <w:t>Rel-16</w:t>
      </w:r>
      <w:r w:rsidR="00334AE8" w:rsidRPr="00A91FF5">
        <w:tab/>
        <w:t>36.331</w:t>
      </w:r>
      <w:r w:rsidR="00334AE8" w:rsidRPr="00A91FF5">
        <w:tab/>
        <w:t>16.0.0</w:t>
      </w:r>
      <w:r w:rsidR="00334AE8" w:rsidRPr="00A91FF5">
        <w:tab/>
        <w:t>4271</w:t>
      </w:r>
      <w:r w:rsidR="00334AE8" w:rsidRPr="00A91FF5">
        <w:tab/>
        <w:t>-</w:t>
      </w:r>
      <w:r w:rsidR="00334AE8" w:rsidRPr="00A91FF5">
        <w:tab/>
        <w:t>F</w:t>
      </w:r>
      <w:r w:rsidR="00334AE8" w:rsidRPr="00A91FF5">
        <w:tab/>
        <w:t>LTE_terr_bcast-Core</w:t>
      </w:r>
    </w:p>
    <w:p w14:paraId="65A44948" w14:textId="77777777" w:rsidR="00334AE8" w:rsidRPr="00A91FF5" w:rsidRDefault="00334AE8" w:rsidP="00334AE8">
      <w:pPr>
        <w:pStyle w:val="Agreement"/>
        <w:tabs>
          <w:tab w:val="num" w:pos="1619"/>
        </w:tabs>
        <w:overflowPunct/>
        <w:autoSpaceDE/>
        <w:autoSpaceDN/>
        <w:adjustRightInd/>
        <w:ind w:left="1619" w:hanging="360"/>
        <w:textAlignment w:val="auto"/>
      </w:pPr>
      <w:r w:rsidRPr="00A91FF5">
        <w:t>Postponed</w:t>
      </w:r>
    </w:p>
    <w:p w14:paraId="6A9C4DDC" w14:textId="77777777" w:rsidR="00334AE8" w:rsidRPr="00A91FF5" w:rsidRDefault="00334AE8" w:rsidP="00334AE8">
      <w:pPr>
        <w:pStyle w:val="Doc-text2"/>
      </w:pPr>
    </w:p>
    <w:p w14:paraId="4FC52914" w14:textId="0277A5B4" w:rsidR="009F3FAD" w:rsidRPr="00A91FF5" w:rsidRDefault="009F3FAD" w:rsidP="009F3FAD">
      <w:pPr>
        <w:pStyle w:val="Doc-title"/>
      </w:pPr>
    </w:p>
    <w:p w14:paraId="70E8C009" w14:textId="08F8E711" w:rsidR="00871F50" w:rsidRPr="00A91FF5" w:rsidRDefault="003352B4" w:rsidP="003352B4">
      <w:pPr>
        <w:pStyle w:val="Heading1"/>
      </w:pPr>
      <w:bookmarkStart w:id="739" w:name="_Toc38060865"/>
      <w:bookmarkStart w:id="740" w:name="_Toc39528394"/>
      <w:bookmarkStart w:id="741" w:name="_Toc40051241"/>
      <w:bookmarkStart w:id="742" w:name="_Toc41695955"/>
      <w:r w:rsidRPr="00A91FF5">
        <w:t>8</w:t>
      </w:r>
      <w:r w:rsidRPr="00A91FF5">
        <w:tab/>
      </w:r>
      <w:r w:rsidR="00871F50" w:rsidRPr="00A91FF5">
        <w:t>Breakout session reports</w:t>
      </w:r>
      <w:bookmarkEnd w:id="739"/>
      <w:bookmarkEnd w:id="740"/>
      <w:bookmarkEnd w:id="741"/>
      <w:bookmarkEnd w:id="742"/>
    </w:p>
    <w:p w14:paraId="79937BEE" w14:textId="77777777" w:rsidR="00E840D3" w:rsidRPr="00A91FF5" w:rsidRDefault="00871F50" w:rsidP="00871F50">
      <w:pPr>
        <w:pStyle w:val="Comments"/>
      </w:pPr>
      <w:r w:rsidRPr="00A91FF5">
        <w:t xml:space="preserve">No documents shall be submitted to this AI or its sub-AIs. It is only for at-meeting-generated contents. </w:t>
      </w:r>
    </w:p>
    <w:p w14:paraId="622F8E3B" w14:textId="02342F54" w:rsidR="00871F50" w:rsidRPr="00A91FF5" w:rsidRDefault="00413FDE" w:rsidP="00871F50">
      <w:pPr>
        <w:pStyle w:val="Comments"/>
      </w:pPr>
      <w:r w:rsidRPr="00A91FF5">
        <w:t>Breakout session reports</w:t>
      </w:r>
      <w:r w:rsidR="00E840D3" w:rsidRPr="00A91FF5">
        <w:t xml:space="preserve"> will be approved by email. </w:t>
      </w:r>
    </w:p>
    <w:p w14:paraId="03EA12A2" w14:textId="77777777" w:rsidR="00750584" w:rsidRPr="00A91FF5" w:rsidRDefault="00750584" w:rsidP="00750584">
      <w:pPr>
        <w:pStyle w:val="Heading3"/>
      </w:pPr>
      <w:bookmarkStart w:id="743" w:name="_Toc39528395"/>
      <w:bookmarkStart w:id="744" w:name="_Toc40051242"/>
      <w:bookmarkStart w:id="745" w:name="_Toc41695956"/>
      <w:r w:rsidRPr="00A91FF5">
        <w:t>8.1</w:t>
      </w:r>
      <w:r w:rsidRPr="00A91FF5">
        <w:tab/>
        <w:t>Session on LTE legacy, LTE TEI16 and NR/LTE Rel-16 Mobility</w:t>
      </w:r>
      <w:bookmarkEnd w:id="743"/>
      <w:bookmarkEnd w:id="744"/>
      <w:bookmarkEnd w:id="745"/>
    </w:p>
    <w:p w14:paraId="45D9727F" w14:textId="31DB4A7B" w:rsidR="00750584" w:rsidRPr="00A91FF5" w:rsidRDefault="009248E0" w:rsidP="00750584">
      <w:pPr>
        <w:pStyle w:val="Doc-title"/>
      </w:pPr>
      <w:hyperlink r:id="rId2371" w:history="1">
        <w:r>
          <w:rPr>
            <w:rStyle w:val="Hyperlink"/>
          </w:rPr>
          <w:t>R2-2003801</w:t>
        </w:r>
      </w:hyperlink>
      <w:r w:rsidR="00750584" w:rsidRPr="00A91FF5">
        <w:tab/>
        <w:t>Report from session on LTE legacy, LTE TEI16 and NR/LTE Rel-16 Mobility</w:t>
      </w:r>
      <w:r w:rsidR="00750584" w:rsidRPr="00A91FF5">
        <w:tab/>
        <w:t>Vice Chairman (Nokia)</w:t>
      </w:r>
      <w:r w:rsidR="00750584" w:rsidRPr="00A91FF5">
        <w:tab/>
        <w:t>report</w:t>
      </w:r>
    </w:p>
    <w:p w14:paraId="0E62CB2C" w14:textId="30B62AE4" w:rsidR="0048658C" w:rsidRPr="00A91FF5" w:rsidRDefault="0048658C" w:rsidP="0048658C">
      <w:pPr>
        <w:pStyle w:val="Doc-text2"/>
      </w:pPr>
      <w:r w:rsidRPr="00A91FF5">
        <w:t>=&gt; Approved</w:t>
      </w:r>
    </w:p>
    <w:p w14:paraId="420A3AF8" w14:textId="77777777" w:rsidR="00750584" w:rsidRPr="00A91FF5" w:rsidRDefault="00750584" w:rsidP="00750584">
      <w:pPr>
        <w:pStyle w:val="Heading3"/>
      </w:pPr>
      <w:bookmarkStart w:id="746" w:name="_Toc39528396"/>
      <w:bookmarkStart w:id="747" w:name="_Toc40051243"/>
      <w:bookmarkStart w:id="748" w:name="_Toc41695957"/>
      <w:r w:rsidRPr="00A91FF5">
        <w:t>8.2</w:t>
      </w:r>
      <w:r w:rsidRPr="00A91FF5">
        <w:tab/>
        <w:t>Session on SRVCC, CLI, PRN, eMIMO, RACS</w:t>
      </w:r>
      <w:bookmarkEnd w:id="746"/>
      <w:bookmarkEnd w:id="747"/>
      <w:bookmarkEnd w:id="748"/>
    </w:p>
    <w:p w14:paraId="1D8504DA" w14:textId="4A5B3AB1" w:rsidR="00750584" w:rsidRPr="00A91FF5" w:rsidRDefault="009248E0" w:rsidP="00750584">
      <w:pPr>
        <w:pStyle w:val="Doc-title"/>
      </w:pPr>
      <w:hyperlink r:id="rId2372" w:history="1">
        <w:r>
          <w:rPr>
            <w:rStyle w:val="Hyperlink"/>
          </w:rPr>
          <w:t>R2-2003802</w:t>
        </w:r>
      </w:hyperlink>
      <w:r w:rsidR="00750584" w:rsidRPr="00A91FF5">
        <w:tab/>
        <w:t>Report from Break-Out Session on SRVCC, CLI, PRN, eMIMO, RACS</w:t>
      </w:r>
      <w:r w:rsidR="00750584" w:rsidRPr="00A91FF5">
        <w:tab/>
        <w:t>Vice Chairman (ZTE)</w:t>
      </w:r>
      <w:r w:rsidR="00750584" w:rsidRPr="00A91FF5">
        <w:tab/>
        <w:t>report</w:t>
      </w:r>
    </w:p>
    <w:p w14:paraId="064C51C6" w14:textId="77777777" w:rsidR="0048658C" w:rsidRPr="00A91FF5" w:rsidRDefault="0048658C" w:rsidP="0048658C">
      <w:pPr>
        <w:pStyle w:val="Doc-text2"/>
      </w:pPr>
      <w:bookmarkStart w:id="749" w:name="_Toc39528397"/>
      <w:r w:rsidRPr="00A91FF5">
        <w:t>=&gt; Approved</w:t>
      </w:r>
    </w:p>
    <w:p w14:paraId="1317E0FC" w14:textId="77777777" w:rsidR="00750584" w:rsidRPr="00A91FF5" w:rsidRDefault="00750584" w:rsidP="00750584">
      <w:pPr>
        <w:pStyle w:val="Heading3"/>
      </w:pPr>
      <w:bookmarkStart w:id="750" w:name="_Toc40051244"/>
      <w:bookmarkStart w:id="751" w:name="_Toc41695958"/>
      <w:r w:rsidRPr="00A91FF5">
        <w:t>8.3</w:t>
      </w:r>
      <w:r w:rsidRPr="00A91FF5">
        <w:tab/>
        <w:t>Session on eMTC</w:t>
      </w:r>
      <w:bookmarkEnd w:id="749"/>
      <w:bookmarkEnd w:id="750"/>
      <w:bookmarkEnd w:id="751"/>
    </w:p>
    <w:p w14:paraId="161EE975" w14:textId="7884D7EA" w:rsidR="00750584" w:rsidRPr="00A91FF5" w:rsidRDefault="009248E0" w:rsidP="00750584">
      <w:pPr>
        <w:pStyle w:val="Doc-title"/>
      </w:pPr>
      <w:hyperlink r:id="rId2373" w:history="1">
        <w:r>
          <w:rPr>
            <w:rStyle w:val="Hyperlink"/>
          </w:rPr>
          <w:t>R2-2003803</w:t>
        </w:r>
      </w:hyperlink>
      <w:r w:rsidR="00750584" w:rsidRPr="00A91FF5">
        <w:tab/>
        <w:t>Report eMTC breakout session</w:t>
      </w:r>
      <w:r w:rsidR="00750584" w:rsidRPr="00A91FF5">
        <w:tab/>
        <w:t>Session chair (Ericsson)</w:t>
      </w:r>
      <w:r w:rsidR="00750584" w:rsidRPr="00A91FF5">
        <w:tab/>
        <w:t>report</w:t>
      </w:r>
    </w:p>
    <w:p w14:paraId="38E9C956" w14:textId="77777777" w:rsidR="0048658C" w:rsidRPr="00A91FF5" w:rsidRDefault="0048658C" w:rsidP="0048658C">
      <w:pPr>
        <w:pStyle w:val="Doc-text2"/>
      </w:pPr>
      <w:bookmarkStart w:id="752" w:name="_Toc39528398"/>
      <w:r w:rsidRPr="00A91FF5">
        <w:t>=&gt; Approved</w:t>
      </w:r>
    </w:p>
    <w:p w14:paraId="3AEEF30A" w14:textId="77777777" w:rsidR="00750584" w:rsidRPr="00A91FF5" w:rsidRDefault="00750584" w:rsidP="00750584">
      <w:pPr>
        <w:pStyle w:val="Heading3"/>
      </w:pPr>
      <w:bookmarkStart w:id="753" w:name="_Toc40051245"/>
      <w:bookmarkStart w:id="754" w:name="_Toc41695959"/>
      <w:r w:rsidRPr="00A91FF5">
        <w:t>8.4</w:t>
      </w:r>
      <w:r w:rsidRPr="00A91FF5">
        <w:tab/>
        <w:t>Session on NR-U, Power Savings, NTN and 2-step RACH</w:t>
      </w:r>
      <w:bookmarkEnd w:id="752"/>
      <w:bookmarkEnd w:id="753"/>
      <w:bookmarkEnd w:id="754"/>
      <w:r w:rsidRPr="00A91FF5">
        <w:t xml:space="preserve"> </w:t>
      </w:r>
    </w:p>
    <w:p w14:paraId="7BEE8FAF" w14:textId="52E5F6BE" w:rsidR="00750584" w:rsidRPr="00A91FF5" w:rsidRDefault="009248E0" w:rsidP="00750584">
      <w:pPr>
        <w:pStyle w:val="Doc-title"/>
      </w:pPr>
      <w:hyperlink r:id="rId2374" w:history="1">
        <w:r>
          <w:rPr>
            <w:rStyle w:val="Hyperlink"/>
          </w:rPr>
          <w:t>R2-2003804</w:t>
        </w:r>
      </w:hyperlink>
      <w:r w:rsidR="00750584" w:rsidRPr="00A91FF5">
        <w:tab/>
        <w:t>Session minutes for NR-U, Power Savings, NTN and 2-step RACH</w:t>
      </w:r>
      <w:r w:rsidR="00750584" w:rsidRPr="00A91FF5">
        <w:tab/>
        <w:t>Session chair (InterDigital)</w:t>
      </w:r>
      <w:r w:rsidR="00750584" w:rsidRPr="00A91FF5">
        <w:tab/>
        <w:t>report</w:t>
      </w:r>
    </w:p>
    <w:p w14:paraId="7BDDA8C1" w14:textId="77777777" w:rsidR="0048658C" w:rsidRPr="00A91FF5" w:rsidRDefault="0048658C" w:rsidP="0048658C">
      <w:pPr>
        <w:pStyle w:val="Doc-text2"/>
      </w:pPr>
      <w:bookmarkStart w:id="755" w:name="_Toc39528399"/>
      <w:r w:rsidRPr="00A91FF5">
        <w:t>=&gt; Approved</w:t>
      </w:r>
    </w:p>
    <w:p w14:paraId="0A0B309A" w14:textId="77777777" w:rsidR="00750584" w:rsidRPr="00A91FF5" w:rsidRDefault="00750584" w:rsidP="00750584">
      <w:pPr>
        <w:pStyle w:val="Heading3"/>
      </w:pPr>
      <w:bookmarkStart w:id="756" w:name="_Toc40051246"/>
      <w:bookmarkStart w:id="757" w:name="_Toc41695960"/>
      <w:r w:rsidRPr="00A91FF5">
        <w:t>8.5</w:t>
      </w:r>
      <w:r w:rsidRPr="00A91FF5">
        <w:tab/>
        <w:t>Session on Rel-15 and 16 LTE and NR positioning</w:t>
      </w:r>
      <w:bookmarkEnd w:id="755"/>
      <w:bookmarkEnd w:id="756"/>
      <w:bookmarkEnd w:id="757"/>
    </w:p>
    <w:p w14:paraId="6A543984" w14:textId="7C4FB71F" w:rsidR="00750584" w:rsidRPr="00A91FF5" w:rsidRDefault="009248E0" w:rsidP="00750584">
      <w:pPr>
        <w:pStyle w:val="Doc-title"/>
      </w:pPr>
      <w:hyperlink r:id="rId2375" w:history="1">
        <w:r>
          <w:rPr>
            <w:rStyle w:val="Hyperlink"/>
          </w:rPr>
          <w:t>R2-2003805</w:t>
        </w:r>
      </w:hyperlink>
      <w:r w:rsidR="00750584" w:rsidRPr="00A91FF5">
        <w:tab/>
        <w:t>Report from session on Rel-15 and 16 LTE and NR positioning</w:t>
      </w:r>
      <w:r w:rsidR="00750584" w:rsidRPr="00A91FF5">
        <w:tab/>
        <w:t>Session chair (MediaTek)</w:t>
      </w:r>
      <w:r w:rsidR="00750584" w:rsidRPr="00A91FF5">
        <w:tab/>
        <w:t>report</w:t>
      </w:r>
    </w:p>
    <w:p w14:paraId="019FDD04" w14:textId="77777777" w:rsidR="0048658C" w:rsidRPr="00A91FF5" w:rsidRDefault="0048658C" w:rsidP="0048658C">
      <w:pPr>
        <w:pStyle w:val="Doc-text2"/>
      </w:pPr>
      <w:bookmarkStart w:id="758" w:name="_Toc39528400"/>
      <w:r w:rsidRPr="00A91FF5">
        <w:lastRenderedPageBreak/>
        <w:t>=&gt; Approved</w:t>
      </w:r>
    </w:p>
    <w:p w14:paraId="3C2F7849" w14:textId="77777777" w:rsidR="00750584" w:rsidRPr="00A91FF5" w:rsidRDefault="00750584" w:rsidP="00750584">
      <w:pPr>
        <w:pStyle w:val="Heading3"/>
      </w:pPr>
      <w:bookmarkStart w:id="759" w:name="_Toc40051247"/>
      <w:bookmarkStart w:id="760" w:name="_Toc41695961"/>
      <w:r w:rsidRPr="00A91FF5">
        <w:t>8.6</w:t>
      </w:r>
      <w:r w:rsidRPr="00A91FF5">
        <w:tab/>
        <w:t>Session on SON/MDT</w:t>
      </w:r>
      <w:bookmarkEnd w:id="758"/>
      <w:bookmarkEnd w:id="759"/>
      <w:bookmarkEnd w:id="760"/>
      <w:r w:rsidRPr="00A91FF5">
        <w:t xml:space="preserve"> </w:t>
      </w:r>
    </w:p>
    <w:p w14:paraId="0426619D" w14:textId="0A4B5FD0" w:rsidR="00750584" w:rsidRPr="00A91FF5" w:rsidRDefault="009248E0" w:rsidP="00750584">
      <w:pPr>
        <w:pStyle w:val="Doc-title"/>
      </w:pPr>
      <w:hyperlink r:id="rId2376" w:history="1">
        <w:r>
          <w:rPr>
            <w:rStyle w:val="Hyperlink"/>
          </w:rPr>
          <w:t>R2-2003806</w:t>
        </w:r>
      </w:hyperlink>
      <w:r w:rsidR="00750584" w:rsidRPr="00A91FF5">
        <w:tab/>
        <w:t>Report from SOM/MDT session</w:t>
      </w:r>
      <w:r w:rsidR="00750584" w:rsidRPr="00A91FF5">
        <w:tab/>
        <w:t>Session chair (CMCC)</w:t>
      </w:r>
      <w:r w:rsidR="00750584" w:rsidRPr="00A91FF5">
        <w:tab/>
        <w:t>report</w:t>
      </w:r>
    </w:p>
    <w:p w14:paraId="6CEEA151" w14:textId="77777777" w:rsidR="0048658C" w:rsidRPr="00A91FF5" w:rsidRDefault="0048658C" w:rsidP="0048658C">
      <w:pPr>
        <w:pStyle w:val="Doc-text2"/>
      </w:pPr>
      <w:bookmarkStart w:id="761" w:name="_Toc39528401"/>
      <w:r w:rsidRPr="00A91FF5">
        <w:t>=&gt; Approved</w:t>
      </w:r>
    </w:p>
    <w:p w14:paraId="4F7B7663" w14:textId="77777777" w:rsidR="00750584" w:rsidRPr="00A91FF5" w:rsidRDefault="00750584" w:rsidP="00750584">
      <w:pPr>
        <w:pStyle w:val="Heading3"/>
      </w:pPr>
      <w:bookmarkStart w:id="762" w:name="_Toc40051248"/>
      <w:bookmarkStart w:id="763" w:name="_Toc41695962"/>
      <w:r w:rsidRPr="00A91FF5">
        <w:t>8.7</w:t>
      </w:r>
      <w:r w:rsidRPr="00A91FF5">
        <w:tab/>
        <w:t>Session on NB-IoT</w:t>
      </w:r>
      <w:bookmarkEnd w:id="761"/>
      <w:bookmarkEnd w:id="762"/>
      <w:bookmarkEnd w:id="763"/>
      <w:r w:rsidRPr="00A91FF5">
        <w:t xml:space="preserve"> </w:t>
      </w:r>
    </w:p>
    <w:p w14:paraId="4E799033" w14:textId="0969255A" w:rsidR="00750584" w:rsidRPr="00A91FF5" w:rsidRDefault="009248E0" w:rsidP="00750584">
      <w:pPr>
        <w:pStyle w:val="Doc-title"/>
      </w:pPr>
      <w:hyperlink r:id="rId2377" w:history="1">
        <w:r>
          <w:rPr>
            <w:rStyle w:val="Hyperlink"/>
          </w:rPr>
          <w:t>R2-2003807</w:t>
        </w:r>
      </w:hyperlink>
      <w:r w:rsidR="00750584" w:rsidRPr="00A91FF5">
        <w:tab/>
        <w:t>Report NB-IoT breakout session</w:t>
      </w:r>
      <w:r w:rsidR="00750584" w:rsidRPr="00A91FF5">
        <w:tab/>
        <w:t>Session chair (Huawei)</w:t>
      </w:r>
      <w:r w:rsidR="00750584" w:rsidRPr="00A91FF5">
        <w:tab/>
        <w:t>report</w:t>
      </w:r>
    </w:p>
    <w:p w14:paraId="4FF41B02" w14:textId="77777777" w:rsidR="00836996" w:rsidRPr="00A91FF5" w:rsidRDefault="00836996" w:rsidP="00335A6B">
      <w:pPr>
        <w:pStyle w:val="Doc-text2"/>
      </w:pPr>
    </w:p>
    <w:p w14:paraId="054D515C" w14:textId="1551644F" w:rsidR="00AB70AD" w:rsidRPr="00A91FF5" w:rsidRDefault="009248E0" w:rsidP="00AB70AD">
      <w:pPr>
        <w:pStyle w:val="Doc-title"/>
      </w:pPr>
      <w:hyperlink r:id="rId2378" w:history="1">
        <w:r>
          <w:rPr>
            <w:rStyle w:val="Hyperlink"/>
          </w:rPr>
          <w:t>R2-2004057</w:t>
        </w:r>
      </w:hyperlink>
      <w:r w:rsidR="00AB70AD" w:rsidRPr="00A91FF5">
        <w:tab/>
        <w:t>LS on SIB indication for UE specific DRX</w:t>
      </w:r>
      <w:r w:rsidR="00AB70AD" w:rsidRPr="00A91FF5">
        <w:tab/>
      </w:r>
      <w:r w:rsidR="00AB70AD" w:rsidRPr="00A91FF5">
        <w:tab/>
        <w:t>RAN2</w:t>
      </w:r>
      <w:r w:rsidR="00AB70AD" w:rsidRPr="00A91FF5">
        <w:tab/>
        <w:t>LSout</w:t>
      </w:r>
    </w:p>
    <w:p w14:paraId="0236E602" w14:textId="77777777" w:rsidR="00AB70AD" w:rsidRPr="00A91FF5" w:rsidRDefault="00AB70AD" w:rsidP="00AB70AD">
      <w:pPr>
        <w:pStyle w:val="Agreement"/>
      </w:pPr>
      <w:r w:rsidRPr="00A91FF5">
        <w:t>[318] Approved (this is the final version)</w:t>
      </w:r>
    </w:p>
    <w:p w14:paraId="6CE3D73C" w14:textId="77777777" w:rsidR="00430450" w:rsidRPr="00A91FF5" w:rsidRDefault="00430450" w:rsidP="00430450">
      <w:pPr>
        <w:pStyle w:val="Doc-text2"/>
        <w:rPr>
          <w:lang w:val="fr-FR"/>
        </w:rPr>
      </w:pPr>
    </w:p>
    <w:p w14:paraId="7BC50A76" w14:textId="77777777" w:rsidR="00430450" w:rsidRPr="00A91FF5" w:rsidRDefault="00430450" w:rsidP="00430450">
      <w:pPr>
        <w:pStyle w:val="Doc-text2"/>
      </w:pPr>
    </w:p>
    <w:p w14:paraId="289DE55F" w14:textId="77777777" w:rsidR="00750584" w:rsidRPr="00A91FF5" w:rsidRDefault="00750584" w:rsidP="00750584">
      <w:pPr>
        <w:pStyle w:val="Heading3"/>
      </w:pPr>
      <w:bookmarkStart w:id="764" w:name="_Toc39528402"/>
      <w:bookmarkStart w:id="765" w:name="_Toc40051249"/>
      <w:bookmarkStart w:id="766" w:name="_Toc41695963"/>
      <w:r w:rsidRPr="00A91FF5">
        <w:t>8.8</w:t>
      </w:r>
      <w:r w:rsidRPr="00A91FF5">
        <w:tab/>
        <w:t>Session on LTE V2X and NR V2X</w:t>
      </w:r>
      <w:bookmarkEnd w:id="764"/>
      <w:bookmarkEnd w:id="765"/>
      <w:bookmarkEnd w:id="766"/>
    </w:p>
    <w:p w14:paraId="4C75361E" w14:textId="0DA886E3" w:rsidR="00750584" w:rsidRPr="00A91FF5" w:rsidRDefault="009248E0" w:rsidP="00750584">
      <w:pPr>
        <w:pStyle w:val="Doc-title"/>
      </w:pPr>
      <w:hyperlink r:id="rId2379" w:history="1">
        <w:r>
          <w:rPr>
            <w:rStyle w:val="Hyperlink"/>
          </w:rPr>
          <w:t>R2-2003808</w:t>
        </w:r>
      </w:hyperlink>
      <w:r w:rsidR="00750584" w:rsidRPr="00A91FF5">
        <w:tab/>
        <w:t>Report from session on LTE V2X and NR V2X</w:t>
      </w:r>
      <w:r w:rsidR="00750584" w:rsidRPr="00A91FF5">
        <w:tab/>
        <w:t>Session chair (Samsung)</w:t>
      </w:r>
      <w:r w:rsidR="00750584" w:rsidRPr="00A91FF5">
        <w:tab/>
        <w:t>report</w:t>
      </w:r>
    </w:p>
    <w:p w14:paraId="19AF897B" w14:textId="77777777" w:rsidR="0048658C" w:rsidRPr="00A91FF5" w:rsidRDefault="0048658C" w:rsidP="0048658C">
      <w:pPr>
        <w:pStyle w:val="Doc-text2"/>
      </w:pPr>
      <w:r w:rsidRPr="00A91FF5">
        <w:t>=&gt; Approved</w:t>
      </w:r>
    </w:p>
    <w:p w14:paraId="243E9BB6" w14:textId="658E0620" w:rsidR="00871F50" w:rsidRPr="00A91FF5" w:rsidRDefault="00871F50" w:rsidP="00871F50">
      <w:pPr>
        <w:pStyle w:val="Doc-title"/>
      </w:pPr>
    </w:p>
    <w:p w14:paraId="23D3216B" w14:textId="0B20EE22" w:rsidR="00335A6B" w:rsidRPr="00A91FF5" w:rsidRDefault="00335A6B" w:rsidP="00335A6B">
      <w:pPr>
        <w:pStyle w:val="Heading1"/>
      </w:pPr>
      <w:bookmarkStart w:id="767" w:name="_Toc24896518"/>
      <w:bookmarkStart w:id="768" w:name="_Toc25783667"/>
      <w:bookmarkStart w:id="769" w:name="_Toc33399561"/>
      <w:bookmarkStart w:id="770" w:name="_Toc35189499"/>
      <w:bookmarkStart w:id="771" w:name="_Toc35213648"/>
      <w:bookmarkStart w:id="772" w:name="_Toc39528403"/>
      <w:bookmarkStart w:id="773" w:name="_Toc40051250"/>
      <w:bookmarkStart w:id="774" w:name="_Toc41695964"/>
      <w:r w:rsidRPr="00A91FF5">
        <w:t>Closing of the meeting</w:t>
      </w:r>
      <w:bookmarkEnd w:id="767"/>
      <w:bookmarkEnd w:id="768"/>
      <w:bookmarkEnd w:id="769"/>
      <w:bookmarkEnd w:id="770"/>
      <w:bookmarkEnd w:id="771"/>
      <w:bookmarkEnd w:id="772"/>
      <w:bookmarkEnd w:id="773"/>
      <w:bookmarkEnd w:id="774"/>
    </w:p>
    <w:p w14:paraId="75B5BAB1" w14:textId="77777777" w:rsidR="00335A6B" w:rsidRPr="00A91FF5" w:rsidRDefault="00335A6B" w:rsidP="00335A6B"/>
    <w:p w14:paraId="57C81AAD" w14:textId="6B7E4DE0" w:rsidR="00335A6B" w:rsidRPr="00A91FF5" w:rsidRDefault="00335A6B" w:rsidP="00335A6B">
      <w:r w:rsidRPr="00A91FF5">
        <w:t xml:space="preserve">The meeting was closed (via email) by the chairman at </w:t>
      </w:r>
      <w:r w:rsidR="005520D3" w:rsidRPr="00A91FF5">
        <w:t>11</w:t>
      </w:r>
      <w:r w:rsidRPr="00A91FF5">
        <w:t>:</w:t>
      </w:r>
      <w:r w:rsidR="005520D3" w:rsidRPr="00A91FF5">
        <w:t>53 UTC</w:t>
      </w:r>
      <w:r w:rsidRPr="00A91FF5">
        <w:t xml:space="preserve"> on </w:t>
      </w:r>
      <w:r w:rsidR="005520D3" w:rsidRPr="00A91FF5">
        <w:t>Thursda</w:t>
      </w:r>
      <w:r w:rsidRPr="00A91FF5">
        <w:t xml:space="preserve">y, </w:t>
      </w:r>
      <w:r w:rsidR="005520D3" w:rsidRPr="00A91FF5">
        <w:t>30</w:t>
      </w:r>
      <w:r w:rsidRPr="00A91FF5">
        <w:t xml:space="preserve">th of </w:t>
      </w:r>
      <w:r w:rsidR="005520D3" w:rsidRPr="00A91FF5">
        <w:t>April</w:t>
      </w:r>
      <w:r w:rsidRPr="00A91FF5">
        <w:t>.</w:t>
      </w:r>
    </w:p>
    <w:p w14:paraId="32B43AC9" w14:textId="77777777" w:rsidR="00335A6B" w:rsidRPr="00A91FF5" w:rsidRDefault="00335A6B" w:rsidP="00335A6B"/>
    <w:p w14:paraId="474005FD" w14:textId="77777777" w:rsidR="00335A6B" w:rsidRPr="00A91FF5" w:rsidRDefault="00335A6B" w:rsidP="00335A6B">
      <w:pPr>
        <w:pStyle w:val="Heading1"/>
      </w:pPr>
      <w:bookmarkStart w:id="775" w:name="_Toc24896519"/>
      <w:bookmarkStart w:id="776" w:name="_Toc25783668"/>
      <w:bookmarkStart w:id="777" w:name="_Toc33399562"/>
      <w:bookmarkStart w:id="778" w:name="_Toc35189500"/>
      <w:bookmarkStart w:id="779" w:name="_Toc35213649"/>
      <w:bookmarkStart w:id="780" w:name="_Toc39528404"/>
      <w:bookmarkStart w:id="781" w:name="_Toc40051251"/>
      <w:bookmarkStart w:id="782" w:name="_Toc41695965"/>
      <w:r w:rsidRPr="00A91FF5">
        <w:t>Annex A: List of participants</w:t>
      </w:r>
      <w:bookmarkEnd w:id="775"/>
      <w:bookmarkEnd w:id="776"/>
      <w:bookmarkEnd w:id="777"/>
      <w:bookmarkEnd w:id="778"/>
      <w:bookmarkEnd w:id="779"/>
      <w:bookmarkEnd w:id="780"/>
      <w:bookmarkEnd w:id="781"/>
      <w:bookmarkEnd w:id="782"/>
    </w:p>
    <w:p w14:paraId="7E3293FF" w14:textId="79DC47E5" w:rsidR="00335A6B" w:rsidRPr="00A91FF5" w:rsidRDefault="00335A6B" w:rsidP="00335A6B">
      <w:r w:rsidRPr="00A91FF5">
        <w:rPr>
          <w:lang w:val="en-US"/>
        </w:rPr>
        <w:t>RAN2#109</w:t>
      </w:r>
      <w:r w:rsidR="005520D3" w:rsidRPr="00A91FF5">
        <w:rPr>
          <w:lang w:val="en-US"/>
        </w:rPr>
        <w:t>bis</w:t>
      </w:r>
      <w:r w:rsidRPr="00A91FF5">
        <w:rPr>
          <w:lang w:val="en-US"/>
        </w:rPr>
        <w:t>-e participants list is at:</w:t>
      </w:r>
    </w:p>
    <w:p w14:paraId="2FDCF4B8" w14:textId="7D4DBFEB" w:rsidR="00335A6B" w:rsidRPr="00A91FF5" w:rsidRDefault="005520D3" w:rsidP="00335A6B">
      <w:pPr>
        <w:rPr>
          <w:lang w:val="en-US"/>
        </w:rPr>
      </w:pPr>
      <w:r w:rsidRPr="00A91FF5">
        <w:rPr>
          <w:lang w:val="en-US"/>
        </w:rPr>
        <w:t>https://portal.3gpp.org/Home.aspx#/participantslist?MtgId=38104</w:t>
      </w:r>
    </w:p>
    <w:p w14:paraId="2AC8969B" w14:textId="77777777" w:rsidR="005520D3" w:rsidRPr="00A91FF5" w:rsidRDefault="005520D3" w:rsidP="00335A6B">
      <w:pPr>
        <w:rPr>
          <w:lang w:val="en-US"/>
        </w:rPr>
      </w:pPr>
    </w:p>
    <w:p w14:paraId="4AA50166" w14:textId="43D20AAE" w:rsidR="00335A6B" w:rsidRPr="00A91FF5" w:rsidRDefault="00335A6B" w:rsidP="00335A6B">
      <w:pPr>
        <w:rPr>
          <w:lang w:val="en-US"/>
        </w:rPr>
      </w:pPr>
      <w:r w:rsidRPr="00A91FF5">
        <w:rPr>
          <w:lang w:val="en-US"/>
        </w:rPr>
        <w:t>Total number of participants: 3</w:t>
      </w:r>
      <w:r w:rsidR="005520D3" w:rsidRPr="00A91FF5">
        <w:rPr>
          <w:lang w:val="en-US"/>
        </w:rPr>
        <w:t>68</w:t>
      </w:r>
    </w:p>
    <w:p w14:paraId="373375A1" w14:textId="77777777" w:rsidR="00335A6B" w:rsidRPr="00A91FF5" w:rsidRDefault="00335A6B" w:rsidP="00335A6B">
      <w:pPr>
        <w:rPr>
          <w:lang w:val="en-US"/>
        </w:rPr>
      </w:pPr>
    </w:p>
    <w:p w14:paraId="4C347795" w14:textId="77777777" w:rsidR="00335A6B" w:rsidRPr="00A91FF5" w:rsidRDefault="00335A6B" w:rsidP="00335A6B">
      <w:pPr>
        <w:pStyle w:val="Heading1"/>
        <w:rPr>
          <w:lang w:val="en-US"/>
        </w:rPr>
      </w:pPr>
      <w:bookmarkStart w:id="783" w:name="_Toc24896520"/>
      <w:bookmarkStart w:id="784" w:name="_Toc25783669"/>
      <w:bookmarkStart w:id="785" w:name="_Toc33399563"/>
      <w:bookmarkStart w:id="786" w:name="_Toc35189501"/>
      <w:bookmarkStart w:id="787" w:name="_Toc35213650"/>
      <w:bookmarkStart w:id="788" w:name="_Toc39528405"/>
      <w:bookmarkStart w:id="789" w:name="_Toc40051252"/>
      <w:bookmarkStart w:id="790" w:name="_Toc41695966"/>
      <w:r w:rsidRPr="00A91FF5">
        <w:rPr>
          <w:lang w:val="en-US"/>
        </w:rPr>
        <w:t>Annex B: List of Tdocs</w:t>
      </w:r>
      <w:bookmarkEnd w:id="783"/>
      <w:bookmarkEnd w:id="784"/>
      <w:bookmarkEnd w:id="785"/>
      <w:bookmarkEnd w:id="786"/>
      <w:bookmarkEnd w:id="787"/>
      <w:bookmarkEnd w:id="788"/>
      <w:bookmarkEnd w:id="789"/>
      <w:bookmarkEnd w:id="790"/>
    </w:p>
    <w:p w14:paraId="13DC5DA8" w14:textId="1B2BF33D" w:rsidR="00335A6B" w:rsidRPr="00A91FF5" w:rsidRDefault="00335A6B" w:rsidP="00335A6B">
      <w:pPr>
        <w:rPr>
          <w:lang w:val="en-US"/>
        </w:rPr>
      </w:pPr>
      <w:r w:rsidRPr="00A91FF5">
        <w:rPr>
          <w:lang w:val="en-US"/>
        </w:rPr>
        <w:t>The list of tdocs from RAN2#109</w:t>
      </w:r>
      <w:r w:rsidR="005520D3" w:rsidRPr="00A91FF5">
        <w:rPr>
          <w:lang w:val="en-US"/>
        </w:rPr>
        <w:t>bis</w:t>
      </w:r>
      <w:r w:rsidRPr="00A91FF5">
        <w:rPr>
          <w:lang w:val="en-US"/>
        </w:rPr>
        <w:t>-e is attached to this report.</w:t>
      </w:r>
    </w:p>
    <w:p w14:paraId="0801B74C" w14:textId="00E1801A" w:rsidR="00335A6B" w:rsidRPr="00A91FF5" w:rsidRDefault="00335A6B" w:rsidP="00335A6B">
      <w:pPr>
        <w:ind w:left="1988" w:hanging="1988"/>
        <w:rPr>
          <w:lang w:val="en-US"/>
        </w:rPr>
      </w:pPr>
      <w:r w:rsidRPr="00A91FF5">
        <w:rPr>
          <w:lang w:val="en-US"/>
        </w:rPr>
        <w:t xml:space="preserve">Total of </w:t>
      </w:r>
      <w:r w:rsidR="0048658C" w:rsidRPr="00A91FF5">
        <w:rPr>
          <w:lang w:val="en-US"/>
        </w:rPr>
        <w:t>17</w:t>
      </w:r>
      <w:r w:rsidR="00F92BB8">
        <w:rPr>
          <w:lang w:val="en-US"/>
        </w:rPr>
        <w:t>90</w:t>
      </w:r>
      <w:r w:rsidRPr="00A91FF5">
        <w:rPr>
          <w:lang w:val="en-US"/>
        </w:rPr>
        <w:t xml:space="preserve"> tdoc numbers were allocated of which </w:t>
      </w:r>
      <w:r w:rsidR="0048658C" w:rsidRPr="00A91FF5">
        <w:rPr>
          <w:lang w:val="en-US"/>
        </w:rPr>
        <w:t>1</w:t>
      </w:r>
      <w:r w:rsidR="00F92BB8">
        <w:rPr>
          <w:lang w:val="en-US"/>
        </w:rPr>
        <w:t>633</w:t>
      </w:r>
      <w:r w:rsidRPr="00A91FF5">
        <w:rPr>
          <w:lang w:val="en-US"/>
        </w:rPr>
        <w:t xml:space="preserve"> tdocs were made available.</w:t>
      </w:r>
    </w:p>
    <w:p w14:paraId="44E19A1A" w14:textId="77777777" w:rsidR="00335A6B" w:rsidRPr="00A91FF5" w:rsidRDefault="00335A6B" w:rsidP="00335A6B">
      <w:pPr>
        <w:ind w:left="1988" w:hanging="1988"/>
        <w:rPr>
          <w:lang w:val="en-US"/>
        </w:rPr>
      </w:pPr>
    </w:p>
    <w:p w14:paraId="1DE1B9D4" w14:textId="77777777" w:rsidR="00335A6B" w:rsidRPr="00A91FF5" w:rsidRDefault="00335A6B" w:rsidP="00335A6B">
      <w:pPr>
        <w:pStyle w:val="Heading1"/>
      </w:pPr>
      <w:bookmarkStart w:id="791" w:name="_Toc24896521"/>
      <w:bookmarkStart w:id="792" w:name="_Toc25783670"/>
      <w:bookmarkStart w:id="793" w:name="_Toc33399564"/>
      <w:bookmarkStart w:id="794" w:name="_Toc35189502"/>
      <w:bookmarkStart w:id="795" w:name="_Toc35213651"/>
      <w:bookmarkStart w:id="796" w:name="_Toc39528406"/>
      <w:bookmarkStart w:id="797" w:name="_Toc40051253"/>
      <w:bookmarkStart w:id="798" w:name="_Hlk3885235"/>
      <w:bookmarkStart w:id="799" w:name="_Hlk26123427"/>
      <w:bookmarkStart w:id="800" w:name="_Toc41695967"/>
      <w:r w:rsidRPr="00A91FF5">
        <w:t>Annex C:</w:t>
      </w:r>
      <w:bookmarkStart w:id="801" w:name="_Hlk18407819"/>
      <w:r w:rsidRPr="00A91FF5">
        <w:t xml:space="preserve"> Incoming liaison statements</w:t>
      </w:r>
      <w:bookmarkEnd w:id="791"/>
      <w:bookmarkEnd w:id="792"/>
      <w:bookmarkEnd w:id="793"/>
      <w:bookmarkEnd w:id="794"/>
      <w:bookmarkEnd w:id="795"/>
      <w:bookmarkEnd w:id="796"/>
      <w:bookmarkEnd w:id="797"/>
      <w:bookmarkEnd w:id="800"/>
    </w:p>
    <w:tbl>
      <w:tblPr>
        <w:tblW w:w="1001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2410"/>
        <w:gridCol w:w="851"/>
        <w:gridCol w:w="992"/>
        <w:gridCol w:w="709"/>
        <w:gridCol w:w="1275"/>
        <w:gridCol w:w="709"/>
        <w:gridCol w:w="709"/>
        <w:gridCol w:w="1219"/>
      </w:tblGrid>
      <w:tr w:rsidR="00A91FF5" w:rsidRPr="00A91FF5" w14:paraId="15AFC3FA" w14:textId="77777777" w:rsidTr="0017529D">
        <w:trPr>
          <w:trHeight w:val="480"/>
        </w:trPr>
        <w:tc>
          <w:tcPr>
            <w:tcW w:w="1139" w:type="dxa"/>
            <w:shd w:val="clear" w:color="auto" w:fill="auto"/>
            <w:hideMark/>
          </w:tcPr>
          <w:p w14:paraId="77A2C072" w14:textId="77777777" w:rsidR="00335A6B" w:rsidRPr="00A91FF5" w:rsidRDefault="00335A6B" w:rsidP="0017529D">
            <w:pPr>
              <w:jc w:val="center"/>
              <w:rPr>
                <w:rFonts w:cs="Arial"/>
                <w:b/>
                <w:bCs/>
                <w:sz w:val="18"/>
                <w:szCs w:val="18"/>
              </w:rPr>
            </w:pPr>
            <w:r w:rsidRPr="00A91FF5">
              <w:rPr>
                <w:rFonts w:cs="Arial"/>
                <w:b/>
                <w:bCs/>
                <w:sz w:val="18"/>
                <w:szCs w:val="18"/>
              </w:rPr>
              <w:t>TDoc</w:t>
            </w:r>
          </w:p>
        </w:tc>
        <w:tc>
          <w:tcPr>
            <w:tcW w:w="2410" w:type="dxa"/>
            <w:shd w:val="clear" w:color="auto" w:fill="auto"/>
            <w:hideMark/>
          </w:tcPr>
          <w:p w14:paraId="39BDCBBA" w14:textId="77777777" w:rsidR="00335A6B" w:rsidRPr="00A91FF5" w:rsidRDefault="00335A6B" w:rsidP="0017529D">
            <w:pPr>
              <w:jc w:val="center"/>
              <w:rPr>
                <w:rFonts w:cs="Arial"/>
                <w:b/>
                <w:bCs/>
                <w:sz w:val="18"/>
                <w:szCs w:val="18"/>
              </w:rPr>
            </w:pPr>
            <w:r w:rsidRPr="00A91FF5">
              <w:rPr>
                <w:rFonts w:cs="Arial"/>
                <w:b/>
                <w:bCs/>
                <w:sz w:val="18"/>
                <w:szCs w:val="18"/>
              </w:rPr>
              <w:t>Title</w:t>
            </w:r>
          </w:p>
        </w:tc>
        <w:tc>
          <w:tcPr>
            <w:tcW w:w="851" w:type="dxa"/>
            <w:shd w:val="clear" w:color="auto" w:fill="auto"/>
            <w:hideMark/>
          </w:tcPr>
          <w:p w14:paraId="413D7137" w14:textId="77777777" w:rsidR="00335A6B" w:rsidRPr="00A91FF5" w:rsidRDefault="00335A6B" w:rsidP="0017529D">
            <w:pPr>
              <w:jc w:val="center"/>
              <w:rPr>
                <w:rFonts w:cs="Arial"/>
                <w:b/>
                <w:bCs/>
                <w:sz w:val="18"/>
                <w:szCs w:val="18"/>
              </w:rPr>
            </w:pPr>
            <w:r w:rsidRPr="00A91FF5">
              <w:rPr>
                <w:rFonts w:cs="Arial"/>
                <w:b/>
                <w:bCs/>
                <w:sz w:val="18"/>
                <w:szCs w:val="18"/>
              </w:rPr>
              <w:t>Source</w:t>
            </w:r>
          </w:p>
        </w:tc>
        <w:tc>
          <w:tcPr>
            <w:tcW w:w="992" w:type="dxa"/>
            <w:shd w:val="clear" w:color="auto" w:fill="auto"/>
            <w:hideMark/>
          </w:tcPr>
          <w:p w14:paraId="6D2D323B" w14:textId="77777777" w:rsidR="00335A6B" w:rsidRPr="00A91FF5" w:rsidRDefault="00335A6B" w:rsidP="0017529D">
            <w:pPr>
              <w:jc w:val="center"/>
              <w:rPr>
                <w:rFonts w:cs="Arial"/>
                <w:b/>
                <w:bCs/>
                <w:sz w:val="18"/>
                <w:szCs w:val="18"/>
              </w:rPr>
            </w:pPr>
            <w:r w:rsidRPr="00A91FF5">
              <w:rPr>
                <w:rFonts w:cs="Arial"/>
                <w:b/>
                <w:bCs/>
                <w:sz w:val="18"/>
                <w:szCs w:val="18"/>
              </w:rPr>
              <w:t>Status</w:t>
            </w:r>
          </w:p>
        </w:tc>
        <w:tc>
          <w:tcPr>
            <w:tcW w:w="709" w:type="dxa"/>
            <w:shd w:val="clear" w:color="auto" w:fill="auto"/>
            <w:hideMark/>
          </w:tcPr>
          <w:p w14:paraId="79ECE6CF" w14:textId="77777777" w:rsidR="00335A6B" w:rsidRPr="00A91FF5" w:rsidRDefault="00335A6B" w:rsidP="0017529D">
            <w:pPr>
              <w:jc w:val="center"/>
              <w:rPr>
                <w:rFonts w:cs="Arial"/>
                <w:b/>
                <w:bCs/>
                <w:sz w:val="18"/>
                <w:szCs w:val="18"/>
              </w:rPr>
            </w:pPr>
            <w:r w:rsidRPr="00A91FF5">
              <w:rPr>
                <w:rFonts w:cs="Arial"/>
                <w:b/>
                <w:bCs/>
                <w:sz w:val="18"/>
                <w:szCs w:val="18"/>
              </w:rPr>
              <w:t>Rel</w:t>
            </w:r>
          </w:p>
        </w:tc>
        <w:tc>
          <w:tcPr>
            <w:tcW w:w="1275" w:type="dxa"/>
            <w:shd w:val="clear" w:color="auto" w:fill="auto"/>
            <w:hideMark/>
          </w:tcPr>
          <w:p w14:paraId="105F8A43" w14:textId="77777777" w:rsidR="00335A6B" w:rsidRPr="00A91FF5" w:rsidRDefault="00335A6B" w:rsidP="0017529D">
            <w:pPr>
              <w:jc w:val="center"/>
              <w:rPr>
                <w:rFonts w:cs="Arial"/>
                <w:b/>
                <w:bCs/>
                <w:sz w:val="18"/>
                <w:szCs w:val="18"/>
              </w:rPr>
            </w:pPr>
            <w:r w:rsidRPr="00A91FF5">
              <w:rPr>
                <w:rFonts w:cs="Arial"/>
                <w:b/>
                <w:bCs/>
                <w:sz w:val="18"/>
                <w:szCs w:val="18"/>
              </w:rPr>
              <w:t>Related WIs</w:t>
            </w:r>
          </w:p>
        </w:tc>
        <w:tc>
          <w:tcPr>
            <w:tcW w:w="709" w:type="dxa"/>
            <w:shd w:val="clear" w:color="auto" w:fill="auto"/>
            <w:hideMark/>
          </w:tcPr>
          <w:p w14:paraId="3C47F7F1" w14:textId="77777777" w:rsidR="00335A6B" w:rsidRPr="00A91FF5" w:rsidRDefault="00335A6B" w:rsidP="0017529D">
            <w:pPr>
              <w:jc w:val="center"/>
              <w:rPr>
                <w:rFonts w:cs="Arial"/>
                <w:b/>
                <w:bCs/>
                <w:sz w:val="18"/>
                <w:szCs w:val="18"/>
              </w:rPr>
            </w:pPr>
            <w:r w:rsidRPr="00A91FF5">
              <w:rPr>
                <w:rFonts w:cs="Arial"/>
                <w:b/>
                <w:bCs/>
                <w:sz w:val="18"/>
                <w:szCs w:val="18"/>
              </w:rPr>
              <w:t>To</w:t>
            </w:r>
          </w:p>
        </w:tc>
        <w:tc>
          <w:tcPr>
            <w:tcW w:w="709" w:type="dxa"/>
            <w:shd w:val="clear" w:color="auto" w:fill="auto"/>
            <w:hideMark/>
          </w:tcPr>
          <w:p w14:paraId="2FFFBCF5" w14:textId="77777777" w:rsidR="00335A6B" w:rsidRPr="00A91FF5" w:rsidRDefault="00335A6B" w:rsidP="0017529D">
            <w:pPr>
              <w:jc w:val="center"/>
              <w:rPr>
                <w:rFonts w:cs="Arial"/>
                <w:b/>
                <w:bCs/>
                <w:sz w:val="18"/>
                <w:szCs w:val="18"/>
              </w:rPr>
            </w:pPr>
            <w:r w:rsidRPr="00A91FF5">
              <w:rPr>
                <w:rFonts w:cs="Arial"/>
                <w:b/>
                <w:bCs/>
                <w:sz w:val="18"/>
                <w:szCs w:val="18"/>
              </w:rPr>
              <w:t>Cc</w:t>
            </w:r>
          </w:p>
        </w:tc>
        <w:tc>
          <w:tcPr>
            <w:tcW w:w="1219" w:type="dxa"/>
            <w:shd w:val="clear" w:color="auto" w:fill="auto"/>
            <w:hideMark/>
          </w:tcPr>
          <w:p w14:paraId="0100C5C5" w14:textId="77777777" w:rsidR="00335A6B" w:rsidRPr="00A91FF5" w:rsidRDefault="00335A6B" w:rsidP="0017529D">
            <w:pPr>
              <w:jc w:val="center"/>
              <w:rPr>
                <w:rFonts w:cs="Arial"/>
                <w:b/>
                <w:bCs/>
                <w:sz w:val="18"/>
                <w:szCs w:val="18"/>
              </w:rPr>
            </w:pPr>
            <w:r w:rsidRPr="00A91FF5">
              <w:rPr>
                <w:rFonts w:cs="Arial"/>
                <w:b/>
                <w:bCs/>
                <w:sz w:val="18"/>
                <w:szCs w:val="18"/>
              </w:rPr>
              <w:t>Original LS</w:t>
            </w:r>
          </w:p>
        </w:tc>
      </w:tr>
      <w:tr w:rsidR="00A91FF5" w:rsidRPr="00A91FF5" w14:paraId="6AA53B4C" w14:textId="77777777" w:rsidTr="0017529D">
        <w:trPr>
          <w:trHeight w:val="20"/>
        </w:trPr>
        <w:tc>
          <w:tcPr>
            <w:tcW w:w="1139" w:type="dxa"/>
            <w:shd w:val="clear" w:color="auto" w:fill="auto"/>
          </w:tcPr>
          <w:p w14:paraId="12FE0426" w14:textId="35CABFEC" w:rsidR="00980482" w:rsidRPr="00A91FF5" w:rsidRDefault="009248E0" w:rsidP="00980482">
            <w:pPr>
              <w:pStyle w:val="TAL"/>
              <w:rPr>
                <w:rFonts w:cs="Arial"/>
                <w:sz w:val="16"/>
                <w:szCs w:val="16"/>
              </w:rPr>
            </w:pPr>
            <w:hyperlink r:id="rId2380" w:history="1">
              <w:r>
                <w:rPr>
                  <w:rStyle w:val="Hyperlink"/>
                  <w:rFonts w:cs="Arial"/>
                  <w:sz w:val="16"/>
                  <w:szCs w:val="16"/>
                </w:rPr>
                <w:t>R2-2002502</w:t>
              </w:r>
            </w:hyperlink>
          </w:p>
        </w:tc>
        <w:tc>
          <w:tcPr>
            <w:tcW w:w="2410" w:type="dxa"/>
            <w:shd w:val="clear" w:color="auto" w:fill="auto"/>
          </w:tcPr>
          <w:p w14:paraId="35F1D8DF" w14:textId="1279326B" w:rsidR="00980482" w:rsidRPr="00A91FF5" w:rsidRDefault="00980482" w:rsidP="00980482">
            <w:pPr>
              <w:pStyle w:val="TAL"/>
              <w:rPr>
                <w:rFonts w:cs="Arial"/>
                <w:sz w:val="16"/>
                <w:szCs w:val="16"/>
              </w:rPr>
            </w:pPr>
            <w:r w:rsidRPr="00A91FF5">
              <w:rPr>
                <w:rFonts w:cs="Arial"/>
                <w:sz w:val="16"/>
                <w:szCs w:val="16"/>
              </w:rPr>
              <w:t>Reply LS on sending CAG ID (C1-201027; contact: Ericsson)</w:t>
            </w:r>
          </w:p>
        </w:tc>
        <w:tc>
          <w:tcPr>
            <w:tcW w:w="851" w:type="dxa"/>
            <w:shd w:val="clear" w:color="auto" w:fill="auto"/>
          </w:tcPr>
          <w:p w14:paraId="1A19A18B" w14:textId="02762B25" w:rsidR="00980482" w:rsidRPr="00A91FF5" w:rsidRDefault="00980482" w:rsidP="00980482">
            <w:pPr>
              <w:pStyle w:val="TAL"/>
              <w:rPr>
                <w:rFonts w:cs="Arial"/>
                <w:sz w:val="16"/>
                <w:szCs w:val="16"/>
              </w:rPr>
            </w:pPr>
            <w:r w:rsidRPr="00A91FF5">
              <w:rPr>
                <w:rFonts w:cs="Arial"/>
                <w:sz w:val="16"/>
                <w:szCs w:val="16"/>
              </w:rPr>
              <w:t>CT1</w:t>
            </w:r>
          </w:p>
        </w:tc>
        <w:tc>
          <w:tcPr>
            <w:tcW w:w="992" w:type="dxa"/>
            <w:shd w:val="clear" w:color="auto" w:fill="auto"/>
          </w:tcPr>
          <w:p w14:paraId="6457080B" w14:textId="1789E861" w:rsidR="00980482" w:rsidRPr="00A91FF5" w:rsidRDefault="00980482" w:rsidP="00980482">
            <w:pPr>
              <w:pStyle w:val="TAL"/>
              <w:rPr>
                <w:rFonts w:cs="Arial"/>
                <w:sz w:val="16"/>
                <w:szCs w:val="16"/>
              </w:rPr>
            </w:pPr>
            <w:r w:rsidRPr="00A91FF5">
              <w:rPr>
                <w:rFonts w:cs="Arial"/>
                <w:sz w:val="16"/>
                <w:szCs w:val="16"/>
              </w:rPr>
              <w:t>noted</w:t>
            </w:r>
          </w:p>
        </w:tc>
        <w:tc>
          <w:tcPr>
            <w:tcW w:w="709" w:type="dxa"/>
            <w:shd w:val="clear" w:color="auto" w:fill="auto"/>
          </w:tcPr>
          <w:p w14:paraId="79DC70D3" w14:textId="4EE6BD2F" w:rsidR="00980482" w:rsidRPr="00A91FF5" w:rsidRDefault="00980482" w:rsidP="00980482">
            <w:pPr>
              <w:pStyle w:val="TAL"/>
              <w:rPr>
                <w:rFonts w:cs="Arial"/>
                <w:sz w:val="16"/>
                <w:szCs w:val="16"/>
              </w:rPr>
            </w:pPr>
            <w:r w:rsidRPr="00A91FF5">
              <w:rPr>
                <w:rFonts w:cs="Arial"/>
                <w:sz w:val="16"/>
                <w:szCs w:val="16"/>
              </w:rPr>
              <w:t>Rel-16</w:t>
            </w:r>
          </w:p>
        </w:tc>
        <w:tc>
          <w:tcPr>
            <w:tcW w:w="1275" w:type="dxa"/>
            <w:shd w:val="clear" w:color="auto" w:fill="auto"/>
          </w:tcPr>
          <w:p w14:paraId="18E13EE6" w14:textId="49A036DD" w:rsidR="00980482" w:rsidRPr="00A91FF5" w:rsidRDefault="00980482" w:rsidP="00980482">
            <w:pPr>
              <w:pStyle w:val="TAL"/>
              <w:rPr>
                <w:rFonts w:cs="Arial"/>
                <w:sz w:val="16"/>
                <w:szCs w:val="16"/>
              </w:rPr>
            </w:pPr>
            <w:r w:rsidRPr="00A91FF5">
              <w:rPr>
                <w:rFonts w:cs="Arial"/>
                <w:sz w:val="16"/>
                <w:szCs w:val="16"/>
              </w:rPr>
              <w:t>Vertical_LAN</w:t>
            </w:r>
          </w:p>
        </w:tc>
        <w:tc>
          <w:tcPr>
            <w:tcW w:w="709" w:type="dxa"/>
            <w:shd w:val="clear" w:color="auto" w:fill="auto"/>
          </w:tcPr>
          <w:p w14:paraId="1436B4EE" w14:textId="4944C28D" w:rsidR="00980482" w:rsidRPr="00A91FF5" w:rsidRDefault="00980482" w:rsidP="00980482">
            <w:pPr>
              <w:pStyle w:val="TAL"/>
              <w:rPr>
                <w:rFonts w:cs="Arial"/>
                <w:sz w:val="16"/>
                <w:szCs w:val="16"/>
              </w:rPr>
            </w:pPr>
            <w:r w:rsidRPr="00A91FF5">
              <w:rPr>
                <w:rFonts w:cs="Arial"/>
                <w:sz w:val="16"/>
                <w:szCs w:val="16"/>
              </w:rPr>
              <w:t>SA, SA2</w:t>
            </w:r>
          </w:p>
        </w:tc>
        <w:tc>
          <w:tcPr>
            <w:tcW w:w="709" w:type="dxa"/>
            <w:shd w:val="clear" w:color="auto" w:fill="auto"/>
          </w:tcPr>
          <w:p w14:paraId="11C7CADB" w14:textId="6DE88385" w:rsidR="00980482" w:rsidRPr="00A91FF5" w:rsidRDefault="00980482" w:rsidP="00980482">
            <w:pPr>
              <w:pStyle w:val="TAL"/>
              <w:rPr>
                <w:rFonts w:cs="Arial"/>
                <w:sz w:val="16"/>
                <w:szCs w:val="16"/>
              </w:rPr>
            </w:pPr>
            <w:r w:rsidRPr="00A91FF5">
              <w:rPr>
                <w:rFonts w:cs="Arial"/>
                <w:sz w:val="16"/>
                <w:szCs w:val="16"/>
              </w:rPr>
              <w:t>RAN2, RAN3, SA3</w:t>
            </w:r>
          </w:p>
        </w:tc>
        <w:tc>
          <w:tcPr>
            <w:tcW w:w="1219" w:type="dxa"/>
            <w:shd w:val="clear" w:color="auto" w:fill="auto"/>
          </w:tcPr>
          <w:p w14:paraId="38BDF678" w14:textId="09CB1B6A" w:rsidR="00980482" w:rsidRPr="00A91FF5" w:rsidRDefault="00980482" w:rsidP="00980482">
            <w:pPr>
              <w:pStyle w:val="TAL"/>
              <w:rPr>
                <w:rFonts w:cs="Arial"/>
                <w:sz w:val="16"/>
                <w:szCs w:val="16"/>
              </w:rPr>
            </w:pPr>
            <w:r w:rsidRPr="00A91FF5">
              <w:rPr>
                <w:rFonts w:cs="Arial"/>
                <w:sz w:val="16"/>
                <w:szCs w:val="16"/>
              </w:rPr>
              <w:t>C1-201027</w:t>
            </w:r>
          </w:p>
        </w:tc>
      </w:tr>
      <w:tr w:rsidR="00A91FF5" w:rsidRPr="00A91FF5" w14:paraId="445CED29" w14:textId="77777777" w:rsidTr="0017529D">
        <w:trPr>
          <w:trHeight w:val="20"/>
        </w:trPr>
        <w:tc>
          <w:tcPr>
            <w:tcW w:w="1139" w:type="dxa"/>
            <w:shd w:val="clear" w:color="auto" w:fill="auto"/>
          </w:tcPr>
          <w:p w14:paraId="5FE0CD6A" w14:textId="5305F647" w:rsidR="00980482" w:rsidRPr="00A91FF5" w:rsidRDefault="009248E0" w:rsidP="00980482">
            <w:pPr>
              <w:pStyle w:val="TAL"/>
              <w:rPr>
                <w:rFonts w:cs="Arial"/>
                <w:sz w:val="16"/>
                <w:szCs w:val="16"/>
              </w:rPr>
            </w:pPr>
            <w:hyperlink r:id="rId2381" w:history="1">
              <w:r>
                <w:rPr>
                  <w:rStyle w:val="Hyperlink"/>
                  <w:rFonts w:cs="Arial"/>
                  <w:sz w:val="16"/>
                  <w:szCs w:val="16"/>
                </w:rPr>
                <w:t>R2-2002503</w:t>
              </w:r>
            </w:hyperlink>
          </w:p>
        </w:tc>
        <w:tc>
          <w:tcPr>
            <w:tcW w:w="2410" w:type="dxa"/>
            <w:shd w:val="clear" w:color="auto" w:fill="auto"/>
          </w:tcPr>
          <w:p w14:paraId="4E35508C" w14:textId="343BA1D4" w:rsidR="00980482" w:rsidRPr="00A91FF5" w:rsidRDefault="00980482" w:rsidP="00980482">
            <w:pPr>
              <w:pStyle w:val="TAL"/>
              <w:rPr>
                <w:rFonts w:cs="Arial"/>
                <w:sz w:val="16"/>
                <w:szCs w:val="16"/>
              </w:rPr>
            </w:pPr>
            <w:r w:rsidRPr="00A91FF5">
              <w:rPr>
                <w:rFonts w:cs="Arial"/>
                <w:sz w:val="16"/>
                <w:szCs w:val="16"/>
              </w:rPr>
              <w:t>Reply LS on Mobile-terminated Early Data Transmission (C1-201062; contact: Ericsson)</w:t>
            </w:r>
          </w:p>
        </w:tc>
        <w:tc>
          <w:tcPr>
            <w:tcW w:w="851" w:type="dxa"/>
            <w:shd w:val="clear" w:color="auto" w:fill="auto"/>
          </w:tcPr>
          <w:p w14:paraId="6E5FDA0E" w14:textId="3D3883C3" w:rsidR="00980482" w:rsidRPr="00A91FF5" w:rsidRDefault="00980482" w:rsidP="00980482">
            <w:pPr>
              <w:pStyle w:val="TAL"/>
              <w:rPr>
                <w:rFonts w:cs="Arial"/>
                <w:sz w:val="16"/>
                <w:szCs w:val="16"/>
              </w:rPr>
            </w:pPr>
            <w:r w:rsidRPr="00A91FF5">
              <w:rPr>
                <w:rFonts w:cs="Arial"/>
                <w:sz w:val="16"/>
                <w:szCs w:val="16"/>
              </w:rPr>
              <w:t>CT1</w:t>
            </w:r>
          </w:p>
        </w:tc>
        <w:tc>
          <w:tcPr>
            <w:tcW w:w="992" w:type="dxa"/>
            <w:shd w:val="clear" w:color="auto" w:fill="auto"/>
          </w:tcPr>
          <w:p w14:paraId="6E3D4B10" w14:textId="64477DD9" w:rsidR="00980482" w:rsidRPr="00A91FF5" w:rsidRDefault="00980482" w:rsidP="00980482">
            <w:pPr>
              <w:pStyle w:val="TAL"/>
              <w:rPr>
                <w:rFonts w:cs="Arial"/>
                <w:sz w:val="16"/>
                <w:szCs w:val="16"/>
              </w:rPr>
            </w:pPr>
            <w:r w:rsidRPr="00A91FF5">
              <w:rPr>
                <w:rFonts w:cs="Arial"/>
                <w:sz w:val="16"/>
                <w:szCs w:val="16"/>
              </w:rPr>
              <w:t>noted</w:t>
            </w:r>
          </w:p>
        </w:tc>
        <w:tc>
          <w:tcPr>
            <w:tcW w:w="709" w:type="dxa"/>
            <w:shd w:val="clear" w:color="auto" w:fill="auto"/>
          </w:tcPr>
          <w:p w14:paraId="407587F1" w14:textId="3778FEB6" w:rsidR="00980482" w:rsidRPr="00A91FF5" w:rsidRDefault="00980482" w:rsidP="00980482">
            <w:pPr>
              <w:pStyle w:val="TAL"/>
              <w:rPr>
                <w:rFonts w:cs="Arial"/>
                <w:sz w:val="16"/>
                <w:szCs w:val="16"/>
              </w:rPr>
            </w:pPr>
            <w:r w:rsidRPr="00A91FF5">
              <w:rPr>
                <w:rFonts w:cs="Arial"/>
                <w:sz w:val="16"/>
                <w:szCs w:val="16"/>
              </w:rPr>
              <w:t>Rel-15</w:t>
            </w:r>
          </w:p>
        </w:tc>
        <w:tc>
          <w:tcPr>
            <w:tcW w:w="1275" w:type="dxa"/>
            <w:shd w:val="clear" w:color="auto" w:fill="auto"/>
          </w:tcPr>
          <w:p w14:paraId="77ED0E60" w14:textId="2CF28A2C" w:rsidR="00980482" w:rsidRPr="00A91FF5" w:rsidRDefault="00980482" w:rsidP="00980482">
            <w:pPr>
              <w:pStyle w:val="TAL"/>
              <w:rPr>
                <w:rFonts w:cs="Arial"/>
                <w:sz w:val="16"/>
                <w:szCs w:val="16"/>
              </w:rPr>
            </w:pPr>
            <w:r w:rsidRPr="00A91FF5">
              <w:rPr>
                <w:rFonts w:cs="Arial"/>
                <w:sz w:val="16"/>
                <w:szCs w:val="16"/>
              </w:rPr>
              <w:t>LTE_eMTC5-Core, NB_IOTenh3-Core, 5G_CIoT</w:t>
            </w:r>
          </w:p>
        </w:tc>
        <w:tc>
          <w:tcPr>
            <w:tcW w:w="709" w:type="dxa"/>
            <w:shd w:val="clear" w:color="auto" w:fill="auto"/>
          </w:tcPr>
          <w:p w14:paraId="5C4D734E" w14:textId="79BE18DD" w:rsidR="00980482" w:rsidRPr="00A91FF5" w:rsidRDefault="00980482" w:rsidP="00980482">
            <w:pPr>
              <w:pStyle w:val="TAL"/>
              <w:rPr>
                <w:rFonts w:cs="Arial"/>
                <w:sz w:val="16"/>
                <w:szCs w:val="16"/>
              </w:rPr>
            </w:pPr>
            <w:r w:rsidRPr="00A91FF5">
              <w:rPr>
                <w:rFonts w:cs="Arial"/>
                <w:sz w:val="16"/>
                <w:szCs w:val="16"/>
              </w:rPr>
              <w:t>RAN2, SA2</w:t>
            </w:r>
          </w:p>
        </w:tc>
        <w:tc>
          <w:tcPr>
            <w:tcW w:w="709" w:type="dxa"/>
            <w:shd w:val="clear" w:color="auto" w:fill="auto"/>
          </w:tcPr>
          <w:p w14:paraId="224D700C" w14:textId="0CCCD5F7" w:rsidR="00980482" w:rsidRPr="00A91FF5" w:rsidRDefault="00980482" w:rsidP="00980482">
            <w:pPr>
              <w:pStyle w:val="TAL"/>
              <w:rPr>
                <w:rFonts w:cs="Arial"/>
                <w:sz w:val="16"/>
                <w:szCs w:val="16"/>
              </w:rPr>
            </w:pPr>
            <w:r w:rsidRPr="00A91FF5">
              <w:rPr>
                <w:rFonts w:cs="Arial"/>
                <w:sz w:val="16"/>
                <w:szCs w:val="16"/>
              </w:rPr>
              <w:t>CT4, RAN3, RAN, SA</w:t>
            </w:r>
          </w:p>
        </w:tc>
        <w:tc>
          <w:tcPr>
            <w:tcW w:w="1219" w:type="dxa"/>
            <w:shd w:val="clear" w:color="auto" w:fill="auto"/>
          </w:tcPr>
          <w:p w14:paraId="0FD047BE" w14:textId="115958C9" w:rsidR="00980482" w:rsidRPr="00A91FF5" w:rsidRDefault="00980482" w:rsidP="00980482">
            <w:pPr>
              <w:pStyle w:val="TAL"/>
              <w:rPr>
                <w:rFonts w:cs="Arial"/>
                <w:sz w:val="16"/>
                <w:szCs w:val="16"/>
              </w:rPr>
            </w:pPr>
            <w:r w:rsidRPr="00A91FF5">
              <w:rPr>
                <w:rFonts w:cs="Arial"/>
                <w:sz w:val="16"/>
                <w:szCs w:val="16"/>
              </w:rPr>
              <w:t>C1-201062</w:t>
            </w:r>
          </w:p>
        </w:tc>
      </w:tr>
      <w:tr w:rsidR="00A91FF5" w:rsidRPr="00A91FF5" w14:paraId="7808335B" w14:textId="77777777" w:rsidTr="0017529D">
        <w:trPr>
          <w:trHeight w:val="20"/>
        </w:trPr>
        <w:tc>
          <w:tcPr>
            <w:tcW w:w="1139" w:type="dxa"/>
            <w:shd w:val="clear" w:color="auto" w:fill="auto"/>
          </w:tcPr>
          <w:p w14:paraId="3C030D05" w14:textId="0B867F9F" w:rsidR="00980482" w:rsidRPr="00A91FF5" w:rsidRDefault="009248E0" w:rsidP="00980482">
            <w:pPr>
              <w:pStyle w:val="TAL"/>
              <w:rPr>
                <w:rFonts w:cs="Arial"/>
                <w:sz w:val="16"/>
                <w:szCs w:val="16"/>
              </w:rPr>
            </w:pPr>
            <w:hyperlink r:id="rId2382" w:history="1">
              <w:r>
                <w:rPr>
                  <w:rStyle w:val="Hyperlink"/>
                  <w:rFonts w:cs="Arial"/>
                  <w:sz w:val="16"/>
                  <w:szCs w:val="16"/>
                </w:rPr>
                <w:t>R2-2002504</w:t>
              </w:r>
            </w:hyperlink>
          </w:p>
        </w:tc>
        <w:tc>
          <w:tcPr>
            <w:tcW w:w="2410" w:type="dxa"/>
            <w:shd w:val="clear" w:color="auto" w:fill="auto"/>
          </w:tcPr>
          <w:p w14:paraId="5C174B76" w14:textId="421EC9C9" w:rsidR="00980482" w:rsidRPr="00A91FF5" w:rsidRDefault="00980482" w:rsidP="00980482">
            <w:pPr>
              <w:pStyle w:val="TAL"/>
              <w:rPr>
                <w:rFonts w:cs="Arial"/>
                <w:sz w:val="16"/>
                <w:szCs w:val="16"/>
              </w:rPr>
            </w:pPr>
            <w:r w:rsidRPr="00A91FF5">
              <w:rPr>
                <w:rFonts w:cs="Arial"/>
                <w:sz w:val="16"/>
                <w:szCs w:val="16"/>
              </w:rPr>
              <w:t>LS on MO exception data (C4-201003; contact: CATT)</w:t>
            </w:r>
          </w:p>
        </w:tc>
        <w:tc>
          <w:tcPr>
            <w:tcW w:w="851" w:type="dxa"/>
            <w:shd w:val="clear" w:color="auto" w:fill="auto"/>
          </w:tcPr>
          <w:p w14:paraId="04B6D51F" w14:textId="786998BA" w:rsidR="00980482" w:rsidRPr="00A91FF5" w:rsidRDefault="00980482" w:rsidP="00980482">
            <w:pPr>
              <w:pStyle w:val="TAL"/>
              <w:rPr>
                <w:rFonts w:cs="Arial"/>
                <w:sz w:val="16"/>
                <w:szCs w:val="16"/>
              </w:rPr>
            </w:pPr>
            <w:r w:rsidRPr="00A91FF5">
              <w:rPr>
                <w:rFonts w:cs="Arial"/>
                <w:sz w:val="16"/>
                <w:szCs w:val="16"/>
              </w:rPr>
              <w:t>CT4</w:t>
            </w:r>
          </w:p>
        </w:tc>
        <w:tc>
          <w:tcPr>
            <w:tcW w:w="992" w:type="dxa"/>
            <w:shd w:val="clear" w:color="auto" w:fill="auto"/>
          </w:tcPr>
          <w:p w14:paraId="751AC546" w14:textId="7DB4FB01" w:rsidR="00980482" w:rsidRPr="00A91FF5" w:rsidRDefault="00980482" w:rsidP="00980482">
            <w:pPr>
              <w:pStyle w:val="TAL"/>
              <w:rPr>
                <w:rFonts w:cs="Arial"/>
                <w:sz w:val="16"/>
                <w:szCs w:val="16"/>
              </w:rPr>
            </w:pPr>
            <w:r w:rsidRPr="00A91FF5">
              <w:rPr>
                <w:rFonts w:cs="Arial"/>
                <w:sz w:val="16"/>
                <w:szCs w:val="16"/>
              </w:rPr>
              <w:t>noted</w:t>
            </w:r>
          </w:p>
        </w:tc>
        <w:tc>
          <w:tcPr>
            <w:tcW w:w="709" w:type="dxa"/>
            <w:shd w:val="clear" w:color="auto" w:fill="auto"/>
          </w:tcPr>
          <w:p w14:paraId="1F0F056B" w14:textId="5076FE97" w:rsidR="00980482" w:rsidRPr="00A91FF5" w:rsidRDefault="00980482" w:rsidP="00980482">
            <w:pPr>
              <w:pStyle w:val="TAL"/>
              <w:rPr>
                <w:rFonts w:cs="Arial"/>
                <w:sz w:val="16"/>
                <w:szCs w:val="16"/>
              </w:rPr>
            </w:pPr>
            <w:r w:rsidRPr="00A91FF5">
              <w:rPr>
                <w:rFonts w:cs="Arial"/>
                <w:sz w:val="16"/>
                <w:szCs w:val="16"/>
              </w:rPr>
              <w:t>Rel-16</w:t>
            </w:r>
          </w:p>
        </w:tc>
        <w:tc>
          <w:tcPr>
            <w:tcW w:w="1275" w:type="dxa"/>
            <w:shd w:val="clear" w:color="auto" w:fill="auto"/>
          </w:tcPr>
          <w:p w14:paraId="1E4F9E6F" w14:textId="208A22E9" w:rsidR="00980482" w:rsidRPr="00A91FF5" w:rsidRDefault="00980482" w:rsidP="00980482">
            <w:pPr>
              <w:pStyle w:val="TAL"/>
              <w:rPr>
                <w:rFonts w:cs="Arial"/>
                <w:sz w:val="16"/>
                <w:szCs w:val="16"/>
              </w:rPr>
            </w:pPr>
            <w:r w:rsidRPr="00A91FF5">
              <w:rPr>
                <w:rFonts w:cs="Arial"/>
                <w:sz w:val="16"/>
                <w:szCs w:val="16"/>
              </w:rPr>
              <w:t>5G_CIoT</w:t>
            </w:r>
          </w:p>
        </w:tc>
        <w:tc>
          <w:tcPr>
            <w:tcW w:w="709" w:type="dxa"/>
            <w:shd w:val="clear" w:color="auto" w:fill="auto"/>
          </w:tcPr>
          <w:p w14:paraId="6F7DC384" w14:textId="1595D22B" w:rsidR="00980482" w:rsidRPr="00A91FF5" w:rsidRDefault="00980482" w:rsidP="00980482">
            <w:pPr>
              <w:pStyle w:val="TAL"/>
              <w:rPr>
                <w:rFonts w:cs="Arial"/>
                <w:sz w:val="16"/>
                <w:szCs w:val="16"/>
              </w:rPr>
            </w:pPr>
            <w:r w:rsidRPr="00A91FF5">
              <w:rPr>
                <w:rFonts w:cs="Arial"/>
                <w:sz w:val="16"/>
                <w:szCs w:val="16"/>
              </w:rPr>
              <w:t>SA2</w:t>
            </w:r>
          </w:p>
        </w:tc>
        <w:tc>
          <w:tcPr>
            <w:tcW w:w="709" w:type="dxa"/>
            <w:shd w:val="clear" w:color="auto" w:fill="auto"/>
          </w:tcPr>
          <w:p w14:paraId="46C28BD3" w14:textId="07794960" w:rsidR="00980482" w:rsidRPr="00A91FF5" w:rsidRDefault="00980482" w:rsidP="00980482">
            <w:pPr>
              <w:pStyle w:val="TAL"/>
              <w:rPr>
                <w:rFonts w:cs="Arial"/>
                <w:sz w:val="16"/>
                <w:szCs w:val="16"/>
              </w:rPr>
            </w:pPr>
            <w:r w:rsidRPr="00A91FF5">
              <w:rPr>
                <w:rFonts w:cs="Arial"/>
                <w:sz w:val="16"/>
                <w:szCs w:val="16"/>
              </w:rPr>
              <w:t>RAN2, CT1</w:t>
            </w:r>
          </w:p>
        </w:tc>
        <w:tc>
          <w:tcPr>
            <w:tcW w:w="1219" w:type="dxa"/>
            <w:shd w:val="clear" w:color="auto" w:fill="auto"/>
          </w:tcPr>
          <w:p w14:paraId="307AF4A5" w14:textId="59C1D874" w:rsidR="00980482" w:rsidRPr="00A91FF5" w:rsidRDefault="00980482" w:rsidP="00980482">
            <w:pPr>
              <w:pStyle w:val="TAL"/>
              <w:rPr>
                <w:rFonts w:cs="Arial"/>
                <w:sz w:val="16"/>
                <w:szCs w:val="16"/>
              </w:rPr>
            </w:pPr>
            <w:r w:rsidRPr="00A91FF5">
              <w:rPr>
                <w:rFonts w:cs="Arial"/>
                <w:sz w:val="16"/>
                <w:szCs w:val="16"/>
              </w:rPr>
              <w:t>C4-201003</w:t>
            </w:r>
          </w:p>
        </w:tc>
      </w:tr>
      <w:tr w:rsidR="00A91FF5" w:rsidRPr="00A91FF5" w14:paraId="60393ACC" w14:textId="77777777" w:rsidTr="0017529D">
        <w:trPr>
          <w:trHeight w:val="20"/>
        </w:trPr>
        <w:tc>
          <w:tcPr>
            <w:tcW w:w="1139" w:type="dxa"/>
            <w:shd w:val="clear" w:color="auto" w:fill="auto"/>
          </w:tcPr>
          <w:p w14:paraId="6DA72CF5" w14:textId="163AC0A9" w:rsidR="00980482" w:rsidRPr="00A91FF5" w:rsidRDefault="009248E0" w:rsidP="00980482">
            <w:pPr>
              <w:pStyle w:val="TAL"/>
              <w:rPr>
                <w:rFonts w:cs="Arial"/>
                <w:sz w:val="16"/>
                <w:szCs w:val="16"/>
              </w:rPr>
            </w:pPr>
            <w:hyperlink r:id="rId2383" w:history="1">
              <w:r>
                <w:rPr>
                  <w:rStyle w:val="Hyperlink"/>
                  <w:rFonts w:cs="Arial"/>
                  <w:sz w:val="16"/>
                  <w:szCs w:val="16"/>
                </w:rPr>
                <w:t>R2-2002505</w:t>
              </w:r>
            </w:hyperlink>
          </w:p>
        </w:tc>
        <w:tc>
          <w:tcPr>
            <w:tcW w:w="2410" w:type="dxa"/>
            <w:shd w:val="clear" w:color="auto" w:fill="auto"/>
          </w:tcPr>
          <w:p w14:paraId="4174996E" w14:textId="77EA38DA" w:rsidR="00980482" w:rsidRPr="00A91FF5" w:rsidRDefault="00980482" w:rsidP="00980482">
            <w:pPr>
              <w:pStyle w:val="TAL"/>
              <w:rPr>
                <w:rFonts w:cs="Arial"/>
                <w:sz w:val="16"/>
                <w:szCs w:val="16"/>
              </w:rPr>
            </w:pPr>
            <w:r w:rsidRPr="00A91FF5">
              <w:rPr>
                <w:rFonts w:cs="Arial"/>
                <w:sz w:val="16"/>
                <w:szCs w:val="16"/>
              </w:rPr>
              <w:t>LS on XDD-FRX Differentiation (R1-1913579; contact: Qualcomm)</w:t>
            </w:r>
          </w:p>
        </w:tc>
        <w:tc>
          <w:tcPr>
            <w:tcW w:w="851" w:type="dxa"/>
            <w:shd w:val="clear" w:color="auto" w:fill="auto"/>
          </w:tcPr>
          <w:p w14:paraId="312EF67D" w14:textId="1C16D498" w:rsidR="00980482" w:rsidRPr="00A91FF5" w:rsidRDefault="00980482" w:rsidP="00980482">
            <w:pPr>
              <w:pStyle w:val="TAL"/>
              <w:rPr>
                <w:rFonts w:cs="Arial"/>
                <w:sz w:val="16"/>
                <w:szCs w:val="16"/>
              </w:rPr>
            </w:pPr>
            <w:r w:rsidRPr="00A91FF5">
              <w:rPr>
                <w:rFonts w:cs="Arial"/>
                <w:sz w:val="16"/>
                <w:szCs w:val="16"/>
              </w:rPr>
              <w:t>RAN1</w:t>
            </w:r>
          </w:p>
        </w:tc>
        <w:tc>
          <w:tcPr>
            <w:tcW w:w="992" w:type="dxa"/>
            <w:shd w:val="clear" w:color="auto" w:fill="auto"/>
          </w:tcPr>
          <w:p w14:paraId="71B2F7F8" w14:textId="793A3EBB" w:rsidR="00980482" w:rsidRPr="00A91FF5" w:rsidRDefault="00980482" w:rsidP="00980482">
            <w:pPr>
              <w:pStyle w:val="TAL"/>
              <w:rPr>
                <w:rFonts w:cs="Arial"/>
                <w:sz w:val="16"/>
                <w:szCs w:val="16"/>
              </w:rPr>
            </w:pPr>
            <w:r w:rsidRPr="00A91FF5">
              <w:rPr>
                <w:rFonts w:cs="Arial"/>
                <w:sz w:val="16"/>
                <w:szCs w:val="16"/>
              </w:rPr>
              <w:t>noted</w:t>
            </w:r>
          </w:p>
        </w:tc>
        <w:tc>
          <w:tcPr>
            <w:tcW w:w="709" w:type="dxa"/>
            <w:shd w:val="clear" w:color="auto" w:fill="auto"/>
          </w:tcPr>
          <w:p w14:paraId="79DFC7C5" w14:textId="4481B9AE" w:rsidR="00980482" w:rsidRPr="00A91FF5" w:rsidRDefault="00980482" w:rsidP="00980482">
            <w:pPr>
              <w:pStyle w:val="TAL"/>
              <w:rPr>
                <w:rFonts w:cs="Arial"/>
                <w:sz w:val="16"/>
                <w:szCs w:val="16"/>
              </w:rPr>
            </w:pPr>
            <w:r w:rsidRPr="00A91FF5">
              <w:rPr>
                <w:rFonts w:cs="Arial"/>
                <w:sz w:val="16"/>
                <w:szCs w:val="16"/>
              </w:rPr>
              <w:t>Rel-15</w:t>
            </w:r>
          </w:p>
        </w:tc>
        <w:tc>
          <w:tcPr>
            <w:tcW w:w="1275" w:type="dxa"/>
            <w:shd w:val="clear" w:color="auto" w:fill="auto"/>
          </w:tcPr>
          <w:p w14:paraId="18FFD950" w14:textId="737A4242" w:rsidR="00980482" w:rsidRPr="00A91FF5" w:rsidRDefault="00980482" w:rsidP="00980482">
            <w:pPr>
              <w:pStyle w:val="TAL"/>
              <w:rPr>
                <w:rFonts w:cs="Arial"/>
                <w:sz w:val="16"/>
                <w:szCs w:val="16"/>
              </w:rPr>
            </w:pPr>
            <w:r w:rsidRPr="00A91FF5">
              <w:rPr>
                <w:rFonts w:cs="Arial"/>
                <w:sz w:val="16"/>
                <w:szCs w:val="16"/>
              </w:rPr>
              <w:t>NR_newRAT-Core</w:t>
            </w:r>
          </w:p>
        </w:tc>
        <w:tc>
          <w:tcPr>
            <w:tcW w:w="709" w:type="dxa"/>
            <w:shd w:val="clear" w:color="auto" w:fill="auto"/>
          </w:tcPr>
          <w:p w14:paraId="2A409892" w14:textId="2F107C10" w:rsidR="00980482" w:rsidRPr="00A91FF5" w:rsidRDefault="00980482" w:rsidP="00980482">
            <w:pPr>
              <w:pStyle w:val="TAL"/>
              <w:rPr>
                <w:rFonts w:cs="Arial"/>
                <w:sz w:val="16"/>
                <w:szCs w:val="16"/>
              </w:rPr>
            </w:pPr>
            <w:r w:rsidRPr="00A91FF5">
              <w:rPr>
                <w:rFonts w:cs="Arial"/>
                <w:sz w:val="16"/>
                <w:szCs w:val="16"/>
              </w:rPr>
              <w:t>RAN2</w:t>
            </w:r>
          </w:p>
        </w:tc>
        <w:tc>
          <w:tcPr>
            <w:tcW w:w="709" w:type="dxa"/>
            <w:shd w:val="clear" w:color="auto" w:fill="auto"/>
          </w:tcPr>
          <w:p w14:paraId="0B29EFF6" w14:textId="57618D83" w:rsidR="00980482" w:rsidRPr="00A91FF5" w:rsidRDefault="00980482" w:rsidP="00980482">
            <w:pPr>
              <w:pStyle w:val="TAL"/>
              <w:rPr>
                <w:rFonts w:cs="Arial"/>
                <w:sz w:val="16"/>
                <w:szCs w:val="16"/>
              </w:rPr>
            </w:pPr>
            <w:r w:rsidRPr="00A91FF5">
              <w:rPr>
                <w:rFonts w:cs="Arial"/>
                <w:sz w:val="16"/>
                <w:szCs w:val="16"/>
              </w:rPr>
              <w:t>RAN4</w:t>
            </w:r>
          </w:p>
        </w:tc>
        <w:tc>
          <w:tcPr>
            <w:tcW w:w="1219" w:type="dxa"/>
            <w:shd w:val="clear" w:color="auto" w:fill="auto"/>
          </w:tcPr>
          <w:p w14:paraId="62E75874" w14:textId="1AD9FD46" w:rsidR="00980482" w:rsidRPr="00A91FF5" w:rsidRDefault="00980482" w:rsidP="00980482">
            <w:pPr>
              <w:pStyle w:val="TAL"/>
              <w:rPr>
                <w:rFonts w:cs="Arial"/>
                <w:sz w:val="16"/>
                <w:szCs w:val="16"/>
              </w:rPr>
            </w:pPr>
            <w:r w:rsidRPr="00A91FF5">
              <w:rPr>
                <w:rFonts w:cs="Arial"/>
                <w:sz w:val="16"/>
                <w:szCs w:val="16"/>
              </w:rPr>
              <w:t>R1-1913579</w:t>
            </w:r>
          </w:p>
        </w:tc>
      </w:tr>
      <w:tr w:rsidR="00A91FF5" w:rsidRPr="00A91FF5" w14:paraId="01647763" w14:textId="77777777" w:rsidTr="0017529D">
        <w:trPr>
          <w:trHeight w:val="20"/>
        </w:trPr>
        <w:tc>
          <w:tcPr>
            <w:tcW w:w="1139" w:type="dxa"/>
            <w:shd w:val="clear" w:color="auto" w:fill="auto"/>
          </w:tcPr>
          <w:p w14:paraId="0E918A17" w14:textId="4D385F01" w:rsidR="00980482" w:rsidRPr="00A91FF5" w:rsidRDefault="009248E0" w:rsidP="00980482">
            <w:pPr>
              <w:pStyle w:val="TAL"/>
              <w:rPr>
                <w:rFonts w:cs="Arial"/>
                <w:sz w:val="16"/>
                <w:szCs w:val="16"/>
              </w:rPr>
            </w:pPr>
            <w:hyperlink r:id="rId2384" w:history="1">
              <w:r>
                <w:rPr>
                  <w:rStyle w:val="Hyperlink"/>
                  <w:rFonts w:cs="Arial"/>
                  <w:sz w:val="16"/>
                  <w:szCs w:val="16"/>
                </w:rPr>
                <w:t>R2-2002506</w:t>
              </w:r>
            </w:hyperlink>
          </w:p>
        </w:tc>
        <w:tc>
          <w:tcPr>
            <w:tcW w:w="2410" w:type="dxa"/>
            <w:shd w:val="clear" w:color="auto" w:fill="auto"/>
          </w:tcPr>
          <w:p w14:paraId="006B5001" w14:textId="31608457" w:rsidR="00980482" w:rsidRPr="00A91FF5" w:rsidRDefault="00980482" w:rsidP="00980482">
            <w:pPr>
              <w:pStyle w:val="TAL"/>
              <w:rPr>
                <w:rFonts w:cs="Arial"/>
                <w:sz w:val="16"/>
                <w:szCs w:val="16"/>
              </w:rPr>
            </w:pPr>
            <w:r w:rsidRPr="00A91FF5">
              <w:rPr>
                <w:rFonts w:cs="Arial"/>
                <w:sz w:val="16"/>
                <w:szCs w:val="16"/>
              </w:rPr>
              <w:t>LS to RAN2 on NR-U related changes for 38.300 running CR (R1-2001300; contact: Qualcomm)</w:t>
            </w:r>
          </w:p>
        </w:tc>
        <w:tc>
          <w:tcPr>
            <w:tcW w:w="851" w:type="dxa"/>
            <w:shd w:val="clear" w:color="auto" w:fill="auto"/>
          </w:tcPr>
          <w:p w14:paraId="2FE8D9F5" w14:textId="4D67829A" w:rsidR="00980482" w:rsidRPr="00A91FF5" w:rsidRDefault="00980482" w:rsidP="00980482">
            <w:pPr>
              <w:pStyle w:val="TAL"/>
              <w:rPr>
                <w:rFonts w:cs="Arial"/>
                <w:sz w:val="16"/>
                <w:szCs w:val="16"/>
              </w:rPr>
            </w:pPr>
            <w:r w:rsidRPr="00A91FF5">
              <w:rPr>
                <w:rFonts w:cs="Arial"/>
                <w:sz w:val="16"/>
                <w:szCs w:val="16"/>
              </w:rPr>
              <w:t>RAN1</w:t>
            </w:r>
          </w:p>
        </w:tc>
        <w:tc>
          <w:tcPr>
            <w:tcW w:w="992" w:type="dxa"/>
            <w:shd w:val="clear" w:color="auto" w:fill="auto"/>
          </w:tcPr>
          <w:p w14:paraId="12FE4A33" w14:textId="7F80967E" w:rsidR="00980482" w:rsidRPr="00A91FF5" w:rsidRDefault="00980482" w:rsidP="00980482">
            <w:pPr>
              <w:pStyle w:val="TAL"/>
              <w:rPr>
                <w:rFonts w:cs="Arial"/>
                <w:sz w:val="16"/>
                <w:szCs w:val="16"/>
              </w:rPr>
            </w:pPr>
            <w:r w:rsidRPr="00A91FF5">
              <w:rPr>
                <w:rFonts w:cs="Arial"/>
                <w:sz w:val="16"/>
                <w:szCs w:val="16"/>
              </w:rPr>
              <w:t>noted</w:t>
            </w:r>
          </w:p>
        </w:tc>
        <w:tc>
          <w:tcPr>
            <w:tcW w:w="709" w:type="dxa"/>
            <w:shd w:val="clear" w:color="auto" w:fill="auto"/>
          </w:tcPr>
          <w:p w14:paraId="40713C5D" w14:textId="56826403" w:rsidR="00980482" w:rsidRPr="00A91FF5" w:rsidRDefault="00980482" w:rsidP="00980482">
            <w:pPr>
              <w:pStyle w:val="TAL"/>
              <w:rPr>
                <w:rFonts w:cs="Arial"/>
                <w:sz w:val="16"/>
                <w:szCs w:val="16"/>
              </w:rPr>
            </w:pPr>
            <w:r w:rsidRPr="00A91FF5">
              <w:rPr>
                <w:rFonts w:cs="Arial"/>
                <w:sz w:val="16"/>
                <w:szCs w:val="16"/>
              </w:rPr>
              <w:t>Rel-16</w:t>
            </w:r>
          </w:p>
        </w:tc>
        <w:tc>
          <w:tcPr>
            <w:tcW w:w="1275" w:type="dxa"/>
            <w:shd w:val="clear" w:color="auto" w:fill="auto"/>
          </w:tcPr>
          <w:p w14:paraId="532595F6" w14:textId="00DB0028" w:rsidR="00980482" w:rsidRPr="00A91FF5" w:rsidRDefault="00980482" w:rsidP="00980482">
            <w:pPr>
              <w:pStyle w:val="TAL"/>
              <w:rPr>
                <w:rFonts w:cs="Arial"/>
                <w:sz w:val="16"/>
                <w:szCs w:val="16"/>
              </w:rPr>
            </w:pPr>
            <w:r w:rsidRPr="00A91FF5">
              <w:rPr>
                <w:rFonts w:cs="Arial"/>
                <w:sz w:val="16"/>
                <w:szCs w:val="16"/>
              </w:rPr>
              <w:t>NR_unlic-Core</w:t>
            </w:r>
          </w:p>
        </w:tc>
        <w:tc>
          <w:tcPr>
            <w:tcW w:w="709" w:type="dxa"/>
            <w:shd w:val="clear" w:color="auto" w:fill="auto"/>
          </w:tcPr>
          <w:p w14:paraId="63F6DC2D" w14:textId="2F727F80" w:rsidR="00980482" w:rsidRPr="00A91FF5" w:rsidRDefault="00980482" w:rsidP="00980482">
            <w:pPr>
              <w:pStyle w:val="TAL"/>
              <w:rPr>
                <w:rFonts w:cs="Arial"/>
                <w:sz w:val="16"/>
                <w:szCs w:val="16"/>
              </w:rPr>
            </w:pPr>
            <w:r w:rsidRPr="00A91FF5">
              <w:rPr>
                <w:rFonts w:cs="Arial"/>
                <w:sz w:val="16"/>
                <w:szCs w:val="16"/>
              </w:rPr>
              <w:t>RAN2</w:t>
            </w:r>
          </w:p>
        </w:tc>
        <w:tc>
          <w:tcPr>
            <w:tcW w:w="709" w:type="dxa"/>
            <w:shd w:val="clear" w:color="auto" w:fill="auto"/>
          </w:tcPr>
          <w:p w14:paraId="10699413" w14:textId="5692274B" w:rsidR="00980482" w:rsidRPr="00A91FF5" w:rsidRDefault="00980482" w:rsidP="00980482">
            <w:pPr>
              <w:pStyle w:val="TAL"/>
              <w:rPr>
                <w:rFonts w:cs="Arial"/>
                <w:sz w:val="16"/>
                <w:szCs w:val="16"/>
              </w:rPr>
            </w:pPr>
          </w:p>
        </w:tc>
        <w:tc>
          <w:tcPr>
            <w:tcW w:w="1219" w:type="dxa"/>
            <w:shd w:val="clear" w:color="auto" w:fill="auto"/>
          </w:tcPr>
          <w:p w14:paraId="3D625BB1" w14:textId="7EA67915" w:rsidR="00980482" w:rsidRPr="00A91FF5" w:rsidRDefault="00980482" w:rsidP="00980482">
            <w:pPr>
              <w:pStyle w:val="TAL"/>
              <w:rPr>
                <w:rFonts w:cs="Arial"/>
                <w:sz w:val="16"/>
                <w:szCs w:val="16"/>
              </w:rPr>
            </w:pPr>
            <w:r w:rsidRPr="00A91FF5">
              <w:rPr>
                <w:rFonts w:cs="Arial"/>
                <w:sz w:val="16"/>
                <w:szCs w:val="16"/>
              </w:rPr>
              <w:t>R1-2001300</w:t>
            </w:r>
          </w:p>
        </w:tc>
      </w:tr>
      <w:tr w:rsidR="00A91FF5" w:rsidRPr="00A91FF5" w14:paraId="44530205" w14:textId="77777777" w:rsidTr="0017529D">
        <w:trPr>
          <w:trHeight w:val="20"/>
        </w:trPr>
        <w:tc>
          <w:tcPr>
            <w:tcW w:w="1139" w:type="dxa"/>
            <w:shd w:val="clear" w:color="auto" w:fill="auto"/>
          </w:tcPr>
          <w:p w14:paraId="0644BB87" w14:textId="59B6B2BB" w:rsidR="00980482" w:rsidRPr="00A91FF5" w:rsidRDefault="009248E0" w:rsidP="00980482">
            <w:pPr>
              <w:pStyle w:val="TAL"/>
              <w:rPr>
                <w:rFonts w:cs="Arial"/>
                <w:sz w:val="16"/>
                <w:szCs w:val="16"/>
              </w:rPr>
            </w:pPr>
            <w:hyperlink r:id="rId2385" w:history="1">
              <w:r>
                <w:rPr>
                  <w:rStyle w:val="Hyperlink"/>
                  <w:rFonts w:cs="Arial"/>
                  <w:sz w:val="16"/>
                  <w:szCs w:val="16"/>
                </w:rPr>
                <w:t>R2-2002507</w:t>
              </w:r>
            </w:hyperlink>
          </w:p>
        </w:tc>
        <w:tc>
          <w:tcPr>
            <w:tcW w:w="2410" w:type="dxa"/>
            <w:shd w:val="clear" w:color="auto" w:fill="auto"/>
          </w:tcPr>
          <w:p w14:paraId="15DAE41E" w14:textId="30EB15FE" w:rsidR="00980482" w:rsidRPr="00A91FF5" w:rsidRDefault="00980482" w:rsidP="00980482">
            <w:pPr>
              <w:pStyle w:val="TAL"/>
              <w:rPr>
                <w:rFonts w:cs="Arial"/>
                <w:sz w:val="16"/>
                <w:szCs w:val="16"/>
              </w:rPr>
            </w:pPr>
            <w:r w:rsidRPr="00A91FF5">
              <w:rPr>
                <w:rFonts w:cs="Arial"/>
                <w:sz w:val="16"/>
                <w:szCs w:val="16"/>
              </w:rPr>
              <w:t>Reply LS on NR V2X resource pool configuration and selection (R1-2001304; contact: vivo)</w:t>
            </w:r>
          </w:p>
        </w:tc>
        <w:tc>
          <w:tcPr>
            <w:tcW w:w="851" w:type="dxa"/>
            <w:shd w:val="clear" w:color="auto" w:fill="auto"/>
          </w:tcPr>
          <w:p w14:paraId="096E091C" w14:textId="2E5ABDF5" w:rsidR="00980482" w:rsidRPr="00A91FF5" w:rsidRDefault="00980482" w:rsidP="00980482">
            <w:pPr>
              <w:pStyle w:val="TAL"/>
              <w:rPr>
                <w:rFonts w:cs="Arial"/>
                <w:sz w:val="16"/>
                <w:szCs w:val="16"/>
              </w:rPr>
            </w:pPr>
            <w:r w:rsidRPr="00A91FF5">
              <w:rPr>
                <w:rFonts w:cs="Arial"/>
                <w:sz w:val="16"/>
                <w:szCs w:val="16"/>
              </w:rPr>
              <w:t>RAN1</w:t>
            </w:r>
          </w:p>
        </w:tc>
        <w:tc>
          <w:tcPr>
            <w:tcW w:w="992" w:type="dxa"/>
            <w:shd w:val="clear" w:color="auto" w:fill="auto"/>
          </w:tcPr>
          <w:p w14:paraId="5D601FD6" w14:textId="23B6049B" w:rsidR="00980482" w:rsidRPr="00A91FF5" w:rsidRDefault="00980482" w:rsidP="00980482">
            <w:pPr>
              <w:pStyle w:val="TAL"/>
              <w:rPr>
                <w:rFonts w:cs="Arial"/>
                <w:sz w:val="16"/>
                <w:szCs w:val="16"/>
              </w:rPr>
            </w:pPr>
            <w:r w:rsidRPr="00A91FF5">
              <w:rPr>
                <w:rFonts w:cs="Arial"/>
                <w:sz w:val="16"/>
                <w:szCs w:val="16"/>
              </w:rPr>
              <w:t>noted</w:t>
            </w:r>
          </w:p>
        </w:tc>
        <w:tc>
          <w:tcPr>
            <w:tcW w:w="709" w:type="dxa"/>
            <w:shd w:val="clear" w:color="auto" w:fill="auto"/>
          </w:tcPr>
          <w:p w14:paraId="4BB24EA2" w14:textId="36BAC287" w:rsidR="00980482" w:rsidRPr="00A91FF5" w:rsidRDefault="00980482" w:rsidP="00980482">
            <w:pPr>
              <w:pStyle w:val="TAL"/>
              <w:rPr>
                <w:rFonts w:cs="Arial"/>
                <w:sz w:val="16"/>
                <w:szCs w:val="16"/>
              </w:rPr>
            </w:pPr>
            <w:r w:rsidRPr="00A91FF5">
              <w:rPr>
                <w:rFonts w:cs="Arial"/>
                <w:sz w:val="16"/>
                <w:szCs w:val="16"/>
              </w:rPr>
              <w:t>Rel-16</w:t>
            </w:r>
          </w:p>
        </w:tc>
        <w:tc>
          <w:tcPr>
            <w:tcW w:w="1275" w:type="dxa"/>
            <w:shd w:val="clear" w:color="auto" w:fill="auto"/>
          </w:tcPr>
          <w:p w14:paraId="127F6C81" w14:textId="112B746E" w:rsidR="00980482" w:rsidRPr="00A91FF5" w:rsidRDefault="00980482" w:rsidP="00980482">
            <w:pPr>
              <w:pStyle w:val="TAL"/>
              <w:rPr>
                <w:rFonts w:cs="Arial"/>
                <w:sz w:val="16"/>
                <w:szCs w:val="16"/>
              </w:rPr>
            </w:pPr>
            <w:r w:rsidRPr="00A91FF5">
              <w:rPr>
                <w:rFonts w:cs="Arial"/>
                <w:sz w:val="16"/>
                <w:szCs w:val="16"/>
              </w:rPr>
              <w:t>5G_V2X_NRSL-Core</w:t>
            </w:r>
          </w:p>
        </w:tc>
        <w:tc>
          <w:tcPr>
            <w:tcW w:w="709" w:type="dxa"/>
            <w:shd w:val="clear" w:color="auto" w:fill="auto"/>
          </w:tcPr>
          <w:p w14:paraId="3D724790" w14:textId="758C43F2" w:rsidR="00980482" w:rsidRPr="00A91FF5" w:rsidRDefault="00980482" w:rsidP="00980482">
            <w:pPr>
              <w:pStyle w:val="TAL"/>
              <w:rPr>
                <w:rFonts w:cs="Arial"/>
                <w:sz w:val="16"/>
                <w:szCs w:val="16"/>
              </w:rPr>
            </w:pPr>
            <w:r w:rsidRPr="00A91FF5">
              <w:rPr>
                <w:rFonts w:cs="Arial"/>
                <w:sz w:val="16"/>
                <w:szCs w:val="16"/>
              </w:rPr>
              <w:t>RAN2</w:t>
            </w:r>
          </w:p>
        </w:tc>
        <w:tc>
          <w:tcPr>
            <w:tcW w:w="709" w:type="dxa"/>
            <w:shd w:val="clear" w:color="auto" w:fill="auto"/>
          </w:tcPr>
          <w:p w14:paraId="643029B7" w14:textId="21179B58" w:rsidR="00980482" w:rsidRPr="00A91FF5" w:rsidRDefault="00980482" w:rsidP="00980482">
            <w:pPr>
              <w:pStyle w:val="TAL"/>
              <w:rPr>
                <w:rFonts w:cs="Arial"/>
                <w:sz w:val="16"/>
                <w:szCs w:val="16"/>
              </w:rPr>
            </w:pPr>
          </w:p>
        </w:tc>
        <w:tc>
          <w:tcPr>
            <w:tcW w:w="1219" w:type="dxa"/>
            <w:shd w:val="clear" w:color="auto" w:fill="auto"/>
          </w:tcPr>
          <w:p w14:paraId="26BD397C" w14:textId="5B1D7AD7" w:rsidR="00980482" w:rsidRPr="00A91FF5" w:rsidRDefault="00980482" w:rsidP="00980482">
            <w:pPr>
              <w:pStyle w:val="TAL"/>
              <w:rPr>
                <w:rFonts w:cs="Arial"/>
                <w:sz w:val="16"/>
                <w:szCs w:val="16"/>
              </w:rPr>
            </w:pPr>
            <w:r w:rsidRPr="00A91FF5">
              <w:rPr>
                <w:rFonts w:cs="Arial"/>
                <w:sz w:val="16"/>
                <w:szCs w:val="16"/>
              </w:rPr>
              <w:t>R1-2001304</w:t>
            </w:r>
          </w:p>
        </w:tc>
      </w:tr>
      <w:tr w:rsidR="00A91FF5" w:rsidRPr="00A91FF5" w14:paraId="6B69DF67" w14:textId="77777777" w:rsidTr="0017529D">
        <w:trPr>
          <w:trHeight w:val="20"/>
        </w:trPr>
        <w:tc>
          <w:tcPr>
            <w:tcW w:w="1139" w:type="dxa"/>
            <w:shd w:val="clear" w:color="auto" w:fill="auto"/>
          </w:tcPr>
          <w:p w14:paraId="77603B40" w14:textId="20EC6BF0" w:rsidR="00980482" w:rsidRPr="00A91FF5" w:rsidRDefault="009248E0" w:rsidP="00980482">
            <w:pPr>
              <w:pStyle w:val="TAL"/>
              <w:rPr>
                <w:rFonts w:cs="Arial"/>
                <w:sz w:val="16"/>
                <w:szCs w:val="16"/>
              </w:rPr>
            </w:pPr>
            <w:hyperlink r:id="rId2386" w:history="1">
              <w:r>
                <w:rPr>
                  <w:rStyle w:val="Hyperlink"/>
                  <w:rFonts w:cs="Arial"/>
                  <w:sz w:val="16"/>
                  <w:szCs w:val="16"/>
                </w:rPr>
                <w:t>R2-2002510</w:t>
              </w:r>
            </w:hyperlink>
          </w:p>
        </w:tc>
        <w:tc>
          <w:tcPr>
            <w:tcW w:w="2410" w:type="dxa"/>
            <w:shd w:val="clear" w:color="auto" w:fill="auto"/>
          </w:tcPr>
          <w:p w14:paraId="41CE09C0" w14:textId="3ACE1A20" w:rsidR="00980482" w:rsidRPr="00A91FF5" w:rsidRDefault="00980482" w:rsidP="00980482">
            <w:pPr>
              <w:pStyle w:val="TAL"/>
              <w:rPr>
                <w:rFonts w:cs="Arial"/>
                <w:sz w:val="16"/>
                <w:szCs w:val="16"/>
              </w:rPr>
            </w:pPr>
            <w:r w:rsidRPr="00A91FF5">
              <w:rPr>
                <w:rFonts w:cs="Arial"/>
                <w:sz w:val="16"/>
                <w:szCs w:val="16"/>
              </w:rPr>
              <w:t>Reply LS on clarification of CLI resource configuration (R1-2001319; contact: Lenovo)</w:t>
            </w:r>
          </w:p>
        </w:tc>
        <w:tc>
          <w:tcPr>
            <w:tcW w:w="851" w:type="dxa"/>
            <w:shd w:val="clear" w:color="auto" w:fill="auto"/>
          </w:tcPr>
          <w:p w14:paraId="1858DC33" w14:textId="49BF4544" w:rsidR="00980482" w:rsidRPr="00A91FF5" w:rsidRDefault="00980482" w:rsidP="00980482">
            <w:pPr>
              <w:pStyle w:val="TAL"/>
              <w:rPr>
                <w:rFonts w:cs="Arial"/>
                <w:sz w:val="16"/>
                <w:szCs w:val="16"/>
              </w:rPr>
            </w:pPr>
            <w:r w:rsidRPr="00A91FF5">
              <w:rPr>
                <w:rFonts w:cs="Arial"/>
                <w:sz w:val="16"/>
                <w:szCs w:val="16"/>
              </w:rPr>
              <w:t>RAN1</w:t>
            </w:r>
          </w:p>
        </w:tc>
        <w:tc>
          <w:tcPr>
            <w:tcW w:w="992" w:type="dxa"/>
            <w:shd w:val="clear" w:color="auto" w:fill="auto"/>
          </w:tcPr>
          <w:p w14:paraId="24045504" w14:textId="17F29B59" w:rsidR="00980482" w:rsidRPr="00A91FF5" w:rsidRDefault="00980482" w:rsidP="00980482">
            <w:pPr>
              <w:pStyle w:val="TAL"/>
              <w:rPr>
                <w:rFonts w:cs="Arial"/>
                <w:sz w:val="16"/>
                <w:szCs w:val="16"/>
              </w:rPr>
            </w:pPr>
            <w:r w:rsidRPr="00A91FF5">
              <w:rPr>
                <w:rFonts w:cs="Arial"/>
                <w:sz w:val="16"/>
                <w:szCs w:val="16"/>
              </w:rPr>
              <w:t>noted</w:t>
            </w:r>
          </w:p>
        </w:tc>
        <w:tc>
          <w:tcPr>
            <w:tcW w:w="709" w:type="dxa"/>
            <w:shd w:val="clear" w:color="auto" w:fill="auto"/>
          </w:tcPr>
          <w:p w14:paraId="553E2EAD" w14:textId="6E8BFB98" w:rsidR="00980482" w:rsidRPr="00A91FF5" w:rsidRDefault="00980482" w:rsidP="00980482">
            <w:pPr>
              <w:pStyle w:val="TAL"/>
              <w:rPr>
                <w:rFonts w:cs="Arial"/>
                <w:sz w:val="16"/>
                <w:szCs w:val="16"/>
              </w:rPr>
            </w:pPr>
            <w:r w:rsidRPr="00A91FF5">
              <w:rPr>
                <w:rFonts w:cs="Arial"/>
                <w:sz w:val="16"/>
                <w:szCs w:val="16"/>
              </w:rPr>
              <w:t>Rel-16</w:t>
            </w:r>
          </w:p>
        </w:tc>
        <w:tc>
          <w:tcPr>
            <w:tcW w:w="1275" w:type="dxa"/>
            <w:shd w:val="clear" w:color="auto" w:fill="auto"/>
          </w:tcPr>
          <w:p w14:paraId="4D9193D7" w14:textId="0D5B1639" w:rsidR="00980482" w:rsidRPr="00A91FF5" w:rsidRDefault="00980482" w:rsidP="00980482">
            <w:pPr>
              <w:pStyle w:val="TAL"/>
              <w:rPr>
                <w:rFonts w:cs="Arial"/>
                <w:sz w:val="16"/>
                <w:szCs w:val="16"/>
              </w:rPr>
            </w:pPr>
            <w:r w:rsidRPr="00A91FF5">
              <w:rPr>
                <w:rFonts w:cs="Arial"/>
                <w:sz w:val="16"/>
                <w:szCs w:val="16"/>
              </w:rPr>
              <w:t>NR_CLI_RIM-Core</w:t>
            </w:r>
          </w:p>
        </w:tc>
        <w:tc>
          <w:tcPr>
            <w:tcW w:w="709" w:type="dxa"/>
            <w:shd w:val="clear" w:color="auto" w:fill="auto"/>
          </w:tcPr>
          <w:p w14:paraId="64E175A5" w14:textId="14A41316" w:rsidR="00980482" w:rsidRPr="00A91FF5" w:rsidRDefault="00980482" w:rsidP="00980482">
            <w:pPr>
              <w:pStyle w:val="TAL"/>
              <w:rPr>
                <w:rFonts w:cs="Arial"/>
                <w:sz w:val="16"/>
                <w:szCs w:val="16"/>
              </w:rPr>
            </w:pPr>
            <w:r w:rsidRPr="00A91FF5">
              <w:rPr>
                <w:rFonts w:cs="Arial"/>
                <w:sz w:val="16"/>
                <w:szCs w:val="16"/>
              </w:rPr>
              <w:t>RAN2</w:t>
            </w:r>
          </w:p>
        </w:tc>
        <w:tc>
          <w:tcPr>
            <w:tcW w:w="709" w:type="dxa"/>
            <w:shd w:val="clear" w:color="auto" w:fill="auto"/>
          </w:tcPr>
          <w:p w14:paraId="386B3347" w14:textId="757CEE55" w:rsidR="00980482" w:rsidRPr="00A91FF5" w:rsidRDefault="00980482" w:rsidP="00980482">
            <w:pPr>
              <w:pStyle w:val="TAL"/>
              <w:rPr>
                <w:rFonts w:cs="Arial"/>
                <w:sz w:val="16"/>
                <w:szCs w:val="16"/>
              </w:rPr>
            </w:pPr>
            <w:r w:rsidRPr="00A91FF5">
              <w:rPr>
                <w:rFonts w:cs="Arial"/>
                <w:sz w:val="16"/>
                <w:szCs w:val="16"/>
              </w:rPr>
              <w:t>RAN4</w:t>
            </w:r>
          </w:p>
        </w:tc>
        <w:tc>
          <w:tcPr>
            <w:tcW w:w="1219" w:type="dxa"/>
            <w:shd w:val="clear" w:color="auto" w:fill="auto"/>
          </w:tcPr>
          <w:p w14:paraId="039AF9B2" w14:textId="517587B0" w:rsidR="00980482" w:rsidRPr="00A91FF5" w:rsidRDefault="00980482" w:rsidP="00980482">
            <w:pPr>
              <w:pStyle w:val="TAL"/>
              <w:rPr>
                <w:rFonts w:cs="Arial"/>
                <w:sz w:val="16"/>
                <w:szCs w:val="16"/>
              </w:rPr>
            </w:pPr>
            <w:r w:rsidRPr="00A91FF5">
              <w:rPr>
                <w:rFonts w:cs="Arial"/>
                <w:sz w:val="16"/>
                <w:szCs w:val="16"/>
              </w:rPr>
              <w:t>R1-2001319</w:t>
            </w:r>
          </w:p>
        </w:tc>
      </w:tr>
      <w:tr w:rsidR="00A91FF5" w:rsidRPr="00A91FF5" w14:paraId="19213E07" w14:textId="77777777" w:rsidTr="0017529D">
        <w:trPr>
          <w:trHeight w:val="20"/>
        </w:trPr>
        <w:tc>
          <w:tcPr>
            <w:tcW w:w="1139" w:type="dxa"/>
            <w:shd w:val="clear" w:color="auto" w:fill="auto"/>
          </w:tcPr>
          <w:p w14:paraId="57AC6608" w14:textId="0A87D213" w:rsidR="00980482" w:rsidRPr="00A91FF5" w:rsidRDefault="009248E0" w:rsidP="00980482">
            <w:pPr>
              <w:pStyle w:val="TAL"/>
              <w:rPr>
                <w:rFonts w:cs="Arial"/>
                <w:sz w:val="16"/>
                <w:szCs w:val="16"/>
              </w:rPr>
            </w:pPr>
            <w:hyperlink r:id="rId2387" w:history="1">
              <w:r>
                <w:rPr>
                  <w:rStyle w:val="Hyperlink"/>
                  <w:rFonts w:cs="Arial"/>
                  <w:sz w:val="16"/>
                  <w:szCs w:val="16"/>
                </w:rPr>
                <w:t>R2-2002511</w:t>
              </w:r>
            </w:hyperlink>
          </w:p>
        </w:tc>
        <w:tc>
          <w:tcPr>
            <w:tcW w:w="2410" w:type="dxa"/>
            <w:shd w:val="clear" w:color="auto" w:fill="auto"/>
          </w:tcPr>
          <w:p w14:paraId="0BD3253D" w14:textId="6AF546AE" w:rsidR="00980482" w:rsidRPr="00A91FF5" w:rsidRDefault="00980482" w:rsidP="00980482">
            <w:pPr>
              <w:pStyle w:val="TAL"/>
              <w:rPr>
                <w:rFonts w:cs="Arial"/>
                <w:sz w:val="16"/>
                <w:szCs w:val="16"/>
              </w:rPr>
            </w:pPr>
            <w:r w:rsidRPr="00A91FF5">
              <w:rPr>
                <w:rFonts w:cs="Arial"/>
                <w:sz w:val="16"/>
                <w:szCs w:val="16"/>
              </w:rPr>
              <w:t>LS on CLI measurement and reporting (R1-2001320; contact: LGE)</w:t>
            </w:r>
          </w:p>
        </w:tc>
        <w:tc>
          <w:tcPr>
            <w:tcW w:w="851" w:type="dxa"/>
            <w:shd w:val="clear" w:color="auto" w:fill="auto"/>
          </w:tcPr>
          <w:p w14:paraId="3E4850F4" w14:textId="092FAD10" w:rsidR="00980482" w:rsidRPr="00A91FF5" w:rsidRDefault="00980482" w:rsidP="00980482">
            <w:pPr>
              <w:pStyle w:val="TAL"/>
              <w:rPr>
                <w:rFonts w:cs="Arial"/>
                <w:sz w:val="16"/>
                <w:szCs w:val="16"/>
              </w:rPr>
            </w:pPr>
            <w:r w:rsidRPr="00A91FF5">
              <w:rPr>
                <w:rFonts w:cs="Arial"/>
                <w:sz w:val="16"/>
                <w:szCs w:val="16"/>
              </w:rPr>
              <w:t>RAN1</w:t>
            </w:r>
          </w:p>
        </w:tc>
        <w:tc>
          <w:tcPr>
            <w:tcW w:w="992" w:type="dxa"/>
            <w:shd w:val="clear" w:color="auto" w:fill="auto"/>
          </w:tcPr>
          <w:p w14:paraId="77567887" w14:textId="6220B501" w:rsidR="00980482" w:rsidRPr="00A91FF5" w:rsidRDefault="00980482" w:rsidP="00980482">
            <w:pPr>
              <w:pStyle w:val="TAL"/>
              <w:rPr>
                <w:rFonts w:cs="Arial"/>
                <w:sz w:val="16"/>
                <w:szCs w:val="16"/>
              </w:rPr>
            </w:pPr>
            <w:r w:rsidRPr="00A91FF5">
              <w:rPr>
                <w:rFonts w:cs="Arial"/>
                <w:sz w:val="16"/>
                <w:szCs w:val="16"/>
              </w:rPr>
              <w:t>noted</w:t>
            </w:r>
          </w:p>
        </w:tc>
        <w:tc>
          <w:tcPr>
            <w:tcW w:w="709" w:type="dxa"/>
            <w:shd w:val="clear" w:color="auto" w:fill="auto"/>
          </w:tcPr>
          <w:p w14:paraId="4B5AD5B8" w14:textId="2B0C368A" w:rsidR="00980482" w:rsidRPr="00A91FF5" w:rsidRDefault="00980482" w:rsidP="00980482">
            <w:pPr>
              <w:pStyle w:val="TAL"/>
              <w:rPr>
                <w:rFonts w:cs="Arial"/>
                <w:sz w:val="16"/>
                <w:szCs w:val="16"/>
              </w:rPr>
            </w:pPr>
            <w:r w:rsidRPr="00A91FF5">
              <w:rPr>
                <w:rFonts w:cs="Arial"/>
                <w:sz w:val="16"/>
                <w:szCs w:val="16"/>
              </w:rPr>
              <w:t>Rel-16</w:t>
            </w:r>
          </w:p>
        </w:tc>
        <w:tc>
          <w:tcPr>
            <w:tcW w:w="1275" w:type="dxa"/>
            <w:shd w:val="clear" w:color="auto" w:fill="auto"/>
          </w:tcPr>
          <w:p w14:paraId="76C5C54A" w14:textId="3FFDDA85" w:rsidR="00980482" w:rsidRPr="00A91FF5" w:rsidRDefault="00980482" w:rsidP="00980482">
            <w:pPr>
              <w:pStyle w:val="TAL"/>
              <w:rPr>
                <w:rFonts w:cs="Arial"/>
                <w:sz w:val="16"/>
                <w:szCs w:val="16"/>
              </w:rPr>
            </w:pPr>
            <w:r w:rsidRPr="00A91FF5">
              <w:rPr>
                <w:rFonts w:cs="Arial"/>
                <w:sz w:val="16"/>
                <w:szCs w:val="16"/>
              </w:rPr>
              <w:t>NR_CLI_RIM-Core</w:t>
            </w:r>
          </w:p>
        </w:tc>
        <w:tc>
          <w:tcPr>
            <w:tcW w:w="709" w:type="dxa"/>
            <w:shd w:val="clear" w:color="auto" w:fill="auto"/>
          </w:tcPr>
          <w:p w14:paraId="1C2E92BC" w14:textId="3D457E4D" w:rsidR="00980482" w:rsidRPr="00A91FF5" w:rsidRDefault="00980482" w:rsidP="00980482">
            <w:pPr>
              <w:pStyle w:val="TAL"/>
              <w:rPr>
                <w:rFonts w:cs="Arial"/>
                <w:sz w:val="16"/>
                <w:szCs w:val="16"/>
              </w:rPr>
            </w:pPr>
            <w:r w:rsidRPr="00A91FF5">
              <w:rPr>
                <w:rFonts w:cs="Arial"/>
                <w:sz w:val="16"/>
                <w:szCs w:val="16"/>
              </w:rPr>
              <w:t>RAN4</w:t>
            </w:r>
          </w:p>
        </w:tc>
        <w:tc>
          <w:tcPr>
            <w:tcW w:w="709" w:type="dxa"/>
            <w:shd w:val="clear" w:color="auto" w:fill="auto"/>
          </w:tcPr>
          <w:p w14:paraId="41BFEAAC" w14:textId="7EC2B18C" w:rsidR="00980482" w:rsidRPr="00A91FF5" w:rsidRDefault="00980482" w:rsidP="00980482">
            <w:pPr>
              <w:pStyle w:val="TAL"/>
              <w:rPr>
                <w:rFonts w:cs="Arial"/>
                <w:sz w:val="16"/>
                <w:szCs w:val="16"/>
              </w:rPr>
            </w:pPr>
            <w:r w:rsidRPr="00A91FF5">
              <w:rPr>
                <w:rFonts w:cs="Arial"/>
                <w:sz w:val="16"/>
                <w:szCs w:val="16"/>
              </w:rPr>
              <w:t>RAN2</w:t>
            </w:r>
          </w:p>
        </w:tc>
        <w:tc>
          <w:tcPr>
            <w:tcW w:w="1219" w:type="dxa"/>
            <w:shd w:val="clear" w:color="auto" w:fill="auto"/>
          </w:tcPr>
          <w:p w14:paraId="7A9AA10C" w14:textId="54F3F6F8" w:rsidR="00980482" w:rsidRPr="00A91FF5" w:rsidRDefault="00980482" w:rsidP="00980482">
            <w:pPr>
              <w:pStyle w:val="TAL"/>
              <w:rPr>
                <w:rFonts w:cs="Arial"/>
                <w:sz w:val="16"/>
                <w:szCs w:val="16"/>
              </w:rPr>
            </w:pPr>
            <w:r w:rsidRPr="00A91FF5">
              <w:rPr>
                <w:rFonts w:cs="Arial"/>
                <w:sz w:val="16"/>
                <w:szCs w:val="16"/>
              </w:rPr>
              <w:t>R1-2001320</w:t>
            </w:r>
          </w:p>
        </w:tc>
      </w:tr>
      <w:tr w:rsidR="00A91FF5" w:rsidRPr="00A91FF5" w14:paraId="3D48968A" w14:textId="77777777" w:rsidTr="0017529D">
        <w:trPr>
          <w:trHeight w:val="20"/>
        </w:trPr>
        <w:tc>
          <w:tcPr>
            <w:tcW w:w="1139" w:type="dxa"/>
            <w:shd w:val="clear" w:color="auto" w:fill="auto"/>
          </w:tcPr>
          <w:p w14:paraId="2B553EFA" w14:textId="186991FA" w:rsidR="00980482" w:rsidRPr="00A91FF5" w:rsidRDefault="009248E0" w:rsidP="00980482">
            <w:pPr>
              <w:pStyle w:val="TAL"/>
              <w:rPr>
                <w:rFonts w:cs="Arial"/>
                <w:sz w:val="16"/>
                <w:szCs w:val="16"/>
              </w:rPr>
            </w:pPr>
            <w:hyperlink r:id="rId2388" w:history="1">
              <w:r>
                <w:rPr>
                  <w:rStyle w:val="Hyperlink"/>
                  <w:rFonts w:cs="Arial"/>
                  <w:sz w:val="16"/>
                  <w:szCs w:val="16"/>
                </w:rPr>
                <w:t>R2-2002512</w:t>
              </w:r>
            </w:hyperlink>
          </w:p>
        </w:tc>
        <w:tc>
          <w:tcPr>
            <w:tcW w:w="2410" w:type="dxa"/>
            <w:shd w:val="clear" w:color="auto" w:fill="auto"/>
          </w:tcPr>
          <w:p w14:paraId="005DCBA6" w14:textId="76B79A74" w:rsidR="00980482" w:rsidRPr="00A91FF5" w:rsidRDefault="00980482" w:rsidP="00980482">
            <w:pPr>
              <w:pStyle w:val="TAL"/>
              <w:rPr>
                <w:rFonts w:cs="Arial"/>
                <w:sz w:val="16"/>
                <w:szCs w:val="16"/>
              </w:rPr>
            </w:pPr>
            <w:r w:rsidRPr="00A91FF5">
              <w:rPr>
                <w:rFonts w:cs="Arial"/>
                <w:sz w:val="16"/>
                <w:szCs w:val="16"/>
              </w:rPr>
              <w:t>LS on RAN1 input to Rel-16 TS 38.300 on V2X, Positioning and MR-DC (R1-2001356; contact: Nokia)</w:t>
            </w:r>
          </w:p>
        </w:tc>
        <w:tc>
          <w:tcPr>
            <w:tcW w:w="851" w:type="dxa"/>
            <w:shd w:val="clear" w:color="auto" w:fill="auto"/>
          </w:tcPr>
          <w:p w14:paraId="295A5614" w14:textId="1E19C1DB" w:rsidR="00980482" w:rsidRPr="00A91FF5" w:rsidRDefault="00980482" w:rsidP="00980482">
            <w:pPr>
              <w:pStyle w:val="TAL"/>
              <w:rPr>
                <w:rFonts w:cs="Arial"/>
                <w:sz w:val="16"/>
                <w:szCs w:val="16"/>
              </w:rPr>
            </w:pPr>
            <w:r w:rsidRPr="00A91FF5">
              <w:rPr>
                <w:rFonts w:cs="Arial"/>
                <w:sz w:val="16"/>
                <w:szCs w:val="16"/>
              </w:rPr>
              <w:t>RAN1</w:t>
            </w:r>
          </w:p>
        </w:tc>
        <w:tc>
          <w:tcPr>
            <w:tcW w:w="992" w:type="dxa"/>
            <w:shd w:val="clear" w:color="auto" w:fill="auto"/>
          </w:tcPr>
          <w:p w14:paraId="09A50EA5" w14:textId="1C025833" w:rsidR="00980482" w:rsidRPr="00A91FF5" w:rsidRDefault="00980482" w:rsidP="00980482">
            <w:pPr>
              <w:pStyle w:val="TAL"/>
              <w:rPr>
                <w:rFonts w:cs="Arial"/>
                <w:sz w:val="16"/>
                <w:szCs w:val="16"/>
              </w:rPr>
            </w:pPr>
            <w:r w:rsidRPr="00A91FF5">
              <w:rPr>
                <w:rFonts w:cs="Arial"/>
                <w:sz w:val="16"/>
                <w:szCs w:val="16"/>
              </w:rPr>
              <w:t>postponed</w:t>
            </w:r>
          </w:p>
        </w:tc>
        <w:tc>
          <w:tcPr>
            <w:tcW w:w="709" w:type="dxa"/>
            <w:shd w:val="clear" w:color="auto" w:fill="auto"/>
          </w:tcPr>
          <w:p w14:paraId="1C2F757C" w14:textId="079FD882" w:rsidR="00980482" w:rsidRPr="00A91FF5" w:rsidRDefault="00980482" w:rsidP="00980482">
            <w:pPr>
              <w:pStyle w:val="TAL"/>
              <w:rPr>
                <w:rFonts w:cs="Arial"/>
                <w:sz w:val="16"/>
                <w:szCs w:val="16"/>
              </w:rPr>
            </w:pPr>
            <w:r w:rsidRPr="00A91FF5">
              <w:rPr>
                <w:rFonts w:cs="Arial"/>
                <w:sz w:val="16"/>
                <w:szCs w:val="16"/>
              </w:rPr>
              <w:t>Rel-16</w:t>
            </w:r>
          </w:p>
        </w:tc>
        <w:tc>
          <w:tcPr>
            <w:tcW w:w="1275" w:type="dxa"/>
            <w:shd w:val="clear" w:color="auto" w:fill="auto"/>
          </w:tcPr>
          <w:p w14:paraId="63BAC998" w14:textId="22EA96D3" w:rsidR="00980482" w:rsidRPr="00A91FF5" w:rsidRDefault="00980482" w:rsidP="00980482">
            <w:pPr>
              <w:pStyle w:val="TAL"/>
              <w:rPr>
                <w:rFonts w:cs="Arial"/>
                <w:sz w:val="16"/>
                <w:szCs w:val="16"/>
              </w:rPr>
            </w:pPr>
            <w:r w:rsidRPr="00A91FF5">
              <w:rPr>
                <w:rFonts w:cs="Arial"/>
                <w:sz w:val="16"/>
                <w:szCs w:val="16"/>
              </w:rPr>
              <w:t>5G_V2X_NRSL, NR_pos-Core, LTE_NR_DC_CA_enh-Core</w:t>
            </w:r>
          </w:p>
        </w:tc>
        <w:tc>
          <w:tcPr>
            <w:tcW w:w="709" w:type="dxa"/>
            <w:shd w:val="clear" w:color="auto" w:fill="auto"/>
          </w:tcPr>
          <w:p w14:paraId="0FD4CB3A" w14:textId="43DAF548" w:rsidR="00980482" w:rsidRPr="00A91FF5" w:rsidRDefault="00980482" w:rsidP="00980482">
            <w:pPr>
              <w:pStyle w:val="TAL"/>
              <w:rPr>
                <w:rFonts w:cs="Arial"/>
                <w:sz w:val="16"/>
                <w:szCs w:val="16"/>
              </w:rPr>
            </w:pPr>
            <w:r w:rsidRPr="00A91FF5">
              <w:rPr>
                <w:rFonts w:cs="Arial"/>
                <w:sz w:val="16"/>
                <w:szCs w:val="16"/>
              </w:rPr>
              <w:t>RAN2</w:t>
            </w:r>
          </w:p>
        </w:tc>
        <w:tc>
          <w:tcPr>
            <w:tcW w:w="709" w:type="dxa"/>
            <w:shd w:val="clear" w:color="auto" w:fill="auto"/>
          </w:tcPr>
          <w:p w14:paraId="71851EF9" w14:textId="77777777" w:rsidR="00980482" w:rsidRPr="00A91FF5" w:rsidRDefault="00980482" w:rsidP="00980482">
            <w:pPr>
              <w:pStyle w:val="TAL"/>
              <w:rPr>
                <w:rFonts w:cs="Arial"/>
                <w:sz w:val="16"/>
                <w:szCs w:val="16"/>
              </w:rPr>
            </w:pPr>
          </w:p>
        </w:tc>
        <w:tc>
          <w:tcPr>
            <w:tcW w:w="1219" w:type="dxa"/>
            <w:shd w:val="clear" w:color="auto" w:fill="auto"/>
          </w:tcPr>
          <w:p w14:paraId="1B022B6C" w14:textId="2AE99D4A" w:rsidR="00980482" w:rsidRPr="00A91FF5" w:rsidRDefault="00980482" w:rsidP="00980482">
            <w:pPr>
              <w:pStyle w:val="TAL"/>
              <w:rPr>
                <w:rFonts w:cs="Arial"/>
                <w:sz w:val="16"/>
                <w:szCs w:val="16"/>
              </w:rPr>
            </w:pPr>
            <w:r w:rsidRPr="00A91FF5">
              <w:rPr>
                <w:rFonts w:cs="Arial"/>
                <w:sz w:val="16"/>
                <w:szCs w:val="16"/>
              </w:rPr>
              <w:t>R1-2001356</w:t>
            </w:r>
          </w:p>
        </w:tc>
      </w:tr>
      <w:tr w:rsidR="00A91FF5" w:rsidRPr="00A91FF5" w14:paraId="0252E832" w14:textId="77777777" w:rsidTr="0017529D">
        <w:trPr>
          <w:trHeight w:val="20"/>
        </w:trPr>
        <w:tc>
          <w:tcPr>
            <w:tcW w:w="1139" w:type="dxa"/>
            <w:shd w:val="clear" w:color="auto" w:fill="auto"/>
          </w:tcPr>
          <w:p w14:paraId="24C410D7" w14:textId="7EE4D7F0" w:rsidR="00980482" w:rsidRPr="00A91FF5" w:rsidRDefault="009248E0" w:rsidP="00980482">
            <w:pPr>
              <w:pStyle w:val="TAL"/>
              <w:rPr>
                <w:rFonts w:cs="Arial"/>
                <w:sz w:val="16"/>
                <w:szCs w:val="16"/>
              </w:rPr>
            </w:pPr>
            <w:hyperlink r:id="rId2389" w:history="1">
              <w:r>
                <w:rPr>
                  <w:rStyle w:val="Hyperlink"/>
                  <w:rFonts w:cs="Arial"/>
                  <w:sz w:val="16"/>
                  <w:szCs w:val="16"/>
                </w:rPr>
                <w:t>R2-2002513</w:t>
              </w:r>
            </w:hyperlink>
          </w:p>
        </w:tc>
        <w:tc>
          <w:tcPr>
            <w:tcW w:w="2410" w:type="dxa"/>
            <w:shd w:val="clear" w:color="auto" w:fill="auto"/>
          </w:tcPr>
          <w:p w14:paraId="10C6C061" w14:textId="7172F2B7" w:rsidR="00980482" w:rsidRPr="00A91FF5" w:rsidRDefault="00980482" w:rsidP="00980482">
            <w:pPr>
              <w:pStyle w:val="TAL"/>
              <w:rPr>
                <w:rFonts w:cs="Arial"/>
                <w:sz w:val="16"/>
                <w:szCs w:val="16"/>
              </w:rPr>
            </w:pPr>
            <w:r w:rsidRPr="00A91FF5">
              <w:rPr>
                <w:rFonts w:cs="Arial"/>
                <w:sz w:val="16"/>
                <w:szCs w:val="16"/>
              </w:rPr>
              <w:t>LS on SSB index and candidate SSB index for NR-U (R1-2001357; contact: Samsung, Charter Communications)</w:t>
            </w:r>
          </w:p>
        </w:tc>
        <w:tc>
          <w:tcPr>
            <w:tcW w:w="851" w:type="dxa"/>
            <w:shd w:val="clear" w:color="auto" w:fill="auto"/>
          </w:tcPr>
          <w:p w14:paraId="33CF0C86" w14:textId="73756F99" w:rsidR="00980482" w:rsidRPr="00A91FF5" w:rsidRDefault="00980482" w:rsidP="00980482">
            <w:pPr>
              <w:pStyle w:val="TAL"/>
              <w:rPr>
                <w:rFonts w:cs="Arial"/>
                <w:sz w:val="16"/>
                <w:szCs w:val="16"/>
              </w:rPr>
            </w:pPr>
            <w:r w:rsidRPr="00A91FF5">
              <w:rPr>
                <w:rFonts w:cs="Arial"/>
                <w:sz w:val="16"/>
                <w:szCs w:val="16"/>
              </w:rPr>
              <w:t>RAN1</w:t>
            </w:r>
          </w:p>
        </w:tc>
        <w:tc>
          <w:tcPr>
            <w:tcW w:w="992" w:type="dxa"/>
            <w:shd w:val="clear" w:color="auto" w:fill="auto"/>
          </w:tcPr>
          <w:p w14:paraId="29204EDE" w14:textId="58E275EE" w:rsidR="00980482" w:rsidRPr="00A91FF5" w:rsidRDefault="00980482" w:rsidP="00980482">
            <w:pPr>
              <w:pStyle w:val="TAL"/>
              <w:rPr>
                <w:rFonts w:cs="Arial"/>
                <w:sz w:val="16"/>
                <w:szCs w:val="16"/>
              </w:rPr>
            </w:pPr>
            <w:r w:rsidRPr="00A91FF5">
              <w:rPr>
                <w:rFonts w:cs="Arial"/>
                <w:sz w:val="16"/>
                <w:szCs w:val="16"/>
              </w:rPr>
              <w:t>noted</w:t>
            </w:r>
          </w:p>
        </w:tc>
        <w:tc>
          <w:tcPr>
            <w:tcW w:w="709" w:type="dxa"/>
            <w:shd w:val="clear" w:color="auto" w:fill="auto"/>
          </w:tcPr>
          <w:p w14:paraId="577E5A7C" w14:textId="63D5F6DD" w:rsidR="00980482" w:rsidRPr="00A91FF5" w:rsidRDefault="00980482" w:rsidP="00980482">
            <w:pPr>
              <w:pStyle w:val="TAL"/>
              <w:rPr>
                <w:rFonts w:cs="Arial"/>
                <w:sz w:val="16"/>
                <w:szCs w:val="16"/>
              </w:rPr>
            </w:pPr>
            <w:r w:rsidRPr="00A91FF5">
              <w:rPr>
                <w:rFonts w:cs="Arial"/>
                <w:sz w:val="16"/>
                <w:szCs w:val="16"/>
              </w:rPr>
              <w:t>Rel-16</w:t>
            </w:r>
          </w:p>
        </w:tc>
        <w:tc>
          <w:tcPr>
            <w:tcW w:w="1275" w:type="dxa"/>
            <w:shd w:val="clear" w:color="auto" w:fill="auto"/>
          </w:tcPr>
          <w:p w14:paraId="25623DF6" w14:textId="1658F03A" w:rsidR="00980482" w:rsidRPr="00A91FF5" w:rsidRDefault="00980482" w:rsidP="00980482">
            <w:pPr>
              <w:pStyle w:val="TAL"/>
              <w:rPr>
                <w:rFonts w:cs="Arial"/>
                <w:sz w:val="16"/>
                <w:szCs w:val="16"/>
              </w:rPr>
            </w:pPr>
            <w:r w:rsidRPr="00A91FF5">
              <w:rPr>
                <w:rFonts w:cs="Arial"/>
                <w:sz w:val="16"/>
                <w:szCs w:val="16"/>
              </w:rPr>
              <w:t>NR_unlic-Core</w:t>
            </w:r>
          </w:p>
        </w:tc>
        <w:tc>
          <w:tcPr>
            <w:tcW w:w="709" w:type="dxa"/>
            <w:shd w:val="clear" w:color="auto" w:fill="auto"/>
          </w:tcPr>
          <w:p w14:paraId="44EFC3F5" w14:textId="4A40C8E0" w:rsidR="00980482" w:rsidRPr="00A91FF5" w:rsidRDefault="00980482" w:rsidP="00980482">
            <w:pPr>
              <w:pStyle w:val="TAL"/>
              <w:rPr>
                <w:rFonts w:cs="Arial"/>
                <w:sz w:val="16"/>
                <w:szCs w:val="16"/>
              </w:rPr>
            </w:pPr>
            <w:r w:rsidRPr="00A91FF5">
              <w:rPr>
                <w:rFonts w:cs="Arial"/>
                <w:sz w:val="16"/>
                <w:szCs w:val="16"/>
              </w:rPr>
              <w:t>RAN2, RAN4</w:t>
            </w:r>
          </w:p>
        </w:tc>
        <w:tc>
          <w:tcPr>
            <w:tcW w:w="709" w:type="dxa"/>
            <w:shd w:val="clear" w:color="auto" w:fill="auto"/>
          </w:tcPr>
          <w:p w14:paraId="3D3D73AF" w14:textId="77777777" w:rsidR="00980482" w:rsidRPr="00A91FF5" w:rsidRDefault="00980482" w:rsidP="00980482">
            <w:pPr>
              <w:pStyle w:val="TAL"/>
              <w:rPr>
                <w:rFonts w:cs="Arial"/>
                <w:sz w:val="16"/>
                <w:szCs w:val="16"/>
              </w:rPr>
            </w:pPr>
          </w:p>
        </w:tc>
        <w:tc>
          <w:tcPr>
            <w:tcW w:w="1219" w:type="dxa"/>
            <w:shd w:val="clear" w:color="auto" w:fill="auto"/>
          </w:tcPr>
          <w:p w14:paraId="798BC6B4" w14:textId="379553F0" w:rsidR="00980482" w:rsidRPr="00A91FF5" w:rsidRDefault="00980482" w:rsidP="00980482">
            <w:pPr>
              <w:pStyle w:val="TAL"/>
              <w:rPr>
                <w:rFonts w:cs="Arial"/>
                <w:sz w:val="16"/>
                <w:szCs w:val="16"/>
              </w:rPr>
            </w:pPr>
            <w:r w:rsidRPr="00A91FF5">
              <w:rPr>
                <w:rFonts w:cs="Arial"/>
                <w:sz w:val="16"/>
                <w:szCs w:val="16"/>
              </w:rPr>
              <w:t>R1-2001357</w:t>
            </w:r>
          </w:p>
        </w:tc>
      </w:tr>
      <w:tr w:rsidR="00A91FF5" w:rsidRPr="00A91FF5" w14:paraId="1148D44E" w14:textId="77777777" w:rsidTr="0017529D">
        <w:trPr>
          <w:trHeight w:val="20"/>
        </w:trPr>
        <w:tc>
          <w:tcPr>
            <w:tcW w:w="1139" w:type="dxa"/>
            <w:shd w:val="clear" w:color="auto" w:fill="auto"/>
          </w:tcPr>
          <w:p w14:paraId="41A282EE" w14:textId="1C9B06BE" w:rsidR="00980482" w:rsidRPr="00A91FF5" w:rsidRDefault="009248E0" w:rsidP="00980482">
            <w:pPr>
              <w:pStyle w:val="TAL"/>
              <w:rPr>
                <w:rFonts w:cs="Arial"/>
                <w:sz w:val="16"/>
                <w:szCs w:val="16"/>
              </w:rPr>
            </w:pPr>
            <w:hyperlink r:id="rId2390" w:history="1">
              <w:r>
                <w:rPr>
                  <w:rStyle w:val="Hyperlink"/>
                  <w:rFonts w:cs="Arial"/>
                  <w:sz w:val="16"/>
                  <w:szCs w:val="16"/>
                </w:rPr>
                <w:t>R2-2002514</w:t>
              </w:r>
            </w:hyperlink>
          </w:p>
        </w:tc>
        <w:tc>
          <w:tcPr>
            <w:tcW w:w="2410" w:type="dxa"/>
            <w:shd w:val="clear" w:color="auto" w:fill="auto"/>
          </w:tcPr>
          <w:p w14:paraId="1285CA38" w14:textId="5F57E7CE" w:rsidR="00980482" w:rsidRPr="00A91FF5" w:rsidRDefault="00980482" w:rsidP="00980482">
            <w:pPr>
              <w:pStyle w:val="TAL"/>
              <w:rPr>
                <w:rFonts w:cs="Arial"/>
                <w:sz w:val="16"/>
                <w:szCs w:val="16"/>
              </w:rPr>
            </w:pPr>
            <w:r w:rsidRPr="00A91FF5">
              <w:rPr>
                <w:rFonts w:cs="Arial"/>
                <w:sz w:val="16"/>
                <w:szCs w:val="16"/>
              </w:rPr>
              <w:t>LS on NR-U enhancements to initial access procedures (R1-2001375; contact: Charter Communications)</w:t>
            </w:r>
          </w:p>
        </w:tc>
        <w:tc>
          <w:tcPr>
            <w:tcW w:w="851" w:type="dxa"/>
            <w:shd w:val="clear" w:color="auto" w:fill="auto"/>
          </w:tcPr>
          <w:p w14:paraId="31AB8416" w14:textId="138E8283" w:rsidR="00980482" w:rsidRPr="00A91FF5" w:rsidRDefault="00980482" w:rsidP="00980482">
            <w:pPr>
              <w:pStyle w:val="TAL"/>
              <w:rPr>
                <w:rFonts w:cs="Arial"/>
                <w:sz w:val="16"/>
                <w:szCs w:val="16"/>
              </w:rPr>
            </w:pPr>
            <w:r w:rsidRPr="00A91FF5">
              <w:rPr>
                <w:rFonts w:cs="Arial"/>
                <w:sz w:val="16"/>
                <w:szCs w:val="16"/>
              </w:rPr>
              <w:t>RAN1</w:t>
            </w:r>
          </w:p>
        </w:tc>
        <w:tc>
          <w:tcPr>
            <w:tcW w:w="992" w:type="dxa"/>
            <w:shd w:val="clear" w:color="auto" w:fill="auto"/>
          </w:tcPr>
          <w:p w14:paraId="1BF70D3F" w14:textId="74347001" w:rsidR="00980482" w:rsidRPr="00A91FF5" w:rsidRDefault="00980482" w:rsidP="00980482">
            <w:pPr>
              <w:pStyle w:val="TAL"/>
              <w:rPr>
                <w:rFonts w:cs="Arial"/>
                <w:sz w:val="16"/>
                <w:szCs w:val="16"/>
              </w:rPr>
            </w:pPr>
            <w:r w:rsidRPr="00A91FF5">
              <w:rPr>
                <w:rFonts w:cs="Arial"/>
                <w:sz w:val="16"/>
                <w:szCs w:val="16"/>
              </w:rPr>
              <w:t>noted</w:t>
            </w:r>
          </w:p>
        </w:tc>
        <w:tc>
          <w:tcPr>
            <w:tcW w:w="709" w:type="dxa"/>
            <w:shd w:val="clear" w:color="auto" w:fill="auto"/>
          </w:tcPr>
          <w:p w14:paraId="6FC3E7C6" w14:textId="321F7090" w:rsidR="00980482" w:rsidRPr="00A91FF5" w:rsidRDefault="00980482" w:rsidP="00980482">
            <w:pPr>
              <w:pStyle w:val="TAL"/>
              <w:rPr>
                <w:rFonts w:cs="Arial"/>
                <w:sz w:val="16"/>
                <w:szCs w:val="16"/>
              </w:rPr>
            </w:pPr>
            <w:r w:rsidRPr="00A91FF5">
              <w:rPr>
                <w:rFonts w:cs="Arial"/>
                <w:sz w:val="16"/>
                <w:szCs w:val="16"/>
              </w:rPr>
              <w:t>Rel-16</w:t>
            </w:r>
          </w:p>
        </w:tc>
        <w:tc>
          <w:tcPr>
            <w:tcW w:w="1275" w:type="dxa"/>
            <w:shd w:val="clear" w:color="auto" w:fill="auto"/>
          </w:tcPr>
          <w:p w14:paraId="499F987B" w14:textId="66F3EBCD" w:rsidR="00980482" w:rsidRPr="00A91FF5" w:rsidRDefault="00980482" w:rsidP="00980482">
            <w:pPr>
              <w:pStyle w:val="TAL"/>
              <w:rPr>
                <w:rFonts w:cs="Arial"/>
                <w:sz w:val="16"/>
                <w:szCs w:val="16"/>
              </w:rPr>
            </w:pPr>
            <w:r w:rsidRPr="00A91FF5">
              <w:rPr>
                <w:rFonts w:cs="Arial"/>
                <w:sz w:val="16"/>
                <w:szCs w:val="16"/>
              </w:rPr>
              <w:t>NR_unlic-Core</w:t>
            </w:r>
          </w:p>
        </w:tc>
        <w:tc>
          <w:tcPr>
            <w:tcW w:w="709" w:type="dxa"/>
            <w:shd w:val="clear" w:color="auto" w:fill="auto"/>
          </w:tcPr>
          <w:p w14:paraId="0AA982C6" w14:textId="08CB27F0" w:rsidR="00980482" w:rsidRPr="00A91FF5" w:rsidRDefault="00980482" w:rsidP="00980482">
            <w:pPr>
              <w:pStyle w:val="TAL"/>
              <w:rPr>
                <w:rFonts w:cs="Arial"/>
                <w:sz w:val="16"/>
                <w:szCs w:val="16"/>
              </w:rPr>
            </w:pPr>
            <w:r w:rsidRPr="00A91FF5">
              <w:rPr>
                <w:rFonts w:cs="Arial"/>
                <w:sz w:val="16"/>
                <w:szCs w:val="16"/>
              </w:rPr>
              <w:t>RAN2</w:t>
            </w:r>
          </w:p>
        </w:tc>
        <w:tc>
          <w:tcPr>
            <w:tcW w:w="709" w:type="dxa"/>
            <w:shd w:val="clear" w:color="auto" w:fill="auto"/>
          </w:tcPr>
          <w:p w14:paraId="240AA279" w14:textId="74C7CA6C" w:rsidR="00980482" w:rsidRPr="00A91FF5" w:rsidRDefault="00980482" w:rsidP="00980482">
            <w:pPr>
              <w:pStyle w:val="TAL"/>
              <w:rPr>
                <w:rFonts w:cs="Arial"/>
                <w:sz w:val="16"/>
                <w:szCs w:val="16"/>
              </w:rPr>
            </w:pPr>
          </w:p>
        </w:tc>
        <w:tc>
          <w:tcPr>
            <w:tcW w:w="1219" w:type="dxa"/>
            <w:shd w:val="clear" w:color="auto" w:fill="auto"/>
          </w:tcPr>
          <w:p w14:paraId="4707CCCE" w14:textId="2E0DC5C1" w:rsidR="00980482" w:rsidRPr="00A91FF5" w:rsidRDefault="00980482" w:rsidP="00980482">
            <w:pPr>
              <w:pStyle w:val="TAL"/>
              <w:rPr>
                <w:rFonts w:cs="Arial"/>
                <w:sz w:val="16"/>
                <w:szCs w:val="16"/>
              </w:rPr>
            </w:pPr>
            <w:r w:rsidRPr="00A91FF5">
              <w:rPr>
                <w:rFonts w:cs="Arial"/>
                <w:sz w:val="16"/>
                <w:szCs w:val="16"/>
              </w:rPr>
              <w:t>R1-2001375</w:t>
            </w:r>
          </w:p>
        </w:tc>
      </w:tr>
      <w:tr w:rsidR="00A91FF5" w:rsidRPr="00A91FF5" w14:paraId="709369E3" w14:textId="77777777" w:rsidTr="0017529D">
        <w:trPr>
          <w:trHeight w:val="20"/>
        </w:trPr>
        <w:tc>
          <w:tcPr>
            <w:tcW w:w="1139" w:type="dxa"/>
            <w:shd w:val="clear" w:color="auto" w:fill="auto"/>
          </w:tcPr>
          <w:p w14:paraId="5AC210F8" w14:textId="09AC0FFE" w:rsidR="00980482" w:rsidRPr="00A91FF5" w:rsidRDefault="009248E0" w:rsidP="00980482">
            <w:pPr>
              <w:pStyle w:val="TAL"/>
              <w:rPr>
                <w:rFonts w:cs="Arial"/>
                <w:sz w:val="16"/>
                <w:szCs w:val="16"/>
              </w:rPr>
            </w:pPr>
            <w:hyperlink r:id="rId2391" w:history="1">
              <w:r>
                <w:rPr>
                  <w:rStyle w:val="Hyperlink"/>
                  <w:rFonts w:cs="Arial"/>
                  <w:sz w:val="16"/>
                  <w:szCs w:val="16"/>
                </w:rPr>
                <w:t>R2-2002515</w:t>
              </w:r>
            </w:hyperlink>
          </w:p>
        </w:tc>
        <w:tc>
          <w:tcPr>
            <w:tcW w:w="2410" w:type="dxa"/>
            <w:shd w:val="clear" w:color="auto" w:fill="auto"/>
          </w:tcPr>
          <w:p w14:paraId="6211EA1C" w14:textId="6408F369" w:rsidR="00980482" w:rsidRPr="00A91FF5" w:rsidRDefault="00980482" w:rsidP="00980482">
            <w:pPr>
              <w:pStyle w:val="TAL"/>
              <w:rPr>
                <w:rFonts w:cs="Arial"/>
                <w:sz w:val="16"/>
                <w:szCs w:val="16"/>
              </w:rPr>
            </w:pPr>
            <w:r w:rsidRPr="00A91FF5">
              <w:rPr>
                <w:rFonts w:cs="Arial"/>
                <w:sz w:val="16"/>
                <w:szCs w:val="16"/>
              </w:rPr>
              <w:t>Reply LS on UL skipping (R1-2001376; contact: vivo)</w:t>
            </w:r>
          </w:p>
        </w:tc>
        <w:tc>
          <w:tcPr>
            <w:tcW w:w="851" w:type="dxa"/>
            <w:shd w:val="clear" w:color="auto" w:fill="auto"/>
          </w:tcPr>
          <w:p w14:paraId="644F2337" w14:textId="2834494C" w:rsidR="00980482" w:rsidRPr="00A91FF5" w:rsidRDefault="00980482" w:rsidP="00980482">
            <w:pPr>
              <w:pStyle w:val="TAL"/>
              <w:rPr>
                <w:rFonts w:cs="Arial"/>
                <w:sz w:val="16"/>
                <w:szCs w:val="16"/>
              </w:rPr>
            </w:pPr>
            <w:r w:rsidRPr="00A91FF5">
              <w:rPr>
                <w:rFonts w:cs="Arial"/>
                <w:sz w:val="16"/>
                <w:szCs w:val="16"/>
              </w:rPr>
              <w:t>RAN1</w:t>
            </w:r>
          </w:p>
        </w:tc>
        <w:tc>
          <w:tcPr>
            <w:tcW w:w="992" w:type="dxa"/>
            <w:shd w:val="clear" w:color="auto" w:fill="auto"/>
          </w:tcPr>
          <w:p w14:paraId="4B06D62A" w14:textId="65276FD5" w:rsidR="00980482" w:rsidRPr="00A91FF5" w:rsidRDefault="00980482" w:rsidP="00980482">
            <w:pPr>
              <w:pStyle w:val="TAL"/>
              <w:rPr>
                <w:rFonts w:cs="Arial"/>
                <w:sz w:val="16"/>
                <w:szCs w:val="16"/>
              </w:rPr>
            </w:pPr>
            <w:r w:rsidRPr="00A91FF5">
              <w:rPr>
                <w:rFonts w:cs="Arial"/>
                <w:sz w:val="16"/>
                <w:szCs w:val="16"/>
              </w:rPr>
              <w:t>noted</w:t>
            </w:r>
          </w:p>
        </w:tc>
        <w:tc>
          <w:tcPr>
            <w:tcW w:w="709" w:type="dxa"/>
            <w:shd w:val="clear" w:color="auto" w:fill="auto"/>
          </w:tcPr>
          <w:p w14:paraId="6052D349" w14:textId="33B1EB0E" w:rsidR="00980482" w:rsidRPr="00A91FF5" w:rsidRDefault="00980482" w:rsidP="00980482">
            <w:pPr>
              <w:pStyle w:val="TAL"/>
              <w:rPr>
                <w:rFonts w:cs="Arial"/>
                <w:sz w:val="16"/>
                <w:szCs w:val="16"/>
              </w:rPr>
            </w:pPr>
            <w:r w:rsidRPr="00A91FF5">
              <w:rPr>
                <w:rFonts w:cs="Arial"/>
                <w:sz w:val="16"/>
                <w:szCs w:val="16"/>
              </w:rPr>
              <w:t>Rel-15</w:t>
            </w:r>
          </w:p>
        </w:tc>
        <w:tc>
          <w:tcPr>
            <w:tcW w:w="1275" w:type="dxa"/>
            <w:shd w:val="clear" w:color="auto" w:fill="auto"/>
          </w:tcPr>
          <w:p w14:paraId="6480830A" w14:textId="33643BAA" w:rsidR="00980482" w:rsidRPr="00A91FF5" w:rsidRDefault="00980482" w:rsidP="00980482">
            <w:pPr>
              <w:pStyle w:val="TAL"/>
              <w:rPr>
                <w:rFonts w:cs="Arial"/>
                <w:sz w:val="16"/>
                <w:szCs w:val="16"/>
              </w:rPr>
            </w:pPr>
            <w:r w:rsidRPr="00A91FF5">
              <w:rPr>
                <w:rFonts w:cs="Arial"/>
                <w:sz w:val="16"/>
                <w:szCs w:val="16"/>
              </w:rPr>
              <w:t>NR_newRAT-Core</w:t>
            </w:r>
          </w:p>
        </w:tc>
        <w:tc>
          <w:tcPr>
            <w:tcW w:w="709" w:type="dxa"/>
            <w:shd w:val="clear" w:color="auto" w:fill="auto"/>
          </w:tcPr>
          <w:p w14:paraId="31300993" w14:textId="7672F322" w:rsidR="00980482" w:rsidRPr="00A91FF5" w:rsidRDefault="00980482" w:rsidP="00980482">
            <w:pPr>
              <w:pStyle w:val="TAL"/>
              <w:rPr>
                <w:rFonts w:cs="Arial"/>
                <w:sz w:val="16"/>
                <w:szCs w:val="16"/>
              </w:rPr>
            </w:pPr>
            <w:r w:rsidRPr="00A91FF5">
              <w:rPr>
                <w:rFonts w:cs="Arial"/>
                <w:sz w:val="16"/>
                <w:szCs w:val="16"/>
              </w:rPr>
              <w:t>RAN2</w:t>
            </w:r>
          </w:p>
        </w:tc>
        <w:tc>
          <w:tcPr>
            <w:tcW w:w="709" w:type="dxa"/>
            <w:shd w:val="clear" w:color="auto" w:fill="auto"/>
          </w:tcPr>
          <w:p w14:paraId="1AEC184F" w14:textId="32E6676C" w:rsidR="00980482" w:rsidRPr="00A91FF5" w:rsidRDefault="00980482" w:rsidP="00980482">
            <w:pPr>
              <w:pStyle w:val="TAL"/>
              <w:rPr>
                <w:rFonts w:cs="Arial"/>
                <w:sz w:val="16"/>
                <w:szCs w:val="16"/>
              </w:rPr>
            </w:pPr>
          </w:p>
        </w:tc>
        <w:tc>
          <w:tcPr>
            <w:tcW w:w="1219" w:type="dxa"/>
            <w:shd w:val="clear" w:color="auto" w:fill="auto"/>
          </w:tcPr>
          <w:p w14:paraId="6E6D423F" w14:textId="2D14D7E3" w:rsidR="00980482" w:rsidRPr="00A91FF5" w:rsidRDefault="00980482" w:rsidP="00980482">
            <w:pPr>
              <w:pStyle w:val="TAL"/>
              <w:rPr>
                <w:rFonts w:cs="Arial"/>
                <w:sz w:val="16"/>
                <w:szCs w:val="16"/>
              </w:rPr>
            </w:pPr>
            <w:r w:rsidRPr="00A91FF5">
              <w:rPr>
                <w:rFonts w:cs="Arial"/>
                <w:sz w:val="16"/>
                <w:szCs w:val="16"/>
              </w:rPr>
              <w:t>R1-2001376</w:t>
            </w:r>
          </w:p>
        </w:tc>
      </w:tr>
      <w:tr w:rsidR="00A91FF5" w:rsidRPr="00A91FF5" w14:paraId="4AB87EA6" w14:textId="77777777" w:rsidTr="0017529D">
        <w:trPr>
          <w:trHeight w:val="20"/>
        </w:trPr>
        <w:tc>
          <w:tcPr>
            <w:tcW w:w="1139" w:type="dxa"/>
            <w:shd w:val="clear" w:color="auto" w:fill="auto"/>
          </w:tcPr>
          <w:p w14:paraId="6252252B" w14:textId="628BE307" w:rsidR="00980482" w:rsidRPr="00A91FF5" w:rsidRDefault="009248E0" w:rsidP="00980482">
            <w:pPr>
              <w:pStyle w:val="TAL"/>
              <w:rPr>
                <w:rFonts w:cs="Arial"/>
                <w:sz w:val="16"/>
                <w:szCs w:val="16"/>
              </w:rPr>
            </w:pPr>
            <w:hyperlink r:id="rId2392" w:history="1">
              <w:r>
                <w:rPr>
                  <w:rStyle w:val="Hyperlink"/>
                  <w:rFonts w:cs="Arial"/>
                  <w:sz w:val="16"/>
                  <w:szCs w:val="16"/>
                </w:rPr>
                <w:t>R2-2002516</w:t>
              </w:r>
            </w:hyperlink>
          </w:p>
        </w:tc>
        <w:tc>
          <w:tcPr>
            <w:tcW w:w="2410" w:type="dxa"/>
            <w:shd w:val="clear" w:color="auto" w:fill="auto"/>
          </w:tcPr>
          <w:p w14:paraId="0468DEA2" w14:textId="7D78D3DC" w:rsidR="00980482" w:rsidRPr="00A91FF5" w:rsidRDefault="00980482" w:rsidP="00980482">
            <w:pPr>
              <w:pStyle w:val="TAL"/>
              <w:rPr>
                <w:rFonts w:cs="Arial"/>
                <w:sz w:val="16"/>
                <w:szCs w:val="16"/>
              </w:rPr>
            </w:pPr>
            <w:r w:rsidRPr="00A91FF5">
              <w:rPr>
                <w:rFonts w:cs="Arial"/>
                <w:sz w:val="16"/>
                <w:szCs w:val="16"/>
              </w:rPr>
              <w:t>Reply LS on consistent Uplink LBT failure detection mechanism (R1-2001397; contact: Nokia)</w:t>
            </w:r>
          </w:p>
        </w:tc>
        <w:tc>
          <w:tcPr>
            <w:tcW w:w="851" w:type="dxa"/>
            <w:shd w:val="clear" w:color="auto" w:fill="auto"/>
          </w:tcPr>
          <w:p w14:paraId="46319191" w14:textId="72DA5920" w:rsidR="00980482" w:rsidRPr="00A91FF5" w:rsidRDefault="00980482" w:rsidP="00980482">
            <w:pPr>
              <w:pStyle w:val="TAL"/>
              <w:rPr>
                <w:rFonts w:cs="Arial"/>
                <w:sz w:val="16"/>
                <w:szCs w:val="16"/>
              </w:rPr>
            </w:pPr>
            <w:r w:rsidRPr="00A91FF5">
              <w:rPr>
                <w:rFonts w:cs="Arial"/>
                <w:sz w:val="16"/>
                <w:szCs w:val="16"/>
              </w:rPr>
              <w:t>RAN1</w:t>
            </w:r>
          </w:p>
        </w:tc>
        <w:tc>
          <w:tcPr>
            <w:tcW w:w="992" w:type="dxa"/>
            <w:shd w:val="clear" w:color="auto" w:fill="auto"/>
          </w:tcPr>
          <w:p w14:paraId="76AA41A9" w14:textId="7E009A27" w:rsidR="00980482" w:rsidRPr="00A91FF5" w:rsidRDefault="00980482" w:rsidP="00980482">
            <w:pPr>
              <w:pStyle w:val="TAL"/>
              <w:rPr>
                <w:rFonts w:cs="Arial"/>
                <w:sz w:val="16"/>
                <w:szCs w:val="16"/>
              </w:rPr>
            </w:pPr>
            <w:r w:rsidRPr="00A91FF5">
              <w:rPr>
                <w:rFonts w:cs="Arial"/>
                <w:sz w:val="16"/>
                <w:szCs w:val="16"/>
              </w:rPr>
              <w:t>noted</w:t>
            </w:r>
          </w:p>
        </w:tc>
        <w:tc>
          <w:tcPr>
            <w:tcW w:w="709" w:type="dxa"/>
            <w:shd w:val="clear" w:color="auto" w:fill="auto"/>
          </w:tcPr>
          <w:p w14:paraId="7CA5F65D" w14:textId="6DD1C1BB" w:rsidR="00980482" w:rsidRPr="00A91FF5" w:rsidRDefault="00980482" w:rsidP="00980482">
            <w:pPr>
              <w:pStyle w:val="TAL"/>
              <w:rPr>
                <w:rFonts w:cs="Arial"/>
                <w:sz w:val="16"/>
                <w:szCs w:val="16"/>
              </w:rPr>
            </w:pPr>
            <w:r w:rsidRPr="00A91FF5">
              <w:rPr>
                <w:rFonts w:cs="Arial"/>
                <w:sz w:val="16"/>
                <w:szCs w:val="16"/>
              </w:rPr>
              <w:t>Rel-16</w:t>
            </w:r>
          </w:p>
        </w:tc>
        <w:tc>
          <w:tcPr>
            <w:tcW w:w="1275" w:type="dxa"/>
            <w:shd w:val="clear" w:color="auto" w:fill="auto"/>
          </w:tcPr>
          <w:p w14:paraId="05E9454D" w14:textId="02E32474" w:rsidR="00980482" w:rsidRPr="00A91FF5" w:rsidRDefault="00980482" w:rsidP="00980482">
            <w:pPr>
              <w:pStyle w:val="TAL"/>
              <w:rPr>
                <w:rFonts w:cs="Arial"/>
                <w:sz w:val="16"/>
                <w:szCs w:val="16"/>
              </w:rPr>
            </w:pPr>
            <w:r w:rsidRPr="00A91FF5">
              <w:rPr>
                <w:rFonts w:cs="Arial"/>
                <w:sz w:val="16"/>
                <w:szCs w:val="16"/>
              </w:rPr>
              <w:t>NR_unlic-Core</w:t>
            </w:r>
          </w:p>
        </w:tc>
        <w:tc>
          <w:tcPr>
            <w:tcW w:w="709" w:type="dxa"/>
            <w:shd w:val="clear" w:color="auto" w:fill="auto"/>
          </w:tcPr>
          <w:p w14:paraId="611443A8" w14:textId="1F92C960" w:rsidR="00980482" w:rsidRPr="00A91FF5" w:rsidRDefault="00980482" w:rsidP="00980482">
            <w:pPr>
              <w:pStyle w:val="TAL"/>
              <w:rPr>
                <w:rFonts w:cs="Arial"/>
                <w:sz w:val="16"/>
                <w:szCs w:val="16"/>
              </w:rPr>
            </w:pPr>
            <w:r w:rsidRPr="00A91FF5">
              <w:rPr>
                <w:rFonts w:cs="Arial"/>
                <w:sz w:val="16"/>
                <w:szCs w:val="16"/>
              </w:rPr>
              <w:t>RAN2</w:t>
            </w:r>
          </w:p>
        </w:tc>
        <w:tc>
          <w:tcPr>
            <w:tcW w:w="709" w:type="dxa"/>
            <w:shd w:val="clear" w:color="auto" w:fill="auto"/>
          </w:tcPr>
          <w:p w14:paraId="61747612" w14:textId="5D4424A4" w:rsidR="00980482" w:rsidRPr="00A91FF5" w:rsidRDefault="00980482" w:rsidP="00980482">
            <w:pPr>
              <w:pStyle w:val="TAL"/>
              <w:rPr>
                <w:rFonts w:cs="Arial"/>
                <w:sz w:val="16"/>
                <w:szCs w:val="16"/>
              </w:rPr>
            </w:pPr>
          </w:p>
        </w:tc>
        <w:tc>
          <w:tcPr>
            <w:tcW w:w="1219" w:type="dxa"/>
            <w:shd w:val="clear" w:color="auto" w:fill="auto"/>
          </w:tcPr>
          <w:p w14:paraId="4BE27BE9" w14:textId="6CC0C2FA" w:rsidR="00980482" w:rsidRPr="00A91FF5" w:rsidRDefault="00980482" w:rsidP="00980482">
            <w:pPr>
              <w:pStyle w:val="TAL"/>
              <w:rPr>
                <w:rFonts w:cs="Arial"/>
                <w:sz w:val="16"/>
                <w:szCs w:val="16"/>
              </w:rPr>
            </w:pPr>
            <w:r w:rsidRPr="00A91FF5">
              <w:rPr>
                <w:rFonts w:cs="Arial"/>
                <w:sz w:val="16"/>
                <w:szCs w:val="16"/>
              </w:rPr>
              <w:t>R1-2001397</w:t>
            </w:r>
          </w:p>
        </w:tc>
      </w:tr>
      <w:tr w:rsidR="00A91FF5" w:rsidRPr="00A91FF5" w14:paraId="1C9FCD06" w14:textId="77777777" w:rsidTr="0017529D">
        <w:trPr>
          <w:trHeight w:val="20"/>
        </w:trPr>
        <w:tc>
          <w:tcPr>
            <w:tcW w:w="1139" w:type="dxa"/>
            <w:shd w:val="clear" w:color="auto" w:fill="auto"/>
          </w:tcPr>
          <w:p w14:paraId="22DF7A74" w14:textId="454AEF5F" w:rsidR="00980482" w:rsidRPr="00A91FF5" w:rsidRDefault="009248E0" w:rsidP="00980482">
            <w:pPr>
              <w:pStyle w:val="TAL"/>
              <w:rPr>
                <w:rFonts w:cs="Arial"/>
                <w:sz w:val="16"/>
                <w:szCs w:val="16"/>
              </w:rPr>
            </w:pPr>
            <w:hyperlink r:id="rId2393" w:history="1">
              <w:r>
                <w:rPr>
                  <w:rStyle w:val="Hyperlink"/>
                  <w:rFonts w:cs="Arial"/>
                  <w:sz w:val="16"/>
                  <w:szCs w:val="16"/>
                </w:rPr>
                <w:t>R2-2002517</w:t>
              </w:r>
            </w:hyperlink>
          </w:p>
        </w:tc>
        <w:tc>
          <w:tcPr>
            <w:tcW w:w="2410" w:type="dxa"/>
            <w:shd w:val="clear" w:color="auto" w:fill="auto"/>
          </w:tcPr>
          <w:p w14:paraId="726966F0" w14:textId="53AB138A" w:rsidR="00980482" w:rsidRPr="00A91FF5" w:rsidRDefault="00980482" w:rsidP="00980482">
            <w:pPr>
              <w:pStyle w:val="TAL"/>
              <w:rPr>
                <w:rFonts w:cs="Arial"/>
                <w:sz w:val="16"/>
                <w:szCs w:val="16"/>
              </w:rPr>
            </w:pPr>
            <w:r w:rsidRPr="00A91FF5">
              <w:rPr>
                <w:rFonts w:cs="Arial"/>
                <w:sz w:val="16"/>
                <w:szCs w:val="16"/>
              </w:rPr>
              <w:t>LS on uplink power control for NR-NR Dual-Connectivity (R1-2001421; contact: Apple)</w:t>
            </w:r>
          </w:p>
        </w:tc>
        <w:tc>
          <w:tcPr>
            <w:tcW w:w="851" w:type="dxa"/>
            <w:shd w:val="clear" w:color="auto" w:fill="auto"/>
          </w:tcPr>
          <w:p w14:paraId="509F0B3C" w14:textId="1E105D9F" w:rsidR="00980482" w:rsidRPr="00A91FF5" w:rsidRDefault="00980482" w:rsidP="00980482">
            <w:pPr>
              <w:pStyle w:val="TAL"/>
              <w:rPr>
                <w:rFonts w:cs="Arial"/>
                <w:sz w:val="16"/>
                <w:szCs w:val="16"/>
              </w:rPr>
            </w:pPr>
            <w:r w:rsidRPr="00A91FF5">
              <w:rPr>
                <w:rFonts w:cs="Arial"/>
                <w:sz w:val="16"/>
                <w:szCs w:val="16"/>
              </w:rPr>
              <w:t>RAN1</w:t>
            </w:r>
          </w:p>
        </w:tc>
        <w:tc>
          <w:tcPr>
            <w:tcW w:w="992" w:type="dxa"/>
            <w:shd w:val="clear" w:color="auto" w:fill="auto"/>
          </w:tcPr>
          <w:p w14:paraId="007ED4FE" w14:textId="02AD1628" w:rsidR="00980482" w:rsidRPr="00A91FF5" w:rsidRDefault="00980482" w:rsidP="00980482">
            <w:pPr>
              <w:pStyle w:val="TAL"/>
              <w:rPr>
                <w:rFonts w:cs="Arial"/>
                <w:sz w:val="16"/>
                <w:szCs w:val="16"/>
              </w:rPr>
            </w:pPr>
            <w:r w:rsidRPr="00A91FF5">
              <w:rPr>
                <w:rFonts w:cs="Arial"/>
                <w:sz w:val="16"/>
                <w:szCs w:val="16"/>
              </w:rPr>
              <w:t>noted</w:t>
            </w:r>
          </w:p>
        </w:tc>
        <w:tc>
          <w:tcPr>
            <w:tcW w:w="709" w:type="dxa"/>
            <w:shd w:val="clear" w:color="auto" w:fill="auto"/>
          </w:tcPr>
          <w:p w14:paraId="1CBDBFBC" w14:textId="24C87EEE" w:rsidR="00980482" w:rsidRPr="00A91FF5" w:rsidRDefault="00980482" w:rsidP="00980482">
            <w:pPr>
              <w:pStyle w:val="TAL"/>
              <w:rPr>
                <w:rFonts w:cs="Arial"/>
                <w:sz w:val="16"/>
                <w:szCs w:val="16"/>
              </w:rPr>
            </w:pPr>
            <w:r w:rsidRPr="00A91FF5">
              <w:rPr>
                <w:rFonts w:cs="Arial"/>
                <w:sz w:val="16"/>
                <w:szCs w:val="16"/>
              </w:rPr>
              <w:t>Rel-16</w:t>
            </w:r>
          </w:p>
        </w:tc>
        <w:tc>
          <w:tcPr>
            <w:tcW w:w="1275" w:type="dxa"/>
            <w:shd w:val="clear" w:color="auto" w:fill="auto"/>
          </w:tcPr>
          <w:p w14:paraId="36715043" w14:textId="3D57ECDE" w:rsidR="00980482" w:rsidRPr="00A91FF5" w:rsidRDefault="00980482" w:rsidP="00980482">
            <w:pPr>
              <w:pStyle w:val="TAL"/>
              <w:rPr>
                <w:rFonts w:cs="Arial"/>
                <w:sz w:val="16"/>
                <w:szCs w:val="16"/>
              </w:rPr>
            </w:pPr>
            <w:r w:rsidRPr="00A91FF5">
              <w:rPr>
                <w:rFonts w:cs="Arial"/>
                <w:sz w:val="16"/>
                <w:szCs w:val="16"/>
              </w:rPr>
              <w:t>LTE_NR_DC_CA_enh-Core</w:t>
            </w:r>
          </w:p>
        </w:tc>
        <w:tc>
          <w:tcPr>
            <w:tcW w:w="709" w:type="dxa"/>
            <w:shd w:val="clear" w:color="auto" w:fill="auto"/>
          </w:tcPr>
          <w:p w14:paraId="3420EBD3" w14:textId="6A182AED" w:rsidR="00980482" w:rsidRPr="00A91FF5" w:rsidRDefault="00980482" w:rsidP="00980482">
            <w:pPr>
              <w:pStyle w:val="TAL"/>
              <w:rPr>
                <w:rFonts w:cs="Arial"/>
                <w:sz w:val="16"/>
                <w:szCs w:val="16"/>
              </w:rPr>
            </w:pPr>
            <w:r w:rsidRPr="00A91FF5">
              <w:rPr>
                <w:rFonts w:cs="Arial"/>
                <w:sz w:val="16"/>
                <w:szCs w:val="16"/>
              </w:rPr>
              <w:t>RAN2</w:t>
            </w:r>
          </w:p>
        </w:tc>
        <w:tc>
          <w:tcPr>
            <w:tcW w:w="709" w:type="dxa"/>
            <w:shd w:val="clear" w:color="auto" w:fill="auto"/>
          </w:tcPr>
          <w:p w14:paraId="6E03D8C3" w14:textId="77777777" w:rsidR="00980482" w:rsidRPr="00A91FF5" w:rsidRDefault="00980482" w:rsidP="00980482">
            <w:pPr>
              <w:pStyle w:val="TAL"/>
              <w:rPr>
                <w:rFonts w:cs="Arial"/>
                <w:sz w:val="16"/>
                <w:szCs w:val="16"/>
              </w:rPr>
            </w:pPr>
          </w:p>
        </w:tc>
        <w:tc>
          <w:tcPr>
            <w:tcW w:w="1219" w:type="dxa"/>
            <w:shd w:val="clear" w:color="auto" w:fill="auto"/>
          </w:tcPr>
          <w:p w14:paraId="249FAC40" w14:textId="2981E730" w:rsidR="00980482" w:rsidRPr="00A91FF5" w:rsidRDefault="00980482" w:rsidP="00980482">
            <w:pPr>
              <w:pStyle w:val="TAL"/>
              <w:rPr>
                <w:rFonts w:cs="Arial"/>
                <w:sz w:val="16"/>
                <w:szCs w:val="16"/>
              </w:rPr>
            </w:pPr>
            <w:r w:rsidRPr="00A91FF5">
              <w:rPr>
                <w:rFonts w:cs="Arial"/>
                <w:sz w:val="16"/>
                <w:szCs w:val="16"/>
              </w:rPr>
              <w:t>R1-2001421</w:t>
            </w:r>
          </w:p>
        </w:tc>
      </w:tr>
      <w:tr w:rsidR="00A91FF5" w:rsidRPr="00A91FF5" w14:paraId="15178FA5" w14:textId="77777777" w:rsidTr="0017529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9891461" w14:textId="14E63A7B" w:rsidR="00980482" w:rsidRPr="00A91FF5" w:rsidRDefault="009248E0" w:rsidP="00980482">
            <w:pPr>
              <w:pStyle w:val="TAL"/>
              <w:rPr>
                <w:rFonts w:cs="Arial"/>
                <w:sz w:val="16"/>
                <w:szCs w:val="16"/>
              </w:rPr>
            </w:pPr>
            <w:hyperlink r:id="rId2394" w:history="1">
              <w:r>
                <w:rPr>
                  <w:rStyle w:val="Hyperlink"/>
                  <w:rFonts w:cs="Arial"/>
                  <w:sz w:val="16"/>
                  <w:szCs w:val="16"/>
                </w:rPr>
                <w:t>R2-2002518</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ADFA5BA" w14:textId="438B014A" w:rsidR="00980482" w:rsidRPr="00A91FF5" w:rsidRDefault="00980482" w:rsidP="00980482">
            <w:pPr>
              <w:pStyle w:val="TAL"/>
              <w:rPr>
                <w:rFonts w:cs="Arial"/>
                <w:sz w:val="16"/>
                <w:szCs w:val="16"/>
              </w:rPr>
            </w:pPr>
            <w:r w:rsidRPr="00A91FF5">
              <w:rPr>
                <w:rFonts w:cs="Arial"/>
                <w:sz w:val="16"/>
                <w:szCs w:val="16"/>
              </w:rPr>
              <w:t>LS on sidelink HARQ (R1-2001426; contact: LGE)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E5BE44" w14:textId="68E55229" w:rsidR="00980482" w:rsidRPr="00A91FF5" w:rsidRDefault="00980482" w:rsidP="00980482">
            <w:pPr>
              <w:pStyle w:val="TAL"/>
              <w:rPr>
                <w:rFonts w:cs="Arial"/>
                <w:sz w:val="16"/>
                <w:szCs w:val="16"/>
              </w:rPr>
            </w:pPr>
            <w:r w:rsidRPr="00A91FF5">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C10D8C" w14:textId="057C01FD" w:rsidR="00980482" w:rsidRPr="00A91FF5" w:rsidRDefault="00980482" w:rsidP="00980482">
            <w:pPr>
              <w:pStyle w:val="TAL"/>
              <w:rPr>
                <w:rFonts w:cs="Arial"/>
                <w:sz w:val="16"/>
                <w:szCs w:val="16"/>
              </w:rPr>
            </w:pPr>
            <w:r w:rsidRPr="00A91FF5">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317B57" w14:textId="12775A8F" w:rsidR="00980482" w:rsidRPr="00A91FF5" w:rsidRDefault="00980482" w:rsidP="00980482">
            <w:pPr>
              <w:pStyle w:val="TAL"/>
              <w:rPr>
                <w:rFonts w:cs="Arial"/>
                <w:sz w:val="16"/>
                <w:szCs w:val="16"/>
              </w:rPr>
            </w:pPr>
            <w:r w:rsidRPr="00A91FF5">
              <w:rPr>
                <w:rFonts w:cs="Arial"/>
                <w:sz w:val="16"/>
                <w:szCs w:val="16"/>
              </w:rPr>
              <w:t>Rel-16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2559D63" w14:textId="79FAA631" w:rsidR="00980482" w:rsidRPr="00A91FF5" w:rsidRDefault="00980482" w:rsidP="00980482">
            <w:pPr>
              <w:pStyle w:val="TAL"/>
              <w:rPr>
                <w:rFonts w:cs="Arial"/>
                <w:sz w:val="16"/>
                <w:szCs w:val="16"/>
              </w:rPr>
            </w:pPr>
            <w:r w:rsidRPr="00A91FF5">
              <w:rPr>
                <w:rFonts w:cs="Arial"/>
                <w:sz w:val="16"/>
                <w:szCs w:val="16"/>
              </w:rPr>
              <w:t>5G_V2X_NRSL-Core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839E34" w14:textId="423D36F5" w:rsidR="00980482" w:rsidRPr="00A91FF5" w:rsidRDefault="00980482" w:rsidP="00980482">
            <w:pPr>
              <w:pStyle w:val="TAL"/>
              <w:rPr>
                <w:rFonts w:cs="Arial"/>
                <w:sz w:val="16"/>
                <w:szCs w:val="16"/>
              </w:rPr>
            </w:pPr>
            <w:r w:rsidRPr="00A91FF5">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59166B" w14:textId="77777777" w:rsidR="00980482" w:rsidRPr="00A91FF5" w:rsidRDefault="00980482" w:rsidP="00980482">
            <w:pPr>
              <w:pStyle w:val="TAL"/>
              <w:rPr>
                <w:rFonts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49BDE56E" w14:textId="53DAED62" w:rsidR="00980482" w:rsidRPr="00A91FF5" w:rsidRDefault="00980482" w:rsidP="00980482">
            <w:pPr>
              <w:pStyle w:val="TAL"/>
              <w:rPr>
                <w:rFonts w:cs="Arial"/>
                <w:sz w:val="16"/>
                <w:szCs w:val="16"/>
              </w:rPr>
            </w:pPr>
            <w:r w:rsidRPr="00A91FF5">
              <w:rPr>
                <w:rFonts w:cs="Arial"/>
                <w:sz w:val="16"/>
                <w:szCs w:val="16"/>
              </w:rPr>
              <w:t>R1-2001426</w:t>
            </w:r>
          </w:p>
        </w:tc>
      </w:tr>
      <w:tr w:rsidR="00A91FF5" w:rsidRPr="00A91FF5" w14:paraId="5B2E0693" w14:textId="77777777" w:rsidTr="0017529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3EE68E2" w14:textId="652FED2E" w:rsidR="00980482" w:rsidRPr="00A91FF5" w:rsidRDefault="009248E0" w:rsidP="00980482">
            <w:pPr>
              <w:pStyle w:val="TAL"/>
              <w:rPr>
                <w:rFonts w:cs="Arial"/>
                <w:sz w:val="16"/>
                <w:szCs w:val="16"/>
              </w:rPr>
            </w:pPr>
            <w:hyperlink r:id="rId2395" w:history="1">
              <w:r>
                <w:rPr>
                  <w:rStyle w:val="Hyperlink"/>
                  <w:rFonts w:cs="Arial"/>
                  <w:sz w:val="16"/>
                  <w:szCs w:val="16"/>
                </w:rPr>
                <w:t>R2-2002519</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C3A8BEE" w14:textId="6B289374" w:rsidR="00980482" w:rsidRPr="00A91FF5" w:rsidRDefault="00980482" w:rsidP="00980482">
            <w:pPr>
              <w:pStyle w:val="TAL"/>
              <w:rPr>
                <w:rFonts w:cs="Arial"/>
                <w:sz w:val="16"/>
                <w:szCs w:val="16"/>
              </w:rPr>
            </w:pPr>
            <w:r w:rsidRPr="00A91FF5">
              <w:rPr>
                <w:rFonts w:cs="Arial"/>
                <w:sz w:val="16"/>
                <w:szCs w:val="16"/>
              </w:rPr>
              <w:t>LS on updated Rel-16 LTE and NR parameter lists (R1-2001479; contact: Qualcomm)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16FD87" w14:textId="3B574620" w:rsidR="00980482" w:rsidRPr="00A91FF5" w:rsidRDefault="00980482" w:rsidP="00980482">
            <w:pPr>
              <w:pStyle w:val="TAL"/>
              <w:rPr>
                <w:rFonts w:cs="Arial"/>
                <w:sz w:val="16"/>
                <w:szCs w:val="16"/>
              </w:rPr>
            </w:pPr>
            <w:r w:rsidRPr="00A91FF5">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091C9A" w14:textId="1B7BC767" w:rsidR="00980482" w:rsidRPr="00A91FF5" w:rsidRDefault="00980482" w:rsidP="00980482">
            <w:pPr>
              <w:pStyle w:val="TAL"/>
              <w:rPr>
                <w:rFonts w:cs="Arial"/>
                <w:sz w:val="16"/>
                <w:szCs w:val="16"/>
              </w:rPr>
            </w:pPr>
            <w:r w:rsidRPr="00A91FF5">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9B23C0" w14:textId="4DEC479A" w:rsidR="00980482" w:rsidRPr="00A91FF5" w:rsidRDefault="00980482" w:rsidP="00980482">
            <w:pPr>
              <w:pStyle w:val="TAL"/>
              <w:rPr>
                <w:rFonts w:cs="Arial"/>
                <w:sz w:val="16"/>
                <w:szCs w:val="16"/>
              </w:rPr>
            </w:pPr>
            <w:r w:rsidRPr="00A91FF5">
              <w:rPr>
                <w:rFonts w:cs="Arial"/>
                <w:sz w:val="16"/>
                <w:szCs w:val="16"/>
              </w:rPr>
              <w:t>Rel-16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8B7547D" w14:textId="2245CCD6" w:rsidR="00980482" w:rsidRPr="00A91FF5" w:rsidRDefault="00980482" w:rsidP="00980482">
            <w:pPr>
              <w:pStyle w:val="TAL"/>
              <w:rPr>
                <w:rFonts w:cs="Arial"/>
                <w:sz w:val="16"/>
                <w:szCs w:val="16"/>
              </w:rPr>
            </w:pPr>
            <w:r w:rsidRPr="00A91FF5">
              <w:rPr>
                <w:rFonts w:cs="Arial"/>
                <w:sz w:val="16"/>
                <w:szCs w:val="16"/>
              </w:rPr>
              <w:t>LTE_eMTC5-Core, NB_IOTenh3-Core, LTE_DL_MIMO_EE-Core, LTE_terr_bcast-Core, NR_2step_RACH-Core, NR_unlic-Core, NR_IAB-Core, 5G_V2X_NRSL-Core, NR_L1enh_URLLC-Core, NR_IIOT-Core, NR_eMIMO-Core, NR_UE_pow_sav-Core, NR_pos-Core, NR_Mob_enh-Core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313426" w14:textId="55575A77" w:rsidR="00980482" w:rsidRPr="00A91FF5" w:rsidRDefault="00980482" w:rsidP="00980482">
            <w:pPr>
              <w:pStyle w:val="TAL"/>
              <w:rPr>
                <w:rFonts w:cs="Arial"/>
                <w:sz w:val="16"/>
                <w:szCs w:val="16"/>
              </w:rPr>
            </w:pPr>
            <w:r w:rsidRPr="00A91FF5">
              <w:rPr>
                <w:rFonts w:cs="Arial"/>
                <w:sz w:val="16"/>
                <w:szCs w:val="16"/>
              </w:rPr>
              <w:t>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AA6FA4" w14:textId="77777777" w:rsidR="00980482" w:rsidRPr="00A91FF5" w:rsidRDefault="00980482" w:rsidP="00980482">
            <w:pPr>
              <w:pStyle w:val="TAL"/>
              <w:rPr>
                <w:rFonts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0389DE9E" w14:textId="26E95037" w:rsidR="00980482" w:rsidRPr="00A91FF5" w:rsidRDefault="00980482" w:rsidP="00980482">
            <w:pPr>
              <w:pStyle w:val="TAL"/>
              <w:rPr>
                <w:rFonts w:cs="Arial"/>
                <w:sz w:val="16"/>
                <w:szCs w:val="16"/>
              </w:rPr>
            </w:pPr>
            <w:r w:rsidRPr="00A91FF5">
              <w:rPr>
                <w:rFonts w:cs="Arial"/>
                <w:sz w:val="16"/>
                <w:szCs w:val="16"/>
              </w:rPr>
              <w:t>R1-2001479</w:t>
            </w:r>
          </w:p>
        </w:tc>
      </w:tr>
      <w:tr w:rsidR="00A91FF5" w:rsidRPr="00A91FF5" w14:paraId="0E89A8E5" w14:textId="77777777" w:rsidTr="0017529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FBF1191" w14:textId="4F6ACDEB" w:rsidR="00980482" w:rsidRPr="00A91FF5" w:rsidRDefault="009248E0" w:rsidP="00980482">
            <w:pPr>
              <w:pStyle w:val="TAL"/>
              <w:rPr>
                <w:rFonts w:cs="Arial"/>
                <w:sz w:val="16"/>
                <w:szCs w:val="16"/>
              </w:rPr>
            </w:pPr>
            <w:hyperlink r:id="rId2396" w:history="1">
              <w:r>
                <w:rPr>
                  <w:rStyle w:val="Hyperlink"/>
                  <w:rFonts w:cs="Arial"/>
                  <w:sz w:val="16"/>
                  <w:szCs w:val="16"/>
                </w:rPr>
                <w:t>R2-2002520</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011AB30" w14:textId="5D781C34" w:rsidR="00980482" w:rsidRPr="00A91FF5" w:rsidRDefault="00980482" w:rsidP="00980482">
            <w:pPr>
              <w:pStyle w:val="TAL"/>
              <w:rPr>
                <w:rFonts w:cs="Arial"/>
                <w:sz w:val="16"/>
                <w:szCs w:val="16"/>
              </w:rPr>
            </w:pPr>
            <w:r w:rsidRPr="00A91FF5">
              <w:rPr>
                <w:rFonts w:cs="Arial"/>
                <w:sz w:val="16"/>
                <w:szCs w:val="16"/>
              </w:rPr>
              <w:t>LS on outcome of email discussions on aperiodic SRS for positioning configuration from RAN1#100e (R1-2001483; contact: Ericsson)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E11D2A" w14:textId="79502131" w:rsidR="00980482" w:rsidRPr="00A91FF5" w:rsidRDefault="00980482" w:rsidP="00980482">
            <w:pPr>
              <w:pStyle w:val="TAL"/>
              <w:rPr>
                <w:rFonts w:cs="Arial"/>
                <w:sz w:val="16"/>
                <w:szCs w:val="16"/>
              </w:rPr>
            </w:pPr>
            <w:r w:rsidRPr="00A91FF5">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28AE19" w14:textId="1564AFA1" w:rsidR="00980482" w:rsidRPr="00A91FF5" w:rsidRDefault="00980482" w:rsidP="00980482">
            <w:pPr>
              <w:pStyle w:val="TAL"/>
              <w:rPr>
                <w:rFonts w:cs="Arial"/>
                <w:sz w:val="16"/>
                <w:szCs w:val="16"/>
              </w:rPr>
            </w:pPr>
            <w:r w:rsidRPr="00A91FF5">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ABC6C0" w14:textId="6394315B" w:rsidR="00980482" w:rsidRPr="00A91FF5" w:rsidRDefault="00980482" w:rsidP="00980482">
            <w:pPr>
              <w:pStyle w:val="TAL"/>
              <w:rPr>
                <w:rFonts w:cs="Arial"/>
                <w:sz w:val="16"/>
                <w:szCs w:val="16"/>
              </w:rPr>
            </w:pPr>
            <w:r w:rsidRPr="00A91FF5">
              <w:rPr>
                <w:rFonts w:cs="Arial"/>
                <w:sz w:val="16"/>
                <w:szCs w:val="16"/>
              </w:rPr>
              <w:t>Rel-16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EF4B381" w14:textId="485860F7" w:rsidR="00980482" w:rsidRPr="00A91FF5" w:rsidRDefault="00980482" w:rsidP="00980482">
            <w:pPr>
              <w:pStyle w:val="TAL"/>
              <w:rPr>
                <w:rFonts w:cs="Arial"/>
                <w:sz w:val="16"/>
                <w:szCs w:val="16"/>
              </w:rPr>
            </w:pPr>
            <w:r w:rsidRPr="00A91FF5">
              <w:rPr>
                <w:rFonts w:cs="Arial"/>
                <w:sz w:val="16"/>
                <w:szCs w:val="16"/>
              </w:rPr>
              <w:t>NR_pos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972A2A" w14:textId="0D54D96F" w:rsidR="00980482" w:rsidRPr="00A91FF5" w:rsidRDefault="00980482" w:rsidP="00980482">
            <w:pPr>
              <w:pStyle w:val="TAL"/>
              <w:rPr>
                <w:rFonts w:cs="Arial"/>
                <w:sz w:val="16"/>
                <w:szCs w:val="16"/>
              </w:rPr>
            </w:pPr>
            <w:r w:rsidRPr="00A91FF5">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395FFB" w14:textId="0B263598" w:rsidR="00980482" w:rsidRPr="00A91FF5" w:rsidRDefault="00980482" w:rsidP="00980482">
            <w:pPr>
              <w:pStyle w:val="TAL"/>
              <w:rPr>
                <w:rFonts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3A23E80A" w14:textId="3BF41116" w:rsidR="00980482" w:rsidRPr="00A91FF5" w:rsidRDefault="00980482" w:rsidP="00980482">
            <w:pPr>
              <w:pStyle w:val="TAL"/>
              <w:rPr>
                <w:rFonts w:cs="Arial"/>
                <w:sz w:val="16"/>
                <w:szCs w:val="16"/>
              </w:rPr>
            </w:pPr>
            <w:r w:rsidRPr="00A91FF5">
              <w:rPr>
                <w:rFonts w:cs="Arial"/>
                <w:sz w:val="16"/>
                <w:szCs w:val="16"/>
              </w:rPr>
              <w:t>R1- 2001483</w:t>
            </w:r>
          </w:p>
        </w:tc>
      </w:tr>
      <w:tr w:rsidR="00A91FF5" w:rsidRPr="00A91FF5" w14:paraId="7F0FCC12" w14:textId="77777777" w:rsidTr="0017529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22103D3" w14:textId="72F9B98A" w:rsidR="00980482" w:rsidRPr="00A91FF5" w:rsidRDefault="009248E0" w:rsidP="00980482">
            <w:pPr>
              <w:pStyle w:val="TAL"/>
              <w:rPr>
                <w:rFonts w:cs="Arial"/>
                <w:sz w:val="16"/>
                <w:szCs w:val="16"/>
              </w:rPr>
            </w:pPr>
            <w:hyperlink r:id="rId2397" w:history="1">
              <w:r>
                <w:rPr>
                  <w:rStyle w:val="Hyperlink"/>
                  <w:rFonts w:cs="Arial"/>
                  <w:sz w:val="16"/>
                  <w:szCs w:val="16"/>
                </w:rPr>
                <w:t>R2-2002521</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79C9D0D" w14:textId="2936F946" w:rsidR="00980482" w:rsidRPr="00A91FF5" w:rsidRDefault="00980482" w:rsidP="00980482">
            <w:pPr>
              <w:pStyle w:val="TAL"/>
              <w:rPr>
                <w:rFonts w:cs="Arial"/>
                <w:sz w:val="16"/>
                <w:szCs w:val="16"/>
              </w:rPr>
            </w:pPr>
            <w:r w:rsidRPr="00A91FF5">
              <w:rPr>
                <w:rFonts w:cs="Arial"/>
                <w:sz w:val="16"/>
                <w:szCs w:val="16"/>
              </w:rPr>
              <w:t>Reply LS on QoS monitoring for URLLC (R3-201372; contact: Intel)</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41EF0A" w14:textId="1D22024D" w:rsidR="00980482" w:rsidRPr="00A91FF5" w:rsidRDefault="00980482" w:rsidP="00980482">
            <w:pPr>
              <w:pStyle w:val="TAL"/>
              <w:rPr>
                <w:rFonts w:cs="Arial"/>
                <w:sz w:val="16"/>
                <w:szCs w:val="16"/>
              </w:rPr>
            </w:pPr>
            <w:r w:rsidRPr="00A91FF5">
              <w:rPr>
                <w:rFonts w:cs="Arial"/>
                <w:sz w:val="16"/>
                <w:szCs w:val="16"/>
              </w:rPr>
              <w:t>RAN3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7C1B04" w14:textId="21921E7D" w:rsidR="00980482" w:rsidRPr="00A91FF5" w:rsidRDefault="00980482" w:rsidP="00980482">
            <w:pPr>
              <w:pStyle w:val="TAL"/>
              <w:rPr>
                <w:rFonts w:cs="Arial"/>
                <w:sz w:val="16"/>
                <w:szCs w:val="16"/>
              </w:rPr>
            </w:pPr>
            <w:r w:rsidRPr="00A91FF5">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252DC3" w14:textId="09D1C1D1" w:rsidR="00980482" w:rsidRPr="00A91FF5" w:rsidRDefault="00980482" w:rsidP="00980482">
            <w:pPr>
              <w:pStyle w:val="TAL"/>
              <w:rPr>
                <w:rFonts w:cs="Arial"/>
                <w:sz w:val="16"/>
                <w:szCs w:val="16"/>
              </w:rPr>
            </w:pPr>
            <w:r w:rsidRPr="00A91FF5">
              <w:rPr>
                <w:rFonts w:cs="Arial"/>
                <w:sz w:val="16"/>
                <w:szCs w:val="16"/>
              </w:rPr>
              <w:t>Rel-16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3596C5A" w14:textId="11B8800A" w:rsidR="00980482" w:rsidRPr="00A91FF5" w:rsidRDefault="00980482" w:rsidP="00980482">
            <w:pPr>
              <w:pStyle w:val="TAL"/>
              <w:rPr>
                <w:rFonts w:cs="Arial"/>
                <w:sz w:val="16"/>
                <w:szCs w:val="16"/>
              </w:rPr>
            </w:pPr>
            <w:r w:rsidRPr="00A91FF5">
              <w:rPr>
                <w:rFonts w:cs="Arial"/>
                <w:sz w:val="16"/>
                <w:szCs w:val="16"/>
              </w:rPr>
              <w:t>NR_SON_MDT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9EA2B8" w14:textId="484EE032" w:rsidR="00980482" w:rsidRPr="00A91FF5" w:rsidRDefault="00980482" w:rsidP="00980482">
            <w:pPr>
              <w:pStyle w:val="TAL"/>
              <w:rPr>
                <w:rFonts w:cs="Arial"/>
                <w:sz w:val="16"/>
                <w:szCs w:val="16"/>
              </w:rPr>
            </w:pPr>
            <w:r w:rsidRPr="00A91FF5">
              <w:rPr>
                <w:rFonts w:cs="Arial"/>
                <w:sz w:val="16"/>
                <w:szCs w:val="16"/>
              </w:rPr>
              <w:t>SA5, 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D54781" w14:textId="1980DC82" w:rsidR="00980482" w:rsidRPr="00A91FF5" w:rsidRDefault="00980482" w:rsidP="00980482">
            <w:pPr>
              <w:pStyle w:val="TAL"/>
              <w:rPr>
                <w:rFonts w:cs="Arial"/>
                <w:sz w:val="16"/>
                <w:szCs w:val="16"/>
              </w:rPr>
            </w:pPr>
            <w:r w:rsidRPr="00A91FF5">
              <w:rPr>
                <w:rFonts w:cs="Arial"/>
                <w:sz w:val="16"/>
                <w:szCs w:val="16"/>
              </w:rPr>
              <w:t>RAN2, SA1, CT4</w:t>
            </w: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592517D2" w14:textId="0DAEEA3E" w:rsidR="00980482" w:rsidRPr="00A91FF5" w:rsidRDefault="00980482" w:rsidP="00980482">
            <w:pPr>
              <w:pStyle w:val="TAL"/>
              <w:rPr>
                <w:rFonts w:cs="Arial"/>
                <w:sz w:val="16"/>
                <w:szCs w:val="16"/>
              </w:rPr>
            </w:pPr>
            <w:r w:rsidRPr="00A91FF5">
              <w:rPr>
                <w:rFonts w:cs="Arial"/>
                <w:sz w:val="16"/>
                <w:szCs w:val="16"/>
              </w:rPr>
              <w:t>R3-201372</w:t>
            </w:r>
          </w:p>
        </w:tc>
      </w:tr>
      <w:tr w:rsidR="00A91FF5" w:rsidRPr="00A91FF5" w14:paraId="14331DB6" w14:textId="77777777" w:rsidTr="0017529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C14C740" w14:textId="6E498A04" w:rsidR="00980482" w:rsidRPr="00A91FF5" w:rsidRDefault="009248E0" w:rsidP="00980482">
            <w:pPr>
              <w:pStyle w:val="TAL"/>
              <w:rPr>
                <w:rFonts w:cs="Arial"/>
                <w:sz w:val="16"/>
                <w:szCs w:val="16"/>
              </w:rPr>
            </w:pPr>
            <w:hyperlink r:id="rId2398" w:history="1">
              <w:r>
                <w:rPr>
                  <w:rStyle w:val="Hyperlink"/>
                  <w:rFonts w:cs="Arial"/>
                  <w:sz w:val="16"/>
                  <w:szCs w:val="16"/>
                </w:rPr>
                <w:t>R2-2002522</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42CADB3" w14:textId="5B7E556B" w:rsidR="00980482" w:rsidRPr="00A91FF5" w:rsidRDefault="00980482" w:rsidP="00980482">
            <w:pPr>
              <w:pStyle w:val="TAL"/>
              <w:rPr>
                <w:rFonts w:cs="Arial"/>
                <w:sz w:val="16"/>
                <w:szCs w:val="16"/>
              </w:rPr>
            </w:pPr>
            <w:r w:rsidRPr="00A91FF5">
              <w:rPr>
                <w:rFonts w:cs="Arial"/>
                <w:sz w:val="16"/>
                <w:szCs w:val="16"/>
              </w:rPr>
              <w:t>LS on the inter donor DU re-routing and source IP configuration (R3-201418; contact: Huawei))</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10A8DC" w14:textId="43CDB2AB" w:rsidR="00980482" w:rsidRPr="00A91FF5" w:rsidRDefault="00980482" w:rsidP="00980482">
            <w:pPr>
              <w:pStyle w:val="TAL"/>
              <w:rPr>
                <w:rFonts w:cs="Arial"/>
                <w:sz w:val="16"/>
                <w:szCs w:val="16"/>
              </w:rPr>
            </w:pPr>
            <w:r w:rsidRPr="00A91FF5">
              <w:rPr>
                <w:rFonts w:cs="Arial"/>
                <w:sz w:val="16"/>
                <w:szCs w:val="16"/>
              </w:rPr>
              <w:t>RAN3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2ACAEE" w14:textId="43031E21" w:rsidR="00980482" w:rsidRPr="00A91FF5" w:rsidRDefault="00980482" w:rsidP="00980482">
            <w:pPr>
              <w:pStyle w:val="TAL"/>
              <w:rPr>
                <w:rFonts w:cs="Arial"/>
                <w:sz w:val="16"/>
                <w:szCs w:val="16"/>
              </w:rPr>
            </w:pPr>
            <w:r w:rsidRPr="00A91FF5">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B7B91E" w14:textId="11287090" w:rsidR="00980482" w:rsidRPr="00A91FF5" w:rsidRDefault="00980482" w:rsidP="00980482">
            <w:pPr>
              <w:pStyle w:val="TAL"/>
              <w:rPr>
                <w:rFonts w:cs="Arial"/>
                <w:sz w:val="16"/>
                <w:szCs w:val="16"/>
              </w:rPr>
            </w:pPr>
            <w:r w:rsidRPr="00A91FF5">
              <w:rPr>
                <w:rFonts w:cs="Arial"/>
                <w:sz w:val="16"/>
                <w:szCs w:val="16"/>
              </w:rPr>
              <w:t>Rel-16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64597A1" w14:textId="2B281659" w:rsidR="00980482" w:rsidRPr="00A91FF5" w:rsidRDefault="00980482" w:rsidP="00980482">
            <w:pPr>
              <w:pStyle w:val="TAL"/>
              <w:rPr>
                <w:rFonts w:cs="Arial"/>
                <w:sz w:val="16"/>
                <w:szCs w:val="16"/>
              </w:rPr>
            </w:pPr>
            <w:r w:rsidRPr="00A91FF5">
              <w:rPr>
                <w:rFonts w:cs="Arial"/>
                <w:sz w:val="16"/>
                <w:szCs w:val="16"/>
              </w:rPr>
              <w:t>NR_IAB-Core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D6CC43" w14:textId="2B8860AD" w:rsidR="00980482" w:rsidRPr="00A91FF5" w:rsidRDefault="00980482" w:rsidP="00980482">
            <w:pPr>
              <w:pStyle w:val="TAL"/>
              <w:rPr>
                <w:rFonts w:cs="Arial"/>
                <w:sz w:val="16"/>
                <w:szCs w:val="16"/>
              </w:rPr>
            </w:pPr>
            <w:r w:rsidRPr="00A91FF5">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66F8D7" w14:textId="77777777" w:rsidR="00980482" w:rsidRPr="00A91FF5" w:rsidRDefault="00980482" w:rsidP="00980482">
            <w:pPr>
              <w:pStyle w:val="TAL"/>
              <w:rPr>
                <w:rFonts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4E65030E" w14:textId="3369E415" w:rsidR="00980482" w:rsidRPr="00A91FF5" w:rsidRDefault="00980482" w:rsidP="00980482">
            <w:pPr>
              <w:pStyle w:val="TAL"/>
              <w:rPr>
                <w:rFonts w:cs="Arial"/>
                <w:sz w:val="16"/>
                <w:szCs w:val="16"/>
              </w:rPr>
            </w:pPr>
            <w:r w:rsidRPr="00A91FF5">
              <w:rPr>
                <w:rFonts w:cs="Arial"/>
                <w:sz w:val="16"/>
                <w:szCs w:val="16"/>
              </w:rPr>
              <w:t>R3-201418</w:t>
            </w:r>
          </w:p>
        </w:tc>
      </w:tr>
      <w:tr w:rsidR="00A91FF5" w:rsidRPr="00A91FF5" w14:paraId="54AA1DD0" w14:textId="77777777" w:rsidTr="0017529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80778A2" w14:textId="2EFB8EF6" w:rsidR="00980482" w:rsidRPr="00A91FF5" w:rsidRDefault="009248E0" w:rsidP="00980482">
            <w:pPr>
              <w:pStyle w:val="TAL"/>
              <w:rPr>
                <w:rFonts w:cs="Arial"/>
                <w:sz w:val="16"/>
                <w:szCs w:val="16"/>
              </w:rPr>
            </w:pPr>
            <w:hyperlink r:id="rId2399" w:history="1">
              <w:r>
                <w:rPr>
                  <w:rStyle w:val="Hyperlink"/>
                  <w:rFonts w:cs="Arial"/>
                  <w:sz w:val="16"/>
                  <w:szCs w:val="16"/>
                </w:rPr>
                <w:t>R2-2002523</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1AB8418" w14:textId="3CB5F54E" w:rsidR="00980482" w:rsidRPr="00A91FF5" w:rsidRDefault="00980482" w:rsidP="00980482">
            <w:pPr>
              <w:pStyle w:val="TAL"/>
              <w:rPr>
                <w:rFonts w:cs="Arial"/>
                <w:sz w:val="16"/>
                <w:szCs w:val="16"/>
              </w:rPr>
            </w:pPr>
            <w:r w:rsidRPr="00A91FF5">
              <w:rPr>
                <w:rFonts w:cs="Arial"/>
                <w:sz w:val="16"/>
                <w:szCs w:val="16"/>
              </w:rPr>
              <w:t>LS on IP address management in IAB network (R3-201420; contact: Samsung)</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F74AC2" w14:textId="619A21A4" w:rsidR="00980482" w:rsidRPr="00A91FF5" w:rsidRDefault="00980482" w:rsidP="00980482">
            <w:pPr>
              <w:pStyle w:val="TAL"/>
              <w:rPr>
                <w:rFonts w:cs="Arial"/>
                <w:sz w:val="16"/>
                <w:szCs w:val="16"/>
              </w:rPr>
            </w:pPr>
            <w:r w:rsidRPr="00A91FF5">
              <w:rPr>
                <w:rFonts w:cs="Arial"/>
                <w:sz w:val="16"/>
                <w:szCs w:val="16"/>
              </w:rPr>
              <w:t>RAN3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FBDD99" w14:textId="623859DB" w:rsidR="00980482" w:rsidRPr="00A91FF5" w:rsidRDefault="00980482" w:rsidP="00980482">
            <w:pPr>
              <w:pStyle w:val="TAL"/>
              <w:rPr>
                <w:rFonts w:cs="Arial"/>
                <w:sz w:val="16"/>
                <w:szCs w:val="16"/>
              </w:rPr>
            </w:pPr>
            <w:r w:rsidRPr="00A91FF5">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7130B8" w14:textId="6F905DF3" w:rsidR="00980482" w:rsidRPr="00A91FF5" w:rsidRDefault="00980482" w:rsidP="00980482">
            <w:pPr>
              <w:pStyle w:val="TAL"/>
              <w:rPr>
                <w:rFonts w:cs="Arial"/>
                <w:sz w:val="16"/>
                <w:szCs w:val="16"/>
              </w:rPr>
            </w:pPr>
            <w:r w:rsidRPr="00A91FF5">
              <w:rPr>
                <w:rFonts w:cs="Arial"/>
                <w:sz w:val="16"/>
                <w:szCs w:val="16"/>
              </w:rPr>
              <w:t>Rel-16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E66B92C" w14:textId="37D0894D" w:rsidR="00980482" w:rsidRPr="00A91FF5" w:rsidRDefault="00980482" w:rsidP="00980482">
            <w:pPr>
              <w:pStyle w:val="TAL"/>
              <w:rPr>
                <w:rFonts w:cs="Arial"/>
                <w:sz w:val="16"/>
                <w:szCs w:val="16"/>
              </w:rPr>
            </w:pPr>
            <w:r w:rsidRPr="00A91FF5">
              <w:rPr>
                <w:rFonts w:cs="Arial"/>
                <w:sz w:val="16"/>
                <w:szCs w:val="16"/>
              </w:rPr>
              <w:t>NR_IAB-Core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DA748D" w14:textId="731EA3DB" w:rsidR="00980482" w:rsidRPr="00A91FF5" w:rsidRDefault="00980482" w:rsidP="00980482">
            <w:pPr>
              <w:pStyle w:val="TAL"/>
              <w:rPr>
                <w:rFonts w:cs="Arial"/>
                <w:sz w:val="16"/>
                <w:szCs w:val="16"/>
              </w:rPr>
            </w:pPr>
            <w:r w:rsidRPr="00A91FF5">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B5F519" w14:textId="7980F654" w:rsidR="00980482" w:rsidRPr="00A91FF5" w:rsidRDefault="00980482" w:rsidP="00980482">
            <w:pPr>
              <w:pStyle w:val="TAL"/>
              <w:rPr>
                <w:rFonts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7788C2E7" w14:textId="629A6AFD" w:rsidR="00980482" w:rsidRPr="00A91FF5" w:rsidRDefault="00980482" w:rsidP="00980482">
            <w:pPr>
              <w:pStyle w:val="TAL"/>
              <w:rPr>
                <w:rFonts w:cs="Arial"/>
                <w:sz w:val="16"/>
                <w:szCs w:val="16"/>
              </w:rPr>
            </w:pPr>
            <w:r w:rsidRPr="00A91FF5">
              <w:rPr>
                <w:rFonts w:cs="Arial"/>
                <w:sz w:val="16"/>
                <w:szCs w:val="16"/>
              </w:rPr>
              <w:t>R3-201420</w:t>
            </w:r>
          </w:p>
        </w:tc>
      </w:tr>
      <w:tr w:rsidR="00A91FF5" w:rsidRPr="00A91FF5" w14:paraId="546775E6" w14:textId="77777777" w:rsidTr="0017529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D46A52F" w14:textId="34CE5F15" w:rsidR="00980482" w:rsidRPr="00A91FF5" w:rsidRDefault="009248E0" w:rsidP="00980482">
            <w:pPr>
              <w:pStyle w:val="TAL"/>
              <w:rPr>
                <w:rFonts w:cs="Arial"/>
                <w:sz w:val="16"/>
                <w:szCs w:val="16"/>
              </w:rPr>
            </w:pPr>
            <w:hyperlink r:id="rId2400" w:history="1">
              <w:r>
                <w:rPr>
                  <w:rStyle w:val="Hyperlink"/>
                  <w:rFonts w:cs="Arial"/>
                  <w:sz w:val="16"/>
                  <w:szCs w:val="16"/>
                </w:rPr>
                <w:t>R2-2002524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A3BAFC7" w14:textId="24723724" w:rsidR="00980482" w:rsidRPr="00A91FF5" w:rsidRDefault="00980482" w:rsidP="00980482">
            <w:pPr>
              <w:pStyle w:val="TAL"/>
              <w:rPr>
                <w:rFonts w:cs="Arial"/>
                <w:sz w:val="16"/>
                <w:szCs w:val="16"/>
              </w:rPr>
            </w:pPr>
            <w:r w:rsidRPr="00A91FF5">
              <w:rPr>
                <w:rFonts w:cs="Arial"/>
                <w:sz w:val="16"/>
                <w:szCs w:val="16"/>
              </w:rPr>
              <w:t>LS on removal of Management Based MDT Allowed IE for NR (R3-201437; contact: Qualcomm)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D32582" w14:textId="1A6D362C" w:rsidR="00980482" w:rsidRPr="00A91FF5" w:rsidRDefault="00980482" w:rsidP="00980482">
            <w:pPr>
              <w:pStyle w:val="TAL"/>
              <w:rPr>
                <w:rFonts w:cs="Arial"/>
                <w:sz w:val="16"/>
                <w:szCs w:val="16"/>
              </w:rPr>
            </w:pPr>
            <w:r w:rsidRPr="00A91FF5">
              <w:rPr>
                <w:rFonts w:cs="Arial"/>
                <w:sz w:val="16"/>
                <w:szCs w:val="16"/>
              </w:rPr>
              <w:t>RAN3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52B941" w14:textId="65C52426" w:rsidR="00980482" w:rsidRPr="00A91FF5" w:rsidRDefault="00980482" w:rsidP="00980482">
            <w:pPr>
              <w:pStyle w:val="TAL"/>
              <w:rPr>
                <w:rFonts w:cs="Arial"/>
                <w:sz w:val="16"/>
                <w:szCs w:val="16"/>
              </w:rPr>
            </w:pPr>
            <w:r w:rsidRPr="00A91FF5">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99C1F6" w14:textId="61130FF7" w:rsidR="00980482" w:rsidRPr="00A91FF5" w:rsidRDefault="00980482" w:rsidP="00980482">
            <w:pPr>
              <w:pStyle w:val="TAL"/>
              <w:rPr>
                <w:rFonts w:cs="Arial"/>
                <w:sz w:val="16"/>
                <w:szCs w:val="16"/>
              </w:rPr>
            </w:pPr>
            <w:r w:rsidRPr="00A91FF5">
              <w:rPr>
                <w:rFonts w:cs="Arial"/>
                <w:sz w:val="16"/>
                <w:szCs w:val="16"/>
              </w:rPr>
              <w:t>Rel-16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2B2E1EB" w14:textId="0E2DA12C" w:rsidR="00980482" w:rsidRPr="00A91FF5" w:rsidRDefault="00980482" w:rsidP="00980482">
            <w:pPr>
              <w:pStyle w:val="TAL"/>
              <w:rPr>
                <w:rFonts w:cs="Arial"/>
                <w:sz w:val="16"/>
                <w:szCs w:val="16"/>
              </w:rPr>
            </w:pPr>
            <w:r w:rsidRPr="00A91FF5">
              <w:rPr>
                <w:rFonts w:cs="Arial"/>
                <w:sz w:val="16"/>
                <w:szCs w:val="16"/>
              </w:rPr>
              <w:t>NR_SON_MDT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91CF69" w14:textId="0B52D727" w:rsidR="00980482" w:rsidRPr="00A91FF5" w:rsidRDefault="00980482" w:rsidP="00980482">
            <w:pPr>
              <w:pStyle w:val="TAL"/>
              <w:rPr>
                <w:rFonts w:cs="Arial"/>
                <w:sz w:val="16"/>
                <w:szCs w:val="16"/>
              </w:rPr>
            </w:pPr>
            <w:r w:rsidRPr="00A91FF5">
              <w:rPr>
                <w:rFonts w:cs="Arial"/>
                <w:sz w:val="16"/>
                <w:szCs w:val="16"/>
              </w:rPr>
              <w:t>RAN2, SA5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CEBD38" w14:textId="77777777" w:rsidR="00980482" w:rsidRPr="00A91FF5" w:rsidRDefault="00980482" w:rsidP="00980482">
            <w:pPr>
              <w:pStyle w:val="TAL"/>
              <w:rPr>
                <w:rFonts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253DF186" w14:textId="27A2F59B" w:rsidR="00980482" w:rsidRPr="00A91FF5" w:rsidRDefault="00980482" w:rsidP="00980482">
            <w:pPr>
              <w:pStyle w:val="TAL"/>
              <w:rPr>
                <w:rFonts w:cs="Arial"/>
                <w:sz w:val="16"/>
                <w:szCs w:val="16"/>
              </w:rPr>
            </w:pPr>
            <w:r w:rsidRPr="00A91FF5">
              <w:rPr>
                <w:rFonts w:cs="Arial"/>
                <w:sz w:val="16"/>
                <w:szCs w:val="16"/>
              </w:rPr>
              <w:t>R3-201437</w:t>
            </w:r>
          </w:p>
        </w:tc>
      </w:tr>
      <w:tr w:rsidR="00A91FF5" w:rsidRPr="00A91FF5" w14:paraId="4EFCFB54" w14:textId="77777777" w:rsidTr="0017529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022D8B1" w14:textId="6EFE66B8" w:rsidR="00980482" w:rsidRPr="00A91FF5" w:rsidRDefault="009248E0" w:rsidP="00980482">
            <w:pPr>
              <w:pStyle w:val="TAL"/>
              <w:rPr>
                <w:rFonts w:cs="Arial"/>
                <w:sz w:val="16"/>
                <w:szCs w:val="16"/>
              </w:rPr>
            </w:pPr>
            <w:hyperlink r:id="rId2401" w:history="1">
              <w:r>
                <w:rPr>
                  <w:rStyle w:val="Hyperlink"/>
                  <w:rFonts w:cs="Arial"/>
                  <w:sz w:val="16"/>
                  <w:szCs w:val="16"/>
                </w:rPr>
                <w:t>R2-2002525</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3DFB37F" w14:textId="73A8BA3D" w:rsidR="00980482" w:rsidRPr="00A91FF5" w:rsidRDefault="00980482" w:rsidP="00980482">
            <w:pPr>
              <w:pStyle w:val="TAL"/>
              <w:rPr>
                <w:rFonts w:cs="Arial"/>
                <w:sz w:val="16"/>
                <w:szCs w:val="16"/>
              </w:rPr>
            </w:pPr>
            <w:r w:rsidRPr="00A91FF5">
              <w:rPr>
                <w:rFonts w:cs="Arial"/>
                <w:sz w:val="16"/>
                <w:szCs w:val="16"/>
              </w:rPr>
              <w:t>Reply LS on Tx DC location (R4-1915361; contact: Huawei)</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F60DFD" w14:textId="6349B3F2" w:rsidR="00980482" w:rsidRPr="00A91FF5" w:rsidRDefault="00980482" w:rsidP="00980482">
            <w:pPr>
              <w:pStyle w:val="TAL"/>
              <w:rPr>
                <w:rFonts w:cs="Arial"/>
                <w:sz w:val="16"/>
                <w:szCs w:val="16"/>
              </w:rPr>
            </w:pPr>
            <w:r w:rsidRPr="00A91FF5">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8390AE" w14:textId="04A7232A" w:rsidR="00980482" w:rsidRPr="00A91FF5" w:rsidRDefault="00980482" w:rsidP="00980482">
            <w:pPr>
              <w:pStyle w:val="TAL"/>
              <w:rPr>
                <w:rFonts w:cs="Arial"/>
                <w:sz w:val="16"/>
                <w:szCs w:val="16"/>
              </w:rPr>
            </w:pPr>
            <w:r w:rsidRPr="00A91FF5">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524106" w14:textId="5F961182" w:rsidR="00980482" w:rsidRPr="00A91FF5" w:rsidRDefault="00980482" w:rsidP="00980482">
            <w:pPr>
              <w:pStyle w:val="TAL"/>
              <w:rPr>
                <w:rFonts w:cs="Arial"/>
                <w:sz w:val="16"/>
                <w:szCs w:val="16"/>
              </w:rPr>
            </w:pPr>
            <w:r w:rsidRPr="00A91FF5">
              <w:rPr>
                <w:rFonts w:cs="Arial"/>
                <w:sz w:val="16"/>
                <w:szCs w:val="16"/>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595468B" w14:textId="400CDBDE" w:rsidR="00980482" w:rsidRPr="00A91FF5" w:rsidRDefault="00980482" w:rsidP="00980482">
            <w:pPr>
              <w:pStyle w:val="TAL"/>
              <w:rPr>
                <w:rFonts w:cs="Arial"/>
                <w:sz w:val="16"/>
                <w:szCs w:val="16"/>
              </w:rPr>
            </w:pPr>
            <w:r w:rsidRPr="00A91FF5">
              <w:rPr>
                <w:rFonts w:cs="Arial"/>
                <w:sz w:val="16"/>
                <w:szCs w:val="16"/>
              </w:rPr>
              <w:t>NR_newRAT-Core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C0014A" w14:textId="09021B1D" w:rsidR="00980482" w:rsidRPr="00A91FF5" w:rsidRDefault="00980482" w:rsidP="00980482">
            <w:pPr>
              <w:pStyle w:val="TAL"/>
              <w:rPr>
                <w:rFonts w:cs="Arial"/>
                <w:sz w:val="16"/>
                <w:szCs w:val="16"/>
              </w:rPr>
            </w:pPr>
            <w:r w:rsidRPr="00A91FF5">
              <w:rPr>
                <w:rFonts w:cs="Arial"/>
                <w:sz w:val="16"/>
                <w:szCs w:val="16"/>
              </w:rPr>
              <w:t>RAN1,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FE4698" w14:textId="77777777" w:rsidR="00980482" w:rsidRPr="00A91FF5" w:rsidRDefault="00980482" w:rsidP="00980482">
            <w:pPr>
              <w:pStyle w:val="TAL"/>
              <w:rPr>
                <w:rFonts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2FE71427" w14:textId="3C6381DC" w:rsidR="00980482" w:rsidRPr="00A91FF5" w:rsidRDefault="00980482" w:rsidP="00980482">
            <w:pPr>
              <w:pStyle w:val="TAL"/>
              <w:rPr>
                <w:rFonts w:cs="Arial"/>
                <w:sz w:val="16"/>
                <w:szCs w:val="16"/>
              </w:rPr>
            </w:pPr>
            <w:r w:rsidRPr="00A91FF5">
              <w:rPr>
                <w:rFonts w:cs="Arial"/>
                <w:sz w:val="16"/>
                <w:szCs w:val="16"/>
              </w:rPr>
              <w:t>R4-1915361</w:t>
            </w:r>
          </w:p>
        </w:tc>
      </w:tr>
      <w:tr w:rsidR="00A91FF5" w:rsidRPr="00A91FF5" w14:paraId="2C9C30FC" w14:textId="77777777" w:rsidTr="0017529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A429337" w14:textId="65C6E683" w:rsidR="00980482" w:rsidRPr="00A91FF5" w:rsidRDefault="009248E0" w:rsidP="00980482">
            <w:pPr>
              <w:pStyle w:val="TAL"/>
              <w:rPr>
                <w:rFonts w:cs="Arial"/>
                <w:sz w:val="16"/>
                <w:szCs w:val="16"/>
              </w:rPr>
            </w:pPr>
            <w:hyperlink r:id="rId2402" w:history="1">
              <w:r>
                <w:rPr>
                  <w:rStyle w:val="Hyperlink"/>
                  <w:rFonts w:cs="Arial"/>
                  <w:sz w:val="16"/>
                  <w:szCs w:val="16"/>
                </w:rPr>
                <w:t>R2-2002526</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7168CAE" w14:textId="37ED57C7" w:rsidR="00980482" w:rsidRPr="00A91FF5" w:rsidRDefault="00980482" w:rsidP="00980482">
            <w:pPr>
              <w:pStyle w:val="TAL"/>
              <w:rPr>
                <w:rFonts w:cs="Arial"/>
                <w:sz w:val="16"/>
                <w:szCs w:val="16"/>
              </w:rPr>
            </w:pPr>
            <w:r w:rsidRPr="00A91FF5">
              <w:rPr>
                <w:rFonts w:cs="Arial"/>
                <w:sz w:val="16"/>
                <w:szCs w:val="16"/>
              </w:rPr>
              <w:t>LS on FDD band capability signalling for uplink sharing (R4-1916180; contact: Nokia)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1FD809" w14:textId="57F9F431" w:rsidR="00980482" w:rsidRPr="00A91FF5" w:rsidRDefault="00980482" w:rsidP="00980482">
            <w:pPr>
              <w:pStyle w:val="TAL"/>
              <w:rPr>
                <w:rFonts w:cs="Arial"/>
                <w:sz w:val="16"/>
                <w:szCs w:val="16"/>
              </w:rPr>
            </w:pPr>
            <w:r w:rsidRPr="00A91FF5">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AFAF88" w14:textId="6B3985F3" w:rsidR="00980482" w:rsidRPr="00A91FF5" w:rsidRDefault="00980482" w:rsidP="00980482">
            <w:pPr>
              <w:pStyle w:val="TAL"/>
              <w:rPr>
                <w:rFonts w:cs="Arial"/>
                <w:sz w:val="16"/>
                <w:szCs w:val="16"/>
              </w:rPr>
            </w:pPr>
            <w:r w:rsidRPr="00A91FF5">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EDBB38" w14:textId="4CD4896B" w:rsidR="00980482" w:rsidRPr="00A91FF5" w:rsidRDefault="00980482" w:rsidP="00980482">
            <w:pPr>
              <w:pStyle w:val="TAL"/>
              <w:rPr>
                <w:rFonts w:cs="Arial"/>
                <w:sz w:val="16"/>
                <w:szCs w:val="16"/>
              </w:rPr>
            </w:pPr>
            <w:r w:rsidRPr="00A91FF5">
              <w:rPr>
                <w:rFonts w:cs="Arial"/>
                <w:sz w:val="16"/>
                <w:szCs w:val="16"/>
              </w:rPr>
              <w:t>Rel-16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433F968" w14:textId="7D0209C6" w:rsidR="00980482" w:rsidRPr="00A91FF5" w:rsidRDefault="00980482" w:rsidP="00980482">
            <w:pPr>
              <w:pStyle w:val="TAL"/>
              <w:rPr>
                <w:rFonts w:cs="Arial"/>
                <w:sz w:val="16"/>
                <w:szCs w:val="16"/>
              </w:rPr>
            </w:pPr>
            <w:r w:rsidRPr="00A91FF5">
              <w:rPr>
                <w:rFonts w:cs="Arial"/>
                <w:sz w:val="16"/>
                <w:szCs w:val="16"/>
              </w:rPr>
              <w:t>NR_FDD_bands_varduplex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F3EF1D" w14:textId="6574B48E" w:rsidR="00980482" w:rsidRPr="00A91FF5" w:rsidRDefault="00980482" w:rsidP="00980482">
            <w:pPr>
              <w:pStyle w:val="TAL"/>
              <w:rPr>
                <w:rFonts w:cs="Arial"/>
                <w:sz w:val="16"/>
                <w:szCs w:val="16"/>
              </w:rPr>
            </w:pPr>
            <w:r w:rsidRPr="00A91FF5">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28E768" w14:textId="77777777" w:rsidR="00980482" w:rsidRPr="00A91FF5" w:rsidRDefault="00980482" w:rsidP="00980482">
            <w:pPr>
              <w:pStyle w:val="TAL"/>
              <w:rPr>
                <w:rFonts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69423946" w14:textId="289A6DFB" w:rsidR="00980482" w:rsidRPr="00A91FF5" w:rsidRDefault="00980482" w:rsidP="00980482">
            <w:pPr>
              <w:pStyle w:val="TAL"/>
              <w:rPr>
                <w:rFonts w:cs="Arial"/>
                <w:sz w:val="16"/>
                <w:szCs w:val="16"/>
              </w:rPr>
            </w:pPr>
            <w:r w:rsidRPr="00A91FF5">
              <w:rPr>
                <w:rFonts w:cs="Arial"/>
                <w:sz w:val="16"/>
                <w:szCs w:val="16"/>
              </w:rPr>
              <w:t>R4-1916180</w:t>
            </w:r>
          </w:p>
        </w:tc>
      </w:tr>
      <w:tr w:rsidR="00A91FF5" w:rsidRPr="00A91FF5" w14:paraId="3799DC12" w14:textId="77777777" w:rsidTr="0017529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F10055D" w14:textId="74275AF8" w:rsidR="00980482" w:rsidRPr="00A91FF5" w:rsidRDefault="009248E0" w:rsidP="00980482">
            <w:pPr>
              <w:pStyle w:val="TAL"/>
              <w:rPr>
                <w:rFonts w:cs="Arial"/>
                <w:sz w:val="16"/>
                <w:szCs w:val="16"/>
              </w:rPr>
            </w:pPr>
            <w:hyperlink r:id="rId2403" w:history="1">
              <w:r>
                <w:rPr>
                  <w:rStyle w:val="Hyperlink"/>
                  <w:rFonts w:cs="Arial"/>
                  <w:sz w:val="16"/>
                  <w:szCs w:val="16"/>
                </w:rPr>
                <w:t>R2-2002527</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4AACE7A" w14:textId="52FACB07" w:rsidR="00980482" w:rsidRPr="00A91FF5" w:rsidRDefault="00980482" w:rsidP="00980482">
            <w:pPr>
              <w:pStyle w:val="TAL"/>
              <w:rPr>
                <w:rFonts w:cs="Arial"/>
                <w:sz w:val="16"/>
                <w:szCs w:val="16"/>
              </w:rPr>
            </w:pPr>
            <w:r w:rsidRPr="00A91FF5">
              <w:rPr>
                <w:rFonts w:cs="Arial"/>
                <w:sz w:val="16"/>
                <w:szCs w:val="16"/>
              </w:rPr>
              <w:t>LS on MPE enhancements (R4-1916183; contact: Qualcomm)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BFE461" w14:textId="4578B6BA" w:rsidR="00980482" w:rsidRPr="00A91FF5" w:rsidRDefault="00980482" w:rsidP="00980482">
            <w:pPr>
              <w:pStyle w:val="TAL"/>
              <w:rPr>
                <w:rFonts w:cs="Arial"/>
                <w:sz w:val="16"/>
                <w:szCs w:val="16"/>
              </w:rPr>
            </w:pPr>
            <w:r w:rsidRPr="00A91FF5">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A930B6" w14:textId="32F2BD66" w:rsidR="00980482" w:rsidRPr="00A91FF5" w:rsidRDefault="00980482" w:rsidP="00980482">
            <w:pPr>
              <w:pStyle w:val="TAL"/>
              <w:rPr>
                <w:rFonts w:cs="Arial"/>
                <w:sz w:val="16"/>
                <w:szCs w:val="16"/>
              </w:rPr>
            </w:pPr>
            <w:r w:rsidRPr="00A91FF5">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BE76EF" w14:textId="33A686BA" w:rsidR="00980482" w:rsidRPr="00A91FF5" w:rsidRDefault="00980482" w:rsidP="00980482">
            <w:pPr>
              <w:pStyle w:val="TAL"/>
              <w:rPr>
                <w:rFonts w:cs="Arial"/>
                <w:sz w:val="16"/>
                <w:szCs w:val="16"/>
              </w:rPr>
            </w:pPr>
            <w:r w:rsidRPr="00A91FF5">
              <w:rPr>
                <w:rFonts w:cs="Arial"/>
                <w:sz w:val="16"/>
                <w:szCs w:val="16"/>
              </w:rPr>
              <w:t>Rel-16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5E566DF" w14:textId="2B41CF28" w:rsidR="00980482" w:rsidRPr="00A91FF5" w:rsidRDefault="00980482" w:rsidP="00980482">
            <w:pPr>
              <w:pStyle w:val="TAL"/>
              <w:rPr>
                <w:rFonts w:cs="Arial"/>
                <w:sz w:val="16"/>
                <w:szCs w:val="16"/>
              </w:rPr>
            </w:pPr>
            <w:r w:rsidRPr="00A91FF5">
              <w:rPr>
                <w:rFonts w:cs="Arial"/>
                <w:sz w:val="16"/>
                <w:szCs w:val="16"/>
              </w:rPr>
              <w:t>NR_RF_FR2_req_enh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A84DC2" w14:textId="2FF97109" w:rsidR="00980482" w:rsidRPr="00A91FF5" w:rsidRDefault="00980482" w:rsidP="00980482">
            <w:pPr>
              <w:pStyle w:val="TAL"/>
              <w:rPr>
                <w:rFonts w:cs="Arial"/>
                <w:sz w:val="16"/>
                <w:szCs w:val="16"/>
              </w:rPr>
            </w:pPr>
            <w:r w:rsidRPr="00A91FF5">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BBCFAA" w14:textId="77777777" w:rsidR="00980482" w:rsidRPr="00A91FF5" w:rsidRDefault="00980482" w:rsidP="00980482">
            <w:pPr>
              <w:pStyle w:val="TAL"/>
              <w:rPr>
                <w:rFonts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531A6B79" w14:textId="2ADBFD53" w:rsidR="00980482" w:rsidRPr="00A91FF5" w:rsidRDefault="00980482" w:rsidP="00980482">
            <w:pPr>
              <w:pStyle w:val="TAL"/>
              <w:rPr>
                <w:rFonts w:cs="Arial"/>
                <w:sz w:val="16"/>
                <w:szCs w:val="16"/>
              </w:rPr>
            </w:pPr>
            <w:r w:rsidRPr="00A91FF5">
              <w:rPr>
                <w:rFonts w:cs="Arial"/>
                <w:sz w:val="16"/>
                <w:szCs w:val="16"/>
              </w:rPr>
              <w:t>R4-1916183</w:t>
            </w:r>
          </w:p>
        </w:tc>
      </w:tr>
      <w:tr w:rsidR="00A91FF5" w:rsidRPr="00A91FF5" w14:paraId="0CF6959E" w14:textId="77777777" w:rsidTr="0017529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49C7396" w14:textId="3DC7ABA7" w:rsidR="00980482" w:rsidRPr="00A91FF5" w:rsidRDefault="009248E0" w:rsidP="00980482">
            <w:pPr>
              <w:pStyle w:val="TAL"/>
              <w:rPr>
                <w:rFonts w:cs="Arial"/>
                <w:sz w:val="16"/>
                <w:szCs w:val="16"/>
              </w:rPr>
            </w:pPr>
            <w:hyperlink r:id="rId2404" w:history="1">
              <w:r>
                <w:rPr>
                  <w:rStyle w:val="Hyperlink"/>
                  <w:rFonts w:cs="Arial"/>
                  <w:sz w:val="16"/>
                  <w:szCs w:val="16"/>
                </w:rPr>
                <w:t>R2-2002528</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10AFB30" w14:textId="2DD60415" w:rsidR="00980482" w:rsidRPr="00A91FF5" w:rsidRDefault="00980482" w:rsidP="00980482">
            <w:pPr>
              <w:pStyle w:val="TAL"/>
              <w:rPr>
                <w:rFonts w:cs="Arial"/>
                <w:sz w:val="16"/>
                <w:szCs w:val="16"/>
              </w:rPr>
            </w:pPr>
            <w:r w:rsidRPr="00A91FF5">
              <w:rPr>
                <w:rFonts w:cs="Arial"/>
                <w:sz w:val="16"/>
                <w:szCs w:val="16"/>
              </w:rPr>
              <w:t>Reply LS on CLI measurement capability (R4-2002221; contact: Huawei)</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533508" w14:textId="47E589DD" w:rsidR="00980482" w:rsidRPr="00A91FF5" w:rsidRDefault="00980482" w:rsidP="00980482">
            <w:pPr>
              <w:pStyle w:val="TAL"/>
              <w:rPr>
                <w:rFonts w:cs="Arial"/>
                <w:sz w:val="16"/>
                <w:szCs w:val="16"/>
              </w:rPr>
            </w:pPr>
            <w:r w:rsidRPr="00A91FF5">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265085" w14:textId="594290FE" w:rsidR="00980482" w:rsidRPr="00A91FF5" w:rsidRDefault="00980482" w:rsidP="00980482">
            <w:pPr>
              <w:pStyle w:val="TAL"/>
              <w:rPr>
                <w:rFonts w:cs="Arial"/>
                <w:sz w:val="16"/>
                <w:szCs w:val="16"/>
              </w:rPr>
            </w:pPr>
            <w:r w:rsidRPr="00A91FF5">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EBC547" w14:textId="7B30AE27" w:rsidR="00980482" w:rsidRPr="00A91FF5" w:rsidRDefault="00980482" w:rsidP="00980482">
            <w:pPr>
              <w:pStyle w:val="TAL"/>
              <w:rPr>
                <w:rFonts w:cs="Arial"/>
                <w:sz w:val="16"/>
                <w:szCs w:val="16"/>
              </w:rPr>
            </w:pPr>
            <w:r w:rsidRPr="00A91FF5">
              <w:rPr>
                <w:rFonts w:cs="Arial"/>
                <w:sz w:val="16"/>
                <w:szCs w:val="16"/>
              </w:rPr>
              <w:t>Rel-16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3FBE8CC" w14:textId="359FA571" w:rsidR="00980482" w:rsidRPr="00A91FF5" w:rsidRDefault="00980482" w:rsidP="00980482">
            <w:pPr>
              <w:pStyle w:val="TAL"/>
              <w:rPr>
                <w:rFonts w:cs="Arial"/>
                <w:sz w:val="16"/>
                <w:szCs w:val="16"/>
              </w:rPr>
            </w:pPr>
            <w:r w:rsidRPr="00A91FF5">
              <w:rPr>
                <w:rFonts w:cs="Arial"/>
                <w:sz w:val="16"/>
                <w:szCs w:val="16"/>
              </w:rPr>
              <w:t>NR_CLI_RIM-Core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1E8FD5" w14:textId="02D8A435" w:rsidR="00980482" w:rsidRPr="00A91FF5" w:rsidRDefault="00980482" w:rsidP="00980482">
            <w:pPr>
              <w:pStyle w:val="TAL"/>
              <w:rPr>
                <w:rFonts w:cs="Arial"/>
                <w:sz w:val="16"/>
                <w:szCs w:val="16"/>
              </w:rPr>
            </w:pPr>
            <w:r w:rsidRPr="00A91FF5">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80C149" w14:textId="098C625D" w:rsidR="00980482" w:rsidRPr="00A91FF5" w:rsidRDefault="00980482" w:rsidP="00980482">
            <w:pPr>
              <w:pStyle w:val="TAL"/>
              <w:rPr>
                <w:rFonts w:cs="Arial"/>
                <w:sz w:val="16"/>
                <w:szCs w:val="16"/>
              </w:rPr>
            </w:pPr>
            <w:r w:rsidRPr="00A91FF5">
              <w:rPr>
                <w:rFonts w:cs="Arial"/>
                <w:sz w:val="16"/>
                <w:szCs w:val="16"/>
              </w:rPr>
              <w:t>RAN1</w:t>
            </w: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7B83DE5D" w14:textId="2A7A7A26" w:rsidR="00980482" w:rsidRPr="00A91FF5" w:rsidRDefault="00980482" w:rsidP="00980482">
            <w:pPr>
              <w:pStyle w:val="TAL"/>
              <w:rPr>
                <w:rFonts w:cs="Arial"/>
                <w:sz w:val="16"/>
                <w:szCs w:val="16"/>
              </w:rPr>
            </w:pPr>
            <w:r w:rsidRPr="00A91FF5">
              <w:rPr>
                <w:rFonts w:cs="Arial"/>
                <w:sz w:val="16"/>
                <w:szCs w:val="16"/>
              </w:rPr>
              <w:t>R4-2002221</w:t>
            </w:r>
          </w:p>
        </w:tc>
      </w:tr>
      <w:tr w:rsidR="00A91FF5" w:rsidRPr="00A91FF5" w14:paraId="44A6A4AB" w14:textId="77777777" w:rsidTr="0017529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AD67D60" w14:textId="6E3827E8" w:rsidR="00980482" w:rsidRPr="00A91FF5" w:rsidRDefault="009248E0" w:rsidP="00980482">
            <w:pPr>
              <w:pStyle w:val="TAL"/>
              <w:rPr>
                <w:rFonts w:cs="Arial"/>
                <w:sz w:val="16"/>
                <w:szCs w:val="16"/>
              </w:rPr>
            </w:pPr>
            <w:hyperlink r:id="rId2405" w:history="1">
              <w:r>
                <w:rPr>
                  <w:rStyle w:val="Hyperlink"/>
                  <w:rFonts w:cs="Arial"/>
                  <w:sz w:val="16"/>
                  <w:szCs w:val="16"/>
                </w:rPr>
                <w:t>R2-2002529</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194C7CE" w14:textId="7CC855B8" w:rsidR="00980482" w:rsidRPr="00A91FF5" w:rsidRDefault="00980482" w:rsidP="00980482">
            <w:pPr>
              <w:pStyle w:val="TAL"/>
              <w:rPr>
                <w:rFonts w:cs="Arial"/>
                <w:sz w:val="16"/>
                <w:szCs w:val="16"/>
              </w:rPr>
            </w:pPr>
            <w:r w:rsidRPr="00A91FF5">
              <w:rPr>
                <w:rFonts w:cs="Arial"/>
                <w:sz w:val="16"/>
                <w:szCs w:val="16"/>
              </w:rPr>
              <w:t>LS on gNB measurements report mapping for NR Positioning (R4-2002280; contact: Qualcomm)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C21477" w14:textId="49D4E03E" w:rsidR="00980482" w:rsidRPr="00A91FF5" w:rsidRDefault="00980482" w:rsidP="00980482">
            <w:pPr>
              <w:pStyle w:val="TAL"/>
              <w:rPr>
                <w:rFonts w:cs="Arial"/>
                <w:sz w:val="16"/>
                <w:szCs w:val="16"/>
              </w:rPr>
            </w:pPr>
            <w:r w:rsidRPr="00A91FF5">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97B88D" w14:textId="3812775A" w:rsidR="00980482" w:rsidRPr="00A91FF5" w:rsidRDefault="00980482" w:rsidP="00980482">
            <w:pPr>
              <w:pStyle w:val="TAL"/>
              <w:rPr>
                <w:rFonts w:cs="Arial"/>
                <w:sz w:val="16"/>
                <w:szCs w:val="16"/>
              </w:rPr>
            </w:pPr>
            <w:r w:rsidRPr="00A91FF5">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8FD037" w14:textId="370B9732" w:rsidR="00980482" w:rsidRPr="00A91FF5" w:rsidRDefault="00980482" w:rsidP="00980482">
            <w:pPr>
              <w:pStyle w:val="TAL"/>
              <w:rPr>
                <w:rFonts w:cs="Arial"/>
                <w:sz w:val="16"/>
                <w:szCs w:val="16"/>
              </w:rPr>
            </w:pPr>
            <w:r w:rsidRPr="00A91FF5">
              <w:rPr>
                <w:rFonts w:cs="Arial"/>
                <w:sz w:val="16"/>
                <w:szCs w:val="16"/>
              </w:rPr>
              <w:t>Rel-16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233A367" w14:textId="71396440" w:rsidR="00980482" w:rsidRPr="00A91FF5" w:rsidRDefault="00980482" w:rsidP="00980482">
            <w:pPr>
              <w:pStyle w:val="TAL"/>
              <w:rPr>
                <w:rFonts w:cs="Arial"/>
                <w:sz w:val="16"/>
                <w:szCs w:val="16"/>
              </w:rPr>
            </w:pPr>
            <w:r w:rsidRPr="00A91FF5">
              <w:rPr>
                <w:rFonts w:cs="Arial"/>
                <w:sz w:val="16"/>
                <w:szCs w:val="16"/>
              </w:rPr>
              <w:t>NR_pos-Core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105C98" w14:textId="7D8C16F0" w:rsidR="00980482" w:rsidRPr="00A91FF5" w:rsidRDefault="00980482" w:rsidP="00980482">
            <w:pPr>
              <w:pStyle w:val="TAL"/>
              <w:rPr>
                <w:rFonts w:cs="Arial"/>
                <w:sz w:val="16"/>
                <w:szCs w:val="16"/>
              </w:rPr>
            </w:pPr>
            <w:r w:rsidRPr="00A91FF5">
              <w:rPr>
                <w:rFonts w:cs="Arial"/>
                <w:sz w:val="16"/>
                <w:szCs w:val="16"/>
              </w:rPr>
              <w:t>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BCF336" w14:textId="2957D440" w:rsidR="00980482" w:rsidRPr="00A91FF5" w:rsidRDefault="00980482" w:rsidP="00980482">
            <w:pPr>
              <w:pStyle w:val="TAL"/>
              <w:rPr>
                <w:rFonts w:cs="Arial"/>
                <w:sz w:val="16"/>
                <w:szCs w:val="16"/>
              </w:rPr>
            </w:pPr>
            <w:r w:rsidRPr="00A91FF5">
              <w:rPr>
                <w:rFonts w:cs="Arial"/>
                <w:sz w:val="16"/>
                <w:szCs w:val="16"/>
              </w:rPr>
              <w:t>RAN1</w:t>
            </w: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23CB2DBE" w14:textId="3D661F56" w:rsidR="00980482" w:rsidRPr="00A91FF5" w:rsidRDefault="00980482" w:rsidP="00980482">
            <w:pPr>
              <w:pStyle w:val="TAL"/>
              <w:rPr>
                <w:rFonts w:cs="Arial"/>
                <w:sz w:val="16"/>
                <w:szCs w:val="16"/>
              </w:rPr>
            </w:pPr>
            <w:r w:rsidRPr="00A91FF5">
              <w:rPr>
                <w:rFonts w:cs="Arial"/>
                <w:sz w:val="16"/>
                <w:szCs w:val="16"/>
              </w:rPr>
              <w:t>R4-2002280</w:t>
            </w:r>
          </w:p>
        </w:tc>
      </w:tr>
      <w:tr w:rsidR="00A91FF5" w:rsidRPr="00A91FF5" w14:paraId="0D192EE5" w14:textId="77777777" w:rsidTr="0017529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8081B5F" w14:textId="2960E32D" w:rsidR="00980482" w:rsidRPr="00A91FF5" w:rsidRDefault="009248E0" w:rsidP="00980482">
            <w:pPr>
              <w:pStyle w:val="TAL"/>
              <w:rPr>
                <w:rFonts w:cs="Arial"/>
                <w:sz w:val="16"/>
                <w:szCs w:val="16"/>
              </w:rPr>
            </w:pPr>
            <w:hyperlink r:id="rId2406" w:history="1">
              <w:r>
                <w:rPr>
                  <w:rStyle w:val="Hyperlink"/>
                  <w:rFonts w:cs="Arial"/>
                  <w:sz w:val="16"/>
                  <w:szCs w:val="16"/>
                </w:rPr>
                <w:t>R2-2002530</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A0EF0E3" w14:textId="34F0CE73" w:rsidR="00980482" w:rsidRPr="00A91FF5" w:rsidRDefault="00980482" w:rsidP="00980482">
            <w:pPr>
              <w:pStyle w:val="TAL"/>
              <w:rPr>
                <w:rFonts w:cs="Arial"/>
                <w:sz w:val="16"/>
                <w:szCs w:val="16"/>
              </w:rPr>
            </w:pPr>
            <w:r w:rsidRPr="00A91FF5">
              <w:rPr>
                <w:rFonts w:cs="Arial"/>
                <w:sz w:val="16"/>
                <w:szCs w:val="16"/>
              </w:rPr>
              <w:t>LS on UL LBT failure recovery for the target cell (R4-2002282; contact: Ericsson)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3C2B74" w14:textId="7671E86A" w:rsidR="00980482" w:rsidRPr="00A91FF5" w:rsidRDefault="00980482" w:rsidP="00980482">
            <w:pPr>
              <w:pStyle w:val="TAL"/>
              <w:rPr>
                <w:rFonts w:cs="Arial"/>
                <w:sz w:val="16"/>
                <w:szCs w:val="16"/>
              </w:rPr>
            </w:pPr>
            <w:r w:rsidRPr="00A91FF5">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5BC5B3" w14:textId="4A364FF4" w:rsidR="00980482" w:rsidRPr="00A91FF5" w:rsidRDefault="00980482" w:rsidP="00980482">
            <w:pPr>
              <w:pStyle w:val="TAL"/>
              <w:rPr>
                <w:rFonts w:cs="Arial"/>
                <w:sz w:val="16"/>
                <w:szCs w:val="16"/>
              </w:rPr>
            </w:pPr>
            <w:r w:rsidRPr="00A91FF5">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BC4596" w14:textId="64D0ADA6" w:rsidR="00980482" w:rsidRPr="00A91FF5" w:rsidRDefault="00980482" w:rsidP="00980482">
            <w:pPr>
              <w:pStyle w:val="TAL"/>
              <w:rPr>
                <w:rFonts w:cs="Arial"/>
                <w:sz w:val="16"/>
                <w:szCs w:val="16"/>
              </w:rPr>
            </w:pPr>
            <w:r w:rsidRPr="00A91FF5">
              <w:rPr>
                <w:rFonts w:cs="Arial"/>
                <w:sz w:val="16"/>
                <w:szCs w:val="16"/>
              </w:rPr>
              <w:t>Rel-16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9C65201" w14:textId="2B1F8FA7" w:rsidR="00980482" w:rsidRPr="00A91FF5" w:rsidRDefault="00980482" w:rsidP="00980482">
            <w:pPr>
              <w:pStyle w:val="TAL"/>
              <w:rPr>
                <w:rFonts w:cs="Arial"/>
                <w:sz w:val="16"/>
                <w:szCs w:val="16"/>
              </w:rPr>
            </w:pPr>
            <w:r w:rsidRPr="00A91FF5">
              <w:rPr>
                <w:rFonts w:cs="Arial"/>
                <w:sz w:val="16"/>
                <w:szCs w:val="16"/>
              </w:rPr>
              <w:t>NR_unlic-Core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44A0EB" w14:textId="00FBF222" w:rsidR="00980482" w:rsidRPr="00A91FF5" w:rsidRDefault="00980482" w:rsidP="00980482">
            <w:pPr>
              <w:pStyle w:val="TAL"/>
              <w:rPr>
                <w:rFonts w:cs="Arial"/>
                <w:sz w:val="16"/>
                <w:szCs w:val="16"/>
              </w:rPr>
            </w:pPr>
            <w:r w:rsidRPr="00A91FF5">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DE25D3" w14:textId="5C84A9FD" w:rsidR="00980482" w:rsidRPr="00A91FF5" w:rsidRDefault="00980482" w:rsidP="00980482">
            <w:pPr>
              <w:pStyle w:val="TAL"/>
              <w:rPr>
                <w:rFonts w:cs="Arial"/>
                <w:sz w:val="16"/>
                <w:szCs w:val="16"/>
              </w:rPr>
            </w:pPr>
            <w:r w:rsidRPr="00A91FF5">
              <w:rPr>
                <w:rFonts w:cs="Arial"/>
                <w:sz w:val="16"/>
                <w:szCs w:val="16"/>
              </w:rPr>
              <w:t>RAN1</w:t>
            </w: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345DC9F3" w14:textId="31FB8511" w:rsidR="00980482" w:rsidRPr="00A91FF5" w:rsidRDefault="00980482" w:rsidP="00980482">
            <w:pPr>
              <w:pStyle w:val="TAL"/>
              <w:rPr>
                <w:rFonts w:cs="Arial"/>
                <w:sz w:val="16"/>
                <w:szCs w:val="16"/>
              </w:rPr>
            </w:pPr>
            <w:r w:rsidRPr="00A91FF5">
              <w:rPr>
                <w:rFonts w:cs="Arial"/>
                <w:sz w:val="16"/>
                <w:szCs w:val="16"/>
              </w:rPr>
              <w:t>R4-2002282</w:t>
            </w:r>
          </w:p>
        </w:tc>
      </w:tr>
      <w:tr w:rsidR="00A91FF5" w:rsidRPr="00A91FF5" w14:paraId="798C0F96" w14:textId="77777777" w:rsidTr="0017529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A28C2D6" w14:textId="6BBA9B21" w:rsidR="00980482" w:rsidRPr="00A91FF5" w:rsidRDefault="009248E0" w:rsidP="00980482">
            <w:pPr>
              <w:pStyle w:val="TAL"/>
              <w:rPr>
                <w:rFonts w:cs="Arial"/>
                <w:sz w:val="16"/>
                <w:szCs w:val="16"/>
              </w:rPr>
            </w:pPr>
            <w:hyperlink r:id="rId2407" w:history="1">
              <w:r>
                <w:rPr>
                  <w:rStyle w:val="Hyperlink"/>
                  <w:rFonts w:cs="Arial"/>
                  <w:sz w:val="16"/>
                  <w:szCs w:val="16"/>
                </w:rPr>
                <w:t>R2-2002531</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C755B3" w14:textId="06AF9FA8" w:rsidR="00980482" w:rsidRPr="00A91FF5" w:rsidRDefault="00980482" w:rsidP="00980482">
            <w:pPr>
              <w:pStyle w:val="TAL"/>
              <w:rPr>
                <w:rFonts w:cs="Arial"/>
                <w:sz w:val="16"/>
                <w:szCs w:val="16"/>
              </w:rPr>
            </w:pPr>
            <w:r w:rsidRPr="00A91FF5">
              <w:rPr>
                <w:rFonts w:cs="Arial"/>
                <w:sz w:val="16"/>
                <w:szCs w:val="16"/>
              </w:rPr>
              <w:t>LS on UE Tx switching period delay and DL interruption (R4-2002816; contact: Apple)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2F7239" w14:textId="2212F0C3" w:rsidR="00980482" w:rsidRPr="00A91FF5" w:rsidRDefault="00980482" w:rsidP="00980482">
            <w:pPr>
              <w:pStyle w:val="TAL"/>
              <w:rPr>
                <w:rFonts w:cs="Arial"/>
                <w:sz w:val="16"/>
                <w:szCs w:val="16"/>
              </w:rPr>
            </w:pPr>
            <w:r w:rsidRPr="00A91FF5">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3D9F0A" w14:textId="227A8A31" w:rsidR="00980482" w:rsidRPr="00A91FF5" w:rsidRDefault="00980482" w:rsidP="00980482">
            <w:pPr>
              <w:pStyle w:val="TAL"/>
              <w:rPr>
                <w:rFonts w:cs="Arial"/>
                <w:sz w:val="16"/>
                <w:szCs w:val="16"/>
              </w:rPr>
            </w:pPr>
            <w:r w:rsidRPr="00A91FF5">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0B3486" w14:textId="5CAE9BB5" w:rsidR="00980482" w:rsidRPr="00A91FF5" w:rsidRDefault="00980482" w:rsidP="00980482">
            <w:pPr>
              <w:pStyle w:val="TAL"/>
              <w:rPr>
                <w:rFonts w:cs="Arial"/>
                <w:sz w:val="16"/>
                <w:szCs w:val="16"/>
              </w:rPr>
            </w:pPr>
            <w:r w:rsidRPr="00A91FF5">
              <w:rPr>
                <w:rFonts w:cs="Arial"/>
                <w:sz w:val="16"/>
                <w:szCs w:val="16"/>
              </w:rPr>
              <w:t>Rel-16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CEAED32" w14:textId="702997A5" w:rsidR="00980482" w:rsidRPr="00A91FF5" w:rsidRDefault="00980482" w:rsidP="00980482">
            <w:pPr>
              <w:pStyle w:val="TAL"/>
              <w:rPr>
                <w:rFonts w:cs="Arial"/>
                <w:sz w:val="16"/>
                <w:szCs w:val="16"/>
              </w:rPr>
            </w:pPr>
            <w:r w:rsidRPr="00A91FF5">
              <w:rPr>
                <w:rFonts w:cs="Arial"/>
                <w:sz w:val="16"/>
                <w:szCs w:val="16"/>
              </w:rPr>
              <w:t>NR_RF_FR1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9A5BF2" w14:textId="632569BF" w:rsidR="00980482" w:rsidRPr="00A91FF5" w:rsidRDefault="00980482" w:rsidP="00980482">
            <w:pPr>
              <w:pStyle w:val="TAL"/>
              <w:rPr>
                <w:rFonts w:cs="Arial"/>
                <w:sz w:val="16"/>
                <w:szCs w:val="16"/>
              </w:rPr>
            </w:pPr>
            <w:r w:rsidRPr="00A91FF5">
              <w:rPr>
                <w:rFonts w:cs="Arial"/>
                <w:sz w:val="16"/>
                <w:szCs w:val="16"/>
              </w:rPr>
              <w:t>RAN1,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C64960" w14:textId="77777777" w:rsidR="00980482" w:rsidRPr="00A91FF5" w:rsidRDefault="00980482" w:rsidP="00980482">
            <w:pPr>
              <w:pStyle w:val="TAL"/>
              <w:rPr>
                <w:rFonts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30F9C875" w14:textId="6EFB2900" w:rsidR="00980482" w:rsidRPr="00A91FF5" w:rsidRDefault="00980482" w:rsidP="00980482">
            <w:pPr>
              <w:pStyle w:val="TAL"/>
              <w:rPr>
                <w:rFonts w:cs="Arial"/>
                <w:sz w:val="16"/>
                <w:szCs w:val="16"/>
              </w:rPr>
            </w:pPr>
            <w:r w:rsidRPr="00A91FF5">
              <w:rPr>
                <w:rFonts w:cs="Arial"/>
                <w:sz w:val="16"/>
                <w:szCs w:val="16"/>
              </w:rPr>
              <w:t>R4-2002816</w:t>
            </w:r>
          </w:p>
        </w:tc>
      </w:tr>
      <w:tr w:rsidR="00A91FF5" w:rsidRPr="00A91FF5" w14:paraId="45BC3B4B" w14:textId="77777777" w:rsidTr="0017529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D3EDA97" w14:textId="393E23DC" w:rsidR="00980482" w:rsidRPr="00A91FF5" w:rsidRDefault="009248E0" w:rsidP="00980482">
            <w:pPr>
              <w:pStyle w:val="TAL"/>
              <w:rPr>
                <w:rFonts w:cs="Arial"/>
                <w:sz w:val="16"/>
                <w:szCs w:val="16"/>
              </w:rPr>
            </w:pPr>
            <w:hyperlink r:id="rId2408" w:history="1">
              <w:r>
                <w:rPr>
                  <w:rStyle w:val="Hyperlink"/>
                  <w:rFonts w:cs="Arial"/>
                  <w:sz w:val="16"/>
                  <w:szCs w:val="16"/>
                </w:rPr>
                <w:t>R2-2002532</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F549850" w14:textId="391D7A96" w:rsidR="00980482" w:rsidRPr="00A91FF5" w:rsidRDefault="00980482" w:rsidP="00980482">
            <w:pPr>
              <w:pStyle w:val="TAL"/>
              <w:rPr>
                <w:rFonts w:cs="Arial"/>
                <w:sz w:val="16"/>
                <w:szCs w:val="16"/>
              </w:rPr>
            </w:pPr>
            <w:r w:rsidRPr="00A91FF5">
              <w:rPr>
                <w:rFonts w:cs="Arial"/>
                <w:sz w:val="16"/>
                <w:szCs w:val="16"/>
              </w:rPr>
              <w:t>LS on the misalignment in P-bit between single entry and multi-entry PHR (R4-2002820; contact: OPPO)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641D84" w14:textId="54451794" w:rsidR="00980482" w:rsidRPr="00A91FF5" w:rsidRDefault="00980482" w:rsidP="00980482">
            <w:pPr>
              <w:pStyle w:val="TAL"/>
              <w:rPr>
                <w:rFonts w:cs="Arial"/>
                <w:sz w:val="16"/>
                <w:szCs w:val="16"/>
              </w:rPr>
            </w:pPr>
            <w:r w:rsidRPr="00A91FF5">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CD0C5F" w14:textId="6BAC67DE" w:rsidR="00980482" w:rsidRPr="00A91FF5" w:rsidRDefault="00980482" w:rsidP="00980482">
            <w:pPr>
              <w:pStyle w:val="TAL"/>
              <w:rPr>
                <w:rFonts w:cs="Arial"/>
                <w:sz w:val="16"/>
                <w:szCs w:val="16"/>
              </w:rPr>
            </w:pPr>
            <w:r w:rsidRPr="00A91FF5">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6073EC" w14:textId="3A2E6081" w:rsidR="00980482" w:rsidRPr="00A91FF5" w:rsidRDefault="00980482" w:rsidP="00980482">
            <w:pPr>
              <w:pStyle w:val="TAL"/>
              <w:rPr>
                <w:rFonts w:cs="Arial"/>
                <w:sz w:val="16"/>
                <w:szCs w:val="16"/>
              </w:rPr>
            </w:pPr>
            <w:r w:rsidRPr="00A91FF5">
              <w:rPr>
                <w:rFonts w:cs="Arial"/>
                <w:sz w:val="16"/>
                <w:szCs w:val="16"/>
              </w:rPr>
              <w:t>Rel-16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A4C15A6" w14:textId="0020B735" w:rsidR="00980482" w:rsidRPr="00A91FF5" w:rsidRDefault="00980482" w:rsidP="00980482">
            <w:pPr>
              <w:pStyle w:val="TAL"/>
              <w:rPr>
                <w:rFonts w:cs="Arial"/>
                <w:sz w:val="16"/>
                <w:szCs w:val="16"/>
              </w:rPr>
            </w:pPr>
            <w:r w:rsidRPr="00A91FF5">
              <w:rPr>
                <w:rFonts w:cs="Arial"/>
                <w:sz w:val="16"/>
                <w:szCs w:val="16"/>
              </w:rPr>
              <w:t>NR_RF_FR2_req_enh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E7773E" w14:textId="7FB10266" w:rsidR="00980482" w:rsidRPr="00A91FF5" w:rsidRDefault="00980482" w:rsidP="00980482">
            <w:pPr>
              <w:pStyle w:val="TAL"/>
              <w:rPr>
                <w:rFonts w:cs="Arial"/>
                <w:sz w:val="16"/>
                <w:szCs w:val="16"/>
              </w:rPr>
            </w:pPr>
            <w:r w:rsidRPr="00A91FF5">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D65BC3" w14:textId="44B6032F" w:rsidR="00980482" w:rsidRPr="00A91FF5" w:rsidRDefault="00980482" w:rsidP="00980482">
            <w:pPr>
              <w:pStyle w:val="TAL"/>
              <w:rPr>
                <w:rFonts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478B4AAA" w14:textId="73222B8B" w:rsidR="00980482" w:rsidRPr="00A91FF5" w:rsidRDefault="00980482" w:rsidP="00980482">
            <w:pPr>
              <w:pStyle w:val="TAL"/>
              <w:rPr>
                <w:rFonts w:cs="Arial"/>
                <w:sz w:val="16"/>
                <w:szCs w:val="16"/>
              </w:rPr>
            </w:pPr>
            <w:r w:rsidRPr="00A91FF5">
              <w:rPr>
                <w:rFonts w:cs="Arial"/>
                <w:sz w:val="16"/>
                <w:szCs w:val="16"/>
              </w:rPr>
              <w:t>R4-2002820</w:t>
            </w:r>
          </w:p>
        </w:tc>
      </w:tr>
      <w:tr w:rsidR="00A91FF5" w:rsidRPr="00A91FF5" w14:paraId="111CDBF4" w14:textId="77777777" w:rsidTr="0017529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E0628B7" w14:textId="22B54008" w:rsidR="00980482" w:rsidRPr="00A91FF5" w:rsidRDefault="009248E0" w:rsidP="00980482">
            <w:pPr>
              <w:pStyle w:val="TAL"/>
              <w:rPr>
                <w:rFonts w:cs="Arial"/>
                <w:sz w:val="16"/>
                <w:szCs w:val="16"/>
              </w:rPr>
            </w:pPr>
            <w:hyperlink r:id="rId2409" w:history="1">
              <w:r>
                <w:rPr>
                  <w:rStyle w:val="Hyperlink"/>
                  <w:rFonts w:cs="Arial"/>
                  <w:sz w:val="16"/>
                  <w:szCs w:val="16"/>
                </w:rPr>
                <w:t>R2-2002533</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D54DC54" w14:textId="234C9E20" w:rsidR="00980482" w:rsidRPr="00A91FF5" w:rsidRDefault="00980482" w:rsidP="00980482">
            <w:pPr>
              <w:pStyle w:val="TAL"/>
              <w:rPr>
                <w:rFonts w:cs="Arial"/>
                <w:sz w:val="16"/>
                <w:szCs w:val="16"/>
              </w:rPr>
            </w:pPr>
            <w:r w:rsidRPr="00A91FF5">
              <w:rPr>
                <w:rFonts w:cs="Arial"/>
                <w:sz w:val="16"/>
                <w:szCs w:val="16"/>
              </w:rPr>
              <w:t>LS to RAN2 on introduction of channel bandwidth combination set to asymmetric channel bandwidths (R4-2002852; contact: Huawei)</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957948" w14:textId="340F6CCD" w:rsidR="00980482" w:rsidRPr="00A91FF5" w:rsidRDefault="00980482" w:rsidP="00980482">
            <w:pPr>
              <w:pStyle w:val="TAL"/>
              <w:rPr>
                <w:rFonts w:cs="Arial"/>
                <w:sz w:val="16"/>
                <w:szCs w:val="16"/>
              </w:rPr>
            </w:pPr>
            <w:r w:rsidRPr="00A91FF5">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5A6ECF" w14:textId="01AA9055" w:rsidR="00980482" w:rsidRPr="00A91FF5" w:rsidRDefault="00980482" w:rsidP="00980482">
            <w:pPr>
              <w:pStyle w:val="TAL"/>
              <w:rPr>
                <w:rFonts w:cs="Arial"/>
                <w:sz w:val="16"/>
                <w:szCs w:val="16"/>
              </w:rPr>
            </w:pPr>
            <w:r w:rsidRPr="00A91FF5">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59E91F" w14:textId="460A572D" w:rsidR="00980482" w:rsidRPr="00A91FF5" w:rsidRDefault="00980482" w:rsidP="00980482">
            <w:pPr>
              <w:pStyle w:val="TAL"/>
              <w:rPr>
                <w:rFonts w:cs="Arial"/>
                <w:sz w:val="16"/>
                <w:szCs w:val="16"/>
              </w:rPr>
            </w:pPr>
            <w:r w:rsidRPr="00A91FF5">
              <w:rPr>
                <w:rFonts w:cs="Arial"/>
                <w:sz w:val="16"/>
                <w:szCs w:val="16"/>
              </w:rPr>
              <w:t>Rel-16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C510FA5" w14:textId="4DEA622A" w:rsidR="00980482" w:rsidRPr="00A91FF5" w:rsidRDefault="00980482" w:rsidP="00980482">
            <w:pPr>
              <w:pStyle w:val="TAL"/>
              <w:rPr>
                <w:rFonts w:cs="Arial"/>
                <w:sz w:val="16"/>
                <w:szCs w:val="16"/>
              </w:rPr>
            </w:pPr>
            <w:r w:rsidRPr="00A91FF5">
              <w:rPr>
                <w:rFonts w:cs="Arial"/>
                <w:sz w:val="16"/>
                <w:szCs w:val="16"/>
              </w:rPr>
              <w:t>NR_n66_BW</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D20E6B" w14:textId="2D744EB2" w:rsidR="00980482" w:rsidRPr="00A91FF5" w:rsidRDefault="00980482" w:rsidP="00980482">
            <w:pPr>
              <w:pStyle w:val="TAL"/>
              <w:rPr>
                <w:rFonts w:cs="Arial"/>
                <w:sz w:val="16"/>
                <w:szCs w:val="16"/>
              </w:rPr>
            </w:pPr>
            <w:r w:rsidRPr="00A91FF5">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802B37" w14:textId="77777777" w:rsidR="00980482" w:rsidRPr="00A91FF5" w:rsidRDefault="00980482" w:rsidP="00980482">
            <w:pPr>
              <w:pStyle w:val="TAL"/>
              <w:rPr>
                <w:rFonts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4D0698B3" w14:textId="118734BF" w:rsidR="00980482" w:rsidRPr="00A91FF5" w:rsidRDefault="00980482" w:rsidP="00980482">
            <w:pPr>
              <w:pStyle w:val="TAL"/>
              <w:rPr>
                <w:rFonts w:cs="Arial"/>
                <w:sz w:val="16"/>
                <w:szCs w:val="16"/>
              </w:rPr>
            </w:pPr>
            <w:r w:rsidRPr="00A91FF5">
              <w:rPr>
                <w:rFonts w:cs="Arial"/>
                <w:sz w:val="16"/>
                <w:szCs w:val="16"/>
              </w:rPr>
              <w:t>R4-2002852</w:t>
            </w:r>
          </w:p>
        </w:tc>
      </w:tr>
      <w:tr w:rsidR="00A91FF5" w:rsidRPr="00A91FF5" w14:paraId="26C24451" w14:textId="77777777" w:rsidTr="0017529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B2ED9B6" w14:textId="11578951" w:rsidR="00980482" w:rsidRPr="00A91FF5" w:rsidRDefault="009248E0" w:rsidP="00980482">
            <w:pPr>
              <w:pStyle w:val="TAL"/>
              <w:rPr>
                <w:rFonts w:cs="Arial"/>
                <w:sz w:val="16"/>
                <w:szCs w:val="16"/>
              </w:rPr>
            </w:pPr>
            <w:hyperlink r:id="rId2410" w:history="1">
              <w:r>
                <w:rPr>
                  <w:rStyle w:val="Hyperlink"/>
                  <w:rFonts w:cs="Arial"/>
                  <w:sz w:val="16"/>
                  <w:szCs w:val="16"/>
                </w:rPr>
                <w:t>R2-2002534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F62EC30" w14:textId="09BADC4A" w:rsidR="00980482" w:rsidRPr="00A91FF5" w:rsidRDefault="00980482" w:rsidP="00980482">
            <w:pPr>
              <w:pStyle w:val="TAL"/>
              <w:rPr>
                <w:rFonts w:cs="Arial"/>
                <w:sz w:val="16"/>
                <w:szCs w:val="16"/>
              </w:rPr>
            </w:pPr>
            <w:r w:rsidRPr="00A91FF5">
              <w:rPr>
                <w:rFonts w:cs="Arial"/>
                <w:sz w:val="16"/>
                <w:szCs w:val="16"/>
              </w:rPr>
              <w:t>LS on MPE enhancements (R4-2002916; contact: Nokia)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0BDBCF" w14:textId="39C077DC" w:rsidR="00980482" w:rsidRPr="00A91FF5" w:rsidRDefault="00980482" w:rsidP="00980482">
            <w:pPr>
              <w:pStyle w:val="TAL"/>
              <w:rPr>
                <w:rFonts w:cs="Arial"/>
                <w:sz w:val="16"/>
                <w:szCs w:val="16"/>
              </w:rPr>
            </w:pPr>
            <w:r w:rsidRPr="00A91FF5">
              <w:rPr>
                <w:rFonts w:cs="Arial"/>
                <w:sz w:val="16"/>
                <w:szCs w:val="16"/>
              </w:rPr>
              <w:t>RAN4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FC5D1A" w14:textId="64EB57F7" w:rsidR="00980482" w:rsidRPr="00A91FF5" w:rsidRDefault="00980482" w:rsidP="00980482">
            <w:pPr>
              <w:pStyle w:val="TAL"/>
              <w:rPr>
                <w:rFonts w:cs="Arial"/>
                <w:sz w:val="16"/>
                <w:szCs w:val="16"/>
              </w:rPr>
            </w:pPr>
            <w:r w:rsidRPr="00A91FF5">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8CA489" w14:textId="65299271" w:rsidR="00980482" w:rsidRPr="00A91FF5" w:rsidRDefault="00980482" w:rsidP="00980482">
            <w:pPr>
              <w:pStyle w:val="TAL"/>
              <w:rPr>
                <w:rFonts w:cs="Arial"/>
                <w:sz w:val="16"/>
                <w:szCs w:val="16"/>
              </w:rPr>
            </w:pPr>
            <w:r w:rsidRPr="00A91FF5">
              <w:rPr>
                <w:rFonts w:cs="Arial"/>
                <w:sz w:val="16"/>
                <w:szCs w:val="16"/>
              </w:rPr>
              <w:t>Rel-16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890D96F" w14:textId="1E3C9CBB" w:rsidR="00980482" w:rsidRPr="00A91FF5" w:rsidRDefault="00980482" w:rsidP="00980482">
            <w:pPr>
              <w:pStyle w:val="TAL"/>
              <w:rPr>
                <w:rFonts w:cs="Arial"/>
                <w:sz w:val="16"/>
                <w:szCs w:val="16"/>
              </w:rPr>
            </w:pPr>
            <w:r w:rsidRPr="00A91FF5">
              <w:rPr>
                <w:rFonts w:cs="Arial"/>
                <w:sz w:val="16"/>
                <w:szCs w:val="16"/>
              </w:rPr>
              <w:t>NR_RF_FR2_req_enh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F263F8" w14:textId="7AD1BA80" w:rsidR="00980482" w:rsidRPr="00A91FF5" w:rsidRDefault="00980482" w:rsidP="00980482">
            <w:pPr>
              <w:pStyle w:val="TAL"/>
              <w:rPr>
                <w:rFonts w:cs="Arial"/>
                <w:sz w:val="16"/>
                <w:szCs w:val="16"/>
              </w:rPr>
            </w:pPr>
            <w:r w:rsidRPr="00A91FF5">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F20978" w14:textId="5AECA9FF" w:rsidR="00980482" w:rsidRPr="00A91FF5" w:rsidRDefault="00980482" w:rsidP="00980482">
            <w:pPr>
              <w:pStyle w:val="TAL"/>
              <w:rPr>
                <w:rFonts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38621B68" w14:textId="48F16955" w:rsidR="00980482" w:rsidRPr="00A91FF5" w:rsidRDefault="00980482" w:rsidP="00980482">
            <w:pPr>
              <w:pStyle w:val="TAL"/>
              <w:rPr>
                <w:rFonts w:cs="Arial"/>
                <w:sz w:val="16"/>
                <w:szCs w:val="16"/>
              </w:rPr>
            </w:pPr>
            <w:r w:rsidRPr="00A91FF5">
              <w:rPr>
                <w:rFonts w:cs="Arial"/>
                <w:sz w:val="16"/>
                <w:szCs w:val="16"/>
              </w:rPr>
              <w:t>R4-2002916</w:t>
            </w:r>
          </w:p>
        </w:tc>
      </w:tr>
      <w:tr w:rsidR="00A91FF5" w:rsidRPr="00A91FF5" w14:paraId="2BA80242" w14:textId="77777777" w:rsidTr="0017529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5C3A19C" w14:textId="0FC99B76" w:rsidR="00980482" w:rsidRPr="00A91FF5" w:rsidRDefault="009248E0" w:rsidP="00980482">
            <w:pPr>
              <w:pStyle w:val="TAL"/>
              <w:rPr>
                <w:rFonts w:cs="Arial"/>
                <w:sz w:val="16"/>
                <w:szCs w:val="16"/>
              </w:rPr>
            </w:pPr>
            <w:hyperlink r:id="rId2411" w:history="1">
              <w:r>
                <w:rPr>
                  <w:rStyle w:val="Hyperlink"/>
                  <w:rFonts w:cs="Arial"/>
                  <w:sz w:val="16"/>
                  <w:szCs w:val="16"/>
                </w:rPr>
                <w:t>R2-2002535</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D1B8A68" w14:textId="122E8323" w:rsidR="00980482" w:rsidRPr="00A91FF5" w:rsidRDefault="00980482" w:rsidP="00980482">
            <w:pPr>
              <w:pStyle w:val="TAL"/>
              <w:rPr>
                <w:rFonts w:cs="Arial"/>
                <w:sz w:val="16"/>
                <w:szCs w:val="16"/>
              </w:rPr>
            </w:pPr>
            <w:r w:rsidRPr="00A91FF5">
              <w:rPr>
                <w:rFonts w:cs="Arial"/>
                <w:sz w:val="16"/>
                <w:szCs w:val="16"/>
              </w:rPr>
              <w:t>LS on 5G indicator (RP-193265; contact: Intel)</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997C1D" w14:textId="73372030" w:rsidR="00980482" w:rsidRPr="00A91FF5" w:rsidRDefault="00980482" w:rsidP="00980482">
            <w:pPr>
              <w:pStyle w:val="TAL"/>
              <w:rPr>
                <w:rFonts w:cs="Arial"/>
                <w:sz w:val="16"/>
                <w:szCs w:val="16"/>
              </w:rPr>
            </w:pPr>
            <w:r w:rsidRPr="00A91FF5">
              <w:rPr>
                <w:rFonts w:cs="Arial"/>
                <w:sz w:val="16"/>
                <w:szCs w:val="16"/>
              </w:rPr>
              <w:t>RAN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3B578C" w14:textId="49A25C98" w:rsidR="00980482" w:rsidRPr="00A91FF5" w:rsidRDefault="00980482" w:rsidP="00980482">
            <w:pPr>
              <w:pStyle w:val="TAL"/>
              <w:rPr>
                <w:rFonts w:cs="Arial"/>
                <w:sz w:val="16"/>
                <w:szCs w:val="16"/>
              </w:rPr>
            </w:pPr>
            <w:r w:rsidRPr="00A91FF5">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9A8F18" w14:textId="6F0410A4" w:rsidR="00980482" w:rsidRPr="00A91FF5" w:rsidRDefault="00980482" w:rsidP="00980482">
            <w:pPr>
              <w:pStyle w:val="TAL"/>
              <w:rPr>
                <w:rFonts w:cs="Arial"/>
                <w:sz w:val="16"/>
                <w:szCs w:val="16"/>
              </w:rPr>
            </w:pPr>
            <w:r w:rsidRPr="00A91FF5">
              <w:rPr>
                <w:rFonts w:cs="Arial"/>
                <w:sz w:val="16"/>
                <w:szCs w:val="16"/>
              </w:rPr>
              <w:t>Rel-16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E7061AA" w14:textId="69F44734" w:rsidR="00980482" w:rsidRPr="00A91FF5" w:rsidRDefault="00980482" w:rsidP="00980482">
            <w:pPr>
              <w:pStyle w:val="TAL"/>
              <w:rPr>
                <w:rFonts w:cs="Arial"/>
                <w:sz w:val="16"/>
                <w:szCs w:val="16"/>
              </w:rPr>
            </w:pPr>
            <w:r w:rsidRPr="00A91FF5">
              <w:rPr>
                <w:rFonts w:cs="Arial"/>
                <w:sz w:val="16"/>
                <w:szCs w:val="16"/>
              </w:rPr>
              <w:t>NR_newRAT-Core, TEI16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5F775A" w14:textId="154724D9" w:rsidR="00980482" w:rsidRPr="00A91FF5" w:rsidRDefault="00980482" w:rsidP="00980482">
            <w:pPr>
              <w:pStyle w:val="TAL"/>
              <w:rPr>
                <w:rFonts w:cs="Arial"/>
                <w:sz w:val="16"/>
                <w:szCs w:val="16"/>
              </w:rPr>
            </w:pPr>
            <w:r w:rsidRPr="00A91FF5">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725AD6" w14:textId="4978AB06" w:rsidR="00980482" w:rsidRPr="00A91FF5" w:rsidRDefault="00980482" w:rsidP="00980482">
            <w:pPr>
              <w:pStyle w:val="TAL"/>
              <w:rPr>
                <w:rFonts w:cs="Arial"/>
                <w:sz w:val="16"/>
                <w:szCs w:val="16"/>
              </w:rPr>
            </w:pPr>
            <w:r w:rsidRPr="00A91FF5">
              <w:rPr>
                <w:rFonts w:cs="Arial"/>
                <w:sz w:val="16"/>
                <w:szCs w:val="16"/>
              </w:rPr>
              <w:t>SA, CT, GSMA</w:t>
            </w: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2B13A4DA" w14:textId="5427D8E2" w:rsidR="00980482" w:rsidRPr="00A91FF5" w:rsidRDefault="00980482" w:rsidP="00980482">
            <w:pPr>
              <w:pStyle w:val="TAL"/>
              <w:rPr>
                <w:rFonts w:cs="Arial"/>
                <w:sz w:val="16"/>
                <w:szCs w:val="16"/>
              </w:rPr>
            </w:pPr>
            <w:r w:rsidRPr="00A91FF5">
              <w:rPr>
                <w:rFonts w:cs="Arial"/>
                <w:sz w:val="16"/>
                <w:szCs w:val="16"/>
              </w:rPr>
              <w:t>RP-193265</w:t>
            </w:r>
          </w:p>
        </w:tc>
      </w:tr>
      <w:tr w:rsidR="00A91FF5" w:rsidRPr="00A91FF5" w14:paraId="13B768AA" w14:textId="77777777" w:rsidTr="0017529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76B6741" w14:textId="4E65C641" w:rsidR="00980482" w:rsidRPr="00A91FF5" w:rsidRDefault="009248E0" w:rsidP="00980482">
            <w:pPr>
              <w:pStyle w:val="TAL"/>
              <w:rPr>
                <w:rFonts w:cs="Arial"/>
                <w:sz w:val="16"/>
                <w:szCs w:val="16"/>
              </w:rPr>
            </w:pPr>
            <w:hyperlink r:id="rId2412" w:history="1">
              <w:r>
                <w:rPr>
                  <w:rStyle w:val="Hyperlink"/>
                  <w:rFonts w:cs="Arial"/>
                  <w:sz w:val="16"/>
                  <w:szCs w:val="16"/>
                </w:rPr>
                <w:t>R2-2002536</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E651B2E" w14:textId="0A642557" w:rsidR="00980482" w:rsidRPr="00A91FF5" w:rsidRDefault="00980482" w:rsidP="00980482">
            <w:pPr>
              <w:pStyle w:val="TAL"/>
              <w:rPr>
                <w:rFonts w:cs="Arial"/>
                <w:sz w:val="16"/>
                <w:szCs w:val="16"/>
              </w:rPr>
            </w:pPr>
            <w:r w:rsidRPr="00A91FF5">
              <w:rPr>
                <w:rFonts w:cs="Arial"/>
                <w:sz w:val="16"/>
                <w:szCs w:val="16"/>
              </w:rPr>
              <w:t>Reply LS on UAV positioning (S1-201089; contact: InterDigital)</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D08323" w14:textId="7797D6BD" w:rsidR="00980482" w:rsidRPr="00A91FF5" w:rsidRDefault="00980482" w:rsidP="00980482">
            <w:pPr>
              <w:pStyle w:val="TAL"/>
              <w:rPr>
                <w:rFonts w:cs="Arial"/>
                <w:sz w:val="16"/>
                <w:szCs w:val="16"/>
              </w:rPr>
            </w:pPr>
            <w:r w:rsidRPr="00A91FF5">
              <w:rPr>
                <w:rFonts w:cs="Arial"/>
                <w:sz w:val="16"/>
                <w:szCs w:val="16"/>
              </w:rPr>
              <w:t>SA1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439DE0" w14:textId="12B1911C" w:rsidR="00980482" w:rsidRPr="00A91FF5" w:rsidRDefault="00980482" w:rsidP="00980482">
            <w:pPr>
              <w:pStyle w:val="TAL"/>
              <w:rPr>
                <w:rFonts w:cs="Arial"/>
                <w:sz w:val="16"/>
                <w:szCs w:val="16"/>
              </w:rPr>
            </w:pPr>
            <w:r w:rsidRPr="00A91FF5">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0C4AC8" w14:textId="09FF5D6A" w:rsidR="00980482" w:rsidRPr="00A91FF5" w:rsidRDefault="00980482" w:rsidP="00980482">
            <w:pPr>
              <w:pStyle w:val="TAL"/>
              <w:rPr>
                <w:rFonts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89D9B2C" w14:textId="5B5C8E4D" w:rsidR="00980482" w:rsidRPr="00A91FF5" w:rsidRDefault="00980482" w:rsidP="00980482">
            <w:pPr>
              <w:pStyle w:val="TAL"/>
              <w:rPr>
                <w:rFonts w:cs="Arial"/>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56A986" w14:textId="13C2D7CF" w:rsidR="00980482" w:rsidRPr="00A91FF5" w:rsidRDefault="00980482" w:rsidP="00980482">
            <w:pPr>
              <w:pStyle w:val="TAL"/>
              <w:rPr>
                <w:rFonts w:cs="Arial"/>
                <w:sz w:val="16"/>
                <w:szCs w:val="16"/>
              </w:rPr>
            </w:pPr>
            <w:r w:rsidRPr="00A91FF5">
              <w:rPr>
                <w:rFonts w:cs="Arial"/>
                <w:sz w:val="16"/>
                <w:szCs w:val="16"/>
              </w:rPr>
              <w:t>SA6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B2388C" w14:textId="3BA435D1" w:rsidR="00980482" w:rsidRPr="00A91FF5" w:rsidRDefault="00980482" w:rsidP="00980482">
            <w:pPr>
              <w:pStyle w:val="TAL"/>
              <w:rPr>
                <w:rFonts w:cs="Arial"/>
                <w:sz w:val="16"/>
                <w:szCs w:val="16"/>
              </w:rPr>
            </w:pPr>
            <w:r w:rsidRPr="00A91FF5">
              <w:rPr>
                <w:rFonts w:cs="Arial"/>
                <w:sz w:val="16"/>
                <w:szCs w:val="16"/>
              </w:rPr>
              <w:t>SA2, RAN1, RAN2</w:t>
            </w: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1430158C" w14:textId="1FE90C6F" w:rsidR="00980482" w:rsidRPr="00A91FF5" w:rsidRDefault="00980482" w:rsidP="00980482">
            <w:pPr>
              <w:pStyle w:val="TAL"/>
              <w:rPr>
                <w:rFonts w:cs="Arial"/>
                <w:sz w:val="16"/>
                <w:szCs w:val="16"/>
              </w:rPr>
            </w:pPr>
            <w:r w:rsidRPr="00A91FF5">
              <w:rPr>
                <w:rFonts w:cs="Arial"/>
                <w:sz w:val="16"/>
                <w:szCs w:val="16"/>
              </w:rPr>
              <w:t>S1-201089</w:t>
            </w:r>
          </w:p>
        </w:tc>
      </w:tr>
      <w:tr w:rsidR="00A91FF5" w:rsidRPr="00A91FF5" w14:paraId="150CA830" w14:textId="77777777" w:rsidTr="0017529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E36FC33" w14:textId="08A6F21A" w:rsidR="00980482" w:rsidRPr="00A91FF5" w:rsidRDefault="009248E0" w:rsidP="00980482">
            <w:pPr>
              <w:pStyle w:val="TAL"/>
              <w:rPr>
                <w:rFonts w:cs="Arial"/>
                <w:sz w:val="16"/>
                <w:szCs w:val="16"/>
              </w:rPr>
            </w:pPr>
            <w:hyperlink r:id="rId2413" w:history="1">
              <w:r>
                <w:rPr>
                  <w:rStyle w:val="Hyperlink"/>
                  <w:rFonts w:cs="Arial"/>
                  <w:sz w:val="16"/>
                  <w:szCs w:val="16"/>
                </w:rPr>
                <w:t>R2-2002537</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E762472" w14:textId="29FFF647" w:rsidR="00980482" w:rsidRPr="00A91FF5" w:rsidRDefault="00980482" w:rsidP="00980482">
            <w:pPr>
              <w:pStyle w:val="TAL"/>
              <w:rPr>
                <w:rFonts w:cs="Arial"/>
                <w:sz w:val="16"/>
                <w:szCs w:val="16"/>
              </w:rPr>
            </w:pPr>
            <w:r w:rsidRPr="00A91FF5">
              <w:rPr>
                <w:rFonts w:cs="Arial"/>
                <w:sz w:val="16"/>
                <w:szCs w:val="16"/>
              </w:rPr>
              <w:t>LS on the support for ECN in 5GS (S2-1912765; contact: Qualcomm)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60DCE4" w14:textId="69A120BD" w:rsidR="00980482" w:rsidRPr="00A91FF5" w:rsidRDefault="00980482" w:rsidP="00980482">
            <w:pPr>
              <w:pStyle w:val="TAL"/>
              <w:rPr>
                <w:rFonts w:cs="Arial"/>
                <w:sz w:val="16"/>
                <w:szCs w:val="16"/>
              </w:rPr>
            </w:pPr>
            <w:r w:rsidRPr="00A91FF5">
              <w:rPr>
                <w:rFonts w:cs="Arial"/>
                <w:sz w:val="16"/>
                <w:szCs w:val="16"/>
              </w:rPr>
              <w:t>SA2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06E880" w14:textId="65FC0D61" w:rsidR="00980482" w:rsidRPr="00A91FF5" w:rsidRDefault="000C412C" w:rsidP="00980482">
            <w:pPr>
              <w:pStyle w:val="TAL"/>
              <w:rPr>
                <w:rFonts w:cs="Arial"/>
                <w:sz w:val="16"/>
                <w:szCs w:val="16"/>
              </w:rPr>
            </w:pPr>
            <w:r>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124FE5" w14:textId="78E123F0" w:rsidR="00980482" w:rsidRPr="00A91FF5" w:rsidRDefault="00980482" w:rsidP="00980482">
            <w:pPr>
              <w:pStyle w:val="TAL"/>
              <w:rPr>
                <w:rFonts w:cs="Arial"/>
                <w:sz w:val="16"/>
                <w:szCs w:val="16"/>
              </w:rPr>
            </w:pPr>
            <w:r w:rsidRPr="00A91FF5">
              <w:rPr>
                <w:rFonts w:cs="Arial"/>
                <w:sz w:val="16"/>
                <w:szCs w:val="16"/>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D8FAC0E" w14:textId="13A31917" w:rsidR="00980482" w:rsidRPr="00A91FF5" w:rsidRDefault="00980482" w:rsidP="00980482">
            <w:pPr>
              <w:pStyle w:val="TAL"/>
              <w:rPr>
                <w:rFonts w:cs="Arial"/>
                <w:sz w:val="16"/>
                <w:szCs w:val="16"/>
              </w:rPr>
            </w:pPr>
            <w:r w:rsidRPr="00A91FF5">
              <w:rPr>
                <w:rFonts w:cs="Arial"/>
                <w:sz w:val="16"/>
                <w:szCs w:val="16"/>
              </w:rPr>
              <w:t>5GS_Ph1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C860D7" w14:textId="606D09F4" w:rsidR="00980482" w:rsidRPr="00A91FF5" w:rsidRDefault="00980482" w:rsidP="00980482">
            <w:pPr>
              <w:pStyle w:val="TAL"/>
              <w:rPr>
                <w:rFonts w:cs="Arial"/>
                <w:sz w:val="16"/>
                <w:szCs w:val="16"/>
              </w:rPr>
            </w:pPr>
            <w:r w:rsidRPr="00A91FF5">
              <w:rPr>
                <w:rFonts w:cs="Arial"/>
                <w:sz w:val="16"/>
                <w:szCs w:val="16"/>
              </w:rPr>
              <w:t>RAN2, SA4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37E415" w14:textId="5223B0AD" w:rsidR="00980482" w:rsidRPr="00A91FF5" w:rsidRDefault="00980482" w:rsidP="00980482">
            <w:pPr>
              <w:pStyle w:val="TAL"/>
              <w:rPr>
                <w:rFonts w:cs="Arial"/>
                <w:sz w:val="16"/>
                <w:szCs w:val="16"/>
              </w:rPr>
            </w:pPr>
            <w:r w:rsidRPr="00A91FF5">
              <w:rPr>
                <w:rFonts w:cs="Arial"/>
                <w:sz w:val="16"/>
                <w:szCs w:val="16"/>
              </w:rPr>
              <w:t>RAN3, CT1</w:t>
            </w: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0835DA84" w14:textId="6492C1B2" w:rsidR="00980482" w:rsidRPr="00A91FF5" w:rsidRDefault="00980482" w:rsidP="00980482">
            <w:pPr>
              <w:pStyle w:val="TAL"/>
              <w:rPr>
                <w:rFonts w:cs="Arial"/>
                <w:sz w:val="16"/>
                <w:szCs w:val="16"/>
              </w:rPr>
            </w:pPr>
            <w:r w:rsidRPr="00A91FF5">
              <w:rPr>
                <w:rFonts w:cs="Arial"/>
                <w:sz w:val="16"/>
                <w:szCs w:val="16"/>
              </w:rPr>
              <w:t>S2-1912765</w:t>
            </w:r>
          </w:p>
        </w:tc>
      </w:tr>
      <w:tr w:rsidR="00A91FF5" w:rsidRPr="00A91FF5" w14:paraId="6ABB8086" w14:textId="77777777" w:rsidTr="0017529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19CEFB0" w14:textId="38935EFC" w:rsidR="00980482" w:rsidRPr="00A91FF5" w:rsidRDefault="009248E0" w:rsidP="00980482">
            <w:pPr>
              <w:pStyle w:val="TAL"/>
              <w:rPr>
                <w:rFonts w:cs="Arial"/>
                <w:sz w:val="16"/>
                <w:szCs w:val="16"/>
              </w:rPr>
            </w:pPr>
            <w:hyperlink r:id="rId2414" w:history="1">
              <w:r>
                <w:rPr>
                  <w:rStyle w:val="Hyperlink"/>
                  <w:rFonts w:cs="Arial"/>
                  <w:sz w:val="16"/>
                  <w:szCs w:val="16"/>
                </w:rPr>
                <w:t>R2-2002538</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CA3F9E6" w14:textId="72744B39" w:rsidR="00980482" w:rsidRPr="00A91FF5" w:rsidRDefault="00980482" w:rsidP="00980482">
            <w:pPr>
              <w:pStyle w:val="TAL"/>
              <w:rPr>
                <w:rFonts w:cs="Arial"/>
                <w:sz w:val="16"/>
                <w:szCs w:val="16"/>
              </w:rPr>
            </w:pPr>
            <w:r w:rsidRPr="00A91FF5">
              <w:rPr>
                <w:rFonts w:cs="Arial"/>
                <w:sz w:val="16"/>
                <w:szCs w:val="16"/>
              </w:rPr>
              <w:t>Reply LS on Enhancements to QoS Handling for V2X Communication Over Uu Reference Point (S2-2001675; contact: Nokia)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B6A08E" w14:textId="503B77D7" w:rsidR="00980482" w:rsidRPr="00A91FF5" w:rsidRDefault="00980482" w:rsidP="00980482">
            <w:pPr>
              <w:pStyle w:val="TAL"/>
              <w:rPr>
                <w:rFonts w:cs="Arial"/>
                <w:sz w:val="16"/>
                <w:szCs w:val="16"/>
              </w:rPr>
            </w:pPr>
            <w:r w:rsidRPr="00A91FF5">
              <w:rPr>
                <w:rFonts w:cs="Arial"/>
                <w:sz w:val="16"/>
                <w:szCs w:val="16"/>
              </w:rPr>
              <w:t>SA2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3A43AC" w14:textId="10D9F2F2" w:rsidR="00980482" w:rsidRPr="00A91FF5" w:rsidRDefault="00980482" w:rsidP="00980482">
            <w:pPr>
              <w:pStyle w:val="TAL"/>
              <w:rPr>
                <w:rFonts w:cs="Arial"/>
                <w:sz w:val="16"/>
                <w:szCs w:val="16"/>
              </w:rPr>
            </w:pPr>
            <w:r w:rsidRPr="00A91FF5">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430064" w14:textId="7B2B5B17" w:rsidR="00980482" w:rsidRPr="00A91FF5" w:rsidRDefault="00980482" w:rsidP="00980482">
            <w:pPr>
              <w:pStyle w:val="TAL"/>
              <w:rPr>
                <w:rFonts w:cs="Arial"/>
                <w:sz w:val="16"/>
                <w:szCs w:val="16"/>
              </w:rPr>
            </w:pPr>
            <w:r w:rsidRPr="00A91FF5">
              <w:rPr>
                <w:rFonts w:cs="Arial"/>
                <w:sz w:val="16"/>
                <w:szCs w:val="16"/>
              </w:rPr>
              <w:t>Rel-16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172CD2E" w14:textId="54F701EA" w:rsidR="00980482" w:rsidRPr="00A91FF5" w:rsidRDefault="00980482" w:rsidP="00980482">
            <w:pPr>
              <w:pStyle w:val="TAL"/>
              <w:rPr>
                <w:rFonts w:cs="Arial"/>
                <w:sz w:val="16"/>
                <w:szCs w:val="16"/>
              </w:rPr>
            </w:pPr>
            <w:r w:rsidRPr="00A91FF5">
              <w:rPr>
                <w:rFonts w:cs="Arial"/>
                <w:sz w:val="16"/>
                <w:szCs w:val="16"/>
              </w:rPr>
              <w:t>eV2XARC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3610D0" w14:textId="29FE8505" w:rsidR="00980482" w:rsidRPr="00A91FF5" w:rsidRDefault="00980482" w:rsidP="00980482">
            <w:pPr>
              <w:pStyle w:val="TAL"/>
              <w:rPr>
                <w:rFonts w:cs="Arial"/>
                <w:sz w:val="16"/>
                <w:szCs w:val="16"/>
              </w:rPr>
            </w:pPr>
            <w:r w:rsidRPr="00A91FF5">
              <w:rPr>
                <w:rFonts w:cs="Arial"/>
                <w:sz w:val="16"/>
                <w:szCs w:val="16"/>
              </w:rPr>
              <w:t>RAN3,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2FD0C1" w14:textId="2441EC75" w:rsidR="00980482" w:rsidRPr="00A91FF5" w:rsidRDefault="00980482" w:rsidP="00980482">
            <w:pPr>
              <w:pStyle w:val="TAL"/>
              <w:rPr>
                <w:rFonts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32686A1C" w14:textId="29C5C028" w:rsidR="00980482" w:rsidRPr="00A91FF5" w:rsidRDefault="00980482" w:rsidP="00980482">
            <w:pPr>
              <w:pStyle w:val="TAL"/>
              <w:rPr>
                <w:rFonts w:cs="Arial"/>
                <w:sz w:val="16"/>
                <w:szCs w:val="16"/>
              </w:rPr>
            </w:pPr>
            <w:r w:rsidRPr="00A91FF5">
              <w:rPr>
                <w:rFonts w:cs="Arial"/>
                <w:sz w:val="16"/>
                <w:szCs w:val="16"/>
              </w:rPr>
              <w:t>S2-2001675</w:t>
            </w:r>
          </w:p>
        </w:tc>
      </w:tr>
      <w:tr w:rsidR="00A91FF5" w:rsidRPr="00A91FF5" w14:paraId="120ACDF7" w14:textId="77777777" w:rsidTr="0017529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63E720B" w14:textId="0D131F4B" w:rsidR="00980482" w:rsidRPr="00A91FF5" w:rsidRDefault="009248E0" w:rsidP="00980482">
            <w:pPr>
              <w:pStyle w:val="TAL"/>
              <w:rPr>
                <w:rFonts w:cs="Arial"/>
                <w:sz w:val="16"/>
                <w:szCs w:val="16"/>
              </w:rPr>
            </w:pPr>
            <w:hyperlink r:id="rId2415" w:history="1">
              <w:r>
                <w:rPr>
                  <w:rStyle w:val="Hyperlink"/>
                  <w:rFonts w:cs="Arial"/>
                  <w:sz w:val="16"/>
                  <w:szCs w:val="16"/>
                </w:rPr>
                <w:t>R2-2002539</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4A9CFEA" w14:textId="1A6CC5D7" w:rsidR="00980482" w:rsidRPr="00A91FF5" w:rsidRDefault="00980482" w:rsidP="00980482">
            <w:pPr>
              <w:pStyle w:val="TAL"/>
              <w:rPr>
                <w:rFonts w:cs="Arial"/>
                <w:sz w:val="16"/>
                <w:szCs w:val="16"/>
              </w:rPr>
            </w:pPr>
            <w:r w:rsidRPr="00A91FF5">
              <w:rPr>
                <w:rFonts w:cs="Arial"/>
                <w:sz w:val="16"/>
                <w:szCs w:val="16"/>
              </w:rPr>
              <w:t>LS on 5GC assisted cell selection for accessing network slice (S2-2001728; contact: ZTE)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99F529" w14:textId="30758C0A" w:rsidR="00980482" w:rsidRPr="00A91FF5" w:rsidRDefault="00980482" w:rsidP="00980482">
            <w:pPr>
              <w:pStyle w:val="TAL"/>
              <w:rPr>
                <w:rFonts w:cs="Arial"/>
                <w:sz w:val="16"/>
                <w:szCs w:val="16"/>
              </w:rPr>
            </w:pPr>
            <w:r w:rsidRPr="00A91FF5">
              <w:rPr>
                <w:rFonts w:cs="Arial"/>
                <w:sz w:val="16"/>
                <w:szCs w:val="16"/>
              </w:rPr>
              <w:t>SA2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5F05BB" w14:textId="747D66C9" w:rsidR="00980482" w:rsidRPr="00A91FF5" w:rsidRDefault="00980482" w:rsidP="00980482">
            <w:pPr>
              <w:pStyle w:val="TAL"/>
              <w:rPr>
                <w:rFonts w:cs="Arial"/>
                <w:sz w:val="16"/>
                <w:szCs w:val="16"/>
              </w:rPr>
            </w:pPr>
            <w:r w:rsidRPr="00A91FF5">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6B969F" w14:textId="7EF0494B" w:rsidR="00980482" w:rsidRPr="00A91FF5" w:rsidRDefault="00980482" w:rsidP="00980482">
            <w:pPr>
              <w:pStyle w:val="TAL"/>
              <w:rPr>
                <w:rFonts w:cs="Arial"/>
                <w:sz w:val="16"/>
                <w:szCs w:val="16"/>
              </w:rPr>
            </w:pPr>
            <w:r w:rsidRPr="00A91FF5">
              <w:rPr>
                <w:rFonts w:cs="Arial"/>
                <w:sz w:val="16"/>
                <w:szCs w:val="16"/>
              </w:rPr>
              <w:t>Rel-17</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C7E3ABD" w14:textId="6BDE0065" w:rsidR="00980482" w:rsidRPr="00A91FF5" w:rsidRDefault="00980482" w:rsidP="00980482">
            <w:pPr>
              <w:pStyle w:val="TAL"/>
              <w:rPr>
                <w:rFonts w:cs="Arial"/>
                <w:sz w:val="16"/>
                <w:szCs w:val="16"/>
              </w:rPr>
            </w:pPr>
            <w:r w:rsidRPr="00A91FF5">
              <w:rPr>
                <w:rFonts w:cs="Arial"/>
                <w:sz w:val="16"/>
                <w:szCs w:val="16"/>
              </w:rPr>
              <w:t>FS_eNS_Ph2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A02A7F" w14:textId="47A2AAB6" w:rsidR="00980482" w:rsidRPr="00A91FF5" w:rsidRDefault="00980482" w:rsidP="00980482">
            <w:pPr>
              <w:pStyle w:val="TAL"/>
              <w:rPr>
                <w:rFonts w:cs="Arial"/>
                <w:sz w:val="16"/>
                <w:szCs w:val="16"/>
              </w:rPr>
            </w:pPr>
            <w:r w:rsidRPr="00A91FF5">
              <w:rPr>
                <w:rFonts w:cs="Arial"/>
                <w:sz w:val="16"/>
                <w:szCs w:val="16"/>
              </w:rPr>
              <w:t>SA1, 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8B08B3" w14:textId="77777777" w:rsidR="00980482" w:rsidRPr="00A91FF5" w:rsidRDefault="00980482" w:rsidP="00980482">
            <w:pPr>
              <w:pStyle w:val="TAL"/>
              <w:rPr>
                <w:rFonts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38D9AE91" w14:textId="1825765D" w:rsidR="00980482" w:rsidRPr="00A91FF5" w:rsidRDefault="00980482" w:rsidP="00980482">
            <w:pPr>
              <w:pStyle w:val="TAL"/>
              <w:rPr>
                <w:rFonts w:cs="Arial"/>
                <w:sz w:val="16"/>
                <w:szCs w:val="16"/>
              </w:rPr>
            </w:pPr>
            <w:r w:rsidRPr="00A91FF5">
              <w:rPr>
                <w:rFonts w:cs="Arial"/>
                <w:sz w:val="16"/>
                <w:szCs w:val="16"/>
              </w:rPr>
              <w:t>S2-2001728</w:t>
            </w:r>
          </w:p>
        </w:tc>
      </w:tr>
      <w:tr w:rsidR="00A91FF5" w:rsidRPr="00A91FF5" w14:paraId="1D0F2592" w14:textId="77777777" w:rsidTr="0017529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38C35AD" w14:textId="30715C06" w:rsidR="00980482" w:rsidRPr="00A91FF5" w:rsidRDefault="009248E0" w:rsidP="00980482">
            <w:pPr>
              <w:pStyle w:val="TAL"/>
              <w:rPr>
                <w:rFonts w:cs="Arial"/>
                <w:sz w:val="16"/>
                <w:szCs w:val="16"/>
              </w:rPr>
            </w:pPr>
            <w:hyperlink r:id="rId2416" w:history="1">
              <w:r>
                <w:rPr>
                  <w:rStyle w:val="Hyperlink"/>
                  <w:rFonts w:cs="Arial"/>
                  <w:sz w:val="16"/>
                  <w:szCs w:val="16"/>
                </w:rPr>
                <w:t>R2-2002540</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4F4097B" w14:textId="598D07A0" w:rsidR="00980482" w:rsidRPr="00A91FF5" w:rsidRDefault="00980482" w:rsidP="00980482">
            <w:pPr>
              <w:pStyle w:val="TAL"/>
              <w:rPr>
                <w:rFonts w:cs="Arial"/>
                <w:sz w:val="16"/>
                <w:szCs w:val="16"/>
              </w:rPr>
            </w:pPr>
            <w:r w:rsidRPr="00A91FF5">
              <w:rPr>
                <w:rFonts w:cs="Arial"/>
                <w:sz w:val="16"/>
                <w:szCs w:val="16"/>
              </w:rPr>
              <w:t>Reply LS on Handling of UE radio network capabilities in 4G and 5G (S3-194488; contact: Intel)</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1CB981" w14:textId="18539E2D" w:rsidR="00980482" w:rsidRPr="00A91FF5" w:rsidRDefault="00980482" w:rsidP="00980482">
            <w:pPr>
              <w:pStyle w:val="TAL"/>
              <w:rPr>
                <w:rFonts w:cs="Arial"/>
                <w:sz w:val="16"/>
                <w:szCs w:val="16"/>
              </w:rPr>
            </w:pPr>
            <w:r w:rsidRPr="00A91FF5">
              <w:rPr>
                <w:rFonts w:cs="Arial"/>
                <w:sz w:val="16"/>
                <w:szCs w:val="16"/>
              </w:rPr>
              <w:t>SA3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057396" w14:textId="04987B68" w:rsidR="00980482" w:rsidRPr="00A91FF5" w:rsidRDefault="00980482" w:rsidP="00980482">
            <w:pPr>
              <w:pStyle w:val="TAL"/>
              <w:rPr>
                <w:rFonts w:cs="Arial"/>
                <w:sz w:val="16"/>
                <w:szCs w:val="16"/>
              </w:rPr>
            </w:pPr>
            <w:r w:rsidRPr="00A91FF5">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3026A6" w14:textId="13DBE3B4" w:rsidR="00980482" w:rsidRPr="00A91FF5" w:rsidRDefault="00980482" w:rsidP="00980482">
            <w:pPr>
              <w:pStyle w:val="TAL"/>
              <w:rPr>
                <w:rFonts w:cs="Arial"/>
                <w:sz w:val="16"/>
                <w:szCs w:val="16"/>
              </w:rPr>
            </w:pPr>
            <w:r w:rsidRPr="00A91FF5">
              <w:rPr>
                <w:rFonts w:cs="Arial"/>
                <w:sz w:val="16"/>
                <w:szCs w:val="16"/>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4476A07" w14:textId="35D05ED3" w:rsidR="00980482" w:rsidRPr="00A91FF5" w:rsidRDefault="00980482" w:rsidP="00980482">
            <w:pPr>
              <w:pStyle w:val="TAL"/>
              <w:rPr>
                <w:rFonts w:cs="Arial"/>
                <w:sz w:val="16"/>
                <w:szCs w:val="16"/>
              </w:rPr>
            </w:pPr>
            <w:r w:rsidRPr="00A91FF5">
              <w:rPr>
                <w:rFonts w:cs="Arial"/>
                <w:sz w:val="16"/>
                <w:szCs w:val="16"/>
              </w:rPr>
              <w:t>TEI15, 5GS_Ph1-SEC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BB391B" w14:textId="0E9AA33B" w:rsidR="00980482" w:rsidRPr="00A91FF5" w:rsidRDefault="00980482" w:rsidP="00980482">
            <w:pPr>
              <w:pStyle w:val="TAL"/>
              <w:rPr>
                <w:rFonts w:cs="Arial"/>
                <w:sz w:val="16"/>
                <w:szCs w:val="16"/>
              </w:rPr>
            </w:pPr>
            <w:r w:rsidRPr="00A91FF5">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8A7AE1" w14:textId="5D74D431" w:rsidR="00980482" w:rsidRPr="00A91FF5" w:rsidRDefault="00980482" w:rsidP="00980482">
            <w:pPr>
              <w:pStyle w:val="TAL"/>
              <w:rPr>
                <w:rFonts w:cs="Arial"/>
                <w:sz w:val="16"/>
                <w:szCs w:val="16"/>
              </w:rPr>
            </w:pPr>
            <w:r w:rsidRPr="00A91FF5">
              <w:rPr>
                <w:rFonts w:cs="Arial"/>
                <w:sz w:val="16"/>
                <w:szCs w:val="16"/>
              </w:rPr>
              <w:t>SA2, RAN3</w:t>
            </w: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6298DACF" w14:textId="3E9DBF23" w:rsidR="00980482" w:rsidRPr="00A91FF5" w:rsidRDefault="00980482" w:rsidP="00980482">
            <w:pPr>
              <w:pStyle w:val="TAL"/>
              <w:rPr>
                <w:rFonts w:cs="Arial"/>
                <w:sz w:val="16"/>
                <w:szCs w:val="16"/>
              </w:rPr>
            </w:pPr>
            <w:r w:rsidRPr="00A91FF5">
              <w:rPr>
                <w:rFonts w:cs="Arial"/>
                <w:sz w:val="16"/>
                <w:szCs w:val="16"/>
              </w:rPr>
              <w:t>S3-194488</w:t>
            </w:r>
          </w:p>
        </w:tc>
      </w:tr>
      <w:tr w:rsidR="00A91FF5" w:rsidRPr="00A91FF5" w14:paraId="512F59D3" w14:textId="77777777" w:rsidTr="0017529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9211ADE" w14:textId="134EF642" w:rsidR="00980482" w:rsidRPr="00A91FF5" w:rsidRDefault="009248E0" w:rsidP="00980482">
            <w:pPr>
              <w:pStyle w:val="TAL"/>
              <w:rPr>
                <w:rFonts w:cs="Arial"/>
                <w:sz w:val="16"/>
                <w:szCs w:val="16"/>
              </w:rPr>
            </w:pPr>
            <w:hyperlink r:id="rId2417" w:history="1">
              <w:r>
                <w:rPr>
                  <w:rStyle w:val="Hyperlink"/>
                  <w:rFonts w:cs="Arial"/>
                  <w:sz w:val="16"/>
                  <w:szCs w:val="16"/>
                </w:rPr>
                <w:t>R2-2002541</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610A5C5" w14:textId="34BC5487" w:rsidR="00980482" w:rsidRPr="00A91FF5" w:rsidRDefault="00980482" w:rsidP="00980482">
            <w:pPr>
              <w:pStyle w:val="TAL"/>
              <w:rPr>
                <w:rFonts w:cs="Arial"/>
                <w:sz w:val="16"/>
                <w:szCs w:val="16"/>
              </w:rPr>
            </w:pPr>
            <w:r w:rsidRPr="00A91FF5">
              <w:rPr>
                <w:rFonts w:cs="Arial"/>
                <w:sz w:val="16"/>
                <w:szCs w:val="16"/>
              </w:rPr>
              <w:t>LS reply to RAN WG2 LS on NR V2X Security issue and PDCP SN size (S3-200478; contact: CATT)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B4385B" w14:textId="7E4ED949" w:rsidR="00980482" w:rsidRPr="00A91FF5" w:rsidRDefault="00980482" w:rsidP="00980482">
            <w:pPr>
              <w:pStyle w:val="TAL"/>
              <w:rPr>
                <w:rFonts w:cs="Arial"/>
                <w:sz w:val="16"/>
                <w:szCs w:val="16"/>
              </w:rPr>
            </w:pPr>
            <w:r w:rsidRPr="00A91FF5">
              <w:rPr>
                <w:rFonts w:cs="Arial"/>
                <w:sz w:val="16"/>
                <w:szCs w:val="16"/>
              </w:rPr>
              <w:t>SA3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E2C0F8" w14:textId="1B5EA648" w:rsidR="00980482" w:rsidRPr="00A91FF5" w:rsidRDefault="00980482" w:rsidP="00980482">
            <w:pPr>
              <w:pStyle w:val="TAL"/>
              <w:rPr>
                <w:rFonts w:cs="Arial"/>
                <w:sz w:val="16"/>
                <w:szCs w:val="16"/>
              </w:rPr>
            </w:pPr>
            <w:r w:rsidRPr="00A91FF5">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11AFA0" w14:textId="26A0F5BA" w:rsidR="00980482" w:rsidRPr="00A91FF5" w:rsidRDefault="00980482" w:rsidP="00980482">
            <w:pPr>
              <w:pStyle w:val="TAL"/>
              <w:rPr>
                <w:rFonts w:cs="Arial"/>
                <w:sz w:val="16"/>
                <w:szCs w:val="16"/>
              </w:rPr>
            </w:pPr>
            <w:r w:rsidRPr="00A91FF5">
              <w:rPr>
                <w:rFonts w:cs="Arial"/>
                <w:sz w:val="16"/>
                <w:szCs w:val="16"/>
              </w:rPr>
              <w:t>Rel-16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E8B7C8B" w14:textId="482626D7" w:rsidR="00980482" w:rsidRPr="00A91FF5" w:rsidRDefault="00980482" w:rsidP="00980482">
            <w:pPr>
              <w:pStyle w:val="TAL"/>
              <w:rPr>
                <w:rFonts w:cs="Arial"/>
                <w:sz w:val="16"/>
                <w:szCs w:val="16"/>
              </w:rPr>
            </w:pPr>
            <w:r w:rsidRPr="00A91FF5">
              <w:rPr>
                <w:rFonts w:cs="Arial"/>
                <w:sz w:val="16"/>
                <w:szCs w:val="16"/>
              </w:rPr>
              <w:t>5G_V2X_NRSL-Core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35BE3B" w14:textId="4198A2F5" w:rsidR="00980482" w:rsidRPr="00A91FF5" w:rsidRDefault="00980482" w:rsidP="00980482">
            <w:pPr>
              <w:pStyle w:val="TAL"/>
              <w:rPr>
                <w:rFonts w:cs="Arial"/>
                <w:sz w:val="16"/>
                <w:szCs w:val="16"/>
              </w:rPr>
            </w:pPr>
            <w:r w:rsidRPr="00A91FF5">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CFC031" w14:textId="17B05AE3" w:rsidR="00980482" w:rsidRPr="00A91FF5" w:rsidRDefault="00980482" w:rsidP="00980482">
            <w:pPr>
              <w:pStyle w:val="TAL"/>
              <w:rPr>
                <w:rFonts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5D0CDAB6" w14:textId="5CCBCDC1" w:rsidR="00980482" w:rsidRPr="00A91FF5" w:rsidRDefault="00980482" w:rsidP="00980482">
            <w:pPr>
              <w:pStyle w:val="TAL"/>
              <w:rPr>
                <w:rFonts w:cs="Arial"/>
                <w:sz w:val="16"/>
                <w:szCs w:val="16"/>
              </w:rPr>
            </w:pPr>
            <w:r w:rsidRPr="00A91FF5">
              <w:rPr>
                <w:rFonts w:cs="Arial"/>
                <w:sz w:val="16"/>
                <w:szCs w:val="16"/>
              </w:rPr>
              <w:t>S3-200478</w:t>
            </w:r>
          </w:p>
        </w:tc>
      </w:tr>
      <w:tr w:rsidR="00A91FF5" w:rsidRPr="00A91FF5" w14:paraId="067C1799" w14:textId="77777777" w:rsidTr="0017529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47D060B" w14:textId="183DE9A1" w:rsidR="00980482" w:rsidRPr="00A91FF5" w:rsidRDefault="009248E0" w:rsidP="00980482">
            <w:pPr>
              <w:pStyle w:val="TAL"/>
              <w:rPr>
                <w:rFonts w:cs="Arial"/>
                <w:sz w:val="16"/>
                <w:szCs w:val="16"/>
              </w:rPr>
            </w:pPr>
            <w:hyperlink r:id="rId2418" w:history="1">
              <w:r>
                <w:rPr>
                  <w:rStyle w:val="Hyperlink"/>
                  <w:rFonts w:cs="Arial"/>
                  <w:sz w:val="16"/>
                  <w:szCs w:val="16"/>
                </w:rPr>
                <w:t>R2-2002542</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B5D93FC" w14:textId="439625A5" w:rsidR="00980482" w:rsidRPr="00A91FF5" w:rsidRDefault="00980482" w:rsidP="00980482">
            <w:pPr>
              <w:pStyle w:val="TAL"/>
              <w:rPr>
                <w:rFonts w:cs="Arial"/>
                <w:sz w:val="16"/>
                <w:szCs w:val="16"/>
              </w:rPr>
            </w:pPr>
            <w:r w:rsidRPr="00A91FF5">
              <w:rPr>
                <w:rFonts w:cs="Arial"/>
                <w:sz w:val="16"/>
                <w:szCs w:val="16"/>
              </w:rPr>
              <w:t>Response LS on the “LS OUT on Location of UEs and associated key issues” (S3i200056; contact: Rogers)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030909" w14:textId="0EE8D493" w:rsidR="00980482" w:rsidRPr="00A91FF5" w:rsidRDefault="00980482" w:rsidP="00980482">
            <w:pPr>
              <w:pStyle w:val="TAL"/>
              <w:rPr>
                <w:rFonts w:cs="Arial"/>
                <w:sz w:val="16"/>
                <w:szCs w:val="16"/>
              </w:rPr>
            </w:pPr>
            <w:r w:rsidRPr="00A91FF5">
              <w:rPr>
                <w:rFonts w:cs="Arial"/>
                <w:sz w:val="16"/>
                <w:szCs w:val="16"/>
              </w:rPr>
              <w:t>SA3-LI</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7E53B2" w14:textId="26538073" w:rsidR="00980482" w:rsidRPr="00A91FF5" w:rsidRDefault="00980482" w:rsidP="00980482">
            <w:pPr>
              <w:pStyle w:val="TAL"/>
              <w:rPr>
                <w:rFonts w:cs="Arial"/>
                <w:sz w:val="16"/>
                <w:szCs w:val="16"/>
              </w:rPr>
            </w:pPr>
            <w:r w:rsidRPr="00A91FF5">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5D9AB2" w14:textId="7876E1A0" w:rsidR="00980482" w:rsidRPr="00A91FF5" w:rsidRDefault="00980482" w:rsidP="00980482">
            <w:pPr>
              <w:pStyle w:val="TAL"/>
              <w:rPr>
                <w:rFonts w:cs="Arial"/>
                <w:sz w:val="16"/>
                <w:szCs w:val="16"/>
              </w:rPr>
            </w:pPr>
            <w:r w:rsidRPr="00A91FF5">
              <w:rPr>
                <w:rFonts w:cs="Arial"/>
                <w:sz w:val="16"/>
                <w:szCs w:val="16"/>
              </w:rPr>
              <w:t>Rel-17</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E048DD2" w14:textId="5354CCE4" w:rsidR="00980482" w:rsidRPr="00A91FF5" w:rsidRDefault="00980482" w:rsidP="00980482">
            <w:pPr>
              <w:pStyle w:val="TAL"/>
              <w:rPr>
                <w:rFonts w:cs="Arial"/>
                <w:sz w:val="16"/>
                <w:szCs w:val="16"/>
              </w:rPr>
            </w:pPr>
            <w:r w:rsidRPr="00A91FF5">
              <w:rPr>
                <w:rFonts w:cs="Arial"/>
                <w:sz w:val="16"/>
                <w:szCs w:val="16"/>
              </w:rPr>
              <w:t>FS_5GSAT_ARCH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C189C7" w14:textId="75853F71" w:rsidR="00980482" w:rsidRPr="00A91FF5" w:rsidRDefault="00980482" w:rsidP="00980482">
            <w:pPr>
              <w:pStyle w:val="TAL"/>
              <w:rPr>
                <w:rFonts w:cs="Arial"/>
                <w:sz w:val="16"/>
                <w:szCs w:val="16"/>
              </w:rPr>
            </w:pPr>
            <w:r w:rsidRPr="00A91FF5">
              <w:rPr>
                <w:rFonts w:cs="Arial"/>
                <w:sz w:val="16"/>
                <w:szCs w:val="16"/>
              </w:rPr>
              <w:t>SA2, 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CF84FD" w14:textId="13DFD3E8" w:rsidR="00980482" w:rsidRPr="00A91FF5" w:rsidRDefault="00980482" w:rsidP="00980482">
            <w:pPr>
              <w:pStyle w:val="TAL"/>
              <w:rPr>
                <w:rFonts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3A2DB4C1" w14:textId="4C599860" w:rsidR="00980482" w:rsidRPr="00A91FF5" w:rsidRDefault="00980482" w:rsidP="00980482">
            <w:pPr>
              <w:pStyle w:val="TAL"/>
              <w:rPr>
                <w:rFonts w:cs="Arial"/>
                <w:sz w:val="16"/>
                <w:szCs w:val="16"/>
              </w:rPr>
            </w:pPr>
            <w:r w:rsidRPr="00A91FF5">
              <w:rPr>
                <w:rFonts w:cs="Arial"/>
                <w:sz w:val="16"/>
                <w:szCs w:val="16"/>
              </w:rPr>
              <w:t>S3i200056</w:t>
            </w:r>
          </w:p>
        </w:tc>
      </w:tr>
      <w:tr w:rsidR="00A91FF5" w:rsidRPr="00A91FF5" w14:paraId="3224AD27" w14:textId="77777777" w:rsidTr="0017529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1A206FF" w14:textId="2A8C45E2" w:rsidR="00980482" w:rsidRPr="00A91FF5" w:rsidRDefault="009248E0" w:rsidP="00980482">
            <w:pPr>
              <w:pStyle w:val="TAL"/>
              <w:rPr>
                <w:rFonts w:cs="Arial"/>
                <w:sz w:val="16"/>
                <w:szCs w:val="16"/>
              </w:rPr>
            </w:pPr>
            <w:hyperlink r:id="rId2419" w:history="1">
              <w:r>
                <w:rPr>
                  <w:rStyle w:val="Hyperlink"/>
                  <w:rFonts w:cs="Arial"/>
                  <w:sz w:val="16"/>
                  <w:szCs w:val="16"/>
                </w:rPr>
                <w:t>R2-2002543</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FF34A3E" w14:textId="0439EEAA" w:rsidR="00980482" w:rsidRPr="00A91FF5" w:rsidRDefault="00980482" w:rsidP="00980482">
            <w:pPr>
              <w:pStyle w:val="TAL"/>
              <w:rPr>
                <w:rFonts w:cs="Arial"/>
                <w:sz w:val="16"/>
                <w:szCs w:val="16"/>
              </w:rPr>
            </w:pPr>
            <w:r w:rsidRPr="00A91FF5">
              <w:rPr>
                <w:rFonts w:cs="Arial"/>
                <w:sz w:val="16"/>
                <w:szCs w:val="16"/>
              </w:rPr>
              <w:t>Reply LS on Support for ECN in 5GS (S4-200298; contact: Qualcomm)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73EBB0" w14:textId="4889A0DA" w:rsidR="00980482" w:rsidRPr="00A91FF5" w:rsidRDefault="00980482" w:rsidP="00980482">
            <w:pPr>
              <w:pStyle w:val="TAL"/>
              <w:rPr>
                <w:rFonts w:cs="Arial"/>
                <w:sz w:val="16"/>
                <w:szCs w:val="16"/>
              </w:rPr>
            </w:pPr>
            <w:r w:rsidRPr="00A91FF5">
              <w:rPr>
                <w:rFonts w:cs="Arial"/>
                <w:sz w:val="16"/>
                <w:szCs w:val="16"/>
              </w:rPr>
              <w:t>SA4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259D80" w14:textId="25CD27C6" w:rsidR="00980482" w:rsidRPr="00A91FF5" w:rsidRDefault="00980482" w:rsidP="00980482">
            <w:pPr>
              <w:pStyle w:val="TAL"/>
              <w:rPr>
                <w:rFonts w:cs="Arial"/>
                <w:sz w:val="16"/>
                <w:szCs w:val="16"/>
              </w:rPr>
            </w:pPr>
            <w:r w:rsidRPr="00A91FF5">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17F3D1" w14:textId="2A2C84E4" w:rsidR="00980482" w:rsidRPr="00A91FF5" w:rsidRDefault="00980482" w:rsidP="00980482">
            <w:pPr>
              <w:pStyle w:val="TAL"/>
              <w:rPr>
                <w:rFonts w:cs="Arial"/>
                <w:sz w:val="16"/>
                <w:szCs w:val="16"/>
              </w:rPr>
            </w:pPr>
            <w:r w:rsidRPr="00A91FF5">
              <w:rPr>
                <w:rFonts w:cs="Arial"/>
                <w:sz w:val="16"/>
                <w:szCs w:val="16"/>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0F17B3C" w14:textId="312E5B5D" w:rsidR="00980482" w:rsidRPr="00A91FF5" w:rsidRDefault="00980482" w:rsidP="00980482">
            <w:pPr>
              <w:pStyle w:val="TAL"/>
              <w:rPr>
                <w:rFonts w:cs="Arial"/>
                <w:sz w:val="16"/>
                <w:szCs w:val="16"/>
              </w:rPr>
            </w:pPr>
            <w:r w:rsidRPr="00A91FF5">
              <w:rPr>
                <w:rFonts w:cs="Arial"/>
                <w:sz w:val="16"/>
                <w:szCs w:val="16"/>
              </w:rPr>
              <w:t>5GS_Ph1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116C42" w14:textId="7D65EF15" w:rsidR="00980482" w:rsidRPr="00A91FF5" w:rsidRDefault="00980482" w:rsidP="00980482">
            <w:pPr>
              <w:pStyle w:val="TAL"/>
              <w:rPr>
                <w:rFonts w:cs="Arial"/>
                <w:sz w:val="16"/>
                <w:szCs w:val="16"/>
              </w:rPr>
            </w:pPr>
            <w:r w:rsidRPr="00A91FF5">
              <w:rPr>
                <w:rFonts w:cs="Arial"/>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731A6A" w14:textId="4A91EE7E" w:rsidR="00980482" w:rsidRPr="00A91FF5" w:rsidRDefault="00980482" w:rsidP="00980482">
            <w:pPr>
              <w:pStyle w:val="TAL"/>
              <w:rPr>
                <w:rFonts w:cs="Arial"/>
                <w:sz w:val="16"/>
                <w:szCs w:val="16"/>
              </w:rPr>
            </w:pPr>
            <w:r w:rsidRPr="00A91FF5">
              <w:rPr>
                <w:rFonts w:cs="Arial"/>
                <w:sz w:val="16"/>
                <w:szCs w:val="16"/>
              </w:rPr>
              <w:t>RAN2, RAN3, CT1</w:t>
            </w: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58C9007D" w14:textId="051EF813" w:rsidR="00980482" w:rsidRPr="00A91FF5" w:rsidRDefault="00980482" w:rsidP="00980482">
            <w:pPr>
              <w:pStyle w:val="TAL"/>
              <w:rPr>
                <w:rFonts w:cs="Arial"/>
                <w:sz w:val="16"/>
                <w:szCs w:val="16"/>
              </w:rPr>
            </w:pPr>
            <w:r w:rsidRPr="00A91FF5">
              <w:rPr>
                <w:rFonts w:cs="Arial"/>
                <w:sz w:val="16"/>
                <w:szCs w:val="16"/>
              </w:rPr>
              <w:t>S4-200298</w:t>
            </w:r>
          </w:p>
        </w:tc>
      </w:tr>
      <w:tr w:rsidR="00A91FF5" w:rsidRPr="00A91FF5" w14:paraId="5E4C2B0B" w14:textId="77777777" w:rsidTr="0017529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41380AB" w14:textId="28F6614B" w:rsidR="00980482" w:rsidRPr="00A91FF5" w:rsidRDefault="009248E0" w:rsidP="00980482">
            <w:pPr>
              <w:pStyle w:val="TAL"/>
              <w:rPr>
                <w:rFonts w:cs="Arial"/>
                <w:sz w:val="16"/>
                <w:szCs w:val="16"/>
              </w:rPr>
            </w:pPr>
            <w:hyperlink r:id="rId2420" w:history="1">
              <w:r>
                <w:rPr>
                  <w:rStyle w:val="Hyperlink"/>
                  <w:rFonts w:cs="Arial"/>
                  <w:sz w:val="16"/>
                  <w:szCs w:val="16"/>
                </w:rPr>
                <w:t>R2-2002544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B3BEF3F" w14:textId="733ED2A3" w:rsidR="00980482" w:rsidRPr="00A91FF5" w:rsidRDefault="00980482" w:rsidP="00980482">
            <w:pPr>
              <w:pStyle w:val="TAL"/>
              <w:rPr>
                <w:rFonts w:cs="Arial"/>
                <w:sz w:val="16"/>
                <w:szCs w:val="16"/>
              </w:rPr>
            </w:pPr>
            <w:r w:rsidRPr="00A91FF5">
              <w:rPr>
                <w:rFonts w:cs="Arial"/>
                <w:sz w:val="16"/>
                <w:szCs w:val="16"/>
              </w:rPr>
              <w:t>Reply to LS to SA5 on trace related configurations for NR MDT (S5-201424; contact: Ericsson)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561689" w14:textId="0CCE08D6" w:rsidR="00980482" w:rsidRPr="00A91FF5" w:rsidRDefault="00980482" w:rsidP="00980482">
            <w:pPr>
              <w:pStyle w:val="TAL"/>
              <w:rPr>
                <w:rFonts w:cs="Arial"/>
                <w:sz w:val="16"/>
                <w:szCs w:val="16"/>
              </w:rPr>
            </w:pPr>
            <w:r w:rsidRPr="00A91FF5">
              <w:rPr>
                <w:rFonts w:cs="Arial"/>
                <w:sz w:val="16"/>
                <w:szCs w:val="16"/>
              </w:rPr>
              <w:t>SA5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AB46A8" w14:textId="060B4950" w:rsidR="00980482" w:rsidRPr="00A91FF5" w:rsidRDefault="00980482" w:rsidP="00980482">
            <w:pPr>
              <w:pStyle w:val="TAL"/>
              <w:rPr>
                <w:rFonts w:cs="Arial"/>
                <w:sz w:val="16"/>
                <w:szCs w:val="16"/>
              </w:rPr>
            </w:pPr>
            <w:r w:rsidRPr="00A91FF5">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C2806A" w14:textId="670D6569" w:rsidR="00980482" w:rsidRPr="00A91FF5" w:rsidRDefault="00980482" w:rsidP="00980482">
            <w:pPr>
              <w:pStyle w:val="TAL"/>
              <w:rPr>
                <w:rFonts w:cs="Arial"/>
                <w:sz w:val="16"/>
                <w:szCs w:val="16"/>
              </w:rPr>
            </w:pPr>
            <w:r w:rsidRPr="00A91FF5">
              <w:rPr>
                <w:rFonts w:cs="Arial"/>
                <w:sz w:val="16"/>
                <w:szCs w:val="16"/>
              </w:rPr>
              <w:t>Rel-17</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3C50CC5" w14:textId="5A73D63A" w:rsidR="00980482" w:rsidRPr="00A91FF5" w:rsidRDefault="00980482" w:rsidP="00980482">
            <w:pPr>
              <w:pStyle w:val="TAL"/>
              <w:rPr>
                <w:rFonts w:cs="Arial"/>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87A621" w14:textId="2A565EE0" w:rsidR="00980482" w:rsidRPr="00A91FF5" w:rsidRDefault="00980482" w:rsidP="00980482">
            <w:pPr>
              <w:pStyle w:val="TAL"/>
              <w:rPr>
                <w:rFonts w:cs="Arial"/>
                <w:sz w:val="16"/>
                <w:szCs w:val="16"/>
              </w:rPr>
            </w:pPr>
            <w:r w:rsidRPr="00A91FF5">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FCFB2E" w14:textId="4E82847A" w:rsidR="00980482" w:rsidRPr="00A91FF5" w:rsidRDefault="00980482" w:rsidP="00980482">
            <w:pPr>
              <w:pStyle w:val="TAL"/>
              <w:rPr>
                <w:rFonts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2B3D0095" w14:textId="0FD4DAA6" w:rsidR="00980482" w:rsidRPr="00A91FF5" w:rsidRDefault="00980482" w:rsidP="00980482">
            <w:pPr>
              <w:pStyle w:val="TAL"/>
              <w:rPr>
                <w:rFonts w:cs="Arial"/>
                <w:sz w:val="16"/>
                <w:szCs w:val="16"/>
              </w:rPr>
            </w:pPr>
            <w:r w:rsidRPr="00A91FF5">
              <w:rPr>
                <w:rFonts w:cs="Arial"/>
                <w:sz w:val="16"/>
                <w:szCs w:val="16"/>
              </w:rPr>
              <w:t>S5-201424</w:t>
            </w:r>
          </w:p>
        </w:tc>
      </w:tr>
      <w:tr w:rsidR="00A91FF5" w:rsidRPr="00A91FF5" w14:paraId="4B939240" w14:textId="77777777" w:rsidTr="0017529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B1C39D0" w14:textId="3E71B3CB" w:rsidR="00980482" w:rsidRPr="00A91FF5" w:rsidRDefault="009248E0" w:rsidP="00980482">
            <w:pPr>
              <w:pStyle w:val="TAL"/>
              <w:rPr>
                <w:rFonts w:cs="Arial"/>
                <w:sz w:val="16"/>
                <w:szCs w:val="16"/>
              </w:rPr>
            </w:pPr>
            <w:hyperlink r:id="rId2421" w:history="1">
              <w:r>
                <w:rPr>
                  <w:rStyle w:val="Hyperlink"/>
                  <w:rFonts w:cs="Arial"/>
                  <w:sz w:val="16"/>
                  <w:szCs w:val="16"/>
                </w:rPr>
                <w:t>R2-2002545</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4E29ADB" w14:textId="734AAF7B" w:rsidR="00980482" w:rsidRPr="00A91FF5" w:rsidRDefault="00980482" w:rsidP="00980482">
            <w:pPr>
              <w:pStyle w:val="TAL"/>
              <w:rPr>
                <w:rFonts w:cs="Arial"/>
                <w:sz w:val="16"/>
                <w:szCs w:val="16"/>
              </w:rPr>
            </w:pPr>
            <w:r w:rsidRPr="00A91FF5">
              <w:rPr>
                <w:rFonts w:cs="Arial"/>
                <w:sz w:val="16"/>
                <w:szCs w:val="16"/>
              </w:rPr>
              <w:t>LS on the status update of the SON support for NR works  (S5-201525; contact: Intel)</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5BA989" w14:textId="55CD80F0" w:rsidR="00980482" w:rsidRPr="00A91FF5" w:rsidRDefault="00980482" w:rsidP="00980482">
            <w:pPr>
              <w:pStyle w:val="TAL"/>
              <w:rPr>
                <w:rFonts w:cs="Arial"/>
                <w:sz w:val="16"/>
                <w:szCs w:val="16"/>
              </w:rPr>
            </w:pPr>
            <w:r w:rsidRPr="00A91FF5">
              <w:rPr>
                <w:rFonts w:cs="Arial"/>
                <w:sz w:val="16"/>
                <w:szCs w:val="16"/>
              </w:rPr>
              <w:t>SA5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83CEDA" w14:textId="264B9435" w:rsidR="00980482" w:rsidRPr="00A91FF5" w:rsidRDefault="00980482" w:rsidP="00980482">
            <w:pPr>
              <w:pStyle w:val="TAL"/>
              <w:rPr>
                <w:rFonts w:cs="Arial"/>
                <w:sz w:val="16"/>
                <w:szCs w:val="16"/>
              </w:rPr>
            </w:pPr>
            <w:r w:rsidRPr="00A91FF5">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A3521E" w14:textId="5DB64177" w:rsidR="00980482" w:rsidRPr="00A91FF5" w:rsidRDefault="00980482" w:rsidP="00980482">
            <w:pPr>
              <w:pStyle w:val="TAL"/>
              <w:rPr>
                <w:rFonts w:cs="Arial"/>
                <w:sz w:val="16"/>
                <w:szCs w:val="16"/>
              </w:rPr>
            </w:pPr>
            <w:r w:rsidRPr="00A91FF5">
              <w:rPr>
                <w:rFonts w:cs="Arial"/>
                <w:sz w:val="16"/>
                <w:szCs w:val="16"/>
              </w:rPr>
              <w:t>Rel-16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6922954" w14:textId="28EE47F0" w:rsidR="00980482" w:rsidRPr="00A91FF5" w:rsidRDefault="00980482" w:rsidP="00980482">
            <w:pPr>
              <w:pStyle w:val="TAL"/>
              <w:rPr>
                <w:rFonts w:cs="Arial"/>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4872F3" w14:textId="44EB073D" w:rsidR="00980482" w:rsidRPr="00A91FF5" w:rsidRDefault="00980482" w:rsidP="00980482">
            <w:pPr>
              <w:pStyle w:val="TAL"/>
              <w:rPr>
                <w:rFonts w:cs="Arial"/>
                <w:sz w:val="16"/>
                <w:szCs w:val="16"/>
              </w:rPr>
            </w:pPr>
            <w:r w:rsidRPr="00A91FF5">
              <w:rPr>
                <w:rFonts w:cs="Arial"/>
                <w:sz w:val="16"/>
                <w:szCs w:val="16"/>
              </w:rPr>
              <w:t>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6EC2CC" w14:textId="07818A0D" w:rsidR="00980482" w:rsidRPr="00A91FF5" w:rsidRDefault="00980482" w:rsidP="00980482">
            <w:pPr>
              <w:pStyle w:val="TAL"/>
              <w:rPr>
                <w:rFonts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7233E2E0" w14:textId="1B87E858" w:rsidR="00980482" w:rsidRPr="00A91FF5" w:rsidRDefault="00980482" w:rsidP="00980482">
            <w:pPr>
              <w:pStyle w:val="TAL"/>
              <w:rPr>
                <w:rFonts w:cs="Arial"/>
                <w:sz w:val="16"/>
                <w:szCs w:val="16"/>
              </w:rPr>
            </w:pPr>
            <w:r w:rsidRPr="00A91FF5">
              <w:rPr>
                <w:rFonts w:cs="Arial"/>
                <w:sz w:val="16"/>
                <w:szCs w:val="16"/>
              </w:rPr>
              <w:t>S5-201525</w:t>
            </w:r>
          </w:p>
        </w:tc>
      </w:tr>
      <w:tr w:rsidR="00A91FF5" w:rsidRPr="00A91FF5" w14:paraId="3DAD6520" w14:textId="77777777" w:rsidTr="0017529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75E8A39" w14:textId="0C0A928B" w:rsidR="00980482" w:rsidRPr="00A91FF5" w:rsidRDefault="009248E0" w:rsidP="00980482">
            <w:pPr>
              <w:pStyle w:val="TAL"/>
              <w:rPr>
                <w:rFonts w:cs="Arial"/>
                <w:sz w:val="16"/>
                <w:szCs w:val="16"/>
              </w:rPr>
            </w:pPr>
            <w:hyperlink r:id="rId2422" w:history="1">
              <w:r>
                <w:rPr>
                  <w:rStyle w:val="Hyperlink"/>
                  <w:rFonts w:cs="Arial"/>
                  <w:sz w:val="16"/>
                  <w:szCs w:val="16"/>
                </w:rPr>
                <w:t>R2-2002546</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0E998E8" w14:textId="23E8D4EC" w:rsidR="00980482" w:rsidRPr="00A91FF5" w:rsidRDefault="00980482" w:rsidP="00980482">
            <w:pPr>
              <w:pStyle w:val="TAL"/>
              <w:rPr>
                <w:rFonts w:cs="Arial"/>
                <w:sz w:val="16"/>
                <w:szCs w:val="16"/>
              </w:rPr>
            </w:pPr>
            <w:r w:rsidRPr="00A91FF5">
              <w:rPr>
                <w:rFonts w:cs="Arial"/>
                <w:sz w:val="16"/>
                <w:szCs w:val="16"/>
              </w:rPr>
              <w:t>LS on Requirements on positioning for UAS (S6-200269; contact: InterDigital)</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9BBAD9" w14:textId="6568707A" w:rsidR="00980482" w:rsidRPr="00A91FF5" w:rsidRDefault="00980482" w:rsidP="00980482">
            <w:pPr>
              <w:pStyle w:val="TAL"/>
              <w:rPr>
                <w:rFonts w:cs="Arial"/>
                <w:sz w:val="16"/>
                <w:szCs w:val="16"/>
              </w:rPr>
            </w:pPr>
            <w:r w:rsidRPr="00A91FF5">
              <w:rPr>
                <w:rFonts w:cs="Arial"/>
                <w:sz w:val="16"/>
                <w:szCs w:val="16"/>
              </w:rPr>
              <w:t>SA6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5BE403" w14:textId="4C3118E1" w:rsidR="00980482" w:rsidRPr="00A91FF5" w:rsidRDefault="00980482" w:rsidP="00980482">
            <w:pPr>
              <w:pStyle w:val="TAL"/>
              <w:rPr>
                <w:rFonts w:cs="Arial"/>
                <w:sz w:val="16"/>
                <w:szCs w:val="16"/>
              </w:rPr>
            </w:pPr>
            <w:r w:rsidRPr="00A91FF5">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470983" w14:textId="23FD4372" w:rsidR="00980482" w:rsidRPr="00A91FF5" w:rsidRDefault="00980482" w:rsidP="00980482">
            <w:pPr>
              <w:pStyle w:val="TAL"/>
              <w:rPr>
                <w:rFonts w:cs="Arial"/>
                <w:sz w:val="16"/>
                <w:szCs w:val="16"/>
              </w:rPr>
            </w:pPr>
            <w:r w:rsidRPr="00A91FF5">
              <w:rPr>
                <w:rFonts w:cs="Arial"/>
                <w:sz w:val="16"/>
                <w:szCs w:val="16"/>
              </w:rPr>
              <w:t>Rel-17</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544D48C" w14:textId="3E03703D" w:rsidR="00980482" w:rsidRPr="00A91FF5" w:rsidRDefault="00980482" w:rsidP="00980482">
            <w:pPr>
              <w:pStyle w:val="TAL"/>
              <w:rPr>
                <w:rFonts w:cs="Arial"/>
                <w:sz w:val="16"/>
                <w:szCs w:val="16"/>
              </w:rPr>
            </w:pPr>
            <w:r w:rsidRPr="00A91FF5">
              <w:rPr>
                <w:rFonts w:cs="Arial"/>
                <w:sz w:val="16"/>
                <w:szCs w:val="16"/>
              </w:rPr>
              <w:t>FS_UASAPP</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9ADAE0" w14:textId="5BFFEEDD" w:rsidR="00980482" w:rsidRPr="00A91FF5" w:rsidRDefault="00980482" w:rsidP="00980482">
            <w:pPr>
              <w:pStyle w:val="TAL"/>
              <w:rPr>
                <w:rFonts w:cs="Arial"/>
                <w:sz w:val="16"/>
                <w:szCs w:val="16"/>
              </w:rPr>
            </w:pPr>
            <w:r w:rsidRPr="00A91FF5">
              <w:rPr>
                <w:rFonts w:cs="Arial"/>
                <w:sz w:val="16"/>
                <w:szCs w:val="16"/>
              </w:rPr>
              <w:t>SA1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CB78F2" w14:textId="0EEBEB69" w:rsidR="00980482" w:rsidRPr="00A91FF5" w:rsidRDefault="00980482" w:rsidP="00980482">
            <w:pPr>
              <w:pStyle w:val="TAL"/>
              <w:rPr>
                <w:rFonts w:cs="Arial"/>
                <w:sz w:val="16"/>
                <w:szCs w:val="16"/>
              </w:rPr>
            </w:pPr>
            <w:r w:rsidRPr="00A91FF5">
              <w:rPr>
                <w:rFonts w:cs="Arial"/>
                <w:sz w:val="16"/>
                <w:szCs w:val="16"/>
              </w:rPr>
              <w:t>SA2, RAN2</w:t>
            </w: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47EBD73F" w14:textId="682E7E97" w:rsidR="00980482" w:rsidRPr="00A91FF5" w:rsidRDefault="00980482" w:rsidP="00980482">
            <w:pPr>
              <w:pStyle w:val="TAL"/>
              <w:rPr>
                <w:rFonts w:cs="Arial"/>
                <w:sz w:val="16"/>
                <w:szCs w:val="16"/>
              </w:rPr>
            </w:pPr>
            <w:r w:rsidRPr="00A91FF5">
              <w:rPr>
                <w:rFonts w:cs="Arial"/>
                <w:sz w:val="16"/>
                <w:szCs w:val="16"/>
              </w:rPr>
              <w:t>S6-200269</w:t>
            </w:r>
          </w:p>
        </w:tc>
      </w:tr>
      <w:tr w:rsidR="00A91FF5" w:rsidRPr="00A91FF5" w14:paraId="2B8D0CFC" w14:textId="77777777" w:rsidTr="0017529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00D6347" w14:textId="4866AAEB" w:rsidR="00980482" w:rsidRPr="00A91FF5" w:rsidRDefault="009248E0" w:rsidP="00980482">
            <w:pPr>
              <w:pStyle w:val="TAL"/>
              <w:rPr>
                <w:rFonts w:cs="Arial"/>
                <w:sz w:val="16"/>
                <w:szCs w:val="16"/>
              </w:rPr>
            </w:pPr>
            <w:hyperlink r:id="rId2423" w:history="1">
              <w:r>
                <w:rPr>
                  <w:rStyle w:val="Hyperlink"/>
                  <w:rFonts w:cs="Arial"/>
                  <w:sz w:val="16"/>
                  <w:szCs w:val="16"/>
                </w:rPr>
                <w:t>R2-2002547</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CA66EC9" w14:textId="7AC1F30B" w:rsidR="00980482" w:rsidRPr="00A91FF5" w:rsidRDefault="00980482" w:rsidP="00980482">
            <w:pPr>
              <w:pStyle w:val="TAL"/>
              <w:rPr>
                <w:rFonts w:cs="Arial"/>
                <w:sz w:val="16"/>
                <w:szCs w:val="16"/>
              </w:rPr>
            </w:pPr>
            <w:r w:rsidRPr="00A91FF5">
              <w:rPr>
                <w:rFonts w:cs="Arial"/>
                <w:sz w:val="16"/>
                <w:szCs w:val="16"/>
              </w:rPr>
              <w:t>LS/o on synchronization of Y.DNI-fr “Framework and Requirements of Decentralized Trustworthy Network Infrastructure” in Q2/13 (SG13-LS157; contact: China Telecom, Huawei)</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F5069C" w14:textId="7B29D5BD" w:rsidR="00980482" w:rsidRPr="00A91FF5" w:rsidRDefault="00980482" w:rsidP="00980482">
            <w:pPr>
              <w:pStyle w:val="TAL"/>
              <w:rPr>
                <w:rFonts w:cs="Arial"/>
                <w:sz w:val="16"/>
                <w:szCs w:val="16"/>
              </w:rPr>
            </w:pPr>
            <w:r w:rsidRPr="00A91FF5">
              <w:rPr>
                <w:rFonts w:cs="Arial"/>
                <w:sz w:val="16"/>
                <w:szCs w:val="16"/>
              </w:rPr>
              <w:t>ITU-T SG13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0B769A" w14:textId="6027A9CB" w:rsidR="00980482" w:rsidRPr="00A91FF5" w:rsidRDefault="00980482" w:rsidP="00980482">
            <w:pPr>
              <w:pStyle w:val="TAL"/>
              <w:rPr>
                <w:rFonts w:cs="Arial"/>
                <w:sz w:val="16"/>
                <w:szCs w:val="16"/>
              </w:rPr>
            </w:pPr>
            <w:r w:rsidRPr="00A91FF5">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D1A305" w14:textId="461139BD" w:rsidR="00980482" w:rsidRPr="00A91FF5" w:rsidRDefault="00980482" w:rsidP="00980482">
            <w:pPr>
              <w:pStyle w:val="TAL"/>
              <w:rPr>
                <w:rFonts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D67F60B" w14:textId="24F59D84" w:rsidR="00980482" w:rsidRPr="00A91FF5" w:rsidRDefault="00980482" w:rsidP="00980482">
            <w:pPr>
              <w:pStyle w:val="TAL"/>
              <w:rPr>
                <w:rFonts w:cs="Arial"/>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56EE2C" w14:textId="629E59EC" w:rsidR="00980482" w:rsidRPr="00A91FF5" w:rsidRDefault="00980482" w:rsidP="00980482">
            <w:pPr>
              <w:pStyle w:val="TAL"/>
              <w:rPr>
                <w:rFonts w:cs="Arial"/>
                <w:sz w:val="16"/>
                <w:szCs w:val="16"/>
              </w:rPr>
            </w:pPr>
            <w:r w:rsidRPr="00A91FF5">
              <w:rPr>
                <w:rFonts w:cs="Arial"/>
                <w:sz w:val="16"/>
                <w:szCs w:val="16"/>
              </w:rPr>
              <w:t>IEEE, ETSI, IETF, 3GPP</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FBD039" w14:textId="6FEC92CA" w:rsidR="00980482" w:rsidRPr="00A91FF5" w:rsidRDefault="00980482" w:rsidP="00980482">
            <w:pPr>
              <w:pStyle w:val="TAL"/>
              <w:rPr>
                <w:rFonts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3C6FE410" w14:textId="5BD8C84A" w:rsidR="00980482" w:rsidRPr="00A91FF5" w:rsidRDefault="00980482" w:rsidP="00980482">
            <w:pPr>
              <w:pStyle w:val="TAL"/>
              <w:rPr>
                <w:rFonts w:cs="Arial"/>
                <w:sz w:val="16"/>
                <w:szCs w:val="16"/>
              </w:rPr>
            </w:pPr>
            <w:r w:rsidRPr="00A91FF5">
              <w:rPr>
                <w:rFonts w:cs="Arial"/>
                <w:sz w:val="16"/>
                <w:szCs w:val="16"/>
              </w:rPr>
              <w:t>SG13-LS157</w:t>
            </w:r>
          </w:p>
        </w:tc>
      </w:tr>
      <w:tr w:rsidR="00A91FF5" w:rsidRPr="00A91FF5" w14:paraId="0E7BAD9B" w14:textId="77777777" w:rsidTr="0017529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D37EAD9" w14:textId="198BEA39" w:rsidR="00980482" w:rsidRPr="00A91FF5" w:rsidRDefault="009248E0" w:rsidP="00980482">
            <w:pPr>
              <w:pStyle w:val="TAL"/>
              <w:rPr>
                <w:rFonts w:cs="Arial"/>
                <w:sz w:val="16"/>
                <w:szCs w:val="16"/>
              </w:rPr>
            </w:pPr>
            <w:hyperlink r:id="rId2424" w:history="1">
              <w:r>
                <w:rPr>
                  <w:rStyle w:val="Hyperlink"/>
                  <w:rFonts w:cs="Arial"/>
                  <w:sz w:val="16"/>
                  <w:szCs w:val="16"/>
                </w:rPr>
                <w:t>R2-2002548</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53975BA" w14:textId="3B3E815C" w:rsidR="00980482" w:rsidRPr="00A91FF5" w:rsidRDefault="00980482" w:rsidP="00980482">
            <w:pPr>
              <w:pStyle w:val="TAL"/>
              <w:rPr>
                <w:rFonts w:cs="Arial"/>
                <w:sz w:val="16"/>
                <w:szCs w:val="16"/>
              </w:rPr>
            </w:pPr>
            <w:r w:rsidRPr="00A91FF5">
              <w:rPr>
                <w:rFonts w:cs="Arial"/>
                <w:sz w:val="16"/>
                <w:szCs w:val="16"/>
              </w:rPr>
              <w:t>Reply LS to extend the scope of eV2X (SP-191379; contact: Telecom Italia)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6633D1" w14:textId="50FB73DD" w:rsidR="00980482" w:rsidRPr="00A91FF5" w:rsidRDefault="00980482" w:rsidP="00980482">
            <w:pPr>
              <w:pStyle w:val="TAL"/>
              <w:rPr>
                <w:rFonts w:cs="Arial"/>
                <w:sz w:val="16"/>
                <w:szCs w:val="16"/>
              </w:rPr>
            </w:pPr>
            <w:r w:rsidRPr="00A91FF5">
              <w:rPr>
                <w:rFonts w:cs="Arial"/>
                <w:sz w:val="16"/>
                <w:szCs w:val="16"/>
              </w:rPr>
              <w:t>SA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DEAB33" w14:textId="48F2D543" w:rsidR="00980482" w:rsidRPr="00A91FF5" w:rsidRDefault="00980482" w:rsidP="00980482">
            <w:pPr>
              <w:pStyle w:val="TAL"/>
              <w:rPr>
                <w:rFonts w:cs="Arial"/>
                <w:sz w:val="16"/>
                <w:szCs w:val="16"/>
              </w:rPr>
            </w:pPr>
            <w:r w:rsidRPr="00A91FF5">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5A87EF" w14:textId="59D29F2B" w:rsidR="00980482" w:rsidRPr="00A91FF5" w:rsidRDefault="00980482" w:rsidP="00980482">
            <w:pPr>
              <w:pStyle w:val="TAL"/>
              <w:rPr>
                <w:rFonts w:cs="Arial"/>
                <w:sz w:val="16"/>
                <w:szCs w:val="16"/>
              </w:rPr>
            </w:pPr>
            <w:r w:rsidRPr="00A91FF5">
              <w:rPr>
                <w:rFonts w:cs="Arial"/>
                <w:sz w:val="16"/>
                <w:szCs w:val="16"/>
              </w:rPr>
              <w:t>Rel-17</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C1DD5D0" w14:textId="49AD2AED" w:rsidR="00980482" w:rsidRPr="00A91FF5" w:rsidRDefault="00980482" w:rsidP="00980482">
            <w:pPr>
              <w:pStyle w:val="TAL"/>
              <w:rPr>
                <w:rFonts w:cs="Arial"/>
                <w:sz w:val="16"/>
                <w:szCs w:val="16"/>
              </w:rPr>
            </w:pPr>
            <w:r w:rsidRPr="00A91FF5">
              <w:rPr>
                <w:rFonts w:cs="Arial"/>
                <w:sz w:val="16"/>
                <w:szCs w:val="16"/>
              </w:rPr>
              <w:t>FS_eV2XARC_Ph2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A034F2" w14:textId="654E753A" w:rsidR="00980482" w:rsidRPr="00A91FF5" w:rsidRDefault="00980482" w:rsidP="00980482">
            <w:pPr>
              <w:pStyle w:val="TAL"/>
              <w:rPr>
                <w:rFonts w:cs="Arial"/>
                <w:sz w:val="16"/>
                <w:szCs w:val="16"/>
              </w:rPr>
            </w:pPr>
            <w:r w:rsidRPr="00A91FF5">
              <w:rPr>
                <w:rFonts w:cs="Arial"/>
                <w:sz w:val="16"/>
                <w:szCs w:val="16"/>
              </w:rPr>
              <w:t>5GAA WG4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1C2471" w14:textId="66DE56CA" w:rsidR="00980482" w:rsidRPr="00A91FF5" w:rsidRDefault="00980482" w:rsidP="00980482">
            <w:pPr>
              <w:pStyle w:val="TAL"/>
              <w:rPr>
                <w:rFonts w:cs="Arial"/>
                <w:sz w:val="16"/>
                <w:szCs w:val="16"/>
              </w:rPr>
            </w:pPr>
            <w:r w:rsidRPr="00A91FF5">
              <w:rPr>
                <w:rFonts w:cs="Arial"/>
                <w:sz w:val="16"/>
                <w:szCs w:val="16"/>
              </w:rPr>
              <w:t>SA2, SA1, RAN, RAN2</w:t>
            </w: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02AEFF10" w14:textId="75B9763F" w:rsidR="00980482" w:rsidRPr="00A91FF5" w:rsidRDefault="00980482" w:rsidP="00980482">
            <w:pPr>
              <w:pStyle w:val="TAL"/>
              <w:rPr>
                <w:rFonts w:cs="Arial"/>
                <w:sz w:val="16"/>
                <w:szCs w:val="16"/>
              </w:rPr>
            </w:pPr>
            <w:r w:rsidRPr="00A91FF5">
              <w:rPr>
                <w:rFonts w:cs="Arial"/>
                <w:sz w:val="16"/>
                <w:szCs w:val="16"/>
              </w:rPr>
              <w:t>SP-191379</w:t>
            </w:r>
          </w:p>
        </w:tc>
      </w:tr>
      <w:tr w:rsidR="00A91FF5" w:rsidRPr="00A91FF5" w14:paraId="3E9017E1" w14:textId="77777777" w:rsidTr="0017529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9BFCDE8" w14:textId="65D4CB3C" w:rsidR="00980482" w:rsidRPr="00A91FF5" w:rsidRDefault="009248E0" w:rsidP="00980482">
            <w:pPr>
              <w:pStyle w:val="TAL"/>
              <w:rPr>
                <w:rFonts w:cs="Arial"/>
                <w:sz w:val="16"/>
                <w:szCs w:val="16"/>
              </w:rPr>
            </w:pPr>
            <w:hyperlink r:id="rId2425" w:history="1">
              <w:r>
                <w:rPr>
                  <w:rStyle w:val="Hyperlink"/>
                  <w:rFonts w:cs="Arial"/>
                  <w:sz w:val="16"/>
                  <w:szCs w:val="16"/>
                </w:rPr>
                <w:t>R2-2002549</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E4B0969" w14:textId="67895E23" w:rsidR="00980482" w:rsidRPr="00A91FF5" w:rsidRDefault="00980482" w:rsidP="00980482">
            <w:pPr>
              <w:pStyle w:val="TAL"/>
              <w:rPr>
                <w:rFonts w:cs="Arial"/>
                <w:sz w:val="16"/>
                <w:szCs w:val="16"/>
              </w:rPr>
            </w:pPr>
            <w:r w:rsidRPr="00A91FF5">
              <w:rPr>
                <w:rFonts w:cs="Arial"/>
                <w:sz w:val="16"/>
                <w:szCs w:val="16"/>
              </w:rPr>
              <w:t>Reply LS on support for eCall over NR (SP-200287; contact: Qualcomm)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B4C999" w14:textId="7903EE0E" w:rsidR="00980482" w:rsidRPr="00A91FF5" w:rsidRDefault="00980482" w:rsidP="00980482">
            <w:pPr>
              <w:pStyle w:val="TAL"/>
              <w:rPr>
                <w:rFonts w:cs="Arial"/>
                <w:sz w:val="16"/>
                <w:szCs w:val="16"/>
              </w:rPr>
            </w:pPr>
            <w:r w:rsidRPr="00A91FF5">
              <w:rPr>
                <w:rFonts w:cs="Arial"/>
                <w:sz w:val="16"/>
                <w:szCs w:val="16"/>
              </w:rPr>
              <w:t>SA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A6E53A" w14:textId="4F94597D" w:rsidR="00980482" w:rsidRPr="00A91FF5" w:rsidRDefault="00980482" w:rsidP="00980482">
            <w:pPr>
              <w:pStyle w:val="TAL"/>
              <w:rPr>
                <w:rFonts w:cs="Arial"/>
                <w:sz w:val="16"/>
                <w:szCs w:val="16"/>
              </w:rPr>
            </w:pPr>
            <w:r w:rsidRPr="00A91FF5">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B4923F" w14:textId="75665224" w:rsidR="00980482" w:rsidRPr="00A91FF5" w:rsidRDefault="00980482" w:rsidP="00980482">
            <w:pPr>
              <w:pStyle w:val="TAL"/>
              <w:rPr>
                <w:rFonts w:cs="Arial"/>
                <w:sz w:val="16"/>
                <w:szCs w:val="16"/>
              </w:rPr>
            </w:pPr>
            <w:r w:rsidRPr="00A91FF5">
              <w:rPr>
                <w:rFonts w:cs="Arial"/>
                <w:sz w:val="16"/>
                <w:szCs w:val="16"/>
              </w:rPr>
              <w:t>Rel-16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05B7339" w14:textId="33B32764" w:rsidR="00980482" w:rsidRPr="00A91FF5" w:rsidRDefault="00980482" w:rsidP="00980482">
            <w:pPr>
              <w:pStyle w:val="TAL"/>
              <w:rPr>
                <w:rFonts w:cs="Arial"/>
                <w:sz w:val="16"/>
                <w:szCs w:val="16"/>
              </w:rPr>
            </w:pPr>
            <w:r w:rsidRPr="00A91FF5">
              <w:rPr>
                <w:rFonts w:cs="Arial"/>
                <w:sz w:val="16"/>
                <w:szCs w:val="16"/>
              </w:rPr>
              <w:t>EIEI, 5GS_Ph1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6020C1" w14:textId="28661D62" w:rsidR="00980482" w:rsidRPr="00A91FF5" w:rsidRDefault="00980482" w:rsidP="00980482">
            <w:pPr>
              <w:pStyle w:val="TAL"/>
              <w:rPr>
                <w:rFonts w:cs="Arial"/>
                <w:sz w:val="16"/>
                <w:szCs w:val="16"/>
              </w:rPr>
            </w:pPr>
            <w:r w:rsidRPr="00A91FF5">
              <w:rPr>
                <w:rFonts w:cs="Arial"/>
                <w:sz w:val="16"/>
                <w:szCs w:val="16"/>
              </w:rPr>
              <w:t>SA2, SA5, RAN2, CT1, RAN5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D57E27" w14:textId="7082112A" w:rsidR="00980482" w:rsidRPr="00A91FF5" w:rsidRDefault="00980482" w:rsidP="00980482">
            <w:pPr>
              <w:pStyle w:val="TAL"/>
              <w:rPr>
                <w:rFonts w:cs="Arial"/>
                <w:sz w:val="16"/>
                <w:szCs w:val="16"/>
              </w:rPr>
            </w:pPr>
            <w:r w:rsidRPr="00A91FF5">
              <w:rPr>
                <w:rFonts w:cs="Arial"/>
                <w:sz w:val="16"/>
                <w:szCs w:val="16"/>
              </w:rPr>
              <w:t>SA1, SA4, RAN, CT</w:t>
            </w: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7A5589B0" w14:textId="58346C87" w:rsidR="00980482" w:rsidRPr="00A91FF5" w:rsidRDefault="00980482" w:rsidP="00980482">
            <w:pPr>
              <w:pStyle w:val="TAL"/>
              <w:rPr>
                <w:rFonts w:cs="Arial"/>
                <w:sz w:val="16"/>
                <w:szCs w:val="16"/>
              </w:rPr>
            </w:pPr>
            <w:r w:rsidRPr="00A91FF5">
              <w:rPr>
                <w:rFonts w:cs="Arial"/>
                <w:sz w:val="16"/>
                <w:szCs w:val="16"/>
              </w:rPr>
              <w:t>SP-200287</w:t>
            </w:r>
          </w:p>
        </w:tc>
      </w:tr>
      <w:tr w:rsidR="00A91FF5" w:rsidRPr="00A91FF5" w14:paraId="4F9AC177" w14:textId="77777777" w:rsidTr="0017529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8F0DECB" w14:textId="6E6CE09F" w:rsidR="00980482" w:rsidRPr="00A91FF5" w:rsidRDefault="009248E0" w:rsidP="00980482">
            <w:pPr>
              <w:pStyle w:val="TAL"/>
              <w:rPr>
                <w:rFonts w:cs="Arial"/>
                <w:sz w:val="16"/>
                <w:szCs w:val="16"/>
              </w:rPr>
            </w:pPr>
            <w:hyperlink r:id="rId2426" w:history="1">
              <w:r>
                <w:rPr>
                  <w:rStyle w:val="Hyperlink"/>
                  <w:rFonts w:cs="Arial"/>
                  <w:sz w:val="16"/>
                  <w:szCs w:val="16"/>
                </w:rPr>
                <w:t>R2-2002550</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B9FD33D" w14:textId="7E20BCCD" w:rsidR="00980482" w:rsidRPr="00A91FF5" w:rsidRDefault="00980482" w:rsidP="00980482">
            <w:pPr>
              <w:pStyle w:val="TAL"/>
              <w:rPr>
                <w:rFonts w:cs="Arial"/>
                <w:sz w:val="16"/>
                <w:szCs w:val="16"/>
              </w:rPr>
            </w:pPr>
            <w:r w:rsidRPr="00A91FF5">
              <w:rPr>
                <w:rFonts w:cs="Arial"/>
                <w:sz w:val="16"/>
                <w:szCs w:val="16"/>
              </w:rPr>
              <w:t>LS on Rel-16 RAN1 UE features lists for LTE (R1-2001486; contact: NTT DOCOMO)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777533" w14:textId="6C1AA690" w:rsidR="00980482" w:rsidRPr="00A91FF5" w:rsidRDefault="00980482" w:rsidP="00980482">
            <w:pPr>
              <w:pStyle w:val="TAL"/>
              <w:rPr>
                <w:rFonts w:cs="Arial"/>
                <w:sz w:val="16"/>
                <w:szCs w:val="16"/>
              </w:rPr>
            </w:pPr>
            <w:r w:rsidRPr="00A91FF5">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D7D52F" w14:textId="0E04A91D" w:rsidR="00980482" w:rsidRPr="00A91FF5" w:rsidRDefault="00980482" w:rsidP="00980482">
            <w:pPr>
              <w:pStyle w:val="TAL"/>
              <w:rPr>
                <w:rFonts w:cs="Arial"/>
                <w:sz w:val="16"/>
                <w:szCs w:val="16"/>
              </w:rPr>
            </w:pPr>
            <w:r w:rsidRPr="00A91FF5">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1A33A2" w14:textId="0DD36943" w:rsidR="00980482" w:rsidRPr="00A91FF5" w:rsidRDefault="00980482" w:rsidP="00980482">
            <w:pPr>
              <w:pStyle w:val="TAL"/>
              <w:rPr>
                <w:rFonts w:cs="Arial"/>
                <w:sz w:val="16"/>
                <w:szCs w:val="16"/>
              </w:rPr>
            </w:pPr>
            <w:r w:rsidRPr="00A91FF5">
              <w:rPr>
                <w:rFonts w:cs="Arial"/>
                <w:sz w:val="16"/>
                <w:szCs w:val="16"/>
              </w:rPr>
              <w:t>Rel-16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93B933C" w14:textId="08A83479" w:rsidR="00980482" w:rsidRPr="00A91FF5" w:rsidRDefault="00980482" w:rsidP="00980482">
            <w:pPr>
              <w:pStyle w:val="TAL"/>
              <w:rPr>
                <w:rFonts w:cs="Arial"/>
                <w:sz w:val="16"/>
                <w:szCs w:val="16"/>
              </w:rPr>
            </w:pPr>
            <w:r w:rsidRPr="00A91FF5">
              <w:rPr>
                <w:rFonts w:cs="Arial"/>
                <w:sz w:val="16"/>
                <w:szCs w:val="16"/>
              </w:rPr>
              <w:t>LTE_eMTC5-Core, NB_IOTenh3-Core, LTE_DL_MIMO_EE-Core, LTE_terr_bcast-Core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8C4647" w14:textId="6C28F091" w:rsidR="00980482" w:rsidRPr="00A91FF5" w:rsidRDefault="00980482" w:rsidP="00980482">
            <w:pPr>
              <w:pStyle w:val="TAL"/>
              <w:rPr>
                <w:rFonts w:cs="Arial"/>
                <w:sz w:val="16"/>
                <w:szCs w:val="16"/>
              </w:rPr>
            </w:pPr>
            <w:r w:rsidRPr="00A91FF5">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70F7B1" w14:textId="79A1E27C" w:rsidR="00980482" w:rsidRPr="00A91FF5" w:rsidRDefault="00980482" w:rsidP="00980482">
            <w:pPr>
              <w:pStyle w:val="TAL"/>
              <w:rPr>
                <w:rFonts w:cs="Arial"/>
                <w:sz w:val="16"/>
                <w:szCs w:val="16"/>
              </w:rPr>
            </w:pPr>
            <w:r w:rsidRPr="00A91FF5">
              <w:rPr>
                <w:rFonts w:cs="Arial"/>
                <w:sz w:val="16"/>
                <w:szCs w:val="16"/>
              </w:rPr>
              <w:t>RAN4</w:t>
            </w: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2DDB42B4" w14:textId="4471A0BA" w:rsidR="00980482" w:rsidRPr="00A91FF5" w:rsidRDefault="00980482" w:rsidP="00980482">
            <w:pPr>
              <w:pStyle w:val="TAL"/>
              <w:rPr>
                <w:rFonts w:cs="Arial"/>
                <w:sz w:val="16"/>
                <w:szCs w:val="16"/>
              </w:rPr>
            </w:pPr>
            <w:r w:rsidRPr="00A91FF5">
              <w:rPr>
                <w:rFonts w:cs="Arial"/>
                <w:sz w:val="16"/>
                <w:szCs w:val="16"/>
              </w:rPr>
              <w:t>R1-2001486</w:t>
            </w:r>
          </w:p>
        </w:tc>
      </w:tr>
      <w:tr w:rsidR="00A91FF5" w:rsidRPr="00A91FF5" w14:paraId="717AE312" w14:textId="77777777" w:rsidTr="0017529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EFCD668" w14:textId="2C0E7C24" w:rsidR="00980482" w:rsidRPr="00A91FF5" w:rsidRDefault="009248E0" w:rsidP="00980482">
            <w:pPr>
              <w:pStyle w:val="TAL"/>
              <w:rPr>
                <w:rFonts w:cs="Arial"/>
                <w:sz w:val="16"/>
                <w:szCs w:val="16"/>
              </w:rPr>
            </w:pPr>
            <w:hyperlink r:id="rId2427" w:history="1">
              <w:r>
                <w:rPr>
                  <w:rStyle w:val="Hyperlink"/>
                  <w:rFonts w:cs="Arial"/>
                  <w:sz w:val="16"/>
                  <w:szCs w:val="16"/>
                </w:rPr>
                <w:t>R2-2002551</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4BA4E5D" w14:textId="2F9FA699" w:rsidR="00980482" w:rsidRPr="00A91FF5" w:rsidRDefault="00980482" w:rsidP="00980482">
            <w:pPr>
              <w:pStyle w:val="TAL"/>
              <w:rPr>
                <w:rFonts w:cs="Arial"/>
                <w:sz w:val="16"/>
                <w:szCs w:val="16"/>
              </w:rPr>
            </w:pPr>
            <w:r w:rsidRPr="00A91FF5">
              <w:rPr>
                <w:rFonts w:cs="Arial"/>
                <w:sz w:val="16"/>
                <w:szCs w:val="16"/>
              </w:rPr>
              <w:t>Reply LS for clarification of PUCCH configuration (R1-2001306; contact: Huawei)</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5D25EB" w14:textId="628AC209" w:rsidR="00980482" w:rsidRPr="00A91FF5" w:rsidRDefault="00980482" w:rsidP="00980482">
            <w:pPr>
              <w:pStyle w:val="TAL"/>
              <w:rPr>
                <w:rFonts w:cs="Arial"/>
                <w:sz w:val="16"/>
                <w:szCs w:val="16"/>
              </w:rPr>
            </w:pPr>
            <w:r w:rsidRPr="00A91FF5">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8483F0" w14:textId="043D31B1" w:rsidR="00980482" w:rsidRPr="00A91FF5" w:rsidRDefault="00980482" w:rsidP="00980482">
            <w:pPr>
              <w:pStyle w:val="TAL"/>
              <w:rPr>
                <w:rFonts w:cs="Arial"/>
                <w:sz w:val="16"/>
                <w:szCs w:val="16"/>
              </w:rPr>
            </w:pPr>
            <w:r w:rsidRPr="00A91FF5">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C64050" w14:textId="1C4697D6" w:rsidR="00980482" w:rsidRPr="00A91FF5" w:rsidRDefault="00980482" w:rsidP="00980482">
            <w:pPr>
              <w:pStyle w:val="TAL"/>
              <w:rPr>
                <w:rFonts w:cs="Arial"/>
                <w:sz w:val="16"/>
                <w:szCs w:val="16"/>
              </w:rPr>
            </w:pPr>
            <w:r w:rsidRPr="00A91FF5">
              <w:rPr>
                <w:rFonts w:cs="Arial"/>
                <w:sz w:val="16"/>
                <w:szCs w:val="16"/>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09E2AC1" w14:textId="4DF3B98D" w:rsidR="00980482" w:rsidRPr="00A91FF5" w:rsidRDefault="00980482" w:rsidP="00980482">
            <w:pPr>
              <w:pStyle w:val="TAL"/>
              <w:rPr>
                <w:rFonts w:cs="Arial"/>
                <w:sz w:val="16"/>
                <w:szCs w:val="16"/>
              </w:rPr>
            </w:pPr>
            <w:r w:rsidRPr="00A91FF5">
              <w:rPr>
                <w:rFonts w:cs="Arial"/>
                <w:sz w:val="16"/>
                <w:szCs w:val="16"/>
              </w:rPr>
              <w:t>NR_newRAT-Core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DB2B52" w14:textId="02DA1829" w:rsidR="00980482" w:rsidRPr="00A91FF5" w:rsidRDefault="00980482" w:rsidP="00980482">
            <w:pPr>
              <w:pStyle w:val="TAL"/>
              <w:rPr>
                <w:rFonts w:cs="Arial"/>
                <w:sz w:val="16"/>
                <w:szCs w:val="16"/>
              </w:rPr>
            </w:pPr>
            <w:r w:rsidRPr="00A91FF5">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19B046" w14:textId="77777777" w:rsidR="00980482" w:rsidRPr="00A91FF5" w:rsidRDefault="00980482" w:rsidP="00980482">
            <w:pPr>
              <w:pStyle w:val="TAL"/>
              <w:rPr>
                <w:rFonts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598C2BD8" w14:textId="6451D132" w:rsidR="00980482" w:rsidRPr="00A91FF5" w:rsidRDefault="00980482" w:rsidP="00980482">
            <w:pPr>
              <w:pStyle w:val="TAL"/>
              <w:rPr>
                <w:rFonts w:cs="Arial"/>
                <w:sz w:val="16"/>
                <w:szCs w:val="16"/>
              </w:rPr>
            </w:pPr>
            <w:r w:rsidRPr="00A91FF5">
              <w:rPr>
                <w:rFonts w:cs="Arial"/>
                <w:sz w:val="16"/>
                <w:szCs w:val="16"/>
              </w:rPr>
              <w:t>R1-2001306</w:t>
            </w:r>
          </w:p>
        </w:tc>
      </w:tr>
      <w:tr w:rsidR="00A91FF5" w:rsidRPr="00A91FF5" w14:paraId="6E9DE383" w14:textId="77777777" w:rsidTr="0017529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2660F12" w14:textId="0DE8A278" w:rsidR="00980482" w:rsidRPr="00A91FF5" w:rsidRDefault="009248E0" w:rsidP="00980482">
            <w:pPr>
              <w:pStyle w:val="TAL"/>
              <w:rPr>
                <w:rFonts w:cs="Arial"/>
                <w:sz w:val="16"/>
                <w:szCs w:val="16"/>
              </w:rPr>
            </w:pPr>
            <w:hyperlink r:id="rId2428" w:history="1">
              <w:r>
                <w:rPr>
                  <w:rStyle w:val="Hyperlink"/>
                  <w:rFonts w:cs="Arial"/>
                  <w:sz w:val="16"/>
                  <w:szCs w:val="16"/>
                </w:rPr>
                <w:t>R2-2002552</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05CDDCF" w14:textId="0E67E574" w:rsidR="00980482" w:rsidRPr="00A91FF5" w:rsidRDefault="00980482" w:rsidP="00980482">
            <w:pPr>
              <w:pStyle w:val="TAL"/>
              <w:rPr>
                <w:rFonts w:cs="Arial"/>
                <w:sz w:val="16"/>
                <w:szCs w:val="16"/>
              </w:rPr>
            </w:pPr>
            <w:r w:rsidRPr="00A91FF5">
              <w:rPr>
                <w:rFonts w:cs="Arial"/>
                <w:sz w:val="16"/>
                <w:szCs w:val="16"/>
              </w:rPr>
              <w:t>Reply LS on default codebook parameters  (R1-2001307; contact: Nokia)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B637D9" w14:textId="4C0F66E0" w:rsidR="00980482" w:rsidRPr="00A91FF5" w:rsidRDefault="00980482" w:rsidP="00980482">
            <w:pPr>
              <w:pStyle w:val="TAL"/>
              <w:rPr>
                <w:rFonts w:cs="Arial"/>
                <w:sz w:val="16"/>
                <w:szCs w:val="16"/>
              </w:rPr>
            </w:pPr>
            <w:r w:rsidRPr="00A91FF5">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895E2B" w14:textId="5D187AF1" w:rsidR="00980482" w:rsidRPr="00A91FF5" w:rsidRDefault="00980482" w:rsidP="00980482">
            <w:pPr>
              <w:pStyle w:val="TAL"/>
              <w:rPr>
                <w:rFonts w:cs="Arial"/>
                <w:sz w:val="16"/>
                <w:szCs w:val="16"/>
              </w:rPr>
            </w:pPr>
            <w:r w:rsidRPr="00A91FF5">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EE6565" w14:textId="1D1083E5" w:rsidR="00980482" w:rsidRPr="00A91FF5" w:rsidRDefault="00980482" w:rsidP="00980482">
            <w:pPr>
              <w:pStyle w:val="TAL"/>
              <w:rPr>
                <w:rFonts w:cs="Arial"/>
                <w:sz w:val="16"/>
                <w:szCs w:val="16"/>
              </w:rPr>
            </w:pPr>
            <w:r w:rsidRPr="00A91FF5">
              <w:rPr>
                <w:rFonts w:cs="Arial"/>
                <w:sz w:val="16"/>
                <w:szCs w:val="16"/>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EB4C25C" w14:textId="2B1978D1" w:rsidR="00980482" w:rsidRPr="00A91FF5" w:rsidRDefault="00980482" w:rsidP="00980482">
            <w:pPr>
              <w:pStyle w:val="TAL"/>
              <w:rPr>
                <w:rFonts w:cs="Arial"/>
                <w:sz w:val="16"/>
                <w:szCs w:val="16"/>
              </w:rPr>
            </w:pPr>
            <w:r w:rsidRPr="00A91FF5">
              <w:rPr>
                <w:rFonts w:cs="Arial"/>
                <w:sz w:val="16"/>
                <w:szCs w:val="16"/>
              </w:rPr>
              <w:t>NR_newRAT-Core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912834" w14:textId="133853F0" w:rsidR="00980482" w:rsidRPr="00A91FF5" w:rsidRDefault="00980482" w:rsidP="00980482">
            <w:pPr>
              <w:pStyle w:val="TAL"/>
              <w:rPr>
                <w:rFonts w:cs="Arial"/>
                <w:sz w:val="16"/>
                <w:szCs w:val="16"/>
              </w:rPr>
            </w:pPr>
            <w:r w:rsidRPr="00A91FF5">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C01221" w14:textId="77777777" w:rsidR="00980482" w:rsidRPr="00A91FF5" w:rsidRDefault="00980482" w:rsidP="00980482">
            <w:pPr>
              <w:pStyle w:val="TAL"/>
              <w:rPr>
                <w:rFonts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21846185" w14:textId="4F1A3239" w:rsidR="00980482" w:rsidRPr="00A91FF5" w:rsidRDefault="00980482" w:rsidP="00980482">
            <w:pPr>
              <w:pStyle w:val="TAL"/>
              <w:rPr>
                <w:rFonts w:cs="Arial"/>
                <w:sz w:val="16"/>
                <w:szCs w:val="16"/>
              </w:rPr>
            </w:pPr>
            <w:r w:rsidRPr="00A91FF5">
              <w:rPr>
                <w:rFonts w:cs="Arial"/>
                <w:sz w:val="16"/>
                <w:szCs w:val="16"/>
              </w:rPr>
              <w:t>R1-2001307</w:t>
            </w:r>
          </w:p>
        </w:tc>
      </w:tr>
      <w:tr w:rsidR="00A91FF5" w:rsidRPr="00A91FF5" w14:paraId="20B8E18C" w14:textId="77777777" w:rsidTr="0017529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7610298" w14:textId="7B85875C" w:rsidR="00980482" w:rsidRPr="00A91FF5" w:rsidRDefault="009248E0" w:rsidP="00980482">
            <w:pPr>
              <w:pStyle w:val="TAL"/>
              <w:rPr>
                <w:rFonts w:cs="Arial"/>
                <w:sz w:val="16"/>
                <w:szCs w:val="16"/>
              </w:rPr>
            </w:pPr>
            <w:hyperlink r:id="rId2429" w:history="1">
              <w:r>
                <w:rPr>
                  <w:rStyle w:val="Hyperlink"/>
                  <w:rFonts w:cs="Arial"/>
                  <w:sz w:val="16"/>
                  <w:szCs w:val="16"/>
                </w:rPr>
                <w:t>R2-2004162</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FAD530A" w14:textId="6A7787DF" w:rsidR="00980482" w:rsidRPr="00A91FF5" w:rsidRDefault="00980482" w:rsidP="00980482">
            <w:pPr>
              <w:pStyle w:val="TAL"/>
              <w:rPr>
                <w:rFonts w:cs="Arial"/>
                <w:sz w:val="16"/>
                <w:szCs w:val="16"/>
              </w:rPr>
            </w:pPr>
            <w:r w:rsidRPr="00A91FF5">
              <w:rPr>
                <w:rFonts w:cs="Arial"/>
                <w:sz w:val="16"/>
                <w:szCs w:val="16"/>
              </w:rPr>
              <w:t>LS on the 3GPP work on the NR sidelink (S-200078; contact: VolksWagen)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578DF5" w14:textId="6C0AA829" w:rsidR="00980482" w:rsidRPr="00A91FF5" w:rsidRDefault="00980482" w:rsidP="00980482">
            <w:pPr>
              <w:pStyle w:val="TAL"/>
              <w:rPr>
                <w:rFonts w:cs="Arial"/>
                <w:sz w:val="16"/>
                <w:szCs w:val="16"/>
              </w:rPr>
            </w:pPr>
            <w:r w:rsidRPr="00A91FF5">
              <w:rPr>
                <w:rFonts w:cs="Arial"/>
                <w:sz w:val="16"/>
                <w:szCs w:val="16"/>
              </w:rPr>
              <w:t>5GAA WG4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EDDC59" w14:textId="657CCAEE" w:rsidR="00980482" w:rsidRPr="00A91FF5" w:rsidRDefault="00980482" w:rsidP="00980482">
            <w:pPr>
              <w:pStyle w:val="TAL"/>
              <w:rPr>
                <w:rFonts w:cs="Arial"/>
                <w:sz w:val="16"/>
                <w:szCs w:val="16"/>
              </w:rPr>
            </w:pPr>
            <w:r w:rsidRPr="00A91FF5">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2B3558" w14:textId="27A0D6F7" w:rsidR="00980482" w:rsidRPr="00A91FF5" w:rsidRDefault="00980482" w:rsidP="00980482">
            <w:pPr>
              <w:pStyle w:val="TAL"/>
              <w:rPr>
                <w:rFonts w:cs="Arial"/>
                <w:sz w:val="16"/>
                <w:szCs w:val="16"/>
              </w:rPr>
            </w:pPr>
            <w:r w:rsidRPr="00A91FF5">
              <w:rPr>
                <w:rFonts w:cs="Arial"/>
                <w:sz w:val="16"/>
                <w:szCs w:val="16"/>
              </w:rPr>
              <w:t>Rel-16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8AA6A47" w14:textId="595E8B19" w:rsidR="00980482" w:rsidRPr="00A91FF5" w:rsidRDefault="00980482" w:rsidP="00980482">
            <w:pPr>
              <w:pStyle w:val="TAL"/>
              <w:rPr>
                <w:rFonts w:cs="Arial"/>
                <w:sz w:val="16"/>
                <w:szCs w:val="16"/>
              </w:rPr>
            </w:pPr>
            <w:r w:rsidRPr="00A91FF5">
              <w:rPr>
                <w:rFonts w:cs="Arial"/>
                <w:sz w:val="16"/>
                <w:szCs w:val="16"/>
              </w:rPr>
              <w:t>5G_V2X_NRSL-Core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BC028D" w14:textId="3D5CF72D" w:rsidR="00980482" w:rsidRPr="00A91FF5" w:rsidRDefault="00980482" w:rsidP="00980482">
            <w:pPr>
              <w:pStyle w:val="TAL"/>
              <w:rPr>
                <w:rFonts w:cs="Arial"/>
                <w:sz w:val="16"/>
                <w:szCs w:val="16"/>
              </w:rPr>
            </w:pPr>
            <w:r w:rsidRPr="00A91FF5">
              <w:rPr>
                <w:rFonts w:cs="Arial"/>
                <w:sz w:val="16"/>
                <w:szCs w:val="16"/>
              </w:rPr>
              <w:t>RAN, RAN1,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BAD67C" w14:textId="77777777" w:rsidR="00980482" w:rsidRPr="00A91FF5" w:rsidRDefault="00980482" w:rsidP="00980482">
            <w:pPr>
              <w:pStyle w:val="TAL"/>
              <w:rPr>
                <w:rFonts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31C2FEE2" w14:textId="72DECCD3" w:rsidR="00980482" w:rsidRPr="00A91FF5" w:rsidRDefault="00980482" w:rsidP="00980482">
            <w:pPr>
              <w:pStyle w:val="TAL"/>
              <w:rPr>
                <w:rFonts w:cs="Arial"/>
                <w:sz w:val="16"/>
                <w:szCs w:val="16"/>
              </w:rPr>
            </w:pPr>
            <w:r w:rsidRPr="00A91FF5">
              <w:rPr>
                <w:rFonts w:cs="Arial"/>
                <w:sz w:val="16"/>
                <w:szCs w:val="16"/>
              </w:rPr>
              <w:t>S-200078</w:t>
            </w:r>
          </w:p>
        </w:tc>
      </w:tr>
      <w:tr w:rsidR="00A91FF5" w:rsidRPr="00A91FF5" w14:paraId="6B083417" w14:textId="77777777" w:rsidTr="0017529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FB1693C" w14:textId="4826C94C" w:rsidR="00980482" w:rsidRPr="00A91FF5" w:rsidRDefault="009248E0" w:rsidP="00980482">
            <w:pPr>
              <w:pStyle w:val="TAL"/>
              <w:rPr>
                <w:rFonts w:cs="Arial"/>
                <w:sz w:val="16"/>
                <w:szCs w:val="16"/>
              </w:rPr>
            </w:pPr>
            <w:hyperlink r:id="rId2430" w:history="1">
              <w:r>
                <w:rPr>
                  <w:rStyle w:val="Hyperlink"/>
                  <w:rFonts w:cs="Arial"/>
                  <w:sz w:val="16"/>
                  <w:szCs w:val="16"/>
                </w:rPr>
                <w:t>R2-2004163</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41F178A" w14:textId="20EF15FA" w:rsidR="00980482" w:rsidRPr="00A91FF5" w:rsidRDefault="00980482" w:rsidP="00980482">
            <w:pPr>
              <w:pStyle w:val="TAL"/>
              <w:rPr>
                <w:rFonts w:cs="Arial"/>
                <w:sz w:val="16"/>
                <w:szCs w:val="16"/>
              </w:rPr>
            </w:pPr>
            <w:r w:rsidRPr="00A91FF5">
              <w:rPr>
                <w:rFonts w:cs="Arial"/>
                <w:sz w:val="16"/>
                <w:szCs w:val="16"/>
              </w:rPr>
              <w:t>Reply LS on the applicability of UE capabilities for NE-DC (R1-2002792; contact: ZTE)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D6BC9C" w14:textId="782D6F9F" w:rsidR="00980482" w:rsidRPr="00A91FF5" w:rsidRDefault="00980482" w:rsidP="00980482">
            <w:pPr>
              <w:pStyle w:val="TAL"/>
              <w:rPr>
                <w:rFonts w:cs="Arial"/>
                <w:sz w:val="16"/>
                <w:szCs w:val="16"/>
              </w:rPr>
            </w:pPr>
            <w:r w:rsidRPr="00A91FF5">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0E7E58" w14:textId="3A71CFD6" w:rsidR="00980482" w:rsidRPr="00A91FF5" w:rsidRDefault="00980482" w:rsidP="00980482">
            <w:pPr>
              <w:pStyle w:val="TAL"/>
              <w:rPr>
                <w:rFonts w:cs="Arial"/>
                <w:sz w:val="16"/>
                <w:szCs w:val="16"/>
              </w:rPr>
            </w:pPr>
            <w:r w:rsidRPr="00A91FF5">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11CF5B" w14:textId="60639ABE" w:rsidR="00980482" w:rsidRPr="00A91FF5" w:rsidRDefault="00980482" w:rsidP="00980482">
            <w:pPr>
              <w:pStyle w:val="TAL"/>
              <w:rPr>
                <w:rFonts w:cs="Arial"/>
                <w:sz w:val="16"/>
                <w:szCs w:val="16"/>
              </w:rPr>
            </w:pPr>
            <w:r w:rsidRPr="00A91FF5">
              <w:rPr>
                <w:rFonts w:cs="Arial"/>
                <w:sz w:val="16"/>
                <w:szCs w:val="16"/>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54CCAA5" w14:textId="1B0B1573" w:rsidR="00980482" w:rsidRPr="00A91FF5" w:rsidRDefault="00980482" w:rsidP="00980482">
            <w:pPr>
              <w:pStyle w:val="TAL"/>
              <w:rPr>
                <w:rFonts w:cs="Arial"/>
                <w:sz w:val="16"/>
                <w:szCs w:val="16"/>
              </w:rPr>
            </w:pPr>
            <w:r w:rsidRPr="00A91FF5">
              <w:rPr>
                <w:rFonts w:cs="Arial"/>
                <w:sz w:val="16"/>
                <w:szCs w:val="16"/>
              </w:rPr>
              <w:t>NR_newRAT-Core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070E0F" w14:textId="7708C747" w:rsidR="00980482" w:rsidRPr="00A91FF5" w:rsidRDefault="00980482" w:rsidP="00980482">
            <w:pPr>
              <w:pStyle w:val="TAL"/>
              <w:rPr>
                <w:rFonts w:cs="Arial"/>
                <w:sz w:val="16"/>
                <w:szCs w:val="16"/>
              </w:rPr>
            </w:pPr>
            <w:r w:rsidRPr="00A91FF5">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B32181" w14:textId="26D1DE23" w:rsidR="00980482" w:rsidRPr="00A91FF5" w:rsidRDefault="00980482" w:rsidP="00980482">
            <w:pPr>
              <w:pStyle w:val="TAL"/>
              <w:rPr>
                <w:rFonts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66191359" w14:textId="2D7F246F" w:rsidR="00980482" w:rsidRPr="00A91FF5" w:rsidRDefault="00980482" w:rsidP="00980482">
            <w:pPr>
              <w:pStyle w:val="TAL"/>
              <w:rPr>
                <w:rFonts w:cs="Arial"/>
                <w:sz w:val="16"/>
                <w:szCs w:val="16"/>
              </w:rPr>
            </w:pPr>
            <w:r w:rsidRPr="00A91FF5">
              <w:rPr>
                <w:rFonts w:cs="Arial"/>
                <w:sz w:val="16"/>
                <w:szCs w:val="16"/>
              </w:rPr>
              <w:t>R1-2002792</w:t>
            </w:r>
          </w:p>
        </w:tc>
      </w:tr>
      <w:tr w:rsidR="00A91FF5" w:rsidRPr="00A91FF5" w14:paraId="45D1D433" w14:textId="77777777" w:rsidTr="0017529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4C352BD" w14:textId="5DB3EE8B" w:rsidR="00980482" w:rsidRPr="00A91FF5" w:rsidRDefault="009248E0" w:rsidP="00980482">
            <w:pPr>
              <w:pStyle w:val="TAL"/>
              <w:rPr>
                <w:rFonts w:cs="Arial"/>
                <w:sz w:val="16"/>
                <w:szCs w:val="16"/>
              </w:rPr>
            </w:pPr>
            <w:hyperlink r:id="rId2431" w:history="1">
              <w:r>
                <w:rPr>
                  <w:rStyle w:val="Hyperlink"/>
                  <w:rFonts w:cs="Arial"/>
                  <w:sz w:val="16"/>
                  <w:szCs w:val="16"/>
                </w:rPr>
                <w:t>R2-2004164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449E437" w14:textId="6B95E3E3" w:rsidR="00980482" w:rsidRPr="00A91FF5" w:rsidRDefault="00980482" w:rsidP="00980482">
            <w:pPr>
              <w:pStyle w:val="TAL"/>
              <w:rPr>
                <w:rFonts w:cs="Arial"/>
                <w:sz w:val="16"/>
                <w:szCs w:val="16"/>
              </w:rPr>
            </w:pPr>
            <w:r w:rsidRPr="00A91FF5">
              <w:rPr>
                <w:rFonts w:cs="Arial"/>
                <w:sz w:val="16"/>
                <w:szCs w:val="16"/>
              </w:rPr>
              <w:t>Reply LS on the starting point of MsgB window (R1-2002794; contact: ZTE)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C4FDBA" w14:textId="727573BF" w:rsidR="00980482" w:rsidRPr="00A91FF5" w:rsidRDefault="00980482" w:rsidP="00980482">
            <w:pPr>
              <w:pStyle w:val="TAL"/>
              <w:rPr>
                <w:rFonts w:cs="Arial"/>
                <w:sz w:val="16"/>
                <w:szCs w:val="16"/>
              </w:rPr>
            </w:pPr>
            <w:r w:rsidRPr="00A91FF5">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46AA0D" w14:textId="7F5CCD9C" w:rsidR="00980482" w:rsidRPr="00A91FF5" w:rsidRDefault="00980482" w:rsidP="00980482">
            <w:pPr>
              <w:pStyle w:val="TAL"/>
              <w:rPr>
                <w:rFonts w:cs="Arial"/>
                <w:sz w:val="16"/>
                <w:szCs w:val="16"/>
              </w:rPr>
            </w:pPr>
            <w:r w:rsidRPr="00A91FF5">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F69A9F" w14:textId="3CCBEFB6" w:rsidR="00980482" w:rsidRPr="00A91FF5" w:rsidRDefault="00980482" w:rsidP="00980482">
            <w:pPr>
              <w:pStyle w:val="TAL"/>
              <w:rPr>
                <w:rFonts w:cs="Arial"/>
                <w:sz w:val="16"/>
                <w:szCs w:val="16"/>
              </w:rPr>
            </w:pPr>
            <w:r w:rsidRPr="00A91FF5">
              <w:rPr>
                <w:rFonts w:cs="Arial"/>
                <w:sz w:val="16"/>
                <w:szCs w:val="16"/>
              </w:rPr>
              <w:t>Rel-16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196C729" w14:textId="0033EAC8" w:rsidR="00980482" w:rsidRPr="00A91FF5" w:rsidRDefault="00980482" w:rsidP="00980482">
            <w:pPr>
              <w:pStyle w:val="TAL"/>
              <w:rPr>
                <w:rFonts w:cs="Arial"/>
                <w:sz w:val="16"/>
                <w:szCs w:val="16"/>
              </w:rPr>
            </w:pPr>
            <w:r w:rsidRPr="00A91FF5">
              <w:rPr>
                <w:rFonts w:cs="Arial"/>
                <w:sz w:val="16"/>
                <w:szCs w:val="16"/>
              </w:rPr>
              <w:t>NR_2step_RACH-Core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636468" w14:textId="437C5C43" w:rsidR="00980482" w:rsidRPr="00A91FF5" w:rsidRDefault="00980482" w:rsidP="00980482">
            <w:pPr>
              <w:pStyle w:val="TAL"/>
              <w:rPr>
                <w:rFonts w:cs="Arial"/>
                <w:sz w:val="16"/>
                <w:szCs w:val="16"/>
              </w:rPr>
            </w:pPr>
            <w:r w:rsidRPr="00A91FF5">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0FD4EE" w14:textId="14EC5BDF" w:rsidR="00980482" w:rsidRPr="00A91FF5" w:rsidRDefault="00980482" w:rsidP="00980482">
            <w:pPr>
              <w:pStyle w:val="TAL"/>
              <w:rPr>
                <w:rFonts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6A687EB5" w14:textId="2783CA26" w:rsidR="00980482" w:rsidRPr="00A91FF5" w:rsidRDefault="00980482" w:rsidP="00980482">
            <w:pPr>
              <w:pStyle w:val="TAL"/>
              <w:rPr>
                <w:rFonts w:cs="Arial"/>
                <w:sz w:val="16"/>
                <w:szCs w:val="16"/>
              </w:rPr>
            </w:pPr>
            <w:r w:rsidRPr="00A91FF5">
              <w:rPr>
                <w:rFonts w:cs="Arial"/>
                <w:sz w:val="16"/>
                <w:szCs w:val="16"/>
              </w:rPr>
              <w:t>R1-2002794</w:t>
            </w:r>
          </w:p>
        </w:tc>
      </w:tr>
      <w:tr w:rsidR="00A91FF5" w:rsidRPr="00A91FF5" w14:paraId="1EF0C4E0" w14:textId="77777777" w:rsidTr="0017529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DC67854" w14:textId="4008B1A3" w:rsidR="00980482" w:rsidRPr="00A91FF5" w:rsidRDefault="009248E0" w:rsidP="00980482">
            <w:pPr>
              <w:pStyle w:val="TAL"/>
              <w:rPr>
                <w:rFonts w:cs="Arial"/>
                <w:sz w:val="16"/>
                <w:szCs w:val="16"/>
              </w:rPr>
            </w:pPr>
            <w:hyperlink r:id="rId2432" w:history="1">
              <w:r>
                <w:rPr>
                  <w:rStyle w:val="Hyperlink"/>
                  <w:rFonts w:cs="Arial"/>
                  <w:sz w:val="16"/>
                  <w:szCs w:val="16"/>
                </w:rPr>
                <w:t>R2-2004165</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202F326" w14:textId="0D7F6F70" w:rsidR="00980482" w:rsidRPr="00A91FF5" w:rsidRDefault="00980482" w:rsidP="00980482">
            <w:pPr>
              <w:pStyle w:val="TAL"/>
              <w:rPr>
                <w:rFonts w:cs="Arial"/>
                <w:sz w:val="16"/>
                <w:szCs w:val="16"/>
              </w:rPr>
            </w:pPr>
            <w:r w:rsidRPr="00A91FF5">
              <w:rPr>
                <w:rFonts w:cs="Arial"/>
                <w:sz w:val="16"/>
                <w:szCs w:val="16"/>
              </w:rPr>
              <w:t>Reply LS on the support of 2-step CFRA (R1-2002795; contact: ZTE)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36E155" w14:textId="56B35317" w:rsidR="00980482" w:rsidRPr="00A91FF5" w:rsidRDefault="00980482" w:rsidP="00980482">
            <w:pPr>
              <w:pStyle w:val="TAL"/>
              <w:rPr>
                <w:rFonts w:cs="Arial"/>
                <w:sz w:val="16"/>
                <w:szCs w:val="16"/>
              </w:rPr>
            </w:pPr>
            <w:r w:rsidRPr="00A91FF5">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6F3C44" w14:textId="50EFD9BF" w:rsidR="00980482" w:rsidRPr="00A91FF5" w:rsidRDefault="00980482" w:rsidP="00980482">
            <w:pPr>
              <w:pStyle w:val="TAL"/>
              <w:rPr>
                <w:rFonts w:cs="Arial"/>
                <w:sz w:val="16"/>
                <w:szCs w:val="16"/>
              </w:rPr>
            </w:pPr>
            <w:r w:rsidRPr="00A91FF5">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67D3FF" w14:textId="0794CDD7" w:rsidR="00980482" w:rsidRPr="00A91FF5" w:rsidRDefault="00980482" w:rsidP="00980482">
            <w:pPr>
              <w:pStyle w:val="TAL"/>
              <w:rPr>
                <w:rFonts w:cs="Arial"/>
                <w:sz w:val="16"/>
                <w:szCs w:val="16"/>
              </w:rPr>
            </w:pPr>
            <w:r w:rsidRPr="00A91FF5">
              <w:rPr>
                <w:rFonts w:cs="Arial"/>
                <w:sz w:val="16"/>
                <w:szCs w:val="16"/>
              </w:rPr>
              <w:t>Rel-16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A3CA891" w14:textId="63C70731" w:rsidR="00980482" w:rsidRPr="00A91FF5" w:rsidRDefault="00980482" w:rsidP="00980482">
            <w:pPr>
              <w:pStyle w:val="TAL"/>
              <w:rPr>
                <w:rFonts w:cs="Arial"/>
                <w:sz w:val="16"/>
                <w:szCs w:val="16"/>
              </w:rPr>
            </w:pPr>
            <w:r w:rsidRPr="00A91FF5">
              <w:rPr>
                <w:rFonts w:cs="Arial"/>
                <w:sz w:val="16"/>
                <w:szCs w:val="16"/>
              </w:rPr>
              <w:t>NR_2step_RACH-Core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1B8EBB" w14:textId="38E372D7" w:rsidR="00980482" w:rsidRPr="00A91FF5" w:rsidRDefault="00980482" w:rsidP="00980482">
            <w:pPr>
              <w:pStyle w:val="TAL"/>
              <w:rPr>
                <w:rFonts w:cs="Arial"/>
                <w:sz w:val="16"/>
                <w:szCs w:val="16"/>
              </w:rPr>
            </w:pPr>
            <w:r w:rsidRPr="00A91FF5">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3F5D6D" w14:textId="08B97475" w:rsidR="00980482" w:rsidRPr="00A91FF5" w:rsidRDefault="00980482" w:rsidP="00980482">
            <w:pPr>
              <w:pStyle w:val="TAL"/>
              <w:rPr>
                <w:rFonts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19EFC8A3" w14:textId="40052AD1" w:rsidR="00980482" w:rsidRPr="00A91FF5" w:rsidRDefault="00980482" w:rsidP="00980482">
            <w:pPr>
              <w:pStyle w:val="TAL"/>
              <w:rPr>
                <w:rFonts w:cs="Arial"/>
                <w:sz w:val="16"/>
                <w:szCs w:val="16"/>
              </w:rPr>
            </w:pPr>
            <w:r w:rsidRPr="00A91FF5">
              <w:rPr>
                <w:rFonts w:cs="Arial"/>
                <w:sz w:val="16"/>
                <w:szCs w:val="16"/>
              </w:rPr>
              <w:t>R1-2002795</w:t>
            </w:r>
          </w:p>
        </w:tc>
      </w:tr>
      <w:tr w:rsidR="00A91FF5" w:rsidRPr="00A91FF5" w14:paraId="3EBF649A" w14:textId="77777777" w:rsidTr="0017529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5BD74F0" w14:textId="1D57B9A9" w:rsidR="00980482" w:rsidRPr="00A91FF5" w:rsidRDefault="009248E0" w:rsidP="00980482">
            <w:pPr>
              <w:pStyle w:val="TAL"/>
              <w:rPr>
                <w:rFonts w:cs="Arial"/>
                <w:sz w:val="16"/>
                <w:szCs w:val="16"/>
              </w:rPr>
            </w:pPr>
            <w:hyperlink r:id="rId2433" w:history="1">
              <w:r>
                <w:rPr>
                  <w:rStyle w:val="Hyperlink"/>
                  <w:rFonts w:cs="Arial"/>
                  <w:sz w:val="16"/>
                  <w:szCs w:val="16"/>
                </w:rPr>
                <w:t>R2-2004166</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03BE3A5" w14:textId="48652F3A" w:rsidR="00980482" w:rsidRPr="00A91FF5" w:rsidRDefault="00980482" w:rsidP="00980482">
            <w:pPr>
              <w:pStyle w:val="TAL"/>
              <w:rPr>
                <w:rFonts w:cs="Arial"/>
                <w:sz w:val="16"/>
                <w:szCs w:val="16"/>
              </w:rPr>
            </w:pPr>
            <w:r w:rsidRPr="00A91FF5">
              <w:rPr>
                <w:rFonts w:cs="Arial"/>
                <w:sz w:val="16"/>
                <w:szCs w:val="16"/>
              </w:rPr>
              <w:t>LS response on NR coexistence (R1-2002899; contact: Qualcomm)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98FD38" w14:textId="4087069C" w:rsidR="00980482" w:rsidRPr="00A91FF5" w:rsidRDefault="00980482" w:rsidP="00980482">
            <w:pPr>
              <w:pStyle w:val="TAL"/>
              <w:rPr>
                <w:rFonts w:cs="Arial"/>
                <w:sz w:val="16"/>
                <w:szCs w:val="16"/>
              </w:rPr>
            </w:pPr>
            <w:r w:rsidRPr="00A91FF5">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3723BC" w14:textId="28357226" w:rsidR="00980482" w:rsidRPr="00A91FF5" w:rsidRDefault="00980482" w:rsidP="00980482">
            <w:pPr>
              <w:pStyle w:val="TAL"/>
              <w:rPr>
                <w:rFonts w:cs="Arial"/>
                <w:sz w:val="16"/>
                <w:szCs w:val="16"/>
              </w:rPr>
            </w:pPr>
            <w:r w:rsidRPr="00A91FF5">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62CDB3" w14:textId="64E997CD" w:rsidR="00980482" w:rsidRPr="00A91FF5" w:rsidRDefault="00980482" w:rsidP="00980482">
            <w:pPr>
              <w:pStyle w:val="TAL"/>
              <w:rPr>
                <w:rFonts w:cs="Arial"/>
                <w:sz w:val="16"/>
                <w:szCs w:val="16"/>
              </w:rPr>
            </w:pPr>
            <w:r w:rsidRPr="00A91FF5">
              <w:rPr>
                <w:rFonts w:cs="Arial"/>
                <w:sz w:val="16"/>
                <w:szCs w:val="16"/>
              </w:rPr>
              <w:t>Rel-16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B79FCCE" w14:textId="756F405D" w:rsidR="00980482" w:rsidRPr="00A91FF5" w:rsidRDefault="00980482" w:rsidP="00980482">
            <w:pPr>
              <w:pStyle w:val="TAL"/>
              <w:rPr>
                <w:rFonts w:cs="Arial"/>
                <w:sz w:val="16"/>
                <w:szCs w:val="16"/>
              </w:rPr>
            </w:pPr>
            <w:r w:rsidRPr="00A91FF5">
              <w:rPr>
                <w:rFonts w:cs="Arial"/>
                <w:sz w:val="16"/>
                <w:szCs w:val="16"/>
              </w:rPr>
              <w:t>NB_IOTenh3-Core, LTE_eMTC5-Core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E44E30" w14:textId="710CBC5E" w:rsidR="00980482" w:rsidRPr="00A91FF5" w:rsidRDefault="00980482" w:rsidP="00980482">
            <w:pPr>
              <w:pStyle w:val="TAL"/>
              <w:rPr>
                <w:rFonts w:cs="Arial"/>
                <w:sz w:val="16"/>
                <w:szCs w:val="16"/>
              </w:rPr>
            </w:pPr>
            <w:r w:rsidRPr="00A91FF5">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988218" w14:textId="77777777" w:rsidR="00980482" w:rsidRPr="00A91FF5" w:rsidRDefault="00980482" w:rsidP="00980482">
            <w:pPr>
              <w:pStyle w:val="TAL"/>
              <w:rPr>
                <w:rFonts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1BC3B9E6" w14:textId="6343B395" w:rsidR="00980482" w:rsidRPr="00A91FF5" w:rsidRDefault="00980482" w:rsidP="00980482">
            <w:pPr>
              <w:pStyle w:val="TAL"/>
              <w:rPr>
                <w:rFonts w:cs="Arial"/>
                <w:sz w:val="16"/>
                <w:szCs w:val="16"/>
              </w:rPr>
            </w:pPr>
            <w:r w:rsidRPr="00A91FF5">
              <w:rPr>
                <w:rFonts w:cs="Arial"/>
                <w:sz w:val="16"/>
                <w:szCs w:val="16"/>
              </w:rPr>
              <w:t>R1-2002899</w:t>
            </w:r>
          </w:p>
        </w:tc>
      </w:tr>
      <w:tr w:rsidR="00A91FF5" w:rsidRPr="00A91FF5" w14:paraId="505A3BA5" w14:textId="77777777" w:rsidTr="0017529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F833CB0" w14:textId="3E869EAC" w:rsidR="00980482" w:rsidRPr="00A91FF5" w:rsidRDefault="009248E0" w:rsidP="00980482">
            <w:pPr>
              <w:pStyle w:val="TAL"/>
              <w:rPr>
                <w:rFonts w:cs="Arial"/>
                <w:sz w:val="16"/>
                <w:szCs w:val="16"/>
              </w:rPr>
            </w:pPr>
            <w:hyperlink r:id="rId2434" w:history="1">
              <w:r>
                <w:rPr>
                  <w:rStyle w:val="Hyperlink"/>
                  <w:rFonts w:cs="Arial"/>
                  <w:sz w:val="16"/>
                  <w:szCs w:val="16"/>
                </w:rPr>
                <w:t>R2-2004167</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8BC167B" w14:textId="34C1A4A6" w:rsidR="00980482" w:rsidRPr="00A91FF5" w:rsidRDefault="00980482" w:rsidP="00980482">
            <w:pPr>
              <w:pStyle w:val="TAL"/>
              <w:rPr>
                <w:rFonts w:cs="Arial"/>
                <w:sz w:val="16"/>
                <w:szCs w:val="16"/>
              </w:rPr>
            </w:pPr>
            <w:r w:rsidRPr="00A91FF5">
              <w:rPr>
                <w:rFonts w:cs="Arial"/>
                <w:sz w:val="16"/>
                <w:szCs w:val="16"/>
              </w:rPr>
              <w:t>LS Response on preamble-to-PRU mapping for 2-step CFRA (R1-2002901; contact: Ericsson)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B77820" w14:textId="4DC0474A" w:rsidR="00980482" w:rsidRPr="00A91FF5" w:rsidRDefault="00980482" w:rsidP="00980482">
            <w:pPr>
              <w:pStyle w:val="TAL"/>
              <w:rPr>
                <w:rFonts w:cs="Arial"/>
                <w:sz w:val="16"/>
                <w:szCs w:val="16"/>
              </w:rPr>
            </w:pPr>
            <w:r w:rsidRPr="00A91FF5">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883ED0" w14:textId="43D30D13" w:rsidR="00980482" w:rsidRPr="00A91FF5" w:rsidRDefault="00980482" w:rsidP="00980482">
            <w:pPr>
              <w:pStyle w:val="TAL"/>
              <w:rPr>
                <w:rFonts w:cs="Arial"/>
                <w:sz w:val="16"/>
                <w:szCs w:val="16"/>
              </w:rPr>
            </w:pPr>
            <w:r w:rsidRPr="00A91FF5">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DE8D94" w14:textId="4FBCAB36" w:rsidR="00980482" w:rsidRPr="00A91FF5" w:rsidRDefault="00980482" w:rsidP="00980482">
            <w:pPr>
              <w:pStyle w:val="TAL"/>
              <w:rPr>
                <w:rFonts w:cs="Arial"/>
                <w:sz w:val="16"/>
                <w:szCs w:val="16"/>
              </w:rPr>
            </w:pPr>
            <w:r w:rsidRPr="00A91FF5">
              <w:rPr>
                <w:rFonts w:cs="Arial"/>
                <w:sz w:val="16"/>
                <w:szCs w:val="16"/>
              </w:rPr>
              <w:t>Rel-16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0EA1C57" w14:textId="06827787" w:rsidR="00980482" w:rsidRPr="00A91FF5" w:rsidRDefault="00980482" w:rsidP="00980482">
            <w:pPr>
              <w:pStyle w:val="TAL"/>
              <w:rPr>
                <w:rFonts w:cs="Arial"/>
                <w:sz w:val="16"/>
                <w:szCs w:val="16"/>
              </w:rPr>
            </w:pPr>
            <w:r w:rsidRPr="00A91FF5">
              <w:rPr>
                <w:rFonts w:cs="Arial"/>
                <w:sz w:val="16"/>
                <w:szCs w:val="16"/>
              </w:rPr>
              <w:t>NR_2step_RACH-Core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4E0A93" w14:textId="28AAF79F" w:rsidR="00980482" w:rsidRPr="00A91FF5" w:rsidRDefault="00980482" w:rsidP="00980482">
            <w:pPr>
              <w:pStyle w:val="TAL"/>
              <w:rPr>
                <w:rFonts w:cs="Arial"/>
                <w:sz w:val="16"/>
                <w:szCs w:val="16"/>
              </w:rPr>
            </w:pPr>
            <w:r w:rsidRPr="00A91FF5">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F8827F" w14:textId="77777777" w:rsidR="00980482" w:rsidRPr="00A91FF5" w:rsidRDefault="00980482" w:rsidP="00980482">
            <w:pPr>
              <w:pStyle w:val="TAL"/>
              <w:rPr>
                <w:rFonts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34B2F47D" w14:textId="5440C138" w:rsidR="00980482" w:rsidRPr="00A91FF5" w:rsidRDefault="00980482" w:rsidP="00980482">
            <w:pPr>
              <w:pStyle w:val="TAL"/>
              <w:rPr>
                <w:rFonts w:cs="Arial"/>
                <w:sz w:val="16"/>
                <w:szCs w:val="16"/>
              </w:rPr>
            </w:pPr>
            <w:r w:rsidRPr="00A91FF5">
              <w:rPr>
                <w:rFonts w:cs="Arial"/>
                <w:sz w:val="16"/>
                <w:szCs w:val="16"/>
              </w:rPr>
              <w:t>R1-2002901</w:t>
            </w:r>
          </w:p>
        </w:tc>
      </w:tr>
      <w:tr w:rsidR="00A91FF5" w:rsidRPr="00A91FF5" w14:paraId="511732F3" w14:textId="77777777" w:rsidTr="0017529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0AF19C9" w14:textId="0C84C0C5" w:rsidR="00980482" w:rsidRPr="00A91FF5" w:rsidRDefault="009248E0" w:rsidP="00980482">
            <w:pPr>
              <w:pStyle w:val="TAL"/>
              <w:rPr>
                <w:rFonts w:cs="Arial"/>
                <w:sz w:val="16"/>
                <w:szCs w:val="16"/>
              </w:rPr>
            </w:pPr>
            <w:hyperlink r:id="rId2435" w:history="1">
              <w:r>
                <w:rPr>
                  <w:rStyle w:val="Hyperlink"/>
                  <w:rFonts w:cs="Arial"/>
                  <w:sz w:val="16"/>
                  <w:szCs w:val="16"/>
                </w:rPr>
                <w:t>R2-2004168</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87CFCA0" w14:textId="2FFAB3EE" w:rsidR="00980482" w:rsidRPr="00A91FF5" w:rsidRDefault="00980482" w:rsidP="00980482">
            <w:pPr>
              <w:pStyle w:val="TAL"/>
              <w:rPr>
                <w:rFonts w:cs="Arial"/>
                <w:sz w:val="16"/>
                <w:szCs w:val="16"/>
              </w:rPr>
            </w:pPr>
            <w:r w:rsidRPr="00A91FF5">
              <w:rPr>
                <w:rFonts w:cs="Arial"/>
                <w:sz w:val="16"/>
                <w:szCs w:val="16"/>
              </w:rPr>
              <w:t>LS on LTE V2X capabilities in NR V2X (R1-2002930; contact: Huawei)</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F46056" w14:textId="7CDB0B53" w:rsidR="00980482" w:rsidRPr="00A91FF5" w:rsidRDefault="00980482" w:rsidP="00980482">
            <w:pPr>
              <w:pStyle w:val="TAL"/>
              <w:rPr>
                <w:rFonts w:cs="Arial"/>
                <w:sz w:val="16"/>
                <w:szCs w:val="16"/>
              </w:rPr>
            </w:pPr>
            <w:r w:rsidRPr="00A91FF5">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20B7C2" w14:textId="084F4CEF" w:rsidR="00980482" w:rsidRPr="00A91FF5" w:rsidRDefault="00980482" w:rsidP="00980482">
            <w:pPr>
              <w:pStyle w:val="TAL"/>
              <w:rPr>
                <w:rFonts w:cs="Arial"/>
                <w:sz w:val="16"/>
                <w:szCs w:val="16"/>
              </w:rPr>
            </w:pPr>
            <w:r w:rsidRPr="00A91FF5">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365256" w14:textId="06433CCD" w:rsidR="00980482" w:rsidRPr="00A91FF5" w:rsidRDefault="00980482" w:rsidP="00980482">
            <w:pPr>
              <w:pStyle w:val="TAL"/>
              <w:rPr>
                <w:rFonts w:cs="Arial"/>
                <w:sz w:val="16"/>
                <w:szCs w:val="16"/>
              </w:rPr>
            </w:pPr>
            <w:r w:rsidRPr="00A91FF5">
              <w:rPr>
                <w:rFonts w:cs="Arial"/>
                <w:sz w:val="16"/>
                <w:szCs w:val="16"/>
              </w:rPr>
              <w:t>Rel-16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401844E" w14:textId="115F3D5C" w:rsidR="00980482" w:rsidRPr="00A91FF5" w:rsidRDefault="00980482" w:rsidP="00980482">
            <w:pPr>
              <w:pStyle w:val="TAL"/>
              <w:rPr>
                <w:rFonts w:cs="Arial"/>
                <w:sz w:val="16"/>
                <w:szCs w:val="16"/>
              </w:rPr>
            </w:pPr>
            <w:r w:rsidRPr="00A91FF5">
              <w:rPr>
                <w:rFonts w:cs="Arial"/>
                <w:sz w:val="16"/>
                <w:szCs w:val="16"/>
              </w:rPr>
              <w:t>5G_V2X_NRSL-Core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3DA715" w14:textId="0C7695B5" w:rsidR="00980482" w:rsidRPr="00A91FF5" w:rsidRDefault="00980482" w:rsidP="00980482">
            <w:pPr>
              <w:pStyle w:val="TAL"/>
              <w:rPr>
                <w:rFonts w:cs="Arial"/>
                <w:sz w:val="16"/>
                <w:szCs w:val="16"/>
              </w:rPr>
            </w:pPr>
            <w:r w:rsidRPr="00A91FF5">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3FCF7B" w14:textId="77777777" w:rsidR="00980482" w:rsidRPr="00A91FF5" w:rsidRDefault="00980482" w:rsidP="00980482">
            <w:pPr>
              <w:pStyle w:val="TAL"/>
              <w:rPr>
                <w:rFonts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24078F75" w14:textId="63799BE7" w:rsidR="00980482" w:rsidRPr="00A91FF5" w:rsidRDefault="00980482" w:rsidP="00980482">
            <w:pPr>
              <w:pStyle w:val="TAL"/>
              <w:rPr>
                <w:rFonts w:cs="Arial"/>
                <w:sz w:val="16"/>
                <w:szCs w:val="16"/>
              </w:rPr>
            </w:pPr>
            <w:r w:rsidRPr="00A91FF5">
              <w:rPr>
                <w:rFonts w:cs="Arial"/>
                <w:sz w:val="16"/>
                <w:szCs w:val="16"/>
              </w:rPr>
              <w:t>R1-2002930</w:t>
            </w:r>
          </w:p>
        </w:tc>
      </w:tr>
      <w:tr w:rsidR="00A91FF5" w:rsidRPr="00A91FF5" w14:paraId="378B5C45" w14:textId="77777777" w:rsidTr="0017529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20A7E01" w14:textId="4AC664DD" w:rsidR="00980482" w:rsidRPr="00A91FF5" w:rsidRDefault="009248E0" w:rsidP="00980482">
            <w:pPr>
              <w:pStyle w:val="TAL"/>
              <w:rPr>
                <w:rFonts w:cs="Arial"/>
                <w:sz w:val="16"/>
                <w:szCs w:val="16"/>
              </w:rPr>
            </w:pPr>
            <w:hyperlink r:id="rId2436" w:history="1">
              <w:r>
                <w:rPr>
                  <w:rStyle w:val="Hyperlink"/>
                  <w:rFonts w:cs="Arial"/>
                  <w:sz w:val="16"/>
                  <w:szCs w:val="16"/>
                </w:rPr>
                <w:t>R2-2004169</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790AB27" w14:textId="082BA03C" w:rsidR="00980482" w:rsidRPr="00A91FF5" w:rsidRDefault="00980482" w:rsidP="00980482">
            <w:pPr>
              <w:pStyle w:val="TAL"/>
              <w:rPr>
                <w:rFonts w:cs="Arial"/>
                <w:sz w:val="16"/>
                <w:szCs w:val="16"/>
              </w:rPr>
            </w:pPr>
            <w:r w:rsidRPr="00A91FF5">
              <w:rPr>
                <w:rFonts w:cs="Arial"/>
                <w:sz w:val="16"/>
                <w:szCs w:val="16"/>
              </w:rPr>
              <w:t>Reply LS on T_delta in IAB (R1-2002931; contact: ZTE)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02D941" w14:textId="28578AD9" w:rsidR="00980482" w:rsidRPr="00A91FF5" w:rsidRDefault="00980482" w:rsidP="00980482">
            <w:pPr>
              <w:pStyle w:val="TAL"/>
              <w:rPr>
                <w:rFonts w:cs="Arial"/>
                <w:sz w:val="16"/>
                <w:szCs w:val="16"/>
              </w:rPr>
            </w:pPr>
            <w:r w:rsidRPr="00A91FF5">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55542C" w14:textId="72CEF13D" w:rsidR="00980482" w:rsidRPr="00A91FF5" w:rsidRDefault="00980482" w:rsidP="00980482">
            <w:pPr>
              <w:pStyle w:val="TAL"/>
              <w:rPr>
                <w:rFonts w:cs="Arial"/>
                <w:sz w:val="16"/>
                <w:szCs w:val="16"/>
              </w:rPr>
            </w:pPr>
            <w:r w:rsidRPr="00A91FF5">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8B19B7" w14:textId="408FD8B0" w:rsidR="00980482" w:rsidRPr="00A91FF5" w:rsidRDefault="00980482" w:rsidP="00980482">
            <w:pPr>
              <w:pStyle w:val="TAL"/>
              <w:rPr>
                <w:rFonts w:cs="Arial"/>
                <w:sz w:val="16"/>
                <w:szCs w:val="16"/>
              </w:rPr>
            </w:pPr>
            <w:r w:rsidRPr="00A91FF5">
              <w:rPr>
                <w:rFonts w:cs="Arial"/>
                <w:sz w:val="16"/>
                <w:szCs w:val="16"/>
              </w:rPr>
              <w:t>Rel-16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3665388" w14:textId="5CC36F29" w:rsidR="00980482" w:rsidRPr="00A91FF5" w:rsidRDefault="00980482" w:rsidP="00980482">
            <w:pPr>
              <w:pStyle w:val="TAL"/>
              <w:rPr>
                <w:rFonts w:cs="Arial"/>
                <w:sz w:val="16"/>
                <w:szCs w:val="16"/>
              </w:rPr>
            </w:pPr>
            <w:r w:rsidRPr="00A91FF5">
              <w:rPr>
                <w:rFonts w:cs="Arial"/>
                <w:sz w:val="16"/>
                <w:szCs w:val="16"/>
              </w:rPr>
              <w:t>NR_IAB-Core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9F37E9" w14:textId="1203C3B9" w:rsidR="00980482" w:rsidRPr="00A91FF5" w:rsidRDefault="00980482" w:rsidP="00980482">
            <w:pPr>
              <w:pStyle w:val="TAL"/>
              <w:rPr>
                <w:rFonts w:cs="Arial"/>
                <w:sz w:val="16"/>
                <w:szCs w:val="16"/>
              </w:rPr>
            </w:pPr>
            <w:r w:rsidRPr="00A91FF5">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30C5A1" w14:textId="357853F1" w:rsidR="00980482" w:rsidRPr="00A91FF5" w:rsidRDefault="00980482" w:rsidP="00980482">
            <w:pPr>
              <w:pStyle w:val="TAL"/>
              <w:rPr>
                <w:rFonts w:cs="Arial"/>
                <w:sz w:val="16"/>
                <w:szCs w:val="16"/>
              </w:rPr>
            </w:pPr>
            <w:r w:rsidRPr="00A91FF5">
              <w:rPr>
                <w:rFonts w:cs="Arial"/>
                <w:sz w:val="16"/>
                <w:szCs w:val="16"/>
              </w:rPr>
              <w:t>RAN4</w:t>
            </w: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741A7F1C" w14:textId="7F7AA68C" w:rsidR="00980482" w:rsidRPr="00A91FF5" w:rsidRDefault="00980482" w:rsidP="00980482">
            <w:pPr>
              <w:pStyle w:val="TAL"/>
              <w:rPr>
                <w:rFonts w:cs="Arial"/>
                <w:sz w:val="16"/>
                <w:szCs w:val="16"/>
              </w:rPr>
            </w:pPr>
            <w:r w:rsidRPr="00A91FF5">
              <w:rPr>
                <w:rFonts w:cs="Arial"/>
                <w:sz w:val="16"/>
                <w:szCs w:val="16"/>
              </w:rPr>
              <w:t>R1-2002931</w:t>
            </w:r>
          </w:p>
        </w:tc>
      </w:tr>
      <w:tr w:rsidR="00A91FF5" w:rsidRPr="00A91FF5" w14:paraId="084851D8" w14:textId="77777777" w:rsidTr="0017529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85F89B8" w14:textId="62AEA326" w:rsidR="00980482" w:rsidRPr="00A91FF5" w:rsidRDefault="009248E0" w:rsidP="00980482">
            <w:pPr>
              <w:pStyle w:val="TAL"/>
              <w:rPr>
                <w:rFonts w:cs="Arial"/>
                <w:sz w:val="16"/>
                <w:szCs w:val="16"/>
              </w:rPr>
            </w:pPr>
            <w:hyperlink r:id="rId2437" w:history="1">
              <w:r>
                <w:rPr>
                  <w:rStyle w:val="Hyperlink"/>
                  <w:rFonts w:cs="Arial"/>
                  <w:sz w:val="16"/>
                  <w:szCs w:val="16"/>
                </w:rPr>
                <w:t>R2-2004174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4336311" w14:textId="42ED4F8D" w:rsidR="00980482" w:rsidRPr="00A91FF5" w:rsidRDefault="00980482" w:rsidP="00980482">
            <w:pPr>
              <w:pStyle w:val="TAL"/>
              <w:rPr>
                <w:rFonts w:cs="Arial"/>
                <w:sz w:val="16"/>
                <w:szCs w:val="16"/>
              </w:rPr>
            </w:pPr>
            <w:r w:rsidRPr="00A91FF5">
              <w:rPr>
                <w:rFonts w:cs="Arial"/>
                <w:sz w:val="16"/>
                <w:szCs w:val="16"/>
              </w:rPr>
              <w:t>LS on intra-cell guard band configuration for NR-U (R1-2002908; contact: LGE)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6C232C" w14:textId="31275ACE" w:rsidR="00980482" w:rsidRPr="00A91FF5" w:rsidRDefault="00980482" w:rsidP="00980482">
            <w:pPr>
              <w:pStyle w:val="TAL"/>
              <w:rPr>
                <w:rFonts w:cs="Arial"/>
                <w:sz w:val="16"/>
                <w:szCs w:val="16"/>
              </w:rPr>
            </w:pPr>
            <w:r w:rsidRPr="00A91FF5">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8E17F7" w14:textId="767BB364" w:rsidR="00980482" w:rsidRPr="00A91FF5" w:rsidRDefault="00980482" w:rsidP="00980482">
            <w:pPr>
              <w:pStyle w:val="TAL"/>
              <w:rPr>
                <w:rFonts w:cs="Arial"/>
                <w:sz w:val="16"/>
                <w:szCs w:val="16"/>
              </w:rPr>
            </w:pPr>
            <w:r w:rsidRPr="00A91FF5">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3A356C" w14:textId="556E7ACB" w:rsidR="00980482" w:rsidRPr="00A91FF5" w:rsidRDefault="00980482" w:rsidP="00980482">
            <w:pPr>
              <w:pStyle w:val="TAL"/>
              <w:rPr>
                <w:rFonts w:cs="Arial"/>
                <w:sz w:val="16"/>
                <w:szCs w:val="16"/>
              </w:rPr>
            </w:pPr>
            <w:r w:rsidRPr="00A91FF5">
              <w:rPr>
                <w:rFonts w:cs="Arial"/>
                <w:sz w:val="16"/>
                <w:szCs w:val="16"/>
              </w:rPr>
              <w:t>Rel-16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3205025" w14:textId="33677C9D" w:rsidR="00980482" w:rsidRPr="00A91FF5" w:rsidRDefault="00980482" w:rsidP="00980482">
            <w:pPr>
              <w:pStyle w:val="TAL"/>
              <w:rPr>
                <w:rFonts w:cs="Arial"/>
                <w:sz w:val="16"/>
                <w:szCs w:val="16"/>
              </w:rPr>
            </w:pPr>
            <w:r w:rsidRPr="00A91FF5">
              <w:rPr>
                <w:rFonts w:cs="Arial"/>
                <w:sz w:val="16"/>
                <w:szCs w:val="16"/>
              </w:rPr>
              <w:t>NR_unlic-Core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AF6218" w14:textId="1F544205" w:rsidR="00980482" w:rsidRPr="00A91FF5" w:rsidRDefault="00980482" w:rsidP="00980482">
            <w:pPr>
              <w:pStyle w:val="TAL"/>
              <w:rPr>
                <w:rFonts w:cs="Arial"/>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533DEF" w14:textId="77777777" w:rsidR="00980482" w:rsidRPr="00A91FF5" w:rsidRDefault="00980482" w:rsidP="00980482">
            <w:pPr>
              <w:pStyle w:val="TAL"/>
              <w:rPr>
                <w:rFonts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0C7BE68C" w14:textId="7E0AB895" w:rsidR="00980482" w:rsidRPr="00A91FF5" w:rsidRDefault="00980482" w:rsidP="00980482">
            <w:pPr>
              <w:pStyle w:val="TAL"/>
              <w:rPr>
                <w:rFonts w:cs="Arial"/>
                <w:sz w:val="16"/>
                <w:szCs w:val="16"/>
              </w:rPr>
            </w:pPr>
            <w:r w:rsidRPr="00A91FF5">
              <w:rPr>
                <w:rFonts w:cs="Arial"/>
                <w:sz w:val="16"/>
                <w:szCs w:val="16"/>
              </w:rPr>
              <w:t>R1-2002908</w:t>
            </w:r>
          </w:p>
        </w:tc>
      </w:tr>
      <w:tr w:rsidR="00A91FF5" w:rsidRPr="00A91FF5" w14:paraId="0E4214E7" w14:textId="77777777" w:rsidTr="0017529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9787BCC" w14:textId="2EE43D92" w:rsidR="00980482" w:rsidRPr="00A91FF5" w:rsidRDefault="009248E0" w:rsidP="00980482">
            <w:pPr>
              <w:pStyle w:val="TAL"/>
              <w:rPr>
                <w:rFonts w:cs="Arial"/>
                <w:sz w:val="16"/>
                <w:szCs w:val="16"/>
              </w:rPr>
            </w:pPr>
            <w:hyperlink r:id="rId2438" w:history="1">
              <w:r>
                <w:rPr>
                  <w:rStyle w:val="Hyperlink"/>
                  <w:rFonts w:cs="Arial"/>
                  <w:sz w:val="16"/>
                  <w:szCs w:val="16"/>
                </w:rPr>
                <w:t>R2-2004177</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E322104" w14:textId="6848EE74" w:rsidR="00980482" w:rsidRPr="00A91FF5" w:rsidRDefault="00980482" w:rsidP="00980482">
            <w:pPr>
              <w:pStyle w:val="TAL"/>
              <w:rPr>
                <w:rFonts w:cs="Arial"/>
                <w:sz w:val="16"/>
                <w:szCs w:val="16"/>
              </w:rPr>
            </w:pPr>
            <w:r w:rsidRPr="00A91FF5">
              <w:rPr>
                <w:rFonts w:cs="Arial"/>
                <w:sz w:val="16"/>
                <w:szCs w:val="16"/>
              </w:rPr>
              <w:t>Reply LS on Manual CAG ID selection and granularity of UAC parameters for PNI-NPNs (C1-202846; contact: Huawei)</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298379" w14:textId="3DCBD1A4" w:rsidR="00980482" w:rsidRPr="00A91FF5" w:rsidRDefault="00980482" w:rsidP="00980482">
            <w:pPr>
              <w:pStyle w:val="TAL"/>
              <w:rPr>
                <w:rFonts w:cs="Arial"/>
                <w:sz w:val="16"/>
                <w:szCs w:val="16"/>
              </w:rPr>
            </w:pPr>
            <w:r w:rsidRPr="00A91FF5">
              <w:rPr>
                <w:rFonts w:cs="Arial"/>
                <w:sz w:val="16"/>
                <w:szCs w:val="16"/>
              </w:rPr>
              <w:t>CT1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A59DE3" w14:textId="7F1A96D8" w:rsidR="00980482" w:rsidRPr="00A91FF5" w:rsidRDefault="00980482" w:rsidP="00980482">
            <w:pPr>
              <w:pStyle w:val="TAL"/>
              <w:rPr>
                <w:rFonts w:cs="Arial"/>
                <w:sz w:val="16"/>
                <w:szCs w:val="16"/>
              </w:rPr>
            </w:pPr>
            <w:r w:rsidRPr="00A91FF5">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A6DAA5" w14:textId="10C95D14" w:rsidR="00980482" w:rsidRPr="00A91FF5" w:rsidRDefault="00980482" w:rsidP="00980482">
            <w:pPr>
              <w:pStyle w:val="TAL"/>
              <w:rPr>
                <w:rFonts w:cs="Arial"/>
                <w:sz w:val="16"/>
                <w:szCs w:val="16"/>
              </w:rPr>
            </w:pPr>
            <w:r w:rsidRPr="00A91FF5">
              <w:rPr>
                <w:rFonts w:cs="Arial"/>
                <w:sz w:val="16"/>
                <w:szCs w:val="16"/>
              </w:rPr>
              <w:t>Rel-16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71EA2DC" w14:textId="24D07AC8" w:rsidR="00980482" w:rsidRPr="00A91FF5" w:rsidRDefault="00980482" w:rsidP="00980482">
            <w:pPr>
              <w:pStyle w:val="TAL"/>
              <w:rPr>
                <w:rFonts w:cs="Arial"/>
                <w:sz w:val="16"/>
                <w:szCs w:val="16"/>
              </w:rPr>
            </w:pPr>
            <w:r w:rsidRPr="00A91FF5">
              <w:rPr>
                <w:rFonts w:cs="Arial"/>
                <w:sz w:val="16"/>
                <w:szCs w:val="16"/>
              </w:rPr>
              <w:t>Vertical_LAN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5AD797" w14:textId="5BC6A05A" w:rsidR="00980482" w:rsidRPr="00A91FF5" w:rsidRDefault="00980482" w:rsidP="00980482">
            <w:pPr>
              <w:pStyle w:val="TAL"/>
              <w:rPr>
                <w:rFonts w:cs="Arial"/>
                <w:sz w:val="16"/>
                <w:szCs w:val="16"/>
              </w:rPr>
            </w:pPr>
            <w:r w:rsidRPr="00A91FF5">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0DBDDB" w14:textId="70CC28F4" w:rsidR="00980482" w:rsidRPr="00A91FF5" w:rsidRDefault="00980482" w:rsidP="00980482">
            <w:pPr>
              <w:pStyle w:val="TAL"/>
              <w:rPr>
                <w:rFonts w:cs="Arial"/>
                <w:sz w:val="16"/>
                <w:szCs w:val="16"/>
              </w:rPr>
            </w:pPr>
            <w:r w:rsidRPr="00A91FF5">
              <w:rPr>
                <w:rFonts w:cs="Arial"/>
                <w:sz w:val="16"/>
                <w:szCs w:val="16"/>
              </w:rPr>
              <w:t>RAN3, SA1, SA2</w:t>
            </w: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17395A18" w14:textId="79286ACD" w:rsidR="00980482" w:rsidRPr="00A91FF5" w:rsidRDefault="00980482" w:rsidP="00980482">
            <w:pPr>
              <w:pStyle w:val="TAL"/>
              <w:rPr>
                <w:rFonts w:cs="Arial"/>
                <w:sz w:val="16"/>
                <w:szCs w:val="16"/>
              </w:rPr>
            </w:pPr>
            <w:r w:rsidRPr="00A91FF5">
              <w:rPr>
                <w:rFonts w:cs="Arial"/>
                <w:sz w:val="16"/>
                <w:szCs w:val="16"/>
              </w:rPr>
              <w:t>C1-202846</w:t>
            </w:r>
          </w:p>
        </w:tc>
      </w:tr>
      <w:tr w:rsidR="00A91FF5" w:rsidRPr="00A91FF5" w14:paraId="7C40E204" w14:textId="77777777" w:rsidTr="0017529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8288EA7" w14:textId="518E24F7" w:rsidR="00980482" w:rsidRPr="00A91FF5" w:rsidRDefault="009248E0" w:rsidP="00980482">
            <w:pPr>
              <w:pStyle w:val="TAL"/>
              <w:rPr>
                <w:rFonts w:cs="Arial"/>
                <w:sz w:val="16"/>
                <w:szCs w:val="16"/>
              </w:rPr>
            </w:pPr>
            <w:hyperlink r:id="rId2439" w:history="1">
              <w:r>
                <w:rPr>
                  <w:rStyle w:val="Hyperlink"/>
                  <w:rFonts w:cs="Arial"/>
                  <w:sz w:val="16"/>
                  <w:szCs w:val="16"/>
                </w:rPr>
                <w:t>R2-2004178</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6F56100" w14:textId="1A0DB423" w:rsidR="00980482" w:rsidRPr="00A91FF5" w:rsidRDefault="00980482" w:rsidP="00980482">
            <w:pPr>
              <w:pStyle w:val="TAL"/>
              <w:rPr>
                <w:rFonts w:cs="Arial"/>
                <w:sz w:val="16"/>
                <w:szCs w:val="16"/>
              </w:rPr>
            </w:pPr>
            <w:r w:rsidRPr="00A91FF5">
              <w:rPr>
                <w:rFonts w:cs="Arial"/>
                <w:sz w:val="16"/>
                <w:szCs w:val="16"/>
              </w:rPr>
              <w:t>LS on manual CAG selection (C1-202927; contact: Nokia)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973003" w14:textId="7B7E6CB3" w:rsidR="00980482" w:rsidRPr="00A91FF5" w:rsidRDefault="00980482" w:rsidP="00980482">
            <w:pPr>
              <w:pStyle w:val="TAL"/>
              <w:rPr>
                <w:rFonts w:cs="Arial"/>
                <w:sz w:val="16"/>
                <w:szCs w:val="16"/>
              </w:rPr>
            </w:pPr>
            <w:r w:rsidRPr="00A91FF5">
              <w:rPr>
                <w:rFonts w:cs="Arial"/>
                <w:sz w:val="16"/>
                <w:szCs w:val="16"/>
              </w:rPr>
              <w:t>CT1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19DC53" w14:textId="09D2622A" w:rsidR="00980482" w:rsidRPr="00A91FF5" w:rsidRDefault="00980482" w:rsidP="00980482">
            <w:pPr>
              <w:pStyle w:val="TAL"/>
              <w:rPr>
                <w:rFonts w:cs="Arial"/>
                <w:sz w:val="16"/>
                <w:szCs w:val="16"/>
              </w:rPr>
            </w:pPr>
            <w:r w:rsidRPr="00A91FF5">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263219" w14:textId="028CD15A" w:rsidR="00980482" w:rsidRPr="00A91FF5" w:rsidRDefault="00980482" w:rsidP="00980482">
            <w:pPr>
              <w:pStyle w:val="TAL"/>
              <w:rPr>
                <w:rFonts w:cs="Arial"/>
                <w:sz w:val="16"/>
                <w:szCs w:val="16"/>
              </w:rPr>
            </w:pPr>
            <w:r w:rsidRPr="00A91FF5">
              <w:rPr>
                <w:rFonts w:cs="Arial"/>
                <w:sz w:val="16"/>
                <w:szCs w:val="16"/>
              </w:rPr>
              <w:t>Rel-16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45CA9AC" w14:textId="2968B2AB" w:rsidR="00980482" w:rsidRPr="00A91FF5" w:rsidRDefault="00980482" w:rsidP="00980482">
            <w:pPr>
              <w:pStyle w:val="TAL"/>
              <w:rPr>
                <w:rFonts w:cs="Arial"/>
                <w:sz w:val="16"/>
                <w:szCs w:val="16"/>
              </w:rPr>
            </w:pPr>
            <w:r w:rsidRPr="00A91FF5">
              <w:rPr>
                <w:rFonts w:cs="Arial"/>
                <w:sz w:val="16"/>
                <w:szCs w:val="16"/>
              </w:rPr>
              <w:t>Vertical_LAN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E5F4FD" w14:textId="006A9DCF" w:rsidR="00980482" w:rsidRPr="00A91FF5" w:rsidRDefault="00980482" w:rsidP="00980482">
            <w:pPr>
              <w:pStyle w:val="TAL"/>
              <w:rPr>
                <w:rFonts w:cs="Arial"/>
                <w:sz w:val="16"/>
                <w:szCs w:val="16"/>
              </w:rPr>
            </w:pPr>
            <w:r w:rsidRPr="00A91FF5">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F46F04" w14:textId="230E0600" w:rsidR="00980482" w:rsidRPr="00A91FF5" w:rsidRDefault="00980482" w:rsidP="00980482">
            <w:pPr>
              <w:pStyle w:val="TAL"/>
              <w:rPr>
                <w:rFonts w:cs="Arial"/>
                <w:sz w:val="16"/>
                <w:szCs w:val="16"/>
              </w:rPr>
            </w:pPr>
            <w:r w:rsidRPr="00A91FF5">
              <w:rPr>
                <w:rFonts w:cs="Arial"/>
                <w:sz w:val="16"/>
                <w:szCs w:val="16"/>
              </w:rPr>
              <w:t>SA1, SA2</w:t>
            </w: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0553D5E2" w14:textId="2BAF07B4" w:rsidR="00980482" w:rsidRPr="00A91FF5" w:rsidRDefault="00980482" w:rsidP="00980482">
            <w:pPr>
              <w:pStyle w:val="TAL"/>
              <w:rPr>
                <w:rFonts w:cs="Arial"/>
                <w:sz w:val="16"/>
                <w:szCs w:val="16"/>
              </w:rPr>
            </w:pPr>
            <w:r w:rsidRPr="00A91FF5">
              <w:rPr>
                <w:rFonts w:cs="Arial"/>
                <w:sz w:val="16"/>
                <w:szCs w:val="16"/>
              </w:rPr>
              <w:t>C1-202927</w:t>
            </w:r>
          </w:p>
        </w:tc>
      </w:tr>
      <w:tr w:rsidR="00A91FF5" w:rsidRPr="00A91FF5" w14:paraId="0E7254FC" w14:textId="77777777" w:rsidTr="0017529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02BA604" w14:textId="60A53ED7" w:rsidR="00980482" w:rsidRPr="00A91FF5" w:rsidRDefault="009248E0" w:rsidP="00980482">
            <w:pPr>
              <w:pStyle w:val="TAL"/>
              <w:rPr>
                <w:rFonts w:cs="Arial"/>
                <w:sz w:val="16"/>
                <w:szCs w:val="16"/>
              </w:rPr>
            </w:pPr>
            <w:hyperlink r:id="rId2440" w:history="1">
              <w:r>
                <w:rPr>
                  <w:rStyle w:val="Hyperlink"/>
                  <w:rFonts w:cs="Arial"/>
                  <w:sz w:val="16"/>
                  <w:szCs w:val="16"/>
                </w:rPr>
                <w:t>R2-2004179</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58CDD52" w14:textId="6569D600" w:rsidR="00980482" w:rsidRPr="00A91FF5" w:rsidRDefault="00980482" w:rsidP="00980482">
            <w:pPr>
              <w:pStyle w:val="TAL"/>
              <w:rPr>
                <w:rFonts w:cs="Arial"/>
                <w:sz w:val="16"/>
                <w:szCs w:val="16"/>
              </w:rPr>
            </w:pPr>
            <w:r w:rsidRPr="00A91FF5">
              <w:rPr>
                <w:rFonts w:cs="Arial"/>
                <w:sz w:val="16"/>
                <w:szCs w:val="16"/>
              </w:rPr>
              <w:t>LS reply to RAN WG2 LS on NR V2X Security issues (S3-200820; contact: CATT)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133B8E" w14:textId="45D13182" w:rsidR="00980482" w:rsidRPr="00A91FF5" w:rsidRDefault="00980482" w:rsidP="00980482">
            <w:pPr>
              <w:pStyle w:val="TAL"/>
              <w:rPr>
                <w:rFonts w:cs="Arial"/>
                <w:sz w:val="16"/>
                <w:szCs w:val="16"/>
              </w:rPr>
            </w:pPr>
            <w:r w:rsidRPr="00A91FF5">
              <w:rPr>
                <w:rFonts w:cs="Arial"/>
                <w:sz w:val="16"/>
                <w:szCs w:val="16"/>
              </w:rPr>
              <w:t>SA3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E062DE" w14:textId="6AD60440" w:rsidR="00980482" w:rsidRPr="00A91FF5" w:rsidRDefault="00980482" w:rsidP="00980482">
            <w:pPr>
              <w:pStyle w:val="TAL"/>
              <w:rPr>
                <w:rFonts w:cs="Arial"/>
                <w:sz w:val="16"/>
                <w:szCs w:val="16"/>
              </w:rPr>
            </w:pPr>
            <w:r w:rsidRPr="00A91FF5">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3DC5E7" w14:textId="398BD594" w:rsidR="00980482" w:rsidRPr="00A91FF5" w:rsidRDefault="00980482" w:rsidP="00980482">
            <w:pPr>
              <w:pStyle w:val="TAL"/>
              <w:rPr>
                <w:rFonts w:cs="Arial"/>
                <w:sz w:val="16"/>
                <w:szCs w:val="16"/>
              </w:rPr>
            </w:pPr>
            <w:r w:rsidRPr="00A91FF5">
              <w:rPr>
                <w:rFonts w:cs="Arial"/>
                <w:sz w:val="16"/>
                <w:szCs w:val="16"/>
              </w:rPr>
              <w:t>Rel-16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FDDEDEF" w14:textId="487AC02A" w:rsidR="00980482" w:rsidRPr="00A91FF5" w:rsidRDefault="00980482" w:rsidP="00980482">
            <w:pPr>
              <w:pStyle w:val="TAL"/>
              <w:rPr>
                <w:rFonts w:cs="Arial"/>
                <w:sz w:val="16"/>
                <w:szCs w:val="16"/>
              </w:rPr>
            </w:pPr>
            <w:r w:rsidRPr="00A91FF5">
              <w:rPr>
                <w:rFonts w:cs="Arial"/>
                <w:sz w:val="16"/>
                <w:szCs w:val="16"/>
              </w:rPr>
              <w:t>5G_V2X_NRSL-Core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FDBA73" w14:textId="1FEF89AD" w:rsidR="00980482" w:rsidRPr="00A91FF5" w:rsidRDefault="00980482" w:rsidP="00980482">
            <w:pPr>
              <w:pStyle w:val="TAL"/>
              <w:rPr>
                <w:rFonts w:cs="Arial"/>
                <w:sz w:val="16"/>
                <w:szCs w:val="16"/>
              </w:rPr>
            </w:pPr>
            <w:r w:rsidRPr="00A91FF5">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E69257" w14:textId="77777777" w:rsidR="00980482" w:rsidRPr="00A91FF5" w:rsidRDefault="00980482" w:rsidP="00980482">
            <w:pPr>
              <w:pStyle w:val="TAL"/>
              <w:rPr>
                <w:rFonts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0F88CECD" w14:textId="58D65344" w:rsidR="00980482" w:rsidRPr="00A91FF5" w:rsidRDefault="00980482" w:rsidP="00980482">
            <w:pPr>
              <w:pStyle w:val="TAL"/>
              <w:rPr>
                <w:rFonts w:cs="Arial"/>
                <w:sz w:val="16"/>
                <w:szCs w:val="16"/>
              </w:rPr>
            </w:pPr>
            <w:r w:rsidRPr="00A91FF5">
              <w:rPr>
                <w:rFonts w:cs="Arial"/>
                <w:sz w:val="16"/>
                <w:szCs w:val="16"/>
              </w:rPr>
              <w:t>S3-200820</w:t>
            </w:r>
          </w:p>
        </w:tc>
      </w:tr>
      <w:tr w:rsidR="00A91FF5" w:rsidRPr="00A91FF5" w14:paraId="56B00360" w14:textId="77777777" w:rsidTr="0017529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332F819" w14:textId="32C56A4A" w:rsidR="00980482" w:rsidRPr="00A91FF5" w:rsidRDefault="009248E0" w:rsidP="00980482">
            <w:pPr>
              <w:pStyle w:val="TAL"/>
              <w:rPr>
                <w:rFonts w:cs="Arial"/>
                <w:sz w:val="16"/>
                <w:szCs w:val="16"/>
              </w:rPr>
            </w:pPr>
            <w:hyperlink r:id="rId2441" w:history="1">
              <w:r>
                <w:rPr>
                  <w:rStyle w:val="Hyperlink"/>
                  <w:rFonts w:cs="Arial"/>
                  <w:sz w:val="16"/>
                  <w:szCs w:val="16"/>
                </w:rPr>
                <w:t>R2-2004217</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564CBE5" w14:textId="36185C1C" w:rsidR="00980482" w:rsidRPr="00A91FF5" w:rsidRDefault="00980482" w:rsidP="00980482">
            <w:pPr>
              <w:pStyle w:val="TAL"/>
              <w:rPr>
                <w:rFonts w:cs="Arial"/>
                <w:sz w:val="16"/>
                <w:szCs w:val="16"/>
              </w:rPr>
            </w:pPr>
            <w:r w:rsidRPr="00A91FF5">
              <w:rPr>
                <w:rFonts w:cs="Arial"/>
                <w:sz w:val="16"/>
                <w:szCs w:val="16"/>
              </w:rPr>
              <w:t>Reply LS on assistance indication for WUS (S2-2003217; contact: Qualcomm)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EEF0D9" w14:textId="0DF6A097" w:rsidR="00980482" w:rsidRPr="00A91FF5" w:rsidRDefault="00980482" w:rsidP="00980482">
            <w:pPr>
              <w:pStyle w:val="TAL"/>
              <w:rPr>
                <w:rFonts w:cs="Arial"/>
                <w:sz w:val="16"/>
                <w:szCs w:val="16"/>
              </w:rPr>
            </w:pPr>
            <w:r w:rsidRPr="00A91FF5">
              <w:rPr>
                <w:rFonts w:cs="Arial"/>
                <w:sz w:val="16"/>
                <w:szCs w:val="16"/>
              </w:rPr>
              <w:t>SA2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9A9ACE" w14:textId="278A0334" w:rsidR="00980482" w:rsidRPr="00A91FF5" w:rsidRDefault="00980482" w:rsidP="00980482">
            <w:pPr>
              <w:pStyle w:val="TAL"/>
              <w:rPr>
                <w:rFonts w:cs="Arial"/>
                <w:sz w:val="16"/>
                <w:szCs w:val="16"/>
              </w:rPr>
            </w:pPr>
            <w:r w:rsidRPr="00A91FF5">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31D936" w14:textId="7D9CEEE0" w:rsidR="00980482" w:rsidRPr="00A91FF5" w:rsidRDefault="00980482" w:rsidP="00980482">
            <w:pPr>
              <w:pStyle w:val="TAL"/>
              <w:rPr>
                <w:rFonts w:cs="Arial"/>
                <w:sz w:val="16"/>
                <w:szCs w:val="16"/>
              </w:rPr>
            </w:pPr>
            <w:r w:rsidRPr="00A91FF5">
              <w:rPr>
                <w:rFonts w:cs="Arial"/>
                <w:sz w:val="16"/>
                <w:szCs w:val="16"/>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0669035" w14:textId="0ED7D673" w:rsidR="00980482" w:rsidRPr="00A91FF5" w:rsidRDefault="00980482" w:rsidP="00980482">
            <w:pPr>
              <w:pStyle w:val="TAL"/>
              <w:rPr>
                <w:rFonts w:cs="Arial"/>
                <w:sz w:val="16"/>
                <w:szCs w:val="16"/>
              </w:rPr>
            </w:pPr>
            <w:r w:rsidRPr="00A91FF5">
              <w:rPr>
                <w:rFonts w:cs="Arial"/>
                <w:sz w:val="16"/>
                <w:szCs w:val="16"/>
              </w:rPr>
              <w:t>NB_IOTenh3-Core, LTE_eMTC5-Core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B725CF" w14:textId="4B027FB2" w:rsidR="00980482" w:rsidRPr="00A91FF5" w:rsidRDefault="00980482" w:rsidP="00980482">
            <w:pPr>
              <w:pStyle w:val="TAL"/>
              <w:rPr>
                <w:rFonts w:cs="Arial"/>
                <w:sz w:val="16"/>
                <w:szCs w:val="16"/>
              </w:rPr>
            </w:pPr>
            <w:r w:rsidRPr="00A91FF5">
              <w:rPr>
                <w:rFonts w:cs="Arial"/>
                <w:sz w:val="16"/>
                <w:szCs w:val="16"/>
              </w:rPr>
              <w:t>RAN3,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32526F" w14:textId="39E9B27F" w:rsidR="00980482" w:rsidRPr="00A91FF5" w:rsidRDefault="00980482" w:rsidP="00980482">
            <w:pPr>
              <w:pStyle w:val="TAL"/>
              <w:rPr>
                <w:rFonts w:cs="Arial"/>
                <w:sz w:val="16"/>
                <w:szCs w:val="16"/>
              </w:rPr>
            </w:pPr>
            <w:r w:rsidRPr="00A91FF5">
              <w:rPr>
                <w:rFonts w:cs="Arial"/>
                <w:sz w:val="16"/>
                <w:szCs w:val="16"/>
              </w:rPr>
              <w:t>CT1</w:t>
            </w: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0F915D2B" w14:textId="7DAF8309" w:rsidR="00980482" w:rsidRPr="00A91FF5" w:rsidRDefault="00980482" w:rsidP="00980482">
            <w:pPr>
              <w:pStyle w:val="TAL"/>
              <w:rPr>
                <w:rFonts w:cs="Arial"/>
                <w:sz w:val="16"/>
                <w:szCs w:val="16"/>
              </w:rPr>
            </w:pPr>
            <w:r w:rsidRPr="00A91FF5">
              <w:rPr>
                <w:rFonts w:cs="Arial"/>
                <w:sz w:val="16"/>
                <w:szCs w:val="16"/>
              </w:rPr>
              <w:t>S2-2003217</w:t>
            </w:r>
          </w:p>
        </w:tc>
      </w:tr>
      <w:tr w:rsidR="00A91FF5" w:rsidRPr="00A91FF5" w14:paraId="249C6BD6" w14:textId="77777777" w:rsidTr="0017529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97E6207" w14:textId="2016EC25" w:rsidR="00980482" w:rsidRPr="00A91FF5" w:rsidRDefault="009248E0" w:rsidP="00980482">
            <w:pPr>
              <w:pStyle w:val="TAL"/>
              <w:rPr>
                <w:rFonts w:cs="Arial"/>
                <w:sz w:val="16"/>
                <w:szCs w:val="16"/>
              </w:rPr>
            </w:pPr>
            <w:hyperlink r:id="rId2442" w:history="1">
              <w:r>
                <w:rPr>
                  <w:rStyle w:val="Hyperlink"/>
                  <w:rFonts w:cs="Arial"/>
                  <w:sz w:val="16"/>
                  <w:szCs w:val="16"/>
                </w:rPr>
                <w:t>R2-2004218</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0836C74" w14:textId="667ADEB2" w:rsidR="00980482" w:rsidRPr="00A91FF5" w:rsidRDefault="00980482" w:rsidP="00980482">
            <w:pPr>
              <w:pStyle w:val="TAL"/>
              <w:rPr>
                <w:rFonts w:cs="Arial"/>
                <w:sz w:val="16"/>
                <w:szCs w:val="16"/>
              </w:rPr>
            </w:pPr>
            <w:r w:rsidRPr="00A91FF5">
              <w:rPr>
                <w:rFonts w:cs="Arial"/>
                <w:sz w:val="16"/>
                <w:szCs w:val="16"/>
              </w:rPr>
              <w:t>Reply LS on support for eCall over NR (S2-2003308; contact: Qualcomm)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E463AD" w14:textId="2886D6F4" w:rsidR="00980482" w:rsidRPr="00A91FF5" w:rsidRDefault="00980482" w:rsidP="00980482">
            <w:pPr>
              <w:pStyle w:val="TAL"/>
              <w:rPr>
                <w:rFonts w:cs="Arial"/>
                <w:sz w:val="16"/>
                <w:szCs w:val="16"/>
              </w:rPr>
            </w:pPr>
            <w:r w:rsidRPr="00A91FF5">
              <w:rPr>
                <w:rFonts w:cs="Arial"/>
                <w:sz w:val="16"/>
                <w:szCs w:val="16"/>
              </w:rPr>
              <w:t>SA2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D0ACE7" w14:textId="2B3E0D04" w:rsidR="00980482" w:rsidRPr="00A91FF5" w:rsidRDefault="00980482" w:rsidP="00980482">
            <w:pPr>
              <w:pStyle w:val="TAL"/>
              <w:rPr>
                <w:rFonts w:cs="Arial"/>
                <w:sz w:val="16"/>
                <w:szCs w:val="16"/>
              </w:rPr>
            </w:pPr>
            <w:r w:rsidRPr="00A91FF5">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85F794" w14:textId="08851452" w:rsidR="00980482" w:rsidRPr="00A91FF5" w:rsidRDefault="00980482" w:rsidP="00980482">
            <w:pPr>
              <w:pStyle w:val="TAL"/>
              <w:rPr>
                <w:rFonts w:cs="Arial"/>
                <w:sz w:val="16"/>
                <w:szCs w:val="16"/>
              </w:rPr>
            </w:pPr>
            <w:r w:rsidRPr="00A91FF5">
              <w:rPr>
                <w:rFonts w:cs="Arial"/>
                <w:sz w:val="16"/>
                <w:szCs w:val="16"/>
              </w:rPr>
              <w:t>Rel-16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E77C48E" w14:textId="094AB400" w:rsidR="00980482" w:rsidRPr="00A91FF5" w:rsidRDefault="00980482" w:rsidP="00980482">
            <w:pPr>
              <w:pStyle w:val="TAL"/>
              <w:rPr>
                <w:rFonts w:cs="Arial"/>
                <w:sz w:val="16"/>
                <w:szCs w:val="16"/>
              </w:rPr>
            </w:pPr>
            <w:r w:rsidRPr="00A91FF5">
              <w:rPr>
                <w:rFonts w:cs="Arial"/>
                <w:sz w:val="16"/>
                <w:szCs w:val="16"/>
              </w:rPr>
              <w:t>EIEI, 5GS_Ph1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BC429F" w14:textId="0F4F8C4C" w:rsidR="00980482" w:rsidRPr="00A91FF5" w:rsidRDefault="00980482" w:rsidP="00980482">
            <w:pPr>
              <w:pStyle w:val="TAL"/>
              <w:rPr>
                <w:rFonts w:cs="Arial"/>
                <w:sz w:val="16"/>
                <w:szCs w:val="16"/>
              </w:rPr>
            </w:pPr>
            <w:r w:rsidRPr="00A91FF5">
              <w:rPr>
                <w:rFonts w:cs="Arial"/>
                <w:sz w:val="16"/>
                <w:szCs w:val="16"/>
              </w:rPr>
              <w:t>SA, RAN2, CT1, CT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5488BB" w14:textId="3B1C7861" w:rsidR="00980482" w:rsidRPr="00A91FF5" w:rsidRDefault="00980482" w:rsidP="00980482">
            <w:pPr>
              <w:pStyle w:val="TAL"/>
              <w:rPr>
                <w:rFonts w:cs="Arial"/>
                <w:sz w:val="16"/>
                <w:szCs w:val="16"/>
              </w:rPr>
            </w:pPr>
            <w:r w:rsidRPr="00A91FF5">
              <w:rPr>
                <w:rFonts w:cs="Arial"/>
                <w:sz w:val="16"/>
                <w:szCs w:val="16"/>
              </w:rPr>
              <w:t>SA1, SA4, TSG RAN, SA5, RAN5</w:t>
            </w: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1E0E45E7" w14:textId="796ACE29" w:rsidR="00980482" w:rsidRPr="00A91FF5" w:rsidRDefault="00980482" w:rsidP="00980482">
            <w:pPr>
              <w:pStyle w:val="TAL"/>
              <w:rPr>
                <w:rFonts w:cs="Arial"/>
                <w:sz w:val="16"/>
                <w:szCs w:val="16"/>
              </w:rPr>
            </w:pPr>
            <w:r w:rsidRPr="00A91FF5">
              <w:rPr>
                <w:rFonts w:cs="Arial"/>
                <w:sz w:val="16"/>
                <w:szCs w:val="16"/>
              </w:rPr>
              <w:t>S2-2003308</w:t>
            </w:r>
          </w:p>
        </w:tc>
      </w:tr>
      <w:tr w:rsidR="00A91FF5" w:rsidRPr="00A91FF5" w14:paraId="18FB07B1" w14:textId="77777777" w:rsidTr="0017529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FE1BE12" w14:textId="05E797F5" w:rsidR="00980482" w:rsidRPr="00A91FF5" w:rsidRDefault="009248E0" w:rsidP="00980482">
            <w:pPr>
              <w:pStyle w:val="TAL"/>
              <w:rPr>
                <w:rFonts w:cs="Arial"/>
                <w:sz w:val="16"/>
                <w:szCs w:val="16"/>
              </w:rPr>
            </w:pPr>
            <w:hyperlink r:id="rId2443" w:history="1">
              <w:r>
                <w:rPr>
                  <w:rStyle w:val="Hyperlink"/>
                  <w:rFonts w:cs="Arial"/>
                  <w:sz w:val="16"/>
                  <w:szCs w:val="16"/>
                </w:rPr>
                <w:t>R2-2004219</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2457D66" w14:textId="2F65F7E7" w:rsidR="00980482" w:rsidRPr="00A91FF5" w:rsidRDefault="00980482" w:rsidP="00980482">
            <w:pPr>
              <w:pStyle w:val="TAL"/>
              <w:rPr>
                <w:rFonts w:cs="Arial"/>
                <w:sz w:val="16"/>
                <w:szCs w:val="16"/>
              </w:rPr>
            </w:pPr>
            <w:r w:rsidRPr="00A91FF5">
              <w:rPr>
                <w:rFonts w:cs="Arial"/>
                <w:sz w:val="16"/>
                <w:szCs w:val="16"/>
              </w:rPr>
              <w:t>Reply LS on Local NR positioning in NG-RAN (S2-2003341; contact: Nokia)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E8891F" w14:textId="4C684613" w:rsidR="00980482" w:rsidRPr="00A91FF5" w:rsidRDefault="00980482" w:rsidP="00980482">
            <w:pPr>
              <w:pStyle w:val="TAL"/>
              <w:rPr>
                <w:rFonts w:cs="Arial"/>
                <w:sz w:val="16"/>
                <w:szCs w:val="16"/>
              </w:rPr>
            </w:pPr>
            <w:r w:rsidRPr="00A91FF5">
              <w:rPr>
                <w:rFonts w:cs="Arial"/>
                <w:sz w:val="16"/>
                <w:szCs w:val="16"/>
              </w:rPr>
              <w:t>SA2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E146A6" w14:textId="63C2D1E6" w:rsidR="00980482" w:rsidRPr="00A91FF5" w:rsidRDefault="00980482" w:rsidP="00980482">
            <w:pPr>
              <w:pStyle w:val="TAL"/>
              <w:rPr>
                <w:rFonts w:cs="Arial"/>
                <w:sz w:val="16"/>
                <w:szCs w:val="16"/>
              </w:rPr>
            </w:pPr>
            <w:r w:rsidRPr="00A91FF5">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6026B8" w14:textId="0310F55D" w:rsidR="00980482" w:rsidRPr="00A91FF5" w:rsidRDefault="00980482" w:rsidP="00980482">
            <w:pPr>
              <w:pStyle w:val="TAL"/>
              <w:rPr>
                <w:rFonts w:cs="Arial"/>
                <w:sz w:val="16"/>
                <w:szCs w:val="16"/>
              </w:rPr>
            </w:pPr>
            <w:r w:rsidRPr="00A91FF5">
              <w:rPr>
                <w:rFonts w:cs="Arial"/>
                <w:sz w:val="16"/>
                <w:szCs w:val="16"/>
              </w:rPr>
              <w:t>Rel-16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DBA4791" w14:textId="11E81CA6" w:rsidR="00980482" w:rsidRPr="00A91FF5" w:rsidRDefault="00980482" w:rsidP="00980482">
            <w:pPr>
              <w:pStyle w:val="TAL"/>
              <w:rPr>
                <w:rFonts w:cs="Arial"/>
                <w:sz w:val="16"/>
                <w:szCs w:val="16"/>
              </w:rPr>
            </w:pPr>
            <w:r w:rsidRPr="00A91FF5">
              <w:rPr>
                <w:rFonts w:cs="Arial"/>
                <w:sz w:val="16"/>
                <w:szCs w:val="16"/>
              </w:rPr>
              <w:t>5G_eLCS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588700" w14:textId="28554CC3" w:rsidR="00980482" w:rsidRPr="00A91FF5" w:rsidRDefault="00980482" w:rsidP="00980482">
            <w:pPr>
              <w:pStyle w:val="TAL"/>
              <w:rPr>
                <w:rFonts w:cs="Arial"/>
                <w:sz w:val="16"/>
                <w:szCs w:val="16"/>
              </w:rPr>
            </w:pPr>
            <w:r w:rsidRPr="00A91FF5">
              <w:rPr>
                <w:rFonts w:cs="Arial"/>
                <w:sz w:val="16"/>
                <w:szCs w:val="16"/>
              </w:rPr>
              <w:t>RAN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3FF89E" w14:textId="0FAEC0B5" w:rsidR="00980482" w:rsidRPr="00A91FF5" w:rsidRDefault="00980482" w:rsidP="00980482">
            <w:pPr>
              <w:pStyle w:val="TAL"/>
              <w:rPr>
                <w:rFonts w:cs="Arial"/>
                <w:sz w:val="16"/>
                <w:szCs w:val="16"/>
              </w:rPr>
            </w:pPr>
            <w:r w:rsidRPr="00A91FF5">
              <w:rPr>
                <w:rFonts w:cs="Arial"/>
                <w:sz w:val="16"/>
                <w:szCs w:val="16"/>
              </w:rPr>
              <w:t>RAN3, RAN2</w:t>
            </w: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1231BBB7" w14:textId="74D15BBE" w:rsidR="00980482" w:rsidRPr="00A91FF5" w:rsidRDefault="00980482" w:rsidP="00980482">
            <w:pPr>
              <w:pStyle w:val="TAL"/>
              <w:rPr>
                <w:rFonts w:cs="Arial"/>
                <w:sz w:val="16"/>
                <w:szCs w:val="16"/>
              </w:rPr>
            </w:pPr>
            <w:r w:rsidRPr="00A91FF5">
              <w:rPr>
                <w:rFonts w:cs="Arial"/>
                <w:sz w:val="16"/>
                <w:szCs w:val="16"/>
              </w:rPr>
              <w:t>S2-2003341</w:t>
            </w:r>
          </w:p>
        </w:tc>
      </w:tr>
      <w:tr w:rsidR="00A91FF5" w:rsidRPr="00A91FF5" w14:paraId="0FE702E3" w14:textId="77777777" w:rsidTr="0017529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162CB38" w14:textId="448547F4" w:rsidR="00980482" w:rsidRPr="00A91FF5" w:rsidRDefault="009248E0" w:rsidP="00980482">
            <w:pPr>
              <w:pStyle w:val="TAL"/>
              <w:rPr>
                <w:rFonts w:cs="Arial"/>
                <w:sz w:val="16"/>
                <w:szCs w:val="16"/>
              </w:rPr>
            </w:pPr>
            <w:hyperlink r:id="rId2444" w:history="1">
              <w:r>
                <w:rPr>
                  <w:rStyle w:val="Hyperlink"/>
                  <w:rFonts w:cs="Arial"/>
                  <w:sz w:val="16"/>
                  <w:szCs w:val="16"/>
                </w:rPr>
                <w:t>R2-2004220</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61B0CD7" w14:textId="0A276132" w:rsidR="00980482" w:rsidRPr="00A91FF5" w:rsidRDefault="00980482" w:rsidP="00980482">
            <w:pPr>
              <w:pStyle w:val="TAL"/>
              <w:rPr>
                <w:rFonts w:cs="Arial"/>
                <w:sz w:val="16"/>
                <w:szCs w:val="16"/>
              </w:rPr>
            </w:pPr>
            <w:r w:rsidRPr="00A91FF5">
              <w:rPr>
                <w:rFonts w:cs="Arial"/>
                <w:sz w:val="16"/>
                <w:szCs w:val="16"/>
              </w:rPr>
              <w:t>Reply LS on QoS Monitoring for URLLC (S2-2003468; contact: Huawei)</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C88AB9" w14:textId="5CAAEB57" w:rsidR="00980482" w:rsidRPr="00A91FF5" w:rsidRDefault="00980482" w:rsidP="00980482">
            <w:pPr>
              <w:pStyle w:val="TAL"/>
              <w:rPr>
                <w:rFonts w:cs="Arial"/>
                <w:sz w:val="16"/>
                <w:szCs w:val="16"/>
              </w:rPr>
            </w:pPr>
            <w:r w:rsidRPr="00A91FF5">
              <w:rPr>
                <w:rFonts w:cs="Arial"/>
                <w:sz w:val="16"/>
                <w:szCs w:val="16"/>
              </w:rPr>
              <w:t>SA2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7E7D00" w14:textId="1D1EC61E" w:rsidR="00980482" w:rsidRPr="00A91FF5" w:rsidRDefault="00980482" w:rsidP="00980482">
            <w:pPr>
              <w:pStyle w:val="TAL"/>
              <w:rPr>
                <w:rFonts w:cs="Arial"/>
                <w:sz w:val="16"/>
                <w:szCs w:val="16"/>
              </w:rPr>
            </w:pPr>
            <w:r w:rsidRPr="00A91FF5">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8E3FC4" w14:textId="21975F76" w:rsidR="00980482" w:rsidRPr="00A91FF5" w:rsidRDefault="00980482" w:rsidP="00980482">
            <w:pPr>
              <w:pStyle w:val="TAL"/>
              <w:rPr>
                <w:rFonts w:cs="Arial"/>
                <w:sz w:val="16"/>
                <w:szCs w:val="16"/>
              </w:rPr>
            </w:pPr>
            <w:r w:rsidRPr="00A91FF5">
              <w:rPr>
                <w:rFonts w:cs="Arial"/>
                <w:sz w:val="16"/>
                <w:szCs w:val="16"/>
              </w:rPr>
              <w:t>Rel-16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5312914" w14:textId="5D64981E" w:rsidR="00980482" w:rsidRPr="00A91FF5" w:rsidRDefault="00980482" w:rsidP="00980482">
            <w:pPr>
              <w:pStyle w:val="TAL"/>
              <w:rPr>
                <w:rFonts w:cs="Arial"/>
                <w:sz w:val="16"/>
                <w:szCs w:val="16"/>
              </w:rPr>
            </w:pPr>
            <w:r w:rsidRPr="00A91FF5">
              <w:rPr>
                <w:rFonts w:cs="Arial"/>
                <w:sz w:val="16"/>
                <w:szCs w:val="16"/>
              </w:rPr>
              <w:t>5G_URLLC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01CD2B" w14:textId="4CB20194" w:rsidR="00980482" w:rsidRPr="00A91FF5" w:rsidRDefault="00980482" w:rsidP="00980482">
            <w:pPr>
              <w:pStyle w:val="TAL"/>
              <w:rPr>
                <w:rFonts w:cs="Arial"/>
                <w:sz w:val="16"/>
                <w:szCs w:val="16"/>
              </w:rPr>
            </w:pPr>
            <w:r w:rsidRPr="00A91FF5">
              <w:rPr>
                <w:rFonts w:cs="Arial"/>
                <w:sz w:val="16"/>
                <w:szCs w:val="16"/>
              </w:rPr>
              <w:t>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28A97D" w14:textId="63F36786" w:rsidR="00980482" w:rsidRPr="00A91FF5" w:rsidRDefault="00980482" w:rsidP="00980482">
            <w:pPr>
              <w:pStyle w:val="TAL"/>
              <w:rPr>
                <w:rFonts w:cs="Arial"/>
                <w:sz w:val="16"/>
                <w:szCs w:val="16"/>
              </w:rPr>
            </w:pPr>
            <w:r w:rsidRPr="00A91FF5">
              <w:rPr>
                <w:rFonts w:cs="Arial"/>
                <w:sz w:val="16"/>
                <w:szCs w:val="16"/>
              </w:rPr>
              <w:t>SA5, RAN2</w:t>
            </w: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0CFAE31A" w14:textId="64941B4F" w:rsidR="00980482" w:rsidRPr="00A91FF5" w:rsidRDefault="00980482" w:rsidP="00980482">
            <w:pPr>
              <w:pStyle w:val="TAL"/>
              <w:rPr>
                <w:rFonts w:cs="Arial"/>
                <w:sz w:val="16"/>
                <w:szCs w:val="16"/>
              </w:rPr>
            </w:pPr>
            <w:r w:rsidRPr="00A91FF5">
              <w:rPr>
                <w:rFonts w:cs="Arial"/>
                <w:sz w:val="16"/>
                <w:szCs w:val="16"/>
              </w:rPr>
              <w:t>S2-2003468</w:t>
            </w:r>
          </w:p>
        </w:tc>
      </w:tr>
      <w:tr w:rsidR="00A91FF5" w:rsidRPr="00A91FF5" w14:paraId="3210BF32" w14:textId="77777777" w:rsidTr="0017529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C6678E9" w14:textId="21282846" w:rsidR="00980482" w:rsidRPr="00A91FF5" w:rsidRDefault="009248E0" w:rsidP="00980482">
            <w:pPr>
              <w:pStyle w:val="TAL"/>
              <w:rPr>
                <w:rFonts w:cs="Arial"/>
                <w:sz w:val="16"/>
                <w:szCs w:val="16"/>
              </w:rPr>
            </w:pPr>
            <w:hyperlink r:id="rId2445" w:history="1">
              <w:r>
                <w:rPr>
                  <w:rStyle w:val="Hyperlink"/>
                  <w:rFonts w:cs="Arial"/>
                  <w:sz w:val="16"/>
                  <w:szCs w:val="16"/>
                </w:rPr>
                <w:t>R2-2004221</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2395031" w14:textId="4FC4F853" w:rsidR="00980482" w:rsidRPr="00A91FF5" w:rsidRDefault="00980482" w:rsidP="00980482">
            <w:pPr>
              <w:pStyle w:val="TAL"/>
              <w:rPr>
                <w:rFonts w:cs="Arial"/>
                <w:sz w:val="16"/>
                <w:szCs w:val="16"/>
              </w:rPr>
            </w:pPr>
            <w:r w:rsidRPr="00A91FF5">
              <w:rPr>
                <w:rFonts w:cs="Arial"/>
                <w:sz w:val="16"/>
                <w:szCs w:val="16"/>
              </w:rPr>
              <w:t>Reply LS on RACS and signalling of UE capabilities at handover (S2-2003483; contact: Ericsson)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C667EE" w14:textId="4A0DF266" w:rsidR="00980482" w:rsidRPr="00A91FF5" w:rsidRDefault="00980482" w:rsidP="00980482">
            <w:pPr>
              <w:pStyle w:val="TAL"/>
              <w:rPr>
                <w:rFonts w:cs="Arial"/>
                <w:sz w:val="16"/>
                <w:szCs w:val="16"/>
              </w:rPr>
            </w:pPr>
            <w:r w:rsidRPr="00A91FF5">
              <w:rPr>
                <w:rFonts w:cs="Arial"/>
                <w:sz w:val="16"/>
                <w:szCs w:val="16"/>
              </w:rPr>
              <w:t>SA2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8DE051" w14:textId="5081ED7D" w:rsidR="00980482" w:rsidRPr="00A91FF5" w:rsidRDefault="00980482" w:rsidP="00980482">
            <w:pPr>
              <w:pStyle w:val="TAL"/>
              <w:rPr>
                <w:rFonts w:cs="Arial"/>
                <w:sz w:val="16"/>
                <w:szCs w:val="16"/>
              </w:rPr>
            </w:pPr>
            <w:r w:rsidRPr="00A91FF5">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E34882" w14:textId="7E7D5B28" w:rsidR="00980482" w:rsidRPr="00A91FF5" w:rsidRDefault="00980482" w:rsidP="00980482">
            <w:pPr>
              <w:pStyle w:val="TAL"/>
              <w:rPr>
                <w:rFonts w:cs="Arial"/>
                <w:sz w:val="16"/>
                <w:szCs w:val="16"/>
              </w:rPr>
            </w:pPr>
            <w:r w:rsidRPr="00A91FF5">
              <w:rPr>
                <w:rFonts w:cs="Arial"/>
                <w:sz w:val="16"/>
                <w:szCs w:val="16"/>
              </w:rPr>
              <w:t>Rel-16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0618F34" w14:textId="05DB9BC4" w:rsidR="00980482" w:rsidRPr="00A91FF5" w:rsidRDefault="00980482" w:rsidP="00980482">
            <w:pPr>
              <w:pStyle w:val="TAL"/>
              <w:rPr>
                <w:rFonts w:cs="Arial"/>
                <w:sz w:val="16"/>
                <w:szCs w:val="16"/>
              </w:rPr>
            </w:pPr>
            <w:r w:rsidRPr="00A91FF5">
              <w:rPr>
                <w:rFonts w:cs="Arial"/>
                <w:sz w:val="16"/>
                <w:szCs w:val="16"/>
              </w:rPr>
              <w:t>RACS-RAN-Core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BF678D" w14:textId="12E49DA2" w:rsidR="00980482" w:rsidRPr="00A91FF5" w:rsidRDefault="00980482" w:rsidP="00980482">
            <w:pPr>
              <w:pStyle w:val="TAL"/>
              <w:rPr>
                <w:rFonts w:cs="Arial"/>
                <w:sz w:val="16"/>
                <w:szCs w:val="16"/>
              </w:rPr>
            </w:pPr>
            <w:r w:rsidRPr="00A91FF5">
              <w:rPr>
                <w:rFonts w:cs="Arial"/>
                <w:sz w:val="16"/>
                <w:szCs w:val="16"/>
              </w:rPr>
              <w:t>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F465C3" w14:textId="77777777" w:rsidR="00980482" w:rsidRPr="00A91FF5" w:rsidRDefault="00980482" w:rsidP="00980482">
            <w:pPr>
              <w:pStyle w:val="TAL"/>
              <w:rPr>
                <w:rFonts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00F0D464" w14:textId="39061168" w:rsidR="00980482" w:rsidRPr="00A91FF5" w:rsidRDefault="00980482" w:rsidP="00980482">
            <w:pPr>
              <w:pStyle w:val="TAL"/>
              <w:rPr>
                <w:rFonts w:cs="Arial"/>
                <w:sz w:val="16"/>
                <w:szCs w:val="16"/>
              </w:rPr>
            </w:pPr>
            <w:r w:rsidRPr="00A91FF5">
              <w:rPr>
                <w:rFonts w:cs="Arial"/>
                <w:sz w:val="16"/>
                <w:szCs w:val="16"/>
              </w:rPr>
              <w:t>S2-2003483</w:t>
            </w:r>
          </w:p>
        </w:tc>
      </w:tr>
      <w:tr w:rsidR="00A91FF5" w:rsidRPr="00A91FF5" w14:paraId="203564CD" w14:textId="77777777" w:rsidTr="0017529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783A3DA" w14:textId="6F73D294" w:rsidR="00980482" w:rsidRPr="00A91FF5" w:rsidRDefault="009248E0" w:rsidP="00980482">
            <w:pPr>
              <w:pStyle w:val="TAL"/>
              <w:rPr>
                <w:rFonts w:cs="Arial"/>
                <w:sz w:val="16"/>
                <w:szCs w:val="16"/>
              </w:rPr>
            </w:pPr>
            <w:hyperlink r:id="rId2446" w:history="1">
              <w:r>
                <w:rPr>
                  <w:rStyle w:val="Hyperlink"/>
                  <w:rFonts w:cs="Arial"/>
                  <w:sz w:val="16"/>
                  <w:szCs w:val="16"/>
                </w:rPr>
                <w:t>R2-2004222</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031BA80" w14:textId="693B8F13" w:rsidR="00980482" w:rsidRPr="00A91FF5" w:rsidRDefault="00980482" w:rsidP="00980482">
            <w:pPr>
              <w:pStyle w:val="TAL"/>
              <w:rPr>
                <w:rFonts w:cs="Arial"/>
                <w:sz w:val="16"/>
                <w:szCs w:val="16"/>
              </w:rPr>
            </w:pPr>
            <w:r w:rsidRPr="00A91FF5">
              <w:rPr>
                <w:rFonts w:cs="Arial"/>
                <w:sz w:val="16"/>
                <w:szCs w:val="16"/>
              </w:rPr>
              <w:t>Reply LS on MO exception data (S2-2003504; contact: Qualcomm)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CC89A2" w14:textId="12E91EC9" w:rsidR="00980482" w:rsidRPr="00A91FF5" w:rsidRDefault="00980482" w:rsidP="00980482">
            <w:pPr>
              <w:pStyle w:val="TAL"/>
              <w:rPr>
                <w:rFonts w:cs="Arial"/>
                <w:sz w:val="16"/>
                <w:szCs w:val="16"/>
              </w:rPr>
            </w:pPr>
            <w:r w:rsidRPr="00A91FF5">
              <w:rPr>
                <w:rFonts w:cs="Arial"/>
                <w:sz w:val="16"/>
                <w:szCs w:val="16"/>
              </w:rPr>
              <w:t>SA2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C8CA1D" w14:textId="1DCE7AB7" w:rsidR="00980482" w:rsidRPr="00A91FF5" w:rsidRDefault="00980482" w:rsidP="00980482">
            <w:pPr>
              <w:pStyle w:val="TAL"/>
              <w:rPr>
                <w:rFonts w:cs="Arial"/>
                <w:sz w:val="16"/>
                <w:szCs w:val="16"/>
              </w:rPr>
            </w:pPr>
            <w:r w:rsidRPr="00A91FF5">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FEB890" w14:textId="2A1F0A10" w:rsidR="00980482" w:rsidRPr="00A91FF5" w:rsidRDefault="00980482" w:rsidP="00980482">
            <w:pPr>
              <w:pStyle w:val="TAL"/>
              <w:rPr>
                <w:rFonts w:cs="Arial"/>
                <w:sz w:val="16"/>
                <w:szCs w:val="16"/>
              </w:rPr>
            </w:pPr>
            <w:r w:rsidRPr="00A91FF5">
              <w:rPr>
                <w:rFonts w:cs="Arial"/>
                <w:sz w:val="16"/>
                <w:szCs w:val="16"/>
              </w:rPr>
              <w:t>Rel-16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2FB5A3D" w14:textId="54F3517E" w:rsidR="00980482" w:rsidRPr="00A91FF5" w:rsidRDefault="00980482" w:rsidP="00980482">
            <w:pPr>
              <w:pStyle w:val="TAL"/>
              <w:rPr>
                <w:rFonts w:cs="Arial"/>
                <w:sz w:val="16"/>
                <w:szCs w:val="16"/>
              </w:rPr>
            </w:pPr>
            <w:r w:rsidRPr="00A91FF5">
              <w:rPr>
                <w:rFonts w:cs="Arial"/>
                <w:sz w:val="16"/>
                <w:szCs w:val="16"/>
              </w:rPr>
              <w:t>5G_CIoT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C17540" w14:textId="1C09D406" w:rsidR="00980482" w:rsidRPr="00A91FF5" w:rsidRDefault="00980482" w:rsidP="00980482">
            <w:pPr>
              <w:pStyle w:val="TAL"/>
              <w:rPr>
                <w:rFonts w:cs="Arial"/>
                <w:sz w:val="16"/>
                <w:szCs w:val="16"/>
              </w:rPr>
            </w:pPr>
            <w:r w:rsidRPr="00A91FF5">
              <w:rPr>
                <w:rFonts w:cs="Arial"/>
                <w:sz w:val="16"/>
                <w:szCs w:val="16"/>
              </w:rPr>
              <w:t>CT4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BC2711" w14:textId="4017A2E7" w:rsidR="00980482" w:rsidRPr="00A91FF5" w:rsidRDefault="00980482" w:rsidP="00980482">
            <w:pPr>
              <w:pStyle w:val="TAL"/>
              <w:rPr>
                <w:rFonts w:cs="Arial"/>
                <w:sz w:val="16"/>
                <w:szCs w:val="16"/>
              </w:rPr>
            </w:pPr>
            <w:r w:rsidRPr="00A91FF5">
              <w:rPr>
                <w:rFonts w:cs="Arial"/>
                <w:sz w:val="16"/>
                <w:szCs w:val="16"/>
              </w:rPr>
              <w:t>RAN2, CT1</w:t>
            </w: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3C3389AC" w14:textId="65D13EA6" w:rsidR="00980482" w:rsidRPr="00A91FF5" w:rsidRDefault="00980482" w:rsidP="00980482">
            <w:pPr>
              <w:pStyle w:val="TAL"/>
              <w:rPr>
                <w:rFonts w:cs="Arial"/>
                <w:sz w:val="16"/>
                <w:szCs w:val="16"/>
              </w:rPr>
            </w:pPr>
            <w:r w:rsidRPr="00A91FF5">
              <w:rPr>
                <w:rFonts w:cs="Arial"/>
                <w:sz w:val="16"/>
                <w:szCs w:val="16"/>
              </w:rPr>
              <w:t>S2-2003504</w:t>
            </w:r>
          </w:p>
        </w:tc>
      </w:tr>
      <w:tr w:rsidR="00A91FF5" w:rsidRPr="00A91FF5" w14:paraId="2D9833D7" w14:textId="77777777" w:rsidTr="0017529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B68D3BB" w14:textId="796AE797" w:rsidR="00980482" w:rsidRPr="00A91FF5" w:rsidRDefault="009248E0" w:rsidP="00980482">
            <w:pPr>
              <w:pStyle w:val="TAL"/>
              <w:rPr>
                <w:rFonts w:cs="Arial"/>
                <w:sz w:val="16"/>
                <w:szCs w:val="16"/>
              </w:rPr>
            </w:pPr>
            <w:hyperlink r:id="rId2447" w:history="1">
              <w:r>
                <w:rPr>
                  <w:rStyle w:val="Hyperlink"/>
                  <w:rFonts w:cs="Arial"/>
                  <w:sz w:val="16"/>
                  <w:szCs w:val="16"/>
                </w:rPr>
                <w:t>R2-2004223</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F8F7CCF" w14:textId="577206D6" w:rsidR="00980482" w:rsidRPr="00A91FF5" w:rsidRDefault="00980482" w:rsidP="00980482">
            <w:pPr>
              <w:pStyle w:val="TAL"/>
              <w:rPr>
                <w:rFonts w:cs="Arial"/>
                <w:sz w:val="16"/>
                <w:szCs w:val="16"/>
              </w:rPr>
            </w:pPr>
            <w:r w:rsidRPr="00A91FF5">
              <w:rPr>
                <w:rFonts w:cs="Arial"/>
                <w:sz w:val="16"/>
                <w:szCs w:val="16"/>
              </w:rPr>
              <w:t>LS on SA WG2 status of MT-EDT in Rel-16 (S2-2003505; contact: Qualcomm)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B3DCCC" w14:textId="77568EC5" w:rsidR="00980482" w:rsidRPr="00A91FF5" w:rsidRDefault="00980482" w:rsidP="00980482">
            <w:pPr>
              <w:pStyle w:val="TAL"/>
              <w:rPr>
                <w:rFonts w:cs="Arial"/>
                <w:sz w:val="16"/>
                <w:szCs w:val="16"/>
              </w:rPr>
            </w:pPr>
            <w:r w:rsidRPr="00A91FF5">
              <w:rPr>
                <w:rFonts w:cs="Arial"/>
                <w:sz w:val="16"/>
                <w:szCs w:val="16"/>
              </w:rPr>
              <w:t>SA2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2A88E0" w14:textId="4A0A5BA0" w:rsidR="00980482" w:rsidRPr="00A91FF5" w:rsidRDefault="00980482" w:rsidP="00980482">
            <w:pPr>
              <w:pStyle w:val="TAL"/>
              <w:rPr>
                <w:rFonts w:cs="Arial"/>
                <w:sz w:val="16"/>
                <w:szCs w:val="16"/>
              </w:rPr>
            </w:pPr>
            <w:r w:rsidRPr="00A91FF5">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D1E27F" w14:textId="25299C96" w:rsidR="00980482" w:rsidRPr="00A91FF5" w:rsidRDefault="00980482" w:rsidP="00980482">
            <w:pPr>
              <w:pStyle w:val="TAL"/>
              <w:rPr>
                <w:rFonts w:cs="Arial"/>
                <w:sz w:val="16"/>
                <w:szCs w:val="16"/>
              </w:rPr>
            </w:pPr>
            <w:r w:rsidRPr="00A91FF5">
              <w:rPr>
                <w:rFonts w:cs="Arial"/>
                <w:sz w:val="16"/>
                <w:szCs w:val="16"/>
              </w:rPr>
              <w:t>Rel-16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DEB1C46" w14:textId="73725C1B" w:rsidR="00980482" w:rsidRPr="00A91FF5" w:rsidRDefault="00980482" w:rsidP="00980482">
            <w:pPr>
              <w:pStyle w:val="TAL"/>
              <w:rPr>
                <w:rFonts w:cs="Arial"/>
                <w:sz w:val="16"/>
                <w:szCs w:val="16"/>
              </w:rPr>
            </w:pPr>
            <w:r w:rsidRPr="00A91FF5">
              <w:rPr>
                <w:rFonts w:cs="Arial"/>
                <w:sz w:val="16"/>
                <w:szCs w:val="16"/>
              </w:rPr>
              <w:t>5G_CIoT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A85FC0" w14:textId="42247E13" w:rsidR="00980482" w:rsidRPr="00A91FF5" w:rsidRDefault="00980482" w:rsidP="00980482">
            <w:pPr>
              <w:pStyle w:val="TAL"/>
              <w:rPr>
                <w:rFonts w:cs="Arial"/>
                <w:sz w:val="16"/>
                <w:szCs w:val="16"/>
              </w:rPr>
            </w:pPr>
            <w:r w:rsidRPr="00A91FF5">
              <w:rPr>
                <w:rFonts w:cs="Arial"/>
                <w:sz w:val="16"/>
                <w:szCs w:val="16"/>
              </w:rPr>
              <w:t>SA, RAN2, RAN3, CT1, SA3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6E3D0A" w14:textId="0D0580B0" w:rsidR="00980482" w:rsidRPr="00A91FF5" w:rsidRDefault="00980482" w:rsidP="00980482">
            <w:pPr>
              <w:pStyle w:val="TAL"/>
              <w:rPr>
                <w:rFonts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75287EDF" w14:textId="0E2E7878" w:rsidR="00980482" w:rsidRPr="00A91FF5" w:rsidRDefault="00980482" w:rsidP="00980482">
            <w:pPr>
              <w:pStyle w:val="TAL"/>
              <w:rPr>
                <w:rFonts w:cs="Arial"/>
                <w:sz w:val="16"/>
                <w:szCs w:val="16"/>
              </w:rPr>
            </w:pPr>
            <w:r w:rsidRPr="00A91FF5">
              <w:rPr>
                <w:rFonts w:cs="Arial"/>
                <w:sz w:val="16"/>
                <w:szCs w:val="16"/>
              </w:rPr>
              <w:t>S2-2003505</w:t>
            </w:r>
          </w:p>
        </w:tc>
      </w:tr>
      <w:tr w:rsidR="00A91FF5" w:rsidRPr="00A91FF5" w14:paraId="3ACC4AEE" w14:textId="77777777" w:rsidTr="0017529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3097847" w14:textId="7F29909C" w:rsidR="00980482" w:rsidRPr="00A91FF5" w:rsidRDefault="009248E0" w:rsidP="00980482">
            <w:pPr>
              <w:pStyle w:val="TAL"/>
              <w:rPr>
                <w:rFonts w:cs="Arial"/>
                <w:sz w:val="16"/>
                <w:szCs w:val="16"/>
              </w:rPr>
            </w:pPr>
            <w:hyperlink r:id="rId2448" w:history="1">
              <w:r>
                <w:rPr>
                  <w:rStyle w:val="Hyperlink"/>
                  <w:rFonts w:cs="Arial"/>
                  <w:sz w:val="16"/>
                  <w:szCs w:val="16"/>
                </w:rPr>
                <w:t>R2-2004224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D5805F8" w14:textId="6DEF3206" w:rsidR="00980482" w:rsidRPr="00A91FF5" w:rsidRDefault="00980482" w:rsidP="00980482">
            <w:pPr>
              <w:pStyle w:val="TAL"/>
              <w:rPr>
                <w:rFonts w:cs="Arial"/>
                <w:sz w:val="16"/>
                <w:szCs w:val="16"/>
              </w:rPr>
            </w:pPr>
            <w:r w:rsidRPr="00A91FF5">
              <w:rPr>
                <w:rFonts w:cs="Arial"/>
                <w:sz w:val="16"/>
                <w:szCs w:val="16"/>
              </w:rPr>
              <w:t>LS on different coding formats (S2-2003507; contact: Samsung)</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E9F48E" w14:textId="348BC237" w:rsidR="00980482" w:rsidRPr="00A91FF5" w:rsidRDefault="00980482" w:rsidP="00980482">
            <w:pPr>
              <w:pStyle w:val="TAL"/>
              <w:rPr>
                <w:rFonts w:cs="Arial"/>
                <w:sz w:val="16"/>
                <w:szCs w:val="16"/>
              </w:rPr>
            </w:pPr>
            <w:r w:rsidRPr="00A91FF5">
              <w:rPr>
                <w:rFonts w:cs="Arial"/>
                <w:sz w:val="16"/>
                <w:szCs w:val="16"/>
              </w:rPr>
              <w:t>SA2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57AFEB" w14:textId="1ACD7410" w:rsidR="00980482" w:rsidRPr="00A91FF5" w:rsidRDefault="00980482" w:rsidP="00980482">
            <w:pPr>
              <w:pStyle w:val="TAL"/>
              <w:rPr>
                <w:rFonts w:cs="Arial"/>
                <w:sz w:val="16"/>
                <w:szCs w:val="16"/>
              </w:rPr>
            </w:pPr>
            <w:r w:rsidRPr="00A91FF5">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04BD63" w14:textId="79849081" w:rsidR="00980482" w:rsidRPr="00A91FF5" w:rsidRDefault="00980482" w:rsidP="00980482">
            <w:pPr>
              <w:pStyle w:val="TAL"/>
              <w:rPr>
                <w:rFonts w:cs="Arial"/>
                <w:sz w:val="16"/>
                <w:szCs w:val="16"/>
              </w:rPr>
            </w:pPr>
            <w:r w:rsidRPr="00A91FF5">
              <w:rPr>
                <w:rFonts w:cs="Arial"/>
                <w:sz w:val="16"/>
                <w:szCs w:val="16"/>
              </w:rPr>
              <w:t>Rel-16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1E251EA" w14:textId="2C5E580D" w:rsidR="00980482" w:rsidRPr="00A91FF5" w:rsidRDefault="00980482" w:rsidP="00980482">
            <w:pPr>
              <w:pStyle w:val="TAL"/>
              <w:rPr>
                <w:rFonts w:cs="Arial"/>
                <w:sz w:val="16"/>
                <w:szCs w:val="16"/>
              </w:rPr>
            </w:pPr>
            <w:r w:rsidRPr="00A91FF5">
              <w:rPr>
                <w:rFonts w:cs="Arial"/>
                <w:sz w:val="16"/>
                <w:szCs w:val="16"/>
              </w:rPr>
              <w:t>RACS-RAN-Core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6D3468" w14:textId="7AB980ED" w:rsidR="00980482" w:rsidRPr="00A91FF5" w:rsidRDefault="00980482" w:rsidP="00980482">
            <w:pPr>
              <w:pStyle w:val="TAL"/>
              <w:rPr>
                <w:rFonts w:cs="Arial"/>
                <w:sz w:val="16"/>
                <w:szCs w:val="16"/>
              </w:rPr>
            </w:pPr>
            <w:r w:rsidRPr="00A91FF5">
              <w:rPr>
                <w:rFonts w:cs="Arial"/>
                <w:sz w:val="16"/>
                <w:szCs w:val="16"/>
              </w:rPr>
              <w:t>RAN2, RAN3, CT4, CT3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804EAD" w14:textId="3993F8FD" w:rsidR="00980482" w:rsidRPr="00A91FF5" w:rsidRDefault="00980482" w:rsidP="00980482">
            <w:pPr>
              <w:pStyle w:val="TAL"/>
              <w:rPr>
                <w:rFonts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2F5714F8" w14:textId="7D2350D6" w:rsidR="00980482" w:rsidRPr="00A91FF5" w:rsidRDefault="00980482" w:rsidP="00980482">
            <w:pPr>
              <w:pStyle w:val="TAL"/>
              <w:rPr>
                <w:rFonts w:cs="Arial"/>
                <w:sz w:val="16"/>
                <w:szCs w:val="16"/>
              </w:rPr>
            </w:pPr>
            <w:r w:rsidRPr="00A91FF5">
              <w:rPr>
                <w:rFonts w:cs="Arial"/>
                <w:sz w:val="16"/>
                <w:szCs w:val="16"/>
              </w:rPr>
              <w:t>S2-2003507</w:t>
            </w:r>
          </w:p>
        </w:tc>
      </w:tr>
      <w:tr w:rsidR="00A91FF5" w:rsidRPr="00A91FF5" w14:paraId="11A2911D" w14:textId="77777777" w:rsidTr="0017529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A636853" w14:textId="78D194C9" w:rsidR="00980482" w:rsidRPr="00A91FF5" w:rsidRDefault="009248E0" w:rsidP="00980482">
            <w:pPr>
              <w:pStyle w:val="TAL"/>
              <w:rPr>
                <w:rFonts w:cs="Arial"/>
                <w:sz w:val="16"/>
                <w:szCs w:val="16"/>
              </w:rPr>
            </w:pPr>
            <w:hyperlink r:id="rId2449" w:history="1">
              <w:r>
                <w:rPr>
                  <w:rStyle w:val="Hyperlink"/>
                  <w:rFonts w:cs="Arial"/>
                  <w:sz w:val="16"/>
                  <w:szCs w:val="16"/>
                </w:rPr>
                <w:t>R2-2004234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2A60627" w14:textId="19B0BADC" w:rsidR="00980482" w:rsidRPr="00A91FF5" w:rsidRDefault="00980482" w:rsidP="00980482">
            <w:pPr>
              <w:pStyle w:val="TAL"/>
              <w:rPr>
                <w:rFonts w:cs="Arial"/>
                <w:sz w:val="16"/>
                <w:szCs w:val="16"/>
              </w:rPr>
            </w:pPr>
            <w:r w:rsidRPr="00A91FF5">
              <w:rPr>
                <w:rFonts w:cs="Arial"/>
                <w:sz w:val="16"/>
                <w:szCs w:val="16"/>
              </w:rPr>
              <w:t>LS response on secondary DRX group (R1-2002961; contact: Ericsson)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46E362" w14:textId="3111ADBA" w:rsidR="00980482" w:rsidRPr="00A91FF5" w:rsidRDefault="00980482" w:rsidP="00980482">
            <w:pPr>
              <w:pStyle w:val="TAL"/>
              <w:rPr>
                <w:rFonts w:cs="Arial"/>
                <w:sz w:val="16"/>
                <w:szCs w:val="16"/>
              </w:rPr>
            </w:pPr>
            <w:r w:rsidRPr="00A91FF5">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8DD894" w14:textId="72695B1F" w:rsidR="00980482" w:rsidRPr="00A91FF5" w:rsidRDefault="00980482" w:rsidP="00980482">
            <w:pPr>
              <w:pStyle w:val="TAL"/>
              <w:rPr>
                <w:rFonts w:cs="Arial"/>
                <w:sz w:val="16"/>
                <w:szCs w:val="16"/>
              </w:rPr>
            </w:pPr>
            <w:r w:rsidRPr="00A91FF5">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BA8586" w14:textId="7883DDEC" w:rsidR="00980482" w:rsidRPr="00A91FF5" w:rsidRDefault="00980482" w:rsidP="00980482">
            <w:pPr>
              <w:pStyle w:val="TAL"/>
              <w:rPr>
                <w:rFonts w:cs="Arial"/>
                <w:sz w:val="16"/>
                <w:szCs w:val="16"/>
              </w:rPr>
            </w:pPr>
            <w:r w:rsidRPr="00A91FF5">
              <w:rPr>
                <w:rFonts w:cs="Arial"/>
                <w:sz w:val="16"/>
                <w:szCs w:val="16"/>
              </w:rPr>
              <w:t>Rel-16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2A144C3" w14:textId="44D8D0E0" w:rsidR="00980482" w:rsidRPr="00A91FF5" w:rsidRDefault="00980482" w:rsidP="00980482">
            <w:pPr>
              <w:pStyle w:val="TAL"/>
              <w:rPr>
                <w:rFonts w:cs="Arial"/>
                <w:sz w:val="16"/>
                <w:szCs w:val="16"/>
              </w:rPr>
            </w:pPr>
            <w:r w:rsidRPr="00A91FF5">
              <w:rPr>
                <w:rFonts w:cs="Arial"/>
                <w:sz w:val="16"/>
                <w:szCs w:val="16"/>
              </w:rPr>
              <w:t>TEI16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D7D9F0" w14:textId="2F2D83A9" w:rsidR="00980482" w:rsidRPr="00A91FF5" w:rsidRDefault="00980482" w:rsidP="00980482">
            <w:pPr>
              <w:pStyle w:val="TAL"/>
              <w:rPr>
                <w:rFonts w:cs="Arial"/>
                <w:sz w:val="16"/>
                <w:szCs w:val="16"/>
              </w:rPr>
            </w:pPr>
            <w:r w:rsidRPr="00A91FF5">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D091A6" w14:textId="0268B6BE" w:rsidR="00980482" w:rsidRPr="00A91FF5" w:rsidRDefault="00980482" w:rsidP="00980482">
            <w:pPr>
              <w:pStyle w:val="TAL"/>
              <w:rPr>
                <w:rFonts w:cs="Arial"/>
                <w:sz w:val="16"/>
                <w:szCs w:val="16"/>
              </w:rPr>
            </w:pPr>
            <w:r w:rsidRPr="00A91FF5">
              <w:rPr>
                <w:rFonts w:cs="Arial"/>
                <w:sz w:val="16"/>
                <w:szCs w:val="16"/>
              </w:rPr>
              <w:t>RAN4</w:t>
            </w: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0A704F65" w14:textId="122950F0" w:rsidR="00980482" w:rsidRPr="00A91FF5" w:rsidRDefault="00980482" w:rsidP="00980482">
            <w:pPr>
              <w:pStyle w:val="TAL"/>
              <w:rPr>
                <w:rFonts w:cs="Arial"/>
                <w:sz w:val="16"/>
                <w:szCs w:val="16"/>
              </w:rPr>
            </w:pPr>
            <w:r w:rsidRPr="00A91FF5">
              <w:rPr>
                <w:rFonts w:cs="Arial"/>
                <w:sz w:val="16"/>
                <w:szCs w:val="16"/>
              </w:rPr>
              <w:t>R1-2002961</w:t>
            </w:r>
          </w:p>
        </w:tc>
      </w:tr>
      <w:tr w:rsidR="00A91FF5" w:rsidRPr="00A91FF5" w14:paraId="26D91869" w14:textId="77777777" w:rsidTr="0017529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4A5BA96" w14:textId="5F1193FC" w:rsidR="00980482" w:rsidRPr="00A91FF5" w:rsidRDefault="009248E0" w:rsidP="00980482">
            <w:pPr>
              <w:pStyle w:val="TAL"/>
              <w:rPr>
                <w:rFonts w:cs="Arial"/>
                <w:sz w:val="16"/>
                <w:szCs w:val="16"/>
              </w:rPr>
            </w:pPr>
            <w:hyperlink r:id="rId2450" w:history="1">
              <w:r>
                <w:rPr>
                  <w:rStyle w:val="Hyperlink"/>
                  <w:rFonts w:cs="Arial"/>
                  <w:sz w:val="16"/>
                  <w:szCs w:val="16"/>
                </w:rPr>
                <w:t>R2-2004251</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4F3D70D" w14:textId="0F1DEE29" w:rsidR="00980482" w:rsidRPr="00A91FF5" w:rsidRDefault="00980482" w:rsidP="00980482">
            <w:pPr>
              <w:pStyle w:val="TAL"/>
              <w:rPr>
                <w:rFonts w:cs="Arial"/>
                <w:sz w:val="16"/>
                <w:szCs w:val="16"/>
              </w:rPr>
            </w:pPr>
            <w:r w:rsidRPr="00A91FF5">
              <w:rPr>
                <w:rFonts w:cs="Arial"/>
                <w:sz w:val="16"/>
                <w:szCs w:val="16"/>
              </w:rPr>
              <w:t>LS reply on eMIMO RRC parameters (R1-2002798; contact: Ericsson)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8DB6F0" w14:textId="47DA316E" w:rsidR="00980482" w:rsidRPr="00A91FF5" w:rsidRDefault="00980482" w:rsidP="00980482">
            <w:pPr>
              <w:pStyle w:val="TAL"/>
              <w:rPr>
                <w:rFonts w:cs="Arial"/>
                <w:sz w:val="16"/>
                <w:szCs w:val="16"/>
              </w:rPr>
            </w:pPr>
            <w:r w:rsidRPr="00A91FF5">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AFC4EA" w14:textId="10910F1E" w:rsidR="00980482" w:rsidRPr="00A91FF5" w:rsidRDefault="00980482" w:rsidP="00980482">
            <w:pPr>
              <w:pStyle w:val="TAL"/>
              <w:rPr>
                <w:rFonts w:cs="Arial"/>
                <w:sz w:val="16"/>
                <w:szCs w:val="16"/>
              </w:rPr>
            </w:pPr>
            <w:r w:rsidRPr="00A91FF5">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2239E6" w14:textId="0425AF40" w:rsidR="00980482" w:rsidRPr="00A91FF5" w:rsidRDefault="00980482" w:rsidP="00980482">
            <w:pPr>
              <w:pStyle w:val="TAL"/>
              <w:rPr>
                <w:rFonts w:cs="Arial"/>
                <w:sz w:val="16"/>
                <w:szCs w:val="16"/>
              </w:rPr>
            </w:pPr>
            <w:r w:rsidRPr="00A91FF5">
              <w:rPr>
                <w:rFonts w:cs="Arial"/>
                <w:sz w:val="16"/>
                <w:szCs w:val="16"/>
              </w:rPr>
              <w:t>Rel-16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213EDD1" w14:textId="2EA21E86" w:rsidR="00980482" w:rsidRPr="00A91FF5" w:rsidRDefault="00980482" w:rsidP="00980482">
            <w:pPr>
              <w:pStyle w:val="TAL"/>
              <w:rPr>
                <w:rFonts w:cs="Arial"/>
                <w:sz w:val="16"/>
                <w:szCs w:val="16"/>
              </w:rPr>
            </w:pPr>
            <w:r w:rsidRPr="00A91FF5">
              <w:rPr>
                <w:rFonts w:cs="Arial"/>
                <w:sz w:val="16"/>
                <w:szCs w:val="16"/>
              </w:rPr>
              <w:t>NR_eMIMO-Core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974CC9" w14:textId="28A540F4" w:rsidR="00980482" w:rsidRPr="00A91FF5" w:rsidRDefault="00980482" w:rsidP="00980482">
            <w:pPr>
              <w:pStyle w:val="TAL"/>
              <w:rPr>
                <w:rFonts w:cs="Arial"/>
                <w:sz w:val="16"/>
                <w:szCs w:val="16"/>
              </w:rPr>
            </w:pPr>
            <w:r w:rsidRPr="00A91FF5">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697730" w14:textId="66B988D6" w:rsidR="00980482" w:rsidRPr="00A91FF5" w:rsidRDefault="00980482" w:rsidP="00980482">
            <w:pPr>
              <w:pStyle w:val="TAL"/>
              <w:rPr>
                <w:rFonts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7D0E40CE" w14:textId="3FBD7D8A" w:rsidR="00980482" w:rsidRPr="00A91FF5" w:rsidRDefault="00980482" w:rsidP="00980482">
            <w:pPr>
              <w:pStyle w:val="TAL"/>
              <w:rPr>
                <w:rFonts w:cs="Arial"/>
                <w:sz w:val="16"/>
                <w:szCs w:val="16"/>
              </w:rPr>
            </w:pPr>
            <w:r w:rsidRPr="00A91FF5">
              <w:rPr>
                <w:rFonts w:cs="Arial"/>
                <w:sz w:val="16"/>
                <w:szCs w:val="16"/>
              </w:rPr>
              <w:t>R1-2002798</w:t>
            </w:r>
          </w:p>
        </w:tc>
      </w:tr>
      <w:tr w:rsidR="00A91FF5" w:rsidRPr="00A91FF5" w14:paraId="60A0F19B" w14:textId="77777777" w:rsidTr="0017529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18A2FDC" w14:textId="4ACFA07F" w:rsidR="00980482" w:rsidRPr="00A91FF5" w:rsidRDefault="009248E0" w:rsidP="00980482">
            <w:pPr>
              <w:pStyle w:val="TAL"/>
              <w:rPr>
                <w:rFonts w:cs="Arial"/>
                <w:sz w:val="16"/>
                <w:szCs w:val="16"/>
              </w:rPr>
            </w:pPr>
            <w:hyperlink r:id="rId2451" w:history="1">
              <w:r>
                <w:rPr>
                  <w:rStyle w:val="Hyperlink"/>
                  <w:rFonts w:cs="Arial"/>
                  <w:sz w:val="16"/>
                  <w:szCs w:val="16"/>
                </w:rPr>
                <w:t>R2-2004252</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D5B0235" w14:textId="677E2C63" w:rsidR="00980482" w:rsidRPr="00A91FF5" w:rsidRDefault="00980482" w:rsidP="00980482">
            <w:pPr>
              <w:pStyle w:val="TAL"/>
              <w:rPr>
                <w:rFonts w:cs="Arial"/>
                <w:sz w:val="16"/>
                <w:szCs w:val="16"/>
              </w:rPr>
            </w:pPr>
            <w:r w:rsidRPr="00A91FF5">
              <w:rPr>
                <w:rFonts w:cs="Arial"/>
                <w:sz w:val="16"/>
                <w:szCs w:val="16"/>
              </w:rPr>
              <w:t>LS on default RE mapping patterns (R1-2002828; contact: Ericsson)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708BB1" w14:textId="4E47BDEB" w:rsidR="00980482" w:rsidRPr="00A91FF5" w:rsidRDefault="00980482" w:rsidP="00980482">
            <w:pPr>
              <w:pStyle w:val="TAL"/>
              <w:rPr>
                <w:rFonts w:cs="Arial"/>
                <w:sz w:val="16"/>
                <w:szCs w:val="16"/>
              </w:rPr>
            </w:pPr>
            <w:r w:rsidRPr="00A91FF5">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ABB004" w14:textId="4C3C1D53" w:rsidR="00980482" w:rsidRPr="00A91FF5" w:rsidRDefault="00980482" w:rsidP="00980482">
            <w:pPr>
              <w:pStyle w:val="TAL"/>
              <w:rPr>
                <w:rFonts w:cs="Arial"/>
                <w:sz w:val="16"/>
                <w:szCs w:val="16"/>
              </w:rPr>
            </w:pPr>
            <w:r w:rsidRPr="00A91FF5">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8C2B18" w14:textId="682361ED" w:rsidR="00980482" w:rsidRPr="00A91FF5" w:rsidRDefault="00980482" w:rsidP="00980482">
            <w:pPr>
              <w:pStyle w:val="TAL"/>
              <w:rPr>
                <w:rFonts w:cs="Arial"/>
                <w:sz w:val="16"/>
                <w:szCs w:val="16"/>
              </w:rPr>
            </w:pPr>
            <w:r w:rsidRPr="00A91FF5">
              <w:rPr>
                <w:rFonts w:cs="Arial"/>
                <w:sz w:val="16"/>
                <w:szCs w:val="16"/>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85E26E9" w14:textId="082B6BE1" w:rsidR="00980482" w:rsidRPr="00A91FF5" w:rsidRDefault="00980482" w:rsidP="00980482">
            <w:pPr>
              <w:pStyle w:val="TAL"/>
              <w:rPr>
                <w:rFonts w:cs="Arial"/>
                <w:sz w:val="16"/>
                <w:szCs w:val="16"/>
              </w:rPr>
            </w:pPr>
            <w:r w:rsidRPr="00A91FF5">
              <w:rPr>
                <w:rFonts w:cs="Arial"/>
                <w:sz w:val="16"/>
                <w:szCs w:val="16"/>
              </w:rPr>
              <w:t>NR_newRAT-Core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07A7C4" w14:textId="26463D70" w:rsidR="00980482" w:rsidRPr="00A91FF5" w:rsidRDefault="00980482" w:rsidP="00980482">
            <w:pPr>
              <w:pStyle w:val="TAL"/>
              <w:rPr>
                <w:rFonts w:cs="Arial"/>
                <w:sz w:val="16"/>
                <w:szCs w:val="16"/>
              </w:rPr>
            </w:pPr>
            <w:r w:rsidRPr="00A91FF5">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BBCBFD" w14:textId="6FAFC3E2" w:rsidR="00980482" w:rsidRPr="00A91FF5" w:rsidRDefault="00980482" w:rsidP="00980482">
            <w:pPr>
              <w:pStyle w:val="TAL"/>
              <w:rPr>
                <w:rFonts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668D952E" w14:textId="5CC8D405" w:rsidR="00980482" w:rsidRPr="00A91FF5" w:rsidRDefault="00980482" w:rsidP="00980482">
            <w:pPr>
              <w:pStyle w:val="TAL"/>
              <w:rPr>
                <w:rFonts w:cs="Arial"/>
                <w:sz w:val="16"/>
                <w:szCs w:val="16"/>
              </w:rPr>
            </w:pPr>
            <w:r w:rsidRPr="00A91FF5">
              <w:rPr>
                <w:rFonts w:cs="Arial"/>
                <w:sz w:val="16"/>
                <w:szCs w:val="16"/>
              </w:rPr>
              <w:t>R1-2002828</w:t>
            </w:r>
          </w:p>
        </w:tc>
      </w:tr>
      <w:tr w:rsidR="00A91FF5" w:rsidRPr="00A91FF5" w14:paraId="27845464" w14:textId="77777777" w:rsidTr="0017529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961B6BB" w14:textId="28864102" w:rsidR="00980482" w:rsidRPr="00A91FF5" w:rsidRDefault="009248E0" w:rsidP="00980482">
            <w:pPr>
              <w:pStyle w:val="TAL"/>
              <w:rPr>
                <w:rFonts w:cs="Arial"/>
                <w:sz w:val="16"/>
                <w:szCs w:val="16"/>
              </w:rPr>
            </w:pPr>
            <w:hyperlink r:id="rId2452" w:history="1">
              <w:r>
                <w:rPr>
                  <w:rStyle w:val="Hyperlink"/>
                  <w:rFonts w:cs="Arial"/>
                  <w:sz w:val="16"/>
                  <w:szCs w:val="16"/>
                </w:rPr>
                <w:t>R2-2004253</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4ABDB3B" w14:textId="0F1B7666" w:rsidR="00980482" w:rsidRPr="00A91FF5" w:rsidRDefault="00980482" w:rsidP="00980482">
            <w:pPr>
              <w:pStyle w:val="TAL"/>
              <w:rPr>
                <w:rFonts w:cs="Arial"/>
                <w:sz w:val="16"/>
                <w:szCs w:val="16"/>
              </w:rPr>
            </w:pPr>
            <w:r w:rsidRPr="00A91FF5">
              <w:rPr>
                <w:rFonts w:cs="Arial"/>
                <w:sz w:val="16"/>
                <w:szCs w:val="16"/>
              </w:rPr>
              <w:t>Reply LS on CSI-RS capabilities (FG 2-33/36/40/41/43) (R1-2002900; contact: NTT DOCOMO)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064238" w14:textId="4C103AA9" w:rsidR="00980482" w:rsidRPr="00A91FF5" w:rsidRDefault="00980482" w:rsidP="00980482">
            <w:pPr>
              <w:pStyle w:val="TAL"/>
              <w:rPr>
                <w:rFonts w:cs="Arial"/>
                <w:sz w:val="16"/>
                <w:szCs w:val="16"/>
              </w:rPr>
            </w:pPr>
            <w:r w:rsidRPr="00A91FF5">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274BBD" w14:textId="1729E58A" w:rsidR="00980482" w:rsidRPr="00A91FF5" w:rsidRDefault="00980482" w:rsidP="00980482">
            <w:pPr>
              <w:pStyle w:val="TAL"/>
              <w:rPr>
                <w:rFonts w:cs="Arial"/>
                <w:sz w:val="16"/>
                <w:szCs w:val="16"/>
              </w:rPr>
            </w:pPr>
            <w:r w:rsidRPr="00A91FF5">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9172FE" w14:textId="6F83C65A" w:rsidR="00980482" w:rsidRPr="00A91FF5" w:rsidRDefault="00980482" w:rsidP="00980482">
            <w:pPr>
              <w:pStyle w:val="TAL"/>
              <w:rPr>
                <w:rFonts w:cs="Arial"/>
                <w:sz w:val="16"/>
                <w:szCs w:val="16"/>
              </w:rPr>
            </w:pPr>
            <w:r w:rsidRPr="00A91FF5">
              <w:rPr>
                <w:rFonts w:cs="Arial"/>
                <w:sz w:val="16"/>
                <w:szCs w:val="16"/>
              </w:rPr>
              <w:t>Rel-16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FF55251" w14:textId="2F062DD5" w:rsidR="00980482" w:rsidRPr="00A91FF5" w:rsidRDefault="00980482" w:rsidP="00980482">
            <w:pPr>
              <w:pStyle w:val="TAL"/>
              <w:rPr>
                <w:rFonts w:cs="Arial"/>
                <w:sz w:val="16"/>
                <w:szCs w:val="16"/>
              </w:rPr>
            </w:pPr>
            <w:r w:rsidRPr="00A91FF5">
              <w:rPr>
                <w:rFonts w:cs="Arial"/>
                <w:sz w:val="16"/>
                <w:szCs w:val="16"/>
              </w:rPr>
              <w:t>TEI16, NR_newRAT-Core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63B14F" w14:textId="4206F946" w:rsidR="00980482" w:rsidRPr="00A91FF5" w:rsidRDefault="00980482" w:rsidP="00980482">
            <w:pPr>
              <w:pStyle w:val="TAL"/>
              <w:rPr>
                <w:rFonts w:cs="Arial"/>
                <w:sz w:val="16"/>
                <w:szCs w:val="16"/>
              </w:rPr>
            </w:pPr>
            <w:r w:rsidRPr="00A91FF5">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961345" w14:textId="2095DC88" w:rsidR="00980482" w:rsidRPr="00A91FF5" w:rsidRDefault="00980482" w:rsidP="00980482">
            <w:pPr>
              <w:pStyle w:val="TAL"/>
              <w:rPr>
                <w:rFonts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506E0360" w14:textId="3D6BA253" w:rsidR="00980482" w:rsidRPr="00A91FF5" w:rsidRDefault="00980482" w:rsidP="00980482">
            <w:pPr>
              <w:pStyle w:val="TAL"/>
              <w:rPr>
                <w:rFonts w:cs="Arial"/>
                <w:sz w:val="16"/>
                <w:szCs w:val="16"/>
              </w:rPr>
            </w:pPr>
            <w:r w:rsidRPr="00A91FF5">
              <w:rPr>
                <w:rFonts w:cs="Arial"/>
                <w:sz w:val="16"/>
                <w:szCs w:val="16"/>
              </w:rPr>
              <w:t>R1-2002900</w:t>
            </w:r>
          </w:p>
        </w:tc>
      </w:tr>
      <w:tr w:rsidR="00A91FF5" w:rsidRPr="00A91FF5" w14:paraId="0EEB371C" w14:textId="77777777" w:rsidTr="0017529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AA643FE" w14:textId="74D4E771" w:rsidR="00980482" w:rsidRPr="00A91FF5" w:rsidRDefault="009248E0" w:rsidP="00980482">
            <w:pPr>
              <w:pStyle w:val="TAL"/>
              <w:rPr>
                <w:rFonts w:cs="Arial"/>
                <w:sz w:val="16"/>
                <w:szCs w:val="16"/>
              </w:rPr>
            </w:pPr>
            <w:hyperlink r:id="rId2453" w:history="1">
              <w:r>
                <w:rPr>
                  <w:rStyle w:val="Hyperlink"/>
                  <w:rFonts w:cs="Arial"/>
                  <w:sz w:val="16"/>
                  <w:szCs w:val="16"/>
                </w:rPr>
                <w:t>R2-2004254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78B1B92" w14:textId="0ABCDE3A" w:rsidR="00980482" w:rsidRPr="00A91FF5" w:rsidRDefault="00980482" w:rsidP="00980482">
            <w:pPr>
              <w:pStyle w:val="TAL"/>
              <w:rPr>
                <w:rFonts w:cs="Arial"/>
                <w:sz w:val="16"/>
                <w:szCs w:val="16"/>
              </w:rPr>
            </w:pPr>
            <w:r w:rsidRPr="00A91FF5">
              <w:rPr>
                <w:rFonts w:cs="Arial"/>
                <w:sz w:val="16"/>
                <w:szCs w:val="16"/>
              </w:rPr>
              <w:t>Reply LS on the feasibility of Received Interference Power measurement (R1-2002932; contact: Huawei)</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ADA800" w14:textId="201A6115" w:rsidR="00980482" w:rsidRPr="00A91FF5" w:rsidRDefault="00980482" w:rsidP="00980482">
            <w:pPr>
              <w:pStyle w:val="TAL"/>
              <w:rPr>
                <w:rFonts w:cs="Arial"/>
                <w:sz w:val="16"/>
                <w:szCs w:val="16"/>
              </w:rPr>
            </w:pPr>
            <w:r w:rsidRPr="00A91FF5">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12DA7F" w14:textId="641BD6C8" w:rsidR="00980482" w:rsidRPr="00A91FF5" w:rsidRDefault="00980482" w:rsidP="00980482">
            <w:pPr>
              <w:pStyle w:val="TAL"/>
              <w:rPr>
                <w:rFonts w:cs="Arial"/>
                <w:sz w:val="16"/>
                <w:szCs w:val="16"/>
              </w:rPr>
            </w:pPr>
            <w:r w:rsidRPr="00A91FF5">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551374" w14:textId="7042F4AF" w:rsidR="00980482" w:rsidRPr="00A91FF5" w:rsidRDefault="00980482" w:rsidP="00980482">
            <w:pPr>
              <w:pStyle w:val="TAL"/>
              <w:rPr>
                <w:rFonts w:cs="Arial"/>
                <w:sz w:val="16"/>
                <w:szCs w:val="16"/>
              </w:rPr>
            </w:pPr>
            <w:r w:rsidRPr="00A91FF5">
              <w:rPr>
                <w:rFonts w:cs="Arial"/>
                <w:sz w:val="16"/>
                <w:szCs w:val="16"/>
              </w:rPr>
              <w:t>Rel-16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FD81066" w14:textId="293F6ED8" w:rsidR="00980482" w:rsidRPr="00A91FF5" w:rsidRDefault="00980482" w:rsidP="00980482">
            <w:pPr>
              <w:pStyle w:val="TAL"/>
              <w:rPr>
                <w:rFonts w:cs="Arial"/>
                <w:sz w:val="16"/>
                <w:szCs w:val="16"/>
              </w:rPr>
            </w:pPr>
            <w:r w:rsidRPr="00A91FF5">
              <w:rPr>
                <w:rFonts w:cs="Arial"/>
                <w:sz w:val="16"/>
                <w:szCs w:val="16"/>
              </w:rPr>
              <w:t>NR_SON_MDT-Core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F9E8EE" w14:textId="4146651A" w:rsidR="00980482" w:rsidRPr="00A91FF5" w:rsidRDefault="00980482" w:rsidP="00980482">
            <w:pPr>
              <w:pStyle w:val="TAL"/>
              <w:rPr>
                <w:rFonts w:cs="Arial"/>
                <w:sz w:val="16"/>
                <w:szCs w:val="16"/>
              </w:rPr>
            </w:pPr>
            <w:r w:rsidRPr="00A91FF5">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69BE11" w14:textId="44A17395" w:rsidR="00980482" w:rsidRPr="00A91FF5" w:rsidRDefault="00980482" w:rsidP="00980482">
            <w:pPr>
              <w:pStyle w:val="TAL"/>
              <w:rPr>
                <w:rFonts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37AD5038" w14:textId="100CCE62" w:rsidR="00980482" w:rsidRPr="00A91FF5" w:rsidRDefault="00980482" w:rsidP="00980482">
            <w:pPr>
              <w:pStyle w:val="TAL"/>
              <w:rPr>
                <w:rFonts w:cs="Arial"/>
                <w:sz w:val="16"/>
                <w:szCs w:val="16"/>
              </w:rPr>
            </w:pPr>
            <w:r w:rsidRPr="00A91FF5">
              <w:rPr>
                <w:rFonts w:cs="Arial"/>
                <w:sz w:val="16"/>
                <w:szCs w:val="16"/>
              </w:rPr>
              <w:t>R1-2002932</w:t>
            </w:r>
          </w:p>
        </w:tc>
      </w:tr>
      <w:tr w:rsidR="00980482" w:rsidRPr="00A91FF5" w14:paraId="7C8D9024" w14:textId="77777777" w:rsidTr="0017529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0ADDA93" w14:textId="34C9A66C" w:rsidR="00980482" w:rsidRPr="00A91FF5" w:rsidRDefault="009248E0" w:rsidP="00980482">
            <w:pPr>
              <w:pStyle w:val="TAL"/>
              <w:rPr>
                <w:rFonts w:cs="Arial"/>
                <w:sz w:val="16"/>
                <w:szCs w:val="16"/>
              </w:rPr>
            </w:pPr>
            <w:hyperlink r:id="rId2454" w:history="1">
              <w:r>
                <w:rPr>
                  <w:rStyle w:val="Hyperlink"/>
                  <w:rFonts w:cs="Arial"/>
                  <w:sz w:val="16"/>
                  <w:szCs w:val="16"/>
                </w:rPr>
                <w:t>R2-2004255</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8A73C73" w14:textId="4985B6E2" w:rsidR="00980482" w:rsidRPr="00A91FF5" w:rsidRDefault="00980482" w:rsidP="00980482">
            <w:pPr>
              <w:pStyle w:val="TAL"/>
              <w:rPr>
                <w:rFonts w:cs="Arial"/>
                <w:sz w:val="16"/>
                <w:szCs w:val="16"/>
              </w:rPr>
            </w:pPr>
            <w:r w:rsidRPr="00A91FF5">
              <w:rPr>
                <w:rFonts w:cs="Arial"/>
                <w:sz w:val="16"/>
                <w:szCs w:val="16"/>
              </w:rPr>
              <w:t>Reply LS on UE Tx switching period delay and DL interruption (R1-2002960; contact: Apple)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C6FC25" w14:textId="272E7EE5" w:rsidR="00980482" w:rsidRPr="00A91FF5" w:rsidRDefault="00980482" w:rsidP="00980482">
            <w:pPr>
              <w:pStyle w:val="TAL"/>
              <w:rPr>
                <w:rFonts w:cs="Arial"/>
                <w:sz w:val="16"/>
                <w:szCs w:val="16"/>
              </w:rPr>
            </w:pPr>
            <w:r w:rsidRPr="00A91FF5">
              <w:rPr>
                <w:rFonts w:cs="Arial"/>
                <w:sz w:val="16"/>
                <w:szCs w:val="16"/>
              </w:rPr>
              <w:t>RAN1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C3CE4A" w14:textId="27D2715E" w:rsidR="00980482" w:rsidRPr="00A91FF5" w:rsidRDefault="00980482" w:rsidP="00980482">
            <w:pPr>
              <w:pStyle w:val="TAL"/>
              <w:rPr>
                <w:rFonts w:cs="Arial"/>
                <w:sz w:val="16"/>
                <w:szCs w:val="16"/>
              </w:rPr>
            </w:pPr>
            <w:r w:rsidRPr="00A91FF5">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CDC539" w14:textId="66F82B3F" w:rsidR="00980482" w:rsidRPr="00A91FF5" w:rsidRDefault="00980482" w:rsidP="00980482">
            <w:pPr>
              <w:pStyle w:val="TAL"/>
              <w:rPr>
                <w:rFonts w:cs="Arial"/>
                <w:sz w:val="16"/>
                <w:szCs w:val="16"/>
              </w:rPr>
            </w:pPr>
            <w:r w:rsidRPr="00A91FF5">
              <w:rPr>
                <w:rFonts w:cs="Arial"/>
                <w:sz w:val="16"/>
                <w:szCs w:val="16"/>
              </w:rPr>
              <w:t>Rel-16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113FB77" w14:textId="75477301" w:rsidR="00980482" w:rsidRPr="00A91FF5" w:rsidRDefault="00980482" w:rsidP="00980482">
            <w:pPr>
              <w:pStyle w:val="TAL"/>
              <w:rPr>
                <w:rFonts w:cs="Arial"/>
                <w:sz w:val="16"/>
                <w:szCs w:val="16"/>
              </w:rPr>
            </w:pPr>
            <w:r w:rsidRPr="00A91FF5">
              <w:rPr>
                <w:rFonts w:cs="Arial"/>
                <w:sz w:val="16"/>
                <w:szCs w:val="16"/>
              </w:rPr>
              <w:t>NR_RF_FR1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A2E351" w14:textId="45936908" w:rsidR="00980482" w:rsidRPr="00A91FF5" w:rsidRDefault="00980482" w:rsidP="00980482">
            <w:pPr>
              <w:pStyle w:val="TAL"/>
              <w:rPr>
                <w:rFonts w:cs="Arial"/>
                <w:sz w:val="16"/>
                <w:szCs w:val="16"/>
              </w:rPr>
            </w:pPr>
            <w:r w:rsidRPr="00A91FF5">
              <w:rPr>
                <w:rFonts w:cs="Arial"/>
                <w:sz w:val="16"/>
                <w:szCs w:val="16"/>
              </w:rPr>
              <w:t>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F76129" w14:textId="538A4452" w:rsidR="00980482" w:rsidRPr="00A91FF5" w:rsidRDefault="00980482" w:rsidP="00980482">
            <w:pPr>
              <w:pStyle w:val="TAL"/>
              <w:rPr>
                <w:rFonts w:cs="Arial"/>
                <w:sz w:val="16"/>
                <w:szCs w:val="16"/>
              </w:rPr>
            </w:pPr>
            <w:r w:rsidRPr="00A91FF5">
              <w:rPr>
                <w:rFonts w:cs="Arial"/>
                <w:sz w:val="16"/>
                <w:szCs w:val="16"/>
              </w:rPr>
              <w:t>RAN2</w:t>
            </w:r>
          </w:p>
        </w:tc>
        <w:tc>
          <w:tcPr>
            <w:tcW w:w="1219" w:type="dxa"/>
            <w:tcBorders>
              <w:top w:val="single" w:sz="4" w:space="0" w:color="auto"/>
              <w:left w:val="single" w:sz="4" w:space="0" w:color="auto"/>
              <w:bottom w:val="single" w:sz="4" w:space="0" w:color="auto"/>
              <w:right w:val="single" w:sz="4" w:space="0" w:color="auto"/>
            </w:tcBorders>
            <w:shd w:val="clear" w:color="auto" w:fill="auto"/>
          </w:tcPr>
          <w:p w14:paraId="7A57275A" w14:textId="19BFC4AF" w:rsidR="00980482" w:rsidRPr="00A91FF5" w:rsidRDefault="00980482" w:rsidP="00980482">
            <w:pPr>
              <w:pStyle w:val="TAL"/>
              <w:rPr>
                <w:rFonts w:cs="Arial"/>
                <w:sz w:val="16"/>
                <w:szCs w:val="16"/>
              </w:rPr>
            </w:pPr>
            <w:r w:rsidRPr="00A91FF5">
              <w:rPr>
                <w:rFonts w:cs="Arial"/>
                <w:sz w:val="16"/>
                <w:szCs w:val="16"/>
              </w:rPr>
              <w:t>R1-2002960</w:t>
            </w:r>
          </w:p>
        </w:tc>
      </w:tr>
      <w:bookmarkEnd w:id="798"/>
    </w:tbl>
    <w:p w14:paraId="75B62A04" w14:textId="77777777" w:rsidR="00335A6B" w:rsidRPr="00A91FF5" w:rsidRDefault="00335A6B" w:rsidP="00335A6B">
      <w:pPr>
        <w:rPr>
          <w:rFonts w:cs="Arial"/>
        </w:rPr>
      </w:pPr>
    </w:p>
    <w:p w14:paraId="6876E013" w14:textId="64E2B278" w:rsidR="00335A6B" w:rsidRPr="00A91FF5" w:rsidRDefault="00980482" w:rsidP="00335A6B">
      <w:pPr>
        <w:rPr>
          <w:rFonts w:cs="Arial"/>
        </w:rPr>
      </w:pPr>
      <w:r w:rsidRPr="00A91FF5">
        <w:rPr>
          <w:rFonts w:cs="Arial"/>
        </w:rPr>
        <w:t>75</w:t>
      </w:r>
      <w:r w:rsidR="00335A6B" w:rsidRPr="00A91FF5">
        <w:rPr>
          <w:rFonts w:cs="Arial"/>
        </w:rPr>
        <w:t xml:space="preserve"> incoming LS, of which </w:t>
      </w:r>
      <w:r w:rsidRPr="00A91FF5">
        <w:rPr>
          <w:rFonts w:cs="Arial"/>
        </w:rPr>
        <w:t>4</w:t>
      </w:r>
      <w:r w:rsidR="000C412C">
        <w:rPr>
          <w:rFonts w:cs="Arial"/>
        </w:rPr>
        <w:t>8</w:t>
      </w:r>
      <w:r w:rsidR="00335A6B" w:rsidRPr="00A91FF5">
        <w:rPr>
          <w:rFonts w:cs="Arial"/>
        </w:rPr>
        <w:t xml:space="preserve"> were treated. The remaining</w:t>
      </w:r>
      <w:r w:rsidRPr="00A91FF5">
        <w:rPr>
          <w:rFonts w:cs="Arial"/>
        </w:rPr>
        <w:t xml:space="preserve"> 2</w:t>
      </w:r>
      <w:r w:rsidR="000C412C">
        <w:rPr>
          <w:rFonts w:cs="Arial"/>
        </w:rPr>
        <w:t>7</w:t>
      </w:r>
      <w:r w:rsidR="00335A6B" w:rsidRPr="00A91FF5">
        <w:rPr>
          <w:rFonts w:cs="Arial"/>
        </w:rPr>
        <w:t xml:space="preserve"> non-treated LSin will be handled in RAN2#1</w:t>
      </w:r>
      <w:r w:rsidRPr="00A91FF5">
        <w:rPr>
          <w:rFonts w:cs="Arial"/>
        </w:rPr>
        <w:t>10</w:t>
      </w:r>
      <w:r w:rsidR="00335A6B" w:rsidRPr="00A91FF5">
        <w:rPr>
          <w:rFonts w:cs="Arial"/>
        </w:rPr>
        <w:t>-e.</w:t>
      </w:r>
    </w:p>
    <w:bookmarkEnd w:id="799"/>
    <w:bookmarkEnd w:id="801"/>
    <w:p w14:paraId="337F2639" w14:textId="77777777" w:rsidR="00335A6B" w:rsidRPr="00A91FF5" w:rsidRDefault="00335A6B" w:rsidP="00335A6B">
      <w:pPr>
        <w:rPr>
          <w:rFonts w:cs="Arial"/>
        </w:rPr>
      </w:pPr>
    </w:p>
    <w:p w14:paraId="2FEA3312" w14:textId="77777777" w:rsidR="00335A6B" w:rsidRPr="00A91FF5" w:rsidRDefault="00335A6B" w:rsidP="00335A6B">
      <w:pPr>
        <w:pStyle w:val="Heading1"/>
      </w:pPr>
      <w:bookmarkStart w:id="802" w:name="_Toc24896522"/>
      <w:bookmarkStart w:id="803" w:name="_Toc25783671"/>
      <w:bookmarkStart w:id="804" w:name="_Toc33399565"/>
      <w:bookmarkStart w:id="805" w:name="_Toc35189503"/>
      <w:bookmarkStart w:id="806" w:name="_Toc35213652"/>
      <w:bookmarkStart w:id="807" w:name="_Toc39528407"/>
      <w:bookmarkStart w:id="808" w:name="_Toc40051254"/>
      <w:bookmarkStart w:id="809" w:name="_Hlk22647430"/>
      <w:bookmarkStart w:id="810" w:name="_Hlk25975575"/>
      <w:bookmarkStart w:id="811" w:name="_Hlk39706138"/>
      <w:bookmarkStart w:id="812" w:name="_Toc41695968"/>
      <w:r w:rsidRPr="00A91FF5">
        <w:rPr>
          <w:lang w:val="en-US"/>
        </w:rPr>
        <w:lastRenderedPageBreak/>
        <w:t>Annex D:</w:t>
      </w:r>
      <w:bookmarkStart w:id="813" w:name="_Hlk9431153"/>
      <w:bookmarkStart w:id="814" w:name="_Hlk2551052"/>
      <w:r w:rsidRPr="00A91FF5">
        <w:rPr>
          <w:lang w:val="en-US"/>
        </w:rPr>
        <w:t xml:space="preserve"> </w:t>
      </w:r>
      <w:r w:rsidRPr="00A91FF5">
        <w:t>Outgoing liaison statements</w:t>
      </w:r>
      <w:bookmarkEnd w:id="802"/>
      <w:bookmarkEnd w:id="803"/>
      <w:bookmarkEnd w:id="804"/>
      <w:bookmarkEnd w:id="805"/>
      <w:bookmarkEnd w:id="806"/>
      <w:bookmarkEnd w:id="807"/>
      <w:bookmarkEnd w:id="808"/>
      <w:bookmarkEnd w:id="812"/>
    </w:p>
    <w:tbl>
      <w:tblPr>
        <w:tblW w:w="9928"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1"/>
        <w:gridCol w:w="3119"/>
        <w:gridCol w:w="850"/>
        <w:gridCol w:w="2268"/>
        <w:gridCol w:w="1134"/>
        <w:gridCol w:w="1276"/>
      </w:tblGrid>
      <w:tr w:rsidR="00A91FF5" w:rsidRPr="00A91FF5" w14:paraId="4D2D415A" w14:textId="77777777" w:rsidTr="0017529D">
        <w:trPr>
          <w:trHeight w:val="300"/>
        </w:trPr>
        <w:tc>
          <w:tcPr>
            <w:tcW w:w="1281" w:type="dxa"/>
            <w:shd w:val="clear" w:color="000000" w:fill="auto"/>
            <w:hideMark/>
          </w:tcPr>
          <w:p w14:paraId="46B615A0" w14:textId="77777777" w:rsidR="00335A6B" w:rsidRPr="00A91FF5" w:rsidRDefault="00335A6B" w:rsidP="0017529D">
            <w:pPr>
              <w:pStyle w:val="TAH"/>
            </w:pPr>
            <w:bookmarkStart w:id="815" w:name="_Hlk40311865"/>
            <w:bookmarkStart w:id="816" w:name="_Hlk40455407"/>
            <w:bookmarkStart w:id="817" w:name="_Hlk18316006"/>
            <w:r w:rsidRPr="00A91FF5">
              <w:t>TDoc</w:t>
            </w:r>
          </w:p>
        </w:tc>
        <w:tc>
          <w:tcPr>
            <w:tcW w:w="3119" w:type="dxa"/>
            <w:shd w:val="clear" w:color="000000" w:fill="auto"/>
            <w:hideMark/>
          </w:tcPr>
          <w:p w14:paraId="52687E08" w14:textId="77777777" w:rsidR="00335A6B" w:rsidRPr="00A91FF5" w:rsidRDefault="00335A6B" w:rsidP="0017529D">
            <w:pPr>
              <w:pStyle w:val="TAH"/>
            </w:pPr>
            <w:r w:rsidRPr="00A91FF5">
              <w:t>Title</w:t>
            </w:r>
          </w:p>
        </w:tc>
        <w:tc>
          <w:tcPr>
            <w:tcW w:w="850" w:type="dxa"/>
            <w:shd w:val="clear" w:color="000000" w:fill="auto"/>
            <w:hideMark/>
          </w:tcPr>
          <w:p w14:paraId="0DB7C9C2" w14:textId="77777777" w:rsidR="00335A6B" w:rsidRPr="00A91FF5" w:rsidRDefault="00335A6B" w:rsidP="0017529D">
            <w:pPr>
              <w:pStyle w:val="TAH"/>
            </w:pPr>
            <w:r w:rsidRPr="00A91FF5">
              <w:t>Rel</w:t>
            </w:r>
          </w:p>
        </w:tc>
        <w:tc>
          <w:tcPr>
            <w:tcW w:w="2268" w:type="dxa"/>
            <w:shd w:val="clear" w:color="000000" w:fill="auto"/>
            <w:hideMark/>
          </w:tcPr>
          <w:p w14:paraId="5EC3CA93" w14:textId="77777777" w:rsidR="00335A6B" w:rsidRPr="00A91FF5" w:rsidRDefault="00335A6B" w:rsidP="0017529D">
            <w:pPr>
              <w:pStyle w:val="TAH"/>
            </w:pPr>
            <w:r w:rsidRPr="00A91FF5">
              <w:t>Related WIs</w:t>
            </w:r>
          </w:p>
        </w:tc>
        <w:tc>
          <w:tcPr>
            <w:tcW w:w="1134" w:type="dxa"/>
            <w:shd w:val="clear" w:color="000000" w:fill="auto"/>
            <w:hideMark/>
          </w:tcPr>
          <w:p w14:paraId="183F64F6" w14:textId="77777777" w:rsidR="00335A6B" w:rsidRPr="00A91FF5" w:rsidRDefault="00335A6B" w:rsidP="0017529D">
            <w:pPr>
              <w:pStyle w:val="TAH"/>
            </w:pPr>
            <w:r w:rsidRPr="00A91FF5">
              <w:t>To</w:t>
            </w:r>
          </w:p>
        </w:tc>
        <w:tc>
          <w:tcPr>
            <w:tcW w:w="1276" w:type="dxa"/>
            <w:shd w:val="clear" w:color="000000" w:fill="auto"/>
            <w:hideMark/>
          </w:tcPr>
          <w:p w14:paraId="5310F8FF" w14:textId="77777777" w:rsidR="00335A6B" w:rsidRPr="00A91FF5" w:rsidRDefault="00335A6B" w:rsidP="0017529D">
            <w:pPr>
              <w:pStyle w:val="TAH"/>
            </w:pPr>
            <w:r w:rsidRPr="00A91FF5">
              <w:t>Cc</w:t>
            </w:r>
          </w:p>
        </w:tc>
      </w:tr>
      <w:bookmarkEnd w:id="815"/>
      <w:tr w:rsidR="008C550A" w:rsidRPr="00A91FF5" w14:paraId="78355A06" w14:textId="77777777" w:rsidTr="0017529D">
        <w:trPr>
          <w:trHeight w:val="300"/>
        </w:trPr>
        <w:tc>
          <w:tcPr>
            <w:tcW w:w="1281" w:type="dxa"/>
            <w:shd w:val="clear" w:color="000000" w:fill="auto"/>
          </w:tcPr>
          <w:p w14:paraId="4E88097F" w14:textId="1D7C379D" w:rsidR="008C550A" w:rsidRPr="00A91FF5" w:rsidRDefault="009248E0" w:rsidP="00A6499D">
            <w:pPr>
              <w:pStyle w:val="TAL"/>
            </w:pPr>
            <w:r>
              <w:rPr>
                <w:rFonts w:cs="Arial"/>
                <w:b/>
                <w:bCs/>
                <w:color w:val="0000FF"/>
                <w:sz w:val="16"/>
                <w:szCs w:val="16"/>
                <w:u w:val="single"/>
              </w:rPr>
              <w:fldChar w:fldCharType="begin"/>
            </w:r>
            <w:r>
              <w:rPr>
                <w:rFonts w:cs="Arial"/>
                <w:b/>
                <w:bCs/>
                <w:color w:val="0000FF"/>
                <w:sz w:val="16"/>
                <w:szCs w:val="16"/>
                <w:u w:val="single"/>
              </w:rPr>
              <w:instrText xml:space="preserve"> HYPERLINK "http://www.3gpp.org/ftp/tsg_ran/WG2_RL2/TSGR2_109bis-e/Docs/R2-2003870.zip" </w:instrText>
            </w:r>
            <w:r>
              <w:rPr>
                <w:rFonts w:cs="Arial"/>
                <w:b/>
                <w:bCs/>
                <w:color w:val="0000FF"/>
                <w:sz w:val="16"/>
                <w:szCs w:val="16"/>
                <w:u w:val="single"/>
              </w:rPr>
            </w:r>
            <w:r>
              <w:rPr>
                <w:rFonts w:cs="Arial"/>
                <w:b/>
                <w:bCs/>
                <w:color w:val="0000FF"/>
                <w:sz w:val="16"/>
                <w:szCs w:val="16"/>
                <w:u w:val="single"/>
              </w:rPr>
              <w:fldChar w:fldCharType="separate"/>
            </w:r>
            <w:r>
              <w:rPr>
                <w:rStyle w:val="Hyperlink"/>
                <w:rFonts w:cs="Arial"/>
                <w:b/>
                <w:bCs/>
                <w:sz w:val="16"/>
                <w:szCs w:val="16"/>
              </w:rPr>
              <w:t>R2-2003870</w:t>
            </w:r>
            <w:r>
              <w:rPr>
                <w:rFonts w:cs="Arial"/>
                <w:b/>
                <w:bCs/>
                <w:color w:val="0000FF"/>
                <w:sz w:val="16"/>
                <w:szCs w:val="16"/>
                <w:u w:val="single"/>
              </w:rPr>
              <w:fldChar w:fldCharType="end"/>
            </w:r>
          </w:p>
        </w:tc>
        <w:tc>
          <w:tcPr>
            <w:tcW w:w="3119" w:type="dxa"/>
            <w:shd w:val="clear" w:color="000000" w:fill="auto"/>
          </w:tcPr>
          <w:p w14:paraId="53E12EB1" w14:textId="4AED5CEC" w:rsidR="008C550A" w:rsidRPr="00A91FF5" w:rsidRDefault="008C550A" w:rsidP="00A6499D">
            <w:pPr>
              <w:pStyle w:val="TAL"/>
            </w:pPr>
            <w:r>
              <w:rPr>
                <w:rFonts w:cs="Arial"/>
                <w:sz w:val="16"/>
                <w:szCs w:val="16"/>
              </w:rPr>
              <w:t>Reply LS on manual CAG selection</w:t>
            </w:r>
          </w:p>
        </w:tc>
        <w:tc>
          <w:tcPr>
            <w:tcW w:w="850" w:type="dxa"/>
            <w:shd w:val="clear" w:color="000000" w:fill="auto"/>
          </w:tcPr>
          <w:p w14:paraId="00C9292D" w14:textId="19AC0A9C" w:rsidR="008C550A" w:rsidRPr="00A91FF5" w:rsidRDefault="008C550A" w:rsidP="00A6499D">
            <w:pPr>
              <w:pStyle w:val="TAL"/>
            </w:pPr>
            <w:hyperlink r:id="rId2455" w:history="1">
              <w:r>
                <w:rPr>
                  <w:rStyle w:val="Hyperlink"/>
                  <w:rFonts w:cs="Arial"/>
                  <w:b/>
                  <w:bCs/>
                  <w:sz w:val="16"/>
                  <w:szCs w:val="16"/>
                </w:rPr>
                <w:t>Rel-16</w:t>
              </w:r>
            </w:hyperlink>
          </w:p>
        </w:tc>
        <w:tc>
          <w:tcPr>
            <w:tcW w:w="2268" w:type="dxa"/>
            <w:shd w:val="clear" w:color="000000" w:fill="auto"/>
          </w:tcPr>
          <w:p w14:paraId="403D53E7" w14:textId="6755583F" w:rsidR="008C550A" w:rsidRPr="00A91FF5" w:rsidRDefault="008C550A" w:rsidP="00A6499D">
            <w:pPr>
              <w:pStyle w:val="TAL"/>
            </w:pPr>
            <w:r w:rsidRPr="00C53EE2">
              <w:t>Vertical_LAN, NG_RAN_PRN-Core</w:t>
            </w:r>
          </w:p>
        </w:tc>
        <w:tc>
          <w:tcPr>
            <w:tcW w:w="1134" w:type="dxa"/>
            <w:shd w:val="clear" w:color="000000" w:fill="auto"/>
          </w:tcPr>
          <w:p w14:paraId="0BC8935F" w14:textId="381AE748" w:rsidR="008C550A" w:rsidRPr="00A91FF5" w:rsidRDefault="008C550A" w:rsidP="00A6499D">
            <w:pPr>
              <w:pStyle w:val="TAL"/>
            </w:pPr>
            <w:r>
              <w:rPr>
                <w:rFonts w:cs="Arial"/>
                <w:sz w:val="16"/>
                <w:szCs w:val="16"/>
              </w:rPr>
              <w:t xml:space="preserve">CT1, </w:t>
            </w:r>
            <w:r w:rsidR="009A24F6">
              <w:rPr>
                <w:rFonts w:cs="Arial"/>
                <w:sz w:val="16"/>
                <w:szCs w:val="16"/>
              </w:rPr>
              <w:t>SA1</w:t>
            </w:r>
          </w:p>
        </w:tc>
        <w:tc>
          <w:tcPr>
            <w:tcW w:w="1276" w:type="dxa"/>
            <w:shd w:val="clear" w:color="000000" w:fill="auto"/>
          </w:tcPr>
          <w:p w14:paraId="28CA6946" w14:textId="2CB49A92" w:rsidR="008C550A" w:rsidRPr="00A91FF5" w:rsidRDefault="008C550A" w:rsidP="00A6499D">
            <w:pPr>
              <w:pStyle w:val="TAL"/>
            </w:pPr>
            <w:r>
              <w:rPr>
                <w:rFonts w:cs="Arial"/>
                <w:sz w:val="16"/>
                <w:szCs w:val="16"/>
              </w:rPr>
              <w:t>SA2</w:t>
            </w:r>
            <w:r w:rsidR="009A24F6">
              <w:rPr>
                <w:rFonts w:cs="Arial"/>
                <w:sz w:val="16"/>
                <w:szCs w:val="16"/>
              </w:rPr>
              <w:t>, RAN3</w:t>
            </w:r>
          </w:p>
        </w:tc>
      </w:tr>
      <w:tr w:rsidR="008C550A" w:rsidRPr="00A91FF5" w14:paraId="6384D2C9" w14:textId="77777777" w:rsidTr="0017529D">
        <w:trPr>
          <w:trHeight w:val="300"/>
        </w:trPr>
        <w:tc>
          <w:tcPr>
            <w:tcW w:w="1281" w:type="dxa"/>
            <w:shd w:val="clear" w:color="000000" w:fill="auto"/>
          </w:tcPr>
          <w:p w14:paraId="27CDCBEC" w14:textId="7ED9B0F0" w:rsidR="008C550A" w:rsidRPr="00A91FF5" w:rsidRDefault="009248E0" w:rsidP="00A6499D">
            <w:pPr>
              <w:pStyle w:val="TAL"/>
            </w:pPr>
            <w:hyperlink r:id="rId2456" w:history="1">
              <w:r>
                <w:rPr>
                  <w:rStyle w:val="Hyperlink"/>
                  <w:rFonts w:cs="Arial"/>
                  <w:b/>
                  <w:bCs/>
                  <w:sz w:val="16"/>
                  <w:szCs w:val="16"/>
                </w:rPr>
                <w:t>R2-2003877</w:t>
              </w:r>
            </w:hyperlink>
          </w:p>
        </w:tc>
        <w:tc>
          <w:tcPr>
            <w:tcW w:w="3119" w:type="dxa"/>
            <w:shd w:val="clear" w:color="000000" w:fill="auto"/>
          </w:tcPr>
          <w:p w14:paraId="1D14E066" w14:textId="359DD580" w:rsidR="008C550A" w:rsidRPr="00A91FF5" w:rsidRDefault="008C550A" w:rsidP="00A6499D">
            <w:pPr>
              <w:pStyle w:val="TAL"/>
            </w:pPr>
            <w:r>
              <w:rPr>
                <w:rFonts w:cs="Arial"/>
                <w:sz w:val="16"/>
                <w:szCs w:val="16"/>
              </w:rPr>
              <w:t xml:space="preserve">LS on positioning SRS during DRX inactive </w:t>
            </w:r>
            <w:r w:rsidR="009A24F6">
              <w:rPr>
                <w:rFonts w:cs="Arial"/>
                <w:sz w:val="16"/>
                <w:szCs w:val="16"/>
              </w:rPr>
              <w:t>time</w:t>
            </w:r>
          </w:p>
        </w:tc>
        <w:tc>
          <w:tcPr>
            <w:tcW w:w="850" w:type="dxa"/>
            <w:shd w:val="clear" w:color="000000" w:fill="auto"/>
          </w:tcPr>
          <w:p w14:paraId="44F15D5B" w14:textId="781FAF1A" w:rsidR="008C550A" w:rsidRPr="00A91FF5" w:rsidRDefault="008C550A" w:rsidP="00A6499D">
            <w:pPr>
              <w:pStyle w:val="TAL"/>
            </w:pPr>
            <w:hyperlink r:id="rId2457" w:history="1">
              <w:r>
                <w:rPr>
                  <w:rStyle w:val="Hyperlink"/>
                  <w:rFonts w:cs="Arial"/>
                  <w:b/>
                  <w:bCs/>
                  <w:sz w:val="16"/>
                  <w:szCs w:val="16"/>
                </w:rPr>
                <w:t>Rel-16</w:t>
              </w:r>
            </w:hyperlink>
          </w:p>
        </w:tc>
        <w:tc>
          <w:tcPr>
            <w:tcW w:w="2268" w:type="dxa"/>
            <w:shd w:val="clear" w:color="000000" w:fill="auto"/>
          </w:tcPr>
          <w:p w14:paraId="7A973DA7" w14:textId="5027450C" w:rsidR="008C550A" w:rsidRPr="00A91FF5" w:rsidRDefault="008C550A" w:rsidP="00A6499D">
            <w:pPr>
              <w:pStyle w:val="TAL"/>
            </w:pPr>
            <w:r w:rsidRPr="00C53EE2">
              <w:t>NR_pos-Core</w:t>
            </w:r>
          </w:p>
        </w:tc>
        <w:tc>
          <w:tcPr>
            <w:tcW w:w="1134" w:type="dxa"/>
            <w:shd w:val="clear" w:color="000000" w:fill="auto"/>
          </w:tcPr>
          <w:p w14:paraId="17252875" w14:textId="23EB8DC9" w:rsidR="008C550A" w:rsidRPr="00A91FF5" w:rsidRDefault="008C550A" w:rsidP="00A6499D">
            <w:pPr>
              <w:pStyle w:val="TAL"/>
            </w:pPr>
            <w:r>
              <w:rPr>
                <w:rFonts w:cs="Arial"/>
                <w:sz w:val="16"/>
                <w:szCs w:val="16"/>
              </w:rPr>
              <w:t>RAN4</w:t>
            </w:r>
          </w:p>
        </w:tc>
        <w:tc>
          <w:tcPr>
            <w:tcW w:w="1276" w:type="dxa"/>
            <w:shd w:val="clear" w:color="000000" w:fill="auto"/>
          </w:tcPr>
          <w:p w14:paraId="078DBC7E" w14:textId="2733EAAA" w:rsidR="008C550A" w:rsidRPr="00A91FF5" w:rsidRDefault="009A24F6" w:rsidP="00A6499D">
            <w:pPr>
              <w:pStyle w:val="TAL"/>
            </w:pPr>
            <w:r>
              <w:rPr>
                <w:rFonts w:cs="Arial"/>
                <w:sz w:val="16"/>
                <w:szCs w:val="16"/>
              </w:rPr>
              <w:t>RAN1</w:t>
            </w:r>
          </w:p>
        </w:tc>
      </w:tr>
      <w:tr w:rsidR="00FD775B" w:rsidRPr="00FD775B" w14:paraId="606AD800" w14:textId="77777777" w:rsidTr="0017529D">
        <w:trPr>
          <w:trHeight w:val="300"/>
        </w:trPr>
        <w:tc>
          <w:tcPr>
            <w:tcW w:w="1281" w:type="dxa"/>
            <w:shd w:val="clear" w:color="000000" w:fill="auto"/>
          </w:tcPr>
          <w:p w14:paraId="40678185" w14:textId="2EDA73E2" w:rsidR="00FD775B" w:rsidRPr="00FD775B" w:rsidRDefault="009248E0" w:rsidP="008C550A">
            <w:pPr>
              <w:pStyle w:val="TAL"/>
              <w:rPr>
                <w:rFonts w:cs="Arial"/>
                <w:b/>
                <w:bCs/>
                <w:color w:val="0000FF"/>
                <w:sz w:val="16"/>
                <w:szCs w:val="16"/>
                <w:u w:val="single"/>
              </w:rPr>
            </w:pPr>
            <w:hyperlink r:id="rId2458" w:history="1">
              <w:r>
                <w:rPr>
                  <w:rStyle w:val="Hyperlink"/>
                  <w:rFonts w:cs="Arial"/>
                  <w:b/>
                  <w:bCs/>
                  <w:sz w:val="16"/>
                  <w:szCs w:val="16"/>
                </w:rPr>
                <w:t>R2-2003883</w:t>
              </w:r>
            </w:hyperlink>
          </w:p>
        </w:tc>
        <w:tc>
          <w:tcPr>
            <w:tcW w:w="3119" w:type="dxa"/>
            <w:shd w:val="clear" w:color="000000" w:fill="auto"/>
          </w:tcPr>
          <w:p w14:paraId="5DE0A514" w14:textId="246DE4B1" w:rsidR="00FD775B" w:rsidRPr="00FD775B" w:rsidRDefault="00FD775B" w:rsidP="008C550A">
            <w:pPr>
              <w:pStyle w:val="TAL"/>
              <w:rPr>
                <w:rFonts w:cs="Arial"/>
                <w:sz w:val="16"/>
                <w:szCs w:val="16"/>
              </w:rPr>
            </w:pPr>
            <w:r w:rsidRPr="00A6499D">
              <w:rPr>
                <w:rFonts w:cs="Arial"/>
                <w:bCs/>
                <w:sz w:val="16"/>
                <w:szCs w:val="16"/>
              </w:rPr>
              <w:t>LS on NeedForGap capability</w:t>
            </w:r>
          </w:p>
        </w:tc>
        <w:tc>
          <w:tcPr>
            <w:tcW w:w="850" w:type="dxa"/>
            <w:shd w:val="clear" w:color="000000" w:fill="auto"/>
          </w:tcPr>
          <w:p w14:paraId="0E29E156" w14:textId="2FF5B4B2" w:rsidR="00FD775B" w:rsidRPr="00FD775B" w:rsidRDefault="00FD775B" w:rsidP="008C550A">
            <w:pPr>
              <w:pStyle w:val="TAL"/>
              <w:rPr>
                <w:rFonts w:cs="Arial"/>
                <w:b/>
                <w:bCs/>
                <w:color w:val="0000FF"/>
                <w:sz w:val="16"/>
                <w:szCs w:val="16"/>
                <w:u w:val="single"/>
              </w:rPr>
            </w:pPr>
            <w:r w:rsidRPr="00FD775B">
              <w:rPr>
                <w:rFonts w:cs="Arial"/>
                <w:b/>
                <w:bCs/>
                <w:color w:val="0000FF"/>
                <w:sz w:val="16"/>
                <w:szCs w:val="16"/>
                <w:u w:val="single"/>
              </w:rPr>
              <w:t>Rel-16</w:t>
            </w:r>
          </w:p>
        </w:tc>
        <w:tc>
          <w:tcPr>
            <w:tcW w:w="2268" w:type="dxa"/>
            <w:shd w:val="clear" w:color="000000" w:fill="auto"/>
          </w:tcPr>
          <w:p w14:paraId="77B65763" w14:textId="25CA73BA" w:rsidR="00FD775B" w:rsidRPr="00A6499D" w:rsidRDefault="00FD775B" w:rsidP="008C550A">
            <w:pPr>
              <w:pStyle w:val="TAL"/>
              <w:rPr>
                <w:sz w:val="16"/>
                <w:szCs w:val="16"/>
              </w:rPr>
            </w:pPr>
            <w:r w:rsidRPr="00A6499D">
              <w:rPr>
                <w:rFonts w:cs="Arial"/>
                <w:bCs/>
                <w:sz w:val="16"/>
                <w:szCs w:val="16"/>
                <w:lang w:eastAsia="zh-CN"/>
              </w:rPr>
              <w:t>NR_newRAT-Core, TEI-16</w:t>
            </w:r>
          </w:p>
        </w:tc>
        <w:tc>
          <w:tcPr>
            <w:tcW w:w="1134" w:type="dxa"/>
            <w:shd w:val="clear" w:color="000000" w:fill="auto"/>
          </w:tcPr>
          <w:p w14:paraId="2943652E" w14:textId="336CA8A3" w:rsidR="00FD775B" w:rsidRPr="00FD775B" w:rsidRDefault="00FD775B" w:rsidP="008C550A">
            <w:pPr>
              <w:pStyle w:val="TAL"/>
              <w:rPr>
                <w:rFonts w:cs="Arial"/>
                <w:sz w:val="16"/>
                <w:szCs w:val="16"/>
              </w:rPr>
            </w:pPr>
            <w:r w:rsidRPr="00FD775B">
              <w:rPr>
                <w:rFonts w:cs="Arial"/>
                <w:sz w:val="16"/>
                <w:szCs w:val="16"/>
              </w:rPr>
              <w:t>RAN4</w:t>
            </w:r>
          </w:p>
        </w:tc>
        <w:tc>
          <w:tcPr>
            <w:tcW w:w="1276" w:type="dxa"/>
            <w:shd w:val="clear" w:color="000000" w:fill="auto"/>
          </w:tcPr>
          <w:p w14:paraId="198D6510" w14:textId="77777777" w:rsidR="00FD775B" w:rsidRPr="00FD775B" w:rsidRDefault="00FD775B" w:rsidP="008C550A">
            <w:pPr>
              <w:pStyle w:val="TAL"/>
              <w:rPr>
                <w:rFonts w:cs="Arial"/>
                <w:sz w:val="16"/>
                <w:szCs w:val="16"/>
              </w:rPr>
            </w:pPr>
          </w:p>
        </w:tc>
      </w:tr>
      <w:bookmarkEnd w:id="813"/>
      <w:tr w:rsidR="00A91FF5" w:rsidRPr="00A91FF5" w14:paraId="2BBCD1C7" w14:textId="77777777" w:rsidTr="0017529D">
        <w:trPr>
          <w:trHeight w:val="20"/>
        </w:trPr>
        <w:tc>
          <w:tcPr>
            <w:tcW w:w="1281" w:type="dxa"/>
            <w:shd w:val="clear" w:color="auto" w:fill="auto"/>
          </w:tcPr>
          <w:p w14:paraId="5C30F70E" w14:textId="1FF97567" w:rsidR="00983FE7" w:rsidRPr="00A91FF5" w:rsidRDefault="009248E0" w:rsidP="00983FE7">
            <w:pPr>
              <w:pStyle w:val="TAL"/>
              <w:rPr>
                <w:rFonts w:cs="Arial"/>
                <w:sz w:val="16"/>
                <w:szCs w:val="16"/>
              </w:rPr>
            </w:pPr>
            <w:r>
              <w:rPr>
                <w:rFonts w:cs="Arial"/>
                <w:sz w:val="16"/>
                <w:szCs w:val="16"/>
              </w:rPr>
              <w:fldChar w:fldCharType="begin"/>
            </w:r>
            <w:r>
              <w:rPr>
                <w:rFonts w:cs="Arial"/>
                <w:sz w:val="16"/>
                <w:szCs w:val="16"/>
              </w:rPr>
              <w:instrText xml:space="preserve"> HYPERLINK "http://www.3gpp.org/ftp/tsg_ran/WG2_RL2/TSGR2_109bis-e/Docs/R2-2003934.zip" </w:instrText>
            </w:r>
            <w:r>
              <w:rPr>
                <w:rFonts w:cs="Arial"/>
                <w:sz w:val="16"/>
                <w:szCs w:val="16"/>
              </w:rPr>
            </w:r>
            <w:r>
              <w:rPr>
                <w:rFonts w:cs="Arial"/>
                <w:sz w:val="16"/>
                <w:szCs w:val="16"/>
              </w:rPr>
              <w:fldChar w:fldCharType="separate"/>
            </w:r>
            <w:r>
              <w:rPr>
                <w:rStyle w:val="Hyperlink"/>
                <w:rFonts w:cs="Arial"/>
                <w:sz w:val="16"/>
                <w:szCs w:val="16"/>
              </w:rPr>
              <w:t>R2-2003934</w:t>
            </w:r>
            <w:r>
              <w:rPr>
                <w:rFonts w:cs="Arial"/>
                <w:sz w:val="16"/>
                <w:szCs w:val="16"/>
              </w:rPr>
              <w:fldChar w:fldCharType="end"/>
            </w:r>
          </w:p>
        </w:tc>
        <w:tc>
          <w:tcPr>
            <w:tcW w:w="3119" w:type="dxa"/>
            <w:shd w:val="clear" w:color="auto" w:fill="auto"/>
          </w:tcPr>
          <w:p w14:paraId="5D82BA5D" w14:textId="17FB5CC0" w:rsidR="00983FE7" w:rsidRPr="00A91FF5" w:rsidRDefault="00983FE7" w:rsidP="00983FE7">
            <w:pPr>
              <w:pStyle w:val="TAL"/>
              <w:rPr>
                <w:rFonts w:cs="Arial"/>
                <w:sz w:val="16"/>
                <w:szCs w:val="16"/>
              </w:rPr>
            </w:pPr>
            <w:r w:rsidRPr="00A91FF5">
              <w:rPr>
                <w:rFonts w:cs="Arial"/>
                <w:sz w:val="16"/>
                <w:szCs w:val="16"/>
              </w:rPr>
              <w:t>Reply LS on category M devices and NR</w:t>
            </w:r>
          </w:p>
        </w:tc>
        <w:tc>
          <w:tcPr>
            <w:tcW w:w="850" w:type="dxa"/>
            <w:shd w:val="clear" w:color="auto" w:fill="auto"/>
          </w:tcPr>
          <w:p w14:paraId="7B34594C" w14:textId="04D153D3" w:rsidR="00983FE7" w:rsidRPr="00A91FF5" w:rsidRDefault="00983FE7" w:rsidP="00983FE7">
            <w:pPr>
              <w:pStyle w:val="TAL"/>
              <w:rPr>
                <w:rFonts w:cs="Arial"/>
                <w:sz w:val="16"/>
                <w:szCs w:val="16"/>
              </w:rPr>
            </w:pPr>
            <w:r w:rsidRPr="00A91FF5">
              <w:rPr>
                <w:rFonts w:cs="Arial"/>
                <w:sz w:val="16"/>
                <w:szCs w:val="16"/>
              </w:rPr>
              <w:t>Rel-16</w:t>
            </w:r>
          </w:p>
        </w:tc>
        <w:tc>
          <w:tcPr>
            <w:tcW w:w="2268" w:type="dxa"/>
            <w:shd w:val="clear" w:color="auto" w:fill="auto"/>
          </w:tcPr>
          <w:p w14:paraId="2252BECF" w14:textId="3D5D96BF" w:rsidR="00983FE7" w:rsidRPr="00A91FF5" w:rsidRDefault="00983FE7" w:rsidP="00983FE7">
            <w:pPr>
              <w:pStyle w:val="TAL"/>
              <w:rPr>
                <w:rFonts w:cs="Arial"/>
                <w:sz w:val="16"/>
                <w:szCs w:val="16"/>
              </w:rPr>
            </w:pPr>
            <w:r w:rsidRPr="00A91FF5">
              <w:rPr>
                <w:rFonts w:cs="Arial"/>
                <w:sz w:val="16"/>
                <w:szCs w:val="16"/>
              </w:rPr>
              <w:t>5G_CIoT</w:t>
            </w:r>
          </w:p>
        </w:tc>
        <w:tc>
          <w:tcPr>
            <w:tcW w:w="1134" w:type="dxa"/>
            <w:shd w:val="clear" w:color="auto" w:fill="auto"/>
          </w:tcPr>
          <w:p w14:paraId="5B6ECAF6" w14:textId="69A07FF0" w:rsidR="00983FE7" w:rsidRPr="00A91FF5" w:rsidRDefault="00983FE7" w:rsidP="00983FE7">
            <w:pPr>
              <w:pStyle w:val="TAL"/>
              <w:rPr>
                <w:rFonts w:cs="Arial"/>
                <w:sz w:val="16"/>
                <w:szCs w:val="16"/>
              </w:rPr>
            </w:pPr>
            <w:r w:rsidRPr="00A91FF5">
              <w:rPr>
                <w:rFonts w:cs="Arial"/>
                <w:sz w:val="16"/>
                <w:szCs w:val="16"/>
              </w:rPr>
              <w:t>SA2</w:t>
            </w:r>
          </w:p>
        </w:tc>
        <w:tc>
          <w:tcPr>
            <w:tcW w:w="1276" w:type="dxa"/>
            <w:shd w:val="clear" w:color="auto" w:fill="auto"/>
          </w:tcPr>
          <w:p w14:paraId="446D2F4F" w14:textId="6611B5C7" w:rsidR="00983FE7" w:rsidRPr="00A91FF5" w:rsidRDefault="00983FE7" w:rsidP="00983FE7">
            <w:pPr>
              <w:pStyle w:val="TAL"/>
              <w:rPr>
                <w:rFonts w:cs="Arial"/>
                <w:sz w:val="16"/>
                <w:szCs w:val="16"/>
              </w:rPr>
            </w:pPr>
          </w:p>
        </w:tc>
      </w:tr>
      <w:tr w:rsidR="008C550A" w:rsidRPr="00A91FF5" w14:paraId="1FDCD374" w14:textId="77777777" w:rsidTr="0017529D">
        <w:trPr>
          <w:trHeight w:val="20"/>
        </w:trPr>
        <w:tc>
          <w:tcPr>
            <w:tcW w:w="1281" w:type="dxa"/>
            <w:shd w:val="clear" w:color="auto" w:fill="auto"/>
          </w:tcPr>
          <w:p w14:paraId="5378657C" w14:textId="723407B8" w:rsidR="008C550A" w:rsidRDefault="009248E0" w:rsidP="008C550A">
            <w:pPr>
              <w:pStyle w:val="TAL"/>
              <w:rPr>
                <w:rFonts w:cs="Arial"/>
                <w:sz w:val="16"/>
                <w:szCs w:val="16"/>
              </w:rPr>
            </w:pPr>
            <w:hyperlink r:id="rId2459" w:history="1">
              <w:r>
                <w:rPr>
                  <w:rStyle w:val="Hyperlink"/>
                  <w:rFonts w:cs="Arial"/>
                  <w:b/>
                  <w:bCs/>
                  <w:sz w:val="16"/>
                  <w:szCs w:val="16"/>
                </w:rPr>
                <w:t>R2-2003935</w:t>
              </w:r>
            </w:hyperlink>
          </w:p>
        </w:tc>
        <w:tc>
          <w:tcPr>
            <w:tcW w:w="3119" w:type="dxa"/>
            <w:shd w:val="clear" w:color="auto" w:fill="auto"/>
          </w:tcPr>
          <w:p w14:paraId="4CDA32FE" w14:textId="27D9586B" w:rsidR="008C550A" w:rsidRPr="00A91FF5" w:rsidRDefault="008C550A" w:rsidP="008C550A">
            <w:pPr>
              <w:pStyle w:val="TAL"/>
              <w:rPr>
                <w:rFonts w:cs="Arial"/>
                <w:sz w:val="16"/>
                <w:szCs w:val="16"/>
              </w:rPr>
            </w:pPr>
            <w:r>
              <w:rPr>
                <w:rFonts w:cs="Arial"/>
                <w:sz w:val="16"/>
                <w:szCs w:val="16"/>
              </w:rPr>
              <w:t>LS on early UE capability retrieval for eMTC</w:t>
            </w:r>
          </w:p>
        </w:tc>
        <w:tc>
          <w:tcPr>
            <w:tcW w:w="850" w:type="dxa"/>
            <w:shd w:val="clear" w:color="auto" w:fill="auto"/>
          </w:tcPr>
          <w:p w14:paraId="69E31828" w14:textId="0A5ED2A8" w:rsidR="008C550A" w:rsidRPr="00A91FF5" w:rsidRDefault="008C550A" w:rsidP="008C550A">
            <w:pPr>
              <w:pStyle w:val="TAL"/>
              <w:rPr>
                <w:rFonts w:cs="Arial"/>
                <w:sz w:val="16"/>
                <w:szCs w:val="16"/>
              </w:rPr>
            </w:pPr>
            <w:hyperlink r:id="rId2460" w:history="1">
              <w:r>
                <w:rPr>
                  <w:rStyle w:val="Hyperlink"/>
                  <w:rFonts w:cs="Arial"/>
                  <w:b/>
                  <w:bCs/>
                  <w:sz w:val="16"/>
                  <w:szCs w:val="16"/>
                </w:rPr>
                <w:t>Rel-16</w:t>
              </w:r>
            </w:hyperlink>
          </w:p>
        </w:tc>
        <w:tc>
          <w:tcPr>
            <w:tcW w:w="2268" w:type="dxa"/>
            <w:shd w:val="clear" w:color="auto" w:fill="auto"/>
          </w:tcPr>
          <w:p w14:paraId="4822A739" w14:textId="0EA20E86" w:rsidR="008C550A" w:rsidRPr="00A91FF5" w:rsidRDefault="008C550A" w:rsidP="008C550A">
            <w:pPr>
              <w:pStyle w:val="TAL"/>
              <w:rPr>
                <w:rFonts w:cs="Arial"/>
                <w:sz w:val="16"/>
                <w:szCs w:val="16"/>
              </w:rPr>
            </w:pPr>
            <w:r w:rsidRPr="003719DF">
              <w:t>LTE_eMTC5-Core</w:t>
            </w:r>
          </w:p>
        </w:tc>
        <w:tc>
          <w:tcPr>
            <w:tcW w:w="1134" w:type="dxa"/>
            <w:shd w:val="clear" w:color="auto" w:fill="auto"/>
          </w:tcPr>
          <w:p w14:paraId="747616BC" w14:textId="02259BA9" w:rsidR="008C550A" w:rsidRPr="00A91FF5" w:rsidRDefault="008C550A" w:rsidP="008C550A">
            <w:pPr>
              <w:pStyle w:val="TAL"/>
              <w:rPr>
                <w:rFonts w:cs="Arial"/>
                <w:sz w:val="16"/>
                <w:szCs w:val="16"/>
              </w:rPr>
            </w:pPr>
            <w:r>
              <w:rPr>
                <w:rFonts w:cs="Arial"/>
                <w:sz w:val="16"/>
                <w:szCs w:val="16"/>
              </w:rPr>
              <w:t>SA2, RAN3, CT1</w:t>
            </w:r>
          </w:p>
        </w:tc>
        <w:tc>
          <w:tcPr>
            <w:tcW w:w="1276" w:type="dxa"/>
            <w:shd w:val="clear" w:color="auto" w:fill="auto"/>
          </w:tcPr>
          <w:p w14:paraId="7153331D" w14:textId="77D142FD" w:rsidR="008C550A" w:rsidRPr="00A91FF5" w:rsidRDefault="008C550A" w:rsidP="008C550A">
            <w:pPr>
              <w:pStyle w:val="TAL"/>
              <w:rPr>
                <w:rFonts w:cs="Arial"/>
                <w:sz w:val="16"/>
                <w:szCs w:val="16"/>
              </w:rPr>
            </w:pPr>
            <w:r>
              <w:rPr>
                <w:rFonts w:cs="Arial"/>
                <w:sz w:val="16"/>
                <w:szCs w:val="16"/>
              </w:rPr>
              <w:t>SA3</w:t>
            </w:r>
          </w:p>
        </w:tc>
      </w:tr>
      <w:tr w:rsidR="009A24F6" w:rsidRPr="00A91FF5" w14:paraId="04197138" w14:textId="77777777" w:rsidTr="009A24F6">
        <w:trPr>
          <w:trHeight w:val="300"/>
        </w:trPr>
        <w:tc>
          <w:tcPr>
            <w:tcW w:w="1281" w:type="dxa"/>
            <w:shd w:val="clear" w:color="000000" w:fill="auto"/>
          </w:tcPr>
          <w:p w14:paraId="103543B2" w14:textId="619BB892" w:rsidR="009A24F6" w:rsidRPr="00A91FF5" w:rsidRDefault="009248E0" w:rsidP="009A24F6">
            <w:pPr>
              <w:pStyle w:val="TAL"/>
            </w:pPr>
            <w:hyperlink r:id="rId2461" w:history="1">
              <w:r>
                <w:rPr>
                  <w:rStyle w:val="Hyperlink"/>
                  <w:rFonts w:cs="Arial"/>
                  <w:b/>
                  <w:bCs/>
                  <w:sz w:val="16"/>
                  <w:szCs w:val="16"/>
                </w:rPr>
                <w:t>R2-2003941</w:t>
              </w:r>
            </w:hyperlink>
          </w:p>
        </w:tc>
        <w:tc>
          <w:tcPr>
            <w:tcW w:w="3119" w:type="dxa"/>
            <w:shd w:val="clear" w:color="000000" w:fill="auto"/>
          </w:tcPr>
          <w:p w14:paraId="6672BA6F" w14:textId="77777777" w:rsidR="009A24F6" w:rsidRPr="00A91FF5" w:rsidRDefault="009A24F6" w:rsidP="009A24F6">
            <w:pPr>
              <w:pStyle w:val="TAL"/>
            </w:pPr>
            <w:r>
              <w:rPr>
                <w:rFonts w:cs="Arial"/>
                <w:sz w:val="16"/>
                <w:szCs w:val="16"/>
              </w:rPr>
              <w:t>LS on UAC applicability to IABs</w:t>
            </w:r>
          </w:p>
        </w:tc>
        <w:tc>
          <w:tcPr>
            <w:tcW w:w="850" w:type="dxa"/>
            <w:shd w:val="clear" w:color="000000" w:fill="auto"/>
          </w:tcPr>
          <w:p w14:paraId="5A672C0F" w14:textId="77777777" w:rsidR="009A24F6" w:rsidRPr="00A91FF5" w:rsidRDefault="009A24F6" w:rsidP="009A24F6">
            <w:pPr>
              <w:pStyle w:val="TAL"/>
            </w:pPr>
            <w:hyperlink r:id="rId2462" w:history="1">
              <w:r>
                <w:rPr>
                  <w:rStyle w:val="Hyperlink"/>
                  <w:rFonts w:cs="Arial"/>
                  <w:b/>
                  <w:bCs/>
                  <w:sz w:val="16"/>
                  <w:szCs w:val="16"/>
                </w:rPr>
                <w:t>Rel-16</w:t>
              </w:r>
            </w:hyperlink>
          </w:p>
        </w:tc>
        <w:tc>
          <w:tcPr>
            <w:tcW w:w="2268" w:type="dxa"/>
            <w:shd w:val="clear" w:color="000000" w:fill="auto"/>
          </w:tcPr>
          <w:p w14:paraId="43121F54" w14:textId="77777777" w:rsidR="009A24F6" w:rsidRPr="00A91FF5" w:rsidRDefault="009A24F6" w:rsidP="009A24F6">
            <w:pPr>
              <w:pStyle w:val="TAL"/>
            </w:pPr>
            <w:r w:rsidRPr="00C53EE2">
              <w:t>NR_IAB-Core</w:t>
            </w:r>
          </w:p>
        </w:tc>
        <w:tc>
          <w:tcPr>
            <w:tcW w:w="1134" w:type="dxa"/>
            <w:shd w:val="clear" w:color="000000" w:fill="auto"/>
          </w:tcPr>
          <w:p w14:paraId="2948B83A" w14:textId="77777777" w:rsidR="009A24F6" w:rsidRPr="00A91FF5" w:rsidRDefault="009A24F6" w:rsidP="009A24F6">
            <w:pPr>
              <w:pStyle w:val="TAL"/>
            </w:pPr>
            <w:r>
              <w:rPr>
                <w:rFonts w:cs="Arial"/>
                <w:sz w:val="16"/>
                <w:szCs w:val="16"/>
              </w:rPr>
              <w:t>SA1, CT1</w:t>
            </w:r>
          </w:p>
        </w:tc>
        <w:tc>
          <w:tcPr>
            <w:tcW w:w="1276" w:type="dxa"/>
            <w:shd w:val="clear" w:color="000000" w:fill="auto"/>
          </w:tcPr>
          <w:p w14:paraId="65D05353" w14:textId="77777777" w:rsidR="009A24F6" w:rsidRPr="00A91FF5" w:rsidRDefault="009A24F6" w:rsidP="009A24F6">
            <w:pPr>
              <w:pStyle w:val="TAL"/>
            </w:pPr>
            <w:r>
              <w:rPr>
                <w:rFonts w:cs="Arial"/>
                <w:sz w:val="16"/>
                <w:szCs w:val="16"/>
              </w:rPr>
              <w:t>RAN3, SA2</w:t>
            </w:r>
          </w:p>
        </w:tc>
      </w:tr>
      <w:tr w:rsidR="009A24F6" w:rsidRPr="00A91FF5" w14:paraId="23FB612D" w14:textId="77777777" w:rsidTr="009A24F6">
        <w:trPr>
          <w:trHeight w:val="20"/>
        </w:trPr>
        <w:tc>
          <w:tcPr>
            <w:tcW w:w="1281" w:type="dxa"/>
            <w:shd w:val="clear" w:color="auto" w:fill="auto"/>
          </w:tcPr>
          <w:p w14:paraId="7A99156E" w14:textId="354ED6E5" w:rsidR="009A24F6" w:rsidRDefault="009248E0" w:rsidP="009A24F6">
            <w:pPr>
              <w:pStyle w:val="TAL"/>
              <w:rPr>
                <w:rFonts w:cs="Arial"/>
                <w:sz w:val="16"/>
                <w:szCs w:val="16"/>
              </w:rPr>
            </w:pPr>
            <w:hyperlink r:id="rId2463" w:history="1">
              <w:r>
                <w:rPr>
                  <w:rStyle w:val="Hyperlink"/>
                  <w:rFonts w:cs="Arial"/>
                  <w:b/>
                  <w:bCs/>
                  <w:sz w:val="16"/>
                  <w:szCs w:val="16"/>
                </w:rPr>
                <w:t>R2-2003942</w:t>
              </w:r>
            </w:hyperlink>
          </w:p>
        </w:tc>
        <w:tc>
          <w:tcPr>
            <w:tcW w:w="3119" w:type="dxa"/>
            <w:shd w:val="clear" w:color="auto" w:fill="auto"/>
          </w:tcPr>
          <w:p w14:paraId="5DD81F56" w14:textId="631B4E5C" w:rsidR="009A24F6" w:rsidRPr="00A91FF5" w:rsidRDefault="009A24F6" w:rsidP="009A24F6">
            <w:pPr>
              <w:pStyle w:val="TAL"/>
              <w:rPr>
                <w:rFonts w:cs="Arial"/>
                <w:sz w:val="16"/>
                <w:szCs w:val="16"/>
              </w:rPr>
            </w:pPr>
            <w:r w:rsidRPr="009A24F6">
              <w:rPr>
                <w:rFonts w:cs="Arial"/>
                <w:sz w:val="16"/>
                <w:szCs w:val="16"/>
              </w:rPr>
              <w:t>Reply LS on suspend indication 5G NAS</w:t>
            </w:r>
          </w:p>
        </w:tc>
        <w:tc>
          <w:tcPr>
            <w:tcW w:w="850" w:type="dxa"/>
            <w:shd w:val="clear" w:color="auto" w:fill="auto"/>
          </w:tcPr>
          <w:p w14:paraId="4737022E" w14:textId="77777777" w:rsidR="009A24F6" w:rsidRPr="00A91FF5" w:rsidRDefault="009A24F6" w:rsidP="009A24F6">
            <w:pPr>
              <w:pStyle w:val="TAL"/>
              <w:rPr>
                <w:rFonts w:cs="Arial"/>
                <w:sz w:val="16"/>
                <w:szCs w:val="16"/>
              </w:rPr>
            </w:pPr>
            <w:hyperlink r:id="rId2464" w:history="1">
              <w:r>
                <w:rPr>
                  <w:rStyle w:val="Hyperlink"/>
                  <w:rFonts w:cs="Arial"/>
                  <w:b/>
                  <w:bCs/>
                  <w:sz w:val="16"/>
                  <w:szCs w:val="16"/>
                </w:rPr>
                <w:t>Rel-16</w:t>
              </w:r>
            </w:hyperlink>
          </w:p>
        </w:tc>
        <w:tc>
          <w:tcPr>
            <w:tcW w:w="2268" w:type="dxa"/>
            <w:shd w:val="clear" w:color="auto" w:fill="auto"/>
          </w:tcPr>
          <w:p w14:paraId="245B73AE" w14:textId="77777777" w:rsidR="009A24F6" w:rsidRPr="00A91FF5" w:rsidRDefault="009A24F6" w:rsidP="009A24F6">
            <w:pPr>
              <w:pStyle w:val="TAL"/>
              <w:rPr>
                <w:rFonts w:cs="Arial"/>
                <w:sz w:val="16"/>
                <w:szCs w:val="16"/>
              </w:rPr>
            </w:pPr>
            <w:r w:rsidRPr="003719DF">
              <w:t>LTE_eMTC5-Core, NB_IOTenh3-Core, 5G_CIoT</w:t>
            </w:r>
          </w:p>
        </w:tc>
        <w:tc>
          <w:tcPr>
            <w:tcW w:w="1134" w:type="dxa"/>
            <w:shd w:val="clear" w:color="auto" w:fill="auto"/>
          </w:tcPr>
          <w:p w14:paraId="6371B34D" w14:textId="77777777" w:rsidR="009A24F6" w:rsidRPr="00A91FF5" w:rsidRDefault="009A24F6" w:rsidP="009A24F6">
            <w:pPr>
              <w:pStyle w:val="TAL"/>
              <w:rPr>
                <w:rFonts w:cs="Arial"/>
                <w:sz w:val="16"/>
                <w:szCs w:val="16"/>
              </w:rPr>
            </w:pPr>
            <w:r>
              <w:rPr>
                <w:rFonts w:cs="Arial"/>
                <w:sz w:val="16"/>
                <w:szCs w:val="16"/>
              </w:rPr>
              <w:t>CT1</w:t>
            </w:r>
          </w:p>
        </w:tc>
        <w:tc>
          <w:tcPr>
            <w:tcW w:w="1276" w:type="dxa"/>
            <w:shd w:val="clear" w:color="auto" w:fill="auto"/>
          </w:tcPr>
          <w:p w14:paraId="1BF869B1" w14:textId="77777777" w:rsidR="009A24F6" w:rsidRPr="00A91FF5" w:rsidRDefault="009A24F6" w:rsidP="009A24F6">
            <w:pPr>
              <w:pStyle w:val="TAL"/>
              <w:rPr>
                <w:rFonts w:cs="Arial"/>
                <w:sz w:val="16"/>
                <w:szCs w:val="16"/>
              </w:rPr>
            </w:pPr>
            <w:r>
              <w:rPr>
                <w:rFonts w:cs="Arial"/>
                <w:sz w:val="16"/>
                <w:szCs w:val="16"/>
              </w:rPr>
              <w:t> </w:t>
            </w:r>
          </w:p>
        </w:tc>
      </w:tr>
      <w:tr w:rsidR="00A91FF5" w:rsidRPr="00A91FF5" w14:paraId="4BFEC585" w14:textId="77777777" w:rsidTr="0017529D">
        <w:trPr>
          <w:trHeight w:val="20"/>
        </w:trPr>
        <w:tc>
          <w:tcPr>
            <w:tcW w:w="1281" w:type="dxa"/>
            <w:shd w:val="clear" w:color="auto" w:fill="auto"/>
          </w:tcPr>
          <w:p w14:paraId="05C87E3D" w14:textId="76D19A02" w:rsidR="00983FE7" w:rsidRPr="00A91FF5" w:rsidRDefault="009248E0" w:rsidP="00983FE7">
            <w:pPr>
              <w:pStyle w:val="TAL"/>
              <w:rPr>
                <w:rFonts w:cs="Arial"/>
                <w:sz w:val="16"/>
                <w:szCs w:val="16"/>
              </w:rPr>
            </w:pPr>
            <w:hyperlink r:id="rId2465" w:history="1">
              <w:r>
                <w:rPr>
                  <w:rStyle w:val="Hyperlink"/>
                  <w:rFonts w:cs="Arial"/>
                  <w:sz w:val="16"/>
                  <w:szCs w:val="16"/>
                </w:rPr>
                <w:t>R2-2003968</w:t>
              </w:r>
            </w:hyperlink>
          </w:p>
        </w:tc>
        <w:tc>
          <w:tcPr>
            <w:tcW w:w="3119" w:type="dxa"/>
            <w:shd w:val="clear" w:color="auto" w:fill="auto"/>
          </w:tcPr>
          <w:p w14:paraId="779F8D73" w14:textId="46B970A5" w:rsidR="00983FE7" w:rsidRPr="00A91FF5" w:rsidRDefault="00983FE7" w:rsidP="00983FE7">
            <w:pPr>
              <w:pStyle w:val="TAL"/>
              <w:rPr>
                <w:rFonts w:cs="Arial"/>
                <w:sz w:val="16"/>
                <w:szCs w:val="16"/>
              </w:rPr>
            </w:pPr>
            <w:r w:rsidRPr="00A91FF5">
              <w:rPr>
                <w:rFonts w:cs="Arial"/>
                <w:sz w:val="16"/>
                <w:szCs w:val="16"/>
              </w:rPr>
              <w:t>LS on NR SCG release for power saving</w:t>
            </w:r>
          </w:p>
        </w:tc>
        <w:tc>
          <w:tcPr>
            <w:tcW w:w="850" w:type="dxa"/>
            <w:shd w:val="clear" w:color="auto" w:fill="auto"/>
          </w:tcPr>
          <w:p w14:paraId="3F0263D2" w14:textId="4E3515F2" w:rsidR="00983FE7" w:rsidRPr="00A91FF5" w:rsidRDefault="00983FE7" w:rsidP="00983FE7">
            <w:pPr>
              <w:pStyle w:val="TAL"/>
              <w:rPr>
                <w:rFonts w:cs="Arial"/>
                <w:sz w:val="16"/>
                <w:szCs w:val="16"/>
              </w:rPr>
            </w:pPr>
            <w:r w:rsidRPr="00A91FF5">
              <w:rPr>
                <w:rFonts w:cs="Arial"/>
                <w:sz w:val="16"/>
                <w:szCs w:val="16"/>
              </w:rPr>
              <w:t>Rel-16</w:t>
            </w:r>
          </w:p>
        </w:tc>
        <w:tc>
          <w:tcPr>
            <w:tcW w:w="2268" w:type="dxa"/>
            <w:shd w:val="clear" w:color="auto" w:fill="auto"/>
          </w:tcPr>
          <w:p w14:paraId="59BC509F" w14:textId="520775B9" w:rsidR="00983FE7" w:rsidRPr="00A91FF5" w:rsidRDefault="00983FE7" w:rsidP="00983FE7">
            <w:pPr>
              <w:pStyle w:val="TAL"/>
              <w:rPr>
                <w:rFonts w:cs="Arial"/>
                <w:sz w:val="16"/>
                <w:szCs w:val="16"/>
              </w:rPr>
            </w:pPr>
            <w:r w:rsidRPr="00A91FF5">
              <w:rPr>
                <w:rFonts w:cs="Arial"/>
                <w:sz w:val="16"/>
                <w:szCs w:val="16"/>
              </w:rPr>
              <w:t>NR_UE_pow_sav-Core</w:t>
            </w:r>
          </w:p>
        </w:tc>
        <w:tc>
          <w:tcPr>
            <w:tcW w:w="1134" w:type="dxa"/>
            <w:shd w:val="clear" w:color="auto" w:fill="auto"/>
          </w:tcPr>
          <w:p w14:paraId="286DBBBB" w14:textId="6A374F76" w:rsidR="00983FE7" w:rsidRPr="00A91FF5" w:rsidRDefault="00983FE7" w:rsidP="00983FE7">
            <w:pPr>
              <w:pStyle w:val="TAL"/>
              <w:rPr>
                <w:rFonts w:cs="Arial"/>
                <w:sz w:val="16"/>
                <w:szCs w:val="16"/>
              </w:rPr>
            </w:pPr>
            <w:r w:rsidRPr="00A91FF5">
              <w:rPr>
                <w:rFonts w:cs="Arial"/>
                <w:sz w:val="16"/>
                <w:szCs w:val="16"/>
              </w:rPr>
              <w:t>RAN3</w:t>
            </w:r>
          </w:p>
        </w:tc>
        <w:tc>
          <w:tcPr>
            <w:tcW w:w="1276" w:type="dxa"/>
            <w:shd w:val="clear" w:color="auto" w:fill="auto"/>
          </w:tcPr>
          <w:p w14:paraId="14C7B1DA" w14:textId="77777777" w:rsidR="00983FE7" w:rsidRPr="00A91FF5" w:rsidRDefault="00983FE7" w:rsidP="00983FE7">
            <w:pPr>
              <w:pStyle w:val="TAL"/>
              <w:rPr>
                <w:rFonts w:cs="Arial"/>
                <w:sz w:val="16"/>
                <w:szCs w:val="16"/>
              </w:rPr>
            </w:pPr>
          </w:p>
        </w:tc>
      </w:tr>
      <w:tr w:rsidR="00A91FF5" w:rsidRPr="00A91FF5" w14:paraId="36F140DB" w14:textId="77777777" w:rsidTr="0017529D">
        <w:trPr>
          <w:trHeight w:val="20"/>
        </w:trPr>
        <w:tc>
          <w:tcPr>
            <w:tcW w:w="1281" w:type="dxa"/>
            <w:shd w:val="clear" w:color="auto" w:fill="auto"/>
          </w:tcPr>
          <w:p w14:paraId="07EC6A8B" w14:textId="1F645AAE" w:rsidR="00983FE7" w:rsidRPr="00A91FF5" w:rsidRDefault="009248E0" w:rsidP="00983FE7">
            <w:pPr>
              <w:pStyle w:val="TAL"/>
              <w:rPr>
                <w:rFonts w:cs="Arial"/>
                <w:sz w:val="16"/>
                <w:szCs w:val="16"/>
              </w:rPr>
            </w:pPr>
            <w:hyperlink r:id="rId2466" w:history="1">
              <w:r>
                <w:rPr>
                  <w:rStyle w:val="Hyperlink"/>
                  <w:rFonts w:cs="Arial"/>
                  <w:sz w:val="16"/>
                  <w:szCs w:val="16"/>
                </w:rPr>
                <w:t>R2-2003971</w:t>
              </w:r>
            </w:hyperlink>
          </w:p>
        </w:tc>
        <w:tc>
          <w:tcPr>
            <w:tcW w:w="3119" w:type="dxa"/>
            <w:shd w:val="clear" w:color="auto" w:fill="auto"/>
          </w:tcPr>
          <w:p w14:paraId="13C00734" w14:textId="7016A129" w:rsidR="00983FE7" w:rsidRPr="00A91FF5" w:rsidRDefault="00983FE7" w:rsidP="00983FE7">
            <w:pPr>
              <w:pStyle w:val="TAL"/>
              <w:rPr>
                <w:rFonts w:cs="Arial"/>
                <w:sz w:val="16"/>
                <w:szCs w:val="16"/>
              </w:rPr>
            </w:pPr>
            <w:r w:rsidRPr="00A91FF5">
              <w:rPr>
                <w:rFonts w:cs="Arial"/>
                <w:sz w:val="16"/>
                <w:szCs w:val="16"/>
              </w:rPr>
              <w:t>Reply LS on consistent Uplink LBT failure detection mechanism</w:t>
            </w:r>
          </w:p>
        </w:tc>
        <w:tc>
          <w:tcPr>
            <w:tcW w:w="850" w:type="dxa"/>
            <w:shd w:val="clear" w:color="auto" w:fill="auto"/>
          </w:tcPr>
          <w:p w14:paraId="48E10BEA" w14:textId="07F6D561" w:rsidR="00983FE7" w:rsidRPr="00A91FF5" w:rsidRDefault="00983FE7" w:rsidP="00983FE7">
            <w:pPr>
              <w:pStyle w:val="TAL"/>
              <w:rPr>
                <w:rFonts w:cs="Arial"/>
                <w:sz w:val="16"/>
                <w:szCs w:val="16"/>
              </w:rPr>
            </w:pPr>
            <w:r w:rsidRPr="00A91FF5">
              <w:rPr>
                <w:rFonts w:cs="Arial"/>
                <w:sz w:val="16"/>
                <w:szCs w:val="16"/>
              </w:rPr>
              <w:t>Rel-16</w:t>
            </w:r>
          </w:p>
        </w:tc>
        <w:tc>
          <w:tcPr>
            <w:tcW w:w="2268" w:type="dxa"/>
            <w:shd w:val="clear" w:color="auto" w:fill="auto"/>
          </w:tcPr>
          <w:p w14:paraId="7C92E86B" w14:textId="34BCCC4E" w:rsidR="00983FE7" w:rsidRPr="00A91FF5" w:rsidRDefault="00983FE7" w:rsidP="00983FE7">
            <w:pPr>
              <w:pStyle w:val="TAL"/>
              <w:rPr>
                <w:rFonts w:cs="Arial"/>
                <w:sz w:val="16"/>
                <w:szCs w:val="16"/>
              </w:rPr>
            </w:pPr>
            <w:r w:rsidRPr="00A91FF5">
              <w:rPr>
                <w:rFonts w:cs="Arial"/>
                <w:sz w:val="16"/>
                <w:szCs w:val="16"/>
              </w:rPr>
              <w:t>NR_unlic-Core</w:t>
            </w:r>
          </w:p>
        </w:tc>
        <w:tc>
          <w:tcPr>
            <w:tcW w:w="1134" w:type="dxa"/>
            <w:shd w:val="clear" w:color="auto" w:fill="auto"/>
          </w:tcPr>
          <w:p w14:paraId="2AEB5DF6" w14:textId="2B8DE524" w:rsidR="00983FE7" w:rsidRPr="00A91FF5" w:rsidRDefault="00983FE7" w:rsidP="00983FE7">
            <w:pPr>
              <w:pStyle w:val="TAL"/>
              <w:rPr>
                <w:rFonts w:cs="Arial"/>
                <w:sz w:val="16"/>
                <w:szCs w:val="16"/>
              </w:rPr>
            </w:pPr>
            <w:r w:rsidRPr="00A91FF5">
              <w:rPr>
                <w:rFonts w:cs="Arial"/>
                <w:sz w:val="16"/>
                <w:szCs w:val="16"/>
              </w:rPr>
              <w:t>RAN1</w:t>
            </w:r>
          </w:p>
        </w:tc>
        <w:tc>
          <w:tcPr>
            <w:tcW w:w="1276" w:type="dxa"/>
            <w:shd w:val="clear" w:color="auto" w:fill="auto"/>
          </w:tcPr>
          <w:p w14:paraId="22808168" w14:textId="6965474C" w:rsidR="00983FE7" w:rsidRPr="00A91FF5" w:rsidRDefault="00983FE7" w:rsidP="00983FE7">
            <w:pPr>
              <w:pStyle w:val="TAL"/>
              <w:rPr>
                <w:rFonts w:cs="Arial"/>
                <w:sz w:val="16"/>
                <w:szCs w:val="16"/>
              </w:rPr>
            </w:pPr>
          </w:p>
        </w:tc>
      </w:tr>
      <w:tr w:rsidR="00A91FF5" w:rsidRPr="00A91FF5" w14:paraId="13B5F2E6" w14:textId="77777777" w:rsidTr="0017529D">
        <w:trPr>
          <w:trHeight w:val="20"/>
        </w:trPr>
        <w:tc>
          <w:tcPr>
            <w:tcW w:w="1281" w:type="dxa"/>
            <w:shd w:val="clear" w:color="auto" w:fill="auto"/>
          </w:tcPr>
          <w:p w14:paraId="6051F5BC" w14:textId="3E526718" w:rsidR="00983FE7" w:rsidRPr="00A91FF5" w:rsidRDefault="009248E0" w:rsidP="00983FE7">
            <w:pPr>
              <w:pStyle w:val="TAL"/>
              <w:rPr>
                <w:rFonts w:cs="Arial"/>
                <w:sz w:val="16"/>
                <w:szCs w:val="16"/>
              </w:rPr>
            </w:pPr>
            <w:hyperlink r:id="rId2467" w:history="1">
              <w:r>
                <w:rPr>
                  <w:rStyle w:val="Hyperlink"/>
                  <w:rFonts w:cs="Arial"/>
                  <w:sz w:val="16"/>
                  <w:szCs w:val="16"/>
                </w:rPr>
                <w:t>R2-2003973</w:t>
              </w:r>
            </w:hyperlink>
          </w:p>
        </w:tc>
        <w:tc>
          <w:tcPr>
            <w:tcW w:w="3119" w:type="dxa"/>
            <w:shd w:val="clear" w:color="auto" w:fill="auto"/>
          </w:tcPr>
          <w:p w14:paraId="434D27E1" w14:textId="61A803A0" w:rsidR="00983FE7" w:rsidRPr="00A91FF5" w:rsidRDefault="00983FE7" w:rsidP="00983FE7">
            <w:pPr>
              <w:pStyle w:val="TAL"/>
              <w:rPr>
                <w:rFonts w:cs="Arial"/>
                <w:sz w:val="16"/>
                <w:szCs w:val="16"/>
              </w:rPr>
            </w:pPr>
            <w:r w:rsidRPr="00A91FF5">
              <w:rPr>
                <w:rFonts w:cs="Arial"/>
                <w:sz w:val="16"/>
                <w:szCs w:val="16"/>
              </w:rPr>
              <w:t>Reply LS on UL LBT failure recovery for the target cell</w:t>
            </w:r>
          </w:p>
        </w:tc>
        <w:tc>
          <w:tcPr>
            <w:tcW w:w="850" w:type="dxa"/>
            <w:shd w:val="clear" w:color="auto" w:fill="auto"/>
          </w:tcPr>
          <w:p w14:paraId="01FFC2E0" w14:textId="63B321CB" w:rsidR="00983FE7" w:rsidRPr="00A91FF5" w:rsidRDefault="00983FE7" w:rsidP="00983FE7">
            <w:pPr>
              <w:pStyle w:val="TAL"/>
              <w:rPr>
                <w:rFonts w:cs="Arial"/>
                <w:sz w:val="16"/>
                <w:szCs w:val="16"/>
              </w:rPr>
            </w:pPr>
            <w:r w:rsidRPr="00A91FF5">
              <w:rPr>
                <w:rFonts w:cs="Arial"/>
                <w:sz w:val="16"/>
                <w:szCs w:val="16"/>
              </w:rPr>
              <w:t>Rel-16</w:t>
            </w:r>
          </w:p>
        </w:tc>
        <w:tc>
          <w:tcPr>
            <w:tcW w:w="2268" w:type="dxa"/>
            <w:shd w:val="clear" w:color="auto" w:fill="auto"/>
          </w:tcPr>
          <w:p w14:paraId="4BE3C093" w14:textId="15FBB8E8" w:rsidR="00983FE7" w:rsidRPr="00A91FF5" w:rsidRDefault="00983FE7" w:rsidP="00983FE7">
            <w:pPr>
              <w:pStyle w:val="TAL"/>
              <w:rPr>
                <w:rFonts w:cs="Arial"/>
                <w:sz w:val="16"/>
                <w:szCs w:val="16"/>
              </w:rPr>
            </w:pPr>
            <w:r w:rsidRPr="00A91FF5">
              <w:rPr>
                <w:rFonts w:cs="Arial"/>
                <w:sz w:val="16"/>
                <w:szCs w:val="16"/>
              </w:rPr>
              <w:t>NR_unlic-Core</w:t>
            </w:r>
          </w:p>
        </w:tc>
        <w:tc>
          <w:tcPr>
            <w:tcW w:w="1134" w:type="dxa"/>
            <w:shd w:val="clear" w:color="auto" w:fill="auto"/>
          </w:tcPr>
          <w:p w14:paraId="7B5F9FE4" w14:textId="7198E8EB" w:rsidR="00983FE7" w:rsidRPr="00A91FF5" w:rsidRDefault="00983FE7" w:rsidP="00983FE7">
            <w:pPr>
              <w:pStyle w:val="TAL"/>
              <w:rPr>
                <w:rFonts w:cs="Arial"/>
                <w:sz w:val="16"/>
                <w:szCs w:val="16"/>
              </w:rPr>
            </w:pPr>
            <w:r w:rsidRPr="00A91FF5">
              <w:rPr>
                <w:rFonts w:cs="Arial"/>
                <w:sz w:val="16"/>
                <w:szCs w:val="16"/>
              </w:rPr>
              <w:t>RAN4</w:t>
            </w:r>
          </w:p>
        </w:tc>
        <w:tc>
          <w:tcPr>
            <w:tcW w:w="1276" w:type="dxa"/>
            <w:shd w:val="clear" w:color="auto" w:fill="auto"/>
          </w:tcPr>
          <w:p w14:paraId="1E85F287" w14:textId="4BEE2CC6" w:rsidR="00983FE7" w:rsidRPr="00A91FF5" w:rsidRDefault="00983FE7" w:rsidP="00983FE7">
            <w:pPr>
              <w:pStyle w:val="TAL"/>
              <w:rPr>
                <w:rFonts w:cs="Arial"/>
                <w:sz w:val="16"/>
                <w:szCs w:val="16"/>
              </w:rPr>
            </w:pPr>
            <w:r w:rsidRPr="00A91FF5">
              <w:rPr>
                <w:rFonts w:cs="Arial"/>
                <w:sz w:val="16"/>
                <w:szCs w:val="16"/>
              </w:rPr>
              <w:t>RAN1</w:t>
            </w:r>
          </w:p>
        </w:tc>
      </w:tr>
      <w:tr w:rsidR="00A91FF5" w:rsidRPr="00A91FF5" w14:paraId="5AB9C03F" w14:textId="77777777" w:rsidTr="0017529D">
        <w:trPr>
          <w:trHeight w:val="20"/>
        </w:trPr>
        <w:tc>
          <w:tcPr>
            <w:tcW w:w="1281" w:type="dxa"/>
            <w:shd w:val="clear" w:color="auto" w:fill="auto"/>
          </w:tcPr>
          <w:p w14:paraId="46340A77" w14:textId="291BCE6D" w:rsidR="00983FE7" w:rsidRPr="00A91FF5" w:rsidRDefault="009248E0" w:rsidP="00983FE7">
            <w:pPr>
              <w:pStyle w:val="TAL"/>
              <w:rPr>
                <w:rFonts w:cs="Arial"/>
                <w:sz w:val="16"/>
                <w:szCs w:val="16"/>
              </w:rPr>
            </w:pPr>
            <w:hyperlink r:id="rId2468" w:history="1">
              <w:r>
                <w:rPr>
                  <w:rStyle w:val="Hyperlink"/>
                  <w:rFonts w:cs="Arial"/>
                  <w:sz w:val="16"/>
                  <w:szCs w:val="16"/>
                </w:rPr>
                <w:t>R2-2003989</w:t>
              </w:r>
            </w:hyperlink>
          </w:p>
        </w:tc>
        <w:tc>
          <w:tcPr>
            <w:tcW w:w="3119" w:type="dxa"/>
            <w:shd w:val="clear" w:color="auto" w:fill="auto"/>
          </w:tcPr>
          <w:p w14:paraId="558257D0" w14:textId="1923F09A" w:rsidR="00983FE7" w:rsidRPr="00A91FF5" w:rsidRDefault="00983FE7" w:rsidP="00983FE7">
            <w:pPr>
              <w:pStyle w:val="TAL"/>
              <w:rPr>
                <w:rFonts w:cs="Arial"/>
                <w:sz w:val="16"/>
                <w:szCs w:val="16"/>
              </w:rPr>
            </w:pPr>
            <w:r w:rsidRPr="00A91FF5">
              <w:rPr>
                <w:rFonts w:cs="Arial"/>
                <w:sz w:val="16"/>
                <w:szCs w:val="16"/>
              </w:rPr>
              <w:t>Response LS on SRS and SSB configuration for NR Positioning</w:t>
            </w:r>
          </w:p>
        </w:tc>
        <w:tc>
          <w:tcPr>
            <w:tcW w:w="850" w:type="dxa"/>
            <w:shd w:val="clear" w:color="auto" w:fill="auto"/>
          </w:tcPr>
          <w:p w14:paraId="046FA593" w14:textId="0CC7BE68" w:rsidR="00983FE7" w:rsidRPr="00A91FF5" w:rsidRDefault="00983FE7" w:rsidP="00983FE7">
            <w:pPr>
              <w:pStyle w:val="TAL"/>
              <w:rPr>
                <w:rFonts w:cs="Arial"/>
                <w:sz w:val="16"/>
                <w:szCs w:val="16"/>
              </w:rPr>
            </w:pPr>
            <w:r w:rsidRPr="00A91FF5">
              <w:rPr>
                <w:rFonts w:cs="Arial"/>
                <w:sz w:val="16"/>
                <w:szCs w:val="16"/>
              </w:rPr>
              <w:t>Rel-16</w:t>
            </w:r>
          </w:p>
        </w:tc>
        <w:tc>
          <w:tcPr>
            <w:tcW w:w="2268" w:type="dxa"/>
            <w:shd w:val="clear" w:color="auto" w:fill="auto"/>
          </w:tcPr>
          <w:p w14:paraId="4A2FB82B" w14:textId="686838D4" w:rsidR="00983FE7" w:rsidRPr="00A91FF5" w:rsidRDefault="00983FE7" w:rsidP="00983FE7">
            <w:pPr>
              <w:pStyle w:val="TAL"/>
              <w:rPr>
                <w:rFonts w:cs="Arial"/>
                <w:sz w:val="16"/>
                <w:szCs w:val="16"/>
              </w:rPr>
            </w:pPr>
            <w:r w:rsidRPr="00A91FF5">
              <w:rPr>
                <w:rFonts w:cs="Arial"/>
                <w:sz w:val="16"/>
                <w:szCs w:val="16"/>
              </w:rPr>
              <w:t>NR_pos-Core</w:t>
            </w:r>
          </w:p>
        </w:tc>
        <w:tc>
          <w:tcPr>
            <w:tcW w:w="1134" w:type="dxa"/>
            <w:shd w:val="clear" w:color="auto" w:fill="auto"/>
          </w:tcPr>
          <w:p w14:paraId="23B91334" w14:textId="15102F20" w:rsidR="00983FE7" w:rsidRPr="00A91FF5" w:rsidRDefault="00983FE7" w:rsidP="00983FE7">
            <w:pPr>
              <w:pStyle w:val="TAL"/>
              <w:rPr>
                <w:rFonts w:cs="Arial"/>
                <w:sz w:val="16"/>
                <w:szCs w:val="16"/>
              </w:rPr>
            </w:pPr>
            <w:r w:rsidRPr="00A91FF5">
              <w:rPr>
                <w:rFonts w:cs="Arial"/>
                <w:sz w:val="16"/>
                <w:szCs w:val="16"/>
              </w:rPr>
              <w:t>RAN3</w:t>
            </w:r>
          </w:p>
        </w:tc>
        <w:tc>
          <w:tcPr>
            <w:tcW w:w="1276" w:type="dxa"/>
            <w:shd w:val="clear" w:color="auto" w:fill="auto"/>
          </w:tcPr>
          <w:p w14:paraId="0E22739B" w14:textId="179696A5" w:rsidR="00983FE7" w:rsidRPr="00A91FF5" w:rsidRDefault="00983FE7" w:rsidP="00983FE7">
            <w:pPr>
              <w:pStyle w:val="TAL"/>
              <w:rPr>
                <w:rFonts w:cs="Arial"/>
                <w:sz w:val="16"/>
                <w:szCs w:val="16"/>
              </w:rPr>
            </w:pPr>
            <w:r w:rsidRPr="00A91FF5">
              <w:rPr>
                <w:rFonts w:cs="Arial"/>
                <w:sz w:val="16"/>
                <w:szCs w:val="16"/>
              </w:rPr>
              <w:t>RAN1</w:t>
            </w:r>
          </w:p>
        </w:tc>
      </w:tr>
      <w:tr w:rsidR="00A91FF5" w:rsidRPr="00A91FF5" w14:paraId="0BD46248" w14:textId="77777777" w:rsidTr="0017529D">
        <w:trPr>
          <w:trHeight w:val="20"/>
        </w:trPr>
        <w:tc>
          <w:tcPr>
            <w:tcW w:w="1281" w:type="dxa"/>
            <w:shd w:val="clear" w:color="auto" w:fill="auto"/>
          </w:tcPr>
          <w:p w14:paraId="231120E8" w14:textId="6D799AC6" w:rsidR="00983FE7" w:rsidRPr="00A91FF5" w:rsidRDefault="009248E0" w:rsidP="00983FE7">
            <w:pPr>
              <w:pStyle w:val="TAL"/>
              <w:rPr>
                <w:rFonts w:cs="Arial"/>
                <w:sz w:val="16"/>
                <w:szCs w:val="16"/>
              </w:rPr>
            </w:pPr>
            <w:hyperlink r:id="rId2469" w:history="1">
              <w:r>
                <w:rPr>
                  <w:rStyle w:val="Hyperlink"/>
                  <w:rFonts w:cs="Arial"/>
                  <w:sz w:val="16"/>
                  <w:szCs w:val="16"/>
                </w:rPr>
                <w:t>R2-2004053</w:t>
              </w:r>
            </w:hyperlink>
          </w:p>
        </w:tc>
        <w:tc>
          <w:tcPr>
            <w:tcW w:w="3119" w:type="dxa"/>
            <w:shd w:val="clear" w:color="auto" w:fill="auto"/>
          </w:tcPr>
          <w:p w14:paraId="63282CF6" w14:textId="5116C0FC" w:rsidR="00983FE7" w:rsidRPr="00A91FF5" w:rsidRDefault="00983FE7" w:rsidP="00983FE7">
            <w:pPr>
              <w:pStyle w:val="TAL"/>
              <w:rPr>
                <w:rFonts w:cs="Arial"/>
                <w:sz w:val="16"/>
                <w:szCs w:val="16"/>
              </w:rPr>
            </w:pPr>
            <w:r w:rsidRPr="00A91FF5">
              <w:rPr>
                <w:rFonts w:cs="Arial"/>
                <w:sz w:val="16"/>
                <w:szCs w:val="16"/>
              </w:rPr>
              <w:t>Reply LS on Rel-16 NB-IoT enhancements</w:t>
            </w:r>
          </w:p>
        </w:tc>
        <w:tc>
          <w:tcPr>
            <w:tcW w:w="850" w:type="dxa"/>
            <w:shd w:val="clear" w:color="auto" w:fill="auto"/>
          </w:tcPr>
          <w:p w14:paraId="1751BA8D" w14:textId="6C6C84B2" w:rsidR="00983FE7" w:rsidRPr="00A91FF5" w:rsidRDefault="00983FE7" w:rsidP="00983FE7">
            <w:pPr>
              <w:pStyle w:val="TAL"/>
              <w:rPr>
                <w:rFonts w:cs="Arial"/>
                <w:sz w:val="16"/>
                <w:szCs w:val="16"/>
              </w:rPr>
            </w:pPr>
            <w:r w:rsidRPr="00A91FF5">
              <w:rPr>
                <w:rFonts w:cs="Arial"/>
                <w:sz w:val="16"/>
                <w:szCs w:val="16"/>
              </w:rPr>
              <w:t>Rel-16</w:t>
            </w:r>
          </w:p>
        </w:tc>
        <w:tc>
          <w:tcPr>
            <w:tcW w:w="2268" w:type="dxa"/>
            <w:shd w:val="clear" w:color="auto" w:fill="auto"/>
          </w:tcPr>
          <w:p w14:paraId="356E7D41" w14:textId="4F3C27A0" w:rsidR="00983FE7" w:rsidRPr="00A91FF5" w:rsidRDefault="00983FE7" w:rsidP="00983FE7">
            <w:pPr>
              <w:pStyle w:val="TAL"/>
              <w:rPr>
                <w:rFonts w:cs="Arial"/>
                <w:sz w:val="16"/>
                <w:szCs w:val="16"/>
              </w:rPr>
            </w:pPr>
            <w:r w:rsidRPr="00A91FF5">
              <w:rPr>
                <w:rFonts w:cs="Arial"/>
                <w:sz w:val="16"/>
                <w:szCs w:val="16"/>
              </w:rPr>
              <w:t>NB_IOTenh3-Core</w:t>
            </w:r>
          </w:p>
        </w:tc>
        <w:tc>
          <w:tcPr>
            <w:tcW w:w="1134" w:type="dxa"/>
            <w:shd w:val="clear" w:color="auto" w:fill="auto"/>
          </w:tcPr>
          <w:p w14:paraId="6AC7EBC5" w14:textId="2383C689" w:rsidR="00983FE7" w:rsidRPr="00A91FF5" w:rsidRDefault="00983FE7" w:rsidP="00983FE7">
            <w:pPr>
              <w:pStyle w:val="TAL"/>
              <w:rPr>
                <w:rFonts w:cs="Arial"/>
                <w:sz w:val="16"/>
                <w:szCs w:val="16"/>
              </w:rPr>
            </w:pPr>
            <w:r w:rsidRPr="00A91FF5">
              <w:rPr>
                <w:rFonts w:cs="Arial"/>
                <w:sz w:val="16"/>
                <w:szCs w:val="16"/>
              </w:rPr>
              <w:t>CT1, RAN3</w:t>
            </w:r>
          </w:p>
        </w:tc>
        <w:tc>
          <w:tcPr>
            <w:tcW w:w="1276" w:type="dxa"/>
            <w:shd w:val="clear" w:color="auto" w:fill="auto"/>
          </w:tcPr>
          <w:p w14:paraId="12ACD782" w14:textId="687815DC" w:rsidR="00983FE7" w:rsidRPr="00A91FF5" w:rsidRDefault="00983FE7" w:rsidP="00983FE7">
            <w:pPr>
              <w:pStyle w:val="TAL"/>
              <w:rPr>
                <w:rFonts w:cs="Arial"/>
                <w:sz w:val="16"/>
                <w:szCs w:val="16"/>
              </w:rPr>
            </w:pPr>
          </w:p>
        </w:tc>
      </w:tr>
      <w:tr w:rsidR="00A91FF5" w:rsidRPr="00A91FF5" w14:paraId="35CF2B52" w14:textId="77777777" w:rsidTr="0017529D">
        <w:trPr>
          <w:trHeight w:val="20"/>
        </w:trPr>
        <w:tc>
          <w:tcPr>
            <w:tcW w:w="1281" w:type="dxa"/>
            <w:shd w:val="clear" w:color="auto" w:fill="auto"/>
          </w:tcPr>
          <w:p w14:paraId="6DCB25A4" w14:textId="3FF2CB22" w:rsidR="00983FE7" w:rsidRPr="00A91FF5" w:rsidRDefault="009248E0" w:rsidP="00983FE7">
            <w:pPr>
              <w:pStyle w:val="TAL"/>
              <w:rPr>
                <w:rFonts w:cs="Arial"/>
                <w:sz w:val="16"/>
                <w:szCs w:val="16"/>
              </w:rPr>
            </w:pPr>
            <w:hyperlink r:id="rId2470" w:history="1">
              <w:r>
                <w:rPr>
                  <w:rStyle w:val="Hyperlink"/>
                  <w:rFonts w:cs="Arial"/>
                  <w:sz w:val="16"/>
                  <w:szCs w:val="16"/>
                </w:rPr>
                <w:t>R2-2004054</w:t>
              </w:r>
            </w:hyperlink>
          </w:p>
        </w:tc>
        <w:tc>
          <w:tcPr>
            <w:tcW w:w="3119" w:type="dxa"/>
            <w:shd w:val="clear" w:color="auto" w:fill="auto"/>
          </w:tcPr>
          <w:p w14:paraId="256FFB57" w14:textId="24EFCDC3" w:rsidR="00983FE7" w:rsidRPr="00A91FF5" w:rsidRDefault="00983FE7" w:rsidP="00983FE7">
            <w:pPr>
              <w:pStyle w:val="TAL"/>
              <w:rPr>
                <w:rFonts w:cs="Arial"/>
                <w:sz w:val="16"/>
                <w:szCs w:val="16"/>
              </w:rPr>
            </w:pPr>
            <w:r w:rsidRPr="00A91FF5">
              <w:rPr>
                <w:rFonts w:cs="Arial"/>
                <w:sz w:val="16"/>
                <w:szCs w:val="16"/>
              </w:rPr>
              <w:t>LS on UE specific DRX in NB-IoT</w:t>
            </w:r>
          </w:p>
        </w:tc>
        <w:tc>
          <w:tcPr>
            <w:tcW w:w="850" w:type="dxa"/>
            <w:shd w:val="clear" w:color="auto" w:fill="auto"/>
          </w:tcPr>
          <w:p w14:paraId="540A0EB2" w14:textId="11BF7056" w:rsidR="00983FE7" w:rsidRPr="00A91FF5" w:rsidRDefault="00983FE7" w:rsidP="00983FE7">
            <w:pPr>
              <w:pStyle w:val="TAL"/>
              <w:rPr>
                <w:rFonts w:cs="Arial"/>
                <w:sz w:val="16"/>
                <w:szCs w:val="16"/>
              </w:rPr>
            </w:pPr>
            <w:r w:rsidRPr="00A91FF5">
              <w:rPr>
                <w:rFonts w:cs="Arial"/>
                <w:sz w:val="16"/>
                <w:szCs w:val="16"/>
              </w:rPr>
              <w:t>Rel-16</w:t>
            </w:r>
          </w:p>
        </w:tc>
        <w:tc>
          <w:tcPr>
            <w:tcW w:w="2268" w:type="dxa"/>
            <w:shd w:val="clear" w:color="auto" w:fill="auto"/>
          </w:tcPr>
          <w:p w14:paraId="20E2B78E" w14:textId="254C397E" w:rsidR="00983FE7" w:rsidRPr="00A91FF5" w:rsidRDefault="00983FE7" w:rsidP="00983FE7">
            <w:pPr>
              <w:pStyle w:val="TAL"/>
              <w:rPr>
                <w:rFonts w:cs="Arial"/>
                <w:sz w:val="16"/>
                <w:szCs w:val="16"/>
              </w:rPr>
            </w:pPr>
            <w:r w:rsidRPr="00A91FF5">
              <w:rPr>
                <w:rFonts w:cs="Arial"/>
                <w:sz w:val="16"/>
                <w:szCs w:val="16"/>
              </w:rPr>
              <w:t>NB_IOTenh3-Core</w:t>
            </w:r>
          </w:p>
        </w:tc>
        <w:tc>
          <w:tcPr>
            <w:tcW w:w="1134" w:type="dxa"/>
            <w:shd w:val="clear" w:color="auto" w:fill="auto"/>
          </w:tcPr>
          <w:p w14:paraId="34A883D9" w14:textId="4BB17A7F" w:rsidR="00983FE7" w:rsidRPr="00A91FF5" w:rsidRDefault="00983FE7" w:rsidP="00983FE7">
            <w:pPr>
              <w:pStyle w:val="TAL"/>
              <w:rPr>
                <w:rFonts w:cs="Arial"/>
                <w:sz w:val="16"/>
                <w:szCs w:val="16"/>
              </w:rPr>
            </w:pPr>
            <w:r w:rsidRPr="00A91FF5">
              <w:rPr>
                <w:rFonts w:cs="Arial"/>
                <w:sz w:val="16"/>
                <w:szCs w:val="16"/>
              </w:rPr>
              <w:t>RAN4</w:t>
            </w:r>
          </w:p>
        </w:tc>
        <w:tc>
          <w:tcPr>
            <w:tcW w:w="1276" w:type="dxa"/>
            <w:shd w:val="clear" w:color="auto" w:fill="auto"/>
          </w:tcPr>
          <w:p w14:paraId="3FD6FDB0" w14:textId="77777777" w:rsidR="00983FE7" w:rsidRPr="00A91FF5" w:rsidRDefault="00983FE7" w:rsidP="00983FE7">
            <w:pPr>
              <w:pStyle w:val="TAL"/>
              <w:rPr>
                <w:rFonts w:cs="Arial"/>
                <w:sz w:val="16"/>
                <w:szCs w:val="16"/>
              </w:rPr>
            </w:pPr>
          </w:p>
        </w:tc>
      </w:tr>
      <w:tr w:rsidR="00A91FF5" w:rsidRPr="00A91FF5" w14:paraId="65BD125E" w14:textId="77777777" w:rsidTr="0017529D">
        <w:trPr>
          <w:trHeight w:val="20"/>
        </w:trPr>
        <w:tc>
          <w:tcPr>
            <w:tcW w:w="1281" w:type="dxa"/>
            <w:shd w:val="clear" w:color="auto" w:fill="auto"/>
          </w:tcPr>
          <w:p w14:paraId="67BDAF38" w14:textId="114E0D07" w:rsidR="00983FE7" w:rsidRPr="00A91FF5" w:rsidRDefault="009248E0" w:rsidP="00983FE7">
            <w:pPr>
              <w:pStyle w:val="TAL"/>
              <w:rPr>
                <w:rFonts w:cs="Arial"/>
                <w:sz w:val="16"/>
                <w:szCs w:val="16"/>
              </w:rPr>
            </w:pPr>
            <w:hyperlink r:id="rId2471" w:history="1">
              <w:r>
                <w:rPr>
                  <w:rStyle w:val="Hyperlink"/>
                  <w:rFonts w:cs="Arial"/>
                  <w:sz w:val="16"/>
                  <w:szCs w:val="16"/>
                </w:rPr>
                <w:t>R2-2004057</w:t>
              </w:r>
            </w:hyperlink>
          </w:p>
        </w:tc>
        <w:tc>
          <w:tcPr>
            <w:tcW w:w="3119" w:type="dxa"/>
            <w:shd w:val="clear" w:color="auto" w:fill="auto"/>
          </w:tcPr>
          <w:p w14:paraId="72F7EDA7" w14:textId="05950E72" w:rsidR="00983FE7" w:rsidRPr="00A91FF5" w:rsidRDefault="00983FE7" w:rsidP="00983FE7">
            <w:pPr>
              <w:pStyle w:val="TAL"/>
              <w:rPr>
                <w:rFonts w:cs="Arial"/>
                <w:sz w:val="16"/>
                <w:szCs w:val="16"/>
              </w:rPr>
            </w:pPr>
            <w:r w:rsidRPr="00A91FF5">
              <w:rPr>
                <w:rFonts w:cs="Arial"/>
                <w:sz w:val="16"/>
                <w:szCs w:val="16"/>
              </w:rPr>
              <w:t>LS on SIB indication for UE specific DRX</w:t>
            </w:r>
          </w:p>
        </w:tc>
        <w:tc>
          <w:tcPr>
            <w:tcW w:w="850" w:type="dxa"/>
            <w:shd w:val="clear" w:color="auto" w:fill="auto"/>
          </w:tcPr>
          <w:p w14:paraId="2C65189B" w14:textId="1668DEFE" w:rsidR="00983FE7" w:rsidRPr="00A91FF5" w:rsidRDefault="00983FE7" w:rsidP="00983FE7">
            <w:pPr>
              <w:pStyle w:val="TAL"/>
              <w:rPr>
                <w:rFonts w:cs="Arial"/>
                <w:sz w:val="16"/>
                <w:szCs w:val="16"/>
              </w:rPr>
            </w:pPr>
            <w:r w:rsidRPr="00A91FF5">
              <w:rPr>
                <w:rFonts w:cs="Arial"/>
                <w:sz w:val="16"/>
                <w:szCs w:val="16"/>
              </w:rPr>
              <w:t>Rel-16</w:t>
            </w:r>
          </w:p>
        </w:tc>
        <w:tc>
          <w:tcPr>
            <w:tcW w:w="2268" w:type="dxa"/>
            <w:shd w:val="clear" w:color="auto" w:fill="auto"/>
          </w:tcPr>
          <w:p w14:paraId="3D6DAC61" w14:textId="3D085A7F" w:rsidR="00983FE7" w:rsidRPr="00A91FF5" w:rsidRDefault="00983FE7" w:rsidP="00983FE7">
            <w:pPr>
              <w:pStyle w:val="TAL"/>
              <w:rPr>
                <w:rFonts w:cs="Arial"/>
                <w:sz w:val="16"/>
                <w:szCs w:val="16"/>
              </w:rPr>
            </w:pPr>
            <w:r w:rsidRPr="00A91FF5">
              <w:rPr>
                <w:rFonts w:cs="Arial"/>
                <w:sz w:val="16"/>
                <w:szCs w:val="16"/>
              </w:rPr>
              <w:t>NB_IOTenh3-Core</w:t>
            </w:r>
          </w:p>
        </w:tc>
        <w:tc>
          <w:tcPr>
            <w:tcW w:w="1134" w:type="dxa"/>
            <w:shd w:val="clear" w:color="auto" w:fill="auto"/>
          </w:tcPr>
          <w:p w14:paraId="337AD650" w14:textId="2D63E650" w:rsidR="00983FE7" w:rsidRPr="00A91FF5" w:rsidRDefault="00983FE7" w:rsidP="00983FE7">
            <w:pPr>
              <w:pStyle w:val="TAL"/>
              <w:rPr>
                <w:rFonts w:cs="Arial"/>
                <w:sz w:val="16"/>
                <w:szCs w:val="16"/>
              </w:rPr>
            </w:pPr>
            <w:r w:rsidRPr="00A91FF5">
              <w:rPr>
                <w:rFonts w:cs="Arial"/>
                <w:sz w:val="16"/>
                <w:szCs w:val="16"/>
              </w:rPr>
              <w:t>SA2</w:t>
            </w:r>
          </w:p>
        </w:tc>
        <w:tc>
          <w:tcPr>
            <w:tcW w:w="1276" w:type="dxa"/>
            <w:shd w:val="clear" w:color="auto" w:fill="auto"/>
          </w:tcPr>
          <w:p w14:paraId="0A7C8312" w14:textId="77777777" w:rsidR="00983FE7" w:rsidRPr="00A91FF5" w:rsidRDefault="00983FE7" w:rsidP="00983FE7">
            <w:pPr>
              <w:pStyle w:val="TAL"/>
              <w:rPr>
                <w:rFonts w:cs="Arial"/>
                <w:sz w:val="16"/>
                <w:szCs w:val="16"/>
              </w:rPr>
            </w:pPr>
          </w:p>
        </w:tc>
      </w:tr>
      <w:tr w:rsidR="00A91FF5" w:rsidRPr="00A91FF5" w14:paraId="3AF8ADF8" w14:textId="77777777" w:rsidTr="0017529D">
        <w:trPr>
          <w:trHeight w:val="20"/>
        </w:trPr>
        <w:tc>
          <w:tcPr>
            <w:tcW w:w="1281" w:type="dxa"/>
            <w:shd w:val="clear" w:color="auto" w:fill="auto"/>
          </w:tcPr>
          <w:p w14:paraId="21768F45" w14:textId="5F2511B0" w:rsidR="00983FE7" w:rsidRPr="00A91FF5" w:rsidRDefault="009248E0" w:rsidP="00983FE7">
            <w:pPr>
              <w:pStyle w:val="TAL"/>
              <w:rPr>
                <w:rFonts w:cs="Arial"/>
                <w:sz w:val="16"/>
                <w:szCs w:val="16"/>
              </w:rPr>
            </w:pPr>
            <w:hyperlink r:id="rId2472" w:history="1">
              <w:r>
                <w:rPr>
                  <w:rStyle w:val="Hyperlink"/>
                  <w:rFonts w:cs="Arial"/>
                  <w:sz w:val="16"/>
                  <w:szCs w:val="16"/>
                </w:rPr>
                <w:t>R2-2004082</w:t>
              </w:r>
            </w:hyperlink>
          </w:p>
        </w:tc>
        <w:tc>
          <w:tcPr>
            <w:tcW w:w="3119" w:type="dxa"/>
            <w:shd w:val="clear" w:color="auto" w:fill="auto"/>
          </w:tcPr>
          <w:p w14:paraId="5C630BDA" w14:textId="43283FC0" w:rsidR="00983FE7" w:rsidRPr="00A91FF5" w:rsidRDefault="00983FE7" w:rsidP="00983FE7">
            <w:pPr>
              <w:pStyle w:val="TAL"/>
              <w:rPr>
                <w:rFonts w:cs="Arial"/>
                <w:sz w:val="16"/>
                <w:szCs w:val="16"/>
              </w:rPr>
            </w:pPr>
            <w:r w:rsidRPr="00A91FF5">
              <w:rPr>
                <w:rFonts w:cs="Arial"/>
                <w:sz w:val="16"/>
                <w:szCs w:val="16"/>
              </w:rPr>
              <w:t>LS on Cast type indication and MAC agreements</w:t>
            </w:r>
          </w:p>
        </w:tc>
        <w:tc>
          <w:tcPr>
            <w:tcW w:w="850" w:type="dxa"/>
            <w:shd w:val="clear" w:color="auto" w:fill="auto"/>
          </w:tcPr>
          <w:p w14:paraId="5ECA9677" w14:textId="2A758BAF" w:rsidR="00983FE7" w:rsidRPr="00A91FF5" w:rsidRDefault="00983FE7" w:rsidP="00983FE7">
            <w:pPr>
              <w:pStyle w:val="TAL"/>
              <w:rPr>
                <w:rFonts w:cs="Arial"/>
                <w:sz w:val="16"/>
                <w:szCs w:val="16"/>
              </w:rPr>
            </w:pPr>
            <w:r w:rsidRPr="00A91FF5">
              <w:rPr>
                <w:rFonts w:cs="Arial"/>
                <w:sz w:val="16"/>
                <w:szCs w:val="16"/>
              </w:rPr>
              <w:t>Rel-16</w:t>
            </w:r>
          </w:p>
        </w:tc>
        <w:tc>
          <w:tcPr>
            <w:tcW w:w="2268" w:type="dxa"/>
            <w:shd w:val="clear" w:color="auto" w:fill="auto"/>
          </w:tcPr>
          <w:p w14:paraId="1CFB3F21" w14:textId="6F2D5878" w:rsidR="00983FE7" w:rsidRPr="00A91FF5" w:rsidRDefault="00983FE7" w:rsidP="00983FE7">
            <w:pPr>
              <w:pStyle w:val="TAL"/>
              <w:rPr>
                <w:rFonts w:cs="Arial"/>
                <w:sz w:val="16"/>
                <w:szCs w:val="16"/>
              </w:rPr>
            </w:pPr>
            <w:r w:rsidRPr="00A91FF5">
              <w:rPr>
                <w:rFonts w:cs="Arial"/>
                <w:sz w:val="16"/>
                <w:szCs w:val="16"/>
              </w:rPr>
              <w:t>5G_V2X_NRSL-Core</w:t>
            </w:r>
          </w:p>
        </w:tc>
        <w:tc>
          <w:tcPr>
            <w:tcW w:w="1134" w:type="dxa"/>
            <w:shd w:val="clear" w:color="auto" w:fill="auto"/>
          </w:tcPr>
          <w:p w14:paraId="6DB19E0A" w14:textId="1D8DADC1" w:rsidR="00983FE7" w:rsidRPr="00A91FF5" w:rsidRDefault="00983FE7" w:rsidP="00983FE7">
            <w:pPr>
              <w:pStyle w:val="TAL"/>
              <w:rPr>
                <w:rFonts w:cs="Arial"/>
                <w:sz w:val="16"/>
                <w:szCs w:val="16"/>
              </w:rPr>
            </w:pPr>
            <w:r w:rsidRPr="00A91FF5">
              <w:rPr>
                <w:rFonts w:cs="Arial"/>
                <w:sz w:val="16"/>
                <w:szCs w:val="16"/>
              </w:rPr>
              <w:t>RAN1</w:t>
            </w:r>
          </w:p>
        </w:tc>
        <w:tc>
          <w:tcPr>
            <w:tcW w:w="1276" w:type="dxa"/>
            <w:shd w:val="clear" w:color="auto" w:fill="auto"/>
          </w:tcPr>
          <w:p w14:paraId="5208E9A8" w14:textId="7A32E620" w:rsidR="00983FE7" w:rsidRPr="00A91FF5" w:rsidRDefault="00983FE7" w:rsidP="00983FE7">
            <w:pPr>
              <w:pStyle w:val="TAL"/>
              <w:rPr>
                <w:rFonts w:cs="Arial"/>
                <w:sz w:val="16"/>
                <w:szCs w:val="16"/>
              </w:rPr>
            </w:pPr>
          </w:p>
        </w:tc>
      </w:tr>
      <w:bookmarkStart w:id="818" w:name="_Hlk19912904"/>
      <w:tr w:rsidR="00A91FF5" w:rsidRPr="00A91FF5" w14:paraId="5037D8EA" w14:textId="77777777" w:rsidTr="0017529D">
        <w:trPr>
          <w:trHeight w:val="20"/>
        </w:trPr>
        <w:tc>
          <w:tcPr>
            <w:tcW w:w="1281" w:type="dxa"/>
            <w:tcBorders>
              <w:top w:val="single" w:sz="4" w:space="0" w:color="auto"/>
              <w:left w:val="single" w:sz="4" w:space="0" w:color="auto"/>
              <w:bottom w:val="single" w:sz="4" w:space="0" w:color="auto"/>
              <w:right w:val="single" w:sz="4" w:space="0" w:color="auto"/>
            </w:tcBorders>
            <w:shd w:val="clear" w:color="auto" w:fill="auto"/>
          </w:tcPr>
          <w:p w14:paraId="7136D80F" w14:textId="73D35A94" w:rsidR="00983FE7" w:rsidRPr="00A91FF5" w:rsidRDefault="009248E0" w:rsidP="00983FE7">
            <w:pPr>
              <w:pStyle w:val="TAL"/>
              <w:rPr>
                <w:rFonts w:cs="Arial"/>
                <w:sz w:val="16"/>
                <w:szCs w:val="16"/>
              </w:rPr>
            </w:pPr>
            <w:r>
              <w:rPr>
                <w:rFonts w:cs="Arial"/>
                <w:sz w:val="16"/>
                <w:szCs w:val="16"/>
              </w:rPr>
              <w:fldChar w:fldCharType="begin"/>
            </w:r>
            <w:r>
              <w:rPr>
                <w:rFonts w:cs="Arial"/>
                <w:sz w:val="16"/>
                <w:szCs w:val="16"/>
              </w:rPr>
              <w:instrText xml:space="preserve"> HYPERLINK "http://www.3gpp.org/ftp/tsg_ran/WG2_RL2/TSGR2_109bis-e/Docs/R2-2004083.zip" </w:instrText>
            </w:r>
            <w:r>
              <w:rPr>
                <w:rFonts w:cs="Arial"/>
                <w:sz w:val="16"/>
                <w:szCs w:val="16"/>
              </w:rPr>
            </w:r>
            <w:r>
              <w:rPr>
                <w:rFonts w:cs="Arial"/>
                <w:sz w:val="16"/>
                <w:szCs w:val="16"/>
              </w:rPr>
              <w:fldChar w:fldCharType="separate"/>
            </w:r>
            <w:r>
              <w:rPr>
                <w:rStyle w:val="Hyperlink"/>
                <w:rFonts w:cs="Arial"/>
                <w:sz w:val="16"/>
                <w:szCs w:val="16"/>
              </w:rPr>
              <w:t>R2-2004083</w:t>
            </w:r>
            <w:r>
              <w:rPr>
                <w:rFonts w:cs="Arial"/>
                <w:sz w:val="16"/>
                <w:szCs w:val="16"/>
              </w:rPr>
              <w:fldChar w:fldCharType="end"/>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00BB6E7" w14:textId="1E318492" w:rsidR="00983FE7" w:rsidRPr="00A91FF5" w:rsidRDefault="00983FE7" w:rsidP="00983FE7">
            <w:pPr>
              <w:pStyle w:val="TAL"/>
              <w:rPr>
                <w:rFonts w:cs="Arial"/>
                <w:sz w:val="16"/>
                <w:szCs w:val="16"/>
              </w:rPr>
            </w:pPr>
            <w:r w:rsidRPr="00A91FF5">
              <w:rPr>
                <w:rFonts w:cs="Arial"/>
                <w:sz w:val="16"/>
                <w:szCs w:val="16"/>
              </w:rPr>
              <w:t>LS response to SA3 on the security related issues for NR SL</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7494B5" w14:textId="161B546D" w:rsidR="00983FE7" w:rsidRPr="00A91FF5" w:rsidRDefault="00983FE7" w:rsidP="00983FE7">
            <w:pPr>
              <w:pStyle w:val="TAL"/>
              <w:rPr>
                <w:rFonts w:cs="Arial"/>
                <w:sz w:val="16"/>
                <w:szCs w:val="16"/>
              </w:rPr>
            </w:pPr>
            <w:r w:rsidRPr="00A91FF5">
              <w:rPr>
                <w:rFonts w:cs="Arial"/>
                <w:sz w:val="16"/>
                <w:szCs w:val="16"/>
              </w:rPr>
              <w:t>Rel-16</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F79C6F5" w14:textId="7A7D33A6" w:rsidR="00983FE7" w:rsidRPr="00A91FF5" w:rsidRDefault="00983FE7" w:rsidP="00983FE7">
            <w:pPr>
              <w:pStyle w:val="TAL"/>
              <w:rPr>
                <w:rFonts w:cs="Arial"/>
                <w:sz w:val="16"/>
                <w:szCs w:val="16"/>
              </w:rPr>
            </w:pPr>
            <w:r w:rsidRPr="00A91FF5">
              <w:rPr>
                <w:rFonts w:cs="Arial"/>
                <w:sz w:val="16"/>
                <w:szCs w:val="16"/>
              </w:rPr>
              <w:t>5G_V2X_NRSL-Core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D291B9" w14:textId="06DD8A04" w:rsidR="00983FE7" w:rsidRPr="00A91FF5" w:rsidRDefault="00983FE7" w:rsidP="00983FE7">
            <w:pPr>
              <w:pStyle w:val="TAL"/>
              <w:rPr>
                <w:rFonts w:cs="Arial"/>
                <w:sz w:val="16"/>
                <w:szCs w:val="16"/>
              </w:rPr>
            </w:pPr>
            <w:r w:rsidRPr="00A91FF5">
              <w:rPr>
                <w:rFonts w:cs="Arial"/>
                <w:sz w:val="16"/>
                <w:szCs w:val="16"/>
              </w:rPr>
              <w:t>SA3</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2D558C" w14:textId="4E96CF5C" w:rsidR="00983FE7" w:rsidRPr="00A91FF5" w:rsidRDefault="00983FE7" w:rsidP="00983FE7">
            <w:pPr>
              <w:pStyle w:val="TAL"/>
              <w:rPr>
                <w:rFonts w:cs="Arial"/>
                <w:sz w:val="16"/>
                <w:szCs w:val="16"/>
              </w:rPr>
            </w:pPr>
            <w:r w:rsidRPr="00A91FF5">
              <w:rPr>
                <w:rFonts w:cs="Arial"/>
                <w:sz w:val="16"/>
                <w:szCs w:val="16"/>
              </w:rPr>
              <w:t>CT1</w:t>
            </w:r>
          </w:p>
        </w:tc>
      </w:tr>
      <w:bookmarkEnd w:id="818"/>
      <w:tr w:rsidR="00A91FF5" w:rsidRPr="00A91FF5" w14:paraId="713CDC61" w14:textId="77777777" w:rsidTr="0017529D">
        <w:trPr>
          <w:trHeight w:val="20"/>
        </w:trPr>
        <w:tc>
          <w:tcPr>
            <w:tcW w:w="1281" w:type="dxa"/>
            <w:shd w:val="clear" w:color="auto" w:fill="auto"/>
          </w:tcPr>
          <w:p w14:paraId="098968FF" w14:textId="571D66AC" w:rsidR="00983FE7" w:rsidRPr="00A91FF5" w:rsidRDefault="009248E0" w:rsidP="00983FE7">
            <w:pPr>
              <w:pStyle w:val="TAL"/>
              <w:rPr>
                <w:rFonts w:cs="Arial"/>
                <w:sz w:val="16"/>
                <w:szCs w:val="16"/>
              </w:rPr>
            </w:pPr>
            <w:r>
              <w:rPr>
                <w:rFonts w:cs="Arial"/>
                <w:sz w:val="16"/>
                <w:szCs w:val="16"/>
              </w:rPr>
              <w:fldChar w:fldCharType="begin"/>
            </w:r>
            <w:r>
              <w:rPr>
                <w:rFonts w:cs="Arial"/>
                <w:sz w:val="16"/>
                <w:szCs w:val="16"/>
              </w:rPr>
              <w:instrText xml:space="preserve"> HYPERLINK "http://www.3gpp.org/ftp/tsg_ran/WG2_RL2/TSGR2_109bis-e/Docs/R2-2004084.zip" </w:instrText>
            </w:r>
            <w:r>
              <w:rPr>
                <w:rFonts w:cs="Arial"/>
                <w:sz w:val="16"/>
                <w:szCs w:val="16"/>
              </w:rPr>
            </w:r>
            <w:r>
              <w:rPr>
                <w:rFonts w:cs="Arial"/>
                <w:sz w:val="16"/>
                <w:szCs w:val="16"/>
              </w:rPr>
              <w:fldChar w:fldCharType="separate"/>
            </w:r>
            <w:r>
              <w:rPr>
                <w:rStyle w:val="Hyperlink"/>
                <w:rFonts w:cs="Arial"/>
                <w:sz w:val="16"/>
                <w:szCs w:val="16"/>
              </w:rPr>
              <w:t>R2-2004084</w:t>
            </w:r>
            <w:r>
              <w:rPr>
                <w:rFonts w:cs="Arial"/>
                <w:sz w:val="16"/>
                <w:szCs w:val="16"/>
              </w:rPr>
              <w:fldChar w:fldCharType="end"/>
            </w:r>
          </w:p>
        </w:tc>
        <w:tc>
          <w:tcPr>
            <w:tcW w:w="3119" w:type="dxa"/>
            <w:shd w:val="clear" w:color="auto" w:fill="auto"/>
          </w:tcPr>
          <w:p w14:paraId="778DA5E5" w14:textId="091E4568" w:rsidR="00983FE7" w:rsidRPr="00A91FF5" w:rsidRDefault="00983FE7" w:rsidP="00983FE7">
            <w:pPr>
              <w:pStyle w:val="TAL"/>
              <w:rPr>
                <w:rFonts w:cs="Arial"/>
                <w:sz w:val="16"/>
                <w:szCs w:val="16"/>
              </w:rPr>
            </w:pPr>
            <w:r w:rsidRPr="00A91FF5">
              <w:rPr>
                <w:rFonts w:cs="Arial"/>
                <w:sz w:val="16"/>
                <w:szCs w:val="16"/>
              </w:rPr>
              <w:t>LS to RAN1 to check the view on sidelink</w:t>
            </w:r>
          </w:p>
        </w:tc>
        <w:tc>
          <w:tcPr>
            <w:tcW w:w="850" w:type="dxa"/>
            <w:shd w:val="clear" w:color="auto" w:fill="auto"/>
          </w:tcPr>
          <w:p w14:paraId="1022494A" w14:textId="7B1CC488" w:rsidR="00983FE7" w:rsidRPr="00A91FF5" w:rsidRDefault="00983FE7" w:rsidP="00983FE7">
            <w:pPr>
              <w:pStyle w:val="TAL"/>
              <w:rPr>
                <w:rFonts w:cs="Arial"/>
                <w:sz w:val="16"/>
                <w:szCs w:val="16"/>
              </w:rPr>
            </w:pPr>
            <w:r w:rsidRPr="00A91FF5">
              <w:rPr>
                <w:rFonts w:cs="Arial"/>
                <w:sz w:val="16"/>
                <w:szCs w:val="16"/>
              </w:rPr>
              <w:t>Rel-16</w:t>
            </w:r>
          </w:p>
        </w:tc>
        <w:tc>
          <w:tcPr>
            <w:tcW w:w="2268" w:type="dxa"/>
            <w:shd w:val="clear" w:color="auto" w:fill="auto"/>
          </w:tcPr>
          <w:p w14:paraId="0E62628B" w14:textId="3C117AD6" w:rsidR="00983FE7" w:rsidRPr="00A91FF5" w:rsidRDefault="00983FE7" w:rsidP="00983FE7">
            <w:pPr>
              <w:pStyle w:val="TAL"/>
              <w:rPr>
                <w:rFonts w:cs="Arial"/>
                <w:sz w:val="16"/>
                <w:szCs w:val="16"/>
              </w:rPr>
            </w:pPr>
            <w:r w:rsidRPr="00A91FF5">
              <w:rPr>
                <w:rFonts w:cs="Arial"/>
                <w:sz w:val="16"/>
                <w:szCs w:val="16"/>
              </w:rPr>
              <w:t>5G_V2X_NRSL-Core</w:t>
            </w:r>
          </w:p>
        </w:tc>
        <w:tc>
          <w:tcPr>
            <w:tcW w:w="1134" w:type="dxa"/>
            <w:shd w:val="clear" w:color="auto" w:fill="auto"/>
          </w:tcPr>
          <w:p w14:paraId="6F6B2CFC" w14:textId="65B8886C" w:rsidR="00983FE7" w:rsidRPr="00A91FF5" w:rsidRDefault="00983FE7" w:rsidP="00983FE7">
            <w:pPr>
              <w:pStyle w:val="TAL"/>
              <w:rPr>
                <w:rFonts w:cs="Arial"/>
                <w:sz w:val="16"/>
                <w:szCs w:val="16"/>
              </w:rPr>
            </w:pPr>
            <w:r w:rsidRPr="00A91FF5">
              <w:rPr>
                <w:rFonts w:cs="Arial"/>
                <w:sz w:val="16"/>
                <w:szCs w:val="16"/>
              </w:rPr>
              <w:t>RAN1</w:t>
            </w:r>
          </w:p>
        </w:tc>
        <w:tc>
          <w:tcPr>
            <w:tcW w:w="1276" w:type="dxa"/>
            <w:shd w:val="clear" w:color="auto" w:fill="auto"/>
          </w:tcPr>
          <w:p w14:paraId="7DA9AC1D" w14:textId="77777777" w:rsidR="00983FE7" w:rsidRPr="00A91FF5" w:rsidRDefault="00983FE7" w:rsidP="00983FE7">
            <w:pPr>
              <w:pStyle w:val="TAL"/>
              <w:rPr>
                <w:rFonts w:cs="Arial"/>
                <w:sz w:val="16"/>
                <w:szCs w:val="16"/>
              </w:rPr>
            </w:pPr>
          </w:p>
        </w:tc>
      </w:tr>
      <w:tr w:rsidR="00A91FF5" w:rsidRPr="00A91FF5" w14:paraId="6974F85F" w14:textId="77777777" w:rsidTr="0017529D">
        <w:trPr>
          <w:trHeight w:val="20"/>
        </w:trPr>
        <w:tc>
          <w:tcPr>
            <w:tcW w:w="1281" w:type="dxa"/>
            <w:shd w:val="clear" w:color="auto" w:fill="auto"/>
          </w:tcPr>
          <w:p w14:paraId="46DF5B37" w14:textId="50C5A5BD" w:rsidR="00983FE7" w:rsidRPr="00A91FF5" w:rsidRDefault="009248E0" w:rsidP="00983FE7">
            <w:pPr>
              <w:pStyle w:val="TAL"/>
              <w:rPr>
                <w:rFonts w:cs="Arial"/>
                <w:sz w:val="16"/>
                <w:szCs w:val="16"/>
              </w:rPr>
            </w:pPr>
            <w:hyperlink r:id="rId2473" w:history="1">
              <w:r>
                <w:rPr>
                  <w:rStyle w:val="Hyperlink"/>
                  <w:rFonts w:cs="Arial"/>
                  <w:sz w:val="16"/>
                  <w:szCs w:val="16"/>
                </w:rPr>
                <w:t>R2-2004086</w:t>
              </w:r>
            </w:hyperlink>
          </w:p>
        </w:tc>
        <w:tc>
          <w:tcPr>
            <w:tcW w:w="3119" w:type="dxa"/>
            <w:shd w:val="clear" w:color="auto" w:fill="auto"/>
          </w:tcPr>
          <w:p w14:paraId="01BB2F11" w14:textId="7C25C2CB" w:rsidR="00983FE7" w:rsidRPr="00A91FF5" w:rsidRDefault="00983FE7" w:rsidP="00983FE7">
            <w:pPr>
              <w:pStyle w:val="TAL"/>
              <w:rPr>
                <w:rFonts w:cs="Arial"/>
                <w:sz w:val="16"/>
                <w:szCs w:val="16"/>
              </w:rPr>
            </w:pPr>
            <w:r w:rsidRPr="00A91FF5">
              <w:rPr>
                <w:rFonts w:cs="Arial"/>
                <w:sz w:val="16"/>
                <w:szCs w:val="16"/>
              </w:rPr>
              <w:t>LS on RLF Agreements</w:t>
            </w:r>
          </w:p>
        </w:tc>
        <w:tc>
          <w:tcPr>
            <w:tcW w:w="850" w:type="dxa"/>
            <w:shd w:val="clear" w:color="auto" w:fill="auto"/>
          </w:tcPr>
          <w:p w14:paraId="050949BD" w14:textId="0E2505B7" w:rsidR="00983FE7" w:rsidRPr="00A91FF5" w:rsidRDefault="00983FE7" w:rsidP="00983FE7">
            <w:pPr>
              <w:pStyle w:val="TAL"/>
              <w:rPr>
                <w:rFonts w:cs="Arial"/>
                <w:sz w:val="16"/>
                <w:szCs w:val="16"/>
              </w:rPr>
            </w:pPr>
            <w:r w:rsidRPr="00A91FF5">
              <w:rPr>
                <w:rFonts w:cs="Arial"/>
                <w:sz w:val="16"/>
                <w:szCs w:val="16"/>
              </w:rPr>
              <w:t>Rel-16</w:t>
            </w:r>
          </w:p>
        </w:tc>
        <w:tc>
          <w:tcPr>
            <w:tcW w:w="2268" w:type="dxa"/>
            <w:shd w:val="clear" w:color="auto" w:fill="auto"/>
          </w:tcPr>
          <w:p w14:paraId="505E91BB" w14:textId="3D8E5E60" w:rsidR="00983FE7" w:rsidRPr="00A91FF5" w:rsidRDefault="00983FE7" w:rsidP="00983FE7">
            <w:pPr>
              <w:pStyle w:val="TAL"/>
              <w:rPr>
                <w:rFonts w:cs="Arial"/>
                <w:sz w:val="16"/>
                <w:szCs w:val="16"/>
              </w:rPr>
            </w:pPr>
            <w:r w:rsidRPr="00A91FF5">
              <w:rPr>
                <w:rFonts w:cs="Arial"/>
                <w:sz w:val="16"/>
                <w:szCs w:val="16"/>
              </w:rPr>
              <w:t>5G_V2X_NRSL-Core</w:t>
            </w:r>
          </w:p>
        </w:tc>
        <w:tc>
          <w:tcPr>
            <w:tcW w:w="1134" w:type="dxa"/>
            <w:shd w:val="clear" w:color="auto" w:fill="auto"/>
          </w:tcPr>
          <w:p w14:paraId="57099B00" w14:textId="586A5E7C" w:rsidR="00983FE7" w:rsidRPr="00A91FF5" w:rsidRDefault="00983FE7" w:rsidP="00983FE7">
            <w:pPr>
              <w:pStyle w:val="TAL"/>
              <w:rPr>
                <w:rFonts w:cs="Arial"/>
                <w:sz w:val="16"/>
                <w:szCs w:val="16"/>
              </w:rPr>
            </w:pPr>
            <w:r w:rsidRPr="00A91FF5">
              <w:rPr>
                <w:rFonts w:cs="Arial"/>
                <w:sz w:val="16"/>
                <w:szCs w:val="16"/>
              </w:rPr>
              <w:t>RAN1</w:t>
            </w:r>
          </w:p>
        </w:tc>
        <w:tc>
          <w:tcPr>
            <w:tcW w:w="1276" w:type="dxa"/>
            <w:shd w:val="clear" w:color="auto" w:fill="auto"/>
          </w:tcPr>
          <w:p w14:paraId="268C2505" w14:textId="35B2104F" w:rsidR="00983FE7" w:rsidRPr="00A91FF5" w:rsidRDefault="00983FE7" w:rsidP="00983FE7">
            <w:pPr>
              <w:pStyle w:val="TAL"/>
              <w:rPr>
                <w:rFonts w:cs="Arial"/>
                <w:sz w:val="16"/>
                <w:szCs w:val="16"/>
              </w:rPr>
            </w:pPr>
            <w:r w:rsidRPr="00A91FF5">
              <w:rPr>
                <w:rFonts w:cs="Arial"/>
                <w:sz w:val="16"/>
                <w:szCs w:val="16"/>
              </w:rPr>
              <w:t>SA2</w:t>
            </w:r>
          </w:p>
        </w:tc>
      </w:tr>
      <w:tr w:rsidR="00A91FF5" w:rsidRPr="00A91FF5" w14:paraId="4FE313F3" w14:textId="77777777" w:rsidTr="0017529D">
        <w:trPr>
          <w:trHeight w:val="20"/>
        </w:trPr>
        <w:tc>
          <w:tcPr>
            <w:tcW w:w="1281" w:type="dxa"/>
            <w:shd w:val="clear" w:color="auto" w:fill="auto"/>
          </w:tcPr>
          <w:p w14:paraId="47694042" w14:textId="48E78D8B" w:rsidR="00983FE7" w:rsidRPr="00A91FF5" w:rsidRDefault="009248E0" w:rsidP="00983FE7">
            <w:pPr>
              <w:pStyle w:val="TAL"/>
              <w:rPr>
                <w:rFonts w:cs="Arial"/>
                <w:sz w:val="16"/>
                <w:szCs w:val="16"/>
              </w:rPr>
            </w:pPr>
            <w:hyperlink r:id="rId2474" w:history="1">
              <w:r>
                <w:rPr>
                  <w:rStyle w:val="Hyperlink"/>
                  <w:rFonts w:cs="Arial"/>
                  <w:sz w:val="16"/>
                  <w:szCs w:val="16"/>
                </w:rPr>
                <w:t>R2-2004087</w:t>
              </w:r>
            </w:hyperlink>
          </w:p>
        </w:tc>
        <w:tc>
          <w:tcPr>
            <w:tcW w:w="3119" w:type="dxa"/>
            <w:shd w:val="clear" w:color="auto" w:fill="auto"/>
          </w:tcPr>
          <w:p w14:paraId="2BD30576" w14:textId="42124906" w:rsidR="00983FE7" w:rsidRPr="00A91FF5" w:rsidRDefault="00983FE7" w:rsidP="00983FE7">
            <w:pPr>
              <w:pStyle w:val="TAL"/>
              <w:rPr>
                <w:rFonts w:cs="Arial"/>
                <w:sz w:val="16"/>
                <w:szCs w:val="16"/>
              </w:rPr>
            </w:pPr>
            <w:r w:rsidRPr="00A91FF5">
              <w:rPr>
                <w:rFonts w:cs="Arial"/>
                <w:sz w:val="16"/>
                <w:szCs w:val="16"/>
              </w:rPr>
              <w:t>LS on UE capability</w:t>
            </w:r>
          </w:p>
        </w:tc>
        <w:tc>
          <w:tcPr>
            <w:tcW w:w="850" w:type="dxa"/>
            <w:shd w:val="clear" w:color="auto" w:fill="auto"/>
          </w:tcPr>
          <w:p w14:paraId="59853F68" w14:textId="16E1A709" w:rsidR="00983FE7" w:rsidRPr="00A91FF5" w:rsidRDefault="00983FE7" w:rsidP="00983FE7">
            <w:pPr>
              <w:pStyle w:val="TAL"/>
              <w:rPr>
                <w:rFonts w:cs="Arial"/>
                <w:sz w:val="16"/>
                <w:szCs w:val="16"/>
              </w:rPr>
            </w:pPr>
            <w:r w:rsidRPr="00A91FF5">
              <w:rPr>
                <w:rFonts w:cs="Arial"/>
                <w:sz w:val="16"/>
                <w:szCs w:val="16"/>
              </w:rPr>
              <w:t>Rel-16</w:t>
            </w:r>
          </w:p>
        </w:tc>
        <w:tc>
          <w:tcPr>
            <w:tcW w:w="2268" w:type="dxa"/>
            <w:shd w:val="clear" w:color="auto" w:fill="auto"/>
          </w:tcPr>
          <w:p w14:paraId="67DE53D1" w14:textId="131FA144" w:rsidR="00983FE7" w:rsidRPr="00A91FF5" w:rsidRDefault="00983FE7" w:rsidP="00983FE7">
            <w:pPr>
              <w:pStyle w:val="TAL"/>
              <w:rPr>
                <w:rFonts w:cs="Arial"/>
                <w:sz w:val="16"/>
                <w:szCs w:val="16"/>
              </w:rPr>
            </w:pPr>
            <w:r w:rsidRPr="00A91FF5">
              <w:rPr>
                <w:rFonts w:cs="Arial"/>
                <w:sz w:val="16"/>
                <w:szCs w:val="16"/>
              </w:rPr>
              <w:t>5G_V2X_NRSL</w:t>
            </w:r>
          </w:p>
        </w:tc>
        <w:tc>
          <w:tcPr>
            <w:tcW w:w="1134" w:type="dxa"/>
            <w:shd w:val="clear" w:color="auto" w:fill="auto"/>
          </w:tcPr>
          <w:p w14:paraId="57426D5D" w14:textId="2AD54B72" w:rsidR="00983FE7" w:rsidRPr="00A91FF5" w:rsidRDefault="00983FE7" w:rsidP="00983FE7">
            <w:pPr>
              <w:pStyle w:val="TAL"/>
              <w:rPr>
                <w:rFonts w:cs="Arial"/>
                <w:sz w:val="16"/>
                <w:szCs w:val="16"/>
              </w:rPr>
            </w:pPr>
            <w:r w:rsidRPr="00A91FF5">
              <w:rPr>
                <w:rFonts w:cs="Arial"/>
                <w:sz w:val="16"/>
                <w:szCs w:val="16"/>
              </w:rPr>
              <w:t>RAN1</w:t>
            </w:r>
          </w:p>
        </w:tc>
        <w:tc>
          <w:tcPr>
            <w:tcW w:w="1276" w:type="dxa"/>
            <w:shd w:val="clear" w:color="auto" w:fill="auto"/>
          </w:tcPr>
          <w:p w14:paraId="2A6A6CF7" w14:textId="77777777" w:rsidR="00983FE7" w:rsidRPr="00A91FF5" w:rsidRDefault="00983FE7" w:rsidP="00983FE7">
            <w:pPr>
              <w:pStyle w:val="TAL"/>
              <w:rPr>
                <w:rFonts w:cs="Arial"/>
                <w:sz w:val="16"/>
                <w:szCs w:val="16"/>
              </w:rPr>
            </w:pPr>
          </w:p>
        </w:tc>
      </w:tr>
      <w:tr w:rsidR="00A91FF5" w:rsidRPr="00A91FF5" w14:paraId="29E08B06" w14:textId="77777777" w:rsidTr="0017529D">
        <w:trPr>
          <w:trHeight w:val="20"/>
        </w:trPr>
        <w:tc>
          <w:tcPr>
            <w:tcW w:w="1281" w:type="dxa"/>
            <w:shd w:val="clear" w:color="auto" w:fill="auto"/>
          </w:tcPr>
          <w:p w14:paraId="55813169" w14:textId="3C115A29" w:rsidR="00983FE7" w:rsidRPr="00A91FF5" w:rsidRDefault="009248E0" w:rsidP="00983FE7">
            <w:pPr>
              <w:pStyle w:val="TAL"/>
              <w:rPr>
                <w:rFonts w:cs="Arial"/>
                <w:sz w:val="16"/>
                <w:szCs w:val="16"/>
              </w:rPr>
            </w:pPr>
            <w:hyperlink r:id="rId2475" w:history="1">
              <w:r>
                <w:rPr>
                  <w:rStyle w:val="Hyperlink"/>
                  <w:rFonts w:cs="Arial"/>
                  <w:sz w:val="16"/>
                  <w:szCs w:val="16"/>
                </w:rPr>
                <w:t>R2-2004121</w:t>
              </w:r>
            </w:hyperlink>
          </w:p>
        </w:tc>
        <w:tc>
          <w:tcPr>
            <w:tcW w:w="3119" w:type="dxa"/>
            <w:shd w:val="clear" w:color="auto" w:fill="auto"/>
          </w:tcPr>
          <w:p w14:paraId="585164B5" w14:textId="2BFDB644" w:rsidR="00983FE7" w:rsidRPr="00A91FF5" w:rsidRDefault="00983FE7" w:rsidP="00983FE7">
            <w:pPr>
              <w:pStyle w:val="TAL"/>
              <w:rPr>
                <w:rFonts w:cs="Arial"/>
                <w:sz w:val="16"/>
                <w:szCs w:val="16"/>
              </w:rPr>
            </w:pPr>
            <w:r w:rsidRPr="00A91FF5">
              <w:rPr>
                <w:rFonts w:cs="Arial"/>
                <w:sz w:val="16"/>
                <w:szCs w:val="16"/>
              </w:rPr>
              <w:t>LS on Intra-UE Prioritization</w:t>
            </w:r>
          </w:p>
        </w:tc>
        <w:tc>
          <w:tcPr>
            <w:tcW w:w="850" w:type="dxa"/>
            <w:shd w:val="clear" w:color="auto" w:fill="auto"/>
          </w:tcPr>
          <w:p w14:paraId="45914C3F" w14:textId="2D0191E1" w:rsidR="00983FE7" w:rsidRPr="00A91FF5" w:rsidRDefault="00983FE7" w:rsidP="00983FE7">
            <w:pPr>
              <w:pStyle w:val="TAL"/>
              <w:rPr>
                <w:rFonts w:cs="Arial"/>
                <w:sz w:val="16"/>
                <w:szCs w:val="16"/>
              </w:rPr>
            </w:pPr>
            <w:r w:rsidRPr="00A91FF5">
              <w:rPr>
                <w:rFonts w:cs="Arial"/>
                <w:sz w:val="16"/>
                <w:szCs w:val="16"/>
              </w:rPr>
              <w:t>Rel-16</w:t>
            </w:r>
          </w:p>
        </w:tc>
        <w:tc>
          <w:tcPr>
            <w:tcW w:w="2268" w:type="dxa"/>
            <w:shd w:val="clear" w:color="auto" w:fill="auto"/>
          </w:tcPr>
          <w:p w14:paraId="7226D437" w14:textId="54C99510" w:rsidR="00983FE7" w:rsidRPr="00A91FF5" w:rsidRDefault="00983FE7" w:rsidP="00983FE7">
            <w:pPr>
              <w:pStyle w:val="TAL"/>
              <w:rPr>
                <w:rFonts w:cs="Arial"/>
                <w:sz w:val="16"/>
                <w:szCs w:val="16"/>
              </w:rPr>
            </w:pPr>
            <w:r w:rsidRPr="00A91FF5">
              <w:rPr>
                <w:rFonts w:cs="Arial"/>
                <w:sz w:val="16"/>
                <w:szCs w:val="16"/>
              </w:rPr>
              <w:t>NR_IIOT-Core</w:t>
            </w:r>
          </w:p>
        </w:tc>
        <w:tc>
          <w:tcPr>
            <w:tcW w:w="1134" w:type="dxa"/>
            <w:shd w:val="clear" w:color="auto" w:fill="auto"/>
          </w:tcPr>
          <w:p w14:paraId="56A83F2F" w14:textId="734D5C0B" w:rsidR="00983FE7" w:rsidRPr="00A91FF5" w:rsidRDefault="00983FE7" w:rsidP="00983FE7">
            <w:pPr>
              <w:pStyle w:val="TAL"/>
              <w:rPr>
                <w:rFonts w:cs="Arial"/>
                <w:sz w:val="16"/>
                <w:szCs w:val="16"/>
              </w:rPr>
            </w:pPr>
            <w:r w:rsidRPr="00A91FF5">
              <w:rPr>
                <w:rFonts w:cs="Arial"/>
                <w:sz w:val="16"/>
                <w:szCs w:val="16"/>
              </w:rPr>
              <w:t>RAN1</w:t>
            </w:r>
          </w:p>
        </w:tc>
        <w:tc>
          <w:tcPr>
            <w:tcW w:w="1276" w:type="dxa"/>
            <w:shd w:val="clear" w:color="auto" w:fill="auto"/>
          </w:tcPr>
          <w:p w14:paraId="0F8CDBFF" w14:textId="77777777" w:rsidR="00983FE7" w:rsidRPr="00A91FF5" w:rsidRDefault="00983FE7" w:rsidP="00983FE7">
            <w:pPr>
              <w:pStyle w:val="TAL"/>
              <w:rPr>
                <w:rFonts w:cs="Arial"/>
                <w:sz w:val="16"/>
                <w:szCs w:val="16"/>
              </w:rPr>
            </w:pPr>
          </w:p>
        </w:tc>
      </w:tr>
      <w:tr w:rsidR="00A91FF5" w:rsidRPr="00A91FF5" w14:paraId="55DC8068" w14:textId="77777777" w:rsidTr="0017529D">
        <w:trPr>
          <w:trHeight w:val="20"/>
        </w:trPr>
        <w:tc>
          <w:tcPr>
            <w:tcW w:w="1281" w:type="dxa"/>
            <w:shd w:val="clear" w:color="auto" w:fill="auto"/>
          </w:tcPr>
          <w:p w14:paraId="2642204D" w14:textId="62E9BB61" w:rsidR="00983FE7" w:rsidRPr="00A91FF5" w:rsidRDefault="009248E0" w:rsidP="00983FE7">
            <w:pPr>
              <w:pStyle w:val="TAL"/>
              <w:rPr>
                <w:rFonts w:cs="Arial"/>
                <w:sz w:val="16"/>
                <w:szCs w:val="16"/>
              </w:rPr>
            </w:pPr>
            <w:hyperlink r:id="rId2476" w:history="1">
              <w:r>
                <w:rPr>
                  <w:rStyle w:val="Hyperlink"/>
                  <w:rFonts w:cs="Arial"/>
                  <w:sz w:val="16"/>
                  <w:szCs w:val="16"/>
                </w:rPr>
                <w:t>R2-2004127</w:t>
              </w:r>
            </w:hyperlink>
          </w:p>
        </w:tc>
        <w:tc>
          <w:tcPr>
            <w:tcW w:w="3119" w:type="dxa"/>
            <w:shd w:val="clear" w:color="auto" w:fill="auto"/>
          </w:tcPr>
          <w:p w14:paraId="51DDE983" w14:textId="1777DB0E" w:rsidR="00983FE7" w:rsidRPr="00A91FF5" w:rsidRDefault="00983FE7" w:rsidP="00983FE7">
            <w:pPr>
              <w:pStyle w:val="TAL"/>
              <w:rPr>
                <w:rFonts w:cs="Arial"/>
                <w:sz w:val="16"/>
                <w:szCs w:val="16"/>
              </w:rPr>
            </w:pPr>
            <w:r w:rsidRPr="00A91FF5">
              <w:rPr>
                <w:rFonts w:cs="Arial"/>
                <w:sz w:val="16"/>
                <w:szCs w:val="16"/>
              </w:rPr>
              <w:t>LS to RAN1 on Guard Symbols in IAB</w:t>
            </w:r>
          </w:p>
        </w:tc>
        <w:tc>
          <w:tcPr>
            <w:tcW w:w="850" w:type="dxa"/>
            <w:shd w:val="clear" w:color="auto" w:fill="auto"/>
          </w:tcPr>
          <w:p w14:paraId="495421A1" w14:textId="10D5F136" w:rsidR="00983FE7" w:rsidRPr="00A91FF5" w:rsidRDefault="00983FE7" w:rsidP="00983FE7">
            <w:pPr>
              <w:pStyle w:val="TAL"/>
              <w:rPr>
                <w:rFonts w:cs="Arial"/>
                <w:sz w:val="16"/>
                <w:szCs w:val="16"/>
              </w:rPr>
            </w:pPr>
            <w:r w:rsidRPr="00A91FF5">
              <w:rPr>
                <w:rFonts w:cs="Arial"/>
                <w:sz w:val="16"/>
                <w:szCs w:val="16"/>
              </w:rPr>
              <w:t>Rel-16</w:t>
            </w:r>
          </w:p>
        </w:tc>
        <w:tc>
          <w:tcPr>
            <w:tcW w:w="2268" w:type="dxa"/>
            <w:shd w:val="clear" w:color="auto" w:fill="auto"/>
          </w:tcPr>
          <w:p w14:paraId="3B9AEB90" w14:textId="4586FEDD" w:rsidR="00983FE7" w:rsidRPr="00A91FF5" w:rsidRDefault="00983FE7" w:rsidP="00983FE7">
            <w:pPr>
              <w:pStyle w:val="TAL"/>
              <w:rPr>
                <w:rFonts w:cs="Arial"/>
                <w:sz w:val="16"/>
                <w:szCs w:val="16"/>
              </w:rPr>
            </w:pPr>
            <w:r w:rsidRPr="00A91FF5">
              <w:rPr>
                <w:rFonts w:cs="Arial"/>
                <w:sz w:val="16"/>
                <w:szCs w:val="16"/>
              </w:rPr>
              <w:t>NR_IAB-Core</w:t>
            </w:r>
          </w:p>
        </w:tc>
        <w:tc>
          <w:tcPr>
            <w:tcW w:w="1134" w:type="dxa"/>
            <w:shd w:val="clear" w:color="auto" w:fill="auto"/>
          </w:tcPr>
          <w:p w14:paraId="414BD77E" w14:textId="6418C741" w:rsidR="00983FE7" w:rsidRPr="00A91FF5" w:rsidRDefault="00983FE7" w:rsidP="00983FE7">
            <w:pPr>
              <w:pStyle w:val="TAL"/>
              <w:rPr>
                <w:rFonts w:cs="Arial"/>
                <w:sz w:val="16"/>
                <w:szCs w:val="16"/>
              </w:rPr>
            </w:pPr>
            <w:r w:rsidRPr="00A91FF5">
              <w:rPr>
                <w:rFonts w:cs="Arial"/>
                <w:sz w:val="16"/>
                <w:szCs w:val="16"/>
              </w:rPr>
              <w:t>RAN1</w:t>
            </w:r>
          </w:p>
        </w:tc>
        <w:tc>
          <w:tcPr>
            <w:tcW w:w="1276" w:type="dxa"/>
            <w:shd w:val="clear" w:color="auto" w:fill="auto"/>
          </w:tcPr>
          <w:p w14:paraId="1596D0FF" w14:textId="25A107C5" w:rsidR="00983FE7" w:rsidRPr="00A91FF5" w:rsidRDefault="00983FE7" w:rsidP="00983FE7">
            <w:pPr>
              <w:pStyle w:val="TAL"/>
              <w:rPr>
                <w:rFonts w:cs="Arial"/>
                <w:sz w:val="16"/>
                <w:szCs w:val="16"/>
              </w:rPr>
            </w:pPr>
            <w:r w:rsidRPr="00A91FF5">
              <w:rPr>
                <w:rFonts w:cs="Arial"/>
                <w:sz w:val="16"/>
                <w:szCs w:val="16"/>
              </w:rPr>
              <w:t>RAN4</w:t>
            </w:r>
          </w:p>
        </w:tc>
      </w:tr>
      <w:tr w:rsidR="00A91FF5" w:rsidRPr="00A91FF5" w14:paraId="4359E253" w14:textId="77777777" w:rsidTr="0017529D">
        <w:trPr>
          <w:trHeight w:val="20"/>
        </w:trPr>
        <w:tc>
          <w:tcPr>
            <w:tcW w:w="1281" w:type="dxa"/>
            <w:shd w:val="clear" w:color="auto" w:fill="auto"/>
          </w:tcPr>
          <w:p w14:paraId="0736F159" w14:textId="00EADC7C" w:rsidR="00983FE7" w:rsidRPr="00A91FF5" w:rsidRDefault="009248E0" w:rsidP="00983FE7">
            <w:pPr>
              <w:pStyle w:val="TAL"/>
              <w:rPr>
                <w:rFonts w:cs="Arial"/>
                <w:sz w:val="16"/>
                <w:szCs w:val="16"/>
              </w:rPr>
            </w:pPr>
            <w:hyperlink r:id="rId2477" w:history="1">
              <w:r>
                <w:rPr>
                  <w:rStyle w:val="Hyperlink"/>
                  <w:rFonts w:cs="Arial"/>
                  <w:sz w:val="16"/>
                  <w:szCs w:val="16"/>
                </w:rPr>
                <w:t>R2-2004175</w:t>
              </w:r>
            </w:hyperlink>
          </w:p>
        </w:tc>
        <w:tc>
          <w:tcPr>
            <w:tcW w:w="3119" w:type="dxa"/>
            <w:shd w:val="clear" w:color="auto" w:fill="auto"/>
          </w:tcPr>
          <w:p w14:paraId="61D59575" w14:textId="577F2936" w:rsidR="00983FE7" w:rsidRPr="00A91FF5" w:rsidRDefault="00983FE7" w:rsidP="00983FE7">
            <w:pPr>
              <w:pStyle w:val="TAL"/>
              <w:rPr>
                <w:rFonts w:cs="Arial"/>
                <w:sz w:val="16"/>
                <w:szCs w:val="16"/>
              </w:rPr>
            </w:pPr>
            <w:r w:rsidRPr="00A91FF5">
              <w:rPr>
                <w:rFonts w:cs="Arial"/>
                <w:sz w:val="16"/>
                <w:szCs w:val="16"/>
              </w:rPr>
              <w:t>LS on RAN2 DCP Open Issues</w:t>
            </w:r>
          </w:p>
        </w:tc>
        <w:tc>
          <w:tcPr>
            <w:tcW w:w="850" w:type="dxa"/>
            <w:shd w:val="clear" w:color="auto" w:fill="auto"/>
          </w:tcPr>
          <w:p w14:paraId="59D39733" w14:textId="004B920B" w:rsidR="00983FE7" w:rsidRPr="00A91FF5" w:rsidRDefault="00983FE7" w:rsidP="00983FE7">
            <w:pPr>
              <w:pStyle w:val="TAL"/>
              <w:rPr>
                <w:rFonts w:cs="Arial"/>
                <w:sz w:val="16"/>
                <w:szCs w:val="16"/>
              </w:rPr>
            </w:pPr>
            <w:r w:rsidRPr="00A91FF5">
              <w:rPr>
                <w:rFonts w:cs="Arial"/>
                <w:sz w:val="16"/>
                <w:szCs w:val="16"/>
              </w:rPr>
              <w:t>Rel-16</w:t>
            </w:r>
          </w:p>
        </w:tc>
        <w:tc>
          <w:tcPr>
            <w:tcW w:w="2268" w:type="dxa"/>
            <w:shd w:val="clear" w:color="auto" w:fill="auto"/>
          </w:tcPr>
          <w:p w14:paraId="255C565F" w14:textId="0F184ECF" w:rsidR="00983FE7" w:rsidRPr="00A91FF5" w:rsidRDefault="00983FE7" w:rsidP="00983FE7">
            <w:pPr>
              <w:pStyle w:val="TAL"/>
              <w:rPr>
                <w:rFonts w:cs="Arial"/>
                <w:sz w:val="16"/>
                <w:szCs w:val="16"/>
              </w:rPr>
            </w:pPr>
            <w:r w:rsidRPr="00A91FF5">
              <w:rPr>
                <w:rFonts w:cs="Arial"/>
                <w:sz w:val="16"/>
                <w:szCs w:val="16"/>
              </w:rPr>
              <w:t>NR_UE_pow_sav-Core</w:t>
            </w:r>
          </w:p>
        </w:tc>
        <w:tc>
          <w:tcPr>
            <w:tcW w:w="1134" w:type="dxa"/>
            <w:shd w:val="clear" w:color="auto" w:fill="auto"/>
          </w:tcPr>
          <w:p w14:paraId="626A41FE" w14:textId="65DBFB80" w:rsidR="00983FE7" w:rsidRPr="00A91FF5" w:rsidRDefault="00983FE7" w:rsidP="00983FE7">
            <w:pPr>
              <w:pStyle w:val="TAL"/>
              <w:rPr>
                <w:rFonts w:cs="Arial"/>
                <w:sz w:val="16"/>
                <w:szCs w:val="16"/>
              </w:rPr>
            </w:pPr>
            <w:r w:rsidRPr="00A91FF5">
              <w:rPr>
                <w:rFonts w:cs="Arial"/>
                <w:sz w:val="16"/>
                <w:szCs w:val="16"/>
              </w:rPr>
              <w:t>RAN1</w:t>
            </w:r>
          </w:p>
        </w:tc>
        <w:tc>
          <w:tcPr>
            <w:tcW w:w="1276" w:type="dxa"/>
            <w:shd w:val="clear" w:color="auto" w:fill="auto"/>
          </w:tcPr>
          <w:p w14:paraId="2172920E" w14:textId="77777777" w:rsidR="00983FE7" w:rsidRPr="00A91FF5" w:rsidRDefault="00983FE7" w:rsidP="00983FE7">
            <w:pPr>
              <w:pStyle w:val="TAL"/>
              <w:rPr>
                <w:rFonts w:cs="Arial"/>
                <w:sz w:val="16"/>
                <w:szCs w:val="16"/>
              </w:rPr>
            </w:pPr>
          </w:p>
        </w:tc>
      </w:tr>
      <w:tr w:rsidR="00A91FF5" w:rsidRPr="00A91FF5" w14:paraId="7A252417" w14:textId="77777777" w:rsidTr="0017529D">
        <w:trPr>
          <w:trHeight w:val="20"/>
        </w:trPr>
        <w:tc>
          <w:tcPr>
            <w:tcW w:w="1281" w:type="dxa"/>
            <w:shd w:val="clear" w:color="auto" w:fill="auto"/>
          </w:tcPr>
          <w:p w14:paraId="6A4C6FAE" w14:textId="5A418D44" w:rsidR="00983FE7" w:rsidRPr="00A91FF5" w:rsidRDefault="009248E0" w:rsidP="00983FE7">
            <w:pPr>
              <w:pStyle w:val="TAL"/>
              <w:rPr>
                <w:rFonts w:cs="Arial"/>
                <w:sz w:val="16"/>
                <w:szCs w:val="16"/>
              </w:rPr>
            </w:pPr>
            <w:hyperlink r:id="rId2478" w:history="1">
              <w:r>
                <w:rPr>
                  <w:rStyle w:val="Hyperlink"/>
                  <w:rFonts w:cs="Arial"/>
                  <w:sz w:val="16"/>
                  <w:szCs w:val="16"/>
                </w:rPr>
                <w:t>R2-2004188</w:t>
              </w:r>
            </w:hyperlink>
          </w:p>
        </w:tc>
        <w:tc>
          <w:tcPr>
            <w:tcW w:w="3119" w:type="dxa"/>
            <w:shd w:val="clear" w:color="auto" w:fill="auto"/>
          </w:tcPr>
          <w:p w14:paraId="116544C6" w14:textId="768493E7" w:rsidR="00983FE7" w:rsidRPr="00A91FF5" w:rsidRDefault="00983FE7" w:rsidP="00983FE7">
            <w:pPr>
              <w:pStyle w:val="TAL"/>
              <w:rPr>
                <w:rFonts w:cs="Arial"/>
                <w:sz w:val="16"/>
                <w:szCs w:val="16"/>
              </w:rPr>
            </w:pPr>
            <w:r w:rsidRPr="00A91FF5">
              <w:rPr>
                <w:rFonts w:cs="Arial"/>
                <w:sz w:val="16"/>
                <w:szCs w:val="16"/>
              </w:rPr>
              <w:t>LS to RAN1 on agreements related to 2-step RACH</w:t>
            </w:r>
          </w:p>
        </w:tc>
        <w:tc>
          <w:tcPr>
            <w:tcW w:w="850" w:type="dxa"/>
            <w:shd w:val="clear" w:color="auto" w:fill="auto"/>
          </w:tcPr>
          <w:p w14:paraId="750C1C3E" w14:textId="0499AB69" w:rsidR="00983FE7" w:rsidRPr="00A91FF5" w:rsidRDefault="00983FE7" w:rsidP="00983FE7">
            <w:pPr>
              <w:pStyle w:val="TAL"/>
              <w:rPr>
                <w:rFonts w:cs="Arial"/>
                <w:sz w:val="16"/>
                <w:szCs w:val="16"/>
              </w:rPr>
            </w:pPr>
            <w:r w:rsidRPr="00A91FF5">
              <w:rPr>
                <w:rFonts w:cs="Arial"/>
                <w:sz w:val="16"/>
                <w:szCs w:val="16"/>
              </w:rPr>
              <w:t>Rel-16</w:t>
            </w:r>
          </w:p>
        </w:tc>
        <w:tc>
          <w:tcPr>
            <w:tcW w:w="2268" w:type="dxa"/>
            <w:shd w:val="clear" w:color="auto" w:fill="auto"/>
          </w:tcPr>
          <w:p w14:paraId="6CA47F31" w14:textId="782B902D" w:rsidR="00983FE7" w:rsidRPr="00A91FF5" w:rsidRDefault="00983FE7" w:rsidP="00983FE7">
            <w:pPr>
              <w:pStyle w:val="TAL"/>
              <w:rPr>
                <w:rFonts w:cs="Arial"/>
                <w:sz w:val="16"/>
                <w:szCs w:val="16"/>
              </w:rPr>
            </w:pPr>
            <w:r w:rsidRPr="00A91FF5">
              <w:rPr>
                <w:rFonts w:cs="Arial"/>
                <w:sz w:val="16"/>
                <w:szCs w:val="16"/>
              </w:rPr>
              <w:t>NR_2step_RACH-Core</w:t>
            </w:r>
          </w:p>
        </w:tc>
        <w:tc>
          <w:tcPr>
            <w:tcW w:w="1134" w:type="dxa"/>
            <w:shd w:val="clear" w:color="auto" w:fill="auto"/>
          </w:tcPr>
          <w:p w14:paraId="7DB060A0" w14:textId="612CD129" w:rsidR="00983FE7" w:rsidRPr="00A91FF5" w:rsidRDefault="00983FE7" w:rsidP="00983FE7">
            <w:pPr>
              <w:pStyle w:val="TAL"/>
              <w:rPr>
                <w:rFonts w:cs="Arial"/>
                <w:sz w:val="16"/>
                <w:szCs w:val="16"/>
              </w:rPr>
            </w:pPr>
            <w:r w:rsidRPr="00A91FF5">
              <w:rPr>
                <w:rFonts w:cs="Arial"/>
                <w:sz w:val="16"/>
                <w:szCs w:val="16"/>
              </w:rPr>
              <w:t>RAN1</w:t>
            </w:r>
          </w:p>
        </w:tc>
        <w:tc>
          <w:tcPr>
            <w:tcW w:w="1276" w:type="dxa"/>
            <w:shd w:val="clear" w:color="auto" w:fill="auto"/>
          </w:tcPr>
          <w:p w14:paraId="7277D4A1" w14:textId="77777777" w:rsidR="00983FE7" w:rsidRPr="00A91FF5" w:rsidRDefault="00983FE7" w:rsidP="00983FE7">
            <w:pPr>
              <w:pStyle w:val="TAL"/>
              <w:rPr>
                <w:rFonts w:cs="Arial"/>
                <w:sz w:val="16"/>
                <w:szCs w:val="16"/>
              </w:rPr>
            </w:pPr>
          </w:p>
        </w:tc>
      </w:tr>
      <w:tr w:rsidR="00A91FF5" w:rsidRPr="00A91FF5" w14:paraId="786D41F8" w14:textId="77777777" w:rsidTr="0017529D">
        <w:trPr>
          <w:trHeight w:val="20"/>
        </w:trPr>
        <w:tc>
          <w:tcPr>
            <w:tcW w:w="1281" w:type="dxa"/>
            <w:shd w:val="clear" w:color="auto" w:fill="auto"/>
          </w:tcPr>
          <w:p w14:paraId="7DE66D14" w14:textId="254A62EE" w:rsidR="00983FE7" w:rsidRPr="00A91FF5" w:rsidRDefault="009248E0" w:rsidP="00983FE7">
            <w:pPr>
              <w:pStyle w:val="TAL"/>
              <w:rPr>
                <w:rFonts w:cs="Arial"/>
                <w:sz w:val="16"/>
                <w:szCs w:val="16"/>
              </w:rPr>
            </w:pPr>
            <w:hyperlink r:id="rId2479" w:history="1">
              <w:r>
                <w:rPr>
                  <w:rStyle w:val="Hyperlink"/>
                  <w:rFonts w:cs="Arial"/>
                  <w:sz w:val="16"/>
                  <w:szCs w:val="16"/>
                </w:rPr>
                <w:t>R2-2004196</w:t>
              </w:r>
            </w:hyperlink>
          </w:p>
        </w:tc>
        <w:tc>
          <w:tcPr>
            <w:tcW w:w="3119" w:type="dxa"/>
            <w:shd w:val="clear" w:color="auto" w:fill="auto"/>
          </w:tcPr>
          <w:p w14:paraId="0BF399AC" w14:textId="199F10B6" w:rsidR="00983FE7" w:rsidRPr="00A91FF5" w:rsidRDefault="00983FE7" w:rsidP="00983FE7">
            <w:pPr>
              <w:pStyle w:val="TAL"/>
              <w:rPr>
                <w:rFonts w:cs="Arial"/>
                <w:sz w:val="16"/>
                <w:szCs w:val="16"/>
              </w:rPr>
            </w:pPr>
            <w:r w:rsidRPr="00A91FF5">
              <w:rPr>
                <w:rFonts w:cs="Arial"/>
                <w:sz w:val="16"/>
                <w:szCs w:val="16"/>
              </w:rPr>
              <w:t>LS reply on uplink power control for NR-NR Dual-Connectivity</w:t>
            </w:r>
          </w:p>
        </w:tc>
        <w:tc>
          <w:tcPr>
            <w:tcW w:w="850" w:type="dxa"/>
            <w:shd w:val="clear" w:color="auto" w:fill="auto"/>
          </w:tcPr>
          <w:p w14:paraId="1B5B0346" w14:textId="51E4BAEA" w:rsidR="00983FE7" w:rsidRPr="00A91FF5" w:rsidRDefault="00983FE7" w:rsidP="00983FE7">
            <w:pPr>
              <w:pStyle w:val="TAL"/>
              <w:rPr>
                <w:rFonts w:cs="Arial"/>
                <w:sz w:val="16"/>
                <w:szCs w:val="16"/>
              </w:rPr>
            </w:pPr>
            <w:r w:rsidRPr="00A91FF5">
              <w:rPr>
                <w:rFonts w:cs="Arial"/>
                <w:sz w:val="16"/>
                <w:szCs w:val="16"/>
              </w:rPr>
              <w:t>Rel-16</w:t>
            </w:r>
          </w:p>
        </w:tc>
        <w:tc>
          <w:tcPr>
            <w:tcW w:w="2268" w:type="dxa"/>
            <w:shd w:val="clear" w:color="auto" w:fill="auto"/>
          </w:tcPr>
          <w:p w14:paraId="0D995938" w14:textId="51E3B61B" w:rsidR="00983FE7" w:rsidRPr="00A91FF5" w:rsidRDefault="00983FE7" w:rsidP="00983FE7">
            <w:pPr>
              <w:pStyle w:val="TAL"/>
              <w:rPr>
                <w:rFonts w:cs="Arial"/>
                <w:sz w:val="16"/>
                <w:szCs w:val="16"/>
              </w:rPr>
            </w:pPr>
            <w:r w:rsidRPr="00A91FF5">
              <w:rPr>
                <w:rFonts w:cs="Arial"/>
                <w:sz w:val="16"/>
                <w:szCs w:val="16"/>
              </w:rPr>
              <w:t>LTE_NR_DC_CA_enh-Core</w:t>
            </w:r>
          </w:p>
        </w:tc>
        <w:tc>
          <w:tcPr>
            <w:tcW w:w="1134" w:type="dxa"/>
            <w:shd w:val="clear" w:color="auto" w:fill="auto"/>
          </w:tcPr>
          <w:p w14:paraId="4F006314" w14:textId="1529327F" w:rsidR="00983FE7" w:rsidRPr="00A91FF5" w:rsidRDefault="00983FE7" w:rsidP="00983FE7">
            <w:pPr>
              <w:pStyle w:val="TAL"/>
              <w:rPr>
                <w:rFonts w:cs="Arial"/>
                <w:sz w:val="16"/>
                <w:szCs w:val="16"/>
              </w:rPr>
            </w:pPr>
            <w:r w:rsidRPr="00A91FF5">
              <w:rPr>
                <w:rFonts w:cs="Arial"/>
                <w:sz w:val="16"/>
                <w:szCs w:val="16"/>
              </w:rPr>
              <w:t>RAN1</w:t>
            </w:r>
          </w:p>
        </w:tc>
        <w:tc>
          <w:tcPr>
            <w:tcW w:w="1276" w:type="dxa"/>
            <w:shd w:val="clear" w:color="auto" w:fill="auto"/>
          </w:tcPr>
          <w:p w14:paraId="5CE5D6C6" w14:textId="77777777" w:rsidR="00983FE7" w:rsidRPr="00A91FF5" w:rsidRDefault="00983FE7" w:rsidP="00983FE7">
            <w:pPr>
              <w:pStyle w:val="TAL"/>
              <w:rPr>
                <w:rFonts w:cs="Arial"/>
                <w:sz w:val="16"/>
                <w:szCs w:val="16"/>
              </w:rPr>
            </w:pPr>
          </w:p>
        </w:tc>
      </w:tr>
      <w:tr w:rsidR="00A91FF5" w:rsidRPr="00A91FF5" w14:paraId="69A4D739" w14:textId="77777777" w:rsidTr="0017529D">
        <w:trPr>
          <w:trHeight w:val="20"/>
        </w:trPr>
        <w:tc>
          <w:tcPr>
            <w:tcW w:w="1281" w:type="dxa"/>
            <w:shd w:val="clear" w:color="auto" w:fill="auto"/>
          </w:tcPr>
          <w:p w14:paraId="1288B158" w14:textId="2F4E2F46" w:rsidR="00983FE7" w:rsidRPr="00A91FF5" w:rsidRDefault="009248E0" w:rsidP="00983FE7">
            <w:pPr>
              <w:pStyle w:val="TAL"/>
              <w:rPr>
                <w:rFonts w:cs="Arial"/>
                <w:sz w:val="16"/>
                <w:szCs w:val="16"/>
              </w:rPr>
            </w:pPr>
            <w:hyperlink r:id="rId2480" w:history="1">
              <w:r>
                <w:rPr>
                  <w:rStyle w:val="Hyperlink"/>
                  <w:rFonts w:cs="Arial"/>
                  <w:sz w:val="16"/>
                  <w:szCs w:val="16"/>
                </w:rPr>
                <w:t>R2-2004242</w:t>
              </w:r>
            </w:hyperlink>
          </w:p>
        </w:tc>
        <w:tc>
          <w:tcPr>
            <w:tcW w:w="3119" w:type="dxa"/>
            <w:shd w:val="clear" w:color="auto" w:fill="auto"/>
          </w:tcPr>
          <w:p w14:paraId="21084653" w14:textId="514C89A2" w:rsidR="00983FE7" w:rsidRPr="00A91FF5" w:rsidRDefault="00983FE7" w:rsidP="00983FE7">
            <w:pPr>
              <w:pStyle w:val="TAL"/>
              <w:rPr>
                <w:rFonts w:cs="Arial"/>
                <w:sz w:val="16"/>
                <w:szCs w:val="16"/>
              </w:rPr>
            </w:pPr>
            <w:r w:rsidRPr="00A91FF5">
              <w:rPr>
                <w:rFonts w:cs="Arial"/>
                <w:sz w:val="16"/>
                <w:szCs w:val="16"/>
              </w:rPr>
              <w:t>LS on updated Inactive AS context</w:t>
            </w:r>
          </w:p>
        </w:tc>
        <w:tc>
          <w:tcPr>
            <w:tcW w:w="850" w:type="dxa"/>
            <w:shd w:val="clear" w:color="auto" w:fill="auto"/>
          </w:tcPr>
          <w:p w14:paraId="557EB152" w14:textId="0B6F7D85" w:rsidR="00983FE7" w:rsidRPr="00A91FF5" w:rsidRDefault="00983FE7" w:rsidP="00983FE7">
            <w:pPr>
              <w:pStyle w:val="TAL"/>
              <w:rPr>
                <w:rFonts w:cs="Arial"/>
                <w:sz w:val="16"/>
                <w:szCs w:val="16"/>
              </w:rPr>
            </w:pPr>
            <w:r w:rsidRPr="00A91FF5">
              <w:rPr>
                <w:rFonts w:cs="Arial"/>
                <w:sz w:val="16"/>
                <w:szCs w:val="16"/>
              </w:rPr>
              <w:t>Rel-16</w:t>
            </w:r>
          </w:p>
        </w:tc>
        <w:tc>
          <w:tcPr>
            <w:tcW w:w="2268" w:type="dxa"/>
            <w:shd w:val="clear" w:color="auto" w:fill="auto"/>
          </w:tcPr>
          <w:p w14:paraId="78658874" w14:textId="2696DBA8" w:rsidR="00983FE7" w:rsidRPr="00A91FF5" w:rsidRDefault="00983FE7" w:rsidP="00983FE7">
            <w:pPr>
              <w:pStyle w:val="TAL"/>
              <w:rPr>
                <w:rFonts w:cs="Arial"/>
                <w:sz w:val="16"/>
                <w:szCs w:val="16"/>
              </w:rPr>
            </w:pPr>
            <w:r w:rsidRPr="00A91FF5">
              <w:rPr>
                <w:rFonts w:cs="Arial"/>
                <w:sz w:val="16"/>
                <w:szCs w:val="16"/>
              </w:rPr>
              <w:t>LTE_NR_DC_CA_enh-Core</w:t>
            </w:r>
          </w:p>
        </w:tc>
        <w:tc>
          <w:tcPr>
            <w:tcW w:w="1134" w:type="dxa"/>
            <w:shd w:val="clear" w:color="auto" w:fill="auto"/>
          </w:tcPr>
          <w:p w14:paraId="6A30B908" w14:textId="025616B3" w:rsidR="00983FE7" w:rsidRPr="00A91FF5" w:rsidRDefault="00983FE7" w:rsidP="00983FE7">
            <w:pPr>
              <w:pStyle w:val="TAL"/>
              <w:rPr>
                <w:rFonts w:cs="Arial"/>
                <w:sz w:val="16"/>
                <w:szCs w:val="16"/>
              </w:rPr>
            </w:pPr>
            <w:r w:rsidRPr="00A91FF5">
              <w:rPr>
                <w:rFonts w:cs="Arial"/>
                <w:sz w:val="16"/>
                <w:szCs w:val="16"/>
              </w:rPr>
              <w:t>RAN3</w:t>
            </w:r>
          </w:p>
        </w:tc>
        <w:tc>
          <w:tcPr>
            <w:tcW w:w="1276" w:type="dxa"/>
            <w:shd w:val="clear" w:color="auto" w:fill="auto"/>
          </w:tcPr>
          <w:p w14:paraId="6A376183" w14:textId="77777777" w:rsidR="00983FE7" w:rsidRPr="00A91FF5" w:rsidRDefault="00983FE7" w:rsidP="00983FE7">
            <w:pPr>
              <w:pStyle w:val="TAL"/>
              <w:rPr>
                <w:rFonts w:cs="Arial"/>
                <w:sz w:val="16"/>
                <w:szCs w:val="16"/>
              </w:rPr>
            </w:pPr>
          </w:p>
        </w:tc>
      </w:tr>
      <w:tr w:rsidR="00A91FF5" w:rsidRPr="00A91FF5" w14:paraId="15EBC1E7" w14:textId="77777777" w:rsidTr="0017529D">
        <w:trPr>
          <w:trHeight w:val="20"/>
        </w:trPr>
        <w:tc>
          <w:tcPr>
            <w:tcW w:w="1281" w:type="dxa"/>
            <w:shd w:val="clear" w:color="auto" w:fill="auto"/>
          </w:tcPr>
          <w:p w14:paraId="67A28082" w14:textId="4707A03D" w:rsidR="00983FE7" w:rsidRPr="00A91FF5" w:rsidRDefault="009248E0" w:rsidP="00983FE7">
            <w:pPr>
              <w:pStyle w:val="TAL"/>
              <w:rPr>
                <w:rFonts w:cs="Arial"/>
                <w:sz w:val="16"/>
                <w:szCs w:val="16"/>
              </w:rPr>
            </w:pPr>
            <w:hyperlink r:id="rId2481" w:history="1">
              <w:r>
                <w:rPr>
                  <w:rStyle w:val="Hyperlink"/>
                  <w:rFonts w:cs="Arial"/>
                  <w:sz w:val="16"/>
                  <w:szCs w:val="16"/>
                </w:rPr>
                <w:t>R2-2004265</w:t>
              </w:r>
            </w:hyperlink>
          </w:p>
        </w:tc>
        <w:tc>
          <w:tcPr>
            <w:tcW w:w="3119" w:type="dxa"/>
            <w:shd w:val="clear" w:color="auto" w:fill="auto"/>
          </w:tcPr>
          <w:p w14:paraId="6028F9C7" w14:textId="5359BCA5" w:rsidR="00983FE7" w:rsidRPr="00A91FF5" w:rsidRDefault="00983FE7" w:rsidP="00983FE7">
            <w:pPr>
              <w:pStyle w:val="TAL"/>
              <w:rPr>
                <w:rFonts w:cs="Arial"/>
                <w:sz w:val="16"/>
                <w:szCs w:val="16"/>
              </w:rPr>
            </w:pPr>
            <w:r w:rsidRPr="00A91FF5">
              <w:rPr>
                <w:rFonts w:cs="Arial"/>
                <w:sz w:val="16"/>
                <w:szCs w:val="16"/>
              </w:rPr>
              <w:t>LS on Calculation of ShortResumeMAC-I</w:t>
            </w:r>
          </w:p>
        </w:tc>
        <w:tc>
          <w:tcPr>
            <w:tcW w:w="850" w:type="dxa"/>
            <w:shd w:val="clear" w:color="auto" w:fill="auto"/>
          </w:tcPr>
          <w:p w14:paraId="1F033F7B" w14:textId="4C62A524" w:rsidR="00983FE7" w:rsidRPr="00A91FF5" w:rsidRDefault="00983FE7" w:rsidP="00983FE7">
            <w:pPr>
              <w:pStyle w:val="TAL"/>
              <w:rPr>
                <w:rFonts w:cs="Arial"/>
                <w:sz w:val="16"/>
                <w:szCs w:val="16"/>
              </w:rPr>
            </w:pPr>
            <w:r w:rsidRPr="00A91FF5">
              <w:rPr>
                <w:rFonts w:cs="Arial"/>
                <w:sz w:val="16"/>
                <w:szCs w:val="16"/>
              </w:rPr>
              <w:t>Rel-15</w:t>
            </w:r>
          </w:p>
        </w:tc>
        <w:tc>
          <w:tcPr>
            <w:tcW w:w="2268" w:type="dxa"/>
            <w:shd w:val="clear" w:color="auto" w:fill="auto"/>
          </w:tcPr>
          <w:p w14:paraId="5AA712A5" w14:textId="2D9342BB" w:rsidR="00983FE7" w:rsidRPr="00A91FF5" w:rsidRDefault="00983FE7" w:rsidP="00983FE7">
            <w:pPr>
              <w:pStyle w:val="TAL"/>
              <w:rPr>
                <w:rFonts w:cs="Arial"/>
                <w:sz w:val="16"/>
                <w:szCs w:val="16"/>
              </w:rPr>
            </w:pPr>
            <w:r w:rsidRPr="00A91FF5">
              <w:rPr>
                <w:rFonts w:cs="Arial"/>
                <w:sz w:val="16"/>
                <w:szCs w:val="16"/>
              </w:rPr>
              <w:t>LTE_5GCN_connect-Core</w:t>
            </w:r>
          </w:p>
        </w:tc>
        <w:tc>
          <w:tcPr>
            <w:tcW w:w="1134" w:type="dxa"/>
            <w:shd w:val="clear" w:color="auto" w:fill="auto"/>
          </w:tcPr>
          <w:p w14:paraId="56833049" w14:textId="25576D7A" w:rsidR="00983FE7" w:rsidRPr="00A91FF5" w:rsidRDefault="00983FE7" w:rsidP="00983FE7">
            <w:pPr>
              <w:pStyle w:val="TAL"/>
              <w:rPr>
                <w:rFonts w:cs="Arial"/>
                <w:sz w:val="16"/>
                <w:szCs w:val="16"/>
              </w:rPr>
            </w:pPr>
            <w:r w:rsidRPr="00A91FF5">
              <w:rPr>
                <w:rFonts w:cs="Arial"/>
                <w:sz w:val="16"/>
                <w:szCs w:val="16"/>
              </w:rPr>
              <w:t>SA3</w:t>
            </w:r>
          </w:p>
        </w:tc>
        <w:tc>
          <w:tcPr>
            <w:tcW w:w="1276" w:type="dxa"/>
            <w:shd w:val="clear" w:color="auto" w:fill="auto"/>
          </w:tcPr>
          <w:p w14:paraId="01E05364" w14:textId="162BFC51" w:rsidR="00983FE7" w:rsidRPr="00A91FF5" w:rsidRDefault="00983FE7" w:rsidP="00983FE7">
            <w:pPr>
              <w:pStyle w:val="TAL"/>
              <w:rPr>
                <w:rFonts w:cs="Arial"/>
                <w:sz w:val="16"/>
                <w:szCs w:val="16"/>
              </w:rPr>
            </w:pPr>
          </w:p>
        </w:tc>
      </w:tr>
      <w:tr w:rsidR="00A91FF5" w:rsidRPr="00A91FF5" w14:paraId="5724E4C7" w14:textId="77777777" w:rsidTr="0017529D">
        <w:trPr>
          <w:trHeight w:val="20"/>
        </w:trPr>
        <w:tc>
          <w:tcPr>
            <w:tcW w:w="1281" w:type="dxa"/>
            <w:shd w:val="clear" w:color="auto" w:fill="auto"/>
          </w:tcPr>
          <w:p w14:paraId="107A7298" w14:textId="2C62FF35" w:rsidR="00983FE7" w:rsidRPr="00A91FF5" w:rsidRDefault="009248E0" w:rsidP="00983FE7">
            <w:pPr>
              <w:pStyle w:val="TAL"/>
              <w:rPr>
                <w:rFonts w:cs="Arial"/>
                <w:sz w:val="16"/>
                <w:szCs w:val="16"/>
              </w:rPr>
            </w:pPr>
            <w:hyperlink r:id="rId2482" w:history="1">
              <w:r>
                <w:rPr>
                  <w:rStyle w:val="Hyperlink"/>
                  <w:rFonts w:cs="Arial"/>
                  <w:sz w:val="16"/>
                  <w:szCs w:val="16"/>
                </w:rPr>
                <w:t>R2-2004266</w:t>
              </w:r>
            </w:hyperlink>
          </w:p>
        </w:tc>
        <w:tc>
          <w:tcPr>
            <w:tcW w:w="3119" w:type="dxa"/>
            <w:shd w:val="clear" w:color="auto" w:fill="auto"/>
          </w:tcPr>
          <w:p w14:paraId="448AFA20" w14:textId="66FD1751" w:rsidR="00983FE7" w:rsidRPr="00A91FF5" w:rsidRDefault="00983FE7" w:rsidP="00983FE7">
            <w:pPr>
              <w:pStyle w:val="TAL"/>
              <w:rPr>
                <w:rFonts w:cs="Arial"/>
                <w:sz w:val="16"/>
                <w:szCs w:val="16"/>
              </w:rPr>
            </w:pPr>
            <w:r w:rsidRPr="00A91FF5">
              <w:rPr>
                <w:rFonts w:cs="Arial"/>
                <w:sz w:val="16"/>
                <w:szCs w:val="16"/>
              </w:rPr>
              <w:t>Response LS on the “LS OUT on Location of UEs and associated key issues”</w:t>
            </w:r>
          </w:p>
        </w:tc>
        <w:tc>
          <w:tcPr>
            <w:tcW w:w="850" w:type="dxa"/>
            <w:shd w:val="clear" w:color="auto" w:fill="auto"/>
          </w:tcPr>
          <w:p w14:paraId="22AA6D5A" w14:textId="0F239238" w:rsidR="00983FE7" w:rsidRPr="00A91FF5" w:rsidRDefault="00983FE7" w:rsidP="00983FE7">
            <w:pPr>
              <w:pStyle w:val="TAL"/>
              <w:rPr>
                <w:rFonts w:cs="Arial"/>
                <w:sz w:val="16"/>
                <w:szCs w:val="16"/>
              </w:rPr>
            </w:pPr>
            <w:r w:rsidRPr="00A91FF5">
              <w:rPr>
                <w:rFonts w:cs="Arial"/>
                <w:sz w:val="16"/>
                <w:szCs w:val="16"/>
              </w:rPr>
              <w:t>Rel-17</w:t>
            </w:r>
          </w:p>
        </w:tc>
        <w:tc>
          <w:tcPr>
            <w:tcW w:w="2268" w:type="dxa"/>
            <w:shd w:val="clear" w:color="auto" w:fill="auto"/>
          </w:tcPr>
          <w:p w14:paraId="7F31D35C" w14:textId="43BC290C" w:rsidR="00983FE7" w:rsidRPr="00A91FF5" w:rsidRDefault="00983FE7" w:rsidP="00983FE7">
            <w:pPr>
              <w:pStyle w:val="TAL"/>
              <w:rPr>
                <w:rFonts w:cs="Arial"/>
                <w:sz w:val="16"/>
                <w:szCs w:val="16"/>
              </w:rPr>
            </w:pPr>
            <w:r w:rsidRPr="00A91FF5">
              <w:rPr>
                <w:rFonts w:cs="Arial"/>
                <w:sz w:val="16"/>
                <w:szCs w:val="16"/>
              </w:rPr>
              <w:t>FS_5GSAT_ARCH</w:t>
            </w:r>
          </w:p>
        </w:tc>
        <w:tc>
          <w:tcPr>
            <w:tcW w:w="1134" w:type="dxa"/>
            <w:shd w:val="clear" w:color="auto" w:fill="auto"/>
          </w:tcPr>
          <w:p w14:paraId="35865D12" w14:textId="430AB6E5" w:rsidR="00983FE7" w:rsidRPr="00A91FF5" w:rsidRDefault="00983FE7" w:rsidP="00983FE7">
            <w:pPr>
              <w:pStyle w:val="TAL"/>
              <w:rPr>
                <w:rFonts w:cs="Arial"/>
                <w:sz w:val="16"/>
                <w:szCs w:val="16"/>
              </w:rPr>
            </w:pPr>
            <w:r w:rsidRPr="00A91FF5">
              <w:rPr>
                <w:rFonts w:cs="Arial"/>
                <w:sz w:val="16"/>
                <w:szCs w:val="16"/>
              </w:rPr>
              <w:t>SA2, RAN3, SA3-LI</w:t>
            </w:r>
          </w:p>
        </w:tc>
        <w:tc>
          <w:tcPr>
            <w:tcW w:w="1276" w:type="dxa"/>
            <w:shd w:val="clear" w:color="auto" w:fill="auto"/>
          </w:tcPr>
          <w:p w14:paraId="7EAD3DB2" w14:textId="7D14621F" w:rsidR="00983FE7" w:rsidRPr="00A91FF5" w:rsidRDefault="00983FE7" w:rsidP="00983FE7">
            <w:pPr>
              <w:pStyle w:val="TAL"/>
              <w:rPr>
                <w:rFonts w:cs="Arial"/>
                <w:sz w:val="16"/>
                <w:szCs w:val="16"/>
              </w:rPr>
            </w:pPr>
          </w:p>
        </w:tc>
      </w:tr>
      <w:tr w:rsidR="00A91FF5" w:rsidRPr="00A91FF5" w14:paraId="2A4E26A0" w14:textId="77777777" w:rsidTr="0017529D">
        <w:trPr>
          <w:trHeight w:val="20"/>
        </w:trPr>
        <w:tc>
          <w:tcPr>
            <w:tcW w:w="1281" w:type="dxa"/>
            <w:shd w:val="clear" w:color="auto" w:fill="auto"/>
          </w:tcPr>
          <w:p w14:paraId="3D697DBC" w14:textId="379E1676" w:rsidR="00983FE7" w:rsidRPr="00A91FF5" w:rsidRDefault="009248E0" w:rsidP="00983FE7">
            <w:pPr>
              <w:pStyle w:val="TAL"/>
              <w:rPr>
                <w:rFonts w:cs="Arial"/>
                <w:sz w:val="16"/>
                <w:szCs w:val="16"/>
              </w:rPr>
            </w:pPr>
            <w:hyperlink r:id="rId2483" w:history="1">
              <w:r>
                <w:rPr>
                  <w:rStyle w:val="Hyperlink"/>
                  <w:rFonts w:cs="Arial"/>
                  <w:sz w:val="16"/>
                  <w:szCs w:val="16"/>
                </w:rPr>
                <w:t>R2-2004267</w:t>
              </w:r>
            </w:hyperlink>
          </w:p>
        </w:tc>
        <w:tc>
          <w:tcPr>
            <w:tcW w:w="3119" w:type="dxa"/>
            <w:shd w:val="clear" w:color="auto" w:fill="auto"/>
          </w:tcPr>
          <w:p w14:paraId="13096E2A" w14:textId="6683D905" w:rsidR="00983FE7" w:rsidRPr="00A91FF5" w:rsidRDefault="00983FE7" w:rsidP="00983FE7">
            <w:pPr>
              <w:pStyle w:val="TAL"/>
              <w:rPr>
                <w:rFonts w:cs="Arial"/>
                <w:sz w:val="16"/>
                <w:szCs w:val="16"/>
              </w:rPr>
            </w:pPr>
            <w:r w:rsidRPr="00A91FF5">
              <w:rPr>
                <w:rFonts w:cs="Arial"/>
                <w:sz w:val="16"/>
                <w:szCs w:val="16"/>
              </w:rPr>
              <w:t>Reply LS on Handling of Fallbacks for combined contiguous and non-contiguous CA or DC configurations in FR2</w:t>
            </w:r>
          </w:p>
        </w:tc>
        <w:tc>
          <w:tcPr>
            <w:tcW w:w="850" w:type="dxa"/>
            <w:shd w:val="clear" w:color="auto" w:fill="auto"/>
          </w:tcPr>
          <w:p w14:paraId="6BD40511" w14:textId="25FA5258" w:rsidR="00983FE7" w:rsidRPr="00A91FF5" w:rsidRDefault="00983FE7" w:rsidP="00983FE7">
            <w:pPr>
              <w:pStyle w:val="TAL"/>
              <w:rPr>
                <w:rFonts w:cs="Arial"/>
                <w:sz w:val="16"/>
                <w:szCs w:val="16"/>
              </w:rPr>
            </w:pPr>
            <w:r w:rsidRPr="00A91FF5">
              <w:rPr>
                <w:rFonts w:cs="Arial"/>
                <w:sz w:val="16"/>
                <w:szCs w:val="16"/>
              </w:rPr>
              <w:t>Rel-15</w:t>
            </w:r>
          </w:p>
        </w:tc>
        <w:tc>
          <w:tcPr>
            <w:tcW w:w="2268" w:type="dxa"/>
            <w:shd w:val="clear" w:color="auto" w:fill="auto"/>
          </w:tcPr>
          <w:p w14:paraId="3FD345C7" w14:textId="4D45471A" w:rsidR="00983FE7" w:rsidRPr="00A91FF5" w:rsidRDefault="00983FE7" w:rsidP="00983FE7">
            <w:pPr>
              <w:pStyle w:val="TAL"/>
              <w:rPr>
                <w:rFonts w:cs="Arial"/>
                <w:sz w:val="16"/>
                <w:szCs w:val="16"/>
              </w:rPr>
            </w:pPr>
            <w:r w:rsidRPr="00A91FF5">
              <w:rPr>
                <w:rFonts w:cs="Arial"/>
                <w:sz w:val="16"/>
                <w:szCs w:val="16"/>
              </w:rPr>
              <w:t>NR_newRAT-Core</w:t>
            </w:r>
          </w:p>
        </w:tc>
        <w:tc>
          <w:tcPr>
            <w:tcW w:w="1134" w:type="dxa"/>
            <w:shd w:val="clear" w:color="auto" w:fill="auto"/>
          </w:tcPr>
          <w:p w14:paraId="2728ACA6" w14:textId="538CF03B" w:rsidR="00983FE7" w:rsidRPr="00A91FF5" w:rsidRDefault="00983FE7" w:rsidP="00983FE7">
            <w:pPr>
              <w:pStyle w:val="TAL"/>
              <w:rPr>
                <w:rFonts w:cs="Arial"/>
                <w:sz w:val="16"/>
                <w:szCs w:val="16"/>
              </w:rPr>
            </w:pPr>
            <w:r w:rsidRPr="00A91FF5">
              <w:rPr>
                <w:rFonts w:cs="Arial"/>
                <w:sz w:val="16"/>
                <w:szCs w:val="16"/>
              </w:rPr>
              <w:t>RAN4</w:t>
            </w:r>
          </w:p>
        </w:tc>
        <w:tc>
          <w:tcPr>
            <w:tcW w:w="1276" w:type="dxa"/>
            <w:shd w:val="clear" w:color="auto" w:fill="auto"/>
          </w:tcPr>
          <w:p w14:paraId="5E742F79" w14:textId="77777777" w:rsidR="00983FE7" w:rsidRPr="00A91FF5" w:rsidRDefault="00983FE7" w:rsidP="00983FE7">
            <w:pPr>
              <w:pStyle w:val="TAL"/>
              <w:rPr>
                <w:rFonts w:cs="Arial"/>
                <w:sz w:val="16"/>
                <w:szCs w:val="16"/>
              </w:rPr>
            </w:pPr>
          </w:p>
        </w:tc>
      </w:tr>
      <w:tr w:rsidR="00A91FF5" w:rsidRPr="00A91FF5" w14:paraId="3A890CDB" w14:textId="77777777" w:rsidTr="0017529D">
        <w:trPr>
          <w:trHeight w:val="20"/>
        </w:trPr>
        <w:tc>
          <w:tcPr>
            <w:tcW w:w="1281" w:type="dxa"/>
            <w:shd w:val="clear" w:color="auto" w:fill="auto"/>
          </w:tcPr>
          <w:p w14:paraId="132C90A9" w14:textId="67D3EC99" w:rsidR="00983FE7" w:rsidRPr="00A91FF5" w:rsidRDefault="009248E0" w:rsidP="00983FE7">
            <w:pPr>
              <w:pStyle w:val="TAL"/>
              <w:rPr>
                <w:rFonts w:cs="Arial"/>
                <w:sz w:val="16"/>
                <w:szCs w:val="16"/>
              </w:rPr>
            </w:pPr>
            <w:hyperlink r:id="rId2484" w:history="1">
              <w:r>
                <w:rPr>
                  <w:rStyle w:val="Hyperlink"/>
                  <w:rFonts w:cs="Arial"/>
                  <w:sz w:val="16"/>
                  <w:szCs w:val="16"/>
                </w:rPr>
                <w:t>R2-2004268</w:t>
              </w:r>
            </w:hyperlink>
          </w:p>
        </w:tc>
        <w:tc>
          <w:tcPr>
            <w:tcW w:w="3119" w:type="dxa"/>
            <w:shd w:val="clear" w:color="auto" w:fill="auto"/>
          </w:tcPr>
          <w:p w14:paraId="2FB65047" w14:textId="4F9EA34C" w:rsidR="00983FE7" w:rsidRPr="00A91FF5" w:rsidRDefault="00983FE7" w:rsidP="00983FE7">
            <w:pPr>
              <w:pStyle w:val="TAL"/>
              <w:rPr>
                <w:rFonts w:cs="Arial"/>
                <w:sz w:val="16"/>
                <w:szCs w:val="16"/>
              </w:rPr>
            </w:pPr>
            <w:r w:rsidRPr="00A91FF5">
              <w:rPr>
                <w:rFonts w:cs="Arial"/>
                <w:sz w:val="16"/>
                <w:szCs w:val="16"/>
              </w:rPr>
              <w:t>Reply LS on asymmetric channel bandwidths</w:t>
            </w:r>
          </w:p>
        </w:tc>
        <w:tc>
          <w:tcPr>
            <w:tcW w:w="850" w:type="dxa"/>
            <w:shd w:val="clear" w:color="auto" w:fill="auto"/>
          </w:tcPr>
          <w:p w14:paraId="00328612" w14:textId="1BD562DC" w:rsidR="00983FE7" w:rsidRPr="00A91FF5" w:rsidRDefault="00983FE7" w:rsidP="00983FE7">
            <w:pPr>
              <w:pStyle w:val="TAL"/>
              <w:rPr>
                <w:rFonts w:cs="Arial"/>
                <w:sz w:val="16"/>
                <w:szCs w:val="16"/>
              </w:rPr>
            </w:pPr>
            <w:r w:rsidRPr="00A91FF5">
              <w:rPr>
                <w:rFonts w:cs="Arial"/>
                <w:sz w:val="16"/>
                <w:szCs w:val="16"/>
              </w:rPr>
              <w:t>Rel-16</w:t>
            </w:r>
          </w:p>
        </w:tc>
        <w:tc>
          <w:tcPr>
            <w:tcW w:w="2268" w:type="dxa"/>
            <w:shd w:val="clear" w:color="auto" w:fill="auto"/>
          </w:tcPr>
          <w:p w14:paraId="2D4DFE96" w14:textId="37F1F1B3" w:rsidR="00983FE7" w:rsidRPr="00A91FF5" w:rsidRDefault="00983FE7" w:rsidP="00983FE7">
            <w:pPr>
              <w:pStyle w:val="TAL"/>
              <w:rPr>
                <w:rFonts w:cs="Arial"/>
                <w:sz w:val="16"/>
                <w:szCs w:val="16"/>
              </w:rPr>
            </w:pPr>
            <w:r w:rsidRPr="00A91FF5">
              <w:rPr>
                <w:rFonts w:cs="Arial"/>
                <w:sz w:val="16"/>
                <w:szCs w:val="16"/>
              </w:rPr>
              <w:t>NR_n66_BW</w:t>
            </w:r>
          </w:p>
        </w:tc>
        <w:tc>
          <w:tcPr>
            <w:tcW w:w="1134" w:type="dxa"/>
            <w:shd w:val="clear" w:color="auto" w:fill="auto"/>
          </w:tcPr>
          <w:p w14:paraId="242C941E" w14:textId="60B5507F" w:rsidR="00983FE7" w:rsidRPr="00A91FF5" w:rsidRDefault="00983FE7" w:rsidP="00983FE7">
            <w:pPr>
              <w:pStyle w:val="TAL"/>
              <w:rPr>
                <w:rFonts w:cs="Arial"/>
                <w:sz w:val="16"/>
                <w:szCs w:val="16"/>
              </w:rPr>
            </w:pPr>
            <w:r w:rsidRPr="00A91FF5">
              <w:rPr>
                <w:rFonts w:cs="Arial"/>
                <w:sz w:val="16"/>
                <w:szCs w:val="16"/>
              </w:rPr>
              <w:t>RAN4</w:t>
            </w:r>
          </w:p>
        </w:tc>
        <w:tc>
          <w:tcPr>
            <w:tcW w:w="1276" w:type="dxa"/>
            <w:shd w:val="clear" w:color="auto" w:fill="auto"/>
          </w:tcPr>
          <w:p w14:paraId="5D3AF9AB" w14:textId="77777777" w:rsidR="00983FE7" w:rsidRPr="00A91FF5" w:rsidRDefault="00983FE7" w:rsidP="00983FE7">
            <w:pPr>
              <w:pStyle w:val="TAL"/>
              <w:rPr>
                <w:rFonts w:cs="Arial"/>
                <w:sz w:val="16"/>
                <w:szCs w:val="16"/>
              </w:rPr>
            </w:pPr>
          </w:p>
        </w:tc>
      </w:tr>
      <w:tr w:rsidR="00FD775B" w:rsidRPr="00FD775B" w14:paraId="68D7A6DA" w14:textId="77777777" w:rsidTr="0017529D">
        <w:trPr>
          <w:trHeight w:val="20"/>
        </w:trPr>
        <w:tc>
          <w:tcPr>
            <w:tcW w:w="1281" w:type="dxa"/>
            <w:shd w:val="clear" w:color="auto" w:fill="auto"/>
          </w:tcPr>
          <w:p w14:paraId="360BEB87" w14:textId="661A30CC" w:rsidR="00FD775B" w:rsidRPr="00A6499D" w:rsidRDefault="009248E0" w:rsidP="00983FE7">
            <w:pPr>
              <w:pStyle w:val="TAL"/>
              <w:rPr>
                <w:sz w:val="16"/>
                <w:szCs w:val="16"/>
              </w:rPr>
            </w:pPr>
            <w:hyperlink r:id="rId2485" w:history="1">
              <w:r>
                <w:rPr>
                  <w:rStyle w:val="Hyperlink"/>
                  <w:sz w:val="16"/>
                  <w:szCs w:val="16"/>
                </w:rPr>
                <w:t>R2-2004271</w:t>
              </w:r>
            </w:hyperlink>
          </w:p>
        </w:tc>
        <w:tc>
          <w:tcPr>
            <w:tcW w:w="3119" w:type="dxa"/>
            <w:shd w:val="clear" w:color="auto" w:fill="auto"/>
          </w:tcPr>
          <w:p w14:paraId="02575C82" w14:textId="3C3C5B4C" w:rsidR="00FD775B" w:rsidRPr="00A6499D" w:rsidRDefault="00FD775B" w:rsidP="00A6499D">
            <w:pPr>
              <w:spacing w:after="60"/>
              <w:ind w:left="1985" w:hanging="1985"/>
              <w:rPr>
                <w:rFonts w:cs="Arial"/>
                <w:bCs/>
                <w:sz w:val="16"/>
                <w:szCs w:val="16"/>
                <w:lang w:eastAsia="zh-CN"/>
              </w:rPr>
            </w:pPr>
            <w:r w:rsidRPr="00A6499D">
              <w:rPr>
                <w:rFonts w:cs="Arial"/>
                <w:bCs/>
                <w:sz w:val="16"/>
                <w:szCs w:val="16"/>
              </w:rPr>
              <w:t>LS on Conflicting configurations</w:t>
            </w:r>
          </w:p>
        </w:tc>
        <w:tc>
          <w:tcPr>
            <w:tcW w:w="850" w:type="dxa"/>
            <w:shd w:val="clear" w:color="auto" w:fill="auto"/>
          </w:tcPr>
          <w:p w14:paraId="6C849F1F" w14:textId="2892AD3C" w:rsidR="00FD775B" w:rsidRPr="00FD775B" w:rsidRDefault="00FD775B" w:rsidP="00983FE7">
            <w:pPr>
              <w:pStyle w:val="TAL"/>
              <w:rPr>
                <w:rFonts w:cs="Arial"/>
                <w:sz w:val="16"/>
                <w:szCs w:val="16"/>
              </w:rPr>
            </w:pPr>
            <w:r w:rsidRPr="00FD775B">
              <w:rPr>
                <w:rFonts w:cs="Arial"/>
                <w:sz w:val="16"/>
                <w:szCs w:val="16"/>
              </w:rPr>
              <w:t>Rel-16</w:t>
            </w:r>
          </w:p>
        </w:tc>
        <w:tc>
          <w:tcPr>
            <w:tcW w:w="2268" w:type="dxa"/>
            <w:shd w:val="clear" w:color="auto" w:fill="auto"/>
          </w:tcPr>
          <w:p w14:paraId="36D9556F" w14:textId="11FCCE43" w:rsidR="00FD775B" w:rsidRPr="00FD775B" w:rsidRDefault="00FD775B" w:rsidP="00983FE7">
            <w:pPr>
              <w:pStyle w:val="TAL"/>
              <w:rPr>
                <w:rFonts w:cs="Arial"/>
                <w:sz w:val="16"/>
                <w:szCs w:val="16"/>
              </w:rPr>
            </w:pPr>
            <w:r w:rsidRPr="00FD775B">
              <w:rPr>
                <w:rFonts w:cs="Arial"/>
                <w:sz w:val="16"/>
                <w:szCs w:val="16"/>
              </w:rPr>
              <w:t>NR_L1enh_URLLC-Core, NR_eMIMO-Core, NR_unlic-Core</w:t>
            </w:r>
          </w:p>
        </w:tc>
        <w:tc>
          <w:tcPr>
            <w:tcW w:w="1134" w:type="dxa"/>
            <w:shd w:val="clear" w:color="auto" w:fill="auto"/>
          </w:tcPr>
          <w:p w14:paraId="4AAF66C1" w14:textId="366B3A18" w:rsidR="00FD775B" w:rsidRPr="00FD775B" w:rsidRDefault="00FD775B" w:rsidP="00983FE7">
            <w:pPr>
              <w:pStyle w:val="TAL"/>
              <w:rPr>
                <w:rFonts w:cs="Arial"/>
                <w:sz w:val="16"/>
                <w:szCs w:val="16"/>
              </w:rPr>
            </w:pPr>
            <w:r w:rsidRPr="00FD775B">
              <w:rPr>
                <w:rFonts w:cs="Arial"/>
                <w:sz w:val="16"/>
                <w:szCs w:val="16"/>
              </w:rPr>
              <w:t>RAN1</w:t>
            </w:r>
          </w:p>
        </w:tc>
        <w:tc>
          <w:tcPr>
            <w:tcW w:w="1276" w:type="dxa"/>
            <w:shd w:val="clear" w:color="auto" w:fill="auto"/>
          </w:tcPr>
          <w:p w14:paraId="4605D560" w14:textId="77777777" w:rsidR="00FD775B" w:rsidRPr="00FD775B" w:rsidRDefault="00FD775B" w:rsidP="00983FE7">
            <w:pPr>
              <w:pStyle w:val="TAL"/>
              <w:rPr>
                <w:rFonts w:cs="Arial"/>
                <w:sz w:val="16"/>
                <w:szCs w:val="16"/>
              </w:rPr>
            </w:pPr>
          </w:p>
        </w:tc>
      </w:tr>
      <w:tr w:rsidR="00A91FF5" w:rsidRPr="00A91FF5" w14:paraId="475835E7" w14:textId="77777777" w:rsidTr="0017529D">
        <w:trPr>
          <w:trHeight w:val="20"/>
        </w:trPr>
        <w:tc>
          <w:tcPr>
            <w:tcW w:w="1281" w:type="dxa"/>
            <w:shd w:val="clear" w:color="auto" w:fill="auto"/>
          </w:tcPr>
          <w:p w14:paraId="36BF1170" w14:textId="5E5E4F28" w:rsidR="00983FE7" w:rsidRPr="00A91FF5" w:rsidRDefault="009248E0" w:rsidP="00983FE7">
            <w:pPr>
              <w:pStyle w:val="TAL"/>
              <w:rPr>
                <w:rFonts w:cs="Arial"/>
                <w:sz w:val="16"/>
                <w:szCs w:val="16"/>
              </w:rPr>
            </w:pPr>
            <w:hyperlink r:id="rId2486" w:history="1">
              <w:r>
                <w:rPr>
                  <w:rStyle w:val="Hyperlink"/>
                  <w:rFonts w:cs="Arial"/>
                  <w:sz w:val="16"/>
                  <w:szCs w:val="16"/>
                </w:rPr>
                <w:t>R2-2004276</w:t>
              </w:r>
            </w:hyperlink>
          </w:p>
        </w:tc>
        <w:tc>
          <w:tcPr>
            <w:tcW w:w="3119" w:type="dxa"/>
            <w:shd w:val="clear" w:color="auto" w:fill="auto"/>
          </w:tcPr>
          <w:p w14:paraId="5B0CD465" w14:textId="24AB6BA8" w:rsidR="00983FE7" w:rsidRPr="00A91FF5" w:rsidRDefault="00983FE7" w:rsidP="00983FE7">
            <w:pPr>
              <w:pStyle w:val="TAL"/>
              <w:rPr>
                <w:rFonts w:cs="Arial"/>
                <w:sz w:val="16"/>
                <w:szCs w:val="16"/>
              </w:rPr>
            </w:pPr>
            <w:r w:rsidRPr="00A91FF5">
              <w:rPr>
                <w:rFonts w:cs="Arial"/>
                <w:sz w:val="16"/>
                <w:szCs w:val="16"/>
              </w:rPr>
              <w:t>LS on Support of inter-rat HO for fast MCG recovery</w:t>
            </w:r>
          </w:p>
        </w:tc>
        <w:tc>
          <w:tcPr>
            <w:tcW w:w="850" w:type="dxa"/>
            <w:shd w:val="clear" w:color="auto" w:fill="auto"/>
          </w:tcPr>
          <w:p w14:paraId="163D1750" w14:textId="480F7CA7" w:rsidR="00983FE7" w:rsidRPr="00A91FF5" w:rsidRDefault="00983FE7" w:rsidP="00983FE7">
            <w:pPr>
              <w:pStyle w:val="TAL"/>
              <w:rPr>
                <w:rFonts w:cs="Arial"/>
                <w:sz w:val="16"/>
                <w:szCs w:val="16"/>
              </w:rPr>
            </w:pPr>
            <w:r w:rsidRPr="00A91FF5">
              <w:rPr>
                <w:rFonts w:cs="Arial"/>
                <w:sz w:val="16"/>
                <w:szCs w:val="16"/>
              </w:rPr>
              <w:t>Rel-16</w:t>
            </w:r>
          </w:p>
        </w:tc>
        <w:tc>
          <w:tcPr>
            <w:tcW w:w="2268" w:type="dxa"/>
            <w:shd w:val="clear" w:color="auto" w:fill="auto"/>
          </w:tcPr>
          <w:p w14:paraId="40B40BC3" w14:textId="34E0A3E5" w:rsidR="00983FE7" w:rsidRPr="00A91FF5" w:rsidRDefault="00983FE7" w:rsidP="00983FE7">
            <w:pPr>
              <w:pStyle w:val="TAL"/>
              <w:rPr>
                <w:rFonts w:cs="Arial"/>
                <w:sz w:val="16"/>
                <w:szCs w:val="16"/>
              </w:rPr>
            </w:pPr>
            <w:r w:rsidRPr="00A91FF5">
              <w:rPr>
                <w:rFonts w:cs="Arial"/>
                <w:sz w:val="16"/>
                <w:szCs w:val="16"/>
              </w:rPr>
              <w:t>LTE_NR_DC_CA_enh-Core</w:t>
            </w:r>
          </w:p>
        </w:tc>
        <w:tc>
          <w:tcPr>
            <w:tcW w:w="1134" w:type="dxa"/>
            <w:shd w:val="clear" w:color="auto" w:fill="auto"/>
          </w:tcPr>
          <w:p w14:paraId="56341E6A" w14:textId="2F47AB13" w:rsidR="00983FE7" w:rsidRPr="00A91FF5" w:rsidRDefault="00983FE7" w:rsidP="00983FE7">
            <w:pPr>
              <w:pStyle w:val="TAL"/>
              <w:rPr>
                <w:rFonts w:cs="Arial"/>
                <w:sz w:val="16"/>
                <w:szCs w:val="16"/>
              </w:rPr>
            </w:pPr>
            <w:r w:rsidRPr="00A91FF5">
              <w:rPr>
                <w:rFonts w:cs="Arial"/>
                <w:sz w:val="16"/>
                <w:szCs w:val="16"/>
              </w:rPr>
              <w:t>RAN3</w:t>
            </w:r>
          </w:p>
        </w:tc>
        <w:tc>
          <w:tcPr>
            <w:tcW w:w="1276" w:type="dxa"/>
            <w:shd w:val="clear" w:color="auto" w:fill="auto"/>
          </w:tcPr>
          <w:p w14:paraId="287FBBE6" w14:textId="77777777" w:rsidR="00983FE7" w:rsidRPr="00A91FF5" w:rsidRDefault="00983FE7" w:rsidP="00983FE7">
            <w:pPr>
              <w:pStyle w:val="TAL"/>
              <w:rPr>
                <w:rFonts w:cs="Arial"/>
                <w:sz w:val="16"/>
                <w:szCs w:val="16"/>
              </w:rPr>
            </w:pPr>
          </w:p>
        </w:tc>
      </w:tr>
      <w:tr w:rsidR="008C550A" w:rsidRPr="00A91FF5" w14:paraId="2244E499" w14:textId="77777777" w:rsidTr="0017529D">
        <w:trPr>
          <w:trHeight w:val="20"/>
        </w:trPr>
        <w:tc>
          <w:tcPr>
            <w:tcW w:w="1281" w:type="dxa"/>
            <w:shd w:val="clear" w:color="auto" w:fill="auto"/>
          </w:tcPr>
          <w:p w14:paraId="35E5826A" w14:textId="54F93C9A" w:rsidR="008C550A" w:rsidRDefault="009248E0" w:rsidP="008C550A">
            <w:pPr>
              <w:pStyle w:val="TAL"/>
            </w:pPr>
            <w:hyperlink r:id="rId2487" w:history="1">
              <w:r>
                <w:rPr>
                  <w:rStyle w:val="Hyperlink"/>
                  <w:rFonts w:cs="Arial"/>
                  <w:b/>
                  <w:bCs/>
                  <w:sz w:val="16"/>
                  <w:szCs w:val="16"/>
                </w:rPr>
                <w:t>R2-2004282</w:t>
              </w:r>
            </w:hyperlink>
          </w:p>
        </w:tc>
        <w:tc>
          <w:tcPr>
            <w:tcW w:w="3119" w:type="dxa"/>
            <w:shd w:val="clear" w:color="auto" w:fill="auto"/>
          </w:tcPr>
          <w:p w14:paraId="40C8EE2E" w14:textId="3B6C9562" w:rsidR="008C550A" w:rsidRPr="00A91FF5" w:rsidRDefault="008C550A" w:rsidP="008C550A">
            <w:pPr>
              <w:pStyle w:val="TAL"/>
              <w:rPr>
                <w:rFonts w:cs="Arial"/>
                <w:sz w:val="16"/>
                <w:szCs w:val="16"/>
              </w:rPr>
            </w:pPr>
            <w:r>
              <w:rPr>
                <w:rFonts w:cs="Arial"/>
                <w:sz w:val="16"/>
                <w:szCs w:val="16"/>
              </w:rPr>
              <w:t>LS on IAB supporting in NPN deployment</w:t>
            </w:r>
          </w:p>
        </w:tc>
        <w:tc>
          <w:tcPr>
            <w:tcW w:w="850" w:type="dxa"/>
            <w:shd w:val="clear" w:color="auto" w:fill="auto"/>
          </w:tcPr>
          <w:p w14:paraId="77663419" w14:textId="68AF136D" w:rsidR="008C550A" w:rsidRPr="00A91FF5" w:rsidRDefault="008C550A" w:rsidP="008C550A">
            <w:pPr>
              <w:pStyle w:val="TAL"/>
              <w:rPr>
                <w:rFonts w:cs="Arial"/>
                <w:sz w:val="16"/>
                <w:szCs w:val="16"/>
              </w:rPr>
            </w:pPr>
            <w:r>
              <w:rPr>
                <w:rFonts w:cs="Arial"/>
                <w:sz w:val="16"/>
                <w:szCs w:val="16"/>
              </w:rPr>
              <w:t>Rel-16</w:t>
            </w:r>
          </w:p>
        </w:tc>
        <w:tc>
          <w:tcPr>
            <w:tcW w:w="2268" w:type="dxa"/>
            <w:shd w:val="clear" w:color="auto" w:fill="auto"/>
          </w:tcPr>
          <w:p w14:paraId="26E997AC" w14:textId="4C5A3451" w:rsidR="008C550A" w:rsidRPr="00A91FF5" w:rsidRDefault="008C550A" w:rsidP="008C550A">
            <w:pPr>
              <w:pStyle w:val="TAL"/>
              <w:rPr>
                <w:rFonts w:cs="Arial"/>
                <w:sz w:val="16"/>
                <w:szCs w:val="16"/>
              </w:rPr>
            </w:pPr>
            <w:r w:rsidRPr="008C550A">
              <w:rPr>
                <w:rFonts w:cs="Arial"/>
                <w:sz w:val="16"/>
                <w:szCs w:val="16"/>
              </w:rPr>
              <w:t>NR_IAB_enh-Core</w:t>
            </w:r>
          </w:p>
        </w:tc>
        <w:tc>
          <w:tcPr>
            <w:tcW w:w="1134" w:type="dxa"/>
            <w:shd w:val="clear" w:color="auto" w:fill="auto"/>
          </w:tcPr>
          <w:p w14:paraId="6A6C6D3C" w14:textId="095C1BE6" w:rsidR="008C550A" w:rsidRPr="00A91FF5" w:rsidRDefault="008C550A" w:rsidP="008C550A">
            <w:pPr>
              <w:pStyle w:val="TAL"/>
              <w:rPr>
                <w:rFonts w:cs="Arial"/>
                <w:sz w:val="16"/>
                <w:szCs w:val="16"/>
              </w:rPr>
            </w:pPr>
            <w:r>
              <w:rPr>
                <w:rFonts w:cs="Arial"/>
                <w:sz w:val="16"/>
                <w:szCs w:val="16"/>
              </w:rPr>
              <w:t>RAN3, SA2</w:t>
            </w:r>
          </w:p>
        </w:tc>
        <w:tc>
          <w:tcPr>
            <w:tcW w:w="1276" w:type="dxa"/>
            <w:shd w:val="clear" w:color="auto" w:fill="auto"/>
          </w:tcPr>
          <w:p w14:paraId="5CA78923" w14:textId="2DA6FD54" w:rsidR="008C550A" w:rsidRPr="00A91FF5" w:rsidRDefault="008C550A" w:rsidP="008C550A">
            <w:pPr>
              <w:pStyle w:val="TAL"/>
              <w:rPr>
                <w:rFonts w:cs="Arial"/>
                <w:sz w:val="16"/>
                <w:szCs w:val="16"/>
              </w:rPr>
            </w:pPr>
            <w:r>
              <w:rPr>
                <w:rFonts w:cs="Arial"/>
                <w:sz w:val="16"/>
                <w:szCs w:val="16"/>
              </w:rPr>
              <w:t>CT1</w:t>
            </w:r>
          </w:p>
        </w:tc>
      </w:tr>
      <w:tr w:rsidR="00983FE7" w:rsidRPr="00A91FF5" w14:paraId="0BDE8382" w14:textId="77777777" w:rsidTr="00E77DA8">
        <w:trPr>
          <w:trHeight w:val="20"/>
        </w:trPr>
        <w:tc>
          <w:tcPr>
            <w:tcW w:w="1281" w:type="dxa"/>
            <w:shd w:val="clear" w:color="auto" w:fill="auto"/>
          </w:tcPr>
          <w:p w14:paraId="14C5F3A5" w14:textId="1FF2D229" w:rsidR="00983FE7" w:rsidRPr="00A91FF5" w:rsidRDefault="009248E0" w:rsidP="00983FE7">
            <w:pPr>
              <w:pStyle w:val="TAL"/>
              <w:rPr>
                <w:rFonts w:cs="Arial"/>
                <w:sz w:val="16"/>
                <w:szCs w:val="16"/>
              </w:rPr>
            </w:pPr>
            <w:hyperlink r:id="rId2488" w:history="1">
              <w:r>
                <w:rPr>
                  <w:rStyle w:val="Hyperlink"/>
                  <w:rFonts w:cs="Arial"/>
                  <w:sz w:val="16"/>
                  <w:szCs w:val="16"/>
                </w:rPr>
                <w:t>R2-2004284</w:t>
              </w:r>
            </w:hyperlink>
          </w:p>
        </w:tc>
        <w:tc>
          <w:tcPr>
            <w:tcW w:w="3119" w:type="dxa"/>
            <w:shd w:val="clear" w:color="auto" w:fill="auto"/>
          </w:tcPr>
          <w:p w14:paraId="0920CE7F" w14:textId="4366EF39" w:rsidR="00983FE7" w:rsidRPr="00A91FF5" w:rsidRDefault="00983FE7" w:rsidP="00983FE7">
            <w:pPr>
              <w:pStyle w:val="TAL"/>
              <w:rPr>
                <w:rFonts w:cs="Arial"/>
                <w:sz w:val="16"/>
                <w:szCs w:val="16"/>
              </w:rPr>
            </w:pPr>
            <w:r w:rsidRPr="00A91FF5">
              <w:rPr>
                <w:rFonts w:cs="Arial"/>
                <w:sz w:val="16"/>
                <w:szCs w:val="16"/>
              </w:rPr>
              <w:t>Response LS on the support for ECN in 5GS</w:t>
            </w:r>
          </w:p>
        </w:tc>
        <w:tc>
          <w:tcPr>
            <w:tcW w:w="850" w:type="dxa"/>
            <w:shd w:val="clear" w:color="auto" w:fill="auto"/>
          </w:tcPr>
          <w:p w14:paraId="4A9E918A" w14:textId="77777777" w:rsidR="00983FE7" w:rsidRPr="00A91FF5" w:rsidRDefault="00983FE7" w:rsidP="00983FE7">
            <w:pPr>
              <w:pStyle w:val="TAL"/>
              <w:rPr>
                <w:rFonts w:cs="Arial"/>
                <w:sz w:val="16"/>
                <w:szCs w:val="16"/>
              </w:rPr>
            </w:pPr>
            <w:r w:rsidRPr="00A91FF5">
              <w:rPr>
                <w:rFonts w:cs="Arial"/>
                <w:sz w:val="16"/>
                <w:szCs w:val="16"/>
              </w:rPr>
              <w:t>Rel-16</w:t>
            </w:r>
          </w:p>
        </w:tc>
        <w:tc>
          <w:tcPr>
            <w:tcW w:w="2268" w:type="dxa"/>
            <w:shd w:val="clear" w:color="auto" w:fill="auto"/>
          </w:tcPr>
          <w:p w14:paraId="404225D6" w14:textId="71D44668" w:rsidR="00983FE7" w:rsidRPr="00A91FF5" w:rsidRDefault="00983FE7" w:rsidP="00983FE7">
            <w:pPr>
              <w:pStyle w:val="TAL"/>
              <w:rPr>
                <w:rFonts w:cs="Arial"/>
                <w:sz w:val="16"/>
                <w:szCs w:val="16"/>
              </w:rPr>
            </w:pPr>
            <w:r w:rsidRPr="00A91FF5">
              <w:rPr>
                <w:rFonts w:cs="Arial"/>
                <w:sz w:val="16"/>
                <w:szCs w:val="16"/>
              </w:rPr>
              <w:t>5GS_Ph1</w:t>
            </w:r>
          </w:p>
        </w:tc>
        <w:tc>
          <w:tcPr>
            <w:tcW w:w="1134" w:type="dxa"/>
            <w:shd w:val="clear" w:color="auto" w:fill="auto"/>
          </w:tcPr>
          <w:p w14:paraId="44B26041" w14:textId="606307FD" w:rsidR="00983FE7" w:rsidRPr="00A91FF5" w:rsidRDefault="00983FE7" w:rsidP="00983FE7">
            <w:pPr>
              <w:pStyle w:val="TAL"/>
              <w:rPr>
                <w:rFonts w:cs="Arial"/>
                <w:sz w:val="16"/>
                <w:szCs w:val="16"/>
              </w:rPr>
            </w:pPr>
            <w:r w:rsidRPr="00A91FF5">
              <w:rPr>
                <w:rFonts w:cs="Arial"/>
                <w:sz w:val="16"/>
                <w:szCs w:val="16"/>
              </w:rPr>
              <w:t>SA2</w:t>
            </w:r>
          </w:p>
        </w:tc>
        <w:tc>
          <w:tcPr>
            <w:tcW w:w="1276" w:type="dxa"/>
            <w:shd w:val="clear" w:color="auto" w:fill="auto"/>
          </w:tcPr>
          <w:p w14:paraId="0A236B78" w14:textId="0B7A4AC4" w:rsidR="00983FE7" w:rsidRPr="00A91FF5" w:rsidRDefault="00983FE7" w:rsidP="00983FE7">
            <w:pPr>
              <w:pStyle w:val="TAL"/>
              <w:rPr>
                <w:rFonts w:cs="Arial"/>
                <w:sz w:val="16"/>
                <w:szCs w:val="16"/>
              </w:rPr>
            </w:pPr>
            <w:r w:rsidRPr="00A91FF5">
              <w:rPr>
                <w:rFonts w:cs="Arial"/>
                <w:sz w:val="16"/>
                <w:szCs w:val="16"/>
              </w:rPr>
              <w:t>RAN3, CT1, SA4</w:t>
            </w:r>
          </w:p>
        </w:tc>
      </w:tr>
      <w:bookmarkEnd w:id="816"/>
    </w:tbl>
    <w:p w14:paraId="5E3576CE" w14:textId="77777777" w:rsidR="00335A6B" w:rsidRPr="00A91FF5" w:rsidRDefault="00335A6B" w:rsidP="00335A6B">
      <w:pPr>
        <w:rPr>
          <w:rFonts w:cs="Arial"/>
        </w:rPr>
      </w:pPr>
    </w:p>
    <w:p w14:paraId="441B9DF1" w14:textId="318C06EC" w:rsidR="00335A6B" w:rsidRPr="00A91FF5" w:rsidRDefault="00456273" w:rsidP="00335A6B">
      <w:pPr>
        <w:rPr>
          <w:rFonts w:cs="Arial"/>
        </w:rPr>
      </w:pPr>
      <w:bookmarkStart w:id="819" w:name="_Hlk22647539"/>
      <w:bookmarkEnd w:id="809"/>
      <w:r>
        <w:rPr>
          <w:rFonts w:cs="Arial"/>
        </w:rPr>
        <w:t>33</w:t>
      </w:r>
      <w:r w:rsidR="00335A6B" w:rsidRPr="00A91FF5">
        <w:rPr>
          <w:rFonts w:cs="Arial"/>
        </w:rPr>
        <w:t xml:space="preserve"> outgoing LS.</w:t>
      </w:r>
    </w:p>
    <w:bookmarkEnd w:id="810"/>
    <w:bookmarkEnd w:id="814"/>
    <w:bookmarkEnd w:id="817"/>
    <w:bookmarkEnd w:id="819"/>
    <w:p w14:paraId="76DC4EE6" w14:textId="77777777" w:rsidR="009A24F6" w:rsidRPr="00A91FF5" w:rsidRDefault="009A24F6" w:rsidP="00335A6B">
      <w:pPr>
        <w:rPr>
          <w:rFonts w:cs="Arial"/>
        </w:rPr>
      </w:pPr>
    </w:p>
    <w:p w14:paraId="427CB31A" w14:textId="3EB49F49" w:rsidR="00335A6B" w:rsidRPr="00A91FF5" w:rsidRDefault="00335A6B" w:rsidP="00335A6B">
      <w:pPr>
        <w:pStyle w:val="Heading1"/>
        <w:ind w:left="0" w:firstLine="0"/>
      </w:pPr>
      <w:bookmarkStart w:id="820" w:name="_Toc24896523"/>
      <w:bookmarkStart w:id="821" w:name="_Toc25783672"/>
      <w:bookmarkStart w:id="822" w:name="_Toc33399566"/>
      <w:bookmarkStart w:id="823" w:name="_Toc35189504"/>
      <w:bookmarkStart w:id="824" w:name="_Toc35213653"/>
      <w:bookmarkStart w:id="825" w:name="_Toc39528408"/>
      <w:bookmarkStart w:id="826" w:name="_Toc40051255"/>
      <w:bookmarkStart w:id="827" w:name="_Hlk34846026"/>
      <w:bookmarkStart w:id="828" w:name="_Toc41695969"/>
      <w:bookmarkEnd w:id="811"/>
      <w:r w:rsidRPr="00A91FF5">
        <w:lastRenderedPageBreak/>
        <w:t xml:space="preserve">Annex E: List of agreed </w:t>
      </w:r>
      <w:r w:rsidR="00983FE7" w:rsidRPr="00A91FF5">
        <w:t xml:space="preserve">in principle </w:t>
      </w:r>
      <w:r w:rsidRPr="00A91FF5">
        <w:t>CRs</w:t>
      </w:r>
      <w:bookmarkEnd w:id="820"/>
      <w:bookmarkEnd w:id="821"/>
      <w:bookmarkEnd w:id="822"/>
      <w:bookmarkEnd w:id="823"/>
      <w:bookmarkEnd w:id="824"/>
      <w:bookmarkEnd w:id="825"/>
      <w:bookmarkEnd w:id="826"/>
      <w:bookmarkEnd w:id="828"/>
    </w:p>
    <w:tbl>
      <w:tblPr>
        <w:tblW w:w="11220" w:type="dxa"/>
        <w:tblInd w:w="103" w:type="dxa"/>
        <w:tblLayout w:type="fixed"/>
        <w:tblLook w:val="04A0" w:firstRow="1" w:lastRow="0" w:firstColumn="1" w:lastColumn="0" w:noHBand="0" w:noVBand="1"/>
      </w:tblPr>
      <w:tblGrid>
        <w:gridCol w:w="1139"/>
        <w:gridCol w:w="3038"/>
        <w:gridCol w:w="1666"/>
        <w:gridCol w:w="822"/>
        <w:gridCol w:w="720"/>
        <w:gridCol w:w="1990"/>
        <w:gridCol w:w="572"/>
        <w:gridCol w:w="690"/>
        <w:gridCol w:w="583"/>
      </w:tblGrid>
      <w:tr w:rsidR="00A91FF5" w:rsidRPr="00A91FF5" w14:paraId="01DD5928" w14:textId="77777777" w:rsidTr="0017529D">
        <w:trPr>
          <w:trHeight w:val="340"/>
        </w:trPr>
        <w:tc>
          <w:tcPr>
            <w:tcW w:w="1139" w:type="dxa"/>
            <w:tcBorders>
              <w:top w:val="single" w:sz="4" w:space="0" w:color="auto"/>
              <w:left w:val="single" w:sz="4" w:space="0" w:color="auto"/>
              <w:bottom w:val="single" w:sz="4" w:space="0" w:color="auto"/>
              <w:right w:val="single" w:sz="4" w:space="0" w:color="auto"/>
            </w:tcBorders>
            <w:shd w:val="pct10" w:color="000000" w:fill="auto"/>
            <w:hideMark/>
          </w:tcPr>
          <w:p w14:paraId="44EFB8CC" w14:textId="77777777" w:rsidR="00335A6B" w:rsidRPr="00A91FF5" w:rsidRDefault="00335A6B" w:rsidP="0017529D">
            <w:pPr>
              <w:pStyle w:val="TAH"/>
            </w:pPr>
            <w:r w:rsidRPr="00A91FF5">
              <w:lastRenderedPageBreak/>
              <w:t>TDoc</w:t>
            </w:r>
          </w:p>
        </w:tc>
        <w:tc>
          <w:tcPr>
            <w:tcW w:w="3038" w:type="dxa"/>
            <w:tcBorders>
              <w:top w:val="single" w:sz="4" w:space="0" w:color="auto"/>
              <w:left w:val="single" w:sz="4" w:space="0" w:color="auto"/>
              <w:bottom w:val="single" w:sz="4" w:space="0" w:color="auto"/>
              <w:right w:val="single" w:sz="4" w:space="0" w:color="auto"/>
            </w:tcBorders>
            <w:shd w:val="pct10" w:color="000000" w:fill="auto"/>
            <w:hideMark/>
          </w:tcPr>
          <w:p w14:paraId="3B914778" w14:textId="77777777" w:rsidR="00335A6B" w:rsidRPr="00A91FF5" w:rsidRDefault="00335A6B" w:rsidP="0017529D">
            <w:pPr>
              <w:pStyle w:val="TAH"/>
            </w:pPr>
            <w:r w:rsidRPr="00A91FF5">
              <w:t>Title</w:t>
            </w:r>
          </w:p>
        </w:tc>
        <w:tc>
          <w:tcPr>
            <w:tcW w:w="1666" w:type="dxa"/>
            <w:tcBorders>
              <w:top w:val="single" w:sz="4" w:space="0" w:color="auto"/>
              <w:left w:val="single" w:sz="4" w:space="0" w:color="auto"/>
              <w:bottom w:val="single" w:sz="4" w:space="0" w:color="auto"/>
              <w:right w:val="single" w:sz="4" w:space="0" w:color="auto"/>
            </w:tcBorders>
            <w:shd w:val="pct10" w:color="000000" w:fill="auto"/>
            <w:hideMark/>
          </w:tcPr>
          <w:p w14:paraId="4F6FACDF" w14:textId="77777777" w:rsidR="00335A6B" w:rsidRPr="00A91FF5" w:rsidRDefault="00335A6B" w:rsidP="0017529D">
            <w:pPr>
              <w:pStyle w:val="TAH"/>
            </w:pPr>
            <w:r w:rsidRPr="00A91FF5">
              <w:t>Source</w:t>
            </w:r>
          </w:p>
        </w:tc>
        <w:tc>
          <w:tcPr>
            <w:tcW w:w="822" w:type="dxa"/>
            <w:tcBorders>
              <w:top w:val="single" w:sz="4" w:space="0" w:color="auto"/>
              <w:left w:val="single" w:sz="4" w:space="0" w:color="auto"/>
              <w:bottom w:val="single" w:sz="4" w:space="0" w:color="auto"/>
              <w:right w:val="single" w:sz="4" w:space="0" w:color="auto"/>
            </w:tcBorders>
            <w:shd w:val="pct10" w:color="000000" w:fill="auto"/>
            <w:hideMark/>
          </w:tcPr>
          <w:p w14:paraId="0A47BE88" w14:textId="77777777" w:rsidR="00335A6B" w:rsidRPr="00A91FF5" w:rsidRDefault="00335A6B" w:rsidP="0017529D">
            <w:pPr>
              <w:pStyle w:val="TAH"/>
            </w:pPr>
            <w:r w:rsidRPr="00A91FF5">
              <w:t>Rel</w:t>
            </w:r>
          </w:p>
        </w:tc>
        <w:tc>
          <w:tcPr>
            <w:tcW w:w="720" w:type="dxa"/>
            <w:tcBorders>
              <w:top w:val="single" w:sz="4" w:space="0" w:color="auto"/>
              <w:left w:val="single" w:sz="4" w:space="0" w:color="auto"/>
              <w:bottom w:val="single" w:sz="4" w:space="0" w:color="auto"/>
              <w:right w:val="single" w:sz="4" w:space="0" w:color="auto"/>
            </w:tcBorders>
            <w:shd w:val="pct10" w:color="000000" w:fill="auto"/>
            <w:hideMark/>
          </w:tcPr>
          <w:p w14:paraId="7D6520DF" w14:textId="77777777" w:rsidR="00335A6B" w:rsidRPr="00A91FF5" w:rsidRDefault="00335A6B" w:rsidP="0017529D">
            <w:pPr>
              <w:pStyle w:val="TAH"/>
            </w:pPr>
            <w:r w:rsidRPr="00A91FF5">
              <w:t>Spec</w:t>
            </w:r>
          </w:p>
        </w:tc>
        <w:tc>
          <w:tcPr>
            <w:tcW w:w="1990" w:type="dxa"/>
            <w:tcBorders>
              <w:top w:val="single" w:sz="4" w:space="0" w:color="auto"/>
              <w:left w:val="single" w:sz="4" w:space="0" w:color="auto"/>
              <w:bottom w:val="single" w:sz="4" w:space="0" w:color="auto"/>
              <w:right w:val="single" w:sz="4" w:space="0" w:color="auto"/>
            </w:tcBorders>
            <w:shd w:val="pct10" w:color="000000" w:fill="auto"/>
            <w:hideMark/>
          </w:tcPr>
          <w:p w14:paraId="2BAB176E" w14:textId="77777777" w:rsidR="00335A6B" w:rsidRPr="00A91FF5" w:rsidRDefault="00335A6B" w:rsidP="0017529D">
            <w:pPr>
              <w:pStyle w:val="TAH"/>
            </w:pPr>
            <w:r w:rsidRPr="00A91FF5">
              <w:t>Related WIs</w:t>
            </w:r>
          </w:p>
        </w:tc>
        <w:tc>
          <w:tcPr>
            <w:tcW w:w="572" w:type="dxa"/>
            <w:tcBorders>
              <w:top w:val="single" w:sz="4" w:space="0" w:color="auto"/>
              <w:left w:val="single" w:sz="4" w:space="0" w:color="auto"/>
              <w:bottom w:val="single" w:sz="4" w:space="0" w:color="auto"/>
              <w:right w:val="single" w:sz="4" w:space="0" w:color="auto"/>
            </w:tcBorders>
            <w:shd w:val="pct10" w:color="000000" w:fill="auto"/>
            <w:hideMark/>
          </w:tcPr>
          <w:p w14:paraId="5DAE99B8" w14:textId="77777777" w:rsidR="00335A6B" w:rsidRPr="00A91FF5" w:rsidRDefault="00335A6B" w:rsidP="0017529D">
            <w:pPr>
              <w:pStyle w:val="TAH"/>
            </w:pPr>
            <w:r w:rsidRPr="00A91FF5">
              <w:t>CR</w:t>
            </w:r>
          </w:p>
        </w:tc>
        <w:tc>
          <w:tcPr>
            <w:tcW w:w="690" w:type="dxa"/>
            <w:tcBorders>
              <w:top w:val="single" w:sz="4" w:space="0" w:color="auto"/>
              <w:left w:val="single" w:sz="4" w:space="0" w:color="auto"/>
              <w:bottom w:val="single" w:sz="4" w:space="0" w:color="auto"/>
              <w:right w:val="single" w:sz="4" w:space="0" w:color="auto"/>
            </w:tcBorders>
            <w:shd w:val="pct10" w:color="000000" w:fill="auto"/>
            <w:hideMark/>
          </w:tcPr>
          <w:p w14:paraId="0E4C21FB" w14:textId="77777777" w:rsidR="00335A6B" w:rsidRPr="00A91FF5" w:rsidRDefault="00335A6B" w:rsidP="0017529D">
            <w:pPr>
              <w:pStyle w:val="TAH"/>
            </w:pPr>
            <w:r w:rsidRPr="00A91FF5">
              <w:t>Rev</w:t>
            </w:r>
          </w:p>
        </w:tc>
        <w:tc>
          <w:tcPr>
            <w:tcW w:w="583" w:type="dxa"/>
            <w:tcBorders>
              <w:top w:val="single" w:sz="4" w:space="0" w:color="auto"/>
              <w:left w:val="single" w:sz="4" w:space="0" w:color="auto"/>
              <w:bottom w:val="single" w:sz="4" w:space="0" w:color="auto"/>
              <w:right w:val="single" w:sz="4" w:space="0" w:color="auto"/>
            </w:tcBorders>
            <w:shd w:val="pct10" w:color="000000" w:fill="auto"/>
            <w:hideMark/>
          </w:tcPr>
          <w:p w14:paraId="19C05082" w14:textId="77777777" w:rsidR="00335A6B" w:rsidRPr="00A91FF5" w:rsidRDefault="00335A6B" w:rsidP="0017529D">
            <w:pPr>
              <w:pStyle w:val="TAH"/>
            </w:pPr>
            <w:r w:rsidRPr="00A91FF5">
              <w:t>Cat</w:t>
            </w:r>
          </w:p>
        </w:tc>
      </w:tr>
      <w:tr w:rsidR="00A91FF5" w:rsidRPr="00F92BB8" w14:paraId="1EAD496E" w14:textId="77777777" w:rsidTr="0017529D">
        <w:trPr>
          <w:trHeight w:val="20"/>
        </w:trPr>
        <w:tc>
          <w:tcPr>
            <w:tcW w:w="1139" w:type="dxa"/>
            <w:tcBorders>
              <w:top w:val="single" w:sz="4" w:space="0" w:color="auto"/>
              <w:left w:val="single" w:sz="4" w:space="0" w:color="A5A5A5"/>
              <w:bottom w:val="single" w:sz="4" w:space="0" w:color="A5A5A5"/>
              <w:right w:val="single" w:sz="4" w:space="0" w:color="A5A5A5"/>
            </w:tcBorders>
            <w:shd w:val="clear" w:color="auto" w:fill="auto"/>
          </w:tcPr>
          <w:p w14:paraId="23B2036A" w14:textId="126F67B7" w:rsidR="0048658C" w:rsidRPr="00F92BB8" w:rsidRDefault="009248E0" w:rsidP="00A6499D">
            <w:pPr>
              <w:pStyle w:val="TAL"/>
              <w:rPr>
                <w:rFonts w:cs="Arial"/>
                <w:sz w:val="16"/>
                <w:szCs w:val="16"/>
              </w:rPr>
            </w:pPr>
            <w:hyperlink r:id="rId2489" w:history="1">
              <w:r>
                <w:rPr>
                  <w:rStyle w:val="Hyperlink"/>
                  <w:rFonts w:cs="Arial"/>
                  <w:sz w:val="16"/>
                  <w:szCs w:val="16"/>
                </w:rPr>
                <w:t>R2-2002598</w:t>
              </w:r>
            </w:hyperlink>
          </w:p>
        </w:tc>
        <w:tc>
          <w:tcPr>
            <w:tcW w:w="3038" w:type="dxa"/>
            <w:tcBorders>
              <w:top w:val="single" w:sz="4" w:space="0" w:color="auto"/>
              <w:left w:val="nil"/>
              <w:bottom w:val="single" w:sz="4" w:space="0" w:color="A5A5A5"/>
              <w:right w:val="single" w:sz="4" w:space="0" w:color="A5A5A5"/>
            </w:tcBorders>
            <w:shd w:val="clear" w:color="auto" w:fill="auto"/>
          </w:tcPr>
          <w:p w14:paraId="7F39AF9B" w14:textId="2EC5D6D6" w:rsidR="0048658C" w:rsidRPr="00F92BB8" w:rsidRDefault="0048658C" w:rsidP="00A6499D">
            <w:pPr>
              <w:pStyle w:val="TAL"/>
              <w:rPr>
                <w:rFonts w:cs="Arial"/>
                <w:sz w:val="16"/>
                <w:szCs w:val="16"/>
              </w:rPr>
            </w:pPr>
            <w:r w:rsidRPr="00F92BB8">
              <w:rPr>
                <w:rFonts w:cs="Arial"/>
                <w:sz w:val="16"/>
                <w:szCs w:val="16"/>
              </w:rPr>
              <w:t>Broadcast of additional assistance data</w:t>
            </w:r>
          </w:p>
        </w:tc>
        <w:tc>
          <w:tcPr>
            <w:tcW w:w="1666" w:type="dxa"/>
            <w:tcBorders>
              <w:top w:val="single" w:sz="4" w:space="0" w:color="auto"/>
              <w:left w:val="nil"/>
              <w:bottom w:val="single" w:sz="4" w:space="0" w:color="A5A5A5"/>
              <w:right w:val="single" w:sz="4" w:space="0" w:color="A5A5A5"/>
            </w:tcBorders>
            <w:shd w:val="clear" w:color="auto" w:fill="auto"/>
          </w:tcPr>
          <w:p w14:paraId="6312C3B2" w14:textId="15ACC1B2" w:rsidR="0048658C" w:rsidRPr="00F92BB8" w:rsidRDefault="0048658C" w:rsidP="00A6499D">
            <w:pPr>
              <w:pStyle w:val="TAL"/>
              <w:rPr>
                <w:rFonts w:cs="Arial"/>
                <w:sz w:val="16"/>
                <w:szCs w:val="16"/>
              </w:rPr>
            </w:pPr>
            <w:r w:rsidRPr="00F92BB8">
              <w:rPr>
                <w:rFonts w:cs="Arial"/>
                <w:sz w:val="16"/>
                <w:szCs w:val="16"/>
              </w:rPr>
              <w:t>NextNav, AT&amp;T, FirstNet, Intel, Polaris Wireless</w:t>
            </w:r>
          </w:p>
        </w:tc>
        <w:tc>
          <w:tcPr>
            <w:tcW w:w="822" w:type="dxa"/>
            <w:tcBorders>
              <w:top w:val="single" w:sz="4" w:space="0" w:color="auto"/>
              <w:left w:val="nil"/>
              <w:bottom w:val="single" w:sz="4" w:space="0" w:color="A5A5A5"/>
              <w:right w:val="single" w:sz="4" w:space="0" w:color="A5A5A5"/>
            </w:tcBorders>
            <w:shd w:val="clear" w:color="auto" w:fill="auto"/>
          </w:tcPr>
          <w:p w14:paraId="61EA5D34" w14:textId="5BBC48F2" w:rsidR="0048658C" w:rsidRPr="00F92BB8" w:rsidRDefault="0048658C" w:rsidP="00A6499D">
            <w:pPr>
              <w:pStyle w:val="TAL"/>
              <w:rPr>
                <w:rFonts w:cs="Arial"/>
                <w:sz w:val="16"/>
                <w:szCs w:val="16"/>
              </w:rPr>
            </w:pPr>
            <w:r w:rsidRPr="00F92BB8">
              <w:rPr>
                <w:rFonts w:cs="Arial"/>
                <w:sz w:val="16"/>
                <w:szCs w:val="16"/>
              </w:rPr>
              <w:t>Rel-16</w:t>
            </w:r>
          </w:p>
        </w:tc>
        <w:tc>
          <w:tcPr>
            <w:tcW w:w="720" w:type="dxa"/>
            <w:tcBorders>
              <w:top w:val="single" w:sz="4" w:space="0" w:color="auto"/>
              <w:left w:val="nil"/>
              <w:bottom w:val="single" w:sz="4" w:space="0" w:color="A5A5A5"/>
              <w:right w:val="single" w:sz="4" w:space="0" w:color="A5A5A5"/>
            </w:tcBorders>
            <w:shd w:val="clear" w:color="auto" w:fill="auto"/>
          </w:tcPr>
          <w:p w14:paraId="7706700D" w14:textId="0ADDBA27" w:rsidR="0048658C" w:rsidRPr="00F92BB8" w:rsidRDefault="0048658C" w:rsidP="00A6499D">
            <w:pPr>
              <w:pStyle w:val="TAL"/>
              <w:rPr>
                <w:rFonts w:cs="Arial"/>
                <w:sz w:val="16"/>
                <w:szCs w:val="16"/>
              </w:rPr>
            </w:pPr>
            <w:r w:rsidRPr="00F92BB8">
              <w:rPr>
                <w:rFonts w:cs="Arial"/>
                <w:sz w:val="16"/>
                <w:szCs w:val="16"/>
              </w:rPr>
              <w:t>38.331</w:t>
            </w:r>
          </w:p>
        </w:tc>
        <w:tc>
          <w:tcPr>
            <w:tcW w:w="1990" w:type="dxa"/>
            <w:tcBorders>
              <w:top w:val="single" w:sz="4" w:space="0" w:color="auto"/>
              <w:left w:val="nil"/>
              <w:bottom w:val="single" w:sz="4" w:space="0" w:color="A5A5A5"/>
              <w:right w:val="single" w:sz="4" w:space="0" w:color="A5A5A5"/>
            </w:tcBorders>
            <w:shd w:val="clear" w:color="auto" w:fill="auto"/>
          </w:tcPr>
          <w:p w14:paraId="4D058C99" w14:textId="5C697E6A" w:rsidR="0048658C" w:rsidRPr="00F92BB8" w:rsidRDefault="0048658C" w:rsidP="00A6499D">
            <w:pPr>
              <w:pStyle w:val="TAL"/>
              <w:rPr>
                <w:rFonts w:cs="Arial"/>
                <w:sz w:val="16"/>
                <w:szCs w:val="16"/>
              </w:rPr>
            </w:pPr>
            <w:r w:rsidRPr="00F92BB8">
              <w:rPr>
                <w:rFonts w:cs="Arial"/>
                <w:sz w:val="16"/>
                <w:szCs w:val="16"/>
              </w:rPr>
              <w:t>NR_pos, NR_pos-Core</w:t>
            </w:r>
          </w:p>
        </w:tc>
        <w:tc>
          <w:tcPr>
            <w:tcW w:w="572" w:type="dxa"/>
            <w:tcBorders>
              <w:top w:val="single" w:sz="4" w:space="0" w:color="auto"/>
              <w:left w:val="nil"/>
              <w:bottom w:val="single" w:sz="4" w:space="0" w:color="A5A5A5"/>
              <w:right w:val="single" w:sz="4" w:space="0" w:color="A5A5A5"/>
            </w:tcBorders>
            <w:shd w:val="clear" w:color="000000" w:fill="auto"/>
          </w:tcPr>
          <w:p w14:paraId="68EF9662" w14:textId="3034897D" w:rsidR="0048658C" w:rsidRPr="00F92BB8" w:rsidRDefault="0048658C" w:rsidP="00A6499D">
            <w:pPr>
              <w:pStyle w:val="TAL"/>
              <w:rPr>
                <w:rFonts w:cs="Arial"/>
                <w:sz w:val="16"/>
                <w:szCs w:val="16"/>
              </w:rPr>
            </w:pPr>
            <w:r w:rsidRPr="00F92BB8">
              <w:rPr>
                <w:rFonts w:cs="Arial"/>
                <w:sz w:val="16"/>
                <w:szCs w:val="16"/>
              </w:rPr>
              <w:t>1508</w:t>
            </w:r>
          </w:p>
        </w:tc>
        <w:tc>
          <w:tcPr>
            <w:tcW w:w="690" w:type="dxa"/>
            <w:tcBorders>
              <w:top w:val="single" w:sz="4" w:space="0" w:color="auto"/>
              <w:left w:val="nil"/>
              <w:bottom w:val="single" w:sz="4" w:space="0" w:color="A5A5A5"/>
              <w:right w:val="single" w:sz="4" w:space="0" w:color="A5A5A5"/>
            </w:tcBorders>
            <w:shd w:val="clear" w:color="000000" w:fill="auto"/>
          </w:tcPr>
          <w:p w14:paraId="4A690E69" w14:textId="6A8B5BF8" w:rsidR="0048658C" w:rsidRPr="00F92BB8" w:rsidRDefault="0048658C" w:rsidP="00A6499D">
            <w:pPr>
              <w:pStyle w:val="TAL"/>
              <w:rPr>
                <w:rFonts w:cs="Arial"/>
                <w:sz w:val="16"/>
                <w:szCs w:val="16"/>
              </w:rPr>
            </w:pPr>
          </w:p>
        </w:tc>
        <w:tc>
          <w:tcPr>
            <w:tcW w:w="583" w:type="dxa"/>
            <w:tcBorders>
              <w:top w:val="single" w:sz="4" w:space="0" w:color="auto"/>
              <w:left w:val="nil"/>
              <w:bottom w:val="single" w:sz="4" w:space="0" w:color="A5A5A5"/>
              <w:right w:val="single" w:sz="4" w:space="0" w:color="A5A5A5"/>
            </w:tcBorders>
            <w:shd w:val="clear" w:color="auto" w:fill="auto"/>
          </w:tcPr>
          <w:p w14:paraId="3B5A9FB2" w14:textId="5CF32C9C" w:rsidR="0048658C" w:rsidRPr="00F92BB8" w:rsidRDefault="0048658C" w:rsidP="00A6499D">
            <w:pPr>
              <w:pStyle w:val="TAL"/>
              <w:rPr>
                <w:rFonts w:cs="Arial"/>
                <w:sz w:val="16"/>
                <w:szCs w:val="16"/>
              </w:rPr>
            </w:pPr>
            <w:r w:rsidRPr="00F92BB8">
              <w:rPr>
                <w:rFonts w:cs="Arial"/>
                <w:sz w:val="16"/>
                <w:szCs w:val="16"/>
              </w:rPr>
              <w:t>C</w:t>
            </w:r>
          </w:p>
        </w:tc>
      </w:tr>
      <w:tr w:rsidR="00A91FF5" w:rsidRPr="00F92BB8" w14:paraId="288C1ADA" w14:textId="77777777" w:rsidTr="0017529D">
        <w:trPr>
          <w:trHeight w:val="20"/>
        </w:trPr>
        <w:tc>
          <w:tcPr>
            <w:tcW w:w="1139" w:type="dxa"/>
            <w:tcBorders>
              <w:top w:val="single" w:sz="4" w:space="0" w:color="auto"/>
              <w:left w:val="single" w:sz="4" w:space="0" w:color="A5A5A5"/>
              <w:bottom w:val="single" w:sz="4" w:space="0" w:color="A5A5A5"/>
              <w:right w:val="single" w:sz="4" w:space="0" w:color="A5A5A5"/>
            </w:tcBorders>
            <w:shd w:val="clear" w:color="auto" w:fill="auto"/>
          </w:tcPr>
          <w:p w14:paraId="78E6CBA9" w14:textId="507BE84B" w:rsidR="0048658C" w:rsidRPr="00F92BB8" w:rsidRDefault="009248E0" w:rsidP="00A6499D">
            <w:pPr>
              <w:pStyle w:val="TAL"/>
              <w:rPr>
                <w:rFonts w:cs="Arial"/>
                <w:sz w:val="16"/>
                <w:szCs w:val="16"/>
              </w:rPr>
            </w:pPr>
            <w:hyperlink r:id="rId2490" w:history="1">
              <w:r>
                <w:rPr>
                  <w:rStyle w:val="Hyperlink"/>
                  <w:rFonts w:cs="Arial"/>
                  <w:sz w:val="16"/>
                  <w:szCs w:val="16"/>
                </w:rPr>
                <w:t>R2-2002781</w:t>
              </w:r>
            </w:hyperlink>
          </w:p>
        </w:tc>
        <w:tc>
          <w:tcPr>
            <w:tcW w:w="3038" w:type="dxa"/>
            <w:tcBorders>
              <w:top w:val="single" w:sz="4" w:space="0" w:color="auto"/>
              <w:left w:val="nil"/>
              <w:bottom w:val="single" w:sz="4" w:space="0" w:color="A5A5A5"/>
              <w:right w:val="single" w:sz="4" w:space="0" w:color="A5A5A5"/>
            </w:tcBorders>
            <w:shd w:val="clear" w:color="auto" w:fill="auto"/>
          </w:tcPr>
          <w:p w14:paraId="49201645" w14:textId="69036DB5" w:rsidR="0048658C" w:rsidRPr="00F92BB8" w:rsidRDefault="0048658C" w:rsidP="00A6499D">
            <w:pPr>
              <w:pStyle w:val="TAL"/>
              <w:rPr>
                <w:rFonts w:cs="Arial"/>
                <w:sz w:val="16"/>
                <w:szCs w:val="16"/>
              </w:rPr>
            </w:pPr>
            <w:r w:rsidRPr="00F92BB8">
              <w:rPr>
                <w:rFonts w:cs="Arial"/>
                <w:sz w:val="16"/>
                <w:szCs w:val="16"/>
              </w:rPr>
              <w:t>Introduction of NeedForGap capability for NR measurement - 36.331</w:t>
            </w:r>
          </w:p>
        </w:tc>
        <w:tc>
          <w:tcPr>
            <w:tcW w:w="1666" w:type="dxa"/>
            <w:tcBorders>
              <w:top w:val="single" w:sz="4" w:space="0" w:color="auto"/>
              <w:left w:val="nil"/>
              <w:bottom w:val="single" w:sz="4" w:space="0" w:color="A5A5A5"/>
              <w:right w:val="single" w:sz="4" w:space="0" w:color="A5A5A5"/>
            </w:tcBorders>
            <w:shd w:val="clear" w:color="auto" w:fill="auto"/>
          </w:tcPr>
          <w:p w14:paraId="6F0322EA" w14:textId="386384E3" w:rsidR="0048658C" w:rsidRPr="00F92BB8" w:rsidRDefault="0048658C" w:rsidP="00A6499D">
            <w:pPr>
              <w:pStyle w:val="TAL"/>
              <w:rPr>
                <w:rFonts w:cs="Arial"/>
                <w:sz w:val="16"/>
                <w:szCs w:val="16"/>
              </w:rPr>
            </w:pPr>
            <w:r w:rsidRPr="00F92BB8">
              <w:rPr>
                <w:rFonts w:cs="Arial"/>
                <w:sz w:val="16"/>
                <w:szCs w:val="16"/>
              </w:rPr>
              <w:t>MediaTek Inc.</w:t>
            </w:r>
          </w:p>
        </w:tc>
        <w:tc>
          <w:tcPr>
            <w:tcW w:w="822" w:type="dxa"/>
            <w:tcBorders>
              <w:top w:val="single" w:sz="4" w:space="0" w:color="auto"/>
              <w:left w:val="nil"/>
              <w:bottom w:val="single" w:sz="4" w:space="0" w:color="A5A5A5"/>
              <w:right w:val="single" w:sz="4" w:space="0" w:color="A5A5A5"/>
            </w:tcBorders>
            <w:shd w:val="clear" w:color="auto" w:fill="auto"/>
          </w:tcPr>
          <w:p w14:paraId="665F60A5" w14:textId="3376E2E6" w:rsidR="0048658C" w:rsidRPr="00F92BB8" w:rsidRDefault="0048658C" w:rsidP="00A6499D">
            <w:pPr>
              <w:pStyle w:val="TAL"/>
              <w:rPr>
                <w:rFonts w:cs="Arial"/>
                <w:sz w:val="16"/>
                <w:szCs w:val="16"/>
              </w:rPr>
            </w:pPr>
            <w:r w:rsidRPr="00F92BB8">
              <w:rPr>
                <w:rFonts w:cs="Arial"/>
                <w:sz w:val="16"/>
                <w:szCs w:val="16"/>
              </w:rPr>
              <w:t>Rel-16</w:t>
            </w:r>
          </w:p>
        </w:tc>
        <w:tc>
          <w:tcPr>
            <w:tcW w:w="720" w:type="dxa"/>
            <w:tcBorders>
              <w:top w:val="single" w:sz="4" w:space="0" w:color="auto"/>
              <w:left w:val="nil"/>
              <w:bottom w:val="single" w:sz="4" w:space="0" w:color="A5A5A5"/>
              <w:right w:val="single" w:sz="4" w:space="0" w:color="A5A5A5"/>
            </w:tcBorders>
            <w:shd w:val="clear" w:color="auto" w:fill="auto"/>
          </w:tcPr>
          <w:p w14:paraId="740B7AAC" w14:textId="48568379" w:rsidR="0048658C" w:rsidRPr="00F92BB8" w:rsidRDefault="0048658C" w:rsidP="00A6499D">
            <w:pPr>
              <w:pStyle w:val="TAL"/>
              <w:rPr>
                <w:rFonts w:cs="Arial"/>
                <w:sz w:val="16"/>
                <w:szCs w:val="16"/>
              </w:rPr>
            </w:pPr>
            <w:r w:rsidRPr="00F92BB8">
              <w:rPr>
                <w:rFonts w:cs="Arial"/>
                <w:sz w:val="16"/>
                <w:szCs w:val="16"/>
              </w:rPr>
              <w:t>36.331</w:t>
            </w:r>
          </w:p>
        </w:tc>
        <w:tc>
          <w:tcPr>
            <w:tcW w:w="1990" w:type="dxa"/>
            <w:tcBorders>
              <w:top w:val="single" w:sz="4" w:space="0" w:color="auto"/>
              <w:left w:val="nil"/>
              <w:bottom w:val="single" w:sz="4" w:space="0" w:color="A5A5A5"/>
              <w:right w:val="single" w:sz="4" w:space="0" w:color="A5A5A5"/>
            </w:tcBorders>
            <w:shd w:val="clear" w:color="auto" w:fill="auto"/>
          </w:tcPr>
          <w:p w14:paraId="776E056D" w14:textId="2DDC1670" w:rsidR="0048658C" w:rsidRPr="00F92BB8" w:rsidRDefault="0048658C" w:rsidP="00A6499D">
            <w:pPr>
              <w:pStyle w:val="TAL"/>
              <w:rPr>
                <w:rFonts w:cs="Arial"/>
                <w:sz w:val="16"/>
                <w:szCs w:val="16"/>
              </w:rPr>
            </w:pPr>
            <w:r w:rsidRPr="00F92BB8">
              <w:rPr>
                <w:rFonts w:cs="Arial"/>
                <w:sz w:val="16"/>
                <w:szCs w:val="16"/>
              </w:rPr>
              <w:t>NR_newRAT-Core, TEI16</w:t>
            </w:r>
          </w:p>
        </w:tc>
        <w:tc>
          <w:tcPr>
            <w:tcW w:w="572" w:type="dxa"/>
            <w:tcBorders>
              <w:top w:val="single" w:sz="4" w:space="0" w:color="auto"/>
              <w:left w:val="nil"/>
              <w:bottom w:val="single" w:sz="4" w:space="0" w:color="A5A5A5"/>
              <w:right w:val="single" w:sz="4" w:space="0" w:color="A5A5A5"/>
            </w:tcBorders>
            <w:shd w:val="clear" w:color="000000" w:fill="auto"/>
          </w:tcPr>
          <w:p w14:paraId="52D32AFF" w14:textId="3EE5DBCA" w:rsidR="0048658C" w:rsidRPr="00F92BB8" w:rsidRDefault="0048658C" w:rsidP="00A6499D">
            <w:pPr>
              <w:pStyle w:val="TAL"/>
              <w:rPr>
                <w:rFonts w:cs="Arial"/>
                <w:sz w:val="16"/>
                <w:szCs w:val="16"/>
              </w:rPr>
            </w:pPr>
            <w:r w:rsidRPr="00F92BB8">
              <w:rPr>
                <w:rFonts w:cs="Arial"/>
                <w:sz w:val="16"/>
                <w:szCs w:val="16"/>
              </w:rPr>
              <w:t>4197</w:t>
            </w:r>
          </w:p>
        </w:tc>
        <w:tc>
          <w:tcPr>
            <w:tcW w:w="690" w:type="dxa"/>
            <w:tcBorders>
              <w:top w:val="single" w:sz="4" w:space="0" w:color="auto"/>
              <w:left w:val="nil"/>
              <w:bottom w:val="single" w:sz="4" w:space="0" w:color="A5A5A5"/>
              <w:right w:val="single" w:sz="4" w:space="0" w:color="A5A5A5"/>
            </w:tcBorders>
            <w:shd w:val="clear" w:color="000000" w:fill="auto"/>
          </w:tcPr>
          <w:p w14:paraId="0A2550FB" w14:textId="5B0B8C2B" w:rsidR="0048658C" w:rsidRPr="00F92BB8" w:rsidRDefault="0048658C" w:rsidP="00A6499D">
            <w:pPr>
              <w:pStyle w:val="TAL"/>
              <w:rPr>
                <w:rFonts w:cs="Arial"/>
                <w:sz w:val="16"/>
                <w:szCs w:val="16"/>
              </w:rPr>
            </w:pPr>
            <w:r w:rsidRPr="00F92BB8">
              <w:rPr>
                <w:rFonts w:cs="Arial"/>
                <w:sz w:val="16"/>
                <w:szCs w:val="16"/>
              </w:rPr>
              <w:t>3</w:t>
            </w:r>
          </w:p>
        </w:tc>
        <w:tc>
          <w:tcPr>
            <w:tcW w:w="583" w:type="dxa"/>
            <w:tcBorders>
              <w:top w:val="single" w:sz="4" w:space="0" w:color="auto"/>
              <w:left w:val="nil"/>
              <w:bottom w:val="single" w:sz="4" w:space="0" w:color="A5A5A5"/>
              <w:right w:val="single" w:sz="4" w:space="0" w:color="A5A5A5"/>
            </w:tcBorders>
            <w:shd w:val="clear" w:color="auto" w:fill="auto"/>
          </w:tcPr>
          <w:p w14:paraId="54A06694" w14:textId="49783472" w:rsidR="0048658C" w:rsidRPr="00F92BB8" w:rsidRDefault="0048658C" w:rsidP="00A6499D">
            <w:pPr>
              <w:pStyle w:val="TAL"/>
              <w:rPr>
                <w:rFonts w:cs="Arial"/>
                <w:sz w:val="16"/>
                <w:szCs w:val="16"/>
              </w:rPr>
            </w:pPr>
            <w:r w:rsidRPr="00F92BB8">
              <w:rPr>
                <w:rFonts w:cs="Arial"/>
                <w:sz w:val="16"/>
                <w:szCs w:val="16"/>
              </w:rPr>
              <w:t>B</w:t>
            </w:r>
          </w:p>
        </w:tc>
      </w:tr>
      <w:tr w:rsidR="00A91FF5" w:rsidRPr="00F92BB8" w14:paraId="4FAC9ED7" w14:textId="77777777" w:rsidTr="0017529D">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21EEE3EE" w14:textId="79BA2BB5" w:rsidR="0048658C" w:rsidRPr="00F92BB8" w:rsidRDefault="009248E0" w:rsidP="00A6499D">
            <w:pPr>
              <w:pStyle w:val="TAL"/>
              <w:rPr>
                <w:rFonts w:cs="Arial"/>
                <w:sz w:val="16"/>
                <w:szCs w:val="16"/>
              </w:rPr>
            </w:pPr>
            <w:hyperlink r:id="rId2491" w:history="1">
              <w:r>
                <w:rPr>
                  <w:rStyle w:val="Hyperlink"/>
                  <w:rFonts w:cs="Arial"/>
                  <w:sz w:val="16"/>
                  <w:szCs w:val="16"/>
                </w:rPr>
                <w:t>R2-2002782</w:t>
              </w:r>
            </w:hyperlink>
          </w:p>
        </w:tc>
        <w:tc>
          <w:tcPr>
            <w:tcW w:w="3038" w:type="dxa"/>
            <w:tcBorders>
              <w:top w:val="nil"/>
              <w:left w:val="nil"/>
              <w:bottom w:val="single" w:sz="4" w:space="0" w:color="A5A5A5"/>
              <w:right w:val="single" w:sz="4" w:space="0" w:color="A5A5A5"/>
            </w:tcBorders>
            <w:shd w:val="clear" w:color="auto" w:fill="auto"/>
          </w:tcPr>
          <w:p w14:paraId="64AAE6EB" w14:textId="618BEE04" w:rsidR="0048658C" w:rsidRPr="00F92BB8" w:rsidRDefault="0048658C" w:rsidP="00A6499D">
            <w:pPr>
              <w:pStyle w:val="TAL"/>
              <w:rPr>
                <w:rFonts w:cs="Arial"/>
                <w:sz w:val="16"/>
                <w:szCs w:val="16"/>
              </w:rPr>
            </w:pPr>
            <w:r w:rsidRPr="00F92BB8">
              <w:rPr>
                <w:rFonts w:cs="Arial"/>
                <w:sz w:val="16"/>
                <w:szCs w:val="16"/>
              </w:rPr>
              <w:t>Introduction of NeedForGap capability for NR measurement - 36.306</w:t>
            </w:r>
          </w:p>
        </w:tc>
        <w:tc>
          <w:tcPr>
            <w:tcW w:w="1666" w:type="dxa"/>
            <w:tcBorders>
              <w:top w:val="nil"/>
              <w:left w:val="nil"/>
              <w:bottom w:val="single" w:sz="4" w:space="0" w:color="A5A5A5"/>
              <w:right w:val="single" w:sz="4" w:space="0" w:color="A5A5A5"/>
            </w:tcBorders>
            <w:shd w:val="clear" w:color="auto" w:fill="auto"/>
          </w:tcPr>
          <w:p w14:paraId="0B69ADD3" w14:textId="689791C6" w:rsidR="0048658C" w:rsidRPr="00F92BB8" w:rsidRDefault="0048658C" w:rsidP="00A6499D">
            <w:pPr>
              <w:pStyle w:val="TAL"/>
              <w:rPr>
                <w:rFonts w:cs="Arial"/>
                <w:sz w:val="16"/>
                <w:szCs w:val="16"/>
              </w:rPr>
            </w:pPr>
            <w:r w:rsidRPr="00F92BB8">
              <w:rPr>
                <w:rFonts w:cs="Arial"/>
                <w:sz w:val="16"/>
                <w:szCs w:val="16"/>
              </w:rPr>
              <w:t>MediaTek Inc.</w:t>
            </w:r>
          </w:p>
        </w:tc>
        <w:tc>
          <w:tcPr>
            <w:tcW w:w="822" w:type="dxa"/>
            <w:tcBorders>
              <w:top w:val="nil"/>
              <w:left w:val="nil"/>
              <w:bottom w:val="single" w:sz="4" w:space="0" w:color="A5A5A5"/>
              <w:right w:val="single" w:sz="4" w:space="0" w:color="A5A5A5"/>
            </w:tcBorders>
            <w:shd w:val="clear" w:color="auto" w:fill="auto"/>
          </w:tcPr>
          <w:p w14:paraId="703E3311" w14:textId="760D70E2" w:rsidR="0048658C" w:rsidRPr="00F92BB8" w:rsidRDefault="0048658C" w:rsidP="00A6499D">
            <w:pPr>
              <w:pStyle w:val="TAL"/>
              <w:rPr>
                <w:rFonts w:cs="Arial"/>
                <w:sz w:val="16"/>
                <w:szCs w:val="16"/>
              </w:rPr>
            </w:pPr>
            <w:r w:rsidRPr="00F92BB8">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1D3A14F4" w14:textId="19D1F4CC" w:rsidR="0048658C" w:rsidRPr="00F92BB8" w:rsidRDefault="0048658C" w:rsidP="00A6499D">
            <w:pPr>
              <w:pStyle w:val="TAL"/>
              <w:rPr>
                <w:rFonts w:cs="Arial"/>
                <w:sz w:val="16"/>
                <w:szCs w:val="16"/>
              </w:rPr>
            </w:pPr>
            <w:r w:rsidRPr="00F92BB8">
              <w:rPr>
                <w:rFonts w:cs="Arial"/>
                <w:sz w:val="16"/>
                <w:szCs w:val="16"/>
              </w:rPr>
              <w:t>36.306</w:t>
            </w:r>
          </w:p>
        </w:tc>
        <w:tc>
          <w:tcPr>
            <w:tcW w:w="1990" w:type="dxa"/>
            <w:tcBorders>
              <w:top w:val="nil"/>
              <w:left w:val="nil"/>
              <w:bottom w:val="single" w:sz="4" w:space="0" w:color="A5A5A5"/>
              <w:right w:val="single" w:sz="4" w:space="0" w:color="A5A5A5"/>
            </w:tcBorders>
            <w:shd w:val="clear" w:color="auto" w:fill="auto"/>
          </w:tcPr>
          <w:p w14:paraId="58429F31" w14:textId="2182A749" w:rsidR="0048658C" w:rsidRPr="00F92BB8" w:rsidRDefault="0048658C" w:rsidP="00A6499D">
            <w:pPr>
              <w:pStyle w:val="TAL"/>
              <w:rPr>
                <w:rFonts w:cs="Arial"/>
                <w:sz w:val="16"/>
                <w:szCs w:val="16"/>
              </w:rPr>
            </w:pPr>
            <w:r w:rsidRPr="00F92BB8">
              <w:rPr>
                <w:rFonts w:cs="Arial"/>
                <w:sz w:val="16"/>
                <w:szCs w:val="16"/>
              </w:rPr>
              <w:t>NR_newRAT-Core, TEI16</w:t>
            </w:r>
          </w:p>
        </w:tc>
        <w:tc>
          <w:tcPr>
            <w:tcW w:w="572" w:type="dxa"/>
            <w:tcBorders>
              <w:top w:val="single" w:sz="4" w:space="0" w:color="A5A5A5"/>
              <w:left w:val="nil"/>
              <w:bottom w:val="single" w:sz="4" w:space="0" w:color="A5A5A5"/>
              <w:right w:val="single" w:sz="4" w:space="0" w:color="A5A5A5"/>
            </w:tcBorders>
            <w:shd w:val="clear" w:color="000000" w:fill="auto"/>
          </w:tcPr>
          <w:p w14:paraId="0EE210BE" w14:textId="55E37B64" w:rsidR="0048658C" w:rsidRPr="00F92BB8" w:rsidRDefault="0048658C" w:rsidP="00A6499D">
            <w:pPr>
              <w:pStyle w:val="TAL"/>
              <w:rPr>
                <w:rFonts w:cs="Arial"/>
                <w:sz w:val="16"/>
                <w:szCs w:val="16"/>
              </w:rPr>
            </w:pPr>
            <w:r w:rsidRPr="00F92BB8">
              <w:rPr>
                <w:rFonts w:cs="Arial"/>
                <w:sz w:val="16"/>
                <w:szCs w:val="16"/>
              </w:rPr>
              <w:t>1730</w:t>
            </w:r>
          </w:p>
        </w:tc>
        <w:tc>
          <w:tcPr>
            <w:tcW w:w="690" w:type="dxa"/>
            <w:tcBorders>
              <w:top w:val="single" w:sz="4" w:space="0" w:color="A5A5A5"/>
              <w:left w:val="nil"/>
              <w:bottom w:val="single" w:sz="4" w:space="0" w:color="A5A5A5"/>
              <w:right w:val="single" w:sz="4" w:space="0" w:color="A5A5A5"/>
            </w:tcBorders>
            <w:shd w:val="clear" w:color="000000" w:fill="auto"/>
          </w:tcPr>
          <w:p w14:paraId="11A8F8C2" w14:textId="3C479554" w:rsidR="0048658C" w:rsidRPr="00F92BB8" w:rsidRDefault="0048658C" w:rsidP="00A6499D">
            <w:pPr>
              <w:pStyle w:val="TAL"/>
              <w:rPr>
                <w:rFonts w:cs="Arial"/>
                <w:sz w:val="16"/>
                <w:szCs w:val="16"/>
              </w:rPr>
            </w:pPr>
            <w:r w:rsidRPr="00F92BB8">
              <w:rPr>
                <w:rFonts w:cs="Arial"/>
                <w:sz w:val="16"/>
                <w:szCs w:val="16"/>
              </w:rPr>
              <w:t>1</w:t>
            </w:r>
          </w:p>
        </w:tc>
        <w:tc>
          <w:tcPr>
            <w:tcW w:w="583" w:type="dxa"/>
            <w:tcBorders>
              <w:top w:val="nil"/>
              <w:left w:val="nil"/>
              <w:bottom w:val="single" w:sz="4" w:space="0" w:color="A5A5A5"/>
              <w:right w:val="single" w:sz="4" w:space="0" w:color="A5A5A5"/>
            </w:tcBorders>
            <w:shd w:val="clear" w:color="auto" w:fill="auto"/>
          </w:tcPr>
          <w:p w14:paraId="1A5BD2A4" w14:textId="114CEBD2" w:rsidR="0048658C" w:rsidRPr="00F92BB8" w:rsidRDefault="0048658C" w:rsidP="00A6499D">
            <w:pPr>
              <w:pStyle w:val="TAL"/>
              <w:rPr>
                <w:rFonts w:cs="Arial"/>
                <w:sz w:val="16"/>
                <w:szCs w:val="16"/>
              </w:rPr>
            </w:pPr>
            <w:r w:rsidRPr="00F92BB8">
              <w:rPr>
                <w:rFonts w:cs="Arial"/>
                <w:sz w:val="16"/>
                <w:szCs w:val="16"/>
              </w:rPr>
              <w:t>B</w:t>
            </w:r>
          </w:p>
        </w:tc>
      </w:tr>
      <w:tr w:rsidR="00A91FF5" w:rsidRPr="00F92BB8" w14:paraId="27530CB6" w14:textId="77777777" w:rsidTr="0017529D">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2C567FF7" w14:textId="34F31315" w:rsidR="0048658C" w:rsidRPr="00F92BB8" w:rsidRDefault="009248E0" w:rsidP="00A6499D">
            <w:pPr>
              <w:pStyle w:val="TAL"/>
              <w:rPr>
                <w:rFonts w:cs="Arial"/>
                <w:sz w:val="16"/>
                <w:szCs w:val="16"/>
              </w:rPr>
            </w:pPr>
            <w:hyperlink r:id="rId2492" w:history="1">
              <w:r>
                <w:rPr>
                  <w:rStyle w:val="Hyperlink"/>
                  <w:rFonts w:cs="Arial"/>
                  <w:sz w:val="16"/>
                  <w:szCs w:val="16"/>
                </w:rPr>
                <w:t>R2-2002785</w:t>
              </w:r>
            </w:hyperlink>
          </w:p>
        </w:tc>
        <w:tc>
          <w:tcPr>
            <w:tcW w:w="3038" w:type="dxa"/>
            <w:tcBorders>
              <w:top w:val="nil"/>
              <w:left w:val="nil"/>
              <w:bottom w:val="single" w:sz="4" w:space="0" w:color="A5A5A5"/>
              <w:right w:val="single" w:sz="4" w:space="0" w:color="A5A5A5"/>
            </w:tcBorders>
            <w:shd w:val="clear" w:color="auto" w:fill="auto"/>
          </w:tcPr>
          <w:p w14:paraId="0D77E2C0" w14:textId="38F402BE" w:rsidR="0048658C" w:rsidRPr="00F92BB8" w:rsidRDefault="0048658C" w:rsidP="00A6499D">
            <w:pPr>
              <w:pStyle w:val="TAL"/>
              <w:rPr>
                <w:rFonts w:cs="Arial"/>
                <w:sz w:val="16"/>
                <w:szCs w:val="16"/>
              </w:rPr>
            </w:pPr>
            <w:r w:rsidRPr="00F92BB8">
              <w:rPr>
                <w:rFonts w:cs="Arial"/>
                <w:sz w:val="16"/>
                <w:szCs w:val="16"/>
              </w:rPr>
              <w:t>Introduction of NeedForGap capability for NR measurement - 38.306</w:t>
            </w:r>
          </w:p>
        </w:tc>
        <w:tc>
          <w:tcPr>
            <w:tcW w:w="1666" w:type="dxa"/>
            <w:tcBorders>
              <w:top w:val="nil"/>
              <w:left w:val="nil"/>
              <w:bottom w:val="single" w:sz="4" w:space="0" w:color="A5A5A5"/>
              <w:right w:val="single" w:sz="4" w:space="0" w:color="A5A5A5"/>
            </w:tcBorders>
            <w:shd w:val="clear" w:color="auto" w:fill="auto"/>
          </w:tcPr>
          <w:p w14:paraId="4B42A62F" w14:textId="72D19578" w:rsidR="0048658C" w:rsidRPr="00F92BB8" w:rsidRDefault="0048658C" w:rsidP="00A6499D">
            <w:pPr>
              <w:pStyle w:val="TAL"/>
              <w:rPr>
                <w:rFonts w:cs="Arial"/>
                <w:sz w:val="16"/>
                <w:szCs w:val="16"/>
              </w:rPr>
            </w:pPr>
            <w:r w:rsidRPr="00F92BB8">
              <w:rPr>
                <w:rFonts w:cs="Arial"/>
                <w:sz w:val="16"/>
                <w:szCs w:val="16"/>
              </w:rPr>
              <w:t>MediaTek Inc.</w:t>
            </w:r>
          </w:p>
        </w:tc>
        <w:tc>
          <w:tcPr>
            <w:tcW w:w="822" w:type="dxa"/>
            <w:tcBorders>
              <w:top w:val="nil"/>
              <w:left w:val="nil"/>
              <w:bottom w:val="single" w:sz="4" w:space="0" w:color="A5A5A5"/>
              <w:right w:val="single" w:sz="4" w:space="0" w:color="A5A5A5"/>
            </w:tcBorders>
            <w:shd w:val="clear" w:color="auto" w:fill="auto"/>
          </w:tcPr>
          <w:p w14:paraId="56EE2906" w14:textId="3932AFDF" w:rsidR="0048658C" w:rsidRPr="00F92BB8" w:rsidRDefault="0048658C" w:rsidP="00A6499D">
            <w:pPr>
              <w:pStyle w:val="TAL"/>
              <w:rPr>
                <w:rFonts w:cs="Arial"/>
                <w:sz w:val="16"/>
                <w:szCs w:val="16"/>
              </w:rPr>
            </w:pPr>
            <w:r w:rsidRPr="00F92BB8">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09A89DC1" w14:textId="3D941D8F" w:rsidR="0048658C" w:rsidRPr="00F92BB8" w:rsidRDefault="0048658C" w:rsidP="00A6499D">
            <w:pPr>
              <w:pStyle w:val="TAL"/>
              <w:rPr>
                <w:rFonts w:cs="Arial"/>
                <w:sz w:val="16"/>
                <w:szCs w:val="16"/>
              </w:rPr>
            </w:pPr>
            <w:r w:rsidRPr="00F92BB8">
              <w:rPr>
                <w:rFonts w:cs="Arial"/>
                <w:sz w:val="16"/>
                <w:szCs w:val="16"/>
              </w:rPr>
              <w:t>38.306</w:t>
            </w:r>
          </w:p>
        </w:tc>
        <w:tc>
          <w:tcPr>
            <w:tcW w:w="1990" w:type="dxa"/>
            <w:tcBorders>
              <w:top w:val="nil"/>
              <w:left w:val="nil"/>
              <w:bottom w:val="single" w:sz="4" w:space="0" w:color="A5A5A5"/>
              <w:right w:val="single" w:sz="4" w:space="0" w:color="A5A5A5"/>
            </w:tcBorders>
            <w:shd w:val="clear" w:color="auto" w:fill="auto"/>
          </w:tcPr>
          <w:p w14:paraId="24B8AF09" w14:textId="3E97BA90" w:rsidR="0048658C" w:rsidRPr="00F92BB8" w:rsidRDefault="0048658C" w:rsidP="00A6499D">
            <w:pPr>
              <w:pStyle w:val="TAL"/>
              <w:rPr>
                <w:rFonts w:cs="Arial"/>
                <w:sz w:val="16"/>
                <w:szCs w:val="16"/>
              </w:rPr>
            </w:pPr>
            <w:r w:rsidRPr="00F92BB8">
              <w:rPr>
                <w:rFonts w:cs="Arial"/>
                <w:sz w:val="16"/>
                <w:szCs w:val="16"/>
              </w:rPr>
              <w:t>NR_newRAT-Core, TEI16</w:t>
            </w:r>
          </w:p>
        </w:tc>
        <w:tc>
          <w:tcPr>
            <w:tcW w:w="572" w:type="dxa"/>
            <w:tcBorders>
              <w:top w:val="single" w:sz="4" w:space="0" w:color="A5A5A5"/>
              <w:left w:val="nil"/>
              <w:bottom w:val="single" w:sz="4" w:space="0" w:color="A5A5A5"/>
              <w:right w:val="single" w:sz="4" w:space="0" w:color="A5A5A5"/>
            </w:tcBorders>
            <w:shd w:val="clear" w:color="000000" w:fill="auto"/>
          </w:tcPr>
          <w:p w14:paraId="5C1FAF67" w14:textId="012AF78D" w:rsidR="0048658C" w:rsidRPr="00F92BB8" w:rsidRDefault="0048658C" w:rsidP="00A6499D">
            <w:pPr>
              <w:pStyle w:val="TAL"/>
              <w:rPr>
                <w:rFonts w:cs="Arial"/>
                <w:sz w:val="16"/>
                <w:szCs w:val="16"/>
              </w:rPr>
            </w:pPr>
            <w:r w:rsidRPr="00F92BB8">
              <w:rPr>
                <w:rFonts w:cs="Arial"/>
                <w:sz w:val="16"/>
                <w:szCs w:val="16"/>
              </w:rPr>
              <w:t>0238</w:t>
            </w:r>
          </w:p>
        </w:tc>
        <w:tc>
          <w:tcPr>
            <w:tcW w:w="690" w:type="dxa"/>
            <w:tcBorders>
              <w:top w:val="single" w:sz="4" w:space="0" w:color="A5A5A5"/>
              <w:left w:val="nil"/>
              <w:bottom w:val="single" w:sz="4" w:space="0" w:color="A5A5A5"/>
              <w:right w:val="single" w:sz="4" w:space="0" w:color="A5A5A5"/>
            </w:tcBorders>
            <w:shd w:val="clear" w:color="000000" w:fill="auto"/>
          </w:tcPr>
          <w:p w14:paraId="4698F908" w14:textId="6A287EDE" w:rsidR="0048658C" w:rsidRPr="00F92BB8" w:rsidRDefault="0048658C" w:rsidP="00A6499D">
            <w:pPr>
              <w:pStyle w:val="TAL"/>
              <w:rPr>
                <w:rFonts w:cs="Arial"/>
                <w:sz w:val="16"/>
                <w:szCs w:val="16"/>
              </w:rPr>
            </w:pPr>
            <w:r w:rsidRPr="00F92BB8">
              <w:rPr>
                <w:rFonts w:cs="Arial"/>
                <w:sz w:val="16"/>
                <w:szCs w:val="16"/>
              </w:rPr>
              <w:t>1</w:t>
            </w:r>
          </w:p>
        </w:tc>
        <w:tc>
          <w:tcPr>
            <w:tcW w:w="583" w:type="dxa"/>
            <w:tcBorders>
              <w:top w:val="nil"/>
              <w:left w:val="nil"/>
              <w:bottom w:val="single" w:sz="4" w:space="0" w:color="A5A5A5"/>
              <w:right w:val="single" w:sz="4" w:space="0" w:color="A5A5A5"/>
            </w:tcBorders>
            <w:shd w:val="clear" w:color="auto" w:fill="auto"/>
          </w:tcPr>
          <w:p w14:paraId="75966FFC" w14:textId="17F3D53E" w:rsidR="0048658C" w:rsidRPr="00F92BB8" w:rsidRDefault="0048658C" w:rsidP="00A6499D">
            <w:pPr>
              <w:pStyle w:val="TAL"/>
              <w:rPr>
                <w:rFonts w:cs="Arial"/>
                <w:sz w:val="16"/>
                <w:szCs w:val="16"/>
              </w:rPr>
            </w:pPr>
            <w:r w:rsidRPr="00F92BB8">
              <w:rPr>
                <w:rFonts w:cs="Arial"/>
                <w:sz w:val="16"/>
                <w:szCs w:val="16"/>
              </w:rPr>
              <w:t>B</w:t>
            </w:r>
          </w:p>
        </w:tc>
      </w:tr>
      <w:tr w:rsidR="00A91FF5" w:rsidRPr="00F92BB8" w14:paraId="54B8726B" w14:textId="77777777" w:rsidTr="0017529D">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381B66D4" w14:textId="7415DD94" w:rsidR="0048658C" w:rsidRPr="00F92BB8" w:rsidRDefault="009248E0" w:rsidP="00A6499D">
            <w:pPr>
              <w:pStyle w:val="TAL"/>
              <w:rPr>
                <w:rFonts w:cs="Arial"/>
                <w:sz w:val="16"/>
                <w:szCs w:val="16"/>
              </w:rPr>
            </w:pPr>
            <w:hyperlink r:id="rId2493" w:history="1">
              <w:r>
                <w:rPr>
                  <w:rStyle w:val="Hyperlink"/>
                  <w:rFonts w:cs="Arial"/>
                  <w:sz w:val="16"/>
                  <w:szCs w:val="16"/>
                </w:rPr>
                <w:t>R2-2002842</w:t>
              </w:r>
            </w:hyperlink>
          </w:p>
        </w:tc>
        <w:tc>
          <w:tcPr>
            <w:tcW w:w="3038" w:type="dxa"/>
            <w:tcBorders>
              <w:top w:val="nil"/>
              <w:left w:val="nil"/>
              <w:bottom w:val="single" w:sz="4" w:space="0" w:color="A5A5A5"/>
              <w:right w:val="single" w:sz="4" w:space="0" w:color="A5A5A5"/>
            </w:tcBorders>
            <w:shd w:val="clear" w:color="auto" w:fill="auto"/>
          </w:tcPr>
          <w:p w14:paraId="0E449C26" w14:textId="5DEB2481" w:rsidR="0048658C" w:rsidRPr="00F92BB8" w:rsidRDefault="0048658C" w:rsidP="00A6499D">
            <w:pPr>
              <w:pStyle w:val="TAL"/>
              <w:rPr>
                <w:rFonts w:cs="Arial"/>
                <w:sz w:val="16"/>
                <w:szCs w:val="16"/>
              </w:rPr>
            </w:pPr>
            <w:r w:rsidRPr="00F92BB8">
              <w:rPr>
                <w:rFonts w:cs="Arial"/>
                <w:sz w:val="16"/>
                <w:szCs w:val="16"/>
              </w:rPr>
              <w:t>SRB3 for reporting UAI for power saving</w:t>
            </w:r>
          </w:p>
        </w:tc>
        <w:tc>
          <w:tcPr>
            <w:tcW w:w="1666" w:type="dxa"/>
            <w:tcBorders>
              <w:top w:val="nil"/>
              <w:left w:val="nil"/>
              <w:bottom w:val="single" w:sz="4" w:space="0" w:color="A5A5A5"/>
              <w:right w:val="single" w:sz="4" w:space="0" w:color="A5A5A5"/>
            </w:tcBorders>
            <w:shd w:val="clear" w:color="auto" w:fill="auto"/>
          </w:tcPr>
          <w:p w14:paraId="79271C11" w14:textId="722FEA6B" w:rsidR="0048658C" w:rsidRPr="00F92BB8" w:rsidRDefault="0048658C" w:rsidP="00A6499D">
            <w:pPr>
              <w:pStyle w:val="TAL"/>
              <w:rPr>
                <w:rFonts w:cs="Arial"/>
                <w:sz w:val="16"/>
                <w:szCs w:val="16"/>
              </w:rPr>
            </w:pPr>
            <w:r w:rsidRPr="00F92BB8">
              <w:rPr>
                <w:rFonts w:cs="Arial"/>
                <w:sz w:val="16"/>
                <w:szCs w:val="16"/>
              </w:rPr>
              <w:t>OPPO</w:t>
            </w:r>
          </w:p>
        </w:tc>
        <w:tc>
          <w:tcPr>
            <w:tcW w:w="822" w:type="dxa"/>
            <w:tcBorders>
              <w:top w:val="nil"/>
              <w:left w:val="nil"/>
              <w:bottom w:val="single" w:sz="4" w:space="0" w:color="A5A5A5"/>
              <w:right w:val="single" w:sz="4" w:space="0" w:color="A5A5A5"/>
            </w:tcBorders>
            <w:shd w:val="clear" w:color="auto" w:fill="auto"/>
          </w:tcPr>
          <w:p w14:paraId="6C6CB634" w14:textId="6138F9EF" w:rsidR="0048658C" w:rsidRPr="00F92BB8" w:rsidRDefault="0048658C" w:rsidP="00A6499D">
            <w:pPr>
              <w:pStyle w:val="TAL"/>
              <w:rPr>
                <w:rFonts w:cs="Arial"/>
                <w:sz w:val="16"/>
                <w:szCs w:val="16"/>
              </w:rPr>
            </w:pPr>
            <w:r w:rsidRPr="00F92BB8">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2196D6D0" w14:textId="657D61F1" w:rsidR="0048658C" w:rsidRPr="00F92BB8" w:rsidRDefault="0048658C" w:rsidP="00A6499D">
            <w:pPr>
              <w:pStyle w:val="TAL"/>
              <w:rPr>
                <w:rFonts w:cs="Arial"/>
                <w:sz w:val="16"/>
                <w:szCs w:val="16"/>
              </w:rPr>
            </w:pPr>
            <w:r w:rsidRPr="00F92BB8">
              <w:rPr>
                <w:rFonts w:cs="Arial"/>
                <w:sz w:val="16"/>
                <w:szCs w:val="16"/>
              </w:rPr>
              <w:t>37.340</w:t>
            </w:r>
          </w:p>
        </w:tc>
        <w:tc>
          <w:tcPr>
            <w:tcW w:w="1990" w:type="dxa"/>
            <w:tcBorders>
              <w:top w:val="nil"/>
              <w:left w:val="nil"/>
              <w:bottom w:val="single" w:sz="4" w:space="0" w:color="A5A5A5"/>
              <w:right w:val="single" w:sz="4" w:space="0" w:color="A5A5A5"/>
            </w:tcBorders>
            <w:shd w:val="clear" w:color="auto" w:fill="auto"/>
          </w:tcPr>
          <w:p w14:paraId="32BBAF06" w14:textId="76BB8EC7" w:rsidR="0048658C" w:rsidRPr="00F92BB8" w:rsidRDefault="0048658C" w:rsidP="00A6499D">
            <w:pPr>
              <w:pStyle w:val="TAL"/>
              <w:rPr>
                <w:rFonts w:cs="Arial"/>
                <w:sz w:val="16"/>
                <w:szCs w:val="16"/>
              </w:rPr>
            </w:pPr>
            <w:r w:rsidRPr="00F92BB8">
              <w:rPr>
                <w:rFonts w:cs="Arial"/>
                <w:sz w:val="16"/>
                <w:szCs w:val="16"/>
              </w:rPr>
              <w:t>NR_UE_pow_sav-Core</w:t>
            </w:r>
          </w:p>
        </w:tc>
        <w:tc>
          <w:tcPr>
            <w:tcW w:w="572" w:type="dxa"/>
            <w:tcBorders>
              <w:top w:val="single" w:sz="4" w:space="0" w:color="A5A5A5"/>
              <w:left w:val="nil"/>
              <w:bottom w:val="single" w:sz="4" w:space="0" w:color="A5A5A5"/>
              <w:right w:val="single" w:sz="4" w:space="0" w:color="A5A5A5"/>
            </w:tcBorders>
            <w:shd w:val="clear" w:color="000000" w:fill="auto"/>
          </w:tcPr>
          <w:p w14:paraId="65363B44" w14:textId="7526F065" w:rsidR="0048658C" w:rsidRPr="00F92BB8" w:rsidRDefault="0048658C" w:rsidP="00A6499D">
            <w:pPr>
              <w:pStyle w:val="TAL"/>
              <w:rPr>
                <w:rFonts w:cs="Arial"/>
                <w:sz w:val="16"/>
                <w:szCs w:val="16"/>
              </w:rPr>
            </w:pPr>
            <w:r w:rsidRPr="00F92BB8">
              <w:rPr>
                <w:rFonts w:cs="Arial"/>
                <w:sz w:val="16"/>
                <w:szCs w:val="16"/>
              </w:rPr>
              <w:t>0189</w:t>
            </w:r>
          </w:p>
        </w:tc>
        <w:tc>
          <w:tcPr>
            <w:tcW w:w="690" w:type="dxa"/>
            <w:tcBorders>
              <w:top w:val="single" w:sz="4" w:space="0" w:color="A5A5A5"/>
              <w:left w:val="nil"/>
              <w:bottom w:val="single" w:sz="4" w:space="0" w:color="A5A5A5"/>
              <w:right w:val="single" w:sz="4" w:space="0" w:color="A5A5A5"/>
            </w:tcBorders>
            <w:shd w:val="clear" w:color="000000" w:fill="auto"/>
          </w:tcPr>
          <w:p w14:paraId="6C8C817B" w14:textId="71E143FB" w:rsidR="0048658C" w:rsidRPr="00F92BB8" w:rsidRDefault="0048658C" w:rsidP="00A6499D">
            <w:pPr>
              <w:pStyle w:val="TAL"/>
              <w:rPr>
                <w:rFonts w:cs="Arial"/>
                <w:sz w:val="16"/>
                <w:szCs w:val="16"/>
              </w:rPr>
            </w:pPr>
          </w:p>
        </w:tc>
        <w:tc>
          <w:tcPr>
            <w:tcW w:w="583" w:type="dxa"/>
            <w:tcBorders>
              <w:top w:val="nil"/>
              <w:left w:val="nil"/>
              <w:bottom w:val="single" w:sz="4" w:space="0" w:color="A5A5A5"/>
              <w:right w:val="single" w:sz="4" w:space="0" w:color="A5A5A5"/>
            </w:tcBorders>
            <w:shd w:val="clear" w:color="auto" w:fill="auto"/>
          </w:tcPr>
          <w:p w14:paraId="65504D75" w14:textId="33106382" w:rsidR="0048658C" w:rsidRPr="00F92BB8" w:rsidRDefault="0048658C" w:rsidP="00A6499D">
            <w:pPr>
              <w:pStyle w:val="TAL"/>
              <w:rPr>
                <w:rFonts w:cs="Arial"/>
                <w:sz w:val="16"/>
                <w:szCs w:val="16"/>
              </w:rPr>
            </w:pPr>
            <w:r w:rsidRPr="00F92BB8">
              <w:rPr>
                <w:rFonts w:cs="Arial"/>
                <w:sz w:val="16"/>
                <w:szCs w:val="16"/>
              </w:rPr>
              <w:t>F</w:t>
            </w:r>
          </w:p>
        </w:tc>
      </w:tr>
      <w:tr w:rsidR="00A91FF5" w:rsidRPr="00F92BB8" w14:paraId="2E1A5C95" w14:textId="77777777" w:rsidTr="0017529D">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430A68CF" w14:textId="47740E27" w:rsidR="0048658C" w:rsidRPr="00F92BB8" w:rsidRDefault="009248E0" w:rsidP="00A6499D">
            <w:pPr>
              <w:pStyle w:val="TAL"/>
              <w:rPr>
                <w:rFonts w:cs="Arial"/>
                <w:sz w:val="16"/>
                <w:szCs w:val="16"/>
              </w:rPr>
            </w:pPr>
            <w:hyperlink r:id="rId2494" w:history="1">
              <w:r>
                <w:rPr>
                  <w:rStyle w:val="Hyperlink"/>
                  <w:rFonts w:cs="Arial"/>
                  <w:sz w:val="16"/>
                  <w:szCs w:val="16"/>
                </w:rPr>
                <w:t>R2-2003009</w:t>
              </w:r>
            </w:hyperlink>
          </w:p>
        </w:tc>
        <w:tc>
          <w:tcPr>
            <w:tcW w:w="3038" w:type="dxa"/>
            <w:tcBorders>
              <w:top w:val="nil"/>
              <w:left w:val="nil"/>
              <w:bottom w:val="single" w:sz="4" w:space="0" w:color="A5A5A5"/>
              <w:right w:val="single" w:sz="4" w:space="0" w:color="A5A5A5"/>
            </w:tcBorders>
            <w:shd w:val="clear" w:color="auto" w:fill="auto"/>
          </w:tcPr>
          <w:p w14:paraId="0163A34C" w14:textId="2C922644" w:rsidR="0048658C" w:rsidRPr="00F92BB8" w:rsidRDefault="0048658C" w:rsidP="00A6499D">
            <w:pPr>
              <w:pStyle w:val="TAL"/>
              <w:rPr>
                <w:rFonts w:cs="Arial"/>
                <w:sz w:val="16"/>
                <w:szCs w:val="16"/>
              </w:rPr>
            </w:pPr>
            <w:r w:rsidRPr="00F92BB8">
              <w:rPr>
                <w:rFonts w:cs="Arial"/>
                <w:sz w:val="16"/>
                <w:szCs w:val="16"/>
              </w:rPr>
              <w:t>4-step RA type description</w:t>
            </w:r>
          </w:p>
        </w:tc>
        <w:tc>
          <w:tcPr>
            <w:tcW w:w="1666" w:type="dxa"/>
            <w:tcBorders>
              <w:top w:val="nil"/>
              <w:left w:val="nil"/>
              <w:bottom w:val="single" w:sz="4" w:space="0" w:color="A5A5A5"/>
              <w:right w:val="single" w:sz="4" w:space="0" w:color="A5A5A5"/>
            </w:tcBorders>
            <w:shd w:val="clear" w:color="auto" w:fill="auto"/>
          </w:tcPr>
          <w:p w14:paraId="667C42C5" w14:textId="187D2FB4" w:rsidR="0048658C" w:rsidRPr="00F92BB8" w:rsidRDefault="0048658C" w:rsidP="00A6499D">
            <w:pPr>
              <w:pStyle w:val="TAL"/>
              <w:rPr>
                <w:rFonts w:cs="Arial"/>
                <w:sz w:val="16"/>
                <w:szCs w:val="16"/>
              </w:rPr>
            </w:pPr>
            <w:r w:rsidRPr="00F92BB8">
              <w:rPr>
                <w:rFonts w:cs="Arial"/>
                <w:sz w:val="16"/>
                <w:szCs w:val="16"/>
              </w:rPr>
              <w:t>Nokia (rapporteur), Nokia Shanghai Bell, ZTE</w:t>
            </w:r>
          </w:p>
        </w:tc>
        <w:tc>
          <w:tcPr>
            <w:tcW w:w="822" w:type="dxa"/>
            <w:tcBorders>
              <w:top w:val="nil"/>
              <w:left w:val="nil"/>
              <w:bottom w:val="single" w:sz="4" w:space="0" w:color="A5A5A5"/>
              <w:right w:val="single" w:sz="4" w:space="0" w:color="A5A5A5"/>
            </w:tcBorders>
            <w:shd w:val="clear" w:color="auto" w:fill="auto"/>
          </w:tcPr>
          <w:p w14:paraId="481A6731" w14:textId="5FD16FAC" w:rsidR="0048658C" w:rsidRPr="00F92BB8" w:rsidRDefault="0048658C" w:rsidP="00A6499D">
            <w:pPr>
              <w:pStyle w:val="TAL"/>
              <w:rPr>
                <w:rFonts w:cs="Arial"/>
                <w:sz w:val="16"/>
                <w:szCs w:val="16"/>
              </w:rPr>
            </w:pPr>
            <w:r w:rsidRPr="00F92BB8">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37F5B01F" w14:textId="5F950534" w:rsidR="0048658C" w:rsidRPr="00F92BB8" w:rsidRDefault="0048658C" w:rsidP="00A6499D">
            <w:pPr>
              <w:pStyle w:val="TAL"/>
              <w:rPr>
                <w:rFonts w:cs="Arial"/>
                <w:sz w:val="16"/>
                <w:szCs w:val="16"/>
              </w:rPr>
            </w:pPr>
            <w:r w:rsidRPr="00F92BB8">
              <w:rPr>
                <w:rFonts w:cs="Arial"/>
                <w:sz w:val="16"/>
                <w:szCs w:val="16"/>
              </w:rPr>
              <w:t>38.300</w:t>
            </w:r>
          </w:p>
        </w:tc>
        <w:tc>
          <w:tcPr>
            <w:tcW w:w="1990" w:type="dxa"/>
            <w:tcBorders>
              <w:top w:val="nil"/>
              <w:left w:val="nil"/>
              <w:bottom w:val="single" w:sz="4" w:space="0" w:color="A5A5A5"/>
              <w:right w:val="single" w:sz="4" w:space="0" w:color="A5A5A5"/>
            </w:tcBorders>
            <w:shd w:val="clear" w:color="auto" w:fill="auto"/>
          </w:tcPr>
          <w:p w14:paraId="67726FA0" w14:textId="50021E1D" w:rsidR="0048658C" w:rsidRPr="00F92BB8" w:rsidRDefault="0048658C" w:rsidP="00A6499D">
            <w:pPr>
              <w:pStyle w:val="TAL"/>
              <w:rPr>
                <w:rFonts w:cs="Arial"/>
                <w:sz w:val="16"/>
                <w:szCs w:val="16"/>
              </w:rPr>
            </w:pPr>
            <w:r w:rsidRPr="00F92BB8">
              <w:rPr>
                <w:rFonts w:cs="Arial"/>
                <w:sz w:val="16"/>
                <w:szCs w:val="16"/>
              </w:rPr>
              <w:t>NR_2step_RACH-Core</w:t>
            </w:r>
          </w:p>
        </w:tc>
        <w:tc>
          <w:tcPr>
            <w:tcW w:w="572" w:type="dxa"/>
            <w:tcBorders>
              <w:top w:val="single" w:sz="4" w:space="0" w:color="A5A5A5"/>
              <w:left w:val="nil"/>
              <w:bottom w:val="single" w:sz="4" w:space="0" w:color="A5A5A5"/>
              <w:right w:val="single" w:sz="4" w:space="0" w:color="A5A5A5"/>
            </w:tcBorders>
            <w:shd w:val="clear" w:color="000000" w:fill="auto"/>
          </w:tcPr>
          <w:p w14:paraId="2C312937" w14:textId="44A6A93E" w:rsidR="0048658C" w:rsidRPr="00F92BB8" w:rsidRDefault="0048658C" w:rsidP="00A6499D">
            <w:pPr>
              <w:pStyle w:val="TAL"/>
              <w:rPr>
                <w:rFonts w:cs="Arial"/>
                <w:sz w:val="16"/>
                <w:szCs w:val="16"/>
              </w:rPr>
            </w:pPr>
            <w:r w:rsidRPr="00F92BB8">
              <w:rPr>
                <w:rFonts w:cs="Arial"/>
                <w:sz w:val="16"/>
                <w:szCs w:val="16"/>
              </w:rPr>
              <w:t>0214</w:t>
            </w:r>
          </w:p>
        </w:tc>
        <w:tc>
          <w:tcPr>
            <w:tcW w:w="690" w:type="dxa"/>
            <w:tcBorders>
              <w:top w:val="single" w:sz="4" w:space="0" w:color="A5A5A5"/>
              <w:left w:val="nil"/>
              <w:bottom w:val="single" w:sz="4" w:space="0" w:color="A5A5A5"/>
              <w:right w:val="single" w:sz="4" w:space="0" w:color="A5A5A5"/>
            </w:tcBorders>
            <w:shd w:val="clear" w:color="000000" w:fill="auto"/>
          </w:tcPr>
          <w:p w14:paraId="7506DF85" w14:textId="48B77C79" w:rsidR="0048658C" w:rsidRPr="00F92BB8" w:rsidRDefault="0048658C" w:rsidP="00A6499D">
            <w:pPr>
              <w:pStyle w:val="TAL"/>
              <w:rPr>
                <w:rFonts w:cs="Arial"/>
                <w:sz w:val="16"/>
                <w:szCs w:val="16"/>
              </w:rPr>
            </w:pPr>
          </w:p>
        </w:tc>
        <w:tc>
          <w:tcPr>
            <w:tcW w:w="583" w:type="dxa"/>
            <w:tcBorders>
              <w:top w:val="nil"/>
              <w:left w:val="nil"/>
              <w:bottom w:val="single" w:sz="4" w:space="0" w:color="A5A5A5"/>
              <w:right w:val="single" w:sz="4" w:space="0" w:color="A5A5A5"/>
            </w:tcBorders>
            <w:shd w:val="clear" w:color="auto" w:fill="auto"/>
          </w:tcPr>
          <w:p w14:paraId="23B9E888" w14:textId="246CEAB4" w:rsidR="0048658C" w:rsidRPr="00F92BB8" w:rsidRDefault="0048658C" w:rsidP="00A6499D">
            <w:pPr>
              <w:pStyle w:val="TAL"/>
              <w:rPr>
                <w:rFonts w:cs="Arial"/>
                <w:sz w:val="16"/>
                <w:szCs w:val="16"/>
              </w:rPr>
            </w:pPr>
            <w:r w:rsidRPr="00F92BB8">
              <w:rPr>
                <w:rFonts w:cs="Arial"/>
                <w:sz w:val="16"/>
                <w:szCs w:val="16"/>
              </w:rPr>
              <w:t>F</w:t>
            </w:r>
          </w:p>
        </w:tc>
      </w:tr>
      <w:tr w:rsidR="00A91FF5" w:rsidRPr="00F92BB8" w14:paraId="1FEAF6D1" w14:textId="77777777" w:rsidTr="0017529D">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445E9C4A" w14:textId="5E7E1B88" w:rsidR="0048658C" w:rsidRPr="00F92BB8" w:rsidRDefault="009248E0" w:rsidP="00A6499D">
            <w:pPr>
              <w:pStyle w:val="TAL"/>
              <w:rPr>
                <w:rFonts w:cs="Arial"/>
                <w:sz w:val="16"/>
                <w:szCs w:val="16"/>
              </w:rPr>
            </w:pPr>
            <w:hyperlink r:id="rId2495" w:history="1">
              <w:r>
                <w:rPr>
                  <w:rStyle w:val="Hyperlink"/>
                  <w:rFonts w:cs="Arial"/>
                  <w:sz w:val="16"/>
                  <w:szCs w:val="16"/>
                </w:rPr>
                <w:t>R2-2003010</w:t>
              </w:r>
            </w:hyperlink>
          </w:p>
        </w:tc>
        <w:tc>
          <w:tcPr>
            <w:tcW w:w="3038" w:type="dxa"/>
            <w:tcBorders>
              <w:top w:val="nil"/>
              <w:left w:val="nil"/>
              <w:bottom w:val="single" w:sz="4" w:space="0" w:color="A5A5A5"/>
              <w:right w:val="single" w:sz="4" w:space="0" w:color="A5A5A5"/>
            </w:tcBorders>
            <w:shd w:val="clear" w:color="auto" w:fill="auto"/>
          </w:tcPr>
          <w:p w14:paraId="7C9EACC1" w14:textId="5C5CB8B9" w:rsidR="0048658C" w:rsidRPr="00F92BB8" w:rsidRDefault="0048658C" w:rsidP="00A6499D">
            <w:pPr>
              <w:pStyle w:val="TAL"/>
              <w:rPr>
                <w:rFonts w:cs="Arial"/>
                <w:sz w:val="16"/>
                <w:szCs w:val="16"/>
              </w:rPr>
            </w:pPr>
            <w:r w:rsidRPr="00F92BB8">
              <w:rPr>
                <w:rFonts w:cs="Arial"/>
                <w:sz w:val="16"/>
                <w:szCs w:val="16"/>
              </w:rPr>
              <w:t>P bit for Single Entry PHR</w:t>
            </w:r>
          </w:p>
        </w:tc>
        <w:tc>
          <w:tcPr>
            <w:tcW w:w="1666" w:type="dxa"/>
            <w:tcBorders>
              <w:top w:val="nil"/>
              <w:left w:val="nil"/>
              <w:bottom w:val="single" w:sz="4" w:space="0" w:color="A5A5A5"/>
              <w:right w:val="single" w:sz="4" w:space="0" w:color="A5A5A5"/>
            </w:tcBorders>
            <w:shd w:val="clear" w:color="auto" w:fill="auto"/>
          </w:tcPr>
          <w:p w14:paraId="6E565B33" w14:textId="4181632B" w:rsidR="0048658C" w:rsidRPr="00F92BB8" w:rsidRDefault="0048658C" w:rsidP="00A6499D">
            <w:pPr>
              <w:pStyle w:val="TAL"/>
              <w:rPr>
                <w:rFonts w:cs="Arial"/>
                <w:sz w:val="16"/>
                <w:szCs w:val="16"/>
              </w:rPr>
            </w:pPr>
            <w:r w:rsidRPr="00F92BB8">
              <w:rPr>
                <w:rFonts w:cs="Arial"/>
                <w:sz w:val="16"/>
                <w:szCs w:val="16"/>
              </w:rPr>
              <w:t>Nokia, Nokia Shanghai Bell, Apple, Ericsson, Lenovo, NTT DOCOMO, INC.</w:t>
            </w:r>
          </w:p>
        </w:tc>
        <w:tc>
          <w:tcPr>
            <w:tcW w:w="822" w:type="dxa"/>
            <w:tcBorders>
              <w:top w:val="nil"/>
              <w:left w:val="nil"/>
              <w:bottom w:val="single" w:sz="4" w:space="0" w:color="A5A5A5"/>
              <w:right w:val="single" w:sz="4" w:space="0" w:color="A5A5A5"/>
            </w:tcBorders>
            <w:shd w:val="clear" w:color="auto" w:fill="auto"/>
          </w:tcPr>
          <w:p w14:paraId="01F5B3BC" w14:textId="4D95A55D" w:rsidR="0048658C" w:rsidRPr="00F92BB8" w:rsidRDefault="0048658C" w:rsidP="00A6499D">
            <w:pPr>
              <w:pStyle w:val="TAL"/>
              <w:rPr>
                <w:rFonts w:cs="Arial"/>
                <w:sz w:val="16"/>
                <w:szCs w:val="16"/>
              </w:rPr>
            </w:pPr>
            <w:r w:rsidRPr="00F92BB8">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49FCDEAE" w14:textId="6D30A75D" w:rsidR="0048658C" w:rsidRPr="00F92BB8" w:rsidRDefault="0048658C" w:rsidP="00A6499D">
            <w:pPr>
              <w:pStyle w:val="TAL"/>
              <w:rPr>
                <w:rFonts w:cs="Arial"/>
                <w:sz w:val="16"/>
                <w:szCs w:val="16"/>
              </w:rPr>
            </w:pPr>
            <w:r w:rsidRPr="00F92BB8">
              <w:rPr>
                <w:rFonts w:cs="Arial"/>
                <w:sz w:val="16"/>
                <w:szCs w:val="16"/>
              </w:rPr>
              <w:t>38.321</w:t>
            </w:r>
          </w:p>
        </w:tc>
        <w:tc>
          <w:tcPr>
            <w:tcW w:w="1990" w:type="dxa"/>
            <w:tcBorders>
              <w:top w:val="nil"/>
              <w:left w:val="nil"/>
              <w:bottom w:val="single" w:sz="4" w:space="0" w:color="A5A5A5"/>
              <w:right w:val="single" w:sz="4" w:space="0" w:color="A5A5A5"/>
            </w:tcBorders>
            <w:shd w:val="clear" w:color="auto" w:fill="auto"/>
          </w:tcPr>
          <w:p w14:paraId="04F79993" w14:textId="747F2B27" w:rsidR="0048658C" w:rsidRPr="00F92BB8" w:rsidRDefault="0048658C" w:rsidP="00A6499D">
            <w:pPr>
              <w:pStyle w:val="TAL"/>
              <w:rPr>
                <w:rFonts w:cs="Arial"/>
                <w:sz w:val="16"/>
                <w:szCs w:val="16"/>
              </w:rPr>
            </w:pPr>
            <w:r w:rsidRPr="00F92BB8">
              <w:rPr>
                <w:rFonts w:cs="Arial"/>
                <w:sz w:val="16"/>
                <w:szCs w:val="16"/>
              </w:rPr>
              <w:t>TEI16</w:t>
            </w:r>
          </w:p>
        </w:tc>
        <w:tc>
          <w:tcPr>
            <w:tcW w:w="572" w:type="dxa"/>
            <w:tcBorders>
              <w:top w:val="single" w:sz="4" w:space="0" w:color="A5A5A5"/>
              <w:left w:val="nil"/>
              <w:bottom w:val="single" w:sz="4" w:space="0" w:color="A5A5A5"/>
              <w:right w:val="single" w:sz="4" w:space="0" w:color="A5A5A5"/>
            </w:tcBorders>
            <w:shd w:val="clear" w:color="000000" w:fill="auto"/>
          </w:tcPr>
          <w:p w14:paraId="29CB5726" w14:textId="2CBAF34D" w:rsidR="0048658C" w:rsidRPr="00F92BB8" w:rsidRDefault="0048658C" w:rsidP="00A6499D">
            <w:pPr>
              <w:pStyle w:val="TAL"/>
              <w:rPr>
                <w:rFonts w:cs="Arial"/>
                <w:sz w:val="16"/>
                <w:szCs w:val="16"/>
              </w:rPr>
            </w:pPr>
            <w:r w:rsidRPr="00F92BB8">
              <w:rPr>
                <w:rFonts w:cs="Arial"/>
                <w:sz w:val="16"/>
                <w:szCs w:val="16"/>
              </w:rPr>
              <w:t>0716</w:t>
            </w:r>
          </w:p>
        </w:tc>
        <w:tc>
          <w:tcPr>
            <w:tcW w:w="690" w:type="dxa"/>
            <w:tcBorders>
              <w:top w:val="single" w:sz="4" w:space="0" w:color="A5A5A5"/>
              <w:left w:val="nil"/>
              <w:bottom w:val="single" w:sz="4" w:space="0" w:color="A5A5A5"/>
              <w:right w:val="single" w:sz="4" w:space="0" w:color="A5A5A5"/>
            </w:tcBorders>
            <w:shd w:val="clear" w:color="000000" w:fill="auto"/>
          </w:tcPr>
          <w:p w14:paraId="78DB0FDD" w14:textId="1B14A259" w:rsidR="0048658C" w:rsidRPr="00F92BB8" w:rsidRDefault="0048658C" w:rsidP="00A6499D">
            <w:pPr>
              <w:pStyle w:val="TAL"/>
              <w:rPr>
                <w:rFonts w:cs="Arial"/>
                <w:sz w:val="16"/>
                <w:szCs w:val="16"/>
              </w:rPr>
            </w:pPr>
          </w:p>
        </w:tc>
        <w:tc>
          <w:tcPr>
            <w:tcW w:w="583" w:type="dxa"/>
            <w:tcBorders>
              <w:top w:val="nil"/>
              <w:left w:val="nil"/>
              <w:bottom w:val="single" w:sz="4" w:space="0" w:color="A5A5A5"/>
              <w:right w:val="single" w:sz="4" w:space="0" w:color="A5A5A5"/>
            </w:tcBorders>
            <w:shd w:val="clear" w:color="auto" w:fill="auto"/>
          </w:tcPr>
          <w:p w14:paraId="06FC80EF" w14:textId="2F457C8B" w:rsidR="0048658C" w:rsidRPr="00F92BB8" w:rsidRDefault="0048658C" w:rsidP="00A6499D">
            <w:pPr>
              <w:pStyle w:val="TAL"/>
              <w:rPr>
                <w:rFonts w:cs="Arial"/>
                <w:sz w:val="16"/>
                <w:szCs w:val="16"/>
              </w:rPr>
            </w:pPr>
            <w:r w:rsidRPr="00F92BB8">
              <w:rPr>
                <w:rFonts w:cs="Arial"/>
                <w:sz w:val="16"/>
                <w:szCs w:val="16"/>
              </w:rPr>
              <w:t>F</w:t>
            </w:r>
          </w:p>
        </w:tc>
      </w:tr>
      <w:tr w:rsidR="00A91FF5" w:rsidRPr="00F92BB8" w14:paraId="520BCB1E" w14:textId="77777777" w:rsidTr="0017529D">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019C407F" w14:textId="516A2FF3" w:rsidR="0048658C" w:rsidRPr="00F92BB8" w:rsidRDefault="009248E0" w:rsidP="00A6499D">
            <w:pPr>
              <w:pStyle w:val="TAL"/>
              <w:rPr>
                <w:rFonts w:cs="Arial"/>
                <w:sz w:val="16"/>
                <w:szCs w:val="16"/>
              </w:rPr>
            </w:pPr>
            <w:hyperlink r:id="rId2496" w:history="1">
              <w:r>
                <w:rPr>
                  <w:rStyle w:val="Hyperlink"/>
                  <w:rFonts w:cs="Arial"/>
                  <w:sz w:val="16"/>
                  <w:szCs w:val="16"/>
                </w:rPr>
                <w:t>R2-2003274</w:t>
              </w:r>
            </w:hyperlink>
          </w:p>
        </w:tc>
        <w:tc>
          <w:tcPr>
            <w:tcW w:w="3038" w:type="dxa"/>
            <w:tcBorders>
              <w:top w:val="nil"/>
              <w:left w:val="nil"/>
              <w:bottom w:val="single" w:sz="4" w:space="0" w:color="A5A5A5"/>
              <w:right w:val="single" w:sz="4" w:space="0" w:color="A5A5A5"/>
            </w:tcBorders>
            <w:shd w:val="clear" w:color="auto" w:fill="auto"/>
          </w:tcPr>
          <w:p w14:paraId="6262F3BE" w14:textId="551BC4CF" w:rsidR="0048658C" w:rsidRPr="00F92BB8" w:rsidRDefault="0048658C" w:rsidP="00A6499D">
            <w:pPr>
              <w:pStyle w:val="TAL"/>
              <w:rPr>
                <w:rFonts w:cs="Arial"/>
                <w:sz w:val="16"/>
                <w:szCs w:val="16"/>
              </w:rPr>
            </w:pPr>
            <w:r w:rsidRPr="00F92BB8">
              <w:rPr>
                <w:rFonts w:cs="Arial"/>
                <w:sz w:val="16"/>
                <w:szCs w:val="16"/>
              </w:rPr>
              <w:t>Ambiguity in fr1-fr2-Add-UE-NR-Capabilities parameter</w:t>
            </w:r>
          </w:p>
        </w:tc>
        <w:tc>
          <w:tcPr>
            <w:tcW w:w="1666" w:type="dxa"/>
            <w:tcBorders>
              <w:top w:val="nil"/>
              <w:left w:val="nil"/>
              <w:bottom w:val="single" w:sz="4" w:space="0" w:color="A5A5A5"/>
              <w:right w:val="single" w:sz="4" w:space="0" w:color="A5A5A5"/>
            </w:tcBorders>
            <w:shd w:val="clear" w:color="auto" w:fill="auto"/>
          </w:tcPr>
          <w:p w14:paraId="092DB54B" w14:textId="0A4047D4" w:rsidR="0048658C" w:rsidRPr="00F92BB8" w:rsidRDefault="0048658C" w:rsidP="00A6499D">
            <w:pPr>
              <w:pStyle w:val="TAL"/>
              <w:rPr>
                <w:rFonts w:cs="Arial"/>
                <w:sz w:val="16"/>
                <w:szCs w:val="16"/>
              </w:rPr>
            </w:pPr>
            <w:r w:rsidRPr="00F92BB8">
              <w:rPr>
                <w:rFonts w:cs="Arial"/>
                <w:sz w:val="16"/>
                <w:szCs w:val="16"/>
              </w:rPr>
              <w:t>Ericsson, NTT Docomo</w:t>
            </w:r>
          </w:p>
        </w:tc>
        <w:tc>
          <w:tcPr>
            <w:tcW w:w="822" w:type="dxa"/>
            <w:tcBorders>
              <w:top w:val="nil"/>
              <w:left w:val="nil"/>
              <w:bottom w:val="single" w:sz="4" w:space="0" w:color="A5A5A5"/>
              <w:right w:val="single" w:sz="4" w:space="0" w:color="A5A5A5"/>
            </w:tcBorders>
            <w:shd w:val="clear" w:color="auto" w:fill="auto"/>
          </w:tcPr>
          <w:p w14:paraId="3990A117" w14:textId="3297BD56" w:rsidR="0048658C" w:rsidRPr="00F92BB8" w:rsidRDefault="0048658C" w:rsidP="00A6499D">
            <w:pPr>
              <w:pStyle w:val="TAL"/>
              <w:rPr>
                <w:rFonts w:cs="Arial"/>
                <w:sz w:val="16"/>
                <w:szCs w:val="16"/>
              </w:rPr>
            </w:pPr>
            <w:r w:rsidRPr="00F92BB8">
              <w:rPr>
                <w:rFonts w:cs="Arial"/>
                <w:sz w:val="16"/>
                <w:szCs w:val="16"/>
              </w:rPr>
              <w:t>Rel-15</w:t>
            </w:r>
          </w:p>
        </w:tc>
        <w:tc>
          <w:tcPr>
            <w:tcW w:w="720" w:type="dxa"/>
            <w:tcBorders>
              <w:top w:val="nil"/>
              <w:left w:val="nil"/>
              <w:bottom w:val="single" w:sz="4" w:space="0" w:color="A5A5A5"/>
              <w:right w:val="single" w:sz="4" w:space="0" w:color="A5A5A5"/>
            </w:tcBorders>
            <w:shd w:val="clear" w:color="auto" w:fill="auto"/>
          </w:tcPr>
          <w:p w14:paraId="7C80B496" w14:textId="05BCE0FB" w:rsidR="0048658C" w:rsidRPr="00F92BB8" w:rsidRDefault="0048658C" w:rsidP="00A6499D">
            <w:pPr>
              <w:pStyle w:val="TAL"/>
              <w:rPr>
                <w:rFonts w:cs="Arial"/>
                <w:sz w:val="16"/>
                <w:szCs w:val="16"/>
              </w:rPr>
            </w:pPr>
            <w:r w:rsidRPr="00F92BB8">
              <w:rPr>
                <w:rFonts w:cs="Arial"/>
                <w:sz w:val="16"/>
                <w:szCs w:val="16"/>
              </w:rPr>
              <w:t>38.331</w:t>
            </w:r>
          </w:p>
        </w:tc>
        <w:tc>
          <w:tcPr>
            <w:tcW w:w="1990" w:type="dxa"/>
            <w:tcBorders>
              <w:top w:val="nil"/>
              <w:left w:val="nil"/>
              <w:bottom w:val="single" w:sz="4" w:space="0" w:color="A5A5A5"/>
              <w:right w:val="single" w:sz="4" w:space="0" w:color="A5A5A5"/>
            </w:tcBorders>
            <w:shd w:val="clear" w:color="auto" w:fill="auto"/>
          </w:tcPr>
          <w:p w14:paraId="709CD866" w14:textId="61EE6D50" w:rsidR="0048658C" w:rsidRPr="00F92BB8" w:rsidRDefault="0048658C" w:rsidP="00A6499D">
            <w:pPr>
              <w:pStyle w:val="TAL"/>
              <w:rPr>
                <w:rFonts w:cs="Arial"/>
                <w:sz w:val="16"/>
                <w:szCs w:val="16"/>
              </w:rPr>
            </w:pPr>
            <w:r w:rsidRPr="00F92BB8">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4C26AF46" w14:textId="64C0635B" w:rsidR="0048658C" w:rsidRPr="00F92BB8" w:rsidRDefault="0048658C" w:rsidP="00A6499D">
            <w:pPr>
              <w:pStyle w:val="TAL"/>
              <w:rPr>
                <w:rFonts w:cs="Arial"/>
                <w:sz w:val="16"/>
                <w:szCs w:val="16"/>
              </w:rPr>
            </w:pPr>
            <w:r w:rsidRPr="00F92BB8">
              <w:rPr>
                <w:rFonts w:cs="Arial"/>
                <w:sz w:val="16"/>
                <w:szCs w:val="16"/>
              </w:rPr>
              <w:t>1549</w:t>
            </w:r>
          </w:p>
        </w:tc>
        <w:tc>
          <w:tcPr>
            <w:tcW w:w="690" w:type="dxa"/>
            <w:tcBorders>
              <w:top w:val="single" w:sz="4" w:space="0" w:color="A5A5A5"/>
              <w:left w:val="nil"/>
              <w:bottom w:val="single" w:sz="4" w:space="0" w:color="A5A5A5"/>
              <w:right w:val="single" w:sz="4" w:space="0" w:color="A5A5A5"/>
            </w:tcBorders>
            <w:shd w:val="clear" w:color="000000" w:fill="auto"/>
          </w:tcPr>
          <w:p w14:paraId="031EF1C4" w14:textId="43B09338" w:rsidR="0048658C" w:rsidRPr="00F92BB8" w:rsidRDefault="0048658C" w:rsidP="00A6499D">
            <w:pPr>
              <w:pStyle w:val="TAL"/>
              <w:rPr>
                <w:rFonts w:cs="Arial"/>
                <w:sz w:val="16"/>
                <w:szCs w:val="16"/>
              </w:rPr>
            </w:pPr>
          </w:p>
        </w:tc>
        <w:tc>
          <w:tcPr>
            <w:tcW w:w="583" w:type="dxa"/>
            <w:tcBorders>
              <w:top w:val="nil"/>
              <w:left w:val="nil"/>
              <w:bottom w:val="single" w:sz="4" w:space="0" w:color="A5A5A5"/>
              <w:right w:val="single" w:sz="4" w:space="0" w:color="A5A5A5"/>
            </w:tcBorders>
            <w:shd w:val="clear" w:color="auto" w:fill="auto"/>
          </w:tcPr>
          <w:p w14:paraId="552D9DCE" w14:textId="468340C2" w:rsidR="0048658C" w:rsidRPr="00F92BB8" w:rsidRDefault="0048658C" w:rsidP="00A6499D">
            <w:pPr>
              <w:pStyle w:val="TAL"/>
              <w:rPr>
                <w:rFonts w:cs="Arial"/>
                <w:sz w:val="16"/>
                <w:szCs w:val="16"/>
              </w:rPr>
            </w:pPr>
            <w:r w:rsidRPr="00F92BB8">
              <w:rPr>
                <w:rFonts w:cs="Arial"/>
                <w:sz w:val="16"/>
                <w:szCs w:val="16"/>
              </w:rPr>
              <w:t>F</w:t>
            </w:r>
          </w:p>
        </w:tc>
      </w:tr>
      <w:tr w:rsidR="00A91FF5" w:rsidRPr="00F92BB8" w14:paraId="21E0F685" w14:textId="77777777" w:rsidTr="0017529D">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297C223B" w14:textId="7DEDD33B" w:rsidR="0048658C" w:rsidRPr="00F92BB8" w:rsidRDefault="009248E0" w:rsidP="00A6499D">
            <w:pPr>
              <w:pStyle w:val="TAL"/>
              <w:rPr>
                <w:rFonts w:cs="Arial"/>
                <w:sz w:val="16"/>
                <w:szCs w:val="16"/>
              </w:rPr>
            </w:pPr>
            <w:hyperlink r:id="rId2497" w:history="1">
              <w:r>
                <w:rPr>
                  <w:rStyle w:val="Hyperlink"/>
                  <w:rFonts w:cs="Arial"/>
                  <w:sz w:val="16"/>
                  <w:szCs w:val="16"/>
                </w:rPr>
                <w:t>R2-2003275</w:t>
              </w:r>
            </w:hyperlink>
          </w:p>
        </w:tc>
        <w:tc>
          <w:tcPr>
            <w:tcW w:w="3038" w:type="dxa"/>
            <w:tcBorders>
              <w:top w:val="nil"/>
              <w:left w:val="nil"/>
              <w:bottom w:val="single" w:sz="4" w:space="0" w:color="A5A5A5"/>
              <w:right w:val="single" w:sz="4" w:space="0" w:color="A5A5A5"/>
            </w:tcBorders>
            <w:shd w:val="clear" w:color="auto" w:fill="auto"/>
          </w:tcPr>
          <w:p w14:paraId="1A39ED3B" w14:textId="2297907E" w:rsidR="0048658C" w:rsidRPr="00F92BB8" w:rsidRDefault="0048658C" w:rsidP="00A6499D">
            <w:pPr>
              <w:pStyle w:val="TAL"/>
              <w:rPr>
                <w:rFonts w:cs="Arial"/>
                <w:sz w:val="16"/>
                <w:szCs w:val="16"/>
              </w:rPr>
            </w:pPr>
            <w:r w:rsidRPr="00F92BB8">
              <w:rPr>
                <w:rFonts w:cs="Arial"/>
                <w:sz w:val="16"/>
                <w:szCs w:val="16"/>
              </w:rPr>
              <w:t>Ambiguity in fr1-fr2-Add-UE-NR-Capabilities parameter</w:t>
            </w:r>
          </w:p>
        </w:tc>
        <w:tc>
          <w:tcPr>
            <w:tcW w:w="1666" w:type="dxa"/>
            <w:tcBorders>
              <w:top w:val="nil"/>
              <w:left w:val="nil"/>
              <w:bottom w:val="single" w:sz="4" w:space="0" w:color="A5A5A5"/>
              <w:right w:val="single" w:sz="4" w:space="0" w:color="A5A5A5"/>
            </w:tcBorders>
            <w:shd w:val="clear" w:color="auto" w:fill="auto"/>
          </w:tcPr>
          <w:p w14:paraId="3B4EA1F6" w14:textId="25DAC475" w:rsidR="0048658C" w:rsidRPr="00F92BB8" w:rsidRDefault="0048658C" w:rsidP="00A6499D">
            <w:pPr>
              <w:pStyle w:val="TAL"/>
              <w:rPr>
                <w:rFonts w:cs="Arial"/>
                <w:sz w:val="16"/>
                <w:szCs w:val="16"/>
              </w:rPr>
            </w:pPr>
            <w:r w:rsidRPr="00F92BB8">
              <w:rPr>
                <w:rFonts w:cs="Arial"/>
                <w:sz w:val="16"/>
                <w:szCs w:val="16"/>
              </w:rPr>
              <w:t>Ericsson, NTT Docomo</w:t>
            </w:r>
          </w:p>
        </w:tc>
        <w:tc>
          <w:tcPr>
            <w:tcW w:w="822" w:type="dxa"/>
            <w:tcBorders>
              <w:top w:val="nil"/>
              <w:left w:val="nil"/>
              <w:bottom w:val="single" w:sz="4" w:space="0" w:color="A5A5A5"/>
              <w:right w:val="single" w:sz="4" w:space="0" w:color="A5A5A5"/>
            </w:tcBorders>
            <w:shd w:val="clear" w:color="auto" w:fill="auto"/>
          </w:tcPr>
          <w:p w14:paraId="52A836AE" w14:textId="06D6AD9E" w:rsidR="0048658C" w:rsidRPr="00F92BB8" w:rsidRDefault="0048658C" w:rsidP="00A6499D">
            <w:pPr>
              <w:pStyle w:val="TAL"/>
              <w:rPr>
                <w:rFonts w:cs="Arial"/>
                <w:sz w:val="16"/>
                <w:szCs w:val="16"/>
              </w:rPr>
            </w:pPr>
            <w:r w:rsidRPr="00F92BB8">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1A4682A9" w14:textId="4ADE0FB7" w:rsidR="0048658C" w:rsidRPr="00F92BB8" w:rsidRDefault="0048658C" w:rsidP="00A6499D">
            <w:pPr>
              <w:pStyle w:val="TAL"/>
              <w:rPr>
                <w:rFonts w:cs="Arial"/>
                <w:sz w:val="16"/>
                <w:szCs w:val="16"/>
              </w:rPr>
            </w:pPr>
            <w:r w:rsidRPr="00F92BB8">
              <w:rPr>
                <w:rFonts w:cs="Arial"/>
                <w:sz w:val="16"/>
                <w:szCs w:val="16"/>
              </w:rPr>
              <w:t>38.331</w:t>
            </w:r>
          </w:p>
        </w:tc>
        <w:tc>
          <w:tcPr>
            <w:tcW w:w="1990" w:type="dxa"/>
            <w:tcBorders>
              <w:top w:val="nil"/>
              <w:left w:val="nil"/>
              <w:bottom w:val="single" w:sz="4" w:space="0" w:color="A5A5A5"/>
              <w:right w:val="single" w:sz="4" w:space="0" w:color="A5A5A5"/>
            </w:tcBorders>
            <w:shd w:val="clear" w:color="auto" w:fill="auto"/>
          </w:tcPr>
          <w:p w14:paraId="1E0F51E2" w14:textId="34641FB6" w:rsidR="0048658C" w:rsidRPr="00F92BB8" w:rsidRDefault="0048658C" w:rsidP="00A6499D">
            <w:pPr>
              <w:pStyle w:val="TAL"/>
              <w:rPr>
                <w:rFonts w:cs="Arial"/>
                <w:sz w:val="16"/>
                <w:szCs w:val="16"/>
              </w:rPr>
            </w:pPr>
            <w:r w:rsidRPr="00F92BB8">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4CC4FF53" w14:textId="1C98FA46" w:rsidR="0048658C" w:rsidRPr="00F92BB8" w:rsidRDefault="0048658C" w:rsidP="00A6499D">
            <w:pPr>
              <w:pStyle w:val="TAL"/>
              <w:rPr>
                <w:rFonts w:cs="Arial"/>
                <w:sz w:val="16"/>
                <w:szCs w:val="16"/>
              </w:rPr>
            </w:pPr>
            <w:r w:rsidRPr="00F92BB8">
              <w:rPr>
                <w:rFonts w:cs="Arial"/>
                <w:sz w:val="16"/>
                <w:szCs w:val="16"/>
              </w:rPr>
              <w:t>1550</w:t>
            </w:r>
          </w:p>
        </w:tc>
        <w:tc>
          <w:tcPr>
            <w:tcW w:w="690" w:type="dxa"/>
            <w:tcBorders>
              <w:top w:val="single" w:sz="4" w:space="0" w:color="A5A5A5"/>
              <w:left w:val="nil"/>
              <w:bottom w:val="single" w:sz="4" w:space="0" w:color="A5A5A5"/>
              <w:right w:val="single" w:sz="4" w:space="0" w:color="A5A5A5"/>
            </w:tcBorders>
            <w:shd w:val="clear" w:color="000000" w:fill="auto"/>
          </w:tcPr>
          <w:p w14:paraId="3C840425" w14:textId="33C60322" w:rsidR="0048658C" w:rsidRPr="00F92BB8" w:rsidRDefault="0048658C" w:rsidP="00A6499D">
            <w:pPr>
              <w:pStyle w:val="TAL"/>
              <w:rPr>
                <w:rFonts w:cs="Arial"/>
                <w:sz w:val="16"/>
                <w:szCs w:val="16"/>
              </w:rPr>
            </w:pPr>
          </w:p>
        </w:tc>
        <w:tc>
          <w:tcPr>
            <w:tcW w:w="583" w:type="dxa"/>
            <w:tcBorders>
              <w:top w:val="nil"/>
              <w:left w:val="nil"/>
              <w:bottom w:val="single" w:sz="4" w:space="0" w:color="A5A5A5"/>
              <w:right w:val="single" w:sz="4" w:space="0" w:color="A5A5A5"/>
            </w:tcBorders>
            <w:shd w:val="clear" w:color="auto" w:fill="auto"/>
          </w:tcPr>
          <w:p w14:paraId="2F9FD5FC" w14:textId="2C8541DF" w:rsidR="0048658C" w:rsidRPr="00F92BB8" w:rsidRDefault="0048658C" w:rsidP="00A6499D">
            <w:pPr>
              <w:pStyle w:val="TAL"/>
              <w:rPr>
                <w:rFonts w:cs="Arial"/>
                <w:sz w:val="16"/>
                <w:szCs w:val="16"/>
              </w:rPr>
            </w:pPr>
            <w:r w:rsidRPr="00F92BB8">
              <w:rPr>
                <w:rFonts w:cs="Arial"/>
                <w:sz w:val="16"/>
                <w:szCs w:val="16"/>
              </w:rPr>
              <w:t>A</w:t>
            </w:r>
          </w:p>
        </w:tc>
      </w:tr>
      <w:tr w:rsidR="00A91FF5" w:rsidRPr="00F92BB8" w14:paraId="0F1C18CE"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4E5E1B37" w14:textId="5F724675" w:rsidR="0048658C" w:rsidRPr="00F92BB8" w:rsidRDefault="009248E0" w:rsidP="00A6499D">
            <w:pPr>
              <w:pStyle w:val="TAL"/>
              <w:rPr>
                <w:rFonts w:cs="Arial"/>
                <w:sz w:val="16"/>
                <w:szCs w:val="16"/>
              </w:rPr>
            </w:pPr>
            <w:hyperlink r:id="rId2498" w:history="1">
              <w:r>
                <w:rPr>
                  <w:rStyle w:val="Hyperlink"/>
                  <w:rFonts w:cs="Arial"/>
                  <w:sz w:val="16"/>
                  <w:szCs w:val="16"/>
                </w:rPr>
                <w:t>R2-2003280</w:t>
              </w:r>
            </w:hyperlink>
          </w:p>
        </w:tc>
        <w:tc>
          <w:tcPr>
            <w:tcW w:w="3038" w:type="dxa"/>
            <w:tcBorders>
              <w:top w:val="single" w:sz="4" w:space="0" w:color="A5A5A5"/>
              <w:left w:val="nil"/>
              <w:bottom w:val="single" w:sz="4" w:space="0" w:color="A5A5A5"/>
              <w:right w:val="single" w:sz="4" w:space="0" w:color="A5A5A5"/>
            </w:tcBorders>
            <w:shd w:val="clear" w:color="auto" w:fill="auto"/>
          </w:tcPr>
          <w:p w14:paraId="0B46F117" w14:textId="24D093BA" w:rsidR="0048658C" w:rsidRPr="00F92BB8" w:rsidRDefault="0048658C" w:rsidP="00A6499D">
            <w:pPr>
              <w:pStyle w:val="TAL"/>
              <w:rPr>
                <w:rFonts w:cs="Arial"/>
                <w:sz w:val="16"/>
                <w:szCs w:val="16"/>
              </w:rPr>
            </w:pPr>
            <w:r w:rsidRPr="00F92BB8">
              <w:rPr>
                <w:rFonts w:cs="Arial"/>
                <w:sz w:val="16"/>
                <w:szCs w:val="16"/>
              </w:rPr>
              <w:t>Missing "Optional features without UE radio access capability parameters"</w:t>
            </w:r>
          </w:p>
        </w:tc>
        <w:tc>
          <w:tcPr>
            <w:tcW w:w="1666" w:type="dxa"/>
            <w:tcBorders>
              <w:top w:val="single" w:sz="4" w:space="0" w:color="A5A5A5"/>
              <w:left w:val="nil"/>
              <w:bottom w:val="single" w:sz="4" w:space="0" w:color="A5A5A5"/>
              <w:right w:val="single" w:sz="4" w:space="0" w:color="A5A5A5"/>
            </w:tcBorders>
            <w:shd w:val="clear" w:color="auto" w:fill="auto"/>
          </w:tcPr>
          <w:p w14:paraId="3B9BA63E" w14:textId="1191DCE5" w:rsidR="0048658C" w:rsidRPr="00F92BB8" w:rsidRDefault="0048658C" w:rsidP="00A6499D">
            <w:pPr>
              <w:pStyle w:val="TAL"/>
              <w:rPr>
                <w:rFonts w:cs="Arial"/>
                <w:sz w:val="16"/>
                <w:szCs w:val="16"/>
              </w:rPr>
            </w:pPr>
            <w:r w:rsidRPr="00F92BB8">
              <w:rPr>
                <w:rFonts w:cs="Arial"/>
                <w:sz w:val="16"/>
                <w:szCs w:val="16"/>
              </w:rPr>
              <w:t>Ericsson</w:t>
            </w:r>
          </w:p>
        </w:tc>
        <w:tc>
          <w:tcPr>
            <w:tcW w:w="822" w:type="dxa"/>
            <w:tcBorders>
              <w:top w:val="single" w:sz="4" w:space="0" w:color="A5A5A5"/>
              <w:left w:val="nil"/>
              <w:bottom w:val="single" w:sz="4" w:space="0" w:color="A5A5A5"/>
              <w:right w:val="single" w:sz="4" w:space="0" w:color="A5A5A5"/>
            </w:tcBorders>
            <w:shd w:val="clear" w:color="auto" w:fill="auto"/>
          </w:tcPr>
          <w:p w14:paraId="5D457CC7" w14:textId="5B85E7BD" w:rsidR="0048658C" w:rsidRPr="00F92BB8" w:rsidRDefault="0048658C" w:rsidP="00A6499D">
            <w:pPr>
              <w:pStyle w:val="TAL"/>
              <w:rPr>
                <w:rFonts w:cs="Arial"/>
                <w:sz w:val="16"/>
                <w:szCs w:val="16"/>
              </w:rPr>
            </w:pPr>
            <w:r w:rsidRPr="00F92BB8">
              <w:rPr>
                <w:rFonts w:cs="Arial"/>
                <w:sz w:val="16"/>
                <w:szCs w:val="16"/>
              </w:rPr>
              <w:t>Rel-15</w:t>
            </w:r>
          </w:p>
        </w:tc>
        <w:tc>
          <w:tcPr>
            <w:tcW w:w="720" w:type="dxa"/>
            <w:tcBorders>
              <w:top w:val="single" w:sz="4" w:space="0" w:color="A5A5A5"/>
              <w:left w:val="nil"/>
              <w:bottom w:val="single" w:sz="4" w:space="0" w:color="A5A5A5"/>
              <w:right w:val="single" w:sz="4" w:space="0" w:color="A5A5A5"/>
            </w:tcBorders>
            <w:shd w:val="clear" w:color="auto" w:fill="auto"/>
          </w:tcPr>
          <w:p w14:paraId="4DD0B97B" w14:textId="282785B5" w:rsidR="0048658C" w:rsidRPr="00F92BB8" w:rsidRDefault="0048658C" w:rsidP="00A6499D">
            <w:pPr>
              <w:pStyle w:val="TAL"/>
              <w:rPr>
                <w:rFonts w:cs="Arial"/>
                <w:sz w:val="16"/>
                <w:szCs w:val="16"/>
              </w:rPr>
            </w:pPr>
            <w:r w:rsidRPr="00F92BB8">
              <w:rPr>
                <w:rFonts w:cs="Arial"/>
                <w:sz w:val="16"/>
                <w:szCs w:val="16"/>
              </w:rPr>
              <w:t>38.306</w:t>
            </w:r>
          </w:p>
        </w:tc>
        <w:tc>
          <w:tcPr>
            <w:tcW w:w="1990" w:type="dxa"/>
            <w:tcBorders>
              <w:top w:val="single" w:sz="4" w:space="0" w:color="A5A5A5"/>
              <w:left w:val="nil"/>
              <w:bottom w:val="single" w:sz="4" w:space="0" w:color="A5A5A5"/>
              <w:right w:val="single" w:sz="4" w:space="0" w:color="A5A5A5"/>
            </w:tcBorders>
            <w:shd w:val="clear" w:color="auto" w:fill="auto"/>
          </w:tcPr>
          <w:p w14:paraId="5B687FB2" w14:textId="2E46B325" w:rsidR="0048658C" w:rsidRPr="00F92BB8" w:rsidRDefault="0048658C" w:rsidP="00A6499D">
            <w:pPr>
              <w:pStyle w:val="TAL"/>
              <w:rPr>
                <w:rFonts w:cs="Arial"/>
                <w:sz w:val="16"/>
                <w:szCs w:val="16"/>
              </w:rPr>
            </w:pPr>
            <w:r w:rsidRPr="00F92BB8">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52F7AB9A" w14:textId="3CFE3F67" w:rsidR="0048658C" w:rsidRPr="00F92BB8" w:rsidRDefault="0048658C" w:rsidP="00A6499D">
            <w:pPr>
              <w:pStyle w:val="TAL"/>
              <w:rPr>
                <w:rFonts w:cs="Arial"/>
                <w:sz w:val="16"/>
                <w:szCs w:val="16"/>
              </w:rPr>
            </w:pPr>
            <w:r w:rsidRPr="00F92BB8">
              <w:rPr>
                <w:rFonts w:cs="Arial"/>
                <w:sz w:val="16"/>
                <w:szCs w:val="16"/>
              </w:rPr>
              <w:t>0280</w:t>
            </w:r>
          </w:p>
        </w:tc>
        <w:tc>
          <w:tcPr>
            <w:tcW w:w="690" w:type="dxa"/>
            <w:tcBorders>
              <w:top w:val="single" w:sz="4" w:space="0" w:color="A5A5A5"/>
              <w:left w:val="nil"/>
              <w:bottom w:val="single" w:sz="4" w:space="0" w:color="A5A5A5"/>
              <w:right w:val="single" w:sz="4" w:space="0" w:color="A5A5A5"/>
            </w:tcBorders>
            <w:shd w:val="clear" w:color="000000" w:fill="auto"/>
          </w:tcPr>
          <w:p w14:paraId="027F07EB" w14:textId="00D326DE" w:rsidR="0048658C" w:rsidRPr="00F92BB8" w:rsidRDefault="0048658C" w:rsidP="00A6499D">
            <w:pPr>
              <w:pStyle w:val="TAL"/>
              <w:rPr>
                <w:rFonts w:cs="Arial"/>
                <w:sz w:val="16"/>
                <w:szCs w:val="16"/>
              </w:rPr>
            </w:pPr>
          </w:p>
        </w:tc>
        <w:tc>
          <w:tcPr>
            <w:tcW w:w="583" w:type="dxa"/>
            <w:tcBorders>
              <w:top w:val="single" w:sz="4" w:space="0" w:color="A5A5A5"/>
              <w:left w:val="nil"/>
              <w:bottom w:val="single" w:sz="4" w:space="0" w:color="A5A5A5"/>
              <w:right w:val="single" w:sz="4" w:space="0" w:color="A5A5A5"/>
            </w:tcBorders>
            <w:shd w:val="clear" w:color="auto" w:fill="auto"/>
          </w:tcPr>
          <w:p w14:paraId="5E5F7519" w14:textId="2EBF3E92" w:rsidR="0048658C" w:rsidRPr="00F92BB8" w:rsidRDefault="0048658C" w:rsidP="00A6499D">
            <w:pPr>
              <w:pStyle w:val="TAL"/>
              <w:rPr>
                <w:rFonts w:cs="Arial"/>
                <w:sz w:val="16"/>
                <w:szCs w:val="16"/>
              </w:rPr>
            </w:pPr>
            <w:r w:rsidRPr="00F92BB8">
              <w:rPr>
                <w:rFonts w:cs="Arial"/>
                <w:sz w:val="16"/>
                <w:szCs w:val="16"/>
              </w:rPr>
              <w:t>F</w:t>
            </w:r>
          </w:p>
        </w:tc>
      </w:tr>
      <w:tr w:rsidR="00A91FF5" w:rsidRPr="00F92BB8" w14:paraId="0878EF7F"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43F03D59" w14:textId="22A8FF47" w:rsidR="0048658C" w:rsidRPr="00F92BB8" w:rsidRDefault="009248E0" w:rsidP="00A6499D">
            <w:pPr>
              <w:pStyle w:val="TAL"/>
              <w:rPr>
                <w:rFonts w:cs="Arial"/>
                <w:sz w:val="16"/>
                <w:szCs w:val="16"/>
              </w:rPr>
            </w:pPr>
            <w:hyperlink r:id="rId2499" w:history="1">
              <w:r>
                <w:rPr>
                  <w:rStyle w:val="Hyperlink"/>
                  <w:rFonts w:cs="Arial"/>
                  <w:sz w:val="16"/>
                  <w:szCs w:val="16"/>
                </w:rPr>
                <w:t>R2-2003281</w:t>
              </w:r>
            </w:hyperlink>
          </w:p>
        </w:tc>
        <w:tc>
          <w:tcPr>
            <w:tcW w:w="3038" w:type="dxa"/>
            <w:tcBorders>
              <w:top w:val="single" w:sz="4" w:space="0" w:color="A5A5A5"/>
              <w:left w:val="nil"/>
              <w:bottom w:val="single" w:sz="4" w:space="0" w:color="A5A5A5"/>
              <w:right w:val="single" w:sz="4" w:space="0" w:color="A5A5A5"/>
            </w:tcBorders>
            <w:shd w:val="clear" w:color="auto" w:fill="auto"/>
          </w:tcPr>
          <w:p w14:paraId="726E671B" w14:textId="1C9690AD" w:rsidR="0048658C" w:rsidRPr="00F92BB8" w:rsidRDefault="0048658C" w:rsidP="00A6499D">
            <w:pPr>
              <w:pStyle w:val="TAL"/>
              <w:rPr>
                <w:rFonts w:cs="Arial"/>
                <w:sz w:val="16"/>
                <w:szCs w:val="16"/>
              </w:rPr>
            </w:pPr>
            <w:r w:rsidRPr="00F92BB8">
              <w:rPr>
                <w:rFonts w:cs="Arial"/>
                <w:sz w:val="16"/>
                <w:szCs w:val="16"/>
              </w:rPr>
              <w:t>Missing "Optional features without UE radio access capability parameters"</w:t>
            </w:r>
          </w:p>
        </w:tc>
        <w:tc>
          <w:tcPr>
            <w:tcW w:w="1666" w:type="dxa"/>
            <w:tcBorders>
              <w:top w:val="single" w:sz="4" w:space="0" w:color="A5A5A5"/>
              <w:left w:val="nil"/>
              <w:bottom w:val="single" w:sz="4" w:space="0" w:color="A5A5A5"/>
              <w:right w:val="single" w:sz="4" w:space="0" w:color="A5A5A5"/>
            </w:tcBorders>
            <w:shd w:val="clear" w:color="auto" w:fill="auto"/>
          </w:tcPr>
          <w:p w14:paraId="1076669B" w14:textId="3FB5E2D3" w:rsidR="0048658C" w:rsidRPr="00F92BB8" w:rsidRDefault="0048658C" w:rsidP="00A6499D">
            <w:pPr>
              <w:pStyle w:val="TAL"/>
              <w:rPr>
                <w:rFonts w:cs="Arial"/>
                <w:sz w:val="16"/>
                <w:szCs w:val="16"/>
              </w:rPr>
            </w:pPr>
            <w:r w:rsidRPr="00F92BB8">
              <w:rPr>
                <w:rFonts w:cs="Arial"/>
                <w:sz w:val="16"/>
                <w:szCs w:val="16"/>
              </w:rPr>
              <w:t>Ericsson</w:t>
            </w:r>
          </w:p>
        </w:tc>
        <w:tc>
          <w:tcPr>
            <w:tcW w:w="822" w:type="dxa"/>
            <w:tcBorders>
              <w:top w:val="single" w:sz="4" w:space="0" w:color="A5A5A5"/>
              <w:left w:val="nil"/>
              <w:bottom w:val="single" w:sz="4" w:space="0" w:color="A5A5A5"/>
              <w:right w:val="single" w:sz="4" w:space="0" w:color="A5A5A5"/>
            </w:tcBorders>
            <w:shd w:val="clear" w:color="auto" w:fill="auto"/>
          </w:tcPr>
          <w:p w14:paraId="294AFC16" w14:textId="51FDB2C2" w:rsidR="0048658C" w:rsidRPr="00F92BB8" w:rsidRDefault="0048658C" w:rsidP="00A6499D">
            <w:pPr>
              <w:pStyle w:val="TAL"/>
              <w:rPr>
                <w:rFonts w:cs="Arial"/>
                <w:sz w:val="16"/>
                <w:szCs w:val="16"/>
              </w:rPr>
            </w:pPr>
            <w:r w:rsidRPr="00F92BB8">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3CB59F2D" w14:textId="2F3B18FA" w:rsidR="0048658C" w:rsidRPr="00F92BB8" w:rsidRDefault="0048658C" w:rsidP="00A6499D">
            <w:pPr>
              <w:pStyle w:val="TAL"/>
              <w:rPr>
                <w:rFonts w:cs="Arial"/>
                <w:sz w:val="16"/>
                <w:szCs w:val="16"/>
              </w:rPr>
            </w:pPr>
            <w:r w:rsidRPr="00F92BB8">
              <w:rPr>
                <w:rFonts w:cs="Arial"/>
                <w:sz w:val="16"/>
                <w:szCs w:val="16"/>
              </w:rPr>
              <w:t>38.306</w:t>
            </w:r>
          </w:p>
        </w:tc>
        <w:tc>
          <w:tcPr>
            <w:tcW w:w="1990" w:type="dxa"/>
            <w:tcBorders>
              <w:top w:val="single" w:sz="4" w:space="0" w:color="A5A5A5"/>
              <w:left w:val="nil"/>
              <w:bottom w:val="single" w:sz="4" w:space="0" w:color="A5A5A5"/>
              <w:right w:val="single" w:sz="4" w:space="0" w:color="A5A5A5"/>
            </w:tcBorders>
            <w:shd w:val="clear" w:color="auto" w:fill="auto"/>
          </w:tcPr>
          <w:p w14:paraId="1EA84A41" w14:textId="4145383A" w:rsidR="0048658C" w:rsidRPr="00F92BB8" w:rsidRDefault="0048658C" w:rsidP="00A6499D">
            <w:pPr>
              <w:pStyle w:val="TAL"/>
              <w:rPr>
                <w:rFonts w:cs="Arial"/>
                <w:sz w:val="16"/>
                <w:szCs w:val="16"/>
              </w:rPr>
            </w:pPr>
            <w:r w:rsidRPr="00F92BB8">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39356F56" w14:textId="4577DE98" w:rsidR="0048658C" w:rsidRPr="00F92BB8" w:rsidRDefault="0048658C" w:rsidP="00A6499D">
            <w:pPr>
              <w:pStyle w:val="TAL"/>
              <w:rPr>
                <w:rFonts w:cs="Arial"/>
                <w:sz w:val="16"/>
                <w:szCs w:val="16"/>
              </w:rPr>
            </w:pPr>
            <w:r w:rsidRPr="00F92BB8">
              <w:rPr>
                <w:rFonts w:cs="Arial"/>
                <w:sz w:val="16"/>
                <w:szCs w:val="16"/>
              </w:rPr>
              <w:t>0281</w:t>
            </w:r>
          </w:p>
        </w:tc>
        <w:tc>
          <w:tcPr>
            <w:tcW w:w="690" w:type="dxa"/>
            <w:tcBorders>
              <w:top w:val="single" w:sz="4" w:space="0" w:color="A5A5A5"/>
              <w:left w:val="nil"/>
              <w:bottom w:val="single" w:sz="4" w:space="0" w:color="A5A5A5"/>
              <w:right w:val="single" w:sz="4" w:space="0" w:color="A5A5A5"/>
            </w:tcBorders>
            <w:shd w:val="clear" w:color="000000" w:fill="auto"/>
          </w:tcPr>
          <w:p w14:paraId="51FD1A45" w14:textId="22A341D1" w:rsidR="0048658C" w:rsidRPr="00F92BB8" w:rsidRDefault="0048658C" w:rsidP="00A6499D">
            <w:pPr>
              <w:pStyle w:val="TAL"/>
              <w:rPr>
                <w:rFonts w:cs="Arial"/>
                <w:sz w:val="16"/>
                <w:szCs w:val="16"/>
              </w:rPr>
            </w:pPr>
          </w:p>
        </w:tc>
        <w:tc>
          <w:tcPr>
            <w:tcW w:w="583" w:type="dxa"/>
            <w:tcBorders>
              <w:top w:val="single" w:sz="4" w:space="0" w:color="A5A5A5"/>
              <w:left w:val="nil"/>
              <w:bottom w:val="single" w:sz="4" w:space="0" w:color="A5A5A5"/>
              <w:right w:val="single" w:sz="4" w:space="0" w:color="A5A5A5"/>
            </w:tcBorders>
            <w:shd w:val="clear" w:color="auto" w:fill="auto"/>
          </w:tcPr>
          <w:p w14:paraId="75E5B5B6" w14:textId="3B6D764E" w:rsidR="0048658C" w:rsidRPr="00F92BB8" w:rsidRDefault="0048658C" w:rsidP="00A6499D">
            <w:pPr>
              <w:pStyle w:val="TAL"/>
              <w:rPr>
                <w:rFonts w:cs="Arial"/>
                <w:sz w:val="16"/>
                <w:szCs w:val="16"/>
              </w:rPr>
            </w:pPr>
            <w:r w:rsidRPr="00F92BB8">
              <w:rPr>
                <w:rFonts w:cs="Arial"/>
                <w:sz w:val="16"/>
                <w:szCs w:val="16"/>
              </w:rPr>
              <w:t>A</w:t>
            </w:r>
          </w:p>
        </w:tc>
      </w:tr>
      <w:tr w:rsidR="00A91FF5" w:rsidRPr="00F92BB8" w14:paraId="1F5E6E5A"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22888FAA" w14:textId="0D47C0A9" w:rsidR="0048658C" w:rsidRPr="00F92BB8" w:rsidRDefault="009248E0" w:rsidP="00A6499D">
            <w:pPr>
              <w:pStyle w:val="TAL"/>
              <w:rPr>
                <w:rFonts w:cs="Arial"/>
                <w:sz w:val="16"/>
                <w:szCs w:val="16"/>
              </w:rPr>
            </w:pPr>
            <w:hyperlink r:id="rId2500" w:history="1">
              <w:r>
                <w:rPr>
                  <w:rStyle w:val="Hyperlink"/>
                  <w:rFonts w:cs="Arial"/>
                  <w:sz w:val="16"/>
                  <w:szCs w:val="16"/>
                </w:rPr>
                <w:t>R2-2003463</w:t>
              </w:r>
            </w:hyperlink>
          </w:p>
        </w:tc>
        <w:tc>
          <w:tcPr>
            <w:tcW w:w="3038" w:type="dxa"/>
            <w:tcBorders>
              <w:top w:val="single" w:sz="4" w:space="0" w:color="A5A5A5"/>
              <w:left w:val="nil"/>
              <w:bottom w:val="single" w:sz="4" w:space="0" w:color="A5A5A5"/>
              <w:right w:val="single" w:sz="4" w:space="0" w:color="A5A5A5"/>
            </w:tcBorders>
            <w:shd w:val="clear" w:color="auto" w:fill="auto"/>
          </w:tcPr>
          <w:p w14:paraId="6BFC2CE5" w14:textId="274FB712" w:rsidR="0048658C" w:rsidRPr="00F92BB8" w:rsidRDefault="0048658C" w:rsidP="00A6499D">
            <w:pPr>
              <w:pStyle w:val="TAL"/>
              <w:rPr>
                <w:rFonts w:cs="Arial"/>
                <w:sz w:val="16"/>
                <w:szCs w:val="16"/>
              </w:rPr>
            </w:pPr>
            <w:r w:rsidRPr="00F92BB8">
              <w:rPr>
                <w:rFonts w:cs="Arial"/>
                <w:sz w:val="16"/>
                <w:szCs w:val="16"/>
              </w:rPr>
              <w:t>Correction to RequestedCapabilityCommon</w:t>
            </w:r>
          </w:p>
        </w:tc>
        <w:tc>
          <w:tcPr>
            <w:tcW w:w="1666" w:type="dxa"/>
            <w:tcBorders>
              <w:top w:val="single" w:sz="4" w:space="0" w:color="A5A5A5"/>
              <w:left w:val="nil"/>
              <w:bottom w:val="single" w:sz="4" w:space="0" w:color="A5A5A5"/>
              <w:right w:val="single" w:sz="4" w:space="0" w:color="A5A5A5"/>
            </w:tcBorders>
            <w:shd w:val="clear" w:color="auto" w:fill="auto"/>
          </w:tcPr>
          <w:p w14:paraId="4453399D" w14:textId="79A6462F" w:rsidR="0048658C" w:rsidRPr="00F92BB8" w:rsidRDefault="0048658C" w:rsidP="00A6499D">
            <w:pPr>
              <w:pStyle w:val="TAL"/>
              <w:rPr>
                <w:rFonts w:cs="Arial"/>
                <w:sz w:val="16"/>
                <w:szCs w:val="16"/>
              </w:rPr>
            </w:pPr>
            <w:r w:rsidRPr="00F92BB8">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47D60F94" w14:textId="0E54BC25" w:rsidR="0048658C" w:rsidRPr="00F92BB8" w:rsidRDefault="0048658C" w:rsidP="00A6499D">
            <w:pPr>
              <w:pStyle w:val="TAL"/>
              <w:rPr>
                <w:rFonts w:cs="Arial"/>
                <w:sz w:val="16"/>
                <w:szCs w:val="16"/>
              </w:rPr>
            </w:pPr>
            <w:r w:rsidRPr="00F92BB8">
              <w:rPr>
                <w:rFonts w:cs="Arial"/>
                <w:sz w:val="16"/>
                <w:szCs w:val="16"/>
              </w:rPr>
              <w:t>Rel-15</w:t>
            </w:r>
          </w:p>
        </w:tc>
        <w:tc>
          <w:tcPr>
            <w:tcW w:w="720" w:type="dxa"/>
            <w:tcBorders>
              <w:top w:val="single" w:sz="4" w:space="0" w:color="A5A5A5"/>
              <w:left w:val="nil"/>
              <w:bottom w:val="single" w:sz="4" w:space="0" w:color="A5A5A5"/>
              <w:right w:val="single" w:sz="4" w:space="0" w:color="A5A5A5"/>
            </w:tcBorders>
            <w:shd w:val="clear" w:color="auto" w:fill="auto"/>
          </w:tcPr>
          <w:p w14:paraId="7A208EE8" w14:textId="39DC6518" w:rsidR="0048658C" w:rsidRPr="00F92BB8" w:rsidRDefault="0048658C" w:rsidP="00A6499D">
            <w:pPr>
              <w:pStyle w:val="TAL"/>
              <w:rPr>
                <w:rFonts w:cs="Arial"/>
                <w:sz w:val="16"/>
                <w:szCs w:val="16"/>
              </w:rPr>
            </w:pPr>
            <w:r w:rsidRPr="00F92BB8">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4E175AEF" w14:textId="1AA056FD" w:rsidR="0048658C" w:rsidRPr="00F92BB8" w:rsidRDefault="0048658C" w:rsidP="00A6499D">
            <w:pPr>
              <w:pStyle w:val="TAL"/>
              <w:rPr>
                <w:rFonts w:cs="Arial"/>
                <w:sz w:val="16"/>
                <w:szCs w:val="16"/>
              </w:rPr>
            </w:pPr>
            <w:r w:rsidRPr="00F92BB8">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71085804" w14:textId="71F1ADD7" w:rsidR="0048658C" w:rsidRPr="00F92BB8" w:rsidRDefault="0048658C" w:rsidP="00A6499D">
            <w:pPr>
              <w:pStyle w:val="TAL"/>
              <w:rPr>
                <w:rFonts w:cs="Arial"/>
                <w:sz w:val="16"/>
                <w:szCs w:val="16"/>
              </w:rPr>
            </w:pPr>
            <w:r w:rsidRPr="00F92BB8">
              <w:rPr>
                <w:rFonts w:cs="Arial"/>
                <w:sz w:val="16"/>
                <w:szCs w:val="16"/>
              </w:rPr>
              <w:t>1561</w:t>
            </w:r>
          </w:p>
        </w:tc>
        <w:tc>
          <w:tcPr>
            <w:tcW w:w="690" w:type="dxa"/>
            <w:tcBorders>
              <w:top w:val="single" w:sz="4" w:space="0" w:color="A5A5A5"/>
              <w:left w:val="nil"/>
              <w:bottom w:val="single" w:sz="4" w:space="0" w:color="A5A5A5"/>
              <w:right w:val="single" w:sz="4" w:space="0" w:color="A5A5A5"/>
            </w:tcBorders>
            <w:shd w:val="clear" w:color="000000" w:fill="auto"/>
          </w:tcPr>
          <w:p w14:paraId="68257F72" w14:textId="5FA7052B" w:rsidR="0048658C" w:rsidRPr="00F92BB8" w:rsidRDefault="0048658C" w:rsidP="00A6499D">
            <w:pPr>
              <w:pStyle w:val="TAL"/>
              <w:rPr>
                <w:rFonts w:cs="Arial"/>
                <w:sz w:val="16"/>
                <w:szCs w:val="16"/>
              </w:rPr>
            </w:pPr>
          </w:p>
        </w:tc>
        <w:tc>
          <w:tcPr>
            <w:tcW w:w="583" w:type="dxa"/>
            <w:tcBorders>
              <w:top w:val="single" w:sz="4" w:space="0" w:color="A5A5A5"/>
              <w:left w:val="nil"/>
              <w:bottom w:val="single" w:sz="4" w:space="0" w:color="A5A5A5"/>
              <w:right w:val="single" w:sz="4" w:space="0" w:color="A5A5A5"/>
            </w:tcBorders>
            <w:shd w:val="clear" w:color="auto" w:fill="auto"/>
          </w:tcPr>
          <w:p w14:paraId="01972B22" w14:textId="742D547B" w:rsidR="0048658C" w:rsidRPr="00F92BB8" w:rsidRDefault="0048658C" w:rsidP="00A6499D">
            <w:pPr>
              <w:pStyle w:val="TAL"/>
              <w:rPr>
                <w:rFonts w:cs="Arial"/>
                <w:sz w:val="16"/>
                <w:szCs w:val="16"/>
              </w:rPr>
            </w:pPr>
            <w:r w:rsidRPr="00F92BB8">
              <w:rPr>
                <w:rFonts w:cs="Arial"/>
                <w:sz w:val="16"/>
                <w:szCs w:val="16"/>
              </w:rPr>
              <w:t>F</w:t>
            </w:r>
          </w:p>
        </w:tc>
      </w:tr>
      <w:tr w:rsidR="00A91FF5" w:rsidRPr="00F92BB8" w14:paraId="5F4FD932"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04BC329D" w14:textId="4AE43965" w:rsidR="0048658C" w:rsidRPr="00F92BB8" w:rsidRDefault="009248E0" w:rsidP="00A6499D">
            <w:pPr>
              <w:pStyle w:val="TAL"/>
              <w:rPr>
                <w:rFonts w:cs="Arial"/>
                <w:sz w:val="16"/>
                <w:szCs w:val="16"/>
              </w:rPr>
            </w:pPr>
            <w:hyperlink r:id="rId2501" w:history="1">
              <w:r>
                <w:rPr>
                  <w:rStyle w:val="Hyperlink"/>
                  <w:rFonts w:cs="Arial"/>
                  <w:sz w:val="16"/>
                  <w:szCs w:val="16"/>
                </w:rPr>
                <w:t>R2-2003464</w:t>
              </w:r>
            </w:hyperlink>
          </w:p>
        </w:tc>
        <w:tc>
          <w:tcPr>
            <w:tcW w:w="3038" w:type="dxa"/>
            <w:tcBorders>
              <w:top w:val="single" w:sz="4" w:space="0" w:color="A5A5A5"/>
              <w:left w:val="nil"/>
              <w:bottom w:val="single" w:sz="4" w:space="0" w:color="A5A5A5"/>
              <w:right w:val="single" w:sz="4" w:space="0" w:color="A5A5A5"/>
            </w:tcBorders>
            <w:shd w:val="clear" w:color="auto" w:fill="auto"/>
          </w:tcPr>
          <w:p w14:paraId="42EE6DB1" w14:textId="00BA012E" w:rsidR="0048658C" w:rsidRPr="00F92BB8" w:rsidRDefault="0048658C" w:rsidP="00A6499D">
            <w:pPr>
              <w:pStyle w:val="TAL"/>
              <w:rPr>
                <w:rFonts w:cs="Arial"/>
                <w:sz w:val="16"/>
                <w:szCs w:val="16"/>
              </w:rPr>
            </w:pPr>
            <w:r w:rsidRPr="00F92BB8">
              <w:rPr>
                <w:rFonts w:cs="Arial"/>
                <w:sz w:val="16"/>
                <w:szCs w:val="16"/>
              </w:rPr>
              <w:t>Correction to RequestedCapabilityCommon</w:t>
            </w:r>
          </w:p>
        </w:tc>
        <w:tc>
          <w:tcPr>
            <w:tcW w:w="1666" w:type="dxa"/>
            <w:tcBorders>
              <w:top w:val="single" w:sz="4" w:space="0" w:color="A5A5A5"/>
              <w:left w:val="nil"/>
              <w:bottom w:val="single" w:sz="4" w:space="0" w:color="A5A5A5"/>
              <w:right w:val="single" w:sz="4" w:space="0" w:color="A5A5A5"/>
            </w:tcBorders>
            <w:shd w:val="clear" w:color="auto" w:fill="auto"/>
          </w:tcPr>
          <w:p w14:paraId="4FF2E76B" w14:textId="7C7050C8" w:rsidR="0048658C" w:rsidRPr="00F92BB8" w:rsidRDefault="0048658C" w:rsidP="00A6499D">
            <w:pPr>
              <w:pStyle w:val="TAL"/>
              <w:rPr>
                <w:rFonts w:cs="Arial"/>
                <w:sz w:val="16"/>
                <w:szCs w:val="16"/>
              </w:rPr>
            </w:pPr>
            <w:r w:rsidRPr="00F92BB8">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34A4DA60" w14:textId="60E8F384" w:rsidR="0048658C" w:rsidRPr="00F92BB8" w:rsidRDefault="0048658C" w:rsidP="00A6499D">
            <w:pPr>
              <w:pStyle w:val="TAL"/>
              <w:rPr>
                <w:rFonts w:cs="Arial"/>
                <w:sz w:val="16"/>
                <w:szCs w:val="16"/>
              </w:rPr>
            </w:pPr>
            <w:r w:rsidRPr="00F92BB8">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335A5AEF" w14:textId="2F952A43" w:rsidR="0048658C" w:rsidRPr="00F92BB8" w:rsidRDefault="0048658C" w:rsidP="00A6499D">
            <w:pPr>
              <w:pStyle w:val="TAL"/>
              <w:rPr>
                <w:rFonts w:cs="Arial"/>
                <w:sz w:val="16"/>
                <w:szCs w:val="16"/>
              </w:rPr>
            </w:pPr>
            <w:r w:rsidRPr="00F92BB8">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2C5F564C" w14:textId="7A943FB1" w:rsidR="0048658C" w:rsidRPr="00F92BB8" w:rsidRDefault="0048658C" w:rsidP="00A6499D">
            <w:pPr>
              <w:pStyle w:val="TAL"/>
              <w:rPr>
                <w:rFonts w:cs="Arial"/>
                <w:sz w:val="16"/>
                <w:szCs w:val="16"/>
              </w:rPr>
            </w:pPr>
            <w:r w:rsidRPr="00F92BB8">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607E626C" w14:textId="06C9FCE4" w:rsidR="0048658C" w:rsidRPr="00F92BB8" w:rsidRDefault="0048658C" w:rsidP="00A6499D">
            <w:pPr>
              <w:pStyle w:val="TAL"/>
              <w:rPr>
                <w:rFonts w:cs="Arial"/>
                <w:sz w:val="16"/>
                <w:szCs w:val="16"/>
              </w:rPr>
            </w:pPr>
            <w:r w:rsidRPr="00F92BB8">
              <w:rPr>
                <w:rFonts w:cs="Arial"/>
                <w:sz w:val="16"/>
                <w:szCs w:val="16"/>
              </w:rPr>
              <w:t>1562</w:t>
            </w:r>
          </w:p>
        </w:tc>
        <w:tc>
          <w:tcPr>
            <w:tcW w:w="690" w:type="dxa"/>
            <w:tcBorders>
              <w:top w:val="single" w:sz="4" w:space="0" w:color="A5A5A5"/>
              <w:left w:val="nil"/>
              <w:bottom w:val="single" w:sz="4" w:space="0" w:color="A5A5A5"/>
              <w:right w:val="single" w:sz="4" w:space="0" w:color="A5A5A5"/>
            </w:tcBorders>
            <w:shd w:val="clear" w:color="000000" w:fill="auto"/>
          </w:tcPr>
          <w:p w14:paraId="6B92A7A4" w14:textId="0DF75C72" w:rsidR="0048658C" w:rsidRPr="00F92BB8" w:rsidRDefault="0048658C" w:rsidP="00A6499D">
            <w:pPr>
              <w:pStyle w:val="TAL"/>
              <w:rPr>
                <w:rFonts w:cs="Arial"/>
                <w:sz w:val="16"/>
                <w:szCs w:val="16"/>
              </w:rPr>
            </w:pPr>
          </w:p>
        </w:tc>
        <w:tc>
          <w:tcPr>
            <w:tcW w:w="583" w:type="dxa"/>
            <w:tcBorders>
              <w:top w:val="single" w:sz="4" w:space="0" w:color="A5A5A5"/>
              <w:left w:val="nil"/>
              <w:bottom w:val="single" w:sz="4" w:space="0" w:color="A5A5A5"/>
              <w:right w:val="single" w:sz="4" w:space="0" w:color="A5A5A5"/>
            </w:tcBorders>
            <w:shd w:val="clear" w:color="auto" w:fill="auto"/>
          </w:tcPr>
          <w:p w14:paraId="743639AF" w14:textId="1BE21459" w:rsidR="0048658C" w:rsidRPr="00F92BB8" w:rsidRDefault="0048658C" w:rsidP="00A6499D">
            <w:pPr>
              <w:pStyle w:val="TAL"/>
              <w:rPr>
                <w:rFonts w:cs="Arial"/>
                <w:sz w:val="16"/>
                <w:szCs w:val="16"/>
              </w:rPr>
            </w:pPr>
            <w:r w:rsidRPr="00F92BB8">
              <w:rPr>
                <w:rFonts w:cs="Arial"/>
                <w:sz w:val="16"/>
                <w:szCs w:val="16"/>
              </w:rPr>
              <w:t>A</w:t>
            </w:r>
          </w:p>
        </w:tc>
      </w:tr>
      <w:tr w:rsidR="00A91FF5" w:rsidRPr="00F92BB8" w14:paraId="6552CA2A"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154C3F4A" w14:textId="13876F88" w:rsidR="0048658C" w:rsidRPr="00F92BB8" w:rsidRDefault="009248E0" w:rsidP="00A6499D">
            <w:pPr>
              <w:pStyle w:val="TAL"/>
              <w:rPr>
                <w:rFonts w:cs="Arial"/>
                <w:sz w:val="16"/>
                <w:szCs w:val="16"/>
              </w:rPr>
            </w:pPr>
            <w:hyperlink r:id="rId2502" w:history="1">
              <w:r>
                <w:rPr>
                  <w:rStyle w:val="Hyperlink"/>
                  <w:rFonts w:cs="Arial"/>
                  <w:sz w:val="16"/>
                  <w:szCs w:val="16"/>
                </w:rPr>
                <w:t>R2-2003492</w:t>
              </w:r>
            </w:hyperlink>
          </w:p>
        </w:tc>
        <w:tc>
          <w:tcPr>
            <w:tcW w:w="3038" w:type="dxa"/>
            <w:tcBorders>
              <w:top w:val="single" w:sz="4" w:space="0" w:color="A5A5A5"/>
              <w:left w:val="nil"/>
              <w:bottom w:val="single" w:sz="4" w:space="0" w:color="A5A5A5"/>
              <w:right w:val="single" w:sz="4" w:space="0" w:color="A5A5A5"/>
            </w:tcBorders>
            <w:shd w:val="clear" w:color="auto" w:fill="auto"/>
          </w:tcPr>
          <w:p w14:paraId="2924B17B" w14:textId="5DE91E99" w:rsidR="0048658C" w:rsidRPr="00F92BB8" w:rsidRDefault="0048658C" w:rsidP="00A6499D">
            <w:pPr>
              <w:pStyle w:val="TAL"/>
              <w:rPr>
                <w:rFonts w:cs="Arial"/>
                <w:sz w:val="16"/>
                <w:szCs w:val="16"/>
              </w:rPr>
            </w:pPr>
            <w:r w:rsidRPr="00F92BB8">
              <w:rPr>
                <w:rFonts w:cs="Arial"/>
                <w:sz w:val="16"/>
                <w:szCs w:val="16"/>
              </w:rPr>
              <w:t>36.304 CR to introduce alternative cell reselection priority for EN-DC</w:t>
            </w:r>
          </w:p>
        </w:tc>
        <w:tc>
          <w:tcPr>
            <w:tcW w:w="1666" w:type="dxa"/>
            <w:tcBorders>
              <w:top w:val="single" w:sz="4" w:space="0" w:color="A5A5A5"/>
              <w:left w:val="nil"/>
              <w:bottom w:val="single" w:sz="4" w:space="0" w:color="A5A5A5"/>
              <w:right w:val="single" w:sz="4" w:space="0" w:color="A5A5A5"/>
            </w:tcBorders>
            <w:shd w:val="clear" w:color="auto" w:fill="auto"/>
          </w:tcPr>
          <w:p w14:paraId="7FB98CFA" w14:textId="00C64F0C" w:rsidR="0048658C" w:rsidRPr="00F92BB8" w:rsidRDefault="0048658C" w:rsidP="00A6499D">
            <w:pPr>
              <w:pStyle w:val="TAL"/>
              <w:rPr>
                <w:rFonts w:cs="Arial"/>
                <w:sz w:val="16"/>
                <w:szCs w:val="16"/>
              </w:rPr>
            </w:pPr>
            <w:r w:rsidRPr="00F92BB8">
              <w:rPr>
                <w:rFonts w:cs="Arial"/>
                <w:sz w:val="16"/>
                <w:szCs w:val="16"/>
              </w:rPr>
              <w:t>CMCC, SoftBank, Ericsson, Huawei, ZTE, CATT, vivo, OPPO</w:t>
            </w:r>
          </w:p>
        </w:tc>
        <w:tc>
          <w:tcPr>
            <w:tcW w:w="822" w:type="dxa"/>
            <w:tcBorders>
              <w:top w:val="single" w:sz="4" w:space="0" w:color="A5A5A5"/>
              <w:left w:val="nil"/>
              <w:bottom w:val="single" w:sz="4" w:space="0" w:color="A5A5A5"/>
              <w:right w:val="single" w:sz="4" w:space="0" w:color="A5A5A5"/>
            </w:tcBorders>
            <w:shd w:val="clear" w:color="auto" w:fill="auto"/>
          </w:tcPr>
          <w:p w14:paraId="0C625619" w14:textId="27152A26" w:rsidR="0048658C" w:rsidRPr="00F92BB8" w:rsidRDefault="0048658C" w:rsidP="00A6499D">
            <w:pPr>
              <w:pStyle w:val="TAL"/>
              <w:rPr>
                <w:rFonts w:cs="Arial"/>
                <w:sz w:val="16"/>
                <w:szCs w:val="16"/>
              </w:rPr>
            </w:pPr>
            <w:r w:rsidRPr="00F92BB8">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338DB98D" w14:textId="536F6F4A" w:rsidR="0048658C" w:rsidRPr="00F92BB8" w:rsidRDefault="0048658C" w:rsidP="00A6499D">
            <w:pPr>
              <w:pStyle w:val="TAL"/>
              <w:rPr>
                <w:rFonts w:cs="Arial"/>
                <w:sz w:val="16"/>
                <w:szCs w:val="16"/>
              </w:rPr>
            </w:pPr>
            <w:r w:rsidRPr="00F92BB8">
              <w:rPr>
                <w:rFonts w:cs="Arial"/>
                <w:sz w:val="16"/>
                <w:szCs w:val="16"/>
              </w:rPr>
              <w:t>36.304</w:t>
            </w:r>
          </w:p>
        </w:tc>
        <w:tc>
          <w:tcPr>
            <w:tcW w:w="1990" w:type="dxa"/>
            <w:tcBorders>
              <w:top w:val="single" w:sz="4" w:space="0" w:color="A5A5A5"/>
              <w:left w:val="nil"/>
              <w:bottom w:val="single" w:sz="4" w:space="0" w:color="A5A5A5"/>
              <w:right w:val="single" w:sz="4" w:space="0" w:color="A5A5A5"/>
            </w:tcBorders>
            <w:shd w:val="clear" w:color="auto" w:fill="auto"/>
          </w:tcPr>
          <w:p w14:paraId="5F14201A" w14:textId="099BD71E" w:rsidR="0048658C" w:rsidRPr="00F92BB8" w:rsidRDefault="0048658C" w:rsidP="00A6499D">
            <w:pPr>
              <w:pStyle w:val="TAL"/>
              <w:rPr>
                <w:rFonts w:cs="Arial"/>
                <w:sz w:val="16"/>
                <w:szCs w:val="16"/>
              </w:rPr>
            </w:pPr>
            <w:r w:rsidRPr="00F92BB8">
              <w:rPr>
                <w:rFonts w:cs="Arial"/>
                <w:sz w:val="16"/>
                <w:szCs w:val="16"/>
              </w:rPr>
              <w:t>TEI16</w:t>
            </w:r>
          </w:p>
        </w:tc>
        <w:tc>
          <w:tcPr>
            <w:tcW w:w="572" w:type="dxa"/>
            <w:tcBorders>
              <w:top w:val="single" w:sz="4" w:space="0" w:color="A5A5A5"/>
              <w:left w:val="nil"/>
              <w:bottom w:val="single" w:sz="4" w:space="0" w:color="A5A5A5"/>
              <w:right w:val="single" w:sz="4" w:space="0" w:color="A5A5A5"/>
            </w:tcBorders>
            <w:shd w:val="clear" w:color="000000" w:fill="auto"/>
          </w:tcPr>
          <w:p w14:paraId="22206308" w14:textId="7FE2ED49" w:rsidR="0048658C" w:rsidRPr="00F92BB8" w:rsidRDefault="0048658C" w:rsidP="00A6499D">
            <w:pPr>
              <w:pStyle w:val="TAL"/>
              <w:rPr>
                <w:rFonts w:cs="Arial"/>
                <w:sz w:val="16"/>
                <w:szCs w:val="16"/>
              </w:rPr>
            </w:pPr>
            <w:r w:rsidRPr="00F92BB8">
              <w:rPr>
                <w:rFonts w:cs="Arial"/>
                <w:sz w:val="16"/>
                <w:szCs w:val="16"/>
              </w:rPr>
              <w:t>0782</w:t>
            </w:r>
          </w:p>
        </w:tc>
        <w:tc>
          <w:tcPr>
            <w:tcW w:w="690" w:type="dxa"/>
            <w:tcBorders>
              <w:top w:val="single" w:sz="4" w:space="0" w:color="A5A5A5"/>
              <w:left w:val="nil"/>
              <w:bottom w:val="single" w:sz="4" w:space="0" w:color="A5A5A5"/>
              <w:right w:val="single" w:sz="4" w:space="0" w:color="A5A5A5"/>
            </w:tcBorders>
            <w:shd w:val="clear" w:color="000000" w:fill="auto"/>
          </w:tcPr>
          <w:p w14:paraId="4F83FEB9" w14:textId="44525EF5" w:rsidR="0048658C" w:rsidRPr="00F92BB8" w:rsidRDefault="0048658C" w:rsidP="00A6499D">
            <w:pPr>
              <w:pStyle w:val="TAL"/>
              <w:rPr>
                <w:rFonts w:cs="Arial"/>
                <w:sz w:val="16"/>
                <w:szCs w:val="16"/>
              </w:rPr>
            </w:pPr>
            <w:r w:rsidRPr="00F92BB8">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15CFF0BA" w14:textId="6B810695" w:rsidR="0048658C" w:rsidRPr="00F92BB8" w:rsidRDefault="0048658C" w:rsidP="00A6499D">
            <w:pPr>
              <w:pStyle w:val="TAL"/>
              <w:rPr>
                <w:rFonts w:cs="Arial"/>
                <w:sz w:val="16"/>
                <w:szCs w:val="16"/>
              </w:rPr>
            </w:pPr>
            <w:r w:rsidRPr="00F92BB8">
              <w:rPr>
                <w:rFonts w:cs="Arial"/>
                <w:sz w:val="16"/>
                <w:szCs w:val="16"/>
              </w:rPr>
              <w:t>B</w:t>
            </w:r>
          </w:p>
        </w:tc>
      </w:tr>
      <w:tr w:rsidR="00A91FF5" w:rsidRPr="00F92BB8" w14:paraId="69E7C1CE"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342288BF" w14:textId="33976EE9" w:rsidR="0048658C" w:rsidRPr="00F92BB8" w:rsidRDefault="009248E0" w:rsidP="00A6499D">
            <w:pPr>
              <w:pStyle w:val="TAL"/>
              <w:rPr>
                <w:rFonts w:cs="Arial"/>
                <w:sz w:val="16"/>
                <w:szCs w:val="16"/>
              </w:rPr>
            </w:pPr>
            <w:hyperlink r:id="rId2503" w:history="1">
              <w:r>
                <w:rPr>
                  <w:rStyle w:val="Hyperlink"/>
                  <w:rFonts w:cs="Arial"/>
                  <w:sz w:val="16"/>
                  <w:szCs w:val="16"/>
                </w:rPr>
                <w:t>R2-2003493</w:t>
              </w:r>
            </w:hyperlink>
          </w:p>
        </w:tc>
        <w:tc>
          <w:tcPr>
            <w:tcW w:w="3038" w:type="dxa"/>
            <w:tcBorders>
              <w:top w:val="single" w:sz="4" w:space="0" w:color="A5A5A5"/>
              <w:left w:val="nil"/>
              <w:bottom w:val="single" w:sz="4" w:space="0" w:color="A5A5A5"/>
              <w:right w:val="single" w:sz="4" w:space="0" w:color="A5A5A5"/>
            </w:tcBorders>
            <w:shd w:val="clear" w:color="auto" w:fill="auto"/>
          </w:tcPr>
          <w:p w14:paraId="2BE4D8E9" w14:textId="28C09258" w:rsidR="0048658C" w:rsidRPr="00F92BB8" w:rsidRDefault="0048658C" w:rsidP="00A6499D">
            <w:pPr>
              <w:pStyle w:val="TAL"/>
              <w:rPr>
                <w:rFonts w:cs="Arial"/>
                <w:sz w:val="16"/>
                <w:szCs w:val="16"/>
              </w:rPr>
            </w:pPr>
            <w:r w:rsidRPr="00F92BB8">
              <w:rPr>
                <w:rFonts w:cs="Arial"/>
                <w:sz w:val="16"/>
                <w:szCs w:val="16"/>
              </w:rPr>
              <w:t>36.306 CR to introduce alternative cell reselection priority for EN-DC</w:t>
            </w:r>
          </w:p>
        </w:tc>
        <w:tc>
          <w:tcPr>
            <w:tcW w:w="1666" w:type="dxa"/>
            <w:tcBorders>
              <w:top w:val="single" w:sz="4" w:space="0" w:color="A5A5A5"/>
              <w:left w:val="nil"/>
              <w:bottom w:val="single" w:sz="4" w:space="0" w:color="A5A5A5"/>
              <w:right w:val="single" w:sz="4" w:space="0" w:color="A5A5A5"/>
            </w:tcBorders>
            <w:shd w:val="clear" w:color="auto" w:fill="auto"/>
          </w:tcPr>
          <w:p w14:paraId="05622E1A" w14:textId="691667D4" w:rsidR="0048658C" w:rsidRPr="00F92BB8" w:rsidRDefault="0048658C" w:rsidP="00A6499D">
            <w:pPr>
              <w:pStyle w:val="TAL"/>
              <w:rPr>
                <w:rFonts w:cs="Arial"/>
                <w:sz w:val="16"/>
                <w:szCs w:val="16"/>
              </w:rPr>
            </w:pPr>
            <w:r w:rsidRPr="00F92BB8">
              <w:rPr>
                <w:rFonts w:cs="Arial"/>
                <w:sz w:val="16"/>
                <w:szCs w:val="16"/>
              </w:rPr>
              <w:t>CMCC, SoftBank, Ericsson, Huawei, ZTE, CATT, vivo, OPPO</w:t>
            </w:r>
          </w:p>
        </w:tc>
        <w:tc>
          <w:tcPr>
            <w:tcW w:w="822" w:type="dxa"/>
            <w:tcBorders>
              <w:top w:val="single" w:sz="4" w:space="0" w:color="A5A5A5"/>
              <w:left w:val="nil"/>
              <w:bottom w:val="single" w:sz="4" w:space="0" w:color="A5A5A5"/>
              <w:right w:val="single" w:sz="4" w:space="0" w:color="A5A5A5"/>
            </w:tcBorders>
            <w:shd w:val="clear" w:color="auto" w:fill="auto"/>
          </w:tcPr>
          <w:p w14:paraId="228F4B8D" w14:textId="1B6FC4EA" w:rsidR="0048658C" w:rsidRPr="00F92BB8" w:rsidRDefault="0048658C" w:rsidP="00A6499D">
            <w:pPr>
              <w:pStyle w:val="TAL"/>
              <w:rPr>
                <w:rFonts w:cs="Arial"/>
                <w:sz w:val="16"/>
                <w:szCs w:val="16"/>
              </w:rPr>
            </w:pPr>
            <w:r w:rsidRPr="00F92BB8">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6E522B39" w14:textId="5C9F035F" w:rsidR="0048658C" w:rsidRPr="00F92BB8" w:rsidRDefault="0048658C" w:rsidP="00A6499D">
            <w:pPr>
              <w:pStyle w:val="TAL"/>
              <w:rPr>
                <w:rFonts w:cs="Arial"/>
                <w:sz w:val="16"/>
                <w:szCs w:val="16"/>
              </w:rPr>
            </w:pPr>
            <w:r w:rsidRPr="00F92BB8">
              <w:rPr>
                <w:rFonts w:cs="Arial"/>
                <w:sz w:val="16"/>
                <w:szCs w:val="16"/>
              </w:rPr>
              <w:t>36.306</w:t>
            </w:r>
          </w:p>
        </w:tc>
        <w:tc>
          <w:tcPr>
            <w:tcW w:w="1990" w:type="dxa"/>
            <w:tcBorders>
              <w:top w:val="single" w:sz="4" w:space="0" w:color="A5A5A5"/>
              <w:left w:val="nil"/>
              <w:bottom w:val="single" w:sz="4" w:space="0" w:color="A5A5A5"/>
              <w:right w:val="single" w:sz="4" w:space="0" w:color="A5A5A5"/>
            </w:tcBorders>
            <w:shd w:val="clear" w:color="auto" w:fill="auto"/>
          </w:tcPr>
          <w:p w14:paraId="61512317" w14:textId="550F577F" w:rsidR="0048658C" w:rsidRPr="00F92BB8" w:rsidRDefault="0048658C" w:rsidP="00A6499D">
            <w:pPr>
              <w:pStyle w:val="TAL"/>
              <w:rPr>
                <w:rFonts w:cs="Arial"/>
                <w:sz w:val="16"/>
                <w:szCs w:val="16"/>
              </w:rPr>
            </w:pPr>
            <w:r w:rsidRPr="00F92BB8">
              <w:rPr>
                <w:rFonts w:cs="Arial"/>
                <w:sz w:val="16"/>
                <w:szCs w:val="16"/>
              </w:rPr>
              <w:t>TEI16</w:t>
            </w:r>
          </w:p>
        </w:tc>
        <w:tc>
          <w:tcPr>
            <w:tcW w:w="572" w:type="dxa"/>
            <w:tcBorders>
              <w:top w:val="single" w:sz="4" w:space="0" w:color="A5A5A5"/>
              <w:left w:val="nil"/>
              <w:bottom w:val="single" w:sz="4" w:space="0" w:color="A5A5A5"/>
              <w:right w:val="single" w:sz="4" w:space="0" w:color="A5A5A5"/>
            </w:tcBorders>
            <w:shd w:val="clear" w:color="000000" w:fill="auto"/>
          </w:tcPr>
          <w:p w14:paraId="00BC0D17" w14:textId="365975A8" w:rsidR="0048658C" w:rsidRPr="00F92BB8" w:rsidRDefault="0048658C" w:rsidP="00A6499D">
            <w:pPr>
              <w:pStyle w:val="TAL"/>
              <w:rPr>
                <w:rFonts w:cs="Arial"/>
                <w:sz w:val="16"/>
                <w:szCs w:val="16"/>
              </w:rPr>
            </w:pPr>
            <w:r w:rsidRPr="00F92BB8">
              <w:rPr>
                <w:rFonts w:cs="Arial"/>
                <w:sz w:val="16"/>
                <w:szCs w:val="16"/>
              </w:rPr>
              <w:t>1755</w:t>
            </w:r>
          </w:p>
        </w:tc>
        <w:tc>
          <w:tcPr>
            <w:tcW w:w="690" w:type="dxa"/>
            <w:tcBorders>
              <w:top w:val="single" w:sz="4" w:space="0" w:color="A5A5A5"/>
              <w:left w:val="nil"/>
              <w:bottom w:val="single" w:sz="4" w:space="0" w:color="A5A5A5"/>
              <w:right w:val="single" w:sz="4" w:space="0" w:color="A5A5A5"/>
            </w:tcBorders>
            <w:shd w:val="clear" w:color="000000" w:fill="auto"/>
          </w:tcPr>
          <w:p w14:paraId="494ED5C4" w14:textId="21038626" w:rsidR="0048658C" w:rsidRPr="00F92BB8" w:rsidRDefault="0048658C" w:rsidP="00A6499D">
            <w:pPr>
              <w:pStyle w:val="TAL"/>
              <w:rPr>
                <w:rFonts w:cs="Arial"/>
                <w:sz w:val="16"/>
                <w:szCs w:val="16"/>
              </w:rPr>
            </w:pPr>
          </w:p>
        </w:tc>
        <w:tc>
          <w:tcPr>
            <w:tcW w:w="583" w:type="dxa"/>
            <w:tcBorders>
              <w:top w:val="single" w:sz="4" w:space="0" w:color="A5A5A5"/>
              <w:left w:val="nil"/>
              <w:bottom w:val="single" w:sz="4" w:space="0" w:color="A5A5A5"/>
              <w:right w:val="single" w:sz="4" w:space="0" w:color="A5A5A5"/>
            </w:tcBorders>
            <w:shd w:val="clear" w:color="auto" w:fill="auto"/>
          </w:tcPr>
          <w:p w14:paraId="706B92B3" w14:textId="2EF75A7B" w:rsidR="0048658C" w:rsidRPr="00F92BB8" w:rsidRDefault="0048658C" w:rsidP="00A6499D">
            <w:pPr>
              <w:pStyle w:val="TAL"/>
              <w:rPr>
                <w:rFonts w:cs="Arial"/>
                <w:sz w:val="16"/>
                <w:szCs w:val="16"/>
              </w:rPr>
            </w:pPr>
            <w:r w:rsidRPr="00F92BB8">
              <w:rPr>
                <w:rFonts w:cs="Arial"/>
                <w:sz w:val="16"/>
                <w:szCs w:val="16"/>
              </w:rPr>
              <w:t>B</w:t>
            </w:r>
          </w:p>
        </w:tc>
      </w:tr>
      <w:tr w:rsidR="00A91FF5" w:rsidRPr="00F92BB8" w14:paraId="04369544"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7B02E183" w14:textId="3BB82554" w:rsidR="0048658C" w:rsidRPr="00F92BB8" w:rsidRDefault="009248E0" w:rsidP="00A6499D">
            <w:pPr>
              <w:pStyle w:val="TAL"/>
              <w:rPr>
                <w:rFonts w:cs="Arial"/>
                <w:sz w:val="16"/>
                <w:szCs w:val="16"/>
              </w:rPr>
            </w:pPr>
            <w:hyperlink r:id="rId2504" w:history="1">
              <w:r>
                <w:rPr>
                  <w:rStyle w:val="Hyperlink"/>
                  <w:rFonts w:cs="Arial"/>
                  <w:sz w:val="16"/>
                  <w:szCs w:val="16"/>
                </w:rPr>
                <w:t>R2-2003523</w:t>
              </w:r>
            </w:hyperlink>
          </w:p>
        </w:tc>
        <w:tc>
          <w:tcPr>
            <w:tcW w:w="3038" w:type="dxa"/>
            <w:tcBorders>
              <w:top w:val="single" w:sz="4" w:space="0" w:color="A5A5A5"/>
              <w:left w:val="nil"/>
              <w:bottom w:val="single" w:sz="4" w:space="0" w:color="A5A5A5"/>
              <w:right w:val="single" w:sz="4" w:space="0" w:color="A5A5A5"/>
            </w:tcBorders>
            <w:shd w:val="clear" w:color="auto" w:fill="auto"/>
          </w:tcPr>
          <w:p w14:paraId="38924B16" w14:textId="5555800C" w:rsidR="0048658C" w:rsidRPr="00F92BB8" w:rsidRDefault="0048658C" w:rsidP="00A6499D">
            <w:pPr>
              <w:pStyle w:val="TAL"/>
              <w:rPr>
                <w:rFonts w:cs="Arial"/>
                <w:sz w:val="16"/>
                <w:szCs w:val="16"/>
              </w:rPr>
            </w:pPr>
            <w:r w:rsidRPr="00F92BB8">
              <w:rPr>
                <w:rFonts w:cs="Arial"/>
                <w:sz w:val="16"/>
                <w:szCs w:val="16"/>
              </w:rPr>
              <w:t>[Post109e#22] CR to 38.321 on Corrections to NR sidelink</w:t>
            </w:r>
          </w:p>
        </w:tc>
        <w:tc>
          <w:tcPr>
            <w:tcW w:w="1666" w:type="dxa"/>
            <w:tcBorders>
              <w:top w:val="single" w:sz="4" w:space="0" w:color="A5A5A5"/>
              <w:left w:val="nil"/>
              <w:bottom w:val="single" w:sz="4" w:space="0" w:color="A5A5A5"/>
              <w:right w:val="single" w:sz="4" w:space="0" w:color="A5A5A5"/>
            </w:tcBorders>
            <w:shd w:val="clear" w:color="auto" w:fill="auto"/>
          </w:tcPr>
          <w:p w14:paraId="5F57656E" w14:textId="3F4E2A66" w:rsidR="0048658C" w:rsidRPr="00F92BB8" w:rsidRDefault="0048658C" w:rsidP="00A6499D">
            <w:pPr>
              <w:pStyle w:val="TAL"/>
              <w:rPr>
                <w:rFonts w:cs="Arial"/>
                <w:sz w:val="16"/>
                <w:szCs w:val="16"/>
              </w:rPr>
            </w:pPr>
            <w:r w:rsidRPr="00F92BB8">
              <w:rPr>
                <w:rFonts w:cs="Arial"/>
                <w:sz w:val="16"/>
                <w:szCs w:val="16"/>
              </w:rPr>
              <w:t>LG Electronics Inc.</w:t>
            </w:r>
          </w:p>
        </w:tc>
        <w:tc>
          <w:tcPr>
            <w:tcW w:w="822" w:type="dxa"/>
            <w:tcBorders>
              <w:top w:val="single" w:sz="4" w:space="0" w:color="A5A5A5"/>
              <w:left w:val="nil"/>
              <w:bottom w:val="single" w:sz="4" w:space="0" w:color="A5A5A5"/>
              <w:right w:val="single" w:sz="4" w:space="0" w:color="A5A5A5"/>
            </w:tcBorders>
            <w:shd w:val="clear" w:color="auto" w:fill="auto"/>
          </w:tcPr>
          <w:p w14:paraId="36DB1004" w14:textId="5930AEB9" w:rsidR="0048658C" w:rsidRPr="00F92BB8" w:rsidRDefault="0048658C" w:rsidP="00A6499D">
            <w:pPr>
              <w:pStyle w:val="TAL"/>
              <w:rPr>
                <w:rFonts w:cs="Arial"/>
                <w:sz w:val="16"/>
                <w:szCs w:val="16"/>
              </w:rPr>
            </w:pPr>
            <w:r w:rsidRPr="00F92BB8">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0D02483E" w14:textId="47F0A72B" w:rsidR="0048658C" w:rsidRPr="00F92BB8" w:rsidRDefault="0048658C" w:rsidP="00A6499D">
            <w:pPr>
              <w:pStyle w:val="TAL"/>
              <w:rPr>
                <w:rFonts w:cs="Arial"/>
                <w:sz w:val="16"/>
                <w:szCs w:val="16"/>
              </w:rPr>
            </w:pPr>
            <w:r w:rsidRPr="00F92BB8">
              <w:rPr>
                <w:rFonts w:cs="Arial"/>
                <w:sz w:val="16"/>
                <w:szCs w:val="16"/>
              </w:rPr>
              <w:t>38.321</w:t>
            </w:r>
          </w:p>
        </w:tc>
        <w:tc>
          <w:tcPr>
            <w:tcW w:w="1990" w:type="dxa"/>
            <w:tcBorders>
              <w:top w:val="single" w:sz="4" w:space="0" w:color="A5A5A5"/>
              <w:left w:val="nil"/>
              <w:bottom w:val="single" w:sz="4" w:space="0" w:color="A5A5A5"/>
              <w:right w:val="single" w:sz="4" w:space="0" w:color="A5A5A5"/>
            </w:tcBorders>
            <w:shd w:val="clear" w:color="auto" w:fill="auto"/>
          </w:tcPr>
          <w:p w14:paraId="2B9A1D62" w14:textId="3ACD9B45" w:rsidR="0048658C" w:rsidRPr="00F92BB8" w:rsidRDefault="0048658C" w:rsidP="00A6499D">
            <w:pPr>
              <w:pStyle w:val="TAL"/>
              <w:rPr>
                <w:rFonts w:cs="Arial"/>
                <w:sz w:val="16"/>
                <w:szCs w:val="16"/>
              </w:rPr>
            </w:pPr>
            <w:r w:rsidRPr="00F92BB8">
              <w:rPr>
                <w:rFonts w:cs="Arial"/>
                <w:sz w:val="16"/>
                <w:szCs w:val="16"/>
              </w:rPr>
              <w:t>5G_V2X_NRSL-Core</w:t>
            </w:r>
          </w:p>
        </w:tc>
        <w:tc>
          <w:tcPr>
            <w:tcW w:w="572" w:type="dxa"/>
            <w:tcBorders>
              <w:top w:val="single" w:sz="4" w:space="0" w:color="A5A5A5"/>
              <w:left w:val="nil"/>
              <w:bottom w:val="single" w:sz="4" w:space="0" w:color="A5A5A5"/>
              <w:right w:val="single" w:sz="4" w:space="0" w:color="A5A5A5"/>
            </w:tcBorders>
            <w:shd w:val="clear" w:color="000000" w:fill="auto"/>
          </w:tcPr>
          <w:p w14:paraId="52660E8B" w14:textId="7F8E3978" w:rsidR="0048658C" w:rsidRPr="00F92BB8" w:rsidRDefault="0048658C" w:rsidP="00A6499D">
            <w:pPr>
              <w:pStyle w:val="TAL"/>
              <w:rPr>
                <w:rFonts w:cs="Arial"/>
                <w:sz w:val="16"/>
                <w:szCs w:val="16"/>
              </w:rPr>
            </w:pPr>
            <w:r w:rsidRPr="00F92BB8">
              <w:rPr>
                <w:rFonts w:cs="Arial"/>
                <w:sz w:val="16"/>
                <w:szCs w:val="16"/>
              </w:rPr>
              <w:t>0730</w:t>
            </w:r>
          </w:p>
        </w:tc>
        <w:tc>
          <w:tcPr>
            <w:tcW w:w="690" w:type="dxa"/>
            <w:tcBorders>
              <w:top w:val="single" w:sz="4" w:space="0" w:color="A5A5A5"/>
              <w:left w:val="nil"/>
              <w:bottom w:val="single" w:sz="4" w:space="0" w:color="A5A5A5"/>
              <w:right w:val="single" w:sz="4" w:space="0" w:color="A5A5A5"/>
            </w:tcBorders>
            <w:shd w:val="clear" w:color="000000" w:fill="auto"/>
          </w:tcPr>
          <w:p w14:paraId="3048D173" w14:textId="0E3F9A9F" w:rsidR="0048658C" w:rsidRPr="00F92BB8" w:rsidRDefault="0048658C" w:rsidP="00A6499D">
            <w:pPr>
              <w:pStyle w:val="TAL"/>
              <w:rPr>
                <w:rFonts w:cs="Arial"/>
                <w:sz w:val="16"/>
                <w:szCs w:val="16"/>
              </w:rPr>
            </w:pPr>
          </w:p>
        </w:tc>
        <w:tc>
          <w:tcPr>
            <w:tcW w:w="583" w:type="dxa"/>
            <w:tcBorders>
              <w:top w:val="single" w:sz="4" w:space="0" w:color="A5A5A5"/>
              <w:left w:val="nil"/>
              <w:bottom w:val="single" w:sz="4" w:space="0" w:color="A5A5A5"/>
              <w:right w:val="single" w:sz="4" w:space="0" w:color="A5A5A5"/>
            </w:tcBorders>
            <w:shd w:val="clear" w:color="auto" w:fill="auto"/>
          </w:tcPr>
          <w:p w14:paraId="7497F247" w14:textId="6E296947" w:rsidR="0048658C" w:rsidRPr="00F92BB8" w:rsidRDefault="0048658C" w:rsidP="00A6499D">
            <w:pPr>
              <w:pStyle w:val="TAL"/>
              <w:rPr>
                <w:rFonts w:cs="Arial"/>
                <w:sz w:val="16"/>
                <w:szCs w:val="16"/>
              </w:rPr>
            </w:pPr>
            <w:r w:rsidRPr="00F92BB8">
              <w:rPr>
                <w:rFonts w:cs="Arial"/>
                <w:sz w:val="16"/>
                <w:szCs w:val="16"/>
              </w:rPr>
              <w:t>F</w:t>
            </w:r>
          </w:p>
        </w:tc>
      </w:tr>
      <w:tr w:rsidR="00A91FF5" w:rsidRPr="00F92BB8" w14:paraId="1B8FA044" w14:textId="77777777" w:rsidTr="0017529D">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78DBD116" w14:textId="428C1670" w:rsidR="0048658C" w:rsidRPr="00F92BB8" w:rsidRDefault="009248E0" w:rsidP="00A6499D">
            <w:pPr>
              <w:pStyle w:val="TAL"/>
              <w:rPr>
                <w:rFonts w:cs="Arial"/>
                <w:sz w:val="16"/>
                <w:szCs w:val="16"/>
              </w:rPr>
            </w:pPr>
            <w:hyperlink r:id="rId2505" w:history="1">
              <w:r>
                <w:rPr>
                  <w:rStyle w:val="Hyperlink"/>
                  <w:rFonts w:cs="Arial"/>
                  <w:sz w:val="16"/>
                  <w:szCs w:val="16"/>
                </w:rPr>
                <w:t>R2-2003853</w:t>
              </w:r>
            </w:hyperlink>
          </w:p>
        </w:tc>
        <w:tc>
          <w:tcPr>
            <w:tcW w:w="3038" w:type="dxa"/>
            <w:tcBorders>
              <w:top w:val="nil"/>
              <w:left w:val="nil"/>
              <w:bottom w:val="single" w:sz="4" w:space="0" w:color="A5A5A5"/>
              <w:right w:val="single" w:sz="4" w:space="0" w:color="A5A5A5"/>
            </w:tcBorders>
            <w:shd w:val="clear" w:color="auto" w:fill="auto"/>
          </w:tcPr>
          <w:p w14:paraId="23F13B85" w14:textId="6386BE23" w:rsidR="0048658C" w:rsidRPr="00F92BB8" w:rsidRDefault="0048658C" w:rsidP="00A6499D">
            <w:pPr>
              <w:pStyle w:val="TAL"/>
              <w:rPr>
                <w:rFonts w:cs="Arial"/>
                <w:sz w:val="16"/>
                <w:szCs w:val="16"/>
              </w:rPr>
            </w:pPr>
            <w:r w:rsidRPr="00F92BB8">
              <w:rPr>
                <w:rFonts w:cs="Arial"/>
                <w:sz w:val="16"/>
                <w:szCs w:val="16"/>
              </w:rPr>
              <w:t>PDCP CR on correction and outcome of [Post109e#11] for DAPS handover</w:t>
            </w:r>
          </w:p>
        </w:tc>
        <w:tc>
          <w:tcPr>
            <w:tcW w:w="1666" w:type="dxa"/>
            <w:tcBorders>
              <w:top w:val="nil"/>
              <w:left w:val="nil"/>
              <w:bottom w:val="single" w:sz="4" w:space="0" w:color="A5A5A5"/>
              <w:right w:val="single" w:sz="4" w:space="0" w:color="A5A5A5"/>
            </w:tcBorders>
            <w:shd w:val="clear" w:color="auto" w:fill="auto"/>
          </w:tcPr>
          <w:p w14:paraId="788520F9" w14:textId="028C714B" w:rsidR="0048658C" w:rsidRPr="00F92BB8" w:rsidRDefault="0048658C" w:rsidP="00A6499D">
            <w:pPr>
              <w:pStyle w:val="TAL"/>
              <w:rPr>
                <w:rFonts w:cs="Arial"/>
                <w:sz w:val="16"/>
                <w:szCs w:val="16"/>
              </w:rPr>
            </w:pPr>
            <w:r w:rsidRPr="00F92BB8">
              <w:rPr>
                <w:rFonts w:cs="Arial"/>
                <w:sz w:val="16"/>
                <w:szCs w:val="16"/>
              </w:rPr>
              <w:t>Huawei, HiSilicon, Mediatek Inc.</w:t>
            </w:r>
          </w:p>
        </w:tc>
        <w:tc>
          <w:tcPr>
            <w:tcW w:w="822" w:type="dxa"/>
            <w:tcBorders>
              <w:top w:val="nil"/>
              <w:left w:val="nil"/>
              <w:bottom w:val="single" w:sz="4" w:space="0" w:color="A5A5A5"/>
              <w:right w:val="single" w:sz="4" w:space="0" w:color="A5A5A5"/>
            </w:tcBorders>
            <w:shd w:val="clear" w:color="auto" w:fill="auto"/>
          </w:tcPr>
          <w:p w14:paraId="264EF17C" w14:textId="10F38259" w:rsidR="0048658C" w:rsidRPr="00F92BB8" w:rsidRDefault="0048658C" w:rsidP="00A6499D">
            <w:pPr>
              <w:pStyle w:val="TAL"/>
              <w:rPr>
                <w:rFonts w:cs="Arial"/>
                <w:sz w:val="16"/>
                <w:szCs w:val="16"/>
              </w:rPr>
            </w:pPr>
            <w:r w:rsidRPr="00F92BB8">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3D92F3CB" w14:textId="6869881B" w:rsidR="0048658C" w:rsidRPr="00F92BB8" w:rsidRDefault="0048658C" w:rsidP="00A6499D">
            <w:pPr>
              <w:pStyle w:val="TAL"/>
              <w:rPr>
                <w:rFonts w:cs="Arial"/>
                <w:sz w:val="16"/>
                <w:szCs w:val="16"/>
              </w:rPr>
            </w:pPr>
            <w:r w:rsidRPr="00F92BB8">
              <w:rPr>
                <w:rFonts w:cs="Arial"/>
                <w:sz w:val="16"/>
                <w:szCs w:val="16"/>
              </w:rPr>
              <w:t>38.323</w:t>
            </w:r>
          </w:p>
        </w:tc>
        <w:tc>
          <w:tcPr>
            <w:tcW w:w="1990" w:type="dxa"/>
            <w:tcBorders>
              <w:top w:val="nil"/>
              <w:left w:val="nil"/>
              <w:bottom w:val="single" w:sz="4" w:space="0" w:color="A5A5A5"/>
              <w:right w:val="single" w:sz="4" w:space="0" w:color="A5A5A5"/>
            </w:tcBorders>
            <w:shd w:val="clear" w:color="auto" w:fill="auto"/>
          </w:tcPr>
          <w:p w14:paraId="499F931B" w14:textId="5B49044C" w:rsidR="0048658C" w:rsidRPr="00F92BB8" w:rsidRDefault="0048658C" w:rsidP="00A6499D">
            <w:pPr>
              <w:pStyle w:val="TAL"/>
              <w:rPr>
                <w:rFonts w:cs="Arial"/>
                <w:sz w:val="16"/>
                <w:szCs w:val="16"/>
              </w:rPr>
            </w:pPr>
            <w:r w:rsidRPr="00F92BB8">
              <w:rPr>
                <w:rFonts w:cs="Arial"/>
                <w:sz w:val="16"/>
                <w:szCs w:val="16"/>
              </w:rPr>
              <w:t>NR_Mob_enh-Core</w:t>
            </w:r>
          </w:p>
        </w:tc>
        <w:tc>
          <w:tcPr>
            <w:tcW w:w="572" w:type="dxa"/>
            <w:tcBorders>
              <w:top w:val="single" w:sz="4" w:space="0" w:color="A5A5A5"/>
              <w:left w:val="nil"/>
              <w:bottom w:val="single" w:sz="4" w:space="0" w:color="A5A5A5"/>
              <w:right w:val="single" w:sz="4" w:space="0" w:color="A5A5A5"/>
            </w:tcBorders>
            <w:shd w:val="clear" w:color="000000" w:fill="auto"/>
          </w:tcPr>
          <w:p w14:paraId="09DB3CEB" w14:textId="205B8B3F" w:rsidR="0048658C" w:rsidRPr="00F92BB8" w:rsidRDefault="0048658C" w:rsidP="00A6499D">
            <w:pPr>
              <w:pStyle w:val="TAL"/>
              <w:rPr>
                <w:rFonts w:cs="Arial"/>
                <w:sz w:val="16"/>
                <w:szCs w:val="16"/>
              </w:rPr>
            </w:pPr>
            <w:r w:rsidRPr="00F92BB8">
              <w:rPr>
                <w:rFonts w:cs="Arial"/>
                <w:sz w:val="16"/>
                <w:szCs w:val="16"/>
              </w:rPr>
              <w:t>0045</w:t>
            </w:r>
          </w:p>
        </w:tc>
        <w:tc>
          <w:tcPr>
            <w:tcW w:w="690" w:type="dxa"/>
            <w:tcBorders>
              <w:top w:val="single" w:sz="4" w:space="0" w:color="A5A5A5"/>
              <w:left w:val="nil"/>
              <w:bottom w:val="single" w:sz="4" w:space="0" w:color="A5A5A5"/>
              <w:right w:val="single" w:sz="4" w:space="0" w:color="A5A5A5"/>
            </w:tcBorders>
            <w:shd w:val="clear" w:color="000000" w:fill="auto"/>
          </w:tcPr>
          <w:p w14:paraId="3ABCA923" w14:textId="7277E4DA" w:rsidR="0048658C" w:rsidRPr="00F92BB8" w:rsidRDefault="0048658C" w:rsidP="00A6499D">
            <w:pPr>
              <w:pStyle w:val="TAL"/>
              <w:rPr>
                <w:rFonts w:cs="Arial"/>
                <w:sz w:val="16"/>
                <w:szCs w:val="16"/>
              </w:rPr>
            </w:pPr>
            <w:r w:rsidRPr="00F92BB8">
              <w:rPr>
                <w:rFonts w:cs="Arial"/>
                <w:sz w:val="16"/>
                <w:szCs w:val="16"/>
              </w:rPr>
              <w:t>1</w:t>
            </w:r>
          </w:p>
        </w:tc>
        <w:tc>
          <w:tcPr>
            <w:tcW w:w="583" w:type="dxa"/>
            <w:tcBorders>
              <w:top w:val="nil"/>
              <w:left w:val="nil"/>
              <w:bottom w:val="single" w:sz="4" w:space="0" w:color="A5A5A5"/>
              <w:right w:val="single" w:sz="4" w:space="0" w:color="A5A5A5"/>
            </w:tcBorders>
            <w:shd w:val="clear" w:color="auto" w:fill="auto"/>
          </w:tcPr>
          <w:p w14:paraId="72B16C2B" w14:textId="4248F544" w:rsidR="0048658C" w:rsidRPr="00F92BB8" w:rsidRDefault="0048658C" w:rsidP="00A6499D">
            <w:pPr>
              <w:pStyle w:val="TAL"/>
              <w:rPr>
                <w:rFonts w:cs="Arial"/>
                <w:sz w:val="16"/>
                <w:szCs w:val="16"/>
              </w:rPr>
            </w:pPr>
            <w:r w:rsidRPr="00F92BB8">
              <w:rPr>
                <w:rFonts w:cs="Arial"/>
                <w:sz w:val="16"/>
                <w:szCs w:val="16"/>
              </w:rPr>
              <w:t>C</w:t>
            </w:r>
          </w:p>
        </w:tc>
      </w:tr>
      <w:tr w:rsidR="00A91FF5" w:rsidRPr="00F92BB8" w14:paraId="3D61E411" w14:textId="77777777" w:rsidTr="0017529D">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700400E1" w14:textId="7A97CB3E" w:rsidR="0048658C" w:rsidRPr="00F92BB8" w:rsidRDefault="009248E0" w:rsidP="00A6499D">
            <w:pPr>
              <w:pStyle w:val="TAL"/>
              <w:rPr>
                <w:rFonts w:cs="Arial"/>
                <w:sz w:val="16"/>
                <w:szCs w:val="16"/>
              </w:rPr>
            </w:pPr>
            <w:hyperlink r:id="rId2506" w:history="1">
              <w:r>
                <w:rPr>
                  <w:rStyle w:val="Hyperlink"/>
                  <w:rFonts w:cs="Arial"/>
                  <w:sz w:val="16"/>
                  <w:szCs w:val="16"/>
                </w:rPr>
                <w:t>R2-2003854</w:t>
              </w:r>
            </w:hyperlink>
          </w:p>
        </w:tc>
        <w:tc>
          <w:tcPr>
            <w:tcW w:w="3038" w:type="dxa"/>
            <w:tcBorders>
              <w:top w:val="nil"/>
              <w:left w:val="nil"/>
              <w:bottom w:val="single" w:sz="4" w:space="0" w:color="A5A5A5"/>
              <w:right w:val="single" w:sz="4" w:space="0" w:color="A5A5A5"/>
            </w:tcBorders>
            <w:shd w:val="clear" w:color="auto" w:fill="auto"/>
          </w:tcPr>
          <w:p w14:paraId="64A2B012" w14:textId="6CC838A8" w:rsidR="0048658C" w:rsidRPr="00F92BB8" w:rsidRDefault="0048658C" w:rsidP="00A6499D">
            <w:pPr>
              <w:pStyle w:val="TAL"/>
              <w:rPr>
                <w:rFonts w:cs="Arial"/>
                <w:sz w:val="16"/>
                <w:szCs w:val="16"/>
              </w:rPr>
            </w:pPr>
            <w:r w:rsidRPr="00F92BB8">
              <w:rPr>
                <w:rFonts w:cs="Arial"/>
                <w:sz w:val="16"/>
                <w:szCs w:val="16"/>
              </w:rPr>
              <w:t>PDCP CR on correction and outcome of [Post109e#11] for DAPS handover</w:t>
            </w:r>
          </w:p>
        </w:tc>
        <w:tc>
          <w:tcPr>
            <w:tcW w:w="1666" w:type="dxa"/>
            <w:tcBorders>
              <w:top w:val="nil"/>
              <w:left w:val="nil"/>
              <w:bottom w:val="single" w:sz="4" w:space="0" w:color="A5A5A5"/>
              <w:right w:val="single" w:sz="4" w:space="0" w:color="A5A5A5"/>
            </w:tcBorders>
            <w:shd w:val="clear" w:color="auto" w:fill="auto"/>
          </w:tcPr>
          <w:p w14:paraId="504997F3" w14:textId="23E7DF30" w:rsidR="0048658C" w:rsidRPr="00F92BB8" w:rsidRDefault="0048658C" w:rsidP="00A6499D">
            <w:pPr>
              <w:pStyle w:val="TAL"/>
              <w:rPr>
                <w:rFonts w:cs="Arial"/>
                <w:sz w:val="16"/>
                <w:szCs w:val="16"/>
              </w:rPr>
            </w:pPr>
            <w:r w:rsidRPr="00F92BB8">
              <w:rPr>
                <w:rFonts w:cs="Arial"/>
                <w:sz w:val="16"/>
                <w:szCs w:val="16"/>
              </w:rPr>
              <w:t>Huawei, HiSilicon, Mediatek Inc.</w:t>
            </w:r>
          </w:p>
        </w:tc>
        <w:tc>
          <w:tcPr>
            <w:tcW w:w="822" w:type="dxa"/>
            <w:tcBorders>
              <w:top w:val="nil"/>
              <w:left w:val="nil"/>
              <w:bottom w:val="single" w:sz="4" w:space="0" w:color="A5A5A5"/>
              <w:right w:val="single" w:sz="4" w:space="0" w:color="A5A5A5"/>
            </w:tcBorders>
            <w:shd w:val="clear" w:color="auto" w:fill="auto"/>
          </w:tcPr>
          <w:p w14:paraId="32573752" w14:textId="521CC1DA" w:rsidR="0048658C" w:rsidRPr="00F92BB8" w:rsidRDefault="0048658C" w:rsidP="00A6499D">
            <w:pPr>
              <w:pStyle w:val="TAL"/>
              <w:rPr>
                <w:rFonts w:cs="Arial"/>
                <w:sz w:val="16"/>
                <w:szCs w:val="16"/>
              </w:rPr>
            </w:pPr>
            <w:r w:rsidRPr="00F92BB8">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56F209CC" w14:textId="6D691052" w:rsidR="0048658C" w:rsidRPr="00F92BB8" w:rsidRDefault="0048658C" w:rsidP="00A6499D">
            <w:pPr>
              <w:pStyle w:val="TAL"/>
              <w:rPr>
                <w:rFonts w:cs="Arial"/>
                <w:sz w:val="16"/>
                <w:szCs w:val="16"/>
              </w:rPr>
            </w:pPr>
            <w:r w:rsidRPr="00F92BB8">
              <w:rPr>
                <w:rFonts w:cs="Arial"/>
                <w:sz w:val="16"/>
                <w:szCs w:val="16"/>
              </w:rPr>
              <w:t>36.323</w:t>
            </w:r>
          </w:p>
        </w:tc>
        <w:tc>
          <w:tcPr>
            <w:tcW w:w="1990" w:type="dxa"/>
            <w:tcBorders>
              <w:top w:val="nil"/>
              <w:left w:val="nil"/>
              <w:bottom w:val="single" w:sz="4" w:space="0" w:color="A5A5A5"/>
              <w:right w:val="single" w:sz="4" w:space="0" w:color="A5A5A5"/>
            </w:tcBorders>
            <w:shd w:val="clear" w:color="auto" w:fill="auto"/>
          </w:tcPr>
          <w:p w14:paraId="1E6EBC1D" w14:textId="119E5FBD" w:rsidR="0048658C" w:rsidRPr="00F92BB8" w:rsidRDefault="0048658C" w:rsidP="00A6499D">
            <w:pPr>
              <w:pStyle w:val="TAL"/>
              <w:rPr>
                <w:rFonts w:cs="Arial"/>
                <w:sz w:val="16"/>
                <w:szCs w:val="16"/>
              </w:rPr>
            </w:pPr>
            <w:r w:rsidRPr="00F92BB8">
              <w:rPr>
                <w:rFonts w:cs="Arial"/>
                <w:sz w:val="16"/>
                <w:szCs w:val="16"/>
              </w:rPr>
              <w:t>LTE_feMob-Core</w:t>
            </w:r>
          </w:p>
        </w:tc>
        <w:tc>
          <w:tcPr>
            <w:tcW w:w="572" w:type="dxa"/>
            <w:tcBorders>
              <w:top w:val="single" w:sz="4" w:space="0" w:color="A5A5A5"/>
              <w:left w:val="nil"/>
              <w:bottom w:val="single" w:sz="4" w:space="0" w:color="A5A5A5"/>
              <w:right w:val="single" w:sz="4" w:space="0" w:color="A5A5A5"/>
            </w:tcBorders>
            <w:shd w:val="clear" w:color="000000" w:fill="auto"/>
          </w:tcPr>
          <w:p w14:paraId="193378AF" w14:textId="351635D5" w:rsidR="0048658C" w:rsidRPr="00F92BB8" w:rsidRDefault="0048658C" w:rsidP="00A6499D">
            <w:pPr>
              <w:pStyle w:val="TAL"/>
              <w:rPr>
                <w:rFonts w:cs="Arial"/>
                <w:sz w:val="16"/>
                <w:szCs w:val="16"/>
              </w:rPr>
            </w:pPr>
            <w:r w:rsidRPr="00F92BB8">
              <w:rPr>
                <w:rFonts w:cs="Arial"/>
                <w:sz w:val="16"/>
                <w:szCs w:val="16"/>
              </w:rPr>
              <w:t>0282</w:t>
            </w:r>
          </w:p>
        </w:tc>
        <w:tc>
          <w:tcPr>
            <w:tcW w:w="690" w:type="dxa"/>
            <w:tcBorders>
              <w:top w:val="single" w:sz="4" w:space="0" w:color="A5A5A5"/>
              <w:left w:val="nil"/>
              <w:bottom w:val="single" w:sz="4" w:space="0" w:color="A5A5A5"/>
              <w:right w:val="single" w:sz="4" w:space="0" w:color="A5A5A5"/>
            </w:tcBorders>
            <w:shd w:val="clear" w:color="000000" w:fill="auto"/>
          </w:tcPr>
          <w:p w14:paraId="66A98460" w14:textId="3CDFB2C2" w:rsidR="0048658C" w:rsidRPr="00F92BB8" w:rsidRDefault="0048658C" w:rsidP="00A6499D">
            <w:pPr>
              <w:pStyle w:val="TAL"/>
              <w:rPr>
                <w:rFonts w:cs="Arial"/>
                <w:sz w:val="16"/>
                <w:szCs w:val="16"/>
              </w:rPr>
            </w:pPr>
            <w:r w:rsidRPr="00F92BB8">
              <w:rPr>
                <w:rFonts w:cs="Arial"/>
                <w:sz w:val="16"/>
                <w:szCs w:val="16"/>
              </w:rPr>
              <w:t>1</w:t>
            </w:r>
          </w:p>
        </w:tc>
        <w:tc>
          <w:tcPr>
            <w:tcW w:w="583" w:type="dxa"/>
            <w:tcBorders>
              <w:top w:val="nil"/>
              <w:left w:val="nil"/>
              <w:bottom w:val="single" w:sz="4" w:space="0" w:color="A5A5A5"/>
              <w:right w:val="single" w:sz="4" w:space="0" w:color="A5A5A5"/>
            </w:tcBorders>
            <w:shd w:val="clear" w:color="auto" w:fill="auto"/>
          </w:tcPr>
          <w:p w14:paraId="10483690" w14:textId="73C16393" w:rsidR="0048658C" w:rsidRPr="00F92BB8" w:rsidRDefault="0048658C" w:rsidP="00A6499D">
            <w:pPr>
              <w:pStyle w:val="TAL"/>
              <w:rPr>
                <w:rFonts w:cs="Arial"/>
                <w:sz w:val="16"/>
                <w:szCs w:val="16"/>
              </w:rPr>
            </w:pPr>
            <w:r w:rsidRPr="00F92BB8">
              <w:rPr>
                <w:rFonts w:cs="Arial"/>
                <w:sz w:val="16"/>
                <w:szCs w:val="16"/>
              </w:rPr>
              <w:t>C</w:t>
            </w:r>
          </w:p>
        </w:tc>
      </w:tr>
      <w:tr w:rsidR="00A91FF5" w:rsidRPr="00F92BB8" w14:paraId="5D5BA364" w14:textId="77777777" w:rsidTr="0017529D">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6F772B07" w14:textId="7331376C" w:rsidR="0048658C" w:rsidRPr="00F92BB8" w:rsidRDefault="009248E0" w:rsidP="00A6499D">
            <w:pPr>
              <w:pStyle w:val="TAL"/>
              <w:rPr>
                <w:rFonts w:cs="Arial"/>
                <w:sz w:val="16"/>
                <w:szCs w:val="16"/>
              </w:rPr>
            </w:pPr>
            <w:hyperlink r:id="rId2507" w:history="1">
              <w:r>
                <w:rPr>
                  <w:rStyle w:val="Hyperlink"/>
                  <w:rFonts w:cs="Arial"/>
                  <w:sz w:val="16"/>
                  <w:szCs w:val="16"/>
                </w:rPr>
                <w:t>R2-2003855</w:t>
              </w:r>
            </w:hyperlink>
          </w:p>
        </w:tc>
        <w:tc>
          <w:tcPr>
            <w:tcW w:w="3038" w:type="dxa"/>
            <w:tcBorders>
              <w:top w:val="nil"/>
              <w:left w:val="nil"/>
              <w:bottom w:val="single" w:sz="4" w:space="0" w:color="A5A5A5"/>
              <w:right w:val="single" w:sz="4" w:space="0" w:color="A5A5A5"/>
            </w:tcBorders>
            <w:shd w:val="clear" w:color="auto" w:fill="auto"/>
          </w:tcPr>
          <w:p w14:paraId="49BA96FD" w14:textId="52BB1F5B" w:rsidR="0048658C" w:rsidRPr="00F92BB8" w:rsidRDefault="0048658C" w:rsidP="00A6499D">
            <w:pPr>
              <w:pStyle w:val="TAL"/>
              <w:rPr>
                <w:rFonts w:cs="Arial"/>
                <w:sz w:val="16"/>
                <w:szCs w:val="16"/>
              </w:rPr>
            </w:pPr>
            <w:r w:rsidRPr="00F92BB8">
              <w:rPr>
                <w:rFonts w:cs="Arial"/>
                <w:sz w:val="16"/>
                <w:szCs w:val="16"/>
              </w:rPr>
              <w:t>CR on 38.321 for NR mobility enhancement</w:t>
            </w:r>
          </w:p>
        </w:tc>
        <w:tc>
          <w:tcPr>
            <w:tcW w:w="1666" w:type="dxa"/>
            <w:tcBorders>
              <w:top w:val="nil"/>
              <w:left w:val="nil"/>
              <w:bottom w:val="single" w:sz="4" w:space="0" w:color="A5A5A5"/>
              <w:right w:val="single" w:sz="4" w:space="0" w:color="A5A5A5"/>
            </w:tcBorders>
            <w:shd w:val="clear" w:color="auto" w:fill="auto"/>
          </w:tcPr>
          <w:p w14:paraId="163F5409" w14:textId="1D49D4A3" w:rsidR="0048658C" w:rsidRPr="00F92BB8" w:rsidRDefault="0048658C" w:rsidP="00A6499D">
            <w:pPr>
              <w:pStyle w:val="TAL"/>
              <w:rPr>
                <w:rFonts w:cs="Arial"/>
                <w:sz w:val="16"/>
                <w:szCs w:val="16"/>
              </w:rPr>
            </w:pPr>
            <w:r w:rsidRPr="00F92BB8">
              <w:rPr>
                <w:rFonts w:cs="Arial"/>
                <w:sz w:val="16"/>
                <w:szCs w:val="16"/>
              </w:rPr>
              <w:t>vivo</w:t>
            </w:r>
          </w:p>
        </w:tc>
        <w:tc>
          <w:tcPr>
            <w:tcW w:w="822" w:type="dxa"/>
            <w:tcBorders>
              <w:top w:val="nil"/>
              <w:left w:val="nil"/>
              <w:bottom w:val="single" w:sz="4" w:space="0" w:color="A5A5A5"/>
              <w:right w:val="single" w:sz="4" w:space="0" w:color="A5A5A5"/>
            </w:tcBorders>
            <w:shd w:val="clear" w:color="auto" w:fill="auto"/>
          </w:tcPr>
          <w:p w14:paraId="168794DF" w14:textId="194FDC03" w:rsidR="0048658C" w:rsidRPr="00F92BB8" w:rsidRDefault="0048658C" w:rsidP="00A6499D">
            <w:pPr>
              <w:pStyle w:val="TAL"/>
              <w:rPr>
                <w:rFonts w:cs="Arial"/>
                <w:sz w:val="16"/>
                <w:szCs w:val="16"/>
              </w:rPr>
            </w:pPr>
            <w:r w:rsidRPr="00F92BB8">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6A66D9F2" w14:textId="5B11DD54" w:rsidR="0048658C" w:rsidRPr="00F92BB8" w:rsidRDefault="0048658C" w:rsidP="00A6499D">
            <w:pPr>
              <w:pStyle w:val="TAL"/>
              <w:rPr>
                <w:rFonts w:cs="Arial"/>
                <w:sz w:val="16"/>
                <w:szCs w:val="16"/>
              </w:rPr>
            </w:pPr>
            <w:r w:rsidRPr="00F92BB8">
              <w:rPr>
                <w:rFonts w:cs="Arial"/>
                <w:sz w:val="16"/>
                <w:szCs w:val="16"/>
              </w:rPr>
              <w:t>38.321</w:t>
            </w:r>
          </w:p>
        </w:tc>
        <w:tc>
          <w:tcPr>
            <w:tcW w:w="1990" w:type="dxa"/>
            <w:tcBorders>
              <w:top w:val="nil"/>
              <w:left w:val="nil"/>
              <w:bottom w:val="single" w:sz="4" w:space="0" w:color="A5A5A5"/>
              <w:right w:val="single" w:sz="4" w:space="0" w:color="A5A5A5"/>
            </w:tcBorders>
            <w:shd w:val="clear" w:color="auto" w:fill="auto"/>
          </w:tcPr>
          <w:p w14:paraId="06C3F5D4" w14:textId="306ACB55" w:rsidR="0048658C" w:rsidRPr="00F92BB8" w:rsidRDefault="0048658C" w:rsidP="00A6499D">
            <w:pPr>
              <w:pStyle w:val="TAL"/>
              <w:rPr>
                <w:rFonts w:cs="Arial"/>
                <w:sz w:val="16"/>
                <w:szCs w:val="16"/>
              </w:rPr>
            </w:pPr>
            <w:r w:rsidRPr="00F92BB8">
              <w:rPr>
                <w:rFonts w:cs="Arial"/>
                <w:sz w:val="16"/>
                <w:szCs w:val="16"/>
              </w:rPr>
              <w:t>NR_Mob_enh-Core</w:t>
            </w:r>
          </w:p>
        </w:tc>
        <w:tc>
          <w:tcPr>
            <w:tcW w:w="572" w:type="dxa"/>
            <w:tcBorders>
              <w:top w:val="single" w:sz="4" w:space="0" w:color="A5A5A5"/>
              <w:left w:val="nil"/>
              <w:bottom w:val="single" w:sz="4" w:space="0" w:color="A5A5A5"/>
              <w:right w:val="single" w:sz="4" w:space="0" w:color="A5A5A5"/>
            </w:tcBorders>
            <w:shd w:val="clear" w:color="000000" w:fill="auto"/>
          </w:tcPr>
          <w:p w14:paraId="26BA827C" w14:textId="0E0C0111" w:rsidR="0048658C" w:rsidRPr="00F92BB8" w:rsidRDefault="0048658C" w:rsidP="00A6499D">
            <w:pPr>
              <w:pStyle w:val="TAL"/>
              <w:rPr>
                <w:rFonts w:cs="Arial"/>
                <w:sz w:val="16"/>
                <w:szCs w:val="16"/>
              </w:rPr>
            </w:pPr>
            <w:r w:rsidRPr="00F92BB8">
              <w:rPr>
                <w:rFonts w:cs="Arial"/>
                <w:sz w:val="16"/>
                <w:szCs w:val="16"/>
              </w:rPr>
              <w:t>0710</w:t>
            </w:r>
          </w:p>
        </w:tc>
        <w:tc>
          <w:tcPr>
            <w:tcW w:w="690" w:type="dxa"/>
            <w:tcBorders>
              <w:top w:val="single" w:sz="4" w:space="0" w:color="A5A5A5"/>
              <w:left w:val="nil"/>
              <w:bottom w:val="single" w:sz="4" w:space="0" w:color="A5A5A5"/>
              <w:right w:val="single" w:sz="4" w:space="0" w:color="A5A5A5"/>
            </w:tcBorders>
            <w:shd w:val="clear" w:color="000000" w:fill="auto"/>
          </w:tcPr>
          <w:p w14:paraId="5C2C98ED" w14:textId="5572ED01" w:rsidR="0048658C" w:rsidRPr="00F92BB8" w:rsidRDefault="0048658C" w:rsidP="00A6499D">
            <w:pPr>
              <w:pStyle w:val="TAL"/>
              <w:rPr>
                <w:rFonts w:cs="Arial"/>
                <w:sz w:val="16"/>
                <w:szCs w:val="16"/>
              </w:rPr>
            </w:pPr>
            <w:r w:rsidRPr="00F92BB8">
              <w:rPr>
                <w:rFonts w:cs="Arial"/>
                <w:sz w:val="16"/>
                <w:szCs w:val="16"/>
              </w:rPr>
              <w:t>1</w:t>
            </w:r>
          </w:p>
        </w:tc>
        <w:tc>
          <w:tcPr>
            <w:tcW w:w="583" w:type="dxa"/>
            <w:tcBorders>
              <w:top w:val="nil"/>
              <w:left w:val="nil"/>
              <w:bottom w:val="single" w:sz="4" w:space="0" w:color="A5A5A5"/>
              <w:right w:val="single" w:sz="4" w:space="0" w:color="A5A5A5"/>
            </w:tcBorders>
            <w:shd w:val="clear" w:color="auto" w:fill="auto"/>
          </w:tcPr>
          <w:p w14:paraId="35F399AF" w14:textId="2116A526" w:rsidR="0048658C" w:rsidRPr="00F92BB8" w:rsidRDefault="0048658C" w:rsidP="00A6499D">
            <w:pPr>
              <w:pStyle w:val="TAL"/>
              <w:rPr>
                <w:rFonts w:cs="Arial"/>
                <w:sz w:val="16"/>
                <w:szCs w:val="16"/>
              </w:rPr>
            </w:pPr>
            <w:r w:rsidRPr="00F92BB8">
              <w:rPr>
                <w:rFonts w:cs="Arial"/>
                <w:sz w:val="16"/>
                <w:szCs w:val="16"/>
              </w:rPr>
              <w:t>F</w:t>
            </w:r>
          </w:p>
        </w:tc>
      </w:tr>
      <w:tr w:rsidR="00A91FF5" w:rsidRPr="00F92BB8" w14:paraId="2E0A295A" w14:textId="77777777" w:rsidTr="0017529D">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1F9824D9" w14:textId="3BDE2183" w:rsidR="0048658C" w:rsidRPr="00F92BB8" w:rsidRDefault="009248E0" w:rsidP="00A6499D">
            <w:pPr>
              <w:pStyle w:val="TAL"/>
              <w:rPr>
                <w:rFonts w:cs="Arial"/>
                <w:sz w:val="16"/>
                <w:szCs w:val="16"/>
              </w:rPr>
            </w:pPr>
            <w:hyperlink r:id="rId2508" w:history="1">
              <w:r>
                <w:rPr>
                  <w:rStyle w:val="Hyperlink"/>
                  <w:rFonts w:cs="Arial"/>
                  <w:sz w:val="16"/>
                  <w:szCs w:val="16"/>
                </w:rPr>
                <w:t>R2-2003856</w:t>
              </w:r>
            </w:hyperlink>
          </w:p>
        </w:tc>
        <w:tc>
          <w:tcPr>
            <w:tcW w:w="3038" w:type="dxa"/>
            <w:tcBorders>
              <w:top w:val="nil"/>
              <w:left w:val="nil"/>
              <w:bottom w:val="single" w:sz="4" w:space="0" w:color="A5A5A5"/>
              <w:right w:val="single" w:sz="4" w:space="0" w:color="A5A5A5"/>
            </w:tcBorders>
            <w:shd w:val="clear" w:color="auto" w:fill="auto"/>
          </w:tcPr>
          <w:p w14:paraId="2ACA536D" w14:textId="0CB9D839" w:rsidR="0048658C" w:rsidRPr="00F92BB8" w:rsidRDefault="0048658C" w:rsidP="00A6499D">
            <w:pPr>
              <w:pStyle w:val="TAL"/>
              <w:rPr>
                <w:rFonts w:cs="Arial"/>
                <w:sz w:val="16"/>
                <w:szCs w:val="16"/>
              </w:rPr>
            </w:pPr>
            <w:r w:rsidRPr="00F92BB8">
              <w:rPr>
                <w:rFonts w:cs="Arial"/>
                <w:sz w:val="16"/>
                <w:szCs w:val="16"/>
              </w:rPr>
              <w:t>CR on 36.321 for LTE feMob</w:t>
            </w:r>
          </w:p>
        </w:tc>
        <w:tc>
          <w:tcPr>
            <w:tcW w:w="1666" w:type="dxa"/>
            <w:tcBorders>
              <w:top w:val="nil"/>
              <w:left w:val="nil"/>
              <w:bottom w:val="single" w:sz="4" w:space="0" w:color="A5A5A5"/>
              <w:right w:val="single" w:sz="4" w:space="0" w:color="A5A5A5"/>
            </w:tcBorders>
            <w:shd w:val="clear" w:color="auto" w:fill="auto"/>
          </w:tcPr>
          <w:p w14:paraId="2EEF5816" w14:textId="72E9402D" w:rsidR="0048658C" w:rsidRPr="00F92BB8" w:rsidRDefault="0048658C" w:rsidP="00A6499D">
            <w:pPr>
              <w:pStyle w:val="TAL"/>
              <w:rPr>
                <w:rFonts w:cs="Arial"/>
                <w:sz w:val="16"/>
                <w:szCs w:val="16"/>
              </w:rPr>
            </w:pPr>
            <w:r w:rsidRPr="00F92BB8">
              <w:rPr>
                <w:rFonts w:cs="Arial"/>
                <w:sz w:val="16"/>
                <w:szCs w:val="16"/>
              </w:rPr>
              <w:t>vivo</w:t>
            </w:r>
          </w:p>
        </w:tc>
        <w:tc>
          <w:tcPr>
            <w:tcW w:w="822" w:type="dxa"/>
            <w:tcBorders>
              <w:top w:val="nil"/>
              <w:left w:val="nil"/>
              <w:bottom w:val="single" w:sz="4" w:space="0" w:color="A5A5A5"/>
              <w:right w:val="single" w:sz="4" w:space="0" w:color="A5A5A5"/>
            </w:tcBorders>
            <w:shd w:val="clear" w:color="auto" w:fill="auto"/>
          </w:tcPr>
          <w:p w14:paraId="2F131584" w14:textId="52B0F57B" w:rsidR="0048658C" w:rsidRPr="00F92BB8" w:rsidRDefault="0048658C" w:rsidP="00A6499D">
            <w:pPr>
              <w:pStyle w:val="TAL"/>
              <w:rPr>
                <w:rFonts w:cs="Arial"/>
                <w:sz w:val="16"/>
                <w:szCs w:val="16"/>
              </w:rPr>
            </w:pPr>
            <w:r w:rsidRPr="00F92BB8">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0A2D3469" w14:textId="7A63844B" w:rsidR="0048658C" w:rsidRPr="00F92BB8" w:rsidRDefault="0048658C" w:rsidP="00A6499D">
            <w:pPr>
              <w:pStyle w:val="TAL"/>
              <w:rPr>
                <w:rFonts w:cs="Arial"/>
                <w:sz w:val="16"/>
                <w:szCs w:val="16"/>
              </w:rPr>
            </w:pPr>
            <w:r w:rsidRPr="00F92BB8">
              <w:rPr>
                <w:rFonts w:cs="Arial"/>
                <w:sz w:val="16"/>
                <w:szCs w:val="16"/>
              </w:rPr>
              <w:t>36.321</w:t>
            </w:r>
          </w:p>
        </w:tc>
        <w:tc>
          <w:tcPr>
            <w:tcW w:w="1990" w:type="dxa"/>
            <w:tcBorders>
              <w:top w:val="nil"/>
              <w:left w:val="nil"/>
              <w:bottom w:val="single" w:sz="4" w:space="0" w:color="A5A5A5"/>
              <w:right w:val="single" w:sz="4" w:space="0" w:color="A5A5A5"/>
            </w:tcBorders>
            <w:shd w:val="clear" w:color="auto" w:fill="auto"/>
          </w:tcPr>
          <w:p w14:paraId="03405041" w14:textId="7D3F6D14" w:rsidR="0048658C" w:rsidRPr="00F92BB8" w:rsidRDefault="0048658C" w:rsidP="00A6499D">
            <w:pPr>
              <w:pStyle w:val="TAL"/>
              <w:rPr>
                <w:rFonts w:cs="Arial"/>
                <w:sz w:val="16"/>
                <w:szCs w:val="16"/>
              </w:rPr>
            </w:pPr>
            <w:r w:rsidRPr="00F92BB8">
              <w:rPr>
                <w:rFonts w:cs="Arial"/>
                <w:sz w:val="16"/>
                <w:szCs w:val="16"/>
              </w:rPr>
              <w:t>LTE_feMob-Core</w:t>
            </w:r>
          </w:p>
        </w:tc>
        <w:tc>
          <w:tcPr>
            <w:tcW w:w="572" w:type="dxa"/>
            <w:tcBorders>
              <w:top w:val="single" w:sz="4" w:space="0" w:color="A5A5A5"/>
              <w:left w:val="nil"/>
              <w:bottom w:val="single" w:sz="4" w:space="0" w:color="A5A5A5"/>
              <w:right w:val="single" w:sz="4" w:space="0" w:color="A5A5A5"/>
            </w:tcBorders>
            <w:shd w:val="clear" w:color="000000" w:fill="auto"/>
          </w:tcPr>
          <w:p w14:paraId="55537241" w14:textId="4C05913D" w:rsidR="0048658C" w:rsidRPr="00F92BB8" w:rsidRDefault="0048658C" w:rsidP="00A6499D">
            <w:pPr>
              <w:pStyle w:val="TAL"/>
              <w:rPr>
                <w:rFonts w:cs="Arial"/>
                <w:sz w:val="16"/>
                <w:szCs w:val="16"/>
              </w:rPr>
            </w:pPr>
            <w:r w:rsidRPr="00F92BB8">
              <w:rPr>
                <w:rFonts w:cs="Arial"/>
                <w:sz w:val="16"/>
                <w:szCs w:val="16"/>
              </w:rPr>
              <w:t>1468</w:t>
            </w:r>
          </w:p>
        </w:tc>
        <w:tc>
          <w:tcPr>
            <w:tcW w:w="690" w:type="dxa"/>
            <w:tcBorders>
              <w:top w:val="single" w:sz="4" w:space="0" w:color="A5A5A5"/>
              <w:left w:val="nil"/>
              <w:bottom w:val="single" w:sz="4" w:space="0" w:color="A5A5A5"/>
              <w:right w:val="single" w:sz="4" w:space="0" w:color="A5A5A5"/>
            </w:tcBorders>
            <w:shd w:val="clear" w:color="000000" w:fill="auto"/>
          </w:tcPr>
          <w:p w14:paraId="7D52FAA2" w14:textId="31778D2E" w:rsidR="0048658C" w:rsidRPr="00F92BB8" w:rsidRDefault="0048658C" w:rsidP="00A6499D">
            <w:pPr>
              <w:pStyle w:val="TAL"/>
              <w:rPr>
                <w:rFonts w:cs="Arial"/>
                <w:sz w:val="16"/>
                <w:szCs w:val="16"/>
              </w:rPr>
            </w:pPr>
            <w:r w:rsidRPr="00F92BB8">
              <w:rPr>
                <w:rFonts w:cs="Arial"/>
                <w:sz w:val="16"/>
                <w:szCs w:val="16"/>
              </w:rPr>
              <w:t>1</w:t>
            </w:r>
          </w:p>
        </w:tc>
        <w:tc>
          <w:tcPr>
            <w:tcW w:w="583" w:type="dxa"/>
            <w:tcBorders>
              <w:top w:val="nil"/>
              <w:left w:val="nil"/>
              <w:bottom w:val="single" w:sz="4" w:space="0" w:color="A5A5A5"/>
              <w:right w:val="single" w:sz="4" w:space="0" w:color="A5A5A5"/>
            </w:tcBorders>
            <w:shd w:val="clear" w:color="auto" w:fill="auto"/>
          </w:tcPr>
          <w:p w14:paraId="73661395" w14:textId="2CFA0814" w:rsidR="0048658C" w:rsidRPr="00F92BB8" w:rsidRDefault="0048658C" w:rsidP="00A6499D">
            <w:pPr>
              <w:pStyle w:val="TAL"/>
              <w:rPr>
                <w:rFonts w:cs="Arial"/>
                <w:sz w:val="16"/>
                <w:szCs w:val="16"/>
              </w:rPr>
            </w:pPr>
            <w:r w:rsidRPr="00F92BB8">
              <w:rPr>
                <w:rFonts w:cs="Arial"/>
                <w:sz w:val="16"/>
                <w:szCs w:val="16"/>
              </w:rPr>
              <w:t>F</w:t>
            </w:r>
          </w:p>
        </w:tc>
      </w:tr>
      <w:tr w:rsidR="00A91FF5" w:rsidRPr="00F92BB8" w14:paraId="449E1498" w14:textId="77777777" w:rsidTr="0017529D">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56E11CAA" w14:textId="78F043E7" w:rsidR="0048658C" w:rsidRPr="00F92BB8" w:rsidRDefault="009248E0" w:rsidP="00A6499D">
            <w:pPr>
              <w:pStyle w:val="TAL"/>
              <w:rPr>
                <w:rFonts w:cs="Arial"/>
                <w:sz w:val="16"/>
                <w:szCs w:val="16"/>
              </w:rPr>
            </w:pPr>
            <w:hyperlink r:id="rId2509" w:history="1">
              <w:r>
                <w:rPr>
                  <w:rStyle w:val="Hyperlink"/>
                  <w:rFonts w:cs="Arial"/>
                  <w:sz w:val="16"/>
                  <w:szCs w:val="16"/>
                </w:rPr>
                <w:t>R2-2003857</w:t>
              </w:r>
            </w:hyperlink>
          </w:p>
        </w:tc>
        <w:tc>
          <w:tcPr>
            <w:tcW w:w="3038" w:type="dxa"/>
            <w:tcBorders>
              <w:top w:val="nil"/>
              <w:left w:val="nil"/>
              <w:bottom w:val="single" w:sz="4" w:space="0" w:color="A5A5A5"/>
              <w:right w:val="single" w:sz="4" w:space="0" w:color="A5A5A5"/>
            </w:tcBorders>
            <w:shd w:val="clear" w:color="auto" w:fill="auto"/>
          </w:tcPr>
          <w:p w14:paraId="15157DBA" w14:textId="3FCB7235" w:rsidR="0048658C" w:rsidRPr="00F92BB8" w:rsidRDefault="0048658C" w:rsidP="00A6499D">
            <w:pPr>
              <w:pStyle w:val="TAL"/>
              <w:rPr>
                <w:rFonts w:cs="Arial"/>
                <w:sz w:val="16"/>
                <w:szCs w:val="16"/>
              </w:rPr>
            </w:pPr>
            <w:r w:rsidRPr="00F92BB8">
              <w:rPr>
                <w:rFonts w:cs="Arial"/>
                <w:sz w:val="16"/>
                <w:szCs w:val="16"/>
              </w:rPr>
              <w:t>Corrections to Mobility Enhancements</w:t>
            </w:r>
          </w:p>
        </w:tc>
        <w:tc>
          <w:tcPr>
            <w:tcW w:w="1666" w:type="dxa"/>
            <w:tcBorders>
              <w:top w:val="nil"/>
              <w:left w:val="nil"/>
              <w:bottom w:val="single" w:sz="4" w:space="0" w:color="A5A5A5"/>
              <w:right w:val="single" w:sz="4" w:space="0" w:color="A5A5A5"/>
            </w:tcBorders>
            <w:shd w:val="clear" w:color="auto" w:fill="auto"/>
          </w:tcPr>
          <w:p w14:paraId="7485057C" w14:textId="5FDA6910" w:rsidR="0048658C" w:rsidRPr="00F92BB8" w:rsidRDefault="0048658C" w:rsidP="00A6499D">
            <w:pPr>
              <w:pStyle w:val="TAL"/>
              <w:rPr>
                <w:rFonts w:cs="Arial"/>
                <w:sz w:val="16"/>
                <w:szCs w:val="16"/>
              </w:rPr>
            </w:pPr>
            <w:r w:rsidRPr="00F92BB8">
              <w:rPr>
                <w:rFonts w:cs="Arial"/>
                <w:sz w:val="16"/>
                <w:szCs w:val="16"/>
              </w:rPr>
              <w:t>Nokia, Intel Corporation (Rapporteurs)</w:t>
            </w:r>
          </w:p>
        </w:tc>
        <w:tc>
          <w:tcPr>
            <w:tcW w:w="822" w:type="dxa"/>
            <w:tcBorders>
              <w:top w:val="nil"/>
              <w:left w:val="nil"/>
              <w:bottom w:val="single" w:sz="4" w:space="0" w:color="A5A5A5"/>
              <w:right w:val="single" w:sz="4" w:space="0" w:color="A5A5A5"/>
            </w:tcBorders>
            <w:shd w:val="clear" w:color="auto" w:fill="auto"/>
          </w:tcPr>
          <w:p w14:paraId="2E3059BD" w14:textId="15F5F888" w:rsidR="0048658C" w:rsidRPr="00F92BB8" w:rsidRDefault="0048658C" w:rsidP="00A6499D">
            <w:pPr>
              <w:pStyle w:val="TAL"/>
              <w:rPr>
                <w:rFonts w:cs="Arial"/>
                <w:sz w:val="16"/>
                <w:szCs w:val="16"/>
              </w:rPr>
            </w:pPr>
            <w:r w:rsidRPr="00F92BB8">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0FEF6C86" w14:textId="3DE9C5B2" w:rsidR="0048658C" w:rsidRPr="00F92BB8" w:rsidRDefault="0048658C" w:rsidP="00A6499D">
            <w:pPr>
              <w:pStyle w:val="TAL"/>
              <w:rPr>
                <w:rFonts w:cs="Arial"/>
                <w:sz w:val="16"/>
                <w:szCs w:val="16"/>
              </w:rPr>
            </w:pPr>
            <w:r w:rsidRPr="00F92BB8">
              <w:rPr>
                <w:rFonts w:cs="Arial"/>
                <w:sz w:val="16"/>
                <w:szCs w:val="16"/>
              </w:rPr>
              <w:t>38.300</w:t>
            </w:r>
          </w:p>
        </w:tc>
        <w:tc>
          <w:tcPr>
            <w:tcW w:w="1990" w:type="dxa"/>
            <w:tcBorders>
              <w:top w:val="nil"/>
              <w:left w:val="nil"/>
              <w:bottom w:val="single" w:sz="4" w:space="0" w:color="A5A5A5"/>
              <w:right w:val="single" w:sz="4" w:space="0" w:color="A5A5A5"/>
            </w:tcBorders>
            <w:shd w:val="clear" w:color="auto" w:fill="auto"/>
          </w:tcPr>
          <w:p w14:paraId="6F230161" w14:textId="2564527B" w:rsidR="0048658C" w:rsidRPr="00F92BB8" w:rsidRDefault="0048658C" w:rsidP="00A6499D">
            <w:pPr>
              <w:pStyle w:val="TAL"/>
              <w:rPr>
                <w:rFonts w:cs="Arial"/>
                <w:sz w:val="16"/>
                <w:szCs w:val="16"/>
              </w:rPr>
            </w:pPr>
            <w:r w:rsidRPr="00F92BB8">
              <w:rPr>
                <w:rFonts w:cs="Arial"/>
                <w:sz w:val="16"/>
                <w:szCs w:val="16"/>
              </w:rPr>
              <w:t>NR_Mob_enh-Core</w:t>
            </w:r>
          </w:p>
        </w:tc>
        <w:tc>
          <w:tcPr>
            <w:tcW w:w="572" w:type="dxa"/>
            <w:tcBorders>
              <w:top w:val="single" w:sz="4" w:space="0" w:color="A5A5A5"/>
              <w:left w:val="nil"/>
              <w:bottom w:val="single" w:sz="4" w:space="0" w:color="A5A5A5"/>
              <w:right w:val="single" w:sz="4" w:space="0" w:color="A5A5A5"/>
            </w:tcBorders>
            <w:shd w:val="clear" w:color="000000" w:fill="auto"/>
          </w:tcPr>
          <w:p w14:paraId="2CF8E8FD" w14:textId="319F7155" w:rsidR="0048658C" w:rsidRPr="00F92BB8" w:rsidRDefault="0048658C" w:rsidP="00A6499D">
            <w:pPr>
              <w:pStyle w:val="TAL"/>
              <w:rPr>
                <w:rFonts w:cs="Arial"/>
                <w:sz w:val="16"/>
                <w:szCs w:val="16"/>
              </w:rPr>
            </w:pPr>
            <w:r w:rsidRPr="00F92BB8">
              <w:rPr>
                <w:rFonts w:cs="Arial"/>
                <w:sz w:val="16"/>
                <w:szCs w:val="16"/>
              </w:rPr>
              <w:t>0211</w:t>
            </w:r>
          </w:p>
        </w:tc>
        <w:tc>
          <w:tcPr>
            <w:tcW w:w="690" w:type="dxa"/>
            <w:tcBorders>
              <w:top w:val="single" w:sz="4" w:space="0" w:color="A5A5A5"/>
              <w:left w:val="nil"/>
              <w:bottom w:val="single" w:sz="4" w:space="0" w:color="A5A5A5"/>
              <w:right w:val="single" w:sz="4" w:space="0" w:color="A5A5A5"/>
            </w:tcBorders>
            <w:shd w:val="clear" w:color="000000" w:fill="auto"/>
          </w:tcPr>
          <w:p w14:paraId="640F0A66" w14:textId="37C56483" w:rsidR="0048658C" w:rsidRPr="00F92BB8" w:rsidRDefault="0048658C" w:rsidP="00A6499D">
            <w:pPr>
              <w:pStyle w:val="TAL"/>
              <w:rPr>
                <w:rFonts w:cs="Arial"/>
                <w:sz w:val="16"/>
                <w:szCs w:val="16"/>
              </w:rPr>
            </w:pPr>
            <w:r w:rsidRPr="00F92BB8">
              <w:rPr>
                <w:rFonts w:cs="Arial"/>
                <w:sz w:val="16"/>
                <w:szCs w:val="16"/>
              </w:rPr>
              <w:t>1</w:t>
            </w:r>
          </w:p>
        </w:tc>
        <w:tc>
          <w:tcPr>
            <w:tcW w:w="583" w:type="dxa"/>
            <w:tcBorders>
              <w:top w:val="nil"/>
              <w:left w:val="nil"/>
              <w:bottom w:val="single" w:sz="4" w:space="0" w:color="A5A5A5"/>
              <w:right w:val="single" w:sz="4" w:space="0" w:color="A5A5A5"/>
            </w:tcBorders>
            <w:shd w:val="clear" w:color="auto" w:fill="auto"/>
          </w:tcPr>
          <w:p w14:paraId="300ED8C0" w14:textId="6937DDEA" w:rsidR="0048658C" w:rsidRPr="00F92BB8" w:rsidRDefault="0048658C" w:rsidP="00A6499D">
            <w:pPr>
              <w:pStyle w:val="TAL"/>
              <w:rPr>
                <w:rFonts w:cs="Arial"/>
                <w:sz w:val="16"/>
                <w:szCs w:val="16"/>
              </w:rPr>
            </w:pPr>
            <w:r w:rsidRPr="00F92BB8">
              <w:rPr>
                <w:rFonts w:cs="Arial"/>
                <w:sz w:val="16"/>
                <w:szCs w:val="16"/>
              </w:rPr>
              <w:t>F</w:t>
            </w:r>
          </w:p>
        </w:tc>
      </w:tr>
      <w:tr w:rsidR="00A91FF5" w:rsidRPr="00F92BB8" w14:paraId="3629B1EE"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7F88D2B2" w14:textId="0561A7E7" w:rsidR="0048658C" w:rsidRPr="00F92BB8" w:rsidRDefault="009248E0" w:rsidP="00A6499D">
            <w:pPr>
              <w:pStyle w:val="TAL"/>
              <w:rPr>
                <w:rFonts w:cs="Arial"/>
                <w:sz w:val="16"/>
                <w:szCs w:val="16"/>
              </w:rPr>
            </w:pPr>
            <w:hyperlink r:id="rId2510" w:history="1">
              <w:r>
                <w:rPr>
                  <w:rStyle w:val="Hyperlink"/>
                  <w:rFonts w:cs="Arial"/>
                  <w:sz w:val="16"/>
                  <w:szCs w:val="16"/>
                </w:rPr>
                <w:t>R2-2003858</w:t>
              </w:r>
            </w:hyperlink>
          </w:p>
        </w:tc>
        <w:tc>
          <w:tcPr>
            <w:tcW w:w="3038" w:type="dxa"/>
            <w:tcBorders>
              <w:top w:val="single" w:sz="4" w:space="0" w:color="A5A5A5"/>
              <w:left w:val="nil"/>
              <w:bottom w:val="single" w:sz="4" w:space="0" w:color="A5A5A5"/>
              <w:right w:val="single" w:sz="4" w:space="0" w:color="A5A5A5"/>
            </w:tcBorders>
            <w:shd w:val="clear" w:color="auto" w:fill="auto"/>
          </w:tcPr>
          <w:p w14:paraId="3F0801CE" w14:textId="2FC0708A" w:rsidR="0048658C" w:rsidRPr="00F92BB8" w:rsidRDefault="0048658C" w:rsidP="00A6499D">
            <w:pPr>
              <w:pStyle w:val="TAL"/>
              <w:rPr>
                <w:rFonts w:cs="Arial"/>
                <w:sz w:val="16"/>
                <w:szCs w:val="16"/>
              </w:rPr>
            </w:pPr>
            <w:r w:rsidRPr="00F92BB8">
              <w:rPr>
                <w:rFonts w:cs="Arial"/>
                <w:sz w:val="16"/>
                <w:szCs w:val="16"/>
              </w:rPr>
              <w:t>Correction on introduction of DAPS handover</w:t>
            </w:r>
          </w:p>
        </w:tc>
        <w:tc>
          <w:tcPr>
            <w:tcW w:w="1666" w:type="dxa"/>
            <w:tcBorders>
              <w:top w:val="single" w:sz="4" w:space="0" w:color="A5A5A5"/>
              <w:left w:val="nil"/>
              <w:bottom w:val="single" w:sz="4" w:space="0" w:color="A5A5A5"/>
              <w:right w:val="single" w:sz="4" w:space="0" w:color="A5A5A5"/>
            </w:tcBorders>
            <w:shd w:val="clear" w:color="auto" w:fill="auto"/>
          </w:tcPr>
          <w:p w14:paraId="313A2184" w14:textId="118E18FE" w:rsidR="0048658C" w:rsidRPr="00F92BB8" w:rsidRDefault="0048658C" w:rsidP="00A6499D">
            <w:pPr>
              <w:pStyle w:val="TAL"/>
              <w:rPr>
                <w:rFonts w:cs="Arial"/>
                <w:sz w:val="16"/>
                <w:szCs w:val="16"/>
              </w:rPr>
            </w:pPr>
            <w:r w:rsidRPr="00F92BB8">
              <w:rPr>
                <w:rFonts w:cs="Arial"/>
                <w:sz w:val="16"/>
                <w:szCs w:val="16"/>
              </w:rPr>
              <w:t>China Telecommunications</w:t>
            </w:r>
          </w:p>
        </w:tc>
        <w:tc>
          <w:tcPr>
            <w:tcW w:w="822" w:type="dxa"/>
            <w:tcBorders>
              <w:top w:val="single" w:sz="4" w:space="0" w:color="A5A5A5"/>
              <w:left w:val="nil"/>
              <w:bottom w:val="single" w:sz="4" w:space="0" w:color="A5A5A5"/>
              <w:right w:val="single" w:sz="4" w:space="0" w:color="A5A5A5"/>
            </w:tcBorders>
            <w:shd w:val="clear" w:color="auto" w:fill="auto"/>
          </w:tcPr>
          <w:p w14:paraId="1E248B17" w14:textId="0403658C" w:rsidR="0048658C" w:rsidRPr="00F92BB8" w:rsidRDefault="0048658C" w:rsidP="00A6499D">
            <w:pPr>
              <w:pStyle w:val="TAL"/>
              <w:rPr>
                <w:rFonts w:cs="Arial"/>
                <w:sz w:val="16"/>
                <w:szCs w:val="16"/>
              </w:rPr>
            </w:pPr>
            <w:r w:rsidRPr="00F92BB8">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7AF8A56D" w14:textId="7B39C2D5" w:rsidR="0048658C" w:rsidRPr="00F92BB8" w:rsidRDefault="0048658C" w:rsidP="00A6499D">
            <w:pPr>
              <w:pStyle w:val="TAL"/>
              <w:rPr>
                <w:rFonts w:cs="Arial"/>
                <w:sz w:val="16"/>
                <w:szCs w:val="16"/>
              </w:rPr>
            </w:pPr>
            <w:r w:rsidRPr="00F92BB8">
              <w:rPr>
                <w:rFonts w:cs="Arial"/>
                <w:sz w:val="16"/>
                <w:szCs w:val="16"/>
              </w:rPr>
              <w:t>36.300</w:t>
            </w:r>
          </w:p>
        </w:tc>
        <w:tc>
          <w:tcPr>
            <w:tcW w:w="1990" w:type="dxa"/>
            <w:tcBorders>
              <w:top w:val="single" w:sz="4" w:space="0" w:color="A5A5A5"/>
              <w:left w:val="nil"/>
              <w:bottom w:val="single" w:sz="4" w:space="0" w:color="A5A5A5"/>
              <w:right w:val="single" w:sz="4" w:space="0" w:color="A5A5A5"/>
            </w:tcBorders>
            <w:shd w:val="clear" w:color="auto" w:fill="auto"/>
          </w:tcPr>
          <w:p w14:paraId="2FEF5004" w14:textId="5A8CCD01" w:rsidR="0048658C" w:rsidRPr="00F92BB8" w:rsidRDefault="0048658C" w:rsidP="00A6499D">
            <w:pPr>
              <w:pStyle w:val="TAL"/>
              <w:rPr>
                <w:rFonts w:cs="Arial"/>
                <w:sz w:val="16"/>
                <w:szCs w:val="16"/>
              </w:rPr>
            </w:pPr>
            <w:r w:rsidRPr="00F92BB8">
              <w:rPr>
                <w:rFonts w:cs="Arial"/>
                <w:sz w:val="16"/>
                <w:szCs w:val="16"/>
              </w:rPr>
              <w:t>LTE_feMob</w:t>
            </w:r>
          </w:p>
        </w:tc>
        <w:tc>
          <w:tcPr>
            <w:tcW w:w="572" w:type="dxa"/>
            <w:tcBorders>
              <w:top w:val="single" w:sz="4" w:space="0" w:color="A5A5A5"/>
              <w:left w:val="nil"/>
              <w:bottom w:val="single" w:sz="4" w:space="0" w:color="A5A5A5"/>
              <w:right w:val="single" w:sz="4" w:space="0" w:color="A5A5A5"/>
            </w:tcBorders>
            <w:shd w:val="clear" w:color="000000" w:fill="auto"/>
          </w:tcPr>
          <w:p w14:paraId="0ADD8864" w14:textId="5FC142E0" w:rsidR="0048658C" w:rsidRPr="00F92BB8" w:rsidRDefault="0048658C" w:rsidP="00A6499D">
            <w:pPr>
              <w:pStyle w:val="TAL"/>
              <w:rPr>
                <w:rFonts w:cs="Arial"/>
                <w:sz w:val="16"/>
                <w:szCs w:val="16"/>
              </w:rPr>
            </w:pPr>
            <w:r w:rsidRPr="00F92BB8">
              <w:rPr>
                <w:rFonts w:cs="Arial"/>
                <w:sz w:val="16"/>
                <w:szCs w:val="16"/>
              </w:rPr>
              <w:t>1279</w:t>
            </w:r>
          </w:p>
        </w:tc>
        <w:tc>
          <w:tcPr>
            <w:tcW w:w="690" w:type="dxa"/>
            <w:tcBorders>
              <w:top w:val="single" w:sz="4" w:space="0" w:color="A5A5A5"/>
              <w:left w:val="nil"/>
              <w:bottom w:val="single" w:sz="4" w:space="0" w:color="A5A5A5"/>
              <w:right w:val="single" w:sz="4" w:space="0" w:color="A5A5A5"/>
            </w:tcBorders>
            <w:shd w:val="clear" w:color="000000" w:fill="auto"/>
          </w:tcPr>
          <w:p w14:paraId="6FC61D1F" w14:textId="7A7E52D0" w:rsidR="0048658C" w:rsidRPr="00F92BB8" w:rsidRDefault="0048658C" w:rsidP="00A6499D">
            <w:pPr>
              <w:pStyle w:val="TAL"/>
              <w:rPr>
                <w:rFonts w:cs="Arial"/>
                <w:sz w:val="16"/>
                <w:szCs w:val="16"/>
              </w:rPr>
            </w:pPr>
            <w:r w:rsidRPr="00F92BB8">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1E582254" w14:textId="2367B35F" w:rsidR="0048658C" w:rsidRPr="00F92BB8" w:rsidRDefault="0048658C" w:rsidP="00A6499D">
            <w:pPr>
              <w:pStyle w:val="TAL"/>
              <w:rPr>
                <w:rFonts w:cs="Arial"/>
                <w:sz w:val="16"/>
                <w:szCs w:val="16"/>
              </w:rPr>
            </w:pPr>
            <w:r w:rsidRPr="00F92BB8">
              <w:rPr>
                <w:rFonts w:cs="Arial"/>
                <w:sz w:val="16"/>
                <w:szCs w:val="16"/>
              </w:rPr>
              <w:t>F</w:t>
            </w:r>
          </w:p>
        </w:tc>
      </w:tr>
      <w:tr w:rsidR="00A91FF5" w:rsidRPr="00F92BB8" w14:paraId="51900015"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789BC0E3" w14:textId="72EB73BC" w:rsidR="0048658C" w:rsidRPr="00F92BB8" w:rsidRDefault="009248E0" w:rsidP="00A6499D">
            <w:pPr>
              <w:pStyle w:val="TAL"/>
              <w:rPr>
                <w:rFonts w:cs="Arial"/>
                <w:sz w:val="16"/>
                <w:szCs w:val="16"/>
              </w:rPr>
            </w:pPr>
            <w:hyperlink r:id="rId2511" w:history="1">
              <w:r>
                <w:rPr>
                  <w:rStyle w:val="Hyperlink"/>
                  <w:rFonts w:cs="Arial"/>
                  <w:sz w:val="16"/>
                  <w:szCs w:val="16"/>
                </w:rPr>
                <w:t>R2-2003860</w:t>
              </w:r>
            </w:hyperlink>
          </w:p>
        </w:tc>
        <w:tc>
          <w:tcPr>
            <w:tcW w:w="3038" w:type="dxa"/>
            <w:tcBorders>
              <w:top w:val="single" w:sz="4" w:space="0" w:color="A5A5A5"/>
              <w:left w:val="nil"/>
              <w:bottom w:val="single" w:sz="4" w:space="0" w:color="A5A5A5"/>
              <w:right w:val="single" w:sz="4" w:space="0" w:color="A5A5A5"/>
            </w:tcBorders>
            <w:shd w:val="clear" w:color="auto" w:fill="auto"/>
          </w:tcPr>
          <w:p w14:paraId="0A43C4F8" w14:textId="0112FF89" w:rsidR="0048658C" w:rsidRPr="00F92BB8" w:rsidRDefault="0048658C" w:rsidP="00A6499D">
            <w:pPr>
              <w:pStyle w:val="TAL"/>
              <w:rPr>
                <w:rFonts w:cs="Arial"/>
                <w:sz w:val="16"/>
                <w:szCs w:val="16"/>
              </w:rPr>
            </w:pPr>
            <w:r w:rsidRPr="00F92BB8">
              <w:rPr>
                <w:rFonts w:cs="Arial"/>
                <w:sz w:val="16"/>
                <w:szCs w:val="16"/>
              </w:rPr>
              <w:t>CR on RLC out-of-order delivery configuration</w:t>
            </w:r>
          </w:p>
        </w:tc>
        <w:tc>
          <w:tcPr>
            <w:tcW w:w="1666" w:type="dxa"/>
            <w:tcBorders>
              <w:top w:val="single" w:sz="4" w:space="0" w:color="A5A5A5"/>
              <w:left w:val="nil"/>
              <w:bottom w:val="single" w:sz="4" w:space="0" w:color="A5A5A5"/>
              <w:right w:val="single" w:sz="4" w:space="0" w:color="A5A5A5"/>
            </w:tcBorders>
            <w:shd w:val="clear" w:color="auto" w:fill="auto"/>
          </w:tcPr>
          <w:p w14:paraId="64E82559" w14:textId="02A23960" w:rsidR="0048658C" w:rsidRPr="00F92BB8" w:rsidRDefault="0048658C" w:rsidP="00A6499D">
            <w:pPr>
              <w:pStyle w:val="TAL"/>
              <w:rPr>
                <w:rFonts w:cs="Arial"/>
                <w:sz w:val="16"/>
                <w:szCs w:val="16"/>
              </w:rPr>
            </w:pPr>
            <w:r w:rsidRPr="00F92BB8">
              <w:rPr>
                <w:rFonts w:cs="Arial"/>
                <w:sz w:val="16"/>
                <w:szCs w:val="16"/>
              </w:rPr>
              <w:t>Samsung, LG Electronics Inc., Nokia, Nokia Shanghai Bell, Intel, Apple</w:t>
            </w:r>
          </w:p>
        </w:tc>
        <w:tc>
          <w:tcPr>
            <w:tcW w:w="822" w:type="dxa"/>
            <w:tcBorders>
              <w:top w:val="single" w:sz="4" w:space="0" w:color="A5A5A5"/>
              <w:left w:val="nil"/>
              <w:bottom w:val="single" w:sz="4" w:space="0" w:color="A5A5A5"/>
              <w:right w:val="single" w:sz="4" w:space="0" w:color="A5A5A5"/>
            </w:tcBorders>
            <w:shd w:val="clear" w:color="auto" w:fill="auto"/>
          </w:tcPr>
          <w:p w14:paraId="38EDBD92" w14:textId="44EA5955" w:rsidR="0048658C" w:rsidRPr="00F92BB8" w:rsidRDefault="0048658C" w:rsidP="00A6499D">
            <w:pPr>
              <w:pStyle w:val="TAL"/>
              <w:rPr>
                <w:rFonts w:cs="Arial"/>
                <w:sz w:val="16"/>
                <w:szCs w:val="16"/>
              </w:rPr>
            </w:pPr>
            <w:r w:rsidRPr="00F92BB8">
              <w:rPr>
                <w:rFonts w:cs="Arial"/>
                <w:sz w:val="16"/>
                <w:szCs w:val="16"/>
              </w:rPr>
              <w:t>Rel-15</w:t>
            </w:r>
          </w:p>
        </w:tc>
        <w:tc>
          <w:tcPr>
            <w:tcW w:w="720" w:type="dxa"/>
            <w:tcBorders>
              <w:top w:val="single" w:sz="4" w:space="0" w:color="A5A5A5"/>
              <w:left w:val="nil"/>
              <w:bottom w:val="single" w:sz="4" w:space="0" w:color="A5A5A5"/>
              <w:right w:val="single" w:sz="4" w:space="0" w:color="A5A5A5"/>
            </w:tcBorders>
            <w:shd w:val="clear" w:color="auto" w:fill="auto"/>
          </w:tcPr>
          <w:p w14:paraId="138E55A5" w14:textId="4489D93E" w:rsidR="0048658C" w:rsidRPr="00F92BB8" w:rsidRDefault="0048658C" w:rsidP="00A6499D">
            <w:pPr>
              <w:pStyle w:val="TAL"/>
              <w:rPr>
                <w:rFonts w:cs="Arial"/>
                <w:sz w:val="16"/>
                <w:szCs w:val="16"/>
              </w:rPr>
            </w:pPr>
            <w:r w:rsidRPr="00F92BB8">
              <w:rPr>
                <w:rFonts w:cs="Arial"/>
                <w:sz w:val="16"/>
                <w:szCs w:val="16"/>
              </w:rPr>
              <w:t>36.323</w:t>
            </w:r>
          </w:p>
        </w:tc>
        <w:tc>
          <w:tcPr>
            <w:tcW w:w="1990" w:type="dxa"/>
            <w:tcBorders>
              <w:top w:val="single" w:sz="4" w:space="0" w:color="A5A5A5"/>
              <w:left w:val="nil"/>
              <w:bottom w:val="single" w:sz="4" w:space="0" w:color="A5A5A5"/>
              <w:right w:val="single" w:sz="4" w:space="0" w:color="A5A5A5"/>
            </w:tcBorders>
            <w:shd w:val="clear" w:color="auto" w:fill="auto"/>
          </w:tcPr>
          <w:p w14:paraId="567858FB" w14:textId="60B103E9" w:rsidR="0048658C" w:rsidRPr="00F92BB8" w:rsidRDefault="0048658C" w:rsidP="00A6499D">
            <w:pPr>
              <w:pStyle w:val="TAL"/>
              <w:rPr>
                <w:rFonts w:cs="Arial"/>
                <w:sz w:val="16"/>
                <w:szCs w:val="16"/>
              </w:rPr>
            </w:pPr>
            <w:r w:rsidRPr="00F92BB8">
              <w:rPr>
                <w:rFonts w:cs="Arial"/>
                <w:sz w:val="16"/>
                <w:szCs w:val="16"/>
              </w:rPr>
              <w:t>TEI15, LTE_HRLLC-Core</w:t>
            </w:r>
          </w:p>
        </w:tc>
        <w:tc>
          <w:tcPr>
            <w:tcW w:w="572" w:type="dxa"/>
            <w:tcBorders>
              <w:top w:val="single" w:sz="4" w:space="0" w:color="A5A5A5"/>
              <w:left w:val="nil"/>
              <w:bottom w:val="single" w:sz="4" w:space="0" w:color="A5A5A5"/>
              <w:right w:val="single" w:sz="4" w:space="0" w:color="A5A5A5"/>
            </w:tcBorders>
            <w:shd w:val="clear" w:color="000000" w:fill="auto"/>
          </w:tcPr>
          <w:p w14:paraId="61FA7E4E" w14:textId="6C1CBAB0" w:rsidR="0048658C" w:rsidRPr="00F92BB8" w:rsidRDefault="0048658C" w:rsidP="00A6499D">
            <w:pPr>
              <w:pStyle w:val="TAL"/>
              <w:rPr>
                <w:rFonts w:cs="Arial"/>
                <w:sz w:val="16"/>
                <w:szCs w:val="16"/>
              </w:rPr>
            </w:pPr>
            <w:r w:rsidRPr="00F92BB8">
              <w:rPr>
                <w:rFonts w:cs="Arial"/>
                <w:sz w:val="16"/>
                <w:szCs w:val="16"/>
              </w:rPr>
              <w:t>0283</w:t>
            </w:r>
          </w:p>
        </w:tc>
        <w:tc>
          <w:tcPr>
            <w:tcW w:w="690" w:type="dxa"/>
            <w:tcBorders>
              <w:top w:val="single" w:sz="4" w:space="0" w:color="A5A5A5"/>
              <w:left w:val="nil"/>
              <w:bottom w:val="single" w:sz="4" w:space="0" w:color="A5A5A5"/>
              <w:right w:val="single" w:sz="4" w:space="0" w:color="A5A5A5"/>
            </w:tcBorders>
            <w:shd w:val="clear" w:color="000000" w:fill="auto"/>
          </w:tcPr>
          <w:p w14:paraId="61CC7078" w14:textId="2532E063" w:rsidR="0048658C" w:rsidRPr="00F92BB8" w:rsidRDefault="0048658C" w:rsidP="00A6499D">
            <w:pPr>
              <w:pStyle w:val="TAL"/>
              <w:rPr>
                <w:rFonts w:cs="Arial"/>
                <w:sz w:val="16"/>
                <w:szCs w:val="16"/>
              </w:rPr>
            </w:pPr>
          </w:p>
        </w:tc>
        <w:tc>
          <w:tcPr>
            <w:tcW w:w="583" w:type="dxa"/>
            <w:tcBorders>
              <w:top w:val="single" w:sz="4" w:space="0" w:color="A5A5A5"/>
              <w:left w:val="nil"/>
              <w:bottom w:val="single" w:sz="4" w:space="0" w:color="A5A5A5"/>
              <w:right w:val="single" w:sz="4" w:space="0" w:color="A5A5A5"/>
            </w:tcBorders>
            <w:shd w:val="clear" w:color="auto" w:fill="auto"/>
          </w:tcPr>
          <w:p w14:paraId="7B038847" w14:textId="70BA8F38" w:rsidR="0048658C" w:rsidRPr="00F92BB8" w:rsidRDefault="0048658C" w:rsidP="00A6499D">
            <w:pPr>
              <w:pStyle w:val="TAL"/>
              <w:rPr>
                <w:rFonts w:cs="Arial"/>
                <w:sz w:val="16"/>
                <w:szCs w:val="16"/>
              </w:rPr>
            </w:pPr>
            <w:r w:rsidRPr="00F92BB8">
              <w:rPr>
                <w:rFonts w:cs="Arial"/>
                <w:sz w:val="16"/>
                <w:szCs w:val="16"/>
              </w:rPr>
              <w:t>F</w:t>
            </w:r>
          </w:p>
        </w:tc>
      </w:tr>
      <w:tr w:rsidR="00A91FF5" w:rsidRPr="00F92BB8" w14:paraId="223FD2D2"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1C5FFBE0" w14:textId="5B52F3AC" w:rsidR="0048658C" w:rsidRPr="00F92BB8" w:rsidRDefault="009248E0" w:rsidP="00A6499D">
            <w:pPr>
              <w:pStyle w:val="TAL"/>
              <w:rPr>
                <w:rFonts w:cs="Arial"/>
                <w:sz w:val="16"/>
                <w:szCs w:val="16"/>
              </w:rPr>
            </w:pPr>
            <w:hyperlink r:id="rId2512" w:history="1">
              <w:r>
                <w:rPr>
                  <w:rStyle w:val="Hyperlink"/>
                  <w:rFonts w:cs="Arial"/>
                  <w:sz w:val="16"/>
                  <w:szCs w:val="16"/>
                </w:rPr>
                <w:t>R2-2003861</w:t>
              </w:r>
            </w:hyperlink>
          </w:p>
        </w:tc>
        <w:tc>
          <w:tcPr>
            <w:tcW w:w="3038" w:type="dxa"/>
            <w:tcBorders>
              <w:top w:val="single" w:sz="4" w:space="0" w:color="A5A5A5"/>
              <w:left w:val="nil"/>
              <w:bottom w:val="single" w:sz="4" w:space="0" w:color="A5A5A5"/>
              <w:right w:val="single" w:sz="4" w:space="0" w:color="A5A5A5"/>
            </w:tcBorders>
            <w:shd w:val="clear" w:color="auto" w:fill="auto"/>
          </w:tcPr>
          <w:p w14:paraId="294E767A" w14:textId="639F66CF" w:rsidR="0048658C" w:rsidRPr="00F92BB8" w:rsidRDefault="0048658C" w:rsidP="00A6499D">
            <w:pPr>
              <w:pStyle w:val="TAL"/>
              <w:rPr>
                <w:rFonts w:cs="Arial"/>
                <w:sz w:val="16"/>
                <w:szCs w:val="16"/>
              </w:rPr>
            </w:pPr>
            <w:r w:rsidRPr="00F92BB8">
              <w:rPr>
                <w:rFonts w:cs="Arial"/>
                <w:sz w:val="16"/>
                <w:szCs w:val="16"/>
              </w:rPr>
              <w:t>CR on RLC out-of-order delivery configuration</w:t>
            </w:r>
          </w:p>
        </w:tc>
        <w:tc>
          <w:tcPr>
            <w:tcW w:w="1666" w:type="dxa"/>
            <w:tcBorders>
              <w:top w:val="single" w:sz="4" w:space="0" w:color="A5A5A5"/>
              <w:left w:val="nil"/>
              <w:bottom w:val="single" w:sz="4" w:space="0" w:color="A5A5A5"/>
              <w:right w:val="single" w:sz="4" w:space="0" w:color="A5A5A5"/>
            </w:tcBorders>
            <w:shd w:val="clear" w:color="auto" w:fill="auto"/>
          </w:tcPr>
          <w:p w14:paraId="4223DF57" w14:textId="02393482" w:rsidR="0048658C" w:rsidRPr="00F92BB8" w:rsidRDefault="0048658C" w:rsidP="00A6499D">
            <w:pPr>
              <w:pStyle w:val="TAL"/>
              <w:rPr>
                <w:rFonts w:cs="Arial"/>
                <w:sz w:val="16"/>
                <w:szCs w:val="16"/>
              </w:rPr>
            </w:pPr>
            <w:r w:rsidRPr="00F92BB8">
              <w:rPr>
                <w:rFonts w:cs="Arial"/>
                <w:sz w:val="16"/>
                <w:szCs w:val="16"/>
              </w:rPr>
              <w:t>Samsung, LG Electronics Inc., Nokia, Nokia Shanghai Bell, Intel, Apple</w:t>
            </w:r>
          </w:p>
        </w:tc>
        <w:tc>
          <w:tcPr>
            <w:tcW w:w="822" w:type="dxa"/>
            <w:tcBorders>
              <w:top w:val="single" w:sz="4" w:space="0" w:color="A5A5A5"/>
              <w:left w:val="nil"/>
              <w:bottom w:val="single" w:sz="4" w:space="0" w:color="A5A5A5"/>
              <w:right w:val="single" w:sz="4" w:space="0" w:color="A5A5A5"/>
            </w:tcBorders>
            <w:shd w:val="clear" w:color="auto" w:fill="auto"/>
          </w:tcPr>
          <w:p w14:paraId="753BEF35" w14:textId="3827B3DF" w:rsidR="0048658C" w:rsidRPr="00F92BB8" w:rsidRDefault="0048658C" w:rsidP="00A6499D">
            <w:pPr>
              <w:pStyle w:val="TAL"/>
              <w:rPr>
                <w:rFonts w:cs="Arial"/>
                <w:sz w:val="16"/>
                <w:szCs w:val="16"/>
              </w:rPr>
            </w:pPr>
            <w:r w:rsidRPr="00F92BB8">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1754C5F5" w14:textId="4B80C636" w:rsidR="0048658C" w:rsidRPr="00F92BB8" w:rsidRDefault="0048658C" w:rsidP="00A6499D">
            <w:pPr>
              <w:pStyle w:val="TAL"/>
              <w:rPr>
                <w:rFonts w:cs="Arial"/>
                <w:sz w:val="16"/>
                <w:szCs w:val="16"/>
              </w:rPr>
            </w:pPr>
            <w:r w:rsidRPr="00F92BB8">
              <w:rPr>
                <w:rFonts w:cs="Arial"/>
                <w:sz w:val="16"/>
                <w:szCs w:val="16"/>
              </w:rPr>
              <w:t>36.323</w:t>
            </w:r>
          </w:p>
        </w:tc>
        <w:tc>
          <w:tcPr>
            <w:tcW w:w="1990" w:type="dxa"/>
            <w:tcBorders>
              <w:top w:val="single" w:sz="4" w:space="0" w:color="A5A5A5"/>
              <w:left w:val="nil"/>
              <w:bottom w:val="single" w:sz="4" w:space="0" w:color="A5A5A5"/>
              <w:right w:val="single" w:sz="4" w:space="0" w:color="A5A5A5"/>
            </w:tcBorders>
            <w:shd w:val="clear" w:color="auto" w:fill="auto"/>
          </w:tcPr>
          <w:p w14:paraId="2A3B0BAA" w14:textId="09C1962B" w:rsidR="0048658C" w:rsidRPr="00F92BB8" w:rsidRDefault="0048658C" w:rsidP="00A6499D">
            <w:pPr>
              <w:pStyle w:val="TAL"/>
              <w:rPr>
                <w:rFonts w:cs="Arial"/>
                <w:sz w:val="16"/>
                <w:szCs w:val="16"/>
              </w:rPr>
            </w:pPr>
            <w:r w:rsidRPr="00F92BB8">
              <w:rPr>
                <w:rFonts w:cs="Arial"/>
                <w:sz w:val="16"/>
                <w:szCs w:val="16"/>
              </w:rPr>
              <w:t>TEI16</w:t>
            </w:r>
          </w:p>
        </w:tc>
        <w:tc>
          <w:tcPr>
            <w:tcW w:w="572" w:type="dxa"/>
            <w:tcBorders>
              <w:top w:val="single" w:sz="4" w:space="0" w:color="A5A5A5"/>
              <w:left w:val="nil"/>
              <w:bottom w:val="single" w:sz="4" w:space="0" w:color="A5A5A5"/>
              <w:right w:val="single" w:sz="4" w:space="0" w:color="A5A5A5"/>
            </w:tcBorders>
            <w:shd w:val="clear" w:color="000000" w:fill="auto"/>
          </w:tcPr>
          <w:p w14:paraId="363B536C" w14:textId="4656F23B" w:rsidR="0048658C" w:rsidRPr="00F92BB8" w:rsidRDefault="0048658C" w:rsidP="00A6499D">
            <w:pPr>
              <w:pStyle w:val="TAL"/>
              <w:rPr>
                <w:rFonts w:cs="Arial"/>
                <w:sz w:val="16"/>
                <w:szCs w:val="16"/>
              </w:rPr>
            </w:pPr>
            <w:r w:rsidRPr="00F92BB8">
              <w:rPr>
                <w:rFonts w:cs="Arial"/>
                <w:sz w:val="16"/>
                <w:szCs w:val="16"/>
              </w:rPr>
              <w:t>0284</w:t>
            </w:r>
          </w:p>
        </w:tc>
        <w:tc>
          <w:tcPr>
            <w:tcW w:w="690" w:type="dxa"/>
            <w:tcBorders>
              <w:top w:val="single" w:sz="4" w:space="0" w:color="A5A5A5"/>
              <w:left w:val="nil"/>
              <w:bottom w:val="single" w:sz="4" w:space="0" w:color="A5A5A5"/>
              <w:right w:val="single" w:sz="4" w:space="0" w:color="A5A5A5"/>
            </w:tcBorders>
            <w:shd w:val="clear" w:color="000000" w:fill="auto"/>
          </w:tcPr>
          <w:p w14:paraId="1CFC27D5" w14:textId="10978F5D" w:rsidR="0048658C" w:rsidRPr="00F92BB8" w:rsidRDefault="0048658C" w:rsidP="00A6499D">
            <w:pPr>
              <w:pStyle w:val="TAL"/>
              <w:rPr>
                <w:rFonts w:cs="Arial"/>
                <w:sz w:val="16"/>
                <w:szCs w:val="16"/>
              </w:rPr>
            </w:pPr>
          </w:p>
        </w:tc>
        <w:tc>
          <w:tcPr>
            <w:tcW w:w="583" w:type="dxa"/>
            <w:tcBorders>
              <w:top w:val="single" w:sz="4" w:space="0" w:color="A5A5A5"/>
              <w:left w:val="nil"/>
              <w:bottom w:val="single" w:sz="4" w:space="0" w:color="A5A5A5"/>
              <w:right w:val="single" w:sz="4" w:space="0" w:color="A5A5A5"/>
            </w:tcBorders>
            <w:shd w:val="clear" w:color="auto" w:fill="auto"/>
          </w:tcPr>
          <w:p w14:paraId="1090E8CE" w14:textId="03FE6039" w:rsidR="0048658C" w:rsidRPr="00F92BB8" w:rsidRDefault="0048658C" w:rsidP="00A6499D">
            <w:pPr>
              <w:pStyle w:val="TAL"/>
              <w:rPr>
                <w:rFonts w:cs="Arial"/>
                <w:sz w:val="16"/>
                <w:szCs w:val="16"/>
              </w:rPr>
            </w:pPr>
            <w:r w:rsidRPr="00F92BB8">
              <w:rPr>
                <w:rFonts w:cs="Arial"/>
                <w:sz w:val="16"/>
                <w:szCs w:val="16"/>
              </w:rPr>
              <w:t>A</w:t>
            </w:r>
          </w:p>
        </w:tc>
      </w:tr>
      <w:tr w:rsidR="00A91FF5" w:rsidRPr="00F92BB8" w14:paraId="047F010A"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05878DAC" w14:textId="13165DF4" w:rsidR="0048658C" w:rsidRPr="00F92BB8" w:rsidRDefault="009248E0" w:rsidP="00A6499D">
            <w:pPr>
              <w:pStyle w:val="TAL"/>
              <w:rPr>
                <w:rFonts w:cs="Arial"/>
                <w:sz w:val="16"/>
                <w:szCs w:val="16"/>
              </w:rPr>
            </w:pPr>
            <w:hyperlink r:id="rId2513" w:history="1">
              <w:r>
                <w:rPr>
                  <w:rStyle w:val="Hyperlink"/>
                  <w:rFonts w:cs="Arial"/>
                  <w:sz w:val="16"/>
                  <w:szCs w:val="16"/>
                </w:rPr>
                <w:t>R2-2003862</w:t>
              </w:r>
            </w:hyperlink>
          </w:p>
        </w:tc>
        <w:tc>
          <w:tcPr>
            <w:tcW w:w="3038" w:type="dxa"/>
            <w:tcBorders>
              <w:top w:val="single" w:sz="4" w:space="0" w:color="A5A5A5"/>
              <w:left w:val="nil"/>
              <w:bottom w:val="single" w:sz="4" w:space="0" w:color="A5A5A5"/>
              <w:right w:val="single" w:sz="4" w:space="0" w:color="A5A5A5"/>
            </w:tcBorders>
            <w:shd w:val="clear" w:color="auto" w:fill="auto"/>
          </w:tcPr>
          <w:p w14:paraId="3C52A89F" w14:textId="4B39910B" w:rsidR="0048658C" w:rsidRPr="00F92BB8" w:rsidRDefault="0048658C" w:rsidP="00A6499D">
            <w:pPr>
              <w:pStyle w:val="TAL"/>
              <w:rPr>
                <w:rFonts w:cs="Arial"/>
                <w:sz w:val="16"/>
                <w:szCs w:val="16"/>
              </w:rPr>
            </w:pPr>
            <w:r w:rsidRPr="00F92BB8">
              <w:rPr>
                <w:rFonts w:cs="Arial"/>
                <w:sz w:val="16"/>
                <w:szCs w:val="16"/>
              </w:rPr>
              <w:t>CR on RLC out-of-order delivery configuration</w:t>
            </w:r>
          </w:p>
        </w:tc>
        <w:tc>
          <w:tcPr>
            <w:tcW w:w="1666" w:type="dxa"/>
            <w:tcBorders>
              <w:top w:val="single" w:sz="4" w:space="0" w:color="A5A5A5"/>
              <w:left w:val="nil"/>
              <w:bottom w:val="single" w:sz="4" w:space="0" w:color="A5A5A5"/>
              <w:right w:val="single" w:sz="4" w:space="0" w:color="A5A5A5"/>
            </w:tcBorders>
            <w:shd w:val="clear" w:color="auto" w:fill="auto"/>
          </w:tcPr>
          <w:p w14:paraId="4A1BAAE3" w14:textId="5776694C" w:rsidR="0048658C" w:rsidRPr="00F92BB8" w:rsidRDefault="0048658C" w:rsidP="00A6499D">
            <w:pPr>
              <w:pStyle w:val="TAL"/>
              <w:rPr>
                <w:rFonts w:cs="Arial"/>
                <w:sz w:val="16"/>
                <w:szCs w:val="16"/>
              </w:rPr>
            </w:pPr>
            <w:r w:rsidRPr="00F92BB8">
              <w:rPr>
                <w:rFonts w:cs="Arial"/>
                <w:sz w:val="16"/>
                <w:szCs w:val="16"/>
              </w:rPr>
              <w:t>Samsung, LG Electronics Inc., Nokia, Nokia Shanghai Bell, Intel, Apple</w:t>
            </w:r>
          </w:p>
        </w:tc>
        <w:tc>
          <w:tcPr>
            <w:tcW w:w="822" w:type="dxa"/>
            <w:tcBorders>
              <w:top w:val="single" w:sz="4" w:space="0" w:color="A5A5A5"/>
              <w:left w:val="nil"/>
              <w:bottom w:val="single" w:sz="4" w:space="0" w:color="A5A5A5"/>
              <w:right w:val="single" w:sz="4" w:space="0" w:color="A5A5A5"/>
            </w:tcBorders>
            <w:shd w:val="clear" w:color="auto" w:fill="auto"/>
          </w:tcPr>
          <w:p w14:paraId="2277991D" w14:textId="2521F6A3" w:rsidR="0048658C" w:rsidRPr="00F92BB8" w:rsidRDefault="0048658C" w:rsidP="00A6499D">
            <w:pPr>
              <w:pStyle w:val="TAL"/>
              <w:rPr>
                <w:rFonts w:cs="Arial"/>
                <w:sz w:val="16"/>
                <w:szCs w:val="16"/>
              </w:rPr>
            </w:pPr>
            <w:r w:rsidRPr="00F92BB8">
              <w:rPr>
                <w:rFonts w:cs="Arial"/>
                <w:sz w:val="16"/>
                <w:szCs w:val="16"/>
              </w:rPr>
              <w:t>Rel-15</w:t>
            </w:r>
          </w:p>
        </w:tc>
        <w:tc>
          <w:tcPr>
            <w:tcW w:w="720" w:type="dxa"/>
            <w:tcBorders>
              <w:top w:val="single" w:sz="4" w:space="0" w:color="A5A5A5"/>
              <w:left w:val="nil"/>
              <w:bottom w:val="single" w:sz="4" w:space="0" w:color="A5A5A5"/>
              <w:right w:val="single" w:sz="4" w:space="0" w:color="A5A5A5"/>
            </w:tcBorders>
            <w:shd w:val="clear" w:color="auto" w:fill="auto"/>
          </w:tcPr>
          <w:p w14:paraId="6139AE6C" w14:textId="44495D4F" w:rsidR="0048658C" w:rsidRPr="00F92BB8" w:rsidRDefault="0048658C" w:rsidP="00A6499D">
            <w:pPr>
              <w:pStyle w:val="TAL"/>
              <w:rPr>
                <w:rFonts w:cs="Arial"/>
                <w:sz w:val="16"/>
                <w:szCs w:val="16"/>
              </w:rPr>
            </w:pPr>
            <w:r w:rsidRPr="00F92BB8">
              <w:rPr>
                <w:rFonts w:cs="Arial"/>
                <w:sz w:val="16"/>
                <w:szCs w:val="16"/>
              </w:rPr>
              <w:t>36.331</w:t>
            </w:r>
          </w:p>
        </w:tc>
        <w:tc>
          <w:tcPr>
            <w:tcW w:w="1990" w:type="dxa"/>
            <w:tcBorders>
              <w:top w:val="single" w:sz="4" w:space="0" w:color="A5A5A5"/>
              <w:left w:val="nil"/>
              <w:bottom w:val="single" w:sz="4" w:space="0" w:color="A5A5A5"/>
              <w:right w:val="single" w:sz="4" w:space="0" w:color="A5A5A5"/>
            </w:tcBorders>
            <w:shd w:val="clear" w:color="auto" w:fill="auto"/>
          </w:tcPr>
          <w:p w14:paraId="7CE54A9C" w14:textId="296D792D" w:rsidR="0048658C" w:rsidRPr="00F92BB8" w:rsidRDefault="0048658C" w:rsidP="00A6499D">
            <w:pPr>
              <w:pStyle w:val="TAL"/>
              <w:rPr>
                <w:rFonts w:cs="Arial"/>
                <w:sz w:val="16"/>
                <w:szCs w:val="16"/>
              </w:rPr>
            </w:pPr>
            <w:r w:rsidRPr="00F92BB8">
              <w:rPr>
                <w:rFonts w:cs="Arial"/>
                <w:sz w:val="16"/>
                <w:szCs w:val="16"/>
              </w:rPr>
              <w:t>TEI15, LTE_HRLLC-Core</w:t>
            </w:r>
          </w:p>
        </w:tc>
        <w:tc>
          <w:tcPr>
            <w:tcW w:w="572" w:type="dxa"/>
            <w:tcBorders>
              <w:top w:val="single" w:sz="4" w:space="0" w:color="A5A5A5"/>
              <w:left w:val="nil"/>
              <w:bottom w:val="single" w:sz="4" w:space="0" w:color="A5A5A5"/>
              <w:right w:val="single" w:sz="4" w:space="0" w:color="A5A5A5"/>
            </w:tcBorders>
            <w:shd w:val="clear" w:color="000000" w:fill="auto"/>
          </w:tcPr>
          <w:p w14:paraId="036C39A9" w14:textId="7A44B985" w:rsidR="0048658C" w:rsidRPr="00F92BB8" w:rsidRDefault="0048658C" w:rsidP="00A6499D">
            <w:pPr>
              <w:pStyle w:val="TAL"/>
              <w:rPr>
                <w:rFonts w:cs="Arial"/>
                <w:sz w:val="16"/>
                <w:szCs w:val="16"/>
              </w:rPr>
            </w:pPr>
            <w:r w:rsidRPr="00F92BB8">
              <w:rPr>
                <w:rFonts w:cs="Arial"/>
                <w:sz w:val="16"/>
                <w:szCs w:val="16"/>
              </w:rPr>
              <w:t>4288</w:t>
            </w:r>
          </w:p>
        </w:tc>
        <w:tc>
          <w:tcPr>
            <w:tcW w:w="690" w:type="dxa"/>
            <w:tcBorders>
              <w:top w:val="single" w:sz="4" w:space="0" w:color="A5A5A5"/>
              <w:left w:val="nil"/>
              <w:bottom w:val="single" w:sz="4" w:space="0" w:color="A5A5A5"/>
              <w:right w:val="single" w:sz="4" w:space="0" w:color="A5A5A5"/>
            </w:tcBorders>
            <w:shd w:val="clear" w:color="000000" w:fill="auto"/>
          </w:tcPr>
          <w:p w14:paraId="69ECCCF4" w14:textId="398E1D60" w:rsidR="0048658C" w:rsidRPr="00F92BB8" w:rsidRDefault="0048658C" w:rsidP="00A6499D">
            <w:pPr>
              <w:pStyle w:val="TAL"/>
              <w:rPr>
                <w:rFonts w:cs="Arial"/>
                <w:sz w:val="16"/>
                <w:szCs w:val="16"/>
              </w:rPr>
            </w:pPr>
          </w:p>
        </w:tc>
        <w:tc>
          <w:tcPr>
            <w:tcW w:w="583" w:type="dxa"/>
            <w:tcBorders>
              <w:top w:val="single" w:sz="4" w:space="0" w:color="A5A5A5"/>
              <w:left w:val="nil"/>
              <w:bottom w:val="single" w:sz="4" w:space="0" w:color="A5A5A5"/>
              <w:right w:val="single" w:sz="4" w:space="0" w:color="A5A5A5"/>
            </w:tcBorders>
            <w:shd w:val="clear" w:color="auto" w:fill="auto"/>
          </w:tcPr>
          <w:p w14:paraId="3C7F8E33" w14:textId="3D579623" w:rsidR="0048658C" w:rsidRPr="00F92BB8" w:rsidRDefault="0048658C" w:rsidP="00A6499D">
            <w:pPr>
              <w:pStyle w:val="TAL"/>
              <w:rPr>
                <w:rFonts w:cs="Arial"/>
                <w:sz w:val="16"/>
                <w:szCs w:val="16"/>
              </w:rPr>
            </w:pPr>
            <w:r w:rsidRPr="00F92BB8">
              <w:rPr>
                <w:rFonts w:cs="Arial"/>
                <w:sz w:val="16"/>
                <w:szCs w:val="16"/>
              </w:rPr>
              <w:t>F</w:t>
            </w:r>
          </w:p>
        </w:tc>
      </w:tr>
      <w:tr w:rsidR="00A91FF5" w:rsidRPr="00F92BB8" w14:paraId="1D282BCF"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17578D30" w14:textId="11F59845" w:rsidR="0048658C" w:rsidRPr="00F92BB8" w:rsidRDefault="009248E0" w:rsidP="00A6499D">
            <w:pPr>
              <w:pStyle w:val="TAL"/>
              <w:rPr>
                <w:rFonts w:cs="Arial"/>
                <w:sz w:val="16"/>
                <w:szCs w:val="16"/>
              </w:rPr>
            </w:pPr>
            <w:hyperlink r:id="rId2514" w:history="1">
              <w:r>
                <w:rPr>
                  <w:rStyle w:val="Hyperlink"/>
                  <w:rFonts w:cs="Arial"/>
                  <w:sz w:val="16"/>
                  <w:szCs w:val="16"/>
                </w:rPr>
                <w:t>R2-2003863</w:t>
              </w:r>
            </w:hyperlink>
          </w:p>
        </w:tc>
        <w:tc>
          <w:tcPr>
            <w:tcW w:w="3038" w:type="dxa"/>
            <w:tcBorders>
              <w:top w:val="single" w:sz="4" w:space="0" w:color="A5A5A5"/>
              <w:left w:val="nil"/>
              <w:bottom w:val="single" w:sz="4" w:space="0" w:color="A5A5A5"/>
              <w:right w:val="single" w:sz="4" w:space="0" w:color="A5A5A5"/>
            </w:tcBorders>
            <w:shd w:val="clear" w:color="auto" w:fill="auto"/>
          </w:tcPr>
          <w:p w14:paraId="14D038E4" w14:textId="1C27A067" w:rsidR="0048658C" w:rsidRPr="00F92BB8" w:rsidRDefault="0048658C" w:rsidP="00A6499D">
            <w:pPr>
              <w:pStyle w:val="TAL"/>
              <w:rPr>
                <w:rFonts w:cs="Arial"/>
                <w:sz w:val="16"/>
                <w:szCs w:val="16"/>
              </w:rPr>
            </w:pPr>
            <w:r w:rsidRPr="00F92BB8">
              <w:rPr>
                <w:rFonts w:cs="Arial"/>
                <w:sz w:val="16"/>
                <w:szCs w:val="16"/>
              </w:rPr>
              <w:t>CR on RLC out-of-order delivery configuration</w:t>
            </w:r>
          </w:p>
        </w:tc>
        <w:tc>
          <w:tcPr>
            <w:tcW w:w="1666" w:type="dxa"/>
            <w:tcBorders>
              <w:top w:val="single" w:sz="4" w:space="0" w:color="A5A5A5"/>
              <w:left w:val="nil"/>
              <w:bottom w:val="single" w:sz="4" w:space="0" w:color="A5A5A5"/>
              <w:right w:val="single" w:sz="4" w:space="0" w:color="A5A5A5"/>
            </w:tcBorders>
            <w:shd w:val="clear" w:color="auto" w:fill="auto"/>
          </w:tcPr>
          <w:p w14:paraId="13233D20" w14:textId="6145139B" w:rsidR="0048658C" w:rsidRPr="00F92BB8" w:rsidRDefault="0048658C" w:rsidP="00A6499D">
            <w:pPr>
              <w:pStyle w:val="TAL"/>
              <w:rPr>
                <w:rFonts w:cs="Arial"/>
                <w:sz w:val="16"/>
                <w:szCs w:val="16"/>
              </w:rPr>
            </w:pPr>
            <w:r w:rsidRPr="00F92BB8">
              <w:rPr>
                <w:rFonts w:cs="Arial"/>
                <w:sz w:val="16"/>
                <w:szCs w:val="16"/>
              </w:rPr>
              <w:t>Samsung, LG Electronics Inc., Nokia, Nokia Shanghai Bell, Intel, Apple</w:t>
            </w:r>
          </w:p>
        </w:tc>
        <w:tc>
          <w:tcPr>
            <w:tcW w:w="822" w:type="dxa"/>
            <w:tcBorders>
              <w:top w:val="single" w:sz="4" w:space="0" w:color="A5A5A5"/>
              <w:left w:val="nil"/>
              <w:bottom w:val="single" w:sz="4" w:space="0" w:color="A5A5A5"/>
              <w:right w:val="single" w:sz="4" w:space="0" w:color="A5A5A5"/>
            </w:tcBorders>
            <w:shd w:val="clear" w:color="auto" w:fill="auto"/>
          </w:tcPr>
          <w:p w14:paraId="49ECB43D" w14:textId="4914A271" w:rsidR="0048658C" w:rsidRPr="00F92BB8" w:rsidRDefault="0048658C" w:rsidP="00A6499D">
            <w:pPr>
              <w:pStyle w:val="TAL"/>
              <w:rPr>
                <w:rFonts w:cs="Arial"/>
                <w:sz w:val="16"/>
                <w:szCs w:val="16"/>
              </w:rPr>
            </w:pPr>
            <w:r w:rsidRPr="00F92BB8">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18CB6A2B" w14:textId="59F6E816" w:rsidR="0048658C" w:rsidRPr="00F92BB8" w:rsidRDefault="0048658C" w:rsidP="00A6499D">
            <w:pPr>
              <w:pStyle w:val="TAL"/>
              <w:rPr>
                <w:rFonts w:cs="Arial"/>
                <w:sz w:val="16"/>
                <w:szCs w:val="16"/>
              </w:rPr>
            </w:pPr>
            <w:r w:rsidRPr="00F92BB8">
              <w:rPr>
                <w:rFonts w:cs="Arial"/>
                <w:sz w:val="16"/>
                <w:szCs w:val="16"/>
              </w:rPr>
              <w:t>36.331</w:t>
            </w:r>
          </w:p>
        </w:tc>
        <w:tc>
          <w:tcPr>
            <w:tcW w:w="1990" w:type="dxa"/>
            <w:tcBorders>
              <w:top w:val="single" w:sz="4" w:space="0" w:color="A5A5A5"/>
              <w:left w:val="nil"/>
              <w:bottom w:val="single" w:sz="4" w:space="0" w:color="A5A5A5"/>
              <w:right w:val="single" w:sz="4" w:space="0" w:color="A5A5A5"/>
            </w:tcBorders>
            <w:shd w:val="clear" w:color="auto" w:fill="auto"/>
          </w:tcPr>
          <w:p w14:paraId="4EB4BD93" w14:textId="5C912539" w:rsidR="0048658C" w:rsidRPr="00F92BB8" w:rsidRDefault="0048658C" w:rsidP="00A6499D">
            <w:pPr>
              <w:pStyle w:val="TAL"/>
              <w:rPr>
                <w:rFonts w:cs="Arial"/>
                <w:sz w:val="16"/>
                <w:szCs w:val="16"/>
              </w:rPr>
            </w:pPr>
            <w:r w:rsidRPr="00F92BB8">
              <w:rPr>
                <w:rFonts w:cs="Arial"/>
                <w:sz w:val="16"/>
                <w:szCs w:val="16"/>
              </w:rPr>
              <w:t>TEI16</w:t>
            </w:r>
          </w:p>
        </w:tc>
        <w:tc>
          <w:tcPr>
            <w:tcW w:w="572" w:type="dxa"/>
            <w:tcBorders>
              <w:top w:val="single" w:sz="4" w:space="0" w:color="A5A5A5"/>
              <w:left w:val="nil"/>
              <w:bottom w:val="single" w:sz="4" w:space="0" w:color="A5A5A5"/>
              <w:right w:val="single" w:sz="4" w:space="0" w:color="A5A5A5"/>
            </w:tcBorders>
            <w:shd w:val="clear" w:color="000000" w:fill="auto"/>
          </w:tcPr>
          <w:p w14:paraId="06D994F6" w14:textId="136A467A" w:rsidR="0048658C" w:rsidRPr="00F92BB8" w:rsidRDefault="0048658C" w:rsidP="00A6499D">
            <w:pPr>
              <w:pStyle w:val="TAL"/>
              <w:rPr>
                <w:rFonts w:cs="Arial"/>
                <w:sz w:val="16"/>
                <w:szCs w:val="16"/>
              </w:rPr>
            </w:pPr>
            <w:r w:rsidRPr="00F92BB8">
              <w:rPr>
                <w:rFonts w:cs="Arial"/>
                <w:sz w:val="16"/>
                <w:szCs w:val="16"/>
              </w:rPr>
              <w:t>4240</w:t>
            </w:r>
          </w:p>
        </w:tc>
        <w:tc>
          <w:tcPr>
            <w:tcW w:w="690" w:type="dxa"/>
            <w:tcBorders>
              <w:top w:val="single" w:sz="4" w:space="0" w:color="A5A5A5"/>
              <w:left w:val="nil"/>
              <w:bottom w:val="single" w:sz="4" w:space="0" w:color="A5A5A5"/>
              <w:right w:val="single" w:sz="4" w:space="0" w:color="A5A5A5"/>
            </w:tcBorders>
            <w:shd w:val="clear" w:color="000000" w:fill="auto"/>
          </w:tcPr>
          <w:p w14:paraId="64344BB3" w14:textId="7FF26491" w:rsidR="0048658C" w:rsidRPr="00F92BB8" w:rsidRDefault="0048658C" w:rsidP="00A6499D">
            <w:pPr>
              <w:pStyle w:val="TAL"/>
              <w:rPr>
                <w:rFonts w:cs="Arial"/>
                <w:sz w:val="16"/>
                <w:szCs w:val="16"/>
              </w:rPr>
            </w:pPr>
            <w:r w:rsidRPr="00F92BB8">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454903EB" w14:textId="230E252D" w:rsidR="0048658C" w:rsidRPr="00F92BB8" w:rsidRDefault="0048658C" w:rsidP="00A6499D">
            <w:pPr>
              <w:pStyle w:val="TAL"/>
              <w:rPr>
                <w:rFonts w:cs="Arial"/>
                <w:sz w:val="16"/>
                <w:szCs w:val="16"/>
              </w:rPr>
            </w:pPr>
            <w:r w:rsidRPr="00F92BB8">
              <w:rPr>
                <w:rFonts w:cs="Arial"/>
                <w:sz w:val="16"/>
                <w:szCs w:val="16"/>
              </w:rPr>
              <w:t>F</w:t>
            </w:r>
          </w:p>
        </w:tc>
      </w:tr>
      <w:tr w:rsidR="00A91FF5" w:rsidRPr="00F92BB8" w14:paraId="47440B7B"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29256B15" w14:textId="4E63BF76" w:rsidR="0048658C" w:rsidRPr="00F92BB8" w:rsidRDefault="009248E0" w:rsidP="00A6499D">
            <w:pPr>
              <w:pStyle w:val="TAL"/>
              <w:rPr>
                <w:rFonts w:cs="Arial"/>
                <w:sz w:val="16"/>
                <w:szCs w:val="16"/>
              </w:rPr>
            </w:pPr>
            <w:hyperlink r:id="rId2515" w:history="1">
              <w:r>
                <w:rPr>
                  <w:rStyle w:val="Hyperlink"/>
                  <w:rFonts w:cs="Arial"/>
                  <w:sz w:val="16"/>
                  <w:szCs w:val="16"/>
                </w:rPr>
                <w:t>R2-2003872</w:t>
              </w:r>
            </w:hyperlink>
          </w:p>
        </w:tc>
        <w:tc>
          <w:tcPr>
            <w:tcW w:w="3038" w:type="dxa"/>
            <w:tcBorders>
              <w:top w:val="single" w:sz="4" w:space="0" w:color="A5A5A5"/>
              <w:left w:val="nil"/>
              <w:bottom w:val="single" w:sz="4" w:space="0" w:color="A5A5A5"/>
              <w:right w:val="single" w:sz="4" w:space="0" w:color="A5A5A5"/>
            </w:tcBorders>
            <w:shd w:val="clear" w:color="auto" w:fill="auto"/>
          </w:tcPr>
          <w:p w14:paraId="1B89D807" w14:textId="45FA6E2A" w:rsidR="0048658C" w:rsidRPr="00F92BB8" w:rsidRDefault="0048658C" w:rsidP="00A6499D">
            <w:pPr>
              <w:pStyle w:val="TAL"/>
              <w:rPr>
                <w:rFonts w:cs="Arial"/>
                <w:sz w:val="16"/>
                <w:szCs w:val="16"/>
              </w:rPr>
            </w:pPr>
            <w:r w:rsidRPr="00F92BB8">
              <w:rPr>
                <w:rFonts w:cs="Arial"/>
                <w:sz w:val="16"/>
                <w:szCs w:val="16"/>
              </w:rPr>
              <w:t>Corrections on MDT and SON in NR</w:t>
            </w:r>
          </w:p>
        </w:tc>
        <w:tc>
          <w:tcPr>
            <w:tcW w:w="1666" w:type="dxa"/>
            <w:tcBorders>
              <w:top w:val="single" w:sz="4" w:space="0" w:color="A5A5A5"/>
              <w:left w:val="nil"/>
              <w:bottom w:val="single" w:sz="4" w:space="0" w:color="A5A5A5"/>
              <w:right w:val="single" w:sz="4" w:space="0" w:color="A5A5A5"/>
            </w:tcBorders>
            <w:shd w:val="clear" w:color="auto" w:fill="auto"/>
          </w:tcPr>
          <w:p w14:paraId="12313E64" w14:textId="2DF7CFAA" w:rsidR="0048658C" w:rsidRPr="00F92BB8" w:rsidRDefault="0048658C" w:rsidP="00A6499D">
            <w:pPr>
              <w:pStyle w:val="TAL"/>
              <w:rPr>
                <w:rFonts w:cs="Arial"/>
                <w:sz w:val="16"/>
                <w:szCs w:val="16"/>
              </w:rPr>
            </w:pPr>
            <w:r w:rsidRPr="00F92BB8">
              <w:rPr>
                <w:rFonts w:cs="Arial"/>
                <w:sz w:val="16"/>
                <w:szCs w:val="16"/>
              </w:rPr>
              <w:t>Huawei, Ericsson</w:t>
            </w:r>
          </w:p>
        </w:tc>
        <w:tc>
          <w:tcPr>
            <w:tcW w:w="822" w:type="dxa"/>
            <w:tcBorders>
              <w:top w:val="single" w:sz="4" w:space="0" w:color="A5A5A5"/>
              <w:left w:val="nil"/>
              <w:bottom w:val="single" w:sz="4" w:space="0" w:color="A5A5A5"/>
              <w:right w:val="single" w:sz="4" w:space="0" w:color="A5A5A5"/>
            </w:tcBorders>
            <w:shd w:val="clear" w:color="auto" w:fill="auto"/>
          </w:tcPr>
          <w:p w14:paraId="06333E80" w14:textId="5D1BEE7A" w:rsidR="0048658C" w:rsidRPr="00F92BB8" w:rsidRDefault="0048658C" w:rsidP="00A6499D">
            <w:pPr>
              <w:pStyle w:val="TAL"/>
              <w:rPr>
                <w:rFonts w:cs="Arial"/>
                <w:sz w:val="16"/>
                <w:szCs w:val="16"/>
              </w:rPr>
            </w:pPr>
            <w:r w:rsidRPr="00F92BB8">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76F16281" w14:textId="60BEA6CE" w:rsidR="0048658C" w:rsidRPr="00F92BB8" w:rsidRDefault="0048658C" w:rsidP="00A6499D">
            <w:pPr>
              <w:pStyle w:val="TAL"/>
              <w:rPr>
                <w:rFonts w:cs="Arial"/>
                <w:sz w:val="16"/>
                <w:szCs w:val="16"/>
              </w:rPr>
            </w:pPr>
            <w:r w:rsidRPr="00F92BB8">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255CDCEF" w14:textId="6B95EEF6" w:rsidR="0048658C" w:rsidRPr="00F92BB8" w:rsidRDefault="0048658C" w:rsidP="00A6499D">
            <w:pPr>
              <w:pStyle w:val="TAL"/>
              <w:rPr>
                <w:rFonts w:cs="Arial"/>
                <w:sz w:val="16"/>
                <w:szCs w:val="16"/>
              </w:rPr>
            </w:pPr>
            <w:r w:rsidRPr="00F92BB8">
              <w:rPr>
                <w:rFonts w:cs="Arial"/>
                <w:sz w:val="16"/>
                <w:szCs w:val="16"/>
              </w:rPr>
              <w:t>NR_SON_MDT-Core</w:t>
            </w:r>
          </w:p>
        </w:tc>
        <w:tc>
          <w:tcPr>
            <w:tcW w:w="572" w:type="dxa"/>
            <w:tcBorders>
              <w:top w:val="single" w:sz="4" w:space="0" w:color="A5A5A5"/>
              <w:left w:val="nil"/>
              <w:bottom w:val="single" w:sz="4" w:space="0" w:color="A5A5A5"/>
              <w:right w:val="single" w:sz="4" w:space="0" w:color="A5A5A5"/>
            </w:tcBorders>
            <w:shd w:val="clear" w:color="000000" w:fill="auto"/>
          </w:tcPr>
          <w:p w14:paraId="76949037" w14:textId="71FD476E" w:rsidR="0048658C" w:rsidRPr="00F92BB8" w:rsidRDefault="0048658C" w:rsidP="00A6499D">
            <w:pPr>
              <w:pStyle w:val="TAL"/>
              <w:rPr>
                <w:rFonts w:cs="Arial"/>
                <w:sz w:val="16"/>
                <w:szCs w:val="16"/>
              </w:rPr>
            </w:pPr>
          </w:p>
        </w:tc>
        <w:tc>
          <w:tcPr>
            <w:tcW w:w="690" w:type="dxa"/>
            <w:tcBorders>
              <w:top w:val="single" w:sz="4" w:space="0" w:color="A5A5A5"/>
              <w:left w:val="nil"/>
              <w:bottom w:val="single" w:sz="4" w:space="0" w:color="A5A5A5"/>
              <w:right w:val="single" w:sz="4" w:space="0" w:color="A5A5A5"/>
            </w:tcBorders>
            <w:shd w:val="clear" w:color="000000" w:fill="auto"/>
          </w:tcPr>
          <w:p w14:paraId="3C6D948D" w14:textId="1CAA2EBD" w:rsidR="0048658C" w:rsidRPr="00F92BB8" w:rsidRDefault="0048658C" w:rsidP="00A6499D">
            <w:pPr>
              <w:pStyle w:val="TAL"/>
              <w:rPr>
                <w:rFonts w:cs="Arial"/>
                <w:sz w:val="16"/>
                <w:szCs w:val="16"/>
              </w:rPr>
            </w:pPr>
          </w:p>
        </w:tc>
        <w:tc>
          <w:tcPr>
            <w:tcW w:w="583" w:type="dxa"/>
            <w:tcBorders>
              <w:top w:val="single" w:sz="4" w:space="0" w:color="A5A5A5"/>
              <w:left w:val="nil"/>
              <w:bottom w:val="single" w:sz="4" w:space="0" w:color="A5A5A5"/>
              <w:right w:val="single" w:sz="4" w:space="0" w:color="A5A5A5"/>
            </w:tcBorders>
            <w:shd w:val="clear" w:color="auto" w:fill="auto"/>
          </w:tcPr>
          <w:p w14:paraId="52E8C7C1" w14:textId="0ABE765E" w:rsidR="0048658C" w:rsidRPr="00F92BB8" w:rsidRDefault="0048658C" w:rsidP="00A6499D">
            <w:pPr>
              <w:pStyle w:val="TAL"/>
              <w:rPr>
                <w:rFonts w:cs="Arial"/>
                <w:sz w:val="16"/>
                <w:szCs w:val="16"/>
              </w:rPr>
            </w:pPr>
            <w:r w:rsidRPr="00F92BB8">
              <w:rPr>
                <w:rFonts w:cs="Arial"/>
                <w:sz w:val="16"/>
                <w:szCs w:val="16"/>
              </w:rPr>
              <w:t>F</w:t>
            </w:r>
          </w:p>
        </w:tc>
      </w:tr>
      <w:tr w:rsidR="00F92BB8" w:rsidRPr="00F92BB8" w14:paraId="0F6A11F3"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0F15AF11" w14:textId="165226A7" w:rsidR="00F92BB8" w:rsidRPr="00A6499D" w:rsidRDefault="009248E0" w:rsidP="00A6499D">
            <w:pPr>
              <w:pStyle w:val="TAL"/>
              <w:rPr>
                <w:rFonts w:cs="Arial"/>
                <w:sz w:val="16"/>
                <w:szCs w:val="16"/>
              </w:rPr>
            </w:pPr>
            <w:hyperlink r:id="rId2516" w:history="1">
              <w:r>
                <w:rPr>
                  <w:rStyle w:val="Hyperlink"/>
                  <w:rFonts w:cs="Arial"/>
                  <w:sz w:val="16"/>
                  <w:szCs w:val="16"/>
                </w:rPr>
                <w:t>R2-2003873</w:t>
              </w:r>
            </w:hyperlink>
          </w:p>
        </w:tc>
        <w:tc>
          <w:tcPr>
            <w:tcW w:w="3038" w:type="dxa"/>
            <w:tcBorders>
              <w:top w:val="single" w:sz="4" w:space="0" w:color="A5A5A5"/>
              <w:left w:val="nil"/>
              <w:bottom w:val="single" w:sz="4" w:space="0" w:color="A5A5A5"/>
              <w:right w:val="single" w:sz="4" w:space="0" w:color="A5A5A5"/>
            </w:tcBorders>
            <w:shd w:val="clear" w:color="auto" w:fill="auto"/>
          </w:tcPr>
          <w:p w14:paraId="4DE9E576" w14:textId="0D49E244" w:rsidR="00F92BB8" w:rsidRPr="00F92BB8" w:rsidRDefault="00F92BB8" w:rsidP="00A6499D">
            <w:pPr>
              <w:pStyle w:val="TAL"/>
              <w:rPr>
                <w:rFonts w:cs="Arial"/>
                <w:sz w:val="16"/>
                <w:szCs w:val="16"/>
              </w:rPr>
            </w:pPr>
            <w:r w:rsidRPr="00F92BB8">
              <w:rPr>
                <w:rFonts w:cs="Arial"/>
                <w:sz w:val="16"/>
                <w:szCs w:val="16"/>
              </w:rPr>
              <w:t>Corrections on MDT and SON</w:t>
            </w:r>
          </w:p>
        </w:tc>
        <w:tc>
          <w:tcPr>
            <w:tcW w:w="1666" w:type="dxa"/>
            <w:tcBorders>
              <w:top w:val="single" w:sz="4" w:space="0" w:color="A5A5A5"/>
              <w:left w:val="nil"/>
              <w:bottom w:val="single" w:sz="4" w:space="0" w:color="A5A5A5"/>
              <w:right w:val="single" w:sz="4" w:space="0" w:color="A5A5A5"/>
            </w:tcBorders>
            <w:shd w:val="clear" w:color="auto" w:fill="auto"/>
          </w:tcPr>
          <w:p w14:paraId="2114AD62" w14:textId="6679F662" w:rsidR="00F92BB8" w:rsidRPr="00F92BB8" w:rsidRDefault="00F92BB8" w:rsidP="00A6499D">
            <w:pPr>
              <w:pStyle w:val="TAL"/>
              <w:rPr>
                <w:rFonts w:cs="Arial"/>
                <w:sz w:val="16"/>
                <w:szCs w:val="16"/>
              </w:rPr>
            </w:pPr>
            <w:r w:rsidRPr="00F92BB8">
              <w:rPr>
                <w:rFonts w:cs="Arial"/>
                <w:sz w:val="16"/>
                <w:szCs w:val="16"/>
              </w:rPr>
              <w:t>Huawei, Ericsson</w:t>
            </w:r>
          </w:p>
        </w:tc>
        <w:tc>
          <w:tcPr>
            <w:tcW w:w="822" w:type="dxa"/>
            <w:tcBorders>
              <w:top w:val="single" w:sz="4" w:space="0" w:color="A5A5A5"/>
              <w:left w:val="nil"/>
              <w:bottom w:val="single" w:sz="4" w:space="0" w:color="A5A5A5"/>
              <w:right w:val="single" w:sz="4" w:space="0" w:color="A5A5A5"/>
            </w:tcBorders>
            <w:shd w:val="clear" w:color="auto" w:fill="auto"/>
          </w:tcPr>
          <w:p w14:paraId="314C4BBD" w14:textId="45D68CC4" w:rsidR="00F92BB8" w:rsidRPr="00F92BB8" w:rsidRDefault="00F92BB8" w:rsidP="00A6499D">
            <w:pPr>
              <w:pStyle w:val="TAL"/>
              <w:rPr>
                <w:rFonts w:cs="Arial"/>
                <w:sz w:val="16"/>
                <w:szCs w:val="16"/>
              </w:rPr>
            </w:pPr>
            <w:r w:rsidRPr="00A6499D">
              <w:t>Rel-16</w:t>
            </w:r>
          </w:p>
        </w:tc>
        <w:tc>
          <w:tcPr>
            <w:tcW w:w="720" w:type="dxa"/>
            <w:tcBorders>
              <w:top w:val="single" w:sz="4" w:space="0" w:color="A5A5A5"/>
              <w:left w:val="nil"/>
              <w:bottom w:val="single" w:sz="4" w:space="0" w:color="A5A5A5"/>
              <w:right w:val="single" w:sz="4" w:space="0" w:color="A5A5A5"/>
            </w:tcBorders>
            <w:shd w:val="clear" w:color="auto" w:fill="auto"/>
          </w:tcPr>
          <w:p w14:paraId="570261E8" w14:textId="7C10BF57" w:rsidR="00F92BB8" w:rsidRPr="00F92BB8" w:rsidRDefault="00F92BB8" w:rsidP="00A6499D">
            <w:pPr>
              <w:pStyle w:val="TAL"/>
              <w:rPr>
                <w:rFonts w:cs="Arial"/>
                <w:sz w:val="16"/>
                <w:szCs w:val="16"/>
              </w:rPr>
            </w:pPr>
            <w:r w:rsidRPr="00A6499D">
              <w:t>36.331</w:t>
            </w:r>
          </w:p>
        </w:tc>
        <w:tc>
          <w:tcPr>
            <w:tcW w:w="1990" w:type="dxa"/>
            <w:tcBorders>
              <w:top w:val="single" w:sz="4" w:space="0" w:color="A5A5A5"/>
              <w:left w:val="nil"/>
              <w:bottom w:val="single" w:sz="4" w:space="0" w:color="A5A5A5"/>
              <w:right w:val="single" w:sz="4" w:space="0" w:color="A5A5A5"/>
            </w:tcBorders>
            <w:shd w:val="clear" w:color="auto" w:fill="auto"/>
          </w:tcPr>
          <w:p w14:paraId="1172EFBB" w14:textId="6995D209" w:rsidR="00F92BB8" w:rsidRPr="00F92BB8" w:rsidRDefault="00F92BB8" w:rsidP="00A6499D">
            <w:pPr>
              <w:pStyle w:val="TAL"/>
              <w:rPr>
                <w:rFonts w:cs="Arial"/>
                <w:sz w:val="16"/>
                <w:szCs w:val="16"/>
              </w:rPr>
            </w:pPr>
            <w:r w:rsidRPr="00A6499D">
              <w:t>NR_SON_MDT-Core</w:t>
            </w:r>
          </w:p>
        </w:tc>
        <w:tc>
          <w:tcPr>
            <w:tcW w:w="572" w:type="dxa"/>
            <w:tcBorders>
              <w:top w:val="single" w:sz="4" w:space="0" w:color="A5A5A5"/>
              <w:left w:val="nil"/>
              <w:bottom w:val="single" w:sz="4" w:space="0" w:color="A5A5A5"/>
              <w:right w:val="single" w:sz="4" w:space="0" w:color="A5A5A5"/>
            </w:tcBorders>
            <w:shd w:val="clear" w:color="000000" w:fill="auto"/>
          </w:tcPr>
          <w:p w14:paraId="01638260" w14:textId="4B4C0526" w:rsidR="00F92BB8" w:rsidRPr="00F92BB8" w:rsidRDefault="00F92BB8" w:rsidP="00A6499D">
            <w:pPr>
              <w:pStyle w:val="TAL"/>
              <w:rPr>
                <w:rFonts w:cs="Arial"/>
                <w:sz w:val="16"/>
                <w:szCs w:val="16"/>
              </w:rPr>
            </w:pPr>
          </w:p>
        </w:tc>
        <w:tc>
          <w:tcPr>
            <w:tcW w:w="690" w:type="dxa"/>
            <w:tcBorders>
              <w:top w:val="single" w:sz="4" w:space="0" w:color="A5A5A5"/>
              <w:left w:val="nil"/>
              <w:bottom w:val="single" w:sz="4" w:space="0" w:color="A5A5A5"/>
              <w:right w:val="single" w:sz="4" w:space="0" w:color="A5A5A5"/>
            </w:tcBorders>
            <w:shd w:val="clear" w:color="000000" w:fill="auto"/>
          </w:tcPr>
          <w:p w14:paraId="618D3B25" w14:textId="3E6E52D4" w:rsidR="00F92BB8" w:rsidRPr="00F92BB8" w:rsidRDefault="00F92BB8" w:rsidP="00A6499D">
            <w:pPr>
              <w:pStyle w:val="TAL"/>
              <w:rPr>
                <w:rFonts w:cs="Arial"/>
                <w:sz w:val="16"/>
                <w:szCs w:val="16"/>
              </w:rPr>
            </w:pPr>
          </w:p>
        </w:tc>
        <w:tc>
          <w:tcPr>
            <w:tcW w:w="583" w:type="dxa"/>
            <w:tcBorders>
              <w:top w:val="single" w:sz="4" w:space="0" w:color="A5A5A5"/>
              <w:left w:val="nil"/>
              <w:bottom w:val="single" w:sz="4" w:space="0" w:color="A5A5A5"/>
              <w:right w:val="single" w:sz="4" w:space="0" w:color="A5A5A5"/>
            </w:tcBorders>
            <w:shd w:val="clear" w:color="auto" w:fill="auto"/>
          </w:tcPr>
          <w:p w14:paraId="0222E2F9" w14:textId="00259A05" w:rsidR="00F92BB8" w:rsidRPr="00F92BB8" w:rsidRDefault="00F92BB8" w:rsidP="00A6499D">
            <w:pPr>
              <w:pStyle w:val="TAL"/>
              <w:rPr>
                <w:rFonts w:cs="Arial"/>
                <w:sz w:val="16"/>
                <w:szCs w:val="16"/>
              </w:rPr>
            </w:pPr>
            <w:r w:rsidRPr="00F92BB8">
              <w:rPr>
                <w:rFonts w:cs="Arial"/>
                <w:sz w:val="16"/>
                <w:szCs w:val="16"/>
              </w:rPr>
              <w:t>F</w:t>
            </w:r>
          </w:p>
        </w:tc>
      </w:tr>
      <w:tr w:rsidR="00F92BB8" w:rsidRPr="00F92BB8" w14:paraId="63DA94CC"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6E46731B" w14:textId="42C6C186" w:rsidR="00F92BB8" w:rsidRPr="00F92BB8" w:rsidRDefault="009248E0" w:rsidP="00F92BB8">
            <w:pPr>
              <w:pStyle w:val="TAL"/>
              <w:rPr>
                <w:rFonts w:cs="Arial"/>
                <w:sz w:val="16"/>
                <w:szCs w:val="16"/>
              </w:rPr>
            </w:pPr>
            <w:hyperlink r:id="rId2517" w:history="1">
              <w:r>
                <w:rPr>
                  <w:rStyle w:val="Hyperlink"/>
                  <w:rFonts w:cs="Arial"/>
                  <w:sz w:val="16"/>
                  <w:szCs w:val="16"/>
                </w:rPr>
                <w:t>R2-2003879</w:t>
              </w:r>
            </w:hyperlink>
          </w:p>
        </w:tc>
        <w:tc>
          <w:tcPr>
            <w:tcW w:w="3038" w:type="dxa"/>
            <w:tcBorders>
              <w:top w:val="single" w:sz="4" w:space="0" w:color="A5A5A5"/>
              <w:left w:val="nil"/>
              <w:bottom w:val="single" w:sz="4" w:space="0" w:color="A5A5A5"/>
              <w:right w:val="single" w:sz="4" w:space="0" w:color="A5A5A5"/>
            </w:tcBorders>
            <w:shd w:val="clear" w:color="auto" w:fill="auto"/>
          </w:tcPr>
          <w:p w14:paraId="1FBAC377" w14:textId="6F2F5BB8" w:rsidR="00F92BB8" w:rsidRPr="00F92BB8" w:rsidRDefault="00F92BB8" w:rsidP="00F92BB8">
            <w:pPr>
              <w:pStyle w:val="TAL"/>
              <w:rPr>
                <w:rFonts w:cs="Arial"/>
                <w:sz w:val="16"/>
                <w:szCs w:val="16"/>
              </w:rPr>
            </w:pPr>
            <w:r w:rsidRPr="00F92BB8">
              <w:rPr>
                <w:rFonts w:cs="Arial"/>
                <w:sz w:val="16"/>
                <w:szCs w:val="16"/>
              </w:rPr>
              <w:t>Miscellaneous corrections</w:t>
            </w:r>
          </w:p>
        </w:tc>
        <w:tc>
          <w:tcPr>
            <w:tcW w:w="1666" w:type="dxa"/>
            <w:tcBorders>
              <w:top w:val="single" w:sz="4" w:space="0" w:color="A5A5A5"/>
              <w:left w:val="nil"/>
              <w:bottom w:val="single" w:sz="4" w:space="0" w:color="A5A5A5"/>
              <w:right w:val="single" w:sz="4" w:space="0" w:color="A5A5A5"/>
            </w:tcBorders>
            <w:shd w:val="clear" w:color="auto" w:fill="auto"/>
          </w:tcPr>
          <w:p w14:paraId="5AE976A2" w14:textId="06DE989C" w:rsidR="00F92BB8" w:rsidRPr="00F92BB8" w:rsidRDefault="00F92BB8" w:rsidP="00F92BB8">
            <w:pPr>
              <w:pStyle w:val="TAL"/>
              <w:rPr>
                <w:rFonts w:cs="Arial"/>
                <w:sz w:val="16"/>
                <w:szCs w:val="16"/>
              </w:rPr>
            </w:pPr>
            <w:r w:rsidRPr="00F92BB8">
              <w:rPr>
                <w:rFonts w:cs="Arial"/>
                <w:sz w:val="16"/>
                <w:szCs w:val="16"/>
              </w:rPr>
              <w:t>CMCC, Nokia, Nokia Shanghai Bell</w:t>
            </w:r>
          </w:p>
        </w:tc>
        <w:tc>
          <w:tcPr>
            <w:tcW w:w="822" w:type="dxa"/>
            <w:tcBorders>
              <w:top w:val="single" w:sz="4" w:space="0" w:color="A5A5A5"/>
              <w:left w:val="nil"/>
              <w:bottom w:val="single" w:sz="4" w:space="0" w:color="A5A5A5"/>
              <w:right w:val="single" w:sz="4" w:space="0" w:color="A5A5A5"/>
            </w:tcBorders>
            <w:shd w:val="clear" w:color="auto" w:fill="auto"/>
          </w:tcPr>
          <w:p w14:paraId="49790CDA" w14:textId="1C7B9AA9" w:rsidR="00F92BB8" w:rsidRPr="00F92BB8" w:rsidRDefault="00F92BB8" w:rsidP="00F92BB8">
            <w:pPr>
              <w:pStyle w:val="TAL"/>
              <w:rPr>
                <w:rFonts w:cs="Arial"/>
                <w:color w:val="0000FF"/>
                <w:sz w:val="16"/>
                <w:szCs w:val="16"/>
              </w:rPr>
            </w:pPr>
            <w:r w:rsidRPr="00A6499D">
              <w:t>Rel-16</w:t>
            </w:r>
          </w:p>
        </w:tc>
        <w:tc>
          <w:tcPr>
            <w:tcW w:w="720" w:type="dxa"/>
            <w:tcBorders>
              <w:top w:val="single" w:sz="4" w:space="0" w:color="A5A5A5"/>
              <w:left w:val="nil"/>
              <w:bottom w:val="single" w:sz="4" w:space="0" w:color="A5A5A5"/>
              <w:right w:val="single" w:sz="4" w:space="0" w:color="A5A5A5"/>
            </w:tcBorders>
            <w:shd w:val="clear" w:color="auto" w:fill="auto"/>
          </w:tcPr>
          <w:p w14:paraId="43EEE588" w14:textId="6D34F8F6" w:rsidR="00F92BB8" w:rsidRPr="00F92BB8" w:rsidRDefault="00F92BB8" w:rsidP="00F92BB8">
            <w:pPr>
              <w:pStyle w:val="TAL"/>
              <w:rPr>
                <w:rFonts w:cs="Arial"/>
                <w:color w:val="0000FF"/>
                <w:sz w:val="16"/>
                <w:szCs w:val="16"/>
              </w:rPr>
            </w:pPr>
            <w:r w:rsidRPr="00A6499D">
              <w:t>37.320</w:t>
            </w:r>
          </w:p>
        </w:tc>
        <w:tc>
          <w:tcPr>
            <w:tcW w:w="1990" w:type="dxa"/>
            <w:tcBorders>
              <w:top w:val="single" w:sz="4" w:space="0" w:color="A5A5A5"/>
              <w:left w:val="nil"/>
              <w:bottom w:val="single" w:sz="4" w:space="0" w:color="A5A5A5"/>
              <w:right w:val="single" w:sz="4" w:space="0" w:color="A5A5A5"/>
            </w:tcBorders>
            <w:shd w:val="clear" w:color="auto" w:fill="auto"/>
          </w:tcPr>
          <w:p w14:paraId="3EE8602F" w14:textId="153133D0" w:rsidR="00F92BB8" w:rsidRPr="00F92BB8" w:rsidRDefault="00F92BB8" w:rsidP="00F92BB8">
            <w:pPr>
              <w:pStyle w:val="TAL"/>
              <w:rPr>
                <w:rFonts w:cs="Arial"/>
                <w:color w:val="0000FF"/>
                <w:sz w:val="16"/>
                <w:szCs w:val="16"/>
              </w:rPr>
            </w:pPr>
            <w:r w:rsidRPr="00A6499D">
              <w:t>NR_SON_MDT</w:t>
            </w:r>
          </w:p>
        </w:tc>
        <w:tc>
          <w:tcPr>
            <w:tcW w:w="572" w:type="dxa"/>
            <w:tcBorders>
              <w:top w:val="single" w:sz="4" w:space="0" w:color="A5A5A5"/>
              <w:left w:val="nil"/>
              <w:bottom w:val="single" w:sz="4" w:space="0" w:color="A5A5A5"/>
              <w:right w:val="single" w:sz="4" w:space="0" w:color="A5A5A5"/>
            </w:tcBorders>
            <w:shd w:val="clear" w:color="000000" w:fill="auto"/>
          </w:tcPr>
          <w:p w14:paraId="73BEB361" w14:textId="6287E784" w:rsidR="00F92BB8" w:rsidRPr="00F92BB8" w:rsidRDefault="00F92BB8" w:rsidP="00F92BB8">
            <w:pPr>
              <w:pStyle w:val="TAL"/>
              <w:rPr>
                <w:rFonts w:cs="Arial"/>
                <w:sz w:val="16"/>
                <w:szCs w:val="16"/>
              </w:rPr>
            </w:pPr>
            <w:r w:rsidRPr="00F92BB8">
              <w:rPr>
                <w:rFonts w:cs="Arial"/>
                <w:sz w:val="16"/>
                <w:szCs w:val="16"/>
              </w:rPr>
              <w:t>0082</w:t>
            </w:r>
          </w:p>
        </w:tc>
        <w:tc>
          <w:tcPr>
            <w:tcW w:w="690" w:type="dxa"/>
            <w:tcBorders>
              <w:top w:val="single" w:sz="4" w:space="0" w:color="A5A5A5"/>
              <w:left w:val="nil"/>
              <w:bottom w:val="single" w:sz="4" w:space="0" w:color="A5A5A5"/>
              <w:right w:val="single" w:sz="4" w:space="0" w:color="A5A5A5"/>
            </w:tcBorders>
            <w:shd w:val="clear" w:color="000000" w:fill="auto"/>
          </w:tcPr>
          <w:p w14:paraId="75F474F0" w14:textId="12C9A42C" w:rsidR="00F92BB8" w:rsidRPr="00F92BB8" w:rsidRDefault="00F92BB8" w:rsidP="00F92BB8">
            <w:pPr>
              <w:pStyle w:val="TAL"/>
              <w:rPr>
                <w:rFonts w:cs="Arial"/>
                <w:sz w:val="16"/>
                <w:szCs w:val="16"/>
              </w:rPr>
            </w:pPr>
            <w:r w:rsidRPr="00F92BB8">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3E372030" w14:textId="5CABF111" w:rsidR="00F92BB8" w:rsidRPr="00F92BB8" w:rsidRDefault="00F92BB8" w:rsidP="00F92BB8">
            <w:pPr>
              <w:pStyle w:val="TAL"/>
              <w:rPr>
                <w:rFonts w:cs="Arial"/>
                <w:sz w:val="16"/>
                <w:szCs w:val="16"/>
              </w:rPr>
            </w:pPr>
            <w:r w:rsidRPr="00F92BB8">
              <w:rPr>
                <w:rFonts w:cs="Arial"/>
                <w:sz w:val="16"/>
                <w:szCs w:val="16"/>
              </w:rPr>
              <w:t>F</w:t>
            </w:r>
          </w:p>
        </w:tc>
      </w:tr>
      <w:tr w:rsidR="00A91FF5" w:rsidRPr="00F92BB8" w14:paraId="5583B5BE"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18795BC2" w14:textId="051E4A4D" w:rsidR="0048658C" w:rsidRPr="00F92BB8" w:rsidRDefault="009248E0" w:rsidP="00A6499D">
            <w:pPr>
              <w:pStyle w:val="TAL"/>
              <w:rPr>
                <w:rFonts w:cs="Arial"/>
                <w:sz w:val="16"/>
                <w:szCs w:val="16"/>
              </w:rPr>
            </w:pPr>
            <w:hyperlink r:id="rId2518" w:history="1">
              <w:r>
                <w:rPr>
                  <w:rStyle w:val="Hyperlink"/>
                  <w:rFonts w:cs="Arial"/>
                  <w:sz w:val="16"/>
                  <w:szCs w:val="16"/>
                </w:rPr>
                <w:t>R2-2003905</w:t>
              </w:r>
            </w:hyperlink>
          </w:p>
        </w:tc>
        <w:tc>
          <w:tcPr>
            <w:tcW w:w="3038" w:type="dxa"/>
            <w:tcBorders>
              <w:top w:val="single" w:sz="4" w:space="0" w:color="A5A5A5"/>
              <w:left w:val="nil"/>
              <w:bottom w:val="single" w:sz="4" w:space="0" w:color="A5A5A5"/>
              <w:right w:val="single" w:sz="4" w:space="0" w:color="A5A5A5"/>
            </w:tcBorders>
            <w:shd w:val="clear" w:color="auto" w:fill="auto"/>
          </w:tcPr>
          <w:p w14:paraId="02C1CE70" w14:textId="390441A8" w:rsidR="0048658C" w:rsidRPr="00F92BB8" w:rsidRDefault="0048658C" w:rsidP="00A6499D">
            <w:pPr>
              <w:pStyle w:val="TAL"/>
              <w:rPr>
                <w:rFonts w:cs="Arial"/>
                <w:sz w:val="16"/>
                <w:szCs w:val="16"/>
              </w:rPr>
            </w:pPr>
            <w:r w:rsidRPr="00F92BB8">
              <w:rPr>
                <w:rFonts w:cs="Arial"/>
                <w:sz w:val="16"/>
                <w:szCs w:val="16"/>
              </w:rPr>
              <w:t>Correction to transfer of UE capabilities at HO for RACS  (38.331)</w:t>
            </w:r>
          </w:p>
        </w:tc>
        <w:tc>
          <w:tcPr>
            <w:tcW w:w="1666" w:type="dxa"/>
            <w:tcBorders>
              <w:top w:val="single" w:sz="4" w:space="0" w:color="A5A5A5"/>
              <w:left w:val="nil"/>
              <w:bottom w:val="single" w:sz="4" w:space="0" w:color="A5A5A5"/>
              <w:right w:val="single" w:sz="4" w:space="0" w:color="A5A5A5"/>
            </w:tcBorders>
            <w:shd w:val="clear" w:color="auto" w:fill="auto"/>
          </w:tcPr>
          <w:p w14:paraId="60195190" w14:textId="053C07EB" w:rsidR="0048658C" w:rsidRPr="00F92BB8" w:rsidRDefault="0048658C" w:rsidP="00A6499D">
            <w:pPr>
              <w:pStyle w:val="TAL"/>
              <w:rPr>
                <w:rFonts w:cs="Arial"/>
                <w:sz w:val="16"/>
                <w:szCs w:val="16"/>
              </w:rPr>
            </w:pPr>
            <w:r w:rsidRPr="00F92BB8">
              <w:rPr>
                <w:rFonts w:cs="Arial"/>
                <w:sz w:val="16"/>
                <w:szCs w:val="16"/>
              </w:rPr>
              <w:t>ZTE Corporation, Ericsson,MediaTek Inc.,Sanechips</w:t>
            </w:r>
          </w:p>
        </w:tc>
        <w:tc>
          <w:tcPr>
            <w:tcW w:w="822" w:type="dxa"/>
            <w:tcBorders>
              <w:top w:val="single" w:sz="4" w:space="0" w:color="A5A5A5"/>
              <w:left w:val="nil"/>
              <w:bottom w:val="single" w:sz="4" w:space="0" w:color="A5A5A5"/>
              <w:right w:val="single" w:sz="4" w:space="0" w:color="A5A5A5"/>
            </w:tcBorders>
            <w:shd w:val="clear" w:color="auto" w:fill="auto"/>
          </w:tcPr>
          <w:p w14:paraId="465AE7F7" w14:textId="0AB60892" w:rsidR="0048658C" w:rsidRPr="00F92BB8" w:rsidRDefault="0048658C" w:rsidP="00A6499D">
            <w:pPr>
              <w:pStyle w:val="TAL"/>
              <w:rPr>
                <w:rFonts w:cs="Arial"/>
                <w:sz w:val="16"/>
                <w:szCs w:val="16"/>
              </w:rPr>
            </w:pPr>
            <w:r w:rsidRPr="00F92BB8">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2881D9BB" w14:textId="5E349D59" w:rsidR="0048658C" w:rsidRPr="00F92BB8" w:rsidRDefault="0048658C" w:rsidP="00A6499D">
            <w:pPr>
              <w:pStyle w:val="TAL"/>
              <w:rPr>
                <w:rFonts w:cs="Arial"/>
                <w:sz w:val="16"/>
                <w:szCs w:val="16"/>
              </w:rPr>
            </w:pPr>
            <w:r w:rsidRPr="00F92BB8">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188A9D19" w14:textId="06B45BE7" w:rsidR="0048658C" w:rsidRPr="00F92BB8" w:rsidRDefault="0048658C" w:rsidP="00A6499D">
            <w:pPr>
              <w:pStyle w:val="TAL"/>
              <w:rPr>
                <w:rFonts w:cs="Arial"/>
                <w:sz w:val="16"/>
                <w:szCs w:val="16"/>
              </w:rPr>
            </w:pPr>
            <w:r w:rsidRPr="00F92BB8">
              <w:rPr>
                <w:rFonts w:cs="Arial"/>
                <w:sz w:val="16"/>
                <w:szCs w:val="16"/>
              </w:rPr>
              <w:t>RACS-RAN-Core</w:t>
            </w:r>
          </w:p>
        </w:tc>
        <w:tc>
          <w:tcPr>
            <w:tcW w:w="572" w:type="dxa"/>
            <w:tcBorders>
              <w:top w:val="single" w:sz="4" w:space="0" w:color="A5A5A5"/>
              <w:left w:val="nil"/>
              <w:bottom w:val="single" w:sz="4" w:space="0" w:color="A5A5A5"/>
              <w:right w:val="single" w:sz="4" w:space="0" w:color="A5A5A5"/>
            </w:tcBorders>
            <w:shd w:val="clear" w:color="000000" w:fill="auto"/>
          </w:tcPr>
          <w:p w14:paraId="18B98A79" w14:textId="4F11ABE6" w:rsidR="0048658C" w:rsidRPr="00F92BB8" w:rsidRDefault="0048658C" w:rsidP="00A6499D">
            <w:pPr>
              <w:pStyle w:val="TAL"/>
              <w:rPr>
                <w:rFonts w:cs="Arial"/>
                <w:sz w:val="16"/>
                <w:szCs w:val="16"/>
              </w:rPr>
            </w:pPr>
            <w:r w:rsidRPr="00F92BB8">
              <w:rPr>
                <w:rFonts w:cs="Arial"/>
                <w:sz w:val="16"/>
                <w:szCs w:val="16"/>
              </w:rPr>
              <w:t>1553</w:t>
            </w:r>
          </w:p>
        </w:tc>
        <w:tc>
          <w:tcPr>
            <w:tcW w:w="690" w:type="dxa"/>
            <w:tcBorders>
              <w:top w:val="single" w:sz="4" w:space="0" w:color="A5A5A5"/>
              <w:left w:val="nil"/>
              <w:bottom w:val="single" w:sz="4" w:space="0" w:color="A5A5A5"/>
              <w:right w:val="single" w:sz="4" w:space="0" w:color="A5A5A5"/>
            </w:tcBorders>
            <w:shd w:val="clear" w:color="000000" w:fill="auto"/>
          </w:tcPr>
          <w:p w14:paraId="2101F4E3" w14:textId="398A00AC" w:rsidR="0048658C" w:rsidRPr="00F92BB8" w:rsidRDefault="0048658C" w:rsidP="00A6499D">
            <w:pPr>
              <w:pStyle w:val="TAL"/>
              <w:rPr>
                <w:rFonts w:cs="Arial"/>
                <w:sz w:val="16"/>
                <w:szCs w:val="16"/>
              </w:rPr>
            </w:pPr>
            <w:r w:rsidRPr="00F92BB8">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631C7364" w14:textId="3F758D47" w:rsidR="0048658C" w:rsidRPr="00F92BB8" w:rsidRDefault="0048658C" w:rsidP="00A6499D">
            <w:pPr>
              <w:pStyle w:val="TAL"/>
              <w:rPr>
                <w:rFonts w:cs="Arial"/>
                <w:sz w:val="16"/>
                <w:szCs w:val="16"/>
              </w:rPr>
            </w:pPr>
            <w:r w:rsidRPr="00F92BB8">
              <w:rPr>
                <w:rFonts w:cs="Arial"/>
                <w:sz w:val="16"/>
                <w:szCs w:val="16"/>
              </w:rPr>
              <w:t>F</w:t>
            </w:r>
          </w:p>
        </w:tc>
      </w:tr>
      <w:tr w:rsidR="00A91FF5" w:rsidRPr="00F92BB8" w14:paraId="26209C7D"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38E021E0" w14:textId="5BFF870C" w:rsidR="0048658C" w:rsidRPr="00F92BB8" w:rsidRDefault="009248E0" w:rsidP="00A6499D">
            <w:pPr>
              <w:pStyle w:val="TAL"/>
              <w:rPr>
                <w:rFonts w:cs="Arial"/>
                <w:sz w:val="16"/>
                <w:szCs w:val="16"/>
              </w:rPr>
            </w:pPr>
            <w:hyperlink r:id="rId2519" w:history="1">
              <w:r>
                <w:rPr>
                  <w:rStyle w:val="Hyperlink"/>
                  <w:rFonts w:cs="Arial"/>
                  <w:sz w:val="16"/>
                  <w:szCs w:val="16"/>
                </w:rPr>
                <w:t>R2-2003906</w:t>
              </w:r>
            </w:hyperlink>
          </w:p>
        </w:tc>
        <w:tc>
          <w:tcPr>
            <w:tcW w:w="3038" w:type="dxa"/>
            <w:tcBorders>
              <w:top w:val="single" w:sz="4" w:space="0" w:color="A5A5A5"/>
              <w:left w:val="nil"/>
              <w:bottom w:val="single" w:sz="4" w:space="0" w:color="A5A5A5"/>
              <w:right w:val="single" w:sz="4" w:space="0" w:color="A5A5A5"/>
            </w:tcBorders>
            <w:shd w:val="clear" w:color="auto" w:fill="auto"/>
          </w:tcPr>
          <w:p w14:paraId="09805EC7" w14:textId="420E8725" w:rsidR="0048658C" w:rsidRPr="00F92BB8" w:rsidRDefault="0048658C" w:rsidP="00A6499D">
            <w:pPr>
              <w:pStyle w:val="TAL"/>
              <w:rPr>
                <w:rFonts w:cs="Arial"/>
                <w:sz w:val="16"/>
                <w:szCs w:val="16"/>
              </w:rPr>
            </w:pPr>
            <w:r w:rsidRPr="00F92BB8">
              <w:rPr>
                <w:rFonts w:cs="Arial"/>
                <w:sz w:val="16"/>
                <w:szCs w:val="16"/>
              </w:rPr>
              <w:t>Correction to transfer of UE capabilities at HO for RACS (36.331)</w:t>
            </w:r>
          </w:p>
        </w:tc>
        <w:tc>
          <w:tcPr>
            <w:tcW w:w="1666" w:type="dxa"/>
            <w:tcBorders>
              <w:top w:val="single" w:sz="4" w:space="0" w:color="A5A5A5"/>
              <w:left w:val="nil"/>
              <w:bottom w:val="single" w:sz="4" w:space="0" w:color="A5A5A5"/>
              <w:right w:val="single" w:sz="4" w:space="0" w:color="A5A5A5"/>
            </w:tcBorders>
            <w:shd w:val="clear" w:color="auto" w:fill="auto"/>
          </w:tcPr>
          <w:p w14:paraId="1CC0A7F3" w14:textId="792B2A9B" w:rsidR="0048658C" w:rsidRPr="00F92BB8" w:rsidRDefault="0048658C" w:rsidP="00A6499D">
            <w:pPr>
              <w:pStyle w:val="TAL"/>
              <w:rPr>
                <w:rFonts w:cs="Arial"/>
                <w:sz w:val="16"/>
                <w:szCs w:val="16"/>
              </w:rPr>
            </w:pPr>
            <w:r w:rsidRPr="00F92BB8">
              <w:rPr>
                <w:rFonts w:cs="Arial"/>
                <w:sz w:val="16"/>
                <w:szCs w:val="16"/>
              </w:rPr>
              <w:t>MediaTek Inc., Ericsson, ZTE Corporation, Sanechips</w:t>
            </w:r>
          </w:p>
        </w:tc>
        <w:tc>
          <w:tcPr>
            <w:tcW w:w="822" w:type="dxa"/>
            <w:tcBorders>
              <w:top w:val="single" w:sz="4" w:space="0" w:color="A5A5A5"/>
              <w:left w:val="nil"/>
              <w:bottom w:val="single" w:sz="4" w:space="0" w:color="A5A5A5"/>
              <w:right w:val="single" w:sz="4" w:space="0" w:color="A5A5A5"/>
            </w:tcBorders>
            <w:shd w:val="clear" w:color="auto" w:fill="auto"/>
          </w:tcPr>
          <w:p w14:paraId="25F7DCD6" w14:textId="4995D728" w:rsidR="0048658C" w:rsidRPr="00F92BB8" w:rsidRDefault="0048658C" w:rsidP="00A6499D">
            <w:pPr>
              <w:pStyle w:val="TAL"/>
              <w:rPr>
                <w:rFonts w:cs="Arial"/>
                <w:sz w:val="16"/>
                <w:szCs w:val="16"/>
              </w:rPr>
            </w:pPr>
            <w:r w:rsidRPr="00F92BB8">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30DFC321" w14:textId="0AFFE539" w:rsidR="0048658C" w:rsidRPr="00F92BB8" w:rsidRDefault="0048658C" w:rsidP="00A6499D">
            <w:pPr>
              <w:pStyle w:val="TAL"/>
              <w:rPr>
                <w:rFonts w:cs="Arial"/>
                <w:sz w:val="16"/>
                <w:szCs w:val="16"/>
              </w:rPr>
            </w:pPr>
            <w:r w:rsidRPr="00F92BB8">
              <w:rPr>
                <w:rFonts w:cs="Arial"/>
                <w:sz w:val="16"/>
                <w:szCs w:val="16"/>
              </w:rPr>
              <w:t>36.331</w:t>
            </w:r>
          </w:p>
        </w:tc>
        <w:tc>
          <w:tcPr>
            <w:tcW w:w="1990" w:type="dxa"/>
            <w:tcBorders>
              <w:top w:val="single" w:sz="4" w:space="0" w:color="A5A5A5"/>
              <w:left w:val="nil"/>
              <w:bottom w:val="single" w:sz="4" w:space="0" w:color="A5A5A5"/>
              <w:right w:val="single" w:sz="4" w:space="0" w:color="A5A5A5"/>
            </w:tcBorders>
            <w:shd w:val="clear" w:color="auto" w:fill="auto"/>
          </w:tcPr>
          <w:p w14:paraId="134D841C" w14:textId="3F1EB0D5" w:rsidR="0048658C" w:rsidRPr="00F92BB8" w:rsidRDefault="0048658C" w:rsidP="00A6499D">
            <w:pPr>
              <w:pStyle w:val="TAL"/>
              <w:rPr>
                <w:rFonts w:cs="Arial"/>
                <w:sz w:val="16"/>
                <w:szCs w:val="16"/>
              </w:rPr>
            </w:pPr>
            <w:r w:rsidRPr="00F92BB8">
              <w:rPr>
                <w:rFonts w:cs="Arial"/>
                <w:sz w:val="16"/>
                <w:szCs w:val="16"/>
              </w:rPr>
              <w:t>RACS-RAN-Core</w:t>
            </w:r>
          </w:p>
        </w:tc>
        <w:tc>
          <w:tcPr>
            <w:tcW w:w="572" w:type="dxa"/>
            <w:tcBorders>
              <w:top w:val="single" w:sz="4" w:space="0" w:color="A5A5A5"/>
              <w:left w:val="nil"/>
              <w:bottom w:val="single" w:sz="4" w:space="0" w:color="A5A5A5"/>
              <w:right w:val="single" w:sz="4" w:space="0" w:color="A5A5A5"/>
            </w:tcBorders>
            <w:shd w:val="clear" w:color="000000" w:fill="auto"/>
          </w:tcPr>
          <w:p w14:paraId="1FD1E5B7" w14:textId="282025B0" w:rsidR="0048658C" w:rsidRPr="00F92BB8" w:rsidRDefault="0048658C" w:rsidP="00A6499D">
            <w:pPr>
              <w:pStyle w:val="TAL"/>
              <w:rPr>
                <w:rFonts w:cs="Arial"/>
                <w:sz w:val="16"/>
                <w:szCs w:val="16"/>
              </w:rPr>
            </w:pPr>
            <w:r w:rsidRPr="00F92BB8">
              <w:rPr>
                <w:rFonts w:cs="Arial"/>
                <w:sz w:val="16"/>
                <w:szCs w:val="16"/>
              </w:rPr>
              <w:t>4256</w:t>
            </w:r>
          </w:p>
        </w:tc>
        <w:tc>
          <w:tcPr>
            <w:tcW w:w="690" w:type="dxa"/>
            <w:tcBorders>
              <w:top w:val="single" w:sz="4" w:space="0" w:color="A5A5A5"/>
              <w:left w:val="nil"/>
              <w:bottom w:val="single" w:sz="4" w:space="0" w:color="A5A5A5"/>
              <w:right w:val="single" w:sz="4" w:space="0" w:color="A5A5A5"/>
            </w:tcBorders>
            <w:shd w:val="clear" w:color="000000" w:fill="auto"/>
          </w:tcPr>
          <w:p w14:paraId="52665227" w14:textId="201880DE" w:rsidR="0048658C" w:rsidRPr="00F92BB8" w:rsidRDefault="0048658C" w:rsidP="00A6499D">
            <w:pPr>
              <w:pStyle w:val="TAL"/>
              <w:rPr>
                <w:rFonts w:cs="Arial"/>
                <w:sz w:val="16"/>
                <w:szCs w:val="16"/>
              </w:rPr>
            </w:pPr>
            <w:r w:rsidRPr="00F92BB8">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3A6A969B" w14:textId="193F9F0E" w:rsidR="0048658C" w:rsidRPr="00F92BB8" w:rsidRDefault="0048658C" w:rsidP="00A6499D">
            <w:pPr>
              <w:pStyle w:val="TAL"/>
              <w:rPr>
                <w:rFonts w:cs="Arial"/>
                <w:sz w:val="16"/>
                <w:szCs w:val="16"/>
              </w:rPr>
            </w:pPr>
            <w:r w:rsidRPr="00F92BB8">
              <w:rPr>
                <w:rFonts w:cs="Arial"/>
                <w:sz w:val="16"/>
                <w:szCs w:val="16"/>
              </w:rPr>
              <w:t>F</w:t>
            </w:r>
          </w:p>
        </w:tc>
      </w:tr>
      <w:tr w:rsidR="00A91FF5" w:rsidRPr="00F92BB8" w14:paraId="7CF74944"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4C203BA1" w14:textId="7817ED6F" w:rsidR="0048658C" w:rsidRPr="00F92BB8" w:rsidRDefault="009248E0" w:rsidP="00A6499D">
            <w:pPr>
              <w:pStyle w:val="TAL"/>
              <w:rPr>
                <w:rFonts w:cs="Arial"/>
                <w:sz w:val="16"/>
                <w:szCs w:val="16"/>
              </w:rPr>
            </w:pPr>
            <w:hyperlink r:id="rId2520" w:history="1">
              <w:r>
                <w:rPr>
                  <w:rStyle w:val="Hyperlink"/>
                  <w:rFonts w:cs="Arial"/>
                  <w:sz w:val="16"/>
                  <w:szCs w:val="16"/>
                </w:rPr>
                <w:t>R2-2003933</w:t>
              </w:r>
            </w:hyperlink>
          </w:p>
        </w:tc>
        <w:tc>
          <w:tcPr>
            <w:tcW w:w="3038" w:type="dxa"/>
            <w:tcBorders>
              <w:top w:val="single" w:sz="4" w:space="0" w:color="A5A5A5"/>
              <w:left w:val="nil"/>
              <w:bottom w:val="single" w:sz="4" w:space="0" w:color="A5A5A5"/>
              <w:right w:val="single" w:sz="4" w:space="0" w:color="A5A5A5"/>
            </w:tcBorders>
            <w:shd w:val="clear" w:color="auto" w:fill="auto"/>
          </w:tcPr>
          <w:p w14:paraId="0B9C6FA0" w14:textId="1203FDD2" w:rsidR="0048658C" w:rsidRPr="00F92BB8" w:rsidRDefault="0048658C" w:rsidP="00A6499D">
            <w:pPr>
              <w:pStyle w:val="TAL"/>
              <w:rPr>
                <w:rFonts w:cs="Arial"/>
                <w:sz w:val="16"/>
                <w:szCs w:val="16"/>
              </w:rPr>
            </w:pPr>
            <w:r w:rsidRPr="00F92BB8">
              <w:rPr>
                <w:rFonts w:cs="Arial"/>
                <w:sz w:val="16"/>
                <w:szCs w:val="16"/>
              </w:rPr>
              <w:t>Adding Reception Type for uplink HARQ ACK feedback for Rel-15 eMTC</w:t>
            </w:r>
          </w:p>
        </w:tc>
        <w:tc>
          <w:tcPr>
            <w:tcW w:w="1666" w:type="dxa"/>
            <w:tcBorders>
              <w:top w:val="single" w:sz="4" w:space="0" w:color="A5A5A5"/>
              <w:left w:val="nil"/>
              <w:bottom w:val="single" w:sz="4" w:space="0" w:color="A5A5A5"/>
              <w:right w:val="single" w:sz="4" w:space="0" w:color="A5A5A5"/>
            </w:tcBorders>
            <w:shd w:val="clear" w:color="auto" w:fill="auto"/>
          </w:tcPr>
          <w:p w14:paraId="0B730254" w14:textId="65CCAEFB" w:rsidR="0048658C" w:rsidRPr="00F92BB8" w:rsidRDefault="0048658C" w:rsidP="00A6499D">
            <w:pPr>
              <w:pStyle w:val="TAL"/>
              <w:rPr>
                <w:rFonts w:cs="Arial"/>
                <w:sz w:val="16"/>
                <w:szCs w:val="16"/>
              </w:rPr>
            </w:pPr>
            <w:r w:rsidRPr="00F92BB8">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562D02A4" w14:textId="04C15B51" w:rsidR="0048658C" w:rsidRPr="00F92BB8" w:rsidRDefault="0048658C" w:rsidP="00A6499D">
            <w:pPr>
              <w:pStyle w:val="TAL"/>
              <w:rPr>
                <w:rFonts w:cs="Arial"/>
                <w:sz w:val="16"/>
                <w:szCs w:val="16"/>
              </w:rPr>
            </w:pPr>
            <w:r w:rsidRPr="00F92BB8">
              <w:rPr>
                <w:rFonts w:cs="Arial"/>
                <w:sz w:val="16"/>
                <w:szCs w:val="16"/>
              </w:rPr>
              <w:t>Rel-15</w:t>
            </w:r>
          </w:p>
        </w:tc>
        <w:tc>
          <w:tcPr>
            <w:tcW w:w="720" w:type="dxa"/>
            <w:tcBorders>
              <w:top w:val="single" w:sz="4" w:space="0" w:color="A5A5A5"/>
              <w:left w:val="nil"/>
              <w:bottom w:val="single" w:sz="4" w:space="0" w:color="A5A5A5"/>
              <w:right w:val="single" w:sz="4" w:space="0" w:color="A5A5A5"/>
            </w:tcBorders>
            <w:shd w:val="clear" w:color="auto" w:fill="auto"/>
          </w:tcPr>
          <w:p w14:paraId="17CB3B47" w14:textId="040F9F8F" w:rsidR="0048658C" w:rsidRPr="00F92BB8" w:rsidRDefault="0048658C" w:rsidP="00A6499D">
            <w:pPr>
              <w:pStyle w:val="TAL"/>
              <w:rPr>
                <w:rFonts w:cs="Arial"/>
                <w:sz w:val="16"/>
                <w:szCs w:val="16"/>
              </w:rPr>
            </w:pPr>
            <w:r w:rsidRPr="00F92BB8">
              <w:rPr>
                <w:rFonts w:cs="Arial"/>
                <w:sz w:val="16"/>
                <w:szCs w:val="16"/>
              </w:rPr>
              <w:t>36.302</w:t>
            </w:r>
          </w:p>
        </w:tc>
        <w:tc>
          <w:tcPr>
            <w:tcW w:w="1990" w:type="dxa"/>
            <w:tcBorders>
              <w:top w:val="single" w:sz="4" w:space="0" w:color="A5A5A5"/>
              <w:left w:val="nil"/>
              <w:bottom w:val="single" w:sz="4" w:space="0" w:color="A5A5A5"/>
              <w:right w:val="single" w:sz="4" w:space="0" w:color="A5A5A5"/>
            </w:tcBorders>
            <w:shd w:val="clear" w:color="auto" w:fill="auto"/>
          </w:tcPr>
          <w:p w14:paraId="6AADC345" w14:textId="1112771B" w:rsidR="0048658C" w:rsidRPr="00F92BB8" w:rsidRDefault="0048658C" w:rsidP="00A6499D">
            <w:pPr>
              <w:pStyle w:val="TAL"/>
              <w:rPr>
                <w:rFonts w:cs="Arial"/>
                <w:sz w:val="16"/>
                <w:szCs w:val="16"/>
              </w:rPr>
            </w:pPr>
            <w:r w:rsidRPr="00F92BB8">
              <w:rPr>
                <w:rFonts w:cs="Arial"/>
                <w:sz w:val="16"/>
                <w:szCs w:val="16"/>
              </w:rPr>
              <w:t>LTE_eMTC4-Core</w:t>
            </w:r>
          </w:p>
        </w:tc>
        <w:tc>
          <w:tcPr>
            <w:tcW w:w="572" w:type="dxa"/>
            <w:tcBorders>
              <w:top w:val="single" w:sz="4" w:space="0" w:color="A5A5A5"/>
              <w:left w:val="nil"/>
              <w:bottom w:val="single" w:sz="4" w:space="0" w:color="A5A5A5"/>
              <w:right w:val="single" w:sz="4" w:space="0" w:color="A5A5A5"/>
            </w:tcBorders>
            <w:shd w:val="clear" w:color="000000" w:fill="auto"/>
          </w:tcPr>
          <w:p w14:paraId="27291BEA" w14:textId="3DFB9E8A" w:rsidR="0048658C" w:rsidRPr="00F92BB8" w:rsidRDefault="0048658C" w:rsidP="00A6499D">
            <w:pPr>
              <w:pStyle w:val="TAL"/>
              <w:rPr>
                <w:rFonts w:cs="Arial"/>
                <w:sz w:val="16"/>
                <w:szCs w:val="16"/>
              </w:rPr>
            </w:pPr>
            <w:r w:rsidRPr="00F92BB8">
              <w:rPr>
                <w:rFonts w:cs="Arial"/>
                <w:sz w:val="16"/>
                <w:szCs w:val="16"/>
              </w:rPr>
              <w:t>1208</w:t>
            </w:r>
          </w:p>
        </w:tc>
        <w:tc>
          <w:tcPr>
            <w:tcW w:w="690" w:type="dxa"/>
            <w:tcBorders>
              <w:top w:val="single" w:sz="4" w:space="0" w:color="A5A5A5"/>
              <w:left w:val="nil"/>
              <w:bottom w:val="single" w:sz="4" w:space="0" w:color="A5A5A5"/>
              <w:right w:val="single" w:sz="4" w:space="0" w:color="A5A5A5"/>
            </w:tcBorders>
            <w:shd w:val="clear" w:color="000000" w:fill="auto"/>
          </w:tcPr>
          <w:p w14:paraId="6F209E6C" w14:textId="3E3816CE" w:rsidR="0048658C" w:rsidRPr="00F92BB8" w:rsidRDefault="0048658C" w:rsidP="00A6499D">
            <w:pPr>
              <w:pStyle w:val="TAL"/>
              <w:rPr>
                <w:rFonts w:cs="Arial"/>
                <w:sz w:val="16"/>
                <w:szCs w:val="16"/>
              </w:rPr>
            </w:pPr>
            <w:r w:rsidRPr="00F92BB8">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516A7AD6" w14:textId="237D5E13" w:rsidR="0048658C" w:rsidRPr="00F92BB8" w:rsidRDefault="0048658C" w:rsidP="00A6499D">
            <w:pPr>
              <w:pStyle w:val="TAL"/>
              <w:rPr>
                <w:rFonts w:cs="Arial"/>
                <w:sz w:val="16"/>
                <w:szCs w:val="16"/>
              </w:rPr>
            </w:pPr>
            <w:r w:rsidRPr="00F92BB8">
              <w:rPr>
                <w:rFonts w:cs="Arial"/>
                <w:sz w:val="16"/>
                <w:szCs w:val="16"/>
              </w:rPr>
              <w:t>F</w:t>
            </w:r>
          </w:p>
        </w:tc>
      </w:tr>
      <w:tr w:rsidR="00A91FF5" w:rsidRPr="00F92BB8" w14:paraId="784854B4"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35C2BAA0" w14:textId="0D2A5222" w:rsidR="0048658C" w:rsidRPr="00F92BB8" w:rsidRDefault="009248E0" w:rsidP="00A6499D">
            <w:pPr>
              <w:pStyle w:val="TAL"/>
              <w:rPr>
                <w:rFonts w:cs="Arial"/>
                <w:sz w:val="16"/>
                <w:szCs w:val="16"/>
              </w:rPr>
            </w:pPr>
            <w:hyperlink r:id="rId2521" w:history="1">
              <w:r>
                <w:rPr>
                  <w:rStyle w:val="Hyperlink"/>
                  <w:rFonts w:cs="Arial"/>
                  <w:sz w:val="16"/>
                  <w:szCs w:val="16"/>
                </w:rPr>
                <w:t>R2-2003937</w:t>
              </w:r>
            </w:hyperlink>
          </w:p>
        </w:tc>
        <w:tc>
          <w:tcPr>
            <w:tcW w:w="3038" w:type="dxa"/>
            <w:tcBorders>
              <w:top w:val="single" w:sz="4" w:space="0" w:color="A5A5A5"/>
              <w:left w:val="nil"/>
              <w:bottom w:val="single" w:sz="4" w:space="0" w:color="A5A5A5"/>
              <w:right w:val="single" w:sz="4" w:space="0" w:color="A5A5A5"/>
            </w:tcBorders>
            <w:shd w:val="clear" w:color="auto" w:fill="auto"/>
          </w:tcPr>
          <w:p w14:paraId="0A7E6EF6" w14:textId="469D91EA" w:rsidR="0048658C" w:rsidRPr="00F92BB8" w:rsidRDefault="0048658C" w:rsidP="00A6499D">
            <w:pPr>
              <w:pStyle w:val="TAL"/>
              <w:rPr>
                <w:rFonts w:cs="Arial"/>
                <w:sz w:val="16"/>
                <w:szCs w:val="16"/>
              </w:rPr>
            </w:pPr>
            <w:r w:rsidRPr="00F92BB8">
              <w:rPr>
                <w:rFonts w:cs="Arial"/>
                <w:sz w:val="16"/>
                <w:szCs w:val="16"/>
              </w:rPr>
              <w:t>Correction on reception type combination for eMTC</w:t>
            </w:r>
          </w:p>
        </w:tc>
        <w:tc>
          <w:tcPr>
            <w:tcW w:w="1666" w:type="dxa"/>
            <w:tcBorders>
              <w:top w:val="single" w:sz="4" w:space="0" w:color="A5A5A5"/>
              <w:left w:val="nil"/>
              <w:bottom w:val="single" w:sz="4" w:space="0" w:color="A5A5A5"/>
              <w:right w:val="single" w:sz="4" w:space="0" w:color="A5A5A5"/>
            </w:tcBorders>
            <w:shd w:val="clear" w:color="auto" w:fill="auto"/>
          </w:tcPr>
          <w:p w14:paraId="2F7376E2" w14:textId="0F489829" w:rsidR="0048658C" w:rsidRPr="00F92BB8" w:rsidRDefault="0048658C" w:rsidP="00A6499D">
            <w:pPr>
              <w:pStyle w:val="TAL"/>
              <w:rPr>
                <w:rFonts w:cs="Arial"/>
                <w:sz w:val="16"/>
                <w:szCs w:val="16"/>
              </w:rPr>
            </w:pPr>
            <w:r w:rsidRPr="00F92BB8">
              <w:rPr>
                <w:rFonts w:cs="Arial"/>
                <w:sz w:val="16"/>
                <w:szCs w:val="16"/>
              </w:rPr>
              <w:t>ZTE Corporation, Sanechips, Sequans Communications</w:t>
            </w:r>
          </w:p>
        </w:tc>
        <w:tc>
          <w:tcPr>
            <w:tcW w:w="822" w:type="dxa"/>
            <w:tcBorders>
              <w:top w:val="single" w:sz="4" w:space="0" w:color="A5A5A5"/>
              <w:left w:val="nil"/>
              <w:bottom w:val="single" w:sz="4" w:space="0" w:color="A5A5A5"/>
              <w:right w:val="single" w:sz="4" w:space="0" w:color="A5A5A5"/>
            </w:tcBorders>
            <w:shd w:val="clear" w:color="auto" w:fill="auto"/>
          </w:tcPr>
          <w:p w14:paraId="7BA499AF" w14:textId="61CDB2BB" w:rsidR="0048658C" w:rsidRPr="00F92BB8" w:rsidRDefault="0048658C" w:rsidP="00A6499D">
            <w:pPr>
              <w:pStyle w:val="TAL"/>
              <w:rPr>
                <w:rFonts w:cs="Arial"/>
                <w:sz w:val="16"/>
                <w:szCs w:val="16"/>
              </w:rPr>
            </w:pPr>
            <w:r w:rsidRPr="00F92BB8">
              <w:rPr>
                <w:rFonts w:cs="Arial"/>
                <w:sz w:val="16"/>
                <w:szCs w:val="16"/>
              </w:rPr>
              <w:t>Rel-13</w:t>
            </w:r>
          </w:p>
        </w:tc>
        <w:tc>
          <w:tcPr>
            <w:tcW w:w="720" w:type="dxa"/>
            <w:tcBorders>
              <w:top w:val="single" w:sz="4" w:space="0" w:color="A5A5A5"/>
              <w:left w:val="nil"/>
              <w:bottom w:val="single" w:sz="4" w:space="0" w:color="A5A5A5"/>
              <w:right w:val="single" w:sz="4" w:space="0" w:color="A5A5A5"/>
            </w:tcBorders>
            <w:shd w:val="clear" w:color="auto" w:fill="auto"/>
          </w:tcPr>
          <w:p w14:paraId="74A8C9C1" w14:textId="0432871E" w:rsidR="0048658C" w:rsidRPr="00F92BB8" w:rsidRDefault="0048658C" w:rsidP="00A6499D">
            <w:pPr>
              <w:pStyle w:val="TAL"/>
              <w:rPr>
                <w:rFonts w:cs="Arial"/>
                <w:sz w:val="16"/>
                <w:szCs w:val="16"/>
              </w:rPr>
            </w:pPr>
            <w:r w:rsidRPr="00F92BB8">
              <w:rPr>
                <w:rFonts w:cs="Arial"/>
                <w:sz w:val="16"/>
                <w:szCs w:val="16"/>
              </w:rPr>
              <w:t>36.302</w:t>
            </w:r>
          </w:p>
        </w:tc>
        <w:tc>
          <w:tcPr>
            <w:tcW w:w="1990" w:type="dxa"/>
            <w:tcBorders>
              <w:top w:val="single" w:sz="4" w:space="0" w:color="A5A5A5"/>
              <w:left w:val="nil"/>
              <w:bottom w:val="single" w:sz="4" w:space="0" w:color="A5A5A5"/>
              <w:right w:val="single" w:sz="4" w:space="0" w:color="A5A5A5"/>
            </w:tcBorders>
            <w:shd w:val="clear" w:color="auto" w:fill="auto"/>
          </w:tcPr>
          <w:p w14:paraId="0A50E2A2" w14:textId="4DF6328C" w:rsidR="0048658C" w:rsidRPr="00F92BB8" w:rsidRDefault="0048658C" w:rsidP="00A6499D">
            <w:pPr>
              <w:pStyle w:val="TAL"/>
              <w:rPr>
                <w:rFonts w:cs="Arial"/>
                <w:sz w:val="16"/>
                <w:szCs w:val="16"/>
              </w:rPr>
            </w:pPr>
            <w:r w:rsidRPr="00F92BB8">
              <w:rPr>
                <w:rFonts w:cs="Arial"/>
                <w:sz w:val="16"/>
                <w:szCs w:val="16"/>
              </w:rPr>
              <w:t>LTE_MTCe2_L1-Core</w:t>
            </w:r>
          </w:p>
        </w:tc>
        <w:tc>
          <w:tcPr>
            <w:tcW w:w="572" w:type="dxa"/>
            <w:tcBorders>
              <w:top w:val="single" w:sz="4" w:space="0" w:color="A5A5A5"/>
              <w:left w:val="nil"/>
              <w:bottom w:val="single" w:sz="4" w:space="0" w:color="A5A5A5"/>
              <w:right w:val="single" w:sz="4" w:space="0" w:color="A5A5A5"/>
            </w:tcBorders>
            <w:shd w:val="clear" w:color="000000" w:fill="auto"/>
          </w:tcPr>
          <w:p w14:paraId="5C131B85" w14:textId="4199FC4A" w:rsidR="0048658C" w:rsidRPr="00F92BB8" w:rsidRDefault="0048658C" w:rsidP="00A6499D">
            <w:pPr>
              <w:pStyle w:val="TAL"/>
              <w:rPr>
                <w:rFonts w:cs="Arial"/>
                <w:sz w:val="16"/>
                <w:szCs w:val="16"/>
              </w:rPr>
            </w:pPr>
            <w:r w:rsidRPr="00F92BB8">
              <w:rPr>
                <w:rFonts w:cs="Arial"/>
                <w:sz w:val="16"/>
                <w:szCs w:val="16"/>
              </w:rPr>
              <w:t>1204</w:t>
            </w:r>
          </w:p>
        </w:tc>
        <w:tc>
          <w:tcPr>
            <w:tcW w:w="690" w:type="dxa"/>
            <w:tcBorders>
              <w:top w:val="single" w:sz="4" w:space="0" w:color="A5A5A5"/>
              <w:left w:val="nil"/>
              <w:bottom w:val="single" w:sz="4" w:space="0" w:color="A5A5A5"/>
              <w:right w:val="single" w:sz="4" w:space="0" w:color="A5A5A5"/>
            </w:tcBorders>
            <w:shd w:val="clear" w:color="000000" w:fill="auto"/>
          </w:tcPr>
          <w:p w14:paraId="64139FC5" w14:textId="33233143" w:rsidR="0048658C" w:rsidRPr="00F92BB8" w:rsidRDefault="0048658C" w:rsidP="00A6499D">
            <w:pPr>
              <w:pStyle w:val="TAL"/>
              <w:rPr>
                <w:rFonts w:cs="Arial"/>
                <w:sz w:val="16"/>
                <w:szCs w:val="16"/>
              </w:rPr>
            </w:pPr>
            <w:r w:rsidRPr="00F92BB8">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5FE53C54" w14:textId="087B49DA" w:rsidR="0048658C" w:rsidRPr="00F92BB8" w:rsidRDefault="0048658C" w:rsidP="00A6499D">
            <w:pPr>
              <w:pStyle w:val="TAL"/>
              <w:rPr>
                <w:rFonts w:cs="Arial"/>
                <w:sz w:val="16"/>
                <w:szCs w:val="16"/>
              </w:rPr>
            </w:pPr>
            <w:r w:rsidRPr="00F92BB8">
              <w:rPr>
                <w:rFonts w:cs="Arial"/>
                <w:sz w:val="16"/>
                <w:szCs w:val="16"/>
              </w:rPr>
              <w:t>F</w:t>
            </w:r>
          </w:p>
        </w:tc>
      </w:tr>
      <w:tr w:rsidR="00A91FF5" w:rsidRPr="00F92BB8" w14:paraId="032351F5"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09E676B4" w14:textId="18596212" w:rsidR="0048658C" w:rsidRPr="00F92BB8" w:rsidRDefault="009248E0" w:rsidP="00A6499D">
            <w:pPr>
              <w:pStyle w:val="TAL"/>
              <w:rPr>
                <w:rFonts w:cs="Arial"/>
                <w:sz w:val="16"/>
                <w:szCs w:val="16"/>
              </w:rPr>
            </w:pPr>
            <w:hyperlink r:id="rId2522" w:history="1">
              <w:r>
                <w:rPr>
                  <w:rStyle w:val="Hyperlink"/>
                  <w:rFonts w:cs="Arial"/>
                  <w:sz w:val="16"/>
                  <w:szCs w:val="16"/>
                </w:rPr>
                <w:t>R2-2003962</w:t>
              </w:r>
            </w:hyperlink>
          </w:p>
        </w:tc>
        <w:tc>
          <w:tcPr>
            <w:tcW w:w="3038" w:type="dxa"/>
            <w:tcBorders>
              <w:top w:val="single" w:sz="4" w:space="0" w:color="A5A5A5"/>
              <w:left w:val="nil"/>
              <w:bottom w:val="single" w:sz="4" w:space="0" w:color="A5A5A5"/>
              <w:right w:val="single" w:sz="4" w:space="0" w:color="A5A5A5"/>
            </w:tcBorders>
            <w:shd w:val="clear" w:color="auto" w:fill="auto"/>
          </w:tcPr>
          <w:p w14:paraId="69648DDC" w14:textId="202C1E90" w:rsidR="0048658C" w:rsidRPr="00F92BB8" w:rsidRDefault="0048658C" w:rsidP="00A6499D">
            <w:pPr>
              <w:pStyle w:val="TAL"/>
              <w:rPr>
                <w:rFonts w:cs="Arial"/>
                <w:sz w:val="16"/>
                <w:szCs w:val="16"/>
              </w:rPr>
            </w:pPr>
            <w:r w:rsidRPr="00F92BB8">
              <w:rPr>
                <w:rFonts w:cs="Arial"/>
                <w:sz w:val="16"/>
                <w:szCs w:val="16"/>
              </w:rPr>
              <w:t>Updates to MAC spec for 2-step RACH</w:t>
            </w:r>
          </w:p>
        </w:tc>
        <w:tc>
          <w:tcPr>
            <w:tcW w:w="1666" w:type="dxa"/>
            <w:tcBorders>
              <w:top w:val="single" w:sz="4" w:space="0" w:color="A5A5A5"/>
              <w:left w:val="nil"/>
              <w:bottom w:val="single" w:sz="4" w:space="0" w:color="A5A5A5"/>
              <w:right w:val="single" w:sz="4" w:space="0" w:color="A5A5A5"/>
            </w:tcBorders>
            <w:shd w:val="clear" w:color="auto" w:fill="auto"/>
          </w:tcPr>
          <w:p w14:paraId="51A33326" w14:textId="484DBDE0" w:rsidR="0048658C" w:rsidRPr="00F92BB8" w:rsidRDefault="0048658C" w:rsidP="00A6499D">
            <w:pPr>
              <w:pStyle w:val="TAL"/>
              <w:rPr>
                <w:rFonts w:cs="Arial"/>
                <w:sz w:val="16"/>
                <w:szCs w:val="16"/>
              </w:rPr>
            </w:pPr>
            <w:r w:rsidRPr="00F92BB8">
              <w:rPr>
                <w:rFonts w:cs="Arial"/>
                <w:sz w:val="16"/>
                <w:szCs w:val="16"/>
              </w:rPr>
              <w:t>ZTE (CR editor), Nokia, Samsung, Vivo</w:t>
            </w:r>
          </w:p>
        </w:tc>
        <w:tc>
          <w:tcPr>
            <w:tcW w:w="822" w:type="dxa"/>
            <w:tcBorders>
              <w:top w:val="single" w:sz="4" w:space="0" w:color="A5A5A5"/>
              <w:left w:val="nil"/>
              <w:bottom w:val="single" w:sz="4" w:space="0" w:color="A5A5A5"/>
              <w:right w:val="single" w:sz="4" w:space="0" w:color="A5A5A5"/>
            </w:tcBorders>
            <w:shd w:val="clear" w:color="auto" w:fill="auto"/>
          </w:tcPr>
          <w:p w14:paraId="7CEE06CD" w14:textId="4DAAB9BD" w:rsidR="0048658C" w:rsidRPr="00F92BB8" w:rsidRDefault="0048658C" w:rsidP="00A6499D">
            <w:pPr>
              <w:pStyle w:val="TAL"/>
              <w:rPr>
                <w:rFonts w:cs="Arial"/>
                <w:sz w:val="16"/>
                <w:szCs w:val="16"/>
              </w:rPr>
            </w:pPr>
            <w:r w:rsidRPr="00F92BB8">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5287EA0C" w14:textId="24932246" w:rsidR="0048658C" w:rsidRPr="00F92BB8" w:rsidRDefault="0048658C" w:rsidP="00A6499D">
            <w:pPr>
              <w:pStyle w:val="TAL"/>
              <w:rPr>
                <w:rFonts w:cs="Arial"/>
                <w:sz w:val="16"/>
                <w:szCs w:val="16"/>
              </w:rPr>
            </w:pPr>
            <w:r w:rsidRPr="00F92BB8">
              <w:rPr>
                <w:rFonts w:cs="Arial"/>
                <w:sz w:val="16"/>
                <w:szCs w:val="16"/>
              </w:rPr>
              <w:t>38.321</w:t>
            </w:r>
          </w:p>
        </w:tc>
        <w:tc>
          <w:tcPr>
            <w:tcW w:w="1990" w:type="dxa"/>
            <w:tcBorders>
              <w:top w:val="single" w:sz="4" w:space="0" w:color="A5A5A5"/>
              <w:left w:val="nil"/>
              <w:bottom w:val="single" w:sz="4" w:space="0" w:color="A5A5A5"/>
              <w:right w:val="single" w:sz="4" w:space="0" w:color="A5A5A5"/>
            </w:tcBorders>
            <w:shd w:val="clear" w:color="auto" w:fill="auto"/>
          </w:tcPr>
          <w:p w14:paraId="432AA6B3" w14:textId="5D57F75C" w:rsidR="0048658C" w:rsidRPr="00F92BB8" w:rsidRDefault="0048658C" w:rsidP="00A6499D">
            <w:pPr>
              <w:pStyle w:val="TAL"/>
              <w:rPr>
                <w:rFonts w:cs="Arial"/>
                <w:sz w:val="16"/>
                <w:szCs w:val="16"/>
              </w:rPr>
            </w:pPr>
            <w:r w:rsidRPr="00F92BB8">
              <w:rPr>
                <w:rFonts w:cs="Arial"/>
                <w:sz w:val="16"/>
                <w:szCs w:val="16"/>
              </w:rPr>
              <w:t>NR_2step_RACH-Core, NR_unlic-Core</w:t>
            </w:r>
          </w:p>
        </w:tc>
        <w:tc>
          <w:tcPr>
            <w:tcW w:w="572" w:type="dxa"/>
            <w:tcBorders>
              <w:top w:val="single" w:sz="4" w:space="0" w:color="A5A5A5"/>
              <w:left w:val="nil"/>
              <w:bottom w:val="single" w:sz="4" w:space="0" w:color="A5A5A5"/>
              <w:right w:val="single" w:sz="4" w:space="0" w:color="A5A5A5"/>
            </w:tcBorders>
            <w:shd w:val="clear" w:color="000000" w:fill="auto"/>
          </w:tcPr>
          <w:p w14:paraId="564A00C9" w14:textId="6DAF7302" w:rsidR="0048658C" w:rsidRPr="00F92BB8" w:rsidRDefault="0048658C" w:rsidP="00A6499D">
            <w:pPr>
              <w:pStyle w:val="TAL"/>
              <w:rPr>
                <w:rFonts w:cs="Arial"/>
                <w:sz w:val="16"/>
                <w:szCs w:val="16"/>
              </w:rPr>
            </w:pPr>
            <w:r w:rsidRPr="00F92BB8">
              <w:rPr>
                <w:rFonts w:cs="Arial"/>
                <w:sz w:val="16"/>
                <w:szCs w:val="16"/>
              </w:rPr>
              <w:t>0714</w:t>
            </w:r>
          </w:p>
        </w:tc>
        <w:tc>
          <w:tcPr>
            <w:tcW w:w="690" w:type="dxa"/>
            <w:tcBorders>
              <w:top w:val="single" w:sz="4" w:space="0" w:color="A5A5A5"/>
              <w:left w:val="nil"/>
              <w:bottom w:val="single" w:sz="4" w:space="0" w:color="A5A5A5"/>
              <w:right w:val="single" w:sz="4" w:space="0" w:color="A5A5A5"/>
            </w:tcBorders>
            <w:shd w:val="clear" w:color="000000" w:fill="auto"/>
          </w:tcPr>
          <w:p w14:paraId="700CFE1A" w14:textId="593DC281" w:rsidR="0048658C" w:rsidRPr="00F92BB8" w:rsidRDefault="0048658C" w:rsidP="00A6499D">
            <w:pPr>
              <w:pStyle w:val="TAL"/>
              <w:rPr>
                <w:rFonts w:cs="Arial"/>
                <w:sz w:val="16"/>
                <w:szCs w:val="16"/>
              </w:rPr>
            </w:pPr>
            <w:r w:rsidRPr="00F92BB8">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3D7D188B" w14:textId="255B07F1" w:rsidR="0048658C" w:rsidRPr="00F92BB8" w:rsidRDefault="0048658C" w:rsidP="00A6499D">
            <w:pPr>
              <w:pStyle w:val="TAL"/>
              <w:rPr>
                <w:rFonts w:cs="Arial"/>
                <w:sz w:val="16"/>
                <w:szCs w:val="16"/>
              </w:rPr>
            </w:pPr>
            <w:r w:rsidRPr="00F92BB8">
              <w:rPr>
                <w:rFonts w:cs="Arial"/>
                <w:sz w:val="16"/>
                <w:szCs w:val="16"/>
              </w:rPr>
              <w:t>F</w:t>
            </w:r>
          </w:p>
        </w:tc>
      </w:tr>
      <w:tr w:rsidR="00A91FF5" w:rsidRPr="00F92BB8" w14:paraId="75536137"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7D0BE616" w14:textId="2003846D" w:rsidR="0048658C" w:rsidRPr="00F92BB8" w:rsidRDefault="009248E0" w:rsidP="00A6499D">
            <w:pPr>
              <w:pStyle w:val="TAL"/>
              <w:rPr>
                <w:rFonts w:cs="Arial"/>
                <w:sz w:val="16"/>
                <w:szCs w:val="16"/>
              </w:rPr>
            </w:pPr>
            <w:hyperlink r:id="rId2523" w:history="1">
              <w:r>
                <w:rPr>
                  <w:rStyle w:val="Hyperlink"/>
                  <w:rFonts w:cs="Arial"/>
                  <w:sz w:val="16"/>
                  <w:szCs w:val="16"/>
                </w:rPr>
                <w:t>R2-2003988</w:t>
              </w:r>
            </w:hyperlink>
          </w:p>
        </w:tc>
        <w:tc>
          <w:tcPr>
            <w:tcW w:w="3038" w:type="dxa"/>
            <w:tcBorders>
              <w:top w:val="single" w:sz="4" w:space="0" w:color="A5A5A5"/>
              <w:left w:val="nil"/>
              <w:bottom w:val="single" w:sz="4" w:space="0" w:color="A5A5A5"/>
              <w:right w:val="single" w:sz="4" w:space="0" w:color="A5A5A5"/>
            </w:tcBorders>
            <w:shd w:val="clear" w:color="auto" w:fill="auto"/>
          </w:tcPr>
          <w:p w14:paraId="4C86E224" w14:textId="0BC918B7" w:rsidR="0048658C" w:rsidRPr="00F92BB8" w:rsidRDefault="0048658C" w:rsidP="00A6499D">
            <w:pPr>
              <w:pStyle w:val="TAL"/>
              <w:rPr>
                <w:rFonts w:cs="Arial"/>
                <w:sz w:val="16"/>
                <w:szCs w:val="16"/>
              </w:rPr>
            </w:pPr>
            <w:r w:rsidRPr="00F92BB8">
              <w:rPr>
                <w:rFonts w:cs="Arial"/>
                <w:sz w:val="16"/>
                <w:szCs w:val="16"/>
              </w:rPr>
              <w:t>Running CR for MAC spec for R16 positioning</w:t>
            </w:r>
          </w:p>
        </w:tc>
        <w:tc>
          <w:tcPr>
            <w:tcW w:w="1666" w:type="dxa"/>
            <w:tcBorders>
              <w:top w:val="single" w:sz="4" w:space="0" w:color="A5A5A5"/>
              <w:left w:val="nil"/>
              <w:bottom w:val="single" w:sz="4" w:space="0" w:color="A5A5A5"/>
              <w:right w:val="single" w:sz="4" w:space="0" w:color="A5A5A5"/>
            </w:tcBorders>
            <w:shd w:val="clear" w:color="auto" w:fill="auto"/>
          </w:tcPr>
          <w:p w14:paraId="6D9E4B21" w14:textId="0DBE1AE3" w:rsidR="0048658C" w:rsidRPr="00F92BB8" w:rsidRDefault="0048658C" w:rsidP="00A6499D">
            <w:pPr>
              <w:pStyle w:val="TAL"/>
              <w:rPr>
                <w:rFonts w:cs="Arial"/>
                <w:sz w:val="16"/>
                <w:szCs w:val="16"/>
              </w:rPr>
            </w:pPr>
            <w:r w:rsidRPr="00F92BB8">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6CB518D6" w14:textId="1D104D47" w:rsidR="0048658C" w:rsidRPr="00F92BB8" w:rsidRDefault="0048658C" w:rsidP="00A6499D">
            <w:pPr>
              <w:pStyle w:val="TAL"/>
              <w:rPr>
                <w:rFonts w:cs="Arial"/>
                <w:sz w:val="16"/>
                <w:szCs w:val="16"/>
              </w:rPr>
            </w:pPr>
            <w:r w:rsidRPr="00F92BB8">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7A86C0A6" w14:textId="3A3A950C" w:rsidR="0048658C" w:rsidRPr="00F92BB8" w:rsidRDefault="0048658C" w:rsidP="00A6499D">
            <w:pPr>
              <w:pStyle w:val="TAL"/>
              <w:rPr>
                <w:rFonts w:cs="Arial"/>
                <w:sz w:val="16"/>
                <w:szCs w:val="16"/>
              </w:rPr>
            </w:pPr>
            <w:r w:rsidRPr="00F92BB8">
              <w:rPr>
                <w:rFonts w:cs="Arial"/>
                <w:sz w:val="16"/>
                <w:szCs w:val="16"/>
              </w:rPr>
              <w:t>38.321</w:t>
            </w:r>
          </w:p>
        </w:tc>
        <w:tc>
          <w:tcPr>
            <w:tcW w:w="1990" w:type="dxa"/>
            <w:tcBorders>
              <w:top w:val="single" w:sz="4" w:space="0" w:color="A5A5A5"/>
              <w:left w:val="nil"/>
              <w:bottom w:val="single" w:sz="4" w:space="0" w:color="A5A5A5"/>
              <w:right w:val="single" w:sz="4" w:space="0" w:color="A5A5A5"/>
            </w:tcBorders>
            <w:shd w:val="clear" w:color="auto" w:fill="auto"/>
          </w:tcPr>
          <w:p w14:paraId="1E99AAB3" w14:textId="00C3188F" w:rsidR="0048658C" w:rsidRPr="00F92BB8" w:rsidRDefault="0048658C" w:rsidP="00A6499D">
            <w:pPr>
              <w:pStyle w:val="TAL"/>
              <w:rPr>
                <w:rFonts w:cs="Arial"/>
                <w:sz w:val="16"/>
                <w:szCs w:val="16"/>
              </w:rPr>
            </w:pPr>
            <w:r w:rsidRPr="00F92BB8">
              <w:rPr>
                <w:rFonts w:cs="Arial"/>
                <w:sz w:val="16"/>
                <w:szCs w:val="16"/>
              </w:rPr>
              <w:t>NR_pos-Core</w:t>
            </w:r>
          </w:p>
        </w:tc>
        <w:tc>
          <w:tcPr>
            <w:tcW w:w="572" w:type="dxa"/>
            <w:tcBorders>
              <w:top w:val="single" w:sz="4" w:space="0" w:color="A5A5A5"/>
              <w:left w:val="nil"/>
              <w:bottom w:val="single" w:sz="4" w:space="0" w:color="A5A5A5"/>
              <w:right w:val="single" w:sz="4" w:space="0" w:color="A5A5A5"/>
            </w:tcBorders>
            <w:shd w:val="clear" w:color="000000" w:fill="auto"/>
          </w:tcPr>
          <w:p w14:paraId="08365B64" w14:textId="0FCDCD9B" w:rsidR="0048658C" w:rsidRPr="00F92BB8" w:rsidRDefault="0048658C" w:rsidP="00A6499D">
            <w:pPr>
              <w:pStyle w:val="TAL"/>
              <w:rPr>
                <w:rFonts w:cs="Arial"/>
                <w:sz w:val="16"/>
                <w:szCs w:val="16"/>
              </w:rPr>
            </w:pPr>
            <w:r w:rsidRPr="00F92BB8">
              <w:rPr>
                <w:rFonts w:cs="Arial"/>
                <w:sz w:val="16"/>
                <w:szCs w:val="16"/>
              </w:rPr>
              <w:t>0735</w:t>
            </w:r>
          </w:p>
        </w:tc>
        <w:tc>
          <w:tcPr>
            <w:tcW w:w="690" w:type="dxa"/>
            <w:tcBorders>
              <w:top w:val="single" w:sz="4" w:space="0" w:color="A5A5A5"/>
              <w:left w:val="nil"/>
              <w:bottom w:val="single" w:sz="4" w:space="0" w:color="A5A5A5"/>
              <w:right w:val="single" w:sz="4" w:space="0" w:color="A5A5A5"/>
            </w:tcBorders>
            <w:shd w:val="clear" w:color="000000" w:fill="auto"/>
          </w:tcPr>
          <w:p w14:paraId="285CADF2" w14:textId="65555A92" w:rsidR="0048658C" w:rsidRPr="00F92BB8" w:rsidRDefault="0048658C" w:rsidP="00A6499D">
            <w:pPr>
              <w:pStyle w:val="TAL"/>
              <w:rPr>
                <w:rFonts w:cs="Arial"/>
                <w:sz w:val="16"/>
                <w:szCs w:val="16"/>
              </w:rPr>
            </w:pPr>
          </w:p>
        </w:tc>
        <w:tc>
          <w:tcPr>
            <w:tcW w:w="583" w:type="dxa"/>
            <w:tcBorders>
              <w:top w:val="single" w:sz="4" w:space="0" w:color="A5A5A5"/>
              <w:left w:val="nil"/>
              <w:bottom w:val="single" w:sz="4" w:space="0" w:color="A5A5A5"/>
              <w:right w:val="single" w:sz="4" w:space="0" w:color="A5A5A5"/>
            </w:tcBorders>
            <w:shd w:val="clear" w:color="auto" w:fill="auto"/>
          </w:tcPr>
          <w:p w14:paraId="0689F39C" w14:textId="58E63983" w:rsidR="0048658C" w:rsidRPr="00F92BB8" w:rsidRDefault="0048658C" w:rsidP="00A6499D">
            <w:pPr>
              <w:pStyle w:val="TAL"/>
              <w:rPr>
                <w:rFonts w:cs="Arial"/>
                <w:sz w:val="16"/>
                <w:szCs w:val="16"/>
              </w:rPr>
            </w:pPr>
            <w:r w:rsidRPr="00F92BB8">
              <w:rPr>
                <w:rFonts w:cs="Arial"/>
                <w:sz w:val="16"/>
                <w:szCs w:val="16"/>
              </w:rPr>
              <w:t>F</w:t>
            </w:r>
          </w:p>
        </w:tc>
      </w:tr>
      <w:tr w:rsidR="00A91FF5" w:rsidRPr="00F92BB8" w14:paraId="464F66DC"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1AC56801" w14:textId="7B0DA3F4" w:rsidR="0048658C" w:rsidRPr="00F92BB8" w:rsidRDefault="009248E0" w:rsidP="00A6499D">
            <w:pPr>
              <w:pStyle w:val="TAL"/>
              <w:rPr>
                <w:rFonts w:cs="Arial"/>
                <w:sz w:val="16"/>
                <w:szCs w:val="16"/>
              </w:rPr>
            </w:pPr>
            <w:hyperlink r:id="rId2524" w:history="1">
              <w:r>
                <w:rPr>
                  <w:rStyle w:val="Hyperlink"/>
                  <w:rFonts w:cs="Arial"/>
                  <w:sz w:val="16"/>
                  <w:szCs w:val="16"/>
                </w:rPr>
                <w:t>R2-2003991</w:t>
              </w:r>
            </w:hyperlink>
          </w:p>
        </w:tc>
        <w:tc>
          <w:tcPr>
            <w:tcW w:w="3038" w:type="dxa"/>
            <w:tcBorders>
              <w:top w:val="single" w:sz="4" w:space="0" w:color="A5A5A5"/>
              <w:left w:val="nil"/>
              <w:bottom w:val="single" w:sz="4" w:space="0" w:color="A5A5A5"/>
              <w:right w:val="single" w:sz="4" w:space="0" w:color="A5A5A5"/>
            </w:tcBorders>
            <w:shd w:val="clear" w:color="auto" w:fill="auto"/>
          </w:tcPr>
          <w:p w14:paraId="2233ACEE" w14:textId="23CC9489" w:rsidR="0048658C" w:rsidRPr="00F92BB8" w:rsidRDefault="0048658C" w:rsidP="00A6499D">
            <w:pPr>
              <w:pStyle w:val="TAL"/>
              <w:rPr>
                <w:rFonts w:cs="Arial"/>
                <w:sz w:val="16"/>
                <w:szCs w:val="16"/>
              </w:rPr>
            </w:pPr>
            <w:r w:rsidRPr="00F92BB8">
              <w:rPr>
                <w:rFonts w:cs="Arial"/>
                <w:sz w:val="16"/>
                <w:szCs w:val="16"/>
              </w:rPr>
              <w:t>CR to clarify the meaning of GNSS term in 36.305 Rel-15</w:t>
            </w:r>
          </w:p>
        </w:tc>
        <w:tc>
          <w:tcPr>
            <w:tcW w:w="1666" w:type="dxa"/>
            <w:tcBorders>
              <w:top w:val="single" w:sz="4" w:space="0" w:color="A5A5A5"/>
              <w:left w:val="nil"/>
              <w:bottom w:val="single" w:sz="4" w:space="0" w:color="A5A5A5"/>
              <w:right w:val="single" w:sz="4" w:space="0" w:color="A5A5A5"/>
            </w:tcBorders>
            <w:shd w:val="clear" w:color="auto" w:fill="auto"/>
          </w:tcPr>
          <w:p w14:paraId="337DF3A3" w14:textId="79BFD829" w:rsidR="0048658C" w:rsidRPr="00F92BB8" w:rsidRDefault="0048658C" w:rsidP="00A6499D">
            <w:pPr>
              <w:pStyle w:val="TAL"/>
              <w:rPr>
                <w:rFonts w:cs="Arial"/>
                <w:sz w:val="16"/>
                <w:szCs w:val="16"/>
              </w:rPr>
            </w:pPr>
            <w:r w:rsidRPr="00F92BB8">
              <w:rPr>
                <w:rFonts w:cs="Arial"/>
                <w:sz w:val="16"/>
                <w:szCs w:val="16"/>
              </w:rPr>
              <w:t>ESA, Nokia, Nokia Shanghai Bell</w:t>
            </w:r>
          </w:p>
        </w:tc>
        <w:tc>
          <w:tcPr>
            <w:tcW w:w="822" w:type="dxa"/>
            <w:tcBorders>
              <w:top w:val="single" w:sz="4" w:space="0" w:color="A5A5A5"/>
              <w:left w:val="nil"/>
              <w:bottom w:val="single" w:sz="4" w:space="0" w:color="A5A5A5"/>
              <w:right w:val="single" w:sz="4" w:space="0" w:color="A5A5A5"/>
            </w:tcBorders>
            <w:shd w:val="clear" w:color="auto" w:fill="auto"/>
          </w:tcPr>
          <w:p w14:paraId="01F89181" w14:textId="3B3F2CE9" w:rsidR="0048658C" w:rsidRPr="00F92BB8" w:rsidRDefault="0048658C" w:rsidP="00A6499D">
            <w:pPr>
              <w:pStyle w:val="TAL"/>
              <w:rPr>
                <w:rFonts w:cs="Arial"/>
                <w:sz w:val="16"/>
                <w:szCs w:val="16"/>
              </w:rPr>
            </w:pPr>
            <w:r w:rsidRPr="00F92BB8">
              <w:rPr>
                <w:rFonts w:cs="Arial"/>
                <w:sz w:val="16"/>
                <w:szCs w:val="16"/>
              </w:rPr>
              <w:t>Rel-15</w:t>
            </w:r>
          </w:p>
        </w:tc>
        <w:tc>
          <w:tcPr>
            <w:tcW w:w="720" w:type="dxa"/>
            <w:tcBorders>
              <w:top w:val="single" w:sz="4" w:space="0" w:color="A5A5A5"/>
              <w:left w:val="nil"/>
              <w:bottom w:val="single" w:sz="4" w:space="0" w:color="A5A5A5"/>
              <w:right w:val="single" w:sz="4" w:space="0" w:color="A5A5A5"/>
            </w:tcBorders>
            <w:shd w:val="clear" w:color="auto" w:fill="auto"/>
          </w:tcPr>
          <w:p w14:paraId="37F2BACF" w14:textId="105C1310" w:rsidR="0048658C" w:rsidRPr="00F92BB8" w:rsidRDefault="0048658C" w:rsidP="00A6499D">
            <w:pPr>
              <w:pStyle w:val="TAL"/>
              <w:rPr>
                <w:rFonts w:cs="Arial"/>
                <w:sz w:val="16"/>
                <w:szCs w:val="16"/>
              </w:rPr>
            </w:pPr>
            <w:r w:rsidRPr="00F92BB8">
              <w:rPr>
                <w:rFonts w:cs="Arial"/>
                <w:sz w:val="16"/>
                <w:szCs w:val="16"/>
              </w:rPr>
              <w:t>36.305</w:t>
            </w:r>
          </w:p>
        </w:tc>
        <w:tc>
          <w:tcPr>
            <w:tcW w:w="1990" w:type="dxa"/>
            <w:tcBorders>
              <w:top w:val="single" w:sz="4" w:space="0" w:color="A5A5A5"/>
              <w:left w:val="nil"/>
              <w:bottom w:val="single" w:sz="4" w:space="0" w:color="A5A5A5"/>
              <w:right w:val="single" w:sz="4" w:space="0" w:color="A5A5A5"/>
            </w:tcBorders>
            <w:shd w:val="clear" w:color="auto" w:fill="auto"/>
          </w:tcPr>
          <w:p w14:paraId="75F572D6" w14:textId="149EF6A7" w:rsidR="0048658C" w:rsidRPr="00F92BB8" w:rsidRDefault="0048658C" w:rsidP="00A6499D">
            <w:pPr>
              <w:pStyle w:val="TAL"/>
              <w:rPr>
                <w:rFonts w:cs="Arial"/>
                <w:sz w:val="16"/>
                <w:szCs w:val="16"/>
              </w:rPr>
            </w:pPr>
            <w:r w:rsidRPr="00F92BB8">
              <w:rPr>
                <w:rFonts w:cs="Arial"/>
                <w:sz w:val="16"/>
                <w:szCs w:val="16"/>
              </w:rPr>
              <w:t>NR_pos-Core</w:t>
            </w:r>
          </w:p>
        </w:tc>
        <w:tc>
          <w:tcPr>
            <w:tcW w:w="572" w:type="dxa"/>
            <w:tcBorders>
              <w:top w:val="single" w:sz="4" w:space="0" w:color="A5A5A5"/>
              <w:left w:val="nil"/>
              <w:bottom w:val="single" w:sz="4" w:space="0" w:color="A5A5A5"/>
              <w:right w:val="single" w:sz="4" w:space="0" w:color="A5A5A5"/>
            </w:tcBorders>
            <w:shd w:val="clear" w:color="000000" w:fill="auto"/>
          </w:tcPr>
          <w:p w14:paraId="64437234" w14:textId="28E408B3" w:rsidR="0048658C" w:rsidRPr="00F92BB8" w:rsidRDefault="0048658C" w:rsidP="00A6499D">
            <w:pPr>
              <w:pStyle w:val="TAL"/>
              <w:rPr>
                <w:rFonts w:cs="Arial"/>
                <w:sz w:val="16"/>
                <w:szCs w:val="16"/>
              </w:rPr>
            </w:pPr>
            <w:r w:rsidRPr="00F92BB8">
              <w:rPr>
                <w:rFonts w:cs="Arial"/>
                <w:sz w:val="16"/>
                <w:szCs w:val="16"/>
              </w:rPr>
              <w:t>0086</w:t>
            </w:r>
          </w:p>
        </w:tc>
        <w:tc>
          <w:tcPr>
            <w:tcW w:w="690" w:type="dxa"/>
            <w:tcBorders>
              <w:top w:val="single" w:sz="4" w:space="0" w:color="A5A5A5"/>
              <w:left w:val="nil"/>
              <w:bottom w:val="single" w:sz="4" w:space="0" w:color="A5A5A5"/>
              <w:right w:val="single" w:sz="4" w:space="0" w:color="A5A5A5"/>
            </w:tcBorders>
            <w:shd w:val="clear" w:color="000000" w:fill="auto"/>
          </w:tcPr>
          <w:p w14:paraId="0A81157A" w14:textId="4F2E886D" w:rsidR="0048658C" w:rsidRPr="00F92BB8" w:rsidRDefault="0048658C" w:rsidP="00A6499D">
            <w:pPr>
              <w:pStyle w:val="TAL"/>
              <w:rPr>
                <w:rFonts w:cs="Arial"/>
                <w:sz w:val="16"/>
                <w:szCs w:val="16"/>
              </w:rPr>
            </w:pPr>
          </w:p>
        </w:tc>
        <w:tc>
          <w:tcPr>
            <w:tcW w:w="583" w:type="dxa"/>
            <w:tcBorders>
              <w:top w:val="single" w:sz="4" w:space="0" w:color="A5A5A5"/>
              <w:left w:val="nil"/>
              <w:bottom w:val="single" w:sz="4" w:space="0" w:color="A5A5A5"/>
              <w:right w:val="single" w:sz="4" w:space="0" w:color="A5A5A5"/>
            </w:tcBorders>
            <w:shd w:val="clear" w:color="auto" w:fill="auto"/>
          </w:tcPr>
          <w:p w14:paraId="1521A1F8" w14:textId="4B48AB54" w:rsidR="0048658C" w:rsidRPr="00F92BB8" w:rsidRDefault="0048658C" w:rsidP="00A6499D">
            <w:pPr>
              <w:pStyle w:val="TAL"/>
              <w:rPr>
                <w:rFonts w:cs="Arial"/>
                <w:sz w:val="16"/>
                <w:szCs w:val="16"/>
              </w:rPr>
            </w:pPr>
            <w:r w:rsidRPr="00F92BB8">
              <w:rPr>
                <w:rFonts w:cs="Arial"/>
                <w:sz w:val="16"/>
                <w:szCs w:val="16"/>
              </w:rPr>
              <w:t>F</w:t>
            </w:r>
          </w:p>
        </w:tc>
      </w:tr>
      <w:tr w:rsidR="00A91FF5" w:rsidRPr="00F92BB8" w14:paraId="196D9005"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6F29CF80" w14:textId="4C5F0B47" w:rsidR="0048658C" w:rsidRPr="00F92BB8" w:rsidRDefault="009248E0" w:rsidP="00A6499D">
            <w:pPr>
              <w:pStyle w:val="TAL"/>
              <w:rPr>
                <w:rFonts w:cs="Arial"/>
                <w:sz w:val="16"/>
                <w:szCs w:val="16"/>
              </w:rPr>
            </w:pPr>
            <w:hyperlink r:id="rId2525" w:history="1">
              <w:r>
                <w:rPr>
                  <w:rStyle w:val="Hyperlink"/>
                  <w:rFonts w:cs="Arial"/>
                  <w:sz w:val="16"/>
                  <w:szCs w:val="16"/>
                </w:rPr>
                <w:t>R2-2003992</w:t>
              </w:r>
            </w:hyperlink>
          </w:p>
        </w:tc>
        <w:tc>
          <w:tcPr>
            <w:tcW w:w="3038" w:type="dxa"/>
            <w:tcBorders>
              <w:top w:val="single" w:sz="4" w:space="0" w:color="A5A5A5"/>
              <w:left w:val="nil"/>
              <w:bottom w:val="single" w:sz="4" w:space="0" w:color="A5A5A5"/>
              <w:right w:val="single" w:sz="4" w:space="0" w:color="A5A5A5"/>
            </w:tcBorders>
            <w:shd w:val="clear" w:color="auto" w:fill="auto"/>
          </w:tcPr>
          <w:p w14:paraId="320A4994" w14:textId="7776FC94" w:rsidR="0048658C" w:rsidRPr="00F92BB8" w:rsidRDefault="0048658C" w:rsidP="00A6499D">
            <w:pPr>
              <w:pStyle w:val="TAL"/>
              <w:rPr>
                <w:rFonts w:cs="Arial"/>
                <w:sz w:val="16"/>
                <w:szCs w:val="16"/>
              </w:rPr>
            </w:pPr>
            <w:r w:rsidRPr="00F92BB8">
              <w:rPr>
                <w:rFonts w:cs="Arial"/>
                <w:sz w:val="16"/>
                <w:szCs w:val="16"/>
              </w:rPr>
              <w:t>CR to clarify the meaning of GNSS term in 36.305 Rel-16</w:t>
            </w:r>
          </w:p>
        </w:tc>
        <w:tc>
          <w:tcPr>
            <w:tcW w:w="1666" w:type="dxa"/>
            <w:tcBorders>
              <w:top w:val="single" w:sz="4" w:space="0" w:color="A5A5A5"/>
              <w:left w:val="nil"/>
              <w:bottom w:val="single" w:sz="4" w:space="0" w:color="A5A5A5"/>
              <w:right w:val="single" w:sz="4" w:space="0" w:color="A5A5A5"/>
            </w:tcBorders>
            <w:shd w:val="clear" w:color="auto" w:fill="auto"/>
          </w:tcPr>
          <w:p w14:paraId="4FB571C8" w14:textId="5980C102" w:rsidR="0048658C" w:rsidRPr="00F92BB8" w:rsidRDefault="0048658C" w:rsidP="00A6499D">
            <w:pPr>
              <w:pStyle w:val="TAL"/>
              <w:rPr>
                <w:rFonts w:cs="Arial"/>
                <w:sz w:val="16"/>
                <w:szCs w:val="16"/>
              </w:rPr>
            </w:pPr>
            <w:r w:rsidRPr="00F92BB8">
              <w:rPr>
                <w:rFonts w:cs="Arial"/>
                <w:sz w:val="16"/>
                <w:szCs w:val="16"/>
              </w:rPr>
              <w:t>ESA, Nokia, Nokia Shanghai Bell</w:t>
            </w:r>
          </w:p>
        </w:tc>
        <w:tc>
          <w:tcPr>
            <w:tcW w:w="822" w:type="dxa"/>
            <w:tcBorders>
              <w:top w:val="single" w:sz="4" w:space="0" w:color="A5A5A5"/>
              <w:left w:val="nil"/>
              <w:bottom w:val="single" w:sz="4" w:space="0" w:color="A5A5A5"/>
              <w:right w:val="single" w:sz="4" w:space="0" w:color="A5A5A5"/>
            </w:tcBorders>
            <w:shd w:val="clear" w:color="auto" w:fill="auto"/>
          </w:tcPr>
          <w:p w14:paraId="7EDAD647" w14:textId="306793D9" w:rsidR="0048658C" w:rsidRPr="00F92BB8" w:rsidRDefault="0048658C" w:rsidP="00A6499D">
            <w:pPr>
              <w:pStyle w:val="TAL"/>
              <w:rPr>
                <w:rFonts w:cs="Arial"/>
                <w:sz w:val="16"/>
                <w:szCs w:val="16"/>
              </w:rPr>
            </w:pPr>
            <w:r w:rsidRPr="00F92BB8">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2C5B4CB8" w14:textId="593BEE03" w:rsidR="0048658C" w:rsidRPr="00F92BB8" w:rsidRDefault="0048658C" w:rsidP="00A6499D">
            <w:pPr>
              <w:pStyle w:val="TAL"/>
              <w:rPr>
                <w:rFonts w:cs="Arial"/>
                <w:sz w:val="16"/>
                <w:szCs w:val="16"/>
              </w:rPr>
            </w:pPr>
            <w:r w:rsidRPr="00F92BB8">
              <w:rPr>
                <w:rFonts w:cs="Arial"/>
                <w:sz w:val="16"/>
                <w:szCs w:val="16"/>
              </w:rPr>
              <w:t>36.305</w:t>
            </w:r>
          </w:p>
        </w:tc>
        <w:tc>
          <w:tcPr>
            <w:tcW w:w="1990" w:type="dxa"/>
            <w:tcBorders>
              <w:top w:val="single" w:sz="4" w:space="0" w:color="A5A5A5"/>
              <w:left w:val="nil"/>
              <w:bottom w:val="single" w:sz="4" w:space="0" w:color="A5A5A5"/>
              <w:right w:val="single" w:sz="4" w:space="0" w:color="A5A5A5"/>
            </w:tcBorders>
            <w:shd w:val="clear" w:color="auto" w:fill="auto"/>
          </w:tcPr>
          <w:p w14:paraId="459AEA1D" w14:textId="11B582B1" w:rsidR="0048658C" w:rsidRPr="00F92BB8" w:rsidRDefault="0048658C" w:rsidP="00A6499D">
            <w:pPr>
              <w:pStyle w:val="TAL"/>
              <w:rPr>
                <w:rFonts w:cs="Arial"/>
                <w:sz w:val="16"/>
                <w:szCs w:val="16"/>
              </w:rPr>
            </w:pPr>
            <w:r w:rsidRPr="00F92BB8">
              <w:rPr>
                <w:rFonts w:cs="Arial"/>
                <w:sz w:val="16"/>
                <w:szCs w:val="16"/>
              </w:rPr>
              <w:t>NR_pos-Core</w:t>
            </w:r>
          </w:p>
        </w:tc>
        <w:tc>
          <w:tcPr>
            <w:tcW w:w="572" w:type="dxa"/>
            <w:tcBorders>
              <w:top w:val="single" w:sz="4" w:space="0" w:color="A5A5A5"/>
              <w:left w:val="nil"/>
              <w:bottom w:val="single" w:sz="4" w:space="0" w:color="A5A5A5"/>
              <w:right w:val="single" w:sz="4" w:space="0" w:color="A5A5A5"/>
            </w:tcBorders>
            <w:shd w:val="clear" w:color="000000" w:fill="auto"/>
          </w:tcPr>
          <w:p w14:paraId="63142802" w14:textId="30355849" w:rsidR="0048658C" w:rsidRPr="00F92BB8" w:rsidRDefault="0048658C" w:rsidP="00A6499D">
            <w:pPr>
              <w:pStyle w:val="TAL"/>
              <w:rPr>
                <w:rFonts w:cs="Arial"/>
                <w:sz w:val="16"/>
                <w:szCs w:val="16"/>
              </w:rPr>
            </w:pPr>
            <w:r w:rsidRPr="00F92BB8">
              <w:rPr>
                <w:rFonts w:cs="Arial"/>
                <w:sz w:val="16"/>
                <w:szCs w:val="16"/>
              </w:rPr>
              <w:t>0087</w:t>
            </w:r>
          </w:p>
        </w:tc>
        <w:tc>
          <w:tcPr>
            <w:tcW w:w="690" w:type="dxa"/>
            <w:tcBorders>
              <w:top w:val="single" w:sz="4" w:space="0" w:color="A5A5A5"/>
              <w:left w:val="nil"/>
              <w:bottom w:val="single" w:sz="4" w:space="0" w:color="A5A5A5"/>
              <w:right w:val="single" w:sz="4" w:space="0" w:color="A5A5A5"/>
            </w:tcBorders>
            <w:shd w:val="clear" w:color="000000" w:fill="auto"/>
          </w:tcPr>
          <w:p w14:paraId="174FCDE3" w14:textId="0988C476" w:rsidR="0048658C" w:rsidRPr="00F92BB8" w:rsidRDefault="0048658C" w:rsidP="00A6499D">
            <w:pPr>
              <w:pStyle w:val="TAL"/>
              <w:rPr>
                <w:rFonts w:cs="Arial"/>
                <w:sz w:val="16"/>
                <w:szCs w:val="16"/>
              </w:rPr>
            </w:pPr>
          </w:p>
        </w:tc>
        <w:tc>
          <w:tcPr>
            <w:tcW w:w="583" w:type="dxa"/>
            <w:tcBorders>
              <w:top w:val="single" w:sz="4" w:space="0" w:color="A5A5A5"/>
              <w:left w:val="nil"/>
              <w:bottom w:val="single" w:sz="4" w:space="0" w:color="A5A5A5"/>
              <w:right w:val="single" w:sz="4" w:space="0" w:color="A5A5A5"/>
            </w:tcBorders>
            <w:shd w:val="clear" w:color="auto" w:fill="auto"/>
          </w:tcPr>
          <w:p w14:paraId="6B9A4C49" w14:textId="280AA80C" w:rsidR="0048658C" w:rsidRPr="00F92BB8" w:rsidRDefault="0048658C" w:rsidP="00A6499D">
            <w:pPr>
              <w:pStyle w:val="TAL"/>
              <w:rPr>
                <w:rFonts w:cs="Arial"/>
                <w:sz w:val="16"/>
                <w:szCs w:val="16"/>
              </w:rPr>
            </w:pPr>
            <w:r w:rsidRPr="00F92BB8">
              <w:rPr>
                <w:rFonts w:cs="Arial"/>
                <w:sz w:val="16"/>
                <w:szCs w:val="16"/>
              </w:rPr>
              <w:t>A</w:t>
            </w:r>
          </w:p>
        </w:tc>
      </w:tr>
      <w:tr w:rsidR="00A91FF5" w:rsidRPr="00F92BB8" w14:paraId="7B4556DD"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1B3AE144" w14:textId="75EC402A" w:rsidR="0048658C" w:rsidRPr="00F92BB8" w:rsidRDefault="009248E0" w:rsidP="00A6499D">
            <w:pPr>
              <w:pStyle w:val="TAL"/>
              <w:rPr>
                <w:rFonts w:cs="Arial"/>
                <w:sz w:val="16"/>
                <w:szCs w:val="16"/>
              </w:rPr>
            </w:pPr>
            <w:hyperlink r:id="rId2526" w:history="1">
              <w:r>
                <w:rPr>
                  <w:rStyle w:val="Hyperlink"/>
                  <w:rFonts w:cs="Arial"/>
                  <w:sz w:val="16"/>
                  <w:szCs w:val="16"/>
                </w:rPr>
                <w:t>R2-2003993</w:t>
              </w:r>
            </w:hyperlink>
          </w:p>
        </w:tc>
        <w:tc>
          <w:tcPr>
            <w:tcW w:w="3038" w:type="dxa"/>
            <w:tcBorders>
              <w:top w:val="single" w:sz="4" w:space="0" w:color="A5A5A5"/>
              <w:left w:val="nil"/>
              <w:bottom w:val="single" w:sz="4" w:space="0" w:color="A5A5A5"/>
              <w:right w:val="single" w:sz="4" w:space="0" w:color="A5A5A5"/>
            </w:tcBorders>
            <w:shd w:val="clear" w:color="auto" w:fill="auto"/>
          </w:tcPr>
          <w:p w14:paraId="3CE0B230" w14:textId="230213D5" w:rsidR="0048658C" w:rsidRPr="00F92BB8" w:rsidRDefault="0048658C" w:rsidP="00A6499D">
            <w:pPr>
              <w:pStyle w:val="TAL"/>
              <w:rPr>
                <w:rFonts w:cs="Arial"/>
                <w:sz w:val="16"/>
                <w:szCs w:val="16"/>
              </w:rPr>
            </w:pPr>
            <w:r w:rsidRPr="00F92BB8">
              <w:rPr>
                <w:rFonts w:cs="Arial"/>
                <w:sz w:val="16"/>
                <w:szCs w:val="16"/>
              </w:rPr>
              <w:t>CR to clarify the meaning of GNSS term in 38.305 Rel-15</w:t>
            </w:r>
          </w:p>
        </w:tc>
        <w:tc>
          <w:tcPr>
            <w:tcW w:w="1666" w:type="dxa"/>
            <w:tcBorders>
              <w:top w:val="single" w:sz="4" w:space="0" w:color="A5A5A5"/>
              <w:left w:val="nil"/>
              <w:bottom w:val="single" w:sz="4" w:space="0" w:color="A5A5A5"/>
              <w:right w:val="single" w:sz="4" w:space="0" w:color="A5A5A5"/>
            </w:tcBorders>
            <w:shd w:val="clear" w:color="auto" w:fill="auto"/>
          </w:tcPr>
          <w:p w14:paraId="1320B607" w14:textId="4C288C9A" w:rsidR="0048658C" w:rsidRPr="00F92BB8" w:rsidRDefault="0048658C" w:rsidP="00A6499D">
            <w:pPr>
              <w:pStyle w:val="TAL"/>
              <w:rPr>
                <w:rFonts w:cs="Arial"/>
                <w:sz w:val="16"/>
                <w:szCs w:val="16"/>
              </w:rPr>
            </w:pPr>
            <w:r w:rsidRPr="00F92BB8">
              <w:rPr>
                <w:rFonts w:cs="Arial"/>
                <w:sz w:val="16"/>
                <w:szCs w:val="16"/>
              </w:rPr>
              <w:t>ESA, Nokia, Nokia Shanghai Bell</w:t>
            </w:r>
          </w:p>
        </w:tc>
        <w:tc>
          <w:tcPr>
            <w:tcW w:w="822" w:type="dxa"/>
            <w:tcBorders>
              <w:top w:val="single" w:sz="4" w:space="0" w:color="A5A5A5"/>
              <w:left w:val="nil"/>
              <w:bottom w:val="single" w:sz="4" w:space="0" w:color="A5A5A5"/>
              <w:right w:val="single" w:sz="4" w:space="0" w:color="A5A5A5"/>
            </w:tcBorders>
            <w:shd w:val="clear" w:color="auto" w:fill="auto"/>
          </w:tcPr>
          <w:p w14:paraId="68F3F52B" w14:textId="4C892E2C" w:rsidR="0048658C" w:rsidRPr="00F92BB8" w:rsidRDefault="0048658C" w:rsidP="00A6499D">
            <w:pPr>
              <w:pStyle w:val="TAL"/>
              <w:rPr>
                <w:rFonts w:cs="Arial"/>
                <w:sz w:val="16"/>
                <w:szCs w:val="16"/>
              </w:rPr>
            </w:pPr>
            <w:r w:rsidRPr="00F92BB8">
              <w:rPr>
                <w:rFonts w:cs="Arial"/>
                <w:sz w:val="16"/>
                <w:szCs w:val="16"/>
              </w:rPr>
              <w:t>Rel-15</w:t>
            </w:r>
          </w:p>
        </w:tc>
        <w:tc>
          <w:tcPr>
            <w:tcW w:w="720" w:type="dxa"/>
            <w:tcBorders>
              <w:top w:val="single" w:sz="4" w:space="0" w:color="A5A5A5"/>
              <w:left w:val="nil"/>
              <w:bottom w:val="single" w:sz="4" w:space="0" w:color="A5A5A5"/>
              <w:right w:val="single" w:sz="4" w:space="0" w:color="A5A5A5"/>
            </w:tcBorders>
            <w:shd w:val="clear" w:color="auto" w:fill="auto"/>
          </w:tcPr>
          <w:p w14:paraId="72116F86" w14:textId="0382A8C7" w:rsidR="0048658C" w:rsidRPr="00F92BB8" w:rsidRDefault="0048658C" w:rsidP="00A6499D">
            <w:pPr>
              <w:pStyle w:val="TAL"/>
              <w:rPr>
                <w:rFonts w:cs="Arial"/>
                <w:sz w:val="16"/>
                <w:szCs w:val="16"/>
              </w:rPr>
            </w:pPr>
            <w:r w:rsidRPr="00F92BB8">
              <w:rPr>
                <w:rFonts w:cs="Arial"/>
                <w:sz w:val="16"/>
                <w:szCs w:val="16"/>
              </w:rPr>
              <w:t>38.305</w:t>
            </w:r>
          </w:p>
        </w:tc>
        <w:tc>
          <w:tcPr>
            <w:tcW w:w="1990" w:type="dxa"/>
            <w:tcBorders>
              <w:top w:val="single" w:sz="4" w:space="0" w:color="A5A5A5"/>
              <w:left w:val="nil"/>
              <w:bottom w:val="single" w:sz="4" w:space="0" w:color="A5A5A5"/>
              <w:right w:val="single" w:sz="4" w:space="0" w:color="A5A5A5"/>
            </w:tcBorders>
            <w:shd w:val="clear" w:color="auto" w:fill="auto"/>
          </w:tcPr>
          <w:p w14:paraId="21F06004" w14:textId="42458E24" w:rsidR="0048658C" w:rsidRPr="00F92BB8" w:rsidRDefault="0048658C" w:rsidP="00A6499D">
            <w:pPr>
              <w:pStyle w:val="TAL"/>
              <w:rPr>
                <w:rFonts w:cs="Arial"/>
                <w:sz w:val="16"/>
                <w:szCs w:val="16"/>
              </w:rPr>
            </w:pPr>
            <w:r w:rsidRPr="00F92BB8">
              <w:rPr>
                <w:rFonts w:cs="Arial"/>
                <w:sz w:val="16"/>
                <w:szCs w:val="16"/>
              </w:rPr>
              <w:t>NR_pos-Core</w:t>
            </w:r>
          </w:p>
        </w:tc>
        <w:tc>
          <w:tcPr>
            <w:tcW w:w="572" w:type="dxa"/>
            <w:tcBorders>
              <w:top w:val="single" w:sz="4" w:space="0" w:color="A5A5A5"/>
              <w:left w:val="nil"/>
              <w:bottom w:val="single" w:sz="4" w:space="0" w:color="A5A5A5"/>
              <w:right w:val="single" w:sz="4" w:space="0" w:color="A5A5A5"/>
            </w:tcBorders>
            <w:shd w:val="clear" w:color="000000" w:fill="auto"/>
          </w:tcPr>
          <w:p w14:paraId="1DA04881" w14:textId="7829C78D" w:rsidR="0048658C" w:rsidRPr="00F92BB8" w:rsidRDefault="0048658C" w:rsidP="00A6499D">
            <w:pPr>
              <w:pStyle w:val="TAL"/>
              <w:rPr>
                <w:rFonts w:cs="Arial"/>
                <w:sz w:val="16"/>
                <w:szCs w:val="16"/>
              </w:rPr>
            </w:pPr>
            <w:r w:rsidRPr="00F92BB8">
              <w:rPr>
                <w:rFonts w:cs="Arial"/>
                <w:sz w:val="16"/>
                <w:szCs w:val="16"/>
              </w:rPr>
              <w:t>0020</w:t>
            </w:r>
          </w:p>
        </w:tc>
        <w:tc>
          <w:tcPr>
            <w:tcW w:w="690" w:type="dxa"/>
            <w:tcBorders>
              <w:top w:val="single" w:sz="4" w:space="0" w:color="A5A5A5"/>
              <w:left w:val="nil"/>
              <w:bottom w:val="single" w:sz="4" w:space="0" w:color="A5A5A5"/>
              <w:right w:val="single" w:sz="4" w:space="0" w:color="A5A5A5"/>
            </w:tcBorders>
            <w:shd w:val="clear" w:color="000000" w:fill="auto"/>
          </w:tcPr>
          <w:p w14:paraId="290A488B" w14:textId="75D96CCC" w:rsidR="0048658C" w:rsidRPr="00F92BB8" w:rsidRDefault="0048658C" w:rsidP="00A6499D">
            <w:pPr>
              <w:pStyle w:val="TAL"/>
              <w:rPr>
                <w:rFonts w:cs="Arial"/>
                <w:sz w:val="16"/>
                <w:szCs w:val="16"/>
              </w:rPr>
            </w:pPr>
          </w:p>
        </w:tc>
        <w:tc>
          <w:tcPr>
            <w:tcW w:w="583" w:type="dxa"/>
            <w:tcBorders>
              <w:top w:val="single" w:sz="4" w:space="0" w:color="A5A5A5"/>
              <w:left w:val="nil"/>
              <w:bottom w:val="single" w:sz="4" w:space="0" w:color="A5A5A5"/>
              <w:right w:val="single" w:sz="4" w:space="0" w:color="A5A5A5"/>
            </w:tcBorders>
            <w:shd w:val="clear" w:color="auto" w:fill="auto"/>
          </w:tcPr>
          <w:p w14:paraId="0A8DC182" w14:textId="1204E512" w:rsidR="0048658C" w:rsidRPr="00F92BB8" w:rsidRDefault="0048658C" w:rsidP="00A6499D">
            <w:pPr>
              <w:pStyle w:val="TAL"/>
              <w:rPr>
                <w:rFonts w:cs="Arial"/>
                <w:sz w:val="16"/>
                <w:szCs w:val="16"/>
              </w:rPr>
            </w:pPr>
            <w:r w:rsidRPr="00F92BB8">
              <w:rPr>
                <w:rFonts w:cs="Arial"/>
                <w:sz w:val="16"/>
                <w:szCs w:val="16"/>
              </w:rPr>
              <w:t>F</w:t>
            </w:r>
          </w:p>
        </w:tc>
      </w:tr>
      <w:tr w:rsidR="00A91FF5" w:rsidRPr="00F92BB8" w14:paraId="313467B0"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2E2256CB" w14:textId="36555C14" w:rsidR="0048658C" w:rsidRPr="00F92BB8" w:rsidRDefault="009248E0" w:rsidP="00A6499D">
            <w:pPr>
              <w:pStyle w:val="TAL"/>
              <w:rPr>
                <w:rFonts w:cs="Arial"/>
                <w:sz w:val="16"/>
                <w:szCs w:val="16"/>
              </w:rPr>
            </w:pPr>
            <w:hyperlink r:id="rId2527" w:history="1">
              <w:r>
                <w:rPr>
                  <w:rStyle w:val="Hyperlink"/>
                  <w:rFonts w:cs="Arial"/>
                  <w:sz w:val="16"/>
                  <w:szCs w:val="16"/>
                </w:rPr>
                <w:t>R2-2003994</w:t>
              </w:r>
            </w:hyperlink>
          </w:p>
        </w:tc>
        <w:tc>
          <w:tcPr>
            <w:tcW w:w="3038" w:type="dxa"/>
            <w:tcBorders>
              <w:top w:val="single" w:sz="4" w:space="0" w:color="A5A5A5"/>
              <w:left w:val="nil"/>
              <w:bottom w:val="single" w:sz="4" w:space="0" w:color="A5A5A5"/>
              <w:right w:val="single" w:sz="4" w:space="0" w:color="A5A5A5"/>
            </w:tcBorders>
            <w:shd w:val="clear" w:color="auto" w:fill="auto"/>
          </w:tcPr>
          <w:p w14:paraId="766882FC" w14:textId="07632062" w:rsidR="0048658C" w:rsidRPr="00F92BB8" w:rsidRDefault="0048658C" w:rsidP="00A6499D">
            <w:pPr>
              <w:pStyle w:val="TAL"/>
              <w:rPr>
                <w:rFonts w:cs="Arial"/>
                <w:sz w:val="16"/>
                <w:szCs w:val="16"/>
              </w:rPr>
            </w:pPr>
            <w:r w:rsidRPr="00F92BB8">
              <w:rPr>
                <w:rFonts w:cs="Arial"/>
                <w:sz w:val="16"/>
                <w:szCs w:val="16"/>
              </w:rPr>
              <w:t>CR to clarify the meaning of GNSS term in 38.305 Rel-16</w:t>
            </w:r>
          </w:p>
        </w:tc>
        <w:tc>
          <w:tcPr>
            <w:tcW w:w="1666" w:type="dxa"/>
            <w:tcBorders>
              <w:top w:val="single" w:sz="4" w:space="0" w:color="A5A5A5"/>
              <w:left w:val="nil"/>
              <w:bottom w:val="single" w:sz="4" w:space="0" w:color="A5A5A5"/>
              <w:right w:val="single" w:sz="4" w:space="0" w:color="A5A5A5"/>
            </w:tcBorders>
            <w:shd w:val="clear" w:color="auto" w:fill="auto"/>
          </w:tcPr>
          <w:p w14:paraId="2275E433" w14:textId="62A14B7C" w:rsidR="0048658C" w:rsidRPr="00F92BB8" w:rsidRDefault="0048658C" w:rsidP="00A6499D">
            <w:pPr>
              <w:pStyle w:val="TAL"/>
              <w:rPr>
                <w:rFonts w:cs="Arial"/>
                <w:sz w:val="16"/>
                <w:szCs w:val="16"/>
              </w:rPr>
            </w:pPr>
            <w:r w:rsidRPr="00F92BB8">
              <w:rPr>
                <w:rFonts w:cs="Arial"/>
                <w:sz w:val="16"/>
                <w:szCs w:val="16"/>
              </w:rPr>
              <w:t>ESA, Nokia, Nokia Shanghai Bell</w:t>
            </w:r>
          </w:p>
        </w:tc>
        <w:tc>
          <w:tcPr>
            <w:tcW w:w="822" w:type="dxa"/>
            <w:tcBorders>
              <w:top w:val="single" w:sz="4" w:space="0" w:color="A5A5A5"/>
              <w:left w:val="nil"/>
              <w:bottom w:val="single" w:sz="4" w:space="0" w:color="A5A5A5"/>
              <w:right w:val="single" w:sz="4" w:space="0" w:color="A5A5A5"/>
            </w:tcBorders>
            <w:shd w:val="clear" w:color="auto" w:fill="auto"/>
          </w:tcPr>
          <w:p w14:paraId="1FC04CAD" w14:textId="59E445A2" w:rsidR="0048658C" w:rsidRPr="00F92BB8" w:rsidRDefault="0048658C" w:rsidP="00A6499D">
            <w:pPr>
              <w:pStyle w:val="TAL"/>
              <w:rPr>
                <w:rFonts w:cs="Arial"/>
                <w:sz w:val="16"/>
                <w:szCs w:val="16"/>
              </w:rPr>
            </w:pPr>
            <w:r w:rsidRPr="00F92BB8">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2F4A3BA6" w14:textId="11979914" w:rsidR="0048658C" w:rsidRPr="00F92BB8" w:rsidRDefault="0048658C" w:rsidP="00A6499D">
            <w:pPr>
              <w:pStyle w:val="TAL"/>
              <w:rPr>
                <w:rFonts w:cs="Arial"/>
                <w:sz w:val="16"/>
                <w:szCs w:val="16"/>
              </w:rPr>
            </w:pPr>
            <w:r w:rsidRPr="00F92BB8">
              <w:rPr>
                <w:rFonts w:cs="Arial"/>
                <w:sz w:val="16"/>
                <w:szCs w:val="16"/>
              </w:rPr>
              <w:t>38.305</w:t>
            </w:r>
          </w:p>
        </w:tc>
        <w:tc>
          <w:tcPr>
            <w:tcW w:w="1990" w:type="dxa"/>
            <w:tcBorders>
              <w:top w:val="single" w:sz="4" w:space="0" w:color="A5A5A5"/>
              <w:left w:val="nil"/>
              <w:bottom w:val="single" w:sz="4" w:space="0" w:color="A5A5A5"/>
              <w:right w:val="single" w:sz="4" w:space="0" w:color="A5A5A5"/>
            </w:tcBorders>
            <w:shd w:val="clear" w:color="auto" w:fill="auto"/>
          </w:tcPr>
          <w:p w14:paraId="4DDF2EFD" w14:textId="58E88CA6" w:rsidR="0048658C" w:rsidRPr="00F92BB8" w:rsidRDefault="0048658C" w:rsidP="00A6499D">
            <w:pPr>
              <w:pStyle w:val="TAL"/>
              <w:rPr>
                <w:rFonts w:cs="Arial"/>
                <w:sz w:val="16"/>
                <w:szCs w:val="16"/>
              </w:rPr>
            </w:pPr>
            <w:r w:rsidRPr="00F92BB8">
              <w:rPr>
                <w:rFonts w:cs="Arial"/>
                <w:sz w:val="16"/>
                <w:szCs w:val="16"/>
              </w:rPr>
              <w:t>NR_pos-Core</w:t>
            </w:r>
          </w:p>
        </w:tc>
        <w:tc>
          <w:tcPr>
            <w:tcW w:w="572" w:type="dxa"/>
            <w:tcBorders>
              <w:top w:val="single" w:sz="4" w:space="0" w:color="A5A5A5"/>
              <w:left w:val="nil"/>
              <w:bottom w:val="single" w:sz="4" w:space="0" w:color="A5A5A5"/>
              <w:right w:val="single" w:sz="4" w:space="0" w:color="A5A5A5"/>
            </w:tcBorders>
            <w:shd w:val="clear" w:color="000000" w:fill="auto"/>
          </w:tcPr>
          <w:p w14:paraId="061A7808" w14:textId="025506A1" w:rsidR="0048658C" w:rsidRPr="00F92BB8" w:rsidRDefault="0048658C" w:rsidP="00A6499D">
            <w:pPr>
              <w:pStyle w:val="TAL"/>
              <w:rPr>
                <w:rFonts w:cs="Arial"/>
                <w:sz w:val="16"/>
                <w:szCs w:val="16"/>
              </w:rPr>
            </w:pPr>
            <w:r w:rsidRPr="00F92BB8">
              <w:rPr>
                <w:rFonts w:cs="Arial"/>
                <w:sz w:val="16"/>
                <w:szCs w:val="16"/>
              </w:rPr>
              <w:t>0021</w:t>
            </w:r>
          </w:p>
        </w:tc>
        <w:tc>
          <w:tcPr>
            <w:tcW w:w="690" w:type="dxa"/>
            <w:tcBorders>
              <w:top w:val="single" w:sz="4" w:space="0" w:color="A5A5A5"/>
              <w:left w:val="nil"/>
              <w:bottom w:val="single" w:sz="4" w:space="0" w:color="A5A5A5"/>
              <w:right w:val="single" w:sz="4" w:space="0" w:color="A5A5A5"/>
            </w:tcBorders>
            <w:shd w:val="clear" w:color="000000" w:fill="auto"/>
          </w:tcPr>
          <w:p w14:paraId="407B6F66" w14:textId="12EBF0BC" w:rsidR="0048658C" w:rsidRPr="00F92BB8" w:rsidRDefault="0048658C" w:rsidP="00A6499D">
            <w:pPr>
              <w:pStyle w:val="TAL"/>
              <w:rPr>
                <w:rFonts w:cs="Arial"/>
                <w:sz w:val="16"/>
                <w:szCs w:val="16"/>
              </w:rPr>
            </w:pPr>
          </w:p>
        </w:tc>
        <w:tc>
          <w:tcPr>
            <w:tcW w:w="583" w:type="dxa"/>
            <w:tcBorders>
              <w:top w:val="single" w:sz="4" w:space="0" w:color="A5A5A5"/>
              <w:left w:val="nil"/>
              <w:bottom w:val="single" w:sz="4" w:space="0" w:color="A5A5A5"/>
              <w:right w:val="single" w:sz="4" w:space="0" w:color="A5A5A5"/>
            </w:tcBorders>
            <w:shd w:val="clear" w:color="auto" w:fill="auto"/>
          </w:tcPr>
          <w:p w14:paraId="5A6D6123" w14:textId="259B66F6" w:rsidR="0048658C" w:rsidRPr="00F92BB8" w:rsidRDefault="0048658C" w:rsidP="00A6499D">
            <w:pPr>
              <w:pStyle w:val="TAL"/>
              <w:rPr>
                <w:rFonts w:cs="Arial"/>
                <w:sz w:val="16"/>
                <w:szCs w:val="16"/>
              </w:rPr>
            </w:pPr>
            <w:r w:rsidRPr="00F92BB8">
              <w:rPr>
                <w:rFonts w:cs="Arial"/>
                <w:sz w:val="16"/>
                <w:szCs w:val="16"/>
              </w:rPr>
              <w:t>A</w:t>
            </w:r>
          </w:p>
        </w:tc>
      </w:tr>
      <w:tr w:rsidR="00A91FF5" w:rsidRPr="00F92BB8" w14:paraId="5A5872ED"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427A9AF6" w14:textId="1BB62BCD" w:rsidR="0048658C" w:rsidRPr="00F92BB8" w:rsidRDefault="009248E0" w:rsidP="00A6499D">
            <w:pPr>
              <w:pStyle w:val="TAL"/>
              <w:rPr>
                <w:rFonts w:cs="Arial"/>
                <w:sz w:val="16"/>
                <w:szCs w:val="16"/>
              </w:rPr>
            </w:pPr>
            <w:hyperlink r:id="rId2528" w:history="1">
              <w:r>
                <w:rPr>
                  <w:rStyle w:val="Hyperlink"/>
                  <w:rFonts w:cs="Arial"/>
                  <w:sz w:val="16"/>
                  <w:szCs w:val="16"/>
                </w:rPr>
                <w:t>R2-2003998</w:t>
              </w:r>
            </w:hyperlink>
          </w:p>
        </w:tc>
        <w:tc>
          <w:tcPr>
            <w:tcW w:w="3038" w:type="dxa"/>
            <w:tcBorders>
              <w:top w:val="single" w:sz="4" w:space="0" w:color="A5A5A5"/>
              <w:left w:val="nil"/>
              <w:bottom w:val="single" w:sz="4" w:space="0" w:color="A5A5A5"/>
              <w:right w:val="single" w:sz="4" w:space="0" w:color="A5A5A5"/>
            </w:tcBorders>
            <w:shd w:val="clear" w:color="auto" w:fill="auto"/>
          </w:tcPr>
          <w:p w14:paraId="7497A8E7" w14:textId="00B64736" w:rsidR="0048658C" w:rsidRPr="00F92BB8" w:rsidRDefault="0048658C" w:rsidP="00A6499D">
            <w:pPr>
              <w:pStyle w:val="TAL"/>
              <w:rPr>
                <w:rFonts w:cs="Arial"/>
                <w:sz w:val="16"/>
                <w:szCs w:val="16"/>
              </w:rPr>
            </w:pPr>
            <w:r w:rsidRPr="00F92BB8">
              <w:rPr>
                <w:rFonts w:cs="Arial"/>
                <w:sz w:val="16"/>
                <w:szCs w:val="16"/>
              </w:rPr>
              <w:t>Update missed out definition for Information Element NavModel-NavIC-KeplerianSet</w:t>
            </w:r>
          </w:p>
        </w:tc>
        <w:tc>
          <w:tcPr>
            <w:tcW w:w="1666" w:type="dxa"/>
            <w:tcBorders>
              <w:top w:val="single" w:sz="4" w:space="0" w:color="A5A5A5"/>
              <w:left w:val="nil"/>
              <w:bottom w:val="single" w:sz="4" w:space="0" w:color="A5A5A5"/>
              <w:right w:val="single" w:sz="4" w:space="0" w:color="A5A5A5"/>
            </w:tcBorders>
            <w:shd w:val="clear" w:color="auto" w:fill="auto"/>
          </w:tcPr>
          <w:p w14:paraId="7937A871" w14:textId="24B2EC97" w:rsidR="0048658C" w:rsidRPr="00F92BB8" w:rsidRDefault="0048658C" w:rsidP="00A6499D">
            <w:pPr>
              <w:pStyle w:val="TAL"/>
              <w:rPr>
                <w:rFonts w:cs="Arial"/>
                <w:sz w:val="16"/>
                <w:szCs w:val="16"/>
              </w:rPr>
            </w:pPr>
            <w:r w:rsidRPr="00F92BB8">
              <w:rPr>
                <w:rFonts w:cs="Arial"/>
                <w:sz w:val="16"/>
                <w:szCs w:val="16"/>
              </w:rPr>
              <w:t>Reliance Jio</w:t>
            </w:r>
          </w:p>
        </w:tc>
        <w:tc>
          <w:tcPr>
            <w:tcW w:w="822" w:type="dxa"/>
            <w:tcBorders>
              <w:top w:val="single" w:sz="4" w:space="0" w:color="A5A5A5"/>
              <w:left w:val="nil"/>
              <w:bottom w:val="single" w:sz="4" w:space="0" w:color="A5A5A5"/>
              <w:right w:val="single" w:sz="4" w:space="0" w:color="A5A5A5"/>
            </w:tcBorders>
            <w:shd w:val="clear" w:color="auto" w:fill="auto"/>
          </w:tcPr>
          <w:p w14:paraId="6745E112" w14:textId="27E04EB7" w:rsidR="0048658C" w:rsidRPr="00F92BB8" w:rsidRDefault="0048658C" w:rsidP="00A6499D">
            <w:pPr>
              <w:pStyle w:val="TAL"/>
              <w:rPr>
                <w:rFonts w:cs="Arial"/>
                <w:sz w:val="16"/>
                <w:szCs w:val="16"/>
              </w:rPr>
            </w:pPr>
            <w:r w:rsidRPr="00F92BB8">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7ED870A3" w14:textId="0925FD44" w:rsidR="0048658C" w:rsidRPr="00F92BB8" w:rsidRDefault="0048658C" w:rsidP="00A6499D">
            <w:pPr>
              <w:pStyle w:val="TAL"/>
              <w:rPr>
                <w:rFonts w:cs="Arial"/>
                <w:sz w:val="16"/>
                <w:szCs w:val="16"/>
              </w:rPr>
            </w:pPr>
            <w:r w:rsidRPr="00F92BB8">
              <w:rPr>
                <w:rFonts w:cs="Arial"/>
                <w:sz w:val="16"/>
                <w:szCs w:val="16"/>
              </w:rPr>
              <w:t>37.355</w:t>
            </w:r>
          </w:p>
        </w:tc>
        <w:tc>
          <w:tcPr>
            <w:tcW w:w="1990" w:type="dxa"/>
            <w:tcBorders>
              <w:top w:val="single" w:sz="4" w:space="0" w:color="A5A5A5"/>
              <w:left w:val="nil"/>
              <w:bottom w:val="single" w:sz="4" w:space="0" w:color="A5A5A5"/>
              <w:right w:val="single" w:sz="4" w:space="0" w:color="A5A5A5"/>
            </w:tcBorders>
            <w:shd w:val="clear" w:color="auto" w:fill="auto"/>
          </w:tcPr>
          <w:p w14:paraId="50661C25" w14:textId="341BD36B" w:rsidR="0048658C" w:rsidRPr="00F92BB8" w:rsidRDefault="0048658C" w:rsidP="00A6499D">
            <w:pPr>
              <w:pStyle w:val="TAL"/>
              <w:rPr>
                <w:rFonts w:cs="Arial"/>
                <w:sz w:val="16"/>
                <w:szCs w:val="16"/>
              </w:rPr>
            </w:pPr>
            <w:r w:rsidRPr="00F92BB8">
              <w:rPr>
                <w:rFonts w:cs="Arial"/>
                <w:sz w:val="16"/>
                <w:szCs w:val="16"/>
              </w:rPr>
              <w:t>LCS_NAVIC-Core</w:t>
            </w:r>
          </w:p>
        </w:tc>
        <w:tc>
          <w:tcPr>
            <w:tcW w:w="572" w:type="dxa"/>
            <w:tcBorders>
              <w:top w:val="single" w:sz="4" w:space="0" w:color="A5A5A5"/>
              <w:left w:val="nil"/>
              <w:bottom w:val="single" w:sz="4" w:space="0" w:color="A5A5A5"/>
              <w:right w:val="single" w:sz="4" w:space="0" w:color="A5A5A5"/>
            </w:tcBorders>
            <w:shd w:val="clear" w:color="000000" w:fill="auto"/>
          </w:tcPr>
          <w:p w14:paraId="785285E3" w14:textId="1D3F9A68" w:rsidR="0048658C" w:rsidRPr="00F92BB8" w:rsidRDefault="0048658C" w:rsidP="00A6499D">
            <w:pPr>
              <w:pStyle w:val="TAL"/>
              <w:rPr>
                <w:rFonts w:cs="Arial"/>
                <w:sz w:val="16"/>
                <w:szCs w:val="16"/>
              </w:rPr>
            </w:pPr>
            <w:r w:rsidRPr="00F92BB8">
              <w:rPr>
                <w:rFonts w:cs="Arial"/>
                <w:sz w:val="16"/>
                <w:szCs w:val="16"/>
              </w:rPr>
              <w:t>0257</w:t>
            </w:r>
          </w:p>
        </w:tc>
        <w:tc>
          <w:tcPr>
            <w:tcW w:w="690" w:type="dxa"/>
            <w:tcBorders>
              <w:top w:val="single" w:sz="4" w:space="0" w:color="A5A5A5"/>
              <w:left w:val="nil"/>
              <w:bottom w:val="single" w:sz="4" w:space="0" w:color="A5A5A5"/>
              <w:right w:val="single" w:sz="4" w:space="0" w:color="A5A5A5"/>
            </w:tcBorders>
            <w:shd w:val="clear" w:color="000000" w:fill="auto"/>
          </w:tcPr>
          <w:p w14:paraId="10E75C7D" w14:textId="7C365DB8" w:rsidR="0048658C" w:rsidRPr="00F92BB8" w:rsidRDefault="0048658C" w:rsidP="00A6499D">
            <w:pPr>
              <w:pStyle w:val="TAL"/>
              <w:rPr>
                <w:rFonts w:cs="Arial"/>
                <w:sz w:val="16"/>
                <w:szCs w:val="16"/>
              </w:rPr>
            </w:pPr>
            <w:r w:rsidRPr="00F92BB8">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16D3E72D" w14:textId="08F94113" w:rsidR="0048658C" w:rsidRPr="00F92BB8" w:rsidRDefault="0048658C" w:rsidP="00A6499D">
            <w:pPr>
              <w:pStyle w:val="TAL"/>
              <w:rPr>
                <w:rFonts w:cs="Arial"/>
                <w:sz w:val="16"/>
                <w:szCs w:val="16"/>
              </w:rPr>
            </w:pPr>
            <w:r w:rsidRPr="00F92BB8">
              <w:rPr>
                <w:rFonts w:cs="Arial"/>
                <w:sz w:val="16"/>
                <w:szCs w:val="16"/>
              </w:rPr>
              <w:t>F</w:t>
            </w:r>
          </w:p>
        </w:tc>
      </w:tr>
      <w:tr w:rsidR="00A91FF5" w:rsidRPr="00F92BB8" w14:paraId="67D2478C"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0E3DD62D" w14:textId="2937EE7D" w:rsidR="0048658C" w:rsidRPr="00F92BB8" w:rsidRDefault="009248E0" w:rsidP="00A6499D">
            <w:pPr>
              <w:pStyle w:val="TAL"/>
              <w:rPr>
                <w:rFonts w:cs="Arial"/>
                <w:sz w:val="16"/>
                <w:szCs w:val="16"/>
              </w:rPr>
            </w:pPr>
            <w:hyperlink r:id="rId2529" w:history="1">
              <w:r>
                <w:rPr>
                  <w:rStyle w:val="Hyperlink"/>
                  <w:rFonts w:cs="Arial"/>
                  <w:sz w:val="16"/>
                  <w:szCs w:val="16"/>
                </w:rPr>
                <w:t>R2-2004056</w:t>
              </w:r>
            </w:hyperlink>
          </w:p>
        </w:tc>
        <w:tc>
          <w:tcPr>
            <w:tcW w:w="3038" w:type="dxa"/>
            <w:tcBorders>
              <w:top w:val="single" w:sz="4" w:space="0" w:color="A5A5A5"/>
              <w:left w:val="nil"/>
              <w:bottom w:val="single" w:sz="4" w:space="0" w:color="A5A5A5"/>
              <w:right w:val="single" w:sz="4" w:space="0" w:color="A5A5A5"/>
            </w:tcBorders>
            <w:shd w:val="clear" w:color="auto" w:fill="auto"/>
          </w:tcPr>
          <w:p w14:paraId="754E3B49" w14:textId="32AB0948" w:rsidR="0048658C" w:rsidRPr="00F92BB8" w:rsidRDefault="0048658C" w:rsidP="00A6499D">
            <w:pPr>
              <w:pStyle w:val="TAL"/>
              <w:rPr>
                <w:rFonts w:cs="Arial"/>
                <w:sz w:val="16"/>
                <w:szCs w:val="16"/>
              </w:rPr>
            </w:pPr>
            <w:r w:rsidRPr="00F92BB8">
              <w:rPr>
                <w:rFonts w:cs="Arial"/>
                <w:sz w:val="16"/>
                <w:szCs w:val="16"/>
              </w:rPr>
              <w:t>Clarification on RLC UM SN size for NB-IoT</w:t>
            </w:r>
          </w:p>
        </w:tc>
        <w:tc>
          <w:tcPr>
            <w:tcW w:w="1666" w:type="dxa"/>
            <w:tcBorders>
              <w:top w:val="single" w:sz="4" w:space="0" w:color="A5A5A5"/>
              <w:left w:val="nil"/>
              <w:bottom w:val="single" w:sz="4" w:space="0" w:color="A5A5A5"/>
              <w:right w:val="single" w:sz="4" w:space="0" w:color="A5A5A5"/>
            </w:tcBorders>
            <w:shd w:val="clear" w:color="auto" w:fill="auto"/>
          </w:tcPr>
          <w:p w14:paraId="55454F89" w14:textId="358942BF" w:rsidR="0048658C" w:rsidRPr="00F92BB8" w:rsidRDefault="0048658C" w:rsidP="00A6499D">
            <w:pPr>
              <w:pStyle w:val="TAL"/>
              <w:rPr>
                <w:rFonts w:cs="Arial"/>
                <w:sz w:val="16"/>
                <w:szCs w:val="16"/>
              </w:rPr>
            </w:pPr>
            <w:r w:rsidRPr="00F92BB8">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5F0929E3" w14:textId="53FC04DA" w:rsidR="0048658C" w:rsidRPr="00F92BB8" w:rsidRDefault="0048658C" w:rsidP="00A6499D">
            <w:pPr>
              <w:pStyle w:val="TAL"/>
              <w:rPr>
                <w:rFonts w:cs="Arial"/>
                <w:sz w:val="16"/>
                <w:szCs w:val="16"/>
              </w:rPr>
            </w:pPr>
            <w:r w:rsidRPr="00F92BB8">
              <w:rPr>
                <w:rFonts w:cs="Arial"/>
                <w:sz w:val="16"/>
                <w:szCs w:val="16"/>
              </w:rPr>
              <w:t>Rel-15</w:t>
            </w:r>
          </w:p>
        </w:tc>
        <w:tc>
          <w:tcPr>
            <w:tcW w:w="720" w:type="dxa"/>
            <w:tcBorders>
              <w:top w:val="single" w:sz="4" w:space="0" w:color="A5A5A5"/>
              <w:left w:val="nil"/>
              <w:bottom w:val="single" w:sz="4" w:space="0" w:color="A5A5A5"/>
              <w:right w:val="single" w:sz="4" w:space="0" w:color="A5A5A5"/>
            </w:tcBorders>
            <w:shd w:val="clear" w:color="auto" w:fill="auto"/>
          </w:tcPr>
          <w:p w14:paraId="7D98D19D" w14:textId="37202BD7" w:rsidR="0048658C" w:rsidRPr="00F92BB8" w:rsidRDefault="0048658C" w:rsidP="00A6499D">
            <w:pPr>
              <w:pStyle w:val="TAL"/>
              <w:rPr>
                <w:rFonts w:cs="Arial"/>
                <w:sz w:val="16"/>
                <w:szCs w:val="16"/>
              </w:rPr>
            </w:pPr>
            <w:r w:rsidRPr="00F92BB8">
              <w:rPr>
                <w:rFonts w:cs="Arial"/>
                <w:sz w:val="16"/>
                <w:szCs w:val="16"/>
              </w:rPr>
              <w:t>36.322</w:t>
            </w:r>
          </w:p>
        </w:tc>
        <w:tc>
          <w:tcPr>
            <w:tcW w:w="1990" w:type="dxa"/>
            <w:tcBorders>
              <w:top w:val="single" w:sz="4" w:space="0" w:color="A5A5A5"/>
              <w:left w:val="nil"/>
              <w:bottom w:val="single" w:sz="4" w:space="0" w:color="A5A5A5"/>
              <w:right w:val="single" w:sz="4" w:space="0" w:color="A5A5A5"/>
            </w:tcBorders>
            <w:shd w:val="clear" w:color="auto" w:fill="auto"/>
          </w:tcPr>
          <w:p w14:paraId="6AAE604E" w14:textId="5053C7BA" w:rsidR="0048658C" w:rsidRPr="00F92BB8" w:rsidRDefault="0048658C" w:rsidP="00A6499D">
            <w:pPr>
              <w:pStyle w:val="TAL"/>
              <w:rPr>
                <w:rFonts w:cs="Arial"/>
                <w:sz w:val="16"/>
                <w:szCs w:val="16"/>
              </w:rPr>
            </w:pPr>
            <w:r w:rsidRPr="00F92BB8">
              <w:rPr>
                <w:rFonts w:cs="Arial"/>
                <w:sz w:val="16"/>
                <w:szCs w:val="16"/>
              </w:rPr>
              <w:t>NB_IOTenh2-Core</w:t>
            </w:r>
          </w:p>
        </w:tc>
        <w:tc>
          <w:tcPr>
            <w:tcW w:w="572" w:type="dxa"/>
            <w:tcBorders>
              <w:top w:val="single" w:sz="4" w:space="0" w:color="A5A5A5"/>
              <w:left w:val="nil"/>
              <w:bottom w:val="single" w:sz="4" w:space="0" w:color="A5A5A5"/>
              <w:right w:val="single" w:sz="4" w:space="0" w:color="A5A5A5"/>
            </w:tcBorders>
            <w:shd w:val="clear" w:color="000000" w:fill="auto"/>
          </w:tcPr>
          <w:p w14:paraId="3EB17C4F" w14:textId="687D6869" w:rsidR="0048658C" w:rsidRPr="00F92BB8" w:rsidRDefault="0048658C" w:rsidP="00A6499D">
            <w:pPr>
              <w:pStyle w:val="TAL"/>
              <w:rPr>
                <w:rFonts w:cs="Arial"/>
                <w:sz w:val="16"/>
                <w:szCs w:val="16"/>
              </w:rPr>
            </w:pPr>
            <w:r w:rsidRPr="00F92BB8">
              <w:rPr>
                <w:rFonts w:cs="Arial"/>
                <w:sz w:val="16"/>
                <w:szCs w:val="16"/>
              </w:rPr>
              <w:t>0145</w:t>
            </w:r>
          </w:p>
        </w:tc>
        <w:tc>
          <w:tcPr>
            <w:tcW w:w="690" w:type="dxa"/>
            <w:tcBorders>
              <w:top w:val="single" w:sz="4" w:space="0" w:color="A5A5A5"/>
              <w:left w:val="nil"/>
              <w:bottom w:val="single" w:sz="4" w:space="0" w:color="A5A5A5"/>
              <w:right w:val="single" w:sz="4" w:space="0" w:color="A5A5A5"/>
            </w:tcBorders>
            <w:shd w:val="clear" w:color="000000" w:fill="auto"/>
          </w:tcPr>
          <w:p w14:paraId="39FAB2B9" w14:textId="6DA05F4F" w:rsidR="0048658C" w:rsidRPr="00F92BB8" w:rsidRDefault="0048658C" w:rsidP="00A6499D">
            <w:pPr>
              <w:pStyle w:val="TAL"/>
              <w:rPr>
                <w:rFonts w:cs="Arial"/>
                <w:sz w:val="16"/>
                <w:szCs w:val="16"/>
              </w:rPr>
            </w:pPr>
            <w:r w:rsidRPr="00F92BB8">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61A73CBF" w14:textId="7915D1FB" w:rsidR="0048658C" w:rsidRPr="00F92BB8" w:rsidRDefault="0048658C" w:rsidP="00A6499D">
            <w:pPr>
              <w:pStyle w:val="TAL"/>
              <w:rPr>
                <w:rFonts w:cs="Arial"/>
                <w:sz w:val="16"/>
                <w:szCs w:val="16"/>
              </w:rPr>
            </w:pPr>
            <w:r w:rsidRPr="00F92BB8">
              <w:rPr>
                <w:rFonts w:cs="Arial"/>
                <w:sz w:val="16"/>
                <w:szCs w:val="16"/>
              </w:rPr>
              <w:t>F</w:t>
            </w:r>
          </w:p>
        </w:tc>
      </w:tr>
      <w:tr w:rsidR="00A91FF5" w:rsidRPr="00F92BB8" w14:paraId="632CAC63"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090FAFBD" w14:textId="7E4492CC" w:rsidR="0048658C" w:rsidRPr="00F92BB8" w:rsidRDefault="009248E0" w:rsidP="00A6499D">
            <w:pPr>
              <w:pStyle w:val="TAL"/>
              <w:rPr>
                <w:rFonts w:cs="Arial"/>
                <w:sz w:val="16"/>
                <w:szCs w:val="16"/>
              </w:rPr>
            </w:pPr>
            <w:hyperlink r:id="rId2530" w:history="1">
              <w:r>
                <w:rPr>
                  <w:rStyle w:val="Hyperlink"/>
                  <w:rFonts w:cs="Arial"/>
                  <w:sz w:val="16"/>
                  <w:szCs w:val="16"/>
                </w:rPr>
                <w:t>R2-2004119</w:t>
              </w:r>
            </w:hyperlink>
          </w:p>
        </w:tc>
        <w:tc>
          <w:tcPr>
            <w:tcW w:w="3038" w:type="dxa"/>
            <w:tcBorders>
              <w:top w:val="single" w:sz="4" w:space="0" w:color="A5A5A5"/>
              <w:left w:val="nil"/>
              <w:bottom w:val="single" w:sz="4" w:space="0" w:color="A5A5A5"/>
              <w:right w:val="single" w:sz="4" w:space="0" w:color="A5A5A5"/>
            </w:tcBorders>
            <w:shd w:val="clear" w:color="auto" w:fill="auto"/>
          </w:tcPr>
          <w:p w14:paraId="39D58C06" w14:textId="503FBF4F" w:rsidR="0048658C" w:rsidRPr="00F92BB8" w:rsidRDefault="0048658C" w:rsidP="00A6499D">
            <w:pPr>
              <w:pStyle w:val="TAL"/>
              <w:rPr>
                <w:rFonts w:cs="Arial"/>
                <w:sz w:val="16"/>
                <w:szCs w:val="16"/>
              </w:rPr>
            </w:pPr>
            <w:r w:rsidRPr="00F92BB8">
              <w:rPr>
                <w:rFonts w:cs="Arial"/>
                <w:sz w:val="16"/>
                <w:szCs w:val="16"/>
              </w:rPr>
              <w:t>Clarification on pdcp-Duplication at RRC Reconfiguration</w:t>
            </w:r>
          </w:p>
        </w:tc>
        <w:tc>
          <w:tcPr>
            <w:tcW w:w="1666" w:type="dxa"/>
            <w:tcBorders>
              <w:top w:val="single" w:sz="4" w:space="0" w:color="A5A5A5"/>
              <w:left w:val="nil"/>
              <w:bottom w:val="single" w:sz="4" w:space="0" w:color="A5A5A5"/>
              <w:right w:val="single" w:sz="4" w:space="0" w:color="A5A5A5"/>
            </w:tcBorders>
            <w:shd w:val="clear" w:color="auto" w:fill="auto"/>
          </w:tcPr>
          <w:p w14:paraId="50699C05" w14:textId="2FDC2BB8" w:rsidR="0048658C" w:rsidRPr="00F92BB8" w:rsidRDefault="0048658C" w:rsidP="00A6499D">
            <w:pPr>
              <w:pStyle w:val="TAL"/>
              <w:rPr>
                <w:rFonts w:cs="Arial"/>
                <w:sz w:val="16"/>
                <w:szCs w:val="16"/>
              </w:rPr>
            </w:pPr>
            <w:r w:rsidRPr="00F92BB8">
              <w:rPr>
                <w:rFonts w:cs="Arial"/>
                <w:sz w:val="16"/>
                <w:szCs w:val="16"/>
              </w:rPr>
              <w:t>Samsung</w:t>
            </w:r>
          </w:p>
        </w:tc>
        <w:tc>
          <w:tcPr>
            <w:tcW w:w="822" w:type="dxa"/>
            <w:tcBorders>
              <w:top w:val="single" w:sz="4" w:space="0" w:color="A5A5A5"/>
              <w:left w:val="nil"/>
              <w:bottom w:val="single" w:sz="4" w:space="0" w:color="A5A5A5"/>
              <w:right w:val="single" w:sz="4" w:space="0" w:color="A5A5A5"/>
            </w:tcBorders>
            <w:shd w:val="clear" w:color="auto" w:fill="auto"/>
          </w:tcPr>
          <w:p w14:paraId="7E933D7C" w14:textId="47594E1F" w:rsidR="0048658C" w:rsidRPr="00F92BB8" w:rsidRDefault="0048658C" w:rsidP="00A6499D">
            <w:pPr>
              <w:pStyle w:val="TAL"/>
              <w:rPr>
                <w:rFonts w:cs="Arial"/>
                <w:sz w:val="16"/>
                <w:szCs w:val="16"/>
              </w:rPr>
            </w:pPr>
            <w:r w:rsidRPr="00F92BB8">
              <w:rPr>
                <w:rFonts w:cs="Arial"/>
                <w:sz w:val="16"/>
                <w:szCs w:val="16"/>
              </w:rPr>
              <w:t>Rel-15</w:t>
            </w:r>
          </w:p>
        </w:tc>
        <w:tc>
          <w:tcPr>
            <w:tcW w:w="720" w:type="dxa"/>
            <w:tcBorders>
              <w:top w:val="single" w:sz="4" w:space="0" w:color="A5A5A5"/>
              <w:left w:val="nil"/>
              <w:bottom w:val="single" w:sz="4" w:space="0" w:color="A5A5A5"/>
              <w:right w:val="single" w:sz="4" w:space="0" w:color="A5A5A5"/>
            </w:tcBorders>
            <w:shd w:val="clear" w:color="auto" w:fill="auto"/>
          </w:tcPr>
          <w:p w14:paraId="71AABDCC" w14:textId="2F6D12F2" w:rsidR="0048658C" w:rsidRPr="00F92BB8" w:rsidRDefault="0048658C" w:rsidP="00A6499D">
            <w:pPr>
              <w:pStyle w:val="TAL"/>
              <w:rPr>
                <w:rFonts w:cs="Arial"/>
                <w:sz w:val="16"/>
                <w:szCs w:val="16"/>
              </w:rPr>
            </w:pPr>
            <w:r w:rsidRPr="00F92BB8">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3E402FC6" w14:textId="1A777E18" w:rsidR="0048658C" w:rsidRPr="00F92BB8" w:rsidRDefault="0048658C" w:rsidP="00A6499D">
            <w:pPr>
              <w:pStyle w:val="TAL"/>
              <w:rPr>
                <w:rFonts w:cs="Arial"/>
                <w:sz w:val="16"/>
                <w:szCs w:val="16"/>
              </w:rPr>
            </w:pPr>
            <w:r w:rsidRPr="00F92BB8">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3F7591BA" w14:textId="5E5EEB7B" w:rsidR="0048658C" w:rsidRPr="00F92BB8" w:rsidRDefault="0048658C" w:rsidP="00A6499D">
            <w:pPr>
              <w:pStyle w:val="TAL"/>
              <w:rPr>
                <w:rFonts w:cs="Arial"/>
                <w:sz w:val="16"/>
                <w:szCs w:val="16"/>
              </w:rPr>
            </w:pPr>
            <w:r w:rsidRPr="00F92BB8">
              <w:rPr>
                <w:rFonts w:cs="Arial"/>
                <w:sz w:val="16"/>
                <w:szCs w:val="16"/>
              </w:rPr>
              <w:t>1534</w:t>
            </w:r>
          </w:p>
        </w:tc>
        <w:tc>
          <w:tcPr>
            <w:tcW w:w="690" w:type="dxa"/>
            <w:tcBorders>
              <w:top w:val="single" w:sz="4" w:space="0" w:color="A5A5A5"/>
              <w:left w:val="nil"/>
              <w:bottom w:val="single" w:sz="4" w:space="0" w:color="A5A5A5"/>
              <w:right w:val="single" w:sz="4" w:space="0" w:color="A5A5A5"/>
            </w:tcBorders>
            <w:shd w:val="clear" w:color="000000" w:fill="auto"/>
          </w:tcPr>
          <w:p w14:paraId="1C645B66" w14:textId="1B954CF5" w:rsidR="0048658C" w:rsidRPr="00F92BB8" w:rsidRDefault="0048658C" w:rsidP="00A6499D">
            <w:pPr>
              <w:pStyle w:val="TAL"/>
              <w:rPr>
                <w:rFonts w:cs="Arial"/>
                <w:sz w:val="16"/>
                <w:szCs w:val="16"/>
              </w:rPr>
            </w:pPr>
            <w:r w:rsidRPr="00F92BB8">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51130ED4" w14:textId="6911D81C" w:rsidR="0048658C" w:rsidRPr="00F92BB8" w:rsidRDefault="0048658C" w:rsidP="00A6499D">
            <w:pPr>
              <w:pStyle w:val="TAL"/>
              <w:rPr>
                <w:rFonts w:cs="Arial"/>
                <w:sz w:val="16"/>
                <w:szCs w:val="16"/>
              </w:rPr>
            </w:pPr>
            <w:r w:rsidRPr="00F92BB8">
              <w:rPr>
                <w:rFonts w:cs="Arial"/>
                <w:sz w:val="16"/>
                <w:szCs w:val="16"/>
              </w:rPr>
              <w:t>F</w:t>
            </w:r>
          </w:p>
        </w:tc>
      </w:tr>
      <w:tr w:rsidR="00A91FF5" w:rsidRPr="00F92BB8" w14:paraId="1B030FF8"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43DE35D8" w14:textId="5A59DFAB" w:rsidR="0048658C" w:rsidRPr="00F92BB8" w:rsidRDefault="009248E0" w:rsidP="00A6499D">
            <w:pPr>
              <w:pStyle w:val="TAL"/>
              <w:rPr>
                <w:rFonts w:cs="Arial"/>
                <w:sz w:val="16"/>
                <w:szCs w:val="16"/>
              </w:rPr>
            </w:pPr>
            <w:hyperlink r:id="rId2531" w:history="1">
              <w:r>
                <w:rPr>
                  <w:rStyle w:val="Hyperlink"/>
                  <w:rFonts w:cs="Arial"/>
                  <w:sz w:val="16"/>
                  <w:szCs w:val="16"/>
                </w:rPr>
                <w:t>R2-2004135</w:t>
              </w:r>
            </w:hyperlink>
          </w:p>
        </w:tc>
        <w:tc>
          <w:tcPr>
            <w:tcW w:w="3038" w:type="dxa"/>
            <w:tcBorders>
              <w:top w:val="single" w:sz="4" w:space="0" w:color="A5A5A5"/>
              <w:left w:val="nil"/>
              <w:bottom w:val="single" w:sz="4" w:space="0" w:color="A5A5A5"/>
              <w:right w:val="single" w:sz="4" w:space="0" w:color="A5A5A5"/>
            </w:tcBorders>
            <w:shd w:val="clear" w:color="auto" w:fill="auto"/>
          </w:tcPr>
          <w:p w14:paraId="3EC47E2E" w14:textId="39E47552" w:rsidR="0048658C" w:rsidRPr="00F92BB8" w:rsidRDefault="0048658C" w:rsidP="00A6499D">
            <w:pPr>
              <w:pStyle w:val="TAL"/>
              <w:rPr>
                <w:rFonts w:cs="Arial"/>
                <w:sz w:val="16"/>
                <w:szCs w:val="16"/>
              </w:rPr>
            </w:pPr>
            <w:r w:rsidRPr="00F92BB8">
              <w:rPr>
                <w:rFonts w:cs="Arial"/>
                <w:sz w:val="16"/>
                <w:szCs w:val="16"/>
              </w:rPr>
              <w:t>Correction on PUCCH configuration</w:t>
            </w:r>
          </w:p>
        </w:tc>
        <w:tc>
          <w:tcPr>
            <w:tcW w:w="1666" w:type="dxa"/>
            <w:tcBorders>
              <w:top w:val="single" w:sz="4" w:space="0" w:color="A5A5A5"/>
              <w:left w:val="nil"/>
              <w:bottom w:val="single" w:sz="4" w:space="0" w:color="A5A5A5"/>
              <w:right w:val="single" w:sz="4" w:space="0" w:color="A5A5A5"/>
            </w:tcBorders>
            <w:shd w:val="clear" w:color="auto" w:fill="auto"/>
          </w:tcPr>
          <w:p w14:paraId="132974F8" w14:textId="145CB2A7" w:rsidR="0048658C" w:rsidRPr="00F92BB8" w:rsidRDefault="0048658C" w:rsidP="00A6499D">
            <w:pPr>
              <w:pStyle w:val="TAL"/>
              <w:rPr>
                <w:rFonts w:cs="Arial"/>
                <w:sz w:val="16"/>
                <w:szCs w:val="16"/>
              </w:rPr>
            </w:pPr>
            <w:r w:rsidRPr="00F92BB8">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387901CC" w14:textId="75763D37" w:rsidR="0048658C" w:rsidRPr="00F92BB8" w:rsidRDefault="0048658C" w:rsidP="00A6499D">
            <w:pPr>
              <w:pStyle w:val="TAL"/>
              <w:rPr>
                <w:rFonts w:cs="Arial"/>
                <w:sz w:val="16"/>
                <w:szCs w:val="16"/>
              </w:rPr>
            </w:pPr>
            <w:r w:rsidRPr="00F92BB8">
              <w:rPr>
                <w:rFonts w:cs="Arial"/>
                <w:sz w:val="16"/>
                <w:szCs w:val="16"/>
              </w:rPr>
              <w:t>Rel-15</w:t>
            </w:r>
          </w:p>
        </w:tc>
        <w:tc>
          <w:tcPr>
            <w:tcW w:w="720" w:type="dxa"/>
            <w:tcBorders>
              <w:top w:val="single" w:sz="4" w:space="0" w:color="A5A5A5"/>
              <w:left w:val="nil"/>
              <w:bottom w:val="single" w:sz="4" w:space="0" w:color="A5A5A5"/>
              <w:right w:val="single" w:sz="4" w:space="0" w:color="A5A5A5"/>
            </w:tcBorders>
            <w:shd w:val="clear" w:color="auto" w:fill="auto"/>
          </w:tcPr>
          <w:p w14:paraId="1546AF53" w14:textId="20A4CA69" w:rsidR="0048658C" w:rsidRPr="00F92BB8" w:rsidRDefault="0048658C" w:rsidP="00A6499D">
            <w:pPr>
              <w:pStyle w:val="TAL"/>
              <w:rPr>
                <w:rFonts w:cs="Arial"/>
                <w:sz w:val="16"/>
                <w:szCs w:val="16"/>
              </w:rPr>
            </w:pPr>
            <w:r w:rsidRPr="00F92BB8">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53C0D02E" w14:textId="4E7256E1" w:rsidR="0048658C" w:rsidRPr="00F92BB8" w:rsidRDefault="0048658C" w:rsidP="00A6499D">
            <w:pPr>
              <w:pStyle w:val="TAL"/>
              <w:rPr>
                <w:rFonts w:cs="Arial"/>
                <w:sz w:val="16"/>
                <w:szCs w:val="16"/>
              </w:rPr>
            </w:pPr>
            <w:r w:rsidRPr="00F92BB8">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26FF4410" w14:textId="0EF13CC9" w:rsidR="0048658C" w:rsidRPr="00F92BB8" w:rsidRDefault="0048658C" w:rsidP="00A6499D">
            <w:pPr>
              <w:pStyle w:val="TAL"/>
              <w:rPr>
                <w:rFonts w:cs="Arial"/>
                <w:sz w:val="16"/>
                <w:szCs w:val="16"/>
              </w:rPr>
            </w:pPr>
            <w:r w:rsidRPr="00F92BB8">
              <w:rPr>
                <w:rFonts w:cs="Arial"/>
                <w:sz w:val="16"/>
                <w:szCs w:val="16"/>
              </w:rPr>
              <w:t>1567</w:t>
            </w:r>
          </w:p>
        </w:tc>
        <w:tc>
          <w:tcPr>
            <w:tcW w:w="690" w:type="dxa"/>
            <w:tcBorders>
              <w:top w:val="single" w:sz="4" w:space="0" w:color="A5A5A5"/>
              <w:left w:val="nil"/>
              <w:bottom w:val="single" w:sz="4" w:space="0" w:color="A5A5A5"/>
              <w:right w:val="single" w:sz="4" w:space="0" w:color="A5A5A5"/>
            </w:tcBorders>
            <w:shd w:val="clear" w:color="000000" w:fill="auto"/>
          </w:tcPr>
          <w:p w14:paraId="29E2DB00" w14:textId="70E6D944" w:rsidR="0048658C" w:rsidRPr="00F92BB8" w:rsidRDefault="0048658C" w:rsidP="00A6499D">
            <w:pPr>
              <w:pStyle w:val="TAL"/>
              <w:rPr>
                <w:rFonts w:cs="Arial"/>
                <w:sz w:val="16"/>
                <w:szCs w:val="16"/>
              </w:rPr>
            </w:pPr>
            <w:r w:rsidRPr="00F92BB8">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7EF869E2" w14:textId="5E0EE894" w:rsidR="0048658C" w:rsidRPr="00F92BB8" w:rsidRDefault="0048658C" w:rsidP="00A6499D">
            <w:pPr>
              <w:pStyle w:val="TAL"/>
              <w:rPr>
                <w:rFonts w:cs="Arial"/>
                <w:sz w:val="16"/>
                <w:szCs w:val="16"/>
              </w:rPr>
            </w:pPr>
            <w:r w:rsidRPr="00F92BB8">
              <w:rPr>
                <w:rFonts w:cs="Arial"/>
                <w:sz w:val="16"/>
                <w:szCs w:val="16"/>
              </w:rPr>
              <w:t>F</w:t>
            </w:r>
          </w:p>
        </w:tc>
      </w:tr>
      <w:tr w:rsidR="00A91FF5" w:rsidRPr="00F92BB8" w14:paraId="6CD11245"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5F886326" w14:textId="0EF6138C" w:rsidR="0048658C" w:rsidRPr="00F92BB8" w:rsidRDefault="009248E0" w:rsidP="00A6499D">
            <w:pPr>
              <w:pStyle w:val="TAL"/>
              <w:rPr>
                <w:rFonts w:cs="Arial"/>
                <w:sz w:val="16"/>
                <w:szCs w:val="16"/>
              </w:rPr>
            </w:pPr>
            <w:hyperlink r:id="rId2532" w:history="1">
              <w:r>
                <w:rPr>
                  <w:rStyle w:val="Hyperlink"/>
                  <w:rFonts w:cs="Arial"/>
                  <w:sz w:val="16"/>
                  <w:szCs w:val="16"/>
                </w:rPr>
                <w:t>R2-2004136</w:t>
              </w:r>
            </w:hyperlink>
          </w:p>
        </w:tc>
        <w:tc>
          <w:tcPr>
            <w:tcW w:w="3038" w:type="dxa"/>
            <w:tcBorders>
              <w:top w:val="single" w:sz="4" w:space="0" w:color="A5A5A5"/>
              <w:left w:val="nil"/>
              <w:bottom w:val="single" w:sz="4" w:space="0" w:color="A5A5A5"/>
              <w:right w:val="single" w:sz="4" w:space="0" w:color="A5A5A5"/>
            </w:tcBorders>
            <w:shd w:val="clear" w:color="auto" w:fill="auto"/>
          </w:tcPr>
          <w:p w14:paraId="0E50A2A4" w14:textId="482FB23D" w:rsidR="0048658C" w:rsidRPr="00F92BB8" w:rsidRDefault="0048658C" w:rsidP="00A6499D">
            <w:pPr>
              <w:pStyle w:val="TAL"/>
              <w:rPr>
                <w:rFonts w:cs="Arial"/>
                <w:sz w:val="16"/>
                <w:szCs w:val="16"/>
              </w:rPr>
            </w:pPr>
            <w:r w:rsidRPr="00F92BB8">
              <w:rPr>
                <w:rFonts w:cs="Arial"/>
                <w:sz w:val="16"/>
                <w:szCs w:val="16"/>
              </w:rPr>
              <w:t>Correction on PUCCH configuration</w:t>
            </w:r>
          </w:p>
        </w:tc>
        <w:tc>
          <w:tcPr>
            <w:tcW w:w="1666" w:type="dxa"/>
            <w:tcBorders>
              <w:top w:val="single" w:sz="4" w:space="0" w:color="A5A5A5"/>
              <w:left w:val="nil"/>
              <w:bottom w:val="single" w:sz="4" w:space="0" w:color="A5A5A5"/>
              <w:right w:val="single" w:sz="4" w:space="0" w:color="A5A5A5"/>
            </w:tcBorders>
            <w:shd w:val="clear" w:color="auto" w:fill="auto"/>
          </w:tcPr>
          <w:p w14:paraId="467C2E64" w14:textId="69D40010" w:rsidR="0048658C" w:rsidRPr="00F92BB8" w:rsidRDefault="0048658C" w:rsidP="00A6499D">
            <w:pPr>
              <w:pStyle w:val="TAL"/>
              <w:rPr>
                <w:rFonts w:cs="Arial"/>
                <w:sz w:val="16"/>
                <w:szCs w:val="16"/>
              </w:rPr>
            </w:pPr>
            <w:r w:rsidRPr="00F92BB8">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250C90BD" w14:textId="2F4C1D5B" w:rsidR="0048658C" w:rsidRPr="00F92BB8" w:rsidRDefault="0048658C" w:rsidP="00A6499D">
            <w:pPr>
              <w:pStyle w:val="TAL"/>
              <w:rPr>
                <w:rFonts w:cs="Arial"/>
                <w:sz w:val="16"/>
                <w:szCs w:val="16"/>
              </w:rPr>
            </w:pPr>
            <w:r w:rsidRPr="00F92BB8">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6E197767" w14:textId="56657CA0" w:rsidR="0048658C" w:rsidRPr="00F92BB8" w:rsidRDefault="0048658C" w:rsidP="00A6499D">
            <w:pPr>
              <w:pStyle w:val="TAL"/>
              <w:rPr>
                <w:rFonts w:cs="Arial"/>
                <w:sz w:val="16"/>
                <w:szCs w:val="16"/>
              </w:rPr>
            </w:pPr>
            <w:r w:rsidRPr="00F92BB8">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620694F7" w14:textId="1F874097" w:rsidR="0048658C" w:rsidRPr="00F92BB8" w:rsidRDefault="0048658C" w:rsidP="00A6499D">
            <w:pPr>
              <w:pStyle w:val="TAL"/>
              <w:rPr>
                <w:rFonts w:cs="Arial"/>
                <w:sz w:val="16"/>
                <w:szCs w:val="16"/>
              </w:rPr>
            </w:pPr>
            <w:r w:rsidRPr="00F92BB8">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318DACF6" w14:textId="15226127" w:rsidR="0048658C" w:rsidRPr="00F92BB8" w:rsidRDefault="0048658C" w:rsidP="00A6499D">
            <w:pPr>
              <w:pStyle w:val="TAL"/>
              <w:rPr>
                <w:rFonts w:cs="Arial"/>
                <w:sz w:val="16"/>
                <w:szCs w:val="16"/>
              </w:rPr>
            </w:pPr>
            <w:r w:rsidRPr="00F92BB8">
              <w:rPr>
                <w:rFonts w:cs="Arial"/>
                <w:sz w:val="16"/>
                <w:szCs w:val="16"/>
              </w:rPr>
              <w:t>1568</w:t>
            </w:r>
          </w:p>
        </w:tc>
        <w:tc>
          <w:tcPr>
            <w:tcW w:w="690" w:type="dxa"/>
            <w:tcBorders>
              <w:top w:val="single" w:sz="4" w:space="0" w:color="A5A5A5"/>
              <w:left w:val="nil"/>
              <w:bottom w:val="single" w:sz="4" w:space="0" w:color="A5A5A5"/>
              <w:right w:val="single" w:sz="4" w:space="0" w:color="A5A5A5"/>
            </w:tcBorders>
            <w:shd w:val="clear" w:color="000000" w:fill="auto"/>
          </w:tcPr>
          <w:p w14:paraId="23311C0E" w14:textId="09DA36B8" w:rsidR="0048658C" w:rsidRPr="00F92BB8" w:rsidRDefault="0048658C" w:rsidP="00A6499D">
            <w:pPr>
              <w:pStyle w:val="TAL"/>
              <w:rPr>
                <w:rFonts w:cs="Arial"/>
                <w:sz w:val="16"/>
                <w:szCs w:val="16"/>
              </w:rPr>
            </w:pPr>
            <w:r w:rsidRPr="00F92BB8">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2E0E11E4" w14:textId="169289F6" w:rsidR="0048658C" w:rsidRPr="00F92BB8" w:rsidRDefault="0048658C" w:rsidP="00A6499D">
            <w:pPr>
              <w:pStyle w:val="TAL"/>
              <w:rPr>
                <w:rFonts w:cs="Arial"/>
                <w:sz w:val="16"/>
                <w:szCs w:val="16"/>
              </w:rPr>
            </w:pPr>
            <w:r w:rsidRPr="00F92BB8">
              <w:rPr>
                <w:rFonts w:cs="Arial"/>
                <w:sz w:val="16"/>
                <w:szCs w:val="16"/>
              </w:rPr>
              <w:t>A</w:t>
            </w:r>
          </w:p>
        </w:tc>
      </w:tr>
      <w:tr w:rsidR="00A91FF5" w:rsidRPr="00F92BB8" w14:paraId="02D6762F"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2BB6D4FB" w14:textId="61365413" w:rsidR="0048658C" w:rsidRPr="00F92BB8" w:rsidRDefault="009248E0" w:rsidP="00A6499D">
            <w:pPr>
              <w:pStyle w:val="TAL"/>
              <w:rPr>
                <w:rFonts w:cs="Arial"/>
                <w:sz w:val="16"/>
                <w:szCs w:val="16"/>
              </w:rPr>
            </w:pPr>
            <w:hyperlink r:id="rId2533" w:history="1">
              <w:r>
                <w:rPr>
                  <w:rStyle w:val="Hyperlink"/>
                  <w:rFonts w:cs="Arial"/>
                  <w:sz w:val="16"/>
                  <w:szCs w:val="16"/>
                </w:rPr>
                <w:t>R2-2004138</w:t>
              </w:r>
            </w:hyperlink>
          </w:p>
        </w:tc>
        <w:tc>
          <w:tcPr>
            <w:tcW w:w="3038" w:type="dxa"/>
            <w:tcBorders>
              <w:top w:val="single" w:sz="4" w:space="0" w:color="A5A5A5"/>
              <w:left w:val="nil"/>
              <w:bottom w:val="single" w:sz="4" w:space="0" w:color="A5A5A5"/>
              <w:right w:val="single" w:sz="4" w:space="0" w:color="A5A5A5"/>
            </w:tcBorders>
            <w:shd w:val="clear" w:color="auto" w:fill="auto"/>
          </w:tcPr>
          <w:p w14:paraId="20157B06" w14:textId="01A03C7C" w:rsidR="0048658C" w:rsidRPr="00F92BB8" w:rsidRDefault="0048658C" w:rsidP="00A6499D">
            <w:pPr>
              <w:pStyle w:val="TAL"/>
              <w:rPr>
                <w:rFonts w:cs="Arial"/>
                <w:sz w:val="16"/>
                <w:szCs w:val="16"/>
              </w:rPr>
            </w:pPr>
            <w:r w:rsidRPr="00F92BB8">
              <w:rPr>
                <w:rFonts w:cs="Arial"/>
                <w:sz w:val="16"/>
                <w:szCs w:val="16"/>
              </w:rPr>
              <w:t>Clarification on pdcp-Duplication at RRC Reconfiguration</w:t>
            </w:r>
          </w:p>
        </w:tc>
        <w:tc>
          <w:tcPr>
            <w:tcW w:w="1666" w:type="dxa"/>
            <w:tcBorders>
              <w:top w:val="single" w:sz="4" w:space="0" w:color="A5A5A5"/>
              <w:left w:val="nil"/>
              <w:bottom w:val="single" w:sz="4" w:space="0" w:color="A5A5A5"/>
              <w:right w:val="single" w:sz="4" w:space="0" w:color="A5A5A5"/>
            </w:tcBorders>
            <w:shd w:val="clear" w:color="auto" w:fill="auto"/>
          </w:tcPr>
          <w:p w14:paraId="731D66D9" w14:textId="706EB42E" w:rsidR="0048658C" w:rsidRPr="00F92BB8" w:rsidRDefault="0048658C" w:rsidP="00A6499D">
            <w:pPr>
              <w:pStyle w:val="TAL"/>
              <w:rPr>
                <w:rFonts w:cs="Arial"/>
                <w:sz w:val="16"/>
                <w:szCs w:val="16"/>
              </w:rPr>
            </w:pPr>
            <w:r w:rsidRPr="00F92BB8">
              <w:rPr>
                <w:rFonts w:cs="Arial"/>
                <w:sz w:val="16"/>
                <w:szCs w:val="16"/>
              </w:rPr>
              <w:t>Samsung</w:t>
            </w:r>
          </w:p>
        </w:tc>
        <w:tc>
          <w:tcPr>
            <w:tcW w:w="822" w:type="dxa"/>
            <w:tcBorders>
              <w:top w:val="single" w:sz="4" w:space="0" w:color="A5A5A5"/>
              <w:left w:val="nil"/>
              <w:bottom w:val="single" w:sz="4" w:space="0" w:color="A5A5A5"/>
              <w:right w:val="single" w:sz="4" w:space="0" w:color="A5A5A5"/>
            </w:tcBorders>
            <w:shd w:val="clear" w:color="auto" w:fill="auto"/>
          </w:tcPr>
          <w:p w14:paraId="49FF9296" w14:textId="385AB328" w:rsidR="0048658C" w:rsidRPr="00F92BB8" w:rsidRDefault="0048658C" w:rsidP="00A6499D">
            <w:pPr>
              <w:pStyle w:val="TAL"/>
              <w:rPr>
                <w:rFonts w:cs="Arial"/>
                <w:sz w:val="16"/>
                <w:szCs w:val="16"/>
              </w:rPr>
            </w:pPr>
            <w:r w:rsidRPr="00F92BB8">
              <w:rPr>
                <w:rFonts w:cs="Arial"/>
                <w:sz w:val="16"/>
                <w:szCs w:val="16"/>
              </w:rPr>
              <w:t>Rel-15</w:t>
            </w:r>
          </w:p>
        </w:tc>
        <w:tc>
          <w:tcPr>
            <w:tcW w:w="720" w:type="dxa"/>
            <w:tcBorders>
              <w:top w:val="single" w:sz="4" w:space="0" w:color="A5A5A5"/>
              <w:left w:val="nil"/>
              <w:bottom w:val="single" w:sz="4" w:space="0" w:color="A5A5A5"/>
              <w:right w:val="single" w:sz="4" w:space="0" w:color="A5A5A5"/>
            </w:tcBorders>
            <w:shd w:val="clear" w:color="auto" w:fill="auto"/>
          </w:tcPr>
          <w:p w14:paraId="6CA752CA" w14:textId="7FABCDD1" w:rsidR="0048658C" w:rsidRPr="00F92BB8" w:rsidRDefault="0048658C" w:rsidP="00A6499D">
            <w:pPr>
              <w:pStyle w:val="TAL"/>
              <w:rPr>
                <w:rFonts w:cs="Arial"/>
                <w:sz w:val="16"/>
                <w:szCs w:val="16"/>
              </w:rPr>
            </w:pPr>
            <w:r w:rsidRPr="00F92BB8">
              <w:rPr>
                <w:rFonts w:cs="Arial"/>
                <w:sz w:val="16"/>
                <w:szCs w:val="16"/>
              </w:rPr>
              <w:t>38.300</w:t>
            </w:r>
          </w:p>
        </w:tc>
        <w:tc>
          <w:tcPr>
            <w:tcW w:w="1990" w:type="dxa"/>
            <w:tcBorders>
              <w:top w:val="single" w:sz="4" w:space="0" w:color="A5A5A5"/>
              <w:left w:val="nil"/>
              <w:bottom w:val="single" w:sz="4" w:space="0" w:color="A5A5A5"/>
              <w:right w:val="single" w:sz="4" w:space="0" w:color="A5A5A5"/>
            </w:tcBorders>
            <w:shd w:val="clear" w:color="auto" w:fill="auto"/>
          </w:tcPr>
          <w:p w14:paraId="6A200877" w14:textId="75CF9C00" w:rsidR="0048658C" w:rsidRPr="00F92BB8" w:rsidRDefault="0048658C" w:rsidP="00A6499D">
            <w:pPr>
              <w:pStyle w:val="TAL"/>
              <w:rPr>
                <w:rFonts w:cs="Arial"/>
                <w:sz w:val="16"/>
                <w:szCs w:val="16"/>
              </w:rPr>
            </w:pPr>
            <w:r w:rsidRPr="00F92BB8">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69F1AB73" w14:textId="070C57DE" w:rsidR="0048658C" w:rsidRPr="00F92BB8" w:rsidRDefault="0048658C" w:rsidP="00A6499D">
            <w:pPr>
              <w:pStyle w:val="TAL"/>
              <w:rPr>
                <w:rFonts w:cs="Arial"/>
                <w:sz w:val="16"/>
                <w:szCs w:val="16"/>
              </w:rPr>
            </w:pPr>
            <w:r w:rsidRPr="00F92BB8">
              <w:rPr>
                <w:rFonts w:cs="Arial"/>
                <w:sz w:val="16"/>
                <w:szCs w:val="16"/>
              </w:rPr>
              <w:t>0221</w:t>
            </w:r>
          </w:p>
        </w:tc>
        <w:tc>
          <w:tcPr>
            <w:tcW w:w="690" w:type="dxa"/>
            <w:tcBorders>
              <w:top w:val="single" w:sz="4" w:space="0" w:color="A5A5A5"/>
              <w:left w:val="nil"/>
              <w:bottom w:val="single" w:sz="4" w:space="0" w:color="A5A5A5"/>
              <w:right w:val="single" w:sz="4" w:space="0" w:color="A5A5A5"/>
            </w:tcBorders>
            <w:shd w:val="clear" w:color="000000" w:fill="auto"/>
          </w:tcPr>
          <w:p w14:paraId="774B3C08" w14:textId="7F9380EA" w:rsidR="0048658C" w:rsidRPr="00F92BB8" w:rsidRDefault="0048658C" w:rsidP="00A6499D">
            <w:pPr>
              <w:pStyle w:val="TAL"/>
              <w:rPr>
                <w:rFonts w:cs="Arial"/>
                <w:sz w:val="16"/>
                <w:szCs w:val="16"/>
              </w:rPr>
            </w:pPr>
          </w:p>
        </w:tc>
        <w:tc>
          <w:tcPr>
            <w:tcW w:w="583" w:type="dxa"/>
            <w:tcBorders>
              <w:top w:val="single" w:sz="4" w:space="0" w:color="A5A5A5"/>
              <w:left w:val="nil"/>
              <w:bottom w:val="single" w:sz="4" w:space="0" w:color="A5A5A5"/>
              <w:right w:val="single" w:sz="4" w:space="0" w:color="A5A5A5"/>
            </w:tcBorders>
            <w:shd w:val="clear" w:color="auto" w:fill="auto"/>
          </w:tcPr>
          <w:p w14:paraId="1C4AF645" w14:textId="2C5B2DA5" w:rsidR="0048658C" w:rsidRPr="00F92BB8" w:rsidRDefault="0048658C" w:rsidP="00A6499D">
            <w:pPr>
              <w:pStyle w:val="TAL"/>
              <w:rPr>
                <w:rFonts w:cs="Arial"/>
                <w:sz w:val="16"/>
                <w:szCs w:val="16"/>
              </w:rPr>
            </w:pPr>
            <w:r w:rsidRPr="00F92BB8">
              <w:rPr>
                <w:rFonts w:cs="Arial"/>
                <w:sz w:val="16"/>
                <w:szCs w:val="16"/>
              </w:rPr>
              <w:t>F</w:t>
            </w:r>
          </w:p>
        </w:tc>
      </w:tr>
      <w:tr w:rsidR="00A91FF5" w:rsidRPr="00F92BB8" w14:paraId="5F91C2DA"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788096A1" w14:textId="6FA43BE7" w:rsidR="0048658C" w:rsidRPr="00F92BB8" w:rsidRDefault="009248E0" w:rsidP="00A6499D">
            <w:pPr>
              <w:pStyle w:val="TAL"/>
              <w:rPr>
                <w:rFonts w:cs="Arial"/>
                <w:sz w:val="16"/>
                <w:szCs w:val="16"/>
              </w:rPr>
            </w:pPr>
            <w:hyperlink r:id="rId2534" w:history="1">
              <w:r>
                <w:rPr>
                  <w:rStyle w:val="Hyperlink"/>
                  <w:rFonts w:cs="Arial"/>
                  <w:sz w:val="16"/>
                  <w:szCs w:val="16"/>
                </w:rPr>
                <w:t>R2-2004139</w:t>
              </w:r>
            </w:hyperlink>
          </w:p>
        </w:tc>
        <w:tc>
          <w:tcPr>
            <w:tcW w:w="3038" w:type="dxa"/>
            <w:tcBorders>
              <w:top w:val="single" w:sz="4" w:space="0" w:color="A5A5A5"/>
              <w:left w:val="nil"/>
              <w:bottom w:val="single" w:sz="4" w:space="0" w:color="A5A5A5"/>
              <w:right w:val="single" w:sz="4" w:space="0" w:color="A5A5A5"/>
            </w:tcBorders>
            <w:shd w:val="clear" w:color="auto" w:fill="auto"/>
          </w:tcPr>
          <w:p w14:paraId="781F891C" w14:textId="34E1294A" w:rsidR="0048658C" w:rsidRPr="00F92BB8" w:rsidRDefault="0048658C" w:rsidP="00A6499D">
            <w:pPr>
              <w:pStyle w:val="TAL"/>
              <w:rPr>
                <w:rFonts w:cs="Arial"/>
                <w:sz w:val="16"/>
                <w:szCs w:val="16"/>
              </w:rPr>
            </w:pPr>
            <w:r w:rsidRPr="00F92BB8">
              <w:rPr>
                <w:rFonts w:cs="Arial"/>
                <w:sz w:val="16"/>
                <w:szCs w:val="16"/>
              </w:rPr>
              <w:t>Clarification on pdcp-Duplication at RRC Reconfiguration</w:t>
            </w:r>
          </w:p>
        </w:tc>
        <w:tc>
          <w:tcPr>
            <w:tcW w:w="1666" w:type="dxa"/>
            <w:tcBorders>
              <w:top w:val="single" w:sz="4" w:space="0" w:color="A5A5A5"/>
              <w:left w:val="nil"/>
              <w:bottom w:val="single" w:sz="4" w:space="0" w:color="A5A5A5"/>
              <w:right w:val="single" w:sz="4" w:space="0" w:color="A5A5A5"/>
            </w:tcBorders>
            <w:shd w:val="clear" w:color="auto" w:fill="auto"/>
          </w:tcPr>
          <w:p w14:paraId="6CDBFA38" w14:textId="53C5F734" w:rsidR="0048658C" w:rsidRPr="00F92BB8" w:rsidRDefault="0048658C" w:rsidP="00A6499D">
            <w:pPr>
              <w:pStyle w:val="TAL"/>
              <w:rPr>
                <w:rFonts w:cs="Arial"/>
                <w:sz w:val="16"/>
                <w:szCs w:val="16"/>
              </w:rPr>
            </w:pPr>
            <w:r w:rsidRPr="00F92BB8">
              <w:rPr>
                <w:rFonts w:cs="Arial"/>
                <w:sz w:val="16"/>
                <w:szCs w:val="16"/>
              </w:rPr>
              <w:t>Samsung</w:t>
            </w:r>
          </w:p>
        </w:tc>
        <w:tc>
          <w:tcPr>
            <w:tcW w:w="822" w:type="dxa"/>
            <w:tcBorders>
              <w:top w:val="single" w:sz="4" w:space="0" w:color="A5A5A5"/>
              <w:left w:val="nil"/>
              <w:bottom w:val="single" w:sz="4" w:space="0" w:color="A5A5A5"/>
              <w:right w:val="single" w:sz="4" w:space="0" w:color="A5A5A5"/>
            </w:tcBorders>
            <w:shd w:val="clear" w:color="auto" w:fill="auto"/>
          </w:tcPr>
          <w:p w14:paraId="4E1B2AB5" w14:textId="16B3F5CE" w:rsidR="0048658C" w:rsidRPr="00F92BB8" w:rsidRDefault="0048658C" w:rsidP="00A6499D">
            <w:pPr>
              <w:pStyle w:val="TAL"/>
              <w:rPr>
                <w:rFonts w:cs="Arial"/>
                <w:sz w:val="16"/>
                <w:szCs w:val="16"/>
              </w:rPr>
            </w:pPr>
            <w:r w:rsidRPr="00F92BB8">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03423F0B" w14:textId="6E3D9948" w:rsidR="0048658C" w:rsidRPr="00F92BB8" w:rsidRDefault="0048658C" w:rsidP="00A6499D">
            <w:pPr>
              <w:pStyle w:val="TAL"/>
              <w:rPr>
                <w:rFonts w:cs="Arial"/>
                <w:sz w:val="16"/>
                <w:szCs w:val="16"/>
              </w:rPr>
            </w:pPr>
            <w:r w:rsidRPr="00F92BB8">
              <w:rPr>
                <w:rFonts w:cs="Arial"/>
                <w:sz w:val="16"/>
                <w:szCs w:val="16"/>
              </w:rPr>
              <w:t>38.300</w:t>
            </w:r>
          </w:p>
        </w:tc>
        <w:tc>
          <w:tcPr>
            <w:tcW w:w="1990" w:type="dxa"/>
            <w:tcBorders>
              <w:top w:val="single" w:sz="4" w:space="0" w:color="A5A5A5"/>
              <w:left w:val="nil"/>
              <w:bottom w:val="single" w:sz="4" w:space="0" w:color="A5A5A5"/>
              <w:right w:val="single" w:sz="4" w:space="0" w:color="A5A5A5"/>
            </w:tcBorders>
            <w:shd w:val="clear" w:color="auto" w:fill="auto"/>
          </w:tcPr>
          <w:p w14:paraId="1F7941F2" w14:textId="3F9B470C" w:rsidR="0048658C" w:rsidRPr="00F92BB8" w:rsidRDefault="0048658C" w:rsidP="00A6499D">
            <w:pPr>
              <w:pStyle w:val="TAL"/>
              <w:rPr>
                <w:rFonts w:cs="Arial"/>
                <w:sz w:val="16"/>
                <w:szCs w:val="16"/>
              </w:rPr>
            </w:pPr>
            <w:r w:rsidRPr="00F92BB8">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09E39632" w14:textId="2A54D835" w:rsidR="0048658C" w:rsidRPr="00F92BB8" w:rsidRDefault="0048658C" w:rsidP="00A6499D">
            <w:pPr>
              <w:pStyle w:val="TAL"/>
              <w:rPr>
                <w:rFonts w:cs="Arial"/>
                <w:sz w:val="16"/>
                <w:szCs w:val="16"/>
              </w:rPr>
            </w:pPr>
            <w:r w:rsidRPr="00F92BB8">
              <w:rPr>
                <w:rFonts w:cs="Arial"/>
                <w:sz w:val="16"/>
                <w:szCs w:val="16"/>
              </w:rPr>
              <w:t>0222</w:t>
            </w:r>
          </w:p>
        </w:tc>
        <w:tc>
          <w:tcPr>
            <w:tcW w:w="690" w:type="dxa"/>
            <w:tcBorders>
              <w:top w:val="single" w:sz="4" w:space="0" w:color="A5A5A5"/>
              <w:left w:val="nil"/>
              <w:bottom w:val="single" w:sz="4" w:space="0" w:color="A5A5A5"/>
              <w:right w:val="single" w:sz="4" w:space="0" w:color="A5A5A5"/>
            </w:tcBorders>
            <w:shd w:val="clear" w:color="000000" w:fill="auto"/>
          </w:tcPr>
          <w:p w14:paraId="7B05A5E5" w14:textId="13F73DA0" w:rsidR="0048658C" w:rsidRPr="00F92BB8" w:rsidRDefault="0048658C" w:rsidP="00A6499D">
            <w:pPr>
              <w:pStyle w:val="TAL"/>
              <w:rPr>
                <w:rFonts w:cs="Arial"/>
                <w:sz w:val="16"/>
                <w:szCs w:val="16"/>
              </w:rPr>
            </w:pPr>
          </w:p>
        </w:tc>
        <w:tc>
          <w:tcPr>
            <w:tcW w:w="583" w:type="dxa"/>
            <w:tcBorders>
              <w:top w:val="single" w:sz="4" w:space="0" w:color="A5A5A5"/>
              <w:left w:val="nil"/>
              <w:bottom w:val="single" w:sz="4" w:space="0" w:color="A5A5A5"/>
              <w:right w:val="single" w:sz="4" w:space="0" w:color="A5A5A5"/>
            </w:tcBorders>
            <w:shd w:val="clear" w:color="auto" w:fill="auto"/>
          </w:tcPr>
          <w:p w14:paraId="22BA4910" w14:textId="2454C0B4" w:rsidR="0048658C" w:rsidRPr="00F92BB8" w:rsidRDefault="0048658C" w:rsidP="00A6499D">
            <w:pPr>
              <w:pStyle w:val="TAL"/>
              <w:rPr>
                <w:rFonts w:cs="Arial"/>
                <w:sz w:val="16"/>
                <w:szCs w:val="16"/>
              </w:rPr>
            </w:pPr>
            <w:r w:rsidRPr="00F92BB8">
              <w:rPr>
                <w:rFonts w:cs="Arial"/>
                <w:sz w:val="16"/>
                <w:szCs w:val="16"/>
              </w:rPr>
              <w:t>A</w:t>
            </w:r>
          </w:p>
        </w:tc>
      </w:tr>
      <w:tr w:rsidR="00A91FF5" w:rsidRPr="00F92BB8" w14:paraId="2F7ECD1C"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75ED0F71" w14:textId="24789CEC" w:rsidR="0048658C" w:rsidRPr="00F92BB8" w:rsidRDefault="009248E0" w:rsidP="00A6499D">
            <w:pPr>
              <w:pStyle w:val="TAL"/>
              <w:rPr>
                <w:rFonts w:cs="Arial"/>
                <w:sz w:val="16"/>
                <w:szCs w:val="16"/>
              </w:rPr>
            </w:pPr>
            <w:hyperlink r:id="rId2535" w:history="1">
              <w:r>
                <w:rPr>
                  <w:rStyle w:val="Hyperlink"/>
                  <w:rFonts w:cs="Arial"/>
                  <w:sz w:val="16"/>
                  <w:szCs w:val="16"/>
                </w:rPr>
                <w:t>R2-2004140</w:t>
              </w:r>
            </w:hyperlink>
          </w:p>
        </w:tc>
        <w:tc>
          <w:tcPr>
            <w:tcW w:w="3038" w:type="dxa"/>
            <w:tcBorders>
              <w:top w:val="single" w:sz="4" w:space="0" w:color="A5A5A5"/>
              <w:left w:val="nil"/>
              <w:bottom w:val="single" w:sz="4" w:space="0" w:color="A5A5A5"/>
              <w:right w:val="single" w:sz="4" w:space="0" w:color="A5A5A5"/>
            </w:tcBorders>
            <w:shd w:val="clear" w:color="auto" w:fill="auto"/>
          </w:tcPr>
          <w:p w14:paraId="2276519F" w14:textId="4889FF7D" w:rsidR="0048658C" w:rsidRPr="00F92BB8" w:rsidRDefault="0048658C" w:rsidP="00A6499D">
            <w:pPr>
              <w:pStyle w:val="TAL"/>
              <w:rPr>
                <w:rFonts w:cs="Arial"/>
                <w:sz w:val="16"/>
                <w:szCs w:val="16"/>
              </w:rPr>
            </w:pPr>
            <w:r w:rsidRPr="00F92BB8">
              <w:rPr>
                <w:rFonts w:cs="Arial"/>
                <w:sz w:val="16"/>
                <w:szCs w:val="16"/>
              </w:rPr>
              <w:t>Clarification on pdcp-Duplication at RRC Reconfiguration</w:t>
            </w:r>
          </w:p>
        </w:tc>
        <w:tc>
          <w:tcPr>
            <w:tcW w:w="1666" w:type="dxa"/>
            <w:tcBorders>
              <w:top w:val="single" w:sz="4" w:space="0" w:color="A5A5A5"/>
              <w:left w:val="nil"/>
              <w:bottom w:val="single" w:sz="4" w:space="0" w:color="A5A5A5"/>
              <w:right w:val="single" w:sz="4" w:space="0" w:color="A5A5A5"/>
            </w:tcBorders>
            <w:shd w:val="clear" w:color="auto" w:fill="auto"/>
          </w:tcPr>
          <w:p w14:paraId="30260612" w14:textId="3AABD38C" w:rsidR="0048658C" w:rsidRPr="00F92BB8" w:rsidRDefault="0048658C" w:rsidP="00A6499D">
            <w:pPr>
              <w:pStyle w:val="TAL"/>
              <w:rPr>
                <w:rFonts w:cs="Arial"/>
                <w:sz w:val="16"/>
                <w:szCs w:val="16"/>
              </w:rPr>
            </w:pPr>
            <w:r w:rsidRPr="00F92BB8">
              <w:rPr>
                <w:rFonts w:cs="Arial"/>
                <w:sz w:val="16"/>
                <w:szCs w:val="16"/>
              </w:rPr>
              <w:t>Samsung</w:t>
            </w:r>
          </w:p>
        </w:tc>
        <w:tc>
          <w:tcPr>
            <w:tcW w:w="822" w:type="dxa"/>
            <w:tcBorders>
              <w:top w:val="single" w:sz="4" w:space="0" w:color="A5A5A5"/>
              <w:left w:val="nil"/>
              <w:bottom w:val="single" w:sz="4" w:space="0" w:color="A5A5A5"/>
              <w:right w:val="single" w:sz="4" w:space="0" w:color="A5A5A5"/>
            </w:tcBorders>
            <w:shd w:val="clear" w:color="auto" w:fill="auto"/>
          </w:tcPr>
          <w:p w14:paraId="3DC3BB0E" w14:textId="265888D9" w:rsidR="0048658C" w:rsidRPr="00F92BB8" w:rsidRDefault="0048658C" w:rsidP="00A6499D">
            <w:pPr>
              <w:pStyle w:val="TAL"/>
              <w:rPr>
                <w:rFonts w:cs="Arial"/>
                <w:sz w:val="16"/>
                <w:szCs w:val="16"/>
              </w:rPr>
            </w:pPr>
            <w:r w:rsidRPr="00F92BB8">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18EBCBC0" w14:textId="244FFF60" w:rsidR="0048658C" w:rsidRPr="00F92BB8" w:rsidRDefault="0048658C" w:rsidP="00A6499D">
            <w:pPr>
              <w:pStyle w:val="TAL"/>
              <w:rPr>
                <w:rFonts w:cs="Arial"/>
                <w:sz w:val="16"/>
                <w:szCs w:val="16"/>
              </w:rPr>
            </w:pPr>
            <w:r w:rsidRPr="00F92BB8">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28F4390D" w14:textId="3453535B" w:rsidR="0048658C" w:rsidRPr="00F92BB8" w:rsidRDefault="0048658C" w:rsidP="00A6499D">
            <w:pPr>
              <w:pStyle w:val="TAL"/>
              <w:rPr>
                <w:rFonts w:cs="Arial"/>
                <w:sz w:val="16"/>
                <w:szCs w:val="16"/>
              </w:rPr>
            </w:pPr>
            <w:r w:rsidRPr="00F92BB8">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3C3D7952" w14:textId="68094A50" w:rsidR="0048658C" w:rsidRPr="00F92BB8" w:rsidRDefault="0048658C" w:rsidP="00A6499D">
            <w:pPr>
              <w:pStyle w:val="TAL"/>
              <w:rPr>
                <w:rFonts w:cs="Arial"/>
                <w:sz w:val="16"/>
                <w:szCs w:val="16"/>
              </w:rPr>
            </w:pPr>
            <w:r w:rsidRPr="00F92BB8">
              <w:rPr>
                <w:rFonts w:cs="Arial"/>
                <w:sz w:val="16"/>
                <w:szCs w:val="16"/>
              </w:rPr>
              <w:t>1587</w:t>
            </w:r>
          </w:p>
        </w:tc>
        <w:tc>
          <w:tcPr>
            <w:tcW w:w="690" w:type="dxa"/>
            <w:tcBorders>
              <w:top w:val="single" w:sz="4" w:space="0" w:color="A5A5A5"/>
              <w:left w:val="nil"/>
              <w:bottom w:val="single" w:sz="4" w:space="0" w:color="A5A5A5"/>
              <w:right w:val="single" w:sz="4" w:space="0" w:color="A5A5A5"/>
            </w:tcBorders>
            <w:shd w:val="clear" w:color="000000" w:fill="auto"/>
          </w:tcPr>
          <w:p w14:paraId="1D641136" w14:textId="4774C6FD" w:rsidR="0048658C" w:rsidRPr="00F92BB8" w:rsidRDefault="0048658C" w:rsidP="00A6499D">
            <w:pPr>
              <w:pStyle w:val="TAL"/>
              <w:rPr>
                <w:rFonts w:cs="Arial"/>
                <w:sz w:val="16"/>
                <w:szCs w:val="16"/>
              </w:rPr>
            </w:pPr>
          </w:p>
        </w:tc>
        <w:tc>
          <w:tcPr>
            <w:tcW w:w="583" w:type="dxa"/>
            <w:tcBorders>
              <w:top w:val="single" w:sz="4" w:space="0" w:color="A5A5A5"/>
              <w:left w:val="nil"/>
              <w:bottom w:val="single" w:sz="4" w:space="0" w:color="A5A5A5"/>
              <w:right w:val="single" w:sz="4" w:space="0" w:color="A5A5A5"/>
            </w:tcBorders>
            <w:shd w:val="clear" w:color="auto" w:fill="auto"/>
          </w:tcPr>
          <w:p w14:paraId="22F516F7" w14:textId="100B08B1" w:rsidR="0048658C" w:rsidRPr="00F92BB8" w:rsidRDefault="0048658C" w:rsidP="00A6499D">
            <w:pPr>
              <w:pStyle w:val="TAL"/>
              <w:rPr>
                <w:rFonts w:cs="Arial"/>
                <w:sz w:val="16"/>
                <w:szCs w:val="16"/>
              </w:rPr>
            </w:pPr>
            <w:r w:rsidRPr="00F92BB8">
              <w:rPr>
                <w:rFonts w:cs="Arial"/>
                <w:sz w:val="16"/>
                <w:szCs w:val="16"/>
              </w:rPr>
              <w:t>A</w:t>
            </w:r>
          </w:p>
        </w:tc>
      </w:tr>
      <w:tr w:rsidR="00A91FF5" w:rsidRPr="00F92BB8" w14:paraId="74862DC6"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2E8F7AAC" w14:textId="3DCD316B" w:rsidR="0048658C" w:rsidRPr="00F92BB8" w:rsidRDefault="009248E0" w:rsidP="00A6499D">
            <w:pPr>
              <w:pStyle w:val="TAL"/>
              <w:rPr>
                <w:rFonts w:cs="Arial"/>
                <w:sz w:val="16"/>
                <w:szCs w:val="16"/>
              </w:rPr>
            </w:pPr>
            <w:hyperlink r:id="rId2536" w:history="1">
              <w:r>
                <w:rPr>
                  <w:rStyle w:val="Hyperlink"/>
                  <w:rFonts w:cs="Arial"/>
                  <w:sz w:val="16"/>
                  <w:szCs w:val="16"/>
                </w:rPr>
                <w:t>R2-2004143</w:t>
              </w:r>
            </w:hyperlink>
          </w:p>
        </w:tc>
        <w:tc>
          <w:tcPr>
            <w:tcW w:w="3038" w:type="dxa"/>
            <w:tcBorders>
              <w:top w:val="single" w:sz="4" w:space="0" w:color="A5A5A5"/>
              <w:left w:val="nil"/>
              <w:bottom w:val="single" w:sz="4" w:space="0" w:color="A5A5A5"/>
              <w:right w:val="single" w:sz="4" w:space="0" w:color="A5A5A5"/>
            </w:tcBorders>
            <w:shd w:val="clear" w:color="auto" w:fill="auto"/>
          </w:tcPr>
          <w:p w14:paraId="5161E79C" w14:textId="5976C5DF" w:rsidR="0048658C" w:rsidRPr="00F92BB8" w:rsidRDefault="0048658C" w:rsidP="00A6499D">
            <w:pPr>
              <w:pStyle w:val="TAL"/>
              <w:rPr>
                <w:rFonts w:cs="Arial"/>
                <w:sz w:val="16"/>
                <w:szCs w:val="16"/>
              </w:rPr>
            </w:pPr>
            <w:r w:rsidRPr="00F92BB8">
              <w:rPr>
                <w:rFonts w:cs="Arial"/>
                <w:sz w:val="16"/>
                <w:szCs w:val="16"/>
              </w:rPr>
              <w:t>Clarification on UE Positioning Architecture in 38.305 for Rel-15</w:t>
            </w:r>
          </w:p>
        </w:tc>
        <w:tc>
          <w:tcPr>
            <w:tcW w:w="1666" w:type="dxa"/>
            <w:tcBorders>
              <w:top w:val="single" w:sz="4" w:space="0" w:color="A5A5A5"/>
              <w:left w:val="nil"/>
              <w:bottom w:val="single" w:sz="4" w:space="0" w:color="A5A5A5"/>
              <w:right w:val="single" w:sz="4" w:space="0" w:color="A5A5A5"/>
            </w:tcBorders>
            <w:shd w:val="clear" w:color="auto" w:fill="auto"/>
          </w:tcPr>
          <w:p w14:paraId="33FF1E52" w14:textId="461B6BF3" w:rsidR="0048658C" w:rsidRPr="00F92BB8" w:rsidRDefault="0048658C" w:rsidP="00A6499D">
            <w:pPr>
              <w:pStyle w:val="TAL"/>
              <w:rPr>
                <w:rFonts w:cs="Arial"/>
                <w:sz w:val="16"/>
                <w:szCs w:val="16"/>
              </w:rPr>
            </w:pPr>
            <w:r w:rsidRPr="00F92BB8">
              <w:rPr>
                <w:rFonts w:cs="Arial"/>
                <w:sz w:val="16"/>
                <w:szCs w:val="16"/>
              </w:rPr>
              <w:t>CATT</w:t>
            </w:r>
          </w:p>
        </w:tc>
        <w:tc>
          <w:tcPr>
            <w:tcW w:w="822" w:type="dxa"/>
            <w:tcBorders>
              <w:top w:val="single" w:sz="4" w:space="0" w:color="A5A5A5"/>
              <w:left w:val="nil"/>
              <w:bottom w:val="single" w:sz="4" w:space="0" w:color="A5A5A5"/>
              <w:right w:val="single" w:sz="4" w:space="0" w:color="A5A5A5"/>
            </w:tcBorders>
            <w:shd w:val="clear" w:color="auto" w:fill="auto"/>
          </w:tcPr>
          <w:p w14:paraId="5D3AF0AD" w14:textId="51A8656B" w:rsidR="0048658C" w:rsidRPr="00F92BB8" w:rsidRDefault="0048658C" w:rsidP="00A6499D">
            <w:pPr>
              <w:pStyle w:val="TAL"/>
              <w:rPr>
                <w:rFonts w:cs="Arial"/>
                <w:sz w:val="16"/>
                <w:szCs w:val="16"/>
              </w:rPr>
            </w:pPr>
            <w:r w:rsidRPr="00F92BB8">
              <w:rPr>
                <w:rFonts w:cs="Arial"/>
                <w:sz w:val="16"/>
                <w:szCs w:val="16"/>
              </w:rPr>
              <w:t>Rel-15</w:t>
            </w:r>
          </w:p>
        </w:tc>
        <w:tc>
          <w:tcPr>
            <w:tcW w:w="720" w:type="dxa"/>
            <w:tcBorders>
              <w:top w:val="single" w:sz="4" w:space="0" w:color="A5A5A5"/>
              <w:left w:val="nil"/>
              <w:bottom w:val="single" w:sz="4" w:space="0" w:color="A5A5A5"/>
              <w:right w:val="single" w:sz="4" w:space="0" w:color="A5A5A5"/>
            </w:tcBorders>
            <w:shd w:val="clear" w:color="auto" w:fill="auto"/>
          </w:tcPr>
          <w:p w14:paraId="3930023A" w14:textId="0C0B3B7D" w:rsidR="0048658C" w:rsidRPr="00F92BB8" w:rsidRDefault="0048658C" w:rsidP="00A6499D">
            <w:pPr>
              <w:pStyle w:val="TAL"/>
              <w:rPr>
                <w:rFonts w:cs="Arial"/>
                <w:sz w:val="16"/>
                <w:szCs w:val="16"/>
              </w:rPr>
            </w:pPr>
            <w:r w:rsidRPr="00F92BB8">
              <w:rPr>
                <w:rFonts w:cs="Arial"/>
                <w:sz w:val="16"/>
                <w:szCs w:val="16"/>
              </w:rPr>
              <w:t>38.305</w:t>
            </w:r>
          </w:p>
        </w:tc>
        <w:tc>
          <w:tcPr>
            <w:tcW w:w="1990" w:type="dxa"/>
            <w:tcBorders>
              <w:top w:val="single" w:sz="4" w:space="0" w:color="A5A5A5"/>
              <w:left w:val="nil"/>
              <w:bottom w:val="single" w:sz="4" w:space="0" w:color="A5A5A5"/>
              <w:right w:val="single" w:sz="4" w:space="0" w:color="A5A5A5"/>
            </w:tcBorders>
            <w:shd w:val="clear" w:color="auto" w:fill="auto"/>
          </w:tcPr>
          <w:p w14:paraId="01D23BB3" w14:textId="03825DAA" w:rsidR="0048658C" w:rsidRPr="00F92BB8" w:rsidRDefault="0048658C" w:rsidP="00A6499D">
            <w:pPr>
              <w:pStyle w:val="TAL"/>
              <w:rPr>
                <w:rFonts w:cs="Arial"/>
                <w:sz w:val="16"/>
                <w:szCs w:val="16"/>
              </w:rPr>
            </w:pPr>
            <w:r w:rsidRPr="00F92BB8">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7948E038" w14:textId="03B4E3D9" w:rsidR="0048658C" w:rsidRPr="00F92BB8" w:rsidRDefault="0048658C" w:rsidP="00A6499D">
            <w:pPr>
              <w:pStyle w:val="TAL"/>
              <w:rPr>
                <w:rFonts w:cs="Arial"/>
                <w:sz w:val="16"/>
                <w:szCs w:val="16"/>
              </w:rPr>
            </w:pPr>
            <w:r w:rsidRPr="00F92BB8">
              <w:rPr>
                <w:rFonts w:cs="Arial"/>
                <w:sz w:val="16"/>
                <w:szCs w:val="16"/>
              </w:rPr>
              <w:t>0018</w:t>
            </w:r>
          </w:p>
        </w:tc>
        <w:tc>
          <w:tcPr>
            <w:tcW w:w="690" w:type="dxa"/>
            <w:tcBorders>
              <w:top w:val="single" w:sz="4" w:space="0" w:color="A5A5A5"/>
              <w:left w:val="nil"/>
              <w:bottom w:val="single" w:sz="4" w:space="0" w:color="A5A5A5"/>
              <w:right w:val="single" w:sz="4" w:space="0" w:color="A5A5A5"/>
            </w:tcBorders>
            <w:shd w:val="clear" w:color="000000" w:fill="auto"/>
          </w:tcPr>
          <w:p w14:paraId="7BCECC43" w14:textId="4D959EE6" w:rsidR="0048658C" w:rsidRPr="00F92BB8" w:rsidRDefault="0048658C" w:rsidP="00A6499D">
            <w:pPr>
              <w:pStyle w:val="TAL"/>
              <w:rPr>
                <w:rFonts w:cs="Arial"/>
                <w:sz w:val="16"/>
                <w:szCs w:val="16"/>
              </w:rPr>
            </w:pPr>
          </w:p>
        </w:tc>
        <w:tc>
          <w:tcPr>
            <w:tcW w:w="583" w:type="dxa"/>
            <w:tcBorders>
              <w:top w:val="single" w:sz="4" w:space="0" w:color="A5A5A5"/>
              <w:left w:val="nil"/>
              <w:bottom w:val="single" w:sz="4" w:space="0" w:color="A5A5A5"/>
              <w:right w:val="single" w:sz="4" w:space="0" w:color="A5A5A5"/>
            </w:tcBorders>
            <w:shd w:val="clear" w:color="auto" w:fill="auto"/>
          </w:tcPr>
          <w:p w14:paraId="477F2A4A" w14:textId="437CEED9" w:rsidR="0048658C" w:rsidRPr="00F92BB8" w:rsidRDefault="0048658C" w:rsidP="00A6499D">
            <w:pPr>
              <w:pStyle w:val="TAL"/>
              <w:rPr>
                <w:rFonts w:cs="Arial"/>
                <w:sz w:val="16"/>
                <w:szCs w:val="16"/>
              </w:rPr>
            </w:pPr>
            <w:r w:rsidRPr="00F92BB8">
              <w:rPr>
                <w:rFonts w:cs="Arial"/>
                <w:sz w:val="16"/>
                <w:szCs w:val="16"/>
              </w:rPr>
              <w:t>B</w:t>
            </w:r>
          </w:p>
        </w:tc>
      </w:tr>
      <w:tr w:rsidR="00A91FF5" w:rsidRPr="00F92BB8" w14:paraId="419B217D"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5A96FD6A" w14:textId="1FE11E61" w:rsidR="0048658C" w:rsidRPr="00F92BB8" w:rsidRDefault="009248E0" w:rsidP="00A6499D">
            <w:pPr>
              <w:pStyle w:val="TAL"/>
              <w:rPr>
                <w:rFonts w:cs="Arial"/>
                <w:sz w:val="16"/>
                <w:szCs w:val="16"/>
              </w:rPr>
            </w:pPr>
            <w:hyperlink r:id="rId2537" w:history="1">
              <w:r>
                <w:rPr>
                  <w:rStyle w:val="Hyperlink"/>
                  <w:rFonts w:cs="Arial"/>
                  <w:sz w:val="16"/>
                  <w:szCs w:val="16"/>
                </w:rPr>
                <w:t>R2-2004144</w:t>
              </w:r>
            </w:hyperlink>
          </w:p>
        </w:tc>
        <w:tc>
          <w:tcPr>
            <w:tcW w:w="3038" w:type="dxa"/>
            <w:tcBorders>
              <w:top w:val="single" w:sz="4" w:space="0" w:color="A5A5A5"/>
              <w:left w:val="nil"/>
              <w:bottom w:val="single" w:sz="4" w:space="0" w:color="A5A5A5"/>
              <w:right w:val="single" w:sz="4" w:space="0" w:color="A5A5A5"/>
            </w:tcBorders>
            <w:shd w:val="clear" w:color="auto" w:fill="auto"/>
          </w:tcPr>
          <w:p w14:paraId="6D84A857" w14:textId="67C7E9B5" w:rsidR="0048658C" w:rsidRPr="00F92BB8" w:rsidRDefault="0048658C" w:rsidP="00A6499D">
            <w:pPr>
              <w:pStyle w:val="TAL"/>
              <w:rPr>
                <w:rFonts w:cs="Arial"/>
                <w:sz w:val="16"/>
                <w:szCs w:val="16"/>
              </w:rPr>
            </w:pPr>
            <w:r w:rsidRPr="00F92BB8">
              <w:rPr>
                <w:rFonts w:cs="Arial"/>
                <w:sz w:val="16"/>
                <w:szCs w:val="16"/>
              </w:rPr>
              <w:t>Clarification on UE Positioning Architecture in 38.305 for Rel-16</w:t>
            </w:r>
          </w:p>
        </w:tc>
        <w:tc>
          <w:tcPr>
            <w:tcW w:w="1666" w:type="dxa"/>
            <w:tcBorders>
              <w:top w:val="single" w:sz="4" w:space="0" w:color="A5A5A5"/>
              <w:left w:val="nil"/>
              <w:bottom w:val="single" w:sz="4" w:space="0" w:color="A5A5A5"/>
              <w:right w:val="single" w:sz="4" w:space="0" w:color="A5A5A5"/>
            </w:tcBorders>
            <w:shd w:val="clear" w:color="auto" w:fill="auto"/>
          </w:tcPr>
          <w:p w14:paraId="153B13D5" w14:textId="5787BA9B" w:rsidR="0048658C" w:rsidRPr="00F92BB8" w:rsidRDefault="0048658C" w:rsidP="00A6499D">
            <w:pPr>
              <w:pStyle w:val="TAL"/>
              <w:rPr>
                <w:rFonts w:cs="Arial"/>
                <w:sz w:val="16"/>
                <w:szCs w:val="16"/>
              </w:rPr>
            </w:pPr>
            <w:r w:rsidRPr="00F92BB8">
              <w:rPr>
                <w:rFonts w:cs="Arial"/>
                <w:sz w:val="16"/>
                <w:szCs w:val="16"/>
              </w:rPr>
              <w:t>CATT</w:t>
            </w:r>
          </w:p>
        </w:tc>
        <w:tc>
          <w:tcPr>
            <w:tcW w:w="822" w:type="dxa"/>
            <w:tcBorders>
              <w:top w:val="single" w:sz="4" w:space="0" w:color="A5A5A5"/>
              <w:left w:val="nil"/>
              <w:bottom w:val="single" w:sz="4" w:space="0" w:color="A5A5A5"/>
              <w:right w:val="single" w:sz="4" w:space="0" w:color="A5A5A5"/>
            </w:tcBorders>
            <w:shd w:val="clear" w:color="auto" w:fill="auto"/>
          </w:tcPr>
          <w:p w14:paraId="1674A088" w14:textId="625CD582" w:rsidR="0048658C" w:rsidRPr="00F92BB8" w:rsidRDefault="0048658C" w:rsidP="00A6499D">
            <w:pPr>
              <w:pStyle w:val="TAL"/>
              <w:rPr>
                <w:rFonts w:cs="Arial"/>
                <w:sz w:val="16"/>
                <w:szCs w:val="16"/>
              </w:rPr>
            </w:pPr>
            <w:r w:rsidRPr="00F92BB8">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133F4632" w14:textId="74DAB5F4" w:rsidR="0048658C" w:rsidRPr="00F92BB8" w:rsidRDefault="0048658C" w:rsidP="00A6499D">
            <w:pPr>
              <w:pStyle w:val="TAL"/>
              <w:rPr>
                <w:rFonts w:cs="Arial"/>
                <w:sz w:val="16"/>
                <w:szCs w:val="16"/>
              </w:rPr>
            </w:pPr>
            <w:r w:rsidRPr="00F92BB8">
              <w:rPr>
                <w:rFonts w:cs="Arial"/>
                <w:sz w:val="16"/>
                <w:szCs w:val="16"/>
              </w:rPr>
              <w:t>38.305</w:t>
            </w:r>
          </w:p>
        </w:tc>
        <w:tc>
          <w:tcPr>
            <w:tcW w:w="1990" w:type="dxa"/>
            <w:tcBorders>
              <w:top w:val="single" w:sz="4" w:space="0" w:color="A5A5A5"/>
              <w:left w:val="nil"/>
              <w:bottom w:val="single" w:sz="4" w:space="0" w:color="A5A5A5"/>
              <w:right w:val="single" w:sz="4" w:space="0" w:color="A5A5A5"/>
            </w:tcBorders>
            <w:shd w:val="clear" w:color="auto" w:fill="auto"/>
          </w:tcPr>
          <w:p w14:paraId="7D7495E5" w14:textId="7EDEB91F" w:rsidR="0048658C" w:rsidRPr="00F92BB8" w:rsidRDefault="0048658C" w:rsidP="00A6499D">
            <w:pPr>
              <w:pStyle w:val="TAL"/>
              <w:rPr>
                <w:rFonts w:cs="Arial"/>
                <w:sz w:val="16"/>
                <w:szCs w:val="16"/>
              </w:rPr>
            </w:pPr>
            <w:r w:rsidRPr="00F92BB8">
              <w:rPr>
                <w:rFonts w:cs="Arial"/>
                <w:sz w:val="16"/>
                <w:szCs w:val="16"/>
              </w:rPr>
              <w:t>NR_pos-Core</w:t>
            </w:r>
          </w:p>
        </w:tc>
        <w:tc>
          <w:tcPr>
            <w:tcW w:w="572" w:type="dxa"/>
            <w:tcBorders>
              <w:top w:val="single" w:sz="4" w:space="0" w:color="A5A5A5"/>
              <w:left w:val="nil"/>
              <w:bottom w:val="single" w:sz="4" w:space="0" w:color="A5A5A5"/>
              <w:right w:val="single" w:sz="4" w:space="0" w:color="A5A5A5"/>
            </w:tcBorders>
            <w:shd w:val="clear" w:color="000000" w:fill="auto"/>
          </w:tcPr>
          <w:p w14:paraId="7CA7790F" w14:textId="21C4959E" w:rsidR="0048658C" w:rsidRPr="00F92BB8" w:rsidRDefault="0048658C" w:rsidP="00A6499D">
            <w:pPr>
              <w:pStyle w:val="TAL"/>
              <w:rPr>
                <w:rFonts w:cs="Arial"/>
                <w:sz w:val="16"/>
                <w:szCs w:val="16"/>
              </w:rPr>
            </w:pPr>
            <w:r w:rsidRPr="00F92BB8">
              <w:rPr>
                <w:rFonts w:cs="Arial"/>
                <w:sz w:val="16"/>
                <w:szCs w:val="16"/>
              </w:rPr>
              <w:t>0019</w:t>
            </w:r>
          </w:p>
        </w:tc>
        <w:tc>
          <w:tcPr>
            <w:tcW w:w="690" w:type="dxa"/>
            <w:tcBorders>
              <w:top w:val="single" w:sz="4" w:space="0" w:color="A5A5A5"/>
              <w:left w:val="nil"/>
              <w:bottom w:val="single" w:sz="4" w:space="0" w:color="A5A5A5"/>
              <w:right w:val="single" w:sz="4" w:space="0" w:color="A5A5A5"/>
            </w:tcBorders>
            <w:shd w:val="clear" w:color="000000" w:fill="auto"/>
          </w:tcPr>
          <w:p w14:paraId="3FDC32DB" w14:textId="0DAC9057" w:rsidR="0048658C" w:rsidRPr="00F92BB8" w:rsidRDefault="0048658C" w:rsidP="00A6499D">
            <w:pPr>
              <w:pStyle w:val="TAL"/>
              <w:rPr>
                <w:rFonts w:cs="Arial"/>
                <w:sz w:val="16"/>
                <w:szCs w:val="16"/>
              </w:rPr>
            </w:pPr>
          </w:p>
        </w:tc>
        <w:tc>
          <w:tcPr>
            <w:tcW w:w="583" w:type="dxa"/>
            <w:tcBorders>
              <w:top w:val="single" w:sz="4" w:space="0" w:color="A5A5A5"/>
              <w:left w:val="nil"/>
              <w:bottom w:val="single" w:sz="4" w:space="0" w:color="A5A5A5"/>
              <w:right w:val="single" w:sz="4" w:space="0" w:color="A5A5A5"/>
            </w:tcBorders>
            <w:shd w:val="clear" w:color="auto" w:fill="auto"/>
          </w:tcPr>
          <w:p w14:paraId="7D97BF84" w14:textId="575EBAA5" w:rsidR="0048658C" w:rsidRPr="00F92BB8" w:rsidRDefault="0048658C" w:rsidP="00A6499D">
            <w:pPr>
              <w:pStyle w:val="TAL"/>
              <w:rPr>
                <w:rFonts w:cs="Arial"/>
                <w:sz w:val="16"/>
                <w:szCs w:val="16"/>
              </w:rPr>
            </w:pPr>
            <w:r w:rsidRPr="00F92BB8">
              <w:rPr>
                <w:rFonts w:cs="Arial"/>
                <w:sz w:val="16"/>
                <w:szCs w:val="16"/>
              </w:rPr>
              <w:t>B</w:t>
            </w:r>
          </w:p>
        </w:tc>
      </w:tr>
      <w:tr w:rsidR="00A91FF5" w:rsidRPr="00F92BB8" w14:paraId="7B5B3576"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7760A008" w14:textId="070F1929" w:rsidR="0048658C" w:rsidRPr="00F92BB8" w:rsidRDefault="009248E0" w:rsidP="00A6499D">
            <w:pPr>
              <w:pStyle w:val="TAL"/>
              <w:rPr>
                <w:rFonts w:cs="Arial"/>
                <w:sz w:val="16"/>
                <w:szCs w:val="16"/>
              </w:rPr>
            </w:pPr>
            <w:hyperlink r:id="rId2538" w:history="1">
              <w:r>
                <w:rPr>
                  <w:rStyle w:val="Hyperlink"/>
                  <w:rFonts w:cs="Arial"/>
                  <w:sz w:val="16"/>
                  <w:szCs w:val="16"/>
                </w:rPr>
                <w:t>R2-2004160</w:t>
              </w:r>
            </w:hyperlink>
          </w:p>
        </w:tc>
        <w:tc>
          <w:tcPr>
            <w:tcW w:w="3038" w:type="dxa"/>
            <w:tcBorders>
              <w:top w:val="single" w:sz="4" w:space="0" w:color="A5A5A5"/>
              <w:left w:val="nil"/>
              <w:bottom w:val="single" w:sz="4" w:space="0" w:color="A5A5A5"/>
              <w:right w:val="single" w:sz="4" w:space="0" w:color="A5A5A5"/>
            </w:tcBorders>
            <w:shd w:val="clear" w:color="auto" w:fill="auto"/>
          </w:tcPr>
          <w:p w14:paraId="50E85B20" w14:textId="105206BC" w:rsidR="0048658C" w:rsidRPr="00F92BB8" w:rsidRDefault="0048658C" w:rsidP="00A6499D">
            <w:pPr>
              <w:pStyle w:val="TAL"/>
              <w:rPr>
                <w:rFonts w:cs="Arial"/>
                <w:sz w:val="16"/>
                <w:szCs w:val="16"/>
              </w:rPr>
            </w:pPr>
            <w:r w:rsidRPr="00F92BB8">
              <w:rPr>
                <w:rFonts w:cs="Arial"/>
                <w:sz w:val="16"/>
                <w:szCs w:val="16"/>
              </w:rPr>
              <w:t>Introduction of NeedForGap capability for NR measurement - 38.300</w:t>
            </w:r>
          </w:p>
        </w:tc>
        <w:tc>
          <w:tcPr>
            <w:tcW w:w="1666" w:type="dxa"/>
            <w:tcBorders>
              <w:top w:val="single" w:sz="4" w:space="0" w:color="A5A5A5"/>
              <w:left w:val="nil"/>
              <w:bottom w:val="single" w:sz="4" w:space="0" w:color="A5A5A5"/>
              <w:right w:val="single" w:sz="4" w:space="0" w:color="A5A5A5"/>
            </w:tcBorders>
            <w:shd w:val="clear" w:color="auto" w:fill="auto"/>
          </w:tcPr>
          <w:p w14:paraId="7CFCBD27" w14:textId="61B04516" w:rsidR="0048658C" w:rsidRPr="00F92BB8" w:rsidRDefault="0048658C" w:rsidP="00A6499D">
            <w:pPr>
              <w:pStyle w:val="TAL"/>
              <w:rPr>
                <w:rFonts w:cs="Arial"/>
                <w:sz w:val="16"/>
                <w:szCs w:val="16"/>
              </w:rPr>
            </w:pPr>
            <w:r w:rsidRPr="00F92BB8">
              <w:rPr>
                <w:rFonts w:cs="Arial"/>
                <w:sz w:val="16"/>
                <w:szCs w:val="16"/>
              </w:rPr>
              <w:t>MediaTek Inc.</w:t>
            </w:r>
          </w:p>
        </w:tc>
        <w:tc>
          <w:tcPr>
            <w:tcW w:w="822" w:type="dxa"/>
            <w:tcBorders>
              <w:top w:val="single" w:sz="4" w:space="0" w:color="A5A5A5"/>
              <w:left w:val="nil"/>
              <w:bottom w:val="single" w:sz="4" w:space="0" w:color="A5A5A5"/>
              <w:right w:val="single" w:sz="4" w:space="0" w:color="A5A5A5"/>
            </w:tcBorders>
            <w:shd w:val="clear" w:color="auto" w:fill="auto"/>
          </w:tcPr>
          <w:p w14:paraId="06F17BE8" w14:textId="171BDD7F" w:rsidR="0048658C" w:rsidRPr="00F92BB8" w:rsidRDefault="0048658C" w:rsidP="00A6499D">
            <w:pPr>
              <w:pStyle w:val="TAL"/>
              <w:rPr>
                <w:rFonts w:cs="Arial"/>
                <w:sz w:val="16"/>
                <w:szCs w:val="16"/>
              </w:rPr>
            </w:pPr>
            <w:r w:rsidRPr="00F92BB8">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792B14C5" w14:textId="4609661D" w:rsidR="0048658C" w:rsidRPr="00F92BB8" w:rsidRDefault="0048658C" w:rsidP="00A6499D">
            <w:pPr>
              <w:pStyle w:val="TAL"/>
              <w:rPr>
                <w:rFonts w:cs="Arial"/>
                <w:sz w:val="16"/>
                <w:szCs w:val="16"/>
              </w:rPr>
            </w:pPr>
            <w:r w:rsidRPr="00F92BB8">
              <w:rPr>
                <w:rFonts w:cs="Arial"/>
                <w:sz w:val="16"/>
                <w:szCs w:val="16"/>
              </w:rPr>
              <w:t>38.300</w:t>
            </w:r>
          </w:p>
        </w:tc>
        <w:tc>
          <w:tcPr>
            <w:tcW w:w="1990" w:type="dxa"/>
            <w:tcBorders>
              <w:top w:val="single" w:sz="4" w:space="0" w:color="A5A5A5"/>
              <w:left w:val="nil"/>
              <w:bottom w:val="single" w:sz="4" w:space="0" w:color="A5A5A5"/>
              <w:right w:val="single" w:sz="4" w:space="0" w:color="A5A5A5"/>
            </w:tcBorders>
            <w:shd w:val="clear" w:color="auto" w:fill="auto"/>
          </w:tcPr>
          <w:p w14:paraId="04C8D131" w14:textId="5DADD4CA" w:rsidR="0048658C" w:rsidRPr="00F92BB8" w:rsidRDefault="0048658C" w:rsidP="00A6499D">
            <w:pPr>
              <w:pStyle w:val="TAL"/>
              <w:rPr>
                <w:rFonts w:cs="Arial"/>
                <w:sz w:val="16"/>
                <w:szCs w:val="16"/>
              </w:rPr>
            </w:pPr>
            <w:r w:rsidRPr="00F92BB8">
              <w:rPr>
                <w:rFonts w:cs="Arial"/>
                <w:sz w:val="16"/>
                <w:szCs w:val="16"/>
              </w:rPr>
              <w:t>NR_newRAT-Core, TEI16</w:t>
            </w:r>
          </w:p>
        </w:tc>
        <w:tc>
          <w:tcPr>
            <w:tcW w:w="572" w:type="dxa"/>
            <w:tcBorders>
              <w:top w:val="single" w:sz="4" w:space="0" w:color="A5A5A5"/>
              <w:left w:val="nil"/>
              <w:bottom w:val="single" w:sz="4" w:space="0" w:color="A5A5A5"/>
              <w:right w:val="single" w:sz="4" w:space="0" w:color="A5A5A5"/>
            </w:tcBorders>
            <w:shd w:val="clear" w:color="000000" w:fill="auto"/>
          </w:tcPr>
          <w:p w14:paraId="270DEF96" w14:textId="6F3694EE" w:rsidR="0048658C" w:rsidRPr="00F92BB8" w:rsidRDefault="0048658C" w:rsidP="00A6499D">
            <w:pPr>
              <w:pStyle w:val="TAL"/>
              <w:rPr>
                <w:rFonts w:cs="Arial"/>
                <w:sz w:val="16"/>
                <w:szCs w:val="16"/>
              </w:rPr>
            </w:pPr>
            <w:r w:rsidRPr="00F92BB8">
              <w:rPr>
                <w:rFonts w:cs="Arial"/>
                <w:sz w:val="16"/>
                <w:szCs w:val="16"/>
              </w:rPr>
              <w:t>0191</w:t>
            </w:r>
          </w:p>
        </w:tc>
        <w:tc>
          <w:tcPr>
            <w:tcW w:w="690" w:type="dxa"/>
            <w:tcBorders>
              <w:top w:val="single" w:sz="4" w:space="0" w:color="A5A5A5"/>
              <w:left w:val="nil"/>
              <w:bottom w:val="single" w:sz="4" w:space="0" w:color="A5A5A5"/>
              <w:right w:val="single" w:sz="4" w:space="0" w:color="A5A5A5"/>
            </w:tcBorders>
            <w:shd w:val="clear" w:color="000000" w:fill="auto"/>
          </w:tcPr>
          <w:p w14:paraId="5CAD1C77" w14:textId="3A0C7119" w:rsidR="0048658C" w:rsidRPr="00F92BB8" w:rsidRDefault="0048658C" w:rsidP="00A6499D">
            <w:pPr>
              <w:pStyle w:val="TAL"/>
              <w:rPr>
                <w:rFonts w:cs="Arial"/>
                <w:sz w:val="16"/>
                <w:szCs w:val="16"/>
              </w:rPr>
            </w:pPr>
            <w:r w:rsidRPr="00F92BB8">
              <w:rPr>
                <w:rFonts w:cs="Arial"/>
                <w:sz w:val="16"/>
                <w:szCs w:val="16"/>
              </w:rPr>
              <w:t>2</w:t>
            </w:r>
          </w:p>
        </w:tc>
        <w:tc>
          <w:tcPr>
            <w:tcW w:w="583" w:type="dxa"/>
            <w:tcBorders>
              <w:top w:val="single" w:sz="4" w:space="0" w:color="A5A5A5"/>
              <w:left w:val="nil"/>
              <w:bottom w:val="single" w:sz="4" w:space="0" w:color="A5A5A5"/>
              <w:right w:val="single" w:sz="4" w:space="0" w:color="A5A5A5"/>
            </w:tcBorders>
            <w:shd w:val="clear" w:color="auto" w:fill="auto"/>
          </w:tcPr>
          <w:p w14:paraId="7829EC4D" w14:textId="77415431" w:rsidR="0048658C" w:rsidRPr="00F92BB8" w:rsidRDefault="0048658C" w:rsidP="00A6499D">
            <w:pPr>
              <w:pStyle w:val="TAL"/>
              <w:rPr>
                <w:rFonts w:cs="Arial"/>
                <w:sz w:val="16"/>
                <w:szCs w:val="16"/>
              </w:rPr>
            </w:pPr>
            <w:r w:rsidRPr="00F92BB8">
              <w:rPr>
                <w:rFonts w:cs="Arial"/>
                <w:sz w:val="16"/>
                <w:szCs w:val="16"/>
              </w:rPr>
              <w:t>B</w:t>
            </w:r>
          </w:p>
        </w:tc>
      </w:tr>
      <w:tr w:rsidR="00A91FF5" w:rsidRPr="00F92BB8" w14:paraId="2C19D4A5"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751EFADB" w14:textId="7B6517A8" w:rsidR="0048658C" w:rsidRPr="00F92BB8" w:rsidRDefault="009248E0" w:rsidP="00A6499D">
            <w:pPr>
              <w:pStyle w:val="TAL"/>
              <w:rPr>
                <w:rFonts w:cs="Arial"/>
                <w:sz w:val="16"/>
                <w:szCs w:val="16"/>
              </w:rPr>
            </w:pPr>
            <w:hyperlink r:id="rId2539" w:history="1">
              <w:r>
                <w:rPr>
                  <w:rStyle w:val="Hyperlink"/>
                  <w:rFonts w:cs="Arial"/>
                  <w:sz w:val="16"/>
                  <w:szCs w:val="16"/>
                </w:rPr>
                <w:t>R2-2004161</w:t>
              </w:r>
            </w:hyperlink>
          </w:p>
        </w:tc>
        <w:tc>
          <w:tcPr>
            <w:tcW w:w="3038" w:type="dxa"/>
            <w:tcBorders>
              <w:top w:val="single" w:sz="4" w:space="0" w:color="A5A5A5"/>
              <w:left w:val="nil"/>
              <w:bottom w:val="single" w:sz="4" w:space="0" w:color="A5A5A5"/>
              <w:right w:val="single" w:sz="4" w:space="0" w:color="A5A5A5"/>
            </w:tcBorders>
            <w:shd w:val="clear" w:color="auto" w:fill="auto"/>
          </w:tcPr>
          <w:p w14:paraId="408AA1AA" w14:textId="1341D7CA" w:rsidR="0048658C" w:rsidRPr="00F92BB8" w:rsidRDefault="0048658C" w:rsidP="00A6499D">
            <w:pPr>
              <w:pStyle w:val="TAL"/>
              <w:rPr>
                <w:rFonts w:cs="Arial"/>
                <w:sz w:val="16"/>
                <w:szCs w:val="16"/>
              </w:rPr>
            </w:pPr>
            <w:r w:rsidRPr="00F92BB8">
              <w:rPr>
                <w:rFonts w:cs="Arial"/>
                <w:sz w:val="16"/>
                <w:szCs w:val="16"/>
              </w:rPr>
              <w:t>Introduction of NeedForGap capability for NR measurement - 38.331</w:t>
            </w:r>
          </w:p>
        </w:tc>
        <w:tc>
          <w:tcPr>
            <w:tcW w:w="1666" w:type="dxa"/>
            <w:tcBorders>
              <w:top w:val="single" w:sz="4" w:space="0" w:color="A5A5A5"/>
              <w:left w:val="nil"/>
              <w:bottom w:val="single" w:sz="4" w:space="0" w:color="A5A5A5"/>
              <w:right w:val="single" w:sz="4" w:space="0" w:color="A5A5A5"/>
            </w:tcBorders>
            <w:shd w:val="clear" w:color="auto" w:fill="auto"/>
          </w:tcPr>
          <w:p w14:paraId="2168C536" w14:textId="0222C144" w:rsidR="0048658C" w:rsidRPr="00F92BB8" w:rsidRDefault="0048658C" w:rsidP="00A6499D">
            <w:pPr>
              <w:pStyle w:val="TAL"/>
              <w:rPr>
                <w:rFonts w:cs="Arial"/>
                <w:sz w:val="16"/>
                <w:szCs w:val="16"/>
              </w:rPr>
            </w:pPr>
            <w:r w:rsidRPr="00F92BB8">
              <w:rPr>
                <w:rFonts w:cs="Arial"/>
                <w:sz w:val="16"/>
                <w:szCs w:val="16"/>
              </w:rPr>
              <w:t>MediaTek Inc.</w:t>
            </w:r>
          </w:p>
        </w:tc>
        <w:tc>
          <w:tcPr>
            <w:tcW w:w="822" w:type="dxa"/>
            <w:tcBorders>
              <w:top w:val="single" w:sz="4" w:space="0" w:color="A5A5A5"/>
              <w:left w:val="nil"/>
              <w:bottom w:val="single" w:sz="4" w:space="0" w:color="A5A5A5"/>
              <w:right w:val="single" w:sz="4" w:space="0" w:color="A5A5A5"/>
            </w:tcBorders>
            <w:shd w:val="clear" w:color="auto" w:fill="auto"/>
          </w:tcPr>
          <w:p w14:paraId="4B6262E9" w14:textId="02A3F503" w:rsidR="0048658C" w:rsidRPr="00F92BB8" w:rsidRDefault="0048658C" w:rsidP="00A6499D">
            <w:pPr>
              <w:pStyle w:val="TAL"/>
              <w:rPr>
                <w:rFonts w:cs="Arial"/>
                <w:sz w:val="16"/>
                <w:szCs w:val="16"/>
              </w:rPr>
            </w:pPr>
            <w:r w:rsidRPr="00F92BB8">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18796AA0" w14:textId="4BE4BA74" w:rsidR="0048658C" w:rsidRPr="00F92BB8" w:rsidRDefault="0048658C" w:rsidP="00A6499D">
            <w:pPr>
              <w:pStyle w:val="TAL"/>
              <w:rPr>
                <w:rFonts w:cs="Arial"/>
                <w:sz w:val="16"/>
                <w:szCs w:val="16"/>
              </w:rPr>
            </w:pPr>
            <w:r w:rsidRPr="00F92BB8">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04FC37C6" w14:textId="7C7FEA2F" w:rsidR="0048658C" w:rsidRPr="00F92BB8" w:rsidRDefault="0048658C" w:rsidP="00A6499D">
            <w:pPr>
              <w:pStyle w:val="TAL"/>
              <w:rPr>
                <w:rFonts w:cs="Arial"/>
                <w:sz w:val="16"/>
                <w:szCs w:val="16"/>
              </w:rPr>
            </w:pPr>
            <w:r w:rsidRPr="00F92BB8">
              <w:rPr>
                <w:rFonts w:cs="Arial"/>
                <w:sz w:val="16"/>
                <w:szCs w:val="16"/>
              </w:rPr>
              <w:t>NR_newRAT-Core, TEI16</w:t>
            </w:r>
          </w:p>
        </w:tc>
        <w:tc>
          <w:tcPr>
            <w:tcW w:w="572" w:type="dxa"/>
            <w:tcBorders>
              <w:top w:val="single" w:sz="4" w:space="0" w:color="A5A5A5"/>
              <w:left w:val="nil"/>
              <w:bottom w:val="single" w:sz="4" w:space="0" w:color="A5A5A5"/>
              <w:right w:val="single" w:sz="4" w:space="0" w:color="A5A5A5"/>
            </w:tcBorders>
            <w:shd w:val="clear" w:color="000000" w:fill="auto"/>
          </w:tcPr>
          <w:p w14:paraId="5AF44A85" w14:textId="2F57E3F4" w:rsidR="0048658C" w:rsidRPr="00F92BB8" w:rsidRDefault="0048658C" w:rsidP="00A6499D">
            <w:pPr>
              <w:pStyle w:val="TAL"/>
              <w:rPr>
                <w:rFonts w:cs="Arial"/>
                <w:sz w:val="16"/>
                <w:szCs w:val="16"/>
              </w:rPr>
            </w:pPr>
            <w:r w:rsidRPr="00F92BB8">
              <w:rPr>
                <w:rFonts w:cs="Arial"/>
                <w:sz w:val="16"/>
                <w:szCs w:val="16"/>
              </w:rPr>
              <w:t>1453</w:t>
            </w:r>
          </w:p>
        </w:tc>
        <w:tc>
          <w:tcPr>
            <w:tcW w:w="690" w:type="dxa"/>
            <w:tcBorders>
              <w:top w:val="single" w:sz="4" w:space="0" w:color="A5A5A5"/>
              <w:left w:val="nil"/>
              <w:bottom w:val="single" w:sz="4" w:space="0" w:color="A5A5A5"/>
              <w:right w:val="single" w:sz="4" w:space="0" w:color="A5A5A5"/>
            </w:tcBorders>
            <w:shd w:val="clear" w:color="000000" w:fill="auto"/>
          </w:tcPr>
          <w:p w14:paraId="68DBB4DE" w14:textId="3DD71850" w:rsidR="0048658C" w:rsidRPr="00F92BB8" w:rsidRDefault="0048658C" w:rsidP="00A6499D">
            <w:pPr>
              <w:pStyle w:val="TAL"/>
              <w:rPr>
                <w:rFonts w:cs="Arial"/>
                <w:sz w:val="16"/>
                <w:szCs w:val="16"/>
              </w:rPr>
            </w:pPr>
            <w:r w:rsidRPr="00F92BB8">
              <w:rPr>
                <w:rFonts w:cs="Arial"/>
                <w:sz w:val="16"/>
                <w:szCs w:val="16"/>
              </w:rPr>
              <w:t>3</w:t>
            </w:r>
          </w:p>
        </w:tc>
        <w:tc>
          <w:tcPr>
            <w:tcW w:w="583" w:type="dxa"/>
            <w:tcBorders>
              <w:top w:val="single" w:sz="4" w:space="0" w:color="A5A5A5"/>
              <w:left w:val="nil"/>
              <w:bottom w:val="single" w:sz="4" w:space="0" w:color="A5A5A5"/>
              <w:right w:val="single" w:sz="4" w:space="0" w:color="A5A5A5"/>
            </w:tcBorders>
            <w:shd w:val="clear" w:color="auto" w:fill="auto"/>
          </w:tcPr>
          <w:p w14:paraId="4FB69FB5" w14:textId="646AF2E9" w:rsidR="0048658C" w:rsidRPr="00F92BB8" w:rsidRDefault="0048658C" w:rsidP="00A6499D">
            <w:pPr>
              <w:pStyle w:val="TAL"/>
              <w:rPr>
                <w:rFonts w:cs="Arial"/>
                <w:sz w:val="16"/>
                <w:szCs w:val="16"/>
              </w:rPr>
            </w:pPr>
            <w:r w:rsidRPr="00F92BB8">
              <w:rPr>
                <w:rFonts w:cs="Arial"/>
                <w:sz w:val="16"/>
                <w:szCs w:val="16"/>
              </w:rPr>
              <w:t>B</w:t>
            </w:r>
          </w:p>
        </w:tc>
      </w:tr>
      <w:tr w:rsidR="00A91FF5" w:rsidRPr="00F92BB8" w14:paraId="33DA2848"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75FF9B60" w14:textId="68DCE678" w:rsidR="0048658C" w:rsidRPr="00F92BB8" w:rsidRDefault="009248E0" w:rsidP="00A6499D">
            <w:pPr>
              <w:pStyle w:val="TAL"/>
              <w:rPr>
                <w:rFonts w:cs="Arial"/>
                <w:sz w:val="16"/>
                <w:szCs w:val="16"/>
              </w:rPr>
            </w:pPr>
            <w:hyperlink r:id="rId2540" w:history="1">
              <w:r>
                <w:rPr>
                  <w:rStyle w:val="Hyperlink"/>
                  <w:rFonts w:cs="Arial"/>
                  <w:sz w:val="16"/>
                  <w:szCs w:val="16"/>
                </w:rPr>
                <w:t>R2-2004181</w:t>
              </w:r>
            </w:hyperlink>
          </w:p>
        </w:tc>
        <w:tc>
          <w:tcPr>
            <w:tcW w:w="3038" w:type="dxa"/>
            <w:tcBorders>
              <w:top w:val="single" w:sz="4" w:space="0" w:color="A5A5A5"/>
              <w:left w:val="nil"/>
              <w:bottom w:val="single" w:sz="4" w:space="0" w:color="A5A5A5"/>
              <w:right w:val="single" w:sz="4" w:space="0" w:color="A5A5A5"/>
            </w:tcBorders>
            <w:shd w:val="clear" w:color="auto" w:fill="auto"/>
          </w:tcPr>
          <w:p w14:paraId="69F89F1E" w14:textId="2D31ABC2" w:rsidR="0048658C" w:rsidRPr="00F92BB8" w:rsidRDefault="0048658C" w:rsidP="00A6499D">
            <w:pPr>
              <w:pStyle w:val="TAL"/>
              <w:rPr>
                <w:rFonts w:cs="Arial"/>
                <w:sz w:val="16"/>
                <w:szCs w:val="16"/>
              </w:rPr>
            </w:pPr>
            <w:r w:rsidRPr="00F92BB8">
              <w:rPr>
                <w:rFonts w:cs="Arial"/>
                <w:sz w:val="16"/>
                <w:szCs w:val="16"/>
              </w:rPr>
              <w:t>38.331 CR on introduction of RRC parameters and UE capabilities for Rel-16 NR HST</w:t>
            </w:r>
          </w:p>
        </w:tc>
        <w:tc>
          <w:tcPr>
            <w:tcW w:w="1666" w:type="dxa"/>
            <w:tcBorders>
              <w:top w:val="single" w:sz="4" w:space="0" w:color="A5A5A5"/>
              <w:left w:val="nil"/>
              <w:bottom w:val="single" w:sz="4" w:space="0" w:color="A5A5A5"/>
              <w:right w:val="single" w:sz="4" w:space="0" w:color="A5A5A5"/>
            </w:tcBorders>
            <w:shd w:val="clear" w:color="auto" w:fill="auto"/>
          </w:tcPr>
          <w:p w14:paraId="01FD3BD0" w14:textId="6C5F5DC4" w:rsidR="0048658C" w:rsidRPr="00F92BB8" w:rsidRDefault="0048658C" w:rsidP="00A6499D">
            <w:pPr>
              <w:pStyle w:val="TAL"/>
              <w:rPr>
                <w:rFonts w:cs="Arial"/>
                <w:sz w:val="16"/>
                <w:szCs w:val="16"/>
              </w:rPr>
            </w:pPr>
            <w:r w:rsidRPr="00F92BB8">
              <w:rPr>
                <w:rFonts w:cs="Arial"/>
                <w:sz w:val="16"/>
                <w:szCs w:val="16"/>
              </w:rPr>
              <w:t>CMCC, Huawei, HiSilicon, CATT, Ericsson</w:t>
            </w:r>
          </w:p>
        </w:tc>
        <w:tc>
          <w:tcPr>
            <w:tcW w:w="822" w:type="dxa"/>
            <w:tcBorders>
              <w:top w:val="single" w:sz="4" w:space="0" w:color="A5A5A5"/>
              <w:left w:val="nil"/>
              <w:bottom w:val="single" w:sz="4" w:space="0" w:color="A5A5A5"/>
              <w:right w:val="single" w:sz="4" w:space="0" w:color="A5A5A5"/>
            </w:tcBorders>
            <w:shd w:val="clear" w:color="auto" w:fill="auto"/>
          </w:tcPr>
          <w:p w14:paraId="6AEC3BFA" w14:textId="2CCC3CDD" w:rsidR="0048658C" w:rsidRPr="00F92BB8" w:rsidRDefault="0048658C" w:rsidP="00A6499D">
            <w:pPr>
              <w:pStyle w:val="TAL"/>
              <w:rPr>
                <w:rFonts w:cs="Arial"/>
                <w:sz w:val="16"/>
                <w:szCs w:val="16"/>
              </w:rPr>
            </w:pPr>
            <w:r w:rsidRPr="00F92BB8">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03C5E67B" w14:textId="0569FABE" w:rsidR="0048658C" w:rsidRPr="00F92BB8" w:rsidRDefault="0048658C" w:rsidP="00A6499D">
            <w:pPr>
              <w:pStyle w:val="TAL"/>
              <w:rPr>
                <w:rFonts w:cs="Arial"/>
                <w:sz w:val="16"/>
                <w:szCs w:val="16"/>
              </w:rPr>
            </w:pPr>
            <w:r w:rsidRPr="00F92BB8">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5A279C14" w14:textId="6D841918" w:rsidR="0048658C" w:rsidRPr="00F92BB8" w:rsidRDefault="0048658C" w:rsidP="00A6499D">
            <w:pPr>
              <w:pStyle w:val="TAL"/>
              <w:rPr>
                <w:rFonts w:cs="Arial"/>
                <w:sz w:val="16"/>
                <w:szCs w:val="16"/>
              </w:rPr>
            </w:pPr>
            <w:r w:rsidRPr="00F92BB8">
              <w:rPr>
                <w:rFonts w:cs="Arial"/>
                <w:sz w:val="16"/>
                <w:szCs w:val="16"/>
              </w:rPr>
              <w:t>NR_HST</w:t>
            </w:r>
          </w:p>
        </w:tc>
        <w:tc>
          <w:tcPr>
            <w:tcW w:w="572" w:type="dxa"/>
            <w:tcBorders>
              <w:top w:val="single" w:sz="4" w:space="0" w:color="A5A5A5"/>
              <w:left w:val="nil"/>
              <w:bottom w:val="single" w:sz="4" w:space="0" w:color="A5A5A5"/>
              <w:right w:val="single" w:sz="4" w:space="0" w:color="A5A5A5"/>
            </w:tcBorders>
            <w:shd w:val="clear" w:color="000000" w:fill="auto"/>
          </w:tcPr>
          <w:p w14:paraId="3C9B893A" w14:textId="10DD0985" w:rsidR="0048658C" w:rsidRPr="00F92BB8" w:rsidRDefault="0048658C" w:rsidP="00A6499D">
            <w:pPr>
              <w:pStyle w:val="TAL"/>
              <w:rPr>
                <w:rFonts w:cs="Arial"/>
                <w:sz w:val="16"/>
                <w:szCs w:val="16"/>
              </w:rPr>
            </w:pPr>
            <w:r w:rsidRPr="00F92BB8">
              <w:rPr>
                <w:rFonts w:cs="Arial"/>
                <w:sz w:val="16"/>
                <w:szCs w:val="16"/>
              </w:rPr>
              <w:t>1464</w:t>
            </w:r>
          </w:p>
        </w:tc>
        <w:tc>
          <w:tcPr>
            <w:tcW w:w="690" w:type="dxa"/>
            <w:tcBorders>
              <w:top w:val="single" w:sz="4" w:space="0" w:color="A5A5A5"/>
              <w:left w:val="nil"/>
              <w:bottom w:val="single" w:sz="4" w:space="0" w:color="A5A5A5"/>
              <w:right w:val="single" w:sz="4" w:space="0" w:color="A5A5A5"/>
            </w:tcBorders>
            <w:shd w:val="clear" w:color="000000" w:fill="auto"/>
          </w:tcPr>
          <w:p w14:paraId="35EC475E" w14:textId="724AC959" w:rsidR="0048658C" w:rsidRPr="00F92BB8" w:rsidRDefault="0048658C" w:rsidP="00A6499D">
            <w:pPr>
              <w:pStyle w:val="TAL"/>
              <w:rPr>
                <w:rFonts w:cs="Arial"/>
                <w:sz w:val="16"/>
                <w:szCs w:val="16"/>
              </w:rPr>
            </w:pPr>
            <w:r w:rsidRPr="00F92BB8">
              <w:rPr>
                <w:rFonts w:cs="Arial"/>
                <w:sz w:val="16"/>
                <w:szCs w:val="16"/>
              </w:rPr>
              <w:t>3</w:t>
            </w:r>
          </w:p>
        </w:tc>
        <w:tc>
          <w:tcPr>
            <w:tcW w:w="583" w:type="dxa"/>
            <w:tcBorders>
              <w:top w:val="single" w:sz="4" w:space="0" w:color="A5A5A5"/>
              <w:left w:val="nil"/>
              <w:bottom w:val="single" w:sz="4" w:space="0" w:color="A5A5A5"/>
              <w:right w:val="single" w:sz="4" w:space="0" w:color="A5A5A5"/>
            </w:tcBorders>
            <w:shd w:val="clear" w:color="auto" w:fill="auto"/>
          </w:tcPr>
          <w:p w14:paraId="447ABE0F" w14:textId="426058E2" w:rsidR="0048658C" w:rsidRPr="00F92BB8" w:rsidRDefault="0048658C" w:rsidP="00A6499D">
            <w:pPr>
              <w:pStyle w:val="TAL"/>
              <w:rPr>
                <w:rFonts w:cs="Arial"/>
                <w:sz w:val="16"/>
                <w:szCs w:val="16"/>
              </w:rPr>
            </w:pPr>
            <w:r w:rsidRPr="00F92BB8">
              <w:rPr>
                <w:rFonts w:cs="Arial"/>
                <w:sz w:val="16"/>
                <w:szCs w:val="16"/>
              </w:rPr>
              <w:t>B</w:t>
            </w:r>
          </w:p>
        </w:tc>
      </w:tr>
      <w:tr w:rsidR="00A91FF5" w:rsidRPr="00F92BB8" w14:paraId="5A5F843A"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2D1EEEB3" w14:textId="46CE8D16" w:rsidR="0048658C" w:rsidRPr="00F92BB8" w:rsidRDefault="009248E0" w:rsidP="00A6499D">
            <w:pPr>
              <w:pStyle w:val="TAL"/>
              <w:rPr>
                <w:rFonts w:cs="Arial"/>
                <w:sz w:val="16"/>
                <w:szCs w:val="16"/>
              </w:rPr>
            </w:pPr>
            <w:hyperlink r:id="rId2541" w:history="1">
              <w:r>
                <w:rPr>
                  <w:rStyle w:val="Hyperlink"/>
                  <w:rFonts w:cs="Arial"/>
                  <w:sz w:val="16"/>
                  <w:szCs w:val="16"/>
                </w:rPr>
                <w:t>R2-2004191</w:t>
              </w:r>
            </w:hyperlink>
          </w:p>
        </w:tc>
        <w:tc>
          <w:tcPr>
            <w:tcW w:w="3038" w:type="dxa"/>
            <w:tcBorders>
              <w:top w:val="single" w:sz="4" w:space="0" w:color="A5A5A5"/>
              <w:left w:val="nil"/>
              <w:bottom w:val="single" w:sz="4" w:space="0" w:color="A5A5A5"/>
              <w:right w:val="single" w:sz="4" w:space="0" w:color="A5A5A5"/>
            </w:tcBorders>
            <w:shd w:val="clear" w:color="auto" w:fill="auto"/>
          </w:tcPr>
          <w:p w14:paraId="16B805F2" w14:textId="102AB5BF" w:rsidR="0048658C" w:rsidRPr="00F92BB8" w:rsidRDefault="0048658C" w:rsidP="00A6499D">
            <w:pPr>
              <w:pStyle w:val="TAL"/>
              <w:rPr>
                <w:rFonts w:cs="Arial"/>
                <w:sz w:val="16"/>
                <w:szCs w:val="16"/>
              </w:rPr>
            </w:pPr>
            <w:r w:rsidRPr="00F92BB8">
              <w:rPr>
                <w:rFonts w:cs="Arial"/>
                <w:sz w:val="16"/>
                <w:szCs w:val="16"/>
              </w:rPr>
              <w:t>Allowing PDCP version change without handover</w:t>
            </w:r>
          </w:p>
        </w:tc>
        <w:tc>
          <w:tcPr>
            <w:tcW w:w="1666" w:type="dxa"/>
            <w:tcBorders>
              <w:top w:val="single" w:sz="4" w:space="0" w:color="A5A5A5"/>
              <w:left w:val="nil"/>
              <w:bottom w:val="single" w:sz="4" w:space="0" w:color="A5A5A5"/>
              <w:right w:val="single" w:sz="4" w:space="0" w:color="A5A5A5"/>
            </w:tcBorders>
            <w:shd w:val="clear" w:color="auto" w:fill="auto"/>
          </w:tcPr>
          <w:p w14:paraId="2CC8E23E" w14:textId="62B91219" w:rsidR="0048658C" w:rsidRPr="00F92BB8" w:rsidRDefault="0048658C" w:rsidP="00A6499D">
            <w:pPr>
              <w:pStyle w:val="TAL"/>
              <w:rPr>
                <w:rFonts w:cs="Arial"/>
                <w:sz w:val="16"/>
                <w:szCs w:val="16"/>
              </w:rPr>
            </w:pPr>
            <w:r w:rsidRPr="00F92BB8">
              <w:rPr>
                <w:rFonts w:cs="Arial"/>
                <w:sz w:val="16"/>
                <w:szCs w:val="16"/>
              </w:rPr>
              <w:t>Ericsson, Intel Corporation</w:t>
            </w:r>
          </w:p>
        </w:tc>
        <w:tc>
          <w:tcPr>
            <w:tcW w:w="822" w:type="dxa"/>
            <w:tcBorders>
              <w:top w:val="single" w:sz="4" w:space="0" w:color="A5A5A5"/>
              <w:left w:val="nil"/>
              <w:bottom w:val="single" w:sz="4" w:space="0" w:color="A5A5A5"/>
              <w:right w:val="single" w:sz="4" w:space="0" w:color="A5A5A5"/>
            </w:tcBorders>
            <w:shd w:val="clear" w:color="auto" w:fill="auto"/>
          </w:tcPr>
          <w:p w14:paraId="319C2962" w14:textId="186A316D" w:rsidR="0048658C" w:rsidRPr="00F92BB8" w:rsidRDefault="0048658C" w:rsidP="00A6499D">
            <w:pPr>
              <w:pStyle w:val="TAL"/>
              <w:rPr>
                <w:rFonts w:cs="Arial"/>
                <w:sz w:val="16"/>
                <w:szCs w:val="16"/>
              </w:rPr>
            </w:pPr>
            <w:r w:rsidRPr="00F92BB8">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4EEC6BAB" w14:textId="666AF275" w:rsidR="0048658C" w:rsidRPr="00F92BB8" w:rsidRDefault="0048658C" w:rsidP="00A6499D">
            <w:pPr>
              <w:pStyle w:val="TAL"/>
              <w:rPr>
                <w:rFonts w:cs="Arial"/>
                <w:sz w:val="16"/>
                <w:szCs w:val="16"/>
              </w:rPr>
            </w:pPr>
            <w:r w:rsidRPr="00F92BB8">
              <w:rPr>
                <w:rFonts w:cs="Arial"/>
                <w:sz w:val="16"/>
                <w:szCs w:val="16"/>
              </w:rPr>
              <w:t>36.331</w:t>
            </w:r>
          </w:p>
        </w:tc>
        <w:tc>
          <w:tcPr>
            <w:tcW w:w="1990" w:type="dxa"/>
            <w:tcBorders>
              <w:top w:val="single" w:sz="4" w:space="0" w:color="A5A5A5"/>
              <w:left w:val="nil"/>
              <w:bottom w:val="single" w:sz="4" w:space="0" w:color="A5A5A5"/>
              <w:right w:val="single" w:sz="4" w:space="0" w:color="A5A5A5"/>
            </w:tcBorders>
            <w:shd w:val="clear" w:color="auto" w:fill="auto"/>
          </w:tcPr>
          <w:p w14:paraId="5EEB5B82" w14:textId="52ED4B55" w:rsidR="0048658C" w:rsidRPr="00F92BB8" w:rsidRDefault="0048658C" w:rsidP="00A6499D">
            <w:pPr>
              <w:pStyle w:val="TAL"/>
              <w:rPr>
                <w:rFonts w:cs="Arial"/>
                <w:sz w:val="16"/>
                <w:szCs w:val="16"/>
              </w:rPr>
            </w:pPr>
            <w:r w:rsidRPr="00F92BB8">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062262A5" w14:textId="01416733" w:rsidR="0048658C" w:rsidRPr="00F92BB8" w:rsidRDefault="0048658C" w:rsidP="00A6499D">
            <w:pPr>
              <w:pStyle w:val="TAL"/>
              <w:rPr>
                <w:rFonts w:cs="Arial"/>
                <w:sz w:val="16"/>
                <w:szCs w:val="16"/>
              </w:rPr>
            </w:pPr>
            <w:r w:rsidRPr="00F92BB8">
              <w:rPr>
                <w:rFonts w:cs="Arial"/>
                <w:sz w:val="16"/>
                <w:szCs w:val="16"/>
              </w:rPr>
              <w:t>4262</w:t>
            </w:r>
          </w:p>
        </w:tc>
        <w:tc>
          <w:tcPr>
            <w:tcW w:w="690" w:type="dxa"/>
            <w:tcBorders>
              <w:top w:val="single" w:sz="4" w:space="0" w:color="A5A5A5"/>
              <w:left w:val="nil"/>
              <w:bottom w:val="single" w:sz="4" w:space="0" w:color="A5A5A5"/>
              <w:right w:val="single" w:sz="4" w:space="0" w:color="A5A5A5"/>
            </w:tcBorders>
            <w:shd w:val="clear" w:color="000000" w:fill="auto"/>
          </w:tcPr>
          <w:p w14:paraId="702F144D" w14:textId="171EF56F" w:rsidR="0048658C" w:rsidRPr="00F92BB8" w:rsidRDefault="0048658C" w:rsidP="00A6499D">
            <w:pPr>
              <w:pStyle w:val="TAL"/>
              <w:rPr>
                <w:rFonts w:cs="Arial"/>
                <w:sz w:val="16"/>
                <w:szCs w:val="16"/>
              </w:rPr>
            </w:pPr>
            <w:r w:rsidRPr="00F92BB8">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592ACF4C" w14:textId="1CBAA6FC" w:rsidR="0048658C" w:rsidRPr="00F92BB8" w:rsidRDefault="0048658C" w:rsidP="00A6499D">
            <w:pPr>
              <w:pStyle w:val="TAL"/>
              <w:rPr>
                <w:rFonts w:cs="Arial"/>
                <w:sz w:val="16"/>
                <w:szCs w:val="16"/>
              </w:rPr>
            </w:pPr>
            <w:r w:rsidRPr="00F92BB8">
              <w:rPr>
                <w:rFonts w:cs="Arial"/>
                <w:sz w:val="16"/>
                <w:szCs w:val="16"/>
              </w:rPr>
              <w:t>F</w:t>
            </w:r>
          </w:p>
        </w:tc>
      </w:tr>
      <w:tr w:rsidR="00A91FF5" w:rsidRPr="00F92BB8" w14:paraId="6BC15CC6"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1D609B4F" w14:textId="0B93B9CC" w:rsidR="0048658C" w:rsidRPr="00F92BB8" w:rsidRDefault="009248E0" w:rsidP="00A6499D">
            <w:pPr>
              <w:pStyle w:val="TAL"/>
              <w:rPr>
                <w:rFonts w:cs="Arial"/>
                <w:sz w:val="16"/>
                <w:szCs w:val="16"/>
              </w:rPr>
            </w:pPr>
            <w:hyperlink r:id="rId2542" w:history="1">
              <w:r>
                <w:rPr>
                  <w:rStyle w:val="Hyperlink"/>
                  <w:rFonts w:cs="Arial"/>
                  <w:sz w:val="16"/>
                  <w:szCs w:val="16"/>
                </w:rPr>
                <w:t>R2-2004192</w:t>
              </w:r>
            </w:hyperlink>
          </w:p>
        </w:tc>
        <w:tc>
          <w:tcPr>
            <w:tcW w:w="3038" w:type="dxa"/>
            <w:tcBorders>
              <w:top w:val="single" w:sz="4" w:space="0" w:color="A5A5A5"/>
              <w:left w:val="nil"/>
              <w:bottom w:val="single" w:sz="4" w:space="0" w:color="A5A5A5"/>
              <w:right w:val="single" w:sz="4" w:space="0" w:color="A5A5A5"/>
            </w:tcBorders>
            <w:shd w:val="clear" w:color="auto" w:fill="auto"/>
          </w:tcPr>
          <w:p w14:paraId="1E32F14E" w14:textId="34C500E2" w:rsidR="0048658C" w:rsidRPr="00F92BB8" w:rsidRDefault="0048658C" w:rsidP="00A6499D">
            <w:pPr>
              <w:pStyle w:val="TAL"/>
              <w:rPr>
                <w:rFonts w:cs="Arial"/>
                <w:sz w:val="16"/>
                <w:szCs w:val="16"/>
              </w:rPr>
            </w:pPr>
            <w:r w:rsidRPr="00F92BB8">
              <w:rPr>
                <w:rFonts w:cs="Arial"/>
                <w:sz w:val="16"/>
                <w:szCs w:val="16"/>
              </w:rPr>
              <w:t>Allowing PDCP version change without handover</w:t>
            </w:r>
          </w:p>
        </w:tc>
        <w:tc>
          <w:tcPr>
            <w:tcW w:w="1666" w:type="dxa"/>
            <w:tcBorders>
              <w:top w:val="single" w:sz="4" w:space="0" w:color="A5A5A5"/>
              <w:left w:val="nil"/>
              <w:bottom w:val="single" w:sz="4" w:space="0" w:color="A5A5A5"/>
              <w:right w:val="single" w:sz="4" w:space="0" w:color="A5A5A5"/>
            </w:tcBorders>
            <w:shd w:val="clear" w:color="auto" w:fill="auto"/>
          </w:tcPr>
          <w:p w14:paraId="235FFB61" w14:textId="4B003EB6" w:rsidR="0048658C" w:rsidRPr="00F92BB8" w:rsidRDefault="0048658C" w:rsidP="00A6499D">
            <w:pPr>
              <w:pStyle w:val="TAL"/>
              <w:rPr>
                <w:rFonts w:cs="Arial"/>
                <w:sz w:val="16"/>
                <w:szCs w:val="16"/>
              </w:rPr>
            </w:pPr>
            <w:r w:rsidRPr="00F92BB8">
              <w:rPr>
                <w:rFonts w:cs="Arial"/>
                <w:sz w:val="16"/>
                <w:szCs w:val="16"/>
              </w:rPr>
              <w:t>Ericsson, Intel Corporation</w:t>
            </w:r>
          </w:p>
        </w:tc>
        <w:tc>
          <w:tcPr>
            <w:tcW w:w="822" w:type="dxa"/>
            <w:tcBorders>
              <w:top w:val="single" w:sz="4" w:space="0" w:color="A5A5A5"/>
              <w:left w:val="nil"/>
              <w:bottom w:val="single" w:sz="4" w:space="0" w:color="A5A5A5"/>
              <w:right w:val="single" w:sz="4" w:space="0" w:color="A5A5A5"/>
            </w:tcBorders>
            <w:shd w:val="clear" w:color="auto" w:fill="auto"/>
          </w:tcPr>
          <w:p w14:paraId="343B7B00" w14:textId="67E0D4A4" w:rsidR="0048658C" w:rsidRPr="00F92BB8" w:rsidRDefault="0048658C" w:rsidP="00A6499D">
            <w:pPr>
              <w:pStyle w:val="TAL"/>
              <w:rPr>
                <w:rFonts w:cs="Arial"/>
                <w:sz w:val="16"/>
                <w:szCs w:val="16"/>
              </w:rPr>
            </w:pPr>
            <w:r w:rsidRPr="00F92BB8">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68EA82C5" w14:textId="434EC999" w:rsidR="0048658C" w:rsidRPr="00F92BB8" w:rsidRDefault="0048658C" w:rsidP="00A6499D">
            <w:pPr>
              <w:pStyle w:val="TAL"/>
              <w:rPr>
                <w:rFonts w:cs="Arial"/>
                <w:sz w:val="16"/>
                <w:szCs w:val="16"/>
              </w:rPr>
            </w:pPr>
            <w:r w:rsidRPr="00F92BB8">
              <w:rPr>
                <w:rFonts w:cs="Arial"/>
                <w:sz w:val="16"/>
                <w:szCs w:val="16"/>
              </w:rPr>
              <w:t>36.306</w:t>
            </w:r>
          </w:p>
        </w:tc>
        <w:tc>
          <w:tcPr>
            <w:tcW w:w="1990" w:type="dxa"/>
            <w:tcBorders>
              <w:top w:val="single" w:sz="4" w:space="0" w:color="A5A5A5"/>
              <w:left w:val="nil"/>
              <w:bottom w:val="single" w:sz="4" w:space="0" w:color="A5A5A5"/>
              <w:right w:val="single" w:sz="4" w:space="0" w:color="A5A5A5"/>
            </w:tcBorders>
            <w:shd w:val="clear" w:color="auto" w:fill="auto"/>
          </w:tcPr>
          <w:p w14:paraId="07A79C42" w14:textId="2F46E76E" w:rsidR="0048658C" w:rsidRPr="00F92BB8" w:rsidRDefault="0048658C" w:rsidP="00A6499D">
            <w:pPr>
              <w:pStyle w:val="TAL"/>
              <w:rPr>
                <w:rFonts w:cs="Arial"/>
                <w:sz w:val="16"/>
                <w:szCs w:val="16"/>
              </w:rPr>
            </w:pPr>
            <w:r w:rsidRPr="00F92BB8">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4422378A" w14:textId="1E8B36F3" w:rsidR="0048658C" w:rsidRPr="00F92BB8" w:rsidRDefault="0048658C" w:rsidP="00A6499D">
            <w:pPr>
              <w:pStyle w:val="TAL"/>
              <w:rPr>
                <w:rFonts w:cs="Arial"/>
                <w:sz w:val="16"/>
                <w:szCs w:val="16"/>
              </w:rPr>
            </w:pPr>
            <w:r w:rsidRPr="00F92BB8">
              <w:rPr>
                <w:rFonts w:cs="Arial"/>
                <w:sz w:val="16"/>
                <w:szCs w:val="16"/>
              </w:rPr>
              <w:t>1754</w:t>
            </w:r>
          </w:p>
        </w:tc>
        <w:tc>
          <w:tcPr>
            <w:tcW w:w="690" w:type="dxa"/>
            <w:tcBorders>
              <w:top w:val="single" w:sz="4" w:space="0" w:color="A5A5A5"/>
              <w:left w:val="nil"/>
              <w:bottom w:val="single" w:sz="4" w:space="0" w:color="A5A5A5"/>
              <w:right w:val="single" w:sz="4" w:space="0" w:color="A5A5A5"/>
            </w:tcBorders>
            <w:shd w:val="clear" w:color="000000" w:fill="auto"/>
          </w:tcPr>
          <w:p w14:paraId="6FB97F5F" w14:textId="560FA387" w:rsidR="0048658C" w:rsidRPr="00F92BB8" w:rsidRDefault="0048658C" w:rsidP="00A6499D">
            <w:pPr>
              <w:pStyle w:val="TAL"/>
              <w:rPr>
                <w:rFonts w:cs="Arial"/>
                <w:sz w:val="16"/>
                <w:szCs w:val="16"/>
              </w:rPr>
            </w:pPr>
            <w:r w:rsidRPr="00F92BB8">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3A586256" w14:textId="1DED9F0E" w:rsidR="0048658C" w:rsidRPr="00F92BB8" w:rsidRDefault="0048658C" w:rsidP="00A6499D">
            <w:pPr>
              <w:pStyle w:val="TAL"/>
              <w:rPr>
                <w:rFonts w:cs="Arial"/>
                <w:sz w:val="16"/>
                <w:szCs w:val="16"/>
              </w:rPr>
            </w:pPr>
            <w:r w:rsidRPr="00F92BB8">
              <w:rPr>
                <w:rFonts w:cs="Arial"/>
                <w:sz w:val="16"/>
                <w:szCs w:val="16"/>
              </w:rPr>
              <w:t>F</w:t>
            </w:r>
          </w:p>
        </w:tc>
      </w:tr>
      <w:tr w:rsidR="00A91FF5" w:rsidRPr="00F92BB8" w14:paraId="6B18D66F"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74110878" w14:textId="15943FDC" w:rsidR="0048658C" w:rsidRPr="00F92BB8" w:rsidRDefault="009248E0" w:rsidP="00A6499D">
            <w:pPr>
              <w:pStyle w:val="TAL"/>
              <w:rPr>
                <w:rFonts w:cs="Arial"/>
                <w:sz w:val="16"/>
                <w:szCs w:val="16"/>
              </w:rPr>
            </w:pPr>
            <w:hyperlink r:id="rId2543" w:history="1">
              <w:r>
                <w:rPr>
                  <w:rStyle w:val="Hyperlink"/>
                  <w:rFonts w:cs="Arial"/>
                  <w:sz w:val="16"/>
                  <w:szCs w:val="16"/>
                </w:rPr>
                <w:t>R2-2004197</w:t>
              </w:r>
            </w:hyperlink>
          </w:p>
        </w:tc>
        <w:tc>
          <w:tcPr>
            <w:tcW w:w="3038" w:type="dxa"/>
            <w:tcBorders>
              <w:top w:val="single" w:sz="4" w:space="0" w:color="A5A5A5"/>
              <w:left w:val="nil"/>
              <w:bottom w:val="single" w:sz="4" w:space="0" w:color="A5A5A5"/>
              <w:right w:val="single" w:sz="4" w:space="0" w:color="A5A5A5"/>
            </w:tcBorders>
            <w:shd w:val="clear" w:color="auto" w:fill="auto"/>
          </w:tcPr>
          <w:p w14:paraId="4C7EDD34" w14:textId="70497DCA" w:rsidR="0048658C" w:rsidRPr="00F92BB8" w:rsidRDefault="0048658C" w:rsidP="00A6499D">
            <w:pPr>
              <w:pStyle w:val="TAL"/>
              <w:rPr>
                <w:rFonts w:cs="Arial"/>
                <w:sz w:val="16"/>
                <w:szCs w:val="16"/>
              </w:rPr>
            </w:pPr>
            <w:r w:rsidRPr="00F92BB8">
              <w:rPr>
                <w:rFonts w:cs="Arial"/>
                <w:sz w:val="16"/>
                <w:szCs w:val="16"/>
              </w:rPr>
              <w:t>SRS Capability report for SRS only Scell</w:t>
            </w:r>
          </w:p>
        </w:tc>
        <w:tc>
          <w:tcPr>
            <w:tcW w:w="1666" w:type="dxa"/>
            <w:tcBorders>
              <w:top w:val="single" w:sz="4" w:space="0" w:color="A5A5A5"/>
              <w:left w:val="nil"/>
              <w:bottom w:val="single" w:sz="4" w:space="0" w:color="A5A5A5"/>
              <w:right w:val="single" w:sz="4" w:space="0" w:color="A5A5A5"/>
            </w:tcBorders>
            <w:shd w:val="clear" w:color="auto" w:fill="auto"/>
          </w:tcPr>
          <w:p w14:paraId="39F8E63D" w14:textId="1160CFB9" w:rsidR="0048658C" w:rsidRPr="00F92BB8" w:rsidRDefault="0048658C" w:rsidP="00A6499D">
            <w:pPr>
              <w:pStyle w:val="TAL"/>
              <w:rPr>
                <w:rFonts w:cs="Arial"/>
                <w:sz w:val="16"/>
                <w:szCs w:val="16"/>
              </w:rPr>
            </w:pPr>
            <w:r w:rsidRPr="00F92BB8">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1CA57D8A" w14:textId="3E381BD1" w:rsidR="0048658C" w:rsidRPr="00F92BB8" w:rsidRDefault="0048658C" w:rsidP="00A6499D">
            <w:pPr>
              <w:pStyle w:val="TAL"/>
              <w:rPr>
                <w:rFonts w:cs="Arial"/>
                <w:sz w:val="16"/>
                <w:szCs w:val="16"/>
              </w:rPr>
            </w:pPr>
            <w:r w:rsidRPr="00F92BB8">
              <w:rPr>
                <w:rFonts w:cs="Arial"/>
                <w:sz w:val="16"/>
                <w:szCs w:val="16"/>
              </w:rPr>
              <w:t>Rel-15</w:t>
            </w:r>
          </w:p>
        </w:tc>
        <w:tc>
          <w:tcPr>
            <w:tcW w:w="720" w:type="dxa"/>
            <w:tcBorders>
              <w:top w:val="single" w:sz="4" w:space="0" w:color="A5A5A5"/>
              <w:left w:val="nil"/>
              <w:bottom w:val="single" w:sz="4" w:space="0" w:color="A5A5A5"/>
              <w:right w:val="single" w:sz="4" w:space="0" w:color="A5A5A5"/>
            </w:tcBorders>
            <w:shd w:val="clear" w:color="auto" w:fill="auto"/>
          </w:tcPr>
          <w:p w14:paraId="13CDE6A2" w14:textId="71A2B93F" w:rsidR="0048658C" w:rsidRPr="00F92BB8" w:rsidRDefault="0048658C" w:rsidP="00A6499D">
            <w:pPr>
              <w:pStyle w:val="TAL"/>
              <w:rPr>
                <w:rFonts w:cs="Arial"/>
                <w:sz w:val="16"/>
                <w:szCs w:val="16"/>
              </w:rPr>
            </w:pPr>
            <w:r w:rsidRPr="00F92BB8">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5D15A3F9" w14:textId="32C1E1D6" w:rsidR="0048658C" w:rsidRPr="00F92BB8" w:rsidRDefault="0048658C" w:rsidP="00A6499D">
            <w:pPr>
              <w:pStyle w:val="TAL"/>
              <w:rPr>
                <w:rFonts w:cs="Arial"/>
                <w:sz w:val="16"/>
                <w:szCs w:val="16"/>
              </w:rPr>
            </w:pPr>
            <w:r w:rsidRPr="00F92BB8">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22408078" w14:textId="004B9DB6" w:rsidR="0048658C" w:rsidRPr="00F92BB8" w:rsidRDefault="0048658C" w:rsidP="00A6499D">
            <w:pPr>
              <w:pStyle w:val="TAL"/>
              <w:rPr>
                <w:rFonts w:cs="Arial"/>
                <w:sz w:val="16"/>
                <w:szCs w:val="16"/>
              </w:rPr>
            </w:pPr>
            <w:r w:rsidRPr="00F92BB8">
              <w:rPr>
                <w:rFonts w:cs="Arial"/>
                <w:sz w:val="16"/>
                <w:szCs w:val="16"/>
              </w:rPr>
              <w:t>1559</w:t>
            </w:r>
          </w:p>
        </w:tc>
        <w:tc>
          <w:tcPr>
            <w:tcW w:w="690" w:type="dxa"/>
            <w:tcBorders>
              <w:top w:val="single" w:sz="4" w:space="0" w:color="A5A5A5"/>
              <w:left w:val="nil"/>
              <w:bottom w:val="single" w:sz="4" w:space="0" w:color="A5A5A5"/>
              <w:right w:val="single" w:sz="4" w:space="0" w:color="A5A5A5"/>
            </w:tcBorders>
            <w:shd w:val="clear" w:color="000000" w:fill="auto"/>
          </w:tcPr>
          <w:p w14:paraId="1F8D3C7C" w14:textId="1A0E6593" w:rsidR="0048658C" w:rsidRPr="00F92BB8" w:rsidRDefault="0048658C" w:rsidP="00A6499D">
            <w:pPr>
              <w:pStyle w:val="TAL"/>
              <w:rPr>
                <w:rFonts w:cs="Arial"/>
                <w:sz w:val="16"/>
                <w:szCs w:val="16"/>
              </w:rPr>
            </w:pPr>
            <w:r w:rsidRPr="00F92BB8">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08562011" w14:textId="1101147F" w:rsidR="0048658C" w:rsidRPr="00F92BB8" w:rsidRDefault="0048658C" w:rsidP="00A6499D">
            <w:pPr>
              <w:pStyle w:val="TAL"/>
              <w:rPr>
                <w:rFonts w:cs="Arial"/>
                <w:sz w:val="16"/>
                <w:szCs w:val="16"/>
              </w:rPr>
            </w:pPr>
            <w:r w:rsidRPr="00F92BB8">
              <w:rPr>
                <w:rFonts w:cs="Arial"/>
                <w:sz w:val="16"/>
                <w:szCs w:val="16"/>
              </w:rPr>
              <w:t>F</w:t>
            </w:r>
          </w:p>
        </w:tc>
      </w:tr>
      <w:tr w:rsidR="00A91FF5" w:rsidRPr="00F92BB8" w14:paraId="1A241100"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32E74B3F" w14:textId="6E0D7C40" w:rsidR="0048658C" w:rsidRPr="00F92BB8" w:rsidRDefault="009248E0" w:rsidP="00A6499D">
            <w:pPr>
              <w:pStyle w:val="TAL"/>
              <w:rPr>
                <w:rFonts w:cs="Arial"/>
                <w:sz w:val="16"/>
                <w:szCs w:val="16"/>
              </w:rPr>
            </w:pPr>
            <w:hyperlink r:id="rId2544" w:history="1">
              <w:r>
                <w:rPr>
                  <w:rStyle w:val="Hyperlink"/>
                  <w:rFonts w:cs="Arial"/>
                  <w:sz w:val="16"/>
                  <w:szCs w:val="16"/>
                </w:rPr>
                <w:t>R2-2004198</w:t>
              </w:r>
            </w:hyperlink>
          </w:p>
        </w:tc>
        <w:tc>
          <w:tcPr>
            <w:tcW w:w="3038" w:type="dxa"/>
            <w:tcBorders>
              <w:top w:val="single" w:sz="4" w:space="0" w:color="A5A5A5"/>
              <w:left w:val="nil"/>
              <w:bottom w:val="single" w:sz="4" w:space="0" w:color="A5A5A5"/>
              <w:right w:val="single" w:sz="4" w:space="0" w:color="A5A5A5"/>
            </w:tcBorders>
            <w:shd w:val="clear" w:color="auto" w:fill="auto"/>
          </w:tcPr>
          <w:p w14:paraId="6E3E9184" w14:textId="1B934845" w:rsidR="0048658C" w:rsidRPr="00F92BB8" w:rsidRDefault="0048658C" w:rsidP="00A6499D">
            <w:pPr>
              <w:pStyle w:val="TAL"/>
              <w:rPr>
                <w:rFonts w:cs="Arial"/>
                <w:sz w:val="16"/>
                <w:szCs w:val="16"/>
              </w:rPr>
            </w:pPr>
            <w:r w:rsidRPr="00F92BB8">
              <w:rPr>
                <w:rFonts w:cs="Arial"/>
                <w:sz w:val="16"/>
                <w:szCs w:val="16"/>
              </w:rPr>
              <w:t>SRS Capability report for SRS only Scell</w:t>
            </w:r>
          </w:p>
        </w:tc>
        <w:tc>
          <w:tcPr>
            <w:tcW w:w="1666" w:type="dxa"/>
            <w:tcBorders>
              <w:top w:val="single" w:sz="4" w:space="0" w:color="A5A5A5"/>
              <w:left w:val="nil"/>
              <w:bottom w:val="single" w:sz="4" w:space="0" w:color="A5A5A5"/>
              <w:right w:val="single" w:sz="4" w:space="0" w:color="A5A5A5"/>
            </w:tcBorders>
            <w:shd w:val="clear" w:color="auto" w:fill="auto"/>
          </w:tcPr>
          <w:p w14:paraId="716168CA" w14:textId="7A741CE5" w:rsidR="0048658C" w:rsidRPr="00F92BB8" w:rsidRDefault="0048658C" w:rsidP="00A6499D">
            <w:pPr>
              <w:pStyle w:val="TAL"/>
              <w:rPr>
                <w:rFonts w:cs="Arial"/>
                <w:sz w:val="16"/>
                <w:szCs w:val="16"/>
              </w:rPr>
            </w:pPr>
            <w:r w:rsidRPr="00F92BB8">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40FE06B1" w14:textId="26E00E5A" w:rsidR="0048658C" w:rsidRPr="00F92BB8" w:rsidRDefault="0048658C" w:rsidP="00A6499D">
            <w:pPr>
              <w:pStyle w:val="TAL"/>
              <w:rPr>
                <w:rFonts w:cs="Arial"/>
                <w:sz w:val="16"/>
                <w:szCs w:val="16"/>
              </w:rPr>
            </w:pPr>
            <w:r w:rsidRPr="00F92BB8">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6C539122" w14:textId="3BEBD5A5" w:rsidR="0048658C" w:rsidRPr="00F92BB8" w:rsidRDefault="0048658C" w:rsidP="00A6499D">
            <w:pPr>
              <w:pStyle w:val="TAL"/>
              <w:rPr>
                <w:rFonts w:cs="Arial"/>
                <w:sz w:val="16"/>
                <w:szCs w:val="16"/>
              </w:rPr>
            </w:pPr>
            <w:r w:rsidRPr="00F92BB8">
              <w:rPr>
                <w:rFonts w:cs="Arial"/>
                <w:sz w:val="16"/>
                <w:szCs w:val="16"/>
              </w:rPr>
              <w:t>38.331</w:t>
            </w:r>
          </w:p>
        </w:tc>
        <w:tc>
          <w:tcPr>
            <w:tcW w:w="1990" w:type="dxa"/>
            <w:tcBorders>
              <w:top w:val="single" w:sz="4" w:space="0" w:color="A5A5A5"/>
              <w:left w:val="nil"/>
              <w:bottom w:val="single" w:sz="4" w:space="0" w:color="A5A5A5"/>
              <w:right w:val="single" w:sz="4" w:space="0" w:color="A5A5A5"/>
            </w:tcBorders>
            <w:shd w:val="clear" w:color="auto" w:fill="auto"/>
          </w:tcPr>
          <w:p w14:paraId="5CF3C793" w14:textId="3F995E39" w:rsidR="0048658C" w:rsidRPr="00F92BB8" w:rsidRDefault="0048658C" w:rsidP="00A6499D">
            <w:pPr>
              <w:pStyle w:val="TAL"/>
              <w:rPr>
                <w:rFonts w:cs="Arial"/>
                <w:sz w:val="16"/>
                <w:szCs w:val="16"/>
              </w:rPr>
            </w:pPr>
            <w:r w:rsidRPr="00F92BB8">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0F3C46EB" w14:textId="67B00FA3" w:rsidR="0048658C" w:rsidRPr="00F92BB8" w:rsidRDefault="0048658C" w:rsidP="00A6499D">
            <w:pPr>
              <w:pStyle w:val="TAL"/>
              <w:rPr>
                <w:rFonts w:cs="Arial"/>
                <w:sz w:val="16"/>
                <w:szCs w:val="16"/>
              </w:rPr>
            </w:pPr>
            <w:r w:rsidRPr="00F92BB8">
              <w:rPr>
                <w:rFonts w:cs="Arial"/>
                <w:sz w:val="16"/>
                <w:szCs w:val="16"/>
              </w:rPr>
              <w:t>1560</w:t>
            </w:r>
          </w:p>
        </w:tc>
        <w:tc>
          <w:tcPr>
            <w:tcW w:w="690" w:type="dxa"/>
            <w:tcBorders>
              <w:top w:val="single" w:sz="4" w:space="0" w:color="A5A5A5"/>
              <w:left w:val="nil"/>
              <w:bottom w:val="single" w:sz="4" w:space="0" w:color="A5A5A5"/>
              <w:right w:val="single" w:sz="4" w:space="0" w:color="A5A5A5"/>
            </w:tcBorders>
            <w:shd w:val="clear" w:color="000000" w:fill="auto"/>
          </w:tcPr>
          <w:p w14:paraId="16796A28" w14:textId="1846DC2C" w:rsidR="0048658C" w:rsidRPr="00F92BB8" w:rsidRDefault="0048658C" w:rsidP="00A6499D">
            <w:pPr>
              <w:pStyle w:val="TAL"/>
              <w:rPr>
                <w:rFonts w:cs="Arial"/>
                <w:sz w:val="16"/>
                <w:szCs w:val="16"/>
              </w:rPr>
            </w:pPr>
            <w:r w:rsidRPr="00F92BB8">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4AEA50A1" w14:textId="51D8C0F8" w:rsidR="0048658C" w:rsidRPr="00F92BB8" w:rsidRDefault="0048658C" w:rsidP="00A6499D">
            <w:pPr>
              <w:pStyle w:val="TAL"/>
              <w:rPr>
                <w:rFonts w:cs="Arial"/>
                <w:sz w:val="16"/>
                <w:szCs w:val="16"/>
              </w:rPr>
            </w:pPr>
            <w:r w:rsidRPr="00F92BB8">
              <w:rPr>
                <w:rFonts w:cs="Arial"/>
                <w:sz w:val="16"/>
                <w:szCs w:val="16"/>
              </w:rPr>
              <w:t>A</w:t>
            </w:r>
          </w:p>
        </w:tc>
      </w:tr>
      <w:tr w:rsidR="00A91FF5" w:rsidRPr="00F92BB8" w14:paraId="64476D9E"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51916A80" w14:textId="68E290D7" w:rsidR="0048658C" w:rsidRPr="00F92BB8" w:rsidRDefault="009248E0" w:rsidP="00A6499D">
            <w:pPr>
              <w:pStyle w:val="TAL"/>
              <w:rPr>
                <w:rFonts w:cs="Arial"/>
                <w:sz w:val="16"/>
                <w:szCs w:val="16"/>
              </w:rPr>
            </w:pPr>
            <w:hyperlink r:id="rId2545" w:history="1">
              <w:r>
                <w:rPr>
                  <w:rStyle w:val="Hyperlink"/>
                  <w:rFonts w:cs="Arial"/>
                  <w:sz w:val="16"/>
                  <w:szCs w:val="16"/>
                </w:rPr>
                <w:t>R2-2004199</w:t>
              </w:r>
            </w:hyperlink>
          </w:p>
        </w:tc>
        <w:tc>
          <w:tcPr>
            <w:tcW w:w="3038" w:type="dxa"/>
            <w:tcBorders>
              <w:top w:val="single" w:sz="4" w:space="0" w:color="A5A5A5"/>
              <w:left w:val="nil"/>
              <w:bottom w:val="single" w:sz="4" w:space="0" w:color="A5A5A5"/>
              <w:right w:val="single" w:sz="4" w:space="0" w:color="A5A5A5"/>
            </w:tcBorders>
            <w:shd w:val="clear" w:color="auto" w:fill="auto"/>
          </w:tcPr>
          <w:p w14:paraId="52AFA1CA" w14:textId="2BE27ED8" w:rsidR="0048658C" w:rsidRPr="00F92BB8" w:rsidRDefault="0048658C" w:rsidP="00A6499D">
            <w:pPr>
              <w:pStyle w:val="TAL"/>
              <w:rPr>
                <w:rFonts w:cs="Arial"/>
                <w:sz w:val="16"/>
                <w:szCs w:val="16"/>
              </w:rPr>
            </w:pPr>
            <w:r w:rsidRPr="00F92BB8">
              <w:rPr>
                <w:rFonts w:cs="Arial"/>
                <w:sz w:val="16"/>
                <w:szCs w:val="16"/>
              </w:rPr>
              <w:t>SRS Capability report for SRS only Scell</w:t>
            </w:r>
          </w:p>
        </w:tc>
        <w:tc>
          <w:tcPr>
            <w:tcW w:w="1666" w:type="dxa"/>
            <w:tcBorders>
              <w:top w:val="single" w:sz="4" w:space="0" w:color="A5A5A5"/>
              <w:left w:val="nil"/>
              <w:bottom w:val="single" w:sz="4" w:space="0" w:color="A5A5A5"/>
              <w:right w:val="single" w:sz="4" w:space="0" w:color="A5A5A5"/>
            </w:tcBorders>
            <w:shd w:val="clear" w:color="auto" w:fill="auto"/>
          </w:tcPr>
          <w:p w14:paraId="36DEB4CD" w14:textId="5B1BF7A0" w:rsidR="0048658C" w:rsidRPr="00F92BB8" w:rsidRDefault="0048658C" w:rsidP="00A6499D">
            <w:pPr>
              <w:pStyle w:val="TAL"/>
              <w:rPr>
                <w:rFonts w:cs="Arial"/>
                <w:sz w:val="16"/>
                <w:szCs w:val="16"/>
              </w:rPr>
            </w:pPr>
            <w:r w:rsidRPr="00F92BB8">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18CADDF6" w14:textId="1D8D3FA9" w:rsidR="0048658C" w:rsidRPr="00F92BB8" w:rsidRDefault="0048658C" w:rsidP="00A6499D">
            <w:pPr>
              <w:pStyle w:val="TAL"/>
              <w:rPr>
                <w:rFonts w:cs="Arial"/>
                <w:sz w:val="16"/>
                <w:szCs w:val="16"/>
              </w:rPr>
            </w:pPr>
            <w:r w:rsidRPr="00F92BB8">
              <w:rPr>
                <w:rFonts w:cs="Arial"/>
                <w:sz w:val="16"/>
                <w:szCs w:val="16"/>
              </w:rPr>
              <w:t>Rel-15</w:t>
            </w:r>
          </w:p>
        </w:tc>
        <w:tc>
          <w:tcPr>
            <w:tcW w:w="720" w:type="dxa"/>
            <w:tcBorders>
              <w:top w:val="single" w:sz="4" w:space="0" w:color="A5A5A5"/>
              <w:left w:val="nil"/>
              <w:bottom w:val="single" w:sz="4" w:space="0" w:color="A5A5A5"/>
              <w:right w:val="single" w:sz="4" w:space="0" w:color="A5A5A5"/>
            </w:tcBorders>
            <w:shd w:val="clear" w:color="auto" w:fill="auto"/>
          </w:tcPr>
          <w:p w14:paraId="39B1F6C4" w14:textId="1B7F4857" w:rsidR="0048658C" w:rsidRPr="00F92BB8" w:rsidRDefault="0048658C" w:rsidP="00A6499D">
            <w:pPr>
              <w:pStyle w:val="TAL"/>
              <w:rPr>
                <w:rFonts w:cs="Arial"/>
                <w:sz w:val="16"/>
                <w:szCs w:val="16"/>
              </w:rPr>
            </w:pPr>
            <w:r w:rsidRPr="00F92BB8">
              <w:rPr>
                <w:rFonts w:cs="Arial"/>
                <w:sz w:val="16"/>
                <w:szCs w:val="16"/>
              </w:rPr>
              <w:t>38.306</w:t>
            </w:r>
          </w:p>
        </w:tc>
        <w:tc>
          <w:tcPr>
            <w:tcW w:w="1990" w:type="dxa"/>
            <w:tcBorders>
              <w:top w:val="single" w:sz="4" w:space="0" w:color="A5A5A5"/>
              <w:left w:val="nil"/>
              <w:bottom w:val="single" w:sz="4" w:space="0" w:color="A5A5A5"/>
              <w:right w:val="single" w:sz="4" w:space="0" w:color="A5A5A5"/>
            </w:tcBorders>
            <w:shd w:val="clear" w:color="auto" w:fill="auto"/>
          </w:tcPr>
          <w:p w14:paraId="7B549338" w14:textId="749C5863" w:rsidR="0048658C" w:rsidRPr="00F92BB8" w:rsidRDefault="0048658C" w:rsidP="00A6499D">
            <w:pPr>
              <w:pStyle w:val="TAL"/>
              <w:rPr>
                <w:rFonts w:cs="Arial"/>
                <w:sz w:val="16"/>
                <w:szCs w:val="16"/>
              </w:rPr>
            </w:pPr>
            <w:r w:rsidRPr="00F92BB8">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76A0B943" w14:textId="36BBFB41" w:rsidR="0048658C" w:rsidRPr="00F92BB8" w:rsidRDefault="0048658C" w:rsidP="00A6499D">
            <w:pPr>
              <w:pStyle w:val="TAL"/>
              <w:rPr>
                <w:rFonts w:cs="Arial"/>
                <w:sz w:val="16"/>
                <w:szCs w:val="16"/>
              </w:rPr>
            </w:pPr>
            <w:r w:rsidRPr="00F92BB8">
              <w:rPr>
                <w:rFonts w:cs="Arial"/>
                <w:sz w:val="16"/>
                <w:szCs w:val="16"/>
              </w:rPr>
              <w:t>0294</w:t>
            </w:r>
          </w:p>
        </w:tc>
        <w:tc>
          <w:tcPr>
            <w:tcW w:w="690" w:type="dxa"/>
            <w:tcBorders>
              <w:top w:val="single" w:sz="4" w:space="0" w:color="A5A5A5"/>
              <w:left w:val="nil"/>
              <w:bottom w:val="single" w:sz="4" w:space="0" w:color="A5A5A5"/>
              <w:right w:val="single" w:sz="4" w:space="0" w:color="A5A5A5"/>
            </w:tcBorders>
            <w:shd w:val="clear" w:color="000000" w:fill="auto"/>
          </w:tcPr>
          <w:p w14:paraId="0EF02B2A" w14:textId="64A2AC27" w:rsidR="0048658C" w:rsidRPr="00F92BB8" w:rsidRDefault="0048658C" w:rsidP="00A6499D">
            <w:pPr>
              <w:pStyle w:val="TAL"/>
              <w:rPr>
                <w:rFonts w:cs="Arial"/>
                <w:sz w:val="16"/>
                <w:szCs w:val="16"/>
              </w:rPr>
            </w:pPr>
          </w:p>
        </w:tc>
        <w:tc>
          <w:tcPr>
            <w:tcW w:w="583" w:type="dxa"/>
            <w:tcBorders>
              <w:top w:val="single" w:sz="4" w:space="0" w:color="A5A5A5"/>
              <w:left w:val="nil"/>
              <w:bottom w:val="single" w:sz="4" w:space="0" w:color="A5A5A5"/>
              <w:right w:val="single" w:sz="4" w:space="0" w:color="A5A5A5"/>
            </w:tcBorders>
            <w:shd w:val="clear" w:color="auto" w:fill="auto"/>
          </w:tcPr>
          <w:p w14:paraId="2EB4AC6C" w14:textId="2826D255" w:rsidR="0048658C" w:rsidRPr="00F92BB8" w:rsidRDefault="0048658C" w:rsidP="00A6499D">
            <w:pPr>
              <w:pStyle w:val="TAL"/>
              <w:rPr>
                <w:rFonts w:cs="Arial"/>
                <w:sz w:val="16"/>
                <w:szCs w:val="16"/>
              </w:rPr>
            </w:pPr>
            <w:r w:rsidRPr="00F92BB8">
              <w:rPr>
                <w:rFonts w:cs="Arial"/>
                <w:sz w:val="16"/>
                <w:szCs w:val="16"/>
              </w:rPr>
              <w:t>F</w:t>
            </w:r>
          </w:p>
        </w:tc>
      </w:tr>
      <w:tr w:rsidR="00A91FF5" w:rsidRPr="00F92BB8" w14:paraId="0BCFD574"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2345440E" w14:textId="280195C0" w:rsidR="0048658C" w:rsidRPr="00F92BB8" w:rsidRDefault="009248E0" w:rsidP="00A6499D">
            <w:pPr>
              <w:pStyle w:val="TAL"/>
              <w:rPr>
                <w:rFonts w:cs="Arial"/>
                <w:sz w:val="16"/>
                <w:szCs w:val="16"/>
              </w:rPr>
            </w:pPr>
            <w:hyperlink r:id="rId2546" w:history="1">
              <w:r>
                <w:rPr>
                  <w:rStyle w:val="Hyperlink"/>
                  <w:rFonts w:cs="Arial"/>
                  <w:sz w:val="16"/>
                  <w:szCs w:val="16"/>
                </w:rPr>
                <w:t>R2-2004200</w:t>
              </w:r>
            </w:hyperlink>
          </w:p>
        </w:tc>
        <w:tc>
          <w:tcPr>
            <w:tcW w:w="3038" w:type="dxa"/>
            <w:tcBorders>
              <w:top w:val="single" w:sz="4" w:space="0" w:color="A5A5A5"/>
              <w:left w:val="nil"/>
              <w:bottom w:val="single" w:sz="4" w:space="0" w:color="A5A5A5"/>
              <w:right w:val="single" w:sz="4" w:space="0" w:color="A5A5A5"/>
            </w:tcBorders>
            <w:shd w:val="clear" w:color="auto" w:fill="auto"/>
          </w:tcPr>
          <w:p w14:paraId="33509804" w14:textId="1E5608FD" w:rsidR="0048658C" w:rsidRPr="00F92BB8" w:rsidRDefault="0048658C" w:rsidP="00A6499D">
            <w:pPr>
              <w:pStyle w:val="TAL"/>
              <w:rPr>
                <w:rFonts w:cs="Arial"/>
                <w:sz w:val="16"/>
                <w:szCs w:val="16"/>
              </w:rPr>
            </w:pPr>
            <w:r w:rsidRPr="00F92BB8">
              <w:rPr>
                <w:rFonts w:cs="Arial"/>
                <w:sz w:val="16"/>
                <w:szCs w:val="16"/>
              </w:rPr>
              <w:t>SRS Capability report for SRS only Scell</w:t>
            </w:r>
          </w:p>
        </w:tc>
        <w:tc>
          <w:tcPr>
            <w:tcW w:w="1666" w:type="dxa"/>
            <w:tcBorders>
              <w:top w:val="single" w:sz="4" w:space="0" w:color="A5A5A5"/>
              <w:left w:val="nil"/>
              <w:bottom w:val="single" w:sz="4" w:space="0" w:color="A5A5A5"/>
              <w:right w:val="single" w:sz="4" w:space="0" w:color="A5A5A5"/>
            </w:tcBorders>
            <w:shd w:val="clear" w:color="auto" w:fill="auto"/>
          </w:tcPr>
          <w:p w14:paraId="35E49D82" w14:textId="50C1D049" w:rsidR="0048658C" w:rsidRPr="00F92BB8" w:rsidRDefault="0048658C" w:rsidP="00A6499D">
            <w:pPr>
              <w:pStyle w:val="TAL"/>
              <w:rPr>
                <w:rFonts w:cs="Arial"/>
                <w:sz w:val="16"/>
                <w:szCs w:val="16"/>
              </w:rPr>
            </w:pPr>
            <w:r w:rsidRPr="00F92BB8">
              <w:rPr>
                <w:rFonts w:cs="Arial"/>
                <w:sz w:val="16"/>
                <w:szCs w:val="16"/>
              </w:rPr>
              <w:t>Huawei, HiSilicon</w:t>
            </w:r>
          </w:p>
        </w:tc>
        <w:tc>
          <w:tcPr>
            <w:tcW w:w="822" w:type="dxa"/>
            <w:tcBorders>
              <w:top w:val="single" w:sz="4" w:space="0" w:color="A5A5A5"/>
              <w:left w:val="nil"/>
              <w:bottom w:val="single" w:sz="4" w:space="0" w:color="A5A5A5"/>
              <w:right w:val="single" w:sz="4" w:space="0" w:color="A5A5A5"/>
            </w:tcBorders>
            <w:shd w:val="clear" w:color="auto" w:fill="auto"/>
          </w:tcPr>
          <w:p w14:paraId="1E7B45B7" w14:textId="0C2D6CB4" w:rsidR="0048658C" w:rsidRPr="00F92BB8" w:rsidRDefault="0048658C" w:rsidP="00A6499D">
            <w:pPr>
              <w:pStyle w:val="TAL"/>
              <w:rPr>
                <w:rFonts w:cs="Arial"/>
                <w:sz w:val="16"/>
                <w:szCs w:val="16"/>
              </w:rPr>
            </w:pPr>
            <w:r w:rsidRPr="00F92BB8">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7A2E4DE0" w14:textId="0674761F" w:rsidR="0048658C" w:rsidRPr="00F92BB8" w:rsidRDefault="0048658C" w:rsidP="00A6499D">
            <w:pPr>
              <w:pStyle w:val="TAL"/>
              <w:rPr>
                <w:rFonts w:cs="Arial"/>
                <w:sz w:val="16"/>
                <w:szCs w:val="16"/>
              </w:rPr>
            </w:pPr>
            <w:r w:rsidRPr="00F92BB8">
              <w:rPr>
                <w:rFonts w:cs="Arial"/>
                <w:sz w:val="16"/>
                <w:szCs w:val="16"/>
              </w:rPr>
              <w:t>38.306</w:t>
            </w:r>
          </w:p>
        </w:tc>
        <w:tc>
          <w:tcPr>
            <w:tcW w:w="1990" w:type="dxa"/>
            <w:tcBorders>
              <w:top w:val="single" w:sz="4" w:space="0" w:color="A5A5A5"/>
              <w:left w:val="nil"/>
              <w:bottom w:val="single" w:sz="4" w:space="0" w:color="A5A5A5"/>
              <w:right w:val="single" w:sz="4" w:space="0" w:color="A5A5A5"/>
            </w:tcBorders>
            <w:shd w:val="clear" w:color="auto" w:fill="auto"/>
          </w:tcPr>
          <w:p w14:paraId="5D6E86C1" w14:textId="1909B4E3" w:rsidR="0048658C" w:rsidRPr="00F92BB8" w:rsidRDefault="0048658C" w:rsidP="00A6499D">
            <w:pPr>
              <w:pStyle w:val="TAL"/>
              <w:rPr>
                <w:rFonts w:cs="Arial"/>
                <w:sz w:val="16"/>
                <w:szCs w:val="16"/>
              </w:rPr>
            </w:pPr>
            <w:r w:rsidRPr="00F92BB8">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74348808" w14:textId="09C7335D" w:rsidR="0048658C" w:rsidRPr="00F92BB8" w:rsidRDefault="0048658C" w:rsidP="00A6499D">
            <w:pPr>
              <w:pStyle w:val="TAL"/>
              <w:rPr>
                <w:rFonts w:cs="Arial"/>
                <w:sz w:val="16"/>
                <w:szCs w:val="16"/>
              </w:rPr>
            </w:pPr>
            <w:r w:rsidRPr="00F92BB8">
              <w:rPr>
                <w:rFonts w:cs="Arial"/>
                <w:sz w:val="16"/>
                <w:szCs w:val="16"/>
              </w:rPr>
              <w:t>0295</w:t>
            </w:r>
          </w:p>
        </w:tc>
        <w:tc>
          <w:tcPr>
            <w:tcW w:w="690" w:type="dxa"/>
            <w:tcBorders>
              <w:top w:val="single" w:sz="4" w:space="0" w:color="A5A5A5"/>
              <w:left w:val="nil"/>
              <w:bottom w:val="single" w:sz="4" w:space="0" w:color="A5A5A5"/>
              <w:right w:val="single" w:sz="4" w:space="0" w:color="A5A5A5"/>
            </w:tcBorders>
            <w:shd w:val="clear" w:color="000000" w:fill="auto"/>
          </w:tcPr>
          <w:p w14:paraId="1E5386A8" w14:textId="3A0A28EA" w:rsidR="0048658C" w:rsidRPr="00F92BB8" w:rsidRDefault="0048658C" w:rsidP="00A6499D">
            <w:pPr>
              <w:pStyle w:val="TAL"/>
              <w:rPr>
                <w:rFonts w:cs="Arial"/>
                <w:sz w:val="16"/>
                <w:szCs w:val="16"/>
              </w:rPr>
            </w:pPr>
          </w:p>
        </w:tc>
        <w:tc>
          <w:tcPr>
            <w:tcW w:w="583" w:type="dxa"/>
            <w:tcBorders>
              <w:top w:val="single" w:sz="4" w:space="0" w:color="A5A5A5"/>
              <w:left w:val="nil"/>
              <w:bottom w:val="single" w:sz="4" w:space="0" w:color="A5A5A5"/>
              <w:right w:val="single" w:sz="4" w:space="0" w:color="A5A5A5"/>
            </w:tcBorders>
            <w:shd w:val="clear" w:color="auto" w:fill="auto"/>
          </w:tcPr>
          <w:p w14:paraId="0561964E" w14:textId="7F0CC072" w:rsidR="0048658C" w:rsidRPr="00F92BB8" w:rsidRDefault="0048658C" w:rsidP="00A6499D">
            <w:pPr>
              <w:pStyle w:val="TAL"/>
              <w:rPr>
                <w:rFonts w:cs="Arial"/>
                <w:sz w:val="16"/>
                <w:szCs w:val="16"/>
              </w:rPr>
            </w:pPr>
            <w:r w:rsidRPr="00F92BB8">
              <w:rPr>
                <w:rFonts w:cs="Arial"/>
                <w:sz w:val="16"/>
                <w:szCs w:val="16"/>
              </w:rPr>
              <w:t>A</w:t>
            </w:r>
          </w:p>
        </w:tc>
      </w:tr>
      <w:tr w:rsidR="00A91FF5" w:rsidRPr="00F92BB8" w14:paraId="75ED6506" w14:textId="77777777" w:rsidTr="0017529D">
        <w:trPr>
          <w:trHeight w:val="20"/>
        </w:trPr>
        <w:tc>
          <w:tcPr>
            <w:tcW w:w="1139" w:type="dxa"/>
            <w:tcBorders>
              <w:top w:val="single" w:sz="4" w:space="0" w:color="A5A5A5"/>
              <w:left w:val="single" w:sz="4" w:space="0" w:color="A5A5A5"/>
              <w:bottom w:val="single" w:sz="4" w:space="0" w:color="A5A5A5"/>
              <w:right w:val="single" w:sz="4" w:space="0" w:color="A5A5A5"/>
            </w:tcBorders>
            <w:shd w:val="clear" w:color="auto" w:fill="auto"/>
          </w:tcPr>
          <w:p w14:paraId="3F3C6F93" w14:textId="63EDC546" w:rsidR="0048658C" w:rsidRPr="00F92BB8" w:rsidRDefault="009248E0" w:rsidP="00A6499D">
            <w:pPr>
              <w:pStyle w:val="TAL"/>
              <w:rPr>
                <w:rFonts w:cs="Arial"/>
                <w:sz w:val="16"/>
                <w:szCs w:val="16"/>
              </w:rPr>
            </w:pPr>
            <w:hyperlink r:id="rId2547" w:history="1">
              <w:r>
                <w:rPr>
                  <w:rStyle w:val="Hyperlink"/>
                  <w:rFonts w:cs="Arial"/>
                  <w:sz w:val="16"/>
                  <w:szCs w:val="16"/>
                </w:rPr>
                <w:t>R2-2004210</w:t>
              </w:r>
            </w:hyperlink>
          </w:p>
        </w:tc>
        <w:tc>
          <w:tcPr>
            <w:tcW w:w="3038" w:type="dxa"/>
            <w:tcBorders>
              <w:top w:val="single" w:sz="4" w:space="0" w:color="A5A5A5"/>
              <w:left w:val="nil"/>
              <w:bottom w:val="single" w:sz="4" w:space="0" w:color="A5A5A5"/>
              <w:right w:val="single" w:sz="4" w:space="0" w:color="A5A5A5"/>
            </w:tcBorders>
            <w:shd w:val="clear" w:color="auto" w:fill="auto"/>
          </w:tcPr>
          <w:p w14:paraId="0C91293B" w14:textId="149EB078" w:rsidR="0048658C" w:rsidRPr="00F92BB8" w:rsidRDefault="0048658C" w:rsidP="00A6499D">
            <w:pPr>
              <w:pStyle w:val="TAL"/>
              <w:rPr>
                <w:rFonts w:cs="Arial"/>
                <w:sz w:val="16"/>
                <w:szCs w:val="16"/>
              </w:rPr>
            </w:pPr>
            <w:r w:rsidRPr="00F92BB8">
              <w:rPr>
                <w:rFonts w:cs="Arial"/>
                <w:sz w:val="16"/>
                <w:szCs w:val="16"/>
              </w:rPr>
              <w:t>CR on introduction of BCS to asymmetric channel bandwidths (38.306)</w:t>
            </w:r>
          </w:p>
        </w:tc>
        <w:tc>
          <w:tcPr>
            <w:tcW w:w="1666" w:type="dxa"/>
            <w:tcBorders>
              <w:top w:val="single" w:sz="4" w:space="0" w:color="A5A5A5"/>
              <w:left w:val="nil"/>
              <w:bottom w:val="single" w:sz="4" w:space="0" w:color="A5A5A5"/>
              <w:right w:val="single" w:sz="4" w:space="0" w:color="A5A5A5"/>
            </w:tcBorders>
            <w:shd w:val="clear" w:color="auto" w:fill="auto"/>
          </w:tcPr>
          <w:p w14:paraId="37E77335" w14:textId="2E1E6B89" w:rsidR="0048658C" w:rsidRPr="00F92BB8" w:rsidRDefault="0048658C" w:rsidP="00A6499D">
            <w:pPr>
              <w:pStyle w:val="TAL"/>
              <w:rPr>
                <w:rFonts w:cs="Arial"/>
                <w:sz w:val="16"/>
                <w:szCs w:val="16"/>
              </w:rPr>
            </w:pPr>
            <w:r w:rsidRPr="00F92BB8">
              <w:rPr>
                <w:rFonts w:cs="Arial"/>
                <w:sz w:val="16"/>
                <w:szCs w:val="16"/>
              </w:rPr>
              <w:t>Huawei, HiSilicon, Telus</w:t>
            </w:r>
          </w:p>
        </w:tc>
        <w:tc>
          <w:tcPr>
            <w:tcW w:w="822" w:type="dxa"/>
            <w:tcBorders>
              <w:top w:val="single" w:sz="4" w:space="0" w:color="A5A5A5"/>
              <w:left w:val="nil"/>
              <w:bottom w:val="single" w:sz="4" w:space="0" w:color="A5A5A5"/>
              <w:right w:val="single" w:sz="4" w:space="0" w:color="A5A5A5"/>
            </w:tcBorders>
            <w:shd w:val="clear" w:color="auto" w:fill="auto"/>
          </w:tcPr>
          <w:p w14:paraId="453B89A0" w14:textId="18AA92A1" w:rsidR="0048658C" w:rsidRPr="00F92BB8" w:rsidRDefault="0048658C" w:rsidP="00A6499D">
            <w:pPr>
              <w:pStyle w:val="TAL"/>
              <w:rPr>
                <w:rFonts w:cs="Arial"/>
                <w:sz w:val="16"/>
                <w:szCs w:val="16"/>
              </w:rPr>
            </w:pPr>
            <w:r w:rsidRPr="00F92BB8">
              <w:rPr>
                <w:rFonts w:cs="Arial"/>
                <w:sz w:val="16"/>
                <w:szCs w:val="16"/>
              </w:rPr>
              <w:t>Rel-16</w:t>
            </w:r>
          </w:p>
        </w:tc>
        <w:tc>
          <w:tcPr>
            <w:tcW w:w="720" w:type="dxa"/>
            <w:tcBorders>
              <w:top w:val="single" w:sz="4" w:space="0" w:color="A5A5A5"/>
              <w:left w:val="nil"/>
              <w:bottom w:val="single" w:sz="4" w:space="0" w:color="A5A5A5"/>
              <w:right w:val="single" w:sz="4" w:space="0" w:color="A5A5A5"/>
            </w:tcBorders>
            <w:shd w:val="clear" w:color="auto" w:fill="auto"/>
          </w:tcPr>
          <w:p w14:paraId="181BA302" w14:textId="2B9D7BBF" w:rsidR="0048658C" w:rsidRPr="00F92BB8" w:rsidRDefault="0048658C" w:rsidP="00A6499D">
            <w:pPr>
              <w:pStyle w:val="TAL"/>
              <w:rPr>
                <w:rFonts w:cs="Arial"/>
                <w:sz w:val="16"/>
                <w:szCs w:val="16"/>
              </w:rPr>
            </w:pPr>
            <w:r w:rsidRPr="00F92BB8">
              <w:rPr>
                <w:rFonts w:cs="Arial"/>
                <w:sz w:val="16"/>
                <w:szCs w:val="16"/>
              </w:rPr>
              <w:t>38.306</w:t>
            </w:r>
          </w:p>
        </w:tc>
        <w:tc>
          <w:tcPr>
            <w:tcW w:w="1990" w:type="dxa"/>
            <w:tcBorders>
              <w:top w:val="single" w:sz="4" w:space="0" w:color="A5A5A5"/>
              <w:left w:val="nil"/>
              <w:bottom w:val="single" w:sz="4" w:space="0" w:color="A5A5A5"/>
              <w:right w:val="single" w:sz="4" w:space="0" w:color="A5A5A5"/>
            </w:tcBorders>
            <w:shd w:val="clear" w:color="auto" w:fill="auto"/>
          </w:tcPr>
          <w:p w14:paraId="77493C12" w14:textId="54329FE7" w:rsidR="0048658C" w:rsidRPr="00F92BB8" w:rsidRDefault="0048658C" w:rsidP="00A6499D">
            <w:pPr>
              <w:pStyle w:val="TAL"/>
              <w:rPr>
                <w:rFonts w:cs="Arial"/>
                <w:sz w:val="16"/>
                <w:szCs w:val="16"/>
              </w:rPr>
            </w:pPr>
            <w:r w:rsidRPr="00F92BB8">
              <w:rPr>
                <w:rFonts w:cs="Arial"/>
                <w:sz w:val="16"/>
                <w:szCs w:val="16"/>
              </w:rPr>
              <w:t>NR_n66_BW</w:t>
            </w:r>
          </w:p>
        </w:tc>
        <w:tc>
          <w:tcPr>
            <w:tcW w:w="572" w:type="dxa"/>
            <w:tcBorders>
              <w:top w:val="single" w:sz="4" w:space="0" w:color="A5A5A5"/>
              <w:left w:val="nil"/>
              <w:bottom w:val="single" w:sz="4" w:space="0" w:color="A5A5A5"/>
              <w:right w:val="single" w:sz="4" w:space="0" w:color="A5A5A5"/>
            </w:tcBorders>
            <w:shd w:val="clear" w:color="000000" w:fill="auto"/>
          </w:tcPr>
          <w:p w14:paraId="4F926F28" w14:textId="270DE9CB" w:rsidR="0048658C" w:rsidRPr="00F92BB8" w:rsidRDefault="0048658C" w:rsidP="00A6499D">
            <w:pPr>
              <w:pStyle w:val="TAL"/>
              <w:rPr>
                <w:rFonts w:cs="Arial"/>
                <w:sz w:val="16"/>
                <w:szCs w:val="16"/>
              </w:rPr>
            </w:pPr>
            <w:r w:rsidRPr="00F92BB8">
              <w:rPr>
                <w:rFonts w:cs="Arial"/>
                <w:sz w:val="16"/>
                <w:szCs w:val="16"/>
              </w:rPr>
              <w:t>0289</w:t>
            </w:r>
          </w:p>
        </w:tc>
        <w:tc>
          <w:tcPr>
            <w:tcW w:w="690" w:type="dxa"/>
            <w:tcBorders>
              <w:top w:val="single" w:sz="4" w:space="0" w:color="A5A5A5"/>
              <w:left w:val="nil"/>
              <w:bottom w:val="single" w:sz="4" w:space="0" w:color="A5A5A5"/>
              <w:right w:val="single" w:sz="4" w:space="0" w:color="A5A5A5"/>
            </w:tcBorders>
            <w:shd w:val="clear" w:color="000000" w:fill="auto"/>
          </w:tcPr>
          <w:p w14:paraId="3FBF2BAC" w14:textId="271C66F1" w:rsidR="0048658C" w:rsidRPr="00F92BB8" w:rsidRDefault="0048658C" w:rsidP="00A6499D">
            <w:pPr>
              <w:pStyle w:val="TAL"/>
              <w:rPr>
                <w:rFonts w:cs="Arial"/>
                <w:sz w:val="16"/>
                <w:szCs w:val="16"/>
              </w:rPr>
            </w:pPr>
            <w:r w:rsidRPr="00F92BB8">
              <w:rPr>
                <w:rFonts w:cs="Arial"/>
                <w:sz w:val="16"/>
                <w:szCs w:val="16"/>
              </w:rPr>
              <w:t>1</w:t>
            </w:r>
          </w:p>
        </w:tc>
        <w:tc>
          <w:tcPr>
            <w:tcW w:w="583" w:type="dxa"/>
            <w:tcBorders>
              <w:top w:val="single" w:sz="4" w:space="0" w:color="A5A5A5"/>
              <w:left w:val="nil"/>
              <w:bottom w:val="single" w:sz="4" w:space="0" w:color="A5A5A5"/>
              <w:right w:val="single" w:sz="4" w:space="0" w:color="A5A5A5"/>
            </w:tcBorders>
            <w:shd w:val="clear" w:color="auto" w:fill="auto"/>
          </w:tcPr>
          <w:p w14:paraId="23FB2CAB" w14:textId="02417785" w:rsidR="0048658C" w:rsidRPr="00F92BB8" w:rsidRDefault="0048658C" w:rsidP="00A6499D">
            <w:pPr>
              <w:pStyle w:val="TAL"/>
              <w:rPr>
                <w:rFonts w:cs="Arial"/>
                <w:sz w:val="16"/>
                <w:szCs w:val="16"/>
              </w:rPr>
            </w:pPr>
            <w:r w:rsidRPr="00F92BB8">
              <w:rPr>
                <w:rFonts w:cs="Arial"/>
                <w:sz w:val="16"/>
                <w:szCs w:val="16"/>
              </w:rPr>
              <w:t>B</w:t>
            </w:r>
          </w:p>
        </w:tc>
      </w:tr>
      <w:tr w:rsidR="00A91FF5" w:rsidRPr="00F92BB8" w14:paraId="63610223" w14:textId="77777777" w:rsidTr="0017529D">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2F498D45" w14:textId="3428B000" w:rsidR="0048658C" w:rsidRPr="00F92BB8" w:rsidRDefault="009248E0" w:rsidP="00A6499D">
            <w:pPr>
              <w:pStyle w:val="TAL"/>
              <w:rPr>
                <w:rFonts w:cs="Arial"/>
                <w:sz w:val="16"/>
                <w:szCs w:val="16"/>
              </w:rPr>
            </w:pPr>
            <w:hyperlink r:id="rId2548" w:history="1">
              <w:r>
                <w:rPr>
                  <w:rStyle w:val="Hyperlink"/>
                  <w:rFonts w:cs="Arial"/>
                  <w:sz w:val="16"/>
                  <w:szCs w:val="16"/>
                </w:rPr>
                <w:t>R2-2004214</w:t>
              </w:r>
            </w:hyperlink>
          </w:p>
        </w:tc>
        <w:tc>
          <w:tcPr>
            <w:tcW w:w="3038" w:type="dxa"/>
            <w:tcBorders>
              <w:top w:val="nil"/>
              <w:left w:val="nil"/>
              <w:bottom w:val="single" w:sz="4" w:space="0" w:color="A5A5A5"/>
              <w:right w:val="single" w:sz="4" w:space="0" w:color="A5A5A5"/>
            </w:tcBorders>
            <w:shd w:val="clear" w:color="auto" w:fill="auto"/>
          </w:tcPr>
          <w:p w14:paraId="33BD4DBC" w14:textId="798C5EA5" w:rsidR="0048658C" w:rsidRPr="00F92BB8" w:rsidRDefault="0048658C" w:rsidP="00A6499D">
            <w:pPr>
              <w:pStyle w:val="TAL"/>
              <w:rPr>
                <w:rFonts w:cs="Arial"/>
                <w:sz w:val="16"/>
                <w:szCs w:val="16"/>
              </w:rPr>
            </w:pPr>
            <w:r w:rsidRPr="00F92BB8">
              <w:rPr>
                <w:rFonts w:cs="Arial"/>
                <w:sz w:val="16"/>
                <w:szCs w:val="16"/>
              </w:rPr>
              <w:t>UE capability for single entry PHR with P bit</w:t>
            </w:r>
          </w:p>
        </w:tc>
        <w:tc>
          <w:tcPr>
            <w:tcW w:w="1666" w:type="dxa"/>
            <w:tcBorders>
              <w:top w:val="nil"/>
              <w:left w:val="nil"/>
              <w:bottom w:val="single" w:sz="4" w:space="0" w:color="A5A5A5"/>
              <w:right w:val="single" w:sz="4" w:space="0" w:color="A5A5A5"/>
            </w:tcBorders>
            <w:shd w:val="clear" w:color="auto" w:fill="auto"/>
          </w:tcPr>
          <w:p w14:paraId="005BEB95" w14:textId="41E26C6E" w:rsidR="0048658C" w:rsidRPr="00F92BB8" w:rsidRDefault="0048658C" w:rsidP="00A6499D">
            <w:pPr>
              <w:pStyle w:val="TAL"/>
              <w:rPr>
                <w:rFonts w:cs="Arial"/>
                <w:sz w:val="16"/>
                <w:szCs w:val="16"/>
              </w:rPr>
            </w:pPr>
            <w:r w:rsidRPr="00F92BB8">
              <w:rPr>
                <w:rFonts w:cs="Arial"/>
                <w:sz w:val="16"/>
                <w:szCs w:val="16"/>
              </w:rPr>
              <w:t>OPPO, Ericsson, MediaTek Inc., Nokia, Nokia Shanghai Bell, vivo, ZTE, Xiaomi</w:t>
            </w:r>
          </w:p>
        </w:tc>
        <w:tc>
          <w:tcPr>
            <w:tcW w:w="822" w:type="dxa"/>
            <w:tcBorders>
              <w:top w:val="nil"/>
              <w:left w:val="nil"/>
              <w:bottom w:val="single" w:sz="4" w:space="0" w:color="A5A5A5"/>
              <w:right w:val="single" w:sz="4" w:space="0" w:color="A5A5A5"/>
            </w:tcBorders>
            <w:shd w:val="clear" w:color="auto" w:fill="auto"/>
          </w:tcPr>
          <w:p w14:paraId="61697524" w14:textId="63F67FC4" w:rsidR="0048658C" w:rsidRPr="00F92BB8" w:rsidRDefault="0048658C" w:rsidP="00A6499D">
            <w:pPr>
              <w:pStyle w:val="TAL"/>
              <w:rPr>
                <w:rFonts w:cs="Arial"/>
                <w:sz w:val="16"/>
                <w:szCs w:val="16"/>
              </w:rPr>
            </w:pPr>
            <w:r w:rsidRPr="00F92BB8">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25BFC0E5" w14:textId="7755E198" w:rsidR="0048658C" w:rsidRPr="00F92BB8" w:rsidRDefault="0048658C" w:rsidP="00A6499D">
            <w:pPr>
              <w:pStyle w:val="TAL"/>
              <w:rPr>
                <w:rFonts w:cs="Arial"/>
                <w:sz w:val="16"/>
                <w:szCs w:val="16"/>
              </w:rPr>
            </w:pPr>
            <w:r w:rsidRPr="00F92BB8">
              <w:rPr>
                <w:rFonts w:cs="Arial"/>
                <w:sz w:val="16"/>
                <w:szCs w:val="16"/>
              </w:rPr>
              <w:t>38.331</w:t>
            </w:r>
          </w:p>
        </w:tc>
        <w:tc>
          <w:tcPr>
            <w:tcW w:w="1990" w:type="dxa"/>
            <w:tcBorders>
              <w:top w:val="nil"/>
              <w:left w:val="nil"/>
              <w:bottom w:val="single" w:sz="4" w:space="0" w:color="A5A5A5"/>
              <w:right w:val="single" w:sz="4" w:space="0" w:color="A5A5A5"/>
            </w:tcBorders>
            <w:shd w:val="clear" w:color="auto" w:fill="auto"/>
          </w:tcPr>
          <w:p w14:paraId="4857D8BF" w14:textId="30C88DF3" w:rsidR="0048658C" w:rsidRPr="00F92BB8" w:rsidRDefault="0048658C" w:rsidP="00A6499D">
            <w:pPr>
              <w:pStyle w:val="TAL"/>
              <w:rPr>
                <w:rFonts w:cs="Arial"/>
                <w:sz w:val="16"/>
                <w:szCs w:val="16"/>
              </w:rPr>
            </w:pPr>
            <w:r w:rsidRPr="00F92BB8">
              <w:rPr>
                <w:rFonts w:cs="Arial"/>
                <w:sz w:val="16"/>
                <w:szCs w:val="16"/>
              </w:rPr>
              <w:t>TEI16</w:t>
            </w:r>
          </w:p>
        </w:tc>
        <w:tc>
          <w:tcPr>
            <w:tcW w:w="572" w:type="dxa"/>
            <w:tcBorders>
              <w:top w:val="single" w:sz="4" w:space="0" w:color="A5A5A5"/>
              <w:left w:val="nil"/>
              <w:bottom w:val="single" w:sz="4" w:space="0" w:color="A5A5A5"/>
              <w:right w:val="single" w:sz="4" w:space="0" w:color="A5A5A5"/>
            </w:tcBorders>
            <w:shd w:val="clear" w:color="000000" w:fill="auto"/>
          </w:tcPr>
          <w:p w14:paraId="6D230322" w14:textId="58DEA4C4" w:rsidR="0048658C" w:rsidRPr="00F92BB8" w:rsidRDefault="0048658C" w:rsidP="00A6499D">
            <w:pPr>
              <w:pStyle w:val="TAL"/>
              <w:rPr>
                <w:rFonts w:cs="Arial"/>
                <w:sz w:val="16"/>
                <w:szCs w:val="16"/>
              </w:rPr>
            </w:pPr>
            <w:r w:rsidRPr="00F92BB8">
              <w:rPr>
                <w:rFonts w:cs="Arial"/>
                <w:sz w:val="16"/>
                <w:szCs w:val="16"/>
              </w:rPr>
              <w:t>1589</w:t>
            </w:r>
          </w:p>
        </w:tc>
        <w:tc>
          <w:tcPr>
            <w:tcW w:w="690" w:type="dxa"/>
            <w:tcBorders>
              <w:top w:val="single" w:sz="4" w:space="0" w:color="A5A5A5"/>
              <w:left w:val="nil"/>
              <w:bottom w:val="single" w:sz="4" w:space="0" w:color="A5A5A5"/>
              <w:right w:val="single" w:sz="4" w:space="0" w:color="A5A5A5"/>
            </w:tcBorders>
            <w:shd w:val="clear" w:color="000000" w:fill="auto"/>
          </w:tcPr>
          <w:p w14:paraId="733C10D5" w14:textId="7063C7F2" w:rsidR="0048658C" w:rsidRPr="00F92BB8" w:rsidRDefault="0048658C" w:rsidP="00A6499D">
            <w:pPr>
              <w:pStyle w:val="TAL"/>
              <w:rPr>
                <w:rFonts w:cs="Arial"/>
                <w:sz w:val="16"/>
                <w:szCs w:val="16"/>
              </w:rPr>
            </w:pPr>
          </w:p>
        </w:tc>
        <w:tc>
          <w:tcPr>
            <w:tcW w:w="583" w:type="dxa"/>
            <w:tcBorders>
              <w:top w:val="nil"/>
              <w:left w:val="nil"/>
              <w:bottom w:val="single" w:sz="4" w:space="0" w:color="A5A5A5"/>
              <w:right w:val="single" w:sz="4" w:space="0" w:color="A5A5A5"/>
            </w:tcBorders>
            <w:shd w:val="clear" w:color="auto" w:fill="auto"/>
          </w:tcPr>
          <w:p w14:paraId="625EA15B" w14:textId="2A128919" w:rsidR="0048658C" w:rsidRPr="00F92BB8" w:rsidRDefault="0048658C" w:rsidP="00A6499D">
            <w:pPr>
              <w:pStyle w:val="TAL"/>
              <w:rPr>
                <w:rFonts w:cs="Arial"/>
                <w:sz w:val="16"/>
                <w:szCs w:val="16"/>
              </w:rPr>
            </w:pPr>
            <w:r w:rsidRPr="00F92BB8">
              <w:rPr>
                <w:rFonts w:cs="Arial"/>
                <w:sz w:val="16"/>
                <w:szCs w:val="16"/>
              </w:rPr>
              <w:t>F</w:t>
            </w:r>
          </w:p>
        </w:tc>
      </w:tr>
      <w:tr w:rsidR="00A91FF5" w:rsidRPr="00F92BB8" w14:paraId="52916ADE" w14:textId="77777777" w:rsidTr="0017529D">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1B9BF001" w14:textId="2A950468" w:rsidR="0048658C" w:rsidRPr="00F92BB8" w:rsidRDefault="009248E0" w:rsidP="00A6499D">
            <w:pPr>
              <w:pStyle w:val="TAL"/>
              <w:rPr>
                <w:rFonts w:cs="Arial"/>
                <w:sz w:val="16"/>
                <w:szCs w:val="16"/>
              </w:rPr>
            </w:pPr>
            <w:hyperlink r:id="rId2549" w:history="1">
              <w:r>
                <w:rPr>
                  <w:rStyle w:val="Hyperlink"/>
                  <w:rFonts w:cs="Arial"/>
                  <w:sz w:val="16"/>
                  <w:szCs w:val="16"/>
                </w:rPr>
                <w:t>R2-2004215</w:t>
              </w:r>
            </w:hyperlink>
          </w:p>
        </w:tc>
        <w:tc>
          <w:tcPr>
            <w:tcW w:w="3038" w:type="dxa"/>
            <w:tcBorders>
              <w:top w:val="nil"/>
              <w:left w:val="nil"/>
              <w:bottom w:val="single" w:sz="4" w:space="0" w:color="A5A5A5"/>
              <w:right w:val="single" w:sz="4" w:space="0" w:color="A5A5A5"/>
            </w:tcBorders>
            <w:shd w:val="clear" w:color="auto" w:fill="auto"/>
          </w:tcPr>
          <w:p w14:paraId="4853106F" w14:textId="2700C722" w:rsidR="0048658C" w:rsidRPr="00F92BB8" w:rsidRDefault="0048658C" w:rsidP="00A6499D">
            <w:pPr>
              <w:pStyle w:val="TAL"/>
              <w:rPr>
                <w:rFonts w:cs="Arial"/>
                <w:sz w:val="16"/>
                <w:szCs w:val="16"/>
              </w:rPr>
            </w:pPr>
            <w:r w:rsidRPr="00F92BB8">
              <w:rPr>
                <w:rFonts w:cs="Arial"/>
                <w:sz w:val="16"/>
                <w:szCs w:val="16"/>
              </w:rPr>
              <w:t>UE capability for single entry PHR with P bit</w:t>
            </w:r>
          </w:p>
        </w:tc>
        <w:tc>
          <w:tcPr>
            <w:tcW w:w="1666" w:type="dxa"/>
            <w:tcBorders>
              <w:top w:val="nil"/>
              <w:left w:val="nil"/>
              <w:bottom w:val="single" w:sz="4" w:space="0" w:color="A5A5A5"/>
              <w:right w:val="single" w:sz="4" w:space="0" w:color="A5A5A5"/>
            </w:tcBorders>
            <w:shd w:val="clear" w:color="auto" w:fill="auto"/>
          </w:tcPr>
          <w:p w14:paraId="35AA4366" w14:textId="40F06D51" w:rsidR="0048658C" w:rsidRPr="00F92BB8" w:rsidRDefault="0048658C" w:rsidP="00A6499D">
            <w:pPr>
              <w:pStyle w:val="TAL"/>
              <w:rPr>
                <w:rFonts w:cs="Arial"/>
                <w:sz w:val="16"/>
                <w:szCs w:val="16"/>
              </w:rPr>
            </w:pPr>
            <w:r w:rsidRPr="00F92BB8">
              <w:rPr>
                <w:rFonts w:cs="Arial"/>
                <w:sz w:val="16"/>
                <w:szCs w:val="16"/>
              </w:rPr>
              <w:t>OPPO, Ericsson, MediaTek Inc., Nokia, Nokia Shanghai Bell, vivo, ZTE, Xiaomi</w:t>
            </w:r>
          </w:p>
        </w:tc>
        <w:tc>
          <w:tcPr>
            <w:tcW w:w="822" w:type="dxa"/>
            <w:tcBorders>
              <w:top w:val="nil"/>
              <w:left w:val="nil"/>
              <w:bottom w:val="single" w:sz="4" w:space="0" w:color="A5A5A5"/>
              <w:right w:val="single" w:sz="4" w:space="0" w:color="A5A5A5"/>
            </w:tcBorders>
            <w:shd w:val="clear" w:color="auto" w:fill="auto"/>
          </w:tcPr>
          <w:p w14:paraId="5FE8680F" w14:textId="40BDBA10" w:rsidR="0048658C" w:rsidRPr="00F92BB8" w:rsidRDefault="0048658C" w:rsidP="00A6499D">
            <w:pPr>
              <w:pStyle w:val="TAL"/>
              <w:rPr>
                <w:rFonts w:cs="Arial"/>
                <w:sz w:val="16"/>
                <w:szCs w:val="16"/>
              </w:rPr>
            </w:pPr>
            <w:r w:rsidRPr="00F92BB8">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71ECF6A4" w14:textId="5FE86A20" w:rsidR="0048658C" w:rsidRPr="00F92BB8" w:rsidRDefault="0048658C" w:rsidP="00A6499D">
            <w:pPr>
              <w:pStyle w:val="TAL"/>
              <w:rPr>
                <w:rFonts w:cs="Arial"/>
                <w:sz w:val="16"/>
                <w:szCs w:val="16"/>
              </w:rPr>
            </w:pPr>
            <w:r w:rsidRPr="00F92BB8">
              <w:rPr>
                <w:rFonts w:cs="Arial"/>
                <w:sz w:val="16"/>
                <w:szCs w:val="16"/>
              </w:rPr>
              <w:t>38.306</w:t>
            </w:r>
          </w:p>
        </w:tc>
        <w:tc>
          <w:tcPr>
            <w:tcW w:w="1990" w:type="dxa"/>
            <w:tcBorders>
              <w:top w:val="nil"/>
              <w:left w:val="nil"/>
              <w:bottom w:val="single" w:sz="4" w:space="0" w:color="A5A5A5"/>
              <w:right w:val="single" w:sz="4" w:space="0" w:color="A5A5A5"/>
            </w:tcBorders>
            <w:shd w:val="clear" w:color="auto" w:fill="auto"/>
          </w:tcPr>
          <w:p w14:paraId="2ABEE0B3" w14:textId="5201C05E" w:rsidR="0048658C" w:rsidRPr="00F92BB8" w:rsidRDefault="0048658C" w:rsidP="00A6499D">
            <w:pPr>
              <w:pStyle w:val="TAL"/>
              <w:rPr>
                <w:rFonts w:cs="Arial"/>
                <w:sz w:val="16"/>
                <w:szCs w:val="16"/>
              </w:rPr>
            </w:pPr>
            <w:r w:rsidRPr="00F92BB8">
              <w:rPr>
                <w:rFonts w:cs="Arial"/>
                <w:sz w:val="16"/>
                <w:szCs w:val="16"/>
              </w:rPr>
              <w:t>TEI16</w:t>
            </w:r>
          </w:p>
        </w:tc>
        <w:tc>
          <w:tcPr>
            <w:tcW w:w="572" w:type="dxa"/>
            <w:tcBorders>
              <w:top w:val="single" w:sz="4" w:space="0" w:color="A5A5A5"/>
              <w:left w:val="nil"/>
              <w:bottom w:val="single" w:sz="4" w:space="0" w:color="A5A5A5"/>
              <w:right w:val="single" w:sz="4" w:space="0" w:color="A5A5A5"/>
            </w:tcBorders>
            <w:shd w:val="clear" w:color="000000" w:fill="auto"/>
          </w:tcPr>
          <w:p w14:paraId="77BEF4E3" w14:textId="62A0A28E" w:rsidR="0048658C" w:rsidRPr="00F92BB8" w:rsidRDefault="0048658C" w:rsidP="00A6499D">
            <w:pPr>
              <w:pStyle w:val="TAL"/>
              <w:rPr>
                <w:rFonts w:cs="Arial"/>
                <w:sz w:val="16"/>
                <w:szCs w:val="16"/>
              </w:rPr>
            </w:pPr>
            <w:r w:rsidRPr="00F92BB8">
              <w:rPr>
                <w:rFonts w:cs="Arial"/>
                <w:sz w:val="16"/>
                <w:szCs w:val="16"/>
              </w:rPr>
              <w:t>0296</w:t>
            </w:r>
          </w:p>
        </w:tc>
        <w:tc>
          <w:tcPr>
            <w:tcW w:w="690" w:type="dxa"/>
            <w:tcBorders>
              <w:top w:val="single" w:sz="4" w:space="0" w:color="A5A5A5"/>
              <w:left w:val="nil"/>
              <w:bottom w:val="single" w:sz="4" w:space="0" w:color="A5A5A5"/>
              <w:right w:val="single" w:sz="4" w:space="0" w:color="A5A5A5"/>
            </w:tcBorders>
            <w:shd w:val="clear" w:color="000000" w:fill="auto"/>
          </w:tcPr>
          <w:p w14:paraId="73C59BB4" w14:textId="4788FB5A" w:rsidR="0048658C" w:rsidRPr="00F92BB8" w:rsidRDefault="0048658C" w:rsidP="00A6499D">
            <w:pPr>
              <w:pStyle w:val="TAL"/>
              <w:rPr>
                <w:rFonts w:cs="Arial"/>
                <w:sz w:val="16"/>
                <w:szCs w:val="16"/>
              </w:rPr>
            </w:pPr>
          </w:p>
        </w:tc>
        <w:tc>
          <w:tcPr>
            <w:tcW w:w="583" w:type="dxa"/>
            <w:tcBorders>
              <w:top w:val="nil"/>
              <w:left w:val="nil"/>
              <w:bottom w:val="single" w:sz="4" w:space="0" w:color="A5A5A5"/>
              <w:right w:val="single" w:sz="4" w:space="0" w:color="A5A5A5"/>
            </w:tcBorders>
            <w:shd w:val="clear" w:color="auto" w:fill="auto"/>
          </w:tcPr>
          <w:p w14:paraId="7EF33050" w14:textId="6B0E0490" w:rsidR="0048658C" w:rsidRPr="00F92BB8" w:rsidRDefault="0048658C" w:rsidP="00A6499D">
            <w:pPr>
              <w:pStyle w:val="TAL"/>
              <w:rPr>
                <w:rFonts w:cs="Arial"/>
                <w:sz w:val="16"/>
                <w:szCs w:val="16"/>
              </w:rPr>
            </w:pPr>
            <w:r w:rsidRPr="00F92BB8">
              <w:rPr>
                <w:rFonts w:cs="Arial"/>
                <w:sz w:val="16"/>
                <w:szCs w:val="16"/>
              </w:rPr>
              <w:t>F</w:t>
            </w:r>
          </w:p>
        </w:tc>
      </w:tr>
      <w:tr w:rsidR="00A91FF5" w:rsidRPr="00F92BB8" w14:paraId="7ED15401" w14:textId="77777777" w:rsidTr="0017529D">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2FBD9F97" w14:textId="7811F870" w:rsidR="0048658C" w:rsidRPr="00F92BB8" w:rsidRDefault="009248E0" w:rsidP="00A6499D">
            <w:pPr>
              <w:pStyle w:val="TAL"/>
              <w:rPr>
                <w:rFonts w:cs="Arial"/>
                <w:sz w:val="16"/>
                <w:szCs w:val="16"/>
              </w:rPr>
            </w:pPr>
            <w:hyperlink r:id="rId2550" w:history="1">
              <w:r>
                <w:rPr>
                  <w:rStyle w:val="Hyperlink"/>
                  <w:rFonts w:cs="Arial"/>
                  <w:sz w:val="16"/>
                  <w:szCs w:val="16"/>
                </w:rPr>
                <w:t>R2-2004240</w:t>
              </w:r>
            </w:hyperlink>
          </w:p>
        </w:tc>
        <w:tc>
          <w:tcPr>
            <w:tcW w:w="3038" w:type="dxa"/>
            <w:tcBorders>
              <w:top w:val="nil"/>
              <w:left w:val="nil"/>
              <w:bottom w:val="single" w:sz="4" w:space="0" w:color="A5A5A5"/>
              <w:right w:val="single" w:sz="4" w:space="0" w:color="A5A5A5"/>
            </w:tcBorders>
            <w:shd w:val="clear" w:color="auto" w:fill="auto"/>
          </w:tcPr>
          <w:p w14:paraId="18A02EA3" w14:textId="4F25ACF0" w:rsidR="0048658C" w:rsidRPr="00F92BB8" w:rsidRDefault="0048658C" w:rsidP="00A6499D">
            <w:pPr>
              <w:pStyle w:val="TAL"/>
              <w:rPr>
                <w:rFonts w:cs="Arial"/>
                <w:sz w:val="16"/>
                <w:szCs w:val="16"/>
              </w:rPr>
            </w:pPr>
            <w:r w:rsidRPr="00F92BB8">
              <w:rPr>
                <w:rFonts w:cs="Arial"/>
                <w:sz w:val="16"/>
                <w:szCs w:val="16"/>
              </w:rPr>
              <w:t>CR on additional configuration for CLI resources</w:t>
            </w:r>
          </w:p>
        </w:tc>
        <w:tc>
          <w:tcPr>
            <w:tcW w:w="1666" w:type="dxa"/>
            <w:tcBorders>
              <w:top w:val="nil"/>
              <w:left w:val="nil"/>
              <w:bottom w:val="single" w:sz="4" w:space="0" w:color="A5A5A5"/>
              <w:right w:val="single" w:sz="4" w:space="0" w:color="A5A5A5"/>
            </w:tcBorders>
            <w:shd w:val="clear" w:color="auto" w:fill="auto"/>
          </w:tcPr>
          <w:p w14:paraId="5429E154" w14:textId="032EF96B" w:rsidR="0048658C" w:rsidRPr="00F92BB8" w:rsidRDefault="0048658C" w:rsidP="00A6499D">
            <w:pPr>
              <w:pStyle w:val="TAL"/>
              <w:rPr>
                <w:rFonts w:cs="Arial"/>
                <w:sz w:val="16"/>
                <w:szCs w:val="16"/>
              </w:rPr>
            </w:pPr>
            <w:r w:rsidRPr="00F92BB8">
              <w:rPr>
                <w:rFonts w:cs="Arial"/>
                <w:sz w:val="16"/>
                <w:szCs w:val="16"/>
              </w:rPr>
              <w:t>LG Electronics Inc.</w:t>
            </w:r>
          </w:p>
        </w:tc>
        <w:tc>
          <w:tcPr>
            <w:tcW w:w="822" w:type="dxa"/>
            <w:tcBorders>
              <w:top w:val="nil"/>
              <w:left w:val="nil"/>
              <w:bottom w:val="single" w:sz="4" w:space="0" w:color="A5A5A5"/>
              <w:right w:val="single" w:sz="4" w:space="0" w:color="A5A5A5"/>
            </w:tcBorders>
            <w:shd w:val="clear" w:color="auto" w:fill="auto"/>
          </w:tcPr>
          <w:p w14:paraId="65B6439B" w14:textId="088C345D" w:rsidR="0048658C" w:rsidRPr="00F92BB8" w:rsidRDefault="0048658C" w:rsidP="00A6499D">
            <w:pPr>
              <w:pStyle w:val="TAL"/>
              <w:rPr>
                <w:rFonts w:cs="Arial"/>
                <w:sz w:val="16"/>
                <w:szCs w:val="16"/>
              </w:rPr>
            </w:pPr>
            <w:r w:rsidRPr="00F92BB8">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1C4C8753" w14:textId="6C9CE4F1" w:rsidR="0048658C" w:rsidRPr="00F92BB8" w:rsidRDefault="0048658C" w:rsidP="00A6499D">
            <w:pPr>
              <w:pStyle w:val="TAL"/>
              <w:rPr>
                <w:rFonts w:cs="Arial"/>
                <w:sz w:val="16"/>
                <w:szCs w:val="16"/>
              </w:rPr>
            </w:pPr>
            <w:r w:rsidRPr="00F92BB8">
              <w:rPr>
                <w:rFonts w:cs="Arial"/>
                <w:sz w:val="16"/>
                <w:szCs w:val="16"/>
              </w:rPr>
              <w:t>38.331</w:t>
            </w:r>
          </w:p>
        </w:tc>
        <w:tc>
          <w:tcPr>
            <w:tcW w:w="1990" w:type="dxa"/>
            <w:tcBorders>
              <w:top w:val="nil"/>
              <w:left w:val="nil"/>
              <w:bottom w:val="single" w:sz="4" w:space="0" w:color="A5A5A5"/>
              <w:right w:val="single" w:sz="4" w:space="0" w:color="A5A5A5"/>
            </w:tcBorders>
            <w:shd w:val="clear" w:color="auto" w:fill="auto"/>
          </w:tcPr>
          <w:p w14:paraId="3EF031DA" w14:textId="79D19664" w:rsidR="0048658C" w:rsidRPr="00F92BB8" w:rsidRDefault="0048658C" w:rsidP="00A6499D">
            <w:pPr>
              <w:pStyle w:val="TAL"/>
              <w:rPr>
                <w:rFonts w:cs="Arial"/>
                <w:sz w:val="16"/>
                <w:szCs w:val="16"/>
              </w:rPr>
            </w:pPr>
            <w:r w:rsidRPr="00F92BB8">
              <w:rPr>
                <w:rFonts w:cs="Arial"/>
                <w:sz w:val="16"/>
                <w:szCs w:val="16"/>
              </w:rPr>
              <w:t>NR_CLI_RIM</w:t>
            </w:r>
          </w:p>
        </w:tc>
        <w:tc>
          <w:tcPr>
            <w:tcW w:w="572" w:type="dxa"/>
            <w:tcBorders>
              <w:top w:val="single" w:sz="4" w:space="0" w:color="A5A5A5"/>
              <w:left w:val="nil"/>
              <w:bottom w:val="single" w:sz="4" w:space="0" w:color="A5A5A5"/>
              <w:right w:val="single" w:sz="4" w:space="0" w:color="A5A5A5"/>
            </w:tcBorders>
            <w:shd w:val="clear" w:color="000000" w:fill="auto"/>
          </w:tcPr>
          <w:p w14:paraId="1FB5429A" w14:textId="634ECFC6" w:rsidR="0048658C" w:rsidRPr="00F92BB8" w:rsidRDefault="0048658C" w:rsidP="00A6499D">
            <w:pPr>
              <w:pStyle w:val="TAL"/>
              <w:rPr>
                <w:rFonts w:cs="Arial"/>
                <w:sz w:val="16"/>
                <w:szCs w:val="16"/>
              </w:rPr>
            </w:pPr>
            <w:r w:rsidRPr="00F92BB8">
              <w:rPr>
                <w:rFonts w:cs="Arial"/>
                <w:sz w:val="16"/>
                <w:szCs w:val="16"/>
              </w:rPr>
              <w:t>1533</w:t>
            </w:r>
          </w:p>
        </w:tc>
        <w:tc>
          <w:tcPr>
            <w:tcW w:w="690" w:type="dxa"/>
            <w:tcBorders>
              <w:top w:val="single" w:sz="4" w:space="0" w:color="A5A5A5"/>
              <w:left w:val="nil"/>
              <w:bottom w:val="single" w:sz="4" w:space="0" w:color="A5A5A5"/>
              <w:right w:val="single" w:sz="4" w:space="0" w:color="A5A5A5"/>
            </w:tcBorders>
            <w:shd w:val="clear" w:color="000000" w:fill="auto"/>
          </w:tcPr>
          <w:p w14:paraId="07C8CF96" w14:textId="660D8132" w:rsidR="0048658C" w:rsidRPr="00F92BB8" w:rsidRDefault="0048658C" w:rsidP="00A6499D">
            <w:pPr>
              <w:pStyle w:val="TAL"/>
              <w:rPr>
                <w:rFonts w:cs="Arial"/>
                <w:sz w:val="16"/>
                <w:szCs w:val="16"/>
              </w:rPr>
            </w:pPr>
            <w:r w:rsidRPr="00F92BB8">
              <w:rPr>
                <w:rFonts w:cs="Arial"/>
                <w:sz w:val="16"/>
                <w:szCs w:val="16"/>
              </w:rPr>
              <w:t>1</w:t>
            </w:r>
          </w:p>
        </w:tc>
        <w:tc>
          <w:tcPr>
            <w:tcW w:w="583" w:type="dxa"/>
            <w:tcBorders>
              <w:top w:val="nil"/>
              <w:left w:val="nil"/>
              <w:bottom w:val="single" w:sz="4" w:space="0" w:color="A5A5A5"/>
              <w:right w:val="single" w:sz="4" w:space="0" w:color="A5A5A5"/>
            </w:tcBorders>
            <w:shd w:val="clear" w:color="auto" w:fill="auto"/>
          </w:tcPr>
          <w:p w14:paraId="3DD06577" w14:textId="52A247A2" w:rsidR="0048658C" w:rsidRPr="00F92BB8" w:rsidRDefault="0048658C" w:rsidP="00A6499D">
            <w:pPr>
              <w:pStyle w:val="TAL"/>
              <w:rPr>
                <w:rFonts w:cs="Arial"/>
                <w:sz w:val="16"/>
                <w:szCs w:val="16"/>
              </w:rPr>
            </w:pPr>
            <w:r w:rsidRPr="00F92BB8">
              <w:rPr>
                <w:rFonts w:cs="Arial"/>
                <w:sz w:val="16"/>
                <w:szCs w:val="16"/>
              </w:rPr>
              <w:t>F</w:t>
            </w:r>
          </w:p>
        </w:tc>
      </w:tr>
      <w:tr w:rsidR="00A91FF5" w:rsidRPr="00F92BB8" w14:paraId="7876B406" w14:textId="77777777" w:rsidTr="0017529D">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3F909908" w14:textId="7B4B0640" w:rsidR="0048658C" w:rsidRPr="00F92BB8" w:rsidRDefault="009248E0" w:rsidP="00A6499D">
            <w:pPr>
              <w:pStyle w:val="TAL"/>
              <w:rPr>
                <w:rFonts w:cs="Arial"/>
                <w:sz w:val="16"/>
                <w:szCs w:val="16"/>
              </w:rPr>
            </w:pPr>
            <w:hyperlink r:id="rId2551" w:history="1">
              <w:r>
                <w:rPr>
                  <w:rStyle w:val="Hyperlink"/>
                  <w:rFonts w:cs="Arial"/>
                  <w:sz w:val="16"/>
                  <w:szCs w:val="16"/>
                </w:rPr>
                <w:t>R2-2004246</w:t>
              </w:r>
            </w:hyperlink>
          </w:p>
        </w:tc>
        <w:tc>
          <w:tcPr>
            <w:tcW w:w="3038" w:type="dxa"/>
            <w:tcBorders>
              <w:top w:val="nil"/>
              <w:left w:val="nil"/>
              <w:bottom w:val="single" w:sz="4" w:space="0" w:color="A5A5A5"/>
              <w:right w:val="single" w:sz="4" w:space="0" w:color="A5A5A5"/>
            </w:tcBorders>
            <w:shd w:val="clear" w:color="auto" w:fill="auto"/>
          </w:tcPr>
          <w:p w14:paraId="294BACB0" w14:textId="2732BF94" w:rsidR="0048658C" w:rsidRPr="00F92BB8" w:rsidRDefault="0048658C" w:rsidP="00A6499D">
            <w:pPr>
              <w:pStyle w:val="TAL"/>
              <w:rPr>
                <w:rFonts w:cs="Arial"/>
                <w:sz w:val="16"/>
                <w:szCs w:val="16"/>
              </w:rPr>
            </w:pPr>
            <w:r w:rsidRPr="00F92BB8">
              <w:rPr>
                <w:rFonts w:cs="Arial"/>
                <w:sz w:val="16"/>
                <w:szCs w:val="16"/>
              </w:rPr>
              <w:t>Avoiding security risk for RLC AM bearers during termination point change</w:t>
            </w:r>
          </w:p>
        </w:tc>
        <w:tc>
          <w:tcPr>
            <w:tcW w:w="1666" w:type="dxa"/>
            <w:tcBorders>
              <w:top w:val="nil"/>
              <w:left w:val="nil"/>
              <w:bottom w:val="single" w:sz="4" w:space="0" w:color="A5A5A5"/>
              <w:right w:val="single" w:sz="4" w:space="0" w:color="A5A5A5"/>
            </w:tcBorders>
            <w:shd w:val="clear" w:color="auto" w:fill="auto"/>
          </w:tcPr>
          <w:p w14:paraId="572C9B2D" w14:textId="64A39D71" w:rsidR="0048658C" w:rsidRPr="00F92BB8" w:rsidRDefault="0048658C" w:rsidP="00A6499D">
            <w:pPr>
              <w:pStyle w:val="TAL"/>
              <w:rPr>
                <w:rFonts w:cs="Arial"/>
                <w:sz w:val="16"/>
                <w:szCs w:val="16"/>
              </w:rPr>
            </w:pPr>
            <w:r w:rsidRPr="00F92BB8">
              <w:rPr>
                <w:rFonts w:cs="Arial"/>
                <w:sz w:val="16"/>
                <w:szCs w:val="16"/>
              </w:rPr>
              <w:t>Nokia, Nokia Shanghai Bell, Deutsche Telekom</w:t>
            </w:r>
          </w:p>
        </w:tc>
        <w:tc>
          <w:tcPr>
            <w:tcW w:w="822" w:type="dxa"/>
            <w:tcBorders>
              <w:top w:val="nil"/>
              <w:left w:val="nil"/>
              <w:bottom w:val="single" w:sz="4" w:space="0" w:color="A5A5A5"/>
              <w:right w:val="single" w:sz="4" w:space="0" w:color="A5A5A5"/>
            </w:tcBorders>
            <w:shd w:val="clear" w:color="auto" w:fill="auto"/>
          </w:tcPr>
          <w:p w14:paraId="6549F2E0" w14:textId="799F3B3A" w:rsidR="0048658C" w:rsidRPr="00F92BB8" w:rsidRDefault="0048658C" w:rsidP="00A6499D">
            <w:pPr>
              <w:pStyle w:val="TAL"/>
              <w:rPr>
                <w:rFonts w:cs="Arial"/>
                <w:sz w:val="16"/>
                <w:szCs w:val="16"/>
              </w:rPr>
            </w:pPr>
            <w:r w:rsidRPr="00F92BB8">
              <w:rPr>
                <w:rFonts w:cs="Arial"/>
                <w:sz w:val="16"/>
                <w:szCs w:val="16"/>
              </w:rPr>
              <w:t>Rel-15</w:t>
            </w:r>
          </w:p>
        </w:tc>
        <w:tc>
          <w:tcPr>
            <w:tcW w:w="720" w:type="dxa"/>
            <w:tcBorders>
              <w:top w:val="nil"/>
              <w:left w:val="nil"/>
              <w:bottom w:val="single" w:sz="4" w:space="0" w:color="A5A5A5"/>
              <w:right w:val="single" w:sz="4" w:space="0" w:color="A5A5A5"/>
            </w:tcBorders>
            <w:shd w:val="clear" w:color="auto" w:fill="auto"/>
          </w:tcPr>
          <w:p w14:paraId="60F759EF" w14:textId="380FFA6D" w:rsidR="0048658C" w:rsidRPr="00F92BB8" w:rsidRDefault="0048658C" w:rsidP="00A6499D">
            <w:pPr>
              <w:pStyle w:val="TAL"/>
              <w:rPr>
                <w:rFonts w:cs="Arial"/>
                <w:sz w:val="16"/>
                <w:szCs w:val="16"/>
              </w:rPr>
            </w:pPr>
            <w:r w:rsidRPr="00F92BB8">
              <w:rPr>
                <w:rFonts w:cs="Arial"/>
                <w:sz w:val="16"/>
                <w:szCs w:val="16"/>
              </w:rPr>
              <w:t>38.331</w:t>
            </w:r>
          </w:p>
        </w:tc>
        <w:tc>
          <w:tcPr>
            <w:tcW w:w="1990" w:type="dxa"/>
            <w:tcBorders>
              <w:top w:val="nil"/>
              <w:left w:val="nil"/>
              <w:bottom w:val="single" w:sz="4" w:space="0" w:color="A5A5A5"/>
              <w:right w:val="single" w:sz="4" w:space="0" w:color="A5A5A5"/>
            </w:tcBorders>
            <w:shd w:val="clear" w:color="auto" w:fill="auto"/>
          </w:tcPr>
          <w:p w14:paraId="0C420882" w14:textId="22F3BA14" w:rsidR="0048658C" w:rsidRPr="00F92BB8" w:rsidRDefault="0048658C" w:rsidP="00A6499D">
            <w:pPr>
              <w:pStyle w:val="TAL"/>
              <w:rPr>
                <w:rFonts w:cs="Arial"/>
                <w:sz w:val="16"/>
                <w:szCs w:val="16"/>
              </w:rPr>
            </w:pPr>
            <w:r w:rsidRPr="00F92BB8">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5C4D1F2B" w14:textId="6F399930" w:rsidR="0048658C" w:rsidRPr="00F92BB8" w:rsidRDefault="0048658C" w:rsidP="00A6499D">
            <w:pPr>
              <w:pStyle w:val="TAL"/>
              <w:rPr>
                <w:rFonts w:cs="Arial"/>
                <w:sz w:val="16"/>
                <w:szCs w:val="16"/>
              </w:rPr>
            </w:pPr>
            <w:r w:rsidRPr="00F92BB8">
              <w:rPr>
                <w:rFonts w:cs="Arial"/>
                <w:sz w:val="16"/>
                <w:szCs w:val="16"/>
              </w:rPr>
              <w:t>1539</w:t>
            </w:r>
          </w:p>
        </w:tc>
        <w:tc>
          <w:tcPr>
            <w:tcW w:w="690" w:type="dxa"/>
            <w:tcBorders>
              <w:top w:val="single" w:sz="4" w:space="0" w:color="A5A5A5"/>
              <w:left w:val="nil"/>
              <w:bottom w:val="single" w:sz="4" w:space="0" w:color="A5A5A5"/>
              <w:right w:val="single" w:sz="4" w:space="0" w:color="A5A5A5"/>
            </w:tcBorders>
            <w:shd w:val="clear" w:color="000000" w:fill="auto"/>
          </w:tcPr>
          <w:p w14:paraId="15B19A74" w14:textId="70FDDE30" w:rsidR="0048658C" w:rsidRPr="00F92BB8" w:rsidRDefault="0048658C" w:rsidP="00A6499D">
            <w:pPr>
              <w:pStyle w:val="TAL"/>
              <w:rPr>
                <w:rFonts w:cs="Arial"/>
                <w:sz w:val="16"/>
                <w:szCs w:val="16"/>
              </w:rPr>
            </w:pPr>
            <w:r w:rsidRPr="00F92BB8">
              <w:rPr>
                <w:rFonts w:cs="Arial"/>
                <w:sz w:val="16"/>
                <w:szCs w:val="16"/>
              </w:rPr>
              <w:t>1</w:t>
            </w:r>
          </w:p>
        </w:tc>
        <w:tc>
          <w:tcPr>
            <w:tcW w:w="583" w:type="dxa"/>
            <w:tcBorders>
              <w:top w:val="nil"/>
              <w:left w:val="nil"/>
              <w:bottom w:val="single" w:sz="4" w:space="0" w:color="A5A5A5"/>
              <w:right w:val="single" w:sz="4" w:space="0" w:color="A5A5A5"/>
            </w:tcBorders>
            <w:shd w:val="clear" w:color="auto" w:fill="auto"/>
          </w:tcPr>
          <w:p w14:paraId="597F01D8" w14:textId="325755D0" w:rsidR="0048658C" w:rsidRPr="00F92BB8" w:rsidRDefault="0048658C" w:rsidP="00A6499D">
            <w:pPr>
              <w:pStyle w:val="TAL"/>
              <w:rPr>
                <w:rFonts w:cs="Arial"/>
                <w:sz w:val="16"/>
                <w:szCs w:val="16"/>
              </w:rPr>
            </w:pPr>
            <w:r w:rsidRPr="00F92BB8">
              <w:rPr>
                <w:rFonts w:cs="Arial"/>
                <w:sz w:val="16"/>
                <w:szCs w:val="16"/>
              </w:rPr>
              <w:t>F</w:t>
            </w:r>
          </w:p>
        </w:tc>
      </w:tr>
      <w:tr w:rsidR="00A91FF5" w:rsidRPr="00F92BB8" w14:paraId="767B2891" w14:textId="77777777" w:rsidTr="0017529D">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7CE55458" w14:textId="5B61E876" w:rsidR="0048658C" w:rsidRPr="00F92BB8" w:rsidRDefault="009248E0" w:rsidP="00A6499D">
            <w:pPr>
              <w:pStyle w:val="TAL"/>
              <w:rPr>
                <w:rFonts w:cs="Arial"/>
                <w:sz w:val="16"/>
                <w:szCs w:val="16"/>
              </w:rPr>
            </w:pPr>
            <w:hyperlink r:id="rId2552" w:history="1">
              <w:r>
                <w:rPr>
                  <w:rStyle w:val="Hyperlink"/>
                  <w:rFonts w:cs="Arial"/>
                  <w:sz w:val="16"/>
                  <w:szCs w:val="16"/>
                </w:rPr>
                <w:t>R2-2004247</w:t>
              </w:r>
            </w:hyperlink>
          </w:p>
        </w:tc>
        <w:tc>
          <w:tcPr>
            <w:tcW w:w="3038" w:type="dxa"/>
            <w:tcBorders>
              <w:top w:val="nil"/>
              <w:left w:val="nil"/>
              <w:bottom w:val="single" w:sz="4" w:space="0" w:color="A5A5A5"/>
              <w:right w:val="single" w:sz="4" w:space="0" w:color="A5A5A5"/>
            </w:tcBorders>
            <w:shd w:val="clear" w:color="auto" w:fill="auto"/>
          </w:tcPr>
          <w:p w14:paraId="04E1B214" w14:textId="3C476FB5" w:rsidR="0048658C" w:rsidRPr="00F92BB8" w:rsidRDefault="0048658C" w:rsidP="00A6499D">
            <w:pPr>
              <w:pStyle w:val="TAL"/>
              <w:rPr>
                <w:rFonts w:cs="Arial"/>
                <w:sz w:val="16"/>
                <w:szCs w:val="16"/>
              </w:rPr>
            </w:pPr>
            <w:r w:rsidRPr="00F92BB8">
              <w:rPr>
                <w:rFonts w:cs="Arial"/>
                <w:sz w:val="16"/>
                <w:szCs w:val="16"/>
              </w:rPr>
              <w:t>Avoiding security risk for RLC AM bearers during termination point change</w:t>
            </w:r>
          </w:p>
        </w:tc>
        <w:tc>
          <w:tcPr>
            <w:tcW w:w="1666" w:type="dxa"/>
            <w:tcBorders>
              <w:top w:val="nil"/>
              <w:left w:val="nil"/>
              <w:bottom w:val="single" w:sz="4" w:space="0" w:color="A5A5A5"/>
              <w:right w:val="single" w:sz="4" w:space="0" w:color="A5A5A5"/>
            </w:tcBorders>
            <w:shd w:val="clear" w:color="auto" w:fill="auto"/>
          </w:tcPr>
          <w:p w14:paraId="6179515A" w14:textId="4A8E2A8B" w:rsidR="0048658C" w:rsidRPr="00F92BB8" w:rsidRDefault="0048658C" w:rsidP="00A6499D">
            <w:pPr>
              <w:pStyle w:val="TAL"/>
              <w:rPr>
                <w:rFonts w:cs="Arial"/>
                <w:sz w:val="16"/>
                <w:szCs w:val="16"/>
              </w:rPr>
            </w:pPr>
            <w:r w:rsidRPr="00F92BB8">
              <w:rPr>
                <w:rFonts w:cs="Arial"/>
                <w:sz w:val="16"/>
                <w:szCs w:val="16"/>
              </w:rPr>
              <w:t>Nokia, Nokia Shanghai Bell, Deutsche Telekom</w:t>
            </w:r>
          </w:p>
        </w:tc>
        <w:tc>
          <w:tcPr>
            <w:tcW w:w="822" w:type="dxa"/>
            <w:tcBorders>
              <w:top w:val="nil"/>
              <w:left w:val="nil"/>
              <w:bottom w:val="single" w:sz="4" w:space="0" w:color="A5A5A5"/>
              <w:right w:val="single" w:sz="4" w:space="0" w:color="A5A5A5"/>
            </w:tcBorders>
            <w:shd w:val="clear" w:color="auto" w:fill="auto"/>
          </w:tcPr>
          <w:p w14:paraId="0632CA5B" w14:textId="1FAC78EA" w:rsidR="0048658C" w:rsidRPr="00F92BB8" w:rsidRDefault="0048658C" w:rsidP="00A6499D">
            <w:pPr>
              <w:pStyle w:val="TAL"/>
              <w:rPr>
                <w:rFonts w:cs="Arial"/>
                <w:sz w:val="16"/>
                <w:szCs w:val="16"/>
              </w:rPr>
            </w:pPr>
            <w:r w:rsidRPr="00F92BB8">
              <w:rPr>
                <w:rFonts w:cs="Arial"/>
                <w:sz w:val="16"/>
                <w:szCs w:val="16"/>
              </w:rPr>
              <w:t>Rel-15</w:t>
            </w:r>
          </w:p>
        </w:tc>
        <w:tc>
          <w:tcPr>
            <w:tcW w:w="720" w:type="dxa"/>
            <w:tcBorders>
              <w:top w:val="nil"/>
              <w:left w:val="nil"/>
              <w:bottom w:val="single" w:sz="4" w:space="0" w:color="A5A5A5"/>
              <w:right w:val="single" w:sz="4" w:space="0" w:color="A5A5A5"/>
            </w:tcBorders>
            <w:shd w:val="clear" w:color="auto" w:fill="auto"/>
          </w:tcPr>
          <w:p w14:paraId="6589C4AC" w14:textId="4F2C005B" w:rsidR="0048658C" w:rsidRPr="00F92BB8" w:rsidRDefault="0048658C" w:rsidP="00A6499D">
            <w:pPr>
              <w:pStyle w:val="TAL"/>
              <w:rPr>
                <w:rFonts w:cs="Arial"/>
                <w:sz w:val="16"/>
                <w:szCs w:val="16"/>
              </w:rPr>
            </w:pPr>
            <w:r w:rsidRPr="00F92BB8">
              <w:rPr>
                <w:rFonts w:cs="Arial"/>
                <w:sz w:val="16"/>
                <w:szCs w:val="16"/>
              </w:rPr>
              <w:t>36.331</w:t>
            </w:r>
          </w:p>
        </w:tc>
        <w:tc>
          <w:tcPr>
            <w:tcW w:w="1990" w:type="dxa"/>
            <w:tcBorders>
              <w:top w:val="nil"/>
              <w:left w:val="nil"/>
              <w:bottom w:val="single" w:sz="4" w:space="0" w:color="A5A5A5"/>
              <w:right w:val="single" w:sz="4" w:space="0" w:color="A5A5A5"/>
            </w:tcBorders>
            <w:shd w:val="clear" w:color="auto" w:fill="auto"/>
          </w:tcPr>
          <w:p w14:paraId="714ADC7D" w14:textId="6C8A01D7" w:rsidR="0048658C" w:rsidRPr="00F92BB8" w:rsidRDefault="0048658C" w:rsidP="00A6499D">
            <w:pPr>
              <w:pStyle w:val="TAL"/>
              <w:rPr>
                <w:rFonts w:cs="Arial"/>
                <w:sz w:val="16"/>
                <w:szCs w:val="16"/>
              </w:rPr>
            </w:pPr>
            <w:r w:rsidRPr="00F92BB8">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5FF997BA" w14:textId="086CC637" w:rsidR="0048658C" w:rsidRPr="00F92BB8" w:rsidRDefault="0048658C" w:rsidP="00A6499D">
            <w:pPr>
              <w:pStyle w:val="TAL"/>
              <w:rPr>
                <w:rFonts w:cs="Arial"/>
                <w:sz w:val="16"/>
                <w:szCs w:val="16"/>
              </w:rPr>
            </w:pPr>
            <w:r w:rsidRPr="00F92BB8">
              <w:rPr>
                <w:rFonts w:cs="Arial"/>
                <w:sz w:val="16"/>
                <w:szCs w:val="16"/>
              </w:rPr>
              <w:t>4241</w:t>
            </w:r>
          </w:p>
        </w:tc>
        <w:tc>
          <w:tcPr>
            <w:tcW w:w="690" w:type="dxa"/>
            <w:tcBorders>
              <w:top w:val="single" w:sz="4" w:space="0" w:color="A5A5A5"/>
              <w:left w:val="nil"/>
              <w:bottom w:val="single" w:sz="4" w:space="0" w:color="A5A5A5"/>
              <w:right w:val="single" w:sz="4" w:space="0" w:color="A5A5A5"/>
            </w:tcBorders>
            <w:shd w:val="clear" w:color="000000" w:fill="auto"/>
          </w:tcPr>
          <w:p w14:paraId="053E9F34" w14:textId="32C200ED" w:rsidR="0048658C" w:rsidRPr="00F92BB8" w:rsidRDefault="0048658C" w:rsidP="00A6499D">
            <w:pPr>
              <w:pStyle w:val="TAL"/>
              <w:rPr>
                <w:rFonts w:cs="Arial"/>
                <w:sz w:val="16"/>
                <w:szCs w:val="16"/>
              </w:rPr>
            </w:pPr>
            <w:r w:rsidRPr="00F92BB8">
              <w:rPr>
                <w:rFonts w:cs="Arial"/>
                <w:sz w:val="16"/>
                <w:szCs w:val="16"/>
              </w:rPr>
              <w:t>1</w:t>
            </w:r>
          </w:p>
        </w:tc>
        <w:tc>
          <w:tcPr>
            <w:tcW w:w="583" w:type="dxa"/>
            <w:tcBorders>
              <w:top w:val="nil"/>
              <w:left w:val="nil"/>
              <w:bottom w:val="single" w:sz="4" w:space="0" w:color="A5A5A5"/>
              <w:right w:val="single" w:sz="4" w:space="0" w:color="A5A5A5"/>
            </w:tcBorders>
            <w:shd w:val="clear" w:color="auto" w:fill="auto"/>
          </w:tcPr>
          <w:p w14:paraId="4E6E3F31" w14:textId="3E7AEB01" w:rsidR="0048658C" w:rsidRPr="00F92BB8" w:rsidRDefault="0048658C" w:rsidP="00A6499D">
            <w:pPr>
              <w:pStyle w:val="TAL"/>
              <w:rPr>
                <w:rFonts w:cs="Arial"/>
                <w:sz w:val="16"/>
                <w:szCs w:val="16"/>
              </w:rPr>
            </w:pPr>
            <w:r w:rsidRPr="00F92BB8">
              <w:rPr>
                <w:rFonts w:cs="Arial"/>
                <w:sz w:val="16"/>
                <w:szCs w:val="16"/>
              </w:rPr>
              <w:t>F</w:t>
            </w:r>
          </w:p>
        </w:tc>
      </w:tr>
      <w:tr w:rsidR="00A91FF5" w:rsidRPr="00F92BB8" w14:paraId="5E4D1C8C" w14:textId="77777777" w:rsidTr="0017529D">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6DD046D9" w14:textId="0C78720F" w:rsidR="0048658C" w:rsidRPr="00F92BB8" w:rsidRDefault="009248E0" w:rsidP="00A6499D">
            <w:pPr>
              <w:pStyle w:val="TAL"/>
              <w:rPr>
                <w:rFonts w:cs="Arial"/>
                <w:sz w:val="16"/>
                <w:szCs w:val="16"/>
              </w:rPr>
            </w:pPr>
            <w:hyperlink r:id="rId2553" w:history="1">
              <w:r>
                <w:rPr>
                  <w:rStyle w:val="Hyperlink"/>
                  <w:rFonts w:cs="Arial"/>
                  <w:sz w:val="16"/>
                  <w:szCs w:val="16"/>
                </w:rPr>
                <w:t>R2-2004249</w:t>
              </w:r>
            </w:hyperlink>
          </w:p>
        </w:tc>
        <w:tc>
          <w:tcPr>
            <w:tcW w:w="3038" w:type="dxa"/>
            <w:tcBorders>
              <w:top w:val="nil"/>
              <w:left w:val="nil"/>
              <w:bottom w:val="single" w:sz="4" w:space="0" w:color="A5A5A5"/>
              <w:right w:val="single" w:sz="4" w:space="0" w:color="A5A5A5"/>
            </w:tcBorders>
            <w:shd w:val="clear" w:color="auto" w:fill="auto"/>
          </w:tcPr>
          <w:p w14:paraId="6A3ADC8E" w14:textId="5218663D" w:rsidR="0048658C" w:rsidRPr="00F92BB8" w:rsidRDefault="0048658C" w:rsidP="00A6499D">
            <w:pPr>
              <w:pStyle w:val="TAL"/>
              <w:rPr>
                <w:rFonts w:cs="Arial"/>
                <w:sz w:val="16"/>
                <w:szCs w:val="16"/>
              </w:rPr>
            </w:pPr>
            <w:r w:rsidRPr="00F92BB8">
              <w:rPr>
                <w:rFonts w:cs="Arial"/>
                <w:sz w:val="16"/>
                <w:szCs w:val="16"/>
              </w:rPr>
              <w:t>Correction on MN-SN measurements coordination in INM</w:t>
            </w:r>
          </w:p>
        </w:tc>
        <w:tc>
          <w:tcPr>
            <w:tcW w:w="1666" w:type="dxa"/>
            <w:tcBorders>
              <w:top w:val="nil"/>
              <w:left w:val="nil"/>
              <w:bottom w:val="single" w:sz="4" w:space="0" w:color="A5A5A5"/>
              <w:right w:val="single" w:sz="4" w:space="0" w:color="A5A5A5"/>
            </w:tcBorders>
            <w:shd w:val="clear" w:color="auto" w:fill="auto"/>
          </w:tcPr>
          <w:p w14:paraId="6F2C18D0" w14:textId="48B867B9" w:rsidR="0048658C" w:rsidRPr="00F92BB8" w:rsidRDefault="0048658C" w:rsidP="00A6499D">
            <w:pPr>
              <w:pStyle w:val="TAL"/>
              <w:rPr>
                <w:rFonts w:cs="Arial"/>
                <w:sz w:val="16"/>
                <w:szCs w:val="16"/>
              </w:rPr>
            </w:pPr>
            <w:r w:rsidRPr="00F92BB8">
              <w:rPr>
                <w:rFonts w:cs="Arial"/>
                <w:sz w:val="16"/>
                <w:szCs w:val="16"/>
              </w:rPr>
              <w:t>Ericsson</w:t>
            </w:r>
          </w:p>
        </w:tc>
        <w:tc>
          <w:tcPr>
            <w:tcW w:w="822" w:type="dxa"/>
            <w:tcBorders>
              <w:top w:val="nil"/>
              <w:left w:val="nil"/>
              <w:bottom w:val="single" w:sz="4" w:space="0" w:color="A5A5A5"/>
              <w:right w:val="single" w:sz="4" w:space="0" w:color="A5A5A5"/>
            </w:tcBorders>
            <w:shd w:val="clear" w:color="auto" w:fill="auto"/>
          </w:tcPr>
          <w:p w14:paraId="09C0CC9E" w14:textId="063B66D2" w:rsidR="0048658C" w:rsidRPr="00F92BB8" w:rsidRDefault="0048658C" w:rsidP="00A6499D">
            <w:pPr>
              <w:pStyle w:val="TAL"/>
              <w:rPr>
                <w:rFonts w:cs="Arial"/>
                <w:sz w:val="16"/>
                <w:szCs w:val="16"/>
              </w:rPr>
            </w:pPr>
            <w:r w:rsidRPr="00F92BB8">
              <w:rPr>
                <w:rFonts w:cs="Arial"/>
                <w:sz w:val="16"/>
                <w:szCs w:val="16"/>
              </w:rPr>
              <w:t>Rel-15</w:t>
            </w:r>
          </w:p>
        </w:tc>
        <w:tc>
          <w:tcPr>
            <w:tcW w:w="720" w:type="dxa"/>
            <w:tcBorders>
              <w:top w:val="nil"/>
              <w:left w:val="nil"/>
              <w:bottom w:val="single" w:sz="4" w:space="0" w:color="A5A5A5"/>
              <w:right w:val="single" w:sz="4" w:space="0" w:color="A5A5A5"/>
            </w:tcBorders>
            <w:shd w:val="clear" w:color="auto" w:fill="auto"/>
          </w:tcPr>
          <w:p w14:paraId="44766FFD" w14:textId="5F38C084" w:rsidR="0048658C" w:rsidRPr="00F92BB8" w:rsidRDefault="0048658C" w:rsidP="00A6499D">
            <w:pPr>
              <w:pStyle w:val="TAL"/>
              <w:rPr>
                <w:rFonts w:cs="Arial"/>
                <w:sz w:val="16"/>
                <w:szCs w:val="16"/>
              </w:rPr>
            </w:pPr>
            <w:r w:rsidRPr="00F92BB8">
              <w:rPr>
                <w:rFonts w:cs="Arial"/>
                <w:sz w:val="16"/>
                <w:szCs w:val="16"/>
              </w:rPr>
              <w:t>37.340</w:t>
            </w:r>
          </w:p>
        </w:tc>
        <w:tc>
          <w:tcPr>
            <w:tcW w:w="1990" w:type="dxa"/>
            <w:tcBorders>
              <w:top w:val="nil"/>
              <w:left w:val="nil"/>
              <w:bottom w:val="single" w:sz="4" w:space="0" w:color="A5A5A5"/>
              <w:right w:val="single" w:sz="4" w:space="0" w:color="A5A5A5"/>
            </w:tcBorders>
            <w:shd w:val="clear" w:color="auto" w:fill="auto"/>
          </w:tcPr>
          <w:p w14:paraId="0EB3054B" w14:textId="01812C0A" w:rsidR="0048658C" w:rsidRPr="00F92BB8" w:rsidRDefault="0048658C" w:rsidP="00A6499D">
            <w:pPr>
              <w:pStyle w:val="TAL"/>
              <w:rPr>
                <w:rFonts w:cs="Arial"/>
                <w:sz w:val="16"/>
                <w:szCs w:val="16"/>
              </w:rPr>
            </w:pPr>
            <w:r w:rsidRPr="00F92BB8">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04DED38F" w14:textId="695D063C" w:rsidR="0048658C" w:rsidRPr="00F92BB8" w:rsidRDefault="0048658C" w:rsidP="00A6499D">
            <w:pPr>
              <w:pStyle w:val="TAL"/>
              <w:rPr>
                <w:rFonts w:cs="Arial"/>
                <w:sz w:val="16"/>
                <w:szCs w:val="16"/>
              </w:rPr>
            </w:pPr>
            <w:r w:rsidRPr="00F92BB8">
              <w:rPr>
                <w:rFonts w:cs="Arial"/>
                <w:sz w:val="16"/>
                <w:szCs w:val="16"/>
              </w:rPr>
              <w:t>0193</w:t>
            </w:r>
          </w:p>
        </w:tc>
        <w:tc>
          <w:tcPr>
            <w:tcW w:w="690" w:type="dxa"/>
            <w:tcBorders>
              <w:top w:val="single" w:sz="4" w:space="0" w:color="A5A5A5"/>
              <w:left w:val="nil"/>
              <w:bottom w:val="single" w:sz="4" w:space="0" w:color="A5A5A5"/>
              <w:right w:val="single" w:sz="4" w:space="0" w:color="A5A5A5"/>
            </w:tcBorders>
            <w:shd w:val="clear" w:color="000000" w:fill="auto"/>
          </w:tcPr>
          <w:p w14:paraId="7366C919" w14:textId="11DD8B3C" w:rsidR="0048658C" w:rsidRPr="00F92BB8" w:rsidRDefault="0048658C" w:rsidP="00A6499D">
            <w:pPr>
              <w:pStyle w:val="TAL"/>
              <w:rPr>
                <w:rFonts w:cs="Arial"/>
                <w:sz w:val="16"/>
                <w:szCs w:val="16"/>
              </w:rPr>
            </w:pPr>
            <w:r w:rsidRPr="00F92BB8">
              <w:rPr>
                <w:rFonts w:cs="Arial"/>
                <w:sz w:val="16"/>
                <w:szCs w:val="16"/>
              </w:rPr>
              <w:t>1</w:t>
            </w:r>
          </w:p>
        </w:tc>
        <w:tc>
          <w:tcPr>
            <w:tcW w:w="583" w:type="dxa"/>
            <w:tcBorders>
              <w:top w:val="nil"/>
              <w:left w:val="nil"/>
              <w:bottom w:val="single" w:sz="4" w:space="0" w:color="A5A5A5"/>
              <w:right w:val="single" w:sz="4" w:space="0" w:color="A5A5A5"/>
            </w:tcBorders>
            <w:shd w:val="clear" w:color="auto" w:fill="auto"/>
          </w:tcPr>
          <w:p w14:paraId="493DAE1B" w14:textId="7681F715" w:rsidR="0048658C" w:rsidRPr="00F92BB8" w:rsidRDefault="0048658C" w:rsidP="00A6499D">
            <w:pPr>
              <w:pStyle w:val="TAL"/>
              <w:rPr>
                <w:rFonts w:cs="Arial"/>
                <w:sz w:val="16"/>
                <w:szCs w:val="16"/>
              </w:rPr>
            </w:pPr>
            <w:r w:rsidRPr="00F92BB8">
              <w:rPr>
                <w:rFonts w:cs="Arial"/>
                <w:sz w:val="16"/>
                <w:szCs w:val="16"/>
              </w:rPr>
              <w:t>F</w:t>
            </w:r>
          </w:p>
        </w:tc>
      </w:tr>
      <w:tr w:rsidR="00A91FF5" w:rsidRPr="00F92BB8" w14:paraId="267A6000" w14:textId="77777777" w:rsidTr="0017529D">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4F4CFF6D" w14:textId="07C8AFE4" w:rsidR="0048658C" w:rsidRPr="00F92BB8" w:rsidRDefault="009248E0" w:rsidP="00A6499D">
            <w:pPr>
              <w:pStyle w:val="TAL"/>
              <w:rPr>
                <w:rFonts w:cs="Arial"/>
                <w:sz w:val="16"/>
                <w:szCs w:val="16"/>
              </w:rPr>
            </w:pPr>
            <w:hyperlink r:id="rId2554" w:history="1">
              <w:r>
                <w:rPr>
                  <w:rStyle w:val="Hyperlink"/>
                  <w:rFonts w:cs="Arial"/>
                  <w:sz w:val="16"/>
                  <w:szCs w:val="16"/>
                </w:rPr>
                <w:t>R2-2004250</w:t>
              </w:r>
            </w:hyperlink>
          </w:p>
        </w:tc>
        <w:tc>
          <w:tcPr>
            <w:tcW w:w="3038" w:type="dxa"/>
            <w:tcBorders>
              <w:top w:val="nil"/>
              <w:left w:val="nil"/>
              <w:bottom w:val="single" w:sz="4" w:space="0" w:color="A5A5A5"/>
              <w:right w:val="single" w:sz="4" w:space="0" w:color="A5A5A5"/>
            </w:tcBorders>
            <w:shd w:val="clear" w:color="auto" w:fill="auto"/>
          </w:tcPr>
          <w:p w14:paraId="57EFC6E6" w14:textId="12E216B4" w:rsidR="0048658C" w:rsidRPr="00F92BB8" w:rsidRDefault="0048658C" w:rsidP="00A6499D">
            <w:pPr>
              <w:pStyle w:val="TAL"/>
              <w:rPr>
                <w:rFonts w:cs="Arial"/>
                <w:sz w:val="16"/>
                <w:szCs w:val="16"/>
              </w:rPr>
            </w:pPr>
            <w:r w:rsidRPr="00F92BB8">
              <w:rPr>
                <w:rFonts w:cs="Arial"/>
                <w:sz w:val="16"/>
                <w:szCs w:val="16"/>
              </w:rPr>
              <w:t>Correction on MN-SN measurements coordination in INM</w:t>
            </w:r>
          </w:p>
        </w:tc>
        <w:tc>
          <w:tcPr>
            <w:tcW w:w="1666" w:type="dxa"/>
            <w:tcBorders>
              <w:top w:val="nil"/>
              <w:left w:val="nil"/>
              <w:bottom w:val="single" w:sz="4" w:space="0" w:color="A5A5A5"/>
              <w:right w:val="single" w:sz="4" w:space="0" w:color="A5A5A5"/>
            </w:tcBorders>
            <w:shd w:val="clear" w:color="auto" w:fill="auto"/>
          </w:tcPr>
          <w:p w14:paraId="24AE3847" w14:textId="06593BDF" w:rsidR="0048658C" w:rsidRPr="00F92BB8" w:rsidRDefault="0048658C" w:rsidP="00A6499D">
            <w:pPr>
              <w:pStyle w:val="TAL"/>
              <w:rPr>
                <w:rFonts w:cs="Arial"/>
                <w:sz w:val="16"/>
                <w:szCs w:val="16"/>
              </w:rPr>
            </w:pPr>
            <w:r w:rsidRPr="00F92BB8">
              <w:rPr>
                <w:rFonts w:cs="Arial"/>
                <w:sz w:val="16"/>
                <w:szCs w:val="16"/>
              </w:rPr>
              <w:t>Ericsson</w:t>
            </w:r>
          </w:p>
        </w:tc>
        <w:tc>
          <w:tcPr>
            <w:tcW w:w="822" w:type="dxa"/>
            <w:tcBorders>
              <w:top w:val="nil"/>
              <w:left w:val="nil"/>
              <w:bottom w:val="single" w:sz="4" w:space="0" w:color="A5A5A5"/>
              <w:right w:val="single" w:sz="4" w:space="0" w:color="A5A5A5"/>
            </w:tcBorders>
            <w:shd w:val="clear" w:color="auto" w:fill="auto"/>
          </w:tcPr>
          <w:p w14:paraId="4AB1C3A6" w14:textId="37E6F2A9" w:rsidR="0048658C" w:rsidRPr="00F92BB8" w:rsidRDefault="0048658C" w:rsidP="00A6499D">
            <w:pPr>
              <w:pStyle w:val="TAL"/>
              <w:rPr>
                <w:rFonts w:cs="Arial"/>
                <w:sz w:val="16"/>
                <w:szCs w:val="16"/>
              </w:rPr>
            </w:pPr>
            <w:r w:rsidRPr="00F92BB8">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20AB9890" w14:textId="12FF88BC" w:rsidR="0048658C" w:rsidRPr="00F92BB8" w:rsidRDefault="0048658C" w:rsidP="00A6499D">
            <w:pPr>
              <w:pStyle w:val="TAL"/>
              <w:rPr>
                <w:rFonts w:cs="Arial"/>
                <w:sz w:val="16"/>
                <w:szCs w:val="16"/>
              </w:rPr>
            </w:pPr>
            <w:r w:rsidRPr="00F92BB8">
              <w:rPr>
                <w:rFonts w:cs="Arial"/>
                <w:sz w:val="16"/>
                <w:szCs w:val="16"/>
              </w:rPr>
              <w:t>37.340</w:t>
            </w:r>
          </w:p>
        </w:tc>
        <w:tc>
          <w:tcPr>
            <w:tcW w:w="1990" w:type="dxa"/>
            <w:tcBorders>
              <w:top w:val="nil"/>
              <w:left w:val="nil"/>
              <w:bottom w:val="single" w:sz="4" w:space="0" w:color="A5A5A5"/>
              <w:right w:val="single" w:sz="4" w:space="0" w:color="A5A5A5"/>
            </w:tcBorders>
            <w:shd w:val="clear" w:color="auto" w:fill="auto"/>
          </w:tcPr>
          <w:p w14:paraId="72089D4F" w14:textId="1A11499E" w:rsidR="0048658C" w:rsidRPr="00F92BB8" w:rsidRDefault="0048658C" w:rsidP="00A6499D">
            <w:pPr>
              <w:pStyle w:val="TAL"/>
              <w:rPr>
                <w:rFonts w:cs="Arial"/>
                <w:sz w:val="16"/>
                <w:szCs w:val="16"/>
              </w:rPr>
            </w:pPr>
            <w:r w:rsidRPr="00F92BB8">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4F87C71A" w14:textId="0FD48BC6" w:rsidR="0048658C" w:rsidRPr="00F92BB8" w:rsidRDefault="0048658C" w:rsidP="00A6499D">
            <w:pPr>
              <w:pStyle w:val="TAL"/>
              <w:rPr>
                <w:rFonts w:cs="Arial"/>
                <w:sz w:val="16"/>
                <w:szCs w:val="16"/>
              </w:rPr>
            </w:pPr>
            <w:r w:rsidRPr="00F92BB8">
              <w:rPr>
                <w:rFonts w:cs="Arial"/>
                <w:sz w:val="16"/>
                <w:szCs w:val="16"/>
              </w:rPr>
              <w:t>0194</w:t>
            </w:r>
          </w:p>
        </w:tc>
        <w:tc>
          <w:tcPr>
            <w:tcW w:w="690" w:type="dxa"/>
            <w:tcBorders>
              <w:top w:val="single" w:sz="4" w:space="0" w:color="A5A5A5"/>
              <w:left w:val="nil"/>
              <w:bottom w:val="single" w:sz="4" w:space="0" w:color="A5A5A5"/>
              <w:right w:val="single" w:sz="4" w:space="0" w:color="A5A5A5"/>
            </w:tcBorders>
            <w:shd w:val="clear" w:color="000000" w:fill="auto"/>
          </w:tcPr>
          <w:p w14:paraId="26EDFD66" w14:textId="51C1C5F4" w:rsidR="0048658C" w:rsidRPr="00F92BB8" w:rsidRDefault="0048658C" w:rsidP="00A6499D">
            <w:pPr>
              <w:pStyle w:val="TAL"/>
              <w:rPr>
                <w:rFonts w:cs="Arial"/>
                <w:sz w:val="16"/>
                <w:szCs w:val="16"/>
              </w:rPr>
            </w:pPr>
            <w:r w:rsidRPr="00F92BB8">
              <w:rPr>
                <w:rFonts w:cs="Arial"/>
                <w:sz w:val="16"/>
                <w:szCs w:val="16"/>
              </w:rPr>
              <w:t>1</w:t>
            </w:r>
          </w:p>
        </w:tc>
        <w:tc>
          <w:tcPr>
            <w:tcW w:w="583" w:type="dxa"/>
            <w:tcBorders>
              <w:top w:val="nil"/>
              <w:left w:val="nil"/>
              <w:bottom w:val="single" w:sz="4" w:space="0" w:color="A5A5A5"/>
              <w:right w:val="single" w:sz="4" w:space="0" w:color="A5A5A5"/>
            </w:tcBorders>
            <w:shd w:val="clear" w:color="auto" w:fill="auto"/>
          </w:tcPr>
          <w:p w14:paraId="131EFA70" w14:textId="0AFEFF65" w:rsidR="0048658C" w:rsidRPr="00F92BB8" w:rsidRDefault="0048658C" w:rsidP="00A6499D">
            <w:pPr>
              <w:pStyle w:val="TAL"/>
              <w:rPr>
                <w:rFonts w:cs="Arial"/>
                <w:sz w:val="16"/>
                <w:szCs w:val="16"/>
              </w:rPr>
            </w:pPr>
            <w:r w:rsidRPr="00F92BB8">
              <w:rPr>
                <w:rFonts w:cs="Arial"/>
                <w:sz w:val="16"/>
                <w:szCs w:val="16"/>
              </w:rPr>
              <w:t>A</w:t>
            </w:r>
          </w:p>
        </w:tc>
      </w:tr>
      <w:tr w:rsidR="00A91FF5" w:rsidRPr="00F92BB8" w14:paraId="59F28A6B" w14:textId="77777777" w:rsidTr="0017529D">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3FC19427" w14:textId="37034842" w:rsidR="0048658C" w:rsidRPr="00F92BB8" w:rsidRDefault="009248E0" w:rsidP="00A6499D">
            <w:pPr>
              <w:pStyle w:val="TAL"/>
              <w:rPr>
                <w:rFonts w:cs="Arial"/>
                <w:sz w:val="16"/>
                <w:szCs w:val="16"/>
              </w:rPr>
            </w:pPr>
            <w:hyperlink r:id="rId2555" w:history="1">
              <w:r>
                <w:rPr>
                  <w:rStyle w:val="Hyperlink"/>
                  <w:rFonts w:cs="Arial"/>
                  <w:sz w:val="16"/>
                  <w:szCs w:val="16"/>
                </w:rPr>
                <w:t>R2-2004260</w:t>
              </w:r>
            </w:hyperlink>
          </w:p>
        </w:tc>
        <w:tc>
          <w:tcPr>
            <w:tcW w:w="3038" w:type="dxa"/>
            <w:tcBorders>
              <w:top w:val="nil"/>
              <w:left w:val="nil"/>
              <w:bottom w:val="single" w:sz="4" w:space="0" w:color="A5A5A5"/>
              <w:right w:val="single" w:sz="4" w:space="0" w:color="A5A5A5"/>
            </w:tcBorders>
            <w:shd w:val="clear" w:color="auto" w:fill="auto"/>
          </w:tcPr>
          <w:p w14:paraId="005D5FD5" w14:textId="30C3ABF2" w:rsidR="0048658C" w:rsidRPr="00F92BB8" w:rsidRDefault="0048658C" w:rsidP="00A6499D">
            <w:pPr>
              <w:pStyle w:val="TAL"/>
              <w:rPr>
                <w:rFonts w:cs="Arial"/>
                <w:sz w:val="16"/>
                <w:szCs w:val="16"/>
              </w:rPr>
            </w:pPr>
            <w:r w:rsidRPr="00F92BB8">
              <w:rPr>
                <w:rFonts w:cs="Arial"/>
                <w:sz w:val="16"/>
                <w:szCs w:val="16"/>
              </w:rPr>
              <w:t>Clarification for SIB6, SIB7 and SIB8 acquisition during a measurement gap</w:t>
            </w:r>
          </w:p>
        </w:tc>
        <w:tc>
          <w:tcPr>
            <w:tcW w:w="1666" w:type="dxa"/>
            <w:tcBorders>
              <w:top w:val="nil"/>
              <w:left w:val="nil"/>
              <w:bottom w:val="single" w:sz="4" w:space="0" w:color="A5A5A5"/>
              <w:right w:val="single" w:sz="4" w:space="0" w:color="A5A5A5"/>
            </w:tcBorders>
            <w:shd w:val="clear" w:color="auto" w:fill="auto"/>
          </w:tcPr>
          <w:p w14:paraId="193222AE" w14:textId="19C24EB4" w:rsidR="0048658C" w:rsidRPr="00F92BB8" w:rsidRDefault="0048658C" w:rsidP="00A6499D">
            <w:pPr>
              <w:pStyle w:val="TAL"/>
              <w:rPr>
                <w:rFonts w:cs="Arial"/>
                <w:sz w:val="16"/>
                <w:szCs w:val="16"/>
              </w:rPr>
            </w:pPr>
            <w:r w:rsidRPr="00F92BB8">
              <w:rPr>
                <w:rFonts w:cs="Arial"/>
                <w:sz w:val="16"/>
                <w:szCs w:val="16"/>
              </w:rPr>
              <w:t>Ericsson, Qualcomm, NTT DOCOMO INC, Nokia, InterDigital</w:t>
            </w:r>
          </w:p>
        </w:tc>
        <w:tc>
          <w:tcPr>
            <w:tcW w:w="822" w:type="dxa"/>
            <w:tcBorders>
              <w:top w:val="nil"/>
              <w:left w:val="nil"/>
              <w:bottom w:val="single" w:sz="4" w:space="0" w:color="A5A5A5"/>
              <w:right w:val="single" w:sz="4" w:space="0" w:color="A5A5A5"/>
            </w:tcBorders>
            <w:shd w:val="clear" w:color="auto" w:fill="auto"/>
          </w:tcPr>
          <w:p w14:paraId="33693ECF" w14:textId="14DF4054" w:rsidR="0048658C" w:rsidRPr="00F92BB8" w:rsidRDefault="0048658C" w:rsidP="00A6499D">
            <w:pPr>
              <w:pStyle w:val="TAL"/>
              <w:rPr>
                <w:rFonts w:cs="Arial"/>
                <w:sz w:val="16"/>
                <w:szCs w:val="16"/>
              </w:rPr>
            </w:pPr>
            <w:r w:rsidRPr="00F92BB8">
              <w:rPr>
                <w:rFonts w:cs="Arial"/>
                <w:sz w:val="16"/>
                <w:szCs w:val="16"/>
              </w:rPr>
              <w:t>Rel-15</w:t>
            </w:r>
          </w:p>
        </w:tc>
        <w:tc>
          <w:tcPr>
            <w:tcW w:w="720" w:type="dxa"/>
            <w:tcBorders>
              <w:top w:val="nil"/>
              <w:left w:val="nil"/>
              <w:bottom w:val="single" w:sz="4" w:space="0" w:color="A5A5A5"/>
              <w:right w:val="single" w:sz="4" w:space="0" w:color="A5A5A5"/>
            </w:tcBorders>
            <w:shd w:val="clear" w:color="auto" w:fill="auto"/>
          </w:tcPr>
          <w:p w14:paraId="679B6BFC" w14:textId="2A6E1F30" w:rsidR="0048658C" w:rsidRPr="00F92BB8" w:rsidRDefault="0048658C" w:rsidP="00A6499D">
            <w:pPr>
              <w:pStyle w:val="TAL"/>
              <w:rPr>
                <w:rFonts w:cs="Arial"/>
                <w:sz w:val="16"/>
                <w:szCs w:val="16"/>
              </w:rPr>
            </w:pPr>
            <w:r w:rsidRPr="00F92BB8">
              <w:rPr>
                <w:rFonts w:cs="Arial"/>
                <w:sz w:val="16"/>
                <w:szCs w:val="16"/>
              </w:rPr>
              <w:t>38.331</w:t>
            </w:r>
          </w:p>
        </w:tc>
        <w:tc>
          <w:tcPr>
            <w:tcW w:w="1990" w:type="dxa"/>
            <w:tcBorders>
              <w:top w:val="nil"/>
              <w:left w:val="nil"/>
              <w:bottom w:val="single" w:sz="4" w:space="0" w:color="A5A5A5"/>
              <w:right w:val="single" w:sz="4" w:space="0" w:color="A5A5A5"/>
            </w:tcBorders>
            <w:shd w:val="clear" w:color="auto" w:fill="auto"/>
          </w:tcPr>
          <w:p w14:paraId="508A9E54" w14:textId="3D3363DC" w:rsidR="0048658C" w:rsidRPr="00F92BB8" w:rsidRDefault="0048658C" w:rsidP="00A6499D">
            <w:pPr>
              <w:pStyle w:val="TAL"/>
              <w:rPr>
                <w:rFonts w:cs="Arial"/>
                <w:sz w:val="16"/>
                <w:szCs w:val="16"/>
              </w:rPr>
            </w:pPr>
            <w:r w:rsidRPr="00F92BB8">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70E8D90D" w14:textId="225BB17B" w:rsidR="0048658C" w:rsidRPr="00F92BB8" w:rsidRDefault="0048658C" w:rsidP="00A6499D">
            <w:pPr>
              <w:pStyle w:val="TAL"/>
              <w:rPr>
                <w:rFonts w:cs="Arial"/>
                <w:sz w:val="16"/>
                <w:szCs w:val="16"/>
              </w:rPr>
            </w:pPr>
            <w:r w:rsidRPr="00F92BB8">
              <w:rPr>
                <w:rFonts w:cs="Arial"/>
                <w:sz w:val="16"/>
                <w:szCs w:val="16"/>
              </w:rPr>
              <w:t>1551</w:t>
            </w:r>
          </w:p>
        </w:tc>
        <w:tc>
          <w:tcPr>
            <w:tcW w:w="690" w:type="dxa"/>
            <w:tcBorders>
              <w:top w:val="single" w:sz="4" w:space="0" w:color="A5A5A5"/>
              <w:left w:val="nil"/>
              <w:bottom w:val="single" w:sz="4" w:space="0" w:color="A5A5A5"/>
              <w:right w:val="single" w:sz="4" w:space="0" w:color="A5A5A5"/>
            </w:tcBorders>
            <w:shd w:val="clear" w:color="000000" w:fill="auto"/>
          </w:tcPr>
          <w:p w14:paraId="2FDBAE13" w14:textId="4FDCC0C6" w:rsidR="0048658C" w:rsidRPr="00F92BB8" w:rsidRDefault="0048658C" w:rsidP="00A6499D">
            <w:pPr>
              <w:pStyle w:val="TAL"/>
              <w:rPr>
                <w:rFonts w:cs="Arial"/>
                <w:sz w:val="16"/>
                <w:szCs w:val="16"/>
              </w:rPr>
            </w:pPr>
            <w:r w:rsidRPr="00F92BB8">
              <w:rPr>
                <w:rFonts w:cs="Arial"/>
                <w:sz w:val="16"/>
                <w:szCs w:val="16"/>
              </w:rPr>
              <w:t>1</w:t>
            </w:r>
          </w:p>
        </w:tc>
        <w:tc>
          <w:tcPr>
            <w:tcW w:w="583" w:type="dxa"/>
            <w:tcBorders>
              <w:top w:val="nil"/>
              <w:left w:val="nil"/>
              <w:bottom w:val="single" w:sz="4" w:space="0" w:color="A5A5A5"/>
              <w:right w:val="single" w:sz="4" w:space="0" w:color="A5A5A5"/>
            </w:tcBorders>
            <w:shd w:val="clear" w:color="auto" w:fill="auto"/>
          </w:tcPr>
          <w:p w14:paraId="19B1ED8A" w14:textId="359BBD31" w:rsidR="0048658C" w:rsidRPr="00F92BB8" w:rsidRDefault="0048658C" w:rsidP="00A6499D">
            <w:pPr>
              <w:pStyle w:val="TAL"/>
              <w:rPr>
                <w:rFonts w:cs="Arial"/>
                <w:sz w:val="16"/>
                <w:szCs w:val="16"/>
              </w:rPr>
            </w:pPr>
            <w:r w:rsidRPr="00F92BB8">
              <w:rPr>
                <w:rFonts w:cs="Arial"/>
                <w:sz w:val="16"/>
                <w:szCs w:val="16"/>
              </w:rPr>
              <w:t>F</w:t>
            </w:r>
          </w:p>
        </w:tc>
      </w:tr>
      <w:tr w:rsidR="00A91FF5" w:rsidRPr="00F92BB8" w14:paraId="79B26F01" w14:textId="77777777" w:rsidTr="0017529D">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48B5090E" w14:textId="739C30A9" w:rsidR="0048658C" w:rsidRPr="00F92BB8" w:rsidRDefault="009248E0" w:rsidP="00A6499D">
            <w:pPr>
              <w:pStyle w:val="TAL"/>
              <w:rPr>
                <w:rFonts w:cs="Arial"/>
                <w:sz w:val="16"/>
                <w:szCs w:val="16"/>
              </w:rPr>
            </w:pPr>
            <w:hyperlink r:id="rId2556" w:history="1">
              <w:r>
                <w:rPr>
                  <w:rStyle w:val="Hyperlink"/>
                  <w:rFonts w:cs="Arial"/>
                  <w:sz w:val="16"/>
                  <w:szCs w:val="16"/>
                </w:rPr>
                <w:t>R2-2004261</w:t>
              </w:r>
            </w:hyperlink>
          </w:p>
        </w:tc>
        <w:tc>
          <w:tcPr>
            <w:tcW w:w="3038" w:type="dxa"/>
            <w:tcBorders>
              <w:top w:val="nil"/>
              <w:left w:val="nil"/>
              <w:bottom w:val="single" w:sz="4" w:space="0" w:color="A5A5A5"/>
              <w:right w:val="single" w:sz="4" w:space="0" w:color="A5A5A5"/>
            </w:tcBorders>
            <w:shd w:val="clear" w:color="auto" w:fill="auto"/>
          </w:tcPr>
          <w:p w14:paraId="64294449" w14:textId="2BBA013D" w:rsidR="0048658C" w:rsidRPr="00F92BB8" w:rsidRDefault="0048658C" w:rsidP="00A6499D">
            <w:pPr>
              <w:pStyle w:val="TAL"/>
              <w:rPr>
                <w:rFonts w:cs="Arial"/>
                <w:sz w:val="16"/>
                <w:szCs w:val="16"/>
              </w:rPr>
            </w:pPr>
            <w:r w:rsidRPr="00F92BB8">
              <w:rPr>
                <w:rFonts w:cs="Arial"/>
                <w:sz w:val="16"/>
                <w:szCs w:val="16"/>
              </w:rPr>
              <w:t>Clarification for SIB6, SIB7 and SIB8 acquisition during a measurement gap</w:t>
            </w:r>
          </w:p>
        </w:tc>
        <w:tc>
          <w:tcPr>
            <w:tcW w:w="1666" w:type="dxa"/>
            <w:tcBorders>
              <w:top w:val="nil"/>
              <w:left w:val="nil"/>
              <w:bottom w:val="single" w:sz="4" w:space="0" w:color="A5A5A5"/>
              <w:right w:val="single" w:sz="4" w:space="0" w:color="A5A5A5"/>
            </w:tcBorders>
            <w:shd w:val="clear" w:color="auto" w:fill="auto"/>
          </w:tcPr>
          <w:p w14:paraId="1E2D9B6F" w14:textId="18A90D2A" w:rsidR="0048658C" w:rsidRPr="00F92BB8" w:rsidRDefault="0048658C" w:rsidP="00A6499D">
            <w:pPr>
              <w:pStyle w:val="TAL"/>
              <w:rPr>
                <w:rFonts w:cs="Arial"/>
                <w:sz w:val="16"/>
                <w:szCs w:val="16"/>
              </w:rPr>
            </w:pPr>
            <w:r w:rsidRPr="00F92BB8">
              <w:rPr>
                <w:rFonts w:cs="Arial"/>
                <w:sz w:val="16"/>
                <w:szCs w:val="16"/>
              </w:rPr>
              <w:t>Ericsson, Qualcomm, NTT DOCOMO INC, Nokia, InterDigital</w:t>
            </w:r>
          </w:p>
        </w:tc>
        <w:tc>
          <w:tcPr>
            <w:tcW w:w="822" w:type="dxa"/>
            <w:tcBorders>
              <w:top w:val="nil"/>
              <w:left w:val="nil"/>
              <w:bottom w:val="single" w:sz="4" w:space="0" w:color="A5A5A5"/>
              <w:right w:val="single" w:sz="4" w:space="0" w:color="A5A5A5"/>
            </w:tcBorders>
            <w:shd w:val="clear" w:color="auto" w:fill="auto"/>
          </w:tcPr>
          <w:p w14:paraId="56B0AEEA" w14:textId="26BA29BB" w:rsidR="0048658C" w:rsidRPr="00F92BB8" w:rsidRDefault="0048658C" w:rsidP="00A6499D">
            <w:pPr>
              <w:pStyle w:val="TAL"/>
              <w:rPr>
                <w:rFonts w:cs="Arial"/>
                <w:sz w:val="16"/>
                <w:szCs w:val="16"/>
              </w:rPr>
            </w:pPr>
            <w:r w:rsidRPr="00F92BB8">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53332CAF" w14:textId="7484EB89" w:rsidR="0048658C" w:rsidRPr="00F92BB8" w:rsidRDefault="0048658C" w:rsidP="00A6499D">
            <w:pPr>
              <w:pStyle w:val="TAL"/>
              <w:rPr>
                <w:rFonts w:cs="Arial"/>
                <w:sz w:val="16"/>
                <w:szCs w:val="16"/>
              </w:rPr>
            </w:pPr>
            <w:r w:rsidRPr="00F92BB8">
              <w:rPr>
                <w:rFonts w:cs="Arial"/>
                <w:sz w:val="16"/>
                <w:szCs w:val="16"/>
              </w:rPr>
              <w:t>38.331</w:t>
            </w:r>
          </w:p>
        </w:tc>
        <w:tc>
          <w:tcPr>
            <w:tcW w:w="1990" w:type="dxa"/>
            <w:tcBorders>
              <w:top w:val="nil"/>
              <w:left w:val="nil"/>
              <w:bottom w:val="single" w:sz="4" w:space="0" w:color="A5A5A5"/>
              <w:right w:val="single" w:sz="4" w:space="0" w:color="A5A5A5"/>
            </w:tcBorders>
            <w:shd w:val="clear" w:color="auto" w:fill="auto"/>
          </w:tcPr>
          <w:p w14:paraId="6D462211" w14:textId="0210BF9B" w:rsidR="0048658C" w:rsidRPr="00F92BB8" w:rsidRDefault="0048658C" w:rsidP="00A6499D">
            <w:pPr>
              <w:pStyle w:val="TAL"/>
              <w:rPr>
                <w:rFonts w:cs="Arial"/>
                <w:sz w:val="16"/>
                <w:szCs w:val="16"/>
              </w:rPr>
            </w:pPr>
            <w:r w:rsidRPr="00F92BB8">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3695E6FA" w14:textId="46B4E18B" w:rsidR="0048658C" w:rsidRPr="00F92BB8" w:rsidRDefault="0048658C" w:rsidP="00A6499D">
            <w:pPr>
              <w:pStyle w:val="TAL"/>
              <w:rPr>
                <w:rFonts w:cs="Arial"/>
                <w:sz w:val="16"/>
                <w:szCs w:val="16"/>
              </w:rPr>
            </w:pPr>
            <w:r w:rsidRPr="00F92BB8">
              <w:rPr>
                <w:rFonts w:cs="Arial"/>
                <w:sz w:val="16"/>
                <w:szCs w:val="16"/>
              </w:rPr>
              <w:t>1566</w:t>
            </w:r>
          </w:p>
        </w:tc>
        <w:tc>
          <w:tcPr>
            <w:tcW w:w="690" w:type="dxa"/>
            <w:tcBorders>
              <w:top w:val="single" w:sz="4" w:space="0" w:color="A5A5A5"/>
              <w:left w:val="nil"/>
              <w:bottom w:val="single" w:sz="4" w:space="0" w:color="A5A5A5"/>
              <w:right w:val="single" w:sz="4" w:space="0" w:color="A5A5A5"/>
            </w:tcBorders>
            <w:shd w:val="clear" w:color="000000" w:fill="auto"/>
          </w:tcPr>
          <w:p w14:paraId="2FCAE7F4" w14:textId="6290BC52" w:rsidR="0048658C" w:rsidRPr="00F92BB8" w:rsidRDefault="0048658C" w:rsidP="00A6499D">
            <w:pPr>
              <w:pStyle w:val="TAL"/>
              <w:rPr>
                <w:rFonts w:cs="Arial"/>
                <w:sz w:val="16"/>
                <w:szCs w:val="16"/>
              </w:rPr>
            </w:pPr>
            <w:r w:rsidRPr="00F92BB8">
              <w:rPr>
                <w:rFonts w:cs="Arial"/>
                <w:sz w:val="16"/>
                <w:szCs w:val="16"/>
              </w:rPr>
              <w:t>1</w:t>
            </w:r>
          </w:p>
        </w:tc>
        <w:tc>
          <w:tcPr>
            <w:tcW w:w="583" w:type="dxa"/>
            <w:tcBorders>
              <w:top w:val="nil"/>
              <w:left w:val="nil"/>
              <w:bottom w:val="single" w:sz="4" w:space="0" w:color="A5A5A5"/>
              <w:right w:val="single" w:sz="4" w:space="0" w:color="A5A5A5"/>
            </w:tcBorders>
            <w:shd w:val="clear" w:color="auto" w:fill="auto"/>
          </w:tcPr>
          <w:p w14:paraId="16313B08" w14:textId="30BD271A" w:rsidR="0048658C" w:rsidRPr="00F92BB8" w:rsidRDefault="0048658C" w:rsidP="00A6499D">
            <w:pPr>
              <w:pStyle w:val="TAL"/>
              <w:rPr>
                <w:rFonts w:cs="Arial"/>
                <w:sz w:val="16"/>
                <w:szCs w:val="16"/>
              </w:rPr>
            </w:pPr>
            <w:r w:rsidRPr="00F92BB8">
              <w:rPr>
                <w:rFonts w:cs="Arial"/>
                <w:sz w:val="16"/>
                <w:szCs w:val="16"/>
              </w:rPr>
              <w:t>A</w:t>
            </w:r>
          </w:p>
        </w:tc>
      </w:tr>
      <w:tr w:rsidR="00A91FF5" w:rsidRPr="00F92BB8" w14:paraId="22C6BE71" w14:textId="77777777" w:rsidTr="0017529D">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4D59760B" w14:textId="3403D4D7" w:rsidR="0048658C" w:rsidRPr="00F92BB8" w:rsidRDefault="009248E0" w:rsidP="00A6499D">
            <w:pPr>
              <w:pStyle w:val="TAL"/>
              <w:rPr>
                <w:rFonts w:cs="Arial"/>
                <w:sz w:val="16"/>
                <w:szCs w:val="16"/>
              </w:rPr>
            </w:pPr>
            <w:hyperlink r:id="rId2557" w:history="1">
              <w:r>
                <w:rPr>
                  <w:rStyle w:val="Hyperlink"/>
                  <w:rFonts w:cs="Arial"/>
                  <w:sz w:val="16"/>
                  <w:szCs w:val="16"/>
                </w:rPr>
                <w:t>R2-2004262</w:t>
              </w:r>
            </w:hyperlink>
          </w:p>
        </w:tc>
        <w:tc>
          <w:tcPr>
            <w:tcW w:w="3038" w:type="dxa"/>
            <w:tcBorders>
              <w:top w:val="nil"/>
              <w:left w:val="nil"/>
              <w:bottom w:val="single" w:sz="4" w:space="0" w:color="A5A5A5"/>
              <w:right w:val="single" w:sz="4" w:space="0" w:color="A5A5A5"/>
            </w:tcBorders>
            <w:shd w:val="clear" w:color="auto" w:fill="auto"/>
          </w:tcPr>
          <w:p w14:paraId="7C12676C" w14:textId="5CD04C30" w:rsidR="0048658C" w:rsidRPr="00F92BB8" w:rsidRDefault="0048658C" w:rsidP="00A6499D">
            <w:pPr>
              <w:pStyle w:val="TAL"/>
              <w:rPr>
                <w:rFonts w:cs="Arial"/>
                <w:sz w:val="16"/>
                <w:szCs w:val="16"/>
              </w:rPr>
            </w:pPr>
            <w:r w:rsidRPr="00F92BB8">
              <w:rPr>
                <w:rFonts w:cs="Arial"/>
                <w:sz w:val="16"/>
                <w:szCs w:val="16"/>
              </w:rPr>
              <w:t>UE measurement capability requirements for NR</w:t>
            </w:r>
          </w:p>
        </w:tc>
        <w:tc>
          <w:tcPr>
            <w:tcW w:w="1666" w:type="dxa"/>
            <w:tcBorders>
              <w:top w:val="nil"/>
              <w:left w:val="nil"/>
              <w:bottom w:val="single" w:sz="4" w:space="0" w:color="A5A5A5"/>
              <w:right w:val="single" w:sz="4" w:space="0" w:color="A5A5A5"/>
            </w:tcBorders>
            <w:shd w:val="clear" w:color="auto" w:fill="auto"/>
          </w:tcPr>
          <w:p w14:paraId="69169BDC" w14:textId="48E246DC" w:rsidR="0048658C" w:rsidRPr="00F92BB8" w:rsidRDefault="0048658C" w:rsidP="00A6499D">
            <w:pPr>
              <w:pStyle w:val="TAL"/>
              <w:rPr>
                <w:rFonts w:cs="Arial"/>
                <w:sz w:val="16"/>
                <w:szCs w:val="16"/>
              </w:rPr>
            </w:pPr>
            <w:r w:rsidRPr="00F92BB8">
              <w:rPr>
                <w:rFonts w:cs="Arial"/>
                <w:sz w:val="16"/>
                <w:szCs w:val="16"/>
              </w:rPr>
              <w:t>Google Inc.</w:t>
            </w:r>
          </w:p>
        </w:tc>
        <w:tc>
          <w:tcPr>
            <w:tcW w:w="822" w:type="dxa"/>
            <w:tcBorders>
              <w:top w:val="nil"/>
              <w:left w:val="nil"/>
              <w:bottom w:val="single" w:sz="4" w:space="0" w:color="A5A5A5"/>
              <w:right w:val="single" w:sz="4" w:space="0" w:color="A5A5A5"/>
            </w:tcBorders>
            <w:shd w:val="clear" w:color="auto" w:fill="auto"/>
          </w:tcPr>
          <w:p w14:paraId="23662A0E" w14:textId="63EC68B3" w:rsidR="0048658C" w:rsidRPr="00F92BB8" w:rsidRDefault="0048658C" w:rsidP="00A6499D">
            <w:pPr>
              <w:pStyle w:val="TAL"/>
              <w:rPr>
                <w:rFonts w:cs="Arial"/>
                <w:sz w:val="16"/>
                <w:szCs w:val="16"/>
              </w:rPr>
            </w:pPr>
            <w:r w:rsidRPr="00F92BB8">
              <w:rPr>
                <w:rFonts w:cs="Arial"/>
                <w:sz w:val="16"/>
                <w:szCs w:val="16"/>
              </w:rPr>
              <w:t>Rel-15</w:t>
            </w:r>
          </w:p>
        </w:tc>
        <w:tc>
          <w:tcPr>
            <w:tcW w:w="720" w:type="dxa"/>
            <w:tcBorders>
              <w:top w:val="nil"/>
              <w:left w:val="nil"/>
              <w:bottom w:val="single" w:sz="4" w:space="0" w:color="A5A5A5"/>
              <w:right w:val="single" w:sz="4" w:space="0" w:color="A5A5A5"/>
            </w:tcBorders>
            <w:shd w:val="clear" w:color="auto" w:fill="auto"/>
          </w:tcPr>
          <w:p w14:paraId="21681A7A" w14:textId="76EBDC1D" w:rsidR="0048658C" w:rsidRPr="00F92BB8" w:rsidRDefault="0048658C" w:rsidP="00A6499D">
            <w:pPr>
              <w:pStyle w:val="TAL"/>
              <w:rPr>
                <w:rFonts w:cs="Arial"/>
                <w:sz w:val="16"/>
                <w:szCs w:val="16"/>
              </w:rPr>
            </w:pPr>
            <w:r w:rsidRPr="00F92BB8">
              <w:rPr>
                <w:rFonts w:cs="Arial"/>
                <w:sz w:val="16"/>
                <w:szCs w:val="16"/>
              </w:rPr>
              <w:t>36.331</w:t>
            </w:r>
          </w:p>
        </w:tc>
        <w:tc>
          <w:tcPr>
            <w:tcW w:w="1990" w:type="dxa"/>
            <w:tcBorders>
              <w:top w:val="nil"/>
              <w:left w:val="nil"/>
              <w:bottom w:val="single" w:sz="4" w:space="0" w:color="A5A5A5"/>
              <w:right w:val="single" w:sz="4" w:space="0" w:color="A5A5A5"/>
            </w:tcBorders>
            <w:shd w:val="clear" w:color="auto" w:fill="auto"/>
          </w:tcPr>
          <w:p w14:paraId="31CC876C" w14:textId="6D887EB3" w:rsidR="0048658C" w:rsidRPr="00F92BB8" w:rsidRDefault="0048658C" w:rsidP="00A6499D">
            <w:pPr>
              <w:pStyle w:val="TAL"/>
              <w:rPr>
                <w:rFonts w:cs="Arial"/>
                <w:sz w:val="16"/>
                <w:szCs w:val="16"/>
              </w:rPr>
            </w:pPr>
            <w:r w:rsidRPr="00F92BB8">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0E74108E" w14:textId="291E9D76" w:rsidR="0048658C" w:rsidRPr="00F92BB8" w:rsidRDefault="0048658C" w:rsidP="00A6499D">
            <w:pPr>
              <w:pStyle w:val="TAL"/>
              <w:rPr>
                <w:rFonts w:cs="Arial"/>
                <w:sz w:val="16"/>
                <w:szCs w:val="16"/>
              </w:rPr>
            </w:pPr>
            <w:r w:rsidRPr="00F92BB8">
              <w:rPr>
                <w:rFonts w:cs="Arial"/>
                <w:sz w:val="16"/>
                <w:szCs w:val="16"/>
              </w:rPr>
              <w:t>4281</w:t>
            </w:r>
          </w:p>
        </w:tc>
        <w:tc>
          <w:tcPr>
            <w:tcW w:w="690" w:type="dxa"/>
            <w:tcBorders>
              <w:top w:val="single" w:sz="4" w:space="0" w:color="A5A5A5"/>
              <w:left w:val="nil"/>
              <w:bottom w:val="single" w:sz="4" w:space="0" w:color="A5A5A5"/>
              <w:right w:val="single" w:sz="4" w:space="0" w:color="A5A5A5"/>
            </w:tcBorders>
            <w:shd w:val="clear" w:color="000000" w:fill="auto"/>
          </w:tcPr>
          <w:p w14:paraId="15ABD4A8" w14:textId="0039E2C5" w:rsidR="0048658C" w:rsidRPr="00F92BB8" w:rsidRDefault="0048658C" w:rsidP="00A6499D">
            <w:pPr>
              <w:pStyle w:val="TAL"/>
              <w:rPr>
                <w:rFonts w:cs="Arial"/>
                <w:sz w:val="16"/>
                <w:szCs w:val="16"/>
              </w:rPr>
            </w:pPr>
            <w:r w:rsidRPr="00F92BB8">
              <w:rPr>
                <w:rFonts w:cs="Arial"/>
                <w:sz w:val="16"/>
                <w:szCs w:val="16"/>
              </w:rPr>
              <w:t>1</w:t>
            </w:r>
          </w:p>
        </w:tc>
        <w:tc>
          <w:tcPr>
            <w:tcW w:w="583" w:type="dxa"/>
            <w:tcBorders>
              <w:top w:val="nil"/>
              <w:left w:val="nil"/>
              <w:bottom w:val="single" w:sz="4" w:space="0" w:color="A5A5A5"/>
              <w:right w:val="single" w:sz="4" w:space="0" w:color="A5A5A5"/>
            </w:tcBorders>
            <w:shd w:val="clear" w:color="auto" w:fill="auto"/>
          </w:tcPr>
          <w:p w14:paraId="7C09E5ED" w14:textId="46277329" w:rsidR="0048658C" w:rsidRPr="00F92BB8" w:rsidRDefault="0048658C" w:rsidP="00A6499D">
            <w:pPr>
              <w:pStyle w:val="TAL"/>
              <w:rPr>
                <w:rFonts w:cs="Arial"/>
                <w:sz w:val="16"/>
                <w:szCs w:val="16"/>
              </w:rPr>
            </w:pPr>
            <w:r w:rsidRPr="00F92BB8">
              <w:rPr>
                <w:rFonts w:cs="Arial"/>
                <w:sz w:val="16"/>
                <w:szCs w:val="16"/>
              </w:rPr>
              <w:t>F</w:t>
            </w:r>
          </w:p>
        </w:tc>
      </w:tr>
      <w:tr w:rsidR="00A91FF5" w:rsidRPr="00F92BB8" w14:paraId="44BA6DF1" w14:textId="77777777" w:rsidTr="0017529D">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3D84CCF1" w14:textId="4AA1B700" w:rsidR="0048658C" w:rsidRPr="00F92BB8" w:rsidRDefault="009248E0" w:rsidP="00A6499D">
            <w:pPr>
              <w:pStyle w:val="TAL"/>
              <w:rPr>
                <w:rFonts w:cs="Arial"/>
                <w:sz w:val="16"/>
                <w:szCs w:val="16"/>
              </w:rPr>
            </w:pPr>
            <w:hyperlink r:id="rId2558" w:history="1">
              <w:r>
                <w:rPr>
                  <w:rStyle w:val="Hyperlink"/>
                  <w:rFonts w:cs="Arial"/>
                  <w:sz w:val="16"/>
                  <w:szCs w:val="16"/>
                </w:rPr>
                <w:t>R2-2004263</w:t>
              </w:r>
            </w:hyperlink>
          </w:p>
        </w:tc>
        <w:tc>
          <w:tcPr>
            <w:tcW w:w="3038" w:type="dxa"/>
            <w:tcBorders>
              <w:top w:val="nil"/>
              <w:left w:val="nil"/>
              <w:bottom w:val="single" w:sz="4" w:space="0" w:color="A5A5A5"/>
              <w:right w:val="single" w:sz="4" w:space="0" w:color="A5A5A5"/>
            </w:tcBorders>
            <w:shd w:val="clear" w:color="auto" w:fill="auto"/>
          </w:tcPr>
          <w:p w14:paraId="2AB715DD" w14:textId="21A3B536" w:rsidR="0048658C" w:rsidRPr="00F92BB8" w:rsidRDefault="0048658C" w:rsidP="00A6499D">
            <w:pPr>
              <w:pStyle w:val="TAL"/>
              <w:rPr>
                <w:rFonts w:cs="Arial"/>
                <w:sz w:val="16"/>
                <w:szCs w:val="16"/>
              </w:rPr>
            </w:pPr>
            <w:r w:rsidRPr="00F92BB8">
              <w:rPr>
                <w:rFonts w:cs="Arial"/>
                <w:sz w:val="16"/>
                <w:szCs w:val="16"/>
              </w:rPr>
              <w:t>UE measurement capability requirements for NR</w:t>
            </w:r>
          </w:p>
        </w:tc>
        <w:tc>
          <w:tcPr>
            <w:tcW w:w="1666" w:type="dxa"/>
            <w:tcBorders>
              <w:top w:val="nil"/>
              <w:left w:val="nil"/>
              <w:bottom w:val="single" w:sz="4" w:space="0" w:color="A5A5A5"/>
              <w:right w:val="single" w:sz="4" w:space="0" w:color="A5A5A5"/>
            </w:tcBorders>
            <w:shd w:val="clear" w:color="auto" w:fill="auto"/>
          </w:tcPr>
          <w:p w14:paraId="4CCE90BB" w14:textId="5DCF8E01" w:rsidR="0048658C" w:rsidRPr="00F92BB8" w:rsidRDefault="0048658C" w:rsidP="00A6499D">
            <w:pPr>
              <w:pStyle w:val="TAL"/>
              <w:rPr>
                <w:rFonts w:cs="Arial"/>
                <w:sz w:val="16"/>
                <w:szCs w:val="16"/>
              </w:rPr>
            </w:pPr>
            <w:r w:rsidRPr="00F92BB8">
              <w:rPr>
                <w:rFonts w:cs="Arial"/>
                <w:sz w:val="16"/>
                <w:szCs w:val="16"/>
              </w:rPr>
              <w:t>Google Inc.</w:t>
            </w:r>
          </w:p>
        </w:tc>
        <w:tc>
          <w:tcPr>
            <w:tcW w:w="822" w:type="dxa"/>
            <w:tcBorders>
              <w:top w:val="nil"/>
              <w:left w:val="nil"/>
              <w:bottom w:val="single" w:sz="4" w:space="0" w:color="A5A5A5"/>
              <w:right w:val="single" w:sz="4" w:space="0" w:color="A5A5A5"/>
            </w:tcBorders>
            <w:shd w:val="clear" w:color="auto" w:fill="auto"/>
          </w:tcPr>
          <w:p w14:paraId="2B9340C8" w14:textId="2439856A" w:rsidR="0048658C" w:rsidRPr="00F92BB8" w:rsidRDefault="0048658C" w:rsidP="00A6499D">
            <w:pPr>
              <w:pStyle w:val="TAL"/>
              <w:rPr>
                <w:rFonts w:cs="Arial"/>
                <w:sz w:val="16"/>
                <w:szCs w:val="16"/>
              </w:rPr>
            </w:pPr>
            <w:r w:rsidRPr="00F92BB8">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4B29133F" w14:textId="593A9E9E" w:rsidR="0048658C" w:rsidRPr="00F92BB8" w:rsidRDefault="0048658C" w:rsidP="00A6499D">
            <w:pPr>
              <w:pStyle w:val="TAL"/>
              <w:rPr>
                <w:rFonts w:cs="Arial"/>
                <w:sz w:val="16"/>
                <w:szCs w:val="16"/>
              </w:rPr>
            </w:pPr>
            <w:r w:rsidRPr="00F92BB8">
              <w:rPr>
                <w:rFonts w:cs="Arial"/>
                <w:sz w:val="16"/>
                <w:szCs w:val="16"/>
              </w:rPr>
              <w:t>36.331</w:t>
            </w:r>
          </w:p>
        </w:tc>
        <w:tc>
          <w:tcPr>
            <w:tcW w:w="1990" w:type="dxa"/>
            <w:tcBorders>
              <w:top w:val="nil"/>
              <w:left w:val="nil"/>
              <w:bottom w:val="single" w:sz="4" w:space="0" w:color="A5A5A5"/>
              <w:right w:val="single" w:sz="4" w:space="0" w:color="A5A5A5"/>
            </w:tcBorders>
            <w:shd w:val="clear" w:color="auto" w:fill="auto"/>
          </w:tcPr>
          <w:p w14:paraId="01D42285" w14:textId="43813C08" w:rsidR="0048658C" w:rsidRPr="00F92BB8" w:rsidRDefault="0048658C" w:rsidP="00A6499D">
            <w:pPr>
              <w:pStyle w:val="TAL"/>
              <w:rPr>
                <w:rFonts w:cs="Arial"/>
                <w:sz w:val="16"/>
                <w:szCs w:val="16"/>
              </w:rPr>
            </w:pPr>
            <w:r w:rsidRPr="00F92BB8">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423CF87F" w14:textId="31E433AA" w:rsidR="0048658C" w:rsidRPr="00F92BB8" w:rsidRDefault="0048658C" w:rsidP="00A6499D">
            <w:pPr>
              <w:pStyle w:val="TAL"/>
              <w:rPr>
                <w:rFonts w:cs="Arial"/>
                <w:sz w:val="16"/>
                <w:szCs w:val="16"/>
              </w:rPr>
            </w:pPr>
            <w:r w:rsidRPr="00F92BB8">
              <w:rPr>
                <w:rFonts w:cs="Arial"/>
                <w:sz w:val="16"/>
                <w:szCs w:val="16"/>
              </w:rPr>
              <w:t>4289</w:t>
            </w:r>
          </w:p>
        </w:tc>
        <w:tc>
          <w:tcPr>
            <w:tcW w:w="690" w:type="dxa"/>
            <w:tcBorders>
              <w:top w:val="single" w:sz="4" w:space="0" w:color="A5A5A5"/>
              <w:left w:val="nil"/>
              <w:bottom w:val="single" w:sz="4" w:space="0" w:color="A5A5A5"/>
              <w:right w:val="single" w:sz="4" w:space="0" w:color="A5A5A5"/>
            </w:tcBorders>
            <w:shd w:val="clear" w:color="000000" w:fill="auto"/>
          </w:tcPr>
          <w:p w14:paraId="3815F21D" w14:textId="1A9ED2CF" w:rsidR="0048658C" w:rsidRPr="00F92BB8" w:rsidRDefault="0048658C" w:rsidP="00A6499D">
            <w:pPr>
              <w:pStyle w:val="TAL"/>
              <w:rPr>
                <w:rFonts w:cs="Arial"/>
                <w:sz w:val="16"/>
                <w:szCs w:val="16"/>
              </w:rPr>
            </w:pPr>
          </w:p>
        </w:tc>
        <w:tc>
          <w:tcPr>
            <w:tcW w:w="583" w:type="dxa"/>
            <w:tcBorders>
              <w:top w:val="nil"/>
              <w:left w:val="nil"/>
              <w:bottom w:val="single" w:sz="4" w:space="0" w:color="A5A5A5"/>
              <w:right w:val="single" w:sz="4" w:space="0" w:color="A5A5A5"/>
            </w:tcBorders>
            <w:shd w:val="clear" w:color="auto" w:fill="auto"/>
          </w:tcPr>
          <w:p w14:paraId="3CF60213" w14:textId="4C7D1F60" w:rsidR="0048658C" w:rsidRPr="00F92BB8" w:rsidRDefault="0048658C" w:rsidP="00A6499D">
            <w:pPr>
              <w:pStyle w:val="TAL"/>
              <w:rPr>
                <w:rFonts w:cs="Arial"/>
                <w:sz w:val="16"/>
                <w:szCs w:val="16"/>
              </w:rPr>
            </w:pPr>
            <w:r w:rsidRPr="00F92BB8">
              <w:rPr>
                <w:rFonts w:cs="Arial"/>
                <w:sz w:val="16"/>
                <w:szCs w:val="16"/>
              </w:rPr>
              <w:t>A</w:t>
            </w:r>
          </w:p>
        </w:tc>
      </w:tr>
      <w:tr w:rsidR="00F92BB8" w:rsidRPr="00F92BB8" w14:paraId="7F3FE7E3" w14:textId="77777777" w:rsidTr="0017529D">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262A3514" w14:textId="2DA10638" w:rsidR="00F92BB8" w:rsidRPr="00F92BB8" w:rsidRDefault="009248E0" w:rsidP="00F92BB8">
            <w:pPr>
              <w:pStyle w:val="TAL"/>
              <w:rPr>
                <w:rFonts w:cs="Arial"/>
                <w:sz w:val="16"/>
                <w:szCs w:val="16"/>
              </w:rPr>
            </w:pPr>
            <w:hyperlink r:id="rId2559" w:history="1">
              <w:r>
                <w:rPr>
                  <w:rStyle w:val="Hyperlink"/>
                  <w:rFonts w:cs="Arial"/>
                  <w:sz w:val="16"/>
                  <w:szCs w:val="16"/>
                </w:rPr>
                <w:t>R2-2004264</w:t>
              </w:r>
            </w:hyperlink>
          </w:p>
        </w:tc>
        <w:tc>
          <w:tcPr>
            <w:tcW w:w="3038" w:type="dxa"/>
            <w:tcBorders>
              <w:top w:val="nil"/>
              <w:left w:val="nil"/>
              <w:bottom w:val="single" w:sz="4" w:space="0" w:color="A5A5A5"/>
              <w:right w:val="single" w:sz="4" w:space="0" w:color="A5A5A5"/>
            </w:tcBorders>
            <w:shd w:val="clear" w:color="auto" w:fill="auto"/>
          </w:tcPr>
          <w:p w14:paraId="3C430C8B" w14:textId="6DAA0D0C" w:rsidR="00F92BB8" w:rsidRPr="00F92BB8" w:rsidRDefault="00F92BB8" w:rsidP="00F92BB8">
            <w:pPr>
              <w:pStyle w:val="TAL"/>
              <w:rPr>
                <w:rFonts w:cs="Arial"/>
                <w:sz w:val="16"/>
                <w:szCs w:val="16"/>
              </w:rPr>
            </w:pPr>
            <w:r w:rsidRPr="00F92BB8">
              <w:rPr>
                <w:rFonts w:cs="Arial"/>
                <w:sz w:val="16"/>
                <w:szCs w:val="16"/>
              </w:rPr>
              <w:t>upperLayerIndication enhancements</w:t>
            </w:r>
          </w:p>
        </w:tc>
        <w:tc>
          <w:tcPr>
            <w:tcW w:w="1666" w:type="dxa"/>
            <w:tcBorders>
              <w:top w:val="nil"/>
              <w:left w:val="nil"/>
              <w:bottom w:val="single" w:sz="4" w:space="0" w:color="A5A5A5"/>
              <w:right w:val="single" w:sz="4" w:space="0" w:color="A5A5A5"/>
            </w:tcBorders>
            <w:shd w:val="clear" w:color="auto" w:fill="auto"/>
          </w:tcPr>
          <w:p w14:paraId="734506E3" w14:textId="2FC375D4" w:rsidR="00F92BB8" w:rsidRPr="00F92BB8" w:rsidRDefault="00F92BB8" w:rsidP="00F92BB8">
            <w:pPr>
              <w:pStyle w:val="TAL"/>
              <w:rPr>
                <w:rFonts w:cs="Arial"/>
                <w:sz w:val="16"/>
                <w:szCs w:val="16"/>
              </w:rPr>
            </w:pPr>
            <w:r w:rsidRPr="00F92BB8">
              <w:rPr>
                <w:rFonts w:cs="Arial"/>
                <w:sz w:val="16"/>
                <w:szCs w:val="16"/>
              </w:rPr>
              <w:t>Huawei, HiSilicon, BT, Samsung</w:t>
            </w:r>
          </w:p>
        </w:tc>
        <w:tc>
          <w:tcPr>
            <w:tcW w:w="822" w:type="dxa"/>
            <w:tcBorders>
              <w:top w:val="nil"/>
              <w:left w:val="nil"/>
              <w:bottom w:val="single" w:sz="4" w:space="0" w:color="A5A5A5"/>
              <w:right w:val="single" w:sz="4" w:space="0" w:color="A5A5A5"/>
            </w:tcBorders>
            <w:shd w:val="clear" w:color="auto" w:fill="auto"/>
          </w:tcPr>
          <w:p w14:paraId="3A261CDD" w14:textId="7EC076B5" w:rsidR="00F92BB8" w:rsidRPr="00F92BB8" w:rsidRDefault="00F92BB8" w:rsidP="00F92BB8">
            <w:pPr>
              <w:pStyle w:val="TAL"/>
              <w:rPr>
                <w:rFonts w:cs="Arial"/>
                <w:sz w:val="16"/>
                <w:szCs w:val="16"/>
              </w:rPr>
            </w:pPr>
            <w:r w:rsidRPr="00A6499D">
              <w:t>Rel-16</w:t>
            </w:r>
          </w:p>
        </w:tc>
        <w:tc>
          <w:tcPr>
            <w:tcW w:w="720" w:type="dxa"/>
            <w:tcBorders>
              <w:top w:val="nil"/>
              <w:left w:val="nil"/>
              <w:bottom w:val="single" w:sz="4" w:space="0" w:color="A5A5A5"/>
              <w:right w:val="single" w:sz="4" w:space="0" w:color="A5A5A5"/>
            </w:tcBorders>
            <w:shd w:val="clear" w:color="auto" w:fill="auto"/>
          </w:tcPr>
          <w:p w14:paraId="632E216D" w14:textId="6F63A882" w:rsidR="00F92BB8" w:rsidRPr="00F92BB8" w:rsidRDefault="00F92BB8" w:rsidP="00F92BB8">
            <w:pPr>
              <w:pStyle w:val="TAL"/>
              <w:rPr>
                <w:rFonts w:cs="Arial"/>
                <w:sz w:val="16"/>
                <w:szCs w:val="16"/>
              </w:rPr>
            </w:pPr>
            <w:r w:rsidRPr="00A6499D">
              <w:t>36.331</w:t>
            </w:r>
          </w:p>
        </w:tc>
        <w:tc>
          <w:tcPr>
            <w:tcW w:w="1990" w:type="dxa"/>
            <w:tcBorders>
              <w:top w:val="nil"/>
              <w:left w:val="nil"/>
              <w:bottom w:val="single" w:sz="4" w:space="0" w:color="A5A5A5"/>
              <w:right w:val="single" w:sz="4" w:space="0" w:color="A5A5A5"/>
            </w:tcBorders>
            <w:shd w:val="clear" w:color="auto" w:fill="auto"/>
          </w:tcPr>
          <w:p w14:paraId="7BC535F3" w14:textId="3BD3075D" w:rsidR="00F92BB8" w:rsidRPr="00F92BB8" w:rsidRDefault="00F92BB8" w:rsidP="00F92BB8">
            <w:pPr>
              <w:pStyle w:val="TAL"/>
              <w:rPr>
                <w:rFonts w:cs="Arial"/>
                <w:sz w:val="16"/>
                <w:szCs w:val="16"/>
              </w:rPr>
            </w:pPr>
            <w:r w:rsidRPr="00F92BB8">
              <w:rPr>
                <w:rFonts w:cs="Arial"/>
                <w:color w:val="000000"/>
                <w:sz w:val="16"/>
                <w:szCs w:val="16"/>
              </w:rPr>
              <w:t>NR_newRAT-Core, TEI16</w:t>
            </w:r>
          </w:p>
        </w:tc>
        <w:tc>
          <w:tcPr>
            <w:tcW w:w="572" w:type="dxa"/>
            <w:tcBorders>
              <w:top w:val="single" w:sz="4" w:space="0" w:color="A5A5A5"/>
              <w:left w:val="nil"/>
              <w:bottom w:val="single" w:sz="4" w:space="0" w:color="A5A5A5"/>
              <w:right w:val="single" w:sz="4" w:space="0" w:color="A5A5A5"/>
            </w:tcBorders>
            <w:shd w:val="clear" w:color="000000" w:fill="auto"/>
          </w:tcPr>
          <w:p w14:paraId="57B3A5EF" w14:textId="29CE4A5C" w:rsidR="00F92BB8" w:rsidRPr="00F92BB8" w:rsidRDefault="00F92BB8" w:rsidP="00F92BB8">
            <w:pPr>
              <w:pStyle w:val="TAL"/>
              <w:rPr>
                <w:rFonts w:cs="Arial"/>
                <w:sz w:val="16"/>
                <w:szCs w:val="16"/>
              </w:rPr>
            </w:pPr>
            <w:r w:rsidRPr="00F92BB8">
              <w:rPr>
                <w:rFonts w:cs="Arial"/>
                <w:sz w:val="16"/>
                <w:szCs w:val="16"/>
              </w:rPr>
              <w:t>4266</w:t>
            </w:r>
          </w:p>
        </w:tc>
        <w:tc>
          <w:tcPr>
            <w:tcW w:w="690" w:type="dxa"/>
            <w:tcBorders>
              <w:top w:val="single" w:sz="4" w:space="0" w:color="A5A5A5"/>
              <w:left w:val="nil"/>
              <w:bottom w:val="single" w:sz="4" w:space="0" w:color="A5A5A5"/>
              <w:right w:val="single" w:sz="4" w:space="0" w:color="A5A5A5"/>
            </w:tcBorders>
            <w:shd w:val="clear" w:color="000000" w:fill="auto"/>
          </w:tcPr>
          <w:p w14:paraId="21F1A901" w14:textId="6A078183" w:rsidR="00F92BB8" w:rsidRPr="00F92BB8" w:rsidRDefault="00F92BB8" w:rsidP="00F92BB8">
            <w:pPr>
              <w:pStyle w:val="TAL"/>
              <w:rPr>
                <w:rFonts w:cs="Arial"/>
                <w:sz w:val="16"/>
                <w:szCs w:val="16"/>
              </w:rPr>
            </w:pPr>
            <w:r w:rsidRPr="00F92BB8">
              <w:rPr>
                <w:rFonts w:cs="Arial"/>
                <w:sz w:val="16"/>
                <w:szCs w:val="16"/>
              </w:rPr>
              <w:t>1</w:t>
            </w:r>
          </w:p>
        </w:tc>
        <w:tc>
          <w:tcPr>
            <w:tcW w:w="583" w:type="dxa"/>
            <w:tcBorders>
              <w:top w:val="nil"/>
              <w:left w:val="nil"/>
              <w:bottom w:val="single" w:sz="4" w:space="0" w:color="A5A5A5"/>
              <w:right w:val="single" w:sz="4" w:space="0" w:color="A5A5A5"/>
            </w:tcBorders>
            <w:shd w:val="clear" w:color="auto" w:fill="auto"/>
          </w:tcPr>
          <w:p w14:paraId="4EED4369" w14:textId="3D00737A" w:rsidR="00F92BB8" w:rsidRPr="00F92BB8" w:rsidRDefault="00F92BB8" w:rsidP="00F92BB8">
            <w:pPr>
              <w:pStyle w:val="TAL"/>
              <w:rPr>
                <w:rFonts w:cs="Arial"/>
                <w:sz w:val="16"/>
                <w:szCs w:val="16"/>
              </w:rPr>
            </w:pPr>
            <w:r w:rsidRPr="00F92BB8">
              <w:rPr>
                <w:rFonts w:cs="Arial"/>
                <w:sz w:val="16"/>
                <w:szCs w:val="16"/>
              </w:rPr>
              <w:t>C</w:t>
            </w:r>
          </w:p>
        </w:tc>
      </w:tr>
      <w:tr w:rsidR="00A91FF5" w:rsidRPr="00F92BB8" w14:paraId="42266863" w14:textId="77777777" w:rsidTr="0017529D">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3F1884A0" w14:textId="4654684E" w:rsidR="0048658C" w:rsidRPr="00F92BB8" w:rsidRDefault="009248E0" w:rsidP="00A6499D">
            <w:pPr>
              <w:pStyle w:val="TAL"/>
              <w:rPr>
                <w:rFonts w:cs="Arial"/>
                <w:sz w:val="16"/>
                <w:szCs w:val="16"/>
              </w:rPr>
            </w:pPr>
            <w:hyperlink r:id="rId2560" w:history="1">
              <w:r>
                <w:rPr>
                  <w:rStyle w:val="Hyperlink"/>
                  <w:rFonts w:cs="Arial"/>
                  <w:sz w:val="16"/>
                  <w:szCs w:val="16"/>
                </w:rPr>
                <w:t>R2-2004269</w:t>
              </w:r>
            </w:hyperlink>
          </w:p>
        </w:tc>
        <w:tc>
          <w:tcPr>
            <w:tcW w:w="3038" w:type="dxa"/>
            <w:tcBorders>
              <w:top w:val="nil"/>
              <w:left w:val="nil"/>
              <w:bottom w:val="single" w:sz="4" w:space="0" w:color="A5A5A5"/>
              <w:right w:val="single" w:sz="4" w:space="0" w:color="A5A5A5"/>
            </w:tcBorders>
            <w:shd w:val="clear" w:color="auto" w:fill="auto"/>
          </w:tcPr>
          <w:p w14:paraId="2AA4D24E" w14:textId="7A483A6E" w:rsidR="0048658C" w:rsidRPr="00F92BB8" w:rsidRDefault="0048658C" w:rsidP="00A6499D">
            <w:pPr>
              <w:pStyle w:val="TAL"/>
              <w:rPr>
                <w:rFonts w:cs="Arial"/>
                <w:sz w:val="16"/>
                <w:szCs w:val="16"/>
              </w:rPr>
            </w:pPr>
            <w:r w:rsidRPr="00F92BB8">
              <w:rPr>
                <w:rFonts w:cs="Arial"/>
                <w:sz w:val="16"/>
                <w:szCs w:val="16"/>
              </w:rPr>
              <w:t>Correction on the need for reconfiguration with sync in (NG)EN-DC, NR-DC and NE-DC</w:t>
            </w:r>
          </w:p>
        </w:tc>
        <w:tc>
          <w:tcPr>
            <w:tcW w:w="1666" w:type="dxa"/>
            <w:tcBorders>
              <w:top w:val="nil"/>
              <w:left w:val="nil"/>
              <w:bottom w:val="single" w:sz="4" w:space="0" w:color="A5A5A5"/>
              <w:right w:val="single" w:sz="4" w:space="0" w:color="A5A5A5"/>
            </w:tcBorders>
            <w:shd w:val="clear" w:color="auto" w:fill="auto"/>
          </w:tcPr>
          <w:p w14:paraId="1024CE8F" w14:textId="6DB655A9" w:rsidR="0048658C" w:rsidRPr="00F92BB8" w:rsidRDefault="0048658C" w:rsidP="00A6499D">
            <w:pPr>
              <w:pStyle w:val="TAL"/>
              <w:rPr>
                <w:rFonts w:cs="Arial"/>
                <w:sz w:val="16"/>
                <w:szCs w:val="16"/>
              </w:rPr>
            </w:pPr>
            <w:r w:rsidRPr="00F92BB8">
              <w:rPr>
                <w:rFonts w:cs="Arial"/>
                <w:sz w:val="16"/>
                <w:szCs w:val="16"/>
              </w:rPr>
              <w:t>Huawei, HiSilicon, Ericsson</w:t>
            </w:r>
          </w:p>
        </w:tc>
        <w:tc>
          <w:tcPr>
            <w:tcW w:w="822" w:type="dxa"/>
            <w:tcBorders>
              <w:top w:val="nil"/>
              <w:left w:val="nil"/>
              <w:bottom w:val="single" w:sz="4" w:space="0" w:color="A5A5A5"/>
              <w:right w:val="single" w:sz="4" w:space="0" w:color="A5A5A5"/>
            </w:tcBorders>
            <w:shd w:val="clear" w:color="auto" w:fill="auto"/>
          </w:tcPr>
          <w:p w14:paraId="6F14FDB7" w14:textId="1E7247E8" w:rsidR="0048658C" w:rsidRPr="00F92BB8" w:rsidRDefault="0048658C" w:rsidP="00A6499D">
            <w:pPr>
              <w:pStyle w:val="TAL"/>
              <w:rPr>
                <w:rFonts w:cs="Arial"/>
                <w:sz w:val="16"/>
                <w:szCs w:val="16"/>
              </w:rPr>
            </w:pPr>
            <w:r w:rsidRPr="00F92BB8">
              <w:rPr>
                <w:rFonts w:cs="Arial"/>
                <w:sz w:val="16"/>
                <w:szCs w:val="16"/>
              </w:rPr>
              <w:t>Rel-15</w:t>
            </w:r>
          </w:p>
        </w:tc>
        <w:tc>
          <w:tcPr>
            <w:tcW w:w="720" w:type="dxa"/>
            <w:tcBorders>
              <w:top w:val="nil"/>
              <w:left w:val="nil"/>
              <w:bottom w:val="single" w:sz="4" w:space="0" w:color="A5A5A5"/>
              <w:right w:val="single" w:sz="4" w:space="0" w:color="A5A5A5"/>
            </w:tcBorders>
            <w:shd w:val="clear" w:color="auto" w:fill="auto"/>
          </w:tcPr>
          <w:p w14:paraId="13565769" w14:textId="49F9D2D3" w:rsidR="0048658C" w:rsidRPr="00F92BB8" w:rsidRDefault="0048658C" w:rsidP="00A6499D">
            <w:pPr>
              <w:pStyle w:val="TAL"/>
              <w:rPr>
                <w:rFonts w:cs="Arial"/>
                <w:sz w:val="16"/>
                <w:szCs w:val="16"/>
              </w:rPr>
            </w:pPr>
            <w:r w:rsidRPr="00F92BB8">
              <w:rPr>
                <w:rFonts w:cs="Arial"/>
                <w:sz w:val="16"/>
                <w:szCs w:val="16"/>
              </w:rPr>
              <w:t>38.331</w:t>
            </w:r>
          </w:p>
        </w:tc>
        <w:tc>
          <w:tcPr>
            <w:tcW w:w="1990" w:type="dxa"/>
            <w:tcBorders>
              <w:top w:val="nil"/>
              <w:left w:val="nil"/>
              <w:bottom w:val="single" w:sz="4" w:space="0" w:color="A5A5A5"/>
              <w:right w:val="single" w:sz="4" w:space="0" w:color="A5A5A5"/>
            </w:tcBorders>
            <w:shd w:val="clear" w:color="auto" w:fill="auto"/>
          </w:tcPr>
          <w:p w14:paraId="7264096B" w14:textId="0C40D63C" w:rsidR="0048658C" w:rsidRPr="00F92BB8" w:rsidRDefault="0048658C" w:rsidP="00A6499D">
            <w:pPr>
              <w:pStyle w:val="TAL"/>
              <w:rPr>
                <w:rFonts w:cs="Arial"/>
                <w:sz w:val="16"/>
                <w:szCs w:val="16"/>
              </w:rPr>
            </w:pPr>
            <w:r w:rsidRPr="00F92BB8">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02CA4982" w14:textId="540480FE" w:rsidR="0048658C" w:rsidRPr="00F92BB8" w:rsidRDefault="0048658C" w:rsidP="00A6499D">
            <w:pPr>
              <w:pStyle w:val="TAL"/>
              <w:rPr>
                <w:rFonts w:cs="Arial"/>
                <w:sz w:val="16"/>
                <w:szCs w:val="16"/>
              </w:rPr>
            </w:pPr>
            <w:r w:rsidRPr="00F92BB8">
              <w:rPr>
                <w:rFonts w:cs="Arial"/>
                <w:sz w:val="16"/>
                <w:szCs w:val="16"/>
              </w:rPr>
              <w:t>1571</w:t>
            </w:r>
          </w:p>
        </w:tc>
        <w:tc>
          <w:tcPr>
            <w:tcW w:w="690" w:type="dxa"/>
            <w:tcBorders>
              <w:top w:val="single" w:sz="4" w:space="0" w:color="A5A5A5"/>
              <w:left w:val="nil"/>
              <w:bottom w:val="single" w:sz="4" w:space="0" w:color="A5A5A5"/>
              <w:right w:val="single" w:sz="4" w:space="0" w:color="A5A5A5"/>
            </w:tcBorders>
            <w:shd w:val="clear" w:color="000000" w:fill="auto"/>
          </w:tcPr>
          <w:p w14:paraId="2572A89D" w14:textId="58234BE0" w:rsidR="0048658C" w:rsidRPr="00F92BB8" w:rsidRDefault="0048658C" w:rsidP="00A6499D">
            <w:pPr>
              <w:pStyle w:val="TAL"/>
              <w:rPr>
                <w:rFonts w:cs="Arial"/>
                <w:sz w:val="16"/>
                <w:szCs w:val="16"/>
              </w:rPr>
            </w:pPr>
            <w:r w:rsidRPr="00F92BB8">
              <w:rPr>
                <w:rFonts w:cs="Arial"/>
                <w:sz w:val="16"/>
                <w:szCs w:val="16"/>
              </w:rPr>
              <w:t>1</w:t>
            </w:r>
          </w:p>
        </w:tc>
        <w:tc>
          <w:tcPr>
            <w:tcW w:w="583" w:type="dxa"/>
            <w:tcBorders>
              <w:top w:val="nil"/>
              <w:left w:val="nil"/>
              <w:bottom w:val="single" w:sz="4" w:space="0" w:color="A5A5A5"/>
              <w:right w:val="single" w:sz="4" w:space="0" w:color="A5A5A5"/>
            </w:tcBorders>
            <w:shd w:val="clear" w:color="auto" w:fill="auto"/>
          </w:tcPr>
          <w:p w14:paraId="3ABB6535" w14:textId="16AC48DC" w:rsidR="0048658C" w:rsidRPr="00F92BB8" w:rsidRDefault="0048658C" w:rsidP="00A6499D">
            <w:pPr>
              <w:pStyle w:val="TAL"/>
              <w:rPr>
                <w:rFonts w:cs="Arial"/>
                <w:sz w:val="16"/>
                <w:szCs w:val="16"/>
              </w:rPr>
            </w:pPr>
            <w:r w:rsidRPr="00F92BB8">
              <w:rPr>
                <w:rFonts w:cs="Arial"/>
                <w:sz w:val="16"/>
                <w:szCs w:val="16"/>
              </w:rPr>
              <w:t>F</w:t>
            </w:r>
          </w:p>
        </w:tc>
      </w:tr>
      <w:tr w:rsidR="00A91FF5" w:rsidRPr="00F92BB8" w14:paraId="0360E230" w14:textId="77777777" w:rsidTr="0017529D">
        <w:trPr>
          <w:trHeight w:val="20"/>
        </w:trPr>
        <w:tc>
          <w:tcPr>
            <w:tcW w:w="1139" w:type="dxa"/>
            <w:tcBorders>
              <w:top w:val="nil"/>
              <w:left w:val="single" w:sz="4" w:space="0" w:color="A5A5A5"/>
              <w:bottom w:val="single" w:sz="4" w:space="0" w:color="A5A5A5"/>
              <w:right w:val="single" w:sz="4" w:space="0" w:color="A5A5A5"/>
            </w:tcBorders>
            <w:shd w:val="clear" w:color="auto" w:fill="auto"/>
          </w:tcPr>
          <w:p w14:paraId="567F7867" w14:textId="17007812" w:rsidR="0048658C" w:rsidRPr="00F92BB8" w:rsidRDefault="009248E0" w:rsidP="00A6499D">
            <w:pPr>
              <w:pStyle w:val="TAL"/>
              <w:rPr>
                <w:rFonts w:cs="Arial"/>
                <w:sz w:val="16"/>
                <w:szCs w:val="16"/>
              </w:rPr>
            </w:pPr>
            <w:hyperlink r:id="rId2561" w:history="1">
              <w:r>
                <w:rPr>
                  <w:rStyle w:val="Hyperlink"/>
                  <w:rFonts w:cs="Arial"/>
                  <w:sz w:val="16"/>
                  <w:szCs w:val="16"/>
                </w:rPr>
                <w:t>R2-2004270</w:t>
              </w:r>
            </w:hyperlink>
          </w:p>
        </w:tc>
        <w:tc>
          <w:tcPr>
            <w:tcW w:w="3038" w:type="dxa"/>
            <w:tcBorders>
              <w:top w:val="nil"/>
              <w:left w:val="nil"/>
              <w:bottom w:val="single" w:sz="4" w:space="0" w:color="A5A5A5"/>
              <w:right w:val="single" w:sz="4" w:space="0" w:color="A5A5A5"/>
            </w:tcBorders>
            <w:shd w:val="clear" w:color="auto" w:fill="auto"/>
          </w:tcPr>
          <w:p w14:paraId="733AEA78" w14:textId="07B00A1E" w:rsidR="0048658C" w:rsidRPr="00F92BB8" w:rsidRDefault="0048658C" w:rsidP="00A6499D">
            <w:pPr>
              <w:pStyle w:val="TAL"/>
              <w:rPr>
                <w:rFonts w:cs="Arial"/>
                <w:sz w:val="16"/>
                <w:szCs w:val="16"/>
              </w:rPr>
            </w:pPr>
            <w:r w:rsidRPr="00F92BB8">
              <w:rPr>
                <w:rFonts w:cs="Arial"/>
                <w:sz w:val="16"/>
                <w:szCs w:val="16"/>
              </w:rPr>
              <w:t>Correction on the need for reconfiguration with sync in (NG)EN-DC, NR-DC and NE-DC</w:t>
            </w:r>
          </w:p>
        </w:tc>
        <w:tc>
          <w:tcPr>
            <w:tcW w:w="1666" w:type="dxa"/>
            <w:tcBorders>
              <w:top w:val="nil"/>
              <w:left w:val="nil"/>
              <w:bottom w:val="single" w:sz="4" w:space="0" w:color="A5A5A5"/>
              <w:right w:val="single" w:sz="4" w:space="0" w:color="A5A5A5"/>
            </w:tcBorders>
            <w:shd w:val="clear" w:color="auto" w:fill="auto"/>
          </w:tcPr>
          <w:p w14:paraId="364202BE" w14:textId="71F63459" w:rsidR="0048658C" w:rsidRPr="00F92BB8" w:rsidRDefault="0048658C" w:rsidP="00A6499D">
            <w:pPr>
              <w:pStyle w:val="TAL"/>
              <w:rPr>
                <w:rFonts w:cs="Arial"/>
                <w:sz w:val="16"/>
                <w:szCs w:val="16"/>
              </w:rPr>
            </w:pPr>
            <w:r w:rsidRPr="00F92BB8">
              <w:rPr>
                <w:rFonts w:cs="Arial"/>
                <w:sz w:val="16"/>
                <w:szCs w:val="16"/>
              </w:rPr>
              <w:t>Huawei, HiSilicon, Ericsson</w:t>
            </w:r>
          </w:p>
        </w:tc>
        <w:tc>
          <w:tcPr>
            <w:tcW w:w="822" w:type="dxa"/>
            <w:tcBorders>
              <w:top w:val="nil"/>
              <w:left w:val="nil"/>
              <w:bottom w:val="single" w:sz="4" w:space="0" w:color="A5A5A5"/>
              <w:right w:val="single" w:sz="4" w:space="0" w:color="A5A5A5"/>
            </w:tcBorders>
            <w:shd w:val="clear" w:color="auto" w:fill="auto"/>
          </w:tcPr>
          <w:p w14:paraId="1D700453" w14:textId="474A0D51" w:rsidR="0048658C" w:rsidRPr="00F92BB8" w:rsidRDefault="0048658C" w:rsidP="00A6499D">
            <w:pPr>
              <w:pStyle w:val="TAL"/>
              <w:rPr>
                <w:rFonts w:cs="Arial"/>
                <w:sz w:val="16"/>
                <w:szCs w:val="16"/>
              </w:rPr>
            </w:pPr>
            <w:r w:rsidRPr="00F92BB8">
              <w:rPr>
                <w:rFonts w:cs="Arial"/>
                <w:sz w:val="16"/>
                <w:szCs w:val="16"/>
              </w:rPr>
              <w:t>Rel-16</w:t>
            </w:r>
          </w:p>
        </w:tc>
        <w:tc>
          <w:tcPr>
            <w:tcW w:w="720" w:type="dxa"/>
            <w:tcBorders>
              <w:top w:val="nil"/>
              <w:left w:val="nil"/>
              <w:bottom w:val="single" w:sz="4" w:space="0" w:color="A5A5A5"/>
              <w:right w:val="single" w:sz="4" w:space="0" w:color="A5A5A5"/>
            </w:tcBorders>
            <w:shd w:val="clear" w:color="auto" w:fill="auto"/>
          </w:tcPr>
          <w:p w14:paraId="6D629AB3" w14:textId="7FC6C843" w:rsidR="0048658C" w:rsidRPr="00F92BB8" w:rsidRDefault="0048658C" w:rsidP="00A6499D">
            <w:pPr>
              <w:pStyle w:val="TAL"/>
              <w:rPr>
                <w:rFonts w:cs="Arial"/>
                <w:sz w:val="16"/>
                <w:szCs w:val="16"/>
              </w:rPr>
            </w:pPr>
            <w:r w:rsidRPr="00F92BB8">
              <w:rPr>
                <w:rFonts w:cs="Arial"/>
                <w:sz w:val="16"/>
                <w:szCs w:val="16"/>
              </w:rPr>
              <w:t>38.331</w:t>
            </w:r>
          </w:p>
        </w:tc>
        <w:tc>
          <w:tcPr>
            <w:tcW w:w="1990" w:type="dxa"/>
            <w:tcBorders>
              <w:top w:val="nil"/>
              <w:left w:val="nil"/>
              <w:bottom w:val="single" w:sz="4" w:space="0" w:color="A5A5A5"/>
              <w:right w:val="single" w:sz="4" w:space="0" w:color="A5A5A5"/>
            </w:tcBorders>
            <w:shd w:val="clear" w:color="auto" w:fill="auto"/>
          </w:tcPr>
          <w:p w14:paraId="7AD5A7DB" w14:textId="7C6FD476" w:rsidR="0048658C" w:rsidRPr="00F92BB8" w:rsidRDefault="0048658C" w:rsidP="00A6499D">
            <w:pPr>
              <w:pStyle w:val="TAL"/>
              <w:rPr>
                <w:rFonts w:cs="Arial"/>
                <w:sz w:val="16"/>
                <w:szCs w:val="16"/>
              </w:rPr>
            </w:pPr>
            <w:r w:rsidRPr="00F92BB8">
              <w:rPr>
                <w:rFonts w:cs="Arial"/>
                <w:sz w:val="16"/>
                <w:szCs w:val="16"/>
              </w:rPr>
              <w:t>NR_newRAT-Core</w:t>
            </w:r>
          </w:p>
        </w:tc>
        <w:tc>
          <w:tcPr>
            <w:tcW w:w="572" w:type="dxa"/>
            <w:tcBorders>
              <w:top w:val="single" w:sz="4" w:space="0" w:color="A5A5A5"/>
              <w:left w:val="nil"/>
              <w:bottom w:val="single" w:sz="4" w:space="0" w:color="A5A5A5"/>
              <w:right w:val="single" w:sz="4" w:space="0" w:color="A5A5A5"/>
            </w:tcBorders>
            <w:shd w:val="clear" w:color="000000" w:fill="auto"/>
          </w:tcPr>
          <w:p w14:paraId="71956CE0" w14:textId="6EFFB3A2" w:rsidR="0048658C" w:rsidRPr="00F92BB8" w:rsidRDefault="0048658C" w:rsidP="00A6499D">
            <w:pPr>
              <w:pStyle w:val="TAL"/>
              <w:rPr>
                <w:rFonts w:cs="Arial"/>
                <w:sz w:val="16"/>
                <w:szCs w:val="16"/>
              </w:rPr>
            </w:pPr>
            <w:r w:rsidRPr="00F92BB8">
              <w:rPr>
                <w:rFonts w:cs="Arial"/>
                <w:sz w:val="16"/>
                <w:szCs w:val="16"/>
              </w:rPr>
              <w:t>1572</w:t>
            </w:r>
          </w:p>
        </w:tc>
        <w:tc>
          <w:tcPr>
            <w:tcW w:w="690" w:type="dxa"/>
            <w:tcBorders>
              <w:top w:val="single" w:sz="4" w:space="0" w:color="A5A5A5"/>
              <w:left w:val="nil"/>
              <w:bottom w:val="single" w:sz="4" w:space="0" w:color="A5A5A5"/>
              <w:right w:val="single" w:sz="4" w:space="0" w:color="A5A5A5"/>
            </w:tcBorders>
            <w:shd w:val="clear" w:color="000000" w:fill="auto"/>
          </w:tcPr>
          <w:p w14:paraId="0C7EB202" w14:textId="793F75BA" w:rsidR="0048658C" w:rsidRPr="00F92BB8" w:rsidRDefault="0048658C" w:rsidP="00A6499D">
            <w:pPr>
              <w:pStyle w:val="TAL"/>
              <w:rPr>
                <w:rFonts w:cs="Arial"/>
                <w:sz w:val="16"/>
                <w:szCs w:val="16"/>
              </w:rPr>
            </w:pPr>
            <w:r w:rsidRPr="00F92BB8">
              <w:rPr>
                <w:rFonts w:cs="Arial"/>
                <w:sz w:val="16"/>
                <w:szCs w:val="16"/>
              </w:rPr>
              <w:t>1</w:t>
            </w:r>
          </w:p>
        </w:tc>
        <w:tc>
          <w:tcPr>
            <w:tcW w:w="583" w:type="dxa"/>
            <w:tcBorders>
              <w:top w:val="nil"/>
              <w:left w:val="nil"/>
              <w:bottom w:val="single" w:sz="4" w:space="0" w:color="A5A5A5"/>
              <w:right w:val="single" w:sz="4" w:space="0" w:color="A5A5A5"/>
            </w:tcBorders>
            <w:shd w:val="clear" w:color="auto" w:fill="auto"/>
          </w:tcPr>
          <w:p w14:paraId="737FA81A" w14:textId="5F491528" w:rsidR="0048658C" w:rsidRPr="00F92BB8" w:rsidRDefault="0048658C" w:rsidP="00A6499D">
            <w:pPr>
              <w:pStyle w:val="TAL"/>
              <w:rPr>
                <w:rFonts w:cs="Arial"/>
                <w:sz w:val="16"/>
                <w:szCs w:val="16"/>
              </w:rPr>
            </w:pPr>
            <w:r w:rsidRPr="00F92BB8">
              <w:rPr>
                <w:rFonts w:cs="Arial"/>
                <w:sz w:val="16"/>
                <w:szCs w:val="16"/>
              </w:rPr>
              <w:t>A</w:t>
            </w:r>
          </w:p>
        </w:tc>
      </w:tr>
    </w:tbl>
    <w:p w14:paraId="2089E1BC" w14:textId="77777777" w:rsidR="00335A6B" w:rsidRPr="00A91FF5" w:rsidRDefault="00335A6B" w:rsidP="00335A6B"/>
    <w:p w14:paraId="64A59A13" w14:textId="63F25709" w:rsidR="00335A6B" w:rsidRPr="00A91FF5" w:rsidRDefault="0048658C" w:rsidP="00335A6B">
      <w:r w:rsidRPr="00A91FF5">
        <w:t>7</w:t>
      </w:r>
      <w:r w:rsidR="00F92BB8">
        <w:t>3</w:t>
      </w:r>
      <w:r w:rsidR="00335A6B" w:rsidRPr="00A91FF5">
        <w:t xml:space="preserve"> </w:t>
      </w:r>
      <w:r w:rsidR="005520D3" w:rsidRPr="00A91FF5">
        <w:t>Agreed-in-principle</w:t>
      </w:r>
      <w:r w:rsidR="00335A6B" w:rsidRPr="00A91FF5">
        <w:t xml:space="preserve"> CRs</w:t>
      </w:r>
    </w:p>
    <w:bookmarkEnd w:id="827"/>
    <w:p w14:paraId="4014AE42" w14:textId="77777777" w:rsidR="00335A6B" w:rsidRPr="00A91FF5" w:rsidRDefault="00335A6B" w:rsidP="00335A6B"/>
    <w:p w14:paraId="746DEE45" w14:textId="77777777" w:rsidR="00335A6B" w:rsidRPr="00A91FF5" w:rsidRDefault="00335A6B" w:rsidP="00335A6B">
      <w:pPr>
        <w:pStyle w:val="Heading1"/>
      </w:pPr>
      <w:bookmarkStart w:id="829" w:name="_Toc35189505"/>
      <w:bookmarkStart w:id="830" w:name="_Toc35213654"/>
      <w:bookmarkStart w:id="831" w:name="_Toc39528409"/>
      <w:bookmarkStart w:id="832" w:name="_Toc40051256"/>
      <w:bookmarkStart w:id="833" w:name="_Toc41695970"/>
      <w:r w:rsidRPr="00A91FF5">
        <w:t>Annex F: List of offline email discussions during the meeting</w:t>
      </w:r>
      <w:bookmarkEnd w:id="829"/>
      <w:bookmarkEnd w:id="830"/>
      <w:bookmarkEnd w:id="831"/>
      <w:bookmarkEnd w:id="832"/>
      <w:bookmarkEnd w:id="833"/>
    </w:p>
    <w:p w14:paraId="385AB42B" w14:textId="77777777" w:rsidR="00335A6B" w:rsidRPr="00A91FF5" w:rsidRDefault="00335A6B" w:rsidP="00335A6B">
      <w:pPr>
        <w:pStyle w:val="EmailDiscussion2"/>
      </w:pPr>
    </w:p>
    <w:p w14:paraId="575DF66F" w14:textId="77777777" w:rsidR="0021679C" w:rsidRPr="00A91FF5" w:rsidRDefault="0021679C" w:rsidP="0021679C">
      <w:pPr>
        <w:pStyle w:val="EmailDiscussion"/>
        <w:overflowPunct/>
        <w:autoSpaceDE/>
        <w:autoSpaceDN/>
        <w:adjustRightInd/>
        <w:spacing w:before="40"/>
        <w:ind w:left="1710" w:hanging="360"/>
        <w:textAlignment w:val="auto"/>
      </w:pPr>
      <w:r w:rsidRPr="00A91FF5">
        <w:t>[NR Rel-16] 38331 ASN1 * (Ericsson)</w:t>
      </w:r>
    </w:p>
    <w:p w14:paraId="4AC3D25F" w14:textId="77777777" w:rsidR="0021679C" w:rsidRPr="00A91FF5" w:rsidRDefault="0021679C" w:rsidP="0021679C">
      <w:pPr>
        <w:pStyle w:val="EmailDiscussion2"/>
      </w:pPr>
      <w:r w:rsidRPr="00A91FF5">
        <w:t xml:space="preserve">Scope: ASN.1 review email discussions for management of RIL issues and the ASN.1 review file span multiple meetings. </w:t>
      </w:r>
    </w:p>
    <w:p w14:paraId="556A5C61" w14:textId="77777777" w:rsidR="0021679C" w:rsidRPr="00A91FF5" w:rsidRDefault="0021679C" w:rsidP="0021679C">
      <w:pPr>
        <w:pStyle w:val="EmailDiscussion2"/>
      </w:pPr>
      <w:r w:rsidRPr="00A91FF5">
        <w:t xml:space="preserve">See also </w:t>
      </w:r>
      <w:r w:rsidRPr="00A91FF5">
        <w:rPr>
          <w:lang w:val="en-US"/>
        </w:rPr>
        <w:t xml:space="preserve">ftp.3gpp.org/Email_Discussions/RAN2/[Misc]/ASN1 review/Rel-16 2020-06* (where * may be e.g. Phase1). </w:t>
      </w:r>
    </w:p>
    <w:p w14:paraId="6C66D538" w14:textId="77777777" w:rsidR="0021679C" w:rsidRPr="00A91FF5" w:rsidRDefault="0021679C" w:rsidP="0021679C">
      <w:pPr>
        <w:pStyle w:val="EmailDiscussion2"/>
      </w:pPr>
      <w:r w:rsidRPr="00A91FF5">
        <w:t xml:space="preserve">Deadlines planning and detailed instructions: Communicated in the email discussion. </w:t>
      </w:r>
    </w:p>
    <w:p w14:paraId="400EB955" w14:textId="77777777" w:rsidR="0021679C" w:rsidRPr="00A91FF5" w:rsidRDefault="0021679C" w:rsidP="0021679C">
      <w:pPr>
        <w:pStyle w:val="EmailDiscussion2"/>
      </w:pPr>
    </w:p>
    <w:p w14:paraId="0FE8D29D" w14:textId="77777777" w:rsidR="0021679C" w:rsidRPr="00A91FF5" w:rsidRDefault="0021679C" w:rsidP="0021679C">
      <w:pPr>
        <w:pStyle w:val="EmailDiscussion"/>
        <w:overflowPunct/>
        <w:autoSpaceDE/>
        <w:autoSpaceDN/>
        <w:adjustRightInd/>
        <w:spacing w:before="40"/>
        <w:ind w:left="1710" w:hanging="360"/>
        <w:textAlignment w:val="auto"/>
      </w:pPr>
      <w:r w:rsidRPr="00A91FF5">
        <w:t xml:space="preserve">[LTE Rel-16] 36331 ASN1 * (Samsung) </w:t>
      </w:r>
      <w:r w:rsidRPr="00A91FF5">
        <w:rPr>
          <w:b w:val="0"/>
        </w:rPr>
        <w:t>(This discussion doesn’t belong to the main session but can be seen here only for completeness)</w:t>
      </w:r>
    </w:p>
    <w:p w14:paraId="71E4979D" w14:textId="77777777" w:rsidR="0021679C" w:rsidRPr="00A91FF5" w:rsidRDefault="0021679C" w:rsidP="0021679C">
      <w:pPr>
        <w:pStyle w:val="EmailDiscussion2"/>
      </w:pPr>
      <w:r w:rsidRPr="00A91FF5">
        <w:t xml:space="preserve">Scope: ASN.1 review email discussions for management of RIL issues and the ASN.1 review file span multiple meetings. </w:t>
      </w:r>
    </w:p>
    <w:p w14:paraId="69996648" w14:textId="77777777" w:rsidR="0021679C" w:rsidRPr="00A91FF5" w:rsidRDefault="0021679C" w:rsidP="0021679C">
      <w:pPr>
        <w:pStyle w:val="EmailDiscussion2"/>
      </w:pPr>
      <w:r w:rsidRPr="00A91FF5">
        <w:t xml:space="preserve">See also </w:t>
      </w:r>
      <w:r w:rsidRPr="00A91FF5">
        <w:rPr>
          <w:lang w:val="en-US"/>
        </w:rPr>
        <w:t xml:space="preserve">ftp.3gpp.org/Email_Discussions/RAN2/[Misc]/ASN1 review/Rel-16 2020-06* (where * may be e.g. Phase1). </w:t>
      </w:r>
    </w:p>
    <w:p w14:paraId="3CF5C8ED" w14:textId="77777777" w:rsidR="0021679C" w:rsidRPr="00A91FF5" w:rsidRDefault="0021679C" w:rsidP="0021679C">
      <w:pPr>
        <w:pStyle w:val="EmailDiscussion2"/>
      </w:pPr>
      <w:r w:rsidRPr="00A91FF5">
        <w:t>Deadlines planning and detailed instructions: Communicated in the email discussion</w:t>
      </w:r>
    </w:p>
    <w:p w14:paraId="3C29EDBC" w14:textId="77777777" w:rsidR="0021679C" w:rsidRPr="00A91FF5" w:rsidRDefault="0021679C" w:rsidP="0021679C">
      <w:pPr>
        <w:pStyle w:val="EmailDiscussion2"/>
      </w:pPr>
    </w:p>
    <w:p w14:paraId="2F9223A2" w14:textId="77777777" w:rsidR="0021679C" w:rsidRPr="00A91FF5" w:rsidRDefault="0021679C" w:rsidP="0021679C">
      <w:pPr>
        <w:pStyle w:val="EmailDiscussion"/>
        <w:overflowPunct/>
        <w:autoSpaceDE/>
        <w:autoSpaceDN/>
        <w:adjustRightInd/>
        <w:spacing w:before="40"/>
        <w:ind w:left="1710" w:hanging="360"/>
        <w:textAlignment w:val="auto"/>
      </w:pPr>
      <w:r w:rsidRPr="00A91FF5">
        <w:t>[AT109bis-e][000] RAN2 109bis-e Organizational Main (Chairman)</w:t>
      </w:r>
    </w:p>
    <w:p w14:paraId="146DCBA1" w14:textId="77777777" w:rsidR="0021679C" w:rsidRPr="00A91FF5" w:rsidRDefault="0021679C" w:rsidP="0021679C">
      <w:pPr>
        <w:pStyle w:val="EmailDiscussion2"/>
      </w:pPr>
      <w:r w:rsidRPr="00A91FF5">
        <w:t xml:space="preserve">Scope: Meeting: Opening and Closing of the meeting. AI 1, 2, 3. General things that do not fit elsewhere. Johan’s session topics: Comments to session notes. Management of email discussions for main session. Coordination issues. </w:t>
      </w:r>
    </w:p>
    <w:p w14:paraId="5329A7CB" w14:textId="77777777" w:rsidR="0021679C" w:rsidRPr="00A91FF5" w:rsidRDefault="0021679C" w:rsidP="0021679C">
      <w:pPr>
        <w:pStyle w:val="EmailDiscussion2"/>
      </w:pPr>
      <w:r w:rsidRPr="00A91FF5">
        <w:lastRenderedPageBreak/>
        <w:t xml:space="preserve">Deadline for comments, for items pre-allocated to be treated by this email discussion: </w:t>
      </w:r>
      <w:r w:rsidRPr="00A91FF5">
        <w:rPr>
          <w:b/>
        </w:rPr>
        <w:t>April 23 0700 UTC</w:t>
      </w:r>
    </w:p>
    <w:p w14:paraId="0016FB74" w14:textId="77777777" w:rsidR="0021679C" w:rsidRPr="00A91FF5" w:rsidRDefault="0021679C" w:rsidP="0021679C">
      <w:pPr>
        <w:pStyle w:val="EmailDiscussion2"/>
      </w:pPr>
      <w:r w:rsidRPr="00A91FF5">
        <w:t xml:space="preserve">For other items (ad-hoc) that requires attention, it is assumed that companies will reply asap during office hours, Decisions can be declared at any time respecting the 24h grace time. </w:t>
      </w:r>
    </w:p>
    <w:p w14:paraId="0CB9496A" w14:textId="77777777" w:rsidR="0021679C" w:rsidRPr="00A91FF5" w:rsidRDefault="0021679C" w:rsidP="0021679C"/>
    <w:p w14:paraId="3B422ACC" w14:textId="77777777" w:rsidR="0021679C" w:rsidRPr="00A91FF5" w:rsidRDefault="0021679C" w:rsidP="0021679C">
      <w:pPr>
        <w:pStyle w:val="EmailDiscussion"/>
        <w:overflowPunct/>
        <w:autoSpaceDE/>
        <w:autoSpaceDN/>
        <w:adjustRightInd/>
        <w:spacing w:before="40"/>
        <w:ind w:left="1710" w:hanging="360"/>
        <w:textAlignment w:val="auto"/>
      </w:pPr>
      <w:r w:rsidRPr="00A91FF5">
        <w:t>[AT109bis-e][001][NR15] PDCP version change (Ericsson)</w:t>
      </w:r>
    </w:p>
    <w:p w14:paraId="74709995" w14:textId="77777777" w:rsidR="0021679C" w:rsidRPr="00A91FF5" w:rsidRDefault="0021679C" w:rsidP="0021679C">
      <w:pPr>
        <w:pStyle w:val="EmailDiscussion2"/>
      </w:pPr>
      <w:r w:rsidRPr="00A91FF5">
        <w:t xml:space="preserve">Part 1: first rounds of comments, suggest decisions based on initial comments, identify whether there is need for on-line treatment. Deadline: April 23, 0700 UTC </w:t>
      </w:r>
    </w:p>
    <w:p w14:paraId="1EC0F014" w14:textId="77777777" w:rsidR="0021679C" w:rsidRPr="00A91FF5" w:rsidRDefault="0021679C" w:rsidP="0021679C">
      <w:pPr>
        <w:pStyle w:val="EmailDiscussion2"/>
      </w:pPr>
      <w:r w:rsidRPr="00A91FF5">
        <w:t xml:space="preserve">Part 2: if agreeable, expected continuation to agree CRs. </w:t>
      </w:r>
    </w:p>
    <w:p w14:paraId="6AC6E7FC" w14:textId="77777777" w:rsidR="0021679C" w:rsidRPr="00A91FF5" w:rsidRDefault="0021679C" w:rsidP="0021679C">
      <w:pPr>
        <w:pStyle w:val="EmailDiscussion2"/>
      </w:pPr>
    </w:p>
    <w:p w14:paraId="6BBE9BA4" w14:textId="77777777" w:rsidR="0021679C" w:rsidRPr="00A91FF5" w:rsidRDefault="0021679C" w:rsidP="0021679C">
      <w:pPr>
        <w:pStyle w:val="EmailDiscussion"/>
        <w:overflowPunct/>
        <w:autoSpaceDE/>
        <w:autoSpaceDN/>
        <w:adjustRightInd/>
        <w:spacing w:before="40"/>
        <w:ind w:left="1710" w:hanging="360"/>
        <w:textAlignment w:val="auto"/>
      </w:pPr>
      <w:r w:rsidRPr="00A91FF5">
        <w:t>[AT109bis-e][002][NR15] 37340 corrections (Huawei)</w:t>
      </w:r>
    </w:p>
    <w:p w14:paraId="0A65CE67" w14:textId="7A949312" w:rsidR="0021679C" w:rsidRPr="00A91FF5" w:rsidRDefault="0021679C" w:rsidP="0021679C">
      <w:pPr>
        <w:pStyle w:val="EmailDiscussion2"/>
      </w:pPr>
      <w:r w:rsidRPr="00A91FF5">
        <w:t xml:space="preserve">Scope: Treat </w:t>
      </w:r>
      <w:hyperlink r:id="rId2562" w:history="1">
        <w:r w:rsidR="009248E0">
          <w:rPr>
            <w:rStyle w:val="Hyperlink"/>
          </w:rPr>
          <w:t>R2-2003539</w:t>
        </w:r>
      </w:hyperlink>
      <w:r w:rsidRPr="00A91FF5">
        <w:rPr>
          <w:rStyle w:val="Hyperlink"/>
          <w:color w:val="auto"/>
        </w:rPr>
        <w:t xml:space="preserve">, </w:t>
      </w:r>
      <w:hyperlink r:id="rId2563" w:history="1">
        <w:r w:rsidR="009248E0">
          <w:rPr>
            <w:rStyle w:val="Hyperlink"/>
          </w:rPr>
          <w:t>R2-2003540</w:t>
        </w:r>
      </w:hyperlink>
      <w:r w:rsidRPr="00A91FF5">
        <w:rPr>
          <w:rStyle w:val="Hyperlink"/>
          <w:color w:val="auto"/>
        </w:rPr>
        <w:t xml:space="preserve">, </w:t>
      </w:r>
      <w:hyperlink r:id="rId2564" w:history="1">
        <w:r w:rsidR="009248E0">
          <w:rPr>
            <w:rStyle w:val="Hyperlink"/>
          </w:rPr>
          <w:t>R2-2003689</w:t>
        </w:r>
      </w:hyperlink>
    </w:p>
    <w:p w14:paraId="7EAC0793" w14:textId="77777777" w:rsidR="0021679C" w:rsidRPr="00A91FF5" w:rsidRDefault="0021679C" w:rsidP="0021679C">
      <w:pPr>
        <w:pStyle w:val="EmailDiscussion2"/>
      </w:pPr>
      <w:r w:rsidRPr="00A91FF5">
        <w:t xml:space="preserve">Part 1: Decision whether to make corrections or not, identify agreeable corrections. Deadline: April 23, 0700 UTC. </w:t>
      </w:r>
    </w:p>
    <w:p w14:paraId="28ABA184" w14:textId="77777777" w:rsidR="0021679C" w:rsidRPr="00A91FF5" w:rsidRDefault="0021679C" w:rsidP="0021679C">
      <w:pPr>
        <w:pStyle w:val="EmailDiscussion2"/>
      </w:pPr>
      <w:r w:rsidRPr="00A91FF5">
        <w:t xml:space="preserve">Part 2: if agreeable, expected continuation to agree CRs. </w:t>
      </w:r>
    </w:p>
    <w:p w14:paraId="5B601C65" w14:textId="77777777" w:rsidR="0021679C" w:rsidRPr="00A91FF5" w:rsidRDefault="0021679C" w:rsidP="0021679C">
      <w:pPr>
        <w:pStyle w:val="EmailDiscussion2"/>
      </w:pPr>
    </w:p>
    <w:p w14:paraId="112E278F" w14:textId="77777777" w:rsidR="0021679C" w:rsidRPr="00A91FF5" w:rsidRDefault="0021679C" w:rsidP="0021679C">
      <w:pPr>
        <w:pStyle w:val="EmailDiscussion"/>
        <w:overflowPunct/>
        <w:autoSpaceDE/>
        <w:autoSpaceDN/>
        <w:adjustRightInd/>
        <w:spacing w:before="40"/>
        <w:ind w:left="1710" w:hanging="360"/>
        <w:textAlignment w:val="auto"/>
      </w:pPr>
      <w:r w:rsidRPr="00A91FF5">
        <w:t>[AT109bis-e][003][NR15] MAC Maintenance (Samsung)</w:t>
      </w:r>
    </w:p>
    <w:p w14:paraId="32B05CC3" w14:textId="77777777" w:rsidR="0021679C" w:rsidRPr="00A91FF5" w:rsidRDefault="0021679C" w:rsidP="0021679C">
      <w:pPr>
        <w:pStyle w:val="EmailDiscussion2"/>
      </w:pPr>
      <w:r w:rsidRPr="00A91FF5">
        <w:t>Scope: Treat all tdocs for AI 5.3.1</w:t>
      </w:r>
    </w:p>
    <w:p w14:paraId="32E36714" w14:textId="77777777" w:rsidR="0021679C" w:rsidRPr="00A91FF5" w:rsidRDefault="0021679C" w:rsidP="0021679C">
      <w:pPr>
        <w:pStyle w:val="EmailDiscussion2"/>
      </w:pPr>
      <w:r w:rsidRPr="00A91FF5">
        <w:t>Part 1: Determine which issues that need resolution, find agreeable proposals. Deadline: April 23 0700 UTC</w:t>
      </w:r>
    </w:p>
    <w:p w14:paraId="58F6339F" w14:textId="77777777" w:rsidR="0021679C" w:rsidRPr="00A91FF5" w:rsidRDefault="0021679C" w:rsidP="0021679C">
      <w:pPr>
        <w:pStyle w:val="EmailDiscussion2"/>
      </w:pPr>
      <w:r w:rsidRPr="00A91FF5">
        <w:t xml:space="preserve">Part 2: For the parts that are agreeable, discussion will continue to agree on CRs. </w:t>
      </w:r>
    </w:p>
    <w:p w14:paraId="78272DEE" w14:textId="77777777" w:rsidR="0021679C" w:rsidRPr="00A91FF5" w:rsidRDefault="0021679C" w:rsidP="0021679C">
      <w:pPr>
        <w:pStyle w:val="EmailDiscussion2"/>
      </w:pPr>
    </w:p>
    <w:p w14:paraId="1219F521" w14:textId="77777777" w:rsidR="0021679C" w:rsidRPr="00A91FF5" w:rsidRDefault="0021679C" w:rsidP="0021679C">
      <w:pPr>
        <w:pStyle w:val="EmailDiscussion"/>
        <w:overflowPunct/>
        <w:autoSpaceDE/>
        <w:autoSpaceDN/>
        <w:adjustRightInd/>
        <w:spacing w:before="40"/>
        <w:ind w:left="1710" w:hanging="360"/>
        <w:textAlignment w:val="auto"/>
      </w:pPr>
      <w:r w:rsidRPr="00A91FF5">
        <w:t>[AT109bis-e][004][NR15] RLC and PDCP Maintenance (Qualcomm)</w:t>
      </w:r>
    </w:p>
    <w:p w14:paraId="08DDBB99" w14:textId="77777777" w:rsidR="0021679C" w:rsidRPr="00A91FF5" w:rsidRDefault="0021679C" w:rsidP="0021679C">
      <w:pPr>
        <w:pStyle w:val="EmailDiscussion2"/>
      </w:pPr>
      <w:r w:rsidRPr="00A91FF5">
        <w:t>Scope: Treat all tdocs for AI 5.3.2 and 5.3.3</w:t>
      </w:r>
    </w:p>
    <w:p w14:paraId="3D72906F" w14:textId="77777777" w:rsidR="0021679C" w:rsidRPr="00A91FF5" w:rsidRDefault="0021679C" w:rsidP="0021679C">
      <w:pPr>
        <w:pStyle w:val="EmailDiscussion2"/>
      </w:pPr>
      <w:r w:rsidRPr="00A91FF5">
        <w:t>Part 1: Determine which issues that need resolution, find agreeable proposals. Deadline: April 23 0700 UTC</w:t>
      </w:r>
    </w:p>
    <w:p w14:paraId="6F1BC079" w14:textId="77777777" w:rsidR="0021679C" w:rsidRPr="00A91FF5" w:rsidRDefault="0021679C" w:rsidP="0021679C">
      <w:pPr>
        <w:pStyle w:val="EmailDiscussion2"/>
      </w:pPr>
      <w:r w:rsidRPr="00A91FF5">
        <w:t>Part 2: For the parts that are agreeable, discussion will continue to agree on CRs</w:t>
      </w:r>
    </w:p>
    <w:p w14:paraId="16B3CD1B" w14:textId="77777777" w:rsidR="0021679C" w:rsidRPr="00A91FF5" w:rsidRDefault="0021679C" w:rsidP="0021679C">
      <w:pPr>
        <w:pStyle w:val="EmailDiscussion2"/>
      </w:pPr>
    </w:p>
    <w:p w14:paraId="0AD0550F" w14:textId="77777777" w:rsidR="0021679C" w:rsidRPr="00A91FF5" w:rsidRDefault="0021679C" w:rsidP="0021679C">
      <w:pPr>
        <w:pStyle w:val="EmailDiscussion"/>
        <w:overflowPunct/>
        <w:autoSpaceDE/>
        <w:autoSpaceDN/>
        <w:adjustRightInd/>
        <w:spacing w:before="40"/>
        <w:ind w:left="1710" w:hanging="360"/>
        <w:textAlignment w:val="auto"/>
      </w:pPr>
      <w:r w:rsidRPr="00A91FF5">
        <w:t>[AT109bis-e][005][NR15] L1 Configuration (Huawei, ZTE)</w:t>
      </w:r>
    </w:p>
    <w:p w14:paraId="755BE887" w14:textId="6D39B22F" w:rsidR="0021679C" w:rsidRPr="00A91FF5" w:rsidRDefault="0021679C" w:rsidP="0021679C">
      <w:pPr>
        <w:pStyle w:val="EmailDiscussion2"/>
      </w:pPr>
      <w:r w:rsidRPr="00A91FF5">
        <w:t xml:space="preserve">Scope: Treat </w:t>
      </w:r>
      <w:hyperlink r:id="rId2565" w:history="1">
        <w:r w:rsidR="009248E0">
          <w:rPr>
            <w:rStyle w:val="Hyperlink"/>
          </w:rPr>
          <w:t>R2-2002551</w:t>
        </w:r>
      </w:hyperlink>
      <w:r w:rsidRPr="00A91FF5">
        <w:t xml:space="preserve">, </w:t>
      </w:r>
      <w:hyperlink r:id="rId2566" w:history="1">
        <w:r w:rsidR="009248E0">
          <w:rPr>
            <w:rStyle w:val="Hyperlink"/>
          </w:rPr>
          <w:t>R2-2003537</w:t>
        </w:r>
      </w:hyperlink>
      <w:r w:rsidRPr="00A91FF5">
        <w:t xml:space="preserve">, </w:t>
      </w:r>
      <w:hyperlink r:id="rId2567" w:history="1">
        <w:r w:rsidR="009248E0">
          <w:rPr>
            <w:rStyle w:val="Hyperlink"/>
          </w:rPr>
          <w:t>R2-2003538</w:t>
        </w:r>
      </w:hyperlink>
      <w:r w:rsidRPr="00A91FF5">
        <w:t xml:space="preserve">, </w:t>
      </w:r>
      <w:hyperlink r:id="rId2568" w:history="1">
        <w:r w:rsidR="009248E0">
          <w:rPr>
            <w:rStyle w:val="Hyperlink"/>
          </w:rPr>
          <w:t>R2-2002697</w:t>
        </w:r>
      </w:hyperlink>
      <w:r w:rsidRPr="00A91FF5">
        <w:t xml:space="preserve">, </w:t>
      </w:r>
      <w:hyperlink r:id="rId2569" w:history="1">
        <w:r w:rsidR="009248E0">
          <w:rPr>
            <w:rStyle w:val="Hyperlink"/>
          </w:rPr>
          <w:t>R2-2002698</w:t>
        </w:r>
      </w:hyperlink>
    </w:p>
    <w:p w14:paraId="61F47934" w14:textId="77777777" w:rsidR="0021679C" w:rsidRPr="00A91FF5" w:rsidRDefault="0021679C" w:rsidP="0021679C">
      <w:pPr>
        <w:pStyle w:val="EmailDiscussion2"/>
      </w:pPr>
      <w:r w:rsidRPr="00A91FF5">
        <w:t>Part 1: Determine which issues that need resolution, find agreeable proposals. Deadline: April 23 0700 UTC</w:t>
      </w:r>
    </w:p>
    <w:p w14:paraId="7ADAAAF6" w14:textId="77777777" w:rsidR="0021679C" w:rsidRPr="00A91FF5" w:rsidRDefault="0021679C" w:rsidP="0021679C">
      <w:pPr>
        <w:pStyle w:val="EmailDiscussion2"/>
      </w:pPr>
      <w:r w:rsidRPr="00A91FF5">
        <w:t>Part 2: For the parts that are agreeable, discussion will continue to agree on CRs.</w:t>
      </w:r>
    </w:p>
    <w:p w14:paraId="31DD8EDD" w14:textId="77777777" w:rsidR="0021679C" w:rsidRPr="00A91FF5" w:rsidRDefault="0021679C" w:rsidP="0021679C">
      <w:pPr>
        <w:pStyle w:val="EmailDiscussion2"/>
      </w:pPr>
    </w:p>
    <w:p w14:paraId="1BBE728E" w14:textId="77777777" w:rsidR="0021679C" w:rsidRPr="00A91FF5" w:rsidRDefault="0021679C" w:rsidP="0021679C">
      <w:pPr>
        <w:pStyle w:val="EmailDiscussion"/>
        <w:overflowPunct/>
        <w:autoSpaceDE/>
        <w:autoSpaceDN/>
        <w:adjustRightInd/>
        <w:spacing w:before="40"/>
        <w:ind w:left="1710" w:hanging="360"/>
        <w:textAlignment w:val="auto"/>
      </w:pPr>
      <w:r w:rsidRPr="00A91FF5">
        <w:t>[AT109bis-e][006][NR15] L2 Configuration (Samsung, ZTE)</w:t>
      </w:r>
    </w:p>
    <w:p w14:paraId="743D62E3" w14:textId="06D07B1D" w:rsidR="0021679C" w:rsidRPr="00A91FF5" w:rsidRDefault="0021679C" w:rsidP="0021679C">
      <w:pPr>
        <w:pStyle w:val="EmailDiscussion2"/>
      </w:pPr>
      <w:r w:rsidRPr="00A91FF5">
        <w:t xml:space="preserve">Scope: Treat </w:t>
      </w:r>
      <w:hyperlink r:id="rId2570" w:history="1">
        <w:r w:rsidR="009248E0">
          <w:rPr>
            <w:rStyle w:val="Hyperlink"/>
          </w:rPr>
          <w:t>R2-2002917</w:t>
        </w:r>
      </w:hyperlink>
      <w:r w:rsidRPr="00A91FF5">
        <w:t xml:space="preserve">, </w:t>
      </w:r>
      <w:hyperlink r:id="rId2571" w:history="1">
        <w:r w:rsidR="009248E0">
          <w:rPr>
            <w:rStyle w:val="Hyperlink"/>
          </w:rPr>
          <w:t>R2-2002948</w:t>
        </w:r>
      </w:hyperlink>
      <w:r w:rsidRPr="00A91FF5">
        <w:t xml:space="preserve">, </w:t>
      </w:r>
      <w:hyperlink r:id="rId2572" w:history="1">
        <w:r w:rsidR="009248E0">
          <w:rPr>
            <w:rStyle w:val="Hyperlink"/>
          </w:rPr>
          <w:t>R2-2002949</w:t>
        </w:r>
      </w:hyperlink>
      <w:r w:rsidRPr="00A91FF5">
        <w:t xml:space="preserve">, </w:t>
      </w:r>
      <w:hyperlink r:id="rId2573" w:history="1">
        <w:r w:rsidR="009248E0">
          <w:rPr>
            <w:rStyle w:val="Hyperlink"/>
          </w:rPr>
          <w:t>R2-2002886</w:t>
        </w:r>
      </w:hyperlink>
    </w:p>
    <w:p w14:paraId="72078C3B" w14:textId="77777777" w:rsidR="0021679C" w:rsidRPr="00A91FF5" w:rsidRDefault="0021679C" w:rsidP="0021679C">
      <w:pPr>
        <w:pStyle w:val="EmailDiscussion2"/>
      </w:pPr>
      <w:r w:rsidRPr="00A91FF5">
        <w:t>Part 1: Determine which issues that need resolution, find agreeable proposals. Deadline: April 23 0700 UTC</w:t>
      </w:r>
    </w:p>
    <w:p w14:paraId="269BB7AF" w14:textId="77777777" w:rsidR="0021679C" w:rsidRPr="00A91FF5" w:rsidRDefault="0021679C" w:rsidP="0021679C">
      <w:pPr>
        <w:pStyle w:val="EmailDiscussion2"/>
      </w:pPr>
      <w:r w:rsidRPr="00A91FF5">
        <w:t>Part 2: For the parts that are agreeable, discussion will continue to agree on CRs.</w:t>
      </w:r>
    </w:p>
    <w:p w14:paraId="3EE27EFA" w14:textId="77777777" w:rsidR="0021679C" w:rsidRPr="00A91FF5" w:rsidRDefault="0021679C" w:rsidP="0021679C">
      <w:pPr>
        <w:pStyle w:val="EmailDiscussion2"/>
      </w:pPr>
    </w:p>
    <w:p w14:paraId="122E24D3" w14:textId="77777777" w:rsidR="0021679C" w:rsidRPr="00A91FF5" w:rsidRDefault="0021679C" w:rsidP="0021679C">
      <w:pPr>
        <w:pStyle w:val="EmailDiscussion"/>
        <w:overflowPunct/>
        <w:autoSpaceDE/>
        <w:autoSpaceDN/>
        <w:adjustRightInd/>
        <w:spacing w:before="40"/>
        <w:ind w:left="1710" w:hanging="360"/>
        <w:textAlignment w:val="auto"/>
      </w:pPr>
      <w:r w:rsidRPr="00A91FF5">
        <w:t>[AT109bis-e][007][NR15] Security (Qualcomm, Nokia, Huawei)</w:t>
      </w:r>
    </w:p>
    <w:p w14:paraId="0F476AA1" w14:textId="1D169339" w:rsidR="0021679C" w:rsidRPr="00A91FF5" w:rsidRDefault="0021679C" w:rsidP="0021679C">
      <w:pPr>
        <w:pStyle w:val="EmailDiscussion2"/>
      </w:pPr>
      <w:r w:rsidRPr="00A91FF5">
        <w:t xml:space="preserve">Scope: Treat </w:t>
      </w:r>
      <w:hyperlink r:id="rId2574" w:history="1">
        <w:r w:rsidR="009248E0">
          <w:rPr>
            <w:rStyle w:val="Hyperlink"/>
          </w:rPr>
          <w:t>R2-2003334</w:t>
        </w:r>
      </w:hyperlink>
      <w:r w:rsidRPr="00A91FF5">
        <w:t xml:space="preserve">, </w:t>
      </w:r>
      <w:hyperlink r:id="rId2575" w:history="1">
        <w:r w:rsidR="009248E0">
          <w:rPr>
            <w:rStyle w:val="Hyperlink"/>
          </w:rPr>
          <w:t>R2-2003335</w:t>
        </w:r>
      </w:hyperlink>
      <w:r w:rsidRPr="00A91FF5">
        <w:t xml:space="preserve">, </w:t>
      </w:r>
      <w:hyperlink r:id="rId2576" w:history="1">
        <w:r w:rsidR="009248E0">
          <w:rPr>
            <w:rStyle w:val="Hyperlink"/>
          </w:rPr>
          <w:t>R2-2003336</w:t>
        </w:r>
      </w:hyperlink>
      <w:r w:rsidRPr="00A91FF5">
        <w:t xml:space="preserve">, </w:t>
      </w:r>
      <w:hyperlink r:id="rId2577" w:history="1">
        <w:r w:rsidR="009248E0">
          <w:rPr>
            <w:rStyle w:val="Hyperlink"/>
          </w:rPr>
          <w:t>R2-2003337</w:t>
        </w:r>
      </w:hyperlink>
      <w:r w:rsidRPr="00A91FF5">
        <w:t xml:space="preserve">, </w:t>
      </w:r>
      <w:hyperlink r:id="rId2578" w:history="1">
        <w:r w:rsidR="009248E0">
          <w:rPr>
            <w:rStyle w:val="Hyperlink"/>
          </w:rPr>
          <w:t>R2-2002985</w:t>
        </w:r>
      </w:hyperlink>
      <w:r w:rsidRPr="00A91FF5">
        <w:t xml:space="preserve">, </w:t>
      </w:r>
      <w:hyperlink r:id="rId2579" w:history="1">
        <w:r w:rsidR="009248E0">
          <w:rPr>
            <w:rStyle w:val="Hyperlink"/>
          </w:rPr>
          <w:t>R2-2002986</w:t>
        </w:r>
      </w:hyperlink>
      <w:r w:rsidRPr="00A91FF5">
        <w:t xml:space="preserve">, </w:t>
      </w:r>
      <w:hyperlink r:id="rId2580" w:history="1">
        <w:r w:rsidR="009248E0">
          <w:rPr>
            <w:rStyle w:val="Hyperlink"/>
          </w:rPr>
          <w:t>R2-2003697</w:t>
        </w:r>
      </w:hyperlink>
      <w:r w:rsidRPr="00A91FF5">
        <w:t xml:space="preserve">, </w:t>
      </w:r>
      <w:hyperlink r:id="rId2581" w:history="1">
        <w:r w:rsidR="009248E0">
          <w:rPr>
            <w:rStyle w:val="Hyperlink"/>
          </w:rPr>
          <w:t>R2-2003698</w:t>
        </w:r>
      </w:hyperlink>
      <w:r w:rsidRPr="00A91FF5">
        <w:t xml:space="preserve">. </w:t>
      </w:r>
    </w:p>
    <w:p w14:paraId="41D249E7" w14:textId="77777777" w:rsidR="0021679C" w:rsidRPr="00A91FF5" w:rsidRDefault="0021679C" w:rsidP="0021679C">
      <w:pPr>
        <w:pStyle w:val="EmailDiscussion2"/>
      </w:pPr>
      <w:r w:rsidRPr="00A91FF5">
        <w:t>Part 1: Determine which issues that need resolution, find agreeable proposals. Deadline: April 23 0700 UTC</w:t>
      </w:r>
    </w:p>
    <w:p w14:paraId="3B69EB39" w14:textId="77777777" w:rsidR="0021679C" w:rsidRPr="00A91FF5" w:rsidRDefault="0021679C" w:rsidP="0021679C">
      <w:pPr>
        <w:pStyle w:val="EmailDiscussion2"/>
      </w:pPr>
      <w:r w:rsidRPr="00A91FF5">
        <w:t>Part 2: For the parts that are agreeable, discussion will continue to agree on CRs.</w:t>
      </w:r>
    </w:p>
    <w:p w14:paraId="6971CE69" w14:textId="77777777" w:rsidR="0021679C" w:rsidRPr="00A91FF5" w:rsidRDefault="0021679C" w:rsidP="0021679C"/>
    <w:p w14:paraId="4E0870C7" w14:textId="77777777" w:rsidR="0021679C" w:rsidRPr="00A91FF5" w:rsidRDefault="0021679C" w:rsidP="0021679C">
      <w:pPr>
        <w:pStyle w:val="EmailDiscussion"/>
        <w:overflowPunct/>
        <w:autoSpaceDE/>
        <w:autoSpaceDN/>
        <w:adjustRightInd/>
        <w:spacing w:before="40"/>
        <w:ind w:left="1710" w:hanging="360"/>
        <w:textAlignment w:val="auto"/>
      </w:pPr>
      <w:r w:rsidRPr="00A91FF5">
        <w:t>[AT109bis-e][008][NR15] Conn Control Miscellaneous I (Nokia, Ericsson, CATT, Huawei)</w:t>
      </w:r>
    </w:p>
    <w:p w14:paraId="34DB6BF1" w14:textId="14CB563E" w:rsidR="0021679C" w:rsidRPr="00A91FF5" w:rsidRDefault="0021679C" w:rsidP="0021679C">
      <w:pPr>
        <w:pStyle w:val="EmailDiscussion2"/>
      </w:pPr>
      <w:r w:rsidRPr="00A91FF5">
        <w:t xml:space="preserve">Scope: Treat </w:t>
      </w:r>
      <w:hyperlink r:id="rId2582" w:history="1">
        <w:r w:rsidR="009248E0">
          <w:rPr>
            <w:rStyle w:val="Hyperlink"/>
          </w:rPr>
          <w:t>R2-2002681</w:t>
        </w:r>
      </w:hyperlink>
      <w:r w:rsidRPr="00A91FF5">
        <w:t xml:space="preserve">, </w:t>
      </w:r>
      <w:hyperlink r:id="rId2583" w:history="1">
        <w:r w:rsidR="009248E0">
          <w:rPr>
            <w:rStyle w:val="Hyperlink"/>
          </w:rPr>
          <w:t>R2-2002682</w:t>
        </w:r>
      </w:hyperlink>
      <w:r w:rsidRPr="00A91FF5">
        <w:t xml:space="preserve">, </w:t>
      </w:r>
      <w:hyperlink r:id="rId2584" w:history="1">
        <w:r w:rsidR="009248E0">
          <w:rPr>
            <w:rStyle w:val="Hyperlink"/>
          </w:rPr>
          <w:t>R2-2002683</w:t>
        </w:r>
      </w:hyperlink>
      <w:r w:rsidRPr="00A91FF5">
        <w:t xml:space="preserve">, </w:t>
      </w:r>
      <w:hyperlink r:id="rId2585" w:history="1">
        <w:r w:rsidR="009248E0">
          <w:rPr>
            <w:rStyle w:val="Hyperlink"/>
          </w:rPr>
          <w:t>R2-2003071</w:t>
        </w:r>
      </w:hyperlink>
      <w:r w:rsidRPr="00A91FF5">
        <w:t xml:space="preserve">, </w:t>
      </w:r>
      <w:hyperlink r:id="rId2586" w:history="1">
        <w:r w:rsidR="009248E0">
          <w:rPr>
            <w:rStyle w:val="Hyperlink"/>
          </w:rPr>
          <w:t>R2-2003386</w:t>
        </w:r>
      </w:hyperlink>
      <w:r w:rsidRPr="00A91FF5">
        <w:t xml:space="preserve">, </w:t>
      </w:r>
      <w:hyperlink r:id="rId2587" w:history="1">
        <w:r w:rsidR="009248E0">
          <w:rPr>
            <w:rStyle w:val="Hyperlink"/>
          </w:rPr>
          <w:t>R2-2003196</w:t>
        </w:r>
      </w:hyperlink>
      <w:r w:rsidRPr="00A91FF5">
        <w:t xml:space="preserve">, </w:t>
      </w:r>
      <w:hyperlink r:id="rId2588" w:history="1">
        <w:r w:rsidR="009248E0">
          <w:rPr>
            <w:rStyle w:val="Hyperlink"/>
          </w:rPr>
          <w:t>R2-2003197</w:t>
        </w:r>
      </w:hyperlink>
      <w:r w:rsidRPr="00A91FF5">
        <w:t xml:space="preserve">, </w:t>
      </w:r>
      <w:hyperlink r:id="rId2589" w:history="1">
        <w:r w:rsidR="009248E0">
          <w:rPr>
            <w:rStyle w:val="Hyperlink"/>
          </w:rPr>
          <w:t>R2-2002787</w:t>
        </w:r>
      </w:hyperlink>
      <w:r w:rsidRPr="00A91FF5">
        <w:t xml:space="preserve">, </w:t>
      </w:r>
      <w:hyperlink r:id="rId2590" w:history="1">
        <w:r w:rsidR="009248E0">
          <w:rPr>
            <w:rStyle w:val="Hyperlink"/>
          </w:rPr>
          <w:t>R2-2003480</w:t>
        </w:r>
      </w:hyperlink>
      <w:r w:rsidRPr="00A91FF5">
        <w:t xml:space="preserve">, </w:t>
      </w:r>
      <w:hyperlink r:id="rId2591" w:history="1">
        <w:r w:rsidR="009248E0">
          <w:rPr>
            <w:rStyle w:val="Hyperlink"/>
          </w:rPr>
          <w:t>R2-2003483</w:t>
        </w:r>
      </w:hyperlink>
      <w:r w:rsidRPr="00A91FF5">
        <w:t>,</w:t>
      </w:r>
    </w:p>
    <w:p w14:paraId="60C8DABC" w14:textId="77777777" w:rsidR="0021679C" w:rsidRPr="00A91FF5" w:rsidRDefault="0021679C" w:rsidP="0021679C">
      <w:pPr>
        <w:pStyle w:val="EmailDiscussion2"/>
      </w:pPr>
      <w:r w:rsidRPr="00A91FF5">
        <w:t>Part 1: Determine which issues that need resolution, find agreeable proposals. Deadline: April 23 0700 UTC</w:t>
      </w:r>
    </w:p>
    <w:p w14:paraId="147C4481" w14:textId="77777777" w:rsidR="0021679C" w:rsidRPr="00A91FF5" w:rsidRDefault="0021679C" w:rsidP="0021679C">
      <w:pPr>
        <w:pStyle w:val="EmailDiscussion2"/>
      </w:pPr>
      <w:r w:rsidRPr="00A91FF5">
        <w:t>Part 2: For the parts that are agreeable, discussion will continue to agree on CRs.</w:t>
      </w:r>
    </w:p>
    <w:p w14:paraId="7E5CB30B" w14:textId="77777777" w:rsidR="0021679C" w:rsidRPr="00A91FF5" w:rsidRDefault="0021679C" w:rsidP="0021679C"/>
    <w:p w14:paraId="454DB750" w14:textId="77777777" w:rsidR="0021679C" w:rsidRPr="00A91FF5" w:rsidRDefault="0021679C" w:rsidP="0021679C">
      <w:pPr>
        <w:pStyle w:val="EmailDiscussion"/>
        <w:overflowPunct/>
        <w:autoSpaceDE/>
        <w:autoSpaceDN/>
        <w:adjustRightInd/>
        <w:spacing w:before="40"/>
        <w:ind w:left="1710" w:hanging="360"/>
        <w:textAlignment w:val="auto"/>
      </w:pPr>
      <w:r w:rsidRPr="00A91FF5">
        <w:t>[AT109bis-e][009][NR15] Conn Control Miscellaneous II (Huawei, Google, China Unicom)</w:t>
      </w:r>
    </w:p>
    <w:p w14:paraId="517E5DE4" w14:textId="40129ADF" w:rsidR="0021679C" w:rsidRPr="00A91FF5" w:rsidRDefault="0021679C" w:rsidP="0021679C">
      <w:pPr>
        <w:pStyle w:val="EmailDiscussion2"/>
      </w:pPr>
      <w:r w:rsidRPr="00A91FF5">
        <w:t xml:space="preserve">Scope: Treat </w:t>
      </w:r>
      <w:hyperlink r:id="rId2592" w:history="1">
        <w:r w:rsidR="009248E0">
          <w:rPr>
            <w:rStyle w:val="Hyperlink"/>
          </w:rPr>
          <w:t>R2-2003690</w:t>
        </w:r>
      </w:hyperlink>
      <w:r w:rsidRPr="00A91FF5">
        <w:t xml:space="preserve">, </w:t>
      </w:r>
      <w:hyperlink r:id="rId2593" w:history="1">
        <w:r w:rsidR="009248E0">
          <w:rPr>
            <w:rStyle w:val="Hyperlink"/>
          </w:rPr>
          <w:t>R2-2003691</w:t>
        </w:r>
      </w:hyperlink>
      <w:r w:rsidRPr="00A91FF5">
        <w:t xml:space="preserve">, </w:t>
      </w:r>
      <w:hyperlink r:id="rId2594" w:history="1">
        <w:r w:rsidR="009248E0">
          <w:rPr>
            <w:rStyle w:val="Hyperlink"/>
          </w:rPr>
          <w:t>R2-2003692</w:t>
        </w:r>
      </w:hyperlink>
      <w:r w:rsidRPr="00A91FF5">
        <w:t xml:space="preserve">, </w:t>
      </w:r>
      <w:hyperlink r:id="rId2595" w:history="1">
        <w:r w:rsidR="009248E0">
          <w:rPr>
            <w:rStyle w:val="Hyperlink"/>
          </w:rPr>
          <w:t>R2-2003693</w:t>
        </w:r>
      </w:hyperlink>
      <w:r w:rsidRPr="00A91FF5">
        <w:t xml:space="preserve">, </w:t>
      </w:r>
      <w:hyperlink r:id="rId2596" w:history="1">
        <w:r w:rsidR="009248E0">
          <w:rPr>
            <w:rStyle w:val="Hyperlink"/>
          </w:rPr>
          <w:t>R2-2003694</w:t>
        </w:r>
      </w:hyperlink>
      <w:r w:rsidRPr="00A91FF5">
        <w:t xml:space="preserve">, </w:t>
      </w:r>
      <w:hyperlink r:id="rId2597" w:history="1">
        <w:r w:rsidR="009248E0">
          <w:rPr>
            <w:rStyle w:val="Hyperlink"/>
          </w:rPr>
          <w:t>R2-2003695</w:t>
        </w:r>
      </w:hyperlink>
      <w:r w:rsidRPr="00A91FF5">
        <w:t xml:space="preserve">, </w:t>
      </w:r>
      <w:hyperlink r:id="rId2598" w:history="1">
        <w:r w:rsidR="009248E0">
          <w:rPr>
            <w:rStyle w:val="Hyperlink"/>
          </w:rPr>
          <w:t>R2-2003670</w:t>
        </w:r>
      </w:hyperlink>
      <w:r w:rsidRPr="00A91FF5">
        <w:t xml:space="preserve">, </w:t>
      </w:r>
      <w:hyperlink r:id="rId2599" w:history="1">
        <w:r w:rsidR="009248E0">
          <w:rPr>
            <w:rStyle w:val="Hyperlink"/>
          </w:rPr>
          <w:t>R2-2003671</w:t>
        </w:r>
      </w:hyperlink>
      <w:r w:rsidRPr="00A91FF5">
        <w:t xml:space="preserve">, </w:t>
      </w:r>
      <w:hyperlink r:id="rId2600" w:history="1">
        <w:r w:rsidR="009248E0">
          <w:rPr>
            <w:rStyle w:val="Hyperlink"/>
          </w:rPr>
          <w:t>R2-2003778</w:t>
        </w:r>
      </w:hyperlink>
      <w:r w:rsidRPr="00A91FF5">
        <w:t>,</w:t>
      </w:r>
    </w:p>
    <w:p w14:paraId="77E4C7E5" w14:textId="77777777" w:rsidR="0021679C" w:rsidRPr="00A91FF5" w:rsidRDefault="0021679C" w:rsidP="0021679C">
      <w:pPr>
        <w:pStyle w:val="EmailDiscussion2"/>
      </w:pPr>
      <w:r w:rsidRPr="00A91FF5">
        <w:t>Part 1: Determine which issues that need resolution, find agreeable proposals. Deadline: April 23 0700 UTC</w:t>
      </w:r>
    </w:p>
    <w:p w14:paraId="1ED594C1" w14:textId="77777777" w:rsidR="0021679C" w:rsidRPr="00A91FF5" w:rsidRDefault="0021679C" w:rsidP="0021679C">
      <w:pPr>
        <w:pStyle w:val="EmailDiscussion2"/>
      </w:pPr>
      <w:r w:rsidRPr="00A91FF5">
        <w:t>Part 2: For the parts that are agreeable, discussion will continue to agree on CRs.</w:t>
      </w:r>
    </w:p>
    <w:p w14:paraId="02B86DA2" w14:textId="77777777" w:rsidR="0021679C" w:rsidRPr="00A91FF5" w:rsidRDefault="0021679C" w:rsidP="0021679C"/>
    <w:p w14:paraId="78529832" w14:textId="77777777" w:rsidR="0021679C" w:rsidRPr="00A91FF5" w:rsidRDefault="0021679C" w:rsidP="0021679C">
      <w:pPr>
        <w:pStyle w:val="EmailDiscussion"/>
        <w:overflowPunct/>
        <w:autoSpaceDE/>
        <w:autoSpaceDN/>
        <w:adjustRightInd/>
        <w:spacing w:before="40"/>
        <w:ind w:left="1710" w:hanging="360"/>
        <w:textAlignment w:val="auto"/>
      </w:pPr>
      <w:r w:rsidRPr="00A91FF5">
        <w:t>[AT109bis-e][009][NR15] Conn Control Miscellaneous II (Huawei, Google, China Unicom)</w:t>
      </w:r>
    </w:p>
    <w:p w14:paraId="13A5A6C9" w14:textId="0FEBEC20" w:rsidR="0021679C" w:rsidRPr="00A91FF5" w:rsidRDefault="0021679C" w:rsidP="0021679C">
      <w:pPr>
        <w:pStyle w:val="EmailDiscussion2"/>
      </w:pPr>
      <w:r w:rsidRPr="00A91FF5">
        <w:t xml:space="preserve">Scope: Treat </w:t>
      </w:r>
      <w:hyperlink r:id="rId2601" w:history="1">
        <w:r w:rsidR="009248E0">
          <w:rPr>
            <w:rStyle w:val="Hyperlink"/>
          </w:rPr>
          <w:t>R2-2003690</w:t>
        </w:r>
      </w:hyperlink>
      <w:r w:rsidRPr="00A91FF5">
        <w:t xml:space="preserve">, </w:t>
      </w:r>
      <w:hyperlink r:id="rId2602" w:history="1">
        <w:r w:rsidR="009248E0">
          <w:rPr>
            <w:rStyle w:val="Hyperlink"/>
          </w:rPr>
          <w:t>R2-2003691</w:t>
        </w:r>
      </w:hyperlink>
      <w:r w:rsidRPr="00A91FF5">
        <w:t xml:space="preserve">, </w:t>
      </w:r>
      <w:hyperlink r:id="rId2603" w:history="1">
        <w:r w:rsidR="009248E0">
          <w:rPr>
            <w:rStyle w:val="Hyperlink"/>
          </w:rPr>
          <w:t>R2-2003692</w:t>
        </w:r>
      </w:hyperlink>
      <w:r w:rsidRPr="00A91FF5">
        <w:t xml:space="preserve">, </w:t>
      </w:r>
      <w:hyperlink r:id="rId2604" w:history="1">
        <w:r w:rsidR="009248E0">
          <w:rPr>
            <w:rStyle w:val="Hyperlink"/>
          </w:rPr>
          <w:t>R2-2003693</w:t>
        </w:r>
      </w:hyperlink>
      <w:r w:rsidRPr="00A91FF5">
        <w:t xml:space="preserve">, </w:t>
      </w:r>
      <w:hyperlink r:id="rId2605" w:history="1">
        <w:r w:rsidR="009248E0">
          <w:rPr>
            <w:rStyle w:val="Hyperlink"/>
          </w:rPr>
          <w:t>R2-2003694</w:t>
        </w:r>
      </w:hyperlink>
      <w:r w:rsidRPr="00A91FF5">
        <w:t xml:space="preserve">, </w:t>
      </w:r>
      <w:hyperlink r:id="rId2606" w:history="1">
        <w:r w:rsidR="009248E0">
          <w:rPr>
            <w:rStyle w:val="Hyperlink"/>
          </w:rPr>
          <w:t>R2-2003695</w:t>
        </w:r>
      </w:hyperlink>
      <w:r w:rsidRPr="00A91FF5">
        <w:t xml:space="preserve">, </w:t>
      </w:r>
      <w:hyperlink r:id="rId2607" w:history="1">
        <w:r w:rsidR="009248E0">
          <w:rPr>
            <w:rStyle w:val="Hyperlink"/>
          </w:rPr>
          <w:t>R2-2003670</w:t>
        </w:r>
      </w:hyperlink>
      <w:r w:rsidRPr="00A91FF5">
        <w:t xml:space="preserve">, </w:t>
      </w:r>
      <w:hyperlink r:id="rId2608" w:history="1">
        <w:r w:rsidR="009248E0">
          <w:rPr>
            <w:rStyle w:val="Hyperlink"/>
          </w:rPr>
          <w:t>R2-2003671</w:t>
        </w:r>
      </w:hyperlink>
      <w:r w:rsidRPr="00A91FF5">
        <w:t xml:space="preserve">, </w:t>
      </w:r>
      <w:hyperlink r:id="rId2609" w:history="1">
        <w:r w:rsidR="009248E0">
          <w:rPr>
            <w:rStyle w:val="Hyperlink"/>
          </w:rPr>
          <w:t>R2-2003778</w:t>
        </w:r>
      </w:hyperlink>
      <w:r w:rsidRPr="00A91FF5">
        <w:t>,</w:t>
      </w:r>
    </w:p>
    <w:p w14:paraId="54FC37B9" w14:textId="77777777" w:rsidR="0021679C" w:rsidRPr="00A91FF5" w:rsidRDefault="0021679C" w:rsidP="0021679C">
      <w:pPr>
        <w:pStyle w:val="EmailDiscussion2"/>
      </w:pPr>
      <w:r w:rsidRPr="00A91FF5">
        <w:t>Part 1: Determine which issues that need resolution, find agreeable proposals. Deadline: April 23 0700 UTC</w:t>
      </w:r>
    </w:p>
    <w:p w14:paraId="6AF291B7" w14:textId="77777777" w:rsidR="0021679C" w:rsidRPr="00A91FF5" w:rsidRDefault="0021679C" w:rsidP="0021679C">
      <w:pPr>
        <w:pStyle w:val="EmailDiscussion2"/>
      </w:pPr>
      <w:r w:rsidRPr="00A91FF5">
        <w:t>Part 2: For the parts that are agreeable, discussion will continue to agree on CRs.</w:t>
      </w:r>
    </w:p>
    <w:p w14:paraId="76CD0DB1" w14:textId="77777777" w:rsidR="0021679C" w:rsidRPr="00A91FF5" w:rsidRDefault="0021679C" w:rsidP="0021679C"/>
    <w:p w14:paraId="33933504" w14:textId="77777777" w:rsidR="0021679C" w:rsidRPr="00A91FF5" w:rsidRDefault="0021679C" w:rsidP="0021679C">
      <w:pPr>
        <w:pStyle w:val="EmailDiscussion"/>
        <w:overflowPunct/>
        <w:autoSpaceDE/>
        <w:autoSpaceDN/>
        <w:adjustRightInd/>
        <w:spacing w:before="40"/>
        <w:ind w:left="1710" w:hanging="360"/>
        <w:textAlignment w:val="auto"/>
      </w:pPr>
      <w:r w:rsidRPr="00A91FF5">
        <w:t>[AT109bis-e][010][NR15] Measurements (Huawei, Nokia)</w:t>
      </w:r>
    </w:p>
    <w:p w14:paraId="31659BB8" w14:textId="77777777" w:rsidR="0021679C" w:rsidRPr="00A91FF5" w:rsidRDefault="0021679C" w:rsidP="0021679C">
      <w:pPr>
        <w:pStyle w:val="EmailDiscussion2"/>
      </w:pPr>
      <w:r w:rsidRPr="00A91FF5">
        <w:t>Scope: Treat all docs under AI 5.4.1.2</w:t>
      </w:r>
    </w:p>
    <w:p w14:paraId="22139D57" w14:textId="280322EE" w:rsidR="0021679C" w:rsidRPr="00A91FF5" w:rsidRDefault="0021679C" w:rsidP="0021679C">
      <w:pPr>
        <w:pStyle w:val="EmailDiscussion2"/>
      </w:pPr>
      <w:r w:rsidRPr="00A91FF5">
        <w:t xml:space="preserve">Part 1: Determine which issues that need resolution, find agreeable proposals. Deadline: April 23 0700 UTC (chair comment: expect </w:t>
      </w:r>
      <w:hyperlink r:id="rId2610" w:history="1">
        <w:r w:rsidR="009248E0">
          <w:rPr>
            <w:rStyle w:val="Hyperlink"/>
          </w:rPr>
          <w:t>R2-2002692</w:t>
        </w:r>
      </w:hyperlink>
      <w:r w:rsidRPr="00A91FF5">
        <w:t xml:space="preserve"> and 2693 to be easy agreements as we already have agreed them). </w:t>
      </w:r>
    </w:p>
    <w:p w14:paraId="6587CE9F" w14:textId="77777777" w:rsidR="0021679C" w:rsidRPr="00A91FF5" w:rsidRDefault="0021679C" w:rsidP="0021679C">
      <w:pPr>
        <w:pStyle w:val="EmailDiscussion2"/>
      </w:pPr>
      <w:r w:rsidRPr="00A91FF5">
        <w:t>Part 2: For the parts that are agreeable, discussion will continue to agree on CRs.</w:t>
      </w:r>
    </w:p>
    <w:p w14:paraId="260E968F" w14:textId="77777777" w:rsidR="0021679C" w:rsidRPr="00A91FF5" w:rsidRDefault="0021679C" w:rsidP="0021679C"/>
    <w:p w14:paraId="18B2BBE7" w14:textId="77777777" w:rsidR="0021679C" w:rsidRPr="00A91FF5" w:rsidRDefault="0021679C" w:rsidP="0021679C">
      <w:pPr>
        <w:pStyle w:val="EmailDiscussion"/>
        <w:overflowPunct/>
        <w:autoSpaceDE/>
        <w:autoSpaceDN/>
        <w:adjustRightInd/>
        <w:spacing w:before="40"/>
        <w:ind w:left="1710" w:hanging="360"/>
        <w:textAlignment w:val="auto"/>
      </w:pPr>
      <w:r w:rsidRPr="00A91FF5">
        <w:t>[AT109bis-e][011][NR15] System Information &amp; Other (Huawei, Ericsson, Apple)</w:t>
      </w:r>
    </w:p>
    <w:p w14:paraId="1BDF3921" w14:textId="77777777" w:rsidR="0021679C" w:rsidRPr="00A91FF5" w:rsidRDefault="0021679C" w:rsidP="0021679C">
      <w:pPr>
        <w:pStyle w:val="EmailDiscussion2"/>
      </w:pPr>
      <w:r w:rsidRPr="00A91FF5">
        <w:t>Scope: Treat all docs under AI 5.4.1.3 and AI 5.4.1.5</w:t>
      </w:r>
    </w:p>
    <w:p w14:paraId="5D9F60E8" w14:textId="77777777" w:rsidR="0021679C" w:rsidRPr="00A91FF5" w:rsidRDefault="0021679C" w:rsidP="0021679C">
      <w:pPr>
        <w:pStyle w:val="EmailDiscussion2"/>
      </w:pPr>
      <w:r w:rsidRPr="00A91FF5">
        <w:t xml:space="preserve">Part 1: Determine which issues that need resolution, find agreeable proposals. Deadline: April 23 0700 UTC </w:t>
      </w:r>
    </w:p>
    <w:p w14:paraId="46558DC8" w14:textId="77777777" w:rsidR="0021679C" w:rsidRPr="00A91FF5" w:rsidRDefault="0021679C" w:rsidP="0021679C">
      <w:pPr>
        <w:pStyle w:val="EmailDiscussion2"/>
      </w:pPr>
      <w:r w:rsidRPr="00A91FF5">
        <w:t>Part 2: For the parts that are agreeable, discussion will continue to agree on CRs.</w:t>
      </w:r>
    </w:p>
    <w:p w14:paraId="5B2D01E7" w14:textId="77777777" w:rsidR="0021679C" w:rsidRPr="00A91FF5" w:rsidRDefault="0021679C" w:rsidP="0021679C"/>
    <w:p w14:paraId="68AEE95C" w14:textId="77777777" w:rsidR="0021679C" w:rsidRPr="00A91FF5" w:rsidRDefault="0021679C" w:rsidP="0021679C">
      <w:pPr>
        <w:pStyle w:val="EmailDiscussion"/>
        <w:overflowPunct/>
        <w:autoSpaceDE/>
        <w:autoSpaceDN/>
        <w:adjustRightInd/>
        <w:spacing w:before="40"/>
        <w:ind w:left="1710" w:hanging="360"/>
        <w:textAlignment w:val="auto"/>
      </w:pPr>
      <w:r w:rsidRPr="00A91FF5">
        <w:t>[AT109bis-e][012][NR15] Inter Node Coord (Ericsson, Google)</w:t>
      </w:r>
    </w:p>
    <w:p w14:paraId="193B6496" w14:textId="77777777" w:rsidR="0021679C" w:rsidRPr="00A91FF5" w:rsidRDefault="0021679C" w:rsidP="0021679C">
      <w:pPr>
        <w:pStyle w:val="EmailDiscussion2"/>
      </w:pPr>
      <w:r w:rsidRPr="00A91FF5">
        <w:t>Scope: Treat all docs under AI 5.4.1.4</w:t>
      </w:r>
    </w:p>
    <w:p w14:paraId="168E9321" w14:textId="77777777" w:rsidR="0021679C" w:rsidRPr="00A91FF5" w:rsidRDefault="0021679C" w:rsidP="0021679C">
      <w:pPr>
        <w:pStyle w:val="EmailDiscussion2"/>
      </w:pPr>
      <w:r w:rsidRPr="00A91FF5">
        <w:t xml:space="preserve">Part 1: Determine which issues that need resolution, find agreeable proposals. Deadline: April 23 0700 UTC </w:t>
      </w:r>
    </w:p>
    <w:p w14:paraId="76AF1B26" w14:textId="77777777" w:rsidR="0021679C" w:rsidRPr="00A91FF5" w:rsidRDefault="0021679C" w:rsidP="0021679C">
      <w:pPr>
        <w:pStyle w:val="EmailDiscussion2"/>
      </w:pPr>
      <w:r w:rsidRPr="00A91FF5">
        <w:t>Part 2: For the parts that are agreeable, discussion will continue to agree on CRs.</w:t>
      </w:r>
    </w:p>
    <w:p w14:paraId="36B1698E" w14:textId="77777777" w:rsidR="0021679C" w:rsidRPr="00A91FF5" w:rsidRDefault="0021679C" w:rsidP="0021679C"/>
    <w:p w14:paraId="4F2B4407" w14:textId="77777777" w:rsidR="0021679C" w:rsidRPr="00A91FF5" w:rsidRDefault="0021679C" w:rsidP="0021679C">
      <w:pPr>
        <w:pStyle w:val="EmailDiscussion"/>
        <w:overflowPunct/>
        <w:autoSpaceDE/>
        <w:autoSpaceDN/>
        <w:adjustRightInd/>
        <w:spacing w:before="40"/>
        <w:ind w:left="1710" w:hanging="360"/>
        <w:textAlignment w:val="auto"/>
      </w:pPr>
      <w:r w:rsidRPr="00A91FF5">
        <w:t>[AT109bis-e][013][NR15] UE Cap Codebook parameters (Nokia, Huawei)</w:t>
      </w:r>
    </w:p>
    <w:p w14:paraId="49DD9968" w14:textId="69B48819" w:rsidR="0021679C" w:rsidRPr="00A91FF5" w:rsidRDefault="0021679C" w:rsidP="0021679C">
      <w:pPr>
        <w:pStyle w:val="EmailDiscussion2"/>
      </w:pPr>
      <w:r w:rsidRPr="00A91FF5">
        <w:t xml:space="preserve">Scope: Treat </w:t>
      </w:r>
      <w:hyperlink r:id="rId2611" w:history="1">
        <w:r w:rsidR="009248E0">
          <w:rPr>
            <w:rStyle w:val="Hyperlink"/>
          </w:rPr>
          <w:t>R2-2002552</w:t>
        </w:r>
      </w:hyperlink>
      <w:r w:rsidRPr="00A91FF5">
        <w:t xml:space="preserve">, </w:t>
      </w:r>
      <w:hyperlink r:id="rId2612" w:history="1">
        <w:r w:rsidR="009248E0">
          <w:rPr>
            <w:rStyle w:val="Hyperlink"/>
          </w:rPr>
          <w:t>R2-2002990</w:t>
        </w:r>
      </w:hyperlink>
      <w:r w:rsidRPr="00A91FF5">
        <w:t xml:space="preserve">, </w:t>
      </w:r>
      <w:hyperlink r:id="rId2613" w:history="1">
        <w:r w:rsidR="009248E0">
          <w:rPr>
            <w:rStyle w:val="Hyperlink"/>
          </w:rPr>
          <w:t>R2-2003456</w:t>
        </w:r>
      </w:hyperlink>
      <w:r w:rsidRPr="00A91FF5">
        <w:t xml:space="preserve">, </w:t>
      </w:r>
      <w:hyperlink r:id="rId2614" w:history="1">
        <w:r w:rsidR="009248E0">
          <w:rPr>
            <w:rStyle w:val="Hyperlink"/>
          </w:rPr>
          <w:t>R2-2003816</w:t>
        </w:r>
      </w:hyperlink>
      <w:r w:rsidRPr="00A91FF5">
        <w:t xml:space="preserve">, </w:t>
      </w:r>
      <w:hyperlink r:id="rId2615" w:history="1">
        <w:r w:rsidR="009248E0">
          <w:rPr>
            <w:rStyle w:val="Hyperlink"/>
          </w:rPr>
          <w:t>R2-2003817</w:t>
        </w:r>
      </w:hyperlink>
      <w:r w:rsidRPr="00A91FF5">
        <w:t xml:space="preserve">, </w:t>
      </w:r>
      <w:hyperlink r:id="rId2616" w:history="1">
        <w:r w:rsidR="009248E0">
          <w:rPr>
            <w:rStyle w:val="Hyperlink"/>
          </w:rPr>
          <w:t>R2-2003457</w:t>
        </w:r>
      </w:hyperlink>
      <w:r w:rsidRPr="00A91FF5">
        <w:t xml:space="preserve">, </w:t>
      </w:r>
      <w:hyperlink r:id="rId2617" w:history="1">
        <w:r w:rsidR="009248E0">
          <w:rPr>
            <w:rStyle w:val="Hyperlink"/>
          </w:rPr>
          <w:t>R2-2003458</w:t>
        </w:r>
      </w:hyperlink>
    </w:p>
    <w:p w14:paraId="555314F4" w14:textId="77777777" w:rsidR="0021679C" w:rsidRPr="00A91FF5" w:rsidRDefault="0021679C" w:rsidP="0021679C">
      <w:pPr>
        <w:pStyle w:val="EmailDiscussion2"/>
      </w:pPr>
      <w:r w:rsidRPr="00A91FF5">
        <w:t xml:space="preserve">Part 1: Determine which issues that need resolution, find agreeable proposals. Deadline: April 23 0700 UTC </w:t>
      </w:r>
    </w:p>
    <w:p w14:paraId="6F57BD3D" w14:textId="77777777" w:rsidR="0021679C" w:rsidRPr="00A91FF5" w:rsidRDefault="0021679C" w:rsidP="0021679C">
      <w:pPr>
        <w:pStyle w:val="EmailDiscussion2"/>
      </w:pPr>
      <w:r w:rsidRPr="00A91FF5">
        <w:t>Part 2: For the parts that are agreeable, discussion will continue to agree on CRs</w:t>
      </w:r>
    </w:p>
    <w:p w14:paraId="1403BCE2" w14:textId="77777777" w:rsidR="0021679C" w:rsidRPr="00A91FF5" w:rsidRDefault="0021679C" w:rsidP="0021679C"/>
    <w:p w14:paraId="6E71D6FB" w14:textId="77777777" w:rsidR="0021679C" w:rsidRPr="00A91FF5" w:rsidRDefault="0021679C" w:rsidP="0021679C">
      <w:pPr>
        <w:pStyle w:val="EmailDiscussion"/>
        <w:overflowPunct/>
        <w:autoSpaceDE/>
        <w:autoSpaceDN/>
        <w:adjustRightInd/>
        <w:spacing w:before="40"/>
        <w:ind w:left="1710" w:hanging="360"/>
        <w:textAlignment w:val="auto"/>
      </w:pPr>
      <w:r w:rsidRPr="00A91FF5">
        <w:t>[AT109bis-e][014][NR15] UE Cap Miscellaneous I (Qualcomm, ZTE, Mediatek, Huawei)</w:t>
      </w:r>
    </w:p>
    <w:p w14:paraId="205153D2" w14:textId="3C9BBF60" w:rsidR="0021679C" w:rsidRPr="00A91FF5" w:rsidRDefault="0021679C" w:rsidP="0021679C">
      <w:pPr>
        <w:pStyle w:val="EmailDiscussion2"/>
      </w:pPr>
      <w:r w:rsidRPr="00A91FF5">
        <w:t xml:space="preserve">Scope: Treat </w:t>
      </w:r>
      <w:hyperlink r:id="rId2618" w:history="1">
        <w:r w:rsidR="009248E0">
          <w:rPr>
            <w:rStyle w:val="Hyperlink"/>
          </w:rPr>
          <w:t>R2-2002571</w:t>
        </w:r>
      </w:hyperlink>
      <w:r w:rsidRPr="00A91FF5">
        <w:t xml:space="preserve">, </w:t>
      </w:r>
      <w:hyperlink r:id="rId2619" w:history="1">
        <w:r w:rsidR="009248E0">
          <w:rPr>
            <w:rStyle w:val="Hyperlink"/>
          </w:rPr>
          <w:t>R2-2002572</w:t>
        </w:r>
      </w:hyperlink>
      <w:r w:rsidRPr="00A91FF5">
        <w:t xml:space="preserve">, </w:t>
      </w:r>
      <w:hyperlink r:id="rId2620" w:history="1">
        <w:r w:rsidR="009248E0">
          <w:rPr>
            <w:rStyle w:val="Hyperlink"/>
          </w:rPr>
          <w:t>R2-2002696</w:t>
        </w:r>
      </w:hyperlink>
      <w:r w:rsidRPr="00A91FF5">
        <w:t xml:space="preserve">, </w:t>
      </w:r>
      <w:hyperlink r:id="rId2621" w:history="1">
        <w:r w:rsidR="009248E0">
          <w:rPr>
            <w:rStyle w:val="Hyperlink"/>
          </w:rPr>
          <w:t>R2-2002578</w:t>
        </w:r>
      </w:hyperlink>
      <w:r w:rsidRPr="00A91FF5">
        <w:t xml:space="preserve">, </w:t>
      </w:r>
      <w:hyperlink r:id="rId2622" w:history="1">
        <w:r w:rsidR="009248E0">
          <w:rPr>
            <w:rStyle w:val="Hyperlink"/>
          </w:rPr>
          <w:t>R2-2002679</w:t>
        </w:r>
      </w:hyperlink>
      <w:r w:rsidRPr="00A91FF5">
        <w:t xml:space="preserve">, </w:t>
      </w:r>
      <w:hyperlink r:id="rId2623" w:history="1">
        <w:r w:rsidR="009248E0">
          <w:rPr>
            <w:rStyle w:val="Hyperlink"/>
          </w:rPr>
          <w:t>R2-2002724</w:t>
        </w:r>
      </w:hyperlink>
      <w:r w:rsidRPr="00A91FF5">
        <w:t xml:space="preserve">, </w:t>
      </w:r>
      <w:hyperlink r:id="rId2624" w:history="1">
        <w:r w:rsidR="009248E0">
          <w:rPr>
            <w:rStyle w:val="Hyperlink"/>
          </w:rPr>
          <w:t>R2-2003463</w:t>
        </w:r>
      </w:hyperlink>
      <w:r w:rsidRPr="00A91FF5">
        <w:t xml:space="preserve">, </w:t>
      </w:r>
      <w:hyperlink r:id="rId2625" w:history="1">
        <w:r w:rsidR="009248E0">
          <w:rPr>
            <w:rStyle w:val="Hyperlink"/>
          </w:rPr>
          <w:t>R2-2003464</w:t>
        </w:r>
      </w:hyperlink>
    </w:p>
    <w:p w14:paraId="6B0963D9" w14:textId="77777777" w:rsidR="0021679C" w:rsidRPr="00A91FF5" w:rsidRDefault="0021679C" w:rsidP="0021679C">
      <w:pPr>
        <w:pStyle w:val="EmailDiscussion2"/>
      </w:pPr>
      <w:r w:rsidRPr="00A91FF5">
        <w:t xml:space="preserve">Part 1: Determine which issues that need resolution, find agreeable proposals. Deadline: April 23 0700 UTC </w:t>
      </w:r>
    </w:p>
    <w:p w14:paraId="62485D63" w14:textId="77777777" w:rsidR="0021679C" w:rsidRPr="00A91FF5" w:rsidRDefault="0021679C" w:rsidP="0021679C">
      <w:pPr>
        <w:pStyle w:val="EmailDiscussion2"/>
      </w:pPr>
      <w:r w:rsidRPr="00A91FF5">
        <w:t>Part 2: For the parts that are agreeable, discussion will continue to agree on CRs.</w:t>
      </w:r>
    </w:p>
    <w:p w14:paraId="0D338BFD" w14:textId="77777777" w:rsidR="0021679C" w:rsidRPr="00A91FF5" w:rsidRDefault="0021679C" w:rsidP="0021679C"/>
    <w:p w14:paraId="0D8E2767" w14:textId="77777777" w:rsidR="0021679C" w:rsidRPr="00A91FF5" w:rsidRDefault="0021679C" w:rsidP="0021679C">
      <w:pPr>
        <w:pStyle w:val="EmailDiscussion"/>
        <w:overflowPunct/>
        <w:autoSpaceDE/>
        <w:autoSpaceDN/>
        <w:adjustRightInd/>
        <w:spacing w:before="40"/>
        <w:ind w:left="1710" w:hanging="360"/>
        <w:textAlignment w:val="auto"/>
      </w:pPr>
      <w:r w:rsidRPr="00A91FF5">
        <w:t>[AT109bis-e][015][NR15] UE Cap Miscellaneous II (Qualcomm, ZTE, Mediatek, Huawei)</w:t>
      </w:r>
    </w:p>
    <w:p w14:paraId="218A60A1" w14:textId="6088DB6B" w:rsidR="0021679C" w:rsidRPr="00A91FF5" w:rsidRDefault="0021679C" w:rsidP="0021679C">
      <w:pPr>
        <w:pStyle w:val="EmailDiscussion2"/>
      </w:pPr>
      <w:r w:rsidRPr="00A91FF5">
        <w:t xml:space="preserve">Scope: Treat </w:t>
      </w:r>
      <w:hyperlink r:id="rId2626" w:history="1">
        <w:r w:rsidR="009248E0">
          <w:rPr>
            <w:rStyle w:val="Hyperlink"/>
          </w:rPr>
          <w:t>R2-2003306</w:t>
        </w:r>
      </w:hyperlink>
      <w:r w:rsidRPr="00A91FF5">
        <w:t xml:space="preserve">, </w:t>
      </w:r>
      <w:hyperlink r:id="rId2627" w:history="1">
        <w:r w:rsidR="009248E0">
          <w:rPr>
            <w:rStyle w:val="Hyperlink"/>
          </w:rPr>
          <w:t>R2-2003307</w:t>
        </w:r>
      </w:hyperlink>
      <w:r w:rsidRPr="00A91FF5">
        <w:t xml:space="preserve">, </w:t>
      </w:r>
      <w:hyperlink r:id="rId2628" w:history="1">
        <w:r w:rsidR="009248E0">
          <w:rPr>
            <w:rStyle w:val="Hyperlink"/>
          </w:rPr>
          <w:t>R2-2003280</w:t>
        </w:r>
      </w:hyperlink>
      <w:r w:rsidRPr="00A91FF5">
        <w:t xml:space="preserve">, </w:t>
      </w:r>
      <w:hyperlink r:id="rId2629" w:history="1">
        <w:r w:rsidR="009248E0">
          <w:rPr>
            <w:rStyle w:val="Hyperlink"/>
          </w:rPr>
          <w:t>R2-2003281</w:t>
        </w:r>
      </w:hyperlink>
      <w:r w:rsidRPr="00A91FF5">
        <w:t xml:space="preserve">, </w:t>
      </w:r>
      <w:hyperlink r:id="rId2630" w:history="1">
        <w:r w:rsidR="009248E0">
          <w:rPr>
            <w:rStyle w:val="Hyperlink"/>
          </w:rPr>
          <w:t>R2-2003459</w:t>
        </w:r>
      </w:hyperlink>
      <w:r w:rsidRPr="00A91FF5">
        <w:t xml:space="preserve">, </w:t>
      </w:r>
      <w:hyperlink r:id="rId2631" w:history="1">
        <w:r w:rsidR="009248E0">
          <w:rPr>
            <w:rStyle w:val="Hyperlink"/>
          </w:rPr>
          <w:t>R2-2003460</w:t>
        </w:r>
      </w:hyperlink>
      <w:r w:rsidRPr="00A91FF5">
        <w:t xml:space="preserve">, </w:t>
      </w:r>
      <w:hyperlink r:id="rId2632" w:history="1">
        <w:r w:rsidR="009248E0">
          <w:rPr>
            <w:rStyle w:val="Hyperlink"/>
          </w:rPr>
          <w:t>R2-2003461</w:t>
        </w:r>
      </w:hyperlink>
      <w:r w:rsidRPr="00A91FF5">
        <w:t xml:space="preserve">, </w:t>
      </w:r>
      <w:hyperlink r:id="rId2633" w:history="1">
        <w:r w:rsidR="009248E0">
          <w:rPr>
            <w:rStyle w:val="Hyperlink"/>
          </w:rPr>
          <w:t>R2-2003462</w:t>
        </w:r>
      </w:hyperlink>
    </w:p>
    <w:p w14:paraId="54A9BB88" w14:textId="77777777" w:rsidR="0021679C" w:rsidRPr="00A91FF5" w:rsidRDefault="0021679C" w:rsidP="0021679C">
      <w:pPr>
        <w:pStyle w:val="EmailDiscussion2"/>
      </w:pPr>
      <w:r w:rsidRPr="00A91FF5">
        <w:t xml:space="preserve">Part 1: Determine which issues that need resolution, find agreeable proposals. Deadline: April 23 0700 UTC </w:t>
      </w:r>
    </w:p>
    <w:p w14:paraId="0E8C2F58" w14:textId="77777777" w:rsidR="0021679C" w:rsidRPr="00A91FF5" w:rsidRDefault="0021679C" w:rsidP="0021679C">
      <w:pPr>
        <w:pStyle w:val="EmailDiscussion2"/>
      </w:pPr>
      <w:r w:rsidRPr="00A91FF5">
        <w:t>Part 2: For the parts that are agreeable, discussion will continue to agree on CRs.</w:t>
      </w:r>
    </w:p>
    <w:p w14:paraId="3300FBC4" w14:textId="77777777" w:rsidR="0021679C" w:rsidRPr="00A91FF5" w:rsidRDefault="0021679C" w:rsidP="0021679C"/>
    <w:p w14:paraId="47C75BE7" w14:textId="77777777" w:rsidR="0021679C" w:rsidRPr="00A91FF5" w:rsidRDefault="0021679C" w:rsidP="0021679C">
      <w:pPr>
        <w:pStyle w:val="EmailDiscussion"/>
        <w:overflowPunct/>
        <w:autoSpaceDE/>
        <w:autoSpaceDN/>
        <w:adjustRightInd/>
        <w:spacing w:before="40"/>
        <w:ind w:left="1710" w:hanging="360"/>
        <w:textAlignment w:val="auto"/>
      </w:pPr>
      <w:r w:rsidRPr="00A91FF5">
        <w:t>[AT109bis-e][016][NR15] UE Cap Miscellaneous III (Oppo, ZTE, Nokia, Huawei)</w:t>
      </w:r>
    </w:p>
    <w:p w14:paraId="461D949E" w14:textId="2BC07457" w:rsidR="0021679C" w:rsidRPr="00A91FF5" w:rsidRDefault="0021679C" w:rsidP="0021679C">
      <w:pPr>
        <w:pStyle w:val="EmailDiscussion2"/>
      </w:pPr>
      <w:r w:rsidRPr="00A91FF5">
        <w:t xml:space="preserve">Scope: Treat </w:t>
      </w:r>
      <w:hyperlink r:id="rId2634" w:history="1">
        <w:r w:rsidR="009248E0">
          <w:rPr>
            <w:rStyle w:val="Hyperlink"/>
          </w:rPr>
          <w:t>R2-2002694</w:t>
        </w:r>
      </w:hyperlink>
      <w:r w:rsidRPr="00A91FF5">
        <w:t xml:space="preserve">, </w:t>
      </w:r>
      <w:hyperlink r:id="rId2635" w:history="1">
        <w:r w:rsidR="009248E0">
          <w:rPr>
            <w:rStyle w:val="Hyperlink"/>
          </w:rPr>
          <w:t>R2-2002695</w:t>
        </w:r>
      </w:hyperlink>
      <w:r w:rsidRPr="00A91FF5">
        <w:t xml:space="preserve">, </w:t>
      </w:r>
      <w:hyperlink r:id="rId2636" w:history="1">
        <w:r w:rsidR="009248E0">
          <w:rPr>
            <w:rStyle w:val="Hyperlink"/>
          </w:rPr>
          <w:t>R2-2002637</w:t>
        </w:r>
      </w:hyperlink>
      <w:r w:rsidRPr="00A91FF5">
        <w:t xml:space="preserve">, </w:t>
      </w:r>
      <w:hyperlink r:id="rId2637" w:history="1">
        <w:r w:rsidR="009248E0">
          <w:rPr>
            <w:rStyle w:val="Hyperlink"/>
          </w:rPr>
          <w:t>R2-2002636</w:t>
        </w:r>
      </w:hyperlink>
      <w:r w:rsidRPr="00A91FF5">
        <w:t xml:space="preserve">, </w:t>
      </w:r>
      <w:hyperlink r:id="rId2638" w:history="1">
        <w:r w:rsidR="009248E0">
          <w:rPr>
            <w:rStyle w:val="Hyperlink"/>
          </w:rPr>
          <w:t>R2-2002989</w:t>
        </w:r>
      </w:hyperlink>
      <w:r w:rsidRPr="00A91FF5">
        <w:t xml:space="preserve">, </w:t>
      </w:r>
      <w:hyperlink r:id="rId2639" w:history="1">
        <w:r w:rsidR="009248E0">
          <w:rPr>
            <w:rStyle w:val="Hyperlink"/>
          </w:rPr>
          <w:t>R2-2002678</w:t>
        </w:r>
      </w:hyperlink>
      <w:r w:rsidRPr="00A91FF5">
        <w:t xml:space="preserve">, </w:t>
      </w:r>
      <w:hyperlink r:id="rId2640" w:history="1">
        <w:r w:rsidR="009248E0">
          <w:rPr>
            <w:rStyle w:val="Hyperlink"/>
          </w:rPr>
          <w:t>R2-2003541</w:t>
        </w:r>
      </w:hyperlink>
      <w:r w:rsidRPr="00A91FF5">
        <w:t xml:space="preserve">, </w:t>
      </w:r>
      <w:hyperlink r:id="rId2641" w:history="1">
        <w:r w:rsidR="009248E0">
          <w:rPr>
            <w:rStyle w:val="Hyperlink"/>
          </w:rPr>
          <w:t>R2-2003542</w:t>
        </w:r>
      </w:hyperlink>
    </w:p>
    <w:p w14:paraId="77DB5A38" w14:textId="77777777" w:rsidR="0021679C" w:rsidRPr="00A91FF5" w:rsidRDefault="0021679C" w:rsidP="0021679C">
      <w:pPr>
        <w:pStyle w:val="EmailDiscussion2"/>
      </w:pPr>
      <w:r w:rsidRPr="00A91FF5">
        <w:t xml:space="preserve">Part 1: Determine which issues that need resolution, find agreeable proposals. Deadline: April 23 0700 UTC </w:t>
      </w:r>
    </w:p>
    <w:p w14:paraId="35211AF8" w14:textId="77777777" w:rsidR="0021679C" w:rsidRPr="00A91FF5" w:rsidRDefault="0021679C" w:rsidP="0021679C">
      <w:pPr>
        <w:pStyle w:val="EmailDiscussion2"/>
      </w:pPr>
      <w:r w:rsidRPr="00A91FF5">
        <w:t>Part 2: For the parts that are agreeable, discussion will continue to agree on CRs.</w:t>
      </w:r>
    </w:p>
    <w:p w14:paraId="5214630D" w14:textId="77777777" w:rsidR="0021679C" w:rsidRPr="00A91FF5" w:rsidRDefault="0021679C" w:rsidP="0021679C"/>
    <w:p w14:paraId="7328C415" w14:textId="77777777" w:rsidR="0021679C" w:rsidRPr="00A91FF5" w:rsidRDefault="0021679C" w:rsidP="0021679C">
      <w:pPr>
        <w:pStyle w:val="EmailDiscussion"/>
        <w:overflowPunct/>
        <w:autoSpaceDE/>
        <w:autoSpaceDN/>
        <w:adjustRightInd/>
        <w:spacing w:before="40"/>
        <w:ind w:left="1710" w:hanging="360"/>
        <w:textAlignment w:val="auto"/>
      </w:pPr>
      <w:r w:rsidRPr="00A91FF5">
        <w:t>[AT109bis-e][017][NR15] Cell Barred (Huawei)</w:t>
      </w:r>
    </w:p>
    <w:p w14:paraId="7DF75C13" w14:textId="51191322" w:rsidR="0021679C" w:rsidRPr="00A91FF5" w:rsidRDefault="0021679C" w:rsidP="0021679C">
      <w:pPr>
        <w:pStyle w:val="EmailDiscussion2"/>
      </w:pPr>
      <w:r w:rsidRPr="00A91FF5">
        <w:t xml:space="preserve">Scope: Treat </w:t>
      </w:r>
      <w:hyperlink r:id="rId2642" w:history="1">
        <w:r w:rsidR="009248E0">
          <w:rPr>
            <w:rStyle w:val="Hyperlink"/>
          </w:rPr>
          <w:t>R2-2003339</w:t>
        </w:r>
      </w:hyperlink>
      <w:r w:rsidRPr="00A91FF5">
        <w:t xml:space="preserve">, </w:t>
      </w:r>
      <w:hyperlink r:id="rId2643" w:history="1">
        <w:r w:rsidR="009248E0">
          <w:rPr>
            <w:rStyle w:val="Hyperlink"/>
          </w:rPr>
          <w:t>R2-2003773</w:t>
        </w:r>
      </w:hyperlink>
    </w:p>
    <w:p w14:paraId="15944E40" w14:textId="77777777" w:rsidR="0021679C" w:rsidRPr="00A91FF5" w:rsidRDefault="0021679C" w:rsidP="0021679C">
      <w:pPr>
        <w:pStyle w:val="EmailDiscussion2"/>
      </w:pPr>
      <w:r w:rsidRPr="00A91FF5">
        <w:t xml:space="preserve">Part 1: Determine which issues that need resolution, find agreeable proposals. Deadline: April 23 0700 UTC </w:t>
      </w:r>
    </w:p>
    <w:p w14:paraId="758A9EC6" w14:textId="77777777" w:rsidR="0021679C" w:rsidRPr="00A91FF5" w:rsidRDefault="0021679C" w:rsidP="0021679C">
      <w:pPr>
        <w:pStyle w:val="EmailDiscussion2"/>
      </w:pPr>
      <w:r w:rsidRPr="00A91FF5">
        <w:t>Part 2: For the parts that are agreeable, discussion will continue to agree on CRs.</w:t>
      </w:r>
    </w:p>
    <w:p w14:paraId="61FA149A" w14:textId="77777777" w:rsidR="0021679C" w:rsidRPr="00A91FF5" w:rsidRDefault="0021679C" w:rsidP="0021679C"/>
    <w:p w14:paraId="51F54FC1" w14:textId="77777777" w:rsidR="0021679C" w:rsidRPr="00A91FF5" w:rsidRDefault="0021679C" w:rsidP="0021679C">
      <w:pPr>
        <w:pStyle w:val="EmailDiscussion"/>
        <w:overflowPunct/>
        <w:autoSpaceDE/>
        <w:autoSpaceDN/>
        <w:adjustRightInd/>
        <w:spacing w:before="40"/>
        <w:ind w:left="1710" w:hanging="360"/>
        <w:textAlignment w:val="auto"/>
      </w:pPr>
      <w:r w:rsidRPr="00A91FF5">
        <w:t>[AT109bis-e][018][IAB] Stage-2 (Qualcomm, Huawei)</w:t>
      </w:r>
    </w:p>
    <w:p w14:paraId="4B0189F6" w14:textId="77777777" w:rsidR="0021679C" w:rsidRPr="00A91FF5" w:rsidRDefault="0021679C" w:rsidP="0021679C">
      <w:pPr>
        <w:pStyle w:val="EmailDiscussion2"/>
      </w:pPr>
      <w:r w:rsidRPr="00A91FF5">
        <w:t xml:space="preserve">Scope: Treat Stage-2: Issues, corrections and CRs (add CRs to x.300 if needed). </w:t>
      </w:r>
    </w:p>
    <w:p w14:paraId="15167CF5" w14:textId="161B0540" w:rsidR="0021679C" w:rsidRPr="00A91FF5" w:rsidRDefault="0021679C" w:rsidP="0021679C">
      <w:pPr>
        <w:pStyle w:val="EmailDiscussion2"/>
      </w:pPr>
      <w:r w:rsidRPr="00A91FF5">
        <w:t xml:space="preserve">Specifically: </w:t>
      </w:r>
      <w:hyperlink r:id="rId2644" w:history="1">
        <w:r w:rsidR="009248E0">
          <w:rPr>
            <w:rStyle w:val="Hyperlink"/>
          </w:rPr>
          <w:t>R2-2003014</w:t>
        </w:r>
      </w:hyperlink>
      <w:r w:rsidRPr="00A91FF5">
        <w:t xml:space="preserve">, </w:t>
      </w:r>
      <w:hyperlink r:id="rId2645" w:history="1">
        <w:r w:rsidR="009248E0">
          <w:rPr>
            <w:rStyle w:val="Hyperlink"/>
          </w:rPr>
          <w:t>R2-2002728</w:t>
        </w:r>
      </w:hyperlink>
      <w:r w:rsidRPr="00A91FF5">
        <w:t xml:space="preserve">, </w:t>
      </w:r>
      <w:hyperlink r:id="rId2646" w:history="1">
        <w:r w:rsidR="009248E0">
          <w:rPr>
            <w:rStyle w:val="Hyperlink"/>
          </w:rPr>
          <w:t>R2-2003178</w:t>
        </w:r>
      </w:hyperlink>
      <w:r w:rsidRPr="00A91FF5">
        <w:t xml:space="preserve"> </w:t>
      </w:r>
    </w:p>
    <w:p w14:paraId="1AC48DA3" w14:textId="77777777" w:rsidR="0021679C" w:rsidRPr="00A91FF5" w:rsidRDefault="0021679C" w:rsidP="0021679C">
      <w:pPr>
        <w:pStyle w:val="EmailDiscussion2"/>
      </w:pPr>
      <w:r w:rsidRPr="00A91FF5">
        <w:t xml:space="preserve">Part 1: Treat meeting input and comments. </w:t>
      </w:r>
    </w:p>
    <w:p w14:paraId="017A5666" w14:textId="77777777" w:rsidR="0021679C" w:rsidRPr="00A91FF5" w:rsidRDefault="0021679C" w:rsidP="0021679C">
      <w:pPr>
        <w:pStyle w:val="EmailDiscussion2"/>
      </w:pPr>
      <w:r w:rsidRPr="00A91FF5">
        <w:t>Deadline: April 24 0700 UTC</w:t>
      </w:r>
    </w:p>
    <w:p w14:paraId="4D5132AA" w14:textId="77777777" w:rsidR="0021679C" w:rsidRPr="00A91FF5" w:rsidRDefault="0021679C" w:rsidP="0021679C">
      <w:pPr>
        <w:pStyle w:val="EmailDiscussion2"/>
      </w:pPr>
      <w:r w:rsidRPr="00A91FF5">
        <w:t>Part 2: Update of CRs, e.g. to include agreements this meeting</w:t>
      </w:r>
    </w:p>
    <w:p w14:paraId="3F1172A9" w14:textId="77777777" w:rsidR="0021679C" w:rsidRPr="00A91FF5" w:rsidRDefault="0021679C" w:rsidP="0021679C">
      <w:pPr>
        <w:pStyle w:val="EmailDiscussion2"/>
      </w:pPr>
    </w:p>
    <w:p w14:paraId="1B68869A" w14:textId="77777777" w:rsidR="0021679C" w:rsidRPr="00A91FF5" w:rsidRDefault="0021679C" w:rsidP="0021679C">
      <w:pPr>
        <w:pStyle w:val="EmailDiscussion"/>
        <w:overflowPunct/>
        <w:autoSpaceDE/>
        <w:autoSpaceDN/>
        <w:adjustRightInd/>
        <w:spacing w:before="40"/>
        <w:ind w:left="1710" w:hanging="360"/>
        <w:textAlignment w:val="auto"/>
      </w:pPr>
      <w:r w:rsidRPr="00A91FF5">
        <w:t>[AT109bis-e][019][IAB] BAP (Huawei)</w:t>
      </w:r>
    </w:p>
    <w:p w14:paraId="1400872F" w14:textId="77777777" w:rsidR="0021679C" w:rsidRPr="00A91FF5" w:rsidRDefault="0021679C" w:rsidP="0021679C">
      <w:pPr>
        <w:pStyle w:val="EmailDiscussion2"/>
      </w:pPr>
      <w:r w:rsidRPr="00A91FF5">
        <w:t xml:space="preserve">Scope: Treat BAP issues corrections and CR. </w:t>
      </w:r>
    </w:p>
    <w:p w14:paraId="734EC341" w14:textId="0F3FF48A" w:rsidR="0021679C" w:rsidRPr="00A91FF5" w:rsidRDefault="0021679C" w:rsidP="0021679C">
      <w:pPr>
        <w:pStyle w:val="EmailDiscussion2"/>
      </w:pPr>
      <w:r w:rsidRPr="00A91FF5">
        <w:t xml:space="preserve">Part 1: </w:t>
      </w:r>
      <w:hyperlink r:id="rId2647" w:history="1">
        <w:r w:rsidR="009248E0">
          <w:rPr>
            <w:rStyle w:val="Hyperlink"/>
          </w:rPr>
          <w:t>R2-2003011</w:t>
        </w:r>
      </w:hyperlink>
      <w:r w:rsidRPr="00A91FF5">
        <w:t xml:space="preserve"> (and other non-controversial corrections if any), </w:t>
      </w:r>
      <w:hyperlink r:id="rId2648" w:history="1">
        <w:r w:rsidR="009248E0">
          <w:rPr>
            <w:rStyle w:val="Hyperlink"/>
          </w:rPr>
          <w:t>R2-2003561</w:t>
        </w:r>
      </w:hyperlink>
      <w:r w:rsidRPr="00A91FF5">
        <w:t xml:space="preserve"> P1 and P2</w:t>
      </w:r>
    </w:p>
    <w:p w14:paraId="2FA582C2" w14:textId="77777777" w:rsidR="0021679C" w:rsidRPr="00A91FF5" w:rsidRDefault="0021679C" w:rsidP="0021679C">
      <w:pPr>
        <w:pStyle w:val="EmailDiscussion2"/>
      </w:pPr>
      <w:r w:rsidRPr="00A91FF5">
        <w:t>Part 2: Potential additions after on-line session, or other forgotten things (TBD)</w:t>
      </w:r>
    </w:p>
    <w:p w14:paraId="7B9626E9" w14:textId="77777777" w:rsidR="0021679C" w:rsidRPr="00A91FF5" w:rsidRDefault="0021679C" w:rsidP="0021679C">
      <w:pPr>
        <w:pStyle w:val="EmailDiscussion2"/>
      </w:pPr>
      <w:r w:rsidRPr="00A91FF5">
        <w:t>Deadline: April 23 0700 UTC</w:t>
      </w:r>
    </w:p>
    <w:p w14:paraId="4A5FC210" w14:textId="77777777" w:rsidR="0021679C" w:rsidRPr="00A91FF5" w:rsidRDefault="0021679C" w:rsidP="0021679C">
      <w:pPr>
        <w:pStyle w:val="EmailDiscussion2"/>
      </w:pPr>
      <w:r w:rsidRPr="00A91FF5">
        <w:t>Part 3: Update of CR, e.g. to include all agreements this meeting</w:t>
      </w:r>
    </w:p>
    <w:p w14:paraId="56A4BEBF" w14:textId="77777777" w:rsidR="0021679C" w:rsidRPr="00A91FF5" w:rsidRDefault="0021679C" w:rsidP="0021679C"/>
    <w:p w14:paraId="0936848D" w14:textId="77777777" w:rsidR="0021679C" w:rsidRPr="00A91FF5" w:rsidRDefault="0021679C" w:rsidP="0021679C">
      <w:pPr>
        <w:pStyle w:val="EmailDiscussion"/>
        <w:overflowPunct/>
        <w:autoSpaceDE/>
        <w:autoSpaceDN/>
        <w:adjustRightInd/>
        <w:spacing w:before="40"/>
        <w:ind w:left="1710" w:hanging="360"/>
        <w:textAlignment w:val="auto"/>
      </w:pPr>
      <w:r w:rsidRPr="00A91FF5">
        <w:t>[AT109bis-e][020][IAB] User Plane (Samsung)</w:t>
      </w:r>
    </w:p>
    <w:p w14:paraId="0B87BC90" w14:textId="77777777" w:rsidR="0021679C" w:rsidRPr="00A91FF5" w:rsidRDefault="0021679C" w:rsidP="0021679C">
      <w:pPr>
        <w:pStyle w:val="EmailDiscussion2"/>
      </w:pPr>
      <w:r w:rsidRPr="00A91FF5">
        <w:t xml:space="preserve">Scope: Treat UP issues corrections and CR. </w:t>
      </w:r>
    </w:p>
    <w:p w14:paraId="7159A1A6" w14:textId="5A9B1DE6" w:rsidR="0021679C" w:rsidRPr="00A91FF5" w:rsidRDefault="0021679C" w:rsidP="0021679C">
      <w:pPr>
        <w:pStyle w:val="EmailDiscussion2"/>
      </w:pPr>
      <w:r w:rsidRPr="00A91FF5">
        <w:t xml:space="preserve">Part 1: </w:t>
      </w:r>
      <w:hyperlink r:id="rId2649" w:history="1">
        <w:r w:rsidR="009248E0">
          <w:rPr>
            <w:rStyle w:val="Hyperlink"/>
          </w:rPr>
          <w:t>R2-2002691</w:t>
        </w:r>
      </w:hyperlink>
      <w:r w:rsidRPr="00A91FF5">
        <w:t xml:space="preserve"> (and other non-controversial corrections if any)</w:t>
      </w:r>
    </w:p>
    <w:p w14:paraId="169B4622" w14:textId="77777777" w:rsidR="0021679C" w:rsidRPr="00A91FF5" w:rsidRDefault="0021679C" w:rsidP="0021679C">
      <w:pPr>
        <w:pStyle w:val="EmailDiscussion2"/>
      </w:pPr>
      <w:r w:rsidRPr="00A91FF5">
        <w:t>Part 2: Potential additions after on-line session (TBD)</w:t>
      </w:r>
    </w:p>
    <w:p w14:paraId="5DDE3E52" w14:textId="77777777" w:rsidR="0021679C" w:rsidRPr="00A91FF5" w:rsidRDefault="0021679C" w:rsidP="0021679C">
      <w:pPr>
        <w:pStyle w:val="EmailDiscussion2"/>
      </w:pPr>
      <w:r w:rsidRPr="00A91FF5">
        <w:t>Deadline first round: April 23 0700 UTC</w:t>
      </w:r>
    </w:p>
    <w:p w14:paraId="3209C3EE" w14:textId="77777777" w:rsidR="0021679C" w:rsidRPr="00A91FF5" w:rsidRDefault="0021679C" w:rsidP="0021679C">
      <w:pPr>
        <w:pStyle w:val="EmailDiscussion2"/>
      </w:pPr>
      <w:r w:rsidRPr="00A91FF5">
        <w:t>Part 3: Update of CR</w:t>
      </w:r>
    </w:p>
    <w:p w14:paraId="3BAE49C4" w14:textId="77777777" w:rsidR="0021679C" w:rsidRPr="00A91FF5" w:rsidRDefault="0021679C" w:rsidP="0021679C"/>
    <w:p w14:paraId="2850C8E9" w14:textId="77777777" w:rsidR="0021679C" w:rsidRPr="00A91FF5" w:rsidRDefault="0021679C" w:rsidP="0021679C">
      <w:pPr>
        <w:pStyle w:val="EmailDiscussion"/>
        <w:overflowPunct/>
        <w:autoSpaceDE/>
        <w:autoSpaceDN/>
        <w:adjustRightInd/>
        <w:spacing w:before="40"/>
        <w:ind w:left="1710" w:hanging="360"/>
        <w:textAlignment w:val="auto"/>
      </w:pPr>
      <w:r w:rsidRPr="00A91FF5">
        <w:t>[AT109bis-e][021][IAB] RRC (Ericsson)</w:t>
      </w:r>
    </w:p>
    <w:p w14:paraId="3E384AEB" w14:textId="77777777" w:rsidR="0021679C" w:rsidRPr="00A91FF5" w:rsidRDefault="0021679C" w:rsidP="0021679C">
      <w:pPr>
        <w:pStyle w:val="EmailDiscussion2"/>
      </w:pPr>
      <w:r w:rsidRPr="00A91FF5">
        <w:t xml:space="preserve">Scope: Treat RRC issues corrections and CRs (except UE cap, which is treated separately) </w:t>
      </w:r>
    </w:p>
    <w:p w14:paraId="109EDCA9" w14:textId="325A366E" w:rsidR="0021679C" w:rsidRPr="00A91FF5" w:rsidRDefault="0021679C" w:rsidP="0021679C">
      <w:pPr>
        <w:pStyle w:val="EmailDiscussion2"/>
      </w:pPr>
      <w:r w:rsidRPr="00A91FF5">
        <w:t xml:space="preserve">Part 1: Non-Controversial parts of </w:t>
      </w:r>
      <w:hyperlink r:id="rId2650" w:history="1">
        <w:r w:rsidR="009248E0">
          <w:rPr>
            <w:rStyle w:val="Hyperlink"/>
          </w:rPr>
          <w:t>R2-2003297</w:t>
        </w:r>
      </w:hyperlink>
      <w:r w:rsidRPr="00A91FF5">
        <w:rPr>
          <w:rStyle w:val="Hyperlink"/>
          <w:color w:val="auto"/>
        </w:rPr>
        <w:t xml:space="preserve"> (easy agreements), </w:t>
      </w:r>
      <w:hyperlink r:id="rId2651" w:history="1">
        <w:r w:rsidR="009248E0">
          <w:rPr>
            <w:rStyle w:val="Hyperlink"/>
          </w:rPr>
          <w:t>R2-2003298</w:t>
        </w:r>
      </w:hyperlink>
      <w:r w:rsidRPr="00A91FF5">
        <w:t xml:space="preserve">, </w:t>
      </w:r>
      <w:hyperlink r:id="rId2652" w:history="1">
        <w:r w:rsidR="009248E0">
          <w:rPr>
            <w:rStyle w:val="Hyperlink"/>
          </w:rPr>
          <w:t>R2-2003299</w:t>
        </w:r>
      </w:hyperlink>
      <w:r w:rsidRPr="00A91FF5">
        <w:t xml:space="preserve"> (and other non-controversial corrections if any), first round of discussion on </w:t>
      </w:r>
      <w:hyperlink r:id="rId2653" w:history="1">
        <w:r w:rsidR="009248E0">
          <w:rPr>
            <w:rStyle w:val="Hyperlink"/>
          </w:rPr>
          <w:t>R2-2003020</w:t>
        </w:r>
      </w:hyperlink>
    </w:p>
    <w:p w14:paraId="3983F738" w14:textId="77777777" w:rsidR="0021679C" w:rsidRPr="00A91FF5" w:rsidRDefault="0021679C" w:rsidP="0021679C">
      <w:pPr>
        <w:pStyle w:val="EmailDiscussion2"/>
      </w:pPr>
      <w:r w:rsidRPr="00A91FF5">
        <w:t>Part 2: Potential additions after on-line session (TBD)</w:t>
      </w:r>
    </w:p>
    <w:p w14:paraId="16AFDF2F" w14:textId="77777777" w:rsidR="0021679C" w:rsidRPr="00A91FF5" w:rsidRDefault="0021679C" w:rsidP="0021679C">
      <w:pPr>
        <w:pStyle w:val="EmailDiscussion2"/>
      </w:pPr>
      <w:r w:rsidRPr="00A91FF5">
        <w:t>Deadline first round: April 23 0700 UTC</w:t>
      </w:r>
    </w:p>
    <w:p w14:paraId="7411DE9F" w14:textId="77777777" w:rsidR="0021679C" w:rsidRPr="00A91FF5" w:rsidRDefault="0021679C" w:rsidP="0021679C">
      <w:pPr>
        <w:pStyle w:val="EmailDiscussion2"/>
      </w:pPr>
      <w:r w:rsidRPr="00A91FF5">
        <w:t>Part 3: Update of CRs</w:t>
      </w:r>
    </w:p>
    <w:p w14:paraId="6C965DB7" w14:textId="77777777" w:rsidR="0021679C" w:rsidRPr="00A91FF5" w:rsidRDefault="0021679C" w:rsidP="0021679C"/>
    <w:p w14:paraId="5F961B4E" w14:textId="77777777" w:rsidR="0021679C" w:rsidRPr="00A91FF5" w:rsidRDefault="0021679C" w:rsidP="0021679C">
      <w:pPr>
        <w:pStyle w:val="EmailDiscussion"/>
        <w:overflowPunct/>
        <w:autoSpaceDE/>
        <w:autoSpaceDN/>
        <w:adjustRightInd/>
        <w:spacing w:before="40"/>
        <w:ind w:left="1710" w:hanging="360"/>
        <w:textAlignment w:val="auto"/>
      </w:pPr>
      <w:r w:rsidRPr="00A91FF5">
        <w:t>[AT109bis-e][022][IAB] RLF Handling (Qualcomm)</w:t>
      </w:r>
    </w:p>
    <w:p w14:paraId="1CA279D9" w14:textId="6F55AA3F" w:rsidR="0021679C" w:rsidRPr="00A91FF5" w:rsidRDefault="0021679C" w:rsidP="0021679C">
      <w:pPr>
        <w:pStyle w:val="EmailDiscussion2"/>
      </w:pPr>
      <w:r w:rsidRPr="00A91FF5">
        <w:t xml:space="preserve">Scope: Treat RLF handling to close open issues and make correction if applicable, </w:t>
      </w:r>
      <w:hyperlink r:id="rId2654" w:history="1">
        <w:r w:rsidR="009248E0">
          <w:rPr>
            <w:rStyle w:val="Hyperlink"/>
          </w:rPr>
          <w:t>R2-2003813</w:t>
        </w:r>
      </w:hyperlink>
      <w:r w:rsidRPr="00A91FF5">
        <w:t xml:space="preserve">, and </w:t>
      </w:r>
      <w:hyperlink r:id="rId2655" w:history="1">
        <w:r w:rsidR="009248E0">
          <w:rPr>
            <w:rStyle w:val="Hyperlink"/>
          </w:rPr>
          <w:t>R2-2003726</w:t>
        </w:r>
      </w:hyperlink>
    </w:p>
    <w:p w14:paraId="20292CA3" w14:textId="77777777" w:rsidR="0021679C" w:rsidRPr="00A91FF5" w:rsidRDefault="0021679C" w:rsidP="0021679C">
      <w:pPr>
        <w:pStyle w:val="EmailDiscussion2"/>
      </w:pPr>
      <w:r w:rsidRPr="00A91FF5">
        <w:t>Expected outcome: Decisions taken in this email discussion shall be taken into account in the other email discussions on CRs: RRC, possibly BAP, Possibly Idle Mode TS.</w:t>
      </w:r>
    </w:p>
    <w:p w14:paraId="66A22288" w14:textId="77777777" w:rsidR="0021679C" w:rsidRPr="00A91FF5" w:rsidRDefault="0021679C" w:rsidP="0021679C">
      <w:pPr>
        <w:pStyle w:val="EmailDiscussion2"/>
      </w:pPr>
      <w:r w:rsidRPr="00A91FF5">
        <w:t>Deadline: April 24 0700 UTC</w:t>
      </w:r>
    </w:p>
    <w:p w14:paraId="7513B9E2" w14:textId="77777777" w:rsidR="0021679C" w:rsidRPr="00A91FF5" w:rsidRDefault="0021679C" w:rsidP="0021679C"/>
    <w:p w14:paraId="10CF0452" w14:textId="77777777" w:rsidR="0021679C" w:rsidRPr="00A91FF5" w:rsidRDefault="0021679C" w:rsidP="0021679C">
      <w:pPr>
        <w:pStyle w:val="EmailDiscussion"/>
        <w:overflowPunct/>
        <w:autoSpaceDE/>
        <w:autoSpaceDN/>
        <w:adjustRightInd/>
        <w:spacing w:before="40"/>
        <w:ind w:left="1710" w:hanging="360"/>
        <w:textAlignment w:val="auto"/>
      </w:pPr>
      <w:r w:rsidRPr="00A91FF5">
        <w:t>[AT109bis-e][023][IAB] IP address allocation (Samsung)</w:t>
      </w:r>
    </w:p>
    <w:p w14:paraId="70E582F2" w14:textId="098715DC" w:rsidR="0021679C" w:rsidRPr="00A91FF5" w:rsidRDefault="0021679C" w:rsidP="0021679C">
      <w:pPr>
        <w:pStyle w:val="EmailDiscussion2"/>
      </w:pPr>
      <w:r w:rsidRPr="00A91FF5">
        <w:t xml:space="preserve">Scope: Treat IP address allocation to close open issues and make correction if applicable, </w:t>
      </w:r>
      <w:hyperlink r:id="rId2656" w:history="1">
        <w:r w:rsidR="009248E0">
          <w:rPr>
            <w:rStyle w:val="Hyperlink"/>
          </w:rPr>
          <w:t>R2-2002522</w:t>
        </w:r>
      </w:hyperlink>
      <w:r w:rsidRPr="00A91FF5">
        <w:t xml:space="preserve">, </w:t>
      </w:r>
      <w:hyperlink r:id="rId2657" w:history="1">
        <w:r w:rsidR="009248E0">
          <w:rPr>
            <w:rStyle w:val="Hyperlink"/>
          </w:rPr>
          <w:t>R2-2002523</w:t>
        </w:r>
      </w:hyperlink>
      <w:r w:rsidRPr="00A91FF5">
        <w:t xml:space="preserve"> and </w:t>
      </w:r>
      <w:hyperlink r:id="rId2658" w:history="1">
        <w:r w:rsidR="009248E0">
          <w:rPr>
            <w:rStyle w:val="Hyperlink"/>
          </w:rPr>
          <w:t>R2-2002672</w:t>
        </w:r>
      </w:hyperlink>
    </w:p>
    <w:p w14:paraId="2FDD70DB" w14:textId="77777777" w:rsidR="0021679C" w:rsidRPr="00A91FF5" w:rsidRDefault="0021679C" w:rsidP="0021679C">
      <w:pPr>
        <w:pStyle w:val="EmailDiscussion2"/>
      </w:pPr>
      <w:r w:rsidRPr="00A91FF5">
        <w:t>Expected outcome: Decisions taken in this email discussion shall be taken into account in the other email discussions on CRs: RRC.</w:t>
      </w:r>
    </w:p>
    <w:p w14:paraId="5D3F4D9C" w14:textId="77777777" w:rsidR="0021679C" w:rsidRPr="00A91FF5" w:rsidRDefault="0021679C" w:rsidP="0021679C">
      <w:pPr>
        <w:pStyle w:val="EmailDiscussion2"/>
      </w:pPr>
      <w:r w:rsidRPr="00A91FF5">
        <w:t>Deadline: April 24 0700 UTC</w:t>
      </w:r>
    </w:p>
    <w:p w14:paraId="60914185" w14:textId="77777777" w:rsidR="0021679C" w:rsidRPr="00A91FF5" w:rsidRDefault="0021679C" w:rsidP="0021679C"/>
    <w:p w14:paraId="3F8B8214" w14:textId="77777777" w:rsidR="0021679C" w:rsidRPr="00A91FF5" w:rsidRDefault="0021679C" w:rsidP="0021679C">
      <w:pPr>
        <w:pStyle w:val="EmailDiscussion"/>
        <w:overflowPunct/>
        <w:autoSpaceDE/>
        <w:autoSpaceDN/>
        <w:adjustRightInd/>
        <w:spacing w:before="40"/>
        <w:ind w:left="1710" w:hanging="360"/>
        <w:textAlignment w:val="auto"/>
      </w:pPr>
      <w:r w:rsidRPr="00A91FF5">
        <w:t>[AT109bis-e][024][IAB] 38304 36304 (Huawei)</w:t>
      </w:r>
    </w:p>
    <w:p w14:paraId="660A0F48" w14:textId="77777777" w:rsidR="0021679C" w:rsidRPr="00A91FF5" w:rsidRDefault="0021679C" w:rsidP="0021679C">
      <w:pPr>
        <w:pStyle w:val="EmailDiscussion2"/>
      </w:pPr>
      <w:r w:rsidRPr="00A91FF5">
        <w:t xml:space="preserve">Scope: Treat 36304 38304: Issues, corrections and CRs </w:t>
      </w:r>
    </w:p>
    <w:p w14:paraId="2AF92B14" w14:textId="084A9FD9" w:rsidR="0021679C" w:rsidRPr="00A91FF5" w:rsidRDefault="0021679C" w:rsidP="0021679C">
      <w:pPr>
        <w:pStyle w:val="EmailDiscussion2"/>
      </w:pPr>
      <w:r w:rsidRPr="00A91FF5">
        <w:t xml:space="preserve">Specifically: </w:t>
      </w:r>
      <w:hyperlink r:id="rId2659" w:history="1">
        <w:r w:rsidR="009248E0">
          <w:rPr>
            <w:rStyle w:val="Hyperlink"/>
          </w:rPr>
          <w:t>R2-2003012</w:t>
        </w:r>
      </w:hyperlink>
      <w:r w:rsidRPr="00A91FF5">
        <w:t xml:space="preserve">, </w:t>
      </w:r>
      <w:hyperlink r:id="rId2660" w:history="1">
        <w:r w:rsidR="009248E0">
          <w:rPr>
            <w:rStyle w:val="Hyperlink"/>
          </w:rPr>
          <w:t>R2-2003013</w:t>
        </w:r>
      </w:hyperlink>
      <w:r w:rsidRPr="00A91FF5">
        <w:t xml:space="preserve">, </w:t>
      </w:r>
      <w:hyperlink r:id="rId2661" w:history="1">
        <w:r w:rsidR="009248E0">
          <w:rPr>
            <w:rStyle w:val="Hyperlink"/>
          </w:rPr>
          <w:t>R2-2003179</w:t>
        </w:r>
      </w:hyperlink>
      <w:r w:rsidRPr="00A91FF5">
        <w:t xml:space="preserve">, </w:t>
      </w:r>
      <w:hyperlink r:id="rId2662" w:history="1">
        <w:r w:rsidR="009248E0">
          <w:rPr>
            <w:rStyle w:val="Hyperlink"/>
          </w:rPr>
          <w:t>R2-2003346</w:t>
        </w:r>
      </w:hyperlink>
      <w:r w:rsidRPr="00A91FF5">
        <w:t xml:space="preserve"> </w:t>
      </w:r>
    </w:p>
    <w:p w14:paraId="33F663A6" w14:textId="2032BB64" w:rsidR="0021679C" w:rsidRPr="00A91FF5" w:rsidRDefault="0021679C" w:rsidP="0021679C">
      <w:pPr>
        <w:pStyle w:val="EmailDiscussion2"/>
      </w:pPr>
      <w:r w:rsidRPr="00A91FF5">
        <w:t xml:space="preserve">Part 1: Treat meeting input and comments. If more time is needed, e.g. for </w:t>
      </w:r>
      <w:hyperlink r:id="rId2663" w:history="1">
        <w:r w:rsidR="009248E0">
          <w:rPr>
            <w:rStyle w:val="Hyperlink"/>
          </w:rPr>
          <w:t>R2-2003346</w:t>
        </w:r>
      </w:hyperlink>
      <w:r w:rsidRPr="00A91FF5">
        <w:t xml:space="preserve">, gather initial comments and suggest way forward for decisions next meeting. </w:t>
      </w:r>
    </w:p>
    <w:p w14:paraId="0E59B8CA" w14:textId="77777777" w:rsidR="0021679C" w:rsidRPr="00A91FF5" w:rsidRDefault="0021679C" w:rsidP="0021679C">
      <w:pPr>
        <w:pStyle w:val="EmailDiscussion2"/>
      </w:pPr>
      <w:r w:rsidRPr="00A91FF5">
        <w:t>Deadline: April 24 0700 UTC</w:t>
      </w:r>
    </w:p>
    <w:p w14:paraId="2312DCED" w14:textId="77777777" w:rsidR="0021679C" w:rsidRPr="00A91FF5" w:rsidRDefault="0021679C" w:rsidP="0021679C">
      <w:pPr>
        <w:pStyle w:val="EmailDiscussion2"/>
      </w:pPr>
      <w:r w:rsidRPr="00A91FF5">
        <w:t>Part 2: Update of CRs, e.g. to include agreements this meeting</w:t>
      </w:r>
    </w:p>
    <w:p w14:paraId="25B224C6" w14:textId="77777777" w:rsidR="0021679C" w:rsidRPr="00A91FF5" w:rsidRDefault="0021679C" w:rsidP="0021679C"/>
    <w:p w14:paraId="3E398E01" w14:textId="77777777" w:rsidR="0021679C" w:rsidRPr="00A91FF5" w:rsidRDefault="0021679C" w:rsidP="0021679C">
      <w:pPr>
        <w:pStyle w:val="EmailDiscussion"/>
        <w:overflowPunct/>
        <w:autoSpaceDE/>
        <w:autoSpaceDN/>
        <w:adjustRightInd/>
        <w:spacing w:before="40"/>
        <w:ind w:left="1710" w:hanging="360"/>
        <w:textAlignment w:val="auto"/>
      </w:pPr>
      <w:r w:rsidRPr="00A91FF5">
        <w:t>[AT109bis-e][025][IIOT] Accurate Reference Timing (Vivo)</w:t>
      </w:r>
    </w:p>
    <w:p w14:paraId="4109A08B" w14:textId="77777777" w:rsidR="0021679C" w:rsidRPr="00A91FF5" w:rsidRDefault="0021679C" w:rsidP="0021679C">
      <w:pPr>
        <w:pStyle w:val="EmailDiscussion2"/>
      </w:pPr>
      <w:r w:rsidRPr="00A91FF5">
        <w:t>Status: Not yet Started, will be started after on-line session April 21</w:t>
      </w:r>
    </w:p>
    <w:p w14:paraId="2960C8B8" w14:textId="1C91D5B8" w:rsidR="0021679C" w:rsidRPr="00A91FF5" w:rsidRDefault="0021679C" w:rsidP="0021679C">
      <w:pPr>
        <w:pStyle w:val="EmailDiscussion2"/>
      </w:pPr>
      <w:r w:rsidRPr="00A91FF5">
        <w:t xml:space="preserve">Scope: Treat topics in 6.7.2.1, open issues and corrections, in particular parts of </w:t>
      </w:r>
      <w:hyperlink r:id="rId2664" w:history="1">
        <w:r w:rsidR="009248E0">
          <w:rPr>
            <w:rStyle w:val="Hyperlink"/>
          </w:rPr>
          <w:t>R2-2003809</w:t>
        </w:r>
      </w:hyperlink>
      <w:r w:rsidRPr="00A91FF5">
        <w:t xml:space="preserve"> that are not treated on-line.</w:t>
      </w:r>
    </w:p>
    <w:p w14:paraId="0100F49E" w14:textId="77777777" w:rsidR="0021679C" w:rsidRPr="00A91FF5" w:rsidRDefault="0021679C" w:rsidP="0021679C">
      <w:pPr>
        <w:pStyle w:val="EmailDiscussion2"/>
      </w:pPr>
      <w:r w:rsidRPr="00A91FF5">
        <w:t>Part 1: Determine which issues that need resolution, find agreeable proposals. Deadline: April 24 0700 UTC</w:t>
      </w:r>
    </w:p>
    <w:p w14:paraId="1CB5069A" w14:textId="77777777" w:rsidR="0021679C" w:rsidRPr="00A91FF5" w:rsidRDefault="0021679C" w:rsidP="0021679C">
      <w:pPr>
        <w:pStyle w:val="EmailDiscussion2"/>
      </w:pPr>
    </w:p>
    <w:p w14:paraId="67CAF412" w14:textId="77777777" w:rsidR="0021679C" w:rsidRPr="00A91FF5" w:rsidRDefault="0021679C" w:rsidP="0021679C">
      <w:pPr>
        <w:pStyle w:val="EmailDiscussion"/>
        <w:overflowPunct/>
        <w:autoSpaceDE/>
        <w:autoSpaceDN/>
        <w:adjustRightInd/>
        <w:spacing w:before="40"/>
        <w:ind w:left="1710" w:hanging="360"/>
        <w:textAlignment w:val="auto"/>
      </w:pPr>
      <w:r w:rsidRPr="00A91FF5">
        <w:t>[AT109bis-e][026][IIOT] Scheduling Enhancements (CMCC)</w:t>
      </w:r>
    </w:p>
    <w:p w14:paraId="70024FBC" w14:textId="77777777" w:rsidR="0021679C" w:rsidRPr="00A91FF5" w:rsidRDefault="0021679C" w:rsidP="0021679C">
      <w:pPr>
        <w:pStyle w:val="EmailDiscussion2"/>
      </w:pPr>
      <w:r w:rsidRPr="00A91FF5">
        <w:lastRenderedPageBreak/>
        <w:t>Status: Not yet Started, will be started after on-line session April 21</w:t>
      </w:r>
    </w:p>
    <w:p w14:paraId="23B9C4C0" w14:textId="69A97BDB" w:rsidR="0021679C" w:rsidRPr="00A91FF5" w:rsidRDefault="0021679C" w:rsidP="0021679C">
      <w:pPr>
        <w:pStyle w:val="EmailDiscussion2"/>
      </w:pPr>
      <w:r w:rsidRPr="00A91FF5">
        <w:t xml:space="preserve">Scope: Treat topics in 6.7.2.2, open issues and corrections, in particular parts of </w:t>
      </w:r>
      <w:hyperlink r:id="rId2665" w:history="1">
        <w:r w:rsidR="009248E0">
          <w:rPr>
            <w:rStyle w:val="Hyperlink"/>
          </w:rPr>
          <w:t>R2-2003497</w:t>
        </w:r>
      </w:hyperlink>
      <w:r w:rsidRPr="00A91FF5">
        <w:t xml:space="preserve"> that are not treated on-line.</w:t>
      </w:r>
    </w:p>
    <w:p w14:paraId="28BDD17E" w14:textId="77777777" w:rsidR="0021679C" w:rsidRPr="00A91FF5" w:rsidRDefault="0021679C" w:rsidP="0021679C">
      <w:pPr>
        <w:pStyle w:val="EmailDiscussion2"/>
      </w:pPr>
      <w:r w:rsidRPr="00A91FF5">
        <w:t xml:space="preserve">Part 1: Determine which issues that need resolution, find agreeable proposals. Deadline: April 24 0700 UTC. Result to be merged into CRs in other email discussions (e.g. RRC, possibly MAC). </w:t>
      </w:r>
    </w:p>
    <w:p w14:paraId="151A9D27" w14:textId="77777777" w:rsidR="0021679C" w:rsidRPr="00A91FF5" w:rsidRDefault="0021679C" w:rsidP="0021679C">
      <w:pPr>
        <w:pStyle w:val="EmailDiscussion2"/>
      </w:pPr>
    </w:p>
    <w:p w14:paraId="390B947F" w14:textId="77777777" w:rsidR="0021679C" w:rsidRPr="00A91FF5" w:rsidRDefault="0021679C" w:rsidP="0021679C">
      <w:pPr>
        <w:pStyle w:val="EmailDiscussion"/>
        <w:overflowPunct/>
        <w:autoSpaceDE/>
        <w:autoSpaceDN/>
        <w:adjustRightInd/>
        <w:spacing w:before="40"/>
        <w:ind w:left="1710" w:hanging="360"/>
        <w:textAlignment w:val="auto"/>
      </w:pPr>
      <w:r w:rsidRPr="00A91FF5">
        <w:t>[AT109bis-e][027][IIOT] RRC (Ericsson)</w:t>
      </w:r>
    </w:p>
    <w:p w14:paraId="0C4C8FE0" w14:textId="77777777" w:rsidR="0021679C" w:rsidRPr="00A91FF5" w:rsidRDefault="0021679C" w:rsidP="0021679C">
      <w:pPr>
        <w:pStyle w:val="EmailDiscussion2"/>
      </w:pPr>
      <w:r w:rsidRPr="00A91FF5">
        <w:t>Status: Started</w:t>
      </w:r>
    </w:p>
    <w:p w14:paraId="70383FA4" w14:textId="77777777" w:rsidR="0021679C" w:rsidRPr="00A91FF5" w:rsidRDefault="0021679C" w:rsidP="0021679C">
      <w:pPr>
        <w:pStyle w:val="EmailDiscussion2"/>
      </w:pPr>
      <w:r w:rsidRPr="00A91FF5">
        <w:t>Scope: Treat topics in 6.7.2.3, include to make CRs.</w:t>
      </w:r>
    </w:p>
    <w:p w14:paraId="38EE6A6B" w14:textId="77777777" w:rsidR="0021679C" w:rsidRPr="00A91FF5" w:rsidRDefault="0021679C" w:rsidP="0021679C">
      <w:pPr>
        <w:pStyle w:val="EmailDiscussion2"/>
      </w:pPr>
      <w:r w:rsidRPr="00A91FF5">
        <w:t>Part 1: Determine which issues that need resolution, find agreeable proposals. Deadline: April 24 0700 UTC</w:t>
      </w:r>
    </w:p>
    <w:p w14:paraId="2D755DD1" w14:textId="77777777" w:rsidR="0021679C" w:rsidRPr="00A91FF5" w:rsidRDefault="0021679C" w:rsidP="0021679C">
      <w:pPr>
        <w:pStyle w:val="EmailDiscussion2"/>
      </w:pPr>
      <w:r w:rsidRPr="00A91FF5">
        <w:t xml:space="preserve">Part 2: RRC CRs implementing IIOT decisions from this meeting. </w:t>
      </w:r>
    </w:p>
    <w:p w14:paraId="0A9CF7B1" w14:textId="77777777" w:rsidR="0021679C" w:rsidRPr="00A91FF5" w:rsidRDefault="0021679C" w:rsidP="0021679C"/>
    <w:p w14:paraId="42D6EFD5" w14:textId="77777777" w:rsidR="0021679C" w:rsidRPr="00A91FF5" w:rsidRDefault="0021679C" w:rsidP="0021679C">
      <w:pPr>
        <w:pStyle w:val="EmailDiscussion"/>
        <w:overflowPunct/>
        <w:autoSpaceDE/>
        <w:autoSpaceDN/>
        <w:adjustRightInd/>
        <w:spacing w:before="40"/>
        <w:ind w:left="1710" w:hanging="360"/>
        <w:textAlignment w:val="auto"/>
      </w:pPr>
      <w:r w:rsidRPr="00A91FF5">
        <w:t>[AT109bis-e][028][IIOT] Intra-UE prioritization and MAC (Nokia, Samsung)</w:t>
      </w:r>
    </w:p>
    <w:p w14:paraId="4ABB9080" w14:textId="2E5C2DC5" w:rsidR="0021679C" w:rsidRPr="00A91FF5" w:rsidRDefault="0021679C" w:rsidP="0021679C">
      <w:pPr>
        <w:pStyle w:val="EmailDiscussion2"/>
      </w:pPr>
      <w:r w:rsidRPr="00A91FF5">
        <w:t xml:space="preserve">Scope: Treat topics in 6.7.3.1, based on </w:t>
      </w:r>
      <w:hyperlink r:id="rId2666" w:history="1">
        <w:r w:rsidR="009248E0">
          <w:rPr>
            <w:rStyle w:val="Hyperlink"/>
          </w:rPr>
          <w:t>R2-2003226</w:t>
        </w:r>
      </w:hyperlink>
      <w:r w:rsidRPr="00A91FF5">
        <w:t xml:space="preserve">, started after on-line session April 21 (Nokia) and treat topics in 6.7.3.2 (that do not overlap with 6.7.1), based on </w:t>
      </w:r>
      <w:hyperlink r:id="rId2667" w:history="1">
        <w:r w:rsidR="009248E0">
          <w:rPr>
            <w:rStyle w:val="Hyperlink"/>
          </w:rPr>
          <w:t>R2-2003124</w:t>
        </w:r>
      </w:hyperlink>
      <w:r w:rsidRPr="00A91FF5">
        <w:t xml:space="preserve">, and </w:t>
      </w:r>
      <w:hyperlink r:id="rId2668" w:history="1">
        <w:r w:rsidR="009248E0">
          <w:rPr>
            <w:rStyle w:val="Hyperlink"/>
          </w:rPr>
          <w:t>R2-2002847</w:t>
        </w:r>
      </w:hyperlink>
      <w:r w:rsidRPr="00A91FF5">
        <w:t>, started immediately (Samsung).</w:t>
      </w:r>
    </w:p>
    <w:p w14:paraId="18A35B57" w14:textId="77777777" w:rsidR="0021679C" w:rsidRPr="00A91FF5" w:rsidRDefault="0021679C" w:rsidP="0021679C">
      <w:pPr>
        <w:pStyle w:val="EmailDiscussion2"/>
      </w:pPr>
      <w:r w:rsidRPr="00A91FF5">
        <w:t>Part 1: Determine which issues that need resolution, find agreeable proposals. Deadline: April 24 0700 UTC (Nokia, Samsung)</w:t>
      </w:r>
    </w:p>
    <w:p w14:paraId="4DF3CE1B" w14:textId="77777777" w:rsidR="0021679C" w:rsidRPr="00A91FF5" w:rsidRDefault="0021679C" w:rsidP="0021679C">
      <w:pPr>
        <w:pStyle w:val="EmailDiscussion2"/>
      </w:pPr>
      <w:r w:rsidRPr="00A91FF5">
        <w:t>Part 1b: LS to R1 on Intra-UE prioritization (Nokia)</w:t>
      </w:r>
    </w:p>
    <w:p w14:paraId="1D36AFD0" w14:textId="77777777" w:rsidR="0021679C" w:rsidRPr="00A91FF5" w:rsidRDefault="0021679C" w:rsidP="0021679C">
      <w:pPr>
        <w:pStyle w:val="EmailDiscussion2"/>
      </w:pPr>
      <w:r w:rsidRPr="00A91FF5">
        <w:t>Part 2: Agreeable CR (Samsung)</w:t>
      </w:r>
    </w:p>
    <w:p w14:paraId="56037569" w14:textId="77777777" w:rsidR="0021679C" w:rsidRPr="00A91FF5" w:rsidRDefault="0021679C" w:rsidP="0021679C"/>
    <w:p w14:paraId="5DBC157C" w14:textId="77777777" w:rsidR="0021679C" w:rsidRPr="00A91FF5" w:rsidRDefault="0021679C" w:rsidP="0021679C">
      <w:pPr>
        <w:pStyle w:val="EmailDiscussion"/>
        <w:overflowPunct/>
        <w:autoSpaceDE/>
        <w:autoSpaceDN/>
        <w:adjustRightInd/>
        <w:spacing w:before="40"/>
        <w:ind w:left="1710" w:hanging="360"/>
        <w:textAlignment w:val="auto"/>
      </w:pPr>
      <w:r w:rsidRPr="00A91FF5">
        <w:t>[AT109bis-e][029][IIOT] PDCP Duplication and CRs (LG)</w:t>
      </w:r>
    </w:p>
    <w:p w14:paraId="139115CF" w14:textId="6DAA61C1" w:rsidR="0021679C" w:rsidRPr="00A91FF5" w:rsidRDefault="0021679C" w:rsidP="0021679C">
      <w:pPr>
        <w:pStyle w:val="EmailDiscussion2"/>
      </w:pPr>
      <w:r w:rsidRPr="00A91FF5">
        <w:t xml:space="preserve">Scope: Treat topics in 6.7.4.1, based on </w:t>
      </w:r>
      <w:hyperlink r:id="rId2669" w:history="1">
        <w:r w:rsidR="009248E0">
          <w:rPr>
            <w:rStyle w:val="Hyperlink"/>
          </w:rPr>
          <w:t>R2-2003772</w:t>
        </w:r>
      </w:hyperlink>
      <w:r w:rsidRPr="00A91FF5">
        <w:t xml:space="preserve">, and make CR, </w:t>
      </w:r>
    </w:p>
    <w:p w14:paraId="3FFE5EEC" w14:textId="77777777" w:rsidR="0021679C" w:rsidRPr="00A91FF5" w:rsidRDefault="0021679C" w:rsidP="0021679C">
      <w:pPr>
        <w:pStyle w:val="EmailDiscussion2"/>
      </w:pPr>
      <w:r w:rsidRPr="00A91FF5">
        <w:t xml:space="preserve">Part 1: Determine which issues that need resolution, find agreeable proposals. Deadline: April 24 0700 UTC, For P1 P2 P7 discussion expected to start after on-line session April 21. Discussion on other proposals/issues can start immediately.  </w:t>
      </w:r>
    </w:p>
    <w:p w14:paraId="1C8C4A78" w14:textId="77777777" w:rsidR="0021679C" w:rsidRPr="00A91FF5" w:rsidRDefault="0021679C" w:rsidP="0021679C">
      <w:pPr>
        <w:pStyle w:val="EmailDiscussion2"/>
      </w:pPr>
      <w:r w:rsidRPr="00A91FF5">
        <w:t>Part 2: Implement this meetings agreements in CR</w:t>
      </w:r>
    </w:p>
    <w:p w14:paraId="4D11A30D" w14:textId="77777777" w:rsidR="0021679C" w:rsidRPr="00A91FF5" w:rsidRDefault="0021679C" w:rsidP="0021679C"/>
    <w:p w14:paraId="38A9122C" w14:textId="77777777" w:rsidR="0021679C" w:rsidRPr="00A91FF5" w:rsidRDefault="0021679C" w:rsidP="0021679C">
      <w:pPr>
        <w:pStyle w:val="EmailDiscussion"/>
        <w:overflowPunct/>
        <w:autoSpaceDE/>
        <w:autoSpaceDN/>
        <w:adjustRightInd/>
        <w:spacing w:before="40"/>
        <w:ind w:left="1710" w:hanging="360"/>
        <w:textAlignment w:val="auto"/>
      </w:pPr>
      <w:r w:rsidRPr="00A91FF5">
        <w:t>[AT109bis-e][030][IIOT] Ethernet Header Compression (Intel)</w:t>
      </w:r>
    </w:p>
    <w:p w14:paraId="492B03C4" w14:textId="54F085D2" w:rsidR="0021679C" w:rsidRPr="00A91FF5" w:rsidRDefault="0021679C" w:rsidP="0021679C">
      <w:pPr>
        <w:pStyle w:val="EmailDiscussion2"/>
      </w:pPr>
      <w:r w:rsidRPr="00A91FF5">
        <w:t xml:space="preserve">Scope: Treat topics in 6.7.4.2, based on </w:t>
      </w:r>
      <w:hyperlink r:id="rId2670" w:history="1">
        <w:r w:rsidR="009248E0">
          <w:rPr>
            <w:rStyle w:val="Hyperlink"/>
          </w:rPr>
          <w:t>R2-2003782</w:t>
        </w:r>
      </w:hyperlink>
      <w:r w:rsidRPr="00A91FF5">
        <w:t xml:space="preserve"> and comments. </w:t>
      </w:r>
    </w:p>
    <w:p w14:paraId="123C519E" w14:textId="77777777" w:rsidR="0021679C" w:rsidRPr="00A91FF5" w:rsidRDefault="0021679C" w:rsidP="0021679C">
      <w:pPr>
        <w:pStyle w:val="EmailDiscussion2"/>
      </w:pPr>
      <w:r w:rsidRPr="00A91FF5">
        <w:t xml:space="preserve">Part 1: Determine which issues that need resolution, find agreeable proposals, can consider attempt to agree TP. Deadline: April 24 0700 UTC. Result to be merged to PDCP CRs. </w:t>
      </w:r>
    </w:p>
    <w:p w14:paraId="2F13E4F4" w14:textId="77777777" w:rsidR="0021679C" w:rsidRPr="00A91FF5" w:rsidRDefault="0021679C" w:rsidP="0021679C">
      <w:pPr>
        <w:pStyle w:val="EmailDiscussion2"/>
      </w:pPr>
    </w:p>
    <w:p w14:paraId="29433437" w14:textId="77777777" w:rsidR="0021679C" w:rsidRPr="00A91FF5" w:rsidRDefault="0021679C" w:rsidP="0021679C">
      <w:pPr>
        <w:pStyle w:val="EmailDiscussion"/>
        <w:overflowPunct/>
        <w:autoSpaceDE/>
        <w:autoSpaceDN/>
        <w:adjustRightInd/>
        <w:spacing w:before="40"/>
        <w:ind w:left="1710" w:hanging="360"/>
        <w:textAlignment w:val="auto"/>
      </w:pPr>
      <w:r w:rsidRPr="00A91FF5">
        <w:t>[AT109bis-e][031][IIOT] UE capabilities (Nokia)</w:t>
      </w:r>
    </w:p>
    <w:p w14:paraId="1236F814" w14:textId="2579EB06" w:rsidR="0021679C" w:rsidRPr="00A91FF5" w:rsidRDefault="0021679C" w:rsidP="0021679C">
      <w:pPr>
        <w:pStyle w:val="EmailDiscussion2"/>
      </w:pPr>
      <w:r w:rsidRPr="00A91FF5">
        <w:t xml:space="preserve">Scope: Treat topics in 6.7.6, based on </w:t>
      </w:r>
      <w:hyperlink r:id="rId2671" w:history="1">
        <w:r w:rsidR="009248E0">
          <w:rPr>
            <w:rStyle w:val="Hyperlink"/>
          </w:rPr>
          <w:t>R2-2003793</w:t>
        </w:r>
      </w:hyperlink>
      <w:r w:rsidRPr="00A91FF5">
        <w:t xml:space="preserve"> and comments. </w:t>
      </w:r>
    </w:p>
    <w:p w14:paraId="61D7BF6D" w14:textId="77777777" w:rsidR="0021679C" w:rsidRPr="00A91FF5" w:rsidRDefault="0021679C" w:rsidP="0021679C">
      <w:pPr>
        <w:pStyle w:val="EmailDiscussion2"/>
      </w:pPr>
      <w:r w:rsidRPr="00A91FF5">
        <w:t xml:space="preserve">Part 1: Determine which issues that need resolution, find agreeable proposals, can consider TP. Deadline: April 24 0700 UTC.  </w:t>
      </w:r>
    </w:p>
    <w:p w14:paraId="2CD7A03A" w14:textId="77777777" w:rsidR="0021679C" w:rsidRPr="00A91FF5" w:rsidRDefault="0021679C" w:rsidP="0021679C">
      <w:pPr>
        <w:pStyle w:val="EmailDiscussion2"/>
      </w:pPr>
      <w:r w:rsidRPr="00A91FF5">
        <w:t>Part 2: Running CRs (for 38.306, 36.306, 38.822?)</w:t>
      </w:r>
    </w:p>
    <w:p w14:paraId="672A8C90" w14:textId="77777777" w:rsidR="0021679C" w:rsidRPr="00A91FF5" w:rsidRDefault="0021679C" w:rsidP="0021679C"/>
    <w:p w14:paraId="665F52B1" w14:textId="77777777" w:rsidR="0021679C" w:rsidRPr="00A91FF5" w:rsidRDefault="0021679C" w:rsidP="0021679C">
      <w:pPr>
        <w:pStyle w:val="EmailDiscussion"/>
        <w:overflowPunct/>
        <w:autoSpaceDE/>
        <w:autoSpaceDN/>
        <w:adjustRightInd/>
        <w:spacing w:before="40"/>
        <w:ind w:left="1710" w:hanging="360"/>
        <w:textAlignment w:val="auto"/>
      </w:pPr>
      <w:r w:rsidRPr="00A91FF5">
        <w:t>[AT109bis-e][032][DCCA] RRC (Ericsson)</w:t>
      </w:r>
    </w:p>
    <w:p w14:paraId="71F43D18" w14:textId="39D83B72" w:rsidR="0021679C" w:rsidRPr="00A91FF5" w:rsidRDefault="0021679C" w:rsidP="0021679C">
      <w:pPr>
        <w:pStyle w:val="EmailDiscussion2"/>
      </w:pPr>
      <w:r w:rsidRPr="00A91FF5">
        <w:t xml:space="preserve">Scope: Treat topics in 6.10.1, based on </w:t>
      </w:r>
      <w:hyperlink r:id="rId2672" w:history="1">
        <w:r w:rsidR="009248E0">
          <w:rPr>
            <w:rStyle w:val="Hyperlink"/>
          </w:rPr>
          <w:t>R2-2003383</w:t>
        </w:r>
      </w:hyperlink>
      <w:r w:rsidRPr="00A91FF5">
        <w:t xml:space="preserve">, </w:t>
      </w:r>
      <w:hyperlink r:id="rId2673" w:history="1">
        <w:r w:rsidR="009248E0">
          <w:rPr>
            <w:rStyle w:val="Hyperlink"/>
          </w:rPr>
          <w:t>R2-2003789</w:t>
        </w:r>
      </w:hyperlink>
      <w:r w:rsidRPr="00A91FF5">
        <w:t xml:space="preserve">, </w:t>
      </w:r>
      <w:hyperlink r:id="rId2674" w:history="1">
        <w:r w:rsidR="009248E0">
          <w:rPr>
            <w:rStyle w:val="Hyperlink"/>
          </w:rPr>
          <w:t>R2-2003381</w:t>
        </w:r>
      </w:hyperlink>
      <w:r w:rsidRPr="00A91FF5">
        <w:t xml:space="preserve">, </w:t>
      </w:r>
      <w:hyperlink r:id="rId2675" w:history="1">
        <w:r w:rsidR="009248E0">
          <w:rPr>
            <w:rStyle w:val="Hyperlink"/>
          </w:rPr>
          <w:t>R2-2003382</w:t>
        </w:r>
      </w:hyperlink>
      <w:r w:rsidRPr="00A91FF5">
        <w:t xml:space="preserve"> and comments. Discussion on non-controversial issues/proposals that might not need to be treated on-line can start immediately. </w:t>
      </w:r>
    </w:p>
    <w:p w14:paraId="41D8B808" w14:textId="77777777" w:rsidR="0021679C" w:rsidRPr="00A91FF5" w:rsidRDefault="0021679C" w:rsidP="0021679C">
      <w:pPr>
        <w:pStyle w:val="EmailDiscussion2"/>
      </w:pPr>
      <w:r w:rsidRPr="00A91FF5">
        <w:t xml:space="preserve">Part 1: Determine which issues that need resolution, find agreeable proposals. Deadline: April 24 0700 UTC.  </w:t>
      </w:r>
    </w:p>
    <w:p w14:paraId="3218DD8E" w14:textId="77777777" w:rsidR="0021679C" w:rsidRPr="00A91FF5" w:rsidRDefault="0021679C" w:rsidP="0021679C">
      <w:pPr>
        <w:pStyle w:val="EmailDiscussion2"/>
      </w:pPr>
      <w:r w:rsidRPr="00A91FF5">
        <w:t xml:space="preserve">Part 2: CRs capturing agreements from this meeting (incl results from other discussions). </w:t>
      </w:r>
    </w:p>
    <w:p w14:paraId="7EF85178" w14:textId="77777777" w:rsidR="0021679C" w:rsidRPr="00A91FF5" w:rsidRDefault="0021679C" w:rsidP="0021679C"/>
    <w:p w14:paraId="175A7456" w14:textId="77777777" w:rsidR="0021679C" w:rsidRPr="00A91FF5" w:rsidRDefault="0021679C" w:rsidP="0021679C">
      <w:pPr>
        <w:pStyle w:val="EmailDiscussion"/>
        <w:overflowPunct/>
        <w:autoSpaceDE/>
        <w:autoSpaceDN/>
        <w:adjustRightInd/>
        <w:spacing w:before="40"/>
        <w:ind w:left="1710" w:hanging="360"/>
        <w:textAlignment w:val="auto"/>
      </w:pPr>
      <w:r w:rsidRPr="00A91FF5">
        <w:t>[AT109bis-e][033][DCCA] UE capabilities (Huawei)</w:t>
      </w:r>
    </w:p>
    <w:p w14:paraId="042DD7F2" w14:textId="6FCE6CC6" w:rsidR="0021679C" w:rsidRPr="00A91FF5" w:rsidRDefault="0021679C" w:rsidP="0021679C">
      <w:pPr>
        <w:pStyle w:val="EmailDiscussion2"/>
      </w:pPr>
      <w:r w:rsidRPr="00A91FF5">
        <w:t xml:space="preserve">Scope: Treat topics in 6.10.2, based on </w:t>
      </w:r>
      <w:hyperlink r:id="rId2676" w:history="1">
        <w:r w:rsidR="009248E0">
          <w:rPr>
            <w:rStyle w:val="Hyperlink"/>
          </w:rPr>
          <w:t>R2-2003707</w:t>
        </w:r>
      </w:hyperlink>
      <w:r w:rsidRPr="00A91FF5">
        <w:t xml:space="preserve"> and comments. Discussion on non-controversial issues/proposals that might not need to be treated on-line can start immediately. Others can start after on-line session. </w:t>
      </w:r>
    </w:p>
    <w:p w14:paraId="6DC20413" w14:textId="77777777" w:rsidR="0021679C" w:rsidRPr="00A91FF5" w:rsidRDefault="0021679C" w:rsidP="0021679C">
      <w:pPr>
        <w:pStyle w:val="EmailDiscussion2"/>
      </w:pPr>
      <w:r w:rsidRPr="00A91FF5">
        <w:t xml:space="preserve">Part 1: Determine which issues that need resolution, find agreeable proposals. Deadline: April 24 0700 UTC (can be extended). Way forward for issues that cannot be resolved at this meeting.  </w:t>
      </w:r>
    </w:p>
    <w:p w14:paraId="472350B3" w14:textId="77777777" w:rsidR="0021679C" w:rsidRPr="00A91FF5" w:rsidRDefault="0021679C" w:rsidP="0021679C">
      <w:pPr>
        <w:pStyle w:val="EmailDiscussion2"/>
      </w:pPr>
      <w:r w:rsidRPr="00A91FF5">
        <w:t xml:space="preserve">Part 2: Running CRs capturing agreements from this meeting. </w:t>
      </w:r>
    </w:p>
    <w:p w14:paraId="30DBD059" w14:textId="77777777" w:rsidR="0021679C" w:rsidRPr="00A91FF5" w:rsidRDefault="0021679C" w:rsidP="0021679C">
      <w:pPr>
        <w:pStyle w:val="EmailDiscussion2"/>
      </w:pPr>
    </w:p>
    <w:p w14:paraId="7BD4C0B1" w14:textId="77777777" w:rsidR="0021679C" w:rsidRPr="00A91FF5" w:rsidRDefault="0021679C" w:rsidP="0021679C">
      <w:pPr>
        <w:pStyle w:val="EmailDiscussion"/>
        <w:overflowPunct/>
        <w:autoSpaceDE/>
        <w:autoSpaceDN/>
        <w:adjustRightInd/>
        <w:spacing w:before="40"/>
        <w:ind w:left="1710" w:hanging="360"/>
        <w:textAlignment w:val="auto"/>
      </w:pPr>
      <w:r w:rsidRPr="00A91FF5">
        <w:t>[AT109bis-e][034][DCCA] NR-NR DC (Huawei, Apple)</w:t>
      </w:r>
    </w:p>
    <w:p w14:paraId="2BF148C1" w14:textId="36EF0897" w:rsidR="0021679C" w:rsidRPr="00A91FF5" w:rsidRDefault="0021679C" w:rsidP="0021679C">
      <w:pPr>
        <w:pStyle w:val="EmailDiscussion2"/>
      </w:pPr>
      <w:r w:rsidRPr="00A91FF5">
        <w:lastRenderedPageBreak/>
        <w:t xml:space="preserve">Scope: Treat topics in 6.10.3, Start immediately with </w:t>
      </w:r>
      <w:hyperlink r:id="rId2677" w:history="1">
        <w:r w:rsidR="009248E0">
          <w:rPr>
            <w:rStyle w:val="Hyperlink"/>
          </w:rPr>
          <w:t>R2-2003656</w:t>
        </w:r>
      </w:hyperlink>
      <w:r w:rsidRPr="00A91FF5">
        <w:t xml:space="preserve"> and </w:t>
      </w:r>
      <w:hyperlink r:id="rId2678" w:history="1">
        <w:r w:rsidR="009248E0">
          <w:rPr>
            <w:rStyle w:val="Hyperlink"/>
          </w:rPr>
          <w:t>R2-2003657</w:t>
        </w:r>
      </w:hyperlink>
      <w:r w:rsidRPr="00A91FF5">
        <w:t xml:space="preserve">. Wait for on-line discussion for others. </w:t>
      </w:r>
    </w:p>
    <w:p w14:paraId="6280D0BA" w14:textId="77777777" w:rsidR="0021679C" w:rsidRPr="00A91FF5" w:rsidRDefault="0021679C" w:rsidP="0021679C">
      <w:pPr>
        <w:pStyle w:val="EmailDiscussion2"/>
      </w:pPr>
      <w:r w:rsidRPr="00A91FF5">
        <w:t xml:space="preserve">Part 1: Determine which issues that need resolution, find agreeable proposals. Deadline: April 24 0700 UTC </w:t>
      </w:r>
    </w:p>
    <w:p w14:paraId="02D46DC1" w14:textId="77777777" w:rsidR="0021679C" w:rsidRPr="00A91FF5" w:rsidRDefault="0021679C" w:rsidP="0021679C">
      <w:pPr>
        <w:pStyle w:val="EmailDiscussion2"/>
      </w:pPr>
      <w:r w:rsidRPr="00A91FF5">
        <w:t xml:space="preserve">Part 2: Reply LS on uplink power control for NR-NR Dual-Connectivity (Apple), Scope: attempt to converge sufficiently for a Reply LS to R1, CB on-line Week2. </w:t>
      </w:r>
    </w:p>
    <w:p w14:paraId="2A833418" w14:textId="77777777" w:rsidR="0021679C" w:rsidRPr="00A91FF5" w:rsidRDefault="0021679C" w:rsidP="0021679C">
      <w:pPr>
        <w:pStyle w:val="EmailDiscussion2"/>
      </w:pPr>
    </w:p>
    <w:p w14:paraId="0672524B" w14:textId="77777777" w:rsidR="0021679C" w:rsidRPr="00A91FF5" w:rsidRDefault="0021679C" w:rsidP="0021679C">
      <w:pPr>
        <w:pStyle w:val="EmailDiscussion2"/>
      </w:pPr>
    </w:p>
    <w:p w14:paraId="6ACBBBFE" w14:textId="77777777" w:rsidR="0021679C" w:rsidRPr="00A91FF5" w:rsidRDefault="0021679C" w:rsidP="0021679C">
      <w:pPr>
        <w:pStyle w:val="EmailDiscussion"/>
        <w:overflowPunct/>
        <w:autoSpaceDE/>
        <w:autoSpaceDN/>
        <w:adjustRightInd/>
        <w:spacing w:before="40"/>
        <w:ind w:left="1710" w:hanging="360"/>
        <w:textAlignment w:val="auto"/>
      </w:pPr>
      <w:r w:rsidRPr="00A91FF5">
        <w:t>[AT109bis-e][035][DCCA] Early Measurement Reporting (Ericsson)</w:t>
      </w:r>
    </w:p>
    <w:p w14:paraId="24F7FAAF" w14:textId="77777777" w:rsidR="0021679C" w:rsidRPr="00A91FF5" w:rsidRDefault="0021679C" w:rsidP="0021679C">
      <w:pPr>
        <w:pStyle w:val="EmailDiscussion2"/>
      </w:pPr>
      <w:r w:rsidRPr="00A91FF5">
        <w:t>Contents merged with [032]</w:t>
      </w:r>
    </w:p>
    <w:p w14:paraId="5858C558" w14:textId="77777777" w:rsidR="0021679C" w:rsidRPr="00A91FF5" w:rsidRDefault="0021679C" w:rsidP="0021679C">
      <w:pPr>
        <w:pStyle w:val="EmailDiscussion2"/>
      </w:pPr>
      <w:r w:rsidRPr="00A91FF5">
        <w:t>CANCELLED</w:t>
      </w:r>
    </w:p>
    <w:p w14:paraId="60979C88" w14:textId="77777777" w:rsidR="0021679C" w:rsidRPr="00A91FF5" w:rsidRDefault="0021679C" w:rsidP="0021679C">
      <w:pPr>
        <w:pStyle w:val="EmailDiscussion2"/>
      </w:pPr>
    </w:p>
    <w:p w14:paraId="335CE5E6" w14:textId="77777777" w:rsidR="0021679C" w:rsidRPr="00A91FF5" w:rsidRDefault="0021679C" w:rsidP="0021679C">
      <w:pPr>
        <w:pStyle w:val="EmailDiscussion"/>
        <w:overflowPunct/>
        <w:autoSpaceDE/>
        <w:autoSpaceDN/>
        <w:adjustRightInd/>
        <w:spacing w:before="40"/>
        <w:ind w:left="1710" w:hanging="360"/>
        <w:textAlignment w:val="auto"/>
      </w:pPr>
      <w:r w:rsidRPr="00A91FF5">
        <w:t>[AT109bis-e][036][DCCA] Fast Scell Activation (OPPO)</w:t>
      </w:r>
    </w:p>
    <w:p w14:paraId="0DEC6FE4" w14:textId="17996129" w:rsidR="0021679C" w:rsidRPr="00A91FF5" w:rsidRDefault="0021679C" w:rsidP="0021679C">
      <w:pPr>
        <w:pStyle w:val="EmailDiscussion2"/>
      </w:pPr>
      <w:r w:rsidRPr="00A91FF5">
        <w:t xml:space="preserve">Scope: Treat general and RRC topics in 6.10.5, based on </w:t>
      </w:r>
      <w:hyperlink r:id="rId2679" w:history="1">
        <w:r w:rsidR="009248E0">
          <w:rPr>
            <w:rStyle w:val="Hyperlink"/>
          </w:rPr>
          <w:t>R2-2003770</w:t>
        </w:r>
      </w:hyperlink>
      <w:r w:rsidRPr="00A91FF5">
        <w:t xml:space="preserve"> and comments. Can start discussion on non-controversial proposals immediately, if any. Wait for on-line discussion for others. </w:t>
      </w:r>
    </w:p>
    <w:p w14:paraId="428D2E4F" w14:textId="77777777" w:rsidR="0021679C" w:rsidRPr="00A91FF5" w:rsidRDefault="0021679C" w:rsidP="0021679C">
      <w:pPr>
        <w:pStyle w:val="EmailDiscussion2"/>
      </w:pPr>
      <w:r w:rsidRPr="00A91FF5">
        <w:t xml:space="preserve">Part 1: Determine which issues that need resolution, find agreeable proposals. Deadline: April 24 0700 UTC </w:t>
      </w:r>
    </w:p>
    <w:p w14:paraId="3D36542E" w14:textId="77777777" w:rsidR="0021679C" w:rsidRPr="00A91FF5" w:rsidRDefault="0021679C" w:rsidP="0021679C">
      <w:pPr>
        <w:pStyle w:val="EmailDiscussion2"/>
      </w:pPr>
    </w:p>
    <w:p w14:paraId="68484D7D" w14:textId="77777777" w:rsidR="0021679C" w:rsidRPr="00A91FF5" w:rsidRDefault="0021679C" w:rsidP="0021679C">
      <w:pPr>
        <w:pStyle w:val="EmailDiscussion"/>
        <w:overflowPunct/>
        <w:autoSpaceDE/>
        <w:autoSpaceDN/>
        <w:adjustRightInd/>
        <w:spacing w:before="40"/>
        <w:ind w:left="1710" w:hanging="360"/>
        <w:textAlignment w:val="auto"/>
      </w:pPr>
      <w:r w:rsidRPr="00A91FF5">
        <w:t>[AT109bis-e][037][DCCA] MAC (OPPO)</w:t>
      </w:r>
    </w:p>
    <w:p w14:paraId="38D19A04" w14:textId="77777777" w:rsidR="0021679C" w:rsidRPr="00A91FF5" w:rsidRDefault="0021679C" w:rsidP="0021679C">
      <w:pPr>
        <w:pStyle w:val="EmailDiscussion2"/>
      </w:pPr>
      <w:r w:rsidRPr="00A91FF5">
        <w:t>Scope: Treat MAC proposals for DCCA</w:t>
      </w:r>
    </w:p>
    <w:p w14:paraId="5C0E4A9E" w14:textId="77777777" w:rsidR="0021679C" w:rsidRPr="00A91FF5" w:rsidRDefault="0021679C" w:rsidP="0021679C">
      <w:pPr>
        <w:pStyle w:val="EmailDiscussion2"/>
      </w:pPr>
      <w:r w:rsidRPr="00A91FF5">
        <w:t xml:space="preserve">Part 1: Determine which issues that need resolution, find agreeable proposals. Deadline: April 24 0700 UTC </w:t>
      </w:r>
    </w:p>
    <w:p w14:paraId="2B516DF6" w14:textId="77777777" w:rsidR="0021679C" w:rsidRPr="00A91FF5" w:rsidRDefault="0021679C" w:rsidP="0021679C">
      <w:pPr>
        <w:pStyle w:val="EmailDiscussion2"/>
      </w:pPr>
      <w:r w:rsidRPr="00A91FF5">
        <w:t>Part 2: Agreeable CR</w:t>
      </w:r>
    </w:p>
    <w:p w14:paraId="6DF432AF" w14:textId="77777777" w:rsidR="0021679C" w:rsidRPr="00A91FF5" w:rsidRDefault="0021679C" w:rsidP="0021679C">
      <w:pPr>
        <w:pStyle w:val="EmailDiscussion2"/>
      </w:pPr>
    </w:p>
    <w:p w14:paraId="4C4945E1" w14:textId="77777777" w:rsidR="0021679C" w:rsidRPr="00A91FF5" w:rsidRDefault="0021679C" w:rsidP="0021679C">
      <w:pPr>
        <w:pStyle w:val="EmailDiscussion"/>
        <w:overflowPunct/>
        <w:autoSpaceDE/>
        <w:autoSpaceDN/>
        <w:adjustRightInd/>
        <w:spacing w:before="40"/>
        <w:ind w:left="1710" w:hanging="360"/>
        <w:textAlignment w:val="auto"/>
      </w:pPr>
      <w:r w:rsidRPr="00A91FF5">
        <w:t>[AT109bis-e][038][DCCA] MCG SCell and SCG Configuration with RRC Resume (ZTE)</w:t>
      </w:r>
    </w:p>
    <w:p w14:paraId="320AAE91" w14:textId="01242236" w:rsidR="0021679C" w:rsidRPr="00A91FF5" w:rsidRDefault="0021679C" w:rsidP="0021679C">
      <w:pPr>
        <w:pStyle w:val="EmailDiscussion2"/>
      </w:pPr>
      <w:r w:rsidRPr="00A91FF5">
        <w:t xml:space="preserve">Scope: Treat topics in 6.10.6, based on </w:t>
      </w:r>
      <w:hyperlink r:id="rId2680" w:history="1">
        <w:r w:rsidR="009248E0">
          <w:rPr>
            <w:rStyle w:val="Hyperlink"/>
          </w:rPr>
          <w:t>R2-2003812</w:t>
        </w:r>
      </w:hyperlink>
      <w:r w:rsidRPr="00A91FF5">
        <w:t xml:space="preserve"> and comments. Can start discussion on non-controversial proposals immediately, if any. Wait for on-line discussion for contriversial proposal. </w:t>
      </w:r>
    </w:p>
    <w:p w14:paraId="5ED7C4BE" w14:textId="77777777" w:rsidR="0021679C" w:rsidRPr="00A91FF5" w:rsidRDefault="0021679C" w:rsidP="0021679C">
      <w:pPr>
        <w:pStyle w:val="EmailDiscussion2"/>
      </w:pPr>
      <w:r w:rsidRPr="00A91FF5">
        <w:t xml:space="preserve">Part 1: Determine which issues that need resolution, find agreeable proposals. Deadline: April 24 0700 UTC </w:t>
      </w:r>
    </w:p>
    <w:p w14:paraId="16A3A596" w14:textId="77777777" w:rsidR="0021679C" w:rsidRPr="00A91FF5" w:rsidRDefault="0021679C" w:rsidP="0021679C"/>
    <w:p w14:paraId="1F1428F0" w14:textId="77777777" w:rsidR="0021679C" w:rsidRPr="00A91FF5" w:rsidRDefault="0021679C" w:rsidP="0021679C">
      <w:pPr>
        <w:pStyle w:val="EmailDiscussion"/>
        <w:overflowPunct/>
        <w:autoSpaceDE/>
        <w:autoSpaceDN/>
        <w:adjustRightInd/>
        <w:spacing w:before="40"/>
        <w:ind w:left="1710" w:hanging="360"/>
        <w:textAlignment w:val="auto"/>
      </w:pPr>
      <w:r w:rsidRPr="00A91FF5">
        <w:t>[AT109bis-e][039][DCCA] Fast MCG Link Recovery (Ericsson)</w:t>
      </w:r>
    </w:p>
    <w:p w14:paraId="63733090" w14:textId="485EBFC9" w:rsidR="0021679C" w:rsidRPr="00A91FF5" w:rsidRDefault="0021679C" w:rsidP="0021679C">
      <w:pPr>
        <w:pStyle w:val="EmailDiscussion2"/>
      </w:pPr>
      <w:r w:rsidRPr="00A91FF5">
        <w:t xml:space="preserve">Scope: Treat topics in 6.10.6, based on </w:t>
      </w:r>
      <w:hyperlink r:id="rId2681" w:history="1">
        <w:r w:rsidR="009248E0">
          <w:rPr>
            <w:rStyle w:val="Hyperlink"/>
          </w:rPr>
          <w:t>R2-2003812</w:t>
        </w:r>
      </w:hyperlink>
      <w:r w:rsidRPr="00A91FF5">
        <w:t xml:space="preserve"> and ASN.1 issues and RRC corrections. Can start discussion on non-controversial proposals immediately, if any. Wait for on-line discussion for controversial proposal. </w:t>
      </w:r>
    </w:p>
    <w:p w14:paraId="551AF90D" w14:textId="77777777" w:rsidR="0021679C" w:rsidRPr="00A91FF5" w:rsidRDefault="0021679C" w:rsidP="0021679C">
      <w:pPr>
        <w:pStyle w:val="EmailDiscussion2"/>
      </w:pPr>
      <w:r w:rsidRPr="00A91FF5">
        <w:t xml:space="preserve">Part 1: Determine which issues that need resolution, find agreeable proposals. Deadline: April 24 0700 UTC </w:t>
      </w:r>
    </w:p>
    <w:p w14:paraId="06D1416A" w14:textId="77777777" w:rsidR="0021679C" w:rsidRPr="00A91FF5" w:rsidRDefault="0021679C" w:rsidP="0021679C"/>
    <w:p w14:paraId="24C7433F" w14:textId="77777777" w:rsidR="0021679C" w:rsidRPr="00A91FF5" w:rsidRDefault="0021679C" w:rsidP="0021679C">
      <w:pPr>
        <w:pStyle w:val="EmailDiscussion"/>
        <w:overflowPunct/>
        <w:autoSpaceDE/>
        <w:autoSpaceDN/>
        <w:adjustRightInd/>
        <w:spacing w:before="40"/>
        <w:ind w:left="1710" w:hanging="360"/>
        <w:textAlignment w:val="auto"/>
      </w:pPr>
      <w:r w:rsidRPr="00A91FF5">
        <w:t xml:space="preserve">[AT109bis-e][040][NR16 Other] </w:t>
      </w:r>
      <w:r w:rsidRPr="00A91FF5">
        <w:rPr>
          <w:lang w:val="fr-FR"/>
        </w:rPr>
        <w:t>FDD band capability signalling for uplink sharing</w:t>
      </w:r>
      <w:r w:rsidRPr="00A91FF5">
        <w:t xml:space="preserve"> (QC)</w:t>
      </w:r>
    </w:p>
    <w:p w14:paraId="0B6B8329" w14:textId="77777777" w:rsidR="0021679C" w:rsidRPr="00A91FF5" w:rsidRDefault="0021679C" w:rsidP="0021679C">
      <w:pPr>
        <w:pStyle w:val="EmailDiscussion2"/>
      </w:pPr>
      <w:r w:rsidRPr="00A91FF5">
        <w:t xml:space="preserve">Scope: Treat papers above on </w:t>
      </w:r>
      <w:r w:rsidRPr="00A91FF5">
        <w:rPr>
          <w:lang w:val="fr-FR"/>
        </w:rPr>
        <w:t>FDD band capability signalling for uplink sharing</w:t>
      </w:r>
    </w:p>
    <w:p w14:paraId="36936302" w14:textId="77777777" w:rsidR="0021679C" w:rsidRPr="00A91FF5" w:rsidRDefault="0021679C" w:rsidP="0021679C">
      <w:pPr>
        <w:pStyle w:val="EmailDiscussion2"/>
      </w:pPr>
      <w:r w:rsidRPr="00A91FF5">
        <w:t>Wanted Outcome: Agreed-in-principle CRs</w:t>
      </w:r>
    </w:p>
    <w:p w14:paraId="4F4A1686" w14:textId="77777777" w:rsidR="0021679C" w:rsidRPr="00A91FF5" w:rsidRDefault="0021679C" w:rsidP="0021679C">
      <w:pPr>
        <w:pStyle w:val="EmailDiscussion2"/>
      </w:pPr>
      <w:r w:rsidRPr="00A91FF5">
        <w:t>Deadline: April 28 0700 UTC</w:t>
      </w:r>
    </w:p>
    <w:p w14:paraId="684EE181" w14:textId="77777777" w:rsidR="0021679C" w:rsidRPr="00A91FF5" w:rsidRDefault="0021679C" w:rsidP="0021679C"/>
    <w:p w14:paraId="352DEF00" w14:textId="77777777" w:rsidR="0021679C" w:rsidRPr="00A91FF5" w:rsidRDefault="0021679C" w:rsidP="0021679C">
      <w:pPr>
        <w:pStyle w:val="EmailDiscussion"/>
        <w:overflowPunct/>
        <w:autoSpaceDE/>
        <w:autoSpaceDN/>
        <w:adjustRightInd/>
        <w:spacing w:before="40"/>
        <w:ind w:left="1710" w:hanging="360"/>
        <w:textAlignment w:val="auto"/>
      </w:pPr>
      <w:r w:rsidRPr="00A91FF5">
        <w:t xml:space="preserve">[AT109bis-e][041][NR16 Other] </w:t>
      </w:r>
      <w:r w:rsidRPr="00A91FF5">
        <w:rPr>
          <w:lang w:val="fr-FR"/>
        </w:rPr>
        <w:t xml:space="preserve">MPE enhancements FR2 </w:t>
      </w:r>
      <w:r w:rsidRPr="00A91FF5">
        <w:t>(Nokia)</w:t>
      </w:r>
    </w:p>
    <w:p w14:paraId="3E36A45F" w14:textId="77777777" w:rsidR="0021679C" w:rsidRPr="00A91FF5" w:rsidRDefault="0021679C" w:rsidP="0021679C">
      <w:pPr>
        <w:pStyle w:val="EmailDiscussion2"/>
      </w:pPr>
      <w:r w:rsidRPr="00A91FF5">
        <w:t xml:space="preserve">Scope: Treat papers above on </w:t>
      </w:r>
      <w:r w:rsidRPr="00A91FF5">
        <w:rPr>
          <w:lang w:val="fr-FR"/>
        </w:rPr>
        <w:t>MPE enhancements FR2</w:t>
      </w:r>
    </w:p>
    <w:p w14:paraId="514CB464" w14:textId="77777777" w:rsidR="0021679C" w:rsidRPr="00A91FF5" w:rsidRDefault="0021679C" w:rsidP="0021679C">
      <w:pPr>
        <w:pStyle w:val="EmailDiscussion2"/>
      </w:pPr>
      <w:r w:rsidRPr="00A91FF5">
        <w:t>Wanted Outcome: Agreed-in-principle CRs</w:t>
      </w:r>
    </w:p>
    <w:p w14:paraId="06B13F0B" w14:textId="77777777" w:rsidR="0021679C" w:rsidRPr="00A91FF5" w:rsidRDefault="0021679C" w:rsidP="0021679C">
      <w:pPr>
        <w:pStyle w:val="EmailDiscussion2"/>
      </w:pPr>
      <w:r w:rsidRPr="00A91FF5">
        <w:t>Deadline: April 28 0700 UTC</w:t>
      </w:r>
    </w:p>
    <w:p w14:paraId="58CC2CE3" w14:textId="77777777" w:rsidR="0021679C" w:rsidRPr="00A91FF5" w:rsidRDefault="0021679C" w:rsidP="0021679C"/>
    <w:p w14:paraId="2BE2DA88" w14:textId="77777777" w:rsidR="0021679C" w:rsidRPr="00A91FF5" w:rsidRDefault="0021679C" w:rsidP="0021679C">
      <w:pPr>
        <w:pStyle w:val="EmailDiscussion"/>
        <w:overflowPunct/>
        <w:autoSpaceDE/>
        <w:autoSpaceDN/>
        <w:adjustRightInd/>
        <w:spacing w:before="40"/>
        <w:ind w:left="1710" w:hanging="360"/>
        <w:textAlignment w:val="auto"/>
      </w:pPr>
      <w:r w:rsidRPr="00A91FF5">
        <w:t xml:space="preserve">[AT109bis-e][042][NR16 Other] </w:t>
      </w:r>
      <w:r w:rsidRPr="00A91FF5">
        <w:rPr>
          <w:lang w:val="fr-FR"/>
        </w:rPr>
        <w:t xml:space="preserve">P bit for Single Entry PHR </w:t>
      </w:r>
      <w:r w:rsidRPr="00A91FF5">
        <w:t>(OPPO)</w:t>
      </w:r>
    </w:p>
    <w:p w14:paraId="38E6539F" w14:textId="77777777" w:rsidR="0021679C" w:rsidRPr="00A91FF5" w:rsidRDefault="0021679C" w:rsidP="0021679C">
      <w:pPr>
        <w:pStyle w:val="EmailDiscussion2"/>
      </w:pPr>
      <w:r w:rsidRPr="00A91FF5">
        <w:t xml:space="preserve">Scope: Treat papers above on </w:t>
      </w:r>
      <w:r w:rsidRPr="00A91FF5">
        <w:rPr>
          <w:lang w:val="fr-FR"/>
        </w:rPr>
        <w:t>P bit for Single Entry PHR</w:t>
      </w:r>
    </w:p>
    <w:p w14:paraId="7722C7C9" w14:textId="77777777" w:rsidR="0021679C" w:rsidRPr="00A91FF5" w:rsidRDefault="0021679C" w:rsidP="0021679C">
      <w:pPr>
        <w:pStyle w:val="EmailDiscussion2"/>
      </w:pPr>
      <w:r w:rsidRPr="00A91FF5">
        <w:t>Wanted Outcome: Agreed-in-principle CRs</w:t>
      </w:r>
    </w:p>
    <w:p w14:paraId="0C575FBC" w14:textId="77777777" w:rsidR="0021679C" w:rsidRPr="00A91FF5" w:rsidRDefault="0021679C" w:rsidP="0021679C">
      <w:pPr>
        <w:pStyle w:val="EmailDiscussion2"/>
      </w:pPr>
      <w:r w:rsidRPr="00A91FF5">
        <w:t>Deadline: April 28 0700 UTC</w:t>
      </w:r>
    </w:p>
    <w:p w14:paraId="0F007090" w14:textId="77777777" w:rsidR="0021679C" w:rsidRPr="00A91FF5" w:rsidRDefault="0021679C" w:rsidP="0021679C"/>
    <w:p w14:paraId="1EEAFFCF" w14:textId="77777777" w:rsidR="0021679C" w:rsidRPr="00A91FF5" w:rsidRDefault="0021679C" w:rsidP="0021679C">
      <w:pPr>
        <w:pStyle w:val="EmailDiscussion"/>
        <w:overflowPunct/>
        <w:autoSpaceDE/>
        <w:autoSpaceDN/>
        <w:adjustRightInd/>
        <w:spacing w:before="40"/>
        <w:ind w:left="1710" w:hanging="360"/>
        <w:textAlignment w:val="auto"/>
      </w:pPr>
      <w:r w:rsidRPr="00A91FF5">
        <w:t xml:space="preserve">[AT109bis-e][043][NR16 Other] </w:t>
      </w:r>
      <w:r w:rsidRPr="00A91FF5">
        <w:rPr>
          <w:lang w:val="fr-FR"/>
        </w:rPr>
        <w:t xml:space="preserve">P bit for Single Entry P Bandwidth combination set to asymmetric bandwidths </w:t>
      </w:r>
      <w:r w:rsidRPr="00A91FF5">
        <w:t>(Huawei)</w:t>
      </w:r>
    </w:p>
    <w:p w14:paraId="38646438" w14:textId="77777777" w:rsidR="0021679C" w:rsidRPr="00A91FF5" w:rsidRDefault="0021679C" w:rsidP="0021679C">
      <w:pPr>
        <w:pStyle w:val="EmailDiscussion2"/>
      </w:pPr>
      <w:r w:rsidRPr="00A91FF5">
        <w:t xml:space="preserve">Scope: Treat papers above on </w:t>
      </w:r>
      <w:r w:rsidRPr="00A91FF5">
        <w:rPr>
          <w:lang w:val="fr-FR"/>
        </w:rPr>
        <w:t>Bandwidth combination set to asymmetric bandwidths</w:t>
      </w:r>
    </w:p>
    <w:p w14:paraId="7E657EC6" w14:textId="77777777" w:rsidR="0021679C" w:rsidRPr="00A91FF5" w:rsidRDefault="0021679C" w:rsidP="0021679C">
      <w:pPr>
        <w:pStyle w:val="EmailDiscussion2"/>
      </w:pPr>
      <w:r w:rsidRPr="00A91FF5">
        <w:t>Wanted Outcome: Agreed-in-principle CRs</w:t>
      </w:r>
    </w:p>
    <w:p w14:paraId="16BD683F" w14:textId="77777777" w:rsidR="0021679C" w:rsidRPr="00A91FF5" w:rsidRDefault="0021679C" w:rsidP="0021679C">
      <w:pPr>
        <w:pStyle w:val="EmailDiscussion2"/>
      </w:pPr>
      <w:r w:rsidRPr="00A91FF5">
        <w:t>Deadline: April 28 0700 UTC</w:t>
      </w:r>
    </w:p>
    <w:p w14:paraId="7B54E52B" w14:textId="77777777" w:rsidR="0021679C" w:rsidRPr="00A91FF5" w:rsidRDefault="0021679C" w:rsidP="0021679C"/>
    <w:p w14:paraId="02E889E0" w14:textId="77777777" w:rsidR="0021679C" w:rsidRPr="00A91FF5" w:rsidRDefault="0021679C" w:rsidP="0021679C">
      <w:pPr>
        <w:pStyle w:val="EmailDiscussion"/>
        <w:overflowPunct/>
        <w:autoSpaceDE/>
        <w:autoSpaceDN/>
        <w:adjustRightInd/>
        <w:spacing w:before="40"/>
        <w:ind w:left="1710" w:hanging="360"/>
        <w:textAlignment w:val="auto"/>
      </w:pPr>
      <w:r w:rsidRPr="00A91FF5">
        <w:lastRenderedPageBreak/>
        <w:t xml:space="preserve">[AT109bis-e][044][NR16 Other] </w:t>
      </w:r>
      <w:r w:rsidRPr="00A91FF5">
        <w:rPr>
          <w:lang w:val="fr-FR"/>
        </w:rPr>
        <w:t xml:space="preserve">Support for ECN in 5GS </w:t>
      </w:r>
      <w:r w:rsidRPr="00A91FF5">
        <w:t>(Qualcomm)</w:t>
      </w:r>
    </w:p>
    <w:p w14:paraId="2DFE158A" w14:textId="77777777" w:rsidR="0021679C" w:rsidRPr="00A91FF5" w:rsidRDefault="0021679C" w:rsidP="0021679C">
      <w:pPr>
        <w:pStyle w:val="EmailDiscussion2"/>
      </w:pPr>
      <w:r w:rsidRPr="00A91FF5">
        <w:t xml:space="preserve">Scope: Treat papers above on </w:t>
      </w:r>
      <w:r w:rsidRPr="00A91FF5">
        <w:rPr>
          <w:lang w:val="fr-FR"/>
        </w:rPr>
        <w:t>support for ECN in 5GS</w:t>
      </w:r>
    </w:p>
    <w:p w14:paraId="078D2DB3" w14:textId="77777777" w:rsidR="0021679C" w:rsidRPr="00A91FF5" w:rsidRDefault="0021679C" w:rsidP="0021679C">
      <w:pPr>
        <w:pStyle w:val="EmailDiscussion2"/>
      </w:pPr>
      <w:r w:rsidRPr="00A91FF5">
        <w:t>Wanted Outcome: Agreed-in-principle CRs</w:t>
      </w:r>
    </w:p>
    <w:p w14:paraId="4E1ED8FC" w14:textId="77777777" w:rsidR="0021679C" w:rsidRPr="00A91FF5" w:rsidRDefault="0021679C" w:rsidP="0021679C">
      <w:pPr>
        <w:pStyle w:val="EmailDiscussion2"/>
      </w:pPr>
      <w:r w:rsidRPr="00A91FF5">
        <w:t>Deadline: April 28 0700 UTC</w:t>
      </w:r>
    </w:p>
    <w:p w14:paraId="107714CA" w14:textId="77777777" w:rsidR="0021679C" w:rsidRPr="00A91FF5" w:rsidRDefault="0021679C" w:rsidP="0021679C"/>
    <w:p w14:paraId="436549AC" w14:textId="77777777" w:rsidR="0021679C" w:rsidRPr="00A91FF5" w:rsidRDefault="0021679C" w:rsidP="0021679C">
      <w:pPr>
        <w:pStyle w:val="EmailDiscussion"/>
        <w:overflowPunct/>
        <w:autoSpaceDE/>
        <w:autoSpaceDN/>
        <w:adjustRightInd/>
        <w:spacing w:before="40"/>
        <w:ind w:left="1710" w:hanging="360"/>
        <w:textAlignment w:val="auto"/>
      </w:pPr>
      <w:r w:rsidRPr="00A91FF5">
        <w:t xml:space="preserve">[AT109bis-e][045][NR16 Other] </w:t>
      </w:r>
      <w:r w:rsidRPr="00A91FF5">
        <w:rPr>
          <w:lang w:val="fr-FR"/>
        </w:rPr>
        <w:t xml:space="preserve">UL TX Switching-NR_FR1 </w:t>
      </w:r>
      <w:r w:rsidRPr="00A91FF5">
        <w:t>(China Telecom)</w:t>
      </w:r>
    </w:p>
    <w:p w14:paraId="1FC81F7B" w14:textId="77777777" w:rsidR="0021679C" w:rsidRPr="00A91FF5" w:rsidRDefault="0021679C" w:rsidP="0021679C">
      <w:pPr>
        <w:pStyle w:val="EmailDiscussion2"/>
      </w:pPr>
      <w:r w:rsidRPr="00A91FF5">
        <w:t xml:space="preserve">Scope: Treat papers above on </w:t>
      </w:r>
      <w:r w:rsidRPr="00A91FF5">
        <w:rPr>
          <w:lang w:val="fr-FR"/>
        </w:rPr>
        <w:t xml:space="preserve">UL TX Switching-NR_FR1. If convergence is difficult, this may be treated on-line. </w:t>
      </w:r>
    </w:p>
    <w:p w14:paraId="5B6C7CE9" w14:textId="77777777" w:rsidR="0021679C" w:rsidRPr="00A91FF5" w:rsidRDefault="0021679C" w:rsidP="0021679C">
      <w:pPr>
        <w:pStyle w:val="EmailDiscussion2"/>
      </w:pPr>
      <w:r w:rsidRPr="00A91FF5">
        <w:t>Wanted Outcome: Agreed-in-principle CRs</w:t>
      </w:r>
    </w:p>
    <w:p w14:paraId="6C00DE91" w14:textId="77777777" w:rsidR="0021679C" w:rsidRPr="00A91FF5" w:rsidRDefault="0021679C" w:rsidP="0021679C">
      <w:pPr>
        <w:pStyle w:val="EmailDiscussion2"/>
      </w:pPr>
      <w:r w:rsidRPr="00A91FF5">
        <w:t>Deadline: April 28 0700 UTC</w:t>
      </w:r>
    </w:p>
    <w:p w14:paraId="78675E67" w14:textId="77777777" w:rsidR="0021679C" w:rsidRPr="00A91FF5" w:rsidRDefault="0021679C" w:rsidP="0021679C">
      <w:pPr>
        <w:pStyle w:val="EmailDiscussion2"/>
      </w:pPr>
    </w:p>
    <w:p w14:paraId="309D8DD4" w14:textId="77777777" w:rsidR="0021679C" w:rsidRPr="00A91FF5" w:rsidRDefault="0021679C" w:rsidP="0021679C">
      <w:pPr>
        <w:pStyle w:val="EmailDiscussion"/>
        <w:overflowPunct/>
        <w:autoSpaceDE/>
        <w:autoSpaceDN/>
        <w:adjustRightInd/>
        <w:spacing w:before="40"/>
        <w:ind w:left="1710" w:hanging="360"/>
        <w:textAlignment w:val="auto"/>
      </w:pPr>
      <w:r w:rsidRPr="00A91FF5">
        <w:t xml:space="preserve">[AT109bis-e][046][NR16 Other] </w:t>
      </w:r>
      <w:r w:rsidRPr="00A91FF5">
        <w:rPr>
          <w:lang w:val="fr-FR"/>
        </w:rPr>
        <w:t xml:space="preserve">EN-DC FDD+TDD HPUE </w:t>
      </w:r>
      <w:r w:rsidRPr="00A91FF5">
        <w:t>(Huawei)</w:t>
      </w:r>
    </w:p>
    <w:p w14:paraId="2756D3F6" w14:textId="77777777" w:rsidR="0021679C" w:rsidRPr="00A91FF5" w:rsidRDefault="0021679C" w:rsidP="0021679C">
      <w:pPr>
        <w:pStyle w:val="EmailDiscussion2"/>
      </w:pPr>
      <w:r w:rsidRPr="00A91FF5">
        <w:t xml:space="preserve">Scope: Treat papers above on </w:t>
      </w:r>
      <w:r w:rsidRPr="00A91FF5">
        <w:rPr>
          <w:lang w:val="fr-FR"/>
        </w:rPr>
        <w:t xml:space="preserve">EN-DC FDD+TDD HPUE. </w:t>
      </w:r>
    </w:p>
    <w:p w14:paraId="490E44F5" w14:textId="77777777" w:rsidR="0021679C" w:rsidRPr="00A91FF5" w:rsidRDefault="0021679C" w:rsidP="0021679C">
      <w:pPr>
        <w:pStyle w:val="EmailDiscussion2"/>
      </w:pPr>
      <w:r w:rsidRPr="00A91FF5">
        <w:t>Wanted Outcome: Agreed-in-principle CRs</w:t>
      </w:r>
    </w:p>
    <w:p w14:paraId="43783482" w14:textId="77777777" w:rsidR="0021679C" w:rsidRPr="00A91FF5" w:rsidRDefault="0021679C" w:rsidP="0021679C">
      <w:pPr>
        <w:pStyle w:val="EmailDiscussion2"/>
      </w:pPr>
      <w:r w:rsidRPr="00A91FF5">
        <w:t>Deadline: April 28 0700 UTC</w:t>
      </w:r>
    </w:p>
    <w:p w14:paraId="75834055" w14:textId="77777777" w:rsidR="0021679C" w:rsidRPr="00A91FF5" w:rsidRDefault="0021679C" w:rsidP="0021679C">
      <w:pPr>
        <w:pStyle w:val="EmailDiscussion2"/>
      </w:pPr>
    </w:p>
    <w:p w14:paraId="4747E64E" w14:textId="77777777" w:rsidR="0021679C" w:rsidRPr="00A91FF5" w:rsidRDefault="0021679C" w:rsidP="0021679C">
      <w:pPr>
        <w:pStyle w:val="EmailDiscussion"/>
        <w:overflowPunct/>
        <w:autoSpaceDE/>
        <w:autoSpaceDN/>
        <w:adjustRightInd/>
        <w:spacing w:before="40"/>
        <w:ind w:left="1710" w:hanging="360"/>
        <w:textAlignment w:val="auto"/>
      </w:pPr>
      <w:r w:rsidRPr="00A91FF5">
        <w:t xml:space="preserve">[AT109bis-e][047][NR16 Other] </w:t>
      </w:r>
      <w:r w:rsidRPr="00A91FF5">
        <w:rPr>
          <w:lang w:val="fr-FR"/>
        </w:rPr>
        <w:t xml:space="preserve">NR HST </w:t>
      </w:r>
      <w:r w:rsidRPr="00A91FF5">
        <w:t>(CMCC)</w:t>
      </w:r>
    </w:p>
    <w:p w14:paraId="2C5B07B1" w14:textId="77777777" w:rsidR="0021679C" w:rsidRPr="00A91FF5" w:rsidRDefault="0021679C" w:rsidP="0021679C">
      <w:pPr>
        <w:pStyle w:val="EmailDiscussion2"/>
      </w:pPr>
      <w:r w:rsidRPr="00A91FF5">
        <w:t xml:space="preserve">Scope: Treat papers above on </w:t>
      </w:r>
      <w:r w:rsidRPr="00A91FF5">
        <w:rPr>
          <w:lang w:val="fr-FR"/>
        </w:rPr>
        <w:t xml:space="preserve">NR HST. If convergence is difficult, this may be treated on-line. </w:t>
      </w:r>
    </w:p>
    <w:p w14:paraId="3B42E479" w14:textId="77777777" w:rsidR="0021679C" w:rsidRPr="00A91FF5" w:rsidRDefault="0021679C" w:rsidP="0021679C">
      <w:pPr>
        <w:pStyle w:val="EmailDiscussion2"/>
      </w:pPr>
      <w:r w:rsidRPr="00A91FF5">
        <w:t>Wanted Outcome: Agreed-in-principle CRs</w:t>
      </w:r>
    </w:p>
    <w:p w14:paraId="1043C143" w14:textId="77777777" w:rsidR="0021679C" w:rsidRPr="00A91FF5" w:rsidRDefault="0021679C" w:rsidP="0021679C">
      <w:pPr>
        <w:pStyle w:val="EmailDiscussion2"/>
      </w:pPr>
      <w:r w:rsidRPr="00A91FF5">
        <w:t>Deadline: April 28 0700 UTC</w:t>
      </w:r>
    </w:p>
    <w:p w14:paraId="1259EFE0" w14:textId="77777777" w:rsidR="0021679C" w:rsidRPr="00A91FF5" w:rsidRDefault="0021679C" w:rsidP="0021679C">
      <w:pPr>
        <w:pStyle w:val="EmailDiscussion2"/>
      </w:pPr>
    </w:p>
    <w:p w14:paraId="1F541142" w14:textId="77777777" w:rsidR="0021679C" w:rsidRPr="00A91FF5" w:rsidRDefault="0021679C" w:rsidP="0021679C">
      <w:pPr>
        <w:pStyle w:val="EmailDiscussion"/>
        <w:overflowPunct/>
        <w:autoSpaceDE/>
        <w:autoSpaceDN/>
        <w:adjustRightInd/>
        <w:spacing w:before="40"/>
        <w:ind w:left="1710" w:hanging="360"/>
        <w:textAlignment w:val="auto"/>
      </w:pPr>
      <w:r w:rsidRPr="00A91FF5">
        <w:t xml:space="preserve">[AT109bis-e][048][TEI16] </w:t>
      </w:r>
      <w:r w:rsidRPr="00A91FF5">
        <w:rPr>
          <w:lang w:val="fr-FR"/>
        </w:rPr>
        <w:t xml:space="preserve">5G Indicator </w:t>
      </w:r>
      <w:r w:rsidRPr="00A91FF5">
        <w:t>(Intel)</w:t>
      </w:r>
    </w:p>
    <w:p w14:paraId="7726E33F" w14:textId="77777777" w:rsidR="0021679C" w:rsidRPr="00A91FF5" w:rsidRDefault="0021679C" w:rsidP="0021679C">
      <w:pPr>
        <w:pStyle w:val="EmailDiscussion2"/>
      </w:pPr>
      <w:r w:rsidRPr="00A91FF5">
        <w:t xml:space="preserve">Scope: Treat papers above on </w:t>
      </w:r>
      <w:r w:rsidRPr="00A91FF5">
        <w:rPr>
          <w:lang w:val="fr-FR"/>
        </w:rPr>
        <w:t xml:space="preserve">5G indicator. If convergence is difficult, this may be treated on-line. </w:t>
      </w:r>
    </w:p>
    <w:p w14:paraId="29E8D2A9" w14:textId="77777777" w:rsidR="0021679C" w:rsidRPr="00A91FF5" w:rsidRDefault="0021679C" w:rsidP="0021679C">
      <w:pPr>
        <w:pStyle w:val="EmailDiscussion2"/>
      </w:pPr>
      <w:r w:rsidRPr="00A91FF5">
        <w:t>Wanted Outcome: Agreed solution in Agreed-in-principle CRs</w:t>
      </w:r>
    </w:p>
    <w:p w14:paraId="63E67116" w14:textId="77777777" w:rsidR="0021679C" w:rsidRPr="00A91FF5" w:rsidRDefault="0021679C" w:rsidP="0021679C">
      <w:pPr>
        <w:pStyle w:val="EmailDiscussion2"/>
      </w:pPr>
      <w:r w:rsidRPr="00A91FF5">
        <w:t>Deadline: April 28 0700 UTC</w:t>
      </w:r>
    </w:p>
    <w:p w14:paraId="1A8D5513" w14:textId="77777777" w:rsidR="0021679C" w:rsidRPr="00A91FF5" w:rsidRDefault="0021679C" w:rsidP="0021679C"/>
    <w:p w14:paraId="3B058BF3" w14:textId="77777777" w:rsidR="0021679C" w:rsidRPr="00A91FF5" w:rsidRDefault="0021679C" w:rsidP="0021679C">
      <w:pPr>
        <w:pStyle w:val="EmailDiscussion"/>
        <w:overflowPunct/>
        <w:autoSpaceDE/>
        <w:autoSpaceDN/>
        <w:adjustRightInd/>
        <w:spacing w:before="40"/>
        <w:ind w:left="1710" w:hanging="360"/>
        <w:textAlignment w:val="auto"/>
      </w:pPr>
      <w:r w:rsidRPr="00A91FF5">
        <w:t xml:space="preserve">[AT109bis-e][049][TEI16] </w:t>
      </w:r>
      <w:r w:rsidRPr="00A91FF5">
        <w:rPr>
          <w:lang w:val="fr-FR"/>
        </w:rPr>
        <w:t xml:space="preserve">Need for Gap </w:t>
      </w:r>
      <w:r w:rsidRPr="00A91FF5">
        <w:t>(Mediatek)</w:t>
      </w:r>
    </w:p>
    <w:p w14:paraId="5ED6BF25" w14:textId="77777777" w:rsidR="0021679C" w:rsidRPr="00A91FF5" w:rsidRDefault="0021679C" w:rsidP="0021679C">
      <w:pPr>
        <w:pStyle w:val="EmailDiscussion2"/>
      </w:pPr>
      <w:r w:rsidRPr="00A91FF5">
        <w:t xml:space="preserve">Scope: Treat papers above on </w:t>
      </w:r>
      <w:r w:rsidRPr="00A91FF5">
        <w:rPr>
          <w:lang w:val="fr-FR"/>
        </w:rPr>
        <w:t xml:space="preserve">Need for Gap. If convergence is difficult, this may be treated on-line. Keep this simple please. </w:t>
      </w:r>
    </w:p>
    <w:p w14:paraId="6F6FCE6C" w14:textId="77777777" w:rsidR="0021679C" w:rsidRPr="00A91FF5" w:rsidRDefault="0021679C" w:rsidP="0021679C">
      <w:pPr>
        <w:pStyle w:val="EmailDiscussion2"/>
      </w:pPr>
      <w:r w:rsidRPr="00A91FF5">
        <w:t>Wanted Outcome: Agreed solution, if possible Agreed-in-principle CRs</w:t>
      </w:r>
    </w:p>
    <w:p w14:paraId="2F4EF93A" w14:textId="77777777" w:rsidR="0021679C" w:rsidRPr="00A91FF5" w:rsidRDefault="0021679C" w:rsidP="0021679C">
      <w:pPr>
        <w:pStyle w:val="EmailDiscussion2"/>
      </w:pPr>
      <w:r w:rsidRPr="00A91FF5">
        <w:t>Deadline: April 28 0700 UTC</w:t>
      </w:r>
    </w:p>
    <w:p w14:paraId="03BBE072" w14:textId="77777777" w:rsidR="0021679C" w:rsidRPr="00A91FF5" w:rsidRDefault="0021679C" w:rsidP="0021679C"/>
    <w:p w14:paraId="599E15A2" w14:textId="77777777" w:rsidR="0021679C" w:rsidRPr="00A91FF5" w:rsidRDefault="0021679C" w:rsidP="0021679C">
      <w:pPr>
        <w:pStyle w:val="EmailDiscussion"/>
        <w:overflowPunct/>
        <w:autoSpaceDE/>
        <w:autoSpaceDN/>
        <w:adjustRightInd/>
        <w:spacing w:before="40"/>
        <w:ind w:left="1710" w:hanging="360"/>
        <w:textAlignment w:val="auto"/>
      </w:pPr>
      <w:r w:rsidRPr="00A91FF5">
        <w:t xml:space="preserve">[AT109bis-e][050][TEI16] </w:t>
      </w:r>
      <w:r w:rsidRPr="00A91FF5">
        <w:rPr>
          <w:lang w:val="fr-FR"/>
        </w:rPr>
        <w:t xml:space="preserve">Overheating </w:t>
      </w:r>
      <w:r w:rsidRPr="00A91FF5">
        <w:t>(Huawei)</w:t>
      </w:r>
    </w:p>
    <w:p w14:paraId="20B0C5BD" w14:textId="77777777" w:rsidR="0021679C" w:rsidRPr="00A91FF5" w:rsidRDefault="0021679C" w:rsidP="0021679C">
      <w:pPr>
        <w:pStyle w:val="EmailDiscussion2"/>
      </w:pPr>
      <w:r w:rsidRPr="00A91FF5">
        <w:t xml:space="preserve">Scope: Treat papers above on </w:t>
      </w:r>
      <w:r w:rsidRPr="00A91FF5">
        <w:rPr>
          <w:lang w:val="fr-FR"/>
        </w:rPr>
        <w:t xml:space="preserve">Overheating. </w:t>
      </w:r>
    </w:p>
    <w:p w14:paraId="389EADFD" w14:textId="77777777" w:rsidR="0021679C" w:rsidRPr="00A91FF5" w:rsidRDefault="0021679C" w:rsidP="0021679C">
      <w:pPr>
        <w:pStyle w:val="EmailDiscussion2"/>
      </w:pPr>
      <w:r w:rsidRPr="00A91FF5">
        <w:t>Wanted Outcome: Agreed solution, if possible Agreed-in-principle CR(s)</w:t>
      </w:r>
    </w:p>
    <w:p w14:paraId="3A85A3F1" w14:textId="77777777" w:rsidR="0021679C" w:rsidRPr="00A91FF5" w:rsidRDefault="0021679C" w:rsidP="0021679C">
      <w:pPr>
        <w:pStyle w:val="EmailDiscussion2"/>
      </w:pPr>
      <w:r w:rsidRPr="00A91FF5">
        <w:t>Deadline: April 28 0700 UTC</w:t>
      </w:r>
    </w:p>
    <w:p w14:paraId="33EF3702" w14:textId="77777777" w:rsidR="0021679C" w:rsidRPr="00A91FF5" w:rsidRDefault="0021679C" w:rsidP="0021679C">
      <w:pPr>
        <w:pStyle w:val="EmailDiscussion2"/>
      </w:pPr>
    </w:p>
    <w:p w14:paraId="7B1E1520" w14:textId="77777777" w:rsidR="0021679C" w:rsidRPr="00A91FF5" w:rsidRDefault="0021679C" w:rsidP="0021679C">
      <w:pPr>
        <w:pStyle w:val="EmailDiscussion"/>
        <w:overflowPunct/>
        <w:autoSpaceDE/>
        <w:autoSpaceDN/>
        <w:adjustRightInd/>
        <w:spacing w:before="40"/>
        <w:ind w:left="1710" w:hanging="360"/>
        <w:textAlignment w:val="auto"/>
      </w:pPr>
      <w:r w:rsidRPr="00A91FF5">
        <w:t xml:space="preserve">[AT109bis-e][051][TEI16] </w:t>
      </w:r>
      <w:r w:rsidRPr="00A91FF5">
        <w:rPr>
          <w:lang w:val="fr-FR"/>
        </w:rPr>
        <w:t xml:space="preserve">EN-DC cell reselection </w:t>
      </w:r>
      <w:r w:rsidRPr="00A91FF5">
        <w:t>(CMCC)</w:t>
      </w:r>
    </w:p>
    <w:p w14:paraId="4C1D5ED1" w14:textId="77777777" w:rsidR="0021679C" w:rsidRPr="00A91FF5" w:rsidRDefault="0021679C" w:rsidP="0021679C">
      <w:pPr>
        <w:pStyle w:val="EmailDiscussion2"/>
      </w:pPr>
      <w:r w:rsidRPr="00A91FF5">
        <w:t xml:space="preserve">Scope: Treat papers above on </w:t>
      </w:r>
      <w:r w:rsidRPr="00A91FF5">
        <w:rPr>
          <w:lang w:val="fr-FR"/>
        </w:rPr>
        <w:t xml:space="preserve">EN-DC cell reselection. </w:t>
      </w:r>
    </w:p>
    <w:p w14:paraId="1DCB4AE0" w14:textId="77777777" w:rsidR="0021679C" w:rsidRPr="00A91FF5" w:rsidRDefault="0021679C" w:rsidP="0021679C">
      <w:pPr>
        <w:pStyle w:val="EmailDiscussion2"/>
      </w:pPr>
      <w:r w:rsidRPr="00A91FF5">
        <w:t>Wanted Outcome: Agreed solution, if possible Agreed-in-principle CR(s)</w:t>
      </w:r>
    </w:p>
    <w:p w14:paraId="1B0429C7" w14:textId="77777777" w:rsidR="0021679C" w:rsidRPr="00A91FF5" w:rsidRDefault="0021679C" w:rsidP="0021679C">
      <w:pPr>
        <w:pStyle w:val="EmailDiscussion2"/>
      </w:pPr>
      <w:r w:rsidRPr="00A91FF5">
        <w:t>Deadline: April 28 0700 UTC</w:t>
      </w:r>
    </w:p>
    <w:p w14:paraId="09C365D4" w14:textId="77777777" w:rsidR="0021679C" w:rsidRPr="00A91FF5" w:rsidRDefault="0021679C" w:rsidP="0021679C">
      <w:pPr>
        <w:pStyle w:val="EmailDiscussion2"/>
      </w:pPr>
    </w:p>
    <w:p w14:paraId="282621C7" w14:textId="77777777" w:rsidR="0021679C" w:rsidRPr="00A91FF5" w:rsidRDefault="0021679C" w:rsidP="0021679C">
      <w:pPr>
        <w:pStyle w:val="EmailDiscussion"/>
        <w:overflowPunct/>
        <w:autoSpaceDE/>
        <w:autoSpaceDN/>
        <w:adjustRightInd/>
        <w:spacing w:before="40"/>
        <w:ind w:left="1710" w:hanging="360"/>
        <w:textAlignment w:val="auto"/>
      </w:pPr>
      <w:r w:rsidRPr="00A91FF5">
        <w:t>[AT109bis-e][052][TEI16] Missing reportAddNeighMeas (Nokia)</w:t>
      </w:r>
      <w:r w:rsidRPr="00A91FF5">
        <w:rPr>
          <w:lang w:val="fr-FR"/>
        </w:rPr>
        <w:t xml:space="preserve"> </w:t>
      </w:r>
    </w:p>
    <w:p w14:paraId="59EA85C4" w14:textId="77777777" w:rsidR="0021679C" w:rsidRPr="00A91FF5" w:rsidRDefault="0021679C" w:rsidP="0021679C">
      <w:pPr>
        <w:pStyle w:val="EmailDiscussion2"/>
      </w:pPr>
      <w:r w:rsidRPr="00A91FF5">
        <w:t>Wanted Outcome: Agreed-in-principle CR</w:t>
      </w:r>
    </w:p>
    <w:p w14:paraId="151A8C11" w14:textId="77777777" w:rsidR="0021679C" w:rsidRPr="00A91FF5" w:rsidRDefault="0021679C" w:rsidP="0021679C">
      <w:pPr>
        <w:pStyle w:val="EmailDiscussion2"/>
      </w:pPr>
      <w:r w:rsidRPr="00A91FF5">
        <w:t>Deadline: April 28 0700 UTC</w:t>
      </w:r>
    </w:p>
    <w:p w14:paraId="367C362D" w14:textId="77777777" w:rsidR="0021679C" w:rsidRPr="00A91FF5" w:rsidRDefault="0021679C" w:rsidP="0021679C">
      <w:pPr>
        <w:pStyle w:val="EmailDiscussion2"/>
      </w:pPr>
    </w:p>
    <w:p w14:paraId="5637398F" w14:textId="77777777" w:rsidR="0021679C" w:rsidRPr="00A91FF5" w:rsidRDefault="0021679C" w:rsidP="0021679C">
      <w:pPr>
        <w:pStyle w:val="EmailDiscussion"/>
        <w:overflowPunct/>
        <w:autoSpaceDE/>
        <w:autoSpaceDN/>
        <w:adjustRightInd/>
        <w:spacing w:before="40"/>
        <w:ind w:left="1710" w:hanging="360"/>
        <w:textAlignment w:val="auto"/>
      </w:pPr>
      <w:r w:rsidRPr="00A91FF5">
        <w:t xml:space="preserve">[AT109bis-e][053][TEI16] </w:t>
      </w:r>
      <w:r w:rsidRPr="00A91FF5">
        <w:rPr>
          <w:lang w:val="fr-FR"/>
        </w:rPr>
        <w:t xml:space="preserve">LCP Mapping Restrictions </w:t>
      </w:r>
      <w:r w:rsidRPr="00A91FF5">
        <w:t>(Nokia)</w:t>
      </w:r>
    </w:p>
    <w:p w14:paraId="1FA7FB4B" w14:textId="77777777" w:rsidR="0021679C" w:rsidRPr="00A91FF5" w:rsidRDefault="0021679C" w:rsidP="0021679C">
      <w:pPr>
        <w:pStyle w:val="EmailDiscussion2"/>
      </w:pPr>
      <w:r w:rsidRPr="00A91FF5">
        <w:t xml:space="preserve">Scope: Treat papers above on </w:t>
      </w:r>
      <w:r w:rsidRPr="00A91FF5">
        <w:rPr>
          <w:lang w:val="fr-FR"/>
        </w:rPr>
        <w:t xml:space="preserve">LCP Mapping Restrictions. </w:t>
      </w:r>
    </w:p>
    <w:p w14:paraId="0A6025A5" w14:textId="77777777" w:rsidR="0021679C" w:rsidRPr="00A91FF5" w:rsidRDefault="0021679C" w:rsidP="0021679C">
      <w:pPr>
        <w:pStyle w:val="EmailDiscussion2"/>
      </w:pPr>
      <w:r w:rsidRPr="00A91FF5">
        <w:t>Wanted Outcome: Agreed solution, if possible Agreed-in-principle CR(s)</w:t>
      </w:r>
    </w:p>
    <w:p w14:paraId="2590E3AA" w14:textId="77777777" w:rsidR="0021679C" w:rsidRPr="00A91FF5" w:rsidRDefault="0021679C" w:rsidP="0021679C">
      <w:pPr>
        <w:pStyle w:val="EmailDiscussion2"/>
      </w:pPr>
      <w:r w:rsidRPr="00A91FF5">
        <w:t>Deadline: April 28 0700 UTC</w:t>
      </w:r>
    </w:p>
    <w:p w14:paraId="427AB77E" w14:textId="77777777" w:rsidR="0021679C" w:rsidRPr="00A91FF5" w:rsidRDefault="0021679C" w:rsidP="0021679C">
      <w:pPr>
        <w:pStyle w:val="EmailDiscussion2"/>
      </w:pPr>
    </w:p>
    <w:p w14:paraId="78DE223B" w14:textId="77777777" w:rsidR="0021679C" w:rsidRPr="00A91FF5" w:rsidRDefault="0021679C" w:rsidP="0021679C">
      <w:pPr>
        <w:pStyle w:val="EmailDiscussion"/>
        <w:overflowPunct/>
        <w:autoSpaceDE/>
        <w:autoSpaceDN/>
        <w:adjustRightInd/>
        <w:spacing w:before="40"/>
        <w:ind w:left="1710" w:hanging="360"/>
        <w:textAlignment w:val="auto"/>
      </w:pPr>
      <w:r w:rsidRPr="00A91FF5">
        <w:t>[AT109bis-e][054][TEI16] Secondary DRX</w:t>
      </w:r>
      <w:r w:rsidRPr="00A91FF5">
        <w:rPr>
          <w:lang w:val="fr-FR"/>
        </w:rPr>
        <w:t xml:space="preserve"> </w:t>
      </w:r>
      <w:r w:rsidRPr="00A91FF5">
        <w:t>(Ericsson)</w:t>
      </w:r>
    </w:p>
    <w:p w14:paraId="7CD419E1" w14:textId="77777777" w:rsidR="0021679C" w:rsidRPr="00A91FF5" w:rsidRDefault="0021679C" w:rsidP="0021679C">
      <w:pPr>
        <w:pStyle w:val="EmailDiscussion2"/>
      </w:pPr>
      <w:r w:rsidRPr="00A91FF5">
        <w:t>Scope: Treat papers above on Secondary DRX</w:t>
      </w:r>
      <w:r w:rsidRPr="00A91FF5">
        <w:rPr>
          <w:lang w:val="fr-FR"/>
        </w:rPr>
        <w:t xml:space="preserve">. </w:t>
      </w:r>
    </w:p>
    <w:p w14:paraId="6FF1D508" w14:textId="77777777" w:rsidR="0021679C" w:rsidRPr="00A91FF5" w:rsidRDefault="0021679C" w:rsidP="0021679C">
      <w:pPr>
        <w:pStyle w:val="EmailDiscussion2"/>
      </w:pPr>
      <w:r w:rsidRPr="00A91FF5">
        <w:t>Wanted Outcome: Agreed solution, if possible Agreed-in-principle CR(s)</w:t>
      </w:r>
    </w:p>
    <w:p w14:paraId="2B867D55" w14:textId="77777777" w:rsidR="0021679C" w:rsidRPr="00A91FF5" w:rsidRDefault="0021679C" w:rsidP="0021679C">
      <w:pPr>
        <w:pStyle w:val="EmailDiscussion2"/>
      </w:pPr>
      <w:r w:rsidRPr="00A91FF5">
        <w:t>Deadline: April 28 0700 UTC</w:t>
      </w:r>
    </w:p>
    <w:p w14:paraId="6182EF3B" w14:textId="77777777" w:rsidR="0021679C" w:rsidRPr="00A91FF5" w:rsidRDefault="0021679C" w:rsidP="0021679C">
      <w:pPr>
        <w:pStyle w:val="EmailDiscussion2"/>
      </w:pPr>
    </w:p>
    <w:p w14:paraId="7720A3F7" w14:textId="77777777" w:rsidR="0021679C" w:rsidRPr="00A91FF5" w:rsidRDefault="0021679C" w:rsidP="0021679C">
      <w:pPr>
        <w:pStyle w:val="EmailDiscussion"/>
        <w:overflowPunct/>
        <w:autoSpaceDE/>
        <w:autoSpaceDN/>
        <w:adjustRightInd/>
        <w:spacing w:before="40"/>
        <w:ind w:left="1710" w:hanging="360"/>
        <w:textAlignment w:val="auto"/>
      </w:pPr>
      <w:r w:rsidRPr="00A91FF5">
        <w:t>[AT109bis-e][055][TEI16] eCall over NR (Huawei)</w:t>
      </w:r>
    </w:p>
    <w:p w14:paraId="3A3F2C66" w14:textId="77777777" w:rsidR="0021679C" w:rsidRPr="00A91FF5" w:rsidRDefault="0021679C" w:rsidP="0021679C">
      <w:pPr>
        <w:pStyle w:val="EmailDiscussion2"/>
      </w:pPr>
      <w:r w:rsidRPr="00A91FF5">
        <w:t>Scope: Treat papers above on eCall over NR</w:t>
      </w:r>
      <w:r w:rsidRPr="00A91FF5">
        <w:rPr>
          <w:lang w:val="fr-FR"/>
        </w:rPr>
        <w:t xml:space="preserve">. </w:t>
      </w:r>
    </w:p>
    <w:p w14:paraId="24970DAA" w14:textId="77777777" w:rsidR="0021679C" w:rsidRPr="00A91FF5" w:rsidRDefault="0021679C" w:rsidP="0021679C">
      <w:pPr>
        <w:pStyle w:val="EmailDiscussion2"/>
      </w:pPr>
      <w:r w:rsidRPr="00A91FF5">
        <w:t>Wanted Outcome: Agreed solution, if possible Agreed-in-principle CR(s)</w:t>
      </w:r>
    </w:p>
    <w:p w14:paraId="51F3E69C" w14:textId="77777777" w:rsidR="0021679C" w:rsidRPr="00A91FF5" w:rsidRDefault="0021679C" w:rsidP="0021679C">
      <w:pPr>
        <w:pStyle w:val="EmailDiscussion2"/>
      </w:pPr>
      <w:r w:rsidRPr="00A91FF5">
        <w:lastRenderedPageBreak/>
        <w:t>Deadline: April 28 0700 UTC</w:t>
      </w:r>
    </w:p>
    <w:p w14:paraId="14E2BCD3" w14:textId="77777777" w:rsidR="0021679C" w:rsidRPr="00A91FF5" w:rsidRDefault="0021679C" w:rsidP="0021679C">
      <w:pPr>
        <w:pStyle w:val="EmailDiscussion2"/>
      </w:pPr>
    </w:p>
    <w:p w14:paraId="5972AF6F" w14:textId="77777777" w:rsidR="0021679C" w:rsidRPr="00A91FF5" w:rsidRDefault="0021679C" w:rsidP="0021679C">
      <w:pPr>
        <w:pStyle w:val="EmailDiscussion"/>
        <w:overflowPunct/>
        <w:autoSpaceDE/>
        <w:autoSpaceDN/>
        <w:adjustRightInd/>
        <w:spacing w:before="40"/>
        <w:ind w:left="1710" w:hanging="360"/>
        <w:textAlignment w:val="auto"/>
      </w:pPr>
      <w:r w:rsidRPr="00A91FF5">
        <w:t>[AT109bis-e][056][OdSIBconn] On demand SI Open issue (Ericsson)</w:t>
      </w:r>
    </w:p>
    <w:p w14:paraId="1FC12BCA" w14:textId="0C8225C4" w:rsidR="0021679C" w:rsidRPr="00A91FF5" w:rsidRDefault="0021679C" w:rsidP="0021679C">
      <w:pPr>
        <w:pStyle w:val="EmailDiscussion2"/>
        <w:rPr>
          <w:lang w:val="fr-FR"/>
        </w:rPr>
      </w:pPr>
      <w:r w:rsidRPr="00A91FF5">
        <w:t xml:space="preserve">Scope: Treat papers under 6.21, by treating </w:t>
      </w:r>
      <w:hyperlink r:id="rId2682" w:history="1">
        <w:r w:rsidR="009248E0">
          <w:rPr>
            <w:rStyle w:val="Hyperlink"/>
          </w:rPr>
          <w:t>R2-2003204</w:t>
        </w:r>
      </w:hyperlink>
      <w:r w:rsidRPr="00A91FF5">
        <w:t xml:space="preserve">, </w:t>
      </w:r>
      <w:hyperlink r:id="rId2683" w:history="1">
        <w:r w:rsidR="009248E0">
          <w:rPr>
            <w:rStyle w:val="Hyperlink"/>
          </w:rPr>
          <w:t>R2-2003203</w:t>
        </w:r>
      </w:hyperlink>
      <w:r w:rsidRPr="00A91FF5">
        <w:t xml:space="preserve"> and taking into account comments</w:t>
      </w:r>
      <w:r w:rsidRPr="00A91FF5">
        <w:rPr>
          <w:lang w:val="fr-FR"/>
        </w:rPr>
        <w:t xml:space="preserve">. SIB9 should not be discussed until IIOT WI has made some conclusions. </w:t>
      </w:r>
    </w:p>
    <w:p w14:paraId="50B99E87" w14:textId="77777777" w:rsidR="0021679C" w:rsidRPr="00A91FF5" w:rsidRDefault="0021679C" w:rsidP="0021679C">
      <w:pPr>
        <w:pStyle w:val="EmailDiscussion2"/>
      </w:pPr>
      <w:r w:rsidRPr="00A91FF5">
        <w:rPr>
          <w:lang w:val="fr-FR"/>
        </w:rPr>
        <w:t>Part 1:</w:t>
      </w:r>
      <w:r w:rsidRPr="00A91FF5">
        <w:t xml:space="preserve"> Agreed Solutions, Deadline: April 24 0700 UTC (can be extended if need)</w:t>
      </w:r>
    </w:p>
    <w:p w14:paraId="7C037915" w14:textId="26C5E66D" w:rsidR="0021679C" w:rsidRDefault="0021679C" w:rsidP="0021679C">
      <w:pPr>
        <w:pStyle w:val="EmailDiscussion2"/>
      </w:pPr>
      <w:r w:rsidRPr="00A91FF5">
        <w:t>Part 2: Agreed-in-principle CR(s)</w:t>
      </w:r>
    </w:p>
    <w:p w14:paraId="1125A636" w14:textId="77777777" w:rsidR="00216208" w:rsidRPr="00A91FF5" w:rsidRDefault="00216208" w:rsidP="0021679C">
      <w:pPr>
        <w:pStyle w:val="EmailDiscussion2"/>
      </w:pPr>
    </w:p>
    <w:p w14:paraId="43795DFD" w14:textId="1764D640" w:rsidR="0021679C" w:rsidRPr="00A91FF5" w:rsidRDefault="002D611A" w:rsidP="0021679C">
      <w:pPr>
        <w:pStyle w:val="EmailDiscussion"/>
        <w:overflowPunct/>
        <w:autoSpaceDE/>
        <w:autoSpaceDN/>
        <w:adjustRightInd/>
        <w:spacing w:before="40"/>
        <w:ind w:left="1710" w:hanging="360"/>
        <w:textAlignment w:val="auto"/>
      </w:pPr>
      <w:r w:rsidRPr="00A91FF5" w:rsidDel="002D611A">
        <w:t xml:space="preserve"> </w:t>
      </w:r>
      <w:r w:rsidR="0021679C" w:rsidRPr="00A91FF5">
        <w:t>[AT109bis-e][057][URLLC] RRC L1 Configuration (Huawei)</w:t>
      </w:r>
    </w:p>
    <w:p w14:paraId="221798E4" w14:textId="77777777" w:rsidR="0021679C" w:rsidRPr="00A91FF5" w:rsidRDefault="0021679C" w:rsidP="0021679C">
      <w:pPr>
        <w:pStyle w:val="EmailDiscussion2"/>
        <w:rPr>
          <w:lang w:val="fr-FR"/>
        </w:rPr>
      </w:pPr>
      <w:r w:rsidRPr="00A91FF5">
        <w:t xml:space="preserve">Scope: Treat papers under 6.22.2, </w:t>
      </w:r>
    </w:p>
    <w:p w14:paraId="7E511E78" w14:textId="77777777" w:rsidR="0021679C" w:rsidRPr="00A91FF5" w:rsidRDefault="0021679C" w:rsidP="0021679C">
      <w:pPr>
        <w:pStyle w:val="EmailDiscussion2"/>
      </w:pPr>
      <w:r w:rsidRPr="00A91FF5">
        <w:rPr>
          <w:lang w:val="fr-FR"/>
        </w:rPr>
        <w:t>Wanted outcome:</w:t>
      </w:r>
      <w:r w:rsidRPr="00A91FF5">
        <w:t xml:space="preserve"> Agreed-in-principle RRC CR, </w:t>
      </w:r>
    </w:p>
    <w:p w14:paraId="090AD1EA" w14:textId="77777777" w:rsidR="0021679C" w:rsidRPr="00A91FF5" w:rsidRDefault="0021679C" w:rsidP="0021679C">
      <w:pPr>
        <w:pStyle w:val="EmailDiscussion2"/>
      </w:pPr>
      <w:r w:rsidRPr="00A91FF5">
        <w:t>Deadline: April 29 0700 UTC (rapporteur may introduce intermediate deadline if needed)</w:t>
      </w:r>
    </w:p>
    <w:p w14:paraId="7F23BC45" w14:textId="77777777" w:rsidR="0021679C" w:rsidRPr="00A91FF5" w:rsidRDefault="0021679C" w:rsidP="0021679C">
      <w:pPr>
        <w:pStyle w:val="EmailDiscussion2"/>
      </w:pPr>
    </w:p>
    <w:p w14:paraId="18FAA119" w14:textId="77777777" w:rsidR="0021679C" w:rsidRPr="00A91FF5" w:rsidRDefault="0021679C" w:rsidP="0021679C">
      <w:pPr>
        <w:pStyle w:val="EmailDiscussion"/>
        <w:overflowPunct/>
        <w:autoSpaceDE/>
        <w:autoSpaceDN/>
        <w:adjustRightInd/>
        <w:spacing w:before="40"/>
        <w:ind w:left="1710" w:hanging="360"/>
        <w:textAlignment w:val="auto"/>
      </w:pPr>
      <w:r w:rsidRPr="00A91FF5">
        <w:t>[AT109bis-e][058][URLLC] MAC remaining issues(Huawei)</w:t>
      </w:r>
    </w:p>
    <w:p w14:paraId="620303A3" w14:textId="6C543915" w:rsidR="0021679C" w:rsidRPr="00A91FF5" w:rsidRDefault="0021679C" w:rsidP="0021679C">
      <w:pPr>
        <w:pStyle w:val="EmailDiscussion2"/>
        <w:rPr>
          <w:lang w:val="fr-FR"/>
        </w:rPr>
      </w:pPr>
      <w:r w:rsidRPr="00A91FF5">
        <w:t xml:space="preserve">Scope: Treat papers under 6.22.3, and the MAC impact from </w:t>
      </w:r>
      <w:hyperlink r:id="rId2684" w:history="1">
        <w:r w:rsidR="009248E0">
          <w:rPr>
            <w:rStyle w:val="Hyperlink"/>
          </w:rPr>
          <w:t>R2-2003612</w:t>
        </w:r>
      </w:hyperlink>
    </w:p>
    <w:p w14:paraId="28AF6FF7" w14:textId="77777777" w:rsidR="0021679C" w:rsidRPr="00A91FF5" w:rsidRDefault="0021679C" w:rsidP="0021679C">
      <w:pPr>
        <w:pStyle w:val="EmailDiscussion2"/>
      </w:pPr>
      <w:r w:rsidRPr="00A91FF5">
        <w:rPr>
          <w:lang w:val="fr-FR"/>
        </w:rPr>
        <w:t>Wanted outcome:</w:t>
      </w:r>
      <w:r w:rsidRPr="00A91FF5">
        <w:t xml:space="preserve"> Agreed-in-principle MAC CR, </w:t>
      </w:r>
    </w:p>
    <w:p w14:paraId="6D6711D9" w14:textId="77777777" w:rsidR="0021679C" w:rsidRPr="00A91FF5" w:rsidRDefault="0021679C" w:rsidP="0021679C">
      <w:pPr>
        <w:pStyle w:val="EmailDiscussion2"/>
      </w:pPr>
      <w:r w:rsidRPr="00A91FF5">
        <w:t>Deadline: April 29 0700 UTC (rapporteur may introduce intermediate deadline if needed)</w:t>
      </w:r>
    </w:p>
    <w:p w14:paraId="262497BD" w14:textId="77777777" w:rsidR="0021679C" w:rsidRPr="00A91FF5" w:rsidRDefault="0021679C" w:rsidP="0021679C">
      <w:pPr>
        <w:pStyle w:val="EmailDiscussion2"/>
      </w:pPr>
    </w:p>
    <w:p w14:paraId="64DDE255" w14:textId="77777777" w:rsidR="0021679C" w:rsidRPr="00A91FF5" w:rsidRDefault="0021679C" w:rsidP="0021679C">
      <w:pPr>
        <w:pStyle w:val="EmailDiscussion"/>
        <w:overflowPunct/>
        <w:autoSpaceDE/>
        <w:autoSpaceDN/>
        <w:adjustRightInd/>
        <w:spacing w:before="40"/>
        <w:ind w:left="1710" w:hanging="360"/>
        <w:textAlignment w:val="auto"/>
      </w:pPr>
      <w:r w:rsidRPr="00A91FF5">
        <w:t>[AT109bis-e][059][NR15] LTE changes related to NR (Ericsson, CATT, Google, Nokia)</w:t>
      </w:r>
    </w:p>
    <w:p w14:paraId="2F40CB52" w14:textId="77777777" w:rsidR="0021679C" w:rsidRPr="00A91FF5" w:rsidRDefault="0021679C" w:rsidP="0021679C">
      <w:pPr>
        <w:pStyle w:val="EmailDiscussion2"/>
      </w:pPr>
      <w:r w:rsidRPr="00A91FF5">
        <w:t>Scope: Treat all docs under AI 5.4.2</w:t>
      </w:r>
    </w:p>
    <w:p w14:paraId="63C4C69A" w14:textId="77777777" w:rsidR="0021679C" w:rsidRPr="00A91FF5" w:rsidRDefault="0021679C" w:rsidP="0021679C">
      <w:pPr>
        <w:pStyle w:val="EmailDiscussion2"/>
      </w:pPr>
      <w:r w:rsidRPr="00A91FF5">
        <w:t xml:space="preserve">Part 1: Determine which issues that need resolution, find agreeable proposals. Deadline: April 23 0700 UTC </w:t>
      </w:r>
    </w:p>
    <w:p w14:paraId="0F03FC88" w14:textId="77777777" w:rsidR="0021679C" w:rsidRPr="00A91FF5" w:rsidRDefault="0021679C" w:rsidP="0021679C">
      <w:pPr>
        <w:pStyle w:val="EmailDiscussion2"/>
      </w:pPr>
      <w:r w:rsidRPr="00A91FF5">
        <w:t>Part 2: For the parts that are agreeable, discussion will continue to agree on CRs.</w:t>
      </w:r>
    </w:p>
    <w:p w14:paraId="26FBA72E" w14:textId="77777777" w:rsidR="0021679C" w:rsidRPr="00A91FF5" w:rsidRDefault="0021679C" w:rsidP="0021679C"/>
    <w:p w14:paraId="1F4944EA" w14:textId="77777777" w:rsidR="0021679C" w:rsidRPr="00A91FF5" w:rsidRDefault="0021679C" w:rsidP="0021679C">
      <w:pPr>
        <w:pStyle w:val="EmailDiscussion"/>
        <w:overflowPunct/>
        <w:autoSpaceDE/>
        <w:autoSpaceDN/>
        <w:adjustRightInd/>
        <w:spacing w:before="40"/>
        <w:ind w:left="1710" w:hanging="360"/>
        <w:textAlignment w:val="auto"/>
      </w:pPr>
      <w:r w:rsidRPr="00A91FF5">
        <w:t>[AT109bis-e][060][NR16] MAC eLCID and RACH stopping (LG, Mediatek)</w:t>
      </w:r>
    </w:p>
    <w:p w14:paraId="58E57722" w14:textId="1A42572C" w:rsidR="0021679C" w:rsidRPr="00A91FF5" w:rsidRDefault="0021679C" w:rsidP="0021679C">
      <w:pPr>
        <w:pStyle w:val="EmailDiscussion2"/>
      </w:pPr>
      <w:r w:rsidRPr="00A91FF5">
        <w:t xml:space="preserve">Scope: treat </w:t>
      </w:r>
      <w:hyperlink r:id="rId2685" w:history="1">
        <w:r w:rsidR="009248E0">
          <w:rPr>
            <w:rStyle w:val="Hyperlink"/>
          </w:rPr>
          <w:t>R2-2003024</w:t>
        </w:r>
      </w:hyperlink>
      <w:r w:rsidRPr="00A91FF5">
        <w:t xml:space="preserve"> and </w:t>
      </w:r>
      <w:hyperlink r:id="rId2686" w:history="1">
        <w:r w:rsidR="009248E0">
          <w:rPr>
            <w:rStyle w:val="Hyperlink"/>
          </w:rPr>
          <w:t>R2-2002931</w:t>
        </w:r>
      </w:hyperlink>
    </w:p>
    <w:p w14:paraId="7618410B" w14:textId="77777777" w:rsidR="0021679C" w:rsidRPr="00A91FF5" w:rsidRDefault="0021679C" w:rsidP="0021679C">
      <w:pPr>
        <w:pStyle w:val="EmailDiscussion2"/>
      </w:pPr>
      <w:r w:rsidRPr="00A91FF5">
        <w:t>Wanted outcome: if agreement can be reached, one or two in-principle-agreed CRs.</w:t>
      </w:r>
    </w:p>
    <w:p w14:paraId="1B844034" w14:textId="77777777" w:rsidR="0021679C" w:rsidRPr="00A91FF5" w:rsidRDefault="0021679C" w:rsidP="0021679C">
      <w:pPr>
        <w:pStyle w:val="EmailDiscussion2"/>
      </w:pPr>
      <w:r w:rsidRPr="00A91FF5">
        <w:t>Deadline: April 29 0700 UTC</w:t>
      </w:r>
    </w:p>
    <w:p w14:paraId="3B9FD273" w14:textId="77777777" w:rsidR="0021679C" w:rsidRPr="00A91FF5" w:rsidRDefault="0021679C" w:rsidP="0021679C">
      <w:pPr>
        <w:pStyle w:val="EmailDiscussion2"/>
      </w:pPr>
    </w:p>
    <w:p w14:paraId="7D594B28" w14:textId="77777777" w:rsidR="0021679C" w:rsidRPr="00A91FF5" w:rsidRDefault="0021679C" w:rsidP="0021679C">
      <w:pPr>
        <w:pStyle w:val="EmailDiscussion"/>
        <w:overflowPunct/>
        <w:autoSpaceDE/>
        <w:autoSpaceDN/>
        <w:adjustRightInd/>
        <w:spacing w:before="40"/>
        <w:ind w:left="1710" w:hanging="360"/>
        <w:textAlignment w:val="auto"/>
      </w:pPr>
      <w:r w:rsidRPr="00A91FF5">
        <w:t xml:space="preserve">[AT109bis-e][061][NR16] LS on Conflicting configurations (Huawei) </w:t>
      </w:r>
    </w:p>
    <w:p w14:paraId="65A54560" w14:textId="5C18E894" w:rsidR="0021679C" w:rsidRPr="00A91FF5" w:rsidRDefault="0021679C" w:rsidP="0021679C">
      <w:pPr>
        <w:pStyle w:val="EmailDiscussion2"/>
      </w:pPr>
      <w:r w:rsidRPr="00A91FF5">
        <w:t xml:space="preserve">Scope: Based on </w:t>
      </w:r>
      <w:hyperlink r:id="rId2687" w:history="1">
        <w:r w:rsidR="009248E0">
          <w:rPr>
            <w:rStyle w:val="Hyperlink"/>
          </w:rPr>
          <w:t>R2-2003626</w:t>
        </w:r>
      </w:hyperlink>
      <w:r w:rsidRPr="00A91FF5">
        <w:t xml:space="preserve"> and discussion, make an LS to R1 asking about intentions whether potentially conflicting/potentially similar features can be or are intended to be configured together. </w:t>
      </w:r>
    </w:p>
    <w:p w14:paraId="106359DB" w14:textId="77777777" w:rsidR="0021679C" w:rsidRPr="00A91FF5" w:rsidRDefault="0021679C" w:rsidP="0021679C">
      <w:pPr>
        <w:pStyle w:val="EmailDiscussion2"/>
      </w:pPr>
      <w:r w:rsidRPr="00A91FF5">
        <w:t>Intended outcome: Approved LS</w:t>
      </w:r>
    </w:p>
    <w:p w14:paraId="4E7AE233" w14:textId="77777777" w:rsidR="0021679C" w:rsidRPr="00A91FF5" w:rsidRDefault="0021679C" w:rsidP="0021679C">
      <w:pPr>
        <w:pStyle w:val="EmailDiscussion2"/>
      </w:pPr>
      <w:r w:rsidRPr="00A91FF5">
        <w:t>Deadline: April 29</w:t>
      </w:r>
    </w:p>
    <w:p w14:paraId="5B44AED8" w14:textId="77777777" w:rsidR="0021679C" w:rsidRPr="00A91FF5" w:rsidRDefault="0021679C" w:rsidP="0021679C"/>
    <w:p w14:paraId="74F47905" w14:textId="77777777" w:rsidR="0021679C" w:rsidRPr="00A91FF5" w:rsidRDefault="0021679C" w:rsidP="0021679C">
      <w:pPr>
        <w:pStyle w:val="EmailDiscussion"/>
        <w:overflowPunct/>
        <w:autoSpaceDE/>
        <w:autoSpaceDN/>
        <w:adjustRightInd/>
        <w:spacing w:before="40"/>
        <w:ind w:left="1710" w:hanging="360"/>
        <w:textAlignment w:val="auto"/>
      </w:pPr>
      <w:r w:rsidRPr="00A91FF5">
        <w:t xml:space="preserve">[AT109bis-e][062][NR15] LS on FR2 Fallbacks (Mediatek) </w:t>
      </w:r>
    </w:p>
    <w:p w14:paraId="61D3ABE0" w14:textId="77777777" w:rsidR="0021679C" w:rsidRPr="00A91FF5" w:rsidRDefault="0021679C" w:rsidP="0021679C">
      <w:pPr>
        <w:pStyle w:val="EmailDiscussion2"/>
      </w:pPr>
      <w:r w:rsidRPr="00A91FF5">
        <w:t>Scope: Reply LS to R4, explaining the situation in R2 (could explain also why we have not been able to converge), ask questions that would/could be relevant to technical solution</w:t>
      </w:r>
    </w:p>
    <w:p w14:paraId="1075A258" w14:textId="77777777" w:rsidR="0021679C" w:rsidRPr="00A91FF5" w:rsidRDefault="0021679C" w:rsidP="0021679C">
      <w:pPr>
        <w:pStyle w:val="EmailDiscussion2"/>
      </w:pPr>
      <w:r w:rsidRPr="00A91FF5">
        <w:t>Intended outcome: Approved LS</w:t>
      </w:r>
    </w:p>
    <w:p w14:paraId="0BE1C803" w14:textId="77777777" w:rsidR="0021679C" w:rsidRPr="00A91FF5" w:rsidRDefault="0021679C" w:rsidP="0021679C">
      <w:pPr>
        <w:pStyle w:val="EmailDiscussion2"/>
      </w:pPr>
      <w:r w:rsidRPr="00A91FF5">
        <w:t>Deadline: April 28 0700 UTC</w:t>
      </w:r>
    </w:p>
    <w:p w14:paraId="6FC2DDD9" w14:textId="77777777" w:rsidR="0021679C" w:rsidRPr="00A91FF5" w:rsidRDefault="0021679C" w:rsidP="0021679C">
      <w:pPr>
        <w:pStyle w:val="EmailDiscussion2"/>
      </w:pPr>
    </w:p>
    <w:p w14:paraId="21C5C7F8" w14:textId="77777777" w:rsidR="0021679C" w:rsidRPr="00A91FF5" w:rsidRDefault="0021679C" w:rsidP="0021679C">
      <w:pPr>
        <w:pStyle w:val="EmailDiscussion"/>
        <w:overflowPunct/>
        <w:autoSpaceDE/>
        <w:autoSpaceDN/>
        <w:adjustRightInd/>
        <w:spacing w:before="40"/>
        <w:ind w:left="1710" w:hanging="360"/>
        <w:textAlignment w:val="auto"/>
      </w:pPr>
      <w:r w:rsidRPr="00A91FF5">
        <w:t xml:space="preserve">[AT109bis-e][063][NR15] SRS capability for SRS-only SCell (Huawei) </w:t>
      </w:r>
    </w:p>
    <w:p w14:paraId="3B952B91" w14:textId="2039BD1F" w:rsidR="0021679C" w:rsidRPr="00A91FF5" w:rsidRDefault="0021679C" w:rsidP="0021679C">
      <w:pPr>
        <w:pStyle w:val="EmailDiscussion2"/>
      </w:pPr>
      <w:r w:rsidRPr="00A91FF5">
        <w:t xml:space="preserve">Scope: Treat </w:t>
      </w:r>
      <w:hyperlink r:id="rId2688" w:history="1">
        <w:r w:rsidR="009248E0">
          <w:rPr>
            <w:rStyle w:val="Hyperlink"/>
          </w:rPr>
          <w:t>R2-2003443</w:t>
        </w:r>
      </w:hyperlink>
      <w:r w:rsidRPr="00A91FF5">
        <w:t xml:space="preserve">, </w:t>
      </w:r>
      <w:hyperlink r:id="rId2689" w:history="1">
        <w:r w:rsidR="009248E0">
          <w:rPr>
            <w:rStyle w:val="Hyperlink"/>
          </w:rPr>
          <w:t>R2-2003444</w:t>
        </w:r>
      </w:hyperlink>
      <w:r w:rsidRPr="00A91FF5">
        <w:t xml:space="preserve">, </w:t>
      </w:r>
      <w:hyperlink r:id="rId2690" w:history="1">
        <w:r w:rsidR="009248E0">
          <w:rPr>
            <w:rStyle w:val="Hyperlink"/>
          </w:rPr>
          <w:t>R2-2003445</w:t>
        </w:r>
      </w:hyperlink>
      <w:r w:rsidRPr="00A91FF5">
        <w:t xml:space="preserve">, </w:t>
      </w:r>
      <w:hyperlink r:id="rId2691" w:history="1">
        <w:r w:rsidR="009248E0">
          <w:rPr>
            <w:rStyle w:val="Hyperlink"/>
          </w:rPr>
          <w:t>R2-2002574</w:t>
        </w:r>
      </w:hyperlink>
    </w:p>
    <w:p w14:paraId="64B53589" w14:textId="77777777" w:rsidR="0021679C" w:rsidRPr="00A91FF5" w:rsidRDefault="0021679C" w:rsidP="0021679C">
      <w:pPr>
        <w:pStyle w:val="EmailDiscussion2"/>
      </w:pPr>
      <w:r w:rsidRPr="00A91FF5">
        <w:t>Intended outcome: Agreed-in-principle CRs</w:t>
      </w:r>
    </w:p>
    <w:p w14:paraId="16D3BD23" w14:textId="77777777" w:rsidR="0021679C" w:rsidRPr="00A91FF5" w:rsidRDefault="0021679C" w:rsidP="0021679C">
      <w:pPr>
        <w:pStyle w:val="EmailDiscussion2"/>
      </w:pPr>
      <w:r w:rsidRPr="00A91FF5">
        <w:t>Deadline: April 29 0700 UTC</w:t>
      </w:r>
    </w:p>
    <w:p w14:paraId="540B9E90" w14:textId="77777777" w:rsidR="0021679C" w:rsidRPr="00A91FF5" w:rsidRDefault="0021679C" w:rsidP="0021679C"/>
    <w:p w14:paraId="5CCED2A7" w14:textId="77777777" w:rsidR="0021679C" w:rsidRPr="00A91FF5" w:rsidRDefault="0021679C" w:rsidP="0021679C">
      <w:pPr>
        <w:pStyle w:val="EmailDiscussion"/>
        <w:overflowPunct/>
        <w:autoSpaceDE/>
        <w:autoSpaceDN/>
        <w:adjustRightInd/>
        <w:spacing w:before="40"/>
        <w:ind w:left="1710" w:hanging="360"/>
        <w:textAlignment w:val="auto"/>
      </w:pPr>
      <w:r w:rsidRPr="00A91FF5">
        <w:t xml:space="preserve">[AT109bis-e][064][NR15] XDD FRX differentiation (Qualcomm) </w:t>
      </w:r>
    </w:p>
    <w:p w14:paraId="0574306E" w14:textId="77777777" w:rsidR="0021679C" w:rsidRPr="00A91FF5" w:rsidRDefault="0021679C" w:rsidP="0021679C">
      <w:pPr>
        <w:pStyle w:val="EmailDiscussion2"/>
      </w:pPr>
      <w:r w:rsidRPr="00A91FF5">
        <w:t xml:space="preserve">Scope: Reply LS to R1, In this context, clarify the meaning of/how current signaling works. Determine whether clarifications to current TS is needed. Can discuss how to extend if/when needed. </w:t>
      </w:r>
    </w:p>
    <w:p w14:paraId="5572A4AE" w14:textId="77777777" w:rsidR="0021679C" w:rsidRPr="00A91FF5" w:rsidRDefault="0021679C" w:rsidP="0021679C">
      <w:pPr>
        <w:pStyle w:val="EmailDiscussion2"/>
      </w:pPr>
      <w:r w:rsidRPr="00A91FF5">
        <w:t>Intended outcome: Approved LS, Report and/or clarification CR (if agreed).</w:t>
      </w:r>
    </w:p>
    <w:p w14:paraId="2A24944F" w14:textId="77777777" w:rsidR="0021679C" w:rsidRPr="00A91FF5" w:rsidRDefault="0021679C" w:rsidP="0021679C">
      <w:pPr>
        <w:pStyle w:val="EmailDiscussion2"/>
      </w:pPr>
      <w:r w:rsidRPr="00A91FF5">
        <w:t>Deadline: April 29 0700 UTC</w:t>
      </w:r>
    </w:p>
    <w:p w14:paraId="585A6028" w14:textId="77777777" w:rsidR="0021679C" w:rsidRPr="00A91FF5" w:rsidRDefault="0021679C" w:rsidP="0021679C">
      <w:pPr>
        <w:pStyle w:val="EmailDiscussion"/>
        <w:numPr>
          <w:ilvl w:val="0"/>
          <w:numId w:val="0"/>
        </w:numPr>
        <w:ind w:left="1710"/>
      </w:pPr>
    </w:p>
    <w:p w14:paraId="1E27C6FC" w14:textId="77777777" w:rsidR="0021679C" w:rsidRPr="00A91FF5" w:rsidRDefault="0021679C" w:rsidP="0021679C">
      <w:pPr>
        <w:pStyle w:val="EmailDiscussion"/>
        <w:overflowPunct/>
        <w:autoSpaceDE/>
        <w:autoSpaceDN/>
        <w:adjustRightInd/>
        <w:spacing w:before="40"/>
        <w:ind w:left="1710" w:hanging="360"/>
        <w:textAlignment w:val="auto"/>
      </w:pPr>
      <w:r w:rsidRPr="00A91FF5">
        <w:t>[AT109bis-e][065][NR RIL] DiscMail1 (Ericsson)</w:t>
      </w:r>
    </w:p>
    <w:p w14:paraId="77096CF6" w14:textId="77777777" w:rsidR="0021679C" w:rsidRPr="00A91FF5" w:rsidRDefault="0021679C" w:rsidP="0021679C">
      <w:pPr>
        <w:pStyle w:val="EmailDiscussion"/>
        <w:overflowPunct/>
        <w:autoSpaceDE/>
        <w:autoSpaceDN/>
        <w:adjustRightInd/>
        <w:spacing w:before="40"/>
        <w:ind w:left="1710" w:hanging="360"/>
        <w:textAlignment w:val="auto"/>
      </w:pPr>
      <w:r w:rsidRPr="00A91FF5">
        <w:t>[AT109bis-e][066][NR RIL] DiscMail2 (Huawei)</w:t>
      </w:r>
    </w:p>
    <w:p w14:paraId="3FA61B25" w14:textId="77777777" w:rsidR="0021679C" w:rsidRPr="00A91FF5" w:rsidRDefault="0021679C" w:rsidP="0021679C">
      <w:pPr>
        <w:pStyle w:val="EmailDiscussion"/>
        <w:overflowPunct/>
        <w:autoSpaceDE/>
        <w:autoSpaceDN/>
        <w:adjustRightInd/>
        <w:spacing w:before="40"/>
        <w:ind w:left="1710" w:hanging="360"/>
        <w:textAlignment w:val="auto"/>
      </w:pPr>
      <w:r w:rsidRPr="00A91FF5">
        <w:t>[AT109bis-e][067][NR RIL] DiscMail3 (ZTE)</w:t>
      </w:r>
    </w:p>
    <w:p w14:paraId="626C24FE" w14:textId="77777777" w:rsidR="0021679C" w:rsidRPr="00A91FF5" w:rsidRDefault="0021679C" w:rsidP="0021679C">
      <w:pPr>
        <w:pStyle w:val="EmailDiscussion"/>
        <w:overflowPunct/>
        <w:autoSpaceDE/>
        <w:autoSpaceDN/>
        <w:adjustRightInd/>
        <w:spacing w:before="40"/>
        <w:ind w:left="1710" w:hanging="360"/>
        <w:textAlignment w:val="auto"/>
      </w:pPr>
      <w:r w:rsidRPr="00A91FF5">
        <w:t>[AT109bis-e][068][NR RIL] DiscMail4 (Huawei)</w:t>
      </w:r>
    </w:p>
    <w:p w14:paraId="69D41A35" w14:textId="77777777" w:rsidR="0021679C" w:rsidRPr="00A91FF5" w:rsidRDefault="0021679C" w:rsidP="0021679C">
      <w:pPr>
        <w:pStyle w:val="EmailDiscussion"/>
        <w:overflowPunct/>
        <w:autoSpaceDE/>
        <w:autoSpaceDN/>
        <w:adjustRightInd/>
        <w:spacing w:before="40"/>
        <w:ind w:left="1710" w:hanging="360"/>
        <w:textAlignment w:val="auto"/>
      </w:pPr>
      <w:r w:rsidRPr="00A91FF5">
        <w:t>[AT109bis-e][069][NR RIL] DiscMail5 + DiscMail6 (ZTE)</w:t>
      </w:r>
    </w:p>
    <w:p w14:paraId="08FE5FB7" w14:textId="77777777" w:rsidR="0021679C" w:rsidRPr="00A91FF5" w:rsidRDefault="0021679C" w:rsidP="0021679C">
      <w:pPr>
        <w:pStyle w:val="EmailDiscussion"/>
        <w:overflowPunct/>
        <w:autoSpaceDE/>
        <w:autoSpaceDN/>
        <w:adjustRightInd/>
        <w:spacing w:before="40"/>
        <w:ind w:left="1710" w:hanging="360"/>
        <w:textAlignment w:val="auto"/>
      </w:pPr>
      <w:r w:rsidRPr="00A91FF5">
        <w:lastRenderedPageBreak/>
        <w:t>[AT109bis-e][070][NR RIL] DiscMail7 + DiscMail9 (vivo)</w:t>
      </w:r>
    </w:p>
    <w:p w14:paraId="21AA97A5" w14:textId="77777777" w:rsidR="0021679C" w:rsidRPr="00A91FF5" w:rsidRDefault="0021679C" w:rsidP="0021679C">
      <w:pPr>
        <w:pStyle w:val="EmailDiscussion"/>
        <w:overflowPunct/>
        <w:autoSpaceDE/>
        <w:autoSpaceDN/>
        <w:adjustRightInd/>
        <w:spacing w:before="40"/>
        <w:ind w:left="1710" w:hanging="360"/>
        <w:textAlignment w:val="auto"/>
      </w:pPr>
      <w:r w:rsidRPr="00A91FF5">
        <w:t>[AT109bis-e][071][NR RIL] DiscMail10 (Leonovo)</w:t>
      </w:r>
    </w:p>
    <w:p w14:paraId="28885635" w14:textId="77777777" w:rsidR="0021679C" w:rsidRPr="00A91FF5" w:rsidRDefault="0021679C" w:rsidP="0021679C">
      <w:pPr>
        <w:pStyle w:val="EmailDiscussion"/>
        <w:overflowPunct/>
        <w:autoSpaceDE/>
        <w:autoSpaceDN/>
        <w:adjustRightInd/>
        <w:spacing w:before="40"/>
        <w:ind w:left="1710" w:hanging="360"/>
        <w:textAlignment w:val="auto"/>
      </w:pPr>
      <w:r w:rsidRPr="00A91FF5">
        <w:t>[AT109bis-e][072][NR RIL] DiscMail11 + DiscMail12 (Ericsson)</w:t>
      </w:r>
    </w:p>
    <w:p w14:paraId="115FEAC0" w14:textId="77777777" w:rsidR="0021679C" w:rsidRPr="00A91FF5" w:rsidRDefault="0021679C" w:rsidP="0021679C">
      <w:pPr>
        <w:pStyle w:val="EmailDiscussion2"/>
      </w:pPr>
      <w:r w:rsidRPr="00A91FF5">
        <w:t xml:space="preserve">Scope: Discussion and implementation of review issues. </w:t>
      </w:r>
    </w:p>
    <w:p w14:paraId="27BD83C5" w14:textId="77777777" w:rsidR="0021679C" w:rsidRPr="00A91FF5" w:rsidRDefault="0021679C" w:rsidP="0021679C">
      <w:pPr>
        <w:pStyle w:val="EmailDiscussion2"/>
        <w:rPr>
          <w:rFonts w:eastAsiaTheme="minorEastAsia"/>
        </w:rPr>
      </w:pPr>
      <w:r w:rsidRPr="00A91FF5">
        <w:t>Wanted outcome: a) Agreed RIL Status update in the email discussion report b) Agreed ASN.1/procedure text proposal included in the email discussion report.</w:t>
      </w:r>
      <w:r w:rsidRPr="00A91FF5">
        <w:br/>
        <w:t>After email discussion report is agreed, the TPs will be included in the ASN.1 Review file, for the continued ASN.1 review.</w:t>
      </w:r>
    </w:p>
    <w:p w14:paraId="2C74E300" w14:textId="77777777" w:rsidR="0021679C" w:rsidRPr="00A91FF5" w:rsidRDefault="0021679C" w:rsidP="0021679C">
      <w:pPr>
        <w:pStyle w:val="EmailDiscussion2"/>
      </w:pPr>
      <w:r w:rsidRPr="00A91FF5">
        <w:t>Deadline: Email discussion Stop at EOM, April 30 (short extension 1 week could be considered if needed).</w:t>
      </w:r>
    </w:p>
    <w:p w14:paraId="1B3546F3" w14:textId="77777777" w:rsidR="0021679C" w:rsidRPr="00A91FF5" w:rsidRDefault="0021679C" w:rsidP="0021679C">
      <w:pPr>
        <w:rPr>
          <w:rFonts w:ascii="Calibri" w:eastAsiaTheme="minorEastAsia" w:hAnsi="Calibri"/>
          <w:szCs w:val="22"/>
          <w:lang w:eastAsia="zh-TW"/>
        </w:rPr>
      </w:pPr>
    </w:p>
    <w:p w14:paraId="65EFAAD9" w14:textId="77777777" w:rsidR="0021679C" w:rsidRPr="00A91FF5" w:rsidRDefault="0021679C" w:rsidP="0021679C">
      <w:pPr>
        <w:pStyle w:val="EmailDiscussion"/>
        <w:overflowPunct/>
        <w:autoSpaceDE/>
        <w:autoSpaceDN/>
        <w:adjustRightInd/>
        <w:spacing w:before="40"/>
        <w:ind w:left="1710" w:hanging="360"/>
        <w:textAlignment w:val="auto"/>
        <w:rPr>
          <w:lang w:eastAsia="en-US"/>
        </w:rPr>
      </w:pPr>
      <w:r w:rsidRPr="00A91FF5">
        <w:t>[AT109bis-e][073][NR ASN1] Main session issues (Ericsson)</w:t>
      </w:r>
    </w:p>
    <w:p w14:paraId="367A271E" w14:textId="77777777" w:rsidR="0021679C" w:rsidRPr="00A91FF5" w:rsidRDefault="0021679C" w:rsidP="0021679C">
      <w:pPr>
        <w:pStyle w:val="EmailDiscussion2"/>
        <w:rPr>
          <w:lang w:eastAsia="zh-TW"/>
        </w:rPr>
      </w:pPr>
      <w:r w:rsidRPr="00A91FF5">
        <w:t>Scope: Discuss general issues, e.g. issues raised in the ASN.1 main session.</w:t>
      </w:r>
    </w:p>
    <w:p w14:paraId="073B6D0A" w14:textId="77777777" w:rsidR="0021679C" w:rsidRPr="00A91FF5" w:rsidRDefault="0021679C" w:rsidP="0021679C">
      <w:pPr>
        <w:pStyle w:val="EmailDiscussion2"/>
      </w:pPr>
      <w:r w:rsidRPr="00A91FF5">
        <w:t xml:space="preserve">One main topic is to agree on general principles on list handling. </w:t>
      </w:r>
    </w:p>
    <w:p w14:paraId="0DD2C285" w14:textId="77777777" w:rsidR="0021679C" w:rsidRPr="00A91FF5" w:rsidRDefault="0021679C" w:rsidP="0021679C">
      <w:pPr>
        <w:ind w:left="1710"/>
      </w:pPr>
      <w:r w:rsidRPr="00A91FF5">
        <w:t>Wanted outcome: a) Agreed general principles for list handling, b) identify existing RILs as well as other problematic lists c) progress also other general issues from ASN.1 main session</w:t>
      </w:r>
      <w:r w:rsidRPr="00A91FF5">
        <w:br/>
        <w:t>After email discussion report is agreed, the TPs will be included in the ASN.1 Review file, for the continued ASN.1 review</w:t>
      </w:r>
    </w:p>
    <w:p w14:paraId="697D3065" w14:textId="6D2CC910" w:rsidR="0021679C" w:rsidRPr="00A91FF5" w:rsidRDefault="0021679C" w:rsidP="0021679C"/>
    <w:p w14:paraId="6A654C01"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pPr>
      <w:r w:rsidRPr="00A91FF5">
        <w:t>[AT109bis-e][100] Organizational Sergio's session (</w:t>
      </w:r>
      <w:r w:rsidRPr="00A91FF5">
        <w:rPr>
          <w:rFonts w:cs="Arial"/>
          <w:bCs/>
        </w:rPr>
        <w:t>SRVCC, CLI, PRN, eMIMO, RACS)</w:t>
      </w:r>
    </w:p>
    <w:p w14:paraId="4B21BD05" w14:textId="77777777" w:rsidR="0021679C" w:rsidRPr="00A91FF5" w:rsidRDefault="0021679C" w:rsidP="0021679C">
      <w:pPr>
        <w:pStyle w:val="EmailDiscussion2"/>
        <w:ind w:left="1619"/>
      </w:pPr>
      <w:r w:rsidRPr="00A91FF5">
        <w:t xml:space="preserve">Scope:  </w:t>
      </w:r>
    </w:p>
    <w:p w14:paraId="685D4FEA" w14:textId="77777777" w:rsidR="0021679C" w:rsidRPr="00A91FF5" w:rsidRDefault="0021679C" w:rsidP="0021679C">
      <w:pPr>
        <w:pStyle w:val="EmailDiscussion2"/>
        <w:numPr>
          <w:ilvl w:val="2"/>
          <w:numId w:val="5"/>
        </w:numPr>
        <w:tabs>
          <w:tab w:val="clear" w:pos="2160"/>
        </w:tabs>
        <w:overflowPunct/>
        <w:autoSpaceDE/>
        <w:autoSpaceDN/>
        <w:adjustRightInd/>
        <w:textAlignment w:val="auto"/>
      </w:pPr>
      <w:r w:rsidRPr="00A91FF5">
        <w:t xml:space="preserve">Share plans for the meeting and list of ongoing email discussions for the sessions related to </w:t>
      </w:r>
      <w:r w:rsidRPr="00A91FF5">
        <w:rPr>
          <w:rFonts w:cs="Arial"/>
          <w:bCs/>
        </w:rPr>
        <w:t>SRVCC, CLI, PRN, eMIMO, RACS</w:t>
      </w:r>
    </w:p>
    <w:p w14:paraId="5ECFC1D0" w14:textId="77777777" w:rsidR="0021679C" w:rsidRPr="00A91FF5" w:rsidRDefault="0021679C" w:rsidP="0021679C">
      <w:pPr>
        <w:pStyle w:val="EmailDiscussion2"/>
        <w:numPr>
          <w:ilvl w:val="2"/>
          <w:numId w:val="5"/>
        </w:numPr>
        <w:tabs>
          <w:tab w:val="clear" w:pos="2160"/>
        </w:tabs>
        <w:overflowPunct/>
        <w:autoSpaceDE/>
        <w:autoSpaceDN/>
        <w:adjustRightInd/>
        <w:textAlignment w:val="auto"/>
      </w:pPr>
      <w:r w:rsidRPr="00A91FF5">
        <w:t xml:space="preserve">Share meetings notes and agreements for review and endorsement </w:t>
      </w:r>
    </w:p>
    <w:p w14:paraId="634B216D" w14:textId="77777777" w:rsidR="0021679C" w:rsidRPr="00A91FF5" w:rsidRDefault="0021679C" w:rsidP="0021679C"/>
    <w:p w14:paraId="4923D4D4"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pPr>
      <w:r w:rsidRPr="00A91FF5">
        <w:t>[AT109bis-e][101][EMIMO] MAC corrections (Samsung)</w:t>
      </w:r>
    </w:p>
    <w:p w14:paraId="7EA8B416" w14:textId="5504915A" w:rsidR="0021679C" w:rsidRPr="00A91FF5" w:rsidRDefault="0021679C" w:rsidP="0021679C">
      <w:pPr>
        <w:pStyle w:val="EmailDiscussion2"/>
        <w:ind w:left="1619"/>
        <w:rPr>
          <w:u w:val="single"/>
        </w:rPr>
      </w:pPr>
      <w:r w:rsidRPr="00A91FF5">
        <w:t xml:space="preserve">Scope: Continue the discussion on MAC corrections, based on </w:t>
      </w:r>
      <w:hyperlink r:id="rId2692" w:history="1">
        <w:r w:rsidR="009248E0">
          <w:rPr>
            <w:rStyle w:val="Hyperlink"/>
          </w:rPr>
          <w:t>R2-2003795</w:t>
        </w:r>
      </w:hyperlink>
    </w:p>
    <w:p w14:paraId="29119F7D" w14:textId="77777777" w:rsidR="0021679C" w:rsidRPr="00A91FF5" w:rsidRDefault="0021679C" w:rsidP="0021679C">
      <w:pPr>
        <w:pStyle w:val="EmailDiscussion2"/>
        <w:ind w:left="1619"/>
      </w:pPr>
      <w:r w:rsidRPr="00A91FF5">
        <w:t>Initial intended outcome: summary of the offline discussion with e.g.:</w:t>
      </w:r>
    </w:p>
    <w:p w14:paraId="24203CAD" w14:textId="77777777" w:rsidR="0021679C" w:rsidRPr="00A91FF5" w:rsidRDefault="0021679C" w:rsidP="0021679C">
      <w:pPr>
        <w:pStyle w:val="EmailDiscussion2"/>
        <w:numPr>
          <w:ilvl w:val="2"/>
          <w:numId w:val="28"/>
        </w:numPr>
        <w:overflowPunct/>
        <w:autoSpaceDE/>
        <w:autoSpaceDN/>
        <w:adjustRightInd/>
        <w:ind w:left="1980"/>
        <w:textAlignment w:val="auto"/>
      </w:pPr>
      <w:r w:rsidRPr="00A91FF5">
        <w:t>Set of proposals with full consensus, if any (agreeable over email)</w:t>
      </w:r>
    </w:p>
    <w:p w14:paraId="03C49085" w14:textId="77777777" w:rsidR="0021679C" w:rsidRPr="00A91FF5" w:rsidRDefault="0021679C" w:rsidP="0021679C">
      <w:pPr>
        <w:pStyle w:val="EmailDiscussion2"/>
        <w:numPr>
          <w:ilvl w:val="2"/>
          <w:numId w:val="28"/>
        </w:numPr>
        <w:overflowPunct/>
        <w:autoSpaceDE/>
        <w:autoSpaceDN/>
        <w:adjustRightInd/>
        <w:ind w:left="1980"/>
        <w:textAlignment w:val="auto"/>
      </w:pPr>
      <w:r w:rsidRPr="00A91FF5">
        <w:t>Set of proposals with almost full consensus to discuss in the follow up conference call</w:t>
      </w:r>
    </w:p>
    <w:p w14:paraId="26E8DF5D" w14:textId="77777777" w:rsidR="0021679C" w:rsidRPr="00A91FF5" w:rsidRDefault="0021679C" w:rsidP="0021679C">
      <w:pPr>
        <w:pStyle w:val="EmailDiscussion2"/>
        <w:numPr>
          <w:ilvl w:val="2"/>
          <w:numId w:val="28"/>
        </w:numPr>
        <w:overflowPunct/>
        <w:autoSpaceDE/>
        <w:autoSpaceDN/>
        <w:adjustRightInd/>
        <w:ind w:left="1980"/>
        <w:textAlignment w:val="auto"/>
      </w:pPr>
      <w:r w:rsidRPr="00A91FF5">
        <w:t xml:space="preserve">Set of open issues and proposals to postpone to next meeting  </w:t>
      </w:r>
    </w:p>
    <w:p w14:paraId="4ECDAA3B" w14:textId="77777777" w:rsidR="0021679C" w:rsidRPr="00A91FF5" w:rsidRDefault="0021679C" w:rsidP="0021679C">
      <w:pPr>
        <w:pStyle w:val="EmailDiscussion2"/>
        <w:ind w:left="1619"/>
      </w:pPr>
      <w:r w:rsidRPr="00A91FF5">
        <w:t xml:space="preserve">Initial deadline (for companies' feedback):  Wednesday 2020-04-22 16:00 UTC </w:t>
      </w:r>
    </w:p>
    <w:p w14:paraId="43088328" w14:textId="589EF756" w:rsidR="0021679C" w:rsidRPr="00A91FF5" w:rsidRDefault="0021679C" w:rsidP="0021679C">
      <w:pPr>
        <w:pStyle w:val="EmailDiscussion2"/>
        <w:ind w:left="1619"/>
      </w:pPr>
      <w:r w:rsidRPr="00A91FF5">
        <w:t xml:space="preserve">Initial deadline (for rapporteur's summary in </w:t>
      </w:r>
      <w:hyperlink r:id="rId2693" w:history="1">
        <w:r w:rsidR="009248E0">
          <w:rPr>
            <w:rStyle w:val="Hyperlink"/>
          </w:rPr>
          <w:t>R2-2003891</w:t>
        </w:r>
      </w:hyperlink>
      <w:r w:rsidRPr="00A91FF5">
        <w:t xml:space="preserve">):  Thursday 2020-04-23 10:00 UTC </w:t>
      </w:r>
    </w:p>
    <w:p w14:paraId="389C7AAF" w14:textId="77777777" w:rsidR="0021679C" w:rsidRPr="00A91FF5" w:rsidRDefault="0021679C" w:rsidP="0021679C">
      <w:pPr>
        <w:pStyle w:val="EmailDiscussion2"/>
        <w:ind w:left="1619"/>
      </w:pPr>
      <w:r w:rsidRPr="00A91FF5">
        <w:t>Update Scope: Continue the discussion on proposals 8, 14, 15, 16 and 17 and start preparing a MAC CR reflecting the agreements in this meeting:</w:t>
      </w:r>
    </w:p>
    <w:p w14:paraId="661B6DA7" w14:textId="77777777" w:rsidR="0021679C" w:rsidRPr="00A91FF5" w:rsidRDefault="0021679C" w:rsidP="0021679C">
      <w:pPr>
        <w:pStyle w:val="EmailDiscussion2"/>
        <w:ind w:left="1619"/>
      </w:pPr>
      <w:r w:rsidRPr="00A91FF5">
        <w:t xml:space="preserve">Updated intended outcome: </w:t>
      </w:r>
    </w:p>
    <w:p w14:paraId="454A96F4" w14:textId="77777777" w:rsidR="0021679C" w:rsidRPr="00A91FF5" w:rsidRDefault="0021679C" w:rsidP="0021679C">
      <w:pPr>
        <w:pStyle w:val="EmailDiscussion2"/>
        <w:numPr>
          <w:ilvl w:val="0"/>
          <w:numId w:val="94"/>
        </w:numPr>
        <w:overflowPunct/>
        <w:autoSpaceDE/>
        <w:autoSpaceDN/>
        <w:adjustRightInd/>
        <w:textAlignment w:val="auto"/>
      </w:pPr>
      <w:r w:rsidRPr="00A91FF5">
        <w:t>summary of the offline discussion with e.g.:</w:t>
      </w:r>
    </w:p>
    <w:p w14:paraId="598DEF12" w14:textId="77777777" w:rsidR="0021679C" w:rsidRPr="00A91FF5" w:rsidRDefault="0021679C" w:rsidP="0021679C">
      <w:pPr>
        <w:pStyle w:val="EmailDiscussion2"/>
        <w:numPr>
          <w:ilvl w:val="2"/>
          <w:numId w:val="28"/>
        </w:numPr>
        <w:overflowPunct/>
        <w:autoSpaceDE/>
        <w:autoSpaceDN/>
        <w:adjustRightInd/>
        <w:ind w:left="1980"/>
        <w:textAlignment w:val="auto"/>
      </w:pPr>
      <w:r w:rsidRPr="00A91FF5">
        <w:t>Set of proposals with full consensus, if any (agreeable over email)</w:t>
      </w:r>
    </w:p>
    <w:p w14:paraId="35197CFA" w14:textId="77777777" w:rsidR="0021679C" w:rsidRPr="00A91FF5" w:rsidRDefault="0021679C" w:rsidP="0021679C">
      <w:pPr>
        <w:pStyle w:val="EmailDiscussion2"/>
        <w:numPr>
          <w:ilvl w:val="2"/>
          <w:numId w:val="28"/>
        </w:numPr>
        <w:overflowPunct/>
        <w:autoSpaceDE/>
        <w:autoSpaceDN/>
        <w:adjustRightInd/>
        <w:ind w:left="1980"/>
        <w:textAlignment w:val="auto"/>
      </w:pPr>
      <w:r w:rsidRPr="00A91FF5">
        <w:t>Set of proposals to discuss in the follow up conference call</w:t>
      </w:r>
    </w:p>
    <w:p w14:paraId="2DDC4AD4" w14:textId="77777777" w:rsidR="0021679C" w:rsidRPr="00A91FF5" w:rsidRDefault="0021679C" w:rsidP="0021679C">
      <w:pPr>
        <w:pStyle w:val="EmailDiscussion2"/>
        <w:numPr>
          <w:ilvl w:val="0"/>
          <w:numId w:val="94"/>
        </w:numPr>
        <w:overflowPunct/>
        <w:autoSpaceDE/>
        <w:autoSpaceDN/>
        <w:adjustRightInd/>
        <w:textAlignment w:val="auto"/>
      </w:pPr>
      <w:r w:rsidRPr="00A91FF5">
        <w:t>Updated MAC CR</w:t>
      </w:r>
    </w:p>
    <w:p w14:paraId="772F6FD8" w14:textId="77777777" w:rsidR="0021679C" w:rsidRPr="00A91FF5" w:rsidRDefault="0021679C" w:rsidP="0021679C">
      <w:pPr>
        <w:pStyle w:val="EmailDiscussion2"/>
        <w:ind w:left="1619"/>
      </w:pPr>
      <w:r w:rsidRPr="00A91FF5">
        <w:t>Second intermediate deadline (for companies' feedback): Tuesday 2020-04-28 16:00 UTC</w:t>
      </w:r>
    </w:p>
    <w:p w14:paraId="71E2A096" w14:textId="2522FC89" w:rsidR="0021679C" w:rsidRPr="00A91FF5" w:rsidRDefault="0021679C" w:rsidP="0021679C">
      <w:pPr>
        <w:pStyle w:val="EmailDiscussion2"/>
        <w:ind w:left="1619"/>
      </w:pPr>
      <w:r w:rsidRPr="00A91FF5">
        <w:t xml:space="preserve">Second intermediate deadline (for rapporteur's summary in </w:t>
      </w:r>
      <w:hyperlink r:id="rId2694" w:history="1">
        <w:r w:rsidR="009248E0">
          <w:rPr>
            <w:rStyle w:val="Hyperlink"/>
          </w:rPr>
          <w:t>R2-2003900</w:t>
        </w:r>
      </w:hyperlink>
      <w:r w:rsidRPr="00A91FF5">
        <w:t xml:space="preserve"> and possibly for updated MAC CR in </w:t>
      </w:r>
      <w:hyperlink r:id="rId2695" w:history="1">
        <w:r w:rsidR="009248E0">
          <w:rPr>
            <w:rStyle w:val="Hyperlink"/>
          </w:rPr>
          <w:t>R2-2003901</w:t>
        </w:r>
      </w:hyperlink>
      <w:r w:rsidRPr="00A91FF5">
        <w:t xml:space="preserve">):  Tuesday 2020-04-28 22:00 UTC </w:t>
      </w:r>
    </w:p>
    <w:p w14:paraId="1E3782B8" w14:textId="5175E11F" w:rsidR="0021679C" w:rsidRPr="00A91FF5" w:rsidRDefault="0021679C" w:rsidP="0021679C">
      <w:pPr>
        <w:pStyle w:val="EmailDiscussion2"/>
        <w:ind w:left="1619"/>
        <w:rPr>
          <w:u w:val="single"/>
        </w:rPr>
      </w:pPr>
      <w:r w:rsidRPr="00A91FF5">
        <w:rPr>
          <w:u w:val="single"/>
        </w:rPr>
        <w:t xml:space="preserve">Proposed agreements in </w:t>
      </w:r>
      <w:hyperlink r:id="rId2696" w:history="1">
        <w:r w:rsidR="009248E0">
          <w:rPr>
            <w:rStyle w:val="Hyperlink"/>
          </w:rPr>
          <w:t>R2-2003900</w:t>
        </w:r>
      </w:hyperlink>
      <w:r w:rsidRPr="00A91FF5">
        <w:rPr>
          <w:u w:val="single"/>
        </w:rPr>
        <w:t xml:space="preserve"> indicated for email agreement and not challenged until Wednesday 2020-04-29 10:00 UTC will be declared as agreed by the session chair. For the other ones, the discussion will continue online.</w:t>
      </w:r>
    </w:p>
    <w:p w14:paraId="529E99CB" w14:textId="77777777" w:rsidR="0021679C" w:rsidRPr="00A91FF5" w:rsidRDefault="0021679C" w:rsidP="0021679C">
      <w:pPr>
        <w:pStyle w:val="EmailDiscussion2"/>
        <w:ind w:left="1619"/>
      </w:pPr>
      <w:r w:rsidRPr="00A91FF5">
        <w:t>Status: Closed</w:t>
      </w:r>
    </w:p>
    <w:p w14:paraId="297EEF7E" w14:textId="77777777" w:rsidR="0021679C" w:rsidRPr="00A91FF5" w:rsidRDefault="0021679C" w:rsidP="0021679C">
      <w:pPr>
        <w:pStyle w:val="EmailDiscussion2"/>
        <w:ind w:left="1619"/>
      </w:pPr>
    </w:p>
    <w:p w14:paraId="05B67A16"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pPr>
      <w:r w:rsidRPr="00A91FF5">
        <w:t>[AT109bis-e][102][EMIMO] RRC aspects (Ericsson)</w:t>
      </w:r>
    </w:p>
    <w:p w14:paraId="44765224" w14:textId="2DD314A5" w:rsidR="0021679C" w:rsidRPr="00A91FF5" w:rsidRDefault="0021679C" w:rsidP="0021679C">
      <w:pPr>
        <w:pStyle w:val="EmailDiscussion2"/>
        <w:ind w:left="1619"/>
        <w:rPr>
          <w:u w:val="single"/>
        </w:rPr>
      </w:pPr>
      <w:r w:rsidRPr="00A91FF5">
        <w:t xml:space="preserve">Scope: Continue the discussion on RRC aspects, based on </w:t>
      </w:r>
      <w:hyperlink r:id="rId2697" w:history="1">
        <w:r w:rsidR="009248E0">
          <w:rPr>
            <w:rStyle w:val="Hyperlink"/>
          </w:rPr>
          <w:t>R2-2003181</w:t>
        </w:r>
      </w:hyperlink>
    </w:p>
    <w:p w14:paraId="0A3A191B" w14:textId="77777777" w:rsidR="0021679C" w:rsidRPr="00A91FF5" w:rsidRDefault="0021679C" w:rsidP="0021679C">
      <w:pPr>
        <w:pStyle w:val="EmailDiscussion2"/>
        <w:ind w:left="1619"/>
      </w:pPr>
      <w:r w:rsidRPr="00A91FF5">
        <w:t>Initial intended outcome: summary of the offline discussion with e.g.:</w:t>
      </w:r>
    </w:p>
    <w:p w14:paraId="71E1D51B" w14:textId="77777777" w:rsidR="0021679C" w:rsidRPr="00A91FF5" w:rsidRDefault="0021679C" w:rsidP="0021679C">
      <w:pPr>
        <w:pStyle w:val="EmailDiscussion2"/>
        <w:numPr>
          <w:ilvl w:val="2"/>
          <w:numId w:val="28"/>
        </w:numPr>
        <w:overflowPunct/>
        <w:autoSpaceDE/>
        <w:autoSpaceDN/>
        <w:adjustRightInd/>
        <w:ind w:left="1980"/>
        <w:textAlignment w:val="auto"/>
      </w:pPr>
      <w:r w:rsidRPr="00A91FF5">
        <w:t>Set of proposals with full consensus, if any (agreeable over email)</w:t>
      </w:r>
    </w:p>
    <w:p w14:paraId="7FB964C4" w14:textId="77777777" w:rsidR="0021679C" w:rsidRPr="00A91FF5" w:rsidRDefault="0021679C" w:rsidP="0021679C">
      <w:pPr>
        <w:pStyle w:val="EmailDiscussion2"/>
        <w:numPr>
          <w:ilvl w:val="2"/>
          <w:numId w:val="28"/>
        </w:numPr>
        <w:overflowPunct/>
        <w:autoSpaceDE/>
        <w:autoSpaceDN/>
        <w:adjustRightInd/>
        <w:ind w:left="1980"/>
        <w:textAlignment w:val="auto"/>
      </w:pPr>
      <w:r w:rsidRPr="00A91FF5">
        <w:t>Set of proposals with almost full consensus to discuss in the follow up conference call</w:t>
      </w:r>
    </w:p>
    <w:p w14:paraId="065BAC11" w14:textId="77777777" w:rsidR="0021679C" w:rsidRPr="00A91FF5" w:rsidRDefault="0021679C" w:rsidP="0021679C">
      <w:pPr>
        <w:pStyle w:val="EmailDiscussion2"/>
        <w:numPr>
          <w:ilvl w:val="2"/>
          <w:numId w:val="28"/>
        </w:numPr>
        <w:overflowPunct/>
        <w:autoSpaceDE/>
        <w:autoSpaceDN/>
        <w:adjustRightInd/>
        <w:ind w:left="1980"/>
        <w:textAlignment w:val="auto"/>
      </w:pPr>
      <w:r w:rsidRPr="00A91FF5">
        <w:t xml:space="preserve">Set of open issues and proposals to postpone to next meeting  </w:t>
      </w:r>
    </w:p>
    <w:p w14:paraId="05E4BB35" w14:textId="77777777" w:rsidR="0021679C" w:rsidRPr="00A91FF5" w:rsidRDefault="0021679C" w:rsidP="0021679C">
      <w:pPr>
        <w:pStyle w:val="EmailDiscussion2"/>
        <w:ind w:left="1619"/>
      </w:pPr>
      <w:r w:rsidRPr="00A91FF5">
        <w:t xml:space="preserve">Initial deadline (for companies' feedback):  Wednesday 2020-04-22 16:00 UTC </w:t>
      </w:r>
    </w:p>
    <w:p w14:paraId="32EE881E" w14:textId="7FA42410" w:rsidR="0021679C" w:rsidRPr="00A91FF5" w:rsidRDefault="0021679C" w:rsidP="0021679C">
      <w:pPr>
        <w:pStyle w:val="EmailDiscussion2"/>
        <w:ind w:left="1619"/>
      </w:pPr>
      <w:r w:rsidRPr="00A91FF5">
        <w:t xml:space="preserve">Initial deadline (for rapporteur's summary in </w:t>
      </w:r>
      <w:hyperlink r:id="rId2698" w:history="1">
        <w:r w:rsidR="009248E0">
          <w:rPr>
            <w:rStyle w:val="Hyperlink"/>
          </w:rPr>
          <w:t>R2-2003892</w:t>
        </w:r>
      </w:hyperlink>
      <w:r w:rsidRPr="00A91FF5">
        <w:t xml:space="preserve">):  Thursday 2020-04-23 10:00 UTC </w:t>
      </w:r>
    </w:p>
    <w:p w14:paraId="03E8B2A8" w14:textId="540574A7" w:rsidR="0021679C" w:rsidRPr="00A91FF5" w:rsidRDefault="0021679C" w:rsidP="0021679C">
      <w:pPr>
        <w:pStyle w:val="EmailDiscussion2"/>
        <w:ind w:left="1619"/>
      </w:pPr>
      <w:r w:rsidRPr="00A91FF5">
        <w:t xml:space="preserve">Updated scope: Continue the discussion on RRC open issues, including the proposals in </w:t>
      </w:r>
      <w:hyperlink r:id="rId2699" w:history="1">
        <w:r w:rsidR="009248E0">
          <w:rPr>
            <w:rStyle w:val="Hyperlink"/>
          </w:rPr>
          <w:t>R2-2003345</w:t>
        </w:r>
      </w:hyperlink>
    </w:p>
    <w:p w14:paraId="111A7CA6" w14:textId="77777777" w:rsidR="0021679C" w:rsidRPr="00A91FF5" w:rsidRDefault="0021679C" w:rsidP="0021679C">
      <w:pPr>
        <w:pStyle w:val="EmailDiscussion2"/>
        <w:ind w:left="1619"/>
      </w:pPr>
      <w:r w:rsidRPr="00A91FF5">
        <w:t>Updated intended outcome: summary of the offline discussion with e.g.:</w:t>
      </w:r>
    </w:p>
    <w:p w14:paraId="402CA6D3" w14:textId="77777777" w:rsidR="0021679C" w:rsidRPr="00A91FF5" w:rsidRDefault="0021679C" w:rsidP="0021679C">
      <w:pPr>
        <w:pStyle w:val="EmailDiscussion2"/>
        <w:numPr>
          <w:ilvl w:val="2"/>
          <w:numId w:val="28"/>
        </w:numPr>
        <w:overflowPunct/>
        <w:autoSpaceDE/>
        <w:autoSpaceDN/>
        <w:adjustRightInd/>
        <w:ind w:left="1980"/>
        <w:textAlignment w:val="auto"/>
      </w:pPr>
      <w:r w:rsidRPr="00A91FF5">
        <w:t>Set of proposals with full consensus, if any (agreeable over email)</w:t>
      </w:r>
    </w:p>
    <w:p w14:paraId="0C08C12D" w14:textId="77777777" w:rsidR="0021679C" w:rsidRPr="00A91FF5" w:rsidRDefault="0021679C" w:rsidP="0021679C">
      <w:pPr>
        <w:pStyle w:val="EmailDiscussion2"/>
        <w:numPr>
          <w:ilvl w:val="2"/>
          <w:numId w:val="28"/>
        </w:numPr>
        <w:overflowPunct/>
        <w:autoSpaceDE/>
        <w:autoSpaceDN/>
        <w:adjustRightInd/>
        <w:ind w:left="1980"/>
        <w:textAlignment w:val="auto"/>
      </w:pPr>
      <w:r w:rsidRPr="00A91FF5">
        <w:t>Set of proposals to discuss in the follow up conference call</w:t>
      </w:r>
    </w:p>
    <w:p w14:paraId="46E78AA1" w14:textId="77777777" w:rsidR="0021679C" w:rsidRPr="00A91FF5" w:rsidRDefault="0021679C" w:rsidP="0021679C">
      <w:pPr>
        <w:pStyle w:val="EmailDiscussion2"/>
        <w:ind w:left="1619"/>
      </w:pPr>
      <w:r w:rsidRPr="00A91FF5">
        <w:lastRenderedPageBreak/>
        <w:t>Second intermediate deadline (for companies' feedback): Tuesday 2020-04-28 16:00 UTC</w:t>
      </w:r>
    </w:p>
    <w:p w14:paraId="3BBE0D91" w14:textId="7455C732" w:rsidR="0021679C" w:rsidRPr="00A91FF5" w:rsidRDefault="0021679C" w:rsidP="0021679C">
      <w:pPr>
        <w:pStyle w:val="EmailDiscussion2"/>
        <w:ind w:left="1619"/>
      </w:pPr>
      <w:r w:rsidRPr="00A91FF5">
        <w:t xml:space="preserve">Second intermediate deadline (for rapporteur's summary in </w:t>
      </w:r>
      <w:hyperlink r:id="rId2700" w:history="1">
        <w:r w:rsidR="009248E0">
          <w:rPr>
            <w:rStyle w:val="Hyperlink"/>
          </w:rPr>
          <w:t>R2-2003898</w:t>
        </w:r>
      </w:hyperlink>
      <w:r w:rsidRPr="00A91FF5">
        <w:t xml:space="preserve">):  Tuesday 2020-04-28 22:00 UTC </w:t>
      </w:r>
    </w:p>
    <w:p w14:paraId="051B4DAB" w14:textId="676BAA36" w:rsidR="0021679C" w:rsidRPr="00A91FF5" w:rsidRDefault="0021679C" w:rsidP="0021679C">
      <w:pPr>
        <w:pStyle w:val="EmailDiscussion2"/>
        <w:ind w:left="1619"/>
        <w:rPr>
          <w:u w:val="single"/>
        </w:rPr>
      </w:pPr>
      <w:r w:rsidRPr="00A91FF5">
        <w:rPr>
          <w:u w:val="single"/>
        </w:rPr>
        <w:t xml:space="preserve">Proposed agreements in </w:t>
      </w:r>
      <w:hyperlink r:id="rId2701" w:history="1">
        <w:r w:rsidR="009248E0">
          <w:rPr>
            <w:rStyle w:val="Hyperlink"/>
          </w:rPr>
          <w:t>R2-2003898</w:t>
        </w:r>
      </w:hyperlink>
      <w:r w:rsidRPr="00A91FF5">
        <w:rPr>
          <w:u w:val="single"/>
        </w:rPr>
        <w:t xml:space="preserve"> indicated for email agreement and not challenged until Wednesday 2020-04-29 10:00 UTC will be declared as agreed by the session chair. For the other ones, the discussion will continue online.</w:t>
      </w:r>
    </w:p>
    <w:p w14:paraId="037F525F" w14:textId="77777777" w:rsidR="0021679C" w:rsidRPr="00A91FF5" w:rsidRDefault="0021679C" w:rsidP="0021679C">
      <w:pPr>
        <w:pStyle w:val="EmailDiscussion2"/>
        <w:ind w:left="1619"/>
      </w:pPr>
      <w:r w:rsidRPr="00A91FF5">
        <w:t>Status: Closed</w:t>
      </w:r>
    </w:p>
    <w:p w14:paraId="4687B14C" w14:textId="77777777" w:rsidR="0021679C" w:rsidRPr="00A91FF5" w:rsidRDefault="0021679C" w:rsidP="0021679C">
      <w:pPr>
        <w:pStyle w:val="EmailDiscussion2"/>
        <w:ind w:left="0"/>
      </w:pPr>
    </w:p>
    <w:p w14:paraId="5EA97F95" w14:textId="77777777" w:rsidR="0021679C" w:rsidRPr="00A91FF5" w:rsidRDefault="0021679C" w:rsidP="0021679C">
      <w:pPr>
        <w:pStyle w:val="EmailDiscussion"/>
        <w:tabs>
          <w:tab w:val="clear" w:pos="1710"/>
          <w:tab w:val="num" w:pos="1619"/>
        </w:tabs>
        <w:overflowPunct/>
        <w:autoSpaceDE/>
        <w:autoSpaceDN/>
        <w:adjustRightInd/>
        <w:spacing w:before="40"/>
        <w:ind w:left="1259" w:firstLine="0"/>
        <w:textAlignment w:val="auto"/>
      </w:pPr>
      <w:r w:rsidRPr="00A91FF5">
        <w:t>[AT109bis-e][103][EMIMO] BFR on SpCell (Apple)</w:t>
      </w:r>
    </w:p>
    <w:p w14:paraId="27906234" w14:textId="77D91754" w:rsidR="0021679C" w:rsidRPr="00A91FF5" w:rsidRDefault="0021679C" w:rsidP="0021679C">
      <w:pPr>
        <w:pStyle w:val="EmailDiscussion2"/>
        <w:ind w:left="1619"/>
        <w:rPr>
          <w:u w:val="single"/>
        </w:rPr>
      </w:pPr>
      <w:r w:rsidRPr="00A91FF5">
        <w:t xml:space="preserve">Scope: Continue the discussion on BFR MAC CE for BFR on SpCell, based on </w:t>
      </w:r>
      <w:hyperlink r:id="rId2702" w:history="1">
        <w:r w:rsidR="009248E0">
          <w:rPr>
            <w:rStyle w:val="Hyperlink"/>
          </w:rPr>
          <w:t>R2-2002795</w:t>
        </w:r>
      </w:hyperlink>
      <w:r w:rsidRPr="00A91FF5">
        <w:rPr>
          <w:rStyle w:val="Hyperlink"/>
          <w:color w:val="auto"/>
        </w:rPr>
        <w:t xml:space="preserve"> </w:t>
      </w:r>
    </w:p>
    <w:p w14:paraId="69142E05" w14:textId="77777777" w:rsidR="0021679C" w:rsidRPr="00A91FF5" w:rsidRDefault="0021679C" w:rsidP="0021679C">
      <w:pPr>
        <w:pStyle w:val="EmailDiscussion2"/>
        <w:ind w:left="1619"/>
      </w:pPr>
      <w:r w:rsidRPr="00A91FF5">
        <w:t>Initial intended outcome: summary of the offline discussion with e.g.:</w:t>
      </w:r>
    </w:p>
    <w:p w14:paraId="46365A72" w14:textId="77777777" w:rsidR="0021679C" w:rsidRPr="00A91FF5" w:rsidRDefault="0021679C" w:rsidP="0021679C">
      <w:pPr>
        <w:pStyle w:val="EmailDiscussion2"/>
        <w:numPr>
          <w:ilvl w:val="2"/>
          <w:numId w:val="28"/>
        </w:numPr>
        <w:overflowPunct/>
        <w:autoSpaceDE/>
        <w:autoSpaceDN/>
        <w:adjustRightInd/>
        <w:ind w:left="1980"/>
        <w:textAlignment w:val="auto"/>
      </w:pPr>
      <w:r w:rsidRPr="00A91FF5">
        <w:t>Set of proposals with full consensus, if any (agreeable over email)</w:t>
      </w:r>
    </w:p>
    <w:p w14:paraId="2E389F15" w14:textId="77777777" w:rsidR="0021679C" w:rsidRPr="00A91FF5" w:rsidRDefault="0021679C" w:rsidP="0021679C">
      <w:pPr>
        <w:pStyle w:val="EmailDiscussion2"/>
        <w:numPr>
          <w:ilvl w:val="2"/>
          <w:numId w:val="28"/>
        </w:numPr>
        <w:overflowPunct/>
        <w:autoSpaceDE/>
        <w:autoSpaceDN/>
        <w:adjustRightInd/>
        <w:ind w:left="1980"/>
        <w:textAlignment w:val="auto"/>
      </w:pPr>
      <w:r w:rsidRPr="00A91FF5">
        <w:t>Set of proposals with to discuss in the follow up conference call</w:t>
      </w:r>
    </w:p>
    <w:p w14:paraId="4D3BB009" w14:textId="77777777" w:rsidR="0021679C" w:rsidRPr="00A91FF5" w:rsidRDefault="0021679C" w:rsidP="0021679C">
      <w:pPr>
        <w:pStyle w:val="EmailDiscussion2"/>
        <w:ind w:left="1619"/>
      </w:pPr>
      <w:r w:rsidRPr="00A91FF5">
        <w:t xml:space="preserve">Initial deadline (for companies' feedback):  Wednesday 2020-04-22 16:00 UTC </w:t>
      </w:r>
    </w:p>
    <w:p w14:paraId="05DD2715" w14:textId="2A604699" w:rsidR="0021679C" w:rsidRPr="00A91FF5" w:rsidRDefault="0021679C" w:rsidP="0021679C">
      <w:pPr>
        <w:pStyle w:val="EmailDiscussion2"/>
        <w:ind w:left="1619"/>
      </w:pPr>
      <w:r w:rsidRPr="00A91FF5">
        <w:t xml:space="preserve">Initial deadline (for rapporteur's summary in </w:t>
      </w:r>
      <w:hyperlink r:id="rId2703" w:history="1">
        <w:r w:rsidR="009248E0">
          <w:rPr>
            <w:rStyle w:val="Hyperlink"/>
          </w:rPr>
          <w:t>R2-2003893</w:t>
        </w:r>
      </w:hyperlink>
      <w:r w:rsidRPr="00A91FF5">
        <w:t xml:space="preserve">):  Thursday 2020-04-23 10:00 UTC </w:t>
      </w:r>
    </w:p>
    <w:p w14:paraId="103113FE" w14:textId="77777777" w:rsidR="0021679C" w:rsidRPr="00A91FF5" w:rsidRDefault="0021679C" w:rsidP="0021679C">
      <w:pPr>
        <w:pStyle w:val="EmailDiscussion2"/>
        <w:ind w:left="1619"/>
      </w:pPr>
      <w:r w:rsidRPr="00A91FF5">
        <w:t>Update Scope: Continue the discussion on the Working Assumptions:</w:t>
      </w:r>
    </w:p>
    <w:p w14:paraId="45D8B610" w14:textId="77777777" w:rsidR="0021679C" w:rsidRPr="00A91FF5" w:rsidRDefault="0021679C" w:rsidP="0021679C">
      <w:pPr>
        <w:pStyle w:val="EmailDiscussion2"/>
        <w:ind w:left="1619"/>
      </w:pPr>
      <w:r w:rsidRPr="00A91FF5">
        <w:t>Updated intended outcome: summary of the offline discussion with e.g.:</w:t>
      </w:r>
    </w:p>
    <w:p w14:paraId="25CD65E5" w14:textId="77777777" w:rsidR="0021679C" w:rsidRPr="00A91FF5" w:rsidRDefault="0021679C" w:rsidP="0021679C">
      <w:pPr>
        <w:pStyle w:val="EmailDiscussion2"/>
        <w:numPr>
          <w:ilvl w:val="2"/>
          <w:numId w:val="28"/>
        </w:numPr>
        <w:overflowPunct/>
        <w:autoSpaceDE/>
        <w:autoSpaceDN/>
        <w:adjustRightInd/>
        <w:ind w:left="1980"/>
        <w:textAlignment w:val="auto"/>
      </w:pPr>
      <w:r w:rsidRPr="00A91FF5">
        <w:t>Set of proposals with full consensus, if any (agreeable over email)</w:t>
      </w:r>
    </w:p>
    <w:p w14:paraId="53CAD31D" w14:textId="77777777" w:rsidR="0021679C" w:rsidRPr="00A91FF5" w:rsidRDefault="0021679C" w:rsidP="0021679C">
      <w:pPr>
        <w:pStyle w:val="EmailDiscussion2"/>
        <w:numPr>
          <w:ilvl w:val="2"/>
          <w:numId w:val="28"/>
        </w:numPr>
        <w:overflowPunct/>
        <w:autoSpaceDE/>
        <w:autoSpaceDN/>
        <w:adjustRightInd/>
        <w:ind w:left="1980"/>
        <w:textAlignment w:val="auto"/>
      </w:pPr>
      <w:r w:rsidRPr="00A91FF5">
        <w:t>Set of proposals to discuss in the follow up conference call</w:t>
      </w:r>
    </w:p>
    <w:p w14:paraId="2711DFF8" w14:textId="77777777" w:rsidR="0021679C" w:rsidRPr="00A91FF5" w:rsidRDefault="0021679C" w:rsidP="0021679C">
      <w:pPr>
        <w:pStyle w:val="EmailDiscussion2"/>
        <w:ind w:left="1619"/>
      </w:pPr>
      <w:r w:rsidRPr="00A91FF5">
        <w:t>Second intermediate deadline (for companies' feedback): Tuesday 2020-04-28 16:00 UTC</w:t>
      </w:r>
    </w:p>
    <w:p w14:paraId="73C9FE2A" w14:textId="143B4F98" w:rsidR="0021679C" w:rsidRPr="00A91FF5" w:rsidRDefault="0021679C" w:rsidP="0021679C">
      <w:pPr>
        <w:pStyle w:val="EmailDiscussion2"/>
        <w:ind w:left="1619"/>
      </w:pPr>
      <w:r w:rsidRPr="00A91FF5">
        <w:t xml:space="preserve">Second intermediate deadline (for rapporteur's summary in </w:t>
      </w:r>
      <w:hyperlink r:id="rId2704" w:history="1">
        <w:r w:rsidR="009248E0">
          <w:rPr>
            <w:rStyle w:val="Hyperlink"/>
          </w:rPr>
          <w:t>R2-2003902</w:t>
        </w:r>
      </w:hyperlink>
      <w:r w:rsidRPr="00A91FF5">
        <w:t xml:space="preserve">):  Tuesday 2020-04-28 22:00 UTC </w:t>
      </w:r>
    </w:p>
    <w:p w14:paraId="27287FA1" w14:textId="1D64DC06" w:rsidR="0021679C" w:rsidRPr="00A91FF5" w:rsidRDefault="0021679C" w:rsidP="0021679C">
      <w:pPr>
        <w:pStyle w:val="EmailDiscussion2"/>
        <w:ind w:left="1619"/>
        <w:rPr>
          <w:u w:val="single"/>
        </w:rPr>
      </w:pPr>
      <w:r w:rsidRPr="00A91FF5">
        <w:rPr>
          <w:u w:val="single"/>
        </w:rPr>
        <w:t xml:space="preserve">Proposed agreements in </w:t>
      </w:r>
      <w:hyperlink r:id="rId2705" w:history="1">
        <w:r w:rsidR="009248E0">
          <w:rPr>
            <w:rStyle w:val="Hyperlink"/>
          </w:rPr>
          <w:t>R2-2003902</w:t>
        </w:r>
      </w:hyperlink>
      <w:r w:rsidRPr="00A91FF5">
        <w:rPr>
          <w:u w:val="single"/>
        </w:rPr>
        <w:t xml:space="preserve"> indicated for email agreement and not challenged until Wednesday 2020-04-29 10:00 UTC will be declared as agreed by the session chair. For the other ones, the discussion will continue online.</w:t>
      </w:r>
    </w:p>
    <w:p w14:paraId="57B50C64" w14:textId="77777777" w:rsidR="0021679C" w:rsidRPr="00A91FF5" w:rsidRDefault="0021679C" w:rsidP="0021679C">
      <w:pPr>
        <w:pStyle w:val="EmailDiscussion2"/>
        <w:ind w:left="1619"/>
      </w:pPr>
      <w:r w:rsidRPr="00A91FF5">
        <w:t>Status: Closed</w:t>
      </w:r>
    </w:p>
    <w:p w14:paraId="57A94E6A" w14:textId="77777777" w:rsidR="0021679C" w:rsidRPr="00A91FF5" w:rsidRDefault="0021679C" w:rsidP="0021679C">
      <w:pPr>
        <w:pStyle w:val="EmailDiscussion2"/>
      </w:pPr>
    </w:p>
    <w:p w14:paraId="15321C8A"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pPr>
      <w:r w:rsidRPr="00A91FF5">
        <w:t>[AT109bis-e][104][EMIMO] Timer based BFR MAC CE Transmission (Nokia)</w:t>
      </w:r>
    </w:p>
    <w:p w14:paraId="3E7DA06A" w14:textId="55404671" w:rsidR="0021679C" w:rsidRPr="00A91FF5" w:rsidRDefault="0021679C" w:rsidP="0021679C">
      <w:pPr>
        <w:pStyle w:val="EmailDiscussion2"/>
        <w:ind w:left="1619"/>
      </w:pPr>
      <w:r w:rsidRPr="00A91FF5">
        <w:t xml:space="preserve">Scope: Discuss the proposals for timer based BFR MAC CE Transmission based on </w:t>
      </w:r>
      <w:hyperlink r:id="rId2706" w:history="1">
        <w:r w:rsidR="009248E0">
          <w:rPr>
            <w:rStyle w:val="Hyperlink"/>
          </w:rPr>
          <w:t>R2-2002796</w:t>
        </w:r>
      </w:hyperlink>
      <w:r w:rsidRPr="00A91FF5">
        <w:rPr>
          <w:rStyle w:val="Hyperlink"/>
          <w:color w:val="auto"/>
          <w:u w:val="none"/>
        </w:rPr>
        <w:t xml:space="preserve">, </w:t>
      </w:r>
      <w:hyperlink r:id="rId2707" w:history="1">
        <w:r w:rsidR="009248E0">
          <w:rPr>
            <w:rStyle w:val="Hyperlink"/>
          </w:rPr>
          <w:t>R2-2003589</w:t>
        </w:r>
      </w:hyperlink>
      <w:r w:rsidRPr="00A91FF5">
        <w:rPr>
          <w:rStyle w:val="Hyperlink"/>
          <w:color w:val="auto"/>
          <w:u w:val="none"/>
        </w:rPr>
        <w:t xml:space="preserve"> and </w:t>
      </w:r>
      <w:hyperlink r:id="rId2708" w:history="1">
        <w:r w:rsidR="009248E0">
          <w:rPr>
            <w:rStyle w:val="Hyperlink"/>
          </w:rPr>
          <w:t>R2-2003712</w:t>
        </w:r>
      </w:hyperlink>
    </w:p>
    <w:p w14:paraId="747FEAE1" w14:textId="77777777" w:rsidR="0021679C" w:rsidRPr="00A91FF5" w:rsidRDefault="0021679C" w:rsidP="0021679C">
      <w:pPr>
        <w:pStyle w:val="EmailDiscussion2"/>
        <w:ind w:left="1619"/>
      </w:pPr>
      <w:r w:rsidRPr="00A91FF5">
        <w:t>Initial intended outcome: summary of the offline discussion with list of proposals</w:t>
      </w:r>
    </w:p>
    <w:p w14:paraId="6A62BAEA" w14:textId="77777777" w:rsidR="0021679C" w:rsidRPr="00A91FF5" w:rsidRDefault="0021679C" w:rsidP="0021679C">
      <w:pPr>
        <w:pStyle w:val="EmailDiscussion2"/>
        <w:ind w:left="1619"/>
      </w:pPr>
      <w:r w:rsidRPr="00A91FF5">
        <w:t xml:space="preserve">Initial deadline (for companies' feedback):  Thursday 2020-04-23 07:00 UTC </w:t>
      </w:r>
    </w:p>
    <w:p w14:paraId="68A9828A" w14:textId="21744CC2" w:rsidR="0021679C" w:rsidRPr="00A91FF5" w:rsidRDefault="0021679C" w:rsidP="0021679C">
      <w:pPr>
        <w:pStyle w:val="EmailDiscussion2"/>
        <w:ind w:left="1619"/>
      </w:pPr>
      <w:r w:rsidRPr="00A91FF5">
        <w:t xml:space="preserve">Initial deadline (for rapporteur's summary in </w:t>
      </w:r>
      <w:hyperlink r:id="rId2709" w:history="1">
        <w:r w:rsidR="009248E0">
          <w:rPr>
            <w:rStyle w:val="Hyperlink"/>
          </w:rPr>
          <w:t>R2-2003894</w:t>
        </w:r>
      </w:hyperlink>
      <w:r w:rsidRPr="00A91FF5">
        <w:t xml:space="preserve">):  Thursday 2020-04-23 16:00 UTC </w:t>
      </w:r>
    </w:p>
    <w:p w14:paraId="4A01D8AD" w14:textId="328852E4" w:rsidR="0021679C" w:rsidRPr="00A91FF5" w:rsidRDefault="0021679C" w:rsidP="0021679C">
      <w:pPr>
        <w:pStyle w:val="EmailDiscussion2"/>
        <w:ind w:left="1619"/>
      </w:pPr>
      <w:r w:rsidRPr="00A91FF5">
        <w:t xml:space="preserve">Update Scope: Continue the discussion together with proposal 6 from </w:t>
      </w:r>
      <w:hyperlink r:id="rId2710" w:history="1">
        <w:r w:rsidR="009248E0">
          <w:rPr>
            <w:rStyle w:val="Hyperlink"/>
          </w:rPr>
          <w:t>R2-2003891</w:t>
        </w:r>
      </w:hyperlink>
      <w:r w:rsidRPr="00A91FF5">
        <w:t>:</w:t>
      </w:r>
    </w:p>
    <w:p w14:paraId="43E237F1" w14:textId="77777777" w:rsidR="0021679C" w:rsidRPr="00A91FF5" w:rsidRDefault="0021679C" w:rsidP="0021679C">
      <w:pPr>
        <w:pStyle w:val="EmailDiscussion2"/>
        <w:ind w:left="1619"/>
      </w:pPr>
      <w:r w:rsidRPr="00A91FF5">
        <w:t>Updated intended outcome: summary of the offline discussion with e.g.:</w:t>
      </w:r>
    </w:p>
    <w:p w14:paraId="5889033F" w14:textId="77777777" w:rsidR="0021679C" w:rsidRPr="00A91FF5" w:rsidRDefault="0021679C" w:rsidP="0021679C">
      <w:pPr>
        <w:pStyle w:val="EmailDiscussion2"/>
        <w:numPr>
          <w:ilvl w:val="2"/>
          <w:numId w:val="28"/>
        </w:numPr>
        <w:overflowPunct/>
        <w:autoSpaceDE/>
        <w:autoSpaceDN/>
        <w:adjustRightInd/>
        <w:ind w:left="1980"/>
        <w:textAlignment w:val="auto"/>
      </w:pPr>
      <w:r w:rsidRPr="00A91FF5">
        <w:t>Set of proposals with full consensus, if any (agreeable over email)</w:t>
      </w:r>
    </w:p>
    <w:p w14:paraId="1B4E7AE7" w14:textId="77777777" w:rsidR="0021679C" w:rsidRPr="00A91FF5" w:rsidRDefault="0021679C" w:rsidP="0021679C">
      <w:pPr>
        <w:pStyle w:val="EmailDiscussion2"/>
        <w:numPr>
          <w:ilvl w:val="2"/>
          <w:numId w:val="28"/>
        </w:numPr>
        <w:overflowPunct/>
        <w:autoSpaceDE/>
        <w:autoSpaceDN/>
        <w:adjustRightInd/>
        <w:ind w:left="1980"/>
        <w:textAlignment w:val="auto"/>
      </w:pPr>
      <w:r w:rsidRPr="00A91FF5">
        <w:t>Set of proposals to discuss in the follow up conference call</w:t>
      </w:r>
    </w:p>
    <w:p w14:paraId="2CCDC2CA" w14:textId="77777777" w:rsidR="0021679C" w:rsidRPr="00A91FF5" w:rsidRDefault="0021679C" w:rsidP="0021679C">
      <w:pPr>
        <w:pStyle w:val="EmailDiscussion2"/>
        <w:ind w:left="1619"/>
      </w:pPr>
      <w:r w:rsidRPr="00A91FF5">
        <w:t>Second intermediate deadline (for companies' feedback): Tuesday 2020-04-28 16:00 UTC</w:t>
      </w:r>
    </w:p>
    <w:p w14:paraId="6CB6952C" w14:textId="130226A4" w:rsidR="0021679C" w:rsidRPr="00A91FF5" w:rsidRDefault="0021679C" w:rsidP="0021679C">
      <w:pPr>
        <w:pStyle w:val="EmailDiscussion2"/>
        <w:ind w:left="1619"/>
      </w:pPr>
      <w:r w:rsidRPr="00A91FF5">
        <w:t xml:space="preserve">Second intermediate deadline (for rapporteur's summary in </w:t>
      </w:r>
      <w:hyperlink r:id="rId2711" w:history="1">
        <w:r w:rsidR="009248E0">
          <w:rPr>
            <w:rStyle w:val="Hyperlink"/>
          </w:rPr>
          <w:t>R2-2003903</w:t>
        </w:r>
      </w:hyperlink>
      <w:r w:rsidRPr="00A91FF5">
        <w:t xml:space="preserve">):  Tuesday 2020-04-28 22:00 UTC </w:t>
      </w:r>
    </w:p>
    <w:p w14:paraId="3385B85D" w14:textId="7E3FED91" w:rsidR="0021679C" w:rsidRPr="00A91FF5" w:rsidRDefault="0021679C" w:rsidP="0021679C">
      <w:pPr>
        <w:pStyle w:val="EmailDiscussion2"/>
        <w:ind w:left="1619"/>
        <w:rPr>
          <w:u w:val="single"/>
        </w:rPr>
      </w:pPr>
      <w:r w:rsidRPr="00A91FF5">
        <w:rPr>
          <w:u w:val="single"/>
        </w:rPr>
        <w:t xml:space="preserve">Proposed agreements in </w:t>
      </w:r>
      <w:hyperlink r:id="rId2712" w:history="1">
        <w:r w:rsidR="009248E0">
          <w:rPr>
            <w:rStyle w:val="Hyperlink"/>
          </w:rPr>
          <w:t>R2-2003903</w:t>
        </w:r>
      </w:hyperlink>
      <w:r w:rsidRPr="00A91FF5">
        <w:rPr>
          <w:u w:val="single"/>
        </w:rPr>
        <w:t xml:space="preserve"> indicated for email agreement and not challenged until Wednesday 2020-04-29 10:00 UTC will be declared as agreed by the session chair. For the other ones, the discussion will continue online.</w:t>
      </w:r>
    </w:p>
    <w:p w14:paraId="2BFE9989" w14:textId="77777777" w:rsidR="0021679C" w:rsidRPr="00A91FF5" w:rsidRDefault="0021679C" w:rsidP="0021679C">
      <w:pPr>
        <w:pStyle w:val="EmailDiscussion2"/>
        <w:ind w:left="1619"/>
      </w:pPr>
      <w:r w:rsidRPr="00A91FF5">
        <w:t>Status: Closed</w:t>
      </w:r>
    </w:p>
    <w:p w14:paraId="6154D6C3" w14:textId="77777777" w:rsidR="0021679C" w:rsidRPr="00A91FF5" w:rsidRDefault="0021679C" w:rsidP="0021679C">
      <w:pPr>
        <w:pStyle w:val="EmailDiscussion2"/>
      </w:pPr>
    </w:p>
    <w:p w14:paraId="0EBFE74F"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pPr>
      <w:r w:rsidRPr="00A91FF5">
        <w:t>[AT109bis-e][105][PRN] Open issues (Nokia)</w:t>
      </w:r>
    </w:p>
    <w:p w14:paraId="73198DD3" w14:textId="1657663F" w:rsidR="0021679C" w:rsidRPr="00A91FF5" w:rsidRDefault="0021679C" w:rsidP="0021679C">
      <w:pPr>
        <w:pStyle w:val="EmailDiscussion2"/>
        <w:ind w:left="1619"/>
      </w:pPr>
      <w:r w:rsidRPr="00A91FF5">
        <w:t xml:space="preserve">Initial scope: Continue the discussion on PRN open issues, based on </w:t>
      </w:r>
      <w:hyperlink r:id="rId2713" w:history="1">
        <w:r w:rsidR="009248E0">
          <w:rPr>
            <w:rStyle w:val="Hyperlink"/>
          </w:rPr>
          <w:t>R2-2002659</w:t>
        </w:r>
      </w:hyperlink>
    </w:p>
    <w:p w14:paraId="3662C679" w14:textId="77777777" w:rsidR="0021679C" w:rsidRPr="00A91FF5" w:rsidRDefault="0021679C" w:rsidP="0021679C">
      <w:pPr>
        <w:pStyle w:val="EmailDiscussion2"/>
        <w:ind w:left="1619"/>
      </w:pPr>
      <w:r w:rsidRPr="00A91FF5">
        <w:t xml:space="preserve">Initial intended outcome: Set of proposals with full consensus agreeable via email, based on </w:t>
      </w:r>
    </w:p>
    <w:p w14:paraId="0664DC50" w14:textId="4AEC643C" w:rsidR="0021679C" w:rsidRPr="00A91FF5" w:rsidRDefault="0021679C" w:rsidP="0021679C">
      <w:pPr>
        <w:pStyle w:val="EmailDiscussion2"/>
        <w:ind w:left="1619"/>
      </w:pPr>
      <w:r w:rsidRPr="00A91FF5">
        <w:t xml:space="preserve">the list in Section 4.1 of </w:t>
      </w:r>
      <w:hyperlink r:id="rId2714" w:history="1">
        <w:r w:rsidR="009248E0">
          <w:rPr>
            <w:rStyle w:val="Hyperlink"/>
          </w:rPr>
          <w:t>R2-2002659</w:t>
        </w:r>
      </w:hyperlink>
      <w:r w:rsidRPr="00A91FF5">
        <w:t xml:space="preserve"> (final list to be reflected in </w:t>
      </w:r>
      <w:hyperlink r:id="rId2715" w:history="1">
        <w:r w:rsidR="009248E0">
          <w:rPr>
            <w:rStyle w:val="Hyperlink"/>
          </w:rPr>
          <w:t>R2-2003895</w:t>
        </w:r>
      </w:hyperlink>
      <w:r w:rsidRPr="00A91FF5">
        <w:t>)</w:t>
      </w:r>
    </w:p>
    <w:p w14:paraId="6664A00F" w14:textId="77777777" w:rsidR="0021679C" w:rsidRPr="00A91FF5" w:rsidRDefault="0021679C" w:rsidP="0021679C">
      <w:pPr>
        <w:pStyle w:val="EmailDiscussion2"/>
        <w:ind w:left="1619"/>
      </w:pPr>
      <w:r w:rsidRPr="00A91FF5">
        <w:t>Initial intermediate deadline (for companies' feedback): Tuesday 2020-04-21 09:00 UTC</w:t>
      </w:r>
    </w:p>
    <w:p w14:paraId="3D5D45BA" w14:textId="77777777" w:rsidR="0021679C" w:rsidRPr="00A91FF5" w:rsidRDefault="0021679C" w:rsidP="0021679C">
      <w:pPr>
        <w:pStyle w:val="EmailDiscussion2"/>
        <w:ind w:left="1619"/>
      </w:pPr>
      <w:r w:rsidRPr="00A91FF5">
        <w:t>Updated scope:</w:t>
      </w:r>
    </w:p>
    <w:p w14:paraId="3E48C816" w14:textId="77777777" w:rsidR="0021679C" w:rsidRPr="00A91FF5" w:rsidRDefault="0021679C" w:rsidP="0021679C">
      <w:pPr>
        <w:pStyle w:val="EmailDiscussion2"/>
        <w:numPr>
          <w:ilvl w:val="2"/>
          <w:numId w:val="28"/>
        </w:numPr>
        <w:overflowPunct/>
        <w:autoSpaceDE/>
        <w:autoSpaceDN/>
        <w:adjustRightInd/>
        <w:ind w:left="1980"/>
        <w:textAlignment w:val="auto"/>
      </w:pPr>
      <w:r w:rsidRPr="00A91FF5">
        <w:t xml:space="preserve">for open issue 8: discuss the possibility to introduce an indication in SIB1 to allow UEs to search other cells on the same frequency </w:t>
      </w:r>
    </w:p>
    <w:p w14:paraId="0930D3D4" w14:textId="77777777" w:rsidR="0021679C" w:rsidRPr="00A91FF5" w:rsidRDefault="0021679C" w:rsidP="0021679C">
      <w:pPr>
        <w:pStyle w:val="EmailDiscussion2"/>
        <w:numPr>
          <w:ilvl w:val="2"/>
          <w:numId w:val="28"/>
        </w:numPr>
        <w:overflowPunct/>
        <w:autoSpaceDE/>
        <w:autoSpaceDN/>
        <w:adjustRightInd/>
        <w:ind w:left="1980"/>
        <w:textAlignment w:val="auto"/>
      </w:pPr>
      <w:r w:rsidRPr="00A91FF5">
        <w:t>for open issue 9: discuss the possibility to signal PCI range(s) per PLMN per frequency vs just per frequency</w:t>
      </w:r>
    </w:p>
    <w:p w14:paraId="313B2BB5" w14:textId="77777777" w:rsidR="0021679C" w:rsidRPr="00A91FF5" w:rsidRDefault="0021679C" w:rsidP="0021679C">
      <w:pPr>
        <w:pStyle w:val="EmailDiscussion2"/>
        <w:numPr>
          <w:ilvl w:val="2"/>
          <w:numId w:val="28"/>
        </w:numPr>
        <w:overflowPunct/>
        <w:autoSpaceDE/>
        <w:autoSpaceDN/>
        <w:adjustRightInd/>
        <w:ind w:left="1980"/>
        <w:textAlignment w:val="auto"/>
      </w:pPr>
      <w:r w:rsidRPr="00A91FF5">
        <w:t>continue the discussion on open issues 11 and 16</w:t>
      </w:r>
    </w:p>
    <w:p w14:paraId="4608815D" w14:textId="77777777" w:rsidR="0021679C" w:rsidRPr="00A91FF5" w:rsidRDefault="0021679C" w:rsidP="0021679C">
      <w:pPr>
        <w:pStyle w:val="EmailDiscussion2"/>
        <w:ind w:left="1619"/>
      </w:pPr>
      <w:r w:rsidRPr="00A91FF5">
        <w:t>Updated intended outcome: summary of the offline discussion with e.g.:</w:t>
      </w:r>
    </w:p>
    <w:p w14:paraId="4F57B8FB" w14:textId="77777777" w:rsidR="0021679C" w:rsidRPr="00A91FF5" w:rsidRDefault="0021679C" w:rsidP="0021679C">
      <w:pPr>
        <w:pStyle w:val="EmailDiscussion2"/>
        <w:numPr>
          <w:ilvl w:val="2"/>
          <w:numId w:val="28"/>
        </w:numPr>
        <w:overflowPunct/>
        <w:autoSpaceDE/>
        <w:autoSpaceDN/>
        <w:adjustRightInd/>
        <w:ind w:left="1980"/>
        <w:textAlignment w:val="auto"/>
      </w:pPr>
      <w:r w:rsidRPr="00A91FF5">
        <w:t>Set of proposals with full consensus, if any (agreeable over email)</w:t>
      </w:r>
    </w:p>
    <w:p w14:paraId="73605A1C" w14:textId="77777777" w:rsidR="0021679C" w:rsidRPr="00A91FF5" w:rsidRDefault="0021679C" w:rsidP="0021679C">
      <w:pPr>
        <w:pStyle w:val="EmailDiscussion2"/>
        <w:numPr>
          <w:ilvl w:val="2"/>
          <w:numId w:val="28"/>
        </w:numPr>
        <w:overflowPunct/>
        <w:autoSpaceDE/>
        <w:autoSpaceDN/>
        <w:adjustRightInd/>
        <w:ind w:left="1980"/>
        <w:textAlignment w:val="auto"/>
      </w:pPr>
      <w:r w:rsidRPr="00A91FF5">
        <w:t>Set of proposals to discuss in the follow up conference call</w:t>
      </w:r>
    </w:p>
    <w:p w14:paraId="526DD7B6" w14:textId="77777777" w:rsidR="0021679C" w:rsidRPr="00A91FF5" w:rsidRDefault="0021679C" w:rsidP="0021679C">
      <w:pPr>
        <w:pStyle w:val="EmailDiscussion2"/>
        <w:ind w:left="1619"/>
      </w:pPr>
      <w:r w:rsidRPr="00A91FF5">
        <w:t>Second intermediate deadline (for companies' feedback): Friday 2020-04-24 06:00 UTC</w:t>
      </w:r>
    </w:p>
    <w:p w14:paraId="5AF93E8D" w14:textId="3C0C92F6" w:rsidR="0021679C" w:rsidRPr="00A91FF5" w:rsidRDefault="0021679C" w:rsidP="0021679C">
      <w:pPr>
        <w:pStyle w:val="EmailDiscussion2"/>
        <w:ind w:left="1619"/>
      </w:pPr>
      <w:r w:rsidRPr="00A91FF5">
        <w:lastRenderedPageBreak/>
        <w:t xml:space="preserve">Second intermediate deadline (for rapporteur's summary in </w:t>
      </w:r>
      <w:hyperlink r:id="rId2716" w:history="1">
        <w:r w:rsidR="009248E0">
          <w:rPr>
            <w:rStyle w:val="Hyperlink"/>
          </w:rPr>
          <w:t>R2-2003896</w:t>
        </w:r>
      </w:hyperlink>
      <w:r w:rsidRPr="00A91FF5">
        <w:t xml:space="preserve">):  Friday 2020-04-24 10:00 UTC </w:t>
      </w:r>
    </w:p>
    <w:p w14:paraId="26E19478" w14:textId="77777777" w:rsidR="0021679C" w:rsidRPr="00A91FF5" w:rsidRDefault="0021679C" w:rsidP="0021679C">
      <w:pPr>
        <w:pStyle w:val="EmailDiscussion2"/>
        <w:ind w:left="1619"/>
      </w:pPr>
      <w:r w:rsidRPr="00A91FF5">
        <w:t>Final scope: discuss whether PCI ranges can be optionally broadcast by all cells (both public cells and private cells) and the PCI range validity time</w:t>
      </w:r>
    </w:p>
    <w:p w14:paraId="370992FD" w14:textId="77777777" w:rsidR="0021679C" w:rsidRPr="00A91FF5" w:rsidRDefault="0021679C" w:rsidP="0021679C">
      <w:pPr>
        <w:pStyle w:val="EmailDiscussion2"/>
        <w:ind w:left="1619"/>
      </w:pPr>
      <w:r w:rsidRPr="00A91FF5">
        <w:t>Final intended outcome: summary of the offline discussion with e.g.:</w:t>
      </w:r>
    </w:p>
    <w:p w14:paraId="0558D41F" w14:textId="77777777" w:rsidR="0021679C" w:rsidRPr="00A91FF5" w:rsidRDefault="0021679C" w:rsidP="0021679C">
      <w:pPr>
        <w:pStyle w:val="EmailDiscussion2"/>
        <w:numPr>
          <w:ilvl w:val="2"/>
          <w:numId w:val="28"/>
        </w:numPr>
        <w:overflowPunct/>
        <w:autoSpaceDE/>
        <w:autoSpaceDN/>
        <w:adjustRightInd/>
        <w:ind w:left="1980"/>
        <w:textAlignment w:val="auto"/>
      </w:pPr>
      <w:r w:rsidRPr="00A91FF5">
        <w:t>Set of proposals with full consensus, if any (agreeable over email)</w:t>
      </w:r>
    </w:p>
    <w:p w14:paraId="3BCE656E" w14:textId="77777777" w:rsidR="0021679C" w:rsidRPr="00A91FF5" w:rsidRDefault="0021679C" w:rsidP="0021679C">
      <w:pPr>
        <w:pStyle w:val="EmailDiscussion2"/>
        <w:numPr>
          <w:ilvl w:val="2"/>
          <w:numId w:val="28"/>
        </w:numPr>
        <w:overflowPunct/>
        <w:autoSpaceDE/>
        <w:autoSpaceDN/>
        <w:adjustRightInd/>
        <w:ind w:left="1980"/>
        <w:textAlignment w:val="auto"/>
      </w:pPr>
      <w:r w:rsidRPr="00A91FF5">
        <w:t>Set of proposals to postpone to after the meeting</w:t>
      </w:r>
    </w:p>
    <w:p w14:paraId="78160154" w14:textId="77777777" w:rsidR="0021679C" w:rsidRPr="00A91FF5" w:rsidRDefault="0021679C" w:rsidP="0021679C">
      <w:pPr>
        <w:pStyle w:val="EmailDiscussion2"/>
        <w:ind w:left="1619"/>
      </w:pPr>
      <w:r w:rsidRPr="00A91FF5">
        <w:t>Final deadline (for companies' feedback): Wednesday 2020-04-29 10:00 UTC</w:t>
      </w:r>
    </w:p>
    <w:p w14:paraId="7F3DE195" w14:textId="55524322" w:rsidR="0021679C" w:rsidRPr="00A91FF5" w:rsidRDefault="0021679C" w:rsidP="0021679C">
      <w:pPr>
        <w:pStyle w:val="EmailDiscussion2"/>
        <w:ind w:left="1619"/>
      </w:pPr>
      <w:r w:rsidRPr="00A91FF5">
        <w:t xml:space="preserve">Final deadline (for rapporteur's summary in </w:t>
      </w:r>
      <w:hyperlink r:id="rId2717" w:history="1">
        <w:r w:rsidR="009248E0">
          <w:rPr>
            <w:rStyle w:val="Hyperlink"/>
          </w:rPr>
          <w:t>R2-2003907</w:t>
        </w:r>
      </w:hyperlink>
      <w:r w:rsidRPr="00A91FF5">
        <w:t>):  Wednesday 2020-04-29 16:00 UTC</w:t>
      </w:r>
    </w:p>
    <w:p w14:paraId="04040AE4" w14:textId="7130E882" w:rsidR="0021679C" w:rsidRPr="00A91FF5" w:rsidRDefault="0021679C" w:rsidP="0021679C">
      <w:pPr>
        <w:pStyle w:val="EmailDiscussion2"/>
        <w:ind w:left="1619"/>
        <w:rPr>
          <w:u w:val="single"/>
        </w:rPr>
      </w:pPr>
      <w:r w:rsidRPr="00A91FF5">
        <w:rPr>
          <w:u w:val="single"/>
        </w:rPr>
        <w:t xml:space="preserve">Proposed agreements in </w:t>
      </w:r>
      <w:hyperlink r:id="rId2718" w:history="1">
        <w:r w:rsidR="009248E0">
          <w:rPr>
            <w:rStyle w:val="Hyperlink"/>
          </w:rPr>
          <w:t>R2-2003907</w:t>
        </w:r>
      </w:hyperlink>
      <w:r w:rsidRPr="00A91FF5">
        <w:rPr>
          <w:u w:val="single"/>
        </w:rPr>
        <w:t xml:space="preserve"> indicated for email agreement and not challenged until Thursday 2020-04-30 06:00 UTC will be declared as agreed by the session chair. For the other ones, the discussion will continue after the meeting.</w:t>
      </w:r>
    </w:p>
    <w:p w14:paraId="2A2286C0" w14:textId="77777777" w:rsidR="0021679C" w:rsidRPr="00A91FF5" w:rsidRDefault="0021679C" w:rsidP="0021679C">
      <w:pPr>
        <w:pStyle w:val="EmailDiscussion2"/>
        <w:ind w:left="1619"/>
      </w:pPr>
      <w:r w:rsidRPr="00A91FF5">
        <w:t>Status: Closed</w:t>
      </w:r>
    </w:p>
    <w:p w14:paraId="099836E4" w14:textId="77777777" w:rsidR="0021679C" w:rsidRPr="00A91FF5" w:rsidRDefault="0021679C" w:rsidP="0021679C">
      <w:pPr>
        <w:pStyle w:val="EmailDiscussion2"/>
        <w:ind w:left="1619"/>
      </w:pPr>
    </w:p>
    <w:p w14:paraId="2F7E72B7"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pPr>
      <w:r w:rsidRPr="00A91FF5">
        <w:t>[AT109bis-e][106][PRN] RRC CR (Nokia)</w:t>
      </w:r>
    </w:p>
    <w:p w14:paraId="21039E90" w14:textId="77777777" w:rsidR="0021679C" w:rsidRPr="00A91FF5" w:rsidRDefault="0021679C" w:rsidP="0021679C">
      <w:pPr>
        <w:pStyle w:val="EmailDiscussion2"/>
        <w:ind w:left="1619"/>
        <w:rPr>
          <w:rStyle w:val="Hyperlink"/>
          <w:color w:val="auto"/>
        </w:rPr>
      </w:pPr>
      <w:r w:rsidRPr="00A91FF5">
        <w:t>Scope: Update the 38.331 CR, based on the progress on the remaining open issues</w:t>
      </w:r>
    </w:p>
    <w:p w14:paraId="22E6CA1D" w14:textId="77777777" w:rsidR="0021679C" w:rsidRPr="00A91FF5" w:rsidRDefault="0021679C" w:rsidP="0021679C">
      <w:pPr>
        <w:pStyle w:val="EmailDiscussion2"/>
        <w:ind w:left="1619"/>
      </w:pPr>
      <w:r w:rsidRPr="00A91FF5">
        <w:t>Intended outcome: Endorsed 38.331 CR</w:t>
      </w:r>
    </w:p>
    <w:p w14:paraId="0AE47F2C" w14:textId="77777777" w:rsidR="0021679C" w:rsidRPr="00A91FF5" w:rsidRDefault="0021679C" w:rsidP="0021679C">
      <w:pPr>
        <w:pStyle w:val="EmailDiscussion2"/>
      </w:pPr>
      <w:r w:rsidRPr="00A91FF5">
        <w:tab/>
        <w:t>Deadline for companies' feedback:  Wednesday 2020-04-29 10:00 UTC</w:t>
      </w:r>
    </w:p>
    <w:p w14:paraId="7AEF7D25" w14:textId="607FA8EC" w:rsidR="0021679C" w:rsidRPr="00A91FF5" w:rsidRDefault="0021679C" w:rsidP="0021679C">
      <w:pPr>
        <w:pStyle w:val="EmailDiscussion2"/>
      </w:pPr>
      <w:r w:rsidRPr="00A91FF5">
        <w:tab/>
        <w:t xml:space="preserve">Deadline for rapporteur's version for agreement in </w:t>
      </w:r>
      <w:hyperlink r:id="rId2719" w:history="1">
        <w:r w:rsidR="009248E0">
          <w:rPr>
            <w:rStyle w:val="Hyperlink"/>
          </w:rPr>
          <w:t>R2-2002658</w:t>
        </w:r>
      </w:hyperlink>
      <w:r w:rsidRPr="00A91FF5">
        <w:t xml:space="preserve">:  Thursday 2020-04-30 10:00 UTC </w:t>
      </w:r>
    </w:p>
    <w:p w14:paraId="50A0DD31" w14:textId="77777777" w:rsidR="0021679C" w:rsidRPr="00A91FF5" w:rsidRDefault="0021679C" w:rsidP="0021679C">
      <w:pPr>
        <w:pStyle w:val="EmailDiscussion2"/>
        <w:ind w:left="1619"/>
      </w:pPr>
      <w:r w:rsidRPr="00A91FF5">
        <w:t>Status: Closed (moved to an email discussion after the meeting)</w:t>
      </w:r>
    </w:p>
    <w:p w14:paraId="4652783E" w14:textId="77777777" w:rsidR="0021679C" w:rsidRPr="00A91FF5" w:rsidRDefault="0021679C" w:rsidP="0021679C">
      <w:pPr>
        <w:pStyle w:val="EmailDiscussion2"/>
        <w:ind w:left="1619"/>
      </w:pPr>
    </w:p>
    <w:p w14:paraId="64DBBB63"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pPr>
      <w:r w:rsidRPr="00A91FF5">
        <w:t>[AT109bis-e][107][PRN] 38.304 CR (Qualcomm)</w:t>
      </w:r>
    </w:p>
    <w:p w14:paraId="5CB0AF23" w14:textId="77777777" w:rsidR="0021679C" w:rsidRPr="00A91FF5" w:rsidRDefault="0021679C" w:rsidP="0021679C">
      <w:pPr>
        <w:pStyle w:val="EmailDiscussion2"/>
        <w:ind w:left="1619"/>
        <w:rPr>
          <w:rStyle w:val="Hyperlink"/>
          <w:color w:val="auto"/>
        </w:rPr>
      </w:pPr>
      <w:r w:rsidRPr="00A91FF5">
        <w:t>Scope: Update the 38.304 CR, based on the progress on the remaining open issues</w:t>
      </w:r>
    </w:p>
    <w:p w14:paraId="013BBA52" w14:textId="3CAFD8A9" w:rsidR="0021679C" w:rsidRPr="00A91FF5" w:rsidRDefault="0021679C" w:rsidP="0021679C">
      <w:pPr>
        <w:pStyle w:val="EmailDiscussion2"/>
        <w:ind w:left="1619"/>
      </w:pPr>
      <w:r w:rsidRPr="00A91FF5">
        <w:t xml:space="preserve">Intended outcome: summary of the discussion in </w:t>
      </w:r>
      <w:hyperlink r:id="rId2720" w:history="1">
        <w:r w:rsidR="009248E0">
          <w:rPr>
            <w:rStyle w:val="Hyperlink"/>
          </w:rPr>
          <w:t>R2-2003912</w:t>
        </w:r>
      </w:hyperlink>
      <w:r w:rsidRPr="00A91FF5">
        <w:t xml:space="preserve"> and endorsed 38.304 CR</w:t>
      </w:r>
    </w:p>
    <w:p w14:paraId="6B677EC7" w14:textId="77777777" w:rsidR="0021679C" w:rsidRPr="00A91FF5" w:rsidRDefault="0021679C" w:rsidP="0021679C">
      <w:pPr>
        <w:pStyle w:val="EmailDiscussion2"/>
      </w:pPr>
      <w:r w:rsidRPr="00A91FF5">
        <w:tab/>
        <w:t>Deadline for companies' feedback:  Wednesday 2020-04-29 10:00 UTC</w:t>
      </w:r>
    </w:p>
    <w:p w14:paraId="7C7791D3" w14:textId="7C789B18" w:rsidR="0021679C" w:rsidRPr="00A91FF5" w:rsidRDefault="0021679C" w:rsidP="0021679C">
      <w:pPr>
        <w:pStyle w:val="EmailDiscussion2"/>
      </w:pPr>
      <w:r w:rsidRPr="00A91FF5">
        <w:tab/>
        <w:t xml:space="preserve">Deadline for rapporteur's version for agreement in </w:t>
      </w:r>
      <w:hyperlink r:id="rId2721" w:history="1">
        <w:r w:rsidR="009248E0">
          <w:rPr>
            <w:rStyle w:val="Hyperlink"/>
          </w:rPr>
          <w:t>R2-2003908</w:t>
        </w:r>
      </w:hyperlink>
      <w:r w:rsidRPr="00A91FF5">
        <w:t xml:space="preserve">:  Thursday 2020-04-30 10:00 UTC </w:t>
      </w:r>
    </w:p>
    <w:p w14:paraId="122248DC" w14:textId="77777777" w:rsidR="0021679C" w:rsidRPr="00A91FF5" w:rsidRDefault="0021679C" w:rsidP="0021679C">
      <w:pPr>
        <w:pStyle w:val="EmailDiscussion2"/>
        <w:ind w:left="1619"/>
      </w:pPr>
      <w:r w:rsidRPr="00A91FF5">
        <w:t>Status: Closed (moved to an email discussion after the meeting)</w:t>
      </w:r>
    </w:p>
    <w:p w14:paraId="4851E77A" w14:textId="77777777" w:rsidR="0021679C" w:rsidRPr="00A91FF5" w:rsidRDefault="0021679C" w:rsidP="0021679C">
      <w:pPr>
        <w:pStyle w:val="EmailDiscussion2"/>
        <w:ind w:left="0"/>
      </w:pPr>
    </w:p>
    <w:p w14:paraId="092A1F12"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pPr>
      <w:r w:rsidRPr="00A91FF5">
        <w:t>[AT109bis-e][108][RACS] Stage 3 CRs (ZTE)</w:t>
      </w:r>
    </w:p>
    <w:p w14:paraId="2FF6B0A9" w14:textId="07524F53" w:rsidR="0021679C" w:rsidRPr="00A91FF5" w:rsidRDefault="0021679C" w:rsidP="0021679C">
      <w:pPr>
        <w:pStyle w:val="EmailDiscussion2"/>
        <w:ind w:left="1619"/>
      </w:pPr>
      <w:r w:rsidRPr="00A91FF5">
        <w:t xml:space="preserve">Scope: discuss the 36.331 and 38.331 CRs in </w:t>
      </w:r>
      <w:hyperlink r:id="rId2722" w:history="1">
        <w:r w:rsidR="009248E0">
          <w:rPr>
            <w:rStyle w:val="Hyperlink"/>
          </w:rPr>
          <w:t>R2-2003290</w:t>
        </w:r>
      </w:hyperlink>
      <w:r w:rsidRPr="00A91FF5">
        <w:rPr>
          <w:rStyle w:val="Hyperlink"/>
          <w:color w:val="auto"/>
        </w:rPr>
        <w:t xml:space="preserve"> </w:t>
      </w:r>
      <w:r w:rsidRPr="00A91FF5">
        <w:t xml:space="preserve">and </w:t>
      </w:r>
      <w:hyperlink r:id="rId2723" w:history="1">
        <w:r w:rsidR="009248E0">
          <w:rPr>
            <w:rStyle w:val="Hyperlink"/>
          </w:rPr>
          <w:t>R2-2003305</w:t>
        </w:r>
      </w:hyperlink>
      <w:r w:rsidRPr="00A91FF5">
        <w:t xml:space="preserve"> and the additional proposals in </w:t>
      </w:r>
      <w:hyperlink r:id="rId2724" w:history="1">
        <w:r w:rsidR="009248E0">
          <w:rPr>
            <w:rStyle w:val="Hyperlink"/>
          </w:rPr>
          <w:t>R2-2002881</w:t>
        </w:r>
      </w:hyperlink>
      <w:r w:rsidRPr="00A91FF5">
        <w:t xml:space="preserve"> and </w:t>
      </w:r>
      <w:hyperlink r:id="rId2725" w:history="1">
        <w:r w:rsidR="009248E0">
          <w:rPr>
            <w:rStyle w:val="Hyperlink"/>
          </w:rPr>
          <w:t>R2-2003471</w:t>
        </w:r>
      </w:hyperlink>
    </w:p>
    <w:p w14:paraId="25E402F0" w14:textId="77777777" w:rsidR="0021679C" w:rsidRPr="00A91FF5" w:rsidRDefault="0021679C" w:rsidP="0021679C">
      <w:pPr>
        <w:pStyle w:val="EmailDiscussion2"/>
      </w:pPr>
      <w:r w:rsidRPr="00A91FF5">
        <w:tab/>
        <w:t>Intended outcome: In-principle agreed 36.331 and 38.331 CRs</w:t>
      </w:r>
    </w:p>
    <w:p w14:paraId="375165DD" w14:textId="77777777" w:rsidR="0021679C" w:rsidRPr="00A91FF5" w:rsidRDefault="0021679C" w:rsidP="0021679C">
      <w:pPr>
        <w:pStyle w:val="EmailDiscussion2"/>
      </w:pPr>
      <w:r w:rsidRPr="00A91FF5">
        <w:tab/>
        <w:t>Deadline for companies' feedback:  Thursday 2020-04-23 10:00 UTC</w:t>
      </w:r>
    </w:p>
    <w:p w14:paraId="48BD9D5C" w14:textId="77777777" w:rsidR="0021679C" w:rsidRPr="00A91FF5" w:rsidRDefault="0021679C" w:rsidP="0021679C">
      <w:pPr>
        <w:pStyle w:val="EmailDiscussion2"/>
      </w:pPr>
      <w:r w:rsidRPr="00A91FF5">
        <w:tab/>
        <w:t xml:space="preserve">Deadline for rapporteur's version for agreement:  Friday 2020-04-24 10:00 UTC </w:t>
      </w:r>
    </w:p>
    <w:p w14:paraId="2D4AB69A" w14:textId="77777777" w:rsidR="0021679C" w:rsidRPr="00A91FF5" w:rsidRDefault="0021679C" w:rsidP="0021679C">
      <w:pPr>
        <w:pStyle w:val="EmailDiscussion2"/>
      </w:pPr>
      <w:r w:rsidRPr="00A91FF5">
        <w:tab/>
        <w:t>Status: Closed</w:t>
      </w:r>
    </w:p>
    <w:p w14:paraId="264C062B" w14:textId="77777777" w:rsidR="0021679C" w:rsidRPr="00A91FF5" w:rsidRDefault="0021679C" w:rsidP="0021679C">
      <w:pPr>
        <w:pStyle w:val="EmailDiscussion2"/>
        <w:ind w:left="0"/>
      </w:pPr>
    </w:p>
    <w:p w14:paraId="4D955964"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pPr>
      <w:r w:rsidRPr="00A91FF5">
        <w:t>[AT109bis-e][109][CLI] RRC CR (LG)</w:t>
      </w:r>
    </w:p>
    <w:p w14:paraId="75932CE3" w14:textId="1A86EF8D" w:rsidR="0021679C" w:rsidRPr="00A91FF5" w:rsidRDefault="0021679C" w:rsidP="0021679C">
      <w:pPr>
        <w:pStyle w:val="EmailDiscussion2"/>
        <w:ind w:left="1619"/>
      </w:pPr>
      <w:r w:rsidRPr="00A91FF5">
        <w:t xml:space="preserve">Scope: discuss the 38.331 CRs based on </w:t>
      </w:r>
      <w:hyperlink r:id="rId2726" w:history="1">
        <w:r w:rsidR="009248E0">
          <w:rPr>
            <w:rStyle w:val="Hyperlink"/>
          </w:rPr>
          <w:t>R2-2002911</w:t>
        </w:r>
      </w:hyperlink>
      <w:r w:rsidRPr="00A91FF5">
        <w:rPr>
          <w:rStyle w:val="Hyperlink"/>
          <w:color w:val="auto"/>
        </w:rPr>
        <w:t xml:space="preserve"> </w:t>
      </w:r>
    </w:p>
    <w:p w14:paraId="2A2DFF52" w14:textId="77777777" w:rsidR="0021679C" w:rsidRPr="00A91FF5" w:rsidRDefault="0021679C" w:rsidP="0021679C">
      <w:pPr>
        <w:pStyle w:val="EmailDiscussion2"/>
      </w:pPr>
      <w:r w:rsidRPr="00A91FF5">
        <w:tab/>
        <w:t>Intended outcome: In-principle agreed 38.331 CR</w:t>
      </w:r>
    </w:p>
    <w:p w14:paraId="41A8B432" w14:textId="77777777" w:rsidR="0021679C" w:rsidRPr="00A91FF5" w:rsidRDefault="0021679C" w:rsidP="0021679C">
      <w:pPr>
        <w:pStyle w:val="EmailDiscussion2"/>
      </w:pPr>
      <w:r w:rsidRPr="00A91FF5">
        <w:tab/>
        <w:t>Deadline for companies' feedback:  Tuesday 2020-04-2810:00 UTC</w:t>
      </w:r>
    </w:p>
    <w:p w14:paraId="0015BFFA" w14:textId="77777777" w:rsidR="0021679C" w:rsidRPr="00A91FF5" w:rsidRDefault="0021679C" w:rsidP="0021679C">
      <w:pPr>
        <w:pStyle w:val="EmailDiscussion2"/>
      </w:pPr>
      <w:r w:rsidRPr="00A91FF5">
        <w:tab/>
        <w:t xml:space="preserve">Deadline for rapporteur's version for agreement:  Wednesday 2020-04-29 10:00 UTC </w:t>
      </w:r>
    </w:p>
    <w:p w14:paraId="5D729D2E" w14:textId="77777777" w:rsidR="0021679C" w:rsidRPr="00A91FF5" w:rsidRDefault="0021679C" w:rsidP="0021679C">
      <w:pPr>
        <w:pStyle w:val="EmailDiscussion2"/>
      </w:pPr>
      <w:r w:rsidRPr="00A91FF5">
        <w:tab/>
        <w:t>Status: Closed</w:t>
      </w:r>
    </w:p>
    <w:p w14:paraId="6A2A68D7" w14:textId="6AAEF188" w:rsidR="0021679C" w:rsidRPr="00A91FF5" w:rsidRDefault="0021679C" w:rsidP="0021679C"/>
    <w:p w14:paraId="5474E013" w14:textId="77777777" w:rsidR="0021679C" w:rsidRPr="00A91FF5" w:rsidRDefault="0021679C" w:rsidP="0021679C"/>
    <w:p w14:paraId="57309AB9"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pPr>
      <w:r w:rsidRPr="00A91FF5">
        <w:t>[AT109bis-e][200] Organizational Tero – LTE legacy, LTE Rel-16 and LTE/NR mobility</w:t>
      </w:r>
    </w:p>
    <w:p w14:paraId="7EAC827F" w14:textId="77777777" w:rsidR="0021679C" w:rsidRPr="00A91FF5" w:rsidRDefault="0021679C" w:rsidP="0021679C">
      <w:pPr>
        <w:pStyle w:val="EmailDiscussion2"/>
        <w:ind w:left="1619"/>
        <w:rPr>
          <w:u w:val="single"/>
        </w:rPr>
      </w:pPr>
      <w:r w:rsidRPr="00A91FF5">
        <w:rPr>
          <w:u w:val="single"/>
        </w:rPr>
        <w:t xml:space="preserve">Scope:  </w:t>
      </w:r>
    </w:p>
    <w:p w14:paraId="3B17336E" w14:textId="77777777" w:rsidR="0021679C" w:rsidRPr="00A91FF5" w:rsidRDefault="0021679C" w:rsidP="0021679C">
      <w:pPr>
        <w:pStyle w:val="EmailDiscussion2"/>
        <w:numPr>
          <w:ilvl w:val="2"/>
          <w:numId w:val="4"/>
        </w:numPr>
        <w:overflowPunct/>
        <w:autoSpaceDE/>
        <w:autoSpaceDN/>
        <w:adjustRightInd/>
        <w:textAlignment w:val="auto"/>
      </w:pPr>
      <w:r w:rsidRPr="00A91FF5">
        <w:t>Share plans for the meetings and list of ongoing email discussions for the sessions related to following agenda items: 4.5 LTE corrections, 6.9 NR Mobility, 7.0.x ASN.1 and UE capabilities for LTE Rel-16, 7.3 EUTRA Mobility, 7.4 EUTRA high-speed, 7.5 LTE Other, 7.6 TEI16, 7.8 LTE DL MIMO and 7.9 LTE Terrestrial Broadcast</w:t>
      </w:r>
    </w:p>
    <w:p w14:paraId="041CCF04" w14:textId="77777777" w:rsidR="0021679C" w:rsidRPr="00A91FF5" w:rsidRDefault="0021679C" w:rsidP="0021679C">
      <w:pPr>
        <w:pStyle w:val="EmailDiscussion2"/>
        <w:numPr>
          <w:ilvl w:val="2"/>
          <w:numId w:val="4"/>
        </w:numPr>
        <w:tabs>
          <w:tab w:val="clear" w:pos="2160"/>
        </w:tabs>
        <w:overflowPunct/>
        <w:autoSpaceDE/>
        <w:autoSpaceDN/>
        <w:adjustRightInd/>
        <w:textAlignment w:val="auto"/>
      </w:pPr>
      <w:r w:rsidRPr="00A91FF5">
        <w:t xml:space="preserve">Share meetings notes and agreements for review and endorsement </w:t>
      </w:r>
    </w:p>
    <w:p w14:paraId="603E8DF0" w14:textId="77777777" w:rsidR="0021679C" w:rsidRPr="00A91FF5" w:rsidRDefault="0021679C" w:rsidP="0021679C">
      <w:pPr>
        <w:pStyle w:val="EmailDiscussion2"/>
        <w:numPr>
          <w:ilvl w:val="2"/>
          <w:numId w:val="4"/>
        </w:numPr>
        <w:tabs>
          <w:tab w:val="clear" w:pos="2160"/>
        </w:tabs>
        <w:overflowPunct/>
        <w:autoSpaceDE/>
        <w:autoSpaceDN/>
        <w:adjustRightInd/>
        <w:textAlignment w:val="auto"/>
      </w:pPr>
      <w:r w:rsidRPr="00A91FF5">
        <w:t>Treat flagged LSs (if any), respond to questions related to them and identify if response LSs are needed for the flagged LSs</w:t>
      </w:r>
    </w:p>
    <w:p w14:paraId="5AD826F3" w14:textId="77777777" w:rsidR="0021679C" w:rsidRPr="00A91FF5" w:rsidRDefault="0021679C" w:rsidP="0021679C">
      <w:pPr>
        <w:pStyle w:val="EmailDiscussion2"/>
        <w:rPr>
          <w:u w:val="single"/>
        </w:rPr>
      </w:pPr>
      <w:r w:rsidRPr="00A91FF5">
        <w:tab/>
      </w:r>
      <w:r w:rsidRPr="00A91FF5">
        <w:rPr>
          <w:u w:val="single"/>
        </w:rPr>
        <w:t xml:space="preserve">Intended outcome (for LS discussion): </w:t>
      </w:r>
    </w:p>
    <w:p w14:paraId="315B0E4C" w14:textId="77777777" w:rsidR="0021679C" w:rsidRPr="00A91FF5" w:rsidRDefault="0021679C" w:rsidP="0021679C">
      <w:pPr>
        <w:pStyle w:val="EmailDiscussion2"/>
        <w:numPr>
          <w:ilvl w:val="2"/>
          <w:numId w:val="27"/>
        </w:numPr>
        <w:overflowPunct/>
        <w:autoSpaceDE/>
        <w:autoSpaceDN/>
        <w:adjustRightInd/>
        <w:ind w:left="1980"/>
        <w:textAlignment w:val="auto"/>
      </w:pPr>
      <w:r w:rsidRPr="00A91FF5">
        <w:t>Agreements on how to proceed with any given LS (e.g. whether dedicated email discussion is needed to discuss the response LS)</w:t>
      </w:r>
    </w:p>
    <w:p w14:paraId="0D40412B" w14:textId="77777777" w:rsidR="0021679C" w:rsidRPr="00A91FF5" w:rsidRDefault="0021679C" w:rsidP="0021679C">
      <w:pPr>
        <w:pStyle w:val="EmailDiscussion2"/>
        <w:numPr>
          <w:ilvl w:val="2"/>
          <w:numId w:val="27"/>
        </w:numPr>
        <w:overflowPunct/>
        <w:autoSpaceDE/>
        <w:autoSpaceDN/>
        <w:adjustRightInd/>
        <w:ind w:left="1980"/>
        <w:textAlignment w:val="auto"/>
      </w:pPr>
      <w:r w:rsidRPr="00A91FF5">
        <w:t>Updated meeting notes based on web conferences and email discussions</w:t>
      </w:r>
    </w:p>
    <w:p w14:paraId="7510D400" w14:textId="77777777" w:rsidR="0021679C" w:rsidRPr="00A91FF5" w:rsidRDefault="0021679C" w:rsidP="0021679C">
      <w:pPr>
        <w:pStyle w:val="EmailDiscussion2"/>
        <w:rPr>
          <w:u w:val="single"/>
        </w:rPr>
      </w:pPr>
      <w:r w:rsidRPr="00A91FF5">
        <w:tab/>
      </w:r>
      <w:r w:rsidRPr="00A91FF5">
        <w:rPr>
          <w:u w:val="single"/>
        </w:rPr>
        <w:t xml:space="preserve">Deadline for providing comments to LSs:  </w:t>
      </w:r>
    </w:p>
    <w:p w14:paraId="21A20BD9" w14:textId="77777777" w:rsidR="0021679C" w:rsidRPr="00A91FF5" w:rsidRDefault="0021679C" w:rsidP="0021679C">
      <w:pPr>
        <w:pStyle w:val="EmailDiscussion2"/>
        <w:numPr>
          <w:ilvl w:val="2"/>
          <w:numId w:val="27"/>
        </w:numPr>
        <w:overflowPunct/>
        <w:autoSpaceDE/>
        <w:autoSpaceDN/>
        <w:adjustRightInd/>
        <w:ind w:left="1980"/>
        <w:textAlignment w:val="auto"/>
      </w:pPr>
      <w:r w:rsidRPr="00A91FF5">
        <w:t>Company inputs: Tuesday, Apr 21</w:t>
      </w:r>
      <w:r w:rsidRPr="00A91FF5">
        <w:rPr>
          <w:vertAlign w:val="superscript"/>
        </w:rPr>
        <w:t>st</w:t>
      </w:r>
      <w:r w:rsidRPr="00A91FF5">
        <w:t xml:space="preserve"> 12:00 UTC</w:t>
      </w:r>
    </w:p>
    <w:p w14:paraId="60AD4372" w14:textId="77777777" w:rsidR="0021679C" w:rsidRPr="00A91FF5" w:rsidRDefault="0021679C" w:rsidP="0021679C">
      <w:pPr>
        <w:pStyle w:val="EmailDiscussion2"/>
        <w:numPr>
          <w:ilvl w:val="2"/>
          <w:numId w:val="27"/>
        </w:numPr>
        <w:overflowPunct/>
        <w:autoSpaceDE/>
        <w:autoSpaceDN/>
        <w:adjustRightInd/>
        <w:ind w:left="1980"/>
        <w:textAlignment w:val="auto"/>
      </w:pPr>
      <w:r w:rsidRPr="00A91FF5">
        <w:lastRenderedPageBreak/>
        <w:t>Discussions on LSs: Wednesday, Apr. 22</w:t>
      </w:r>
      <w:r w:rsidRPr="00A91FF5">
        <w:rPr>
          <w:vertAlign w:val="superscript"/>
        </w:rPr>
        <w:t>nd</w:t>
      </w:r>
      <w:r w:rsidRPr="00A91FF5">
        <w:t xml:space="preserve"> 12:00 UTC  (one day after comment deadline)</w:t>
      </w:r>
    </w:p>
    <w:p w14:paraId="5FA2107C" w14:textId="6E94090D" w:rsidR="00335A6B" w:rsidRPr="00A91FF5" w:rsidRDefault="00335A6B" w:rsidP="00335A6B">
      <w:pPr>
        <w:pStyle w:val="EmailDiscussion2"/>
      </w:pPr>
    </w:p>
    <w:p w14:paraId="7C1F68C5" w14:textId="77777777" w:rsidR="0021679C" w:rsidRPr="00A91FF5" w:rsidRDefault="0021679C" w:rsidP="0021679C">
      <w:pPr>
        <w:spacing w:before="240" w:after="60"/>
        <w:outlineLvl w:val="8"/>
        <w:rPr>
          <w:b/>
        </w:rPr>
      </w:pPr>
      <w:bookmarkStart w:id="834" w:name="_Hlk38564995"/>
      <w:r w:rsidRPr="00A91FF5">
        <w:rPr>
          <w:b/>
        </w:rPr>
        <w:t>LTE Legacy</w:t>
      </w:r>
    </w:p>
    <w:p w14:paraId="5C033DCF"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pPr>
      <w:bookmarkStart w:id="835" w:name="_Hlk38276561"/>
      <w:bookmarkStart w:id="836" w:name="_Hlk38212659"/>
      <w:r w:rsidRPr="00A91FF5">
        <w:t>[AT109bis-e][201][LTE15] Simple LTE legacy CRs (RAN2 VC)</w:t>
      </w:r>
    </w:p>
    <w:p w14:paraId="03670BF0" w14:textId="77777777" w:rsidR="0021679C" w:rsidRPr="00A91FF5" w:rsidRDefault="0021679C" w:rsidP="0021679C">
      <w:pPr>
        <w:pStyle w:val="EmailDiscussion2"/>
        <w:ind w:left="1619"/>
        <w:rPr>
          <w:u w:val="single"/>
        </w:rPr>
      </w:pPr>
      <w:r w:rsidRPr="00A91FF5">
        <w:rPr>
          <w:u w:val="single"/>
        </w:rPr>
        <w:t xml:space="preserve">Scope: </w:t>
      </w:r>
    </w:p>
    <w:p w14:paraId="2341B295" w14:textId="37C3EE09" w:rsidR="0021679C" w:rsidRPr="00A91FF5" w:rsidRDefault="0021679C" w:rsidP="0021679C">
      <w:pPr>
        <w:pStyle w:val="EmailDiscussion2"/>
        <w:numPr>
          <w:ilvl w:val="2"/>
          <w:numId w:val="27"/>
        </w:numPr>
        <w:overflowPunct/>
        <w:autoSpaceDE/>
        <w:autoSpaceDN/>
        <w:adjustRightInd/>
        <w:ind w:left="1980"/>
        <w:textAlignment w:val="auto"/>
      </w:pPr>
      <w:r w:rsidRPr="00A91FF5">
        <w:t xml:space="preserve">Attempt to agree to CRs in </w:t>
      </w:r>
      <w:hyperlink r:id="rId2727" w:history="1">
        <w:r w:rsidR="009248E0">
          <w:rPr>
            <w:rStyle w:val="Hyperlink"/>
          </w:rPr>
          <w:t>R2-2003451</w:t>
        </w:r>
      </w:hyperlink>
      <w:r w:rsidRPr="00A91FF5">
        <w:t xml:space="preserve">, </w:t>
      </w:r>
      <w:hyperlink r:id="rId2728" w:history="1">
        <w:r w:rsidR="009248E0">
          <w:rPr>
            <w:rStyle w:val="Hyperlink"/>
          </w:rPr>
          <w:t>R2-2003452</w:t>
        </w:r>
      </w:hyperlink>
      <w:r w:rsidRPr="00A91FF5">
        <w:t xml:space="preserve">, </w:t>
      </w:r>
      <w:hyperlink r:id="rId2729" w:history="1">
        <w:r w:rsidR="009248E0">
          <w:rPr>
            <w:rStyle w:val="Hyperlink"/>
          </w:rPr>
          <w:t>R2-2003453</w:t>
        </w:r>
      </w:hyperlink>
      <w:r w:rsidRPr="00A91FF5">
        <w:t xml:space="preserve">, </w:t>
      </w:r>
      <w:hyperlink r:id="rId2730" w:history="1">
        <w:r w:rsidR="009248E0">
          <w:rPr>
            <w:rStyle w:val="Hyperlink"/>
          </w:rPr>
          <w:t>R2-2003232</w:t>
        </w:r>
      </w:hyperlink>
      <w:r w:rsidRPr="00A91FF5">
        <w:t xml:space="preserve">, </w:t>
      </w:r>
      <w:hyperlink r:id="rId2731" w:history="1">
        <w:r w:rsidR="009248E0">
          <w:rPr>
            <w:rStyle w:val="Hyperlink"/>
          </w:rPr>
          <w:t>R2-2003233</w:t>
        </w:r>
      </w:hyperlink>
      <w:r w:rsidRPr="00A91FF5">
        <w:t xml:space="preserve">, </w:t>
      </w:r>
      <w:hyperlink r:id="rId2732" w:history="1">
        <w:r w:rsidR="009248E0">
          <w:rPr>
            <w:rStyle w:val="Hyperlink"/>
          </w:rPr>
          <w:t>R2-2002619</w:t>
        </w:r>
      </w:hyperlink>
      <w:r w:rsidRPr="00A91FF5">
        <w:t xml:space="preserve"> and </w:t>
      </w:r>
      <w:hyperlink r:id="rId2733" w:history="1">
        <w:r w:rsidR="009248E0">
          <w:rPr>
            <w:rStyle w:val="Hyperlink"/>
          </w:rPr>
          <w:t>R2-2002620</w:t>
        </w:r>
      </w:hyperlink>
      <w:r w:rsidRPr="00A91FF5">
        <w:t>.</w:t>
      </w:r>
    </w:p>
    <w:p w14:paraId="2A6CC10B" w14:textId="77777777" w:rsidR="0021679C" w:rsidRPr="00A91FF5" w:rsidRDefault="0021679C" w:rsidP="0021679C">
      <w:pPr>
        <w:pStyle w:val="EmailDiscussion2"/>
        <w:rPr>
          <w:u w:val="single"/>
        </w:rPr>
      </w:pPr>
      <w:r w:rsidRPr="00A91FF5">
        <w:tab/>
      </w:r>
      <w:r w:rsidRPr="00A91FF5">
        <w:rPr>
          <w:u w:val="single"/>
        </w:rPr>
        <w:t xml:space="preserve">Intended outcome: </w:t>
      </w:r>
    </w:p>
    <w:p w14:paraId="29367E57" w14:textId="1ED5CF95" w:rsidR="0021679C" w:rsidRPr="00A91FF5" w:rsidRDefault="0021679C" w:rsidP="0021679C">
      <w:pPr>
        <w:pStyle w:val="EmailDiscussion2"/>
        <w:numPr>
          <w:ilvl w:val="2"/>
          <w:numId w:val="27"/>
        </w:numPr>
        <w:overflowPunct/>
        <w:autoSpaceDE/>
        <w:autoSpaceDN/>
        <w:adjustRightInd/>
        <w:ind w:left="1980"/>
        <w:textAlignment w:val="auto"/>
      </w:pPr>
      <w:r w:rsidRPr="00A91FF5">
        <w:t xml:space="preserve">Discussion summary in </w:t>
      </w:r>
      <w:hyperlink r:id="rId2734" w:history="1">
        <w:r w:rsidR="009248E0">
          <w:rPr>
            <w:rStyle w:val="Hyperlink"/>
          </w:rPr>
          <w:t>R2-2003841</w:t>
        </w:r>
      </w:hyperlink>
      <w:r w:rsidRPr="00A91FF5">
        <w:t xml:space="preserve"> (by email rapporteur), including list of CRs are agreed or moved to discussion </w:t>
      </w:r>
      <w:r w:rsidRPr="00A91FF5">
        <w:rPr>
          <w:b/>
          <w:bCs/>
        </w:rPr>
        <w:t>202</w:t>
      </w:r>
      <w:r w:rsidRPr="00A91FF5">
        <w:t xml:space="preserve"> (for further discussion)</w:t>
      </w:r>
    </w:p>
    <w:p w14:paraId="2A99A40D" w14:textId="77777777" w:rsidR="0021679C" w:rsidRPr="00A91FF5" w:rsidRDefault="0021679C" w:rsidP="0021679C">
      <w:pPr>
        <w:pStyle w:val="EmailDiscussion2"/>
        <w:numPr>
          <w:ilvl w:val="2"/>
          <w:numId w:val="27"/>
        </w:numPr>
        <w:overflowPunct/>
        <w:autoSpaceDE/>
        <w:autoSpaceDN/>
        <w:adjustRightInd/>
        <w:ind w:left="1980"/>
        <w:textAlignment w:val="auto"/>
      </w:pPr>
      <w:r w:rsidRPr="00A91FF5">
        <w:t>Agreeable CRs (by each CR proponent)</w:t>
      </w:r>
    </w:p>
    <w:p w14:paraId="63375565" w14:textId="77777777" w:rsidR="0021679C" w:rsidRPr="00A91FF5" w:rsidRDefault="0021679C" w:rsidP="0021679C">
      <w:pPr>
        <w:pStyle w:val="EmailDiscussion2"/>
        <w:rPr>
          <w:u w:val="single"/>
        </w:rPr>
      </w:pPr>
      <w:r w:rsidRPr="00A91FF5">
        <w:tab/>
      </w:r>
      <w:r w:rsidRPr="00A91FF5">
        <w:rPr>
          <w:u w:val="single"/>
        </w:rPr>
        <w:t xml:space="preserve">Deadline for providing comments and for rapporteur inputs:  </w:t>
      </w:r>
    </w:p>
    <w:p w14:paraId="5CD3F941" w14:textId="77777777" w:rsidR="0021679C" w:rsidRPr="00A91FF5" w:rsidRDefault="0021679C" w:rsidP="0021679C">
      <w:pPr>
        <w:pStyle w:val="EmailDiscussion2"/>
        <w:numPr>
          <w:ilvl w:val="2"/>
          <w:numId w:val="27"/>
        </w:numPr>
        <w:overflowPunct/>
        <w:autoSpaceDE/>
        <w:autoSpaceDN/>
        <w:adjustRightInd/>
        <w:ind w:left="1980"/>
        <w:textAlignment w:val="auto"/>
      </w:pPr>
      <w:r w:rsidRPr="00A91FF5">
        <w:t xml:space="preserve">Initial deadline (for companies' feedback):  Wednesday 2020-04-22 16:00 UTC </w:t>
      </w:r>
    </w:p>
    <w:p w14:paraId="4B0E0C3A" w14:textId="1F3145CF" w:rsidR="0021679C" w:rsidRPr="00A91FF5" w:rsidRDefault="0021679C" w:rsidP="0021679C">
      <w:pPr>
        <w:pStyle w:val="EmailDiscussion2"/>
        <w:numPr>
          <w:ilvl w:val="2"/>
          <w:numId w:val="27"/>
        </w:numPr>
        <w:overflowPunct/>
        <w:autoSpaceDE/>
        <w:autoSpaceDN/>
        <w:adjustRightInd/>
        <w:ind w:left="1980"/>
        <w:textAlignment w:val="auto"/>
      </w:pPr>
      <w:r w:rsidRPr="00A91FF5">
        <w:t xml:space="preserve">Initial deadline (for rapporteur's summary in </w:t>
      </w:r>
      <w:hyperlink r:id="rId2735" w:history="1">
        <w:r w:rsidR="009248E0">
          <w:rPr>
            <w:rStyle w:val="Hyperlink"/>
          </w:rPr>
          <w:t>R2-2003841</w:t>
        </w:r>
      </w:hyperlink>
      <w:r w:rsidRPr="00A91FF5">
        <w:t xml:space="preserve">):  Friday 2020-04-23 12:00 UTC </w:t>
      </w:r>
    </w:p>
    <w:p w14:paraId="74F7F033" w14:textId="601D1061" w:rsidR="0021679C" w:rsidRPr="00A91FF5" w:rsidRDefault="009248E0" w:rsidP="0021679C">
      <w:pPr>
        <w:pStyle w:val="EmailDiscussion2"/>
        <w:numPr>
          <w:ilvl w:val="2"/>
          <w:numId w:val="27"/>
        </w:numPr>
        <w:overflowPunct/>
        <w:autoSpaceDE/>
        <w:autoSpaceDN/>
        <w:adjustRightInd/>
        <w:ind w:left="1980"/>
        <w:textAlignment w:val="auto"/>
      </w:pPr>
      <w:hyperlink r:id="rId2736" w:history="1">
        <w:r>
          <w:rPr>
            <w:rStyle w:val="Hyperlink"/>
          </w:rPr>
          <w:t>R2-2003841</w:t>
        </w:r>
      </w:hyperlink>
      <w:r w:rsidR="0021679C" w:rsidRPr="00A91FF5">
        <w:rPr>
          <w:u w:val="single"/>
        </w:rPr>
        <w:t xml:space="preserve">Proposed agreements in </w:t>
      </w:r>
      <w:hyperlink r:id="rId2737" w:history="1">
        <w:r>
          <w:rPr>
            <w:rStyle w:val="Hyperlink"/>
          </w:rPr>
          <w:t>R2-2003841</w:t>
        </w:r>
      </w:hyperlink>
      <w:r w:rsidR="0021679C" w:rsidRPr="00A91FF5">
        <w:rPr>
          <w:u w:val="single"/>
        </w:rPr>
        <w:t xml:space="preserve"> indicated for email agreement and not challenged until Tuessday 2020-04-27 18:00 UTC will be declared as agreed by the session chair. </w:t>
      </w:r>
    </w:p>
    <w:bookmarkEnd w:id="835"/>
    <w:p w14:paraId="66C6BA47" w14:textId="77777777" w:rsidR="0021679C" w:rsidRPr="00A91FF5" w:rsidRDefault="0021679C" w:rsidP="0021679C">
      <w:pPr>
        <w:pStyle w:val="Doc-text2"/>
      </w:pPr>
    </w:p>
    <w:p w14:paraId="70E52968"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pPr>
      <w:bookmarkStart w:id="837" w:name="_Hlk38276538"/>
      <w:r w:rsidRPr="00A91FF5">
        <w:t>[AT109bis-e][202][LTE15] Other LTE legacy CRs (RAN2 VC)</w:t>
      </w:r>
    </w:p>
    <w:p w14:paraId="22725F0A" w14:textId="77777777" w:rsidR="0021679C" w:rsidRPr="00A91FF5" w:rsidRDefault="0021679C" w:rsidP="0021679C">
      <w:pPr>
        <w:pStyle w:val="EmailDiscussion2"/>
        <w:ind w:left="1619"/>
        <w:rPr>
          <w:u w:val="single"/>
        </w:rPr>
      </w:pPr>
      <w:r w:rsidRPr="00A91FF5">
        <w:rPr>
          <w:u w:val="single"/>
        </w:rPr>
        <w:t xml:space="preserve">Scope: </w:t>
      </w:r>
    </w:p>
    <w:p w14:paraId="18B4B79C" w14:textId="2292E9DC" w:rsidR="0021679C" w:rsidRPr="00A91FF5" w:rsidRDefault="0021679C" w:rsidP="0021679C">
      <w:pPr>
        <w:pStyle w:val="EmailDiscussion2"/>
        <w:numPr>
          <w:ilvl w:val="2"/>
          <w:numId w:val="27"/>
        </w:numPr>
        <w:overflowPunct/>
        <w:autoSpaceDE/>
        <w:autoSpaceDN/>
        <w:adjustRightInd/>
        <w:ind w:left="1980"/>
        <w:textAlignment w:val="auto"/>
      </w:pPr>
      <w:r w:rsidRPr="00A91FF5">
        <w:t xml:space="preserve">Discuss the CRs in </w:t>
      </w:r>
      <w:hyperlink r:id="rId2738" w:history="1">
        <w:r w:rsidR="009248E0">
          <w:rPr>
            <w:rStyle w:val="Hyperlink"/>
          </w:rPr>
          <w:t>R2-2003147</w:t>
        </w:r>
      </w:hyperlink>
      <w:r w:rsidRPr="00A91FF5">
        <w:t xml:space="preserve">, </w:t>
      </w:r>
      <w:hyperlink r:id="rId2739" w:history="1">
        <w:r w:rsidR="009248E0">
          <w:rPr>
            <w:rStyle w:val="Hyperlink"/>
          </w:rPr>
          <w:t>R2-2003148</w:t>
        </w:r>
      </w:hyperlink>
      <w:r w:rsidRPr="00A91FF5">
        <w:t xml:space="preserve">, </w:t>
      </w:r>
      <w:hyperlink r:id="rId2740" w:history="1">
        <w:r w:rsidR="009248E0">
          <w:rPr>
            <w:rStyle w:val="Hyperlink"/>
          </w:rPr>
          <w:t>R2-2003149</w:t>
        </w:r>
      </w:hyperlink>
      <w:r w:rsidRPr="00A91FF5">
        <w:t xml:space="preserve">, </w:t>
      </w:r>
      <w:hyperlink r:id="rId2741" w:history="1">
        <w:r w:rsidR="009248E0">
          <w:rPr>
            <w:rStyle w:val="Hyperlink"/>
          </w:rPr>
          <w:t>R2-2003150</w:t>
        </w:r>
      </w:hyperlink>
      <w:r w:rsidRPr="00A91FF5">
        <w:t xml:space="preserve">, </w:t>
      </w:r>
      <w:hyperlink r:id="rId2742" w:history="1">
        <w:r w:rsidR="009248E0">
          <w:rPr>
            <w:rStyle w:val="Hyperlink"/>
          </w:rPr>
          <w:t>R2-2003151</w:t>
        </w:r>
      </w:hyperlink>
      <w:r w:rsidRPr="00A91FF5">
        <w:t xml:space="preserve"> and </w:t>
      </w:r>
      <w:hyperlink r:id="rId2743" w:history="1">
        <w:r w:rsidR="009248E0">
          <w:rPr>
            <w:rStyle w:val="Hyperlink"/>
          </w:rPr>
          <w:t>R2-2003548</w:t>
        </w:r>
      </w:hyperlink>
      <w:r w:rsidRPr="00A91FF5">
        <w:t xml:space="preserve">, </w:t>
      </w:r>
      <w:hyperlink r:id="rId2744" w:history="1">
        <w:r w:rsidR="009248E0">
          <w:rPr>
            <w:rStyle w:val="Hyperlink"/>
          </w:rPr>
          <w:t>R2-2003549</w:t>
        </w:r>
      </w:hyperlink>
      <w:r w:rsidRPr="00A91FF5">
        <w:t xml:space="preserve">, </w:t>
      </w:r>
      <w:hyperlink r:id="rId2745" w:history="1">
        <w:r w:rsidR="009248E0">
          <w:rPr>
            <w:rStyle w:val="Hyperlink"/>
          </w:rPr>
          <w:t>R2-2003550</w:t>
        </w:r>
      </w:hyperlink>
      <w:r w:rsidRPr="00A91FF5">
        <w:t xml:space="preserve">, </w:t>
      </w:r>
      <w:hyperlink r:id="rId2746" w:history="1">
        <w:r w:rsidR="009248E0">
          <w:rPr>
            <w:rStyle w:val="Hyperlink"/>
          </w:rPr>
          <w:t>R2-2003551</w:t>
        </w:r>
      </w:hyperlink>
      <w:r w:rsidRPr="00A91FF5">
        <w:t xml:space="preserve">, </w:t>
      </w:r>
      <w:hyperlink r:id="rId2747" w:history="1">
        <w:r w:rsidR="009248E0">
          <w:rPr>
            <w:rStyle w:val="Hyperlink"/>
          </w:rPr>
          <w:t>R2-2003552</w:t>
        </w:r>
      </w:hyperlink>
      <w:r w:rsidRPr="00A91FF5">
        <w:t xml:space="preserve">, </w:t>
      </w:r>
      <w:hyperlink r:id="rId2748" w:history="1">
        <w:r w:rsidR="009248E0">
          <w:rPr>
            <w:rStyle w:val="Hyperlink"/>
          </w:rPr>
          <w:t>R2-2003553</w:t>
        </w:r>
      </w:hyperlink>
      <w:r w:rsidRPr="00A91FF5">
        <w:t xml:space="preserve">, </w:t>
      </w:r>
      <w:hyperlink r:id="rId2749" w:history="1">
        <w:r w:rsidR="009248E0">
          <w:rPr>
            <w:rStyle w:val="Hyperlink"/>
          </w:rPr>
          <w:t>R2-2003554</w:t>
        </w:r>
      </w:hyperlink>
      <w:r w:rsidRPr="00A91FF5">
        <w:t xml:space="preserve">, to determine what to capture in specifications and from which release onwards. </w:t>
      </w:r>
    </w:p>
    <w:p w14:paraId="67F49F41" w14:textId="6D366F89" w:rsidR="0021679C" w:rsidRPr="00A91FF5" w:rsidRDefault="0021679C" w:rsidP="0021679C">
      <w:pPr>
        <w:pStyle w:val="EmailDiscussion2"/>
        <w:numPr>
          <w:ilvl w:val="2"/>
          <w:numId w:val="27"/>
        </w:numPr>
        <w:overflowPunct/>
        <w:autoSpaceDE/>
        <w:autoSpaceDN/>
        <w:adjustRightInd/>
        <w:ind w:left="1980"/>
        <w:textAlignment w:val="auto"/>
      </w:pPr>
      <w:r w:rsidRPr="00A91FF5">
        <w:t xml:space="preserve">Discuss the CRs </w:t>
      </w:r>
      <w:hyperlink r:id="rId2750" w:history="1">
        <w:r w:rsidR="009248E0">
          <w:rPr>
            <w:rStyle w:val="Hyperlink"/>
          </w:rPr>
          <w:t>R2-2003152</w:t>
        </w:r>
      </w:hyperlink>
      <w:r w:rsidRPr="00A91FF5">
        <w:t xml:space="preserve">, </w:t>
      </w:r>
      <w:hyperlink r:id="rId2751" w:history="1">
        <w:r w:rsidR="009248E0">
          <w:rPr>
            <w:rStyle w:val="Hyperlink"/>
          </w:rPr>
          <w:t>R2-2003153</w:t>
        </w:r>
      </w:hyperlink>
      <w:r w:rsidRPr="00A91FF5">
        <w:t xml:space="preserve">, </w:t>
      </w:r>
      <w:hyperlink r:id="rId2752" w:history="1">
        <w:r w:rsidR="009248E0">
          <w:rPr>
            <w:rStyle w:val="Hyperlink"/>
          </w:rPr>
          <w:t>R2-2003154</w:t>
        </w:r>
      </w:hyperlink>
      <w:r w:rsidRPr="00A91FF5">
        <w:t xml:space="preserve"> to determine if the interpretation is correct and how a correction should be captured (if needed).</w:t>
      </w:r>
    </w:p>
    <w:p w14:paraId="2E8E7AAC" w14:textId="77777777" w:rsidR="0021679C" w:rsidRPr="00A91FF5" w:rsidRDefault="0021679C" w:rsidP="0021679C">
      <w:pPr>
        <w:pStyle w:val="EmailDiscussion2"/>
        <w:numPr>
          <w:ilvl w:val="2"/>
          <w:numId w:val="27"/>
        </w:numPr>
        <w:overflowPunct/>
        <w:autoSpaceDE/>
        <w:autoSpaceDN/>
        <w:adjustRightInd/>
        <w:ind w:left="1980"/>
        <w:textAlignment w:val="auto"/>
      </w:pPr>
      <w:r w:rsidRPr="00A91FF5">
        <w:t xml:space="preserve">Handle any CRs from discussion </w:t>
      </w:r>
      <w:r w:rsidRPr="00A91FF5">
        <w:rPr>
          <w:b/>
          <w:bCs/>
        </w:rPr>
        <w:t>201</w:t>
      </w:r>
      <w:r w:rsidRPr="00A91FF5">
        <w:t xml:space="preserve"> as necessary</w:t>
      </w:r>
    </w:p>
    <w:p w14:paraId="2B04EE34" w14:textId="77777777" w:rsidR="0021679C" w:rsidRPr="00A91FF5" w:rsidRDefault="0021679C" w:rsidP="0021679C">
      <w:pPr>
        <w:pStyle w:val="EmailDiscussion2"/>
        <w:rPr>
          <w:u w:val="single"/>
        </w:rPr>
      </w:pPr>
      <w:r w:rsidRPr="00A91FF5">
        <w:tab/>
      </w:r>
      <w:r w:rsidRPr="00A91FF5">
        <w:rPr>
          <w:u w:val="single"/>
        </w:rPr>
        <w:t xml:space="preserve">Intended outcome: </w:t>
      </w:r>
    </w:p>
    <w:p w14:paraId="773312EF" w14:textId="004984C6" w:rsidR="0021679C" w:rsidRPr="00A91FF5" w:rsidRDefault="0021679C" w:rsidP="0021679C">
      <w:pPr>
        <w:pStyle w:val="EmailDiscussion2"/>
        <w:numPr>
          <w:ilvl w:val="2"/>
          <w:numId w:val="27"/>
        </w:numPr>
        <w:overflowPunct/>
        <w:autoSpaceDE/>
        <w:autoSpaceDN/>
        <w:adjustRightInd/>
        <w:ind w:left="1980"/>
        <w:textAlignment w:val="auto"/>
      </w:pPr>
      <w:r w:rsidRPr="00A91FF5">
        <w:t xml:space="preserve">Discussion summary in </w:t>
      </w:r>
      <w:hyperlink r:id="rId2753" w:history="1">
        <w:r w:rsidR="009248E0">
          <w:rPr>
            <w:rStyle w:val="Hyperlink"/>
          </w:rPr>
          <w:t>R2-2003841</w:t>
        </w:r>
      </w:hyperlink>
      <w:r w:rsidRPr="00A91FF5">
        <w:t>, detailing which CRs (if any) can be agreed and recording the summary of offline discussions comments</w:t>
      </w:r>
    </w:p>
    <w:p w14:paraId="7D6A570D" w14:textId="77777777" w:rsidR="0021679C" w:rsidRPr="00A91FF5" w:rsidRDefault="0021679C" w:rsidP="0021679C">
      <w:pPr>
        <w:pStyle w:val="EmailDiscussion2"/>
        <w:numPr>
          <w:ilvl w:val="2"/>
          <w:numId w:val="27"/>
        </w:numPr>
        <w:overflowPunct/>
        <w:autoSpaceDE/>
        <w:autoSpaceDN/>
        <w:adjustRightInd/>
        <w:textAlignment w:val="auto"/>
      </w:pPr>
      <w:r w:rsidRPr="00A91FF5">
        <w:t xml:space="preserve">For CRs that can be agreed, final CRs (by CR proponents) </w:t>
      </w:r>
    </w:p>
    <w:p w14:paraId="739A9437" w14:textId="77777777" w:rsidR="0021679C" w:rsidRPr="00A91FF5" w:rsidRDefault="0021679C" w:rsidP="0021679C">
      <w:pPr>
        <w:pStyle w:val="EmailDiscussion2"/>
        <w:rPr>
          <w:u w:val="single"/>
        </w:rPr>
      </w:pPr>
      <w:r w:rsidRPr="00A91FF5">
        <w:tab/>
      </w:r>
      <w:r w:rsidRPr="00A91FF5">
        <w:rPr>
          <w:u w:val="single"/>
        </w:rPr>
        <w:t xml:space="preserve">Deadlines for providing comments and for rapporteur inputs:  </w:t>
      </w:r>
    </w:p>
    <w:p w14:paraId="0C3503FC" w14:textId="77777777" w:rsidR="0021679C" w:rsidRPr="00A91FF5" w:rsidRDefault="0021679C" w:rsidP="0021679C">
      <w:pPr>
        <w:pStyle w:val="EmailDiscussion2"/>
        <w:numPr>
          <w:ilvl w:val="2"/>
          <w:numId w:val="27"/>
        </w:numPr>
        <w:overflowPunct/>
        <w:autoSpaceDE/>
        <w:autoSpaceDN/>
        <w:adjustRightInd/>
        <w:ind w:left="1980"/>
        <w:textAlignment w:val="auto"/>
      </w:pPr>
      <w:r w:rsidRPr="00A91FF5">
        <w:t xml:space="preserve">Initial deadline (for companies' feedback):  Thursday 2020-04-23 12:00 UTC </w:t>
      </w:r>
    </w:p>
    <w:p w14:paraId="68E693B7" w14:textId="3255256C" w:rsidR="0021679C" w:rsidRPr="00A91FF5" w:rsidRDefault="0021679C" w:rsidP="0021679C">
      <w:pPr>
        <w:pStyle w:val="EmailDiscussion2"/>
        <w:numPr>
          <w:ilvl w:val="2"/>
          <w:numId w:val="27"/>
        </w:numPr>
        <w:overflowPunct/>
        <w:autoSpaceDE/>
        <w:autoSpaceDN/>
        <w:adjustRightInd/>
        <w:ind w:left="1980"/>
        <w:textAlignment w:val="auto"/>
      </w:pPr>
      <w:r w:rsidRPr="00A91FF5">
        <w:t xml:space="preserve">Initial deadline (for rapporteur's summary in </w:t>
      </w:r>
      <w:hyperlink r:id="rId2754" w:history="1">
        <w:r w:rsidR="009248E0">
          <w:rPr>
            <w:rStyle w:val="Hyperlink"/>
          </w:rPr>
          <w:t>R2-2003841</w:t>
        </w:r>
      </w:hyperlink>
      <w:r w:rsidRPr="00A91FF5">
        <w:t xml:space="preserve">):  Friday 2020-04-24 12:00 UTC </w:t>
      </w:r>
    </w:p>
    <w:p w14:paraId="70BDC405" w14:textId="0FAAEDB3" w:rsidR="0021679C" w:rsidRPr="00A91FF5" w:rsidRDefault="0021679C" w:rsidP="0021679C">
      <w:pPr>
        <w:pStyle w:val="EmailDiscussion2"/>
        <w:numPr>
          <w:ilvl w:val="2"/>
          <w:numId w:val="27"/>
        </w:numPr>
        <w:overflowPunct/>
        <w:autoSpaceDE/>
        <w:autoSpaceDN/>
        <w:adjustRightInd/>
        <w:ind w:left="1980"/>
        <w:textAlignment w:val="auto"/>
      </w:pPr>
      <w:bookmarkStart w:id="838" w:name="_Hlk34072015"/>
      <w:r w:rsidRPr="00A91FF5">
        <w:rPr>
          <w:u w:val="single"/>
        </w:rPr>
        <w:t xml:space="preserve">Proposed agreements in </w:t>
      </w:r>
      <w:hyperlink r:id="rId2755" w:history="1">
        <w:r w:rsidR="009248E0">
          <w:rPr>
            <w:rStyle w:val="Hyperlink"/>
          </w:rPr>
          <w:t>R2-2003841</w:t>
        </w:r>
      </w:hyperlink>
      <w:r w:rsidRPr="00A91FF5">
        <w:rPr>
          <w:u w:val="single"/>
        </w:rPr>
        <w:t xml:space="preserve"> indicated for email agreement and not challenged until Tuesday 2020-04-28 18:00 UTC will be declared as agreed by the session chair. </w:t>
      </w:r>
    </w:p>
    <w:bookmarkEnd w:id="837"/>
    <w:bookmarkEnd w:id="838"/>
    <w:p w14:paraId="3B15ED47" w14:textId="77777777" w:rsidR="0021679C" w:rsidRPr="00A91FF5" w:rsidRDefault="0021679C" w:rsidP="0021679C">
      <w:pPr>
        <w:pStyle w:val="EmailDiscussion2"/>
        <w:tabs>
          <w:tab w:val="clear" w:pos="1622"/>
        </w:tabs>
        <w:ind w:left="0"/>
        <w:rPr>
          <w:b/>
          <w:bCs/>
          <w:u w:val="single"/>
        </w:rPr>
      </w:pPr>
    </w:p>
    <w:p w14:paraId="533C8134" w14:textId="77777777" w:rsidR="0021679C" w:rsidRPr="00A91FF5" w:rsidRDefault="0021679C" w:rsidP="0021679C">
      <w:pPr>
        <w:pStyle w:val="EmailDiscussion2"/>
        <w:tabs>
          <w:tab w:val="clear" w:pos="1622"/>
        </w:tabs>
        <w:ind w:left="0"/>
        <w:rPr>
          <w:b/>
          <w:bCs/>
          <w:u w:val="single"/>
        </w:rPr>
      </w:pPr>
    </w:p>
    <w:p w14:paraId="53357B82" w14:textId="77777777" w:rsidR="0021679C" w:rsidRPr="00A91FF5" w:rsidRDefault="0021679C" w:rsidP="0021679C">
      <w:pPr>
        <w:tabs>
          <w:tab w:val="left" w:pos="1622"/>
        </w:tabs>
        <w:ind w:left="1622" w:hanging="363"/>
      </w:pPr>
    </w:p>
    <w:p w14:paraId="45D01F57" w14:textId="77777777" w:rsidR="0021679C" w:rsidRPr="00A91FF5" w:rsidRDefault="0021679C" w:rsidP="0021679C">
      <w:pPr>
        <w:spacing w:before="240" w:after="60"/>
        <w:outlineLvl w:val="8"/>
        <w:rPr>
          <w:b/>
        </w:rPr>
      </w:pPr>
      <w:r w:rsidRPr="00A91FF5">
        <w:rPr>
          <w:b/>
        </w:rPr>
        <w:t>LTE Rel-16</w:t>
      </w:r>
    </w:p>
    <w:p w14:paraId="5C4F22C6" w14:textId="77777777" w:rsidR="0021679C" w:rsidRPr="00A91FF5" w:rsidRDefault="0021679C" w:rsidP="0021679C">
      <w:pPr>
        <w:pStyle w:val="EmailDiscussion2"/>
      </w:pPr>
    </w:p>
    <w:p w14:paraId="62F5DB6C"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pPr>
      <w:bookmarkStart w:id="839" w:name="_Hlk38276798"/>
      <w:r w:rsidRPr="00A91FF5">
        <w:t>[AT109bis-e][203][LTE16] LTE Rel-16 CR discussion (RAN2 VC)</w:t>
      </w:r>
    </w:p>
    <w:p w14:paraId="0CEFA1BE" w14:textId="77777777" w:rsidR="0021679C" w:rsidRPr="00A91FF5" w:rsidRDefault="0021679C" w:rsidP="0021679C">
      <w:pPr>
        <w:pStyle w:val="EmailDiscussion2"/>
        <w:ind w:left="1619"/>
        <w:rPr>
          <w:u w:val="single"/>
        </w:rPr>
      </w:pPr>
      <w:r w:rsidRPr="00A91FF5">
        <w:rPr>
          <w:u w:val="single"/>
        </w:rPr>
        <w:t xml:space="preserve">Scope: </w:t>
      </w:r>
    </w:p>
    <w:p w14:paraId="601CB1E4" w14:textId="77777777" w:rsidR="0021679C" w:rsidRPr="00A91FF5" w:rsidRDefault="0021679C" w:rsidP="0021679C">
      <w:pPr>
        <w:pStyle w:val="EmailDiscussion2"/>
        <w:numPr>
          <w:ilvl w:val="2"/>
          <w:numId w:val="27"/>
        </w:numPr>
        <w:overflowPunct/>
        <w:autoSpaceDE/>
        <w:autoSpaceDN/>
        <w:adjustRightInd/>
        <w:ind w:left="1980"/>
        <w:textAlignment w:val="auto"/>
        <w:rPr>
          <w:rStyle w:val="Hyperlink"/>
          <w:color w:val="auto"/>
          <w:u w:val="none"/>
        </w:rPr>
      </w:pPr>
      <w:r w:rsidRPr="00A91FF5">
        <w:t>Covering discussion of contributions in AIs 7.4, 7.5, 7.6, 7.8 and 7.9</w:t>
      </w:r>
    </w:p>
    <w:p w14:paraId="47E156B0" w14:textId="0ED1129B" w:rsidR="0021679C" w:rsidRPr="00A91FF5" w:rsidRDefault="0021679C" w:rsidP="0021679C">
      <w:pPr>
        <w:pStyle w:val="EmailDiscussion2"/>
        <w:numPr>
          <w:ilvl w:val="2"/>
          <w:numId w:val="27"/>
        </w:numPr>
        <w:overflowPunct/>
        <w:autoSpaceDE/>
        <w:autoSpaceDN/>
        <w:adjustRightInd/>
        <w:ind w:left="1980"/>
        <w:textAlignment w:val="auto"/>
      </w:pPr>
      <w:r w:rsidRPr="00A91FF5">
        <w:t xml:space="preserve">Discuss whether the CRs in </w:t>
      </w:r>
      <w:hyperlink r:id="rId2756" w:history="1">
        <w:r w:rsidR="009248E0">
          <w:rPr>
            <w:rStyle w:val="Hyperlink"/>
          </w:rPr>
          <w:t>R2-2003546</w:t>
        </w:r>
      </w:hyperlink>
      <w:r w:rsidRPr="00A91FF5">
        <w:t xml:space="preserve">, </w:t>
      </w:r>
      <w:hyperlink r:id="rId2757" w:history="1">
        <w:r w:rsidR="009248E0">
          <w:rPr>
            <w:rStyle w:val="Hyperlink"/>
          </w:rPr>
          <w:t>R2-2003547</w:t>
        </w:r>
      </w:hyperlink>
      <w:r w:rsidRPr="00A91FF5">
        <w:t xml:space="preserve"> can be endorsed as baseline for UE capabilities of DL MIMO efficiency enhancements for LTE. </w:t>
      </w:r>
    </w:p>
    <w:p w14:paraId="2AC77621" w14:textId="4948CFCA" w:rsidR="0021679C" w:rsidRPr="00A91FF5" w:rsidRDefault="0021679C" w:rsidP="0021679C">
      <w:pPr>
        <w:pStyle w:val="EmailDiscussion2"/>
        <w:numPr>
          <w:ilvl w:val="2"/>
          <w:numId w:val="27"/>
        </w:numPr>
        <w:overflowPunct/>
        <w:autoSpaceDE/>
        <w:autoSpaceDN/>
        <w:adjustRightInd/>
        <w:ind w:left="1980"/>
        <w:textAlignment w:val="auto"/>
      </w:pPr>
      <w:r w:rsidRPr="00A91FF5">
        <w:t xml:space="preserve">Discuss if the intent of </w:t>
      </w:r>
      <w:hyperlink r:id="rId2758" w:history="1">
        <w:r w:rsidR="009248E0">
          <w:rPr>
            <w:rStyle w:val="Hyperlink"/>
          </w:rPr>
          <w:t>R2-2002888</w:t>
        </w:r>
      </w:hyperlink>
      <w:r w:rsidRPr="00A91FF5">
        <w:t xml:space="preserve"> is agreeable. If needed, provided updated revision to CR </w:t>
      </w:r>
      <w:hyperlink r:id="rId2759" w:history="1">
        <w:r w:rsidR="009248E0">
          <w:rPr>
            <w:rStyle w:val="Hyperlink"/>
          </w:rPr>
          <w:t>R2-2002887</w:t>
        </w:r>
      </w:hyperlink>
      <w:r w:rsidRPr="00A91FF5">
        <w:t xml:space="preserve">. </w:t>
      </w:r>
    </w:p>
    <w:p w14:paraId="410BA1CF" w14:textId="43097B22" w:rsidR="0021679C" w:rsidRPr="00A91FF5" w:rsidRDefault="0021679C" w:rsidP="0021679C">
      <w:pPr>
        <w:pStyle w:val="EmailDiscussion2"/>
        <w:numPr>
          <w:ilvl w:val="2"/>
          <w:numId w:val="27"/>
        </w:numPr>
        <w:overflowPunct/>
        <w:autoSpaceDE/>
        <w:autoSpaceDN/>
        <w:adjustRightInd/>
        <w:ind w:left="1980"/>
        <w:textAlignment w:val="auto"/>
      </w:pPr>
      <w:r w:rsidRPr="00A91FF5">
        <w:t>Discuss which approach can resolve the identified problem: Re-interpretation of existing signalling (</w:t>
      </w:r>
      <w:hyperlink r:id="rId2760" w:history="1">
        <w:r w:rsidR="009248E0">
          <w:rPr>
            <w:rStyle w:val="Hyperlink"/>
          </w:rPr>
          <w:t>R2-2003545</w:t>
        </w:r>
      </w:hyperlink>
      <w:r w:rsidRPr="00A91FF5">
        <w:t>) or addition of new signalling (</w:t>
      </w:r>
      <w:hyperlink r:id="rId2761" w:history="1">
        <w:r w:rsidR="009248E0">
          <w:rPr>
            <w:rStyle w:val="Hyperlink"/>
          </w:rPr>
          <w:t>R2-2003364</w:t>
        </w:r>
      </w:hyperlink>
      <w:r w:rsidRPr="00A91FF5">
        <w:t>).</w:t>
      </w:r>
    </w:p>
    <w:p w14:paraId="764B6986" w14:textId="77777777" w:rsidR="0021679C" w:rsidRPr="00A91FF5" w:rsidRDefault="0021679C" w:rsidP="0021679C">
      <w:pPr>
        <w:pStyle w:val="EmailDiscussion2"/>
        <w:rPr>
          <w:u w:val="single"/>
        </w:rPr>
      </w:pPr>
      <w:r w:rsidRPr="00A91FF5">
        <w:tab/>
      </w:r>
      <w:r w:rsidRPr="00A91FF5">
        <w:rPr>
          <w:u w:val="single"/>
        </w:rPr>
        <w:t xml:space="preserve">Intended outcome: </w:t>
      </w:r>
    </w:p>
    <w:p w14:paraId="461C2607" w14:textId="3833F8BA" w:rsidR="0021679C" w:rsidRPr="00A91FF5" w:rsidRDefault="0021679C" w:rsidP="0021679C">
      <w:pPr>
        <w:pStyle w:val="EmailDiscussion2"/>
        <w:numPr>
          <w:ilvl w:val="2"/>
          <w:numId w:val="27"/>
        </w:numPr>
        <w:overflowPunct/>
        <w:autoSpaceDE/>
        <w:autoSpaceDN/>
        <w:adjustRightInd/>
        <w:ind w:left="1980"/>
        <w:textAlignment w:val="auto"/>
      </w:pPr>
      <w:r w:rsidRPr="00A91FF5">
        <w:t xml:space="preserve">Discussion summary document in </w:t>
      </w:r>
      <w:hyperlink r:id="rId2762" w:history="1">
        <w:r w:rsidR="009248E0">
          <w:rPr>
            <w:rStyle w:val="Hyperlink"/>
          </w:rPr>
          <w:t>R2-2003842</w:t>
        </w:r>
      </w:hyperlink>
      <w:r w:rsidRPr="00A91FF5">
        <w:t>, detailing which CRs can be agreed in principle and summary of offline discussion comments</w:t>
      </w:r>
    </w:p>
    <w:p w14:paraId="40EBA732" w14:textId="77777777" w:rsidR="0021679C" w:rsidRPr="00A91FF5" w:rsidRDefault="0021679C" w:rsidP="0021679C">
      <w:pPr>
        <w:pStyle w:val="EmailDiscussion2"/>
        <w:numPr>
          <w:ilvl w:val="2"/>
          <w:numId w:val="27"/>
        </w:numPr>
        <w:overflowPunct/>
        <w:autoSpaceDE/>
        <w:autoSpaceDN/>
        <w:adjustRightInd/>
        <w:ind w:left="1980"/>
        <w:textAlignment w:val="auto"/>
      </w:pPr>
      <w:r w:rsidRPr="00A91FF5">
        <w:t>Final versions of in-principle agreeable CRs (by each CR proponent)</w:t>
      </w:r>
    </w:p>
    <w:p w14:paraId="2B79FC09" w14:textId="77777777" w:rsidR="0021679C" w:rsidRPr="00A91FF5" w:rsidRDefault="0021679C" w:rsidP="0021679C">
      <w:pPr>
        <w:pStyle w:val="EmailDiscussion2"/>
        <w:rPr>
          <w:u w:val="single"/>
        </w:rPr>
      </w:pPr>
      <w:r w:rsidRPr="00A91FF5">
        <w:tab/>
      </w:r>
      <w:r w:rsidRPr="00A91FF5">
        <w:rPr>
          <w:u w:val="single"/>
        </w:rPr>
        <w:t xml:space="preserve">Deadlines for providing comments and for rapporteur inputs:  </w:t>
      </w:r>
    </w:p>
    <w:p w14:paraId="01C6BB11" w14:textId="77777777" w:rsidR="0021679C" w:rsidRPr="00A91FF5" w:rsidRDefault="0021679C" w:rsidP="0021679C">
      <w:pPr>
        <w:pStyle w:val="EmailDiscussion2"/>
        <w:numPr>
          <w:ilvl w:val="2"/>
          <w:numId w:val="27"/>
        </w:numPr>
        <w:overflowPunct/>
        <w:autoSpaceDE/>
        <w:autoSpaceDN/>
        <w:adjustRightInd/>
        <w:ind w:left="1980"/>
        <w:textAlignment w:val="auto"/>
      </w:pPr>
      <w:r w:rsidRPr="00A91FF5">
        <w:t xml:space="preserve">Initial deadline (for companies' feedback):  Thursday 2020-04-23 12:00 UTC </w:t>
      </w:r>
    </w:p>
    <w:p w14:paraId="40032DD4" w14:textId="237518FC" w:rsidR="0021679C" w:rsidRPr="00A91FF5" w:rsidRDefault="0021679C" w:rsidP="0021679C">
      <w:pPr>
        <w:pStyle w:val="EmailDiscussion2"/>
        <w:numPr>
          <w:ilvl w:val="2"/>
          <w:numId w:val="27"/>
        </w:numPr>
        <w:overflowPunct/>
        <w:autoSpaceDE/>
        <w:autoSpaceDN/>
        <w:adjustRightInd/>
        <w:ind w:left="1980"/>
        <w:textAlignment w:val="auto"/>
      </w:pPr>
      <w:r w:rsidRPr="00A91FF5">
        <w:t xml:space="preserve">Initial deadline (for rapporteur's summary in </w:t>
      </w:r>
      <w:hyperlink r:id="rId2763" w:history="1">
        <w:r w:rsidR="009248E0">
          <w:rPr>
            <w:rStyle w:val="Hyperlink"/>
          </w:rPr>
          <w:t>R2-2003842</w:t>
        </w:r>
      </w:hyperlink>
      <w:r w:rsidRPr="00A91FF5">
        <w:t xml:space="preserve">):  Friday 2020-04-24 12:00 UTC </w:t>
      </w:r>
    </w:p>
    <w:p w14:paraId="5501EFC4" w14:textId="05FF1509" w:rsidR="0021679C" w:rsidRPr="00A91FF5" w:rsidRDefault="0021679C" w:rsidP="0021679C">
      <w:pPr>
        <w:pStyle w:val="EmailDiscussion2"/>
        <w:numPr>
          <w:ilvl w:val="2"/>
          <w:numId w:val="27"/>
        </w:numPr>
        <w:overflowPunct/>
        <w:autoSpaceDE/>
        <w:autoSpaceDN/>
        <w:adjustRightInd/>
        <w:ind w:left="1980"/>
        <w:textAlignment w:val="auto"/>
      </w:pPr>
      <w:r w:rsidRPr="00A91FF5">
        <w:rPr>
          <w:u w:val="single"/>
        </w:rPr>
        <w:t xml:space="preserve">Proposed agreements in </w:t>
      </w:r>
      <w:hyperlink r:id="rId2764" w:history="1">
        <w:r w:rsidR="009248E0">
          <w:rPr>
            <w:rStyle w:val="Hyperlink"/>
          </w:rPr>
          <w:t>R2-2003842</w:t>
        </w:r>
      </w:hyperlink>
      <w:r w:rsidRPr="00A91FF5">
        <w:rPr>
          <w:u w:val="single"/>
        </w:rPr>
        <w:t xml:space="preserve"> indicated for email agreement and not challenged until Tuesday 2020-04-28 18:00 UTC will be declared as agreed by the session chair. </w:t>
      </w:r>
    </w:p>
    <w:bookmarkEnd w:id="834"/>
    <w:bookmarkEnd w:id="839"/>
    <w:p w14:paraId="46580333" w14:textId="77777777" w:rsidR="0021679C" w:rsidRPr="00A91FF5" w:rsidRDefault="0021679C" w:rsidP="0021679C">
      <w:pPr>
        <w:pStyle w:val="EmailDiscussion2"/>
      </w:pPr>
    </w:p>
    <w:p w14:paraId="397FA2EE" w14:textId="77777777" w:rsidR="0021679C" w:rsidRPr="00A91FF5" w:rsidRDefault="0021679C" w:rsidP="0021679C">
      <w:pPr>
        <w:spacing w:before="240" w:after="60"/>
        <w:outlineLvl w:val="8"/>
        <w:rPr>
          <w:b/>
        </w:rPr>
      </w:pPr>
      <w:r w:rsidRPr="00A91FF5">
        <w:rPr>
          <w:b/>
        </w:rPr>
        <w:lastRenderedPageBreak/>
        <w:t>LTE ASN.1 review</w:t>
      </w:r>
    </w:p>
    <w:p w14:paraId="709A5169" w14:textId="77777777" w:rsidR="0021679C" w:rsidRPr="00A91FF5" w:rsidRDefault="0021679C" w:rsidP="0021679C">
      <w:pPr>
        <w:pStyle w:val="EmailDiscussion2"/>
      </w:pPr>
    </w:p>
    <w:p w14:paraId="6B3217E3"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pPr>
      <w:r w:rsidRPr="00A91FF5">
        <w:t>[AT109bis-e][204][LTE ASN1] LTE general ASN.1 discussion (Samsung)</w:t>
      </w:r>
    </w:p>
    <w:p w14:paraId="7BCB4B49" w14:textId="77777777" w:rsidR="0021679C" w:rsidRPr="00A91FF5" w:rsidRDefault="0021679C" w:rsidP="0021679C">
      <w:pPr>
        <w:pStyle w:val="EmailDiscussion2"/>
        <w:ind w:left="1619"/>
        <w:rPr>
          <w:u w:val="single"/>
        </w:rPr>
      </w:pPr>
      <w:r w:rsidRPr="00A91FF5">
        <w:rPr>
          <w:u w:val="single"/>
        </w:rPr>
        <w:t xml:space="preserve">Scope: </w:t>
      </w:r>
    </w:p>
    <w:p w14:paraId="4114180B" w14:textId="77777777" w:rsidR="0021679C" w:rsidRPr="00A91FF5" w:rsidRDefault="0021679C" w:rsidP="0021679C">
      <w:pPr>
        <w:pStyle w:val="EmailDiscussion2"/>
        <w:numPr>
          <w:ilvl w:val="2"/>
          <w:numId w:val="27"/>
        </w:numPr>
        <w:overflowPunct/>
        <w:autoSpaceDE/>
        <w:autoSpaceDN/>
        <w:adjustRightInd/>
        <w:ind w:left="1980"/>
        <w:textAlignment w:val="auto"/>
      </w:pPr>
      <w:r w:rsidRPr="00A91FF5">
        <w:t>General ASN.1 issue discussion covering AI 7.0.1 according to ASN.1 review issue list.</w:t>
      </w:r>
    </w:p>
    <w:p w14:paraId="3AEB46D2" w14:textId="77777777" w:rsidR="0021679C" w:rsidRPr="00A91FF5" w:rsidRDefault="0021679C" w:rsidP="0021679C">
      <w:pPr>
        <w:pStyle w:val="EmailDiscussion2"/>
        <w:numPr>
          <w:ilvl w:val="2"/>
          <w:numId w:val="27"/>
        </w:numPr>
        <w:overflowPunct/>
        <w:autoSpaceDE/>
        <w:autoSpaceDN/>
        <w:adjustRightInd/>
        <w:ind w:left="1980"/>
        <w:textAlignment w:val="auto"/>
      </w:pPr>
      <w:r w:rsidRPr="00A91FF5">
        <w:t>Flagging issues for discussion during the LTE ASN.1 web conference session(s) via email before the session(s)</w:t>
      </w:r>
    </w:p>
    <w:p w14:paraId="6F08C48C" w14:textId="77777777" w:rsidR="0021679C" w:rsidRPr="00A91FF5" w:rsidRDefault="0021679C" w:rsidP="0021679C">
      <w:pPr>
        <w:pStyle w:val="EmailDiscussion2"/>
        <w:rPr>
          <w:u w:val="single"/>
        </w:rPr>
      </w:pPr>
      <w:r w:rsidRPr="00A91FF5">
        <w:tab/>
      </w:r>
      <w:r w:rsidRPr="00A91FF5">
        <w:rPr>
          <w:u w:val="single"/>
        </w:rPr>
        <w:t xml:space="preserve">Intended outcome: </w:t>
      </w:r>
    </w:p>
    <w:p w14:paraId="3E691C08" w14:textId="49175FD3" w:rsidR="0021679C" w:rsidRPr="00A91FF5" w:rsidRDefault="0021679C" w:rsidP="0021679C">
      <w:pPr>
        <w:pStyle w:val="EmailDiscussion2"/>
        <w:numPr>
          <w:ilvl w:val="2"/>
          <w:numId w:val="27"/>
        </w:numPr>
        <w:overflowPunct/>
        <w:autoSpaceDE/>
        <w:autoSpaceDN/>
        <w:adjustRightInd/>
        <w:ind w:left="1980"/>
        <w:textAlignment w:val="auto"/>
      </w:pPr>
      <w:r w:rsidRPr="00A91FF5">
        <w:t xml:space="preserve">Discussion summary document in </w:t>
      </w:r>
      <w:hyperlink r:id="rId2765" w:history="1">
        <w:r w:rsidR="009248E0">
          <w:rPr>
            <w:rStyle w:val="Hyperlink"/>
          </w:rPr>
          <w:t>R2-2003843</w:t>
        </w:r>
      </w:hyperlink>
      <w:r w:rsidRPr="00A91FF5">
        <w:t>, detailing the proposals for ASN.1 issue resolution (including ASN.1 changes).</w:t>
      </w:r>
    </w:p>
    <w:p w14:paraId="61652B68" w14:textId="77777777" w:rsidR="0021679C" w:rsidRPr="00A91FF5" w:rsidRDefault="0021679C" w:rsidP="0021679C">
      <w:pPr>
        <w:pStyle w:val="EmailDiscussion2"/>
        <w:numPr>
          <w:ilvl w:val="2"/>
          <w:numId w:val="27"/>
        </w:numPr>
        <w:overflowPunct/>
        <w:autoSpaceDE/>
        <w:autoSpaceDN/>
        <w:adjustRightInd/>
        <w:ind w:left="1980"/>
        <w:textAlignment w:val="auto"/>
      </w:pPr>
      <w:r w:rsidRPr="00A91FF5">
        <w:t>Combined CR with the agreed changes on general ASN.1 for LTE</w:t>
      </w:r>
    </w:p>
    <w:p w14:paraId="013F2015" w14:textId="77777777" w:rsidR="0021679C" w:rsidRPr="00A91FF5" w:rsidRDefault="0021679C" w:rsidP="0021679C">
      <w:pPr>
        <w:pStyle w:val="EmailDiscussion2"/>
        <w:rPr>
          <w:u w:val="single"/>
        </w:rPr>
      </w:pPr>
      <w:r w:rsidRPr="00A91FF5">
        <w:tab/>
      </w:r>
      <w:r w:rsidRPr="00A91FF5">
        <w:rPr>
          <w:u w:val="single"/>
        </w:rPr>
        <w:t xml:space="preserve">Deadline for providing comments and for rapporteur inputs:  </w:t>
      </w:r>
    </w:p>
    <w:p w14:paraId="6DBE7D4C" w14:textId="77777777" w:rsidR="0021679C" w:rsidRPr="00A91FF5" w:rsidRDefault="0021679C" w:rsidP="0021679C">
      <w:pPr>
        <w:pStyle w:val="EmailDiscussion2"/>
        <w:numPr>
          <w:ilvl w:val="2"/>
          <w:numId w:val="27"/>
        </w:numPr>
        <w:overflowPunct/>
        <w:autoSpaceDE/>
        <w:autoSpaceDN/>
        <w:adjustRightInd/>
        <w:ind w:left="1980"/>
        <w:textAlignment w:val="auto"/>
      </w:pPr>
      <w:r w:rsidRPr="00A91FF5">
        <w:t>Flagging review issues for discussion in the 1</w:t>
      </w:r>
      <w:r w:rsidRPr="00A91FF5">
        <w:rPr>
          <w:vertAlign w:val="superscript"/>
        </w:rPr>
        <w:t>st</w:t>
      </w:r>
      <w:r w:rsidRPr="00A91FF5">
        <w:t xml:space="preserve"> ASN.1 session: Tuesday Apr. 21</w:t>
      </w:r>
      <w:r w:rsidRPr="00A91FF5">
        <w:rPr>
          <w:vertAlign w:val="superscript"/>
        </w:rPr>
        <w:t>st</w:t>
      </w:r>
      <w:r w:rsidRPr="00A91FF5">
        <w:t>, 8:00 UTC</w:t>
      </w:r>
    </w:p>
    <w:p w14:paraId="3FD9CB3D" w14:textId="77777777" w:rsidR="0021679C" w:rsidRPr="00A91FF5" w:rsidRDefault="0021679C" w:rsidP="0021679C">
      <w:pPr>
        <w:pStyle w:val="EmailDiscussion2"/>
        <w:numPr>
          <w:ilvl w:val="2"/>
          <w:numId w:val="27"/>
        </w:numPr>
        <w:overflowPunct/>
        <w:autoSpaceDE/>
        <w:autoSpaceDN/>
        <w:adjustRightInd/>
        <w:ind w:left="1980"/>
        <w:textAlignment w:val="auto"/>
      </w:pPr>
      <w:r w:rsidRPr="00A91FF5">
        <w:t>Flagging review issues for discussion in the 2</w:t>
      </w:r>
      <w:r w:rsidRPr="00A91FF5">
        <w:rPr>
          <w:vertAlign w:val="superscript"/>
        </w:rPr>
        <w:t>nd</w:t>
      </w:r>
      <w:r w:rsidRPr="00A91FF5">
        <w:t xml:space="preserve"> ASN.1 session: Mondday Apr. 27</w:t>
      </w:r>
      <w:r w:rsidRPr="00A91FF5">
        <w:rPr>
          <w:vertAlign w:val="superscript"/>
        </w:rPr>
        <w:t>th</w:t>
      </w:r>
      <w:r w:rsidRPr="00A91FF5">
        <w:t>, 8:00 UTC</w:t>
      </w:r>
    </w:p>
    <w:p w14:paraId="2156C77E" w14:textId="50D916F8" w:rsidR="0021679C" w:rsidRPr="00A91FF5" w:rsidRDefault="0021679C" w:rsidP="0021679C">
      <w:pPr>
        <w:pStyle w:val="EmailDiscussion2"/>
        <w:numPr>
          <w:ilvl w:val="2"/>
          <w:numId w:val="27"/>
        </w:numPr>
        <w:overflowPunct/>
        <w:autoSpaceDE/>
        <w:autoSpaceDN/>
        <w:adjustRightInd/>
        <w:ind w:left="1980"/>
        <w:textAlignment w:val="auto"/>
      </w:pPr>
      <w:r w:rsidRPr="00A91FF5">
        <w:t xml:space="preserve">Initial deadline (for rapporteur's summary in </w:t>
      </w:r>
      <w:hyperlink r:id="rId2766" w:history="1">
        <w:r w:rsidR="009248E0">
          <w:rPr>
            <w:rStyle w:val="Hyperlink"/>
          </w:rPr>
          <w:t>R2-2003843</w:t>
        </w:r>
      </w:hyperlink>
      <w:r w:rsidRPr="00A91FF5">
        <w:t xml:space="preserve">):  Friday 2020-04-24 08:00 UTC </w:t>
      </w:r>
    </w:p>
    <w:p w14:paraId="192FE892" w14:textId="6564611F" w:rsidR="0021679C" w:rsidRPr="00A91FF5" w:rsidRDefault="0021679C" w:rsidP="0021679C">
      <w:pPr>
        <w:pStyle w:val="EmailDiscussion2"/>
        <w:numPr>
          <w:ilvl w:val="2"/>
          <w:numId w:val="27"/>
        </w:numPr>
        <w:overflowPunct/>
        <w:autoSpaceDE/>
        <w:autoSpaceDN/>
        <w:adjustRightInd/>
        <w:ind w:left="1980"/>
        <w:textAlignment w:val="auto"/>
      </w:pPr>
      <w:r w:rsidRPr="00A91FF5">
        <w:rPr>
          <w:u w:val="single"/>
        </w:rPr>
        <w:t xml:space="preserve">Proposed agreements in </w:t>
      </w:r>
      <w:hyperlink r:id="rId2767" w:history="1">
        <w:r w:rsidR="009248E0">
          <w:rPr>
            <w:rStyle w:val="Hyperlink"/>
          </w:rPr>
          <w:t>R2-2003843</w:t>
        </w:r>
      </w:hyperlink>
      <w:r w:rsidRPr="00A91FF5">
        <w:rPr>
          <w:u w:val="single"/>
        </w:rPr>
        <w:t xml:space="preserve"> indicated for email agreement and not challenged until Tuesday 2020-04-28 12:00 UTC will be declared as agreed by the session chair. </w:t>
      </w:r>
    </w:p>
    <w:p w14:paraId="5DF9DA91" w14:textId="77777777" w:rsidR="0021679C" w:rsidRPr="00A91FF5" w:rsidRDefault="0021679C" w:rsidP="0021679C">
      <w:pPr>
        <w:pStyle w:val="EmailDiscussion2"/>
        <w:rPr>
          <w:b/>
          <w:bCs/>
          <w:u w:val="single"/>
        </w:rPr>
      </w:pPr>
    </w:p>
    <w:p w14:paraId="5542C8FD"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pPr>
      <w:bookmarkStart w:id="840" w:name="_Hlk38565123"/>
      <w:bookmarkStart w:id="841" w:name="_Hlk38271519"/>
      <w:r w:rsidRPr="00A91FF5">
        <w:t>[AT109bis-e][210][MOB ASN1] ASN.1 discussion for LTE and NR mobility (Intel/Ericsson)</w:t>
      </w:r>
    </w:p>
    <w:p w14:paraId="7E25635B" w14:textId="77777777" w:rsidR="0021679C" w:rsidRPr="00A91FF5" w:rsidRDefault="0021679C" w:rsidP="0021679C">
      <w:pPr>
        <w:pStyle w:val="EmailDiscussion2"/>
        <w:ind w:left="1619"/>
        <w:rPr>
          <w:u w:val="single"/>
        </w:rPr>
      </w:pPr>
      <w:r w:rsidRPr="00A91FF5">
        <w:rPr>
          <w:u w:val="single"/>
        </w:rPr>
        <w:t xml:space="preserve">Scope: </w:t>
      </w:r>
    </w:p>
    <w:p w14:paraId="7B6184E7" w14:textId="77777777" w:rsidR="0021679C" w:rsidRPr="00A91FF5" w:rsidRDefault="0021679C" w:rsidP="0021679C">
      <w:pPr>
        <w:pStyle w:val="EmailDiscussion2"/>
        <w:numPr>
          <w:ilvl w:val="2"/>
          <w:numId w:val="27"/>
        </w:numPr>
        <w:overflowPunct/>
        <w:autoSpaceDE/>
        <w:autoSpaceDN/>
        <w:adjustRightInd/>
        <w:ind w:left="1980"/>
        <w:textAlignment w:val="auto"/>
      </w:pPr>
      <w:r w:rsidRPr="00A91FF5">
        <w:t xml:space="preserve">Handling per-WI issues raised in ASN.1 review, including handling contributions submitted to the meeting on ASN.1 issues. </w:t>
      </w:r>
    </w:p>
    <w:p w14:paraId="67349304" w14:textId="77777777" w:rsidR="0021679C" w:rsidRPr="00A91FF5" w:rsidRDefault="0021679C" w:rsidP="0021679C">
      <w:pPr>
        <w:pStyle w:val="EmailDiscussion2"/>
        <w:numPr>
          <w:ilvl w:val="2"/>
          <w:numId w:val="27"/>
        </w:numPr>
        <w:overflowPunct/>
        <w:autoSpaceDE/>
        <w:autoSpaceDN/>
        <w:adjustRightInd/>
        <w:ind w:left="1980"/>
        <w:textAlignment w:val="auto"/>
      </w:pPr>
      <w:r w:rsidRPr="00A91FF5">
        <w:t>Flagging issues for discussion during Web conference (for either the 1</w:t>
      </w:r>
      <w:r w:rsidRPr="00A91FF5">
        <w:rPr>
          <w:vertAlign w:val="superscript"/>
        </w:rPr>
        <w:t>st</w:t>
      </w:r>
      <w:r w:rsidRPr="00A91FF5">
        <w:t xml:space="preserve"> or 2</w:t>
      </w:r>
      <w:r w:rsidRPr="00A91FF5">
        <w:rPr>
          <w:vertAlign w:val="superscript"/>
        </w:rPr>
        <w:t>nd</w:t>
      </w:r>
      <w:r w:rsidRPr="00A91FF5">
        <w:t xml:space="preserve"> week Web conferences)</w:t>
      </w:r>
    </w:p>
    <w:p w14:paraId="66F8FF74" w14:textId="77777777" w:rsidR="0021679C" w:rsidRPr="00A91FF5" w:rsidRDefault="0021679C" w:rsidP="0021679C">
      <w:pPr>
        <w:pStyle w:val="EmailDiscussion2"/>
        <w:rPr>
          <w:u w:val="single"/>
        </w:rPr>
      </w:pPr>
      <w:r w:rsidRPr="00A91FF5">
        <w:tab/>
      </w:r>
      <w:r w:rsidRPr="00A91FF5">
        <w:rPr>
          <w:u w:val="single"/>
        </w:rPr>
        <w:t xml:space="preserve">Intended outcome: </w:t>
      </w:r>
    </w:p>
    <w:p w14:paraId="796D00C5" w14:textId="3DD8F30C" w:rsidR="0021679C" w:rsidRPr="00A91FF5" w:rsidRDefault="0021679C" w:rsidP="0021679C">
      <w:pPr>
        <w:pStyle w:val="EmailDiscussion2"/>
        <w:numPr>
          <w:ilvl w:val="2"/>
          <w:numId w:val="27"/>
        </w:numPr>
        <w:overflowPunct/>
        <w:autoSpaceDE/>
        <w:autoSpaceDN/>
        <w:adjustRightInd/>
        <w:ind w:left="1980"/>
        <w:textAlignment w:val="auto"/>
      </w:pPr>
      <w:r w:rsidRPr="00A91FF5">
        <w:t xml:space="preserve">Discussion summary document in </w:t>
      </w:r>
      <w:hyperlink r:id="rId2768" w:history="1">
        <w:r w:rsidR="009248E0">
          <w:rPr>
            <w:rStyle w:val="Hyperlink"/>
          </w:rPr>
          <w:t>R2-2003844</w:t>
        </w:r>
      </w:hyperlink>
      <w:r w:rsidRPr="00A91FF5">
        <w:t>, including proposals for ASN.1 issue resolution (including ASN.1 changes) and summary of discussions.</w:t>
      </w:r>
    </w:p>
    <w:p w14:paraId="65C37A87" w14:textId="77777777" w:rsidR="0021679C" w:rsidRPr="00A91FF5" w:rsidRDefault="0021679C" w:rsidP="0021679C">
      <w:pPr>
        <w:pStyle w:val="EmailDiscussion2"/>
        <w:numPr>
          <w:ilvl w:val="2"/>
          <w:numId w:val="27"/>
        </w:numPr>
        <w:overflowPunct/>
        <w:autoSpaceDE/>
        <w:autoSpaceDN/>
        <w:adjustRightInd/>
        <w:ind w:left="1980"/>
        <w:textAlignment w:val="auto"/>
      </w:pPr>
      <w:r w:rsidRPr="00A91FF5">
        <w:t xml:space="preserve">CR issues to be handled via CR email discussions </w:t>
      </w:r>
    </w:p>
    <w:p w14:paraId="17407BB7" w14:textId="77777777" w:rsidR="0021679C" w:rsidRPr="00A91FF5" w:rsidRDefault="0021679C" w:rsidP="0021679C">
      <w:pPr>
        <w:pStyle w:val="EmailDiscussion2"/>
        <w:rPr>
          <w:u w:val="single"/>
        </w:rPr>
      </w:pPr>
      <w:r w:rsidRPr="00A91FF5">
        <w:tab/>
      </w:r>
      <w:r w:rsidRPr="00A91FF5">
        <w:rPr>
          <w:u w:val="single"/>
        </w:rPr>
        <w:t xml:space="preserve">Deadline for providing comments and for rapporteur inputs:  </w:t>
      </w:r>
    </w:p>
    <w:p w14:paraId="1FD6D9D3" w14:textId="77777777" w:rsidR="0021679C" w:rsidRPr="00A91FF5" w:rsidRDefault="0021679C" w:rsidP="0021679C">
      <w:pPr>
        <w:pStyle w:val="EmailDiscussion2"/>
        <w:numPr>
          <w:ilvl w:val="2"/>
          <w:numId w:val="27"/>
        </w:numPr>
        <w:overflowPunct/>
        <w:autoSpaceDE/>
        <w:autoSpaceDN/>
        <w:adjustRightInd/>
        <w:ind w:left="1980"/>
        <w:textAlignment w:val="auto"/>
      </w:pPr>
      <w:r w:rsidRPr="00A91FF5">
        <w:t>Flagging review issues for the ASN.1 discussion: Friday 2020-04-24, 12:00 UTC</w:t>
      </w:r>
    </w:p>
    <w:p w14:paraId="106F2BED" w14:textId="77777777" w:rsidR="0021679C" w:rsidRPr="00A91FF5" w:rsidRDefault="0021679C" w:rsidP="0021679C">
      <w:pPr>
        <w:pStyle w:val="EmailDiscussion2"/>
        <w:numPr>
          <w:ilvl w:val="2"/>
          <w:numId w:val="27"/>
        </w:numPr>
        <w:overflowPunct/>
        <w:autoSpaceDE/>
        <w:autoSpaceDN/>
        <w:adjustRightInd/>
        <w:ind w:left="1980"/>
        <w:textAlignment w:val="auto"/>
      </w:pPr>
      <w:r w:rsidRPr="00A91FF5">
        <w:t>Initial deadline (for companies' feedback):  Friday 2020-04-24 12:00 UTC</w:t>
      </w:r>
    </w:p>
    <w:p w14:paraId="13F4E663" w14:textId="101CFF10" w:rsidR="0021679C" w:rsidRPr="00A91FF5" w:rsidRDefault="0021679C" w:rsidP="0021679C">
      <w:pPr>
        <w:pStyle w:val="EmailDiscussion2"/>
        <w:numPr>
          <w:ilvl w:val="2"/>
          <w:numId w:val="27"/>
        </w:numPr>
        <w:overflowPunct/>
        <w:autoSpaceDE/>
        <w:autoSpaceDN/>
        <w:adjustRightInd/>
        <w:ind w:left="1980"/>
        <w:textAlignment w:val="auto"/>
      </w:pPr>
      <w:r w:rsidRPr="00A91FF5">
        <w:t xml:space="preserve">Initial deadline (for rapporteur's summary in </w:t>
      </w:r>
      <w:hyperlink r:id="rId2769" w:history="1">
        <w:r w:rsidR="009248E0">
          <w:rPr>
            <w:rStyle w:val="Hyperlink"/>
          </w:rPr>
          <w:t>R2-2003844</w:t>
        </w:r>
      </w:hyperlink>
      <w:r w:rsidRPr="00A91FF5">
        <w:t>):  Monday 2020-04-27 14:00 UTC</w:t>
      </w:r>
    </w:p>
    <w:p w14:paraId="35371BCA" w14:textId="102F0125" w:rsidR="0021679C" w:rsidRPr="00A91FF5" w:rsidRDefault="0021679C" w:rsidP="0021679C">
      <w:pPr>
        <w:pStyle w:val="EmailDiscussion2"/>
        <w:numPr>
          <w:ilvl w:val="2"/>
          <w:numId w:val="27"/>
        </w:numPr>
        <w:overflowPunct/>
        <w:autoSpaceDE/>
        <w:autoSpaceDN/>
        <w:adjustRightInd/>
        <w:ind w:left="1980"/>
        <w:textAlignment w:val="auto"/>
      </w:pPr>
      <w:r w:rsidRPr="00A91FF5">
        <w:rPr>
          <w:u w:val="single"/>
        </w:rPr>
        <w:t xml:space="preserve">Proposed agreements in </w:t>
      </w:r>
      <w:hyperlink r:id="rId2770" w:history="1">
        <w:r w:rsidR="009248E0">
          <w:rPr>
            <w:rStyle w:val="Hyperlink"/>
          </w:rPr>
          <w:t>R2-2003844</w:t>
        </w:r>
      </w:hyperlink>
      <w:r w:rsidRPr="00A91FF5">
        <w:rPr>
          <w:u w:val="single"/>
        </w:rPr>
        <w:t xml:space="preserve"> indicated for email agreement and not challenged until Tuesday 2020-04-28 14:00 UTC will be declared as agreed by the session chair. </w:t>
      </w:r>
    </w:p>
    <w:bookmarkEnd w:id="840"/>
    <w:p w14:paraId="1E31D439" w14:textId="77777777" w:rsidR="0021679C" w:rsidRPr="00A91FF5" w:rsidRDefault="0021679C" w:rsidP="0021679C">
      <w:pPr>
        <w:pStyle w:val="EmailDiscussion2"/>
      </w:pPr>
    </w:p>
    <w:p w14:paraId="78A75F40" w14:textId="77777777" w:rsidR="0021679C" w:rsidRPr="00A91FF5" w:rsidRDefault="0021679C" w:rsidP="0021679C">
      <w:pPr>
        <w:tabs>
          <w:tab w:val="left" w:pos="1622"/>
        </w:tabs>
        <w:ind w:left="1622" w:hanging="363"/>
      </w:pPr>
    </w:p>
    <w:p w14:paraId="47FE2491" w14:textId="77777777" w:rsidR="0021679C" w:rsidRPr="00A91FF5" w:rsidRDefault="0021679C" w:rsidP="0021679C">
      <w:pPr>
        <w:spacing w:before="240" w:after="60"/>
        <w:outlineLvl w:val="8"/>
        <w:rPr>
          <w:b/>
        </w:rPr>
      </w:pPr>
      <w:r w:rsidRPr="00A91FF5">
        <w:rPr>
          <w:b/>
        </w:rPr>
        <w:t>LTE/NR Mobility</w:t>
      </w:r>
    </w:p>
    <w:p w14:paraId="7BCDB480" w14:textId="77777777" w:rsidR="0021679C" w:rsidRPr="00A91FF5" w:rsidRDefault="0021679C" w:rsidP="0021679C">
      <w:pPr>
        <w:tabs>
          <w:tab w:val="left" w:pos="1622"/>
        </w:tabs>
        <w:ind w:left="1622" w:hanging="363"/>
      </w:pPr>
    </w:p>
    <w:p w14:paraId="1D928CEF"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pPr>
      <w:bookmarkStart w:id="842" w:name="_Hlk38565471"/>
      <w:r w:rsidRPr="00A91FF5">
        <w:t>[AT109bis-e][205][MOB] Flagging and discussion of DAPS UP open issues for PDCP/RLC/MAC (Huawei)</w:t>
      </w:r>
    </w:p>
    <w:p w14:paraId="1A357F2C" w14:textId="77777777" w:rsidR="0021679C" w:rsidRPr="00A91FF5" w:rsidRDefault="0021679C" w:rsidP="0021679C">
      <w:pPr>
        <w:pStyle w:val="EmailDiscussion2"/>
        <w:ind w:left="1619"/>
        <w:rPr>
          <w:u w:val="single"/>
        </w:rPr>
      </w:pPr>
      <w:r w:rsidRPr="00A91FF5">
        <w:rPr>
          <w:u w:val="single"/>
        </w:rPr>
        <w:t xml:space="preserve">Scope: </w:t>
      </w:r>
    </w:p>
    <w:p w14:paraId="115C865E" w14:textId="77777777" w:rsidR="0021679C" w:rsidRPr="00A91FF5" w:rsidRDefault="0021679C" w:rsidP="0021679C">
      <w:pPr>
        <w:pStyle w:val="EmailDiscussion2"/>
        <w:numPr>
          <w:ilvl w:val="2"/>
          <w:numId w:val="27"/>
        </w:numPr>
        <w:overflowPunct/>
        <w:autoSpaceDE/>
        <w:autoSpaceDN/>
        <w:adjustRightInd/>
        <w:ind w:left="1980"/>
        <w:textAlignment w:val="auto"/>
      </w:pPr>
      <w:r w:rsidRPr="00A91FF5">
        <w:t>Companies flagging critical DAPS UP issues requiring Web conference discussion</w:t>
      </w:r>
    </w:p>
    <w:p w14:paraId="259B6D49" w14:textId="0F31ECC8" w:rsidR="0021679C" w:rsidRPr="00A91FF5" w:rsidRDefault="0021679C" w:rsidP="0021679C">
      <w:pPr>
        <w:pStyle w:val="EmailDiscussion2"/>
        <w:numPr>
          <w:ilvl w:val="2"/>
          <w:numId w:val="27"/>
        </w:numPr>
        <w:overflowPunct/>
        <w:autoSpaceDE/>
        <w:autoSpaceDN/>
        <w:adjustRightInd/>
        <w:ind w:left="1980"/>
        <w:textAlignment w:val="auto"/>
      </w:pPr>
      <w:r w:rsidRPr="00A91FF5">
        <w:t xml:space="preserve">Discuss the remaining UP open issues identified in email discussion report of Post109#11 in </w:t>
      </w:r>
      <w:hyperlink r:id="rId2771" w:history="1">
        <w:r w:rsidR="009248E0">
          <w:rPr>
            <w:rStyle w:val="Hyperlink"/>
          </w:rPr>
          <w:t>R2-2003371</w:t>
        </w:r>
      </w:hyperlink>
      <w:r w:rsidRPr="00A91FF5">
        <w:t>.</w:t>
      </w:r>
    </w:p>
    <w:p w14:paraId="56BC58A5" w14:textId="77777777" w:rsidR="0021679C" w:rsidRPr="00A91FF5" w:rsidRDefault="0021679C" w:rsidP="0021679C">
      <w:pPr>
        <w:pStyle w:val="EmailDiscussion2"/>
        <w:rPr>
          <w:u w:val="single"/>
        </w:rPr>
      </w:pPr>
      <w:r w:rsidRPr="00A91FF5">
        <w:tab/>
      </w:r>
      <w:r w:rsidRPr="00A91FF5">
        <w:rPr>
          <w:u w:val="single"/>
        </w:rPr>
        <w:t xml:space="preserve">Intended outcome: </w:t>
      </w:r>
    </w:p>
    <w:p w14:paraId="12A18497" w14:textId="2F0541A6" w:rsidR="0021679C" w:rsidRPr="00A91FF5" w:rsidRDefault="0021679C" w:rsidP="0021679C">
      <w:pPr>
        <w:pStyle w:val="EmailDiscussion2"/>
        <w:numPr>
          <w:ilvl w:val="2"/>
          <w:numId w:val="27"/>
        </w:numPr>
        <w:overflowPunct/>
        <w:autoSpaceDE/>
        <w:autoSpaceDN/>
        <w:adjustRightInd/>
        <w:ind w:left="1980"/>
        <w:textAlignment w:val="auto"/>
      </w:pPr>
      <w:r w:rsidRPr="00A91FF5">
        <w:t xml:space="preserve">Discussion summary document in </w:t>
      </w:r>
      <w:hyperlink r:id="rId2772" w:history="1">
        <w:r w:rsidR="009248E0">
          <w:rPr>
            <w:rStyle w:val="Hyperlink"/>
          </w:rPr>
          <w:t>R2-2003845</w:t>
        </w:r>
      </w:hyperlink>
      <w:r w:rsidRPr="00A91FF5">
        <w:t xml:space="preserve">, including resolutions to open issues and identification of non-critical issues that should no longer be pursued in Rel-16 </w:t>
      </w:r>
    </w:p>
    <w:p w14:paraId="596855BE" w14:textId="77777777" w:rsidR="0021679C" w:rsidRPr="00A91FF5" w:rsidRDefault="0021679C" w:rsidP="0021679C">
      <w:pPr>
        <w:pStyle w:val="EmailDiscussion2"/>
        <w:rPr>
          <w:u w:val="single"/>
        </w:rPr>
      </w:pPr>
      <w:r w:rsidRPr="00A91FF5">
        <w:tab/>
      </w:r>
      <w:r w:rsidRPr="00A91FF5">
        <w:rPr>
          <w:u w:val="single"/>
        </w:rPr>
        <w:t xml:space="preserve">Deadlines for flagging issues for Web conference discussion:  </w:t>
      </w:r>
    </w:p>
    <w:p w14:paraId="12AE3F68" w14:textId="77777777" w:rsidR="0021679C" w:rsidRPr="00A91FF5" w:rsidRDefault="0021679C" w:rsidP="0021679C">
      <w:pPr>
        <w:pStyle w:val="EmailDiscussion2"/>
        <w:numPr>
          <w:ilvl w:val="2"/>
          <w:numId w:val="27"/>
        </w:numPr>
        <w:overflowPunct/>
        <w:autoSpaceDE/>
        <w:autoSpaceDN/>
        <w:adjustRightInd/>
        <w:ind w:left="1980"/>
        <w:textAlignment w:val="auto"/>
      </w:pPr>
      <w:r w:rsidRPr="00A91FF5">
        <w:t xml:space="preserve">Flagging of issues for the Web conference: Tuesday 2020-04-21 10:00 UTC </w:t>
      </w:r>
    </w:p>
    <w:p w14:paraId="41C3230B" w14:textId="77777777" w:rsidR="0021679C" w:rsidRPr="00A91FF5" w:rsidRDefault="0021679C" w:rsidP="0021679C">
      <w:pPr>
        <w:pStyle w:val="EmailDiscussion2"/>
        <w:numPr>
          <w:ilvl w:val="2"/>
          <w:numId w:val="27"/>
        </w:numPr>
        <w:overflowPunct/>
        <w:autoSpaceDE/>
        <w:autoSpaceDN/>
        <w:adjustRightInd/>
        <w:ind w:left="1980"/>
        <w:textAlignment w:val="auto"/>
      </w:pPr>
      <w:r w:rsidRPr="00A91FF5">
        <w:t xml:space="preserve">Rapporteur summary:  Tuesday 2020-04-21 11:30 UTC </w:t>
      </w:r>
    </w:p>
    <w:p w14:paraId="7624218D" w14:textId="77777777" w:rsidR="0021679C" w:rsidRPr="00A91FF5" w:rsidRDefault="0021679C" w:rsidP="0021679C">
      <w:pPr>
        <w:pStyle w:val="EmailDiscussion2"/>
        <w:rPr>
          <w:u w:val="single"/>
        </w:rPr>
      </w:pPr>
      <w:r w:rsidRPr="00A91FF5">
        <w:tab/>
      </w:r>
      <w:r w:rsidRPr="00A91FF5">
        <w:rPr>
          <w:u w:val="single"/>
        </w:rPr>
        <w:t xml:space="preserve">Deadlines for providing comments and for rapporteur inputs:  </w:t>
      </w:r>
    </w:p>
    <w:p w14:paraId="63282624" w14:textId="77777777" w:rsidR="0021679C" w:rsidRPr="00A91FF5" w:rsidRDefault="0021679C" w:rsidP="0021679C">
      <w:pPr>
        <w:pStyle w:val="EmailDiscussion2"/>
        <w:numPr>
          <w:ilvl w:val="2"/>
          <w:numId w:val="27"/>
        </w:numPr>
        <w:overflowPunct/>
        <w:autoSpaceDE/>
        <w:autoSpaceDN/>
        <w:adjustRightInd/>
        <w:ind w:left="1980"/>
        <w:textAlignment w:val="auto"/>
      </w:pPr>
      <w:r w:rsidRPr="00A91FF5">
        <w:t xml:space="preserve">Initial deadline (for companies' feedback):  Friday 2020-04-24 10:00 UTC </w:t>
      </w:r>
    </w:p>
    <w:p w14:paraId="164C201A" w14:textId="58355FAB" w:rsidR="0021679C" w:rsidRPr="00A91FF5" w:rsidRDefault="0021679C" w:rsidP="0021679C">
      <w:pPr>
        <w:pStyle w:val="EmailDiscussion2"/>
        <w:numPr>
          <w:ilvl w:val="2"/>
          <w:numId w:val="27"/>
        </w:numPr>
        <w:overflowPunct/>
        <w:autoSpaceDE/>
        <w:autoSpaceDN/>
        <w:adjustRightInd/>
        <w:ind w:left="1980"/>
        <w:textAlignment w:val="auto"/>
      </w:pPr>
      <w:r w:rsidRPr="00A91FF5">
        <w:t xml:space="preserve">Initial deadline (for rapporteur's summary in </w:t>
      </w:r>
      <w:hyperlink r:id="rId2773" w:history="1">
        <w:r w:rsidR="009248E0">
          <w:rPr>
            <w:rStyle w:val="Hyperlink"/>
          </w:rPr>
          <w:t>R2-2003845</w:t>
        </w:r>
      </w:hyperlink>
      <w:r w:rsidRPr="00A91FF5">
        <w:t xml:space="preserve">):  Monday 2020-04-27 10:00 UTC </w:t>
      </w:r>
    </w:p>
    <w:p w14:paraId="017843F1" w14:textId="3E450906" w:rsidR="0021679C" w:rsidRPr="00A91FF5" w:rsidRDefault="0021679C" w:rsidP="0021679C">
      <w:pPr>
        <w:pStyle w:val="EmailDiscussion2"/>
        <w:numPr>
          <w:ilvl w:val="2"/>
          <w:numId w:val="27"/>
        </w:numPr>
        <w:overflowPunct/>
        <w:autoSpaceDE/>
        <w:autoSpaceDN/>
        <w:adjustRightInd/>
        <w:ind w:left="1980"/>
        <w:textAlignment w:val="auto"/>
      </w:pPr>
      <w:r w:rsidRPr="00A91FF5">
        <w:rPr>
          <w:u w:val="single"/>
        </w:rPr>
        <w:t xml:space="preserve">Proposed agreements in </w:t>
      </w:r>
      <w:hyperlink r:id="rId2774" w:history="1">
        <w:r w:rsidR="009248E0">
          <w:rPr>
            <w:rStyle w:val="Hyperlink"/>
          </w:rPr>
          <w:t>R2-2003845</w:t>
        </w:r>
      </w:hyperlink>
      <w:r w:rsidRPr="00A91FF5">
        <w:rPr>
          <w:u w:val="single"/>
        </w:rPr>
        <w:t xml:space="preserve"> indicated for email agreement and not challenged until Tuesday 2020-04-28 12:00 UTC will be declared as agreed by the session chair. </w:t>
      </w:r>
    </w:p>
    <w:p w14:paraId="7DD31464" w14:textId="77777777" w:rsidR="0021679C" w:rsidRPr="00A91FF5" w:rsidRDefault="0021679C" w:rsidP="0021679C">
      <w:pPr>
        <w:pStyle w:val="EmailDiscussion2"/>
      </w:pPr>
    </w:p>
    <w:p w14:paraId="25C2481A"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pPr>
      <w:r w:rsidRPr="00A91FF5">
        <w:t>[AT109bis-e][206][MOB] Flagging and discussion of DAPS CP open issues for RRC (Intel)</w:t>
      </w:r>
    </w:p>
    <w:p w14:paraId="2954D18F" w14:textId="77777777" w:rsidR="0021679C" w:rsidRPr="00A91FF5" w:rsidRDefault="0021679C" w:rsidP="0021679C">
      <w:pPr>
        <w:pStyle w:val="EmailDiscussion2"/>
        <w:ind w:left="1619"/>
        <w:rPr>
          <w:u w:val="single"/>
        </w:rPr>
      </w:pPr>
      <w:r w:rsidRPr="00A91FF5">
        <w:rPr>
          <w:u w:val="single"/>
        </w:rPr>
        <w:t xml:space="preserve">Scope: </w:t>
      </w:r>
    </w:p>
    <w:p w14:paraId="35F812B2" w14:textId="77777777" w:rsidR="0021679C" w:rsidRPr="00A91FF5" w:rsidRDefault="0021679C" w:rsidP="0021679C">
      <w:pPr>
        <w:pStyle w:val="EmailDiscussion2"/>
        <w:numPr>
          <w:ilvl w:val="2"/>
          <w:numId w:val="27"/>
        </w:numPr>
        <w:overflowPunct/>
        <w:autoSpaceDE/>
        <w:autoSpaceDN/>
        <w:adjustRightInd/>
        <w:ind w:left="1980"/>
        <w:textAlignment w:val="auto"/>
      </w:pPr>
      <w:r w:rsidRPr="00A91FF5">
        <w:t>Companies flagging critical DAPS CP issues requiring Web conference discussion</w:t>
      </w:r>
    </w:p>
    <w:p w14:paraId="08F215E7" w14:textId="42BFFAB8" w:rsidR="0021679C" w:rsidRPr="00A91FF5" w:rsidRDefault="0021679C" w:rsidP="0021679C">
      <w:pPr>
        <w:pStyle w:val="EmailDiscussion2"/>
        <w:numPr>
          <w:ilvl w:val="2"/>
          <w:numId w:val="27"/>
        </w:numPr>
        <w:overflowPunct/>
        <w:autoSpaceDE/>
        <w:autoSpaceDN/>
        <w:adjustRightInd/>
        <w:ind w:left="1980"/>
        <w:textAlignment w:val="auto"/>
      </w:pPr>
      <w:r w:rsidRPr="00A91FF5">
        <w:lastRenderedPageBreak/>
        <w:t xml:space="preserve">Discuss the remaining CP/RRC open issues identified in email discussion report of Post109#11 in </w:t>
      </w:r>
      <w:hyperlink r:id="rId2775" w:history="1">
        <w:r w:rsidR="009248E0">
          <w:rPr>
            <w:rStyle w:val="Hyperlink"/>
          </w:rPr>
          <w:t>R2-2003371</w:t>
        </w:r>
      </w:hyperlink>
      <w:r w:rsidRPr="00A91FF5">
        <w:t>.</w:t>
      </w:r>
    </w:p>
    <w:p w14:paraId="4A3EED39" w14:textId="77777777" w:rsidR="0021679C" w:rsidRPr="00A91FF5" w:rsidRDefault="0021679C" w:rsidP="0021679C">
      <w:pPr>
        <w:pStyle w:val="EmailDiscussion2"/>
        <w:rPr>
          <w:u w:val="single"/>
        </w:rPr>
      </w:pPr>
      <w:r w:rsidRPr="00A91FF5">
        <w:tab/>
      </w:r>
      <w:r w:rsidRPr="00A91FF5">
        <w:rPr>
          <w:u w:val="single"/>
        </w:rPr>
        <w:t xml:space="preserve">Intended outcome: </w:t>
      </w:r>
    </w:p>
    <w:p w14:paraId="6B1F8749" w14:textId="7B788F1A" w:rsidR="0021679C" w:rsidRPr="00A91FF5" w:rsidRDefault="0021679C" w:rsidP="0021679C">
      <w:pPr>
        <w:pStyle w:val="EmailDiscussion2"/>
        <w:numPr>
          <w:ilvl w:val="2"/>
          <w:numId w:val="27"/>
        </w:numPr>
        <w:overflowPunct/>
        <w:autoSpaceDE/>
        <w:autoSpaceDN/>
        <w:adjustRightInd/>
        <w:ind w:left="1980"/>
        <w:textAlignment w:val="auto"/>
      </w:pPr>
      <w:r w:rsidRPr="00A91FF5">
        <w:t xml:space="preserve">Discussion summary document in </w:t>
      </w:r>
      <w:hyperlink r:id="rId2776" w:history="1">
        <w:r w:rsidR="009248E0">
          <w:rPr>
            <w:rStyle w:val="Hyperlink"/>
          </w:rPr>
          <w:t>R2-2003846</w:t>
        </w:r>
      </w:hyperlink>
      <w:r w:rsidRPr="00A91FF5">
        <w:t xml:space="preserve">, including resolutions to open issues and identification of non-critical issues that should no longer be pursued in Rel-16 </w:t>
      </w:r>
    </w:p>
    <w:p w14:paraId="3395E4B8" w14:textId="77777777" w:rsidR="0021679C" w:rsidRPr="00A91FF5" w:rsidRDefault="0021679C" w:rsidP="0021679C">
      <w:pPr>
        <w:pStyle w:val="EmailDiscussion2"/>
        <w:ind w:left="0"/>
        <w:rPr>
          <w:u w:val="single"/>
        </w:rPr>
      </w:pPr>
      <w:r w:rsidRPr="00A91FF5">
        <w:tab/>
      </w:r>
      <w:r w:rsidRPr="00A91FF5">
        <w:rPr>
          <w:u w:val="single"/>
        </w:rPr>
        <w:t xml:space="preserve">Deadlines for flagging issues for Web conference discussion:  </w:t>
      </w:r>
    </w:p>
    <w:p w14:paraId="18744196" w14:textId="77777777" w:rsidR="0021679C" w:rsidRPr="00A91FF5" w:rsidRDefault="0021679C" w:rsidP="0021679C">
      <w:pPr>
        <w:pStyle w:val="EmailDiscussion2"/>
        <w:numPr>
          <w:ilvl w:val="2"/>
          <w:numId w:val="27"/>
        </w:numPr>
        <w:overflowPunct/>
        <w:autoSpaceDE/>
        <w:autoSpaceDN/>
        <w:adjustRightInd/>
        <w:ind w:left="1980"/>
        <w:textAlignment w:val="auto"/>
      </w:pPr>
      <w:r w:rsidRPr="00A91FF5">
        <w:t xml:space="preserve">Flagging of issues for the Web conference: Tuesday 2020-04-21 10:00 UTC </w:t>
      </w:r>
    </w:p>
    <w:p w14:paraId="3F04C9B2" w14:textId="77777777" w:rsidR="0021679C" w:rsidRPr="00A91FF5" w:rsidRDefault="0021679C" w:rsidP="0021679C">
      <w:pPr>
        <w:pStyle w:val="EmailDiscussion2"/>
        <w:numPr>
          <w:ilvl w:val="2"/>
          <w:numId w:val="27"/>
        </w:numPr>
        <w:overflowPunct/>
        <w:autoSpaceDE/>
        <w:autoSpaceDN/>
        <w:adjustRightInd/>
        <w:ind w:left="1980"/>
        <w:textAlignment w:val="auto"/>
      </w:pPr>
      <w:r w:rsidRPr="00A91FF5">
        <w:t xml:space="preserve">Rapporteur summary:  Tuesday 2020-04-21 11:30 UTC </w:t>
      </w:r>
    </w:p>
    <w:p w14:paraId="35BA7FF7" w14:textId="77777777" w:rsidR="0021679C" w:rsidRPr="00A91FF5" w:rsidRDefault="0021679C" w:rsidP="0021679C">
      <w:pPr>
        <w:pStyle w:val="EmailDiscussion2"/>
        <w:ind w:left="1620"/>
        <w:rPr>
          <w:u w:val="single"/>
        </w:rPr>
      </w:pPr>
      <w:r w:rsidRPr="00A91FF5">
        <w:rPr>
          <w:u w:val="single"/>
        </w:rPr>
        <w:t>Deadlines for providing comments and for rapporteur inputs:</w:t>
      </w:r>
    </w:p>
    <w:p w14:paraId="4ECBF973" w14:textId="77777777" w:rsidR="0021679C" w:rsidRPr="00A91FF5" w:rsidRDefault="0021679C" w:rsidP="0021679C">
      <w:pPr>
        <w:pStyle w:val="EmailDiscussion2"/>
        <w:numPr>
          <w:ilvl w:val="2"/>
          <w:numId w:val="27"/>
        </w:numPr>
        <w:overflowPunct/>
        <w:autoSpaceDE/>
        <w:autoSpaceDN/>
        <w:adjustRightInd/>
        <w:ind w:left="1980"/>
        <w:textAlignment w:val="auto"/>
      </w:pPr>
      <w:r w:rsidRPr="00A91FF5">
        <w:t xml:space="preserve">Initial deadline (for companies' feedback):  Friday 2020-04-24 12:00 UTC </w:t>
      </w:r>
    </w:p>
    <w:p w14:paraId="022D9F00" w14:textId="629E34E4" w:rsidR="0021679C" w:rsidRPr="00A91FF5" w:rsidRDefault="0021679C" w:rsidP="0021679C">
      <w:pPr>
        <w:pStyle w:val="EmailDiscussion2"/>
        <w:numPr>
          <w:ilvl w:val="2"/>
          <w:numId w:val="27"/>
        </w:numPr>
        <w:overflowPunct/>
        <w:autoSpaceDE/>
        <w:autoSpaceDN/>
        <w:adjustRightInd/>
        <w:ind w:left="1980"/>
        <w:textAlignment w:val="auto"/>
      </w:pPr>
      <w:r w:rsidRPr="00A91FF5">
        <w:t xml:space="preserve">Initial deadline (for rapporteur's summary in </w:t>
      </w:r>
      <w:hyperlink r:id="rId2777" w:history="1">
        <w:r w:rsidR="009248E0">
          <w:rPr>
            <w:rStyle w:val="Hyperlink"/>
          </w:rPr>
          <w:t>R2-2003846</w:t>
        </w:r>
      </w:hyperlink>
      <w:r w:rsidRPr="00A91FF5">
        <w:t xml:space="preserve">):  Monday 2020-04-27 14:00 UTC </w:t>
      </w:r>
    </w:p>
    <w:p w14:paraId="2B397DE5" w14:textId="1F0CA200" w:rsidR="0021679C" w:rsidRPr="00A91FF5" w:rsidRDefault="0021679C" w:rsidP="0021679C">
      <w:pPr>
        <w:pStyle w:val="EmailDiscussion2"/>
        <w:numPr>
          <w:ilvl w:val="2"/>
          <w:numId w:val="27"/>
        </w:numPr>
        <w:overflowPunct/>
        <w:autoSpaceDE/>
        <w:autoSpaceDN/>
        <w:adjustRightInd/>
        <w:ind w:left="1980"/>
        <w:textAlignment w:val="auto"/>
      </w:pPr>
      <w:r w:rsidRPr="00A91FF5">
        <w:rPr>
          <w:u w:val="single"/>
        </w:rPr>
        <w:t xml:space="preserve">Proposed agreements in </w:t>
      </w:r>
      <w:hyperlink r:id="rId2778" w:history="1">
        <w:r w:rsidR="009248E0">
          <w:rPr>
            <w:rStyle w:val="Hyperlink"/>
          </w:rPr>
          <w:t>R2-2003846</w:t>
        </w:r>
      </w:hyperlink>
      <w:r w:rsidRPr="00A91FF5">
        <w:rPr>
          <w:u w:val="single"/>
        </w:rPr>
        <w:t xml:space="preserve"> indicated for email agreement and not challenged until Tuesday 2020-04-28 14:00 UTC will be declared as agreed by the session chair. </w:t>
      </w:r>
    </w:p>
    <w:p w14:paraId="579F8B31" w14:textId="77777777" w:rsidR="0021679C" w:rsidRPr="00A91FF5" w:rsidRDefault="0021679C" w:rsidP="0021679C">
      <w:pPr>
        <w:pStyle w:val="Doc-text2"/>
      </w:pPr>
      <w:bookmarkStart w:id="843" w:name="_Hlk34072220"/>
    </w:p>
    <w:bookmarkEnd w:id="843"/>
    <w:p w14:paraId="1EABAED8" w14:textId="77777777" w:rsidR="0021679C" w:rsidRPr="00A91FF5" w:rsidRDefault="0021679C" w:rsidP="0021679C">
      <w:pPr>
        <w:pStyle w:val="EmailDiscussion2"/>
        <w:ind w:left="0"/>
      </w:pPr>
    </w:p>
    <w:p w14:paraId="3B5F585B" w14:textId="77777777" w:rsidR="0021679C" w:rsidRPr="00A91FF5" w:rsidRDefault="0021679C" w:rsidP="0021679C">
      <w:pPr>
        <w:pStyle w:val="EmailDiscussion2"/>
      </w:pPr>
    </w:p>
    <w:p w14:paraId="53CD6443"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pPr>
      <w:r w:rsidRPr="00A91FF5">
        <w:t xml:space="preserve"> [AT109bis-e][207][MOB] Resolution to open issues for CHO (Nokia)</w:t>
      </w:r>
    </w:p>
    <w:p w14:paraId="098C49F1" w14:textId="77777777" w:rsidR="0021679C" w:rsidRPr="00A91FF5" w:rsidRDefault="0021679C" w:rsidP="0021679C">
      <w:pPr>
        <w:pStyle w:val="EmailDiscussion2"/>
        <w:ind w:left="1619"/>
      </w:pPr>
      <w:r w:rsidRPr="00A91FF5">
        <w:t xml:space="preserve">Scope: </w:t>
      </w:r>
    </w:p>
    <w:p w14:paraId="65FD4FBB" w14:textId="25C1B9C0" w:rsidR="0021679C" w:rsidRPr="00A91FF5" w:rsidRDefault="0021679C" w:rsidP="0021679C">
      <w:pPr>
        <w:pStyle w:val="EmailDiscussion2"/>
        <w:numPr>
          <w:ilvl w:val="2"/>
          <w:numId w:val="27"/>
        </w:numPr>
        <w:overflowPunct/>
        <w:autoSpaceDE/>
        <w:autoSpaceDN/>
        <w:adjustRightInd/>
        <w:ind w:left="1980"/>
        <w:textAlignment w:val="auto"/>
      </w:pPr>
      <w:bookmarkStart w:id="844" w:name="_Hlk33442225"/>
      <w:r w:rsidRPr="00A91FF5">
        <w:t xml:space="preserve">Discuss the remaining open issues identified in email discussion report of Post109#12 in </w:t>
      </w:r>
      <w:bookmarkEnd w:id="844"/>
      <w:r w:rsidR="009248E0">
        <w:fldChar w:fldCharType="begin"/>
      </w:r>
      <w:r w:rsidR="009248E0">
        <w:instrText xml:space="preserve"> HYPERLINK "http://www.3gpp.org/ftp/tsg_ran/WG2_RL2/TSGR2_109bis-e/Docs/R2-2003105.zip" </w:instrText>
      </w:r>
      <w:r w:rsidR="009248E0">
        <w:fldChar w:fldCharType="separate"/>
      </w:r>
      <w:r w:rsidR="009248E0">
        <w:rPr>
          <w:rStyle w:val="Hyperlink"/>
        </w:rPr>
        <w:t>R2-2003105</w:t>
      </w:r>
      <w:r w:rsidR="009248E0">
        <w:fldChar w:fldCharType="end"/>
      </w:r>
      <w:r w:rsidRPr="00A91FF5">
        <w:t>.</w:t>
      </w:r>
    </w:p>
    <w:p w14:paraId="41E8A714" w14:textId="77777777" w:rsidR="0021679C" w:rsidRPr="00A91FF5" w:rsidRDefault="0021679C" w:rsidP="0021679C">
      <w:pPr>
        <w:pStyle w:val="EmailDiscussion2"/>
        <w:rPr>
          <w:u w:val="single"/>
        </w:rPr>
      </w:pPr>
      <w:r w:rsidRPr="00A91FF5">
        <w:tab/>
      </w:r>
      <w:r w:rsidRPr="00A91FF5">
        <w:rPr>
          <w:u w:val="single"/>
        </w:rPr>
        <w:t xml:space="preserve">Intended outcome: </w:t>
      </w:r>
    </w:p>
    <w:p w14:paraId="155E848F" w14:textId="5008C33E" w:rsidR="0021679C" w:rsidRPr="00A91FF5" w:rsidRDefault="0021679C" w:rsidP="0021679C">
      <w:pPr>
        <w:pStyle w:val="EmailDiscussion2"/>
        <w:numPr>
          <w:ilvl w:val="2"/>
          <w:numId w:val="27"/>
        </w:numPr>
        <w:overflowPunct/>
        <w:autoSpaceDE/>
        <w:autoSpaceDN/>
        <w:adjustRightInd/>
        <w:ind w:left="1980"/>
        <w:textAlignment w:val="auto"/>
      </w:pPr>
      <w:r w:rsidRPr="00A91FF5">
        <w:t xml:space="preserve">Discussion summary document in </w:t>
      </w:r>
      <w:hyperlink r:id="rId2779" w:history="1">
        <w:r w:rsidR="009248E0">
          <w:rPr>
            <w:rStyle w:val="Hyperlink"/>
          </w:rPr>
          <w:t>R2-2003847</w:t>
        </w:r>
      </w:hyperlink>
    </w:p>
    <w:p w14:paraId="661010B4" w14:textId="77777777" w:rsidR="0021679C" w:rsidRPr="00A91FF5" w:rsidRDefault="0021679C" w:rsidP="0021679C">
      <w:pPr>
        <w:pStyle w:val="EmailDiscussion2"/>
        <w:numPr>
          <w:ilvl w:val="2"/>
          <w:numId w:val="27"/>
        </w:numPr>
        <w:overflowPunct/>
        <w:autoSpaceDE/>
        <w:autoSpaceDN/>
        <w:adjustRightInd/>
        <w:ind w:left="1980"/>
        <w:textAlignment w:val="auto"/>
      </w:pPr>
      <w:r w:rsidRPr="00A91FF5">
        <w:t xml:space="preserve">Agreeable proposals for closing critical open issues (if possible).  </w:t>
      </w:r>
    </w:p>
    <w:p w14:paraId="115DB06C" w14:textId="77777777" w:rsidR="0021679C" w:rsidRPr="00A91FF5" w:rsidRDefault="0021679C" w:rsidP="0021679C">
      <w:pPr>
        <w:pStyle w:val="EmailDiscussion2"/>
        <w:numPr>
          <w:ilvl w:val="2"/>
          <w:numId w:val="27"/>
        </w:numPr>
        <w:overflowPunct/>
        <w:autoSpaceDE/>
        <w:autoSpaceDN/>
        <w:adjustRightInd/>
        <w:ind w:left="1980"/>
        <w:textAlignment w:val="auto"/>
      </w:pPr>
      <w:r w:rsidRPr="00A91FF5">
        <w:t>Non-critical issues that should no longer be pursued in Rel-16</w:t>
      </w:r>
    </w:p>
    <w:p w14:paraId="5245C958" w14:textId="77777777" w:rsidR="0021679C" w:rsidRPr="00A91FF5" w:rsidRDefault="0021679C" w:rsidP="0021679C">
      <w:pPr>
        <w:pStyle w:val="EmailDiscussion2"/>
        <w:rPr>
          <w:u w:val="single"/>
        </w:rPr>
      </w:pPr>
      <w:r w:rsidRPr="00A91FF5">
        <w:tab/>
      </w:r>
      <w:r w:rsidRPr="00A91FF5">
        <w:rPr>
          <w:u w:val="single"/>
        </w:rPr>
        <w:t xml:space="preserve">Deadlines for providing comments and for rapporteur inputs:  </w:t>
      </w:r>
    </w:p>
    <w:p w14:paraId="5A4A11F4" w14:textId="77777777" w:rsidR="0021679C" w:rsidRPr="00A91FF5" w:rsidRDefault="0021679C" w:rsidP="0021679C">
      <w:pPr>
        <w:pStyle w:val="EmailDiscussion2"/>
        <w:numPr>
          <w:ilvl w:val="2"/>
          <w:numId w:val="27"/>
        </w:numPr>
        <w:overflowPunct/>
        <w:autoSpaceDE/>
        <w:autoSpaceDN/>
        <w:adjustRightInd/>
        <w:ind w:left="1980"/>
        <w:textAlignment w:val="auto"/>
      </w:pPr>
      <w:r w:rsidRPr="00A91FF5">
        <w:t xml:space="preserve">Initial deadline (for companies' feedback):  Friday 2020-04-24 18:00 UTC </w:t>
      </w:r>
    </w:p>
    <w:p w14:paraId="669FA770" w14:textId="4DD2B460" w:rsidR="0021679C" w:rsidRPr="00A91FF5" w:rsidRDefault="0021679C" w:rsidP="0021679C">
      <w:pPr>
        <w:pStyle w:val="EmailDiscussion2"/>
        <w:numPr>
          <w:ilvl w:val="2"/>
          <w:numId w:val="27"/>
        </w:numPr>
        <w:overflowPunct/>
        <w:autoSpaceDE/>
        <w:autoSpaceDN/>
        <w:adjustRightInd/>
        <w:ind w:left="1980"/>
        <w:textAlignment w:val="auto"/>
      </w:pPr>
      <w:r w:rsidRPr="00A91FF5">
        <w:t xml:space="preserve">Initial deadline (for rapporteur's summary in </w:t>
      </w:r>
      <w:hyperlink r:id="rId2780" w:history="1">
        <w:r w:rsidR="009248E0">
          <w:rPr>
            <w:rStyle w:val="Hyperlink"/>
          </w:rPr>
          <w:t>R2-2003847</w:t>
        </w:r>
      </w:hyperlink>
      <w:r w:rsidRPr="00A91FF5">
        <w:t xml:space="preserve">):  Monday 2020-04-27 18:00 UTC </w:t>
      </w:r>
    </w:p>
    <w:p w14:paraId="15E75FD0" w14:textId="68872477" w:rsidR="0021679C" w:rsidRPr="00A91FF5" w:rsidRDefault="0021679C" w:rsidP="0021679C">
      <w:pPr>
        <w:pStyle w:val="EmailDiscussion2"/>
        <w:numPr>
          <w:ilvl w:val="2"/>
          <w:numId w:val="27"/>
        </w:numPr>
        <w:overflowPunct/>
        <w:autoSpaceDE/>
        <w:autoSpaceDN/>
        <w:adjustRightInd/>
        <w:ind w:left="1980"/>
        <w:textAlignment w:val="auto"/>
      </w:pPr>
      <w:r w:rsidRPr="00A91FF5">
        <w:rPr>
          <w:u w:val="single"/>
        </w:rPr>
        <w:t xml:space="preserve">Proposed agreements in </w:t>
      </w:r>
      <w:hyperlink r:id="rId2781" w:history="1">
        <w:r w:rsidR="009248E0">
          <w:rPr>
            <w:rStyle w:val="Hyperlink"/>
          </w:rPr>
          <w:t>R2-2003847</w:t>
        </w:r>
      </w:hyperlink>
      <w:r w:rsidRPr="00A91FF5">
        <w:rPr>
          <w:u w:val="single"/>
        </w:rPr>
        <w:t xml:space="preserve"> indicated for email agreement and not challenged until Tuesday 2020-04-28 18:00 UTC will be declared as agreed by the session chair. </w:t>
      </w:r>
    </w:p>
    <w:p w14:paraId="68536628" w14:textId="77777777" w:rsidR="0021679C" w:rsidRPr="00A91FF5" w:rsidRDefault="0021679C" w:rsidP="0021679C">
      <w:pPr>
        <w:pStyle w:val="EmailDiscussion2"/>
        <w:ind w:left="0"/>
      </w:pPr>
    </w:p>
    <w:p w14:paraId="62830431" w14:textId="77777777" w:rsidR="0021679C" w:rsidRPr="00A91FF5" w:rsidRDefault="0021679C" w:rsidP="0021679C">
      <w:pPr>
        <w:spacing w:before="240" w:after="60"/>
        <w:outlineLvl w:val="8"/>
        <w:rPr>
          <w:b/>
        </w:rPr>
      </w:pPr>
      <w:r w:rsidRPr="00A91FF5">
        <w:rPr>
          <w:b/>
        </w:rPr>
        <w:t>NR Mobility</w:t>
      </w:r>
    </w:p>
    <w:p w14:paraId="5744A8B6"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pPr>
      <w:bookmarkStart w:id="845" w:name="_Hlk34070712"/>
      <w:r w:rsidRPr="00A91FF5">
        <w:t>[AT109bis-e][208][NR MOB] Finalization of T312 for fast handover failure recovery (Samsung)</w:t>
      </w:r>
    </w:p>
    <w:p w14:paraId="000930F4" w14:textId="77777777" w:rsidR="0021679C" w:rsidRPr="00A91FF5" w:rsidRDefault="0021679C" w:rsidP="0021679C">
      <w:pPr>
        <w:pStyle w:val="EmailDiscussion2"/>
        <w:ind w:left="1619"/>
      </w:pPr>
      <w:r w:rsidRPr="00A91FF5">
        <w:t xml:space="preserve">Scope: </w:t>
      </w:r>
    </w:p>
    <w:p w14:paraId="7BA7A427" w14:textId="77777777" w:rsidR="0021679C" w:rsidRPr="00A91FF5" w:rsidRDefault="0021679C" w:rsidP="0021679C">
      <w:pPr>
        <w:pStyle w:val="EmailDiscussion2"/>
        <w:numPr>
          <w:ilvl w:val="2"/>
          <w:numId w:val="27"/>
        </w:numPr>
        <w:overflowPunct/>
        <w:autoSpaceDE/>
        <w:autoSpaceDN/>
        <w:adjustRightInd/>
        <w:ind w:left="1980"/>
        <w:textAlignment w:val="auto"/>
      </w:pPr>
      <w:r w:rsidRPr="00A91FF5">
        <w:t>Discuss the topics raised by contributions in AI 6.9.3.2 to see which issues need to be resolved in Rel-16.</w:t>
      </w:r>
    </w:p>
    <w:p w14:paraId="6951701E" w14:textId="77777777" w:rsidR="0021679C" w:rsidRPr="00A91FF5" w:rsidRDefault="0021679C" w:rsidP="0021679C">
      <w:pPr>
        <w:pStyle w:val="EmailDiscussion2"/>
        <w:rPr>
          <w:u w:val="single"/>
        </w:rPr>
      </w:pPr>
      <w:r w:rsidRPr="00A91FF5">
        <w:tab/>
      </w:r>
      <w:r w:rsidRPr="00A91FF5">
        <w:rPr>
          <w:u w:val="single"/>
        </w:rPr>
        <w:t xml:space="preserve">Intended outcome: </w:t>
      </w:r>
    </w:p>
    <w:p w14:paraId="7447116D" w14:textId="048C89E1" w:rsidR="0021679C" w:rsidRPr="00A91FF5" w:rsidRDefault="0021679C" w:rsidP="0021679C">
      <w:pPr>
        <w:pStyle w:val="EmailDiscussion2"/>
        <w:numPr>
          <w:ilvl w:val="2"/>
          <w:numId w:val="27"/>
        </w:numPr>
        <w:overflowPunct/>
        <w:autoSpaceDE/>
        <w:autoSpaceDN/>
        <w:adjustRightInd/>
        <w:ind w:left="1980"/>
        <w:textAlignment w:val="auto"/>
      </w:pPr>
      <w:r w:rsidRPr="00A91FF5">
        <w:t xml:space="preserve">Discussion summary document in </w:t>
      </w:r>
      <w:hyperlink r:id="rId2782" w:history="1">
        <w:r w:rsidR="009248E0">
          <w:rPr>
            <w:rStyle w:val="Hyperlink"/>
          </w:rPr>
          <w:t>R2-2003848</w:t>
        </w:r>
      </w:hyperlink>
    </w:p>
    <w:p w14:paraId="65747D54" w14:textId="77777777" w:rsidR="0021679C" w:rsidRPr="00A91FF5" w:rsidRDefault="0021679C" w:rsidP="0021679C">
      <w:pPr>
        <w:pStyle w:val="EmailDiscussion2"/>
        <w:numPr>
          <w:ilvl w:val="2"/>
          <w:numId w:val="27"/>
        </w:numPr>
        <w:overflowPunct/>
        <w:autoSpaceDE/>
        <w:autoSpaceDN/>
        <w:adjustRightInd/>
        <w:ind w:left="1980"/>
        <w:textAlignment w:val="auto"/>
      </w:pPr>
      <w:r w:rsidRPr="00A91FF5">
        <w:t xml:space="preserve">Agreeable proposals for closing critical open issues (if possible).  </w:t>
      </w:r>
    </w:p>
    <w:p w14:paraId="40F8EDBC" w14:textId="77777777" w:rsidR="0021679C" w:rsidRPr="00A91FF5" w:rsidRDefault="0021679C" w:rsidP="0021679C">
      <w:pPr>
        <w:pStyle w:val="EmailDiscussion2"/>
        <w:numPr>
          <w:ilvl w:val="2"/>
          <w:numId w:val="27"/>
        </w:numPr>
        <w:overflowPunct/>
        <w:autoSpaceDE/>
        <w:autoSpaceDN/>
        <w:adjustRightInd/>
        <w:ind w:left="1980"/>
        <w:textAlignment w:val="auto"/>
      </w:pPr>
      <w:r w:rsidRPr="00A91FF5">
        <w:t>Non-critical issues that should no longer be pursued in Rel-16</w:t>
      </w:r>
    </w:p>
    <w:p w14:paraId="28C5268E" w14:textId="77777777" w:rsidR="0021679C" w:rsidRPr="00A91FF5" w:rsidRDefault="0021679C" w:rsidP="0021679C">
      <w:pPr>
        <w:pStyle w:val="EmailDiscussion2"/>
        <w:rPr>
          <w:u w:val="single"/>
        </w:rPr>
      </w:pPr>
      <w:r w:rsidRPr="00A91FF5">
        <w:tab/>
      </w:r>
      <w:r w:rsidRPr="00A91FF5">
        <w:rPr>
          <w:u w:val="single"/>
        </w:rPr>
        <w:t xml:space="preserve">Deadlines for providing comments and for rapporteur inputs:  </w:t>
      </w:r>
    </w:p>
    <w:p w14:paraId="2E64E696" w14:textId="77777777" w:rsidR="0021679C" w:rsidRPr="00A91FF5" w:rsidRDefault="0021679C" w:rsidP="0021679C">
      <w:pPr>
        <w:pStyle w:val="EmailDiscussion2"/>
        <w:numPr>
          <w:ilvl w:val="2"/>
          <w:numId w:val="27"/>
        </w:numPr>
        <w:overflowPunct/>
        <w:autoSpaceDE/>
        <w:autoSpaceDN/>
        <w:adjustRightInd/>
        <w:ind w:left="1980"/>
        <w:textAlignment w:val="auto"/>
      </w:pPr>
      <w:r w:rsidRPr="00A91FF5">
        <w:t xml:space="preserve">Initial deadline (for companies' feedback):  Thursday 2020-04-23 12:00 UTC </w:t>
      </w:r>
    </w:p>
    <w:p w14:paraId="6FEEC987" w14:textId="7D57A93C" w:rsidR="0021679C" w:rsidRPr="00A91FF5" w:rsidRDefault="0021679C" w:rsidP="0021679C">
      <w:pPr>
        <w:pStyle w:val="EmailDiscussion2"/>
        <w:numPr>
          <w:ilvl w:val="2"/>
          <w:numId w:val="27"/>
        </w:numPr>
        <w:overflowPunct/>
        <w:autoSpaceDE/>
        <w:autoSpaceDN/>
        <w:adjustRightInd/>
        <w:ind w:left="1980"/>
        <w:textAlignment w:val="auto"/>
      </w:pPr>
      <w:r w:rsidRPr="00A91FF5">
        <w:t xml:space="preserve">Initial deadline (for rapporteur's summary in </w:t>
      </w:r>
      <w:hyperlink r:id="rId2783" w:history="1">
        <w:r w:rsidR="009248E0">
          <w:rPr>
            <w:rStyle w:val="Hyperlink"/>
          </w:rPr>
          <w:t>R2-2003848</w:t>
        </w:r>
      </w:hyperlink>
      <w:r w:rsidRPr="00A91FF5">
        <w:t xml:space="preserve">):  Friday 2020-04-24 12:00 UTC </w:t>
      </w:r>
    </w:p>
    <w:p w14:paraId="36B6335C" w14:textId="164E5E3F" w:rsidR="0021679C" w:rsidRPr="00A91FF5" w:rsidRDefault="0021679C" w:rsidP="0021679C">
      <w:pPr>
        <w:pStyle w:val="EmailDiscussion2"/>
        <w:numPr>
          <w:ilvl w:val="2"/>
          <w:numId w:val="27"/>
        </w:numPr>
        <w:overflowPunct/>
        <w:autoSpaceDE/>
        <w:autoSpaceDN/>
        <w:adjustRightInd/>
        <w:ind w:left="1980"/>
        <w:textAlignment w:val="auto"/>
      </w:pPr>
      <w:r w:rsidRPr="00A91FF5">
        <w:rPr>
          <w:u w:val="single"/>
        </w:rPr>
        <w:t xml:space="preserve">Proposed agreements in </w:t>
      </w:r>
      <w:hyperlink r:id="rId2784" w:history="1">
        <w:r w:rsidR="009248E0">
          <w:rPr>
            <w:rStyle w:val="Hyperlink"/>
          </w:rPr>
          <w:t>R2-2003848</w:t>
        </w:r>
      </w:hyperlink>
      <w:r w:rsidRPr="00A91FF5">
        <w:rPr>
          <w:u w:val="single"/>
        </w:rPr>
        <w:t xml:space="preserve"> indicated for email agreement and not challenged until Tuesday 2020-04-28 12:00 UTC will be declared as agreed by the session chair. </w:t>
      </w:r>
    </w:p>
    <w:p w14:paraId="06DD18E2" w14:textId="77777777" w:rsidR="0021679C" w:rsidRPr="00A91FF5" w:rsidRDefault="0021679C" w:rsidP="0021679C">
      <w:pPr>
        <w:pStyle w:val="EmailDiscussion2"/>
      </w:pPr>
    </w:p>
    <w:p w14:paraId="6B103C03" w14:textId="77777777" w:rsidR="0021679C" w:rsidRPr="00A91FF5" w:rsidRDefault="0021679C" w:rsidP="0021679C">
      <w:pPr>
        <w:pStyle w:val="Doc-text2"/>
      </w:pPr>
    </w:p>
    <w:p w14:paraId="68DB3BD8"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pPr>
      <w:bookmarkStart w:id="846" w:name="_Hlk38565205"/>
      <w:r w:rsidRPr="00A91FF5">
        <w:t>[AT109bis-e][209][NR MOB] Resolution to remaining open issues of CPC (CATT)</w:t>
      </w:r>
    </w:p>
    <w:p w14:paraId="3D93B7F1" w14:textId="77777777" w:rsidR="0021679C" w:rsidRPr="00A91FF5" w:rsidRDefault="0021679C" w:rsidP="0021679C">
      <w:pPr>
        <w:pStyle w:val="EmailDiscussion2"/>
        <w:ind w:left="1619"/>
        <w:rPr>
          <w:u w:val="single"/>
        </w:rPr>
      </w:pPr>
      <w:r w:rsidRPr="00A91FF5">
        <w:rPr>
          <w:u w:val="single"/>
        </w:rPr>
        <w:t xml:space="preserve">Scope: </w:t>
      </w:r>
    </w:p>
    <w:p w14:paraId="670476A9" w14:textId="77777777" w:rsidR="0021679C" w:rsidRPr="00A91FF5" w:rsidRDefault="0021679C" w:rsidP="0021679C">
      <w:pPr>
        <w:pStyle w:val="EmailDiscussion2"/>
        <w:numPr>
          <w:ilvl w:val="2"/>
          <w:numId w:val="27"/>
        </w:numPr>
        <w:overflowPunct/>
        <w:autoSpaceDE/>
        <w:autoSpaceDN/>
        <w:adjustRightInd/>
        <w:ind w:left="1980"/>
        <w:textAlignment w:val="auto"/>
      </w:pPr>
      <w:r w:rsidRPr="00A91FF5">
        <w:t>Identify if any critical issues are remaining for the CPC based on this meeting’s contributions and attempt to identify company views to those</w:t>
      </w:r>
    </w:p>
    <w:p w14:paraId="314910A1" w14:textId="77777777" w:rsidR="0021679C" w:rsidRPr="00A91FF5" w:rsidRDefault="0021679C" w:rsidP="0021679C">
      <w:pPr>
        <w:pStyle w:val="EmailDiscussion2"/>
        <w:rPr>
          <w:u w:val="single"/>
        </w:rPr>
      </w:pPr>
      <w:bookmarkStart w:id="847" w:name="_Hlk33441120"/>
      <w:r w:rsidRPr="00A91FF5">
        <w:tab/>
      </w:r>
      <w:r w:rsidRPr="00A91FF5">
        <w:rPr>
          <w:u w:val="single"/>
        </w:rPr>
        <w:t xml:space="preserve">Intended outcome: </w:t>
      </w:r>
    </w:p>
    <w:p w14:paraId="5B0FC528" w14:textId="4DCEAE49" w:rsidR="0021679C" w:rsidRPr="00A91FF5" w:rsidRDefault="0021679C" w:rsidP="0021679C">
      <w:pPr>
        <w:pStyle w:val="EmailDiscussion2"/>
        <w:numPr>
          <w:ilvl w:val="2"/>
          <w:numId w:val="27"/>
        </w:numPr>
        <w:overflowPunct/>
        <w:autoSpaceDE/>
        <w:autoSpaceDN/>
        <w:adjustRightInd/>
        <w:ind w:left="1980"/>
        <w:textAlignment w:val="auto"/>
      </w:pPr>
      <w:r w:rsidRPr="00A91FF5">
        <w:t xml:space="preserve">Discussion summary document in </w:t>
      </w:r>
      <w:hyperlink r:id="rId2785" w:history="1">
        <w:r w:rsidR="009248E0">
          <w:rPr>
            <w:rStyle w:val="Hyperlink"/>
          </w:rPr>
          <w:t>R2-2003849</w:t>
        </w:r>
      </w:hyperlink>
      <w:r w:rsidRPr="00A91FF5">
        <w:t>, including agreeable proposals for closing critical open issues (if possible) and list of non-critical issues that should no longer be pursued in Rel-16</w:t>
      </w:r>
    </w:p>
    <w:p w14:paraId="070B731D" w14:textId="7CDDB284" w:rsidR="0021679C" w:rsidRPr="00A91FF5" w:rsidRDefault="0021679C" w:rsidP="0021679C">
      <w:pPr>
        <w:pStyle w:val="EmailDiscussion2"/>
        <w:numPr>
          <w:ilvl w:val="2"/>
          <w:numId w:val="27"/>
        </w:numPr>
        <w:overflowPunct/>
        <w:autoSpaceDE/>
        <w:autoSpaceDN/>
        <w:adjustRightInd/>
        <w:ind w:left="1980"/>
        <w:textAlignment w:val="auto"/>
      </w:pPr>
      <w:r w:rsidRPr="00A91FF5">
        <w:t xml:space="preserve">The proposed agreements in </w:t>
      </w:r>
      <w:hyperlink r:id="rId2786" w:history="1">
        <w:r w:rsidR="009248E0">
          <w:rPr>
            <w:rStyle w:val="Hyperlink"/>
          </w:rPr>
          <w:t>R2-2003849</w:t>
        </w:r>
      </w:hyperlink>
      <w:r w:rsidRPr="00A91FF5">
        <w:t xml:space="preserve"> will be handled in the Monday 2020-04-27 Web conference session</w:t>
      </w:r>
    </w:p>
    <w:p w14:paraId="5D4BE25F" w14:textId="77777777" w:rsidR="0021679C" w:rsidRPr="00A91FF5" w:rsidRDefault="0021679C" w:rsidP="0021679C">
      <w:pPr>
        <w:pStyle w:val="EmailDiscussion2"/>
        <w:rPr>
          <w:u w:val="single"/>
        </w:rPr>
      </w:pPr>
      <w:r w:rsidRPr="00A91FF5">
        <w:tab/>
      </w:r>
      <w:r w:rsidRPr="00A91FF5">
        <w:rPr>
          <w:u w:val="single"/>
        </w:rPr>
        <w:t xml:space="preserve">Deadlines for providing comments and for rapporteur inputs:  </w:t>
      </w:r>
    </w:p>
    <w:p w14:paraId="43383140" w14:textId="77777777" w:rsidR="0021679C" w:rsidRPr="00A91FF5" w:rsidRDefault="0021679C" w:rsidP="0021679C">
      <w:pPr>
        <w:pStyle w:val="EmailDiscussion2"/>
        <w:numPr>
          <w:ilvl w:val="2"/>
          <w:numId w:val="27"/>
        </w:numPr>
        <w:overflowPunct/>
        <w:autoSpaceDE/>
        <w:autoSpaceDN/>
        <w:adjustRightInd/>
        <w:ind w:left="1980"/>
        <w:textAlignment w:val="auto"/>
      </w:pPr>
      <w:r w:rsidRPr="00A91FF5">
        <w:t xml:space="preserve">Initial deadline (for companies' feedback):  Thursday 2020-04-23 12:00 UTC </w:t>
      </w:r>
    </w:p>
    <w:p w14:paraId="5DC63CD0" w14:textId="528D93AD" w:rsidR="0021679C" w:rsidRPr="00A91FF5" w:rsidRDefault="0021679C" w:rsidP="0021679C">
      <w:pPr>
        <w:pStyle w:val="EmailDiscussion2"/>
        <w:numPr>
          <w:ilvl w:val="2"/>
          <w:numId w:val="27"/>
        </w:numPr>
        <w:overflowPunct/>
        <w:autoSpaceDE/>
        <w:autoSpaceDN/>
        <w:adjustRightInd/>
        <w:ind w:left="1980"/>
        <w:textAlignment w:val="auto"/>
      </w:pPr>
      <w:r w:rsidRPr="00A91FF5">
        <w:t xml:space="preserve">Initial deadline (for rapporteur's summary in </w:t>
      </w:r>
      <w:hyperlink r:id="rId2787" w:history="1">
        <w:r w:rsidR="009248E0">
          <w:rPr>
            <w:rStyle w:val="Hyperlink"/>
          </w:rPr>
          <w:t>R2-2003849</w:t>
        </w:r>
      </w:hyperlink>
      <w:r w:rsidRPr="00A91FF5">
        <w:t xml:space="preserve">):  Friday 2020-04-24 12:00 UTC </w:t>
      </w:r>
    </w:p>
    <w:p w14:paraId="1917EC3B" w14:textId="77777777" w:rsidR="0021679C" w:rsidRPr="00A91FF5" w:rsidRDefault="0021679C" w:rsidP="0021679C">
      <w:pPr>
        <w:pStyle w:val="EmailDiscussion2"/>
        <w:numPr>
          <w:ilvl w:val="2"/>
          <w:numId w:val="27"/>
        </w:numPr>
        <w:overflowPunct/>
        <w:autoSpaceDE/>
        <w:autoSpaceDN/>
        <w:adjustRightInd/>
        <w:ind w:left="1980"/>
        <w:textAlignment w:val="auto"/>
      </w:pPr>
      <w:r w:rsidRPr="00A91FF5">
        <w:lastRenderedPageBreak/>
        <w:t>Discussion outcome to be treated in Monday 2020-04-27 session</w:t>
      </w:r>
    </w:p>
    <w:bookmarkEnd w:id="842"/>
    <w:bookmarkEnd w:id="846"/>
    <w:p w14:paraId="45CE3FCB" w14:textId="77777777" w:rsidR="0021679C" w:rsidRPr="00A91FF5" w:rsidRDefault="0021679C" w:rsidP="0021679C">
      <w:pPr>
        <w:pStyle w:val="EmailDiscussion2"/>
      </w:pPr>
    </w:p>
    <w:bookmarkEnd w:id="847"/>
    <w:p w14:paraId="1472169B" w14:textId="77777777" w:rsidR="0021679C" w:rsidRPr="00A91FF5" w:rsidRDefault="0021679C" w:rsidP="0021679C">
      <w:pPr>
        <w:pStyle w:val="EmailDiscussion2"/>
        <w:ind w:left="0"/>
      </w:pPr>
    </w:p>
    <w:bookmarkEnd w:id="841"/>
    <w:p w14:paraId="77D9F333" w14:textId="77777777" w:rsidR="0021679C" w:rsidRPr="00A91FF5" w:rsidRDefault="0021679C" w:rsidP="0021679C">
      <w:pPr>
        <w:rPr>
          <w:rFonts w:ascii="Calibri" w:hAnsi="Calibri"/>
          <w:sz w:val="22"/>
          <w:szCs w:val="22"/>
        </w:rPr>
      </w:pPr>
    </w:p>
    <w:p w14:paraId="7F53E2E2" w14:textId="77777777" w:rsidR="0021679C" w:rsidRPr="00A91FF5" w:rsidRDefault="0021679C" w:rsidP="0021679C">
      <w:pPr>
        <w:spacing w:before="240" w:after="60"/>
        <w:outlineLvl w:val="8"/>
        <w:rPr>
          <w:b/>
        </w:rPr>
      </w:pPr>
      <w:bookmarkStart w:id="848" w:name="_Hlk34074454"/>
      <w:r w:rsidRPr="00A91FF5">
        <w:rPr>
          <w:b/>
        </w:rPr>
        <w:t xml:space="preserve">CR finalization </w:t>
      </w:r>
    </w:p>
    <w:bookmarkEnd w:id="845"/>
    <w:bookmarkEnd w:id="848"/>
    <w:p w14:paraId="503405F1" w14:textId="77777777" w:rsidR="0021679C" w:rsidRPr="00A91FF5" w:rsidRDefault="0021679C" w:rsidP="0021679C">
      <w:pPr>
        <w:rPr>
          <w:rFonts w:asciiTheme="minorHAnsi" w:eastAsiaTheme="minorEastAsia" w:hAnsiTheme="minorHAnsi" w:cstheme="minorBidi"/>
          <w:sz w:val="22"/>
          <w:szCs w:val="22"/>
        </w:rPr>
      </w:pPr>
    </w:p>
    <w:p w14:paraId="76D4C28B"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pPr>
      <w:bookmarkStart w:id="849" w:name="_Hlk38272185"/>
      <w:r w:rsidRPr="00A91FF5">
        <w:t>[AT109bis-e][211][NR MOB] RRC CR (Intel)</w:t>
      </w:r>
    </w:p>
    <w:p w14:paraId="5B384016" w14:textId="77777777" w:rsidR="0021679C" w:rsidRPr="00A91FF5" w:rsidRDefault="0021679C" w:rsidP="0021679C">
      <w:pPr>
        <w:pStyle w:val="EmailDiscussion2"/>
        <w:ind w:left="1619"/>
        <w:rPr>
          <w:rStyle w:val="Hyperlink"/>
          <w:color w:val="auto"/>
        </w:rPr>
      </w:pPr>
      <w:r w:rsidRPr="00A91FF5">
        <w:rPr>
          <w:u w:val="single"/>
        </w:rPr>
        <w:t xml:space="preserve">Scope: </w:t>
      </w:r>
    </w:p>
    <w:p w14:paraId="17FF73EC" w14:textId="77777777" w:rsidR="0021679C" w:rsidRPr="00A91FF5" w:rsidRDefault="0021679C" w:rsidP="0021679C">
      <w:pPr>
        <w:pStyle w:val="EmailDiscussion2"/>
        <w:numPr>
          <w:ilvl w:val="2"/>
          <w:numId w:val="27"/>
        </w:numPr>
        <w:overflowPunct/>
        <w:autoSpaceDE/>
        <w:autoSpaceDN/>
        <w:adjustRightInd/>
        <w:ind w:left="1980"/>
        <w:textAlignment w:val="auto"/>
      </w:pPr>
      <w:r w:rsidRPr="00A91FF5">
        <w:t>NR mobility RRC CR capturing NR DAPS, NR CHO and CPC changes agreed in this meeting</w:t>
      </w:r>
    </w:p>
    <w:p w14:paraId="3E0ED5BD" w14:textId="77777777" w:rsidR="0021679C" w:rsidRPr="00A91FF5" w:rsidRDefault="0021679C" w:rsidP="0021679C">
      <w:pPr>
        <w:pStyle w:val="EmailDiscussion2"/>
        <w:ind w:left="1619"/>
        <w:rPr>
          <w:u w:val="single"/>
        </w:rPr>
      </w:pPr>
      <w:r w:rsidRPr="00A91FF5">
        <w:rPr>
          <w:u w:val="single"/>
        </w:rPr>
        <w:t xml:space="preserve">Intended outcome: </w:t>
      </w:r>
    </w:p>
    <w:p w14:paraId="5A2A858E" w14:textId="77777777" w:rsidR="0021679C" w:rsidRPr="00A91FF5" w:rsidRDefault="0021679C" w:rsidP="0021679C">
      <w:pPr>
        <w:pStyle w:val="EmailDiscussion2"/>
        <w:numPr>
          <w:ilvl w:val="2"/>
          <w:numId w:val="27"/>
        </w:numPr>
        <w:overflowPunct/>
        <w:autoSpaceDE/>
        <w:autoSpaceDN/>
        <w:adjustRightInd/>
        <w:ind w:left="1980"/>
        <w:textAlignment w:val="auto"/>
      </w:pPr>
      <w:r w:rsidRPr="00A91FF5">
        <w:t>In-principle agreed 38.331 CR for NR mobility</w:t>
      </w:r>
    </w:p>
    <w:p w14:paraId="2C5286E2" w14:textId="77777777" w:rsidR="0021679C" w:rsidRPr="00A91FF5" w:rsidRDefault="0021679C" w:rsidP="0021679C">
      <w:pPr>
        <w:pStyle w:val="EmailDiscussion2"/>
        <w:numPr>
          <w:ilvl w:val="2"/>
          <w:numId w:val="27"/>
        </w:numPr>
        <w:overflowPunct/>
        <w:autoSpaceDE/>
        <w:autoSpaceDN/>
        <w:adjustRightInd/>
        <w:ind w:left="1980"/>
        <w:textAlignment w:val="auto"/>
      </w:pPr>
      <w:r w:rsidRPr="00A91FF5">
        <w:t>If needed, in-principle agreed 36.331 CR for NR mobility (mainly due to T312 and CPC)</w:t>
      </w:r>
    </w:p>
    <w:p w14:paraId="750D4DF6" w14:textId="7EB1A379" w:rsidR="0021679C" w:rsidRPr="00A91FF5" w:rsidRDefault="0021679C" w:rsidP="0021679C">
      <w:pPr>
        <w:pStyle w:val="EmailDiscussion2"/>
        <w:numPr>
          <w:ilvl w:val="2"/>
          <w:numId w:val="27"/>
        </w:numPr>
        <w:overflowPunct/>
        <w:autoSpaceDE/>
        <w:autoSpaceDN/>
        <w:adjustRightInd/>
        <w:ind w:left="1980"/>
        <w:textAlignment w:val="auto"/>
      </w:pPr>
      <w:r w:rsidRPr="00A91FF5">
        <w:t xml:space="preserve">Final CRs can be provided in </w:t>
      </w:r>
      <w:hyperlink r:id="rId2788" w:history="1">
        <w:r w:rsidR="009248E0">
          <w:rPr>
            <w:rStyle w:val="Hyperlink"/>
          </w:rPr>
          <w:t>R2-2003850</w:t>
        </w:r>
      </w:hyperlink>
      <w:r w:rsidRPr="00A91FF5">
        <w:t xml:space="preserve"> (NR RRC) and </w:t>
      </w:r>
      <w:hyperlink r:id="rId2789" w:history="1">
        <w:r w:rsidR="009248E0">
          <w:rPr>
            <w:rStyle w:val="Hyperlink"/>
          </w:rPr>
          <w:t>R2-2003851</w:t>
        </w:r>
      </w:hyperlink>
      <w:r w:rsidRPr="00A91FF5">
        <w:t xml:space="preserve"> (LTE RRC)</w:t>
      </w:r>
    </w:p>
    <w:p w14:paraId="1A74C99C" w14:textId="77777777" w:rsidR="0021679C" w:rsidRPr="00A91FF5" w:rsidRDefault="0021679C" w:rsidP="0021679C">
      <w:pPr>
        <w:pStyle w:val="EmailDiscussion2"/>
        <w:rPr>
          <w:u w:val="single"/>
        </w:rPr>
      </w:pPr>
      <w:r w:rsidRPr="00A91FF5">
        <w:tab/>
      </w:r>
      <w:r w:rsidRPr="00A91FF5">
        <w:rPr>
          <w:u w:val="single"/>
        </w:rPr>
        <w:t xml:space="preserve">Deadlines for providing comments and for rapporteur inputs:  </w:t>
      </w:r>
    </w:p>
    <w:p w14:paraId="0D67273D" w14:textId="77777777" w:rsidR="0021679C" w:rsidRPr="00A91FF5" w:rsidRDefault="0021679C" w:rsidP="0021679C">
      <w:pPr>
        <w:pStyle w:val="EmailDiscussion2"/>
        <w:numPr>
          <w:ilvl w:val="2"/>
          <w:numId w:val="27"/>
        </w:numPr>
        <w:overflowPunct/>
        <w:autoSpaceDE/>
        <w:autoSpaceDN/>
        <w:adjustRightInd/>
        <w:ind w:left="1980"/>
        <w:textAlignment w:val="auto"/>
      </w:pPr>
      <w:r w:rsidRPr="00A91FF5">
        <w:t>Deadline for companies' feedback:  Wednesday 2020-04-29 10:00 UTC</w:t>
      </w:r>
    </w:p>
    <w:p w14:paraId="4959002A" w14:textId="77777777" w:rsidR="0021679C" w:rsidRPr="00A91FF5" w:rsidRDefault="0021679C" w:rsidP="0021679C">
      <w:pPr>
        <w:pStyle w:val="EmailDiscussion2"/>
        <w:numPr>
          <w:ilvl w:val="2"/>
          <w:numId w:val="27"/>
        </w:numPr>
        <w:overflowPunct/>
        <w:autoSpaceDE/>
        <w:autoSpaceDN/>
        <w:adjustRightInd/>
        <w:ind w:left="1980"/>
        <w:textAlignment w:val="auto"/>
      </w:pPr>
      <w:r w:rsidRPr="00A91FF5">
        <w:t xml:space="preserve">Deadline for rapporteur's version for agreement:  Thursday 2020-04-30 10:00 UTC </w:t>
      </w:r>
    </w:p>
    <w:p w14:paraId="76681D27" w14:textId="77777777" w:rsidR="0021679C" w:rsidRPr="00A91FF5" w:rsidRDefault="0021679C" w:rsidP="0021679C">
      <w:pPr>
        <w:pStyle w:val="EmailDiscussion2"/>
      </w:pPr>
    </w:p>
    <w:p w14:paraId="13334F77" w14:textId="77777777" w:rsidR="0021679C" w:rsidRPr="00A91FF5" w:rsidRDefault="0021679C" w:rsidP="0021679C">
      <w:pPr>
        <w:pStyle w:val="Agreement"/>
        <w:tabs>
          <w:tab w:val="num" w:pos="1619"/>
        </w:tabs>
        <w:overflowPunct/>
        <w:autoSpaceDE/>
        <w:autoSpaceDN/>
        <w:adjustRightInd/>
        <w:ind w:left="1619" w:hanging="360"/>
        <w:textAlignment w:val="auto"/>
      </w:pPr>
      <w:r w:rsidRPr="00A91FF5">
        <w:t>Moved to 1-week email discussion</w:t>
      </w:r>
    </w:p>
    <w:p w14:paraId="327C4A18" w14:textId="77777777" w:rsidR="0021679C" w:rsidRPr="00A91FF5" w:rsidRDefault="0021679C" w:rsidP="0021679C">
      <w:pPr>
        <w:pStyle w:val="EmailDiscussion2"/>
      </w:pPr>
    </w:p>
    <w:p w14:paraId="65334798"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pPr>
      <w:bookmarkStart w:id="850" w:name="_Hlk34329053"/>
      <w:r w:rsidRPr="00A91FF5">
        <w:t>[AT109bis-e][212][LTE MOB] RRC CR (Ericsson)</w:t>
      </w:r>
    </w:p>
    <w:p w14:paraId="7B4E79FE" w14:textId="77777777" w:rsidR="0021679C" w:rsidRPr="00A91FF5" w:rsidRDefault="0021679C" w:rsidP="0021679C">
      <w:pPr>
        <w:pStyle w:val="EmailDiscussion2"/>
        <w:ind w:left="1619"/>
        <w:rPr>
          <w:rStyle w:val="Hyperlink"/>
          <w:color w:val="auto"/>
        </w:rPr>
      </w:pPr>
      <w:r w:rsidRPr="00A91FF5">
        <w:rPr>
          <w:u w:val="single"/>
        </w:rPr>
        <w:t xml:space="preserve">Scope: </w:t>
      </w:r>
    </w:p>
    <w:p w14:paraId="0CAAF512" w14:textId="77777777" w:rsidR="0021679C" w:rsidRPr="00A91FF5" w:rsidRDefault="0021679C" w:rsidP="0021679C">
      <w:pPr>
        <w:pStyle w:val="EmailDiscussion2"/>
        <w:numPr>
          <w:ilvl w:val="2"/>
          <w:numId w:val="27"/>
        </w:numPr>
        <w:overflowPunct/>
        <w:autoSpaceDE/>
        <w:autoSpaceDN/>
        <w:adjustRightInd/>
        <w:ind w:left="1980"/>
        <w:textAlignment w:val="auto"/>
      </w:pPr>
      <w:r w:rsidRPr="00A91FF5">
        <w:t xml:space="preserve">LTE mobility RRC CR capturing DAPS and CHO changes agreed in this meeting </w:t>
      </w:r>
    </w:p>
    <w:p w14:paraId="15886751" w14:textId="77777777" w:rsidR="0021679C" w:rsidRPr="00A91FF5" w:rsidRDefault="0021679C" w:rsidP="0021679C">
      <w:pPr>
        <w:pStyle w:val="EmailDiscussion2"/>
        <w:ind w:left="1619"/>
        <w:rPr>
          <w:u w:val="single"/>
        </w:rPr>
      </w:pPr>
      <w:r w:rsidRPr="00A91FF5">
        <w:rPr>
          <w:u w:val="single"/>
        </w:rPr>
        <w:t xml:space="preserve">Intended outcome: </w:t>
      </w:r>
    </w:p>
    <w:p w14:paraId="2CF0559C" w14:textId="77777777" w:rsidR="0021679C" w:rsidRPr="00A91FF5" w:rsidRDefault="0021679C" w:rsidP="0021679C">
      <w:pPr>
        <w:pStyle w:val="EmailDiscussion2"/>
        <w:numPr>
          <w:ilvl w:val="2"/>
          <w:numId w:val="27"/>
        </w:numPr>
        <w:overflowPunct/>
        <w:autoSpaceDE/>
        <w:autoSpaceDN/>
        <w:adjustRightInd/>
        <w:ind w:left="1980"/>
        <w:textAlignment w:val="auto"/>
      </w:pPr>
      <w:r w:rsidRPr="00A91FF5">
        <w:t>In-principle agreed 36.331 CR for LTE mobility</w:t>
      </w:r>
    </w:p>
    <w:p w14:paraId="1B110A94" w14:textId="0B4431D7" w:rsidR="0021679C" w:rsidRPr="00A91FF5" w:rsidRDefault="0021679C" w:rsidP="0021679C">
      <w:pPr>
        <w:pStyle w:val="EmailDiscussion2"/>
        <w:numPr>
          <w:ilvl w:val="2"/>
          <w:numId w:val="27"/>
        </w:numPr>
        <w:overflowPunct/>
        <w:autoSpaceDE/>
        <w:autoSpaceDN/>
        <w:adjustRightInd/>
        <w:ind w:left="1980"/>
        <w:textAlignment w:val="auto"/>
      </w:pPr>
      <w:r w:rsidRPr="00A91FF5">
        <w:t xml:space="preserve">Final CR can be provided in </w:t>
      </w:r>
      <w:hyperlink r:id="rId2790" w:history="1">
        <w:r w:rsidR="009248E0">
          <w:rPr>
            <w:rStyle w:val="Hyperlink"/>
          </w:rPr>
          <w:t>R2-2003852</w:t>
        </w:r>
      </w:hyperlink>
      <w:r w:rsidRPr="00A91FF5">
        <w:t xml:space="preserve"> (LTE RRC)</w:t>
      </w:r>
    </w:p>
    <w:p w14:paraId="77CF9F7C" w14:textId="77777777" w:rsidR="0021679C" w:rsidRPr="00A91FF5" w:rsidRDefault="0021679C" w:rsidP="0021679C">
      <w:pPr>
        <w:pStyle w:val="EmailDiscussion2"/>
        <w:rPr>
          <w:u w:val="single"/>
        </w:rPr>
      </w:pPr>
      <w:r w:rsidRPr="00A91FF5">
        <w:tab/>
      </w:r>
      <w:r w:rsidRPr="00A91FF5">
        <w:rPr>
          <w:u w:val="single"/>
        </w:rPr>
        <w:t xml:space="preserve">Deadlines for providing comments and for rapporteur inputs:  </w:t>
      </w:r>
    </w:p>
    <w:p w14:paraId="73266270" w14:textId="77777777" w:rsidR="0021679C" w:rsidRPr="00A91FF5" w:rsidRDefault="0021679C" w:rsidP="0021679C">
      <w:pPr>
        <w:pStyle w:val="EmailDiscussion2"/>
        <w:numPr>
          <w:ilvl w:val="2"/>
          <w:numId w:val="27"/>
        </w:numPr>
        <w:overflowPunct/>
        <w:autoSpaceDE/>
        <w:autoSpaceDN/>
        <w:adjustRightInd/>
        <w:ind w:left="1980"/>
        <w:textAlignment w:val="auto"/>
      </w:pPr>
      <w:r w:rsidRPr="00A91FF5">
        <w:t>Deadline for companies' feedback:  Wednesday 2020-04-29 10:00 UTC</w:t>
      </w:r>
    </w:p>
    <w:p w14:paraId="229B4F69" w14:textId="77777777" w:rsidR="0021679C" w:rsidRPr="00A91FF5" w:rsidRDefault="0021679C" w:rsidP="0021679C">
      <w:pPr>
        <w:pStyle w:val="EmailDiscussion2"/>
        <w:numPr>
          <w:ilvl w:val="2"/>
          <w:numId w:val="27"/>
        </w:numPr>
        <w:overflowPunct/>
        <w:autoSpaceDE/>
        <w:autoSpaceDN/>
        <w:adjustRightInd/>
        <w:ind w:left="1980"/>
        <w:textAlignment w:val="auto"/>
      </w:pPr>
      <w:r w:rsidRPr="00A91FF5">
        <w:t xml:space="preserve">Deadline for rapporteur's version for agreement:  Thursday 2020-04-30 10:00 UTC </w:t>
      </w:r>
    </w:p>
    <w:bookmarkEnd w:id="850"/>
    <w:p w14:paraId="3B423833" w14:textId="77777777" w:rsidR="0021679C" w:rsidRPr="00A91FF5" w:rsidRDefault="0021679C" w:rsidP="0021679C">
      <w:pPr>
        <w:pStyle w:val="Agreement"/>
        <w:tabs>
          <w:tab w:val="num" w:pos="1619"/>
        </w:tabs>
        <w:overflowPunct/>
        <w:autoSpaceDE/>
        <w:autoSpaceDN/>
        <w:adjustRightInd/>
        <w:ind w:left="1619" w:hanging="360"/>
        <w:textAlignment w:val="auto"/>
      </w:pPr>
      <w:r w:rsidRPr="00A91FF5">
        <w:t>Moved to 1-week email discussion</w:t>
      </w:r>
    </w:p>
    <w:bookmarkEnd w:id="849"/>
    <w:p w14:paraId="7672DA2F" w14:textId="77777777" w:rsidR="0021679C" w:rsidRPr="00A91FF5" w:rsidRDefault="0021679C" w:rsidP="0021679C">
      <w:pPr>
        <w:rPr>
          <w:rFonts w:asciiTheme="minorHAnsi" w:eastAsiaTheme="minorEastAsia" w:hAnsiTheme="minorHAnsi" w:cstheme="minorBidi"/>
          <w:sz w:val="22"/>
          <w:szCs w:val="22"/>
        </w:rPr>
      </w:pPr>
    </w:p>
    <w:p w14:paraId="2F293F3A"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pPr>
      <w:r w:rsidRPr="00A91FF5">
        <w:t>[AT109bis-e][213][MOB] PDCP CRs for LTE and NR (Huawei)</w:t>
      </w:r>
    </w:p>
    <w:p w14:paraId="5C6B5B2D" w14:textId="77777777" w:rsidR="0021679C" w:rsidRPr="00A91FF5" w:rsidRDefault="0021679C" w:rsidP="0021679C">
      <w:pPr>
        <w:pStyle w:val="EmailDiscussion2"/>
        <w:ind w:left="1619"/>
        <w:rPr>
          <w:rStyle w:val="Hyperlink"/>
          <w:color w:val="auto"/>
        </w:rPr>
      </w:pPr>
      <w:r w:rsidRPr="00A91FF5">
        <w:rPr>
          <w:u w:val="single"/>
        </w:rPr>
        <w:t xml:space="preserve">Scope: </w:t>
      </w:r>
    </w:p>
    <w:p w14:paraId="1D95B5A6" w14:textId="77777777" w:rsidR="0021679C" w:rsidRPr="00A91FF5" w:rsidRDefault="0021679C" w:rsidP="0021679C">
      <w:pPr>
        <w:pStyle w:val="EmailDiscussion2"/>
        <w:numPr>
          <w:ilvl w:val="2"/>
          <w:numId w:val="27"/>
        </w:numPr>
        <w:overflowPunct/>
        <w:autoSpaceDE/>
        <w:autoSpaceDN/>
        <w:adjustRightInd/>
        <w:ind w:left="1980"/>
        <w:textAlignment w:val="auto"/>
      </w:pPr>
      <w:r w:rsidRPr="00A91FF5">
        <w:t xml:space="preserve">PDCP CRs for LTE and NR DAPS corrections agreed in this meeting </w:t>
      </w:r>
    </w:p>
    <w:p w14:paraId="13667527" w14:textId="77777777" w:rsidR="0021679C" w:rsidRPr="00A91FF5" w:rsidRDefault="0021679C" w:rsidP="0021679C">
      <w:pPr>
        <w:pStyle w:val="EmailDiscussion2"/>
        <w:ind w:left="1619"/>
        <w:rPr>
          <w:u w:val="single"/>
        </w:rPr>
      </w:pPr>
      <w:r w:rsidRPr="00A91FF5">
        <w:rPr>
          <w:u w:val="single"/>
        </w:rPr>
        <w:t xml:space="preserve">Intended outcome: </w:t>
      </w:r>
    </w:p>
    <w:p w14:paraId="5CA91675" w14:textId="77777777" w:rsidR="0021679C" w:rsidRPr="00A91FF5" w:rsidRDefault="0021679C" w:rsidP="0021679C">
      <w:pPr>
        <w:pStyle w:val="EmailDiscussion2"/>
        <w:numPr>
          <w:ilvl w:val="2"/>
          <w:numId w:val="27"/>
        </w:numPr>
        <w:overflowPunct/>
        <w:autoSpaceDE/>
        <w:autoSpaceDN/>
        <w:adjustRightInd/>
        <w:ind w:left="1980"/>
        <w:textAlignment w:val="auto"/>
      </w:pPr>
      <w:r w:rsidRPr="00A91FF5">
        <w:t>In-principle agreed 36.323 and 38.323 CR for LTE and NR mobility based on changes agreed in this meeting</w:t>
      </w:r>
    </w:p>
    <w:p w14:paraId="5DCF76AC" w14:textId="086BB2A5" w:rsidR="0021679C" w:rsidRPr="00A91FF5" w:rsidRDefault="0021679C" w:rsidP="0021679C">
      <w:pPr>
        <w:pStyle w:val="EmailDiscussion2"/>
        <w:numPr>
          <w:ilvl w:val="2"/>
          <w:numId w:val="27"/>
        </w:numPr>
        <w:overflowPunct/>
        <w:autoSpaceDE/>
        <w:autoSpaceDN/>
        <w:adjustRightInd/>
        <w:ind w:left="1980"/>
        <w:textAlignment w:val="auto"/>
      </w:pPr>
      <w:r w:rsidRPr="00A91FF5">
        <w:t xml:space="preserve">Final CRs can be provided in </w:t>
      </w:r>
      <w:hyperlink r:id="rId2791" w:history="1">
        <w:r w:rsidR="009248E0">
          <w:rPr>
            <w:rStyle w:val="Hyperlink"/>
          </w:rPr>
          <w:t>R2-2003853</w:t>
        </w:r>
      </w:hyperlink>
      <w:r w:rsidRPr="00A91FF5">
        <w:t xml:space="preserve"> (NR PDCP) and </w:t>
      </w:r>
      <w:hyperlink r:id="rId2792" w:history="1">
        <w:r w:rsidR="009248E0">
          <w:rPr>
            <w:rStyle w:val="Hyperlink"/>
          </w:rPr>
          <w:t>R2-2003854</w:t>
        </w:r>
      </w:hyperlink>
      <w:r w:rsidRPr="00A91FF5">
        <w:t xml:space="preserve"> (LTE PDCP)</w:t>
      </w:r>
    </w:p>
    <w:p w14:paraId="7B087B19" w14:textId="77777777" w:rsidR="0021679C" w:rsidRPr="00A91FF5" w:rsidRDefault="0021679C" w:rsidP="0021679C">
      <w:pPr>
        <w:pStyle w:val="EmailDiscussion2"/>
        <w:rPr>
          <w:u w:val="single"/>
        </w:rPr>
      </w:pPr>
      <w:r w:rsidRPr="00A91FF5">
        <w:tab/>
      </w:r>
      <w:r w:rsidRPr="00A91FF5">
        <w:rPr>
          <w:u w:val="single"/>
        </w:rPr>
        <w:t xml:space="preserve">Deadlines for providing comments and for rapporteur inputs:  </w:t>
      </w:r>
    </w:p>
    <w:p w14:paraId="0F676D63" w14:textId="77777777" w:rsidR="0021679C" w:rsidRPr="00A91FF5" w:rsidRDefault="0021679C" w:rsidP="0021679C">
      <w:pPr>
        <w:pStyle w:val="EmailDiscussion2"/>
        <w:numPr>
          <w:ilvl w:val="2"/>
          <w:numId w:val="27"/>
        </w:numPr>
        <w:overflowPunct/>
        <w:autoSpaceDE/>
        <w:autoSpaceDN/>
        <w:adjustRightInd/>
        <w:ind w:left="1980"/>
        <w:textAlignment w:val="auto"/>
      </w:pPr>
      <w:r w:rsidRPr="00A91FF5">
        <w:t>Deadline for companies' feedback:  Wednesday 2020-04-29 10:00 UTC</w:t>
      </w:r>
    </w:p>
    <w:p w14:paraId="0DDC39D2" w14:textId="77777777" w:rsidR="0021679C" w:rsidRPr="00A91FF5" w:rsidRDefault="0021679C" w:rsidP="0021679C">
      <w:pPr>
        <w:pStyle w:val="EmailDiscussion2"/>
        <w:numPr>
          <w:ilvl w:val="2"/>
          <w:numId w:val="27"/>
        </w:numPr>
        <w:overflowPunct/>
        <w:autoSpaceDE/>
        <w:autoSpaceDN/>
        <w:adjustRightInd/>
        <w:ind w:left="1980"/>
        <w:textAlignment w:val="auto"/>
      </w:pPr>
      <w:r w:rsidRPr="00A91FF5">
        <w:t xml:space="preserve">Deadline for rapporteur's version for agreement:  Thursday 2020-04-30 10:00 UTC </w:t>
      </w:r>
    </w:p>
    <w:p w14:paraId="54A2F25F" w14:textId="77777777" w:rsidR="0021679C" w:rsidRPr="00A91FF5" w:rsidRDefault="0021679C" w:rsidP="0021679C">
      <w:pPr>
        <w:pStyle w:val="EmailDiscussion2"/>
      </w:pPr>
    </w:p>
    <w:p w14:paraId="0A39127D" w14:textId="77777777" w:rsidR="0021679C" w:rsidRPr="00A91FF5" w:rsidRDefault="0021679C" w:rsidP="0021679C">
      <w:pPr>
        <w:rPr>
          <w:rFonts w:asciiTheme="minorHAnsi" w:eastAsiaTheme="minorEastAsia" w:hAnsiTheme="minorHAnsi" w:cstheme="minorBidi"/>
          <w:sz w:val="22"/>
          <w:szCs w:val="22"/>
        </w:rPr>
      </w:pPr>
    </w:p>
    <w:p w14:paraId="4A86EF12"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pPr>
      <w:r w:rsidRPr="00A91FF5">
        <w:t>[AT109bis-e][214][MOB] MAC CRs for LTE and NR (vivo)</w:t>
      </w:r>
    </w:p>
    <w:p w14:paraId="358E5F14" w14:textId="77777777" w:rsidR="0021679C" w:rsidRPr="00A91FF5" w:rsidRDefault="0021679C" w:rsidP="0021679C">
      <w:pPr>
        <w:pStyle w:val="EmailDiscussion2"/>
        <w:ind w:left="1619"/>
        <w:rPr>
          <w:rStyle w:val="Hyperlink"/>
          <w:color w:val="auto"/>
        </w:rPr>
      </w:pPr>
      <w:r w:rsidRPr="00A91FF5">
        <w:rPr>
          <w:u w:val="single"/>
        </w:rPr>
        <w:t xml:space="preserve">Scope: </w:t>
      </w:r>
    </w:p>
    <w:p w14:paraId="31E25E6E" w14:textId="77777777" w:rsidR="0021679C" w:rsidRPr="00A91FF5" w:rsidRDefault="0021679C" w:rsidP="0021679C">
      <w:pPr>
        <w:pStyle w:val="EmailDiscussion2"/>
        <w:numPr>
          <w:ilvl w:val="2"/>
          <w:numId w:val="27"/>
        </w:numPr>
        <w:overflowPunct/>
        <w:autoSpaceDE/>
        <w:autoSpaceDN/>
        <w:adjustRightInd/>
        <w:ind w:left="1980"/>
        <w:textAlignment w:val="auto"/>
      </w:pPr>
      <w:r w:rsidRPr="00A91FF5">
        <w:t xml:space="preserve">MAC CRs for LTE and NR DAPS corrections agreed in this meeting </w:t>
      </w:r>
    </w:p>
    <w:p w14:paraId="544D6578" w14:textId="77777777" w:rsidR="0021679C" w:rsidRPr="00A91FF5" w:rsidRDefault="0021679C" w:rsidP="0021679C">
      <w:pPr>
        <w:pStyle w:val="EmailDiscussion2"/>
        <w:ind w:left="1619"/>
        <w:rPr>
          <w:u w:val="single"/>
        </w:rPr>
      </w:pPr>
      <w:r w:rsidRPr="00A91FF5">
        <w:rPr>
          <w:u w:val="single"/>
        </w:rPr>
        <w:t xml:space="preserve">Intended outcome: </w:t>
      </w:r>
    </w:p>
    <w:p w14:paraId="383A9FAF" w14:textId="77777777" w:rsidR="0021679C" w:rsidRPr="00A91FF5" w:rsidRDefault="0021679C" w:rsidP="0021679C">
      <w:pPr>
        <w:pStyle w:val="EmailDiscussion2"/>
        <w:numPr>
          <w:ilvl w:val="2"/>
          <w:numId w:val="27"/>
        </w:numPr>
        <w:overflowPunct/>
        <w:autoSpaceDE/>
        <w:autoSpaceDN/>
        <w:adjustRightInd/>
        <w:ind w:left="1980"/>
        <w:textAlignment w:val="auto"/>
      </w:pPr>
      <w:r w:rsidRPr="00A91FF5">
        <w:t>In-principle agreed 36.321 and 38.323 C1 for LTE and NR mobility based on changes agreed in this meeting</w:t>
      </w:r>
    </w:p>
    <w:p w14:paraId="3C0CD66A" w14:textId="12CA8F57" w:rsidR="0021679C" w:rsidRPr="00A91FF5" w:rsidRDefault="0021679C" w:rsidP="0021679C">
      <w:pPr>
        <w:pStyle w:val="EmailDiscussion2"/>
        <w:numPr>
          <w:ilvl w:val="2"/>
          <w:numId w:val="27"/>
        </w:numPr>
        <w:overflowPunct/>
        <w:autoSpaceDE/>
        <w:autoSpaceDN/>
        <w:adjustRightInd/>
        <w:ind w:left="1980"/>
        <w:textAlignment w:val="auto"/>
      </w:pPr>
      <w:r w:rsidRPr="00A91FF5">
        <w:t xml:space="preserve">Final CRs can be provided in </w:t>
      </w:r>
      <w:hyperlink r:id="rId2793" w:history="1">
        <w:r w:rsidR="009248E0">
          <w:rPr>
            <w:rStyle w:val="Hyperlink"/>
          </w:rPr>
          <w:t>R2-2003855</w:t>
        </w:r>
      </w:hyperlink>
      <w:r w:rsidRPr="00A91FF5">
        <w:t xml:space="preserve"> (NR MAC) and </w:t>
      </w:r>
      <w:hyperlink r:id="rId2794" w:history="1">
        <w:r w:rsidR="009248E0">
          <w:rPr>
            <w:rStyle w:val="Hyperlink"/>
          </w:rPr>
          <w:t>R2-2003856</w:t>
        </w:r>
      </w:hyperlink>
      <w:r w:rsidRPr="00A91FF5">
        <w:t xml:space="preserve"> (LTE MAC)</w:t>
      </w:r>
    </w:p>
    <w:p w14:paraId="538A722E" w14:textId="77777777" w:rsidR="0021679C" w:rsidRPr="00A91FF5" w:rsidRDefault="0021679C" w:rsidP="0021679C">
      <w:pPr>
        <w:pStyle w:val="EmailDiscussion2"/>
        <w:rPr>
          <w:u w:val="single"/>
        </w:rPr>
      </w:pPr>
      <w:r w:rsidRPr="00A91FF5">
        <w:tab/>
      </w:r>
      <w:r w:rsidRPr="00A91FF5">
        <w:rPr>
          <w:u w:val="single"/>
        </w:rPr>
        <w:t xml:space="preserve">Deadlines for providing comments and for rapporteur inputs:  </w:t>
      </w:r>
    </w:p>
    <w:p w14:paraId="014B281B" w14:textId="77777777" w:rsidR="0021679C" w:rsidRPr="00A91FF5" w:rsidRDefault="0021679C" w:rsidP="0021679C">
      <w:pPr>
        <w:pStyle w:val="EmailDiscussion2"/>
        <w:numPr>
          <w:ilvl w:val="2"/>
          <w:numId w:val="27"/>
        </w:numPr>
        <w:overflowPunct/>
        <w:autoSpaceDE/>
        <w:autoSpaceDN/>
        <w:adjustRightInd/>
        <w:ind w:left="1980"/>
        <w:textAlignment w:val="auto"/>
      </w:pPr>
      <w:r w:rsidRPr="00A91FF5">
        <w:t>Deadline for companies' feedback:  Wednesday 2020-04-29 10:00 UTC</w:t>
      </w:r>
    </w:p>
    <w:p w14:paraId="3B4E3BAC" w14:textId="77777777" w:rsidR="0021679C" w:rsidRPr="00A91FF5" w:rsidRDefault="0021679C" w:rsidP="0021679C">
      <w:pPr>
        <w:pStyle w:val="EmailDiscussion2"/>
        <w:numPr>
          <w:ilvl w:val="2"/>
          <w:numId w:val="27"/>
        </w:numPr>
        <w:overflowPunct/>
        <w:autoSpaceDE/>
        <w:autoSpaceDN/>
        <w:adjustRightInd/>
        <w:ind w:left="1980"/>
        <w:textAlignment w:val="auto"/>
      </w:pPr>
      <w:r w:rsidRPr="00A91FF5">
        <w:t xml:space="preserve">Deadline for rapporteur's version for agreement:  Thursday 2020-04-30 10:00 UTC </w:t>
      </w:r>
    </w:p>
    <w:bookmarkEnd w:id="836"/>
    <w:p w14:paraId="4354013D" w14:textId="57D9C7DF" w:rsidR="0021679C" w:rsidRPr="00A91FF5" w:rsidRDefault="0021679C" w:rsidP="0021679C">
      <w:pPr>
        <w:pStyle w:val="EmailDiscussion2"/>
      </w:pPr>
    </w:p>
    <w:p w14:paraId="08339B36"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pPr>
      <w:r w:rsidRPr="00A91FF5">
        <w:t>[AT109bis-e][300][NBIOT] Organisational (Session Chair)</w:t>
      </w:r>
    </w:p>
    <w:p w14:paraId="3ED628C7" w14:textId="77777777" w:rsidR="0021679C" w:rsidRPr="00A91FF5" w:rsidRDefault="0021679C" w:rsidP="0021679C">
      <w:pPr>
        <w:pStyle w:val="EmailDiscussion2"/>
      </w:pPr>
      <w:r w:rsidRPr="00A91FF5">
        <w:tab/>
        <w:t>Status: Started</w:t>
      </w:r>
    </w:p>
    <w:p w14:paraId="38E7430B" w14:textId="77777777" w:rsidR="0021679C" w:rsidRPr="00A91FF5" w:rsidRDefault="0021679C" w:rsidP="0021679C">
      <w:pPr>
        <w:pStyle w:val="EmailDiscussion2"/>
      </w:pPr>
      <w:r w:rsidRPr="00A91FF5">
        <w:tab/>
        <w:t xml:space="preserve">Scope: </w:t>
      </w:r>
      <w:r w:rsidRPr="00A91FF5">
        <w:rPr>
          <w:lang w:val="en-US"/>
        </w:rPr>
        <w:t>Comments to session notes. Kick-off and management of email discussions for NB-IoT session. Coordination issues. Other organisational issues and announcements.</w:t>
      </w:r>
    </w:p>
    <w:p w14:paraId="1B03D44A" w14:textId="77777777" w:rsidR="0021679C" w:rsidRPr="00A91FF5" w:rsidRDefault="0021679C" w:rsidP="0021679C">
      <w:pPr>
        <w:pStyle w:val="EmailDiscussion2"/>
      </w:pPr>
      <w:r w:rsidRPr="00A91FF5">
        <w:lastRenderedPageBreak/>
        <w:tab/>
        <w:t>Intended outcome: Approval of Report from NB-IoT session.</w:t>
      </w:r>
    </w:p>
    <w:p w14:paraId="7CF3E5CF" w14:textId="77777777" w:rsidR="0021679C" w:rsidRPr="00A91FF5" w:rsidRDefault="0021679C" w:rsidP="0021679C">
      <w:pPr>
        <w:pStyle w:val="EmailDiscussion2"/>
      </w:pPr>
      <w:r w:rsidRPr="00A91FF5">
        <w:tab/>
        <w:t>Deadline: 30-04-2020, 10:00 UTC</w:t>
      </w:r>
    </w:p>
    <w:p w14:paraId="58D5AA7D" w14:textId="2E4D12BC" w:rsidR="0021679C" w:rsidRPr="00A91FF5" w:rsidRDefault="0021679C" w:rsidP="0021679C">
      <w:pPr>
        <w:pStyle w:val="EmailDiscussion2"/>
      </w:pPr>
    </w:p>
    <w:p w14:paraId="4FD9D6CB"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pPr>
      <w:r w:rsidRPr="00A91FF5">
        <w:t>[AT109bis-e][301][NBIOT] Clarification on RLC UM SN size for NB-IoT (Huawei)</w:t>
      </w:r>
    </w:p>
    <w:p w14:paraId="7311F904" w14:textId="77777777" w:rsidR="0021679C" w:rsidRPr="00A91FF5" w:rsidRDefault="0021679C" w:rsidP="0021679C">
      <w:pPr>
        <w:pStyle w:val="EmailDiscussion2"/>
      </w:pPr>
      <w:r w:rsidRPr="00A91FF5">
        <w:tab/>
        <w:t>Status: Closed</w:t>
      </w:r>
    </w:p>
    <w:p w14:paraId="138B1567" w14:textId="77777777" w:rsidR="0021679C" w:rsidRPr="00A91FF5" w:rsidRDefault="0021679C" w:rsidP="0021679C">
      <w:pPr>
        <w:pStyle w:val="EmailDiscussion2"/>
      </w:pPr>
      <w:r w:rsidRPr="00A91FF5">
        <w:tab/>
        <w:t>Scope: Check if there is support and update based on the comments if the CR is agreeable.</w:t>
      </w:r>
    </w:p>
    <w:p w14:paraId="59C0C923" w14:textId="53C57525" w:rsidR="0021679C" w:rsidRPr="00A91FF5" w:rsidRDefault="0021679C" w:rsidP="0021679C">
      <w:pPr>
        <w:pStyle w:val="EmailDiscussion2"/>
      </w:pPr>
      <w:r w:rsidRPr="00A91FF5">
        <w:tab/>
        <w:t xml:space="preserve">Intended outcome: Report from the discussion and, if agreeable, in-principle agreed CR. The report can be provided in </w:t>
      </w:r>
      <w:hyperlink r:id="rId2795" w:history="1">
        <w:r w:rsidR="009248E0">
          <w:rPr>
            <w:rStyle w:val="Hyperlink"/>
          </w:rPr>
          <w:t>R2-2004036</w:t>
        </w:r>
      </w:hyperlink>
      <w:r w:rsidRPr="00A91FF5">
        <w:t xml:space="preserve">, CR in </w:t>
      </w:r>
      <w:hyperlink r:id="rId2796" w:history="1">
        <w:r w:rsidR="009248E0">
          <w:rPr>
            <w:rStyle w:val="Hyperlink"/>
          </w:rPr>
          <w:t>R2-2004056</w:t>
        </w:r>
      </w:hyperlink>
    </w:p>
    <w:p w14:paraId="53F130CF" w14:textId="77777777" w:rsidR="0021679C" w:rsidRPr="00A91FF5" w:rsidRDefault="0021679C" w:rsidP="0021679C">
      <w:pPr>
        <w:pStyle w:val="EmailDiscussion2"/>
        <w:rPr>
          <w:b/>
        </w:rPr>
      </w:pPr>
      <w:r w:rsidRPr="00A91FF5">
        <w:tab/>
        <w:t>Deadline: 27-04-2020, 10:00 UTC</w:t>
      </w:r>
    </w:p>
    <w:p w14:paraId="66EA6105" w14:textId="77777777" w:rsidR="0021679C" w:rsidRPr="00A91FF5" w:rsidRDefault="0021679C" w:rsidP="0021679C">
      <w:pPr>
        <w:pStyle w:val="EmailDiscussion2"/>
      </w:pPr>
    </w:p>
    <w:p w14:paraId="4898E544"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pPr>
      <w:r w:rsidRPr="00A91FF5">
        <w:t>[AT109bis-e][302][NBIOT] Optimisation on trigger for dedicated SR with HARQ-ACK (ZTE)</w:t>
      </w:r>
    </w:p>
    <w:p w14:paraId="2CA0437C" w14:textId="77777777" w:rsidR="0021679C" w:rsidRPr="00A91FF5" w:rsidRDefault="0021679C" w:rsidP="0021679C">
      <w:pPr>
        <w:pStyle w:val="EmailDiscussion2"/>
      </w:pPr>
      <w:r w:rsidRPr="00A91FF5">
        <w:tab/>
        <w:t>Status: Closed</w:t>
      </w:r>
    </w:p>
    <w:p w14:paraId="1B49C776" w14:textId="77777777" w:rsidR="0021679C" w:rsidRPr="00A91FF5" w:rsidRDefault="0021679C" w:rsidP="0021679C">
      <w:pPr>
        <w:pStyle w:val="EmailDiscussion2"/>
      </w:pPr>
      <w:r w:rsidRPr="00A91FF5">
        <w:tab/>
        <w:t>Scope: Check if there is support and update based on the comments if the CR is agreeable.</w:t>
      </w:r>
    </w:p>
    <w:p w14:paraId="7875C46B" w14:textId="08CE2B95" w:rsidR="0021679C" w:rsidRPr="00A91FF5" w:rsidRDefault="0021679C" w:rsidP="0021679C">
      <w:pPr>
        <w:pStyle w:val="EmailDiscussion2"/>
      </w:pPr>
      <w:r w:rsidRPr="00A91FF5">
        <w:tab/>
        <w:t xml:space="preserve">Intended outcome: Report from the discussion and, if agreeable, in-principle agreed CR. The report can be provided in </w:t>
      </w:r>
      <w:hyperlink r:id="rId2797" w:history="1">
        <w:r w:rsidR="009248E0">
          <w:rPr>
            <w:rStyle w:val="Hyperlink"/>
          </w:rPr>
          <w:t>R2-2004037</w:t>
        </w:r>
      </w:hyperlink>
    </w:p>
    <w:p w14:paraId="58FD32CF" w14:textId="77777777" w:rsidR="0021679C" w:rsidRPr="00A91FF5" w:rsidRDefault="0021679C" w:rsidP="0021679C">
      <w:pPr>
        <w:pStyle w:val="EmailDiscussion2"/>
        <w:rPr>
          <w:b/>
        </w:rPr>
      </w:pPr>
      <w:r w:rsidRPr="00A91FF5">
        <w:tab/>
        <w:t>Deadline: 27-04-2020, 10:00 UTC</w:t>
      </w:r>
    </w:p>
    <w:p w14:paraId="04930572" w14:textId="77777777" w:rsidR="0021679C" w:rsidRPr="00A91FF5" w:rsidRDefault="0021679C" w:rsidP="0021679C">
      <w:pPr>
        <w:pStyle w:val="EmailDiscussion2"/>
      </w:pPr>
    </w:p>
    <w:p w14:paraId="17449C84"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pPr>
      <w:r w:rsidRPr="00A91FF5">
        <w:t>[AT109bis-e][303][NBIOT] Cell selection on the dedicated frequency after RRC connection rejection for NB-IoT (Mediatek)</w:t>
      </w:r>
    </w:p>
    <w:p w14:paraId="3E352CF9" w14:textId="77777777" w:rsidR="0021679C" w:rsidRPr="00A91FF5" w:rsidRDefault="0021679C" w:rsidP="0021679C">
      <w:pPr>
        <w:pStyle w:val="EmailDiscussion2"/>
      </w:pPr>
      <w:r w:rsidRPr="00A91FF5">
        <w:tab/>
        <w:t>Status: Closed</w:t>
      </w:r>
    </w:p>
    <w:p w14:paraId="190B2F11" w14:textId="77777777" w:rsidR="0021679C" w:rsidRPr="00A91FF5" w:rsidRDefault="0021679C" w:rsidP="0021679C">
      <w:pPr>
        <w:pStyle w:val="EmailDiscussion2"/>
      </w:pPr>
      <w:r w:rsidRPr="00A91FF5">
        <w:tab/>
        <w:t>Scope: Check if there is support and update based on the comments if the CR is agreeable.</w:t>
      </w:r>
    </w:p>
    <w:p w14:paraId="5D195426" w14:textId="2C71DBF2" w:rsidR="0021679C" w:rsidRPr="00A91FF5" w:rsidRDefault="0021679C" w:rsidP="0021679C">
      <w:pPr>
        <w:pStyle w:val="EmailDiscussion2"/>
      </w:pPr>
      <w:r w:rsidRPr="00A91FF5">
        <w:tab/>
        <w:t xml:space="preserve">Intended outcome: Report from the discussion and, if agreeable, in-principle agreed CR. The report can be provided in </w:t>
      </w:r>
      <w:hyperlink r:id="rId2798" w:history="1">
        <w:r w:rsidR="009248E0">
          <w:rPr>
            <w:rStyle w:val="Hyperlink"/>
          </w:rPr>
          <w:t>R2-2004038</w:t>
        </w:r>
      </w:hyperlink>
    </w:p>
    <w:p w14:paraId="2FBE1FC1" w14:textId="77777777" w:rsidR="0021679C" w:rsidRPr="00A91FF5" w:rsidRDefault="0021679C" w:rsidP="0021679C">
      <w:pPr>
        <w:pStyle w:val="EmailDiscussion2"/>
        <w:rPr>
          <w:b/>
        </w:rPr>
      </w:pPr>
      <w:r w:rsidRPr="00A91FF5">
        <w:tab/>
        <w:t>Deadline: 27-04-2020, 10:00 UTC</w:t>
      </w:r>
    </w:p>
    <w:p w14:paraId="2BD502CF" w14:textId="77777777" w:rsidR="0021679C" w:rsidRPr="00A91FF5" w:rsidRDefault="0021679C" w:rsidP="0021679C">
      <w:pPr>
        <w:pStyle w:val="EmailDiscussion2"/>
      </w:pPr>
    </w:p>
    <w:p w14:paraId="25D994EB"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pPr>
      <w:r w:rsidRPr="00A91FF5">
        <w:t>[AT109bis-e][304][NBIOT] 36.300 CR (Huawei)</w:t>
      </w:r>
    </w:p>
    <w:p w14:paraId="2732CD6B" w14:textId="77777777" w:rsidR="0021679C" w:rsidRPr="00A91FF5" w:rsidRDefault="0021679C" w:rsidP="0021679C">
      <w:pPr>
        <w:pStyle w:val="EmailDiscussion2"/>
        <w:ind w:left="1619"/>
      </w:pPr>
      <w:r w:rsidRPr="00A91FF5">
        <w:t>Status: extended after meeting</w:t>
      </w:r>
    </w:p>
    <w:p w14:paraId="62FF57BD" w14:textId="77777777" w:rsidR="0021679C" w:rsidRPr="00A91FF5" w:rsidRDefault="0021679C" w:rsidP="0021679C">
      <w:pPr>
        <w:pStyle w:val="EmailDiscussion2"/>
      </w:pPr>
      <w:r w:rsidRPr="00A91FF5">
        <w:tab/>
        <w:t>Scope: Update the CR with agreements from this meeting.</w:t>
      </w:r>
    </w:p>
    <w:p w14:paraId="78D5CDA4" w14:textId="3ADF7CAC" w:rsidR="0021679C" w:rsidRPr="00A91FF5" w:rsidRDefault="0021679C" w:rsidP="0021679C">
      <w:pPr>
        <w:pStyle w:val="EmailDiscussion2"/>
      </w:pPr>
      <w:r w:rsidRPr="00A91FF5">
        <w:tab/>
        <w:t xml:space="preserve">Intended outcome: baseline CR for updating 36.300 in </w:t>
      </w:r>
      <w:hyperlink r:id="rId2799" w:history="1">
        <w:r w:rsidR="009248E0">
          <w:rPr>
            <w:rStyle w:val="Hyperlink"/>
          </w:rPr>
          <w:t>R2-2004039</w:t>
        </w:r>
      </w:hyperlink>
    </w:p>
    <w:p w14:paraId="3D3F0091" w14:textId="77777777" w:rsidR="0021679C" w:rsidRPr="00A91FF5" w:rsidRDefault="0021679C" w:rsidP="0021679C">
      <w:pPr>
        <w:pStyle w:val="EmailDiscussion2"/>
      </w:pPr>
      <w:r w:rsidRPr="00A91FF5">
        <w:tab/>
        <w:t>Deadline: 05-05-2020, 10:00 UTC</w:t>
      </w:r>
    </w:p>
    <w:p w14:paraId="35059B69" w14:textId="77777777" w:rsidR="0021679C" w:rsidRPr="00A91FF5" w:rsidRDefault="0021679C" w:rsidP="0021679C">
      <w:pPr>
        <w:pStyle w:val="EmailDiscussion2"/>
        <w:rPr>
          <w:b/>
        </w:rPr>
      </w:pPr>
    </w:p>
    <w:p w14:paraId="3327D1BA"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pPr>
      <w:r w:rsidRPr="00A91FF5">
        <w:t>[AT109bis-e][305][NBIOT] 36.331 CR (Huawei)</w:t>
      </w:r>
    </w:p>
    <w:p w14:paraId="19A5AA75" w14:textId="77777777" w:rsidR="0021679C" w:rsidRPr="00A91FF5" w:rsidRDefault="0021679C" w:rsidP="0021679C">
      <w:pPr>
        <w:pStyle w:val="EmailDiscussion2"/>
        <w:ind w:left="1619"/>
      </w:pPr>
      <w:r w:rsidRPr="00A91FF5">
        <w:tab/>
        <w:t>Status: extended after meeting</w:t>
      </w:r>
    </w:p>
    <w:p w14:paraId="038914D6" w14:textId="77777777" w:rsidR="0021679C" w:rsidRPr="00A91FF5" w:rsidRDefault="0021679C" w:rsidP="0021679C">
      <w:pPr>
        <w:pStyle w:val="EmailDiscussion2"/>
      </w:pPr>
      <w:r w:rsidRPr="00A91FF5">
        <w:tab/>
        <w:t>Scope: Update the CR with agreements from this meeting.</w:t>
      </w:r>
    </w:p>
    <w:p w14:paraId="3CF11069" w14:textId="1F172177" w:rsidR="0021679C" w:rsidRPr="00A91FF5" w:rsidRDefault="0021679C" w:rsidP="0021679C">
      <w:pPr>
        <w:pStyle w:val="EmailDiscussion2"/>
      </w:pPr>
      <w:r w:rsidRPr="00A91FF5">
        <w:tab/>
        <w:t xml:space="preserve">Intended outcome: baseline CR for updating 36.331 in </w:t>
      </w:r>
      <w:hyperlink r:id="rId2800" w:history="1">
        <w:r w:rsidR="009248E0">
          <w:rPr>
            <w:rStyle w:val="Hyperlink"/>
          </w:rPr>
          <w:t>R2-2004040</w:t>
        </w:r>
      </w:hyperlink>
    </w:p>
    <w:p w14:paraId="070F6E9B" w14:textId="77777777" w:rsidR="0021679C" w:rsidRPr="00A91FF5" w:rsidRDefault="0021679C" w:rsidP="0021679C">
      <w:pPr>
        <w:pStyle w:val="EmailDiscussion2"/>
        <w:rPr>
          <w:b/>
        </w:rPr>
      </w:pPr>
      <w:r w:rsidRPr="00A91FF5">
        <w:tab/>
        <w:t xml:space="preserve">Deadline: 05-05-2020, 10:00 UTC </w:t>
      </w:r>
    </w:p>
    <w:p w14:paraId="7612D758" w14:textId="77777777" w:rsidR="0021679C" w:rsidRPr="00A91FF5" w:rsidRDefault="0021679C" w:rsidP="0021679C">
      <w:pPr>
        <w:pStyle w:val="EmailDiscussion2"/>
      </w:pPr>
    </w:p>
    <w:p w14:paraId="4BDC3D29"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pPr>
      <w:r w:rsidRPr="00A91FF5">
        <w:t>[AT109bis-e][306][NBIOT] 36.302 CR (Huawei)</w:t>
      </w:r>
    </w:p>
    <w:p w14:paraId="5B2320D7" w14:textId="77777777" w:rsidR="0021679C" w:rsidRPr="00A91FF5" w:rsidRDefault="0021679C" w:rsidP="0021679C">
      <w:pPr>
        <w:pStyle w:val="EmailDiscussion2"/>
        <w:ind w:left="1619"/>
      </w:pPr>
      <w:r w:rsidRPr="00A91FF5">
        <w:tab/>
        <w:t>Status: extended after meeting</w:t>
      </w:r>
    </w:p>
    <w:p w14:paraId="6DAFB4DD" w14:textId="77777777" w:rsidR="0021679C" w:rsidRPr="00A91FF5" w:rsidRDefault="0021679C" w:rsidP="0021679C">
      <w:pPr>
        <w:pStyle w:val="EmailDiscussion2"/>
      </w:pPr>
      <w:r w:rsidRPr="00A91FF5">
        <w:tab/>
        <w:t>Scope: Update the CR with agreements from this meeting.</w:t>
      </w:r>
    </w:p>
    <w:p w14:paraId="08BA7D8C" w14:textId="3DC086EE" w:rsidR="0021679C" w:rsidRPr="00A91FF5" w:rsidRDefault="0021679C" w:rsidP="0021679C">
      <w:pPr>
        <w:pStyle w:val="EmailDiscussion2"/>
      </w:pPr>
      <w:r w:rsidRPr="00A91FF5">
        <w:tab/>
        <w:t xml:space="preserve">Intended outcome: baseline CR for updating 36.302 in </w:t>
      </w:r>
      <w:hyperlink r:id="rId2801" w:history="1">
        <w:r w:rsidR="009248E0">
          <w:rPr>
            <w:rStyle w:val="Hyperlink"/>
          </w:rPr>
          <w:t>R2-2004041</w:t>
        </w:r>
      </w:hyperlink>
    </w:p>
    <w:p w14:paraId="756F0FB1" w14:textId="77777777" w:rsidR="0021679C" w:rsidRPr="00A91FF5" w:rsidRDefault="0021679C" w:rsidP="0021679C">
      <w:pPr>
        <w:pStyle w:val="EmailDiscussion2"/>
        <w:rPr>
          <w:b/>
        </w:rPr>
      </w:pPr>
      <w:r w:rsidRPr="00A91FF5">
        <w:tab/>
        <w:t>Deadline: 08-05-2020, 10:00 UTC</w:t>
      </w:r>
    </w:p>
    <w:p w14:paraId="40B9DD1B" w14:textId="77777777" w:rsidR="0021679C" w:rsidRPr="00A91FF5" w:rsidRDefault="0021679C" w:rsidP="0021679C">
      <w:pPr>
        <w:pStyle w:val="EmailDiscussion2"/>
      </w:pPr>
    </w:p>
    <w:p w14:paraId="35642C8D"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pPr>
      <w:r w:rsidRPr="00A91FF5">
        <w:t>[AT109bis-e][307][NBIOT] 36.304 CR (Nokia)</w:t>
      </w:r>
    </w:p>
    <w:p w14:paraId="5F0DEB99" w14:textId="77777777" w:rsidR="0021679C" w:rsidRPr="00A91FF5" w:rsidRDefault="0021679C" w:rsidP="0021679C">
      <w:pPr>
        <w:pStyle w:val="EmailDiscussion2"/>
        <w:ind w:left="1619"/>
      </w:pPr>
      <w:r w:rsidRPr="00A91FF5">
        <w:tab/>
        <w:t>Status: extended after meeting</w:t>
      </w:r>
    </w:p>
    <w:p w14:paraId="34142646" w14:textId="77777777" w:rsidR="0021679C" w:rsidRPr="00A91FF5" w:rsidRDefault="0021679C" w:rsidP="0021679C">
      <w:pPr>
        <w:pStyle w:val="EmailDiscussion2"/>
      </w:pPr>
      <w:r w:rsidRPr="00A91FF5">
        <w:tab/>
        <w:t>Scope: Update the CR with agreements from this meeting, including WUS TP.</w:t>
      </w:r>
    </w:p>
    <w:p w14:paraId="040D0F2B" w14:textId="4AAC2C26" w:rsidR="0021679C" w:rsidRPr="00A91FF5" w:rsidRDefault="0021679C" w:rsidP="0021679C">
      <w:pPr>
        <w:pStyle w:val="EmailDiscussion2"/>
      </w:pPr>
      <w:r w:rsidRPr="00A91FF5">
        <w:tab/>
        <w:t xml:space="preserve">Intended outcome: baseline CR for updating 36.304 in </w:t>
      </w:r>
      <w:hyperlink r:id="rId2802" w:history="1">
        <w:r w:rsidR="009248E0">
          <w:rPr>
            <w:rStyle w:val="Hyperlink"/>
          </w:rPr>
          <w:t>R2-2004042</w:t>
        </w:r>
      </w:hyperlink>
    </w:p>
    <w:p w14:paraId="040B9FE5" w14:textId="77777777" w:rsidR="0021679C" w:rsidRPr="00A91FF5" w:rsidRDefault="0021679C" w:rsidP="0021679C">
      <w:pPr>
        <w:pStyle w:val="EmailDiscussion2"/>
        <w:rPr>
          <w:b/>
        </w:rPr>
      </w:pPr>
      <w:r w:rsidRPr="00A91FF5">
        <w:tab/>
        <w:t xml:space="preserve">Deadline: 08-05-2020, 10:00 UTC </w:t>
      </w:r>
    </w:p>
    <w:p w14:paraId="4D01BB4E" w14:textId="77777777" w:rsidR="0021679C" w:rsidRPr="00A91FF5" w:rsidRDefault="0021679C" w:rsidP="0021679C">
      <w:pPr>
        <w:pStyle w:val="Doc-text2"/>
      </w:pPr>
    </w:p>
    <w:p w14:paraId="567B7221"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pPr>
      <w:r w:rsidRPr="00A91FF5">
        <w:t>[AT109bis-e][308][NBIOT] 36.321 CR  (Ericsson)</w:t>
      </w:r>
    </w:p>
    <w:p w14:paraId="58D6512D" w14:textId="77777777" w:rsidR="0021679C" w:rsidRPr="00A91FF5" w:rsidRDefault="0021679C" w:rsidP="0021679C">
      <w:pPr>
        <w:pStyle w:val="EmailDiscussion2"/>
        <w:ind w:left="1619"/>
      </w:pPr>
      <w:r w:rsidRPr="00A91FF5">
        <w:tab/>
        <w:t>Status: extended after meeting</w:t>
      </w:r>
    </w:p>
    <w:p w14:paraId="30F5087C" w14:textId="77777777" w:rsidR="0021679C" w:rsidRPr="00A91FF5" w:rsidRDefault="0021679C" w:rsidP="0021679C">
      <w:pPr>
        <w:pStyle w:val="EmailDiscussion2"/>
      </w:pPr>
      <w:r w:rsidRPr="00A91FF5">
        <w:tab/>
        <w:t>Scope: Update the CR with agreements from this meeting.</w:t>
      </w:r>
    </w:p>
    <w:p w14:paraId="43534E6B" w14:textId="4B178BE9" w:rsidR="0021679C" w:rsidRPr="00A91FF5" w:rsidRDefault="0021679C" w:rsidP="0021679C">
      <w:pPr>
        <w:pStyle w:val="EmailDiscussion2"/>
      </w:pPr>
      <w:r w:rsidRPr="00A91FF5">
        <w:tab/>
        <w:t xml:space="preserve">Intended outcome: baseline CR for updating 36.321 in </w:t>
      </w:r>
      <w:hyperlink r:id="rId2803" w:history="1">
        <w:r w:rsidR="009248E0">
          <w:rPr>
            <w:rStyle w:val="Hyperlink"/>
          </w:rPr>
          <w:t>R2-2004043</w:t>
        </w:r>
      </w:hyperlink>
    </w:p>
    <w:p w14:paraId="6DF442BF" w14:textId="77777777" w:rsidR="0021679C" w:rsidRPr="00A91FF5" w:rsidRDefault="0021679C" w:rsidP="0021679C">
      <w:pPr>
        <w:pStyle w:val="EmailDiscussion2"/>
        <w:rPr>
          <w:b/>
        </w:rPr>
      </w:pPr>
      <w:r w:rsidRPr="00A91FF5">
        <w:tab/>
        <w:t xml:space="preserve">Deadline: 08-05-2020, 10:00 UTC </w:t>
      </w:r>
    </w:p>
    <w:p w14:paraId="4EB19E75" w14:textId="77777777" w:rsidR="0021679C" w:rsidRPr="00A91FF5" w:rsidRDefault="0021679C" w:rsidP="0021679C">
      <w:pPr>
        <w:pStyle w:val="EmailDiscussion2"/>
      </w:pPr>
    </w:p>
    <w:p w14:paraId="0F18DF20"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pPr>
      <w:r w:rsidRPr="00A91FF5">
        <w:t>[AT109bis-e][309][NBIOT] 36.306 CR  (Blackberry)</w:t>
      </w:r>
    </w:p>
    <w:p w14:paraId="48348253" w14:textId="77777777" w:rsidR="0021679C" w:rsidRPr="00A91FF5" w:rsidRDefault="0021679C" w:rsidP="0021679C">
      <w:pPr>
        <w:pStyle w:val="EmailDiscussion2"/>
        <w:ind w:left="1619"/>
      </w:pPr>
      <w:r w:rsidRPr="00A91FF5">
        <w:tab/>
        <w:t>Status: extended after meeting</w:t>
      </w:r>
    </w:p>
    <w:p w14:paraId="217890BB" w14:textId="77777777" w:rsidR="0021679C" w:rsidRPr="00A91FF5" w:rsidRDefault="0021679C" w:rsidP="0021679C">
      <w:pPr>
        <w:pStyle w:val="EmailDiscussion2"/>
      </w:pPr>
      <w:r w:rsidRPr="00A91FF5">
        <w:lastRenderedPageBreak/>
        <w:tab/>
        <w:t>Scope: Update the CR with agreements from this meeting.</w:t>
      </w:r>
    </w:p>
    <w:p w14:paraId="295522F6" w14:textId="03EE7674" w:rsidR="0021679C" w:rsidRPr="00A91FF5" w:rsidRDefault="0021679C" w:rsidP="0021679C">
      <w:pPr>
        <w:pStyle w:val="EmailDiscussion2"/>
      </w:pPr>
      <w:r w:rsidRPr="00A91FF5">
        <w:tab/>
        <w:t xml:space="preserve">Intended outcome: baseline CR for updating 36.306 in </w:t>
      </w:r>
      <w:hyperlink r:id="rId2804" w:history="1">
        <w:r w:rsidR="009248E0">
          <w:rPr>
            <w:rStyle w:val="Hyperlink"/>
          </w:rPr>
          <w:t>R2-2004044</w:t>
        </w:r>
      </w:hyperlink>
    </w:p>
    <w:p w14:paraId="422B06B7" w14:textId="77777777" w:rsidR="0021679C" w:rsidRPr="00A91FF5" w:rsidRDefault="0021679C" w:rsidP="0021679C">
      <w:pPr>
        <w:pStyle w:val="EmailDiscussion2"/>
      </w:pPr>
      <w:r w:rsidRPr="00A91FF5">
        <w:tab/>
        <w:t>Deadline: 08-05-2020, 10:00 UTC</w:t>
      </w:r>
    </w:p>
    <w:p w14:paraId="07AD8209" w14:textId="77777777" w:rsidR="0021679C" w:rsidRPr="00A91FF5" w:rsidRDefault="0021679C" w:rsidP="0021679C">
      <w:pPr>
        <w:pStyle w:val="EmailDiscussion2"/>
        <w:rPr>
          <w:b/>
        </w:rPr>
      </w:pPr>
    </w:p>
    <w:p w14:paraId="266247CC"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pPr>
      <w:r w:rsidRPr="00A91FF5">
        <w:t>[AT109bis-e][310][NBIOT] WUS open issues (Ericsson)</w:t>
      </w:r>
    </w:p>
    <w:p w14:paraId="23691D40" w14:textId="77777777" w:rsidR="0021679C" w:rsidRPr="00A91FF5" w:rsidRDefault="0021679C" w:rsidP="0021679C">
      <w:pPr>
        <w:pStyle w:val="EmailDiscussion2"/>
      </w:pPr>
      <w:r w:rsidRPr="00A91FF5">
        <w:tab/>
        <w:t>Status: Closed</w:t>
      </w:r>
    </w:p>
    <w:p w14:paraId="1293E650" w14:textId="77777777" w:rsidR="0021679C" w:rsidRPr="00A91FF5" w:rsidRDefault="0021679C" w:rsidP="0021679C">
      <w:pPr>
        <w:pStyle w:val="EmailDiscussion2"/>
      </w:pPr>
      <w:r w:rsidRPr="00A91FF5">
        <w:tab/>
        <w:t>Scope: Remaining open issues on WUS</w:t>
      </w:r>
    </w:p>
    <w:p w14:paraId="4EF7382B" w14:textId="22402CC5" w:rsidR="0021679C" w:rsidRPr="00A91FF5" w:rsidRDefault="0021679C" w:rsidP="0021679C">
      <w:pPr>
        <w:pStyle w:val="EmailDiscussion2"/>
      </w:pPr>
      <w:r w:rsidRPr="00A91FF5">
        <w:tab/>
        <w:t xml:space="preserve">Intended outcome: Finalise the open issues, report in </w:t>
      </w:r>
      <w:hyperlink r:id="rId2805" w:history="1">
        <w:r w:rsidR="009248E0">
          <w:rPr>
            <w:rStyle w:val="Hyperlink"/>
          </w:rPr>
          <w:t>R2-2004045</w:t>
        </w:r>
      </w:hyperlink>
    </w:p>
    <w:p w14:paraId="7D32B0CB" w14:textId="77777777" w:rsidR="0021679C" w:rsidRPr="00A91FF5" w:rsidRDefault="0021679C" w:rsidP="0021679C">
      <w:pPr>
        <w:pStyle w:val="EmailDiscussion2"/>
        <w:rPr>
          <w:b/>
        </w:rPr>
      </w:pPr>
      <w:r w:rsidRPr="00A91FF5">
        <w:tab/>
        <w:t>Deadline: 23-04-2020, 16:00 UTC</w:t>
      </w:r>
    </w:p>
    <w:p w14:paraId="1CB56086" w14:textId="77777777" w:rsidR="0021679C" w:rsidRPr="00A91FF5" w:rsidRDefault="0021679C" w:rsidP="0021679C">
      <w:pPr>
        <w:pStyle w:val="EmailDiscussion2"/>
        <w:rPr>
          <w:b/>
        </w:rPr>
      </w:pPr>
    </w:p>
    <w:p w14:paraId="7544A30F"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pPr>
      <w:r w:rsidRPr="00A91FF5">
        <w:t>[AT109bis-e][311][NBIOT] PUR open issues</w:t>
      </w:r>
      <w:r w:rsidRPr="00A91FF5">
        <w:tab/>
        <w:t xml:space="preserve"> (Huawei)</w:t>
      </w:r>
    </w:p>
    <w:p w14:paraId="653060FF" w14:textId="77777777" w:rsidR="0021679C" w:rsidRPr="00A91FF5" w:rsidRDefault="0021679C" w:rsidP="0021679C">
      <w:pPr>
        <w:pStyle w:val="EmailDiscussion2"/>
      </w:pPr>
      <w:r w:rsidRPr="00A91FF5">
        <w:tab/>
        <w:t>Status: Closed</w:t>
      </w:r>
    </w:p>
    <w:p w14:paraId="0C05FBDE" w14:textId="77777777" w:rsidR="0021679C" w:rsidRPr="00A91FF5" w:rsidRDefault="0021679C" w:rsidP="0021679C">
      <w:pPr>
        <w:pStyle w:val="EmailDiscussion2"/>
      </w:pPr>
      <w:r w:rsidRPr="00A91FF5">
        <w:tab/>
        <w:t>Scope: Remaining open issues on PUR</w:t>
      </w:r>
    </w:p>
    <w:p w14:paraId="5C9C3655" w14:textId="35E592E1" w:rsidR="0021679C" w:rsidRPr="00A91FF5" w:rsidRDefault="0021679C" w:rsidP="0021679C">
      <w:pPr>
        <w:pStyle w:val="EmailDiscussion2"/>
      </w:pPr>
      <w:r w:rsidRPr="00A91FF5">
        <w:tab/>
        <w:t xml:space="preserve">Intended outcome: Finalise the open issues, report in </w:t>
      </w:r>
      <w:hyperlink r:id="rId2806" w:history="1">
        <w:r w:rsidR="009248E0">
          <w:rPr>
            <w:rStyle w:val="Hyperlink"/>
          </w:rPr>
          <w:t>R2-2004046</w:t>
        </w:r>
      </w:hyperlink>
    </w:p>
    <w:p w14:paraId="6FDD4E0B" w14:textId="77777777" w:rsidR="0021679C" w:rsidRPr="00A91FF5" w:rsidRDefault="0021679C" w:rsidP="0021679C">
      <w:pPr>
        <w:pStyle w:val="EmailDiscussion2"/>
        <w:rPr>
          <w:b/>
        </w:rPr>
      </w:pPr>
      <w:r w:rsidRPr="00A91FF5">
        <w:tab/>
        <w:t>Deadline: 22-04-2020, 16:00 UTC</w:t>
      </w:r>
    </w:p>
    <w:p w14:paraId="1807DCCE" w14:textId="77777777" w:rsidR="0021679C" w:rsidRPr="00A91FF5" w:rsidRDefault="0021679C" w:rsidP="0021679C">
      <w:pPr>
        <w:pStyle w:val="EmailDiscussion2"/>
        <w:rPr>
          <w:b/>
        </w:rPr>
      </w:pPr>
      <w:r w:rsidRPr="00A91FF5">
        <w:tab/>
        <w:t>Extended deadline to make further agreements: 28-04-2020 1000 UTC</w:t>
      </w:r>
    </w:p>
    <w:p w14:paraId="00AE9864" w14:textId="77777777" w:rsidR="0021679C" w:rsidRPr="00A91FF5" w:rsidRDefault="0021679C" w:rsidP="0021679C">
      <w:pPr>
        <w:pStyle w:val="EmailDiscussion2"/>
        <w:rPr>
          <w:b/>
        </w:rPr>
      </w:pPr>
    </w:p>
    <w:p w14:paraId="4518E7BB"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pPr>
      <w:r w:rsidRPr="00A91FF5">
        <w:t>[AT109bis-e][312][NBIOT] SON open issues (Session Chair)</w:t>
      </w:r>
    </w:p>
    <w:p w14:paraId="677EBBA3" w14:textId="77777777" w:rsidR="0021679C" w:rsidRPr="00A91FF5" w:rsidRDefault="0021679C" w:rsidP="0021679C">
      <w:pPr>
        <w:pStyle w:val="EmailDiscussion2"/>
      </w:pPr>
      <w:r w:rsidRPr="00A91FF5">
        <w:tab/>
        <w:t>Status: Closed</w:t>
      </w:r>
    </w:p>
    <w:p w14:paraId="03F14532" w14:textId="77777777" w:rsidR="0021679C" w:rsidRPr="00A91FF5" w:rsidRDefault="0021679C" w:rsidP="0021679C">
      <w:pPr>
        <w:pStyle w:val="EmailDiscussion2"/>
      </w:pPr>
      <w:r w:rsidRPr="00A91FF5">
        <w:tab/>
        <w:t>Scope: Remaining open issues on SON</w:t>
      </w:r>
    </w:p>
    <w:p w14:paraId="59F82EA2" w14:textId="27E9FB57" w:rsidR="0021679C" w:rsidRPr="00A91FF5" w:rsidRDefault="0021679C" w:rsidP="0021679C">
      <w:pPr>
        <w:pStyle w:val="EmailDiscussion2"/>
      </w:pPr>
      <w:r w:rsidRPr="00A91FF5">
        <w:tab/>
        <w:t xml:space="preserve">Intended outcome: Finalise the open issues, report in </w:t>
      </w:r>
      <w:hyperlink r:id="rId2807" w:history="1">
        <w:r w:rsidR="009248E0">
          <w:rPr>
            <w:rStyle w:val="Hyperlink"/>
          </w:rPr>
          <w:t>R2-2004047</w:t>
        </w:r>
      </w:hyperlink>
    </w:p>
    <w:p w14:paraId="2121E1C8" w14:textId="77777777" w:rsidR="0021679C" w:rsidRPr="00A91FF5" w:rsidRDefault="0021679C" w:rsidP="0021679C">
      <w:pPr>
        <w:pStyle w:val="EmailDiscussion2"/>
      </w:pPr>
      <w:r w:rsidRPr="00A91FF5">
        <w:tab/>
        <w:t>Deadline: 22-04-2020, 16:00 UTC</w:t>
      </w:r>
    </w:p>
    <w:p w14:paraId="2BDF82D5" w14:textId="77777777" w:rsidR="0021679C" w:rsidRPr="00A91FF5" w:rsidRDefault="0021679C" w:rsidP="0021679C">
      <w:pPr>
        <w:pStyle w:val="EmailDiscussion2"/>
        <w:rPr>
          <w:b/>
        </w:rPr>
      </w:pPr>
    </w:p>
    <w:p w14:paraId="38AB02AA"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pPr>
      <w:r w:rsidRPr="00A91FF5">
        <w:t>[AT109bis-e][313][NBIOT] UE capabilities, TDD/FDD differentiation and 5GC applicability for NB-IoT and eMTC (Huawei)</w:t>
      </w:r>
    </w:p>
    <w:p w14:paraId="13921312" w14:textId="77777777" w:rsidR="0021679C" w:rsidRPr="00A91FF5" w:rsidRDefault="0021679C" w:rsidP="0021679C">
      <w:pPr>
        <w:pStyle w:val="EmailDiscussion2"/>
      </w:pPr>
      <w:r w:rsidRPr="00A91FF5">
        <w:tab/>
        <w:t>Status: Closed</w:t>
      </w:r>
      <w:r w:rsidRPr="00A91FF5">
        <w:tab/>
      </w:r>
    </w:p>
    <w:p w14:paraId="65F24ED0" w14:textId="77777777" w:rsidR="0021679C" w:rsidRPr="00A91FF5" w:rsidRDefault="0021679C" w:rsidP="0021679C">
      <w:pPr>
        <w:pStyle w:val="EmailDiscussion2"/>
      </w:pPr>
      <w:r w:rsidRPr="00A91FF5">
        <w:tab/>
        <w:t>Scope: Discuss the open issues on UE capabilities</w:t>
      </w:r>
    </w:p>
    <w:p w14:paraId="1BC66106" w14:textId="59B785BE" w:rsidR="0021679C" w:rsidRPr="00A91FF5" w:rsidRDefault="0021679C" w:rsidP="0021679C">
      <w:pPr>
        <w:pStyle w:val="EmailDiscussion2"/>
      </w:pPr>
      <w:r w:rsidRPr="00A91FF5">
        <w:tab/>
        <w:t xml:space="preserve">Intended outcome: Finalise the issues, report in </w:t>
      </w:r>
      <w:hyperlink r:id="rId2808" w:history="1">
        <w:r w:rsidR="009248E0">
          <w:rPr>
            <w:rStyle w:val="Hyperlink"/>
          </w:rPr>
          <w:t>R2-2004048</w:t>
        </w:r>
      </w:hyperlink>
    </w:p>
    <w:p w14:paraId="2484E664" w14:textId="77777777" w:rsidR="0021679C" w:rsidRPr="00A91FF5" w:rsidRDefault="0021679C" w:rsidP="0021679C">
      <w:pPr>
        <w:pStyle w:val="EmailDiscussion2"/>
      </w:pPr>
      <w:r w:rsidRPr="00A91FF5">
        <w:tab/>
        <w:t>Deadline: 27-04-2020, 10:00 UTC</w:t>
      </w:r>
    </w:p>
    <w:p w14:paraId="1987618C" w14:textId="77777777" w:rsidR="0021679C" w:rsidRPr="00A91FF5" w:rsidRDefault="0021679C" w:rsidP="0021679C">
      <w:pPr>
        <w:pStyle w:val="EmailDiscussion2"/>
        <w:rPr>
          <w:b/>
        </w:rPr>
      </w:pPr>
    </w:p>
    <w:p w14:paraId="79B5FBD1"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pPr>
      <w:r w:rsidRPr="00A91FF5">
        <w:t>[AT109bis-e][314][NBIOT] ASN.1 review of NB-IoT (Huawei)</w:t>
      </w:r>
    </w:p>
    <w:p w14:paraId="558A7776" w14:textId="77777777" w:rsidR="0021679C" w:rsidRPr="00A91FF5" w:rsidRDefault="0021679C" w:rsidP="0021679C">
      <w:pPr>
        <w:pStyle w:val="EmailDiscussion2"/>
      </w:pPr>
      <w:r w:rsidRPr="00A91FF5">
        <w:tab/>
        <w:t>Status: Closed</w:t>
      </w:r>
      <w:r w:rsidRPr="00A91FF5">
        <w:tab/>
      </w:r>
    </w:p>
    <w:p w14:paraId="3C15D17E" w14:textId="77777777" w:rsidR="0021679C" w:rsidRPr="00A91FF5" w:rsidRDefault="0021679C" w:rsidP="0021679C">
      <w:pPr>
        <w:pStyle w:val="EmailDiscussion2"/>
      </w:pPr>
      <w:r w:rsidRPr="00A91FF5">
        <w:tab/>
        <w:t>Scope: ASN.1 WI specific issues discussion</w:t>
      </w:r>
    </w:p>
    <w:p w14:paraId="2C12B0A2" w14:textId="7D497A3C" w:rsidR="0021679C" w:rsidRPr="00A91FF5" w:rsidRDefault="0021679C" w:rsidP="0021679C">
      <w:pPr>
        <w:pStyle w:val="EmailDiscussion2"/>
      </w:pPr>
      <w:r w:rsidRPr="00A91FF5">
        <w:tab/>
        <w:t xml:space="preserve">Intended outcome: progress the ASN.1 review and conclude as much as possible, report in </w:t>
      </w:r>
      <w:hyperlink r:id="rId2809" w:history="1">
        <w:r w:rsidR="009248E0">
          <w:rPr>
            <w:rStyle w:val="Hyperlink"/>
          </w:rPr>
          <w:t>R2-2004049</w:t>
        </w:r>
      </w:hyperlink>
    </w:p>
    <w:p w14:paraId="640EF2DE" w14:textId="77777777" w:rsidR="0021679C" w:rsidRPr="00A91FF5" w:rsidRDefault="0021679C" w:rsidP="0021679C">
      <w:pPr>
        <w:pStyle w:val="EmailDiscussion2"/>
      </w:pPr>
      <w:r w:rsidRPr="00A91FF5">
        <w:tab/>
        <w:t>Deadline: 27-04-2020, 10:00 UTC</w:t>
      </w:r>
    </w:p>
    <w:p w14:paraId="2C881B72" w14:textId="77777777" w:rsidR="0021679C" w:rsidRPr="00A91FF5" w:rsidRDefault="0021679C" w:rsidP="0021679C">
      <w:pPr>
        <w:pStyle w:val="EmailDiscussion2"/>
      </w:pPr>
    </w:p>
    <w:p w14:paraId="7C91B45C"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pPr>
      <w:r w:rsidRPr="00A91FF5">
        <w:t>[AT109bis-e][315][NBIOT]  UE specific DRX - FFSs (Huawei)</w:t>
      </w:r>
    </w:p>
    <w:p w14:paraId="7CC1265A" w14:textId="77777777" w:rsidR="0021679C" w:rsidRPr="00A91FF5" w:rsidRDefault="0021679C" w:rsidP="0021679C">
      <w:pPr>
        <w:pStyle w:val="EmailDiscussion2"/>
      </w:pPr>
      <w:r w:rsidRPr="00A91FF5">
        <w:tab/>
        <w:t>Status: Closed</w:t>
      </w:r>
    </w:p>
    <w:p w14:paraId="18E9517E" w14:textId="77777777" w:rsidR="0021679C" w:rsidRPr="00A91FF5" w:rsidRDefault="0021679C" w:rsidP="0021679C">
      <w:pPr>
        <w:pStyle w:val="EmailDiscussion2"/>
      </w:pPr>
      <w:r w:rsidRPr="00A91FF5">
        <w:tab/>
        <w:t>Scope: Address the 2 FFS on UE specific DRX</w:t>
      </w:r>
    </w:p>
    <w:p w14:paraId="49E81FEC" w14:textId="3EB55FCC" w:rsidR="0021679C" w:rsidRPr="00A91FF5" w:rsidRDefault="0021679C" w:rsidP="0021679C">
      <w:pPr>
        <w:pStyle w:val="EmailDiscussion2"/>
      </w:pPr>
      <w:r w:rsidRPr="00A91FF5">
        <w:tab/>
        <w:t xml:space="preserve">Intended outcome: Report in </w:t>
      </w:r>
      <w:hyperlink r:id="rId2810" w:history="1">
        <w:r w:rsidR="009248E0">
          <w:rPr>
            <w:rStyle w:val="Hyperlink"/>
          </w:rPr>
          <w:t>R2-2004052</w:t>
        </w:r>
      </w:hyperlink>
    </w:p>
    <w:p w14:paraId="691D6FB5" w14:textId="77777777" w:rsidR="0021679C" w:rsidRPr="00A91FF5" w:rsidRDefault="0021679C" w:rsidP="0021679C">
      <w:pPr>
        <w:pStyle w:val="EmailDiscussion2"/>
      </w:pPr>
      <w:r w:rsidRPr="00A91FF5">
        <w:tab/>
        <w:t>Deadline: 28-04-2020, 10:00 UTC</w:t>
      </w:r>
    </w:p>
    <w:p w14:paraId="29535DD4" w14:textId="77777777" w:rsidR="0021679C" w:rsidRPr="00A91FF5" w:rsidRDefault="0021679C" w:rsidP="0021679C">
      <w:pPr>
        <w:pStyle w:val="EmailDiscussion2"/>
      </w:pPr>
    </w:p>
    <w:p w14:paraId="7E435724"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pPr>
      <w:r w:rsidRPr="00A91FF5">
        <w:t>[AT109bis-e][316][NBIOT]  UE specific DRX – LSs (Huawei)</w:t>
      </w:r>
    </w:p>
    <w:p w14:paraId="78730B11" w14:textId="77777777" w:rsidR="0021679C" w:rsidRPr="00A91FF5" w:rsidRDefault="0021679C" w:rsidP="0021679C">
      <w:pPr>
        <w:pStyle w:val="EmailDiscussion2"/>
      </w:pPr>
      <w:r w:rsidRPr="00A91FF5">
        <w:tab/>
        <w:t>Status: Closed</w:t>
      </w:r>
    </w:p>
    <w:p w14:paraId="707C8947" w14:textId="77777777" w:rsidR="0021679C" w:rsidRPr="00A91FF5" w:rsidRDefault="0021679C" w:rsidP="0021679C">
      <w:pPr>
        <w:pStyle w:val="EmailDiscussion2"/>
      </w:pPr>
      <w:r w:rsidRPr="00A91FF5">
        <w:tab/>
        <w:t>Scope: Approve 2 LS on UE specific DRX. 1) to RAN4, 2) to CT1, RAN3.</w:t>
      </w:r>
    </w:p>
    <w:p w14:paraId="74AB5D9A" w14:textId="578AF17B" w:rsidR="0021679C" w:rsidRPr="00A91FF5" w:rsidRDefault="0021679C" w:rsidP="0021679C">
      <w:pPr>
        <w:pStyle w:val="EmailDiscussion2"/>
      </w:pPr>
      <w:r w:rsidRPr="00A91FF5">
        <w:tab/>
        <w:t xml:space="preserve">Intended outcome: 2 approved LS in </w:t>
      </w:r>
      <w:hyperlink r:id="rId2811" w:history="1">
        <w:r w:rsidR="009248E0">
          <w:rPr>
            <w:rStyle w:val="Hyperlink"/>
          </w:rPr>
          <w:t>R2-2004050</w:t>
        </w:r>
      </w:hyperlink>
      <w:r w:rsidRPr="00A91FF5">
        <w:t xml:space="preserve"> (to:RAN4), </w:t>
      </w:r>
      <w:hyperlink r:id="rId2812" w:history="1">
        <w:r w:rsidR="009248E0">
          <w:rPr>
            <w:rStyle w:val="Hyperlink"/>
          </w:rPr>
          <w:t>R2-2004051</w:t>
        </w:r>
      </w:hyperlink>
      <w:r w:rsidRPr="00A91FF5">
        <w:t xml:space="preserve"> (to:CT1, RAN3)</w:t>
      </w:r>
    </w:p>
    <w:p w14:paraId="6D32E40A" w14:textId="77777777" w:rsidR="0021679C" w:rsidRPr="00A91FF5" w:rsidRDefault="0021679C" w:rsidP="0021679C">
      <w:pPr>
        <w:pStyle w:val="EmailDiscussion2"/>
      </w:pPr>
      <w:r w:rsidRPr="00A91FF5">
        <w:tab/>
        <w:t>Deadline: 22-04-2020, 10:00 UTC</w:t>
      </w:r>
    </w:p>
    <w:p w14:paraId="546340A7" w14:textId="77777777" w:rsidR="0021679C" w:rsidRPr="00A91FF5" w:rsidRDefault="0021679C" w:rsidP="0021679C">
      <w:pPr>
        <w:pStyle w:val="EmailDiscussion2"/>
      </w:pPr>
    </w:p>
    <w:p w14:paraId="7EB42B98"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pPr>
      <w:r w:rsidRPr="00A91FF5">
        <w:t>[AT109bis-e][317][NBIOT] LS to SA3 on CP PUR security (Huawei)</w:t>
      </w:r>
    </w:p>
    <w:p w14:paraId="60F959C2" w14:textId="77777777" w:rsidR="0021679C" w:rsidRPr="00A91FF5" w:rsidRDefault="0021679C" w:rsidP="0021679C">
      <w:pPr>
        <w:pStyle w:val="EmailDiscussion2"/>
      </w:pPr>
      <w:r w:rsidRPr="00A91FF5">
        <w:tab/>
        <w:t>Status: Closed</w:t>
      </w:r>
    </w:p>
    <w:p w14:paraId="58F544E9" w14:textId="77777777" w:rsidR="0021679C" w:rsidRPr="00A91FF5" w:rsidRDefault="0021679C" w:rsidP="0021679C">
      <w:pPr>
        <w:pStyle w:val="EmailDiscussion2"/>
      </w:pPr>
      <w:r w:rsidRPr="00A91FF5">
        <w:tab/>
        <w:t>Scope: Draft and approve the LS</w:t>
      </w:r>
    </w:p>
    <w:p w14:paraId="54618BE4" w14:textId="5A0F95BF" w:rsidR="0021679C" w:rsidRPr="00A91FF5" w:rsidRDefault="0021679C" w:rsidP="0021679C">
      <w:pPr>
        <w:pStyle w:val="EmailDiscussion2"/>
      </w:pPr>
      <w:r w:rsidRPr="00A91FF5">
        <w:tab/>
        <w:t xml:space="preserve">Intended outcome: Approved LS in </w:t>
      </w:r>
      <w:hyperlink r:id="rId2813" w:history="1">
        <w:r w:rsidR="009248E0">
          <w:rPr>
            <w:rStyle w:val="Hyperlink"/>
          </w:rPr>
          <w:t>R2-2004055</w:t>
        </w:r>
      </w:hyperlink>
    </w:p>
    <w:p w14:paraId="3D407D39" w14:textId="77777777" w:rsidR="0021679C" w:rsidRPr="00A91FF5" w:rsidRDefault="0021679C" w:rsidP="0021679C">
      <w:pPr>
        <w:pStyle w:val="EmailDiscussion2"/>
      </w:pPr>
      <w:r w:rsidRPr="00A91FF5">
        <w:tab/>
        <w:t>Deadline: 28-04-2020 1000 UTC</w:t>
      </w:r>
    </w:p>
    <w:p w14:paraId="6E10D3EA" w14:textId="77777777" w:rsidR="0021679C" w:rsidRPr="00A91FF5" w:rsidRDefault="0021679C" w:rsidP="0021679C">
      <w:pPr>
        <w:pStyle w:val="EmailDiscussion2"/>
      </w:pPr>
    </w:p>
    <w:p w14:paraId="169E9A8B"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pPr>
      <w:r w:rsidRPr="00A91FF5">
        <w:t>[AT109bis-e][318][NBIOT] LS to SA2 on SIB indication for UE specific DRX (Qualcomm)</w:t>
      </w:r>
    </w:p>
    <w:p w14:paraId="5D9B7493" w14:textId="77777777" w:rsidR="0021679C" w:rsidRPr="00A91FF5" w:rsidRDefault="0021679C" w:rsidP="0021679C">
      <w:pPr>
        <w:pStyle w:val="EmailDiscussion2"/>
      </w:pPr>
      <w:r w:rsidRPr="00A91FF5">
        <w:tab/>
        <w:t>Status: Started</w:t>
      </w:r>
    </w:p>
    <w:p w14:paraId="2FD42071" w14:textId="77777777" w:rsidR="0021679C" w:rsidRPr="00A91FF5" w:rsidRDefault="0021679C" w:rsidP="0021679C">
      <w:pPr>
        <w:pStyle w:val="EmailDiscussion2"/>
      </w:pPr>
      <w:r w:rsidRPr="00A91FF5">
        <w:tab/>
        <w:t>Scope: LS to SA2 to inform them of the agreement on SIB indication for UE specific DRX</w:t>
      </w:r>
    </w:p>
    <w:p w14:paraId="77ED5E3F" w14:textId="60D70D34" w:rsidR="0021679C" w:rsidRPr="00A91FF5" w:rsidRDefault="0021679C" w:rsidP="0021679C">
      <w:pPr>
        <w:pStyle w:val="EmailDiscussion2"/>
      </w:pPr>
      <w:r w:rsidRPr="00A91FF5">
        <w:tab/>
        <w:t xml:space="preserve">Intended outcome: approved LS in </w:t>
      </w:r>
      <w:hyperlink r:id="rId2814" w:history="1">
        <w:r w:rsidR="009248E0">
          <w:rPr>
            <w:rStyle w:val="Hyperlink"/>
          </w:rPr>
          <w:t>R2-2004057</w:t>
        </w:r>
      </w:hyperlink>
    </w:p>
    <w:p w14:paraId="684596DD" w14:textId="77777777" w:rsidR="0021679C" w:rsidRPr="00A91FF5" w:rsidRDefault="0021679C" w:rsidP="0021679C">
      <w:pPr>
        <w:pStyle w:val="EmailDiscussion2"/>
      </w:pPr>
      <w:r w:rsidRPr="00A91FF5">
        <w:tab/>
        <w:t>Deadline: Thursday 1000 UTC</w:t>
      </w:r>
    </w:p>
    <w:p w14:paraId="5DD48831" w14:textId="71E9EC11" w:rsidR="0021679C" w:rsidRPr="00A91FF5" w:rsidRDefault="0021679C" w:rsidP="0021679C">
      <w:pPr>
        <w:pStyle w:val="EmailDiscussion2"/>
      </w:pPr>
    </w:p>
    <w:p w14:paraId="361241B6" w14:textId="77777777" w:rsidR="0021679C" w:rsidRPr="00A91FF5" w:rsidRDefault="0021679C" w:rsidP="0021679C">
      <w:pPr>
        <w:pStyle w:val="EmailDiscussion2"/>
      </w:pPr>
    </w:p>
    <w:p w14:paraId="7C82A306"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rPr>
          <w:noProof/>
        </w:rPr>
      </w:pPr>
      <w:r w:rsidRPr="00A91FF5">
        <w:rPr>
          <w:noProof/>
        </w:rPr>
        <w:t>[AT109bis-e][400][eMTC/NB-IoT] Organizational Emre’s session</w:t>
      </w:r>
    </w:p>
    <w:p w14:paraId="3AB51584" w14:textId="77777777" w:rsidR="0021679C" w:rsidRPr="00A91FF5" w:rsidRDefault="0021679C" w:rsidP="0021679C">
      <w:pPr>
        <w:pStyle w:val="EmailDiscussion2"/>
      </w:pPr>
      <w:r w:rsidRPr="00A91FF5">
        <w:tab/>
        <w:t>Scope:</w:t>
      </w:r>
    </w:p>
    <w:p w14:paraId="50073800" w14:textId="77777777" w:rsidR="0021679C" w:rsidRPr="00A91FF5" w:rsidRDefault="0021679C" w:rsidP="0021679C">
      <w:pPr>
        <w:pStyle w:val="EmailDiscussion2"/>
        <w:numPr>
          <w:ilvl w:val="0"/>
          <w:numId w:val="95"/>
        </w:numPr>
        <w:overflowPunct/>
        <w:autoSpaceDE/>
        <w:autoSpaceDN/>
        <w:adjustRightInd/>
        <w:textAlignment w:val="auto"/>
      </w:pPr>
      <w:r w:rsidRPr="00A91FF5">
        <w:t>Share plans for the e-meeting and make announcements</w:t>
      </w:r>
    </w:p>
    <w:p w14:paraId="3FFC4A0B" w14:textId="77777777" w:rsidR="0021679C" w:rsidRPr="00A91FF5" w:rsidRDefault="0021679C" w:rsidP="0021679C">
      <w:pPr>
        <w:pStyle w:val="EmailDiscussion2"/>
        <w:numPr>
          <w:ilvl w:val="0"/>
          <w:numId w:val="95"/>
        </w:numPr>
        <w:overflowPunct/>
        <w:autoSpaceDE/>
        <w:autoSpaceDN/>
        <w:adjustRightInd/>
        <w:textAlignment w:val="auto"/>
      </w:pPr>
      <w:r w:rsidRPr="00A91FF5">
        <w:t>Share status of email discussions</w:t>
      </w:r>
    </w:p>
    <w:p w14:paraId="4CB14D01" w14:textId="77777777" w:rsidR="0021679C" w:rsidRPr="00A91FF5" w:rsidRDefault="0021679C" w:rsidP="0021679C">
      <w:pPr>
        <w:pStyle w:val="EmailDiscussion2"/>
        <w:numPr>
          <w:ilvl w:val="0"/>
          <w:numId w:val="95"/>
        </w:numPr>
        <w:overflowPunct/>
        <w:autoSpaceDE/>
        <w:autoSpaceDN/>
        <w:adjustRightInd/>
        <w:textAlignment w:val="auto"/>
      </w:pPr>
      <w:r w:rsidRPr="00A91FF5">
        <w:t>Share meeting minutes and agreements for review and endorsement</w:t>
      </w:r>
    </w:p>
    <w:p w14:paraId="48E4045E" w14:textId="77777777" w:rsidR="0021679C" w:rsidRPr="00A91FF5" w:rsidRDefault="0021679C" w:rsidP="0021679C">
      <w:pPr>
        <w:pStyle w:val="EmailDiscussion2"/>
      </w:pPr>
      <w:r w:rsidRPr="00A91FF5">
        <w:tab/>
        <w:t>Deadline: Thursday, Apr 30</w:t>
      </w:r>
      <w:r w:rsidRPr="00A91FF5">
        <w:rPr>
          <w:vertAlign w:val="superscript"/>
        </w:rPr>
        <w:t>th</w:t>
      </w:r>
      <w:r w:rsidRPr="00A91FF5">
        <w:t xml:space="preserve"> 10:00 UTC</w:t>
      </w:r>
    </w:p>
    <w:p w14:paraId="6E885E4A" w14:textId="77777777" w:rsidR="0021679C" w:rsidRPr="00A91FF5" w:rsidRDefault="0021679C" w:rsidP="0021679C">
      <w:pPr>
        <w:pStyle w:val="EmailDiscussion2"/>
      </w:pPr>
      <w:r w:rsidRPr="00A91FF5">
        <w:tab/>
        <w:t>Status: Started</w:t>
      </w:r>
    </w:p>
    <w:p w14:paraId="402C3CA5" w14:textId="17FA51EF" w:rsidR="0021679C" w:rsidRPr="00A91FF5" w:rsidRDefault="0021679C" w:rsidP="00335A6B">
      <w:pPr>
        <w:pStyle w:val="EmailDiscussion2"/>
      </w:pPr>
    </w:p>
    <w:p w14:paraId="096A9A69"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rPr>
          <w:noProof/>
        </w:rPr>
      </w:pPr>
      <w:r w:rsidRPr="00A91FF5">
        <w:rPr>
          <w:noProof/>
        </w:rPr>
        <w:t>[AT109bis-e][401][eMTC] Correction on reception type combination for eMTC (ZTE)</w:t>
      </w:r>
    </w:p>
    <w:p w14:paraId="59B27241" w14:textId="77777777" w:rsidR="0021679C" w:rsidRPr="00A91FF5" w:rsidRDefault="0021679C" w:rsidP="0021679C">
      <w:pPr>
        <w:pStyle w:val="EmailDiscussion2"/>
        <w:ind w:left="1619"/>
      </w:pPr>
      <w:r w:rsidRPr="00A91FF5">
        <w:t>Scope: Check if there is support and update based on the comments if the CRs are agreeable</w:t>
      </w:r>
    </w:p>
    <w:p w14:paraId="2DD605BA" w14:textId="23AE1720" w:rsidR="0021679C" w:rsidRPr="00A91FF5" w:rsidRDefault="0021679C" w:rsidP="0021679C">
      <w:pPr>
        <w:pStyle w:val="EmailDiscussion2"/>
        <w:ind w:left="1619"/>
      </w:pPr>
      <w:r w:rsidRPr="00A91FF5">
        <w:t xml:space="preserve">Intended outcome: Report from the discussion and, if agreeable, in-principle agreed CR(s). The report can be provided in </w:t>
      </w:r>
      <w:hyperlink r:id="rId2815" w:history="1">
        <w:r w:rsidR="009248E0">
          <w:rPr>
            <w:rStyle w:val="Hyperlink"/>
          </w:rPr>
          <w:t>R2-2003916</w:t>
        </w:r>
      </w:hyperlink>
      <w:r w:rsidRPr="00A91FF5">
        <w:t>.</w:t>
      </w:r>
    </w:p>
    <w:p w14:paraId="06A66972" w14:textId="77777777" w:rsidR="0021679C" w:rsidRPr="00A91FF5" w:rsidRDefault="0021679C" w:rsidP="0021679C">
      <w:pPr>
        <w:pStyle w:val="EmailDiscussion2"/>
      </w:pPr>
      <w:r w:rsidRPr="00A91FF5">
        <w:tab/>
        <w:t>Deadline: Monday, Apr. 27</w:t>
      </w:r>
      <w:r w:rsidRPr="00A91FF5">
        <w:rPr>
          <w:vertAlign w:val="superscript"/>
        </w:rPr>
        <w:t>th</w:t>
      </w:r>
      <w:r w:rsidRPr="00A91FF5">
        <w:t xml:space="preserve"> 10:00 UTC</w:t>
      </w:r>
    </w:p>
    <w:p w14:paraId="3927E8B8" w14:textId="77777777" w:rsidR="0021679C" w:rsidRPr="00A91FF5" w:rsidRDefault="0021679C" w:rsidP="0021679C">
      <w:pPr>
        <w:pStyle w:val="EmailDiscussion2"/>
      </w:pPr>
      <w:r w:rsidRPr="00A91FF5">
        <w:tab/>
        <w:t>Status: Closed</w:t>
      </w:r>
    </w:p>
    <w:p w14:paraId="4B17BE6C" w14:textId="77777777" w:rsidR="0021679C" w:rsidRPr="00A91FF5" w:rsidRDefault="0021679C" w:rsidP="0021679C">
      <w:pPr>
        <w:spacing w:before="60"/>
        <w:ind w:left="1259" w:hanging="1259"/>
        <w:rPr>
          <w:noProof/>
        </w:rPr>
      </w:pPr>
    </w:p>
    <w:p w14:paraId="68F11E6E"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rPr>
          <w:noProof/>
        </w:rPr>
      </w:pPr>
      <w:r w:rsidRPr="00A91FF5">
        <w:rPr>
          <w:noProof/>
        </w:rPr>
        <w:t>[AT109bis-e][402][eMTC] Adding Reception Type for uplink HARQ ACK feedback for Rel-15 eMTC (Huawei)</w:t>
      </w:r>
    </w:p>
    <w:p w14:paraId="05296311" w14:textId="77777777" w:rsidR="0021679C" w:rsidRPr="00A91FF5" w:rsidRDefault="0021679C" w:rsidP="0021679C">
      <w:pPr>
        <w:pStyle w:val="EmailDiscussion2"/>
        <w:ind w:left="1619"/>
      </w:pPr>
      <w:r w:rsidRPr="00A91FF5">
        <w:t>Scope: Check if there is support and update based on the comments if the CR is agreeable</w:t>
      </w:r>
    </w:p>
    <w:p w14:paraId="1FCA3561" w14:textId="35394D74" w:rsidR="0021679C" w:rsidRPr="00A91FF5" w:rsidRDefault="0021679C" w:rsidP="0021679C">
      <w:pPr>
        <w:pStyle w:val="EmailDiscussion2"/>
      </w:pPr>
      <w:r w:rsidRPr="00A91FF5">
        <w:tab/>
        <w:t xml:space="preserve">Intended outcome: Report from the discussion and, if agreeable, in-principle agreed CR. The report can be provided in </w:t>
      </w:r>
      <w:hyperlink r:id="rId2816" w:history="1">
        <w:r w:rsidR="009248E0">
          <w:rPr>
            <w:rStyle w:val="Hyperlink"/>
          </w:rPr>
          <w:t>R2-2003917</w:t>
        </w:r>
      </w:hyperlink>
    </w:p>
    <w:p w14:paraId="2B6E988A" w14:textId="77777777" w:rsidR="0021679C" w:rsidRPr="00A91FF5" w:rsidRDefault="0021679C" w:rsidP="0021679C">
      <w:pPr>
        <w:pStyle w:val="EmailDiscussion2"/>
      </w:pPr>
      <w:r w:rsidRPr="00A91FF5">
        <w:tab/>
        <w:t>Deadline: Monday, Apr. 27</w:t>
      </w:r>
      <w:r w:rsidRPr="00A91FF5">
        <w:rPr>
          <w:vertAlign w:val="superscript"/>
        </w:rPr>
        <w:t>th</w:t>
      </w:r>
      <w:r w:rsidRPr="00A91FF5">
        <w:t xml:space="preserve"> 10:00 UTC</w:t>
      </w:r>
    </w:p>
    <w:p w14:paraId="4CDEB8DA" w14:textId="77777777" w:rsidR="0021679C" w:rsidRPr="00A91FF5" w:rsidRDefault="0021679C" w:rsidP="0021679C">
      <w:pPr>
        <w:pStyle w:val="EmailDiscussion2"/>
      </w:pPr>
      <w:r w:rsidRPr="00A91FF5">
        <w:tab/>
        <w:t>Status: Closed</w:t>
      </w:r>
    </w:p>
    <w:p w14:paraId="1766716B" w14:textId="77777777" w:rsidR="0021679C" w:rsidRPr="00A91FF5" w:rsidRDefault="0021679C" w:rsidP="0021679C">
      <w:pPr>
        <w:pStyle w:val="Doc-text2"/>
        <w:ind w:left="0" w:firstLine="0"/>
      </w:pPr>
    </w:p>
    <w:p w14:paraId="5019D0C4"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rPr>
          <w:noProof/>
        </w:rPr>
      </w:pPr>
      <w:r w:rsidRPr="00A91FF5">
        <w:rPr>
          <w:noProof/>
        </w:rPr>
        <w:t>[AT109bis-e][403][eMTC]  36.300 CR (Intel)</w:t>
      </w:r>
    </w:p>
    <w:p w14:paraId="096AC034" w14:textId="77777777" w:rsidR="0021679C" w:rsidRPr="00A91FF5" w:rsidRDefault="0021679C" w:rsidP="0021679C">
      <w:pPr>
        <w:pStyle w:val="EmailDiscussion2"/>
        <w:ind w:left="1619"/>
      </w:pPr>
      <w:bookmarkStart w:id="851" w:name="_Hlk38116276"/>
      <w:r w:rsidRPr="00A91FF5">
        <w:rPr>
          <w:noProof/>
        </w:rPr>
        <w:t>Scope: Update the CR, i.e., address the open issues and capture the agreements from this meeting.</w:t>
      </w:r>
    </w:p>
    <w:p w14:paraId="5F5C4BED" w14:textId="4083EF89" w:rsidR="0021679C" w:rsidRPr="00A91FF5" w:rsidRDefault="0021679C" w:rsidP="0021679C">
      <w:pPr>
        <w:pStyle w:val="EmailDiscussion2"/>
      </w:pPr>
      <w:r w:rsidRPr="00A91FF5">
        <w:tab/>
        <w:t xml:space="preserve">Intended outcome: Baseline CR to update TS 36.300 in </w:t>
      </w:r>
      <w:hyperlink r:id="rId2817" w:history="1">
        <w:r w:rsidR="009248E0">
          <w:rPr>
            <w:rStyle w:val="Hyperlink"/>
          </w:rPr>
          <w:t>R2-2003918</w:t>
        </w:r>
      </w:hyperlink>
    </w:p>
    <w:p w14:paraId="72D9B669" w14:textId="77777777" w:rsidR="0021679C" w:rsidRPr="00A91FF5" w:rsidRDefault="0021679C" w:rsidP="0021679C">
      <w:pPr>
        <w:pStyle w:val="EmailDiscussion2"/>
      </w:pPr>
      <w:r w:rsidRPr="00A91FF5">
        <w:tab/>
        <w:t>Deadline: Wednesday, Apr. 29</w:t>
      </w:r>
      <w:r w:rsidRPr="00A91FF5">
        <w:rPr>
          <w:vertAlign w:val="superscript"/>
        </w:rPr>
        <w:t>th</w:t>
      </w:r>
      <w:r w:rsidRPr="00A91FF5">
        <w:t xml:space="preserve"> 10:00 UTC</w:t>
      </w:r>
    </w:p>
    <w:p w14:paraId="2537C8E4" w14:textId="77777777" w:rsidR="0021679C" w:rsidRPr="00A91FF5" w:rsidRDefault="0021679C" w:rsidP="0021679C">
      <w:pPr>
        <w:pStyle w:val="EmailDiscussion2"/>
      </w:pPr>
      <w:r w:rsidRPr="00A91FF5">
        <w:tab/>
        <w:t>The deadline has been extended to Friday, May 8</w:t>
      </w:r>
      <w:r w:rsidRPr="00A91FF5">
        <w:rPr>
          <w:vertAlign w:val="superscript"/>
        </w:rPr>
        <w:t>th</w:t>
      </w:r>
      <w:r w:rsidRPr="00A91FF5">
        <w:t>, 10:00 UTC</w:t>
      </w:r>
    </w:p>
    <w:p w14:paraId="68229849" w14:textId="77777777" w:rsidR="0021679C" w:rsidRPr="00A91FF5" w:rsidRDefault="0021679C" w:rsidP="0021679C">
      <w:pPr>
        <w:pStyle w:val="EmailDiscussion2"/>
      </w:pPr>
      <w:r w:rsidRPr="00A91FF5">
        <w:tab/>
        <w:t>Status: Started</w:t>
      </w:r>
      <w:bookmarkEnd w:id="851"/>
    </w:p>
    <w:p w14:paraId="123910F9" w14:textId="77777777" w:rsidR="0021679C" w:rsidRPr="00A91FF5" w:rsidRDefault="0021679C" w:rsidP="0021679C">
      <w:pPr>
        <w:spacing w:before="60"/>
        <w:ind w:left="1259" w:hanging="1259"/>
      </w:pPr>
      <w:r w:rsidRPr="00A91FF5">
        <w:t xml:space="preserve"> </w:t>
      </w:r>
    </w:p>
    <w:p w14:paraId="324CDBE0"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rPr>
          <w:noProof/>
        </w:rPr>
      </w:pPr>
      <w:r w:rsidRPr="00A91FF5">
        <w:rPr>
          <w:noProof/>
        </w:rPr>
        <w:t>[AT109bis-e][404][eMTC]  36.302 CR (ZTE)</w:t>
      </w:r>
    </w:p>
    <w:p w14:paraId="499BFBCA" w14:textId="77777777" w:rsidR="0021679C" w:rsidRPr="00A91FF5" w:rsidRDefault="0021679C" w:rsidP="0021679C">
      <w:pPr>
        <w:pStyle w:val="EmailDiscussion2"/>
        <w:rPr>
          <w:noProof/>
        </w:rPr>
      </w:pPr>
      <w:r w:rsidRPr="00A91FF5">
        <w:rPr>
          <w:noProof/>
        </w:rPr>
        <w:tab/>
      </w:r>
      <w:bookmarkStart w:id="852" w:name="_Hlk38116462"/>
      <w:r w:rsidRPr="00A91FF5">
        <w:rPr>
          <w:noProof/>
        </w:rPr>
        <w:t>Scope: Update the CR, i.e., address the open issues and capture the agreements from this meeting.</w:t>
      </w:r>
    </w:p>
    <w:p w14:paraId="00173EF1" w14:textId="75132A6C" w:rsidR="0021679C" w:rsidRPr="00A91FF5" w:rsidRDefault="0021679C" w:rsidP="0021679C">
      <w:pPr>
        <w:pStyle w:val="EmailDiscussion2"/>
        <w:rPr>
          <w:noProof/>
        </w:rPr>
      </w:pPr>
      <w:r w:rsidRPr="00A91FF5">
        <w:rPr>
          <w:noProof/>
        </w:rPr>
        <w:tab/>
        <w:t xml:space="preserve">Intended outcome: Baseline CR to update TS 36.302 in </w:t>
      </w:r>
      <w:hyperlink r:id="rId2818" w:history="1">
        <w:r w:rsidR="009248E0">
          <w:rPr>
            <w:rStyle w:val="Hyperlink"/>
            <w:noProof/>
          </w:rPr>
          <w:t>R2-2003919</w:t>
        </w:r>
      </w:hyperlink>
    </w:p>
    <w:p w14:paraId="16D64CC4" w14:textId="77777777" w:rsidR="0021679C" w:rsidRPr="00A91FF5" w:rsidRDefault="0021679C" w:rsidP="0021679C">
      <w:pPr>
        <w:pStyle w:val="EmailDiscussion2"/>
        <w:rPr>
          <w:noProof/>
        </w:rPr>
      </w:pPr>
      <w:r w:rsidRPr="00A91FF5">
        <w:rPr>
          <w:noProof/>
        </w:rPr>
        <w:tab/>
        <w:t>Deadline: Wednesday, Apr. 29th 10:00 UTC</w:t>
      </w:r>
      <w:bookmarkEnd w:id="852"/>
    </w:p>
    <w:p w14:paraId="364BAAEF" w14:textId="77777777" w:rsidR="0021679C" w:rsidRPr="00A91FF5" w:rsidRDefault="0021679C" w:rsidP="0021679C">
      <w:pPr>
        <w:pStyle w:val="EmailDiscussion2"/>
        <w:rPr>
          <w:noProof/>
        </w:rPr>
      </w:pPr>
      <w:r w:rsidRPr="00A91FF5">
        <w:rPr>
          <w:noProof/>
        </w:rPr>
        <w:tab/>
      </w:r>
      <w:r w:rsidRPr="00A91FF5">
        <w:t>The deadline has been extended to Friday, May 8</w:t>
      </w:r>
      <w:r w:rsidRPr="00A91FF5">
        <w:rPr>
          <w:vertAlign w:val="superscript"/>
        </w:rPr>
        <w:t>th</w:t>
      </w:r>
      <w:r w:rsidRPr="00A91FF5">
        <w:t>, 10:00 UTC</w:t>
      </w:r>
    </w:p>
    <w:p w14:paraId="0FE96F02" w14:textId="77777777" w:rsidR="0021679C" w:rsidRPr="00A91FF5" w:rsidRDefault="0021679C" w:rsidP="0021679C">
      <w:pPr>
        <w:pStyle w:val="EmailDiscussion2"/>
      </w:pPr>
      <w:r w:rsidRPr="00A91FF5">
        <w:rPr>
          <w:noProof/>
        </w:rPr>
        <w:tab/>
        <w:t>Status: Started</w:t>
      </w:r>
    </w:p>
    <w:p w14:paraId="09545B60" w14:textId="77777777" w:rsidR="0021679C" w:rsidRPr="00A91FF5" w:rsidRDefault="0021679C" w:rsidP="0021679C">
      <w:pPr>
        <w:spacing w:before="60"/>
        <w:ind w:left="1259" w:hanging="1259"/>
        <w:rPr>
          <w:noProof/>
        </w:rPr>
      </w:pPr>
    </w:p>
    <w:p w14:paraId="04421578"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rPr>
          <w:noProof/>
        </w:rPr>
      </w:pPr>
      <w:r w:rsidRPr="00A91FF5">
        <w:rPr>
          <w:noProof/>
        </w:rPr>
        <w:t>[AT109bis-e][405][eMTC]  36.304 CR (Nokia)</w:t>
      </w:r>
    </w:p>
    <w:p w14:paraId="763E5AC8" w14:textId="77777777" w:rsidR="0021679C" w:rsidRPr="00A91FF5" w:rsidRDefault="0021679C" w:rsidP="0021679C">
      <w:pPr>
        <w:pStyle w:val="EmailDiscussion2"/>
        <w:rPr>
          <w:noProof/>
        </w:rPr>
      </w:pPr>
      <w:r w:rsidRPr="00A91FF5">
        <w:rPr>
          <w:noProof/>
        </w:rPr>
        <w:tab/>
        <w:t>Scope: Update the CR, i.e., address the open issues and capture the agreements from this meeting.</w:t>
      </w:r>
    </w:p>
    <w:p w14:paraId="512DA1B7" w14:textId="50B79257" w:rsidR="0021679C" w:rsidRPr="00A91FF5" w:rsidRDefault="0021679C" w:rsidP="0021679C">
      <w:pPr>
        <w:pStyle w:val="EmailDiscussion2"/>
        <w:rPr>
          <w:noProof/>
        </w:rPr>
      </w:pPr>
      <w:r w:rsidRPr="00A91FF5">
        <w:rPr>
          <w:noProof/>
        </w:rPr>
        <w:tab/>
        <w:t xml:space="preserve">Intended outcome: Baseline CR to update TS 36.304 in </w:t>
      </w:r>
      <w:hyperlink r:id="rId2819" w:history="1">
        <w:r w:rsidR="009248E0">
          <w:rPr>
            <w:rStyle w:val="Hyperlink"/>
            <w:noProof/>
          </w:rPr>
          <w:t>R2-2003920</w:t>
        </w:r>
      </w:hyperlink>
    </w:p>
    <w:p w14:paraId="5EA1DB72" w14:textId="77777777" w:rsidR="0021679C" w:rsidRPr="00A91FF5" w:rsidRDefault="0021679C" w:rsidP="0021679C">
      <w:pPr>
        <w:pStyle w:val="EmailDiscussion2"/>
        <w:rPr>
          <w:noProof/>
        </w:rPr>
      </w:pPr>
      <w:r w:rsidRPr="00A91FF5">
        <w:rPr>
          <w:noProof/>
        </w:rPr>
        <w:tab/>
        <w:t>Deadline: Wednesday, Apr. 29th 10:00 UTC</w:t>
      </w:r>
    </w:p>
    <w:p w14:paraId="026C88D2" w14:textId="77777777" w:rsidR="0021679C" w:rsidRPr="00A91FF5" w:rsidRDefault="0021679C" w:rsidP="0021679C">
      <w:pPr>
        <w:pStyle w:val="EmailDiscussion2"/>
      </w:pPr>
      <w:r w:rsidRPr="00A91FF5">
        <w:rPr>
          <w:noProof/>
        </w:rPr>
        <w:tab/>
      </w:r>
      <w:r w:rsidRPr="00A91FF5">
        <w:t>The deadline has been extended to Friday, May 8</w:t>
      </w:r>
      <w:r w:rsidRPr="00A91FF5">
        <w:rPr>
          <w:vertAlign w:val="superscript"/>
        </w:rPr>
        <w:t>th</w:t>
      </w:r>
      <w:r w:rsidRPr="00A91FF5">
        <w:t>, 10:00 UTC</w:t>
      </w:r>
    </w:p>
    <w:p w14:paraId="18C9A30E" w14:textId="77777777" w:rsidR="0021679C" w:rsidRPr="00A91FF5" w:rsidRDefault="0021679C" w:rsidP="0021679C">
      <w:pPr>
        <w:pStyle w:val="EmailDiscussion2"/>
      </w:pPr>
      <w:r w:rsidRPr="00A91FF5">
        <w:tab/>
        <w:t>Status: Not started</w:t>
      </w:r>
    </w:p>
    <w:p w14:paraId="0A80FD80" w14:textId="77777777" w:rsidR="0021679C" w:rsidRPr="00A91FF5" w:rsidRDefault="0021679C" w:rsidP="0021679C">
      <w:pPr>
        <w:spacing w:before="60"/>
        <w:ind w:left="1259" w:hanging="1259"/>
        <w:rPr>
          <w:noProof/>
        </w:rPr>
      </w:pPr>
    </w:p>
    <w:p w14:paraId="1189BE77"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rPr>
          <w:noProof/>
        </w:rPr>
      </w:pPr>
      <w:r w:rsidRPr="00A91FF5">
        <w:rPr>
          <w:noProof/>
        </w:rPr>
        <w:t>[AT109bis-e][406][eMTC]  36.306 CR (Huawei)</w:t>
      </w:r>
    </w:p>
    <w:p w14:paraId="6C5CA016" w14:textId="77777777" w:rsidR="0021679C" w:rsidRPr="00A91FF5" w:rsidRDefault="0021679C" w:rsidP="0021679C">
      <w:pPr>
        <w:pStyle w:val="EmailDiscussion2"/>
        <w:rPr>
          <w:noProof/>
        </w:rPr>
      </w:pPr>
      <w:r w:rsidRPr="00A91FF5">
        <w:rPr>
          <w:noProof/>
        </w:rPr>
        <w:tab/>
        <w:t>Scope: Update the CR, i.e., address the open issues and capture the agreements from this meeting.</w:t>
      </w:r>
    </w:p>
    <w:p w14:paraId="3876696C" w14:textId="4943C056" w:rsidR="0021679C" w:rsidRPr="00A91FF5" w:rsidRDefault="0021679C" w:rsidP="0021679C">
      <w:pPr>
        <w:pStyle w:val="EmailDiscussion2"/>
        <w:rPr>
          <w:noProof/>
        </w:rPr>
      </w:pPr>
      <w:r w:rsidRPr="00A91FF5">
        <w:rPr>
          <w:noProof/>
        </w:rPr>
        <w:tab/>
        <w:t xml:space="preserve">Intended outcome: Baseline CR to update TS 36.306 in </w:t>
      </w:r>
      <w:hyperlink r:id="rId2820" w:history="1">
        <w:r w:rsidR="009248E0">
          <w:rPr>
            <w:rStyle w:val="Hyperlink"/>
            <w:noProof/>
          </w:rPr>
          <w:t>R2-2003921</w:t>
        </w:r>
      </w:hyperlink>
    </w:p>
    <w:p w14:paraId="31B730C6" w14:textId="77777777" w:rsidR="0021679C" w:rsidRPr="00A91FF5" w:rsidRDefault="0021679C" w:rsidP="0021679C">
      <w:pPr>
        <w:pStyle w:val="EmailDiscussion2"/>
        <w:rPr>
          <w:noProof/>
        </w:rPr>
      </w:pPr>
      <w:r w:rsidRPr="00A91FF5">
        <w:rPr>
          <w:noProof/>
        </w:rPr>
        <w:tab/>
        <w:t>Deadline: Wednesday, Apr. 29th 10:00 UTC</w:t>
      </w:r>
    </w:p>
    <w:p w14:paraId="5BD6DBEB" w14:textId="77777777" w:rsidR="0021679C" w:rsidRPr="00A91FF5" w:rsidRDefault="0021679C" w:rsidP="0021679C">
      <w:pPr>
        <w:pStyle w:val="EmailDiscussion2"/>
      </w:pPr>
      <w:r w:rsidRPr="00A91FF5">
        <w:rPr>
          <w:noProof/>
        </w:rPr>
        <w:tab/>
      </w:r>
      <w:r w:rsidRPr="00A91FF5">
        <w:t>The deadline has been extended to Friday, May 8</w:t>
      </w:r>
      <w:r w:rsidRPr="00A91FF5">
        <w:rPr>
          <w:vertAlign w:val="superscript"/>
        </w:rPr>
        <w:t>th</w:t>
      </w:r>
      <w:r w:rsidRPr="00A91FF5">
        <w:t>, 10:00 UTC</w:t>
      </w:r>
    </w:p>
    <w:p w14:paraId="5CBFA4DB" w14:textId="77777777" w:rsidR="0021679C" w:rsidRPr="00A91FF5" w:rsidRDefault="0021679C" w:rsidP="0021679C">
      <w:pPr>
        <w:pStyle w:val="EmailDiscussion2"/>
      </w:pPr>
      <w:r w:rsidRPr="00A91FF5">
        <w:tab/>
        <w:t>Status: Started</w:t>
      </w:r>
    </w:p>
    <w:p w14:paraId="3F244145" w14:textId="77777777" w:rsidR="0021679C" w:rsidRPr="00A91FF5" w:rsidRDefault="0021679C" w:rsidP="0021679C">
      <w:pPr>
        <w:spacing w:before="60"/>
        <w:ind w:left="1259" w:hanging="1259"/>
        <w:rPr>
          <w:noProof/>
        </w:rPr>
      </w:pPr>
    </w:p>
    <w:p w14:paraId="6CE8DA7E"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rPr>
          <w:noProof/>
        </w:rPr>
      </w:pPr>
      <w:r w:rsidRPr="00A91FF5">
        <w:rPr>
          <w:noProof/>
        </w:rPr>
        <w:t>[AT109bis-e][407][eMTC]  36.321 CR (Ericsson)</w:t>
      </w:r>
    </w:p>
    <w:p w14:paraId="3C12F93A" w14:textId="77777777" w:rsidR="0021679C" w:rsidRPr="00A91FF5" w:rsidRDefault="0021679C" w:rsidP="0021679C">
      <w:pPr>
        <w:pStyle w:val="EmailDiscussion2"/>
        <w:rPr>
          <w:noProof/>
        </w:rPr>
      </w:pPr>
      <w:r w:rsidRPr="00A91FF5">
        <w:rPr>
          <w:noProof/>
        </w:rPr>
        <w:lastRenderedPageBreak/>
        <w:tab/>
        <w:t>Scope: Update the CR, i.e., address the open issues and capture the agreements from this meeting.</w:t>
      </w:r>
    </w:p>
    <w:p w14:paraId="3EEFFDD0" w14:textId="0CAF375F" w:rsidR="0021679C" w:rsidRPr="00A91FF5" w:rsidRDefault="0021679C" w:rsidP="0021679C">
      <w:pPr>
        <w:pStyle w:val="EmailDiscussion2"/>
        <w:rPr>
          <w:noProof/>
        </w:rPr>
      </w:pPr>
      <w:r w:rsidRPr="00A91FF5">
        <w:rPr>
          <w:noProof/>
        </w:rPr>
        <w:tab/>
        <w:t xml:space="preserve">Intended outcome: Baseline CR to update TS 36.321 in </w:t>
      </w:r>
      <w:hyperlink r:id="rId2821" w:history="1">
        <w:r w:rsidR="009248E0">
          <w:rPr>
            <w:rStyle w:val="Hyperlink"/>
            <w:noProof/>
          </w:rPr>
          <w:t>R2-2003922</w:t>
        </w:r>
      </w:hyperlink>
    </w:p>
    <w:p w14:paraId="17E8E2F1" w14:textId="77777777" w:rsidR="0021679C" w:rsidRPr="00A91FF5" w:rsidRDefault="0021679C" w:rsidP="0021679C">
      <w:pPr>
        <w:pStyle w:val="EmailDiscussion2"/>
        <w:rPr>
          <w:noProof/>
        </w:rPr>
      </w:pPr>
      <w:r w:rsidRPr="00A91FF5">
        <w:rPr>
          <w:noProof/>
        </w:rPr>
        <w:tab/>
        <w:t>Deadline: Wednesday, Apr. 29th 10:00 UTC</w:t>
      </w:r>
    </w:p>
    <w:p w14:paraId="5C56EAE0" w14:textId="77777777" w:rsidR="0021679C" w:rsidRPr="00A91FF5" w:rsidRDefault="0021679C" w:rsidP="0021679C">
      <w:pPr>
        <w:pStyle w:val="EmailDiscussion2"/>
      </w:pPr>
      <w:r w:rsidRPr="00A91FF5">
        <w:rPr>
          <w:noProof/>
        </w:rPr>
        <w:tab/>
      </w:r>
      <w:r w:rsidRPr="00A91FF5">
        <w:t>The deadline has been extended to Friday, May 8</w:t>
      </w:r>
      <w:r w:rsidRPr="00A91FF5">
        <w:rPr>
          <w:vertAlign w:val="superscript"/>
        </w:rPr>
        <w:t>th</w:t>
      </w:r>
      <w:r w:rsidRPr="00A91FF5">
        <w:t>, 10:00 UTC</w:t>
      </w:r>
    </w:p>
    <w:p w14:paraId="0D7D7D7A" w14:textId="77777777" w:rsidR="0021679C" w:rsidRPr="00A91FF5" w:rsidRDefault="0021679C" w:rsidP="0021679C">
      <w:pPr>
        <w:pStyle w:val="EmailDiscussion2"/>
      </w:pPr>
      <w:r w:rsidRPr="00A91FF5">
        <w:tab/>
        <w:t>Status: Started</w:t>
      </w:r>
    </w:p>
    <w:p w14:paraId="22436C97" w14:textId="77777777" w:rsidR="0021679C" w:rsidRPr="00A91FF5" w:rsidRDefault="0021679C" w:rsidP="0021679C">
      <w:pPr>
        <w:spacing w:before="60"/>
        <w:ind w:left="1259" w:hanging="1259"/>
        <w:rPr>
          <w:noProof/>
        </w:rPr>
      </w:pPr>
    </w:p>
    <w:p w14:paraId="0FA9AA56"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rPr>
          <w:noProof/>
        </w:rPr>
      </w:pPr>
      <w:r w:rsidRPr="00A91FF5">
        <w:rPr>
          <w:noProof/>
        </w:rPr>
        <w:t>[AT109bis-e][408][eMTC]  36.331 CR (Qualcomm)</w:t>
      </w:r>
    </w:p>
    <w:p w14:paraId="7AF851AC" w14:textId="77777777" w:rsidR="0021679C" w:rsidRPr="00A91FF5" w:rsidRDefault="0021679C" w:rsidP="0021679C">
      <w:pPr>
        <w:pStyle w:val="EmailDiscussion2"/>
        <w:rPr>
          <w:noProof/>
        </w:rPr>
      </w:pPr>
      <w:r w:rsidRPr="00A91FF5">
        <w:rPr>
          <w:noProof/>
        </w:rPr>
        <w:tab/>
        <w:t>Scope: Update the CR, i.e., address the open issues and capture the agreements from this meeting.</w:t>
      </w:r>
    </w:p>
    <w:p w14:paraId="236228AD" w14:textId="618E4F08" w:rsidR="0021679C" w:rsidRPr="00A91FF5" w:rsidRDefault="0021679C" w:rsidP="0021679C">
      <w:pPr>
        <w:pStyle w:val="EmailDiscussion2"/>
        <w:rPr>
          <w:noProof/>
        </w:rPr>
      </w:pPr>
      <w:r w:rsidRPr="00A91FF5">
        <w:rPr>
          <w:noProof/>
        </w:rPr>
        <w:tab/>
        <w:t xml:space="preserve">Intended outcome: Baseline CR to update TS 36.331 in </w:t>
      </w:r>
      <w:hyperlink r:id="rId2822" w:history="1">
        <w:r w:rsidR="009248E0">
          <w:rPr>
            <w:rStyle w:val="Hyperlink"/>
            <w:noProof/>
          </w:rPr>
          <w:t>R2-2003923</w:t>
        </w:r>
      </w:hyperlink>
    </w:p>
    <w:p w14:paraId="07BF2BA0" w14:textId="77777777" w:rsidR="0021679C" w:rsidRPr="00A91FF5" w:rsidRDefault="0021679C" w:rsidP="0021679C">
      <w:pPr>
        <w:pStyle w:val="EmailDiscussion2"/>
        <w:rPr>
          <w:noProof/>
        </w:rPr>
      </w:pPr>
      <w:r w:rsidRPr="00A91FF5">
        <w:rPr>
          <w:noProof/>
        </w:rPr>
        <w:tab/>
        <w:t>Deadline: Wednesday, Apr. 29th 10:00 UTC</w:t>
      </w:r>
    </w:p>
    <w:p w14:paraId="4BF94422" w14:textId="77777777" w:rsidR="0021679C" w:rsidRPr="00A91FF5" w:rsidRDefault="0021679C" w:rsidP="0021679C">
      <w:pPr>
        <w:pStyle w:val="EmailDiscussion2"/>
      </w:pPr>
      <w:r w:rsidRPr="00A91FF5">
        <w:rPr>
          <w:noProof/>
        </w:rPr>
        <w:tab/>
      </w:r>
      <w:r w:rsidRPr="00A91FF5">
        <w:t>The deadline has been extended to Friday, May 5</w:t>
      </w:r>
      <w:r w:rsidRPr="00A91FF5">
        <w:rPr>
          <w:vertAlign w:val="superscript"/>
        </w:rPr>
        <w:t>th</w:t>
      </w:r>
      <w:r w:rsidRPr="00A91FF5">
        <w:t>, 10:00 UTC</w:t>
      </w:r>
    </w:p>
    <w:p w14:paraId="34B7B03B" w14:textId="77777777" w:rsidR="0021679C" w:rsidRPr="00A91FF5" w:rsidRDefault="0021679C" w:rsidP="0021679C">
      <w:pPr>
        <w:pStyle w:val="EmailDiscussion2"/>
      </w:pPr>
      <w:r w:rsidRPr="00A91FF5">
        <w:tab/>
        <w:t>Status: Started</w:t>
      </w:r>
    </w:p>
    <w:p w14:paraId="05F0A626" w14:textId="77777777" w:rsidR="0021679C" w:rsidRPr="00A91FF5" w:rsidRDefault="0021679C" w:rsidP="0021679C">
      <w:pPr>
        <w:spacing w:before="60"/>
        <w:ind w:left="1259" w:hanging="1259"/>
      </w:pPr>
    </w:p>
    <w:p w14:paraId="7C22A3B1"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rPr>
          <w:noProof/>
        </w:rPr>
      </w:pPr>
      <w:r w:rsidRPr="00A91FF5">
        <w:rPr>
          <w:noProof/>
        </w:rPr>
        <w:t>[AT109bis-e][409][eMTC]  38.300 CR (Qualcomm)</w:t>
      </w:r>
    </w:p>
    <w:p w14:paraId="57EEBDBA" w14:textId="77777777" w:rsidR="0021679C" w:rsidRPr="00A91FF5" w:rsidRDefault="0021679C" w:rsidP="0021679C">
      <w:pPr>
        <w:pStyle w:val="EmailDiscussion2"/>
        <w:rPr>
          <w:noProof/>
        </w:rPr>
      </w:pPr>
      <w:r w:rsidRPr="00A91FF5">
        <w:rPr>
          <w:noProof/>
        </w:rPr>
        <w:tab/>
        <w:t>Scope: Update the CR, i.e., address the open issues and capture the agreements from this meeting.</w:t>
      </w:r>
    </w:p>
    <w:p w14:paraId="7CF16F4B" w14:textId="5ADEAD82" w:rsidR="0021679C" w:rsidRPr="00A91FF5" w:rsidRDefault="0021679C" w:rsidP="0021679C">
      <w:pPr>
        <w:pStyle w:val="EmailDiscussion2"/>
        <w:rPr>
          <w:noProof/>
        </w:rPr>
      </w:pPr>
      <w:r w:rsidRPr="00A91FF5">
        <w:rPr>
          <w:noProof/>
        </w:rPr>
        <w:tab/>
        <w:t xml:space="preserve">Intended outcome: Baseline CR to update TS 38.300 in </w:t>
      </w:r>
      <w:hyperlink r:id="rId2823" w:history="1">
        <w:r w:rsidR="009248E0">
          <w:rPr>
            <w:rStyle w:val="Hyperlink"/>
            <w:noProof/>
          </w:rPr>
          <w:t>R2-2003924</w:t>
        </w:r>
      </w:hyperlink>
    </w:p>
    <w:p w14:paraId="55479192" w14:textId="77777777" w:rsidR="0021679C" w:rsidRPr="00A91FF5" w:rsidRDefault="0021679C" w:rsidP="0021679C">
      <w:pPr>
        <w:pStyle w:val="EmailDiscussion2"/>
      </w:pPr>
      <w:r w:rsidRPr="00A91FF5">
        <w:rPr>
          <w:noProof/>
        </w:rPr>
        <w:tab/>
        <w:t>Deadline: Wednesday, Apr. 29th 10:00 UTC</w:t>
      </w:r>
    </w:p>
    <w:p w14:paraId="35A87BA9" w14:textId="77777777" w:rsidR="0021679C" w:rsidRPr="00A91FF5" w:rsidRDefault="0021679C" w:rsidP="0021679C">
      <w:pPr>
        <w:pStyle w:val="EmailDiscussion2"/>
      </w:pPr>
      <w:r w:rsidRPr="00A91FF5">
        <w:tab/>
        <w:t>Status: Closed</w:t>
      </w:r>
    </w:p>
    <w:p w14:paraId="1B9CD245" w14:textId="77777777" w:rsidR="0021679C" w:rsidRPr="00A91FF5" w:rsidRDefault="0021679C" w:rsidP="0021679C">
      <w:pPr>
        <w:spacing w:before="60"/>
        <w:ind w:left="1259" w:hanging="1259"/>
        <w:rPr>
          <w:noProof/>
        </w:rPr>
      </w:pPr>
    </w:p>
    <w:p w14:paraId="6A3B6CAB"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rPr>
          <w:noProof/>
        </w:rPr>
      </w:pPr>
      <w:r w:rsidRPr="00A91FF5">
        <w:rPr>
          <w:noProof/>
        </w:rPr>
        <w:t>[AT109bis-e][410][eMTC]  Quality report in Msg3 - Open issues (Huawei)</w:t>
      </w:r>
    </w:p>
    <w:p w14:paraId="04C4C087" w14:textId="77777777" w:rsidR="0021679C" w:rsidRPr="00A91FF5" w:rsidRDefault="0021679C" w:rsidP="0021679C">
      <w:pPr>
        <w:pStyle w:val="EmailDiscussion2"/>
        <w:rPr>
          <w:noProof/>
        </w:rPr>
      </w:pPr>
      <w:r w:rsidRPr="00A91FF5">
        <w:rPr>
          <w:noProof/>
        </w:rPr>
        <w:tab/>
        <w:t>Scope: Remaining open issues on quality report in Msg3.</w:t>
      </w:r>
    </w:p>
    <w:p w14:paraId="0B1ABDCF" w14:textId="79876DA4" w:rsidR="0021679C" w:rsidRPr="00A91FF5" w:rsidRDefault="0021679C" w:rsidP="0021679C">
      <w:pPr>
        <w:pStyle w:val="EmailDiscussion2"/>
      </w:pPr>
      <w:r w:rsidRPr="00A91FF5">
        <w:rPr>
          <w:noProof/>
        </w:rPr>
        <w:tab/>
      </w:r>
      <w:r w:rsidRPr="00A91FF5">
        <w:t xml:space="preserve">Intended outcome: </w:t>
      </w:r>
      <w:r w:rsidRPr="00A91FF5">
        <w:rPr>
          <w:noProof/>
        </w:rPr>
        <w:t xml:space="preserve">Report including a list of proposals categorized as agreeable, need further discussion etc.. The outcome can be provided in </w:t>
      </w:r>
      <w:hyperlink r:id="rId2824" w:history="1">
        <w:r w:rsidR="009248E0">
          <w:rPr>
            <w:rStyle w:val="Hyperlink"/>
            <w:noProof/>
          </w:rPr>
          <w:t>R2-2003925</w:t>
        </w:r>
      </w:hyperlink>
      <w:r w:rsidRPr="00A91FF5">
        <w:rPr>
          <w:noProof/>
        </w:rPr>
        <w:t>.</w:t>
      </w:r>
    </w:p>
    <w:p w14:paraId="1BF05B9C" w14:textId="77777777" w:rsidR="0021679C" w:rsidRPr="00A91FF5" w:rsidRDefault="0021679C" w:rsidP="0021679C">
      <w:pPr>
        <w:pStyle w:val="EmailDiscussion2"/>
        <w:rPr>
          <w:noProof/>
        </w:rPr>
      </w:pPr>
      <w:r w:rsidRPr="00A91FF5">
        <w:tab/>
      </w:r>
      <w:r w:rsidRPr="00A91FF5">
        <w:rPr>
          <w:noProof/>
        </w:rPr>
        <w:t>Deadline: Friday, Apr. 24</w:t>
      </w:r>
      <w:r w:rsidRPr="00A91FF5">
        <w:rPr>
          <w:noProof/>
          <w:vertAlign w:val="superscript"/>
        </w:rPr>
        <w:t>th</w:t>
      </w:r>
      <w:r w:rsidRPr="00A91FF5">
        <w:rPr>
          <w:noProof/>
        </w:rPr>
        <w:t xml:space="preserve"> 10:00 UTC</w:t>
      </w:r>
    </w:p>
    <w:p w14:paraId="6EF725FE" w14:textId="77777777" w:rsidR="0021679C" w:rsidRPr="00A91FF5" w:rsidRDefault="0021679C" w:rsidP="0021679C">
      <w:pPr>
        <w:pStyle w:val="EmailDiscussion2"/>
      </w:pPr>
      <w:r w:rsidRPr="00A91FF5">
        <w:rPr>
          <w:noProof/>
        </w:rPr>
        <w:tab/>
      </w:r>
      <w:r w:rsidRPr="00A91FF5">
        <w:t>Status: Closed</w:t>
      </w:r>
    </w:p>
    <w:p w14:paraId="1A797591" w14:textId="77777777" w:rsidR="0021679C" w:rsidRPr="00A91FF5" w:rsidRDefault="0021679C" w:rsidP="0021679C">
      <w:pPr>
        <w:tabs>
          <w:tab w:val="left" w:pos="1622"/>
        </w:tabs>
      </w:pPr>
    </w:p>
    <w:p w14:paraId="409FEB8E"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rPr>
          <w:noProof/>
        </w:rPr>
      </w:pPr>
      <w:r w:rsidRPr="00A91FF5">
        <w:rPr>
          <w:noProof/>
        </w:rPr>
        <w:t>[AT109bis-e][411][eMTC]  Idle mode mobility for non-BL UEs - Open issues (Ericsson)</w:t>
      </w:r>
    </w:p>
    <w:p w14:paraId="521C830C" w14:textId="77777777" w:rsidR="0021679C" w:rsidRPr="00A91FF5" w:rsidRDefault="0021679C" w:rsidP="0021679C">
      <w:pPr>
        <w:pStyle w:val="EmailDiscussion2"/>
        <w:rPr>
          <w:noProof/>
        </w:rPr>
      </w:pPr>
      <w:r w:rsidRPr="00A91FF5">
        <w:rPr>
          <w:noProof/>
        </w:rPr>
        <w:tab/>
        <w:t>Scope: Remaining open issues on Idle mode mobility for non-BL UEs.</w:t>
      </w:r>
    </w:p>
    <w:p w14:paraId="2ADC42BF" w14:textId="3880EC01" w:rsidR="0021679C" w:rsidRPr="00A91FF5" w:rsidRDefault="0021679C" w:rsidP="0021679C">
      <w:pPr>
        <w:pStyle w:val="EmailDiscussion2"/>
      </w:pPr>
      <w:r w:rsidRPr="00A91FF5">
        <w:rPr>
          <w:noProof/>
        </w:rPr>
        <w:tab/>
      </w:r>
      <w:r w:rsidRPr="00A91FF5">
        <w:t xml:space="preserve">Intended outcome: </w:t>
      </w:r>
      <w:r w:rsidRPr="00A91FF5">
        <w:rPr>
          <w:noProof/>
        </w:rPr>
        <w:t xml:space="preserve">Report including a list of proposals categorized as agreeable, need further discussion etc.. The outcome can be provided in </w:t>
      </w:r>
      <w:hyperlink r:id="rId2825" w:history="1">
        <w:r w:rsidR="009248E0">
          <w:rPr>
            <w:rStyle w:val="Hyperlink"/>
            <w:noProof/>
          </w:rPr>
          <w:t>R2-2003926</w:t>
        </w:r>
      </w:hyperlink>
      <w:r w:rsidRPr="00A91FF5">
        <w:rPr>
          <w:noProof/>
        </w:rPr>
        <w:t>.</w:t>
      </w:r>
    </w:p>
    <w:p w14:paraId="5EF955A1" w14:textId="77777777" w:rsidR="0021679C" w:rsidRPr="00A91FF5" w:rsidRDefault="0021679C" w:rsidP="0021679C">
      <w:pPr>
        <w:pStyle w:val="EmailDiscussion2"/>
        <w:rPr>
          <w:noProof/>
        </w:rPr>
      </w:pPr>
      <w:r w:rsidRPr="00A91FF5">
        <w:tab/>
      </w:r>
      <w:r w:rsidRPr="00A91FF5">
        <w:rPr>
          <w:noProof/>
        </w:rPr>
        <w:t>Deadline: Friday, Apr. 24</w:t>
      </w:r>
      <w:r w:rsidRPr="00A91FF5">
        <w:rPr>
          <w:noProof/>
          <w:vertAlign w:val="superscript"/>
        </w:rPr>
        <w:t>th</w:t>
      </w:r>
      <w:r w:rsidRPr="00A91FF5">
        <w:rPr>
          <w:noProof/>
        </w:rPr>
        <w:t xml:space="preserve"> 10:00 UTC</w:t>
      </w:r>
    </w:p>
    <w:p w14:paraId="1E56DCD4" w14:textId="77777777" w:rsidR="0021679C" w:rsidRPr="00A91FF5" w:rsidRDefault="0021679C" w:rsidP="0021679C">
      <w:pPr>
        <w:pStyle w:val="EmailDiscussion2"/>
      </w:pPr>
      <w:r w:rsidRPr="00A91FF5">
        <w:rPr>
          <w:noProof/>
        </w:rPr>
        <w:tab/>
      </w:r>
      <w:r w:rsidRPr="00A91FF5">
        <w:t>Status: Closed</w:t>
      </w:r>
    </w:p>
    <w:p w14:paraId="0562749B" w14:textId="77777777" w:rsidR="0021679C" w:rsidRPr="00A91FF5" w:rsidRDefault="0021679C" w:rsidP="0021679C">
      <w:pPr>
        <w:tabs>
          <w:tab w:val="left" w:pos="1622"/>
        </w:tabs>
      </w:pPr>
    </w:p>
    <w:p w14:paraId="2D200BA4"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rPr>
          <w:noProof/>
        </w:rPr>
      </w:pPr>
      <w:r w:rsidRPr="00A91FF5">
        <w:rPr>
          <w:noProof/>
        </w:rPr>
        <w:t>[AT109bis-e][412][eMTC]  Standalone deployment - Open issues (Ericsson)</w:t>
      </w:r>
    </w:p>
    <w:p w14:paraId="416B684C" w14:textId="77777777" w:rsidR="0021679C" w:rsidRPr="00A91FF5" w:rsidRDefault="0021679C" w:rsidP="0021679C">
      <w:pPr>
        <w:pStyle w:val="EmailDiscussion2"/>
        <w:rPr>
          <w:noProof/>
        </w:rPr>
      </w:pPr>
      <w:r w:rsidRPr="00A91FF5">
        <w:rPr>
          <w:noProof/>
        </w:rPr>
        <w:tab/>
        <w:t>Scope: Remaining open issues on standalone deployment.</w:t>
      </w:r>
    </w:p>
    <w:p w14:paraId="508CFDA8" w14:textId="7F3764C1" w:rsidR="0021679C" w:rsidRPr="00A91FF5" w:rsidRDefault="0021679C" w:rsidP="0021679C">
      <w:pPr>
        <w:pStyle w:val="EmailDiscussion2"/>
      </w:pPr>
      <w:r w:rsidRPr="00A91FF5">
        <w:rPr>
          <w:noProof/>
        </w:rPr>
        <w:tab/>
      </w:r>
      <w:r w:rsidRPr="00A91FF5">
        <w:t xml:space="preserve">Intended outcome: </w:t>
      </w:r>
      <w:r w:rsidRPr="00A91FF5">
        <w:rPr>
          <w:noProof/>
        </w:rPr>
        <w:t xml:space="preserve">Report including a list of proposals categorized as agreeable, need further discussion etc.. The outcome can be provided in </w:t>
      </w:r>
      <w:hyperlink r:id="rId2826" w:history="1">
        <w:r w:rsidR="009248E0">
          <w:rPr>
            <w:rStyle w:val="Hyperlink"/>
            <w:noProof/>
          </w:rPr>
          <w:t>R2-2003927</w:t>
        </w:r>
      </w:hyperlink>
      <w:r w:rsidRPr="00A91FF5">
        <w:rPr>
          <w:noProof/>
        </w:rPr>
        <w:t>.</w:t>
      </w:r>
    </w:p>
    <w:p w14:paraId="4BEBEBE6" w14:textId="77777777" w:rsidR="0021679C" w:rsidRPr="00A91FF5" w:rsidRDefault="0021679C" w:rsidP="0021679C">
      <w:pPr>
        <w:pStyle w:val="EmailDiscussion2"/>
      </w:pPr>
      <w:r w:rsidRPr="00A91FF5">
        <w:tab/>
      </w:r>
      <w:r w:rsidRPr="00A91FF5">
        <w:rPr>
          <w:noProof/>
        </w:rPr>
        <w:t>Deadline: Friday, Apr. 24</w:t>
      </w:r>
      <w:r w:rsidRPr="00A91FF5">
        <w:rPr>
          <w:noProof/>
          <w:vertAlign w:val="superscript"/>
        </w:rPr>
        <w:t>th</w:t>
      </w:r>
      <w:r w:rsidRPr="00A91FF5">
        <w:rPr>
          <w:noProof/>
        </w:rPr>
        <w:t xml:space="preserve"> 10:00 UTC</w:t>
      </w:r>
    </w:p>
    <w:p w14:paraId="34C5B68A" w14:textId="77777777" w:rsidR="0021679C" w:rsidRPr="00A91FF5" w:rsidRDefault="0021679C" w:rsidP="0021679C">
      <w:pPr>
        <w:tabs>
          <w:tab w:val="left" w:pos="1622"/>
        </w:tabs>
      </w:pPr>
      <w:r w:rsidRPr="00A91FF5">
        <w:tab/>
        <w:t>Status: Closed</w:t>
      </w:r>
    </w:p>
    <w:p w14:paraId="1FF899C3" w14:textId="77777777" w:rsidR="0021679C" w:rsidRPr="00A91FF5" w:rsidRDefault="0021679C" w:rsidP="0021679C">
      <w:pPr>
        <w:spacing w:before="60"/>
        <w:ind w:left="1259" w:hanging="1259"/>
        <w:rPr>
          <w:noProof/>
        </w:rPr>
      </w:pPr>
    </w:p>
    <w:p w14:paraId="1F2F8836"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rPr>
          <w:noProof/>
        </w:rPr>
      </w:pPr>
      <w:r w:rsidRPr="00A91FF5">
        <w:rPr>
          <w:noProof/>
        </w:rPr>
        <w:t>[AT109bis-e][413][eMTC]  Mobility enhancements - Open issues (Qualcomm)</w:t>
      </w:r>
    </w:p>
    <w:p w14:paraId="7D894632" w14:textId="0B286216" w:rsidR="0021679C" w:rsidRPr="00A91FF5" w:rsidRDefault="0021679C" w:rsidP="0021679C">
      <w:pPr>
        <w:pStyle w:val="EmailDiscussion2"/>
        <w:rPr>
          <w:noProof/>
        </w:rPr>
      </w:pPr>
      <w:r w:rsidRPr="00A91FF5">
        <w:rPr>
          <w:noProof/>
        </w:rPr>
        <w:tab/>
        <w:t xml:space="preserve">Scope: Remaining open issues on mobility enhancements including </w:t>
      </w:r>
      <w:hyperlink r:id="rId2827" w:history="1">
        <w:r w:rsidR="009248E0">
          <w:rPr>
            <w:rStyle w:val="Hyperlink"/>
            <w:noProof/>
          </w:rPr>
          <w:t>R2-2003188</w:t>
        </w:r>
      </w:hyperlink>
      <w:r w:rsidRPr="00A91FF5">
        <w:rPr>
          <w:noProof/>
        </w:rPr>
        <w:t>.</w:t>
      </w:r>
    </w:p>
    <w:p w14:paraId="1656F06A" w14:textId="129C90DF" w:rsidR="0021679C" w:rsidRPr="00A91FF5" w:rsidRDefault="0021679C" w:rsidP="0021679C">
      <w:pPr>
        <w:pStyle w:val="EmailDiscussion2"/>
      </w:pPr>
      <w:r w:rsidRPr="00A91FF5">
        <w:rPr>
          <w:noProof/>
        </w:rPr>
        <w:tab/>
      </w:r>
      <w:r w:rsidRPr="00A91FF5">
        <w:t xml:space="preserve">Intended outcome: </w:t>
      </w:r>
      <w:r w:rsidRPr="00A91FF5">
        <w:rPr>
          <w:noProof/>
        </w:rPr>
        <w:t xml:space="preserve">Report including a list of proposals categorized as agreeable, need further discussion etc.. The outcome can be provided in </w:t>
      </w:r>
      <w:hyperlink r:id="rId2828" w:history="1">
        <w:r w:rsidR="009248E0">
          <w:rPr>
            <w:rStyle w:val="Hyperlink"/>
            <w:noProof/>
          </w:rPr>
          <w:t>R2-2003928</w:t>
        </w:r>
      </w:hyperlink>
      <w:r w:rsidRPr="00A91FF5">
        <w:rPr>
          <w:noProof/>
        </w:rPr>
        <w:t>.</w:t>
      </w:r>
    </w:p>
    <w:p w14:paraId="2051DCEA" w14:textId="77777777" w:rsidR="0021679C" w:rsidRPr="00A91FF5" w:rsidRDefault="0021679C" w:rsidP="0021679C">
      <w:pPr>
        <w:pStyle w:val="EmailDiscussion2"/>
        <w:rPr>
          <w:noProof/>
        </w:rPr>
      </w:pPr>
      <w:r w:rsidRPr="00A91FF5">
        <w:tab/>
      </w:r>
      <w:r w:rsidRPr="00A91FF5">
        <w:rPr>
          <w:noProof/>
        </w:rPr>
        <w:t>Deadline: Friday, Apr. 24</w:t>
      </w:r>
      <w:r w:rsidRPr="00A91FF5">
        <w:rPr>
          <w:noProof/>
          <w:vertAlign w:val="superscript"/>
        </w:rPr>
        <w:t>th</w:t>
      </w:r>
      <w:r w:rsidRPr="00A91FF5">
        <w:rPr>
          <w:noProof/>
        </w:rPr>
        <w:t xml:space="preserve"> 10:00 UTC</w:t>
      </w:r>
    </w:p>
    <w:p w14:paraId="7F94BEA4" w14:textId="77777777" w:rsidR="0021679C" w:rsidRPr="00A91FF5" w:rsidRDefault="0021679C" w:rsidP="0021679C">
      <w:pPr>
        <w:pStyle w:val="EmailDiscussion2"/>
      </w:pPr>
      <w:r w:rsidRPr="00A91FF5">
        <w:rPr>
          <w:noProof/>
        </w:rPr>
        <w:tab/>
      </w:r>
      <w:r w:rsidRPr="00A91FF5">
        <w:t>Status: Closed</w:t>
      </w:r>
    </w:p>
    <w:p w14:paraId="08629E48" w14:textId="77777777" w:rsidR="0021679C" w:rsidRPr="00A91FF5" w:rsidRDefault="0021679C" w:rsidP="0021679C">
      <w:pPr>
        <w:tabs>
          <w:tab w:val="left" w:pos="1622"/>
        </w:tabs>
      </w:pPr>
    </w:p>
    <w:p w14:paraId="4A5ED7A5"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rPr>
          <w:noProof/>
        </w:rPr>
      </w:pPr>
      <w:r w:rsidRPr="00A91FF5">
        <w:rPr>
          <w:noProof/>
        </w:rPr>
        <w:t>[AT109bis-e][414][eMTC/NB-IoT]  Coexistence with NR - Open issues (ZTE)</w:t>
      </w:r>
    </w:p>
    <w:p w14:paraId="3383A437" w14:textId="77777777" w:rsidR="0021679C" w:rsidRPr="00A91FF5" w:rsidRDefault="0021679C" w:rsidP="0021679C">
      <w:pPr>
        <w:pStyle w:val="EmailDiscussion2"/>
        <w:rPr>
          <w:noProof/>
        </w:rPr>
      </w:pPr>
      <w:r w:rsidRPr="00A91FF5">
        <w:rPr>
          <w:noProof/>
        </w:rPr>
        <w:tab/>
        <w:t>Scope: Remaining open issues on coexistence with NR.</w:t>
      </w:r>
    </w:p>
    <w:p w14:paraId="5C3FB290" w14:textId="449A74D9" w:rsidR="0021679C" w:rsidRPr="00A91FF5" w:rsidRDefault="0021679C" w:rsidP="0021679C">
      <w:pPr>
        <w:pStyle w:val="EmailDiscussion2"/>
      </w:pPr>
      <w:r w:rsidRPr="00A91FF5">
        <w:rPr>
          <w:noProof/>
        </w:rPr>
        <w:tab/>
      </w:r>
      <w:r w:rsidRPr="00A91FF5">
        <w:t xml:space="preserve">Intended outcome: </w:t>
      </w:r>
      <w:r w:rsidRPr="00A91FF5">
        <w:rPr>
          <w:noProof/>
        </w:rPr>
        <w:t xml:space="preserve">Report including a list of proposals categorized as agreeable, need further discussion etc.. The outcome can be provided in </w:t>
      </w:r>
      <w:hyperlink r:id="rId2829" w:history="1">
        <w:r w:rsidR="009248E0">
          <w:rPr>
            <w:rStyle w:val="Hyperlink"/>
            <w:noProof/>
          </w:rPr>
          <w:t>R2-2003929</w:t>
        </w:r>
      </w:hyperlink>
      <w:r w:rsidRPr="00A91FF5">
        <w:rPr>
          <w:noProof/>
        </w:rPr>
        <w:t>.</w:t>
      </w:r>
    </w:p>
    <w:p w14:paraId="12B21D53" w14:textId="77777777" w:rsidR="0021679C" w:rsidRPr="00A91FF5" w:rsidRDefault="0021679C" w:rsidP="0021679C">
      <w:pPr>
        <w:pStyle w:val="EmailDiscussion2"/>
        <w:rPr>
          <w:noProof/>
        </w:rPr>
      </w:pPr>
      <w:r w:rsidRPr="00A91FF5">
        <w:tab/>
      </w:r>
      <w:r w:rsidRPr="00A91FF5">
        <w:rPr>
          <w:noProof/>
        </w:rPr>
        <w:t>Deadline: Monday, Apr. 27</w:t>
      </w:r>
      <w:r w:rsidRPr="00A91FF5">
        <w:rPr>
          <w:noProof/>
          <w:vertAlign w:val="superscript"/>
        </w:rPr>
        <w:t>th</w:t>
      </w:r>
      <w:r w:rsidRPr="00A91FF5">
        <w:rPr>
          <w:noProof/>
        </w:rPr>
        <w:t xml:space="preserve"> 10:00 UTC</w:t>
      </w:r>
    </w:p>
    <w:p w14:paraId="561BB8EA" w14:textId="77777777" w:rsidR="0021679C" w:rsidRPr="00A91FF5" w:rsidRDefault="0021679C" w:rsidP="0021679C">
      <w:pPr>
        <w:pStyle w:val="EmailDiscussion2"/>
      </w:pPr>
      <w:r w:rsidRPr="00A91FF5">
        <w:rPr>
          <w:noProof/>
        </w:rPr>
        <w:tab/>
      </w:r>
      <w:r w:rsidRPr="00A91FF5">
        <w:t>Status: Closed</w:t>
      </w:r>
    </w:p>
    <w:p w14:paraId="0091D8F4" w14:textId="77777777" w:rsidR="0021679C" w:rsidRPr="00A91FF5" w:rsidRDefault="0021679C" w:rsidP="0021679C">
      <w:pPr>
        <w:spacing w:before="60"/>
        <w:ind w:left="1259" w:hanging="1259"/>
        <w:rPr>
          <w:noProof/>
        </w:rPr>
      </w:pPr>
    </w:p>
    <w:p w14:paraId="763CCA5A"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rPr>
          <w:noProof/>
        </w:rPr>
      </w:pPr>
      <w:r w:rsidRPr="00A91FF5">
        <w:rPr>
          <w:noProof/>
        </w:rPr>
        <w:t>[AT109bis-e][415][eMTC/NB-IoT]  Connection to 5GC - Open issues (Qualcomm)</w:t>
      </w:r>
    </w:p>
    <w:p w14:paraId="152BC401" w14:textId="77777777" w:rsidR="0021679C" w:rsidRPr="00A91FF5" w:rsidRDefault="0021679C" w:rsidP="0021679C">
      <w:pPr>
        <w:pStyle w:val="EmailDiscussion2"/>
        <w:rPr>
          <w:noProof/>
        </w:rPr>
      </w:pPr>
      <w:r w:rsidRPr="00A91FF5">
        <w:rPr>
          <w:noProof/>
        </w:rPr>
        <w:tab/>
        <w:t>Scope: Remaining open issues on connection to 5GC.</w:t>
      </w:r>
    </w:p>
    <w:p w14:paraId="4B0B0931" w14:textId="53CAB87F" w:rsidR="0021679C" w:rsidRPr="00A91FF5" w:rsidRDefault="0021679C" w:rsidP="0021679C">
      <w:pPr>
        <w:pStyle w:val="EmailDiscussion2"/>
      </w:pPr>
      <w:r w:rsidRPr="00A91FF5">
        <w:rPr>
          <w:noProof/>
        </w:rPr>
        <w:lastRenderedPageBreak/>
        <w:tab/>
      </w:r>
      <w:r w:rsidRPr="00A91FF5">
        <w:t xml:space="preserve">Intended outcome: </w:t>
      </w:r>
      <w:r w:rsidRPr="00A91FF5">
        <w:rPr>
          <w:noProof/>
        </w:rPr>
        <w:t xml:space="preserve">Report including a list of proposals categorized as agreeable, need further discussion etc.. The outcome can be provided in </w:t>
      </w:r>
      <w:hyperlink r:id="rId2830" w:history="1">
        <w:r w:rsidR="009248E0">
          <w:rPr>
            <w:rStyle w:val="Hyperlink"/>
            <w:noProof/>
          </w:rPr>
          <w:t>R2-2003930</w:t>
        </w:r>
      </w:hyperlink>
      <w:r w:rsidRPr="00A91FF5">
        <w:rPr>
          <w:noProof/>
        </w:rPr>
        <w:t>.</w:t>
      </w:r>
    </w:p>
    <w:p w14:paraId="016C8ACD" w14:textId="77777777" w:rsidR="0021679C" w:rsidRPr="00A91FF5" w:rsidRDefault="0021679C" w:rsidP="0021679C">
      <w:pPr>
        <w:pStyle w:val="EmailDiscussion2"/>
        <w:rPr>
          <w:noProof/>
        </w:rPr>
      </w:pPr>
      <w:r w:rsidRPr="00A91FF5">
        <w:tab/>
      </w:r>
      <w:r w:rsidRPr="00A91FF5">
        <w:rPr>
          <w:noProof/>
        </w:rPr>
        <w:t>Deadline: Friday, Apr. 24</w:t>
      </w:r>
      <w:r w:rsidRPr="00A91FF5">
        <w:rPr>
          <w:noProof/>
          <w:vertAlign w:val="superscript"/>
        </w:rPr>
        <w:t>th</w:t>
      </w:r>
      <w:r w:rsidRPr="00A91FF5">
        <w:rPr>
          <w:noProof/>
        </w:rPr>
        <w:t xml:space="preserve"> 10:00 UTC</w:t>
      </w:r>
    </w:p>
    <w:p w14:paraId="3C158076" w14:textId="77777777" w:rsidR="0021679C" w:rsidRPr="00A91FF5" w:rsidRDefault="0021679C" w:rsidP="0021679C">
      <w:pPr>
        <w:pStyle w:val="EmailDiscussion2"/>
      </w:pPr>
      <w:r w:rsidRPr="00A91FF5">
        <w:rPr>
          <w:noProof/>
        </w:rPr>
        <w:tab/>
      </w:r>
      <w:r w:rsidRPr="00A91FF5">
        <w:t>Status: Closed</w:t>
      </w:r>
    </w:p>
    <w:p w14:paraId="1FEE0C3B" w14:textId="77777777" w:rsidR="0021679C" w:rsidRPr="00A91FF5" w:rsidRDefault="0021679C" w:rsidP="0021679C">
      <w:pPr>
        <w:spacing w:before="60"/>
        <w:ind w:left="1259" w:hanging="1259"/>
        <w:rPr>
          <w:noProof/>
        </w:rPr>
      </w:pPr>
    </w:p>
    <w:p w14:paraId="0A57FED1"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rPr>
          <w:noProof/>
        </w:rPr>
      </w:pPr>
      <w:r w:rsidRPr="00A91FF5">
        <w:rPr>
          <w:noProof/>
        </w:rPr>
        <w:t>[AT109bis-e][416][eMTC]  ASN.1 review for eMTC (Qualcomm)</w:t>
      </w:r>
    </w:p>
    <w:p w14:paraId="6CD7410F" w14:textId="77777777" w:rsidR="0021679C" w:rsidRPr="00A91FF5" w:rsidRDefault="0021679C" w:rsidP="0021679C">
      <w:pPr>
        <w:pStyle w:val="EmailDiscussion2"/>
        <w:rPr>
          <w:noProof/>
        </w:rPr>
      </w:pPr>
      <w:r w:rsidRPr="00A91FF5">
        <w:rPr>
          <w:noProof/>
        </w:rPr>
        <w:tab/>
        <w:t>Scope: Resolve ASN.1 WI specific issues</w:t>
      </w:r>
    </w:p>
    <w:p w14:paraId="18E7D1F1" w14:textId="6B1E7353" w:rsidR="0021679C" w:rsidRPr="00A91FF5" w:rsidRDefault="0021679C" w:rsidP="0021679C">
      <w:pPr>
        <w:pStyle w:val="EmailDiscussion2"/>
      </w:pPr>
      <w:r w:rsidRPr="00A91FF5">
        <w:rPr>
          <w:noProof/>
        </w:rPr>
        <w:tab/>
      </w:r>
      <w:r w:rsidRPr="00A91FF5">
        <w:t xml:space="preserve">Intended outcome: </w:t>
      </w:r>
      <w:r w:rsidRPr="00A91FF5">
        <w:rPr>
          <w:noProof/>
        </w:rPr>
        <w:t xml:space="preserve">Report including the list of resolved issues with RIL#. The outcome can be provided in </w:t>
      </w:r>
      <w:hyperlink r:id="rId2831" w:history="1">
        <w:r w:rsidR="009248E0">
          <w:rPr>
            <w:rStyle w:val="Hyperlink"/>
            <w:noProof/>
          </w:rPr>
          <w:t>R2-2003931</w:t>
        </w:r>
      </w:hyperlink>
      <w:r w:rsidRPr="00A91FF5">
        <w:rPr>
          <w:noProof/>
        </w:rPr>
        <w:t>.</w:t>
      </w:r>
    </w:p>
    <w:p w14:paraId="106DB6D6" w14:textId="77777777" w:rsidR="0021679C" w:rsidRPr="00A91FF5" w:rsidRDefault="0021679C" w:rsidP="0021679C">
      <w:pPr>
        <w:pStyle w:val="EmailDiscussion2"/>
        <w:rPr>
          <w:noProof/>
        </w:rPr>
      </w:pPr>
      <w:r w:rsidRPr="00A91FF5">
        <w:tab/>
      </w:r>
      <w:r w:rsidRPr="00A91FF5">
        <w:rPr>
          <w:noProof/>
        </w:rPr>
        <w:t>Deadline: Monday, Apr. 27</w:t>
      </w:r>
      <w:r w:rsidRPr="00A91FF5">
        <w:rPr>
          <w:noProof/>
          <w:vertAlign w:val="superscript"/>
        </w:rPr>
        <w:t>th</w:t>
      </w:r>
      <w:r w:rsidRPr="00A91FF5">
        <w:rPr>
          <w:noProof/>
        </w:rPr>
        <w:t xml:space="preserve"> 10:00 UTC</w:t>
      </w:r>
    </w:p>
    <w:p w14:paraId="5C0BF0A1" w14:textId="77777777" w:rsidR="0021679C" w:rsidRPr="00A91FF5" w:rsidRDefault="0021679C" w:rsidP="0021679C">
      <w:pPr>
        <w:pStyle w:val="EmailDiscussion2"/>
        <w:rPr>
          <w:noProof/>
        </w:rPr>
      </w:pPr>
      <w:r w:rsidRPr="00A91FF5">
        <w:rPr>
          <w:noProof/>
        </w:rPr>
        <w:tab/>
      </w:r>
      <w:r w:rsidRPr="00A91FF5">
        <w:t>Status: Closed</w:t>
      </w:r>
    </w:p>
    <w:p w14:paraId="511B35DE" w14:textId="77777777" w:rsidR="0021679C" w:rsidRPr="00A91FF5" w:rsidRDefault="0021679C" w:rsidP="0021679C">
      <w:pPr>
        <w:spacing w:before="60"/>
        <w:ind w:left="1259" w:hanging="1259"/>
        <w:rPr>
          <w:noProof/>
        </w:rPr>
      </w:pPr>
    </w:p>
    <w:p w14:paraId="1BEE5646"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rPr>
          <w:noProof/>
        </w:rPr>
      </w:pPr>
      <w:r w:rsidRPr="00A91FF5">
        <w:rPr>
          <w:noProof/>
        </w:rPr>
        <w:t>[AT109bis-e][417][eMTC]  Interworking between Cat M and NR (Qualcomm)</w:t>
      </w:r>
    </w:p>
    <w:p w14:paraId="21707FFE" w14:textId="77777777" w:rsidR="0021679C" w:rsidRPr="00A91FF5" w:rsidRDefault="0021679C" w:rsidP="0021679C">
      <w:pPr>
        <w:pStyle w:val="EmailDiscussion2"/>
        <w:rPr>
          <w:noProof/>
        </w:rPr>
      </w:pPr>
      <w:r w:rsidRPr="00A91FF5">
        <w:rPr>
          <w:noProof/>
        </w:rPr>
        <w:tab/>
        <w:t>Scope: Draft the LS reply and discuss whether there is a need for 36.300 CR.</w:t>
      </w:r>
    </w:p>
    <w:p w14:paraId="73EAEE77" w14:textId="3D444735" w:rsidR="0021679C" w:rsidRPr="00A91FF5" w:rsidRDefault="0021679C" w:rsidP="0021679C">
      <w:pPr>
        <w:pStyle w:val="EmailDiscussion2"/>
      </w:pPr>
      <w:r w:rsidRPr="00A91FF5">
        <w:rPr>
          <w:noProof/>
        </w:rPr>
        <w:tab/>
      </w:r>
      <w:r w:rsidRPr="00A91FF5">
        <w:t xml:space="preserve">Intended outcome: Draft LS reply and, if agreeable, in principle agreed CR. </w:t>
      </w:r>
      <w:r w:rsidRPr="00A91FF5">
        <w:rPr>
          <w:noProof/>
        </w:rPr>
        <w:t xml:space="preserve">The report can be provided in </w:t>
      </w:r>
      <w:hyperlink r:id="rId2832" w:history="1">
        <w:r w:rsidR="009248E0">
          <w:rPr>
            <w:rStyle w:val="Hyperlink"/>
            <w:noProof/>
          </w:rPr>
          <w:t>R2-2003932</w:t>
        </w:r>
      </w:hyperlink>
      <w:r w:rsidRPr="00A91FF5">
        <w:rPr>
          <w:noProof/>
        </w:rPr>
        <w:t>.</w:t>
      </w:r>
    </w:p>
    <w:p w14:paraId="16CB381B" w14:textId="77777777" w:rsidR="0021679C" w:rsidRPr="00A91FF5" w:rsidRDefault="0021679C" w:rsidP="0021679C">
      <w:pPr>
        <w:pStyle w:val="EmailDiscussion2"/>
        <w:rPr>
          <w:noProof/>
        </w:rPr>
      </w:pPr>
      <w:r w:rsidRPr="00A91FF5">
        <w:tab/>
      </w:r>
      <w:r w:rsidRPr="00A91FF5">
        <w:rPr>
          <w:noProof/>
        </w:rPr>
        <w:t>Deadline: Monday, Apr. 27</w:t>
      </w:r>
      <w:r w:rsidRPr="00A91FF5">
        <w:rPr>
          <w:noProof/>
          <w:vertAlign w:val="superscript"/>
        </w:rPr>
        <w:t>th</w:t>
      </w:r>
      <w:r w:rsidRPr="00A91FF5">
        <w:rPr>
          <w:noProof/>
        </w:rPr>
        <w:t xml:space="preserve"> 10:00 UTC</w:t>
      </w:r>
    </w:p>
    <w:p w14:paraId="0D341471" w14:textId="77777777" w:rsidR="0021679C" w:rsidRPr="00A91FF5" w:rsidRDefault="0021679C" w:rsidP="0021679C">
      <w:pPr>
        <w:pStyle w:val="EmailDiscussion2"/>
      </w:pPr>
      <w:r w:rsidRPr="00A91FF5">
        <w:rPr>
          <w:noProof/>
        </w:rPr>
        <w:tab/>
      </w:r>
      <w:r w:rsidRPr="00A91FF5">
        <w:t>Status: Closed</w:t>
      </w:r>
    </w:p>
    <w:p w14:paraId="7925ED1A" w14:textId="0076CFC2" w:rsidR="0021679C" w:rsidRPr="00A91FF5" w:rsidRDefault="0021679C" w:rsidP="00335A6B">
      <w:pPr>
        <w:pStyle w:val="EmailDiscussion2"/>
      </w:pPr>
    </w:p>
    <w:p w14:paraId="31F6B778"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pPr>
      <w:r w:rsidRPr="00A91FF5">
        <w:t>[AT109bis-e][500] Organizational Diana - NR-U, 2-step RACH, Power Savings</w:t>
      </w:r>
    </w:p>
    <w:p w14:paraId="60E94D82" w14:textId="77777777" w:rsidR="0021679C" w:rsidRPr="00A91FF5" w:rsidRDefault="0021679C" w:rsidP="0021679C">
      <w:pPr>
        <w:pStyle w:val="EmailDiscussion2"/>
        <w:ind w:left="1619"/>
      </w:pPr>
      <w:r w:rsidRPr="00A91FF5">
        <w:t xml:space="preserve">Scope:  </w:t>
      </w:r>
    </w:p>
    <w:p w14:paraId="714F6909" w14:textId="77777777" w:rsidR="0021679C" w:rsidRPr="00A91FF5" w:rsidRDefault="0021679C" w:rsidP="0021679C">
      <w:pPr>
        <w:pStyle w:val="EmailDiscussion2"/>
        <w:numPr>
          <w:ilvl w:val="2"/>
          <w:numId w:val="5"/>
        </w:numPr>
        <w:tabs>
          <w:tab w:val="clear" w:pos="2160"/>
        </w:tabs>
        <w:overflowPunct/>
        <w:autoSpaceDE/>
        <w:autoSpaceDN/>
        <w:adjustRightInd/>
        <w:textAlignment w:val="auto"/>
      </w:pPr>
      <w:r w:rsidRPr="00A91FF5">
        <w:t xml:space="preserve">Share plans for the meetings and list of ongoing email discussions for the sessions related to NR-U, 2-step RACH, and power saving </w:t>
      </w:r>
    </w:p>
    <w:p w14:paraId="0E7D854B" w14:textId="16A0AEDC" w:rsidR="0021679C" w:rsidRPr="00A91FF5" w:rsidRDefault="0021679C" w:rsidP="0021679C">
      <w:pPr>
        <w:pStyle w:val="EmailDiscussion2"/>
        <w:numPr>
          <w:ilvl w:val="2"/>
          <w:numId w:val="5"/>
        </w:numPr>
        <w:tabs>
          <w:tab w:val="clear" w:pos="2160"/>
        </w:tabs>
        <w:overflowPunct/>
        <w:autoSpaceDE/>
        <w:autoSpaceDN/>
        <w:adjustRightInd/>
        <w:textAlignment w:val="auto"/>
      </w:pPr>
      <w:r w:rsidRPr="00A91FF5">
        <w:t>Share meetings notes and agreements for review and endorsement</w:t>
      </w:r>
    </w:p>
    <w:p w14:paraId="2D60ED3D" w14:textId="77777777" w:rsidR="0021679C" w:rsidRPr="00A91FF5" w:rsidRDefault="0021679C" w:rsidP="0021679C">
      <w:pPr>
        <w:pStyle w:val="EmailDiscussion2"/>
        <w:overflowPunct/>
        <w:autoSpaceDE/>
        <w:autoSpaceDN/>
        <w:adjustRightInd/>
        <w:ind w:left="2160"/>
        <w:textAlignment w:val="auto"/>
      </w:pPr>
    </w:p>
    <w:p w14:paraId="46F85452"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pPr>
      <w:r w:rsidRPr="00A91FF5">
        <w:t>[AT109bis-e][501][NR-U] CP Open and ASN.1 Issues (Qualcomm)</w:t>
      </w:r>
    </w:p>
    <w:p w14:paraId="3FC79A71" w14:textId="77777777" w:rsidR="0021679C" w:rsidRPr="00A91FF5" w:rsidRDefault="0021679C" w:rsidP="0021679C">
      <w:pPr>
        <w:pStyle w:val="EmailDiscussion2"/>
        <w:ind w:left="1619"/>
      </w:pPr>
      <w:r w:rsidRPr="00A91FF5">
        <w:t xml:space="preserve">Scope: </w:t>
      </w:r>
    </w:p>
    <w:p w14:paraId="677CB3EB" w14:textId="77777777" w:rsidR="0021679C" w:rsidRPr="00A91FF5" w:rsidRDefault="0021679C" w:rsidP="0021679C">
      <w:pPr>
        <w:pStyle w:val="EmailDiscussion2"/>
        <w:numPr>
          <w:ilvl w:val="2"/>
          <w:numId w:val="28"/>
        </w:numPr>
        <w:overflowPunct/>
        <w:autoSpaceDE/>
        <w:autoSpaceDN/>
        <w:adjustRightInd/>
        <w:ind w:left="1980"/>
        <w:textAlignment w:val="auto"/>
      </w:pPr>
      <w:r w:rsidRPr="00A91FF5">
        <w:t>Identify/Summarize all remaining/identified CP and ASN.1 issues</w:t>
      </w:r>
    </w:p>
    <w:p w14:paraId="360F3A87" w14:textId="77777777" w:rsidR="0021679C" w:rsidRPr="00A91FF5" w:rsidRDefault="0021679C" w:rsidP="0021679C">
      <w:pPr>
        <w:pStyle w:val="EmailDiscussion2"/>
      </w:pPr>
      <w:r w:rsidRPr="00A91FF5">
        <w:tab/>
        <w:t xml:space="preserve">Intended outcome: </w:t>
      </w:r>
    </w:p>
    <w:p w14:paraId="01452610" w14:textId="77777777" w:rsidR="0021679C" w:rsidRPr="00A91FF5" w:rsidRDefault="0021679C" w:rsidP="0021679C">
      <w:pPr>
        <w:pStyle w:val="EmailDiscussion2"/>
        <w:numPr>
          <w:ilvl w:val="2"/>
          <w:numId w:val="28"/>
        </w:numPr>
        <w:overflowPunct/>
        <w:autoSpaceDE/>
        <w:autoSpaceDN/>
        <w:adjustRightInd/>
        <w:ind w:left="1980"/>
        <w:textAlignment w:val="auto"/>
      </w:pPr>
      <w:r w:rsidRPr="00A91FF5">
        <w:t xml:space="preserve">Set of proposals to agree by email </w:t>
      </w:r>
    </w:p>
    <w:p w14:paraId="54D1DF32" w14:textId="77777777" w:rsidR="0021679C" w:rsidRPr="00A91FF5" w:rsidRDefault="0021679C" w:rsidP="0021679C">
      <w:pPr>
        <w:pStyle w:val="EmailDiscussion2"/>
        <w:numPr>
          <w:ilvl w:val="2"/>
          <w:numId w:val="28"/>
        </w:numPr>
        <w:overflowPunct/>
        <w:autoSpaceDE/>
        <w:autoSpaceDN/>
        <w:adjustRightInd/>
        <w:ind w:left="1980"/>
        <w:textAlignment w:val="auto"/>
      </w:pPr>
      <w:r w:rsidRPr="00A91FF5">
        <w:t xml:space="preserve">CR capturing agreements from week1 and then week2 </w:t>
      </w:r>
    </w:p>
    <w:p w14:paraId="126C6187" w14:textId="77777777" w:rsidR="0021679C" w:rsidRPr="00A91FF5" w:rsidRDefault="0021679C" w:rsidP="0021679C">
      <w:pPr>
        <w:pStyle w:val="EmailDiscussion2"/>
      </w:pPr>
      <w:r w:rsidRPr="00A91FF5">
        <w:tab/>
        <w:t xml:space="preserve">Deadline for providing comments:  </w:t>
      </w:r>
    </w:p>
    <w:p w14:paraId="62E6273F" w14:textId="77777777" w:rsidR="0021679C" w:rsidRPr="00A91FF5" w:rsidRDefault="0021679C" w:rsidP="0021679C">
      <w:pPr>
        <w:pStyle w:val="EmailDiscussion2"/>
        <w:numPr>
          <w:ilvl w:val="2"/>
          <w:numId w:val="28"/>
        </w:numPr>
        <w:overflowPunct/>
        <w:autoSpaceDE/>
        <w:autoSpaceDN/>
        <w:adjustRightInd/>
        <w:ind w:left="1980"/>
        <w:textAlignment w:val="auto"/>
      </w:pPr>
      <w:r w:rsidRPr="00A91FF5">
        <w:t>Companies input:  April 22</w:t>
      </w:r>
      <w:r w:rsidRPr="00A91FF5">
        <w:rPr>
          <w:vertAlign w:val="superscript"/>
        </w:rPr>
        <w:t>nd</w:t>
      </w:r>
    </w:p>
    <w:p w14:paraId="327C865C" w14:textId="77777777" w:rsidR="0021679C" w:rsidRPr="00A91FF5" w:rsidRDefault="0021679C" w:rsidP="0021679C">
      <w:pPr>
        <w:pStyle w:val="EmailDiscussion2"/>
        <w:numPr>
          <w:ilvl w:val="2"/>
          <w:numId w:val="28"/>
        </w:numPr>
        <w:overflowPunct/>
        <w:autoSpaceDE/>
        <w:autoSpaceDN/>
        <w:adjustRightInd/>
        <w:ind w:left="1980"/>
        <w:textAlignment w:val="auto"/>
      </w:pPr>
      <w:r w:rsidRPr="00A91FF5">
        <w:t>Rapporteur proposals: April 23</w:t>
      </w:r>
      <w:r w:rsidRPr="00A91FF5">
        <w:rPr>
          <w:vertAlign w:val="superscript"/>
        </w:rPr>
        <w:t>rd</w:t>
      </w:r>
      <w:r w:rsidRPr="00A91FF5">
        <w:t xml:space="preserve">  </w:t>
      </w:r>
    </w:p>
    <w:p w14:paraId="6E3B5588" w14:textId="77777777" w:rsidR="0021679C" w:rsidRPr="00A91FF5" w:rsidRDefault="0021679C" w:rsidP="0021679C">
      <w:pPr>
        <w:pStyle w:val="EmailDiscussion2"/>
        <w:numPr>
          <w:ilvl w:val="2"/>
          <w:numId w:val="28"/>
        </w:numPr>
        <w:overflowPunct/>
        <w:autoSpaceDE/>
        <w:autoSpaceDN/>
        <w:adjustRightInd/>
        <w:ind w:left="1980"/>
        <w:textAlignment w:val="auto"/>
      </w:pPr>
      <w:r w:rsidRPr="00A91FF5">
        <w:t>CR capturing agreements: April 27</w:t>
      </w:r>
      <w:r w:rsidRPr="00A91FF5">
        <w:rPr>
          <w:vertAlign w:val="superscript"/>
        </w:rPr>
        <w:t>th</w:t>
      </w:r>
      <w:r w:rsidRPr="00A91FF5">
        <w:t xml:space="preserve"> </w:t>
      </w:r>
    </w:p>
    <w:p w14:paraId="754D21A3" w14:textId="77777777" w:rsidR="0021679C" w:rsidRPr="00A91FF5" w:rsidRDefault="0021679C" w:rsidP="0021679C">
      <w:pPr>
        <w:pStyle w:val="EmailDiscussion2"/>
      </w:pPr>
    </w:p>
    <w:p w14:paraId="2B106553" w14:textId="77777777" w:rsidR="0021679C" w:rsidRPr="00A91FF5" w:rsidRDefault="0021679C" w:rsidP="0021679C">
      <w:pPr>
        <w:pStyle w:val="EmailDiscussion2"/>
      </w:pPr>
    </w:p>
    <w:p w14:paraId="2F0BE56A"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pPr>
      <w:r w:rsidRPr="00A91FF5">
        <w:t>[AT109bis-e][502][NR-U] UP Open Issues (InterDigital, Ericsson)</w:t>
      </w:r>
    </w:p>
    <w:p w14:paraId="766CD930" w14:textId="77777777" w:rsidR="0021679C" w:rsidRPr="00A91FF5" w:rsidRDefault="0021679C" w:rsidP="0021679C">
      <w:pPr>
        <w:pStyle w:val="EmailDiscussion2"/>
        <w:ind w:left="1619"/>
      </w:pPr>
      <w:r w:rsidRPr="00A91FF5">
        <w:t xml:space="preserve">Scope: </w:t>
      </w:r>
    </w:p>
    <w:p w14:paraId="48D503CB" w14:textId="77777777" w:rsidR="0021679C" w:rsidRPr="00A91FF5" w:rsidRDefault="0021679C" w:rsidP="0021679C">
      <w:pPr>
        <w:pStyle w:val="EmailDiscussion2"/>
        <w:numPr>
          <w:ilvl w:val="2"/>
          <w:numId w:val="28"/>
        </w:numPr>
        <w:overflowPunct/>
        <w:autoSpaceDE/>
        <w:autoSpaceDN/>
        <w:adjustRightInd/>
        <w:ind w:left="1980"/>
        <w:textAlignment w:val="auto"/>
      </w:pPr>
      <w:r w:rsidRPr="00A91FF5">
        <w:t>Identify/Summarize all remaining/identified UP issues</w:t>
      </w:r>
    </w:p>
    <w:p w14:paraId="2EFF583E" w14:textId="77777777" w:rsidR="0021679C" w:rsidRPr="00A91FF5" w:rsidRDefault="0021679C" w:rsidP="0021679C">
      <w:pPr>
        <w:pStyle w:val="EmailDiscussion2"/>
      </w:pPr>
      <w:r w:rsidRPr="00A91FF5">
        <w:tab/>
        <w:t xml:space="preserve">Intended outcome: </w:t>
      </w:r>
    </w:p>
    <w:p w14:paraId="14E8FFAB" w14:textId="77777777" w:rsidR="0021679C" w:rsidRPr="00A91FF5" w:rsidRDefault="0021679C" w:rsidP="0021679C">
      <w:pPr>
        <w:pStyle w:val="EmailDiscussion2"/>
        <w:numPr>
          <w:ilvl w:val="2"/>
          <w:numId w:val="28"/>
        </w:numPr>
        <w:overflowPunct/>
        <w:autoSpaceDE/>
        <w:autoSpaceDN/>
        <w:adjustRightInd/>
        <w:ind w:left="1980"/>
        <w:textAlignment w:val="auto"/>
      </w:pPr>
      <w:r w:rsidRPr="00A91FF5">
        <w:t>Set of proposals to agree by email (InterDigital)</w:t>
      </w:r>
    </w:p>
    <w:p w14:paraId="49A4FEFD" w14:textId="77777777" w:rsidR="0021679C" w:rsidRPr="00A91FF5" w:rsidRDefault="0021679C" w:rsidP="0021679C">
      <w:pPr>
        <w:pStyle w:val="EmailDiscussion2"/>
        <w:numPr>
          <w:ilvl w:val="2"/>
          <w:numId w:val="28"/>
        </w:numPr>
        <w:overflowPunct/>
        <w:autoSpaceDE/>
        <w:autoSpaceDN/>
        <w:adjustRightInd/>
        <w:ind w:left="1980"/>
        <w:textAlignment w:val="auto"/>
      </w:pPr>
      <w:r w:rsidRPr="00A91FF5">
        <w:t>CR capturing agreements from week1 and then week2  (Ericsson)</w:t>
      </w:r>
    </w:p>
    <w:p w14:paraId="59D70EC5" w14:textId="77777777" w:rsidR="0021679C" w:rsidRPr="00A91FF5" w:rsidRDefault="0021679C" w:rsidP="0021679C">
      <w:pPr>
        <w:pStyle w:val="EmailDiscussion2"/>
      </w:pPr>
      <w:r w:rsidRPr="00A91FF5">
        <w:tab/>
        <w:t xml:space="preserve">Deadline for providing comments:  </w:t>
      </w:r>
    </w:p>
    <w:p w14:paraId="2A5E73C2" w14:textId="77777777" w:rsidR="0021679C" w:rsidRPr="00A91FF5" w:rsidRDefault="0021679C" w:rsidP="0021679C">
      <w:pPr>
        <w:pStyle w:val="EmailDiscussion2"/>
        <w:numPr>
          <w:ilvl w:val="2"/>
          <w:numId w:val="28"/>
        </w:numPr>
        <w:overflowPunct/>
        <w:autoSpaceDE/>
        <w:autoSpaceDN/>
        <w:adjustRightInd/>
        <w:ind w:left="1980"/>
        <w:textAlignment w:val="auto"/>
      </w:pPr>
      <w:r w:rsidRPr="00A91FF5">
        <w:t>Companies input:  April 22</w:t>
      </w:r>
      <w:r w:rsidRPr="00A91FF5">
        <w:rPr>
          <w:vertAlign w:val="superscript"/>
        </w:rPr>
        <w:t>nd</w:t>
      </w:r>
    </w:p>
    <w:p w14:paraId="048BAB4D" w14:textId="77777777" w:rsidR="0021679C" w:rsidRPr="00A91FF5" w:rsidRDefault="0021679C" w:rsidP="0021679C">
      <w:pPr>
        <w:pStyle w:val="EmailDiscussion2"/>
        <w:numPr>
          <w:ilvl w:val="2"/>
          <w:numId w:val="28"/>
        </w:numPr>
        <w:overflowPunct/>
        <w:autoSpaceDE/>
        <w:autoSpaceDN/>
        <w:adjustRightInd/>
        <w:ind w:left="1980"/>
        <w:textAlignment w:val="auto"/>
      </w:pPr>
      <w:r w:rsidRPr="00A91FF5">
        <w:t>Rapporteur proposals: April 23</w:t>
      </w:r>
      <w:r w:rsidRPr="00A91FF5">
        <w:rPr>
          <w:vertAlign w:val="superscript"/>
        </w:rPr>
        <w:t>rd</w:t>
      </w:r>
      <w:r w:rsidRPr="00A91FF5">
        <w:t xml:space="preserve">  </w:t>
      </w:r>
    </w:p>
    <w:p w14:paraId="7D3769EF" w14:textId="77777777" w:rsidR="0021679C" w:rsidRPr="00A91FF5" w:rsidRDefault="0021679C" w:rsidP="0021679C">
      <w:pPr>
        <w:pStyle w:val="EmailDiscussion2"/>
        <w:numPr>
          <w:ilvl w:val="2"/>
          <w:numId w:val="28"/>
        </w:numPr>
        <w:overflowPunct/>
        <w:autoSpaceDE/>
        <w:autoSpaceDN/>
        <w:adjustRightInd/>
        <w:ind w:left="1980"/>
        <w:textAlignment w:val="auto"/>
      </w:pPr>
      <w:r w:rsidRPr="00A91FF5">
        <w:t>CR capturing agreements: April 27</w:t>
      </w:r>
      <w:r w:rsidRPr="00A91FF5">
        <w:rPr>
          <w:vertAlign w:val="superscript"/>
        </w:rPr>
        <w:t>th</w:t>
      </w:r>
      <w:r w:rsidRPr="00A91FF5">
        <w:t xml:space="preserve"> </w:t>
      </w:r>
    </w:p>
    <w:p w14:paraId="51E7E22B" w14:textId="77777777" w:rsidR="0021679C" w:rsidRPr="00A91FF5" w:rsidRDefault="0021679C" w:rsidP="0021679C">
      <w:pPr>
        <w:pStyle w:val="EmailDiscussion2"/>
      </w:pPr>
    </w:p>
    <w:p w14:paraId="47DC7EA3"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pPr>
      <w:r w:rsidRPr="00A91FF5">
        <w:t>[AT109bis-e][503][2s RA] UP Open Issues (ZTE)</w:t>
      </w:r>
    </w:p>
    <w:p w14:paraId="70F30615" w14:textId="77777777" w:rsidR="0021679C" w:rsidRPr="00A91FF5" w:rsidRDefault="0021679C" w:rsidP="0021679C">
      <w:pPr>
        <w:pStyle w:val="EmailDiscussion2"/>
        <w:ind w:left="1619"/>
      </w:pPr>
      <w:r w:rsidRPr="00A91FF5">
        <w:t xml:space="preserve">Scope: </w:t>
      </w:r>
    </w:p>
    <w:p w14:paraId="363D4FC9" w14:textId="77777777" w:rsidR="0021679C" w:rsidRPr="00A91FF5" w:rsidRDefault="0021679C" w:rsidP="0021679C">
      <w:pPr>
        <w:pStyle w:val="EmailDiscussion2"/>
        <w:numPr>
          <w:ilvl w:val="2"/>
          <w:numId w:val="28"/>
        </w:numPr>
        <w:overflowPunct/>
        <w:autoSpaceDE/>
        <w:autoSpaceDN/>
        <w:adjustRightInd/>
        <w:ind w:left="1980"/>
        <w:textAlignment w:val="auto"/>
      </w:pPr>
      <w:r w:rsidRPr="00A91FF5">
        <w:t>Identify/Summarize all remaining/identified UP issues</w:t>
      </w:r>
    </w:p>
    <w:p w14:paraId="692AAB1B" w14:textId="77777777" w:rsidR="0021679C" w:rsidRPr="00A91FF5" w:rsidRDefault="0021679C" w:rsidP="0021679C">
      <w:pPr>
        <w:pStyle w:val="EmailDiscussion2"/>
      </w:pPr>
      <w:r w:rsidRPr="00A91FF5">
        <w:tab/>
        <w:t xml:space="preserve">Intended outcome: </w:t>
      </w:r>
    </w:p>
    <w:p w14:paraId="24F329E4" w14:textId="77777777" w:rsidR="0021679C" w:rsidRPr="00A91FF5" w:rsidRDefault="0021679C" w:rsidP="0021679C">
      <w:pPr>
        <w:pStyle w:val="EmailDiscussion2"/>
        <w:numPr>
          <w:ilvl w:val="2"/>
          <w:numId w:val="28"/>
        </w:numPr>
        <w:overflowPunct/>
        <w:autoSpaceDE/>
        <w:autoSpaceDN/>
        <w:adjustRightInd/>
        <w:ind w:left="1980"/>
        <w:textAlignment w:val="auto"/>
      </w:pPr>
      <w:r w:rsidRPr="00A91FF5">
        <w:t xml:space="preserve">Set of proposals to agree by email </w:t>
      </w:r>
    </w:p>
    <w:p w14:paraId="1F9AC5B4" w14:textId="77777777" w:rsidR="0021679C" w:rsidRPr="00A91FF5" w:rsidRDefault="0021679C" w:rsidP="0021679C">
      <w:pPr>
        <w:pStyle w:val="EmailDiscussion2"/>
        <w:numPr>
          <w:ilvl w:val="2"/>
          <w:numId w:val="28"/>
        </w:numPr>
        <w:overflowPunct/>
        <w:autoSpaceDE/>
        <w:autoSpaceDN/>
        <w:adjustRightInd/>
        <w:ind w:left="1980"/>
        <w:textAlignment w:val="auto"/>
      </w:pPr>
      <w:r w:rsidRPr="00A91FF5">
        <w:t xml:space="preserve">CR capturing agreements from week1 and then week2 </w:t>
      </w:r>
    </w:p>
    <w:p w14:paraId="0F9F54DF" w14:textId="77777777" w:rsidR="0021679C" w:rsidRPr="00A91FF5" w:rsidRDefault="0021679C" w:rsidP="0021679C">
      <w:pPr>
        <w:pStyle w:val="EmailDiscussion2"/>
      </w:pPr>
      <w:r w:rsidRPr="00A91FF5">
        <w:tab/>
        <w:t xml:space="preserve">Deadline for providing comments:  </w:t>
      </w:r>
    </w:p>
    <w:p w14:paraId="6E87B79D" w14:textId="77777777" w:rsidR="0021679C" w:rsidRPr="00A91FF5" w:rsidRDefault="0021679C" w:rsidP="0021679C">
      <w:pPr>
        <w:pStyle w:val="EmailDiscussion2"/>
        <w:numPr>
          <w:ilvl w:val="2"/>
          <w:numId w:val="28"/>
        </w:numPr>
        <w:overflowPunct/>
        <w:autoSpaceDE/>
        <w:autoSpaceDN/>
        <w:adjustRightInd/>
        <w:ind w:left="1980"/>
        <w:textAlignment w:val="auto"/>
      </w:pPr>
      <w:r w:rsidRPr="00A91FF5">
        <w:t>Companies input:  April 21</w:t>
      </w:r>
      <w:r w:rsidRPr="00A91FF5">
        <w:rPr>
          <w:vertAlign w:val="superscript"/>
        </w:rPr>
        <w:t>st</w:t>
      </w:r>
    </w:p>
    <w:p w14:paraId="679C029C" w14:textId="77777777" w:rsidR="0021679C" w:rsidRPr="00A91FF5" w:rsidRDefault="0021679C" w:rsidP="0021679C">
      <w:pPr>
        <w:pStyle w:val="EmailDiscussion2"/>
        <w:numPr>
          <w:ilvl w:val="2"/>
          <w:numId w:val="28"/>
        </w:numPr>
        <w:overflowPunct/>
        <w:autoSpaceDE/>
        <w:autoSpaceDN/>
        <w:adjustRightInd/>
        <w:ind w:left="1980"/>
        <w:textAlignment w:val="auto"/>
      </w:pPr>
      <w:r w:rsidRPr="00A91FF5">
        <w:t>Rapporteur proposals: April 22</w:t>
      </w:r>
      <w:r w:rsidRPr="00A91FF5">
        <w:rPr>
          <w:vertAlign w:val="superscript"/>
        </w:rPr>
        <w:t>nd</w:t>
      </w:r>
      <w:r w:rsidRPr="00A91FF5">
        <w:t xml:space="preserve"> to be discussed in week1 discussion.  </w:t>
      </w:r>
    </w:p>
    <w:p w14:paraId="671D0F2F" w14:textId="77777777" w:rsidR="0021679C" w:rsidRPr="00A91FF5" w:rsidRDefault="0021679C" w:rsidP="0021679C">
      <w:pPr>
        <w:pStyle w:val="EmailDiscussion2"/>
        <w:numPr>
          <w:ilvl w:val="2"/>
          <w:numId w:val="28"/>
        </w:numPr>
        <w:overflowPunct/>
        <w:autoSpaceDE/>
        <w:autoSpaceDN/>
        <w:adjustRightInd/>
        <w:ind w:left="1980"/>
        <w:textAlignment w:val="auto"/>
      </w:pPr>
      <w:r w:rsidRPr="00A91FF5">
        <w:t>CR capturing agreements: April 27</w:t>
      </w:r>
      <w:r w:rsidRPr="00A91FF5">
        <w:rPr>
          <w:vertAlign w:val="superscript"/>
        </w:rPr>
        <w:t>th</w:t>
      </w:r>
      <w:r w:rsidRPr="00A91FF5">
        <w:t xml:space="preserve"> </w:t>
      </w:r>
    </w:p>
    <w:p w14:paraId="60DC6938" w14:textId="77777777" w:rsidR="0021679C" w:rsidRPr="00A91FF5" w:rsidRDefault="0021679C" w:rsidP="0021679C">
      <w:pPr>
        <w:pStyle w:val="EmailDiscussion2"/>
      </w:pPr>
    </w:p>
    <w:p w14:paraId="02BD7FCF" w14:textId="77777777" w:rsidR="0021679C" w:rsidRPr="00A91FF5" w:rsidRDefault="0021679C" w:rsidP="0021679C">
      <w:pPr>
        <w:pStyle w:val="EmailDiscussion2"/>
      </w:pPr>
    </w:p>
    <w:p w14:paraId="3ADCE258"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pPr>
      <w:r w:rsidRPr="00A91FF5">
        <w:lastRenderedPageBreak/>
        <w:t>[AT109bis-e][504][NR-U] CP/UE assistance Open and ASN.1 Issues (Mediatek)</w:t>
      </w:r>
    </w:p>
    <w:p w14:paraId="46E42203" w14:textId="77777777" w:rsidR="0021679C" w:rsidRPr="00A91FF5" w:rsidRDefault="0021679C" w:rsidP="0021679C">
      <w:pPr>
        <w:pStyle w:val="EmailDiscussion2"/>
        <w:ind w:left="1619"/>
      </w:pPr>
      <w:r w:rsidRPr="00A91FF5">
        <w:t xml:space="preserve">Scope: </w:t>
      </w:r>
    </w:p>
    <w:p w14:paraId="38F9A7FB" w14:textId="77777777" w:rsidR="0021679C" w:rsidRPr="00A91FF5" w:rsidRDefault="0021679C" w:rsidP="0021679C">
      <w:pPr>
        <w:pStyle w:val="EmailDiscussion2"/>
        <w:numPr>
          <w:ilvl w:val="2"/>
          <w:numId w:val="28"/>
        </w:numPr>
        <w:overflowPunct/>
        <w:autoSpaceDE/>
        <w:autoSpaceDN/>
        <w:adjustRightInd/>
        <w:ind w:left="1980"/>
        <w:textAlignment w:val="auto"/>
      </w:pPr>
      <w:r w:rsidRPr="00A91FF5">
        <w:t>Identify/Summarize all remaining/identified CP UE assistance and ASN.1 issues</w:t>
      </w:r>
    </w:p>
    <w:p w14:paraId="5CAE0852" w14:textId="77777777" w:rsidR="0021679C" w:rsidRPr="00A91FF5" w:rsidRDefault="0021679C" w:rsidP="0021679C">
      <w:pPr>
        <w:pStyle w:val="EmailDiscussion2"/>
      </w:pPr>
      <w:r w:rsidRPr="00A91FF5">
        <w:tab/>
        <w:t xml:space="preserve">Intended outcome: </w:t>
      </w:r>
    </w:p>
    <w:p w14:paraId="1B821E36" w14:textId="77777777" w:rsidR="0021679C" w:rsidRPr="00A91FF5" w:rsidRDefault="0021679C" w:rsidP="0021679C">
      <w:pPr>
        <w:pStyle w:val="EmailDiscussion2"/>
        <w:numPr>
          <w:ilvl w:val="2"/>
          <w:numId w:val="28"/>
        </w:numPr>
        <w:overflowPunct/>
        <w:autoSpaceDE/>
        <w:autoSpaceDN/>
        <w:adjustRightInd/>
        <w:ind w:left="1980"/>
        <w:textAlignment w:val="auto"/>
      </w:pPr>
      <w:r w:rsidRPr="00A91FF5">
        <w:t xml:space="preserve">Set of proposals to agree by email </w:t>
      </w:r>
    </w:p>
    <w:p w14:paraId="69CDD116" w14:textId="77777777" w:rsidR="0021679C" w:rsidRPr="00A91FF5" w:rsidRDefault="0021679C" w:rsidP="0021679C">
      <w:pPr>
        <w:pStyle w:val="EmailDiscussion2"/>
        <w:numPr>
          <w:ilvl w:val="2"/>
          <w:numId w:val="28"/>
        </w:numPr>
        <w:overflowPunct/>
        <w:autoSpaceDE/>
        <w:autoSpaceDN/>
        <w:adjustRightInd/>
        <w:ind w:left="1980"/>
        <w:textAlignment w:val="auto"/>
      </w:pPr>
      <w:r w:rsidRPr="00A91FF5">
        <w:t xml:space="preserve">CR capturing agreements from week1 and then week2 </w:t>
      </w:r>
    </w:p>
    <w:p w14:paraId="17DB202C" w14:textId="77777777" w:rsidR="0021679C" w:rsidRPr="00A91FF5" w:rsidRDefault="0021679C" w:rsidP="0021679C">
      <w:pPr>
        <w:pStyle w:val="EmailDiscussion2"/>
      </w:pPr>
      <w:r w:rsidRPr="00A91FF5">
        <w:tab/>
        <w:t xml:space="preserve">Deadline for providing comments:  </w:t>
      </w:r>
    </w:p>
    <w:p w14:paraId="4C6DF008" w14:textId="77777777" w:rsidR="0021679C" w:rsidRPr="00A91FF5" w:rsidRDefault="0021679C" w:rsidP="0021679C">
      <w:pPr>
        <w:pStyle w:val="EmailDiscussion2"/>
        <w:numPr>
          <w:ilvl w:val="2"/>
          <w:numId w:val="28"/>
        </w:numPr>
        <w:overflowPunct/>
        <w:autoSpaceDE/>
        <w:autoSpaceDN/>
        <w:adjustRightInd/>
        <w:ind w:left="1980"/>
        <w:textAlignment w:val="auto"/>
      </w:pPr>
      <w:r w:rsidRPr="00A91FF5">
        <w:t>Companies input:  April 22</w:t>
      </w:r>
      <w:r w:rsidRPr="00A91FF5">
        <w:rPr>
          <w:vertAlign w:val="superscript"/>
        </w:rPr>
        <w:t>nd</w:t>
      </w:r>
    </w:p>
    <w:p w14:paraId="309E37A7" w14:textId="77777777" w:rsidR="0021679C" w:rsidRPr="00A91FF5" w:rsidRDefault="0021679C" w:rsidP="0021679C">
      <w:pPr>
        <w:pStyle w:val="EmailDiscussion2"/>
        <w:numPr>
          <w:ilvl w:val="2"/>
          <w:numId w:val="28"/>
        </w:numPr>
        <w:overflowPunct/>
        <w:autoSpaceDE/>
        <w:autoSpaceDN/>
        <w:adjustRightInd/>
        <w:ind w:left="1980"/>
        <w:textAlignment w:val="auto"/>
      </w:pPr>
      <w:r w:rsidRPr="00A91FF5">
        <w:t>Rapporteur proposals: April 23</w:t>
      </w:r>
      <w:r w:rsidRPr="00A91FF5">
        <w:rPr>
          <w:vertAlign w:val="superscript"/>
        </w:rPr>
        <w:t>rd</w:t>
      </w:r>
      <w:r w:rsidRPr="00A91FF5">
        <w:t xml:space="preserve">  </w:t>
      </w:r>
    </w:p>
    <w:p w14:paraId="40C9C5DA" w14:textId="77777777" w:rsidR="0021679C" w:rsidRPr="00A91FF5" w:rsidRDefault="0021679C" w:rsidP="0021679C">
      <w:pPr>
        <w:pStyle w:val="EmailDiscussion2"/>
        <w:numPr>
          <w:ilvl w:val="2"/>
          <w:numId w:val="28"/>
        </w:numPr>
        <w:overflowPunct/>
        <w:autoSpaceDE/>
        <w:autoSpaceDN/>
        <w:adjustRightInd/>
        <w:ind w:left="1980"/>
        <w:textAlignment w:val="auto"/>
      </w:pPr>
      <w:r w:rsidRPr="00A91FF5">
        <w:t>CR capturing agreements: April 27</w:t>
      </w:r>
      <w:r w:rsidRPr="00A91FF5">
        <w:rPr>
          <w:vertAlign w:val="superscript"/>
        </w:rPr>
        <w:t>th</w:t>
      </w:r>
      <w:r w:rsidRPr="00A91FF5">
        <w:t xml:space="preserve"> </w:t>
      </w:r>
    </w:p>
    <w:p w14:paraId="17B82147" w14:textId="77777777" w:rsidR="0021679C" w:rsidRPr="00A91FF5" w:rsidRDefault="0021679C" w:rsidP="0021679C">
      <w:pPr>
        <w:pStyle w:val="EmailDiscussion2"/>
      </w:pPr>
    </w:p>
    <w:p w14:paraId="0DE1558C" w14:textId="77777777" w:rsidR="0021679C" w:rsidRPr="00A91FF5" w:rsidRDefault="0021679C" w:rsidP="0021679C">
      <w:pPr>
        <w:pStyle w:val="EmailDiscussion2"/>
      </w:pPr>
    </w:p>
    <w:p w14:paraId="189B8A8B"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pPr>
      <w:r w:rsidRPr="00A91FF5">
        <w:t>[AT109bis-e][505][PowSav] RRM Open Issues (CATT, Vivo)</w:t>
      </w:r>
    </w:p>
    <w:p w14:paraId="221EB031" w14:textId="77777777" w:rsidR="0021679C" w:rsidRPr="00A91FF5" w:rsidRDefault="0021679C" w:rsidP="0021679C">
      <w:pPr>
        <w:pStyle w:val="EmailDiscussion2"/>
        <w:ind w:left="1619"/>
      </w:pPr>
      <w:r w:rsidRPr="00A91FF5">
        <w:t xml:space="preserve">Scope: </w:t>
      </w:r>
    </w:p>
    <w:p w14:paraId="0E5A1C66" w14:textId="77777777" w:rsidR="0021679C" w:rsidRPr="00A91FF5" w:rsidRDefault="0021679C" w:rsidP="0021679C">
      <w:pPr>
        <w:pStyle w:val="EmailDiscussion2"/>
        <w:numPr>
          <w:ilvl w:val="2"/>
          <w:numId w:val="28"/>
        </w:numPr>
        <w:overflowPunct/>
        <w:autoSpaceDE/>
        <w:autoSpaceDN/>
        <w:adjustRightInd/>
        <w:ind w:left="1980"/>
        <w:textAlignment w:val="auto"/>
      </w:pPr>
      <w:r w:rsidRPr="00A91FF5">
        <w:t>Identify/Summarize all remaining/identified RRM issues (continuation of pre-meeting email discussion)</w:t>
      </w:r>
    </w:p>
    <w:p w14:paraId="32002B4E" w14:textId="77777777" w:rsidR="0021679C" w:rsidRPr="00A91FF5" w:rsidRDefault="0021679C" w:rsidP="0021679C">
      <w:pPr>
        <w:pStyle w:val="EmailDiscussion2"/>
      </w:pPr>
      <w:r w:rsidRPr="00A91FF5">
        <w:tab/>
        <w:t xml:space="preserve">Intended outcome: </w:t>
      </w:r>
    </w:p>
    <w:p w14:paraId="4B8A164B" w14:textId="77777777" w:rsidR="0021679C" w:rsidRPr="00A91FF5" w:rsidRDefault="0021679C" w:rsidP="0021679C">
      <w:pPr>
        <w:pStyle w:val="EmailDiscussion2"/>
        <w:numPr>
          <w:ilvl w:val="2"/>
          <w:numId w:val="28"/>
        </w:numPr>
        <w:overflowPunct/>
        <w:autoSpaceDE/>
        <w:autoSpaceDN/>
        <w:adjustRightInd/>
        <w:ind w:left="1980"/>
        <w:textAlignment w:val="auto"/>
      </w:pPr>
      <w:r w:rsidRPr="00A91FF5">
        <w:t>Set of proposals to agree by email (CATT)</w:t>
      </w:r>
    </w:p>
    <w:p w14:paraId="0B86159D" w14:textId="77777777" w:rsidR="0021679C" w:rsidRPr="00A91FF5" w:rsidRDefault="0021679C" w:rsidP="0021679C">
      <w:pPr>
        <w:pStyle w:val="EmailDiscussion2"/>
        <w:numPr>
          <w:ilvl w:val="2"/>
          <w:numId w:val="28"/>
        </w:numPr>
        <w:overflowPunct/>
        <w:autoSpaceDE/>
        <w:autoSpaceDN/>
        <w:adjustRightInd/>
        <w:ind w:left="1980"/>
        <w:textAlignment w:val="auto"/>
      </w:pPr>
      <w:r w:rsidRPr="00A91FF5">
        <w:t>CR capturing agreements from week1 and then week2 (Vivo)</w:t>
      </w:r>
    </w:p>
    <w:p w14:paraId="31F7DDC3" w14:textId="77777777" w:rsidR="0021679C" w:rsidRPr="00A91FF5" w:rsidRDefault="0021679C" w:rsidP="0021679C">
      <w:pPr>
        <w:pStyle w:val="EmailDiscussion2"/>
      </w:pPr>
      <w:r w:rsidRPr="00A91FF5">
        <w:tab/>
        <w:t xml:space="preserve">Deadline for providing comments:  </w:t>
      </w:r>
    </w:p>
    <w:p w14:paraId="0D033E63" w14:textId="77777777" w:rsidR="0021679C" w:rsidRPr="00A91FF5" w:rsidRDefault="0021679C" w:rsidP="0021679C">
      <w:pPr>
        <w:pStyle w:val="EmailDiscussion2"/>
        <w:numPr>
          <w:ilvl w:val="2"/>
          <w:numId w:val="28"/>
        </w:numPr>
        <w:overflowPunct/>
        <w:autoSpaceDE/>
        <w:autoSpaceDN/>
        <w:adjustRightInd/>
        <w:ind w:left="1980"/>
        <w:textAlignment w:val="auto"/>
      </w:pPr>
      <w:r w:rsidRPr="00A91FF5">
        <w:t>Companies input:  April 22</w:t>
      </w:r>
      <w:r w:rsidRPr="00A91FF5">
        <w:rPr>
          <w:vertAlign w:val="superscript"/>
        </w:rPr>
        <w:t>nd</w:t>
      </w:r>
    </w:p>
    <w:p w14:paraId="507D0673" w14:textId="77777777" w:rsidR="0021679C" w:rsidRPr="00A91FF5" w:rsidRDefault="0021679C" w:rsidP="0021679C">
      <w:pPr>
        <w:pStyle w:val="EmailDiscussion2"/>
        <w:numPr>
          <w:ilvl w:val="2"/>
          <w:numId w:val="28"/>
        </w:numPr>
        <w:overflowPunct/>
        <w:autoSpaceDE/>
        <w:autoSpaceDN/>
        <w:adjustRightInd/>
        <w:ind w:left="1980"/>
        <w:textAlignment w:val="auto"/>
      </w:pPr>
      <w:r w:rsidRPr="00A91FF5">
        <w:t>Rapporteur proposals: April 23</w:t>
      </w:r>
      <w:r w:rsidRPr="00A91FF5">
        <w:rPr>
          <w:vertAlign w:val="superscript"/>
        </w:rPr>
        <w:t>rd</w:t>
      </w:r>
      <w:r w:rsidRPr="00A91FF5">
        <w:t xml:space="preserve">  </w:t>
      </w:r>
    </w:p>
    <w:p w14:paraId="676D433D" w14:textId="77777777" w:rsidR="0021679C" w:rsidRPr="00A91FF5" w:rsidRDefault="0021679C" w:rsidP="0021679C">
      <w:pPr>
        <w:pStyle w:val="EmailDiscussion2"/>
        <w:numPr>
          <w:ilvl w:val="2"/>
          <w:numId w:val="28"/>
        </w:numPr>
        <w:overflowPunct/>
        <w:autoSpaceDE/>
        <w:autoSpaceDN/>
        <w:adjustRightInd/>
        <w:ind w:left="1980"/>
        <w:textAlignment w:val="auto"/>
      </w:pPr>
      <w:r w:rsidRPr="00A91FF5">
        <w:t>CR capturing agreements: April 27</w:t>
      </w:r>
      <w:r w:rsidRPr="00A91FF5">
        <w:rPr>
          <w:vertAlign w:val="superscript"/>
        </w:rPr>
        <w:t>th</w:t>
      </w:r>
      <w:r w:rsidRPr="00A91FF5">
        <w:t xml:space="preserve"> </w:t>
      </w:r>
    </w:p>
    <w:p w14:paraId="65B976B7" w14:textId="77777777" w:rsidR="0021679C" w:rsidRPr="00A91FF5" w:rsidRDefault="0021679C" w:rsidP="0021679C">
      <w:pPr>
        <w:pStyle w:val="EmailDiscussion2"/>
      </w:pPr>
    </w:p>
    <w:p w14:paraId="170C387A"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pPr>
      <w:r w:rsidRPr="00A91FF5">
        <w:t>[AT109bis-e][506][PowSav]  DCP Open Issues (InterDigital, Huawei)</w:t>
      </w:r>
    </w:p>
    <w:p w14:paraId="4ADF6CAC" w14:textId="77777777" w:rsidR="0021679C" w:rsidRPr="00A91FF5" w:rsidRDefault="0021679C" w:rsidP="0021679C">
      <w:pPr>
        <w:pStyle w:val="EmailDiscussion2"/>
        <w:ind w:left="1619"/>
      </w:pPr>
      <w:r w:rsidRPr="00A91FF5">
        <w:t xml:space="preserve">Scope: </w:t>
      </w:r>
    </w:p>
    <w:p w14:paraId="7858DFD8" w14:textId="77777777" w:rsidR="0021679C" w:rsidRPr="00A91FF5" w:rsidRDefault="0021679C" w:rsidP="0021679C">
      <w:pPr>
        <w:pStyle w:val="EmailDiscussion2"/>
        <w:numPr>
          <w:ilvl w:val="2"/>
          <w:numId w:val="28"/>
        </w:numPr>
        <w:overflowPunct/>
        <w:autoSpaceDE/>
        <w:autoSpaceDN/>
        <w:adjustRightInd/>
        <w:ind w:left="1980"/>
        <w:textAlignment w:val="auto"/>
      </w:pPr>
      <w:r w:rsidRPr="00A91FF5">
        <w:t>Identify/Summarize all remaining/identified DCP issues (continuation of pre-meeting email discussion)</w:t>
      </w:r>
    </w:p>
    <w:p w14:paraId="049047C0" w14:textId="77777777" w:rsidR="0021679C" w:rsidRPr="00A91FF5" w:rsidRDefault="0021679C" w:rsidP="0021679C">
      <w:pPr>
        <w:pStyle w:val="EmailDiscussion2"/>
      </w:pPr>
      <w:r w:rsidRPr="00A91FF5">
        <w:tab/>
        <w:t xml:space="preserve">Intended outcome: </w:t>
      </w:r>
    </w:p>
    <w:p w14:paraId="2E1D41FB" w14:textId="77777777" w:rsidR="0021679C" w:rsidRPr="00A91FF5" w:rsidRDefault="0021679C" w:rsidP="0021679C">
      <w:pPr>
        <w:pStyle w:val="EmailDiscussion2"/>
        <w:numPr>
          <w:ilvl w:val="2"/>
          <w:numId w:val="28"/>
        </w:numPr>
        <w:overflowPunct/>
        <w:autoSpaceDE/>
        <w:autoSpaceDN/>
        <w:adjustRightInd/>
        <w:ind w:left="1980"/>
        <w:textAlignment w:val="auto"/>
      </w:pPr>
      <w:r w:rsidRPr="00A91FF5">
        <w:t>Set of proposals to agree by email (InterDigital)</w:t>
      </w:r>
    </w:p>
    <w:p w14:paraId="3378FA9F" w14:textId="77777777" w:rsidR="0021679C" w:rsidRPr="00A91FF5" w:rsidRDefault="0021679C" w:rsidP="0021679C">
      <w:pPr>
        <w:pStyle w:val="EmailDiscussion2"/>
        <w:numPr>
          <w:ilvl w:val="2"/>
          <w:numId w:val="28"/>
        </w:numPr>
        <w:overflowPunct/>
        <w:autoSpaceDE/>
        <w:autoSpaceDN/>
        <w:adjustRightInd/>
        <w:ind w:left="1980"/>
        <w:textAlignment w:val="auto"/>
      </w:pPr>
      <w:r w:rsidRPr="00A91FF5">
        <w:t>CR capturing agreements from week1 and then week2 (Huawei)</w:t>
      </w:r>
    </w:p>
    <w:p w14:paraId="433387B1" w14:textId="77777777" w:rsidR="0021679C" w:rsidRPr="00A91FF5" w:rsidRDefault="0021679C" w:rsidP="0021679C">
      <w:pPr>
        <w:pStyle w:val="EmailDiscussion2"/>
      </w:pPr>
      <w:r w:rsidRPr="00A91FF5">
        <w:tab/>
        <w:t xml:space="preserve">Deadline for providing comments:  </w:t>
      </w:r>
    </w:p>
    <w:p w14:paraId="2AE97AA7" w14:textId="77777777" w:rsidR="0021679C" w:rsidRPr="00A91FF5" w:rsidRDefault="0021679C" w:rsidP="0021679C">
      <w:pPr>
        <w:pStyle w:val="EmailDiscussion2"/>
        <w:numPr>
          <w:ilvl w:val="2"/>
          <w:numId w:val="28"/>
        </w:numPr>
        <w:overflowPunct/>
        <w:autoSpaceDE/>
        <w:autoSpaceDN/>
        <w:adjustRightInd/>
        <w:ind w:left="1980"/>
        <w:textAlignment w:val="auto"/>
      </w:pPr>
      <w:r w:rsidRPr="00A91FF5">
        <w:t>Companies input:  April 22</w:t>
      </w:r>
      <w:r w:rsidRPr="00A91FF5">
        <w:rPr>
          <w:vertAlign w:val="superscript"/>
        </w:rPr>
        <w:t>nd</w:t>
      </w:r>
    </w:p>
    <w:p w14:paraId="5A131AFA" w14:textId="77777777" w:rsidR="0021679C" w:rsidRPr="00A91FF5" w:rsidRDefault="0021679C" w:rsidP="0021679C">
      <w:pPr>
        <w:pStyle w:val="EmailDiscussion2"/>
        <w:numPr>
          <w:ilvl w:val="2"/>
          <w:numId w:val="28"/>
        </w:numPr>
        <w:overflowPunct/>
        <w:autoSpaceDE/>
        <w:autoSpaceDN/>
        <w:adjustRightInd/>
        <w:ind w:left="1980"/>
        <w:textAlignment w:val="auto"/>
      </w:pPr>
      <w:r w:rsidRPr="00A91FF5">
        <w:t>Rapporteur proposals: April 23</w:t>
      </w:r>
      <w:r w:rsidRPr="00A91FF5">
        <w:rPr>
          <w:vertAlign w:val="superscript"/>
        </w:rPr>
        <w:t>rd</w:t>
      </w:r>
      <w:r w:rsidRPr="00A91FF5">
        <w:t xml:space="preserve">  </w:t>
      </w:r>
    </w:p>
    <w:p w14:paraId="29FEDF82" w14:textId="77777777" w:rsidR="0021679C" w:rsidRPr="00A91FF5" w:rsidRDefault="0021679C" w:rsidP="0021679C">
      <w:pPr>
        <w:pStyle w:val="EmailDiscussion2"/>
        <w:numPr>
          <w:ilvl w:val="2"/>
          <w:numId w:val="28"/>
        </w:numPr>
        <w:overflowPunct/>
        <w:autoSpaceDE/>
        <w:autoSpaceDN/>
        <w:adjustRightInd/>
        <w:ind w:left="1980"/>
        <w:textAlignment w:val="auto"/>
      </w:pPr>
      <w:r w:rsidRPr="00A91FF5">
        <w:t>CR capturing agreements: April 27</w:t>
      </w:r>
      <w:r w:rsidRPr="00A91FF5">
        <w:rPr>
          <w:vertAlign w:val="superscript"/>
        </w:rPr>
        <w:t>th</w:t>
      </w:r>
      <w:r w:rsidRPr="00A91FF5">
        <w:t xml:space="preserve"> </w:t>
      </w:r>
    </w:p>
    <w:p w14:paraId="31D14D47" w14:textId="77777777" w:rsidR="0021679C" w:rsidRPr="00A91FF5" w:rsidRDefault="0021679C" w:rsidP="0021679C">
      <w:pPr>
        <w:pStyle w:val="EmailDiscussion2"/>
      </w:pPr>
    </w:p>
    <w:p w14:paraId="458E6878"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pPr>
      <w:r w:rsidRPr="00A91FF5">
        <w:t>[AT109bis-e][507][2s RA] CP and ASN.1 Issues (Ericsson)</w:t>
      </w:r>
    </w:p>
    <w:p w14:paraId="034AAEF8" w14:textId="77777777" w:rsidR="0021679C" w:rsidRPr="00A91FF5" w:rsidRDefault="0021679C" w:rsidP="0021679C">
      <w:pPr>
        <w:pStyle w:val="EmailDiscussion2"/>
        <w:ind w:left="1619"/>
      </w:pPr>
      <w:r w:rsidRPr="00A91FF5">
        <w:t xml:space="preserve">Scope: </w:t>
      </w:r>
    </w:p>
    <w:p w14:paraId="63271EBB" w14:textId="77777777" w:rsidR="0021679C" w:rsidRPr="00A91FF5" w:rsidRDefault="0021679C" w:rsidP="0021679C">
      <w:pPr>
        <w:pStyle w:val="EmailDiscussion2"/>
        <w:numPr>
          <w:ilvl w:val="2"/>
          <w:numId w:val="28"/>
        </w:numPr>
        <w:overflowPunct/>
        <w:autoSpaceDE/>
        <w:autoSpaceDN/>
        <w:adjustRightInd/>
        <w:ind w:left="1980"/>
        <w:textAlignment w:val="auto"/>
      </w:pPr>
      <w:r w:rsidRPr="00A91FF5">
        <w:t>Identify/Summarize all remaining/identified CP and ASN.1 issues</w:t>
      </w:r>
    </w:p>
    <w:p w14:paraId="6ED2E671" w14:textId="77777777" w:rsidR="0021679C" w:rsidRPr="00A91FF5" w:rsidRDefault="0021679C" w:rsidP="0021679C">
      <w:pPr>
        <w:pStyle w:val="EmailDiscussion2"/>
      </w:pPr>
      <w:r w:rsidRPr="00A91FF5">
        <w:tab/>
        <w:t xml:space="preserve">Intended outcome: </w:t>
      </w:r>
    </w:p>
    <w:p w14:paraId="2BDF6D38" w14:textId="77777777" w:rsidR="0021679C" w:rsidRPr="00A91FF5" w:rsidRDefault="0021679C" w:rsidP="0021679C">
      <w:pPr>
        <w:pStyle w:val="EmailDiscussion2"/>
        <w:numPr>
          <w:ilvl w:val="2"/>
          <w:numId w:val="28"/>
        </w:numPr>
        <w:overflowPunct/>
        <w:autoSpaceDE/>
        <w:autoSpaceDN/>
        <w:adjustRightInd/>
        <w:ind w:left="1980"/>
        <w:textAlignment w:val="auto"/>
      </w:pPr>
      <w:r w:rsidRPr="00A91FF5">
        <w:t xml:space="preserve">Set of proposals to agree by email </w:t>
      </w:r>
    </w:p>
    <w:p w14:paraId="356DD409" w14:textId="77777777" w:rsidR="0021679C" w:rsidRPr="00A91FF5" w:rsidRDefault="0021679C" w:rsidP="0021679C">
      <w:pPr>
        <w:pStyle w:val="EmailDiscussion2"/>
        <w:numPr>
          <w:ilvl w:val="2"/>
          <w:numId w:val="28"/>
        </w:numPr>
        <w:overflowPunct/>
        <w:autoSpaceDE/>
        <w:autoSpaceDN/>
        <w:adjustRightInd/>
        <w:ind w:left="1980"/>
        <w:textAlignment w:val="auto"/>
      </w:pPr>
      <w:r w:rsidRPr="00A91FF5">
        <w:t xml:space="preserve">CR capturing agreements from week1 and then week2 </w:t>
      </w:r>
    </w:p>
    <w:p w14:paraId="516C3D2D" w14:textId="77777777" w:rsidR="0021679C" w:rsidRPr="00A91FF5" w:rsidRDefault="0021679C" w:rsidP="0021679C">
      <w:pPr>
        <w:pStyle w:val="EmailDiscussion2"/>
      </w:pPr>
      <w:r w:rsidRPr="00A91FF5">
        <w:tab/>
        <w:t xml:space="preserve">Deadline for providing comments:  </w:t>
      </w:r>
    </w:p>
    <w:p w14:paraId="4073D45E" w14:textId="77777777" w:rsidR="0021679C" w:rsidRPr="00A91FF5" w:rsidRDefault="0021679C" w:rsidP="0021679C">
      <w:pPr>
        <w:pStyle w:val="EmailDiscussion2"/>
        <w:numPr>
          <w:ilvl w:val="2"/>
          <w:numId w:val="28"/>
        </w:numPr>
        <w:overflowPunct/>
        <w:autoSpaceDE/>
        <w:autoSpaceDN/>
        <w:adjustRightInd/>
        <w:ind w:left="1980"/>
        <w:textAlignment w:val="auto"/>
      </w:pPr>
      <w:r w:rsidRPr="00A91FF5">
        <w:t>Companies input:  April 22</w:t>
      </w:r>
      <w:r w:rsidRPr="00A91FF5">
        <w:rPr>
          <w:vertAlign w:val="superscript"/>
        </w:rPr>
        <w:t>nd</w:t>
      </w:r>
    </w:p>
    <w:p w14:paraId="36A6FF01" w14:textId="77777777" w:rsidR="0021679C" w:rsidRPr="00A91FF5" w:rsidRDefault="0021679C" w:rsidP="0021679C">
      <w:pPr>
        <w:pStyle w:val="EmailDiscussion2"/>
        <w:numPr>
          <w:ilvl w:val="2"/>
          <w:numId w:val="28"/>
        </w:numPr>
        <w:overflowPunct/>
        <w:autoSpaceDE/>
        <w:autoSpaceDN/>
        <w:adjustRightInd/>
        <w:ind w:left="1980"/>
        <w:textAlignment w:val="auto"/>
      </w:pPr>
      <w:r w:rsidRPr="00A91FF5">
        <w:t>Rapporteur proposals: April 23</w:t>
      </w:r>
      <w:r w:rsidRPr="00A91FF5">
        <w:rPr>
          <w:vertAlign w:val="superscript"/>
        </w:rPr>
        <w:t>rd</w:t>
      </w:r>
      <w:r w:rsidRPr="00A91FF5">
        <w:t xml:space="preserve">  </w:t>
      </w:r>
    </w:p>
    <w:p w14:paraId="3F918F92" w14:textId="77777777" w:rsidR="0021679C" w:rsidRPr="00A91FF5" w:rsidRDefault="0021679C" w:rsidP="0021679C">
      <w:pPr>
        <w:pStyle w:val="EmailDiscussion2"/>
        <w:numPr>
          <w:ilvl w:val="2"/>
          <w:numId w:val="28"/>
        </w:numPr>
        <w:overflowPunct/>
        <w:autoSpaceDE/>
        <w:autoSpaceDN/>
        <w:adjustRightInd/>
        <w:ind w:left="1980"/>
        <w:textAlignment w:val="auto"/>
      </w:pPr>
      <w:r w:rsidRPr="00A91FF5">
        <w:t>CR capturing agreements: April 27</w:t>
      </w:r>
      <w:r w:rsidRPr="00A91FF5">
        <w:rPr>
          <w:vertAlign w:val="superscript"/>
        </w:rPr>
        <w:t>th</w:t>
      </w:r>
      <w:r w:rsidRPr="00A91FF5">
        <w:t xml:space="preserve"> </w:t>
      </w:r>
    </w:p>
    <w:p w14:paraId="4E3DB572" w14:textId="77777777" w:rsidR="0021679C" w:rsidRPr="00A91FF5" w:rsidRDefault="0021679C" w:rsidP="0021679C">
      <w:pPr>
        <w:pStyle w:val="EmailDiscussion2"/>
      </w:pPr>
    </w:p>
    <w:p w14:paraId="3066B559"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pPr>
      <w:r w:rsidRPr="00A91FF5">
        <w:t>[AT109bis-e][508][NR-U] CR to 36.331 for NR-U (Qualcomm)</w:t>
      </w:r>
    </w:p>
    <w:p w14:paraId="6F47F67D" w14:textId="77777777" w:rsidR="0021679C" w:rsidRPr="00A91FF5" w:rsidRDefault="0021679C" w:rsidP="0021679C">
      <w:pPr>
        <w:pStyle w:val="EmailDiscussion2"/>
        <w:ind w:left="1619"/>
      </w:pPr>
      <w:r w:rsidRPr="00A91FF5">
        <w:t xml:space="preserve">Scope: </w:t>
      </w:r>
    </w:p>
    <w:p w14:paraId="36C80D7A" w14:textId="77777777" w:rsidR="0021679C" w:rsidRPr="00A91FF5" w:rsidRDefault="0021679C" w:rsidP="0021679C">
      <w:pPr>
        <w:pStyle w:val="EmailDiscussion2"/>
        <w:numPr>
          <w:ilvl w:val="2"/>
          <w:numId w:val="28"/>
        </w:numPr>
        <w:tabs>
          <w:tab w:val="clear" w:pos="1622"/>
        </w:tabs>
        <w:overflowPunct/>
        <w:autoSpaceDE/>
        <w:autoSpaceDN/>
        <w:adjustRightInd/>
        <w:ind w:left="1980"/>
        <w:textAlignment w:val="auto"/>
      </w:pPr>
      <w:r w:rsidRPr="00A91FF5">
        <w:t>Review running 36.331 CR</w:t>
      </w:r>
    </w:p>
    <w:p w14:paraId="33B9C2BC" w14:textId="77777777" w:rsidR="0021679C" w:rsidRPr="00A91FF5" w:rsidRDefault="0021679C" w:rsidP="0021679C">
      <w:pPr>
        <w:pStyle w:val="EmailDiscussion2"/>
      </w:pPr>
      <w:r w:rsidRPr="00A91FF5">
        <w:t xml:space="preserve">      Intended outcome: </w:t>
      </w:r>
    </w:p>
    <w:p w14:paraId="78706FB9" w14:textId="77777777" w:rsidR="0021679C" w:rsidRPr="00A91FF5" w:rsidRDefault="0021679C" w:rsidP="0021679C">
      <w:pPr>
        <w:pStyle w:val="EmailDiscussion2"/>
        <w:numPr>
          <w:ilvl w:val="2"/>
          <w:numId w:val="28"/>
        </w:numPr>
        <w:tabs>
          <w:tab w:val="clear" w:pos="1622"/>
        </w:tabs>
        <w:overflowPunct/>
        <w:autoSpaceDE/>
        <w:autoSpaceDN/>
        <w:adjustRightInd/>
        <w:ind w:left="1980"/>
        <w:textAlignment w:val="auto"/>
      </w:pPr>
      <w:r w:rsidRPr="00A91FF5">
        <w:t xml:space="preserve">Agreed CR for 36.331 </w:t>
      </w:r>
    </w:p>
    <w:p w14:paraId="0C7B0CB6" w14:textId="77777777" w:rsidR="0021679C" w:rsidRPr="00A91FF5" w:rsidRDefault="0021679C" w:rsidP="0021679C">
      <w:pPr>
        <w:pStyle w:val="EmailDiscussion2"/>
      </w:pPr>
      <w:r w:rsidRPr="00A91FF5">
        <w:t>      Deadline for providing comments – April 24</w:t>
      </w:r>
      <w:r w:rsidRPr="00A91FF5">
        <w:rPr>
          <w:vertAlign w:val="superscript"/>
        </w:rPr>
        <w:t>th</w:t>
      </w:r>
      <w:r w:rsidRPr="00A91FF5">
        <w:t xml:space="preserve"> </w:t>
      </w:r>
    </w:p>
    <w:p w14:paraId="67A3695F" w14:textId="77777777" w:rsidR="0021679C" w:rsidRPr="00A91FF5" w:rsidRDefault="0021679C" w:rsidP="0021679C">
      <w:pPr>
        <w:pStyle w:val="EmailDiscussion2"/>
      </w:pPr>
    </w:p>
    <w:p w14:paraId="52FEFEBA"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pPr>
      <w:r w:rsidRPr="00A91FF5">
        <w:t>[AT109bis-e][600] Organisational Nathan - Positioning (MediaTek)</w:t>
      </w:r>
    </w:p>
    <w:p w14:paraId="1B7F088E" w14:textId="77777777" w:rsidR="0021679C" w:rsidRPr="00A91FF5" w:rsidRDefault="0021679C" w:rsidP="0021679C">
      <w:pPr>
        <w:pStyle w:val="EmailDiscussion2"/>
        <w:ind w:left="1619"/>
      </w:pPr>
      <w:r w:rsidRPr="00A91FF5">
        <w:t>Status: Started</w:t>
      </w:r>
    </w:p>
    <w:p w14:paraId="7377E109" w14:textId="77777777" w:rsidR="0021679C" w:rsidRPr="00A91FF5" w:rsidRDefault="0021679C" w:rsidP="0021679C">
      <w:pPr>
        <w:pStyle w:val="EmailDiscussion2"/>
      </w:pPr>
      <w:r w:rsidRPr="00A91FF5">
        <w:tab/>
        <w:t>Scope: Organisational discussions and announcements, as needed throughout the meeting weeks</w:t>
      </w:r>
    </w:p>
    <w:p w14:paraId="590111FA" w14:textId="77777777" w:rsidR="0021679C" w:rsidRPr="00A91FF5" w:rsidRDefault="0021679C" w:rsidP="0021679C">
      <w:pPr>
        <w:pStyle w:val="EmailDiscussion2"/>
      </w:pPr>
      <w:r w:rsidRPr="00A91FF5">
        <w:tab/>
        <w:t>Intended outcome: Well-informed participants</w:t>
      </w:r>
    </w:p>
    <w:p w14:paraId="191B7977" w14:textId="77777777" w:rsidR="0021679C" w:rsidRPr="00A91FF5" w:rsidRDefault="0021679C" w:rsidP="0021679C">
      <w:pPr>
        <w:pStyle w:val="EmailDiscussion2"/>
      </w:pPr>
      <w:r w:rsidRPr="00A91FF5">
        <w:tab/>
        <w:t>Deadline:  Thursday 2020-04-30 1000 UTC</w:t>
      </w:r>
    </w:p>
    <w:p w14:paraId="4E0F954F" w14:textId="77777777" w:rsidR="0021679C" w:rsidRPr="00A91FF5" w:rsidRDefault="0021679C" w:rsidP="0021679C">
      <w:pPr>
        <w:pStyle w:val="EmailDiscussion2"/>
      </w:pPr>
    </w:p>
    <w:p w14:paraId="46DFD1B0"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pPr>
      <w:r w:rsidRPr="00A91FF5">
        <w:lastRenderedPageBreak/>
        <w:t>[AT109bis-e][601][POS] LPP ASN.1 issue gathering and easy agreements (Qualcomm)</w:t>
      </w:r>
    </w:p>
    <w:p w14:paraId="137C2C8D" w14:textId="77777777" w:rsidR="0021679C" w:rsidRPr="00A91FF5" w:rsidRDefault="0021679C" w:rsidP="0021679C">
      <w:pPr>
        <w:pStyle w:val="EmailDiscussion2"/>
        <w:ind w:left="1619"/>
      </w:pPr>
      <w:r w:rsidRPr="00A91FF5">
        <w:t>Status: Completed</w:t>
      </w:r>
    </w:p>
    <w:p w14:paraId="1DC5C802" w14:textId="3C3ACA73" w:rsidR="0021679C" w:rsidRPr="00A91FF5" w:rsidRDefault="0021679C" w:rsidP="0021679C">
      <w:pPr>
        <w:pStyle w:val="EmailDiscussion2"/>
      </w:pPr>
      <w:r w:rsidRPr="00A91FF5">
        <w:tab/>
        <w:t xml:space="preserve">Scope: Collect the issues from the contributions in agenda item 6.8.2.4, excluding </w:t>
      </w:r>
      <w:hyperlink r:id="rId2833" w:history="1">
        <w:r w:rsidR="009248E0">
          <w:rPr>
            <w:rStyle w:val="Hyperlink"/>
          </w:rPr>
          <w:t>R2-2003143</w:t>
        </w:r>
      </w:hyperlink>
      <w:r w:rsidRPr="00A91FF5">
        <w:t xml:space="preserve"> and </w:t>
      </w:r>
      <w:hyperlink r:id="rId2834" w:history="1">
        <w:r w:rsidR="009248E0">
          <w:rPr>
            <w:rStyle w:val="Hyperlink"/>
          </w:rPr>
          <w:t>R2-2003144</w:t>
        </w:r>
      </w:hyperlink>
    </w:p>
    <w:p w14:paraId="4796C3B3" w14:textId="7BFEAB8E" w:rsidR="0021679C" w:rsidRPr="00A91FF5" w:rsidRDefault="0021679C" w:rsidP="0021679C">
      <w:pPr>
        <w:pStyle w:val="EmailDiscussion2"/>
      </w:pPr>
      <w:r w:rsidRPr="00A91FF5">
        <w:tab/>
        <w:t xml:space="preserve">Intended outcome: Endorsed baseline CR starting from </w:t>
      </w:r>
      <w:hyperlink r:id="rId2835" w:history="1">
        <w:r w:rsidR="009248E0">
          <w:rPr>
            <w:rStyle w:val="Hyperlink"/>
          </w:rPr>
          <w:t>R2-2003350</w:t>
        </w:r>
      </w:hyperlink>
      <w:r w:rsidRPr="00A91FF5">
        <w:t xml:space="preserve"> (</w:t>
      </w:r>
      <w:hyperlink r:id="rId2836" w:history="1">
        <w:r w:rsidR="009248E0">
          <w:rPr>
            <w:rStyle w:val="Hyperlink"/>
          </w:rPr>
          <w:t>R2-2003981</w:t>
        </w:r>
      </w:hyperlink>
      <w:r w:rsidRPr="00A91FF5">
        <w:t>) and list of open issues (</w:t>
      </w:r>
      <w:hyperlink r:id="rId2837" w:history="1">
        <w:r w:rsidR="009248E0">
          <w:rPr>
            <w:rStyle w:val="Hyperlink"/>
          </w:rPr>
          <w:t>R2-2003982</w:t>
        </w:r>
      </w:hyperlink>
      <w:r w:rsidRPr="00A91FF5">
        <w:t>) for continuing ASN.1 review after this meeting</w:t>
      </w:r>
    </w:p>
    <w:p w14:paraId="7DDE9519" w14:textId="77777777" w:rsidR="0021679C" w:rsidRPr="00A91FF5" w:rsidRDefault="0021679C" w:rsidP="0021679C">
      <w:pPr>
        <w:pStyle w:val="EmailDiscussion2"/>
      </w:pPr>
      <w:r w:rsidRPr="00A91FF5">
        <w:tab/>
        <w:t>Deadline:  Comments by Monday 2020-04-27 1000 UTC; final output documents by Wednesday 2020-04-29 1000 UTC</w:t>
      </w:r>
    </w:p>
    <w:p w14:paraId="5F0ACF93" w14:textId="77777777" w:rsidR="0021679C" w:rsidRPr="00A91FF5" w:rsidRDefault="0021679C" w:rsidP="0021679C">
      <w:pPr>
        <w:pStyle w:val="Doc-text2"/>
      </w:pPr>
    </w:p>
    <w:p w14:paraId="3CCA1F08"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pPr>
      <w:r w:rsidRPr="00A91FF5">
        <w:t>[AT109bis-e][602][POS] LPP ASN.1 structural issues (Ericsson)</w:t>
      </w:r>
    </w:p>
    <w:p w14:paraId="31154D93" w14:textId="77777777" w:rsidR="0021679C" w:rsidRPr="00A91FF5" w:rsidRDefault="0021679C" w:rsidP="0021679C">
      <w:pPr>
        <w:pStyle w:val="EmailDiscussion2"/>
        <w:ind w:left="1619"/>
      </w:pPr>
      <w:r w:rsidRPr="00A91FF5">
        <w:t>Status: Completed</w:t>
      </w:r>
    </w:p>
    <w:p w14:paraId="194DC7D0" w14:textId="5075DDD1" w:rsidR="0021679C" w:rsidRPr="00A91FF5" w:rsidRDefault="0021679C" w:rsidP="0021679C">
      <w:pPr>
        <w:pStyle w:val="EmailDiscussion2"/>
      </w:pPr>
      <w:r w:rsidRPr="00A91FF5">
        <w:tab/>
        <w:t xml:space="preserve">Scope: Initial discussion on the issues raised in </w:t>
      </w:r>
      <w:hyperlink r:id="rId2838" w:history="1">
        <w:r w:rsidR="009248E0">
          <w:rPr>
            <w:rStyle w:val="Hyperlink"/>
          </w:rPr>
          <w:t>R2-2003144</w:t>
        </w:r>
      </w:hyperlink>
    </w:p>
    <w:p w14:paraId="57F72E02" w14:textId="735E1836" w:rsidR="0021679C" w:rsidRPr="00A91FF5" w:rsidRDefault="0021679C" w:rsidP="0021679C">
      <w:pPr>
        <w:pStyle w:val="EmailDiscussion2"/>
      </w:pPr>
      <w:r w:rsidRPr="00A91FF5">
        <w:tab/>
        <w:t>Intended outcome: Report of potential easy agreements and remaining open issues (</w:t>
      </w:r>
      <w:hyperlink r:id="rId2839" w:history="1">
        <w:r w:rsidR="009248E0">
          <w:rPr>
            <w:rStyle w:val="Hyperlink"/>
          </w:rPr>
          <w:t>R2-2003983</w:t>
        </w:r>
      </w:hyperlink>
      <w:r w:rsidRPr="00A91FF5">
        <w:t>) suitable for capture in the LPP ASN.1 issue list</w:t>
      </w:r>
    </w:p>
    <w:p w14:paraId="40ACEC73" w14:textId="77777777" w:rsidR="0021679C" w:rsidRPr="00A91FF5" w:rsidRDefault="0021679C" w:rsidP="0021679C">
      <w:pPr>
        <w:pStyle w:val="EmailDiscussion2"/>
      </w:pPr>
      <w:r w:rsidRPr="00A91FF5">
        <w:tab/>
        <w:t>Deadline:  Comments by Tuesday 2020-04-28 1000 UTC; output document Wednesday 2020-04-29 1000 UTC</w:t>
      </w:r>
    </w:p>
    <w:p w14:paraId="44F7DCEE" w14:textId="77777777" w:rsidR="0021679C" w:rsidRPr="00A91FF5" w:rsidRDefault="0021679C" w:rsidP="0021679C">
      <w:pPr>
        <w:pStyle w:val="Doc-text2"/>
      </w:pPr>
    </w:p>
    <w:p w14:paraId="73E3788A"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pPr>
      <w:r w:rsidRPr="00A91FF5">
        <w:t>[AT109bis-e][603][POS] Introduction of NavIC Keplerian set IE (Reliance Jio)</w:t>
      </w:r>
    </w:p>
    <w:p w14:paraId="78943D6A" w14:textId="77777777" w:rsidR="0021679C" w:rsidRPr="00A91FF5" w:rsidRDefault="0021679C" w:rsidP="0021679C">
      <w:pPr>
        <w:pStyle w:val="EmailDiscussion2"/>
        <w:ind w:left="1619"/>
      </w:pPr>
      <w:r w:rsidRPr="00A91FF5">
        <w:t>Status: Completed</w:t>
      </w:r>
    </w:p>
    <w:p w14:paraId="6A05124D" w14:textId="639A4BB7" w:rsidR="0021679C" w:rsidRPr="00A91FF5" w:rsidRDefault="0021679C" w:rsidP="0021679C">
      <w:pPr>
        <w:pStyle w:val="EmailDiscussion2"/>
      </w:pPr>
      <w:r w:rsidRPr="00A91FF5">
        <w:tab/>
        <w:t xml:space="preserve">Scope: Review of the CR submitted in </w:t>
      </w:r>
      <w:hyperlink r:id="rId2840" w:history="1">
        <w:r w:rsidR="009248E0">
          <w:rPr>
            <w:rStyle w:val="Hyperlink"/>
          </w:rPr>
          <w:t>R2-2003821</w:t>
        </w:r>
      </w:hyperlink>
      <w:r w:rsidRPr="00A91FF5">
        <w:t xml:space="preserve"> to introduce the definition of NavModel-NavIC-KeplerianSet</w:t>
      </w:r>
    </w:p>
    <w:p w14:paraId="5F9C0B7B" w14:textId="5F9991BC" w:rsidR="0021679C" w:rsidRPr="00A91FF5" w:rsidRDefault="0021679C" w:rsidP="0021679C">
      <w:pPr>
        <w:pStyle w:val="EmailDiscussion2"/>
      </w:pPr>
      <w:r w:rsidRPr="00A91FF5">
        <w:tab/>
        <w:t xml:space="preserve">Intended outcome: Agreed-in-principle CR in </w:t>
      </w:r>
      <w:hyperlink r:id="rId2841" w:history="1">
        <w:r w:rsidR="009248E0">
          <w:rPr>
            <w:rStyle w:val="Hyperlink"/>
          </w:rPr>
          <w:t>R2-2003998</w:t>
        </w:r>
      </w:hyperlink>
    </w:p>
    <w:p w14:paraId="00716307" w14:textId="77777777" w:rsidR="0021679C" w:rsidRPr="00A91FF5" w:rsidRDefault="0021679C" w:rsidP="0021679C">
      <w:pPr>
        <w:pStyle w:val="EmailDiscussion2"/>
      </w:pPr>
      <w:r w:rsidRPr="00A91FF5">
        <w:tab/>
        <w:t>Deadline:  Wednesday 2020-04-29 1000 UTC</w:t>
      </w:r>
    </w:p>
    <w:p w14:paraId="18F0A1E4" w14:textId="77777777" w:rsidR="0021679C" w:rsidRPr="00A91FF5" w:rsidRDefault="0021679C" w:rsidP="0021679C">
      <w:pPr>
        <w:pStyle w:val="EmailDiscussion2"/>
      </w:pPr>
    </w:p>
    <w:p w14:paraId="627F70F5"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pPr>
      <w:r w:rsidRPr="00A91FF5">
        <w:t>[AT109bis-e][604][POS] LS on support of non-periodic SRS and SSB configuration (Intel)</w:t>
      </w:r>
    </w:p>
    <w:p w14:paraId="4E1D5722" w14:textId="77777777" w:rsidR="0021679C" w:rsidRPr="00A91FF5" w:rsidRDefault="0021679C" w:rsidP="0021679C">
      <w:pPr>
        <w:pStyle w:val="EmailDiscussion2"/>
        <w:ind w:left="1619"/>
      </w:pPr>
      <w:r w:rsidRPr="00A91FF5">
        <w:t>Status: Completed</w:t>
      </w:r>
    </w:p>
    <w:p w14:paraId="56A499B4" w14:textId="77777777" w:rsidR="0021679C" w:rsidRPr="00A91FF5" w:rsidRDefault="0021679C" w:rsidP="0021679C">
      <w:pPr>
        <w:pStyle w:val="EmailDiscussion2"/>
      </w:pPr>
      <w:r w:rsidRPr="00A91FF5">
        <w:tab/>
        <w:t>Scope: Draft an LS to RAN1/RAN3 in reply to R2-1914310, indicating that:</w:t>
      </w:r>
    </w:p>
    <w:p w14:paraId="03A96CE1" w14:textId="77777777" w:rsidR="0021679C" w:rsidRPr="00A91FF5" w:rsidRDefault="0021679C" w:rsidP="0021679C">
      <w:pPr>
        <w:pStyle w:val="EmailDiscussion2"/>
        <w:numPr>
          <w:ilvl w:val="0"/>
          <w:numId w:val="75"/>
        </w:numPr>
        <w:overflowPunct/>
        <w:autoSpaceDE/>
        <w:autoSpaceDN/>
        <w:adjustRightInd/>
        <w:textAlignment w:val="auto"/>
      </w:pPr>
      <w:r w:rsidRPr="00A91FF5">
        <w:t xml:space="preserve"> the RAN2 signalling can currently configure aperiodic SRS for positioning, but we need to know if it the specification effort is feasible to complete from RAN3 perspective.</w:t>
      </w:r>
    </w:p>
    <w:p w14:paraId="15C2A917" w14:textId="77777777" w:rsidR="0021679C" w:rsidRPr="00A91FF5" w:rsidRDefault="0021679C" w:rsidP="0021679C">
      <w:pPr>
        <w:pStyle w:val="EmailDiscussion2"/>
        <w:numPr>
          <w:ilvl w:val="0"/>
          <w:numId w:val="75"/>
        </w:numPr>
        <w:overflowPunct/>
        <w:autoSpaceDE/>
        <w:autoSpaceDN/>
        <w:adjustRightInd/>
        <w:textAlignment w:val="auto"/>
      </w:pPr>
      <w:r w:rsidRPr="00A91FF5">
        <w:t>Activation/deactivation of SP SRS is recommended by LMF to gNB with the final activation/deactivation by gNB, and NRPPa signalling for SRS triggering is needed.</w:t>
      </w:r>
    </w:p>
    <w:p w14:paraId="67DD976B" w14:textId="77777777" w:rsidR="0021679C" w:rsidRPr="00A91FF5" w:rsidRDefault="0021679C" w:rsidP="0021679C">
      <w:pPr>
        <w:pStyle w:val="EmailDiscussion2"/>
        <w:numPr>
          <w:ilvl w:val="0"/>
          <w:numId w:val="75"/>
        </w:numPr>
        <w:overflowPunct/>
        <w:autoSpaceDE/>
        <w:autoSpaceDN/>
        <w:adjustRightInd/>
        <w:textAlignment w:val="auto"/>
      </w:pPr>
      <w:r w:rsidRPr="00A91FF5">
        <w:t>For the assistance information in NRPPa for SSB configuration for UL-only positioning, it should include both TF configuration and SSB index in the NRPPa message.</w:t>
      </w:r>
    </w:p>
    <w:p w14:paraId="3B06C953" w14:textId="77777777" w:rsidR="0021679C" w:rsidRPr="00A91FF5" w:rsidRDefault="0021679C" w:rsidP="0021679C">
      <w:pPr>
        <w:pStyle w:val="EmailDiscussion2"/>
      </w:pPr>
      <w:r w:rsidRPr="00A91FF5">
        <w:tab/>
        <w:t>Intended outcome: Approved LS</w:t>
      </w:r>
    </w:p>
    <w:p w14:paraId="0E664CBF" w14:textId="77777777" w:rsidR="0021679C" w:rsidRPr="00A91FF5" w:rsidRDefault="0021679C" w:rsidP="0021679C">
      <w:pPr>
        <w:pStyle w:val="EmailDiscussion2"/>
      </w:pPr>
      <w:r w:rsidRPr="00A91FF5">
        <w:tab/>
        <w:t>Deadline:  Wednesday 2020-04-22 1200 UTC</w:t>
      </w:r>
    </w:p>
    <w:p w14:paraId="059AFBD4" w14:textId="77777777" w:rsidR="0021679C" w:rsidRPr="00A91FF5" w:rsidRDefault="0021679C" w:rsidP="0021679C">
      <w:pPr>
        <w:pStyle w:val="EmailDiscussion2"/>
      </w:pPr>
    </w:p>
    <w:p w14:paraId="25BBAF96"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pPr>
      <w:r w:rsidRPr="00A91FF5">
        <w:t>[AT109bis-e][605][POS] Checking of draft CRs on SSB configuration (Huawei)</w:t>
      </w:r>
    </w:p>
    <w:p w14:paraId="2C4BD07B" w14:textId="77777777" w:rsidR="0021679C" w:rsidRPr="00A91FF5" w:rsidRDefault="0021679C" w:rsidP="0021679C">
      <w:pPr>
        <w:pStyle w:val="EmailDiscussion2"/>
        <w:ind w:left="1619"/>
      </w:pPr>
      <w:r w:rsidRPr="00A91FF5">
        <w:t>Status: Completed</w:t>
      </w:r>
    </w:p>
    <w:p w14:paraId="7389C0FE" w14:textId="29DD0A91" w:rsidR="0021679C" w:rsidRPr="00A91FF5" w:rsidRDefault="0021679C" w:rsidP="0021679C">
      <w:pPr>
        <w:pStyle w:val="EmailDiscussion2"/>
      </w:pPr>
      <w:r w:rsidRPr="00A91FF5">
        <w:tab/>
        <w:t xml:space="preserve">Scope: Check the draft CRs in </w:t>
      </w:r>
      <w:hyperlink r:id="rId2842" w:history="1">
        <w:r w:rsidR="009248E0">
          <w:rPr>
            <w:rStyle w:val="Hyperlink"/>
          </w:rPr>
          <w:t>R2-2003055</w:t>
        </w:r>
      </w:hyperlink>
      <w:r w:rsidRPr="00A91FF5">
        <w:t xml:space="preserve"> and </w:t>
      </w:r>
      <w:hyperlink r:id="rId2843" w:history="1">
        <w:r w:rsidR="009248E0">
          <w:rPr>
            <w:rStyle w:val="Hyperlink"/>
          </w:rPr>
          <w:t>R2-2003056</w:t>
        </w:r>
      </w:hyperlink>
      <w:r w:rsidRPr="00A91FF5">
        <w:t>.</w:t>
      </w:r>
    </w:p>
    <w:p w14:paraId="06BDC6F7" w14:textId="0FA42F57" w:rsidR="0021679C" w:rsidRPr="00A91FF5" w:rsidRDefault="0021679C" w:rsidP="0021679C">
      <w:pPr>
        <w:pStyle w:val="EmailDiscussion2"/>
      </w:pPr>
      <w:r w:rsidRPr="00A91FF5">
        <w:tab/>
        <w:t xml:space="preserve">Intended outcome: Agreed in principle CRs in </w:t>
      </w:r>
      <w:hyperlink r:id="rId2844" w:history="1">
        <w:r w:rsidR="009248E0">
          <w:rPr>
            <w:rStyle w:val="Hyperlink"/>
          </w:rPr>
          <w:t>R2-2003985</w:t>
        </w:r>
      </w:hyperlink>
      <w:r w:rsidRPr="00A91FF5">
        <w:t xml:space="preserve"> and </w:t>
      </w:r>
      <w:hyperlink r:id="rId2845" w:history="1">
        <w:r w:rsidR="009248E0">
          <w:rPr>
            <w:rStyle w:val="Hyperlink"/>
          </w:rPr>
          <w:t>R2-2003986</w:t>
        </w:r>
      </w:hyperlink>
      <w:r w:rsidRPr="00A91FF5">
        <w:t xml:space="preserve"> (the latter is revised to </w:t>
      </w:r>
      <w:hyperlink r:id="rId2846" w:history="1">
        <w:r w:rsidR="009248E0">
          <w:rPr>
            <w:rStyle w:val="Hyperlink"/>
          </w:rPr>
          <w:t>R2-2003987</w:t>
        </w:r>
      </w:hyperlink>
      <w:r w:rsidRPr="00A91FF5">
        <w:t>)</w:t>
      </w:r>
    </w:p>
    <w:p w14:paraId="39869A6B" w14:textId="77777777" w:rsidR="0021679C" w:rsidRPr="00A91FF5" w:rsidRDefault="0021679C" w:rsidP="0021679C">
      <w:pPr>
        <w:pStyle w:val="EmailDiscussion2"/>
      </w:pPr>
      <w:r w:rsidRPr="00A91FF5">
        <w:tab/>
        <w:t>Deadline:  Wednesday 2020-04-22 1200 UTC</w:t>
      </w:r>
    </w:p>
    <w:p w14:paraId="7BDEC68C" w14:textId="77777777" w:rsidR="0021679C" w:rsidRPr="00A91FF5" w:rsidRDefault="0021679C" w:rsidP="0021679C">
      <w:pPr>
        <w:pStyle w:val="EmailDiscussion2"/>
      </w:pPr>
    </w:p>
    <w:p w14:paraId="2C73D43C"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pPr>
      <w:r w:rsidRPr="00A91FF5">
        <w:t>[AT109bis-e][606][POS] MAC proposals (Huawei)</w:t>
      </w:r>
    </w:p>
    <w:p w14:paraId="72A1C082" w14:textId="77777777" w:rsidR="0021679C" w:rsidRPr="00A91FF5" w:rsidRDefault="0021679C" w:rsidP="0021679C">
      <w:pPr>
        <w:pStyle w:val="EmailDiscussion2"/>
        <w:ind w:left="1619"/>
      </w:pPr>
      <w:r w:rsidRPr="00A91FF5">
        <w:t>Status: Completed</w:t>
      </w:r>
    </w:p>
    <w:p w14:paraId="42633CB4" w14:textId="4C764E84" w:rsidR="0021679C" w:rsidRPr="00A91FF5" w:rsidRDefault="0021679C" w:rsidP="0021679C">
      <w:pPr>
        <w:pStyle w:val="EmailDiscussion2"/>
      </w:pPr>
      <w:r w:rsidRPr="00A91FF5">
        <w:tab/>
        <w:t xml:space="preserve">Scope: Discuss the proposals from </w:t>
      </w:r>
      <w:hyperlink r:id="rId2847" w:history="1">
        <w:r w:rsidR="009248E0">
          <w:rPr>
            <w:rStyle w:val="Hyperlink"/>
          </w:rPr>
          <w:t>R2-2003135</w:t>
        </w:r>
      </w:hyperlink>
      <w:r w:rsidRPr="00A91FF5">
        <w:t xml:space="preserve">, </w:t>
      </w:r>
      <w:hyperlink r:id="rId2848" w:history="1">
        <w:r w:rsidR="009248E0">
          <w:rPr>
            <w:rStyle w:val="Hyperlink"/>
          </w:rPr>
          <w:t>R2-2003062</w:t>
        </w:r>
      </w:hyperlink>
      <w:r w:rsidRPr="00A91FF5">
        <w:t xml:space="preserve">, </w:t>
      </w:r>
      <w:hyperlink r:id="rId2849" w:history="1">
        <w:r w:rsidR="009248E0">
          <w:rPr>
            <w:rStyle w:val="Hyperlink"/>
          </w:rPr>
          <w:t>R2-2002618</w:t>
        </w:r>
      </w:hyperlink>
      <w:r w:rsidRPr="00A91FF5">
        <w:t xml:space="preserve">, and </w:t>
      </w:r>
      <w:hyperlink r:id="rId2850" w:history="1">
        <w:r w:rsidR="009248E0">
          <w:rPr>
            <w:rStyle w:val="Hyperlink"/>
          </w:rPr>
          <w:t>R2-2003768</w:t>
        </w:r>
      </w:hyperlink>
      <w:r w:rsidRPr="00A91FF5">
        <w:t>, and develop a CR incorporating the agreeable proposals</w:t>
      </w:r>
    </w:p>
    <w:p w14:paraId="741C9A6E" w14:textId="422CFC82" w:rsidR="0021679C" w:rsidRPr="00A91FF5" w:rsidRDefault="0021679C" w:rsidP="0021679C">
      <w:pPr>
        <w:pStyle w:val="EmailDiscussion2"/>
      </w:pPr>
      <w:r w:rsidRPr="00A91FF5">
        <w:tab/>
        <w:t xml:space="preserve">Intended outcome: Agreed in principle CR to 38.321, in </w:t>
      </w:r>
      <w:hyperlink r:id="rId2851" w:history="1">
        <w:r w:rsidR="009248E0">
          <w:rPr>
            <w:rStyle w:val="Hyperlink"/>
          </w:rPr>
          <w:t>R2-2003988</w:t>
        </w:r>
      </w:hyperlink>
    </w:p>
    <w:p w14:paraId="085D7463" w14:textId="77777777" w:rsidR="0021679C" w:rsidRPr="00A91FF5" w:rsidRDefault="0021679C" w:rsidP="0021679C">
      <w:pPr>
        <w:pStyle w:val="EmailDiscussion2"/>
      </w:pPr>
      <w:r w:rsidRPr="00A91FF5">
        <w:tab/>
        <w:t>Deadline:  Wednesday 2020-04-29 1000 UTC</w:t>
      </w:r>
    </w:p>
    <w:p w14:paraId="0446A859" w14:textId="77777777" w:rsidR="0021679C" w:rsidRPr="00A91FF5" w:rsidRDefault="0021679C" w:rsidP="0021679C">
      <w:pPr>
        <w:pStyle w:val="EmailDiscussion2"/>
      </w:pPr>
    </w:p>
    <w:p w14:paraId="25B52285"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pPr>
      <w:r w:rsidRPr="00A91FF5">
        <w:t>[AT109bis-e][607][POS] Update of 38.305 (Qualcomm)</w:t>
      </w:r>
    </w:p>
    <w:p w14:paraId="30FA0708" w14:textId="77777777" w:rsidR="0021679C" w:rsidRPr="00A91FF5" w:rsidRDefault="0021679C" w:rsidP="0021679C">
      <w:pPr>
        <w:pStyle w:val="EmailDiscussion2"/>
        <w:ind w:left="1619"/>
      </w:pPr>
      <w:r w:rsidRPr="00A91FF5">
        <w:t>Status: Completed</w:t>
      </w:r>
    </w:p>
    <w:p w14:paraId="02EC9906" w14:textId="36A42974" w:rsidR="0021679C" w:rsidRPr="00A91FF5" w:rsidRDefault="0021679C" w:rsidP="0021679C">
      <w:pPr>
        <w:pStyle w:val="EmailDiscussion2"/>
      </w:pPr>
      <w:r w:rsidRPr="00A91FF5">
        <w:tab/>
        <w:t xml:space="preserve">Scope: Update 38.305 in light of the meeting agreements, using </w:t>
      </w:r>
      <w:hyperlink r:id="rId2852" w:history="1">
        <w:r w:rsidR="009248E0">
          <w:rPr>
            <w:rStyle w:val="Hyperlink"/>
          </w:rPr>
          <w:t>R2-2003348</w:t>
        </w:r>
      </w:hyperlink>
      <w:r w:rsidRPr="00A91FF5">
        <w:t xml:space="preserve"> as baseline.</w:t>
      </w:r>
    </w:p>
    <w:p w14:paraId="49B729DC" w14:textId="6FE79E30" w:rsidR="0021679C" w:rsidRPr="00A91FF5" w:rsidRDefault="0021679C" w:rsidP="0021679C">
      <w:pPr>
        <w:pStyle w:val="EmailDiscussion2"/>
      </w:pPr>
      <w:r w:rsidRPr="00A91FF5">
        <w:tab/>
        <w:t xml:space="preserve">Intended outcome: Agreed in principle CR in </w:t>
      </w:r>
      <w:hyperlink r:id="rId2853" w:history="1">
        <w:r w:rsidR="009248E0">
          <w:rPr>
            <w:rStyle w:val="Hyperlink"/>
          </w:rPr>
          <w:t>R2-2003990</w:t>
        </w:r>
      </w:hyperlink>
    </w:p>
    <w:p w14:paraId="12CDBCFC" w14:textId="77777777" w:rsidR="0021679C" w:rsidRPr="00A91FF5" w:rsidRDefault="0021679C" w:rsidP="0021679C">
      <w:pPr>
        <w:pStyle w:val="EmailDiscussion2"/>
      </w:pPr>
      <w:r w:rsidRPr="00A91FF5">
        <w:tab/>
        <w:t>Deadline:  Wednesday 2020-04-29 1000 UTC</w:t>
      </w:r>
    </w:p>
    <w:p w14:paraId="79D7D4C7" w14:textId="77777777" w:rsidR="0021679C" w:rsidRPr="00A91FF5" w:rsidRDefault="0021679C" w:rsidP="0021679C">
      <w:pPr>
        <w:pStyle w:val="Doc-text2"/>
      </w:pPr>
    </w:p>
    <w:p w14:paraId="680AD033"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pPr>
      <w:r w:rsidRPr="00A91FF5">
        <w:t>[AT109bis-e][608][POS] GNSS terminology updates (ESA)</w:t>
      </w:r>
    </w:p>
    <w:p w14:paraId="01E222C0" w14:textId="77777777" w:rsidR="0021679C" w:rsidRPr="00A91FF5" w:rsidRDefault="0021679C" w:rsidP="0021679C">
      <w:pPr>
        <w:pStyle w:val="EmailDiscussion2"/>
        <w:ind w:left="1619"/>
      </w:pPr>
      <w:r w:rsidRPr="00A91FF5">
        <w:t>Status: Completed</w:t>
      </w:r>
    </w:p>
    <w:p w14:paraId="5B5BDAA4" w14:textId="63C4A494" w:rsidR="0021679C" w:rsidRPr="00A91FF5" w:rsidRDefault="0021679C" w:rsidP="0021679C">
      <w:pPr>
        <w:pStyle w:val="EmailDiscussion2"/>
      </w:pPr>
      <w:r w:rsidRPr="00A91FF5">
        <w:tab/>
        <w:t xml:space="preserve">Scope: Conclude on the clarifications of GNSS terminology in 36.305 and 38.305 from </w:t>
      </w:r>
      <w:hyperlink r:id="rId2854" w:history="1">
        <w:r w:rsidR="009248E0">
          <w:rPr>
            <w:rStyle w:val="Hyperlink"/>
          </w:rPr>
          <w:t>R2-2003396</w:t>
        </w:r>
      </w:hyperlink>
      <w:r w:rsidRPr="00A91FF5">
        <w:t>.</w:t>
      </w:r>
    </w:p>
    <w:p w14:paraId="6DDFBCF0" w14:textId="784C71AD" w:rsidR="0021679C" w:rsidRPr="00A91FF5" w:rsidRDefault="0021679C" w:rsidP="0021679C">
      <w:pPr>
        <w:pStyle w:val="EmailDiscussion2"/>
      </w:pPr>
      <w:r w:rsidRPr="00A91FF5">
        <w:lastRenderedPageBreak/>
        <w:tab/>
        <w:t xml:space="preserve">Intended outcome: Agreed in principle CRs for Rel-15 and Rel-16: </w:t>
      </w:r>
      <w:hyperlink r:id="rId2855" w:history="1">
        <w:r w:rsidR="009248E0">
          <w:rPr>
            <w:rStyle w:val="Hyperlink"/>
          </w:rPr>
          <w:t>R2-2003991</w:t>
        </w:r>
      </w:hyperlink>
      <w:r w:rsidRPr="00A91FF5">
        <w:t xml:space="preserve"> (36.305 Rel-15), </w:t>
      </w:r>
      <w:hyperlink r:id="rId2856" w:history="1">
        <w:r w:rsidR="009248E0">
          <w:rPr>
            <w:rStyle w:val="Hyperlink"/>
          </w:rPr>
          <w:t>R2-2003992</w:t>
        </w:r>
      </w:hyperlink>
      <w:r w:rsidRPr="00A91FF5">
        <w:t xml:space="preserve"> (36.305 Rel-16), </w:t>
      </w:r>
      <w:hyperlink r:id="rId2857" w:history="1">
        <w:r w:rsidR="009248E0">
          <w:rPr>
            <w:rStyle w:val="Hyperlink"/>
          </w:rPr>
          <w:t>R2-2003993</w:t>
        </w:r>
      </w:hyperlink>
      <w:r w:rsidRPr="00A91FF5">
        <w:t xml:space="preserve"> (38.305 Rel-15), </w:t>
      </w:r>
      <w:hyperlink r:id="rId2858" w:history="1">
        <w:r w:rsidR="009248E0">
          <w:rPr>
            <w:rStyle w:val="Hyperlink"/>
          </w:rPr>
          <w:t>R2-2003994</w:t>
        </w:r>
      </w:hyperlink>
      <w:r w:rsidRPr="00A91FF5">
        <w:t xml:space="preserve"> (38.305 Rel-16)</w:t>
      </w:r>
    </w:p>
    <w:p w14:paraId="3B604198" w14:textId="3DB8D2B3" w:rsidR="0021679C" w:rsidRPr="00A91FF5" w:rsidRDefault="0021679C" w:rsidP="0021679C">
      <w:pPr>
        <w:pStyle w:val="EmailDiscussion2"/>
      </w:pPr>
      <w:r w:rsidRPr="00A91FF5">
        <w:tab/>
        <w:t>Deadline:  Wednesday 2020-04-29 1000 UTC</w:t>
      </w:r>
    </w:p>
    <w:p w14:paraId="7677EACD" w14:textId="77777777" w:rsidR="0021679C" w:rsidRPr="00A91FF5" w:rsidRDefault="0021679C" w:rsidP="0021679C">
      <w:pPr>
        <w:pStyle w:val="EmailDiscussion2"/>
      </w:pPr>
    </w:p>
    <w:p w14:paraId="6B2F3CE2"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pPr>
      <w:r w:rsidRPr="00A91FF5">
        <w:t>[AT109bis-e][609][POS] Checking of CRs on proprietary interface between E-SMLC and LMF (CATT)</w:t>
      </w:r>
    </w:p>
    <w:p w14:paraId="0E3F91BB" w14:textId="77777777" w:rsidR="0021679C" w:rsidRPr="00A91FF5" w:rsidRDefault="0021679C" w:rsidP="0021679C">
      <w:pPr>
        <w:pStyle w:val="EmailDiscussion2"/>
        <w:ind w:left="1619"/>
      </w:pPr>
      <w:r w:rsidRPr="00A91FF5">
        <w:t>Status: Completed</w:t>
      </w:r>
    </w:p>
    <w:p w14:paraId="37C66E81" w14:textId="6D73C7FF" w:rsidR="0021679C" w:rsidRPr="00A91FF5" w:rsidRDefault="0021679C" w:rsidP="0021679C">
      <w:pPr>
        <w:pStyle w:val="EmailDiscussion2"/>
      </w:pPr>
      <w:r w:rsidRPr="00A91FF5">
        <w:tab/>
        <w:t xml:space="preserve">Scope: Checking of the CRs from </w:t>
      </w:r>
      <w:hyperlink r:id="rId2859" w:history="1">
        <w:r w:rsidR="009248E0">
          <w:rPr>
            <w:rStyle w:val="Hyperlink"/>
          </w:rPr>
          <w:t>R2-2002914</w:t>
        </w:r>
      </w:hyperlink>
      <w:r w:rsidRPr="00A91FF5">
        <w:t xml:space="preserve"> and </w:t>
      </w:r>
      <w:hyperlink r:id="rId2860" w:history="1">
        <w:r w:rsidR="009248E0">
          <w:rPr>
            <w:rStyle w:val="Hyperlink"/>
          </w:rPr>
          <w:t>R2-2002913</w:t>
        </w:r>
      </w:hyperlink>
      <w:r w:rsidRPr="00A91FF5">
        <w:t>.</w:t>
      </w:r>
    </w:p>
    <w:p w14:paraId="528A0DD9" w14:textId="4A977A23" w:rsidR="0021679C" w:rsidRPr="00A91FF5" w:rsidRDefault="0021679C" w:rsidP="0021679C">
      <w:pPr>
        <w:pStyle w:val="EmailDiscussion2"/>
      </w:pPr>
      <w:r w:rsidRPr="00A91FF5">
        <w:tab/>
        <w:t xml:space="preserve">Intended outcome: Agreed in principle CRs for Rel-15 and Rel-16: </w:t>
      </w:r>
      <w:hyperlink r:id="rId2861" w:history="1">
        <w:r w:rsidR="009248E0">
          <w:rPr>
            <w:rStyle w:val="Hyperlink"/>
          </w:rPr>
          <w:t>R2-2003995</w:t>
        </w:r>
      </w:hyperlink>
      <w:r w:rsidRPr="00A91FF5">
        <w:t xml:space="preserve"> (Rel-15), </w:t>
      </w:r>
      <w:hyperlink r:id="rId2862" w:history="1">
        <w:r w:rsidR="009248E0">
          <w:rPr>
            <w:rStyle w:val="Hyperlink"/>
          </w:rPr>
          <w:t>R2-2003996</w:t>
        </w:r>
      </w:hyperlink>
      <w:r w:rsidRPr="00A91FF5">
        <w:t xml:space="preserve"> (Rel-16)</w:t>
      </w:r>
    </w:p>
    <w:p w14:paraId="15422683" w14:textId="77777777" w:rsidR="0021679C" w:rsidRPr="00A91FF5" w:rsidRDefault="0021679C" w:rsidP="0021679C">
      <w:pPr>
        <w:pStyle w:val="EmailDiscussion2"/>
      </w:pPr>
      <w:r w:rsidRPr="00A91FF5">
        <w:tab/>
        <w:t>Deadline:  Friday 2020-04-24 1000 UTC</w:t>
      </w:r>
    </w:p>
    <w:p w14:paraId="25CC198D" w14:textId="77777777" w:rsidR="0021679C" w:rsidRPr="00A91FF5" w:rsidRDefault="0021679C" w:rsidP="0021679C">
      <w:pPr>
        <w:pStyle w:val="EmailDiscussion2"/>
      </w:pPr>
    </w:p>
    <w:p w14:paraId="21FD0546"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pPr>
      <w:r w:rsidRPr="00A91FF5">
        <w:t>[AT109bis-e][610][POS] LPP proposals (Ericsson)</w:t>
      </w:r>
    </w:p>
    <w:p w14:paraId="02C01A1C" w14:textId="77777777" w:rsidR="0021679C" w:rsidRPr="00A91FF5" w:rsidRDefault="0021679C" w:rsidP="0021679C">
      <w:pPr>
        <w:pStyle w:val="EmailDiscussion2"/>
        <w:ind w:left="1619"/>
      </w:pPr>
      <w:r w:rsidRPr="00A91FF5">
        <w:t>Status: Completed</w:t>
      </w:r>
    </w:p>
    <w:p w14:paraId="1EB6692F" w14:textId="446B421D" w:rsidR="0021679C" w:rsidRPr="00A91FF5" w:rsidRDefault="0021679C" w:rsidP="0021679C">
      <w:pPr>
        <w:pStyle w:val="EmailDiscussion2"/>
      </w:pPr>
      <w:r w:rsidRPr="00A91FF5">
        <w:tab/>
        <w:t xml:space="preserve">Scope: Discuss proposals 2, 4, 5, 6, 7, 8 from </w:t>
      </w:r>
      <w:hyperlink r:id="rId2863" w:history="1">
        <w:r w:rsidR="009248E0">
          <w:rPr>
            <w:rStyle w:val="Hyperlink"/>
          </w:rPr>
          <w:t>R2-2003783</w:t>
        </w:r>
      </w:hyperlink>
    </w:p>
    <w:p w14:paraId="56EDEEB7" w14:textId="162EB4B5" w:rsidR="0021679C" w:rsidRPr="00A91FF5" w:rsidRDefault="0021679C" w:rsidP="0021679C">
      <w:pPr>
        <w:pStyle w:val="EmailDiscussion2"/>
      </w:pPr>
      <w:r w:rsidRPr="00A91FF5">
        <w:tab/>
        <w:t xml:space="preserve">Intended outcome: Summary of agreements in </w:t>
      </w:r>
      <w:hyperlink r:id="rId2864" w:history="1">
        <w:r w:rsidR="009248E0">
          <w:rPr>
            <w:rStyle w:val="Hyperlink"/>
          </w:rPr>
          <w:t>R2-2003997</w:t>
        </w:r>
      </w:hyperlink>
    </w:p>
    <w:p w14:paraId="00EBCDA2" w14:textId="77777777" w:rsidR="0021679C" w:rsidRPr="00A91FF5" w:rsidRDefault="0021679C" w:rsidP="0021679C">
      <w:pPr>
        <w:pStyle w:val="EmailDiscussion2"/>
      </w:pPr>
      <w:r w:rsidRPr="00A91FF5">
        <w:tab/>
        <w:t>Deadline:  Wednesday 2020-04-29 1000 UTC</w:t>
      </w:r>
    </w:p>
    <w:p w14:paraId="713C6995" w14:textId="4B6A24C4" w:rsidR="0021679C" w:rsidRPr="00A91FF5" w:rsidRDefault="0021679C" w:rsidP="0021679C">
      <w:pPr>
        <w:pStyle w:val="EmailDiscussion2"/>
      </w:pPr>
    </w:p>
    <w:p w14:paraId="7A342251"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rPr>
          <w:noProof/>
        </w:rPr>
      </w:pPr>
      <w:r w:rsidRPr="00A91FF5">
        <w:rPr>
          <w:noProof/>
        </w:rPr>
        <w:t>[AT109bis-e][700][V2X] Organizational V2X session</w:t>
      </w:r>
    </w:p>
    <w:p w14:paraId="3D15893E" w14:textId="72324306" w:rsidR="0021679C" w:rsidRPr="00A91FF5" w:rsidRDefault="0021679C" w:rsidP="0021679C">
      <w:pPr>
        <w:pStyle w:val="EmailDiscussion2"/>
        <w:ind w:left="1619"/>
      </w:pPr>
      <w:r w:rsidRPr="00A91FF5">
        <w:t>Scope: Share plans, meetings notes and agreements for review and endorsement.</w:t>
      </w:r>
    </w:p>
    <w:p w14:paraId="0D422602" w14:textId="77777777" w:rsidR="0021679C" w:rsidRPr="00A91FF5" w:rsidRDefault="0021679C" w:rsidP="0021679C">
      <w:pPr>
        <w:pStyle w:val="EmailDiscussion2"/>
        <w:ind w:left="1619"/>
      </w:pPr>
    </w:p>
    <w:p w14:paraId="4E3AEA14"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rPr>
          <w:noProof/>
        </w:rPr>
      </w:pPr>
      <w:r w:rsidRPr="00A91FF5">
        <w:rPr>
          <w:noProof/>
        </w:rPr>
        <w:t>[AT109bis-e][701][V2X] RRC open issues and ASN.1 class2/3 issues (Huawei)</w:t>
      </w:r>
    </w:p>
    <w:p w14:paraId="4532DB1B" w14:textId="15D0F9A6" w:rsidR="0021679C" w:rsidRPr="00A91FF5" w:rsidRDefault="0021679C" w:rsidP="0021679C">
      <w:pPr>
        <w:pStyle w:val="EmailDiscussion2"/>
        <w:ind w:left="1619"/>
      </w:pPr>
      <w:r w:rsidRPr="00A91FF5">
        <w:t xml:space="preserve">Scope: </w:t>
      </w:r>
      <w:r w:rsidRPr="00A91FF5">
        <w:rPr>
          <w:noProof/>
        </w:rPr>
        <w:t xml:space="preserve">Discuss and conclude issues of “to be discussed” in the open issues and 38.331 ASN.1 class2/3 issues in </w:t>
      </w:r>
      <w:hyperlink r:id="rId2865" w:history="1">
        <w:r w:rsidR="009248E0">
          <w:rPr>
            <w:rStyle w:val="Hyperlink"/>
            <w:noProof/>
          </w:rPr>
          <w:t>R2-2003519</w:t>
        </w:r>
      </w:hyperlink>
      <w:r w:rsidRPr="00A91FF5">
        <w:rPr>
          <w:noProof/>
        </w:rPr>
        <w:t xml:space="preserve"> and </w:t>
      </w:r>
      <w:hyperlink r:id="rId2866" w:history="1">
        <w:r w:rsidR="009248E0">
          <w:rPr>
            <w:rStyle w:val="Hyperlink"/>
            <w:noProof/>
          </w:rPr>
          <w:t>R2-2002918</w:t>
        </w:r>
      </w:hyperlink>
      <w:r w:rsidRPr="00A91FF5">
        <w:rPr>
          <w:noProof/>
        </w:rPr>
        <w:t xml:space="preserve"> =&gt; List of proposals for easy agreements which we can approve via email. </w:t>
      </w:r>
    </w:p>
    <w:p w14:paraId="4B0C6C7B" w14:textId="0421F337" w:rsidR="0021679C" w:rsidRPr="00A91FF5" w:rsidRDefault="0021679C" w:rsidP="0021679C">
      <w:pPr>
        <w:pStyle w:val="EmailDiscussion2"/>
        <w:ind w:left="1619"/>
      </w:pPr>
      <w:r w:rsidRPr="00A91FF5">
        <w:t xml:space="preserve">Expected outputs: Proposals and summary in </w:t>
      </w:r>
      <w:hyperlink r:id="rId2867" w:history="1">
        <w:r w:rsidR="009248E0">
          <w:rPr>
            <w:rStyle w:val="Hyperlink"/>
          </w:rPr>
          <w:t>R2-2004071</w:t>
        </w:r>
      </w:hyperlink>
      <w:r w:rsidRPr="00A91FF5">
        <w:t xml:space="preserve"> =&gt; List of proposals for easy agreements for email approval in </w:t>
      </w:r>
      <w:hyperlink r:id="rId2868" w:history="1">
        <w:r w:rsidR="009248E0">
          <w:rPr>
            <w:rStyle w:val="Hyperlink"/>
          </w:rPr>
          <w:t>R2-2004085</w:t>
        </w:r>
      </w:hyperlink>
    </w:p>
    <w:p w14:paraId="36AA8413" w14:textId="77777777" w:rsidR="0021679C" w:rsidRPr="00A91FF5" w:rsidRDefault="0021679C" w:rsidP="0021679C">
      <w:pPr>
        <w:pStyle w:val="EmailDiscussion2"/>
        <w:ind w:left="1619"/>
      </w:pPr>
      <w:r w:rsidRPr="00A91FF5">
        <w:t xml:space="preserve">Deadline: 4/30 10:00 (UTC) for rapporteur’s proposals </w:t>
      </w:r>
    </w:p>
    <w:p w14:paraId="46999B21" w14:textId="590B789F" w:rsidR="0021679C" w:rsidRPr="00A91FF5" w:rsidRDefault="0021679C" w:rsidP="0021679C">
      <w:pPr>
        <w:pStyle w:val="EmailDiscussion2"/>
        <w:ind w:left="1619"/>
      </w:pPr>
      <w:r w:rsidRPr="00A91FF5">
        <w:t>Status: Done</w:t>
      </w:r>
    </w:p>
    <w:p w14:paraId="281F4AEC" w14:textId="77777777" w:rsidR="0021679C" w:rsidRPr="00A91FF5" w:rsidRDefault="0021679C" w:rsidP="0021679C">
      <w:pPr>
        <w:pStyle w:val="EmailDiscussion2"/>
        <w:ind w:left="1619"/>
      </w:pPr>
    </w:p>
    <w:p w14:paraId="0DB2A101"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rPr>
          <w:noProof/>
        </w:rPr>
      </w:pPr>
      <w:r w:rsidRPr="00A91FF5">
        <w:rPr>
          <w:noProof/>
        </w:rPr>
        <w:t>[AT109bis-e][702][V2X] 38.331 and 36.331 CRs (Huawei)</w:t>
      </w:r>
    </w:p>
    <w:p w14:paraId="18D75DE3" w14:textId="77777777" w:rsidR="0021679C" w:rsidRPr="00A91FF5" w:rsidRDefault="0021679C" w:rsidP="0021679C">
      <w:pPr>
        <w:pStyle w:val="EmailDiscussion2"/>
        <w:ind w:left="1619"/>
      </w:pPr>
      <w:r w:rsidRPr="00A91FF5">
        <w:t xml:space="preserve">Scope: </w:t>
      </w:r>
      <w:r w:rsidRPr="00A91FF5">
        <w:rPr>
          <w:noProof/>
        </w:rPr>
        <w:t>Review and prepare 38.331/36.331 CR for in-principle agreement.</w:t>
      </w:r>
    </w:p>
    <w:p w14:paraId="19397BA0" w14:textId="5E0ED183" w:rsidR="0021679C" w:rsidRPr="00A91FF5" w:rsidRDefault="0021679C" w:rsidP="0021679C">
      <w:pPr>
        <w:pStyle w:val="EmailDiscussion2"/>
        <w:ind w:left="1619"/>
      </w:pPr>
      <w:r w:rsidRPr="00A91FF5">
        <w:t xml:space="preserve">Expected outputs: In-principle agreed 38.331 CR in </w:t>
      </w:r>
      <w:hyperlink r:id="rId2869" w:history="1">
        <w:r w:rsidR="009248E0">
          <w:rPr>
            <w:rStyle w:val="Hyperlink"/>
          </w:rPr>
          <w:t>R2-2004072</w:t>
        </w:r>
      </w:hyperlink>
      <w:r w:rsidRPr="00A91FF5">
        <w:t xml:space="preserve"> and 36.331 CR in </w:t>
      </w:r>
      <w:hyperlink r:id="rId2870" w:history="1">
        <w:r w:rsidR="009248E0">
          <w:rPr>
            <w:rStyle w:val="Hyperlink"/>
          </w:rPr>
          <w:t>R2-2004073</w:t>
        </w:r>
      </w:hyperlink>
      <w:r w:rsidRPr="00A91FF5">
        <w:t>.</w:t>
      </w:r>
    </w:p>
    <w:p w14:paraId="4D485867" w14:textId="77777777" w:rsidR="0021679C" w:rsidRPr="00A91FF5" w:rsidRDefault="0021679C" w:rsidP="0021679C">
      <w:pPr>
        <w:pStyle w:val="EmailDiscussion2"/>
        <w:ind w:left="1619"/>
      </w:pPr>
      <w:r w:rsidRPr="00A91FF5">
        <w:t>Deadline: 4/30 10:00 (UTC)</w:t>
      </w:r>
    </w:p>
    <w:p w14:paraId="6B7458DB" w14:textId="77777777" w:rsidR="0021679C" w:rsidRPr="00A91FF5" w:rsidRDefault="0021679C" w:rsidP="0021679C">
      <w:pPr>
        <w:pStyle w:val="EmailDiscussion2"/>
        <w:ind w:left="1619"/>
      </w:pPr>
      <w:r w:rsidRPr="00A91FF5">
        <w:t>Status: Done</w:t>
      </w:r>
    </w:p>
    <w:p w14:paraId="6981C9E9" w14:textId="77777777" w:rsidR="0021679C" w:rsidRPr="00A91FF5" w:rsidRDefault="0021679C" w:rsidP="0021679C">
      <w:pPr>
        <w:pStyle w:val="EmailDiscussion2"/>
        <w:ind w:left="1619"/>
      </w:pPr>
    </w:p>
    <w:p w14:paraId="332BCF54"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rPr>
          <w:noProof/>
        </w:rPr>
      </w:pPr>
      <w:r w:rsidRPr="00A91FF5">
        <w:rPr>
          <w:noProof/>
        </w:rPr>
        <w:t>[AT109bis-e][703][V2X] LS to RAN1 (Huawei)</w:t>
      </w:r>
    </w:p>
    <w:p w14:paraId="32BDA1A2" w14:textId="72F85892" w:rsidR="0021679C" w:rsidRPr="00A91FF5" w:rsidRDefault="0021679C" w:rsidP="0021679C">
      <w:pPr>
        <w:pStyle w:val="EmailDiscussion2"/>
        <w:ind w:left="1619"/>
      </w:pPr>
      <w:r w:rsidRPr="00A91FF5">
        <w:t xml:space="preserve">Scope: Prepare </w:t>
      </w:r>
      <w:r w:rsidRPr="00A91FF5">
        <w:rPr>
          <w:noProof/>
        </w:rPr>
        <w:t xml:space="preserve">LS to RAN1 to check/ask the view (including the above proposal 3/7 in </w:t>
      </w:r>
      <w:hyperlink r:id="rId2871" w:history="1">
        <w:r w:rsidR="009248E0">
          <w:rPr>
            <w:rStyle w:val="Hyperlink"/>
            <w:noProof/>
          </w:rPr>
          <w:t>R2-2002918</w:t>
        </w:r>
      </w:hyperlink>
      <w:r w:rsidRPr="00A91FF5">
        <w:rPr>
          <w:noProof/>
        </w:rPr>
        <w:t>). Other issues (e.g. as the consequence of offline/online discussion) to be checked with RAN1 can be also included.</w:t>
      </w:r>
    </w:p>
    <w:p w14:paraId="2FEE8EB5" w14:textId="54986D0D" w:rsidR="0021679C" w:rsidRPr="00A91FF5" w:rsidRDefault="0021679C" w:rsidP="0021679C">
      <w:pPr>
        <w:pStyle w:val="EmailDiscussion2"/>
        <w:ind w:left="1619"/>
      </w:pPr>
      <w:r w:rsidRPr="00A91FF5">
        <w:t xml:space="preserve">Expected outputs: LS to RAN1 in </w:t>
      </w:r>
      <w:hyperlink r:id="rId2872" w:history="1">
        <w:r w:rsidR="009248E0">
          <w:rPr>
            <w:rStyle w:val="Hyperlink"/>
          </w:rPr>
          <w:t>R2-2004084</w:t>
        </w:r>
      </w:hyperlink>
    </w:p>
    <w:p w14:paraId="6DE57AD6" w14:textId="77777777" w:rsidR="0021679C" w:rsidRPr="00A91FF5" w:rsidRDefault="0021679C" w:rsidP="0021679C">
      <w:pPr>
        <w:pStyle w:val="EmailDiscussion2"/>
        <w:ind w:left="1619"/>
      </w:pPr>
      <w:r w:rsidRPr="00A91FF5">
        <w:t>Deadline: 4/30 10:00 (UTC)</w:t>
      </w:r>
    </w:p>
    <w:p w14:paraId="17A64FB7" w14:textId="77777777" w:rsidR="0021679C" w:rsidRPr="00A91FF5" w:rsidRDefault="0021679C" w:rsidP="0021679C">
      <w:pPr>
        <w:pStyle w:val="EmailDiscussion2"/>
        <w:ind w:left="1619"/>
      </w:pPr>
      <w:r w:rsidRPr="00A91FF5">
        <w:t>Status: Done</w:t>
      </w:r>
    </w:p>
    <w:p w14:paraId="624CEF94" w14:textId="77777777" w:rsidR="0021679C" w:rsidRPr="00A91FF5" w:rsidRDefault="0021679C" w:rsidP="0021679C">
      <w:pPr>
        <w:pStyle w:val="EmailDiscussion2"/>
        <w:ind w:left="1619"/>
      </w:pPr>
    </w:p>
    <w:p w14:paraId="3C8FE146"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rPr>
          <w:noProof/>
        </w:rPr>
      </w:pPr>
      <w:r w:rsidRPr="00A91FF5">
        <w:rPr>
          <w:noProof/>
        </w:rPr>
        <w:t>[AT109bis-e][704][V2X] SIB12/28 (OPPO)</w:t>
      </w:r>
    </w:p>
    <w:p w14:paraId="76C21278" w14:textId="00CCC002" w:rsidR="0021679C" w:rsidRPr="00A91FF5" w:rsidRDefault="0021679C" w:rsidP="0021679C">
      <w:pPr>
        <w:pStyle w:val="EmailDiscussion2"/>
        <w:ind w:left="1619"/>
      </w:pPr>
      <w:r w:rsidRPr="00A91FF5">
        <w:t xml:space="preserve">Scope: </w:t>
      </w:r>
      <w:r w:rsidRPr="00A91FF5">
        <w:rPr>
          <w:noProof/>
        </w:rPr>
        <w:t xml:space="preserve">Discuss and conclude SIB12/28 size issues, i.e. whether the current SIB12 can work or not, if not work how to reduce the overhead (including CR </w:t>
      </w:r>
      <w:hyperlink r:id="rId2873" w:history="1">
        <w:r w:rsidR="009248E0">
          <w:rPr>
            <w:rStyle w:val="Hyperlink"/>
            <w:noProof/>
          </w:rPr>
          <w:t>R2-2002652</w:t>
        </w:r>
      </w:hyperlink>
      <w:r w:rsidRPr="00A91FF5">
        <w:rPr>
          <w:noProof/>
        </w:rPr>
        <w:t>/2653).</w:t>
      </w:r>
    </w:p>
    <w:p w14:paraId="0E4B6FD8" w14:textId="00749362" w:rsidR="0021679C" w:rsidRPr="00A91FF5" w:rsidRDefault="0021679C" w:rsidP="0021679C">
      <w:pPr>
        <w:pStyle w:val="EmailDiscussion2"/>
        <w:ind w:left="1619"/>
      </w:pPr>
      <w:r w:rsidRPr="00A91FF5">
        <w:t xml:space="preserve">Expected outputs: Proposals and summary in </w:t>
      </w:r>
      <w:hyperlink r:id="rId2874" w:history="1">
        <w:r w:rsidR="009248E0">
          <w:rPr>
            <w:rStyle w:val="Hyperlink"/>
          </w:rPr>
          <w:t>R2-2004075</w:t>
        </w:r>
      </w:hyperlink>
      <w:r w:rsidRPr="00A91FF5">
        <w:t xml:space="preserve"> (and the updated draft 38.331 CR in </w:t>
      </w:r>
      <w:hyperlink r:id="rId2875" w:history="1">
        <w:r w:rsidR="009248E0">
          <w:rPr>
            <w:rStyle w:val="Hyperlink"/>
          </w:rPr>
          <w:t>R2-2004076</w:t>
        </w:r>
      </w:hyperlink>
      <w:r w:rsidRPr="00A91FF5">
        <w:t xml:space="preserve"> and 36.331 CR in </w:t>
      </w:r>
      <w:hyperlink r:id="rId2876" w:history="1">
        <w:r w:rsidR="009248E0">
          <w:rPr>
            <w:rStyle w:val="Hyperlink"/>
          </w:rPr>
          <w:t>R2-2004077</w:t>
        </w:r>
      </w:hyperlink>
      <w:r w:rsidRPr="00A91FF5">
        <w:t xml:space="preserve"> if needed) </w:t>
      </w:r>
    </w:p>
    <w:p w14:paraId="7F0E7AD2" w14:textId="77777777" w:rsidR="0021679C" w:rsidRPr="00A91FF5" w:rsidRDefault="0021679C" w:rsidP="0021679C">
      <w:pPr>
        <w:pStyle w:val="EmailDiscussion2"/>
        <w:ind w:left="1619"/>
      </w:pPr>
      <w:r w:rsidRPr="00A91FF5">
        <w:t>Deadline: 4/27 10:00 (UTC) for rapporteur version</w:t>
      </w:r>
    </w:p>
    <w:p w14:paraId="698AC3D2" w14:textId="77777777" w:rsidR="0021679C" w:rsidRPr="00A91FF5" w:rsidRDefault="0021679C" w:rsidP="0021679C">
      <w:pPr>
        <w:pStyle w:val="EmailDiscussion2"/>
        <w:ind w:left="1619"/>
      </w:pPr>
      <w:r w:rsidRPr="00A91FF5">
        <w:t>Status: Done</w:t>
      </w:r>
    </w:p>
    <w:p w14:paraId="0B87411C" w14:textId="77777777" w:rsidR="0021679C" w:rsidRPr="00A91FF5" w:rsidRDefault="0021679C" w:rsidP="0021679C">
      <w:pPr>
        <w:pStyle w:val="EmailDiscussion2"/>
        <w:ind w:left="1619"/>
      </w:pPr>
    </w:p>
    <w:p w14:paraId="5ED97F46"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rPr>
          <w:noProof/>
        </w:rPr>
      </w:pPr>
      <w:r w:rsidRPr="00A91FF5">
        <w:rPr>
          <w:noProof/>
        </w:rPr>
        <w:t>[AT109bis-e][705][V2X] PDCP issues (CATT)</w:t>
      </w:r>
    </w:p>
    <w:p w14:paraId="58F491CC" w14:textId="77777777" w:rsidR="0021679C" w:rsidRPr="00A91FF5" w:rsidRDefault="0021679C" w:rsidP="0021679C">
      <w:pPr>
        <w:pStyle w:val="EmailDiscussion2"/>
        <w:ind w:left="1619"/>
      </w:pPr>
      <w:r w:rsidRPr="00A91FF5">
        <w:t xml:space="preserve">Scope: </w:t>
      </w:r>
      <w:r w:rsidRPr="00A91FF5">
        <w:rPr>
          <w:noProof/>
        </w:rPr>
        <w:t>Discuss summary of PDCP remaining issues.</w:t>
      </w:r>
    </w:p>
    <w:p w14:paraId="398A1221" w14:textId="78761EF0" w:rsidR="0021679C" w:rsidRPr="00A91FF5" w:rsidRDefault="0021679C" w:rsidP="0021679C">
      <w:pPr>
        <w:pStyle w:val="EmailDiscussion2"/>
        <w:ind w:left="1619"/>
      </w:pPr>
      <w:r w:rsidRPr="00A91FF5">
        <w:t xml:space="preserve">Expected outputs: Proposals and summary in </w:t>
      </w:r>
      <w:hyperlink r:id="rId2877" w:history="1">
        <w:r w:rsidR="009248E0">
          <w:rPr>
            <w:rStyle w:val="Hyperlink"/>
          </w:rPr>
          <w:t>R2-2004078</w:t>
        </w:r>
      </w:hyperlink>
    </w:p>
    <w:p w14:paraId="00E65FB9" w14:textId="77777777" w:rsidR="0021679C" w:rsidRPr="00A91FF5" w:rsidRDefault="0021679C" w:rsidP="0021679C">
      <w:pPr>
        <w:pStyle w:val="EmailDiscussion2"/>
        <w:ind w:left="1619"/>
      </w:pPr>
      <w:r w:rsidRPr="00A91FF5">
        <w:t>Deadline: 4/27 10:00 (UTC) for rapporteur version</w:t>
      </w:r>
    </w:p>
    <w:p w14:paraId="20F2E69E" w14:textId="77777777" w:rsidR="0021679C" w:rsidRPr="00A91FF5" w:rsidRDefault="0021679C" w:rsidP="0021679C">
      <w:pPr>
        <w:pStyle w:val="EmailDiscussion2"/>
        <w:ind w:left="1619"/>
      </w:pPr>
      <w:r w:rsidRPr="00A91FF5">
        <w:t>Status: Done</w:t>
      </w:r>
    </w:p>
    <w:p w14:paraId="21860DE6" w14:textId="77777777" w:rsidR="0021679C" w:rsidRPr="00A91FF5" w:rsidRDefault="0021679C" w:rsidP="0021679C">
      <w:pPr>
        <w:pStyle w:val="EmailDiscussion2"/>
        <w:ind w:left="1619"/>
      </w:pPr>
    </w:p>
    <w:p w14:paraId="2ECFEF02"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rPr>
          <w:noProof/>
        </w:rPr>
      </w:pPr>
      <w:r w:rsidRPr="00A91FF5">
        <w:rPr>
          <w:noProof/>
        </w:rPr>
        <w:t>[AT109bis-e][706][V2X] LS on cast type indication (LG)</w:t>
      </w:r>
    </w:p>
    <w:p w14:paraId="7A10F5A1" w14:textId="77777777" w:rsidR="0021679C" w:rsidRPr="00A91FF5" w:rsidRDefault="0021679C" w:rsidP="0021679C">
      <w:pPr>
        <w:pStyle w:val="EmailDiscussion2"/>
        <w:ind w:left="1619"/>
      </w:pPr>
      <w:r w:rsidRPr="00A91FF5">
        <w:lastRenderedPageBreak/>
        <w:t xml:space="preserve">Scope: </w:t>
      </w:r>
      <w:r w:rsidRPr="00A91FF5">
        <w:rPr>
          <w:noProof/>
        </w:rPr>
        <w:t>Prepare LS to RAN1 to ask/confirm the related questions (e.g. whether cast type is included in SCI, RAN2 assumes cast type can be included in MAC HD (to be discussed in offline), impacts on RAN1 side if we add cast type in MAD HD, etc.).</w:t>
      </w:r>
    </w:p>
    <w:p w14:paraId="77AC1822" w14:textId="43BDA4B5" w:rsidR="0021679C" w:rsidRPr="00A91FF5" w:rsidRDefault="0021679C" w:rsidP="0021679C">
      <w:pPr>
        <w:pStyle w:val="EmailDiscussion2"/>
        <w:ind w:left="1619"/>
      </w:pPr>
      <w:r w:rsidRPr="00A91FF5">
        <w:t xml:space="preserve">Expected outputs: LS to RAN1 in </w:t>
      </w:r>
      <w:hyperlink r:id="rId2878" w:history="1">
        <w:r w:rsidR="009248E0">
          <w:rPr>
            <w:rStyle w:val="Hyperlink"/>
          </w:rPr>
          <w:t>R2-2004082</w:t>
        </w:r>
      </w:hyperlink>
    </w:p>
    <w:p w14:paraId="2026D580" w14:textId="77777777" w:rsidR="0021679C" w:rsidRPr="00A91FF5" w:rsidRDefault="0021679C" w:rsidP="0021679C">
      <w:pPr>
        <w:pStyle w:val="EmailDiscussion2"/>
        <w:ind w:left="1619"/>
      </w:pPr>
      <w:r w:rsidRPr="00A91FF5">
        <w:t>Deadline: 4/30 10:00 (UTC)</w:t>
      </w:r>
    </w:p>
    <w:p w14:paraId="0CD960CD" w14:textId="77777777" w:rsidR="0021679C" w:rsidRPr="00A91FF5" w:rsidRDefault="0021679C" w:rsidP="0021679C">
      <w:pPr>
        <w:pStyle w:val="EmailDiscussion2"/>
        <w:ind w:left="1619"/>
      </w:pPr>
      <w:r w:rsidRPr="00A91FF5">
        <w:t>Status: Done</w:t>
      </w:r>
    </w:p>
    <w:p w14:paraId="0A634F06" w14:textId="77777777" w:rsidR="0021679C" w:rsidRPr="00A91FF5" w:rsidRDefault="0021679C" w:rsidP="0021679C">
      <w:pPr>
        <w:pStyle w:val="EmailDiscussion2"/>
        <w:ind w:left="1619"/>
      </w:pPr>
    </w:p>
    <w:p w14:paraId="1EDB55A6"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rPr>
          <w:noProof/>
        </w:rPr>
      </w:pPr>
      <w:r w:rsidRPr="00A91FF5">
        <w:rPr>
          <w:noProof/>
        </w:rPr>
        <w:t>[AT109bis-e][707][V2X] LS to RAN1 on UE capabilities (OPPO)</w:t>
      </w:r>
    </w:p>
    <w:p w14:paraId="5F718B2F" w14:textId="77777777" w:rsidR="0021679C" w:rsidRPr="00A91FF5" w:rsidRDefault="0021679C" w:rsidP="0021679C">
      <w:pPr>
        <w:pStyle w:val="EmailDiscussion2"/>
        <w:ind w:left="1619"/>
      </w:pPr>
      <w:r w:rsidRPr="00A91FF5">
        <w:t xml:space="preserve">Scope: </w:t>
      </w:r>
      <w:r w:rsidRPr="00A91FF5">
        <w:rPr>
          <w:noProof/>
        </w:rPr>
        <w:t>Prepare LS to RAN1 to ask capability questions (e.g. maximum data rate for SL, etc.).</w:t>
      </w:r>
    </w:p>
    <w:p w14:paraId="21F567A9" w14:textId="5841914A" w:rsidR="0021679C" w:rsidRPr="00A91FF5" w:rsidRDefault="0021679C" w:rsidP="0021679C">
      <w:pPr>
        <w:pStyle w:val="EmailDiscussion2"/>
        <w:ind w:left="1619"/>
      </w:pPr>
      <w:r w:rsidRPr="00A91FF5">
        <w:t xml:space="preserve">Expected outputs: LS to RAN1 in </w:t>
      </w:r>
      <w:hyperlink r:id="rId2879" w:history="1">
        <w:r w:rsidR="009248E0">
          <w:rPr>
            <w:rStyle w:val="Hyperlink"/>
          </w:rPr>
          <w:t>R2-2004081</w:t>
        </w:r>
      </w:hyperlink>
    </w:p>
    <w:p w14:paraId="5E969336" w14:textId="77777777" w:rsidR="0021679C" w:rsidRPr="00A91FF5" w:rsidRDefault="0021679C" w:rsidP="0021679C">
      <w:pPr>
        <w:pStyle w:val="EmailDiscussion2"/>
        <w:ind w:left="1619"/>
      </w:pPr>
      <w:r w:rsidRPr="00A91FF5">
        <w:t>Deadline: 4/30 10:00 (UTC)</w:t>
      </w:r>
    </w:p>
    <w:p w14:paraId="519A7022" w14:textId="77777777" w:rsidR="0021679C" w:rsidRPr="00A91FF5" w:rsidRDefault="0021679C" w:rsidP="0021679C">
      <w:pPr>
        <w:pStyle w:val="EmailDiscussion2"/>
        <w:ind w:left="1619"/>
      </w:pPr>
      <w:r w:rsidRPr="00A91FF5">
        <w:t>Status: Done</w:t>
      </w:r>
    </w:p>
    <w:p w14:paraId="2CCCA94F" w14:textId="77777777" w:rsidR="0021679C" w:rsidRPr="00A91FF5" w:rsidRDefault="0021679C" w:rsidP="0021679C">
      <w:pPr>
        <w:pStyle w:val="EmailDiscussion2"/>
        <w:ind w:left="1619"/>
      </w:pPr>
    </w:p>
    <w:p w14:paraId="42881730"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rPr>
          <w:noProof/>
        </w:rPr>
      </w:pPr>
      <w:r w:rsidRPr="00A91FF5">
        <w:rPr>
          <w:noProof/>
        </w:rPr>
        <w:t>[AT109bis-e][708][V2X] LS to RAN1 on RLM/RLF (InterDigital)</w:t>
      </w:r>
    </w:p>
    <w:p w14:paraId="79EE5DF5" w14:textId="77777777" w:rsidR="0021679C" w:rsidRPr="00A91FF5" w:rsidRDefault="0021679C" w:rsidP="0021679C">
      <w:pPr>
        <w:pStyle w:val="EmailDiscussion2"/>
        <w:ind w:left="1619"/>
      </w:pPr>
      <w:r w:rsidRPr="00A91FF5">
        <w:t xml:space="preserve">Scope: </w:t>
      </w:r>
      <w:r w:rsidRPr="00A91FF5">
        <w:rPr>
          <w:noProof/>
        </w:rPr>
        <w:t>Prepare LS to RAN1 (Cc: SA2) to inform RAN2 agreements on RLM/RLF.</w:t>
      </w:r>
    </w:p>
    <w:p w14:paraId="489771D2" w14:textId="48B885C3" w:rsidR="0021679C" w:rsidRPr="00A91FF5" w:rsidRDefault="0021679C" w:rsidP="0021679C">
      <w:pPr>
        <w:pStyle w:val="EmailDiscussion2"/>
        <w:ind w:left="1619"/>
      </w:pPr>
      <w:r w:rsidRPr="00A91FF5">
        <w:t xml:space="preserve">Expected outputs: LS to RAN1 (Cc: SA2) in </w:t>
      </w:r>
      <w:hyperlink r:id="rId2880" w:history="1">
        <w:r w:rsidR="009248E0">
          <w:rPr>
            <w:rStyle w:val="Hyperlink"/>
          </w:rPr>
          <w:t>R2-2004086</w:t>
        </w:r>
      </w:hyperlink>
    </w:p>
    <w:p w14:paraId="74F65BD4" w14:textId="77777777" w:rsidR="0021679C" w:rsidRPr="00A91FF5" w:rsidRDefault="0021679C" w:rsidP="0021679C">
      <w:pPr>
        <w:pStyle w:val="EmailDiscussion2"/>
        <w:ind w:left="1619"/>
      </w:pPr>
      <w:r w:rsidRPr="00A91FF5">
        <w:t>Deadline: 4/30 10:00 (UTC)</w:t>
      </w:r>
    </w:p>
    <w:p w14:paraId="2A2DCC5A" w14:textId="77777777" w:rsidR="0021679C" w:rsidRPr="00A91FF5" w:rsidRDefault="0021679C" w:rsidP="0021679C">
      <w:pPr>
        <w:pStyle w:val="EmailDiscussion2"/>
        <w:ind w:left="1619"/>
      </w:pPr>
      <w:r w:rsidRPr="00A91FF5">
        <w:t>Status: Done</w:t>
      </w:r>
    </w:p>
    <w:p w14:paraId="3A0567BF" w14:textId="77777777" w:rsidR="0021679C" w:rsidRPr="00A91FF5" w:rsidRDefault="0021679C" w:rsidP="0021679C">
      <w:pPr>
        <w:pStyle w:val="EmailDiscussion2"/>
        <w:ind w:left="1619"/>
      </w:pPr>
    </w:p>
    <w:p w14:paraId="7C69D610"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rPr>
          <w:noProof/>
        </w:rPr>
      </w:pPr>
      <w:r w:rsidRPr="00A91FF5">
        <w:rPr>
          <w:noProof/>
        </w:rPr>
        <w:t>[AT109bis-e][709][V2X] LS to SA3 on securities (CATT)</w:t>
      </w:r>
    </w:p>
    <w:p w14:paraId="03460F30" w14:textId="77777777" w:rsidR="0021679C" w:rsidRPr="00A91FF5" w:rsidRDefault="0021679C" w:rsidP="0021679C">
      <w:pPr>
        <w:pStyle w:val="EmailDiscussion2"/>
        <w:ind w:left="1619"/>
      </w:pPr>
      <w:r w:rsidRPr="00A91FF5">
        <w:t xml:space="preserve">Scope: </w:t>
      </w:r>
      <w:r w:rsidRPr="00A91FF5">
        <w:rPr>
          <w:noProof/>
        </w:rPr>
        <w:t>Prepare LS to SA3 to inform RAN2 decisions and ask related questions.</w:t>
      </w:r>
    </w:p>
    <w:p w14:paraId="31C16327" w14:textId="2C74300E" w:rsidR="0021679C" w:rsidRPr="00A91FF5" w:rsidRDefault="0021679C" w:rsidP="0021679C">
      <w:pPr>
        <w:pStyle w:val="EmailDiscussion2"/>
        <w:ind w:left="1619"/>
      </w:pPr>
      <w:r w:rsidRPr="00A91FF5">
        <w:t xml:space="preserve">Expected outputs: LS to SA3 in </w:t>
      </w:r>
      <w:hyperlink r:id="rId2881" w:history="1">
        <w:r w:rsidR="009248E0">
          <w:rPr>
            <w:rStyle w:val="Hyperlink"/>
          </w:rPr>
          <w:t>R2-2004083</w:t>
        </w:r>
      </w:hyperlink>
    </w:p>
    <w:p w14:paraId="6305AA48" w14:textId="77777777" w:rsidR="0021679C" w:rsidRPr="00A91FF5" w:rsidRDefault="0021679C" w:rsidP="0021679C">
      <w:pPr>
        <w:pStyle w:val="EmailDiscussion2"/>
        <w:ind w:left="1619"/>
      </w:pPr>
      <w:r w:rsidRPr="00A91FF5">
        <w:t>Deadline: 4/30 10:00 (UTC)</w:t>
      </w:r>
    </w:p>
    <w:p w14:paraId="6B627833" w14:textId="77777777" w:rsidR="0021679C" w:rsidRPr="00A91FF5" w:rsidRDefault="0021679C" w:rsidP="0021679C">
      <w:pPr>
        <w:pStyle w:val="EmailDiscussion2"/>
        <w:ind w:left="1619"/>
      </w:pPr>
      <w:r w:rsidRPr="00A91FF5">
        <w:t>Status: Done</w:t>
      </w:r>
    </w:p>
    <w:p w14:paraId="42114F4A" w14:textId="756872B8" w:rsidR="0021679C" w:rsidRPr="00A91FF5" w:rsidRDefault="0021679C" w:rsidP="0021679C">
      <w:pPr>
        <w:pStyle w:val="EmailDiscussion2"/>
      </w:pPr>
    </w:p>
    <w:p w14:paraId="43060570" w14:textId="77777777" w:rsidR="0021679C" w:rsidRPr="00A91FF5" w:rsidRDefault="0021679C" w:rsidP="0021679C">
      <w:pPr>
        <w:pStyle w:val="EmailDiscussion2"/>
      </w:pPr>
    </w:p>
    <w:p w14:paraId="1FDF359F"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pPr>
      <w:bookmarkStart w:id="853" w:name="OLE_LINK3"/>
      <w:bookmarkStart w:id="854" w:name="OLE_LINK4"/>
      <w:r w:rsidRPr="00A91FF5">
        <w:t>[AT109e][800][SON/MDT] Organizational Hu</w:t>
      </w:r>
    </w:p>
    <w:bookmarkEnd w:id="853"/>
    <w:bookmarkEnd w:id="854"/>
    <w:p w14:paraId="5118C8FC" w14:textId="77777777" w:rsidR="0021679C" w:rsidRPr="00A91FF5" w:rsidRDefault="0021679C" w:rsidP="0021679C">
      <w:pPr>
        <w:pStyle w:val="EmailDiscussion2"/>
        <w:ind w:left="1619"/>
      </w:pPr>
      <w:r w:rsidRPr="00A91FF5">
        <w:t xml:space="preserve">Scope:  </w:t>
      </w:r>
    </w:p>
    <w:p w14:paraId="3EE35C8A" w14:textId="77777777" w:rsidR="0021679C" w:rsidRPr="00A91FF5" w:rsidRDefault="0021679C" w:rsidP="0021679C">
      <w:pPr>
        <w:pStyle w:val="EmailDiscussion2"/>
        <w:numPr>
          <w:ilvl w:val="2"/>
          <w:numId w:val="5"/>
        </w:numPr>
        <w:tabs>
          <w:tab w:val="clear" w:pos="2160"/>
        </w:tabs>
        <w:overflowPunct/>
        <w:autoSpaceDE/>
        <w:autoSpaceDN/>
        <w:adjustRightInd/>
        <w:textAlignment w:val="auto"/>
      </w:pPr>
      <w:r w:rsidRPr="00A91FF5">
        <w:t xml:space="preserve">Share plans for the meetings and list of ongoing email discussions for the sessions related to SON/MDT </w:t>
      </w:r>
    </w:p>
    <w:p w14:paraId="3361F0AD" w14:textId="77777777" w:rsidR="0021679C" w:rsidRPr="00A91FF5" w:rsidRDefault="0021679C" w:rsidP="0021679C">
      <w:pPr>
        <w:pStyle w:val="EmailDiscussion2"/>
        <w:numPr>
          <w:ilvl w:val="2"/>
          <w:numId w:val="5"/>
        </w:numPr>
        <w:tabs>
          <w:tab w:val="clear" w:pos="2160"/>
        </w:tabs>
        <w:overflowPunct/>
        <w:autoSpaceDE/>
        <w:autoSpaceDN/>
        <w:adjustRightInd/>
        <w:textAlignment w:val="auto"/>
      </w:pPr>
      <w:r w:rsidRPr="00A91FF5">
        <w:t>Share meetings notes and agreements for review and endorsement</w:t>
      </w:r>
    </w:p>
    <w:p w14:paraId="4F5AEED2" w14:textId="77777777" w:rsidR="0021679C" w:rsidRPr="00A91FF5" w:rsidRDefault="0021679C" w:rsidP="0021679C">
      <w:pPr>
        <w:pStyle w:val="EmailDiscussion2"/>
        <w:tabs>
          <w:tab w:val="clear" w:pos="1622"/>
        </w:tabs>
        <w:ind w:left="2160"/>
      </w:pPr>
      <w:r w:rsidRPr="00A91FF5">
        <w:t xml:space="preserve"> </w:t>
      </w:r>
    </w:p>
    <w:p w14:paraId="0CA36E48"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rPr>
          <w:lang w:eastAsia="zh-CN"/>
        </w:rPr>
      </w:pPr>
      <w:r w:rsidRPr="00A91FF5">
        <w:rPr>
          <w:lang w:eastAsia="zh-CN"/>
        </w:rPr>
        <w:t>[109bis-e][801] Open issues on MDT (Huawei)</w:t>
      </w:r>
    </w:p>
    <w:p w14:paraId="74CA714E" w14:textId="2F433FE2" w:rsidR="0021679C" w:rsidRPr="00A91FF5" w:rsidRDefault="0021679C" w:rsidP="0021679C">
      <w:pPr>
        <w:pStyle w:val="EmailDiscussion2"/>
        <w:ind w:left="1619"/>
        <w:rPr>
          <w:lang w:eastAsia="zh-CN"/>
        </w:rPr>
      </w:pPr>
      <w:r w:rsidRPr="00A91FF5">
        <w:rPr>
          <w:lang w:eastAsia="zh-CN"/>
        </w:rPr>
        <w:t xml:space="preserve">Scope: Continue the discussion on MDT open issues based on </w:t>
      </w:r>
      <w:hyperlink r:id="rId2882" w:history="1">
        <w:r w:rsidR="009248E0">
          <w:rPr>
            <w:rStyle w:val="Hyperlink"/>
            <w:lang w:eastAsia="zh-CN"/>
          </w:rPr>
          <w:t>R2-2003798</w:t>
        </w:r>
      </w:hyperlink>
      <w:r w:rsidRPr="00A91FF5">
        <w:rPr>
          <w:lang w:eastAsia="zh-CN"/>
        </w:rPr>
        <w:t>. Focus on the following proposals coloured in red.</w:t>
      </w:r>
    </w:p>
    <w:p w14:paraId="1569C389" w14:textId="5500E819" w:rsidR="0021679C" w:rsidRPr="00A91FF5" w:rsidRDefault="0021679C" w:rsidP="0021679C">
      <w:pPr>
        <w:pStyle w:val="EmailDiscussion2"/>
        <w:rPr>
          <w:lang w:eastAsia="zh-CN"/>
        </w:rPr>
      </w:pPr>
      <w:r w:rsidRPr="00A91FF5">
        <w:rPr>
          <w:lang w:eastAsia="zh-CN"/>
        </w:rPr>
        <w:tab/>
        <w:t>Intended outcome: Summary with the following sets which should be identified (</w:t>
      </w:r>
      <w:hyperlink r:id="rId2883" w:history="1">
        <w:r w:rsidR="009248E0">
          <w:rPr>
            <w:rStyle w:val="Hyperlink"/>
            <w:lang w:eastAsia="zh-CN"/>
          </w:rPr>
          <w:t>R2-2004003</w:t>
        </w:r>
      </w:hyperlink>
      <w:r w:rsidRPr="00A91FF5">
        <w:rPr>
          <w:lang w:eastAsia="zh-CN"/>
        </w:rPr>
        <w:t>)</w:t>
      </w:r>
    </w:p>
    <w:p w14:paraId="157F1E89" w14:textId="77777777" w:rsidR="0021679C" w:rsidRPr="00A91FF5" w:rsidRDefault="0021679C" w:rsidP="0021679C">
      <w:pPr>
        <w:pStyle w:val="EmailDiscussion2"/>
        <w:rPr>
          <w:lang w:val="en-US" w:eastAsia="zh-CN"/>
        </w:rPr>
      </w:pPr>
      <w:r w:rsidRPr="00A91FF5">
        <w:rPr>
          <w:lang w:eastAsia="zh-CN"/>
        </w:rPr>
        <w:tab/>
      </w:r>
      <w:r w:rsidRPr="00A91FF5">
        <w:rPr>
          <w:lang w:val="en-US" w:eastAsia="zh-CN"/>
        </w:rPr>
        <w:t>§  Set of proposals with full consensus, if any (agreeable over email)</w:t>
      </w:r>
    </w:p>
    <w:p w14:paraId="48C33759" w14:textId="77777777" w:rsidR="0021679C" w:rsidRPr="00A91FF5" w:rsidRDefault="0021679C" w:rsidP="0021679C">
      <w:pPr>
        <w:pStyle w:val="EmailDiscussion2"/>
        <w:rPr>
          <w:lang w:val="en-US" w:eastAsia="zh-CN"/>
        </w:rPr>
      </w:pPr>
      <w:r w:rsidRPr="00A91FF5">
        <w:rPr>
          <w:lang w:val="en-US" w:eastAsia="zh-CN"/>
        </w:rPr>
        <w:tab/>
        <w:t>§  Set of proposals with almost full consensus to discuss in the follow up conference call</w:t>
      </w:r>
    </w:p>
    <w:p w14:paraId="042F3969" w14:textId="77777777" w:rsidR="0021679C" w:rsidRPr="00A91FF5" w:rsidRDefault="0021679C" w:rsidP="0021679C">
      <w:pPr>
        <w:pStyle w:val="EmailDiscussion2"/>
        <w:rPr>
          <w:lang w:val="en-US" w:eastAsia="zh-CN"/>
        </w:rPr>
      </w:pPr>
      <w:r w:rsidRPr="00A91FF5">
        <w:rPr>
          <w:lang w:val="en-US" w:eastAsia="zh-CN"/>
        </w:rPr>
        <w:tab/>
        <w:t>§  Set of open issues and proposals to postpone to next meeting </w:t>
      </w:r>
    </w:p>
    <w:p w14:paraId="22BA3016" w14:textId="77777777" w:rsidR="0021679C" w:rsidRPr="00A91FF5" w:rsidRDefault="0021679C" w:rsidP="0021679C">
      <w:pPr>
        <w:pStyle w:val="EmailDiscussion2"/>
        <w:rPr>
          <w:lang w:eastAsia="zh-CN"/>
        </w:rPr>
      </w:pPr>
      <w:r w:rsidRPr="00A91FF5">
        <w:rPr>
          <w:lang w:eastAsia="zh-CN"/>
        </w:rPr>
        <w:tab/>
        <w:t>Deadline: 28/04/2019 22:00 UTC</w:t>
      </w:r>
    </w:p>
    <w:p w14:paraId="690CFA99" w14:textId="0C1519BB" w:rsidR="0021679C" w:rsidRPr="00A91FF5" w:rsidRDefault="0021679C" w:rsidP="00335A6B">
      <w:pPr>
        <w:pStyle w:val="EmailDiscussion2"/>
      </w:pPr>
    </w:p>
    <w:p w14:paraId="70F85D9A"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rPr>
          <w:lang w:eastAsia="zh-CN"/>
        </w:rPr>
      </w:pPr>
      <w:r w:rsidRPr="00A91FF5">
        <w:rPr>
          <w:lang w:eastAsia="zh-CN"/>
        </w:rPr>
        <w:t>[109bis-e][802] Open issues on SON (Ericsson)</w:t>
      </w:r>
    </w:p>
    <w:p w14:paraId="032BE10C" w14:textId="3F6BA5B7" w:rsidR="0021679C" w:rsidRPr="00A91FF5" w:rsidRDefault="0021679C" w:rsidP="0021679C">
      <w:pPr>
        <w:pStyle w:val="EmailDiscussion2"/>
        <w:ind w:left="1619"/>
        <w:rPr>
          <w:lang w:eastAsia="zh-CN"/>
        </w:rPr>
      </w:pPr>
      <w:r w:rsidRPr="00A91FF5">
        <w:rPr>
          <w:lang w:eastAsia="zh-CN"/>
        </w:rPr>
        <w:t xml:space="preserve">Scope: Continue the discussion on SON open issues based on </w:t>
      </w:r>
      <w:hyperlink r:id="rId2884" w:history="1">
        <w:r w:rsidR="009248E0">
          <w:rPr>
            <w:rStyle w:val="Hyperlink"/>
            <w:lang w:eastAsia="zh-CN"/>
          </w:rPr>
          <w:t>R2-2003800</w:t>
        </w:r>
      </w:hyperlink>
      <w:r w:rsidRPr="00A91FF5">
        <w:rPr>
          <w:lang w:eastAsia="zh-CN"/>
        </w:rPr>
        <w:t>. Focus on the following proposals coloured in red.</w:t>
      </w:r>
    </w:p>
    <w:p w14:paraId="456545D4" w14:textId="042885DD" w:rsidR="0021679C" w:rsidRPr="00A91FF5" w:rsidRDefault="0021679C" w:rsidP="0021679C">
      <w:pPr>
        <w:pStyle w:val="EmailDiscussion2"/>
        <w:rPr>
          <w:lang w:eastAsia="zh-CN"/>
        </w:rPr>
      </w:pPr>
      <w:r w:rsidRPr="00A91FF5">
        <w:rPr>
          <w:lang w:eastAsia="zh-CN"/>
        </w:rPr>
        <w:tab/>
        <w:t>Intended outcome: Summary with the following sets which should be identified (</w:t>
      </w:r>
      <w:hyperlink r:id="rId2885" w:history="1">
        <w:r w:rsidR="009248E0">
          <w:rPr>
            <w:rStyle w:val="Hyperlink"/>
            <w:lang w:eastAsia="zh-CN"/>
          </w:rPr>
          <w:t>R2-2004004</w:t>
        </w:r>
      </w:hyperlink>
      <w:r w:rsidRPr="00A91FF5">
        <w:rPr>
          <w:lang w:eastAsia="zh-CN"/>
        </w:rPr>
        <w:t>)</w:t>
      </w:r>
    </w:p>
    <w:p w14:paraId="59349FE5" w14:textId="77777777" w:rsidR="0021679C" w:rsidRPr="00A91FF5" w:rsidRDefault="0021679C" w:rsidP="0021679C">
      <w:pPr>
        <w:pStyle w:val="EmailDiscussion2"/>
        <w:rPr>
          <w:lang w:val="en-US" w:eastAsia="zh-CN"/>
        </w:rPr>
      </w:pPr>
      <w:r w:rsidRPr="00A91FF5">
        <w:rPr>
          <w:lang w:eastAsia="zh-CN"/>
        </w:rPr>
        <w:tab/>
      </w:r>
      <w:r w:rsidRPr="00A91FF5">
        <w:rPr>
          <w:lang w:val="en-US" w:eastAsia="zh-CN"/>
        </w:rPr>
        <w:t>§  Set of proposals with full consensus, if any (agreeable over email)</w:t>
      </w:r>
    </w:p>
    <w:p w14:paraId="52E708C7" w14:textId="77777777" w:rsidR="0021679C" w:rsidRPr="00A91FF5" w:rsidRDefault="0021679C" w:rsidP="0021679C">
      <w:pPr>
        <w:pStyle w:val="EmailDiscussion2"/>
        <w:rPr>
          <w:lang w:val="en-US" w:eastAsia="zh-CN"/>
        </w:rPr>
      </w:pPr>
      <w:r w:rsidRPr="00A91FF5">
        <w:rPr>
          <w:lang w:val="en-US" w:eastAsia="zh-CN"/>
        </w:rPr>
        <w:tab/>
        <w:t>§  Set of proposals with almost full consensus to discuss in the follow up conference call</w:t>
      </w:r>
    </w:p>
    <w:p w14:paraId="0448AC6A" w14:textId="77777777" w:rsidR="0021679C" w:rsidRPr="00A91FF5" w:rsidRDefault="0021679C" w:rsidP="0021679C">
      <w:pPr>
        <w:pStyle w:val="EmailDiscussion2"/>
        <w:rPr>
          <w:lang w:val="en-US" w:eastAsia="zh-CN"/>
        </w:rPr>
      </w:pPr>
      <w:r w:rsidRPr="00A91FF5">
        <w:rPr>
          <w:lang w:val="en-US" w:eastAsia="zh-CN"/>
        </w:rPr>
        <w:tab/>
        <w:t>§  Set of open issues and proposals to postpone to next meeting </w:t>
      </w:r>
    </w:p>
    <w:p w14:paraId="730B041E" w14:textId="77777777" w:rsidR="0021679C" w:rsidRPr="00A91FF5" w:rsidRDefault="0021679C" w:rsidP="0021679C">
      <w:pPr>
        <w:pStyle w:val="EmailDiscussion2"/>
        <w:rPr>
          <w:lang w:eastAsia="zh-CN"/>
        </w:rPr>
      </w:pPr>
      <w:r w:rsidRPr="00A91FF5">
        <w:rPr>
          <w:lang w:eastAsia="zh-CN"/>
        </w:rPr>
        <w:tab/>
        <w:t>Deadline: 28/04/2019 22:00 UTC</w:t>
      </w:r>
    </w:p>
    <w:p w14:paraId="2088E4F7" w14:textId="610BE403" w:rsidR="0021679C" w:rsidRPr="00A91FF5" w:rsidRDefault="0021679C" w:rsidP="00335A6B">
      <w:pPr>
        <w:pStyle w:val="EmailDiscussion2"/>
      </w:pPr>
    </w:p>
    <w:p w14:paraId="003BC203"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rPr>
          <w:lang w:eastAsia="zh-CN"/>
        </w:rPr>
      </w:pPr>
      <w:r w:rsidRPr="00A91FF5">
        <w:rPr>
          <w:lang w:eastAsia="zh-CN"/>
        </w:rPr>
        <w:t>[109bis-e][803] Open issues on L2M (CMCC)</w:t>
      </w:r>
    </w:p>
    <w:p w14:paraId="0F8EABA9" w14:textId="71D1D109" w:rsidR="0021679C" w:rsidRPr="00A91FF5" w:rsidRDefault="0021679C" w:rsidP="0021679C">
      <w:pPr>
        <w:pStyle w:val="EmailDiscussion2"/>
        <w:ind w:left="1619"/>
        <w:rPr>
          <w:lang w:eastAsia="zh-CN"/>
        </w:rPr>
      </w:pPr>
      <w:r w:rsidRPr="00A91FF5">
        <w:rPr>
          <w:lang w:eastAsia="zh-CN"/>
        </w:rPr>
        <w:t xml:space="preserve">Scope: Continue the discussion on L2M open issues based on </w:t>
      </w:r>
      <w:hyperlink r:id="rId2886" w:history="1">
        <w:r w:rsidR="009248E0">
          <w:rPr>
            <w:rStyle w:val="Hyperlink"/>
            <w:lang w:eastAsia="zh-CN"/>
          </w:rPr>
          <w:t>R2-2003486</w:t>
        </w:r>
      </w:hyperlink>
    </w:p>
    <w:p w14:paraId="6F5C1935" w14:textId="2E1F3477" w:rsidR="0021679C" w:rsidRPr="00A91FF5" w:rsidRDefault="0021679C" w:rsidP="0021679C">
      <w:pPr>
        <w:pStyle w:val="EmailDiscussion2"/>
        <w:rPr>
          <w:lang w:eastAsia="zh-CN"/>
        </w:rPr>
      </w:pPr>
      <w:r w:rsidRPr="00A91FF5">
        <w:rPr>
          <w:lang w:eastAsia="zh-CN"/>
        </w:rPr>
        <w:tab/>
        <w:t>Intended outcome: Summary with the following sets which should be identified (</w:t>
      </w:r>
      <w:hyperlink r:id="rId2887" w:history="1">
        <w:r w:rsidR="009248E0">
          <w:rPr>
            <w:rStyle w:val="Hyperlink"/>
            <w:lang w:eastAsia="zh-CN"/>
          </w:rPr>
          <w:t>R2-2004005</w:t>
        </w:r>
      </w:hyperlink>
      <w:r w:rsidRPr="00A91FF5">
        <w:rPr>
          <w:lang w:eastAsia="zh-CN"/>
        </w:rPr>
        <w:t>)</w:t>
      </w:r>
    </w:p>
    <w:p w14:paraId="3B3FF1E8" w14:textId="77777777" w:rsidR="0021679C" w:rsidRPr="00A91FF5" w:rsidRDefault="0021679C" w:rsidP="0021679C">
      <w:pPr>
        <w:pStyle w:val="EmailDiscussion2"/>
        <w:rPr>
          <w:lang w:val="en-US" w:eastAsia="zh-CN"/>
        </w:rPr>
      </w:pPr>
      <w:r w:rsidRPr="00A91FF5">
        <w:rPr>
          <w:lang w:eastAsia="zh-CN"/>
        </w:rPr>
        <w:tab/>
      </w:r>
      <w:r w:rsidRPr="00A91FF5">
        <w:rPr>
          <w:lang w:val="en-US" w:eastAsia="zh-CN"/>
        </w:rPr>
        <w:t>§  Set of proposals with full consensus, if any (agreeable over email)</w:t>
      </w:r>
    </w:p>
    <w:p w14:paraId="1F3033AA" w14:textId="77777777" w:rsidR="0021679C" w:rsidRPr="00A91FF5" w:rsidRDefault="0021679C" w:rsidP="0021679C">
      <w:pPr>
        <w:pStyle w:val="EmailDiscussion2"/>
        <w:rPr>
          <w:lang w:val="en-US" w:eastAsia="zh-CN"/>
        </w:rPr>
      </w:pPr>
      <w:r w:rsidRPr="00A91FF5">
        <w:rPr>
          <w:lang w:val="en-US" w:eastAsia="zh-CN"/>
        </w:rPr>
        <w:tab/>
        <w:t>§  Set of proposals with almost full consensus to discuss in the follow up conference call</w:t>
      </w:r>
    </w:p>
    <w:p w14:paraId="173AC731" w14:textId="77777777" w:rsidR="0021679C" w:rsidRPr="00A91FF5" w:rsidRDefault="0021679C" w:rsidP="0021679C">
      <w:pPr>
        <w:pStyle w:val="EmailDiscussion2"/>
        <w:rPr>
          <w:lang w:val="en-US" w:eastAsia="zh-CN"/>
        </w:rPr>
      </w:pPr>
      <w:r w:rsidRPr="00A91FF5">
        <w:rPr>
          <w:lang w:val="en-US" w:eastAsia="zh-CN"/>
        </w:rPr>
        <w:tab/>
        <w:t>§  Set of open issues and proposals to postpone to next meeting </w:t>
      </w:r>
    </w:p>
    <w:p w14:paraId="44F872C0" w14:textId="77777777" w:rsidR="0021679C" w:rsidRPr="00A91FF5" w:rsidRDefault="0021679C" w:rsidP="0021679C">
      <w:pPr>
        <w:pStyle w:val="EmailDiscussion2"/>
        <w:rPr>
          <w:lang w:eastAsia="zh-CN"/>
        </w:rPr>
      </w:pPr>
      <w:r w:rsidRPr="00A91FF5">
        <w:rPr>
          <w:lang w:eastAsia="zh-CN"/>
        </w:rPr>
        <w:tab/>
        <w:t>Deadline: 28/04/2019 22:00 UTC</w:t>
      </w:r>
    </w:p>
    <w:p w14:paraId="20373011" w14:textId="083A700B" w:rsidR="0021679C" w:rsidRPr="00A91FF5" w:rsidRDefault="0021679C" w:rsidP="00335A6B">
      <w:pPr>
        <w:pStyle w:val="EmailDiscussion2"/>
      </w:pPr>
    </w:p>
    <w:p w14:paraId="2835EB67" w14:textId="77777777" w:rsidR="0021679C" w:rsidRPr="00A91FF5" w:rsidRDefault="0021679C" w:rsidP="0021679C">
      <w:pPr>
        <w:pStyle w:val="EmailDiscussion"/>
        <w:tabs>
          <w:tab w:val="clear" w:pos="1710"/>
          <w:tab w:val="num" w:pos="1619"/>
        </w:tabs>
        <w:overflowPunct/>
        <w:autoSpaceDE/>
        <w:autoSpaceDN/>
        <w:adjustRightInd/>
        <w:spacing w:before="40"/>
        <w:ind w:left="1619" w:hanging="360"/>
        <w:textAlignment w:val="auto"/>
        <w:rPr>
          <w:lang w:eastAsia="zh-CN"/>
        </w:rPr>
      </w:pPr>
      <w:r w:rsidRPr="00A91FF5">
        <w:rPr>
          <w:lang w:eastAsia="zh-CN"/>
        </w:rPr>
        <w:lastRenderedPageBreak/>
        <w:t>[109bis-e][888] ASN1 RIL for SONMDT (Huawei)</w:t>
      </w:r>
    </w:p>
    <w:p w14:paraId="37948FE8" w14:textId="2AD6BBF2" w:rsidR="0021679C" w:rsidRPr="00A91FF5" w:rsidRDefault="0021679C" w:rsidP="0021679C">
      <w:pPr>
        <w:pStyle w:val="EmailDiscussion2"/>
        <w:ind w:left="1619"/>
        <w:rPr>
          <w:lang w:eastAsia="zh-CN"/>
        </w:rPr>
      </w:pPr>
      <w:r w:rsidRPr="00A91FF5">
        <w:rPr>
          <w:lang w:eastAsia="zh-CN"/>
        </w:rPr>
        <w:t xml:space="preserve">Scope: Continue the discussion based on </w:t>
      </w:r>
      <w:hyperlink r:id="rId2888" w:history="1">
        <w:r w:rsidR="009248E0">
          <w:rPr>
            <w:rStyle w:val="Hyperlink"/>
            <w:lang w:eastAsia="zh-CN"/>
          </w:rPr>
          <w:t>R2-2003797</w:t>
        </w:r>
      </w:hyperlink>
    </w:p>
    <w:p w14:paraId="5961932E" w14:textId="5AE630B7" w:rsidR="0021679C" w:rsidRPr="00A91FF5" w:rsidRDefault="0021679C" w:rsidP="0021679C">
      <w:pPr>
        <w:pStyle w:val="EmailDiscussion2"/>
        <w:rPr>
          <w:lang w:val="en-US" w:eastAsia="zh-CN"/>
        </w:rPr>
      </w:pPr>
      <w:r w:rsidRPr="00A91FF5">
        <w:rPr>
          <w:lang w:eastAsia="zh-CN"/>
        </w:rPr>
        <w:tab/>
        <w:t xml:space="preserve">Intended outcome: Summary with the following sets which should be identified </w:t>
      </w:r>
      <w:r w:rsidRPr="00A91FF5">
        <w:rPr>
          <w:lang w:val="en-US" w:eastAsia="zh-CN"/>
        </w:rPr>
        <w:t>(</w:t>
      </w:r>
      <w:hyperlink r:id="rId2889" w:history="1">
        <w:r w:rsidR="009248E0">
          <w:rPr>
            <w:rStyle w:val="Hyperlink"/>
            <w:lang w:val="en-US" w:eastAsia="zh-CN"/>
          </w:rPr>
          <w:t>R2-2004002</w:t>
        </w:r>
      </w:hyperlink>
      <w:r w:rsidRPr="00A91FF5">
        <w:rPr>
          <w:lang w:val="en-US" w:eastAsia="zh-CN"/>
        </w:rPr>
        <w:t>)</w:t>
      </w:r>
    </w:p>
    <w:p w14:paraId="0F58306B" w14:textId="77777777" w:rsidR="0021679C" w:rsidRPr="00A91FF5" w:rsidRDefault="0021679C" w:rsidP="0021679C">
      <w:pPr>
        <w:pStyle w:val="EmailDiscussion2"/>
        <w:rPr>
          <w:lang w:val="en-US" w:eastAsia="zh-CN"/>
        </w:rPr>
      </w:pPr>
      <w:r w:rsidRPr="00A91FF5">
        <w:rPr>
          <w:lang w:eastAsia="zh-CN"/>
        </w:rPr>
        <w:tab/>
      </w:r>
      <w:r w:rsidRPr="00A91FF5">
        <w:rPr>
          <w:lang w:val="en-US" w:eastAsia="zh-CN"/>
        </w:rPr>
        <w:t>§  Set of proposals with full consensus, if any (agreeable over email)</w:t>
      </w:r>
    </w:p>
    <w:p w14:paraId="45463124" w14:textId="77777777" w:rsidR="0021679C" w:rsidRPr="00A91FF5" w:rsidRDefault="0021679C" w:rsidP="0021679C">
      <w:pPr>
        <w:pStyle w:val="EmailDiscussion2"/>
        <w:rPr>
          <w:lang w:val="en-US" w:eastAsia="zh-CN"/>
        </w:rPr>
      </w:pPr>
      <w:r w:rsidRPr="00A91FF5">
        <w:rPr>
          <w:lang w:val="en-US" w:eastAsia="zh-CN"/>
        </w:rPr>
        <w:tab/>
        <w:t>§  Set of proposals with almost full consensus to discuss in the follow up conference call</w:t>
      </w:r>
    </w:p>
    <w:p w14:paraId="30D81BBA" w14:textId="77777777" w:rsidR="0021679C" w:rsidRPr="00A91FF5" w:rsidRDefault="0021679C" w:rsidP="0021679C">
      <w:pPr>
        <w:pStyle w:val="EmailDiscussion2"/>
        <w:rPr>
          <w:lang w:val="en-US" w:eastAsia="zh-CN"/>
        </w:rPr>
      </w:pPr>
      <w:r w:rsidRPr="00A91FF5">
        <w:rPr>
          <w:lang w:val="en-US" w:eastAsia="zh-CN"/>
        </w:rPr>
        <w:tab/>
        <w:t>§  Set of open issues and proposals to postpone to next meeting or email discussion after the meeting</w:t>
      </w:r>
    </w:p>
    <w:p w14:paraId="6DAC8CC1" w14:textId="77777777" w:rsidR="0021679C" w:rsidRPr="00A91FF5" w:rsidRDefault="0021679C" w:rsidP="0021679C">
      <w:pPr>
        <w:pStyle w:val="EmailDiscussion2"/>
        <w:rPr>
          <w:lang w:eastAsia="zh-CN"/>
        </w:rPr>
      </w:pPr>
      <w:r w:rsidRPr="00A91FF5">
        <w:rPr>
          <w:lang w:eastAsia="zh-CN"/>
        </w:rPr>
        <w:tab/>
        <w:t>Deadline: 28/04/2019 22:00 UTC</w:t>
      </w:r>
    </w:p>
    <w:p w14:paraId="44E8FFE2" w14:textId="5EF31969" w:rsidR="0021679C" w:rsidRPr="00A91FF5" w:rsidRDefault="0021679C" w:rsidP="00335A6B">
      <w:pPr>
        <w:pStyle w:val="EmailDiscussion2"/>
      </w:pPr>
    </w:p>
    <w:p w14:paraId="2F22B6D3" w14:textId="77777777" w:rsidR="0021679C" w:rsidRPr="00A91FF5" w:rsidRDefault="0021679C" w:rsidP="00335A6B">
      <w:pPr>
        <w:pStyle w:val="EmailDiscussion2"/>
      </w:pPr>
    </w:p>
    <w:p w14:paraId="675F5A75" w14:textId="2850A023" w:rsidR="00335A6B" w:rsidRPr="00A91FF5" w:rsidRDefault="00335A6B" w:rsidP="00335A6B">
      <w:pPr>
        <w:pStyle w:val="Heading1"/>
      </w:pPr>
      <w:bookmarkStart w:id="855" w:name="_Toc24896524"/>
      <w:bookmarkStart w:id="856" w:name="_Toc25783673"/>
      <w:bookmarkStart w:id="857" w:name="_Toc33399567"/>
      <w:bookmarkStart w:id="858" w:name="_Toc35189506"/>
      <w:bookmarkStart w:id="859" w:name="_Toc35213655"/>
      <w:bookmarkStart w:id="860" w:name="_Toc39528410"/>
      <w:bookmarkStart w:id="861" w:name="_Toc40051257"/>
      <w:bookmarkStart w:id="862" w:name="_Toc41695971"/>
      <w:r w:rsidRPr="00A91FF5">
        <w:t xml:space="preserve">Annex G: </w:t>
      </w:r>
      <w:r w:rsidR="008A5685" w:rsidRPr="00A91FF5">
        <w:t>Post-meeting e</w:t>
      </w:r>
      <w:r w:rsidRPr="00A91FF5">
        <w:t xml:space="preserve">mail </w:t>
      </w:r>
      <w:bookmarkEnd w:id="855"/>
      <w:bookmarkEnd w:id="856"/>
      <w:bookmarkEnd w:id="857"/>
      <w:bookmarkEnd w:id="858"/>
      <w:bookmarkEnd w:id="859"/>
      <w:bookmarkEnd w:id="860"/>
      <w:r w:rsidR="008A5685" w:rsidRPr="00A91FF5">
        <w:t>discussions</w:t>
      </w:r>
      <w:bookmarkEnd w:id="861"/>
      <w:bookmarkEnd w:id="862"/>
    </w:p>
    <w:p w14:paraId="510EACD2" w14:textId="381C1B68" w:rsidR="008A5685" w:rsidRPr="00A91FF5" w:rsidRDefault="008A5685" w:rsidP="008A5685">
      <w:pPr>
        <w:pStyle w:val="Heading1"/>
      </w:pPr>
      <w:bookmarkStart w:id="863" w:name="returnpoint"/>
      <w:bookmarkStart w:id="864" w:name="_Toc40051258"/>
      <w:bookmarkStart w:id="865" w:name="_Hlk22621076"/>
      <w:bookmarkStart w:id="866" w:name="_Toc24896525"/>
      <w:bookmarkStart w:id="867" w:name="_Toc41695972"/>
      <w:bookmarkEnd w:id="863"/>
      <w:r w:rsidRPr="00A91FF5">
        <w:t>Very Short email discussions after R2-109bis-e, RRC endorsed CRs, Wednesday May 6</w:t>
      </w:r>
      <w:r w:rsidRPr="00A91FF5">
        <w:rPr>
          <w:vertAlign w:val="superscript"/>
        </w:rPr>
        <w:t>th</w:t>
      </w:r>
      <w:r w:rsidRPr="00A91FF5">
        <w:t xml:space="preserve"> 23.59 PST.</w:t>
      </w:r>
      <w:bookmarkEnd w:id="864"/>
      <w:bookmarkEnd w:id="867"/>
    </w:p>
    <w:p w14:paraId="3B08C74F" w14:textId="77777777" w:rsidR="008A5685" w:rsidRPr="00A91FF5" w:rsidRDefault="008A5685" w:rsidP="008A5685">
      <w:pPr>
        <w:rPr>
          <w:b/>
          <w:bCs/>
        </w:rPr>
      </w:pPr>
      <w:r w:rsidRPr="00A91FF5">
        <w:rPr>
          <w:b/>
          <w:bCs/>
        </w:rPr>
        <w:t>Please request TDoc numbers for the following email discussions from MCC if not already allocated.</w:t>
      </w:r>
    </w:p>
    <w:p w14:paraId="5AD3056D" w14:textId="77777777" w:rsidR="008A5685" w:rsidRPr="00A91FF5" w:rsidRDefault="008A5685" w:rsidP="008A5685">
      <w:pPr>
        <w:rPr>
          <w:bCs/>
        </w:rPr>
      </w:pPr>
      <w:r w:rsidRPr="00A91FF5">
        <w:rPr>
          <w:bCs/>
        </w:rPr>
        <w:t xml:space="preserve">NOTE </w:t>
      </w:r>
      <w:r w:rsidRPr="00A91FF5">
        <w:rPr>
          <w:bCs/>
        </w:rPr>
        <w:tab/>
        <w:t>The deadline is set early, in order to have CRs endorsed to create the new RRC review baseline. For some of the CRs, it will be difficult to meet the deadline of May 6</w:t>
      </w:r>
      <w:r w:rsidRPr="00A91FF5">
        <w:rPr>
          <w:bCs/>
          <w:vertAlign w:val="superscript"/>
        </w:rPr>
        <w:t>th</w:t>
      </w:r>
      <w:r w:rsidRPr="00A91FF5">
        <w:rPr>
          <w:bCs/>
        </w:rPr>
        <w:t>. For those, the deadline can be extended to May 7</w:t>
      </w:r>
      <w:r w:rsidRPr="00A91FF5">
        <w:rPr>
          <w:bCs/>
          <w:vertAlign w:val="superscript"/>
        </w:rPr>
        <w:t>th</w:t>
      </w:r>
      <w:r w:rsidRPr="00A91FF5">
        <w:rPr>
          <w:bCs/>
        </w:rPr>
        <w:t xml:space="preserve"> or May 8</w:t>
      </w:r>
      <w:r w:rsidRPr="00A91FF5">
        <w:rPr>
          <w:bCs/>
          <w:vertAlign w:val="superscript"/>
        </w:rPr>
        <w:t>th</w:t>
      </w:r>
      <w:r w:rsidRPr="00A91FF5">
        <w:rPr>
          <w:bCs/>
        </w:rPr>
        <w:t xml:space="preserve"> (at rapporteur’s discretion). </w:t>
      </w:r>
    </w:p>
    <w:p w14:paraId="6C841DBB" w14:textId="77777777" w:rsidR="008A5685" w:rsidRPr="00A91FF5" w:rsidRDefault="008A5685" w:rsidP="008A5685">
      <w:pPr>
        <w:rPr>
          <w:bCs/>
        </w:rPr>
      </w:pPr>
      <w:r w:rsidRPr="00A91FF5">
        <w:rPr>
          <w:bCs/>
        </w:rPr>
        <w:t>NOTE2</w:t>
      </w:r>
      <w:r w:rsidRPr="00A91FF5">
        <w:rPr>
          <w:bCs/>
        </w:rPr>
        <w:tab/>
        <w:t xml:space="preserve">For items that cannot be endorsed/agreed in time, it is up to each email discussion what to include in the CR and what to list as open issue for continued discussion. Additional continuation objectives with later deadlines may be added. </w:t>
      </w:r>
    </w:p>
    <w:p w14:paraId="237587CC" w14:textId="77777777" w:rsidR="008A5685" w:rsidRPr="00A91FF5" w:rsidRDefault="008A5685" w:rsidP="008A5685">
      <w:pPr>
        <w:rPr>
          <w:bCs/>
        </w:rPr>
      </w:pPr>
      <w:r w:rsidRPr="00A91FF5">
        <w:rPr>
          <w:bCs/>
        </w:rPr>
        <w:t>NOTE3</w:t>
      </w:r>
      <w:r w:rsidRPr="00A91FF5">
        <w:rPr>
          <w:bCs/>
        </w:rPr>
        <w:tab/>
        <w:t xml:space="preserve">Some of these email discussions will continue with multiple objectives/deadlines. </w:t>
      </w:r>
    </w:p>
    <w:p w14:paraId="6EE75022" w14:textId="77777777" w:rsidR="008A5685" w:rsidRPr="00A91FF5" w:rsidRDefault="008A5685" w:rsidP="008A5685">
      <w:pPr>
        <w:pStyle w:val="Doc-text2"/>
        <w:ind w:left="0" w:firstLine="0"/>
      </w:pPr>
    </w:p>
    <w:p w14:paraId="3AFA1CF1" w14:textId="77777777" w:rsidR="008A5685" w:rsidRPr="00A91FF5" w:rsidRDefault="008A5685" w:rsidP="008A5685">
      <w:pPr>
        <w:pStyle w:val="Doc-text2"/>
        <w:ind w:left="0" w:firstLine="0"/>
        <w:rPr>
          <w:lang w:val="fr-FR"/>
        </w:rPr>
      </w:pPr>
    </w:p>
    <w:p w14:paraId="2835154E" w14:textId="77777777"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rPr>
          <w:lang w:val="fr-FR"/>
        </w:rPr>
      </w:pPr>
      <w:r w:rsidRPr="00A91FF5">
        <w:rPr>
          <w:lang w:val="fr-FR"/>
        </w:rPr>
        <w:t>[</w:t>
      </w:r>
      <w:r w:rsidRPr="00A91FF5">
        <w:t>Post109bis</w:t>
      </w:r>
      <w:r w:rsidRPr="00A91FF5">
        <w:rPr>
          <w:lang w:val="fr-FR"/>
        </w:rPr>
        <w:t>-e][021][IAB] RRC CRs (Ericsson)</w:t>
      </w:r>
    </w:p>
    <w:p w14:paraId="177F1D51" w14:textId="21E5542B" w:rsidR="008A5685" w:rsidRPr="00A91FF5" w:rsidRDefault="008A5685" w:rsidP="008A5685">
      <w:pPr>
        <w:pStyle w:val="EmailDiscussion2"/>
        <w:rPr>
          <w:lang w:val="fr-FR"/>
        </w:rPr>
      </w:pPr>
      <w:r w:rsidRPr="00A91FF5">
        <w:t>Scope: CR update after R2-109bis-e capturing meeting agreements.</w:t>
      </w:r>
      <w:r w:rsidRPr="00A91FF5">
        <w:br/>
        <w:t xml:space="preserve">Intended outcome: Endorsed RRC CR </w:t>
      </w:r>
      <w:r w:rsidRPr="00A91FF5">
        <w:br/>
        <w:t>Deadline: Very Short</w:t>
      </w:r>
    </w:p>
    <w:p w14:paraId="338E458B" w14:textId="49D81C57" w:rsidR="002D611A" w:rsidRDefault="002D611A" w:rsidP="002D611A">
      <w:pPr>
        <w:pStyle w:val="EmailDiscussion2"/>
      </w:pPr>
      <w:r>
        <w:t xml:space="preserve">=&gt; Endorsed in </w:t>
      </w:r>
      <w:hyperlink r:id="rId2890" w:history="1">
        <w:r w:rsidR="009248E0">
          <w:rPr>
            <w:rStyle w:val="Hyperlink"/>
          </w:rPr>
          <w:t>R2-2004287</w:t>
        </w:r>
      </w:hyperlink>
    </w:p>
    <w:p w14:paraId="029466F3" w14:textId="77777777" w:rsidR="008A5685" w:rsidRPr="00A91FF5" w:rsidRDefault="008A5685" w:rsidP="008A5685">
      <w:pPr>
        <w:pStyle w:val="Doc-text2"/>
        <w:rPr>
          <w:lang w:val="fr-FR"/>
        </w:rPr>
      </w:pPr>
    </w:p>
    <w:p w14:paraId="123E2670" w14:textId="77777777"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pPr>
      <w:r w:rsidRPr="00A91FF5">
        <w:t>[Post109bis-e][027][IIOT] RRC CRs (Ericsson)</w:t>
      </w:r>
    </w:p>
    <w:p w14:paraId="755545F7" w14:textId="75DAB3F5" w:rsidR="008A5685" w:rsidRPr="00A91FF5" w:rsidRDefault="008A5685" w:rsidP="008A5685">
      <w:pPr>
        <w:pStyle w:val="EmailDiscussion2"/>
        <w:rPr>
          <w:lang w:val="fr-FR"/>
        </w:rPr>
      </w:pPr>
      <w:r w:rsidRPr="00A91FF5">
        <w:t>Scope: CR update after R2-109bis-e capturing meeting agreements.</w:t>
      </w:r>
      <w:r w:rsidRPr="00A91FF5">
        <w:br/>
        <w:t xml:space="preserve">Intended outcome: Endorsed RRC CR </w:t>
      </w:r>
      <w:r w:rsidRPr="00A91FF5">
        <w:br/>
        <w:t>Deadline: Very Short</w:t>
      </w:r>
    </w:p>
    <w:p w14:paraId="388AA8FB" w14:textId="77777777" w:rsidR="002D611A" w:rsidRDefault="002D611A" w:rsidP="002D611A">
      <w:pPr>
        <w:pStyle w:val="EmailDiscussion2"/>
        <w:rPr>
          <w:lang w:val="fr-FR"/>
        </w:rPr>
      </w:pPr>
      <w:r>
        <w:rPr>
          <w:lang w:val="fr-FR"/>
        </w:rPr>
        <w:t>=&gt; Endorsed in:</w:t>
      </w:r>
    </w:p>
    <w:p w14:paraId="3A818551" w14:textId="2515EFE2" w:rsidR="002D611A" w:rsidRDefault="002D611A" w:rsidP="002D611A">
      <w:pPr>
        <w:pStyle w:val="EmailDiscussion2"/>
        <w:rPr>
          <w:lang w:val="fr-FR"/>
        </w:rPr>
      </w:pPr>
      <w:r>
        <w:rPr>
          <w:lang w:val="fr-FR"/>
        </w:rPr>
        <w:tab/>
      </w:r>
      <w:hyperlink r:id="rId2891" w:history="1">
        <w:r w:rsidR="009248E0">
          <w:rPr>
            <w:rStyle w:val="Hyperlink"/>
            <w:lang w:val="fr-FR"/>
          </w:rPr>
          <w:t>R2-2002703</w:t>
        </w:r>
      </w:hyperlink>
      <w:r>
        <w:rPr>
          <w:lang w:val="fr-FR"/>
        </w:rPr>
        <w:t xml:space="preserve"> (38.331)</w:t>
      </w:r>
    </w:p>
    <w:p w14:paraId="15E44FFE" w14:textId="45AC9EE4" w:rsidR="002D611A" w:rsidRDefault="002D611A" w:rsidP="002D611A">
      <w:pPr>
        <w:pStyle w:val="EmailDiscussion2"/>
        <w:rPr>
          <w:lang w:val="fr-FR"/>
        </w:rPr>
      </w:pPr>
      <w:r>
        <w:rPr>
          <w:lang w:val="fr-FR"/>
        </w:rPr>
        <w:tab/>
      </w:r>
      <w:hyperlink r:id="rId2892" w:history="1">
        <w:r w:rsidR="009248E0">
          <w:rPr>
            <w:rStyle w:val="Hyperlink"/>
            <w:lang w:val="fr-FR"/>
          </w:rPr>
          <w:t>R2-2002704</w:t>
        </w:r>
      </w:hyperlink>
      <w:r>
        <w:rPr>
          <w:lang w:val="fr-FR"/>
        </w:rPr>
        <w:t xml:space="preserve"> (36.331)</w:t>
      </w:r>
    </w:p>
    <w:p w14:paraId="3CFD677F" w14:textId="77777777" w:rsidR="008A5685" w:rsidRPr="00A91FF5" w:rsidRDefault="008A5685" w:rsidP="008A5685">
      <w:pPr>
        <w:pStyle w:val="Doc-text2"/>
        <w:rPr>
          <w:lang w:val="fr-FR"/>
        </w:rPr>
      </w:pPr>
    </w:p>
    <w:p w14:paraId="78EE1858" w14:textId="5E601A75"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pPr>
      <w:r w:rsidRPr="00A91FF5">
        <w:t>[Post109bis-e][032][DCCA] RRC CRs (Ericsson)</w:t>
      </w:r>
    </w:p>
    <w:p w14:paraId="6128CF5E" w14:textId="69E3C0B9" w:rsidR="008A5685" w:rsidRPr="00A91FF5" w:rsidRDefault="008A5685" w:rsidP="008A5685">
      <w:pPr>
        <w:pStyle w:val="EmailDiscussion2"/>
        <w:rPr>
          <w:lang w:val="fr-FR"/>
        </w:rPr>
      </w:pPr>
      <w:r w:rsidRPr="00A91FF5">
        <w:t>Scope: CR update after R2-109bis-e capturing meeting agreements.</w:t>
      </w:r>
      <w:r w:rsidRPr="00A91FF5">
        <w:br/>
        <w:t xml:space="preserve">Intended outcome: Endorsed RRC CR </w:t>
      </w:r>
      <w:r w:rsidRPr="00A91FF5">
        <w:br/>
        <w:t>Deadline: Very Short</w:t>
      </w:r>
    </w:p>
    <w:p w14:paraId="59BC4AD0" w14:textId="77777777" w:rsidR="002D611A" w:rsidRDefault="002D611A" w:rsidP="002D611A">
      <w:pPr>
        <w:pStyle w:val="EmailDiscussion2"/>
        <w:rPr>
          <w:lang w:val="fr-FR"/>
        </w:rPr>
      </w:pPr>
      <w:r>
        <w:rPr>
          <w:lang w:val="fr-FR"/>
        </w:rPr>
        <w:t>=&gt; Endorsed in:</w:t>
      </w:r>
    </w:p>
    <w:p w14:paraId="278EEFF2" w14:textId="23573298" w:rsidR="002D611A" w:rsidRDefault="002D611A" w:rsidP="002D611A">
      <w:pPr>
        <w:pStyle w:val="EmailDiscussion2"/>
        <w:rPr>
          <w:lang w:val="fr-FR"/>
        </w:rPr>
      </w:pPr>
      <w:r>
        <w:rPr>
          <w:lang w:val="fr-FR"/>
        </w:rPr>
        <w:tab/>
      </w:r>
      <w:hyperlink r:id="rId2893" w:history="1">
        <w:r w:rsidR="009248E0">
          <w:rPr>
            <w:rStyle w:val="Hyperlink"/>
            <w:lang w:val="fr-FR"/>
          </w:rPr>
          <w:t>R2-2003881</w:t>
        </w:r>
      </w:hyperlink>
      <w:r>
        <w:rPr>
          <w:lang w:val="fr-FR"/>
        </w:rPr>
        <w:t xml:space="preserve"> (36.331)</w:t>
      </w:r>
    </w:p>
    <w:p w14:paraId="3197DD59" w14:textId="6A731194" w:rsidR="002D611A" w:rsidRDefault="002D611A" w:rsidP="002D611A">
      <w:pPr>
        <w:pStyle w:val="EmailDiscussion2"/>
        <w:rPr>
          <w:lang w:val="fr-FR"/>
        </w:rPr>
      </w:pPr>
      <w:r>
        <w:rPr>
          <w:lang w:val="fr-FR"/>
        </w:rPr>
        <w:tab/>
      </w:r>
      <w:hyperlink r:id="rId2894" w:history="1">
        <w:r w:rsidR="009248E0">
          <w:rPr>
            <w:rStyle w:val="Hyperlink"/>
            <w:lang w:val="fr-FR"/>
          </w:rPr>
          <w:t>R2-2003882</w:t>
        </w:r>
      </w:hyperlink>
      <w:r>
        <w:rPr>
          <w:lang w:val="fr-FR"/>
        </w:rPr>
        <w:t xml:space="preserve"> (38.331)</w:t>
      </w:r>
    </w:p>
    <w:p w14:paraId="0424EDDD" w14:textId="77777777" w:rsidR="008A5685" w:rsidRPr="00A91FF5" w:rsidRDefault="008A5685" w:rsidP="008A5685">
      <w:pPr>
        <w:pStyle w:val="Doc-text2"/>
        <w:rPr>
          <w:lang w:val="fr-FR"/>
        </w:rPr>
      </w:pPr>
    </w:p>
    <w:p w14:paraId="5224699C" w14:textId="1DE4676A"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pPr>
      <w:r w:rsidRPr="00A91FF5">
        <w:t>[Post109bis-e][056][OdSIBconn] On demand SI CR (Ericsson)</w:t>
      </w:r>
    </w:p>
    <w:p w14:paraId="59F4717E" w14:textId="298598D8" w:rsidR="008A5685" w:rsidRPr="00A91FF5" w:rsidRDefault="008A5685" w:rsidP="008A5685">
      <w:pPr>
        <w:pStyle w:val="EmailDiscussion2"/>
      </w:pPr>
      <w:r w:rsidRPr="00A91FF5">
        <w:t xml:space="preserve">Scope: CR update after R2-109bis-e capturing meeting agreements. taking </w:t>
      </w:r>
      <w:hyperlink r:id="rId2895" w:history="1">
        <w:r w:rsidR="009248E0">
          <w:rPr>
            <w:rStyle w:val="Hyperlink"/>
          </w:rPr>
          <w:t>R2-2003836</w:t>
        </w:r>
      </w:hyperlink>
      <w:r w:rsidRPr="00A91FF5">
        <w:t xml:space="preserve">, </w:t>
      </w:r>
      <w:hyperlink r:id="rId2896" w:history="1">
        <w:r w:rsidR="009248E0">
          <w:rPr>
            <w:rStyle w:val="Hyperlink"/>
          </w:rPr>
          <w:t>R2-2004245</w:t>
        </w:r>
      </w:hyperlink>
      <w:r w:rsidRPr="00A91FF5">
        <w:t xml:space="preserve"> and </w:t>
      </w:r>
      <w:hyperlink r:id="rId2897" w:history="1">
        <w:r w:rsidR="009248E0">
          <w:rPr>
            <w:rStyle w:val="Hyperlink"/>
          </w:rPr>
          <w:t>R2-2004209</w:t>
        </w:r>
      </w:hyperlink>
      <w:r w:rsidRPr="00A91FF5">
        <w:t xml:space="preserve"> into account.</w:t>
      </w:r>
      <w:r w:rsidRPr="00A91FF5">
        <w:br/>
        <w:t xml:space="preserve">Intended outcome: Endorsed RRC CR </w:t>
      </w:r>
      <w:r w:rsidRPr="00A91FF5">
        <w:br/>
        <w:t>Deadline: Very Short</w:t>
      </w:r>
    </w:p>
    <w:p w14:paraId="11EF9751" w14:textId="2AEC0B1F" w:rsidR="002D611A" w:rsidRDefault="002D611A" w:rsidP="002D611A">
      <w:pPr>
        <w:pStyle w:val="EmailDiscussion2"/>
        <w:rPr>
          <w:lang w:val="fr-FR"/>
        </w:rPr>
      </w:pPr>
      <w:bookmarkStart w:id="868" w:name="_Hlk40198327"/>
      <w:r>
        <w:rPr>
          <w:lang w:val="fr-FR"/>
        </w:rPr>
        <w:t xml:space="preserve">=&gt; Endorsed in </w:t>
      </w:r>
      <w:hyperlink r:id="rId2898" w:history="1">
        <w:r w:rsidR="009248E0">
          <w:rPr>
            <w:rStyle w:val="Hyperlink"/>
            <w:lang w:val="fr-FR"/>
          </w:rPr>
          <w:t>R2-2003876</w:t>
        </w:r>
      </w:hyperlink>
    </w:p>
    <w:p w14:paraId="105491F4" w14:textId="77277A10" w:rsidR="002D611A" w:rsidRDefault="002D611A" w:rsidP="002D611A">
      <w:pPr>
        <w:pStyle w:val="EmailDiscussion2"/>
        <w:rPr>
          <w:lang w:val="fr-FR"/>
        </w:rPr>
      </w:pPr>
      <w:r>
        <w:rPr>
          <w:lang w:val="fr-FR"/>
        </w:rPr>
        <w:t xml:space="preserve">=&gt; Noted in </w:t>
      </w:r>
      <w:hyperlink r:id="rId2899" w:history="1">
        <w:r w:rsidR="009248E0">
          <w:rPr>
            <w:rStyle w:val="Hyperlink"/>
            <w:lang w:val="fr-FR"/>
          </w:rPr>
          <w:t>R2-2004286</w:t>
        </w:r>
      </w:hyperlink>
    </w:p>
    <w:bookmarkEnd w:id="868"/>
    <w:p w14:paraId="1FE2DFF8" w14:textId="77777777" w:rsidR="008A5685" w:rsidRPr="00A91FF5" w:rsidRDefault="008A5685" w:rsidP="008A5685">
      <w:pPr>
        <w:pStyle w:val="Doc-text2"/>
        <w:rPr>
          <w:lang w:val="fr-FR"/>
        </w:rPr>
      </w:pPr>
    </w:p>
    <w:p w14:paraId="14F7877E" w14:textId="770F3801"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rPr>
          <w:bCs/>
        </w:rPr>
      </w:pPr>
      <w:r w:rsidRPr="00A91FF5">
        <w:t>[Post109bis-e][305][NBIOT] 36.331 CR (Huawei)</w:t>
      </w:r>
    </w:p>
    <w:p w14:paraId="7715A1D2" w14:textId="50AB3BBD" w:rsidR="008A5685" w:rsidRPr="00A91FF5" w:rsidRDefault="008A5685" w:rsidP="008A5685">
      <w:pPr>
        <w:pStyle w:val="EmailDiscussion2"/>
      </w:pPr>
      <w:r w:rsidRPr="00A91FF5">
        <w:lastRenderedPageBreak/>
        <w:t>Scope: Update the CR with agreements from this meeting.</w:t>
      </w:r>
    </w:p>
    <w:p w14:paraId="13EDE636" w14:textId="1431F474" w:rsidR="008A5685" w:rsidRPr="00A91FF5" w:rsidRDefault="008A5685" w:rsidP="008A5685">
      <w:pPr>
        <w:pStyle w:val="EmailDiscussion2"/>
        <w:rPr>
          <w:b/>
          <w:bCs/>
        </w:rPr>
      </w:pPr>
      <w:r w:rsidRPr="00A91FF5">
        <w:t xml:space="preserve">Intended outcome: Endorsed CR 36.331 in </w:t>
      </w:r>
      <w:hyperlink r:id="rId2900" w:history="1">
        <w:r w:rsidR="009248E0">
          <w:rPr>
            <w:rStyle w:val="Hyperlink"/>
          </w:rPr>
          <w:t>R2-2004040</w:t>
        </w:r>
      </w:hyperlink>
      <w:r w:rsidRPr="00A91FF5">
        <w:br/>
        <w:t xml:space="preserve">Deadline: Very Short </w:t>
      </w:r>
    </w:p>
    <w:p w14:paraId="20394251" w14:textId="401F4FF1" w:rsidR="002D611A" w:rsidRDefault="002D611A" w:rsidP="002D611A">
      <w:pPr>
        <w:pStyle w:val="EmailDiscussion2"/>
        <w:rPr>
          <w:lang w:val="fr-FR"/>
        </w:rPr>
      </w:pPr>
      <w:r>
        <w:rPr>
          <w:lang w:val="fr-FR"/>
        </w:rPr>
        <w:t xml:space="preserve">=&gt; Endorsed in </w:t>
      </w:r>
      <w:hyperlink r:id="rId2901" w:history="1">
        <w:r w:rsidR="009248E0">
          <w:rPr>
            <w:rStyle w:val="Hyperlink"/>
            <w:lang w:val="fr-FR"/>
          </w:rPr>
          <w:t>R2-2004040</w:t>
        </w:r>
      </w:hyperlink>
      <w:r>
        <w:rPr>
          <w:lang w:val="fr-FR"/>
        </w:rPr>
        <w:t xml:space="preserve"> (36.331 CR)</w:t>
      </w:r>
    </w:p>
    <w:p w14:paraId="4F168D14" w14:textId="77777777" w:rsidR="008A5685" w:rsidRPr="00A91FF5" w:rsidRDefault="008A5685" w:rsidP="008A5685">
      <w:pPr>
        <w:pStyle w:val="Doc-text2"/>
        <w:rPr>
          <w:lang w:val="fr-FR"/>
        </w:rPr>
      </w:pPr>
    </w:p>
    <w:p w14:paraId="68D0D0FA" w14:textId="55960373"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pPr>
      <w:r w:rsidRPr="00A91FF5">
        <w:t>[Post109bis-e][408][eMTC]  36.331 CR (Qualcomm)</w:t>
      </w:r>
    </w:p>
    <w:p w14:paraId="2DEDF797" w14:textId="108F45C8" w:rsidR="008A5685" w:rsidRPr="00A91FF5" w:rsidRDefault="008A5685" w:rsidP="008A5685">
      <w:pPr>
        <w:pStyle w:val="EmailDiscussion2"/>
      </w:pPr>
      <w:r w:rsidRPr="00A91FF5">
        <w:t>Scope: Update the CR, i.e., address the open issues and capture the agreements from this meeting.</w:t>
      </w:r>
    </w:p>
    <w:p w14:paraId="1D401D7F" w14:textId="09C04BA0" w:rsidR="008A5685" w:rsidRPr="00A91FF5" w:rsidRDefault="008A5685" w:rsidP="008A5685">
      <w:pPr>
        <w:pStyle w:val="EmailDiscussion2"/>
      </w:pPr>
      <w:r w:rsidRPr="00A91FF5">
        <w:t xml:space="preserve">Intended outcome: Endorsed CR 36.331 in </w:t>
      </w:r>
      <w:hyperlink r:id="rId2902" w:history="1">
        <w:r w:rsidR="009248E0">
          <w:rPr>
            <w:rStyle w:val="Hyperlink"/>
          </w:rPr>
          <w:t>R2-2003923</w:t>
        </w:r>
      </w:hyperlink>
      <w:r w:rsidRPr="00A91FF5">
        <w:br/>
        <w:t>Deadline: Very Short</w:t>
      </w:r>
    </w:p>
    <w:p w14:paraId="0DF5BB3A" w14:textId="3B4332E6" w:rsidR="004C54AD" w:rsidRDefault="004C54AD" w:rsidP="004C54AD">
      <w:pPr>
        <w:pStyle w:val="EmailDiscussion2"/>
      </w:pPr>
      <w:r>
        <w:t xml:space="preserve">=&gt; Endorsed in </w:t>
      </w:r>
      <w:hyperlink r:id="rId2903" w:history="1">
        <w:r w:rsidR="009248E0">
          <w:rPr>
            <w:rStyle w:val="Hyperlink"/>
          </w:rPr>
          <w:t>R2-2003923</w:t>
        </w:r>
      </w:hyperlink>
    </w:p>
    <w:p w14:paraId="3A46D975" w14:textId="77777777" w:rsidR="008A5685" w:rsidRPr="00A91FF5" w:rsidRDefault="008A5685" w:rsidP="008A5685">
      <w:pPr>
        <w:pStyle w:val="Doc-text2"/>
        <w:rPr>
          <w:lang w:val="fr-FR"/>
        </w:rPr>
      </w:pPr>
    </w:p>
    <w:p w14:paraId="1BD984F3" w14:textId="6E0F21F1"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pPr>
      <w:r w:rsidRPr="00A91FF5">
        <w:t>[Post109bis-e][501][NR-U] CR 38.331 and ASN.1 issues (Qualcomm)</w:t>
      </w:r>
    </w:p>
    <w:p w14:paraId="02CE2696" w14:textId="77777777" w:rsidR="008A5685" w:rsidRPr="00A91FF5" w:rsidRDefault="008A5685" w:rsidP="00AA08E2">
      <w:pPr>
        <w:pStyle w:val="EmailDiscussion2"/>
      </w:pPr>
      <w:r w:rsidRPr="00A91FF5">
        <w:t xml:space="preserve">Part 1: Scope: CR update after R2-109bis-e capturing meeting agreements. </w:t>
      </w:r>
      <w:r w:rsidRPr="00A91FF5">
        <w:br/>
        <w:t xml:space="preserve">Intended outcome: Endorsed RRC CR </w:t>
      </w:r>
      <w:r w:rsidRPr="00A91FF5">
        <w:br/>
        <w:t>Deadline: Very Short</w:t>
      </w:r>
    </w:p>
    <w:p w14:paraId="39AB06D5" w14:textId="77777777" w:rsidR="008A5685" w:rsidRPr="00A91FF5" w:rsidRDefault="008A5685" w:rsidP="00AA08E2">
      <w:pPr>
        <w:pStyle w:val="EmailDiscussion2"/>
      </w:pPr>
      <w:r w:rsidRPr="00A91FF5">
        <w:t>Part 2: RRC Issues</w:t>
      </w:r>
    </w:p>
    <w:p w14:paraId="7131F803" w14:textId="77777777" w:rsidR="008A5685" w:rsidRPr="00A91FF5" w:rsidRDefault="008A5685" w:rsidP="00AA08E2">
      <w:pPr>
        <w:pStyle w:val="EmailDiscussion2"/>
      </w:pPr>
      <w:r w:rsidRPr="00A91FF5">
        <w:t xml:space="preserve">Intended outcome: Issues and solutions </w:t>
      </w:r>
      <w:r w:rsidRPr="00A91FF5">
        <w:br/>
        <w:t>Deadline: ASN1.review schedule</w:t>
      </w:r>
    </w:p>
    <w:p w14:paraId="734DF5CD" w14:textId="543B2ACD" w:rsidR="002D611A" w:rsidRDefault="002D611A" w:rsidP="002D611A">
      <w:pPr>
        <w:pStyle w:val="EmailDiscussion2"/>
      </w:pPr>
      <w:r>
        <w:t xml:space="preserve">=&gt; Endorsed in </w:t>
      </w:r>
      <w:hyperlink r:id="rId2904" w:history="1">
        <w:r w:rsidR="009248E0">
          <w:rPr>
            <w:rStyle w:val="Hyperlink"/>
          </w:rPr>
          <w:t>R2-2003878</w:t>
        </w:r>
      </w:hyperlink>
    </w:p>
    <w:p w14:paraId="25048BBE" w14:textId="77777777" w:rsidR="008A5685" w:rsidRPr="00A91FF5" w:rsidRDefault="008A5685" w:rsidP="00AA08E2">
      <w:pPr>
        <w:pStyle w:val="EmailDiscussion2"/>
      </w:pPr>
    </w:p>
    <w:p w14:paraId="6F069058" w14:textId="76855220" w:rsidR="008A5685" w:rsidRPr="00A91FF5" w:rsidRDefault="002D611A" w:rsidP="008A5685">
      <w:pPr>
        <w:pStyle w:val="EmailDiscussion"/>
        <w:tabs>
          <w:tab w:val="clear" w:pos="1710"/>
          <w:tab w:val="num" w:pos="1619"/>
        </w:tabs>
        <w:overflowPunct/>
        <w:autoSpaceDE/>
        <w:autoSpaceDN/>
        <w:adjustRightInd/>
        <w:spacing w:before="40"/>
        <w:ind w:left="1619" w:hanging="360"/>
        <w:textAlignment w:val="auto"/>
      </w:pPr>
      <w:r w:rsidRPr="00A91FF5">
        <w:t xml:space="preserve"> </w:t>
      </w:r>
      <w:r w:rsidR="008A5685" w:rsidRPr="00A91FF5">
        <w:t>[Post109bis-e][504][PowSav] RRC CR 38.331 and ASN.1 Issues (Mediatek)</w:t>
      </w:r>
    </w:p>
    <w:p w14:paraId="69DC6665" w14:textId="34CA7F37" w:rsidR="008A5685" w:rsidRPr="00A91FF5" w:rsidRDefault="008A5685" w:rsidP="008A5685">
      <w:pPr>
        <w:pStyle w:val="EmailDiscussion2"/>
      </w:pPr>
      <w:r w:rsidRPr="00A91FF5">
        <w:t>Part 1: Scope: CR update after R2-109bis-e capturing meeting agreements.</w:t>
      </w:r>
      <w:r w:rsidRPr="00A91FF5">
        <w:br/>
        <w:t xml:space="preserve">Intended outcome: Endorsed RRC CR </w:t>
      </w:r>
      <w:r w:rsidRPr="00A91FF5">
        <w:br/>
        <w:t>Deadline: Very Short</w:t>
      </w:r>
      <w:r w:rsidRPr="00A91FF5">
        <w:br/>
        <w:t>Part 2: RRC Issues</w:t>
      </w:r>
      <w:r w:rsidRPr="00A91FF5">
        <w:br/>
        <w:t xml:space="preserve">Intended outcome: Issues and solutions </w:t>
      </w:r>
      <w:r w:rsidRPr="00A91FF5">
        <w:br/>
        <w:t>Deadline: ASN1.review schedule</w:t>
      </w:r>
    </w:p>
    <w:p w14:paraId="50DC8A3F" w14:textId="77777777" w:rsidR="002D611A" w:rsidRDefault="002D611A" w:rsidP="002D611A">
      <w:pPr>
        <w:pStyle w:val="EmailDiscussion2"/>
      </w:pPr>
      <w:r>
        <w:t>=&gt; Endorsed in:</w:t>
      </w:r>
    </w:p>
    <w:p w14:paraId="37B073FF" w14:textId="1F1E29E7" w:rsidR="002D611A" w:rsidRDefault="002D611A" w:rsidP="002D611A">
      <w:pPr>
        <w:pStyle w:val="EmailDiscussion2"/>
      </w:pPr>
      <w:r>
        <w:tab/>
      </w:r>
      <w:hyperlink r:id="rId2905" w:history="1">
        <w:r w:rsidR="009248E0">
          <w:rPr>
            <w:rStyle w:val="Hyperlink"/>
          </w:rPr>
          <w:t>R2-2003125</w:t>
        </w:r>
      </w:hyperlink>
      <w:r>
        <w:t xml:space="preserve"> (38.331)</w:t>
      </w:r>
    </w:p>
    <w:p w14:paraId="075EC0B4" w14:textId="711D3E5E" w:rsidR="002D611A" w:rsidRDefault="002D611A" w:rsidP="002D611A">
      <w:pPr>
        <w:pStyle w:val="EmailDiscussion2"/>
      </w:pPr>
      <w:r>
        <w:tab/>
      </w:r>
      <w:hyperlink r:id="rId2906" w:history="1">
        <w:r w:rsidR="009248E0">
          <w:rPr>
            <w:rStyle w:val="Hyperlink"/>
          </w:rPr>
          <w:t>R2-2003126</w:t>
        </w:r>
      </w:hyperlink>
      <w:r>
        <w:t xml:space="preserve"> (36.331)</w:t>
      </w:r>
    </w:p>
    <w:p w14:paraId="42EFAFEF" w14:textId="77777777" w:rsidR="008A5685" w:rsidRPr="00A91FF5" w:rsidRDefault="008A5685" w:rsidP="008A5685">
      <w:pPr>
        <w:pStyle w:val="Doc-text2"/>
        <w:rPr>
          <w:lang w:val="fr-FR"/>
        </w:rPr>
      </w:pPr>
    </w:p>
    <w:p w14:paraId="0CCE40E8" w14:textId="4754015D"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pPr>
      <w:r w:rsidRPr="00A91FF5">
        <w:t>[Post109bis-e][507][2s RA] RRC CR 38.331 and ASN.1 issues (Ericsson)</w:t>
      </w:r>
    </w:p>
    <w:p w14:paraId="5F9CC099" w14:textId="577F2397" w:rsidR="008A5685" w:rsidRPr="00A91FF5" w:rsidRDefault="008A5685" w:rsidP="008A5685">
      <w:pPr>
        <w:pStyle w:val="EmailDiscussion2"/>
      </w:pPr>
      <w:r w:rsidRPr="00A91FF5">
        <w:t xml:space="preserve">Part 1: Scope: CR update after R2-109bis-e capturing meeting agreements. </w:t>
      </w:r>
      <w:r w:rsidRPr="00A91FF5">
        <w:br/>
        <w:t xml:space="preserve">Intended outcome: Endorsed RRC CR </w:t>
      </w:r>
      <w:r w:rsidRPr="00A91FF5">
        <w:br/>
        <w:t>Deadline: Very Short</w:t>
      </w:r>
      <w:r w:rsidRPr="00A91FF5">
        <w:br/>
        <w:t>Part 2: RRC Issues</w:t>
      </w:r>
      <w:r w:rsidRPr="00A91FF5">
        <w:br/>
        <w:t xml:space="preserve">Intended outcome: Issues and solutions </w:t>
      </w:r>
      <w:r w:rsidRPr="00A91FF5">
        <w:br/>
        <w:t>Deadline: ASN1.review schedule</w:t>
      </w:r>
    </w:p>
    <w:p w14:paraId="10BCE1F7" w14:textId="76C9682B" w:rsidR="002D611A" w:rsidRDefault="002D611A" w:rsidP="002D611A">
      <w:pPr>
        <w:pStyle w:val="EmailDiscussion2"/>
      </w:pPr>
      <w:r>
        <w:t xml:space="preserve">=&gt; Endorsed in </w:t>
      </w:r>
      <w:hyperlink r:id="rId2907" w:history="1">
        <w:r w:rsidR="009248E0">
          <w:rPr>
            <w:rStyle w:val="Hyperlink"/>
          </w:rPr>
          <w:t>R2-2004288</w:t>
        </w:r>
      </w:hyperlink>
    </w:p>
    <w:p w14:paraId="583889E4" w14:textId="73AC8797" w:rsidR="008A5685" w:rsidRDefault="008A5685" w:rsidP="008A5685">
      <w:pPr>
        <w:pStyle w:val="Doc-text2"/>
        <w:rPr>
          <w:lang w:val="fr-FR"/>
        </w:rPr>
      </w:pPr>
    </w:p>
    <w:p w14:paraId="27DFFD0C" w14:textId="77777777" w:rsidR="002D611A" w:rsidRPr="00A91FF5" w:rsidRDefault="002D611A" w:rsidP="002D611A">
      <w:pPr>
        <w:pStyle w:val="EmailDiscussion"/>
        <w:tabs>
          <w:tab w:val="clear" w:pos="1710"/>
          <w:tab w:val="num" w:pos="1619"/>
        </w:tabs>
        <w:overflowPunct/>
        <w:autoSpaceDE/>
        <w:autoSpaceDN/>
        <w:adjustRightInd/>
        <w:spacing w:before="40"/>
        <w:ind w:left="1619" w:hanging="360"/>
        <w:textAlignment w:val="auto"/>
      </w:pPr>
      <w:r w:rsidRPr="00A91FF5">
        <w:t>[Post109bis-e][508][NR-U] CR 36.331 (Qualcomm)</w:t>
      </w:r>
    </w:p>
    <w:p w14:paraId="56FB8BFA" w14:textId="77777777" w:rsidR="002D611A" w:rsidRPr="00A91FF5" w:rsidRDefault="002D611A" w:rsidP="002D611A">
      <w:pPr>
        <w:pStyle w:val="EmailDiscussion2"/>
      </w:pPr>
      <w:r w:rsidRPr="00A91FF5">
        <w:t xml:space="preserve">Scope: CR update after R2-109bis-e capturing meeting agreements. </w:t>
      </w:r>
      <w:r w:rsidRPr="00A91FF5">
        <w:br/>
        <w:t xml:space="preserve">Intended outcome: Endorsed RRC CR </w:t>
      </w:r>
      <w:r w:rsidRPr="00A91FF5">
        <w:br/>
        <w:t>Deadline: Very Short</w:t>
      </w:r>
    </w:p>
    <w:p w14:paraId="0B35CEC4" w14:textId="6AEBCCC2" w:rsidR="002D611A" w:rsidRDefault="002D611A" w:rsidP="002D611A">
      <w:pPr>
        <w:pStyle w:val="EmailDiscussion2"/>
      </w:pPr>
      <w:r>
        <w:t xml:space="preserve">=&gt; Endorsed in </w:t>
      </w:r>
      <w:hyperlink r:id="rId2908" w:history="1">
        <w:r w:rsidR="009248E0">
          <w:rPr>
            <w:rStyle w:val="Hyperlink"/>
          </w:rPr>
          <w:t>R2-2004279</w:t>
        </w:r>
      </w:hyperlink>
    </w:p>
    <w:p w14:paraId="3CDA9056" w14:textId="77777777" w:rsidR="002D611A" w:rsidRPr="00A91FF5" w:rsidRDefault="002D611A" w:rsidP="008A5685">
      <w:pPr>
        <w:pStyle w:val="Doc-text2"/>
        <w:rPr>
          <w:lang w:val="fr-FR"/>
        </w:rPr>
      </w:pPr>
    </w:p>
    <w:p w14:paraId="53BDDD4B" w14:textId="2E7B155F"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rPr>
          <w:lang w:eastAsia="zh-CN"/>
        </w:rPr>
      </w:pPr>
      <w:r w:rsidRPr="00A91FF5">
        <w:rPr>
          <w:lang w:eastAsia="zh-CN"/>
        </w:rPr>
        <w:t>[</w:t>
      </w:r>
      <w:r w:rsidRPr="00A91FF5">
        <w:t>Post109bis-e</w:t>
      </w:r>
      <w:r w:rsidRPr="00A91FF5">
        <w:rPr>
          <w:lang w:eastAsia="zh-CN"/>
        </w:rPr>
        <w:t>][900][MDTSON] CR to 38.331 (Huawei, Ericsson)</w:t>
      </w:r>
    </w:p>
    <w:p w14:paraId="35DF5A51" w14:textId="6B90AB7F" w:rsidR="008A5685" w:rsidRPr="00A91FF5" w:rsidRDefault="008A5685" w:rsidP="008A5685">
      <w:pPr>
        <w:pStyle w:val="EmailDiscussion2"/>
      </w:pPr>
      <w:r w:rsidRPr="00A91FF5">
        <w:t xml:space="preserve">Part 1: Scope: CR update after R2-109bis-e capturing meeting agreements. </w:t>
      </w:r>
      <w:r w:rsidRPr="00A91FF5">
        <w:rPr>
          <w:lang w:eastAsia="zh-CN"/>
        </w:rPr>
        <w:t>Merge all the related agreed changes of 38.331 into one agreeable CR</w:t>
      </w:r>
      <w:r w:rsidRPr="00A91FF5">
        <w:br/>
        <w:t xml:space="preserve">Intended outcome: Endorsed RRC CR </w:t>
      </w:r>
      <w:r w:rsidRPr="00A91FF5">
        <w:br/>
        <w:t>Deadline: Very Short</w:t>
      </w:r>
      <w:r w:rsidRPr="00A91FF5">
        <w:br/>
        <w:t xml:space="preserve">Part 2: RRC Issues, </w:t>
      </w:r>
      <w:r w:rsidRPr="00A91FF5">
        <w:rPr>
          <w:lang w:eastAsia="zh-CN"/>
        </w:rPr>
        <w:t xml:space="preserve">the status of Current RIL issues. </w:t>
      </w:r>
      <w:r w:rsidRPr="00A91FF5">
        <w:br/>
        <w:t xml:space="preserve">Intended outcome: Issues and solutions </w:t>
      </w:r>
      <w:r w:rsidRPr="00A91FF5">
        <w:br/>
        <w:t>Deadline: Current RIL issues – Short. New issues – solutions etc - ASN1.review schedule</w:t>
      </w:r>
    </w:p>
    <w:p w14:paraId="63961B32" w14:textId="77777777" w:rsidR="002D611A" w:rsidRDefault="002D611A" w:rsidP="002D611A">
      <w:pPr>
        <w:pStyle w:val="EmailDiscussion2"/>
      </w:pPr>
      <w:bookmarkStart w:id="869" w:name="_Hlk39157541"/>
      <w:r>
        <w:t>=&gt; Agreed in principle in:</w:t>
      </w:r>
    </w:p>
    <w:p w14:paraId="109E35B1" w14:textId="3AE4D7DA" w:rsidR="002D611A" w:rsidRDefault="002D611A" w:rsidP="002D611A">
      <w:pPr>
        <w:pStyle w:val="EmailDiscussion2"/>
      </w:pPr>
      <w:r>
        <w:tab/>
      </w:r>
      <w:hyperlink r:id="rId2909" w:history="1">
        <w:r w:rsidR="009248E0">
          <w:rPr>
            <w:rStyle w:val="Hyperlink"/>
          </w:rPr>
          <w:t>R2-2003872</w:t>
        </w:r>
      </w:hyperlink>
      <w:r>
        <w:t xml:space="preserve"> (38.331 CR)</w:t>
      </w:r>
    </w:p>
    <w:p w14:paraId="207E89B1" w14:textId="0C21F218" w:rsidR="002D611A" w:rsidRDefault="002D611A" w:rsidP="002D611A">
      <w:pPr>
        <w:pStyle w:val="EmailDiscussion2"/>
      </w:pPr>
      <w:r>
        <w:tab/>
      </w:r>
      <w:hyperlink r:id="rId2910" w:history="1">
        <w:r w:rsidR="009248E0">
          <w:rPr>
            <w:rStyle w:val="Hyperlink"/>
          </w:rPr>
          <w:t>R2-2003873</w:t>
        </w:r>
      </w:hyperlink>
      <w:r>
        <w:t xml:space="preserve"> (36.331 CR)</w:t>
      </w:r>
    </w:p>
    <w:p w14:paraId="27E3E940" w14:textId="77777777" w:rsidR="008A5685" w:rsidRPr="00A91FF5" w:rsidRDefault="008A5685" w:rsidP="008A5685">
      <w:pPr>
        <w:pStyle w:val="Doc-text2"/>
        <w:rPr>
          <w:lang w:val="fr-FR"/>
        </w:rPr>
      </w:pPr>
    </w:p>
    <w:p w14:paraId="7F636290" w14:textId="2FE0A577"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pPr>
      <w:r w:rsidRPr="00A91FF5">
        <w:t>[Post109bis-e]</w:t>
      </w:r>
      <w:r w:rsidRPr="00A91FF5">
        <w:rPr>
          <w:lang w:eastAsia="zh-CN"/>
        </w:rPr>
        <w:t>[901]</w:t>
      </w:r>
      <w:r w:rsidRPr="00A91FF5">
        <w:t>[NR MOB] NR RRC CR (Intel)</w:t>
      </w:r>
    </w:p>
    <w:p w14:paraId="22C92C6B" w14:textId="77777777" w:rsidR="008A5685" w:rsidRPr="00A91FF5" w:rsidRDefault="008A5685" w:rsidP="008A5685">
      <w:pPr>
        <w:pStyle w:val="EmailDiscussion2"/>
        <w:ind w:left="1619"/>
      </w:pPr>
      <w:r w:rsidRPr="00A91FF5">
        <w:lastRenderedPageBreak/>
        <w:t xml:space="preserve">Scope: NR RRC CR for NR mobility WI capturing changes agreed in this meeting </w:t>
      </w:r>
      <w:r w:rsidRPr="00A91FF5">
        <w:br/>
        <w:t>Intended outcome: Endorsed RRC CR</w:t>
      </w:r>
      <w:r w:rsidRPr="00A91FF5">
        <w:br/>
        <w:t>Deadline: Very Short</w:t>
      </w:r>
    </w:p>
    <w:p w14:paraId="24A572A9" w14:textId="786ABB10" w:rsidR="002D611A" w:rsidRDefault="002D611A" w:rsidP="002D611A">
      <w:pPr>
        <w:pStyle w:val="EmailDiscussion2"/>
      </w:pPr>
      <w:bookmarkStart w:id="870" w:name="_Hlk40199891"/>
      <w:r>
        <w:t xml:space="preserve">=&gt; Endorsed in </w:t>
      </w:r>
      <w:hyperlink r:id="rId2911" w:history="1">
        <w:r w:rsidR="009248E0">
          <w:rPr>
            <w:rStyle w:val="Hyperlink"/>
          </w:rPr>
          <w:t>R2-2003850</w:t>
        </w:r>
      </w:hyperlink>
      <w:r>
        <w:t xml:space="preserve"> (38.331)</w:t>
      </w:r>
    </w:p>
    <w:bookmarkEnd w:id="870"/>
    <w:p w14:paraId="1AB9D353" w14:textId="77777777" w:rsidR="008A5685" w:rsidRPr="00A91FF5" w:rsidRDefault="008A5685" w:rsidP="008A5685">
      <w:pPr>
        <w:pStyle w:val="Doc-text2"/>
      </w:pPr>
    </w:p>
    <w:p w14:paraId="65ECD172" w14:textId="77777777"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pPr>
      <w:r w:rsidRPr="00A91FF5">
        <w:t>[Post109bis-e]</w:t>
      </w:r>
      <w:r w:rsidRPr="00A91FF5">
        <w:rPr>
          <w:lang w:eastAsia="zh-CN"/>
        </w:rPr>
        <w:t>[902]</w:t>
      </w:r>
      <w:r w:rsidRPr="00A91FF5">
        <w:t>[NR/LTE MOB] LTE RRC CRs (Ericsson)</w:t>
      </w:r>
    </w:p>
    <w:p w14:paraId="492BE864" w14:textId="3EDCF2EF" w:rsidR="008A5685" w:rsidRPr="00A91FF5" w:rsidRDefault="008A5685" w:rsidP="008A5685">
      <w:pPr>
        <w:pStyle w:val="EmailDiscussion2"/>
      </w:pPr>
      <w:r w:rsidRPr="00A91FF5">
        <w:t xml:space="preserve">Scope: LTE mobility RRC CRs for LTE mobility and NR mobility WIs capturing changes agreed in this meeting </w:t>
      </w:r>
      <w:r w:rsidRPr="00A91FF5">
        <w:br/>
        <w:t>Intended outcome: Endorsed RRC CR</w:t>
      </w:r>
      <w:r w:rsidRPr="00A91FF5">
        <w:br/>
        <w:t>Deadline: Very Short</w:t>
      </w:r>
    </w:p>
    <w:bookmarkEnd w:id="869"/>
    <w:p w14:paraId="62029CC2" w14:textId="371366DE" w:rsidR="002D611A" w:rsidRDefault="002D611A" w:rsidP="002D611A">
      <w:pPr>
        <w:pStyle w:val="EmailDiscussion2"/>
      </w:pPr>
      <w:r>
        <w:t xml:space="preserve">=&gt; Endorsed in </w:t>
      </w:r>
      <w:hyperlink r:id="rId2912" w:history="1">
        <w:r w:rsidR="009248E0">
          <w:rPr>
            <w:rStyle w:val="Hyperlink"/>
          </w:rPr>
          <w:t>R2-2003852</w:t>
        </w:r>
      </w:hyperlink>
      <w:r>
        <w:t xml:space="preserve"> (36.331)</w:t>
      </w:r>
    </w:p>
    <w:p w14:paraId="7CC51C48" w14:textId="77777777" w:rsidR="008A5685" w:rsidRPr="00A91FF5" w:rsidRDefault="008A5685" w:rsidP="008A5685">
      <w:pPr>
        <w:pStyle w:val="Doc-text2"/>
        <w:rPr>
          <w:lang w:val="fr-FR"/>
        </w:rPr>
      </w:pPr>
    </w:p>
    <w:p w14:paraId="0CEE7B33" w14:textId="5BB6D2C1"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pPr>
      <w:r w:rsidRPr="00A91FF5">
        <w:t>[Post109bis-e]</w:t>
      </w:r>
      <w:r w:rsidRPr="00A91FF5">
        <w:rPr>
          <w:lang w:eastAsia="zh-CN"/>
        </w:rPr>
        <w:t>[903]</w:t>
      </w:r>
      <w:r w:rsidRPr="00A91FF5">
        <w:t>[eMIMO] RRC CR (Ericsson)</w:t>
      </w:r>
    </w:p>
    <w:p w14:paraId="33F911B8" w14:textId="6CDA2B4D" w:rsidR="008A5685" w:rsidRPr="00A91FF5" w:rsidRDefault="008A5685" w:rsidP="008A5685">
      <w:pPr>
        <w:pStyle w:val="EmailDiscussion2"/>
      </w:pPr>
      <w:r w:rsidRPr="00A91FF5">
        <w:t xml:space="preserve">Scope: Endorsed RRC CR taking meeting agreements into account, as well as the RAN1 feedback in </w:t>
      </w:r>
      <w:hyperlink r:id="rId2913" w:history="1">
        <w:r w:rsidR="009248E0">
          <w:rPr>
            <w:rStyle w:val="Hyperlink"/>
          </w:rPr>
          <w:t>R2-2004251</w:t>
        </w:r>
      </w:hyperlink>
      <w:r w:rsidRPr="00A91FF5">
        <w:br/>
        <w:t xml:space="preserve">Intended outcome: Endorsed RRC CR in </w:t>
      </w:r>
      <w:hyperlink r:id="rId2914" w:history="1">
        <w:r w:rsidR="009248E0">
          <w:rPr>
            <w:rStyle w:val="Hyperlink"/>
          </w:rPr>
          <w:t>R2-2003910</w:t>
        </w:r>
      </w:hyperlink>
      <w:r w:rsidRPr="00A91FF5">
        <w:br/>
        <w:t>Deadline: Very Short</w:t>
      </w:r>
    </w:p>
    <w:p w14:paraId="7F66394B" w14:textId="3A2D3F6A" w:rsidR="002D611A" w:rsidRDefault="002D611A" w:rsidP="002D611A">
      <w:pPr>
        <w:pStyle w:val="EmailDiscussion2"/>
      </w:pPr>
      <w:bookmarkStart w:id="871" w:name="_Hlk40200121"/>
      <w:r>
        <w:t xml:space="preserve">=&gt; Endorsed in </w:t>
      </w:r>
      <w:hyperlink r:id="rId2915" w:history="1">
        <w:r w:rsidR="009248E0">
          <w:rPr>
            <w:rStyle w:val="Hyperlink"/>
          </w:rPr>
          <w:t>R2-2003910</w:t>
        </w:r>
      </w:hyperlink>
      <w:r>
        <w:t xml:space="preserve"> (38.331)</w:t>
      </w:r>
    </w:p>
    <w:bookmarkEnd w:id="871"/>
    <w:p w14:paraId="0FC02BC1" w14:textId="77777777" w:rsidR="008A5685" w:rsidRPr="00A91FF5" w:rsidRDefault="008A5685" w:rsidP="008A5685">
      <w:pPr>
        <w:pStyle w:val="Doc-text2"/>
        <w:rPr>
          <w:lang w:val="fr-FR"/>
        </w:rPr>
      </w:pPr>
    </w:p>
    <w:p w14:paraId="569AF006" w14:textId="7A7FACE2"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pPr>
      <w:r w:rsidRPr="00A91FF5">
        <w:t>[Post109bis-e]</w:t>
      </w:r>
      <w:r w:rsidRPr="00A91FF5">
        <w:rPr>
          <w:lang w:eastAsia="zh-CN"/>
        </w:rPr>
        <w:t>[904]</w:t>
      </w:r>
      <w:r w:rsidRPr="00A91FF5">
        <w:t>[PRN] RRC CR (Nokia)</w:t>
      </w:r>
    </w:p>
    <w:p w14:paraId="10F6F39E" w14:textId="439B6EAB" w:rsidR="008A5685" w:rsidRPr="00A91FF5" w:rsidRDefault="008A5685" w:rsidP="008A5685">
      <w:pPr>
        <w:pStyle w:val="EmailDiscussion2"/>
      </w:pPr>
      <w:r w:rsidRPr="00A91FF5">
        <w:t xml:space="preserve">Scope: Endorsed RRC CR taking meeting agreements into account </w:t>
      </w:r>
      <w:r w:rsidRPr="00A91FF5">
        <w:br/>
        <w:t xml:space="preserve">Intended outcome: Endorsed RRC CR in </w:t>
      </w:r>
      <w:hyperlink r:id="rId2916" w:history="1">
        <w:r w:rsidR="009248E0">
          <w:rPr>
            <w:rStyle w:val="Hyperlink"/>
          </w:rPr>
          <w:t>R2-2002658</w:t>
        </w:r>
      </w:hyperlink>
      <w:r w:rsidRPr="00A91FF5">
        <w:br/>
        <w:t>Deadline: Very Short</w:t>
      </w:r>
    </w:p>
    <w:p w14:paraId="433279C3" w14:textId="29DCCCD9" w:rsidR="002D611A" w:rsidRDefault="002D611A" w:rsidP="002D611A">
      <w:pPr>
        <w:pStyle w:val="EmailDiscussion2"/>
      </w:pPr>
      <w:r>
        <w:t xml:space="preserve">=&gt; Endorsed in </w:t>
      </w:r>
      <w:hyperlink r:id="rId2917" w:history="1">
        <w:r w:rsidR="009248E0">
          <w:rPr>
            <w:rStyle w:val="Hyperlink"/>
          </w:rPr>
          <w:t>R2-2002658</w:t>
        </w:r>
      </w:hyperlink>
      <w:r>
        <w:t xml:space="preserve"> (38.331)</w:t>
      </w:r>
    </w:p>
    <w:p w14:paraId="0F186698" w14:textId="77777777" w:rsidR="008A5685" w:rsidRPr="00A91FF5" w:rsidRDefault="008A5685" w:rsidP="008A5685">
      <w:pPr>
        <w:pStyle w:val="Doc-text2"/>
        <w:rPr>
          <w:lang w:val="fr-FR"/>
        </w:rPr>
      </w:pPr>
    </w:p>
    <w:p w14:paraId="50D98C8D" w14:textId="35EFC00E"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pPr>
      <w:r w:rsidRPr="00A91FF5">
        <w:t>[Post109bis-e]</w:t>
      </w:r>
      <w:r w:rsidRPr="00A91FF5">
        <w:rPr>
          <w:lang w:eastAsia="zh-CN"/>
        </w:rPr>
        <w:t>[964]</w:t>
      </w:r>
      <w:r w:rsidRPr="00A91FF5">
        <w:t>[URLLC] RRC CR (Huawei)</w:t>
      </w:r>
    </w:p>
    <w:p w14:paraId="44F1DD81" w14:textId="54EC5142" w:rsidR="008A5685" w:rsidRPr="00A91FF5" w:rsidRDefault="008A5685" w:rsidP="008A5685">
      <w:pPr>
        <w:pStyle w:val="EmailDiscussion2"/>
      </w:pPr>
      <w:r w:rsidRPr="00A91FF5">
        <w:t>Scope: Endorsed RRC CR taking meeting agreements into account (incl RIL progress)</w:t>
      </w:r>
      <w:r w:rsidRPr="00A91FF5">
        <w:br/>
        <w:t>Intended outcome: Endorsed RRC CR</w:t>
      </w:r>
      <w:r w:rsidRPr="00A91FF5">
        <w:br/>
        <w:t>Deadline: Very Short</w:t>
      </w:r>
    </w:p>
    <w:p w14:paraId="653DEEDC" w14:textId="7F459EFB" w:rsidR="002D611A" w:rsidRDefault="002D611A" w:rsidP="002D611A">
      <w:pPr>
        <w:pStyle w:val="EmailDiscussion2"/>
      </w:pPr>
      <w:r>
        <w:t xml:space="preserve">=&gt; Endorsed in </w:t>
      </w:r>
      <w:hyperlink r:id="rId2918" w:history="1">
        <w:r w:rsidR="009248E0">
          <w:rPr>
            <w:rStyle w:val="Hyperlink"/>
          </w:rPr>
          <w:t>R2-2004285</w:t>
        </w:r>
      </w:hyperlink>
      <w:r>
        <w:t xml:space="preserve"> (38.331)</w:t>
      </w:r>
    </w:p>
    <w:p w14:paraId="49A7BA45" w14:textId="77777777" w:rsidR="008A5685" w:rsidRPr="00A91FF5" w:rsidRDefault="008A5685" w:rsidP="008A5685">
      <w:pPr>
        <w:pStyle w:val="Doc-text2"/>
        <w:rPr>
          <w:lang w:val="fr-FR"/>
        </w:rPr>
      </w:pPr>
    </w:p>
    <w:p w14:paraId="5414CB08" w14:textId="50608B3D"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pPr>
      <w:r w:rsidRPr="00A91FF5">
        <w:t>[Post109bis-e]</w:t>
      </w:r>
      <w:r w:rsidRPr="00A91FF5">
        <w:rPr>
          <w:lang w:eastAsia="zh-CN"/>
        </w:rPr>
        <w:t>[965]</w:t>
      </w:r>
      <w:r w:rsidRPr="00A91FF5">
        <w:t>[POS] RRC CR (Ericsson)</w:t>
      </w:r>
    </w:p>
    <w:p w14:paraId="3CBDE05A" w14:textId="7567FD79" w:rsidR="008A5685" w:rsidRPr="00A91FF5" w:rsidRDefault="008A5685" w:rsidP="008A5685">
      <w:pPr>
        <w:pStyle w:val="EmailDiscussion2"/>
      </w:pPr>
      <w:r w:rsidRPr="00A91FF5">
        <w:t>Scope: Endorsed RRC CR taking meeting agreements into account (incl RIL progress)</w:t>
      </w:r>
      <w:r w:rsidRPr="00A91FF5">
        <w:br/>
        <w:t>Intended outcome: Endorsed RRC CR</w:t>
      </w:r>
      <w:r w:rsidRPr="00A91FF5">
        <w:br/>
        <w:t>Deadline: Very Short</w:t>
      </w:r>
    </w:p>
    <w:p w14:paraId="315DECAD" w14:textId="0A94E75D" w:rsidR="002D611A" w:rsidRDefault="002D611A" w:rsidP="002D611A">
      <w:pPr>
        <w:pStyle w:val="EmailDiscussion2"/>
      </w:pPr>
      <w:r>
        <w:t xml:space="preserve">=&gt; Endorsed in </w:t>
      </w:r>
      <w:hyperlink r:id="rId2919" w:history="1">
        <w:r w:rsidR="009248E0">
          <w:rPr>
            <w:rStyle w:val="Hyperlink"/>
          </w:rPr>
          <w:t>R2-2003880</w:t>
        </w:r>
      </w:hyperlink>
      <w:r>
        <w:t xml:space="preserve"> (38.331)</w:t>
      </w:r>
    </w:p>
    <w:p w14:paraId="5B54AC7E" w14:textId="77777777" w:rsidR="008A5685" w:rsidRPr="00A91FF5" w:rsidRDefault="008A5685" w:rsidP="008A5685">
      <w:pPr>
        <w:pStyle w:val="EmailDiscussion2"/>
        <w:ind w:left="0"/>
      </w:pPr>
    </w:p>
    <w:p w14:paraId="5A6A48C5" w14:textId="77777777" w:rsidR="008A5685" w:rsidRPr="00A91FF5" w:rsidRDefault="008A5685" w:rsidP="008A5685">
      <w:pPr>
        <w:pStyle w:val="Heading1"/>
      </w:pPr>
      <w:bookmarkStart w:id="872" w:name="_Toc40051259"/>
      <w:bookmarkStart w:id="873" w:name="_Toc41695973"/>
      <w:r w:rsidRPr="00A91FF5">
        <w:t>Short email discussion, after R2-109bis-e, Tuesday May 12</w:t>
      </w:r>
      <w:r w:rsidRPr="00A91FF5">
        <w:rPr>
          <w:vertAlign w:val="superscript"/>
        </w:rPr>
        <w:t>th</w:t>
      </w:r>
      <w:r w:rsidRPr="00A91FF5">
        <w:t xml:space="preserve"> 23.59 PST</w:t>
      </w:r>
      <w:bookmarkEnd w:id="872"/>
      <w:bookmarkEnd w:id="873"/>
    </w:p>
    <w:p w14:paraId="3A769618" w14:textId="77777777" w:rsidR="008A5685" w:rsidRPr="00A91FF5" w:rsidRDefault="008A5685" w:rsidP="008A5685">
      <w:pPr>
        <w:rPr>
          <w:b/>
          <w:bCs/>
        </w:rPr>
      </w:pPr>
      <w:r w:rsidRPr="00A91FF5">
        <w:rPr>
          <w:b/>
          <w:bCs/>
        </w:rPr>
        <w:t xml:space="preserve">Please request TDoc numbers for the following email discussions from MCC if not already allocated </w:t>
      </w:r>
    </w:p>
    <w:p w14:paraId="7268D91A" w14:textId="77777777" w:rsidR="008A5685" w:rsidRPr="00A91FF5" w:rsidRDefault="008A5685" w:rsidP="008A5685">
      <w:pPr>
        <w:pStyle w:val="Doc-text2"/>
        <w:ind w:left="0" w:firstLine="0"/>
      </w:pPr>
    </w:p>
    <w:p w14:paraId="3B5DB81A" w14:textId="77777777"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pPr>
      <w:r w:rsidRPr="00A91FF5">
        <w:t>[Post109bis-e][000] Organizational (Chair)</w:t>
      </w:r>
    </w:p>
    <w:p w14:paraId="156C8874" w14:textId="1EAC51B0" w:rsidR="008A5685" w:rsidRPr="00A91FF5" w:rsidRDefault="008A5685" w:rsidP="00AA08E2">
      <w:pPr>
        <w:pStyle w:val="EmailDiscussion2"/>
      </w:pPr>
      <w:r w:rsidRPr="00A91FF5">
        <w:t xml:space="preserve">Scope: Session reports endorsements. Updates of thing missed at R2-109bis-e. Refinement of schedules towards next meeting.  </w:t>
      </w:r>
      <w:r w:rsidRPr="00A91FF5">
        <w:br/>
        <w:t xml:space="preserve">No particular deadlines, but will be closed when short email discussions are closed. </w:t>
      </w:r>
    </w:p>
    <w:p w14:paraId="22CA961A" w14:textId="77777777" w:rsidR="008A5685" w:rsidRPr="00A91FF5" w:rsidRDefault="008A5685" w:rsidP="008A5685">
      <w:pPr>
        <w:pStyle w:val="Doc-text2"/>
        <w:rPr>
          <w:lang w:val="fr-FR"/>
        </w:rPr>
      </w:pPr>
    </w:p>
    <w:p w14:paraId="55C953D7" w14:textId="363E433F"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pPr>
      <w:r w:rsidRPr="00A91FF5">
        <w:t>[Post109bis-e][029][IIOT] PDCP CRs 38.323, 36.323 (LG)</w:t>
      </w:r>
    </w:p>
    <w:p w14:paraId="27A22FF4" w14:textId="39EA7E49" w:rsidR="008A5685" w:rsidRDefault="008A5685" w:rsidP="00AA08E2">
      <w:pPr>
        <w:pStyle w:val="EmailDiscussion2"/>
      </w:pPr>
      <w:r w:rsidRPr="00A91FF5">
        <w:t>Scope: CR update after R2-109bis-e capturing meeting agreements (the CRs are already available).</w:t>
      </w:r>
      <w:r w:rsidRPr="00A91FF5">
        <w:br/>
        <w:t xml:space="preserve">Intended outcome: Endorsed CRs </w:t>
      </w:r>
      <w:r w:rsidRPr="00A91FF5">
        <w:br/>
        <w:t>Deadline: Short</w:t>
      </w:r>
    </w:p>
    <w:p w14:paraId="73FB8EA2" w14:textId="46E3081D" w:rsidR="0010463B" w:rsidRPr="00A91FF5" w:rsidRDefault="0010463B" w:rsidP="00AA08E2">
      <w:pPr>
        <w:pStyle w:val="EmailDiscussion2"/>
      </w:pPr>
      <w:r>
        <w:t>=&gt; Endorsed in</w:t>
      </w:r>
      <w:r w:rsidRPr="0010463B">
        <w:t xml:space="preserve"> </w:t>
      </w:r>
      <w:hyperlink r:id="rId2920" w:history="1">
        <w:r w:rsidR="009248E0">
          <w:rPr>
            <w:rStyle w:val="Hyperlink"/>
          </w:rPr>
          <w:t>R2-2004283</w:t>
        </w:r>
      </w:hyperlink>
      <w:r>
        <w:t xml:space="preserve"> (38.323) and </w:t>
      </w:r>
      <w:hyperlink r:id="rId2921" w:history="1">
        <w:r w:rsidR="009248E0">
          <w:rPr>
            <w:rStyle w:val="Hyperlink"/>
          </w:rPr>
          <w:t>R2-2004259</w:t>
        </w:r>
      </w:hyperlink>
      <w:r>
        <w:t xml:space="preserve"> (36.323).</w:t>
      </w:r>
    </w:p>
    <w:p w14:paraId="0DA6A088" w14:textId="77777777" w:rsidR="008A5685" w:rsidRPr="00A91FF5" w:rsidRDefault="008A5685" w:rsidP="008A5685">
      <w:pPr>
        <w:pStyle w:val="Doc-text2"/>
        <w:rPr>
          <w:lang w:val="fr-FR"/>
        </w:rPr>
      </w:pPr>
    </w:p>
    <w:p w14:paraId="3DCA4A01" w14:textId="7A6F3BA9"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pPr>
      <w:r w:rsidRPr="00A91FF5">
        <w:t>[Post109bis-e][031][IIOT] UE capabilities CRs 38.306, 36.306 (38.822) (Nokia)</w:t>
      </w:r>
    </w:p>
    <w:p w14:paraId="1485CFFF" w14:textId="0466AF96" w:rsidR="008A5685" w:rsidRPr="00A91FF5" w:rsidRDefault="008A5685" w:rsidP="008A5685">
      <w:pPr>
        <w:pStyle w:val="EmailDiscussion2"/>
      </w:pPr>
      <w:r w:rsidRPr="00A91FF5">
        <w:t xml:space="preserve">Scope: CR update after R2-109bis-e capturing meeting agreements. </w:t>
      </w:r>
      <w:r w:rsidRPr="00A91FF5">
        <w:br/>
        <w:t xml:space="preserve">Intended outcome: Endorsed CRs </w:t>
      </w:r>
      <w:r w:rsidRPr="00A91FF5">
        <w:br/>
        <w:t>Deadline: Short</w:t>
      </w:r>
    </w:p>
    <w:p w14:paraId="280B1BA1" w14:textId="63755A16" w:rsidR="004A7405" w:rsidRPr="00A91FF5" w:rsidRDefault="004A7405" w:rsidP="004A7405">
      <w:pPr>
        <w:pStyle w:val="EmailDiscussion2"/>
      </w:pPr>
      <w:r>
        <w:lastRenderedPageBreak/>
        <w:t>=&gt; Endorsed in</w:t>
      </w:r>
      <w:r w:rsidRPr="0010463B">
        <w:t xml:space="preserve"> </w:t>
      </w:r>
      <w:hyperlink r:id="rId2922" w:history="1">
        <w:r w:rsidR="009248E0">
          <w:rPr>
            <w:rStyle w:val="Hyperlink"/>
          </w:rPr>
          <w:t>R2-2003884</w:t>
        </w:r>
      </w:hyperlink>
      <w:r>
        <w:rPr>
          <w:lang w:val="en-US"/>
        </w:rPr>
        <w:t xml:space="preserve"> (36.306), </w:t>
      </w:r>
      <w:hyperlink r:id="rId2923" w:history="1">
        <w:r w:rsidR="009248E0">
          <w:rPr>
            <w:rStyle w:val="Hyperlink"/>
            <w:lang w:val="en-US"/>
          </w:rPr>
          <w:t>R2-2003885</w:t>
        </w:r>
      </w:hyperlink>
      <w:r>
        <w:rPr>
          <w:lang w:val="en-US"/>
        </w:rPr>
        <w:t xml:space="preserve"> (38.306) and </w:t>
      </w:r>
      <w:hyperlink r:id="rId2924" w:history="1">
        <w:r w:rsidR="009248E0">
          <w:rPr>
            <w:rStyle w:val="Hyperlink"/>
            <w:lang w:val="en-US"/>
          </w:rPr>
          <w:t>R2-2003886</w:t>
        </w:r>
      </w:hyperlink>
      <w:r>
        <w:rPr>
          <w:lang w:val="en-US"/>
        </w:rPr>
        <w:t xml:space="preserve"> (38.822)</w:t>
      </w:r>
      <w:r>
        <w:t>.</w:t>
      </w:r>
    </w:p>
    <w:p w14:paraId="1850B0FE" w14:textId="77777777" w:rsidR="008A5685" w:rsidRPr="00A91FF5" w:rsidRDefault="008A5685" w:rsidP="008A5685">
      <w:pPr>
        <w:pStyle w:val="Doc-text2"/>
        <w:rPr>
          <w:lang w:val="fr-FR"/>
        </w:rPr>
      </w:pPr>
    </w:p>
    <w:p w14:paraId="463FE0A9" w14:textId="2FB02425" w:rsidR="008A5685" w:rsidRPr="00A91FF5" w:rsidRDefault="00E85093" w:rsidP="008A5685">
      <w:pPr>
        <w:pStyle w:val="EmailDiscussion"/>
        <w:tabs>
          <w:tab w:val="clear" w:pos="1710"/>
          <w:tab w:val="num" w:pos="1619"/>
        </w:tabs>
        <w:overflowPunct/>
        <w:autoSpaceDE/>
        <w:autoSpaceDN/>
        <w:adjustRightInd/>
        <w:spacing w:before="40"/>
        <w:ind w:left="1619" w:hanging="360"/>
        <w:textAlignment w:val="auto"/>
      </w:pPr>
      <w:r w:rsidRPr="00A91FF5" w:rsidDel="00E85093">
        <w:t xml:space="preserve"> </w:t>
      </w:r>
      <w:r w:rsidR="008A5685" w:rsidRPr="00A91FF5">
        <w:t xml:space="preserve">[Post109bis-e][048][TEI16] </w:t>
      </w:r>
      <w:r w:rsidR="008A5685" w:rsidRPr="00A91FF5">
        <w:rPr>
          <w:lang w:val="fr-FR"/>
        </w:rPr>
        <w:t xml:space="preserve">5G Indicator </w:t>
      </w:r>
      <w:r w:rsidR="008A5685" w:rsidRPr="00A91FF5">
        <w:t>(Intel)</w:t>
      </w:r>
    </w:p>
    <w:p w14:paraId="1B9A9A33" w14:textId="108F0A8A" w:rsidR="008A5685" w:rsidRDefault="008A5685" w:rsidP="008A5685">
      <w:pPr>
        <w:pStyle w:val="EmailDiscussion2"/>
      </w:pPr>
      <w:r w:rsidRPr="00A91FF5">
        <w:t xml:space="preserve">Scope: Treat papers above on </w:t>
      </w:r>
      <w:r w:rsidRPr="00A91FF5">
        <w:rPr>
          <w:lang w:val="fr-FR"/>
        </w:rPr>
        <w:t xml:space="preserve">5G indicator. If convergence is difficult, this may be treated on-line. </w:t>
      </w:r>
      <w:r w:rsidRPr="00A91FF5">
        <w:rPr>
          <w:lang w:val="fr-FR"/>
        </w:rPr>
        <w:br/>
      </w:r>
      <w:r w:rsidRPr="00A91FF5">
        <w:t>Intended outcome: Agreed solution in Agreed-in-principle CRs</w:t>
      </w:r>
      <w:r w:rsidRPr="00A91FF5">
        <w:br/>
        <w:t>Deadline: Short</w:t>
      </w:r>
    </w:p>
    <w:p w14:paraId="5A941032" w14:textId="78399AB9" w:rsidR="002D611A" w:rsidRPr="00A91FF5" w:rsidRDefault="002D611A" w:rsidP="008A5685">
      <w:pPr>
        <w:pStyle w:val="EmailDiscussion2"/>
      </w:pPr>
      <w:bookmarkStart w:id="874" w:name="_Hlk40200581"/>
      <w:r>
        <w:t xml:space="preserve">=&gt; Agreed in principle in </w:t>
      </w:r>
      <w:hyperlink r:id="rId2925" w:history="1">
        <w:r w:rsidR="009248E0">
          <w:rPr>
            <w:rStyle w:val="Hyperlink"/>
          </w:rPr>
          <w:t>R2-2004264</w:t>
        </w:r>
      </w:hyperlink>
    </w:p>
    <w:bookmarkEnd w:id="874"/>
    <w:p w14:paraId="218C3EA7" w14:textId="77777777" w:rsidR="008A5685" w:rsidRPr="00A91FF5" w:rsidRDefault="008A5685" w:rsidP="008A5685">
      <w:pPr>
        <w:pStyle w:val="Doc-text2"/>
        <w:rPr>
          <w:lang w:val="fr-FR"/>
        </w:rPr>
      </w:pPr>
    </w:p>
    <w:p w14:paraId="2DCC4C12" w14:textId="37DD73BB"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pPr>
      <w:r w:rsidRPr="00A91FF5">
        <w:t xml:space="preserve">[Post109bis-e][049][TEI16] </w:t>
      </w:r>
      <w:r w:rsidRPr="00A91FF5">
        <w:rPr>
          <w:lang w:val="fr-FR"/>
        </w:rPr>
        <w:t xml:space="preserve">Need for Gap LS </w:t>
      </w:r>
      <w:r w:rsidRPr="00A91FF5">
        <w:t>(Mediatek)</w:t>
      </w:r>
    </w:p>
    <w:p w14:paraId="118F10DB" w14:textId="691BE0BC" w:rsidR="008A5685" w:rsidRPr="00A91FF5" w:rsidRDefault="008A5685" w:rsidP="008A5685">
      <w:pPr>
        <w:pStyle w:val="EmailDiscussion2"/>
      </w:pPr>
      <w:r w:rsidRPr="00A91FF5">
        <w:t>Scope: LS out to RAN4, based on discussion in AT109bis-e [049]</w:t>
      </w:r>
      <w:r w:rsidRPr="00A91FF5">
        <w:br/>
        <w:t>Intended outcome: Approved LS</w:t>
      </w:r>
      <w:r w:rsidRPr="00A91FF5">
        <w:br/>
        <w:t>Deadline: Short</w:t>
      </w:r>
    </w:p>
    <w:p w14:paraId="4418850A" w14:textId="7AF610B3" w:rsidR="00FD775B" w:rsidRDefault="00FD775B" w:rsidP="00FD775B">
      <w:pPr>
        <w:pStyle w:val="EmailDiscussion2"/>
      </w:pPr>
      <w:r>
        <w:t xml:space="preserve">=&gt; Approved in </w:t>
      </w:r>
      <w:hyperlink r:id="rId2926" w:history="1">
        <w:r w:rsidR="009248E0">
          <w:rPr>
            <w:rStyle w:val="Hyperlink"/>
          </w:rPr>
          <w:t>R2-2003883</w:t>
        </w:r>
      </w:hyperlink>
    </w:p>
    <w:p w14:paraId="45AD97F0" w14:textId="77777777" w:rsidR="008A5685" w:rsidRPr="00A91FF5" w:rsidRDefault="008A5685" w:rsidP="008A5685">
      <w:pPr>
        <w:pStyle w:val="Doc-text2"/>
        <w:rPr>
          <w:lang w:val="fr-FR"/>
        </w:rPr>
      </w:pPr>
    </w:p>
    <w:p w14:paraId="130BFC5E" w14:textId="4090C5FC"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pPr>
      <w:r w:rsidRPr="00A91FF5">
        <w:t xml:space="preserve">[Post109bis-e][061][NR16] LS on Conflicting configurations (Huawei) </w:t>
      </w:r>
    </w:p>
    <w:p w14:paraId="4DDD6DD3" w14:textId="71C57FC2" w:rsidR="008A5685" w:rsidRDefault="008A5685" w:rsidP="008A5685">
      <w:pPr>
        <w:pStyle w:val="EmailDiscussion2"/>
      </w:pPr>
      <w:r w:rsidRPr="00A91FF5">
        <w:t xml:space="preserve">Scope: Based on </w:t>
      </w:r>
      <w:hyperlink r:id="rId2927" w:history="1">
        <w:r w:rsidR="009248E0">
          <w:rPr>
            <w:rStyle w:val="Hyperlink"/>
          </w:rPr>
          <w:t>R2-2003626</w:t>
        </w:r>
      </w:hyperlink>
      <w:r w:rsidRPr="00A91FF5">
        <w:t xml:space="preserve"> and discussion, make an LS to R1 asking about intentions whether potentially conflicting/potentially similar features can be or are intended to be configured together.</w:t>
      </w:r>
      <w:r w:rsidRPr="00A91FF5">
        <w:br/>
        <w:t>Intended outcome: Approved LS</w:t>
      </w:r>
      <w:r w:rsidRPr="00A91FF5">
        <w:br/>
        <w:t>Deadline: Short</w:t>
      </w:r>
    </w:p>
    <w:p w14:paraId="0D082553" w14:textId="6BE8F5D0" w:rsidR="008A5685" w:rsidRDefault="004A6FE5" w:rsidP="00A6499D">
      <w:pPr>
        <w:pStyle w:val="EmailDiscussion2"/>
        <w:rPr>
          <w:lang w:val="fr-FR"/>
        </w:rPr>
      </w:pPr>
      <w:r>
        <w:rPr>
          <w:lang w:val="fr-FR"/>
        </w:rPr>
        <w:t xml:space="preserve">=&gt; Approved in </w:t>
      </w:r>
      <w:hyperlink r:id="rId2928" w:history="1">
        <w:r w:rsidR="009248E0">
          <w:rPr>
            <w:rStyle w:val="Hyperlink"/>
            <w:lang w:val="fr-FR"/>
          </w:rPr>
          <w:t>R2-2004271</w:t>
        </w:r>
      </w:hyperlink>
    </w:p>
    <w:p w14:paraId="5E124518" w14:textId="77777777" w:rsidR="004A6FE5" w:rsidRPr="00A91FF5" w:rsidRDefault="004A6FE5" w:rsidP="008A5685">
      <w:pPr>
        <w:pStyle w:val="Doc-text2"/>
        <w:rPr>
          <w:lang w:val="fr-FR"/>
        </w:rPr>
      </w:pPr>
    </w:p>
    <w:p w14:paraId="060B8230" w14:textId="071502D6"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rPr>
          <w:rFonts w:eastAsiaTheme="minorEastAsia"/>
          <w:bCs/>
        </w:rPr>
      </w:pPr>
      <w:r w:rsidRPr="00A91FF5">
        <w:t>[Post109bis-e][304][NBIOT] 36.300 CR (Huawei)</w:t>
      </w:r>
    </w:p>
    <w:p w14:paraId="028E1939" w14:textId="7EDAD2CC" w:rsidR="008A5685" w:rsidRPr="00A91FF5" w:rsidRDefault="00AA08E2" w:rsidP="008A5685">
      <w:pPr>
        <w:pStyle w:val="EmailDiscussion2"/>
      </w:pPr>
      <w:r w:rsidRPr="00A91FF5">
        <w:t>S</w:t>
      </w:r>
      <w:r w:rsidR="008A5685" w:rsidRPr="00A91FF5">
        <w:t>cope: Update the CR with agreements from this meeting.</w:t>
      </w:r>
    </w:p>
    <w:p w14:paraId="206A5283" w14:textId="136C53F0" w:rsidR="008A5685" w:rsidRPr="00A91FF5" w:rsidRDefault="008A5685" w:rsidP="008A5685">
      <w:pPr>
        <w:pStyle w:val="EmailDiscussion2"/>
      </w:pPr>
      <w:r w:rsidRPr="00A91FF5">
        <w:t xml:space="preserve">Intended outcome: baseline CR for updating 36.300 in </w:t>
      </w:r>
      <w:hyperlink r:id="rId2929" w:history="1">
        <w:r w:rsidR="009248E0">
          <w:rPr>
            <w:rStyle w:val="Hyperlink"/>
          </w:rPr>
          <w:t>R2-2004039</w:t>
        </w:r>
      </w:hyperlink>
    </w:p>
    <w:p w14:paraId="29EC24EA" w14:textId="1BB16DA2" w:rsidR="008A5685" w:rsidRDefault="008A5685" w:rsidP="008A5685">
      <w:pPr>
        <w:pStyle w:val="EmailDiscussion2"/>
      </w:pPr>
      <w:r w:rsidRPr="00A91FF5">
        <w:t>Deadline: Short</w:t>
      </w:r>
    </w:p>
    <w:p w14:paraId="00C7B26D" w14:textId="20CF34C6" w:rsidR="00A2286B" w:rsidRPr="00A91FF5" w:rsidRDefault="00A2286B" w:rsidP="008A5685">
      <w:pPr>
        <w:pStyle w:val="EmailDiscussion2"/>
      </w:pPr>
      <w:r>
        <w:t xml:space="preserve">=&gt; Endorsed in </w:t>
      </w:r>
      <w:hyperlink r:id="rId2930" w:history="1">
        <w:r w:rsidR="009248E0">
          <w:rPr>
            <w:rStyle w:val="Hyperlink"/>
          </w:rPr>
          <w:t>R2-2004039</w:t>
        </w:r>
      </w:hyperlink>
    </w:p>
    <w:p w14:paraId="4C1A9300" w14:textId="77777777" w:rsidR="008A5685" w:rsidRPr="00A91FF5" w:rsidRDefault="008A5685" w:rsidP="008A5685">
      <w:pPr>
        <w:pStyle w:val="Doc-text2"/>
        <w:rPr>
          <w:lang w:val="fr-FR"/>
        </w:rPr>
      </w:pPr>
    </w:p>
    <w:p w14:paraId="32BE39FE" w14:textId="61F3FAFA"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pPr>
      <w:r w:rsidRPr="00A91FF5">
        <w:t>[Post109bis-e][307][NBIOT] 36.304 CR (Nokia)</w:t>
      </w:r>
    </w:p>
    <w:p w14:paraId="114E048E" w14:textId="77777777" w:rsidR="00AA08E2" w:rsidRPr="00A91FF5" w:rsidRDefault="008A5685" w:rsidP="008A5685">
      <w:pPr>
        <w:pStyle w:val="EmailDiscussion2"/>
      </w:pPr>
      <w:r w:rsidRPr="00A91FF5">
        <w:t>Scope: Update the CR with agreements from this meeting, including WUS TP.</w:t>
      </w:r>
    </w:p>
    <w:p w14:paraId="56BF4F9B" w14:textId="279C5B29" w:rsidR="008A5685" w:rsidRPr="00A91FF5" w:rsidRDefault="008A5685" w:rsidP="008A5685">
      <w:pPr>
        <w:pStyle w:val="EmailDiscussion2"/>
      </w:pPr>
      <w:r w:rsidRPr="00A91FF5">
        <w:t xml:space="preserve">Intended outcome: baseline CR for updating 36.304 in </w:t>
      </w:r>
      <w:hyperlink r:id="rId2931" w:history="1">
        <w:r w:rsidR="009248E0">
          <w:rPr>
            <w:rStyle w:val="Hyperlink"/>
          </w:rPr>
          <w:t>R2-2004042</w:t>
        </w:r>
      </w:hyperlink>
    </w:p>
    <w:p w14:paraId="045DDCBB" w14:textId="29F89C95" w:rsidR="008A5685" w:rsidRPr="00A91FF5" w:rsidRDefault="008A5685" w:rsidP="008A5685">
      <w:pPr>
        <w:pStyle w:val="EmailDiscussion2"/>
        <w:rPr>
          <w:b/>
          <w:bCs/>
        </w:rPr>
      </w:pPr>
      <w:r w:rsidRPr="00A91FF5">
        <w:t xml:space="preserve">Deadline: Short </w:t>
      </w:r>
    </w:p>
    <w:p w14:paraId="68B5B8DC" w14:textId="0C754DB4" w:rsidR="008C58B1" w:rsidRDefault="008C58B1" w:rsidP="008C58B1">
      <w:pPr>
        <w:pStyle w:val="EmailDiscussion2"/>
      </w:pPr>
      <w:r>
        <w:t xml:space="preserve">=&gt; Endorsed in </w:t>
      </w:r>
      <w:hyperlink r:id="rId2932" w:history="1">
        <w:r w:rsidR="009248E0">
          <w:rPr>
            <w:rStyle w:val="Hyperlink"/>
          </w:rPr>
          <w:t>R2-2004042</w:t>
        </w:r>
      </w:hyperlink>
    </w:p>
    <w:p w14:paraId="67F02D39" w14:textId="77777777" w:rsidR="008A5685" w:rsidRPr="00A91FF5" w:rsidRDefault="008A5685" w:rsidP="008A5685">
      <w:pPr>
        <w:pStyle w:val="Doc-text2"/>
        <w:rPr>
          <w:lang w:val="fr-FR"/>
        </w:rPr>
      </w:pPr>
    </w:p>
    <w:p w14:paraId="620E1838" w14:textId="20D5DB27"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pPr>
      <w:r w:rsidRPr="00A91FF5">
        <w:t>[Post109bis-e][308][NBIOT] 36.321 CR  (Ericsson)</w:t>
      </w:r>
    </w:p>
    <w:p w14:paraId="51C409BD" w14:textId="2EEA8DB8" w:rsidR="008A5685" w:rsidRPr="00A91FF5" w:rsidRDefault="008A5685" w:rsidP="008A5685">
      <w:pPr>
        <w:pStyle w:val="EmailDiscussion2"/>
      </w:pPr>
      <w:r w:rsidRPr="00A91FF5">
        <w:t>Scope: Update the CR with agreements from this meeting.</w:t>
      </w:r>
    </w:p>
    <w:p w14:paraId="68B678FD" w14:textId="79D00DC8" w:rsidR="008A5685" w:rsidRPr="00A91FF5" w:rsidRDefault="008A5685" w:rsidP="008A5685">
      <w:pPr>
        <w:pStyle w:val="EmailDiscussion2"/>
      </w:pPr>
      <w:r w:rsidRPr="00A91FF5">
        <w:t xml:space="preserve">Intended outcome: baseline CR for updating 36.321 in </w:t>
      </w:r>
      <w:hyperlink r:id="rId2933" w:history="1">
        <w:r w:rsidR="009248E0">
          <w:rPr>
            <w:rStyle w:val="Hyperlink"/>
          </w:rPr>
          <w:t>R2-2004043</w:t>
        </w:r>
      </w:hyperlink>
    </w:p>
    <w:p w14:paraId="3B4C803D" w14:textId="5C79B2FB" w:rsidR="008A5685" w:rsidRPr="00A91FF5" w:rsidRDefault="008A5685" w:rsidP="008A5685">
      <w:pPr>
        <w:pStyle w:val="EmailDiscussion2"/>
        <w:rPr>
          <w:b/>
          <w:bCs/>
        </w:rPr>
      </w:pPr>
      <w:r w:rsidRPr="00A91FF5">
        <w:t xml:space="preserve">Deadline: Short </w:t>
      </w:r>
    </w:p>
    <w:p w14:paraId="60732699" w14:textId="6BFA2355" w:rsidR="00FD775B" w:rsidRDefault="00FD775B" w:rsidP="00FD775B">
      <w:pPr>
        <w:pStyle w:val="EmailDiscussion2"/>
      </w:pPr>
      <w:r>
        <w:t xml:space="preserve">=&gt; Endorsed in </w:t>
      </w:r>
      <w:hyperlink r:id="rId2934" w:history="1">
        <w:r w:rsidR="009248E0">
          <w:rPr>
            <w:rStyle w:val="Hyperlink"/>
          </w:rPr>
          <w:t>R2-2004043</w:t>
        </w:r>
      </w:hyperlink>
    </w:p>
    <w:p w14:paraId="47451D7E" w14:textId="77777777" w:rsidR="008A5685" w:rsidRPr="00A91FF5" w:rsidRDefault="008A5685" w:rsidP="008A5685">
      <w:pPr>
        <w:pStyle w:val="Doc-text2"/>
        <w:rPr>
          <w:lang w:val="fr-FR"/>
        </w:rPr>
      </w:pPr>
    </w:p>
    <w:p w14:paraId="40B8C761" w14:textId="48510145"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pPr>
      <w:r w:rsidRPr="00A91FF5">
        <w:t>[Post109bis-e][309][NBIOT] 36.306 CR  (Blackberry)</w:t>
      </w:r>
    </w:p>
    <w:p w14:paraId="0BC5991A" w14:textId="18A88856" w:rsidR="008A5685" w:rsidRPr="00A91FF5" w:rsidRDefault="008A5685" w:rsidP="008A5685">
      <w:pPr>
        <w:pStyle w:val="EmailDiscussion2"/>
      </w:pPr>
      <w:r w:rsidRPr="00A91FF5">
        <w:t>Scope: Update the CR with agreements from this meeting.</w:t>
      </w:r>
    </w:p>
    <w:p w14:paraId="368F369D" w14:textId="4EA9D96A" w:rsidR="008A5685" w:rsidRPr="00A91FF5" w:rsidRDefault="008A5685" w:rsidP="008A5685">
      <w:pPr>
        <w:pStyle w:val="EmailDiscussion2"/>
      </w:pPr>
      <w:r w:rsidRPr="00A91FF5">
        <w:t xml:space="preserve">Intended outcome: baseline CR for updating 36.306 in </w:t>
      </w:r>
      <w:hyperlink r:id="rId2935" w:history="1">
        <w:r w:rsidR="009248E0">
          <w:rPr>
            <w:rStyle w:val="Hyperlink"/>
          </w:rPr>
          <w:t>R2-2004044</w:t>
        </w:r>
      </w:hyperlink>
    </w:p>
    <w:p w14:paraId="2F2EF968" w14:textId="633AAEE6" w:rsidR="008A5685" w:rsidRPr="00A91FF5" w:rsidRDefault="008A5685" w:rsidP="008A5685">
      <w:pPr>
        <w:pStyle w:val="EmailDiscussion2"/>
      </w:pPr>
      <w:r w:rsidRPr="00A91FF5">
        <w:t>Deadline: Short</w:t>
      </w:r>
    </w:p>
    <w:p w14:paraId="5FE1170E" w14:textId="27348D89" w:rsidR="00032F19" w:rsidRDefault="00032F19" w:rsidP="00032F19">
      <w:pPr>
        <w:pStyle w:val="EmailDiscussion2"/>
      </w:pPr>
      <w:r>
        <w:t xml:space="preserve">=&gt; Endorsed in </w:t>
      </w:r>
      <w:hyperlink r:id="rId2936" w:history="1">
        <w:r w:rsidR="009248E0">
          <w:rPr>
            <w:rStyle w:val="Hyperlink"/>
          </w:rPr>
          <w:t>R2-2004044</w:t>
        </w:r>
      </w:hyperlink>
      <w:r>
        <w:t>.</w:t>
      </w:r>
    </w:p>
    <w:p w14:paraId="66AA9087" w14:textId="77777777" w:rsidR="008A5685" w:rsidRPr="00A91FF5" w:rsidRDefault="008A5685" w:rsidP="008A5685">
      <w:pPr>
        <w:pStyle w:val="Doc-text2"/>
        <w:rPr>
          <w:lang w:val="fr-FR"/>
        </w:rPr>
      </w:pPr>
    </w:p>
    <w:p w14:paraId="2AF1D8BB" w14:textId="583ABA34"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pPr>
      <w:r w:rsidRPr="00A91FF5">
        <w:t>[Post109bis-e][403][eMTC]  36.300 CR (Intel)</w:t>
      </w:r>
    </w:p>
    <w:p w14:paraId="1B14572D" w14:textId="27149D72" w:rsidR="008A5685" w:rsidRPr="00A91FF5" w:rsidRDefault="008A5685" w:rsidP="008A5685">
      <w:pPr>
        <w:pStyle w:val="EmailDiscussion2"/>
      </w:pPr>
      <w:r w:rsidRPr="00A91FF5">
        <w:t>Scope: Update the CR, i.e., address the open issues and capture the agreements from this meeting.</w:t>
      </w:r>
    </w:p>
    <w:p w14:paraId="766119A2" w14:textId="28F0DB49" w:rsidR="008A5685" w:rsidRPr="00A91FF5" w:rsidRDefault="008A5685" w:rsidP="008A5685">
      <w:pPr>
        <w:pStyle w:val="EmailDiscussion2"/>
      </w:pPr>
      <w:r w:rsidRPr="00A91FF5">
        <w:t xml:space="preserve">Intended outcome: Baseline CR to update TS 36.300 in </w:t>
      </w:r>
      <w:hyperlink r:id="rId2937" w:history="1">
        <w:r w:rsidR="009248E0">
          <w:rPr>
            <w:rStyle w:val="Hyperlink"/>
          </w:rPr>
          <w:t>R2-2003918</w:t>
        </w:r>
      </w:hyperlink>
    </w:p>
    <w:p w14:paraId="06215637" w14:textId="6067C782" w:rsidR="008A5685" w:rsidRPr="00A91FF5" w:rsidRDefault="008A5685" w:rsidP="008A5685">
      <w:pPr>
        <w:pStyle w:val="EmailDiscussion2"/>
      </w:pPr>
      <w:r w:rsidRPr="00A91FF5">
        <w:t>Deadline: Short</w:t>
      </w:r>
    </w:p>
    <w:p w14:paraId="08EA0AB2" w14:textId="6FFF23D5" w:rsidR="00032F19" w:rsidRDefault="00032F19" w:rsidP="00032F19">
      <w:pPr>
        <w:pStyle w:val="EmailDiscussion2"/>
      </w:pPr>
      <w:r>
        <w:t xml:space="preserve">=&gt; Endorsed in </w:t>
      </w:r>
      <w:hyperlink r:id="rId2938" w:history="1">
        <w:r w:rsidR="009248E0">
          <w:rPr>
            <w:rStyle w:val="Hyperlink"/>
          </w:rPr>
          <w:t>R2-2003918</w:t>
        </w:r>
      </w:hyperlink>
      <w:r>
        <w:t>.</w:t>
      </w:r>
    </w:p>
    <w:p w14:paraId="3325A94F" w14:textId="77777777" w:rsidR="008A5685" w:rsidRPr="00A91FF5" w:rsidRDefault="008A5685" w:rsidP="008A5685">
      <w:pPr>
        <w:pStyle w:val="Doc-text2"/>
        <w:rPr>
          <w:lang w:val="fr-FR"/>
        </w:rPr>
      </w:pPr>
    </w:p>
    <w:p w14:paraId="21FCC644" w14:textId="29652E42"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pPr>
      <w:r w:rsidRPr="00A91FF5">
        <w:t>[Post109bis-e][404][eMTC]  36.302 CR (ZTE)</w:t>
      </w:r>
    </w:p>
    <w:p w14:paraId="794EF1F2" w14:textId="6D9CFF7C" w:rsidR="008A5685" w:rsidRPr="00A91FF5" w:rsidRDefault="008A5685" w:rsidP="008A5685">
      <w:pPr>
        <w:pStyle w:val="EmailDiscussion2"/>
      </w:pPr>
      <w:r w:rsidRPr="00A91FF5">
        <w:t>Scope: Update the CR, i.e., address the open issues and capture the agreements from this meeting.</w:t>
      </w:r>
    </w:p>
    <w:p w14:paraId="64A4C98C" w14:textId="6A9D2CCF" w:rsidR="008A5685" w:rsidRPr="00A91FF5" w:rsidRDefault="008A5685" w:rsidP="008A5685">
      <w:pPr>
        <w:pStyle w:val="EmailDiscussion2"/>
      </w:pPr>
      <w:r w:rsidRPr="00A91FF5">
        <w:t xml:space="preserve">Intended outcome: Baseline CR to update TS 36.302 in </w:t>
      </w:r>
      <w:hyperlink r:id="rId2939" w:history="1">
        <w:r w:rsidR="009248E0">
          <w:rPr>
            <w:rStyle w:val="Hyperlink"/>
          </w:rPr>
          <w:t>R2-2003919</w:t>
        </w:r>
      </w:hyperlink>
    </w:p>
    <w:p w14:paraId="20D4EAC9" w14:textId="1EEF96EF" w:rsidR="008A5685" w:rsidRDefault="008A5685" w:rsidP="008A5685">
      <w:pPr>
        <w:pStyle w:val="EmailDiscussion2"/>
      </w:pPr>
      <w:r w:rsidRPr="00A91FF5">
        <w:t>Deadline: Short</w:t>
      </w:r>
    </w:p>
    <w:p w14:paraId="687E2045" w14:textId="499FBF6F" w:rsidR="005A34AB" w:rsidRPr="00A91FF5" w:rsidRDefault="005A34AB" w:rsidP="008A5685">
      <w:pPr>
        <w:pStyle w:val="EmailDiscussion2"/>
      </w:pPr>
      <w:r>
        <w:t>=&gt; Discussion closed</w:t>
      </w:r>
    </w:p>
    <w:p w14:paraId="6006383A" w14:textId="77777777" w:rsidR="008A5685" w:rsidRPr="00A91FF5" w:rsidRDefault="008A5685" w:rsidP="008A5685">
      <w:pPr>
        <w:pStyle w:val="Doc-text2"/>
        <w:rPr>
          <w:lang w:val="fr-FR"/>
        </w:rPr>
      </w:pPr>
    </w:p>
    <w:p w14:paraId="63EFF07C" w14:textId="6B22DA82"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pPr>
      <w:r w:rsidRPr="00A91FF5">
        <w:t>[Post109bis-e][405][eMTC]  36.304 CR (Nokia)</w:t>
      </w:r>
    </w:p>
    <w:p w14:paraId="06E9C255" w14:textId="508CC11D" w:rsidR="008A5685" w:rsidRPr="00A91FF5" w:rsidRDefault="008A5685" w:rsidP="008A5685">
      <w:pPr>
        <w:pStyle w:val="EmailDiscussion2"/>
      </w:pPr>
      <w:r w:rsidRPr="00A91FF5">
        <w:t>Scope: Update the CR, i.e., address the open issues and capture the agreements from this meeting.</w:t>
      </w:r>
    </w:p>
    <w:p w14:paraId="50D0DEF7" w14:textId="276F68CF" w:rsidR="008A5685" w:rsidRPr="00A91FF5" w:rsidRDefault="008A5685" w:rsidP="008A5685">
      <w:pPr>
        <w:pStyle w:val="EmailDiscussion2"/>
      </w:pPr>
      <w:r w:rsidRPr="00A91FF5">
        <w:t xml:space="preserve">Intended outcome: Baseline CR to update TS 36.304 in </w:t>
      </w:r>
      <w:hyperlink r:id="rId2940" w:history="1">
        <w:r w:rsidR="009248E0">
          <w:rPr>
            <w:rStyle w:val="Hyperlink"/>
          </w:rPr>
          <w:t>R2-2003920</w:t>
        </w:r>
      </w:hyperlink>
    </w:p>
    <w:p w14:paraId="78068A63" w14:textId="031BFD2B" w:rsidR="008A5685" w:rsidRPr="00A91FF5" w:rsidRDefault="008A5685" w:rsidP="008A5685">
      <w:pPr>
        <w:pStyle w:val="EmailDiscussion2"/>
      </w:pPr>
      <w:r w:rsidRPr="00A91FF5">
        <w:t>Deadline: Short</w:t>
      </w:r>
    </w:p>
    <w:p w14:paraId="7427C37D" w14:textId="178916FE" w:rsidR="00953941" w:rsidRDefault="00953941" w:rsidP="00953941">
      <w:pPr>
        <w:pStyle w:val="EmailDiscussion2"/>
      </w:pPr>
      <w:r>
        <w:t xml:space="preserve">=&gt; Endorsed in </w:t>
      </w:r>
      <w:hyperlink r:id="rId2941" w:history="1">
        <w:r w:rsidR="009248E0">
          <w:rPr>
            <w:rStyle w:val="Hyperlink"/>
          </w:rPr>
          <w:t>R2-2003920</w:t>
        </w:r>
      </w:hyperlink>
      <w:r>
        <w:t>.</w:t>
      </w:r>
    </w:p>
    <w:p w14:paraId="29AC5399" w14:textId="77777777" w:rsidR="008A5685" w:rsidRPr="00A91FF5" w:rsidRDefault="008A5685" w:rsidP="008A5685">
      <w:pPr>
        <w:pStyle w:val="Doc-text2"/>
        <w:rPr>
          <w:lang w:val="fr-FR"/>
        </w:rPr>
      </w:pPr>
    </w:p>
    <w:p w14:paraId="190A48A2" w14:textId="2365EBFD"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pPr>
      <w:r w:rsidRPr="00A91FF5">
        <w:t>[Post109bis-e][406][eMTC]  36.306 CR (Huawei)</w:t>
      </w:r>
    </w:p>
    <w:p w14:paraId="3A913FC6" w14:textId="55045A41" w:rsidR="008A5685" w:rsidRPr="00A91FF5" w:rsidRDefault="008A5685" w:rsidP="008A5685">
      <w:pPr>
        <w:pStyle w:val="EmailDiscussion2"/>
      </w:pPr>
      <w:r w:rsidRPr="00A91FF5">
        <w:t>Scope: Update the CR, i.e., address the open issues and capture the agreements from this meeting.</w:t>
      </w:r>
    </w:p>
    <w:p w14:paraId="71486F5C" w14:textId="45E0FF9C" w:rsidR="008A5685" w:rsidRPr="00A91FF5" w:rsidRDefault="008A5685" w:rsidP="008A5685">
      <w:pPr>
        <w:pStyle w:val="EmailDiscussion2"/>
      </w:pPr>
      <w:r w:rsidRPr="00A91FF5">
        <w:t xml:space="preserve">Intended outcome: Baseline CR to update TS 36.306 in </w:t>
      </w:r>
      <w:hyperlink r:id="rId2942" w:history="1">
        <w:r w:rsidR="009248E0">
          <w:rPr>
            <w:rStyle w:val="Hyperlink"/>
          </w:rPr>
          <w:t>R2-2003921</w:t>
        </w:r>
      </w:hyperlink>
    </w:p>
    <w:p w14:paraId="02E513DD" w14:textId="7C6FC4E7" w:rsidR="008A5685" w:rsidRPr="00A91FF5" w:rsidRDefault="008A5685" w:rsidP="008A5685">
      <w:pPr>
        <w:pStyle w:val="EmailDiscussion2"/>
      </w:pPr>
      <w:r w:rsidRPr="00A91FF5">
        <w:t>Deadline: Short</w:t>
      </w:r>
    </w:p>
    <w:p w14:paraId="6BBBEF43" w14:textId="5520E3B8" w:rsidR="00AE6A28" w:rsidRDefault="00AE6A28" w:rsidP="00AE6A28">
      <w:pPr>
        <w:pStyle w:val="EmailDiscussion2"/>
      </w:pPr>
      <w:bookmarkStart w:id="875" w:name="_Hlk40308133"/>
      <w:r>
        <w:t xml:space="preserve">=&gt; Endorsed in </w:t>
      </w:r>
      <w:hyperlink r:id="rId2943" w:history="1">
        <w:r w:rsidR="009248E0">
          <w:rPr>
            <w:rStyle w:val="Hyperlink"/>
          </w:rPr>
          <w:t>R2-2003921</w:t>
        </w:r>
      </w:hyperlink>
      <w:r>
        <w:t>.</w:t>
      </w:r>
    </w:p>
    <w:bookmarkEnd w:id="875"/>
    <w:p w14:paraId="181B0F7F" w14:textId="77777777" w:rsidR="008A5685" w:rsidRPr="00A91FF5" w:rsidRDefault="008A5685" w:rsidP="008A5685">
      <w:pPr>
        <w:pStyle w:val="Doc-text2"/>
        <w:rPr>
          <w:lang w:val="fr-FR"/>
        </w:rPr>
      </w:pPr>
    </w:p>
    <w:p w14:paraId="57118109" w14:textId="445A47B9"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pPr>
      <w:r w:rsidRPr="00A91FF5">
        <w:t>[Post109bis-e][407][eMTC]  36.321 CR (Ericsson)</w:t>
      </w:r>
    </w:p>
    <w:p w14:paraId="55900DC9" w14:textId="77C4E222" w:rsidR="008A5685" w:rsidRPr="00A91FF5" w:rsidRDefault="008A5685" w:rsidP="008A5685">
      <w:pPr>
        <w:pStyle w:val="EmailDiscussion2"/>
      </w:pPr>
      <w:r w:rsidRPr="00A91FF5">
        <w:t>Scope: Update the CR, i.e., address the open issues and capture the agreements from this meeting.</w:t>
      </w:r>
    </w:p>
    <w:p w14:paraId="126DB7DB" w14:textId="0873A184" w:rsidR="008A5685" w:rsidRPr="00A91FF5" w:rsidRDefault="00AA08E2" w:rsidP="008A5685">
      <w:pPr>
        <w:pStyle w:val="EmailDiscussion2"/>
      </w:pPr>
      <w:r w:rsidRPr="00A91FF5">
        <w:t>I</w:t>
      </w:r>
      <w:r w:rsidR="008A5685" w:rsidRPr="00A91FF5">
        <w:t xml:space="preserve">ntended outcome: Baseline CR to update TS 36.321 in </w:t>
      </w:r>
      <w:hyperlink r:id="rId2944" w:history="1">
        <w:r w:rsidR="009248E0">
          <w:rPr>
            <w:rStyle w:val="Hyperlink"/>
          </w:rPr>
          <w:t>R2-2003922</w:t>
        </w:r>
      </w:hyperlink>
    </w:p>
    <w:p w14:paraId="16330C40" w14:textId="2DBC56B2" w:rsidR="008A5685" w:rsidRPr="00A91FF5" w:rsidRDefault="008A5685" w:rsidP="008A5685">
      <w:pPr>
        <w:pStyle w:val="EmailDiscussion2"/>
      </w:pPr>
      <w:r w:rsidRPr="00A91FF5">
        <w:t>Deadline: Short</w:t>
      </w:r>
    </w:p>
    <w:p w14:paraId="678D3FE3" w14:textId="58DB25B6" w:rsidR="00FD775B" w:rsidRDefault="00FD775B" w:rsidP="00FD775B">
      <w:pPr>
        <w:pStyle w:val="EmailDiscussion2"/>
      </w:pPr>
      <w:r>
        <w:t xml:space="preserve">=&gt; Endorsed in </w:t>
      </w:r>
      <w:hyperlink r:id="rId2945" w:history="1">
        <w:r w:rsidR="009248E0">
          <w:rPr>
            <w:rStyle w:val="Hyperlink"/>
          </w:rPr>
          <w:t>R2-2003922</w:t>
        </w:r>
      </w:hyperlink>
      <w:r>
        <w:t>.</w:t>
      </w:r>
    </w:p>
    <w:p w14:paraId="567E653D" w14:textId="77777777" w:rsidR="008A5685" w:rsidRPr="00A91FF5" w:rsidRDefault="008A5685" w:rsidP="008A5685">
      <w:pPr>
        <w:pStyle w:val="Doc-text2"/>
        <w:rPr>
          <w:lang w:val="fr-FR"/>
        </w:rPr>
      </w:pPr>
    </w:p>
    <w:p w14:paraId="5572A51E" w14:textId="4BD6F5CD"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pPr>
      <w:r w:rsidRPr="00A91FF5">
        <w:t>[Post109bis-e][502][NR-U] Running MAC CR (Ericsson)</w:t>
      </w:r>
    </w:p>
    <w:p w14:paraId="2A3554D4" w14:textId="572417A7" w:rsidR="008A5685" w:rsidRPr="00A91FF5" w:rsidRDefault="008A5685" w:rsidP="008A5685">
      <w:pPr>
        <w:pStyle w:val="EmailDiscussion2"/>
      </w:pPr>
      <w:r w:rsidRPr="00A91FF5">
        <w:t xml:space="preserve">Scope: CR update after R2-109bis-e capturing meeting agreements. </w:t>
      </w:r>
      <w:r w:rsidRPr="00A91FF5">
        <w:br/>
        <w:t xml:space="preserve">Intended outcome: Endorsed CR </w:t>
      </w:r>
      <w:r w:rsidRPr="00A91FF5">
        <w:br/>
        <w:t>Deadline: Short</w:t>
      </w:r>
    </w:p>
    <w:p w14:paraId="73C0C690" w14:textId="72DEA9B9" w:rsidR="00AE6A28" w:rsidRDefault="00AE6A28" w:rsidP="00AE6A28">
      <w:pPr>
        <w:pStyle w:val="EmailDiscussion2"/>
      </w:pPr>
      <w:r>
        <w:t xml:space="preserve">=&gt; Endorsed in </w:t>
      </w:r>
      <w:hyperlink r:id="rId2946" w:history="1">
        <w:r w:rsidR="009248E0">
          <w:rPr>
            <w:rStyle w:val="Hyperlink"/>
          </w:rPr>
          <w:t>R2-2003875</w:t>
        </w:r>
      </w:hyperlink>
      <w:r>
        <w:t>.</w:t>
      </w:r>
    </w:p>
    <w:p w14:paraId="5B041631" w14:textId="77777777" w:rsidR="008A5685" w:rsidRPr="00A91FF5" w:rsidRDefault="008A5685" w:rsidP="008A5685">
      <w:pPr>
        <w:pStyle w:val="Doc-text2"/>
      </w:pPr>
    </w:p>
    <w:p w14:paraId="46D43316" w14:textId="77777777"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pPr>
      <w:r w:rsidRPr="00A91FF5">
        <w:t>[Post109bis-e][505][PowSav] 38.304 CR for Power Saving (Vivo)</w:t>
      </w:r>
    </w:p>
    <w:p w14:paraId="329CD3D7" w14:textId="77777777" w:rsidR="005A34AB" w:rsidRDefault="008A5685" w:rsidP="00AA08E2">
      <w:pPr>
        <w:pStyle w:val="EmailDiscussion2"/>
      </w:pPr>
      <w:r w:rsidRPr="00A91FF5">
        <w:t xml:space="preserve">Scope: CR update after R2-109bis-e capturing meeting agreements. </w:t>
      </w:r>
      <w:r w:rsidRPr="00A91FF5">
        <w:br/>
        <w:t xml:space="preserve">Intended outcome: Endorsed CR </w:t>
      </w:r>
      <w:r w:rsidRPr="00A91FF5">
        <w:br/>
        <w:t>Deadline: Short</w:t>
      </w:r>
    </w:p>
    <w:p w14:paraId="55B8B24D" w14:textId="47C7C3FA" w:rsidR="008A5685" w:rsidRPr="00A91FF5" w:rsidRDefault="005A34AB" w:rsidP="00AA08E2">
      <w:pPr>
        <w:pStyle w:val="EmailDiscussion2"/>
      </w:pPr>
      <w:r>
        <w:t xml:space="preserve">=&gt; Endorsed in </w:t>
      </w:r>
      <w:hyperlink r:id="rId2947" w:history="1">
        <w:r w:rsidR="009248E0">
          <w:rPr>
            <w:rStyle w:val="Hyperlink"/>
          </w:rPr>
          <w:t>R2-2003959</w:t>
        </w:r>
      </w:hyperlink>
      <w:r>
        <w:t>.</w:t>
      </w:r>
    </w:p>
    <w:p w14:paraId="299D0F9D" w14:textId="77777777" w:rsidR="008A5685" w:rsidRPr="00A91FF5" w:rsidRDefault="008A5685" w:rsidP="008A5685">
      <w:pPr>
        <w:pStyle w:val="Doc-text2"/>
      </w:pPr>
    </w:p>
    <w:p w14:paraId="096CB322" w14:textId="77777777"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pPr>
      <w:r w:rsidRPr="00A91FF5">
        <w:t>[Post109bis-e][506][PowSav] MAC CR for Power Saving  (Huawei)</w:t>
      </w:r>
    </w:p>
    <w:p w14:paraId="2A20E290" w14:textId="4DA3472A" w:rsidR="008A5685" w:rsidRPr="00A91FF5" w:rsidRDefault="008A5685" w:rsidP="008A5685">
      <w:pPr>
        <w:pStyle w:val="EmailDiscussion2"/>
      </w:pPr>
      <w:r w:rsidRPr="00A91FF5">
        <w:t xml:space="preserve">Scope: CR update after R2-109bis-e capturing meeting agreements. </w:t>
      </w:r>
      <w:r w:rsidRPr="00A91FF5">
        <w:br/>
        <w:t xml:space="preserve">Intended outcome: Endorsed CR </w:t>
      </w:r>
      <w:r w:rsidRPr="00A91FF5">
        <w:br/>
        <w:t>Deadline: Short</w:t>
      </w:r>
    </w:p>
    <w:p w14:paraId="5D38A8A5" w14:textId="5800D61C" w:rsidR="00AE6A28" w:rsidRDefault="00AE6A28" w:rsidP="00AE6A28">
      <w:pPr>
        <w:pStyle w:val="EmailDiscussion2"/>
      </w:pPr>
      <w:r>
        <w:t xml:space="preserve">=&gt; Endorsed in </w:t>
      </w:r>
      <w:hyperlink r:id="rId2948" w:history="1">
        <w:r w:rsidR="009248E0">
          <w:rPr>
            <w:rStyle w:val="Hyperlink"/>
          </w:rPr>
          <w:t>R2-2003975</w:t>
        </w:r>
      </w:hyperlink>
      <w:r>
        <w:t>.</w:t>
      </w:r>
    </w:p>
    <w:p w14:paraId="10A0854E" w14:textId="77777777" w:rsidR="008A5685" w:rsidRPr="00A91FF5" w:rsidRDefault="008A5685" w:rsidP="008A5685">
      <w:pPr>
        <w:pStyle w:val="Doc-text2"/>
        <w:rPr>
          <w:lang w:val="fr-FR"/>
        </w:rPr>
      </w:pPr>
    </w:p>
    <w:p w14:paraId="0B2F765F" w14:textId="5BEAED22"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rPr>
          <w:lang w:val="fr-FR"/>
        </w:rPr>
      </w:pPr>
      <w:r w:rsidRPr="00A91FF5">
        <w:rPr>
          <w:lang w:val="fr-FR"/>
        </w:rPr>
        <w:t>[</w:t>
      </w:r>
      <w:r w:rsidRPr="00A91FF5">
        <w:t>Post109bis</w:t>
      </w:r>
      <w:r w:rsidRPr="00A91FF5">
        <w:rPr>
          <w:lang w:val="fr-FR"/>
        </w:rPr>
        <w:t>-e][905][IAB] LS on UAC (Ericsson)</w:t>
      </w:r>
    </w:p>
    <w:p w14:paraId="36DCC453" w14:textId="77777777" w:rsidR="008A5685" w:rsidRPr="00A91FF5" w:rsidRDefault="008A5685" w:rsidP="008A5685">
      <w:pPr>
        <w:pStyle w:val="EmailDiscussion2"/>
      </w:pPr>
      <w:r w:rsidRPr="00A91FF5">
        <w:t xml:space="preserve">Scope: LS to RAN3/SA2/CT1 informing them that IAB-MT does not support UAC. </w:t>
      </w:r>
      <w:r w:rsidRPr="00A91FF5">
        <w:br/>
        <w:t xml:space="preserve">Intended outcome: Approved LSout, </w:t>
      </w:r>
      <w:r w:rsidRPr="00A91FF5">
        <w:br/>
        <w:t>Deadline: Short</w:t>
      </w:r>
    </w:p>
    <w:p w14:paraId="31E10503" w14:textId="7F712676" w:rsidR="0061012C" w:rsidRDefault="0061012C" w:rsidP="0061012C">
      <w:pPr>
        <w:pStyle w:val="EmailDiscussion2"/>
      </w:pPr>
      <w:r>
        <w:t xml:space="preserve">=&gt; Approved in </w:t>
      </w:r>
      <w:hyperlink r:id="rId2949" w:history="1">
        <w:r w:rsidR="009248E0">
          <w:rPr>
            <w:rStyle w:val="Hyperlink"/>
          </w:rPr>
          <w:t>R2-2003868</w:t>
        </w:r>
      </w:hyperlink>
      <w:r>
        <w:t>.</w:t>
      </w:r>
    </w:p>
    <w:p w14:paraId="2A32AE95" w14:textId="77777777" w:rsidR="008A5685" w:rsidRPr="00A91FF5" w:rsidRDefault="008A5685" w:rsidP="008A5685">
      <w:pPr>
        <w:pStyle w:val="Doc-text2"/>
        <w:rPr>
          <w:lang w:val="fr-FR"/>
        </w:rPr>
      </w:pPr>
    </w:p>
    <w:p w14:paraId="7C8DB59F" w14:textId="0B13935C"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rPr>
          <w:lang w:val="fr-FR"/>
        </w:rPr>
      </w:pPr>
      <w:r w:rsidRPr="00A91FF5">
        <w:rPr>
          <w:lang w:val="fr-FR"/>
        </w:rPr>
        <w:t>[Post109bis-e][906][IAB] IAB NPN (Kyocera)</w:t>
      </w:r>
    </w:p>
    <w:p w14:paraId="637D7F62" w14:textId="2CD34653" w:rsidR="008A5685" w:rsidRDefault="008A5685" w:rsidP="008A5685">
      <w:pPr>
        <w:pStyle w:val="EmailDiscussion2"/>
        <w:rPr>
          <w:lang w:val="fr-FR"/>
        </w:rPr>
      </w:pPr>
      <w:r w:rsidRPr="00A91FF5">
        <w:rPr>
          <w:lang w:val="fr-FR"/>
        </w:rPr>
        <w:t>Scope: Conclude the NPN discussion with agreed TS impact, Includes LS to RAN3/SA2/CT1 to inform them what RAN2 will support for IAB</w:t>
      </w:r>
      <w:r w:rsidRPr="00A91FF5">
        <w:rPr>
          <w:lang w:val="fr-FR"/>
        </w:rPr>
        <w:br/>
        <w:t xml:space="preserve">Intended outcome: Report with TP, Approved LS out. </w:t>
      </w:r>
      <w:r w:rsidRPr="00A91FF5">
        <w:rPr>
          <w:lang w:val="fr-FR"/>
        </w:rPr>
        <w:br/>
        <w:t xml:space="preserve">Deadline: Short </w:t>
      </w:r>
    </w:p>
    <w:p w14:paraId="4B1C0AD3" w14:textId="18D7F2EE" w:rsidR="0061012C" w:rsidRDefault="0061012C" w:rsidP="0061012C">
      <w:pPr>
        <w:pStyle w:val="EmailDiscussion2"/>
        <w:rPr>
          <w:lang w:val="fr-FR"/>
        </w:rPr>
      </w:pPr>
      <w:r>
        <w:rPr>
          <w:lang w:val="fr-FR"/>
        </w:rPr>
        <w:t xml:space="preserve">=&gt; Endorsed in </w:t>
      </w:r>
      <w:hyperlink r:id="rId2950" w:history="1">
        <w:r w:rsidR="009248E0">
          <w:rPr>
            <w:rStyle w:val="Hyperlink"/>
            <w:lang w:val="fr-FR"/>
          </w:rPr>
          <w:t>R2-2004280</w:t>
        </w:r>
      </w:hyperlink>
      <w:r>
        <w:rPr>
          <w:lang w:val="fr-FR"/>
        </w:rPr>
        <w:t xml:space="preserve"> and </w:t>
      </w:r>
      <w:hyperlink r:id="rId2951" w:history="1">
        <w:r w:rsidR="009248E0">
          <w:rPr>
            <w:rStyle w:val="Hyperlink"/>
            <w:lang w:val="fr-FR"/>
          </w:rPr>
          <w:t>R2-2004281</w:t>
        </w:r>
      </w:hyperlink>
    </w:p>
    <w:p w14:paraId="0DD8140D" w14:textId="44A554D3" w:rsidR="0061012C" w:rsidRDefault="0061012C" w:rsidP="0061012C">
      <w:pPr>
        <w:pStyle w:val="EmailDiscussion2"/>
        <w:rPr>
          <w:lang w:val="fr-FR"/>
        </w:rPr>
      </w:pPr>
      <w:r>
        <w:rPr>
          <w:lang w:val="fr-FR"/>
        </w:rPr>
        <w:t xml:space="preserve">=&gt; Approved in </w:t>
      </w:r>
      <w:hyperlink r:id="rId2952" w:history="1">
        <w:r w:rsidR="009248E0">
          <w:rPr>
            <w:rStyle w:val="Hyperlink"/>
            <w:lang w:val="fr-FR"/>
          </w:rPr>
          <w:t>R2-2004282</w:t>
        </w:r>
      </w:hyperlink>
    </w:p>
    <w:p w14:paraId="5E980665" w14:textId="77777777" w:rsidR="008A5685" w:rsidRPr="00A91FF5" w:rsidRDefault="008A5685" w:rsidP="008A5685">
      <w:pPr>
        <w:pStyle w:val="Doc-text2"/>
        <w:rPr>
          <w:lang w:val="fr-FR"/>
        </w:rPr>
      </w:pPr>
    </w:p>
    <w:p w14:paraId="127D9D2C" w14:textId="186D0A59"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rPr>
          <w:lang w:eastAsia="en-US"/>
        </w:rPr>
      </w:pPr>
      <w:r w:rsidRPr="00A91FF5">
        <w:t>[Post109bis-e][907][POS] LS to RAN4 on positioning SRS during DRX inactive period (Huawei)</w:t>
      </w:r>
    </w:p>
    <w:p w14:paraId="78034BEA" w14:textId="6BB0AE21" w:rsidR="008A5685" w:rsidRPr="00A91FF5" w:rsidRDefault="008A5685" w:rsidP="008A5685">
      <w:pPr>
        <w:pStyle w:val="EmailDiscussion2"/>
      </w:pPr>
      <w:r w:rsidRPr="00A91FF5">
        <w:t>Scope: Draft an LS to RAN4 indicating that RAN2 have discussed allowing transmission of Rel-16 SRS for positioning during the DRX inactive period, and asking if it is feasible from RAN4 perspective.</w:t>
      </w:r>
    </w:p>
    <w:p w14:paraId="31845349" w14:textId="1DE8F0F0" w:rsidR="008A5685" w:rsidRPr="00A91FF5" w:rsidRDefault="008A5685" w:rsidP="008A5685">
      <w:pPr>
        <w:pStyle w:val="EmailDiscussion2"/>
      </w:pPr>
      <w:r w:rsidRPr="00A91FF5">
        <w:t>Intended outcome: Approved LS</w:t>
      </w:r>
    </w:p>
    <w:p w14:paraId="3C7BD3FD" w14:textId="7127AE58" w:rsidR="008A5685" w:rsidRDefault="008A5685" w:rsidP="008A5685">
      <w:pPr>
        <w:pStyle w:val="EmailDiscussion2"/>
      </w:pPr>
      <w:r w:rsidRPr="00A91FF5">
        <w:lastRenderedPageBreak/>
        <w:t>Deadline: Short</w:t>
      </w:r>
    </w:p>
    <w:p w14:paraId="1A584F78" w14:textId="02EA168A" w:rsidR="004D50ED" w:rsidRPr="00A91FF5" w:rsidRDefault="004D50ED" w:rsidP="008A5685">
      <w:pPr>
        <w:pStyle w:val="EmailDiscussion2"/>
      </w:pPr>
      <w:r>
        <w:t xml:space="preserve">=&gt; Approved in </w:t>
      </w:r>
      <w:hyperlink r:id="rId2953" w:history="1">
        <w:r w:rsidR="009248E0">
          <w:rPr>
            <w:rStyle w:val="Hyperlink"/>
          </w:rPr>
          <w:t>R2-2003877</w:t>
        </w:r>
      </w:hyperlink>
    </w:p>
    <w:p w14:paraId="75805AC9" w14:textId="77777777" w:rsidR="008A5685" w:rsidRPr="00A91FF5" w:rsidRDefault="008A5685" w:rsidP="008A5685">
      <w:pPr>
        <w:pStyle w:val="Doc-text2"/>
      </w:pPr>
    </w:p>
    <w:p w14:paraId="10366B78" w14:textId="3218247B" w:rsidR="008A5685" w:rsidRPr="00A91FF5" w:rsidRDefault="00E85093" w:rsidP="008A5685">
      <w:pPr>
        <w:pStyle w:val="EmailDiscussion"/>
        <w:tabs>
          <w:tab w:val="clear" w:pos="1710"/>
          <w:tab w:val="num" w:pos="1619"/>
        </w:tabs>
        <w:overflowPunct/>
        <w:autoSpaceDE/>
        <w:autoSpaceDN/>
        <w:adjustRightInd/>
        <w:spacing w:before="40"/>
        <w:ind w:left="1619" w:hanging="360"/>
        <w:textAlignment w:val="auto"/>
        <w:rPr>
          <w:lang w:eastAsia="zh-CN"/>
        </w:rPr>
      </w:pPr>
      <w:r w:rsidRPr="00A91FF5" w:rsidDel="00E85093">
        <w:t xml:space="preserve"> </w:t>
      </w:r>
      <w:r w:rsidR="008A5685" w:rsidRPr="00A91FF5">
        <w:rPr>
          <w:lang w:eastAsia="zh-CN"/>
        </w:rPr>
        <w:t>[Post109bis-e][909][MDTSON] CR to 37.320 (CMCC, Nokia)</w:t>
      </w:r>
    </w:p>
    <w:p w14:paraId="12C59172" w14:textId="089DFF73" w:rsidR="008A5685" w:rsidRPr="00A91FF5" w:rsidRDefault="008A5685" w:rsidP="008A5685">
      <w:pPr>
        <w:pStyle w:val="EmailDiscussion2"/>
        <w:rPr>
          <w:lang w:eastAsia="zh-CN"/>
        </w:rPr>
      </w:pPr>
      <w:r w:rsidRPr="00A91FF5">
        <w:rPr>
          <w:lang w:eastAsia="zh-CN"/>
        </w:rPr>
        <w:t>Scope: Merge all the related agreements into one CR</w:t>
      </w:r>
    </w:p>
    <w:p w14:paraId="40697464" w14:textId="305D85E4" w:rsidR="008A5685" w:rsidRPr="00A91FF5" w:rsidRDefault="008A5685" w:rsidP="008A5685">
      <w:pPr>
        <w:pStyle w:val="EmailDiscussion2"/>
        <w:rPr>
          <w:lang w:eastAsia="zh-CN"/>
        </w:rPr>
      </w:pPr>
      <w:r w:rsidRPr="00A91FF5">
        <w:rPr>
          <w:lang w:eastAsia="zh-CN"/>
        </w:rPr>
        <w:t>Intended outcome: Endorsed CR</w:t>
      </w:r>
    </w:p>
    <w:p w14:paraId="28A30017" w14:textId="0EE64EA1" w:rsidR="008A5685" w:rsidRPr="00A91FF5" w:rsidRDefault="008A5685" w:rsidP="008A5685">
      <w:pPr>
        <w:pStyle w:val="EmailDiscussion2"/>
        <w:rPr>
          <w:lang w:eastAsia="zh-CN"/>
        </w:rPr>
      </w:pPr>
      <w:r w:rsidRPr="00A91FF5">
        <w:rPr>
          <w:lang w:eastAsia="zh-CN"/>
        </w:rPr>
        <w:t>Deadline: Short</w:t>
      </w:r>
    </w:p>
    <w:p w14:paraId="652A52F4" w14:textId="2E9B01D2" w:rsidR="00B4613D" w:rsidRDefault="00B4613D" w:rsidP="00B4613D">
      <w:pPr>
        <w:pStyle w:val="EmailDiscussion2"/>
        <w:rPr>
          <w:lang w:eastAsia="zh-CN"/>
        </w:rPr>
      </w:pPr>
      <w:r>
        <w:rPr>
          <w:lang w:eastAsia="zh-CN"/>
        </w:rPr>
        <w:t xml:space="preserve">=&gt; Agreed in principle in </w:t>
      </w:r>
      <w:hyperlink r:id="rId2954" w:history="1">
        <w:r w:rsidR="009248E0">
          <w:rPr>
            <w:rStyle w:val="Hyperlink"/>
            <w:lang w:eastAsia="zh-CN"/>
          </w:rPr>
          <w:t>R2-2003879</w:t>
        </w:r>
      </w:hyperlink>
    </w:p>
    <w:p w14:paraId="7D816594" w14:textId="77777777" w:rsidR="008A5685" w:rsidRPr="00A91FF5" w:rsidRDefault="008A5685" w:rsidP="008A5685">
      <w:pPr>
        <w:pStyle w:val="Doc-text2"/>
        <w:rPr>
          <w:lang w:val="fr-FR"/>
        </w:rPr>
      </w:pPr>
    </w:p>
    <w:p w14:paraId="154C6500" w14:textId="1B103605"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rPr>
          <w:lang w:eastAsia="zh-CN"/>
        </w:rPr>
      </w:pPr>
      <w:r w:rsidRPr="00A91FF5">
        <w:rPr>
          <w:lang w:eastAsia="zh-CN"/>
        </w:rPr>
        <w:t>[Post109bis-e][910][MDTSON] CR to 38.314 (CMCC)</w:t>
      </w:r>
    </w:p>
    <w:p w14:paraId="2ECB7676" w14:textId="34631EF3" w:rsidR="008A5685" w:rsidRPr="00A91FF5" w:rsidRDefault="008A5685" w:rsidP="008A5685">
      <w:pPr>
        <w:pStyle w:val="EmailDiscussion2"/>
        <w:rPr>
          <w:lang w:eastAsia="zh-CN"/>
        </w:rPr>
      </w:pPr>
      <w:r w:rsidRPr="00A91FF5">
        <w:rPr>
          <w:lang w:eastAsia="zh-CN"/>
        </w:rPr>
        <w:t>Scope: Merge all the related agreed changes of 38.314 into the endorsed running CR</w:t>
      </w:r>
    </w:p>
    <w:p w14:paraId="4E8C4EF4" w14:textId="59A72D69" w:rsidR="008A5685" w:rsidRPr="00A91FF5" w:rsidRDefault="008A5685" w:rsidP="008A5685">
      <w:pPr>
        <w:pStyle w:val="EmailDiscussion2"/>
        <w:rPr>
          <w:lang w:eastAsia="zh-CN"/>
        </w:rPr>
      </w:pPr>
      <w:r w:rsidRPr="00A91FF5">
        <w:rPr>
          <w:lang w:eastAsia="zh-CN"/>
        </w:rPr>
        <w:t>Intended outcome: endorsed running CR</w:t>
      </w:r>
    </w:p>
    <w:p w14:paraId="77BDC86B" w14:textId="7D860CE0" w:rsidR="008A5685" w:rsidRPr="00A91FF5" w:rsidRDefault="008A5685" w:rsidP="008A5685">
      <w:pPr>
        <w:pStyle w:val="EmailDiscussion2"/>
        <w:rPr>
          <w:lang w:eastAsia="zh-CN"/>
        </w:rPr>
      </w:pPr>
      <w:r w:rsidRPr="00A91FF5">
        <w:rPr>
          <w:lang w:eastAsia="zh-CN"/>
        </w:rPr>
        <w:t>Deadline: Short</w:t>
      </w:r>
    </w:p>
    <w:p w14:paraId="23BD4F3B" w14:textId="3442BB12" w:rsidR="00B4613D" w:rsidRDefault="00B4613D" w:rsidP="00B4613D">
      <w:pPr>
        <w:pStyle w:val="EmailDiscussion2"/>
        <w:rPr>
          <w:lang w:eastAsia="zh-CN"/>
        </w:rPr>
      </w:pPr>
      <w:r>
        <w:rPr>
          <w:lang w:eastAsia="zh-CN"/>
        </w:rPr>
        <w:t xml:space="preserve">=&gt; Agreed in principle in </w:t>
      </w:r>
      <w:hyperlink r:id="rId2955" w:history="1">
        <w:r w:rsidR="009248E0">
          <w:rPr>
            <w:rStyle w:val="Hyperlink"/>
            <w:lang w:eastAsia="zh-CN"/>
          </w:rPr>
          <w:t>R2-2003874</w:t>
        </w:r>
      </w:hyperlink>
    </w:p>
    <w:p w14:paraId="57F50E85" w14:textId="77777777" w:rsidR="008A5685" w:rsidRPr="00A91FF5" w:rsidRDefault="008A5685" w:rsidP="008A5685">
      <w:pPr>
        <w:pStyle w:val="Doc-text2"/>
        <w:rPr>
          <w:lang w:val="fr-FR"/>
        </w:rPr>
      </w:pPr>
    </w:p>
    <w:p w14:paraId="1CD854DC" w14:textId="40CB31CE"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pPr>
      <w:r w:rsidRPr="00A91FF5">
        <w:t>[Post109bis-e][911][IIOT] Stage-2 CRs 38300 36300 (Nokia)</w:t>
      </w:r>
    </w:p>
    <w:p w14:paraId="323C4B7F" w14:textId="58CE9575" w:rsidR="008A5685" w:rsidRDefault="008A5685" w:rsidP="008A5685">
      <w:pPr>
        <w:pStyle w:val="EmailDiscussion2"/>
      </w:pPr>
      <w:r w:rsidRPr="00A91FF5">
        <w:t xml:space="preserve">Scope: CR update after R2-109bis-e capturing meeting agreements. </w:t>
      </w:r>
      <w:r w:rsidRPr="00A91FF5">
        <w:br/>
        <w:t xml:space="preserve">Intended outcome: Endorsed CRs </w:t>
      </w:r>
      <w:r w:rsidRPr="00A91FF5">
        <w:br/>
        <w:t>Deadline: Short</w:t>
      </w:r>
    </w:p>
    <w:p w14:paraId="08489867" w14:textId="4150E87F" w:rsidR="004D50ED" w:rsidRDefault="004D50ED" w:rsidP="008A5685">
      <w:pPr>
        <w:pStyle w:val="EmailDiscussion2"/>
      </w:pPr>
      <w:bookmarkStart w:id="876" w:name="_Hlk40301490"/>
      <w:r>
        <w:t>=&gt; Endorsed in:</w:t>
      </w:r>
    </w:p>
    <w:p w14:paraId="57F42B19" w14:textId="722211C7" w:rsidR="004D50ED" w:rsidRDefault="004D50ED" w:rsidP="008A5685">
      <w:pPr>
        <w:pStyle w:val="EmailDiscussion2"/>
      </w:pPr>
      <w:r>
        <w:tab/>
      </w:r>
      <w:hyperlink r:id="rId2956" w:history="1">
        <w:r w:rsidR="009248E0">
          <w:rPr>
            <w:rStyle w:val="Hyperlink"/>
          </w:rPr>
          <w:t>R2-2003887</w:t>
        </w:r>
      </w:hyperlink>
      <w:r>
        <w:t xml:space="preserve"> (36.300)</w:t>
      </w:r>
    </w:p>
    <w:p w14:paraId="04DCF5E6" w14:textId="39D88689" w:rsidR="004D50ED" w:rsidRPr="00A91FF5" w:rsidRDefault="004D50ED" w:rsidP="008A5685">
      <w:pPr>
        <w:pStyle w:val="EmailDiscussion2"/>
        <w:rPr>
          <w:lang w:val="fr-FR"/>
        </w:rPr>
      </w:pPr>
      <w:r>
        <w:tab/>
      </w:r>
      <w:hyperlink r:id="rId2957" w:history="1">
        <w:r w:rsidR="009248E0">
          <w:rPr>
            <w:rStyle w:val="Hyperlink"/>
          </w:rPr>
          <w:t>R2-2003170</w:t>
        </w:r>
      </w:hyperlink>
      <w:r>
        <w:t xml:space="preserve"> (38.300)</w:t>
      </w:r>
    </w:p>
    <w:bookmarkEnd w:id="876"/>
    <w:p w14:paraId="56C5E2EE" w14:textId="77777777" w:rsidR="008A5685" w:rsidRPr="00A91FF5" w:rsidRDefault="008A5685" w:rsidP="008A5685">
      <w:pPr>
        <w:pStyle w:val="Doc-text2"/>
        <w:rPr>
          <w:lang w:val="fr-FR"/>
        </w:rPr>
      </w:pPr>
    </w:p>
    <w:p w14:paraId="1A532EF6" w14:textId="06AE1FF8"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pPr>
      <w:r w:rsidRPr="00A91FF5">
        <w:t>[Post109bis-e][912][IIOT] Stage-2 CR 37340 (Huawei)</w:t>
      </w:r>
    </w:p>
    <w:p w14:paraId="043D54A2" w14:textId="10CA6114" w:rsidR="008A5685" w:rsidRPr="00A91FF5" w:rsidRDefault="008A5685" w:rsidP="008A5685">
      <w:pPr>
        <w:pStyle w:val="EmailDiscussion2"/>
        <w:rPr>
          <w:lang w:val="fr-FR"/>
        </w:rPr>
      </w:pPr>
      <w:r w:rsidRPr="00A91FF5">
        <w:t xml:space="preserve">Scope: CR update after R2-109bis-e capturing meeting agreements. Start from TP in </w:t>
      </w:r>
      <w:hyperlink r:id="rId2958" w:history="1">
        <w:r w:rsidR="009248E0">
          <w:rPr>
            <w:rStyle w:val="Hyperlink"/>
          </w:rPr>
          <w:t>R2-2003534</w:t>
        </w:r>
      </w:hyperlink>
      <w:r w:rsidRPr="00A91FF5">
        <w:t>.</w:t>
      </w:r>
      <w:r w:rsidRPr="00A91FF5">
        <w:br/>
        <w:t>Intended outcome: Endorsed CR</w:t>
      </w:r>
      <w:r w:rsidRPr="00A91FF5">
        <w:br/>
        <w:t>Deadline: Short</w:t>
      </w:r>
    </w:p>
    <w:p w14:paraId="384E254C" w14:textId="01CB1F17" w:rsidR="004D50ED" w:rsidRDefault="004D50ED" w:rsidP="004D50ED">
      <w:pPr>
        <w:pStyle w:val="EmailDiscussion2"/>
        <w:rPr>
          <w:lang w:val="fr-FR"/>
        </w:rPr>
      </w:pPr>
      <w:r>
        <w:t xml:space="preserve">=&gt; Endorsed in </w:t>
      </w:r>
      <w:hyperlink r:id="rId2959" w:history="1">
        <w:r w:rsidR="009248E0">
          <w:rPr>
            <w:rStyle w:val="Hyperlink"/>
          </w:rPr>
          <w:t>R2-2003888</w:t>
        </w:r>
      </w:hyperlink>
      <w:r>
        <w:t>.</w:t>
      </w:r>
    </w:p>
    <w:p w14:paraId="3D02C05A" w14:textId="633C59D3" w:rsidR="008A5685" w:rsidRPr="00A91FF5" w:rsidRDefault="004D50ED" w:rsidP="008A5685">
      <w:pPr>
        <w:pStyle w:val="EmailDiscussion"/>
        <w:tabs>
          <w:tab w:val="clear" w:pos="1710"/>
          <w:tab w:val="num" w:pos="1619"/>
        </w:tabs>
        <w:overflowPunct/>
        <w:autoSpaceDE/>
        <w:autoSpaceDN/>
        <w:adjustRightInd/>
        <w:spacing w:before="40"/>
        <w:ind w:left="1619" w:hanging="360"/>
        <w:textAlignment w:val="auto"/>
      </w:pPr>
      <w:r w:rsidRPr="00A91FF5" w:rsidDel="004D50ED">
        <w:rPr>
          <w:lang w:val="fr-FR"/>
        </w:rPr>
        <w:t xml:space="preserve"> </w:t>
      </w:r>
      <w:r w:rsidR="008A5685" w:rsidRPr="00A91FF5">
        <w:t>[Post109bis-e][913][IIOT] MAC CR and remaining issues (Samsung)</w:t>
      </w:r>
    </w:p>
    <w:p w14:paraId="2D9A0321" w14:textId="6D5E5340" w:rsidR="008A5685" w:rsidRDefault="008A5685" w:rsidP="008A5685">
      <w:pPr>
        <w:pStyle w:val="EmailDiscussion2"/>
        <w:ind w:left="1619"/>
      </w:pPr>
      <w:r w:rsidRPr="00A91FF5">
        <w:t xml:space="preserve">Part 1: Scope: CR update after R2-109bis-e capturing meeting agreements. </w:t>
      </w:r>
      <w:r w:rsidRPr="00A91FF5">
        <w:br/>
        <w:t>Intended outcome: Endorsed CR</w:t>
      </w:r>
      <w:r w:rsidRPr="00A91FF5">
        <w:br/>
        <w:t>Deadline: Short</w:t>
      </w:r>
      <w:r w:rsidRPr="00A91FF5">
        <w:br/>
        <w:t xml:space="preserve">Part 2 Scope: Remaining MAC Issues, Closest N determination, CG Type 1 continuation after BWP switch, already de-prioritized uplink grant after high-priority data arrival, </w:t>
      </w:r>
      <w:r w:rsidRPr="00A91FF5">
        <w:br/>
        <w:t>Deadline: Long</w:t>
      </w:r>
    </w:p>
    <w:p w14:paraId="56ACC14C" w14:textId="71120E94" w:rsidR="004D50ED" w:rsidRPr="00A91FF5" w:rsidRDefault="004D50ED" w:rsidP="008A5685">
      <w:pPr>
        <w:pStyle w:val="EmailDiscussion2"/>
        <w:ind w:left="1619"/>
      </w:pPr>
      <w:r w:rsidRPr="004D50ED">
        <w:t xml:space="preserve">=&gt; Endorsed in </w:t>
      </w:r>
      <w:hyperlink r:id="rId2960" w:history="1">
        <w:r w:rsidR="009248E0">
          <w:rPr>
            <w:rStyle w:val="Hyperlink"/>
          </w:rPr>
          <w:t>R2-2004289</w:t>
        </w:r>
      </w:hyperlink>
      <w:r w:rsidRPr="004D50ED">
        <w:t>.</w:t>
      </w:r>
    </w:p>
    <w:p w14:paraId="610D10E9" w14:textId="77777777" w:rsidR="008A5685" w:rsidRPr="00A91FF5" w:rsidRDefault="008A5685" w:rsidP="008A5685">
      <w:pPr>
        <w:pStyle w:val="Doc-text2"/>
        <w:rPr>
          <w:lang w:val="fr-FR"/>
        </w:rPr>
      </w:pPr>
    </w:p>
    <w:p w14:paraId="526D41C2" w14:textId="5B59B28B"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pPr>
      <w:r w:rsidRPr="00A91FF5">
        <w:t>[Post109bis-e][914][eMIMO] MAC CRs (Samsung)</w:t>
      </w:r>
    </w:p>
    <w:p w14:paraId="44808FC2" w14:textId="48EEAAE4" w:rsidR="008A5685" w:rsidRDefault="008A5685" w:rsidP="008A5685">
      <w:pPr>
        <w:pStyle w:val="EmailDiscussion2"/>
      </w:pPr>
      <w:r w:rsidRPr="00A91FF5">
        <w:t xml:space="preserve">Scope: CR update after R2-109bis-e capturing meeting agreements. </w:t>
      </w:r>
      <w:r w:rsidRPr="00A91FF5">
        <w:br/>
        <w:t xml:space="preserve">Intended outcome: Endorsed CRs in </w:t>
      </w:r>
      <w:hyperlink r:id="rId2961" w:history="1">
        <w:r w:rsidR="009248E0">
          <w:rPr>
            <w:rStyle w:val="Hyperlink"/>
          </w:rPr>
          <w:t>R2-2003911</w:t>
        </w:r>
      </w:hyperlink>
      <w:r w:rsidRPr="00A91FF5">
        <w:br/>
        <w:t>Deadline: Short</w:t>
      </w:r>
    </w:p>
    <w:p w14:paraId="58696A60" w14:textId="7435474C" w:rsidR="004D50ED" w:rsidRDefault="004D50ED" w:rsidP="008A5685">
      <w:pPr>
        <w:pStyle w:val="EmailDiscussion2"/>
      </w:pPr>
      <w:bookmarkStart w:id="877" w:name="_Hlk40302684"/>
      <w:r w:rsidRPr="004D50ED">
        <w:t xml:space="preserve">=&gt; Endorsed in </w:t>
      </w:r>
      <w:hyperlink r:id="rId2962" w:history="1">
        <w:r w:rsidR="009248E0">
          <w:rPr>
            <w:rStyle w:val="Hyperlink"/>
          </w:rPr>
          <w:t>R2-2003911</w:t>
        </w:r>
      </w:hyperlink>
      <w:r w:rsidRPr="004D50ED">
        <w:t>.</w:t>
      </w:r>
    </w:p>
    <w:bookmarkEnd w:id="877"/>
    <w:p w14:paraId="1B23623A" w14:textId="77777777" w:rsidR="008A5685" w:rsidRPr="00A91FF5" w:rsidRDefault="008A5685" w:rsidP="008A5685">
      <w:pPr>
        <w:pStyle w:val="Doc-text2"/>
        <w:rPr>
          <w:lang w:val="fr-FR"/>
        </w:rPr>
      </w:pPr>
    </w:p>
    <w:p w14:paraId="1837BD12" w14:textId="2F44FFF7"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pPr>
      <w:r w:rsidRPr="00A91FF5">
        <w:t>[Post109bis-e][915][PRN] 38304 CR (Qualcomm)</w:t>
      </w:r>
    </w:p>
    <w:p w14:paraId="2D5D239F" w14:textId="10B0EF8E" w:rsidR="008A5685" w:rsidRPr="00A91FF5" w:rsidRDefault="008A5685" w:rsidP="008A5685">
      <w:pPr>
        <w:pStyle w:val="EmailDiscussion2"/>
      </w:pPr>
      <w:r w:rsidRPr="00A91FF5">
        <w:t xml:space="preserve">Scope: CR update after R2-109bis-e capturing meeting agreements. </w:t>
      </w:r>
      <w:r w:rsidRPr="00A91FF5">
        <w:br/>
        <w:t xml:space="preserve">Intended outcome: Endorsed CRs in </w:t>
      </w:r>
      <w:hyperlink r:id="rId2963" w:history="1">
        <w:r w:rsidR="009248E0">
          <w:rPr>
            <w:rStyle w:val="Hyperlink"/>
          </w:rPr>
          <w:t>R2-2003908</w:t>
        </w:r>
      </w:hyperlink>
      <w:r w:rsidRPr="00A91FF5">
        <w:br/>
        <w:t>Deadline: Short</w:t>
      </w:r>
    </w:p>
    <w:p w14:paraId="3DAFCCB2" w14:textId="4D97C09A" w:rsidR="005A34AB" w:rsidRPr="00A91FF5" w:rsidRDefault="005A34AB" w:rsidP="005A34AB">
      <w:pPr>
        <w:pStyle w:val="EmailDiscussion2"/>
      </w:pPr>
      <w:r>
        <w:t xml:space="preserve">=&gt; Endorsed in </w:t>
      </w:r>
      <w:hyperlink r:id="rId2964" w:history="1">
        <w:r w:rsidR="009248E0">
          <w:rPr>
            <w:rStyle w:val="Hyperlink"/>
          </w:rPr>
          <w:t>R2-2003908</w:t>
        </w:r>
      </w:hyperlink>
    </w:p>
    <w:p w14:paraId="051C800D" w14:textId="77777777" w:rsidR="008A5685" w:rsidRPr="00A91FF5" w:rsidRDefault="008A5685" w:rsidP="008A5685">
      <w:pPr>
        <w:pStyle w:val="Doc-text2"/>
        <w:rPr>
          <w:lang w:val="fr-FR"/>
        </w:rPr>
      </w:pPr>
    </w:p>
    <w:p w14:paraId="659B0AF2" w14:textId="27226446"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pPr>
      <w:r w:rsidRPr="00A91FF5">
        <w:t>[Post109bis-e][916][PRN] Reply LS to CT1 (Nokia)</w:t>
      </w:r>
    </w:p>
    <w:p w14:paraId="07FFCE71" w14:textId="6473430D" w:rsidR="008A5685" w:rsidRPr="00A91FF5" w:rsidRDefault="008A5685" w:rsidP="008A5685">
      <w:pPr>
        <w:pStyle w:val="EmailDiscussion2"/>
      </w:pPr>
      <w:r w:rsidRPr="00A91FF5">
        <w:t>Scope: Reply LS to CT1 for the question in</w:t>
      </w:r>
      <w:r w:rsidR="007E71C5" w:rsidRPr="00A91FF5">
        <w:t xml:space="preserve"> </w:t>
      </w:r>
      <w:hyperlink r:id="rId2965" w:history="1">
        <w:r w:rsidR="009248E0">
          <w:rPr>
            <w:rStyle w:val="Hyperlink"/>
          </w:rPr>
          <w:t>R2-2004178</w:t>
        </w:r>
      </w:hyperlink>
      <w:r w:rsidRPr="00A91FF5">
        <w:t xml:space="preserve">. </w:t>
      </w:r>
      <w:r w:rsidRPr="00A91FF5">
        <w:br/>
        <w:t>Intended outcome: Approved LS</w:t>
      </w:r>
      <w:r w:rsidRPr="00A91FF5">
        <w:br/>
        <w:t>Deadline: Short</w:t>
      </w:r>
    </w:p>
    <w:p w14:paraId="273A923C" w14:textId="338817D0" w:rsidR="004D50ED" w:rsidRDefault="004D50ED" w:rsidP="004D50ED">
      <w:pPr>
        <w:pStyle w:val="EmailDiscussion2"/>
      </w:pPr>
      <w:r>
        <w:t xml:space="preserve">=&gt; Approved in </w:t>
      </w:r>
      <w:hyperlink r:id="rId2966" w:history="1">
        <w:r w:rsidR="009248E0">
          <w:rPr>
            <w:rStyle w:val="Hyperlink"/>
          </w:rPr>
          <w:t>R2-2003870</w:t>
        </w:r>
      </w:hyperlink>
    </w:p>
    <w:p w14:paraId="6D6D9D08" w14:textId="77777777" w:rsidR="008A5685" w:rsidRPr="00A91FF5" w:rsidRDefault="008A5685" w:rsidP="008A5685">
      <w:pPr>
        <w:pStyle w:val="Doc-text2"/>
        <w:rPr>
          <w:lang w:val="fr-FR"/>
        </w:rPr>
      </w:pPr>
    </w:p>
    <w:p w14:paraId="321BAAFB" w14:textId="019A5FD4"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pPr>
      <w:r w:rsidRPr="00A91FF5">
        <w:t>[Post109bis-e][917][NBIOT/eMTC] Update RAN2 agreements for Rel-16 additional enhancements for NB-IoT and MTC (Blackberry)</w:t>
      </w:r>
    </w:p>
    <w:p w14:paraId="6A7B2A2F" w14:textId="2A125B95" w:rsidR="008A5685" w:rsidRPr="00A91FF5" w:rsidRDefault="008A5685" w:rsidP="008A5685">
      <w:pPr>
        <w:pStyle w:val="EmailDiscussion2"/>
      </w:pPr>
      <w:r w:rsidRPr="00A91FF5">
        <w:t>Scope: Update the agreements document</w:t>
      </w:r>
    </w:p>
    <w:p w14:paraId="120E4676" w14:textId="4BE609EA" w:rsidR="008A5685" w:rsidRPr="00A91FF5" w:rsidRDefault="008A5685" w:rsidP="008A5685">
      <w:pPr>
        <w:pStyle w:val="EmailDiscussion2"/>
      </w:pPr>
      <w:r w:rsidRPr="00A91FF5">
        <w:t xml:space="preserve">Intended outcome: Endorsed report in </w:t>
      </w:r>
      <w:hyperlink r:id="rId2967" w:history="1">
        <w:r w:rsidR="009248E0">
          <w:rPr>
            <w:rStyle w:val="Hyperlink"/>
          </w:rPr>
          <w:t>R2-2004058</w:t>
        </w:r>
      </w:hyperlink>
    </w:p>
    <w:p w14:paraId="48B1DA3C" w14:textId="6464FAC9" w:rsidR="008A5685" w:rsidRPr="00A91FF5" w:rsidRDefault="008A5685" w:rsidP="008A5685">
      <w:pPr>
        <w:pStyle w:val="EmailDiscussion2"/>
      </w:pPr>
      <w:r w:rsidRPr="00A91FF5">
        <w:lastRenderedPageBreak/>
        <w:t>Deadline: Short</w:t>
      </w:r>
    </w:p>
    <w:p w14:paraId="4F48BAFD" w14:textId="6EC07C0E" w:rsidR="00B55A1C" w:rsidRPr="00A91FF5" w:rsidRDefault="00B55A1C" w:rsidP="00B55A1C">
      <w:pPr>
        <w:pStyle w:val="EmailDiscussion2"/>
      </w:pPr>
      <w:bookmarkStart w:id="878" w:name="_Hlk40478728"/>
      <w:r>
        <w:t xml:space="preserve">=&gt; Endorsed in </w:t>
      </w:r>
      <w:hyperlink r:id="rId2968" w:history="1">
        <w:r w:rsidR="009248E0">
          <w:rPr>
            <w:rStyle w:val="Hyperlink"/>
          </w:rPr>
          <w:t>R2-2004058</w:t>
        </w:r>
      </w:hyperlink>
    </w:p>
    <w:bookmarkEnd w:id="878"/>
    <w:p w14:paraId="1A5AF56D" w14:textId="77777777" w:rsidR="008A5685" w:rsidRPr="00A91FF5" w:rsidRDefault="008A5685" w:rsidP="008A5685">
      <w:pPr>
        <w:pStyle w:val="Doc-text2"/>
        <w:rPr>
          <w:lang w:val="fr-FR"/>
        </w:rPr>
      </w:pPr>
    </w:p>
    <w:p w14:paraId="3638B389" w14:textId="67AA9329"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pPr>
      <w:r w:rsidRPr="00A91FF5">
        <w:t>[Post109bis-e][918][eMTC] LS on early eMTC UE capability retrieval (Qualcomm)</w:t>
      </w:r>
    </w:p>
    <w:p w14:paraId="384C6816" w14:textId="39F92602" w:rsidR="008A5685" w:rsidRPr="00A91FF5" w:rsidRDefault="008A5685" w:rsidP="008A5685">
      <w:pPr>
        <w:pStyle w:val="EmailDiscussion2"/>
      </w:pPr>
      <w:r w:rsidRPr="00A91FF5">
        <w:t>Scope: Draft LS on early eMTC UE capability retrieval to SA2, RAN3 cc: CT1, SA3</w:t>
      </w:r>
    </w:p>
    <w:p w14:paraId="6641DB3F" w14:textId="779A43CA" w:rsidR="008A5685" w:rsidRPr="00A91FF5" w:rsidRDefault="008A5685" w:rsidP="008A5685">
      <w:pPr>
        <w:pStyle w:val="EmailDiscussion2"/>
      </w:pPr>
      <w:r w:rsidRPr="00A91FF5">
        <w:t xml:space="preserve">Intended outcome: approved LS in </w:t>
      </w:r>
      <w:hyperlink r:id="rId2969" w:history="1">
        <w:r w:rsidR="009248E0">
          <w:rPr>
            <w:rStyle w:val="Hyperlink"/>
          </w:rPr>
          <w:t>R2-2003935</w:t>
        </w:r>
      </w:hyperlink>
    </w:p>
    <w:p w14:paraId="0784F621" w14:textId="01D9A878" w:rsidR="008A5685" w:rsidRPr="00A91FF5" w:rsidRDefault="008A5685" w:rsidP="008A5685">
      <w:pPr>
        <w:pStyle w:val="EmailDiscussion2"/>
      </w:pPr>
      <w:r w:rsidRPr="00A91FF5">
        <w:t>Deadline: Short</w:t>
      </w:r>
    </w:p>
    <w:p w14:paraId="4492C7F6" w14:textId="05E2AC0A" w:rsidR="00A2286B" w:rsidRPr="003A7517" w:rsidRDefault="00A2286B" w:rsidP="00A2286B">
      <w:pPr>
        <w:pStyle w:val="EmailDiscussion2"/>
      </w:pPr>
      <w:r>
        <w:t xml:space="preserve">=&gt; Approved in </w:t>
      </w:r>
      <w:hyperlink r:id="rId2970" w:history="1">
        <w:r w:rsidR="009248E0">
          <w:rPr>
            <w:rStyle w:val="Hyperlink"/>
          </w:rPr>
          <w:t>R2-2003935</w:t>
        </w:r>
      </w:hyperlink>
    </w:p>
    <w:p w14:paraId="15DC70CA" w14:textId="77777777" w:rsidR="008A5685" w:rsidRPr="00A91FF5" w:rsidRDefault="008A5685" w:rsidP="008A5685">
      <w:pPr>
        <w:pStyle w:val="Doc-text2"/>
        <w:rPr>
          <w:lang w:val="fr-FR"/>
        </w:rPr>
      </w:pPr>
    </w:p>
    <w:p w14:paraId="27E6967A" w14:textId="53D3AC4A"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pPr>
      <w:r w:rsidRPr="00A91FF5">
        <w:t>[Post109bis-e][919][eMTC] Reply LS on suspension indication to NAS (Qualcomm)</w:t>
      </w:r>
    </w:p>
    <w:p w14:paraId="54278915" w14:textId="4C559545" w:rsidR="008A5685" w:rsidRPr="00A91FF5" w:rsidRDefault="008A5685" w:rsidP="008A5685">
      <w:pPr>
        <w:pStyle w:val="EmailDiscussion2"/>
      </w:pPr>
      <w:r w:rsidRPr="00A91FF5">
        <w:t>Scope: Draft reply LS on suspension indication to NAS to CT1</w:t>
      </w:r>
    </w:p>
    <w:p w14:paraId="0BC2BE67" w14:textId="19137548" w:rsidR="008A5685" w:rsidRPr="00A91FF5" w:rsidRDefault="008A5685" w:rsidP="008A5685">
      <w:pPr>
        <w:pStyle w:val="EmailDiscussion2"/>
      </w:pPr>
      <w:r w:rsidRPr="00A91FF5">
        <w:t xml:space="preserve">Intended outcome: approved LS in </w:t>
      </w:r>
      <w:hyperlink r:id="rId2971" w:history="1">
        <w:r w:rsidR="009248E0">
          <w:rPr>
            <w:rStyle w:val="Hyperlink"/>
          </w:rPr>
          <w:t>R2-2003936</w:t>
        </w:r>
      </w:hyperlink>
    </w:p>
    <w:p w14:paraId="490F2BBE" w14:textId="5BA8FC32" w:rsidR="008A5685" w:rsidRPr="00A91FF5" w:rsidRDefault="008A5685" w:rsidP="008A5685">
      <w:pPr>
        <w:pStyle w:val="EmailDiscussion2"/>
      </w:pPr>
      <w:r w:rsidRPr="00A91FF5">
        <w:t>Deadline: Short</w:t>
      </w:r>
    </w:p>
    <w:p w14:paraId="15E5F910" w14:textId="7521066C" w:rsidR="004D50ED" w:rsidRPr="00A91FF5" w:rsidRDefault="004D50ED" w:rsidP="004D50ED">
      <w:pPr>
        <w:pStyle w:val="EmailDiscussion2"/>
      </w:pPr>
      <w:r>
        <w:t xml:space="preserve">=&gt; Approved in </w:t>
      </w:r>
      <w:hyperlink r:id="rId2972" w:history="1">
        <w:r w:rsidR="009248E0">
          <w:rPr>
            <w:rStyle w:val="Hyperlink"/>
          </w:rPr>
          <w:t>R2-2003940</w:t>
        </w:r>
      </w:hyperlink>
    </w:p>
    <w:p w14:paraId="660DE5F2" w14:textId="77777777" w:rsidR="008A5685" w:rsidRPr="00A91FF5" w:rsidRDefault="008A5685" w:rsidP="008A5685">
      <w:pPr>
        <w:pStyle w:val="Doc-text2"/>
        <w:rPr>
          <w:lang w:val="fr-FR"/>
        </w:rPr>
      </w:pPr>
    </w:p>
    <w:p w14:paraId="3E3B7185" w14:textId="7050C639" w:rsidR="008A5685" w:rsidRPr="00A91FF5" w:rsidRDefault="008A5685" w:rsidP="008A5685">
      <w:pPr>
        <w:pStyle w:val="Heading1"/>
      </w:pPr>
      <w:bookmarkStart w:id="879" w:name="_Toc40051260"/>
      <w:bookmarkStart w:id="880" w:name="_Toc41695974"/>
      <w:r w:rsidRPr="00A91FF5">
        <w:t>Long / Next meeting email discussions, after R2-109bis-e, Wednesday May 20</w:t>
      </w:r>
      <w:r w:rsidRPr="00A91FF5">
        <w:rPr>
          <w:vertAlign w:val="superscript"/>
        </w:rPr>
        <w:t>th</w:t>
      </w:r>
      <w:r w:rsidRPr="00A91FF5">
        <w:t xml:space="preserve"> 23.59 PST</w:t>
      </w:r>
      <w:bookmarkEnd w:id="879"/>
      <w:r w:rsidR="00E85093">
        <w:t xml:space="preserve"> (if not otherwise stated)</w:t>
      </w:r>
      <w:bookmarkEnd w:id="880"/>
    </w:p>
    <w:p w14:paraId="097ED7C8" w14:textId="77777777" w:rsidR="008A5685" w:rsidRPr="00A91FF5" w:rsidRDefault="008A5685" w:rsidP="008A5685">
      <w:pPr>
        <w:pStyle w:val="Doc-text2"/>
        <w:ind w:left="0" w:firstLine="0"/>
      </w:pPr>
      <w:r w:rsidRPr="00A91FF5">
        <w:rPr>
          <w:b/>
          <w:bCs/>
        </w:rPr>
        <w:t>Please request TDoc numbers and submit tdocs by 3GU</w:t>
      </w:r>
    </w:p>
    <w:p w14:paraId="6228CCAD" w14:textId="77777777" w:rsidR="008A5685" w:rsidRPr="00A91FF5" w:rsidRDefault="008A5685" w:rsidP="008A5685">
      <w:pPr>
        <w:pStyle w:val="EmailDiscussion2"/>
      </w:pPr>
    </w:p>
    <w:p w14:paraId="13B11350" w14:textId="77777777" w:rsidR="00E85093" w:rsidRDefault="00E85093" w:rsidP="00E85093">
      <w:pPr>
        <w:pStyle w:val="EmailDiscussion"/>
        <w:tabs>
          <w:tab w:val="clear" w:pos="1710"/>
          <w:tab w:val="num" w:pos="1619"/>
        </w:tabs>
        <w:overflowPunct/>
        <w:autoSpaceDE/>
        <w:autoSpaceDN/>
        <w:adjustRightInd/>
        <w:spacing w:before="40"/>
        <w:ind w:left="1619" w:hanging="360"/>
        <w:textAlignment w:val="auto"/>
        <w:rPr>
          <w:lang w:val="fr-FR"/>
        </w:rPr>
      </w:pPr>
      <w:r>
        <w:rPr>
          <w:lang w:val="fr-FR"/>
        </w:rPr>
        <w:t>[NR Rel-16] 38331 ASN1 * (Ericsson)</w:t>
      </w:r>
    </w:p>
    <w:p w14:paraId="0B3E9B5D" w14:textId="71524BA2" w:rsidR="00E85093" w:rsidRDefault="00E85093" w:rsidP="00E85093">
      <w:pPr>
        <w:pStyle w:val="EmailDiscussion2"/>
        <w:rPr>
          <w:color w:val="1F497D"/>
        </w:rPr>
      </w:pPr>
      <w:r>
        <w:rPr>
          <w:lang w:val="fr-FR"/>
        </w:rPr>
        <w:t xml:space="preserve">Scope: NR ASN.1 review. Handling of issues etc. </w:t>
      </w:r>
      <w:r>
        <w:br/>
      </w:r>
      <w:r>
        <w:rPr>
          <w:lang w:val="fr-FR"/>
        </w:rPr>
        <w:t xml:space="preserve">Intended outcomes and Deadlines : See ASN.1 review time plan. Last endorsed version in </w:t>
      </w:r>
      <w:hyperlink r:id="rId2973" w:history="1">
        <w:r w:rsidR="009248E0">
          <w:rPr>
            <w:rStyle w:val="Hyperlink"/>
            <w:lang w:val="fr-FR"/>
          </w:rPr>
          <w:t>R2-2003869</w:t>
        </w:r>
      </w:hyperlink>
      <w:r>
        <w:rPr>
          <w:color w:val="1F497D"/>
        </w:rPr>
        <w:t>.</w:t>
      </w:r>
    </w:p>
    <w:p w14:paraId="7BDAF435" w14:textId="77777777" w:rsidR="00E85093" w:rsidRDefault="00E85093" w:rsidP="00E85093">
      <w:pPr>
        <w:pStyle w:val="EmailDiscussion2"/>
        <w:rPr>
          <w:color w:val="1F497D"/>
        </w:rPr>
      </w:pPr>
    </w:p>
    <w:p w14:paraId="19D782A7" w14:textId="77777777" w:rsidR="00E85093" w:rsidRDefault="00E85093" w:rsidP="00E85093">
      <w:pPr>
        <w:pStyle w:val="EmailDiscussion"/>
        <w:tabs>
          <w:tab w:val="clear" w:pos="1710"/>
          <w:tab w:val="num" w:pos="1619"/>
        </w:tabs>
        <w:overflowPunct/>
        <w:autoSpaceDE/>
        <w:autoSpaceDN/>
        <w:adjustRightInd/>
        <w:spacing w:before="40"/>
        <w:ind w:left="1619" w:hanging="360"/>
        <w:textAlignment w:val="auto"/>
        <w:rPr>
          <w:lang w:val="fr-FR"/>
        </w:rPr>
      </w:pPr>
      <w:r>
        <w:rPr>
          <w:lang w:val="fr-FR"/>
        </w:rPr>
        <w:t>[LTE Rel-16] 36331 ASN1 * (Samsung)</w:t>
      </w:r>
    </w:p>
    <w:p w14:paraId="5240EB74" w14:textId="6A6C8C62" w:rsidR="008A5685" w:rsidRPr="00A91FF5" w:rsidRDefault="00E85093" w:rsidP="008A5685">
      <w:pPr>
        <w:pStyle w:val="EmailDiscussion2"/>
      </w:pPr>
      <w:r>
        <w:rPr>
          <w:lang w:val="fr-FR"/>
        </w:rPr>
        <w:t xml:space="preserve">Scope: EUTRA ASN.1 review. Handling of issues etc. </w:t>
      </w:r>
      <w:r>
        <w:br/>
      </w:r>
      <w:r>
        <w:rPr>
          <w:lang w:val="fr-FR"/>
        </w:rPr>
        <w:t xml:space="preserve">Intended outcomes and Deadlines : See ASN.1 review time plan. Last endorsed version in </w:t>
      </w:r>
      <w:hyperlink r:id="rId2974" w:history="1">
        <w:r w:rsidR="009248E0">
          <w:rPr>
            <w:rStyle w:val="Hyperlink"/>
            <w:lang w:val="fr-FR"/>
          </w:rPr>
          <w:t>R2-2003869</w:t>
        </w:r>
      </w:hyperlink>
      <w:r>
        <w:rPr>
          <w:color w:val="1F497D"/>
        </w:rPr>
        <w:t>.</w:t>
      </w:r>
      <w:r>
        <w:rPr>
          <w:lang w:val="fr-FR"/>
        </w:rPr>
        <w:br/>
      </w:r>
    </w:p>
    <w:p w14:paraId="1F959C7B" w14:textId="77777777"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rPr>
          <w:lang w:val="fr-FR"/>
        </w:rPr>
      </w:pPr>
      <w:r w:rsidRPr="00A91FF5">
        <w:rPr>
          <w:lang w:val="fr-FR"/>
        </w:rPr>
        <w:t>[Post109bis-e][019][IAB] BAP (Huawei)</w:t>
      </w:r>
    </w:p>
    <w:p w14:paraId="49A0DE45" w14:textId="7CDFE1FA" w:rsidR="008A5685" w:rsidRPr="00A91FF5" w:rsidRDefault="008A5685" w:rsidP="008A5685">
      <w:pPr>
        <w:pStyle w:val="EmailDiscussion2"/>
        <w:rPr>
          <w:lang w:val="fr-FR"/>
        </w:rPr>
      </w:pPr>
      <w:r w:rsidRPr="00A91FF5">
        <w:rPr>
          <w:lang w:val="fr-FR"/>
        </w:rPr>
        <w:t xml:space="preserve">Scope: </w:t>
      </w:r>
      <w:r w:rsidRPr="00A91FF5">
        <w:t xml:space="preserve">Update running CR with latest RAN3 agreement on bearer mapping, DL mapping, UL mapping. Including discussion on terminology/notation on the various identifiers to sync up between RAN2 and RAN3 TSs. Review for issue identification and corrections. </w:t>
      </w:r>
      <w:r w:rsidRPr="00A91FF5">
        <w:br/>
      </w:r>
      <w:r w:rsidRPr="00A91FF5">
        <w:rPr>
          <w:lang w:val="fr-FR"/>
        </w:rPr>
        <w:t xml:space="preserve">Intended outcome: Agreeable CR update, Report. </w:t>
      </w:r>
      <w:r w:rsidRPr="00A91FF5">
        <w:rPr>
          <w:lang w:val="fr-FR"/>
        </w:rPr>
        <w:br/>
        <w:t xml:space="preserve">Deadline : Next meeting. </w:t>
      </w:r>
    </w:p>
    <w:p w14:paraId="7A85831F" w14:textId="77777777" w:rsidR="008A5685" w:rsidRPr="00A91FF5" w:rsidRDefault="008A5685" w:rsidP="008A5685">
      <w:pPr>
        <w:pStyle w:val="Doc-text2"/>
        <w:rPr>
          <w:lang w:val="fr-FR"/>
        </w:rPr>
      </w:pPr>
    </w:p>
    <w:p w14:paraId="18049E90" w14:textId="11202C84"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rPr>
          <w:lang w:val="fr-FR"/>
        </w:rPr>
      </w:pPr>
      <w:r w:rsidRPr="00A91FF5">
        <w:rPr>
          <w:lang w:val="fr-FR"/>
        </w:rPr>
        <w:t>[</w:t>
      </w:r>
      <w:r w:rsidRPr="00A91FF5">
        <w:t>Post109bis</w:t>
      </w:r>
      <w:r w:rsidRPr="00A91FF5">
        <w:rPr>
          <w:lang w:val="fr-FR"/>
        </w:rPr>
        <w:t>-e][020] IAB MAC (Samsung)</w:t>
      </w:r>
    </w:p>
    <w:p w14:paraId="0443A600" w14:textId="57430573" w:rsidR="008A5685" w:rsidRDefault="008A5685" w:rsidP="008A5685">
      <w:pPr>
        <w:pStyle w:val="EmailDiscussion2"/>
        <w:rPr>
          <w:lang w:val="fr-FR"/>
        </w:rPr>
      </w:pPr>
      <w:r w:rsidRPr="00A91FF5">
        <w:t>Scope</w:t>
      </w:r>
      <w:r w:rsidRPr="00A91FF5">
        <w:rPr>
          <w:lang w:val="fr-FR"/>
        </w:rPr>
        <w:t xml:space="preserve">: Address anything open and corrections for IAB. </w:t>
      </w:r>
      <w:r w:rsidRPr="00A91FF5">
        <w:rPr>
          <w:lang w:val="fr-FR"/>
        </w:rPr>
        <w:br/>
        <w:t>Intended outcome: Agreeable CR update</w:t>
      </w:r>
      <w:r w:rsidRPr="00A91FF5">
        <w:rPr>
          <w:lang w:val="fr-FR"/>
        </w:rPr>
        <w:br/>
        <w:t>Deadline: Next meeting</w:t>
      </w:r>
    </w:p>
    <w:p w14:paraId="4134E724" w14:textId="77777777" w:rsidR="00E85093" w:rsidRPr="00A91FF5" w:rsidRDefault="00E85093" w:rsidP="008A5685">
      <w:pPr>
        <w:pStyle w:val="EmailDiscussion2"/>
        <w:rPr>
          <w:lang w:val="fr-FR"/>
        </w:rPr>
      </w:pPr>
    </w:p>
    <w:p w14:paraId="3578D339" w14:textId="77777777" w:rsidR="00E85093" w:rsidRPr="00A91FF5" w:rsidRDefault="00E85093" w:rsidP="00E85093">
      <w:pPr>
        <w:pStyle w:val="EmailDiscussion"/>
        <w:tabs>
          <w:tab w:val="clear" w:pos="1710"/>
          <w:tab w:val="num" w:pos="1619"/>
        </w:tabs>
        <w:overflowPunct/>
        <w:autoSpaceDE/>
        <w:autoSpaceDN/>
        <w:adjustRightInd/>
        <w:spacing w:before="40"/>
        <w:ind w:left="1619" w:hanging="360"/>
        <w:textAlignment w:val="auto"/>
      </w:pPr>
      <w:r w:rsidRPr="00A91FF5">
        <w:t>[Post109bis-e][033][DCCA] UE capabilities CRs (Huawei)</w:t>
      </w:r>
    </w:p>
    <w:p w14:paraId="774C064C" w14:textId="36E5ACAA" w:rsidR="00E85093" w:rsidRPr="00A91FF5" w:rsidRDefault="00E85093" w:rsidP="00E85093">
      <w:pPr>
        <w:pStyle w:val="EmailDiscussion2"/>
      </w:pPr>
      <w:r w:rsidRPr="00A91FF5">
        <w:t xml:space="preserve">Scope: CR update after R2-109bis-e capturing meeting agreements. </w:t>
      </w:r>
      <w:r w:rsidRPr="00A91FF5">
        <w:br/>
        <w:t xml:space="preserve">Intended outcome: </w:t>
      </w:r>
      <w:r>
        <w:t>Agreeable</w:t>
      </w:r>
      <w:r w:rsidRPr="00A91FF5">
        <w:t xml:space="preserve"> CRs, 306, 331</w:t>
      </w:r>
      <w:r w:rsidRPr="00A91FF5">
        <w:br/>
        <w:t>Deadline:</w:t>
      </w:r>
      <w:r>
        <w:t xml:space="preserve"> Next meeting</w:t>
      </w:r>
    </w:p>
    <w:p w14:paraId="1A586FCA" w14:textId="77777777" w:rsidR="008A5685" w:rsidRPr="00A91FF5" w:rsidRDefault="008A5685" w:rsidP="008A5685">
      <w:pPr>
        <w:pStyle w:val="Doc-text2"/>
        <w:rPr>
          <w:lang w:val="fr-FR"/>
        </w:rPr>
      </w:pPr>
    </w:p>
    <w:p w14:paraId="75611DD8" w14:textId="267A5765"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rPr>
          <w:lang w:val="fr-FR"/>
        </w:rPr>
      </w:pPr>
      <w:r w:rsidRPr="00A91FF5">
        <w:rPr>
          <w:lang w:val="fr-FR"/>
        </w:rPr>
        <w:t>[</w:t>
      </w:r>
      <w:r w:rsidRPr="00A91FF5">
        <w:t>Post109bis</w:t>
      </w:r>
      <w:r w:rsidRPr="00A91FF5">
        <w:rPr>
          <w:lang w:val="fr-FR"/>
        </w:rPr>
        <w:t>-e][045][R16 Other] UL TX Switching-NR_FR1 (China Telecom)</w:t>
      </w:r>
    </w:p>
    <w:p w14:paraId="29C2DB76" w14:textId="0E708E47" w:rsidR="008A5685" w:rsidRPr="00A91FF5" w:rsidRDefault="008A5685" w:rsidP="008A5685">
      <w:pPr>
        <w:pStyle w:val="EmailDiscussion2"/>
        <w:rPr>
          <w:lang w:val="fr-FR"/>
        </w:rPr>
      </w:pPr>
      <w:r w:rsidRPr="00A91FF5">
        <w:rPr>
          <w:lang w:val="fr-FR"/>
        </w:rPr>
        <w:t xml:space="preserve">Scope: Make progress, pave the way for desicions needed to close this issue, take into account R1 LS (and R4 LS). Proponents could provide CR variants for review. </w:t>
      </w:r>
      <w:r w:rsidRPr="00A91FF5">
        <w:rPr>
          <w:lang w:val="fr-FR"/>
        </w:rPr>
        <w:br/>
        <w:t>Intended outcome: Report</w:t>
      </w:r>
      <w:r w:rsidRPr="00A91FF5">
        <w:rPr>
          <w:lang w:val="fr-FR"/>
        </w:rPr>
        <w:br/>
        <w:t>Deadline: Next meeting</w:t>
      </w:r>
    </w:p>
    <w:p w14:paraId="3E778C11" w14:textId="77777777" w:rsidR="008A5685" w:rsidRPr="00A91FF5" w:rsidRDefault="008A5685" w:rsidP="008A5685">
      <w:pPr>
        <w:pStyle w:val="Doc-text2"/>
        <w:rPr>
          <w:lang w:val="fr-FR"/>
        </w:rPr>
      </w:pPr>
    </w:p>
    <w:p w14:paraId="036502BF" w14:textId="7AFCA561"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pPr>
      <w:r w:rsidRPr="00A91FF5">
        <w:t xml:space="preserve">[Post109bis-e][050][TEI16] </w:t>
      </w:r>
      <w:r w:rsidRPr="00A91FF5">
        <w:rPr>
          <w:lang w:val="fr-FR"/>
        </w:rPr>
        <w:t xml:space="preserve">Overheating </w:t>
      </w:r>
      <w:r w:rsidRPr="00A91FF5">
        <w:t>(Huawei)</w:t>
      </w:r>
    </w:p>
    <w:p w14:paraId="552710E8" w14:textId="4BB2338D" w:rsidR="008A5685" w:rsidRPr="00A91FF5" w:rsidRDefault="008A5685" w:rsidP="008A5685">
      <w:pPr>
        <w:pStyle w:val="EmailDiscussion2"/>
      </w:pPr>
      <w:r w:rsidRPr="00A91FF5">
        <w:t xml:space="preserve">Scope: Continue the discussion in </w:t>
      </w:r>
      <w:r w:rsidRPr="00A91FF5">
        <w:rPr>
          <w:lang w:val="fr-FR"/>
        </w:rPr>
        <w:t xml:space="preserve">AT109bis-e </w:t>
      </w:r>
      <w:r w:rsidRPr="00A91FF5">
        <w:t>[050], pave the way for agreements</w:t>
      </w:r>
      <w:r w:rsidRPr="00A91FF5">
        <w:br/>
      </w:r>
      <w:r w:rsidRPr="00A91FF5">
        <w:rPr>
          <w:lang w:val="fr-FR"/>
        </w:rPr>
        <w:t>Intended</w:t>
      </w:r>
      <w:r w:rsidRPr="00A91FF5">
        <w:t xml:space="preserve"> Outcome: Report</w:t>
      </w:r>
      <w:r w:rsidRPr="00A91FF5">
        <w:br/>
        <w:t>Deadline: Next Meeting</w:t>
      </w:r>
    </w:p>
    <w:p w14:paraId="4961823C" w14:textId="77777777" w:rsidR="008A5685" w:rsidRPr="00A91FF5" w:rsidRDefault="008A5685" w:rsidP="008A5685">
      <w:pPr>
        <w:pStyle w:val="Doc-text2"/>
        <w:rPr>
          <w:lang w:val="fr-FR"/>
        </w:rPr>
      </w:pPr>
    </w:p>
    <w:p w14:paraId="32BA257E" w14:textId="46B00119"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pPr>
      <w:r w:rsidRPr="00A91FF5">
        <w:t xml:space="preserve">[Post109bis-e][051][TEI16] </w:t>
      </w:r>
      <w:r w:rsidRPr="00A91FF5">
        <w:rPr>
          <w:lang w:val="fr-FR"/>
        </w:rPr>
        <w:t xml:space="preserve">EN-DC cell reselection </w:t>
      </w:r>
      <w:r w:rsidRPr="00A91FF5">
        <w:t>(CMCC)</w:t>
      </w:r>
    </w:p>
    <w:p w14:paraId="2A3D0EDE" w14:textId="0F0EFC68" w:rsidR="008A5685" w:rsidRPr="00A91FF5" w:rsidRDefault="008A5685" w:rsidP="008A5685">
      <w:pPr>
        <w:pStyle w:val="EmailDiscussion2"/>
      </w:pPr>
      <w:r w:rsidRPr="00A91FF5">
        <w:t>Scope: RRC CR</w:t>
      </w:r>
      <w:r w:rsidRPr="00A91FF5">
        <w:rPr>
          <w:lang w:val="fr-FR"/>
        </w:rPr>
        <w:t xml:space="preserve"> </w:t>
      </w:r>
      <w:r w:rsidRPr="00A91FF5">
        <w:rPr>
          <w:lang w:val="fr-FR"/>
        </w:rPr>
        <w:br/>
        <w:t>Intended</w:t>
      </w:r>
      <w:r w:rsidRPr="00A91FF5">
        <w:t xml:space="preserve"> Outcome: agreeable CR</w:t>
      </w:r>
      <w:r w:rsidRPr="00A91FF5">
        <w:br/>
        <w:t>Deadline: Next meeting</w:t>
      </w:r>
    </w:p>
    <w:p w14:paraId="6926E6C9" w14:textId="77777777" w:rsidR="008A5685" w:rsidRPr="00A91FF5" w:rsidRDefault="008A5685" w:rsidP="008A5685">
      <w:pPr>
        <w:pStyle w:val="Doc-text2"/>
        <w:rPr>
          <w:lang w:val="fr-FR"/>
        </w:rPr>
      </w:pPr>
    </w:p>
    <w:p w14:paraId="00BD468E" w14:textId="3C7F5142"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pPr>
      <w:r w:rsidRPr="00A91FF5">
        <w:t>[Post109bis-e][054][TEI16] Secondary DRX</w:t>
      </w:r>
      <w:r w:rsidRPr="00A91FF5">
        <w:rPr>
          <w:lang w:val="fr-FR"/>
        </w:rPr>
        <w:t xml:space="preserve"> </w:t>
      </w:r>
      <w:r w:rsidRPr="00A91FF5">
        <w:t>(Ericsson)</w:t>
      </w:r>
    </w:p>
    <w:p w14:paraId="7848622A" w14:textId="4CF5E79D" w:rsidR="008A5685" w:rsidRPr="00A91FF5" w:rsidRDefault="008A5685" w:rsidP="008A5685">
      <w:pPr>
        <w:pStyle w:val="EmailDiscussion2"/>
      </w:pPr>
      <w:r w:rsidRPr="00A91FF5">
        <w:t xml:space="preserve">Scope: Treat LS from R1 (and R4 if received), and input papers to R2-109-bis-e on Secondary DRX, to pave the way for agreements. </w:t>
      </w:r>
      <w:r w:rsidRPr="00A91FF5">
        <w:br/>
      </w:r>
      <w:r w:rsidRPr="00A91FF5">
        <w:rPr>
          <w:lang w:val="fr-FR"/>
        </w:rPr>
        <w:t>Intended</w:t>
      </w:r>
      <w:r w:rsidRPr="00A91FF5">
        <w:t xml:space="preserve"> Outcome: Report</w:t>
      </w:r>
      <w:r w:rsidRPr="00A91FF5">
        <w:br/>
        <w:t>Deadline: Next meeting</w:t>
      </w:r>
    </w:p>
    <w:p w14:paraId="7B5D203F" w14:textId="77777777" w:rsidR="008A5685" w:rsidRPr="00A91FF5" w:rsidRDefault="008A5685" w:rsidP="008A5685">
      <w:pPr>
        <w:pStyle w:val="Doc-text2"/>
        <w:rPr>
          <w:lang w:val="fr-FR"/>
        </w:rPr>
      </w:pPr>
    </w:p>
    <w:p w14:paraId="4DE1D809" w14:textId="44BE2577"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pPr>
      <w:r w:rsidRPr="00A91FF5">
        <w:t xml:space="preserve">[Post109bis-e][064][NR15] XDD FRX differentiation (Qualcomm) </w:t>
      </w:r>
    </w:p>
    <w:p w14:paraId="6C29A257" w14:textId="10C356F7" w:rsidR="008A5685" w:rsidRPr="00A91FF5" w:rsidRDefault="008A5685" w:rsidP="008A5685">
      <w:pPr>
        <w:pStyle w:val="EmailDiscussion2"/>
      </w:pPr>
      <w:r w:rsidRPr="00A91FF5">
        <w:t xml:space="preserve">Scope: First priority, clarify clarify the behaviour of the current UE capability signalling for xDD FRx differentiation, including identification of the problematic case that the current signalling does not allow the UE to signal. Second priority, if progress is good/fast, can discuss which actions should be taken, ways forward. </w:t>
      </w:r>
      <w:r w:rsidRPr="00A91FF5">
        <w:br/>
        <w:t>Intended outcome: Report.</w:t>
      </w:r>
      <w:r w:rsidRPr="00A91FF5">
        <w:br/>
        <w:t>Deadline: Next meeting</w:t>
      </w:r>
    </w:p>
    <w:p w14:paraId="4DB00CF6" w14:textId="6CB86303" w:rsidR="008A5685" w:rsidRDefault="008A5685" w:rsidP="008A5685">
      <w:pPr>
        <w:pStyle w:val="Doc-text2"/>
        <w:rPr>
          <w:lang w:val="fr-FR"/>
        </w:rPr>
      </w:pPr>
    </w:p>
    <w:p w14:paraId="44BC411A" w14:textId="77777777" w:rsidR="00E85093" w:rsidRPr="00A91FF5" w:rsidRDefault="00E85093" w:rsidP="00E85093">
      <w:pPr>
        <w:pStyle w:val="EmailDiscussion"/>
        <w:tabs>
          <w:tab w:val="clear" w:pos="1710"/>
          <w:tab w:val="num" w:pos="1619"/>
        </w:tabs>
        <w:overflowPunct/>
        <w:autoSpaceDE/>
        <w:autoSpaceDN/>
        <w:adjustRightInd/>
        <w:spacing w:before="40"/>
        <w:ind w:left="1619" w:hanging="360"/>
        <w:textAlignment w:val="auto"/>
      </w:pPr>
      <w:r w:rsidRPr="00A91FF5">
        <w:t>[Post109bis-e][908][POS] Open issues on on-demand SI for positioning (Ericsson)</w:t>
      </w:r>
    </w:p>
    <w:p w14:paraId="051A6162" w14:textId="7949E9F1" w:rsidR="00E85093" w:rsidRPr="00A91FF5" w:rsidRDefault="00E85093" w:rsidP="00E85093">
      <w:pPr>
        <w:pStyle w:val="EmailDiscussion2"/>
      </w:pPr>
      <w:r w:rsidRPr="00A91FF5">
        <w:t xml:space="preserve">Scope: Review the open issues from </w:t>
      </w:r>
      <w:hyperlink r:id="rId2975" w:history="1">
        <w:r w:rsidR="009248E0">
          <w:rPr>
            <w:rStyle w:val="Hyperlink"/>
          </w:rPr>
          <w:t>R2-2004209</w:t>
        </w:r>
      </w:hyperlink>
      <w:r w:rsidRPr="00A91FF5">
        <w:t xml:space="preserve"> and agree on which ones can be implemented in the RRC CR for on-demand SI.</w:t>
      </w:r>
    </w:p>
    <w:p w14:paraId="6016A565" w14:textId="32040213" w:rsidR="00E85093" w:rsidRPr="00A6499D" w:rsidRDefault="00E85093" w:rsidP="00E85093">
      <w:pPr>
        <w:pStyle w:val="EmailDiscussion2"/>
        <w:rPr>
          <w:rFonts w:eastAsiaTheme="minorEastAsia"/>
        </w:rPr>
      </w:pPr>
      <w:r w:rsidRPr="00A91FF5">
        <w:t>Intended outcome: Open issues list with agreeable issues identified.</w:t>
      </w:r>
      <w:r w:rsidRPr="00E85093">
        <w:t xml:space="preserve"> </w:t>
      </w:r>
      <w:r>
        <w:t>Agreeable RRC Draft CR.</w:t>
      </w:r>
    </w:p>
    <w:p w14:paraId="5FD407C1" w14:textId="46CE4229" w:rsidR="00E85093" w:rsidRPr="00A91FF5" w:rsidRDefault="00E85093" w:rsidP="00E85093">
      <w:pPr>
        <w:pStyle w:val="EmailDiscussion2"/>
      </w:pPr>
      <w:r w:rsidRPr="00A91FF5">
        <w:t>Deadline: Next meeting</w:t>
      </w:r>
    </w:p>
    <w:p w14:paraId="78BB4E6A" w14:textId="77777777" w:rsidR="00E85093" w:rsidRPr="00A91FF5" w:rsidRDefault="00E85093" w:rsidP="008A5685">
      <w:pPr>
        <w:pStyle w:val="Doc-text2"/>
        <w:rPr>
          <w:lang w:val="fr-FR"/>
        </w:rPr>
      </w:pPr>
    </w:p>
    <w:p w14:paraId="55952CB9" w14:textId="4C158AE3"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rPr>
          <w:lang w:val="fr-FR"/>
        </w:rPr>
      </w:pPr>
      <w:r w:rsidRPr="00A91FF5">
        <w:rPr>
          <w:lang w:val="fr-FR"/>
        </w:rPr>
        <w:t>[</w:t>
      </w:r>
      <w:r w:rsidRPr="00A91FF5">
        <w:t>Post109bis</w:t>
      </w:r>
      <w:r w:rsidRPr="00A91FF5">
        <w:rPr>
          <w:lang w:val="fr-FR"/>
        </w:rPr>
        <w:t>-e][920][IAB] RRC 2 (Ericsson)</w:t>
      </w:r>
    </w:p>
    <w:p w14:paraId="56E1AB4B" w14:textId="30EC0EE8" w:rsidR="008A5685" w:rsidRPr="00A91FF5" w:rsidRDefault="008A5685" w:rsidP="008A5685">
      <w:pPr>
        <w:pStyle w:val="EmailDiscussion2"/>
      </w:pPr>
      <w:r w:rsidRPr="00A91FF5">
        <w:t>Scope: Open issues including Solutions (including ASN.1 RIL handling)</w:t>
      </w:r>
      <w:r w:rsidRPr="00A91FF5">
        <w:br/>
        <w:t>The open issues presently include: Impact from agreements by RAN3#107e-bis: IP signaling, others. See Rap summary of RAN3 agreements. Barring of intraFreqReselection field description in MIB for IAB-MT. Proposal 5 of UP offline at 109bis-e, Corrections/clarifications, e.g., on defaultUL-BH-RLC-Channel-r16, bh-RLC-ChannelToReleaseList-r16 pointed out by Nok (Dawid) etc</w:t>
      </w:r>
      <w:r w:rsidRPr="00A91FF5">
        <w:br/>
        <w:t xml:space="preserve">Intended outcome: Agreeable CR updates, Report. </w:t>
      </w:r>
      <w:r w:rsidRPr="00A91FF5">
        <w:br/>
        <w:t xml:space="preserve">Deadline: Next meeting + follow ASN.1 review deadlines </w:t>
      </w:r>
    </w:p>
    <w:p w14:paraId="717E0865" w14:textId="77777777" w:rsidR="008A5685" w:rsidRPr="00A91FF5" w:rsidRDefault="008A5685" w:rsidP="008A5685">
      <w:pPr>
        <w:pStyle w:val="Doc-text2"/>
        <w:rPr>
          <w:lang w:val="fr-FR"/>
        </w:rPr>
      </w:pPr>
    </w:p>
    <w:p w14:paraId="6F2FAA13" w14:textId="3DE30C75"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pPr>
      <w:r w:rsidRPr="00A91FF5">
        <w:t xml:space="preserve">[Post109bis-e][921][NR15] CRs for FR2 CA Fallback (Apple) </w:t>
      </w:r>
    </w:p>
    <w:p w14:paraId="129C8348" w14:textId="53EDCED7" w:rsidR="008A5685" w:rsidRPr="00A91FF5" w:rsidRDefault="008A5685" w:rsidP="008A5685">
      <w:pPr>
        <w:pStyle w:val="EmailDiscussion2"/>
      </w:pPr>
      <w:r w:rsidRPr="00A91FF5">
        <w:t xml:space="preserve">Scope: Based on </w:t>
      </w:r>
      <w:hyperlink r:id="rId2976" w:history="1">
        <w:r w:rsidR="009248E0">
          <w:rPr>
            <w:rStyle w:val="Hyperlink"/>
          </w:rPr>
          <w:t>R2-2002803</w:t>
        </w:r>
      </w:hyperlink>
      <w:r w:rsidRPr="00A91FF5">
        <w:t xml:space="preserve">, </w:t>
      </w:r>
      <w:hyperlink r:id="rId2977" w:history="1">
        <w:r w:rsidR="009248E0">
          <w:rPr>
            <w:rStyle w:val="Hyperlink"/>
          </w:rPr>
          <w:t>R2-2002804</w:t>
        </w:r>
      </w:hyperlink>
      <w:r w:rsidRPr="00A91FF5">
        <w:t xml:space="preserve">, produce CRs that can be technically endorsed. </w:t>
      </w:r>
      <w:r w:rsidRPr="00A91FF5">
        <w:br/>
        <w:t>Intended outcome: Endorsable CRs</w:t>
      </w:r>
      <w:r w:rsidRPr="00A91FF5">
        <w:br/>
        <w:t>Deadline: Next Meeting</w:t>
      </w:r>
    </w:p>
    <w:p w14:paraId="4A61C2C3" w14:textId="77777777" w:rsidR="008A5685" w:rsidRPr="00A91FF5" w:rsidRDefault="008A5685" w:rsidP="008A5685">
      <w:pPr>
        <w:pStyle w:val="Doc-text2"/>
        <w:rPr>
          <w:lang w:val="fr-FR"/>
        </w:rPr>
      </w:pPr>
    </w:p>
    <w:p w14:paraId="55FD9AB6" w14:textId="0BFC5F85"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pPr>
      <w:r w:rsidRPr="00A91FF5">
        <w:t xml:space="preserve">[Post109bis-e][922][NR15] Default values for UE capability (Nokia) </w:t>
      </w:r>
    </w:p>
    <w:p w14:paraId="7D252489" w14:textId="31110D97" w:rsidR="008A5685" w:rsidRPr="00A91FF5" w:rsidRDefault="008A5685" w:rsidP="008A5685">
      <w:pPr>
        <w:pStyle w:val="EmailDiscussion2"/>
      </w:pPr>
      <w:r w:rsidRPr="00A91FF5">
        <w:t xml:space="preserve">Scope: Continue discussion from AT109bis-e [013], pave the way for agreements. </w:t>
      </w:r>
      <w:r w:rsidRPr="00A91FF5">
        <w:br/>
        <w:t>Intended outcome: Report</w:t>
      </w:r>
      <w:r w:rsidRPr="00A91FF5">
        <w:br/>
        <w:t>Deadline: Next meeting</w:t>
      </w:r>
    </w:p>
    <w:p w14:paraId="6BE92F48" w14:textId="77777777" w:rsidR="008A5685" w:rsidRPr="00A91FF5" w:rsidRDefault="008A5685" w:rsidP="008A5685">
      <w:pPr>
        <w:pStyle w:val="Doc-text2"/>
        <w:rPr>
          <w:lang w:val="fr-FR"/>
        </w:rPr>
      </w:pPr>
    </w:p>
    <w:p w14:paraId="79331C45" w14:textId="6903381A"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pPr>
      <w:r w:rsidRPr="00A91FF5">
        <w:t xml:space="preserve">[Post109bis-e][923][NR15] clarification on codebook parameters for 2-32 (Huawei) </w:t>
      </w:r>
    </w:p>
    <w:p w14:paraId="38D06F6A" w14:textId="76432F45" w:rsidR="008A5685" w:rsidRPr="00A91FF5" w:rsidRDefault="008A5685" w:rsidP="008A5685">
      <w:pPr>
        <w:pStyle w:val="EmailDiscussion2"/>
      </w:pPr>
      <w:r w:rsidRPr="00A91FF5">
        <w:t xml:space="preserve">Scope: Continue discussion from AT109bis-e [013], pave the way for agreements. </w:t>
      </w:r>
      <w:r w:rsidRPr="00A91FF5">
        <w:br/>
        <w:t>Intended outcome: Report</w:t>
      </w:r>
      <w:r w:rsidRPr="00A91FF5">
        <w:br/>
        <w:t>Deadline: Next meeting</w:t>
      </w:r>
    </w:p>
    <w:p w14:paraId="3B8C27C5" w14:textId="77777777" w:rsidR="008A5685" w:rsidRPr="00A91FF5" w:rsidRDefault="008A5685" w:rsidP="008A5685">
      <w:pPr>
        <w:pStyle w:val="Doc-text2"/>
        <w:rPr>
          <w:lang w:val="fr-FR"/>
        </w:rPr>
      </w:pPr>
    </w:p>
    <w:p w14:paraId="0512B1C5" w14:textId="14FDBA24"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pPr>
      <w:r w:rsidRPr="00A91FF5">
        <w:t xml:space="preserve">[Post109bis-e][924][NR15] unnecessary FRx differentiation (ZTE) </w:t>
      </w:r>
    </w:p>
    <w:p w14:paraId="393A81FF" w14:textId="4A034E77" w:rsidR="008A5685" w:rsidRPr="00A91FF5" w:rsidRDefault="008A5685" w:rsidP="008A5685">
      <w:pPr>
        <w:pStyle w:val="EmailDiscussion2"/>
      </w:pPr>
      <w:r w:rsidRPr="00A91FF5">
        <w:t xml:space="preserve">Scope: Continue discussion of </w:t>
      </w:r>
      <w:hyperlink r:id="rId2978" w:history="1">
        <w:r w:rsidR="009248E0">
          <w:rPr>
            <w:rStyle w:val="Hyperlink"/>
          </w:rPr>
          <w:t>R2-2002696</w:t>
        </w:r>
      </w:hyperlink>
      <w:r w:rsidRPr="00A91FF5">
        <w:t>. Try to come to common understanding on the meaning of “FDD-TDD DIFF” and “FR1-FR2 DIFF” columns for “per frequency band” capabilities in TS38.306.</w:t>
      </w:r>
      <w:r w:rsidRPr="00A91FF5">
        <w:br/>
        <w:t xml:space="preserve">Intended outcome: Report, </w:t>
      </w:r>
      <w:r w:rsidRPr="00A91FF5">
        <w:rPr>
          <w:rFonts w:hint="eastAsia"/>
        </w:rPr>
        <w:t>Agreeable CR, if any change to the specification is deemed necessary</w:t>
      </w:r>
      <w:r w:rsidRPr="00A91FF5">
        <w:br/>
        <w:t>Deadline: Next Meeting</w:t>
      </w:r>
    </w:p>
    <w:p w14:paraId="64DAA4A2" w14:textId="77777777" w:rsidR="008A5685" w:rsidRPr="00A91FF5" w:rsidRDefault="008A5685" w:rsidP="008A5685">
      <w:pPr>
        <w:pStyle w:val="Doc-text2"/>
        <w:rPr>
          <w:lang w:val="fr-FR"/>
        </w:rPr>
      </w:pPr>
    </w:p>
    <w:p w14:paraId="7018946A" w14:textId="73A69F00"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rPr>
          <w:lang w:val="fr-FR"/>
        </w:rPr>
      </w:pPr>
      <w:r w:rsidRPr="00A91FF5">
        <w:rPr>
          <w:lang w:val="fr-FR"/>
        </w:rPr>
        <w:t>[Post109bis-e][925][IAB] UE Cap (Nokia)</w:t>
      </w:r>
    </w:p>
    <w:p w14:paraId="7A0286DD" w14:textId="33C7FD5B" w:rsidR="008A5685" w:rsidRPr="00A91FF5" w:rsidRDefault="008A5685" w:rsidP="008A5685">
      <w:pPr>
        <w:pStyle w:val="EmailDiscussion2"/>
        <w:rPr>
          <w:lang w:val="fr-FR"/>
        </w:rPr>
      </w:pPr>
      <w:r w:rsidRPr="00A91FF5">
        <w:rPr>
          <w:lang w:val="fr-FR"/>
        </w:rPr>
        <w:lastRenderedPageBreak/>
        <w:t xml:space="preserve">Scope: </w:t>
      </w:r>
      <w:r w:rsidRPr="00A91FF5">
        <w:t>Characterization of minimum set of mandatory Rel-15 UE features for wide-range MT, discuss need for signalling options.</w:t>
      </w:r>
      <w:r w:rsidRPr="00A91FF5">
        <w:br/>
      </w:r>
      <w:r w:rsidRPr="00A91FF5">
        <w:rPr>
          <w:lang w:val="fr-FR"/>
        </w:rPr>
        <w:t>Intended outcome: Report.</w:t>
      </w:r>
      <w:r w:rsidRPr="00A91FF5">
        <w:rPr>
          <w:lang w:val="fr-FR"/>
        </w:rPr>
        <w:br/>
        <w:t xml:space="preserve">Deadline : Next meeting. </w:t>
      </w:r>
    </w:p>
    <w:p w14:paraId="5A2EC05B" w14:textId="77777777" w:rsidR="008A5685" w:rsidRPr="00A91FF5" w:rsidRDefault="008A5685" w:rsidP="008A5685">
      <w:pPr>
        <w:pStyle w:val="Doc-text2"/>
        <w:rPr>
          <w:lang w:val="fr-FR"/>
        </w:rPr>
      </w:pPr>
    </w:p>
    <w:p w14:paraId="73E7C40E" w14:textId="74045CB9"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rPr>
          <w:lang w:val="fr-FR"/>
        </w:rPr>
      </w:pPr>
      <w:r w:rsidRPr="00A91FF5">
        <w:rPr>
          <w:lang w:val="fr-FR"/>
        </w:rPr>
        <w:t>[</w:t>
      </w:r>
      <w:r w:rsidRPr="00A91FF5">
        <w:t>Post109bis</w:t>
      </w:r>
      <w:r w:rsidRPr="00A91FF5">
        <w:rPr>
          <w:lang w:val="fr-FR"/>
        </w:rPr>
        <w:t xml:space="preserve">-e][926][DCCA] </w:t>
      </w:r>
      <w:r w:rsidRPr="00A91FF5">
        <w:t>Uplink power control for NR-NR Dual-Connectivity</w:t>
      </w:r>
      <w:r w:rsidRPr="00A91FF5">
        <w:rPr>
          <w:lang w:val="fr-FR"/>
        </w:rPr>
        <w:t xml:space="preserve"> (Apple)</w:t>
      </w:r>
    </w:p>
    <w:p w14:paraId="1D593AA2" w14:textId="51694C93" w:rsidR="008A5685" w:rsidRPr="00A91FF5" w:rsidRDefault="008A5685" w:rsidP="008A5685">
      <w:pPr>
        <w:pStyle w:val="EmailDiscussion2"/>
        <w:rPr>
          <w:lang w:val="fr-FR"/>
        </w:rPr>
      </w:pPr>
      <w:r w:rsidRPr="00A91FF5">
        <w:rPr>
          <w:lang w:val="fr-FR"/>
        </w:rPr>
        <w:t xml:space="preserve">Scope : </w:t>
      </w:r>
      <w:r w:rsidRPr="00A91FF5">
        <w:t xml:space="preserve">introduction of/modification of inter-node </w:t>
      </w:r>
      <w:r w:rsidRPr="00A91FF5">
        <w:rPr>
          <w:lang w:val="fr-FR"/>
        </w:rPr>
        <w:t xml:space="preserve">signalling to support what is decribed in </w:t>
      </w:r>
      <w:hyperlink r:id="rId2979" w:history="1">
        <w:r w:rsidR="009248E0">
          <w:rPr>
            <w:rStyle w:val="Hyperlink"/>
            <w:lang w:val="fr-FR"/>
          </w:rPr>
          <w:t>R2-2002517</w:t>
        </w:r>
      </w:hyperlink>
      <w:r w:rsidRPr="00A91FF5">
        <w:rPr>
          <w:lang w:val="fr-FR"/>
        </w:rPr>
        <w:br/>
        <w:t>Outcome : Report</w:t>
      </w:r>
      <w:r w:rsidRPr="00A91FF5">
        <w:rPr>
          <w:lang w:val="fr-FR"/>
        </w:rPr>
        <w:br/>
        <w:t xml:space="preserve">Deadline : Next meeting </w:t>
      </w:r>
    </w:p>
    <w:p w14:paraId="66662DCD" w14:textId="77777777" w:rsidR="008A5685" w:rsidRPr="00A91FF5" w:rsidRDefault="008A5685" w:rsidP="008A5685">
      <w:pPr>
        <w:pStyle w:val="Doc-text2"/>
        <w:rPr>
          <w:lang w:val="fr-FR"/>
        </w:rPr>
      </w:pPr>
      <w:bookmarkStart w:id="881" w:name="_Hlk38272022"/>
    </w:p>
    <w:p w14:paraId="28C09EF2" w14:textId="5ACEA4F0"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pPr>
      <w:r w:rsidRPr="00A91FF5">
        <w:t>[Post109bis-e]</w:t>
      </w:r>
      <w:r w:rsidRPr="00A91FF5">
        <w:rPr>
          <w:lang w:val="fr-FR"/>
        </w:rPr>
        <w:t>[927][</w:t>
      </w:r>
      <w:r w:rsidRPr="00A91FF5">
        <w:t>NR MOB] Stage-2 CR (Intel)</w:t>
      </w:r>
    </w:p>
    <w:p w14:paraId="009E5F58" w14:textId="0BFA5548" w:rsidR="008A5685" w:rsidRPr="00A91FF5" w:rsidRDefault="008A5685" w:rsidP="008A5685">
      <w:pPr>
        <w:pStyle w:val="EmailDiscussion2"/>
      </w:pPr>
      <w:r w:rsidRPr="00A91FF5">
        <w:t>Intended outcome: 38.300 CR for NR mobility WI (including T312, CPC) based on updates from RAN2#109bis-e</w:t>
      </w:r>
    </w:p>
    <w:p w14:paraId="56BC6AA4" w14:textId="6D3C7D96" w:rsidR="008A5685" w:rsidRPr="00A91FF5" w:rsidRDefault="008A5685" w:rsidP="008A5685">
      <w:pPr>
        <w:pStyle w:val="EmailDiscussion2"/>
      </w:pPr>
      <w:r w:rsidRPr="00A91FF5">
        <w:t xml:space="preserve">Deadline: Long (until next meeting) </w:t>
      </w:r>
    </w:p>
    <w:p w14:paraId="1553EDD9" w14:textId="77777777" w:rsidR="008A5685" w:rsidRPr="00A91FF5" w:rsidRDefault="008A5685" w:rsidP="008A5685">
      <w:pPr>
        <w:pStyle w:val="EmailDiscussion2"/>
      </w:pPr>
    </w:p>
    <w:p w14:paraId="4FD85BB9" w14:textId="77777777"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pPr>
      <w:r w:rsidRPr="00A91FF5">
        <w:t>[Post109bis-e]</w:t>
      </w:r>
      <w:r w:rsidRPr="00A91FF5">
        <w:rPr>
          <w:lang w:val="fr-FR"/>
        </w:rPr>
        <w:t>[928][</w:t>
      </w:r>
      <w:r w:rsidRPr="00A91FF5">
        <w:t>LTE MOB] Stage-2 CR (China Telecom)</w:t>
      </w:r>
    </w:p>
    <w:p w14:paraId="3A43A365" w14:textId="3B4704F2" w:rsidR="008A5685" w:rsidRPr="00A91FF5" w:rsidRDefault="008A5685" w:rsidP="008A5685">
      <w:pPr>
        <w:pStyle w:val="EmailDiscussion2"/>
      </w:pPr>
      <w:r w:rsidRPr="00A91FF5">
        <w:t>Intended outcome: 36.300 CR for LTE mobility WI based on updates from RAN2#109bis-e</w:t>
      </w:r>
    </w:p>
    <w:p w14:paraId="4FE035B4" w14:textId="01107AF6" w:rsidR="008A5685" w:rsidRPr="00A91FF5" w:rsidRDefault="008A5685" w:rsidP="008A5685">
      <w:pPr>
        <w:pStyle w:val="EmailDiscussion2"/>
      </w:pPr>
      <w:r w:rsidRPr="00A91FF5">
        <w:t xml:space="preserve">Deadline: Long (until next meeting) </w:t>
      </w:r>
    </w:p>
    <w:p w14:paraId="449A7F67" w14:textId="77777777" w:rsidR="008A5685" w:rsidRPr="00A91FF5" w:rsidRDefault="008A5685" w:rsidP="008A5685">
      <w:pPr>
        <w:pStyle w:val="Doc-text2"/>
        <w:rPr>
          <w:lang w:val="fr-FR"/>
        </w:rPr>
      </w:pPr>
    </w:p>
    <w:p w14:paraId="2B5A697C" w14:textId="53AEA3E2"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pPr>
      <w:r w:rsidRPr="00A91FF5">
        <w:t>[Post109bis-e]</w:t>
      </w:r>
      <w:r w:rsidRPr="00A91FF5">
        <w:rPr>
          <w:lang w:val="fr-FR"/>
        </w:rPr>
        <w:t>[929][</w:t>
      </w:r>
      <w:r w:rsidRPr="00A91FF5">
        <w:t>NR MOB] Stage-2 CR for CPC (CATT)</w:t>
      </w:r>
    </w:p>
    <w:p w14:paraId="468D9323" w14:textId="06E9D893" w:rsidR="008A5685" w:rsidRPr="00A91FF5" w:rsidRDefault="008A5685" w:rsidP="008A5685">
      <w:pPr>
        <w:pStyle w:val="EmailDiscussion2"/>
      </w:pPr>
      <w:r w:rsidRPr="00A91FF5">
        <w:t>Intended outcome: 37.340 CR for NR mobility on CPC based on updates from RAN2#109bis-e</w:t>
      </w:r>
    </w:p>
    <w:p w14:paraId="40527E6E" w14:textId="03443FEB" w:rsidR="008A5685" w:rsidRPr="00A91FF5" w:rsidRDefault="008A5685" w:rsidP="008A5685">
      <w:pPr>
        <w:pStyle w:val="EmailDiscussion2"/>
      </w:pPr>
      <w:r w:rsidRPr="00A91FF5">
        <w:t xml:space="preserve">Deadline: Long (until next meeting) </w:t>
      </w:r>
    </w:p>
    <w:p w14:paraId="6DD1F42F" w14:textId="77777777" w:rsidR="008A5685" w:rsidRPr="00A91FF5" w:rsidRDefault="008A5685" w:rsidP="008A5685">
      <w:pPr>
        <w:pStyle w:val="Doc-text2"/>
        <w:rPr>
          <w:lang w:val="fr-FR"/>
        </w:rPr>
      </w:pPr>
    </w:p>
    <w:p w14:paraId="39985502" w14:textId="2F210972"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pPr>
      <w:r w:rsidRPr="00A91FF5">
        <w:t>[Post109bis-e]</w:t>
      </w:r>
      <w:r w:rsidRPr="00A91FF5">
        <w:rPr>
          <w:lang w:val="fr-FR"/>
        </w:rPr>
        <w:t>[930][</w:t>
      </w:r>
      <w:r w:rsidRPr="00A91FF5">
        <w:t>NR MOB] UE capabilities for NR mobility (Intel)</w:t>
      </w:r>
    </w:p>
    <w:p w14:paraId="2401F656" w14:textId="3A3B1622" w:rsidR="008A5685" w:rsidRPr="00A91FF5" w:rsidRDefault="008A5685" w:rsidP="008A5685">
      <w:pPr>
        <w:pStyle w:val="EmailDiscussion2"/>
      </w:pPr>
      <w:r w:rsidRPr="00A91FF5">
        <w:t>Intended outcome: Discuss remaining issues with UE capabilities for NR mobility based on RAN1 input and updates from RAN2#109bis-e (if any)</w:t>
      </w:r>
    </w:p>
    <w:p w14:paraId="7A53F517" w14:textId="10BA7F67" w:rsidR="008A5685" w:rsidRPr="00A91FF5" w:rsidRDefault="008A5685" w:rsidP="008A5685">
      <w:pPr>
        <w:pStyle w:val="EmailDiscussion2"/>
      </w:pPr>
      <w:r w:rsidRPr="00A91FF5">
        <w:t xml:space="preserve">Deadline: Long (until next meeting) </w:t>
      </w:r>
    </w:p>
    <w:p w14:paraId="21741C81" w14:textId="77777777" w:rsidR="008A5685" w:rsidRPr="00A91FF5" w:rsidRDefault="008A5685" w:rsidP="008A5685">
      <w:pPr>
        <w:pStyle w:val="Doc-text2"/>
        <w:rPr>
          <w:lang w:val="fr-FR"/>
        </w:rPr>
      </w:pPr>
    </w:p>
    <w:p w14:paraId="32139ADF" w14:textId="18F37192"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pPr>
      <w:r w:rsidRPr="00A91FF5">
        <w:t>[Post109bis-e]</w:t>
      </w:r>
      <w:r w:rsidRPr="00A91FF5">
        <w:rPr>
          <w:lang w:val="fr-FR"/>
        </w:rPr>
        <w:t>[931][</w:t>
      </w:r>
      <w:r w:rsidRPr="00A91FF5">
        <w:t>LTE MOB] UE capabilities for NR mobility (China Telecom)</w:t>
      </w:r>
    </w:p>
    <w:p w14:paraId="35293415" w14:textId="2518FED1" w:rsidR="008A5685" w:rsidRPr="00A91FF5" w:rsidRDefault="008A5685" w:rsidP="008A5685">
      <w:pPr>
        <w:pStyle w:val="EmailDiscussion2"/>
      </w:pPr>
      <w:r w:rsidRPr="00A91FF5">
        <w:t>Intended outcome: Discuss remaining issues with UE capabilities for LTE mobility based on RAN1 input and updates from RAN2#109bis-e (if any)</w:t>
      </w:r>
    </w:p>
    <w:p w14:paraId="08BFD6A9" w14:textId="22E794EF" w:rsidR="008A5685" w:rsidRPr="00A91FF5" w:rsidRDefault="008A5685" w:rsidP="008A5685">
      <w:pPr>
        <w:pStyle w:val="EmailDiscussion2"/>
      </w:pPr>
      <w:r w:rsidRPr="00A91FF5">
        <w:t xml:space="preserve">Deadline: Long (until next meeting) </w:t>
      </w:r>
    </w:p>
    <w:bookmarkEnd w:id="881"/>
    <w:p w14:paraId="4E58B898" w14:textId="77777777" w:rsidR="008A5685" w:rsidRPr="00A91FF5" w:rsidRDefault="008A5685" w:rsidP="008A5685">
      <w:pPr>
        <w:pStyle w:val="Doc-text2"/>
        <w:rPr>
          <w:lang w:val="fr-FR"/>
        </w:rPr>
      </w:pPr>
    </w:p>
    <w:p w14:paraId="44ED02CA" w14:textId="0ADD37D8"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pPr>
      <w:r w:rsidRPr="00A91FF5">
        <w:t>[Post109bis-e]</w:t>
      </w:r>
      <w:r w:rsidRPr="00A91FF5">
        <w:rPr>
          <w:lang w:val="fr-FR"/>
        </w:rPr>
        <w:t>[932][</w:t>
      </w:r>
      <w:r w:rsidRPr="00A91FF5">
        <w:t xml:space="preserve">LTE/NR/ASN.1]  Resolution to review issues </w:t>
      </w:r>
      <w:r w:rsidRPr="00A91FF5">
        <w:rPr>
          <w:lang w:eastAsia="ko-KR"/>
        </w:rPr>
        <w:t>S003, S005, B002, S046</w:t>
      </w:r>
      <w:r w:rsidRPr="00A91FF5">
        <w:t xml:space="preserve"> (Samsung/Ericsson)</w:t>
      </w:r>
    </w:p>
    <w:p w14:paraId="5390DA45" w14:textId="29494E4C" w:rsidR="008A5685" w:rsidRPr="00A91FF5" w:rsidRDefault="008A5685" w:rsidP="008A5685">
      <w:pPr>
        <w:pStyle w:val="EmailDiscussion2"/>
      </w:pPr>
      <w:r w:rsidRPr="00A91FF5">
        <w:t>Discuss how to resolve the review issues S003/S006/B002/S046 and identify how the cross-RAT IE usage should work.</w:t>
      </w:r>
    </w:p>
    <w:p w14:paraId="77126F91" w14:textId="15554796" w:rsidR="008A5685" w:rsidRPr="00A91FF5" w:rsidRDefault="00AA08E2" w:rsidP="008A5685">
      <w:pPr>
        <w:pStyle w:val="EmailDiscussion2"/>
      </w:pPr>
      <w:r w:rsidRPr="00A91FF5">
        <w:t>I</w:t>
      </w:r>
      <w:r w:rsidR="008A5685" w:rsidRPr="00A91FF5">
        <w:t>ntended outcome: Discussion report and CRs to 36.331 (Samsung) and 38.331 (Ericsson)</w:t>
      </w:r>
    </w:p>
    <w:p w14:paraId="194EFA1A" w14:textId="1335B53F" w:rsidR="008A5685" w:rsidRPr="00A91FF5" w:rsidRDefault="008A5685" w:rsidP="008A5685">
      <w:pPr>
        <w:pStyle w:val="EmailDiscussion2"/>
      </w:pPr>
      <w:r w:rsidRPr="00A91FF5">
        <w:t xml:space="preserve">Deadline:  Long (until next meeting) </w:t>
      </w:r>
    </w:p>
    <w:p w14:paraId="63B401A1" w14:textId="77777777" w:rsidR="008A5685" w:rsidRPr="00A91FF5" w:rsidRDefault="008A5685" w:rsidP="008A5685">
      <w:pPr>
        <w:pStyle w:val="Doc-text2"/>
        <w:rPr>
          <w:lang w:val="fr-FR"/>
        </w:rPr>
      </w:pPr>
    </w:p>
    <w:p w14:paraId="196A3C46" w14:textId="62C6EB64"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pPr>
      <w:r w:rsidRPr="00A91FF5">
        <w:t>[Post109bis-e]</w:t>
      </w:r>
      <w:r w:rsidRPr="00A91FF5">
        <w:rPr>
          <w:lang w:val="fr-FR"/>
        </w:rPr>
        <w:t>[933][</w:t>
      </w:r>
      <w:r w:rsidRPr="00A91FF5">
        <w:t>eMIMO] RRC Open Issues (Ericsson)</w:t>
      </w:r>
    </w:p>
    <w:p w14:paraId="1B96FD5C" w14:textId="351BF338" w:rsidR="008A5685" w:rsidRPr="00A91FF5" w:rsidRDefault="008A5685" w:rsidP="008A5685">
      <w:pPr>
        <w:pStyle w:val="EmailDiscussion2"/>
      </w:pPr>
      <w:r w:rsidRPr="00A91FF5">
        <w:t>Intended outcome: Summary, updated RRC CR, RRC RILs</w:t>
      </w:r>
    </w:p>
    <w:p w14:paraId="0A82612E" w14:textId="5D3DBCF9" w:rsidR="008A5685" w:rsidRPr="00A91FF5" w:rsidRDefault="008A5685" w:rsidP="008A5685">
      <w:pPr>
        <w:pStyle w:val="EmailDiscussion2"/>
      </w:pPr>
      <w:r w:rsidRPr="00A91FF5">
        <w:t>Deadline: Next Meeting, ASN.1 review schedule</w:t>
      </w:r>
    </w:p>
    <w:p w14:paraId="04413DB7" w14:textId="77777777" w:rsidR="008A5685" w:rsidRPr="00A91FF5" w:rsidRDefault="008A5685" w:rsidP="008A5685">
      <w:pPr>
        <w:pStyle w:val="Doc-text2"/>
        <w:rPr>
          <w:lang w:val="fr-FR"/>
        </w:rPr>
      </w:pPr>
    </w:p>
    <w:p w14:paraId="3CB74D59" w14:textId="6EB8322B"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pPr>
      <w:r w:rsidRPr="00A91FF5">
        <w:t>[Post109bis-e]</w:t>
      </w:r>
      <w:r w:rsidRPr="00A91FF5">
        <w:rPr>
          <w:lang w:val="fr-FR"/>
        </w:rPr>
        <w:t>[934][PRN</w:t>
      </w:r>
      <w:r w:rsidRPr="00A91FF5">
        <w:t>] Remaining Open Issues (Nokia)</w:t>
      </w:r>
    </w:p>
    <w:p w14:paraId="2DEF2BF1" w14:textId="77777777" w:rsidR="00AA08E2" w:rsidRPr="00A91FF5" w:rsidRDefault="00AA08E2" w:rsidP="008A5685">
      <w:pPr>
        <w:pStyle w:val="EmailDiscussion2"/>
      </w:pPr>
      <w:r w:rsidRPr="00A91FF5">
        <w:t>Scope: Discuss and resolve the remaining PRN open issues.</w:t>
      </w:r>
    </w:p>
    <w:p w14:paraId="49F40939" w14:textId="0E7B5EC4" w:rsidR="008A5685" w:rsidRPr="00A91FF5" w:rsidRDefault="008A5685" w:rsidP="008A5685">
      <w:pPr>
        <w:pStyle w:val="EmailDiscussion2"/>
      </w:pPr>
      <w:r w:rsidRPr="00A91FF5">
        <w:t>Intended outcome: Report, possibly TP</w:t>
      </w:r>
    </w:p>
    <w:p w14:paraId="3212BBD4" w14:textId="0B820CA3" w:rsidR="008A5685" w:rsidRPr="00A91FF5" w:rsidRDefault="008A5685" w:rsidP="008A5685">
      <w:pPr>
        <w:pStyle w:val="EmailDiscussion2"/>
      </w:pPr>
      <w:r w:rsidRPr="00A91FF5">
        <w:t>Deadline: Next Meeting</w:t>
      </w:r>
    </w:p>
    <w:p w14:paraId="2B69948F" w14:textId="77777777" w:rsidR="008A5685" w:rsidRPr="00A91FF5" w:rsidRDefault="008A5685" w:rsidP="008A5685">
      <w:pPr>
        <w:pStyle w:val="Doc-text2"/>
        <w:rPr>
          <w:lang w:val="fr-FR"/>
        </w:rPr>
      </w:pPr>
    </w:p>
    <w:p w14:paraId="4438F51E" w14:textId="7C8F4CE3"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rPr>
          <w:lang w:val="en-US"/>
        </w:rPr>
      </w:pPr>
      <w:r w:rsidRPr="00A91FF5">
        <w:t>[Post109bis-e]</w:t>
      </w:r>
      <w:r w:rsidRPr="00A91FF5">
        <w:rPr>
          <w:lang w:val="fr-FR"/>
        </w:rPr>
        <w:t>[935]</w:t>
      </w:r>
      <w:r w:rsidRPr="00A91FF5">
        <w:t>][NR-U] MAC open issues (Ericsson)</w:t>
      </w:r>
    </w:p>
    <w:p w14:paraId="58205CCF" w14:textId="4FA97A5C" w:rsidR="008A5685" w:rsidRPr="00A91FF5" w:rsidRDefault="008A5685" w:rsidP="008A5685">
      <w:pPr>
        <w:pStyle w:val="EmailDiscussion2"/>
      </w:pPr>
      <w:r w:rsidRPr="00A91FF5">
        <w:t>Address stage-3 remaining open issues from 109e. Capture identified NEW, if any, stage-3 corrections/issues from other companies.  Issues that have already been discussed and not pursued should not be brought up again.</w:t>
      </w:r>
    </w:p>
    <w:p w14:paraId="6C955407" w14:textId="7E84E0A7" w:rsidR="008A5685" w:rsidRPr="00A91FF5" w:rsidRDefault="008A5685" w:rsidP="008A5685">
      <w:pPr>
        <w:pStyle w:val="EmailDiscussion2"/>
      </w:pPr>
      <w:r w:rsidRPr="00A91FF5">
        <w:rPr>
          <w:bCs/>
        </w:rPr>
        <w:t>Intended outcome</w:t>
      </w:r>
      <w:r w:rsidRPr="00A91FF5">
        <w:t>: CR for 38.321 addressing open issues (including editorials received offline)</w:t>
      </w:r>
    </w:p>
    <w:p w14:paraId="37C580C9" w14:textId="623ED8E6" w:rsidR="008A5685" w:rsidRPr="00A91FF5" w:rsidRDefault="008A5685" w:rsidP="008A5685">
      <w:pPr>
        <w:pStyle w:val="EmailDiscussion2"/>
      </w:pPr>
      <w:r w:rsidRPr="00A91FF5">
        <w:t>Deadline: Next Meeting</w:t>
      </w:r>
    </w:p>
    <w:p w14:paraId="20858ED6" w14:textId="77777777" w:rsidR="008A5685" w:rsidRPr="00A91FF5" w:rsidRDefault="008A5685" w:rsidP="008A5685">
      <w:pPr>
        <w:pStyle w:val="Doc-text2"/>
        <w:rPr>
          <w:lang w:val="fr-FR"/>
        </w:rPr>
      </w:pPr>
    </w:p>
    <w:p w14:paraId="74C0DADE" w14:textId="377F6007"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rPr>
          <w:lang w:val="en-US"/>
        </w:rPr>
      </w:pPr>
      <w:r w:rsidRPr="00A91FF5">
        <w:t>[Post109bis-e]</w:t>
      </w:r>
      <w:r w:rsidRPr="00A91FF5">
        <w:rPr>
          <w:lang w:val="fr-FR"/>
        </w:rPr>
        <w:t>[936]</w:t>
      </w:r>
      <w:r w:rsidRPr="00A91FF5">
        <w:t>[NR-U] RRC open issues (Qualcomm)</w:t>
      </w:r>
    </w:p>
    <w:p w14:paraId="25995FED" w14:textId="2013E3C5" w:rsidR="008A5685" w:rsidRPr="00A91FF5" w:rsidRDefault="008A5685" w:rsidP="008A5685">
      <w:pPr>
        <w:pStyle w:val="EmailDiscussion2"/>
      </w:pPr>
      <w:r w:rsidRPr="00A91FF5">
        <w:lastRenderedPageBreak/>
        <w:t xml:space="preserve">Address stage-3 remaining open issues. Capture identified NEW, if any, stage-3 corrections/issues from ASN.1 review.  Issues that have already been discussed and not pursued should not be brought up again.  </w:t>
      </w:r>
    </w:p>
    <w:p w14:paraId="0801C285" w14:textId="3B64F97A" w:rsidR="008A5685" w:rsidRPr="00A91FF5" w:rsidRDefault="008A5685" w:rsidP="008A5685">
      <w:pPr>
        <w:pStyle w:val="EmailDiscussion2"/>
      </w:pPr>
      <w:r w:rsidRPr="00A91FF5">
        <w:rPr>
          <w:bCs/>
        </w:rPr>
        <w:t>Intended outcome:</w:t>
      </w:r>
      <w:r w:rsidRPr="00A91FF5">
        <w:t xml:space="preserve"> Agreable proposals and CR for 38.331 addressing open issues </w:t>
      </w:r>
    </w:p>
    <w:p w14:paraId="46901D5E" w14:textId="706CFEA5" w:rsidR="008A5685" w:rsidRPr="00A91FF5" w:rsidRDefault="008A5685" w:rsidP="008A5685">
      <w:pPr>
        <w:pStyle w:val="EmailDiscussion2"/>
      </w:pPr>
      <w:r w:rsidRPr="00A91FF5">
        <w:t>Deadline: Next Meeting, ASN.1 review schedule</w:t>
      </w:r>
    </w:p>
    <w:p w14:paraId="2C93D093" w14:textId="77777777" w:rsidR="008A5685" w:rsidRPr="00A91FF5" w:rsidRDefault="008A5685" w:rsidP="008A5685">
      <w:pPr>
        <w:pStyle w:val="Doc-text2"/>
        <w:rPr>
          <w:lang w:val="fr-FR"/>
        </w:rPr>
      </w:pPr>
    </w:p>
    <w:p w14:paraId="60BAEDF6" w14:textId="71D7EAF2"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rPr>
          <w:lang w:val="en-US"/>
        </w:rPr>
      </w:pPr>
      <w:r w:rsidRPr="00A91FF5">
        <w:t>[Post109bis-e]</w:t>
      </w:r>
      <w:r w:rsidRPr="00A91FF5">
        <w:rPr>
          <w:lang w:val="fr-FR"/>
        </w:rPr>
        <w:t>[937]</w:t>
      </w:r>
      <w:r w:rsidRPr="00A91FF5">
        <w:t>[NR-U] UE running capabilities (Vivo)</w:t>
      </w:r>
    </w:p>
    <w:p w14:paraId="7E47F2D2" w14:textId="1BB4AF8F" w:rsidR="008A5685" w:rsidRPr="00A91FF5" w:rsidRDefault="008A5685" w:rsidP="00AA08E2">
      <w:pPr>
        <w:pStyle w:val="EmailDiscussion2"/>
      </w:pPr>
      <w:r w:rsidRPr="00A91FF5">
        <w:t>Intended outcome: draft CR for 38.306 and 38.331 to reflect the latest RAN2 capabilities agreements (on R2 capabilities and the description of related field on 38.331 email discussion) and to discuss if any new R2 capability is required</w:t>
      </w:r>
    </w:p>
    <w:p w14:paraId="293B572E" w14:textId="45E363F1" w:rsidR="008A5685" w:rsidRPr="00A91FF5" w:rsidRDefault="008A5685" w:rsidP="00AA08E2">
      <w:pPr>
        <w:pStyle w:val="EmailDiscussion2"/>
      </w:pPr>
      <w:r w:rsidRPr="00A91FF5">
        <w:t>Deadline: Next Meeting</w:t>
      </w:r>
    </w:p>
    <w:p w14:paraId="035D4718" w14:textId="77777777" w:rsidR="008A5685" w:rsidRPr="00A91FF5" w:rsidRDefault="008A5685" w:rsidP="008A5685">
      <w:pPr>
        <w:pStyle w:val="Doc-text2"/>
        <w:rPr>
          <w:lang w:val="fr-FR"/>
        </w:rPr>
      </w:pPr>
    </w:p>
    <w:p w14:paraId="73A57250" w14:textId="56CA2102"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rPr>
          <w:lang w:val="en-US"/>
        </w:rPr>
      </w:pPr>
      <w:r w:rsidRPr="00A91FF5">
        <w:t>[Post109bis-e]</w:t>
      </w:r>
      <w:r w:rsidRPr="00A91FF5">
        <w:rPr>
          <w:lang w:val="fr-FR"/>
        </w:rPr>
        <w:t>[938]</w:t>
      </w:r>
      <w:r w:rsidRPr="00A91FF5">
        <w:t>[PowSav] MAC open issues (Huawei)</w:t>
      </w:r>
    </w:p>
    <w:p w14:paraId="2D1F4972" w14:textId="3F7DEAA5" w:rsidR="008A5685" w:rsidRPr="00A91FF5" w:rsidRDefault="008A5685" w:rsidP="008A5685">
      <w:pPr>
        <w:pStyle w:val="EmailDiscussion2"/>
      </w:pPr>
      <w:r w:rsidRPr="00A91FF5">
        <w:t xml:space="preserve">Address stage-3 remaining open issues. Capture identified NEW, if any, stage-3 corrections/issues from other companies.  Issues that have already been discussed and not pursued should not be brought up again.  </w:t>
      </w:r>
    </w:p>
    <w:p w14:paraId="245160EC" w14:textId="41682AC3" w:rsidR="008A5685" w:rsidRPr="00A91FF5" w:rsidRDefault="008A5685" w:rsidP="008A5685">
      <w:pPr>
        <w:pStyle w:val="EmailDiscussion2"/>
      </w:pPr>
      <w:r w:rsidRPr="00A91FF5">
        <w:rPr>
          <w:bCs/>
        </w:rPr>
        <w:t>Intended outcome</w:t>
      </w:r>
      <w:r w:rsidRPr="00A91FF5">
        <w:t>: CR for 38.321 addressing open issues (including editorials received offline)</w:t>
      </w:r>
    </w:p>
    <w:p w14:paraId="610014A6" w14:textId="55D0D97D" w:rsidR="008A5685" w:rsidRPr="00A91FF5" w:rsidRDefault="008A5685" w:rsidP="008A5685">
      <w:pPr>
        <w:pStyle w:val="EmailDiscussion2"/>
      </w:pPr>
      <w:r w:rsidRPr="00A91FF5">
        <w:t>Deadline: Next Meeting</w:t>
      </w:r>
    </w:p>
    <w:p w14:paraId="23611CD3" w14:textId="77777777" w:rsidR="008A5685" w:rsidRPr="00A91FF5" w:rsidRDefault="008A5685" w:rsidP="008A5685">
      <w:pPr>
        <w:pStyle w:val="Doc-text2"/>
        <w:rPr>
          <w:lang w:val="fr-FR"/>
        </w:rPr>
      </w:pPr>
    </w:p>
    <w:p w14:paraId="3941748F" w14:textId="6DC94C8F"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rPr>
          <w:lang w:val="en-US"/>
        </w:rPr>
      </w:pPr>
      <w:r w:rsidRPr="00A91FF5">
        <w:t>[Post109bis-e]</w:t>
      </w:r>
      <w:r w:rsidRPr="00A91FF5">
        <w:rPr>
          <w:lang w:val="fr-FR"/>
        </w:rPr>
        <w:t>[939]</w:t>
      </w:r>
      <w:r w:rsidRPr="00A91FF5">
        <w:t>[PowSav] RRC open issues (Mediatek)</w:t>
      </w:r>
    </w:p>
    <w:p w14:paraId="1F215191" w14:textId="590D569D" w:rsidR="008A5685" w:rsidRPr="00A91FF5" w:rsidRDefault="008A5685" w:rsidP="008A5685">
      <w:pPr>
        <w:pStyle w:val="EmailDiscussion2"/>
      </w:pPr>
      <w:r w:rsidRPr="00A91FF5">
        <w:t>Address stage-3 remaining open issues. Capture identified NEW, if any, stage-3 corrections/issues from ASN.1 review.  Issues that have already been discussed and not pursued should not be brought up again.</w:t>
      </w:r>
    </w:p>
    <w:p w14:paraId="5C42E351" w14:textId="0CA46C97" w:rsidR="008A5685" w:rsidRPr="00A91FF5" w:rsidRDefault="008A5685" w:rsidP="008A5685">
      <w:pPr>
        <w:pStyle w:val="EmailDiscussion2"/>
      </w:pPr>
      <w:r w:rsidRPr="00A91FF5">
        <w:rPr>
          <w:bCs/>
        </w:rPr>
        <w:t>Intended outcome:</w:t>
      </w:r>
      <w:r w:rsidRPr="00A91FF5">
        <w:t xml:space="preserve"> Agreable proposals and CR for 38.331 addressing open issues </w:t>
      </w:r>
    </w:p>
    <w:p w14:paraId="0D178ABF" w14:textId="3F779384" w:rsidR="008A5685" w:rsidRPr="00A91FF5" w:rsidRDefault="008A5685" w:rsidP="008A5685">
      <w:pPr>
        <w:pStyle w:val="EmailDiscussion2"/>
      </w:pPr>
      <w:r w:rsidRPr="00A91FF5">
        <w:t>Deadline: Next Meeting, ASN.1 review schedule</w:t>
      </w:r>
    </w:p>
    <w:p w14:paraId="5E8B032F" w14:textId="77777777" w:rsidR="008A5685" w:rsidRPr="00A91FF5" w:rsidRDefault="008A5685" w:rsidP="008A5685">
      <w:pPr>
        <w:pStyle w:val="Doc-text2"/>
        <w:rPr>
          <w:lang w:val="fr-FR"/>
        </w:rPr>
      </w:pPr>
    </w:p>
    <w:p w14:paraId="3B552177" w14:textId="7E089867"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rPr>
          <w:lang w:val="en-US"/>
        </w:rPr>
      </w:pPr>
      <w:r w:rsidRPr="00A91FF5">
        <w:t>[Post109bis-e]</w:t>
      </w:r>
      <w:r w:rsidRPr="00A91FF5">
        <w:rPr>
          <w:lang w:val="fr-FR"/>
        </w:rPr>
        <w:t>[940]</w:t>
      </w:r>
      <w:r w:rsidRPr="00A91FF5">
        <w:t>[PowSav] RRM open issues (vivo)</w:t>
      </w:r>
    </w:p>
    <w:p w14:paraId="4BF19DC2" w14:textId="27388817" w:rsidR="008A5685" w:rsidRPr="00A91FF5" w:rsidRDefault="008A5685" w:rsidP="008A5685">
      <w:pPr>
        <w:pStyle w:val="EmailDiscussion2"/>
      </w:pPr>
      <w:r w:rsidRPr="00A91FF5">
        <w:t>Address stage-3 remaining open issues. Capture identified NEW, if any, stage-3 corrections/issues from other companies.  Issues that have already been discussed and not pursued should not be brought up again.</w:t>
      </w:r>
    </w:p>
    <w:p w14:paraId="0F3DF8EA" w14:textId="7AAB3B02" w:rsidR="008A5685" w:rsidRPr="00A91FF5" w:rsidRDefault="00AA08E2" w:rsidP="008A5685">
      <w:pPr>
        <w:pStyle w:val="EmailDiscussion2"/>
      </w:pPr>
      <w:r w:rsidRPr="00A91FF5">
        <w:t>I</w:t>
      </w:r>
      <w:r w:rsidR="008A5685" w:rsidRPr="00A91FF5">
        <w:rPr>
          <w:bCs/>
        </w:rPr>
        <w:t>ntended outcome</w:t>
      </w:r>
      <w:r w:rsidR="008A5685" w:rsidRPr="00A91FF5">
        <w:t>: CR for 38.304 addressing open issues (including editorials received offline)</w:t>
      </w:r>
    </w:p>
    <w:p w14:paraId="5539D139" w14:textId="4E9A23F0" w:rsidR="008A5685" w:rsidRPr="00A91FF5" w:rsidRDefault="008A5685" w:rsidP="008A5685">
      <w:pPr>
        <w:pStyle w:val="EmailDiscussion2"/>
      </w:pPr>
      <w:r w:rsidRPr="00A91FF5">
        <w:t>Deadline: Next Meeting</w:t>
      </w:r>
    </w:p>
    <w:p w14:paraId="2ACB974A" w14:textId="77777777" w:rsidR="008A5685" w:rsidRPr="00A91FF5" w:rsidRDefault="008A5685" w:rsidP="008A5685">
      <w:pPr>
        <w:pStyle w:val="Doc-text2"/>
        <w:rPr>
          <w:lang w:val="fr-FR"/>
        </w:rPr>
      </w:pPr>
    </w:p>
    <w:p w14:paraId="28658E8A" w14:textId="0D293F6C"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rPr>
          <w:lang w:val="en-US"/>
        </w:rPr>
      </w:pPr>
      <w:r w:rsidRPr="00A91FF5">
        <w:t>[Post109bis-e]</w:t>
      </w:r>
      <w:r w:rsidRPr="00A91FF5">
        <w:rPr>
          <w:lang w:val="fr-FR"/>
        </w:rPr>
        <w:t>[941]</w:t>
      </w:r>
      <w:r w:rsidRPr="00A91FF5">
        <w:t>PowSav] UE capabilities (Intel)</w:t>
      </w:r>
    </w:p>
    <w:p w14:paraId="5B1A1880" w14:textId="307C1F6C" w:rsidR="008A5685" w:rsidRPr="00A91FF5" w:rsidRDefault="008A5685" w:rsidP="00AA08E2">
      <w:pPr>
        <w:pStyle w:val="EmailDiscussion2"/>
      </w:pPr>
      <w:r w:rsidRPr="00A91FF5">
        <w:rPr>
          <w:bCs/>
        </w:rPr>
        <w:t>Intended outcome:</w:t>
      </w:r>
      <w:r w:rsidRPr="00A91FF5">
        <w:t xml:space="preserve"> draft CR for 38.306 and 38.331 to reflect the latest RAN2 capabilities agreements (on R2 capabilities and the description of related field on 38.331 email discussion) and to discuss if any new R2 capability is required</w:t>
      </w:r>
    </w:p>
    <w:p w14:paraId="132AD493" w14:textId="166ABB3D" w:rsidR="008A5685" w:rsidRPr="00A91FF5" w:rsidRDefault="008A5685" w:rsidP="00AA08E2">
      <w:pPr>
        <w:pStyle w:val="EmailDiscussion2"/>
      </w:pPr>
      <w:r w:rsidRPr="00A91FF5">
        <w:t>Deadline: Next Meeting</w:t>
      </w:r>
    </w:p>
    <w:p w14:paraId="6D29B85B" w14:textId="77777777" w:rsidR="008A5685" w:rsidRPr="00A91FF5" w:rsidRDefault="008A5685" w:rsidP="008A5685">
      <w:pPr>
        <w:pStyle w:val="Doc-text2"/>
      </w:pPr>
    </w:p>
    <w:p w14:paraId="74927AA9" w14:textId="77777777"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pPr>
      <w:r w:rsidRPr="00A91FF5">
        <w:t>[Post109bis-e]</w:t>
      </w:r>
      <w:r w:rsidRPr="00A91FF5">
        <w:rPr>
          <w:lang w:val="fr-FR"/>
        </w:rPr>
        <w:t>[942]</w:t>
      </w:r>
      <w:r w:rsidRPr="00A91FF5">
        <w:t>[ 2s-RA] UP and other open issues (ZTE)</w:t>
      </w:r>
    </w:p>
    <w:p w14:paraId="32788C1F" w14:textId="06B5A074" w:rsidR="008A5685" w:rsidRPr="00A91FF5" w:rsidRDefault="008A5685" w:rsidP="008A5685">
      <w:pPr>
        <w:pStyle w:val="EmailDiscussion2"/>
      </w:pPr>
      <w:r w:rsidRPr="00A91FF5">
        <w:t>Address stage-3 remaining open issues from 109e-bis, including CFRA. Capture identified NEW, if any, stage-3 corrections/issues from other companies.  Issues that have already been discussed and not pursued should not be brought up again.</w:t>
      </w:r>
    </w:p>
    <w:p w14:paraId="55A45C4C" w14:textId="52B0C73B" w:rsidR="008A5685" w:rsidRPr="00A91FF5" w:rsidRDefault="00AA08E2" w:rsidP="008A5685">
      <w:pPr>
        <w:pStyle w:val="EmailDiscussion2"/>
      </w:pPr>
      <w:r w:rsidRPr="00A91FF5">
        <w:t>I</w:t>
      </w:r>
      <w:r w:rsidR="008A5685" w:rsidRPr="00A91FF5">
        <w:rPr>
          <w:bCs/>
        </w:rPr>
        <w:t>ntended outcome</w:t>
      </w:r>
      <w:r w:rsidR="008A5685" w:rsidRPr="00A91FF5">
        <w:t>: CR for 38.321 addressing open issues (including editorials received offline) and way forward for specification of CFRA (proposals and CRs)</w:t>
      </w:r>
    </w:p>
    <w:p w14:paraId="1D75C40D" w14:textId="1BAAC678" w:rsidR="008A5685" w:rsidRPr="00A91FF5" w:rsidRDefault="008A5685" w:rsidP="008A5685">
      <w:pPr>
        <w:pStyle w:val="EmailDiscussion2"/>
      </w:pPr>
      <w:r w:rsidRPr="00A91FF5">
        <w:t>Deadline: Next Meeting</w:t>
      </w:r>
    </w:p>
    <w:p w14:paraId="0ABE0A46" w14:textId="77777777" w:rsidR="008A5685" w:rsidRPr="00A91FF5" w:rsidRDefault="008A5685" w:rsidP="008A5685">
      <w:pPr>
        <w:pStyle w:val="Doc-text2"/>
        <w:rPr>
          <w:lang w:val="fr-FR"/>
        </w:rPr>
      </w:pPr>
    </w:p>
    <w:p w14:paraId="6CC2565A" w14:textId="143D4F01"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rPr>
          <w:lang w:val="en-US"/>
        </w:rPr>
      </w:pPr>
      <w:r w:rsidRPr="00A91FF5">
        <w:t>[Post109bis-e]</w:t>
      </w:r>
      <w:r w:rsidRPr="00A91FF5">
        <w:rPr>
          <w:lang w:val="fr-FR"/>
        </w:rPr>
        <w:t>[943]</w:t>
      </w:r>
      <w:r w:rsidRPr="00A91FF5">
        <w:t>[2s-RA] RRC open issues (Ericsson)</w:t>
      </w:r>
    </w:p>
    <w:p w14:paraId="76779AD3" w14:textId="3686286F" w:rsidR="008A5685" w:rsidRPr="00A91FF5" w:rsidRDefault="008A5685" w:rsidP="008A5685">
      <w:pPr>
        <w:pStyle w:val="EmailDiscussion2"/>
      </w:pPr>
      <w:r w:rsidRPr="00A91FF5">
        <w:t>Address stage-3 remaining open issues. Capture identified NEW, if any, stage-3 corrections/issues from ASN.1 review.  Issues that have already been discussed and not pursued should not be brought up again.</w:t>
      </w:r>
    </w:p>
    <w:p w14:paraId="657B92A7" w14:textId="3A7CB1C1" w:rsidR="008A5685" w:rsidRPr="00A91FF5" w:rsidRDefault="008A5685" w:rsidP="008A5685">
      <w:pPr>
        <w:pStyle w:val="EmailDiscussion2"/>
      </w:pPr>
      <w:r w:rsidRPr="00A91FF5">
        <w:rPr>
          <w:bCs/>
        </w:rPr>
        <w:t>Intended outcome:</w:t>
      </w:r>
      <w:r w:rsidRPr="00A91FF5">
        <w:t xml:space="preserve"> Agreable proposals and CR for 38.331 addressing open issues Deadline: Next Meeting, ASN.1 review schedule</w:t>
      </w:r>
    </w:p>
    <w:p w14:paraId="0F0C99A8" w14:textId="77777777" w:rsidR="008A5685" w:rsidRPr="00A91FF5" w:rsidRDefault="008A5685" w:rsidP="008A5685">
      <w:pPr>
        <w:pStyle w:val="Doc-text2"/>
        <w:rPr>
          <w:lang w:val="fr-FR"/>
        </w:rPr>
      </w:pPr>
    </w:p>
    <w:p w14:paraId="6ECCC511" w14:textId="5B1B97FC"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pPr>
      <w:r w:rsidRPr="00A91FF5">
        <w:t>[Post109bis-e][944][NBIOT] CSS overlapping case for UE specific DRX (Sequans)</w:t>
      </w:r>
    </w:p>
    <w:p w14:paraId="40B116A3" w14:textId="7C4CF144" w:rsidR="008A5685" w:rsidRPr="00A91FF5" w:rsidRDefault="008A5685" w:rsidP="008A5685">
      <w:pPr>
        <w:pStyle w:val="EmailDiscussion2"/>
      </w:pPr>
      <w:r w:rsidRPr="00A91FF5">
        <w:t>Scope: What and how to clarify regarding the CSS overlapping case for UE specific DRX</w:t>
      </w:r>
    </w:p>
    <w:p w14:paraId="64BE2F9F" w14:textId="69752F64" w:rsidR="008A5685" w:rsidRPr="00A91FF5" w:rsidRDefault="008A5685" w:rsidP="008A5685">
      <w:pPr>
        <w:pStyle w:val="EmailDiscussion2"/>
      </w:pPr>
      <w:r w:rsidRPr="00A91FF5">
        <w:t>Intended outcome: report to the next meeting</w:t>
      </w:r>
    </w:p>
    <w:p w14:paraId="6F35E0BE" w14:textId="18960A69" w:rsidR="008A5685" w:rsidRPr="00A91FF5" w:rsidRDefault="008A5685" w:rsidP="008A5685">
      <w:pPr>
        <w:pStyle w:val="EmailDiscussion2"/>
      </w:pPr>
      <w:r w:rsidRPr="00A91FF5">
        <w:t>Deadline: next meeting</w:t>
      </w:r>
    </w:p>
    <w:p w14:paraId="4CA28679" w14:textId="77777777" w:rsidR="008A5685" w:rsidRPr="00A91FF5" w:rsidRDefault="008A5685" w:rsidP="008A5685">
      <w:pPr>
        <w:pStyle w:val="Doc-text2"/>
        <w:rPr>
          <w:lang w:val="fr-FR"/>
        </w:rPr>
      </w:pPr>
    </w:p>
    <w:p w14:paraId="571FEAF5" w14:textId="30D8ED0D"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pPr>
      <w:r w:rsidRPr="00A91FF5">
        <w:t>[Post109bis-e][945][eMTC] Standalone deployment – Remaining issues (Ericsson)</w:t>
      </w:r>
    </w:p>
    <w:p w14:paraId="7E859577" w14:textId="77BC23AF" w:rsidR="008A5685" w:rsidRPr="00A91FF5" w:rsidRDefault="008A5685" w:rsidP="008A5685">
      <w:pPr>
        <w:pStyle w:val="EmailDiscussion2"/>
      </w:pPr>
      <w:r w:rsidRPr="00A91FF5">
        <w:lastRenderedPageBreak/>
        <w:t>Scope: remaining open issues for standalone deployment</w:t>
      </w:r>
    </w:p>
    <w:p w14:paraId="65C3E114" w14:textId="2D18104C" w:rsidR="008A5685" w:rsidRPr="00A91FF5" w:rsidRDefault="008A5685" w:rsidP="008A5685">
      <w:pPr>
        <w:pStyle w:val="EmailDiscussion2"/>
      </w:pPr>
      <w:r w:rsidRPr="00A91FF5">
        <w:t>Intended outcome: Report from the email discussion</w:t>
      </w:r>
    </w:p>
    <w:p w14:paraId="269E9701" w14:textId="500FF7BC" w:rsidR="008A5685" w:rsidRPr="00A91FF5" w:rsidRDefault="008A5685" w:rsidP="008A5685">
      <w:pPr>
        <w:pStyle w:val="EmailDiscussion2"/>
      </w:pPr>
      <w:r w:rsidRPr="00A91FF5">
        <w:t>Deadline: next meeting</w:t>
      </w:r>
    </w:p>
    <w:p w14:paraId="0D0AD3A8" w14:textId="77777777" w:rsidR="008A5685" w:rsidRPr="00A91FF5" w:rsidRDefault="008A5685" w:rsidP="008A5685">
      <w:pPr>
        <w:pStyle w:val="Doc-text2"/>
        <w:rPr>
          <w:lang w:val="fr-FR"/>
        </w:rPr>
      </w:pPr>
    </w:p>
    <w:p w14:paraId="6D9C4DC2" w14:textId="41913F11"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rPr>
          <w:lang w:eastAsia="en-US"/>
        </w:rPr>
      </w:pPr>
      <w:r w:rsidRPr="00A91FF5">
        <w:t>[Post109bis-e][946][POS] Reference for additional path reporting (Ericsson)</w:t>
      </w:r>
    </w:p>
    <w:p w14:paraId="20600490" w14:textId="39C19264" w:rsidR="008A5685" w:rsidRPr="00A91FF5" w:rsidRDefault="008A5685" w:rsidP="008A5685">
      <w:pPr>
        <w:pStyle w:val="EmailDiscussion2"/>
      </w:pPr>
      <w:r w:rsidRPr="00A91FF5">
        <w:t xml:space="preserve">Scope: Discuss the options for a time reference convention for additional path reporting and conclude a way forward, starting from the text proposal in Annex 1 of </w:t>
      </w:r>
      <w:hyperlink r:id="rId2980" w:history="1">
        <w:r w:rsidR="009248E0">
          <w:rPr>
            <w:rStyle w:val="Hyperlink"/>
          </w:rPr>
          <w:t>R2-2003997</w:t>
        </w:r>
      </w:hyperlink>
      <w:r w:rsidRPr="00A91FF5">
        <w:t>.</w:t>
      </w:r>
    </w:p>
    <w:p w14:paraId="1E9BD02C" w14:textId="6742EBDC" w:rsidR="008A5685" w:rsidRPr="00A91FF5" w:rsidRDefault="008A5685" w:rsidP="008A5685">
      <w:pPr>
        <w:pStyle w:val="EmailDiscussion2"/>
      </w:pPr>
      <w:r w:rsidRPr="00A91FF5">
        <w:t>Intended outcome: Summary for next meeting</w:t>
      </w:r>
    </w:p>
    <w:p w14:paraId="5A8DE2E0" w14:textId="33E82FD1" w:rsidR="008A5685" w:rsidRPr="00A91FF5" w:rsidRDefault="008A5685" w:rsidP="008A5685">
      <w:pPr>
        <w:pStyle w:val="EmailDiscussion2"/>
      </w:pPr>
      <w:r w:rsidRPr="00A91FF5">
        <w:t>Deadline: Long</w:t>
      </w:r>
    </w:p>
    <w:p w14:paraId="7C2D5719" w14:textId="77777777" w:rsidR="008A5685" w:rsidRPr="00A91FF5" w:rsidRDefault="008A5685" w:rsidP="008A5685">
      <w:pPr>
        <w:pStyle w:val="Doc-text2"/>
        <w:rPr>
          <w:lang w:val="fr-FR"/>
        </w:rPr>
      </w:pPr>
    </w:p>
    <w:p w14:paraId="5A80EDB2" w14:textId="4DFC989C"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pPr>
      <w:r w:rsidRPr="00A91FF5">
        <w:t>[Post109bis-e][947][POS] TRP-ID structure (Ericsson)</w:t>
      </w:r>
    </w:p>
    <w:p w14:paraId="1F2BB8FB" w14:textId="5AB79020" w:rsidR="008A5685" w:rsidRPr="00A91FF5" w:rsidRDefault="008A5685" w:rsidP="008A5685">
      <w:pPr>
        <w:pStyle w:val="EmailDiscussion2"/>
      </w:pPr>
      <w:r w:rsidRPr="00A91FF5">
        <w:t xml:space="preserve">Scope: Discuss the proposals for restructuring the TRP-ID and determine which fields are needed for which case.  The table in </w:t>
      </w:r>
      <w:hyperlink r:id="rId2981" w:history="1">
        <w:r w:rsidR="009248E0">
          <w:rPr>
            <w:rStyle w:val="Hyperlink"/>
          </w:rPr>
          <w:t>R2-2003997</w:t>
        </w:r>
      </w:hyperlink>
      <w:r w:rsidRPr="00A91FF5">
        <w:t xml:space="preserve"> can be used as starting point.</w:t>
      </w:r>
    </w:p>
    <w:p w14:paraId="6B643D90" w14:textId="3582114F" w:rsidR="008A5685" w:rsidRPr="00A91FF5" w:rsidRDefault="00AA08E2" w:rsidP="008A5685">
      <w:pPr>
        <w:pStyle w:val="EmailDiscussion2"/>
      </w:pPr>
      <w:r w:rsidRPr="00A91FF5">
        <w:t>O</w:t>
      </w:r>
      <w:r w:rsidR="008A5685" w:rsidRPr="00A91FF5">
        <w:t>ntended outcome: Summary for next meeting</w:t>
      </w:r>
    </w:p>
    <w:p w14:paraId="7F9AA8FB" w14:textId="1BE4CF0F" w:rsidR="008A5685" w:rsidRPr="00A91FF5" w:rsidRDefault="008A5685" w:rsidP="008A5685">
      <w:pPr>
        <w:pStyle w:val="EmailDiscussion2"/>
      </w:pPr>
      <w:r w:rsidRPr="00A91FF5">
        <w:t>Deadline: Long</w:t>
      </w:r>
    </w:p>
    <w:p w14:paraId="6E776E9D" w14:textId="77777777" w:rsidR="008A5685" w:rsidRPr="00A91FF5" w:rsidRDefault="008A5685" w:rsidP="008A5685">
      <w:pPr>
        <w:pStyle w:val="Doc-text2"/>
        <w:rPr>
          <w:lang w:val="fr-FR"/>
        </w:rPr>
      </w:pPr>
    </w:p>
    <w:p w14:paraId="365F576B" w14:textId="5997AA90"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pPr>
      <w:r w:rsidRPr="00A91FF5">
        <w:t>[Post109bis-e][948][POS] LPP ASN.1 review (Qualcomm)</w:t>
      </w:r>
    </w:p>
    <w:p w14:paraId="02A98176" w14:textId="77A5C550" w:rsidR="008A5685" w:rsidRPr="00A91FF5" w:rsidRDefault="008A5685" w:rsidP="008A5685">
      <w:pPr>
        <w:pStyle w:val="EmailDiscussion2"/>
      </w:pPr>
      <w:r w:rsidRPr="00A91FF5">
        <w:t xml:space="preserve">Scope: Gather and discuss issues and develop a running CR for ASN.1 corrections, with </w:t>
      </w:r>
      <w:hyperlink r:id="rId2982" w:history="1">
        <w:r w:rsidR="009248E0">
          <w:rPr>
            <w:rStyle w:val="Hyperlink"/>
          </w:rPr>
          <w:t>R2-2003981</w:t>
        </w:r>
      </w:hyperlink>
      <w:r w:rsidRPr="00A91FF5">
        <w:t xml:space="preserve"> as a baseline.</w:t>
      </w:r>
    </w:p>
    <w:p w14:paraId="3BD83A53" w14:textId="3A62E478" w:rsidR="008A5685" w:rsidRPr="00A91FF5" w:rsidRDefault="008A5685" w:rsidP="008A5685">
      <w:pPr>
        <w:pStyle w:val="EmailDiscussion2"/>
      </w:pPr>
      <w:r w:rsidRPr="00A91FF5">
        <w:t>Intended outcome: Open issues list and CR to next meeting</w:t>
      </w:r>
    </w:p>
    <w:p w14:paraId="71424D4E" w14:textId="443BE686" w:rsidR="008A5685" w:rsidRPr="00A91FF5" w:rsidRDefault="008A5685" w:rsidP="008A5685">
      <w:pPr>
        <w:pStyle w:val="EmailDiscussion2"/>
      </w:pPr>
      <w:r w:rsidRPr="00A91FF5">
        <w:t>Deadline</w:t>
      </w:r>
      <w:r w:rsidR="00AA08E2" w:rsidRPr="00A91FF5">
        <w:t>:</w:t>
      </w:r>
      <w:r w:rsidRPr="00A91FF5">
        <w:t xml:space="preserve"> Long</w:t>
      </w:r>
    </w:p>
    <w:p w14:paraId="2A77456F" w14:textId="77777777" w:rsidR="008A5685" w:rsidRPr="00A91FF5" w:rsidRDefault="008A5685" w:rsidP="008A5685">
      <w:pPr>
        <w:pStyle w:val="Doc-text2"/>
        <w:rPr>
          <w:lang w:val="fr-FR"/>
        </w:rPr>
      </w:pPr>
    </w:p>
    <w:p w14:paraId="6EE4B31A" w14:textId="322C9F72"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pPr>
      <w:r w:rsidRPr="00A91FF5">
        <w:t>[Post109bis-e][949][POS] Structure of UE-based assistance data (Ericsson)</w:t>
      </w:r>
    </w:p>
    <w:p w14:paraId="56B7EC1F" w14:textId="0E1AE197" w:rsidR="008A5685" w:rsidRPr="00A91FF5" w:rsidRDefault="008A5685" w:rsidP="008A5685">
      <w:pPr>
        <w:pStyle w:val="EmailDiscussion2"/>
      </w:pPr>
      <w:r w:rsidRPr="00A91FF5">
        <w:t>Scope: Discuss the structure of UE-based assistance data and determine if changes are needed to minimise repetition of information.</w:t>
      </w:r>
    </w:p>
    <w:p w14:paraId="68EA4EE1" w14:textId="0188017A" w:rsidR="008A5685" w:rsidRPr="00A91FF5" w:rsidRDefault="008A5685" w:rsidP="008A5685">
      <w:pPr>
        <w:pStyle w:val="EmailDiscussion2"/>
      </w:pPr>
      <w:r w:rsidRPr="00A91FF5">
        <w:t>Intended outcome: Report to next meeting</w:t>
      </w:r>
    </w:p>
    <w:p w14:paraId="7FE103F9" w14:textId="73F5E00B" w:rsidR="008A5685" w:rsidRPr="00A91FF5" w:rsidRDefault="008A5685" w:rsidP="008A5685">
      <w:pPr>
        <w:pStyle w:val="EmailDiscussion2"/>
      </w:pPr>
      <w:r w:rsidRPr="00A91FF5">
        <w:t>Deadline: Long</w:t>
      </w:r>
    </w:p>
    <w:p w14:paraId="74ED9DF2" w14:textId="77777777" w:rsidR="008A5685" w:rsidRPr="00A91FF5" w:rsidRDefault="008A5685" w:rsidP="008A5685">
      <w:pPr>
        <w:pStyle w:val="Doc-text2"/>
        <w:rPr>
          <w:lang w:val="fr-FR"/>
        </w:rPr>
      </w:pPr>
    </w:p>
    <w:p w14:paraId="360D68B7" w14:textId="2804669E"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pPr>
      <w:r w:rsidRPr="00A91FF5">
        <w:t>[Post109bis-e][950][POS] Remaining issues on broadcast (CATT)</w:t>
      </w:r>
    </w:p>
    <w:p w14:paraId="3B76FE49" w14:textId="6DBFF911" w:rsidR="008A5685" w:rsidRPr="00A91FF5" w:rsidRDefault="008A5685" w:rsidP="008A5685">
      <w:pPr>
        <w:pStyle w:val="EmailDiscussion2"/>
      </w:pPr>
      <w:r w:rsidRPr="00A91FF5">
        <w:t xml:space="preserve">Scope: Discuss the proposals from </w:t>
      </w:r>
      <w:hyperlink r:id="rId2983" w:history="1">
        <w:r w:rsidR="009248E0">
          <w:rPr>
            <w:rStyle w:val="Hyperlink"/>
          </w:rPr>
          <w:t>R2-2003607</w:t>
        </w:r>
      </w:hyperlink>
      <w:r w:rsidRPr="00A91FF5">
        <w:t>.</w:t>
      </w:r>
    </w:p>
    <w:p w14:paraId="5F060D23" w14:textId="2A541699" w:rsidR="008A5685" w:rsidRPr="00A91FF5" w:rsidRDefault="008A5685" w:rsidP="008A5685">
      <w:pPr>
        <w:pStyle w:val="EmailDiscussion2"/>
      </w:pPr>
      <w:r w:rsidRPr="00A91FF5">
        <w:t>Intended outcome: Summary for next meeting</w:t>
      </w:r>
    </w:p>
    <w:p w14:paraId="0632D0A9" w14:textId="7C656CC9" w:rsidR="008A5685" w:rsidRPr="00A91FF5" w:rsidRDefault="008A5685" w:rsidP="008A5685">
      <w:pPr>
        <w:pStyle w:val="EmailDiscussion2"/>
      </w:pPr>
      <w:r w:rsidRPr="00A91FF5">
        <w:t>Deadline: Long</w:t>
      </w:r>
    </w:p>
    <w:p w14:paraId="4BE177CA" w14:textId="77777777" w:rsidR="008A5685" w:rsidRPr="00A91FF5" w:rsidRDefault="008A5685" w:rsidP="008A5685">
      <w:pPr>
        <w:pStyle w:val="Doc-text2"/>
        <w:rPr>
          <w:lang w:val="fr-FR"/>
        </w:rPr>
      </w:pPr>
    </w:p>
    <w:p w14:paraId="2C15F4AE" w14:textId="348B33BD"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pPr>
      <w:r w:rsidRPr="00A91FF5">
        <w:t>[Post109bis-e][951][POS] Remaining issues on UE-based positioning (Huawei)</w:t>
      </w:r>
    </w:p>
    <w:p w14:paraId="615880F0" w14:textId="5A09B7DD" w:rsidR="008A5685" w:rsidRPr="00A91FF5" w:rsidRDefault="008A5685" w:rsidP="008A5685">
      <w:pPr>
        <w:pStyle w:val="EmailDiscussion2"/>
      </w:pPr>
      <w:r w:rsidRPr="00A91FF5">
        <w:t xml:space="preserve">Scope: Discuss the proposals from </w:t>
      </w:r>
      <w:hyperlink r:id="rId2984" w:history="1">
        <w:r w:rsidR="009248E0">
          <w:rPr>
            <w:rStyle w:val="Hyperlink"/>
          </w:rPr>
          <w:t>R2-2003064</w:t>
        </w:r>
      </w:hyperlink>
      <w:r w:rsidRPr="00A91FF5">
        <w:t xml:space="preserve"> and </w:t>
      </w:r>
      <w:hyperlink r:id="rId2985" w:history="1">
        <w:r w:rsidR="009248E0">
          <w:rPr>
            <w:rStyle w:val="Hyperlink"/>
          </w:rPr>
          <w:t>R2-2003145</w:t>
        </w:r>
      </w:hyperlink>
      <w:r w:rsidRPr="00A91FF5">
        <w:t>.</w:t>
      </w:r>
    </w:p>
    <w:p w14:paraId="1B576D34" w14:textId="764C3298" w:rsidR="008A5685" w:rsidRPr="00A91FF5" w:rsidRDefault="008A5685" w:rsidP="008A5685">
      <w:pPr>
        <w:pStyle w:val="EmailDiscussion2"/>
      </w:pPr>
      <w:r w:rsidRPr="00A91FF5">
        <w:t>Intended outcome: Summary for next meeting</w:t>
      </w:r>
    </w:p>
    <w:p w14:paraId="04051A98" w14:textId="51EC96E3" w:rsidR="008A5685" w:rsidRPr="00A91FF5" w:rsidRDefault="008A5685" w:rsidP="008A5685">
      <w:pPr>
        <w:pStyle w:val="EmailDiscussion2"/>
      </w:pPr>
      <w:r w:rsidRPr="00A91FF5">
        <w:t>Deadline: Long</w:t>
      </w:r>
    </w:p>
    <w:p w14:paraId="5B4CAE1A" w14:textId="77777777" w:rsidR="008A5685" w:rsidRPr="00A91FF5" w:rsidRDefault="008A5685" w:rsidP="008A5685">
      <w:pPr>
        <w:pStyle w:val="Doc-text2"/>
        <w:rPr>
          <w:lang w:val="fr-FR"/>
        </w:rPr>
      </w:pPr>
    </w:p>
    <w:p w14:paraId="0B0A14FB" w14:textId="0E453440"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rPr>
          <w:noProof/>
        </w:rPr>
      </w:pPr>
      <w:r w:rsidRPr="00A91FF5">
        <w:t>[Post109bis-e]</w:t>
      </w:r>
      <w:r w:rsidRPr="00A91FF5">
        <w:rPr>
          <w:lang w:val="fr-FR"/>
        </w:rPr>
        <w:t>[952]</w:t>
      </w:r>
      <w:r w:rsidRPr="00A91FF5">
        <w:t>[V2X]</w:t>
      </w:r>
      <w:r w:rsidRPr="00A91FF5">
        <w:rPr>
          <w:noProof/>
        </w:rPr>
        <w:t>: RRC ASN.1 issues (Huawei)</w:t>
      </w:r>
    </w:p>
    <w:p w14:paraId="1CD39928" w14:textId="12855E84" w:rsidR="008A5685" w:rsidRPr="00A91FF5" w:rsidRDefault="008A5685" w:rsidP="008A5685">
      <w:pPr>
        <w:pStyle w:val="EmailDiscussion2"/>
        <w:rPr>
          <w:noProof/>
        </w:rPr>
      </w:pPr>
      <w:r w:rsidRPr="00A91FF5">
        <w:t xml:space="preserve">Scope: </w:t>
      </w:r>
      <w:r w:rsidRPr="00A91FF5">
        <w:rPr>
          <w:noProof/>
        </w:rPr>
        <w:t>Collect, discuss and resolve ASN.1 issues. And also update the CRs accordingly.</w:t>
      </w:r>
    </w:p>
    <w:p w14:paraId="7CA7614E" w14:textId="408F1F6E" w:rsidR="008A5685" w:rsidRPr="00A91FF5" w:rsidRDefault="008A5685" w:rsidP="008A5685">
      <w:pPr>
        <w:pStyle w:val="EmailDiscussion2"/>
      </w:pPr>
      <w:r w:rsidRPr="00A91FF5">
        <w:t>Deadline: Next Meeting, ASN.1 review schedule</w:t>
      </w:r>
    </w:p>
    <w:p w14:paraId="0FF22E81" w14:textId="77777777" w:rsidR="008A5685" w:rsidRPr="00A91FF5" w:rsidRDefault="008A5685" w:rsidP="008A5685">
      <w:pPr>
        <w:pStyle w:val="Doc-text2"/>
        <w:rPr>
          <w:lang w:val="fr-FR"/>
        </w:rPr>
      </w:pPr>
    </w:p>
    <w:p w14:paraId="6BA0F724" w14:textId="5B6D513D"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rPr>
          <w:noProof/>
        </w:rPr>
      </w:pPr>
      <w:r w:rsidRPr="00A91FF5">
        <w:t>[Post109bis-e]</w:t>
      </w:r>
      <w:r w:rsidRPr="00A91FF5">
        <w:rPr>
          <w:lang w:val="fr-FR"/>
        </w:rPr>
        <w:t>[953]</w:t>
      </w:r>
      <w:r w:rsidRPr="00A91FF5">
        <w:t>[V2X]</w:t>
      </w:r>
      <w:r w:rsidRPr="00A91FF5">
        <w:rPr>
          <w:noProof/>
        </w:rPr>
        <w:t>: CR on SIB12 segmentation (OPPO)</w:t>
      </w:r>
    </w:p>
    <w:p w14:paraId="193605AF" w14:textId="23D737D3" w:rsidR="008A5685" w:rsidRPr="00A91FF5" w:rsidRDefault="008A5685" w:rsidP="008A5685">
      <w:pPr>
        <w:pStyle w:val="EmailDiscussion2"/>
        <w:rPr>
          <w:noProof/>
        </w:rPr>
      </w:pPr>
      <w:r w:rsidRPr="00A91FF5">
        <w:t xml:space="preserve">Scope: </w:t>
      </w:r>
      <w:r w:rsidRPr="00A91FF5">
        <w:rPr>
          <w:noProof/>
        </w:rPr>
        <w:t>Prepare agreeable draft CR for SIB12 segmentation</w:t>
      </w:r>
    </w:p>
    <w:p w14:paraId="4884C9BD" w14:textId="66C5EB9B" w:rsidR="008A5685" w:rsidRPr="00A91FF5" w:rsidRDefault="008A5685" w:rsidP="008A5685">
      <w:pPr>
        <w:pStyle w:val="EmailDiscussion2"/>
      </w:pPr>
      <w:r w:rsidRPr="00A91FF5">
        <w:t>Deadline: Long</w:t>
      </w:r>
    </w:p>
    <w:p w14:paraId="0BD284A1" w14:textId="77777777" w:rsidR="008A5685" w:rsidRPr="00A91FF5" w:rsidRDefault="008A5685" w:rsidP="008A5685">
      <w:pPr>
        <w:pStyle w:val="Doc-text2"/>
        <w:rPr>
          <w:lang w:val="fr-FR"/>
        </w:rPr>
      </w:pPr>
    </w:p>
    <w:p w14:paraId="05F8E507" w14:textId="1E1B067C"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rPr>
          <w:noProof/>
        </w:rPr>
      </w:pPr>
      <w:r w:rsidRPr="00A91FF5">
        <w:t>[Post109bis-e]</w:t>
      </w:r>
      <w:r w:rsidRPr="00A91FF5">
        <w:rPr>
          <w:lang w:val="fr-FR"/>
        </w:rPr>
        <w:t>[954]</w:t>
      </w:r>
      <w:r w:rsidRPr="00A91FF5">
        <w:t>[V2X]</w:t>
      </w:r>
      <w:r w:rsidRPr="00A91FF5">
        <w:rPr>
          <w:noProof/>
        </w:rPr>
        <w:t>: SIB12 overhead reduction (OPPO)</w:t>
      </w:r>
    </w:p>
    <w:p w14:paraId="3876F97D" w14:textId="651FC96E" w:rsidR="008A5685" w:rsidRPr="00A91FF5" w:rsidRDefault="008A5685" w:rsidP="008A5685">
      <w:pPr>
        <w:pStyle w:val="EmailDiscussion2"/>
        <w:rPr>
          <w:noProof/>
        </w:rPr>
      </w:pPr>
      <w:r w:rsidRPr="00A91FF5">
        <w:t xml:space="preserve">Scope: </w:t>
      </w:r>
      <w:r w:rsidRPr="00A91FF5">
        <w:rPr>
          <w:noProof/>
        </w:rPr>
        <w:t xml:space="preserve">Discuss and conclude other options proposed in </w:t>
      </w:r>
      <w:hyperlink r:id="rId2986" w:history="1">
        <w:r w:rsidR="009248E0">
          <w:rPr>
            <w:rStyle w:val="Hyperlink"/>
            <w:noProof/>
          </w:rPr>
          <w:t>R2-2004075</w:t>
        </w:r>
      </w:hyperlink>
      <w:r w:rsidRPr="00A91FF5">
        <w:rPr>
          <w:noProof/>
        </w:rPr>
        <w:t>. If we cannot see majority companies’ views for each sub-options or if we cannot have reliable draft CR, we will rely on segmentation of SIB12 only in Rel-16.</w:t>
      </w:r>
    </w:p>
    <w:p w14:paraId="474DEFE0" w14:textId="63B9B79D" w:rsidR="008A5685" w:rsidRPr="00A91FF5" w:rsidRDefault="008A5685" w:rsidP="008A5685">
      <w:pPr>
        <w:pStyle w:val="EmailDiscussion2"/>
      </w:pPr>
      <w:r w:rsidRPr="00A91FF5">
        <w:t>Deadline: Long</w:t>
      </w:r>
    </w:p>
    <w:p w14:paraId="0DD477F3" w14:textId="77777777" w:rsidR="008A5685" w:rsidRPr="00A91FF5" w:rsidRDefault="008A5685" w:rsidP="008A5685">
      <w:pPr>
        <w:pStyle w:val="Doc-text2"/>
        <w:rPr>
          <w:lang w:val="fr-FR"/>
        </w:rPr>
      </w:pPr>
    </w:p>
    <w:p w14:paraId="349A3F9D" w14:textId="485A6602"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rPr>
          <w:noProof/>
        </w:rPr>
      </w:pPr>
      <w:r w:rsidRPr="00A91FF5">
        <w:t>[Post109bis-e]</w:t>
      </w:r>
      <w:r w:rsidRPr="00A91FF5">
        <w:rPr>
          <w:lang w:val="fr-FR"/>
        </w:rPr>
        <w:t>[955]</w:t>
      </w:r>
      <w:r w:rsidRPr="00A91FF5">
        <w:t>[V2X]</w:t>
      </w:r>
      <w:r w:rsidRPr="00A91FF5">
        <w:rPr>
          <w:noProof/>
        </w:rPr>
        <w:t>: UE capabilities (OPPO)</w:t>
      </w:r>
    </w:p>
    <w:p w14:paraId="1C87277B" w14:textId="6B3870E5" w:rsidR="008A5685" w:rsidRPr="00A91FF5" w:rsidRDefault="008A5685" w:rsidP="008A5685">
      <w:pPr>
        <w:pStyle w:val="EmailDiscussion2"/>
        <w:rPr>
          <w:noProof/>
        </w:rPr>
      </w:pPr>
      <w:r w:rsidRPr="00A91FF5">
        <w:t xml:space="preserve">Scope: </w:t>
      </w:r>
      <w:r w:rsidRPr="00A91FF5">
        <w:rPr>
          <w:noProof/>
        </w:rPr>
        <w:t xml:space="preserve">Discuss and conclude the essential left issues raised in </w:t>
      </w:r>
      <w:hyperlink r:id="rId2987" w:history="1">
        <w:r w:rsidR="009248E0">
          <w:rPr>
            <w:rStyle w:val="Hyperlink"/>
            <w:noProof/>
          </w:rPr>
          <w:t>R2-2002638</w:t>
        </w:r>
      </w:hyperlink>
      <w:r w:rsidRPr="00A91FF5">
        <w:rPr>
          <w:noProof/>
        </w:rPr>
        <w:t xml:space="preserve"> and </w:t>
      </w:r>
      <w:hyperlink r:id="rId2988" w:history="1">
        <w:r w:rsidR="009248E0">
          <w:rPr>
            <w:rStyle w:val="Hyperlink"/>
            <w:noProof/>
          </w:rPr>
          <w:t>R2-2002639</w:t>
        </w:r>
      </w:hyperlink>
      <w:r w:rsidRPr="00A91FF5">
        <w:rPr>
          <w:noProof/>
        </w:rPr>
        <w:t xml:space="preserve">, and also to discuss V2X L2 capabilities over Uu and PC5. </w:t>
      </w:r>
    </w:p>
    <w:p w14:paraId="08024B11" w14:textId="407F90C8" w:rsidR="008A5685" w:rsidRPr="00A91FF5" w:rsidRDefault="008A5685" w:rsidP="008A5685">
      <w:pPr>
        <w:pStyle w:val="EmailDiscussion2"/>
      </w:pPr>
      <w:r w:rsidRPr="00A91FF5">
        <w:t>Deadline: Long</w:t>
      </w:r>
    </w:p>
    <w:p w14:paraId="4F083012" w14:textId="77777777" w:rsidR="008A5685" w:rsidRPr="00A91FF5" w:rsidRDefault="008A5685" w:rsidP="008A5685">
      <w:pPr>
        <w:pStyle w:val="Doc-text2"/>
        <w:rPr>
          <w:lang w:val="fr-FR"/>
        </w:rPr>
      </w:pPr>
    </w:p>
    <w:p w14:paraId="217DD221" w14:textId="26C30E49"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rPr>
          <w:noProof/>
        </w:rPr>
      </w:pPr>
      <w:r w:rsidRPr="00A91FF5">
        <w:t>[Post109bis-e]</w:t>
      </w:r>
      <w:r w:rsidRPr="00A91FF5">
        <w:rPr>
          <w:lang w:val="fr-FR"/>
        </w:rPr>
        <w:t>[956]</w:t>
      </w:r>
      <w:r w:rsidRPr="00A91FF5">
        <w:t>[V2X]</w:t>
      </w:r>
      <w:r w:rsidRPr="00A91FF5">
        <w:rPr>
          <w:noProof/>
        </w:rPr>
        <w:t>: Cell (re)selection (ZTE)</w:t>
      </w:r>
    </w:p>
    <w:p w14:paraId="72F2FFB8" w14:textId="52C39584" w:rsidR="008A5685" w:rsidRPr="00A91FF5" w:rsidRDefault="008A5685" w:rsidP="008A5685">
      <w:pPr>
        <w:pStyle w:val="EmailDiscussion2"/>
      </w:pPr>
      <w:r w:rsidRPr="00A91FF5">
        <w:t xml:space="preserve">Scope: </w:t>
      </w:r>
      <w:r w:rsidRPr="00A91FF5">
        <w:rPr>
          <w:noProof/>
        </w:rPr>
        <w:t xml:space="preserve">Discuss and conclude the essential left issues raised in </w:t>
      </w:r>
      <w:hyperlink r:id="rId2989" w:history="1">
        <w:r w:rsidR="009248E0">
          <w:rPr>
            <w:rStyle w:val="Hyperlink"/>
            <w:noProof/>
          </w:rPr>
          <w:t>R2-2003779</w:t>
        </w:r>
      </w:hyperlink>
      <w:r w:rsidRPr="00A91FF5">
        <w:rPr>
          <w:noProof/>
        </w:rPr>
        <w:t>. Also to prepare the CRs accordingly</w:t>
      </w:r>
      <w:r w:rsidRPr="00A91FF5">
        <w:t>.</w:t>
      </w:r>
    </w:p>
    <w:p w14:paraId="6F493DD6" w14:textId="06BDF57E" w:rsidR="008A5685" w:rsidRPr="00A91FF5" w:rsidRDefault="008A5685" w:rsidP="008A5685">
      <w:pPr>
        <w:pStyle w:val="EmailDiscussion2"/>
      </w:pPr>
      <w:r w:rsidRPr="00A91FF5">
        <w:lastRenderedPageBreak/>
        <w:t>Deadline: Long</w:t>
      </w:r>
    </w:p>
    <w:p w14:paraId="2407BE45" w14:textId="77777777" w:rsidR="008A5685" w:rsidRPr="00A91FF5" w:rsidRDefault="008A5685" w:rsidP="008A5685">
      <w:pPr>
        <w:pStyle w:val="Doc-text2"/>
        <w:rPr>
          <w:lang w:val="fr-FR"/>
        </w:rPr>
      </w:pPr>
    </w:p>
    <w:p w14:paraId="1EC8BCDF" w14:textId="22256CDC"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rPr>
          <w:noProof/>
        </w:rPr>
      </w:pPr>
      <w:r w:rsidRPr="00A91FF5">
        <w:t>[Post109bis-e]</w:t>
      </w:r>
      <w:r w:rsidRPr="00A91FF5">
        <w:rPr>
          <w:lang w:val="fr-FR"/>
        </w:rPr>
        <w:t>[957]</w:t>
      </w:r>
      <w:r w:rsidRPr="00A91FF5">
        <w:t>[V2X]</w:t>
      </w:r>
      <w:r w:rsidRPr="00A91FF5">
        <w:rPr>
          <w:noProof/>
        </w:rPr>
        <w:t>: MAC issues (LG)</w:t>
      </w:r>
    </w:p>
    <w:p w14:paraId="160288B0" w14:textId="4CA6B393" w:rsidR="008A5685" w:rsidRPr="00A91FF5" w:rsidRDefault="008A5685" w:rsidP="008A5685">
      <w:pPr>
        <w:pStyle w:val="EmailDiscussion2"/>
      </w:pPr>
      <w:r w:rsidRPr="00A91FF5">
        <w:t xml:space="preserve">Scope: Discuss remaining MAC issues from </w:t>
      </w:r>
      <w:hyperlink r:id="rId2990" w:history="1">
        <w:r w:rsidR="009248E0">
          <w:rPr>
            <w:rStyle w:val="Hyperlink"/>
          </w:rPr>
          <w:t>R2-2003757</w:t>
        </w:r>
      </w:hyperlink>
      <w:r w:rsidRPr="00A91FF5">
        <w:t xml:space="preserve"> and FFS (including proposals that wasn’t discussed) from the meeting.</w:t>
      </w:r>
    </w:p>
    <w:p w14:paraId="7A427AF6" w14:textId="0629A57A" w:rsidR="008A5685" w:rsidRPr="00A91FF5" w:rsidRDefault="008A5685" w:rsidP="008A5685">
      <w:pPr>
        <w:pStyle w:val="EmailDiscussion2"/>
      </w:pPr>
      <w:r w:rsidRPr="00A91FF5">
        <w:t>Deadline: Long</w:t>
      </w:r>
    </w:p>
    <w:p w14:paraId="10CDF124" w14:textId="77777777" w:rsidR="008A5685" w:rsidRPr="00A91FF5" w:rsidRDefault="008A5685" w:rsidP="008A5685">
      <w:pPr>
        <w:pStyle w:val="Doc-text2"/>
        <w:rPr>
          <w:lang w:val="fr-FR"/>
        </w:rPr>
      </w:pPr>
    </w:p>
    <w:p w14:paraId="799439C1" w14:textId="2E314FBF"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rPr>
          <w:noProof/>
        </w:rPr>
      </w:pPr>
      <w:r w:rsidRPr="00A91FF5">
        <w:t>[Post109bis-e]</w:t>
      </w:r>
      <w:r w:rsidRPr="00A91FF5">
        <w:rPr>
          <w:lang w:val="fr-FR"/>
        </w:rPr>
        <w:t>[958]</w:t>
      </w:r>
      <w:r w:rsidRPr="00A91FF5">
        <w:t>[V2X]</w:t>
      </w:r>
      <w:r w:rsidRPr="00A91FF5">
        <w:rPr>
          <w:noProof/>
        </w:rPr>
        <w:t>: MAC CRs (LG)</w:t>
      </w:r>
    </w:p>
    <w:p w14:paraId="46789374" w14:textId="00A14895" w:rsidR="008A5685" w:rsidRPr="00A91FF5" w:rsidRDefault="008A5685" w:rsidP="008A5685">
      <w:pPr>
        <w:pStyle w:val="EmailDiscussion2"/>
        <w:rPr>
          <w:noProof/>
        </w:rPr>
      </w:pPr>
      <w:r w:rsidRPr="00A91FF5">
        <w:t>Scope: D</w:t>
      </w:r>
      <w:r w:rsidRPr="00A91FF5">
        <w:rPr>
          <w:noProof/>
        </w:rPr>
        <w:t>iscuss and prepare agreeable 38.321/36.321 CR (also with the consideration of new RAN1 agreements)</w:t>
      </w:r>
    </w:p>
    <w:p w14:paraId="1ABDAA2D" w14:textId="7F449C35" w:rsidR="008A5685" w:rsidRPr="00A91FF5" w:rsidRDefault="008A5685" w:rsidP="008A5685">
      <w:pPr>
        <w:pStyle w:val="EmailDiscussion2"/>
      </w:pPr>
      <w:r w:rsidRPr="00A91FF5">
        <w:t>Deadline: Long</w:t>
      </w:r>
    </w:p>
    <w:p w14:paraId="34CD2AF4" w14:textId="77777777" w:rsidR="008A5685" w:rsidRPr="00A91FF5" w:rsidRDefault="008A5685" w:rsidP="008A5685">
      <w:pPr>
        <w:pStyle w:val="Doc-text2"/>
        <w:rPr>
          <w:lang w:val="fr-FR"/>
        </w:rPr>
      </w:pPr>
    </w:p>
    <w:p w14:paraId="30B98874" w14:textId="132C1046"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rPr>
          <w:noProof/>
        </w:rPr>
      </w:pPr>
      <w:r w:rsidRPr="00A91FF5">
        <w:t>[Post109bis-e]</w:t>
      </w:r>
      <w:r w:rsidRPr="00A91FF5">
        <w:rPr>
          <w:lang w:val="fr-FR"/>
        </w:rPr>
        <w:t>[959]</w:t>
      </w:r>
      <w:r w:rsidRPr="00A91FF5">
        <w:t>[V2X]</w:t>
      </w:r>
      <w:r w:rsidRPr="00A91FF5">
        <w:rPr>
          <w:noProof/>
        </w:rPr>
        <w:t>: PDCP CR (CATT)</w:t>
      </w:r>
    </w:p>
    <w:p w14:paraId="58B4960B" w14:textId="677052B6" w:rsidR="008A5685" w:rsidRPr="00A91FF5" w:rsidRDefault="008A5685" w:rsidP="008A5685">
      <w:pPr>
        <w:pStyle w:val="EmailDiscussion2"/>
        <w:rPr>
          <w:noProof/>
        </w:rPr>
      </w:pPr>
      <w:r w:rsidRPr="00A91FF5">
        <w:t>Scope: D</w:t>
      </w:r>
      <w:r w:rsidRPr="00A91FF5">
        <w:rPr>
          <w:noProof/>
        </w:rPr>
        <w:t>iscuss and prepare 38.323 CR capturing agreements</w:t>
      </w:r>
    </w:p>
    <w:p w14:paraId="22ECFDEA" w14:textId="5A0B518E" w:rsidR="008A5685" w:rsidRPr="00A91FF5" w:rsidRDefault="008A5685" w:rsidP="008A5685">
      <w:pPr>
        <w:pStyle w:val="EmailDiscussion2"/>
      </w:pPr>
      <w:r w:rsidRPr="00A91FF5">
        <w:t>Deadline: Long</w:t>
      </w:r>
    </w:p>
    <w:p w14:paraId="78D5AC48" w14:textId="77777777" w:rsidR="008A5685" w:rsidRPr="00A91FF5" w:rsidRDefault="008A5685" w:rsidP="008A5685">
      <w:pPr>
        <w:pStyle w:val="Doc-text2"/>
      </w:pPr>
    </w:p>
    <w:p w14:paraId="383F41CA" w14:textId="77777777"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rPr>
          <w:lang w:eastAsia="zh-CN"/>
        </w:rPr>
      </w:pPr>
      <w:r w:rsidRPr="00A91FF5">
        <w:t>[Post109bis-e]</w:t>
      </w:r>
      <w:r w:rsidRPr="00A91FF5">
        <w:rPr>
          <w:lang w:val="fr-FR"/>
        </w:rPr>
        <w:t>[960]</w:t>
      </w:r>
      <w:r w:rsidRPr="00A91FF5">
        <w:t xml:space="preserve">[MDTSON] </w:t>
      </w:r>
      <w:r w:rsidRPr="00A91FF5">
        <w:rPr>
          <w:lang w:eastAsia="zh-CN"/>
        </w:rPr>
        <w:t>Open issues on ASN1 RIL for MDT and SON (Huawei)</w:t>
      </w:r>
    </w:p>
    <w:p w14:paraId="6DCBB121" w14:textId="0F2A7D74" w:rsidR="008A5685" w:rsidRPr="00A91FF5" w:rsidRDefault="008A5685" w:rsidP="008A5685">
      <w:pPr>
        <w:pStyle w:val="EmailDiscussion2"/>
        <w:rPr>
          <w:lang w:eastAsia="zh-CN"/>
        </w:rPr>
      </w:pPr>
      <w:r w:rsidRPr="00A91FF5">
        <w:rPr>
          <w:lang w:eastAsia="zh-CN"/>
        </w:rPr>
        <w:t xml:space="preserve">Scope: Continue the discussion on L2M open issues based on </w:t>
      </w:r>
      <w:hyperlink r:id="rId2991" w:history="1">
        <w:r w:rsidR="009248E0">
          <w:rPr>
            <w:rStyle w:val="Hyperlink"/>
            <w:lang w:eastAsia="zh-CN"/>
          </w:rPr>
          <w:t>R2-2003486</w:t>
        </w:r>
      </w:hyperlink>
    </w:p>
    <w:p w14:paraId="3A573B85" w14:textId="5523EC99" w:rsidR="008A5685" w:rsidRPr="00A91FF5" w:rsidRDefault="008A5685" w:rsidP="008A5685">
      <w:pPr>
        <w:pStyle w:val="EmailDiscussion2"/>
        <w:rPr>
          <w:lang w:eastAsia="zh-CN"/>
        </w:rPr>
      </w:pPr>
      <w:r w:rsidRPr="00A91FF5">
        <w:rPr>
          <w:lang w:eastAsia="zh-CN"/>
        </w:rPr>
        <w:t>Intended outcome: Summary with the following sets which should be identified</w:t>
      </w:r>
    </w:p>
    <w:p w14:paraId="3F9332F6" w14:textId="5E387DBA" w:rsidR="008A5685" w:rsidRPr="00A91FF5" w:rsidRDefault="008A5685" w:rsidP="008A5685">
      <w:pPr>
        <w:pStyle w:val="EmailDiscussion2"/>
        <w:rPr>
          <w:lang w:val="en-US" w:eastAsia="zh-CN"/>
        </w:rPr>
      </w:pPr>
      <w:r w:rsidRPr="00A91FF5">
        <w:rPr>
          <w:lang w:val="en-US" w:eastAsia="zh-CN"/>
        </w:rPr>
        <w:t>Try to change the issues marked as Cat b1 into proposals marked Cat b</w:t>
      </w:r>
    </w:p>
    <w:p w14:paraId="0D16D273" w14:textId="383C21BC" w:rsidR="008A5685" w:rsidRPr="00A91FF5" w:rsidRDefault="008A5685" w:rsidP="008A5685">
      <w:pPr>
        <w:pStyle w:val="EmailDiscussion2"/>
      </w:pPr>
      <w:r w:rsidRPr="00A91FF5">
        <w:t>Deadline: Next Meeting, ASN.1 review schedule</w:t>
      </w:r>
    </w:p>
    <w:p w14:paraId="3F943967" w14:textId="77777777" w:rsidR="008A5685" w:rsidRPr="00A91FF5" w:rsidRDefault="008A5685" w:rsidP="008A5685">
      <w:pPr>
        <w:pStyle w:val="Doc-text2"/>
        <w:rPr>
          <w:lang w:val="en-US" w:eastAsia="zh-CN"/>
        </w:rPr>
      </w:pPr>
    </w:p>
    <w:p w14:paraId="346B0407" w14:textId="77777777"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rPr>
          <w:lang w:eastAsia="zh-CN"/>
        </w:rPr>
      </w:pPr>
      <w:r w:rsidRPr="00A91FF5">
        <w:t>[Post109bis-e]</w:t>
      </w:r>
      <w:r w:rsidRPr="00A91FF5">
        <w:rPr>
          <w:lang w:val="fr-FR"/>
        </w:rPr>
        <w:t>[961]</w:t>
      </w:r>
      <w:r w:rsidRPr="00A91FF5">
        <w:t>[MDTSON]</w:t>
      </w:r>
      <w:r w:rsidRPr="00A91FF5">
        <w:rPr>
          <w:lang w:eastAsia="zh-CN"/>
        </w:rPr>
        <w:t xml:space="preserve"> SON open issues (Ericsson)</w:t>
      </w:r>
    </w:p>
    <w:p w14:paraId="088651B2" w14:textId="3F1C33CF" w:rsidR="008A5685" w:rsidRPr="00A91FF5" w:rsidRDefault="008A5685" w:rsidP="008A5685">
      <w:pPr>
        <w:pStyle w:val="EmailDiscussion2"/>
        <w:rPr>
          <w:lang w:eastAsia="zh-CN"/>
        </w:rPr>
      </w:pPr>
      <w:r w:rsidRPr="00A91FF5">
        <w:rPr>
          <w:lang w:eastAsia="zh-CN"/>
        </w:rPr>
        <w:t>Scope: FFSs</w:t>
      </w:r>
    </w:p>
    <w:p w14:paraId="23F8C247" w14:textId="37FC5B40" w:rsidR="008A5685" w:rsidRPr="00A91FF5" w:rsidRDefault="008A5685" w:rsidP="008A5685">
      <w:pPr>
        <w:pStyle w:val="EmailDiscussion2"/>
        <w:rPr>
          <w:lang w:eastAsia="zh-CN"/>
        </w:rPr>
      </w:pPr>
      <w:r w:rsidRPr="00A91FF5">
        <w:rPr>
          <w:lang w:eastAsia="zh-CN"/>
        </w:rPr>
        <w:t>Intended outcome: Report</w:t>
      </w:r>
    </w:p>
    <w:p w14:paraId="1941E281" w14:textId="674571ED" w:rsidR="008A5685" w:rsidRPr="00A91FF5" w:rsidRDefault="008A5685" w:rsidP="008A5685">
      <w:pPr>
        <w:pStyle w:val="EmailDiscussion2"/>
        <w:rPr>
          <w:lang w:eastAsia="zh-CN"/>
        </w:rPr>
      </w:pPr>
      <w:r w:rsidRPr="00A91FF5">
        <w:rPr>
          <w:lang w:eastAsia="zh-CN"/>
        </w:rPr>
        <w:t>Deadline: Next meeting</w:t>
      </w:r>
    </w:p>
    <w:p w14:paraId="1C79154A" w14:textId="77777777" w:rsidR="008A5685" w:rsidRPr="00A91FF5" w:rsidRDefault="008A5685" w:rsidP="008A5685">
      <w:pPr>
        <w:pStyle w:val="Doc-text2"/>
        <w:rPr>
          <w:lang w:val="fr-FR"/>
        </w:rPr>
      </w:pPr>
    </w:p>
    <w:p w14:paraId="50BFEFE7" w14:textId="666A0D4A"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pPr>
      <w:r w:rsidRPr="00A91FF5">
        <w:t xml:space="preserve">[Post109bis-e][962][TEI16] Under-reporting CSI-RS Capabilities (NTT Docomo) </w:t>
      </w:r>
    </w:p>
    <w:p w14:paraId="6E634895" w14:textId="75B93881" w:rsidR="008A5685" w:rsidRPr="00A91FF5" w:rsidRDefault="008A5685" w:rsidP="008A5685">
      <w:pPr>
        <w:pStyle w:val="EmailDiscussion2"/>
      </w:pPr>
      <w:r w:rsidRPr="00A91FF5">
        <w:t xml:space="preserve">Scope: Progress the topic “Under-reporting CSI-RS Capabilities”. Take into account relevant input to R2 109e and 109bis e and the R1 Reply LS in </w:t>
      </w:r>
      <w:hyperlink r:id="rId2992" w:history="1">
        <w:r w:rsidR="009248E0">
          <w:rPr>
            <w:rStyle w:val="Hyperlink"/>
          </w:rPr>
          <w:t>R2-2004253</w:t>
        </w:r>
      </w:hyperlink>
      <w:r w:rsidRPr="00A91FF5">
        <w:t>/R1-2002900.</w:t>
      </w:r>
      <w:r w:rsidRPr="00A91FF5">
        <w:br/>
        <w:t>Intended outcome: Report. If possible agreeable CRs</w:t>
      </w:r>
      <w:r w:rsidRPr="00A91FF5">
        <w:br/>
        <w:t>Deadline: Next Meeting.</w:t>
      </w:r>
    </w:p>
    <w:p w14:paraId="0D8CB75D" w14:textId="77777777" w:rsidR="008A5685" w:rsidRPr="00A91FF5" w:rsidRDefault="008A5685" w:rsidP="008A5685">
      <w:pPr>
        <w:pStyle w:val="Doc-text2"/>
        <w:rPr>
          <w:lang w:val="fr-FR"/>
        </w:rPr>
      </w:pPr>
    </w:p>
    <w:p w14:paraId="62BF7A70" w14:textId="76A9AC3A" w:rsidR="008A5685" w:rsidRPr="00A91FF5" w:rsidRDefault="008A5685" w:rsidP="008A5685">
      <w:pPr>
        <w:pStyle w:val="EmailDiscussion"/>
        <w:tabs>
          <w:tab w:val="clear" w:pos="1710"/>
          <w:tab w:val="num" w:pos="1619"/>
        </w:tabs>
        <w:overflowPunct/>
        <w:autoSpaceDE/>
        <w:autoSpaceDN/>
        <w:adjustRightInd/>
        <w:spacing w:before="40"/>
        <w:ind w:left="1619" w:hanging="360"/>
        <w:textAlignment w:val="auto"/>
      </w:pPr>
      <w:r w:rsidRPr="00A91FF5">
        <w:t xml:space="preserve">[Post109bis-e][963][NR16] UE Capabilities (Intel, NTT Docomo) </w:t>
      </w:r>
    </w:p>
    <w:p w14:paraId="66C90B74" w14:textId="33796A96" w:rsidR="008A5685" w:rsidRPr="00A91FF5" w:rsidRDefault="008A5685" w:rsidP="008A5685">
      <w:pPr>
        <w:pStyle w:val="EmailDiscussion2"/>
      </w:pPr>
      <w:r w:rsidRPr="00A91FF5">
        <w:t>Scope: L1 Radio and Positioning capabilities. Progress the topic, take into account the R1 LS, make a first attempt at CRs, 38306 38331. Identify issues, if any, Reply LS to R1 for issues resolution.</w:t>
      </w:r>
      <w:r w:rsidRPr="00A91FF5">
        <w:br/>
        <w:t>Intended outcome: Report, Draft CRs, Draft Reply LS to R1.</w:t>
      </w:r>
      <w:r w:rsidRPr="00A91FF5">
        <w:br/>
        <w:t>Deadline: Next Meeting.</w:t>
      </w:r>
    </w:p>
    <w:p w14:paraId="69BECE60" w14:textId="77777777" w:rsidR="00335A6B" w:rsidRPr="00A91FF5" w:rsidRDefault="00335A6B" w:rsidP="00335A6B">
      <w:pPr>
        <w:pStyle w:val="Doc-text2"/>
      </w:pPr>
    </w:p>
    <w:p w14:paraId="58001F9A" w14:textId="77777777" w:rsidR="00335A6B" w:rsidRPr="00A91FF5" w:rsidRDefault="00335A6B" w:rsidP="00335A6B">
      <w:pPr>
        <w:pStyle w:val="Heading1"/>
      </w:pPr>
      <w:bookmarkStart w:id="882" w:name="_Toc24896528"/>
      <w:bookmarkStart w:id="883" w:name="_Toc25783678"/>
      <w:bookmarkStart w:id="884" w:name="_Toc33399577"/>
      <w:bookmarkStart w:id="885" w:name="_Toc35189510"/>
      <w:bookmarkStart w:id="886" w:name="_Toc35213659"/>
      <w:bookmarkStart w:id="887" w:name="_Toc39528414"/>
      <w:bookmarkStart w:id="888" w:name="_Toc40051261"/>
      <w:bookmarkStart w:id="889" w:name="_Toc41695975"/>
      <w:bookmarkEnd w:id="865"/>
      <w:bookmarkEnd w:id="866"/>
      <w:r w:rsidRPr="00A91FF5">
        <w:t>Annex H: History</w:t>
      </w:r>
      <w:bookmarkEnd w:id="882"/>
      <w:bookmarkEnd w:id="883"/>
      <w:bookmarkEnd w:id="884"/>
      <w:bookmarkEnd w:id="885"/>
      <w:bookmarkEnd w:id="886"/>
      <w:bookmarkEnd w:id="887"/>
      <w:bookmarkEnd w:id="888"/>
      <w:bookmarkEnd w:id="88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A91FF5" w:rsidRPr="00A91FF5" w14:paraId="1C8C7EC1" w14:textId="77777777" w:rsidTr="0017529D">
        <w:trPr>
          <w:cantSplit/>
        </w:trPr>
        <w:tc>
          <w:tcPr>
            <w:tcW w:w="9356" w:type="dxa"/>
            <w:gridSpan w:val="3"/>
            <w:tcBorders>
              <w:bottom w:val="nil"/>
            </w:tcBorders>
            <w:shd w:val="solid" w:color="FFFFFF" w:fill="auto"/>
          </w:tcPr>
          <w:p w14:paraId="17C931E9" w14:textId="77777777" w:rsidR="00335A6B" w:rsidRPr="00A91FF5" w:rsidRDefault="00335A6B" w:rsidP="0017529D">
            <w:pPr>
              <w:pStyle w:val="TAL"/>
              <w:spacing w:before="120" w:after="120"/>
              <w:jc w:val="center"/>
              <w:rPr>
                <w:b/>
                <w:sz w:val="16"/>
              </w:rPr>
            </w:pPr>
            <w:r w:rsidRPr="00A91FF5">
              <w:rPr>
                <w:b/>
              </w:rPr>
              <w:t>Document history</w:t>
            </w:r>
          </w:p>
        </w:tc>
      </w:tr>
      <w:tr w:rsidR="00A91FF5" w:rsidRPr="00A91FF5" w14:paraId="120DA6B0" w14:textId="77777777" w:rsidTr="0017529D">
        <w:trPr>
          <w:cantSplit/>
        </w:trPr>
        <w:tc>
          <w:tcPr>
            <w:tcW w:w="1134" w:type="dxa"/>
            <w:shd w:val="pct10" w:color="auto" w:fill="FFFFFF"/>
          </w:tcPr>
          <w:p w14:paraId="54E7740D" w14:textId="77777777" w:rsidR="00335A6B" w:rsidRPr="00A91FF5" w:rsidRDefault="00335A6B" w:rsidP="0017529D">
            <w:pPr>
              <w:pStyle w:val="TAL"/>
              <w:spacing w:before="120" w:after="120"/>
              <w:jc w:val="center"/>
              <w:rPr>
                <w:b/>
                <w:sz w:val="16"/>
              </w:rPr>
            </w:pPr>
            <w:r w:rsidRPr="00A91FF5">
              <w:rPr>
                <w:b/>
                <w:sz w:val="16"/>
              </w:rPr>
              <w:t>Date</w:t>
            </w:r>
          </w:p>
        </w:tc>
        <w:tc>
          <w:tcPr>
            <w:tcW w:w="1701" w:type="dxa"/>
            <w:shd w:val="pct10" w:color="auto" w:fill="FFFFFF"/>
          </w:tcPr>
          <w:p w14:paraId="4E5BEA91" w14:textId="77777777" w:rsidR="00335A6B" w:rsidRPr="00A91FF5" w:rsidRDefault="00335A6B" w:rsidP="0017529D">
            <w:pPr>
              <w:pStyle w:val="TAL"/>
              <w:spacing w:before="120" w:after="120"/>
              <w:jc w:val="center"/>
              <w:rPr>
                <w:b/>
                <w:sz w:val="16"/>
              </w:rPr>
            </w:pPr>
            <w:r w:rsidRPr="00A91FF5">
              <w:rPr>
                <w:b/>
                <w:sz w:val="16"/>
              </w:rPr>
              <w:t>TSG RAN WG2 Tdoc</w:t>
            </w:r>
          </w:p>
        </w:tc>
        <w:tc>
          <w:tcPr>
            <w:tcW w:w="6521" w:type="dxa"/>
            <w:shd w:val="pct10" w:color="auto" w:fill="FFFFFF"/>
          </w:tcPr>
          <w:p w14:paraId="3742A055" w14:textId="77777777" w:rsidR="00335A6B" w:rsidRPr="00A91FF5" w:rsidRDefault="00335A6B" w:rsidP="0017529D">
            <w:pPr>
              <w:pStyle w:val="TAL"/>
              <w:spacing w:before="120" w:after="120"/>
              <w:jc w:val="center"/>
              <w:rPr>
                <w:b/>
                <w:sz w:val="16"/>
              </w:rPr>
            </w:pPr>
            <w:r w:rsidRPr="00A91FF5">
              <w:rPr>
                <w:b/>
                <w:sz w:val="16"/>
              </w:rPr>
              <w:t>Subject</w:t>
            </w:r>
          </w:p>
        </w:tc>
      </w:tr>
      <w:tr w:rsidR="00A91FF5" w:rsidRPr="00A91FF5" w14:paraId="4A9679F4" w14:textId="77777777" w:rsidTr="0017529D">
        <w:trPr>
          <w:cantSplit/>
        </w:trPr>
        <w:tc>
          <w:tcPr>
            <w:tcW w:w="1134" w:type="dxa"/>
            <w:shd w:val="solid" w:color="FFFFFF" w:fill="auto"/>
          </w:tcPr>
          <w:p w14:paraId="30C05E31" w14:textId="33059883" w:rsidR="00335A6B" w:rsidRPr="00A91FF5" w:rsidRDefault="003E5803" w:rsidP="0017529D">
            <w:pPr>
              <w:pStyle w:val="TAL"/>
              <w:spacing w:before="60" w:after="60"/>
              <w:jc w:val="center"/>
            </w:pPr>
            <w:r w:rsidRPr="00A91FF5">
              <w:t>1</w:t>
            </w:r>
            <w:r w:rsidR="00D16052" w:rsidRPr="00A91FF5">
              <w:t>1</w:t>
            </w:r>
            <w:r w:rsidR="00335A6B" w:rsidRPr="00A91FF5">
              <w:t>.0</w:t>
            </w:r>
            <w:r w:rsidR="008A5685" w:rsidRPr="00A91FF5">
              <w:t>5</w:t>
            </w:r>
            <w:r w:rsidR="00335A6B" w:rsidRPr="00A91FF5">
              <w:t>.2020</w:t>
            </w:r>
          </w:p>
        </w:tc>
        <w:tc>
          <w:tcPr>
            <w:tcW w:w="1701" w:type="dxa"/>
            <w:shd w:val="solid" w:color="FFFFFF" w:fill="auto"/>
          </w:tcPr>
          <w:p w14:paraId="5EEA56BD" w14:textId="77777777" w:rsidR="00335A6B" w:rsidRPr="00A91FF5" w:rsidRDefault="00335A6B" w:rsidP="0017529D">
            <w:pPr>
              <w:pStyle w:val="TAL"/>
              <w:spacing w:before="60" w:after="60"/>
              <w:jc w:val="center"/>
            </w:pPr>
          </w:p>
        </w:tc>
        <w:tc>
          <w:tcPr>
            <w:tcW w:w="6521" w:type="dxa"/>
            <w:shd w:val="solid" w:color="FFFFFF" w:fill="auto"/>
          </w:tcPr>
          <w:p w14:paraId="5F0E81CD" w14:textId="77777777" w:rsidR="00335A6B" w:rsidRPr="00A91FF5" w:rsidRDefault="00335A6B" w:rsidP="0017529D">
            <w:pPr>
              <w:pStyle w:val="TAL"/>
              <w:spacing w:before="60" w:after="60"/>
            </w:pPr>
            <w:r w:rsidRPr="00A91FF5">
              <w:t>First draft version</w:t>
            </w:r>
          </w:p>
        </w:tc>
      </w:tr>
      <w:tr w:rsidR="00A91FF5" w:rsidRPr="00A91FF5" w14:paraId="2AE9BD08" w14:textId="77777777" w:rsidTr="0017529D">
        <w:trPr>
          <w:cantSplit/>
        </w:trPr>
        <w:tc>
          <w:tcPr>
            <w:tcW w:w="1134" w:type="dxa"/>
            <w:shd w:val="solid" w:color="FFFFFF" w:fill="auto"/>
          </w:tcPr>
          <w:p w14:paraId="0578DEC9" w14:textId="1D23B17C" w:rsidR="00335A6B" w:rsidRPr="00A91FF5" w:rsidRDefault="003B6505" w:rsidP="0017529D">
            <w:pPr>
              <w:pStyle w:val="TAL"/>
              <w:spacing w:before="60" w:after="60"/>
              <w:jc w:val="center"/>
            </w:pPr>
            <w:r>
              <w:t>17.05.2020</w:t>
            </w:r>
          </w:p>
        </w:tc>
        <w:tc>
          <w:tcPr>
            <w:tcW w:w="1701" w:type="dxa"/>
            <w:shd w:val="solid" w:color="FFFFFF" w:fill="auto"/>
          </w:tcPr>
          <w:p w14:paraId="09077CFF" w14:textId="77777777" w:rsidR="00335A6B" w:rsidRPr="00A91FF5" w:rsidRDefault="00335A6B" w:rsidP="0017529D">
            <w:pPr>
              <w:pStyle w:val="TAL"/>
              <w:spacing w:before="60" w:after="60"/>
              <w:jc w:val="center"/>
            </w:pPr>
          </w:p>
        </w:tc>
        <w:tc>
          <w:tcPr>
            <w:tcW w:w="6521" w:type="dxa"/>
            <w:shd w:val="solid" w:color="FFFFFF" w:fill="auto"/>
          </w:tcPr>
          <w:p w14:paraId="7F52EA0C" w14:textId="53A5D5E6" w:rsidR="00335A6B" w:rsidRPr="00A91FF5" w:rsidRDefault="003B6505" w:rsidP="0017529D">
            <w:pPr>
              <w:pStyle w:val="TAL"/>
              <w:spacing w:before="60" w:after="60"/>
            </w:pPr>
            <w:r>
              <w:t>Second draft version</w:t>
            </w:r>
          </w:p>
        </w:tc>
      </w:tr>
      <w:tr w:rsidR="004C1C7E" w:rsidRPr="00A91FF5" w14:paraId="10436B23" w14:textId="77777777" w:rsidTr="0017529D">
        <w:trPr>
          <w:cantSplit/>
        </w:trPr>
        <w:tc>
          <w:tcPr>
            <w:tcW w:w="1134" w:type="dxa"/>
            <w:shd w:val="solid" w:color="FFFFFF" w:fill="auto"/>
          </w:tcPr>
          <w:p w14:paraId="5C6F0E84" w14:textId="24EDE532" w:rsidR="004C1C7E" w:rsidRDefault="00A6499D" w:rsidP="0017529D">
            <w:pPr>
              <w:pStyle w:val="TAL"/>
              <w:spacing w:before="60" w:after="60"/>
              <w:jc w:val="center"/>
            </w:pPr>
            <w:r>
              <w:t>26</w:t>
            </w:r>
            <w:r w:rsidR="004C1C7E">
              <w:t>.05.2020</w:t>
            </w:r>
          </w:p>
        </w:tc>
        <w:tc>
          <w:tcPr>
            <w:tcW w:w="1701" w:type="dxa"/>
            <w:shd w:val="solid" w:color="FFFFFF" w:fill="auto"/>
          </w:tcPr>
          <w:p w14:paraId="2B8CB732" w14:textId="77777777" w:rsidR="004C1C7E" w:rsidRPr="00A91FF5" w:rsidRDefault="004C1C7E" w:rsidP="0017529D">
            <w:pPr>
              <w:pStyle w:val="TAL"/>
              <w:spacing w:before="60" w:after="60"/>
              <w:jc w:val="center"/>
            </w:pPr>
          </w:p>
        </w:tc>
        <w:tc>
          <w:tcPr>
            <w:tcW w:w="6521" w:type="dxa"/>
            <w:shd w:val="solid" w:color="FFFFFF" w:fill="auto"/>
          </w:tcPr>
          <w:p w14:paraId="505CB974" w14:textId="35FF3101" w:rsidR="004C1C7E" w:rsidRDefault="004C1C7E" w:rsidP="0017529D">
            <w:pPr>
              <w:pStyle w:val="TAL"/>
              <w:spacing w:before="60" w:after="60"/>
            </w:pPr>
            <w:r>
              <w:t>Third draft version</w:t>
            </w:r>
          </w:p>
        </w:tc>
      </w:tr>
      <w:tr w:rsidR="00A6499D" w:rsidRPr="00A91FF5" w14:paraId="0C41A185" w14:textId="77777777" w:rsidTr="0017529D">
        <w:trPr>
          <w:cantSplit/>
        </w:trPr>
        <w:tc>
          <w:tcPr>
            <w:tcW w:w="1134" w:type="dxa"/>
            <w:shd w:val="solid" w:color="FFFFFF" w:fill="auto"/>
          </w:tcPr>
          <w:p w14:paraId="7B08B07B" w14:textId="5B9A1407" w:rsidR="00A6499D" w:rsidRDefault="00A6499D" w:rsidP="0017529D">
            <w:pPr>
              <w:pStyle w:val="TAL"/>
              <w:spacing w:before="60" w:after="60"/>
              <w:jc w:val="center"/>
            </w:pPr>
            <w:r>
              <w:t>30.05.2020</w:t>
            </w:r>
          </w:p>
        </w:tc>
        <w:tc>
          <w:tcPr>
            <w:tcW w:w="1701" w:type="dxa"/>
            <w:shd w:val="solid" w:color="FFFFFF" w:fill="auto"/>
          </w:tcPr>
          <w:p w14:paraId="17675F1D" w14:textId="3E3B0CC3" w:rsidR="00A6499D" w:rsidRPr="00A91FF5" w:rsidRDefault="009248E0" w:rsidP="0017529D">
            <w:pPr>
              <w:pStyle w:val="TAL"/>
              <w:spacing w:before="60" w:after="60"/>
              <w:jc w:val="center"/>
            </w:pPr>
            <w:hyperlink r:id="rId2993" w:history="1">
              <w:r>
                <w:rPr>
                  <w:rStyle w:val="Hyperlink"/>
                </w:rPr>
                <w:t>R2-2004301</w:t>
              </w:r>
            </w:hyperlink>
            <w:bookmarkStart w:id="890" w:name="_GoBack"/>
            <w:bookmarkEnd w:id="890"/>
          </w:p>
        </w:tc>
        <w:tc>
          <w:tcPr>
            <w:tcW w:w="6521" w:type="dxa"/>
            <w:shd w:val="solid" w:color="FFFFFF" w:fill="auto"/>
          </w:tcPr>
          <w:p w14:paraId="73B89BE5" w14:textId="4BBED83A" w:rsidR="00A6499D" w:rsidRDefault="00A6499D" w:rsidP="0017529D">
            <w:pPr>
              <w:pStyle w:val="TAL"/>
              <w:spacing w:before="60" w:after="60"/>
            </w:pPr>
            <w:r>
              <w:t>Version submitted for approval in RAN2#110-e</w:t>
            </w:r>
          </w:p>
        </w:tc>
      </w:tr>
      <w:tr w:rsidR="00A91FF5" w:rsidRPr="00A91FF5" w14:paraId="45FE2164" w14:textId="77777777" w:rsidTr="001752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64059A52" w14:textId="77777777" w:rsidR="00335A6B" w:rsidRPr="00A91FF5" w:rsidRDefault="00335A6B" w:rsidP="0017529D">
            <w:pPr>
              <w:pStyle w:val="TAL"/>
              <w:spacing w:before="240" w:after="240"/>
              <w:ind w:left="2795"/>
              <w:rPr>
                <w:snapToGrid w:val="0"/>
                <w:sz w:val="16"/>
                <w:lang w:val="en-AU"/>
              </w:rPr>
            </w:pPr>
            <w:r w:rsidRPr="00A91FF5">
              <w:rPr>
                <w:snapToGrid w:val="0"/>
                <w:sz w:val="16"/>
                <w:lang w:val="en-AU"/>
              </w:rPr>
              <w:t>Author:</w:t>
            </w:r>
            <w:r w:rsidRPr="00A91FF5">
              <w:rPr>
                <w:snapToGrid w:val="0"/>
                <w:sz w:val="16"/>
                <w:lang w:val="en-AU"/>
              </w:rPr>
              <w:tab/>
            </w:r>
            <w:r w:rsidRPr="00A91FF5">
              <w:rPr>
                <w:b/>
                <w:bCs/>
                <w:snapToGrid w:val="0"/>
                <w:sz w:val="16"/>
                <w:lang w:val="en-AU"/>
              </w:rPr>
              <w:t>Dr. Juha Korhonen</w:t>
            </w:r>
            <w:r w:rsidRPr="00A91FF5">
              <w:rPr>
                <w:snapToGrid w:val="0"/>
                <w:sz w:val="16"/>
                <w:lang w:val="en-AU"/>
              </w:rPr>
              <w:br/>
            </w:r>
            <w:r w:rsidRPr="00A91FF5">
              <w:rPr>
                <w:snapToGrid w:val="0"/>
                <w:sz w:val="16"/>
                <w:lang w:val="en-AU"/>
              </w:rPr>
              <w:tab/>
            </w:r>
            <w:r w:rsidRPr="00A91FF5">
              <w:rPr>
                <w:snapToGrid w:val="0"/>
                <w:sz w:val="16"/>
                <w:lang w:val="en-AU"/>
              </w:rPr>
              <w:tab/>
              <w:t>ETSI Mobile Competence Centre (MCC)</w:t>
            </w:r>
            <w:r w:rsidRPr="00A91FF5">
              <w:rPr>
                <w:snapToGrid w:val="0"/>
                <w:sz w:val="16"/>
                <w:lang w:val="en-AU"/>
              </w:rPr>
              <w:br/>
            </w:r>
            <w:r w:rsidRPr="00A91FF5">
              <w:rPr>
                <w:snapToGrid w:val="0"/>
                <w:sz w:val="16"/>
                <w:lang w:val="en-AU"/>
              </w:rPr>
              <w:tab/>
            </w:r>
            <w:r w:rsidRPr="00A91FF5">
              <w:rPr>
                <w:snapToGrid w:val="0"/>
                <w:sz w:val="16"/>
                <w:lang w:val="en-AU"/>
              </w:rPr>
              <w:tab/>
              <w:t>Tel.</w:t>
            </w:r>
            <w:r w:rsidRPr="00A91FF5">
              <w:rPr>
                <w:snapToGrid w:val="0"/>
                <w:sz w:val="16"/>
                <w:lang w:val="en-AU"/>
              </w:rPr>
              <w:tab/>
              <w:t>+33 (0)4 92 94 42 00</w:t>
            </w:r>
            <w:r w:rsidRPr="00A91FF5">
              <w:rPr>
                <w:snapToGrid w:val="0"/>
                <w:sz w:val="16"/>
                <w:lang w:val="en-AU"/>
              </w:rPr>
              <w:br/>
            </w:r>
            <w:r w:rsidRPr="00A91FF5">
              <w:rPr>
                <w:snapToGrid w:val="0"/>
                <w:sz w:val="16"/>
                <w:lang w:val="en-AU"/>
              </w:rPr>
              <w:tab/>
            </w:r>
            <w:r w:rsidRPr="00A91FF5">
              <w:rPr>
                <w:snapToGrid w:val="0"/>
                <w:sz w:val="16"/>
                <w:lang w:val="en-AU"/>
              </w:rPr>
              <w:tab/>
              <w:t>email:</w:t>
            </w:r>
            <w:r w:rsidRPr="00A91FF5">
              <w:rPr>
                <w:snapToGrid w:val="0"/>
                <w:sz w:val="16"/>
                <w:lang w:val="en-AU"/>
              </w:rPr>
              <w:tab/>
              <w:t>Juha.Korhonen@etsi.org</w:t>
            </w:r>
          </w:p>
        </w:tc>
      </w:tr>
    </w:tbl>
    <w:p w14:paraId="1921C374" w14:textId="77777777" w:rsidR="00A91FF5" w:rsidRPr="00A91FF5" w:rsidRDefault="00A91FF5"/>
    <w:sectPr w:rsidR="00A91FF5" w:rsidRPr="00A91FF5" w:rsidSect="006D4187">
      <w:footerReference w:type="default" r:id="rId2994"/>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58CEFA" w14:textId="77777777" w:rsidR="00B817C3" w:rsidRDefault="00B817C3">
      <w:r>
        <w:separator/>
      </w:r>
    </w:p>
    <w:p w14:paraId="02093713" w14:textId="77777777" w:rsidR="00B817C3" w:rsidRDefault="00B817C3"/>
  </w:endnote>
  <w:endnote w:type="continuationSeparator" w:id="0">
    <w:p w14:paraId="2BE8025E" w14:textId="77777777" w:rsidR="00B817C3" w:rsidRDefault="00B817C3">
      <w:r>
        <w:continuationSeparator/>
      </w:r>
    </w:p>
    <w:p w14:paraId="7EAF8C16" w14:textId="77777777" w:rsidR="00B817C3" w:rsidRDefault="00B817C3"/>
  </w:endnote>
  <w:endnote w:type="continuationNotice" w:id="1">
    <w:p w14:paraId="6344C338" w14:textId="77777777" w:rsidR="00B817C3" w:rsidRDefault="00B817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C8D4F7" w14:textId="77777777" w:rsidR="00E85093" w:rsidRDefault="00E85093">
    <w:pPr>
      <w:pStyle w:val="Footer"/>
    </w:pPr>
    <w:r>
      <w:rPr>
        <w:rStyle w:val="PageNumber"/>
        <w:snapToGrid w:val="0"/>
      </w:rPr>
      <w:t xml:space="preserve">Page </w:t>
    </w:r>
    <w:r>
      <w:rPr>
        <w:rStyle w:val="PageNumber"/>
        <w:snapToGrid w:val="0"/>
      </w:rPr>
      <w:fldChar w:fldCharType="begin"/>
    </w:r>
    <w:r>
      <w:rPr>
        <w:rStyle w:val="PageNumber"/>
        <w:snapToGrid w:val="0"/>
      </w:rPr>
      <w:instrText xml:space="preserve"> PAGE </w:instrText>
    </w:r>
    <w:r>
      <w:rPr>
        <w:rStyle w:val="PageNumber"/>
        <w:snapToGrid w:val="0"/>
      </w:rPr>
      <w:fldChar w:fldCharType="separate"/>
    </w:r>
    <w:r>
      <w:rPr>
        <w:rStyle w:val="PageNumber"/>
        <w:snapToGrid w:val="0"/>
      </w:rPr>
      <w:t>8</w:t>
    </w:r>
    <w:r>
      <w:rPr>
        <w:rStyle w:val="PageNumber"/>
        <w:snapToGrid w:val="0"/>
      </w:rPr>
      <w:fldChar w:fldCharType="end"/>
    </w:r>
    <w:r>
      <w:rPr>
        <w:rStyle w:val="PageNumber"/>
        <w:snapToGrid w:val="0"/>
      </w:rPr>
      <w:t xml:space="preserve"> of </w:t>
    </w:r>
    <w:r>
      <w:rPr>
        <w:rStyle w:val="PageNumber"/>
        <w:snapToGrid w:val="0"/>
      </w:rPr>
      <w:fldChar w:fldCharType="begin"/>
    </w:r>
    <w:r>
      <w:rPr>
        <w:rStyle w:val="PageNumber"/>
        <w:snapToGrid w:val="0"/>
      </w:rPr>
      <w:instrText xml:space="preserve"> NUMPAGES </w:instrText>
    </w:r>
    <w:r>
      <w:rPr>
        <w:rStyle w:val="PageNumber"/>
        <w:snapToGrid w:val="0"/>
      </w:rPr>
      <w:fldChar w:fldCharType="separate"/>
    </w:r>
    <w:r>
      <w:rPr>
        <w:rStyle w:val="PageNumber"/>
        <w:snapToGrid w:val="0"/>
      </w:rPr>
      <w:t>283</w:t>
    </w:r>
    <w:r>
      <w:rPr>
        <w:rStyle w:val="PageNumber"/>
        <w:snapToGrid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EAA5B" w14:textId="7BFD4E0C" w:rsidR="00E85093" w:rsidRDefault="00E85093" w:rsidP="006B7DE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147</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147</w:t>
    </w:r>
    <w:r>
      <w:rPr>
        <w:rStyle w:val="PageNumber"/>
      </w:rPr>
      <w:fldChar w:fldCharType="end"/>
    </w:r>
  </w:p>
  <w:p w14:paraId="365A3263" w14:textId="77777777" w:rsidR="00E85093" w:rsidRDefault="00E85093"/>
  <w:p w14:paraId="2A9D0566" w14:textId="77777777" w:rsidR="00E85093" w:rsidRDefault="00E8509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78F1B7" w14:textId="77777777" w:rsidR="00B817C3" w:rsidRDefault="00B817C3">
      <w:r>
        <w:separator/>
      </w:r>
    </w:p>
    <w:p w14:paraId="3FDDCFA6" w14:textId="77777777" w:rsidR="00B817C3" w:rsidRDefault="00B817C3"/>
  </w:footnote>
  <w:footnote w:type="continuationSeparator" w:id="0">
    <w:p w14:paraId="68B6BD9D" w14:textId="77777777" w:rsidR="00B817C3" w:rsidRDefault="00B817C3">
      <w:r>
        <w:continuationSeparator/>
      </w:r>
    </w:p>
    <w:p w14:paraId="45951244" w14:textId="77777777" w:rsidR="00B817C3" w:rsidRDefault="00B817C3"/>
  </w:footnote>
  <w:footnote w:type="continuationNotice" w:id="1">
    <w:p w14:paraId="7D120180" w14:textId="77777777" w:rsidR="00B817C3" w:rsidRDefault="00B817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FEF0DF" w14:textId="77777777" w:rsidR="00E85093" w:rsidRDefault="00E85093" w:rsidP="0017529D">
    <w:pPr>
      <w:pStyle w:val="Header"/>
      <w:framePr w:w="7834" w:wrap="around" w:vAnchor="text" w:hAnchor="margin" w:xAlign="center" w:y="3"/>
      <w:widowControl/>
      <w:jc w:val="center"/>
    </w:pPr>
    <w:r>
      <w:rPr>
        <w:b w:val="0"/>
        <w:bCs/>
      </w:rPr>
      <w:t>Draft R</w:t>
    </w:r>
    <w:r>
      <w:rPr>
        <w:b w:val="0"/>
        <w:bCs/>
        <w:lang w:val="en-US"/>
      </w:rPr>
      <w:t>eport of 3GPP TSG RAN2#109-e, Online, 24.2 - 6.3, 2020</w:t>
    </w:r>
  </w:p>
  <w:p w14:paraId="216B8F74" w14:textId="77777777" w:rsidR="00E85093" w:rsidRDefault="00E850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4868884"/>
    <w:lvl w:ilvl="0">
      <w:start w:val="1"/>
      <w:numFmt w:val="decimal"/>
      <w:pStyle w:val="Index4"/>
      <w:lvlText w:val="%1."/>
      <w:lvlJc w:val="left"/>
      <w:pPr>
        <w:tabs>
          <w:tab w:val="num" w:pos="1492"/>
        </w:tabs>
        <w:ind w:left="1492" w:hanging="360"/>
      </w:pPr>
    </w:lvl>
  </w:abstractNum>
  <w:abstractNum w:abstractNumId="1" w15:restartNumberingAfterBreak="0">
    <w:nsid w:val="FFFFFF7D"/>
    <w:multiLevelType w:val="singleLevel"/>
    <w:tmpl w:val="855C9916"/>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C562F4D2"/>
    <w:lvl w:ilvl="0">
      <w:start w:val="1"/>
      <w:numFmt w:val="decimal"/>
      <w:pStyle w:val="EndnoteText"/>
      <w:lvlText w:val="%1."/>
      <w:lvlJc w:val="left"/>
      <w:pPr>
        <w:tabs>
          <w:tab w:val="num" w:pos="926"/>
        </w:tabs>
        <w:ind w:left="926" w:hanging="360"/>
      </w:pPr>
    </w:lvl>
  </w:abstractNum>
  <w:abstractNum w:abstractNumId="3"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93218C"/>
    <w:multiLevelType w:val="hybridMultilevel"/>
    <w:tmpl w:val="E834991C"/>
    <w:lvl w:ilvl="0" w:tplc="1744EB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1C810B5"/>
    <w:multiLevelType w:val="hybridMultilevel"/>
    <w:tmpl w:val="C1B4997E"/>
    <w:lvl w:ilvl="0" w:tplc="AA1EAC4E">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6" w15:restartNumberingAfterBreak="0">
    <w:nsid w:val="068D6C3C"/>
    <w:multiLevelType w:val="hybridMultilevel"/>
    <w:tmpl w:val="3AC4F62C"/>
    <w:lvl w:ilvl="0" w:tplc="19EAA9BC">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7" w15:restartNumberingAfterBreak="0">
    <w:nsid w:val="07DD6818"/>
    <w:multiLevelType w:val="hybridMultilevel"/>
    <w:tmpl w:val="4FEC8E92"/>
    <w:lvl w:ilvl="0" w:tplc="AE86E254">
      <w:start w:val="2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09D619C3"/>
    <w:multiLevelType w:val="multilevel"/>
    <w:tmpl w:val="041D001D"/>
    <w:lvl w:ilvl="0">
      <w:start w:val="1"/>
      <w:numFmt w:val="decimal"/>
      <w:lvlText w:val="%1)"/>
      <w:lvlJc w:val="left"/>
      <w:pPr>
        <w:ind w:left="1800" w:hanging="360"/>
      </w:pPr>
    </w:lvl>
    <w:lvl w:ilvl="1">
      <w:start w:val="1"/>
      <w:numFmt w:val="lowerLetter"/>
      <w:lvlText w:val="%2)"/>
      <w:lvlJc w:val="left"/>
      <w:pPr>
        <w:ind w:left="2160" w:hanging="360"/>
      </w:pPr>
    </w:lvl>
    <w:lvl w:ilvl="2">
      <w:start w:val="1"/>
      <w:numFmt w:val="lowerRoman"/>
      <w:lvlText w:val="%3)"/>
      <w:lvlJc w:val="left"/>
      <w:pPr>
        <w:ind w:left="2520" w:hanging="360"/>
      </w:pPr>
    </w:lvl>
    <w:lvl w:ilvl="3">
      <w:start w:val="1"/>
      <w:numFmt w:val="decimal"/>
      <w:lvlText w:val="(%4)"/>
      <w:lvlJc w:val="left"/>
      <w:pPr>
        <w:ind w:left="2880" w:hanging="360"/>
      </w:pPr>
    </w:lvl>
    <w:lvl w:ilvl="4">
      <w:start w:val="1"/>
      <w:numFmt w:val="lowerLetter"/>
      <w:lvlText w:val="(%5)"/>
      <w:lvlJc w:val="left"/>
      <w:pPr>
        <w:ind w:left="3240" w:hanging="360"/>
      </w:pPr>
    </w:lvl>
    <w:lvl w:ilvl="5">
      <w:start w:val="1"/>
      <w:numFmt w:val="lowerRoman"/>
      <w:lvlText w:val="(%6)"/>
      <w:lvlJc w:val="left"/>
      <w:pPr>
        <w:ind w:left="3600" w:hanging="360"/>
      </w:pPr>
    </w:lvl>
    <w:lvl w:ilvl="6">
      <w:start w:val="1"/>
      <w:numFmt w:val="decimal"/>
      <w:lvlText w:val="%7."/>
      <w:lvlJc w:val="left"/>
      <w:pPr>
        <w:ind w:left="3960" w:hanging="360"/>
      </w:pPr>
    </w:lvl>
    <w:lvl w:ilvl="7">
      <w:start w:val="1"/>
      <w:numFmt w:val="lowerLetter"/>
      <w:lvlText w:val="%8."/>
      <w:lvlJc w:val="left"/>
      <w:pPr>
        <w:ind w:left="4320" w:hanging="360"/>
      </w:pPr>
    </w:lvl>
    <w:lvl w:ilvl="8">
      <w:start w:val="1"/>
      <w:numFmt w:val="lowerRoman"/>
      <w:lvlText w:val="%9."/>
      <w:lvlJc w:val="left"/>
      <w:pPr>
        <w:ind w:left="4680" w:hanging="360"/>
      </w:pPr>
    </w:lvl>
  </w:abstractNum>
  <w:abstractNum w:abstractNumId="9" w15:restartNumberingAfterBreak="0">
    <w:nsid w:val="0A49385D"/>
    <w:multiLevelType w:val="hybridMultilevel"/>
    <w:tmpl w:val="07D282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B8F2256"/>
    <w:multiLevelType w:val="hybridMultilevel"/>
    <w:tmpl w:val="331ACD76"/>
    <w:lvl w:ilvl="0" w:tplc="08090011">
      <w:start w:val="1"/>
      <w:numFmt w:val="decimal"/>
      <w:lvlText w:val="%1)"/>
      <w:lvlJc w:val="left"/>
      <w:pPr>
        <w:ind w:left="1800" w:hanging="360"/>
      </w:pPr>
    </w:lvl>
    <w:lvl w:ilvl="1" w:tplc="08090019">
      <w:start w:val="1"/>
      <w:numFmt w:val="lowerLetter"/>
      <w:lvlText w:val="%2."/>
      <w:lvlJc w:val="left"/>
      <w:pPr>
        <w:ind w:left="2520" w:hanging="360"/>
      </w:pPr>
    </w:lvl>
    <w:lvl w:ilvl="2" w:tplc="0809001B">
      <w:start w:val="1"/>
      <w:numFmt w:val="lowerRoman"/>
      <w:lvlText w:val="%3."/>
      <w:lvlJc w:val="right"/>
      <w:pPr>
        <w:ind w:left="3240" w:hanging="180"/>
      </w:pPr>
    </w:lvl>
    <w:lvl w:ilvl="3" w:tplc="0809000F">
      <w:start w:val="1"/>
      <w:numFmt w:val="decimal"/>
      <w:lvlText w:val="%4."/>
      <w:lvlJc w:val="left"/>
      <w:pPr>
        <w:ind w:left="3960" w:hanging="360"/>
      </w:pPr>
    </w:lvl>
    <w:lvl w:ilvl="4" w:tplc="08090019">
      <w:start w:val="1"/>
      <w:numFmt w:val="lowerLetter"/>
      <w:lvlText w:val="%5."/>
      <w:lvlJc w:val="left"/>
      <w:pPr>
        <w:ind w:left="4680" w:hanging="360"/>
      </w:pPr>
    </w:lvl>
    <w:lvl w:ilvl="5" w:tplc="0809001B">
      <w:start w:val="1"/>
      <w:numFmt w:val="lowerRoman"/>
      <w:lvlText w:val="%6."/>
      <w:lvlJc w:val="right"/>
      <w:pPr>
        <w:ind w:left="5400" w:hanging="180"/>
      </w:pPr>
    </w:lvl>
    <w:lvl w:ilvl="6" w:tplc="0809000F">
      <w:start w:val="1"/>
      <w:numFmt w:val="decimal"/>
      <w:lvlText w:val="%7."/>
      <w:lvlJc w:val="left"/>
      <w:pPr>
        <w:ind w:left="6120" w:hanging="360"/>
      </w:pPr>
    </w:lvl>
    <w:lvl w:ilvl="7" w:tplc="08090019">
      <w:start w:val="1"/>
      <w:numFmt w:val="lowerLetter"/>
      <w:lvlText w:val="%8."/>
      <w:lvlJc w:val="left"/>
      <w:pPr>
        <w:ind w:left="6840" w:hanging="360"/>
      </w:pPr>
    </w:lvl>
    <w:lvl w:ilvl="8" w:tplc="0809001B">
      <w:start w:val="1"/>
      <w:numFmt w:val="lowerRoman"/>
      <w:lvlText w:val="%9."/>
      <w:lvlJc w:val="right"/>
      <w:pPr>
        <w:ind w:left="7560" w:hanging="180"/>
      </w:pPr>
    </w:lvl>
  </w:abstractNum>
  <w:abstractNum w:abstractNumId="11" w15:restartNumberingAfterBreak="0">
    <w:nsid w:val="0DE66076"/>
    <w:multiLevelType w:val="hybridMultilevel"/>
    <w:tmpl w:val="D2AC89A8"/>
    <w:lvl w:ilvl="0" w:tplc="3A48501C">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055311D"/>
    <w:multiLevelType w:val="hybridMultilevel"/>
    <w:tmpl w:val="2EE6942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0F710A3"/>
    <w:multiLevelType w:val="hybridMultilevel"/>
    <w:tmpl w:val="CD92DD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11B612B"/>
    <w:multiLevelType w:val="hybridMultilevel"/>
    <w:tmpl w:val="191A44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1C32206"/>
    <w:multiLevelType w:val="hybridMultilevel"/>
    <w:tmpl w:val="EBEE9C2C"/>
    <w:lvl w:ilvl="0" w:tplc="C5A60D06">
      <w:start w:val="3"/>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6" w15:restartNumberingAfterBreak="0">
    <w:nsid w:val="11F35DA3"/>
    <w:multiLevelType w:val="hybridMultilevel"/>
    <w:tmpl w:val="D1F2E132"/>
    <w:lvl w:ilvl="0" w:tplc="58D8E72C">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7" w15:restartNumberingAfterBreak="0">
    <w:nsid w:val="12A45A24"/>
    <w:multiLevelType w:val="hybridMultilevel"/>
    <w:tmpl w:val="E0C2F5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438543A"/>
    <w:multiLevelType w:val="multilevel"/>
    <w:tmpl w:val="AA40E148"/>
    <w:lvl w:ilvl="0">
      <w:start w:val="1"/>
      <w:numFmt w:val="decimal"/>
      <w:lvlText w:val="%1)"/>
      <w:lvlJc w:val="left"/>
      <w:pPr>
        <w:ind w:left="180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left"/>
      <w:pPr>
        <w:ind w:left="2520" w:hanging="36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left"/>
      <w:pPr>
        <w:ind w:left="3600" w:hanging="36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320" w:hanging="360"/>
      </w:pPr>
      <w:rPr>
        <w:rFonts w:hint="default"/>
      </w:rPr>
    </w:lvl>
    <w:lvl w:ilvl="8">
      <w:start w:val="1"/>
      <w:numFmt w:val="lowerRoman"/>
      <w:lvlText w:val="%9."/>
      <w:lvlJc w:val="left"/>
      <w:pPr>
        <w:ind w:left="4680" w:hanging="360"/>
      </w:pPr>
      <w:rPr>
        <w:rFonts w:hint="default"/>
      </w:rPr>
    </w:lvl>
  </w:abstractNum>
  <w:abstractNum w:abstractNumId="19" w15:restartNumberingAfterBreak="0">
    <w:nsid w:val="1466423B"/>
    <w:multiLevelType w:val="hybridMultilevel"/>
    <w:tmpl w:val="31B42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6254593"/>
    <w:multiLevelType w:val="multilevel"/>
    <w:tmpl w:val="07CE1CC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66D1195"/>
    <w:multiLevelType w:val="hybridMultilevel"/>
    <w:tmpl w:val="FEB6490E"/>
    <w:lvl w:ilvl="0" w:tplc="23B08CC0">
      <w:start w:val="4"/>
      <w:numFmt w:val="bullet"/>
      <w:lvlText w:val="-"/>
      <w:lvlJc w:val="left"/>
      <w:pPr>
        <w:ind w:left="420" w:hanging="420"/>
      </w:pPr>
      <w:rPr>
        <w:rFonts w:ascii="Cambria" w:eastAsia="Calibri" w:hAnsi="Cambria" w:cs="Arial"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19FC0E32"/>
    <w:multiLevelType w:val="hybridMultilevel"/>
    <w:tmpl w:val="A7969832"/>
    <w:lvl w:ilvl="0" w:tplc="10090001">
      <w:start w:val="1"/>
      <w:numFmt w:val="bullet"/>
      <w:lvlText w:val=""/>
      <w:lvlJc w:val="left"/>
      <w:pPr>
        <w:ind w:left="2342" w:hanging="360"/>
      </w:pPr>
      <w:rPr>
        <w:rFonts w:ascii="Symbol" w:hAnsi="Symbol" w:hint="default"/>
      </w:rPr>
    </w:lvl>
    <w:lvl w:ilvl="1" w:tplc="08090003" w:tentative="1">
      <w:start w:val="1"/>
      <w:numFmt w:val="bullet"/>
      <w:lvlText w:val="o"/>
      <w:lvlJc w:val="left"/>
      <w:pPr>
        <w:ind w:left="3062" w:hanging="360"/>
      </w:pPr>
      <w:rPr>
        <w:rFonts w:ascii="Courier New" w:hAnsi="Courier New" w:cs="Courier New" w:hint="default"/>
      </w:rPr>
    </w:lvl>
    <w:lvl w:ilvl="2" w:tplc="08090005" w:tentative="1">
      <w:start w:val="1"/>
      <w:numFmt w:val="bullet"/>
      <w:lvlText w:val=""/>
      <w:lvlJc w:val="left"/>
      <w:pPr>
        <w:ind w:left="3782" w:hanging="360"/>
      </w:pPr>
      <w:rPr>
        <w:rFonts w:ascii="Wingdings" w:hAnsi="Wingdings" w:hint="default"/>
      </w:rPr>
    </w:lvl>
    <w:lvl w:ilvl="3" w:tplc="08090001" w:tentative="1">
      <w:start w:val="1"/>
      <w:numFmt w:val="bullet"/>
      <w:lvlText w:val=""/>
      <w:lvlJc w:val="left"/>
      <w:pPr>
        <w:ind w:left="4502" w:hanging="360"/>
      </w:pPr>
      <w:rPr>
        <w:rFonts w:ascii="Symbol" w:hAnsi="Symbol" w:hint="default"/>
      </w:rPr>
    </w:lvl>
    <w:lvl w:ilvl="4" w:tplc="08090003" w:tentative="1">
      <w:start w:val="1"/>
      <w:numFmt w:val="bullet"/>
      <w:lvlText w:val="o"/>
      <w:lvlJc w:val="left"/>
      <w:pPr>
        <w:ind w:left="5222" w:hanging="360"/>
      </w:pPr>
      <w:rPr>
        <w:rFonts w:ascii="Courier New" w:hAnsi="Courier New" w:cs="Courier New" w:hint="default"/>
      </w:rPr>
    </w:lvl>
    <w:lvl w:ilvl="5" w:tplc="08090005" w:tentative="1">
      <w:start w:val="1"/>
      <w:numFmt w:val="bullet"/>
      <w:lvlText w:val=""/>
      <w:lvlJc w:val="left"/>
      <w:pPr>
        <w:ind w:left="5942" w:hanging="360"/>
      </w:pPr>
      <w:rPr>
        <w:rFonts w:ascii="Wingdings" w:hAnsi="Wingdings" w:hint="default"/>
      </w:rPr>
    </w:lvl>
    <w:lvl w:ilvl="6" w:tplc="08090001" w:tentative="1">
      <w:start w:val="1"/>
      <w:numFmt w:val="bullet"/>
      <w:lvlText w:val=""/>
      <w:lvlJc w:val="left"/>
      <w:pPr>
        <w:ind w:left="6662" w:hanging="360"/>
      </w:pPr>
      <w:rPr>
        <w:rFonts w:ascii="Symbol" w:hAnsi="Symbol" w:hint="default"/>
      </w:rPr>
    </w:lvl>
    <w:lvl w:ilvl="7" w:tplc="08090003" w:tentative="1">
      <w:start w:val="1"/>
      <w:numFmt w:val="bullet"/>
      <w:lvlText w:val="o"/>
      <w:lvlJc w:val="left"/>
      <w:pPr>
        <w:ind w:left="7382" w:hanging="360"/>
      </w:pPr>
      <w:rPr>
        <w:rFonts w:ascii="Courier New" w:hAnsi="Courier New" w:cs="Courier New" w:hint="default"/>
      </w:rPr>
    </w:lvl>
    <w:lvl w:ilvl="8" w:tplc="08090005" w:tentative="1">
      <w:start w:val="1"/>
      <w:numFmt w:val="bullet"/>
      <w:lvlText w:val=""/>
      <w:lvlJc w:val="left"/>
      <w:pPr>
        <w:ind w:left="8102" w:hanging="360"/>
      </w:pPr>
      <w:rPr>
        <w:rFonts w:ascii="Wingdings" w:hAnsi="Wingdings" w:hint="default"/>
      </w:rPr>
    </w:lvl>
  </w:abstractNum>
  <w:abstractNum w:abstractNumId="24" w15:restartNumberingAfterBreak="0">
    <w:nsid w:val="19FD38A7"/>
    <w:multiLevelType w:val="hybridMultilevel"/>
    <w:tmpl w:val="0EF8BB00"/>
    <w:lvl w:ilvl="0" w:tplc="4D1239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1A5F6BEE"/>
    <w:multiLevelType w:val="hybridMultilevel"/>
    <w:tmpl w:val="666E287A"/>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1BD44E94"/>
    <w:multiLevelType w:val="multilevel"/>
    <w:tmpl w:val="426C798E"/>
    <w:lvl w:ilvl="0">
      <w:start w:val="1"/>
      <w:numFmt w:val="decimal"/>
      <w:lvlText w:val="%1."/>
      <w:lvlJc w:val="left"/>
      <w:pPr>
        <w:ind w:left="360" w:hanging="360"/>
      </w:pPr>
      <w:rPr>
        <w:rFonts w:hint="default"/>
      </w:rPr>
    </w:lvl>
    <w:lvl w:ilvl="1">
      <w:start w:val="2"/>
      <w:numFmt w:val="decimal"/>
      <w:isLgl/>
      <w:lvlText w:val="%1.%2"/>
      <w:lvlJc w:val="left"/>
      <w:pPr>
        <w:ind w:left="908" w:hanging="908"/>
      </w:pPr>
      <w:rPr>
        <w:rFonts w:hint="default"/>
      </w:rPr>
    </w:lvl>
    <w:lvl w:ilvl="2">
      <w:start w:val="1"/>
      <w:numFmt w:val="decimal"/>
      <w:isLgl/>
      <w:lvlText w:val="%1.%2.%3"/>
      <w:lvlJc w:val="left"/>
      <w:pPr>
        <w:ind w:left="908" w:hanging="908"/>
      </w:pPr>
      <w:rPr>
        <w:rFonts w:hint="default"/>
      </w:rPr>
    </w:lvl>
    <w:lvl w:ilvl="3">
      <w:start w:val="1"/>
      <w:numFmt w:val="decimal"/>
      <w:isLgl/>
      <w:lvlText w:val="%1.%2.%3.%4"/>
      <w:lvlJc w:val="left"/>
      <w:pPr>
        <w:ind w:left="908" w:hanging="908"/>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20F5859"/>
    <w:multiLevelType w:val="hybridMultilevel"/>
    <w:tmpl w:val="597AFAD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3843F22"/>
    <w:multiLevelType w:val="hybridMultilevel"/>
    <w:tmpl w:val="CCC89130"/>
    <w:lvl w:ilvl="0" w:tplc="9E06DC74">
      <w:start w:val="3"/>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1" w15:restartNumberingAfterBreak="0">
    <w:nsid w:val="24545D73"/>
    <w:multiLevelType w:val="hybridMultilevel"/>
    <w:tmpl w:val="A3F2F236"/>
    <w:lvl w:ilvl="0" w:tplc="CAB40364">
      <w:start w:val="1"/>
      <w:numFmt w:val="bullet"/>
      <w:lvlText w:val="‐"/>
      <w:lvlJc w:val="left"/>
      <w:pPr>
        <w:ind w:left="360" w:hanging="360"/>
      </w:pPr>
      <w:rPr>
        <w:rFonts w:ascii="Cambria Math" w:hAnsi="Cambria Math"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252A062E"/>
    <w:multiLevelType w:val="hybridMultilevel"/>
    <w:tmpl w:val="8B9A069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5D35928"/>
    <w:multiLevelType w:val="hybridMultilevel"/>
    <w:tmpl w:val="E56A96A2"/>
    <w:lvl w:ilvl="0" w:tplc="3930714C">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4" w15:restartNumberingAfterBreak="0">
    <w:nsid w:val="288F3F24"/>
    <w:multiLevelType w:val="hybridMultilevel"/>
    <w:tmpl w:val="029A35A0"/>
    <w:lvl w:ilvl="0" w:tplc="CAB40364">
      <w:start w:val="1"/>
      <w:numFmt w:val="bullet"/>
      <w:lvlText w:val="‐"/>
      <w:lvlJc w:val="left"/>
      <w:pPr>
        <w:ind w:left="360" w:hanging="360"/>
      </w:pPr>
      <w:rPr>
        <w:rFonts w:ascii="Cambria Math" w:hAnsi="Cambria Math"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29376559"/>
    <w:multiLevelType w:val="hybridMultilevel"/>
    <w:tmpl w:val="B50052CA"/>
    <w:lvl w:ilvl="0" w:tplc="0409000F">
      <w:start w:val="1"/>
      <w:numFmt w:val="decimal"/>
      <w:lvlText w:val="%1."/>
      <w:lvlJc w:val="left"/>
      <w:pPr>
        <w:ind w:left="1560" w:hanging="420"/>
      </w:pPr>
    </w:lvl>
    <w:lvl w:ilvl="1" w:tplc="04090019">
      <w:start w:val="1"/>
      <w:numFmt w:val="lowerLetter"/>
      <w:lvlText w:val="%2)"/>
      <w:lvlJc w:val="left"/>
      <w:pPr>
        <w:ind w:left="1980" w:hanging="420"/>
      </w:pPr>
    </w:lvl>
    <w:lvl w:ilvl="2" w:tplc="0409001B">
      <w:start w:val="1"/>
      <w:numFmt w:val="lowerRoman"/>
      <w:lvlText w:val="%3."/>
      <w:lvlJc w:val="right"/>
      <w:pPr>
        <w:ind w:left="2400" w:hanging="420"/>
      </w:pPr>
    </w:lvl>
    <w:lvl w:ilvl="3" w:tplc="0409000F">
      <w:start w:val="1"/>
      <w:numFmt w:val="decimal"/>
      <w:lvlText w:val="%4."/>
      <w:lvlJc w:val="left"/>
      <w:pPr>
        <w:ind w:left="2820" w:hanging="420"/>
      </w:pPr>
    </w:lvl>
    <w:lvl w:ilvl="4" w:tplc="04090019">
      <w:start w:val="1"/>
      <w:numFmt w:val="lowerLetter"/>
      <w:lvlText w:val="%5)"/>
      <w:lvlJc w:val="left"/>
      <w:pPr>
        <w:ind w:left="3240" w:hanging="420"/>
      </w:pPr>
    </w:lvl>
    <w:lvl w:ilvl="5" w:tplc="0409001B">
      <w:start w:val="1"/>
      <w:numFmt w:val="lowerRoman"/>
      <w:lvlText w:val="%6."/>
      <w:lvlJc w:val="right"/>
      <w:pPr>
        <w:ind w:left="3660" w:hanging="420"/>
      </w:pPr>
    </w:lvl>
    <w:lvl w:ilvl="6" w:tplc="0409000F">
      <w:start w:val="1"/>
      <w:numFmt w:val="decimal"/>
      <w:lvlText w:val="%7."/>
      <w:lvlJc w:val="left"/>
      <w:pPr>
        <w:ind w:left="4080" w:hanging="420"/>
      </w:pPr>
    </w:lvl>
    <w:lvl w:ilvl="7" w:tplc="04090019">
      <w:start w:val="1"/>
      <w:numFmt w:val="lowerLetter"/>
      <w:lvlText w:val="%8)"/>
      <w:lvlJc w:val="left"/>
      <w:pPr>
        <w:ind w:left="4500" w:hanging="420"/>
      </w:pPr>
    </w:lvl>
    <w:lvl w:ilvl="8" w:tplc="0409001B">
      <w:start w:val="1"/>
      <w:numFmt w:val="lowerRoman"/>
      <w:lvlText w:val="%9."/>
      <w:lvlJc w:val="right"/>
      <w:pPr>
        <w:ind w:left="4920" w:hanging="420"/>
      </w:pPr>
    </w:lvl>
  </w:abstractNum>
  <w:abstractNum w:abstractNumId="36" w15:restartNumberingAfterBreak="0">
    <w:nsid w:val="2AA24D73"/>
    <w:multiLevelType w:val="hybridMultilevel"/>
    <w:tmpl w:val="0C768C12"/>
    <w:lvl w:ilvl="0" w:tplc="58D8E72C">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2BC5705E"/>
    <w:multiLevelType w:val="hybridMultilevel"/>
    <w:tmpl w:val="9F1EC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D654864"/>
    <w:multiLevelType w:val="hybridMultilevel"/>
    <w:tmpl w:val="C7F6D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D8203EA"/>
    <w:multiLevelType w:val="hybridMultilevel"/>
    <w:tmpl w:val="A1D286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2E3E39B3"/>
    <w:multiLevelType w:val="hybridMultilevel"/>
    <w:tmpl w:val="91423D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2EDF50C3"/>
    <w:multiLevelType w:val="hybridMultilevel"/>
    <w:tmpl w:val="17E4E3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30364901"/>
    <w:multiLevelType w:val="hybridMultilevel"/>
    <w:tmpl w:val="D4B6F558"/>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30415B5E"/>
    <w:multiLevelType w:val="multilevel"/>
    <w:tmpl w:val="99EA1752"/>
    <w:lvl w:ilvl="0">
      <w:start w:val="1"/>
      <w:numFmt w:val="decimal"/>
      <w:lvlText w:val="%1."/>
      <w:lvlJc w:val="left"/>
      <w:pPr>
        <w:ind w:left="1619" w:hanging="360"/>
      </w:pPr>
      <w:rPr>
        <w:rFonts w:hint="default"/>
      </w:rPr>
    </w:lvl>
    <w:lvl w:ilvl="1">
      <w:numFmt w:val="decimal"/>
      <w:isLgl/>
      <w:lvlText w:val="%1.%2"/>
      <w:lvlJc w:val="left"/>
      <w:pPr>
        <w:ind w:left="1979" w:hanging="72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44" w15:restartNumberingAfterBreak="0">
    <w:nsid w:val="30FD290C"/>
    <w:multiLevelType w:val="hybridMultilevel"/>
    <w:tmpl w:val="049E98A8"/>
    <w:lvl w:ilvl="0" w:tplc="121AD1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313C0928"/>
    <w:multiLevelType w:val="hybridMultilevel"/>
    <w:tmpl w:val="523056AA"/>
    <w:lvl w:ilvl="0" w:tplc="95A8D746">
      <w:start w:val="6"/>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6" w15:restartNumberingAfterBreak="0">
    <w:nsid w:val="3657761D"/>
    <w:multiLevelType w:val="hybridMultilevel"/>
    <w:tmpl w:val="27FE8EDC"/>
    <w:lvl w:ilvl="0" w:tplc="70B8D886">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7" w15:restartNumberingAfterBreak="0">
    <w:nsid w:val="36A34518"/>
    <w:multiLevelType w:val="hybridMultilevel"/>
    <w:tmpl w:val="EAFEADA2"/>
    <w:lvl w:ilvl="0" w:tplc="F9DAB280">
      <w:start w:val="1"/>
      <w:numFmt w:val="decimal"/>
      <w:pStyle w:val="Proposal"/>
      <w:lvlText w:val="Proposal %1:"/>
      <w:lvlJc w:val="left"/>
      <w:pPr>
        <w:ind w:left="568" w:hanging="360"/>
      </w:pPr>
      <w:rPr>
        <w:rFonts w:hint="default"/>
      </w:rPr>
    </w:lvl>
    <w:lvl w:ilvl="1" w:tplc="041D0019" w:tentative="1">
      <w:start w:val="1"/>
      <w:numFmt w:val="lowerLetter"/>
      <w:lvlText w:val="%2."/>
      <w:lvlJc w:val="left"/>
      <w:pPr>
        <w:ind w:left="1288" w:hanging="360"/>
      </w:pPr>
    </w:lvl>
    <w:lvl w:ilvl="2" w:tplc="041D001B" w:tentative="1">
      <w:start w:val="1"/>
      <w:numFmt w:val="lowerRoman"/>
      <w:lvlText w:val="%3."/>
      <w:lvlJc w:val="right"/>
      <w:pPr>
        <w:ind w:left="2008" w:hanging="180"/>
      </w:pPr>
    </w:lvl>
    <w:lvl w:ilvl="3" w:tplc="041D000F" w:tentative="1">
      <w:start w:val="1"/>
      <w:numFmt w:val="decimal"/>
      <w:lvlText w:val="%4."/>
      <w:lvlJc w:val="left"/>
      <w:pPr>
        <w:ind w:left="2728" w:hanging="360"/>
      </w:pPr>
    </w:lvl>
    <w:lvl w:ilvl="4" w:tplc="041D0019" w:tentative="1">
      <w:start w:val="1"/>
      <w:numFmt w:val="lowerLetter"/>
      <w:lvlText w:val="%5."/>
      <w:lvlJc w:val="left"/>
      <w:pPr>
        <w:ind w:left="3448" w:hanging="360"/>
      </w:pPr>
    </w:lvl>
    <w:lvl w:ilvl="5" w:tplc="041D001B" w:tentative="1">
      <w:start w:val="1"/>
      <w:numFmt w:val="lowerRoman"/>
      <w:lvlText w:val="%6."/>
      <w:lvlJc w:val="right"/>
      <w:pPr>
        <w:ind w:left="4168" w:hanging="180"/>
      </w:pPr>
    </w:lvl>
    <w:lvl w:ilvl="6" w:tplc="041D000F" w:tentative="1">
      <w:start w:val="1"/>
      <w:numFmt w:val="decimal"/>
      <w:lvlText w:val="%7."/>
      <w:lvlJc w:val="left"/>
      <w:pPr>
        <w:ind w:left="4888" w:hanging="360"/>
      </w:pPr>
    </w:lvl>
    <w:lvl w:ilvl="7" w:tplc="041D0019" w:tentative="1">
      <w:start w:val="1"/>
      <w:numFmt w:val="lowerLetter"/>
      <w:lvlText w:val="%8."/>
      <w:lvlJc w:val="left"/>
      <w:pPr>
        <w:ind w:left="5608" w:hanging="360"/>
      </w:pPr>
    </w:lvl>
    <w:lvl w:ilvl="8" w:tplc="041D001B" w:tentative="1">
      <w:start w:val="1"/>
      <w:numFmt w:val="lowerRoman"/>
      <w:lvlText w:val="%9."/>
      <w:lvlJc w:val="right"/>
      <w:pPr>
        <w:ind w:left="6328" w:hanging="180"/>
      </w:pPr>
    </w:lvl>
  </w:abstractNum>
  <w:abstractNum w:abstractNumId="48" w15:restartNumberingAfterBreak="0">
    <w:nsid w:val="37CC462D"/>
    <w:multiLevelType w:val="hybridMultilevel"/>
    <w:tmpl w:val="001EBE2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37D77856"/>
    <w:multiLevelType w:val="multilevel"/>
    <w:tmpl w:val="37D77856"/>
    <w:lvl w:ilvl="0">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384B44B3"/>
    <w:multiLevelType w:val="multilevel"/>
    <w:tmpl w:val="1F6CF7DC"/>
    <w:lvl w:ilvl="0">
      <w:start w:val="1"/>
      <w:numFmt w:val="decimal"/>
      <w:lvlText w:val="%1)"/>
      <w:lvlJc w:val="left"/>
      <w:pPr>
        <w:ind w:left="180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left"/>
      <w:pPr>
        <w:ind w:left="2520" w:hanging="36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left"/>
      <w:pPr>
        <w:ind w:left="3600" w:hanging="36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320" w:hanging="360"/>
      </w:pPr>
      <w:rPr>
        <w:rFonts w:hint="default"/>
      </w:rPr>
    </w:lvl>
    <w:lvl w:ilvl="8">
      <w:start w:val="1"/>
      <w:numFmt w:val="lowerRoman"/>
      <w:lvlText w:val="%9."/>
      <w:lvlJc w:val="left"/>
      <w:pPr>
        <w:ind w:left="4680" w:hanging="360"/>
      </w:pPr>
      <w:rPr>
        <w:rFonts w:hint="default"/>
      </w:rPr>
    </w:lvl>
  </w:abstractNum>
  <w:abstractNum w:abstractNumId="51" w15:restartNumberingAfterBreak="0">
    <w:nsid w:val="396A4E3A"/>
    <w:multiLevelType w:val="hybridMultilevel"/>
    <w:tmpl w:val="8702DB62"/>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52" w15:restartNumberingAfterBreak="0">
    <w:nsid w:val="3BE86A89"/>
    <w:multiLevelType w:val="hybridMultilevel"/>
    <w:tmpl w:val="DF3CBE62"/>
    <w:lvl w:ilvl="0" w:tplc="D3D8B7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3" w15:restartNumberingAfterBreak="0">
    <w:nsid w:val="3E562BD0"/>
    <w:multiLevelType w:val="hybridMultilevel"/>
    <w:tmpl w:val="BC721A14"/>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4" w15:restartNumberingAfterBreak="0">
    <w:nsid w:val="40AC3755"/>
    <w:multiLevelType w:val="hybridMultilevel"/>
    <w:tmpl w:val="3324389C"/>
    <w:lvl w:ilvl="0" w:tplc="CAB40364">
      <w:start w:val="1"/>
      <w:numFmt w:val="bullet"/>
      <w:lvlText w:val="‐"/>
      <w:lvlJc w:val="left"/>
      <w:pPr>
        <w:ind w:left="360" w:hanging="360"/>
      </w:pPr>
      <w:rPr>
        <w:rFonts w:ascii="Cambria Math" w:hAnsi="Cambria Math" w:hint="default"/>
      </w:rPr>
    </w:lvl>
    <w:lvl w:ilvl="1" w:tplc="A5540E28">
      <w:numFmt w:val="bullet"/>
      <w:lvlText w:val="-"/>
      <w:lvlJc w:val="left"/>
      <w:pPr>
        <w:ind w:left="1080" w:hanging="360"/>
      </w:pPr>
      <w:rPr>
        <w:rFonts w:ascii="Times New Roman" w:eastAsia="Batang" w:hAnsi="Times New Roman" w:cs="Times New Roman" w:hint="default"/>
        <w:sz w:val="20"/>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7" w15:restartNumberingAfterBreak="0">
    <w:nsid w:val="476E781A"/>
    <w:multiLevelType w:val="hybridMultilevel"/>
    <w:tmpl w:val="ADBA2AC8"/>
    <w:lvl w:ilvl="0" w:tplc="D31EE256">
      <w:numFmt w:val="bullet"/>
      <w:lvlText w:val="-"/>
      <w:lvlJc w:val="left"/>
      <w:pPr>
        <w:ind w:left="720" w:hanging="72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4D3C47B1"/>
    <w:multiLevelType w:val="hybridMultilevel"/>
    <w:tmpl w:val="C1B4997E"/>
    <w:lvl w:ilvl="0" w:tplc="AA1EAC4E">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60" w15:restartNumberingAfterBreak="0">
    <w:nsid w:val="4DAB6E16"/>
    <w:multiLevelType w:val="hybridMultilevel"/>
    <w:tmpl w:val="8B887AC8"/>
    <w:lvl w:ilvl="0" w:tplc="BD3C5CA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1" w15:restartNumberingAfterBreak="0">
    <w:nsid w:val="5101505E"/>
    <w:multiLevelType w:val="hybridMultilevel"/>
    <w:tmpl w:val="6C28A41A"/>
    <w:lvl w:ilvl="0" w:tplc="04987BAE">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2" w15:restartNumberingAfterBreak="0">
    <w:nsid w:val="5185115A"/>
    <w:multiLevelType w:val="hybridMultilevel"/>
    <w:tmpl w:val="576416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21F44A7"/>
    <w:multiLevelType w:val="hybridMultilevel"/>
    <w:tmpl w:val="36A0F8F2"/>
    <w:lvl w:ilvl="0" w:tplc="EE920328">
      <w:start w:val="1"/>
      <w:numFmt w:val="bullet"/>
      <w:pStyle w:val="EmailDiscussion"/>
      <w:lvlText w:val=""/>
      <w:lvlJc w:val="left"/>
      <w:pPr>
        <w:tabs>
          <w:tab w:val="num" w:pos="1710"/>
        </w:tabs>
        <w:ind w:left="171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6" w15:restartNumberingAfterBreak="0">
    <w:nsid w:val="56EF4AD5"/>
    <w:multiLevelType w:val="multilevel"/>
    <w:tmpl w:val="3D7E63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571C1774"/>
    <w:multiLevelType w:val="multilevel"/>
    <w:tmpl w:val="571C1774"/>
    <w:lvl w:ilvl="0">
      <w:start w:val="1"/>
      <w:numFmt w:val="bullet"/>
      <w:lvlText w:val="-"/>
      <w:lvlJc w:val="left"/>
      <w:pPr>
        <w:ind w:left="1211"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8" w15:restartNumberingAfterBreak="0">
    <w:nsid w:val="5A715AB8"/>
    <w:multiLevelType w:val="hybridMultilevel"/>
    <w:tmpl w:val="C9648218"/>
    <w:lvl w:ilvl="0" w:tplc="D892FDB6">
      <w:start w:val="3"/>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69" w15:restartNumberingAfterBreak="0">
    <w:nsid w:val="5D711345"/>
    <w:multiLevelType w:val="multilevel"/>
    <w:tmpl w:val="17B8256E"/>
    <w:lvl w:ilvl="0">
      <w:start w:val="1"/>
      <w:numFmt w:val="decimal"/>
      <w:lvlText w:val="%1."/>
      <w:lvlJc w:val="left"/>
      <w:pPr>
        <w:ind w:left="760" w:hanging="360"/>
      </w:pPr>
      <w:rPr>
        <w:rFonts w:hint="eastAsia"/>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0" w15:restartNumberingAfterBreak="0">
    <w:nsid w:val="5EC046EE"/>
    <w:multiLevelType w:val="hybridMultilevel"/>
    <w:tmpl w:val="05F6FCB4"/>
    <w:lvl w:ilvl="0" w:tplc="38627760">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630639A0"/>
    <w:multiLevelType w:val="multilevel"/>
    <w:tmpl w:val="AAD0864E"/>
    <w:lvl w:ilvl="0">
      <w:start w:val="1"/>
      <w:numFmt w:val="decimal"/>
      <w:lvlText w:val="%1)"/>
      <w:lvlJc w:val="left"/>
      <w:pPr>
        <w:ind w:left="180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left"/>
      <w:pPr>
        <w:ind w:left="2520" w:hanging="36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left"/>
      <w:pPr>
        <w:ind w:left="3600" w:hanging="36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320" w:hanging="360"/>
      </w:pPr>
      <w:rPr>
        <w:rFonts w:hint="default"/>
      </w:rPr>
    </w:lvl>
    <w:lvl w:ilvl="8">
      <w:start w:val="1"/>
      <w:numFmt w:val="lowerRoman"/>
      <w:lvlText w:val="%9."/>
      <w:lvlJc w:val="left"/>
      <w:pPr>
        <w:ind w:left="4680" w:hanging="360"/>
      </w:pPr>
      <w:rPr>
        <w:rFonts w:hint="default"/>
      </w:rPr>
    </w:lvl>
  </w:abstractNum>
  <w:abstractNum w:abstractNumId="74" w15:restartNumberingAfterBreak="0">
    <w:nsid w:val="639B6CF5"/>
    <w:multiLevelType w:val="hybridMultilevel"/>
    <w:tmpl w:val="7C148642"/>
    <w:lvl w:ilvl="0" w:tplc="58D8E72C">
      <w:numFmt w:val="bullet"/>
      <w:lvlText w:val="-"/>
      <w:lvlJc w:val="left"/>
      <w:pPr>
        <w:ind w:left="1619"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658A1BCB"/>
    <w:multiLevelType w:val="hybridMultilevel"/>
    <w:tmpl w:val="FB885E16"/>
    <w:lvl w:ilvl="0" w:tplc="04090001">
      <w:start w:val="1"/>
      <w:numFmt w:val="bullet"/>
      <w:lvlText w:val=""/>
      <w:lvlJc w:val="left"/>
      <w:pPr>
        <w:ind w:left="2339" w:hanging="360"/>
      </w:pPr>
      <w:rPr>
        <w:rFonts w:ascii="Symbol" w:hAnsi="Symbol" w:hint="default"/>
      </w:rPr>
    </w:lvl>
    <w:lvl w:ilvl="1" w:tplc="04090003" w:tentative="1">
      <w:start w:val="1"/>
      <w:numFmt w:val="bullet"/>
      <w:lvlText w:val="o"/>
      <w:lvlJc w:val="left"/>
      <w:pPr>
        <w:ind w:left="3059" w:hanging="360"/>
      </w:pPr>
      <w:rPr>
        <w:rFonts w:ascii="Courier New" w:hAnsi="Courier New" w:cs="Courier New" w:hint="default"/>
      </w:rPr>
    </w:lvl>
    <w:lvl w:ilvl="2" w:tplc="04090005" w:tentative="1">
      <w:start w:val="1"/>
      <w:numFmt w:val="bullet"/>
      <w:lvlText w:val=""/>
      <w:lvlJc w:val="left"/>
      <w:pPr>
        <w:ind w:left="3779" w:hanging="360"/>
      </w:pPr>
      <w:rPr>
        <w:rFonts w:ascii="Wingdings" w:hAnsi="Wingdings" w:hint="default"/>
      </w:rPr>
    </w:lvl>
    <w:lvl w:ilvl="3" w:tplc="04090001" w:tentative="1">
      <w:start w:val="1"/>
      <w:numFmt w:val="bullet"/>
      <w:lvlText w:val=""/>
      <w:lvlJc w:val="left"/>
      <w:pPr>
        <w:ind w:left="4499" w:hanging="360"/>
      </w:pPr>
      <w:rPr>
        <w:rFonts w:ascii="Symbol" w:hAnsi="Symbol" w:hint="default"/>
      </w:rPr>
    </w:lvl>
    <w:lvl w:ilvl="4" w:tplc="04090003" w:tentative="1">
      <w:start w:val="1"/>
      <w:numFmt w:val="bullet"/>
      <w:lvlText w:val="o"/>
      <w:lvlJc w:val="left"/>
      <w:pPr>
        <w:ind w:left="5219" w:hanging="360"/>
      </w:pPr>
      <w:rPr>
        <w:rFonts w:ascii="Courier New" w:hAnsi="Courier New" w:cs="Courier New" w:hint="default"/>
      </w:rPr>
    </w:lvl>
    <w:lvl w:ilvl="5" w:tplc="04090005" w:tentative="1">
      <w:start w:val="1"/>
      <w:numFmt w:val="bullet"/>
      <w:lvlText w:val=""/>
      <w:lvlJc w:val="left"/>
      <w:pPr>
        <w:ind w:left="5939" w:hanging="360"/>
      </w:pPr>
      <w:rPr>
        <w:rFonts w:ascii="Wingdings" w:hAnsi="Wingdings" w:hint="default"/>
      </w:rPr>
    </w:lvl>
    <w:lvl w:ilvl="6" w:tplc="04090001" w:tentative="1">
      <w:start w:val="1"/>
      <w:numFmt w:val="bullet"/>
      <w:lvlText w:val=""/>
      <w:lvlJc w:val="left"/>
      <w:pPr>
        <w:ind w:left="6659" w:hanging="360"/>
      </w:pPr>
      <w:rPr>
        <w:rFonts w:ascii="Symbol" w:hAnsi="Symbol" w:hint="default"/>
      </w:rPr>
    </w:lvl>
    <w:lvl w:ilvl="7" w:tplc="04090003" w:tentative="1">
      <w:start w:val="1"/>
      <w:numFmt w:val="bullet"/>
      <w:lvlText w:val="o"/>
      <w:lvlJc w:val="left"/>
      <w:pPr>
        <w:ind w:left="7379" w:hanging="360"/>
      </w:pPr>
      <w:rPr>
        <w:rFonts w:ascii="Courier New" w:hAnsi="Courier New" w:cs="Courier New" w:hint="default"/>
      </w:rPr>
    </w:lvl>
    <w:lvl w:ilvl="8" w:tplc="04090005" w:tentative="1">
      <w:start w:val="1"/>
      <w:numFmt w:val="bullet"/>
      <w:lvlText w:val=""/>
      <w:lvlJc w:val="left"/>
      <w:pPr>
        <w:ind w:left="8099" w:hanging="360"/>
      </w:pPr>
      <w:rPr>
        <w:rFonts w:ascii="Wingdings" w:hAnsi="Wingdings" w:hint="default"/>
      </w:rPr>
    </w:lvl>
  </w:abstractNum>
  <w:abstractNum w:abstractNumId="76" w15:restartNumberingAfterBreak="0">
    <w:nsid w:val="66D717A2"/>
    <w:multiLevelType w:val="hybridMultilevel"/>
    <w:tmpl w:val="FACE5066"/>
    <w:lvl w:ilvl="0" w:tplc="AF80687C">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77" w15:restartNumberingAfterBreak="0">
    <w:nsid w:val="67E21A09"/>
    <w:multiLevelType w:val="hybridMultilevel"/>
    <w:tmpl w:val="26D62F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88626E0"/>
    <w:multiLevelType w:val="hybridMultilevel"/>
    <w:tmpl w:val="9C0847E6"/>
    <w:lvl w:ilvl="0" w:tplc="04AA56B4">
      <w:start w:val="3"/>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79" w15:restartNumberingAfterBreak="0">
    <w:nsid w:val="69A35B4E"/>
    <w:multiLevelType w:val="hybridMultilevel"/>
    <w:tmpl w:val="142AFF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0" w15:restartNumberingAfterBreak="0">
    <w:nsid w:val="69FF1D55"/>
    <w:multiLevelType w:val="hybridMultilevel"/>
    <w:tmpl w:val="F286946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1" w15:restartNumberingAfterBreak="0">
    <w:nsid w:val="6A383135"/>
    <w:multiLevelType w:val="hybridMultilevel"/>
    <w:tmpl w:val="975891CC"/>
    <w:lvl w:ilvl="0" w:tplc="7D0003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2" w15:restartNumberingAfterBreak="0">
    <w:nsid w:val="6C8E6549"/>
    <w:multiLevelType w:val="hybridMultilevel"/>
    <w:tmpl w:val="BC721A14"/>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3" w15:restartNumberingAfterBreak="0">
    <w:nsid w:val="6CE1324D"/>
    <w:multiLevelType w:val="hybridMultilevel"/>
    <w:tmpl w:val="16984964"/>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4"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85"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1F347EF"/>
    <w:multiLevelType w:val="hybridMultilevel"/>
    <w:tmpl w:val="B3D09E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72340825"/>
    <w:multiLevelType w:val="hybridMultilevel"/>
    <w:tmpl w:val="6C6494A4"/>
    <w:lvl w:ilvl="0" w:tplc="0D024480">
      <w:start w:val="3"/>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88" w15:restartNumberingAfterBreak="0">
    <w:nsid w:val="724D534B"/>
    <w:multiLevelType w:val="hybridMultilevel"/>
    <w:tmpl w:val="EA7896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9" w15:restartNumberingAfterBreak="0">
    <w:nsid w:val="7423250A"/>
    <w:multiLevelType w:val="hybridMultilevel"/>
    <w:tmpl w:val="629C6B5A"/>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90" w15:restartNumberingAfterBreak="0">
    <w:nsid w:val="7457044F"/>
    <w:multiLevelType w:val="hybridMultilevel"/>
    <w:tmpl w:val="652A6084"/>
    <w:lvl w:ilvl="0" w:tplc="16EA4E3A">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1" w15:restartNumberingAfterBreak="0">
    <w:nsid w:val="75D249B9"/>
    <w:multiLevelType w:val="hybridMultilevel"/>
    <w:tmpl w:val="E81038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76E17557"/>
    <w:multiLevelType w:val="hybridMultilevel"/>
    <w:tmpl w:val="9E3AC134"/>
    <w:lvl w:ilvl="0" w:tplc="0D1421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3" w15:restartNumberingAfterBreak="0">
    <w:nsid w:val="7E043C93"/>
    <w:multiLevelType w:val="multilevel"/>
    <w:tmpl w:val="6AA8103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7E6E15B0"/>
    <w:multiLevelType w:val="hybridMultilevel"/>
    <w:tmpl w:val="5B34456C"/>
    <w:lvl w:ilvl="0" w:tplc="D070F8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72"/>
  </w:num>
  <w:num w:numId="2">
    <w:abstractNumId w:val="84"/>
  </w:num>
  <w:num w:numId="3">
    <w:abstractNumId w:val="29"/>
  </w:num>
  <w:num w:numId="4">
    <w:abstractNumId w:val="85"/>
  </w:num>
  <w:num w:numId="5">
    <w:abstractNumId w:val="63"/>
  </w:num>
  <w:num w:numId="6">
    <w:abstractNumId w:val="65"/>
  </w:num>
  <w:num w:numId="7">
    <w:abstractNumId w:val="43"/>
  </w:num>
  <w:num w:numId="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8"/>
  </w:num>
  <w:num w:numId="11">
    <w:abstractNumId w:val="18"/>
  </w:num>
  <w:num w:numId="12">
    <w:abstractNumId w:val="73"/>
  </w:num>
  <w:num w:numId="13">
    <w:abstractNumId w:val="50"/>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7"/>
  </w:num>
  <w:num w:numId="16">
    <w:abstractNumId w:val="22"/>
  </w:num>
  <w:num w:numId="17">
    <w:abstractNumId w:val="19"/>
  </w:num>
  <w:num w:numId="18">
    <w:abstractNumId w:val="61"/>
  </w:num>
  <w:num w:numId="19">
    <w:abstractNumId w:val="2"/>
  </w:num>
  <w:num w:numId="20">
    <w:abstractNumId w:val="1"/>
  </w:num>
  <w:num w:numId="21">
    <w:abstractNumId w:val="0"/>
  </w:num>
  <w:num w:numId="22">
    <w:abstractNumId w:val="64"/>
  </w:num>
  <w:num w:numId="23">
    <w:abstractNumId w:val="58"/>
  </w:num>
  <w:num w:numId="24">
    <w:abstractNumId w:val="56"/>
  </w:num>
  <w:num w:numId="25">
    <w:abstractNumId w:val="71"/>
  </w:num>
  <w:num w:numId="26">
    <w:abstractNumId w:val="7"/>
  </w:num>
  <w:num w:numId="27">
    <w:abstractNumId w:val="27"/>
  </w:num>
  <w:num w:numId="28">
    <w:abstractNumId w:val="55"/>
  </w:num>
  <w:num w:numId="29">
    <w:abstractNumId w:val="39"/>
  </w:num>
  <w:num w:numId="30">
    <w:abstractNumId w:val="14"/>
  </w:num>
  <w:num w:numId="31">
    <w:abstractNumId w:val="41"/>
  </w:num>
  <w:num w:numId="32">
    <w:abstractNumId w:val="86"/>
  </w:num>
  <w:num w:numId="33">
    <w:abstractNumId w:val="40"/>
  </w:num>
  <w:num w:numId="34">
    <w:abstractNumId w:val="37"/>
  </w:num>
  <w:num w:numId="35">
    <w:abstractNumId w:val="49"/>
  </w:num>
  <w:num w:numId="36">
    <w:abstractNumId w:val="79"/>
  </w:num>
  <w:num w:numId="37">
    <w:abstractNumId w:val="66"/>
  </w:num>
  <w:num w:numId="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7"/>
  </w:num>
  <w:num w:numId="40">
    <w:abstractNumId w:val="69"/>
  </w:num>
  <w:num w:numId="41">
    <w:abstractNumId w:val="33"/>
  </w:num>
  <w:num w:numId="42">
    <w:abstractNumId w:val="62"/>
  </w:num>
  <w:num w:numId="43">
    <w:abstractNumId w:val="46"/>
  </w:num>
  <w:num w:numId="44">
    <w:abstractNumId w:val="81"/>
  </w:num>
  <w:num w:numId="45">
    <w:abstractNumId w:val="44"/>
  </w:num>
  <w:num w:numId="46">
    <w:abstractNumId w:val="52"/>
  </w:num>
  <w:num w:numId="47">
    <w:abstractNumId w:val="82"/>
  </w:num>
  <w:num w:numId="48">
    <w:abstractNumId w:val="94"/>
  </w:num>
  <w:num w:numId="49">
    <w:abstractNumId w:val="59"/>
  </w:num>
  <w:num w:numId="50">
    <w:abstractNumId w:val="53"/>
  </w:num>
  <w:num w:numId="51">
    <w:abstractNumId w:val="42"/>
  </w:num>
  <w:num w:numId="52">
    <w:abstractNumId w:val="83"/>
  </w:num>
  <w:num w:numId="53">
    <w:abstractNumId w:val="60"/>
  </w:num>
  <w:num w:numId="54">
    <w:abstractNumId w:val="4"/>
  </w:num>
  <w:num w:numId="55">
    <w:abstractNumId w:val="92"/>
  </w:num>
  <w:num w:numId="56">
    <w:abstractNumId w:val="24"/>
  </w:num>
  <w:num w:numId="57">
    <w:abstractNumId w:val="25"/>
  </w:num>
  <w:num w:numId="58">
    <w:abstractNumId w:val="30"/>
  </w:num>
  <w:num w:numId="59">
    <w:abstractNumId w:val="15"/>
  </w:num>
  <w:num w:numId="60">
    <w:abstractNumId w:val="68"/>
  </w:num>
  <w:num w:numId="61">
    <w:abstractNumId w:val="78"/>
  </w:num>
  <w:num w:numId="62">
    <w:abstractNumId w:val="57"/>
  </w:num>
  <w:num w:numId="63">
    <w:abstractNumId w:val="89"/>
  </w:num>
  <w:num w:numId="64">
    <w:abstractNumId w:val="32"/>
  </w:num>
  <w:num w:numId="65">
    <w:abstractNumId w:val="20"/>
  </w:num>
  <w:num w:numId="66">
    <w:abstractNumId w:val="12"/>
  </w:num>
  <w:num w:numId="67">
    <w:abstractNumId w:val="77"/>
  </w:num>
  <w:num w:numId="68">
    <w:abstractNumId w:val="93"/>
  </w:num>
  <w:num w:numId="69">
    <w:abstractNumId w:val="51"/>
  </w:num>
  <w:num w:numId="70">
    <w:abstractNumId w:val="75"/>
  </w:num>
  <w:num w:numId="71">
    <w:abstractNumId w:val="80"/>
  </w:num>
  <w:num w:numId="72">
    <w:abstractNumId w:val="70"/>
  </w:num>
  <w:num w:numId="73">
    <w:abstractNumId w:val="90"/>
  </w:num>
  <w:num w:numId="74">
    <w:abstractNumId w:val="87"/>
  </w:num>
  <w:num w:numId="75">
    <w:abstractNumId w:val="45"/>
  </w:num>
  <w:num w:numId="76">
    <w:abstractNumId w:val="6"/>
  </w:num>
  <w:num w:numId="77">
    <w:abstractNumId w:val="76"/>
  </w:num>
  <w:num w:numId="78">
    <w:abstractNumId w:val="21"/>
  </w:num>
  <w:num w:numId="79">
    <w:abstractNumId w:val="36"/>
  </w:num>
  <w:num w:numId="80">
    <w:abstractNumId w:val="48"/>
  </w:num>
  <w:num w:numId="81">
    <w:abstractNumId w:val="9"/>
  </w:num>
  <w:num w:numId="82">
    <w:abstractNumId w:val="13"/>
  </w:num>
  <w:num w:numId="83">
    <w:abstractNumId w:val="17"/>
  </w:num>
  <w:num w:numId="84">
    <w:abstractNumId w:val="74"/>
  </w:num>
  <w:num w:numId="8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16"/>
  </w:num>
  <w:num w:numId="87">
    <w:abstractNumId w:val="91"/>
  </w:num>
  <w:num w:numId="88">
    <w:abstractNumId w:val="38"/>
  </w:num>
  <w:num w:numId="89">
    <w:abstractNumId w:val="88"/>
  </w:num>
  <w:num w:numId="90">
    <w:abstractNumId w:val="31"/>
  </w:num>
  <w:num w:numId="91">
    <w:abstractNumId w:val="54"/>
  </w:num>
  <w:num w:numId="92">
    <w:abstractNumId w:val="34"/>
  </w:num>
  <w:num w:numId="93">
    <w:abstractNumId w:val="3"/>
  </w:num>
  <w:num w:numId="94">
    <w:abstractNumId w:val="5"/>
  </w:num>
  <w:num w:numId="95">
    <w:abstractNumId w:val="23"/>
  </w:num>
  <w:num w:numId="96">
    <w:abstractNumId w:val="63"/>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removeDateAndTime/>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activeWritingStyle w:appName="MSWord" w:lang="en-AU" w:vendorID="64" w:dllVersion="0"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76"/>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34"/>
    <w:rsid w:val="000009F1"/>
    <w:rsid w:val="00000BB8"/>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0B9"/>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ABA"/>
    <w:rsid w:val="00003B74"/>
    <w:rsid w:val="00003BA1"/>
    <w:rsid w:val="00003C22"/>
    <w:rsid w:val="00003C37"/>
    <w:rsid w:val="00003C41"/>
    <w:rsid w:val="00003C63"/>
    <w:rsid w:val="00003C76"/>
    <w:rsid w:val="00003C7B"/>
    <w:rsid w:val="00003E35"/>
    <w:rsid w:val="00003E4D"/>
    <w:rsid w:val="00003E79"/>
    <w:rsid w:val="00003F67"/>
    <w:rsid w:val="00004047"/>
    <w:rsid w:val="00004067"/>
    <w:rsid w:val="000040B6"/>
    <w:rsid w:val="000040F9"/>
    <w:rsid w:val="000041CB"/>
    <w:rsid w:val="000042E0"/>
    <w:rsid w:val="000043A4"/>
    <w:rsid w:val="00004402"/>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BD1"/>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37"/>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2FD0"/>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60"/>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1F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71"/>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5CE"/>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5FB7"/>
    <w:rsid w:val="00026016"/>
    <w:rsid w:val="00026056"/>
    <w:rsid w:val="00026065"/>
    <w:rsid w:val="00026170"/>
    <w:rsid w:val="000261E5"/>
    <w:rsid w:val="000261FE"/>
    <w:rsid w:val="000262C2"/>
    <w:rsid w:val="000262E7"/>
    <w:rsid w:val="000262EC"/>
    <w:rsid w:val="00026364"/>
    <w:rsid w:val="00026374"/>
    <w:rsid w:val="0002638A"/>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8D3"/>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BAC"/>
    <w:rsid w:val="00031C1C"/>
    <w:rsid w:val="00031CA9"/>
    <w:rsid w:val="00031D14"/>
    <w:rsid w:val="00031F51"/>
    <w:rsid w:val="00031F89"/>
    <w:rsid w:val="00031FA2"/>
    <w:rsid w:val="00031FF1"/>
    <w:rsid w:val="0003231B"/>
    <w:rsid w:val="0003233D"/>
    <w:rsid w:val="0003234C"/>
    <w:rsid w:val="000323A1"/>
    <w:rsid w:val="000323F0"/>
    <w:rsid w:val="0003256C"/>
    <w:rsid w:val="000326B0"/>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19"/>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B2B"/>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6"/>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BEB"/>
    <w:rsid w:val="00041C14"/>
    <w:rsid w:val="00041C53"/>
    <w:rsid w:val="00041C6A"/>
    <w:rsid w:val="00041DB1"/>
    <w:rsid w:val="00041DB7"/>
    <w:rsid w:val="00041E4C"/>
    <w:rsid w:val="00041E6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6DB"/>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0D"/>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7B4"/>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35"/>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0C"/>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318"/>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62C"/>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13"/>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44"/>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59"/>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4C"/>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71"/>
    <w:rsid w:val="000759D0"/>
    <w:rsid w:val="00075A0C"/>
    <w:rsid w:val="00075A3C"/>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6B6"/>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7E"/>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3"/>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00"/>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AA"/>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EB2"/>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01"/>
    <w:rsid w:val="00095A16"/>
    <w:rsid w:val="00095AFC"/>
    <w:rsid w:val="00095B18"/>
    <w:rsid w:val="00095B4C"/>
    <w:rsid w:val="00095C48"/>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6E7"/>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A70"/>
    <w:rsid w:val="000A5B7C"/>
    <w:rsid w:val="000A5BEE"/>
    <w:rsid w:val="000A5C2A"/>
    <w:rsid w:val="000A5CFE"/>
    <w:rsid w:val="000A5D65"/>
    <w:rsid w:val="000A5E13"/>
    <w:rsid w:val="000A5E61"/>
    <w:rsid w:val="000A5EEA"/>
    <w:rsid w:val="000A5EF0"/>
    <w:rsid w:val="000A5FA5"/>
    <w:rsid w:val="000A5FFB"/>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75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4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627"/>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5B"/>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26B"/>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7B2"/>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0E7"/>
    <w:rsid w:val="000C0108"/>
    <w:rsid w:val="000C0156"/>
    <w:rsid w:val="000C0157"/>
    <w:rsid w:val="000C016A"/>
    <w:rsid w:val="000C01F5"/>
    <w:rsid w:val="000C0353"/>
    <w:rsid w:val="000C035E"/>
    <w:rsid w:val="000C0411"/>
    <w:rsid w:val="000C062F"/>
    <w:rsid w:val="000C074D"/>
    <w:rsid w:val="000C077B"/>
    <w:rsid w:val="000C0783"/>
    <w:rsid w:val="000C07F9"/>
    <w:rsid w:val="000C08A8"/>
    <w:rsid w:val="000C0A0E"/>
    <w:rsid w:val="000C0ABC"/>
    <w:rsid w:val="000C0B06"/>
    <w:rsid w:val="000C0B14"/>
    <w:rsid w:val="000C0B4C"/>
    <w:rsid w:val="000C0BB3"/>
    <w:rsid w:val="000C0C33"/>
    <w:rsid w:val="000C0CF8"/>
    <w:rsid w:val="000C0D6C"/>
    <w:rsid w:val="000C0DE9"/>
    <w:rsid w:val="000C0E09"/>
    <w:rsid w:val="000C0E78"/>
    <w:rsid w:val="000C0EC1"/>
    <w:rsid w:val="000C0EF8"/>
    <w:rsid w:val="000C0FBF"/>
    <w:rsid w:val="000C101E"/>
    <w:rsid w:val="000C1036"/>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5"/>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2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9F"/>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AA6"/>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CB"/>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BF5"/>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A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087"/>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3"/>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8E2"/>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09"/>
    <w:rsid w:val="000F1A83"/>
    <w:rsid w:val="000F1AA0"/>
    <w:rsid w:val="000F1AC7"/>
    <w:rsid w:val="000F1BB8"/>
    <w:rsid w:val="000F1C89"/>
    <w:rsid w:val="000F1D73"/>
    <w:rsid w:val="000F1DA7"/>
    <w:rsid w:val="000F1DC5"/>
    <w:rsid w:val="000F1E24"/>
    <w:rsid w:val="000F1E5A"/>
    <w:rsid w:val="000F1E5B"/>
    <w:rsid w:val="000F1E7B"/>
    <w:rsid w:val="000F1EA1"/>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5B6"/>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611"/>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313"/>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74"/>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5"/>
    <w:rsid w:val="001044C6"/>
    <w:rsid w:val="001045B4"/>
    <w:rsid w:val="001045D2"/>
    <w:rsid w:val="00104612"/>
    <w:rsid w:val="0010463B"/>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0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1D9"/>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BE7"/>
    <w:rsid w:val="00111C1C"/>
    <w:rsid w:val="00111C42"/>
    <w:rsid w:val="00111C74"/>
    <w:rsid w:val="00111C86"/>
    <w:rsid w:val="00111D6B"/>
    <w:rsid w:val="00111ED7"/>
    <w:rsid w:val="00111F8A"/>
    <w:rsid w:val="00112040"/>
    <w:rsid w:val="0011204F"/>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DA"/>
    <w:rsid w:val="00113219"/>
    <w:rsid w:val="001133E6"/>
    <w:rsid w:val="0011348F"/>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5B"/>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5F"/>
    <w:rsid w:val="00120AD1"/>
    <w:rsid w:val="00120AD3"/>
    <w:rsid w:val="00120B4F"/>
    <w:rsid w:val="00120B64"/>
    <w:rsid w:val="00120C24"/>
    <w:rsid w:val="00120D92"/>
    <w:rsid w:val="00120DC2"/>
    <w:rsid w:val="00120E0E"/>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5"/>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83"/>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512"/>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AE2"/>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5E"/>
    <w:rsid w:val="001347B8"/>
    <w:rsid w:val="001347E4"/>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87F"/>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33A"/>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0B"/>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E29"/>
    <w:rsid w:val="00141F4D"/>
    <w:rsid w:val="00141F82"/>
    <w:rsid w:val="00141FAB"/>
    <w:rsid w:val="00142029"/>
    <w:rsid w:val="0014202B"/>
    <w:rsid w:val="001420A5"/>
    <w:rsid w:val="001420C3"/>
    <w:rsid w:val="0014220A"/>
    <w:rsid w:val="00142246"/>
    <w:rsid w:val="00142476"/>
    <w:rsid w:val="001424DC"/>
    <w:rsid w:val="001425A4"/>
    <w:rsid w:val="001425B1"/>
    <w:rsid w:val="001425FC"/>
    <w:rsid w:val="001426AA"/>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2C1"/>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4F"/>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6FB"/>
    <w:rsid w:val="001477B4"/>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40"/>
    <w:rsid w:val="001505AD"/>
    <w:rsid w:val="00150683"/>
    <w:rsid w:val="001506A4"/>
    <w:rsid w:val="0015086B"/>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4E3"/>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5"/>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99"/>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51"/>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68"/>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1FAE"/>
    <w:rsid w:val="00171FD8"/>
    <w:rsid w:val="00172155"/>
    <w:rsid w:val="0017226E"/>
    <w:rsid w:val="001723CA"/>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3F75"/>
    <w:rsid w:val="00174000"/>
    <w:rsid w:val="00174031"/>
    <w:rsid w:val="0017414C"/>
    <w:rsid w:val="0017415E"/>
    <w:rsid w:val="00174215"/>
    <w:rsid w:val="0017436C"/>
    <w:rsid w:val="0017436E"/>
    <w:rsid w:val="001743B6"/>
    <w:rsid w:val="001743DA"/>
    <w:rsid w:val="0017456F"/>
    <w:rsid w:val="00174597"/>
    <w:rsid w:val="001745C2"/>
    <w:rsid w:val="00174688"/>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9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18"/>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1F5"/>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09"/>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D75"/>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9DA"/>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61"/>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7F"/>
    <w:rsid w:val="00187F9D"/>
    <w:rsid w:val="00187FEE"/>
    <w:rsid w:val="0019006B"/>
    <w:rsid w:val="001900E4"/>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DE6"/>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4E"/>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4FFC"/>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853"/>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0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9D3"/>
    <w:rsid w:val="001A1B23"/>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CB"/>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B"/>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3B"/>
    <w:rsid w:val="001A5A7F"/>
    <w:rsid w:val="001A5ABE"/>
    <w:rsid w:val="001A5CE9"/>
    <w:rsid w:val="001A5CF3"/>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26"/>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8D"/>
    <w:rsid w:val="001B14E1"/>
    <w:rsid w:val="001B1569"/>
    <w:rsid w:val="001B157A"/>
    <w:rsid w:val="001B169E"/>
    <w:rsid w:val="001B16CD"/>
    <w:rsid w:val="001B1709"/>
    <w:rsid w:val="001B177F"/>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1F6"/>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60"/>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6F"/>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6FF0"/>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B84"/>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70"/>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84"/>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16"/>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71"/>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BF6"/>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7F7"/>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C6"/>
    <w:rsid w:val="001E01D8"/>
    <w:rsid w:val="001E01E0"/>
    <w:rsid w:val="001E03FD"/>
    <w:rsid w:val="001E044F"/>
    <w:rsid w:val="001E0450"/>
    <w:rsid w:val="001E047F"/>
    <w:rsid w:val="001E04F6"/>
    <w:rsid w:val="001E053D"/>
    <w:rsid w:val="001E0554"/>
    <w:rsid w:val="001E0605"/>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7F"/>
    <w:rsid w:val="001E4BDE"/>
    <w:rsid w:val="001E4BE1"/>
    <w:rsid w:val="001E4CB5"/>
    <w:rsid w:val="001E4D4A"/>
    <w:rsid w:val="001E4E3E"/>
    <w:rsid w:val="001E4ECD"/>
    <w:rsid w:val="001E4FFC"/>
    <w:rsid w:val="001E5043"/>
    <w:rsid w:val="001E508B"/>
    <w:rsid w:val="001E517D"/>
    <w:rsid w:val="001E541D"/>
    <w:rsid w:val="001E5427"/>
    <w:rsid w:val="001E5454"/>
    <w:rsid w:val="001E55EB"/>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22"/>
    <w:rsid w:val="001E6F54"/>
    <w:rsid w:val="001E6F62"/>
    <w:rsid w:val="001E7027"/>
    <w:rsid w:val="001E7050"/>
    <w:rsid w:val="001E7056"/>
    <w:rsid w:val="001E7084"/>
    <w:rsid w:val="001E70F5"/>
    <w:rsid w:val="001E712F"/>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AC7"/>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741"/>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10"/>
    <w:rsid w:val="001F688E"/>
    <w:rsid w:val="001F68D8"/>
    <w:rsid w:val="001F68FA"/>
    <w:rsid w:val="001F6A32"/>
    <w:rsid w:val="001F6B16"/>
    <w:rsid w:val="001F6DB9"/>
    <w:rsid w:val="001F6DFC"/>
    <w:rsid w:val="001F6EAC"/>
    <w:rsid w:val="001F701D"/>
    <w:rsid w:val="001F70D3"/>
    <w:rsid w:val="001F715C"/>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6B"/>
    <w:rsid w:val="001F7CAD"/>
    <w:rsid w:val="001F7E3B"/>
    <w:rsid w:val="001F7EBF"/>
    <w:rsid w:val="001F7F2B"/>
    <w:rsid w:val="001F7F6F"/>
    <w:rsid w:val="001F7FFB"/>
    <w:rsid w:val="00200011"/>
    <w:rsid w:val="002000EC"/>
    <w:rsid w:val="002001DD"/>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04F"/>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DD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6AF"/>
    <w:rsid w:val="0020370B"/>
    <w:rsid w:val="00203748"/>
    <w:rsid w:val="00203841"/>
    <w:rsid w:val="0020390A"/>
    <w:rsid w:val="002039A0"/>
    <w:rsid w:val="00203B93"/>
    <w:rsid w:val="00203E13"/>
    <w:rsid w:val="00203E3E"/>
    <w:rsid w:val="00203EB6"/>
    <w:rsid w:val="00203EED"/>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59"/>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0C"/>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54"/>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4A2"/>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08"/>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79C"/>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D62"/>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E06"/>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69"/>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39C"/>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0C"/>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79"/>
    <w:rsid w:val="00223F86"/>
    <w:rsid w:val="0022424D"/>
    <w:rsid w:val="0022428F"/>
    <w:rsid w:val="00224340"/>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6F"/>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3A"/>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62"/>
    <w:rsid w:val="002322A6"/>
    <w:rsid w:val="0023237B"/>
    <w:rsid w:val="002323F0"/>
    <w:rsid w:val="00232406"/>
    <w:rsid w:val="0023241D"/>
    <w:rsid w:val="0023243D"/>
    <w:rsid w:val="00232499"/>
    <w:rsid w:val="002324FD"/>
    <w:rsid w:val="00232571"/>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6"/>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0A5"/>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C8A"/>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0B3"/>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DEF"/>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5C3"/>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73"/>
    <w:rsid w:val="002511AC"/>
    <w:rsid w:val="00251204"/>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94"/>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4E"/>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B9"/>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5A"/>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41C"/>
    <w:rsid w:val="00261459"/>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73"/>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84"/>
    <w:rsid w:val="002662D1"/>
    <w:rsid w:val="002663FD"/>
    <w:rsid w:val="0026650A"/>
    <w:rsid w:val="00266659"/>
    <w:rsid w:val="002667AB"/>
    <w:rsid w:val="00266939"/>
    <w:rsid w:val="00266989"/>
    <w:rsid w:val="002669E1"/>
    <w:rsid w:val="00266A7E"/>
    <w:rsid w:val="00266A89"/>
    <w:rsid w:val="00266B04"/>
    <w:rsid w:val="00266C1C"/>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9F6"/>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8C9"/>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50"/>
    <w:rsid w:val="00281C9A"/>
    <w:rsid w:val="00281D12"/>
    <w:rsid w:val="00281DBC"/>
    <w:rsid w:val="00281DE5"/>
    <w:rsid w:val="00281E26"/>
    <w:rsid w:val="00281F8A"/>
    <w:rsid w:val="00281FB8"/>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56"/>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AE"/>
    <w:rsid w:val="00283FDE"/>
    <w:rsid w:val="00284005"/>
    <w:rsid w:val="0028405F"/>
    <w:rsid w:val="00284109"/>
    <w:rsid w:val="0028418F"/>
    <w:rsid w:val="0028425C"/>
    <w:rsid w:val="00284293"/>
    <w:rsid w:val="0028434F"/>
    <w:rsid w:val="002843B1"/>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DE8"/>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0"/>
    <w:rsid w:val="00291362"/>
    <w:rsid w:val="002914AA"/>
    <w:rsid w:val="00291521"/>
    <w:rsid w:val="0029156B"/>
    <w:rsid w:val="0029160A"/>
    <w:rsid w:val="002916AA"/>
    <w:rsid w:val="002916F5"/>
    <w:rsid w:val="0029179A"/>
    <w:rsid w:val="00291850"/>
    <w:rsid w:val="002918AE"/>
    <w:rsid w:val="002918D1"/>
    <w:rsid w:val="00291928"/>
    <w:rsid w:val="00291A0E"/>
    <w:rsid w:val="00291A88"/>
    <w:rsid w:val="00291BA9"/>
    <w:rsid w:val="00291BCA"/>
    <w:rsid w:val="00291C67"/>
    <w:rsid w:val="00291C78"/>
    <w:rsid w:val="00291D49"/>
    <w:rsid w:val="00291D8D"/>
    <w:rsid w:val="00291DF9"/>
    <w:rsid w:val="00291E07"/>
    <w:rsid w:val="00291E4D"/>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13"/>
    <w:rsid w:val="0029372C"/>
    <w:rsid w:val="002937AA"/>
    <w:rsid w:val="0029383D"/>
    <w:rsid w:val="0029394E"/>
    <w:rsid w:val="00293959"/>
    <w:rsid w:val="0029397B"/>
    <w:rsid w:val="002939C5"/>
    <w:rsid w:val="002939E4"/>
    <w:rsid w:val="00293B42"/>
    <w:rsid w:val="00293B55"/>
    <w:rsid w:val="00293BC2"/>
    <w:rsid w:val="00293CBD"/>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14"/>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0A"/>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CF"/>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8A"/>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80"/>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2D5"/>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D8"/>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6"/>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2BA"/>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8F7"/>
    <w:rsid w:val="002B5996"/>
    <w:rsid w:val="002B59B3"/>
    <w:rsid w:val="002B5A0E"/>
    <w:rsid w:val="002B5A4D"/>
    <w:rsid w:val="002B5A50"/>
    <w:rsid w:val="002B5A74"/>
    <w:rsid w:val="002B5B50"/>
    <w:rsid w:val="002B5BF0"/>
    <w:rsid w:val="002B5C2A"/>
    <w:rsid w:val="002B5C4A"/>
    <w:rsid w:val="002B5C69"/>
    <w:rsid w:val="002B5C83"/>
    <w:rsid w:val="002B5CF4"/>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6AB"/>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2AD"/>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21B"/>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B3"/>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1F3"/>
    <w:rsid w:val="002C2261"/>
    <w:rsid w:val="002C2298"/>
    <w:rsid w:val="002C2354"/>
    <w:rsid w:val="002C23E1"/>
    <w:rsid w:val="002C241A"/>
    <w:rsid w:val="002C24E2"/>
    <w:rsid w:val="002C254A"/>
    <w:rsid w:val="002C25C0"/>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CEA"/>
    <w:rsid w:val="002C2D48"/>
    <w:rsid w:val="002C2E47"/>
    <w:rsid w:val="002C2F5B"/>
    <w:rsid w:val="002C2FB2"/>
    <w:rsid w:val="002C2FBD"/>
    <w:rsid w:val="002C2FD0"/>
    <w:rsid w:val="002C2FEA"/>
    <w:rsid w:val="002C3056"/>
    <w:rsid w:val="002C30BE"/>
    <w:rsid w:val="002C3225"/>
    <w:rsid w:val="002C332E"/>
    <w:rsid w:val="002C3331"/>
    <w:rsid w:val="002C33BB"/>
    <w:rsid w:val="002C3605"/>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02"/>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26"/>
    <w:rsid w:val="002D1891"/>
    <w:rsid w:val="002D1955"/>
    <w:rsid w:val="002D1959"/>
    <w:rsid w:val="002D196E"/>
    <w:rsid w:val="002D19B2"/>
    <w:rsid w:val="002D1A14"/>
    <w:rsid w:val="002D1A16"/>
    <w:rsid w:val="002D1A3D"/>
    <w:rsid w:val="002D1A7E"/>
    <w:rsid w:val="002D1B18"/>
    <w:rsid w:val="002D1B48"/>
    <w:rsid w:val="002D1BC3"/>
    <w:rsid w:val="002D1D3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8AC"/>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81"/>
    <w:rsid w:val="002D5CB0"/>
    <w:rsid w:val="002D5D54"/>
    <w:rsid w:val="002D5D60"/>
    <w:rsid w:val="002D5D84"/>
    <w:rsid w:val="002D5DC9"/>
    <w:rsid w:val="002D5E69"/>
    <w:rsid w:val="002D5E95"/>
    <w:rsid w:val="002D5F24"/>
    <w:rsid w:val="002D60F4"/>
    <w:rsid w:val="002D60FB"/>
    <w:rsid w:val="002D611A"/>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4D8"/>
    <w:rsid w:val="002E055C"/>
    <w:rsid w:val="002E05A2"/>
    <w:rsid w:val="002E0714"/>
    <w:rsid w:val="002E075F"/>
    <w:rsid w:val="002E0881"/>
    <w:rsid w:val="002E0899"/>
    <w:rsid w:val="002E08C5"/>
    <w:rsid w:val="002E0923"/>
    <w:rsid w:val="002E0953"/>
    <w:rsid w:val="002E0989"/>
    <w:rsid w:val="002E09C8"/>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9F"/>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2B1"/>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07"/>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2"/>
    <w:rsid w:val="002F3D77"/>
    <w:rsid w:val="002F3E1B"/>
    <w:rsid w:val="002F3EDA"/>
    <w:rsid w:val="002F3F95"/>
    <w:rsid w:val="002F4047"/>
    <w:rsid w:val="002F4096"/>
    <w:rsid w:val="002F409F"/>
    <w:rsid w:val="002F4112"/>
    <w:rsid w:val="002F4245"/>
    <w:rsid w:val="002F42DB"/>
    <w:rsid w:val="002F433C"/>
    <w:rsid w:val="002F4349"/>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2E9"/>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5C"/>
    <w:rsid w:val="002F7998"/>
    <w:rsid w:val="002F7A38"/>
    <w:rsid w:val="002F7A9E"/>
    <w:rsid w:val="002F7ADA"/>
    <w:rsid w:val="002F7B8A"/>
    <w:rsid w:val="002F7BD3"/>
    <w:rsid w:val="002F7BFD"/>
    <w:rsid w:val="002F7C2F"/>
    <w:rsid w:val="002F7CAC"/>
    <w:rsid w:val="002F7CB0"/>
    <w:rsid w:val="002F7D76"/>
    <w:rsid w:val="002F7DB1"/>
    <w:rsid w:val="002F7DBF"/>
    <w:rsid w:val="002F7F0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450"/>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DD"/>
    <w:rsid w:val="00304FED"/>
    <w:rsid w:val="0030502B"/>
    <w:rsid w:val="00305154"/>
    <w:rsid w:val="0030516C"/>
    <w:rsid w:val="00305192"/>
    <w:rsid w:val="003051A7"/>
    <w:rsid w:val="003051BF"/>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52"/>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84"/>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AD"/>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1A"/>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71"/>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87"/>
    <w:rsid w:val="003207F0"/>
    <w:rsid w:val="00320A5D"/>
    <w:rsid w:val="00320B1B"/>
    <w:rsid w:val="00320B7D"/>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18"/>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1"/>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08"/>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2"/>
    <w:rsid w:val="00331EE4"/>
    <w:rsid w:val="00331EED"/>
    <w:rsid w:val="00331F0D"/>
    <w:rsid w:val="00332042"/>
    <w:rsid w:val="00332073"/>
    <w:rsid w:val="003320A9"/>
    <w:rsid w:val="003320FC"/>
    <w:rsid w:val="00332148"/>
    <w:rsid w:val="00332153"/>
    <w:rsid w:val="00332204"/>
    <w:rsid w:val="0033228B"/>
    <w:rsid w:val="0033246A"/>
    <w:rsid w:val="0033248D"/>
    <w:rsid w:val="003324A4"/>
    <w:rsid w:val="00332591"/>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24"/>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93E"/>
    <w:rsid w:val="00334A2D"/>
    <w:rsid w:val="00334AC0"/>
    <w:rsid w:val="00334AE8"/>
    <w:rsid w:val="00334C95"/>
    <w:rsid w:val="00334D24"/>
    <w:rsid w:val="00334D47"/>
    <w:rsid w:val="00334D4E"/>
    <w:rsid w:val="00334DE3"/>
    <w:rsid w:val="00334F22"/>
    <w:rsid w:val="003350BD"/>
    <w:rsid w:val="00335162"/>
    <w:rsid w:val="00335196"/>
    <w:rsid w:val="00335274"/>
    <w:rsid w:val="003352B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A6B"/>
    <w:rsid w:val="00335BCB"/>
    <w:rsid w:val="00335BE3"/>
    <w:rsid w:val="00335C3A"/>
    <w:rsid w:val="00335C63"/>
    <w:rsid w:val="00335D2A"/>
    <w:rsid w:val="00335DF9"/>
    <w:rsid w:val="00335E2F"/>
    <w:rsid w:val="00335EF5"/>
    <w:rsid w:val="00335F2E"/>
    <w:rsid w:val="00335F33"/>
    <w:rsid w:val="00335F8E"/>
    <w:rsid w:val="00335FE4"/>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95E"/>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51"/>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73"/>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A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52"/>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96"/>
    <w:rsid w:val="003465CB"/>
    <w:rsid w:val="00346611"/>
    <w:rsid w:val="0034664D"/>
    <w:rsid w:val="003466E0"/>
    <w:rsid w:val="00346784"/>
    <w:rsid w:val="0034682D"/>
    <w:rsid w:val="00346843"/>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EDE"/>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3"/>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8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5FB"/>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9D"/>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E4C"/>
    <w:rsid w:val="00361E68"/>
    <w:rsid w:val="00361ECD"/>
    <w:rsid w:val="00361F4A"/>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92"/>
    <w:rsid w:val="003639D3"/>
    <w:rsid w:val="003639E6"/>
    <w:rsid w:val="00363A43"/>
    <w:rsid w:val="00363AE6"/>
    <w:rsid w:val="00363AEC"/>
    <w:rsid w:val="00363B1D"/>
    <w:rsid w:val="00363C06"/>
    <w:rsid w:val="00363C3E"/>
    <w:rsid w:val="00363D03"/>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2F4"/>
    <w:rsid w:val="00372308"/>
    <w:rsid w:val="0037248F"/>
    <w:rsid w:val="003724B2"/>
    <w:rsid w:val="00372568"/>
    <w:rsid w:val="003726A4"/>
    <w:rsid w:val="00372729"/>
    <w:rsid w:val="00372739"/>
    <w:rsid w:val="0037274F"/>
    <w:rsid w:val="00372766"/>
    <w:rsid w:val="003727A1"/>
    <w:rsid w:val="003727B0"/>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21A"/>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39"/>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16"/>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6ECA"/>
    <w:rsid w:val="0037706B"/>
    <w:rsid w:val="003770EB"/>
    <w:rsid w:val="0037720B"/>
    <w:rsid w:val="00377265"/>
    <w:rsid w:val="00377292"/>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291"/>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A"/>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5D"/>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0DA"/>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A4"/>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AD"/>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4AB"/>
    <w:rsid w:val="003A0576"/>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2D9"/>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3FE1"/>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7"/>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56"/>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5C"/>
    <w:rsid w:val="003B21AB"/>
    <w:rsid w:val="003B224F"/>
    <w:rsid w:val="003B22A9"/>
    <w:rsid w:val="003B2313"/>
    <w:rsid w:val="003B2346"/>
    <w:rsid w:val="003B253C"/>
    <w:rsid w:val="003B2593"/>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79F"/>
    <w:rsid w:val="003B38BA"/>
    <w:rsid w:val="003B38C5"/>
    <w:rsid w:val="003B38DF"/>
    <w:rsid w:val="003B3A2D"/>
    <w:rsid w:val="003B3A9C"/>
    <w:rsid w:val="003B3B90"/>
    <w:rsid w:val="003B3CB9"/>
    <w:rsid w:val="003B3D8C"/>
    <w:rsid w:val="003B3F72"/>
    <w:rsid w:val="003B3F7B"/>
    <w:rsid w:val="003B4102"/>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5"/>
    <w:rsid w:val="003B6508"/>
    <w:rsid w:val="003B6558"/>
    <w:rsid w:val="003B6566"/>
    <w:rsid w:val="003B657A"/>
    <w:rsid w:val="003B671E"/>
    <w:rsid w:val="003B67C3"/>
    <w:rsid w:val="003B67C6"/>
    <w:rsid w:val="003B6814"/>
    <w:rsid w:val="003B6820"/>
    <w:rsid w:val="003B6980"/>
    <w:rsid w:val="003B69B3"/>
    <w:rsid w:val="003B6A19"/>
    <w:rsid w:val="003B6AD3"/>
    <w:rsid w:val="003B6BFF"/>
    <w:rsid w:val="003B6C6E"/>
    <w:rsid w:val="003B6CDA"/>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1B"/>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0"/>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1D6"/>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2FB"/>
    <w:rsid w:val="003C5322"/>
    <w:rsid w:val="003C534A"/>
    <w:rsid w:val="003C53D1"/>
    <w:rsid w:val="003C5540"/>
    <w:rsid w:val="003C556A"/>
    <w:rsid w:val="003C559E"/>
    <w:rsid w:val="003C55C7"/>
    <w:rsid w:val="003C55E6"/>
    <w:rsid w:val="003C55F2"/>
    <w:rsid w:val="003C5648"/>
    <w:rsid w:val="003C56BE"/>
    <w:rsid w:val="003C56E2"/>
    <w:rsid w:val="003C56EF"/>
    <w:rsid w:val="003C5709"/>
    <w:rsid w:val="003C574A"/>
    <w:rsid w:val="003C582A"/>
    <w:rsid w:val="003C58F2"/>
    <w:rsid w:val="003C5908"/>
    <w:rsid w:val="003C5924"/>
    <w:rsid w:val="003C5967"/>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0B"/>
    <w:rsid w:val="003D0254"/>
    <w:rsid w:val="003D0422"/>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7EF"/>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6FEF"/>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803"/>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34"/>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B5B"/>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04"/>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2E"/>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1F"/>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19"/>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0"/>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062"/>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12"/>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3F6"/>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C2"/>
    <w:rsid w:val="004127EC"/>
    <w:rsid w:val="00412806"/>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3FD6"/>
    <w:rsid w:val="00413FDE"/>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66E"/>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9A"/>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8DC"/>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2FB4"/>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25"/>
    <w:rsid w:val="0043042C"/>
    <w:rsid w:val="00430450"/>
    <w:rsid w:val="00430490"/>
    <w:rsid w:val="004305B9"/>
    <w:rsid w:val="004305EA"/>
    <w:rsid w:val="00430660"/>
    <w:rsid w:val="00430737"/>
    <w:rsid w:val="00430776"/>
    <w:rsid w:val="004307F6"/>
    <w:rsid w:val="00430815"/>
    <w:rsid w:val="00430842"/>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DE9"/>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B79"/>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00"/>
    <w:rsid w:val="00433C1E"/>
    <w:rsid w:val="00433C61"/>
    <w:rsid w:val="00433D44"/>
    <w:rsid w:val="00433DC4"/>
    <w:rsid w:val="00433EB6"/>
    <w:rsid w:val="00433F14"/>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CF"/>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43"/>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48"/>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65"/>
    <w:rsid w:val="00443AA5"/>
    <w:rsid w:val="00443BC2"/>
    <w:rsid w:val="00443BC3"/>
    <w:rsid w:val="00443C23"/>
    <w:rsid w:val="00443C3F"/>
    <w:rsid w:val="00443C6C"/>
    <w:rsid w:val="00443D81"/>
    <w:rsid w:val="00443DA5"/>
    <w:rsid w:val="00443DBB"/>
    <w:rsid w:val="00443DD9"/>
    <w:rsid w:val="00443DF1"/>
    <w:rsid w:val="00443E51"/>
    <w:rsid w:val="00443EE9"/>
    <w:rsid w:val="00444053"/>
    <w:rsid w:val="0044425D"/>
    <w:rsid w:val="004442E4"/>
    <w:rsid w:val="0044439F"/>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99"/>
    <w:rsid w:val="004464BC"/>
    <w:rsid w:val="004464BE"/>
    <w:rsid w:val="004464F8"/>
    <w:rsid w:val="00446584"/>
    <w:rsid w:val="004465F9"/>
    <w:rsid w:val="00446617"/>
    <w:rsid w:val="004467BD"/>
    <w:rsid w:val="004467D3"/>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EF0"/>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BF2"/>
    <w:rsid w:val="00451C37"/>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8B4"/>
    <w:rsid w:val="00452A0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1BE"/>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273"/>
    <w:rsid w:val="00456334"/>
    <w:rsid w:val="004563E2"/>
    <w:rsid w:val="004564F4"/>
    <w:rsid w:val="00456600"/>
    <w:rsid w:val="00456644"/>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2"/>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0D4C"/>
    <w:rsid w:val="00460D7A"/>
    <w:rsid w:val="0046100D"/>
    <w:rsid w:val="00461042"/>
    <w:rsid w:val="00461175"/>
    <w:rsid w:val="00461225"/>
    <w:rsid w:val="0046122A"/>
    <w:rsid w:val="00461285"/>
    <w:rsid w:val="0046135D"/>
    <w:rsid w:val="004613D3"/>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2FC"/>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6B"/>
    <w:rsid w:val="004672B0"/>
    <w:rsid w:val="0046739F"/>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72"/>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ACD"/>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E6E"/>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1B"/>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47"/>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6A3"/>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58C"/>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6C"/>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6FEC"/>
    <w:rsid w:val="0049700E"/>
    <w:rsid w:val="00497023"/>
    <w:rsid w:val="0049712D"/>
    <w:rsid w:val="00497131"/>
    <w:rsid w:val="004971A2"/>
    <w:rsid w:val="0049727C"/>
    <w:rsid w:val="0049727F"/>
    <w:rsid w:val="004972FB"/>
    <w:rsid w:val="00497363"/>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C93"/>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A75"/>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14"/>
    <w:rsid w:val="004A66F3"/>
    <w:rsid w:val="004A686E"/>
    <w:rsid w:val="004A687E"/>
    <w:rsid w:val="004A6935"/>
    <w:rsid w:val="004A6950"/>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6FE5"/>
    <w:rsid w:val="004A70D1"/>
    <w:rsid w:val="004A7144"/>
    <w:rsid w:val="004A71C5"/>
    <w:rsid w:val="004A71D3"/>
    <w:rsid w:val="004A725A"/>
    <w:rsid w:val="004A7334"/>
    <w:rsid w:val="004A7405"/>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7AF"/>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44"/>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21"/>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5D0"/>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7E"/>
    <w:rsid w:val="004C1CFE"/>
    <w:rsid w:val="004C1D3C"/>
    <w:rsid w:val="004C1E26"/>
    <w:rsid w:val="004C1EEA"/>
    <w:rsid w:val="004C1F3B"/>
    <w:rsid w:val="004C207F"/>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75"/>
    <w:rsid w:val="004C3DA2"/>
    <w:rsid w:val="004C3E47"/>
    <w:rsid w:val="004C3E49"/>
    <w:rsid w:val="004C3E84"/>
    <w:rsid w:val="004C3EC6"/>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D7"/>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AD"/>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39"/>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5AE"/>
    <w:rsid w:val="004D0622"/>
    <w:rsid w:val="004D0652"/>
    <w:rsid w:val="004D074D"/>
    <w:rsid w:val="004D08A6"/>
    <w:rsid w:val="004D09E4"/>
    <w:rsid w:val="004D0A99"/>
    <w:rsid w:val="004D0B19"/>
    <w:rsid w:val="004D0B5C"/>
    <w:rsid w:val="004D0BBD"/>
    <w:rsid w:val="004D0CC1"/>
    <w:rsid w:val="004D0CCE"/>
    <w:rsid w:val="004D0E03"/>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62"/>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8"/>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2A"/>
    <w:rsid w:val="004D3640"/>
    <w:rsid w:val="004D3678"/>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09"/>
    <w:rsid w:val="004D43B0"/>
    <w:rsid w:val="004D44A2"/>
    <w:rsid w:val="004D44A9"/>
    <w:rsid w:val="004D44C3"/>
    <w:rsid w:val="004D44FB"/>
    <w:rsid w:val="004D4565"/>
    <w:rsid w:val="004D4675"/>
    <w:rsid w:val="004D46A7"/>
    <w:rsid w:val="004D47D1"/>
    <w:rsid w:val="004D47F1"/>
    <w:rsid w:val="004D47FA"/>
    <w:rsid w:val="004D48CB"/>
    <w:rsid w:val="004D49B4"/>
    <w:rsid w:val="004D4BE7"/>
    <w:rsid w:val="004D4D35"/>
    <w:rsid w:val="004D4D89"/>
    <w:rsid w:val="004D4D90"/>
    <w:rsid w:val="004D4DFE"/>
    <w:rsid w:val="004D4E2A"/>
    <w:rsid w:val="004D4E93"/>
    <w:rsid w:val="004D500F"/>
    <w:rsid w:val="004D50CB"/>
    <w:rsid w:val="004D50E1"/>
    <w:rsid w:val="004D50ED"/>
    <w:rsid w:val="004D5123"/>
    <w:rsid w:val="004D512C"/>
    <w:rsid w:val="004D530F"/>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4C4"/>
    <w:rsid w:val="004D759C"/>
    <w:rsid w:val="004D79F1"/>
    <w:rsid w:val="004D7A27"/>
    <w:rsid w:val="004D7ABD"/>
    <w:rsid w:val="004D7AE5"/>
    <w:rsid w:val="004D7B05"/>
    <w:rsid w:val="004D7BAB"/>
    <w:rsid w:val="004D7C2D"/>
    <w:rsid w:val="004D7C33"/>
    <w:rsid w:val="004D7C3B"/>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8B4"/>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ACE"/>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0F4"/>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37B"/>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86"/>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B4"/>
    <w:rsid w:val="00501BE8"/>
    <w:rsid w:val="00501C4E"/>
    <w:rsid w:val="00501C64"/>
    <w:rsid w:val="00501C6F"/>
    <w:rsid w:val="00501D0F"/>
    <w:rsid w:val="00501E08"/>
    <w:rsid w:val="00501E0B"/>
    <w:rsid w:val="00501F1B"/>
    <w:rsid w:val="00501F27"/>
    <w:rsid w:val="00501FAD"/>
    <w:rsid w:val="00501FCD"/>
    <w:rsid w:val="00502003"/>
    <w:rsid w:val="005020AB"/>
    <w:rsid w:val="005021C3"/>
    <w:rsid w:val="00502208"/>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63"/>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72"/>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0D"/>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1B2"/>
    <w:rsid w:val="00512285"/>
    <w:rsid w:val="005122D4"/>
    <w:rsid w:val="005123FF"/>
    <w:rsid w:val="005124BB"/>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E6B"/>
    <w:rsid w:val="00512F3E"/>
    <w:rsid w:val="0051301A"/>
    <w:rsid w:val="0051306A"/>
    <w:rsid w:val="00513093"/>
    <w:rsid w:val="00513125"/>
    <w:rsid w:val="00513141"/>
    <w:rsid w:val="00513236"/>
    <w:rsid w:val="0051325C"/>
    <w:rsid w:val="005132F7"/>
    <w:rsid w:val="005133A7"/>
    <w:rsid w:val="005134E1"/>
    <w:rsid w:val="0051350C"/>
    <w:rsid w:val="0051359D"/>
    <w:rsid w:val="005135A3"/>
    <w:rsid w:val="0051370E"/>
    <w:rsid w:val="00513714"/>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C4A"/>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3C"/>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489"/>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6B"/>
    <w:rsid w:val="005236DF"/>
    <w:rsid w:val="00523723"/>
    <w:rsid w:val="0052378D"/>
    <w:rsid w:val="005237C3"/>
    <w:rsid w:val="005238FB"/>
    <w:rsid w:val="00523921"/>
    <w:rsid w:val="00523B14"/>
    <w:rsid w:val="00523B56"/>
    <w:rsid w:val="00523BD2"/>
    <w:rsid w:val="00523C93"/>
    <w:rsid w:val="00523D10"/>
    <w:rsid w:val="00523D45"/>
    <w:rsid w:val="00523D5A"/>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A48"/>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38"/>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4D4"/>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46"/>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7F"/>
    <w:rsid w:val="00542FEA"/>
    <w:rsid w:val="005430F2"/>
    <w:rsid w:val="0054311E"/>
    <w:rsid w:val="005431CF"/>
    <w:rsid w:val="00543249"/>
    <w:rsid w:val="00543268"/>
    <w:rsid w:val="00543374"/>
    <w:rsid w:val="00543405"/>
    <w:rsid w:val="005435E3"/>
    <w:rsid w:val="0054360E"/>
    <w:rsid w:val="0054361C"/>
    <w:rsid w:val="00543645"/>
    <w:rsid w:val="005436A5"/>
    <w:rsid w:val="005436CE"/>
    <w:rsid w:val="005437BB"/>
    <w:rsid w:val="005437E6"/>
    <w:rsid w:val="005439A7"/>
    <w:rsid w:val="00543A72"/>
    <w:rsid w:val="00543A9A"/>
    <w:rsid w:val="00543B6D"/>
    <w:rsid w:val="00543BFC"/>
    <w:rsid w:val="00543C40"/>
    <w:rsid w:val="00543C41"/>
    <w:rsid w:val="00543CD6"/>
    <w:rsid w:val="00543DA5"/>
    <w:rsid w:val="00543F97"/>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3BD"/>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D23"/>
    <w:rsid w:val="00545E2D"/>
    <w:rsid w:val="00545E47"/>
    <w:rsid w:val="00545F1D"/>
    <w:rsid w:val="00545FAD"/>
    <w:rsid w:val="00545FC8"/>
    <w:rsid w:val="0054604B"/>
    <w:rsid w:val="005463D3"/>
    <w:rsid w:val="00546433"/>
    <w:rsid w:val="00546440"/>
    <w:rsid w:val="00546458"/>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0D3"/>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22"/>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AB"/>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35"/>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4EE"/>
    <w:rsid w:val="0056059C"/>
    <w:rsid w:val="005605E0"/>
    <w:rsid w:val="0056065D"/>
    <w:rsid w:val="00560719"/>
    <w:rsid w:val="005608D7"/>
    <w:rsid w:val="00560959"/>
    <w:rsid w:val="005609E0"/>
    <w:rsid w:val="00560C5C"/>
    <w:rsid w:val="00560CD8"/>
    <w:rsid w:val="00560D38"/>
    <w:rsid w:val="00560E35"/>
    <w:rsid w:val="00560E95"/>
    <w:rsid w:val="00560F02"/>
    <w:rsid w:val="00560F0F"/>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3A"/>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88"/>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06"/>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4"/>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3A"/>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25"/>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6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08"/>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66E"/>
    <w:rsid w:val="005907D9"/>
    <w:rsid w:val="005907F6"/>
    <w:rsid w:val="0059085F"/>
    <w:rsid w:val="0059088F"/>
    <w:rsid w:val="005908A6"/>
    <w:rsid w:val="005908D0"/>
    <w:rsid w:val="00590970"/>
    <w:rsid w:val="005909D3"/>
    <w:rsid w:val="00590A18"/>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9C"/>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BA8"/>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26B"/>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02"/>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27"/>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4AB"/>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4A"/>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C1A"/>
    <w:rsid w:val="005B0D0C"/>
    <w:rsid w:val="005B0DA9"/>
    <w:rsid w:val="005B0DDC"/>
    <w:rsid w:val="005B0F29"/>
    <w:rsid w:val="005B0F36"/>
    <w:rsid w:val="005B1002"/>
    <w:rsid w:val="005B1084"/>
    <w:rsid w:val="005B1092"/>
    <w:rsid w:val="005B1103"/>
    <w:rsid w:val="005B1113"/>
    <w:rsid w:val="005B11A1"/>
    <w:rsid w:val="005B11E8"/>
    <w:rsid w:val="005B1276"/>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0EF"/>
    <w:rsid w:val="005B218F"/>
    <w:rsid w:val="005B21E2"/>
    <w:rsid w:val="005B224B"/>
    <w:rsid w:val="005B2345"/>
    <w:rsid w:val="005B239B"/>
    <w:rsid w:val="005B2454"/>
    <w:rsid w:val="005B2519"/>
    <w:rsid w:val="005B2525"/>
    <w:rsid w:val="005B259C"/>
    <w:rsid w:val="005B283C"/>
    <w:rsid w:val="005B29A2"/>
    <w:rsid w:val="005B2B33"/>
    <w:rsid w:val="005B2B53"/>
    <w:rsid w:val="005B2BD0"/>
    <w:rsid w:val="005B2C16"/>
    <w:rsid w:val="005B2C82"/>
    <w:rsid w:val="005B2CE4"/>
    <w:rsid w:val="005B2D95"/>
    <w:rsid w:val="005B2E18"/>
    <w:rsid w:val="005B2E94"/>
    <w:rsid w:val="005B2FA2"/>
    <w:rsid w:val="005B303F"/>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5B6"/>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7D"/>
    <w:rsid w:val="005B51F8"/>
    <w:rsid w:val="005B527F"/>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5A"/>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9B"/>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2F9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9C"/>
    <w:rsid w:val="005C3FCE"/>
    <w:rsid w:val="005C4030"/>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25"/>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B9"/>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2E8"/>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04"/>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35"/>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446"/>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5FD4"/>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8D3"/>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D4"/>
    <w:rsid w:val="005E7BF4"/>
    <w:rsid w:val="005E7C5D"/>
    <w:rsid w:val="005E7EDE"/>
    <w:rsid w:val="005E7EF4"/>
    <w:rsid w:val="005E7FE0"/>
    <w:rsid w:val="005F00E9"/>
    <w:rsid w:val="005F00F4"/>
    <w:rsid w:val="005F0180"/>
    <w:rsid w:val="005F019F"/>
    <w:rsid w:val="005F01AE"/>
    <w:rsid w:val="005F0326"/>
    <w:rsid w:val="005F051B"/>
    <w:rsid w:val="005F069F"/>
    <w:rsid w:val="005F070B"/>
    <w:rsid w:val="005F0764"/>
    <w:rsid w:val="005F07A4"/>
    <w:rsid w:val="005F07AA"/>
    <w:rsid w:val="005F0887"/>
    <w:rsid w:val="005F090C"/>
    <w:rsid w:val="005F092D"/>
    <w:rsid w:val="005F0957"/>
    <w:rsid w:val="005F09E8"/>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85"/>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4E"/>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58C"/>
    <w:rsid w:val="00607758"/>
    <w:rsid w:val="006077D9"/>
    <w:rsid w:val="006077ED"/>
    <w:rsid w:val="00607A49"/>
    <w:rsid w:val="00607A63"/>
    <w:rsid w:val="00607BF6"/>
    <w:rsid w:val="00607BF8"/>
    <w:rsid w:val="00607C48"/>
    <w:rsid w:val="00607C98"/>
    <w:rsid w:val="00607D5B"/>
    <w:rsid w:val="00607F64"/>
    <w:rsid w:val="00607FCB"/>
    <w:rsid w:val="00610025"/>
    <w:rsid w:val="00610033"/>
    <w:rsid w:val="0061005B"/>
    <w:rsid w:val="006100CE"/>
    <w:rsid w:val="006100F1"/>
    <w:rsid w:val="0061012C"/>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1A"/>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C4"/>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26"/>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3"/>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5CC"/>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32"/>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A8"/>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18"/>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090"/>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396"/>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5F"/>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9D"/>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B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2E"/>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818"/>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399"/>
    <w:rsid w:val="0065039A"/>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60"/>
    <w:rsid w:val="006516F6"/>
    <w:rsid w:val="006517C7"/>
    <w:rsid w:val="00651854"/>
    <w:rsid w:val="00651939"/>
    <w:rsid w:val="00651978"/>
    <w:rsid w:val="00651A1C"/>
    <w:rsid w:val="00651B8E"/>
    <w:rsid w:val="00651B98"/>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5D4"/>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DD0"/>
    <w:rsid w:val="00652E20"/>
    <w:rsid w:val="00652EEF"/>
    <w:rsid w:val="00652F05"/>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38"/>
    <w:rsid w:val="00655052"/>
    <w:rsid w:val="006550A8"/>
    <w:rsid w:val="006550BB"/>
    <w:rsid w:val="0065512A"/>
    <w:rsid w:val="0065517C"/>
    <w:rsid w:val="006551A5"/>
    <w:rsid w:val="00655273"/>
    <w:rsid w:val="00655388"/>
    <w:rsid w:val="00655440"/>
    <w:rsid w:val="00655525"/>
    <w:rsid w:val="0065557A"/>
    <w:rsid w:val="0065570A"/>
    <w:rsid w:val="0065579C"/>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E83"/>
    <w:rsid w:val="00655FC0"/>
    <w:rsid w:val="00656020"/>
    <w:rsid w:val="00656046"/>
    <w:rsid w:val="006560AA"/>
    <w:rsid w:val="006560C6"/>
    <w:rsid w:val="006560DC"/>
    <w:rsid w:val="00656141"/>
    <w:rsid w:val="00656160"/>
    <w:rsid w:val="00656184"/>
    <w:rsid w:val="006561BF"/>
    <w:rsid w:val="006561E7"/>
    <w:rsid w:val="00656309"/>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6E"/>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247"/>
    <w:rsid w:val="0066040B"/>
    <w:rsid w:val="00660552"/>
    <w:rsid w:val="00660598"/>
    <w:rsid w:val="0066059A"/>
    <w:rsid w:val="006605D9"/>
    <w:rsid w:val="00660646"/>
    <w:rsid w:val="00660750"/>
    <w:rsid w:val="0066075B"/>
    <w:rsid w:val="006607CC"/>
    <w:rsid w:val="00660821"/>
    <w:rsid w:val="00660828"/>
    <w:rsid w:val="0066094F"/>
    <w:rsid w:val="00660B42"/>
    <w:rsid w:val="00660B58"/>
    <w:rsid w:val="00660B64"/>
    <w:rsid w:val="00660B80"/>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23"/>
    <w:rsid w:val="0066152C"/>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17"/>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C5"/>
    <w:rsid w:val="006653EA"/>
    <w:rsid w:val="006654AB"/>
    <w:rsid w:val="006654FE"/>
    <w:rsid w:val="0066551A"/>
    <w:rsid w:val="006655AD"/>
    <w:rsid w:val="0066566A"/>
    <w:rsid w:val="006656E8"/>
    <w:rsid w:val="00665710"/>
    <w:rsid w:val="00665759"/>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BE3"/>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59F"/>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77"/>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42"/>
    <w:rsid w:val="0067478B"/>
    <w:rsid w:val="00674791"/>
    <w:rsid w:val="00674847"/>
    <w:rsid w:val="00674948"/>
    <w:rsid w:val="0067496E"/>
    <w:rsid w:val="00674984"/>
    <w:rsid w:val="00674AF4"/>
    <w:rsid w:val="00674C07"/>
    <w:rsid w:val="00674C5B"/>
    <w:rsid w:val="00674C74"/>
    <w:rsid w:val="00674C75"/>
    <w:rsid w:val="00674C98"/>
    <w:rsid w:val="00674D49"/>
    <w:rsid w:val="00674D7B"/>
    <w:rsid w:val="00674DDB"/>
    <w:rsid w:val="00674DE2"/>
    <w:rsid w:val="00674E16"/>
    <w:rsid w:val="00674F8C"/>
    <w:rsid w:val="00675009"/>
    <w:rsid w:val="00675017"/>
    <w:rsid w:val="0067501A"/>
    <w:rsid w:val="0067509E"/>
    <w:rsid w:val="00675193"/>
    <w:rsid w:val="006752F9"/>
    <w:rsid w:val="0067532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3C5"/>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B6"/>
    <w:rsid w:val="006818EC"/>
    <w:rsid w:val="00681C12"/>
    <w:rsid w:val="00681C36"/>
    <w:rsid w:val="00681D65"/>
    <w:rsid w:val="00681DA6"/>
    <w:rsid w:val="00681F60"/>
    <w:rsid w:val="00681F74"/>
    <w:rsid w:val="00681F90"/>
    <w:rsid w:val="00681FE7"/>
    <w:rsid w:val="00682154"/>
    <w:rsid w:val="0068215F"/>
    <w:rsid w:val="0068219D"/>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2D"/>
    <w:rsid w:val="00683178"/>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D78"/>
    <w:rsid w:val="00683E25"/>
    <w:rsid w:val="00683E29"/>
    <w:rsid w:val="00683E48"/>
    <w:rsid w:val="00683E7C"/>
    <w:rsid w:val="00683EAD"/>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2A"/>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43"/>
    <w:rsid w:val="00693ACF"/>
    <w:rsid w:val="00693AD9"/>
    <w:rsid w:val="00693C60"/>
    <w:rsid w:val="00693C72"/>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27"/>
    <w:rsid w:val="00696C39"/>
    <w:rsid w:val="00696C88"/>
    <w:rsid w:val="00696F28"/>
    <w:rsid w:val="00696F9C"/>
    <w:rsid w:val="006970AC"/>
    <w:rsid w:val="006970F4"/>
    <w:rsid w:val="0069716F"/>
    <w:rsid w:val="006971D6"/>
    <w:rsid w:val="00697203"/>
    <w:rsid w:val="00697281"/>
    <w:rsid w:val="006972D9"/>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64"/>
    <w:rsid w:val="006A28DB"/>
    <w:rsid w:val="006A29D4"/>
    <w:rsid w:val="006A2B4E"/>
    <w:rsid w:val="006A2B83"/>
    <w:rsid w:val="006A2BA2"/>
    <w:rsid w:val="006A2C1A"/>
    <w:rsid w:val="006A2C94"/>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53F"/>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5F8"/>
    <w:rsid w:val="006B1665"/>
    <w:rsid w:val="006B166B"/>
    <w:rsid w:val="006B16AA"/>
    <w:rsid w:val="006B178A"/>
    <w:rsid w:val="006B183A"/>
    <w:rsid w:val="006B1850"/>
    <w:rsid w:val="006B1A06"/>
    <w:rsid w:val="006B1B60"/>
    <w:rsid w:val="006B1B75"/>
    <w:rsid w:val="006B1BE7"/>
    <w:rsid w:val="006B1C36"/>
    <w:rsid w:val="006B1CE2"/>
    <w:rsid w:val="006B1D7C"/>
    <w:rsid w:val="006B1D94"/>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6E"/>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B2"/>
    <w:rsid w:val="006C2DE7"/>
    <w:rsid w:val="006C2DF2"/>
    <w:rsid w:val="006C2DF4"/>
    <w:rsid w:val="006C2DF7"/>
    <w:rsid w:val="006C2E96"/>
    <w:rsid w:val="006C2ED5"/>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65"/>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3C"/>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30"/>
    <w:rsid w:val="006D0F59"/>
    <w:rsid w:val="006D107A"/>
    <w:rsid w:val="006D1144"/>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4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BA0"/>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AA8"/>
    <w:rsid w:val="006D7B99"/>
    <w:rsid w:val="006D7C66"/>
    <w:rsid w:val="006D7E2D"/>
    <w:rsid w:val="006D7E30"/>
    <w:rsid w:val="006D7E44"/>
    <w:rsid w:val="006D7EA6"/>
    <w:rsid w:val="006D7EAC"/>
    <w:rsid w:val="006D7F01"/>
    <w:rsid w:val="006D7F9B"/>
    <w:rsid w:val="006D7FAA"/>
    <w:rsid w:val="006E00F8"/>
    <w:rsid w:val="006E017A"/>
    <w:rsid w:val="006E022E"/>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878"/>
    <w:rsid w:val="006E79D1"/>
    <w:rsid w:val="006E7B99"/>
    <w:rsid w:val="006E7BF4"/>
    <w:rsid w:val="006E7C6F"/>
    <w:rsid w:val="006E7C74"/>
    <w:rsid w:val="006E7CB3"/>
    <w:rsid w:val="006E7CB4"/>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DD"/>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A8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7A"/>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68"/>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4A"/>
    <w:rsid w:val="0070038C"/>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605"/>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CBE"/>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A4"/>
    <w:rsid w:val="00706BBD"/>
    <w:rsid w:val="00706C34"/>
    <w:rsid w:val="00706E91"/>
    <w:rsid w:val="00706FAB"/>
    <w:rsid w:val="00706FC8"/>
    <w:rsid w:val="00707023"/>
    <w:rsid w:val="0070708F"/>
    <w:rsid w:val="007070BC"/>
    <w:rsid w:val="0070710A"/>
    <w:rsid w:val="007071DF"/>
    <w:rsid w:val="0070721C"/>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7E"/>
    <w:rsid w:val="0071129D"/>
    <w:rsid w:val="007112A7"/>
    <w:rsid w:val="00711321"/>
    <w:rsid w:val="0071133E"/>
    <w:rsid w:val="00711343"/>
    <w:rsid w:val="0071137B"/>
    <w:rsid w:val="00711382"/>
    <w:rsid w:val="00711424"/>
    <w:rsid w:val="00711487"/>
    <w:rsid w:val="0071149D"/>
    <w:rsid w:val="00711655"/>
    <w:rsid w:val="0071167C"/>
    <w:rsid w:val="00711690"/>
    <w:rsid w:val="007116FE"/>
    <w:rsid w:val="0071174F"/>
    <w:rsid w:val="007117B7"/>
    <w:rsid w:val="007117EA"/>
    <w:rsid w:val="00711833"/>
    <w:rsid w:val="00711851"/>
    <w:rsid w:val="00711856"/>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0C"/>
    <w:rsid w:val="007154C1"/>
    <w:rsid w:val="007154CE"/>
    <w:rsid w:val="007154CF"/>
    <w:rsid w:val="00715561"/>
    <w:rsid w:val="007156AD"/>
    <w:rsid w:val="00715839"/>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5F2"/>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52"/>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8F"/>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0DA"/>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B8E"/>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41"/>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83"/>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901"/>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94"/>
    <w:rsid w:val="007379EE"/>
    <w:rsid w:val="00737A03"/>
    <w:rsid w:val="00737B1F"/>
    <w:rsid w:val="00737B81"/>
    <w:rsid w:val="00737C2C"/>
    <w:rsid w:val="00737CE7"/>
    <w:rsid w:val="00737D1B"/>
    <w:rsid w:val="00737D55"/>
    <w:rsid w:val="00737DF2"/>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485"/>
    <w:rsid w:val="00741569"/>
    <w:rsid w:val="0074160E"/>
    <w:rsid w:val="0074163D"/>
    <w:rsid w:val="00741750"/>
    <w:rsid w:val="00741795"/>
    <w:rsid w:val="007417C4"/>
    <w:rsid w:val="0074181A"/>
    <w:rsid w:val="00741860"/>
    <w:rsid w:val="007418B7"/>
    <w:rsid w:val="00741A8B"/>
    <w:rsid w:val="00741B27"/>
    <w:rsid w:val="00741B2F"/>
    <w:rsid w:val="00741BC4"/>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294"/>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5E"/>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84"/>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73"/>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A8"/>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B75"/>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0F"/>
    <w:rsid w:val="00762A39"/>
    <w:rsid w:val="00762AC3"/>
    <w:rsid w:val="00762AD6"/>
    <w:rsid w:val="00762B1D"/>
    <w:rsid w:val="00762B2F"/>
    <w:rsid w:val="00762B61"/>
    <w:rsid w:val="00762CDF"/>
    <w:rsid w:val="00762E5D"/>
    <w:rsid w:val="00762ED8"/>
    <w:rsid w:val="00762F08"/>
    <w:rsid w:val="00762F8D"/>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48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54"/>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ADF"/>
    <w:rsid w:val="00781B2B"/>
    <w:rsid w:val="00781D41"/>
    <w:rsid w:val="00781DC3"/>
    <w:rsid w:val="00781E22"/>
    <w:rsid w:val="0078208C"/>
    <w:rsid w:val="0078209E"/>
    <w:rsid w:val="007820C4"/>
    <w:rsid w:val="007821BF"/>
    <w:rsid w:val="0078233F"/>
    <w:rsid w:val="00782483"/>
    <w:rsid w:val="007825D6"/>
    <w:rsid w:val="00782634"/>
    <w:rsid w:val="00782648"/>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2"/>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2CD"/>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C1C"/>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6B4"/>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3F"/>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03"/>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AE1"/>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04"/>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33A"/>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8F"/>
    <w:rsid w:val="007C15C0"/>
    <w:rsid w:val="007C1604"/>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3BD"/>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584"/>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5"/>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41"/>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675"/>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8B"/>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C5"/>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BFD"/>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214"/>
    <w:rsid w:val="007F635A"/>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896"/>
    <w:rsid w:val="008019B3"/>
    <w:rsid w:val="00801A75"/>
    <w:rsid w:val="00801A95"/>
    <w:rsid w:val="00801B03"/>
    <w:rsid w:val="00801BB9"/>
    <w:rsid w:val="00801C98"/>
    <w:rsid w:val="00801E2B"/>
    <w:rsid w:val="00801EEF"/>
    <w:rsid w:val="00801F4C"/>
    <w:rsid w:val="00801F4E"/>
    <w:rsid w:val="00801F6B"/>
    <w:rsid w:val="00801F79"/>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CD2"/>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35"/>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4D3"/>
    <w:rsid w:val="008116D6"/>
    <w:rsid w:val="008116D8"/>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139"/>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55"/>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8C7"/>
    <w:rsid w:val="00817917"/>
    <w:rsid w:val="0081794E"/>
    <w:rsid w:val="0081796C"/>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04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12"/>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C2"/>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72"/>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5A"/>
    <w:rsid w:val="00836578"/>
    <w:rsid w:val="00836597"/>
    <w:rsid w:val="0083665F"/>
    <w:rsid w:val="00836670"/>
    <w:rsid w:val="00836691"/>
    <w:rsid w:val="00836798"/>
    <w:rsid w:val="008367F7"/>
    <w:rsid w:val="00836806"/>
    <w:rsid w:val="00836878"/>
    <w:rsid w:val="00836895"/>
    <w:rsid w:val="00836996"/>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C6"/>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9E8"/>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8F8"/>
    <w:rsid w:val="0084497D"/>
    <w:rsid w:val="008449CC"/>
    <w:rsid w:val="00844A22"/>
    <w:rsid w:val="00844A84"/>
    <w:rsid w:val="00844A96"/>
    <w:rsid w:val="00844D87"/>
    <w:rsid w:val="00844DEB"/>
    <w:rsid w:val="00844E89"/>
    <w:rsid w:val="00844EE1"/>
    <w:rsid w:val="00844F1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22"/>
    <w:rsid w:val="008460A7"/>
    <w:rsid w:val="008462DB"/>
    <w:rsid w:val="0084630C"/>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0CE"/>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1A"/>
    <w:rsid w:val="00855B9C"/>
    <w:rsid w:val="00855C90"/>
    <w:rsid w:val="00855CC1"/>
    <w:rsid w:val="00855D19"/>
    <w:rsid w:val="00855D6A"/>
    <w:rsid w:val="00855D76"/>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53E"/>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6B"/>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01"/>
    <w:rsid w:val="00862147"/>
    <w:rsid w:val="008621EE"/>
    <w:rsid w:val="008622F2"/>
    <w:rsid w:val="008623E0"/>
    <w:rsid w:val="008625A0"/>
    <w:rsid w:val="0086264F"/>
    <w:rsid w:val="0086265B"/>
    <w:rsid w:val="0086265D"/>
    <w:rsid w:val="0086269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12"/>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CB"/>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B39"/>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47"/>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4F4"/>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685"/>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0F9"/>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53"/>
    <w:rsid w:val="00883376"/>
    <w:rsid w:val="0088346F"/>
    <w:rsid w:val="008834AD"/>
    <w:rsid w:val="008834F5"/>
    <w:rsid w:val="00883545"/>
    <w:rsid w:val="00883557"/>
    <w:rsid w:val="0088359F"/>
    <w:rsid w:val="00883734"/>
    <w:rsid w:val="008837E2"/>
    <w:rsid w:val="008837ED"/>
    <w:rsid w:val="00883917"/>
    <w:rsid w:val="00883A0A"/>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1DD"/>
    <w:rsid w:val="008861E2"/>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883"/>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0C7"/>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272"/>
    <w:rsid w:val="008902EC"/>
    <w:rsid w:val="0089030F"/>
    <w:rsid w:val="008903C9"/>
    <w:rsid w:val="008903F1"/>
    <w:rsid w:val="00890492"/>
    <w:rsid w:val="008904E1"/>
    <w:rsid w:val="0089060D"/>
    <w:rsid w:val="0089060E"/>
    <w:rsid w:val="008906E5"/>
    <w:rsid w:val="00890705"/>
    <w:rsid w:val="0089071B"/>
    <w:rsid w:val="00890749"/>
    <w:rsid w:val="00890864"/>
    <w:rsid w:val="008908B4"/>
    <w:rsid w:val="00890967"/>
    <w:rsid w:val="00890994"/>
    <w:rsid w:val="00890C75"/>
    <w:rsid w:val="00890C76"/>
    <w:rsid w:val="00890C9D"/>
    <w:rsid w:val="00890CB6"/>
    <w:rsid w:val="00890D30"/>
    <w:rsid w:val="00890E4F"/>
    <w:rsid w:val="00890E75"/>
    <w:rsid w:val="00890F20"/>
    <w:rsid w:val="00890F39"/>
    <w:rsid w:val="00890F4B"/>
    <w:rsid w:val="0089109C"/>
    <w:rsid w:val="008910C3"/>
    <w:rsid w:val="00891120"/>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1E5"/>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1E"/>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8AE"/>
    <w:rsid w:val="008A0929"/>
    <w:rsid w:val="008A0983"/>
    <w:rsid w:val="008A09A4"/>
    <w:rsid w:val="008A09D7"/>
    <w:rsid w:val="008A0A18"/>
    <w:rsid w:val="008A0A57"/>
    <w:rsid w:val="008A0AC4"/>
    <w:rsid w:val="008A0BD5"/>
    <w:rsid w:val="008A0D59"/>
    <w:rsid w:val="008A10D2"/>
    <w:rsid w:val="008A1105"/>
    <w:rsid w:val="008A1135"/>
    <w:rsid w:val="008A1136"/>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28"/>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85"/>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52"/>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08"/>
    <w:rsid w:val="008B1647"/>
    <w:rsid w:val="008B1680"/>
    <w:rsid w:val="008B16FA"/>
    <w:rsid w:val="008B170F"/>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8C9"/>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8A"/>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8A7"/>
    <w:rsid w:val="008B78C4"/>
    <w:rsid w:val="008B79C3"/>
    <w:rsid w:val="008B79C6"/>
    <w:rsid w:val="008B79EF"/>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2B"/>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548"/>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0B"/>
    <w:rsid w:val="008C4FE3"/>
    <w:rsid w:val="008C5093"/>
    <w:rsid w:val="008C515C"/>
    <w:rsid w:val="008C54DD"/>
    <w:rsid w:val="008C550A"/>
    <w:rsid w:val="008C553E"/>
    <w:rsid w:val="008C5549"/>
    <w:rsid w:val="008C554E"/>
    <w:rsid w:val="008C555B"/>
    <w:rsid w:val="008C5571"/>
    <w:rsid w:val="008C55C9"/>
    <w:rsid w:val="008C5691"/>
    <w:rsid w:val="008C56DE"/>
    <w:rsid w:val="008C5738"/>
    <w:rsid w:val="008C58B1"/>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49"/>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0C"/>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6E"/>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2D"/>
    <w:rsid w:val="008D438E"/>
    <w:rsid w:val="008D43D2"/>
    <w:rsid w:val="008D44E9"/>
    <w:rsid w:val="008D44ED"/>
    <w:rsid w:val="008D463C"/>
    <w:rsid w:val="008D465A"/>
    <w:rsid w:val="008D467D"/>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D0"/>
    <w:rsid w:val="008D65ED"/>
    <w:rsid w:val="008D6645"/>
    <w:rsid w:val="008D665F"/>
    <w:rsid w:val="008D6688"/>
    <w:rsid w:val="008D6717"/>
    <w:rsid w:val="008D6803"/>
    <w:rsid w:val="008D6815"/>
    <w:rsid w:val="008D6830"/>
    <w:rsid w:val="008D6963"/>
    <w:rsid w:val="008D6A3C"/>
    <w:rsid w:val="008D6A55"/>
    <w:rsid w:val="008D6A87"/>
    <w:rsid w:val="008D6CBA"/>
    <w:rsid w:val="008D6D18"/>
    <w:rsid w:val="008D6D32"/>
    <w:rsid w:val="008D6D3A"/>
    <w:rsid w:val="008D6D48"/>
    <w:rsid w:val="008D6D97"/>
    <w:rsid w:val="008D6DD2"/>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22"/>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8E3"/>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67"/>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8AE"/>
    <w:rsid w:val="008E795B"/>
    <w:rsid w:val="008E7A7A"/>
    <w:rsid w:val="008E7A8D"/>
    <w:rsid w:val="008E7B73"/>
    <w:rsid w:val="008E7C17"/>
    <w:rsid w:val="008E7C3E"/>
    <w:rsid w:val="008E7C58"/>
    <w:rsid w:val="008E7D53"/>
    <w:rsid w:val="008E7D59"/>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0F8F"/>
    <w:rsid w:val="008F1000"/>
    <w:rsid w:val="008F10B7"/>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21"/>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B8E"/>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332"/>
    <w:rsid w:val="0091042A"/>
    <w:rsid w:val="0091044E"/>
    <w:rsid w:val="009104E6"/>
    <w:rsid w:val="00910602"/>
    <w:rsid w:val="0091061E"/>
    <w:rsid w:val="00910620"/>
    <w:rsid w:val="0091069E"/>
    <w:rsid w:val="009106C0"/>
    <w:rsid w:val="0091071A"/>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1D"/>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2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39"/>
    <w:rsid w:val="009217B9"/>
    <w:rsid w:val="0092181F"/>
    <w:rsid w:val="00921964"/>
    <w:rsid w:val="00921970"/>
    <w:rsid w:val="00921A8F"/>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4D9"/>
    <w:rsid w:val="0092259A"/>
    <w:rsid w:val="009225FE"/>
    <w:rsid w:val="009226C0"/>
    <w:rsid w:val="0092273E"/>
    <w:rsid w:val="00922761"/>
    <w:rsid w:val="009227D0"/>
    <w:rsid w:val="00922800"/>
    <w:rsid w:val="0092282C"/>
    <w:rsid w:val="00922883"/>
    <w:rsid w:val="0092297C"/>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8E0"/>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40"/>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19"/>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EC3"/>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6F5"/>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BE3"/>
    <w:rsid w:val="00941D01"/>
    <w:rsid w:val="00941D18"/>
    <w:rsid w:val="00941DE5"/>
    <w:rsid w:val="00941E1A"/>
    <w:rsid w:val="00941E95"/>
    <w:rsid w:val="00941F02"/>
    <w:rsid w:val="00941F33"/>
    <w:rsid w:val="00941F70"/>
    <w:rsid w:val="00941FE2"/>
    <w:rsid w:val="00942013"/>
    <w:rsid w:val="00942061"/>
    <w:rsid w:val="0094206A"/>
    <w:rsid w:val="009420B4"/>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2C0"/>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34A"/>
    <w:rsid w:val="00944599"/>
    <w:rsid w:val="009445E5"/>
    <w:rsid w:val="0094474D"/>
    <w:rsid w:val="009447E3"/>
    <w:rsid w:val="00944A3A"/>
    <w:rsid w:val="00944ABF"/>
    <w:rsid w:val="00944AF0"/>
    <w:rsid w:val="00944B1C"/>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7E7"/>
    <w:rsid w:val="0094588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DCF"/>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07"/>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41"/>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40"/>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8FD"/>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5E5"/>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0"/>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3C"/>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0E"/>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A8"/>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6F"/>
    <w:rsid w:val="00975770"/>
    <w:rsid w:val="009757EC"/>
    <w:rsid w:val="0097596E"/>
    <w:rsid w:val="009759CE"/>
    <w:rsid w:val="00975A1D"/>
    <w:rsid w:val="00975A48"/>
    <w:rsid w:val="00975BED"/>
    <w:rsid w:val="00975C45"/>
    <w:rsid w:val="00975C75"/>
    <w:rsid w:val="00975D3F"/>
    <w:rsid w:val="00975D62"/>
    <w:rsid w:val="00975F70"/>
    <w:rsid w:val="00975FDC"/>
    <w:rsid w:val="0097602F"/>
    <w:rsid w:val="009760B3"/>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5C"/>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957"/>
    <w:rsid w:val="00983A57"/>
    <w:rsid w:val="00983A5B"/>
    <w:rsid w:val="00983A67"/>
    <w:rsid w:val="00983B1E"/>
    <w:rsid w:val="00983BEC"/>
    <w:rsid w:val="00983C70"/>
    <w:rsid w:val="00983C87"/>
    <w:rsid w:val="00983C8F"/>
    <w:rsid w:val="00983E0A"/>
    <w:rsid w:val="00983EC3"/>
    <w:rsid w:val="00983F04"/>
    <w:rsid w:val="00983F94"/>
    <w:rsid w:val="00983F96"/>
    <w:rsid w:val="00983FE7"/>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1B"/>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B4F"/>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86"/>
    <w:rsid w:val="009915C6"/>
    <w:rsid w:val="00991604"/>
    <w:rsid w:val="00991607"/>
    <w:rsid w:val="00991617"/>
    <w:rsid w:val="0099164E"/>
    <w:rsid w:val="0099165D"/>
    <w:rsid w:val="00991671"/>
    <w:rsid w:val="00991733"/>
    <w:rsid w:val="00991791"/>
    <w:rsid w:val="00991922"/>
    <w:rsid w:val="0099194F"/>
    <w:rsid w:val="00991ABD"/>
    <w:rsid w:val="00991AD3"/>
    <w:rsid w:val="00991BBB"/>
    <w:rsid w:val="00991BBE"/>
    <w:rsid w:val="00991C5D"/>
    <w:rsid w:val="00991CB9"/>
    <w:rsid w:val="00991DC9"/>
    <w:rsid w:val="00991F49"/>
    <w:rsid w:val="00992001"/>
    <w:rsid w:val="0099200B"/>
    <w:rsid w:val="00992024"/>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21"/>
    <w:rsid w:val="00997D7B"/>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CC6"/>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4F6"/>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466"/>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05C"/>
    <w:rsid w:val="009A512C"/>
    <w:rsid w:val="009A51FC"/>
    <w:rsid w:val="009A5222"/>
    <w:rsid w:val="009A5297"/>
    <w:rsid w:val="009A5350"/>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D02"/>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9B"/>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1C"/>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9D"/>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CC4"/>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48"/>
    <w:rsid w:val="009B6CAE"/>
    <w:rsid w:val="009B6D94"/>
    <w:rsid w:val="009B6DDF"/>
    <w:rsid w:val="009B6E8B"/>
    <w:rsid w:val="009B7029"/>
    <w:rsid w:val="009B70A0"/>
    <w:rsid w:val="009B70CC"/>
    <w:rsid w:val="009B711B"/>
    <w:rsid w:val="009B724F"/>
    <w:rsid w:val="009B728A"/>
    <w:rsid w:val="009B7379"/>
    <w:rsid w:val="009B7433"/>
    <w:rsid w:val="009B7449"/>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2B7"/>
    <w:rsid w:val="009C0310"/>
    <w:rsid w:val="009C0377"/>
    <w:rsid w:val="009C03E4"/>
    <w:rsid w:val="009C04C2"/>
    <w:rsid w:val="009C04D3"/>
    <w:rsid w:val="009C04EE"/>
    <w:rsid w:val="009C04FE"/>
    <w:rsid w:val="009C05B9"/>
    <w:rsid w:val="009C063F"/>
    <w:rsid w:val="009C0665"/>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17"/>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5A9"/>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C7FC8"/>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83"/>
    <w:rsid w:val="009D1198"/>
    <w:rsid w:val="009D11F2"/>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43"/>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18B"/>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34"/>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1F"/>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3F4"/>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33"/>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0C"/>
    <w:rsid w:val="009F3D84"/>
    <w:rsid w:val="009F3E0D"/>
    <w:rsid w:val="009F3EB1"/>
    <w:rsid w:val="009F3F50"/>
    <w:rsid w:val="009F3FAC"/>
    <w:rsid w:val="009F3FAD"/>
    <w:rsid w:val="009F4018"/>
    <w:rsid w:val="009F40C1"/>
    <w:rsid w:val="009F40FB"/>
    <w:rsid w:val="009F420F"/>
    <w:rsid w:val="009F4230"/>
    <w:rsid w:val="009F434A"/>
    <w:rsid w:val="009F4378"/>
    <w:rsid w:val="009F441A"/>
    <w:rsid w:val="009F4429"/>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93"/>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0F"/>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39"/>
    <w:rsid w:val="00A00BCA"/>
    <w:rsid w:val="00A00CC8"/>
    <w:rsid w:val="00A00D7D"/>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EBF"/>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08"/>
    <w:rsid w:val="00A0739A"/>
    <w:rsid w:val="00A073B7"/>
    <w:rsid w:val="00A073D8"/>
    <w:rsid w:val="00A07450"/>
    <w:rsid w:val="00A0746E"/>
    <w:rsid w:val="00A07504"/>
    <w:rsid w:val="00A07515"/>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294"/>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5B"/>
    <w:rsid w:val="00A14A74"/>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4"/>
    <w:rsid w:val="00A1675B"/>
    <w:rsid w:val="00A16780"/>
    <w:rsid w:val="00A167E8"/>
    <w:rsid w:val="00A16837"/>
    <w:rsid w:val="00A168CB"/>
    <w:rsid w:val="00A16926"/>
    <w:rsid w:val="00A16AF4"/>
    <w:rsid w:val="00A16B7C"/>
    <w:rsid w:val="00A16BC0"/>
    <w:rsid w:val="00A16BC9"/>
    <w:rsid w:val="00A16C1F"/>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9B"/>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0F45"/>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28"/>
    <w:rsid w:val="00A221A3"/>
    <w:rsid w:val="00A2246B"/>
    <w:rsid w:val="00A224DC"/>
    <w:rsid w:val="00A2257B"/>
    <w:rsid w:val="00A225A1"/>
    <w:rsid w:val="00A225F9"/>
    <w:rsid w:val="00A22634"/>
    <w:rsid w:val="00A22827"/>
    <w:rsid w:val="00A22856"/>
    <w:rsid w:val="00A2286B"/>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85"/>
    <w:rsid w:val="00A241A5"/>
    <w:rsid w:val="00A24202"/>
    <w:rsid w:val="00A24287"/>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095"/>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A7"/>
    <w:rsid w:val="00A32EC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0A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4FB7"/>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0F2"/>
    <w:rsid w:val="00A36108"/>
    <w:rsid w:val="00A36167"/>
    <w:rsid w:val="00A363CF"/>
    <w:rsid w:val="00A365ED"/>
    <w:rsid w:val="00A3660A"/>
    <w:rsid w:val="00A36640"/>
    <w:rsid w:val="00A366F2"/>
    <w:rsid w:val="00A36704"/>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06"/>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691"/>
    <w:rsid w:val="00A557B4"/>
    <w:rsid w:val="00A558AD"/>
    <w:rsid w:val="00A558B6"/>
    <w:rsid w:val="00A55958"/>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03"/>
    <w:rsid w:val="00A57378"/>
    <w:rsid w:val="00A57412"/>
    <w:rsid w:val="00A57417"/>
    <w:rsid w:val="00A57553"/>
    <w:rsid w:val="00A576D8"/>
    <w:rsid w:val="00A57705"/>
    <w:rsid w:val="00A5770B"/>
    <w:rsid w:val="00A577E6"/>
    <w:rsid w:val="00A579AA"/>
    <w:rsid w:val="00A57A50"/>
    <w:rsid w:val="00A57A75"/>
    <w:rsid w:val="00A57ADE"/>
    <w:rsid w:val="00A57B77"/>
    <w:rsid w:val="00A57C53"/>
    <w:rsid w:val="00A57D1D"/>
    <w:rsid w:val="00A57E54"/>
    <w:rsid w:val="00A60032"/>
    <w:rsid w:val="00A60091"/>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ABA"/>
    <w:rsid w:val="00A62D02"/>
    <w:rsid w:val="00A62D7B"/>
    <w:rsid w:val="00A62D9B"/>
    <w:rsid w:val="00A62DA1"/>
    <w:rsid w:val="00A62E10"/>
    <w:rsid w:val="00A62E7D"/>
    <w:rsid w:val="00A62EBA"/>
    <w:rsid w:val="00A62F63"/>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8"/>
    <w:rsid w:val="00A63D6C"/>
    <w:rsid w:val="00A63D79"/>
    <w:rsid w:val="00A63DEA"/>
    <w:rsid w:val="00A63E78"/>
    <w:rsid w:val="00A63EB1"/>
    <w:rsid w:val="00A63F64"/>
    <w:rsid w:val="00A63FA5"/>
    <w:rsid w:val="00A63FC0"/>
    <w:rsid w:val="00A64097"/>
    <w:rsid w:val="00A64126"/>
    <w:rsid w:val="00A64137"/>
    <w:rsid w:val="00A6418A"/>
    <w:rsid w:val="00A641F1"/>
    <w:rsid w:val="00A642DD"/>
    <w:rsid w:val="00A642E8"/>
    <w:rsid w:val="00A64431"/>
    <w:rsid w:val="00A64449"/>
    <w:rsid w:val="00A6447D"/>
    <w:rsid w:val="00A645E7"/>
    <w:rsid w:val="00A64672"/>
    <w:rsid w:val="00A646BE"/>
    <w:rsid w:val="00A64775"/>
    <w:rsid w:val="00A647F2"/>
    <w:rsid w:val="00A64815"/>
    <w:rsid w:val="00A648E8"/>
    <w:rsid w:val="00A6499D"/>
    <w:rsid w:val="00A64A14"/>
    <w:rsid w:val="00A64A4D"/>
    <w:rsid w:val="00A64A58"/>
    <w:rsid w:val="00A64C31"/>
    <w:rsid w:val="00A64D35"/>
    <w:rsid w:val="00A64DD2"/>
    <w:rsid w:val="00A64E95"/>
    <w:rsid w:val="00A65073"/>
    <w:rsid w:val="00A650E4"/>
    <w:rsid w:val="00A651BB"/>
    <w:rsid w:val="00A651E0"/>
    <w:rsid w:val="00A651F2"/>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2A"/>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4"/>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22"/>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5F"/>
    <w:rsid w:val="00A821C0"/>
    <w:rsid w:val="00A821F5"/>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6C7"/>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41"/>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1FF5"/>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ACF"/>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8E2"/>
    <w:rsid w:val="00AA09F2"/>
    <w:rsid w:val="00AA0A71"/>
    <w:rsid w:val="00AA0AD1"/>
    <w:rsid w:val="00AA0C86"/>
    <w:rsid w:val="00AA0CA2"/>
    <w:rsid w:val="00AA0D90"/>
    <w:rsid w:val="00AA0E18"/>
    <w:rsid w:val="00AA0E2A"/>
    <w:rsid w:val="00AA1051"/>
    <w:rsid w:val="00AA10EA"/>
    <w:rsid w:val="00AA121F"/>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0E"/>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A58"/>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03"/>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E65"/>
    <w:rsid w:val="00AB6F12"/>
    <w:rsid w:val="00AB6F1C"/>
    <w:rsid w:val="00AB6F76"/>
    <w:rsid w:val="00AB6FA4"/>
    <w:rsid w:val="00AB70AD"/>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381"/>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77"/>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00A"/>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28"/>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1D"/>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1E8"/>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1C"/>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7E5"/>
    <w:rsid w:val="00AE3913"/>
    <w:rsid w:val="00AE3922"/>
    <w:rsid w:val="00AE3A2C"/>
    <w:rsid w:val="00AE3AAE"/>
    <w:rsid w:val="00AE3C96"/>
    <w:rsid w:val="00AE3CB5"/>
    <w:rsid w:val="00AE3DBD"/>
    <w:rsid w:val="00AE3E15"/>
    <w:rsid w:val="00AE3E75"/>
    <w:rsid w:val="00AE3EE0"/>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28"/>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492"/>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45"/>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29"/>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E4"/>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B4"/>
    <w:rsid w:val="00AF77EB"/>
    <w:rsid w:val="00AF78DF"/>
    <w:rsid w:val="00AF794E"/>
    <w:rsid w:val="00AF79CB"/>
    <w:rsid w:val="00AF7A6C"/>
    <w:rsid w:val="00AF7B37"/>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2EF"/>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481"/>
    <w:rsid w:val="00B0253B"/>
    <w:rsid w:val="00B02684"/>
    <w:rsid w:val="00B02729"/>
    <w:rsid w:val="00B02731"/>
    <w:rsid w:val="00B02767"/>
    <w:rsid w:val="00B02869"/>
    <w:rsid w:val="00B028B4"/>
    <w:rsid w:val="00B028BE"/>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C3"/>
    <w:rsid w:val="00B050F1"/>
    <w:rsid w:val="00B051D4"/>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946"/>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5EF"/>
    <w:rsid w:val="00B10729"/>
    <w:rsid w:val="00B1077F"/>
    <w:rsid w:val="00B109A5"/>
    <w:rsid w:val="00B10A99"/>
    <w:rsid w:val="00B10AAE"/>
    <w:rsid w:val="00B10B19"/>
    <w:rsid w:val="00B10C02"/>
    <w:rsid w:val="00B10C29"/>
    <w:rsid w:val="00B10C51"/>
    <w:rsid w:val="00B10ED3"/>
    <w:rsid w:val="00B11030"/>
    <w:rsid w:val="00B110CA"/>
    <w:rsid w:val="00B11132"/>
    <w:rsid w:val="00B111A9"/>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9C4"/>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2A7"/>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4FB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79"/>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EF6"/>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2D"/>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7F7"/>
    <w:rsid w:val="00B2487E"/>
    <w:rsid w:val="00B248B9"/>
    <w:rsid w:val="00B248F7"/>
    <w:rsid w:val="00B24906"/>
    <w:rsid w:val="00B2490A"/>
    <w:rsid w:val="00B2499A"/>
    <w:rsid w:val="00B249AB"/>
    <w:rsid w:val="00B24A06"/>
    <w:rsid w:val="00B24A19"/>
    <w:rsid w:val="00B24A37"/>
    <w:rsid w:val="00B24A74"/>
    <w:rsid w:val="00B24A77"/>
    <w:rsid w:val="00B24B21"/>
    <w:rsid w:val="00B24C54"/>
    <w:rsid w:val="00B24C8A"/>
    <w:rsid w:val="00B24D14"/>
    <w:rsid w:val="00B24D1D"/>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6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6FDB"/>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07"/>
    <w:rsid w:val="00B31B62"/>
    <w:rsid w:val="00B31C7C"/>
    <w:rsid w:val="00B31CB4"/>
    <w:rsid w:val="00B31D9D"/>
    <w:rsid w:val="00B31E6B"/>
    <w:rsid w:val="00B31E79"/>
    <w:rsid w:val="00B31E8E"/>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BB"/>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54"/>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136"/>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7F"/>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C"/>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28C"/>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07C"/>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13D"/>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AE8"/>
    <w:rsid w:val="00B50B0F"/>
    <w:rsid w:val="00B50D89"/>
    <w:rsid w:val="00B50DF1"/>
    <w:rsid w:val="00B50FAC"/>
    <w:rsid w:val="00B50FBD"/>
    <w:rsid w:val="00B510BD"/>
    <w:rsid w:val="00B5111B"/>
    <w:rsid w:val="00B51188"/>
    <w:rsid w:val="00B51190"/>
    <w:rsid w:val="00B511B3"/>
    <w:rsid w:val="00B511DC"/>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A22"/>
    <w:rsid w:val="00B51B75"/>
    <w:rsid w:val="00B51C7C"/>
    <w:rsid w:val="00B51D68"/>
    <w:rsid w:val="00B51D73"/>
    <w:rsid w:val="00B51E1A"/>
    <w:rsid w:val="00B51E46"/>
    <w:rsid w:val="00B51EE0"/>
    <w:rsid w:val="00B51F08"/>
    <w:rsid w:val="00B51F1C"/>
    <w:rsid w:val="00B51F4A"/>
    <w:rsid w:val="00B51FDA"/>
    <w:rsid w:val="00B52047"/>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912"/>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A1C"/>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78"/>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3E"/>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AC"/>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84"/>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1E7"/>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926"/>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2E3"/>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4A0"/>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4EC1"/>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2"/>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4B"/>
    <w:rsid w:val="00B7725D"/>
    <w:rsid w:val="00B773AB"/>
    <w:rsid w:val="00B773AF"/>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7C3"/>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61"/>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34"/>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3FDE"/>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4"/>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6B0"/>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AA0"/>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23"/>
    <w:rsid w:val="00BA7A3C"/>
    <w:rsid w:val="00BA7A73"/>
    <w:rsid w:val="00BA7AAB"/>
    <w:rsid w:val="00BA7AF8"/>
    <w:rsid w:val="00BA7B46"/>
    <w:rsid w:val="00BA7BEA"/>
    <w:rsid w:val="00BA7C2F"/>
    <w:rsid w:val="00BA7D42"/>
    <w:rsid w:val="00BA7EE7"/>
    <w:rsid w:val="00BA7F3B"/>
    <w:rsid w:val="00BA7F58"/>
    <w:rsid w:val="00BB0025"/>
    <w:rsid w:val="00BB006F"/>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76"/>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820"/>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685"/>
    <w:rsid w:val="00BB676E"/>
    <w:rsid w:val="00BB6791"/>
    <w:rsid w:val="00BB67A7"/>
    <w:rsid w:val="00BB682B"/>
    <w:rsid w:val="00BB68A9"/>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144"/>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5F0"/>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18"/>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0AF"/>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B5"/>
    <w:rsid w:val="00BD56D7"/>
    <w:rsid w:val="00BD5828"/>
    <w:rsid w:val="00BD582E"/>
    <w:rsid w:val="00BD5832"/>
    <w:rsid w:val="00BD58C4"/>
    <w:rsid w:val="00BD5920"/>
    <w:rsid w:val="00BD5924"/>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83"/>
    <w:rsid w:val="00BD6EBE"/>
    <w:rsid w:val="00BD6EE0"/>
    <w:rsid w:val="00BD6F72"/>
    <w:rsid w:val="00BD6F83"/>
    <w:rsid w:val="00BD6FE3"/>
    <w:rsid w:val="00BD7072"/>
    <w:rsid w:val="00BD7191"/>
    <w:rsid w:val="00BD7267"/>
    <w:rsid w:val="00BD7284"/>
    <w:rsid w:val="00BD7297"/>
    <w:rsid w:val="00BD7363"/>
    <w:rsid w:val="00BD739C"/>
    <w:rsid w:val="00BD73B6"/>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899"/>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CD"/>
    <w:rsid w:val="00BE14D4"/>
    <w:rsid w:val="00BE1527"/>
    <w:rsid w:val="00BE154B"/>
    <w:rsid w:val="00BE15F5"/>
    <w:rsid w:val="00BE17E8"/>
    <w:rsid w:val="00BE1817"/>
    <w:rsid w:val="00BE18A0"/>
    <w:rsid w:val="00BE18B4"/>
    <w:rsid w:val="00BE1995"/>
    <w:rsid w:val="00BE19D0"/>
    <w:rsid w:val="00BE1B25"/>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AB2"/>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C51"/>
    <w:rsid w:val="00BE5D4C"/>
    <w:rsid w:val="00BE5D92"/>
    <w:rsid w:val="00BE5E08"/>
    <w:rsid w:val="00BE5E8A"/>
    <w:rsid w:val="00BE5E92"/>
    <w:rsid w:val="00BE5EFB"/>
    <w:rsid w:val="00BE5F59"/>
    <w:rsid w:val="00BE5FE7"/>
    <w:rsid w:val="00BE6012"/>
    <w:rsid w:val="00BE607D"/>
    <w:rsid w:val="00BE635D"/>
    <w:rsid w:val="00BE6373"/>
    <w:rsid w:val="00BE638D"/>
    <w:rsid w:val="00BE6491"/>
    <w:rsid w:val="00BE64C4"/>
    <w:rsid w:val="00BE653A"/>
    <w:rsid w:val="00BE65C6"/>
    <w:rsid w:val="00BE6611"/>
    <w:rsid w:val="00BE6664"/>
    <w:rsid w:val="00BE6863"/>
    <w:rsid w:val="00BE686D"/>
    <w:rsid w:val="00BE690C"/>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93"/>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34D"/>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5FA"/>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3F75"/>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4C"/>
    <w:rsid w:val="00BF69AB"/>
    <w:rsid w:val="00BF6A11"/>
    <w:rsid w:val="00BF6AE6"/>
    <w:rsid w:val="00BF6B50"/>
    <w:rsid w:val="00BF6C32"/>
    <w:rsid w:val="00BF6C5D"/>
    <w:rsid w:val="00BF6C6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D1"/>
    <w:rsid w:val="00BF7BE9"/>
    <w:rsid w:val="00BF7C9D"/>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86F"/>
    <w:rsid w:val="00C0097A"/>
    <w:rsid w:val="00C009B4"/>
    <w:rsid w:val="00C00A36"/>
    <w:rsid w:val="00C00ABB"/>
    <w:rsid w:val="00C00B7F"/>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9E"/>
    <w:rsid w:val="00C01CAF"/>
    <w:rsid w:val="00C01CE1"/>
    <w:rsid w:val="00C01DCB"/>
    <w:rsid w:val="00C01E75"/>
    <w:rsid w:val="00C01EA0"/>
    <w:rsid w:val="00C01EF3"/>
    <w:rsid w:val="00C01F0B"/>
    <w:rsid w:val="00C01FBF"/>
    <w:rsid w:val="00C020CB"/>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DE5"/>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3"/>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B6C"/>
    <w:rsid w:val="00C13C1A"/>
    <w:rsid w:val="00C13C4A"/>
    <w:rsid w:val="00C13CBB"/>
    <w:rsid w:val="00C13DDB"/>
    <w:rsid w:val="00C13DF9"/>
    <w:rsid w:val="00C13E85"/>
    <w:rsid w:val="00C13E9F"/>
    <w:rsid w:val="00C13F1E"/>
    <w:rsid w:val="00C13F21"/>
    <w:rsid w:val="00C14085"/>
    <w:rsid w:val="00C140FF"/>
    <w:rsid w:val="00C14130"/>
    <w:rsid w:val="00C1418C"/>
    <w:rsid w:val="00C14260"/>
    <w:rsid w:val="00C14279"/>
    <w:rsid w:val="00C1439E"/>
    <w:rsid w:val="00C14445"/>
    <w:rsid w:val="00C14462"/>
    <w:rsid w:val="00C144BC"/>
    <w:rsid w:val="00C14519"/>
    <w:rsid w:val="00C1454E"/>
    <w:rsid w:val="00C145D4"/>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91"/>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09"/>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37"/>
    <w:rsid w:val="00C20F86"/>
    <w:rsid w:val="00C21032"/>
    <w:rsid w:val="00C210E4"/>
    <w:rsid w:val="00C21114"/>
    <w:rsid w:val="00C2111C"/>
    <w:rsid w:val="00C21126"/>
    <w:rsid w:val="00C2116B"/>
    <w:rsid w:val="00C2122E"/>
    <w:rsid w:val="00C2127D"/>
    <w:rsid w:val="00C212DF"/>
    <w:rsid w:val="00C21325"/>
    <w:rsid w:val="00C21326"/>
    <w:rsid w:val="00C21350"/>
    <w:rsid w:val="00C2153A"/>
    <w:rsid w:val="00C215E2"/>
    <w:rsid w:val="00C21634"/>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93"/>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6D"/>
    <w:rsid w:val="00C24B7D"/>
    <w:rsid w:val="00C24C44"/>
    <w:rsid w:val="00C24CB2"/>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2F"/>
    <w:rsid w:val="00C25CBA"/>
    <w:rsid w:val="00C25CE2"/>
    <w:rsid w:val="00C25D71"/>
    <w:rsid w:val="00C25F5D"/>
    <w:rsid w:val="00C25F78"/>
    <w:rsid w:val="00C260BF"/>
    <w:rsid w:val="00C260EA"/>
    <w:rsid w:val="00C2612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803"/>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0E"/>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D1D"/>
    <w:rsid w:val="00C32E0E"/>
    <w:rsid w:val="00C32EC8"/>
    <w:rsid w:val="00C32F43"/>
    <w:rsid w:val="00C32F7E"/>
    <w:rsid w:val="00C330D5"/>
    <w:rsid w:val="00C33110"/>
    <w:rsid w:val="00C3314D"/>
    <w:rsid w:val="00C3317C"/>
    <w:rsid w:val="00C33200"/>
    <w:rsid w:val="00C33269"/>
    <w:rsid w:val="00C332C4"/>
    <w:rsid w:val="00C33375"/>
    <w:rsid w:val="00C333BB"/>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4B5"/>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4F9"/>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168"/>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6A"/>
    <w:rsid w:val="00C45488"/>
    <w:rsid w:val="00C4552E"/>
    <w:rsid w:val="00C45588"/>
    <w:rsid w:val="00C455D3"/>
    <w:rsid w:val="00C45669"/>
    <w:rsid w:val="00C45719"/>
    <w:rsid w:val="00C4573B"/>
    <w:rsid w:val="00C4580F"/>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4E0"/>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D4"/>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07"/>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39"/>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A0"/>
    <w:rsid w:val="00C62612"/>
    <w:rsid w:val="00C6261A"/>
    <w:rsid w:val="00C62663"/>
    <w:rsid w:val="00C6266A"/>
    <w:rsid w:val="00C626ED"/>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EE"/>
    <w:rsid w:val="00C663F2"/>
    <w:rsid w:val="00C66402"/>
    <w:rsid w:val="00C66543"/>
    <w:rsid w:val="00C665F8"/>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B9"/>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48D"/>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A6F"/>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35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E39"/>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03"/>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6D"/>
    <w:rsid w:val="00C77DFF"/>
    <w:rsid w:val="00C77F3E"/>
    <w:rsid w:val="00C800E1"/>
    <w:rsid w:val="00C8016F"/>
    <w:rsid w:val="00C8042D"/>
    <w:rsid w:val="00C80469"/>
    <w:rsid w:val="00C8046F"/>
    <w:rsid w:val="00C804BD"/>
    <w:rsid w:val="00C8050E"/>
    <w:rsid w:val="00C80609"/>
    <w:rsid w:val="00C80614"/>
    <w:rsid w:val="00C80786"/>
    <w:rsid w:val="00C80844"/>
    <w:rsid w:val="00C80880"/>
    <w:rsid w:val="00C809AF"/>
    <w:rsid w:val="00C809E3"/>
    <w:rsid w:val="00C80AA6"/>
    <w:rsid w:val="00C80BCF"/>
    <w:rsid w:val="00C80CCC"/>
    <w:rsid w:val="00C80D74"/>
    <w:rsid w:val="00C80D8A"/>
    <w:rsid w:val="00C80DB8"/>
    <w:rsid w:val="00C80E58"/>
    <w:rsid w:val="00C80EED"/>
    <w:rsid w:val="00C80F11"/>
    <w:rsid w:val="00C80FA5"/>
    <w:rsid w:val="00C80FAC"/>
    <w:rsid w:val="00C81059"/>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000"/>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6CE"/>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A9"/>
    <w:rsid w:val="00C93FF2"/>
    <w:rsid w:val="00C9402D"/>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EC"/>
    <w:rsid w:val="00C94B0A"/>
    <w:rsid w:val="00C94B80"/>
    <w:rsid w:val="00C94C2C"/>
    <w:rsid w:val="00C94CC9"/>
    <w:rsid w:val="00C94CE9"/>
    <w:rsid w:val="00C94CF7"/>
    <w:rsid w:val="00C94D08"/>
    <w:rsid w:val="00C94DBD"/>
    <w:rsid w:val="00C94E8D"/>
    <w:rsid w:val="00C94E99"/>
    <w:rsid w:val="00C94F07"/>
    <w:rsid w:val="00C94F89"/>
    <w:rsid w:val="00C94FB6"/>
    <w:rsid w:val="00C94FEB"/>
    <w:rsid w:val="00C950C2"/>
    <w:rsid w:val="00C95116"/>
    <w:rsid w:val="00C951B1"/>
    <w:rsid w:val="00C95217"/>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76"/>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940"/>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B7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2E"/>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1AB"/>
    <w:rsid w:val="00CB4262"/>
    <w:rsid w:val="00CB4358"/>
    <w:rsid w:val="00CB442C"/>
    <w:rsid w:val="00CB44C2"/>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4FEF"/>
    <w:rsid w:val="00CB5031"/>
    <w:rsid w:val="00CB5097"/>
    <w:rsid w:val="00CB50EB"/>
    <w:rsid w:val="00CB516A"/>
    <w:rsid w:val="00CB51AB"/>
    <w:rsid w:val="00CB520D"/>
    <w:rsid w:val="00CB5217"/>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64"/>
    <w:rsid w:val="00CD019F"/>
    <w:rsid w:val="00CD01BD"/>
    <w:rsid w:val="00CD01EF"/>
    <w:rsid w:val="00CD0226"/>
    <w:rsid w:val="00CD0288"/>
    <w:rsid w:val="00CD036B"/>
    <w:rsid w:val="00CD03BC"/>
    <w:rsid w:val="00CD040A"/>
    <w:rsid w:val="00CD04A3"/>
    <w:rsid w:val="00CD0706"/>
    <w:rsid w:val="00CD0713"/>
    <w:rsid w:val="00CD074B"/>
    <w:rsid w:val="00CD0858"/>
    <w:rsid w:val="00CD0891"/>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45"/>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A6D"/>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873"/>
    <w:rsid w:val="00CE39BD"/>
    <w:rsid w:val="00CE3A9D"/>
    <w:rsid w:val="00CE3B42"/>
    <w:rsid w:val="00CE3BF4"/>
    <w:rsid w:val="00CE3C02"/>
    <w:rsid w:val="00CE3C0D"/>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80"/>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44"/>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1"/>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2C5"/>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6B"/>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BBD"/>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8FE"/>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634"/>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5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6F2"/>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0D"/>
    <w:rsid w:val="00D23F65"/>
    <w:rsid w:val="00D2406A"/>
    <w:rsid w:val="00D24146"/>
    <w:rsid w:val="00D24282"/>
    <w:rsid w:val="00D24298"/>
    <w:rsid w:val="00D24308"/>
    <w:rsid w:val="00D24356"/>
    <w:rsid w:val="00D243DD"/>
    <w:rsid w:val="00D244E0"/>
    <w:rsid w:val="00D24552"/>
    <w:rsid w:val="00D24598"/>
    <w:rsid w:val="00D245AE"/>
    <w:rsid w:val="00D2464A"/>
    <w:rsid w:val="00D2466C"/>
    <w:rsid w:val="00D246C4"/>
    <w:rsid w:val="00D2477B"/>
    <w:rsid w:val="00D24868"/>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44"/>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15"/>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7F"/>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08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3DA"/>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A9"/>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B2"/>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8B0"/>
    <w:rsid w:val="00D4493C"/>
    <w:rsid w:val="00D4497B"/>
    <w:rsid w:val="00D44B20"/>
    <w:rsid w:val="00D44B24"/>
    <w:rsid w:val="00D44B7A"/>
    <w:rsid w:val="00D44C31"/>
    <w:rsid w:val="00D44CDA"/>
    <w:rsid w:val="00D44EC8"/>
    <w:rsid w:val="00D44EED"/>
    <w:rsid w:val="00D45036"/>
    <w:rsid w:val="00D450E3"/>
    <w:rsid w:val="00D4511F"/>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34"/>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6F7B"/>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4B"/>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883"/>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BE"/>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04"/>
    <w:rsid w:val="00D53C56"/>
    <w:rsid w:val="00D53C8A"/>
    <w:rsid w:val="00D53CBF"/>
    <w:rsid w:val="00D53E95"/>
    <w:rsid w:val="00D53EA0"/>
    <w:rsid w:val="00D53F51"/>
    <w:rsid w:val="00D5406B"/>
    <w:rsid w:val="00D540AF"/>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4B6"/>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5DC"/>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B4"/>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145"/>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9F0"/>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3E"/>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6AA"/>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0DD"/>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45"/>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82"/>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5DB"/>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625"/>
    <w:rsid w:val="00D777F7"/>
    <w:rsid w:val="00D7780C"/>
    <w:rsid w:val="00D7784C"/>
    <w:rsid w:val="00D77BB3"/>
    <w:rsid w:val="00D77BD9"/>
    <w:rsid w:val="00D77C06"/>
    <w:rsid w:val="00D77C4A"/>
    <w:rsid w:val="00D77C8A"/>
    <w:rsid w:val="00D77E0E"/>
    <w:rsid w:val="00D77E53"/>
    <w:rsid w:val="00D77EA2"/>
    <w:rsid w:val="00D77FB5"/>
    <w:rsid w:val="00D77FB7"/>
    <w:rsid w:val="00D80020"/>
    <w:rsid w:val="00D8002E"/>
    <w:rsid w:val="00D8017F"/>
    <w:rsid w:val="00D801EE"/>
    <w:rsid w:val="00D80260"/>
    <w:rsid w:val="00D8026E"/>
    <w:rsid w:val="00D802B2"/>
    <w:rsid w:val="00D803B5"/>
    <w:rsid w:val="00D80444"/>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42"/>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04"/>
    <w:rsid w:val="00D82142"/>
    <w:rsid w:val="00D821C4"/>
    <w:rsid w:val="00D82204"/>
    <w:rsid w:val="00D824B9"/>
    <w:rsid w:val="00D8251A"/>
    <w:rsid w:val="00D8254D"/>
    <w:rsid w:val="00D8259B"/>
    <w:rsid w:val="00D825FB"/>
    <w:rsid w:val="00D825FE"/>
    <w:rsid w:val="00D8260D"/>
    <w:rsid w:val="00D8267F"/>
    <w:rsid w:val="00D826D9"/>
    <w:rsid w:val="00D82797"/>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3FC"/>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96"/>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E41"/>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5EC"/>
    <w:rsid w:val="00D93714"/>
    <w:rsid w:val="00D937A1"/>
    <w:rsid w:val="00D938F3"/>
    <w:rsid w:val="00D9397F"/>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5E66"/>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4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B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ADE"/>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AE"/>
    <w:rsid w:val="00DA4EC5"/>
    <w:rsid w:val="00DA4FA9"/>
    <w:rsid w:val="00DA5179"/>
    <w:rsid w:val="00DA51DD"/>
    <w:rsid w:val="00DA525F"/>
    <w:rsid w:val="00DA52DE"/>
    <w:rsid w:val="00DA5388"/>
    <w:rsid w:val="00DA54A5"/>
    <w:rsid w:val="00DA5557"/>
    <w:rsid w:val="00DA5564"/>
    <w:rsid w:val="00DA5629"/>
    <w:rsid w:val="00DA5676"/>
    <w:rsid w:val="00DA5688"/>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BF"/>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5EE"/>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CB"/>
    <w:rsid w:val="00DB1CD6"/>
    <w:rsid w:val="00DB1CDA"/>
    <w:rsid w:val="00DB1D49"/>
    <w:rsid w:val="00DB1D7F"/>
    <w:rsid w:val="00DB1DDD"/>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DD7"/>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16"/>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6FAF"/>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2AE"/>
    <w:rsid w:val="00DC13CE"/>
    <w:rsid w:val="00DC15B6"/>
    <w:rsid w:val="00DC1655"/>
    <w:rsid w:val="00DC1A89"/>
    <w:rsid w:val="00DC1CC4"/>
    <w:rsid w:val="00DC1DA6"/>
    <w:rsid w:val="00DC1E17"/>
    <w:rsid w:val="00DC1FA6"/>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50"/>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6A"/>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C18"/>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AE"/>
    <w:rsid w:val="00DD1ED3"/>
    <w:rsid w:val="00DD1F12"/>
    <w:rsid w:val="00DD2049"/>
    <w:rsid w:val="00DD2097"/>
    <w:rsid w:val="00DD222A"/>
    <w:rsid w:val="00DD2241"/>
    <w:rsid w:val="00DD2273"/>
    <w:rsid w:val="00DD23AE"/>
    <w:rsid w:val="00DD2447"/>
    <w:rsid w:val="00DD24B3"/>
    <w:rsid w:val="00DD24E7"/>
    <w:rsid w:val="00DD2564"/>
    <w:rsid w:val="00DD2570"/>
    <w:rsid w:val="00DD25B8"/>
    <w:rsid w:val="00DD2602"/>
    <w:rsid w:val="00DD26E3"/>
    <w:rsid w:val="00DD2746"/>
    <w:rsid w:val="00DD275F"/>
    <w:rsid w:val="00DD27F2"/>
    <w:rsid w:val="00DD2804"/>
    <w:rsid w:val="00DD291C"/>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16F"/>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48"/>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12"/>
    <w:rsid w:val="00DF3253"/>
    <w:rsid w:val="00DF338A"/>
    <w:rsid w:val="00DF3524"/>
    <w:rsid w:val="00DF35AA"/>
    <w:rsid w:val="00DF370E"/>
    <w:rsid w:val="00DF37E6"/>
    <w:rsid w:val="00DF3A8F"/>
    <w:rsid w:val="00DF3B8B"/>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927"/>
    <w:rsid w:val="00DF5B05"/>
    <w:rsid w:val="00DF5BBF"/>
    <w:rsid w:val="00DF5BD1"/>
    <w:rsid w:val="00DF5C48"/>
    <w:rsid w:val="00DF5D0E"/>
    <w:rsid w:val="00DF5D22"/>
    <w:rsid w:val="00DF5D55"/>
    <w:rsid w:val="00DF5E05"/>
    <w:rsid w:val="00DF5E78"/>
    <w:rsid w:val="00DF5F32"/>
    <w:rsid w:val="00DF5F58"/>
    <w:rsid w:val="00DF5FC0"/>
    <w:rsid w:val="00DF60F6"/>
    <w:rsid w:val="00DF6160"/>
    <w:rsid w:val="00DF61AE"/>
    <w:rsid w:val="00DF621B"/>
    <w:rsid w:val="00DF62C0"/>
    <w:rsid w:val="00DF6433"/>
    <w:rsid w:val="00DF6458"/>
    <w:rsid w:val="00DF64B9"/>
    <w:rsid w:val="00DF65FE"/>
    <w:rsid w:val="00DF6685"/>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32A"/>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53"/>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EE1"/>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4"/>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A65"/>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01"/>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695"/>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1E"/>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7A9"/>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9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4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19"/>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2"/>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2B"/>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10"/>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884"/>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11F"/>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4E"/>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8E"/>
    <w:rsid w:val="00E61FAC"/>
    <w:rsid w:val="00E62074"/>
    <w:rsid w:val="00E620B0"/>
    <w:rsid w:val="00E620EE"/>
    <w:rsid w:val="00E62136"/>
    <w:rsid w:val="00E621E0"/>
    <w:rsid w:val="00E62234"/>
    <w:rsid w:val="00E62271"/>
    <w:rsid w:val="00E62377"/>
    <w:rsid w:val="00E6238A"/>
    <w:rsid w:val="00E6240F"/>
    <w:rsid w:val="00E62434"/>
    <w:rsid w:val="00E6257F"/>
    <w:rsid w:val="00E62619"/>
    <w:rsid w:val="00E6262E"/>
    <w:rsid w:val="00E62638"/>
    <w:rsid w:val="00E62669"/>
    <w:rsid w:val="00E6266B"/>
    <w:rsid w:val="00E62675"/>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AB3"/>
    <w:rsid w:val="00E64C6F"/>
    <w:rsid w:val="00E64D2E"/>
    <w:rsid w:val="00E64DCC"/>
    <w:rsid w:val="00E64FE6"/>
    <w:rsid w:val="00E65048"/>
    <w:rsid w:val="00E65086"/>
    <w:rsid w:val="00E65090"/>
    <w:rsid w:val="00E650E9"/>
    <w:rsid w:val="00E65162"/>
    <w:rsid w:val="00E65202"/>
    <w:rsid w:val="00E65272"/>
    <w:rsid w:val="00E652E8"/>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0EC"/>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735"/>
    <w:rsid w:val="00E7381A"/>
    <w:rsid w:val="00E73883"/>
    <w:rsid w:val="00E7392A"/>
    <w:rsid w:val="00E73957"/>
    <w:rsid w:val="00E73A81"/>
    <w:rsid w:val="00E73B9B"/>
    <w:rsid w:val="00E73BB3"/>
    <w:rsid w:val="00E73BE1"/>
    <w:rsid w:val="00E73C16"/>
    <w:rsid w:val="00E73C65"/>
    <w:rsid w:val="00E73C81"/>
    <w:rsid w:val="00E73CFC"/>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CD0"/>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DA8"/>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773"/>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2F10"/>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D3"/>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093"/>
    <w:rsid w:val="00E85231"/>
    <w:rsid w:val="00E852DF"/>
    <w:rsid w:val="00E8536E"/>
    <w:rsid w:val="00E8541E"/>
    <w:rsid w:val="00E85439"/>
    <w:rsid w:val="00E85448"/>
    <w:rsid w:val="00E855AE"/>
    <w:rsid w:val="00E855D9"/>
    <w:rsid w:val="00E8566B"/>
    <w:rsid w:val="00E8567B"/>
    <w:rsid w:val="00E856AF"/>
    <w:rsid w:val="00E856D3"/>
    <w:rsid w:val="00E856DE"/>
    <w:rsid w:val="00E85778"/>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0EF"/>
    <w:rsid w:val="00E9013E"/>
    <w:rsid w:val="00E9028C"/>
    <w:rsid w:val="00E902B3"/>
    <w:rsid w:val="00E9037A"/>
    <w:rsid w:val="00E90418"/>
    <w:rsid w:val="00E9047C"/>
    <w:rsid w:val="00E904EB"/>
    <w:rsid w:val="00E9053C"/>
    <w:rsid w:val="00E90560"/>
    <w:rsid w:val="00E90567"/>
    <w:rsid w:val="00E90751"/>
    <w:rsid w:val="00E9085C"/>
    <w:rsid w:val="00E90970"/>
    <w:rsid w:val="00E90A5E"/>
    <w:rsid w:val="00E90B56"/>
    <w:rsid w:val="00E90B71"/>
    <w:rsid w:val="00E90B78"/>
    <w:rsid w:val="00E90BE5"/>
    <w:rsid w:val="00E90CBB"/>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958"/>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96"/>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9C3"/>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89"/>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96"/>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49"/>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2B"/>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3"/>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2"/>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72"/>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70"/>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A5C"/>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29"/>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626"/>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5A"/>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58"/>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4"/>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69B"/>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44"/>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4E8"/>
    <w:rsid w:val="00EE762D"/>
    <w:rsid w:val="00EE7669"/>
    <w:rsid w:val="00EE767B"/>
    <w:rsid w:val="00EE7689"/>
    <w:rsid w:val="00EE76C3"/>
    <w:rsid w:val="00EE76CC"/>
    <w:rsid w:val="00EE76EF"/>
    <w:rsid w:val="00EE777F"/>
    <w:rsid w:val="00EE7817"/>
    <w:rsid w:val="00EE7952"/>
    <w:rsid w:val="00EE7999"/>
    <w:rsid w:val="00EE79C7"/>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AD0"/>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66"/>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3A"/>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75B"/>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3F1"/>
    <w:rsid w:val="00F004C2"/>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9C0"/>
    <w:rsid w:val="00F00A9F"/>
    <w:rsid w:val="00F00B07"/>
    <w:rsid w:val="00F00B2A"/>
    <w:rsid w:val="00F00C76"/>
    <w:rsid w:val="00F00D82"/>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0F"/>
    <w:rsid w:val="00F03F5C"/>
    <w:rsid w:val="00F0400A"/>
    <w:rsid w:val="00F0403D"/>
    <w:rsid w:val="00F04041"/>
    <w:rsid w:val="00F04044"/>
    <w:rsid w:val="00F0406B"/>
    <w:rsid w:val="00F040E8"/>
    <w:rsid w:val="00F040F5"/>
    <w:rsid w:val="00F04159"/>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28"/>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44"/>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3F"/>
    <w:rsid w:val="00F10B81"/>
    <w:rsid w:val="00F10CB9"/>
    <w:rsid w:val="00F10E94"/>
    <w:rsid w:val="00F10F0F"/>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2F8"/>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85"/>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5E2"/>
    <w:rsid w:val="00F1762F"/>
    <w:rsid w:val="00F1764C"/>
    <w:rsid w:val="00F1774E"/>
    <w:rsid w:val="00F177D7"/>
    <w:rsid w:val="00F177D8"/>
    <w:rsid w:val="00F1792D"/>
    <w:rsid w:val="00F17959"/>
    <w:rsid w:val="00F17AA5"/>
    <w:rsid w:val="00F17AC6"/>
    <w:rsid w:val="00F17B9C"/>
    <w:rsid w:val="00F17C9C"/>
    <w:rsid w:val="00F17CA8"/>
    <w:rsid w:val="00F17CE4"/>
    <w:rsid w:val="00F17D73"/>
    <w:rsid w:val="00F17DA0"/>
    <w:rsid w:val="00F17DAF"/>
    <w:rsid w:val="00F17EA4"/>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BD0"/>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4F8"/>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5E3"/>
    <w:rsid w:val="00F32678"/>
    <w:rsid w:val="00F327B9"/>
    <w:rsid w:val="00F32811"/>
    <w:rsid w:val="00F328A2"/>
    <w:rsid w:val="00F32922"/>
    <w:rsid w:val="00F32947"/>
    <w:rsid w:val="00F32B18"/>
    <w:rsid w:val="00F32B37"/>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9A"/>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2"/>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6CC"/>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1F"/>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49"/>
    <w:rsid w:val="00F446E8"/>
    <w:rsid w:val="00F44759"/>
    <w:rsid w:val="00F44802"/>
    <w:rsid w:val="00F44854"/>
    <w:rsid w:val="00F448C2"/>
    <w:rsid w:val="00F44911"/>
    <w:rsid w:val="00F44BA0"/>
    <w:rsid w:val="00F44BA8"/>
    <w:rsid w:val="00F44BEF"/>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592"/>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0C"/>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33"/>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AC"/>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E9E"/>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59"/>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283"/>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26"/>
    <w:rsid w:val="00F66730"/>
    <w:rsid w:val="00F66767"/>
    <w:rsid w:val="00F667C3"/>
    <w:rsid w:val="00F667FF"/>
    <w:rsid w:val="00F6681C"/>
    <w:rsid w:val="00F66822"/>
    <w:rsid w:val="00F668BA"/>
    <w:rsid w:val="00F668E5"/>
    <w:rsid w:val="00F66980"/>
    <w:rsid w:val="00F6698F"/>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1C2"/>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B99"/>
    <w:rsid w:val="00F72C07"/>
    <w:rsid w:val="00F72CFD"/>
    <w:rsid w:val="00F72DD2"/>
    <w:rsid w:val="00F72E19"/>
    <w:rsid w:val="00F72E84"/>
    <w:rsid w:val="00F72EBB"/>
    <w:rsid w:val="00F72F5D"/>
    <w:rsid w:val="00F72F86"/>
    <w:rsid w:val="00F72FE1"/>
    <w:rsid w:val="00F7306A"/>
    <w:rsid w:val="00F7310F"/>
    <w:rsid w:val="00F73170"/>
    <w:rsid w:val="00F7326F"/>
    <w:rsid w:val="00F732BD"/>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D6A"/>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A5E"/>
    <w:rsid w:val="00F77B6F"/>
    <w:rsid w:val="00F77C86"/>
    <w:rsid w:val="00F77C88"/>
    <w:rsid w:val="00F77C99"/>
    <w:rsid w:val="00F77D11"/>
    <w:rsid w:val="00F77D57"/>
    <w:rsid w:val="00F77E30"/>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58"/>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D5F"/>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91"/>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308"/>
    <w:rsid w:val="00F863BA"/>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87FD5"/>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28"/>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BB8"/>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3E6"/>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388"/>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B"/>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6AA"/>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07"/>
    <w:rsid w:val="00FB0311"/>
    <w:rsid w:val="00FB03BB"/>
    <w:rsid w:val="00FB03DA"/>
    <w:rsid w:val="00FB042F"/>
    <w:rsid w:val="00FB04AD"/>
    <w:rsid w:val="00FB04B6"/>
    <w:rsid w:val="00FB04B7"/>
    <w:rsid w:val="00FB04C7"/>
    <w:rsid w:val="00FB0526"/>
    <w:rsid w:val="00FB05A3"/>
    <w:rsid w:val="00FB05FA"/>
    <w:rsid w:val="00FB0616"/>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22"/>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1B5"/>
    <w:rsid w:val="00FB5230"/>
    <w:rsid w:val="00FB52F8"/>
    <w:rsid w:val="00FB531E"/>
    <w:rsid w:val="00FB537C"/>
    <w:rsid w:val="00FB538C"/>
    <w:rsid w:val="00FB543B"/>
    <w:rsid w:val="00FB5445"/>
    <w:rsid w:val="00FB546B"/>
    <w:rsid w:val="00FB54B9"/>
    <w:rsid w:val="00FB54F8"/>
    <w:rsid w:val="00FB5584"/>
    <w:rsid w:val="00FB5586"/>
    <w:rsid w:val="00FB5686"/>
    <w:rsid w:val="00FB56DA"/>
    <w:rsid w:val="00FB57A6"/>
    <w:rsid w:val="00FB58A2"/>
    <w:rsid w:val="00FB58FE"/>
    <w:rsid w:val="00FB5947"/>
    <w:rsid w:val="00FB5BA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EA"/>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0B"/>
    <w:rsid w:val="00FC6D5D"/>
    <w:rsid w:val="00FC6D5F"/>
    <w:rsid w:val="00FC6DC7"/>
    <w:rsid w:val="00FC6ED6"/>
    <w:rsid w:val="00FC6F2C"/>
    <w:rsid w:val="00FC6F90"/>
    <w:rsid w:val="00FC6FE8"/>
    <w:rsid w:val="00FC6FFC"/>
    <w:rsid w:val="00FC7028"/>
    <w:rsid w:val="00FC71D0"/>
    <w:rsid w:val="00FC720C"/>
    <w:rsid w:val="00FC74DF"/>
    <w:rsid w:val="00FC759C"/>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DB9"/>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7"/>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6E6"/>
    <w:rsid w:val="00FD67FC"/>
    <w:rsid w:val="00FD68B3"/>
    <w:rsid w:val="00FD692F"/>
    <w:rsid w:val="00FD694C"/>
    <w:rsid w:val="00FD6B28"/>
    <w:rsid w:val="00FD6BFC"/>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5B"/>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C28"/>
    <w:rsid w:val="00FE2D1E"/>
    <w:rsid w:val="00FE2D4D"/>
    <w:rsid w:val="00FE2D60"/>
    <w:rsid w:val="00FE2D8B"/>
    <w:rsid w:val="00FE2F0D"/>
    <w:rsid w:val="00FE3020"/>
    <w:rsid w:val="00FE31F2"/>
    <w:rsid w:val="00FE3230"/>
    <w:rsid w:val="00FE326E"/>
    <w:rsid w:val="00FE3316"/>
    <w:rsid w:val="00FE3377"/>
    <w:rsid w:val="00FE338C"/>
    <w:rsid w:val="00FE33A7"/>
    <w:rsid w:val="00FE33B9"/>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399"/>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44"/>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00"/>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C23B3D9"/>
  <w15:docId w15:val="{4993AA22-114A-413E-A738-C5B9D0BA5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87861"/>
    <w:pPr>
      <w:overflowPunct w:val="0"/>
      <w:autoSpaceDE w:val="0"/>
      <w:autoSpaceDN w:val="0"/>
      <w:adjustRightInd w:val="0"/>
      <w:textAlignment w:val="baseline"/>
    </w:pPr>
    <w:rPr>
      <w:rFonts w:ascii="Arial" w:eastAsia="Times New Roman" w:hAnsi="Arial"/>
      <w:lang w:eastAsia="ja-JP"/>
    </w:rPr>
  </w:style>
  <w:style w:type="paragraph" w:styleId="Heading1">
    <w:name w:val="heading 1"/>
    <w:next w:val="Normal"/>
    <w:link w:val="Heading1Char"/>
    <w:qFormat/>
    <w:rsid w:val="00334A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34AE8"/>
    <w:pPr>
      <w:pBdr>
        <w:top w:val="none" w:sz="0" w:space="0" w:color="auto"/>
      </w:pBdr>
      <w:spacing w:before="180"/>
      <w:outlineLvl w:val="1"/>
    </w:pPr>
    <w:rPr>
      <w:sz w:val="32"/>
    </w:rPr>
  </w:style>
  <w:style w:type="paragraph" w:styleId="Heading3">
    <w:name w:val="heading 3"/>
    <w:basedOn w:val="Heading2"/>
    <w:next w:val="Normal"/>
    <w:link w:val="Heading3Char"/>
    <w:qFormat/>
    <w:rsid w:val="00334AE8"/>
    <w:pPr>
      <w:spacing w:before="120"/>
      <w:outlineLvl w:val="2"/>
    </w:pPr>
    <w:rPr>
      <w:sz w:val="28"/>
    </w:rPr>
  </w:style>
  <w:style w:type="paragraph" w:styleId="Heading4">
    <w:name w:val="heading 4"/>
    <w:basedOn w:val="Heading3"/>
    <w:next w:val="Normal"/>
    <w:link w:val="Heading4Char"/>
    <w:qFormat/>
    <w:rsid w:val="00334AE8"/>
    <w:pPr>
      <w:ind w:left="1418" w:hanging="1418"/>
      <w:outlineLvl w:val="3"/>
    </w:pPr>
    <w:rPr>
      <w:sz w:val="24"/>
    </w:rPr>
  </w:style>
  <w:style w:type="paragraph" w:styleId="Heading5">
    <w:name w:val="heading 5"/>
    <w:basedOn w:val="Heading4"/>
    <w:next w:val="Normal"/>
    <w:link w:val="Heading5Char"/>
    <w:qFormat/>
    <w:rsid w:val="00334AE8"/>
    <w:pPr>
      <w:ind w:left="1701" w:hanging="1701"/>
      <w:outlineLvl w:val="4"/>
    </w:pPr>
    <w:rPr>
      <w:sz w:val="22"/>
    </w:rPr>
  </w:style>
  <w:style w:type="paragraph" w:styleId="Heading6">
    <w:name w:val="heading 6"/>
    <w:basedOn w:val="H6"/>
    <w:next w:val="Normal"/>
    <w:link w:val="Heading6Char"/>
    <w:qFormat/>
    <w:rsid w:val="00334AE8"/>
    <w:pPr>
      <w:outlineLvl w:val="5"/>
    </w:pPr>
  </w:style>
  <w:style w:type="paragraph" w:styleId="Heading7">
    <w:name w:val="heading 7"/>
    <w:basedOn w:val="H6"/>
    <w:next w:val="Normal"/>
    <w:link w:val="Heading7Char"/>
    <w:qFormat/>
    <w:rsid w:val="00334AE8"/>
    <w:pPr>
      <w:outlineLvl w:val="6"/>
    </w:pPr>
  </w:style>
  <w:style w:type="paragraph" w:styleId="Heading8">
    <w:name w:val="heading 8"/>
    <w:basedOn w:val="Heading1"/>
    <w:next w:val="Normal"/>
    <w:link w:val="Heading8Char"/>
    <w:qFormat/>
    <w:rsid w:val="00334AE8"/>
    <w:pPr>
      <w:ind w:left="0" w:firstLine="0"/>
      <w:outlineLvl w:val="7"/>
    </w:pPr>
  </w:style>
  <w:style w:type="paragraph" w:styleId="Heading9">
    <w:name w:val="heading 9"/>
    <w:basedOn w:val="Heading8"/>
    <w:next w:val="Normal"/>
    <w:link w:val="Heading9Char"/>
    <w:qFormat/>
    <w:rsid w:val="00334A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Times New Roman" w:hAnsi="Arial"/>
      <w:sz w:val="32"/>
      <w:lang w:eastAsia="ja-JP"/>
    </w:rPr>
  </w:style>
  <w:style w:type="character" w:customStyle="1" w:styleId="Heading3Char">
    <w:name w:val="Heading 3 Char"/>
    <w:link w:val="Heading3"/>
    <w:rsid w:val="00515806"/>
    <w:rPr>
      <w:rFonts w:ascii="Arial" w:eastAsia="Times New Roman" w:hAnsi="Arial"/>
      <w:sz w:val="28"/>
      <w:lang w:eastAsia="ja-JP"/>
    </w:rPr>
  </w:style>
  <w:style w:type="character" w:customStyle="1" w:styleId="Heading4Char">
    <w:name w:val="Heading 4 Char"/>
    <w:link w:val="Heading4"/>
    <w:rsid w:val="00515806"/>
    <w:rPr>
      <w:rFonts w:ascii="Arial" w:eastAsia="Times New Roman" w:hAnsi="Arial"/>
      <w:sz w:val="24"/>
      <w:lang w:eastAsia="ja-JP"/>
    </w:rPr>
  </w:style>
  <w:style w:type="table" w:styleId="TableGrid">
    <w:name w:val="Table Grid"/>
    <w:basedOn w:val="TableNormal"/>
    <w:qFormat/>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 ??,?????,????,Lista1,목록 단락,中等深浅网格 1 - 着色 21,列表段落,列出段落1,¥¡¡¡¡ì¬º¥¹¥È¶ÎÂä,ÁÐ³ö¶ÎÂä,列表段落1,—ño’i—Ž,¥ê¥¹¥È¶ÎÂä,1st level - Bullet List Paragraph,List Paragraph1,Lettre d'introduction,Paragrafo elenco,Normal bullet 2,列出段落,목록"/>
    <w:basedOn w:val="Normal"/>
    <w:link w:val="ListParagraphChar"/>
    <w:uiPriority w:val="34"/>
    <w:qFormat/>
    <w:rsid w:val="00334AE8"/>
    <w:pPr>
      <w:overflowPunct/>
      <w:autoSpaceDE/>
      <w:autoSpaceDN/>
      <w:adjustRightInd/>
      <w:ind w:left="720"/>
      <w:textAlignment w:val="auto"/>
    </w:pPr>
    <w:rPr>
      <w:rFonts w:ascii="Calibri" w:eastAsia="Calibri" w:hAnsi="Calibri"/>
      <w:sz w:val="22"/>
      <w:szCs w:val="22"/>
      <w:lang w:eastAsia="en-GB"/>
    </w:rPr>
  </w:style>
  <w:style w:type="paragraph" w:customStyle="1" w:styleId="Doc-title">
    <w:name w:val="Doc-title"/>
    <w:basedOn w:val="Normal"/>
    <w:next w:val="Doc-text2"/>
    <w:link w:val="Doc-titleChar"/>
    <w:qFormat/>
    <w:rsid w:val="00991ABD"/>
    <w:pPr>
      <w:ind w:left="1259" w:hanging="1259"/>
    </w:pPr>
    <w:rPr>
      <w:noProof/>
    </w:rPr>
  </w:style>
  <w:style w:type="paragraph" w:customStyle="1" w:styleId="Doc-text2">
    <w:name w:val="Doc-text2"/>
    <w:basedOn w:val="Normal"/>
    <w:link w:val="Doc-text2Char"/>
    <w:qFormat/>
    <w:rsid w:val="00991ABD"/>
    <w:pPr>
      <w:tabs>
        <w:tab w:val="left" w:pos="1622"/>
      </w:tabs>
      <w:ind w:left="1622" w:hanging="363"/>
    </w:pPr>
  </w:style>
  <w:style w:type="character" w:customStyle="1" w:styleId="Doc-text2Char">
    <w:name w:val="Doc-text2 Char"/>
    <w:link w:val="Doc-text2"/>
    <w:qFormat/>
    <w:rsid w:val="00991ABD"/>
    <w:rPr>
      <w:rFonts w:ascii="Arial" w:eastAsia="Times New Roman" w:hAnsi="Arial"/>
      <w:lang w:eastAsia="ja-JP"/>
    </w:rPr>
  </w:style>
  <w:style w:type="character" w:customStyle="1" w:styleId="Doc-titleChar">
    <w:name w:val="Doc-title Char"/>
    <w:link w:val="Doc-title"/>
    <w:qFormat/>
    <w:rsid w:val="00991ABD"/>
    <w:rPr>
      <w:rFonts w:ascii="Arial" w:eastAsia="Times New Roman" w:hAnsi="Arial"/>
      <w:noProof/>
      <w:lang w:eastAsia="ja-JP"/>
    </w:rPr>
  </w:style>
  <w:style w:type="paragraph" w:styleId="BalloonText">
    <w:name w:val="Balloon Text"/>
    <w:basedOn w:val="Normal"/>
    <w:link w:val="BalloonTextChar"/>
    <w:semiHidden/>
    <w:rsid w:val="00B32D19"/>
    <w:rPr>
      <w:rFonts w:ascii="Tahoma" w:hAnsi="Tahoma" w:cs="Tahoma"/>
      <w:sz w:val="16"/>
      <w:szCs w:val="16"/>
    </w:rPr>
  </w:style>
  <w:style w:type="paragraph" w:styleId="DocumentMap">
    <w:name w:val="Document Map"/>
    <w:basedOn w:val="Normal"/>
    <w:link w:val="DocumentMapChar"/>
    <w:semiHidden/>
    <w:rsid w:val="00B32D19"/>
    <w:pPr>
      <w:shd w:val="clear" w:color="auto" w:fill="000080"/>
    </w:pPr>
    <w:rPr>
      <w:rFonts w:ascii="Tahoma" w:hAnsi="Tahoma" w:cs="Tahoma"/>
    </w:rPr>
  </w:style>
  <w:style w:type="character" w:styleId="Hyperlink">
    <w:name w:val="Hyperlink"/>
    <w:uiPriority w:val="99"/>
    <w:qFormat/>
    <w:rsid w:val="001B1A86"/>
    <w:rPr>
      <w:color w:val="0000FF"/>
      <w:u w:val="single"/>
    </w:rPr>
  </w:style>
  <w:style w:type="paragraph" w:styleId="TOC1">
    <w:name w:val="toc 1"/>
    <w:uiPriority w:val="39"/>
    <w:rsid w:val="00334A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styleId="TOC2">
    <w:name w:val="toc 2"/>
    <w:basedOn w:val="TOC1"/>
    <w:uiPriority w:val="39"/>
    <w:rsid w:val="00334AE8"/>
    <w:pPr>
      <w:keepNext w:val="0"/>
      <w:spacing w:before="0"/>
      <w:ind w:left="851" w:hanging="851"/>
    </w:pPr>
    <w:rPr>
      <w:sz w:val="20"/>
    </w:rPr>
  </w:style>
  <w:style w:type="paragraph" w:styleId="TOC3">
    <w:name w:val="toc 3"/>
    <w:basedOn w:val="TOC2"/>
    <w:uiPriority w:val="39"/>
    <w:rsid w:val="00334AE8"/>
    <w:pPr>
      <w:ind w:left="1134" w:hanging="1134"/>
    </w:pPr>
  </w:style>
  <w:style w:type="paragraph" w:customStyle="1" w:styleId="Comments">
    <w:name w:val="Comments"/>
    <w:basedOn w:val="Normal"/>
    <w:link w:val="CommentsChar"/>
    <w:qFormat/>
    <w:rsid w:val="00991ABD"/>
    <w:pPr>
      <w:spacing w:before="40"/>
    </w:pPr>
    <w:rPr>
      <w:i/>
      <w:noProof/>
      <w:sz w:val="18"/>
    </w:rPr>
  </w:style>
  <w:style w:type="character" w:customStyle="1" w:styleId="CommentsChar">
    <w:name w:val="Comments Char"/>
    <w:link w:val="Comments"/>
    <w:qFormat/>
    <w:rsid w:val="00991ABD"/>
    <w:rPr>
      <w:rFonts w:ascii="Arial" w:eastAsia="Times New Roman" w:hAnsi="Arial"/>
      <w:i/>
      <w:noProof/>
      <w:sz w:val="18"/>
      <w:lang w:eastAsia="ja-JP"/>
    </w:rPr>
  </w:style>
  <w:style w:type="character" w:customStyle="1" w:styleId="ListParagraphChar">
    <w:name w:val="List Paragraph Char"/>
    <w:aliases w:val="- Bullets Char,リスト段落 Char,?? ?? Char,????? Char,???? Char,Lista1 Char,목록 단락 Char,中等深浅网格 1 - 着色 21 Char,列表段落 Char,列出段落1 Char,¥¡¡¡¡ì¬º¥¹¥È¶ÎÂä Char,ÁÐ³ö¶ÎÂä Char,列表段落1 Char,—ño’i—Ž Char,¥ê¥¹¥È¶ÎÂä Char,List Paragraph1 Char,列出段落 Char"/>
    <w:basedOn w:val="DefaultParagraphFont"/>
    <w:link w:val="ListParagraph"/>
    <w:uiPriority w:val="34"/>
    <w:qFormat/>
    <w:locked/>
    <w:rsid w:val="00334AE8"/>
    <w:rPr>
      <w:rFonts w:ascii="Calibri" w:eastAsia="Calibri" w:hAnsi="Calibri"/>
      <w:sz w:val="22"/>
      <w:szCs w:val="22"/>
    </w:rPr>
  </w:style>
  <w:style w:type="paragraph" w:styleId="Header">
    <w:name w:val="header"/>
    <w:link w:val="HeaderChar"/>
    <w:rsid w:val="00334AE8"/>
    <w:pPr>
      <w:widowControl w:val="0"/>
      <w:overflowPunct w:val="0"/>
      <w:autoSpaceDE w:val="0"/>
      <w:autoSpaceDN w:val="0"/>
      <w:adjustRightInd w:val="0"/>
      <w:textAlignment w:val="baseline"/>
    </w:pPr>
    <w:rPr>
      <w:rFonts w:ascii="Arial" w:eastAsia="Times New Roman" w:hAnsi="Arial"/>
      <w:b/>
      <w:noProof/>
      <w:sz w:val="18"/>
      <w:lang w:eastAsia="ja-JP"/>
    </w:rPr>
  </w:style>
  <w:style w:type="paragraph" w:styleId="Footer">
    <w:name w:val="footer"/>
    <w:basedOn w:val="Header"/>
    <w:link w:val="FooterChar"/>
    <w:rsid w:val="00334AE8"/>
    <w:pPr>
      <w:jc w:val="center"/>
    </w:pPr>
    <w:rPr>
      <w:i/>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334AE8"/>
    <w:pPr>
      <w:ind w:left="568" w:hanging="284"/>
    </w:pPr>
  </w:style>
  <w:style w:type="character" w:styleId="Emphasis">
    <w:name w:val="Emphasis"/>
    <w:uiPriority w:val="20"/>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qFormat/>
    <w:rsid w:val="008F0F8F"/>
    <w:pPr>
      <w:numPr>
        <w:numId w:val="4"/>
      </w:numPr>
      <w:tabs>
        <w:tab w:val="clear" w:pos="1619"/>
      </w:tabs>
      <w:spacing w:before="60"/>
      <w:ind w:left="1706" w:hanging="357"/>
    </w:pPr>
    <w:rPr>
      <w:b/>
      <w:lang w:val="fr-FR"/>
    </w:rPr>
  </w:style>
  <w:style w:type="paragraph" w:customStyle="1" w:styleId="ComeBack">
    <w:name w:val="ComeBack"/>
    <w:basedOn w:val="Doc-text2"/>
    <w:next w:val="Doc-text2"/>
    <w:link w:val="ComeBackCharChar"/>
    <w:qFormat/>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335A6B"/>
    <w:pPr>
      <w:numPr>
        <w:numId w:val="5"/>
      </w:numPr>
      <w:ind w:left="1706" w:hanging="357"/>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uiPriority w:val="99"/>
    <w:qFormat/>
    <w:rsid w:val="00B8116E"/>
    <w:rPr>
      <w:sz w:val="16"/>
      <w:szCs w:val="16"/>
    </w:rPr>
  </w:style>
  <w:style w:type="paragraph" w:styleId="CommentText">
    <w:name w:val="annotation text"/>
    <w:basedOn w:val="Normal"/>
    <w:link w:val="CommentTextChar"/>
    <w:uiPriority w:val="99"/>
    <w:qFormat/>
    <w:rsid w:val="00B8116E"/>
  </w:style>
  <w:style w:type="paragraph" w:styleId="CommentSubject">
    <w:name w:val="annotation subject"/>
    <w:basedOn w:val="CommentText"/>
    <w:next w:val="CommentText"/>
    <w:link w:val="CommentSubjectChar"/>
    <w:semiHidden/>
    <w:rsid w:val="00B8116E"/>
    <w:rPr>
      <w:b/>
      <w:bCs/>
    </w:rPr>
  </w:style>
  <w:style w:type="paragraph" w:styleId="Revision">
    <w:name w:val="Revision"/>
    <w:hidden/>
    <w:uiPriority w:val="99"/>
    <w:semiHidden/>
    <w:rsid w:val="00701C0E"/>
    <w:rPr>
      <w:rFonts w:ascii="Arial" w:eastAsia="MS Mincho" w:hAnsi="Arial"/>
      <w:szCs w:val="24"/>
    </w:rPr>
  </w:style>
  <w:style w:type="paragraph" w:styleId="BodyText">
    <w:name w:val="Body Text"/>
    <w:aliases w:val="bt"/>
    <w:basedOn w:val="Normal"/>
    <w:link w:val="BodyTextChar"/>
    <w:rsid w:val="00335A6B"/>
    <w:pPr>
      <w:overflowPunct/>
      <w:autoSpaceDE/>
      <w:autoSpaceDN/>
      <w:adjustRightInd/>
      <w:spacing w:before="40" w:after="120"/>
      <w:textAlignment w:val="auto"/>
    </w:pPr>
    <w:rPr>
      <w:rFonts w:eastAsia="MS Mincho"/>
      <w:szCs w:val="24"/>
      <w:lang w:eastAsia="en-GB"/>
    </w:r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Times New Roman" w:hAnsi="Arial"/>
      <w:lang w:eastAsia="ja-JP"/>
    </w:rPr>
  </w:style>
  <w:style w:type="paragraph" w:customStyle="1" w:styleId="SubHeading">
    <w:name w:val="SubHeading"/>
    <w:basedOn w:val="Normal"/>
    <w:next w:val="Doc-title"/>
    <w:link w:val="SubHeadingChar"/>
    <w:rsid w:val="00745BF2"/>
    <w:pPr>
      <w:spacing w:before="240" w:after="60"/>
      <w:outlineLvl w:val="8"/>
    </w:pPr>
    <w:rPr>
      <w:b/>
      <w:noProof/>
    </w:rPr>
  </w:style>
  <w:style w:type="character" w:customStyle="1" w:styleId="BodyTextChar">
    <w:name w:val="Body Text Char"/>
    <w:aliases w:val="bt Char"/>
    <w:basedOn w:val="DefaultParagraphFont"/>
    <w:link w:val="BodyText"/>
    <w:rsid w:val="00335A6B"/>
    <w:rPr>
      <w:rFonts w:ascii="Arial" w:eastAsia="MS Mincho" w:hAnsi="Arial"/>
      <w:szCs w:val="24"/>
    </w:rPr>
  </w:style>
  <w:style w:type="paragraph" w:customStyle="1" w:styleId="Internal">
    <w:name w:val="Internal"/>
    <w:basedOn w:val="Comments"/>
    <w:link w:val="InternalChar"/>
    <w:rsid w:val="00335A6B"/>
    <w:pPr>
      <w:overflowPunct/>
      <w:autoSpaceDE/>
      <w:autoSpaceDN/>
      <w:adjustRightInd/>
      <w:textAlignment w:val="auto"/>
    </w:pPr>
    <w:rPr>
      <w:rFonts w:eastAsia="MS Mincho"/>
      <w:noProof w:val="0"/>
      <w:color w:val="333399"/>
      <w:szCs w:val="24"/>
      <w:lang w:eastAsia="en-GB"/>
    </w:rPr>
  </w:style>
  <w:style w:type="paragraph" w:styleId="ListBullet">
    <w:name w:val="List Bullet"/>
    <w:basedOn w:val="List"/>
    <w:rsid w:val="00334AE8"/>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335A6B"/>
    <w:rPr>
      <w:rFonts w:ascii="Arial" w:eastAsia="Times New Roman" w:hAnsi="Arial"/>
      <w:b/>
      <w:lang w:eastAsia="ja-JP"/>
    </w:rPr>
  </w:style>
  <w:style w:type="paragraph" w:customStyle="1" w:styleId="B1">
    <w:name w:val="B1"/>
    <w:basedOn w:val="List"/>
    <w:link w:val="B1Char1"/>
    <w:qFormat/>
    <w:rsid w:val="00334AE8"/>
  </w:style>
  <w:style w:type="paragraph" w:customStyle="1" w:styleId="B2">
    <w:name w:val="B2"/>
    <w:basedOn w:val="List2"/>
    <w:link w:val="B2Char"/>
    <w:rsid w:val="00334AE8"/>
  </w:style>
  <w:style w:type="paragraph" w:customStyle="1" w:styleId="B3">
    <w:name w:val="B3"/>
    <w:basedOn w:val="List3"/>
    <w:link w:val="B3Char2"/>
    <w:rsid w:val="00334AE8"/>
  </w:style>
  <w:style w:type="paragraph" w:styleId="List2">
    <w:name w:val="List 2"/>
    <w:basedOn w:val="List"/>
    <w:rsid w:val="00334AE8"/>
    <w:pPr>
      <w:ind w:left="851"/>
    </w:pPr>
  </w:style>
  <w:style w:type="paragraph" w:styleId="List3">
    <w:name w:val="List 3"/>
    <w:basedOn w:val="List2"/>
    <w:rsid w:val="00334AE8"/>
    <w:pPr>
      <w:ind w:left="1135"/>
    </w:pPr>
  </w:style>
  <w:style w:type="character" w:customStyle="1" w:styleId="B1Char1">
    <w:name w:val="B1 Char1"/>
    <w:link w:val="B1"/>
    <w:qFormat/>
    <w:locked/>
    <w:rsid w:val="009867B7"/>
    <w:rPr>
      <w:rFonts w:eastAsia="Times New Roman"/>
      <w:lang w:eastAsia="ja-JP"/>
    </w:rPr>
  </w:style>
  <w:style w:type="paragraph" w:customStyle="1" w:styleId="LSApproved">
    <w:name w:val="LS Approved"/>
    <w:basedOn w:val="ComeBack"/>
    <w:next w:val="Doc-text2"/>
    <w:qFormat/>
    <w:rsid w:val="001D13ED"/>
    <w:pPr>
      <w:numPr>
        <w:numId w:val="6"/>
      </w:numPr>
      <w:tabs>
        <w:tab w:val="left" w:pos="1259"/>
        <w:tab w:val="left" w:pos="1622"/>
      </w:tabs>
      <w:ind w:left="1627" w:hanging="697"/>
    </w:pPr>
  </w:style>
  <w:style w:type="character" w:customStyle="1" w:styleId="HeaderChar">
    <w:name w:val="Header Char"/>
    <w:link w:val="Header"/>
    <w:rsid w:val="00D44521"/>
    <w:rPr>
      <w:rFonts w:ascii="Arial" w:eastAsia="Times New Roman" w:hAnsi="Arial"/>
      <w:b/>
      <w:noProof/>
      <w:sz w:val="18"/>
      <w:lang w:eastAsia="ja-JP"/>
    </w:rPr>
  </w:style>
  <w:style w:type="character" w:customStyle="1" w:styleId="FooterChar">
    <w:name w:val="Footer Char"/>
    <w:link w:val="Footer"/>
    <w:rsid w:val="00D44521"/>
    <w:rPr>
      <w:rFonts w:ascii="Arial" w:eastAsia="Times New Roman" w:hAnsi="Arial"/>
      <w:b/>
      <w:i/>
      <w:noProof/>
      <w:sz w:val="18"/>
      <w:lang w:eastAsia="ja-JP"/>
    </w:rPr>
  </w:style>
  <w:style w:type="paragraph" w:customStyle="1" w:styleId="TH">
    <w:name w:val="TH"/>
    <w:basedOn w:val="Normal"/>
    <w:link w:val="THChar"/>
    <w:rsid w:val="00334AE8"/>
    <w:pPr>
      <w:keepNext/>
      <w:keepLines/>
      <w:spacing w:before="60"/>
      <w:jc w:val="center"/>
    </w:pPr>
    <w:rPr>
      <w:b/>
    </w:rPr>
  </w:style>
  <w:style w:type="character" w:customStyle="1" w:styleId="THChar">
    <w:name w:val="TH Char"/>
    <w:link w:val="TH"/>
    <w:qFormat/>
    <w:rsid w:val="00D2202D"/>
    <w:rPr>
      <w:rFonts w:ascii="Arial" w:eastAsia="Times New Roman" w:hAnsi="Arial"/>
      <w:b/>
      <w:lang w:eastAsia="ja-JP"/>
    </w:rPr>
  </w:style>
  <w:style w:type="character" w:customStyle="1" w:styleId="B2Char">
    <w:name w:val="B2 Char"/>
    <w:link w:val="B2"/>
    <w:qFormat/>
    <w:rsid w:val="00575AFA"/>
    <w:rPr>
      <w:rFonts w:eastAsia="Times New Roman"/>
      <w:lang w:eastAsia="ja-JP"/>
    </w:rPr>
  </w:style>
  <w:style w:type="character" w:customStyle="1" w:styleId="B3Char2">
    <w:name w:val="B3 Char2"/>
    <w:link w:val="B3"/>
    <w:qFormat/>
    <w:rsid w:val="00575AFA"/>
    <w:rPr>
      <w:rFonts w:eastAsia="Times New Roman"/>
      <w:lang w:eastAsia="ja-JP"/>
    </w:rPr>
  </w:style>
  <w:style w:type="character" w:customStyle="1" w:styleId="InternalChar">
    <w:name w:val="Internal Char"/>
    <w:link w:val="Internal"/>
    <w:rsid w:val="00335A6B"/>
    <w:rPr>
      <w:rFonts w:ascii="Arial" w:eastAsia="MS Mincho" w:hAnsi="Arial"/>
      <w:i/>
      <w:color w:val="333399"/>
      <w:sz w:val="18"/>
      <w:szCs w:val="24"/>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EF775B"/>
    <w:pPr>
      <w:ind w:left="1710" w:firstLine="0"/>
    </w:pPr>
  </w:style>
  <w:style w:type="paragraph" w:customStyle="1" w:styleId="b30">
    <w:name w:val="b3"/>
    <w:basedOn w:val="Normal"/>
    <w:rsid w:val="00335A6B"/>
    <w:pPr>
      <w:adjustRightInd/>
      <w:ind w:left="1135" w:hanging="284"/>
      <w:textAlignment w:val="auto"/>
    </w:pPr>
  </w:style>
  <w:style w:type="paragraph" w:customStyle="1" w:styleId="TAL">
    <w:name w:val="TAL"/>
    <w:basedOn w:val="Normal"/>
    <w:link w:val="TALChar"/>
    <w:qFormat/>
    <w:rsid w:val="00334AE8"/>
    <w:pPr>
      <w:keepNext/>
      <w:keepLines/>
    </w:pPr>
    <w:rPr>
      <w:sz w:val="18"/>
    </w:rPr>
  </w:style>
  <w:style w:type="character" w:customStyle="1" w:styleId="TALChar">
    <w:name w:val="TAL Char"/>
    <w:link w:val="TAL"/>
    <w:qFormat/>
    <w:rsid w:val="003567DB"/>
    <w:rPr>
      <w:rFonts w:ascii="Arial" w:eastAsia="Times New Roman" w:hAnsi="Arial"/>
      <w:sz w:val="18"/>
      <w:lang w:eastAsia="ja-JP"/>
    </w:rPr>
  </w:style>
  <w:style w:type="paragraph" w:customStyle="1" w:styleId="BoldComments">
    <w:name w:val="Bold Comments"/>
    <w:basedOn w:val="SubHeading"/>
    <w:link w:val="BoldCommentsChar"/>
    <w:qFormat/>
    <w:rsid w:val="00334AE8"/>
    <w:rPr>
      <w:noProof w:val="0"/>
    </w:rPr>
  </w:style>
  <w:style w:type="character" w:customStyle="1" w:styleId="BoldCommentsChar">
    <w:name w:val="Bold Comments Char"/>
    <w:link w:val="BoldComments"/>
    <w:rsid w:val="00334AE8"/>
    <w:rPr>
      <w:rFonts w:ascii="Arial" w:eastAsia="Times New Roman" w:hAnsi="Arial"/>
      <w:b/>
      <w:lang w:eastAsia="ja-JP"/>
    </w:rPr>
  </w:style>
  <w:style w:type="character" w:customStyle="1" w:styleId="Heading5Char">
    <w:name w:val="Heading 5 Char"/>
    <w:link w:val="Heading5"/>
    <w:rsid w:val="00A402E9"/>
    <w:rPr>
      <w:rFonts w:ascii="Arial" w:eastAsia="Times New Roman" w:hAnsi="Arial"/>
      <w:sz w:val="22"/>
      <w:lang w:eastAsia="ja-JP"/>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Times New Roman" w:hAnsi="Arial"/>
      <w:sz w:val="36"/>
      <w:lang w:eastAsia="ja-JP"/>
    </w:rPr>
  </w:style>
  <w:style w:type="paragraph" w:customStyle="1" w:styleId="Review-comment">
    <w:name w:val="Review-comment"/>
    <w:basedOn w:val="Normal"/>
    <w:qFormat/>
    <w:rsid w:val="00371317"/>
    <w:pPr>
      <w:tabs>
        <w:tab w:val="left" w:pos="1622"/>
      </w:tabs>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ind w:left="1622" w:hanging="363"/>
    </w:pPr>
    <w:rPr>
      <w:i/>
    </w:rPr>
  </w:style>
  <w:style w:type="paragraph" w:customStyle="1" w:styleId="Review-comment3">
    <w:name w:val="Review-comment3"/>
    <w:basedOn w:val="Normal"/>
    <w:qFormat/>
    <w:rsid w:val="00A62587"/>
    <w:pPr>
      <w:tabs>
        <w:tab w:val="left" w:pos="1622"/>
      </w:tabs>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ind w:left="1622" w:hanging="363"/>
    </w:pPr>
    <w:rPr>
      <w:color w:val="00B0F0"/>
      <w:sz w:val="18"/>
    </w:rPr>
  </w:style>
  <w:style w:type="character" w:customStyle="1" w:styleId="CommentTextChar">
    <w:name w:val="Comment Text Char"/>
    <w:basedOn w:val="DefaultParagraphFont"/>
    <w:link w:val="CommentText"/>
    <w:uiPriority w:val="99"/>
    <w:qFormat/>
    <w:rsid w:val="002E0C47"/>
    <w:rPr>
      <w:rFonts w:ascii="Arial" w:eastAsia="MS Mincho" w:hAnsi="Arial"/>
    </w:rPr>
  </w:style>
  <w:style w:type="paragraph" w:customStyle="1" w:styleId="maintext">
    <w:name w:val="main text"/>
    <w:basedOn w:val="Normal"/>
    <w:link w:val="maintextChar"/>
    <w:qFormat/>
    <w:rsid w:val="00235C8A"/>
    <w:pPr>
      <w:spacing w:before="60" w:after="60" w:line="288" w:lineRule="auto"/>
      <w:jc w:val="both"/>
    </w:pPr>
    <w:rPr>
      <w:rFonts w:ascii="Calibri" w:eastAsia="Malgun Gothic" w:hAnsi="Calibri" w:cs="Batang"/>
      <w:lang w:eastAsia="ko-KR"/>
    </w:rPr>
  </w:style>
  <w:style w:type="character" w:customStyle="1" w:styleId="maintextChar">
    <w:name w:val="main text Char"/>
    <w:link w:val="maintext"/>
    <w:qFormat/>
    <w:rsid w:val="00235C8A"/>
    <w:rPr>
      <w:rFonts w:ascii="Calibri" w:hAnsi="Calibri" w:cs="Batang"/>
      <w:lang w:eastAsia="ko-KR"/>
    </w:rPr>
  </w:style>
  <w:style w:type="paragraph" w:customStyle="1" w:styleId="EditorsNote">
    <w:name w:val="Editor's Note"/>
    <w:basedOn w:val="NO"/>
    <w:link w:val="EditorsNoteChar"/>
    <w:rsid w:val="00334AE8"/>
    <w:rPr>
      <w:color w:val="FF0000"/>
    </w:rPr>
  </w:style>
  <w:style w:type="character" w:customStyle="1" w:styleId="EditorsNoteChar">
    <w:name w:val="Editor's Note Char"/>
    <w:link w:val="EditorsNote"/>
    <w:qFormat/>
    <w:locked/>
    <w:rsid w:val="00C3230E"/>
    <w:rPr>
      <w:rFonts w:eastAsia="Times New Roman"/>
      <w:color w:val="FF0000"/>
      <w:lang w:eastAsia="ja-JP"/>
    </w:rPr>
  </w:style>
  <w:style w:type="paragraph" w:customStyle="1" w:styleId="PL">
    <w:name w:val="PL"/>
    <w:link w:val="PLChar"/>
    <w:rsid w:val="00334A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B142A7"/>
    <w:rPr>
      <w:rFonts w:ascii="Courier New" w:eastAsia="Times New Roman" w:hAnsi="Courier New"/>
      <w:noProof/>
      <w:sz w:val="16"/>
      <w:lang w:eastAsia="ja-JP"/>
    </w:rPr>
  </w:style>
  <w:style w:type="paragraph" w:styleId="TOC5">
    <w:name w:val="toc 5"/>
    <w:basedOn w:val="TOC4"/>
    <w:uiPriority w:val="39"/>
    <w:rsid w:val="00334AE8"/>
    <w:pPr>
      <w:ind w:left="1701" w:hanging="1701"/>
    </w:pPr>
  </w:style>
  <w:style w:type="character" w:customStyle="1" w:styleId="Heading6Char">
    <w:name w:val="Heading 6 Char"/>
    <w:link w:val="Heading6"/>
    <w:rsid w:val="002D5C81"/>
    <w:rPr>
      <w:rFonts w:ascii="Arial" w:eastAsia="Times New Roman" w:hAnsi="Arial"/>
      <w:lang w:eastAsia="ja-JP"/>
    </w:rPr>
  </w:style>
  <w:style w:type="paragraph" w:customStyle="1" w:styleId="B4">
    <w:name w:val="B4"/>
    <w:basedOn w:val="List4"/>
    <w:link w:val="B4Char"/>
    <w:rsid w:val="00334AE8"/>
  </w:style>
  <w:style w:type="paragraph" w:customStyle="1" w:styleId="B5">
    <w:name w:val="B5"/>
    <w:basedOn w:val="List5"/>
    <w:link w:val="B5Char"/>
    <w:rsid w:val="00334AE8"/>
  </w:style>
  <w:style w:type="character" w:customStyle="1" w:styleId="B4Char">
    <w:name w:val="B4 Char"/>
    <w:link w:val="B4"/>
    <w:qFormat/>
    <w:rsid w:val="00F00B2A"/>
    <w:rPr>
      <w:rFonts w:eastAsia="Times New Roman"/>
      <w:lang w:eastAsia="ja-JP"/>
    </w:rPr>
  </w:style>
  <w:style w:type="character" w:customStyle="1" w:styleId="B5Char">
    <w:name w:val="B5 Char"/>
    <w:link w:val="B5"/>
    <w:qFormat/>
    <w:rsid w:val="00F00B2A"/>
    <w:rPr>
      <w:rFonts w:eastAsia="Times New Roman"/>
      <w:lang w:eastAsia="ja-JP"/>
    </w:rPr>
  </w:style>
  <w:style w:type="paragraph" w:customStyle="1" w:styleId="B6">
    <w:name w:val="B6"/>
    <w:basedOn w:val="B5"/>
    <w:link w:val="B6Char"/>
    <w:qFormat/>
    <w:rsid w:val="00F00B2A"/>
    <w:pPr>
      <w:ind w:left="1985"/>
    </w:pPr>
    <w:rPr>
      <w:lang w:val="x-none"/>
    </w:rPr>
  </w:style>
  <w:style w:type="character" w:customStyle="1" w:styleId="B6Char">
    <w:name w:val="B6 Char"/>
    <w:link w:val="B6"/>
    <w:qFormat/>
    <w:rsid w:val="00F00B2A"/>
    <w:rPr>
      <w:rFonts w:eastAsia="Times New Roman"/>
      <w:lang w:val="x-none" w:eastAsia="ja-JP"/>
    </w:rPr>
  </w:style>
  <w:style w:type="paragraph" w:styleId="List4">
    <w:name w:val="List 4"/>
    <w:basedOn w:val="List3"/>
    <w:rsid w:val="00334AE8"/>
    <w:pPr>
      <w:ind w:left="1418"/>
    </w:pPr>
  </w:style>
  <w:style w:type="paragraph" w:styleId="List5">
    <w:name w:val="List 5"/>
    <w:basedOn w:val="List4"/>
    <w:rsid w:val="00334AE8"/>
    <w:pPr>
      <w:ind w:left="1702"/>
    </w:pPr>
  </w:style>
  <w:style w:type="paragraph" w:customStyle="1" w:styleId="TAH">
    <w:name w:val="TAH"/>
    <w:basedOn w:val="TAC"/>
    <w:link w:val="TAHCar"/>
    <w:rsid w:val="00334AE8"/>
    <w:rPr>
      <w:b/>
    </w:rPr>
  </w:style>
  <w:style w:type="character" w:customStyle="1" w:styleId="TAHCar">
    <w:name w:val="TAH Car"/>
    <w:link w:val="TAH"/>
    <w:qFormat/>
    <w:locked/>
    <w:rsid w:val="006155CC"/>
    <w:rPr>
      <w:rFonts w:ascii="Arial" w:eastAsia="Times New Roman" w:hAnsi="Arial"/>
      <w:b/>
      <w:sz w:val="18"/>
      <w:lang w:eastAsia="ja-JP"/>
    </w:rPr>
  </w:style>
  <w:style w:type="paragraph" w:styleId="BodyText2">
    <w:name w:val="Body Text 2"/>
    <w:basedOn w:val="Normal"/>
    <w:link w:val="BodyText2Char"/>
    <w:unhideWhenUsed/>
    <w:rsid w:val="00335A6B"/>
    <w:pPr>
      <w:spacing w:after="120" w:line="480" w:lineRule="auto"/>
    </w:pPr>
    <w:rPr>
      <w:lang w:val="x-none" w:eastAsia="x-none"/>
    </w:rPr>
  </w:style>
  <w:style w:type="character" w:customStyle="1" w:styleId="BodyText2Char">
    <w:name w:val="Body Text 2 Char"/>
    <w:basedOn w:val="DefaultParagraphFont"/>
    <w:link w:val="BodyText2"/>
    <w:rsid w:val="00335A6B"/>
    <w:rPr>
      <w:rFonts w:eastAsia="Times New Roman"/>
      <w:lang w:val="x-none" w:eastAsia="x-none"/>
    </w:rPr>
  </w:style>
  <w:style w:type="character" w:customStyle="1" w:styleId="B1Char">
    <w:name w:val="B1 Char"/>
    <w:qFormat/>
    <w:rsid w:val="00335A6B"/>
    <w:rPr>
      <w:lang w:val="en-GB" w:eastAsia="en-US" w:bidi="ar-SA"/>
    </w:rPr>
  </w:style>
  <w:style w:type="character" w:customStyle="1" w:styleId="Heading7Char">
    <w:name w:val="Heading 7 Char"/>
    <w:basedOn w:val="DefaultParagraphFont"/>
    <w:link w:val="Heading7"/>
    <w:rsid w:val="00AC700A"/>
    <w:rPr>
      <w:rFonts w:ascii="Arial" w:eastAsia="Times New Roman" w:hAnsi="Arial"/>
      <w:lang w:eastAsia="ja-JP"/>
    </w:rPr>
  </w:style>
  <w:style w:type="paragraph" w:customStyle="1" w:styleId="Proposal">
    <w:name w:val="Proposal"/>
    <w:basedOn w:val="Normal"/>
    <w:link w:val="ProposalChar"/>
    <w:qFormat/>
    <w:rsid w:val="00794682"/>
    <w:pPr>
      <w:numPr>
        <w:numId w:val="15"/>
      </w:numPr>
      <w:tabs>
        <w:tab w:val="left" w:pos="1560"/>
      </w:tabs>
      <w:spacing w:after="180"/>
    </w:pPr>
    <w:rPr>
      <w:rFonts w:ascii="Times New Roman" w:eastAsia="SimSun" w:hAnsi="Times New Roman"/>
      <w:b/>
      <w:lang w:eastAsia="en-US"/>
    </w:rPr>
  </w:style>
  <w:style w:type="character" w:customStyle="1" w:styleId="ProposalChar">
    <w:name w:val="Proposal Char"/>
    <w:link w:val="Proposal"/>
    <w:qFormat/>
    <w:rsid w:val="00794682"/>
    <w:rPr>
      <w:rFonts w:eastAsia="SimSun"/>
      <w:b/>
      <w:lang w:eastAsia="en-US"/>
    </w:rPr>
  </w:style>
  <w:style w:type="paragraph" w:customStyle="1" w:styleId="Confirmation">
    <w:name w:val="Confirmation"/>
    <w:basedOn w:val="Normal"/>
    <w:qFormat/>
    <w:rsid w:val="005B20EF"/>
    <w:pPr>
      <w:numPr>
        <w:numId w:val="16"/>
      </w:numPr>
      <w:spacing w:after="180" w:line="0" w:lineRule="atLeast"/>
      <w:ind w:left="1701" w:hanging="1701"/>
    </w:pPr>
    <w:rPr>
      <w:rFonts w:eastAsia="Arial"/>
      <w:b/>
      <w:szCs w:val="22"/>
      <w:lang w:val="en-US" w:eastAsia="x-none"/>
    </w:rPr>
  </w:style>
  <w:style w:type="character" w:customStyle="1" w:styleId="ZGSM">
    <w:name w:val="ZGSM"/>
    <w:rsid w:val="00334AE8"/>
  </w:style>
  <w:style w:type="paragraph" w:styleId="Index2">
    <w:name w:val="index 2"/>
    <w:basedOn w:val="Index1"/>
    <w:rsid w:val="00334AE8"/>
    <w:pPr>
      <w:ind w:left="284"/>
    </w:pPr>
  </w:style>
  <w:style w:type="paragraph" w:styleId="Index1">
    <w:name w:val="index 1"/>
    <w:basedOn w:val="Normal"/>
    <w:rsid w:val="00334AE8"/>
    <w:pPr>
      <w:keepLines/>
    </w:pPr>
  </w:style>
  <w:style w:type="paragraph" w:customStyle="1" w:styleId="Titre6">
    <w:name w:val="Titre 6"/>
    <w:basedOn w:val="Normal"/>
    <w:rsid w:val="00335A6B"/>
    <w:pPr>
      <w:widowControl w:val="0"/>
      <w:spacing w:after="120"/>
    </w:pPr>
    <w:rPr>
      <w:rFonts w:eastAsia="Malgun Gothic"/>
      <w:lang w:eastAsia="en-US"/>
    </w:rPr>
  </w:style>
  <w:style w:type="paragraph" w:customStyle="1" w:styleId="Titre7">
    <w:name w:val="Titre 7"/>
    <w:basedOn w:val="Normal"/>
    <w:rsid w:val="00335A6B"/>
    <w:pPr>
      <w:widowControl w:val="0"/>
      <w:spacing w:after="120"/>
    </w:pPr>
    <w:rPr>
      <w:rFonts w:eastAsia="Malgun Gothic"/>
      <w:lang w:eastAsia="en-US"/>
    </w:rPr>
  </w:style>
  <w:style w:type="character" w:styleId="Strong">
    <w:name w:val="Strong"/>
    <w:basedOn w:val="DefaultParagraphFont"/>
    <w:uiPriority w:val="22"/>
    <w:qFormat/>
    <w:rsid w:val="00A360F2"/>
    <w:rPr>
      <w:b/>
      <w:bCs/>
    </w:rPr>
  </w:style>
  <w:style w:type="paragraph" w:styleId="TOC4">
    <w:name w:val="toc 4"/>
    <w:basedOn w:val="TOC3"/>
    <w:uiPriority w:val="39"/>
    <w:rsid w:val="00334AE8"/>
    <w:pPr>
      <w:ind w:left="1418" w:hanging="1418"/>
    </w:pPr>
  </w:style>
  <w:style w:type="character" w:customStyle="1" w:styleId="Heading8Char">
    <w:name w:val="Heading 8 Char"/>
    <w:basedOn w:val="DefaultParagraphFont"/>
    <w:link w:val="Heading8"/>
    <w:rsid w:val="00731B83"/>
    <w:rPr>
      <w:rFonts w:ascii="Arial" w:eastAsia="Times New Roman" w:hAnsi="Arial"/>
      <w:sz w:val="36"/>
      <w:lang w:eastAsia="ja-JP"/>
    </w:rPr>
  </w:style>
  <w:style w:type="paragraph" w:customStyle="1" w:styleId="Titre8">
    <w:name w:val="Titre 8"/>
    <w:basedOn w:val="Normal"/>
    <w:rsid w:val="00335A6B"/>
    <w:pPr>
      <w:widowControl w:val="0"/>
      <w:spacing w:after="120"/>
    </w:pPr>
    <w:rPr>
      <w:rFonts w:eastAsia="Malgun Gothic"/>
      <w:lang w:eastAsia="en-US"/>
    </w:rPr>
  </w:style>
  <w:style w:type="paragraph" w:customStyle="1" w:styleId="Titre9">
    <w:name w:val="Titre 9"/>
    <w:basedOn w:val="Normal"/>
    <w:rsid w:val="00335A6B"/>
    <w:pPr>
      <w:widowControl w:val="0"/>
      <w:spacing w:after="120"/>
    </w:pPr>
    <w:rPr>
      <w:rFonts w:eastAsia="Malgun Gothic"/>
      <w:lang w:eastAsia="en-US"/>
    </w:rPr>
  </w:style>
  <w:style w:type="paragraph" w:customStyle="1" w:styleId="ContributionHeader">
    <w:name w:val="ContributionHeader"/>
    <w:basedOn w:val="Normal"/>
    <w:link w:val="ContributionHeaderChar"/>
    <w:rsid w:val="00731B83"/>
    <w:pPr>
      <w:widowControl w:val="0"/>
      <w:tabs>
        <w:tab w:val="left" w:pos="2340"/>
        <w:tab w:val="right" w:pos="9900"/>
      </w:tabs>
      <w:spacing w:after="120"/>
    </w:pPr>
    <w:rPr>
      <w:b/>
      <w:sz w:val="24"/>
      <w:lang w:val="x-none" w:eastAsia="x-none"/>
    </w:rPr>
  </w:style>
  <w:style w:type="character" w:customStyle="1" w:styleId="ContributionHeaderChar">
    <w:name w:val="ContributionHeader Char"/>
    <w:link w:val="ContributionHeader"/>
    <w:rsid w:val="00731B83"/>
    <w:rPr>
      <w:rFonts w:ascii="Arial" w:eastAsia="MS Mincho" w:hAnsi="Arial"/>
      <w:b/>
      <w:sz w:val="24"/>
      <w:szCs w:val="24"/>
      <w:lang w:val="x-none" w:eastAsia="x-none"/>
    </w:rPr>
  </w:style>
  <w:style w:type="paragraph" w:customStyle="1" w:styleId="Observation">
    <w:name w:val="Observation"/>
    <w:basedOn w:val="Normal"/>
    <w:qFormat/>
    <w:rsid w:val="00731B83"/>
    <w:pPr>
      <w:numPr>
        <w:numId w:val="18"/>
      </w:numPr>
      <w:tabs>
        <w:tab w:val="left" w:pos="1701"/>
      </w:tabs>
      <w:spacing w:after="120"/>
      <w:jc w:val="both"/>
    </w:pPr>
    <w:rPr>
      <w:rFonts w:ascii="Times New Roman" w:hAnsi="Times New Roman"/>
      <w:b/>
      <w:bCs/>
      <w:lang w:eastAsia="zh-CN"/>
    </w:rPr>
  </w:style>
  <w:style w:type="paragraph" w:customStyle="1" w:styleId="H6">
    <w:name w:val="H6"/>
    <w:basedOn w:val="Heading5"/>
    <w:next w:val="Normal"/>
    <w:link w:val="H6Char"/>
    <w:rsid w:val="00334AE8"/>
    <w:pPr>
      <w:ind w:left="1985" w:hanging="1985"/>
      <w:outlineLvl w:val="9"/>
    </w:pPr>
    <w:rPr>
      <w:sz w:val="20"/>
    </w:rPr>
  </w:style>
  <w:style w:type="character" w:customStyle="1" w:styleId="H6Char">
    <w:name w:val="H6 Char"/>
    <w:link w:val="H6"/>
    <w:rsid w:val="00731B83"/>
    <w:rPr>
      <w:rFonts w:ascii="Arial" w:eastAsia="Times New Roman" w:hAnsi="Arial"/>
      <w:lang w:eastAsia="ja-JP"/>
    </w:rPr>
  </w:style>
  <w:style w:type="paragraph" w:styleId="TOC9">
    <w:name w:val="toc 9"/>
    <w:basedOn w:val="TOC8"/>
    <w:uiPriority w:val="39"/>
    <w:rsid w:val="00334AE8"/>
    <w:pPr>
      <w:ind w:left="1418" w:hanging="1418"/>
    </w:pPr>
  </w:style>
  <w:style w:type="paragraph" w:styleId="TOC8">
    <w:name w:val="toc 8"/>
    <w:basedOn w:val="TOC1"/>
    <w:uiPriority w:val="39"/>
    <w:rsid w:val="00334AE8"/>
    <w:pPr>
      <w:spacing w:before="180"/>
      <w:ind w:left="2693" w:hanging="2693"/>
    </w:pPr>
    <w:rPr>
      <w:b/>
    </w:rPr>
  </w:style>
  <w:style w:type="paragraph" w:customStyle="1" w:styleId="EQ">
    <w:name w:val="EQ"/>
    <w:basedOn w:val="Normal"/>
    <w:next w:val="Normal"/>
    <w:rsid w:val="00334AE8"/>
    <w:pPr>
      <w:keepLines/>
      <w:tabs>
        <w:tab w:val="center" w:pos="4536"/>
        <w:tab w:val="right" w:pos="9072"/>
      </w:tabs>
    </w:pPr>
    <w:rPr>
      <w:noProof/>
    </w:rPr>
  </w:style>
  <w:style w:type="paragraph" w:customStyle="1" w:styleId="ZD">
    <w:name w:val="ZD"/>
    <w:rsid w:val="00334AE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TT">
    <w:name w:val="TT"/>
    <w:basedOn w:val="Heading1"/>
    <w:next w:val="Normal"/>
    <w:rsid w:val="00334AE8"/>
    <w:pPr>
      <w:outlineLvl w:val="9"/>
    </w:pPr>
  </w:style>
  <w:style w:type="character" w:styleId="FootnoteReference">
    <w:name w:val="footnote reference"/>
    <w:basedOn w:val="DefaultParagraphFont"/>
    <w:semiHidden/>
    <w:rsid w:val="00334AE8"/>
    <w:rPr>
      <w:b/>
      <w:position w:val="6"/>
      <w:sz w:val="16"/>
    </w:rPr>
  </w:style>
  <w:style w:type="paragraph" w:styleId="FootnoteText">
    <w:name w:val="footnote text"/>
    <w:basedOn w:val="Normal"/>
    <w:link w:val="FootnoteTextChar"/>
    <w:semiHidden/>
    <w:rsid w:val="00334AE8"/>
    <w:pPr>
      <w:keepLines/>
      <w:ind w:left="454" w:hanging="454"/>
    </w:pPr>
    <w:rPr>
      <w:sz w:val="16"/>
    </w:rPr>
  </w:style>
  <w:style w:type="character" w:customStyle="1" w:styleId="FootnoteTextChar">
    <w:name w:val="Footnote Text Char"/>
    <w:basedOn w:val="DefaultParagraphFont"/>
    <w:link w:val="FootnoteText"/>
    <w:semiHidden/>
    <w:rsid w:val="00731B83"/>
    <w:rPr>
      <w:rFonts w:eastAsia="Times New Roman"/>
      <w:sz w:val="16"/>
      <w:lang w:eastAsia="ja-JP"/>
    </w:rPr>
  </w:style>
  <w:style w:type="paragraph" w:customStyle="1" w:styleId="NF">
    <w:name w:val="NF"/>
    <w:basedOn w:val="NO"/>
    <w:rsid w:val="00334AE8"/>
    <w:pPr>
      <w:keepNext/>
    </w:pPr>
    <w:rPr>
      <w:sz w:val="18"/>
    </w:rPr>
  </w:style>
  <w:style w:type="paragraph" w:customStyle="1" w:styleId="NO">
    <w:name w:val="NO"/>
    <w:basedOn w:val="Normal"/>
    <w:link w:val="NOChar"/>
    <w:rsid w:val="00334AE8"/>
    <w:pPr>
      <w:keepLines/>
      <w:ind w:left="1135" w:hanging="851"/>
    </w:pPr>
  </w:style>
  <w:style w:type="character" w:customStyle="1" w:styleId="NOChar">
    <w:name w:val="NO Char"/>
    <w:link w:val="NO"/>
    <w:qFormat/>
    <w:rsid w:val="00731B83"/>
    <w:rPr>
      <w:rFonts w:eastAsia="Times New Roman"/>
      <w:lang w:eastAsia="ja-JP"/>
    </w:rPr>
  </w:style>
  <w:style w:type="paragraph" w:customStyle="1" w:styleId="TAR">
    <w:name w:val="TAR"/>
    <w:basedOn w:val="TAL"/>
    <w:rsid w:val="00334AE8"/>
    <w:pPr>
      <w:jc w:val="right"/>
    </w:pPr>
  </w:style>
  <w:style w:type="paragraph" w:styleId="ListNumber2">
    <w:name w:val="List Number 2"/>
    <w:basedOn w:val="ListNumber"/>
    <w:rsid w:val="00334AE8"/>
    <w:pPr>
      <w:ind w:left="851"/>
    </w:pPr>
  </w:style>
  <w:style w:type="paragraph" w:styleId="ListNumber">
    <w:name w:val="List Number"/>
    <w:basedOn w:val="List"/>
    <w:rsid w:val="00334AE8"/>
  </w:style>
  <w:style w:type="paragraph" w:customStyle="1" w:styleId="TAC">
    <w:name w:val="TAC"/>
    <w:basedOn w:val="TAL"/>
    <w:link w:val="TACChar"/>
    <w:rsid w:val="00334AE8"/>
    <w:pPr>
      <w:jc w:val="center"/>
    </w:pPr>
  </w:style>
  <w:style w:type="character" w:customStyle="1" w:styleId="TACChar">
    <w:name w:val="TAC Char"/>
    <w:link w:val="TAC"/>
    <w:rsid w:val="00731B83"/>
    <w:rPr>
      <w:rFonts w:ascii="Arial" w:eastAsia="Times New Roman" w:hAnsi="Arial"/>
      <w:sz w:val="18"/>
      <w:lang w:eastAsia="ja-JP"/>
    </w:rPr>
  </w:style>
  <w:style w:type="paragraph" w:customStyle="1" w:styleId="EX">
    <w:name w:val="EX"/>
    <w:basedOn w:val="Normal"/>
    <w:rsid w:val="00334AE8"/>
    <w:pPr>
      <w:keepLines/>
      <w:ind w:left="1702" w:hanging="1418"/>
    </w:pPr>
  </w:style>
  <w:style w:type="paragraph" w:customStyle="1" w:styleId="FP">
    <w:name w:val="FP"/>
    <w:basedOn w:val="Normal"/>
    <w:rsid w:val="00334AE8"/>
  </w:style>
  <w:style w:type="paragraph" w:customStyle="1" w:styleId="NW">
    <w:name w:val="NW"/>
    <w:basedOn w:val="NO"/>
    <w:rsid w:val="00334AE8"/>
  </w:style>
  <w:style w:type="paragraph" w:customStyle="1" w:styleId="EW">
    <w:name w:val="EW"/>
    <w:basedOn w:val="EX"/>
    <w:rsid w:val="00334AE8"/>
  </w:style>
  <w:style w:type="paragraph" w:styleId="BodyText3">
    <w:name w:val="Body Text 3"/>
    <w:basedOn w:val="Normal"/>
    <w:link w:val="BodyText3Char"/>
    <w:rsid w:val="00335A6B"/>
    <w:pPr>
      <w:spacing w:after="120"/>
    </w:pPr>
    <w:rPr>
      <w:rFonts w:eastAsia="Malgun Gothic"/>
      <w:sz w:val="16"/>
      <w:szCs w:val="16"/>
      <w:lang w:eastAsia="en-US"/>
    </w:rPr>
  </w:style>
  <w:style w:type="paragraph" w:styleId="TOC6">
    <w:name w:val="toc 6"/>
    <w:basedOn w:val="TOC5"/>
    <w:next w:val="Normal"/>
    <w:uiPriority w:val="39"/>
    <w:rsid w:val="00334AE8"/>
    <w:pPr>
      <w:ind w:left="1985" w:hanging="1985"/>
    </w:pPr>
  </w:style>
  <w:style w:type="paragraph" w:styleId="TOC7">
    <w:name w:val="toc 7"/>
    <w:basedOn w:val="TOC6"/>
    <w:next w:val="Normal"/>
    <w:uiPriority w:val="39"/>
    <w:rsid w:val="00334AE8"/>
    <w:pPr>
      <w:ind w:left="2268" w:hanging="2268"/>
    </w:pPr>
  </w:style>
  <w:style w:type="paragraph" w:styleId="ListBullet2">
    <w:name w:val="List Bullet 2"/>
    <w:basedOn w:val="ListBullet"/>
    <w:rsid w:val="00334AE8"/>
    <w:pPr>
      <w:ind w:left="851"/>
    </w:pPr>
  </w:style>
  <w:style w:type="paragraph" w:customStyle="1" w:styleId="ZA">
    <w:name w:val="ZA"/>
    <w:rsid w:val="00334A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34A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34AE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34A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34AE8"/>
    <w:pPr>
      <w:ind w:left="851" w:hanging="851"/>
    </w:pPr>
  </w:style>
  <w:style w:type="paragraph" w:customStyle="1" w:styleId="ZH">
    <w:name w:val="ZH"/>
    <w:rsid w:val="00334AE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34AE8"/>
    <w:pPr>
      <w:keepNext w:val="0"/>
      <w:spacing w:before="0" w:after="240"/>
    </w:pPr>
  </w:style>
  <w:style w:type="paragraph" w:customStyle="1" w:styleId="ZG">
    <w:name w:val="ZG"/>
    <w:rsid w:val="00334AE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Bullet3">
    <w:name w:val="List Bullet 3"/>
    <w:basedOn w:val="ListBullet2"/>
    <w:rsid w:val="00334AE8"/>
    <w:pPr>
      <w:ind w:left="1135"/>
    </w:pPr>
  </w:style>
  <w:style w:type="paragraph" w:styleId="ListBullet4">
    <w:name w:val="List Bullet 4"/>
    <w:basedOn w:val="ListBullet3"/>
    <w:rsid w:val="00334AE8"/>
    <w:pPr>
      <w:ind w:left="1418"/>
    </w:pPr>
  </w:style>
  <w:style w:type="paragraph" w:styleId="ListBullet5">
    <w:name w:val="List Bullet 5"/>
    <w:basedOn w:val="ListBullet4"/>
    <w:rsid w:val="00334AE8"/>
    <w:pPr>
      <w:ind w:left="1702"/>
    </w:pPr>
  </w:style>
  <w:style w:type="paragraph" w:customStyle="1" w:styleId="ZTD">
    <w:name w:val="ZTD"/>
    <w:basedOn w:val="ZB"/>
    <w:rsid w:val="00334AE8"/>
    <w:pPr>
      <w:framePr w:hRule="auto" w:wrap="notBeside" w:y="852"/>
    </w:pPr>
    <w:rPr>
      <w:i w:val="0"/>
      <w:sz w:val="40"/>
    </w:rPr>
  </w:style>
  <w:style w:type="paragraph" w:customStyle="1" w:styleId="ZV">
    <w:name w:val="ZV"/>
    <w:basedOn w:val="ZU"/>
    <w:rsid w:val="00334AE8"/>
    <w:pPr>
      <w:framePr w:wrap="notBeside" w:y="16161"/>
    </w:pPr>
  </w:style>
  <w:style w:type="paragraph" w:styleId="IndexHeading">
    <w:name w:val="index heading"/>
    <w:basedOn w:val="Normal"/>
    <w:next w:val="Normal"/>
    <w:semiHidden/>
    <w:rsid w:val="00731B83"/>
    <w:pPr>
      <w:pBdr>
        <w:top w:val="single" w:sz="12" w:space="0" w:color="auto"/>
      </w:pBdr>
      <w:spacing w:before="360" w:after="240"/>
    </w:pPr>
    <w:rPr>
      <w:rFonts w:ascii="Times New Roman" w:eastAsia="Malgun Gothic" w:hAnsi="Times New Roman"/>
      <w:b/>
      <w:i/>
      <w:sz w:val="26"/>
      <w:lang w:eastAsia="en-US"/>
    </w:rPr>
  </w:style>
  <w:style w:type="paragraph" w:customStyle="1" w:styleId="FigureTitle">
    <w:name w:val="Figure_Title"/>
    <w:basedOn w:val="Normal"/>
    <w:next w:val="Normal"/>
    <w:rsid w:val="00731B83"/>
    <w:pPr>
      <w:keepLines/>
      <w:tabs>
        <w:tab w:val="left" w:pos="794"/>
        <w:tab w:val="left" w:pos="1191"/>
        <w:tab w:val="left" w:pos="1588"/>
        <w:tab w:val="left" w:pos="1985"/>
      </w:tabs>
      <w:spacing w:before="120" w:after="480"/>
      <w:jc w:val="center"/>
    </w:pPr>
    <w:rPr>
      <w:rFonts w:ascii="Times New Roman" w:eastAsia="Malgun Gothic" w:hAnsi="Times New Roman"/>
      <w:b/>
      <w:sz w:val="24"/>
      <w:lang w:eastAsia="en-US"/>
    </w:rPr>
  </w:style>
  <w:style w:type="paragraph" w:customStyle="1" w:styleId="TAJ">
    <w:name w:val="TAJ"/>
    <w:basedOn w:val="TH"/>
    <w:rsid w:val="00731B83"/>
    <w:rPr>
      <w:rFonts w:eastAsia="Malgun Gothic"/>
      <w:szCs w:val="24"/>
      <w:lang w:val="x-none" w:eastAsia="x-none"/>
    </w:rPr>
  </w:style>
  <w:style w:type="paragraph" w:customStyle="1" w:styleId="Guidance">
    <w:name w:val="Guidance"/>
    <w:basedOn w:val="Normal"/>
    <w:rsid w:val="00731B83"/>
    <w:pPr>
      <w:spacing w:after="180"/>
    </w:pPr>
    <w:rPr>
      <w:rFonts w:ascii="Times New Roman" w:eastAsia="Malgun Gothic" w:hAnsi="Times New Roman"/>
      <w:i/>
      <w:color w:val="0000FF"/>
      <w:lang w:eastAsia="en-US"/>
    </w:rPr>
  </w:style>
  <w:style w:type="paragraph" w:customStyle="1" w:styleId="Report">
    <w:name w:val="Report"/>
    <w:basedOn w:val="Normal"/>
    <w:rsid w:val="00731B83"/>
    <w:pPr>
      <w:spacing w:after="180"/>
      <w:ind w:left="284"/>
      <w:jc w:val="both"/>
    </w:pPr>
    <w:rPr>
      <w:rFonts w:ascii="Times New Roman" w:eastAsia="Malgun Gothic" w:hAnsi="Times New Roman"/>
      <w:sz w:val="22"/>
      <w:lang w:eastAsia="en-US"/>
    </w:rPr>
  </w:style>
  <w:style w:type="paragraph" w:customStyle="1" w:styleId="quotation">
    <w:name w:val="quotation"/>
    <w:basedOn w:val="Normal"/>
    <w:rsid w:val="00731B83"/>
    <w:pPr>
      <w:spacing w:after="180"/>
      <w:ind w:left="284"/>
      <w:jc w:val="both"/>
    </w:pPr>
    <w:rPr>
      <w:rFonts w:ascii="Times New Roman" w:eastAsia="Malgun Gothic" w:hAnsi="Times New Roman"/>
      <w:sz w:val="18"/>
      <w:lang w:eastAsia="en-US"/>
    </w:rPr>
  </w:style>
  <w:style w:type="character" w:customStyle="1" w:styleId="BodyText3Char">
    <w:name w:val="Body Text 3 Char"/>
    <w:basedOn w:val="DefaultParagraphFont"/>
    <w:link w:val="BodyText3"/>
    <w:rsid w:val="00335A6B"/>
    <w:rPr>
      <w:sz w:val="16"/>
      <w:szCs w:val="16"/>
      <w:lang w:eastAsia="en-US"/>
    </w:rPr>
  </w:style>
  <w:style w:type="paragraph" w:styleId="BodyTextFirstIndent">
    <w:name w:val="Body Text First Indent"/>
    <w:basedOn w:val="Normal"/>
    <w:link w:val="BodyTextFirstIndentChar"/>
    <w:rsid w:val="00335A6B"/>
    <w:pPr>
      <w:overflowPunct/>
      <w:autoSpaceDE/>
      <w:autoSpaceDN/>
      <w:adjustRightInd/>
      <w:ind w:firstLine="210"/>
      <w:textAlignment w:val="auto"/>
    </w:pPr>
    <w:rPr>
      <w:rFonts w:eastAsia="Malgun Gothic"/>
      <w:szCs w:val="24"/>
      <w:lang w:eastAsia="en-US"/>
    </w:rPr>
  </w:style>
  <w:style w:type="character" w:customStyle="1" w:styleId="BodyTextFirstIndentChar">
    <w:name w:val="Body Text First Indent Char"/>
    <w:basedOn w:val="BodyTextChar"/>
    <w:link w:val="BodyTextFirstIndent"/>
    <w:rsid w:val="00335A6B"/>
    <w:rPr>
      <w:rFonts w:ascii="Arial" w:eastAsia="MS Mincho" w:hAnsi="Arial"/>
      <w:szCs w:val="24"/>
      <w:lang w:eastAsia="en-US"/>
    </w:rPr>
  </w:style>
  <w:style w:type="paragraph" w:styleId="BodyTextIndent">
    <w:name w:val="Body Text Indent"/>
    <w:basedOn w:val="Normal"/>
    <w:link w:val="BodyTextIndentChar"/>
    <w:rsid w:val="00335A6B"/>
    <w:pPr>
      <w:spacing w:after="120"/>
      <w:ind w:left="283"/>
    </w:pPr>
    <w:rPr>
      <w:rFonts w:eastAsia="Malgun Gothic"/>
      <w:lang w:eastAsia="en-US"/>
    </w:rPr>
  </w:style>
  <w:style w:type="paragraph" w:customStyle="1" w:styleId="CRCoverPage">
    <w:name w:val="CR Cover Page"/>
    <w:next w:val="Normal"/>
    <w:link w:val="CRCoverPageChar"/>
    <w:rsid w:val="00731B83"/>
    <w:pPr>
      <w:spacing w:after="120"/>
    </w:pPr>
    <w:rPr>
      <w:rFonts w:ascii="Arial" w:hAnsi="Arial"/>
      <w:lang w:eastAsia="en-US"/>
    </w:rPr>
  </w:style>
  <w:style w:type="character" w:customStyle="1" w:styleId="CRCoverPageChar">
    <w:name w:val="CR Cover Page Char"/>
    <w:link w:val="CRCoverPage"/>
    <w:rsid w:val="00731B83"/>
    <w:rPr>
      <w:rFonts w:ascii="Arial" w:hAnsi="Arial"/>
      <w:lang w:eastAsia="en-US"/>
    </w:rPr>
  </w:style>
  <w:style w:type="paragraph" w:styleId="BlockText">
    <w:name w:val="Block Text"/>
    <w:basedOn w:val="Normal"/>
    <w:rsid w:val="00731B83"/>
    <w:pPr>
      <w:spacing w:after="120"/>
      <w:ind w:left="1440" w:right="1440"/>
    </w:pPr>
    <w:rPr>
      <w:rFonts w:ascii="Times New Roman" w:eastAsia="Malgun Gothic" w:hAnsi="Times New Roman"/>
      <w:lang w:eastAsia="en-US"/>
    </w:rPr>
  </w:style>
  <w:style w:type="character" w:customStyle="1" w:styleId="BodyTextIndentChar">
    <w:name w:val="Body Text Indent Char"/>
    <w:basedOn w:val="DefaultParagraphFont"/>
    <w:link w:val="BodyTextIndent"/>
    <w:rsid w:val="00335A6B"/>
    <w:rPr>
      <w:lang w:eastAsia="en-US"/>
    </w:rPr>
  </w:style>
  <w:style w:type="paragraph" w:styleId="BodyTextFirstIndent2">
    <w:name w:val="Body Text First Indent 2"/>
    <w:basedOn w:val="BodyTextIndent"/>
    <w:link w:val="BodyTextFirstIndent2Char"/>
    <w:rsid w:val="00335A6B"/>
    <w:pPr>
      <w:ind w:firstLine="210"/>
    </w:pPr>
  </w:style>
  <w:style w:type="character" w:customStyle="1" w:styleId="BodyTextFirstIndent2Char">
    <w:name w:val="Body Text First Indent 2 Char"/>
    <w:basedOn w:val="BodyTextIndentChar"/>
    <w:link w:val="BodyTextFirstIndent2"/>
    <w:rsid w:val="00335A6B"/>
    <w:rPr>
      <w:lang w:eastAsia="en-US"/>
    </w:rPr>
  </w:style>
  <w:style w:type="paragraph" w:styleId="BodyTextIndent2">
    <w:name w:val="Body Text Indent 2"/>
    <w:basedOn w:val="Normal"/>
    <w:link w:val="BodyTextIndent2Char"/>
    <w:rsid w:val="00335A6B"/>
    <w:pPr>
      <w:spacing w:after="120" w:line="480" w:lineRule="auto"/>
      <w:ind w:left="283"/>
    </w:pPr>
    <w:rPr>
      <w:rFonts w:eastAsia="Malgun Gothic"/>
      <w:lang w:eastAsia="en-US"/>
    </w:rPr>
  </w:style>
  <w:style w:type="character" w:customStyle="1" w:styleId="BodyTextIndent2Char">
    <w:name w:val="Body Text Indent 2 Char"/>
    <w:basedOn w:val="DefaultParagraphFont"/>
    <w:link w:val="BodyTextIndent2"/>
    <w:rsid w:val="00335A6B"/>
    <w:rPr>
      <w:lang w:eastAsia="en-US"/>
    </w:rPr>
  </w:style>
  <w:style w:type="paragraph" w:styleId="BodyTextIndent3">
    <w:name w:val="Body Text Indent 3"/>
    <w:basedOn w:val="Normal"/>
    <w:link w:val="BodyTextIndent3Char"/>
    <w:rsid w:val="00335A6B"/>
    <w:pPr>
      <w:spacing w:after="120"/>
      <w:ind w:left="283"/>
    </w:pPr>
    <w:rPr>
      <w:rFonts w:eastAsia="Malgun Gothic"/>
      <w:sz w:val="16"/>
      <w:szCs w:val="16"/>
      <w:lang w:eastAsia="en-US"/>
    </w:rPr>
  </w:style>
  <w:style w:type="character" w:customStyle="1" w:styleId="BodyTextIndent3Char">
    <w:name w:val="Body Text Indent 3 Char"/>
    <w:basedOn w:val="DefaultParagraphFont"/>
    <w:link w:val="BodyTextIndent3"/>
    <w:rsid w:val="00335A6B"/>
    <w:rPr>
      <w:sz w:val="16"/>
      <w:szCs w:val="16"/>
      <w:lang w:eastAsia="en-US"/>
    </w:rPr>
  </w:style>
  <w:style w:type="paragraph" w:styleId="Closing">
    <w:name w:val="Closing"/>
    <w:basedOn w:val="Normal"/>
    <w:link w:val="ClosingChar"/>
    <w:rsid w:val="00335A6B"/>
    <w:pPr>
      <w:ind w:left="4252"/>
    </w:pPr>
    <w:rPr>
      <w:rFonts w:eastAsia="Malgun Gothic"/>
      <w:lang w:eastAsia="en-US"/>
    </w:rPr>
  </w:style>
  <w:style w:type="character" w:customStyle="1" w:styleId="ClosingChar">
    <w:name w:val="Closing Char"/>
    <w:basedOn w:val="DefaultParagraphFont"/>
    <w:link w:val="Closing"/>
    <w:rsid w:val="00335A6B"/>
    <w:rPr>
      <w:lang w:eastAsia="en-US"/>
    </w:rPr>
  </w:style>
  <w:style w:type="paragraph" w:styleId="TOAHeading">
    <w:name w:val="toa heading"/>
    <w:basedOn w:val="Normal"/>
    <w:next w:val="Normal"/>
    <w:rsid w:val="00335A6B"/>
    <w:pPr>
      <w:spacing w:before="120"/>
    </w:pPr>
    <w:rPr>
      <w:rFonts w:eastAsia="Malgun Gothic" w:cs="Arial"/>
      <w:b/>
      <w:bCs/>
      <w:sz w:val="24"/>
      <w:lang w:eastAsia="en-US"/>
    </w:rPr>
  </w:style>
  <w:style w:type="character" w:customStyle="1" w:styleId="apple-converted-space">
    <w:name w:val="apple-converted-space"/>
    <w:qFormat/>
    <w:rsid w:val="00335A6B"/>
  </w:style>
  <w:style w:type="paragraph" w:styleId="EndnoteText">
    <w:name w:val="endnote text"/>
    <w:basedOn w:val="Normal"/>
    <w:link w:val="EndnoteTextChar"/>
    <w:semiHidden/>
    <w:rsid w:val="00731B83"/>
    <w:pPr>
      <w:numPr>
        <w:numId w:val="19"/>
      </w:numPr>
      <w:tabs>
        <w:tab w:val="clear" w:pos="926"/>
      </w:tabs>
      <w:ind w:left="0" w:firstLine="0"/>
    </w:pPr>
    <w:rPr>
      <w:rFonts w:ascii="Times New Roman" w:eastAsia="Malgun Gothic" w:hAnsi="Times New Roman"/>
      <w:lang w:eastAsia="en-US"/>
    </w:rPr>
  </w:style>
  <w:style w:type="character" w:customStyle="1" w:styleId="EndnoteTextChar">
    <w:name w:val="Endnote Text Char"/>
    <w:basedOn w:val="DefaultParagraphFont"/>
    <w:link w:val="EndnoteText"/>
    <w:semiHidden/>
    <w:rsid w:val="00731B83"/>
    <w:rPr>
      <w:lang w:eastAsia="en-US"/>
    </w:rPr>
  </w:style>
  <w:style w:type="paragraph" w:styleId="Index3">
    <w:name w:val="index 3"/>
    <w:basedOn w:val="Normal"/>
    <w:next w:val="Normal"/>
    <w:autoRedefine/>
    <w:semiHidden/>
    <w:rsid w:val="00731B83"/>
    <w:pPr>
      <w:spacing w:after="180"/>
      <w:ind w:left="600" w:hanging="200"/>
    </w:pPr>
    <w:rPr>
      <w:rFonts w:ascii="Times New Roman" w:eastAsia="Malgun Gothic" w:hAnsi="Times New Roman"/>
      <w:lang w:eastAsia="en-US"/>
    </w:rPr>
  </w:style>
  <w:style w:type="paragraph" w:styleId="Index4">
    <w:name w:val="index 4"/>
    <w:basedOn w:val="Normal"/>
    <w:next w:val="Normal"/>
    <w:autoRedefine/>
    <w:semiHidden/>
    <w:rsid w:val="00731B83"/>
    <w:pPr>
      <w:numPr>
        <w:numId w:val="21"/>
      </w:numPr>
      <w:tabs>
        <w:tab w:val="clear" w:pos="1492"/>
      </w:tabs>
      <w:ind w:left="800" w:hanging="200"/>
    </w:pPr>
    <w:rPr>
      <w:rFonts w:ascii="Times New Roman" w:eastAsia="Malgun Gothic" w:hAnsi="Times New Roman"/>
      <w:lang w:eastAsia="en-US"/>
    </w:rPr>
  </w:style>
  <w:style w:type="paragraph" w:styleId="Index5">
    <w:name w:val="index 5"/>
    <w:basedOn w:val="Normal"/>
    <w:next w:val="Normal"/>
    <w:autoRedefine/>
    <w:semiHidden/>
    <w:rsid w:val="00731B83"/>
    <w:pPr>
      <w:spacing w:after="180"/>
      <w:ind w:left="1000" w:hanging="200"/>
    </w:pPr>
    <w:rPr>
      <w:rFonts w:ascii="Times New Roman" w:eastAsia="Malgun Gothic" w:hAnsi="Times New Roman"/>
      <w:lang w:eastAsia="en-US"/>
    </w:rPr>
  </w:style>
  <w:style w:type="paragraph" w:styleId="Index6">
    <w:name w:val="index 6"/>
    <w:basedOn w:val="Normal"/>
    <w:next w:val="Normal"/>
    <w:autoRedefine/>
    <w:semiHidden/>
    <w:rsid w:val="00731B83"/>
    <w:pPr>
      <w:spacing w:after="180"/>
      <w:ind w:left="1200" w:hanging="200"/>
    </w:pPr>
    <w:rPr>
      <w:rFonts w:ascii="Times New Roman" w:eastAsia="Malgun Gothic" w:hAnsi="Times New Roman"/>
      <w:lang w:eastAsia="en-US"/>
    </w:rPr>
  </w:style>
  <w:style w:type="paragraph" w:styleId="Index7">
    <w:name w:val="index 7"/>
    <w:basedOn w:val="Normal"/>
    <w:next w:val="Normal"/>
    <w:autoRedefine/>
    <w:semiHidden/>
    <w:rsid w:val="00731B83"/>
    <w:pPr>
      <w:spacing w:after="180"/>
      <w:ind w:left="1400" w:hanging="200"/>
    </w:pPr>
    <w:rPr>
      <w:rFonts w:ascii="Times New Roman" w:eastAsia="Malgun Gothic" w:hAnsi="Times New Roman"/>
      <w:lang w:eastAsia="en-US"/>
    </w:rPr>
  </w:style>
  <w:style w:type="paragraph" w:styleId="Index8">
    <w:name w:val="index 8"/>
    <w:basedOn w:val="Normal"/>
    <w:next w:val="Normal"/>
    <w:autoRedefine/>
    <w:semiHidden/>
    <w:rsid w:val="00731B83"/>
    <w:pPr>
      <w:spacing w:after="180"/>
      <w:ind w:left="1600" w:hanging="200"/>
    </w:pPr>
    <w:rPr>
      <w:rFonts w:ascii="Times New Roman" w:eastAsia="Malgun Gothic" w:hAnsi="Times New Roman"/>
      <w:lang w:eastAsia="en-US"/>
    </w:rPr>
  </w:style>
  <w:style w:type="paragraph" w:styleId="Index9">
    <w:name w:val="index 9"/>
    <w:basedOn w:val="Normal"/>
    <w:next w:val="Normal"/>
    <w:autoRedefine/>
    <w:semiHidden/>
    <w:rsid w:val="00731B83"/>
    <w:pPr>
      <w:spacing w:after="180"/>
      <w:ind w:left="1800" w:hanging="200"/>
    </w:pPr>
    <w:rPr>
      <w:rFonts w:ascii="Times New Roman" w:eastAsia="Malgun Gothic" w:hAnsi="Times New Roman"/>
      <w:lang w:eastAsia="en-US"/>
    </w:rPr>
  </w:style>
  <w:style w:type="paragraph" w:styleId="ListContinue">
    <w:name w:val="List Continue"/>
    <w:basedOn w:val="Normal"/>
    <w:rsid w:val="00731B83"/>
    <w:pPr>
      <w:spacing w:after="120"/>
      <w:ind w:left="283"/>
    </w:pPr>
    <w:rPr>
      <w:rFonts w:ascii="Times New Roman" w:eastAsia="Malgun Gothic" w:hAnsi="Times New Roman"/>
      <w:lang w:eastAsia="en-US"/>
    </w:rPr>
  </w:style>
  <w:style w:type="paragraph" w:styleId="ListContinue2">
    <w:name w:val="List Continue 2"/>
    <w:basedOn w:val="Normal"/>
    <w:rsid w:val="00731B83"/>
    <w:pPr>
      <w:spacing w:after="120"/>
      <w:ind w:left="566"/>
    </w:pPr>
    <w:rPr>
      <w:rFonts w:ascii="Times New Roman" w:eastAsia="Malgun Gothic" w:hAnsi="Times New Roman"/>
      <w:lang w:eastAsia="en-US"/>
    </w:rPr>
  </w:style>
  <w:style w:type="paragraph" w:styleId="ListContinue3">
    <w:name w:val="List Continue 3"/>
    <w:basedOn w:val="Normal"/>
    <w:rsid w:val="00731B83"/>
    <w:pPr>
      <w:spacing w:after="120"/>
      <w:ind w:left="849"/>
    </w:pPr>
    <w:rPr>
      <w:rFonts w:ascii="Times New Roman" w:eastAsia="Malgun Gothic" w:hAnsi="Times New Roman"/>
      <w:lang w:eastAsia="en-US"/>
    </w:rPr>
  </w:style>
  <w:style w:type="paragraph" w:styleId="ListContinue4">
    <w:name w:val="List Continue 4"/>
    <w:basedOn w:val="Normal"/>
    <w:rsid w:val="00731B83"/>
    <w:pPr>
      <w:spacing w:after="120"/>
      <w:ind w:left="1132"/>
    </w:pPr>
    <w:rPr>
      <w:rFonts w:ascii="Times New Roman" w:eastAsia="Malgun Gothic" w:hAnsi="Times New Roman"/>
      <w:lang w:eastAsia="en-US"/>
    </w:rPr>
  </w:style>
  <w:style w:type="paragraph" w:styleId="ListContinue5">
    <w:name w:val="List Continue 5"/>
    <w:basedOn w:val="Normal"/>
    <w:rsid w:val="00731B83"/>
    <w:pPr>
      <w:spacing w:after="120"/>
      <w:ind w:left="1415"/>
    </w:pPr>
    <w:rPr>
      <w:rFonts w:ascii="Times New Roman" w:eastAsia="Malgun Gothic" w:hAnsi="Times New Roman"/>
      <w:lang w:eastAsia="en-US"/>
    </w:rPr>
  </w:style>
  <w:style w:type="paragraph" w:styleId="ListNumber3">
    <w:name w:val="List Number 3"/>
    <w:basedOn w:val="Normal"/>
    <w:rsid w:val="00731B83"/>
    <w:pPr>
      <w:tabs>
        <w:tab w:val="num" w:pos="720"/>
      </w:tabs>
      <w:spacing w:after="180"/>
      <w:ind w:left="720" w:hanging="360"/>
    </w:pPr>
    <w:rPr>
      <w:rFonts w:ascii="Times New Roman" w:eastAsia="Malgun Gothic" w:hAnsi="Times New Roman"/>
      <w:lang w:eastAsia="en-US"/>
    </w:rPr>
  </w:style>
  <w:style w:type="paragraph" w:styleId="ListNumber4">
    <w:name w:val="List Number 4"/>
    <w:basedOn w:val="Normal"/>
    <w:rsid w:val="00731B83"/>
    <w:pPr>
      <w:tabs>
        <w:tab w:val="num" w:pos="1622"/>
      </w:tabs>
      <w:spacing w:after="180"/>
      <w:ind w:left="1622" w:hanging="363"/>
    </w:pPr>
    <w:rPr>
      <w:rFonts w:ascii="Times New Roman" w:eastAsia="Malgun Gothic" w:hAnsi="Times New Roman"/>
      <w:lang w:eastAsia="en-US"/>
    </w:rPr>
  </w:style>
  <w:style w:type="paragraph" w:styleId="ListNumber5">
    <w:name w:val="List Number 5"/>
    <w:basedOn w:val="Normal"/>
    <w:rsid w:val="00731B83"/>
    <w:pPr>
      <w:numPr>
        <w:numId w:val="20"/>
      </w:numPr>
      <w:tabs>
        <w:tab w:val="clear" w:pos="1209"/>
        <w:tab w:val="num" w:pos="1492"/>
      </w:tabs>
      <w:ind w:left="1492"/>
    </w:pPr>
    <w:rPr>
      <w:rFonts w:ascii="Times New Roman" w:eastAsia="Malgun Gothic" w:hAnsi="Times New Roman"/>
      <w:lang w:eastAsia="en-US"/>
    </w:rPr>
  </w:style>
  <w:style w:type="paragraph" w:styleId="MacroText">
    <w:name w:val="macro"/>
    <w:link w:val="MacroTextChar"/>
    <w:semiHidden/>
    <w:rsid w:val="00731B8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semiHidden/>
    <w:rsid w:val="00731B83"/>
    <w:rPr>
      <w:rFonts w:ascii="Courier New" w:hAnsi="Courier New" w:cs="Courier New"/>
      <w:lang w:eastAsia="en-US"/>
    </w:rPr>
  </w:style>
  <w:style w:type="paragraph" w:styleId="Subtitle">
    <w:name w:val="Subtitle"/>
    <w:basedOn w:val="Normal"/>
    <w:link w:val="SubtitleChar"/>
    <w:qFormat/>
    <w:rsid w:val="00731B83"/>
    <w:pPr>
      <w:spacing w:after="60"/>
      <w:jc w:val="center"/>
      <w:outlineLvl w:val="1"/>
    </w:pPr>
    <w:rPr>
      <w:rFonts w:ascii="Times New Roman" w:eastAsia="Malgun Gothic" w:hAnsi="Times New Roman" w:cs="Arial"/>
      <w:sz w:val="24"/>
      <w:lang w:eastAsia="en-US"/>
    </w:rPr>
  </w:style>
  <w:style w:type="character" w:customStyle="1" w:styleId="SubtitleChar">
    <w:name w:val="Subtitle Char"/>
    <w:basedOn w:val="DefaultParagraphFont"/>
    <w:link w:val="Subtitle"/>
    <w:rsid w:val="00731B83"/>
    <w:rPr>
      <w:rFonts w:cs="Arial"/>
      <w:sz w:val="24"/>
      <w:lang w:eastAsia="en-US"/>
    </w:rPr>
  </w:style>
  <w:style w:type="paragraph" w:styleId="TableofAuthorities">
    <w:name w:val="table of authorities"/>
    <w:basedOn w:val="Normal"/>
    <w:next w:val="Normal"/>
    <w:semiHidden/>
    <w:rsid w:val="00731B83"/>
    <w:pPr>
      <w:spacing w:after="180"/>
      <w:ind w:left="200" w:hanging="200"/>
    </w:pPr>
    <w:rPr>
      <w:rFonts w:ascii="Times New Roman" w:eastAsia="Malgun Gothic" w:hAnsi="Times New Roman"/>
      <w:lang w:eastAsia="en-US"/>
    </w:rPr>
  </w:style>
  <w:style w:type="paragraph" w:styleId="Title">
    <w:name w:val="Title"/>
    <w:basedOn w:val="Normal"/>
    <w:link w:val="TitleChar"/>
    <w:qFormat/>
    <w:rsid w:val="00731B83"/>
    <w:pPr>
      <w:spacing w:before="240" w:after="60"/>
      <w:jc w:val="center"/>
      <w:outlineLvl w:val="0"/>
    </w:pPr>
    <w:rPr>
      <w:rFonts w:ascii="Times New Roman" w:eastAsia="Malgun Gothic" w:hAnsi="Times New Roman"/>
      <w:b/>
      <w:bCs/>
      <w:kern w:val="28"/>
      <w:sz w:val="32"/>
      <w:szCs w:val="32"/>
      <w:lang w:eastAsia="en-US"/>
    </w:rPr>
  </w:style>
  <w:style w:type="character" w:customStyle="1" w:styleId="TitleChar">
    <w:name w:val="Title Char"/>
    <w:basedOn w:val="DefaultParagraphFont"/>
    <w:link w:val="Title"/>
    <w:rsid w:val="00731B83"/>
    <w:rPr>
      <w:b/>
      <w:bCs/>
      <w:kern w:val="28"/>
      <w:sz w:val="32"/>
      <w:szCs w:val="32"/>
      <w:lang w:eastAsia="en-US"/>
    </w:rPr>
  </w:style>
  <w:style w:type="paragraph" w:customStyle="1" w:styleId="Doc-text">
    <w:name w:val="Doc-text"/>
    <w:basedOn w:val="Normal"/>
    <w:link w:val="Doc-textChar"/>
    <w:rsid w:val="00731B83"/>
    <w:pPr>
      <w:tabs>
        <w:tab w:val="num" w:pos="400"/>
        <w:tab w:val="num" w:pos="1620"/>
        <w:tab w:val="left" w:pos="2160"/>
        <w:tab w:val="left" w:pos="2700"/>
        <w:tab w:val="left" w:pos="3240"/>
      </w:tabs>
      <w:spacing w:after="180"/>
      <w:ind w:left="1620" w:hanging="360"/>
    </w:pPr>
    <w:rPr>
      <w:rFonts w:ascii="Times New Roman" w:hAnsi="Times New Roman"/>
      <w:bCs/>
    </w:rPr>
  </w:style>
  <w:style w:type="character" w:customStyle="1" w:styleId="Doc-textChar">
    <w:name w:val="Doc-text Char"/>
    <w:link w:val="Doc-text"/>
    <w:rsid w:val="00731B83"/>
    <w:rPr>
      <w:rFonts w:eastAsia="Times New Roman"/>
      <w:bCs/>
      <w:lang w:eastAsia="ja-JP"/>
    </w:rPr>
  </w:style>
  <w:style w:type="paragraph" w:customStyle="1" w:styleId="Presenter">
    <w:name w:val="Presenter"/>
    <w:basedOn w:val="Doc-text"/>
    <w:rsid w:val="00731B83"/>
    <w:pPr>
      <w:tabs>
        <w:tab w:val="clear" w:pos="400"/>
        <w:tab w:val="clear" w:pos="1620"/>
      </w:tabs>
      <w:ind w:left="180" w:firstLine="0"/>
    </w:pPr>
    <w:rPr>
      <w:szCs w:val="28"/>
    </w:rPr>
  </w:style>
  <w:style w:type="paragraph" w:customStyle="1" w:styleId="font5">
    <w:name w:val="font5"/>
    <w:basedOn w:val="Normal"/>
    <w:rsid w:val="00731B83"/>
    <w:pPr>
      <w:spacing w:before="100" w:beforeAutospacing="1" w:after="100" w:afterAutospacing="1"/>
    </w:pPr>
    <w:rPr>
      <w:rFonts w:ascii="Tahoma" w:hAnsi="Tahoma" w:cs="Tahoma"/>
      <w:color w:val="000000"/>
      <w:sz w:val="18"/>
      <w:szCs w:val="18"/>
    </w:rPr>
  </w:style>
  <w:style w:type="paragraph" w:customStyle="1" w:styleId="font6">
    <w:name w:val="font6"/>
    <w:basedOn w:val="Normal"/>
    <w:rsid w:val="00731B83"/>
    <w:pPr>
      <w:spacing w:before="100" w:beforeAutospacing="1" w:after="100" w:afterAutospacing="1"/>
    </w:pPr>
    <w:rPr>
      <w:rFonts w:ascii="Tahoma" w:hAnsi="Tahoma" w:cs="Tahoma"/>
      <w:b/>
      <w:bCs/>
      <w:color w:val="000000"/>
      <w:sz w:val="18"/>
      <w:szCs w:val="18"/>
    </w:rPr>
  </w:style>
  <w:style w:type="character" w:customStyle="1" w:styleId="comments0">
    <w:name w:val="comments"/>
    <w:rsid w:val="00731B83"/>
    <w:rPr>
      <w:i/>
      <w:iCs/>
    </w:rPr>
  </w:style>
  <w:style w:type="paragraph" w:customStyle="1" w:styleId="Agreement-List">
    <w:name w:val="Agreement-List"/>
    <w:basedOn w:val="Normal"/>
    <w:rsid w:val="00731B83"/>
    <w:pPr>
      <w:pBdr>
        <w:top w:val="single" w:sz="4" w:space="4" w:color="auto"/>
        <w:left w:val="single" w:sz="4" w:space="4" w:color="auto"/>
        <w:bottom w:val="single" w:sz="4" w:space="4" w:color="auto"/>
        <w:right w:val="single" w:sz="4" w:space="4" w:color="auto"/>
      </w:pBdr>
      <w:tabs>
        <w:tab w:val="left" w:pos="1621"/>
      </w:tabs>
      <w:spacing w:after="60"/>
      <w:ind w:left="1621" w:hanging="357"/>
    </w:pPr>
    <w:rPr>
      <w:rFonts w:ascii="Times New Roman" w:hAnsi="Times New Roman"/>
    </w:rPr>
  </w:style>
  <w:style w:type="character" w:styleId="IntenseReference">
    <w:name w:val="Intense Reference"/>
    <w:qFormat/>
    <w:rsid w:val="00335A6B"/>
    <w:rPr>
      <w:b/>
      <w:bCs/>
      <w:smallCaps/>
      <w:color w:val="C0504D"/>
      <w:spacing w:val="5"/>
      <w:u w:val="single"/>
    </w:rPr>
  </w:style>
  <w:style w:type="character" w:styleId="IntenseEmphasis">
    <w:name w:val="Intense Emphasis"/>
    <w:qFormat/>
    <w:rsid w:val="00335A6B"/>
    <w:rPr>
      <w:b/>
      <w:bCs/>
      <w:i/>
      <w:iCs/>
      <w:color w:val="4F81BD"/>
    </w:rPr>
  </w:style>
  <w:style w:type="paragraph" w:customStyle="1" w:styleId="lv2-Comments">
    <w:name w:val="lv2-Comments"/>
    <w:basedOn w:val="Comments"/>
    <w:link w:val="lv2-CommentsChar"/>
    <w:qFormat/>
    <w:rsid w:val="00335A6B"/>
    <w:pPr>
      <w:spacing w:before="0" w:after="180"/>
      <w:ind w:leftChars="213" w:left="709" w:hangingChars="157" w:hanging="283"/>
    </w:pPr>
    <w:rPr>
      <w:rFonts w:eastAsia="MS Mincho"/>
      <w:noProof w:val="0"/>
      <w:szCs w:val="24"/>
      <w:lang w:val="x-none" w:eastAsia="ko-KR"/>
    </w:rPr>
  </w:style>
  <w:style w:type="character" w:customStyle="1" w:styleId="lv2-CommentsChar">
    <w:name w:val="lv2-Comments Char"/>
    <w:link w:val="lv2-Comments"/>
    <w:rsid w:val="00335A6B"/>
    <w:rPr>
      <w:rFonts w:ascii="Arial" w:eastAsia="MS Mincho" w:hAnsi="Arial"/>
      <w:i/>
      <w:sz w:val="18"/>
      <w:szCs w:val="24"/>
      <w:lang w:val="x-none" w:eastAsia="ko-KR"/>
    </w:rPr>
  </w:style>
  <w:style w:type="paragraph" w:customStyle="1" w:styleId="section1">
    <w:name w:val="section1"/>
    <w:basedOn w:val="Normal"/>
    <w:rsid w:val="00731B83"/>
    <w:pPr>
      <w:spacing w:before="100" w:beforeAutospacing="1" w:after="100" w:afterAutospacing="1"/>
    </w:pPr>
    <w:rPr>
      <w:rFonts w:ascii="Times New Roman" w:eastAsia="Malgun Gothic" w:hAnsi="Times New Roman"/>
      <w:sz w:val="24"/>
    </w:rPr>
  </w:style>
  <w:style w:type="paragraph" w:customStyle="1" w:styleId="TDoc-Discussion">
    <w:name w:val="TDoc-Discussion"/>
    <w:basedOn w:val="Normal"/>
    <w:rsid w:val="00731B83"/>
    <w:pPr>
      <w:tabs>
        <w:tab w:val="num" w:pos="360"/>
        <w:tab w:val="num" w:pos="1620"/>
      </w:tabs>
      <w:spacing w:after="180"/>
      <w:ind w:left="1616" w:hanging="357"/>
    </w:pPr>
    <w:rPr>
      <w:rFonts w:ascii="Times New Roman" w:hAnsi="Times New Roman"/>
    </w:rPr>
  </w:style>
  <w:style w:type="paragraph" w:customStyle="1" w:styleId="TDoc-Outcome">
    <w:name w:val="TDoc-Outcome"/>
    <w:basedOn w:val="Normal"/>
    <w:rsid w:val="00731B83"/>
    <w:pPr>
      <w:tabs>
        <w:tab w:val="num" w:pos="1620"/>
      </w:tabs>
      <w:spacing w:after="60"/>
      <w:ind w:left="1620" w:hanging="360"/>
    </w:pPr>
    <w:rPr>
      <w:rFonts w:ascii="Times New Roman" w:hAnsi="Times New Roman"/>
    </w:rPr>
  </w:style>
  <w:style w:type="paragraph" w:customStyle="1" w:styleId="SectionX">
    <w:name w:val="Section X"/>
    <w:basedOn w:val="Normal"/>
    <w:rsid w:val="00731B83"/>
    <w:pPr>
      <w:keepNext/>
      <w:widowControl w:val="0"/>
      <w:pBdr>
        <w:top w:val="single" w:sz="4" w:space="10" w:color="auto"/>
      </w:pBdr>
      <w:spacing w:beforeLines="50" w:before="137" w:afterLines="50" w:after="137"/>
      <w:jc w:val="both"/>
      <w:outlineLvl w:val="0"/>
    </w:pPr>
    <w:rPr>
      <w:rFonts w:ascii="Times New Roman" w:eastAsia="Arial" w:hAnsi="Times New Roman" w:cs="MS Mincho"/>
      <w:kern w:val="2"/>
      <w:sz w:val="28"/>
    </w:rPr>
  </w:style>
  <w:style w:type="paragraph" w:customStyle="1" w:styleId="TDoc-Title">
    <w:name w:val="TDoc-Title"/>
    <w:basedOn w:val="Normal"/>
    <w:rsid w:val="00731B83"/>
    <w:pPr>
      <w:spacing w:before="240" w:after="180"/>
      <w:ind w:left="1259" w:hanging="1259"/>
    </w:pPr>
    <w:rPr>
      <w:rFonts w:ascii="Times New Roman" w:hAnsi="Times New Roman"/>
    </w:rPr>
  </w:style>
  <w:style w:type="paragraph" w:customStyle="1" w:styleId="TDoc-Proposal">
    <w:name w:val="TDoc-Proposal"/>
    <w:basedOn w:val="Normal"/>
    <w:rsid w:val="00731B83"/>
    <w:pPr>
      <w:tabs>
        <w:tab w:val="left" w:pos="1622"/>
      </w:tabs>
      <w:spacing w:before="120" w:after="180"/>
      <w:ind w:left="1622" w:hanging="363"/>
    </w:pPr>
    <w:rPr>
      <w:rFonts w:ascii="Times New Roman" w:hAnsi="Times New Roman"/>
    </w:rPr>
  </w:style>
  <w:style w:type="paragraph" w:customStyle="1" w:styleId="Topic">
    <w:name w:val="Topic"/>
    <w:basedOn w:val="Heading6"/>
    <w:rsid w:val="00731B83"/>
    <w:pPr>
      <w:tabs>
        <w:tab w:val="left" w:pos="900"/>
      </w:tabs>
      <w:spacing w:after="0"/>
      <w:ind w:left="902" w:hanging="902"/>
    </w:pPr>
    <w:rPr>
      <w:rFonts w:cs="Arial"/>
      <w:iCs/>
      <w:lang w:val="x-none" w:eastAsia="x-none"/>
    </w:rPr>
  </w:style>
  <w:style w:type="paragraph" w:customStyle="1" w:styleId="doc-text20">
    <w:name w:val="doc-text2"/>
    <w:basedOn w:val="Normal"/>
    <w:rsid w:val="00731B83"/>
    <w:pPr>
      <w:spacing w:after="180"/>
      <w:ind w:left="1622" w:hanging="363"/>
    </w:pPr>
    <w:rPr>
      <w:rFonts w:ascii="Times New Roman" w:hAnsi="Times New Roman" w:cs="Arial"/>
    </w:rPr>
  </w:style>
  <w:style w:type="paragraph" w:customStyle="1" w:styleId="b20">
    <w:name w:val="b2"/>
    <w:basedOn w:val="Normal"/>
    <w:rsid w:val="00335A6B"/>
    <w:pPr>
      <w:ind w:left="851" w:hanging="284"/>
    </w:pPr>
    <w:rPr>
      <w:rFonts w:eastAsia="Batang"/>
      <w:lang w:eastAsia="ko-KR" w:bidi="hi-IN"/>
    </w:rPr>
  </w:style>
  <w:style w:type="character" w:customStyle="1" w:styleId="ComeBackChar">
    <w:name w:val="ComeBack Char"/>
    <w:basedOn w:val="Doc-text2Char"/>
    <w:rsid w:val="00731B83"/>
    <w:rPr>
      <w:rFonts w:ascii="Arial" w:eastAsia="Yu Gothic" w:hAnsi="Arial" w:cs="Calibri"/>
      <w:szCs w:val="22"/>
      <w:lang w:val="x-none" w:eastAsia="x-none"/>
    </w:rPr>
  </w:style>
  <w:style w:type="character" w:customStyle="1" w:styleId="CRCoverPageZchn">
    <w:name w:val="CR Cover Page Zchn"/>
    <w:rsid w:val="00335A6B"/>
    <w:rPr>
      <w:rFonts w:ascii="Arial" w:eastAsia="SimSun" w:hAnsi="Arial"/>
      <w:lang w:val="en-GB"/>
    </w:rPr>
  </w:style>
  <w:style w:type="paragraph" w:customStyle="1" w:styleId="NormalItalic">
    <w:name w:val="Normal + Italic"/>
    <w:aliases w:val="After:  0 pt"/>
    <w:basedOn w:val="Normal"/>
    <w:rsid w:val="00335A6B"/>
    <w:pPr>
      <w:widowControl w:val="0"/>
    </w:pPr>
    <w:rPr>
      <w:rFonts w:eastAsia="Malgun Gothic"/>
      <w:i/>
      <w:lang w:eastAsia="en-US"/>
    </w:rPr>
  </w:style>
  <w:style w:type="paragraph" w:customStyle="1" w:styleId="IvDbodytext">
    <w:name w:val="IvD bodytext"/>
    <w:basedOn w:val="Normal"/>
    <w:link w:val="IvDbodytextChar"/>
    <w:qFormat/>
    <w:rsid w:val="00335A6B"/>
    <w:pPr>
      <w:keepLines/>
      <w:tabs>
        <w:tab w:val="left" w:pos="2552"/>
        <w:tab w:val="left" w:pos="3856"/>
        <w:tab w:val="left" w:pos="5216"/>
        <w:tab w:val="left" w:pos="6464"/>
        <w:tab w:val="left" w:pos="7768"/>
        <w:tab w:val="left" w:pos="9072"/>
        <w:tab w:val="left" w:pos="9639"/>
      </w:tabs>
      <w:overflowPunct/>
      <w:autoSpaceDE/>
      <w:autoSpaceDN/>
      <w:adjustRightInd/>
      <w:spacing w:before="240"/>
      <w:textAlignment w:val="auto"/>
    </w:pPr>
    <w:rPr>
      <w:rFonts w:eastAsia="Malgun Gothic"/>
      <w:spacing w:val="2"/>
      <w:szCs w:val="24"/>
      <w:lang w:val="x-none" w:eastAsia="en-US"/>
    </w:rPr>
  </w:style>
  <w:style w:type="character" w:customStyle="1" w:styleId="IvDbodytextChar">
    <w:name w:val="IvD bodytext Char"/>
    <w:link w:val="IvDbodytext"/>
    <w:rsid w:val="00335A6B"/>
    <w:rPr>
      <w:rFonts w:ascii="Arial" w:hAnsi="Arial"/>
      <w:spacing w:val="2"/>
      <w:szCs w:val="24"/>
      <w:lang w:val="x-none" w:eastAsia="en-US"/>
    </w:rPr>
  </w:style>
  <w:style w:type="paragraph" w:customStyle="1" w:styleId="ColorfulList-Accent11">
    <w:name w:val="Colorful List - Accent 11"/>
    <w:basedOn w:val="Normal"/>
    <w:uiPriority w:val="34"/>
    <w:qFormat/>
    <w:rsid w:val="00335A6B"/>
    <w:pPr>
      <w:ind w:left="720"/>
    </w:pPr>
    <w:rPr>
      <w:rFonts w:ascii="Calibri" w:eastAsia="Calibri" w:hAnsi="Calibri"/>
      <w:sz w:val="22"/>
      <w:szCs w:val="22"/>
    </w:rPr>
  </w:style>
  <w:style w:type="paragraph" w:customStyle="1" w:styleId="Doc-title2">
    <w:name w:val="Doc-title2"/>
    <w:basedOn w:val="Doc-title"/>
    <w:link w:val="Doc-title2Char"/>
    <w:qFormat/>
    <w:rsid w:val="00731B83"/>
    <w:pPr>
      <w:spacing w:after="180"/>
    </w:pPr>
    <w:rPr>
      <w:b/>
      <w:bCs/>
      <w:lang w:val="x-none" w:eastAsia="x-none"/>
    </w:rPr>
  </w:style>
  <w:style w:type="character" w:customStyle="1" w:styleId="Doc-title2Char">
    <w:name w:val="Doc-title2 Char"/>
    <w:link w:val="Doc-title2"/>
    <w:rsid w:val="00731B83"/>
    <w:rPr>
      <w:rFonts w:ascii="Arial" w:eastAsia="MS Mincho" w:hAnsi="Arial"/>
      <w:b/>
      <w:bCs/>
      <w:noProof/>
      <w:szCs w:val="24"/>
      <w:lang w:val="x-none" w:eastAsia="x-none"/>
    </w:rPr>
  </w:style>
  <w:style w:type="paragraph" w:styleId="Date">
    <w:name w:val="Date"/>
    <w:basedOn w:val="Normal"/>
    <w:next w:val="Normal"/>
    <w:link w:val="DateChar"/>
    <w:rsid w:val="00731B83"/>
    <w:pPr>
      <w:spacing w:after="180"/>
    </w:pPr>
    <w:rPr>
      <w:rFonts w:ascii="Times New Roman" w:hAnsi="Times New Roman"/>
    </w:rPr>
  </w:style>
  <w:style w:type="character" w:customStyle="1" w:styleId="DateChar">
    <w:name w:val="Date Char"/>
    <w:basedOn w:val="DefaultParagraphFont"/>
    <w:link w:val="Date"/>
    <w:rsid w:val="00731B83"/>
    <w:rPr>
      <w:rFonts w:eastAsia="Times New Roman"/>
      <w:lang w:eastAsia="ja-JP"/>
    </w:rPr>
  </w:style>
  <w:style w:type="table" w:customStyle="1" w:styleId="TableGrid1">
    <w:name w:val="Table Grid1"/>
    <w:basedOn w:val="TableNormal"/>
    <w:next w:val="TableGrid"/>
    <w:rsid w:val="00731B8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731B83"/>
  </w:style>
  <w:style w:type="table" w:customStyle="1" w:styleId="TableGrid2">
    <w:name w:val="Table Grid2"/>
    <w:basedOn w:val="TableNormal"/>
    <w:next w:val="TableGrid"/>
    <w:rsid w:val="00731B8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수정1"/>
    <w:hidden/>
    <w:semiHidden/>
    <w:rsid w:val="00731B83"/>
    <w:rPr>
      <w:rFonts w:ascii="Arial" w:eastAsia="MS Mincho" w:hAnsi="Arial"/>
      <w:szCs w:val="24"/>
    </w:rPr>
  </w:style>
  <w:style w:type="paragraph" w:customStyle="1" w:styleId="Prop">
    <w:name w:val="Prop"/>
    <w:basedOn w:val="Normal"/>
    <w:qFormat/>
    <w:rsid w:val="00731B83"/>
    <w:pPr>
      <w:numPr>
        <w:numId w:val="22"/>
      </w:numPr>
      <w:tabs>
        <w:tab w:val="left" w:pos="1170"/>
      </w:tabs>
      <w:spacing w:after="120"/>
      <w:ind w:left="1170" w:hanging="1170"/>
      <w:jc w:val="both"/>
    </w:pPr>
    <w:rPr>
      <w:rFonts w:ascii="Times New Roman" w:eastAsia="SimSun" w:hAnsi="Times New Roman"/>
      <w:b/>
      <w:lang w:val="en-US" w:eastAsia="zh-CN"/>
    </w:rPr>
  </w:style>
  <w:style w:type="numbering" w:customStyle="1" w:styleId="NoList3">
    <w:name w:val="No List3"/>
    <w:next w:val="NoList"/>
    <w:semiHidden/>
    <w:rsid w:val="00731B83"/>
  </w:style>
  <w:style w:type="table" w:customStyle="1" w:styleId="TableGrid3">
    <w:name w:val="Table Grid3"/>
    <w:basedOn w:val="TableNormal"/>
    <w:next w:val="TableGrid"/>
    <w:rsid w:val="00731B8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0">
    <w:name w:val="doc-title"/>
    <w:basedOn w:val="Normal"/>
    <w:rsid w:val="00731B83"/>
    <w:pPr>
      <w:spacing w:before="100" w:beforeAutospacing="1" w:after="100" w:afterAutospacing="1"/>
    </w:pPr>
    <w:rPr>
      <w:rFonts w:ascii="Times New Roman" w:eastAsia="Calibri" w:hAnsi="Times New Roman"/>
      <w:sz w:val="24"/>
      <w:lang w:val="en-US" w:eastAsia="en-US"/>
    </w:rPr>
  </w:style>
  <w:style w:type="paragraph" w:customStyle="1" w:styleId="IvDInstructiontext">
    <w:name w:val="IvD Instructiontext"/>
    <w:basedOn w:val="BodyText"/>
    <w:link w:val="IvDInstructiontextChar"/>
    <w:uiPriority w:val="99"/>
    <w:qFormat/>
    <w:rsid w:val="00335A6B"/>
    <w:pPr>
      <w:keepLines/>
      <w:tabs>
        <w:tab w:val="left" w:pos="2552"/>
        <w:tab w:val="left" w:pos="3856"/>
        <w:tab w:val="left" w:pos="5216"/>
        <w:tab w:val="left" w:pos="6464"/>
        <w:tab w:val="left" w:pos="7768"/>
        <w:tab w:val="left" w:pos="9072"/>
        <w:tab w:val="left" w:pos="9639"/>
      </w:tabs>
      <w:spacing w:before="240" w:after="0"/>
    </w:pPr>
    <w:rPr>
      <w:rFonts w:eastAsia="Times New Roman"/>
      <w:i/>
      <w:color w:val="7F7F7F"/>
      <w:spacing w:val="2"/>
      <w:sz w:val="18"/>
      <w:szCs w:val="18"/>
      <w:lang w:val="en-US" w:eastAsia="en-US"/>
    </w:rPr>
  </w:style>
  <w:style w:type="paragraph" w:customStyle="1" w:styleId="LStitle">
    <w:name w:val="LS title"/>
    <w:basedOn w:val="Doc-title"/>
    <w:qFormat/>
    <w:rsid w:val="00731B83"/>
    <w:pPr>
      <w:spacing w:after="180"/>
    </w:pPr>
    <w:rPr>
      <w:lang w:val="x-none" w:eastAsia="x-none"/>
    </w:rPr>
  </w:style>
  <w:style w:type="paragraph" w:styleId="TOCHeading">
    <w:name w:val="TOC Heading"/>
    <w:basedOn w:val="Heading1"/>
    <w:next w:val="Normal"/>
    <w:uiPriority w:val="39"/>
    <w:semiHidden/>
    <w:unhideWhenUsed/>
    <w:qFormat/>
    <w:rsid w:val="00731B83"/>
    <w:pPr>
      <w:spacing w:before="480" w:after="0" w:line="276" w:lineRule="auto"/>
      <w:ind w:left="0" w:firstLine="0"/>
      <w:outlineLvl w:val="9"/>
    </w:pPr>
    <w:rPr>
      <w:rFonts w:ascii="Cambria" w:eastAsia="MS Gothic" w:hAnsi="Cambria"/>
      <w:color w:val="365F91"/>
      <w:sz w:val="28"/>
      <w:szCs w:val="28"/>
      <w:lang w:val="en-US"/>
    </w:rPr>
  </w:style>
  <w:style w:type="paragraph" w:customStyle="1" w:styleId="Text">
    <w:name w:val="Text"/>
    <w:basedOn w:val="SubHeading"/>
    <w:rsid w:val="00731B83"/>
    <w:rPr>
      <w:noProof w:val="0"/>
    </w:rPr>
  </w:style>
  <w:style w:type="paragraph" w:customStyle="1" w:styleId="Doc-titleBefore0pt">
    <w:name w:val="Doc-title + Before:  0 pt"/>
    <w:basedOn w:val="Normal"/>
    <w:rsid w:val="00731B83"/>
    <w:pPr>
      <w:tabs>
        <w:tab w:val="left" w:pos="1622"/>
      </w:tabs>
      <w:spacing w:after="180"/>
      <w:ind w:left="363" w:hanging="363"/>
    </w:pPr>
    <w:rPr>
      <w:rFonts w:ascii="Times New Roman" w:hAnsi="Times New Roman" w:cs="Arial"/>
      <w:b/>
      <w:i/>
    </w:rPr>
  </w:style>
  <w:style w:type="paragraph" w:customStyle="1" w:styleId="TableContents">
    <w:name w:val="Table Contents"/>
    <w:basedOn w:val="Normal"/>
    <w:rsid w:val="00731B83"/>
    <w:pPr>
      <w:suppressLineNumbers/>
      <w:suppressAutoHyphens/>
      <w:spacing w:after="180"/>
    </w:pPr>
    <w:rPr>
      <w:rFonts w:ascii="Times New Roman" w:eastAsia="Malgun Gothic" w:hAnsi="Times New Roman"/>
      <w:lang w:eastAsia="zh-CN"/>
    </w:rPr>
  </w:style>
  <w:style w:type="character" w:customStyle="1" w:styleId="IvDInstructiontextChar">
    <w:name w:val="IvD Instructiontext Char"/>
    <w:link w:val="IvDInstructiontext"/>
    <w:uiPriority w:val="99"/>
    <w:rsid w:val="00335A6B"/>
    <w:rPr>
      <w:rFonts w:ascii="Arial" w:eastAsia="Times New Roman" w:hAnsi="Arial"/>
      <w:i/>
      <w:color w:val="7F7F7F"/>
      <w:spacing w:val="2"/>
      <w:sz w:val="18"/>
      <w:szCs w:val="18"/>
      <w:lang w:val="en-US" w:eastAsia="en-US"/>
    </w:rPr>
  </w:style>
  <w:style w:type="paragraph" w:customStyle="1" w:styleId="Comments1">
    <w:name w:val="Comments_"/>
    <w:basedOn w:val="CommentText"/>
    <w:rsid w:val="00731B83"/>
    <w:pPr>
      <w:spacing w:after="180"/>
    </w:pPr>
    <w:rPr>
      <w:rFonts w:ascii="Times New Roman" w:eastAsia="Malgun Gothic" w:hAnsi="Times New Roman"/>
      <w:i/>
      <w:lang w:eastAsia="en-US"/>
    </w:rPr>
  </w:style>
  <w:style w:type="character" w:customStyle="1" w:styleId="commentsChar0">
    <w:name w:val="comments Char"/>
    <w:rsid w:val="00731B83"/>
    <w:rPr>
      <w:rFonts w:ascii="Arial" w:eastAsia="Calibri" w:hAnsi="Arial" w:cs="Arial"/>
      <w:i/>
      <w:iCs/>
      <w:sz w:val="18"/>
      <w:szCs w:val="18"/>
      <w:lang w:val="en-US" w:eastAsia="en-US" w:bidi="ar-SA"/>
    </w:rPr>
  </w:style>
  <w:style w:type="paragraph" w:customStyle="1" w:styleId="Style2">
    <w:name w:val="Style2"/>
    <w:basedOn w:val="Normal"/>
    <w:rsid w:val="00731B83"/>
    <w:pPr>
      <w:spacing w:before="180" w:after="180"/>
    </w:pPr>
    <w:rPr>
      <w:rFonts w:ascii="Times New Roman" w:eastAsia="Malgun Gothic" w:hAnsi="Times New Roman" w:cs="Arial"/>
      <w:b/>
      <w:lang w:eastAsia="en-US"/>
    </w:rPr>
  </w:style>
  <w:style w:type="paragraph" w:styleId="NoSpacing">
    <w:name w:val="No Spacing"/>
    <w:basedOn w:val="Normal"/>
    <w:uiPriority w:val="1"/>
    <w:qFormat/>
    <w:rsid w:val="00731B83"/>
    <w:pPr>
      <w:spacing w:after="180"/>
    </w:pPr>
    <w:rPr>
      <w:rFonts w:ascii="Calibri" w:eastAsia="Calibri" w:hAnsi="Calibri"/>
      <w:sz w:val="22"/>
      <w:szCs w:val="22"/>
      <w:lang w:val="en-US" w:eastAsia="en-US"/>
    </w:rPr>
  </w:style>
  <w:style w:type="paragraph" w:customStyle="1" w:styleId="Doclist">
    <w:name w:val="Doc list"/>
    <w:basedOn w:val="Doc-title"/>
    <w:link w:val="DoclistChar"/>
    <w:qFormat/>
    <w:rsid w:val="00731B83"/>
    <w:pPr>
      <w:spacing w:after="180"/>
    </w:pPr>
    <w:rPr>
      <w:lang w:val="x-none" w:eastAsia="x-none"/>
    </w:rPr>
  </w:style>
  <w:style w:type="character" w:customStyle="1" w:styleId="DoclistChar">
    <w:name w:val="Doc list Char"/>
    <w:link w:val="Doclist"/>
    <w:rsid w:val="00731B83"/>
    <w:rPr>
      <w:rFonts w:ascii="Arial" w:eastAsia="Times New Roman" w:hAnsi="Arial"/>
      <w:noProof/>
      <w:szCs w:val="24"/>
      <w:lang w:val="x-none" w:eastAsia="x-none"/>
    </w:rPr>
  </w:style>
  <w:style w:type="paragraph" w:customStyle="1" w:styleId="ColorfulShading-Accent11">
    <w:name w:val="Colorful Shading - Accent 11"/>
    <w:hidden/>
    <w:uiPriority w:val="99"/>
    <w:semiHidden/>
    <w:rsid w:val="00731B83"/>
    <w:rPr>
      <w:rFonts w:ascii="Arial" w:eastAsia="MS Mincho" w:hAnsi="Arial"/>
      <w:szCs w:val="24"/>
    </w:rPr>
  </w:style>
  <w:style w:type="character" w:customStyle="1" w:styleId="DocumentMapChar">
    <w:name w:val="Document Map Char"/>
    <w:link w:val="DocumentMap"/>
    <w:semiHidden/>
    <w:rsid w:val="00731B83"/>
    <w:rPr>
      <w:rFonts w:ascii="Tahoma" w:eastAsia="MS Mincho" w:hAnsi="Tahoma" w:cs="Tahoma"/>
      <w:shd w:val="clear" w:color="auto" w:fill="000080"/>
    </w:rPr>
  </w:style>
  <w:style w:type="paragraph" w:customStyle="1" w:styleId="ZchnZchn">
    <w:name w:val="Zchn Zchn"/>
    <w:semiHidden/>
    <w:rsid w:val="00731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
    <w:name w:val="Reference"/>
    <w:basedOn w:val="Normal"/>
    <w:qFormat/>
    <w:rsid w:val="00731B83"/>
    <w:pPr>
      <w:numPr>
        <w:numId w:val="23"/>
      </w:numPr>
    </w:pPr>
    <w:rPr>
      <w:rFonts w:ascii="Times New Roman" w:hAnsi="Times New Roman"/>
      <w:sz w:val="24"/>
      <w:lang w:val="sv-SE"/>
    </w:rPr>
  </w:style>
  <w:style w:type="character" w:customStyle="1" w:styleId="B3Char">
    <w:name w:val="B3 Char"/>
    <w:rsid w:val="00335A6B"/>
    <w:rPr>
      <w:rFonts w:ascii="Times New Roman" w:eastAsia="Malgun Gothic" w:hAnsi="Times New Roman" w:cs="Times New Roman"/>
      <w:kern w:val="0"/>
      <w:szCs w:val="20"/>
      <w:lang w:val="en-GB" w:eastAsia="en-US"/>
    </w:rPr>
  </w:style>
  <w:style w:type="character" w:customStyle="1" w:styleId="Heading9Char">
    <w:name w:val="Heading 9 Char"/>
    <w:link w:val="Heading9"/>
    <w:rsid w:val="00731B83"/>
    <w:rPr>
      <w:rFonts w:ascii="Arial" w:eastAsia="Times New Roman" w:hAnsi="Arial"/>
      <w:sz w:val="36"/>
      <w:lang w:eastAsia="ja-JP"/>
    </w:rPr>
  </w:style>
  <w:style w:type="character" w:customStyle="1" w:styleId="BalloonTextChar">
    <w:name w:val="Balloon Text Char"/>
    <w:link w:val="BalloonText"/>
    <w:semiHidden/>
    <w:rsid w:val="00731B83"/>
    <w:rPr>
      <w:rFonts w:ascii="Tahoma" w:eastAsia="MS Mincho" w:hAnsi="Tahoma" w:cs="Tahoma"/>
      <w:sz w:val="16"/>
      <w:szCs w:val="16"/>
    </w:rPr>
  </w:style>
  <w:style w:type="character" w:customStyle="1" w:styleId="CommentSubjectChar">
    <w:name w:val="Comment Subject Char"/>
    <w:link w:val="CommentSubject"/>
    <w:semiHidden/>
    <w:rsid w:val="00731B83"/>
    <w:rPr>
      <w:rFonts w:ascii="Arial" w:eastAsia="MS Mincho" w:hAnsi="Arial"/>
      <w:b/>
      <w:bCs/>
    </w:rPr>
  </w:style>
  <w:style w:type="paragraph" w:customStyle="1" w:styleId="LD">
    <w:name w:val="LD"/>
    <w:rsid w:val="00334AE8"/>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BodyTextSingle">
    <w:name w:val="Body Text_Single"/>
    <w:aliases w:val="b1"/>
    <w:basedOn w:val="Normal"/>
    <w:rsid w:val="00335A6B"/>
    <w:pPr>
      <w:overflowPunct/>
      <w:autoSpaceDE/>
      <w:autoSpaceDN/>
      <w:adjustRightInd/>
      <w:spacing w:after="240"/>
      <w:jc w:val="both"/>
      <w:textAlignment w:val="auto"/>
    </w:pPr>
    <w:rPr>
      <w:rFonts w:eastAsia="SimSun"/>
      <w:sz w:val="24"/>
      <w:lang w:val="en-US" w:eastAsia="en-US"/>
    </w:rPr>
  </w:style>
  <w:style w:type="paragraph" w:customStyle="1" w:styleId="3GPPHeader">
    <w:name w:val="3GPP_Header"/>
    <w:basedOn w:val="Normal"/>
    <w:rsid w:val="00335A6B"/>
    <w:pPr>
      <w:tabs>
        <w:tab w:val="left" w:pos="1701"/>
        <w:tab w:val="right" w:pos="9639"/>
      </w:tabs>
      <w:spacing w:after="240"/>
      <w:jc w:val="both"/>
      <w:textAlignment w:val="auto"/>
    </w:pPr>
    <w:rPr>
      <w:b/>
      <w:sz w:val="24"/>
      <w:lang w:eastAsia="zh-CN"/>
    </w:rPr>
  </w:style>
  <w:style w:type="paragraph" w:customStyle="1" w:styleId="DefaultText">
    <w:name w:val="Default Text"/>
    <w:basedOn w:val="Normal"/>
    <w:rsid w:val="00731B83"/>
    <w:pPr>
      <w:widowControl w:val="0"/>
    </w:pPr>
    <w:rPr>
      <w:rFonts w:ascii="Times New Roman" w:eastAsia="SimSun" w:hAnsi="Times New Roman"/>
      <w:sz w:val="24"/>
      <w:lang w:val="en-US" w:eastAsia="zh-CN"/>
    </w:rPr>
  </w:style>
  <w:style w:type="paragraph" w:styleId="NormalIndent">
    <w:name w:val="Normal Indent"/>
    <w:basedOn w:val="Normal"/>
    <w:uiPriority w:val="99"/>
    <w:unhideWhenUsed/>
    <w:qFormat/>
    <w:rsid w:val="00731B83"/>
    <w:pPr>
      <w:widowControl w:val="0"/>
      <w:ind w:left="720"/>
      <w:jc w:val="both"/>
    </w:pPr>
    <w:rPr>
      <w:rFonts w:ascii="Times New Roman" w:eastAsia="SimSun" w:hAnsi="Times New Roman"/>
      <w:kern w:val="2"/>
      <w:sz w:val="21"/>
      <w:lang w:val="en-US" w:eastAsia="zh-CN"/>
    </w:rPr>
  </w:style>
  <w:style w:type="character" w:customStyle="1" w:styleId="Style3">
    <w:name w:val="Style3"/>
    <w:uiPriority w:val="1"/>
    <w:qFormat/>
    <w:rsid w:val="00731B83"/>
    <w:rPr>
      <w:color w:val="000000"/>
    </w:rPr>
  </w:style>
  <w:style w:type="paragraph" w:customStyle="1" w:styleId="Body">
    <w:name w:val="Body"/>
    <w:basedOn w:val="Normal"/>
    <w:link w:val="BodyChar"/>
    <w:rsid w:val="00731B83"/>
    <w:pPr>
      <w:tabs>
        <w:tab w:val="left" w:pos="1622"/>
      </w:tabs>
      <w:ind w:left="363" w:hanging="363"/>
    </w:pPr>
    <w:rPr>
      <w:lang w:val="x-none" w:eastAsia="x-none"/>
    </w:rPr>
  </w:style>
  <w:style w:type="character" w:customStyle="1" w:styleId="normaltextrun">
    <w:name w:val="normaltextrun"/>
    <w:rsid w:val="00731B83"/>
  </w:style>
  <w:style w:type="character" w:customStyle="1" w:styleId="BodyChar">
    <w:name w:val="Body Char"/>
    <w:link w:val="Body"/>
    <w:locked/>
    <w:rsid w:val="00731B83"/>
    <w:rPr>
      <w:rFonts w:ascii="Arial" w:eastAsia="MS Mincho" w:hAnsi="Arial"/>
      <w:szCs w:val="24"/>
      <w:lang w:val="x-none" w:eastAsia="x-none"/>
    </w:rPr>
  </w:style>
  <w:style w:type="paragraph" w:customStyle="1" w:styleId="N1">
    <w:name w:val="N1"/>
    <w:basedOn w:val="Normal"/>
    <w:link w:val="N1Char"/>
    <w:qFormat/>
    <w:rsid w:val="00731B83"/>
    <w:pPr>
      <w:ind w:left="634"/>
    </w:pPr>
    <w:rPr>
      <w:rFonts w:ascii="Calibri" w:hAnsi="Calibri" w:cs="Calibri"/>
      <w:sz w:val="22"/>
      <w:szCs w:val="22"/>
      <w:lang w:val="en-US" w:eastAsia="ko-KR" w:bidi="hi-IN"/>
    </w:rPr>
  </w:style>
  <w:style w:type="character" w:customStyle="1" w:styleId="N1Char">
    <w:name w:val="N1 Char"/>
    <w:link w:val="N1"/>
    <w:rsid w:val="00731B83"/>
    <w:rPr>
      <w:rFonts w:ascii="Calibri" w:eastAsia="MS Mincho" w:hAnsi="Calibri" w:cs="Calibri"/>
      <w:sz w:val="22"/>
      <w:szCs w:val="22"/>
      <w:lang w:val="en-US" w:eastAsia="ko-KR" w:bidi="hi-IN"/>
    </w:rPr>
  </w:style>
  <w:style w:type="character" w:customStyle="1" w:styleId="normaltextrun1">
    <w:name w:val="normaltextrun1"/>
    <w:rsid w:val="00731B83"/>
  </w:style>
  <w:style w:type="paragraph" w:customStyle="1" w:styleId="msonormal0">
    <w:name w:val="msonormal"/>
    <w:basedOn w:val="Normal"/>
    <w:rsid w:val="00731B83"/>
    <w:pPr>
      <w:spacing w:before="100" w:beforeAutospacing="1" w:after="100" w:afterAutospacing="1"/>
    </w:pPr>
    <w:rPr>
      <w:rFonts w:ascii="Times New Roman" w:hAnsi="Times New Roman"/>
      <w:sz w:val="24"/>
    </w:rPr>
  </w:style>
  <w:style w:type="paragraph" w:customStyle="1" w:styleId="h1">
    <w:name w:val="h1"/>
    <w:basedOn w:val="Normal"/>
    <w:rsid w:val="00335A6B"/>
    <w:pPr>
      <w:overflowPunct/>
      <w:autoSpaceDE/>
      <w:autoSpaceDN/>
      <w:adjustRightInd/>
      <w:textAlignment w:val="auto"/>
    </w:pPr>
    <w:rPr>
      <w:rFonts w:eastAsia="Batang"/>
      <w:szCs w:val="24"/>
      <w:lang w:eastAsia="en-US"/>
    </w:rPr>
  </w:style>
  <w:style w:type="character" w:customStyle="1" w:styleId="TFChar">
    <w:name w:val="TF Char"/>
    <w:link w:val="TF"/>
    <w:rsid w:val="00731B83"/>
    <w:rPr>
      <w:rFonts w:ascii="Arial" w:eastAsia="Times New Roman" w:hAnsi="Arial"/>
      <w:b/>
      <w:lang w:eastAsia="ja-JP"/>
    </w:rPr>
  </w:style>
  <w:style w:type="paragraph" w:customStyle="1" w:styleId="TdocHeader2">
    <w:name w:val="Tdoc_Header_2"/>
    <w:basedOn w:val="Normal"/>
    <w:rsid w:val="00731B83"/>
    <w:pPr>
      <w:widowControl w:val="0"/>
      <w:tabs>
        <w:tab w:val="left" w:pos="1701"/>
        <w:tab w:val="right" w:pos="9072"/>
        <w:tab w:val="right" w:pos="10206"/>
      </w:tabs>
      <w:jc w:val="both"/>
    </w:pPr>
    <w:rPr>
      <w:rFonts w:eastAsia="Batang"/>
      <w:b/>
      <w:sz w:val="18"/>
      <w:lang w:eastAsia="en-US"/>
    </w:rPr>
  </w:style>
  <w:style w:type="paragraph" w:customStyle="1" w:styleId="TdocHeading1">
    <w:name w:val="Tdoc_Heading_1"/>
    <w:basedOn w:val="Heading1"/>
    <w:next w:val="Normal"/>
    <w:autoRedefine/>
    <w:rsid w:val="00731B83"/>
    <w:pPr>
      <w:numPr>
        <w:numId w:val="24"/>
      </w:numPr>
      <w:spacing w:after="120"/>
      <w:ind w:left="357" w:hanging="357"/>
      <w:jc w:val="both"/>
    </w:pPr>
    <w:rPr>
      <w:rFonts w:eastAsia="Batang"/>
      <w:bCs/>
      <w:noProof/>
      <w:kern w:val="28"/>
      <w:sz w:val="24"/>
      <w:lang w:val="en-US" w:eastAsia="en-US"/>
    </w:rPr>
  </w:style>
  <w:style w:type="paragraph" w:customStyle="1" w:styleId="TdocHeader1">
    <w:name w:val="Tdoc_Header_1"/>
    <w:basedOn w:val="Header"/>
    <w:rsid w:val="00731B83"/>
    <w:pPr>
      <w:tabs>
        <w:tab w:val="right" w:pos="9072"/>
        <w:tab w:val="right" w:pos="10206"/>
      </w:tabs>
      <w:jc w:val="both"/>
    </w:pPr>
    <w:rPr>
      <w:rFonts w:eastAsia="Batang"/>
      <w:sz w:val="20"/>
      <w:lang w:eastAsia="en-US"/>
    </w:rPr>
  </w:style>
  <w:style w:type="paragraph" w:customStyle="1" w:styleId="TdocHeading2">
    <w:name w:val="Tdoc_Heading_2"/>
    <w:basedOn w:val="Normal"/>
    <w:rsid w:val="00731B83"/>
    <w:rPr>
      <w:rFonts w:eastAsia="Batang"/>
      <w:lang w:eastAsia="en-US"/>
    </w:rPr>
  </w:style>
  <w:style w:type="character" w:customStyle="1" w:styleId="B1Zchn">
    <w:name w:val="B1 Zchn"/>
    <w:qFormat/>
    <w:rsid w:val="00335A6B"/>
    <w:rPr>
      <w:rFonts w:ascii="Times New Roman" w:eastAsia="MS Mincho" w:hAnsi="Times New Roman" w:cs="Times New Roman"/>
      <w:kern w:val="0"/>
      <w:szCs w:val="20"/>
      <w:lang w:val="en-GB" w:eastAsia="en-US"/>
    </w:rPr>
  </w:style>
  <w:style w:type="character" w:styleId="Mention">
    <w:name w:val="Mention"/>
    <w:uiPriority w:val="99"/>
    <w:semiHidden/>
    <w:unhideWhenUsed/>
    <w:rsid w:val="00731B83"/>
    <w:rPr>
      <w:color w:val="2B579A"/>
      <w:shd w:val="clear" w:color="auto" w:fill="E6E6E6"/>
    </w:rPr>
  </w:style>
  <w:style w:type="character" w:customStyle="1" w:styleId="IntenseReference1">
    <w:name w:val="Intense Reference1"/>
    <w:uiPriority w:val="32"/>
    <w:qFormat/>
    <w:rsid w:val="00335A6B"/>
    <w:rPr>
      <w:b/>
      <w:bCs/>
      <w:smallCaps/>
      <w:color w:val="5B9BD5"/>
      <w:spacing w:val="5"/>
    </w:rPr>
  </w:style>
  <w:style w:type="paragraph" w:customStyle="1" w:styleId="ReviewText">
    <w:name w:val="ReviewText"/>
    <w:basedOn w:val="Normal"/>
    <w:link w:val="ReviewTextChar"/>
    <w:qFormat/>
    <w:rsid w:val="00731B83"/>
    <w:pPr>
      <w:spacing w:after="80"/>
      <w:ind w:left="567"/>
    </w:pPr>
    <w:rPr>
      <w:lang w:eastAsia="zh-CN"/>
    </w:rPr>
  </w:style>
  <w:style w:type="character" w:customStyle="1" w:styleId="ReviewTextChar">
    <w:name w:val="ReviewText Char"/>
    <w:link w:val="ReviewText"/>
    <w:rsid w:val="00731B83"/>
    <w:rPr>
      <w:rFonts w:ascii="Arial" w:eastAsia="Times New Roman" w:hAnsi="Arial"/>
      <w:lang w:eastAsia="zh-CN"/>
    </w:rPr>
  </w:style>
  <w:style w:type="paragraph" w:customStyle="1" w:styleId="bullet1">
    <w:name w:val="bullet1"/>
    <w:basedOn w:val="Normal"/>
    <w:qFormat/>
    <w:rsid w:val="00731B83"/>
    <w:pPr>
      <w:numPr>
        <w:numId w:val="25"/>
      </w:numPr>
    </w:pPr>
    <w:rPr>
      <w:rFonts w:ascii="Calibri" w:eastAsia="SimSun" w:hAnsi="Calibri"/>
      <w:kern w:val="2"/>
      <w:sz w:val="24"/>
      <w:lang w:eastAsia="zh-CN"/>
    </w:rPr>
  </w:style>
  <w:style w:type="paragraph" w:customStyle="1" w:styleId="bullet2">
    <w:name w:val="bullet2"/>
    <w:basedOn w:val="Normal"/>
    <w:qFormat/>
    <w:rsid w:val="00731B83"/>
    <w:pPr>
      <w:numPr>
        <w:ilvl w:val="1"/>
        <w:numId w:val="25"/>
      </w:numPr>
      <w:tabs>
        <w:tab w:val="left" w:pos="360"/>
      </w:tabs>
      <w:ind w:left="0" w:firstLine="0"/>
    </w:pPr>
    <w:rPr>
      <w:rFonts w:ascii="Times" w:eastAsia="SimSun" w:hAnsi="Times"/>
      <w:kern w:val="2"/>
      <w:sz w:val="24"/>
      <w:lang w:eastAsia="zh-CN"/>
    </w:rPr>
  </w:style>
  <w:style w:type="paragraph" w:customStyle="1" w:styleId="bullet3">
    <w:name w:val="bullet3"/>
    <w:basedOn w:val="Normal"/>
    <w:qFormat/>
    <w:rsid w:val="00731B83"/>
    <w:pPr>
      <w:numPr>
        <w:ilvl w:val="2"/>
        <w:numId w:val="25"/>
      </w:numPr>
      <w:tabs>
        <w:tab w:val="left" w:pos="360"/>
      </w:tabs>
      <w:ind w:left="0" w:firstLine="0"/>
    </w:pPr>
    <w:rPr>
      <w:rFonts w:ascii="Times" w:eastAsia="Batang" w:hAnsi="Times"/>
      <w:lang w:eastAsia="en-US"/>
    </w:rPr>
  </w:style>
  <w:style w:type="paragraph" w:customStyle="1" w:styleId="bullet4">
    <w:name w:val="bullet4"/>
    <w:basedOn w:val="Normal"/>
    <w:qFormat/>
    <w:rsid w:val="00731B83"/>
    <w:pPr>
      <w:numPr>
        <w:ilvl w:val="3"/>
        <w:numId w:val="25"/>
      </w:numPr>
      <w:tabs>
        <w:tab w:val="left" w:pos="360"/>
      </w:tabs>
      <w:ind w:left="0" w:firstLine="0"/>
    </w:pPr>
    <w:rPr>
      <w:rFonts w:ascii="Times" w:eastAsia="Batang" w:hAnsi="Times"/>
      <w:lang w:eastAsia="en-US"/>
    </w:rPr>
  </w:style>
  <w:style w:type="paragraph" w:customStyle="1" w:styleId="Agree2">
    <w:name w:val="Agree2"/>
    <w:basedOn w:val="Doc-text2"/>
    <w:qFormat/>
    <w:rsid w:val="00335A6B"/>
    <w:pPr>
      <w:overflowPunct/>
      <w:autoSpaceDE/>
      <w:autoSpaceDN/>
      <w:adjustRightInd/>
      <w:ind w:left="720" w:hanging="360"/>
      <w:textAlignment w:val="auto"/>
    </w:pPr>
    <w:rPr>
      <w:rFonts w:eastAsia="MS Mincho"/>
      <w:szCs w:val="24"/>
      <w:lang w:eastAsia="en-GB"/>
    </w:rPr>
  </w:style>
  <w:style w:type="paragraph" w:customStyle="1" w:styleId="emaildiscussion20">
    <w:name w:val="emaildiscussion2"/>
    <w:basedOn w:val="Normal"/>
    <w:uiPriority w:val="99"/>
    <w:rsid w:val="00731B83"/>
    <w:pPr>
      <w:ind w:left="1622" w:hanging="363"/>
    </w:pPr>
    <w:rPr>
      <w:rFonts w:eastAsia="SimSun" w:cs="Arial"/>
      <w:sz w:val="22"/>
      <w:szCs w:val="22"/>
      <w:lang w:val="en-US" w:eastAsia="zh-TW"/>
    </w:rPr>
  </w:style>
  <w:style w:type="paragraph" w:customStyle="1" w:styleId="emaildiscussion0">
    <w:name w:val="emaildiscussion"/>
    <w:basedOn w:val="Normal"/>
    <w:uiPriority w:val="99"/>
    <w:rsid w:val="00731B83"/>
    <w:pPr>
      <w:ind w:left="1619" w:hanging="360"/>
    </w:pPr>
    <w:rPr>
      <w:rFonts w:eastAsia="SimSun" w:cs="Arial"/>
      <w:b/>
      <w:bCs/>
      <w:sz w:val="21"/>
      <w:szCs w:val="21"/>
      <w:lang w:val="en-US" w:eastAsia="zh-TW"/>
    </w:rPr>
  </w:style>
  <w:style w:type="paragraph" w:customStyle="1" w:styleId="doc-title00">
    <w:name w:val="doc-title0"/>
    <w:basedOn w:val="Normal"/>
    <w:rsid w:val="00731B83"/>
    <w:pPr>
      <w:spacing w:before="100" w:beforeAutospacing="1" w:after="100" w:afterAutospacing="1"/>
    </w:pPr>
    <w:rPr>
      <w:rFonts w:ascii="Times New Roman" w:hAnsi="Times New Roman"/>
      <w:sz w:val="24"/>
      <w:lang w:val="en-US" w:eastAsia="en-US"/>
    </w:rPr>
  </w:style>
  <w:style w:type="character" w:styleId="UnresolvedMention">
    <w:name w:val="Unresolved Mention"/>
    <w:basedOn w:val="DefaultParagraphFont"/>
    <w:uiPriority w:val="99"/>
    <w:semiHidden/>
    <w:unhideWhenUsed/>
    <w:rsid w:val="00983F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6944216">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8816680">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24786095">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37190125">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4364476">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193350996">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8777027">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6379809">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20351920">
      <w:bodyDiv w:val="1"/>
      <w:marLeft w:val="0"/>
      <w:marRight w:val="0"/>
      <w:marTop w:val="0"/>
      <w:marBottom w:val="0"/>
      <w:divBdr>
        <w:top w:val="none" w:sz="0" w:space="0" w:color="auto"/>
        <w:left w:val="none" w:sz="0" w:space="0" w:color="auto"/>
        <w:bottom w:val="none" w:sz="0" w:space="0" w:color="auto"/>
        <w:right w:val="none" w:sz="0" w:space="0" w:color="auto"/>
      </w:divBdr>
    </w:div>
    <w:div w:id="325792345">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72464774">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05302395">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45005712">
      <w:bodyDiv w:val="1"/>
      <w:marLeft w:val="0"/>
      <w:marRight w:val="0"/>
      <w:marTop w:val="0"/>
      <w:marBottom w:val="0"/>
      <w:divBdr>
        <w:top w:val="none" w:sz="0" w:space="0" w:color="auto"/>
        <w:left w:val="none" w:sz="0" w:space="0" w:color="auto"/>
        <w:bottom w:val="none" w:sz="0" w:space="0" w:color="auto"/>
        <w:right w:val="none" w:sz="0" w:space="0" w:color="auto"/>
      </w:divBdr>
      <w:divsChild>
        <w:div w:id="648363384">
          <w:marLeft w:val="950"/>
          <w:marRight w:val="0"/>
          <w:marTop w:val="192"/>
          <w:marBottom w:val="0"/>
          <w:divBdr>
            <w:top w:val="none" w:sz="0" w:space="0" w:color="auto"/>
            <w:left w:val="none" w:sz="0" w:space="0" w:color="auto"/>
            <w:bottom w:val="none" w:sz="0" w:space="0" w:color="auto"/>
            <w:right w:val="none" w:sz="0" w:space="0" w:color="auto"/>
          </w:divBdr>
        </w:div>
        <w:div w:id="1875457734">
          <w:marLeft w:val="950"/>
          <w:marRight w:val="0"/>
          <w:marTop w:val="192"/>
          <w:marBottom w:val="0"/>
          <w:divBdr>
            <w:top w:val="none" w:sz="0" w:space="0" w:color="auto"/>
            <w:left w:val="none" w:sz="0" w:space="0" w:color="auto"/>
            <w:bottom w:val="none" w:sz="0" w:space="0" w:color="auto"/>
            <w:right w:val="none" w:sz="0" w:space="0" w:color="auto"/>
          </w:divBdr>
        </w:div>
        <w:div w:id="1880583360">
          <w:marLeft w:val="950"/>
          <w:marRight w:val="0"/>
          <w:marTop w:val="192"/>
          <w:marBottom w:val="0"/>
          <w:divBdr>
            <w:top w:val="none" w:sz="0" w:space="0" w:color="auto"/>
            <w:left w:val="none" w:sz="0" w:space="0" w:color="auto"/>
            <w:bottom w:val="none" w:sz="0" w:space="0" w:color="auto"/>
            <w:right w:val="none" w:sz="0" w:space="0" w:color="auto"/>
          </w:divBdr>
        </w:div>
      </w:divsChild>
    </w:div>
    <w:div w:id="448162180">
      <w:bodyDiv w:val="1"/>
      <w:marLeft w:val="0"/>
      <w:marRight w:val="0"/>
      <w:marTop w:val="0"/>
      <w:marBottom w:val="0"/>
      <w:divBdr>
        <w:top w:val="none" w:sz="0" w:space="0" w:color="auto"/>
        <w:left w:val="none" w:sz="0" w:space="0" w:color="auto"/>
        <w:bottom w:val="none" w:sz="0" w:space="0" w:color="auto"/>
        <w:right w:val="none" w:sz="0" w:space="0" w:color="auto"/>
      </w:divBdr>
    </w:div>
    <w:div w:id="451444353">
      <w:bodyDiv w:val="1"/>
      <w:marLeft w:val="0"/>
      <w:marRight w:val="0"/>
      <w:marTop w:val="0"/>
      <w:marBottom w:val="0"/>
      <w:divBdr>
        <w:top w:val="none" w:sz="0" w:space="0" w:color="auto"/>
        <w:left w:val="none" w:sz="0" w:space="0" w:color="auto"/>
        <w:bottom w:val="none" w:sz="0" w:space="0" w:color="auto"/>
        <w:right w:val="none" w:sz="0" w:space="0" w:color="auto"/>
      </w:divBdr>
    </w:div>
    <w:div w:id="473060379">
      <w:bodyDiv w:val="1"/>
      <w:marLeft w:val="0"/>
      <w:marRight w:val="0"/>
      <w:marTop w:val="0"/>
      <w:marBottom w:val="0"/>
      <w:divBdr>
        <w:top w:val="none" w:sz="0" w:space="0" w:color="auto"/>
        <w:left w:val="none" w:sz="0" w:space="0" w:color="auto"/>
        <w:bottom w:val="none" w:sz="0" w:space="0" w:color="auto"/>
        <w:right w:val="none" w:sz="0" w:space="0" w:color="auto"/>
      </w:divBdr>
    </w:div>
    <w:div w:id="500126375">
      <w:bodyDiv w:val="1"/>
      <w:marLeft w:val="0"/>
      <w:marRight w:val="0"/>
      <w:marTop w:val="0"/>
      <w:marBottom w:val="0"/>
      <w:divBdr>
        <w:top w:val="none" w:sz="0" w:space="0" w:color="auto"/>
        <w:left w:val="none" w:sz="0" w:space="0" w:color="auto"/>
        <w:bottom w:val="none" w:sz="0" w:space="0" w:color="auto"/>
        <w:right w:val="none" w:sz="0" w:space="0" w:color="auto"/>
      </w:divBdr>
    </w:div>
    <w:div w:id="511574256">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35967680">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52809982">
      <w:bodyDiv w:val="1"/>
      <w:marLeft w:val="0"/>
      <w:marRight w:val="0"/>
      <w:marTop w:val="0"/>
      <w:marBottom w:val="0"/>
      <w:divBdr>
        <w:top w:val="none" w:sz="0" w:space="0" w:color="auto"/>
        <w:left w:val="none" w:sz="0" w:space="0" w:color="auto"/>
        <w:bottom w:val="none" w:sz="0" w:space="0" w:color="auto"/>
        <w:right w:val="none" w:sz="0" w:space="0" w:color="auto"/>
      </w:divBdr>
    </w:div>
    <w:div w:id="553540319">
      <w:bodyDiv w:val="1"/>
      <w:marLeft w:val="0"/>
      <w:marRight w:val="0"/>
      <w:marTop w:val="0"/>
      <w:marBottom w:val="0"/>
      <w:divBdr>
        <w:top w:val="none" w:sz="0" w:space="0" w:color="auto"/>
        <w:left w:val="none" w:sz="0" w:space="0" w:color="auto"/>
        <w:bottom w:val="none" w:sz="0" w:space="0" w:color="auto"/>
        <w:right w:val="none" w:sz="0" w:space="0" w:color="auto"/>
      </w:divBdr>
    </w:div>
    <w:div w:id="55404735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91399739">
      <w:bodyDiv w:val="1"/>
      <w:marLeft w:val="0"/>
      <w:marRight w:val="0"/>
      <w:marTop w:val="0"/>
      <w:marBottom w:val="0"/>
      <w:divBdr>
        <w:top w:val="none" w:sz="0" w:space="0" w:color="auto"/>
        <w:left w:val="none" w:sz="0" w:space="0" w:color="auto"/>
        <w:bottom w:val="none" w:sz="0" w:space="0" w:color="auto"/>
        <w:right w:val="none" w:sz="0" w:space="0" w:color="auto"/>
      </w:divBdr>
    </w:div>
    <w:div w:id="602956433">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13752430">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27273308">
      <w:bodyDiv w:val="1"/>
      <w:marLeft w:val="0"/>
      <w:marRight w:val="0"/>
      <w:marTop w:val="0"/>
      <w:marBottom w:val="0"/>
      <w:divBdr>
        <w:top w:val="none" w:sz="0" w:space="0" w:color="auto"/>
        <w:left w:val="none" w:sz="0" w:space="0" w:color="auto"/>
        <w:bottom w:val="none" w:sz="0" w:space="0" w:color="auto"/>
        <w:right w:val="none" w:sz="0" w:space="0" w:color="auto"/>
      </w:divBdr>
    </w:div>
    <w:div w:id="674768623">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00470340">
      <w:bodyDiv w:val="1"/>
      <w:marLeft w:val="0"/>
      <w:marRight w:val="0"/>
      <w:marTop w:val="0"/>
      <w:marBottom w:val="0"/>
      <w:divBdr>
        <w:top w:val="none" w:sz="0" w:space="0" w:color="auto"/>
        <w:left w:val="none" w:sz="0" w:space="0" w:color="auto"/>
        <w:bottom w:val="none" w:sz="0" w:space="0" w:color="auto"/>
        <w:right w:val="none" w:sz="0" w:space="0" w:color="auto"/>
      </w:divBdr>
    </w:div>
    <w:div w:id="701590551">
      <w:bodyDiv w:val="1"/>
      <w:marLeft w:val="0"/>
      <w:marRight w:val="0"/>
      <w:marTop w:val="0"/>
      <w:marBottom w:val="0"/>
      <w:divBdr>
        <w:top w:val="none" w:sz="0" w:space="0" w:color="auto"/>
        <w:left w:val="none" w:sz="0" w:space="0" w:color="auto"/>
        <w:bottom w:val="none" w:sz="0" w:space="0" w:color="auto"/>
        <w:right w:val="none" w:sz="0" w:space="0" w:color="auto"/>
      </w:divBdr>
      <w:divsChild>
        <w:div w:id="1120953750">
          <w:marLeft w:val="950"/>
          <w:marRight w:val="0"/>
          <w:marTop w:val="96"/>
          <w:marBottom w:val="0"/>
          <w:divBdr>
            <w:top w:val="none" w:sz="0" w:space="0" w:color="auto"/>
            <w:left w:val="none" w:sz="0" w:space="0" w:color="auto"/>
            <w:bottom w:val="none" w:sz="0" w:space="0" w:color="auto"/>
            <w:right w:val="none" w:sz="0" w:space="0" w:color="auto"/>
          </w:divBdr>
        </w:div>
        <w:div w:id="1134828449">
          <w:marLeft w:val="950"/>
          <w:marRight w:val="0"/>
          <w:marTop w:val="96"/>
          <w:marBottom w:val="0"/>
          <w:divBdr>
            <w:top w:val="none" w:sz="0" w:space="0" w:color="auto"/>
            <w:left w:val="none" w:sz="0" w:space="0" w:color="auto"/>
            <w:bottom w:val="none" w:sz="0" w:space="0" w:color="auto"/>
            <w:right w:val="none" w:sz="0" w:space="0" w:color="auto"/>
          </w:divBdr>
        </w:div>
        <w:div w:id="1204439863">
          <w:marLeft w:val="950"/>
          <w:marRight w:val="0"/>
          <w:marTop w:val="96"/>
          <w:marBottom w:val="0"/>
          <w:divBdr>
            <w:top w:val="none" w:sz="0" w:space="0" w:color="auto"/>
            <w:left w:val="none" w:sz="0" w:space="0" w:color="auto"/>
            <w:bottom w:val="none" w:sz="0" w:space="0" w:color="auto"/>
            <w:right w:val="none" w:sz="0" w:space="0" w:color="auto"/>
          </w:divBdr>
        </w:div>
        <w:div w:id="1474178216">
          <w:marLeft w:val="950"/>
          <w:marRight w:val="0"/>
          <w:marTop w:val="96"/>
          <w:marBottom w:val="0"/>
          <w:divBdr>
            <w:top w:val="none" w:sz="0" w:space="0" w:color="auto"/>
            <w:left w:val="none" w:sz="0" w:space="0" w:color="auto"/>
            <w:bottom w:val="none" w:sz="0" w:space="0" w:color="auto"/>
            <w:right w:val="none" w:sz="0" w:space="0" w:color="auto"/>
          </w:divBdr>
        </w:div>
        <w:div w:id="1631477235">
          <w:marLeft w:val="950"/>
          <w:marRight w:val="0"/>
          <w:marTop w:val="96"/>
          <w:marBottom w:val="0"/>
          <w:divBdr>
            <w:top w:val="none" w:sz="0" w:space="0" w:color="auto"/>
            <w:left w:val="none" w:sz="0" w:space="0" w:color="auto"/>
            <w:bottom w:val="none" w:sz="0" w:space="0" w:color="auto"/>
            <w:right w:val="none" w:sz="0" w:space="0" w:color="auto"/>
          </w:divBdr>
        </w:div>
        <w:div w:id="1648709047">
          <w:marLeft w:val="950"/>
          <w:marRight w:val="0"/>
          <w:marTop w:val="96"/>
          <w:marBottom w:val="0"/>
          <w:divBdr>
            <w:top w:val="none" w:sz="0" w:space="0" w:color="auto"/>
            <w:left w:val="none" w:sz="0" w:space="0" w:color="auto"/>
            <w:bottom w:val="none" w:sz="0" w:space="0" w:color="auto"/>
            <w:right w:val="none" w:sz="0" w:space="0" w:color="auto"/>
          </w:divBdr>
        </w:div>
        <w:div w:id="2111731625">
          <w:marLeft w:val="950"/>
          <w:marRight w:val="0"/>
          <w:marTop w:val="96"/>
          <w:marBottom w:val="0"/>
          <w:divBdr>
            <w:top w:val="none" w:sz="0" w:space="0" w:color="auto"/>
            <w:left w:val="none" w:sz="0" w:space="0" w:color="auto"/>
            <w:bottom w:val="none" w:sz="0" w:space="0" w:color="auto"/>
            <w:right w:val="none" w:sz="0" w:space="0" w:color="auto"/>
          </w:divBdr>
        </w:div>
      </w:divsChild>
    </w:div>
    <w:div w:id="701903819">
      <w:bodyDiv w:val="1"/>
      <w:marLeft w:val="0"/>
      <w:marRight w:val="0"/>
      <w:marTop w:val="0"/>
      <w:marBottom w:val="0"/>
      <w:divBdr>
        <w:top w:val="none" w:sz="0" w:space="0" w:color="auto"/>
        <w:left w:val="none" w:sz="0" w:space="0" w:color="auto"/>
        <w:bottom w:val="none" w:sz="0" w:space="0" w:color="auto"/>
        <w:right w:val="none" w:sz="0" w:space="0" w:color="auto"/>
      </w:divBdr>
    </w:div>
    <w:div w:id="705757711">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1909951">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2532884">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7192457">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66387795">
      <w:bodyDiv w:val="1"/>
      <w:marLeft w:val="0"/>
      <w:marRight w:val="0"/>
      <w:marTop w:val="0"/>
      <w:marBottom w:val="0"/>
      <w:divBdr>
        <w:top w:val="none" w:sz="0" w:space="0" w:color="auto"/>
        <w:left w:val="none" w:sz="0" w:space="0" w:color="auto"/>
        <w:bottom w:val="none" w:sz="0" w:space="0" w:color="auto"/>
        <w:right w:val="none" w:sz="0" w:space="0" w:color="auto"/>
      </w:divBdr>
    </w:div>
    <w:div w:id="772172433">
      <w:bodyDiv w:val="1"/>
      <w:marLeft w:val="0"/>
      <w:marRight w:val="0"/>
      <w:marTop w:val="0"/>
      <w:marBottom w:val="0"/>
      <w:divBdr>
        <w:top w:val="none" w:sz="0" w:space="0" w:color="auto"/>
        <w:left w:val="none" w:sz="0" w:space="0" w:color="auto"/>
        <w:bottom w:val="none" w:sz="0" w:space="0" w:color="auto"/>
        <w:right w:val="none" w:sz="0" w:space="0" w:color="auto"/>
      </w:divBdr>
    </w:div>
    <w:div w:id="777942497">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30174224">
      <w:bodyDiv w:val="1"/>
      <w:marLeft w:val="0"/>
      <w:marRight w:val="0"/>
      <w:marTop w:val="0"/>
      <w:marBottom w:val="0"/>
      <w:divBdr>
        <w:top w:val="none" w:sz="0" w:space="0" w:color="auto"/>
        <w:left w:val="none" w:sz="0" w:space="0" w:color="auto"/>
        <w:bottom w:val="none" w:sz="0" w:space="0" w:color="auto"/>
        <w:right w:val="none" w:sz="0" w:space="0" w:color="auto"/>
      </w:divBdr>
    </w:div>
    <w:div w:id="842821728">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4028187">
      <w:bodyDiv w:val="1"/>
      <w:marLeft w:val="0"/>
      <w:marRight w:val="0"/>
      <w:marTop w:val="0"/>
      <w:marBottom w:val="0"/>
      <w:divBdr>
        <w:top w:val="none" w:sz="0" w:space="0" w:color="auto"/>
        <w:left w:val="none" w:sz="0" w:space="0" w:color="auto"/>
        <w:bottom w:val="none" w:sz="0" w:space="0" w:color="auto"/>
        <w:right w:val="none" w:sz="0" w:space="0" w:color="auto"/>
      </w:divBdr>
    </w:div>
    <w:div w:id="86536383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78932422">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14895105">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33131461">
      <w:bodyDiv w:val="1"/>
      <w:marLeft w:val="0"/>
      <w:marRight w:val="0"/>
      <w:marTop w:val="0"/>
      <w:marBottom w:val="0"/>
      <w:divBdr>
        <w:top w:val="none" w:sz="0" w:space="0" w:color="auto"/>
        <w:left w:val="none" w:sz="0" w:space="0" w:color="auto"/>
        <w:bottom w:val="none" w:sz="0" w:space="0" w:color="auto"/>
        <w:right w:val="none" w:sz="0" w:space="0" w:color="auto"/>
      </w:divBdr>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46035338">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571373">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2318121">
      <w:bodyDiv w:val="1"/>
      <w:marLeft w:val="0"/>
      <w:marRight w:val="0"/>
      <w:marTop w:val="0"/>
      <w:marBottom w:val="0"/>
      <w:divBdr>
        <w:top w:val="none" w:sz="0" w:space="0" w:color="auto"/>
        <w:left w:val="none" w:sz="0" w:space="0" w:color="auto"/>
        <w:bottom w:val="none" w:sz="0" w:space="0" w:color="auto"/>
        <w:right w:val="none" w:sz="0" w:space="0" w:color="auto"/>
      </w:divBdr>
      <w:divsChild>
        <w:div w:id="897210542">
          <w:marLeft w:val="0"/>
          <w:marRight w:val="0"/>
          <w:marTop w:val="0"/>
          <w:marBottom w:val="0"/>
          <w:divBdr>
            <w:top w:val="none" w:sz="0" w:space="0" w:color="auto"/>
            <w:left w:val="none" w:sz="0" w:space="0" w:color="auto"/>
            <w:bottom w:val="none" w:sz="0" w:space="0" w:color="auto"/>
            <w:right w:val="none" w:sz="0" w:space="0" w:color="auto"/>
          </w:divBdr>
        </w:div>
      </w:divsChild>
    </w:div>
    <w:div w:id="1028531119">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0251243">
      <w:bodyDiv w:val="1"/>
      <w:marLeft w:val="0"/>
      <w:marRight w:val="0"/>
      <w:marTop w:val="0"/>
      <w:marBottom w:val="0"/>
      <w:divBdr>
        <w:top w:val="none" w:sz="0" w:space="0" w:color="auto"/>
        <w:left w:val="none" w:sz="0" w:space="0" w:color="auto"/>
        <w:bottom w:val="none" w:sz="0" w:space="0" w:color="auto"/>
        <w:right w:val="none" w:sz="0" w:space="0" w:color="auto"/>
      </w:divBdr>
      <w:divsChild>
        <w:div w:id="1654673842">
          <w:marLeft w:val="0"/>
          <w:marRight w:val="0"/>
          <w:marTop w:val="0"/>
          <w:marBottom w:val="0"/>
          <w:divBdr>
            <w:top w:val="none" w:sz="0" w:space="0" w:color="auto"/>
            <w:left w:val="none" w:sz="0" w:space="0" w:color="auto"/>
            <w:bottom w:val="none" w:sz="0" w:space="0" w:color="auto"/>
            <w:right w:val="none" w:sz="0" w:space="0" w:color="auto"/>
          </w:divBdr>
        </w:div>
        <w:div w:id="2145538699">
          <w:marLeft w:val="0"/>
          <w:marRight w:val="0"/>
          <w:marTop w:val="0"/>
          <w:marBottom w:val="0"/>
          <w:divBdr>
            <w:top w:val="none" w:sz="0" w:space="0" w:color="auto"/>
            <w:left w:val="none" w:sz="0" w:space="0" w:color="auto"/>
            <w:bottom w:val="none" w:sz="0" w:space="0" w:color="auto"/>
            <w:right w:val="none" w:sz="0" w:space="0" w:color="auto"/>
          </w:divBdr>
        </w:div>
      </w:divsChild>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052971">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84837331">
      <w:bodyDiv w:val="1"/>
      <w:marLeft w:val="0"/>
      <w:marRight w:val="0"/>
      <w:marTop w:val="0"/>
      <w:marBottom w:val="0"/>
      <w:divBdr>
        <w:top w:val="none" w:sz="0" w:space="0" w:color="auto"/>
        <w:left w:val="none" w:sz="0" w:space="0" w:color="auto"/>
        <w:bottom w:val="none" w:sz="0" w:space="0" w:color="auto"/>
        <w:right w:val="none" w:sz="0" w:space="0" w:color="auto"/>
      </w:divBdr>
      <w:divsChild>
        <w:div w:id="1193230102">
          <w:marLeft w:val="0"/>
          <w:marRight w:val="0"/>
          <w:marTop w:val="0"/>
          <w:marBottom w:val="0"/>
          <w:divBdr>
            <w:top w:val="none" w:sz="0" w:space="0" w:color="auto"/>
            <w:left w:val="none" w:sz="0" w:space="0" w:color="auto"/>
            <w:bottom w:val="none" w:sz="0" w:space="0" w:color="auto"/>
            <w:right w:val="none" w:sz="0" w:space="0" w:color="auto"/>
          </w:divBdr>
        </w:div>
      </w:divsChild>
    </w:div>
    <w:div w:id="1086879707">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2988914">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20682715">
      <w:bodyDiv w:val="1"/>
      <w:marLeft w:val="0"/>
      <w:marRight w:val="0"/>
      <w:marTop w:val="0"/>
      <w:marBottom w:val="0"/>
      <w:divBdr>
        <w:top w:val="none" w:sz="0" w:space="0" w:color="auto"/>
        <w:left w:val="none" w:sz="0" w:space="0" w:color="auto"/>
        <w:bottom w:val="none" w:sz="0" w:space="0" w:color="auto"/>
        <w:right w:val="none" w:sz="0" w:space="0" w:color="auto"/>
      </w:divBdr>
    </w:div>
    <w:div w:id="1122068016">
      <w:bodyDiv w:val="1"/>
      <w:marLeft w:val="0"/>
      <w:marRight w:val="0"/>
      <w:marTop w:val="0"/>
      <w:marBottom w:val="0"/>
      <w:divBdr>
        <w:top w:val="none" w:sz="0" w:space="0" w:color="auto"/>
        <w:left w:val="none" w:sz="0" w:space="0" w:color="auto"/>
        <w:bottom w:val="none" w:sz="0" w:space="0" w:color="auto"/>
        <w:right w:val="none" w:sz="0" w:space="0" w:color="auto"/>
      </w:divBdr>
    </w:div>
    <w:div w:id="1122579231">
      <w:bodyDiv w:val="1"/>
      <w:marLeft w:val="0"/>
      <w:marRight w:val="0"/>
      <w:marTop w:val="0"/>
      <w:marBottom w:val="0"/>
      <w:divBdr>
        <w:top w:val="none" w:sz="0" w:space="0" w:color="auto"/>
        <w:left w:val="none" w:sz="0" w:space="0" w:color="auto"/>
        <w:bottom w:val="none" w:sz="0" w:space="0" w:color="auto"/>
        <w:right w:val="none" w:sz="0" w:space="0" w:color="auto"/>
      </w:divBdr>
    </w:div>
    <w:div w:id="113148580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36028956">
      <w:bodyDiv w:val="1"/>
      <w:marLeft w:val="0"/>
      <w:marRight w:val="0"/>
      <w:marTop w:val="0"/>
      <w:marBottom w:val="0"/>
      <w:divBdr>
        <w:top w:val="none" w:sz="0" w:space="0" w:color="auto"/>
        <w:left w:val="none" w:sz="0" w:space="0" w:color="auto"/>
        <w:bottom w:val="none" w:sz="0" w:space="0" w:color="auto"/>
        <w:right w:val="none" w:sz="0" w:space="0" w:color="auto"/>
      </w:divBdr>
    </w:div>
    <w:div w:id="11533728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9195902">
      <w:bodyDiv w:val="1"/>
      <w:marLeft w:val="0"/>
      <w:marRight w:val="0"/>
      <w:marTop w:val="0"/>
      <w:marBottom w:val="0"/>
      <w:divBdr>
        <w:top w:val="none" w:sz="0" w:space="0" w:color="auto"/>
        <w:left w:val="none" w:sz="0" w:space="0" w:color="auto"/>
        <w:bottom w:val="none" w:sz="0" w:space="0" w:color="auto"/>
        <w:right w:val="none" w:sz="0" w:space="0" w:color="auto"/>
      </w:divBdr>
    </w:div>
    <w:div w:id="1209028375">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1188572">
      <w:bodyDiv w:val="1"/>
      <w:marLeft w:val="0"/>
      <w:marRight w:val="0"/>
      <w:marTop w:val="0"/>
      <w:marBottom w:val="0"/>
      <w:divBdr>
        <w:top w:val="none" w:sz="0" w:space="0" w:color="auto"/>
        <w:left w:val="none" w:sz="0" w:space="0" w:color="auto"/>
        <w:bottom w:val="none" w:sz="0" w:space="0" w:color="auto"/>
        <w:right w:val="none" w:sz="0" w:space="0" w:color="auto"/>
      </w:divBdr>
    </w:div>
    <w:div w:id="1255164982">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3490770">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0741799">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2083744">
      <w:bodyDiv w:val="1"/>
      <w:marLeft w:val="0"/>
      <w:marRight w:val="0"/>
      <w:marTop w:val="0"/>
      <w:marBottom w:val="0"/>
      <w:divBdr>
        <w:top w:val="none" w:sz="0" w:space="0" w:color="auto"/>
        <w:left w:val="none" w:sz="0" w:space="0" w:color="auto"/>
        <w:bottom w:val="none" w:sz="0" w:space="0" w:color="auto"/>
        <w:right w:val="none" w:sz="0" w:space="0" w:color="auto"/>
      </w:divBdr>
    </w:div>
    <w:div w:id="1333530226">
      <w:bodyDiv w:val="1"/>
      <w:marLeft w:val="0"/>
      <w:marRight w:val="0"/>
      <w:marTop w:val="0"/>
      <w:marBottom w:val="0"/>
      <w:divBdr>
        <w:top w:val="none" w:sz="0" w:space="0" w:color="auto"/>
        <w:left w:val="none" w:sz="0" w:space="0" w:color="auto"/>
        <w:bottom w:val="none" w:sz="0" w:space="0" w:color="auto"/>
        <w:right w:val="none" w:sz="0" w:space="0" w:color="auto"/>
      </w:divBdr>
    </w:div>
    <w:div w:id="1342968832">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1294387">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74771024">
      <w:bodyDiv w:val="1"/>
      <w:marLeft w:val="0"/>
      <w:marRight w:val="0"/>
      <w:marTop w:val="0"/>
      <w:marBottom w:val="0"/>
      <w:divBdr>
        <w:top w:val="none" w:sz="0" w:space="0" w:color="auto"/>
        <w:left w:val="none" w:sz="0" w:space="0" w:color="auto"/>
        <w:bottom w:val="none" w:sz="0" w:space="0" w:color="auto"/>
        <w:right w:val="none" w:sz="0" w:space="0" w:color="auto"/>
      </w:divBdr>
    </w:div>
    <w:div w:id="1380284628">
      <w:bodyDiv w:val="1"/>
      <w:marLeft w:val="0"/>
      <w:marRight w:val="0"/>
      <w:marTop w:val="0"/>
      <w:marBottom w:val="0"/>
      <w:divBdr>
        <w:top w:val="none" w:sz="0" w:space="0" w:color="auto"/>
        <w:left w:val="none" w:sz="0" w:space="0" w:color="auto"/>
        <w:bottom w:val="none" w:sz="0" w:space="0" w:color="auto"/>
        <w:right w:val="none" w:sz="0" w:space="0" w:color="auto"/>
      </w:divBdr>
    </w:div>
    <w:div w:id="1386680519">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7357257">
      <w:bodyDiv w:val="1"/>
      <w:marLeft w:val="0"/>
      <w:marRight w:val="0"/>
      <w:marTop w:val="0"/>
      <w:marBottom w:val="0"/>
      <w:divBdr>
        <w:top w:val="none" w:sz="0" w:space="0" w:color="auto"/>
        <w:left w:val="none" w:sz="0" w:space="0" w:color="auto"/>
        <w:bottom w:val="none" w:sz="0" w:space="0" w:color="auto"/>
        <w:right w:val="none" w:sz="0" w:space="0" w:color="auto"/>
      </w:divBdr>
    </w:div>
    <w:div w:id="1417478180">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2992725">
      <w:bodyDiv w:val="1"/>
      <w:marLeft w:val="0"/>
      <w:marRight w:val="0"/>
      <w:marTop w:val="0"/>
      <w:marBottom w:val="0"/>
      <w:divBdr>
        <w:top w:val="none" w:sz="0" w:space="0" w:color="auto"/>
        <w:left w:val="none" w:sz="0" w:space="0" w:color="auto"/>
        <w:bottom w:val="none" w:sz="0" w:space="0" w:color="auto"/>
        <w:right w:val="none" w:sz="0" w:space="0" w:color="auto"/>
      </w:divBdr>
    </w:div>
    <w:div w:id="1430007172">
      <w:bodyDiv w:val="1"/>
      <w:marLeft w:val="0"/>
      <w:marRight w:val="0"/>
      <w:marTop w:val="0"/>
      <w:marBottom w:val="0"/>
      <w:divBdr>
        <w:top w:val="none" w:sz="0" w:space="0" w:color="auto"/>
        <w:left w:val="none" w:sz="0" w:space="0" w:color="auto"/>
        <w:bottom w:val="none" w:sz="0" w:space="0" w:color="auto"/>
        <w:right w:val="none" w:sz="0" w:space="0" w:color="auto"/>
      </w:divBdr>
    </w:div>
    <w:div w:id="1444956893">
      <w:bodyDiv w:val="1"/>
      <w:marLeft w:val="0"/>
      <w:marRight w:val="0"/>
      <w:marTop w:val="0"/>
      <w:marBottom w:val="0"/>
      <w:divBdr>
        <w:top w:val="none" w:sz="0" w:space="0" w:color="auto"/>
        <w:left w:val="none" w:sz="0" w:space="0" w:color="auto"/>
        <w:bottom w:val="none" w:sz="0" w:space="0" w:color="auto"/>
        <w:right w:val="none" w:sz="0" w:space="0" w:color="auto"/>
      </w:divBdr>
    </w:div>
    <w:div w:id="1448429408">
      <w:bodyDiv w:val="1"/>
      <w:marLeft w:val="0"/>
      <w:marRight w:val="0"/>
      <w:marTop w:val="0"/>
      <w:marBottom w:val="0"/>
      <w:divBdr>
        <w:top w:val="none" w:sz="0" w:space="0" w:color="auto"/>
        <w:left w:val="none" w:sz="0" w:space="0" w:color="auto"/>
        <w:bottom w:val="none" w:sz="0" w:space="0" w:color="auto"/>
        <w:right w:val="none" w:sz="0" w:space="0" w:color="auto"/>
      </w:divBdr>
    </w:div>
    <w:div w:id="1450389608">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5272079">
      <w:bodyDiv w:val="1"/>
      <w:marLeft w:val="0"/>
      <w:marRight w:val="0"/>
      <w:marTop w:val="0"/>
      <w:marBottom w:val="0"/>
      <w:divBdr>
        <w:top w:val="none" w:sz="0" w:space="0" w:color="auto"/>
        <w:left w:val="none" w:sz="0" w:space="0" w:color="auto"/>
        <w:bottom w:val="none" w:sz="0" w:space="0" w:color="auto"/>
        <w:right w:val="none" w:sz="0" w:space="0" w:color="auto"/>
      </w:divBdr>
    </w:div>
    <w:div w:id="147895243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0173733">
      <w:bodyDiv w:val="1"/>
      <w:marLeft w:val="0"/>
      <w:marRight w:val="0"/>
      <w:marTop w:val="0"/>
      <w:marBottom w:val="0"/>
      <w:divBdr>
        <w:top w:val="none" w:sz="0" w:space="0" w:color="auto"/>
        <w:left w:val="none" w:sz="0" w:space="0" w:color="auto"/>
        <w:bottom w:val="none" w:sz="0" w:space="0" w:color="auto"/>
        <w:right w:val="none" w:sz="0" w:space="0" w:color="auto"/>
      </w:divBdr>
    </w:div>
    <w:div w:id="1493906621">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679920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5026203">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1289735">
      <w:bodyDiv w:val="1"/>
      <w:marLeft w:val="0"/>
      <w:marRight w:val="0"/>
      <w:marTop w:val="0"/>
      <w:marBottom w:val="0"/>
      <w:divBdr>
        <w:top w:val="none" w:sz="0" w:space="0" w:color="auto"/>
        <w:left w:val="none" w:sz="0" w:space="0" w:color="auto"/>
        <w:bottom w:val="none" w:sz="0" w:space="0" w:color="auto"/>
        <w:right w:val="none" w:sz="0" w:space="0" w:color="auto"/>
      </w:divBdr>
    </w:div>
    <w:div w:id="1571771686">
      <w:bodyDiv w:val="1"/>
      <w:marLeft w:val="0"/>
      <w:marRight w:val="0"/>
      <w:marTop w:val="0"/>
      <w:marBottom w:val="0"/>
      <w:divBdr>
        <w:top w:val="none" w:sz="0" w:space="0" w:color="auto"/>
        <w:left w:val="none" w:sz="0" w:space="0" w:color="auto"/>
        <w:bottom w:val="none" w:sz="0" w:space="0" w:color="auto"/>
        <w:right w:val="none" w:sz="0" w:space="0" w:color="auto"/>
      </w:divBdr>
      <w:divsChild>
        <w:div w:id="1564172337">
          <w:marLeft w:val="0"/>
          <w:marRight w:val="0"/>
          <w:marTop w:val="0"/>
          <w:marBottom w:val="0"/>
          <w:divBdr>
            <w:top w:val="none" w:sz="0" w:space="0" w:color="auto"/>
            <w:left w:val="none" w:sz="0" w:space="0" w:color="auto"/>
            <w:bottom w:val="none" w:sz="0" w:space="0" w:color="auto"/>
            <w:right w:val="none" w:sz="0" w:space="0" w:color="auto"/>
          </w:divBdr>
        </w:div>
      </w:divsChild>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2518973">
      <w:bodyDiv w:val="1"/>
      <w:marLeft w:val="0"/>
      <w:marRight w:val="0"/>
      <w:marTop w:val="0"/>
      <w:marBottom w:val="0"/>
      <w:divBdr>
        <w:top w:val="none" w:sz="0" w:space="0" w:color="auto"/>
        <w:left w:val="none" w:sz="0" w:space="0" w:color="auto"/>
        <w:bottom w:val="none" w:sz="0" w:space="0" w:color="auto"/>
        <w:right w:val="none" w:sz="0" w:space="0" w:color="auto"/>
      </w:divBdr>
    </w:div>
    <w:div w:id="1654288782">
      <w:bodyDiv w:val="1"/>
      <w:marLeft w:val="0"/>
      <w:marRight w:val="0"/>
      <w:marTop w:val="0"/>
      <w:marBottom w:val="0"/>
      <w:divBdr>
        <w:top w:val="none" w:sz="0" w:space="0" w:color="auto"/>
        <w:left w:val="none" w:sz="0" w:space="0" w:color="auto"/>
        <w:bottom w:val="none" w:sz="0" w:space="0" w:color="auto"/>
        <w:right w:val="none" w:sz="0" w:space="0" w:color="auto"/>
      </w:divBdr>
    </w:div>
    <w:div w:id="1663124582">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12072603">
      <w:bodyDiv w:val="1"/>
      <w:marLeft w:val="0"/>
      <w:marRight w:val="0"/>
      <w:marTop w:val="0"/>
      <w:marBottom w:val="0"/>
      <w:divBdr>
        <w:top w:val="none" w:sz="0" w:space="0" w:color="auto"/>
        <w:left w:val="none" w:sz="0" w:space="0" w:color="auto"/>
        <w:bottom w:val="none" w:sz="0" w:space="0" w:color="auto"/>
        <w:right w:val="none" w:sz="0" w:space="0" w:color="auto"/>
      </w:divBdr>
    </w:div>
    <w:div w:id="1715737195">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0781714">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21077723">
      <w:bodyDiv w:val="1"/>
      <w:marLeft w:val="0"/>
      <w:marRight w:val="0"/>
      <w:marTop w:val="0"/>
      <w:marBottom w:val="0"/>
      <w:divBdr>
        <w:top w:val="none" w:sz="0" w:space="0" w:color="auto"/>
        <w:left w:val="none" w:sz="0" w:space="0" w:color="auto"/>
        <w:bottom w:val="none" w:sz="0" w:space="0" w:color="auto"/>
        <w:right w:val="none" w:sz="0" w:space="0" w:color="auto"/>
      </w:divBdr>
    </w:div>
    <w:div w:id="1832871502">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9883817">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5552537">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1686352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081183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1985767837">
      <w:bodyDiv w:val="1"/>
      <w:marLeft w:val="0"/>
      <w:marRight w:val="0"/>
      <w:marTop w:val="0"/>
      <w:marBottom w:val="0"/>
      <w:divBdr>
        <w:top w:val="none" w:sz="0" w:space="0" w:color="auto"/>
        <w:left w:val="none" w:sz="0" w:space="0" w:color="auto"/>
        <w:bottom w:val="none" w:sz="0" w:space="0" w:color="auto"/>
        <w:right w:val="none" w:sz="0" w:space="0" w:color="auto"/>
      </w:divBdr>
    </w:div>
    <w:div w:id="2000646996">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3046622">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63866932">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84450141">
      <w:bodyDiv w:val="1"/>
      <w:marLeft w:val="0"/>
      <w:marRight w:val="0"/>
      <w:marTop w:val="0"/>
      <w:marBottom w:val="0"/>
      <w:divBdr>
        <w:top w:val="none" w:sz="0" w:space="0" w:color="auto"/>
        <w:left w:val="none" w:sz="0" w:space="0" w:color="auto"/>
        <w:bottom w:val="none" w:sz="0" w:space="0" w:color="auto"/>
        <w:right w:val="none" w:sz="0" w:space="0" w:color="auto"/>
      </w:divBdr>
      <w:divsChild>
        <w:div w:id="1630472129">
          <w:marLeft w:val="950"/>
          <w:marRight w:val="0"/>
          <w:marTop w:val="134"/>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17819996">
      <w:bodyDiv w:val="1"/>
      <w:marLeft w:val="0"/>
      <w:marRight w:val="0"/>
      <w:marTop w:val="0"/>
      <w:marBottom w:val="0"/>
      <w:divBdr>
        <w:top w:val="none" w:sz="0" w:space="0" w:color="auto"/>
        <w:left w:val="none" w:sz="0" w:space="0" w:color="auto"/>
        <w:bottom w:val="none" w:sz="0" w:space="0" w:color="auto"/>
        <w:right w:val="none" w:sz="0" w:space="0" w:color="auto"/>
      </w:divBdr>
      <w:divsChild>
        <w:div w:id="304508018">
          <w:marLeft w:val="0"/>
          <w:marRight w:val="0"/>
          <w:marTop w:val="0"/>
          <w:marBottom w:val="0"/>
          <w:divBdr>
            <w:top w:val="none" w:sz="0" w:space="0" w:color="auto"/>
            <w:left w:val="none" w:sz="0" w:space="0" w:color="auto"/>
            <w:bottom w:val="none" w:sz="0" w:space="0" w:color="auto"/>
            <w:right w:val="none" w:sz="0" w:space="0" w:color="auto"/>
          </w:divBdr>
        </w:div>
        <w:div w:id="1768119090">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2658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hyperlink" Target="http://www.3gpp.org/ftp/tsg_ran/WG2_RL2/TSGR2_109bis-e/Docs/R2-2003958.zip" TargetMode="External"/><Relationship Id="rId1827" Type="http://schemas.openxmlformats.org/officeDocument/2006/relationships/hyperlink" Target="http://www.3gpp.org/ftp/tsg_ran/WG2_RL2/TSGR2_109bis-e/Docs/R2-2002538.zip" TargetMode="External"/><Relationship Id="rId21" Type="http://schemas.openxmlformats.org/officeDocument/2006/relationships/hyperlink" Target="http://www.3gpp.org/ftp/tsg_ran/WG2_RL2/TSGR2_109bis-e/Docs/R2-2004266.zip" TargetMode="External"/><Relationship Id="rId2089" Type="http://schemas.openxmlformats.org/officeDocument/2006/relationships/hyperlink" Target="http://www.3gpp.org/ftp/tsg_ran/WG2_RL2/TSGR2_109bis-e/Docs/R2-2003393.zip" TargetMode="External"/><Relationship Id="rId170" Type="http://schemas.openxmlformats.org/officeDocument/2006/relationships/hyperlink" Target="http://www.3gpp.org/ftp/tsg_ran/WG2_RL2/TSGR2_109bis-e/Docs/R2-2003479.zip" TargetMode="External"/><Relationship Id="rId2296" Type="http://schemas.openxmlformats.org/officeDocument/2006/relationships/hyperlink" Target="http://www.3gpp.org/ftp/tsg_ran/WG2_RL2/TSGR2_109bis-e/Docs/R2-2003856.zip" TargetMode="External"/><Relationship Id="rId268" Type="http://schemas.openxmlformats.org/officeDocument/2006/relationships/hyperlink" Target="http://www.3gpp.org/ftp/tsg_ran/WG2_RL2/TSGR2_109bis-e/Docs/R2-2002787.zip" TargetMode="External"/><Relationship Id="rId475" Type="http://schemas.openxmlformats.org/officeDocument/2006/relationships/hyperlink" Target="http://www.3gpp.org/ftp/tsg_ran/WG2_RL2/TSGR2_109bis-e/Docs/R2-2002678.zip" TargetMode="External"/><Relationship Id="rId682" Type="http://schemas.openxmlformats.org/officeDocument/2006/relationships/hyperlink" Target="http://www.3gpp.org/ftp/tsg_ran/WG2_RL2/TSGR2_109bis-e/Docs/R2-2004225.zip" TargetMode="External"/><Relationship Id="rId2156" Type="http://schemas.openxmlformats.org/officeDocument/2006/relationships/hyperlink" Target="http://www.3gpp.org/ftp/tsg_ran/WG2_RL2/TSGR2_109bis-e/Docs/R2-2003796.zip" TargetMode="External"/><Relationship Id="rId2363" Type="http://schemas.openxmlformats.org/officeDocument/2006/relationships/hyperlink" Target="http://www.3gpp.org/ftp/tsg_ran/WG2_RL2/TSGR2_109bis-e/Docs/R2-2003547.zip" TargetMode="External"/><Relationship Id="rId2570" Type="http://schemas.openxmlformats.org/officeDocument/2006/relationships/hyperlink" Target="http://www.3gpp.org/ftp/tsg_ran/WG2_RL2/TSGR2_109bis-e/Docs/R2-2002917.zip" TargetMode="External"/><Relationship Id="rId128" Type="http://schemas.openxmlformats.org/officeDocument/2006/relationships/hyperlink" Target="http://www.3gpp.org/ftp/tsg_ran/WG2_RL2/TSGR2_109bis-e/Docs/R2-2003451.zip" TargetMode="External"/><Relationship Id="rId335" Type="http://schemas.openxmlformats.org/officeDocument/2006/relationships/hyperlink" Target="http://www.3gpp.org/ftp/tsg_ran/WG2_RL2/TSGR2_109bis-e/Docs/R2-2003753.zip" TargetMode="External"/><Relationship Id="rId542" Type="http://schemas.openxmlformats.org/officeDocument/2006/relationships/hyperlink" Target="http://www.3gpp.org/ftp/tsg_ran/WG2_RL2/TSGR2_109bis-e/Docs/R2-2003375.zip" TargetMode="External"/><Relationship Id="rId987" Type="http://schemas.openxmlformats.org/officeDocument/2006/relationships/hyperlink" Target="http://www.3gpp.org/ftp/tsg_ran/WG2_RL2/TSGR2_109bis-e/Docs/R2-2003471.zip" TargetMode="External"/><Relationship Id="rId1172" Type="http://schemas.openxmlformats.org/officeDocument/2006/relationships/hyperlink" Target="http://www.3gpp.org/ftp/tsg_ran/WG2_RL2/TSGR2_109bis-e/Docs/R2-2003985.zip" TargetMode="External"/><Relationship Id="rId2016" Type="http://schemas.openxmlformats.org/officeDocument/2006/relationships/hyperlink" Target="http://www.3gpp.org/ftp/tsg_ran/WG2_RL2/TSGR2_109bis-e/Docs/R2-2002937.zip" TargetMode="External"/><Relationship Id="rId2223" Type="http://schemas.openxmlformats.org/officeDocument/2006/relationships/hyperlink" Target="http://www.3gpp.org/ftp/tsg_ran/WG2_RL2/TSGR2_109bis-e/Docs/R2-2003429.zip" TargetMode="External"/><Relationship Id="rId2430" Type="http://schemas.openxmlformats.org/officeDocument/2006/relationships/hyperlink" Target="http://www.3gpp.org/ftp/tsg_ran/WG2_RL2/TSGR2_109bis-e/Docs/R2-2004163.zip" TargetMode="External"/><Relationship Id="rId2668" Type="http://schemas.openxmlformats.org/officeDocument/2006/relationships/hyperlink" Target="http://www.3gpp.org/ftp/tsg_ran/WG2_RL2/TSGR2_109bis-e/Docs/R2-2002847.zip" TargetMode="External"/><Relationship Id="rId2875" Type="http://schemas.openxmlformats.org/officeDocument/2006/relationships/hyperlink" Target="http://www.3gpp.org/ftp/tsg_ran/WG2_RL2/TSGR2_109bis-e/Docs/R2-2004076.zip" TargetMode="External"/><Relationship Id="rId402" Type="http://schemas.openxmlformats.org/officeDocument/2006/relationships/hyperlink" Target="http://www.3gpp.org/ftp/tsg_ran/WG2_RL2/TSGR2_109bis-e/Docs/R2-2002509.zip" TargetMode="External"/><Relationship Id="rId847" Type="http://schemas.openxmlformats.org/officeDocument/2006/relationships/hyperlink" Target="http://www.3gpp.org/ftp/tsg_ran/WG2_RL2/TSGR2_109bis-e/Docs/R2-2003097.zip" TargetMode="External"/><Relationship Id="rId1032" Type="http://schemas.openxmlformats.org/officeDocument/2006/relationships/hyperlink" Target="http://www.3gpp.org/ftp/tsg_ran/WG2_RL2/TSGR2_109bis-e/Docs/R2-2002703.zip" TargetMode="External"/><Relationship Id="rId1477" Type="http://schemas.openxmlformats.org/officeDocument/2006/relationships/hyperlink" Target="http://www.3gpp.org/ftp/tsg_ran/WG2_RL2/TSGR2_109bis-e/Docs/R2-2003425.zip" TargetMode="External"/><Relationship Id="rId1684" Type="http://schemas.openxmlformats.org/officeDocument/2006/relationships/hyperlink" Target="http://www.3gpp.org/ftp/tsg_ran/WG2_RL2/TSGR2_109bis-e/Docs/R2-2002510.zip" TargetMode="External"/><Relationship Id="rId1891" Type="http://schemas.openxmlformats.org/officeDocument/2006/relationships/hyperlink" Target="http://www.3gpp.org/ftp/tsg_ran/WG2_RL2/TSGR2_109bis-e/Docs/R2-2003509.zip" TargetMode="External"/><Relationship Id="rId2528" Type="http://schemas.openxmlformats.org/officeDocument/2006/relationships/hyperlink" Target="http://www.3gpp.org/ftp/tsg_ran/WG2_RL2/TSGR2_109bis-e/Docs/R2-2003998.zip" TargetMode="External"/><Relationship Id="rId2735" Type="http://schemas.openxmlformats.org/officeDocument/2006/relationships/hyperlink" Target="http://www.3gpp.org/ftp/tsg_ran/WG2_RL2/TSGR2_109bis-e/Docs/R2-2003841.zip" TargetMode="External"/><Relationship Id="rId2942" Type="http://schemas.openxmlformats.org/officeDocument/2006/relationships/hyperlink" Target="http://www.3gpp.org/ftp/tsg_ran/WG2_RL2/TSGR2_109bis-e/Docs/R2-2003921.zip" TargetMode="External"/><Relationship Id="rId707" Type="http://schemas.openxmlformats.org/officeDocument/2006/relationships/hyperlink" Target="http://www.3gpp.org/ftp/tsg_ran/WG2_RL2/TSGR2_109bis-e/Docs/R2-2003965.zip" TargetMode="External"/><Relationship Id="rId914" Type="http://schemas.openxmlformats.org/officeDocument/2006/relationships/hyperlink" Target="http://www.3gpp.org/ftp/tsg_ran/WG2_RL2/TSGR2_109bis-e/Docs/R2-2002955.zip" TargetMode="External"/><Relationship Id="rId1337" Type="http://schemas.openxmlformats.org/officeDocument/2006/relationships/hyperlink" Target="http://www.3gpp.org/ftp/tsg_ran/WG2_RL2/TSGR2_109bis-e/Docs/R2-2003327.zip" TargetMode="External"/><Relationship Id="rId1544" Type="http://schemas.openxmlformats.org/officeDocument/2006/relationships/hyperlink" Target="http://www.3gpp.org/ftp/tsg_ran/WG2_RL2/TSGR2_109bis-e/Docs/R2-2003874.zip" TargetMode="External"/><Relationship Id="rId1751" Type="http://schemas.openxmlformats.org/officeDocument/2006/relationships/hyperlink" Target="http://www.3gpp.org/ftp/tsg_ran/WG2_RL2/TSGR2_109bis-e/Docs/R2-2003902.zip" TargetMode="External"/><Relationship Id="rId1989" Type="http://schemas.openxmlformats.org/officeDocument/2006/relationships/hyperlink" Target="http://www.3gpp.org/ftp/tsg_ran/WG2_RL2/TSGR2_109bis-e/Docs/R2-2004114.zip" TargetMode="External"/><Relationship Id="rId2802" Type="http://schemas.openxmlformats.org/officeDocument/2006/relationships/hyperlink" Target="http://www.3gpp.org/ftp/tsg_ran/WG2_RL2/TSGR2_109bis-e/Docs/R2-2004042.zip" TargetMode="External"/><Relationship Id="rId43" Type="http://schemas.openxmlformats.org/officeDocument/2006/relationships/hyperlink" Target="http://www.3gpp.org/ftp/tsg_ran/WG2_RL2/TSGR2_109bis-e/Docs/R2-2003190.zip" TargetMode="External"/><Relationship Id="rId1404" Type="http://schemas.openxmlformats.org/officeDocument/2006/relationships/hyperlink" Target="http://www.3gpp.org/ftp/tsg_ran/WG2_RL2/TSGR2_109bis-e/Docs/R2-2002895.zip" TargetMode="External"/><Relationship Id="rId1611" Type="http://schemas.openxmlformats.org/officeDocument/2006/relationships/hyperlink" Target="http://www.3gpp.org/ftp/tsg_ran/WG2_RL2/TSGR2_109bis-e/Docs/R2-2003159.zip" TargetMode="External"/><Relationship Id="rId1849" Type="http://schemas.openxmlformats.org/officeDocument/2006/relationships/hyperlink" Target="http://www.3gpp.org/ftp/tsg_ran/WG2_RL2/TSGR2_109bis-e/Docs/R2-2004124.zip" TargetMode="External"/><Relationship Id="rId192" Type="http://schemas.openxmlformats.org/officeDocument/2006/relationships/hyperlink" Target="http://www.3gpp.org/ftp/tsg_ran/WG2_RL2/TSGR2_109bis-e/Docs/R2-2002825.zip" TargetMode="External"/><Relationship Id="rId1709" Type="http://schemas.openxmlformats.org/officeDocument/2006/relationships/hyperlink" Target="http://www.3gpp.org/ftp/tsg_ran/WG2_RL2/TSGR2_109bis-e/Docs/R2-2003897.zip" TargetMode="External"/><Relationship Id="rId1916" Type="http://schemas.openxmlformats.org/officeDocument/2006/relationships/hyperlink" Target="http://www.3gpp.org/ftp/tsg_ran/WG2_RL2/TSGR2_109bis-e/Docs/R2-2002783.zip" TargetMode="External"/><Relationship Id="rId497" Type="http://schemas.openxmlformats.org/officeDocument/2006/relationships/hyperlink" Target="http://www.3gpp.org/ftp/tsg_ran/WG2_RL2/TSGR2_109bis-e/Docs/R2-2003716.zip" TargetMode="External"/><Relationship Id="rId2080" Type="http://schemas.openxmlformats.org/officeDocument/2006/relationships/hyperlink" Target="http://www.3gpp.org/ftp/tsg_ran/WG2_RL2/TSGR2_109bis-e/Docs/R2-2003235.zip" TargetMode="External"/><Relationship Id="rId2178" Type="http://schemas.openxmlformats.org/officeDocument/2006/relationships/hyperlink" Target="http://www.3gpp.org/ftp/tsg_ran/WG2_RL2/TSGR2_109bis-e/Docs/R2-2003932.zip" TargetMode="External"/><Relationship Id="rId2385" Type="http://schemas.openxmlformats.org/officeDocument/2006/relationships/hyperlink" Target="http://www.3gpp.org/ftp/tsg_ran/WG2_RL2/TSGR2_109bis-e/Docs/R2-2002507.zip" TargetMode="External"/><Relationship Id="rId357" Type="http://schemas.openxmlformats.org/officeDocument/2006/relationships/hyperlink" Target="http://www.3gpp.org/ftp/tsg_ran/WG2_RL2/TSGR2_109bis-e/Docs/R2-2003275.zip" TargetMode="External"/><Relationship Id="rId1194" Type="http://schemas.openxmlformats.org/officeDocument/2006/relationships/hyperlink" Target="http://www.3gpp.org/ftp/tsg_ran/WG2_RL2/TSGR2_109bis-e/Docs/R2-2003996.zip" TargetMode="External"/><Relationship Id="rId2038" Type="http://schemas.openxmlformats.org/officeDocument/2006/relationships/hyperlink" Target="http://www.3gpp.org/ftp/tsg_ran/WG2_RL2/TSGR2_109bis-e/Docs/R2-2003203.zip" TargetMode="External"/><Relationship Id="rId2592" Type="http://schemas.openxmlformats.org/officeDocument/2006/relationships/hyperlink" Target="http://www.3gpp.org/ftp/tsg_ran/WG2_RL2/TSGR2_109bis-e/Docs/R2-2003690.zip" TargetMode="External"/><Relationship Id="rId2897" Type="http://schemas.openxmlformats.org/officeDocument/2006/relationships/hyperlink" Target="http://www.3gpp.org/ftp/tsg_ran/WG2_RL2/TSGR2_109bis-e/Docs/R2-2004209.zip" TargetMode="External"/><Relationship Id="rId217" Type="http://schemas.openxmlformats.org/officeDocument/2006/relationships/hyperlink" Target="http://www.3gpp.org/ftp/tsg_ran/WG2_RL2/TSGR2_109bis-e/Docs/R2-2002698.zip" TargetMode="External"/><Relationship Id="rId564" Type="http://schemas.openxmlformats.org/officeDocument/2006/relationships/hyperlink" Target="http://www.3gpp.org/ftp/tsg_ran/WG2_RL2/TSGR2_109bis-e/Docs/R2-2003300.zip" TargetMode="External"/><Relationship Id="rId771" Type="http://schemas.openxmlformats.org/officeDocument/2006/relationships/hyperlink" Target="http://www.3gpp.org/ftp/tsg_ran/WG2_RL2/TSGR2_109bis-e/Docs/R2-2003672.zip" TargetMode="External"/><Relationship Id="rId869" Type="http://schemas.openxmlformats.org/officeDocument/2006/relationships/hyperlink" Target="http://www.3gpp.org/ftp/tsg_ran/WG2_RL2/TSGR2_109bis-e/Docs/R2-2003210.zip" TargetMode="External"/><Relationship Id="rId1499" Type="http://schemas.openxmlformats.org/officeDocument/2006/relationships/hyperlink" Target="http://www.3gpp.org/ftp/tsg_ran/WG2_RL2/TSGR2_109bis-e/Docs/R2-2002866.zip" TargetMode="External"/><Relationship Id="rId2245" Type="http://schemas.openxmlformats.org/officeDocument/2006/relationships/hyperlink" Target="http://www.3gpp.org/ftp/tsg_ran/WG2_RL2/TSGR2_109bis-e/Docs/R2-2004050.zip" TargetMode="External"/><Relationship Id="rId2452" Type="http://schemas.openxmlformats.org/officeDocument/2006/relationships/hyperlink" Target="http://www.3gpp.org/ftp/tsg_ran/WG2_RL2/TSGR2_109bis-e/Docs/R2-2004253.zip" TargetMode="External"/><Relationship Id="rId424" Type="http://schemas.openxmlformats.org/officeDocument/2006/relationships/hyperlink" Target="http://www.3gpp.org/ftp/tsg_ran/WG2_RL2/TSGR2_109bis-e/Docs/R2-2002572.zip" TargetMode="External"/><Relationship Id="rId631" Type="http://schemas.openxmlformats.org/officeDocument/2006/relationships/hyperlink" Target="http://www.3gpp.org/ftp/tsg_ran/WG2_RL2/TSGR2_109bis-e/Docs/R2-2003742.zip" TargetMode="External"/><Relationship Id="rId729" Type="http://schemas.openxmlformats.org/officeDocument/2006/relationships/hyperlink" Target="http://www.3gpp.org/ftp/tsg_ran/WG2_RL2/TSGR2_109bis-e/Docs/R2-2002583.zip" TargetMode="External"/><Relationship Id="rId1054" Type="http://schemas.openxmlformats.org/officeDocument/2006/relationships/hyperlink" Target="http://www.3gpp.org/ftp/tsg_ran/WG2_RL2/TSGR2_109bis-e/Docs/R2-2002778.zip" TargetMode="External"/><Relationship Id="rId1261" Type="http://schemas.openxmlformats.org/officeDocument/2006/relationships/hyperlink" Target="http://www.3gpp.org/ftp/tsg_ran/WG2_RL2/TSGR2_109bis-e/Docs/R2-2003877.zip" TargetMode="External"/><Relationship Id="rId1359" Type="http://schemas.openxmlformats.org/officeDocument/2006/relationships/hyperlink" Target="http://www.3gpp.org/ftp/tsg_ran/WG2_RL2/TSGR2_109bis-e/Docs/R2-2003789.zip" TargetMode="External"/><Relationship Id="rId2105" Type="http://schemas.openxmlformats.org/officeDocument/2006/relationships/hyperlink" Target="http://www.3gpp.org/ftp/tsg_ran/WG2_RL2/TSGR2_109bis-e/Docs/R2-2003924.zip" TargetMode="External"/><Relationship Id="rId2312" Type="http://schemas.openxmlformats.org/officeDocument/2006/relationships/hyperlink" Target="http://www.3gpp.org/ftp/tsg_ran/WG2_RL2/TSGR2_109bis-e/Docs/R2-2002591.zip" TargetMode="External"/><Relationship Id="rId2757" Type="http://schemas.openxmlformats.org/officeDocument/2006/relationships/hyperlink" Target="http://www.3gpp.org/ftp/tsg_ran/WG2_RL2/TSGR2_109bis-e/Docs/R2-2003547.zip" TargetMode="External"/><Relationship Id="rId2964" Type="http://schemas.openxmlformats.org/officeDocument/2006/relationships/hyperlink" Target="http://www.3gpp.org/ftp/tsg_ran/WG2_RL2/TSGR2_109bis-e/Docs/R2-2003908.zip" TargetMode="External"/><Relationship Id="rId936" Type="http://schemas.openxmlformats.org/officeDocument/2006/relationships/hyperlink" Target="http://www.3gpp.org/ftp/tsg_ran/WG2_RL2/TSGR2_109bis-e/Docs/R2-2003736.zip" TargetMode="External"/><Relationship Id="rId1121" Type="http://schemas.openxmlformats.org/officeDocument/2006/relationships/hyperlink" Target="http://www.3gpp.org/ftp/tsg_ran/WG2_RL2/TSGR2_109bis-e/Docs/R2-2003171.zip" TargetMode="External"/><Relationship Id="rId1219" Type="http://schemas.openxmlformats.org/officeDocument/2006/relationships/hyperlink" Target="http://www.3gpp.org/ftp/tsg_ran/WG2_RL2/TSGR2_109bis-e/Docs/R2-2003997.zip" TargetMode="External"/><Relationship Id="rId1566" Type="http://schemas.openxmlformats.org/officeDocument/2006/relationships/hyperlink" Target="http://www.3gpp.org/ftp/tsg_ran/WG2_RL2/TSGR2_109bis-e/Docs/R2-2003117.zip" TargetMode="External"/><Relationship Id="rId1773" Type="http://schemas.openxmlformats.org/officeDocument/2006/relationships/hyperlink" Target="http://www.3gpp.org/ftp/tsg_ran/WG2_RL2/TSGR2_109bis-e/Docs/R2-2004178.zip" TargetMode="External"/><Relationship Id="rId1980" Type="http://schemas.openxmlformats.org/officeDocument/2006/relationships/hyperlink" Target="http://www.3gpp.org/ftp/tsg_ran/WG2_RL2/TSGR2_109bis-e/Docs/R2-2003532.zip" TargetMode="External"/><Relationship Id="rId2617" Type="http://schemas.openxmlformats.org/officeDocument/2006/relationships/hyperlink" Target="http://www.3gpp.org/ftp/tsg_ran/WG2_RL2/TSGR2_109bis-e/Docs/R2-2003458.zip" TargetMode="External"/><Relationship Id="rId2824" Type="http://schemas.openxmlformats.org/officeDocument/2006/relationships/hyperlink" Target="http://www.3gpp.org/ftp/tsg_ran/WG2_RL2/TSGR2_109bis-e/Docs/R2-2003925.zip" TargetMode="External"/><Relationship Id="rId65" Type="http://schemas.openxmlformats.org/officeDocument/2006/relationships/hyperlink" Target="http://www.3gpp.org/ftp/tsg_ran/WG2_RL2/TSGR2_109bis-e/Docs/R2-2003841.zip" TargetMode="External"/><Relationship Id="rId1426" Type="http://schemas.openxmlformats.org/officeDocument/2006/relationships/hyperlink" Target="http://www.3gpp.org/ftp/tsg_ran/WG2_RL2/TSGR2_109bis-e/Docs/R2-2004122.zip" TargetMode="External"/><Relationship Id="rId1633" Type="http://schemas.openxmlformats.org/officeDocument/2006/relationships/hyperlink" Target="http://www.3gpp.org/ftp/tsg_ran/WG2_RL2/TSGR2_109bis-e/Docs/R2-2003160.zip" TargetMode="External"/><Relationship Id="rId1840" Type="http://schemas.openxmlformats.org/officeDocument/2006/relationships/hyperlink" Target="http://www.3gpp.org/ftp/tsg_ran/WG2_RL2/TSGR2_109bis-e/Docs/R2-2002686.zip" TargetMode="External"/><Relationship Id="rId1700" Type="http://schemas.openxmlformats.org/officeDocument/2006/relationships/hyperlink" Target="http://www.3gpp.org/ftp/tsg_ran/WG2_RL2/TSGR2_109bis-e/Docs/R2-2003911.zip" TargetMode="External"/><Relationship Id="rId1938" Type="http://schemas.openxmlformats.org/officeDocument/2006/relationships/hyperlink" Target="http://www.3gpp.org/ftp/tsg_ran/WG2_RL2/TSGR2_109bis-e/Docs/R2-2003724.zip" TargetMode="External"/><Relationship Id="rId281" Type="http://schemas.openxmlformats.org/officeDocument/2006/relationships/hyperlink" Target="http://www.3gpp.org/ftp/tsg_ran/WG2_RL2/TSGR2_109bis-e/Docs/R2-2003670.zip" TargetMode="External"/><Relationship Id="rId141" Type="http://schemas.openxmlformats.org/officeDocument/2006/relationships/hyperlink" Target="http://www.3gpp.org/ftp/tsg_ran/WG2_RL2/TSGR2_109bis-e/Docs/R2-2003391.zip" TargetMode="External"/><Relationship Id="rId379" Type="http://schemas.openxmlformats.org/officeDocument/2006/relationships/hyperlink" Target="http://www.3gpp.org/ftp/tsg_ran/WG2_RL2/TSGR2_109bis-e/Docs/R2-2004267.zip" TargetMode="External"/><Relationship Id="rId586" Type="http://schemas.openxmlformats.org/officeDocument/2006/relationships/hyperlink" Target="http://www.3gpp.org/ftp/tsg_ran/WG2_RL2/TSGR2_109bis-e/Docs/R2-2003830.zip" TargetMode="External"/><Relationship Id="rId793" Type="http://schemas.openxmlformats.org/officeDocument/2006/relationships/hyperlink" Target="http://www.3gpp.org/ftp/tsg_ran/WG2_RL2/TSGR2_109bis-e/Docs/R2-2004085.zip" TargetMode="External"/><Relationship Id="rId2267" Type="http://schemas.openxmlformats.org/officeDocument/2006/relationships/hyperlink" Target="http://www.3gpp.org/ftp/tsg_ran/WG2_RL2/TSGR2_109bis-e/Docs/R2-2003370.zip" TargetMode="External"/><Relationship Id="rId2474" Type="http://schemas.openxmlformats.org/officeDocument/2006/relationships/hyperlink" Target="http://www.3gpp.org/ftp/tsg_ran/WG2_RL2/TSGR2_109bis-e/Docs/R2-2004087.zip" TargetMode="External"/><Relationship Id="rId2681" Type="http://schemas.openxmlformats.org/officeDocument/2006/relationships/hyperlink" Target="http://www.3gpp.org/ftp/tsg_ran/WG2_RL2/TSGR2_109bis-e/Docs/R2-2003812.zip" TargetMode="External"/><Relationship Id="rId7" Type="http://schemas.openxmlformats.org/officeDocument/2006/relationships/endnotes" Target="endnotes.xml"/><Relationship Id="rId239" Type="http://schemas.openxmlformats.org/officeDocument/2006/relationships/hyperlink" Target="http://www.3gpp.org/ftp/tsg_ran/WG2_RL2/TSGR2_109bis-e/Docs/R2-2003698.zip" TargetMode="External"/><Relationship Id="rId446" Type="http://schemas.openxmlformats.org/officeDocument/2006/relationships/hyperlink" Target="http://www.3gpp.org/ftp/tsg_ran/WG2_RL2/TSGR2_109bis-e/Docs/R2-2003280.zip" TargetMode="External"/><Relationship Id="rId653" Type="http://schemas.openxmlformats.org/officeDocument/2006/relationships/hyperlink" Target="http://www.3gpp.org/ftp/tsg_ran/WG2_RL2/TSGR2_109bis-e/Docs/R2-2002523.zip" TargetMode="External"/><Relationship Id="rId1076" Type="http://schemas.openxmlformats.org/officeDocument/2006/relationships/hyperlink" Target="http://www.3gpp.org/ftp/tsg_ran/WG2_RL2/TSGR2_109bis-e/Docs/R2-2004289.zip" TargetMode="External"/><Relationship Id="rId1283" Type="http://schemas.openxmlformats.org/officeDocument/2006/relationships/hyperlink" Target="http://www.3gpp.org/ftp/tsg_ran/WG2_RL2/TSGR2_109bis-e/Docs/R2-2001092.zip" TargetMode="External"/><Relationship Id="rId1490" Type="http://schemas.openxmlformats.org/officeDocument/2006/relationships/hyperlink" Target="http://www.3gpp.org/ftp/tsg_ran/WG2_RL2/TSGR2_109bis-e/Docs/R2-2003969.zip" TargetMode="External"/><Relationship Id="rId2127" Type="http://schemas.openxmlformats.org/officeDocument/2006/relationships/hyperlink" Target="http://www.3gpp.org/ftp/tsg_ran/WG2_RL2/TSGR2_109bis-e/Docs/R2-2003771.zip" TargetMode="External"/><Relationship Id="rId2334" Type="http://schemas.openxmlformats.org/officeDocument/2006/relationships/hyperlink" Target="http://www.3gpp.org/ftp/tsg_ran/WG2_RL2/TSGR2_109bis-e/Docs/R2-2002887.zip" TargetMode="External"/><Relationship Id="rId2779" Type="http://schemas.openxmlformats.org/officeDocument/2006/relationships/hyperlink" Target="http://www.3gpp.org/ftp/tsg_ran/WG2_RL2/TSGR2_109bis-e/Docs/R2-2003847.zip" TargetMode="External"/><Relationship Id="rId2986" Type="http://schemas.openxmlformats.org/officeDocument/2006/relationships/hyperlink" Target="http://www.3gpp.org/ftp/tsg_ran/WG2_RL2/TSGR2_109bis-e/Docs/R2-2004075.zip" TargetMode="External"/><Relationship Id="rId306" Type="http://schemas.openxmlformats.org/officeDocument/2006/relationships/hyperlink" Target="http://www.3gpp.org/ftp/tsg_ran/WG2_RL2/TSGR2_109bis-e/Docs/R2-2003701.zip" TargetMode="External"/><Relationship Id="rId860" Type="http://schemas.openxmlformats.org/officeDocument/2006/relationships/hyperlink" Target="http://www.3gpp.org/ftp/tsg_ran/WG2_RL2/TSGR2_109bis-e/Docs/R2-2002627.zip" TargetMode="External"/><Relationship Id="rId958" Type="http://schemas.openxmlformats.org/officeDocument/2006/relationships/hyperlink" Target="http://www.3gpp.org/ftp/tsg_ran/WG2_RL2/TSGR2_109bis-e/Docs/R2-2002833.zip" TargetMode="External"/><Relationship Id="rId1143" Type="http://schemas.openxmlformats.org/officeDocument/2006/relationships/hyperlink" Target="http://www.3gpp.org/ftp/tsg_ran/WG2_RL2/TSGR2_109bis-e/Docs/R2-2003886.zip" TargetMode="External"/><Relationship Id="rId1588" Type="http://schemas.openxmlformats.org/officeDocument/2006/relationships/hyperlink" Target="http://www.3gpp.org/ftp/tsg_ran/WG2_RL2/TSGR2_109bis-e/Docs/R2-2002827.zip" TargetMode="External"/><Relationship Id="rId1795" Type="http://schemas.openxmlformats.org/officeDocument/2006/relationships/hyperlink" Target="http://www.3gpp.org/ftp/tsg_ran/WG2_RL2/TSGR2_109bis-e/Docs/R2-2002659.zip" TargetMode="External"/><Relationship Id="rId2541" Type="http://schemas.openxmlformats.org/officeDocument/2006/relationships/hyperlink" Target="http://www.3gpp.org/ftp/tsg_ran/WG2_RL2/TSGR2_109bis-e/Docs/R2-2004191.zip" TargetMode="External"/><Relationship Id="rId2639" Type="http://schemas.openxmlformats.org/officeDocument/2006/relationships/hyperlink" Target="http://www.3gpp.org/ftp/tsg_ran/WG2_RL2/TSGR2_109bis-e/Docs/R2-2002678.zip" TargetMode="External"/><Relationship Id="rId2846" Type="http://schemas.openxmlformats.org/officeDocument/2006/relationships/hyperlink" Target="http://www.3gpp.org/ftp/tsg_ran/WG2_RL2/TSGR2_109bis-e/Docs/R2-2003987.zip" TargetMode="External"/><Relationship Id="rId87" Type="http://schemas.openxmlformats.org/officeDocument/2006/relationships/hyperlink" Target="http://www.3gpp.org/ftp/tsg_ran/WG2_RL2/TSGR2_109bis-e/Docs/R2-2003451.zip" TargetMode="External"/><Relationship Id="rId513" Type="http://schemas.openxmlformats.org/officeDocument/2006/relationships/hyperlink" Target="http://www.3gpp.org/ftp/tsg_ran/WG2_RL2/TSGR2_109bis-e/Docs/R2-2003078.zip" TargetMode="External"/><Relationship Id="rId720" Type="http://schemas.openxmlformats.org/officeDocument/2006/relationships/hyperlink" Target="http://www.3gpp.org/ftp/tsg_ran/WG2_RL2/TSGR2_109bis-e/Docs/R2-2003952.zip" TargetMode="External"/><Relationship Id="rId818" Type="http://schemas.openxmlformats.org/officeDocument/2006/relationships/hyperlink" Target="http://www.3gpp.org/ftp/tsg_ran/WG2_RL2/TSGR2_109bis-e/Docs/R2-2003293.zip" TargetMode="External"/><Relationship Id="rId1350" Type="http://schemas.openxmlformats.org/officeDocument/2006/relationships/hyperlink" Target="http://www.3gpp.org/ftp/tsg_ran/WG2_RL2/TSGR2_109bis-e/Docs/R2-2003383.zip" TargetMode="External"/><Relationship Id="rId1448" Type="http://schemas.openxmlformats.org/officeDocument/2006/relationships/hyperlink" Target="http://www.3gpp.org/ftp/tsg_ran/WG2_RL2/TSGR2_109bis-e/Docs/R2-2002750.zip" TargetMode="External"/><Relationship Id="rId1655" Type="http://schemas.openxmlformats.org/officeDocument/2006/relationships/hyperlink" Target="http://www.3gpp.org/ftp/tsg_ran/WG2_RL2/TSGR2_109bis-e/Docs/R2-2002545.zip" TargetMode="External"/><Relationship Id="rId2401" Type="http://schemas.openxmlformats.org/officeDocument/2006/relationships/hyperlink" Target="http://www.3gpp.org/ftp/tsg_ran/WG2_RL2/TSGR2_109bis-e/Docs/R2-2002525.zip" TargetMode="External"/><Relationship Id="rId2706" Type="http://schemas.openxmlformats.org/officeDocument/2006/relationships/hyperlink" Target="http://www.3gpp.org/ftp/tsg_ran/WG2_RL2/TSGR2_109bis-e/Docs/R2-2002796.zip" TargetMode="External"/><Relationship Id="rId1003" Type="http://schemas.openxmlformats.org/officeDocument/2006/relationships/hyperlink" Target="http://www.3gpp.org/ftp/tsg_ran/WG2_RL2/TSGR2_109bis-e/Docs/R2-2003397.zip" TargetMode="External"/><Relationship Id="rId1210" Type="http://schemas.openxmlformats.org/officeDocument/2006/relationships/hyperlink" Target="http://www.3gpp.org/ftp/tsg_ran/WG2_RL2/TSGR2_109bis-e/Docs/R2-2003059.zip" TargetMode="External"/><Relationship Id="rId1308" Type="http://schemas.openxmlformats.org/officeDocument/2006/relationships/hyperlink" Target="http://www.3gpp.org/ftp/tsg_ran/WG2_RL2/TSGR2_109bis-e/Docs/R2-2003578.zip" TargetMode="External"/><Relationship Id="rId1862" Type="http://schemas.openxmlformats.org/officeDocument/2006/relationships/hyperlink" Target="http://www.3gpp.org/ftp/tsg_ran/WG2_RL2/TSGR2_109bis-e/Docs/R2-2002580.zip" TargetMode="External"/><Relationship Id="rId2913" Type="http://schemas.openxmlformats.org/officeDocument/2006/relationships/hyperlink" Target="http://www.3gpp.org/ftp/tsg_ran/WG2_RL2/TSGR2_109bis-e/Docs/R2-2004251.zip" TargetMode="External"/><Relationship Id="rId1515" Type="http://schemas.openxmlformats.org/officeDocument/2006/relationships/hyperlink" Target="http://www.3gpp.org/ftp/tsg_ran/WG2_RL2/TSGR2_109bis-e/Docs/R2-2003229.zip" TargetMode="External"/><Relationship Id="rId1722" Type="http://schemas.openxmlformats.org/officeDocument/2006/relationships/hyperlink" Target="http://www.3gpp.org/ftp/tsg_ran/WG2_RL2/TSGR2_109bis-e/Docs/R2-2002872.zip" TargetMode="External"/><Relationship Id="rId14" Type="http://schemas.openxmlformats.org/officeDocument/2006/relationships/hyperlink" Target="http://www.3gpp.org/ftp/tsg_ran/WG2_RL2/TSGR2_109bis-e/Docs/R2-2003824.zip" TargetMode="External"/><Relationship Id="rId2191" Type="http://schemas.openxmlformats.org/officeDocument/2006/relationships/hyperlink" Target="http://www.3gpp.org/ftp/tsg_ran/WG2_RL2/TSGR2_109bis-e/Docs/R2-2004040.zip" TargetMode="External"/><Relationship Id="rId163" Type="http://schemas.openxmlformats.org/officeDocument/2006/relationships/hyperlink" Target="http://www.3gpp.org/ftp/tsg_ran/WG2_RL2/TSGR2_109bis-e/Docs/R2-2003689.zip" TargetMode="External"/><Relationship Id="rId370" Type="http://schemas.openxmlformats.org/officeDocument/2006/relationships/hyperlink" Target="http://www.3gpp.org/ftp/tsg_ran/WG2_RL2/TSGR2_109bis-e/Docs/R2-2000248.zip" TargetMode="External"/><Relationship Id="rId2051" Type="http://schemas.openxmlformats.org/officeDocument/2006/relationships/hyperlink" Target="http://www.3gpp.org/ftp/tsg_ran/WG2_RL2/TSGR2_109bis-e/Docs/R2-2004209.zip" TargetMode="External"/><Relationship Id="rId2289" Type="http://schemas.openxmlformats.org/officeDocument/2006/relationships/hyperlink" Target="http://www.3gpp.org/ftp/tsg_ran/WG2_RL2/TSGR2_109bis-e/Docs/R2-2003845.zip" TargetMode="External"/><Relationship Id="rId2496" Type="http://schemas.openxmlformats.org/officeDocument/2006/relationships/hyperlink" Target="http://www.3gpp.org/ftp/tsg_ran/WG2_RL2/TSGR2_109bis-e/Docs/R2-2003274.zip" TargetMode="External"/><Relationship Id="rId230" Type="http://schemas.openxmlformats.org/officeDocument/2006/relationships/hyperlink" Target="http://www.3gpp.org/ftp/tsg_ran/WG2_RL2/TSGR2_109bis-e/Docs/R2-2004139.zip" TargetMode="External"/><Relationship Id="rId468" Type="http://schemas.openxmlformats.org/officeDocument/2006/relationships/hyperlink" Target="http://www.3gpp.org/ftp/tsg_ran/WG2_RL2/TSGR2_109bis-e/Docs/R2-2002694.zip" TargetMode="External"/><Relationship Id="rId675" Type="http://schemas.openxmlformats.org/officeDocument/2006/relationships/hyperlink" Target="http://www.3gpp.org/ftp/tsg_ran/WG2_RL2/TSGR2_109bis-e/Docs/R2-2003013.zip" TargetMode="External"/><Relationship Id="rId882" Type="http://schemas.openxmlformats.org/officeDocument/2006/relationships/hyperlink" Target="http://www.3gpp.org/ftp/tsg_ran/WG2_RL2/TSGR2_109bis-e/Docs/R2-2003600.zip" TargetMode="External"/><Relationship Id="rId1098" Type="http://schemas.openxmlformats.org/officeDocument/2006/relationships/hyperlink" Target="http://www.3gpp.org/ftp/tsg_ran/WG2_RL2/TSGR2_109bis-e/Docs/R2-2002956.zip" TargetMode="External"/><Relationship Id="rId2149" Type="http://schemas.openxmlformats.org/officeDocument/2006/relationships/hyperlink" Target="http://www.3gpp.org/ftp/tsg_ran/WG2_RL2/TSGR2_109bis-e/Docs/R2-2002611.zip" TargetMode="External"/><Relationship Id="rId2356" Type="http://schemas.openxmlformats.org/officeDocument/2006/relationships/hyperlink" Target="http://www.3gpp.org/ftp/tsg_ran/WG2_RL2/TSGR2_109bis-e/Docs/R2-2003862.zip" TargetMode="External"/><Relationship Id="rId2563" Type="http://schemas.openxmlformats.org/officeDocument/2006/relationships/hyperlink" Target="http://www.3gpp.org/ftp/tsg_ran/WG2_RL2/TSGR2_109bis-e/Docs/R2-2003540.zip" TargetMode="External"/><Relationship Id="rId2770" Type="http://schemas.openxmlformats.org/officeDocument/2006/relationships/hyperlink" Target="http://www.3gpp.org/ftp/tsg_ran/WG2_RL2/TSGR2_109bis-e/Docs/R2-2003844.zip" TargetMode="External"/><Relationship Id="rId328" Type="http://schemas.openxmlformats.org/officeDocument/2006/relationships/hyperlink" Target="http://www.3gpp.org/ftp/tsg_ran/WG2_RL2/TSGR2_109bis-e/Docs/R2-2003195.zip" TargetMode="External"/><Relationship Id="rId535" Type="http://schemas.openxmlformats.org/officeDocument/2006/relationships/hyperlink" Target="http://www.3gpp.org/ftp/tsg_ran/WG2_RL2/TSGR2_109bis-e/Docs/R2-2003715.zip" TargetMode="External"/><Relationship Id="rId742" Type="http://schemas.openxmlformats.org/officeDocument/2006/relationships/hyperlink" Target="http://www.3gpp.org/ftp/tsg_ran/WG2_RL2/TSGR2_109bis-e/Docs/R2-2001357.zip" TargetMode="External"/><Relationship Id="rId1165" Type="http://schemas.openxmlformats.org/officeDocument/2006/relationships/hyperlink" Target="http://www.3gpp.org/ftp/tsg_ran/WG2_RL2/TSGR2_109bis-e/Docs/R2-2003056.zip" TargetMode="External"/><Relationship Id="rId1372" Type="http://schemas.openxmlformats.org/officeDocument/2006/relationships/hyperlink" Target="http://www.3gpp.org/ftp/tsg_ran/WG2_RL2/TSGR2_109bis-e/Docs/R2-2003761.zip" TargetMode="External"/><Relationship Id="rId2009" Type="http://schemas.openxmlformats.org/officeDocument/2006/relationships/hyperlink" Target="http://www.3gpp.org/ftp/tsg_ran/WG2_RL2/TSGR2_109bis-e/Docs/R2-2003593.zip" TargetMode="External"/><Relationship Id="rId2216" Type="http://schemas.openxmlformats.org/officeDocument/2006/relationships/hyperlink" Target="http://www.3gpp.org/ftp/tsg_ran/WG2_RL2/TSGR2_109bis-e/Docs/R2-2003257.zip" TargetMode="External"/><Relationship Id="rId2423" Type="http://schemas.openxmlformats.org/officeDocument/2006/relationships/hyperlink" Target="http://www.3gpp.org/ftp/tsg_ran/WG2_RL2/TSGR2_109bis-e/Docs/R2-2002547.zip" TargetMode="External"/><Relationship Id="rId2630" Type="http://schemas.openxmlformats.org/officeDocument/2006/relationships/hyperlink" Target="http://www.3gpp.org/ftp/tsg_ran/WG2_RL2/TSGR2_109bis-e/Docs/R2-2003459.zip" TargetMode="External"/><Relationship Id="rId2868" Type="http://schemas.openxmlformats.org/officeDocument/2006/relationships/hyperlink" Target="http://www.3gpp.org/ftp/tsg_ran/WG2_RL2/TSGR2_109bis-e/Docs/R2-2004085.zip" TargetMode="External"/><Relationship Id="rId602" Type="http://schemas.openxmlformats.org/officeDocument/2006/relationships/hyperlink" Target="http://www.3gpp.org/ftp/tsg_ran/WG2_RL2/TSGR2_109bis-e/Docs/R2-2003048.zip" TargetMode="External"/><Relationship Id="rId1025" Type="http://schemas.openxmlformats.org/officeDocument/2006/relationships/hyperlink" Target="http://www.3gpp.org/ftp/tsg_ran/WG2_RL2/TSGR2_109bis-e/Docs/R2-2002933.zip" TargetMode="External"/><Relationship Id="rId1232" Type="http://schemas.openxmlformats.org/officeDocument/2006/relationships/hyperlink" Target="http://www.3gpp.org/ftp/tsg_ran/WG2_RL2/TSGR2_109bis-e/Docs/R2-2003350.zip" TargetMode="External"/><Relationship Id="rId1677" Type="http://schemas.openxmlformats.org/officeDocument/2006/relationships/hyperlink" Target="http://www.3gpp.org/ftp/tsg_ran/WG2_RL2/TSGR2_109bis-e/Docs/R2-2004173.zip" TargetMode="External"/><Relationship Id="rId1884" Type="http://schemas.openxmlformats.org/officeDocument/2006/relationships/hyperlink" Target="http://www.3gpp.org/ftp/tsg_ran/WG2_RL2/TSGR2_109bis-e/Docs/R2-2003448.zip" TargetMode="External"/><Relationship Id="rId2728" Type="http://schemas.openxmlformats.org/officeDocument/2006/relationships/hyperlink" Target="http://www.3gpp.org/ftp/tsg_ran/WG2_RL2/TSGR2_109bis-e/Docs/R2-2003452.zip" TargetMode="External"/><Relationship Id="rId2935" Type="http://schemas.openxmlformats.org/officeDocument/2006/relationships/hyperlink" Target="http://www.3gpp.org/ftp/tsg_ran/WG2_RL2/TSGR2_109bis-e/Docs/R2-2004044.zip" TargetMode="External"/><Relationship Id="rId907" Type="http://schemas.openxmlformats.org/officeDocument/2006/relationships/hyperlink" Target="http://www.3gpp.org/ftp/tsg_ran/WG2_RL2/TSGR2_109bis-e/Docs/R2-2002569.zip" TargetMode="External"/><Relationship Id="rId1537" Type="http://schemas.openxmlformats.org/officeDocument/2006/relationships/hyperlink" Target="http://www.3gpp.org/ftp/tsg_ran/WG2_RL2/TSGR2_109bis-e/Docs/R2-2002545.zip" TargetMode="External"/><Relationship Id="rId1744" Type="http://schemas.openxmlformats.org/officeDocument/2006/relationships/hyperlink" Target="http://www.3gpp.org/ftp/tsg_ran/WG2_RL2/TSGR2_109bis-e/Docs/R2-2003900.zip" TargetMode="External"/><Relationship Id="rId1951" Type="http://schemas.openxmlformats.org/officeDocument/2006/relationships/hyperlink" Target="http://www.3gpp.org/ftp/tsg_ran/WG2_RL2/TSGR2_109bis-e/Docs/R2-2003109.zip" TargetMode="External"/><Relationship Id="rId36" Type="http://schemas.openxmlformats.org/officeDocument/2006/relationships/hyperlink" Target="http://www.3gpp.org/ftp/tsg_ran/WG2_RL2/TSGR2_109bis-e/Docs/R2-2004037.zip" TargetMode="External"/><Relationship Id="rId1604" Type="http://schemas.openxmlformats.org/officeDocument/2006/relationships/hyperlink" Target="http://www.3gpp.org/ftp/tsg_ran/WG2_RL2/TSGR2_109bis-e/Docs/R2-2003576.zip" TargetMode="External"/><Relationship Id="rId185" Type="http://schemas.openxmlformats.org/officeDocument/2006/relationships/hyperlink" Target="http://www.3gpp.org/ftp/tsg_ran/WG2_RL2/TSGR2_109bis-e/Docs/R2-2003766.zip" TargetMode="External"/><Relationship Id="rId1811" Type="http://schemas.openxmlformats.org/officeDocument/2006/relationships/hyperlink" Target="http://www.3gpp.org/ftp/tsg_ran/WG2_RL2/TSGR2_109bis-e/Docs/R2-2003908.zip" TargetMode="External"/><Relationship Id="rId1909" Type="http://schemas.openxmlformats.org/officeDocument/2006/relationships/hyperlink" Target="http://www.3gpp.org/ftp/tsg_ran/WG2_RL2/TSGR2_109bis-e/Docs/R2-2002098.zip" TargetMode="External"/><Relationship Id="rId392" Type="http://schemas.openxmlformats.org/officeDocument/2006/relationships/hyperlink" Target="http://www.3gpp.org/ftp/tsg_ran/WG2_RL2/TSGR2_109bis-e/Docs/R2-2003445.zip" TargetMode="External"/><Relationship Id="rId697" Type="http://schemas.openxmlformats.org/officeDocument/2006/relationships/hyperlink" Target="http://www.3gpp.org/ftp/tsg_ran/WG2_RL2/TSGR2_109bis-e/Docs/R2-2004282.zip" TargetMode="External"/><Relationship Id="rId2073" Type="http://schemas.openxmlformats.org/officeDocument/2006/relationships/hyperlink" Target="http://www.3gpp.org/ftp/tsg_ran/WG2_RL2/TSGR2_109bis-e/Docs/R2-2004147.zip" TargetMode="External"/><Relationship Id="rId2280" Type="http://schemas.openxmlformats.org/officeDocument/2006/relationships/hyperlink" Target="http://www.3gpp.org/ftp/tsg_ran/WG2_RL2/TSGR2_109bis-e/Docs/R2-2002864.zip" TargetMode="External"/><Relationship Id="rId2378" Type="http://schemas.openxmlformats.org/officeDocument/2006/relationships/hyperlink" Target="http://www.3gpp.org/ftp/tsg_ran/WG2_RL2/TSGR2_109bis-e/Docs/R2-2004057.zip" TargetMode="External"/><Relationship Id="rId252" Type="http://schemas.openxmlformats.org/officeDocument/2006/relationships/hyperlink" Target="http://www.3gpp.org/ftp/tsg_ran/WG2_RL2/TSGR2_109bis-e/Docs/R2-2002682.zip" TargetMode="External"/><Relationship Id="rId1187" Type="http://schemas.openxmlformats.org/officeDocument/2006/relationships/hyperlink" Target="http://www.3gpp.org/ftp/tsg_ran/WG2_RL2/TSGR2_109bis-e/Docs/R2-2003991.zip" TargetMode="External"/><Relationship Id="rId2140" Type="http://schemas.openxmlformats.org/officeDocument/2006/relationships/hyperlink" Target="http://www.3gpp.org/ftp/tsg_ran/WG2_RL2/TSGR2_109bis-e/Docs/R2-2003477.zip" TargetMode="External"/><Relationship Id="rId2585" Type="http://schemas.openxmlformats.org/officeDocument/2006/relationships/hyperlink" Target="http://www.3gpp.org/ftp/tsg_ran/WG2_RL2/TSGR2_109bis-e/Docs/R2-2003071.zip" TargetMode="External"/><Relationship Id="rId2792" Type="http://schemas.openxmlformats.org/officeDocument/2006/relationships/hyperlink" Target="http://www.3gpp.org/ftp/tsg_ran/WG2_RL2/TSGR2_109bis-e/Docs/R2-2003854.zip" TargetMode="External"/><Relationship Id="rId112" Type="http://schemas.openxmlformats.org/officeDocument/2006/relationships/hyperlink" Target="http://www.3gpp.org/ftp/tsg_ran/WG2_RL2/TSGR2_109bis-e/Docs/R2-2003548.zip" TargetMode="External"/><Relationship Id="rId557" Type="http://schemas.openxmlformats.org/officeDocument/2006/relationships/hyperlink" Target="http://www.3gpp.org/ftp/tsg_ran/WG2_RL2/TSGR2_109bis-e/Docs/R2-2003178.zip" TargetMode="External"/><Relationship Id="rId764" Type="http://schemas.openxmlformats.org/officeDocument/2006/relationships/hyperlink" Target="http://www.3gpp.org/ftp/tsg_ran/WG2_RL2/TSGR2_109bis-e/Docs/R2-2003407.zip" TargetMode="External"/><Relationship Id="rId971" Type="http://schemas.openxmlformats.org/officeDocument/2006/relationships/hyperlink" Target="http://www.3gpp.org/ftp/tsg_ran/WG2_RL2/TSGR2_109bis-e/Docs/R2-2003682.zip" TargetMode="External"/><Relationship Id="rId1394" Type="http://schemas.openxmlformats.org/officeDocument/2006/relationships/hyperlink" Target="http://www.3gpp.org/ftp/tsg_ran/WG2_RL2/TSGR2_109bis-e/Docs/R2-2003656.zip" TargetMode="External"/><Relationship Id="rId1699" Type="http://schemas.openxmlformats.org/officeDocument/2006/relationships/hyperlink" Target="http://www.3gpp.org/ftp/tsg_ran/WG2_RL2/TSGR2_109bis-e/Docs/R2-2003911.zip" TargetMode="External"/><Relationship Id="rId2000" Type="http://schemas.openxmlformats.org/officeDocument/2006/relationships/hyperlink" Target="http://www.3gpp.org/ftp/tsg_ran/WG2_RL2/TSGR2_109bis-e/Docs/R2-2000724.zip" TargetMode="External"/><Relationship Id="rId2238" Type="http://schemas.openxmlformats.org/officeDocument/2006/relationships/hyperlink" Target="http://www.3gpp.org/ftp/tsg_ran/WG2_RL2/TSGR2_109bis-e/Docs/R2-2003815.zip" TargetMode="External"/><Relationship Id="rId2445" Type="http://schemas.openxmlformats.org/officeDocument/2006/relationships/hyperlink" Target="http://www.3gpp.org/ftp/tsg_ran/WG2_RL2/TSGR2_109bis-e/Docs/R2-2004221.zip" TargetMode="External"/><Relationship Id="rId2652" Type="http://schemas.openxmlformats.org/officeDocument/2006/relationships/hyperlink" Target="http://www.3gpp.org/ftp/tsg_ran/WG2_RL2/TSGR2_109bis-e/Docs/R2-2003299.zip" TargetMode="External"/><Relationship Id="rId417" Type="http://schemas.openxmlformats.org/officeDocument/2006/relationships/hyperlink" Target="http://www.3gpp.org/ftp/tsg_ran/WG2_RL2/TSGR2_109bis-e/Docs/R2-2003765.zip" TargetMode="External"/><Relationship Id="rId624" Type="http://schemas.openxmlformats.org/officeDocument/2006/relationships/hyperlink" Target="http://www.3gpp.org/ftp/tsg_ran/WG2_RL2/TSGR2_109bis-e/Docs/R2-2002854.zip" TargetMode="External"/><Relationship Id="rId831" Type="http://schemas.openxmlformats.org/officeDocument/2006/relationships/hyperlink" Target="http://www.3gpp.org/ftp/tsg_ran/WG2_RL2/TSGR2_109bis-e/Docs/R2-2002638.zip" TargetMode="External"/><Relationship Id="rId1047" Type="http://schemas.openxmlformats.org/officeDocument/2006/relationships/hyperlink" Target="http://www.3gpp.org/ftp/tsg_ran/WG2_RL2/TSGR2_109bis-e/Docs/R2-2004230.zip" TargetMode="External"/><Relationship Id="rId1254" Type="http://schemas.openxmlformats.org/officeDocument/2006/relationships/hyperlink" Target="http://www.3gpp.org/ftp/tsg_ran/WG2_RL2/TSGR2_109bis-e/Docs/R2-2003768.zip" TargetMode="External"/><Relationship Id="rId1461" Type="http://schemas.openxmlformats.org/officeDocument/2006/relationships/hyperlink" Target="http://www.3gpp.org/ftp/tsg_ran/WG2_RL2/TSGR2_109bis-e/Docs/R2-2003146.zip" TargetMode="External"/><Relationship Id="rId2305" Type="http://schemas.openxmlformats.org/officeDocument/2006/relationships/hyperlink" Target="http://www.3gpp.org/ftp/tsg_ran/WG2_RL2/TSGR2_109bis-e/Docs/R2-2003853.zip" TargetMode="External"/><Relationship Id="rId2512" Type="http://schemas.openxmlformats.org/officeDocument/2006/relationships/hyperlink" Target="http://www.3gpp.org/ftp/tsg_ran/WG2_RL2/TSGR2_109bis-e/Docs/R2-2003861.zip" TargetMode="External"/><Relationship Id="rId2957" Type="http://schemas.openxmlformats.org/officeDocument/2006/relationships/hyperlink" Target="http://www.3gpp.org/ftp/tsg_ran/WG2_RL2/TSGR2_109bis-e/Docs/R2-2003170.zip" TargetMode="External"/><Relationship Id="rId929" Type="http://schemas.openxmlformats.org/officeDocument/2006/relationships/hyperlink" Target="http://www.3gpp.org/ftp/tsg_ran/WG2_RL2/TSGR2_109bis-e/Docs/R2-2003524.zip" TargetMode="External"/><Relationship Id="rId1114" Type="http://schemas.openxmlformats.org/officeDocument/2006/relationships/hyperlink" Target="http://www.3gpp.org/ftp/tsg_ran/WG2_RL2/TSGR2_109bis-e/Docs/R2-2002712.zip" TargetMode="External"/><Relationship Id="rId1321" Type="http://schemas.openxmlformats.org/officeDocument/2006/relationships/hyperlink" Target="http://www.3gpp.org/ftp/tsg_ran/WG2_RL2/TSGR2_109bis-e/Docs/R2-2003799.zip" TargetMode="External"/><Relationship Id="rId1559" Type="http://schemas.openxmlformats.org/officeDocument/2006/relationships/hyperlink" Target="http://www.3gpp.org/ftp/tsg_ran/WG2_RL2/TSGR2_109bis-e/Docs/R2-2003085.zip" TargetMode="External"/><Relationship Id="rId1766" Type="http://schemas.openxmlformats.org/officeDocument/2006/relationships/hyperlink" Target="http://www.3gpp.org/ftp/tsg_ran/WG2_RL2/TSGR2_109bis-e/Docs/R2-2003903.zip" TargetMode="External"/><Relationship Id="rId1973" Type="http://schemas.openxmlformats.org/officeDocument/2006/relationships/hyperlink" Target="http://www.3gpp.org/ftp/tsg_ran/WG2_RL2/TSGR2_109bis-e/Docs/R2-2002813.zip" TargetMode="External"/><Relationship Id="rId2817" Type="http://schemas.openxmlformats.org/officeDocument/2006/relationships/hyperlink" Target="http://www.3gpp.org/ftp/tsg_ran/WG2_RL2/TSGR2_109bis-e/Docs/R2-2003918.zip" TargetMode="External"/><Relationship Id="rId58" Type="http://schemas.openxmlformats.org/officeDocument/2006/relationships/hyperlink" Target="http://www.3gpp.org/ftp/tsg_ran/WG2_RL2/TSGR2_109bis-e/Docs/R2-2003452.zip" TargetMode="External"/><Relationship Id="rId1419" Type="http://schemas.openxmlformats.org/officeDocument/2006/relationships/hyperlink" Target="http://www.3gpp.org/ftp/tsg_ran/WG2_RL2/TSGR2_109bis-e/Docs/R2-2002675.zip" TargetMode="External"/><Relationship Id="rId1626" Type="http://schemas.openxmlformats.org/officeDocument/2006/relationships/hyperlink" Target="http://www.3gpp.org/ftp/tsg_ran/WG2_RL2/TSGR2_109bis-e/Docs/R2-2004002.zip" TargetMode="External"/><Relationship Id="rId1833" Type="http://schemas.openxmlformats.org/officeDocument/2006/relationships/hyperlink" Target="http://www.3gpp.org/ftp/tsg_ran/WG2_RL2/TSGR2_109bis-e/Docs/R2-2002576.zip" TargetMode="External"/><Relationship Id="rId1900" Type="http://schemas.openxmlformats.org/officeDocument/2006/relationships/hyperlink" Target="http://www.3gpp.org/ftp/tsg_ran/WG2_RL2/TSGR2_109bis-e/Docs/R2-2002535.zip" TargetMode="External"/><Relationship Id="rId2095" Type="http://schemas.openxmlformats.org/officeDocument/2006/relationships/hyperlink" Target="http://www.3gpp.org/ftp/tsg_ran/WG2_RL2/TSGR2_109bis-e/Docs/R2-2003919.zip" TargetMode="External"/><Relationship Id="rId274" Type="http://schemas.openxmlformats.org/officeDocument/2006/relationships/hyperlink" Target="http://www.3gpp.org/ftp/tsg_ran/WG2_RL2/TSGR2_109bis-e/Docs/R2-2003071.zip" TargetMode="External"/><Relationship Id="rId481" Type="http://schemas.openxmlformats.org/officeDocument/2006/relationships/hyperlink" Target="http://www.3gpp.org/ftp/tsg_ran/WG2_RL2/TSGR2_109bis-e/Docs/R2-2003773.zip" TargetMode="External"/><Relationship Id="rId2162" Type="http://schemas.openxmlformats.org/officeDocument/2006/relationships/hyperlink" Target="http://www.3gpp.org/ftp/tsg_ran/WG2_RL2/TSGR2_109bis-e/Docs/R2-2003930.zip" TargetMode="External"/><Relationship Id="rId134" Type="http://schemas.openxmlformats.org/officeDocument/2006/relationships/hyperlink" Target="http://www.3gpp.org/ftp/tsg_ran/WG2_RL2/TSGR2_109bis-e/Docs/R2-2002620.zip" TargetMode="External"/><Relationship Id="rId579" Type="http://schemas.openxmlformats.org/officeDocument/2006/relationships/hyperlink" Target="http://www.3gpp.org/ftp/tsg_ran/WG2_RL2/TSGR2_109bis-e/Docs/R2-2003826.zip" TargetMode="External"/><Relationship Id="rId786" Type="http://schemas.openxmlformats.org/officeDocument/2006/relationships/hyperlink" Target="http://www.3gpp.org/ftp/tsg_ran/WG2_RL2/TSGR2_109bis-e/Docs/R2-2004084.zip" TargetMode="External"/><Relationship Id="rId993" Type="http://schemas.openxmlformats.org/officeDocument/2006/relationships/hyperlink" Target="http://www.3gpp.org/ftp/tsg_ran/WG2_RL2/TSGR2_109bis-e/Docs/R2-2003167.zip" TargetMode="External"/><Relationship Id="rId2467" Type="http://schemas.openxmlformats.org/officeDocument/2006/relationships/hyperlink" Target="http://www.3gpp.org/ftp/tsg_ran/WG2_RL2/TSGR2_109bis-e/Docs/R2-2003973.zip" TargetMode="External"/><Relationship Id="rId2674" Type="http://schemas.openxmlformats.org/officeDocument/2006/relationships/hyperlink" Target="http://www.3gpp.org/ftp/tsg_ran/WG2_RL2/TSGR2_109bis-e/Docs/R2-2003381.zip" TargetMode="External"/><Relationship Id="rId341" Type="http://schemas.openxmlformats.org/officeDocument/2006/relationships/hyperlink" Target="http://www.3gpp.org/ftp/tsg_ran/WG2_RL2/TSGR2_109bis-e/Docs/R2-2002645.zip" TargetMode="External"/><Relationship Id="rId439" Type="http://schemas.openxmlformats.org/officeDocument/2006/relationships/hyperlink" Target="http://www.3gpp.org/ftp/tsg_ran/WG2_RL2/TSGR2_109bis-e/Docs/R2-2002578.zip" TargetMode="External"/><Relationship Id="rId646" Type="http://schemas.openxmlformats.org/officeDocument/2006/relationships/hyperlink" Target="http://www.3gpp.org/ftp/tsg_ran/WG2_RL2/TSGR2_109bis-e/Docs/R2-2003304.zip" TargetMode="External"/><Relationship Id="rId1069" Type="http://schemas.openxmlformats.org/officeDocument/2006/relationships/hyperlink" Target="http://www.3gpp.org/ftp/tsg_ran/WG2_RL2/TSGR2_109bis-e/Docs/R2-2003648.zip" TargetMode="External"/><Relationship Id="rId1276" Type="http://schemas.openxmlformats.org/officeDocument/2006/relationships/hyperlink" Target="http://www.3gpp.org/ftp/tsg_ran/WG2_RL2/TSGR2_109bis-e/Docs/R2-2003064.zip" TargetMode="External"/><Relationship Id="rId1483" Type="http://schemas.openxmlformats.org/officeDocument/2006/relationships/hyperlink" Target="http://www.3gpp.org/ftp/tsg_ran/WG2_RL2/TSGR2_109bis-e/Docs/R2-2002842.zip" TargetMode="External"/><Relationship Id="rId2022" Type="http://schemas.openxmlformats.org/officeDocument/2006/relationships/hyperlink" Target="http://www.3gpp.org/ftp/tsg_ran/WG2_RL2/TSGR2_109bis-e/Docs/R2-2000133.zip" TargetMode="External"/><Relationship Id="rId2327" Type="http://schemas.openxmlformats.org/officeDocument/2006/relationships/hyperlink" Target="http://www.3gpp.org/ftp/tsg_ran/WG2_RL2/TSGR2_109bis-e/Docs/R2-2003047.zip" TargetMode="External"/><Relationship Id="rId2881" Type="http://schemas.openxmlformats.org/officeDocument/2006/relationships/hyperlink" Target="http://www.3gpp.org/ftp/tsg_ran/WG2_RL2/TSGR2_109bis-e/Docs/R2-2004083.zip" TargetMode="External"/><Relationship Id="rId2979" Type="http://schemas.openxmlformats.org/officeDocument/2006/relationships/hyperlink" Target="http://www.3gpp.org/ftp/tsg_ran/WG2_RL2/TSGR2_109bis-e/Docs/R2-2002517.zip" TargetMode="External"/><Relationship Id="rId201" Type="http://schemas.openxmlformats.org/officeDocument/2006/relationships/hyperlink" Target="http://www.3gpp.org/ftp/tsg_ran/WG2_RL2/TSGR2_109bis-e/Docs/R2-2004116.zip" TargetMode="External"/><Relationship Id="rId506" Type="http://schemas.openxmlformats.org/officeDocument/2006/relationships/hyperlink" Target="http://www.3gpp.org/ftp/tsg_ran/WG2_RL2/TSGR2_109bis-e/Docs/R2-2003413.zip" TargetMode="External"/><Relationship Id="rId853" Type="http://schemas.openxmlformats.org/officeDocument/2006/relationships/hyperlink" Target="http://www.3gpp.org/ftp/tsg_ran/WG2_RL2/TSGR2_109bis-e/Docs/R2-2003721.zip" TargetMode="External"/><Relationship Id="rId1136" Type="http://schemas.openxmlformats.org/officeDocument/2006/relationships/hyperlink" Target="http://www.3gpp.org/ftp/tsg_ran/WG2_RL2/TSGR2_109bis-e/Docs/R2-2004203.zip" TargetMode="External"/><Relationship Id="rId1690" Type="http://schemas.openxmlformats.org/officeDocument/2006/relationships/hyperlink" Target="http://www.3gpp.org/ftp/tsg_ran/WG2_RL2/TSGR2_109bis-e/Docs/R2-2004240.zip" TargetMode="External"/><Relationship Id="rId1788" Type="http://schemas.openxmlformats.org/officeDocument/2006/relationships/hyperlink" Target="http://www.3gpp.org/ftp/tsg_ran/WG2_RL2/TSGR2_109bis-e/Docs/R2-2003895.zip" TargetMode="External"/><Relationship Id="rId1995" Type="http://schemas.openxmlformats.org/officeDocument/2006/relationships/hyperlink" Target="http://www.3gpp.org/ftp/tsg_ran/WG2_RL2/TSGR2_109bis-e/Docs/R2-2000407.zip" TargetMode="External"/><Relationship Id="rId2534" Type="http://schemas.openxmlformats.org/officeDocument/2006/relationships/hyperlink" Target="http://www.3gpp.org/ftp/tsg_ran/WG2_RL2/TSGR2_109bis-e/Docs/R2-2004139.zip" TargetMode="External"/><Relationship Id="rId2741" Type="http://schemas.openxmlformats.org/officeDocument/2006/relationships/hyperlink" Target="http://www.3gpp.org/ftp/tsg_ran/WG2_RL2/TSGR2_109bis-e/Docs/R2-2003150.zip" TargetMode="External"/><Relationship Id="rId2839" Type="http://schemas.openxmlformats.org/officeDocument/2006/relationships/hyperlink" Target="http://www.3gpp.org/ftp/tsg_ran/WG2_RL2/TSGR2_109bis-e/Docs/R2-2003983.zip" TargetMode="External"/><Relationship Id="rId713" Type="http://schemas.openxmlformats.org/officeDocument/2006/relationships/hyperlink" Target="http://www.3gpp.org/ftp/tsg_ran/WG2_RL2/TSGR2_109bis-e/Docs/R2-2002584.zip" TargetMode="External"/><Relationship Id="rId920" Type="http://schemas.openxmlformats.org/officeDocument/2006/relationships/hyperlink" Target="http://www.3gpp.org/ftp/tsg_ran/WG2_RL2/TSGR2_109bis-e/Docs/R2-2003116.zip" TargetMode="External"/><Relationship Id="rId1343" Type="http://schemas.openxmlformats.org/officeDocument/2006/relationships/hyperlink" Target="http://www.3gpp.org/ftp/tsg_ran/WG2_RL2/TSGR2_109bis-e/Docs/R2-2003424.zip" TargetMode="External"/><Relationship Id="rId1550" Type="http://schemas.openxmlformats.org/officeDocument/2006/relationships/hyperlink" Target="http://www.3gpp.org/ftp/tsg_ran/WG2_RL2/TSGR2_109bis-e/Docs/R2-2002731.zip" TargetMode="External"/><Relationship Id="rId1648" Type="http://schemas.openxmlformats.org/officeDocument/2006/relationships/hyperlink" Target="http://www.3gpp.org/ftp/tsg_ran/WG2_RL2/TSGR2_109bis-e/Docs/R2-2003486.zip" TargetMode="External"/><Relationship Id="rId2601" Type="http://schemas.openxmlformats.org/officeDocument/2006/relationships/hyperlink" Target="http://www.3gpp.org/ftp/tsg_ran/WG2_RL2/TSGR2_109bis-e/Docs/R2-2003690.zip" TargetMode="External"/><Relationship Id="rId1203" Type="http://schemas.openxmlformats.org/officeDocument/2006/relationships/hyperlink" Target="http://www.3gpp.org/ftp/tsg_ran/WG2_RL2/TSGR2_109bis-e/Docs/R2-2003060.zip" TargetMode="External"/><Relationship Id="rId1410" Type="http://schemas.openxmlformats.org/officeDocument/2006/relationships/hyperlink" Target="http://www.3gpp.org/ftp/tsg_ran/WG2_RL2/TSGR2_109bis-e/Docs/R2-2003657.zip" TargetMode="External"/><Relationship Id="rId1508" Type="http://schemas.openxmlformats.org/officeDocument/2006/relationships/hyperlink" Target="http://www.3gpp.org/ftp/tsg_ran/WG2_RL2/TSGR2_109bis-e/Docs/R2-2003126.zip" TargetMode="External"/><Relationship Id="rId1855" Type="http://schemas.openxmlformats.org/officeDocument/2006/relationships/hyperlink" Target="http://www.3gpp.org/ftp/tsg_ran/WG2_RL2/TSGR2_109bis-e/Docs/R2-2004268.zip" TargetMode="External"/><Relationship Id="rId2906" Type="http://schemas.openxmlformats.org/officeDocument/2006/relationships/hyperlink" Target="http://www.3gpp.org/ftp/tsg_ran/WG2_RL2/TSGR2_109bis-e/Docs/R2-2003126.zip" TargetMode="External"/><Relationship Id="rId1715" Type="http://schemas.openxmlformats.org/officeDocument/2006/relationships/hyperlink" Target="http://www.3gpp.org/ftp/tsg_ran/WG2_RL2/TSGR2_109bis-e/Docs/R2-2002870.zip" TargetMode="External"/><Relationship Id="rId1922" Type="http://schemas.openxmlformats.org/officeDocument/2006/relationships/hyperlink" Target="http://www.3gpp.org/ftp/tsg_ran/WG2_RL2/TSGR2_109bis-e/Docs/R2-2004161.zip" TargetMode="External"/><Relationship Id="rId296" Type="http://schemas.openxmlformats.org/officeDocument/2006/relationships/hyperlink" Target="http://www.3gpp.org/ftp/tsg_ran/WG2_RL2/TSGR2_109bis-e/Docs/R2-2003778.zip" TargetMode="External"/><Relationship Id="rId2184" Type="http://schemas.openxmlformats.org/officeDocument/2006/relationships/hyperlink" Target="http://www.3gpp.org/ftp/tsg_ran/WG2_RL2/TSGR2_109bis-e/Docs/R2-2004058.zip" TargetMode="External"/><Relationship Id="rId2391" Type="http://schemas.openxmlformats.org/officeDocument/2006/relationships/hyperlink" Target="http://www.3gpp.org/ftp/tsg_ran/WG2_RL2/TSGR2_109bis-e/Docs/R2-2002515.zip" TargetMode="External"/><Relationship Id="rId156" Type="http://schemas.openxmlformats.org/officeDocument/2006/relationships/hyperlink" Target="http://www.3gpp.org/ftp/tsg_ran/WG2_RL2/TSGR2_109bis-e/Docs/R2-2003687.zip" TargetMode="External"/><Relationship Id="rId363" Type="http://schemas.openxmlformats.org/officeDocument/2006/relationships/hyperlink" Target="http://www.3gpp.org/ftp/tsg_ran/WG2_RL2/TSGR2_109bis-e/Docs/R2-2003273.zip" TargetMode="External"/><Relationship Id="rId570" Type="http://schemas.openxmlformats.org/officeDocument/2006/relationships/hyperlink" Target="http://www.3gpp.org/ftp/tsg_ran/WG2_RL2/TSGR2_109bis-e/Docs/R2-2004153.zip" TargetMode="External"/><Relationship Id="rId2044" Type="http://schemas.openxmlformats.org/officeDocument/2006/relationships/hyperlink" Target="http://www.3gpp.org/ftp/tsg_ran/WG2_RL2/TSGR2_109bis-e/Docs/R2-2003787.zip" TargetMode="External"/><Relationship Id="rId2251" Type="http://schemas.openxmlformats.org/officeDocument/2006/relationships/hyperlink" Target="http://www.3gpp.org/ftp/tsg_ran/WG2_RL2/TSGR2_109bis-e/Docs/R2-2002588.zip" TargetMode="External"/><Relationship Id="rId2489" Type="http://schemas.openxmlformats.org/officeDocument/2006/relationships/hyperlink" Target="http://www.3gpp.org/ftp/tsg_ran/WG2_RL2/TSGR2_109bis-e/Docs/R2-2002598.zip" TargetMode="External"/><Relationship Id="rId2696" Type="http://schemas.openxmlformats.org/officeDocument/2006/relationships/hyperlink" Target="http://www.3gpp.org/ftp/tsg_ran/WG2_RL2/TSGR2_109bis-e/Docs/R2-2003900.zip" TargetMode="External"/><Relationship Id="rId223" Type="http://schemas.openxmlformats.org/officeDocument/2006/relationships/hyperlink" Target="http://www.3gpp.org/ftp/tsg_ran/WG2_RL2/TSGR2_109bis-e/Docs/R2-2002917.zip" TargetMode="External"/><Relationship Id="rId430" Type="http://schemas.openxmlformats.org/officeDocument/2006/relationships/hyperlink" Target="http://www.3gpp.org/ftp/tsg_ran/WG2_RL2/TSGR2_109bis-e/Docs/R2-2003464.zip" TargetMode="External"/><Relationship Id="rId668" Type="http://schemas.openxmlformats.org/officeDocument/2006/relationships/hyperlink" Target="http://www.3gpp.org/ftp/tsg_ran/WG2_RL2/TSGR2_109bis-e/Docs/R2-2003323.zip" TargetMode="External"/><Relationship Id="rId875" Type="http://schemas.openxmlformats.org/officeDocument/2006/relationships/hyperlink" Target="http://www.3gpp.org/ftp/tsg_ran/WG2_RL2/TSGR2_109bis-e/Docs/R2-2003433.zip" TargetMode="External"/><Relationship Id="rId1060" Type="http://schemas.openxmlformats.org/officeDocument/2006/relationships/hyperlink" Target="http://www.3gpp.org/ftp/tsg_ran/WG2_RL2/TSGR2_109bis-e/Docs/R2-2002972.zip" TargetMode="External"/><Relationship Id="rId1298" Type="http://schemas.openxmlformats.org/officeDocument/2006/relationships/hyperlink" Target="http://www.3gpp.org/ftp/tsg_ran/WG2_RL2/TSGR2_109bis-e/Docs/R2-2003260.zip" TargetMode="External"/><Relationship Id="rId2111" Type="http://schemas.openxmlformats.org/officeDocument/2006/relationships/hyperlink" Target="http://www.3gpp.org/ftp/tsg_ran/WG2_RL2/TSGR2_109bis-e/Docs/R2-2003134.zip" TargetMode="External"/><Relationship Id="rId2349" Type="http://schemas.openxmlformats.org/officeDocument/2006/relationships/hyperlink" Target="http://www.3gpp.org/ftp/tsg_ran/WG2_RL2/TSGR2_109bis-e/Docs/R2-2003545.zip" TargetMode="External"/><Relationship Id="rId2556" Type="http://schemas.openxmlformats.org/officeDocument/2006/relationships/hyperlink" Target="http://www.3gpp.org/ftp/tsg_ran/WG2_RL2/TSGR2_109bis-e/Docs/R2-2004261.zip" TargetMode="External"/><Relationship Id="rId2763" Type="http://schemas.openxmlformats.org/officeDocument/2006/relationships/hyperlink" Target="http://www.3gpp.org/ftp/tsg_ran/WG2_RL2/TSGR2_109bis-e/Docs/R2-2003842.zip" TargetMode="External"/><Relationship Id="rId2970" Type="http://schemas.openxmlformats.org/officeDocument/2006/relationships/hyperlink" Target="http://www.3gpp.org/ftp/tsg_ran/WG2_RL2/TSGR2_109bis-e/Docs/R2-2003935.zip" TargetMode="External"/><Relationship Id="rId528" Type="http://schemas.openxmlformats.org/officeDocument/2006/relationships/hyperlink" Target="http://www.3gpp.org/ftp/tsg_ran/WG2_RL2/TSGR2_109bis-e/Docs/R2-2003637.zip" TargetMode="External"/><Relationship Id="rId735" Type="http://schemas.openxmlformats.org/officeDocument/2006/relationships/hyperlink" Target="http://www.3gpp.org/ftp/tsg_ran/WG2_RL2/TSGR2_109bis-e/Docs/R2-2003005.zip" TargetMode="External"/><Relationship Id="rId942" Type="http://schemas.openxmlformats.org/officeDocument/2006/relationships/hyperlink" Target="http://www.3gpp.org/ftp/tsg_ran/WG2_RL2/TSGR2_109bis-e/Docs/R2-2003239.zip" TargetMode="External"/><Relationship Id="rId1158" Type="http://schemas.openxmlformats.org/officeDocument/2006/relationships/hyperlink" Target="http://www.3gpp.org/ftp/tsg_ran/WG2_RL2/TSGR2_109bis-e/Docs/R2-2003317.zip" TargetMode="External"/><Relationship Id="rId1365" Type="http://schemas.openxmlformats.org/officeDocument/2006/relationships/hyperlink" Target="http://www.3gpp.org/ftp/tsg_ran/WG2_RL2/TSGR2_109bis-e/Docs/R2-2003382.zip" TargetMode="External"/><Relationship Id="rId1572" Type="http://schemas.openxmlformats.org/officeDocument/2006/relationships/hyperlink" Target="http://www.3gpp.org/ftp/tsg_ran/WG2_RL2/TSGR2_109bis-e/Docs/R2-2003161.zip" TargetMode="External"/><Relationship Id="rId2209" Type="http://schemas.openxmlformats.org/officeDocument/2006/relationships/hyperlink" Target="http://www.3gpp.org/ftp/tsg_ran/WG2_RL2/TSGR2_109bis-e/Docs/R2-2003485.zip" TargetMode="External"/><Relationship Id="rId2416" Type="http://schemas.openxmlformats.org/officeDocument/2006/relationships/hyperlink" Target="http://www.3gpp.org/ftp/tsg_ran/WG2_RL2/TSGR2_109bis-e/Docs/R2-2002540.zip" TargetMode="External"/><Relationship Id="rId2623" Type="http://schemas.openxmlformats.org/officeDocument/2006/relationships/hyperlink" Target="http://www.3gpp.org/ftp/tsg_ran/WG2_RL2/TSGR2_109bis-e/Docs/R2-2002724.zip" TargetMode="External"/><Relationship Id="rId1018" Type="http://schemas.openxmlformats.org/officeDocument/2006/relationships/hyperlink" Target="http://www.3gpp.org/ftp/tsg_ran/WG2_RL2/TSGR2_109bis-e/Docs/R2-2002657.zip" TargetMode="External"/><Relationship Id="rId1225" Type="http://schemas.openxmlformats.org/officeDocument/2006/relationships/hyperlink" Target="http://www.3gpp.org/ftp/tsg_ran/WG2_RL2/TSGR2_109bis-e/Docs/R2-2003811.zip" TargetMode="External"/><Relationship Id="rId1432" Type="http://schemas.openxmlformats.org/officeDocument/2006/relationships/hyperlink" Target="http://www.3gpp.org/ftp/tsg_ran/WG2_RL2/TSGR2_109bis-e/Docs/R2-2002673.zip" TargetMode="External"/><Relationship Id="rId1877" Type="http://schemas.openxmlformats.org/officeDocument/2006/relationships/hyperlink" Target="http://www.3gpp.org/ftp/tsg_ran/WG2_RL2/TSGR2_109bis-e/Docs/R2-2002805.zip" TargetMode="External"/><Relationship Id="rId2830" Type="http://schemas.openxmlformats.org/officeDocument/2006/relationships/hyperlink" Target="http://www.3gpp.org/ftp/tsg_ran/WG2_RL2/TSGR2_109bis-e/Docs/R2-2003930.zip" TargetMode="External"/><Relationship Id="rId2928" Type="http://schemas.openxmlformats.org/officeDocument/2006/relationships/hyperlink" Target="http://www.3gpp.org/ftp/tsg_ran/WG2_RL2/TSGR2_109bis-e/Docs/R2-2004271.zip" TargetMode="External"/><Relationship Id="rId71" Type="http://schemas.openxmlformats.org/officeDocument/2006/relationships/hyperlink" Target="http://www.3gpp.org/ftp/tsg_ran/WG2_RL2/TSGR2_109bis-e/Docs/R2-2003151.zip" TargetMode="External"/><Relationship Id="rId802" Type="http://schemas.openxmlformats.org/officeDocument/2006/relationships/hyperlink" Target="http://www.3gpp.org/ftp/tsg_ran/WG2_RL2/TSGR2_109bis-e/Docs/R2-2002651.zip" TargetMode="External"/><Relationship Id="rId1737" Type="http://schemas.openxmlformats.org/officeDocument/2006/relationships/hyperlink" Target="http://www.3gpp.org/ftp/tsg_ran/WG2_RL2/TSGR2_109bis-e/Docs/R2-2003663.zip" TargetMode="External"/><Relationship Id="rId1944" Type="http://schemas.openxmlformats.org/officeDocument/2006/relationships/hyperlink" Target="http://www.3gpp.org/ftp/tsg_ran/WG2_RL2/TSGR2_109bis-e/Docs/R2-2003494.zip" TargetMode="External"/><Relationship Id="rId29" Type="http://schemas.openxmlformats.org/officeDocument/2006/relationships/hyperlink" Target="http://www.3gpp.org/ftp/tsg_ran/WG2_RL2/TSGR2_109bis-e/Docs/R2-2004036.zip" TargetMode="External"/><Relationship Id="rId178" Type="http://schemas.openxmlformats.org/officeDocument/2006/relationships/hyperlink" Target="http://www.3gpp.org/ftp/tsg_ran/WG2_RL2/TSGR2_109bis-e/Docs/R2-2003594.zip" TargetMode="External"/><Relationship Id="rId1804" Type="http://schemas.openxmlformats.org/officeDocument/2006/relationships/hyperlink" Target="http://www.3gpp.org/ftp/tsg_ran/WG2_RL2/TSGR2_109bis-e/Docs/R2-2003606.zip" TargetMode="External"/><Relationship Id="rId385" Type="http://schemas.openxmlformats.org/officeDocument/2006/relationships/hyperlink" Target="http://www.3gpp.org/ftp/tsg_ran/WG2_RL2/TSGR2_109bis-e/Docs/R2-2003445.zip" TargetMode="External"/><Relationship Id="rId592" Type="http://schemas.openxmlformats.org/officeDocument/2006/relationships/hyperlink" Target="http://www.3gpp.org/ftp/tsg_ran/WG2_RL2/TSGR2_109bis-e/Docs/R2-2002680.zip" TargetMode="External"/><Relationship Id="rId2066" Type="http://schemas.openxmlformats.org/officeDocument/2006/relationships/hyperlink" Target="http://www.3gpp.org/ftp/tsg_ran/WG2_RL2/TSGR2_109bis-e/Docs/R2-2003667.zip" TargetMode="External"/><Relationship Id="rId2273" Type="http://schemas.openxmlformats.org/officeDocument/2006/relationships/hyperlink" Target="http://www.3gpp.org/ftp/tsg_ran/WG2_RL2/TSGR2_109bis-e/Docs/R2-2003330.zip" TargetMode="External"/><Relationship Id="rId2480" Type="http://schemas.openxmlformats.org/officeDocument/2006/relationships/hyperlink" Target="http://www.3gpp.org/ftp/tsg_ran/WG2_RL2/TSGR2_109bis-e/Docs/R2-2004242.zip" TargetMode="External"/><Relationship Id="rId245" Type="http://schemas.openxmlformats.org/officeDocument/2006/relationships/hyperlink" Target="http://www.3gpp.org/ftp/tsg_ran/WG2_RL2/TSGR2_109bis-e/Docs/R2-2002985.zip" TargetMode="External"/><Relationship Id="rId452" Type="http://schemas.openxmlformats.org/officeDocument/2006/relationships/hyperlink" Target="http://www.3gpp.org/ftp/tsg_ran/WG2_RL2/TSGR2_109bis-e/Docs/R2-2003306.zip" TargetMode="External"/><Relationship Id="rId897" Type="http://schemas.openxmlformats.org/officeDocument/2006/relationships/hyperlink" Target="http://www.3gpp.org/ftp/tsg_ran/WG2_RL2/TSGR2_109bis-e/Docs/R2-2004082.zip" TargetMode="External"/><Relationship Id="rId1082" Type="http://schemas.openxmlformats.org/officeDocument/2006/relationships/hyperlink" Target="http://www.3gpp.org/ftp/tsg_ran/WG2_RL2/TSGR2_109bis-e/Docs/R2-2004283.zip" TargetMode="External"/><Relationship Id="rId2133" Type="http://schemas.openxmlformats.org/officeDocument/2006/relationships/hyperlink" Target="http://www.3gpp.org/ftp/tsg_ran/WG2_RL2/TSGR2_109bis-e/Docs/R2-2003138.zip" TargetMode="External"/><Relationship Id="rId2340" Type="http://schemas.openxmlformats.org/officeDocument/2006/relationships/hyperlink" Target="http://www.3gpp.org/ftp/tsg_ran/WG2_RL2/TSGR2_109bis-e/Docs/R2-2003842.zip" TargetMode="External"/><Relationship Id="rId2578" Type="http://schemas.openxmlformats.org/officeDocument/2006/relationships/hyperlink" Target="http://www.3gpp.org/ftp/tsg_ran/WG2_RL2/TSGR2_109bis-e/Docs/R2-2002985.zip" TargetMode="External"/><Relationship Id="rId2785" Type="http://schemas.openxmlformats.org/officeDocument/2006/relationships/hyperlink" Target="http://www.3gpp.org/ftp/tsg_ran/WG2_RL2/TSGR2_109bis-e/Docs/R2-2003849.zip" TargetMode="External"/><Relationship Id="rId2992" Type="http://schemas.openxmlformats.org/officeDocument/2006/relationships/hyperlink" Target="http://www.3gpp.org/ftp/tsg_ran/WG2_RL2/TSGR2_109bis-e/Docs/R2-2004253.zip" TargetMode="External"/><Relationship Id="rId105" Type="http://schemas.openxmlformats.org/officeDocument/2006/relationships/hyperlink" Target="http://www.3gpp.org/ftp/tsg_ran/WG2_RL2/TSGR2_109bis-e/Docs/R2-2003859.zip" TargetMode="External"/><Relationship Id="rId312" Type="http://schemas.openxmlformats.org/officeDocument/2006/relationships/hyperlink" Target="http://www.3gpp.org/ftp/tsg_ran/WG2_RL2/TSGR2_109bis-e/Docs/R2-2004157.zip" TargetMode="External"/><Relationship Id="rId757" Type="http://schemas.openxmlformats.org/officeDocument/2006/relationships/hyperlink" Target="http://www.3gpp.org/ftp/tsg_ran/WG2_RL2/TSGR2_109bis-e/Docs/R2-2002719.zip" TargetMode="External"/><Relationship Id="rId964" Type="http://schemas.openxmlformats.org/officeDocument/2006/relationships/hyperlink" Target="http://www.3gpp.org/ftp/tsg_ran/WG2_RL2/TSGR2_109bis-e/Docs/R2-2003510.zip" TargetMode="External"/><Relationship Id="rId1387" Type="http://schemas.openxmlformats.org/officeDocument/2006/relationships/hyperlink" Target="http://www.3gpp.org/ftp/tsg_ran/WG2_RL2/TSGR2_109bis-e/Docs/R2-2002892.zip" TargetMode="External"/><Relationship Id="rId1594" Type="http://schemas.openxmlformats.org/officeDocument/2006/relationships/hyperlink" Target="http://www.3gpp.org/ftp/tsg_ran/WG2_RL2/TSGR2_109bis-e/Docs/R2-2003081.zip" TargetMode="External"/><Relationship Id="rId2200" Type="http://schemas.openxmlformats.org/officeDocument/2006/relationships/hyperlink" Target="http://www.3gpp.org/ftp/tsg_ran/WG2_RL2/TSGR2_109bis-e/Docs/R2-2004043.zip" TargetMode="External"/><Relationship Id="rId2438" Type="http://schemas.openxmlformats.org/officeDocument/2006/relationships/hyperlink" Target="http://www.3gpp.org/ftp/tsg_ran/WG2_RL2/TSGR2_109bis-e/Docs/R2-2004177.zip" TargetMode="External"/><Relationship Id="rId2645" Type="http://schemas.openxmlformats.org/officeDocument/2006/relationships/hyperlink" Target="http://www.3gpp.org/ftp/tsg_ran/WG2_RL2/TSGR2_109bis-e/Docs/R2-2002728.zip" TargetMode="External"/><Relationship Id="rId2852" Type="http://schemas.openxmlformats.org/officeDocument/2006/relationships/hyperlink" Target="http://www.3gpp.org/ftp/tsg_ran/WG2_RL2/TSGR2_109bis-e/Docs/R2-2003348.zip" TargetMode="External"/><Relationship Id="rId93" Type="http://schemas.openxmlformats.org/officeDocument/2006/relationships/hyperlink" Target="http://www.3gpp.org/ftp/tsg_ran/WG2_RL2/TSGR2_109bis-e/Docs/R2-2002620.zip" TargetMode="External"/><Relationship Id="rId617" Type="http://schemas.openxmlformats.org/officeDocument/2006/relationships/hyperlink" Target="http://www.3gpp.org/ftp/tsg_ran/WG2_RL2/TSGR2_109bis-e/Docs/R2-2004287.zip" TargetMode="External"/><Relationship Id="rId824" Type="http://schemas.openxmlformats.org/officeDocument/2006/relationships/hyperlink" Target="http://www.3gpp.org/ftp/tsg_ran/WG2_RL2/TSGR2_109bis-e/Docs/R2-2003347.zip" TargetMode="External"/><Relationship Id="rId1247" Type="http://schemas.openxmlformats.org/officeDocument/2006/relationships/hyperlink" Target="http://www.3gpp.org/ftp/tsg_ran/WG2_RL2/TSGR2_109bis-e/Docs/R2-2003350.zip" TargetMode="External"/><Relationship Id="rId1454" Type="http://schemas.openxmlformats.org/officeDocument/2006/relationships/hyperlink" Target="http://www.3gpp.org/ftp/tsg_ran/WG2_RL2/TSGR2_109bis-e/Docs/R2-2004129.zip" TargetMode="External"/><Relationship Id="rId1661" Type="http://schemas.openxmlformats.org/officeDocument/2006/relationships/hyperlink" Target="http://www.3gpp.org/ftp/tsg_ran/WG2_RL2/TSGR2_109bis-e/Docs/R2-2003962.zip" TargetMode="External"/><Relationship Id="rId1899" Type="http://schemas.openxmlformats.org/officeDocument/2006/relationships/hyperlink" Target="http://www.3gpp.org/ftp/tsg_ran/WG2_RL2/TSGR2_109bis-e/Docs/R2-2000574.zip" TargetMode="External"/><Relationship Id="rId2505" Type="http://schemas.openxmlformats.org/officeDocument/2006/relationships/hyperlink" Target="http://www.3gpp.org/ftp/tsg_ran/WG2_RL2/TSGR2_109bis-e/Docs/R2-2003853.zip" TargetMode="External"/><Relationship Id="rId2712" Type="http://schemas.openxmlformats.org/officeDocument/2006/relationships/hyperlink" Target="http://www.3gpp.org/ftp/tsg_ran/WG2_RL2/TSGR2_109bis-e/Docs/R2-2003903.zip" TargetMode="External"/><Relationship Id="rId1107" Type="http://schemas.openxmlformats.org/officeDocument/2006/relationships/hyperlink" Target="http://www.3gpp.org/ftp/tsg_ran/WG2_RL2/TSGR2_109bis-e/Docs/R2-2003587.zip" TargetMode="External"/><Relationship Id="rId1314" Type="http://schemas.openxmlformats.org/officeDocument/2006/relationships/hyperlink" Target="http://www.3gpp.org/ftp/tsg_ran/WG2_RL2/TSGR2_109bis-e/Docs/R2-2003848.zip" TargetMode="External"/><Relationship Id="rId1521" Type="http://schemas.openxmlformats.org/officeDocument/2006/relationships/hyperlink" Target="http://www.3gpp.org/ftp/tsg_ran/WG2_RL2/TSGR2_109bis-e/Docs/R2-2003954.zip" TargetMode="External"/><Relationship Id="rId1759" Type="http://schemas.openxmlformats.org/officeDocument/2006/relationships/hyperlink" Target="http://www.3gpp.org/ftp/tsg_ran/WG2_RL2/TSGR2_109bis-e/Docs/R2-2003712.zip" TargetMode="External"/><Relationship Id="rId1966" Type="http://schemas.openxmlformats.org/officeDocument/2006/relationships/hyperlink" Target="http://www.3gpp.org/ftp/tsg_ran/WG2_RL2/TSGR2_109bis-e/Docs/R2-2002765.zip" TargetMode="External"/><Relationship Id="rId1619" Type="http://schemas.openxmlformats.org/officeDocument/2006/relationships/hyperlink" Target="http://www.3gpp.org/ftp/tsg_ran/WG2_RL2/TSGR2_109bis-e/Docs/R2-2003486.zip" TargetMode="External"/><Relationship Id="rId1826" Type="http://schemas.openxmlformats.org/officeDocument/2006/relationships/hyperlink" Target="http://www.3gpp.org/ftp/tsg_ran/WG2_RL2/TSGR2_109bis-e/Docs/R2-2002504.zip" TargetMode="External"/><Relationship Id="rId20" Type="http://schemas.openxmlformats.org/officeDocument/2006/relationships/hyperlink" Target="http://www.3gpp.org/ftp/tsg_ran/WG2_RL2/TSGR2_109bis-e/Docs/R2-2004190.zip" TargetMode="External"/><Relationship Id="rId2088" Type="http://schemas.openxmlformats.org/officeDocument/2006/relationships/hyperlink" Target="http://www.3gpp.org/ftp/tsg_ran/WG2_RL2/TSGR2_109bis-e/Docs/R2-2003392.zip" TargetMode="External"/><Relationship Id="rId2295" Type="http://schemas.openxmlformats.org/officeDocument/2006/relationships/hyperlink" Target="http://www.3gpp.org/ftp/tsg_ran/WG2_RL2/TSGR2_109bis-e/Docs/R2-2002868.zip" TargetMode="External"/><Relationship Id="rId267" Type="http://schemas.openxmlformats.org/officeDocument/2006/relationships/hyperlink" Target="http://www.3gpp.org/ftp/tsg_ran/WG2_RL2/TSGR2_109bis-e/Docs/R2-2003197.zip" TargetMode="External"/><Relationship Id="rId474" Type="http://schemas.openxmlformats.org/officeDocument/2006/relationships/hyperlink" Target="http://www.3gpp.org/ftp/tsg_ran/WG2_RL2/TSGR2_109bis-e/Docs/R2-2002059.zip" TargetMode="External"/><Relationship Id="rId2155" Type="http://schemas.openxmlformats.org/officeDocument/2006/relationships/hyperlink" Target="http://www.3gpp.org/ftp/tsg_ran/WG2_RL2/TSGR2_109bis-e/Docs/R2-2003430.zip" TargetMode="External"/><Relationship Id="rId127" Type="http://schemas.openxmlformats.org/officeDocument/2006/relationships/hyperlink" Target="http://www.3gpp.org/ftp/tsg_ran/WG2_RL2/TSGR2_109bis-e/Docs/R2-2003453.zip" TargetMode="External"/><Relationship Id="rId681" Type="http://schemas.openxmlformats.org/officeDocument/2006/relationships/hyperlink" Target="http://www.3gpp.org/ftp/tsg_ran/WG2_RL2/TSGR2_109bis-e/Docs/R2-2004155.zip" TargetMode="External"/><Relationship Id="rId779" Type="http://schemas.openxmlformats.org/officeDocument/2006/relationships/hyperlink" Target="http://www.3gpp.org/ftp/tsg_ran/WG2_RL2/TSGR2_109bis-e/Docs/R2-2002918.zip" TargetMode="External"/><Relationship Id="rId986" Type="http://schemas.openxmlformats.org/officeDocument/2006/relationships/hyperlink" Target="http://www.3gpp.org/ftp/tsg_ran/WG2_RL2/TSGR2_109bis-e/Docs/R2-2000765.zip" TargetMode="External"/><Relationship Id="rId2362" Type="http://schemas.openxmlformats.org/officeDocument/2006/relationships/hyperlink" Target="http://www.3gpp.org/ftp/tsg_ran/WG2_RL2/TSGR2_109bis-e/Docs/R2-2003546.zip" TargetMode="External"/><Relationship Id="rId2667" Type="http://schemas.openxmlformats.org/officeDocument/2006/relationships/hyperlink" Target="http://www.3gpp.org/ftp/tsg_ran/WG2_RL2/TSGR2_109bis-e/Docs/R2-2003124.zip" TargetMode="External"/><Relationship Id="rId334" Type="http://schemas.openxmlformats.org/officeDocument/2006/relationships/hyperlink" Target="http://www.3gpp.org/ftp/tsg_ran/WG2_RL2/TSGR2_109bis-e/Docs/R2-2004250.zip" TargetMode="External"/><Relationship Id="rId541" Type="http://schemas.openxmlformats.org/officeDocument/2006/relationships/hyperlink" Target="http://www.3gpp.org/ftp/tsg_ran/WG2_RL2/TSGR2_109bis-e/Docs/R2-2003374.zip" TargetMode="External"/><Relationship Id="rId639" Type="http://schemas.openxmlformats.org/officeDocument/2006/relationships/hyperlink" Target="http://www.3gpp.org/ftp/tsg_ran/WG2_RL2/TSGR2_109bis-e/Docs/R2-2003813.zip" TargetMode="External"/><Relationship Id="rId1171" Type="http://schemas.openxmlformats.org/officeDocument/2006/relationships/hyperlink" Target="http://www.3gpp.org/ftp/tsg_ran/WG2_RL2/TSGR2_109bis-e/Docs/R2-2003987.zip" TargetMode="External"/><Relationship Id="rId1269" Type="http://schemas.openxmlformats.org/officeDocument/2006/relationships/hyperlink" Target="http://www.3gpp.org/ftp/tsg_ran/WG2_RL2/TSGR2_109bis-e/Docs/R2-2003058.zip" TargetMode="External"/><Relationship Id="rId1476" Type="http://schemas.openxmlformats.org/officeDocument/2006/relationships/hyperlink" Target="http://www.3gpp.org/ftp/tsg_ran/WG2_RL2/TSGR2_109bis-e/Docs/R2-2002992.zip" TargetMode="External"/><Relationship Id="rId2015" Type="http://schemas.openxmlformats.org/officeDocument/2006/relationships/hyperlink" Target="http://www.3gpp.org/ftp/tsg_ran/WG2_RL2/TSGR2_109bis-e/Docs/R2-2000725.zip" TargetMode="External"/><Relationship Id="rId2222" Type="http://schemas.openxmlformats.org/officeDocument/2006/relationships/hyperlink" Target="http://www.3gpp.org/ftp/tsg_ran/WG2_RL2/TSGR2_109bis-e/Docs/R2-2000443.zip" TargetMode="External"/><Relationship Id="rId2874" Type="http://schemas.openxmlformats.org/officeDocument/2006/relationships/hyperlink" Target="http://www.3gpp.org/ftp/tsg_ran/WG2_RL2/TSGR2_109bis-e/Docs/R2-2004075.zip" TargetMode="External"/><Relationship Id="rId401" Type="http://schemas.openxmlformats.org/officeDocument/2006/relationships/hyperlink" Target="http://www.3gpp.org/ftp/tsg_ran/WG2_RL2/TSGR2_109bis-e/Docs/R2-2004117.zip" TargetMode="External"/><Relationship Id="rId846" Type="http://schemas.openxmlformats.org/officeDocument/2006/relationships/hyperlink" Target="http://www.3gpp.org/ftp/tsg_ran/WG2_RL2/TSGR2_109bis-e/Docs/R2-2002859.zip" TargetMode="External"/><Relationship Id="rId1031" Type="http://schemas.openxmlformats.org/officeDocument/2006/relationships/hyperlink" Target="http://www.3gpp.org/ftp/tsg_ran/WG2_RL2/TSGR2_109bis-e/Docs/R2-2004233.zip" TargetMode="External"/><Relationship Id="rId1129" Type="http://schemas.openxmlformats.org/officeDocument/2006/relationships/hyperlink" Target="http://www.3gpp.org/ftp/tsg_ran/WG2_RL2/TSGR2_109bis-e/Docs/R2-2003887.zip" TargetMode="External"/><Relationship Id="rId1683" Type="http://schemas.openxmlformats.org/officeDocument/2006/relationships/hyperlink" Target="http://www.3gpp.org/ftp/tsg_ran/WG2_RL2/TSGR2_109bis-e/Docs/R2-2003649.zip" TargetMode="External"/><Relationship Id="rId1890" Type="http://schemas.openxmlformats.org/officeDocument/2006/relationships/hyperlink" Target="http://www.3gpp.org/ftp/tsg_ran/WG2_RL2/TSGR2_109bis-e/Docs/R2-2002085.zip" TargetMode="External"/><Relationship Id="rId1988" Type="http://schemas.openxmlformats.org/officeDocument/2006/relationships/hyperlink" Target="http://www.3gpp.org/ftp/tsg_ran/WG2_RL2/TSGR2_109bis-e/Docs/R2-2000406.zip" TargetMode="External"/><Relationship Id="rId2527" Type="http://schemas.openxmlformats.org/officeDocument/2006/relationships/hyperlink" Target="http://www.3gpp.org/ftp/tsg_ran/WG2_RL2/TSGR2_109bis-e/Docs/R2-2003994.zip" TargetMode="External"/><Relationship Id="rId2734" Type="http://schemas.openxmlformats.org/officeDocument/2006/relationships/hyperlink" Target="http://www.3gpp.org/ftp/tsg_ran/WG2_RL2/TSGR2_109bis-e/Docs/R2-2003841.zip" TargetMode="External"/><Relationship Id="rId2941" Type="http://schemas.openxmlformats.org/officeDocument/2006/relationships/hyperlink" Target="http://www.3gpp.org/ftp/tsg_ran/WG2_RL2/TSGR2_109bis-e/Docs/R2-2003920.zip" TargetMode="External"/><Relationship Id="rId706" Type="http://schemas.openxmlformats.org/officeDocument/2006/relationships/hyperlink" Target="http://www.3gpp.org/ftp/tsg_ran/WG2_RL2/TSGR2_109bis-e/Docs/R2-2003008.zip" TargetMode="External"/><Relationship Id="rId913" Type="http://schemas.openxmlformats.org/officeDocument/2006/relationships/hyperlink" Target="http://www.3gpp.org/ftp/tsg_ran/WG2_RL2/TSGR2_109bis-e/Docs/R2-2002832.zip" TargetMode="External"/><Relationship Id="rId1336" Type="http://schemas.openxmlformats.org/officeDocument/2006/relationships/hyperlink" Target="http://www.3gpp.org/ftp/tsg_ran/WG2_RL2/TSGR2_109bis-e/Docs/R2-2003849.zip" TargetMode="External"/><Relationship Id="rId1543" Type="http://schemas.openxmlformats.org/officeDocument/2006/relationships/hyperlink" Target="http://www.3gpp.org/ftp/tsg_ran/WG2_RL2/TSGR2_109bis-e/Docs/R2-2003873.zip" TargetMode="External"/><Relationship Id="rId1750" Type="http://schemas.openxmlformats.org/officeDocument/2006/relationships/hyperlink" Target="http://www.3gpp.org/ftp/tsg_ran/WG2_RL2/TSGR2_109bis-e/Docs/R2-2003902.zip" TargetMode="External"/><Relationship Id="rId2801" Type="http://schemas.openxmlformats.org/officeDocument/2006/relationships/hyperlink" Target="http://www.3gpp.org/ftp/tsg_ran/WG2_RL2/TSGR2_109bis-e/Docs/R2-2004041.zip" TargetMode="External"/><Relationship Id="rId42" Type="http://schemas.openxmlformats.org/officeDocument/2006/relationships/hyperlink" Target="http://www.3gpp.org/ftp/tsg_ran/WG2_RL2/TSGR2_109bis-e/Docs/R2-2004038.zip" TargetMode="External"/><Relationship Id="rId1403" Type="http://schemas.openxmlformats.org/officeDocument/2006/relationships/hyperlink" Target="http://www.3gpp.org/ftp/tsg_ran/WG2_RL2/TSGR2_109bis-e/Docs/R2-2002894.zip" TargetMode="External"/><Relationship Id="rId1610" Type="http://schemas.openxmlformats.org/officeDocument/2006/relationships/hyperlink" Target="http://www.3gpp.org/ftp/tsg_ran/WG2_RL2/TSGR2_109bis-e/Docs/R2-2003104.zip" TargetMode="External"/><Relationship Id="rId1848" Type="http://schemas.openxmlformats.org/officeDocument/2006/relationships/hyperlink" Target="http://www.3gpp.org/ftp/tsg_ran/WG2_RL2/TSGR2_109bis-e/Docs/R2-2004215.zip" TargetMode="External"/><Relationship Id="rId191" Type="http://schemas.openxmlformats.org/officeDocument/2006/relationships/hyperlink" Target="http://www.3gpp.org/ftp/tsg_ran/WG2_RL2/TSGR2_109bis-e/Docs/R2-2002824.zip" TargetMode="External"/><Relationship Id="rId1708" Type="http://schemas.openxmlformats.org/officeDocument/2006/relationships/hyperlink" Target="http://www.3gpp.org/ftp/tsg_ran/WG2_RL2/TSGR2_109bis-e/Docs/R2-2003898.zip" TargetMode="External"/><Relationship Id="rId1915" Type="http://schemas.openxmlformats.org/officeDocument/2006/relationships/hyperlink" Target="http://www.3gpp.org/ftp/tsg_ran/WG2_RL2/TSGR2_109bis-e/Docs/R2-2000718.zip" TargetMode="External"/><Relationship Id="rId289" Type="http://schemas.openxmlformats.org/officeDocument/2006/relationships/hyperlink" Target="http://www.3gpp.org/ftp/tsg_ran/WG2_RL2/TSGR2_109bis-e/Docs/R2-2003693.zip" TargetMode="External"/><Relationship Id="rId496" Type="http://schemas.openxmlformats.org/officeDocument/2006/relationships/hyperlink" Target="http://www.3gpp.org/ftp/tsg_ran/WG2_RL2/TSGR2_109bis-e/Docs/R2-2004275.zip" TargetMode="External"/><Relationship Id="rId2177" Type="http://schemas.openxmlformats.org/officeDocument/2006/relationships/hyperlink" Target="http://www.3gpp.org/ftp/tsg_ran/WG2_RL2/TSGR2_109bis-e/Docs/R2-2003187.zip" TargetMode="External"/><Relationship Id="rId2384" Type="http://schemas.openxmlformats.org/officeDocument/2006/relationships/hyperlink" Target="http://www.3gpp.org/ftp/tsg_ran/WG2_RL2/TSGR2_109bis-e/Docs/R2-2002506.zip" TargetMode="External"/><Relationship Id="rId2591" Type="http://schemas.openxmlformats.org/officeDocument/2006/relationships/hyperlink" Target="http://www.3gpp.org/ftp/tsg_ran/WG2_RL2/TSGR2_109bis-e/Docs/R2-2003483.zip" TargetMode="External"/><Relationship Id="rId149" Type="http://schemas.openxmlformats.org/officeDocument/2006/relationships/hyperlink" Target="http://www.3gpp.org/ftp/tsg_ran/WG2_RL2/TSGR2_109bis-e/Docs/R2-2003400.zip" TargetMode="External"/><Relationship Id="rId356" Type="http://schemas.openxmlformats.org/officeDocument/2006/relationships/hyperlink" Target="http://www.3gpp.org/ftp/tsg_ran/WG2_RL2/TSGR2_109bis-e/Docs/R2-2003274.zip" TargetMode="External"/><Relationship Id="rId563" Type="http://schemas.openxmlformats.org/officeDocument/2006/relationships/hyperlink" Target="http://www.3gpp.org/ftp/tsg_ran/WG2_RL2/TSGR2_109bis-e/Docs/R2-2004133.zip" TargetMode="External"/><Relationship Id="rId770" Type="http://schemas.openxmlformats.org/officeDocument/2006/relationships/hyperlink" Target="http://www.3gpp.org/ftp/tsg_ran/WG2_RL2/TSGR2_109bis-e/Docs/R2-2003513.zip" TargetMode="External"/><Relationship Id="rId1193" Type="http://schemas.openxmlformats.org/officeDocument/2006/relationships/hyperlink" Target="http://www.3gpp.org/ftp/tsg_ran/WG2_RL2/TSGR2_109bis-e/Docs/R2-2003995.zip" TargetMode="External"/><Relationship Id="rId2037" Type="http://schemas.openxmlformats.org/officeDocument/2006/relationships/hyperlink" Target="http://www.3gpp.org/ftp/tsg_ran/WG2_RL2/TSGR2_109bis-e/Docs/R2-2003204.zip" TargetMode="External"/><Relationship Id="rId2244" Type="http://schemas.openxmlformats.org/officeDocument/2006/relationships/hyperlink" Target="http://www.3gpp.org/ftp/tsg_ran/WG2_RL2/TSGR2_109bis-e/Docs/R2-2003749.zip" TargetMode="External"/><Relationship Id="rId2451" Type="http://schemas.openxmlformats.org/officeDocument/2006/relationships/hyperlink" Target="http://www.3gpp.org/ftp/tsg_ran/WG2_RL2/TSGR2_109bis-e/Docs/R2-2004252.zip" TargetMode="External"/><Relationship Id="rId2689" Type="http://schemas.openxmlformats.org/officeDocument/2006/relationships/hyperlink" Target="http://www.3gpp.org/ftp/tsg_ran/WG2_RL2/TSGR2_109bis-e/Docs/R2-2003444.zip" TargetMode="External"/><Relationship Id="rId2896" Type="http://schemas.openxmlformats.org/officeDocument/2006/relationships/hyperlink" Target="http://www.3gpp.org/ftp/tsg_ran/WG2_RL2/TSGR2_109bis-e/Docs/R2-2004245.zip" TargetMode="External"/><Relationship Id="rId216" Type="http://schemas.openxmlformats.org/officeDocument/2006/relationships/hyperlink" Target="http://www.3gpp.org/ftp/tsg_ran/WG2_RL2/TSGR2_109bis-e/Docs/R2-2002698.zip" TargetMode="External"/><Relationship Id="rId423" Type="http://schemas.openxmlformats.org/officeDocument/2006/relationships/hyperlink" Target="http://www.3gpp.org/ftp/tsg_ran/WG2_RL2/TSGR2_109bis-e/Docs/R2-2002571.zip" TargetMode="External"/><Relationship Id="rId868" Type="http://schemas.openxmlformats.org/officeDocument/2006/relationships/hyperlink" Target="http://www.3gpp.org/ftp/tsg_ran/WG2_RL2/TSGR2_109bis-e/Docs/R2-2003209.zip" TargetMode="External"/><Relationship Id="rId1053" Type="http://schemas.openxmlformats.org/officeDocument/2006/relationships/hyperlink" Target="http://www.3gpp.org/ftp/tsg_ran/WG2_RL2/TSGR2_109bis-e/Docs/R2-2002777.zip" TargetMode="External"/><Relationship Id="rId1260" Type="http://schemas.openxmlformats.org/officeDocument/2006/relationships/hyperlink" Target="http://www.3gpp.org/ftp/tsg_ran/WG2_RL2/TSGR2_109bis-e/Docs/R2-2004208.zip" TargetMode="External"/><Relationship Id="rId1498" Type="http://schemas.openxmlformats.org/officeDocument/2006/relationships/hyperlink" Target="http://www.3gpp.org/ftp/tsg_ran/WG2_RL2/TSGR2_109bis-e/Docs/R2-2002839.zip" TargetMode="External"/><Relationship Id="rId2104" Type="http://schemas.openxmlformats.org/officeDocument/2006/relationships/hyperlink" Target="http://www.3gpp.org/ftp/tsg_ran/WG2_RL2/TSGR2_109bis-e/Docs/R2-2003923.zip" TargetMode="External"/><Relationship Id="rId2549" Type="http://schemas.openxmlformats.org/officeDocument/2006/relationships/hyperlink" Target="http://www.3gpp.org/ftp/tsg_ran/WG2_RL2/TSGR2_109bis-e/Docs/R2-2004215.zip" TargetMode="External"/><Relationship Id="rId2756" Type="http://schemas.openxmlformats.org/officeDocument/2006/relationships/hyperlink" Target="http://www.3gpp.org/ftp/tsg_ran/WG2_RL2/TSGR2_109bis-e/Docs/R2-2003546.zip" TargetMode="External"/><Relationship Id="rId2963" Type="http://schemas.openxmlformats.org/officeDocument/2006/relationships/hyperlink" Target="http://www.3gpp.org/ftp/tsg_ran/WG2_RL2/TSGR2_109bis-e/Docs/R2-2003908.zip" TargetMode="External"/><Relationship Id="rId630" Type="http://schemas.openxmlformats.org/officeDocument/2006/relationships/hyperlink" Target="http://www.3gpp.org/ftp/tsg_ran/WG2_RL2/TSGR2_109bis-e/Docs/R2-2003728.zip" TargetMode="External"/><Relationship Id="rId728" Type="http://schemas.openxmlformats.org/officeDocument/2006/relationships/hyperlink" Target="http://www.3gpp.org/ftp/tsg_ran/WG2_RL2/TSGR2_109bis-e/Docs/R2-2002582.zip" TargetMode="External"/><Relationship Id="rId935" Type="http://schemas.openxmlformats.org/officeDocument/2006/relationships/hyperlink" Target="http://www.3gpp.org/ftp/tsg_ran/WG2_RL2/TSGR2_109bis-e/Docs/R2-2003640.zip" TargetMode="External"/><Relationship Id="rId1358" Type="http://schemas.openxmlformats.org/officeDocument/2006/relationships/hyperlink" Target="http://www.3gpp.org/ftp/tsg_ran/WG2_RL2/TSGR2_109bis-e/Docs/R2-2003383.zip" TargetMode="External"/><Relationship Id="rId1565" Type="http://schemas.openxmlformats.org/officeDocument/2006/relationships/hyperlink" Target="http://www.3gpp.org/ftp/tsg_ran/WG2_RL2/TSGR2_109bis-e/Docs/R2-2003104.zip" TargetMode="External"/><Relationship Id="rId1772" Type="http://schemas.openxmlformats.org/officeDocument/2006/relationships/hyperlink" Target="http://www.3gpp.org/ftp/tsg_ran/WG2_RL2/TSGR2_109bis-e/Docs/R2-2004178.zip" TargetMode="External"/><Relationship Id="rId2311" Type="http://schemas.openxmlformats.org/officeDocument/2006/relationships/hyperlink" Target="http://www.3gpp.org/ftp/tsg_ran/WG2_RL2/TSGR2_109bis-e/Docs/R2-2002860.zip" TargetMode="External"/><Relationship Id="rId2409" Type="http://schemas.openxmlformats.org/officeDocument/2006/relationships/hyperlink" Target="http://www.3gpp.org/ftp/tsg_ran/WG2_RL2/TSGR2_109bis-e/Docs/R2-2002533.zip" TargetMode="External"/><Relationship Id="rId2616" Type="http://schemas.openxmlformats.org/officeDocument/2006/relationships/hyperlink" Target="http://www.3gpp.org/ftp/tsg_ran/WG2_RL2/TSGR2_109bis-e/Docs/R2-2003457.zip" TargetMode="External"/><Relationship Id="rId64" Type="http://schemas.openxmlformats.org/officeDocument/2006/relationships/hyperlink" Target="http://www.3gpp.org/ftp/tsg_ran/WG2_RL2/TSGR2_109bis-e/Docs/R2-2003841.zip" TargetMode="External"/><Relationship Id="rId1120" Type="http://schemas.openxmlformats.org/officeDocument/2006/relationships/hyperlink" Target="http://www.3gpp.org/ftp/tsg_ran/WG2_RL2/TSGR2_109bis-e/Docs/R2-2002973.zip" TargetMode="External"/><Relationship Id="rId1218" Type="http://schemas.openxmlformats.org/officeDocument/2006/relationships/hyperlink" Target="http://www.3gpp.org/ftp/tsg_ran/WG2_RL2/TSGR2_109bis-e/Docs/R2-2003997.zip" TargetMode="External"/><Relationship Id="rId1425" Type="http://schemas.openxmlformats.org/officeDocument/2006/relationships/hyperlink" Target="http://www.3gpp.org/ftp/tsg_ran/WG2_RL2/TSGR2_109bis-e/Docs/R2-2003770.zip" TargetMode="External"/><Relationship Id="rId2823" Type="http://schemas.openxmlformats.org/officeDocument/2006/relationships/hyperlink" Target="http://www.3gpp.org/ftp/tsg_ran/WG2_RL2/TSGR2_109bis-e/Docs/R2-2003924.zip" TargetMode="External"/><Relationship Id="rId1632" Type="http://schemas.openxmlformats.org/officeDocument/2006/relationships/hyperlink" Target="http://www.3gpp.org/ftp/tsg_ran/WG2_RL2/TSGR2_109bis-e/Docs/R2-2003160.zip" TargetMode="External"/><Relationship Id="rId1937" Type="http://schemas.openxmlformats.org/officeDocument/2006/relationships/hyperlink" Target="http://www.3gpp.org/ftp/tsg_ran/WG2_RL2/TSGR2_109bis-e/Docs/R2-2003490.zip" TargetMode="External"/><Relationship Id="rId2199" Type="http://schemas.openxmlformats.org/officeDocument/2006/relationships/hyperlink" Target="http://www.3gpp.org/ftp/tsg_ran/WG2_RL2/TSGR2_109bis-e/Docs/R2-2004043.zip" TargetMode="External"/><Relationship Id="rId280" Type="http://schemas.openxmlformats.org/officeDocument/2006/relationships/hyperlink" Target="http://www.3gpp.org/ftp/tsg_ran/WG2_RL2/TSGR2_109bis-e/Docs/R2-2003695.zip" TargetMode="External"/><Relationship Id="rId140" Type="http://schemas.openxmlformats.org/officeDocument/2006/relationships/hyperlink" Target="http://www.3gpp.org/ftp/tsg_ran/WG2_RL2/TSGR2_109bis-e/Docs/R2-2003390.zip" TargetMode="External"/><Relationship Id="rId378" Type="http://schemas.openxmlformats.org/officeDocument/2006/relationships/hyperlink" Target="http://www.3gpp.org/ftp/tsg_ran/WG2_RL2/TSGR2_109bis-e/Docs/R2-2004267.zip" TargetMode="External"/><Relationship Id="rId585" Type="http://schemas.openxmlformats.org/officeDocument/2006/relationships/hyperlink" Target="http://www.3gpp.org/ftp/tsg_ran/WG2_RL2/TSGR2_109bis-e/Docs/R2-2002691.zip" TargetMode="External"/><Relationship Id="rId792" Type="http://schemas.openxmlformats.org/officeDocument/2006/relationships/hyperlink" Target="http://www.3gpp.org/ftp/tsg_ran/WG2_RL2/TSGR2_109bis-e/Docs/R2-2004071.zip" TargetMode="External"/><Relationship Id="rId2059" Type="http://schemas.openxmlformats.org/officeDocument/2006/relationships/hyperlink" Target="http://www.3gpp.org/ftp/tsg_ran/WG2_RL2/TSGR2_109bis-e/Docs/R2-2003543.zip" TargetMode="External"/><Relationship Id="rId2266" Type="http://schemas.openxmlformats.org/officeDocument/2006/relationships/hyperlink" Target="http://www.3gpp.org/ftp/tsg_ran/WG2_RL2/TSGR2_109bis-e/Docs/R2-2003263.zip" TargetMode="External"/><Relationship Id="rId2473" Type="http://schemas.openxmlformats.org/officeDocument/2006/relationships/hyperlink" Target="http://www.3gpp.org/ftp/tsg_ran/WG2_RL2/TSGR2_109bis-e/Docs/R2-2004086.zip" TargetMode="External"/><Relationship Id="rId2680" Type="http://schemas.openxmlformats.org/officeDocument/2006/relationships/hyperlink" Target="http://www.3gpp.org/ftp/tsg_ran/WG2_RL2/TSGR2_109bis-e/Docs/R2-2003812.zip" TargetMode="External"/><Relationship Id="rId6" Type="http://schemas.openxmlformats.org/officeDocument/2006/relationships/footnotes" Target="footnotes.xml"/><Relationship Id="rId238" Type="http://schemas.openxmlformats.org/officeDocument/2006/relationships/hyperlink" Target="http://www.3gpp.org/ftp/tsg_ran/WG2_RL2/TSGR2_109bis-e/Docs/R2-2003697.zip" TargetMode="External"/><Relationship Id="rId445" Type="http://schemas.openxmlformats.org/officeDocument/2006/relationships/hyperlink" Target="http://www.3gpp.org/ftp/tsg_ran/WG2_RL2/TSGR2_109bis-e/Docs/R2-2003307.zip" TargetMode="External"/><Relationship Id="rId652" Type="http://schemas.openxmlformats.org/officeDocument/2006/relationships/hyperlink" Target="http://www.3gpp.org/ftp/tsg_ran/WG2_RL2/TSGR2_109bis-e/Docs/R2-2002522.zip" TargetMode="External"/><Relationship Id="rId1075" Type="http://schemas.openxmlformats.org/officeDocument/2006/relationships/hyperlink" Target="http://www.3gpp.org/ftp/tsg_ran/WG2_RL2/TSGR2_109bis-e/Docs/R2-2003225.zip" TargetMode="External"/><Relationship Id="rId1282" Type="http://schemas.openxmlformats.org/officeDocument/2006/relationships/hyperlink" Target="http://www.3gpp.org/ftp/tsg_ran/WG2_RL2/TSGR2_109bis-e/Docs/R2-2003368.zip" TargetMode="External"/><Relationship Id="rId2126" Type="http://schemas.openxmlformats.org/officeDocument/2006/relationships/hyperlink" Target="http://www.3gpp.org/ftp/tsg_ran/WG2_RL2/TSGR2_109bis-e/Docs/R2-2003354.zip" TargetMode="External"/><Relationship Id="rId2333" Type="http://schemas.openxmlformats.org/officeDocument/2006/relationships/hyperlink" Target="http://www.3gpp.org/ftp/tsg_ran/WG2_RL2/TSGR2_109bis-e/Docs/R2-2002888.zip" TargetMode="External"/><Relationship Id="rId2540" Type="http://schemas.openxmlformats.org/officeDocument/2006/relationships/hyperlink" Target="http://www.3gpp.org/ftp/tsg_ran/WG2_RL2/TSGR2_109bis-e/Docs/R2-2004181.zip" TargetMode="External"/><Relationship Id="rId2778" Type="http://schemas.openxmlformats.org/officeDocument/2006/relationships/hyperlink" Target="http://www.3gpp.org/ftp/tsg_ran/WG2_RL2/TSGR2_109bis-e/Docs/R2-2003846.zip" TargetMode="External"/><Relationship Id="rId2985" Type="http://schemas.openxmlformats.org/officeDocument/2006/relationships/hyperlink" Target="http://www.3gpp.org/ftp/tsg_ran/WG2_RL2/TSGR2_109bis-e/Docs/R2-2003145.zip" TargetMode="External"/><Relationship Id="rId305" Type="http://schemas.openxmlformats.org/officeDocument/2006/relationships/hyperlink" Target="http://www.3gpp.org/ftp/tsg_ran/WG2_RL2/TSGR2_109bis-e/Docs/R2-2002693.zip" TargetMode="External"/><Relationship Id="rId512" Type="http://schemas.openxmlformats.org/officeDocument/2006/relationships/hyperlink" Target="http://www.3gpp.org/ftp/tsg_ran/WG2_RL2/TSGR2_109bis-e/Docs/R2-2003201.zip" TargetMode="External"/><Relationship Id="rId957" Type="http://schemas.openxmlformats.org/officeDocument/2006/relationships/hyperlink" Target="http://www.3gpp.org/ftp/tsg_ran/WG2_RL2/TSGR2_109bis-e/Docs/R2-2002810.zip" TargetMode="External"/><Relationship Id="rId1142" Type="http://schemas.openxmlformats.org/officeDocument/2006/relationships/hyperlink" Target="http://www.3gpp.org/ftp/tsg_ran/WG2_RL2/TSGR2_109bis-e/Docs/R2-2003175.zip" TargetMode="External"/><Relationship Id="rId1587" Type="http://schemas.openxmlformats.org/officeDocument/2006/relationships/hyperlink" Target="http://www.3gpp.org/ftp/tsg_ran/WG2_RL2/TSGR2_109bis-e/Docs/R2-2002761.zip" TargetMode="External"/><Relationship Id="rId1794" Type="http://schemas.openxmlformats.org/officeDocument/2006/relationships/hyperlink" Target="http://www.3gpp.org/ftp/tsg_ran/WG2_RL2/TSGR2_109bis-e/Docs/R2-2002659.zip" TargetMode="External"/><Relationship Id="rId2400" Type="http://schemas.openxmlformats.org/officeDocument/2006/relationships/hyperlink" Target="http://www.3gpp.org/ftp/tsg_ran/WG2_RL2/TSGR2_109bis-e/Docs/R2-2002524.zip" TargetMode="External"/><Relationship Id="rId2638" Type="http://schemas.openxmlformats.org/officeDocument/2006/relationships/hyperlink" Target="http://www.3gpp.org/ftp/tsg_ran/WG2_RL2/TSGR2_109bis-e/Docs/R2-2002989.zip" TargetMode="External"/><Relationship Id="rId2845" Type="http://schemas.openxmlformats.org/officeDocument/2006/relationships/hyperlink" Target="http://www.3gpp.org/ftp/tsg_ran/WG2_RL2/TSGR2_109bis-e/Docs/R2-2003986.zip" TargetMode="External"/><Relationship Id="rId86" Type="http://schemas.openxmlformats.org/officeDocument/2006/relationships/hyperlink" Target="http://www.3gpp.org/ftp/tsg_ran/WG2_RL2/TSGR2_109bis-e/Docs/R2-2003841.zip" TargetMode="External"/><Relationship Id="rId817" Type="http://schemas.openxmlformats.org/officeDocument/2006/relationships/hyperlink" Target="http://www.3gpp.org/ftp/tsg_ran/WG2_RL2/TSGR2_109bis-e/Docs/R2-2003114.zip" TargetMode="External"/><Relationship Id="rId1002" Type="http://schemas.openxmlformats.org/officeDocument/2006/relationships/hyperlink" Target="http://www.3gpp.org/ftp/tsg_ran/WG2_RL2/TSGR2_109bis-e/Docs/R2-2003294.zip" TargetMode="External"/><Relationship Id="rId1447" Type="http://schemas.openxmlformats.org/officeDocument/2006/relationships/hyperlink" Target="http://www.3gpp.org/ftp/tsg_ran/WG2_RL2/TSGR2_109bis-e/Docs/R2-2002981.zip" TargetMode="External"/><Relationship Id="rId1654" Type="http://schemas.openxmlformats.org/officeDocument/2006/relationships/hyperlink" Target="http://www.3gpp.org/ftp/tsg_ran/WG2_RL2/TSGR2_109bis-e/Docs/R2-2002544.zip" TargetMode="External"/><Relationship Id="rId1861" Type="http://schemas.openxmlformats.org/officeDocument/2006/relationships/hyperlink" Target="http://www.3gpp.org/ftp/tsg_ran/WG2_RL2/TSGR2_109bis-e/Docs/R2-2002543.zip" TargetMode="External"/><Relationship Id="rId2705" Type="http://schemas.openxmlformats.org/officeDocument/2006/relationships/hyperlink" Target="http://www.3gpp.org/ftp/tsg_ran/WG2_RL2/TSGR2_109bis-e/Docs/R2-2003902.zip" TargetMode="External"/><Relationship Id="rId2912" Type="http://schemas.openxmlformats.org/officeDocument/2006/relationships/hyperlink" Target="http://www.3gpp.org/ftp/tsg_ran/WG2_RL2/TSGR2_109bis-e/Docs/R2-2003852.zip" TargetMode="External"/><Relationship Id="rId1307" Type="http://schemas.openxmlformats.org/officeDocument/2006/relationships/hyperlink" Target="http://www.3gpp.org/ftp/tsg_ran/WG2_RL2/TSGR2_109bis-e/Docs/R2-2003847.zip" TargetMode="External"/><Relationship Id="rId1514" Type="http://schemas.openxmlformats.org/officeDocument/2006/relationships/hyperlink" Target="http://www.3gpp.org/ftp/tsg_ran/WG2_RL2/TSGR2_109bis-e/Docs/R2-2002838.zip" TargetMode="External"/><Relationship Id="rId1721" Type="http://schemas.openxmlformats.org/officeDocument/2006/relationships/hyperlink" Target="http://www.3gpp.org/ftp/tsg_ran/WG2_RL2/TSGR2_109bis-e/Docs/R2-2002796.zip" TargetMode="External"/><Relationship Id="rId1959" Type="http://schemas.openxmlformats.org/officeDocument/2006/relationships/hyperlink" Target="http://www.3gpp.org/ftp/tsg_ran/WG2_RL2/TSGR2_109bis-e/Docs/R2-2002927.zip" TargetMode="External"/><Relationship Id="rId13" Type="http://schemas.openxmlformats.org/officeDocument/2006/relationships/hyperlink" Target="http://www.3gpp.org/ftp/tsg_ran/WG2_RL2/TSGR2_109bis-e/Docs/R2-2002501.zip" TargetMode="External"/><Relationship Id="rId1819" Type="http://schemas.openxmlformats.org/officeDocument/2006/relationships/hyperlink" Target="http://www.3gpp.org/ftp/tsg_ran/WG2_RL2/TSGR2_109bis-e/Docs/R2-2003475.zip" TargetMode="External"/><Relationship Id="rId2190" Type="http://schemas.openxmlformats.org/officeDocument/2006/relationships/hyperlink" Target="http://www.3gpp.org/ftp/tsg_ran/WG2_RL2/TSGR2_109bis-e/Docs/R2-2004040.zip" TargetMode="External"/><Relationship Id="rId2288" Type="http://schemas.openxmlformats.org/officeDocument/2006/relationships/hyperlink" Target="http://www.3gpp.org/ftp/tsg_ran/WG2_RL2/TSGR2_109bis-e/Docs/R2-2003845.zip" TargetMode="External"/><Relationship Id="rId2495" Type="http://schemas.openxmlformats.org/officeDocument/2006/relationships/hyperlink" Target="http://www.3gpp.org/ftp/tsg_ran/WG2_RL2/TSGR2_109bis-e/Docs/R2-2003010.zip" TargetMode="External"/><Relationship Id="rId162" Type="http://schemas.openxmlformats.org/officeDocument/2006/relationships/hyperlink" Target="http://www.3gpp.org/ftp/tsg_ran/WG2_RL2/TSGR2_109bis-e/Docs/R2-2003689.zip" TargetMode="External"/><Relationship Id="rId467" Type="http://schemas.openxmlformats.org/officeDocument/2006/relationships/hyperlink" Target="http://www.3gpp.org/ftp/tsg_ran/WG2_RL2/TSGR2_109bis-e/Docs/R2-2003542.zip" TargetMode="External"/><Relationship Id="rId1097" Type="http://schemas.openxmlformats.org/officeDocument/2006/relationships/hyperlink" Target="http://www.3gpp.org/ftp/tsg_ran/WG2_RL2/TSGR2_109bis-e/Docs/R2-2002943.zip" TargetMode="External"/><Relationship Id="rId2050" Type="http://schemas.openxmlformats.org/officeDocument/2006/relationships/hyperlink" Target="http://www.3gpp.org/ftp/tsg_ran/WG2_RL2/TSGR2_109bis-e/Docs/R2-2004245.zip" TargetMode="External"/><Relationship Id="rId2148" Type="http://schemas.openxmlformats.org/officeDocument/2006/relationships/hyperlink" Target="http://www.3gpp.org/ftp/tsg_ran/WG2_RL2/TSGR2_109bis-e/Docs/R2-2000536.zip" TargetMode="External"/><Relationship Id="rId674" Type="http://schemas.openxmlformats.org/officeDocument/2006/relationships/hyperlink" Target="http://www.3gpp.org/ftp/tsg_ran/WG2_RL2/TSGR2_109bis-e/Docs/R2-2003012.zip" TargetMode="External"/><Relationship Id="rId881" Type="http://schemas.openxmlformats.org/officeDocument/2006/relationships/hyperlink" Target="http://www.3gpp.org/ftp/tsg_ran/WG2_RL2/TSGR2_109bis-e/Docs/R2-2003599.zip" TargetMode="External"/><Relationship Id="rId979" Type="http://schemas.openxmlformats.org/officeDocument/2006/relationships/hyperlink" Target="http://www.3gpp.org/ftp/tsg_ran/WG2_RL2/TSGR2_109bis-e/Docs/R2-2003290.zip" TargetMode="External"/><Relationship Id="rId2355" Type="http://schemas.openxmlformats.org/officeDocument/2006/relationships/hyperlink" Target="http://www.3gpp.org/ftp/tsg_ran/WG2_RL2/TSGR2_109bis-e/Docs/R2-2003861.zip" TargetMode="External"/><Relationship Id="rId2562" Type="http://schemas.openxmlformats.org/officeDocument/2006/relationships/hyperlink" Target="http://www.3gpp.org/ftp/tsg_ran/WG2_RL2/TSGR2_109bis-e/Docs/R2-2003539.zip" TargetMode="External"/><Relationship Id="rId327" Type="http://schemas.openxmlformats.org/officeDocument/2006/relationships/hyperlink" Target="http://www.3gpp.org/ftp/tsg_ran/WG2_RL2/TSGR2_109bis-e/Docs/R2-2003838.zip" TargetMode="External"/><Relationship Id="rId534" Type="http://schemas.openxmlformats.org/officeDocument/2006/relationships/hyperlink" Target="http://www.3gpp.org/ftp/tsg_ran/WG2_RL2/TSGR2_109bis-e/Docs/R2-2003714.zip" TargetMode="External"/><Relationship Id="rId741" Type="http://schemas.openxmlformats.org/officeDocument/2006/relationships/hyperlink" Target="http://www.3gpp.org/ftp/tsg_ran/WG2_RL2/TSGR2_109bis-e/Docs/R2-2002843.zip" TargetMode="External"/><Relationship Id="rId839" Type="http://schemas.openxmlformats.org/officeDocument/2006/relationships/hyperlink" Target="http://www.3gpp.org/ftp/tsg_ran/WG2_RL2/TSGR2_109bis-e/Docs/R2-2003779.zip" TargetMode="External"/><Relationship Id="rId1164" Type="http://schemas.openxmlformats.org/officeDocument/2006/relationships/hyperlink" Target="http://www.3gpp.org/ftp/tsg_ran/WG2_RL2/TSGR2_109bis-e/Docs/R2-2003055.zip" TargetMode="External"/><Relationship Id="rId1371" Type="http://schemas.openxmlformats.org/officeDocument/2006/relationships/hyperlink" Target="http://www.3gpp.org/ftp/tsg_ran/WG2_RL2/TSGR2_109bis-e/Docs/R2-2003659.zip" TargetMode="External"/><Relationship Id="rId1469" Type="http://schemas.openxmlformats.org/officeDocument/2006/relationships/hyperlink" Target="http://www.3gpp.org/ftp/tsg_ran/WG2_RL2/TSGR2_109bis-e/Docs/R2-2003839.zip" TargetMode="External"/><Relationship Id="rId2008" Type="http://schemas.openxmlformats.org/officeDocument/2006/relationships/hyperlink" Target="http://www.3gpp.org/ftp/tsg_ran/WG2_RL2/TSGR2_109bis-e/Docs/R2-2000832.zip" TargetMode="External"/><Relationship Id="rId2215" Type="http://schemas.openxmlformats.org/officeDocument/2006/relationships/hyperlink" Target="http://www.3gpp.org/ftp/tsg_ran/WG2_RL2/TSGR2_109bis-e/Docs/R2-2004055.zip" TargetMode="External"/><Relationship Id="rId2422" Type="http://schemas.openxmlformats.org/officeDocument/2006/relationships/hyperlink" Target="http://www.3gpp.org/ftp/tsg_ran/WG2_RL2/TSGR2_109bis-e/Docs/R2-2002546.zip" TargetMode="External"/><Relationship Id="rId2867" Type="http://schemas.openxmlformats.org/officeDocument/2006/relationships/hyperlink" Target="http://www.3gpp.org/ftp/tsg_ran/WG2_RL2/TSGR2_109bis-e/Docs/R2-2004071.zip" TargetMode="External"/><Relationship Id="rId601" Type="http://schemas.openxmlformats.org/officeDocument/2006/relationships/hyperlink" Target="http://www.3gpp.org/ftp/tsg_ran/WG2_RL2/TSGR2_109bis-e/Docs/R2-2003019.zip" TargetMode="External"/><Relationship Id="rId1024" Type="http://schemas.openxmlformats.org/officeDocument/2006/relationships/hyperlink" Target="http://www.3gpp.org/ftp/tsg_ran/WG2_RL2/TSGR2_109bis-e/Docs/R2-2002932.zip" TargetMode="External"/><Relationship Id="rId1231" Type="http://schemas.openxmlformats.org/officeDocument/2006/relationships/hyperlink" Target="http://www.3gpp.org/ftp/tsg_ran/WG2_RL2/TSGR2_109bis-e/Docs/R2-2003144.zip" TargetMode="External"/><Relationship Id="rId1676" Type="http://schemas.openxmlformats.org/officeDocument/2006/relationships/hyperlink" Target="http://www.3gpp.org/ftp/tsg_ran/WG2_RL2/TSGR2_109bis-e/Docs/R2-2004101.zip" TargetMode="External"/><Relationship Id="rId1883" Type="http://schemas.openxmlformats.org/officeDocument/2006/relationships/hyperlink" Target="http://www.3gpp.org/ftp/tsg_ran/WG2_RL2/TSGR2_109bis-e/Docs/R2-2003265.zip" TargetMode="External"/><Relationship Id="rId2727" Type="http://schemas.openxmlformats.org/officeDocument/2006/relationships/hyperlink" Target="http://www.3gpp.org/ftp/tsg_ran/WG2_RL2/TSGR2_109bis-e/Docs/R2-2003451.zip" TargetMode="External"/><Relationship Id="rId2934" Type="http://schemas.openxmlformats.org/officeDocument/2006/relationships/hyperlink" Target="http://www.3gpp.org/ftp/tsg_ran/WG2_RL2/TSGR2_109bis-e/Docs/R2-2004043.zip" TargetMode="External"/><Relationship Id="rId906" Type="http://schemas.openxmlformats.org/officeDocument/2006/relationships/hyperlink" Target="http://www.3gpp.org/ftp/tsg_ran/WG2_RL2/TSGR2_109bis-e/Docs/R2-2002568.zip" TargetMode="External"/><Relationship Id="rId1329" Type="http://schemas.openxmlformats.org/officeDocument/2006/relationships/hyperlink" Target="http://www.3gpp.org/ftp/tsg_ran/WG2_RL2/TSGR2_109bis-e/Docs/R2-2003107.zip" TargetMode="External"/><Relationship Id="rId1536" Type="http://schemas.openxmlformats.org/officeDocument/2006/relationships/hyperlink" Target="http://www.3gpp.org/ftp/tsg_ran/WG2_RL2/TSGR2_109bis-e/Docs/R2-2002544.zip" TargetMode="External"/><Relationship Id="rId1743" Type="http://schemas.openxmlformats.org/officeDocument/2006/relationships/hyperlink" Target="http://www.3gpp.org/ftp/tsg_ran/WG2_RL2/TSGR2_109bis-e/Docs/R2-2003901.zip" TargetMode="External"/><Relationship Id="rId1950" Type="http://schemas.openxmlformats.org/officeDocument/2006/relationships/hyperlink" Target="http://www.3gpp.org/ftp/tsg_ran/WG2_RL2/TSGR2_109bis-e/Docs/R2-2003739.zip" TargetMode="External"/><Relationship Id="rId35" Type="http://schemas.openxmlformats.org/officeDocument/2006/relationships/hyperlink" Target="http://www.3gpp.org/ftp/tsg_ran/WG2_RL2/TSGR2_109bis-e/Docs/R2-2003256.zip" TargetMode="External"/><Relationship Id="rId1603" Type="http://schemas.openxmlformats.org/officeDocument/2006/relationships/hyperlink" Target="http://www.3gpp.org/ftp/tsg_ran/WG2_RL2/TSGR2_109bis-e/Docs/R2-2003164.zip" TargetMode="External"/><Relationship Id="rId1810" Type="http://schemas.openxmlformats.org/officeDocument/2006/relationships/hyperlink" Target="http://www.3gpp.org/ftp/tsg_ran/WG2_RL2/TSGR2_109bis-e/Docs/R2-2003908.zip" TargetMode="External"/><Relationship Id="rId184" Type="http://schemas.openxmlformats.org/officeDocument/2006/relationships/hyperlink" Target="http://www.3gpp.org/ftp/tsg_ran/WG2_RL2/TSGR2_109bis-e/Docs/R2-2003766.zip" TargetMode="External"/><Relationship Id="rId391" Type="http://schemas.openxmlformats.org/officeDocument/2006/relationships/hyperlink" Target="http://www.3gpp.org/ftp/tsg_ran/WG2_RL2/TSGR2_109bis-e/Docs/R2-2003444.zip" TargetMode="External"/><Relationship Id="rId1908" Type="http://schemas.openxmlformats.org/officeDocument/2006/relationships/hyperlink" Target="http://www.3gpp.org/ftp/tsg_ran/WG2_RL2/TSGR2_109bis-e/Docs/R2-2003416.zip" TargetMode="External"/><Relationship Id="rId2072" Type="http://schemas.openxmlformats.org/officeDocument/2006/relationships/hyperlink" Target="http://www.3gpp.org/ftp/tsg_ran/WG2_RL2/TSGR2_109bis-e/Docs/R2-2003612.zip" TargetMode="External"/><Relationship Id="rId251" Type="http://schemas.openxmlformats.org/officeDocument/2006/relationships/hyperlink" Target="http://www.3gpp.org/ftp/tsg_ran/WG2_RL2/TSGR2_109bis-e/Docs/R2-2002681.zip" TargetMode="External"/><Relationship Id="rId489" Type="http://schemas.openxmlformats.org/officeDocument/2006/relationships/hyperlink" Target="http://www.3gpp.org/ftp/tsg_ran/WG2_RL2/TSGR2_109bis-e/Docs/R2-2004231.zip" TargetMode="External"/><Relationship Id="rId696" Type="http://schemas.openxmlformats.org/officeDocument/2006/relationships/hyperlink" Target="http://www.3gpp.org/ftp/tsg_ran/WG2_RL2/TSGR2_109bis-e/Docs/R2-2004282.zip" TargetMode="External"/><Relationship Id="rId2377" Type="http://schemas.openxmlformats.org/officeDocument/2006/relationships/hyperlink" Target="http://www.3gpp.org/ftp/tsg_ran/WG2_RL2/TSGR2_109bis-e/Docs/R2-2003807.zip" TargetMode="External"/><Relationship Id="rId2584" Type="http://schemas.openxmlformats.org/officeDocument/2006/relationships/hyperlink" Target="http://www.3gpp.org/ftp/tsg_ran/WG2_RL2/TSGR2_109bis-e/Docs/R2-2002683.zip" TargetMode="External"/><Relationship Id="rId2791" Type="http://schemas.openxmlformats.org/officeDocument/2006/relationships/hyperlink" Target="http://www.3gpp.org/ftp/tsg_ran/WG2_RL2/TSGR2_109bis-e/Docs/R2-2003853.zip" TargetMode="External"/><Relationship Id="rId349" Type="http://schemas.openxmlformats.org/officeDocument/2006/relationships/hyperlink" Target="http://www.3gpp.org/ftp/tsg_ran/WG2_RL2/TSGR2_109bis-e/Docs/R2-2003156.zip" TargetMode="External"/><Relationship Id="rId556" Type="http://schemas.openxmlformats.org/officeDocument/2006/relationships/hyperlink" Target="http://www.3gpp.org/ftp/tsg_ran/WG2_RL2/TSGR2_109bis-e/Docs/R2-2002728.zip" TargetMode="External"/><Relationship Id="rId763" Type="http://schemas.openxmlformats.org/officeDocument/2006/relationships/hyperlink" Target="http://www.3gpp.org/ftp/tsg_ran/WG2_RL2/TSGR2_109bis-e/Docs/R2-2000337.zip" TargetMode="External"/><Relationship Id="rId1186" Type="http://schemas.openxmlformats.org/officeDocument/2006/relationships/hyperlink" Target="http://www.3gpp.org/ftp/tsg_ran/WG2_RL2/TSGR2_109bis-e/Docs/R2-2003990.zip" TargetMode="External"/><Relationship Id="rId1393" Type="http://schemas.openxmlformats.org/officeDocument/2006/relationships/hyperlink" Target="http://www.3gpp.org/ftp/tsg_ran/WG2_RL2/TSGR2_109bis-e/Docs/R2-2003706.zip" TargetMode="External"/><Relationship Id="rId2237" Type="http://schemas.openxmlformats.org/officeDocument/2006/relationships/hyperlink" Target="http://www.3gpp.org/ftp/tsg_ran/WG2_RL2/TSGR2_109bis-e/Docs/R2-2003780.zip" TargetMode="External"/><Relationship Id="rId2444" Type="http://schemas.openxmlformats.org/officeDocument/2006/relationships/hyperlink" Target="http://www.3gpp.org/ftp/tsg_ran/WG2_RL2/TSGR2_109bis-e/Docs/R2-2004220.zip" TargetMode="External"/><Relationship Id="rId2889" Type="http://schemas.openxmlformats.org/officeDocument/2006/relationships/hyperlink" Target="http://www.3gpp.org/ftp/tsg_ran/WG2_RL2/TSGR2_109bis-e/Docs/R2-2004002.zip" TargetMode="External"/><Relationship Id="rId111" Type="http://schemas.openxmlformats.org/officeDocument/2006/relationships/hyperlink" Target="http://www.3gpp.org/ftp/tsg_ran/WG2_RL2/TSGR2_109bis-e/Docs/R2-2003151.zip" TargetMode="External"/><Relationship Id="rId209" Type="http://schemas.openxmlformats.org/officeDocument/2006/relationships/hyperlink" Target="http://www.3gpp.org/ftp/tsg_ran/WG2_RL2/TSGR2_109bis-e/Docs/R2-2003537.zip" TargetMode="External"/><Relationship Id="rId416" Type="http://schemas.openxmlformats.org/officeDocument/2006/relationships/hyperlink" Target="http://www.3gpp.org/ftp/tsg_ran/WG2_RL2/TSGR2_109bis-e/Docs/R2-2003458.zip" TargetMode="External"/><Relationship Id="rId970" Type="http://schemas.openxmlformats.org/officeDocument/2006/relationships/hyperlink" Target="http://www.3gpp.org/ftp/tsg_ran/WG2_RL2/TSGR2_109bis-e/Docs/R2-2003681.zip" TargetMode="External"/><Relationship Id="rId1046" Type="http://schemas.openxmlformats.org/officeDocument/2006/relationships/hyperlink" Target="http://www.3gpp.org/ftp/tsg_ran/WG2_RL2/TSGR2_109bis-e/Docs/R2-2002947.zip" TargetMode="External"/><Relationship Id="rId1253" Type="http://schemas.openxmlformats.org/officeDocument/2006/relationships/hyperlink" Target="http://www.3gpp.org/ftp/tsg_ran/WG2_RL2/TSGR2_109bis-e/Docs/R2-2003768.zip" TargetMode="External"/><Relationship Id="rId1698" Type="http://schemas.openxmlformats.org/officeDocument/2006/relationships/hyperlink" Target="http://www.3gpp.org/ftp/tsg_ran/WG2_RL2/TSGR2_109bis-e/Docs/R2-2003911.zip" TargetMode="External"/><Relationship Id="rId2651" Type="http://schemas.openxmlformats.org/officeDocument/2006/relationships/hyperlink" Target="http://www.3gpp.org/ftp/tsg_ran/WG2_RL2/TSGR2_109bis-e/Docs/R2-2003298.zip" TargetMode="External"/><Relationship Id="rId2749" Type="http://schemas.openxmlformats.org/officeDocument/2006/relationships/hyperlink" Target="http://www.3gpp.org/ftp/tsg_ran/WG2_RL2/TSGR2_109bis-e/Docs/R2-2003554.zip" TargetMode="External"/><Relationship Id="rId2956" Type="http://schemas.openxmlformats.org/officeDocument/2006/relationships/hyperlink" Target="http://www.3gpp.org/ftp/tsg_ran/WG2_RL2/TSGR2_109bis-e/Docs/R2-2003887.zip" TargetMode="External"/><Relationship Id="rId623" Type="http://schemas.openxmlformats.org/officeDocument/2006/relationships/hyperlink" Target="http://www.3gpp.org/ftp/tsg_ran/WG2_RL2/TSGR2_109bis-e/Docs/R2-2002853.zip" TargetMode="External"/><Relationship Id="rId830" Type="http://schemas.openxmlformats.org/officeDocument/2006/relationships/hyperlink" Target="http://www.3gpp.org/ftp/tsg_ran/WG2_RL2/TSGR2_109bis-e/Docs/R2-2003759.zip" TargetMode="External"/><Relationship Id="rId928" Type="http://schemas.openxmlformats.org/officeDocument/2006/relationships/hyperlink" Target="http://www.3gpp.org/ftp/tsg_ran/WG2_RL2/TSGR2_109bis-e/Docs/R2-2003437.zip" TargetMode="External"/><Relationship Id="rId1460" Type="http://schemas.openxmlformats.org/officeDocument/2006/relationships/hyperlink" Target="http://www.3gpp.org/ftp/tsg_ran/WG2_RL2/TSGR2_109bis-e/Docs/R2-2003128.zip" TargetMode="External"/><Relationship Id="rId1558" Type="http://schemas.openxmlformats.org/officeDocument/2006/relationships/hyperlink" Target="http://www.3gpp.org/ftp/tsg_ran/WG2_RL2/TSGR2_109bis-e/Docs/R2-2003084.zip" TargetMode="External"/><Relationship Id="rId1765" Type="http://schemas.openxmlformats.org/officeDocument/2006/relationships/hyperlink" Target="http://www.3gpp.org/ftp/tsg_ran/WG2_RL2/TSGR2_109bis-e/Docs/R2-2003903.zip" TargetMode="External"/><Relationship Id="rId2304" Type="http://schemas.openxmlformats.org/officeDocument/2006/relationships/hyperlink" Target="http://www.3gpp.org/ftp/tsg_ran/WG2_RL2/TSGR2_109bis-e/Docs/R2-2003853.zip" TargetMode="External"/><Relationship Id="rId2511" Type="http://schemas.openxmlformats.org/officeDocument/2006/relationships/hyperlink" Target="http://www.3gpp.org/ftp/tsg_ran/WG2_RL2/TSGR2_109bis-e/Docs/R2-2003860.zip" TargetMode="External"/><Relationship Id="rId2609" Type="http://schemas.openxmlformats.org/officeDocument/2006/relationships/hyperlink" Target="http://www.3gpp.org/ftp/tsg_ran/WG2_RL2/TSGR2_109bis-e/Docs/R2-2003778.zip" TargetMode="External"/><Relationship Id="rId57" Type="http://schemas.openxmlformats.org/officeDocument/2006/relationships/hyperlink" Target="http://www.3gpp.org/ftp/tsg_ran/WG2_RL2/TSGR2_109bis-e/Docs/R2-2003451.zip" TargetMode="External"/><Relationship Id="rId1113" Type="http://schemas.openxmlformats.org/officeDocument/2006/relationships/hyperlink" Target="http://www.3gpp.org/ftp/tsg_ran/WG2_RL2/TSGR2_109bis-e/Docs/R2-2000834.zip" TargetMode="External"/><Relationship Id="rId1320" Type="http://schemas.openxmlformats.org/officeDocument/2006/relationships/hyperlink" Target="http://www.3gpp.org/ftp/tsg_ran/WG2_RL2/TSGR2_109bis-e/Docs/R2-2003799.zip" TargetMode="External"/><Relationship Id="rId1418" Type="http://schemas.openxmlformats.org/officeDocument/2006/relationships/hyperlink" Target="http://www.3gpp.org/ftp/tsg_ran/WG2_RL2/TSGR2_109bis-e/Docs/R2-2002701.zip" TargetMode="External"/><Relationship Id="rId1972" Type="http://schemas.openxmlformats.org/officeDocument/2006/relationships/hyperlink" Target="http://www.3gpp.org/ftp/tsg_ran/WG2_RL2/TSGR2_109bis-e/Docs/R2-2000232.zip" TargetMode="External"/><Relationship Id="rId2816" Type="http://schemas.openxmlformats.org/officeDocument/2006/relationships/hyperlink" Target="http://www.3gpp.org/ftp/tsg_ran/WG2_RL2/TSGR2_109bis-e/Docs/R2-2003917.zip" TargetMode="External"/><Relationship Id="rId1625" Type="http://schemas.openxmlformats.org/officeDocument/2006/relationships/hyperlink" Target="http://www.3gpp.org/ftp/tsg_ran/WG2_RL2/TSGR2_109bis-e/Docs/R2-2004004.zip" TargetMode="External"/><Relationship Id="rId1832" Type="http://schemas.openxmlformats.org/officeDocument/2006/relationships/hyperlink" Target="http://www.3gpp.org/ftp/tsg_ran/WG2_RL2/TSGR2_109bis-e/Docs/R2-2002575.zip" TargetMode="External"/><Relationship Id="rId2094" Type="http://schemas.openxmlformats.org/officeDocument/2006/relationships/hyperlink" Target="http://www.3gpp.org/ftp/tsg_ran/WG2_RL2/TSGR2_109bis-e/Docs/R2-2003919.zip" TargetMode="External"/><Relationship Id="rId273" Type="http://schemas.openxmlformats.org/officeDocument/2006/relationships/hyperlink" Target="http://www.3gpp.org/ftp/tsg_ran/WG2_RL2/TSGR2_109bis-e/Docs/R2-2002683.zip" TargetMode="External"/><Relationship Id="rId480" Type="http://schemas.openxmlformats.org/officeDocument/2006/relationships/hyperlink" Target="http://www.3gpp.org/ftp/tsg_ran/WG2_RL2/TSGR2_109bis-e/Docs/R2-2003339.zip" TargetMode="External"/><Relationship Id="rId2161" Type="http://schemas.openxmlformats.org/officeDocument/2006/relationships/hyperlink" Target="http://www.3gpp.org/ftp/tsg_ran/WG2_RL2/TSGR2_109bis-e/Docs/R2-2003930.zip" TargetMode="External"/><Relationship Id="rId2399" Type="http://schemas.openxmlformats.org/officeDocument/2006/relationships/hyperlink" Target="http://www.3gpp.org/ftp/tsg_ran/WG2_RL2/TSGR2_109bis-e/Docs/R2-2002523.zip" TargetMode="External"/><Relationship Id="rId133" Type="http://schemas.openxmlformats.org/officeDocument/2006/relationships/hyperlink" Target="http://www.3gpp.org/ftp/tsg_ran/WG2_RL2/TSGR2_109bis-e/Docs/R2-2002619.zip" TargetMode="External"/><Relationship Id="rId340" Type="http://schemas.openxmlformats.org/officeDocument/2006/relationships/hyperlink" Target="http://www.3gpp.org/ftp/tsg_ran/WG2_RL2/TSGR2_109bis-e/Docs/R2-2002597.zip" TargetMode="External"/><Relationship Id="rId578" Type="http://schemas.openxmlformats.org/officeDocument/2006/relationships/hyperlink" Target="http://www.3gpp.org/ftp/tsg_ran/WG2_RL2/TSGR2_109bis-e/Docs/R2-2002716.zip" TargetMode="External"/><Relationship Id="rId785" Type="http://schemas.openxmlformats.org/officeDocument/2006/relationships/hyperlink" Target="http://www.3gpp.org/ftp/tsg_ran/WG2_RL2/TSGR2_109bis-e/Docs/R2-2004084.zip" TargetMode="External"/><Relationship Id="rId992" Type="http://schemas.openxmlformats.org/officeDocument/2006/relationships/hyperlink" Target="http://www.3gpp.org/ftp/tsg_ran/WG2_RL2/TSGR2_109bis-e/Docs/R2-2003809.zip" TargetMode="External"/><Relationship Id="rId2021" Type="http://schemas.openxmlformats.org/officeDocument/2006/relationships/hyperlink" Target="http://www.3gpp.org/ftp/tsg_ran/WG2_RL2/TSGR2_109bis-e/Docs/R2-2002595.zip" TargetMode="External"/><Relationship Id="rId2259" Type="http://schemas.openxmlformats.org/officeDocument/2006/relationships/hyperlink" Target="http://www.3gpp.org/ftp/tsg_ran/WG2_RL2/TSGR2_109bis-e/Docs/R2-2003278.zip" TargetMode="External"/><Relationship Id="rId2466" Type="http://schemas.openxmlformats.org/officeDocument/2006/relationships/hyperlink" Target="http://www.3gpp.org/ftp/tsg_ran/WG2_RL2/TSGR2_109bis-e/Docs/R2-2003971.zip" TargetMode="External"/><Relationship Id="rId2673" Type="http://schemas.openxmlformats.org/officeDocument/2006/relationships/hyperlink" Target="http://www.3gpp.org/ftp/tsg_ran/WG2_RL2/TSGR2_109bis-e/Docs/R2-2003789.zip" TargetMode="External"/><Relationship Id="rId2880" Type="http://schemas.openxmlformats.org/officeDocument/2006/relationships/hyperlink" Target="http://www.3gpp.org/ftp/tsg_ran/WG2_RL2/TSGR2_109bis-e/Docs/R2-2004086.zip" TargetMode="External"/><Relationship Id="rId200" Type="http://schemas.openxmlformats.org/officeDocument/2006/relationships/hyperlink" Target="http://www.3gpp.org/ftp/tsg_ran/WG2_RL2/TSGR2_109bis-e/Docs/R2-2003538.zip" TargetMode="External"/><Relationship Id="rId438" Type="http://schemas.openxmlformats.org/officeDocument/2006/relationships/hyperlink" Target="http://www.3gpp.org/ftp/tsg_ran/WG2_RL2/TSGR2_109bis-e/Docs/R2-2002696.zip" TargetMode="External"/><Relationship Id="rId645" Type="http://schemas.openxmlformats.org/officeDocument/2006/relationships/hyperlink" Target="http://www.3gpp.org/ftp/tsg_ran/WG2_RL2/TSGR2_109bis-e/Docs/R2-2003302.zip" TargetMode="External"/><Relationship Id="rId852" Type="http://schemas.openxmlformats.org/officeDocument/2006/relationships/hyperlink" Target="http://www.3gpp.org/ftp/tsg_ran/WG2_RL2/TSGR2_109bis-e/Docs/R2-2003603.zip" TargetMode="External"/><Relationship Id="rId1068" Type="http://schemas.openxmlformats.org/officeDocument/2006/relationships/hyperlink" Target="http://www.3gpp.org/ftp/tsg_ran/WG2_RL2/TSGR2_109bis-e/Docs/R2-2003647.zip" TargetMode="External"/><Relationship Id="rId1275" Type="http://schemas.openxmlformats.org/officeDocument/2006/relationships/hyperlink" Target="http://www.3gpp.org/ftp/tsg_ran/WG2_RL2/TSGR2_109bis-e/Docs/R2-2003145.zip" TargetMode="External"/><Relationship Id="rId1482" Type="http://schemas.openxmlformats.org/officeDocument/2006/relationships/hyperlink" Target="http://www.3gpp.org/ftp/tsg_ran/WG2_RL2/TSGR2_109bis-e/Docs/R2-2002602.zip" TargetMode="External"/><Relationship Id="rId2119" Type="http://schemas.openxmlformats.org/officeDocument/2006/relationships/hyperlink" Target="http://www.3gpp.org/ftp/tsg_ran/WG2_RL2/TSGR2_109bis-e/Docs/R2-2003183.zip" TargetMode="External"/><Relationship Id="rId2326" Type="http://schemas.openxmlformats.org/officeDocument/2006/relationships/hyperlink" Target="http://www.3gpp.org/ftp/tsg_ran/WG2_RL2/TSGR2_109bis-e/Docs/R2-2002905.zip" TargetMode="External"/><Relationship Id="rId2533" Type="http://schemas.openxmlformats.org/officeDocument/2006/relationships/hyperlink" Target="http://www.3gpp.org/ftp/tsg_ran/WG2_RL2/TSGR2_109bis-e/Docs/R2-2004138.zip" TargetMode="External"/><Relationship Id="rId2740" Type="http://schemas.openxmlformats.org/officeDocument/2006/relationships/hyperlink" Target="http://www.3gpp.org/ftp/tsg_ran/WG2_RL2/TSGR2_109bis-e/Docs/R2-2003149.zip" TargetMode="External"/><Relationship Id="rId2978" Type="http://schemas.openxmlformats.org/officeDocument/2006/relationships/hyperlink" Target="http://www.3gpp.org/ftp/tsg_ran/WG2_RL2/TSGR2_109bis-e/Docs/R2-2002696.zip" TargetMode="External"/><Relationship Id="rId505" Type="http://schemas.openxmlformats.org/officeDocument/2006/relationships/hyperlink" Target="http://www.3gpp.org/ftp/tsg_ran/WG2_RL2/TSGR2_109bis-e/Docs/R2-2003412.zip" TargetMode="External"/><Relationship Id="rId712" Type="http://schemas.openxmlformats.org/officeDocument/2006/relationships/hyperlink" Target="http://www.3gpp.org/ftp/tsg_ran/WG2_RL2/TSGR2_109bis-e/Docs/R2-2002586.zip" TargetMode="External"/><Relationship Id="rId1135" Type="http://schemas.openxmlformats.org/officeDocument/2006/relationships/hyperlink" Target="http://www.3gpp.org/ftp/tsg_ran/WG2_RL2/TSGR2_109bis-e/Docs/R2-2004203.zip" TargetMode="External"/><Relationship Id="rId1342" Type="http://schemas.openxmlformats.org/officeDocument/2006/relationships/hyperlink" Target="http://www.3gpp.org/ftp/tsg_ran/WG2_RL2/TSGR2_109bis-e/Docs/R2-2003326.zip" TargetMode="External"/><Relationship Id="rId1787" Type="http://schemas.openxmlformats.org/officeDocument/2006/relationships/hyperlink" Target="http://www.3gpp.org/ftp/tsg_ran/WG2_RL2/TSGR2_109bis-e/Docs/R2-2003907.zip" TargetMode="External"/><Relationship Id="rId1994" Type="http://schemas.openxmlformats.org/officeDocument/2006/relationships/hyperlink" Target="http://www.3gpp.org/ftp/tsg_ran/WG2_RL2/TSGR2_109bis-e/Docs/R2-2002836.zip" TargetMode="External"/><Relationship Id="rId2838" Type="http://schemas.openxmlformats.org/officeDocument/2006/relationships/hyperlink" Target="http://www.3gpp.org/ftp/tsg_ran/WG2_RL2/TSGR2_109bis-e/Docs/R2-2003144.zip" TargetMode="External"/><Relationship Id="rId79" Type="http://schemas.openxmlformats.org/officeDocument/2006/relationships/hyperlink" Target="http://www.3gpp.org/ftp/tsg_ran/WG2_RL2/TSGR2_109bis-e/Docs/R2-2003152.zip" TargetMode="External"/><Relationship Id="rId1202" Type="http://schemas.openxmlformats.org/officeDocument/2006/relationships/hyperlink" Target="http://www.3gpp.org/ftp/tsg_ran/WG2_RL2/TSGR2_109bis-e/Docs/R2-2002939.zip" TargetMode="External"/><Relationship Id="rId1647" Type="http://schemas.openxmlformats.org/officeDocument/2006/relationships/hyperlink" Target="http://www.3gpp.org/ftp/tsg_ran/WG2_RL2/TSGR2_109bis-e/Docs/R2-2004005.zip" TargetMode="External"/><Relationship Id="rId1854" Type="http://schemas.openxmlformats.org/officeDocument/2006/relationships/hyperlink" Target="http://www.3gpp.org/ftp/tsg_ran/WG2_RL2/TSGR2_109bis-e/Docs/R2-2004211.zip" TargetMode="External"/><Relationship Id="rId2600" Type="http://schemas.openxmlformats.org/officeDocument/2006/relationships/hyperlink" Target="http://www.3gpp.org/ftp/tsg_ran/WG2_RL2/TSGR2_109bis-e/Docs/R2-2003778.zip" TargetMode="External"/><Relationship Id="rId2905" Type="http://schemas.openxmlformats.org/officeDocument/2006/relationships/hyperlink" Target="http://www.3gpp.org/ftp/tsg_ran/WG2_RL2/TSGR2_109bis-e/Docs/R2-2003125.zip" TargetMode="External"/><Relationship Id="rId1507" Type="http://schemas.openxmlformats.org/officeDocument/2006/relationships/hyperlink" Target="http://www.3gpp.org/ftp/tsg_ran/WG2_RL2/TSGR2_109bis-e/Docs/R2-2003125.zip" TargetMode="External"/><Relationship Id="rId1714" Type="http://schemas.openxmlformats.org/officeDocument/2006/relationships/hyperlink" Target="http://www.3gpp.org/ftp/tsg_ran/WG2_RL2/TSGR2_109bis-e/Docs/R2-2003910.zip" TargetMode="External"/><Relationship Id="rId295" Type="http://schemas.openxmlformats.org/officeDocument/2006/relationships/hyperlink" Target="http://www.3gpp.org/ftp/tsg_ran/WG2_RL2/TSGR2_109bis-e/Docs/R2-2003778.zip" TargetMode="External"/><Relationship Id="rId1921" Type="http://schemas.openxmlformats.org/officeDocument/2006/relationships/hyperlink" Target="http://www.3gpp.org/ftp/tsg_ran/WG2_RL2/TSGR2_109bis-e/Docs/R2-2002309.zip" TargetMode="External"/><Relationship Id="rId2183" Type="http://schemas.openxmlformats.org/officeDocument/2006/relationships/hyperlink" Target="http://www.3gpp.org/ftp/tsg_ran/WG2_RL2/TSGR2_109bis-e/Docs/R2-2004058.zip" TargetMode="External"/><Relationship Id="rId2390" Type="http://schemas.openxmlformats.org/officeDocument/2006/relationships/hyperlink" Target="http://www.3gpp.org/ftp/tsg_ran/WG2_RL2/TSGR2_109bis-e/Docs/R2-2002514.zip" TargetMode="External"/><Relationship Id="rId2488" Type="http://schemas.openxmlformats.org/officeDocument/2006/relationships/hyperlink" Target="http://www.3gpp.org/ftp/tsg_ran/WG2_RL2/TSGR2_109bis-e/Docs/R2-2004284.zip" TargetMode="External"/><Relationship Id="rId155" Type="http://schemas.openxmlformats.org/officeDocument/2006/relationships/hyperlink" Target="http://www.3gpp.org/ftp/tsg_ran/WG2_RL2/TSGR2_109bis-e/Docs/R2-2003686.zip" TargetMode="External"/><Relationship Id="rId362" Type="http://schemas.openxmlformats.org/officeDocument/2006/relationships/hyperlink" Target="http://www.3gpp.org/ftp/tsg_ran/WG2_RL2/TSGR2_109bis-e/Docs/R2-2003272.zip" TargetMode="External"/><Relationship Id="rId1297" Type="http://schemas.openxmlformats.org/officeDocument/2006/relationships/hyperlink" Target="http://www.3gpp.org/ftp/tsg_ran/WG2_RL2/TSGR2_109bis-e/Docs/R2-2003106.zip" TargetMode="External"/><Relationship Id="rId2043" Type="http://schemas.openxmlformats.org/officeDocument/2006/relationships/hyperlink" Target="http://www.3gpp.org/ftp/tsg_ran/WG2_RL2/TSGR2_109bis-e/Docs/R2-2003787.zip" TargetMode="External"/><Relationship Id="rId2250" Type="http://schemas.openxmlformats.org/officeDocument/2006/relationships/hyperlink" Target="http://www.3gpp.org/ftp/tsg_ran/WG2_RL2/TSGR2_109bis-e/Docs/R2-2004054.zip" TargetMode="External"/><Relationship Id="rId2695" Type="http://schemas.openxmlformats.org/officeDocument/2006/relationships/hyperlink" Target="http://www.3gpp.org/ftp/tsg_ran/WG2_RL2/TSGR2_109bis-e/Docs/R2-2003901.zip" TargetMode="External"/><Relationship Id="rId222" Type="http://schemas.openxmlformats.org/officeDocument/2006/relationships/hyperlink" Target="http://www.3gpp.org/ftp/tsg_ran/WG2_RL2/TSGR2_109bis-e/Docs/R2-2004118.zip" TargetMode="External"/><Relationship Id="rId667" Type="http://schemas.openxmlformats.org/officeDocument/2006/relationships/hyperlink" Target="http://www.3gpp.org/ftp/tsg_ran/WG2_RL2/TSGR2_109bis-e/Docs/R2-2003177.zip" TargetMode="External"/><Relationship Id="rId874" Type="http://schemas.openxmlformats.org/officeDocument/2006/relationships/hyperlink" Target="http://www.3gpp.org/ftp/tsg_ran/WG2_RL2/TSGR2_109bis-e/Docs/R2-2003432.zip" TargetMode="External"/><Relationship Id="rId2110" Type="http://schemas.openxmlformats.org/officeDocument/2006/relationships/hyperlink" Target="http://www.3gpp.org/ftp/tsg_ran/WG2_RL2/TSGR2_109bis-e/Docs/R2-2003352.zip" TargetMode="External"/><Relationship Id="rId2348" Type="http://schemas.openxmlformats.org/officeDocument/2006/relationships/hyperlink" Target="http://www.3gpp.org/ftp/tsg_ran/WG2_RL2/TSGR2_109bis-e/Docs/R2-2003864.zip" TargetMode="External"/><Relationship Id="rId2555" Type="http://schemas.openxmlformats.org/officeDocument/2006/relationships/hyperlink" Target="http://www.3gpp.org/ftp/tsg_ran/WG2_RL2/TSGR2_109bis-e/Docs/R2-2004260.zip" TargetMode="External"/><Relationship Id="rId2762" Type="http://schemas.openxmlformats.org/officeDocument/2006/relationships/hyperlink" Target="http://www.3gpp.org/ftp/tsg_ran/WG2_RL2/TSGR2_109bis-e/Docs/R2-2003842.zip" TargetMode="External"/><Relationship Id="rId527" Type="http://schemas.openxmlformats.org/officeDocument/2006/relationships/hyperlink" Target="http://www.3gpp.org/ftp/tsg_ran/WG2_RL2/TSGR2_109bis-e/Docs/R2-2003636.zip" TargetMode="External"/><Relationship Id="rId734" Type="http://schemas.openxmlformats.org/officeDocument/2006/relationships/hyperlink" Target="http://www.3gpp.org/ftp/tsg_ran/WG2_RL2/TSGR2_109bis-e/Docs/R2-2003004.zip" TargetMode="External"/><Relationship Id="rId941" Type="http://schemas.openxmlformats.org/officeDocument/2006/relationships/hyperlink" Target="http://www.3gpp.org/ftp/tsg_ran/WG2_RL2/TSGR2_109bis-e/Docs/R2-2003238.zip" TargetMode="External"/><Relationship Id="rId1157" Type="http://schemas.openxmlformats.org/officeDocument/2006/relationships/hyperlink" Target="http://www.3gpp.org/ftp/tsg_ran/WG2_RL2/TSGR2_109bis-e/Docs/R2-2003316.zip" TargetMode="External"/><Relationship Id="rId1364" Type="http://schemas.openxmlformats.org/officeDocument/2006/relationships/hyperlink" Target="http://www.3gpp.org/ftp/tsg_ran/WG2_RL2/TSGR2_109bis-e/Docs/R2-2003881.zip" TargetMode="External"/><Relationship Id="rId1571" Type="http://schemas.openxmlformats.org/officeDocument/2006/relationships/hyperlink" Target="http://www.3gpp.org/ftp/tsg_ran/WG2_RL2/TSGR2_109bis-e/Docs/R2-2003160.zip" TargetMode="External"/><Relationship Id="rId2208" Type="http://schemas.openxmlformats.org/officeDocument/2006/relationships/hyperlink" Target="http://www.3gpp.org/ftp/tsg_ran/WG2_RL2/TSGR2_109bis-e/Docs/R2-2003184.zip" TargetMode="External"/><Relationship Id="rId2415" Type="http://schemas.openxmlformats.org/officeDocument/2006/relationships/hyperlink" Target="http://www.3gpp.org/ftp/tsg_ran/WG2_RL2/TSGR2_109bis-e/Docs/R2-2002539.zip" TargetMode="External"/><Relationship Id="rId2622" Type="http://schemas.openxmlformats.org/officeDocument/2006/relationships/hyperlink" Target="http://www.3gpp.org/ftp/tsg_ran/WG2_RL2/TSGR2_109bis-e/Docs/R2-2002679.zip" TargetMode="External"/><Relationship Id="rId70" Type="http://schemas.openxmlformats.org/officeDocument/2006/relationships/hyperlink" Target="http://www.3gpp.org/ftp/tsg_ran/WG2_RL2/TSGR2_109bis-e/Docs/R2-2003150.zip" TargetMode="External"/><Relationship Id="rId801" Type="http://schemas.openxmlformats.org/officeDocument/2006/relationships/hyperlink" Target="http://www.3gpp.org/ftp/tsg_ran/WG2_RL2/TSGR2_109bis-e/Docs/R2-2004075.zip" TargetMode="External"/><Relationship Id="rId1017" Type="http://schemas.openxmlformats.org/officeDocument/2006/relationships/hyperlink" Target="http://www.3gpp.org/ftp/tsg_ran/WG2_RL2/TSGR2_109bis-e/Docs/R2-2004158.zip" TargetMode="External"/><Relationship Id="rId1224" Type="http://schemas.openxmlformats.org/officeDocument/2006/relationships/hyperlink" Target="http://www.3gpp.org/ftp/tsg_ran/WG2_RL2/TSGR2_109bis-e/Docs/R2-2003811.zip" TargetMode="External"/><Relationship Id="rId1431" Type="http://schemas.openxmlformats.org/officeDocument/2006/relationships/hyperlink" Target="http://www.3gpp.org/ftp/tsg_ran/WG2_RL2/TSGR2_109bis-e/Docs/R2-2003033.zip" TargetMode="External"/><Relationship Id="rId1669" Type="http://schemas.openxmlformats.org/officeDocument/2006/relationships/hyperlink" Target="http://www.3gpp.org/ftp/tsg_ran/WG2_RL2/TSGR2_109bis-e/Docs/R2-2000833.zip" TargetMode="External"/><Relationship Id="rId1876" Type="http://schemas.openxmlformats.org/officeDocument/2006/relationships/hyperlink" Target="http://www.3gpp.org/ftp/tsg_ran/WG2_RL2/TSGR2_109bis-e/Docs/R2-2000861.zip" TargetMode="External"/><Relationship Id="rId2927" Type="http://schemas.openxmlformats.org/officeDocument/2006/relationships/hyperlink" Target="http://www.3gpp.org/ftp/tsg_ran/WG2_RL2/TSGR2_109bis-e/Docs/R2-2003626.zip" TargetMode="External"/><Relationship Id="rId1529" Type="http://schemas.openxmlformats.org/officeDocument/2006/relationships/hyperlink" Target="http://www.3gpp.org/ftp/tsg_ran/WG2_RL2/TSGR2_109bis-e/Docs/R2-2002867.zip" TargetMode="External"/><Relationship Id="rId1736" Type="http://schemas.openxmlformats.org/officeDocument/2006/relationships/hyperlink" Target="http://www.3gpp.org/ftp/tsg_ran/WG2_RL2/TSGR2_109bis-e/Docs/R2-2003651.zip" TargetMode="External"/><Relationship Id="rId1943" Type="http://schemas.openxmlformats.org/officeDocument/2006/relationships/hyperlink" Target="http://www.3gpp.org/ftp/tsg_ran/WG2_RL2/TSGR2_109bis-e/Docs/R2-2004237.zip" TargetMode="External"/><Relationship Id="rId28" Type="http://schemas.openxmlformats.org/officeDocument/2006/relationships/hyperlink" Target="http://www.3gpp.org/ftp/tsg_ran/WG2_RL2/TSGR2_109bis-e/Docs/R2-2004056.zip" TargetMode="External"/><Relationship Id="rId1803" Type="http://schemas.openxmlformats.org/officeDocument/2006/relationships/hyperlink" Target="http://www.3gpp.org/ftp/tsg_ran/WG2_RL2/TSGR2_109bis-e/Docs/R2-2003604.zip" TargetMode="External"/><Relationship Id="rId177" Type="http://schemas.openxmlformats.org/officeDocument/2006/relationships/hyperlink" Target="http://www.3gpp.org/ftp/tsg_ran/WG2_RL2/TSGR2_109bis-e/Docs/R2-2002780.zip" TargetMode="External"/><Relationship Id="rId384" Type="http://schemas.openxmlformats.org/officeDocument/2006/relationships/hyperlink" Target="http://www.3gpp.org/ftp/tsg_ran/WG2_RL2/TSGR2_109bis-e/Docs/R2-2004197.zip" TargetMode="External"/><Relationship Id="rId591" Type="http://schemas.openxmlformats.org/officeDocument/2006/relationships/hyperlink" Target="http://www.3gpp.org/ftp/tsg_ran/WG2_RL2/TSGR2_109bis-e/Docs/R2-2002679.zip" TargetMode="External"/><Relationship Id="rId2065" Type="http://schemas.openxmlformats.org/officeDocument/2006/relationships/hyperlink" Target="http://www.3gpp.org/ftp/tsg_ran/WG2_RL2/TSGR2_109bis-e/Docs/R2-2003612.zip" TargetMode="External"/><Relationship Id="rId2272" Type="http://schemas.openxmlformats.org/officeDocument/2006/relationships/hyperlink" Target="http://www.3gpp.org/ftp/tsg_ran/WG2_RL2/TSGR2_109bis-e/Docs/R2-2002590.zip" TargetMode="External"/><Relationship Id="rId244" Type="http://schemas.openxmlformats.org/officeDocument/2006/relationships/hyperlink" Target="http://www.3gpp.org/ftp/tsg_ran/WG2_RL2/TSGR2_109bis-e/Docs/R2-2003337.zip" TargetMode="External"/><Relationship Id="rId689" Type="http://schemas.openxmlformats.org/officeDocument/2006/relationships/hyperlink" Target="http://www.3gpp.org/ftp/tsg_ran/WG2_RL2/TSGR2_109bis-e/Docs/R2-2004227.zip" TargetMode="External"/><Relationship Id="rId896" Type="http://schemas.openxmlformats.org/officeDocument/2006/relationships/hyperlink" Target="http://www.3gpp.org/ftp/tsg_ran/WG2_RL2/TSGR2_109bis-e/Docs/R2-2004079.zip" TargetMode="External"/><Relationship Id="rId1081" Type="http://schemas.openxmlformats.org/officeDocument/2006/relationships/hyperlink" Target="http://www.3gpp.org/ftp/tsg_ran/WG2_RL2/TSGR2_109bis-e/Docs/R2-2004283.zip" TargetMode="External"/><Relationship Id="rId2577" Type="http://schemas.openxmlformats.org/officeDocument/2006/relationships/hyperlink" Target="http://www.3gpp.org/ftp/tsg_ran/WG2_RL2/TSGR2_109bis-e/Docs/R2-2003337.zip" TargetMode="External"/><Relationship Id="rId2784" Type="http://schemas.openxmlformats.org/officeDocument/2006/relationships/hyperlink" Target="http://www.3gpp.org/ftp/tsg_ran/WG2_RL2/TSGR2_109bis-e/Docs/R2-2003848.zip" TargetMode="External"/><Relationship Id="rId451" Type="http://schemas.openxmlformats.org/officeDocument/2006/relationships/hyperlink" Target="http://www.3gpp.org/ftp/tsg_ran/WG2_RL2/TSGR2_109bis-e/Docs/R2-2003462.zip" TargetMode="External"/><Relationship Id="rId549" Type="http://schemas.openxmlformats.org/officeDocument/2006/relationships/hyperlink" Target="http://www.3gpp.org/ftp/tsg_ran/WG2_RL2/TSGR2_109bis-e/Docs/R2-2004172.zip" TargetMode="External"/><Relationship Id="rId756" Type="http://schemas.openxmlformats.org/officeDocument/2006/relationships/hyperlink" Target="http://www.3gpp.org/ftp/tsg_ran/WG2_RL2/TSGR2_109bis-e/Docs/R2-2000535.zip" TargetMode="External"/><Relationship Id="rId1179" Type="http://schemas.openxmlformats.org/officeDocument/2006/relationships/hyperlink" Target="http://www.3gpp.org/ftp/tsg_ran/WG2_RL2/TSGR2_109bis-e/Docs/R2-2003990.zip" TargetMode="External"/><Relationship Id="rId1386" Type="http://schemas.openxmlformats.org/officeDocument/2006/relationships/hyperlink" Target="http://www.3gpp.org/ftp/tsg_ran/WG2_RL2/TSGR2_109bis-e/Docs/R2-2002769.zip" TargetMode="External"/><Relationship Id="rId1593" Type="http://schemas.openxmlformats.org/officeDocument/2006/relationships/hyperlink" Target="http://www.3gpp.org/ftp/tsg_ran/WG2_RL2/TSGR2_109bis-e/Docs/R2-2003080.zip" TargetMode="External"/><Relationship Id="rId2132" Type="http://schemas.openxmlformats.org/officeDocument/2006/relationships/hyperlink" Target="http://www.3gpp.org/ftp/tsg_ran/WG2_RL2/TSGR2_109bis-e/Docs/R2-2003141.zip" TargetMode="External"/><Relationship Id="rId2437" Type="http://schemas.openxmlformats.org/officeDocument/2006/relationships/hyperlink" Target="http://www.3gpp.org/ftp/tsg_ran/WG2_RL2/TSGR2_109bis-e/Docs/R2-2004174.zip" TargetMode="External"/><Relationship Id="rId2991" Type="http://schemas.openxmlformats.org/officeDocument/2006/relationships/hyperlink" Target="http://www.3gpp.org/ftp/tsg_ran/WG2_RL2/TSGR2_109bis-e/Docs/R2-2003486.zip" TargetMode="External"/><Relationship Id="rId104" Type="http://schemas.openxmlformats.org/officeDocument/2006/relationships/hyperlink" Target="http://www.3gpp.org/ftp/tsg_ran/WG2_RL2/TSGR2_109bis-e/Docs/R2-2003554.zip" TargetMode="External"/><Relationship Id="rId311" Type="http://schemas.openxmlformats.org/officeDocument/2006/relationships/hyperlink" Target="http://www.3gpp.org/ftp/tsg_ran/WG2_RL2/TSGR2_109bis-e/Docs/R2-2003700.zip" TargetMode="External"/><Relationship Id="rId409" Type="http://schemas.openxmlformats.org/officeDocument/2006/relationships/hyperlink" Target="http://www.3gpp.org/ftp/tsg_ran/WG2_RL2/TSGR2_109bis-e/Docs/R2-2003457.zip" TargetMode="External"/><Relationship Id="rId963" Type="http://schemas.openxmlformats.org/officeDocument/2006/relationships/hyperlink" Target="http://www.3gpp.org/ftp/tsg_ran/WG2_RL2/TSGR2_109bis-e/Docs/R2-2003239.zip" TargetMode="External"/><Relationship Id="rId1039" Type="http://schemas.openxmlformats.org/officeDocument/2006/relationships/hyperlink" Target="http://www.3gpp.org/ftp/tsg_ran/WG2_RL2/TSGR2_109bis-e/Docs/R2-2003226.zip" TargetMode="External"/><Relationship Id="rId1246" Type="http://schemas.openxmlformats.org/officeDocument/2006/relationships/hyperlink" Target="http://www.3gpp.org/ftp/tsg_ran/WG2_RL2/TSGR2_109bis-e/Docs/R2-2003349.zip" TargetMode="External"/><Relationship Id="rId1898" Type="http://schemas.openxmlformats.org/officeDocument/2006/relationships/hyperlink" Target="http://www.3gpp.org/ftp/tsg_ran/WG2_RL2/TSGR2_109bis-e/Docs/R2-2002739.zip" TargetMode="External"/><Relationship Id="rId2644" Type="http://schemas.openxmlformats.org/officeDocument/2006/relationships/hyperlink" Target="http://www.3gpp.org/ftp/tsg_ran/WG2_RL2/TSGR2_109bis-e/Docs/R2-2003014.zip" TargetMode="External"/><Relationship Id="rId2851" Type="http://schemas.openxmlformats.org/officeDocument/2006/relationships/hyperlink" Target="http://www.3gpp.org/ftp/tsg_ran/WG2_RL2/TSGR2_109bis-e/Docs/R2-2003988.zip" TargetMode="External"/><Relationship Id="rId2949" Type="http://schemas.openxmlformats.org/officeDocument/2006/relationships/hyperlink" Target="http://www.3gpp.org/ftp/tsg_ran/WG2_RL2/TSGR2_109bis-e/Docs/R2-2003868.zip" TargetMode="External"/><Relationship Id="rId92" Type="http://schemas.openxmlformats.org/officeDocument/2006/relationships/hyperlink" Target="http://www.3gpp.org/ftp/tsg_ran/WG2_RL2/TSGR2_109bis-e/Docs/R2-2002619.zip" TargetMode="External"/><Relationship Id="rId616" Type="http://schemas.openxmlformats.org/officeDocument/2006/relationships/hyperlink" Target="http://www.3gpp.org/ftp/tsg_ran/WG2_RL2/TSGR2_109bis-e/Docs/R2-2004243.zip" TargetMode="External"/><Relationship Id="rId823" Type="http://schemas.openxmlformats.org/officeDocument/2006/relationships/hyperlink" Target="http://www.3gpp.org/ftp/tsg_ran/WG2_RL2/TSGR2_109bis-e/Docs/R2-2003338.zip" TargetMode="External"/><Relationship Id="rId1453" Type="http://schemas.openxmlformats.org/officeDocument/2006/relationships/hyperlink" Target="http://www.3gpp.org/ftp/tsg_ran/WG2_RL2/TSGR2_109bis-e/Docs/R2-2003812.zip" TargetMode="External"/><Relationship Id="rId1660" Type="http://schemas.openxmlformats.org/officeDocument/2006/relationships/hyperlink" Target="http://www.3gpp.org/ftp/tsg_ran/WG2_RL2/TSGR2_109bis-e/Docs/R2-2002965.zip" TargetMode="External"/><Relationship Id="rId1758" Type="http://schemas.openxmlformats.org/officeDocument/2006/relationships/hyperlink" Target="http://www.3gpp.org/ftp/tsg_ran/WG2_RL2/TSGR2_109bis-e/Docs/R2-2003589.zip" TargetMode="External"/><Relationship Id="rId2504" Type="http://schemas.openxmlformats.org/officeDocument/2006/relationships/hyperlink" Target="http://www.3gpp.org/ftp/tsg_ran/WG2_RL2/TSGR2_109bis-e/Docs/R2-2003523.zip" TargetMode="External"/><Relationship Id="rId2711" Type="http://schemas.openxmlformats.org/officeDocument/2006/relationships/hyperlink" Target="http://www.3gpp.org/ftp/tsg_ran/WG2_RL2/TSGR2_109bis-e/Docs/R2-2003903.zip" TargetMode="External"/><Relationship Id="rId2809" Type="http://schemas.openxmlformats.org/officeDocument/2006/relationships/hyperlink" Target="http://www.3gpp.org/ftp/tsg_ran/WG2_RL2/TSGR2_109bis-e/Docs/R2-2004049.zip" TargetMode="External"/><Relationship Id="rId1106" Type="http://schemas.openxmlformats.org/officeDocument/2006/relationships/hyperlink" Target="http://www.3gpp.org/ftp/tsg_ran/WG2_RL2/TSGR2_109bis-e/Docs/R2-2003506.zip" TargetMode="External"/><Relationship Id="rId1313" Type="http://schemas.openxmlformats.org/officeDocument/2006/relationships/hyperlink" Target="http://www.3gpp.org/ftp/tsg_ran/WG2_RL2/TSGR2_109bis-e/Docs/R2-2003848.zip" TargetMode="External"/><Relationship Id="rId1520" Type="http://schemas.openxmlformats.org/officeDocument/2006/relationships/hyperlink" Target="http://www.3gpp.org/ftp/tsg_ran/WG2_RL2/TSGR2_109bis-e/Docs/R2-2002791.zip" TargetMode="External"/><Relationship Id="rId1965" Type="http://schemas.openxmlformats.org/officeDocument/2006/relationships/hyperlink" Target="http://www.3gpp.org/ftp/tsg_ran/WG2_RL2/TSGR2_109bis-e/Docs/R2-2002764.zip" TargetMode="External"/><Relationship Id="rId1618" Type="http://schemas.openxmlformats.org/officeDocument/2006/relationships/hyperlink" Target="http://www.3gpp.org/ftp/tsg_ran/WG2_RL2/TSGR2_109bis-e/Docs/R2-2003486.zip" TargetMode="External"/><Relationship Id="rId1825" Type="http://schemas.openxmlformats.org/officeDocument/2006/relationships/hyperlink" Target="http://www.3gpp.org/ftp/tsg_ran/WG2_RL2/TSGR2_109bis-e/Docs/R2-2003608.zip" TargetMode="External"/><Relationship Id="rId199" Type="http://schemas.openxmlformats.org/officeDocument/2006/relationships/hyperlink" Target="http://www.3gpp.org/ftp/tsg_ran/WG2_RL2/TSGR2_109bis-e/Docs/R2-2003537.zip" TargetMode="External"/><Relationship Id="rId2087" Type="http://schemas.openxmlformats.org/officeDocument/2006/relationships/hyperlink" Target="http://www.3gpp.org/ftp/tsg_ran/WG2_RL2/TSGR2_109bis-e/Docs/R2-2003389.zip" TargetMode="External"/><Relationship Id="rId2294" Type="http://schemas.openxmlformats.org/officeDocument/2006/relationships/hyperlink" Target="http://www.3gpp.org/ftp/tsg_ran/WG2_RL2/TSGR2_109bis-e/Docs/R2-2003856.zip" TargetMode="External"/><Relationship Id="rId266" Type="http://schemas.openxmlformats.org/officeDocument/2006/relationships/hyperlink" Target="http://www.3gpp.org/ftp/tsg_ran/WG2_RL2/TSGR2_109bis-e/Docs/R2-2003196.zip" TargetMode="External"/><Relationship Id="rId473" Type="http://schemas.openxmlformats.org/officeDocument/2006/relationships/hyperlink" Target="http://www.3gpp.org/ftp/tsg_ran/WG2_RL2/TSGR2_109bis-e/Docs/R2-2002989.zip" TargetMode="External"/><Relationship Id="rId680" Type="http://schemas.openxmlformats.org/officeDocument/2006/relationships/hyperlink" Target="http://www.3gpp.org/ftp/tsg_ran/WG2_RL2/TSGR2_109bis-e/Docs/R2-2003012.zip" TargetMode="External"/><Relationship Id="rId2154" Type="http://schemas.openxmlformats.org/officeDocument/2006/relationships/hyperlink" Target="http://www.3gpp.org/ftp/tsg_ran/WG2_RL2/TSGR2_109bis-e/Docs/R2-2001478.zip" TargetMode="External"/><Relationship Id="rId2361" Type="http://schemas.openxmlformats.org/officeDocument/2006/relationships/hyperlink" Target="http://www.3gpp.org/ftp/tsg_ran/WG2_RL2/TSGR2_109bis-e/Docs/R2-2003998.zip" TargetMode="External"/><Relationship Id="rId2599" Type="http://schemas.openxmlformats.org/officeDocument/2006/relationships/hyperlink" Target="http://www.3gpp.org/ftp/tsg_ran/WG2_RL2/TSGR2_109bis-e/Docs/R2-2003671.zip" TargetMode="External"/><Relationship Id="rId126" Type="http://schemas.openxmlformats.org/officeDocument/2006/relationships/hyperlink" Target="http://www.3gpp.org/ftp/tsg_ran/WG2_RL2/TSGR2_109bis-e/Docs/R2-2003452.zip" TargetMode="External"/><Relationship Id="rId333" Type="http://schemas.openxmlformats.org/officeDocument/2006/relationships/hyperlink" Target="http://www.3gpp.org/ftp/tsg_ran/WG2_RL2/TSGR2_109bis-e/Docs/R2-2004249.zip" TargetMode="External"/><Relationship Id="rId540" Type="http://schemas.openxmlformats.org/officeDocument/2006/relationships/hyperlink" Target="http://www.3gpp.org/ftp/tsg_ran/WG2_RL2/TSGR2_109bis-e/Docs/R2-2003373.zip" TargetMode="External"/><Relationship Id="rId778" Type="http://schemas.openxmlformats.org/officeDocument/2006/relationships/hyperlink" Target="http://www.3gpp.org/ftp/tsg_ran/WG2_RL2/TSGR2_109bis-e/Docs/R2-2003519.zip" TargetMode="External"/><Relationship Id="rId985" Type="http://schemas.openxmlformats.org/officeDocument/2006/relationships/hyperlink" Target="http://www.3gpp.org/ftp/tsg_ran/WG2_RL2/TSGR2_109bis-e/Docs/R2-2003471.zip" TargetMode="External"/><Relationship Id="rId1170" Type="http://schemas.openxmlformats.org/officeDocument/2006/relationships/hyperlink" Target="http://www.3gpp.org/ftp/tsg_ran/WG2_RL2/TSGR2_109bis-e/Docs/R2-2003986.zip" TargetMode="External"/><Relationship Id="rId2014" Type="http://schemas.openxmlformats.org/officeDocument/2006/relationships/hyperlink" Target="http://www.3gpp.org/ftp/tsg_ran/WG2_RL2/TSGR2_109bis-e/Docs/R2-2002880.zip" TargetMode="External"/><Relationship Id="rId2221" Type="http://schemas.openxmlformats.org/officeDocument/2006/relationships/hyperlink" Target="http://www.3gpp.org/ftp/tsg_ran/WG2_RL2/TSGR2_109bis-e/Docs/R2-2003415.zip" TargetMode="External"/><Relationship Id="rId2459" Type="http://schemas.openxmlformats.org/officeDocument/2006/relationships/hyperlink" Target="http://www.3gpp.org/ftp/tsg_ran/WG2_RL2/TSGR2_109bis-e/Docs/R2-2003935.zip" TargetMode="External"/><Relationship Id="rId2666" Type="http://schemas.openxmlformats.org/officeDocument/2006/relationships/hyperlink" Target="http://www.3gpp.org/ftp/tsg_ran/WG2_RL2/TSGR2_109bis-e/Docs/R2-2003226.zip" TargetMode="External"/><Relationship Id="rId2873" Type="http://schemas.openxmlformats.org/officeDocument/2006/relationships/hyperlink" Target="http://www.3gpp.org/ftp/tsg_ran/WG2_RL2/TSGR2_109bis-e/Docs/R2-2002652.zip" TargetMode="External"/><Relationship Id="rId638" Type="http://schemas.openxmlformats.org/officeDocument/2006/relationships/hyperlink" Target="http://www.3gpp.org/ftp/tsg_ran/WG2_RL2/TSGR2_109bis-e/Docs/R2-2003775.zip" TargetMode="External"/><Relationship Id="rId845" Type="http://schemas.openxmlformats.org/officeDocument/2006/relationships/hyperlink" Target="http://www.3gpp.org/ftp/tsg_ran/WG2_RL2/TSGR2_109bis-e/Docs/R2-2002830.zip" TargetMode="External"/><Relationship Id="rId1030" Type="http://schemas.openxmlformats.org/officeDocument/2006/relationships/hyperlink" Target="http://www.3gpp.org/ftp/tsg_ran/WG2_RL2/TSGR2_109bis-e/Docs/R2-2000791.zip" TargetMode="External"/><Relationship Id="rId1268" Type="http://schemas.openxmlformats.org/officeDocument/2006/relationships/hyperlink" Target="http://www.3gpp.org/ftp/tsg_ran/WG2_RL2/TSGR2_109bis-e/Docs/R2-2002916.zip" TargetMode="External"/><Relationship Id="rId1475" Type="http://schemas.openxmlformats.org/officeDocument/2006/relationships/hyperlink" Target="http://www.3gpp.org/ftp/tsg_ran/WG2_RL2/TSGR2_109bis-e/Docs/R2-2002700.zip" TargetMode="External"/><Relationship Id="rId1682" Type="http://schemas.openxmlformats.org/officeDocument/2006/relationships/hyperlink" Target="http://www.3gpp.org/ftp/tsg_ran/WG2_RL2/TSGR2_109bis-e/Docs/R2-2003255.zip" TargetMode="External"/><Relationship Id="rId2319" Type="http://schemas.openxmlformats.org/officeDocument/2006/relationships/hyperlink" Target="http://www.3gpp.org/ftp/tsg_ran/WG2_RL2/TSGR2_109bis-e/Docs/R2-2003371.zip" TargetMode="External"/><Relationship Id="rId2526" Type="http://schemas.openxmlformats.org/officeDocument/2006/relationships/hyperlink" Target="http://www.3gpp.org/ftp/tsg_ran/WG2_RL2/TSGR2_109bis-e/Docs/R2-2003993.zip" TargetMode="External"/><Relationship Id="rId2733" Type="http://schemas.openxmlformats.org/officeDocument/2006/relationships/hyperlink" Target="http://www.3gpp.org/ftp/tsg_ran/WG2_RL2/TSGR2_109bis-e/Docs/R2-2002620.zip" TargetMode="External"/><Relationship Id="rId400" Type="http://schemas.openxmlformats.org/officeDocument/2006/relationships/hyperlink" Target="http://www.3gpp.org/ftp/tsg_ran/WG2_RL2/TSGR2_109bis-e/Docs/R2-2003458.zip" TargetMode="External"/><Relationship Id="rId705" Type="http://schemas.openxmlformats.org/officeDocument/2006/relationships/hyperlink" Target="http://www.3gpp.org/ftp/tsg_ran/WG2_RL2/TSGR2_109bis-e/Docs/R2-2002516.zip" TargetMode="External"/><Relationship Id="rId1128" Type="http://schemas.openxmlformats.org/officeDocument/2006/relationships/hyperlink" Target="http://www.3gpp.org/ftp/tsg_ran/WG2_RL2/TSGR2_109bis-e/Docs/R2-2003534.zip" TargetMode="External"/><Relationship Id="rId1335" Type="http://schemas.openxmlformats.org/officeDocument/2006/relationships/hyperlink" Target="http://www.3gpp.org/ftp/tsg_ran/WG2_RL2/TSGR2_109bis-e/Docs/R2-2003849.zip" TargetMode="External"/><Relationship Id="rId1542" Type="http://schemas.openxmlformats.org/officeDocument/2006/relationships/hyperlink" Target="http://www.3gpp.org/ftp/tsg_ran/WG2_RL2/TSGR2_109bis-e/Docs/R2-2003872.zip" TargetMode="External"/><Relationship Id="rId1987" Type="http://schemas.openxmlformats.org/officeDocument/2006/relationships/hyperlink" Target="http://www.3gpp.org/ftp/tsg_ran/WG2_RL2/TSGR2_109bis-e/Docs/R2-2002835.zip" TargetMode="External"/><Relationship Id="rId2940" Type="http://schemas.openxmlformats.org/officeDocument/2006/relationships/hyperlink" Target="http://www.3gpp.org/ftp/tsg_ran/WG2_RL2/TSGR2_109bis-e/Docs/R2-2003920.zip" TargetMode="External"/><Relationship Id="rId912" Type="http://schemas.openxmlformats.org/officeDocument/2006/relationships/hyperlink" Target="http://www.3gpp.org/ftp/tsg_ran/WG2_RL2/TSGR2_109bis-e/Docs/R2-2002831.zip" TargetMode="External"/><Relationship Id="rId1847" Type="http://schemas.openxmlformats.org/officeDocument/2006/relationships/hyperlink" Target="http://www.3gpp.org/ftp/tsg_ran/WG2_RL2/TSGR2_109bis-e/Docs/R2-2004214.zip" TargetMode="External"/><Relationship Id="rId2800" Type="http://schemas.openxmlformats.org/officeDocument/2006/relationships/hyperlink" Target="http://www.3gpp.org/ftp/tsg_ran/WG2_RL2/TSGR2_109bis-e/Docs/R2-2004040.zip" TargetMode="External"/><Relationship Id="rId41" Type="http://schemas.openxmlformats.org/officeDocument/2006/relationships/hyperlink" Target="http://www.3gpp.org/ftp/tsg_ran/WG2_RL2/TSGR2_109bis-e/Docs/R2-2004038.zip" TargetMode="External"/><Relationship Id="rId1402" Type="http://schemas.openxmlformats.org/officeDocument/2006/relationships/hyperlink" Target="http://www.3gpp.org/ftp/tsg_ran/WG2_RL2/TSGR2_109bis-e/Docs/R2-2002893.zip" TargetMode="External"/><Relationship Id="rId1707" Type="http://schemas.openxmlformats.org/officeDocument/2006/relationships/hyperlink" Target="http://www.3gpp.org/ftp/tsg_ran/WG2_RL2/TSGR2_109bis-e/Docs/R2-2003892.zip" TargetMode="External"/><Relationship Id="rId190" Type="http://schemas.openxmlformats.org/officeDocument/2006/relationships/hyperlink" Target="http://www.3gpp.org/ftp/tsg_ran/WG2_RL2/TSGR2_109bis-e/Docs/R2-2002823.zip" TargetMode="External"/><Relationship Id="rId288" Type="http://schemas.openxmlformats.org/officeDocument/2006/relationships/hyperlink" Target="http://www.3gpp.org/ftp/tsg_ran/WG2_RL2/TSGR2_109bis-e/Docs/R2-2003692.zip" TargetMode="External"/><Relationship Id="rId1914" Type="http://schemas.openxmlformats.org/officeDocument/2006/relationships/hyperlink" Target="http://www.3gpp.org/ftp/tsg_ran/WG2_RL2/TSGR2_109bis-e/Docs/R2-2002782.zip" TargetMode="External"/><Relationship Id="rId495" Type="http://schemas.openxmlformats.org/officeDocument/2006/relationships/hyperlink" Target="http://www.3gpp.org/ftp/tsg_ran/WG2_RL2/TSGR2_109bis-e/Docs/R2-2004278.zip" TargetMode="External"/><Relationship Id="rId2176" Type="http://schemas.openxmlformats.org/officeDocument/2006/relationships/hyperlink" Target="http://www.3gpp.org/ftp/tsg_ran/WG2_RL2/TSGR2_109bis-e/Docs/R2-2003931.zip" TargetMode="External"/><Relationship Id="rId2383" Type="http://schemas.openxmlformats.org/officeDocument/2006/relationships/hyperlink" Target="http://www.3gpp.org/ftp/tsg_ran/WG2_RL2/TSGR2_109bis-e/Docs/R2-2002505.zip" TargetMode="External"/><Relationship Id="rId2590" Type="http://schemas.openxmlformats.org/officeDocument/2006/relationships/hyperlink" Target="http://www.3gpp.org/ftp/tsg_ran/WG2_RL2/TSGR2_109bis-e/Docs/R2-2003480.zip" TargetMode="External"/><Relationship Id="rId148" Type="http://schemas.openxmlformats.org/officeDocument/2006/relationships/hyperlink" Target="http://www.3gpp.org/ftp/tsg_ran/WG2_RL2/TSGR2_109bis-e/Docs/R2-2003399.zip" TargetMode="External"/><Relationship Id="rId355" Type="http://schemas.openxmlformats.org/officeDocument/2006/relationships/hyperlink" Target="http://www.3gpp.org/ftp/tsg_ran/WG2_RL2/TSGR2_109bis-e/Docs/R2-2002654.zip" TargetMode="External"/><Relationship Id="rId562" Type="http://schemas.openxmlformats.org/officeDocument/2006/relationships/hyperlink" Target="http://www.3gpp.org/ftp/tsg_ran/WG2_RL2/TSGR2_109bis-e/Docs/R2-2003178.zip" TargetMode="External"/><Relationship Id="rId1192" Type="http://schemas.openxmlformats.org/officeDocument/2006/relationships/hyperlink" Target="http://www.3gpp.org/ftp/tsg_ran/WG2_RL2/TSGR2_109bis-e/Docs/R2-2002913.zip" TargetMode="External"/><Relationship Id="rId2036" Type="http://schemas.openxmlformats.org/officeDocument/2006/relationships/hyperlink" Target="http://www.3gpp.org/ftp/tsg_ran/WG2_RL2/TSGR2_109bis-e/Docs/R2-2003568.zip" TargetMode="External"/><Relationship Id="rId2243" Type="http://schemas.openxmlformats.org/officeDocument/2006/relationships/hyperlink" Target="http://www.3gpp.org/ftp/tsg_ran/WG2_RL2/TSGR2_109bis-e/Docs/R2-2003748.zip" TargetMode="External"/><Relationship Id="rId2450" Type="http://schemas.openxmlformats.org/officeDocument/2006/relationships/hyperlink" Target="http://www.3gpp.org/ftp/tsg_ran/WG2_RL2/TSGR2_109bis-e/Docs/R2-2004251.zip" TargetMode="External"/><Relationship Id="rId2688" Type="http://schemas.openxmlformats.org/officeDocument/2006/relationships/hyperlink" Target="http://www.3gpp.org/ftp/tsg_ran/WG2_RL2/TSGR2_109bis-e/Docs/R2-2003443.zip" TargetMode="External"/><Relationship Id="rId2895" Type="http://schemas.openxmlformats.org/officeDocument/2006/relationships/hyperlink" Target="http://www.3gpp.org/ftp/tsg_ran/WG2_RL2/TSGR2_109bis-e/Docs/R2-2003836.zip" TargetMode="External"/><Relationship Id="rId215" Type="http://schemas.openxmlformats.org/officeDocument/2006/relationships/hyperlink" Target="http://www.3gpp.org/ftp/tsg_ran/WG2_RL2/TSGR2_109bis-e/Docs/R2-2004116.zip" TargetMode="External"/><Relationship Id="rId422" Type="http://schemas.openxmlformats.org/officeDocument/2006/relationships/hyperlink" Target="http://www.3gpp.org/ftp/tsg_ran/WG2_RL2/TSGR2_109bis-e/Docs/R2-2003458.zip" TargetMode="External"/><Relationship Id="rId867" Type="http://schemas.openxmlformats.org/officeDocument/2006/relationships/hyperlink" Target="http://www.3gpp.org/ftp/tsg_ran/WG2_RL2/TSGR2_109bis-e/Docs/R2-2003208.zip" TargetMode="External"/><Relationship Id="rId1052" Type="http://schemas.openxmlformats.org/officeDocument/2006/relationships/hyperlink" Target="http://www.3gpp.org/ftp/tsg_ran/WG2_RL2/TSGR2_109bis-e/Docs/R2-2002775.zip" TargetMode="External"/><Relationship Id="rId1497" Type="http://schemas.openxmlformats.org/officeDocument/2006/relationships/hyperlink" Target="http://www.3gpp.org/ftp/tsg_ran/WG2_RL2/TSGR2_109bis-e/Docs/R2-2002797.zip" TargetMode="External"/><Relationship Id="rId2103" Type="http://schemas.openxmlformats.org/officeDocument/2006/relationships/hyperlink" Target="http://www.3gpp.org/ftp/tsg_ran/WG2_RL2/TSGR2_109bis-e/Docs/R2-2002849.zip" TargetMode="External"/><Relationship Id="rId2310" Type="http://schemas.openxmlformats.org/officeDocument/2006/relationships/hyperlink" Target="http://www.3gpp.org/ftp/tsg_ran/WG2_RL2/TSGR2_109bis-e/Docs/R2-2003372.zip" TargetMode="External"/><Relationship Id="rId2548" Type="http://schemas.openxmlformats.org/officeDocument/2006/relationships/hyperlink" Target="http://www.3gpp.org/ftp/tsg_ran/WG2_RL2/TSGR2_109bis-e/Docs/R2-2004214.zip" TargetMode="External"/><Relationship Id="rId2755" Type="http://schemas.openxmlformats.org/officeDocument/2006/relationships/hyperlink" Target="http://www.3gpp.org/ftp/tsg_ran/WG2_RL2/TSGR2_109bis-e/Docs/R2-2003841.zip" TargetMode="External"/><Relationship Id="rId2962" Type="http://schemas.openxmlformats.org/officeDocument/2006/relationships/hyperlink" Target="http://www.3gpp.org/ftp/tsg_ran/WG2_RL2/TSGR2_109bis-e/Docs/R2-2003911.zip" TargetMode="External"/><Relationship Id="rId727" Type="http://schemas.openxmlformats.org/officeDocument/2006/relationships/hyperlink" Target="http://www.3gpp.org/ftp/tsg_ran/WG2_RL2/TSGR2_109bis-e/Docs/R2-2002848.zip" TargetMode="External"/><Relationship Id="rId934" Type="http://schemas.openxmlformats.org/officeDocument/2006/relationships/hyperlink" Target="http://www.3gpp.org/ftp/tsg_ran/WG2_RL2/TSGR2_109bis-e/Docs/R2-2003602.zip" TargetMode="External"/><Relationship Id="rId1357" Type="http://schemas.openxmlformats.org/officeDocument/2006/relationships/hyperlink" Target="http://www.3gpp.org/ftp/tsg_ran/WG2_RL2/TSGR2_109bis-e/Docs/R2-2003718.zip" TargetMode="External"/><Relationship Id="rId1564" Type="http://schemas.openxmlformats.org/officeDocument/2006/relationships/hyperlink" Target="http://www.3gpp.org/ftp/tsg_ran/WG2_RL2/TSGR2_109bis-e/Docs/R2-2003093.zip" TargetMode="External"/><Relationship Id="rId1771" Type="http://schemas.openxmlformats.org/officeDocument/2006/relationships/hyperlink" Target="http://www.3gpp.org/ftp/tsg_ran/WG2_RL2/TSGR2_109bis-e/Docs/R2-2004177.zip" TargetMode="External"/><Relationship Id="rId2408" Type="http://schemas.openxmlformats.org/officeDocument/2006/relationships/hyperlink" Target="http://www.3gpp.org/ftp/tsg_ran/WG2_RL2/TSGR2_109bis-e/Docs/R2-2002532.zip" TargetMode="External"/><Relationship Id="rId2615" Type="http://schemas.openxmlformats.org/officeDocument/2006/relationships/hyperlink" Target="http://www.3gpp.org/ftp/tsg_ran/WG2_RL2/TSGR2_109bis-e/Docs/R2-2003817.zip" TargetMode="External"/><Relationship Id="rId2822" Type="http://schemas.openxmlformats.org/officeDocument/2006/relationships/hyperlink" Target="http://www.3gpp.org/ftp/tsg_ran/WG2_RL2/TSGR2_109bis-e/Docs/R2-2003923.zip" TargetMode="External"/><Relationship Id="rId63" Type="http://schemas.openxmlformats.org/officeDocument/2006/relationships/hyperlink" Target="http://www.3gpp.org/ftp/tsg_ran/WG2_RL2/TSGR2_109bis-e/Docs/R2-2002620.zip" TargetMode="External"/><Relationship Id="rId1217" Type="http://schemas.openxmlformats.org/officeDocument/2006/relationships/hyperlink" Target="http://www.3gpp.org/ftp/tsg_ran/WG2_RL2/TSGR2_109bis-e/Docs/R2-2003997.zip" TargetMode="External"/><Relationship Id="rId1424" Type="http://schemas.openxmlformats.org/officeDocument/2006/relationships/hyperlink" Target="http://www.3gpp.org/ftp/tsg_ran/WG2_RL2/TSGR2_109bis-e/Docs/R2-2003218.zip" TargetMode="External"/><Relationship Id="rId1631" Type="http://schemas.openxmlformats.org/officeDocument/2006/relationships/hyperlink" Target="http://www.3gpp.org/ftp/tsg_ran/WG2_RL2/TSGR2_109bis-e/Docs/R2-2003160.zip" TargetMode="External"/><Relationship Id="rId1869" Type="http://schemas.openxmlformats.org/officeDocument/2006/relationships/hyperlink" Target="http://www.3gpp.org/ftp/tsg_ran/WG2_RL2/TSGR2_109bis-e/Docs/R2-2003426.zip" TargetMode="External"/><Relationship Id="rId1729" Type="http://schemas.openxmlformats.org/officeDocument/2006/relationships/hyperlink" Target="http://www.3gpp.org/ftp/tsg_ran/WG2_RL2/TSGR2_109bis-e/Docs/R2-2003052.zip" TargetMode="External"/><Relationship Id="rId1936" Type="http://schemas.openxmlformats.org/officeDocument/2006/relationships/hyperlink" Target="http://www.3gpp.org/ftp/tsg_ran/WG2_RL2/TSGR2_109bis-e/Docs/R2-2004212.zip" TargetMode="External"/><Relationship Id="rId2198" Type="http://schemas.openxmlformats.org/officeDocument/2006/relationships/hyperlink" Target="http://www.3gpp.org/ftp/tsg_ran/WG2_RL2/TSGR2_109bis-e/Docs/R2-2004042.zip" TargetMode="External"/><Relationship Id="rId377" Type="http://schemas.openxmlformats.org/officeDocument/2006/relationships/hyperlink" Target="http://www.3gpp.org/ftp/tsg_ran/WG2_RL2/TSGR2_109bis-e/Docs/R2-2004176.zip" TargetMode="External"/><Relationship Id="rId584" Type="http://schemas.openxmlformats.org/officeDocument/2006/relationships/hyperlink" Target="http://www.3gpp.org/ftp/tsg_ran/WG2_RL2/TSGR2_109bis-e/Docs/R2-2004127.zip" TargetMode="External"/><Relationship Id="rId2058" Type="http://schemas.openxmlformats.org/officeDocument/2006/relationships/hyperlink" Target="http://www.3gpp.org/ftp/tsg_ran/WG2_RL2/TSGR2_109bis-e/Docs/R2-2003123.zip" TargetMode="External"/><Relationship Id="rId2265" Type="http://schemas.openxmlformats.org/officeDocument/2006/relationships/hyperlink" Target="http://www.3gpp.org/ftp/tsg_ran/WG2_RL2/TSGR2_109bis-e/Docs/R2-2003262.zip" TargetMode="External"/><Relationship Id="rId5" Type="http://schemas.openxmlformats.org/officeDocument/2006/relationships/webSettings" Target="webSettings.xml"/><Relationship Id="rId237" Type="http://schemas.openxmlformats.org/officeDocument/2006/relationships/hyperlink" Target="http://www.3gpp.org/ftp/tsg_ran/WG2_RL2/TSGR2_109bis-e/Docs/R2-2002986.zip" TargetMode="External"/><Relationship Id="rId791" Type="http://schemas.openxmlformats.org/officeDocument/2006/relationships/hyperlink" Target="http://www.3gpp.org/ftp/tsg_ran/WG2_RL2/TSGR2_109bis-e/Docs/R2-2003520.zip" TargetMode="External"/><Relationship Id="rId889" Type="http://schemas.openxmlformats.org/officeDocument/2006/relationships/hyperlink" Target="http://www.3gpp.org/ftp/tsg_ran/WG2_RL2/TSGR2_109bis-e/Docs/R2-2003675.zip" TargetMode="External"/><Relationship Id="rId1074" Type="http://schemas.openxmlformats.org/officeDocument/2006/relationships/hyperlink" Target="http://www.3gpp.org/ftp/tsg_ran/WG2_RL2/TSGR2_109bis-e/Docs/R2-2004195.zip" TargetMode="External"/><Relationship Id="rId2472" Type="http://schemas.openxmlformats.org/officeDocument/2006/relationships/hyperlink" Target="http://www.3gpp.org/ftp/tsg_ran/WG2_RL2/TSGR2_109bis-e/Docs/R2-2004082.zip" TargetMode="External"/><Relationship Id="rId2777" Type="http://schemas.openxmlformats.org/officeDocument/2006/relationships/hyperlink" Target="http://www.3gpp.org/ftp/tsg_ran/WG2_RL2/TSGR2_109bis-e/Docs/R2-2003846.zip" TargetMode="External"/><Relationship Id="rId444" Type="http://schemas.openxmlformats.org/officeDocument/2006/relationships/hyperlink" Target="http://www.3gpp.org/ftp/tsg_ran/WG2_RL2/TSGR2_109bis-e/Docs/R2-2003306.zip" TargetMode="External"/><Relationship Id="rId651" Type="http://schemas.openxmlformats.org/officeDocument/2006/relationships/hyperlink" Target="http://www.3gpp.org/ftp/tsg_ran/WG2_RL2/TSGR2_109bis-e/Docs/R2-2004142.zip" TargetMode="External"/><Relationship Id="rId749" Type="http://schemas.openxmlformats.org/officeDocument/2006/relationships/hyperlink" Target="http://www.3gpp.org/ftp/tsg_ran/WG2_RL2/TSGR2_109bis-e/Docs/R2-2003414.zip" TargetMode="External"/><Relationship Id="rId1281" Type="http://schemas.openxmlformats.org/officeDocument/2006/relationships/hyperlink" Target="http://www.3gpp.org/ftp/tsg_ran/WG2_RL2/TSGR2_109bis-e/Docs/R2-2003857.zip" TargetMode="External"/><Relationship Id="rId1379" Type="http://schemas.openxmlformats.org/officeDocument/2006/relationships/hyperlink" Target="http://www.3gpp.org/ftp/tsg_ran/WG2_RL2/TSGR2_109bis-e/Docs/R2-2003662.zip" TargetMode="External"/><Relationship Id="rId1586" Type="http://schemas.openxmlformats.org/officeDocument/2006/relationships/hyperlink" Target="http://www.3gpp.org/ftp/tsg_ran/WG2_RL2/TSGR2_109bis-e/Docs/R2-2002760.zip" TargetMode="External"/><Relationship Id="rId2125" Type="http://schemas.openxmlformats.org/officeDocument/2006/relationships/hyperlink" Target="http://www.3gpp.org/ftp/tsg_ran/WG2_RL2/TSGR2_109bis-e/Docs/R2-2003926.zip" TargetMode="External"/><Relationship Id="rId2332" Type="http://schemas.openxmlformats.org/officeDocument/2006/relationships/hyperlink" Target="http://www.3gpp.org/ftp/tsg_ran/WG2_RL2/TSGR2_109bis-e/Docs/R2-2003547.zip" TargetMode="External"/><Relationship Id="rId2984" Type="http://schemas.openxmlformats.org/officeDocument/2006/relationships/hyperlink" Target="http://www.3gpp.org/ftp/tsg_ran/WG2_RL2/TSGR2_109bis-e/Docs/R2-2003064.zip" TargetMode="External"/><Relationship Id="rId304" Type="http://schemas.openxmlformats.org/officeDocument/2006/relationships/hyperlink" Target="http://www.3gpp.org/ftp/tsg_ran/WG2_RL2/TSGR2_109bis-e/Docs/R2-2000859.zip" TargetMode="External"/><Relationship Id="rId511" Type="http://schemas.openxmlformats.org/officeDocument/2006/relationships/hyperlink" Target="http://www.3gpp.org/ftp/tsg_ran/WG2_RL2/TSGR2_109bis-e/Docs/R2-2003788.zip" TargetMode="External"/><Relationship Id="rId609" Type="http://schemas.openxmlformats.org/officeDocument/2006/relationships/hyperlink" Target="http://www.3gpp.org/ftp/tsg_ran/WG2_RL2/TSGR2_109bis-e/Docs/R2-2003298.zip" TargetMode="External"/><Relationship Id="rId956" Type="http://schemas.openxmlformats.org/officeDocument/2006/relationships/hyperlink" Target="http://www.3gpp.org/ftp/tsg_ran/WG2_RL2/TSGR2_109bis-e/Docs/R2-2002650.zip" TargetMode="External"/><Relationship Id="rId1141" Type="http://schemas.openxmlformats.org/officeDocument/2006/relationships/hyperlink" Target="http://www.3gpp.org/ftp/tsg_ran/WG2_RL2/TSGR2_109bis-e/Docs/R2-2003885.zip" TargetMode="External"/><Relationship Id="rId1239" Type="http://schemas.openxmlformats.org/officeDocument/2006/relationships/hyperlink" Target="http://www.3gpp.org/ftp/tsg_ran/WG2_RL2/TSGR2_109bis-e/Docs/R2-2003983.zip" TargetMode="External"/><Relationship Id="rId1793" Type="http://schemas.openxmlformats.org/officeDocument/2006/relationships/hyperlink" Target="http://www.3gpp.org/ftp/tsg_ran/WG2_RL2/TSGR2_109bis-e/Docs/R2-2002659.zip" TargetMode="External"/><Relationship Id="rId2637" Type="http://schemas.openxmlformats.org/officeDocument/2006/relationships/hyperlink" Target="http://www.3gpp.org/ftp/tsg_ran/WG2_RL2/TSGR2_109bis-e/Docs/R2-2002636.zip" TargetMode="External"/><Relationship Id="rId2844" Type="http://schemas.openxmlformats.org/officeDocument/2006/relationships/hyperlink" Target="http://www.3gpp.org/ftp/tsg_ran/WG2_RL2/TSGR2_109bis-e/Docs/R2-2003985.zip" TargetMode="External"/><Relationship Id="rId85" Type="http://schemas.openxmlformats.org/officeDocument/2006/relationships/hyperlink" Target="http://www.3gpp.org/ftp/tsg_ran/WG2_RL2/TSGR2_109bis-e/Docs/R2-2003841.zip" TargetMode="External"/><Relationship Id="rId816" Type="http://schemas.openxmlformats.org/officeDocument/2006/relationships/hyperlink" Target="http://www.3gpp.org/ftp/tsg_ran/WG2_RL2/TSGR2_109bis-e/Docs/R2-2003096.zip" TargetMode="External"/><Relationship Id="rId1001" Type="http://schemas.openxmlformats.org/officeDocument/2006/relationships/hyperlink" Target="http://www.3gpp.org/ftp/tsg_ran/WG2_RL2/TSGR2_109bis-e/Docs/R2-2002993.zip" TargetMode="External"/><Relationship Id="rId1446" Type="http://schemas.openxmlformats.org/officeDocument/2006/relationships/hyperlink" Target="http://www.3gpp.org/ftp/tsg_ran/WG2_RL2/TSGR2_109bis-e/Docs/R2-2003277.zip" TargetMode="External"/><Relationship Id="rId1653" Type="http://schemas.openxmlformats.org/officeDocument/2006/relationships/hyperlink" Target="http://www.3gpp.org/ftp/tsg_ran/WG2_RL2/TSGR2_109bis-e/Docs/R2-2002524.zip" TargetMode="External"/><Relationship Id="rId1860" Type="http://schemas.openxmlformats.org/officeDocument/2006/relationships/hyperlink" Target="http://www.3gpp.org/ftp/tsg_ran/WG2_RL2/TSGR2_109bis-e/Docs/R2-2002537.zip" TargetMode="External"/><Relationship Id="rId2704" Type="http://schemas.openxmlformats.org/officeDocument/2006/relationships/hyperlink" Target="http://www.3gpp.org/ftp/tsg_ran/WG2_RL2/TSGR2_109bis-e/Docs/R2-2003902.zip" TargetMode="External"/><Relationship Id="rId2911" Type="http://schemas.openxmlformats.org/officeDocument/2006/relationships/hyperlink" Target="http://www.3gpp.org/ftp/tsg_ran/WG2_RL2/TSGR2_109bis-e/Docs/R2-2003850.zip" TargetMode="External"/><Relationship Id="rId1306" Type="http://schemas.openxmlformats.org/officeDocument/2006/relationships/hyperlink" Target="http://www.3gpp.org/ftp/tsg_ran/WG2_RL2/TSGR2_109bis-e/Docs/R2-2003847.zip" TargetMode="External"/><Relationship Id="rId1513" Type="http://schemas.openxmlformats.org/officeDocument/2006/relationships/hyperlink" Target="http://www.3gpp.org/ftp/tsg_ran/WG2_RL2/TSGR2_109bis-e/Docs/R2-2002798.zip" TargetMode="External"/><Relationship Id="rId1720" Type="http://schemas.openxmlformats.org/officeDocument/2006/relationships/hyperlink" Target="http://www.3gpp.org/ftp/tsg_ran/WG2_RL2/TSGR2_109bis-e/Docs/R2-2002605.zip" TargetMode="External"/><Relationship Id="rId1958" Type="http://schemas.openxmlformats.org/officeDocument/2006/relationships/hyperlink" Target="http://www.3gpp.org/ftp/tsg_ran/WG2_RL2/TSGR2_109bis-e/Docs/R2-2001015.zip" TargetMode="External"/><Relationship Id="rId12" Type="http://schemas.openxmlformats.org/officeDocument/2006/relationships/hyperlink" Target="http://www.3gpp.org/ftp/tsg_ran/WG2_RL2/TSGR2_109bis-e/Docs/R2-2002500.zip" TargetMode="External"/><Relationship Id="rId1818" Type="http://schemas.openxmlformats.org/officeDocument/2006/relationships/hyperlink" Target="http://www.3gpp.org/ftp/tsg_ran/WG2_RL2/TSGR2_109bis-e/Docs/R2-2003394.zip" TargetMode="External"/><Relationship Id="rId161" Type="http://schemas.openxmlformats.org/officeDocument/2006/relationships/hyperlink" Target="http://www.3gpp.org/ftp/tsg_ran/WG2_RL2/TSGR2_109bis-e/Docs/R2-2003539.zip" TargetMode="External"/><Relationship Id="rId399" Type="http://schemas.openxmlformats.org/officeDocument/2006/relationships/hyperlink" Target="http://www.3gpp.org/ftp/tsg_ran/WG2_RL2/TSGR2_109bis-e/Docs/R2-2003457.zip" TargetMode="External"/><Relationship Id="rId2287" Type="http://schemas.openxmlformats.org/officeDocument/2006/relationships/hyperlink" Target="http://www.3gpp.org/ftp/tsg_ran/WG2_RL2/TSGR2_109bis-e/Docs/R2-2003371.zip" TargetMode="External"/><Relationship Id="rId2494" Type="http://schemas.openxmlformats.org/officeDocument/2006/relationships/hyperlink" Target="http://www.3gpp.org/ftp/tsg_ran/WG2_RL2/TSGR2_109bis-e/Docs/R2-2003009.zip" TargetMode="External"/><Relationship Id="rId259" Type="http://schemas.openxmlformats.org/officeDocument/2006/relationships/hyperlink" Target="http://www.3gpp.org/ftp/tsg_ran/WG2_RL2/TSGR2_109bis-e/Docs/R2-2003480.zip" TargetMode="External"/><Relationship Id="rId466" Type="http://schemas.openxmlformats.org/officeDocument/2006/relationships/hyperlink" Target="http://www.3gpp.org/ftp/tsg_ran/WG2_RL2/TSGR2_109bis-e/Docs/R2-2003541.zip" TargetMode="External"/><Relationship Id="rId673" Type="http://schemas.openxmlformats.org/officeDocument/2006/relationships/hyperlink" Target="http://www.3gpp.org/ftp/tsg_ran/WG2_RL2/TSGR2_109bis-e/Docs/R2-2003727.zip" TargetMode="External"/><Relationship Id="rId880" Type="http://schemas.openxmlformats.org/officeDocument/2006/relationships/hyperlink" Target="http://www.3gpp.org/ftp/tsg_ran/WG2_RL2/TSGR2_109bis-e/Docs/R2-2003518.zip" TargetMode="External"/><Relationship Id="rId1096" Type="http://schemas.openxmlformats.org/officeDocument/2006/relationships/hyperlink" Target="http://www.3gpp.org/ftp/tsg_ran/WG2_RL2/TSGR2_109bis-e/Docs/R2-2002935.zip" TargetMode="External"/><Relationship Id="rId2147" Type="http://schemas.openxmlformats.org/officeDocument/2006/relationships/hyperlink" Target="http://www.3gpp.org/ftp/tsg_ran/WG2_RL2/TSGR2_109bis-e/Docs/R2-2002610.zip" TargetMode="External"/><Relationship Id="rId2354" Type="http://schemas.openxmlformats.org/officeDocument/2006/relationships/hyperlink" Target="http://www.3gpp.org/ftp/tsg_ran/WG2_RL2/TSGR2_109bis-e/Docs/R2-2003860.zip" TargetMode="External"/><Relationship Id="rId2561" Type="http://schemas.openxmlformats.org/officeDocument/2006/relationships/hyperlink" Target="http://www.3gpp.org/ftp/tsg_ran/WG2_RL2/TSGR2_109bis-e/Docs/R2-2004270.zip" TargetMode="External"/><Relationship Id="rId2799" Type="http://schemas.openxmlformats.org/officeDocument/2006/relationships/hyperlink" Target="http://www.3gpp.org/ftp/tsg_ran/WG2_RL2/TSGR2_109bis-e/Docs/R2-2004039.zip" TargetMode="External"/><Relationship Id="rId119" Type="http://schemas.openxmlformats.org/officeDocument/2006/relationships/hyperlink" Target="http://www.3gpp.org/ftp/tsg_ran/WG2_RL2/TSGR2_109bis-e/Docs/R2-2003152.zip" TargetMode="External"/><Relationship Id="rId326" Type="http://schemas.openxmlformats.org/officeDocument/2006/relationships/hyperlink" Target="http://www.3gpp.org/ftp/tsg_ran/WG2_RL2/TSGR2_109bis-e/Docs/R2-2003696.zip" TargetMode="External"/><Relationship Id="rId533" Type="http://schemas.openxmlformats.org/officeDocument/2006/relationships/hyperlink" Target="http://www.3gpp.org/ftp/tsg_ran/WG2_RL2/TSGR2_109bis-e/Docs/R2-2003627.zip" TargetMode="External"/><Relationship Id="rId978" Type="http://schemas.openxmlformats.org/officeDocument/2006/relationships/hyperlink" Target="http://www.3gpp.org/ftp/tsg_ran/WG2_RL2/TSGR2_109bis-e/Docs/R2-2003906.zip" TargetMode="External"/><Relationship Id="rId1163" Type="http://schemas.openxmlformats.org/officeDocument/2006/relationships/hyperlink" Target="http://www.3gpp.org/ftp/tsg_ran/WG2_RL2/TSGR2_109bis-e/Docs/R2-2003069.zip" TargetMode="External"/><Relationship Id="rId1370" Type="http://schemas.openxmlformats.org/officeDocument/2006/relationships/hyperlink" Target="http://www.3gpp.org/ftp/tsg_ran/WG2_RL2/TSGR2_109bis-e/Docs/R2-2003760.zip" TargetMode="External"/><Relationship Id="rId2007" Type="http://schemas.openxmlformats.org/officeDocument/2006/relationships/hyperlink" Target="http://www.3gpp.org/ftp/tsg_ran/WG2_RL2/TSGR2_109bis-e/Docs/R2-2002667.zip" TargetMode="External"/><Relationship Id="rId2214" Type="http://schemas.openxmlformats.org/officeDocument/2006/relationships/hyperlink" Target="http://www.3gpp.org/ftp/tsg_ran/WG2_RL2/TSGR2_109bis-e/Docs/R2-2004055.zip" TargetMode="External"/><Relationship Id="rId2659" Type="http://schemas.openxmlformats.org/officeDocument/2006/relationships/hyperlink" Target="http://www.3gpp.org/ftp/tsg_ran/WG2_RL2/TSGR2_109bis-e/Docs/R2-2003012.zip" TargetMode="External"/><Relationship Id="rId2866" Type="http://schemas.openxmlformats.org/officeDocument/2006/relationships/hyperlink" Target="http://www.3gpp.org/ftp/tsg_ran/WG2_RL2/TSGR2_109bis-e/Docs/R2-2002918.zip" TargetMode="External"/><Relationship Id="rId740" Type="http://schemas.openxmlformats.org/officeDocument/2006/relationships/hyperlink" Target="http://www.3gpp.org/ftp/tsg_ran/WG2_RL2/TSGR2_109bis-e/Docs/R2-2003050.zip" TargetMode="External"/><Relationship Id="rId838" Type="http://schemas.openxmlformats.org/officeDocument/2006/relationships/hyperlink" Target="http://www.3gpp.org/ftp/tsg_ran/WG2_RL2/TSGR2_109bis-e/Docs/R2-2003779.zip" TargetMode="External"/><Relationship Id="rId1023" Type="http://schemas.openxmlformats.org/officeDocument/2006/relationships/hyperlink" Target="http://www.3gpp.org/ftp/tsg_ran/WG2_RL2/TSGR2_109bis-e/Docs/R2-2002753.zip" TargetMode="External"/><Relationship Id="rId1468" Type="http://schemas.openxmlformats.org/officeDocument/2006/relationships/hyperlink" Target="http://www.3gpp.org/ftp/tsg_ran/WG2_RL2/TSGR2_109bis-e/Docs/R2-2003812.zip" TargetMode="External"/><Relationship Id="rId1675" Type="http://schemas.openxmlformats.org/officeDocument/2006/relationships/hyperlink" Target="http://www.3gpp.org/ftp/tsg_ran/WG2_RL2/TSGR2_109bis-e/Docs/R2-2003666.zip" TargetMode="External"/><Relationship Id="rId1882" Type="http://schemas.openxmlformats.org/officeDocument/2006/relationships/hyperlink" Target="http://www.3gpp.org/ftp/tsg_ran/WG2_RL2/TSGR2_109bis-e/Docs/R2-2004137.zip" TargetMode="External"/><Relationship Id="rId2421" Type="http://schemas.openxmlformats.org/officeDocument/2006/relationships/hyperlink" Target="http://www.3gpp.org/ftp/tsg_ran/WG2_RL2/TSGR2_109bis-e/Docs/R2-2002545.zip" TargetMode="External"/><Relationship Id="rId2519" Type="http://schemas.openxmlformats.org/officeDocument/2006/relationships/hyperlink" Target="http://www.3gpp.org/ftp/tsg_ran/WG2_RL2/TSGR2_109bis-e/Docs/R2-2003906.zip" TargetMode="External"/><Relationship Id="rId2726" Type="http://schemas.openxmlformats.org/officeDocument/2006/relationships/hyperlink" Target="http://www.3gpp.org/ftp/tsg_ran/WG2_RL2/TSGR2_109bis-e/Docs/R2-2002911.zip" TargetMode="External"/><Relationship Id="rId600" Type="http://schemas.openxmlformats.org/officeDocument/2006/relationships/hyperlink" Target="http://www.3gpp.org/ftp/tsg_ran/WG2_RL2/TSGR2_109bis-e/Docs/R2-2003018.zip" TargetMode="External"/><Relationship Id="rId1230" Type="http://schemas.openxmlformats.org/officeDocument/2006/relationships/hyperlink" Target="http://www.3gpp.org/ftp/tsg_ran/WG2_RL2/TSGR2_109bis-e/Docs/R2-2003143.zip" TargetMode="External"/><Relationship Id="rId1328" Type="http://schemas.openxmlformats.org/officeDocument/2006/relationships/hyperlink" Target="http://www.3gpp.org/ftp/tsg_ran/WG2_RL2/TSGR2_109bis-e/Docs/R2-2003100.zip" TargetMode="External"/><Relationship Id="rId1535" Type="http://schemas.openxmlformats.org/officeDocument/2006/relationships/hyperlink" Target="http://www.3gpp.org/ftp/tsg_ran/WG2_RL2/TSGR2_109bis-e/Docs/R2-2002524.zip" TargetMode="External"/><Relationship Id="rId2933" Type="http://schemas.openxmlformats.org/officeDocument/2006/relationships/hyperlink" Target="http://www.3gpp.org/ftp/tsg_ran/WG2_RL2/TSGR2_109bis-e/Docs/R2-2004043.zip" TargetMode="External"/><Relationship Id="rId905" Type="http://schemas.openxmlformats.org/officeDocument/2006/relationships/hyperlink" Target="http://www.3gpp.org/ftp/tsg_ran/WG2_RL2/TSGR2_109bis-e/Docs/R2-2002565.zip" TargetMode="External"/><Relationship Id="rId1742" Type="http://schemas.openxmlformats.org/officeDocument/2006/relationships/hyperlink" Target="http://www.3gpp.org/ftp/tsg_ran/WG2_RL2/TSGR2_109bis-e/Docs/R2-2003900.zip" TargetMode="External"/><Relationship Id="rId34" Type="http://schemas.openxmlformats.org/officeDocument/2006/relationships/hyperlink" Target="http://www.3gpp.org/ftp/tsg_ran/WG2_RL2/TSGR2_109bis-e/Docs/R2-2003254.zip" TargetMode="External"/><Relationship Id="rId1602" Type="http://schemas.openxmlformats.org/officeDocument/2006/relationships/hyperlink" Target="http://www.3gpp.org/ftp/tsg_ran/WG2_RL2/TSGR2_109bis-e/Docs/R2-2003163.zip" TargetMode="External"/><Relationship Id="rId183" Type="http://schemas.openxmlformats.org/officeDocument/2006/relationships/hyperlink" Target="http://www.3gpp.org/ftp/tsg_ran/WG2_RL2/TSGR2_109bis-e/Docs/R2-2002762.zip" TargetMode="External"/><Relationship Id="rId390" Type="http://schemas.openxmlformats.org/officeDocument/2006/relationships/hyperlink" Target="http://www.3gpp.org/ftp/tsg_ran/WG2_RL2/TSGR2_109bis-e/Docs/R2-2003443.zip" TargetMode="External"/><Relationship Id="rId1907" Type="http://schemas.openxmlformats.org/officeDocument/2006/relationships/hyperlink" Target="http://www.3gpp.org/ftp/tsg_ran/WG2_RL2/TSGR2_109bis-e/Docs/R2-2003418.zip" TargetMode="External"/><Relationship Id="rId2071" Type="http://schemas.openxmlformats.org/officeDocument/2006/relationships/hyperlink" Target="http://www.3gpp.org/ftp/tsg_ran/WG2_RL2/TSGR2_109bis-e/Docs/R2-2003616.zip" TargetMode="External"/><Relationship Id="rId250" Type="http://schemas.openxmlformats.org/officeDocument/2006/relationships/hyperlink" Target="http://www.3gpp.org/ftp/tsg_ran/WG2_RL2/TSGR2_109bis-e/Docs/R2-2003698.zip" TargetMode="External"/><Relationship Id="rId488" Type="http://schemas.openxmlformats.org/officeDocument/2006/relationships/hyperlink" Target="http://www.3gpp.org/ftp/tsg_ran/WG2_RL2/TSGR2_109bis-e/Docs/R2-2004277.zip" TargetMode="External"/><Relationship Id="rId695" Type="http://schemas.openxmlformats.org/officeDocument/2006/relationships/hyperlink" Target="http://www.3gpp.org/ftp/tsg_ran/WG2_RL2/TSGR2_109bis-e/Docs/R2-2004229.zip" TargetMode="External"/><Relationship Id="rId2169" Type="http://schemas.openxmlformats.org/officeDocument/2006/relationships/hyperlink" Target="http://www.3gpp.org/ftp/tsg_ran/WG2_RL2/TSGR2_109bis-e/Docs/R2-2003921.zip" TargetMode="External"/><Relationship Id="rId2376" Type="http://schemas.openxmlformats.org/officeDocument/2006/relationships/hyperlink" Target="http://www.3gpp.org/ftp/tsg_ran/WG2_RL2/TSGR2_109bis-e/Docs/R2-2003806.zip" TargetMode="External"/><Relationship Id="rId2583" Type="http://schemas.openxmlformats.org/officeDocument/2006/relationships/hyperlink" Target="http://www.3gpp.org/ftp/tsg_ran/WG2_RL2/TSGR2_109bis-e/Docs/R2-2002682.zip" TargetMode="External"/><Relationship Id="rId2790" Type="http://schemas.openxmlformats.org/officeDocument/2006/relationships/hyperlink" Target="http://www.3gpp.org/ftp/tsg_ran/WG2_RL2/TSGR2_109bis-e/Docs/R2-2003852.zip" TargetMode="External"/><Relationship Id="rId110" Type="http://schemas.openxmlformats.org/officeDocument/2006/relationships/hyperlink" Target="http://www.3gpp.org/ftp/tsg_ran/WG2_RL2/TSGR2_109bis-e/Docs/R2-2003150.zip" TargetMode="External"/><Relationship Id="rId348" Type="http://schemas.openxmlformats.org/officeDocument/2006/relationships/hyperlink" Target="http://www.3gpp.org/ftp/tsg_ran/WG2_RL2/TSGR2_109bis-e/Docs/R2-2004263.zip" TargetMode="External"/><Relationship Id="rId555" Type="http://schemas.openxmlformats.org/officeDocument/2006/relationships/hyperlink" Target="http://www.3gpp.org/ftp/tsg_ran/WG2_RL2/TSGR2_109bis-e/Docs/R2-2003014.zip" TargetMode="External"/><Relationship Id="rId762" Type="http://schemas.openxmlformats.org/officeDocument/2006/relationships/hyperlink" Target="http://www.3gpp.org/ftp/tsg_ran/WG2_RL2/TSGR2_109bis-e/Docs/R2-2003041.zip" TargetMode="External"/><Relationship Id="rId1185" Type="http://schemas.openxmlformats.org/officeDocument/2006/relationships/hyperlink" Target="http://www.3gpp.org/ftp/tsg_ran/WG2_RL2/TSGR2_109bis-e/Docs/R2-2003994.zip" TargetMode="External"/><Relationship Id="rId1392" Type="http://schemas.openxmlformats.org/officeDocument/2006/relationships/hyperlink" Target="http://www.3gpp.org/ftp/tsg_ran/WG2_RL2/TSGR2_109bis-e/Docs/R2-2003705.zip" TargetMode="External"/><Relationship Id="rId2029" Type="http://schemas.openxmlformats.org/officeDocument/2006/relationships/hyperlink" Target="http://www.3gpp.org/ftp/tsg_ran/WG2_RL2/TSGR2_109bis-e/Docs/R2-2004185.zip" TargetMode="External"/><Relationship Id="rId2236" Type="http://schemas.openxmlformats.org/officeDocument/2006/relationships/hyperlink" Target="http://www.3gpp.org/ftp/tsg_ran/WG2_RL2/TSGR2_109bis-e/Docs/R2-2003780.zip" TargetMode="External"/><Relationship Id="rId2443" Type="http://schemas.openxmlformats.org/officeDocument/2006/relationships/hyperlink" Target="http://www.3gpp.org/ftp/tsg_ran/WG2_RL2/TSGR2_109bis-e/Docs/R2-2004219.zip" TargetMode="External"/><Relationship Id="rId2650" Type="http://schemas.openxmlformats.org/officeDocument/2006/relationships/hyperlink" Target="http://www.3gpp.org/ftp/tsg_ran/WG2_RL2/TSGR2_109bis-e/Docs/R2-2003297.zip" TargetMode="External"/><Relationship Id="rId2888" Type="http://schemas.openxmlformats.org/officeDocument/2006/relationships/hyperlink" Target="http://www.3gpp.org/ftp/tsg_ran/WG2_RL2/TSGR2_109bis-e/Docs/R2-2003797.zip" TargetMode="External"/><Relationship Id="rId208" Type="http://schemas.openxmlformats.org/officeDocument/2006/relationships/hyperlink" Target="http://www.3gpp.org/ftp/tsg_ran/WG2_RL2/TSGR2_109bis-e/Docs/R2-2003538.zip" TargetMode="External"/><Relationship Id="rId415" Type="http://schemas.openxmlformats.org/officeDocument/2006/relationships/hyperlink" Target="http://www.3gpp.org/ftp/tsg_ran/WG2_RL2/TSGR2_109bis-e/Docs/R2-2004213.zip" TargetMode="External"/><Relationship Id="rId622" Type="http://schemas.openxmlformats.org/officeDocument/2006/relationships/hyperlink" Target="http://www.3gpp.org/ftp/tsg_ran/WG2_RL2/TSGR2_109bis-e/Docs/R2-2002600.zip" TargetMode="External"/><Relationship Id="rId1045" Type="http://schemas.openxmlformats.org/officeDocument/2006/relationships/hyperlink" Target="http://www.3gpp.org/ftp/tsg_ran/WG2_RL2/TSGR2_109bis-e/Docs/R2-2003226.zip" TargetMode="External"/><Relationship Id="rId1252" Type="http://schemas.openxmlformats.org/officeDocument/2006/relationships/hyperlink" Target="http://www.3gpp.org/ftp/tsg_ran/WG2_RL2/TSGR2_109bis-e/Docs/R2-2003063.zip" TargetMode="External"/><Relationship Id="rId1697" Type="http://schemas.openxmlformats.org/officeDocument/2006/relationships/hyperlink" Target="http://www.3gpp.org/ftp/tsg_ran/WG2_RL2/TSGR2_109bis-e/Docs/R2-2003911.zip" TargetMode="External"/><Relationship Id="rId2303" Type="http://schemas.openxmlformats.org/officeDocument/2006/relationships/hyperlink" Target="http://www.3gpp.org/ftp/tsg_ran/WG2_RL2/TSGR2_109bis-e/Docs/R2-2003043.zip" TargetMode="External"/><Relationship Id="rId2510" Type="http://schemas.openxmlformats.org/officeDocument/2006/relationships/hyperlink" Target="http://www.3gpp.org/ftp/tsg_ran/WG2_RL2/TSGR2_109bis-e/Docs/R2-2003858.zip" TargetMode="External"/><Relationship Id="rId2748" Type="http://schemas.openxmlformats.org/officeDocument/2006/relationships/hyperlink" Target="http://www.3gpp.org/ftp/tsg_ran/WG2_RL2/TSGR2_109bis-e/Docs/R2-2003553.zip" TargetMode="External"/><Relationship Id="rId2955" Type="http://schemas.openxmlformats.org/officeDocument/2006/relationships/hyperlink" Target="http://www.3gpp.org/ftp/tsg_ran/WG2_RL2/TSGR2_109bis-e/Docs/R2-2003874.zip" TargetMode="External"/><Relationship Id="rId927" Type="http://schemas.openxmlformats.org/officeDocument/2006/relationships/hyperlink" Target="http://www.3gpp.org/ftp/tsg_ran/WG2_RL2/TSGR2_109bis-e/Docs/R2-2001550.zip" TargetMode="External"/><Relationship Id="rId1112" Type="http://schemas.openxmlformats.org/officeDocument/2006/relationships/hyperlink" Target="http://www.3gpp.org/ftp/tsg_ran/WG2_RL2/TSGR2_109bis-e/Docs/R2-2002669.zip" TargetMode="External"/><Relationship Id="rId1557" Type="http://schemas.openxmlformats.org/officeDocument/2006/relationships/hyperlink" Target="http://www.3gpp.org/ftp/tsg_ran/WG2_RL2/TSGR2_109bis-e/Docs/R2-2003076.zip" TargetMode="External"/><Relationship Id="rId1764" Type="http://schemas.openxmlformats.org/officeDocument/2006/relationships/hyperlink" Target="http://www.3gpp.org/ftp/tsg_ran/WG2_RL2/TSGR2_109bis-e/Docs/R2-2003891.zip" TargetMode="External"/><Relationship Id="rId1971" Type="http://schemas.openxmlformats.org/officeDocument/2006/relationships/hyperlink" Target="http://www.3gpp.org/ftp/tsg_ran/WG2_RL2/TSGR2_109bis-e/Docs/R2-2002794.zip" TargetMode="External"/><Relationship Id="rId2608" Type="http://schemas.openxmlformats.org/officeDocument/2006/relationships/hyperlink" Target="http://www.3gpp.org/ftp/tsg_ran/WG2_RL2/TSGR2_109bis-e/Docs/R2-2003671.zip" TargetMode="External"/><Relationship Id="rId2815" Type="http://schemas.openxmlformats.org/officeDocument/2006/relationships/hyperlink" Target="http://www.3gpp.org/ftp/tsg_ran/WG2_RL2/TSGR2_109bis-e/Docs/R2-2003916.zip" TargetMode="External"/><Relationship Id="rId56" Type="http://schemas.openxmlformats.org/officeDocument/2006/relationships/hyperlink" Target="http://www.3gpp.org/ftp/tsg_ran/WG2_RL2/TSGR2_109bis-e/Docs/R2-2003642.zip" TargetMode="External"/><Relationship Id="rId1417" Type="http://schemas.openxmlformats.org/officeDocument/2006/relationships/hyperlink" Target="http://www.3gpp.org/ftp/tsg_ran/WG2_RL2/TSGR2_109bis-e/Docs/R2-2003395.zip" TargetMode="External"/><Relationship Id="rId1624" Type="http://schemas.openxmlformats.org/officeDocument/2006/relationships/hyperlink" Target="http://www.3gpp.org/ftp/tsg_ran/WG2_RL2/TSGR2_109bis-e/Docs/R2-2004001.zip" TargetMode="External"/><Relationship Id="rId1831" Type="http://schemas.openxmlformats.org/officeDocument/2006/relationships/hyperlink" Target="http://www.3gpp.org/ftp/tsg_ran/WG2_RL2/TSGR2_109bis-e/Docs/R2-2003446.zip" TargetMode="External"/><Relationship Id="rId1929" Type="http://schemas.openxmlformats.org/officeDocument/2006/relationships/hyperlink" Target="http://www.3gpp.org/ftp/tsg_ran/WG2_RL2/TSGR2_109bis-e/Docs/R2-2002812.zip" TargetMode="External"/><Relationship Id="rId2093" Type="http://schemas.openxmlformats.org/officeDocument/2006/relationships/hyperlink" Target="http://www.3gpp.org/ftp/tsg_ran/WG2_RL2/TSGR2_109bis-e/Docs/R2-2003918.zip" TargetMode="External"/><Relationship Id="rId2398" Type="http://schemas.openxmlformats.org/officeDocument/2006/relationships/hyperlink" Target="http://www.3gpp.org/ftp/tsg_ran/WG2_RL2/TSGR2_109bis-e/Docs/R2-2002522.zip" TargetMode="External"/><Relationship Id="rId272" Type="http://schemas.openxmlformats.org/officeDocument/2006/relationships/hyperlink" Target="http://www.3gpp.org/ftp/tsg_ran/WG2_RL2/TSGR2_109bis-e/Docs/R2-2000857.zip" TargetMode="External"/><Relationship Id="rId577" Type="http://schemas.openxmlformats.org/officeDocument/2006/relationships/hyperlink" Target="http://www.3gpp.org/ftp/tsg_ran/WG2_RL2/TSGR2_109bis-e/Docs/R2-2002691.zip" TargetMode="External"/><Relationship Id="rId2160" Type="http://schemas.openxmlformats.org/officeDocument/2006/relationships/hyperlink" Target="http://www.3gpp.org/ftp/tsg_ran/WG2_RL2/TSGR2_109bis-e/Docs/R2-2003430.zip" TargetMode="External"/><Relationship Id="rId2258" Type="http://schemas.openxmlformats.org/officeDocument/2006/relationships/hyperlink" Target="http://www.3gpp.org/ftp/tsg_ran/WG2_RL2/TSGR2_109bis-e/Docs/R2-2003251.zip" TargetMode="External"/><Relationship Id="rId132" Type="http://schemas.openxmlformats.org/officeDocument/2006/relationships/hyperlink" Target="http://www.3gpp.org/ftp/tsg_ran/WG2_RL2/TSGR2_109bis-e/Docs/R2-2003233.zip" TargetMode="External"/><Relationship Id="rId784" Type="http://schemas.openxmlformats.org/officeDocument/2006/relationships/hyperlink" Target="http://www.3gpp.org/ftp/tsg_ran/WG2_RL2/TSGR2_109bis-e/Docs/R2-2004074.zip" TargetMode="External"/><Relationship Id="rId991" Type="http://schemas.openxmlformats.org/officeDocument/2006/relationships/hyperlink" Target="http://www.3gpp.org/ftp/tsg_ran/WG2_RL2/TSGR2_109bis-e/Docs/R2-2004150.zip" TargetMode="External"/><Relationship Id="rId1067" Type="http://schemas.openxmlformats.org/officeDocument/2006/relationships/hyperlink" Target="http://www.3gpp.org/ftp/tsg_ran/WG2_RL2/TSGR2_109bis-e/Docs/R2-2003592.zip" TargetMode="External"/><Relationship Id="rId2020" Type="http://schemas.openxmlformats.org/officeDocument/2006/relationships/hyperlink" Target="http://www.3gpp.org/ftp/tsg_ran/WG2_RL2/TSGR2_109bis-e/Docs/R2-2003611.zip" TargetMode="External"/><Relationship Id="rId2465" Type="http://schemas.openxmlformats.org/officeDocument/2006/relationships/hyperlink" Target="http://www.3gpp.org/ftp/tsg_ran/WG2_RL2/TSGR2_109bis-e/Docs/R2-2003968.zip" TargetMode="External"/><Relationship Id="rId2672" Type="http://schemas.openxmlformats.org/officeDocument/2006/relationships/hyperlink" Target="http://www.3gpp.org/ftp/tsg_ran/WG2_RL2/TSGR2_109bis-e/Docs/R2-2003383.zip" TargetMode="External"/><Relationship Id="rId437" Type="http://schemas.openxmlformats.org/officeDocument/2006/relationships/hyperlink" Target="http://www.3gpp.org/ftp/tsg_ran/WG2_RL2/TSGR2_109bis-e/Docs/R2-2002696.zip" TargetMode="External"/><Relationship Id="rId644" Type="http://schemas.openxmlformats.org/officeDocument/2006/relationships/hyperlink" Target="http://www.3gpp.org/ftp/tsg_ran/WG2_RL2/TSGR2_109bis-e/Docs/R2-2003236.zip" TargetMode="External"/><Relationship Id="rId851" Type="http://schemas.openxmlformats.org/officeDocument/2006/relationships/hyperlink" Target="http://www.3gpp.org/ftp/tsg_ran/WG2_RL2/TSGR2_109bis-e/Docs/R2-2003516.zip" TargetMode="External"/><Relationship Id="rId1274" Type="http://schemas.openxmlformats.org/officeDocument/2006/relationships/hyperlink" Target="http://www.3gpp.org/ftp/tsg_ran/WG2_RL2/TSGR2_109bis-e/Docs/R2-2003064.zip" TargetMode="External"/><Relationship Id="rId1481" Type="http://schemas.openxmlformats.org/officeDocument/2006/relationships/hyperlink" Target="http://www.3gpp.org/ftp/tsg_ran/WG2_RL2/TSGR2_109bis-e/Docs/R2-2002601.zip" TargetMode="External"/><Relationship Id="rId1579" Type="http://schemas.openxmlformats.org/officeDocument/2006/relationships/hyperlink" Target="http://www.3gpp.org/ftp/tsg_ran/WG2_RL2/TSGR2_109bis-e/Docs/R2-2003073.zip" TargetMode="External"/><Relationship Id="rId2118" Type="http://schemas.openxmlformats.org/officeDocument/2006/relationships/hyperlink" Target="http://www.3gpp.org/ftp/tsg_ran/WG2_RL2/TSGR2_109bis-e/Docs/R2-2003183.zip" TargetMode="External"/><Relationship Id="rId2325" Type="http://schemas.openxmlformats.org/officeDocument/2006/relationships/hyperlink" Target="http://www.3gpp.org/ftp/tsg_ran/WG2_RL2/TSGR2_109bis-e/Docs/R2-2002860.zip" TargetMode="External"/><Relationship Id="rId2532" Type="http://schemas.openxmlformats.org/officeDocument/2006/relationships/hyperlink" Target="http://www.3gpp.org/ftp/tsg_ran/WG2_RL2/TSGR2_109bis-e/Docs/R2-2004136.zip" TargetMode="External"/><Relationship Id="rId2977" Type="http://schemas.openxmlformats.org/officeDocument/2006/relationships/hyperlink" Target="http://www.3gpp.org/ftp/tsg_ran/WG2_RL2/TSGR2_109bis-e/Docs/R2-2002804.zip" TargetMode="External"/><Relationship Id="rId504" Type="http://schemas.openxmlformats.org/officeDocument/2006/relationships/hyperlink" Target="http://www.3gpp.org/ftp/tsg_ran/WG2_RL2/TSGR2_109bis-e/Docs/R2-2003629.zip" TargetMode="External"/><Relationship Id="rId711" Type="http://schemas.openxmlformats.org/officeDocument/2006/relationships/hyperlink" Target="http://www.3gpp.org/ftp/tsg_ran/WG2_RL2/TSGR2_109bis-e/Docs/R2-2002844.zip" TargetMode="External"/><Relationship Id="rId949" Type="http://schemas.openxmlformats.org/officeDocument/2006/relationships/hyperlink" Target="http://www.3gpp.org/ftp/tsg_ran/WG2_RL2/TSGR2_109bis-e/Docs/R2-2004078.zip" TargetMode="External"/><Relationship Id="rId1134" Type="http://schemas.openxmlformats.org/officeDocument/2006/relationships/hyperlink" Target="http://www.3gpp.org/ftp/tsg_ran/WG2_RL2/TSGR2_109bis-e/Docs/R2-2004131.zip" TargetMode="External"/><Relationship Id="rId1341" Type="http://schemas.openxmlformats.org/officeDocument/2006/relationships/hyperlink" Target="http://www.3gpp.org/ftp/tsg_ran/WG2_RL2/TSGR2_109bis-e/Docs/R2-2003029.zip" TargetMode="External"/><Relationship Id="rId1786" Type="http://schemas.openxmlformats.org/officeDocument/2006/relationships/hyperlink" Target="http://www.3gpp.org/ftp/tsg_ran/WG2_RL2/TSGR2_109bis-e/Docs/R2-2003907.zip" TargetMode="External"/><Relationship Id="rId1993" Type="http://schemas.openxmlformats.org/officeDocument/2006/relationships/hyperlink" Target="http://www.3gpp.org/ftp/tsg_ran/WG2_RL2/TSGR2_109bis-e/Docs/R2-2003287.zip" TargetMode="External"/><Relationship Id="rId2837" Type="http://schemas.openxmlformats.org/officeDocument/2006/relationships/hyperlink" Target="http://www.3gpp.org/ftp/tsg_ran/WG2_RL2/TSGR2_109bis-e/Docs/R2-2003982.zip" TargetMode="External"/><Relationship Id="rId78" Type="http://schemas.openxmlformats.org/officeDocument/2006/relationships/hyperlink" Target="http://www.3gpp.org/ftp/tsg_ran/WG2_RL2/TSGR2_109bis-e/Docs/R2-2003554.zip" TargetMode="External"/><Relationship Id="rId809" Type="http://schemas.openxmlformats.org/officeDocument/2006/relationships/hyperlink" Target="http://www.3gpp.org/ftp/tsg_ran/WG2_RL2/TSGR2_109bis-e/Docs/R2-2002807.zip" TargetMode="External"/><Relationship Id="rId1201" Type="http://schemas.openxmlformats.org/officeDocument/2006/relationships/hyperlink" Target="http://www.3gpp.org/ftp/tsg_ran/WG2_RL2/TSGR2_109bis-e/Docs/R2-2002914.zip" TargetMode="External"/><Relationship Id="rId1439" Type="http://schemas.openxmlformats.org/officeDocument/2006/relationships/hyperlink" Target="http://www.3gpp.org/ftp/tsg_ran/WG2_RL2/TSGR2_109bis-e/Docs/R2-2002789.zip" TargetMode="External"/><Relationship Id="rId1646" Type="http://schemas.openxmlformats.org/officeDocument/2006/relationships/hyperlink" Target="http://www.3gpp.org/ftp/tsg_ran/WG2_RL2/TSGR2_109bis-e/Docs/R2-2004005.zip" TargetMode="External"/><Relationship Id="rId1853" Type="http://schemas.openxmlformats.org/officeDocument/2006/relationships/hyperlink" Target="http://www.3gpp.org/ftp/tsg_ran/WG2_RL2/TSGR2_109bis-e/Docs/R2-2004210.zip" TargetMode="External"/><Relationship Id="rId2904" Type="http://schemas.openxmlformats.org/officeDocument/2006/relationships/hyperlink" Target="http://www.3gpp.org/ftp/tsg_ran/WG2_RL2/TSGR2_109bis-e/Docs/R2-2003878.zip" TargetMode="External"/><Relationship Id="rId1506" Type="http://schemas.openxmlformats.org/officeDocument/2006/relationships/hyperlink" Target="http://www.3gpp.org/ftp/tsg_ran/WG2_RL2/TSGR2_109bis-e/Docs/R2-2003968.zip" TargetMode="External"/><Relationship Id="rId1713" Type="http://schemas.openxmlformats.org/officeDocument/2006/relationships/hyperlink" Target="http://www.3gpp.org/ftp/tsg_ran/WG2_RL2/TSGR2_109bis-e/Docs/R2-2003910.zip" TargetMode="External"/><Relationship Id="rId1920" Type="http://schemas.openxmlformats.org/officeDocument/2006/relationships/hyperlink" Target="http://www.3gpp.org/ftp/tsg_ran/WG2_RL2/TSGR2_109bis-e/Docs/R2-2002784.zip" TargetMode="External"/><Relationship Id="rId294" Type="http://schemas.openxmlformats.org/officeDocument/2006/relationships/hyperlink" Target="http://www.3gpp.org/ftp/tsg_ran/WG2_RL2/TSGR2_109bis-e/Docs/R2-2003244.zip" TargetMode="External"/><Relationship Id="rId2182" Type="http://schemas.openxmlformats.org/officeDocument/2006/relationships/hyperlink" Target="http://www.3gpp.org/ftp/tsg_ran/WG2_RL2/TSGR2_109bis-e/Docs/R2-2002587.zip" TargetMode="External"/><Relationship Id="rId154" Type="http://schemas.openxmlformats.org/officeDocument/2006/relationships/hyperlink" Target="http://www.3gpp.org/ftp/tsg_ran/WG2_RL2/TSGR2_109bis-e/Docs/R2-2001175.zip" TargetMode="External"/><Relationship Id="rId361" Type="http://schemas.openxmlformats.org/officeDocument/2006/relationships/hyperlink" Target="http://www.3gpp.org/ftp/tsg_ran/WG2_RL2/TSGR2_109bis-e/Docs/R2-2003271.zip" TargetMode="External"/><Relationship Id="rId599" Type="http://schemas.openxmlformats.org/officeDocument/2006/relationships/hyperlink" Target="http://www.3gpp.org/ftp/tsg_ran/WG2_RL2/TSGR2_109bis-e/Docs/R2-2003017.zip" TargetMode="External"/><Relationship Id="rId2042" Type="http://schemas.openxmlformats.org/officeDocument/2006/relationships/hyperlink" Target="http://www.3gpp.org/ftp/tsg_ran/WG2_RL2/TSGR2_109bis-e/Docs/R2-2003205.zip" TargetMode="External"/><Relationship Id="rId2487" Type="http://schemas.openxmlformats.org/officeDocument/2006/relationships/hyperlink" Target="http://www.3gpp.org/ftp/tsg_ran/WG2_RL2/TSGR2_109bis-e/Docs/R2-2004282.zip" TargetMode="External"/><Relationship Id="rId2694" Type="http://schemas.openxmlformats.org/officeDocument/2006/relationships/hyperlink" Target="http://www.3gpp.org/ftp/tsg_ran/WG2_RL2/TSGR2_109bis-e/Docs/R2-2003900.zip" TargetMode="External"/><Relationship Id="rId459" Type="http://schemas.openxmlformats.org/officeDocument/2006/relationships/hyperlink" Target="http://www.3gpp.org/ftp/tsg_ran/WG2_RL2/TSGR2_109bis-e/Docs/R2-2003462.zip" TargetMode="External"/><Relationship Id="rId666" Type="http://schemas.openxmlformats.org/officeDocument/2006/relationships/hyperlink" Target="http://www.3gpp.org/ftp/tsg_ran/WG2_RL2/TSGR2_109bis-e/Docs/R2-2003022.zip" TargetMode="External"/><Relationship Id="rId873" Type="http://schemas.openxmlformats.org/officeDocument/2006/relationships/hyperlink" Target="http://www.3gpp.org/ftp/tsg_ran/WG2_RL2/TSGR2_109bis-e/Docs/R2-2003215.zip" TargetMode="External"/><Relationship Id="rId1089" Type="http://schemas.openxmlformats.org/officeDocument/2006/relationships/hyperlink" Target="http://www.3gpp.org/ftp/tsg_ran/WG2_RL2/TSGR2_109bis-e/Docs/R2-2002756.zip" TargetMode="External"/><Relationship Id="rId1296" Type="http://schemas.openxmlformats.org/officeDocument/2006/relationships/hyperlink" Target="http://www.3gpp.org/ftp/tsg_ran/WG2_RL2/TSGR2_109bis-e/Docs/R2-2003035.zip" TargetMode="External"/><Relationship Id="rId2347" Type="http://schemas.openxmlformats.org/officeDocument/2006/relationships/hyperlink" Target="http://www.3gpp.org/ftp/tsg_ran/WG2_RL2/TSGR2_109bis-e/Docs/R2-2003364.zip" TargetMode="External"/><Relationship Id="rId2554" Type="http://schemas.openxmlformats.org/officeDocument/2006/relationships/hyperlink" Target="http://www.3gpp.org/ftp/tsg_ran/WG2_RL2/TSGR2_109bis-e/Docs/R2-2004250.zip" TargetMode="External"/><Relationship Id="rId221" Type="http://schemas.openxmlformats.org/officeDocument/2006/relationships/hyperlink" Target="http://www.3gpp.org/ftp/tsg_ran/WG2_RL2/TSGR2_109bis-e/Docs/R2-2002886.zip" TargetMode="External"/><Relationship Id="rId319" Type="http://schemas.openxmlformats.org/officeDocument/2006/relationships/hyperlink" Target="http://www.3gpp.org/ftp/tsg_ran/WG2_RL2/TSGR2_109bis-e/Docs/R2-2004261.zip" TargetMode="External"/><Relationship Id="rId526" Type="http://schemas.openxmlformats.org/officeDocument/2006/relationships/hyperlink" Target="http://www.3gpp.org/ftp/tsg_ran/WG2_RL2/TSGR2_109bis-e/Docs/R2-2003635.zip" TargetMode="External"/><Relationship Id="rId1156" Type="http://schemas.openxmlformats.org/officeDocument/2006/relationships/hyperlink" Target="http://www.3gpp.org/ftp/tsg_ran/WG2_RL2/TSGR2_109bis-e/Docs/R2-2002529.zip" TargetMode="External"/><Relationship Id="rId1363" Type="http://schemas.openxmlformats.org/officeDocument/2006/relationships/hyperlink" Target="http://www.3gpp.org/ftp/tsg_ran/WG2_RL2/TSGR2_109bis-e/Docs/R2-2003881.zip" TargetMode="External"/><Relationship Id="rId2207" Type="http://schemas.openxmlformats.org/officeDocument/2006/relationships/hyperlink" Target="http://www.3gpp.org/ftp/tsg_ran/WG2_RL2/TSGR2_109bis-e/Docs/R2-2003102.zip" TargetMode="External"/><Relationship Id="rId2761" Type="http://schemas.openxmlformats.org/officeDocument/2006/relationships/hyperlink" Target="http://www.3gpp.org/ftp/tsg_ran/WG2_RL2/TSGR2_109bis-e/Docs/R2-2003364.zip" TargetMode="External"/><Relationship Id="rId2859" Type="http://schemas.openxmlformats.org/officeDocument/2006/relationships/hyperlink" Target="http://www.3gpp.org/ftp/tsg_ran/WG2_RL2/TSGR2_109bis-e/Docs/R2-2002914.zip" TargetMode="External"/><Relationship Id="rId733" Type="http://schemas.openxmlformats.org/officeDocument/2006/relationships/hyperlink" Target="http://www.3gpp.org/ftp/tsg_ran/WG2_RL2/TSGR2_109bis-e/Docs/R2-2002931.zip" TargetMode="External"/><Relationship Id="rId940" Type="http://schemas.openxmlformats.org/officeDocument/2006/relationships/hyperlink" Target="http://www.3gpp.org/ftp/tsg_ran/WG2_RL2/TSGR2_109bis-e/Docs/R2-2004180.zip" TargetMode="External"/><Relationship Id="rId1016" Type="http://schemas.openxmlformats.org/officeDocument/2006/relationships/hyperlink" Target="http://www.3gpp.org/ftp/tsg_ran/WG2_RL2/TSGR2_109bis-e/Docs/R2-2004149.zip" TargetMode="External"/><Relationship Id="rId1570" Type="http://schemas.openxmlformats.org/officeDocument/2006/relationships/hyperlink" Target="http://www.3gpp.org/ftp/tsg_ran/WG2_RL2/TSGR2_109bis-e/Docs/R2-2003158.zip" TargetMode="External"/><Relationship Id="rId1668" Type="http://schemas.openxmlformats.org/officeDocument/2006/relationships/hyperlink" Target="http://www.3gpp.org/ftp/tsg_ran/WG2_RL2/TSGR2_109bis-e/Docs/R2-2002668.zip" TargetMode="External"/><Relationship Id="rId1875" Type="http://schemas.openxmlformats.org/officeDocument/2006/relationships/hyperlink" Target="http://www.3gpp.org/ftp/tsg_ran/WG2_RL2/TSGR2_109bis-e/Docs/R2-2002689.zip" TargetMode="External"/><Relationship Id="rId2414" Type="http://schemas.openxmlformats.org/officeDocument/2006/relationships/hyperlink" Target="http://www.3gpp.org/ftp/tsg_ran/WG2_RL2/TSGR2_109bis-e/Docs/R2-2002538.zip" TargetMode="External"/><Relationship Id="rId2621" Type="http://schemas.openxmlformats.org/officeDocument/2006/relationships/hyperlink" Target="http://www.3gpp.org/ftp/tsg_ran/WG2_RL2/TSGR2_109bis-e/Docs/R2-2002578.zip" TargetMode="External"/><Relationship Id="rId2719" Type="http://schemas.openxmlformats.org/officeDocument/2006/relationships/hyperlink" Target="http://www.3gpp.org/ftp/tsg_ran/WG2_RL2/TSGR2_109bis-e/Docs/R2-2002658.zip" TargetMode="External"/><Relationship Id="rId800" Type="http://schemas.openxmlformats.org/officeDocument/2006/relationships/hyperlink" Target="http://www.3gpp.org/ftp/tsg_ran/WG2_RL2/TSGR2_109bis-e/Docs/R2-2004075.zip" TargetMode="External"/><Relationship Id="rId1223" Type="http://schemas.openxmlformats.org/officeDocument/2006/relationships/hyperlink" Target="http://www.3gpp.org/ftp/tsg_ran/WG2_RL2/TSGR2_109bis-e/Docs/R2-2003130.zip" TargetMode="External"/><Relationship Id="rId1430" Type="http://schemas.openxmlformats.org/officeDocument/2006/relationships/hyperlink" Target="http://www.3gpp.org/ftp/tsg_ran/WG2_RL2/TSGR2_109bis-e/Docs/R2-2002907.zip" TargetMode="External"/><Relationship Id="rId1528" Type="http://schemas.openxmlformats.org/officeDocument/2006/relationships/hyperlink" Target="http://www.3gpp.org/ftp/tsg_ran/WG2_RL2/TSGR2_109bis-e/Docs/R2-2002735.zip" TargetMode="External"/><Relationship Id="rId2926" Type="http://schemas.openxmlformats.org/officeDocument/2006/relationships/hyperlink" Target="http://www.3gpp.org/ftp/tsg_ran/WG2_RL2/TSGR2_109bis-e/Docs/R2-2003883.zip" TargetMode="External"/><Relationship Id="rId1735" Type="http://schemas.openxmlformats.org/officeDocument/2006/relationships/hyperlink" Target="http://www.3gpp.org/ftp/tsg_ran/WG2_RL2/TSGR2_109bis-e/Docs/R2-2003650.zip" TargetMode="External"/><Relationship Id="rId1942" Type="http://schemas.openxmlformats.org/officeDocument/2006/relationships/hyperlink" Target="http://www.3gpp.org/ftp/tsg_ran/WG2_RL2/TSGR2_109bis-e/Docs/R2-2002038.zip" TargetMode="External"/><Relationship Id="rId27" Type="http://schemas.openxmlformats.org/officeDocument/2006/relationships/hyperlink" Target="http://www.3gpp.org/ftp/tsg_ran/WG2_RL2/TSGR2_109bis-e/Docs/R2-2003246.zip" TargetMode="External"/><Relationship Id="rId1802" Type="http://schemas.openxmlformats.org/officeDocument/2006/relationships/hyperlink" Target="http://www.3gpp.org/ftp/tsg_ran/WG2_RL2/TSGR2_109bis-e/Docs/R2-2003501.zip" TargetMode="External"/><Relationship Id="rId176" Type="http://schemas.openxmlformats.org/officeDocument/2006/relationships/hyperlink" Target="http://www.3gpp.org/ftp/tsg_ran/WG2_RL2/TSGR2_109bis-e/Docs/R2-2003610.zip" TargetMode="External"/><Relationship Id="rId383" Type="http://schemas.openxmlformats.org/officeDocument/2006/relationships/hyperlink" Target="http://www.3gpp.org/ftp/tsg_ran/WG2_RL2/TSGR2_109bis-e/Docs/R2-2003444.zip" TargetMode="External"/><Relationship Id="rId590" Type="http://schemas.openxmlformats.org/officeDocument/2006/relationships/hyperlink" Target="http://www.3gpp.org/ftp/tsg_ran/WG2_RL2/TSGR2_109bis-e/Docs/R2-2003831.zip" TargetMode="External"/><Relationship Id="rId2064" Type="http://schemas.openxmlformats.org/officeDocument/2006/relationships/hyperlink" Target="http://www.3gpp.org/ftp/tsg_ran/WG2_RL2/TSGR2_109bis-e/Docs/R2-2003615.zip" TargetMode="External"/><Relationship Id="rId2271" Type="http://schemas.openxmlformats.org/officeDocument/2006/relationships/hyperlink" Target="http://www.3gpp.org/ftp/tsg_ran/WG2_RL2/TSGR2_109bis-e/Docs/R2-2002864.zip" TargetMode="External"/><Relationship Id="rId243" Type="http://schemas.openxmlformats.org/officeDocument/2006/relationships/hyperlink" Target="http://www.3gpp.org/ftp/tsg_ran/WG2_RL2/TSGR2_109bis-e/Docs/R2-2003336.zip" TargetMode="External"/><Relationship Id="rId450" Type="http://schemas.openxmlformats.org/officeDocument/2006/relationships/hyperlink" Target="http://www.3gpp.org/ftp/tsg_ran/WG2_RL2/TSGR2_109bis-e/Docs/R2-2003461.zip" TargetMode="External"/><Relationship Id="rId688" Type="http://schemas.openxmlformats.org/officeDocument/2006/relationships/hyperlink" Target="http://www.3gpp.org/ftp/tsg_ran/WG2_RL2/TSGR2_109bis-e/Docs/R2-2003179.zip" TargetMode="External"/><Relationship Id="rId895" Type="http://schemas.openxmlformats.org/officeDocument/2006/relationships/hyperlink" Target="http://www.3gpp.org/ftp/tsg_ran/WG2_RL2/TSGR2_109bis-e/Docs/R2-2004079.zip" TargetMode="External"/><Relationship Id="rId1080" Type="http://schemas.openxmlformats.org/officeDocument/2006/relationships/hyperlink" Target="http://www.3gpp.org/ftp/tsg_ran/WG2_RL2/TSGR2_109bis-e/Docs/R2-2004258.zip" TargetMode="External"/><Relationship Id="rId2131" Type="http://schemas.openxmlformats.org/officeDocument/2006/relationships/hyperlink" Target="http://www.3gpp.org/ftp/tsg_ran/WG2_RL2/TSGR2_109bis-e/Docs/R2-2003138.zip" TargetMode="External"/><Relationship Id="rId2369" Type="http://schemas.openxmlformats.org/officeDocument/2006/relationships/hyperlink" Target="http://www.3gpp.org/ftp/tsg_ran/WG2_RL2/TSGR2_109bis-e/Docs/R2-2003864.zip" TargetMode="External"/><Relationship Id="rId2576" Type="http://schemas.openxmlformats.org/officeDocument/2006/relationships/hyperlink" Target="http://www.3gpp.org/ftp/tsg_ran/WG2_RL2/TSGR2_109bis-e/Docs/R2-2003336.zip" TargetMode="External"/><Relationship Id="rId2783" Type="http://schemas.openxmlformats.org/officeDocument/2006/relationships/hyperlink" Target="http://www.3gpp.org/ftp/tsg_ran/WG2_RL2/TSGR2_109bis-e/Docs/R2-2003848.zip" TargetMode="External"/><Relationship Id="rId2990" Type="http://schemas.openxmlformats.org/officeDocument/2006/relationships/hyperlink" Target="http://www.3gpp.org/ftp/tsg_ran/WG2_RL2/TSGR2_109bis-e/Docs/R2-2003757.zip" TargetMode="External"/><Relationship Id="rId103" Type="http://schemas.openxmlformats.org/officeDocument/2006/relationships/hyperlink" Target="http://www.3gpp.org/ftp/tsg_ran/WG2_RL2/TSGR2_109bis-e/Docs/R2-2003553.zip" TargetMode="External"/><Relationship Id="rId310" Type="http://schemas.openxmlformats.org/officeDocument/2006/relationships/hyperlink" Target="http://www.3gpp.org/ftp/tsg_ran/WG2_RL2/TSGR2_109bis-e/Docs/R2-2003699.zip" TargetMode="External"/><Relationship Id="rId548" Type="http://schemas.openxmlformats.org/officeDocument/2006/relationships/hyperlink" Target="http://www.3gpp.org/ftp/tsg_ran/WG2_RL2/TSGR2_109bis-e/Docs/R2-2002931.zip" TargetMode="External"/><Relationship Id="rId755" Type="http://schemas.openxmlformats.org/officeDocument/2006/relationships/hyperlink" Target="http://www.3gpp.org/ftp/tsg_ran/WG2_RL2/TSGR2_109bis-e/Docs/R2-2002615.zip" TargetMode="External"/><Relationship Id="rId962" Type="http://schemas.openxmlformats.org/officeDocument/2006/relationships/hyperlink" Target="http://www.3gpp.org/ftp/tsg_ran/WG2_RL2/TSGR2_109bis-e/Docs/R2-2003238.zip" TargetMode="External"/><Relationship Id="rId1178" Type="http://schemas.openxmlformats.org/officeDocument/2006/relationships/hyperlink" Target="http://www.3gpp.org/ftp/tsg_ran/WG2_RL2/TSGR2_109bis-e/Docs/R2-2003348.zip" TargetMode="External"/><Relationship Id="rId1385" Type="http://schemas.openxmlformats.org/officeDocument/2006/relationships/hyperlink" Target="http://www.3gpp.org/ftp/tsg_ran/WG2_RL2/TSGR2_109bis-e/Docs/R2-2002643.zip" TargetMode="External"/><Relationship Id="rId1592" Type="http://schemas.openxmlformats.org/officeDocument/2006/relationships/hyperlink" Target="http://www.3gpp.org/ftp/tsg_ran/WG2_RL2/TSGR2_109bis-e/Docs/R2-2003077.zip" TargetMode="External"/><Relationship Id="rId2229" Type="http://schemas.openxmlformats.org/officeDocument/2006/relationships/hyperlink" Target="http://www.3gpp.org/ftp/tsg_ran/WG2_RL2/TSGR2_109bis-e/Docs/R2-2003247.zip" TargetMode="External"/><Relationship Id="rId2436" Type="http://schemas.openxmlformats.org/officeDocument/2006/relationships/hyperlink" Target="http://www.3gpp.org/ftp/tsg_ran/WG2_RL2/TSGR2_109bis-e/Docs/R2-2004169.zip" TargetMode="External"/><Relationship Id="rId2643" Type="http://schemas.openxmlformats.org/officeDocument/2006/relationships/hyperlink" Target="http://www.3gpp.org/ftp/tsg_ran/WG2_RL2/TSGR2_109bis-e/Docs/R2-2003773.zip" TargetMode="External"/><Relationship Id="rId2850" Type="http://schemas.openxmlformats.org/officeDocument/2006/relationships/hyperlink" Target="http://www.3gpp.org/ftp/tsg_ran/WG2_RL2/TSGR2_109bis-e/Docs/R2-2003768.zip" TargetMode="External"/><Relationship Id="rId91" Type="http://schemas.openxmlformats.org/officeDocument/2006/relationships/hyperlink" Target="http://www.3gpp.org/ftp/tsg_ran/WG2_RL2/TSGR2_109bis-e/Docs/R2-2003233.zip" TargetMode="External"/><Relationship Id="rId408" Type="http://schemas.openxmlformats.org/officeDocument/2006/relationships/hyperlink" Target="http://www.3gpp.org/ftp/tsg_ran/WG2_RL2/TSGR2_109bis-e/Docs/R2-2004117.zip" TargetMode="External"/><Relationship Id="rId615" Type="http://schemas.openxmlformats.org/officeDocument/2006/relationships/hyperlink" Target="http://www.3gpp.org/ftp/tsg_ran/WG2_RL2/TSGR2_109bis-e/Docs/R2-2004243.zip" TargetMode="External"/><Relationship Id="rId822" Type="http://schemas.openxmlformats.org/officeDocument/2006/relationships/hyperlink" Target="http://www.3gpp.org/ftp/tsg_ran/WG2_RL2/TSGR2_109bis-e/Docs/R2-2003312.zip" TargetMode="External"/><Relationship Id="rId1038" Type="http://schemas.openxmlformats.org/officeDocument/2006/relationships/hyperlink" Target="http://www.3gpp.org/ftp/tsg_ran/WG2_RL2/TSGR2_109bis-e/Docs/R2-2003526.zip" TargetMode="External"/><Relationship Id="rId1245" Type="http://schemas.openxmlformats.org/officeDocument/2006/relationships/hyperlink" Target="http://www.3gpp.org/ftp/tsg_ran/WG2_RL2/TSGR2_109bis-e/Docs/R2-2003144.zip" TargetMode="External"/><Relationship Id="rId1452" Type="http://schemas.openxmlformats.org/officeDocument/2006/relationships/hyperlink" Target="http://www.3gpp.org/ftp/tsg_ran/WG2_RL2/TSGR2_109bis-e/Docs/R2-2002906.zip" TargetMode="External"/><Relationship Id="rId1897" Type="http://schemas.openxmlformats.org/officeDocument/2006/relationships/hyperlink" Target="http://www.3gpp.org/ftp/tsg_ran/WG2_RL2/TSGR2_109bis-e/Docs/R2-2000573.zip" TargetMode="External"/><Relationship Id="rId2503" Type="http://schemas.openxmlformats.org/officeDocument/2006/relationships/hyperlink" Target="http://www.3gpp.org/ftp/tsg_ran/WG2_RL2/TSGR2_109bis-e/Docs/R2-2003493.zip" TargetMode="External"/><Relationship Id="rId2948" Type="http://schemas.openxmlformats.org/officeDocument/2006/relationships/hyperlink" Target="http://www.3gpp.org/ftp/tsg_ran/WG2_RL2/TSGR2_109bis-e/Docs/R2-2003975.zip" TargetMode="External"/><Relationship Id="rId1105" Type="http://schemas.openxmlformats.org/officeDocument/2006/relationships/hyperlink" Target="http://www.3gpp.org/ftp/tsg_ran/WG2_RL2/TSGR2_109bis-e/Docs/R2-2003320.zip" TargetMode="External"/><Relationship Id="rId1312" Type="http://schemas.openxmlformats.org/officeDocument/2006/relationships/hyperlink" Target="http://www.3gpp.org/ftp/tsg_ran/WG2_RL2/TSGR2_109bis-e/Docs/R2-2003848.zip" TargetMode="External"/><Relationship Id="rId1757" Type="http://schemas.openxmlformats.org/officeDocument/2006/relationships/hyperlink" Target="http://www.3gpp.org/ftp/tsg_ran/WG2_RL2/TSGR2_109bis-e/Docs/R2-2002796.zip" TargetMode="External"/><Relationship Id="rId1964" Type="http://schemas.openxmlformats.org/officeDocument/2006/relationships/hyperlink" Target="http://www.3gpp.org/ftp/tsg_ran/WG2_RL2/TSGR2_109bis-e/Docs/R2-2002641.zip" TargetMode="External"/><Relationship Id="rId2710" Type="http://schemas.openxmlformats.org/officeDocument/2006/relationships/hyperlink" Target="http://www.3gpp.org/ftp/tsg_ran/WG2_RL2/TSGR2_109bis-e/Docs/R2-2003891.zip" TargetMode="External"/><Relationship Id="rId2808" Type="http://schemas.openxmlformats.org/officeDocument/2006/relationships/hyperlink" Target="http://www.3gpp.org/ftp/tsg_ran/WG2_RL2/TSGR2_109bis-e/Docs/R2-2004048.zip" TargetMode="External"/><Relationship Id="rId49" Type="http://schemas.openxmlformats.org/officeDocument/2006/relationships/hyperlink" Target="http://www.3gpp.org/ftp/tsg_ran/WG2_RL2/TSGR2_109bis-e/Docs/R2-2003937.zip" TargetMode="External"/><Relationship Id="rId1617" Type="http://schemas.openxmlformats.org/officeDocument/2006/relationships/hyperlink" Target="http://www.3gpp.org/ftp/tsg_ran/WG2_RL2/TSGR2_109bis-e/Docs/R2-2004004.zip" TargetMode="External"/><Relationship Id="rId1824" Type="http://schemas.openxmlformats.org/officeDocument/2006/relationships/hyperlink" Target="http://www.3gpp.org/ftp/tsg_ran/WG2_RL2/TSGR2_109bis-e/Docs/R2-2003474.zip" TargetMode="External"/><Relationship Id="rId198" Type="http://schemas.openxmlformats.org/officeDocument/2006/relationships/hyperlink" Target="http://www.3gpp.org/ftp/tsg_ran/WG2_RL2/TSGR2_109bis-e/Docs/R2-2002698.zip" TargetMode="External"/><Relationship Id="rId2086" Type="http://schemas.openxmlformats.org/officeDocument/2006/relationships/hyperlink" Target="http://www.3gpp.org/ftp/tsg_ran/WG2_RL2/TSGR2_109bis-e/Docs/R2-2003827.zip" TargetMode="External"/><Relationship Id="rId2293" Type="http://schemas.openxmlformats.org/officeDocument/2006/relationships/hyperlink" Target="http://www.3gpp.org/ftp/tsg_ran/WG2_RL2/TSGR2_109bis-e/Docs/R2-2003855.zip" TargetMode="External"/><Relationship Id="rId2598" Type="http://schemas.openxmlformats.org/officeDocument/2006/relationships/hyperlink" Target="http://www.3gpp.org/ftp/tsg_ran/WG2_RL2/TSGR2_109bis-e/Docs/R2-2003670.zip" TargetMode="External"/><Relationship Id="rId265" Type="http://schemas.openxmlformats.org/officeDocument/2006/relationships/hyperlink" Target="http://www.3gpp.org/ftp/tsg_ran/WG2_RL2/TSGR2_109bis-e/Docs/R2-2004194.zip" TargetMode="External"/><Relationship Id="rId472" Type="http://schemas.openxmlformats.org/officeDocument/2006/relationships/hyperlink" Target="http://www.3gpp.org/ftp/tsg_ran/WG2_RL2/TSGR2_109bis-e/Docs/R2-2002636.zip" TargetMode="External"/><Relationship Id="rId2153" Type="http://schemas.openxmlformats.org/officeDocument/2006/relationships/hyperlink" Target="http://www.3gpp.org/ftp/tsg_ran/WG2_RL2/TSGR2_109bis-e/Docs/R2-2003428.zip" TargetMode="External"/><Relationship Id="rId2360" Type="http://schemas.openxmlformats.org/officeDocument/2006/relationships/hyperlink" Target="http://www.3gpp.org/ftp/tsg_ran/WG2_RL2/TSGR2_109bis-e/Docs/R2-2003998.zip" TargetMode="External"/><Relationship Id="rId125" Type="http://schemas.openxmlformats.org/officeDocument/2006/relationships/hyperlink" Target="http://www.3gpp.org/ftp/tsg_ran/WG2_RL2/TSGR2_109bis-e/Docs/R2-2003451.zip" TargetMode="External"/><Relationship Id="rId332" Type="http://schemas.openxmlformats.org/officeDocument/2006/relationships/hyperlink" Target="http://www.3gpp.org/ftp/tsg_ran/WG2_RL2/TSGR2_109bis-e/Docs/R2-2003192.zip" TargetMode="External"/><Relationship Id="rId777" Type="http://schemas.openxmlformats.org/officeDocument/2006/relationships/hyperlink" Target="http://www.3gpp.org/ftp/tsg_ran/WG2_RL2/TSGR2_109bis-e/Docs/R2-2002622.zip" TargetMode="External"/><Relationship Id="rId984" Type="http://schemas.openxmlformats.org/officeDocument/2006/relationships/hyperlink" Target="http://www.3gpp.org/ftp/tsg_ran/WG2_RL2/TSGR2_109bis-e/Docs/R2-2002881.zip" TargetMode="External"/><Relationship Id="rId2013" Type="http://schemas.openxmlformats.org/officeDocument/2006/relationships/hyperlink" Target="http://www.3gpp.org/ftp/tsg_ran/WG2_RL2/TSGR2_109bis-e/Docs/R2-2000579.zip" TargetMode="External"/><Relationship Id="rId2220" Type="http://schemas.openxmlformats.org/officeDocument/2006/relationships/hyperlink" Target="http://www.3gpp.org/ftp/tsg_ran/WG2_RL2/TSGR2_109bis-e/Docs/R2-2003355.zip" TargetMode="External"/><Relationship Id="rId2458" Type="http://schemas.openxmlformats.org/officeDocument/2006/relationships/hyperlink" Target="http://www.3gpp.org/ftp/tsg_ran/WG2_RL2/TSGR2_109bis-e/Docs/R2-2003883.zip" TargetMode="External"/><Relationship Id="rId2665" Type="http://schemas.openxmlformats.org/officeDocument/2006/relationships/hyperlink" Target="http://www.3gpp.org/ftp/tsg_ran/WG2_RL2/TSGR2_109bis-e/Docs/R2-2003497.zip" TargetMode="External"/><Relationship Id="rId2872" Type="http://schemas.openxmlformats.org/officeDocument/2006/relationships/hyperlink" Target="http://www.3gpp.org/ftp/tsg_ran/WG2_RL2/TSGR2_109bis-e/Docs/R2-2004084.zip" TargetMode="External"/><Relationship Id="rId637" Type="http://schemas.openxmlformats.org/officeDocument/2006/relationships/hyperlink" Target="http://www.3gpp.org/ftp/tsg_ran/WG2_RL2/TSGR2_109bis-e/Docs/R2-2003775.zip" TargetMode="External"/><Relationship Id="rId844" Type="http://schemas.openxmlformats.org/officeDocument/2006/relationships/hyperlink" Target="http://www.3gpp.org/ftp/tsg_ran/WG2_RL2/TSGR2_109bis-e/Docs/R2-2002829.zip" TargetMode="External"/><Relationship Id="rId1267" Type="http://schemas.openxmlformats.org/officeDocument/2006/relationships/hyperlink" Target="http://www.3gpp.org/ftp/tsg_ran/WG2_RL2/TSGR2_109bis-e/Docs/R2-2003607.zip" TargetMode="External"/><Relationship Id="rId1474" Type="http://schemas.openxmlformats.org/officeDocument/2006/relationships/hyperlink" Target="http://www.3gpp.org/ftp/tsg_ran/WG2_RL2/TSGR2_109bis-e/Docs/R2-2002647.zip" TargetMode="External"/><Relationship Id="rId1681" Type="http://schemas.openxmlformats.org/officeDocument/2006/relationships/hyperlink" Target="http://www.3gpp.org/ftp/tsg_ran/WG2_RL2/TSGR2_109bis-e/Docs/R2-2002878.zip" TargetMode="External"/><Relationship Id="rId2318" Type="http://schemas.openxmlformats.org/officeDocument/2006/relationships/hyperlink" Target="http://www.3gpp.org/ftp/tsg_ran/WG2_RL2/TSGR2_109bis-e/Docs/R2-2003530.zip" TargetMode="External"/><Relationship Id="rId2525" Type="http://schemas.openxmlformats.org/officeDocument/2006/relationships/hyperlink" Target="http://www.3gpp.org/ftp/tsg_ran/WG2_RL2/TSGR2_109bis-e/Docs/R2-2003992.zip" TargetMode="External"/><Relationship Id="rId2732" Type="http://schemas.openxmlformats.org/officeDocument/2006/relationships/hyperlink" Target="http://www.3gpp.org/ftp/tsg_ran/WG2_RL2/TSGR2_109bis-e/Docs/R2-2002619.zip" TargetMode="External"/><Relationship Id="rId704" Type="http://schemas.openxmlformats.org/officeDocument/2006/relationships/hyperlink" Target="http://www.3gpp.org/ftp/tsg_ran/WG2_RL2/TSGR2_109bis-e/Docs/R2-2002514.zip" TargetMode="External"/><Relationship Id="rId911" Type="http://schemas.openxmlformats.org/officeDocument/2006/relationships/hyperlink" Target="http://www.3gpp.org/ftp/tsg_ran/WG2_RL2/TSGR2_109bis-e/Docs/R2-2002809.zip" TargetMode="External"/><Relationship Id="rId1127" Type="http://schemas.openxmlformats.org/officeDocument/2006/relationships/hyperlink" Target="http://www.3gpp.org/ftp/tsg_ran/WG2_RL2/TSGR2_109bis-e/Docs/R2-2003170.zip" TargetMode="External"/><Relationship Id="rId1334" Type="http://schemas.openxmlformats.org/officeDocument/2006/relationships/hyperlink" Target="http://www.3gpp.org/ftp/tsg_ran/WG2_RL2/TSGR2_109bis-e/Docs/R2-2003849.zip" TargetMode="External"/><Relationship Id="rId1541" Type="http://schemas.openxmlformats.org/officeDocument/2006/relationships/hyperlink" Target="http://www.3gpp.org/ftp/tsg_ran/WG2_RL2/TSGR2_109bis-e/Docs/R2-2003871.zip" TargetMode="External"/><Relationship Id="rId1779" Type="http://schemas.openxmlformats.org/officeDocument/2006/relationships/hyperlink" Target="http://www.3gpp.org/ftp/tsg_ran/WG2_RL2/TSGR2_109bis-e/Docs/R2-2002658.zip" TargetMode="External"/><Relationship Id="rId1986" Type="http://schemas.openxmlformats.org/officeDocument/2006/relationships/hyperlink" Target="http://www.3gpp.org/ftp/tsg_ran/WG2_RL2/TSGR2_109bis-e/Docs/R2-2000577.zip" TargetMode="External"/><Relationship Id="rId40" Type="http://schemas.openxmlformats.org/officeDocument/2006/relationships/hyperlink" Target="http://www.3gpp.org/ftp/tsg_ran/WG2_RL2/TSGR2_109bis-e/Docs/R2-2003622.zip" TargetMode="External"/><Relationship Id="rId1401" Type="http://schemas.openxmlformats.org/officeDocument/2006/relationships/hyperlink" Target="http://www.3gpp.org/ftp/tsg_ran/WG2_RL2/TSGR2_109bis-e/Docs/R2-2004189.zip" TargetMode="External"/><Relationship Id="rId1639" Type="http://schemas.openxmlformats.org/officeDocument/2006/relationships/hyperlink" Target="http://www.3gpp.org/ftp/tsg_ran/WG2_RL2/TSGR2_109bis-e/Docs/R2-2002733.zip" TargetMode="External"/><Relationship Id="rId1846" Type="http://schemas.openxmlformats.org/officeDocument/2006/relationships/hyperlink" Target="http://www.3gpp.org/ftp/tsg_ran/WG2_RL2/TSGR2_109bis-e/Docs/R2-2003010.zip" TargetMode="External"/><Relationship Id="rId1706" Type="http://schemas.openxmlformats.org/officeDocument/2006/relationships/hyperlink" Target="http://www.3gpp.org/ftp/tsg_ran/WG2_RL2/TSGR2_109bis-e/Docs/R2-2003898.zip" TargetMode="External"/><Relationship Id="rId1913" Type="http://schemas.openxmlformats.org/officeDocument/2006/relationships/hyperlink" Target="http://www.3gpp.org/ftp/tsg_ran/WG2_RL2/TSGR2_109bis-e/Docs/R2-2002108.zip" TargetMode="External"/><Relationship Id="rId287" Type="http://schemas.openxmlformats.org/officeDocument/2006/relationships/hyperlink" Target="http://www.3gpp.org/ftp/tsg_ran/WG2_RL2/TSGR2_109bis-e/Docs/R2-2004270.zip" TargetMode="External"/><Relationship Id="rId494" Type="http://schemas.openxmlformats.org/officeDocument/2006/relationships/hyperlink" Target="http://www.3gpp.org/ftp/tsg_ran/WG2_RL2/TSGR2_109bis-e/Docs/R2-2004273.zip" TargetMode="External"/><Relationship Id="rId2175" Type="http://schemas.openxmlformats.org/officeDocument/2006/relationships/hyperlink" Target="http://www.3gpp.org/ftp/tsg_ran/WG2_RL2/TSGR2_109bis-e/Docs/R2-2003931.zip" TargetMode="External"/><Relationship Id="rId2382" Type="http://schemas.openxmlformats.org/officeDocument/2006/relationships/hyperlink" Target="http://www.3gpp.org/ftp/tsg_ran/WG2_RL2/TSGR2_109bis-e/Docs/R2-2002504.zip" TargetMode="External"/><Relationship Id="rId147" Type="http://schemas.openxmlformats.org/officeDocument/2006/relationships/hyperlink" Target="http://www.3gpp.org/ftp/tsg_ran/WG2_RL2/TSGR2_109bis-e/Docs/R2-2004192.zip" TargetMode="External"/><Relationship Id="rId354" Type="http://schemas.openxmlformats.org/officeDocument/2006/relationships/hyperlink" Target="http://www.3gpp.org/ftp/tsg_ran/WG2_RL2/TSGR2_109bis-e/Docs/R2-2002573.zip" TargetMode="External"/><Relationship Id="rId799" Type="http://schemas.openxmlformats.org/officeDocument/2006/relationships/hyperlink" Target="http://www.3gpp.org/ftp/tsg_ran/WG2_RL2/TSGR2_109bis-e/Docs/R2-2002652.zip" TargetMode="External"/><Relationship Id="rId1191" Type="http://schemas.openxmlformats.org/officeDocument/2006/relationships/hyperlink" Target="http://www.3gpp.org/ftp/tsg_ran/WG2_RL2/TSGR2_109bis-e/Docs/R2-2002914.zip" TargetMode="External"/><Relationship Id="rId2035" Type="http://schemas.openxmlformats.org/officeDocument/2006/relationships/hyperlink" Target="http://www.3gpp.org/ftp/tsg_ran/WG2_RL2/TSGR2_109bis-e/Docs/R2-2004186.zip" TargetMode="External"/><Relationship Id="rId2687" Type="http://schemas.openxmlformats.org/officeDocument/2006/relationships/hyperlink" Target="http://www.3gpp.org/ftp/tsg_ran/WG2_RL2/TSGR2_109bis-e/Docs/R2-2003626.zip" TargetMode="External"/><Relationship Id="rId2894" Type="http://schemas.openxmlformats.org/officeDocument/2006/relationships/hyperlink" Target="http://www.3gpp.org/ftp/tsg_ran/WG2_RL2/TSGR2_109bis-e/Docs/R2-2003882.zip" TargetMode="External"/><Relationship Id="rId561" Type="http://schemas.openxmlformats.org/officeDocument/2006/relationships/hyperlink" Target="http://www.3gpp.org/ftp/tsg_ran/WG2_RL2/TSGR2_109bis-e/Docs/R2-2002728.zip" TargetMode="External"/><Relationship Id="rId659" Type="http://schemas.openxmlformats.org/officeDocument/2006/relationships/hyperlink" Target="http://www.3gpp.org/ftp/tsg_ran/WG2_RL2/TSGR2_109bis-e/Docs/R2-2003725.zip" TargetMode="External"/><Relationship Id="rId866" Type="http://schemas.openxmlformats.org/officeDocument/2006/relationships/hyperlink" Target="http://www.3gpp.org/ftp/tsg_ran/WG2_RL2/TSGR2_109bis-e/Docs/R2-2003207.zip" TargetMode="External"/><Relationship Id="rId1289" Type="http://schemas.openxmlformats.org/officeDocument/2006/relationships/hyperlink" Target="http://www.3gpp.org/ftp/tsg_ran/WG2_RL2/TSGR2_109bis-e/Docs/R2-2003851.zip" TargetMode="External"/><Relationship Id="rId1496" Type="http://schemas.openxmlformats.org/officeDocument/2006/relationships/hyperlink" Target="http://www.3gpp.org/ftp/tsg_ran/WG2_RL2/TSGR2_109bis-e/Docs/R2-2003975.zip" TargetMode="External"/><Relationship Id="rId2242" Type="http://schemas.openxmlformats.org/officeDocument/2006/relationships/hyperlink" Target="http://www.3gpp.org/ftp/tsg_ran/WG2_RL2/TSGR2_109bis-e/Docs/R2-2004057.zip" TargetMode="External"/><Relationship Id="rId2547" Type="http://schemas.openxmlformats.org/officeDocument/2006/relationships/hyperlink" Target="http://www.3gpp.org/ftp/tsg_ran/WG2_RL2/TSGR2_109bis-e/Docs/R2-2004210.zip" TargetMode="External"/><Relationship Id="rId214" Type="http://schemas.openxmlformats.org/officeDocument/2006/relationships/hyperlink" Target="http://www.3gpp.org/ftp/tsg_ran/WG2_RL2/TSGR2_109bis-e/Docs/R2-2002698.zip" TargetMode="External"/><Relationship Id="rId421" Type="http://schemas.openxmlformats.org/officeDocument/2006/relationships/hyperlink" Target="http://www.3gpp.org/ftp/tsg_ran/WG2_RL2/TSGR2_109bis-e/Docs/R2-2003817.zip" TargetMode="External"/><Relationship Id="rId519" Type="http://schemas.openxmlformats.org/officeDocument/2006/relationships/hyperlink" Target="http://www.3gpp.org/ftp/tsg_ran/WG2_RL2/TSGR2_109bis-e/Docs/R2-2003230.zip" TargetMode="External"/><Relationship Id="rId1051" Type="http://schemas.openxmlformats.org/officeDocument/2006/relationships/hyperlink" Target="http://www.3gpp.org/ftp/tsg_ran/WG2_RL2/TSGR2_109bis-e/Docs/R2-2002774.zip" TargetMode="External"/><Relationship Id="rId1149" Type="http://schemas.openxmlformats.org/officeDocument/2006/relationships/hyperlink" Target="http://www.3gpp.org/ftp/tsg_ran/WG2_RL2/TSGR2_109bis-e/Docs/R2-2002944.zip" TargetMode="External"/><Relationship Id="rId1356" Type="http://schemas.openxmlformats.org/officeDocument/2006/relationships/hyperlink" Target="http://www.3gpp.org/ftp/tsg_ran/WG2_RL2/TSGR2_109bis-e/Docs/R2-2003395.zip" TargetMode="External"/><Relationship Id="rId2102" Type="http://schemas.openxmlformats.org/officeDocument/2006/relationships/hyperlink" Target="http://www.3gpp.org/ftp/tsg_ran/WG2_RL2/TSGR2_109bis-e/Docs/R2-2003922.zip" TargetMode="External"/><Relationship Id="rId2754" Type="http://schemas.openxmlformats.org/officeDocument/2006/relationships/hyperlink" Target="http://www.3gpp.org/ftp/tsg_ran/WG2_RL2/TSGR2_109bis-e/Docs/R2-2003841.zip" TargetMode="External"/><Relationship Id="rId2961" Type="http://schemas.openxmlformats.org/officeDocument/2006/relationships/hyperlink" Target="http://www.3gpp.org/ftp/tsg_ran/WG2_RL2/TSGR2_109bis-e/Docs/R2-2003911.zip" TargetMode="External"/><Relationship Id="rId726" Type="http://schemas.openxmlformats.org/officeDocument/2006/relationships/hyperlink" Target="http://www.3gpp.org/ftp/tsg_ran/WG2_RL2/TSGR2_109bis-e/Docs/R2-2003875.zip" TargetMode="External"/><Relationship Id="rId933" Type="http://schemas.openxmlformats.org/officeDocument/2006/relationships/hyperlink" Target="http://www.3gpp.org/ftp/tsg_ran/WG2_RL2/TSGR2_109bis-e/Docs/R2-2003557.zip" TargetMode="External"/><Relationship Id="rId1009" Type="http://schemas.openxmlformats.org/officeDocument/2006/relationships/hyperlink" Target="http://www.3gpp.org/ftp/tsg_ran/WG2_RL2/TSGR2_109bis-e/Docs/R2-2003202.zip" TargetMode="External"/><Relationship Id="rId1563" Type="http://schemas.openxmlformats.org/officeDocument/2006/relationships/hyperlink" Target="http://www.3gpp.org/ftp/tsg_ran/WG2_RL2/TSGR2_109bis-e/Docs/R2-2003091.zip" TargetMode="External"/><Relationship Id="rId1770" Type="http://schemas.openxmlformats.org/officeDocument/2006/relationships/hyperlink" Target="http://www.3gpp.org/ftp/tsg_ran/WG2_RL2/TSGR2_109bis-e/Docs/R2-2003345.zip" TargetMode="External"/><Relationship Id="rId1868" Type="http://schemas.openxmlformats.org/officeDocument/2006/relationships/hyperlink" Target="http://www.3gpp.org/ftp/tsg_ran/WG2_RL2/TSGR2_109bis-e/Docs/R2-2004284.zip" TargetMode="External"/><Relationship Id="rId2407" Type="http://schemas.openxmlformats.org/officeDocument/2006/relationships/hyperlink" Target="http://www.3gpp.org/ftp/tsg_ran/WG2_RL2/TSGR2_109bis-e/Docs/R2-2002531.zip" TargetMode="External"/><Relationship Id="rId2614" Type="http://schemas.openxmlformats.org/officeDocument/2006/relationships/hyperlink" Target="http://www.3gpp.org/ftp/tsg_ran/WG2_RL2/TSGR2_109bis-e/Docs/R2-2003816.zip" TargetMode="External"/><Relationship Id="rId2821" Type="http://schemas.openxmlformats.org/officeDocument/2006/relationships/hyperlink" Target="http://www.3gpp.org/ftp/tsg_ran/WG2_RL2/TSGR2_109bis-e/Docs/R2-2003922.zip" TargetMode="External"/><Relationship Id="rId62" Type="http://schemas.openxmlformats.org/officeDocument/2006/relationships/hyperlink" Target="http://www.3gpp.org/ftp/tsg_ran/WG2_RL2/TSGR2_109bis-e/Docs/R2-2002619.zip" TargetMode="External"/><Relationship Id="rId1216" Type="http://schemas.openxmlformats.org/officeDocument/2006/relationships/hyperlink" Target="http://www.3gpp.org/ftp/tsg_ran/WG2_RL2/TSGR2_109bis-e/Docs/R2-2003783.zip" TargetMode="External"/><Relationship Id="rId1423" Type="http://schemas.openxmlformats.org/officeDocument/2006/relationships/hyperlink" Target="http://www.3gpp.org/ftp/tsg_ran/WG2_RL2/TSGR2_109bis-e/Docs/R2-2003217.zip" TargetMode="External"/><Relationship Id="rId1630" Type="http://schemas.openxmlformats.org/officeDocument/2006/relationships/hyperlink" Target="http://www.3gpp.org/ftp/tsg_ran/WG2_RL2/TSGR2_109bis-e/Docs/R2-2002733.zip" TargetMode="External"/><Relationship Id="rId2919" Type="http://schemas.openxmlformats.org/officeDocument/2006/relationships/hyperlink" Target="http://www.3gpp.org/ftp/tsg_ran/WG2_RL2/TSGR2_109bis-e/Docs/R2-2003880.zip" TargetMode="External"/><Relationship Id="rId1728" Type="http://schemas.openxmlformats.org/officeDocument/2006/relationships/hyperlink" Target="http://www.3gpp.org/ftp/tsg_ran/WG2_RL2/TSGR2_109bis-e/Docs/R2-2003051.zip" TargetMode="External"/><Relationship Id="rId1935" Type="http://schemas.openxmlformats.org/officeDocument/2006/relationships/hyperlink" Target="http://www.3gpp.org/ftp/tsg_ran/WG2_RL2/TSGR2_109bis-e/Docs/R2-2001326.zip" TargetMode="External"/><Relationship Id="rId2197" Type="http://schemas.openxmlformats.org/officeDocument/2006/relationships/hyperlink" Target="http://www.3gpp.org/ftp/tsg_ran/WG2_RL2/TSGR2_109bis-e/Docs/R2-2004042.zip" TargetMode="External"/><Relationship Id="rId169" Type="http://schemas.openxmlformats.org/officeDocument/2006/relationships/hyperlink" Target="http://www.3gpp.org/ftp/tsg_ran/WG2_RL2/TSGR2_109bis-e/Docs/R2-2003995.zip" TargetMode="External"/><Relationship Id="rId376" Type="http://schemas.openxmlformats.org/officeDocument/2006/relationships/hyperlink" Target="http://www.3gpp.org/ftp/tsg_ran/WG2_RL2/TSGR2_109bis-e/Docs/R2-2002804.zip" TargetMode="External"/><Relationship Id="rId583" Type="http://schemas.openxmlformats.org/officeDocument/2006/relationships/hyperlink" Target="http://www.3gpp.org/ftp/tsg_ran/WG2_RL2/TSGR2_109bis-e/Docs/R2-2004128.zip" TargetMode="External"/><Relationship Id="rId790" Type="http://schemas.openxmlformats.org/officeDocument/2006/relationships/hyperlink" Target="http://www.3gpp.org/ftp/tsg_ran/WG2_RL2/TSGR2_109bis-e/Docs/R2-2004072.zip" TargetMode="External"/><Relationship Id="rId2057" Type="http://schemas.openxmlformats.org/officeDocument/2006/relationships/hyperlink" Target="http://www.3gpp.org/ftp/tsg_ran/WG2_RL2/TSGR2_109bis-e/Docs/R2-2003070.zip" TargetMode="External"/><Relationship Id="rId2264" Type="http://schemas.openxmlformats.org/officeDocument/2006/relationships/hyperlink" Target="http://www.3gpp.org/ftp/tsg_ran/WG2_RL2/TSGR2_109bis-e/Docs/R2-2003858.zip" TargetMode="External"/><Relationship Id="rId2471" Type="http://schemas.openxmlformats.org/officeDocument/2006/relationships/hyperlink" Target="http://www.3gpp.org/ftp/tsg_ran/WG2_RL2/TSGR2_109bis-e/Docs/R2-2004057.zip" TargetMode="External"/><Relationship Id="rId4" Type="http://schemas.openxmlformats.org/officeDocument/2006/relationships/settings" Target="settings.xml"/><Relationship Id="rId236" Type="http://schemas.openxmlformats.org/officeDocument/2006/relationships/hyperlink" Target="http://www.3gpp.org/ftp/tsg_ran/WG2_RL2/TSGR2_109bis-e/Docs/R2-2002985.zip" TargetMode="External"/><Relationship Id="rId443" Type="http://schemas.openxmlformats.org/officeDocument/2006/relationships/hyperlink" Target="http://www.3gpp.org/ftp/tsg_ran/WG2_RL2/TSGR2_109bis-e/Docs/R2-2003464.zip" TargetMode="External"/><Relationship Id="rId650" Type="http://schemas.openxmlformats.org/officeDocument/2006/relationships/hyperlink" Target="http://www.3gpp.org/ftp/tsg_ran/WG2_RL2/TSGR2_109bis-e/Docs/R2-2002672.zip" TargetMode="External"/><Relationship Id="rId888" Type="http://schemas.openxmlformats.org/officeDocument/2006/relationships/hyperlink" Target="http://www.3gpp.org/ftp/tsg_ran/WG2_RL2/TSGR2_109bis-e/Docs/R2-2003674.zip" TargetMode="External"/><Relationship Id="rId1073" Type="http://schemas.openxmlformats.org/officeDocument/2006/relationships/hyperlink" Target="http://www.3gpp.org/ftp/tsg_ran/WG2_RL2/TSGR2_109bis-e/Docs/R2-2002947.zip" TargetMode="External"/><Relationship Id="rId1280" Type="http://schemas.openxmlformats.org/officeDocument/2006/relationships/hyperlink" Target="http://www.3gpp.org/ftp/tsg_ran/WG2_RL2/TSGR2_109bis-e/Docs/R2-2002744.zip" TargetMode="External"/><Relationship Id="rId2124" Type="http://schemas.openxmlformats.org/officeDocument/2006/relationships/hyperlink" Target="http://www.3gpp.org/ftp/tsg_ran/WG2_RL2/TSGR2_109bis-e/Docs/R2-2003926.zip" TargetMode="External"/><Relationship Id="rId2331" Type="http://schemas.openxmlformats.org/officeDocument/2006/relationships/hyperlink" Target="http://www.3gpp.org/ftp/tsg_ran/WG2_RL2/TSGR2_109bis-e/Docs/R2-2003546.zip" TargetMode="External"/><Relationship Id="rId2569" Type="http://schemas.openxmlformats.org/officeDocument/2006/relationships/hyperlink" Target="http://www.3gpp.org/ftp/tsg_ran/WG2_RL2/TSGR2_109bis-e/Docs/R2-2002698.zip" TargetMode="External"/><Relationship Id="rId2776" Type="http://schemas.openxmlformats.org/officeDocument/2006/relationships/hyperlink" Target="http://www.3gpp.org/ftp/tsg_ran/WG2_RL2/TSGR2_109bis-e/Docs/R2-2003846.zip" TargetMode="External"/><Relationship Id="rId2983" Type="http://schemas.openxmlformats.org/officeDocument/2006/relationships/hyperlink" Target="http://www.3gpp.org/ftp/tsg_ran/WG2_RL2/TSGR2_109bis-e/Docs/R2-2003607.zip" TargetMode="External"/><Relationship Id="rId303" Type="http://schemas.openxmlformats.org/officeDocument/2006/relationships/hyperlink" Target="http://www.3gpp.org/ftp/tsg_ran/WG2_RL2/TSGR2_109bis-e/Docs/R2-2002692.zip" TargetMode="External"/><Relationship Id="rId748" Type="http://schemas.openxmlformats.org/officeDocument/2006/relationships/hyperlink" Target="http://www.3gpp.org/ftp/tsg_ran/WG2_RL2/TSGR2_109bis-e/Docs/R2-2002845.zip" TargetMode="External"/><Relationship Id="rId955" Type="http://schemas.openxmlformats.org/officeDocument/2006/relationships/hyperlink" Target="http://www.3gpp.org/ftp/tsg_ran/WG2_RL2/TSGR2_109bis-e/Docs/R2-2002649.zip" TargetMode="External"/><Relationship Id="rId1140" Type="http://schemas.openxmlformats.org/officeDocument/2006/relationships/hyperlink" Target="http://www.3gpp.org/ftp/tsg_ran/WG2_RL2/TSGR2_109bis-e/Docs/R2-2003885.zip" TargetMode="External"/><Relationship Id="rId1378" Type="http://schemas.openxmlformats.org/officeDocument/2006/relationships/hyperlink" Target="http://www.3gpp.org/ftp/tsg_ran/WG2_RL2/TSGR2_109bis-e/Docs/R2-2003763.zip" TargetMode="External"/><Relationship Id="rId1585" Type="http://schemas.openxmlformats.org/officeDocument/2006/relationships/hyperlink" Target="http://www.3gpp.org/ftp/tsg_ran/WG2_RL2/TSGR2_109bis-e/Docs/R2-2002720.zip" TargetMode="External"/><Relationship Id="rId1792" Type="http://schemas.openxmlformats.org/officeDocument/2006/relationships/hyperlink" Target="http://www.3gpp.org/ftp/tsg_ran/WG2_RL2/TSGR2_109bis-e/Docs/R2-2002659.zip" TargetMode="External"/><Relationship Id="rId2429" Type="http://schemas.openxmlformats.org/officeDocument/2006/relationships/hyperlink" Target="http://www.3gpp.org/ftp/tsg_ran/WG2_RL2/TSGR2_109bis-e/Docs/R2-2004162.zip" TargetMode="External"/><Relationship Id="rId2636" Type="http://schemas.openxmlformats.org/officeDocument/2006/relationships/hyperlink" Target="http://www.3gpp.org/ftp/tsg_ran/WG2_RL2/TSGR2_109bis-e/Docs/R2-2002637.zip" TargetMode="External"/><Relationship Id="rId2843" Type="http://schemas.openxmlformats.org/officeDocument/2006/relationships/hyperlink" Target="http://www.3gpp.org/ftp/tsg_ran/WG2_RL2/TSGR2_109bis-e/Docs/R2-2003056.zip" TargetMode="External"/><Relationship Id="rId84" Type="http://schemas.openxmlformats.org/officeDocument/2006/relationships/hyperlink" Target="http://www.3gpp.org/ftp/tsg_ran/WG2_RL2/TSGR2_109bis-e/Docs/R2-2003841.zip" TargetMode="External"/><Relationship Id="rId510" Type="http://schemas.openxmlformats.org/officeDocument/2006/relationships/hyperlink" Target="http://www.3gpp.org/ftp/tsg_ran/WG2_RL2/TSGR2_109bis-e/Docs/R2-2003626.zip" TargetMode="External"/><Relationship Id="rId608" Type="http://schemas.openxmlformats.org/officeDocument/2006/relationships/hyperlink" Target="http://www.3gpp.org/ftp/tsg_ran/WG2_RL2/TSGR2_109bis-e/Docs/R2-2003297.zip" TargetMode="External"/><Relationship Id="rId815" Type="http://schemas.openxmlformats.org/officeDocument/2006/relationships/hyperlink" Target="http://www.3gpp.org/ftp/tsg_ran/WG2_RL2/TSGR2_109bis-e/Docs/R2-2002921.zip" TargetMode="External"/><Relationship Id="rId1238" Type="http://schemas.openxmlformats.org/officeDocument/2006/relationships/hyperlink" Target="http://www.3gpp.org/ftp/tsg_ran/WG2_RL2/TSGR2_109bis-e/Docs/R2-2003144.zip" TargetMode="External"/><Relationship Id="rId1445" Type="http://schemas.openxmlformats.org/officeDocument/2006/relationships/hyperlink" Target="http://www.3gpp.org/ftp/tsg_ran/WG2_RL2/TSGR2_109bis-e/Docs/R2-2003658.zip" TargetMode="External"/><Relationship Id="rId1652" Type="http://schemas.openxmlformats.org/officeDocument/2006/relationships/hyperlink" Target="http://www.3gpp.org/ftp/tsg_ran/WG2_RL2/TSGR2_109bis-e/Docs/R2-2003874.zip" TargetMode="External"/><Relationship Id="rId1000" Type="http://schemas.openxmlformats.org/officeDocument/2006/relationships/hyperlink" Target="http://www.3gpp.org/ftp/tsg_ran/WG2_RL2/TSGR2_109bis-e/Docs/R2-2002976.zip" TargetMode="External"/><Relationship Id="rId1305" Type="http://schemas.openxmlformats.org/officeDocument/2006/relationships/hyperlink" Target="http://www.3gpp.org/ftp/tsg_ran/WG2_RL2/TSGR2_109bis-e/Docs/R2-2003847.zip" TargetMode="External"/><Relationship Id="rId1957" Type="http://schemas.openxmlformats.org/officeDocument/2006/relationships/hyperlink" Target="http://www.3gpp.org/ftp/tsg_ran/WG2_RL2/TSGR2_109bis-e/Docs/R2-2002970.zip" TargetMode="External"/><Relationship Id="rId2703" Type="http://schemas.openxmlformats.org/officeDocument/2006/relationships/hyperlink" Target="http://www.3gpp.org/ftp/tsg_ran/WG2_RL2/TSGR2_109bis-e/Docs/R2-2003893.zip" TargetMode="External"/><Relationship Id="rId2910" Type="http://schemas.openxmlformats.org/officeDocument/2006/relationships/hyperlink" Target="http://www.3gpp.org/ftp/tsg_ran/WG2_RL2/TSGR2_109bis-e/Docs/R2-2003873.zip" TargetMode="External"/><Relationship Id="rId1512" Type="http://schemas.openxmlformats.org/officeDocument/2006/relationships/hyperlink" Target="http://www.3gpp.org/ftp/tsg_ran/WG2_RL2/TSGR2_109bis-e/Docs/R2-2002670.zip" TargetMode="External"/><Relationship Id="rId1817" Type="http://schemas.openxmlformats.org/officeDocument/2006/relationships/hyperlink" Target="http://www.3gpp.org/ftp/tsg_ran/WG2_RL2/TSGR2_109bis-e/Docs/R2-2003261.zip" TargetMode="External"/><Relationship Id="rId11" Type="http://schemas.openxmlformats.org/officeDocument/2006/relationships/hyperlink" Target="http://www.3gpp.org/ftp/tsg_ran/WG2_RL2/TSGR2_109bis-e/Docs/R2-2001709.zip" TargetMode="External"/><Relationship Id="rId398" Type="http://schemas.openxmlformats.org/officeDocument/2006/relationships/hyperlink" Target="http://www.3gpp.org/ftp/tsg_ran/WG2_RL2/TSGR2_109bis-e/Docs/R2-2003817.zip" TargetMode="External"/><Relationship Id="rId2079" Type="http://schemas.openxmlformats.org/officeDocument/2006/relationships/hyperlink" Target="http://www.3gpp.org/ftp/tsg_ran/WG2_RL2/TSGR2_109bis-e/Docs/R2-2003234.zip" TargetMode="External"/><Relationship Id="rId160" Type="http://schemas.openxmlformats.org/officeDocument/2006/relationships/hyperlink" Target="http://www.3gpp.org/ftp/tsg_ran/WG2_RL2/TSGR2_109bis-e/Docs/R2-2003540.zip" TargetMode="External"/><Relationship Id="rId2286" Type="http://schemas.openxmlformats.org/officeDocument/2006/relationships/hyperlink" Target="http://www.3gpp.org/ftp/tsg_ran/WG2_RL2/TSGR2_109bis-e/Docs/R2-2002799.zip" TargetMode="External"/><Relationship Id="rId2493" Type="http://schemas.openxmlformats.org/officeDocument/2006/relationships/hyperlink" Target="http://www.3gpp.org/ftp/tsg_ran/WG2_RL2/TSGR2_109bis-e/Docs/R2-2002842.zip" TargetMode="External"/><Relationship Id="rId258" Type="http://schemas.openxmlformats.org/officeDocument/2006/relationships/hyperlink" Target="http://www.3gpp.org/ftp/tsg_ran/WG2_RL2/TSGR2_109bis-e/Docs/R2-2002787.zip" TargetMode="External"/><Relationship Id="rId465" Type="http://schemas.openxmlformats.org/officeDocument/2006/relationships/hyperlink" Target="http://www.3gpp.org/ftp/tsg_ran/WG2_RL2/TSGR2_109bis-e/Docs/R2-2002678.zip" TargetMode="External"/><Relationship Id="rId672" Type="http://schemas.openxmlformats.org/officeDocument/2006/relationships/hyperlink" Target="http://www.3gpp.org/ftp/tsg_ran/WG2_RL2/TSGR2_109bis-e/Docs/R2-2003597.zip" TargetMode="External"/><Relationship Id="rId1095" Type="http://schemas.openxmlformats.org/officeDocument/2006/relationships/hyperlink" Target="http://www.3gpp.org/ftp/tsg_ran/WG2_RL2/TSGR2_109bis-e/Docs/R2-2002934.zip" TargetMode="External"/><Relationship Id="rId2146" Type="http://schemas.openxmlformats.org/officeDocument/2006/relationships/hyperlink" Target="http://www.3gpp.org/ftp/tsg_ran/WG2_RL2/TSGR2_109bis-e/Docs/R2-2002609.zip" TargetMode="External"/><Relationship Id="rId2353" Type="http://schemas.openxmlformats.org/officeDocument/2006/relationships/hyperlink" Target="http://www.3gpp.org/ftp/tsg_ran/WG2_RL2/TSGR2_109bis-e/Docs/R2-2003863.zip" TargetMode="External"/><Relationship Id="rId2560" Type="http://schemas.openxmlformats.org/officeDocument/2006/relationships/hyperlink" Target="http://www.3gpp.org/ftp/tsg_ran/WG2_RL2/TSGR2_109bis-e/Docs/R2-2004269.zip" TargetMode="External"/><Relationship Id="rId2798" Type="http://schemas.openxmlformats.org/officeDocument/2006/relationships/hyperlink" Target="http://www.3gpp.org/ftp/tsg_ran/WG2_RL2/TSGR2_109bis-e/Docs/R2-2004038.zip" TargetMode="External"/><Relationship Id="rId118" Type="http://schemas.openxmlformats.org/officeDocument/2006/relationships/hyperlink" Target="http://www.3gpp.org/ftp/tsg_ran/WG2_RL2/TSGR2_109bis-e/Docs/R2-2003554.zip" TargetMode="External"/><Relationship Id="rId325" Type="http://schemas.openxmlformats.org/officeDocument/2006/relationships/hyperlink" Target="http://www.3gpp.org/ftp/tsg_ran/WG2_RL2/TSGR2_109bis-e/Docs/R2-2003696.zip" TargetMode="External"/><Relationship Id="rId532" Type="http://schemas.openxmlformats.org/officeDocument/2006/relationships/hyperlink" Target="http://www.3gpp.org/ftp/tsg_ran/WG2_RL2/TSGR2_109bis-e/Docs/R2-2003820.zip" TargetMode="External"/><Relationship Id="rId977" Type="http://schemas.openxmlformats.org/officeDocument/2006/relationships/hyperlink" Target="http://www.3gpp.org/ftp/tsg_ran/WG2_RL2/TSGR2_109bis-e/Docs/R2-2003305.zip" TargetMode="External"/><Relationship Id="rId1162" Type="http://schemas.openxmlformats.org/officeDocument/2006/relationships/hyperlink" Target="http://www.3gpp.org/ftp/tsg_ran/WG2_RL2/TSGR2_109bis-e/Docs/R2-2003054.zip" TargetMode="External"/><Relationship Id="rId2006" Type="http://schemas.openxmlformats.org/officeDocument/2006/relationships/hyperlink" Target="http://www.3gpp.org/ftp/tsg_ran/WG2_RL2/TSGR2_109bis-e/Docs/R2-2003053.zip" TargetMode="External"/><Relationship Id="rId2213" Type="http://schemas.openxmlformats.org/officeDocument/2006/relationships/hyperlink" Target="http://www.3gpp.org/ftp/tsg_ran/WG2_RL2/TSGR2_109bis-e/Docs/R2-2004046.zip" TargetMode="External"/><Relationship Id="rId2420" Type="http://schemas.openxmlformats.org/officeDocument/2006/relationships/hyperlink" Target="http://www.3gpp.org/ftp/tsg_ran/WG2_RL2/TSGR2_109bis-e/Docs/R2-2002544.zip" TargetMode="External"/><Relationship Id="rId2658" Type="http://schemas.openxmlformats.org/officeDocument/2006/relationships/hyperlink" Target="http://www.3gpp.org/ftp/tsg_ran/WG2_RL2/TSGR2_109bis-e/Docs/R2-2002672.zip" TargetMode="External"/><Relationship Id="rId2865" Type="http://schemas.openxmlformats.org/officeDocument/2006/relationships/hyperlink" Target="http://www.3gpp.org/ftp/tsg_ran/WG2_RL2/TSGR2_109bis-e/Docs/R2-2003519.zip" TargetMode="External"/><Relationship Id="rId837" Type="http://schemas.openxmlformats.org/officeDocument/2006/relationships/hyperlink" Target="http://www.3gpp.org/ftp/tsg_ran/WG2_RL2/TSGR2_109bis-e/Docs/R2-2002639.zip" TargetMode="External"/><Relationship Id="rId1022" Type="http://schemas.openxmlformats.org/officeDocument/2006/relationships/hyperlink" Target="http://www.3gpp.org/ftp/tsg_ran/WG2_RL2/TSGR2_109bis-e/Docs/R2-2000790.zip" TargetMode="External"/><Relationship Id="rId1467" Type="http://schemas.openxmlformats.org/officeDocument/2006/relationships/hyperlink" Target="http://www.3gpp.org/ftp/tsg_ran/WG2_RL2/TSGR2_109bis-e/Docs/R2-2000552.zip" TargetMode="External"/><Relationship Id="rId1674" Type="http://schemas.openxmlformats.org/officeDocument/2006/relationships/hyperlink" Target="http://www.3gpp.org/ftp/tsg_ran/WG2_RL2/TSGR2_109bis-e/Docs/R2-2003362.zip" TargetMode="External"/><Relationship Id="rId1881" Type="http://schemas.openxmlformats.org/officeDocument/2006/relationships/hyperlink" Target="http://www.3gpp.org/ftp/tsg_ran/WG2_RL2/TSGR2_109bis-e/Docs/R2-2004137.zip" TargetMode="External"/><Relationship Id="rId2518" Type="http://schemas.openxmlformats.org/officeDocument/2006/relationships/hyperlink" Target="http://www.3gpp.org/ftp/tsg_ran/WG2_RL2/TSGR2_109bis-e/Docs/R2-2003905.zip" TargetMode="External"/><Relationship Id="rId2725" Type="http://schemas.openxmlformats.org/officeDocument/2006/relationships/hyperlink" Target="http://www.3gpp.org/ftp/tsg_ran/WG2_RL2/TSGR2_109bis-e/Docs/R2-2003471.zip" TargetMode="External"/><Relationship Id="rId2932" Type="http://schemas.openxmlformats.org/officeDocument/2006/relationships/hyperlink" Target="http://www.3gpp.org/ftp/tsg_ran/WG2_RL2/TSGR2_109bis-e/Docs/R2-2004042.zip" TargetMode="External"/><Relationship Id="rId904" Type="http://schemas.openxmlformats.org/officeDocument/2006/relationships/hyperlink" Target="http://www.3gpp.org/ftp/tsg_ran/WG2_RL2/TSGR2_109bis-e/Docs/R2-2002559.zip" TargetMode="External"/><Relationship Id="rId1327" Type="http://schemas.openxmlformats.org/officeDocument/2006/relationships/hyperlink" Target="http://www.3gpp.org/ftp/tsg_ran/WG2_RL2/TSGR2_109bis-e/Docs/R2-2003038.zip" TargetMode="External"/><Relationship Id="rId1534" Type="http://schemas.openxmlformats.org/officeDocument/2006/relationships/hyperlink" Target="http://www.3gpp.org/ftp/tsg_ran/WG2_RL2/TSGR2_109bis-e/Docs/R2-2002521.zip" TargetMode="External"/><Relationship Id="rId1741" Type="http://schemas.openxmlformats.org/officeDocument/2006/relationships/hyperlink" Target="http://www.3gpp.org/ftp/tsg_ran/WG2_RL2/TSGR2_109bis-e/Docs/R2-2003891.zip" TargetMode="External"/><Relationship Id="rId1979" Type="http://schemas.openxmlformats.org/officeDocument/2006/relationships/hyperlink" Target="http://www.3gpp.org/ftp/tsg_ran/WG2_RL2/TSGR2_109bis-e/Docs/R2-2003531.zip" TargetMode="External"/><Relationship Id="rId33" Type="http://schemas.openxmlformats.org/officeDocument/2006/relationships/hyperlink" Target="http://www.3gpp.org/ftp/tsg_ran/WG2_RL2/TSGR2_109bis-e/Docs/R2-2003245.zip" TargetMode="External"/><Relationship Id="rId1601" Type="http://schemas.openxmlformats.org/officeDocument/2006/relationships/hyperlink" Target="http://www.3gpp.org/ftp/tsg_ran/WG2_RL2/TSGR2_109bis-e/Docs/R2-2003162.zip" TargetMode="External"/><Relationship Id="rId1839" Type="http://schemas.openxmlformats.org/officeDocument/2006/relationships/hyperlink" Target="http://www.3gpp.org/ftp/tsg_ran/WG2_RL2/TSGR2_109bis-e/Docs/R2-2002685.zip" TargetMode="External"/><Relationship Id="rId182" Type="http://schemas.openxmlformats.org/officeDocument/2006/relationships/hyperlink" Target="http://www.3gpp.org/ftp/tsg_ran/WG2_RL2/TSGR2_109bis-e/Docs/R2-2003643.zip" TargetMode="External"/><Relationship Id="rId1906" Type="http://schemas.openxmlformats.org/officeDocument/2006/relationships/hyperlink" Target="http://www.3gpp.org/ftp/tsg_ran/WG2_RL2/TSGR2_109bis-e/Docs/R2-2004264.zip" TargetMode="External"/><Relationship Id="rId487" Type="http://schemas.openxmlformats.org/officeDocument/2006/relationships/hyperlink" Target="http://www.3gpp.org/ftp/tsg_ran/WG2_RL2/TSGR2_109bis-e/Docs/R2-2004274.zip" TargetMode="External"/><Relationship Id="rId694" Type="http://schemas.openxmlformats.org/officeDocument/2006/relationships/hyperlink" Target="http://www.3gpp.org/ftp/tsg_ran/WG2_RL2/TSGR2_109bis-e/Docs/R2-2004281.zip" TargetMode="External"/><Relationship Id="rId2070" Type="http://schemas.openxmlformats.org/officeDocument/2006/relationships/hyperlink" Target="http://www.3gpp.org/ftp/tsg_ran/WG2_RL2/TSGR2_109bis-e/Docs/R2-2002714.zip" TargetMode="External"/><Relationship Id="rId2168" Type="http://schemas.openxmlformats.org/officeDocument/2006/relationships/hyperlink" Target="http://www.3gpp.org/ftp/tsg_ran/WG2_RL2/TSGR2_109bis-e/Docs/R2-2003940.zip" TargetMode="External"/><Relationship Id="rId2375" Type="http://schemas.openxmlformats.org/officeDocument/2006/relationships/hyperlink" Target="http://www.3gpp.org/ftp/tsg_ran/WG2_RL2/TSGR2_109bis-e/Docs/R2-2003805.zip" TargetMode="External"/><Relationship Id="rId347" Type="http://schemas.openxmlformats.org/officeDocument/2006/relationships/hyperlink" Target="http://www.3gpp.org/ftp/tsg_ran/WG2_RL2/TSGR2_109bis-e/Docs/R2-2004262.zip" TargetMode="External"/><Relationship Id="rId999" Type="http://schemas.openxmlformats.org/officeDocument/2006/relationships/hyperlink" Target="http://www.3gpp.org/ftp/tsg_ran/WG2_RL2/TSGR2_109bis-e/Docs/R2-2002940.zip" TargetMode="External"/><Relationship Id="rId1184" Type="http://schemas.openxmlformats.org/officeDocument/2006/relationships/hyperlink" Target="http://www.3gpp.org/ftp/tsg_ran/WG2_RL2/TSGR2_109bis-e/Docs/R2-2003993.zip" TargetMode="External"/><Relationship Id="rId2028" Type="http://schemas.openxmlformats.org/officeDocument/2006/relationships/hyperlink" Target="http://www.3gpp.org/ftp/tsg_ran/WG2_RL2/TSGR2_109bis-e/Docs/R2-2004253.zip" TargetMode="External"/><Relationship Id="rId2582" Type="http://schemas.openxmlformats.org/officeDocument/2006/relationships/hyperlink" Target="http://www.3gpp.org/ftp/tsg_ran/WG2_RL2/TSGR2_109bis-e/Docs/R2-2002681.zip" TargetMode="External"/><Relationship Id="rId2887" Type="http://schemas.openxmlformats.org/officeDocument/2006/relationships/hyperlink" Target="http://www.3gpp.org/ftp/tsg_ran/WG2_RL2/TSGR2_109bis-e/Docs/R2-2004005.zip" TargetMode="External"/><Relationship Id="rId554" Type="http://schemas.openxmlformats.org/officeDocument/2006/relationships/hyperlink" Target="http://www.3gpp.org/ftp/tsg_ran/WG2_RL2/TSGR2_109bis-e/Docs/R2-2003868.zip" TargetMode="External"/><Relationship Id="rId761" Type="http://schemas.openxmlformats.org/officeDocument/2006/relationships/hyperlink" Target="http://www.3gpp.org/ftp/tsg_ran/WG2_RL2/TSGR2_109bis-e/Docs/R2-2002968.zip" TargetMode="External"/><Relationship Id="rId859" Type="http://schemas.openxmlformats.org/officeDocument/2006/relationships/hyperlink" Target="http://www.3gpp.org/ftp/tsg_ran/WG2_RL2/TSGR2_109bis-e/Docs/R2-2002626.zip" TargetMode="External"/><Relationship Id="rId1391" Type="http://schemas.openxmlformats.org/officeDocument/2006/relationships/hyperlink" Target="http://www.3gpp.org/ftp/tsg_ran/WG2_RL2/TSGR2_109bis-e/Docs/R2-2003704.zip" TargetMode="External"/><Relationship Id="rId1489" Type="http://schemas.openxmlformats.org/officeDocument/2006/relationships/hyperlink" Target="http://www.3gpp.org/ftp/tsg_ran/WG2_RL2/TSGR2_109bis-e/Docs/R2-2003969.zip" TargetMode="External"/><Relationship Id="rId1696" Type="http://schemas.openxmlformats.org/officeDocument/2006/relationships/hyperlink" Target="http://www.3gpp.org/ftp/tsg_ran/WG2_RL2/TSGR2_109bis-e/Docs/R2-2003901.zip" TargetMode="External"/><Relationship Id="rId2235" Type="http://schemas.openxmlformats.org/officeDocument/2006/relationships/hyperlink" Target="http://www.3gpp.org/ftp/tsg_ran/WG2_RL2/TSGR2_109bis-e/Docs/R2-2003747.zip" TargetMode="External"/><Relationship Id="rId2442" Type="http://schemas.openxmlformats.org/officeDocument/2006/relationships/hyperlink" Target="http://www.3gpp.org/ftp/tsg_ran/WG2_RL2/TSGR2_109bis-e/Docs/R2-2004218.zip" TargetMode="External"/><Relationship Id="rId207" Type="http://schemas.openxmlformats.org/officeDocument/2006/relationships/hyperlink" Target="http://www.3gpp.org/ftp/tsg_ran/WG2_RL2/TSGR2_109bis-e/Docs/R2-2003537.zip" TargetMode="External"/><Relationship Id="rId414" Type="http://schemas.openxmlformats.org/officeDocument/2006/relationships/hyperlink" Target="http://www.3gpp.org/ftp/tsg_ran/WG2_RL2/TSGR2_109bis-e/Docs/R2-2004213.zip" TargetMode="External"/><Relationship Id="rId621" Type="http://schemas.openxmlformats.org/officeDocument/2006/relationships/hyperlink" Target="http://www.3gpp.org/ftp/tsg_ran/WG2_RL2/TSGR2_109bis-e/Docs/R2-2003297.zip" TargetMode="External"/><Relationship Id="rId1044" Type="http://schemas.openxmlformats.org/officeDocument/2006/relationships/hyperlink" Target="http://www.3gpp.org/ftp/tsg_ran/WG2_RL2/TSGR2_109bis-e/Docs/R2-2004130.zip" TargetMode="External"/><Relationship Id="rId1251" Type="http://schemas.openxmlformats.org/officeDocument/2006/relationships/hyperlink" Target="http://www.3gpp.org/ftp/tsg_ran/WG2_RL2/TSGR2_109bis-e/Docs/R2-2002618.zip" TargetMode="External"/><Relationship Id="rId1349" Type="http://schemas.openxmlformats.org/officeDocument/2006/relationships/hyperlink" Target="http://www.3gpp.org/ftp/tsg_ran/WG2_RL2/TSGR2_109bis-e/Docs/R2-2003799.zip" TargetMode="External"/><Relationship Id="rId2302" Type="http://schemas.openxmlformats.org/officeDocument/2006/relationships/hyperlink" Target="http://www.3gpp.org/ftp/tsg_ran/WG2_RL2/TSGR2_109bis-e/Docs/R2-2003854.zip" TargetMode="External"/><Relationship Id="rId2747" Type="http://schemas.openxmlformats.org/officeDocument/2006/relationships/hyperlink" Target="http://www.3gpp.org/ftp/tsg_ran/WG2_RL2/TSGR2_109bis-e/Docs/R2-2003552.zip" TargetMode="External"/><Relationship Id="rId2954" Type="http://schemas.openxmlformats.org/officeDocument/2006/relationships/hyperlink" Target="http://www.3gpp.org/ftp/tsg_ran/WG2_RL2/TSGR2_109bis-e/Docs/R2-2003879.zip" TargetMode="External"/><Relationship Id="rId719" Type="http://schemas.openxmlformats.org/officeDocument/2006/relationships/hyperlink" Target="http://www.3gpp.org/ftp/tsg_ran/WG2_RL2/TSGR2_109bis-e/Docs/R2-2003875.zip" TargetMode="External"/><Relationship Id="rId926" Type="http://schemas.openxmlformats.org/officeDocument/2006/relationships/hyperlink" Target="http://www.3gpp.org/ftp/tsg_ran/WG2_RL2/TSGR2_109bis-e/Docs/R2-2003398.zip" TargetMode="External"/><Relationship Id="rId1111" Type="http://schemas.openxmlformats.org/officeDocument/2006/relationships/hyperlink" Target="http://www.3gpp.org/ftp/tsg_ran/WG2_RL2/TSGR2_109bis-e/Docs/R2-2003172.zip" TargetMode="External"/><Relationship Id="rId1556" Type="http://schemas.openxmlformats.org/officeDocument/2006/relationships/hyperlink" Target="http://www.3gpp.org/ftp/tsg_ran/WG2_RL2/TSGR2_109bis-e/Docs/R2-2003074.zip" TargetMode="External"/><Relationship Id="rId1763" Type="http://schemas.openxmlformats.org/officeDocument/2006/relationships/hyperlink" Target="http://www.3gpp.org/ftp/tsg_ran/WG2_RL2/TSGR2_109bis-e/Docs/R2-2003894.zip" TargetMode="External"/><Relationship Id="rId1970" Type="http://schemas.openxmlformats.org/officeDocument/2006/relationships/hyperlink" Target="http://www.3gpp.org/ftp/tsg_ran/WG2_RL2/TSGR2_109bis-e/Docs/R2-2000231.zip" TargetMode="External"/><Relationship Id="rId2607" Type="http://schemas.openxmlformats.org/officeDocument/2006/relationships/hyperlink" Target="http://www.3gpp.org/ftp/tsg_ran/WG2_RL2/TSGR2_109bis-e/Docs/R2-2003670.zip" TargetMode="External"/><Relationship Id="rId2814" Type="http://schemas.openxmlformats.org/officeDocument/2006/relationships/hyperlink" Target="http://www.3gpp.org/ftp/tsg_ran/WG2_RL2/TSGR2_109bis-e/Docs/R2-2004057.zip" TargetMode="External"/><Relationship Id="rId55" Type="http://schemas.openxmlformats.org/officeDocument/2006/relationships/hyperlink" Target="http://www.3gpp.org/ftp/tsg_ran/WG2_RL2/TSGR2_109bis-e/Docs/R2-2003641.zip" TargetMode="External"/><Relationship Id="rId1209" Type="http://schemas.openxmlformats.org/officeDocument/2006/relationships/hyperlink" Target="http://www.3gpp.org/ftp/tsg_ran/WG2_RL2/TSGR2_109bis-e/Docs/R2-2002617.zip" TargetMode="External"/><Relationship Id="rId1416" Type="http://schemas.openxmlformats.org/officeDocument/2006/relationships/hyperlink" Target="http://www.3gpp.org/ftp/tsg_ran/WG2_RL2/TSGR2_109bis-e/Docs/R2-2002644.zip" TargetMode="External"/><Relationship Id="rId1623" Type="http://schemas.openxmlformats.org/officeDocument/2006/relationships/hyperlink" Target="http://www.3gpp.org/ftp/tsg_ran/WG2_RL2/TSGR2_109bis-e/Docs/R2-2004003.zip" TargetMode="External"/><Relationship Id="rId1830" Type="http://schemas.openxmlformats.org/officeDocument/2006/relationships/hyperlink" Target="http://www.3gpp.org/ftp/tsg_ran/WG2_RL2/TSGR2_109bis-e/Docs/R2-2003446.zip" TargetMode="External"/><Relationship Id="rId1928" Type="http://schemas.openxmlformats.org/officeDocument/2006/relationships/hyperlink" Target="http://www.3gpp.org/ftp/tsg_ran/WG2_RL2/TSGR2_109bis-e/Docs/R2-2003828.zip" TargetMode="External"/><Relationship Id="rId2092" Type="http://schemas.openxmlformats.org/officeDocument/2006/relationships/hyperlink" Target="http://www.3gpp.org/ftp/tsg_ran/WG2_RL2/TSGR2_109bis-e/Docs/R2-2003918.zip" TargetMode="External"/><Relationship Id="rId271" Type="http://schemas.openxmlformats.org/officeDocument/2006/relationships/hyperlink" Target="http://www.3gpp.org/ftp/tsg_ran/WG2_RL2/TSGR2_109bis-e/Docs/R2-2002682.zip" TargetMode="External"/><Relationship Id="rId2397" Type="http://schemas.openxmlformats.org/officeDocument/2006/relationships/hyperlink" Target="http://www.3gpp.org/ftp/tsg_ran/WG2_RL2/TSGR2_109bis-e/Docs/R2-2002521.zip" TargetMode="External"/><Relationship Id="rId131" Type="http://schemas.openxmlformats.org/officeDocument/2006/relationships/hyperlink" Target="http://www.3gpp.org/ftp/tsg_ran/WG2_RL2/TSGR2_109bis-e/Docs/R2-2003232.zip" TargetMode="External"/><Relationship Id="rId369" Type="http://schemas.openxmlformats.org/officeDocument/2006/relationships/hyperlink" Target="http://www.3gpp.org/ftp/tsg_ran/WG2_RL2/TSGR2_109bis-e/Docs/R2-2003752.zip" TargetMode="External"/><Relationship Id="rId576" Type="http://schemas.openxmlformats.org/officeDocument/2006/relationships/hyperlink" Target="http://www.3gpp.org/ftp/tsg_ran/WG2_RL2/TSGR2_109bis-e/Docs/R2-2003438.zip" TargetMode="External"/><Relationship Id="rId783" Type="http://schemas.openxmlformats.org/officeDocument/2006/relationships/hyperlink" Target="http://www.3gpp.org/ftp/tsg_ran/WG2_RL2/TSGR2_109bis-e/Docs/R2-2004074.zip" TargetMode="External"/><Relationship Id="rId990" Type="http://schemas.openxmlformats.org/officeDocument/2006/relationships/hyperlink" Target="http://www.3gpp.org/ftp/tsg_ran/WG2_RL2/TSGR2_109bis-e/Docs/R2-2003809.zip" TargetMode="External"/><Relationship Id="rId2257" Type="http://schemas.openxmlformats.org/officeDocument/2006/relationships/hyperlink" Target="http://www.3gpp.org/ftp/tsg_ran/WG2_RL2/TSGR2_109bis-e/Docs/R2-2003250.zip" TargetMode="External"/><Relationship Id="rId2464" Type="http://schemas.openxmlformats.org/officeDocument/2006/relationships/hyperlink" Target="http://portal.3gpp.org/desktopmodules/Release/ReleaseDetails.aspx?releaseId=191" TargetMode="External"/><Relationship Id="rId2671" Type="http://schemas.openxmlformats.org/officeDocument/2006/relationships/hyperlink" Target="http://www.3gpp.org/ftp/tsg_ran/WG2_RL2/TSGR2_109bis-e/Docs/R2-2003793.zip" TargetMode="External"/><Relationship Id="rId229" Type="http://schemas.openxmlformats.org/officeDocument/2006/relationships/hyperlink" Target="http://www.3gpp.org/ftp/tsg_ran/WG2_RL2/TSGR2_109bis-e/Docs/R2-2004138.zip" TargetMode="External"/><Relationship Id="rId436" Type="http://schemas.openxmlformats.org/officeDocument/2006/relationships/hyperlink" Target="http://www.3gpp.org/ftp/tsg_ran/WG2_RL2/TSGR2_109bis-e/Docs/R2-2004207.zip" TargetMode="External"/><Relationship Id="rId643" Type="http://schemas.openxmlformats.org/officeDocument/2006/relationships/hyperlink" Target="http://www.3gpp.org/ftp/tsg_ran/WG2_RL2/TSGR2_109bis-e/Docs/R2-2003099.zip" TargetMode="External"/><Relationship Id="rId1066" Type="http://schemas.openxmlformats.org/officeDocument/2006/relationships/hyperlink" Target="http://www.3gpp.org/ftp/tsg_ran/WG2_RL2/TSGR2_109bis-e/Docs/R2-2003591.zip" TargetMode="External"/><Relationship Id="rId1273" Type="http://schemas.openxmlformats.org/officeDocument/2006/relationships/hyperlink" Target="http://www.3gpp.org/ftp/tsg_ran/WG2_RL2/TSGR2_109bis-e/Docs/R2-2003140.zip" TargetMode="External"/><Relationship Id="rId1480" Type="http://schemas.openxmlformats.org/officeDocument/2006/relationships/hyperlink" Target="http://www.3gpp.org/ftp/tsg_ran/WG2_RL2/TSGR2_109bis-e/Docs/R2-2003709.zip" TargetMode="External"/><Relationship Id="rId2117" Type="http://schemas.openxmlformats.org/officeDocument/2006/relationships/hyperlink" Target="http://www.3gpp.org/ftp/tsg_ran/WG2_RL2/TSGR2_109bis-e/Docs/R2-2003925.zip" TargetMode="External"/><Relationship Id="rId2324" Type="http://schemas.openxmlformats.org/officeDocument/2006/relationships/hyperlink" Target="http://www.3gpp.org/ftp/tsg_ran/WG2_RL2/TSGR2_109bis-e/Docs/R2-2003372.zip" TargetMode="External"/><Relationship Id="rId2769" Type="http://schemas.openxmlformats.org/officeDocument/2006/relationships/hyperlink" Target="http://www.3gpp.org/ftp/tsg_ran/WG2_RL2/TSGR2_109bis-e/Docs/R2-2003844.zip" TargetMode="External"/><Relationship Id="rId2976" Type="http://schemas.openxmlformats.org/officeDocument/2006/relationships/hyperlink" Target="http://www.3gpp.org/ftp/tsg_ran/WG2_RL2/TSGR2_109bis-e/Docs/R2-2002803.zip" TargetMode="External"/><Relationship Id="rId850" Type="http://schemas.openxmlformats.org/officeDocument/2006/relationships/hyperlink" Target="http://www.3gpp.org/ftp/tsg_ran/WG2_RL2/TSGR2_109bis-e/Docs/R2-2003515.zip" TargetMode="External"/><Relationship Id="rId948" Type="http://schemas.openxmlformats.org/officeDocument/2006/relationships/hyperlink" Target="http://www.3gpp.org/ftp/tsg_ran/WG2_RL2/TSGR2_109bis-e/Docs/R2-2004078.zip" TargetMode="External"/><Relationship Id="rId1133" Type="http://schemas.openxmlformats.org/officeDocument/2006/relationships/hyperlink" Target="http://www.3gpp.org/ftp/tsg_ran/WG2_RL2/TSGR2_109bis-e/Docs/R2-2003793.zip" TargetMode="External"/><Relationship Id="rId1578" Type="http://schemas.openxmlformats.org/officeDocument/2006/relationships/hyperlink" Target="http://www.3gpp.org/ftp/tsg_ran/WG2_RL2/TSGR2_109bis-e/Docs/R2-2002898.zip" TargetMode="External"/><Relationship Id="rId1785" Type="http://schemas.openxmlformats.org/officeDocument/2006/relationships/hyperlink" Target="http://www.3gpp.org/ftp/tsg_ran/WG2_RL2/TSGR2_109bis-e/Docs/R2-2003896.zip" TargetMode="External"/><Relationship Id="rId1992" Type="http://schemas.openxmlformats.org/officeDocument/2006/relationships/hyperlink" Target="http://www.3gpp.org/ftp/tsg_ran/WG2_RL2/TSGR2_109bis-e/Docs/R2-2003286.zip" TargetMode="External"/><Relationship Id="rId2531" Type="http://schemas.openxmlformats.org/officeDocument/2006/relationships/hyperlink" Target="http://www.3gpp.org/ftp/tsg_ran/WG2_RL2/TSGR2_109bis-e/Docs/R2-2004135.zip" TargetMode="External"/><Relationship Id="rId2629" Type="http://schemas.openxmlformats.org/officeDocument/2006/relationships/hyperlink" Target="http://www.3gpp.org/ftp/tsg_ran/WG2_RL2/TSGR2_109bis-e/Docs/R2-2003281.zip" TargetMode="External"/><Relationship Id="rId2836" Type="http://schemas.openxmlformats.org/officeDocument/2006/relationships/hyperlink" Target="http://www.3gpp.org/ftp/tsg_ran/WG2_RL2/TSGR2_109bis-e/Docs/R2-2003981.zip" TargetMode="External"/><Relationship Id="rId77" Type="http://schemas.openxmlformats.org/officeDocument/2006/relationships/hyperlink" Target="http://www.3gpp.org/ftp/tsg_ran/WG2_RL2/TSGR2_109bis-e/Docs/R2-2003553.zip" TargetMode="External"/><Relationship Id="rId503" Type="http://schemas.openxmlformats.org/officeDocument/2006/relationships/hyperlink" Target="http://www.3gpp.org/ftp/tsg_ran/WG2_RL2/TSGR2_109bis-e/Docs/R2-2003628.zip" TargetMode="External"/><Relationship Id="rId710" Type="http://schemas.openxmlformats.org/officeDocument/2006/relationships/hyperlink" Target="http://www.3gpp.org/ftp/tsg_ran/WG2_RL2/TSGR2_109bis-e/Docs/R2-2002530.zip" TargetMode="External"/><Relationship Id="rId808" Type="http://schemas.openxmlformats.org/officeDocument/2006/relationships/hyperlink" Target="http://www.3gpp.org/ftp/tsg_ran/WG2_RL2/TSGR2_109bis-e/Docs/R2-2002722.zip" TargetMode="External"/><Relationship Id="rId1340" Type="http://schemas.openxmlformats.org/officeDocument/2006/relationships/hyperlink" Target="http://www.3gpp.org/ftp/tsg_ran/WG2_RL2/TSGR2_109bis-e/Docs/R2-2003581.zip" TargetMode="External"/><Relationship Id="rId1438" Type="http://schemas.openxmlformats.org/officeDocument/2006/relationships/hyperlink" Target="http://www.3gpp.org/ftp/tsg_ran/WG2_RL2/TSGR2_109bis-e/Docs/R2-2002983.zip" TargetMode="External"/><Relationship Id="rId1645" Type="http://schemas.openxmlformats.org/officeDocument/2006/relationships/hyperlink" Target="http://www.3gpp.org/ftp/tsg_ran/WG2_RL2/TSGR2_109bis-e/Docs/R2-2002826.zip" TargetMode="External"/><Relationship Id="rId1200" Type="http://schemas.openxmlformats.org/officeDocument/2006/relationships/hyperlink" Target="http://www.3gpp.org/ftp/tsg_ran/WG2_RL2/TSGR2_109bis-e/Docs/R2-2004144.zip" TargetMode="External"/><Relationship Id="rId1852" Type="http://schemas.openxmlformats.org/officeDocument/2006/relationships/hyperlink" Target="http://www.3gpp.org/ftp/tsg_ran/WG2_RL2/TSGR2_109bis-e/Docs/R2-2003470.zip" TargetMode="External"/><Relationship Id="rId2903" Type="http://schemas.openxmlformats.org/officeDocument/2006/relationships/hyperlink" Target="http://www.3gpp.org/ftp/tsg_ran/WG2_RL2/TSGR2_109bis-e/Docs/R2-2003923.zip" TargetMode="External"/><Relationship Id="rId1505" Type="http://schemas.openxmlformats.org/officeDocument/2006/relationships/hyperlink" Target="http://www.3gpp.org/ftp/tsg_ran/WG2_RL2/TSGR2_109bis-e/Docs/R2-2003964.zip" TargetMode="External"/><Relationship Id="rId1712" Type="http://schemas.openxmlformats.org/officeDocument/2006/relationships/hyperlink" Target="http://www.3gpp.org/ftp/tsg_ran/WG2_RL2/TSGR2_109bis-e/Docs/R2-2003910.zip" TargetMode="External"/><Relationship Id="rId293" Type="http://schemas.openxmlformats.org/officeDocument/2006/relationships/hyperlink" Target="http://www.3gpp.org/ftp/tsg_ran/WG2_RL2/TSGR2_109bis-e/Docs/R2-2003670.zip" TargetMode="External"/><Relationship Id="rId2181" Type="http://schemas.openxmlformats.org/officeDocument/2006/relationships/hyperlink" Target="http://www.3gpp.org/ftp/tsg_ran/WG2_RL2/TSGR2_109bis-e/Docs/R2-2003934.zip" TargetMode="External"/><Relationship Id="rId153" Type="http://schemas.openxmlformats.org/officeDocument/2006/relationships/hyperlink" Target="http://www.3gpp.org/ftp/tsg_ran/WG2_RL2/TSGR2_109bis-e/Docs/R2-2003685.zip" TargetMode="External"/><Relationship Id="rId360" Type="http://schemas.openxmlformats.org/officeDocument/2006/relationships/hyperlink" Target="http://www.3gpp.org/ftp/tsg_ran/WG2_RL2/TSGR2_109bis-e/Docs/R2-2003270.zip" TargetMode="External"/><Relationship Id="rId598" Type="http://schemas.openxmlformats.org/officeDocument/2006/relationships/hyperlink" Target="http://www.3gpp.org/ftp/tsg_ran/WG2_RL2/TSGR2_109bis-e/Docs/R2-2003016.zip" TargetMode="External"/><Relationship Id="rId2041" Type="http://schemas.openxmlformats.org/officeDocument/2006/relationships/hyperlink" Target="http://www.3gpp.org/ftp/tsg_ran/WG2_RL2/TSGR2_109bis-e/Docs/R2-2003840.zip" TargetMode="External"/><Relationship Id="rId2279" Type="http://schemas.openxmlformats.org/officeDocument/2006/relationships/hyperlink" Target="http://www.3gpp.org/ftp/tsg_ran/WG2_RL2/TSGR2_109bis-e/Docs/R2-2002863.zip" TargetMode="External"/><Relationship Id="rId2486" Type="http://schemas.openxmlformats.org/officeDocument/2006/relationships/hyperlink" Target="http://www.3gpp.org/ftp/tsg_ran/WG2_RL2/TSGR2_109bis-e/Docs/R2-2004276.zip" TargetMode="External"/><Relationship Id="rId2693" Type="http://schemas.openxmlformats.org/officeDocument/2006/relationships/hyperlink" Target="http://www.3gpp.org/ftp/tsg_ran/WG2_RL2/TSGR2_109bis-e/Docs/R2-2003891.zip" TargetMode="External"/><Relationship Id="rId220" Type="http://schemas.openxmlformats.org/officeDocument/2006/relationships/hyperlink" Target="http://www.3gpp.org/ftp/tsg_ran/WG2_RL2/TSGR2_109bis-e/Docs/R2-2002949.zip" TargetMode="External"/><Relationship Id="rId458" Type="http://schemas.openxmlformats.org/officeDocument/2006/relationships/hyperlink" Target="http://www.3gpp.org/ftp/tsg_ran/WG2_RL2/TSGR2_109bis-e/Docs/R2-2003461.zip" TargetMode="External"/><Relationship Id="rId665" Type="http://schemas.openxmlformats.org/officeDocument/2006/relationships/hyperlink" Target="http://www.3gpp.org/ftp/tsg_ran/WG2_RL2/TSGR2_109bis-e/Docs/R2-2002891.zip" TargetMode="External"/><Relationship Id="rId872" Type="http://schemas.openxmlformats.org/officeDocument/2006/relationships/hyperlink" Target="http://www.3gpp.org/ftp/tsg_ran/WG2_RL2/TSGR2_109bis-e/Docs/R2-2003213.zip" TargetMode="External"/><Relationship Id="rId1088" Type="http://schemas.openxmlformats.org/officeDocument/2006/relationships/hyperlink" Target="http://www.3gpp.org/ftp/tsg_ran/WG2_RL2/TSGR2_109bis-e/Docs/R2-2000117.zip" TargetMode="External"/><Relationship Id="rId1295" Type="http://schemas.openxmlformats.org/officeDocument/2006/relationships/hyperlink" Target="http://www.3gpp.org/ftp/tsg_ran/WG2_RL2/TSGR2_109bis-e/Docs/R2-2002996.zip" TargetMode="External"/><Relationship Id="rId2139" Type="http://schemas.openxmlformats.org/officeDocument/2006/relationships/hyperlink" Target="http://www.3gpp.org/ftp/tsg_ran/WG2_RL2/TSGR2_109bis-e/Docs/R2-2003138.zip" TargetMode="External"/><Relationship Id="rId2346" Type="http://schemas.openxmlformats.org/officeDocument/2006/relationships/hyperlink" Target="http://www.3gpp.org/ftp/tsg_ran/WG2_RL2/TSGR2_109bis-e/Docs/R2-2003545.zip" TargetMode="External"/><Relationship Id="rId2553" Type="http://schemas.openxmlformats.org/officeDocument/2006/relationships/hyperlink" Target="http://www.3gpp.org/ftp/tsg_ran/WG2_RL2/TSGR2_109bis-e/Docs/R2-2004249.zip" TargetMode="External"/><Relationship Id="rId2760" Type="http://schemas.openxmlformats.org/officeDocument/2006/relationships/hyperlink" Target="http://www.3gpp.org/ftp/tsg_ran/WG2_RL2/TSGR2_109bis-e/Docs/R2-2003545.zip" TargetMode="External"/><Relationship Id="rId318" Type="http://schemas.openxmlformats.org/officeDocument/2006/relationships/hyperlink" Target="http://www.3gpp.org/ftp/tsg_ran/WG2_RL2/TSGR2_109bis-e/Docs/R2-2003527.zip" TargetMode="External"/><Relationship Id="rId525" Type="http://schemas.openxmlformats.org/officeDocument/2006/relationships/hyperlink" Target="http://www.3gpp.org/ftp/tsg_ran/WG2_RL2/TSGR2_109bis-e/Docs/R2-2003634.zip" TargetMode="External"/><Relationship Id="rId732" Type="http://schemas.openxmlformats.org/officeDocument/2006/relationships/hyperlink" Target="http://www.3gpp.org/ftp/tsg_ran/WG2_RL2/TSGR2_109bis-e/Docs/R2-2002837.zip" TargetMode="External"/><Relationship Id="rId1155" Type="http://schemas.openxmlformats.org/officeDocument/2006/relationships/hyperlink" Target="http://www.3gpp.org/ftp/tsg_ran/WG2_RL2/TSGR2_109bis-e/Docs/R2-2002520.zip" TargetMode="External"/><Relationship Id="rId1362" Type="http://schemas.openxmlformats.org/officeDocument/2006/relationships/hyperlink" Target="http://www.3gpp.org/ftp/tsg_ran/WG2_RL2/TSGR2_109bis-e/Docs/R2-2003381.zip" TargetMode="External"/><Relationship Id="rId2206" Type="http://schemas.openxmlformats.org/officeDocument/2006/relationships/hyperlink" Target="http://www.3gpp.org/ftp/tsg_ran/WG2_RL2/TSGR2_109bis-e/Docs/R2-2003101.zip" TargetMode="External"/><Relationship Id="rId2413" Type="http://schemas.openxmlformats.org/officeDocument/2006/relationships/hyperlink" Target="http://www.3gpp.org/ftp/tsg_ran/WG2_RL2/TSGR2_109bis-e/Docs/R2-2002537.zip" TargetMode="External"/><Relationship Id="rId2620" Type="http://schemas.openxmlformats.org/officeDocument/2006/relationships/hyperlink" Target="http://www.3gpp.org/ftp/tsg_ran/WG2_RL2/TSGR2_109bis-e/Docs/R2-2002696.zip" TargetMode="External"/><Relationship Id="rId2858" Type="http://schemas.openxmlformats.org/officeDocument/2006/relationships/hyperlink" Target="http://www.3gpp.org/ftp/tsg_ran/WG2_RL2/TSGR2_109bis-e/Docs/R2-2003994.zip" TargetMode="External"/><Relationship Id="rId99" Type="http://schemas.openxmlformats.org/officeDocument/2006/relationships/hyperlink" Target="http://www.3gpp.org/ftp/tsg_ran/WG2_RL2/TSGR2_109bis-e/Docs/R2-2003549.zip" TargetMode="External"/><Relationship Id="rId1015" Type="http://schemas.openxmlformats.org/officeDocument/2006/relationships/hyperlink" Target="http://www.3gpp.org/ftp/tsg_ran/WG2_RL2/TSGR2_109bis-e/Docs/R2-2003497.zip" TargetMode="External"/><Relationship Id="rId1222" Type="http://schemas.openxmlformats.org/officeDocument/2006/relationships/hyperlink" Target="http://www.3gpp.org/ftp/tsg_ran/WG2_RL2/TSGR2_109bis-e/Docs/R2-2003061.zip" TargetMode="External"/><Relationship Id="rId1667" Type="http://schemas.openxmlformats.org/officeDocument/2006/relationships/hyperlink" Target="http://www.3gpp.org/ftp/tsg_ran/WG2_RL2/TSGR2_109bis-e/Docs/R2-2002585.zip" TargetMode="External"/><Relationship Id="rId1874" Type="http://schemas.openxmlformats.org/officeDocument/2006/relationships/hyperlink" Target="http://www.3gpp.org/ftp/tsg_ran/WG2_RL2/TSGR2_109bis-e/Docs/R2-2003823.zip" TargetMode="External"/><Relationship Id="rId2718" Type="http://schemas.openxmlformats.org/officeDocument/2006/relationships/hyperlink" Target="http://www.3gpp.org/ftp/tsg_ran/WG2_RL2/TSGR2_109bis-e/Docs/R2-2003907.zip" TargetMode="External"/><Relationship Id="rId2925" Type="http://schemas.openxmlformats.org/officeDocument/2006/relationships/hyperlink" Target="http://www.3gpp.org/ftp/tsg_ran/WG2_RL2/TSGR2_109bis-e/Docs/R2-2004264.zip" TargetMode="External"/><Relationship Id="rId1527" Type="http://schemas.openxmlformats.org/officeDocument/2006/relationships/hyperlink" Target="http://www.3gpp.org/ftp/tsg_ran/WG2_RL2/TSGR2_109bis-e/Docs/R2-2000827.zip" TargetMode="External"/><Relationship Id="rId1734" Type="http://schemas.openxmlformats.org/officeDocument/2006/relationships/hyperlink" Target="http://www.3gpp.org/ftp/tsg_ran/WG2_RL2/TSGR2_109bis-e/Docs/R2-2003618.zip" TargetMode="External"/><Relationship Id="rId1941" Type="http://schemas.openxmlformats.org/officeDocument/2006/relationships/hyperlink" Target="http://www.3gpp.org/ftp/tsg_ran/WG2_RL2/TSGR2_109bis-e/Docs/R2-2003491.zip" TargetMode="External"/><Relationship Id="rId26" Type="http://schemas.openxmlformats.org/officeDocument/2006/relationships/hyperlink" Target="http://www.3gpp.org/ftp/tsg_ran/WG2_RL2/TSGR2_109bis-e/Docs/R2-2002542.zip" TargetMode="External"/><Relationship Id="rId175" Type="http://schemas.openxmlformats.org/officeDocument/2006/relationships/hyperlink" Target="http://www.3gpp.org/ftp/tsg_ran/WG2_RL2/TSGR2_109bis-e/Docs/R2-2002515.zip" TargetMode="External"/><Relationship Id="rId1801" Type="http://schemas.openxmlformats.org/officeDocument/2006/relationships/hyperlink" Target="http://www.3gpp.org/ftp/tsg_ran/WG2_RL2/TSGR2_109bis-e/Docs/R2-2003319.zip" TargetMode="External"/><Relationship Id="rId382" Type="http://schemas.openxmlformats.org/officeDocument/2006/relationships/hyperlink" Target="http://www.3gpp.org/ftp/tsg_ran/WG2_RL2/TSGR2_109bis-e/Docs/R2-2003443.zip" TargetMode="External"/><Relationship Id="rId687" Type="http://schemas.openxmlformats.org/officeDocument/2006/relationships/hyperlink" Target="http://www.3gpp.org/ftp/tsg_ran/WG2_RL2/TSGR2_109bis-e/Docs/R2-2004226.zip" TargetMode="External"/><Relationship Id="rId2063" Type="http://schemas.openxmlformats.org/officeDocument/2006/relationships/hyperlink" Target="http://www.3gpp.org/ftp/tsg_ran/WG2_RL2/TSGR2_109bis-e/Docs/R2-2003617.zip" TargetMode="External"/><Relationship Id="rId2270" Type="http://schemas.openxmlformats.org/officeDocument/2006/relationships/hyperlink" Target="http://www.3gpp.org/ftp/tsg_ran/WG2_RL2/TSGR2_109bis-e/Docs/R2-2003371.zip" TargetMode="External"/><Relationship Id="rId2368" Type="http://schemas.openxmlformats.org/officeDocument/2006/relationships/hyperlink" Target="http://www.3gpp.org/ftp/tsg_ran/WG2_RL2/TSGR2_109bis-e/Docs/R2-2003545.zip" TargetMode="External"/><Relationship Id="rId242" Type="http://schemas.openxmlformats.org/officeDocument/2006/relationships/hyperlink" Target="http://www.3gpp.org/ftp/tsg_ran/WG2_RL2/TSGR2_109bis-e/Docs/R2-2003335.zip" TargetMode="External"/><Relationship Id="rId894" Type="http://schemas.openxmlformats.org/officeDocument/2006/relationships/hyperlink" Target="http://www.3gpp.org/ftp/tsg_ran/WG2_RL2/TSGR2_109bis-e/Docs/R2-2003680.zip" TargetMode="External"/><Relationship Id="rId1177" Type="http://schemas.openxmlformats.org/officeDocument/2006/relationships/hyperlink" Target="http://www.3gpp.org/ftp/tsg_ran/WG2_RL2/TSGR2_109bis-e/Docs/R2-2003348.zip" TargetMode="External"/><Relationship Id="rId2130" Type="http://schemas.openxmlformats.org/officeDocument/2006/relationships/hyperlink" Target="http://www.3gpp.org/ftp/tsg_ran/WG2_RL2/TSGR2_109bis-e/Docs/R2-2003927.zip" TargetMode="External"/><Relationship Id="rId2575" Type="http://schemas.openxmlformats.org/officeDocument/2006/relationships/hyperlink" Target="http://www.3gpp.org/ftp/tsg_ran/WG2_RL2/TSGR2_109bis-e/Docs/R2-2003335.zip" TargetMode="External"/><Relationship Id="rId2782" Type="http://schemas.openxmlformats.org/officeDocument/2006/relationships/hyperlink" Target="http://www.3gpp.org/ftp/tsg_ran/WG2_RL2/TSGR2_109bis-e/Docs/R2-2003848.zip" TargetMode="External"/><Relationship Id="rId102" Type="http://schemas.openxmlformats.org/officeDocument/2006/relationships/hyperlink" Target="http://www.3gpp.org/ftp/tsg_ran/WG2_RL2/TSGR2_109bis-e/Docs/R2-2003552.zip" TargetMode="External"/><Relationship Id="rId547" Type="http://schemas.openxmlformats.org/officeDocument/2006/relationships/hyperlink" Target="http://www.3gpp.org/ftp/tsg_ran/WG2_RL2/TSGR2_109bis-e/Docs/R2-2003024.zip" TargetMode="External"/><Relationship Id="rId754" Type="http://schemas.openxmlformats.org/officeDocument/2006/relationships/hyperlink" Target="http://www.3gpp.org/ftp/tsg_ran/WG2_RL2/TSGR2_109bis-e/Docs/R2-2004279.zip" TargetMode="External"/><Relationship Id="rId961" Type="http://schemas.openxmlformats.org/officeDocument/2006/relationships/hyperlink" Target="http://www.3gpp.org/ftp/tsg_ran/WG2_RL2/TSGR2_109bis-e/Docs/R2-2003113.zip" TargetMode="External"/><Relationship Id="rId1384" Type="http://schemas.openxmlformats.org/officeDocument/2006/relationships/hyperlink" Target="http://www.3gpp.org/ftp/tsg_ran/WG2_RL2/TSGR2_109bis-e/Docs/R2-2002642.zip" TargetMode="External"/><Relationship Id="rId1591" Type="http://schemas.openxmlformats.org/officeDocument/2006/relationships/hyperlink" Target="http://www.3gpp.org/ftp/tsg_ran/WG2_RL2/TSGR2_109bis-e/Docs/R2-2003075.zip" TargetMode="External"/><Relationship Id="rId1689" Type="http://schemas.openxmlformats.org/officeDocument/2006/relationships/hyperlink" Target="http://www.3gpp.org/ftp/tsg_ran/WG2_RL2/TSGR2_109bis-e/Docs/R2-2002911.zip" TargetMode="External"/><Relationship Id="rId2228" Type="http://schemas.openxmlformats.org/officeDocument/2006/relationships/hyperlink" Target="http://www.3gpp.org/ftp/tsg_ran/WG2_RL2/TSGR2_109bis-e/Docs/R2-2003139.zip" TargetMode="External"/><Relationship Id="rId2435" Type="http://schemas.openxmlformats.org/officeDocument/2006/relationships/hyperlink" Target="http://www.3gpp.org/ftp/tsg_ran/WG2_RL2/TSGR2_109bis-e/Docs/R2-2004168.zip" TargetMode="External"/><Relationship Id="rId2642" Type="http://schemas.openxmlformats.org/officeDocument/2006/relationships/hyperlink" Target="http://www.3gpp.org/ftp/tsg_ran/WG2_RL2/TSGR2_109bis-e/Docs/R2-2003339.zip" TargetMode="External"/><Relationship Id="rId90" Type="http://schemas.openxmlformats.org/officeDocument/2006/relationships/hyperlink" Target="http://www.3gpp.org/ftp/tsg_ran/WG2_RL2/TSGR2_109bis-e/Docs/R2-2003232.zip" TargetMode="External"/><Relationship Id="rId407" Type="http://schemas.openxmlformats.org/officeDocument/2006/relationships/hyperlink" Target="http://www.3gpp.org/ftp/tsg_ran/WG2_RL2/TSGR2_109bis-e/Docs/R2-2003456.zip" TargetMode="External"/><Relationship Id="rId614" Type="http://schemas.openxmlformats.org/officeDocument/2006/relationships/hyperlink" Target="http://www.3gpp.org/ftp/tsg_ran/WG2_RL2/TSGR2_109bis-e/Docs/R2-2004125.zip" TargetMode="External"/><Relationship Id="rId821" Type="http://schemas.openxmlformats.org/officeDocument/2006/relationships/hyperlink" Target="http://www.3gpp.org/ftp/tsg_ran/WG2_RL2/TSGR2_109bis-e/Docs/R2-2000327.zip" TargetMode="External"/><Relationship Id="rId1037" Type="http://schemas.openxmlformats.org/officeDocument/2006/relationships/hyperlink" Target="http://www.3gpp.org/ftp/tsg_ran/WG2_RL2/TSGR2_109bis-e/Docs/R2-2003377.zip" TargetMode="External"/><Relationship Id="rId1244" Type="http://schemas.openxmlformats.org/officeDocument/2006/relationships/hyperlink" Target="http://www.3gpp.org/ftp/tsg_ran/WG2_RL2/TSGR2_109bis-e/Docs/R2-2003143.zip" TargetMode="External"/><Relationship Id="rId1451" Type="http://schemas.openxmlformats.org/officeDocument/2006/relationships/hyperlink" Target="http://www.3gpp.org/ftp/tsg_ran/WG2_RL2/TSGR2_109bis-e/Docs/R2-2002963.zip" TargetMode="External"/><Relationship Id="rId1896" Type="http://schemas.openxmlformats.org/officeDocument/2006/relationships/hyperlink" Target="http://www.3gpp.org/ftp/tsg_ran/WG2_RL2/TSGR2_109bis-e/Docs/R2-2002738.zip" TargetMode="External"/><Relationship Id="rId2502" Type="http://schemas.openxmlformats.org/officeDocument/2006/relationships/hyperlink" Target="http://www.3gpp.org/ftp/tsg_ran/WG2_RL2/TSGR2_109bis-e/Docs/R2-2003492.zip" TargetMode="External"/><Relationship Id="rId2947" Type="http://schemas.openxmlformats.org/officeDocument/2006/relationships/hyperlink" Target="http://www.3gpp.org/ftp/tsg_ran/WG2_RL2/TSGR2_109bis-e/Docs/R2-2003959.zip" TargetMode="External"/><Relationship Id="rId919" Type="http://schemas.openxmlformats.org/officeDocument/2006/relationships/hyperlink" Target="http://www.3gpp.org/ftp/tsg_ran/WG2_RL2/TSGR2_109bis-e/Docs/R2-2003112.zip" TargetMode="External"/><Relationship Id="rId1104" Type="http://schemas.openxmlformats.org/officeDocument/2006/relationships/hyperlink" Target="http://www.3gpp.org/ftp/tsg_ran/WG2_RL2/TSGR2_109bis-e/Docs/R2-2003227.zip" TargetMode="External"/><Relationship Id="rId1311" Type="http://schemas.openxmlformats.org/officeDocument/2006/relationships/hyperlink" Target="http://www.3gpp.org/ftp/tsg_ran/WG2_RL2/TSGR2_109bis-e/Docs/R2-2003036.zip" TargetMode="External"/><Relationship Id="rId1549" Type="http://schemas.openxmlformats.org/officeDocument/2006/relationships/hyperlink" Target="http://www.3gpp.org/ftp/tsg_ran/WG2_RL2/TSGR2_109bis-e/Docs/R2-2002606.zip" TargetMode="External"/><Relationship Id="rId1756" Type="http://schemas.openxmlformats.org/officeDocument/2006/relationships/hyperlink" Target="http://www.3gpp.org/ftp/tsg_ran/WG2_RL2/TSGR2_109bis-e/Docs/R2-2003713.zip" TargetMode="External"/><Relationship Id="rId1963" Type="http://schemas.openxmlformats.org/officeDocument/2006/relationships/hyperlink" Target="http://www.3gpp.org/ftp/tsg_ran/WG2_RL2/TSGR2_109bis-e/Docs/R2-2002640.zip" TargetMode="External"/><Relationship Id="rId2807" Type="http://schemas.openxmlformats.org/officeDocument/2006/relationships/hyperlink" Target="http://www.3gpp.org/ftp/tsg_ran/WG2_RL2/TSGR2_109bis-e/Docs/R2-2004047.zip" TargetMode="External"/><Relationship Id="rId48" Type="http://schemas.openxmlformats.org/officeDocument/2006/relationships/hyperlink" Target="http://www.3gpp.org/ftp/tsg_ran/WG2_RL2/TSGR2_109bis-e/Docs/R2-2003937.zip" TargetMode="External"/><Relationship Id="rId1409" Type="http://schemas.openxmlformats.org/officeDocument/2006/relationships/hyperlink" Target="http://www.3gpp.org/ftp/tsg_ran/WG2_RL2/TSGR2_109bis-e/Docs/R2-2003656.zip" TargetMode="External"/><Relationship Id="rId1616" Type="http://schemas.openxmlformats.org/officeDocument/2006/relationships/hyperlink" Target="http://www.3gpp.org/ftp/tsg_ran/WG2_RL2/TSGR2_109bis-e/Docs/R2-2003800.zip" TargetMode="External"/><Relationship Id="rId1823" Type="http://schemas.openxmlformats.org/officeDocument/2006/relationships/hyperlink" Target="http://www.3gpp.org/ftp/tsg_ran/WG2_RL2/TSGR2_109bis-e/Docs/R2-2003259.zip" TargetMode="External"/><Relationship Id="rId197" Type="http://schemas.openxmlformats.org/officeDocument/2006/relationships/hyperlink" Target="http://www.3gpp.org/ftp/tsg_ran/WG2_RL2/TSGR2_109bis-e/Docs/R2-2002697.zip" TargetMode="External"/><Relationship Id="rId2085" Type="http://schemas.openxmlformats.org/officeDocument/2006/relationships/hyperlink" Target="http://www.3gpp.org/ftp/tsg_ran/WG2_RL2/TSGR2_109bis-e/Docs/R2-2003268.zip" TargetMode="External"/><Relationship Id="rId2292" Type="http://schemas.openxmlformats.org/officeDocument/2006/relationships/hyperlink" Target="http://www.3gpp.org/ftp/tsg_ran/WG2_RL2/TSGR2_109bis-e/Docs/R2-2002864.zip" TargetMode="External"/><Relationship Id="rId264" Type="http://schemas.openxmlformats.org/officeDocument/2006/relationships/hyperlink" Target="http://www.3gpp.org/ftp/tsg_ran/WG2_RL2/TSGR2_109bis-e/Docs/R2-2003386.zip" TargetMode="External"/><Relationship Id="rId471" Type="http://schemas.openxmlformats.org/officeDocument/2006/relationships/hyperlink" Target="http://www.3gpp.org/ftp/tsg_ran/WG2_RL2/TSGR2_109bis-e/Docs/R2-2002637.zip" TargetMode="External"/><Relationship Id="rId2152" Type="http://schemas.openxmlformats.org/officeDocument/2006/relationships/hyperlink" Target="http://www.3gpp.org/ftp/tsg_ran/WG2_RL2/TSGR2_109bis-e/Docs/R2-2003940.zip" TargetMode="External"/><Relationship Id="rId2597" Type="http://schemas.openxmlformats.org/officeDocument/2006/relationships/hyperlink" Target="http://www.3gpp.org/ftp/tsg_ran/WG2_RL2/TSGR2_109bis-e/Docs/R2-2003695.zip" TargetMode="External"/><Relationship Id="rId124" Type="http://schemas.openxmlformats.org/officeDocument/2006/relationships/hyperlink" Target="http://www.3gpp.org/ftp/tsg_ran/WG2_RL2/TSGR2_109bis-e/Docs/R2-2003859.zip" TargetMode="External"/><Relationship Id="rId569" Type="http://schemas.openxmlformats.org/officeDocument/2006/relationships/hyperlink" Target="http://www.3gpp.org/ftp/tsg_ran/WG2_RL2/TSGR2_109bis-e/Docs/R2-2003011.zip" TargetMode="External"/><Relationship Id="rId776" Type="http://schemas.openxmlformats.org/officeDocument/2006/relationships/hyperlink" Target="http://www.3gpp.org/ftp/tsg_ran/WG2_RL2/TSGR2_109bis-e/Docs/R2-2002622.zip" TargetMode="External"/><Relationship Id="rId983" Type="http://schemas.openxmlformats.org/officeDocument/2006/relationships/hyperlink" Target="http://www.3gpp.org/ftp/tsg_ran/WG2_RL2/TSGR2_109bis-e/Docs/R2-2003904.zip" TargetMode="External"/><Relationship Id="rId1199" Type="http://schemas.openxmlformats.org/officeDocument/2006/relationships/hyperlink" Target="http://www.3gpp.org/ftp/tsg_ran/WG2_RL2/TSGR2_109bis-e/Docs/R2-2004143.zip" TargetMode="External"/><Relationship Id="rId2457" Type="http://schemas.openxmlformats.org/officeDocument/2006/relationships/hyperlink" Target="http://portal.3gpp.org/desktopmodules/Release/ReleaseDetails.aspx?releaseId=191" TargetMode="External"/><Relationship Id="rId2664" Type="http://schemas.openxmlformats.org/officeDocument/2006/relationships/hyperlink" Target="http://www.3gpp.org/ftp/tsg_ran/WG2_RL2/TSGR2_109bis-e/Docs/R2-2003809.zip" TargetMode="External"/><Relationship Id="rId331" Type="http://schemas.openxmlformats.org/officeDocument/2006/relationships/hyperlink" Target="http://www.3gpp.org/ftp/tsg_ran/WG2_RL2/TSGR2_109bis-e/Docs/R2-2003191.zip" TargetMode="External"/><Relationship Id="rId429" Type="http://schemas.openxmlformats.org/officeDocument/2006/relationships/hyperlink" Target="http://www.3gpp.org/ftp/tsg_ran/WG2_RL2/TSGR2_109bis-e/Docs/R2-2003463.zip" TargetMode="External"/><Relationship Id="rId636" Type="http://schemas.openxmlformats.org/officeDocument/2006/relationships/hyperlink" Target="http://www.3gpp.org/ftp/tsg_ran/WG2_RL2/TSGR2_109bis-e/Docs/R2-2002729.zip" TargetMode="External"/><Relationship Id="rId1059" Type="http://schemas.openxmlformats.org/officeDocument/2006/relationships/hyperlink" Target="http://www.3gpp.org/ftp/tsg_ran/WG2_RL2/TSGR2_109bis-e/Docs/R2-2002971.zip" TargetMode="External"/><Relationship Id="rId1266" Type="http://schemas.openxmlformats.org/officeDocument/2006/relationships/hyperlink" Target="http://www.3gpp.org/ftp/tsg_ran/WG2_RL2/TSGR2_109bis-e/Docs/R2-2003607.zip" TargetMode="External"/><Relationship Id="rId1473" Type="http://schemas.openxmlformats.org/officeDocument/2006/relationships/hyperlink" Target="http://www.3gpp.org/ftp/tsg_ran/WG2_RL2/TSGR2_109bis-e/Docs/R2-2003199.zip" TargetMode="External"/><Relationship Id="rId2012" Type="http://schemas.openxmlformats.org/officeDocument/2006/relationships/hyperlink" Target="http://www.3gpp.org/ftp/tsg_ran/WG2_RL2/TSGR2_109bis-e/Docs/R2-2002743.zip" TargetMode="External"/><Relationship Id="rId2317" Type="http://schemas.openxmlformats.org/officeDocument/2006/relationships/hyperlink" Target="http://www.3gpp.org/ftp/tsg_ran/WG2_RL2/TSGR2_109bis-e/Docs/R2-2003502.zip" TargetMode="External"/><Relationship Id="rId2871" Type="http://schemas.openxmlformats.org/officeDocument/2006/relationships/hyperlink" Target="http://www.3gpp.org/ftp/tsg_ran/WG2_RL2/TSGR2_109bis-e/Docs/R2-2002918.zip" TargetMode="External"/><Relationship Id="rId2969" Type="http://schemas.openxmlformats.org/officeDocument/2006/relationships/hyperlink" Target="http://www.3gpp.org/ftp/tsg_ran/WG2_RL2/TSGR2_109bis-e/Docs/R2-2003935.zip" TargetMode="External"/><Relationship Id="rId843" Type="http://schemas.openxmlformats.org/officeDocument/2006/relationships/hyperlink" Target="http://www.3gpp.org/ftp/tsg_ran/WG2_RL2/TSGR2_109bis-e/Docs/R2-2002808.zip" TargetMode="External"/><Relationship Id="rId1126" Type="http://schemas.openxmlformats.org/officeDocument/2006/relationships/hyperlink" Target="http://www.3gpp.org/ftp/tsg_ran/WG2_RL2/TSGR2_109bis-e/Docs/R2-2002994.zip" TargetMode="External"/><Relationship Id="rId1680" Type="http://schemas.openxmlformats.org/officeDocument/2006/relationships/hyperlink" Target="http://www.3gpp.org/ftp/tsg_ran/WG2_RL2/TSGR2_109bis-e/Docs/R2-2002556.zip" TargetMode="External"/><Relationship Id="rId1778" Type="http://schemas.openxmlformats.org/officeDocument/2006/relationships/hyperlink" Target="http://www.3gpp.org/ftp/tsg_ran/WG2_RL2/TSGR2_109bis-e/Docs/R2-2002658.zip" TargetMode="External"/><Relationship Id="rId1985" Type="http://schemas.openxmlformats.org/officeDocument/2006/relationships/hyperlink" Target="http://www.3gpp.org/ftp/tsg_ran/WG2_RL2/TSGR2_109bis-e/Docs/R2-2002741.zip" TargetMode="External"/><Relationship Id="rId2524" Type="http://schemas.openxmlformats.org/officeDocument/2006/relationships/hyperlink" Target="http://www.3gpp.org/ftp/tsg_ran/WG2_RL2/TSGR2_109bis-e/Docs/R2-2003991.zip" TargetMode="External"/><Relationship Id="rId2731" Type="http://schemas.openxmlformats.org/officeDocument/2006/relationships/hyperlink" Target="http://www.3gpp.org/ftp/tsg_ran/WG2_RL2/TSGR2_109bis-e/Docs/R2-2003233.zip" TargetMode="External"/><Relationship Id="rId2829" Type="http://schemas.openxmlformats.org/officeDocument/2006/relationships/hyperlink" Target="http://www.3gpp.org/ftp/tsg_ran/WG2_RL2/TSGR2_109bis-e/Docs/R2-2003929.zip" TargetMode="External"/><Relationship Id="rId703" Type="http://schemas.openxmlformats.org/officeDocument/2006/relationships/hyperlink" Target="http://www.3gpp.org/ftp/tsg_ran/WG2_RL2/TSGR2_109bis-e/Docs/R2-2002513.zip" TargetMode="External"/><Relationship Id="rId910" Type="http://schemas.openxmlformats.org/officeDocument/2006/relationships/hyperlink" Target="http://www.3gpp.org/ftp/tsg_ran/WG2_RL2/TSGR2_109bis-e/Docs/R2-2002648.zip" TargetMode="External"/><Relationship Id="rId1333" Type="http://schemas.openxmlformats.org/officeDocument/2006/relationships/hyperlink" Target="http://www.3gpp.org/ftp/tsg_ran/WG2_RL2/TSGR2_109bis-e/Docs/R2-2003849.zip" TargetMode="External"/><Relationship Id="rId1540" Type="http://schemas.openxmlformats.org/officeDocument/2006/relationships/hyperlink" Target="http://www.3gpp.org/ftp/tsg_ran/WG2_RL2/TSGR2_109bis-e/Docs/R2-2003488.zip" TargetMode="External"/><Relationship Id="rId1638" Type="http://schemas.openxmlformats.org/officeDocument/2006/relationships/hyperlink" Target="http://www.3gpp.org/ftp/tsg_ran/WG2_RL2/TSGR2_109bis-e/Docs/R2-2002733.zip" TargetMode="External"/><Relationship Id="rId1400" Type="http://schemas.openxmlformats.org/officeDocument/2006/relationships/hyperlink" Target="http://www.3gpp.org/ftp/tsg_ran/WG2_RL2/TSGR2_109bis-e/Docs/R2-2002517.zip" TargetMode="External"/><Relationship Id="rId1845" Type="http://schemas.openxmlformats.org/officeDocument/2006/relationships/hyperlink" Target="http://www.3gpp.org/ftp/tsg_ran/WG2_RL2/TSGR2_109bis-e/Docs/R2-2002676.zip" TargetMode="External"/><Relationship Id="rId1705" Type="http://schemas.openxmlformats.org/officeDocument/2006/relationships/hyperlink" Target="http://www.3gpp.org/ftp/tsg_ran/WG2_RL2/TSGR2_109bis-e/Docs/R2-2003898.zip" TargetMode="External"/><Relationship Id="rId1912" Type="http://schemas.openxmlformats.org/officeDocument/2006/relationships/hyperlink" Target="http://www.3gpp.org/ftp/tsg_ran/WG2_RL2/TSGR2_109bis-e/Docs/R2-2002781.zip" TargetMode="External"/><Relationship Id="rId286" Type="http://schemas.openxmlformats.org/officeDocument/2006/relationships/hyperlink" Target="http://www.3gpp.org/ftp/tsg_ran/WG2_RL2/TSGR2_109bis-e/Docs/R2-2003691.zip" TargetMode="External"/><Relationship Id="rId493" Type="http://schemas.openxmlformats.org/officeDocument/2006/relationships/hyperlink" Target="http://www.3gpp.org/ftp/tsg_ran/WG2_RL2/TSGR2_109bis-e/Docs/R2-2004273.zip" TargetMode="External"/><Relationship Id="rId2174" Type="http://schemas.openxmlformats.org/officeDocument/2006/relationships/hyperlink" Target="http://www.3gpp.org/ftp/tsg_ran/WG2_RL2/TSGR2_109bis-e/Docs/R2-2003268.zip" TargetMode="External"/><Relationship Id="rId2381" Type="http://schemas.openxmlformats.org/officeDocument/2006/relationships/hyperlink" Target="http://www.3gpp.org/ftp/tsg_ran/WG2_RL2/TSGR2_109bis-e/Docs/R2-2002503.zip" TargetMode="External"/><Relationship Id="rId146" Type="http://schemas.openxmlformats.org/officeDocument/2006/relationships/hyperlink" Target="http://www.3gpp.org/ftp/tsg_ran/WG2_RL2/TSGR2_109bis-e/Docs/R2-2003405.zip" TargetMode="External"/><Relationship Id="rId353" Type="http://schemas.openxmlformats.org/officeDocument/2006/relationships/hyperlink" Target="http://www.3gpp.org/ftp/tsg_ran/WG2_RL2/TSGR2_109bis-e/Docs/R2-2001320.zip" TargetMode="External"/><Relationship Id="rId560" Type="http://schemas.openxmlformats.org/officeDocument/2006/relationships/hyperlink" Target="http://www.3gpp.org/ftp/tsg_ran/WG2_RL2/TSGR2_109bis-e/Docs/R2-2004151.zip" TargetMode="External"/><Relationship Id="rId798" Type="http://schemas.openxmlformats.org/officeDocument/2006/relationships/hyperlink" Target="http://www.3gpp.org/ftp/tsg_ran/WG2_RL2/TSGR2_109bis-e/Docs/R2-2002653.zip" TargetMode="External"/><Relationship Id="rId1190" Type="http://schemas.openxmlformats.org/officeDocument/2006/relationships/hyperlink" Target="http://www.3gpp.org/ftp/tsg_ran/WG2_RL2/TSGR2_109bis-e/Docs/R2-2003994.zip" TargetMode="External"/><Relationship Id="rId2034" Type="http://schemas.openxmlformats.org/officeDocument/2006/relationships/hyperlink" Target="http://www.3gpp.org/ftp/tsg_ran/WG2_RL2/TSGR2_109bis-e/Docs/R2-2003567.zip" TargetMode="External"/><Relationship Id="rId2241" Type="http://schemas.openxmlformats.org/officeDocument/2006/relationships/hyperlink" Target="http://www.3gpp.org/ftp/tsg_ran/WG2_RL2/TSGR2_109bis-e/Docs/R2-2004052.zip" TargetMode="External"/><Relationship Id="rId2479" Type="http://schemas.openxmlformats.org/officeDocument/2006/relationships/hyperlink" Target="http://www.3gpp.org/ftp/tsg_ran/WG2_RL2/TSGR2_109bis-e/Docs/R2-2004196.zip" TargetMode="External"/><Relationship Id="rId2686" Type="http://schemas.openxmlformats.org/officeDocument/2006/relationships/hyperlink" Target="http://www.3gpp.org/ftp/tsg_ran/WG2_RL2/TSGR2_109bis-e/Docs/R2-2002931.zip" TargetMode="External"/><Relationship Id="rId2893" Type="http://schemas.openxmlformats.org/officeDocument/2006/relationships/hyperlink" Target="http://www.3gpp.org/ftp/tsg_ran/WG2_RL2/TSGR2_109bis-e/Docs/R2-2003881.zip" TargetMode="External"/><Relationship Id="rId213" Type="http://schemas.openxmlformats.org/officeDocument/2006/relationships/hyperlink" Target="http://www.3gpp.org/ftp/tsg_ran/WG2_RL2/TSGR2_109bis-e/Docs/R2-2002697.zip" TargetMode="External"/><Relationship Id="rId420" Type="http://schemas.openxmlformats.org/officeDocument/2006/relationships/hyperlink" Target="http://www.3gpp.org/ftp/tsg_ran/WG2_RL2/TSGR2_109bis-e/Docs/R2-2003817.zip" TargetMode="External"/><Relationship Id="rId658" Type="http://schemas.openxmlformats.org/officeDocument/2006/relationships/hyperlink" Target="http://www.3gpp.org/ftp/tsg_ran/WG2_RL2/TSGR2_109bis-e/Docs/R2-2003525.zip" TargetMode="External"/><Relationship Id="rId865" Type="http://schemas.openxmlformats.org/officeDocument/2006/relationships/hyperlink" Target="http://www.3gpp.org/ftp/tsg_ran/WG2_RL2/TSGR2_109bis-e/Docs/R2-2003206.zip" TargetMode="External"/><Relationship Id="rId1050" Type="http://schemas.openxmlformats.org/officeDocument/2006/relationships/hyperlink" Target="http://www.3gpp.org/ftp/tsg_ran/WG2_RL2/TSGR2_109bis-e/Docs/R2-2002710.zip" TargetMode="External"/><Relationship Id="rId1288" Type="http://schemas.openxmlformats.org/officeDocument/2006/relationships/hyperlink" Target="http://www.3gpp.org/ftp/tsg_ran/WG2_RL2/TSGR2_109bis-e/Docs/R2-2003850.zip" TargetMode="External"/><Relationship Id="rId1495" Type="http://schemas.openxmlformats.org/officeDocument/2006/relationships/hyperlink" Target="http://www.3gpp.org/ftp/tsg_ran/WG2_RL2/TSGR2_109bis-e/Docs/R2-2003956.zip" TargetMode="External"/><Relationship Id="rId2101" Type="http://schemas.openxmlformats.org/officeDocument/2006/relationships/hyperlink" Target="http://www.3gpp.org/ftp/tsg_ran/WG2_RL2/TSGR2_109bis-e/Docs/R2-2003922.zip" TargetMode="External"/><Relationship Id="rId2339" Type="http://schemas.openxmlformats.org/officeDocument/2006/relationships/hyperlink" Target="http://www.3gpp.org/ftp/tsg_ran/WG2_RL2/TSGR2_109bis-e/Docs/R2-2003842.zip" TargetMode="External"/><Relationship Id="rId2546" Type="http://schemas.openxmlformats.org/officeDocument/2006/relationships/hyperlink" Target="http://www.3gpp.org/ftp/tsg_ran/WG2_RL2/TSGR2_109bis-e/Docs/R2-2004200.zip" TargetMode="External"/><Relationship Id="rId2753" Type="http://schemas.openxmlformats.org/officeDocument/2006/relationships/hyperlink" Target="http://www.3gpp.org/ftp/tsg_ran/WG2_RL2/TSGR2_109bis-e/Docs/R2-2003841.zip" TargetMode="External"/><Relationship Id="rId2960" Type="http://schemas.openxmlformats.org/officeDocument/2006/relationships/hyperlink" Target="http://www.3gpp.org/ftp/tsg_ran/WG2_RL2/TSGR2_109bis-e/Docs/R2-2004289.zip" TargetMode="External"/><Relationship Id="rId518" Type="http://schemas.openxmlformats.org/officeDocument/2006/relationships/hyperlink" Target="http://www.3gpp.org/ftp/tsg_ran/WG2_RL2/TSGR2_109bis-e/Docs/R2-2003585.zip" TargetMode="External"/><Relationship Id="rId725" Type="http://schemas.openxmlformats.org/officeDocument/2006/relationships/hyperlink" Target="http://www.3gpp.org/ftp/tsg_ran/WG2_RL2/TSGR2_109bis-e/Docs/R2-2003973.zip" TargetMode="External"/><Relationship Id="rId932" Type="http://schemas.openxmlformats.org/officeDocument/2006/relationships/hyperlink" Target="http://www.3gpp.org/ftp/tsg_ran/WG2_RL2/TSGR2_109bis-e/Docs/R2-2003556.zip" TargetMode="External"/><Relationship Id="rId1148" Type="http://schemas.openxmlformats.org/officeDocument/2006/relationships/hyperlink" Target="http://www.3gpp.org/ftp/tsg_ran/WG2_RL2/TSGR2_109bis-e/Docs/R2-2002816.zip" TargetMode="External"/><Relationship Id="rId1355" Type="http://schemas.openxmlformats.org/officeDocument/2006/relationships/hyperlink" Target="http://www.3gpp.org/ftp/tsg_ran/WG2_RL2/TSGR2_109bis-e/Docs/R2-2004120.zip" TargetMode="External"/><Relationship Id="rId1562" Type="http://schemas.openxmlformats.org/officeDocument/2006/relationships/hyperlink" Target="http://www.3gpp.org/ftp/tsg_ran/WG2_RL2/TSGR2_109bis-e/Docs/R2-2003088.zip" TargetMode="External"/><Relationship Id="rId2406" Type="http://schemas.openxmlformats.org/officeDocument/2006/relationships/hyperlink" Target="http://www.3gpp.org/ftp/tsg_ran/WG2_RL2/TSGR2_109bis-e/Docs/R2-2002530.zip" TargetMode="External"/><Relationship Id="rId2613" Type="http://schemas.openxmlformats.org/officeDocument/2006/relationships/hyperlink" Target="http://www.3gpp.org/ftp/tsg_ran/WG2_RL2/TSGR2_109bis-e/Docs/R2-2003456.zip" TargetMode="External"/><Relationship Id="rId157" Type="http://schemas.openxmlformats.org/officeDocument/2006/relationships/hyperlink" Target="http://www.3gpp.org/ftp/tsg_ran/WG2_RL2/TSGR2_109bis-e/Docs/R2-2001176.zip" TargetMode="External"/><Relationship Id="rId364" Type="http://schemas.openxmlformats.org/officeDocument/2006/relationships/hyperlink" Target="http://www.3gpp.org/ftp/tsg_ran/WG2_RL2/TSGR2_109bis-e/Docs/R2-2002655.zip" TargetMode="External"/><Relationship Id="rId1008" Type="http://schemas.openxmlformats.org/officeDocument/2006/relationships/hyperlink" Target="http://www.3gpp.org/ftp/tsg_ran/WG2_RL2/TSGR2_109bis-e/Docs/R2-2002993.zip" TargetMode="External"/><Relationship Id="rId1215" Type="http://schemas.openxmlformats.org/officeDocument/2006/relationships/hyperlink" Target="http://www.3gpp.org/ftp/tsg_ran/WG2_RL2/TSGR2_109bis-e/Docs/R2-2003783.zip" TargetMode="External"/><Relationship Id="rId1422" Type="http://schemas.openxmlformats.org/officeDocument/2006/relationships/hyperlink" Target="http://www.3gpp.org/ftp/tsg_ran/WG2_RL2/TSGR2_109bis-e/Docs/R2-2003200.zip" TargetMode="External"/><Relationship Id="rId1867" Type="http://schemas.openxmlformats.org/officeDocument/2006/relationships/hyperlink" Target="http://www.3gpp.org/ftp/tsg_ran/WG2_RL2/TSGR2_109bis-e/Docs/R2-2004284.zip" TargetMode="External"/><Relationship Id="rId2045" Type="http://schemas.openxmlformats.org/officeDocument/2006/relationships/hyperlink" Target="http://www.3gpp.org/ftp/tsg_ran/WG2_RL2/TSGR2_109bis-e/Docs/R2-2003836.zip" TargetMode="External"/><Relationship Id="rId2697" Type="http://schemas.openxmlformats.org/officeDocument/2006/relationships/hyperlink" Target="http://www.3gpp.org/ftp/tsg_ran/WG2_RL2/TSGR2_109bis-e/Docs/R2-2003181.zip" TargetMode="External"/><Relationship Id="rId2820" Type="http://schemas.openxmlformats.org/officeDocument/2006/relationships/hyperlink" Target="http://www.3gpp.org/ftp/tsg_ran/WG2_RL2/TSGR2_109bis-e/Docs/R2-2003921.zip" TargetMode="External"/><Relationship Id="rId2918" Type="http://schemas.openxmlformats.org/officeDocument/2006/relationships/hyperlink" Target="http://www.3gpp.org/ftp/tsg_ran/WG2_RL2/TSGR2_109bis-e/Docs/R2-2004285.zip" TargetMode="External"/><Relationship Id="rId61" Type="http://schemas.openxmlformats.org/officeDocument/2006/relationships/hyperlink" Target="http://www.3gpp.org/ftp/tsg_ran/WG2_RL2/TSGR2_109bis-e/Docs/R2-2003233.zip" TargetMode="External"/><Relationship Id="rId571" Type="http://schemas.openxmlformats.org/officeDocument/2006/relationships/hyperlink" Target="http://www.3gpp.org/ftp/tsg_ran/WG2_RL2/TSGR2_109bis-e/Docs/R2-2002851.zip" TargetMode="External"/><Relationship Id="rId669" Type="http://schemas.openxmlformats.org/officeDocument/2006/relationships/hyperlink" Target="http://www.3gpp.org/ftp/tsg_ran/WG2_RL2/TSGR2_109bis-e/Docs/R2-2003360.zip" TargetMode="External"/><Relationship Id="rId876" Type="http://schemas.openxmlformats.org/officeDocument/2006/relationships/hyperlink" Target="http://www.3gpp.org/ftp/tsg_ran/WG2_RL2/TSGR2_109bis-e/Docs/R2-2003434.zip" TargetMode="External"/><Relationship Id="rId1299" Type="http://schemas.openxmlformats.org/officeDocument/2006/relationships/hyperlink" Target="http://www.3gpp.org/ftp/tsg_ran/WG2_RL2/TSGR2_109bis-e/Docs/R2-2003333.zip" TargetMode="External"/><Relationship Id="rId1727" Type="http://schemas.openxmlformats.org/officeDocument/2006/relationships/hyperlink" Target="http://www.3gpp.org/ftp/tsg_ran/WG2_RL2/TSGR2_109bis-e/Docs/R2-2002957.zip" TargetMode="External"/><Relationship Id="rId1934" Type="http://schemas.openxmlformats.org/officeDocument/2006/relationships/hyperlink" Target="http://www.3gpp.org/ftp/tsg_ran/WG2_RL2/TSGR2_109bis-e/Docs/R2-2003468.zip" TargetMode="External"/><Relationship Id="rId2252" Type="http://schemas.openxmlformats.org/officeDocument/2006/relationships/hyperlink" Target="http://www.3gpp.org/ftp/tsg_ran/WG2_RL2/TSGR2_109bis-e/Docs/R2-2004044.zip" TargetMode="External"/><Relationship Id="rId2557" Type="http://schemas.openxmlformats.org/officeDocument/2006/relationships/hyperlink" Target="http://www.3gpp.org/ftp/tsg_ran/WG2_RL2/TSGR2_109bis-e/Docs/R2-2004262.zip" TargetMode="External"/><Relationship Id="rId19" Type="http://schemas.openxmlformats.org/officeDocument/2006/relationships/hyperlink" Target="http://www.3gpp.org/ftp/tsg_ran/WG2_RL2/TSGR2_109bis-e/Docs/R2-2004190.zip" TargetMode="External"/><Relationship Id="rId224" Type="http://schemas.openxmlformats.org/officeDocument/2006/relationships/hyperlink" Target="http://www.3gpp.org/ftp/tsg_ran/WG2_RL2/TSGR2_109bis-e/Docs/R2-2000664.zip" TargetMode="External"/><Relationship Id="rId431" Type="http://schemas.openxmlformats.org/officeDocument/2006/relationships/hyperlink" Target="http://www.3gpp.org/ftp/tsg_ran/WG2_RL2/TSGR2_109bis-e/Docs/R2-2002571.zip" TargetMode="External"/><Relationship Id="rId529" Type="http://schemas.openxmlformats.org/officeDocument/2006/relationships/hyperlink" Target="http://www.3gpp.org/ftp/tsg_ran/WG2_RL2/TSGR2_109bis-e/Docs/R2-2003638.zip" TargetMode="External"/><Relationship Id="rId736" Type="http://schemas.openxmlformats.org/officeDocument/2006/relationships/hyperlink" Target="http://www.3gpp.org/ftp/tsg_ran/WG2_RL2/TSGR2_109bis-e/Docs/R2-2003006.zip" TargetMode="External"/><Relationship Id="rId1061" Type="http://schemas.openxmlformats.org/officeDocument/2006/relationships/hyperlink" Target="http://www.3gpp.org/ftp/tsg_ran/WG2_RL2/TSGR2_109bis-e/Docs/R2-2003003.zip" TargetMode="External"/><Relationship Id="rId1159" Type="http://schemas.openxmlformats.org/officeDocument/2006/relationships/hyperlink" Target="http://www.3gpp.org/ftp/tsg_ran/WG2_RL2/TSGR2_109bis-e/Docs/R2-2003068.zip" TargetMode="External"/><Relationship Id="rId1366" Type="http://schemas.openxmlformats.org/officeDocument/2006/relationships/hyperlink" Target="http://www.3gpp.org/ftp/tsg_ran/WG2_RL2/TSGR2_109bis-e/Docs/R2-2003882.zip" TargetMode="External"/><Relationship Id="rId2112" Type="http://schemas.openxmlformats.org/officeDocument/2006/relationships/hyperlink" Target="http://www.3gpp.org/ftp/tsg_ran/WG2_RL2/TSGR2_109bis-e/Docs/R2-2003182.zip" TargetMode="External"/><Relationship Id="rId2196" Type="http://schemas.openxmlformats.org/officeDocument/2006/relationships/hyperlink" Target="http://www.3gpp.org/ftp/tsg_ran/WG2_RL2/TSGR2_109bis-e/Docs/R2-2004043.zip" TargetMode="External"/><Relationship Id="rId2417" Type="http://schemas.openxmlformats.org/officeDocument/2006/relationships/hyperlink" Target="http://www.3gpp.org/ftp/tsg_ran/WG2_RL2/TSGR2_109bis-e/Docs/R2-2002541.zip" TargetMode="External"/><Relationship Id="rId2764" Type="http://schemas.openxmlformats.org/officeDocument/2006/relationships/hyperlink" Target="http://www.3gpp.org/ftp/tsg_ran/WG2_RL2/TSGR2_109bis-e/Docs/R2-2003842.zip" TargetMode="External"/><Relationship Id="rId2971" Type="http://schemas.openxmlformats.org/officeDocument/2006/relationships/hyperlink" Target="http://www.3gpp.org/ftp/tsg_ran/WG2_RL2/TSGR2_109bis-e/Docs/R2-2003936.zip" TargetMode="External"/><Relationship Id="rId168" Type="http://schemas.openxmlformats.org/officeDocument/2006/relationships/hyperlink" Target="http://www.3gpp.org/ftp/tsg_ran/WG2_RL2/TSGR2_109bis-e/Docs/R2-2002913.zip" TargetMode="External"/><Relationship Id="rId943" Type="http://schemas.openxmlformats.org/officeDocument/2006/relationships/hyperlink" Target="http://www.3gpp.org/ftp/tsg_ran/WG2_RL2/TSGR2_109bis-e/Docs/R2-2003238.zip" TargetMode="External"/><Relationship Id="rId1019" Type="http://schemas.openxmlformats.org/officeDocument/2006/relationships/hyperlink" Target="http://www.3gpp.org/ftp/tsg_ran/WG2_RL2/TSGR2_109bis-e/Docs/R2-2002663.zip" TargetMode="External"/><Relationship Id="rId1573" Type="http://schemas.openxmlformats.org/officeDocument/2006/relationships/hyperlink" Target="http://www.3gpp.org/ftp/tsg_ran/WG2_RL2/TSGR2_109bis-e/Docs/R2-2003499.zip" TargetMode="External"/><Relationship Id="rId1780" Type="http://schemas.openxmlformats.org/officeDocument/2006/relationships/hyperlink" Target="http://www.3gpp.org/ftp/tsg_ran/WG2_RL2/TSGR2_109bis-e/Docs/R2-2002659.zip" TargetMode="External"/><Relationship Id="rId1878" Type="http://schemas.openxmlformats.org/officeDocument/2006/relationships/hyperlink" Target="http://www.3gpp.org/ftp/tsg_ran/WG2_RL2/TSGR2_109bis-e/Docs/R2-2002806.zip" TargetMode="External"/><Relationship Id="rId2624" Type="http://schemas.openxmlformats.org/officeDocument/2006/relationships/hyperlink" Target="http://www.3gpp.org/ftp/tsg_ran/WG2_RL2/TSGR2_109bis-e/Docs/R2-2003463.zip" TargetMode="External"/><Relationship Id="rId2831" Type="http://schemas.openxmlformats.org/officeDocument/2006/relationships/hyperlink" Target="http://www.3gpp.org/ftp/tsg_ran/WG2_RL2/TSGR2_109bis-e/Docs/R2-2003931.zip" TargetMode="External"/><Relationship Id="rId2929" Type="http://schemas.openxmlformats.org/officeDocument/2006/relationships/hyperlink" Target="http://www.3gpp.org/ftp/tsg_ran/WG2_RL2/TSGR2_109bis-e/Docs/R2-2004039.zip" TargetMode="External"/><Relationship Id="rId72" Type="http://schemas.openxmlformats.org/officeDocument/2006/relationships/hyperlink" Target="http://www.3gpp.org/ftp/tsg_ran/WG2_RL2/TSGR2_109bis-e/Docs/R2-2003548.zip" TargetMode="External"/><Relationship Id="rId375" Type="http://schemas.openxmlformats.org/officeDocument/2006/relationships/hyperlink" Target="http://www.3gpp.org/ftp/tsg_ran/WG2_RL2/TSGR2_109bis-e/Docs/R2-2002803.zip" TargetMode="External"/><Relationship Id="rId582" Type="http://schemas.openxmlformats.org/officeDocument/2006/relationships/hyperlink" Target="http://www.3gpp.org/ftp/tsg_ran/WG2_RL2/TSGR2_109bis-e/Docs/R2-2003829.zip" TargetMode="External"/><Relationship Id="rId803" Type="http://schemas.openxmlformats.org/officeDocument/2006/relationships/hyperlink" Target="http://www.3gpp.org/ftp/tsg_ran/WG2_RL2/TSGR2_109bis-e/Docs/R2-2004075.zip" TargetMode="External"/><Relationship Id="rId1226" Type="http://schemas.openxmlformats.org/officeDocument/2006/relationships/hyperlink" Target="http://www.3gpp.org/ftp/tsg_ran/WG2_RL2/TSGR2_109bis-e/Docs/R2-2003822.zip" TargetMode="External"/><Relationship Id="rId1433" Type="http://schemas.openxmlformats.org/officeDocument/2006/relationships/hyperlink" Target="http://www.3gpp.org/ftp/tsg_ran/WG2_RL2/TSGR2_109bis-e/Docs/R2-2002801.zip" TargetMode="External"/><Relationship Id="rId1640" Type="http://schemas.openxmlformats.org/officeDocument/2006/relationships/hyperlink" Target="http://www.3gpp.org/ftp/tsg_ran/WG2_RL2/TSGR2_109bis-e/Docs/R2-2002826.zip" TargetMode="External"/><Relationship Id="rId1738" Type="http://schemas.openxmlformats.org/officeDocument/2006/relationships/hyperlink" Target="http://www.3gpp.org/ftp/tsg_ran/WG2_RL2/TSGR2_109bis-e/Docs/R2-2003833.zip" TargetMode="External"/><Relationship Id="rId2056" Type="http://schemas.openxmlformats.org/officeDocument/2006/relationships/hyperlink" Target="http://www.3gpp.org/ftp/tsg_ran/WG2_RL2/TSGR2_109bis-e/Docs/R2-2002766.zip" TargetMode="External"/><Relationship Id="rId2263" Type="http://schemas.openxmlformats.org/officeDocument/2006/relationships/hyperlink" Target="http://www.3gpp.org/ftp/tsg_ran/WG2_RL2/TSGR2_109bis-e/Docs/R2-2003777.zip" TargetMode="External"/><Relationship Id="rId2470" Type="http://schemas.openxmlformats.org/officeDocument/2006/relationships/hyperlink" Target="http://www.3gpp.org/ftp/tsg_ran/WG2_RL2/TSGR2_109bis-e/Docs/R2-2004054.zip" TargetMode="External"/><Relationship Id="rId3" Type="http://schemas.openxmlformats.org/officeDocument/2006/relationships/styles" Target="styles.xml"/><Relationship Id="rId235" Type="http://schemas.openxmlformats.org/officeDocument/2006/relationships/hyperlink" Target="http://www.3gpp.org/ftp/tsg_ran/WG2_RL2/TSGR2_109bis-e/Docs/R2-2003337.zip" TargetMode="External"/><Relationship Id="rId442" Type="http://schemas.openxmlformats.org/officeDocument/2006/relationships/hyperlink" Target="http://www.3gpp.org/ftp/tsg_ran/WG2_RL2/TSGR2_109bis-e/Docs/R2-2003463.zip" TargetMode="External"/><Relationship Id="rId887" Type="http://schemas.openxmlformats.org/officeDocument/2006/relationships/hyperlink" Target="http://www.3gpp.org/ftp/tsg_ran/WG2_RL2/TSGR2_109bis-e/Docs/R2-2003673.zip" TargetMode="External"/><Relationship Id="rId1072" Type="http://schemas.openxmlformats.org/officeDocument/2006/relationships/hyperlink" Target="http://www.3gpp.org/ftp/tsg_ran/WG2_RL2/TSGR2_109bis-e/Docs/R2-2003124.zip" TargetMode="External"/><Relationship Id="rId1500" Type="http://schemas.openxmlformats.org/officeDocument/2006/relationships/hyperlink" Target="http://www.3gpp.org/ftp/tsg_ran/WG2_RL2/TSGR2_109bis-e/Docs/R2-2002930.zip" TargetMode="External"/><Relationship Id="rId1945" Type="http://schemas.openxmlformats.org/officeDocument/2006/relationships/hyperlink" Target="http://www.3gpp.org/ftp/tsg_ran/WG2_RL2/TSGR2_109bis-e/Docs/R2-2000915.zip" TargetMode="External"/><Relationship Id="rId2123" Type="http://schemas.openxmlformats.org/officeDocument/2006/relationships/hyperlink" Target="http://www.3gpp.org/ftp/tsg_ran/WG2_RL2/TSGR2_109bis-e/Docs/R2-2003791.zip" TargetMode="External"/><Relationship Id="rId2330" Type="http://schemas.openxmlformats.org/officeDocument/2006/relationships/hyperlink" Target="http://www.3gpp.org/ftp/tsg_ran/WG2_RL2/TSGR2_109bis-e/Docs/R2-2003040.zip" TargetMode="External"/><Relationship Id="rId2568" Type="http://schemas.openxmlformats.org/officeDocument/2006/relationships/hyperlink" Target="http://www.3gpp.org/ftp/tsg_ran/WG2_RL2/TSGR2_109bis-e/Docs/R2-2002697.zip" TargetMode="External"/><Relationship Id="rId2775" Type="http://schemas.openxmlformats.org/officeDocument/2006/relationships/hyperlink" Target="http://www.3gpp.org/ftp/tsg_ran/WG2_RL2/TSGR2_109bis-e/Docs/R2-2003371.zip" TargetMode="External"/><Relationship Id="rId2982" Type="http://schemas.openxmlformats.org/officeDocument/2006/relationships/hyperlink" Target="http://www.3gpp.org/ftp/tsg_ran/WG2_RL2/TSGR2_109bis-e/Docs/R2-2003981.zip" TargetMode="External"/><Relationship Id="rId302" Type="http://schemas.openxmlformats.org/officeDocument/2006/relationships/hyperlink" Target="http://www.3gpp.org/ftp/tsg_ran/WG2_RL2/TSGR2_109bis-e/Docs/R2-2004113.zip" TargetMode="External"/><Relationship Id="rId747" Type="http://schemas.openxmlformats.org/officeDocument/2006/relationships/hyperlink" Target="http://www.3gpp.org/ftp/tsg_ran/WG2_RL2/TSGR2_109bis-e/Docs/R2-2003878.zip" TargetMode="External"/><Relationship Id="rId954" Type="http://schemas.openxmlformats.org/officeDocument/2006/relationships/hyperlink" Target="http://www.3gpp.org/ftp/tsg_ran/WG2_RL2/TSGR2_109bis-e/Docs/R2-2002570.zip" TargetMode="External"/><Relationship Id="rId1377" Type="http://schemas.openxmlformats.org/officeDocument/2006/relationships/hyperlink" Target="http://www.3gpp.org/ftp/tsg_ran/WG2_RL2/TSGR2_109bis-e/Docs/R2-2003661.zip" TargetMode="External"/><Relationship Id="rId1584" Type="http://schemas.openxmlformats.org/officeDocument/2006/relationships/hyperlink" Target="http://www.3gpp.org/ftp/tsg_ran/WG2_RL2/TSGR2_109bis-e/Docs/R2-2002562.zip" TargetMode="External"/><Relationship Id="rId1791" Type="http://schemas.openxmlformats.org/officeDocument/2006/relationships/hyperlink" Target="http://www.3gpp.org/ftp/tsg_ran/WG2_RL2/TSGR2_109bis-e/Docs/R2-2002659.zip" TargetMode="External"/><Relationship Id="rId1805" Type="http://schemas.openxmlformats.org/officeDocument/2006/relationships/hyperlink" Target="http://www.3gpp.org/ftp/tsg_ran/WG2_RL2/TSGR2_109bis-e/Docs/R2-2003507.zip" TargetMode="External"/><Relationship Id="rId2428" Type="http://schemas.openxmlformats.org/officeDocument/2006/relationships/hyperlink" Target="http://www.3gpp.org/ftp/tsg_ran/WG2_RL2/TSGR2_109bis-e/Docs/R2-2002552.zip" TargetMode="External"/><Relationship Id="rId2635" Type="http://schemas.openxmlformats.org/officeDocument/2006/relationships/hyperlink" Target="http://www.3gpp.org/ftp/tsg_ran/WG2_RL2/TSGR2_109bis-e/Docs/R2-2002695.zip" TargetMode="External"/><Relationship Id="rId2842" Type="http://schemas.openxmlformats.org/officeDocument/2006/relationships/hyperlink" Target="http://www.3gpp.org/ftp/tsg_ran/WG2_RL2/TSGR2_109bis-e/Docs/R2-2003055.zip" TargetMode="External"/><Relationship Id="rId83" Type="http://schemas.openxmlformats.org/officeDocument/2006/relationships/hyperlink" Target="http://www.3gpp.org/ftp/tsg_ran/WG2_RL2/TSGR2_109bis-e/Docs/R2-2003841.zip" TargetMode="External"/><Relationship Id="rId179" Type="http://schemas.openxmlformats.org/officeDocument/2006/relationships/hyperlink" Target="http://www.3gpp.org/ftp/tsg_ran/WG2_RL2/TSGR2_109bis-e/Docs/R2-2002612.zip" TargetMode="External"/><Relationship Id="rId386" Type="http://schemas.openxmlformats.org/officeDocument/2006/relationships/hyperlink" Target="http://www.3gpp.org/ftp/tsg_ran/WG2_RL2/TSGR2_109bis-e/Docs/R2-2004198.zip" TargetMode="External"/><Relationship Id="rId593" Type="http://schemas.openxmlformats.org/officeDocument/2006/relationships/hyperlink" Target="http://www.3gpp.org/ftp/tsg_ran/WG2_RL2/TSGR2_109bis-e/Docs/R2-2002852.zip" TargetMode="External"/><Relationship Id="rId607" Type="http://schemas.openxmlformats.org/officeDocument/2006/relationships/hyperlink" Target="http://www.3gpp.org/ftp/tsg_ran/WG2_RL2/TSGR2_109bis-e/Docs/R2-2003098.zip" TargetMode="External"/><Relationship Id="rId814" Type="http://schemas.openxmlformats.org/officeDocument/2006/relationships/hyperlink" Target="http://www.3gpp.org/ftp/tsg_ran/WG2_RL2/TSGR2_109bis-e/Docs/R2-2002920.zip" TargetMode="External"/><Relationship Id="rId1237" Type="http://schemas.openxmlformats.org/officeDocument/2006/relationships/hyperlink" Target="http://www.3gpp.org/ftp/tsg_ran/WG2_RL2/TSGR2_109bis-e/Docs/R2-2003981.zip" TargetMode="External"/><Relationship Id="rId1444" Type="http://schemas.openxmlformats.org/officeDocument/2006/relationships/hyperlink" Target="http://www.3gpp.org/ftp/tsg_ran/WG2_RL2/TSGR2_109bis-e/Docs/R2-2002982.zip" TargetMode="External"/><Relationship Id="rId1651" Type="http://schemas.openxmlformats.org/officeDocument/2006/relationships/hyperlink" Target="http://www.3gpp.org/ftp/tsg_ran/WG2_RL2/TSGR2_109bis-e/Docs/R2-2003873.zip" TargetMode="External"/><Relationship Id="rId1889" Type="http://schemas.openxmlformats.org/officeDocument/2006/relationships/hyperlink" Target="http://www.3gpp.org/ftp/tsg_ran/WG2_RL2/TSGR2_109bis-e/Docs/R2-2004181.zip" TargetMode="External"/><Relationship Id="rId2067" Type="http://schemas.openxmlformats.org/officeDocument/2006/relationships/hyperlink" Target="http://www.3gpp.org/ftp/tsg_ran/WG2_RL2/TSGR2_109bis-e/Docs/R2-2004145.zip" TargetMode="External"/><Relationship Id="rId2274" Type="http://schemas.openxmlformats.org/officeDocument/2006/relationships/hyperlink" Target="http://www.3gpp.org/ftp/tsg_ran/WG2_RL2/TSGR2_109bis-e/Docs/R2-2002874.zip" TargetMode="External"/><Relationship Id="rId2481" Type="http://schemas.openxmlformats.org/officeDocument/2006/relationships/hyperlink" Target="http://www.3gpp.org/ftp/tsg_ran/WG2_RL2/TSGR2_109bis-e/Docs/R2-2004265.zip" TargetMode="External"/><Relationship Id="rId2702" Type="http://schemas.openxmlformats.org/officeDocument/2006/relationships/hyperlink" Target="http://www.3gpp.org/ftp/tsg_ran/WG2_RL2/TSGR2_109bis-e/Docs/R2-2002795.zip" TargetMode="External"/><Relationship Id="rId246" Type="http://schemas.openxmlformats.org/officeDocument/2006/relationships/hyperlink" Target="http://www.3gpp.org/ftp/tsg_ran/WG2_RL2/TSGR2_109bis-e/Docs/R2-2004246.zip" TargetMode="External"/><Relationship Id="rId453" Type="http://schemas.openxmlformats.org/officeDocument/2006/relationships/hyperlink" Target="http://www.3gpp.org/ftp/tsg_ran/WG2_RL2/TSGR2_109bis-e/Docs/R2-2003307.zip" TargetMode="External"/><Relationship Id="rId660" Type="http://schemas.openxmlformats.org/officeDocument/2006/relationships/hyperlink" Target="http://www.3gpp.org/ftp/tsg_ran/WG2_RL2/TSGR2_109bis-e/Docs/R2-2003794.zip" TargetMode="External"/><Relationship Id="rId898" Type="http://schemas.openxmlformats.org/officeDocument/2006/relationships/hyperlink" Target="http://www.3gpp.org/ftp/tsg_ran/WG2_RL2/TSGR2_109bis-e/Docs/R2-2004082.zip" TargetMode="External"/><Relationship Id="rId1083" Type="http://schemas.openxmlformats.org/officeDocument/2006/relationships/hyperlink" Target="http://www.3gpp.org/ftp/tsg_ran/WG2_RL2/TSGR2_109bis-e/Docs/R2-2004259.zip" TargetMode="External"/><Relationship Id="rId1290" Type="http://schemas.openxmlformats.org/officeDocument/2006/relationships/hyperlink" Target="http://www.3gpp.org/ftp/tsg_ran/WG2_RL2/TSGR2_109bis-e/Docs/R2-2003105.zip" TargetMode="External"/><Relationship Id="rId1304" Type="http://schemas.openxmlformats.org/officeDocument/2006/relationships/hyperlink" Target="http://www.3gpp.org/ftp/tsg_ran/WG2_RL2/TSGR2_109bis-e/Docs/R2-2003847.zip" TargetMode="External"/><Relationship Id="rId1511" Type="http://schemas.openxmlformats.org/officeDocument/2006/relationships/hyperlink" Target="http://www.3gpp.org/ftp/tsg_ran/WG2_RL2/TSGR2_109bis-e/Docs/R2-2003126.zip" TargetMode="External"/><Relationship Id="rId1749" Type="http://schemas.openxmlformats.org/officeDocument/2006/relationships/hyperlink" Target="http://www.3gpp.org/ftp/tsg_ran/WG2_RL2/TSGR2_109bis-e/Docs/R2-2003893.zip" TargetMode="External"/><Relationship Id="rId1956" Type="http://schemas.openxmlformats.org/officeDocument/2006/relationships/hyperlink" Target="http://www.3gpp.org/ftp/tsg_ran/WG2_RL2/TSGR2_109bis-e/Docs/R2-2003142.zip" TargetMode="External"/><Relationship Id="rId2134" Type="http://schemas.openxmlformats.org/officeDocument/2006/relationships/hyperlink" Target="http://www.3gpp.org/ftp/tsg_ran/WG2_RL2/TSGR2_109bis-e/Docs/R2-2003188.zip" TargetMode="External"/><Relationship Id="rId2341" Type="http://schemas.openxmlformats.org/officeDocument/2006/relationships/hyperlink" Target="http://www.3gpp.org/ftp/tsg_ran/WG2_RL2/TSGR2_109bis-e/Docs/R2-2002888.zip" TargetMode="External"/><Relationship Id="rId2579" Type="http://schemas.openxmlformats.org/officeDocument/2006/relationships/hyperlink" Target="http://www.3gpp.org/ftp/tsg_ran/WG2_RL2/TSGR2_109bis-e/Docs/R2-2002986.zip" TargetMode="External"/><Relationship Id="rId2786" Type="http://schemas.openxmlformats.org/officeDocument/2006/relationships/hyperlink" Target="http://www.3gpp.org/ftp/tsg_ran/WG2_RL2/TSGR2_109bis-e/Docs/R2-2003849.zip" TargetMode="External"/><Relationship Id="rId2993" Type="http://schemas.openxmlformats.org/officeDocument/2006/relationships/hyperlink" Target="http://www.3gpp.org/ftp/tsg_ran/WG2_RL2/TSGR2_109bis-e/Docs/R2-2004301.zip" TargetMode="External"/><Relationship Id="rId106" Type="http://schemas.openxmlformats.org/officeDocument/2006/relationships/hyperlink" Target="http://www.3gpp.org/ftp/tsg_ran/WG2_RL2/TSGR2_109bis-e/Docs/R2-2003859.zip" TargetMode="External"/><Relationship Id="rId313" Type="http://schemas.openxmlformats.org/officeDocument/2006/relationships/hyperlink" Target="http://www.3gpp.org/ftp/tsg_ran/WG2_RL2/TSGR2_109bis-e/Docs/R2-2002818.zip" TargetMode="External"/><Relationship Id="rId758" Type="http://schemas.openxmlformats.org/officeDocument/2006/relationships/hyperlink" Target="http://www.3gpp.org/ftp/tsg_ran/WG2_RL2/TSGR2_109bis-e/Docs/R2-2002910.zip" TargetMode="External"/><Relationship Id="rId965" Type="http://schemas.openxmlformats.org/officeDocument/2006/relationships/hyperlink" Target="http://www.3gpp.org/ftp/tsg_ran/WG2_RL2/TSGR2_109bis-e/Docs/R2-2003511.zip" TargetMode="External"/><Relationship Id="rId1150" Type="http://schemas.openxmlformats.org/officeDocument/2006/relationships/hyperlink" Target="http://www.3gpp.org/ftp/tsg_ran/WG2_RL2/TSGR2_109bis-e/Docs/R2-2003173.zip" TargetMode="External"/><Relationship Id="rId1388" Type="http://schemas.openxmlformats.org/officeDocument/2006/relationships/hyperlink" Target="http://www.3gpp.org/ftp/tsg_ran/WG2_RL2/TSGR2_109bis-e/Docs/R2-2003276.zip" TargetMode="External"/><Relationship Id="rId1595" Type="http://schemas.openxmlformats.org/officeDocument/2006/relationships/hyperlink" Target="http://www.3gpp.org/ftp/tsg_ran/WG2_RL2/TSGR2_109bis-e/Docs/R2-2003082.zip" TargetMode="External"/><Relationship Id="rId1609" Type="http://schemas.openxmlformats.org/officeDocument/2006/relationships/hyperlink" Target="http://www.3gpp.org/ftp/tsg_ran/WG2_RL2/TSGR2_109bis-e/Docs/R2-2002555.zip" TargetMode="External"/><Relationship Id="rId1816" Type="http://schemas.openxmlformats.org/officeDocument/2006/relationships/hyperlink" Target="http://www.3gpp.org/ftp/tsg_ran/WG2_RL2/TSGR2_109bis-e/Docs/R2-2002736.zip" TargetMode="External"/><Relationship Id="rId2439" Type="http://schemas.openxmlformats.org/officeDocument/2006/relationships/hyperlink" Target="http://www.3gpp.org/ftp/tsg_ran/WG2_RL2/TSGR2_109bis-e/Docs/R2-2004178.zip" TargetMode="External"/><Relationship Id="rId2646" Type="http://schemas.openxmlformats.org/officeDocument/2006/relationships/hyperlink" Target="http://www.3gpp.org/ftp/tsg_ran/WG2_RL2/TSGR2_109bis-e/Docs/R2-2003178.zip" TargetMode="External"/><Relationship Id="rId2853" Type="http://schemas.openxmlformats.org/officeDocument/2006/relationships/hyperlink" Target="http://www.3gpp.org/ftp/tsg_ran/WG2_RL2/TSGR2_109bis-e/Docs/R2-2003990.zip" TargetMode="External"/><Relationship Id="rId10" Type="http://schemas.openxmlformats.org/officeDocument/2006/relationships/footer" Target="footer1.xml"/><Relationship Id="rId94" Type="http://schemas.openxmlformats.org/officeDocument/2006/relationships/hyperlink" Target="http://www.3gpp.org/ftp/tsg_ran/WG2_RL2/TSGR2_109bis-e/Docs/R2-2003147.zip" TargetMode="External"/><Relationship Id="rId397" Type="http://schemas.openxmlformats.org/officeDocument/2006/relationships/hyperlink" Target="http://www.3gpp.org/ftp/tsg_ran/WG2_RL2/TSGR2_109bis-e/Docs/R2-2003816.zip" TargetMode="External"/><Relationship Id="rId520" Type="http://schemas.openxmlformats.org/officeDocument/2006/relationships/hyperlink" Target="http://www.3gpp.org/ftp/tsg_ran/WG2_RL2/TSGR2_109bis-e/Docs/R2-2003311.zip" TargetMode="External"/><Relationship Id="rId618" Type="http://schemas.openxmlformats.org/officeDocument/2006/relationships/hyperlink" Target="http://www.3gpp.org/ftp/tsg_ran/WG2_RL2/TSGR2_109bis-e/Docs/R2-2004287.zip" TargetMode="External"/><Relationship Id="rId825" Type="http://schemas.openxmlformats.org/officeDocument/2006/relationships/hyperlink" Target="http://www.3gpp.org/ftp/tsg_ran/WG2_RL2/TSGR2_109bis-e/Docs/R2-2003528.zip" TargetMode="External"/><Relationship Id="rId1248" Type="http://schemas.openxmlformats.org/officeDocument/2006/relationships/hyperlink" Target="http://www.3gpp.org/ftp/tsg_ran/WG2_RL2/TSGR2_109bis-e/Docs/R2-2003781.zip" TargetMode="External"/><Relationship Id="rId1455" Type="http://schemas.openxmlformats.org/officeDocument/2006/relationships/hyperlink" Target="http://www.3gpp.org/ftp/tsg_ran/WG2_RL2/TSGR2_109bis-e/Docs/R2-2004141.zip" TargetMode="External"/><Relationship Id="rId1662" Type="http://schemas.openxmlformats.org/officeDocument/2006/relationships/hyperlink" Target="http://www.3gpp.org/ftp/tsg_ran/WG2_RL2/TSGR2_109bis-e/Docs/R2-2003962.zip" TargetMode="External"/><Relationship Id="rId2078" Type="http://schemas.openxmlformats.org/officeDocument/2006/relationships/hyperlink" Target="http://www.3gpp.org/ftp/tsg_ran/WG2_RL2/TSGR2_109bis-e/Docs/R2-2003231.zip" TargetMode="External"/><Relationship Id="rId2201" Type="http://schemas.openxmlformats.org/officeDocument/2006/relationships/hyperlink" Target="http://www.3gpp.org/ftp/tsg_ran/WG2_RL2/TSGR2_109bis-e/Docs/R2-2003329.zip" TargetMode="External"/><Relationship Id="rId2285" Type="http://schemas.openxmlformats.org/officeDocument/2006/relationships/hyperlink" Target="http://www.3gpp.org/ftp/tsg_ran/WG2_RL2/TSGR2_109bis-e/Docs/R2-2003042.zip" TargetMode="External"/><Relationship Id="rId2492" Type="http://schemas.openxmlformats.org/officeDocument/2006/relationships/hyperlink" Target="http://www.3gpp.org/ftp/tsg_ran/WG2_RL2/TSGR2_109bis-e/Docs/R2-2002785.zip" TargetMode="External"/><Relationship Id="rId2506" Type="http://schemas.openxmlformats.org/officeDocument/2006/relationships/hyperlink" Target="http://www.3gpp.org/ftp/tsg_ran/WG2_RL2/TSGR2_109bis-e/Docs/R2-2003854.zip" TargetMode="External"/><Relationship Id="rId257" Type="http://schemas.openxmlformats.org/officeDocument/2006/relationships/hyperlink" Target="http://www.3gpp.org/ftp/tsg_ran/WG2_RL2/TSGR2_109bis-e/Docs/R2-2003197.zip" TargetMode="External"/><Relationship Id="rId464" Type="http://schemas.openxmlformats.org/officeDocument/2006/relationships/hyperlink" Target="http://www.3gpp.org/ftp/tsg_ran/WG2_RL2/TSGR2_109bis-e/Docs/R2-2002989.zip" TargetMode="External"/><Relationship Id="rId1010" Type="http://schemas.openxmlformats.org/officeDocument/2006/relationships/hyperlink" Target="http://www.3gpp.org/ftp/tsg_ran/WG2_RL2/TSGR2_109bis-e/Docs/R2-2003497.zip" TargetMode="External"/><Relationship Id="rId1094" Type="http://schemas.openxmlformats.org/officeDocument/2006/relationships/hyperlink" Target="http://www.3gpp.org/ftp/tsg_ran/WG2_RL2/TSGR2_109bis-e/Docs/R2-2002862.zip" TargetMode="External"/><Relationship Id="rId1108" Type="http://schemas.openxmlformats.org/officeDocument/2006/relationships/hyperlink" Target="http://www.3gpp.org/ftp/tsg_ran/WG2_RL2/TSGR2_109bis-e/Docs/R2-2003782.zip" TargetMode="External"/><Relationship Id="rId1315" Type="http://schemas.openxmlformats.org/officeDocument/2006/relationships/hyperlink" Target="http://www.3gpp.org/ftp/tsg_ran/WG2_RL2/TSGR2_109bis-e/Docs/R2-2003037.zip" TargetMode="External"/><Relationship Id="rId1967" Type="http://schemas.openxmlformats.org/officeDocument/2006/relationships/hyperlink" Target="http://www.3gpp.org/ftp/tsg_ran/WG2_RL2/TSGR2_109bis-e/Docs/R2-2002792.zip" TargetMode="External"/><Relationship Id="rId2145" Type="http://schemas.openxmlformats.org/officeDocument/2006/relationships/hyperlink" Target="http://www.3gpp.org/ftp/tsg_ran/WG2_RL2/TSGR2_109bis-e/Docs/R2-2002607.zip" TargetMode="External"/><Relationship Id="rId2713" Type="http://schemas.openxmlformats.org/officeDocument/2006/relationships/hyperlink" Target="http://www.3gpp.org/ftp/tsg_ran/WG2_RL2/TSGR2_109bis-e/Docs/R2-2002659.zip" TargetMode="External"/><Relationship Id="rId2797" Type="http://schemas.openxmlformats.org/officeDocument/2006/relationships/hyperlink" Target="http://www.3gpp.org/ftp/tsg_ran/WG2_RL2/TSGR2_109bis-e/Docs/R2-2004037.zip" TargetMode="External"/><Relationship Id="rId2920" Type="http://schemas.openxmlformats.org/officeDocument/2006/relationships/hyperlink" Target="http://www.3gpp.org/ftp/tsg_ran/WG2_RL2/TSGR2_109bis-e/Docs/R2-2004283.zip" TargetMode="External"/><Relationship Id="rId117" Type="http://schemas.openxmlformats.org/officeDocument/2006/relationships/hyperlink" Target="http://www.3gpp.org/ftp/tsg_ran/WG2_RL2/TSGR2_109bis-e/Docs/R2-2003553.zip" TargetMode="External"/><Relationship Id="rId671" Type="http://schemas.openxmlformats.org/officeDocument/2006/relationships/hyperlink" Target="http://www.3gpp.org/ftp/tsg_ran/WG2_RL2/TSGR2_109bis-e/Docs/R2-2003439.zip" TargetMode="External"/><Relationship Id="rId769" Type="http://schemas.openxmlformats.org/officeDocument/2006/relationships/hyperlink" Target="http://www.3gpp.org/ftp/tsg_ran/WG2_RL2/TSGR2_109bis-e/Docs/R2-2002563.zip" TargetMode="External"/><Relationship Id="rId976" Type="http://schemas.openxmlformats.org/officeDocument/2006/relationships/hyperlink" Target="http://www.3gpp.org/ftp/tsg_ran/WG2_RL2/TSGR2_109bis-e/Docs/R2-2003905.zip" TargetMode="External"/><Relationship Id="rId1399" Type="http://schemas.openxmlformats.org/officeDocument/2006/relationships/hyperlink" Target="http://www.3gpp.org/ftp/tsg_ran/WG2_RL2/TSGR2_109bis-e/Docs/R2-2004196.zip" TargetMode="External"/><Relationship Id="rId2352" Type="http://schemas.openxmlformats.org/officeDocument/2006/relationships/hyperlink" Target="http://www.3gpp.org/ftp/tsg_ran/WG2_RL2/TSGR2_109bis-e/Docs/R2-2002887.zip" TargetMode="External"/><Relationship Id="rId2657" Type="http://schemas.openxmlformats.org/officeDocument/2006/relationships/hyperlink" Target="http://www.3gpp.org/ftp/tsg_ran/WG2_RL2/TSGR2_109bis-e/Docs/R2-2002523.zip" TargetMode="External"/><Relationship Id="rId324" Type="http://schemas.openxmlformats.org/officeDocument/2006/relationships/hyperlink" Target="http://www.3gpp.org/ftp/tsg_ran/WG2_RL2/TSGR2_109bis-e/Docs/R2-2003573.zip" TargetMode="External"/><Relationship Id="rId531" Type="http://schemas.openxmlformats.org/officeDocument/2006/relationships/hyperlink" Target="http://www.3gpp.org/ftp/tsg_ran/WG2_RL2/TSGR2_109bis-e/Docs/R2-2003654.zip" TargetMode="External"/><Relationship Id="rId629" Type="http://schemas.openxmlformats.org/officeDocument/2006/relationships/hyperlink" Target="http://www.3gpp.org/ftp/tsg_ran/WG2_RL2/TSGR2_109bis-e/Docs/R2-2003598.zip" TargetMode="External"/><Relationship Id="rId1161" Type="http://schemas.openxmlformats.org/officeDocument/2006/relationships/hyperlink" Target="http://www.3gpp.org/ftp/tsg_ran/WG2_RL2/TSGR2_109bis-e/Docs/R2-2003989.zip" TargetMode="External"/><Relationship Id="rId1259" Type="http://schemas.openxmlformats.org/officeDocument/2006/relationships/hyperlink" Target="http://www.3gpp.org/ftp/tsg_ran/WG2_RL2/TSGR2_109bis-e/Docs/R2-2003988.zip" TargetMode="External"/><Relationship Id="rId1466" Type="http://schemas.openxmlformats.org/officeDocument/2006/relationships/hyperlink" Target="http://www.3gpp.org/ftp/tsg_ran/WG2_RL2/TSGR2_109bis-e/Docs/R2-2003242.zip" TargetMode="External"/><Relationship Id="rId2005" Type="http://schemas.openxmlformats.org/officeDocument/2006/relationships/hyperlink" Target="http://www.3gpp.org/ftp/tsg_ran/WG2_RL2/TSGR2_109bis-e/Docs/R2-2001554.zip" TargetMode="External"/><Relationship Id="rId2212" Type="http://schemas.openxmlformats.org/officeDocument/2006/relationships/hyperlink" Target="http://www.3gpp.org/ftp/tsg_ran/WG2_RL2/TSGR2_109bis-e/Docs/R2-2004046.zip" TargetMode="External"/><Relationship Id="rId2864" Type="http://schemas.openxmlformats.org/officeDocument/2006/relationships/hyperlink" Target="http://www.3gpp.org/ftp/tsg_ran/WG2_RL2/TSGR2_109bis-e/Docs/R2-2003997.zip" TargetMode="External"/><Relationship Id="rId836" Type="http://schemas.openxmlformats.org/officeDocument/2006/relationships/hyperlink" Target="http://www.3gpp.org/ftp/tsg_ran/WG2_RL2/TSGR2_109bis-e/Docs/R2-2002638.zip" TargetMode="External"/><Relationship Id="rId1021" Type="http://schemas.openxmlformats.org/officeDocument/2006/relationships/hyperlink" Target="http://www.3gpp.org/ftp/tsg_ran/WG2_RL2/TSGR2_109bis-e/Docs/R2-2002708.zip" TargetMode="External"/><Relationship Id="rId1119" Type="http://schemas.openxmlformats.org/officeDocument/2006/relationships/hyperlink" Target="http://www.3gpp.org/ftp/tsg_ran/WG2_RL2/TSGR2_109bis-e/Docs/R2-2002936.zip" TargetMode="External"/><Relationship Id="rId1673" Type="http://schemas.openxmlformats.org/officeDocument/2006/relationships/hyperlink" Target="http://www.3gpp.org/ftp/tsg_ran/WG2_RL2/TSGR2_109bis-e/Docs/R2-2003357.zip" TargetMode="External"/><Relationship Id="rId1880" Type="http://schemas.openxmlformats.org/officeDocument/2006/relationships/hyperlink" Target="http://www.3gpp.org/ftp/tsg_ran/WG2_RL2/TSGR2_109bis-e/Docs/R2-2003266.zip" TargetMode="External"/><Relationship Id="rId1978" Type="http://schemas.openxmlformats.org/officeDocument/2006/relationships/hyperlink" Target="http://www.3gpp.org/ftp/tsg_ran/WG2_RL2/TSGR2_109bis-e/Docs/R2-2001188.zip" TargetMode="External"/><Relationship Id="rId2517" Type="http://schemas.openxmlformats.org/officeDocument/2006/relationships/hyperlink" Target="http://www.3gpp.org/ftp/tsg_ran/WG2_RL2/TSGR2_109bis-e/Docs/R2-2003879.zip" TargetMode="External"/><Relationship Id="rId2724" Type="http://schemas.openxmlformats.org/officeDocument/2006/relationships/hyperlink" Target="http://www.3gpp.org/ftp/tsg_ran/WG2_RL2/TSGR2_109bis-e/Docs/R2-2002881.zip" TargetMode="External"/><Relationship Id="rId2931" Type="http://schemas.openxmlformats.org/officeDocument/2006/relationships/hyperlink" Target="http://www.3gpp.org/ftp/tsg_ran/WG2_RL2/TSGR2_109bis-e/Docs/R2-2004042.zip" TargetMode="External"/><Relationship Id="rId903" Type="http://schemas.openxmlformats.org/officeDocument/2006/relationships/hyperlink" Target="http://www.3gpp.org/ftp/tsg_ran/WG2_RL2/TSGR2_109bis-e/Docs/R2-2002558.zip" TargetMode="External"/><Relationship Id="rId1326" Type="http://schemas.openxmlformats.org/officeDocument/2006/relationships/hyperlink" Target="http://www.3gpp.org/ftp/tsg_ran/WG2_RL2/TSGR2_109bis-e/Docs/R2-2001536.zip" TargetMode="External"/><Relationship Id="rId1533" Type="http://schemas.openxmlformats.org/officeDocument/2006/relationships/hyperlink" Target="http://www.3gpp.org/ftp/tsg_ran/WG2_RL2/TSGR2_109bis-e/Docs/R2-2003324.zip" TargetMode="External"/><Relationship Id="rId1740" Type="http://schemas.openxmlformats.org/officeDocument/2006/relationships/hyperlink" Target="http://www.3gpp.org/ftp/tsg_ran/WG2_RL2/TSGR2_109bis-e/Docs/R2-2003795.zip" TargetMode="External"/><Relationship Id="rId32" Type="http://schemas.openxmlformats.org/officeDocument/2006/relationships/hyperlink" Target="http://www.3gpp.org/ftp/tsg_ran/WG2_RL2/TSGR2_109bis-e/Docs/R2-2004056.zip" TargetMode="External"/><Relationship Id="rId1600" Type="http://schemas.openxmlformats.org/officeDocument/2006/relationships/hyperlink" Target="http://www.3gpp.org/ftp/tsg_ran/WG2_RL2/TSGR2_109bis-e/Docs/R2-2003119.zip" TargetMode="External"/><Relationship Id="rId1838" Type="http://schemas.openxmlformats.org/officeDocument/2006/relationships/hyperlink" Target="http://www.3gpp.org/ftp/tsg_ran/WG2_RL2/TSGR2_109bis-e/Docs/R2-2002684.zip" TargetMode="External"/><Relationship Id="rId181" Type="http://schemas.openxmlformats.org/officeDocument/2006/relationships/hyperlink" Target="http://www.3gpp.org/ftp/tsg_ran/WG2_RL2/TSGR2_109bis-e/Docs/R2-2003484.zip" TargetMode="External"/><Relationship Id="rId1905" Type="http://schemas.openxmlformats.org/officeDocument/2006/relationships/hyperlink" Target="http://www.3gpp.org/ftp/tsg_ran/WG2_RL2/TSGR2_109bis-e/Docs/R2-2003419.zip" TargetMode="External"/><Relationship Id="rId279" Type="http://schemas.openxmlformats.org/officeDocument/2006/relationships/hyperlink" Target="http://www.3gpp.org/ftp/tsg_ran/WG2_RL2/TSGR2_109bis-e/Docs/R2-2003694.zip" TargetMode="External"/><Relationship Id="rId486" Type="http://schemas.openxmlformats.org/officeDocument/2006/relationships/hyperlink" Target="http://www.3gpp.org/ftp/tsg_ran/WG2_RL2/TSGR2_109bis-e/Docs/R2-2004244.zip" TargetMode="External"/><Relationship Id="rId693" Type="http://schemas.openxmlformats.org/officeDocument/2006/relationships/hyperlink" Target="http://www.3gpp.org/ftp/tsg_ran/WG2_RL2/TSGR2_109bis-e/Docs/R2-2004281.zip" TargetMode="External"/><Relationship Id="rId2167" Type="http://schemas.openxmlformats.org/officeDocument/2006/relationships/hyperlink" Target="http://www.3gpp.org/ftp/tsg_ran/WG2_RL2/TSGR2_109bis-e/Docs/R2-2003936.zip" TargetMode="External"/><Relationship Id="rId2374" Type="http://schemas.openxmlformats.org/officeDocument/2006/relationships/hyperlink" Target="http://www.3gpp.org/ftp/tsg_ran/WG2_RL2/TSGR2_109bis-e/Docs/R2-2003804.zip" TargetMode="External"/><Relationship Id="rId2581" Type="http://schemas.openxmlformats.org/officeDocument/2006/relationships/hyperlink" Target="http://www.3gpp.org/ftp/tsg_ran/WG2_RL2/TSGR2_109bis-e/Docs/R2-2003698.zip" TargetMode="External"/><Relationship Id="rId139" Type="http://schemas.openxmlformats.org/officeDocument/2006/relationships/hyperlink" Target="http://www.3gpp.org/ftp/tsg_ran/WG2_RL2/TSGR2_109bis-e/Docs/R2-2003573.zip" TargetMode="External"/><Relationship Id="rId346" Type="http://schemas.openxmlformats.org/officeDocument/2006/relationships/hyperlink" Target="http://www.3gpp.org/ftp/tsg_ran/WG2_RL2/TSGR2_109bis-e/Docs/R2-2003684.zip" TargetMode="External"/><Relationship Id="rId553" Type="http://schemas.openxmlformats.org/officeDocument/2006/relationships/hyperlink" Target="http://www.3gpp.org/ftp/tsg_ran/WG2_RL2/TSGR2_109bis-e/Docs/R2-2004169.zip" TargetMode="External"/><Relationship Id="rId760" Type="http://schemas.openxmlformats.org/officeDocument/2006/relationships/hyperlink" Target="http://www.3gpp.org/ftp/tsg_ran/WG2_RL2/TSGR2_109bis-e/Docs/R2-2002967.zip" TargetMode="External"/><Relationship Id="rId998" Type="http://schemas.openxmlformats.org/officeDocument/2006/relationships/hyperlink" Target="http://www.3gpp.org/ftp/tsg_ran/WG2_RL2/TSGR2_109bis-e/Docs/R2-2000489.zip" TargetMode="External"/><Relationship Id="rId1183" Type="http://schemas.openxmlformats.org/officeDocument/2006/relationships/hyperlink" Target="http://www.3gpp.org/ftp/tsg_ran/WG2_RL2/TSGR2_109bis-e/Docs/R2-2003992.zip" TargetMode="External"/><Relationship Id="rId1390" Type="http://schemas.openxmlformats.org/officeDocument/2006/relationships/hyperlink" Target="http://www.3gpp.org/ftp/tsg_ran/WG2_RL2/TSGR2_109bis-e/Docs/R2-2003703.zip" TargetMode="External"/><Relationship Id="rId2027" Type="http://schemas.openxmlformats.org/officeDocument/2006/relationships/hyperlink" Target="http://www.3gpp.org/ftp/tsg_ran/WG2_RL2/TSGR2_109bis-e/Docs/R2-2004253.zip" TargetMode="External"/><Relationship Id="rId2234" Type="http://schemas.openxmlformats.org/officeDocument/2006/relationships/hyperlink" Target="http://www.3gpp.org/ftp/tsg_ran/WG2_RL2/TSGR2_109bis-e/Docs/R2-2003669.zip" TargetMode="External"/><Relationship Id="rId2441" Type="http://schemas.openxmlformats.org/officeDocument/2006/relationships/hyperlink" Target="http://www.3gpp.org/ftp/tsg_ran/WG2_RL2/TSGR2_109bis-e/Docs/R2-2004217.zip" TargetMode="External"/><Relationship Id="rId2679" Type="http://schemas.openxmlformats.org/officeDocument/2006/relationships/hyperlink" Target="http://www.3gpp.org/ftp/tsg_ran/WG2_RL2/TSGR2_109bis-e/Docs/R2-2003770.zip" TargetMode="External"/><Relationship Id="rId2886" Type="http://schemas.openxmlformats.org/officeDocument/2006/relationships/hyperlink" Target="http://www.3gpp.org/ftp/tsg_ran/WG2_RL2/TSGR2_109bis-e/Docs/R2-2003486.zip" TargetMode="External"/><Relationship Id="rId206" Type="http://schemas.openxmlformats.org/officeDocument/2006/relationships/hyperlink" Target="http://www.3gpp.org/ftp/tsg_ran/WG2_RL2/TSGR2_109bis-e/Docs/R2-2003538.zip" TargetMode="External"/><Relationship Id="rId413" Type="http://schemas.openxmlformats.org/officeDocument/2006/relationships/hyperlink" Target="http://www.3gpp.org/ftp/tsg_ran/WG2_RL2/TSGR2_109bis-e/Docs/R2-2003816.zip" TargetMode="External"/><Relationship Id="rId858" Type="http://schemas.openxmlformats.org/officeDocument/2006/relationships/hyperlink" Target="http://www.3gpp.org/ftp/tsg_ran/WG2_RL2/TSGR2_109bis-e/Docs/R2-2002625.zip" TargetMode="External"/><Relationship Id="rId1043" Type="http://schemas.openxmlformats.org/officeDocument/2006/relationships/hyperlink" Target="http://www.3gpp.org/ftp/tsg_ran/WG2_RL2/TSGR2_109bis-e/Docs/R2-2004121.zip" TargetMode="External"/><Relationship Id="rId1488" Type="http://schemas.openxmlformats.org/officeDocument/2006/relationships/hyperlink" Target="http://www.3gpp.org/ftp/tsg_ran/WG2_RL2/TSGR2_109bis-e/Docs/R2-2003967.zip" TargetMode="External"/><Relationship Id="rId1695" Type="http://schemas.openxmlformats.org/officeDocument/2006/relationships/hyperlink" Target="http://www.3gpp.org/ftp/tsg_ran/WG2_RL2/TSGR2_109bis-e/Docs/R2-2003901.zip" TargetMode="External"/><Relationship Id="rId2539" Type="http://schemas.openxmlformats.org/officeDocument/2006/relationships/hyperlink" Target="http://www.3gpp.org/ftp/tsg_ran/WG2_RL2/TSGR2_109bis-e/Docs/R2-2004161.zip" TargetMode="External"/><Relationship Id="rId2746" Type="http://schemas.openxmlformats.org/officeDocument/2006/relationships/hyperlink" Target="http://www.3gpp.org/ftp/tsg_ran/WG2_RL2/TSGR2_109bis-e/Docs/R2-2003551.zip" TargetMode="External"/><Relationship Id="rId2953" Type="http://schemas.openxmlformats.org/officeDocument/2006/relationships/hyperlink" Target="http://www.3gpp.org/ftp/tsg_ran/WG2_RL2/TSGR2_109bis-e/Docs/R2-2003877.zip" TargetMode="External"/><Relationship Id="rId620" Type="http://schemas.openxmlformats.org/officeDocument/2006/relationships/hyperlink" Target="http://www.3gpp.org/ftp/tsg_ran/WG2_RL2/TSGR2_109bis-e/Docs/R2-2003299.zip" TargetMode="External"/><Relationship Id="rId718" Type="http://schemas.openxmlformats.org/officeDocument/2006/relationships/hyperlink" Target="http://www.3gpp.org/ftp/tsg_ran/WG2_RL2/TSGR2_109bis-e/Docs/R2-2003875.zip" TargetMode="External"/><Relationship Id="rId925" Type="http://schemas.openxmlformats.org/officeDocument/2006/relationships/hyperlink" Target="http://www.3gpp.org/ftp/tsg_ran/WG2_RL2/TSGR2_109bis-e/Docs/R2-2003332.zip" TargetMode="External"/><Relationship Id="rId1250" Type="http://schemas.openxmlformats.org/officeDocument/2006/relationships/hyperlink" Target="http://www.3gpp.org/ftp/tsg_ran/WG2_RL2/TSGR2_109bis-e/Docs/R2-2003062.zip" TargetMode="External"/><Relationship Id="rId1348" Type="http://schemas.openxmlformats.org/officeDocument/2006/relationships/hyperlink" Target="http://www.3gpp.org/ftp/tsg_ran/WG2_RL2/TSGR2_109bis-e/Docs/R2-2003844.zip" TargetMode="External"/><Relationship Id="rId1555" Type="http://schemas.openxmlformats.org/officeDocument/2006/relationships/hyperlink" Target="http://www.3gpp.org/ftp/tsg_ran/WG2_RL2/TSGR2_109bis-e/Docs/R2-2002925.zip" TargetMode="External"/><Relationship Id="rId1762" Type="http://schemas.openxmlformats.org/officeDocument/2006/relationships/hyperlink" Target="http://www.3gpp.org/ftp/tsg_ran/WG2_RL2/TSGR2_109bis-e/Docs/R2-2003712.zip" TargetMode="External"/><Relationship Id="rId2301" Type="http://schemas.openxmlformats.org/officeDocument/2006/relationships/hyperlink" Target="http://www.3gpp.org/ftp/tsg_ran/WG2_RL2/TSGR2_109bis-e/Docs/R2-2003853.zip" TargetMode="External"/><Relationship Id="rId2606" Type="http://schemas.openxmlformats.org/officeDocument/2006/relationships/hyperlink" Target="http://www.3gpp.org/ftp/tsg_ran/WG2_RL2/TSGR2_109bis-e/Docs/R2-2003695.zip" TargetMode="External"/><Relationship Id="rId1110" Type="http://schemas.openxmlformats.org/officeDocument/2006/relationships/hyperlink" Target="http://www.3gpp.org/ftp/tsg_ran/WG2_RL2/TSGR2_109bis-e/Docs/R2-2003782.zip" TargetMode="External"/><Relationship Id="rId1208" Type="http://schemas.openxmlformats.org/officeDocument/2006/relationships/hyperlink" Target="http://www.3gpp.org/ftp/tsg_ran/WG2_RL2/TSGR2_109bis-e/Docs/R2-2002598.zip" TargetMode="External"/><Relationship Id="rId1415" Type="http://schemas.openxmlformats.org/officeDocument/2006/relationships/hyperlink" Target="http://www.3gpp.org/ftp/tsg_ran/WG2_RL2/TSGR2_109bis-e/Docs/R2-2003385.zip" TargetMode="External"/><Relationship Id="rId2813" Type="http://schemas.openxmlformats.org/officeDocument/2006/relationships/hyperlink" Target="http://www.3gpp.org/ftp/tsg_ran/WG2_RL2/TSGR2_109bis-e/Docs/R2-2004055.zip" TargetMode="External"/><Relationship Id="rId54" Type="http://schemas.openxmlformats.org/officeDocument/2006/relationships/hyperlink" Target="http://www.3gpp.org/ftp/tsg_ran/WG2_RL2/TSGR2_109bis-e/Docs/R2-2003933.zip" TargetMode="External"/><Relationship Id="rId1622" Type="http://schemas.openxmlformats.org/officeDocument/2006/relationships/hyperlink" Target="http://www.3gpp.org/ftp/tsg_ran/WG2_RL2/TSGR2_109bis-e/Docs/R2-2004003.zip" TargetMode="External"/><Relationship Id="rId1927" Type="http://schemas.openxmlformats.org/officeDocument/2006/relationships/hyperlink" Target="http://www.3gpp.org/ftp/tsg_ran/WG2_RL2/TSGR2_109bis-e/Docs/R2-2003828.zip" TargetMode="External"/><Relationship Id="rId2091" Type="http://schemas.openxmlformats.org/officeDocument/2006/relationships/hyperlink" Target="http://www.3gpp.org/ftp/tsg_ran/WG2_RL2/TSGR2_109bis-e/Docs/R2-2003918.zip" TargetMode="External"/><Relationship Id="rId2189" Type="http://schemas.openxmlformats.org/officeDocument/2006/relationships/hyperlink" Target="http://www.3gpp.org/ftp/tsg_ran/WG2_RL2/TSGR2_109bis-e/Docs/R2-2004040.zip" TargetMode="External"/><Relationship Id="rId270" Type="http://schemas.openxmlformats.org/officeDocument/2006/relationships/hyperlink" Target="http://www.3gpp.org/ftp/tsg_ran/WG2_RL2/TSGR2_109bis-e/Docs/R2-2003483.zip" TargetMode="External"/><Relationship Id="rId2396" Type="http://schemas.openxmlformats.org/officeDocument/2006/relationships/hyperlink" Target="http://www.3gpp.org/ftp/tsg_ran/WG2_RL2/TSGR2_109bis-e/Docs/R2-2002520.zip" TargetMode="External"/><Relationship Id="rId130" Type="http://schemas.openxmlformats.org/officeDocument/2006/relationships/hyperlink" Target="http://www.3gpp.org/ftp/tsg_ran/WG2_RL2/TSGR2_109bis-e/Docs/R2-2003453.zip" TargetMode="External"/><Relationship Id="rId368" Type="http://schemas.openxmlformats.org/officeDocument/2006/relationships/hyperlink" Target="http://www.3gpp.org/ftp/tsg_ran/WG2_RL2/TSGR2_109bis-e/Docs/R2-2000247.zip" TargetMode="External"/><Relationship Id="rId575" Type="http://schemas.openxmlformats.org/officeDocument/2006/relationships/hyperlink" Target="http://www.3gpp.org/ftp/tsg_ran/WG2_RL2/TSGR2_109bis-e/Docs/R2-2003176.zip" TargetMode="External"/><Relationship Id="rId782" Type="http://schemas.openxmlformats.org/officeDocument/2006/relationships/hyperlink" Target="http://www.3gpp.org/ftp/tsg_ran/WG2_RL2/TSGR2_109bis-e/Docs/R2-2004073.zip" TargetMode="External"/><Relationship Id="rId2049" Type="http://schemas.openxmlformats.org/officeDocument/2006/relationships/hyperlink" Target="http://www.3gpp.org/ftp/tsg_ran/WG2_RL2/TSGR2_109bis-e/Docs/R2-2003836.zip" TargetMode="External"/><Relationship Id="rId2256" Type="http://schemas.openxmlformats.org/officeDocument/2006/relationships/hyperlink" Target="http://www.3gpp.org/ftp/tsg_ran/WG2_RL2/TSGR2_109bis-e/Docs/R2-2004048.zip" TargetMode="External"/><Relationship Id="rId2463" Type="http://schemas.openxmlformats.org/officeDocument/2006/relationships/hyperlink" Target="http://www.3gpp.org/ftp/tsg_ran/WG2_RL2/TSGR2_109bis-e/Docs/R2-2003942.zip" TargetMode="External"/><Relationship Id="rId2670" Type="http://schemas.openxmlformats.org/officeDocument/2006/relationships/hyperlink" Target="http://www.3gpp.org/ftp/tsg_ran/WG2_RL2/TSGR2_109bis-e/Docs/R2-2003782.zip" TargetMode="External"/><Relationship Id="rId228" Type="http://schemas.openxmlformats.org/officeDocument/2006/relationships/hyperlink" Target="http://www.3gpp.org/ftp/tsg_ran/WG2_RL2/TSGR2_109bis-e/Docs/R2-2004140.zip" TargetMode="External"/><Relationship Id="rId435" Type="http://schemas.openxmlformats.org/officeDocument/2006/relationships/hyperlink" Target="http://www.3gpp.org/ftp/tsg_ran/WG2_RL2/TSGR2_109bis-e/Docs/R2-2004207.zip" TargetMode="External"/><Relationship Id="rId642" Type="http://schemas.openxmlformats.org/officeDocument/2006/relationships/hyperlink" Target="http://www.3gpp.org/ftp/tsg_ran/WG2_RL2/TSGR2_109bis-e/Docs/R2-2002991.zip" TargetMode="External"/><Relationship Id="rId1065" Type="http://schemas.openxmlformats.org/officeDocument/2006/relationships/hyperlink" Target="http://www.3gpp.org/ftp/tsg_ran/WG2_RL2/TSGR2_109bis-e/Docs/R2-2003590.zip" TargetMode="External"/><Relationship Id="rId1272" Type="http://schemas.openxmlformats.org/officeDocument/2006/relationships/hyperlink" Target="http://www.3gpp.org/ftp/tsg_ran/WG2_RL2/TSGR2_109bis-e/Docs/R2-2003810.zip" TargetMode="External"/><Relationship Id="rId2116" Type="http://schemas.openxmlformats.org/officeDocument/2006/relationships/hyperlink" Target="http://www.3gpp.org/ftp/tsg_ran/WG2_RL2/TSGR2_109bis-e/Docs/R2-2003925.zip" TargetMode="External"/><Relationship Id="rId2323" Type="http://schemas.openxmlformats.org/officeDocument/2006/relationships/hyperlink" Target="http://www.3gpp.org/ftp/tsg_ran/WG2_RL2/TSGR2_109bis-e/Docs/R2-2003530.zip" TargetMode="External"/><Relationship Id="rId2530" Type="http://schemas.openxmlformats.org/officeDocument/2006/relationships/hyperlink" Target="http://www.3gpp.org/ftp/tsg_ran/WG2_RL2/TSGR2_109bis-e/Docs/R2-2004119.zip" TargetMode="External"/><Relationship Id="rId2768" Type="http://schemas.openxmlformats.org/officeDocument/2006/relationships/hyperlink" Target="http://www.3gpp.org/ftp/tsg_ran/WG2_RL2/TSGR2_109bis-e/Docs/R2-2003844.zip" TargetMode="External"/><Relationship Id="rId2975" Type="http://schemas.openxmlformats.org/officeDocument/2006/relationships/hyperlink" Target="http://www.3gpp.org/ftp/tsg_ran/WG2_RL2/TSGR2_109bis-e/Docs/R2-2004209.zip" TargetMode="External"/><Relationship Id="rId502" Type="http://schemas.openxmlformats.org/officeDocument/2006/relationships/hyperlink" Target="http://www.3gpp.org/ftp/tsg_ran/WG2_RL2/TSGR2_109bis-e/Docs/R2-2003325.zip" TargetMode="External"/><Relationship Id="rId947" Type="http://schemas.openxmlformats.org/officeDocument/2006/relationships/hyperlink" Target="http://www.3gpp.org/ftp/tsg_ran/WG2_RL2/TSGR2_109bis-e/Docs/R2-2003774.zip" TargetMode="External"/><Relationship Id="rId1132" Type="http://schemas.openxmlformats.org/officeDocument/2006/relationships/hyperlink" Target="http://www.3gpp.org/ftp/tsg_ran/WG2_RL2/TSGR2_109bis-e/Docs/R2-2003888.zip" TargetMode="External"/><Relationship Id="rId1577" Type="http://schemas.openxmlformats.org/officeDocument/2006/relationships/hyperlink" Target="http://www.3gpp.org/ftp/tsg_ran/WG2_RL2/TSGR2_109bis-e/Docs/R2-2002897.zip" TargetMode="External"/><Relationship Id="rId1784" Type="http://schemas.openxmlformats.org/officeDocument/2006/relationships/hyperlink" Target="http://www.3gpp.org/ftp/tsg_ran/WG2_RL2/TSGR2_109bis-e/Docs/R2-2003895.zip" TargetMode="External"/><Relationship Id="rId1991" Type="http://schemas.openxmlformats.org/officeDocument/2006/relationships/hyperlink" Target="http://www.3gpp.org/ftp/tsg_ran/WG2_RL2/TSGR2_109bis-e/Docs/R2-2003285.zip" TargetMode="External"/><Relationship Id="rId2628" Type="http://schemas.openxmlformats.org/officeDocument/2006/relationships/hyperlink" Target="http://www.3gpp.org/ftp/tsg_ran/WG2_RL2/TSGR2_109bis-e/Docs/R2-2003280.zip" TargetMode="External"/><Relationship Id="rId2835" Type="http://schemas.openxmlformats.org/officeDocument/2006/relationships/hyperlink" Target="http://www.3gpp.org/ftp/tsg_ran/WG2_RL2/TSGR2_109bis-e/Docs/R2-2003350.zip" TargetMode="External"/><Relationship Id="rId76" Type="http://schemas.openxmlformats.org/officeDocument/2006/relationships/hyperlink" Target="http://www.3gpp.org/ftp/tsg_ran/WG2_RL2/TSGR2_109bis-e/Docs/R2-2003552.zip" TargetMode="External"/><Relationship Id="rId807" Type="http://schemas.openxmlformats.org/officeDocument/2006/relationships/hyperlink" Target="http://www.3gpp.org/ftp/tsg_ran/WG2_RL2/TSGR2_109bis-e/Docs/R2-2002622.zip" TargetMode="External"/><Relationship Id="rId1437" Type="http://schemas.openxmlformats.org/officeDocument/2006/relationships/hyperlink" Target="http://www.3gpp.org/ftp/tsg_ran/WG2_RL2/TSGR2_109bis-e/Docs/R2-2003313.zip" TargetMode="External"/><Relationship Id="rId1644" Type="http://schemas.openxmlformats.org/officeDocument/2006/relationships/hyperlink" Target="http://www.3gpp.org/ftp/tsg_ran/WG2_RL2/TSGR2_109bis-e/Docs/R2-2002826.zip" TargetMode="External"/><Relationship Id="rId1851" Type="http://schemas.openxmlformats.org/officeDocument/2006/relationships/hyperlink" Target="http://www.3gpp.org/ftp/tsg_ran/WG2_RL2/TSGR2_109bis-e/Docs/R2-2003469.zip" TargetMode="External"/><Relationship Id="rId2902" Type="http://schemas.openxmlformats.org/officeDocument/2006/relationships/hyperlink" Target="http://www.3gpp.org/ftp/tsg_ran/WG2_RL2/TSGR2_109bis-e/Docs/R2-2003923.zip" TargetMode="External"/><Relationship Id="rId1504" Type="http://schemas.openxmlformats.org/officeDocument/2006/relationships/hyperlink" Target="http://www.3gpp.org/ftp/tsg_ran/WG2_RL2/TSGR2_109bis-e/Docs/R2-2003127.zip" TargetMode="External"/><Relationship Id="rId1711" Type="http://schemas.openxmlformats.org/officeDocument/2006/relationships/hyperlink" Target="http://www.3gpp.org/ftp/tsg_ran/WG2_RL2/TSGR2_109bis-e/Docs/R2-2004251.zip" TargetMode="External"/><Relationship Id="rId1949" Type="http://schemas.openxmlformats.org/officeDocument/2006/relationships/hyperlink" Target="http://www.3gpp.org/ftp/tsg_ran/WG2_RL2/TSGR2_109bis-e/Docs/R2-2003733.zip" TargetMode="External"/><Relationship Id="rId292" Type="http://schemas.openxmlformats.org/officeDocument/2006/relationships/hyperlink" Target="http://www.3gpp.org/ftp/tsg_ran/WG2_RL2/TSGR2_109bis-e/Docs/R2-2003695.zip" TargetMode="External"/><Relationship Id="rId1809" Type="http://schemas.openxmlformats.org/officeDocument/2006/relationships/hyperlink" Target="http://www.3gpp.org/ftp/tsg_ran/WG2_RL2/TSGR2_109bis-e/Docs/R2-2003908.zip" TargetMode="External"/><Relationship Id="rId597" Type="http://schemas.openxmlformats.org/officeDocument/2006/relationships/hyperlink" Target="http://www.3gpp.org/ftp/tsg_ran/WG2_RL2/TSGR2_109bis-e/Docs/R2-2003001.zip" TargetMode="External"/><Relationship Id="rId2180" Type="http://schemas.openxmlformats.org/officeDocument/2006/relationships/hyperlink" Target="http://www.3gpp.org/ftp/tsg_ran/WG2_RL2/TSGR2_109bis-e/Docs/R2-2003186.zip" TargetMode="External"/><Relationship Id="rId2278" Type="http://schemas.openxmlformats.org/officeDocument/2006/relationships/hyperlink" Target="http://www.3gpp.org/ftp/tsg_ran/WG2_RL2/TSGR2_109bis-e/Docs/R2-2000126.zip" TargetMode="External"/><Relationship Id="rId2485" Type="http://schemas.openxmlformats.org/officeDocument/2006/relationships/hyperlink" Target="http://www.3gpp.org/ftp/tsg_ran/WG2_RL2/TSGR2_109bis-e/Docs/R2-2004271.zip" TargetMode="External"/><Relationship Id="rId152" Type="http://schemas.openxmlformats.org/officeDocument/2006/relationships/hyperlink" Target="http://www.3gpp.org/ftp/tsg_ran/WG2_RL2/TSGR2_109bis-e/Docs/R2-2002988.zip" TargetMode="External"/><Relationship Id="rId457" Type="http://schemas.openxmlformats.org/officeDocument/2006/relationships/hyperlink" Target="http://www.3gpp.org/ftp/tsg_ran/WG2_RL2/TSGR2_109bis-e/Docs/R2-2003460.zip" TargetMode="External"/><Relationship Id="rId1087" Type="http://schemas.openxmlformats.org/officeDocument/2006/relationships/hyperlink" Target="http://www.3gpp.org/ftp/tsg_ran/WG2_RL2/TSGR2_109bis-e/Docs/R2-2002755.zip" TargetMode="External"/><Relationship Id="rId1294" Type="http://schemas.openxmlformats.org/officeDocument/2006/relationships/hyperlink" Target="http://www.3gpp.org/ftp/tsg_ran/WG2_RL2/TSGR2_109bis-e/Docs/R2-2002951.zip" TargetMode="External"/><Relationship Id="rId2040" Type="http://schemas.openxmlformats.org/officeDocument/2006/relationships/hyperlink" Target="http://www.3gpp.org/ftp/tsg_ran/WG2_RL2/TSGR2_109bis-e/Docs/R2-2003203.zip" TargetMode="External"/><Relationship Id="rId2138" Type="http://schemas.openxmlformats.org/officeDocument/2006/relationships/hyperlink" Target="http://www.3gpp.org/ftp/tsg_ran/WG2_RL2/TSGR2_109bis-e/Docs/R2-2003928.zip" TargetMode="External"/><Relationship Id="rId2692" Type="http://schemas.openxmlformats.org/officeDocument/2006/relationships/hyperlink" Target="http://www.3gpp.org/ftp/tsg_ran/WG2_RL2/TSGR2_109bis-e/Docs/R2-2003795.zip" TargetMode="External"/><Relationship Id="rId664" Type="http://schemas.openxmlformats.org/officeDocument/2006/relationships/hyperlink" Target="http://www.3gpp.org/ftp/tsg_ran/WG2_RL2/TSGR2_109bis-e/Docs/R2-2002858.zip" TargetMode="External"/><Relationship Id="rId871" Type="http://schemas.openxmlformats.org/officeDocument/2006/relationships/hyperlink" Target="http://www.3gpp.org/ftp/tsg_ran/WG2_RL2/TSGR2_109bis-e/Docs/R2-2003212.zip" TargetMode="External"/><Relationship Id="rId969" Type="http://schemas.openxmlformats.org/officeDocument/2006/relationships/hyperlink" Target="http://www.3gpp.org/ftp/tsg_ran/WG2_RL2/TSGR2_109bis-e/Docs/R2-2003668.zip" TargetMode="External"/><Relationship Id="rId1599" Type="http://schemas.openxmlformats.org/officeDocument/2006/relationships/hyperlink" Target="http://www.3gpp.org/ftp/tsg_ran/WG2_RL2/TSGR2_109bis-e/Docs/R2-2003092.zip" TargetMode="External"/><Relationship Id="rId2345" Type="http://schemas.openxmlformats.org/officeDocument/2006/relationships/hyperlink" Target="http://www.3gpp.org/ftp/tsg_ran/WG2_RL2/TSGR2_109bis-e/Docs/R2-2003863.zip" TargetMode="External"/><Relationship Id="rId2552" Type="http://schemas.openxmlformats.org/officeDocument/2006/relationships/hyperlink" Target="http://www.3gpp.org/ftp/tsg_ran/WG2_RL2/TSGR2_109bis-e/Docs/R2-2004247.zip" TargetMode="External"/><Relationship Id="rId317" Type="http://schemas.openxmlformats.org/officeDocument/2006/relationships/hyperlink" Target="http://www.3gpp.org/ftp/tsg_ran/WG2_RL2/TSGR2_109bis-e/Docs/R2-2004260.zip" TargetMode="External"/><Relationship Id="rId524" Type="http://schemas.openxmlformats.org/officeDocument/2006/relationships/hyperlink" Target="http://www.3gpp.org/ftp/tsg_ran/WG2_RL2/TSGR2_109bis-e/Docs/R2-2003633.zip" TargetMode="External"/><Relationship Id="rId731" Type="http://schemas.openxmlformats.org/officeDocument/2006/relationships/hyperlink" Target="http://www.3gpp.org/ftp/tsg_ran/WG2_RL2/TSGR2_109bis-e/Docs/R2-2002614.zip" TargetMode="External"/><Relationship Id="rId1154" Type="http://schemas.openxmlformats.org/officeDocument/2006/relationships/hyperlink" Target="http://www.3gpp.org/ftp/tsg_ran/WG2_RL2/TSGR2_109bis-e/Docs/R2-2003315.zip" TargetMode="External"/><Relationship Id="rId1361" Type="http://schemas.openxmlformats.org/officeDocument/2006/relationships/hyperlink" Target="http://www.3gpp.org/ftp/tsg_ran/WG2_RL2/TSGR2_109bis-e/Docs/R2-2003882.zip" TargetMode="External"/><Relationship Id="rId1459" Type="http://schemas.openxmlformats.org/officeDocument/2006/relationships/hyperlink" Target="http://www.3gpp.org/ftp/tsg_ran/WG2_RL2/TSGR2_109bis-e/Docs/R2-2002699.zip" TargetMode="External"/><Relationship Id="rId2205" Type="http://schemas.openxmlformats.org/officeDocument/2006/relationships/hyperlink" Target="http://www.3gpp.org/ftp/tsg_ran/WG2_RL2/TSGR2_109bis-e/Docs/R2-2002671.zip" TargetMode="External"/><Relationship Id="rId2412" Type="http://schemas.openxmlformats.org/officeDocument/2006/relationships/hyperlink" Target="http://www.3gpp.org/ftp/tsg_ran/WG2_RL2/TSGR2_109bis-e/Docs/R2-2002536.zip" TargetMode="External"/><Relationship Id="rId2857" Type="http://schemas.openxmlformats.org/officeDocument/2006/relationships/hyperlink" Target="http://www.3gpp.org/ftp/tsg_ran/WG2_RL2/TSGR2_109bis-e/Docs/R2-2003993.zip" TargetMode="External"/><Relationship Id="rId98" Type="http://schemas.openxmlformats.org/officeDocument/2006/relationships/hyperlink" Target="http://www.3gpp.org/ftp/tsg_ran/WG2_RL2/TSGR2_109bis-e/Docs/R2-2003151.zip" TargetMode="External"/><Relationship Id="rId829" Type="http://schemas.openxmlformats.org/officeDocument/2006/relationships/hyperlink" Target="http://www.3gpp.org/ftp/tsg_ran/WG2_RL2/TSGR2_109bis-e/Docs/R2-2003722.zip" TargetMode="External"/><Relationship Id="rId1014" Type="http://schemas.openxmlformats.org/officeDocument/2006/relationships/hyperlink" Target="http://www.3gpp.org/ftp/tsg_ran/WG2_RL2/TSGR2_109bis-e/Docs/R2-2003586.zip" TargetMode="External"/><Relationship Id="rId1221" Type="http://schemas.openxmlformats.org/officeDocument/2006/relationships/hyperlink" Target="http://www.3gpp.org/ftp/tsg_ran/WG2_RL2/TSGR2_109bis-e/Docs/R2-2002938.zip" TargetMode="External"/><Relationship Id="rId1666" Type="http://schemas.openxmlformats.org/officeDocument/2006/relationships/hyperlink" Target="http://www.3gpp.org/ftp/tsg_ran/WG2_RL2/TSGR2_109bis-e/Docs/R2-2004188.zip" TargetMode="External"/><Relationship Id="rId1873" Type="http://schemas.openxmlformats.org/officeDocument/2006/relationships/hyperlink" Target="http://www.3gpp.org/ftp/tsg_ran/WG2_RL2/TSGR2_109bis-e/Docs/R2-2003823.zip" TargetMode="External"/><Relationship Id="rId2717" Type="http://schemas.openxmlformats.org/officeDocument/2006/relationships/hyperlink" Target="http://www.3gpp.org/ftp/tsg_ran/WG2_RL2/TSGR2_109bis-e/Docs/R2-2003907.zip" TargetMode="External"/><Relationship Id="rId2924" Type="http://schemas.openxmlformats.org/officeDocument/2006/relationships/hyperlink" Target="http://www.3gpp.org/ftp/tsg_ran/WG2_RL2/TSGR2_109bis-e/Docs/R2-2003886.zip" TargetMode="External"/><Relationship Id="rId1319" Type="http://schemas.openxmlformats.org/officeDocument/2006/relationships/hyperlink" Target="http://www.3gpp.org/ftp/tsg_ran/WG2_RL2/TSGR2_109bis-e/Docs/R2-2003441.zip" TargetMode="External"/><Relationship Id="rId1526" Type="http://schemas.openxmlformats.org/officeDocument/2006/relationships/hyperlink" Target="http://www.3gpp.org/ftp/tsg_ran/WG2_RL2/TSGR2_109bis-e/Docs/R2-2002665.zip" TargetMode="External"/><Relationship Id="rId1733" Type="http://schemas.openxmlformats.org/officeDocument/2006/relationships/hyperlink" Target="http://www.3gpp.org/ftp/tsg_ran/WG2_RL2/TSGR2_109bis-e/Docs/R2-2003588.zip" TargetMode="External"/><Relationship Id="rId1940" Type="http://schemas.openxmlformats.org/officeDocument/2006/relationships/hyperlink" Target="http://www.3gpp.org/ftp/tsg_ran/WG2_RL2/TSGR2_109bis-e/Docs/R2-2003493.zip" TargetMode="External"/><Relationship Id="rId25" Type="http://schemas.openxmlformats.org/officeDocument/2006/relationships/hyperlink" Target="http://www.3gpp.org/ftp/tsg_ran/WG2_RL2/TSGR2_109bis-e/Docs/R2-2002548.zip" TargetMode="External"/><Relationship Id="rId1800" Type="http://schemas.openxmlformats.org/officeDocument/2006/relationships/hyperlink" Target="http://www.3gpp.org/ftp/tsg_ran/WG2_RL2/TSGR2_109bis-e/Docs/R2-2002746.zip" TargetMode="External"/><Relationship Id="rId174" Type="http://schemas.openxmlformats.org/officeDocument/2006/relationships/hyperlink" Target="http://www.3gpp.org/ftp/tsg_ran/WG2_RL2/TSGR2_109bis-e/Docs/R2-2002515.zip" TargetMode="External"/><Relationship Id="rId381" Type="http://schemas.openxmlformats.org/officeDocument/2006/relationships/hyperlink" Target="http://www.3gpp.org/ftp/tsg_ran/WG2_RL2/TSGR2_109bis-e/Docs/R2-2002804.zip" TargetMode="External"/><Relationship Id="rId2062" Type="http://schemas.openxmlformats.org/officeDocument/2006/relationships/hyperlink" Target="http://www.3gpp.org/ftp/tsg_ran/WG2_RL2/TSGR2_109bis-e/Docs/R2-2003614.zip" TargetMode="External"/><Relationship Id="rId241" Type="http://schemas.openxmlformats.org/officeDocument/2006/relationships/hyperlink" Target="http://www.3gpp.org/ftp/tsg_ran/WG2_RL2/TSGR2_109bis-e/Docs/R2-2003334.zip" TargetMode="External"/><Relationship Id="rId479" Type="http://schemas.openxmlformats.org/officeDocument/2006/relationships/hyperlink" Target="http://www.3gpp.org/ftp/tsg_ran/WG2_RL2/TSGR2_109bis-e/Docs/R2-2002635.zip" TargetMode="External"/><Relationship Id="rId686" Type="http://schemas.openxmlformats.org/officeDocument/2006/relationships/hyperlink" Target="http://www.3gpp.org/ftp/tsg_ran/WG2_RL2/TSGR2_109bis-e/Docs/R2-2004226.zip" TargetMode="External"/><Relationship Id="rId893" Type="http://schemas.openxmlformats.org/officeDocument/2006/relationships/hyperlink" Target="http://www.3gpp.org/ftp/tsg_ran/WG2_RL2/TSGR2_109bis-e/Docs/R2-2003679.zip" TargetMode="External"/><Relationship Id="rId2367" Type="http://schemas.openxmlformats.org/officeDocument/2006/relationships/hyperlink" Target="http://www.3gpp.org/ftp/tsg_ran/WG2_RL2/TSGR2_109bis-e/Docs/R2-2003544.zip" TargetMode="External"/><Relationship Id="rId2574" Type="http://schemas.openxmlformats.org/officeDocument/2006/relationships/hyperlink" Target="http://www.3gpp.org/ftp/tsg_ran/WG2_RL2/TSGR2_109bis-e/Docs/R2-2003334.zip" TargetMode="External"/><Relationship Id="rId2781" Type="http://schemas.openxmlformats.org/officeDocument/2006/relationships/hyperlink" Target="http://www.3gpp.org/ftp/tsg_ran/WG2_RL2/TSGR2_109bis-e/Docs/R2-2003847.zip" TargetMode="External"/><Relationship Id="rId339" Type="http://schemas.openxmlformats.org/officeDocument/2006/relationships/hyperlink" Target="http://www.3gpp.org/ftp/tsg_ran/WG2_RL2/TSGR2_109bis-e/Docs/R2-2002645.zip" TargetMode="External"/><Relationship Id="rId546" Type="http://schemas.openxmlformats.org/officeDocument/2006/relationships/hyperlink" Target="http://www.3gpp.org/ftp/tsg_ran/WG2_RL2/TSGR2_109bis-e/Docs/R2-2002931.zip" TargetMode="External"/><Relationship Id="rId753" Type="http://schemas.openxmlformats.org/officeDocument/2006/relationships/hyperlink" Target="http://www.3gpp.org/ftp/tsg_ran/WG2_RL2/TSGR2_109bis-e/Docs/R2-2003878.zip" TargetMode="External"/><Relationship Id="rId1176" Type="http://schemas.openxmlformats.org/officeDocument/2006/relationships/hyperlink" Target="http://www.3gpp.org/ftp/tsg_ran/WG2_RL2/TSGR2_109bis-e/Docs/R2-2003620.zip" TargetMode="External"/><Relationship Id="rId1383" Type="http://schemas.openxmlformats.org/officeDocument/2006/relationships/hyperlink" Target="http://www.3gpp.org/ftp/tsg_ran/WG2_RL2/TSGR2_109bis-e/Docs/R2-2003707.zip" TargetMode="External"/><Relationship Id="rId2227" Type="http://schemas.openxmlformats.org/officeDocument/2006/relationships/hyperlink" Target="http://www.3gpp.org/ftp/tsg_ran/WG2_RL2/TSGR2_109bis-e/Docs/R2-2003133.zip" TargetMode="External"/><Relationship Id="rId2434" Type="http://schemas.openxmlformats.org/officeDocument/2006/relationships/hyperlink" Target="http://www.3gpp.org/ftp/tsg_ran/WG2_RL2/TSGR2_109bis-e/Docs/R2-2004167.zip" TargetMode="External"/><Relationship Id="rId2879" Type="http://schemas.openxmlformats.org/officeDocument/2006/relationships/hyperlink" Target="http://www.3gpp.org/ftp/tsg_ran/WG2_RL2/TSGR2_109bis-e/Docs/R2-2004081.zip" TargetMode="External"/><Relationship Id="rId101" Type="http://schemas.openxmlformats.org/officeDocument/2006/relationships/hyperlink" Target="http://www.3gpp.org/ftp/tsg_ran/WG2_RL2/TSGR2_109bis-e/Docs/R2-2003551.zip" TargetMode="External"/><Relationship Id="rId406" Type="http://schemas.openxmlformats.org/officeDocument/2006/relationships/hyperlink" Target="http://www.3gpp.org/ftp/tsg_ran/WG2_RL2/TSGR2_109bis-e/Docs/R2-2000165.zip" TargetMode="External"/><Relationship Id="rId960" Type="http://schemas.openxmlformats.org/officeDocument/2006/relationships/hyperlink" Target="http://www.3gpp.org/ftp/tsg_ran/WG2_RL2/TSGR2_109bis-e/Docs/R2-2002861.zip" TargetMode="External"/><Relationship Id="rId1036" Type="http://schemas.openxmlformats.org/officeDocument/2006/relationships/hyperlink" Target="http://www.3gpp.org/ftp/tsg_ran/WG2_RL2/TSGR2_109bis-e/Docs/R2-2002975.zip" TargetMode="External"/><Relationship Id="rId1243" Type="http://schemas.openxmlformats.org/officeDocument/2006/relationships/hyperlink" Target="http://www.3gpp.org/ftp/tsg_ran/WG2_RL2/TSGR2_109bis-e/Docs/R2-2003067.zip" TargetMode="External"/><Relationship Id="rId1590" Type="http://schemas.openxmlformats.org/officeDocument/2006/relationships/hyperlink" Target="http://www.3gpp.org/ftp/tsg_ran/WG2_RL2/TSGR2_109bis-e/Docs/R2-2002924.zip" TargetMode="External"/><Relationship Id="rId1688" Type="http://schemas.openxmlformats.org/officeDocument/2006/relationships/hyperlink" Target="http://www.3gpp.org/ftp/tsg_ran/WG2_RL2/TSGR2_109bis-e/Docs/R2-2002911.zip" TargetMode="External"/><Relationship Id="rId1895" Type="http://schemas.openxmlformats.org/officeDocument/2006/relationships/hyperlink" Target="http://www.3gpp.org/ftp/tsg_ran/WG2_RL2/TSGR2_109bis-e/Docs/R2-2004238.zip" TargetMode="External"/><Relationship Id="rId2641" Type="http://schemas.openxmlformats.org/officeDocument/2006/relationships/hyperlink" Target="http://www.3gpp.org/ftp/tsg_ran/WG2_RL2/TSGR2_109bis-e/Docs/R2-2003542.zip" TargetMode="External"/><Relationship Id="rId2739" Type="http://schemas.openxmlformats.org/officeDocument/2006/relationships/hyperlink" Target="http://www.3gpp.org/ftp/tsg_ran/WG2_RL2/TSGR2_109bis-e/Docs/R2-2003148.zip" TargetMode="External"/><Relationship Id="rId2946" Type="http://schemas.openxmlformats.org/officeDocument/2006/relationships/hyperlink" Target="http://www.3gpp.org/ftp/tsg_ran/WG2_RL2/TSGR2_109bis-e/Docs/R2-2003875.zip" TargetMode="External"/><Relationship Id="rId613" Type="http://schemas.openxmlformats.org/officeDocument/2006/relationships/hyperlink" Target="http://www.3gpp.org/ftp/tsg_ran/WG2_RL2/TSGR2_109bis-e/Docs/R2-2004125.zip" TargetMode="External"/><Relationship Id="rId820" Type="http://schemas.openxmlformats.org/officeDocument/2006/relationships/hyperlink" Target="http://www.3gpp.org/ftp/tsg_ran/WG2_RL2/TSGR2_109bis-e/Docs/R2-2003295.zip" TargetMode="External"/><Relationship Id="rId918" Type="http://schemas.openxmlformats.org/officeDocument/2006/relationships/hyperlink" Target="http://www.3gpp.org/ftp/tsg_ran/WG2_RL2/TSGR2_109bis-e/Docs/R2-2003110.zip" TargetMode="External"/><Relationship Id="rId1450" Type="http://schemas.openxmlformats.org/officeDocument/2006/relationships/hyperlink" Target="http://www.3gpp.org/ftp/tsg_ran/WG2_RL2/TSGR2_109bis-e/Docs/R2-2002962.zip" TargetMode="External"/><Relationship Id="rId1548" Type="http://schemas.openxmlformats.org/officeDocument/2006/relationships/hyperlink" Target="http://www.3gpp.org/ftp/tsg_ran/WG2_RL2/TSGR2_109bis-e/Docs/R2-2002555.zip" TargetMode="External"/><Relationship Id="rId1755" Type="http://schemas.openxmlformats.org/officeDocument/2006/relationships/hyperlink" Target="http://www.3gpp.org/ftp/tsg_ran/WG2_RL2/TSGR2_109bis-e/Docs/R2-2003034.zip" TargetMode="External"/><Relationship Id="rId2501" Type="http://schemas.openxmlformats.org/officeDocument/2006/relationships/hyperlink" Target="http://www.3gpp.org/ftp/tsg_ran/WG2_RL2/TSGR2_109bis-e/Docs/R2-2003464.zip" TargetMode="External"/><Relationship Id="rId1103" Type="http://schemas.openxmlformats.org/officeDocument/2006/relationships/hyperlink" Target="http://www.3gpp.org/ftp/tsg_ran/WG2_RL2/TSGR2_109bis-e/Docs/R2-2003095.zip" TargetMode="External"/><Relationship Id="rId1310" Type="http://schemas.openxmlformats.org/officeDocument/2006/relationships/hyperlink" Target="http://www.3gpp.org/ftp/tsg_ran/WG2_RL2/TSGR2_109bis-e/Docs/R2-2002901.zip" TargetMode="External"/><Relationship Id="rId1408" Type="http://schemas.openxmlformats.org/officeDocument/2006/relationships/hyperlink" Target="http://www.3gpp.org/ftp/tsg_ran/WG2_RL2/TSGR2_109bis-e/Docs/R2-2003655.zip" TargetMode="External"/><Relationship Id="rId1962" Type="http://schemas.openxmlformats.org/officeDocument/2006/relationships/hyperlink" Target="http://www.3gpp.org/ftp/tsg_ran/WG2_RL2/TSGR2_109bis-e/Docs/R2-2001042.zip" TargetMode="External"/><Relationship Id="rId2806" Type="http://schemas.openxmlformats.org/officeDocument/2006/relationships/hyperlink" Target="http://www.3gpp.org/ftp/tsg_ran/WG2_RL2/TSGR2_109bis-e/Docs/R2-2004046.zip" TargetMode="External"/><Relationship Id="rId47" Type="http://schemas.openxmlformats.org/officeDocument/2006/relationships/hyperlink" Target="http://www.3gpp.org/ftp/tsg_ran/WG2_RL2/TSGR2_109bis-e/Docs/R2-2003916.zip" TargetMode="External"/><Relationship Id="rId1615" Type="http://schemas.openxmlformats.org/officeDocument/2006/relationships/hyperlink" Target="http://www.3gpp.org/ftp/tsg_ran/WG2_RL2/TSGR2_109bis-e/Docs/R2-2003800.zip" TargetMode="External"/><Relationship Id="rId1822" Type="http://schemas.openxmlformats.org/officeDocument/2006/relationships/hyperlink" Target="http://www.3gpp.org/ftp/tsg_ran/WG2_RL2/TSGR2_109bis-e/Docs/R2-2002594.zip" TargetMode="External"/><Relationship Id="rId196" Type="http://schemas.openxmlformats.org/officeDocument/2006/relationships/hyperlink" Target="http://www.3gpp.org/ftp/tsg_ran/WG2_RL2/TSGR2_109bis-e/Docs/R2-2003538.zip" TargetMode="External"/><Relationship Id="rId2084" Type="http://schemas.openxmlformats.org/officeDocument/2006/relationships/hyperlink" Target="http://www.3gpp.org/ftp/tsg_ran/WG2_RL2/TSGR2_109bis-e/Docs/R2-2003268.zip" TargetMode="External"/><Relationship Id="rId2291" Type="http://schemas.openxmlformats.org/officeDocument/2006/relationships/hyperlink" Target="http://www.3gpp.org/ftp/tsg_ran/WG2_RL2/TSGR2_109bis-e/Docs/R2-2003845.zip" TargetMode="External"/><Relationship Id="rId263" Type="http://schemas.openxmlformats.org/officeDocument/2006/relationships/hyperlink" Target="http://www.3gpp.org/ftp/tsg_ran/WG2_RL2/TSGR2_109bis-e/Docs/R2-2000856.zip" TargetMode="External"/><Relationship Id="rId470" Type="http://schemas.openxmlformats.org/officeDocument/2006/relationships/hyperlink" Target="http://www.3gpp.org/ftp/tsg_ran/WG2_RL2/TSGR2_109bis-e/Docs/R2-2002695.zip" TargetMode="External"/><Relationship Id="rId2151" Type="http://schemas.openxmlformats.org/officeDocument/2006/relationships/hyperlink" Target="http://www.3gpp.org/ftp/tsg_ran/WG2_RL2/TSGR2_109bis-e/Docs/R2-2003940.zip" TargetMode="External"/><Relationship Id="rId2389" Type="http://schemas.openxmlformats.org/officeDocument/2006/relationships/hyperlink" Target="http://www.3gpp.org/ftp/tsg_ran/WG2_RL2/TSGR2_109bis-e/Docs/R2-2002513.zip" TargetMode="External"/><Relationship Id="rId2596" Type="http://schemas.openxmlformats.org/officeDocument/2006/relationships/hyperlink" Target="http://www.3gpp.org/ftp/tsg_ran/WG2_RL2/TSGR2_109bis-e/Docs/R2-2003694.zip" TargetMode="External"/><Relationship Id="rId123" Type="http://schemas.openxmlformats.org/officeDocument/2006/relationships/hyperlink" Target="http://www.3gpp.org/ftp/tsg_ran/WG2_RL2/TSGR2_109bis-e/Docs/R2-2003859.zip" TargetMode="External"/><Relationship Id="rId330" Type="http://schemas.openxmlformats.org/officeDocument/2006/relationships/hyperlink" Target="http://www.3gpp.org/ftp/tsg_ran/WG2_RL2/TSGR2_109bis-e/Docs/R2-2003192.zip" TargetMode="External"/><Relationship Id="rId568" Type="http://schemas.openxmlformats.org/officeDocument/2006/relationships/hyperlink" Target="http://www.3gpp.org/ftp/tsg_ran/WG2_RL2/TSGR2_109bis-e/Docs/R2-2003561.zip" TargetMode="External"/><Relationship Id="rId775" Type="http://schemas.openxmlformats.org/officeDocument/2006/relationships/hyperlink" Target="http://www.3gpp.org/ftp/tsg_ran/WG2_RL2/TSGR2_109bis-e/Docs/R2-2002918.zip" TargetMode="External"/><Relationship Id="rId982" Type="http://schemas.openxmlformats.org/officeDocument/2006/relationships/hyperlink" Target="http://www.3gpp.org/ftp/tsg_ran/WG2_RL2/TSGR2_109bis-e/Docs/R2-2003471.zip" TargetMode="External"/><Relationship Id="rId1198" Type="http://schemas.openxmlformats.org/officeDocument/2006/relationships/hyperlink" Target="http://www.3gpp.org/ftp/tsg_ran/WG2_RL2/TSGR2_109bis-e/Docs/R2-2004144.zip" TargetMode="External"/><Relationship Id="rId2011" Type="http://schemas.openxmlformats.org/officeDocument/2006/relationships/hyperlink" Target="http://www.3gpp.org/ftp/tsg_ran/WG2_RL2/TSGR2_109bis-e/Docs/R2-2000578.zip" TargetMode="External"/><Relationship Id="rId2249" Type="http://schemas.openxmlformats.org/officeDocument/2006/relationships/hyperlink" Target="http://www.3gpp.org/ftp/tsg_ran/WG2_RL2/TSGR2_109bis-e/Docs/R2-2004050.zip" TargetMode="External"/><Relationship Id="rId2456" Type="http://schemas.openxmlformats.org/officeDocument/2006/relationships/hyperlink" Target="http://www.3gpp.org/ftp/tsg_ran/WG2_RL2/TSGR2_109bis-e/Docs/R2-2003877.zip" TargetMode="External"/><Relationship Id="rId2663" Type="http://schemas.openxmlformats.org/officeDocument/2006/relationships/hyperlink" Target="http://www.3gpp.org/ftp/tsg_ran/WG2_RL2/TSGR2_109bis-e/Docs/R2-2003346.zip" TargetMode="External"/><Relationship Id="rId2870" Type="http://schemas.openxmlformats.org/officeDocument/2006/relationships/hyperlink" Target="http://www.3gpp.org/ftp/tsg_ran/WG2_RL2/TSGR2_109bis-e/Docs/R2-2004073.zip" TargetMode="External"/><Relationship Id="rId428" Type="http://schemas.openxmlformats.org/officeDocument/2006/relationships/hyperlink" Target="http://www.3gpp.org/ftp/tsg_ran/WG2_RL2/TSGR2_109bis-e/Docs/R2-2002724.zip" TargetMode="External"/><Relationship Id="rId635" Type="http://schemas.openxmlformats.org/officeDocument/2006/relationships/hyperlink" Target="http://www.3gpp.org/ftp/tsg_ran/WG2_RL2/TSGR2_109bis-e/Docs/R2-2003726.zip" TargetMode="External"/><Relationship Id="rId842" Type="http://schemas.openxmlformats.org/officeDocument/2006/relationships/hyperlink" Target="http://www.3gpp.org/ftp/tsg_ran/WG2_RL2/TSGR2_109bis-e/Docs/R2-2002771.zip" TargetMode="External"/><Relationship Id="rId1058" Type="http://schemas.openxmlformats.org/officeDocument/2006/relationships/hyperlink" Target="http://www.3gpp.org/ftp/tsg_ran/WG2_RL2/TSGR2_109bis-e/Docs/R2-2002941.zip" TargetMode="External"/><Relationship Id="rId1265" Type="http://schemas.openxmlformats.org/officeDocument/2006/relationships/hyperlink" Target="http://www.3gpp.org/ftp/tsg_ran/WG2_RL2/TSGR2_109bis-e/Docs/R2-2003889.zip" TargetMode="External"/><Relationship Id="rId1472" Type="http://schemas.openxmlformats.org/officeDocument/2006/relationships/hyperlink" Target="http://www.3gpp.org/ftp/tsg_ran/WG2_RL2/TSGR2_109bis-e/Docs/R2-2004276.zip" TargetMode="External"/><Relationship Id="rId2109" Type="http://schemas.openxmlformats.org/officeDocument/2006/relationships/hyperlink" Target="http://www.3gpp.org/ftp/tsg_ran/WG2_RL2/TSGR2_109bis-e/Docs/R2-2003279.zip" TargetMode="External"/><Relationship Id="rId2316" Type="http://schemas.openxmlformats.org/officeDocument/2006/relationships/hyperlink" Target="http://www.3gpp.org/ftp/tsg_ran/WG2_RL2/TSGR2_109bis-e/Docs/R2-2003108.zip" TargetMode="External"/><Relationship Id="rId2523" Type="http://schemas.openxmlformats.org/officeDocument/2006/relationships/hyperlink" Target="http://www.3gpp.org/ftp/tsg_ran/WG2_RL2/TSGR2_109bis-e/Docs/R2-2003988.zip" TargetMode="External"/><Relationship Id="rId2730" Type="http://schemas.openxmlformats.org/officeDocument/2006/relationships/hyperlink" Target="http://www.3gpp.org/ftp/tsg_ran/WG2_RL2/TSGR2_109bis-e/Docs/R2-2003232.zip" TargetMode="External"/><Relationship Id="rId2968" Type="http://schemas.openxmlformats.org/officeDocument/2006/relationships/hyperlink" Target="http://www.3gpp.org/ftp/tsg_ran/WG2_RL2/TSGR2_109bis-e/Docs/R2-2004058.zip" TargetMode="External"/><Relationship Id="rId702" Type="http://schemas.openxmlformats.org/officeDocument/2006/relationships/hyperlink" Target="http://www.3gpp.org/ftp/tsg_ran/WG2_RL2/TSGR2_109bis-e/Docs/R2-2002506.zip" TargetMode="External"/><Relationship Id="rId1125" Type="http://schemas.openxmlformats.org/officeDocument/2006/relationships/hyperlink" Target="http://www.3gpp.org/ftp/tsg_ran/WG2_RL2/TSGR2_109bis-e/Docs/R2-2003758.zip" TargetMode="External"/><Relationship Id="rId1332" Type="http://schemas.openxmlformats.org/officeDocument/2006/relationships/hyperlink" Target="http://www.3gpp.org/ftp/tsg_ran/WG2_RL2/TSGR2_109bis-e/Docs/R2-2003580.zip" TargetMode="External"/><Relationship Id="rId1777" Type="http://schemas.openxmlformats.org/officeDocument/2006/relationships/hyperlink" Target="http://www.3gpp.org/ftp/tsg_ran/WG2_RL2/TSGR2_109bis-e/Docs/R2-2002658.zip" TargetMode="External"/><Relationship Id="rId1984" Type="http://schemas.openxmlformats.org/officeDocument/2006/relationships/hyperlink" Target="http://www.3gpp.org/ftp/tsg_ran/WG2_RL2/TSGR2_109bis-e/Docs/R2-2000576.zip" TargetMode="External"/><Relationship Id="rId2828" Type="http://schemas.openxmlformats.org/officeDocument/2006/relationships/hyperlink" Target="http://www.3gpp.org/ftp/tsg_ran/WG2_RL2/TSGR2_109bis-e/Docs/R2-2003928.zip" TargetMode="External"/><Relationship Id="rId69" Type="http://schemas.openxmlformats.org/officeDocument/2006/relationships/hyperlink" Target="http://www.3gpp.org/ftp/tsg_ran/WG2_RL2/TSGR2_109bis-e/Docs/R2-2003149.zip" TargetMode="External"/><Relationship Id="rId1637" Type="http://schemas.openxmlformats.org/officeDocument/2006/relationships/hyperlink" Target="http://www.3gpp.org/ftp/tsg_ran/WG2_RL2/TSGR2_109bis-e/Docs/R2-2002731.zip" TargetMode="External"/><Relationship Id="rId1844" Type="http://schemas.openxmlformats.org/officeDocument/2006/relationships/hyperlink" Target="http://www.3gpp.org/ftp/tsg_ran/WG2_RL2/TSGR2_109bis-e/Docs/R2-2002616.zip" TargetMode="External"/><Relationship Id="rId1704" Type="http://schemas.openxmlformats.org/officeDocument/2006/relationships/hyperlink" Target="http://www.3gpp.org/ftp/tsg_ran/WG2_RL2/TSGR2_109bis-e/Docs/R2-2003345.zip" TargetMode="External"/><Relationship Id="rId285" Type="http://schemas.openxmlformats.org/officeDocument/2006/relationships/hyperlink" Target="http://www.3gpp.org/ftp/tsg_ran/WG2_RL2/TSGR2_109bis-e/Docs/R2-2004269.zip" TargetMode="External"/><Relationship Id="rId1911" Type="http://schemas.openxmlformats.org/officeDocument/2006/relationships/hyperlink" Target="http://www.3gpp.org/ftp/tsg_ran/WG2_RL2/TSGR2_109bis-e/Docs/R2-2002770.zip" TargetMode="External"/><Relationship Id="rId492" Type="http://schemas.openxmlformats.org/officeDocument/2006/relationships/hyperlink" Target="http://www.3gpp.org/ftp/tsg_ran/WG2_RL2/TSGR2_109bis-e/Docs/R2-2004232.zip" TargetMode="External"/><Relationship Id="rId797" Type="http://schemas.openxmlformats.org/officeDocument/2006/relationships/hyperlink" Target="http://www.3gpp.org/ftp/tsg_ran/WG2_RL2/TSGR2_109bis-e/Docs/R2-2002652.zip" TargetMode="External"/><Relationship Id="rId2173" Type="http://schemas.openxmlformats.org/officeDocument/2006/relationships/hyperlink" Target="http://www.3gpp.org/ftp/tsg_ran/WG2_RL2/TSGR2_109bis-e/Docs/R2-2003279.zip" TargetMode="External"/><Relationship Id="rId2380" Type="http://schemas.openxmlformats.org/officeDocument/2006/relationships/hyperlink" Target="http://www.3gpp.org/ftp/tsg_ran/WG2_RL2/TSGR2_109bis-e/Docs/R2-2002502.zip" TargetMode="External"/><Relationship Id="rId2478" Type="http://schemas.openxmlformats.org/officeDocument/2006/relationships/hyperlink" Target="http://www.3gpp.org/ftp/tsg_ran/WG2_RL2/TSGR2_109bis-e/Docs/R2-2004188.zip" TargetMode="External"/><Relationship Id="rId145" Type="http://schemas.openxmlformats.org/officeDocument/2006/relationships/hyperlink" Target="http://www.3gpp.org/ftp/tsg_ran/WG2_RL2/TSGR2_109bis-e/Docs/R2-2004191.zip" TargetMode="External"/><Relationship Id="rId352" Type="http://schemas.openxmlformats.org/officeDocument/2006/relationships/hyperlink" Target="http://www.3gpp.org/ftp/tsg_ran/WG2_RL2/TSGR2_109bis-e/Docs/R2-2003454.zip" TargetMode="External"/><Relationship Id="rId1287" Type="http://schemas.openxmlformats.org/officeDocument/2006/relationships/hyperlink" Target="http://www.3gpp.org/ftp/tsg_ran/WG2_RL2/TSGR2_109bis-e/Docs/R2-2003850.zip" TargetMode="External"/><Relationship Id="rId2033" Type="http://schemas.openxmlformats.org/officeDocument/2006/relationships/hyperlink" Target="http://www.3gpp.org/ftp/tsg_ran/WG2_RL2/TSGR2_109bis-e/Docs/R2-2003566.zip" TargetMode="External"/><Relationship Id="rId2240" Type="http://schemas.openxmlformats.org/officeDocument/2006/relationships/hyperlink" Target="http://www.3gpp.org/ftp/tsg_ran/WG2_RL2/TSGR2_109bis-e/Docs/R2-2004052.zip" TargetMode="External"/><Relationship Id="rId2685" Type="http://schemas.openxmlformats.org/officeDocument/2006/relationships/hyperlink" Target="http://www.3gpp.org/ftp/tsg_ran/WG2_RL2/TSGR2_109bis-e/Docs/R2-2003024.zip" TargetMode="External"/><Relationship Id="rId2892" Type="http://schemas.openxmlformats.org/officeDocument/2006/relationships/hyperlink" Target="http://www.3gpp.org/ftp/tsg_ran/WG2_RL2/TSGR2_109bis-e/Docs/R2-2002704.zip" TargetMode="External"/><Relationship Id="rId212" Type="http://schemas.openxmlformats.org/officeDocument/2006/relationships/hyperlink" Target="http://www.3gpp.org/ftp/tsg_ran/WG2_RL2/TSGR2_109bis-e/Docs/R2-2004136.zip" TargetMode="External"/><Relationship Id="rId657" Type="http://schemas.openxmlformats.org/officeDocument/2006/relationships/hyperlink" Target="http://www.3gpp.org/ftp/tsg_ran/WG2_RL2/TSGR2_109bis-e/Docs/R2-2003303.zip" TargetMode="External"/><Relationship Id="rId864" Type="http://schemas.openxmlformats.org/officeDocument/2006/relationships/hyperlink" Target="http://www.3gpp.org/ftp/tsg_ran/WG2_RL2/TSGR2_109bis-e/Docs/R2-2002721.zip" TargetMode="External"/><Relationship Id="rId1494" Type="http://schemas.openxmlformats.org/officeDocument/2006/relationships/hyperlink" Target="http://www.3gpp.org/ftp/tsg_ran/WG2_RL2/TSGR2_109bis-e/Docs/R2-2003956.zip" TargetMode="External"/><Relationship Id="rId1799" Type="http://schemas.openxmlformats.org/officeDocument/2006/relationships/hyperlink" Target="http://www.3gpp.org/ftp/tsg_ran/WG2_RL2/TSGR2_109bis-e/Docs/R2-2002666.zip" TargetMode="External"/><Relationship Id="rId2100" Type="http://schemas.openxmlformats.org/officeDocument/2006/relationships/hyperlink" Target="http://www.3gpp.org/ftp/tsg_ran/WG2_RL2/TSGR2_109bis-e/Docs/R2-2003922.zip" TargetMode="External"/><Relationship Id="rId2338" Type="http://schemas.openxmlformats.org/officeDocument/2006/relationships/hyperlink" Target="http://www.3gpp.org/ftp/tsg_ran/WG2_RL2/TSGR2_109bis-e/Docs/R2-2003842.zip" TargetMode="External"/><Relationship Id="rId2545" Type="http://schemas.openxmlformats.org/officeDocument/2006/relationships/hyperlink" Target="http://www.3gpp.org/ftp/tsg_ran/WG2_RL2/TSGR2_109bis-e/Docs/R2-2004199.zip" TargetMode="External"/><Relationship Id="rId2752" Type="http://schemas.openxmlformats.org/officeDocument/2006/relationships/hyperlink" Target="http://www.3gpp.org/ftp/tsg_ran/WG2_RL2/TSGR2_109bis-e/Docs/R2-2003154.zip" TargetMode="External"/><Relationship Id="rId517" Type="http://schemas.openxmlformats.org/officeDocument/2006/relationships/hyperlink" Target="http://www.3gpp.org/ftp/tsg_ran/WG2_RL2/TSGR2_109bis-e/Docs/R2-2003584.zip" TargetMode="External"/><Relationship Id="rId724" Type="http://schemas.openxmlformats.org/officeDocument/2006/relationships/hyperlink" Target="http://www.3gpp.org/ftp/tsg_ran/WG2_RL2/TSGR2_109bis-e/Docs/R2-2003972.zip" TargetMode="External"/><Relationship Id="rId931" Type="http://schemas.openxmlformats.org/officeDocument/2006/relationships/hyperlink" Target="http://www.3gpp.org/ftp/tsg_ran/WG2_RL2/TSGR2_109bis-e/Docs/R2-2003555.zip" TargetMode="External"/><Relationship Id="rId1147" Type="http://schemas.openxmlformats.org/officeDocument/2006/relationships/hyperlink" Target="http://www.3gpp.org/ftp/tsg_ran/WG2_RL2/TSGR2_109bis-e/Docs/R2-2002815.zip" TargetMode="External"/><Relationship Id="rId1354" Type="http://schemas.openxmlformats.org/officeDocument/2006/relationships/hyperlink" Target="http://www.3gpp.org/ftp/tsg_ran/WG2_RL2/TSGR2_109bis-e/Docs/R2-2003790.zip" TargetMode="External"/><Relationship Id="rId1561" Type="http://schemas.openxmlformats.org/officeDocument/2006/relationships/hyperlink" Target="http://www.3gpp.org/ftp/tsg_ran/WG2_RL2/TSGR2_109bis-e/Docs/R2-2003087.zip" TargetMode="External"/><Relationship Id="rId2405" Type="http://schemas.openxmlformats.org/officeDocument/2006/relationships/hyperlink" Target="http://www.3gpp.org/ftp/tsg_ran/WG2_RL2/TSGR2_109bis-e/Docs/R2-2002529.zip" TargetMode="External"/><Relationship Id="rId2612" Type="http://schemas.openxmlformats.org/officeDocument/2006/relationships/hyperlink" Target="http://www.3gpp.org/ftp/tsg_ran/WG2_RL2/TSGR2_109bis-e/Docs/R2-2002990.zip" TargetMode="External"/><Relationship Id="rId60" Type="http://schemas.openxmlformats.org/officeDocument/2006/relationships/hyperlink" Target="http://www.3gpp.org/ftp/tsg_ran/WG2_RL2/TSGR2_109bis-e/Docs/R2-2003232.zip" TargetMode="External"/><Relationship Id="rId1007" Type="http://schemas.openxmlformats.org/officeDocument/2006/relationships/hyperlink" Target="http://www.3gpp.org/ftp/tsg_ran/WG2_RL2/TSGR2_109bis-e/Docs/R2-2003738.zip" TargetMode="External"/><Relationship Id="rId1214" Type="http://schemas.openxmlformats.org/officeDocument/2006/relationships/hyperlink" Target="http://www.3gpp.org/ftp/tsg_ran/WG2_RL2/TSGR2_109bis-e/Docs/R2-2003880.zip" TargetMode="External"/><Relationship Id="rId1421" Type="http://schemas.openxmlformats.org/officeDocument/2006/relationships/hyperlink" Target="http://www.3gpp.org/ftp/tsg_ran/WG2_RL2/TSGR2_109bis-e/Docs/R2-2003221.zip" TargetMode="External"/><Relationship Id="rId1659" Type="http://schemas.openxmlformats.org/officeDocument/2006/relationships/hyperlink" Target="http://www.3gpp.org/ftp/tsg_ran/WG2_RL2/TSGR2_109bis-e/Docs/R2-2003960.zip" TargetMode="External"/><Relationship Id="rId1866" Type="http://schemas.openxmlformats.org/officeDocument/2006/relationships/hyperlink" Target="http://www.3gpp.org/ftp/tsg_ran/WG2_RL2/TSGR2_109bis-e/Docs/R2-2004256.zip" TargetMode="External"/><Relationship Id="rId2917" Type="http://schemas.openxmlformats.org/officeDocument/2006/relationships/hyperlink" Target="http://www.3gpp.org/ftp/tsg_ran/WG2_RL2/TSGR2_109bis-e/Docs/R2-2002658.zip" TargetMode="External"/><Relationship Id="rId1519" Type="http://schemas.openxmlformats.org/officeDocument/2006/relationships/hyperlink" Target="http://www.3gpp.org/ftp/tsg_ran/WG2_RL2/TSGR2_109bis-e/Docs/R2-2003473.zip" TargetMode="External"/><Relationship Id="rId1726" Type="http://schemas.openxmlformats.org/officeDocument/2006/relationships/hyperlink" Target="http://www.3gpp.org/ftp/tsg_ran/WG2_RL2/TSGR2_109bis-e/Docs/R2-2002954.zip" TargetMode="External"/><Relationship Id="rId1933" Type="http://schemas.openxmlformats.org/officeDocument/2006/relationships/hyperlink" Target="http://www.3gpp.org/ftp/tsg_ran/WG2_RL2/TSGR2_109bis-e/Docs/R2-2001325.zip" TargetMode="External"/><Relationship Id="rId18" Type="http://schemas.openxmlformats.org/officeDocument/2006/relationships/hyperlink" Target="http://www.3gpp.org/ftp/tsg_ran/WG2_RL2/TSGR2_109bis-e/Docs/R2-2000054.zip" TargetMode="External"/><Relationship Id="rId2195" Type="http://schemas.openxmlformats.org/officeDocument/2006/relationships/hyperlink" Target="http://www.3gpp.org/ftp/tsg_ran/WG2_RL2/TSGR2_109bis-e/Docs/R2-2004042.zip" TargetMode="External"/><Relationship Id="rId167" Type="http://schemas.openxmlformats.org/officeDocument/2006/relationships/hyperlink" Target="http://www.3gpp.org/ftp/tsg_ran/WG2_RL2/TSGR2_109bis-e/Docs/R2-2004115.zip" TargetMode="External"/><Relationship Id="rId374" Type="http://schemas.openxmlformats.org/officeDocument/2006/relationships/hyperlink" Target="http://www.3gpp.org/ftp/tsg_ran/WG2_RL2/TSGR2_109bis-e/Docs/R2-2002802.zip" TargetMode="External"/><Relationship Id="rId581" Type="http://schemas.openxmlformats.org/officeDocument/2006/relationships/hyperlink" Target="http://www.3gpp.org/ftp/tsg_ran/WG2_RL2/TSGR2_109bis-e/Docs/R2-2003829.zip" TargetMode="External"/><Relationship Id="rId2055" Type="http://schemas.openxmlformats.org/officeDocument/2006/relationships/hyperlink" Target="http://www.3gpp.org/ftp/tsg_ran/WG2_RL2/TSGR2_109bis-e/Docs/R2-2002723.zip" TargetMode="External"/><Relationship Id="rId2262" Type="http://schemas.openxmlformats.org/officeDocument/2006/relationships/hyperlink" Target="http://www.3gpp.org/ftp/tsg_ran/WG2_RL2/TSGR2_109bis-e/Docs/R2-2003250.zip" TargetMode="External"/><Relationship Id="rId234" Type="http://schemas.openxmlformats.org/officeDocument/2006/relationships/hyperlink" Target="http://www.3gpp.org/ftp/tsg_ran/WG2_RL2/TSGR2_109bis-e/Docs/R2-2003336.zip" TargetMode="External"/><Relationship Id="rId679" Type="http://schemas.openxmlformats.org/officeDocument/2006/relationships/hyperlink" Target="http://www.3gpp.org/ftp/tsg_ran/WG2_RL2/TSGR2_109bis-e/Docs/R2-2004154.zip" TargetMode="External"/><Relationship Id="rId886" Type="http://schemas.openxmlformats.org/officeDocument/2006/relationships/hyperlink" Target="http://www.3gpp.org/ftp/tsg_ran/WG2_RL2/TSGR2_109bis-e/Docs/R2-2003625.zip" TargetMode="External"/><Relationship Id="rId2567" Type="http://schemas.openxmlformats.org/officeDocument/2006/relationships/hyperlink" Target="http://www.3gpp.org/ftp/tsg_ran/WG2_RL2/TSGR2_109bis-e/Docs/R2-2003538.zip" TargetMode="External"/><Relationship Id="rId2774" Type="http://schemas.openxmlformats.org/officeDocument/2006/relationships/hyperlink" Target="http://www.3gpp.org/ftp/tsg_ran/WG2_RL2/TSGR2_109bis-e/Docs/R2-2003845.zip" TargetMode="External"/><Relationship Id="rId2" Type="http://schemas.openxmlformats.org/officeDocument/2006/relationships/numbering" Target="numbering.xml"/><Relationship Id="rId441" Type="http://schemas.openxmlformats.org/officeDocument/2006/relationships/hyperlink" Target="http://www.3gpp.org/ftp/tsg_ran/WG2_RL2/TSGR2_109bis-e/Docs/R2-2002724.zip" TargetMode="External"/><Relationship Id="rId539" Type="http://schemas.openxmlformats.org/officeDocument/2006/relationships/hyperlink" Target="http://www.3gpp.org/ftp/tsg_ran/WG2_RL2/TSGR2_109bis-e/Docs/R2-2004202.zip" TargetMode="External"/><Relationship Id="rId746" Type="http://schemas.openxmlformats.org/officeDocument/2006/relationships/hyperlink" Target="http://www.3gpp.org/ftp/tsg_ran/WG2_RL2/TSGR2_109bis-e/Docs/R2-2003878.zip" TargetMode="External"/><Relationship Id="rId1071" Type="http://schemas.openxmlformats.org/officeDocument/2006/relationships/hyperlink" Target="http://www.3gpp.org/ftp/tsg_ran/WG2_RL2/TSGR2_109bis-e/Docs/R2-2002945.zip" TargetMode="External"/><Relationship Id="rId1169" Type="http://schemas.openxmlformats.org/officeDocument/2006/relationships/hyperlink" Target="http://www.3gpp.org/ftp/tsg_ran/WG2_RL2/TSGR2_109bis-e/Docs/R2-2003985.zip" TargetMode="External"/><Relationship Id="rId1376" Type="http://schemas.openxmlformats.org/officeDocument/2006/relationships/hyperlink" Target="http://www.3gpp.org/ftp/tsg_ran/WG2_RL2/TSGR2_109bis-e/Docs/R2-2003762.zip" TargetMode="External"/><Relationship Id="rId1583" Type="http://schemas.openxmlformats.org/officeDocument/2006/relationships/hyperlink" Target="http://www.3gpp.org/ftp/tsg_ran/WG2_RL2/TSGR2_109bis-e/Docs/R2-2003575.zip" TargetMode="External"/><Relationship Id="rId2122" Type="http://schemas.openxmlformats.org/officeDocument/2006/relationships/hyperlink" Target="http://www.3gpp.org/ftp/tsg_ran/WG2_RL2/TSGR2_109bis-e/Docs/R2-2003353.zip" TargetMode="External"/><Relationship Id="rId2427" Type="http://schemas.openxmlformats.org/officeDocument/2006/relationships/hyperlink" Target="http://www.3gpp.org/ftp/tsg_ran/WG2_RL2/TSGR2_109bis-e/Docs/R2-2002551.zip" TargetMode="External"/><Relationship Id="rId2981" Type="http://schemas.openxmlformats.org/officeDocument/2006/relationships/hyperlink" Target="http://www.3gpp.org/ftp/tsg_ran/WG2_RL2/TSGR2_109bis-e/Docs/R2-2003997.zip" TargetMode="External"/><Relationship Id="rId301" Type="http://schemas.openxmlformats.org/officeDocument/2006/relationships/hyperlink" Target="http://www.3gpp.org/ftp/tsg_ran/WG2_RL2/TSGR2_109bis-e/Docs/R2-2002692.zip" TargetMode="External"/><Relationship Id="rId953" Type="http://schemas.openxmlformats.org/officeDocument/2006/relationships/hyperlink" Target="http://www.3gpp.org/ftp/tsg_ran/WG2_RL2/TSGR2_109bis-e/Docs/R2-2002566.zip" TargetMode="External"/><Relationship Id="rId1029" Type="http://schemas.openxmlformats.org/officeDocument/2006/relationships/hyperlink" Target="http://www.3gpp.org/ftp/tsg_ran/WG2_RL2/TSGR2_109bis-e/Docs/R2-2002709.zip" TargetMode="External"/><Relationship Id="rId1236" Type="http://schemas.openxmlformats.org/officeDocument/2006/relationships/hyperlink" Target="http://www.3gpp.org/ftp/tsg_ran/WG2_RL2/TSGR2_109bis-e/Docs/R2-2003981.zip" TargetMode="External"/><Relationship Id="rId1790" Type="http://schemas.openxmlformats.org/officeDocument/2006/relationships/hyperlink" Target="http://www.3gpp.org/ftp/tsg_ran/WG2_RL2/TSGR2_109bis-e/Docs/R2-2002659.zip" TargetMode="External"/><Relationship Id="rId1888" Type="http://schemas.openxmlformats.org/officeDocument/2006/relationships/hyperlink" Target="http://www.3gpp.org/ftp/tsg_ran/WG2_RL2/TSGR2_109bis-e/Docs/R2-2002085.zip" TargetMode="External"/><Relationship Id="rId2634" Type="http://schemas.openxmlformats.org/officeDocument/2006/relationships/hyperlink" Target="http://www.3gpp.org/ftp/tsg_ran/WG2_RL2/TSGR2_109bis-e/Docs/R2-2002694.zip" TargetMode="External"/><Relationship Id="rId2841" Type="http://schemas.openxmlformats.org/officeDocument/2006/relationships/hyperlink" Target="http://www.3gpp.org/ftp/tsg_ran/WG2_RL2/TSGR2_109bis-e/Docs/R2-2003998.zip" TargetMode="External"/><Relationship Id="rId2939" Type="http://schemas.openxmlformats.org/officeDocument/2006/relationships/hyperlink" Target="http://www.3gpp.org/ftp/tsg_ran/WG2_RL2/TSGR2_109bis-e/Docs/R2-2003919.zip" TargetMode="External"/><Relationship Id="rId82" Type="http://schemas.openxmlformats.org/officeDocument/2006/relationships/hyperlink" Target="http://www.3gpp.org/ftp/tsg_ran/WG2_RL2/TSGR2_109bis-e/Docs/R2-2003841.zip" TargetMode="External"/><Relationship Id="rId606" Type="http://schemas.openxmlformats.org/officeDocument/2006/relationships/hyperlink" Target="http://www.3gpp.org/ftp/tsg_ran/WG2_RL2/TSGR2_109bis-e/Docs/R2-2003720.zip" TargetMode="External"/><Relationship Id="rId813" Type="http://schemas.openxmlformats.org/officeDocument/2006/relationships/hyperlink" Target="http://www.3gpp.org/ftp/tsg_ran/WG2_RL2/TSGR2_109bis-e/Docs/R2-2002919.zip" TargetMode="External"/><Relationship Id="rId1443" Type="http://schemas.openxmlformats.org/officeDocument/2006/relationships/hyperlink" Target="http://www.3gpp.org/ftp/tsg_ran/WG2_RL2/TSGR2_109bis-e/Docs/R2-2002674.zip" TargetMode="External"/><Relationship Id="rId1650" Type="http://schemas.openxmlformats.org/officeDocument/2006/relationships/hyperlink" Target="http://www.3gpp.org/ftp/tsg_ran/WG2_RL2/TSGR2_109bis-e/Docs/R2-2003872.zip" TargetMode="External"/><Relationship Id="rId1748" Type="http://schemas.openxmlformats.org/officeDocument/2006/relationships/hyperlink" Target="http://www.3gpp.org/ftp/tsg_ran/WG2_RL2/TSGR2_109bis-e/Docs/R2-2002795.zip" TargetMode="External"/><Relationship Id="rId2701" Type="http://schemas.openxmlformats.org/officeDocument/2006/relationships/hyperlink" Target="http://www.3gpp.org/ftp/tsg_ran/WG2_RL2/TSGR2_109bis-e/Docs/R2-2003898.zip" TargetMode="External"/><Relationship Id="rId1303" Type="http://schemas.openxmlformats.org/officeDocument/2006/relationships/hyperlink" Target="http://www.3gpp.org/ftp/tsg_ran/WG2_RL2/TSGR2_109bis-e/Docs/R2-2003105.zip" TargetMode="External"/><Relationship Id="rId1510" Type="http://schemas.openxmlformats.org/officeDocument/2006/relationships/hyperlink" Target="http://www.3gpp.org/ftp/tsg_ran/WG2_RL2/TSGR2_109bis-e/Docs/R2-2003125.zip" TargetMode="External"/><Relationship Id="rId1955" Type="http://schemas.openxmlformats.org/officeDocument/2006/relationships/hyperlink" Target="http://www.3gpp.org/ftp/tsg_ran/WG2_RL2/TSGR2_109bis-e/Docs/R2-2002677.zip" TargetMode="External"/><Relationship Id="rId1608" Type="http://schemas.openxmlformats.org/officeDocument/2006/relationships/hyperlink" Target="http://www.3gpp.org/ftp/tsg_ran/WG2_RL2/TSGR2_109bis-e/Docs/R2-2003798.zip" TargetMode="External"/><Relationship Id="rId1815" Type="http://schemas.openxmlformats.org/officeDocument/2006/relationships/hyperlink" Target="http://www.3gpp.org/ftp/tsg_ran/WG2_RL2/TSGR2_109bis-e/Docs/R2-2002734.zip" TargetMode="External"/><Relationship Id="rId189" Type="http://schemas.openxmlformats.org/officeDocument/2006/relationships/hyperlink" Target="http://www.3gpp.org/ftp/tsg_ran/WG2_RL2/TSGR2_109bis-e/Docs/R2-2004134.zip" TargetMode="External"/><Relationship Id="rId396" Type="http://schemas.openxmlformats.org/officeDocument/2006/relationships/hyperlink" Target="http://www.3gpp.org/ftp/tsg_ran/WG2_RL2/TSGR2_109bis-e/Docs/R2-2003456.zip" TargetMode="External"/><Relationship Id="rId2077" Type="http://schemas.openxmlformats.org/officeDocument/2006/relationships/hyperlink" Target="http://www.3gpp.org/ftp/tsg_ran/WG2_RL2/TSGR2_109bis-e/Docs/R2-2003843.zip" TargetMode="External"/><Relationship Id="rId2284" Type="http://schemas.openxmlformats.org/officeDocument/2006/relationships/hyperlink" Target="http://www.3gpp.org/ftp/tsg_ran/WG2_RL2/TSGR2_109bis-e/Docs/R2-2002997.zip" TargetMode="External"/><Relationship Id="rId2491" Type="http://schemas.openxmlformats.org/officeDocument/2006/relationships/hyperlink" Target="http://www.3gpp.org/ftp/tsg_ran/WG2_RL2/TSGR2_109bis-e/Docs/R2-2002782.zip" TargetMode="External"/><Relationship Id="rId256" Type="http://schemas.openxmlformats.org/officeDocument/2006/relationships/hyperlink" Target="http://www.3gpp.org/ftp/tsg_ran/WG2_RL2/TSGR2_109bis-e/Docs/R2-2003196.zip" TargetMode="External"/><Relationship Id="rId463" Type="http://schemas.openxmlformats.org/officeDocument/2006/relationships/hyperlink" Target="http://www.3gpp.org/ftp/tsg_ran/WG2_RL2/TSGR2_109bis-e/Docs/R2-2002636.zip" TargetMode="External"/><Relationship Id="rId670" Type="http://schemas.openxmlformats.org/officeDocument/2006/relationships/hyperlink" Target="http://www.3gpp.org/ftp/tsg_ran/WG2_RL2/TSGR2_109bis-e/Docs/R2-2003361.zip" TargetMode="External"/><Relationship Id="rId1093" Type="http://schemas.openxmlformats.org/officeDocument/2006/relationships/hyperlink" Target="http://www.3gpp.org/ftp/tsg_ran/WG2_RL2/TSGR2_109bis-e/Docs/R2-2000597.zip" TargetMode="External"/><Relationship Id="rId2144" Type="http://schemas.openxmlformats.org/officeDocument/2006/relationships/hyperlink" Target="http://www.3gpp.org/ftp/tsg_ran/WG2_RL2/TSGR2_109bis-e/Docs/R2-2003929.zip" TargetMode="External"/><Relationship Id="rId2351" Type="http://schemas.openxmlformats.org/officeDocument/2006/relationships/hyperlink" Target="http://www.3gpp.org/ftp/tsg_ran/WG2_RL2/TSGR2_109bis-e/Docs/R2-2002888.zip" TargetMode="External"/><Relationship Id="rId2589" Type="http://schemas.openxmlformats.org/officeDocument/2006/relationships/hyperlink" Target="http://www.3gpp.org/ftp/tsg_ran/WG2_RL2/TSGR2_109bis-e/Docs/R2-2002787.zip" TargetMode="External"/><Relationship Id="rId2796" Type="http://schemas.openxmlformats.org/officeDocument/2006/relationships/hyperlink" Target="http://www.3gpp.org/ftp/tsg_ran/WG2_RL2/TSGR2_109bis-e/Docs/R2-2004056.zip" TargetMode="External"/><Relationship Id="rId116" Type="http://schemas.openxmlformats.org/officeDocument/2006/relationships/hyperlink" Target="http://www.3gpp.org/ftp/tsg_ran/WG2_RL2/TSGR2_109bis-e/Docs/R2-2003552.zip" TargetMode="External"/><Relationship Id="rId323" Type="http://schemas.openxmlformats.org/officeDocument/2006/relationships/hyperlink" Target="http://www.3gpp.org/ftp/tsg_ran/WG2_RL2/TSGR2_109bis-e/Docs/R2-2003572.zip" TargetMode="External"/><Relationship Id="rId530" Type="http://schemas.openxmlformats.org/officeDocument/2006/relationships/hyperlink" Target="http://www.3gpp.org/ftp/tsg_ran/WG2_RL2/TSGR2_109bis-e/Docs/R2-2003639.zip" TargetMode="External"/><Relationship Id="rId768" Type="http://schemas.openxmlformats.org/officeDocument/2006/relationships/hyperlink" Target="http://www.3gpp.org/ftp/tsg_ran/WG2_RL2/TSGR2_109bis-e/Docs/R2-2002541.zip" TargetMode="External"/><Relationship Id="rId975" Type="http://schemas.openxmlformats.org/officeDocument/2006/relationships/hyperlink" Target="http://www.3gpp.org/ftp/tsg_ran/WG2_RL2/TSGR2_109bis-e/Docs/R2-2003290.zip" TargetMode="External"/><Relationship Id="rId1160" Type="http://schemas.openxmlformats.org/officeDocument/2006/relationships/hyperlink" Target="http://www.3gpp.org/ftp/tsg_ran/WG2_RL2/TSGR2_109bis-e/Docs/R2-2003984.zip" TargetMode="External"/><Relationship Id="rId1398" Type="http://schemas.openxmlformats.org/officeDocument/2006/relationships/hyperlink" Target="http://www.3gpp.org/ftp/tsg_ran/WG2_RL2/TSGR2_109bis-e/Docs/R2-2004187.zip" TargetMode="External"/><Relationship Id="rId2004" Type="http://schemas.openxmlformats.org/officeDocument/2006/relationships/hyperlink" Target="http://www.3gpp.org/ftp/tsg_ran/WG2_RL2/TSGR2_109bis-e/Docs/R2-2002998.zip" TargetMode="External"/><Relationship Id="rId2211" Type="http://schemas.openxmlformats.org/officeDocument/2006/relationships/hyperlink" Target="http://www.3gpp.org/ftp/tsg_ran/WG2_RL2/TSGR2_109bis-e/Docs/R2-2003746.zip" TargetMode="External"/><Relationship Id="rId2449" Type="http://schemas.openxmlformats.org/officeDocument/2006/relationships/hyperlink" Target="http://www.3gpp.org/ftp/tsg_ran/WG2_RL2/TSGR2_109bis-e/Docs/R2-2004234.zip" TargetMode="External"/><Relationship Id="rId2656" Type="http://schemas.openxmlformats.org/officeDocument/2006/relationships/hyperlink" Target="http://www.3gpp.org/ftp/tsg_ran/WG2_RL2/TSGR2_109bis-e/Docs/R2-2002522.zip" TargetMode="External"/><Relationship Id="rId2863" Type="http://schemas.openxmlformats.org/officeDocument/2006/relationships/hyperlink" Target="http://www.3gpp.org/ftp/tsg_ran/WG2_RL2/TSGR2_109bis-e/Docs/R2-2003783.zip" TargetMode="External"/><Relationship Id="rId628" Type="http://schemas.openxmlformats.org/officeDocument/2006/relationships/hyperlink" Target="http://www.3gpp.org/ftp/tsg_ran/WG2_RL2/TSGR2_109bis-e/Docs/R2-2003596.zip" TargetMode="External"/><Relationship Id="rId835" Type="http://schemas.openxmlformats.org/officeDocument/2006/relationships/hyperlink" Target="http://www.3gpp.org/ftp/tsg_ran/WG2_RL2/TSGR2_109bis-e/Docs/R2-2002639.zip" TargetMode="External"/><Relationship Id="rId1258" Type="http://schemas.openxmlformats.org/officeDocument/2006/relationships/hyperlink" Target="http://www.3gpp.org/ftp/tsg_ran/WG2_RL2/TSGR2_109bis-e/Docs/R2-2003768.zip" TargetMode="External"/><Relationship Id="rId1465" Type="http://schemas.openxmlformats.org/officeDocument/2006/relationships/hyperlink" Target="http://www.3gpp.org/ftp/tsg_ran/WG2_RL2/TSGR2_109bis-e/Docs/R2-2000551.zip" TargetMode="External"/><Relationship Id="rId1672" Type="http://schemas.openxmlformats.org/officeDocument/2006/relationships/hyperlink" Target="http://www.3gpp.org/ftp/tsg_ran/WG2_RL2/TSGR2_109bis-e/Docs/R2-2003356.zip" TargetMode="External"/><Relationship Id="rId2309" Type="http://schemas.openxmlformats.org/officeDocument/2006/relationships/hyperlink" Target="http://www.3gpp.org/ftp/tsg_ran/WG2_RL2/TSGR2_109bis-e/Docs/R2-2003371.zip" TargetMode="External"/><Relationship Id="rId2516" Type="http://schemas.openxmlformats.org/officeDocument/2006/relationships/hyperlink" Target="http://www.3gpp.org/ftp/tsg_ran/WG2_RL2/TSGR2_109bis-e/Docs/R2-2003873.zip" TargetMode="External"/><Relationship Id="rId2723" Type="http://schemas.openxmlformats.org/officeDocument/2006/relationships/hyperlink" Target="http://www.3gpp.org/ftp/tsg_ran/WG2_RL2/TSGR2_109bis-e/Docs/R2-2003305.zip" TargetMode="External"/><Relationship Id="rId1020" Type="http://schemas.openxmlformats.org/officeDocument/2006/relationships/hyperlink" Target="http://www.3gpp.org/ftp/tsg_ran/WG2_RL2/TSGR2_109bis-e/Docs/R2-2002707.zip" TargetMode="External"/><Relationship Id="rId1118" Type="http://schemas.openxmlformats.org/officeDocument/2006/relationships/hyperlink" Target="http://www.3gpp.org/ftp/tsg_ran/WG2_RL2/TSGR2_109bis-e/Docs/R2-2002908.zip" TargetMode="External"/><Relationship Id="rId1325" Type="http://schemas.openxmlformats.org/officeDocument/2006/relationships/hyperlink" Target="http://www.3gpp.org/ftp/tsg_ran/WG2_RL2/TSGR2_109bis-e/Docs/R2-2002903.zip" TargetMode="External"/><Relationship Id="rId1532" Type="http://schemas.openxmlformats.org/officeDocument/2006/relationships/hyperlink" Target="http://www.3gpp.org/ftp/tsg_ran/WG2_RL2/TSGR2_109bis-e/Docs/R2-2003219.zip" TargetMode="External"/><Relationship Id="rId1977" Type="http://schemas.openxmlformats.org/officeDocument/2006/relationships/hyperlink" Target="http://www.3gpp.org/ftp/tsg_ran/WG2_RL2/TSGR2_109bis-e/Docs/R2-2003476.zip" TargetMode="External"/><Relationship Id="rId2930" Type="http://schemas.openxmlformats.org/officeDocument/2006/relationships/hyperlink" Target="http://www.3gpp.org/ftp/tsg_ran/WG2_RL2/TSGR2_109bis-e/Docs/R2-2004039.zip" TargetMode="External"/><Relationship Id="rId902" Type="http://schemas.openxmlformats.org/officeDocument/2006/relationships/hyperlink" Target="http://www.3gpp.org/ftp/tsg_ran/WG2_RL2/TSGR2_109bis-e/Docs/R2-2003757.zip" TargetMode="External"/><Relationship Id="rId1837" Type="http://schemas.openxmlformats.org/officeDocument/2006/relationships/hyperlink" Target="http://www.3gpp.org/ftp/tsg_ran/WG2_RL2/TSGR2_109bis-e/Docs/R2-2002820.zip" TargetMode="External"/><Relationship Id="rId31" Type="http://schemas.openxmlformats.org/officeDocument/2006/relationships/hyperlink" Target="http://www.3gpp.org/ftp/tsg_ran/WG2_RL2/TSGR2_109bis-e/Docs/R2-2004036.zip" TargetMode="External"/><Relationship Id="rId2099" Type="http://schemas.openxmlformats.org/officeDocument/2006/relationships/hyperlink" Target="http://www.3gpp.org/ftp/tsg_ran/WG2_RL2/TSGR2_109bis-e/Docs/R2-2003351.zip" TargetMode="External"/><Relationship Id="rId180" Type="http://schemas.openxmlformats.org/officeDocument/2006/relationships/hyperlink" Target="http://www.3gpp.org/ftp/tsg_ran/WG2_RL2/TSGR2_109bis-e/Docs/R2-2003481.zip" TargetMode="External"/><Relationship Id="rId278" Type="http://schemas.openxmlformats.org/officeDocument/2006/relationships/hyperlink" Target="http://www.3gpp.org/ftp/tsg_ran/WG2_RL2/TSGR2_109bis-e/Docs/R2-2003693.zip" TargetMode="External"/><Relationship Id="rId1904" Type="http://schemas.openxmlformats.org/officeDocument/2006/relationships/hyperlink" Target="http://www.3gpp.org/ftp/tsg_ran/WG2_RL2/TSGR2_109bis-e/Docs/R2-2004193.zip" TargetMode="External"/><Relationship Id="rId485" Type="http://schemas.openxmlformats.org/officeDocument/2006/relationships/hyperlink" Target="http://www.3gpp.org/ftp/tsg_ran/WG2_RL2/TSGR2_109bis-e/Docs/R2-2003773.zip" TargetMode="External"/><Relationship Id="rId692" Type="http://schemas.openxmlformats.org/officeDocument/2006/relationships/hyperlink" Target="http://www.3gpp.org/ftp/tsg_ran/WG2_RL2/TSGR2_109bis-e/Docs/R2-2004228.zip" TargetMode="External"/><Relationship Id="rId2166" Type="http://schemas.openxmlformats.org/officeDocument/2006/relationships/hyperlink" Target="http://www.3gpp.org/ftp/tsg_ran/WG2_RL2/TSGR2_109bis-e/Docs/R2-2003935.zip" TargetMode="External"/><Relationship Id="rId2373" Type="http://schemas.openxmlformats.org/officeDocument/2006/relationships/hyperlink" Target="http://www.3gpp.org/ftp/tsg_ran/WG2_RL2/TSGR2_109bis-e/Docs/R2-2003803.zip" TargetMode="External"/><Relationship Id="rId2580" Type="http://schemas.openxmlformats.org/officeDocument/2006/relationships/hyperlink" Target="http://www.3gpp.org/ftp/tsg_ran/WG2_RL2/TSGR2_109bis-e/Docs/R2-2003697.zip" TargetMode="External"/><Relationship Id="rId138" Type="http://schemas.openxmlformats.org/officeDocument/2006/relationships/hyperlink" Target="http://www.3gpp.org/ftp/tsg_ran/WG2_RL2/TSGR2_109bis-e/Docs/R2-2003572.zip" TargetMode="External"/><Relationship Id="rId345" Type="http://schemas.openxmlformats.org/officeDocument/2006/relationships/hyperlink" Target="http://www.3gpp.org/ftp/tsg_ran/WG2_RL2/TSGR2_109bis-e/Docs/R2-2003684.zip" TargetMode="External"/><Relationship Id="rId552" Type="http://schemas.openxmlformats.org/officeDocument/2006/relationships/hyperlink" Target="http://www.3gpp.org/ftp/tsg_ran/WG2_RL2/TSGR2_109bis-e/Docs/R2-2000480.zip" TargetMode="External"/><Relationship Id="rId997" Type="http://schemas.openxmlformats.org/officeDocument/2006/relationships/hyperlink" Target="http://www.3gpp.org/ftp/tsg_ran/WG2_RL2/TSGR2_109bis-e/Docs/R2-2002772.zip" TargetMode="External"/><Relationship Id="rId1182" Type="http://schemas.openxmlformats.org/officeDocument/2006/relationships/hyperlink" Target="http://www.3gpp.org/ftp/tsg_ran/WG2_RL2/TSGR2_109bis-e/Docs/R2-2003991.zip" TargetMode="External"/><Relationship Id="rId2026" Type="http://schemas.openxmlformats.org/officeDocument/2006/relationships/hyperlink" Target="http://www.3gpp.org/ftp/tsg_ran/WG2_RL2/TSGR2_109bis-e/Docs/R2-2003466.zip" TargetMode="External"/><Relationship Id="rId2233" Type="http://schemas.openxmlformats.org/officeDocument/2006/relationships/hyperlink" Target="http://www.3gpp.org/ftp/tsg_ran/WG2_RL2/TSGR2_109bis-e/Docs/R2-2004047.zip" TargetMode="External"/><Relationship Id="rId2440" Type="http://schemas.openxmlformats.org/officeDocument/2006/relationships/hyperlink" Target="http://www.3gpp.org/ftp/tsg_ran/WG2_RL2/TSGR2_109bis-e/Docs/R2-2004179.zip" TargetMode="External"/><Relationship Id="rId2678" Type="http://schemas.openxmlformats.org/officeDocument/2006/relationships/hyperlink" Target="http://www.3gpp.org/ftp/tsg_ran/WG2_RL2/TSGR2_109bis-e/Docs/R2-2003657.zip" TargetMode="External"/><Relationship Id="rId2885" Type="http://schemas.openxmlformats.org/officeDocument/2006/relationships/hyperlink" Target="http://www.3gpp.org/ftp/tsg_ran/WG2_RL2/TSGR2_109bis-e/Docs/R2-2004004.zip" TargetMode="External"/><Relationship Id="rId205" Type="http://schemas.openxmlformats.org/officeDocument/2006/relationships/hyperlink" Target="http://www.3gpp.org/ftp/tsg_ran/WG2_RL2/TSGR2_109bis-e/Docs/R2-2003537.zip" TargetMode="External"/><Relationship Id="rId412" Type="http://schemas.openxmlformats.org/officeDocument/2006/relationships/hyperlink" Target="http://www.3gpp.org/ftp/tsg_ran/WG2_RL2/TSGR2_109bis-e/Docs/R2-2003816.zip" TargetMode="External"/><Relationship Id="rId857" Type="http://schemas.openxmlformats.org/officeDocument/2006/relationships/hyperlink" Target="http://www.3gpp.org/ftp/tsg_ran/WG2_RL2/TSGR2_109bis-e/Docs/R2-2002624.zip" TargetMode="External"/><Relationship Id="rId1042" Type="http://schemas.openxmlformats.org/officeDocument/2006/relationships/hyperlink" Target="http://www.3gpp.org/ftp/tsg_ran/WG2_RL2/TSGR2_109bis-e/Docs/R2-2003226.zip" TargetMode="External"/><Relationship Id="rId1487" Type="http://schemas.openxmlformats.org/officeDocument/2006/relationships/hyperlink" Target="http://www.3gpp.org/ftp/tsg_ran/WG2_RL2/TSGR2_109bis-e/Docs/R2-2003967.zip" TargetMode="External"/><Relationship Id="rId1694" Type="http://schemas.openxmlformats.org/officeDocument/2006/relationships/hyperlink" Target="http://www.3gpp.org/ftp/tsg_ran/WG2_RL2/TSGR2_109bis-e/Docs/R2-2003380.zip" TargetMode="External"/><Relationship Id="rId2300" Type="http://schemas.openxmlformats.org/officeDocument/2006/relationships/hyperlink" Target="http://www.3gpp.org/ftp/tsg_ran/WG2_RL2/TSGR2_109bis-e/Docs/R2-2003855.zip" TargetMode="External"/><Relationship Id="rId2538" Type="http://schemas.openxmlformats.org/officeDocument/2006/relationships/hyperlink" Target="http://www.3gpp.org/ftp/tsg_ran/WG2_RL2/TSGR2_109bis-e/Docs/R2-2004160.zip" TargetMode="External"/><Relationship Id="rId2745" Type="http://schemas.openxmlformats.org/officeDocument/2006/relationships/hyperlink" Target="http://www.3gpp.org/ftp/tsg_ran/WG2_RL2/TSGR2_109bis-e/Docs/R2-2003550.zip" TargetMode="External"/><Relationship Id="rId2952" Type="http://schemas.openxmlformats.org/officeDocument/2006/relationships/hyperlink" Target="http://www.3gpp.org/ftp/tsg_ran/WG2_RL2/TSGR2_109bis-e/Docs/R2-2004282.zip" TargetMode="External"/><Relationship Id="rId717" Type="http://schemas.openxmlformats.org/officeDocument/2006/relationships/hyperlink" Target="http://www.3gpp.org/ftp/tsg_ran/WG2_RL2/TSGR2_109bis-e/Docs/R2-2003409.zip" TargetMode="External"/><Relationship Id="rId924" Type="http://schemas.openxmlformats.org/officeDocument/2006/relationships/hyperlink" Target="http://www.3gpp.org/ftp/tsg_ran/WG2_RL2/TSGR2_109bis-e/Docs/R2-2003292.zip" TargetMode="External"/><Relationship Id="rId1347" Type="http://schemas.openxmlformats.org/officeDocument/2006/relationships/hyperlink" Target="http://www.3gpp.org/ftp/tsg_ran/WG2_RL2/TSGR2_109bis-e/Docs/R2-2003844.zip" TargetMode="External"/><Relationship Id="rId1554" Type="http://schemas.openxmlformats.org/officeDocument/2006/relationships/hyperlink" Target="http://www.3gpp.org/ftp/tsg_ran/WG2_RL2/TSGR2_109bis-e/Docs/R2-2002826.zip" TargetMode="External"/><Relationship Id="rId1761" Type="http://schemas.openxmlformats.org/officeDocument/2006/relationships/hyperlink" Target="http://www.3gpp.org/ftp/tsg_ran/WG2_RL2/TSGR2_109bis-e/Docs/R2-2003589.zip" TargetMode="External"/><Relationship Id="rId1999" Type="http://schemas.openxmlformats.org/officeDocument/2006/relationships/hyperlink" Target="http://www.3gpp.org/ftp/tsg_ran/WG2_RL2/TSGR2_109bis-e/Docs/R2-2002912.zip" TargetMode="External"/><Relationship Id="rId2605" Type="http://schemas.openxmlformats.org/officeDocument/2006/relationships/hyperlink" Target="http://www.3gpp.org/ftp/tsg_ran/WG2_RL2/TSGR2_109bis-e/Docs/R2-2003694.zip" TargetMode="External"/><Relationship Id="rId2812" Type="http://schemas.openxmlformats.org/officeDocument/2006/relationships/hyperlink" Target="http://www.3gpp.org/ftp/tsg_ran/WG2_RL2/TSGR2_109bis-e/Docs/R2-2004051.zip" TargetMode="External"/><Relationship Id="rId53" Type="http://schemas.openxmlformats.org/officeDocument/2006/relationships/hyperlink" Target="http://www.3gpp.org/ftp/tsg_ran/WG2_RL2/TSGR2_109bis-e/Docs/R2-2003933.zip" TargetMode="External"/><Relationship Id="rId1207" Type="http://schemas.openxmlformats.org/officeDocument/2006/relationships/hyperlink" Target="http://www.3gpp.org/ftp/tsg_ran/WG2_RL2/TSGR2_109bis-e/Docs/R2-2003769.zip" TargetMode="External"/><Relationship Id="rId1414" Type="http://schemas.openxmlformats.org/officeDocument/2006/relationships/hyperlink" Target="http://www.3gpp.org/ftp/tsg_ran/WG2_RL2/TSGR2_109bis-e/Docs/R2-2003384.zip" TargetMode="External"/><Relationship Id="rId1621" Type="http://schemas.openxmlformats.org/officeDocument/2006/relationships/hyperlink" Target="http://www.3gpp.org/ftp/tsg_ran/WG2_RL2/TSGR2_109bis-e/Docs/R2-2004001.zip" TargetMode="External"/><Relationship Id="rId1859" Type="http://schemas.openxmlformats.org/officeDocument/2006/relationships/hyperlink" Target="http://www.3gpp.org/ftp/tsg_ran/WG2_RL2/TSGR2_109bis-e/Docs/R2-2002634.zip" TargetMode="External"/><Relationship Id="rId1719" Type="http://schemas.openxmlformats.org/officeDocument/2006/relationships/hyperlink" Target="http://www.3gpp.org/ftp/tsg_ran/WG2_RL2/TSGR2_109bis-e/Docs/R2-2003795.zip" TargetMode="External"/><Relationship Id="rId1926" Type="http://schemas.openxmlformats.org/officeDocument/2006/relationships/hyperlink" Target="http://www.3gpp.org/ftp/tsg_ran/WG2_RL2/TSGR2_109bis-e/Docs/R2-2002811.zip" TargetMode="External"/><Relationship Id="rId2090" Type="http://schemas.openxmlformats.org/officeDocument/2006/relationships/hyperlink" Target="http://www.3gpp.org/ftp/tsg_ran/WG2_RL2/TSGR2_109bis-e/Docs/R2-2002503.zip" TargetMode="External"/><Relationship Id="rId2188" Type="http://schemas.openxmlformats.org/officeDocument/2006/relationships/hyperlink" Target="http://www.3gpp.org/ftp/tsg_ran/WG2_RL2/TSGR2_109bis-e/Docs/R2-2003744.zip" TargetMode="External"/><Relationship Id="rId2395" Type="http://schemas.openxmlformats.org/officeDocument/2006/relationships/hyperlink" Target="http://www.3gpp.org/ftp/tsg_ran/WG2_RL2/TSGR2_109bis-e/Docs/R2-2002519.zip" TargetMode="External"/><Relationship Id="rId367" Type="http://schemas.openxmlformats.org/officeDocument/2006/relationships/hyperlink" Target="http://www.3gpp.org/ftp/tsg_ran/WG2_RL2/TSGR2_109bis-e/Docs/R2-2003751.zip" TargetMode="External"/><Relationship Id="rId574" Type="http://schemas.openxmlformats.org/officeDocument/2006/relationships/hyperlink" Target="http://www.3gpp.org/ftp/tsg_ran/WG2_RL2/TSGR2_109bis-e/Docs/R2-2003015.zip" TargetMode="External"/><Relationship Id="rId2048" Type="http://schemas.openxmlformats.org/officeDocument/2006/relationships/hyperlink" Target="http://www.3gpp.org/ftp/tsg_ran/WG2_RL2/TSGR2_109bis-e/Docs/R2-2004245.zip" TargetMode="External"/><Relationship Id="rId2255" Type="http://schemas.openxmlformats.org/officeDocument/2006/relationships/hyperlink" Target="http://www.3gpp.org/ftp/tsg_ran/WG2_RL2/TSGR2_109bis-e/Docs/R2-2003248.zip" TargetMode="External"/><Relationship Id="rId227" Type="http://schemas.openxmlformats.org/officeDocument/2006/relationships/hyperlink" Target="http://www.3gpp.org/ftp/tsg_ran/WG2_RL2/TSGR2_109bis-e/Docs/R2-2004119.zip" TargetMode="External"/><Relationship Id="rId781" Type="http://schemas.openxmlformats.org/officeDocument/2006/relationships/hyperlink" Target="http://www.3gpp.org/ftp/tsg_ran/WG2_RL2/TSGR2_109bis-e/Docs/R2-2004072.zip" TargetMode="External"/><Relationship Id="rId879" Type="http://schemas.openxmlformats.org/officeDocument/2006/relationships/hyperlink" Target="http://www.3gpp.org/ftp/tsg_ran/WG2_RL2/TSGR2_109bis-e/Docs/R2-2003517.zip" TargetMode="External"/><Relationship Id="rId2462" Type="http://schemas.openxmlformats.org/officeDocument/2006/relationships/hyperlink" Target="http://portal.3gpp.org/desktopmodules/Release/ReleaseDetails.aspx?releaseId=191" TargetMode="External"/><Relationship Id="rId2767" Type="http://schemas.openxmlformats.org/officeDocument/2006/relationships/hyperlink" Target="http://www.3gpp.org/ftp/tsg_ran/WG2_RL2/TSGR2_109bis-e/Docs/R2-2003843.zip" TargetMode="External"/><Relationship Id="rId434" Type="http://schemas.openxmlformats.org/officeDocument/2006/relationships/hyperlink" Target="http://www.3gpp.org/ftp/tsg_ran/WG2_RL2/TSGR2_109bis-e/Docs/R2-2002572.zip" TargetMode="External"/><Relationship Id="rId641" Type="http://schemas.openxmlformats.org/officeDocument/2006/relationships/hyperlink" Target="http://www.3gpp.org/ftp/tsg_ran/WG2_RL2/TSGR2_109bis-e/Docs/R2-2002855.zip" TargetMode="External"/><Relationship Id="rId739" Type="http://schemas.openxmlformats.org/officeDocument/2006/relationships/hyperlink" Target="http://www.3gpp.org/ftp/tsg_ran/WG2_RL2/TSGR2_109bis-e/Docs/R2-2003031.zip" TargetMode="External"/><Relationship Id="rId1064" Type="http://schemas.openxmlformats.org/officeDocument/2006/relationships/hyperlink" Target="http://www.3gpp.org/ftp/tsg_ran/WG2_RL2/TSGR2_109bis-e/Docs/R2-2003363.zip" TargetMode="External"/><Relationship Id="rId1271" Type="http://schemas.openxmlformats.org/officeDocument/2006/relationships/hyperlink" Target="http://www.3gpp.org/ftp/tsg_ran/WG2_RL2/TSGR2_109bis-e/Docs/R2-2003810.zip" TargetMode="External"/><Relationship Id="rId1369" Type="http://schemas.openxmlformats.org/officeDocument/2006/relationships/hyperlink" Target="http://www.3gpp.org/ftp/tsg_ran/WG2_RL2/TSGR2_109bis-e/Docs/R2-2003660.zip" TargetMode="External"/><Relationship Id="rId1576" Type="http://schemas.openxmlformats.org/officeDocument/2006/relationships/hyperlink" Target="http://www.3gpp.org/ftp/tsg_ran/WG2_RL2/TSGR2_109bis-e/Docs/R2-2002751.zip" TargetMode="External"/><Relationship Id="rId2115" Type="http://schemas.openxmlformats.org/officeDocument/2006/relationships/hyperlink" Target="http://www.3gpp.org/ftp/tsg_ran/WG2_RL2/TSGR2_109bis-e/Docs/R2-2003785.zip" TargetMode="External"/><Relationship Id="rId2322" Type="http://schemas.openxmlformats.org/officeDocument/2006/relationships/hyperlink" Target="http://www.3gpp.org/ftp/tsg_ran/WG2_RL2/TSGR2_109bis-e/Docs/R2-2003846.zip" TargetMode="External"/><Relationship Id="rId2974" Type="http://schemas.openxmlformats.org/officeDocument/2006/relationships/hyperlink" Target="http://www.3gpp.org/ftp/tsg_ran/WG2_RL2/TSGR2_109bis-e/Docs/R2-2003869.zip" TargetMode="External"/><Relationship Id="rId501" Type="http://schemas.openxmlformats.org/officeDocument/2006/relationships/hyperlink" Target="http://www.3gpp.org/ftp/tsg_ran/WG2_RL2/TSGR2_109bis-e/Docs/R2-2003869.zip" TargetMode="External"/><Relationship Id="rId946" Type="http://schemas.openxmlformats.org/officeDocument/2006/relationships/hyperlink" Target="http://www.3gpp.org/ftp/tsg_ran/WG2_RL2/TSGR2_109bis-e/Docs/R2-2004086.zip" TargetMode="External"/><Relationship Id="rId1131" Type="http://schemas.openxmlformats.org/officeDocument/2006/relationships/hyperlink" Target="http://www.3gpp.org/ftp/tsg_ran/WG2_RL2/TSGR2_109bis-e/Docs/R2-2003534.zip" TargetMode="External"/><Relationship Id="rId1229" Type="http://schemas.openxmlformats.org/officeDocument/2006/relationships/hyperlink" Target="http://www.3gpp.org/ftp/tsg_ran/WG2_RL2/TSGR2_109bis-e/Docs/R2-2003730.zip" TargetMode="External"/><Relationship Id="rId1783" Type="http://schemas.openxmlformats.org/officeDocument/2006/relationships/hyperlink" Target="http://www.3gpp.org/ftp/tsg_ran/WG2_RL2/TSGR2_109bis-e/Docs/R2-2002659.zip" TargetMode="External"/><Relationship Id="rId1990" Type="http://schemas.openxmlformats.org/officeDocument/2006/relationships/hyperlink" Target="http://www.3gpp.org/ftp/tsg_ran/WG2_RL2/TSGR2_109bis-e/Docs/R2-2003284.zip" TargetMode="External"/><Relationship Id="rId2627" Type="http://schemas.openxmlformats.org/officeDocument/2006/relationships/hyperlink" Target="http://www.3gpp.org/ftp/tsg_ran/WG2_RL2/TSGR2_109bis-e/Docs/R2-2003307.zip" TargetMode="External"/><Relationship Id="rId2834" Type="http://schemas.openxmlformats.org/officeDocument/2006/relationships/hyperlink" Target="http://www.3gpp.org/ftp/tsg_ran/WG2_RL2/TSGR2_109bis-e/Docs/R2-2003144.zip" TargetMode="External"/><Relationship Id="rId75" Type="http://schemas.openxmlformats.org/officeDocument/2006/relationships/hyperlink" Target="http://www.3gpp.org/ftp/tsg_ran/WG2_RL2/TSGR2_109bis-e/Docs/R2-2003551.zip" TargetMode="External"/><Relationship Id="rId806" Type="http://schemas.openxmlformats.org/officeDocument/2006/relationships/hyperlink" Target="http://www.3gpp.org/ftp/tsg_ran/WG2_RL2/TSGR2_109bis-e/Docs/R2-2002621.zip" TargetMode="External"/><Relationship Id="rId1436" Type="http://schemas.openxmlformats.org/officeDocument/2006/relationships/hyperlink" Target="http://www.3gpp.org/ftp/tsg_ran/WG2_RL2/TSGR2_109bis-e/Docs/R2-2002899.zip" TargetMode="External"/><Relationship Id="rId1643" Type="http://schemas.openxmlformats.org/officeDocument/2006/relationships/hyperlink" Target="http://www.3gpp.org/ftp/tsg_ran/WG2_RL2/TSGR2_109bis-e/Docs/R2-2002826.zip" TargetMode="External"/><Relationship Id="rId1850" Type="http://schemas.openxmlformats.org/officeDocument/2006/relationships/hyperlink" Target="http://www.3gpp.org/ftp/tsg_ran/WG2_RL2/TSGR2_109bis-e/Docs/R2-2002533.zip" TargetMode="External"/><Relationship Id="rId2901" Type="http://schemas.openxmlformats.org/officeDocument/2006/relationships/hyperlink" Target="http://www.3gpp.org/ftp/tsg_ran/WG2_RL2/TSGR2_109bis-e/Docs/R2-2004040.zip" TargetMode="External"/><Relationship Id="rId1503" Type="http://schemas.openxmlformats.org/officeDocument/2006/relationships/hyperlink" Target="http://www.3gpp.org/ftp/tsg_ran/WG2_RL2/TSGR2_109bis-e/Docs/R2-2003562.zip" TargetMode="External"/><Relationship Id="rId1710" Type="http://schemas.openxmlformats.org/officeDocument/2006/relationships/hyperlink" Target="http://www.3gpp.org/ftp/tsg_ran/WG2_RL2/TSGR2_109bis-e/Docs/R2-2003899.zip" TargetMode="External"/><Relationship Id="rId1948" Type="http://schemas.openxmlformats.org/officeDocument/2006/relationships/hyperlink" Target="http://www.3gpp.org/ftp/tsg_ran/WG2_RL2/TSGR2_109bis-e/Docs/R2-2003496.zip" TargetMode="External"/><Relationship Id="rId291" Type="http://schemas.openxmlformats.org/officeDocument/2006/relationships/hyperlink" Target="http://www.3gpp.org/ftp/tsg_ran/WG2_RL2/TSGR2_109bis-e/Docs/R2-2001186.zip" TargetMode="External"/><Relationship Id="rId1808" Type="http://schemas.openxmlformats.org/officeDocument/2006/relationships/hyperlink" Target="http://www.3gpp.org/ftp/tsg_ran/WG2_RL2/TSGR2_109bis-e/Docs/R2-2003912.zip" TargetMode="External"/><Relationship Id="rId151" Type="http://schemas.openxmlformats.org/officeDocument/2006/relationships/hyperlink" Target="http://www.3gpp.org/ftp/tsg_ran/WG2_RL2/TSGR2_109bis-e/Docs/R2-2002987.zip" TargetMode="External"/><Relationship Id="rId389" Type="http://schemas.openxmlformats.org/officeDocument/2006/relationships/hyperlink" Target="http://www.3gpp.org/ftp/tsg_ran/WG2_RL2/TSGR2_109bis-e/Docs/R2-2002574.zip" TargetMode="External"/><Relationship Id="rId596" Type="http://schemas.openxmlformats.org/officeDocument/2006/relationships/hyperlink" Target="http://www.3gpp.org/ftp/tsg_ran/WG2_RL2/TSGR2_109bis-e/Docs/R2-2003000.zip" TargetMode="External"/><Relationship Id="rId2277" Type="http://schemas.openxmlformats.org/officeDocument/2006/relationships/hyperlink" Target="http://www.3gpp.org/ftp/tsg_ran/WG2_RL2/TSGR2_109bis-e/Docs/R2-2002589.zip" TargetMode="External"/><Relationship Id="rId2484" Type="http://schemas.openxmlformats.org/officeDocument/2006/relationships/hyperlink" Target="http://www.3gpp.org/ftp/tsg_ran/WG2_RL2/TSGR2_109bis-e/Docs/R2-2004268.zip" TargetMode="External"/><Relationship Id="rId2691" Type="http://schemas.openxmlformats.org/officeDocument/2006/relationships/hyperlink" Target="http://www.3gpp.org/ftp/tsg_ran/WG2_RL2/TSGR2_109bis-e/Docs/R2-2002574.zip" TargetMode="External"/><Relationship Id="rId249" Type="http://schemas.openxmlformats.org/officeDocument/2006/relationships/hyperlink" Target="http://www.3gpp.org/ftp/tsg_ran/WG2_RL2/TSGR2_109bis-e/Docs/R2-2003697.zip" TargetMode="External"/><Relationship Id="rId456" Type="http://schemas.openxmlformats.org/officeDocument/2006/relationships/hyperlink" Target="http://www.3gpp.org/ftp/tsg_ran/WG2_RL2/TSGR2_109bis-e/Docs/R2-2003459.zip" TargetMode="External"/><Relationship Id="rId663" Type="http://schemas.openxmlformats.org/officeDocument/2006/relationships/hyperlink" Target="http://www.3gpp.org/ftp/tsg_ran/WG2_RL2/TSGR2_109bis-e/Docs/R2-2002857.zip" TargetMode="External"/><Relationship Id="rId870" Type="http://schemas.openxmlformats.org/officeDocument/2006/relationships/hyperlink" Target="http://www.3gpp.org/ftp/tsg_ran/WG2_RL2/TSGR2_109bis-e/Docs/R2-2003211.zip" TargetMode="External"/><Relationship Id="rId1086" Type="http://schemas.openxmlformats.org/officeDocument/2006/relationships/hyperlink" Target="http://www.3gpp.org/ftp/tsg_ran/WG2_RL2/TSGR2_109bis-e/Docs/R2-2002711.zip" TargetMode="External"/><Relationship Id="rId1293" Type="http://schemas.openxmlformats.org/officeDocument/2006/relationships/hyperlink" Target="http://www.3gpp.org/ftp/tsg_ran/WG2_RL2/TSGR2_109bis-e/Docs/R2-2001535.zip" TargetMode="External"/><Relationship Id="rId2137" Type="http://schemas.openxmlformats.org/officeDocument/2006/relationships/hyperlink" Target="http://www.3gpp.org/ftp/tsg_ran/WG2_RL2/TSGR2_109bis-e/Docs/R2-2003928.zip" TargetMode="External"/><Relationship Id="rId2344" Type="http://schemas.openxmlformats.org/officeDocument/2006/relationships/hyperlink" Target="http://www.3gpp.org/ftp/tsg_ran/WG2_RL2/TSGR2_109bis-e/Docs/R2-2003862.zip" TargetMode="External"/><Relationship Id="rId2551" Type="http://schemas.openxmlformats.org/officeDocument/2006/relationships/hyperlink" Target="http://www.3gpp.org/ftp/tsg_ran/WG2_RL2/TSGR2_109bis-e/Docs/R2-2004246.zip" TargetMode="External"/><Relationship Id="rId2789" Type="http://schemas.openxmlformats.org/officeDocument/2006/relationships/hyperlink" Target="http://www.3gpp.org/ftp/tsg_ran/WG2_RL2/TSGR2_109bis-e/Docs/R2-2003851.zip" TargetMode="External"/><Relationship Id="rId2996" Type="http://schemas.openxmlformats.org/officeDocument/2006/relationships/theme" Target="theme/theme1.xml"/><Relationship Id="rId109" Type="http://schemas.openxmlformats.org/officeDocument/2006/relationships/hyperlink" Target="http://www.3gpp.org/ftp/tsg_ran/WG2_RL2/TSGR2_109bis-e/Docs/R2-2003149.zip" TargetMode="External"/><Relationship Id="rId316" Type="http://schemas.openxmlformats.org/officeDocument/2006/relationships/hyperlink" Target="http://www.3gpp.org/ftp/tsg_ran/WG2_RL2/TSGR2_109bis-e/Docs/R2-2003282.zip" TargetMode="External"/><Relationship Id="rId523" Type="http://schemas.openxmlformats.org/officeDocument/2006/relationships/hyperlink" Target="http://www.3gpp.org/ftp/tsg_ran/WG2_RL2/TSGR2_109bis-e/Docs/R2-2003632.zip" TargetMode="External"/><Relationship Id="rId968" Type="http://schemas.openxmlformats.org/officeDocument/2006/relationships/hyperlink" Target="http://www.3gpp.org/ftp/tsg_ran/WG2_RL2/TSGR2_109bis-e/Docs/R2-2003563.zip" TargetMode="External"/><Relationship Id="rId1153" Type="http://schemas.openxmlformats.org/officeDocument/2006/relationships/hyperlink" Target="http://www.3gpp.org/ftp/tsg_ran/WG2_RL2/TSGR2_109bis-e/Docs/R2-2003732.zip" TargetMode="External"/><Relationship Id="rId1598" Type="http://schemas.openxmlformats.org/officeDocument/2006/relationships/hyperlink" Target="http://www.3gpp.org/ftp/tsg_ran/WG2_RL2/TSGR2_109bis-e/Docs/R2-2003090.zip" TargetMode="External"/><Relationship Id="rId2204" Type="http://schemas.openxmlformats.org/officeDocument/2006/relationships/hyperlink" Target="http://www.3gpp.org/ftp/tsg_ran/WG2_RL2/TSGR2_109bis-e/Docs/R2-2004045.zip" TargetMode="External"/><Relationship Id="rId2649" Type="http://schemas.openxmlformats.org/officeDocument/2006/relationships/hyperlink" Target="http://www.3gpp.org/ftp/tsg_ran/WG2_RL2/TSGR2_109bis-e/Docs/R2-2002691.zip" TargetMode="External"/><Relationship Id="rId2856" Type="http://schemas.openxmlformats.org/officeDocument/2006/relationships/hyperlink" Target="http://www.3gpp.org/ftp/tsg_ran/WG2_RL2/TSGR2_109bis-e/Docs/R2-2003992.zip" TargetMode="External"/><Relationship Id="rId97" Type="http://schemas.openxmlformats.org/officeDocument/2006/relationships/hyperlink" Target="http://www.3gpp.org/ftp/tsg_ran/WG2_RL2/TSGR2_109bis-e/Docs/R2-2003150.zip" TargetMode="External"/><Relationship Id="rId730" Type="http://schemas.openxmlformats.org/officeDocument/2006/relationships/hyperlink" Target="http://www.3gpp.org/ftp/tsg_ran/WG2_RL2/TSGR2_109bis-e/Docs/R2-2002613.zip" TargetMode="External"/><Relationship Id="rId828" Type="http://schemas.openxmlformats.org/officeDocument/2006/relationships/hyperlink" Target="http://www.3gpp.org/ftp/tsg_ran/WG2_RL2/TSGR2_109bis-e/Docs/R2-2003646.zip" TargetMode="External"/><Relationship Id="rId1013" Type="http://schemas.openxmlformats.org/officeDocument/2006/relationships/hyperlink" Target="http://www.3gpp.org/ftp/tsg_ran/WG2_RL2/TSGR2_109bis-e/Docs/R2-2003169.zip" TargetMode="External"/><Relationship Id="rId1360" Type="http://schemas.openxmlformats.org/officeDocument/2006/relationships/hyperlink" Target="http://www.3gpp.org/ftp/tsg_ran/WG2_RL2/TSGR2_109bis-e/Docs/R2-2003881.zip" TargetMode="External"/><Relationship Id="rId1458" Type="http://schemas.openxmlformats.org/officeDocument/2006/relationships/hyperlink" Target="http://www.3gpp.org/ftp/tsg_ran/WG2_RL2/TSGR2_109bis-e/Docs/R2-2003812.zip" TargetMode="External"/><Relationship Id="rId1665" Type="http://schemas.openxmlformats.org/officeDocument/2006/relationships/hyperlink" Target="http://www.3gpp.org/ftp/tsg_ran/WG2_RL2/TSGR2_109bis-e/Docs/R2-2003970.zip" TargetMode="External"/><Relationship Id="rId1872" Type="http://schemas.openxmlformats.org/officeDocument/2006/relationships/hyperlink" Target="http://www.3gpp.org/ftp/tsg_ran/WG2_RL2/TSGR2_109bis-e/Docs/R2-2003264.zip" TargetMode="External"/><Relationship Id="rId2411" Type="http://schemas.openxmlformats.org/officeDocument/2006/relationships/hyperlink" Target="http://www.3gpp.org/ftp/tsg_ran/WG2_RL2/TSGR2_109bis-e/Docs/R2-2002535.zip" TargetMode="External"/><Relationship Id="rId2509" Type="http://schemas.openxmlformats.org/officeDocument/2006/relationships/hyperlink" Target="http://www.3gpp.org/ftp/tsg_ran/WG2_RL2/TSGR2_109bis-e/Docs/R2-2003857.zip" TargetMode="External"/><Relationship Id="rId2716" Type="http://schemas.openxmlformats.org/officeDocument/2006/relationships/hyperlink" Target="http://www.3gpp.org/ftp/tsg_ran/WG2_RL2/TSGR2_109bis-e/Docs/R2-2003896.zip" TargetMode="External"/><Relationship Id="rId1220" Type="http://schemas.openxmlformats.org/officeDocument/2006/relationships/hyperlink" Target="http://www.3gpp.org/ftp/tsg_ran/WG2_RL2/TSGR2_109bis-e/Docs/R2-2003997.zip" TargetMode="External"/><Relationship Id="rId1318" Type="http://schemas.openxmlformats.org/officeDocument/2006/relationships/hyperlink" Target="http://www.3gpp.org/ftp/tsg_ran/WG2_RL2/TSGR2_109bis-e/Docs/R2-2003440.zip" TargetMode="External"/><Relationship Id="rId1525" Type="http://schemas.openxmlformats.org/officeDocument/2006/relationships/hyperlink" Target="http://www.3gpp.org/ftp/tsg_ran/WG2_RL2/TSGR2_109bis-e/Docs/R2-2003959.zip" TargetMode="External"/><Relationship Id="rId2923" Type="http://schemas.openxmlformats.org/officeDocument/2006/relationships/hyperlink" Target="http://www.3gpp.org/ftp/tsg_ran/WG2_RL2/TSGR2_109bis-e/Docs/R2-2003885.zip" TargetMode="External"/><Relationship Id="rId1732" Type="http://schemas.openxmlformats.org/officeDocument/2006/relationships/hyperlink" Target="http://www.3gpp.org/ftp/tsg_ran/WG2_RL2/TSGR2_109bis-e/Docs/R2-2003358.zip" TargetMode="External"/><Relationship Id="rId24" Type="http://schemas.openxmlformats.org/officeDocument/2006/relationships/hyperlink" Target="http://www.3gpp.org/ftp/tsg_ran/WG2_RL2/TSGR2_109bis-e/Docs/R2-2002546.zip" TargetMode="External"/><Relationship Id="rId2299" Type="http://schemas.openxmlformats.org/officeDocument/2006/relationships/hyperlink" Target="http://www.3gpp.org/ftp/tsg_ran/WG2_RL2/TSGR2_109bis-e/Docs/R2-2003855.zip" TargetMode="External"/><Relationship Id="rId173" Type="http://schemas.openxmlformats.org/officeDocument/2006/relationships/hyperlink" Target="http://www.3gpp.org/ftp/tsg_ran/WG2_RL2/TSGR2_109bis-e/Docs/R2-2003835.zip" TargetMode="External"/><Relationship Id="rId380" Type="http://schemas.openxmlformats.org/officeDocument/2006/relationships/hyperlink" Target="http://www.3gpp.org/ftp/tsg_ran/WG2_RL2/TSGR2_109bis-e/Docs/R2-2002803.zip" TargetMode="External"/><Relationship Id="rId2061" Type="http://schemas.openxmlformats.org/officeDocument/2006/relationships/hyperlink" Target="http://www.3gpp.org/ftp/tsg_ran/WG2_RL2/TSGR2_109bis-e/Docs/R2-2003613.zip" TargetMode="External"/><Relationship Id="rId240" Type="http://schemas.openxmlformats.org/officeDocument/2006/relationships/hyperlink" Target="http://www.3gpp.org/ftp/tsg_ran/WG2_RL2/TSGR2_109bis-e/Docs/R2-2004204.zip" TargetMode="External"/><Relationship Id="rId478" Type="http://schemas.openxmlformats.org/officeDocument/2006/relationships/hyperlink" Target="http://www.3gpp.org/ftp/tsg_ran/WG2_RL2/TSGR2_109bis-e/Docs/R2-2003308.zip" TargetMode="External"/><Relationship Id="rId685" Type="http://schemas.openxmlformats.org/officeDocument/2006/relationships/hyperlink" Target="http://www.3gpp.org/ftp/tsg_ran/WG2_RL2/TSGR2_109bis-e/Docs/R2-2004156.zip" TargetMode="External"/><Relationship Id="rId892" Type="http://schemas.openxmlformats.org/officeDocument/2006/relationships/hyperlink" Target="http://www.3gpp.org/ftp/tsg_ran/WG2_RL2/TSGR2_109bis-e/Docs/R2-2003678.zip" TargetMode="External"/><Relationship Id="rId2159" Type="http://schemas.openxmlformats.org/officeDocument/2006/relationships/hyperlink" Target="http://www.3gpp.org/ftp/tsg_ran/WG2_RL2/TSGR2_109bis-e/Docs/R2-2002611.zip" TargetMode="External"/><Relationship Id="rId2366" Type="http://schemas.openxmlformats.org/officeDocument/2006/relationships/hyperlink" Target="http://www.3gpp.org/ftp/tsg_ran/WG2_RL2/TSGR2_109bis-e/Docs/R2-2003866.zip" TargetMode="External"/><Relationship Id="rId2573" Type="http://schemas.openxmlformats.org/officeDocument/2006/relationships/hyperlink" Target="http://www.3gpp.org/ftp/tsg_ran/WG2_RL2/TSGR2_109bis-e/Docs/R2-2002886.zip" TargetMode="External"/><Relationship Id="rId2780" Type="http://schemas.openxmlformats.org/officeDocument/2006/relationships/hyperlink" Target="http://www.3gpp.org/ftp/tsg_ran/WG2_RL2/TSGR2_109bis-e/Docs/R2-2003847.zip" TargetMode="External"/><Relationship Id="rId100" Type="http://schemas.openxmlformats.org/officeDocument/2006/relationships/hyperlink" Target="http://www.3gpp.org/ftp/tsg_ran/WG2_RL2/TSGR2_109bis-e/Docs/R2-2003550.zip" TargetMode="External"/><Relationship Id="rId338" Type="http://schemas.openxmlformats.org/officeDocument/2006/relationships/hyperlink" Target="http://www.3gpp.org/ftp/tsg_ran/WG2_RL2/TSGR2_109bis-e/Docs/R2-2004102.zip" TargetMode="External"/><Relationship Id="rId545" Type="http://schemas.openxmlformats.org/officeDocument/2006/relationships/hyperlink" Target="http://www.3gpp.org/ftp/tsg_ran/WG2_RL2/TSGR2_109bis-e/Docs/R2-2003024.zip" TargetMode="External"/><Relationship Id="rId752" Type="http://schemas.openxmlformats.org/officeDocument/2006/relationships/hyperlink" Target="http://www.3gpp.org/ftp/tsg_ran/WG2_RL2/TSGR2_109bis-e/Docs/R2-2004279.zip" TargetMode="External"/><Relationship Id="rId1175" Type="http://schemas.openxmlformats.org/officeDocument/2006/relationships/hyperlink" Target="http://www.3gpp.org/ftp/tsg_ran/WG2_RL2/TSGR2_109bis-e/Docs/R2-2003987.zip" TargetMode="External"/><Relationship Id="rId1382" Type="http://schemas.openxmlformats.org/officeDocument/2006/relationships/hyperlink" Target="http://www.3gpp.org/ftp/tsg_ran/WG2_RL2/TSGR2_109bis-e/Docs/R2-2003707.zip" TargetMode="External"/><Relationship Id="rId2019" Type="http://schemas.openxmlformats.org/officeDocument/2006/relationships/hyperlink" Target="http://www.3gpp.org/ftp/tsg_ran/WG2_RL2/TSGR2_109bis-e/Docs/R2-2003403.zip" TargetMode="External"/><Relationship Id="rId2226" Type="http://schemas.openxmlformats.org/officeDocument/2006/relationships/hyperlink" Target="http://www.3gpp.org/ftp/tsg_ran/WG2_RL2/TSGR2_109bis-e/Docs/R2-2003131.zip" TargetMode="External"/><Relationship Id="rId2433" Type="http://schemas.openxmlformats.org/officeDocument/2006/relationships/hyperlink" Target="http://www.3gpp.org/ftp/tsg_ran/WG2_RL2/TSGR2_109bis-e/Docs/R2-2004166.zip" TargetMode="External"/><Relationship Id="rId2640" Type="http://schemas.openxmlformats.org/officeDocument/2006/relationships/hyperlink" Target="http://www.3gpp.org/ftp/tsg_ran/WG2_RL2/TSGR2_109bis-e/Docs/R2-2003541.zip" TargetMode="External"/><Relationship Id="rId2878" Type="http://schemas.openxmlformats.org/officeDocument/2006/relationships/hyperlink" Target="http://www.3gpp.org/ftp/tsg_ran/WG2_RL2/TSGR2_109bis-e/Docs/R2-2004082.zip" TargetMode="External"/><Relationship Id="rId405" Type="http://schemas.openxmlformats.org/officeDocument/2006/relationships/hyperlink" Target="http://www.3gpp.org/ftp/tsg_ran/WG2_RL2/TSGR2_109bis-e/Docs/R2-2002990.zip" TargetMode="External"/><Relationship Id="rId612" Type="http://schemas.openxmlformats.org/officeDocument/2006/relationships/hyperlink" Target="http://www.3gpp.org/ftp/tsg_ran/WG2_RL2/TSGR2_109bis-e/Docs/R2-2003298.zip" TargetMode="External"/><Relationship Id="rId1035" Type="http://schemas.openxmlformats.org/officeDocument/2006/relationships/hyperlink" Target="http://www.3gpp.org/ftp/tsg_ran/WG2_RL2/TSGR2_109bis-e/Docs/R2-2002974.zip" TargetMode="External"/><Relationship Id="rId1242" Type="http://schemas.openxmlformats.org/officeDocument/2006/relationships/hyperlink" Target="http://www.3gpp.org/ftp/tsg_ran/WG2_RL2/TSGR2_109bis-e/Docs/R2-2003066.zip" TargetMode="External"/><Relationship Id="rId1687" Type="http://schemas.openxmlformats.org/officeDocument/2006/relationships/hyperlink" Target="http://www.3gpp.org/ftp/tsg_ran/WG2_RL2/TSGR2_109bis-e/Docs/R2-2003365.zip" TargetMode="External"/><Relationship Id="rId1894" Type="http://schemas.openxmlformats.org/officeDocument/2006/relationships/hyperlink" Target="http://www.3gpp.org/ftp/tsg_ran/WG2_RL2/TSGR2_109bis-e/Docs/R2-2002086.zip" TargetMode="External"/><Relationship Id="rId2500" Type="http://schemas.openxmlformats.org/officeDocument/2006/relationships/hyperlink" Target="http://www.3gpp.org/ftp/tsg_ran/WG2_RL2/TSGR2_109bis-e/Docs/R2-2003463.zip" TargetMode="External"/><Relationship Id="rId2738" Type="http://schemas.openxmlformats.org/officeDocument/2006/relationships/hyperlink" Target="http://www.3gpp.org/ftp/tsg_ran/WG2_RL2/TSGR2_109bis-e/Docs/R2-2003147.zip" TargetMode="External"/><Relationship Id="rId2945" Type="http://schemas.openxmlformats.org/officeDocument/2006/relationships/hyperlink" Target="http://www.3gpp.org/ftp/tsg_ran/WG2_RL2/TSGR2_109bis-e/Docs/R2-2003922.zip" TargetMode="External"/><Relationship Id="rId917" Type="http://schemas.openxmlformats.org/officeDocument/2006/relationships/hyperlink" Target="http://www.3gpp.org/ftp/tsg_ran/WG2_RL2/TSGR2_109bis-e/Docs/R2-2003026.zip" TargetMode="External"/><Relationship Id="rId1102" Type="http://schemas.openxmlformats.org/officeDocument/2006/relationships/hyperlink" Target="http://www.3gpp.org/ftp/tsg_ran/WG2_RL2/TSGR2_109bis-e/Docs/R2-2002995.zip" TargetMode="External"/><Relationship Id="rId1547" Type="http://schemas.openxmlformats.org/officeDocument/2006/relationships/hyperlink" Target="http://www.3gpp.org/ftp/tsg_ran/WG2_RL2/TSGR2_109bis-e/Docs/R2-2003879.zip" TargetMode="External"/><Relationship Id="rId1754" Type="http://schemas.openxmlformats.org/officeDocument/2006/relationships/hyperlink" Target="http://www.3gpp.org/ftp/tsg_ran/WG2_RL2/TSGR2_109bis-e/Docs/R2-2003902.zip" TargetMode="External"/><Relationship Id="rId1961" Type="http://schemas.openxmlformats.org/officeDocument/2006/relationships/hyperlink" Target="http://www.3gpp.org/ftp/tsg_ran/WG2_RL2/TSGR2_109bis-e/Docs/R2-2002928.zip" TargetMode="External"/><Relationship Id="rId2805" Type="http://schemas.openxmlformats.org/officeDocument/2006/relationships/hyperlink" Target="http://www.3gpp.org/ftp/tsg_ran/WG2_RL2/TSGR2_109bis-e/Docs/R2-2004045.zip" TargetMode="External"/><Relationship Id="rId46" Type="http://schemas.openxmlformats.org/officeDocument/2006/relationships/hyperlink" Target="http://www.3gpp.org/ftp/tsg_ran/WG2_RL2/TSGR2_109bis-e/Docs/R2-2003916.zip" TargetMode="External"/><Relationship Id="rId1407" Type="http://schemas.openxmlformats.org/officeDocument/2006/relationships/hyperlink" Target="http://www.3gpp.org/ftp/tsg_ran/WG2_RL2/TSGR2_109bis-e/Docs/R2-2002980.zip" TargetMode="External"/><Relationship Id="rId1614" Type="http://schemas.openxmlformats.org/officeDocument/2006/relationships/hyperlink" Target="http://www.3gpp.org/ftp/tsg_ran/WG2_RL2/TSGR2_109bis-e/Docs/R2-2004003.zip" TargetMode="External"/><Relationship Id="rId1821" Type="http://schemas.openxmlformats.org/officeDocument/2006/relationships/hyperlink" Target="http://www.3gpp.org/ftp/tsg_ran/WG2_RL2/TSGR2_109bis-e/Docs/R2-2003605.zip" TargetMode="External"/><Relationship Id="rId195" Type="http://schemas.openxmlformats.org/officeDocument/2006/relationships/hyperlink" Target="http://www.3gpp.org/ftp/tsg_ran/WG2_RL2/TSGR2_109bis-e/Docs/R2-2003537.zip" TargetMode="External"/><Relationship Id="rId1919" Type="http://schemas.openxmlformats.org/officeDocument/2006/relationships/hyperlink" Target="http://www.3gpp.org/ftp/tsg_ran/WG2_RL2/TSGR2_109bis-e/Docs/R2-2000719.zip" TargetMode="External"/><Relationship Id="rId2083" Type="http://schemas.openxmlformats.org/officeDocument/2006/relationships/hyperlink" Target="http://www.3gpp.org/ftp/tsg_ran/WG2_RL2/TSGR2_109bis-e/Docs/R2-2003395.zip" TargetMode="External"/><Relationship Id="rId2290" Type="http://schemas.openxmlformats.org/officeDocument/2006/relationships/hyperlink" Target="http://www.3gpp.org/ftp/tsg_ran/WG2_RL2/TSGR2_109bis-e/Docs/R2-2003845.zip" TargetMode="External"/><Relationship Id="rId2388" Type="http://schemas.openxmlformats.org/officeDocument/2006/relationships/hyperlink" Target="http://www.3gpp.org/ftp/tsg_ran/WG2_RL2/TSGR2_109bis-e/Docs/R2-2002512.zip" TargetMode="External"/><Relationship Id="rId2595" Type="http://schemas.openxmlformats.org/officeDocument/2006/relationships/hyperlink" Target="http://www.3gpp.org/ftp/tsg_ran/WG2_RL2/TSGR2_109bis-e/Docs/R2-2003693.zip" TargetMode="External"/><Relationship Id="rId262" Type="http://schemas.openxmlformats.org/officeDocument/2006/relationships/hyperlink" Target="http://www.3gpp.org/ftp/tsg_ran/WG2_RL2/TSGR2_109bis-e/Docs/R2-2002681.zip" TargetMode="External"/><Relationship Id="rId567" Type="http://schemas.openxmlformats.org/officeDocument/2006/relationships/hyperlink" Target="http://www.3gpp.org/ftp/tsg_ran/WG2_RL2/TSGR2_109bis-e/Docs/R2-2004152.zip" TargetMode="External"/><Relationship Id="rId1197" Type="http://schemas.openxmlformats.org/officeDocument/2006/relationships/hyperlink" Target="http://www.3gpp.org/ftp/tsg_ran/WG2_RL2/TSGR2_109bis-e/Docs/R2-2003996.zip" TargetMode="External"/><Relationship Id="rId2150" Type="http://schemas.openxmlformats.org/officeDocument/2006/relationships/hyperlink" Target="http://www.3gpp.org/ftp/tsg_ran/WG2_RL2/TSGR2_109bis-e/Docs/R2-2002929.zip" TargetMode="External"/><Relationship Id="rId2248" Type="http://schemas.openxmlformats.org/officeDocument/2006/relationships/hyperlink" Target="http://www.3gpp.org/ftp/tsg_ran/WG2_RL2/TSGR2_109bis-e/Docs/R2-2004053.zip" TargetMode="External"/><Relationship Id="rId122" Type="http://schemas.openxmlformats.org/officeDocument/2006/relationships/hyperlink" Target="http://www.3gpp.org/ftp/tsg_ran/WG2_RL2/TSGR2_109bis-e/Docs/R2-2003155.zip" TargetMode="External"/><Relationship Id="rId774" Type="http://schemas.openxmlformats.org/officeDocument/2006/relationships/hyperlink" Target="http://www.3gpp.org/ftp/tsg_ran/WG2_RL2/TSGR2_109bis-e/Docs/R2-2003519.zip" TargetMode="External"/><Relationship Id="rId981" Type="http://schemas.openxmlformats.org/officeDocument/2006/relationships/hyperlink" Target="http://www.3gpp.org/ftp/tsg_ran/WG2_RL2/TSGR2_109bis-e/Docs/R2-2002881.zip" TargetMode="External"/><Relationship Id="rId1057" Type="http://schemas.openxmlformats.org/officeDocument/2006/relationships/hyperlink" Target="http://www.3gpp.org/ftp/tsg_ran/WG2_RL2/TSGR2_109bis-e/Docs/R2-2002877.zip" TargetMode="External"/><Relationship Id="rId2010" Type="http://schemas.openxmlformats.org/officeDocument/2006/relationships/hyperlink" Target="http://www.3gpp.org/ftp/tsg_ran/WG2_RL2/TSGR2_109bis-e/Docs/R2-2002742.zip" TargetMode="External"/><Relationship Id="rId2455" Type="http://schemas.openxmlformats.org/officeDocument/2006/relationships/hyperlink" Target="http://portal.3gpp.org/desktopmodules/Release/ReleaseDetails.aspx?releaseId=191" TargetMode="External"/><Relationship Id="rId2662" Type="http://schemas.openxmlformats.org/officeDocument/2006/relationships/hyperlink" Target="http://www.3gpp.org/ftp/tsg_ran/WG2_RL2/TSGR2_109bis-e/Docs/R2-2003346.zip" TargetMode="External"/><Relationship Id="rId427" Type="http://schemas.openxmlformats.org/officeDocument/2006/relationships/hyperlink" Target="http://www.3gpp.org/ftp/tsg_ran/WG2_RL2/TSGR2_109bis-e/Docs/R2-2002679.zip" TargetMode="External"/><Relationship Id="rId634" Type="http://schemas.openxmlformats.org/officeDocument/2006/relationships/hyperlink" Target="http://www.3gpp.org/ftp/tsg_ran/WG2_RL2/TSGR2_109bis-e/Docs/R2-2003813.zip" TargetMode="External"/><Relationship Id="rId841" Type="http://schemas.openxmlformats.org/officeDocument/2006/relationships/hyperlink" Target="http://www.3gpp.org/ftp/tsg_ran/WG2_RL2/TSGR2_109bis-e/Docs/R2-2002661.zip" TargetMode="External"/><Relationship Id="rId1264" Type="http://schemas.openxmlformats.org/officeDocument/2006/relationships/hyperlink" Target="http://www.3gpp.org/ftp/tsg_ran/WG2_RL2/TSGR2_109bis-e/Docs/R2-2004209.zip" TargetMode="External"/><Relationship Id="rId1471" Type="http://schemas.openxmlformats.org/officeDocument/2006/relationships/hyperlink" Target="http://www.3gpp.org/ftp/tsg_ran/WG2_RL2/TSGR2_109bis-e/Docs/R2-2004248.zip" TargetMode="External"/><Relationship Id="rId1569" Type="http://schemas.openxmlformats.org/officeDocument/2006/relationships/hyperlink" Target="http://www.3gpp.org/ftp/tsg_ran/WG2_RL2/TSGR2_109bis-e/Docs/R2-2003121.zip" TargetMode="External"/><Relationship Id="rId2108" Type="http://schemas.openxmlformats.org/officeDocument/2006/relationships/hyperlink" Target="http://www.3gpp.org/ftp/tsg_ran/WG2_RL2/TSGR2_109bis-e/Docs/R2-2002841.zip" TargetMode="External"/><Relationship Id="rId2315" Type="http://schemas.openxmlformats.org/officeDocument/2006/relationships/hyperlink" Target="http://www.3gpp.org/ftp/tsg_ran/WG2_RL2/TSGR2_109bis-e/Docs/R2-2003046.zip" TargetMode="External"/><Relationship Id="rId2522" Type="http://schemas.openxmlformats.org/officeDocument/2006/relationships/hyperlink" Target="http://www.3gpp.org/ftp/tsg_ran/WG2_RL2/TSGR2_109bis-e/Docs/R2-2003962.zip" TargetMode="External"/><Relationship Id="rId2967" Type="http://schemas.openxmlformats.org/officeDocument/2006/relationships/hyperlink" Target="http://www.3gpp.org/ftp/tsg_ran/WG2_RL2/TSGR2_109bis-e/Docs/R2-2004058.zip" TargetMode="External"/><Relationship Id="rId701" Type="http://schemas.openxmlformats.org/officeDocument/2006/relationships/hyperlink" Target="http://www.3gpp.org/ftp/tsg_ran/WG2_RL2/TSGR2_109bis-e/Docs/R2-2002814.zip" TargetMode="External"/><Relationship Id="rId939" Type="http://schemas.openxmlformats.org/officeDocument/2006/relationships/hyperlink" Target="http://www.3gpp.org/ftp/tsg_ran/WG2_RL2/TSGR2_109bis-e/Docs/R2-2003237.zip" TargetMode="External"/><Relationship Id="rId1124" Type="http://schemas.openxmlformats.org/officeDocument/2006/relationships/hyperlink" Target="http://www.3gpp.org/ftp/tsg_ran/WG2_RL2/TSGR2_109bis-e/Docs/R2-2003755.zip" TargetMode="External"/><Relationship Id="rId1331" Type="http://schemas.openxmlformats.org/officeDocument/2006/relationships/hyperlink" Target="http://www.3gpp.org/ftp/tsg_ran/WG2_RL2/TSGR2_109bis-e/Docs/R2-2003423.zip" TargetMode="External"/><Relationship Id="rId1776" Type="http://schemas.openxmlformats.org/officeDocument/2006/relationships/hyperlink" Target="http://www.3gpp.org/ftp/tsg_ran/WG2_RL2/TSGR2_109bis-e/Docs/R2-2002658.zip" TargetMode="External"/><Relationship Id="rId1983" Type="http://schemas.openxmlformats.org/officeDocument/2006/relationships/hyperlink" Target="http://www.3gpp.org/ftp/tsg_ran/WG2_RL2/TSGR2_109bis-e/Docs/R2-2002740.zip" TargetMode="External"/><Relationship Id="rId2827" Type="http://schemas.openxmlformats.org/officeDocument/2006/relationships/hyperlink" Target="http://www.3gpp.org/ftp/tsg_ran/WG2_RL2/TSGR2_109bis-e/Docs/R2-2003188.zip" TargetMode="External"/><Relationship Id="rId68" Type="http://schemas.openxmlformats.org/officeDocument/2006/relationships/hyperlink" Target="http://www.3gpp.org/ftp/tsg_ran/WG2_RL2/TSGR2_109bis-e/Docs/R2-2003148.zip" TargetMode="External"/><Relationship Id="rId1429" Type="http://schemas.openxmlformats.org/officeDocument/2006/relationships/hyperlink" Target="http://www.3gpp.org/ftp/tsg_ran/WG2_RL2/TSGR2_109bis-e/Docs/R2-2002822.zip" TargetMode="External"/><Relationship Id="rId1636" Type="http://schemas.openxmlformats.org/officeDocument/2006/relationships/hyperlink" Target="http://www.3gpp.org/ftp/tsg_ran/WG2_RL2/TSGR2_109bis-e/Docs/R2-2002826.zip" TargetMode="External"/><Relationship Id="rId1843" Type="http://schemas.openxmlformats.org/officeDocument/2006/relationships/hyperlink" Target="http://www.3gpp.org/ftp/tsg_ran/WG2_RL2/TSGR2_109bis-e/Docs/R2-2002532.zip" TargetMode="External"/><Relationship Id="rId1703" Type="http://schemas.openxmlformats.org/officeDocument/2006/relationships/hyperlink" Target="http://www.3gpp.org/ftp/tsg_ran/WG2_RL2/TSGR2_109bis-e/Docs/R2-2003892.zip" TargetMode="External"/><Relationship Id="rId1910" Type="http://schemas.openxmlformats.org/officeDocument/2006/relationships/hyperlink" Target="http://www.3gpp.org/ftp/tsg_ran/WG2_RL2/TSGR2_109bis-e/Docs/R2-2003417.zip" TargetMode="External"/><Relationship Id="rId284" Type="http://schemas.openxmlformats.org/officeDocument/2006/relationships/hyperlink" Target="http://www.3gpp.org/ftp/tsg_ran/WG2_RL2/TSGR2_109bis-e/Docs/R2-2003690.zip" TargetMode="External"/><Relationship Id="rId491" Type="http://schemas.openxmlformats.org/officeDocument/2006/relationships/hyperlink" Target="http://www.3gpp.org/ftp/tsg_ran/WG2_RL2/TSGR2_109bis-e/Docs/R2-2004272.zip" TargetMode="External"/><Relationship Id="rId2172" Type="http://schemas.openxmlformats.org/officeDocument/2006/relationships/hyperlink" Target="http://www.3gpp.org/ftp/tsg_ran/WG2_RL2/TSGR2_109bis-e/Docs/R2-2002841.zip" TargetMode="External"/><Relationship Id="rId144" Type="http://schemas.openxmlformats.org/officeDocument/2006/relationships/hyperlink" Target="http://www.3gpp.org/ftp/tsg_ran/WG2_RL2/TSGR2_109bis-e/Docs/R2-2003402.zip" TargetMode="External"/><Relationship Id="rId589" Type="http://schemas.openxmlformats.org/officeDocument/2006/relationships/hyperlink" Target="http://www.3gpp.org/ftp/tsg_ran/WG2_RL2/TSGR2_109bis-e/Docs/R2-2002715.zip" TargetMode="External"/><Relationship Id="rId796" Type="http://schemas.openxmlformats.org/officeDocument/2006/relationships/hyperlink" Target="http://www.3gpp.org/ftp/tsg_ran/WG2_RL2/TSGR2_109bis-e/Docs/R2-2002651.zip" TargetMode="External"/><Relationship Id="rId2477" Type="http://schemas.openxmlformats.org/officeDocument/2006/relationships/hyperlink" Target="http://www.3gpp.org/ftp/tsg_ran/WG2_RL2/TSGR2_109bis-e/Docs/R2-2004175.zip" TargetMode="External"/><Relationship Id="rId2684" Type="http://schemas.openxmlformats.org/officeDocument/2006/relationships/hyperlink" Target="http://www.3gpp.org/ftp/tsg_ran/WG2_RL2/TSGR2_109bis-e/Docs/R2-2003612.zip" TargetMode="External"/><Relationship Id="rId351" Type="http://schemas.openxmlformats.org/officeDocument/2006/relationships/hyperlink" Target="http://www.3gpp.org/ftp/tsg_ran/WG2_RL2/TSGR2_109bis-e/Docs/R2-2002505.zip" TargetMode="External"/><Relationship Id="rId449" Type="http://schemas.openxmlformats.org/officeDocument/2006/relationships/hyperlink" Target="http://www.3gpp.org/ftp/tsg_ran/WG2_RL2/TSGR2_109bis-e/Docs/R2-2003460.zip" TargetMode="External"/><Relationship Id="rId656" Type="http://schemas.openxmlformats.org/officeDocument/2006/relationships/hyperlink" Target="http://www.3gpp.org/ftp/tsg_ran/WG2_RL2/TSGR2_109bis-e/Docs/R2-2003180.zip" TargetMode="External"/><Relationship Id="rId863" Type="http://schemas.openxmlformats.org/officeDocument/2006/relationships/hyperlink" Target="http://www.3gpp.org/ftp/tsg_ran/WG2_RL2/TSGR2_109bis-e/Docs/R2-2002630.zip" TargetMode="External"/><Relationship Id="rId1079" Type="http://schemas.openxmlformats.org/officeDocument/2006/relationships/hyperlink" Target="http://www.3gpp.org/ftp/tsg_ran/WG2_RL2/TSGR2_109bis-e/Docs/R2-2004171.zip" TargetMode="External"/><Relationship Id="rId1286" Type="http://schemas.openxmlformats.org/officeDocument/2006/relationships/hyperlink" Target="http://www.3gpp.org/ftp/tsg_ran/WG2_RL2/TSGR2_109bis-e/Docs/R2-2003851.zip" TargetMode="External"/><Relationship Id="rId1493" Type="http://schemas.openxmlformats.org/officeDocument/2006/relationships/hyperlink" Target="http://www.3gpp.org/ftp/tsg_ran/WG2_RL2/TSGR2_109bis-e/Docs/R2-2003129.zip" TargetMode="External"/><Relationship Id="rId2032" Type="http://schemas.openxmlformats.org/officeDocument/2006/relationships/hyperlink" Target="http://www.3gpp.org/ftp/tsg_ran/WG2_RL2/TSGR2_109bis-e/Docs/R2-2003565.zip" TargetMode="External"/><Relationship Id="rId2337" Type="http://schemas.openxmlformats.org/officeDocument/2006/relationships/hyperlink" Target="http://www.3gpp.org/ftp/tsg_ran/WG2_RL2/TSGR2_109bis-e/Docs/R2-2003842.zip" TargetMode="External"/><Relationship Id="rId2544" Type="http://schemas.openxmlformats.org/officeDocument/2006/relationships/hyperlink" Target="http://www.3gpp.org/ftp/tsg_ran/WG2_RL2/TSGR2_109bis-e/Docs/R2-2004198.zip" TargetMode="External"/><Relationship Id="rId2891" Type="http://schemas.openxmlformats.org/officeDocument/2006/relationships/hyperlink" Target="http://www.3gpp.org/ftp/tsg_ran/WG2_RL2/TSGR2_109bis-e/Docs/R2-2002703.zip" TargetMode="External"/><Relationship Id="rId2989" Type="http://schemas.openxmlformats.org/officeDocument/2006/relationships/hyperlink" Target="http://www.3gpp.org/ftp/tsg_ran/WG2_RL2/TSGR2_109bis-e/Docs/R2-2003779.zip" TargetMode="External"/><Relationship Id="rId211" Type="http://schemas.openxmlformats.org/officeDocument/2006/relationships/hyperlink" Target="http://www.3gpp.org/ftp/tsg_ran/WG2_RL2/TSGR2_109bis-e/Docs/R2-2004135.zip" TargetMode="External"/><Relationship Id="rId309" Type="http://schemas.openxmlformats.org/officeDocument/2006/relationships/hyperlink" Target="http://www.3gpp.org/ftp/tsg_ran/WG2_RL2/TSGR2_109bis-e/Docs/R2-2003735.zip" TargetMode="External"/><Relationship Id="rId516" Type="http://schemas.openxmlformats.org/officeDocument/2006/relationships/hyperlink" Target="http://www.3gpp.org/ftp/tsg_ran/WG2_RL2/TSGR2_109bis-e/Docs/R2-2003583.zip" TargetMode="External"/><Relationship Id="rId1146" Type="http://schemas.openxmlformats.org/officeDocument/2006/relationships/hyperlink" Target="http://www.3gpp.org/ftp/tsg_ran/WG2_RL2/TSGR2_109bis-e/Docs/R2-2002759.zip" TargetMode="External"/><Relationship Id="rId1798" Type="http://schemas.openxmlformats.org/officeDocument/2006/relationships/hyperlink" Target="http://www.3gpp.org/ftp/tsg_ran/WG2_RL2/TSGR2_109bis-e/Docs/R2-2003907.zip" TargetMode="External"/><Relationship Id="rId2751" Type="http://schemas.openxmlformats.org/officeDocument/2006/relationships/hyperlink" Target="http://www.3gpp.org/ftp/tsg_ran/WG2_RL2/TSGR2_109bis-e/Docs/R2-2003153.zip" TargetMode="External"/><Relationship Id="rId2849" Type="http://schemas.openxmlformats.org/officeDocument/2006/relationships/hyperlink" Target="http://www.3gpp.org/ftp/tsg_ran/WG2_RL2/TSGR2_109bis-e/Docs/R2-2002618.zip" TargetMode="External"/><Relationship Id="rId723" Type="http://schemas.openxmlformats.org/officeDocument/2006/relationships/hyperlink" Target="http://www.3gpp.org/ftp/tsg_ran/WG2_RL2/TSGR2_109bis-e/Docs/R2-2003972.zip" TargetMode="External"/><Relationship Id="rId930" Type="http://schemas.openxmlformats.org/officeDocument/2006/relationships/hyperlink" Target="http://www.3gpp.org/ftp/tsg_ran/WG2_RL2/TSGR2_109bis-e/Docs/R2-2003533.zip" TargetMode="External"/><Relationship Id="rId1006" Type="http://schemas.openxmlformats.org/officeDocument/2006/relationships/hyperlink" Target="http://www.3gpp.org/ftp/tsg_ran/WG2_RL2/TSGR2_109bis-e/Docs/R2-2003505.zip" TargetMode="External"/><Relationship Id="rId1353" Type="http://schemas.openxmlformats.org/officeDocument/2006/relationships/hyperlink" Target="http://www.3gpp.org/ftp/tsg_ran/WG2_RL2/TSGR2_109bis-e/Docs/R2-2003382.zip" TargetMode="External"/><Relationship Id="rId1560" Type="http://schemas.openxmlformats.org/officeDocument/2006/relationships/hyperlink" Target="http://www.3gpp.org/ftp/tsg_ran/WG2_RL2/TSGR2_109bis-e/Docs/R2-2003086.zip" TargetMode="External"/><Relationship Id="rId1658" Type="http://schemas.openxmlformats.org/officeDocument/2006/relationships/hyperlink" Target="http://www.3gpp.org/ftp/tsg_ran/WG2_RL2/TSGR2_109bis-e/Docs/R2-2004167.zip" TargetMode="External"/><Relationship Id="rId1865" Type="http://schemas.openxmlformats.org/officeDocument/2006/relationships/hyperlink" Target="http://www.3gpp.org/ftp/tsg_ran/WG2_RL2/TSGR2_109bis-e/Docs/R2-2004256.zip" TargetMode="External"/><Relationship Id="rId2404" Type="http://schemas.openxmlformats.org/officeDocument/2006/relationships/hyperlink" Target="http://www.3gpp.org/ftp/tsg_ran/WG2_RL2/TSGR2_109bis-e/Docs/R2-2002528.zip" TargetMode="External"/><Relationship Id="rId2611" Type="http://schemas.openxmlformats.org/officeDocument/2006/relationships/hyperlink" Target="http://www.3gpp.org/ftp/tsg_ran/WG2_RL2/TSGR2_109bis-e/Docs/R2-2002552.zip" TargetMode="External"/><Relationship Id="rId2709" Type="http://schemas.openxmlformats.org/officeDocument/2006/relationships/hyperlink" Target="http://www.3gpp.org/ftp/tsg_ran/WG2_RL2/TSGR2_109bis-e/Docs/R2-2003894.zip" TargetMode="External"/><Relationship Id="rId1213" Type="http://schemas.openxmlformats.org/officeDocument/2006/relationships/hyperlink" Target="http://www.3gpp.org/ftp/tsg_ran/WG2_RL2/TSGR2_109bis-e/Docs/R2-2003729.zip" TargetMode="External"/><Relationship Id="rId1420" Type="http://schemas.openxmlformats.org/officeDocument/2006/relationships/hyperlink" Target="http://www.3gpp.org/ftp/tsg_ran/WG2_RL2/TSGR2_109bis-e/Docs/R2-2003220.zip" TargetMode="External"/><Relationship Id="rId1518" Type="http://schemas.openxmlformats.org/officeDocument/2006/relationships/hyperlink" Target="http://www.3gpp.org/ftp/tsg_ran/WG2_RL2/TSGR2_109bis-e/Docs/R2-2003472.zip" TargetMode="External"/><Relationship Id="rId2916" Type="http://schemas.openxmlformats.org/officeDocument/2006/relationships/hyperlink" Target="http://www.3gpp.org/ftp/tsg_ran/WG2_RL2/TSGR2_109bis-e/Docs/R2-2002658.zip" TargetMode="External"/><Relationship Id="rId1725" Type="http://schemas.openxmlformats.org/officeDocument/2006/relationships/hyperlink" Target="http://www.3gpp.org/ftp/tsg_ran/WG2_RL2/TSGR2_109bis-e/Docs/R2-2002926.zip" TargetMode="External"/><Relationship Id="rId1932" Type="http://schemas.openxmlformats.org/officeDocument/2006/relationships/hyperlink" Target="http://www.3gpp.org/ftp/tsg_ran/WG2_RL2/TSGR2_109bis-e/Docs/R2-2003467.zip" TargetMode="External"/><Relationship Id="rId17" Type="http://schemas.openxmlformats.org/officeDocument/2006/relationships/hyperlink" Target="http://www.3gpp.org/ftp/tsg_ran/WG2_RL2/TSGR2_109bis-e/Docs/R2-2002922.zip" TargetMode="External"/><Relationship Id="rId2194" Type="http://schemas.openxmlformats.org/officeDocument/2006/relationships/hyperlink" Target="http://www.3gpp.org/ftp/tsg_ran/WG2_RL2/TSGR2_109bis-e/Docs/R2-2004041.zip" TargetMode="External"/><Relationship Id="rId166" Type="http://schemas.openxmlformats.org/officeDocument/2006/relationships/hyperlink" Target="http://www.3gpp.org/ftp/tsg_ran/WG2_RL2/TSGR2_109bis-e/Docs/R2-2003689.zip" TargetMode="External"/><Relationship Id="rId373" Type="http://schemas.openxmlformats.org/officeDocument/2006/relationships/hyperlink" Target="http://www.3gpp.org/ftp/tsg_ran/WG2_RL2/TSGR2_109bis-e/Docs/R2-2003832.zip" TargetMode="External"/><Relationship Id="rId580" Type="http://schemas.openxmlformats.org/officeDocument/2006/relationships/hyperlink" Target="http://www.3gpp.org/ftp/tsg_ran/WG2_RL2/TSGR2_109bis-e/Docs/R2-2003826.zip" TargetMode="External"/><Relationship Id="rId2054" Type="http://schemas.openxmlformats.org/officeDocument/2006/relationships/hyperlink" Target="http://www.3gpp.org/ftp/tsg_ran/WG2_RL2/TSGR2_109bis-e/Docs/R2-2004286.zip" TargetMode="External"/><Relationship Id="rId2261" Type="http://schemas.openxmlformats.org/officeDocument/2006/relationships/hyperlink" Target="http://www.3gpp.org/ftp/tsg_ran/WG2_RL2/TSGR2_109bis-e/Docs/R2-2004049.zip" TargetMode="External"/><Relationship Id="rId2499" Type="http://schemas.openxmlformats.org/officeDocument/2006/relationships/hyperlink" Target="http://www.3gpp.org/ftp/tsg_ran/WG2_RL2/TSGR2_109bis-e/Docs/R2-2003281.zip" TargetMode="External"/><Relationship Id="rId1" Type="http://schemas.openxmlformats.org/officeDocument/2006/relationships/customXml" Target="../customXml/item1.xml"/><Relationship Id="rId233" Type="http://schemas.openxmlformats.org/officeDocument/2006/relationships/hyperlink" Target="http://www.3gpp.org/ftp/tsg_ran/WG2_RL2/TSGR2_109bis-e/Docs/R2-2003335.zip" TargetMode="External"/><Relationship Id="rId440" Type="http://schemas.openxmlformats.org/officeDocument/2006/relationships/hyperlink" Target="http://www.3gpp.org/ftp/tsg_ran/WG2_RL2/TSGR2_109bis-e/Docs/R2-2002579.zip" TargetMode="External"/><Relationship Id="rId678" Type="http://schemas.openxmlformats.org/officeDocument/2006/relationships/hyperlink" Target="http://www.3gpp.org/ftp/tsg_ran/WG2_RL2/TSGR2_109bis-e/Docs/R2-2003346.zip" TargetMode="External"/><Relationship Id="rId885" Type="http://schemas.openxmlformats.org/officeDocument/2006/relationships/hyperlink" Target="http://www.3gpp.org/ftp/tsg_ran/WG2_RL2/TSGR2_109bis-e/Docs/R2-2003624.zip" TargetMode="External"/><Relationship Id="rId1070" Type="http://schemas.openxmlformats.org/officeDocument/2006/relationships/hyperlink" Target="http://www.3gpp.org/ftp/tsg_ran/WG2_RL2/TSGR2_109bis-e/Docs/R2-2002942.zip" TargetMode="External"/><Relationship Id="rId2121" Type="http://schemas.openxmlformats.org/officeDocument/2006/relationships/hyperlink" Target="http://www.3gpp.org/ftp/tsg_ran/WG2_RL2/TSGR2_109bis-e/Docs/R2-2003344.zip" TargetMode="External"/><Relationship Id="rId2359" Type="http://schemas.openxmlformats.org/officeDocument/2006/relationships/hyperlink" Target="http://www.3gpp.org/ftp/tsg_ran/WG2_RL2/TSGR2_109bis-e/Docs/R2-2003821.zip" TargetMode="External"/><Relationship Id="rId2566" Type="http://schemas.openxmlformats.org/officeDocument/2006/relationships/hyperlink" Target="http://www.3gpp.org/ftp/tsg_ran/WG2_RL2/TSGR2_109bis-e/Docs/R2-2003537.zip" TargetMode="External"/><Relationship Id="rId2773" Type="http://schemas.openxmlformats.org/officeDocument/2006/relationships/hyperlink" Target="http://www.3gpp.org/ftp/tsg_ran/WG2_RL2/TSGR2_109bis-e/Docs/R2-2003845.zip" TargetMode="External"/><Relationship Id="rId2980" Type="http://schemas.openxmlformats.org/officeDocument/2006/relationships/hyperlink" Target="http://www.3gpp.org/ftp/tsg_ran/WG2_RL2/TSGR2_109bis-e/Docs/R2-2003997.zip" TargetMode="External"/><Relationship Id="rId300" Type="http://schemas.openxmlformats.org/officeDocument/2006/relationships/hyperlink" Target="http://www.3gpp.org/ftp/tsg_ran/WG2_RL2/TSGR2_109bis-e/Docs/R2-2000664.zip" TargetMode="External"/><Relationship Id="rId538" Type="http://schemas.openxmlformats.org/officeDocument/2006/relationships/hyperlink" Target="http://www.3gpp.org/ftp/tsg_ran/WG2_RL2/TSGR2_109bis-e/Docs/R2-2003388.zip" TargetMode="External"/><Relationship Id="rId745" Type="http://schemas.openxmlformats.org/officeDocument/2006/relationships/hyperlink" Target="http://www.3gpp.org/ftp/tsg_ran/WG2_RL2/TSGR2_109bis-e/Docs/R2-2002847.zip" TargetMode="External"/><Relationship Id="rId952" Type="http://schemas.openxmlformats.org/officeDocument/2006/relationships/hyperlink" Target="http://www.3gpp.org/ftp/tsg_ran/WG2_RL2/TSGR2_109bis-e/Docs/R2-2003819.zip" TargetMode="External"/><Relationship Id="rId1168" Type="http://schemas.openxmlformats.org/officeDocument/2006/relationships/hyperlink" Target="http://www.3gpp.org/ftp/tsg_ran/WG2_RL2/TSGR2_109bis-e/Docs/R2-2003056.zip" TargetMode="External"/><Relationship Id="rId1375" Type="http://schemas.openxmlformats.org/officeDocument/2006/relationships/hyperlink" Target="http://www.3gpp.org/ftp/tsg_ran/WG2_RL2/TSGR2_109bis-e/Docs/R2-2003662.zip" TargetMode="External"/><Relationship Id="rId1582" Type="http://schemas.openxmlformats.org/officeDocument/2006/relationships/hyperlink" Target="http://www.3gpp.org/ftp/tsg_ran/WG2_RL2/TSGR2_109bis-e/Docs/R2-2003489.zip" TargetMode="External"/><Relationship Id="rId2219" Type="http://schemas.openxmlformats.org/officeDocument/2006/relationships/hyperlink" Target="http://www.3gpp.org/ftp/tsg_ran/WG2_RL2/TSGR2_109bis-e/Docs/R2-2003331.zip" TargetMode="External"/><Relationship Id="rId2426" Type="http://schemas.openxmlformats.org/officeDocument/2006/relationships/hyperlink" Target="http://www.3gpp.org/ftp/tsg_ran/WG2_RL2/TSGR2_109bis-e/Docs/R2-2002550.zip" TargetMode="External"/><Relationship Id="rId2633" Type="http://schemas.openxmlformats.org/officeDocument/2006/relationships/hyperlink" Target="http://www.3gpp.org/ftp/tsg_ran/WG2_RL2/TSGR2_109bis-e/Docs/R2-2003462.zip" TargetMode="External"/><Relationship Id="rId81" Type="http://schemas.openxmlformats.org/officeDocument/2006/relationships/hyperlink" Target="http://www.3gpp.org/ftp/tsg_ran/WG2_RL2/TSGR2_109bis-e/Docs/R2-2003154.zip" TargetMode="External"/><Relationship Id="rId605" Type="http://schemas.openxmlformats.org/officeDocument/2006/relationships/hyperlink" Target="http://www.3gpp.org/ftp/tsg_ran/WG2_RL2/TSGR2_109bis-e/Docs/R2-2003644.zip" TargetMode="External"/><Relationship Id="rId812" Type="http://schemas.openxmlformats.org/officeDocument/2006/relationships/hyperlink" Target="http://www.3gpp.org/ftp/tsg_ran/WG2_RL2/TSGR2_109bis-e/Docs/R2-2002850.zip" TargetMode="External"/><Relationship Id="rId1028" Type="http://schemas.openxmlformats.org/officeDocument/2006/relationships/hyperlink" Target="http://www.3gpp.org/ftp/tsg_ran/WG2_RL2/TSGR2_109bis-e/Docs/R2-2003504.zip" TargetMode="External"/><Relationship Id="rId1235" Type="http://schemas.openxmlformats.org/officeDocument/2006/relationships/hyperlink" Target="http://www.3gpp.org/ftp/tsg_ran/WG2_RL2/TSGR2_109bis-e/Docs/R2-2003982.zip" TargetMode="External"/><Relationship Id="rId1442" Type="http://schemas.openxmlformats.org/officeDocument/2006/relationships/hyperlink" Target="http://www.3gpp.org/ftp/tsg_ran/WG2_RL2/TSGR2_109bis-e/Docs/R2-2004183.zip" TargetMode="External"/><Relationship Id="rId1887" Type="http://schemas.openxmlformats.org/officeDocument/2006/relationships/hyperlink" Target="http://www.3gpp.org/ftp/tsg_ran/WG2_RL2/TSGR2_109bis-e/Docs/R2-2003508.zip" TargetMode="External"/><Relationship Id="rId2840" Type="http://schemas.openxmlformats.org/officeDocument/2006/relationships/hyperlink" Target="http://www.3gpp.org/ftp/tsg_ran/WG2_RL2/TSGR2_109bis-e/Docs/R2-2003821.zip" TargetMode="External"/><Relationship Id="rId2938" Type="http://schemas.openxmlformats.org/officeDocument/2006/relationships/hyperlink" Target="http://www.3gpp.org/ftp/tsg_ran/WG2_RL2/TSGR2_109bis-e/Docs/R2-2003918.zip" TargetMode="External"/><Relationship Id="rId1302" Type="http://schemas.openxmlformats.org/officeDocument/2006/relationships/hyperlink" Target="http://www.3gpp.org/ftp/tsg_ran/WG2_RL2/TSGR2_109bis-e/Docs/R2-2003609.zip" TargetMode="External"/><Relationship Id="rId1747" Type="http://schemas.openxmlformats.org/officeDocument/2006/relationships/hyperlink" Target="http://www.3gpp.org/ftp/tsg_ran/WG2_RL2/TSGR2_109bis-e/Docs/R2-2002795.zip" TargetMode="External"/><Relationship Id="rId1954" Type="http://schemas.openxmlformats.org/officeDocument/2006/relationships/hyperlink" Target="http://www.3gpp.org/ftp/tsg_ran/WG2_RL2/TSGR2_109bis-e/Docs/R2-2002581.zip" TargetMode="External"/><Relationship Id="rId2700" Type="http://schemas.openxmlformats.org/officeDocument/2006/relationships/hyperlink" Target="http://www.3gpp.org/ftp/tsg_ran/WG2_RL2/TSGR2_109bis-e/Docs/R2-2003898.zip" TargetMode="External"/><Relationship Id="rId39" Type="http://schemas.openxmlformats.org/officeDocument/2006/relationships/hyperlink" Target="http://www.3gpp.org/ftp/tsg_ran/WG2_RL2/TSGR2_109bis-e/Docs/R2-2003621.zip" TargetMode="External"/><Relationship Id="rId1607" Type="http://schemas.openxmlformats.org/officeDocument/2006/relationships/hyperlink" Target="http://www.3gpp.org/ftp/tsg_ran/WG2_RL2/TSGR2_109bis-e/Docs/R2-2004002.zip" TargetMode="External"/><Relationship Id="rId1814" Type="http://schemas.openxmlformats.org/officeDocument/2006/relationships/hyperlink" Target="http://www.3gpp.org/ftp/tsg_ran/WG2_RL2/TSGR2_109bis-e/Docs/R2-2002593.zip" TargetMode="External"/><Relationship Id="rId188" Type="http://schemas.openxmlformats.org/officeDocument/2006/relationships/hyperlink" Target="http://www.3gpp.org/ftp/tsg_ran/WG2_RL2/TSGR2_109bis-e/Docs/R2-2003767.zip" TargetMode="External"/><Relationship Id="rId395" Type="http://schemas.openxmlformats.org/officeDocument/2006/relationships/hyperlink" Target="http://www.3gpp.org/ftp/tsg_ran/WG2_RL2/TSGR2_109bis-e/Docs/R2-2002990.zip" TargetMode="External"/><Relationship Id="rId2076" Type="http://schemas.openxmlformats.org/officeDocument/2006/relationships/hyperlink" Target="http://www.3gpp.org/ftp/tsg_ran/WG2_RL2/TSGR2_109bis-e/Docs/R2-2003843.zip" TargetMode="External"/><Relationship Id="rId2283" Type="http://schemas.openxmlformats.org/officeDocument/2006/relationships/hyperlink" Target="http://www.3gpp.org/ftp/tsg_ran/WG2_RL2/TSGR2_109bis-e/Docs/R2-2002953.zip" TargetMode="External"/><Relationship Id="rId2490" Type="http://schemas.openxmlformats.org/officeDocument/2006/relationships/hyperlink" Target="http://www.3gpp.org/ftp/tsg_ran/WG2_RL2/TSGR2_109bis-e/Docs/R2-2002781.zip" TargetMode="External"/><Relationship Id="rId2588" Type="http://schemas.openxmlformats.org/officeDocument/2006/relationships/hyperlink" Target="http://www.3gpp.org/ftp/tsg_ran/WG2_RL2/TSGR2_109bis-e/Docs/R2-2003197.zip" TargetMode="External"/><Relationship Id="rId255" Type="http://schemas.openxmlformats.org/officeDocument/2006/relationships/hyperlink" Target="http://www.3gpp.org/ftp/tsg_ran/WG2_RL2/TSGR2_109bis-e/Docs/R2-2003386.zip" TargetMode="External"/><Relationship Id="rId462" Type="http://schemas.openxmlformats.org/officeDocument/2006/relationships/hyperlink" Target="http://www.3gpp.org/ftp/tsg_ran/WG2_RL2/TSGR2_109bis-e/Docs/R2-2002637.zip" TargetMode="External"/><Relationship Id="rId1092" Type="http://schemas.openxmlformats.org/officeDocument/2006/relationships/hyperlink" Target="http://www.3gpp.org/ftp/tsg_ran/WG2_RL2/TSGR2_109bis-e/Docs/R2-2002817.zip" TargetMode="External"/><Relationship Id="rId1397" Type="http://schemas.openxmlformats.org/officeDocument/2006/relationships/hyperlink" Target="http://www.3gpp.org/ftp/tsg_ran/WG2_RL2/TSGR2_109bis-e/Docs/R2-2002517.zip" TargetMode="External"/><Relationship Id="rId2143" Type="http://schemas.openxmlformats.org/officeDocument/2006/relationships/hyperlink" Target="http://www.3gpp.org/ftp/tsg_ran/WG2_RL2/TSGR2_109bis-e/Docs/R2-2004166.zip" TargetMode="External"/><Relationship Id="rId2350" Type="http://schemas.openxmlformats.org/officeDocument/2006/relationships/hyperlink" Target="http://www.3gpp.org/ftp/tsg_ran/WG2_RL2/TSGR2_109bis-e/Docs/R2-2003866.zip" TargetMode="External"/><Relationship Id="rId2795" Type="http://schemas.openxmlformats.org/officeDocument/2006/relationships/hyperlink" Target="http://www.3gpp.org/ftp/tsg_ran/WG2_RL2/TSGR2_109bis-e/Docs/R2-2004036.zip" TargetMode="External"/><Relationship Id="rId115" Type="http://schemas.openxmlformats.org/officeDocument/2006/relationships/hyperlink" Target="http://www.3gpp.org/ftp/tsg_ran/WG2_RL2/TSGR2_109bis-e/Docs/R2-2003551.zip" TargetMode="External"/><Relationship Id="rId322" Type="http://schemas.openxmlformats.org/officeDocument/2006/relationships/hyperlink" Target="http://www.3gpp.org/ftp/tsg_ran/WG2_RL2/TSGR2_109bis-e/Docs/R2-2003571.zip" TargetMode="External"/><Relationship Id="rId767" Type="http://schemas.openxmlformats.org/officeDocument/2006/relationships/hyperlink" Target="http://www.3gpp.org/ftp/tsg_ran/WG2_RL2/TSGR2_109bis-e/Docs/R2-2002518.zip" TargetMode="External"/><Relationship Id="rId974" Type="http://schemas.openxmlformats.org/officeDocument/2006/relationships/hyperlink" Target="http://www.3gpp.org/ftp/tsg_ran/WG2_RL2/TSGR2_109bis-e/Docs/R2-2002726.zip" TargetMode="External"/><Relationship Id="rId2003" Type="http://schemas.openxmlformats.org/officeDocument/2006/relationships/hyperlink" Target="http://www.3gpp.org/ftp/tsg_ran/WG2_RL2/TSGR2_109bis-e/Docs/R2-2000724.zip" TargetMode="External"/><Relationship Id="rId2210" Type="http://schemas.openxmlformats.org/officeDocument/2006/relationships/hyperlink" Target="http://www.3gpp.org/ftp/tsg_ran/WG2_RL2/TSGR2_109bis-e/Docs/R2-2003741.zip" TargetMode="External"/><Relationship Id="rId2448" Type="http://schemas.openxmlformats.org/officeDocument/2006/relationships/hyperlink" Target="http://www.3gpp.org/ftp/tsg_ran/WG2_RL2/TSGR2_109bis-e/Docs/R2-2004224.zip" TargetMode="External"/><Relationship Id="rId2655" Type="http://schemas.openxmlformats.org/officeDocument/2006/relationships/hyperlink" Target="http://www.3gpp.org/ftp/tsg_ran/WG2_RL2/TSGR2_109bis-e/Docs/R2-2003726.zip" TargetMode="External"/><Relationship Id="rId2862" Type="http://schemas.openxmlformats.org/officeDocument/2006/relationships/hyperlink" Target="http://www.3gpp.org/ftp/tsg_ran/WG2_RL2/TSGR2_109bis-e/Docs/R2-2003996.zip" TargetMode="External"/><Relationship Id="rId627" Type="http://schemas.openxmlformats.org/officeDocument/2006/relationships/hyperlink" Target="http://www.3gpp.org/ftp/tsg_ran/WG2_RL2/TSGR2_109bis-e/Docs/R2-2003726.zip" TargetMode="External"/><Relationship Id="rId834" Type="http://schemas.openxmlformats.org/officeDocument/2006/relationships/hyperlink" Target="http://www.3gpp.org/ftp/tsg_ran/WG2_RL2/TSGR2_109bis-e/Docs/R2-2004087.zip" TargetMode="External"/><Relationship Id="rId1257" Type="http://schemas.openxmlformats.org/officeDocument/2006/relationships/hyperlink" Target="http://www.3gpp.org/ftp/tsg_ran/WG2_RL2/TSGR2_109bis-e/Docs/R2-2002618.zip" TargetMode="External"/><Relationship Id="rId1464" Type="http://schemas.openxmlformats.org/officeDocument/2006/relationships/hyperlink" Target="http://www.3gpp.org/ftp/tsg_ran/WG2_RL2/TSGR2_109bis-e/Docs/R2-2003241.zip" TargetMode="External"/><Relationship Id="rId1671" Type="http://schemas.openxmlformats.org/officeDocument/2006/relationships/hyperlink" Target="http://www.3gpp.org/ftp/tsg_ran/WG2_RL2/TSGR2_109bis-e/Docs/R2-2003007.zip" TargetMode="External"/><Relationship Id="rId2308" Type="http://schemas.openxmlformats.org/officeDocument/2006/relationships/hyperlink" Target="http://www.3gpp.org/ftp/tsg_ran/WG2_RL2/TSGR2_109bis-e/Docs/R2-2003854.zip" TargetMode="External"/><Relationship Id="rId2515" Type="http://schemas.openxmlformats.org/officeDocument/2006/relationships/hyperlink" Target="http://www.3gpp.org/ftp/tsg_ran/WG2_RL2/TSGR2_109bis-e/Docs/R2-2003872.zip" TargetMode="External"/><Relationship Id="rId2722" Type="http://schemas.openxmlformats.org/officeDocument/2006/relationships/hyperlink" Target="http://www.3gpp.org/ftp/tsg_ran/WG2_RL2/TSGR2_109bis-e/Docs/R2-2003290.zip" TargetMode="External"/><Relationship Id="rId901" Type="http://schemas.openxmlformats.org/officeDocument/2006/relationships/hyperlink" Target="http://www.3gpp.org/ftp/tsg_ran/WG2_RL2/TSGR2_109bis-e/Docs/R2-2003757.zip" TargetMode="External"/><Relationship Id="rId1117" Type="http://schemas.openxmlformats.org/officeDocument/2006/relationships/hyperlink" Target="http://www.3gpp.org/ftp/tsg_ran/WG2_RL2/TSGR2_109bis-e/Docs/R2-2002773.zip" TargetMode="External"/><Relationship Id="rId1324" Type="http://schemas.openxmlformats.org/officeDocument/2006/relationships/hyperlink" Target="http://www.3gpp.org/ftp/tsg_ran/WG2_RL2/TSGR2_109bis-e/Docs/R2-2002800.zip" TargetMode="External"/><Relationship Id="rId1531" Type="http://schemas.openxmlformats.org/officeDocument/2006/relationships/hyperlink" Target="http://www.3gpp.org/ftp/tsg_ran/WG2_RL2/TSGR2_109bis-e/Docs/R2-2003216.zip" TargetMode="External"/><Relationship Id="rId1769" Type="http://schemas.openxmlformats.org/officeDocument/2006/relationships/hyperlink" Target="http://www.3gpp.org/ftp/tsg_ran/WG2_RL2/TSGR2_109bis-e/Docs/R2-2003903.zip" TargetMode="External"/><Relationship Id="rId1976" Type="http://schemas.openxmlformats.org/officeDocument/2006/relationships/hyperlink" Target="http://www.3gpp.org/ftp/tsg_ran/WG2_RL2/TSGR2_109bis-e/Docs/R2-2003072.zip" TargetMode="External"/><Relationship Id="rId30" Type="http://schemas.openxmlformats.org/officeDocument/2006/relationships/hyperlink" Target="http://www.3gpp.org/ftp/tsg_ran/WG2_RL2/TSGR2_109bis-e/Docs/R2-2004056.zip" TargetMode="External"/><Relationship Id="rId1629" Type="http://schemas.openxmlformats.org/officeDocument/2006/relationships/hyperlink" Target="http://www.3gpp.org/ftp/tsg_ran/WG2_RL2/TSGR2_109bis-e/Docs/R2-2002733.zip" TargetMode="External"/><Relationship Id="rId1836" Type="http://schemas.openxmlformats.org/officeDocument/2006/relationships/hyperlink" Target="http://www.3gpp.org/ftp/tsg_ran/WG2_RL2/TSGR2_109bis-e/Docs/R2-2002534.zip" TargetMode="External"/><Relationship Id="rId1903" Type="http://schemas.openxmlformats.org/officeDocument/2006/relationships/hyperlink" Target="http://www.3gpp.org/ftp/tsg_ran/WG2_RL2/TSGR2_109bis-e/Docs/R2-2002969.zip" TargetMode="External"/><Relationship Id="rId2098" Type="http://schemas.openxmlformats.org/officeDocument/2006/relationships/hyperlink" Target="http://www.3gpp.org/ftp/tsg_ran/WG2_RL2/TSGR2_109bis-e/Docs/R2-2003920.zip" TargetMode="External"/><Relationship Id="rId277" Type="http://schemas.openxmlformats.org/officeDocument/2006/relationships/hyperlink" Target="http://www.3gpp.org/ftp/tsg_ran/WG2_RL2/TSGR2_109bis-e/Docs/R2-2003692.zip" TargetMode="External"/><Relationship Id="rId484" Type="http://schemas.openxmlformats.org/officeDocument/2006/relationships/hyperlink" Target="http://www.3gpp.org/ftp/tsg_ran/WG2_RL2/TSGR2_109bis-e/Docs/R2-2003773.zip" TargetMode="External"/><Relationship Id="rId2165" Type="http://schemas.openxmlformats.org/officeDocument/2006/relationships/hyperlink" Target="http://www.3gpp.org/ftp/tsg_ran/WG2_RL2/TSGR2_109bis-e/Docs/R2-2003935.zip" TargetMode="External"/><Relationship Id="rId137" Type="http://schemas.openxmlformats.org/officeDocument/2006/relationships/hyperlink" Target="http://www.3gpp.org/ftp/tsg_ran/WG2_RL2/TSGR2_109bis-e/Docs/R2-2003571.zip" TargetMode="External"/><Relationship Id="rId344" Type="http://schemas.openxmlformats.org/officeDocument/2006/relationships/hyperlink" Target="http://www.3gpp.org/ftp/tsg_ran/WG2_RL2/TSGR2_109bis-e/Docs/R2-2001455.zip" TargetMode="External"/><Relationship Id="rId691" Type="http://schemas.openxmlformats.org/officeDocument/2006/relationships/hyperlink" Target="http://www.3gpp.org/ftp/tsg_ran/WG2_RL2/TSGR2_109bis-e/Docs/R2-2004280.zip" TargetMode="External"/><Relationship Id="rId789" Type="http://schemas.openxmlformats.org/officeDocument/2006/relationships/hyperlink" Target="http://www.3gpp.org/ftp/tsg_ran/WG2_RL2/TSGR2_109bis-e/Docs/R2-2003559.zip" TargetMode="External"/><Relationship Id="rId996" Type="http://schemas.openxmlformats.org/officeDocument/2006/relationships/hyperlink" Target="http://www.3gpp.org/ftp/tsg_ran/WG2_RL2/TSGR2_109bis-e/Docs/R2-2002752.zip" TargetMode="External"/><Relationship Id="rId2025" Type="http://schemas.openxmlformats.org/officeDocument/2006/relationships/hyperlink" Target="http://www.3gpp.org/ftp/tsg_ran/WG2_RL2/TSGR2_109bis-e/Docs/R2-2003465.zip" TargetMode="External"/><Relationship Id="rId2372" Type="http://schemas.openxmlformats.org/officeDocument/2006/relationships/hyperlink" Target="http://www.3gpp.org/ftp/tsg_ran/WG2_RL2/TSGR2_109bis-e/Docs/R2-2003802.zip" TargetMode="External"/><Relationship Id="rId2677" Type="http://schemas.openxmlformats.org/officeDocument/2006/relationships/hyperlink" Target="http://www.3gpp.org/ftp/tsg_ran/WG2_RL2/TSGR2_109bis-e/Docs/R2-2003656.zip" TargetMode="External"/><Relationship Id="rId2884" Type="http://schemas.openxmlformats.org/officeDocument/2006/relationships/hyperlink" Target="http://www.3gpp.org/ftp/tsg_ran/WG2_RL2/TSGR2_109bis-e/Docs/R2-2003800.zip" TargetMode="External"/><Relationship Id="rId551" Type="http://schemas.openxmlformats.org/officeDocument/2006/relationships/hyperlink" Target="http://www.3gpp.org/ftp/tsg_ran/WG2_RL2/TSGR2_109bis-e/Docs/R2-2002727.zip" TargetMode="External"/><Relationship Id="rId649" Type="http://schemas.openxmlformats.org/officeDocument/2006/relationships/hyperlink" Target="http://www.3gpp.org/ftp/tsg_ran/WG2_RL2/TSGR2_109bis-e/Docs/R2-2002523.zip" TargetMode="External"/><Relationship Id="rId856" Type="http://schemas.openxmlformats.org/officeDocument/2006/relationships/hyperlink" Target="http://www.3gpp.org/ftp/tsg_ran/WG2_RL2/TSGR2_109bis-e/Docs/R2-2003560.zip" TargetMode="External"/><Relationship Id="rId1181" Type="http://schemas.openxmlformats.org/officeDocument/2006/relationships/hyperlink" Target="http://www.3gpp.org/ftp/tsg_ran/WG2_RL2/TSGR2_109bis-e/Docs/R2-2003396.zip" TargetMode="External"/><Relationship Id="rId1279" Type="http://schemas.openxmlformats.org/officeDocument/2006/relationships/hyperlink" Target="http://www.3gpp.org/ftp/tsg_ran/WG2_RL2/TSGR2_109bis-e/Docs/R2-2003376.zip" TargetMode="External"/><Relationship Id="rId1486" Type="http://schemas.openxmlformats.org/officeDocument/2006/relationships/hyperlink" Target="http://www.3gpp.org/ftp/tsg_ran/WG2_RL2/TSGR2_109bis-e/Docs/R2-2003963.zip" TargetMode="External"/><Relationship Id="rId2232" Type="http://schemas.openxmlformats.org/officeDocument/2006/relationships/hyperlink" Target="http://www.3gpp.org/ftp/tsg_ran/WG2_RL2/TSGR2_109bis-e/Docs/R2-2004047.zip" TargetMode="External"/><Relationship Id="rId2537" Type="http://schemas.openxmlformats.org/officeDocument/2006/relationships/hyperlink" Target="http://www.3gpp.org/ftp/tsg_ran/WG2_RL2/TSGR2_109bis-e/Docs/R2-2004144.zip" TargetMode="External"/><Relationship Id="rId204" Type="http://schemas.openxmlformats.org/officeDocument/2006/relationships/hyperlink" Target="http://www.3gpp.org/ftp/tsg_ran/WG2_RL2/TSGR2_109bis-e/Docs/R2-2002551.zip" TargetMode="External"/><Relationship Id="rId411" Type="http://schemas.openxmlformats.org/officeDocument/2006/relationships/hyperlink" Target="http://www.3gpp.org/ftp/tsg_ran/WG2_RL2/TSGR2_109bis-e/Docs/R2-2003764.zip" TargetMode="External"/><Relationship Id="rId509" Type="http://schemas.openxmlformats.org/officeDocument/2006/relationships/hyperlink" Target="http://www.3gpp.org/ftp/tsg_ran/WG2_RL2/TSGR2_109bis-e/Docs/R2-2004271.zip" TargetMode="External"/><Relationship Id="rId1041" Type="http://schemas.openxmlformats.org/officeDocument/2006/relationships/hyperlink" Target="http://www.3gpp.org/ftp/tsg_ran/WG2_RL2/TSGR2_109bis-e/Docs/R2-2002847.zip" TargetMode="External"/><Relationship Id="rId1139" Type="http://schemas.openxmlformats.org/officeDocument/2006/relationships/hyperlink" Target="http://www.3gpp.org/ftp/tsg_ran/WG2_RL2/TSGR2_109bis-e/Docs/R2-2003174.zip" TargetMode="External"/><Relationship Id="rId1346" Type="http://schemas.openxmlformats.org/officeDocument/2006/relationships/hyperlink" Target="http://www.3gpp.org/ftp/tsg_ran/WG2_RL2/TSGR2_109bis-e/Docs/R2-2003844.zip" TargetMode="External"/><Relationship Id="rId1693" Type="http://schemas.openxmlformats.org/officeDocument/2006/relationships/hyperlink" Target="http://www.3gpp.org/ftp/tsg_ran/WG2_RL2/TSGR2_109bis-e/Docs/R2-2002909.zip" TargetMode="External"/><Relationship Id="rId1998" Type="http://schemas.openxmlformats.org/officeDocument/2006/relationships/hyperlink" Target="http://www.3gpp.org/ftp/tsg_ran/WG2_RL2/TSGR2_109bis-e/Docs/R2-2003115.zip" TargetMode="External"/><Relationship Id="rId2744" Type="http://schemas.openxmlformats.org/officeDocument/2006/relationships/hyperlink" Target="http://www.3gpp.org/ftp/tsg_ran/WG2_RL2/TSGR2_109bis-e/Docs/R2-2003549.zip" TargetMode="External"/><Relationship Id="rId2951" Type="http://schemas.openxmlformats.org/officeDocument/2006/relationships/hyperlink" Target="http://www.3gpp.org/ftp/tsg_ran/WG2_RL2/TSGR2_109bis-e/Docs/R2-2004281.zip" TargetMode="External"/><Relationship Id="rId716" Type="http://schemas.openxmlformats.org/officeDocument/2006/relationships/hyperlink" Target="http://www.3gpp.org/ftp/tsg_ran/WG2_RL2/TSGR2_109bis-e/Docs/R2-2003951.zip" TargetMode="External"/><Relationship Id="rId923" Type="http://schemas.openxmlformats.org/officeDocument/2006/relationships/hyperlink" Target="http://www.3gpp.org/ftp/tsg_ran/WG2_RL2/TSGR2_109bis-e/Docs/R2-2003240.zip" TargetMode="External"/><Relationship Id="rId1553" Type="http://schemas.openxmlformats.org/officeDocument/2006/relationships/hyperlink" Target="http://www.3gpp.org/ftp/tsg_ran/WG2_RL2/TSGR2_109bis-e/Docs/R2-2002747.zip" TargetMode="External"/><Relationship Id="rId1760" Type="http://schemas.openxmlformats.org/officeDocument/2006/relationships/hyperlink" Target="http://www.3gpp.org/ftp/tsg_ran/WG2_RL2/TSGR2_109bis-e/Docs/R2-2002796.zip" TargetMode="External"/><Relationship Id="rId1858" Type="http://schemas.openxmlformats.org/officeDocument/2006/relationships/hyperlink" Target="http://www.3gpp.org/ftp/tsg_ran/WG2_RL2/TSGR2_109bis-e/Docs/R2-2002633.zip" TargetMode="External"/><Relationship Id="rId2604" Type="http://schemas.openxmlformats.org/officeDocument/2006/relationships/hyperlink" Target="http://www.3gpp.org/ftp/tsg_ran/WG2_RL2/TSGR2_109bis-e/Docs/R2-2003693.zip" TargetMode="External"/><Relationship Id="rId2811" Type="http://schemas.openxmlformats.org/officeDocument/2006/relationships/hyperlink" Target="http://www.3gpp.org/ftp/tsg_ran/WG2_RL2/TSGR2_109bis-e/Docs/R2-2004050.zip" TargetMode="External"/><Relationship Id="rId52" Type="http://schemas.openxmlformats.org/officeDocument/2006/relationships/hyperlink" Target="http://www.3gpp.org/ftp/tsg_ran/WG2_RL2/TSGR2_109bis-e/Docs/R2-2003917.zip" TargetMode="External"/><Relationship Id="rId1206" Type="http://schemas.openxmlformats.org/officeDocument/2006/relationships/hyperlink" Target="http://www.3gpp.org/ftp/tsg_ran/WG2_RL2/TSGR2_109bis-e/Docs/R2-2003731.zip" TargetMode="External"/><Relationship Id="rId1413" Type="http://schemas.openxmlformats.org/officeDocument/2006/relationships/hyperlink" Target="http://www.3gpp.org/ftp/tsg_ran/WG2_RL2/TSGR2_109bis-e/Docs/R2-2003790.zip" TargetMode="External"/><Relationship Id="rId1620" Type="http://schemas.openxmlformats.org/officeDocument/2006/relationships/hyperlink" Target="http://www.3gpp.org/ftp/tsg_ran/WG2_RL2/TSGR2_109bis-e/Docs/R2-2004005.zip" TargetMode="External"/><Relationship Id="rId2909" Type="http://schemas.openxmlformats.org/officeDocument/2006/relationships/hyperlink" Target="http://www.3gpp.org/ftp/tsg_ran/WG2_RL2/TSGR2_109bis-e/Docs/R2-2003872.zip" TargetMode="External"/><Relationship Id="rId1718" Type="http://schemas.openxmlformats.org/officeDocument/2006/relationships/hyperlink" Target="http://www.3gpp.org/ftp/tsg_ran/WG2_RL2/TSGR2_109bis-e/Docs/R2-2003711.zip" TargetMode="External"/><Relationship Id="rId1925" Type="http://schemas.openxmlformats.org/officeDocument/2006/relationships/hyperlink" Target="http://www.3gpp.org/ftp/tsg_ran/WG2_RL2/TSGR2_109bis-e/Docs/R2-2000721.zip" TargetMode="External"/><Relationship Id="rId299" Type="http://schemas.openxmlformats.org/officeDocument/2006/relationships/hyperlink" Target="http://www.3gpp.org/ftp/tsg_ran/WG2_RL2/TSGR2_109bis-e/Docs/R2-2002763.zip" TargetMode="External"/><Relationship Id="rId2187" Type="http://schemas.openxmlformats.org/officeDocument/2006/relationships/hyperlink" Target="http://www.3gpp.org/ftp/tsg_ran/WG2_RL2/TSGR2_109bis-e/Docs/R2-2004039.zip" TargetMode="External"/><Relationship Id="rId2394" Type="http://schemas.openxmlformats.org/officeDocument/2006/relationships/hyperlink" Target="http://www.3gpp.org/ftp/tsg_ran/WG2_RL2/TSGR2_109bis-e/Docs/R2-2002518.zip" TargetMode="External"/><Relationship Id="rId159" Type="http://schemas.openxmlformats.org/officeDocument/2006/relationships/hyperlink" Target="http://www.3gpp.org/ftp/tsg_ran/WG2_RL2/TSGR2_109bis-e/Docs/R2-2003539.zip" TargetMode="External"/><Relationship Id="rId366" Type="http://schemas.openxmlformats.org/officeDocument/2006/relationships/hyperlink" Target="http://www.3gpp.org/ftp/tsg_ran/WG2_RL2/TSGR2_109bis-e/Docs/R2-2000246.zip" TargetMode="External"/><Relationship Id="rId573" Type="http://schemas.openxmlformats.org/officeDocument/2006/relationships/hyperlink" Target="http://www.3gpp.org/ftp/tsg_ran/WG2_RL2/TSGR2_109bis-e/Docs/R2-2003002.zip" TargetMode="External"/><Relationship Id="rId780" Type="http://schemas.openxmlformats.org/officeDocument/2006/relationships/hyperlink" Target="http://www.3gpp.org/ftp/tsg_ran/WG2_RL2/TSGR2_109bis-e/Docs/R2-2004071.zip" TargetMode="External"/><Relationship Id="rId2047" Type="http://schemas.openxmlformats.org/officeDocument/2006/relationships/hyperlink" Target="http://www.3gpp.org/ftp/tsg_ran/WG2_RL2/TSGR2_109bis-e/Docs/R2-2003876.zip" TargetMode="External"/><Relationship Id="rId2254" Type="http://schemas.openxmlformats.org/officeDocument/2006/relationships/hyperlink" Target="http://www.3gpp.org/ftp/tsg_ran/WG2_RL2/TSGR2_109bis-e/Docs/R2-2003918.zip" TargetMode="External"/><Relationship Id="rId2461" Type="http://schemas.openxmlformats.org/officeDocument/2006/relationships/hyperlink" Target="http://www.3gpp.org/ftp/tsg_ran/WG2_RL2/TSGR2_109bis-e/Docs/R2-2003941.zip" TargetMode="External"/><Relationship Id="rId2699" Type="http://schemas.openxmlformats.org/officeDocument/2006/relationships/hyperlink" Target="http://www.3gpp.org/ftp/tsg_ran/WG2_RL2/TSGR2_109bis-e/Docs/R2-2003345.zip" TargetMode="External"/><Relationship Id="rId226" Type="http://schemas.openxmlformats.org/officeDocument/2006/relationships/hyperlink" Target="http://www.3gpp.org/ftp/tsg_ran/WG2_RL2/TSGR2_109bis-e/Docs/R2-2002949.zip" TargetMode="External"/><Relationship Id="rId433" Type="http://schemas.openxmlformats.org/officeDocument/2006/relationships/hyperlink" Target="http://www.3gpp.org/ftp/tsg_ran/WG2_RL2/TSGR2_109bis-e/Docs/R2-2004206.zip" TargetMode="External"/><Relationship Id="rId878" Type="http://schemas.openxmlformats.org/officeDocument/2006/relationships/hyperlink" Target="http://www.3gpp.org/ftp/tsg_ran/WG2_RL2/TSGR2_109bis-e/Docs/R2-2003436.zip" TargetMode="External"/><Relationship Id="rId1063" Type="http://schemas.openxmlformats.org/officeDocument/2006/relationships/hyperlink" Target="http://www.3gpp.org/ftp/tsg_ran/WG2_RL2/TSGR2_109bis-e/Docs/R2-2003027.zip" TargetMode="External"/><Relationship Id="rId1270" Type="http://schemas.openxmlformats.org/officeDocument/2006/relationships/hyperlink" Target="http://www.3gpp.org/ftp/tsg_ran/WG2_RL2/TSGR2_109bis-e/Docs/R2-2003132.zip" TargetMode="External"/><Relationship Id="rId2114" Type="http://schemas.openxmlformats.org/officeDocument/2006/relationships/hyperlink" Target="http://www.3gpp.org/ftp/tsg_ran/WG2_RL2/TSGR2_109bis-e/Docs/R2-2003343.zip" TargetMode="External"/><Relationship Id="rId2559" Type="http://schemas.openxmlformats.org/officeDocument/2006/relationships/hyperlink" Target="http://www.3gpp.org/ftp/tsg_ran/WG2_RL2/TSGR2_109bis-e/Docs/R2-2004264.zip" TargetMode="External"/><Relationship Id="rId2766" Type="http://schemas.openxmlformats.org/officeDocument/2006/relationships/hyperlink" Target="http://www.3gpp.org/ftp/tsg_ran/WG2_RL2/TSGR2_109bis-e/Docs/R2-2003843.zip" TargetMode="External"/><Relationship Id="rId2973" Type="http://schemas.openxmlformats.org/officeDocument/2006/relationships/hyperlink" Target="http://www.3gpp.org/ftp/tsg_ran/WG2_RL2/TSGR2_109bis-e/Docs/R2-2003869.zip" TargetMode="External"/><Relationship Id="rId640" Type="http://schemas.openxmlformats.org/officeDocument/2006/relationships/hyperlink" Target="http://www.3gpp.org/ftp/tsg_ran/WG2_RL2/TSGR2_109bis-e/Docs/R2-2003813.zip" TargetMode="External"/><Relationship Id="rId738" Type="http://schemas.openxmlformats.org/officeDocument/2006/relationships/hyperlink" Target="http://www.3gpp.org/ftp/tsg_ran/WG2_RL2/TSGR2_109bis-e/Docs/R2-2003498.zip" TargetMode="External"/><Relationship Id="rId945" Type="http://schemas.openxmlformats.org/officeDocument/2006/relationships/hyperlink" Target="http://www.3gpp.org/ftp/tsg_ran/WG2_RL2/TSGR2_109bis-e/Docs/R2-2004086.zip" TargetMode="External"/><Relationship Id="rId1368" Type="http://schemas.openxmlformats.org/officeDocument/2006/relationships/hyperlink" Target="http://www.3gpp.org/ftp/tsg_ran/WG2_RL2/TSGR2_109bis-e/Docs/R2-2003659.zip" TargetMode="External"/><Relationship Id="rId1575" Type="http://schemas.openxmlformats.org/officeDocument/2006/relationships/hyperlink" Target="http://www.3gpp.org/ftp/tsg_ran/WG2_RL2/TSGR2_109bis-e/Docs/R2-2003574.zip" TargetMode="External"/><Relationship Id="rId1782" Type="http://schemas.openxmlformats.org/officeDocument/2006/relationships/hyperlink" Target="http://www.3gpp.org/ftp/tsg_ran/WG2_RL2/TSGR2_109bis-e/Docs/R2-2002659.zip" TargetMode="External"/><Relationship Id="rId2321" Type="http://schemas.openxmlformats.org/officeDocument/2006/relationships/hyperlink" Target="http://www.3gpp.org/ftp/tsg_ran/WG2_RL2/TSGR2_109bis-e/Docs/R2-2003846.zip" TargetMode="External"/><Relationship Id="rId2419" Type="http://schemas.openxmlformats.org/officeDocument/2006/relationships/hyperlink" Target="http://www.3gpp.org/ftp/tsg_ran/WG2_RL2/TSGR2_109bis-e/Docs/R2-2002543.zip" TargetMode="External"/><Relationship Id="rId2626" Type="http://schemas.openxmlformats.org/officeDocument/2006/relationships/hyperlink" Target="http://www.3gpp.org/ftp/tsg_ran/WG2_RL2/TSGR2_109bis-e/Docs/R2-2003306.zip" TargetMode="External"/><Relationship Id="rId2833" Type="http://schemas.openxmlformats.org/officeDocument/2006/relationships/hyperlink" Target="http://www.3gpp.org/ftp/tsg_ran/WG2_RL2/TSGR2_109bis-e/Docs/R2-2003143.zip" TargetMode="External"/><Relationship Id="rId74" Type="http://schemas.openxmlformats.org/officeDocument/2006/relationships/hyperlink" Target="http://www.3gpp.org/ftp/tsg_ran/WG2_RL2/TSGR2_109bis-e/Docs/R2-2003550.zip" TargetMode="External"/><Relationship Id="rId500" Type="http://schemas.openxmlformats.org/officeDocument/2006/relationships/hyperlink" Target="http://www.3gpp.org/ftp/tsg_ran/WG2_RL2/TSGR2_109bis-e/Docs/R2-2003310.zip" TargetMode="External"/><Relationship Id="rId805" Type="http://schemas.openxmlformats.org/officeDocument/2006/relationships/hyperlink" Target="http://www.3gpp.org/ftp/tsg_ran/WG2_RL2/TSGR2_109bis-e/Docs/R2-2002567.zip" TargetMode="External"/><Relationship Id="rId1130" Type="http://schemas.openxmlformats.org/officeDocument/2006/relationships/hyperlink" Target="http://www.3gpp.org/ftp/tsg_ran/WG2_RL2/TSGR2_109bis-e/Docs/R2-2003170.zip" TargetMode="External"/><Relationship Id="rId1228" Type="http://schemas.openxmlformats.org/officeDocument/2006/relationships/hyperlink" Target="http://www.3gpp.org/ftp/tsg_ran/WG2_RL2/TSGR2_109bis-e/Docs/R2-2003318.zip" TargetMode="External"/><Relationship Id="rId1435" Type="http://schemas.openxmlformats.org/officeDocument/2006/relationships/hyperlink" Target="http://www.3gpp.org/ftp/tsg_ran/WG2_RL2/TSGR2_109bis-e/Docs/R2-2002768.zip" TargetMode="External"/><Relationship Id="rId1642" Type="http://schemas.openxmlformats.org/officeDocument/2006/relationships/hyperlink" Target="http://www.3gpp.org/ftp/tsg_ran/WG2_RL2/TSGR2_109bis-e/Docs/R2-2002826.zip" TargetMode="External"/><Relationship Id="rId1947" Type="http://schemas.openxmlformats.org/officeDocument/2006/relationships/hyperlink" Target="http://www.3gpp.org/ftp/tsg_ran/WG2_RL2/TSGR2_109bis-e/Docs/R2-2000914.zip" TargetMode="External"/><Relationship Id="rId2900" Type="http://schemas.openxmlformats.org/officeDocument/2006/relationships/hyperlink" Target="http://www.3gpp.org/ftp/tsg_ran/WG2_RL2/TSGR2_109bis-e/Docs/R2-2004040.zip" TargetMode="External"/><Relationship Id="rId1502" Type="http://schemas.openxmlformats.org/officeDocument/2006/relationships/hyperlink" Target="http://www.3gpp.org/ftp/tsg_ran/WG2_RL2/TSGR2_109bis-e/Docs/R2-2003288.zip" TargetMode="External"/><Relationship Id="rId1807" Type="http://schemas.openxmlformats.org/officeDocument/2006/relationships/hyperlink" Target="http://www.3gpp.org/ftp/tsg_ran/WG2_RL2/TSGR2_109bis-e/Docs/R2-2003421.zip" TargetMode="External"/><Relationship Id="rId290" Type="http://schemas.openxmlformats.org/officeDocument/2006/relationships/hyperlink" Target="http://www.3gpp.org/ftp/tsg_ran/WG2_RL2/TSGR2_109bis-e/Docs/R2-2003694.zip" TargetMode="External"/><Relationship Id="rId388" Type="http://schemas.openxmlformats.org/officeDocument/2006/relationships/hyperlink" Target="http://www.3gpp.org/ftp/tsg_ran/WG2_RL2/TSGR2_109bis-e/Docs/R2-2004200.zip" TargetMode="External"/><Relationship Id="rId2069" Type="http://schemas.openxmlformats.org/officeDocument/2006/relationships/hyperlink" Target="http://www.3gpp.org/ftp/tsg_ran/WG2_RL2/TSGR2_109bis-e/Docs/R2-2004285.zip" TargetMode="External"/><Relationship Id="rId150" Type="http://schemas.openxmlformats.org/officeDocument/2006/relationships/hyperlink" Target="http://www.3gpp.org/ftp/tsg_ran/WG2_RL2/TSGR2_109bis-e/Docs/R2-2003401.zip" TargetMode="External"/><Relationship Id="rId595" Type="http://schemas.openxmlformats.org/officeDocument/2006/relationships/hyperlink" Target="http://www.3gpp.org/ftp/tsg_ran/WG2_RL2/TSGR2_109bis-e/Docs/R2-2002999.zip" TargetMode="External"/><Relationship Id="rId2276" Type="http://schemas.openxmlformats.org/officeDocument/2006/relationships/hyperlink" Target="http://www.3gpp.org/ftp/tsg_ran/WG2_RL2/TSGR2_109bis-e/Docs/R2-2003665.zip" TargetMode="External"/><Relationship Id="rId2483" Type="http://schemas.openxmlformats.org/officeDocument/2006/relationships/hyperlink" Target="http://www.3gpp.org/ftp/tsg_ran/WG2_RL2/TSGR2_109bis-e/Docs/R2-2004267.zip" TargetMode="External"/><Relationship Id="rId2690" Type="http://schemas.openxmlformats.org/officeDocument/2006/relationships/hyperlink" Target="http://www.3gpp.org/ftp/tsg_ran/WG2_RL2/TSGR2_109bis-e/Docs/R2-2003445.zip" TargetMode="External"/><Relationship Id="rId248" Type="http://schemas.openxmlformats.org/officeDocument/2006/relationships/hyperlink" Target="http://www.3gpp.org/ftp/tsg_ran/WG2_RL2/TSGR2_109bis-e/Docs/R2-2004247.zip" TargetMode="External"/><Relationship Id="rId455" Type="http://schemas.openxmlformats.org/officeDocument/2006/relationships/hyperlink" Target="http://www.3gpp.org/ftp/tsg_ran/WG2_RL2/TSGR2_109bis-e/Docs/R2-2003281.zip" TargetMode="External"/><Relationship Id="rId662" Type="http://schemas.openxmlformats.org/officeDocument/2006/relationships/hyperlink" Target="http://www.3gpp.org/ftp/tsg_ran/WG2_RL2/TSGR2_109bis-e/Docs/R2-2002730.zip" TargetMode="External"/><Relationship Id="rId1085" Type="http://schemas.openxmlformats.org/officeDocument/2006/relationships/hyperlink" Target="http://www.3gpp.org/ftp/tsg_ran/WG2_RL2/TSGR2_109bis-e/Docs/R2-2002656.zip" TargetMode="External"/><Relationship Id="rId1292" Type="http://schemas.openxmlformats.org/officeDocument/2006/relationships/hyperlink" Target="http://www.3gpp.org/ftp/tsg_ran/WG2_RL2/TSGR2_109bis-e/Docs/R2-2002900.zip" TargetMode="External"/><Relationship Id="rId2136" Type="http://schemas.openxmlformats.org/officeDocument/2006/relationships/hyperlink" Target="http://www.3gpp.org/ftp/tsg_ran/WG2_RL2/TSGR2_109bis-e/Docs/R2-2003188.zip" TargetMode="External"/><Relationship Id="rId2343" Type="http://schemas.openxmlformats.org/officeDocument/2006/relationships/hyperlink" Target="http://www.3gpp.org/ftp/tsg_ran/WG2_RL2/TSGR2_109bis-e/Docs/R2-2003861.zip" TargetMode="External"/><Relationship Id="rId2550" Type="http://schemas.openxmlformats.org/officeDocument/2006/relationships/hyperlink" Target="http://www.3gpp.org/ftp/tsg_ran/WG2_RL2/TSGR2_109bis-e/Docs/R2-2004240.zip" TargetMode="External"/><Relationship Id="rId2788" Type="http://schemas.openxmlformats.org/officeDocument/2006/relationships/hyperlink" Target="http://www.3gpp.org/ftp/tsg_ran/WG2_RL2/TSGR2_109bis-e/Docs/R2-2003850.zip" TargetMode="External"/><Relationship Id="rId2995" Type="http://schemas.openxmlformats.org/officeDocument/2006/relationships/fontTable" Target="fontTable.xml"/><Relationship Id="rId108" Type="http://schemas.openxmlformats.org/officeDocument/2006/relationships/hyperlink" Target="http://www.3gpp.org/ftp/tsg_ran/WG2_RL2/TSGR2_109bis-e/Docs/R2-2003148.zip" TargetMode="External"/><Relationship Id="rId315" Type="http://schemas.openxmlformats.org/officeDocument/2006/relationships/hyperlink" Target="http://www.3gpp.org/ftp/tsg_ran/WG2_RL2/TSGR2_109bis-e/Docs/R2-2003283.zip" TargetMode="External"/><Relationship Id="rId522" Type="http://schemas.openxmlformats.org/officeDocument/2006/relationships/hyperlink" Target="http://www.3gpp.org/ftp/tsg_ran/WG2_RL2/TSGR2_109bis-e/Docs/R2-2003631.zip" TargetMode="External"/><Relationship Id="rId967" Type="http://schemas.openxmlformats.org/officeDocument/2006/relationships/hyperlink" Target="http://www.3gpp.org/ftp/tsg_ran/WG2_RL2/TSGR2_109bis-e/Docs/R2-2003535.zip" TargetMode="External"/><Relationship Id="rId1152" Type="http://schemas.openxmlformats.org/officeDocument/2006/relationships/hyperlink" Target="http://www.3gpp.org/ftp/tsg_ran/WG2_RL2/TSGR2_109bis-e/Docs/R2-2003503.zip" TargetMode="External"/><Relationship Id="rId1597" Type="http://schemas.openxmlformats.org/officeDocument/2006/relationships/hyperlink" Target="http://www.3gpp.org/ftp/tsg_ran/WG2_RL2/TSGR2_109bis-e/Docs/R2-2003089.zip" TargetMode="External"/><Relationship Id="rId2203" Type="http://schemas.openxmlformats.org/officeDocument/2006/relationships/hyperlink" Target="http://www.3gpp.org/ftp/tsg_ran/WG2_RL2/TSGR2_109bis-e/Docs/R2-2004045.zip" TargetMode="External"/><Relationship Id="rId2410" Type="http://schemas.openxmlformats.org/officeDocument/2006/relationships/hyperlink" Target="http://www.3gpp.org/ftp/tsg_ran/WG2_RL2/TSGR2_109bis-e/Docs/R2-2002534.zip" TargetMode="External"/><Relationship Id="rId2648" Type="http://schemas.openxmlformats.org/officeDocument/2006/relationships/hyperlink" Target="http://www.3gpp.org/ftp/tsg_ran/WG2_RL2/TSGR2_109bis-e/Docs/R2-2003561.zip" TargetMode="External"/><Relationship Id="rId2855" Type="http://schemas.openxmlformats.org/officeDocument/2006/relationships/hyperlink" Target="http://www.3gpp.org/ftp/tsg_ran/WG2_RL2/TSGR2_109bis-e/Docs/R2-2003991.zip" TargetMode="External"/><Relationship Id="rId96" Type="http://schemas.openxmlformats.org/officeDocument/2006/relationships/hyperlink" Target="http://www.3gpp.org/ftp/tsg_ran/WG2_RL2/TSGR2_109bis-e/Docs/R2-2003149.zip" TargetMode="External"/><Relationship Id="rId827" Type="http://schemas.openxmlformats.org/officeDocument/2006/relationships/hyperlink" Target="http://www.3gpp.org/ftp/tsg_ran/WG2_RL2/TSGR2_109bis-e/Docs/R2-2003645.zip" TargetMode="External"/><Relationship Id="rId1012" Type="http://schemas.openxmlformats.org/officeDocument/2006/relationships/hyperlink" Target="http://www.3gpp.org/ftp/tsg_ran/WG2_RL2/TSGR2_109bis-e/Docs/R2-2003586.zip" TargetMode="External"/><Relationship Id="rId1457" Type="http://schemas.openxmlformats.org/officeDocument/2006/relationships/hyperlink" Target="http://www.3gpp.org/ftp/tsg_ran/WG2_RL2/TSGR2_109bis-e/Docs/R2-2004242.zip" TargetMode="External"/><Relationship Id="rId1664" Type="http://schemas.openxmlformats.org/officeDocument/2006/relationships/hyperlink" Target="http://www.3gpp.org/ftp/tsg_ran/WG2_RL2/TSGR2_109bis-e/Docs/R2-2003970.zip" TargetMode="External"/><Relationship Id="rId1871" Type="http://schemas.openxmlformats.org/officeDocument/2006/relationships/hyperlink" Target="http://www.3gpp.org/ftp/tsg_ran/WG2_RL2/TSGR2_109bis-e/Docs/R2-2002531.zip" TargetMode="External"/><Relationship Id="rId2508" Type="http://schemas.openxmlformats.org/officeDocument/2006/relationships/hyperlink" Target="http://www.3gpp.org/ftp/tsg_ran/WG2_RL2/TSGR2_109bis-e/Docs/R2-2003856.zip" TargetMode="External"/><Relationship Id="rId2715" Type="http://schemas.openxmlformats.org/officeDocument/2006/relationships/hyperlink" Target="http://www.3gpp.org/ftp/tsg_ran/WG2_RL2/TSGR2_109bis-e/Docs/R2-2003895.zip" TargetMode="External"/><Relationship Id="rId2922" Type="http://schemas.openxmlformats.org/officeDocument/2006/relationships/hyperlink" Target="http://www.3gpp.org/ftp/tsg_ran/WG2_RL2/TSGR2_109bis-e/Docs/R2-2003884.zip" TargetMode="External"/><Relationship Id="rId1317" Type="http://schemas.openxmlformats.org/officeDocument/2006/relationships/hyperlink" Target="http://www.3gpp.org/ftp/tsg_ran/WG2_RL2/TSGR2_109bis-e/Docs/R2-2003028.zip" TargetMode="External"/><Relationship Id="rId1524" Type="http://schemas.openxmlformats.org/officeDocument/2006/relationships/hyperlink" Target="http://www.3gpp.org/ftp/tsg_ran/WG2_RL2/TSGR2_109bis-e/Docs/R2-2003959.zip" TargetMode="External"/><Relationship Id="rId1731" Type="http://schemas.openxmlformats.org/officeDocument/2006/relationships/hyperlink" Target="http://www.3gpp.org/ftp/tsg_ran/WG2_RL2/TSGR2_109bis-e/Docs/R2-2003253.zip" TargetMode="External"/><Relationship Id="rId1969" Type="http://schemas.openxmlformats.org/officeDocument/2006/relationships/hyperlink" Target="http://www.3gpp.org/ftp/tsg_ran/WG2_RL2/TSGR2_109bis-e/Docs/R2-2002793.zip" TargetMode="External"/><Relationship Id="rId23" Type="http://schemas.openxmlformats.org/officeDocument/2006/relationships/hyperlink" Target="http://www.3gpp.org/ftp/tsg_ran/WG2_RL2/TSGR2_109bis-e/Docs/R2-2002539.zip" TargetMode="External"/><Relationship Id="rId1829" Type="http://schemas.openxmlformats.org/officeDocument/2006/relationships/hyperlink" Target="http://www.3gpp.org/ftp/tsg_ran/WG2_RL2/TSGR2_109bis-e/Docs/R2-2002575.zip" TargetMode="External"/><Relationship Id="rId2298" Type="http://schemas.openxmlformats.org/officeDocument/2006/relationships/hyperlink" Target="http://www.3gpp.org/ftp/tsg_ran/WG2_RL2/TSGR2_109bis-e/Docs/R2-2002869.zip" TargetMode="External"/><Relationship Id="rId172" Type="http://schemas.openxmlformats.org/officeDocument/2006/relationships/hyperlink" Target="http://www.3gpp.org/ftp/tsg_ran/WG2_RL2/TSGR2_109bis-e/Docs/R2-2003835.zip" TargetMode="External"/><Relationship Id="rId477" Type="http://schemas.openxmlformats.org/officeDocument/2006/relationships/hyperlink" Target="http://www.3gpp.org/ftp/tsg_ran/WG2_RL2/TSGR2_109bis-e/Docs/R2-2003542.zip" TargetMode="External"/><Relationship Id="rId684" Type="http://schemas.openxmlformats.org/officeDocument/2006/relationships/hyperlink" Target="http://www.3gpp.org/ftp/tsg_ran/WG2_RL2/TSGR2_109bis-e/Docs/R2-2003013.zip" TargetMode="External"/><Relationship Id="rId2060" Type="http://schemas.openxmlformats.org/officeDocument/2006/relationships/hyperlink" Target="http://www.3gpp.org/ftp/tsg_ran/WG2_RL2/TSGR2_109bis-e/Docs/R2-2003582.zip" TargetMode="External"/><Relationship Id="rId2158" Type="http://schemas.openxmlformats.org/officeDocument/2006/relationships/hyperlink" Target="http://www.3gpp.org/ftp/tsg_ran/WG2_RL2/TSGR2_109bis-e/Docs/R2-2000311.zip" TargetMode="External"/><Relationship Id="rId2365" Type="http://schemas.openxmlformats.org/officeDocument/2006/relationships/hyperlink" Target="http://www.3gpp.org/ftp/tsg_ran/WG2_RL2/TSGR2_109bis-e/Docs/R2-2003866.zip" TargetMode="External"/><Relationship Id="rId337" Type="http://schemas.openxmlformats.org/officeDocument/2006/relationships/hyperlink" Target="http://www.3gpp.org/ftp/tsg_ran/WG2_RL2/TSGR2_109bis-e/Docs/R2-2003194.zip" TargetMode="External"/><Relationship Id="rId891" Type="http://schemas.openxmlformats.org/officeDocument/2006/relationships/hyperlink" Target="http://www.3gpp.org/ftp/tsg_ran/WG2_RL2/TSGR2_109bis-e/Docs/R2-2003677.zip" TargetMode="External"/><Relationship Id="rId989" Type="http://schemas.openxmlformats.org/officeDocument/2006/relationships/hyperlink" Target="http://www.3gpp.org/ftp/tsg_ran/WG2_RL2/TSGR2_109bis-e/Docs/R2-2003166.zip" TargetMode="External"/><Relationship Id="rId2018" Type="http://schemas.openxmlformats.org/officeDocument/2006/relationships/hyperlink" Target="http://www.3gpp.org/ftp/tsg_ran/WG2_RL2/TSGR2_109bis-e/Docs/R2-2003223.zip" TargetMode="External"/><Relationship Id="rId2572" Type="http://schemas.openxmlformats.org/officeDocument/2006/relationships/hyperlink" Target="http://www.3gpp.org/ftp/tsg_ran/WG2_RL2/TSGR2_109bis-e/Docs/R2-2002949.zip" TargetMode="External"/><Relationship Id="rId2877" Type="http://schemas.openxmlformats.org/officeDocument/2006/relationships/hyperlink" Target="http://www.3gpp.org/ftp/tsg_ran/WG2_RL2/TSGR2_109bis-e/Docs/R2-2004078.zip" TargetMode="External"/><Relationship Id="rId544" Type="http://schemas.openxmlformats.org/officeDocument/2006/relationships/hyperlink" Target="http://www.3gpp.org/ftp/tsg_ran/WG2_RL2/TSGR2_109bis-e/Docs/R2-2002512.zip" TargetMode="External"/><Relationship Id="rId751" Type="http://schemas.openxmlformats.org/officeDocument/2006/relationships/hyperlink" Target="http://www.3gpp.org/ftp/tsg_ran/WG2_RL2/TSGR2_109bis-e/Docs/R2-2004279.zip" TargetMode="External"/><Relationship Id="rId849" Type="http://schemas.openxmlformats.org/officeDocument/2006/relationships/hyperlink" Target="http://www.3gpp.org/ftp/tsg_ran/WG2_RL2/TSGR2_109bis-e/Docs/R2-2003366.zip" TargetMode="External"/><Relationship Id="rId1174" Type="http://schemas.openxmlformats.org/officeDocument/2006/relationships/hyperlink" Target="http://www.3gpp.org/ftp/tsg_ran/WG2_RL2/TSGR2_109bis-e/Docs/R2-2003987.zip" TargetMode="External"/><Relationship Id="rId1381" Type="http://schemas.openxmlformats.org/officeDocument/2006/relationships/hyperlink" Target="http://www.3gpp.org/ftp/tsg_ran/WG2_RL2/TSGR2_109bis-e/Docs/R2-2003719.zip" TargetMode="External"/><Relationship Id="rId1479" Type="http://schemas.openxmlformats.org/officeDocument/2006/relationships/hyperlink" Target="http://www.3gpp.org/ftp/tsg_ran/WG2_RL2/TSGR2_109bis-e/Docs/R2-2002964.zip" TargetMode="External"/><Relationship Id="rId1686" Type="http://schemas.openxmlformats.org/officeDocument/2006/relationships/hyperlink" Target="http://www.3gpp.org/ftp/tsg_ran/WG2_RL2/TSGR2_109bis-e/Docs/R2-2002528.zip" TargetMode="External"/><Relationship Id="rId2225" Type="http://schemas.openxmlformats.org/officeDocument/2006/relationships/hyperlink" Target="http://www.3gpp.org/ftp/tsg_ran/WG2_RL2/TSGR2_109bis-e/Docs/R2-2003653.zip" TargetMode="External"/><Relationship Id="rId2432" Type="http://schemas.openxmlformats.org/officeDocument/2006/relationships/hyperlink" Target="http://www.3gpp.org/ftp/tsg_ran/WG2_RL2/TSGR2_109bis-e/Docs/R2-2004165.zip" TargetMode="External"/><Relationship Id="rId404" Type="http://schemas.openxmlformats.org/officeDocument/2006/relationships/hyperlink" Target="http://www.3gpp.org/ftp/tsg_ran/WG2_RL2/TSGR2_109bis-e/Docs/R2-2002552.zip" TargetMode="External"/><Relationship Id="rId611" Type="http://schemas.openxmlformats.org/officeDocument/2006/relationships/hyperlink" Target="http://www.3gpp.org/ftp/tsg_ran/WG2_RL2/TSGR2_109bis-e/Docs/R2-2003020.zip" TargetMode="External"/><Relationship Id="rId1034" Type="http://schemas.openxmlformats.org/officeDocument/2006/relationships/hyperlink" Target="http://www.3gpp.org/ftp/tsg_ran/WG2_RL2/TSGR2_109bis-e/Docs/R2-2002754.zip" TargetMode="External"/><Relationship Id="rId1241" Type="http://schemas.openxmlformats.org/officeDocument/2006/relationships/hyperlink" Target="http://www.3gpp.org/ftp/tsg_ran/WG2_RL2/TSGR2_109bis-e/Docs/R2-2002915.zip" TargetMode="External"/><Relationship Id="rId1339" Type="http://schemas.openxmlformats.org/officeDocument/2006/relationships/hyperlink" Target="http://www.3gpp.org/ftp/tsg_ran/WG2_RL2/TSGR2_109bis-e/Docs/R2-2003039.zip" TargetMode="External"/><Relationship Id="rId1893" Type="http://schemas.openxmlformats.org/officeDocument/2006/relationships/hyperlink" Target="http://www.3gpp.org/ftp/tsg_ran/WG2_RL2/TSGR2_109bis-e/Docs/R2-2004182.zip" TargetMode="External"/><Relationship Id="rId2737" Type="http://schemas.openxmlformats.org/officeDocument/2006/relationships/hyperlink" Target="http://www.3gpp.org/ftp/tsg_ran/WG2_RL2/TSGR2_109bis-e/Docs/R2-2003841.zip" TargetMode="External"/><Relationship Id="rId2944" Type="http://schemas.openxmlformats.org/officeDocument/2006/relationships/hyperlink" Target="http://www.3gpp.org/ftp/tsg_ran/WG2_RL2/TSGR2_109bis-e/Docs/R2-2003922.zip" TargetMode="External"/><Relationship Id="rId709" Type="http://schemas.openxmlformats.org/officeDocument/2006/relationships/hyperlink" Target="http://www.3gpp.org/ftp/tsg_ran/WG2_RL2/TSGR2_109bis-e/Docs/R2-2003971.zip" TargetMode="External"/><Relationship Id="rId916" Type="http://schemas.openxmlformats.org/officeDocument/2006/relationships/hyperlink" Target="http://www.3gpp.org/ftp/tsg_ran/WG2_RL2/TSGR2_109bis-e/Docs/R2-2003025.zip" TargetMode="External"/><Relationship Id="rId1101" Type="http://schemas.openxmlformats.org/officeDocument/2006/relationships/hyperlink" Target="http://www.3gpp.org/ftp/tsg_ran/WG2_RL2/TSGR2_109bis-e/Docs/R2-2002978.zip" TargetMode="External"/><Relationship Id="rId1546" Type="http://schemas.openxmlformats.org/officeDocument/2006/relationships/hyperlink" Target="http://www.3gpp.org/ftp/tsg_ran/WG2_RL2/TSGR2_109bis-e/Docs/R2-2003879.zip" TargetMode="External"/><Relationship Id="rId1753" Type="http://schemas.openxmlformats.org/officeDocument/2006/relationships/hyperlink" Target="http://www.3gpp.org/ftp/tsg_ran/WG2_RL2/TSGR2_109bis-e/Docs/R2-2003902.zip" TargetMode="External"/><Relationship Id="rId1960" Type="http://schemas.openxmlformats.org/officeDocument/2006/relationships/hyperlink" Target="http://www.3gpp.org/ftp/tsg_ran/WG2_RL2/TSGR2_109bis-e/Docs/R2-2001041.zip" TargetMode="External"/><Relationship Id="rId2804" Type="http://schemas.openxmlformats.org/officeDocument/2006/relationships/hyperlink" Target="http://www.3gpp.org/ftp/tsg_ran/WG2_RL2/TSGR2_109bis-e/Docs/R2-2004044.zip" TargetMode="External"/><Relationship Id="rId45" Type="http://schemas.openxmlformats.org/officeDocument/2006/relationships/hyperlink" Target="http://www.3gpp.org/ftp/tsg_ran/WG2_RL2/TSGR2_109bis-e/Docs/R2-2003228.zip" TargetMode="External"/><Relationship Id="rId1406" Type="http://schemas.openxmlformats.org/officeDocument/2006/relationships/hyperlink" Target="http://www.3gpp.org/ftp/tsg_ran/WG2_RL2/TSGR2_109bis-e/Docs/R2-2002979.zip" TargetMode="External"/><Relationship Id="rId1613" Type="http://schemas.openxmlformats.org/officeDocument/2006/relationships/hyperlink" Target="http://www.3gpp.org/ftp/tsg_ran/WG2_RL2/TSGR2_109bis-e/Docs/R2-2003798.zip" TargetMode="External"/><Relationship Id="rId1820" Type="http://schemas.openxmlformats.org/officeDocument/2006/relationships/hyperlink" Target="http://www.3gpp.org/ftp/tsg_ran/WG2_RL2/TSGR2_109bis-e/Docs/R2-2003558.zip" TargetMode="External"/><Relationship Id="rId194" Type="http://schemas.openxmlformats.org/officeDocument/2006/relationships/hyperlink" Target="http://www.3gpp.org/ftp/tsg_ran/WG2_RL2/TSGR2_109bis-e/Docs/R2-2002551.zip" TargetMode="External"/><Relationship Id="rId1918" Type="http://schemas.openxmlformats.org/officeDocument/2006/relationships/hyperlink" Target="http://www.3gpp.org/ftp/tsg_ran/WG2_RL2/TSGR2_109bis-e/Docs/R2-2004160.zip" TargetMode="External"/><Relationship Id="rId2082" Type="http://schemas.openxmlformats.org/officeDocument/2006/relationships/hyperlink" Target="http://www.3gpp.org/ftp/tsg_ran/WG2_RL2/TSGR2_109bis-e/Docs/R2-2002626.zip" TargetMode="External"/><Relationship Id="rId261" Type="http://schemas.openxmlformats.org/officeDocument/2006/relationships/hyperlink" Target="http://www.3gpp.org/ftp/tsg_ran/WG2_RL2/TSGR2_109bis-e/Docs/R2-2003837.zip" TargetMode="External"/><Relationship Id="rId499" Type="http://schemas.openxmlformats.org/officeDocument/2006/relationships/hyperlink" Target="http://www.3gpp.org/ftp/tsg_ran/WG2_RL2/TSGR2_109bis-e/Docs/R2-2003309.zip" TargetMode="External"/><Relationship Id="rId2387" Type="http://schemas.openxmlformats.org/officeDocument/2006/relationships/hyperlink" Target="http://www.3gpp.org/ftp/tsg_ran/WG2_RL2/TSGR2_109bis-e/Docs/R2-2002511.zip" TargetMode="External"/><Relationship Id="rId2594" Type="http://schemas.openxmlformats.org/officeDocument/2006/relationships/hyperlink" Target="http://www.3gpp.org/ftp/tsg_ran/WG2_RL2/TSGR2_109bis-e/Docs/R2-2003692.zip" TargetMode="External"/><Relationship Id="rId359" Type="http://schemas.openxmlformats.org/officeDocument/2006/relationships/hyperlink" Target="http://www.3gpp.org/ftp/tsg_ran/WG2_RL2/TSGR2_109bis-e/Docs/R2-2003269.zip" TargetMode="External"/><Relationship Id="rId566" Type="http://schemas.openxmlformats.org/officeDocument/2006/relationships/hyperlink" Target="http://www.3gpp.org/ftp/tsg_ran/WG2_RL2/TSGR2_109bis-e/Docs/R2-2003561.zip" TargetMode="External"/><Relationship Id="rId773" Type="http://schemas.openxmlformats.org/officeDocument/2006/relationships/hyperlink" Target="http://www.3gpp.org/ftp/tsg_ran/WG2_RL2/TSGR2_109bis-e/Docs/R2-2002652.zip" TargetMode="External"/><Relationship Id="rId1196" Type="http://schemas.openxmlformats.org/officeDocument/2006/relationships/hyperlink" Target="http://www.3gpp.org/ftp/tsg_ran/WG2_RL2/TSGR2_109bis-e/Docs/R2-2004143.zip" TargetMode="External"/><Relationship Id="rId2247" Type="http://schemas.openxmlformats.org/officeDocument/2006/relationships/hyperlink" Target="http://www.3gpp.org/ftp/tsg_ran/WG2_RL2/TSGR2_109bis-e/Docs/R2-2004051.zip" TargetMode="External"/><Relationship Id="rId2454" Type="http://schemas.openxmlformats.org/officeDocument/2006/relationships/hyperlink" Target="http://www.3gpp.org/ftp/tsg_ran/WG2_RL2/TSGR2_109bis-e/Docs/R2-2004255.zip" TargetMode="External"/><Relationship Id="rId2899" Type="http://schemas.openxmlformats.org/officeDocument/2006/relationships/hyperlink" Target="http://www.3gpp.org/ftp/tsg_ran/WG2_RL2/TSGR2_109bis-e/Docs/R2-2004286.zip" TargetMode="External"/><Relationship Id="rId121" Type="http://schemas.openxmlformats.org/officeDocument/2006/relationships/hyperlink" Target="http://www.3gpp.org/ftp/tsg_ran/WG2_RL2/TSGR2_109bis-e/Docs/R2-2003154.zip" TargetMode="External"/><Relationship Id="rId219" Type="http://schemas.openxmlformats.org/officeDocument/2006/relationships/hyperlink" Target="http://www.3gpp.org/ftp/tsg_ran/WG2_RL2/TSGR2_109bis-e/Docs/R2-2002948.zip" TargetMode="External"/><Relationship Id="rId426" Type="http://schemas.openxmlformats.org/officeDocument/2006/relationships/hyperlink" Target="http://www.3gpp.org/ftp/tsg_ran/WG2_RL2/TSGR2_109bis-e/Docs/R2-2002578.zip" TargetMode="External"/><Relationship Id="rId633" Type="http://schemas.openxmlformats.org/officeDocument/2006/relationships/hyperlink" Target="http://www.3gpp.org/ftp/tsg_ran/WG2_RL2/TSGR2_109bis-e/Docs/R2-2003020.zip" TargetMode="External"/><Relationship Id="rId980" Type="http://schemas.openxmlformats.org/officeDocument/2006/relationships/hyperlink" Target="http://www.3gpp.org/ftp/tsg_ran/WG2_RL2/TSGR2_109bis-e/Docs/R2-2003305.zip" TargetMode="External"/><Relationship Id="rId1056" Type="http://schemas.openxmlformats.org/officeDocument/2006/relationships/hyperlink" Target="http://www.3gpp.org/ftp/tsg_ran/WG2_RL2/TSGR2_109bis-e/Docs/R2-2000497.zip" TargetMode="External"/><Relationship Id="rId1263" Type="http://schemas.openxmlformats.org/officeDocument/2006/relationships/hyperlink" Target="http://www.3gpp.org/ftp/tsg_ran/WG2_RL2/TSGR2_109bis-e/Docs/R2-2004209.zip" TargetMode="External"/><Relationship Id="rId2107" Type="http://schemas.openxmlformats.org/officeDocument/2006/relationships/hyperlink" Target="http://www.3gpp.org/ftp/tsg_ran/WG2_RL2/TSGR2_109bis-e/Docs/R2-2003923.zip" TargetMode="External"/><Relationship Id="rId2314" Type="http://schemas.openxmlformats.org/officeDocument/2006/relationships/hyperlink" Target="http://www.3gpp.org/ftp/tsg_ran/WG2_RL2/TSGR2_109bis-e/Docs/R2-2002952.zip" TargetMode="External"/><Relationship Id="rId2661" Type="http://schemas.openxmlformats.org/officeDocument/2006/relationships/hyperlink" Target="http://www.3gpp.org/ftp/tsg_ran/WG2_RL2/TSGR2_109bis-e/Docs/R2-2003179.zip" TargetMode="External"/><Relationship Id="rId2759" Type="http://schemas.openxmlformats.org/officeDocument/2006/relationships/hyperlink" Target="http://www.3gpp.org/ftp/tsg_ran/WG2_RL2/TSGR2_109bis-e/Docs/R2-2002887.zip" TargetMode="External"/><Relationship Id="rId2966" Type="http://schemas.openxmlformats.org/officeDocument/2006/relationships/hyperlink" Target="http://www.3gpp.org/ftp/tsg_ran/WG2_RL2/TSGR2_109bis-e/Docs/R2-2003870.zip" TargetMode="External"/><Relationship Id="rId840" Type="http://schemas.openxmlformats.org/officeDocument/2006/relationships/hyperlink" Target="http://www.3gpp.org/ftp/tsg_ran/WG2_RL2/TSGR2_109bis-e/Docs/R2-2002604.zip" TargetMode="External"/><Relationship Id="rId938" Type="http://schemas.openxmlformats.org/officeDocument/2006/relationships/hyperlink" Target="http://www.3gpp.org/ftp/tsg_ran/WG2_RL2/TSGR2_109bis-e/Docs/R2-2003776.zip" TargetMode="External"/><Relationship Id="rId1470" Type="http://schemas.openxmlformats.org/officeDocument/2006/relationships/hyperlink" Target="http://www.3gpp.org/ftp/tsg_ran/WG2_RL2/TSGR2_109bis-e/Docs/R2-2002984.zip" TargetMode="External"/><Relationship Id="rId1568" Type="http://schemas.openxmlformats.org/officeDocument/2006/relationships/hyperlink" Target="http://www.3gpp.org/ftp/tsg_ran/WG2_RL2/TSGR2_109bis-e/Docs/R2-2003120.zip" TargetMode="External"/><Relationship Id="rId1775" Type="http://schemas.openxmlformats.org/officeDocument/2006/relationships/hyperlink" Target="http://www.3gpp.org/ftp/tsg_ran/WG2_RL2/TSGR2_109bis-e/Docs/R2-2003870.zip" TargetMode="External"/><Relationship Id="rId2521" Type="http://schemas.openxmlformats.org/officeDocument/2006/relationships/hyperlink" Target="http://www.3gpp.org/ftp/tsg_ran/WG2_RL2/TSGR2_109bis-e/Docs/R2-2003937.zip" TargetMode="External"/><Relationship Id="rId2619" Type="http://schemas.openxmlformats.org/officeDocument/2006/relationships/hyperlink" Target="http://www.3gpp.org/ftp/tsg_ran/WG2_RL2/TSGR2_109bis-e/Docs/R2-2002572.zip" TargetMode="External"/><Relationship Id="rId2826" Type="http://schemas.openxmlformats.org/officeDocument/2006/relationships/hyperlink" Target="http://www.3gpp.org/ftp/tsg_ran/WG2_RL2/TSGR2_109bis-e/Docs/R2-2003927.zip" TargetMode="External"/><Relationship Id="rId67" Type="http://schemas.openxmlformats.org/officeDocument/2006/relationships/hyperlink" Target="http://www.3gpp.org/ftp/tsg_ran/WG2_RL2/TSGR2_109bis-e/Docs/R2-2003147.zip" TargetMode="External"/><Relationship Id="rId700" Type="http://schemas.openxmlformats.org/officeDocument/2006/relationships/hyperlink" Target="http://www.3gpp.org/ftp/tsg_ran/WG2_RL2/TSGR2_109bis-e/Docs/R2-2000824.zip" TargetMode="External"/><Relationship Id="rId1123" Type="http://schemas.openxmlformats.org/officeDocument/2006/relationships/hyperlink" Target="http://www.3gpp.org/ftp/tsg_ran/WG2_RL2/TSGR2_109bis-e/Docs/R2-2003321.zip" TargetMode="External"/><Relationship Id="rId1330" Type="http://schemas.openxmlformats.org/officeDocument/2006/relationships/hyperlink" Target="http://www.3gpp.org/ftp/tsg_ran/WG2_RL2/TSGR2_109bis-e/Docs/R2-2003327.zip" TargetMode="External"/><Relationship Id="rId1428" Type="http://schemas.openxmlformats.org/officeDocument/2006/relationships/hyperlink" Target="http://www.3gpp.org/ftp/tsg_ran/WG2_RL2/TSGR2_109bis-e/Docs/R2-2002646.zip" TargetMode="External"/><Relationship Id="rId1635" Type="http://schemas.openxmlformats.org/officeDocument/2006/relationships/hyperlink" Target="http://www.3gpp.org/ftp/tsg_ran/WG2_RL2/TSGR2_109bis-e/Docs/R2-2002826.zip" TargetMode="External"/><Relationship Id="rId1982" Type="http://schemas.openxmlformats.org/officeDocument/2006/relationships/hyperlink" Target="http://www.3gpp.org/ftp/tsg_ran/WG2_RL2/TSGR2_109bis-e/Docs/R2-2003754.zip" TargetMode="External"/><Relationship Id="rId1842" Type="http://schemas.openxmlformats.org/officeDocument/2006/relationships/hyperlink" Target="http://www.3gpp.org/ftp/tsg_ran/WG2_RL2/TSGR2_109bis-e/Docs/R2-2002688.zip" TargetMode="External"/><Relationship Id="rId1702" Type="http://schemas.openxmlformats.org/officeDocument/2006/relationships/hyperlink" Target="http://www.3gpp.org/ftp/tsg_ran/WG2_RL2/TSGR2_109bis-e/Docs/R2-2003181.zip" TargetMode="External"/><Relationship Id="rId283" Type="http://schemas.openxmlformats.org/officeDocument/2006/relationships/hyperlink" Target="http://www.3gpp.org/ftp/tsg_ran/WG2_RL2/TSGR2_109bis-e/Docs/R2-2003778.zip" TargetMode="External"/><Relationship Id="rId490" Type="http://schemas.openxmlformats.org/officeDocument/2006/relationships/hyperlink" Target="http://www.3gpp.org/ftp/tsg_ran/WG2_RL2/TSGR2_109bis-e/Docs/R2-2004272.zip" TargetMode="External"/><Relationship Id="rId2171" Type="http://schemas.openxmlformats.org/officeDocument/2006/relationships/hyperlink" Target="http://www.3gpp.org/ftp/tsg_ran/WG2_RL2/TSGR2_109bis-e/Docs/R2-2003921.zip" TargetMode="External"/><Relationship Id="rId143" Type="http://schemas.openxmlformats.org/officeDocument/2006/relationships/hyperlink" Target="http://www.3gpp.org/ftp/tsg_ran/WG2_RL2/TSGR2_109bis-e/Docs/R2-2004239.zip" TargetMode="External"/><Relationship Id="rId350" Type="http://schemas.openxmlformats.org/officeDocument/2006/relationships/hyperlink" Target="http://www.3gpp.org/ftp/tsg_ran/WG2_RL2/TSGR2_109bis-e/Docs/R2-2003157.zip" TargetMode="External"/><Relationship Id="rId588" Type="http://schemas.openxmlformats.org/officeDocument/2006/relationships/hyperlink" Target="http://www.3gpp.org/ftp/tsg_ran/WG2_RL2/TSGR2_109bis-e/Docs/R2-2002690.zip" TargetMode="External"/><Relationship Id="rId795" Type="http://schemas.openxmlformats.org/officeDocument/2006/relationships/hyperlink" Target="http://www.3gpp.org/ftp/tsg_ran/WG2_RL2/TSGR2_109bis-e/Docs/R2-2004085.zip" TargetMode="External"/><Relationship Id="rId2031" Type="http://schemas.openxmlformats.org/officeDocument/2006/relationships/hyperlink" Target="http://www.3gpp.org/ftp/tsg_ran/WG2_RL2/TSGR2_109bis-e/Docs/R2-2003564.zip" TargetMode="External"/><Relationship Id="rId2269" Type="http://schemas.openxmlformats.org/officeDocument/2006/relationships/hyperlink" Target="http://www.3gpp.org/ftp/tsg_ran/WG2_RL2/TSGR2_109bis-e/Docs/R2-2003852.zip" TargetMode="External"/><Relationship Id="rId2476" Type="http://schemas.openxmlformats.org/officeDocument/2006/relationships/hyperlink" Target="http://www.3gpp.org/ftp/tsg_ran/WG2_RL2/TSGR2_109bis-e/Docs/R2-2004127.zip" TargetMode="External"/><Relationship Id="rId2683" Type="http://schemas.openxmlformats.org/officeDocument/2006/relationships/hyperlink" Target="http://www.3gpp.org/ftp/tsg_ran/WG2_RL2/TSGR2_109bis-e/Docs/R2-2003203.zip" TargetMode="External"/><Relationship Id="rId2890" Type="http://schemas.openxmlformats.org/officeDocument/2006/relationships/hyperlink" Target="http://www.3gpp.org/ftp/tsg_ran/WG2_RL2/TSGR2_109bis-e/Docs/R2-2004287.zip" TargetMode="External"/><Relationship Id="rId9" Type="http://schemas.openxmlformats.org/officeDocument/2006/relationships/header" Target="header1.xml"/><Relationship Id="rId210" Type="http://schemas.openxmlformats.org/officeDocument/2006/relationships/hyperlink" Target="http://www.3gpp.org/ftp/tsg_ran/WG2_RL2/TSGR2_109bis-e/Docs/R2-2003538.zip" TargetMode="External"/><Relationship Id="rId448" Type="http://schemas.openxmlformats.org/officeDocument/2006/relationships/hyperlink" Target="http://www.3gpp.org/ftp/tsg_ran/WG2_RL2/TSGR2_109bis-e/Docs/R2-2003459.zip" TargetMode="External"/><Relationship Id="rId655" Type="http://schemas.openxmlformats.org/officeDocument/2006/relationships/hyperlink" Target="http://www.3gpp.org/ftp/tsg_ran/WG2_RL2/TSGR2_109bis-e/Docs/R2-2002856.zip" TargetMode="External"/><Relationship Id="rId862" Type="http://schemas.openxmlformats.org/officeDocument/2006/relationships/hyperlink" Target="http://www.3gpp.org/ftp/tsg_ran/WG2_RL2/TSGR2_109bis-e/Docs/R2-2002629.zip" TargetMode="External"/><Relationship Id="rId1078" Type="http://schemas.openxmlformats.org/officeDocument/2006/relationships/hyperlink" Target="http://www.3gpp.org/ftp/tsg_ran/WG2_RL2/TSGR2_109bis-e/Docs/R2-2004170.zip" TargetMode="External"/><Relationship Id="rId1285" Type="http://schemas.openxmlformats.org/officeDocument/2006/relationships/hyperlink" Target="http://www.3gpp.org/ftp/tsg_ran/WG2_RL2/TSGR2_109bis-e/Docs/R2-2003850.zip" TargetMode="External"/><Relationship Id="rId1492" Type="http://schemas.openxmlformats.org/officeDocument/2006/relationships/hyperlink" Target="http://www.3gpp.org/ftp/tsg_ran/WG2_RL2/TSGR2_109bis-e/Docs/R2-2003955.zip" TargetMode="External"/><Relationship Id="rId2129" Type="http://schemas.openxmlformats.org/officeDocument/2006/relationships/hyperlink" Target="http://www.3gpp.org/ftp/tsg_ran/WG2_RL2/TSGR2_109bis-e/Docs/R2-2003927.zip" TargetMode="External"/><Relationship Id="rId2336" Type="http://schemas.openxmlformats.org/officeDocument/2006/relationships/hyperlink" Target="http://www.3gpp.org/ftp/tsg_ran/WG2_RL2/TSGR2_109bis-e/Docs/R2-2003364.zip" TargetMode="External"/><Relationship Id="rId2543" Type="http://schemas.openxmlformats.org/officeDocument/2006/relationships/hyperlink" Target="http://www.3gpp.org/ftp/tsg_ran/WG2_RL2/TSGR2_109bis-e/Docs/R2-2004197.zip" TargetMode="External"/><Relationship Id="rId2750" Type="http://schemas.openxmlformats.org/officeDocument/2006/relationships/hyperlink" Target="http://www.3gpp.org/ftp/tsg_ran/WG2_RL2/TSGR2_109bis-e/Docs/R2-2003152.zip" TargetMode="External"/><Relationship Id="rId2988" Type="http://schemas.openxmlformats.org/officeDocument/2006/relationships/hyperlink" Target="http://www.3gpp.org/ftp/tsg_ran/WG2_RL2/TSGR2_109bis-e/Docs/R2-2002639.zip" TargetMode="External"/><Relationship Id="rId308" Type="http://schemas.openxmlformats.org/officeDocument/2006/relationships/hyperlink" Target="http://www.3gpp.org/ftp/tsg_ran/WG2_RL2/TSGR2_109bis-e/Docs/R2-2003734.zip" TargetMode="External"/><Relationship Id="rId515" Type="http://schemas.openxmlformats.org/officeDocument/2006/relationships/hyperlink" Target="http://www.3gpp.org/ftp/tsg_ran/WG2_RL2/TSGR2_109bis-e/Docs/R2-2003094.zip" TargetMode="External"/><Relationship Id="rId722" Type="http://schemas.openxmlformats.org/officeDocument/2006/relationships/hyperlink" Target="http://www.3gpp.org/ftp/tsg_ran/WG2_RL2/TSGR2_109bis-e/Docs/R2-2003966.zip" TargetMode="External"/><Relationship Id="rId1145" Type="http://schemas.openxmlformats.org/officeDocument/2006/relationships/hyperlink" Target="http://www.3gpp.org/ftp/tsg_ran/WG2_RL2/TSGR2_109bis-e/Docs/R2-2002713.zip" TargetMode="External"/><Relationship Id="rId1352" Type="http://schemas.openxmlformats.org/officeDocument/2006/relationships/hyperlink" Target="http://www.3gpp.org/ftp/tsg_ran/WG2_RL2/TSGR2_109bis-e/Docs/R2-2003381.zip" TargetMode="External"/><Relationship Id="rId1797" Type="http://schemas.openxmlformats.org/officeDocument/2006/relationships/hyperlink" Target="http://www.3gpp.org/ftp/tsg_ran/WG2_RL2/TSGR2_109bis-e/Docs/R2-2002745.zip" TargetMode="External"/><Relationship Id="rId2403" Type="http://schemas.openxmlformats.org/officeDocument/2006/relationships/hyperlink" Target="http://www.3gpp.org/ftp/tsg_ran/WG2_RL2/TSGR2_109bis-e/Docs/R2-2002527.zip" TargetMode="External"/><Relationship Id="rId2848" Type="http://schemas.openxmlformats.org/officeDocument/2006/relationships/hyperlink" Target="http://www.3gpp.org/ftp/tsg_ran/WG2_RL2/TSGR2_109bis-e/Docs/R2-2003062.zip" TargetMode="External"/><Relationship Id="rId89" Type="http://schemas.openxmlformats.org/officeDocument/2006/relationships/hyperlink" Target="http://www.3gpp.org/ftp/tsg_ran/WG2_RL2/TSGR2_109bis-e/Docs/R2-2003453.zip" TargetMode="External"/><Relationship Id="rId1005" Type="http://schemas.openxmlformats.org/officeDocument/2006/relationships/hyperlink" Target="http://www.3gpp.org/ftp/tsg_ran/WG2_RL2/TSGR2_109bis-e/Docs/R2-2003406.zip" TargetMode="External"/><Relationship Id="rId1212" Type="http://schemas.openxmlformats.org/officeDocument/2006/relationships/hyperlink" Target="http://www.3gpp.org/ftp/tsg_ran/WG2_RL2/TSGR2_109bis-e/Docs/R2-2003137.zip" TargetMode="External"/><Relationship Id="rId1657" Type="http://schemas.openxmlformats.org/officeDocument/2006/relationships/hyperlink" Target="http://www.3gpp.org/ftp/tsg_ran/WG2_RL2/TSGR2_109bis-e/Docs/R2-2004165.zip" TargetMode="External"/><Relationship Id="rId1864" Type="http://schemas.openxmlformats.org/officeDocument/2006/relationships/hyperlink" Target="http://www.3gpp.org/ftp/tsg_ran/WG2_RL2/TSGR2_109bis-e/Docs/R2-2004205.zip" TargetMode="External"/><Relationship Id="rId2610" Type="http://schemas.openxmlformats.org/officeDocument/2006/relationships/hyperlink" Target="http://www.3gpp.org/ftp/tsg_ran/WG2_RL2/TSGR2_109bis-e/Docs/R2-2002692.zip" TargetMode="External"/><Relationship Id="rId2708" Type="http://schemas.openxmlformats.org/officeDocument/2006/relationships/hyperlink" Target="http://www.3gpp.org/ftp/tsg_ran/WG2_RL2/TSGR2_109bis-e/Docs/R2-2003712.zip" TargetMode="External"/><Relationship Id="rId2915" Type="http://schemas.openxmlformats.org/officeDocument/2006/relationships/hyperlink" Target="http://www.3gpp.org/ftp/tsg_ran/WG2_RL2/TSGR2_109bis-e/Docs/R2-2003910.zip" TargetMode="External"/><Relationship Id="rId1517" Type="http://schemas.openxmlformats.org/officeDocument/2006/relationships/hyperlink" Target="http://www.3gpp.org/ftp/tsg_ran/WG2_RL2/TSGR2_109bis-e/Docs/R2-2003387.zip" TargetMode="External"/><Relationship Id="rId1724" Type="http://schemas.openxmlformats.org/officeDocument/2006/relationships/hyperlink" Target="http://www.3gpp.org/ftp/tsg_ran/WG2_RL2/TSGR2_109bis-e/Docs/R2-2002882.zip" TargetMode="External"/><Relationship Id="rId16" Type="http://schemas.openxmlformats.org/officeDocument/2006/relationships/hyperlink" Target="http://www.3gpp.org/ftp/tsg_ran/WG2_RL2/TSGR2_109bis-e/Docs/R2-2002547.zip" TargetMode="External"/><Relationship Id="rId1931" Type="http://schemas.openxmlformats.org/officeDocument/2006/relationships/hyperlink" Target="http://www.3gpp.org/ftp/tsg_ran/WG2_RL2/TSGR2_109bis-e/Docs/R2-2003883.zip" TargetMode="External"/><Relationship Id="rId2193" Type="http://schemas.openxmlformats.org/officeDocument/2006/relationships/hyperlink" Target="http://www.3gpp.org/ftp/tsg_ran/WG2_RL2/TSGR2_109bis-e/Docs/R2-2003745.zip" TargetMode="External"/><Relationship Id="rId2498" Type="http://schemas.openxmlformats.org/officeDocument/2006/relationships/hyperlink" Target="http://www.3gpp.org/ftp/tsg_ran/WG2_RL2/TSGR2_109bis-e/Docs/R2-2003280.zip" TargetMode="External"/><Relationship Id="rId165" Type="http://schemas.openxmlformats.org/officeDocument/2006/relationships/hyperlink" Target="http://www.3gpp.org/ftp/tsg_ran/WG2_RL2/TSGR2_109bis-e/Docs/R2-2003540.zip" TargetMode="External"/><Relationship Id="rId372" Type="http://schemas.openxmlformats.org/officeDocument/2006/relationships/hyperlink" Target="http://www.3gpp.org/ftp/tsg_ran/WG2_RL2/TSGR2_109bis-e/Docs/R2-2003832.zip" TargetMode="External"/><Relationship Id="rId677" Type="http://schemas.openxmlformats.org/officeDocument/2006/relationships/hyperlink" Target="http://www.3gpp.org/ftp/tsg_ran/WG2_RL2/TSGR2_109bis-e/Docs/R2-2003346.zip" TargetMode="External"/><Relationship Id="rId2053" Type="http://schemas.openxmlformats.org/officeDocument/2006/relationships/hyperlink" Target="http://www.3gpp.org/ftp/tsg_ran/WG2_RL2/TSGR2_109bis-e/Docs/R2-2004286.zip" TargetMode="External"/><Relationship Id="rId2260" Type="http://schemas.openxmlformats.org/officeDocument/2006/relationships/hyperlink" Target="http://www.3gpp.org/ftp/tsg_ran/WG2_RL2/TSGR2_109bis-e/Docs/R2-2004049.zip" TargetMode="External"/><Relationship Id="rId2358" Type="http://schemas.openxmlformats.org/officeDocument/2006/relationships/hyperlink" Target="http://www.3gpp.org/ftp/tsg_ran/WG2_RL2/TSGR2_109bis-e/Docs/R2-2003821.zip" TargetMode="External"/><Relationship Id="rId232" Type="http://schemas.openxmlformats.org/officeDocument/2006/relationships/hyperlink" Target="http://www.3gpp.org/ftp/tsg_ran/WG2_RL2/TSGR2_109bis-e/Docs/R2-2003334.zip" TargetMode="External"/><Relationship Id="rId884" Type="http://schemas.openxmlformats.org/officeDocument/2006/relationships/hyperlink" Target="http://www.3gpp.org/ftp/tsg_ran/WG2_RL2/TSGR2_109bis-e/Docs/R2-2003623.zip" TargetMode="External"/><Relationship Id="rId2120" Type="http://schemas.openxmlformats.org/officeDocument/2006/relationships/hyperlink" Target="http://www.3gpp.org/ftp/tsg_ran/WG2_RL2/TSGR2_109bis-e/Docs/R2-2002879.zip" TargetMode="External"/><Relationship Id="rId2565" Type="http://schemas.openxmlformats.org/officeDocument/2006/relationships/hyperlink" Target="http://www.3gpp.org/ftp/tsg_ran/WG2_RL2/TSGR2_109bis-e/Docs/R2-2002551.zip" TargetMode="External"/><Relationship Id="rId2772" Type="http://schemas.openxmlformats.org/officeDocument/2006/relationships/hyperlink" Target="http://www.3gpp.org/ftp/tsg_ran/WG2_RL2/TSGR2_109bis-e/Docs/R2-2003845.zip" TargetMode="External"/><Relationship Id="rId537" Type="http://schemas.openxmlformats.org/officeDocument/2006/relationships/hyperlink" Target="http://www.3gpp.org/ftp/tsg_ran/WG2_RL2/TSGR2_109bis-e/Docs/R2-2003717.zip" TargetMode="External"/><Relationship Id="rId744" Type="http://schemas.openxmlformats.org/officeDocument/2006/relationships/hyperlink" Target="http://www.3gpp.org/ftp/tsg_ran/WG2_RL2/TSGR2_109bis-e/Docs/R2-2003953.zip" TargetMode="External"/><Relationship Id="rId951" Type="http://schemas.openxmlformats.org/officeDocument/2006/relationships/hyperlink" Target="http://www.3gpp.org/ftp/tsg_ran/WG2_RL2/TSGR2_109bis-e/Docs/R2-2004083.zip" TargetMode="External"/><Relationship Id="rId1167" Type="http://schemas.openxmlformats.org/officeDocument/2006/relationships/hyperlink" Target="http://www.3gpp.org/ftp/tsg_ran/WG2_RL2/TSGR2_109bis-e/Docs/R2-2003055.zip" TargetMode="External"/><Relationship Id="rId1374" Type="http://schemas.openxmlformats.org/officeDocument/2006/relationships/hyperlink" Target="http://www.3gpp.org/ftp/tsg_ran/WG2_RL2/TSGR2_109bis-e/Docs/R2-2003661.zip" TargetMode="External"/><Relationship Id="rId1581" Type="http://schemas.openxmlformats.org/officeDocument/2006/relationships/hyperlink" Target="http://www.3gpp.org/ftp/tsg_ran/WG2_RL2/TSGR2_109bis-e/Docs/R2-2003486.zip" TargetMode="External"/><Relationship Id="rId1679" Type="http://schemas.openxmlformats.org/officeDocument/2006/relationships/hyperlink" Target="http://www.3gpp.org/ftp/tsg_ran/WG2_RL2/TSGR2_109bis-e/Docs/R2-2004288.zip" TargetMode="External"/><Relationship Id="rId2218" Type="http://schemas.openxmlformats.org/officeDocument/2006/relationships/hyperlink" Target="http://www.3gpp.org/ftp/tsg_ran/WG2_RL2/TSGR2_109bis-e/Docs/R2-2003267.zip" TargetMode="External"/><Relationship Id="rId2425" Type="http://schemas.openxmlformats.org/officeDocument/2006/relationships/hyperlink" Target="http://www.3gpp.org/ftp/tsg_ran/WG2_RL2/TSGR2_109bis-e/Docs/R2-2002549.zip" TargetMode="External"/><Relationship Id="rId2632" Type="http://schemas.openxmlformats.org/officeDocument/2006/relationships/hyperlink" Target="http://www.3gpp.org/ftp/tsg_ran/WG2_RL2/TSGR2_109bis-e/Docs/R2-2003461.zip" TargetMode="External"/><Relationship Id="rId80" Type="http://schemas.openxmlformats.org/officeDocument/2006/relationships/hyperlink" Target="http://www.3gpp.org/ftp/tsg_ran/WG2_RL2/TSGR2_109bis-e/Docs/R2-2003153.zip" TargetMode="External"/><Relationship Id="rId604" Type="http://schemas.openxmlformats.org/officeDocument/2006/relationships/hyperlink" Target="http://www.3gpp.org/ftp/tsg_ran/WG2_RL2/TSGR2_109bis-e/Docs/R2-2003359.zip" TargetMode="External"/><Relationship Id="rId811" Type="http://schemas.openxmlformats.org/officeDocument/2006/relationships/hyperlink" Target="http://www.3gpp.org/ftp/tsg_ran/WG2_RL2/TSGR2_109bis-e/Docs/R2-2002828.zip" TargetMode="External"/><Relationship Id="rId1027" Type="http://schemas.openxmlformats.org/officeDocument/2006/relationships/hyperlink" Target="http://www.3gpp.org/ftp/tsg_ran/WG2_RL2/TSGR2_109bis-e/Docs/R2-2003168.zip" TargetMode="External"/><Relationship Id="rId1234" Type="http://schemas.openxmlformats.org/officeDocument/2006/relationships/hyperlink" Target="http://www.3gpp.org/ftp/tsg_ran/WG2_RL2/TSGR2_109bis-e/Docs/R2-2003982.zip" TargetMode="External"/><Relationship Id="rId1441" Type="http://schemas.openxmlformats.org/officeDocument/2006/relationships/hyperlink" Target="http://www.3gpp.org/ftp/tsg_ran/WG2_RL2/TSGR2_109bis-e/Docs/R2-2004183.zip" TargetMode="External"/><Relationship Id="rId1886" Type="http://schemas.openxmlformats.org/officeDocument/2006/relationships/hyperlink" Target="http://www.3gpp.org/ftp/tsg_ran/WG2_RL2/TSGR2_109bis-e/Docs/R2-2003450.zip" TargetMode="External"/><Relationship Id="rId2937" Type="http://schemas.openxmlformats.org/officeDocument/2006/relationships/hyperlink" Target="http://www.3gpp.org/ftp/tsg_ran/WG2_RL2/TSGR2_109bis-e/Docs/R2-2003918.zip" TargetMode="External"/><Relationship Id="rId909" Type="http://schemas.openxmlformats.org/officeDocument/2006/relationships/hyperlink" Target="http://www.3gpp.org/ftp/tsg_ran/WG2_RL2/TSGR2_109bis-e/Docs/R2-2002623.zip" TargetMode="External"/><Relationship Id="rId1301" Type="http://schemas.openxmlformats.org/officeDocument/2006/relationships/hyperlink" Target="http://www.3gpp.org/ftp/tsg_ran/WG2_RL2/TSGR2_109bis-e/Docs/R2-2003577.zip" TargetMode="External"/><Relationship Id="rId1539" Type="http://schemas.openxmlformats.org/officeDocument/2006/relationships/hyperlink" Target="http://www.3gpp.org/ftp/tsg_ran/WG2_RL2/TSGR2_109bis-e/Docs/R2-2003487.zip" TargetMode="External"/><Relationship Id="rId1746" Type="http://schemas.openxmlformats.org/officeDocument/2006/relationships/hyperlink" Target="http://www.3gpp.org/ftp/tsg_ran/WG2_RL2/TSGR2_109bis-e/Docs/R2-2003900.zip" TargetMode="External"/><Relationship Id="rId1953" Type="http://schemas.openxmlformats.org/officeDocument/2006/relationships/hyperlink" Target="http://www.3gpp.org/ftp/tsg_ran/WG2_RL2/TSGR2_109bis-e/Docs/R2-2002561.zip" TargetMode="External"/><Relationship Id="rId38" Type="http://schemas.openxmlformats.org/officeDocument/2006/relationships/hyperlink" Target="http://www.3gpp.org/ftp/tsg_ran/WG2_RL2/TSGR2_109bis-e/Docs/R2-2003619.zip" TargetMode="External"/><Relationship Id="rId1606" Type="http://schemas.openxmlformats.org/officeDocument/2006/relationships/hyperlink" Target="http://www.3gpp.org/ftp/tsg_ran/WG2_RL2/TSGR2_109bis-e/Docs/R2-2003797.zip" TargetMode="External"/><Relationship Id="rId1813" Type="http://schemas.openxmlformats.org/officeDocument/2006/relationships/hyperlink" Target="http://www.3gpp.org/ftp/tsg_ran/WG2_RL2/TSGR2_109bis-e/Docs/R2-2003908.zip" TargetMode="External"/><Relationship Id="rId187" Type="http://schemas.openxmlformats.org/officeDocument/2006/relationships/hyperlink" Target="http://www.3gpp.org/ftp/tsg_ran/WG2_RL2/TSGR2_109bis-e/Docs/R2-2003767.zip" TargetMode="External"/><Relationship Id="rId394" Type="http://schemas.openxmlformats.org/officeDocument/2006/relationships/hyperlink" Target="http://www.3gpp.org/ftp/tsg_ran/WG2_RL2/TSGR2_109bis-e/Docs/R2-2002552.zip" TargetMode="External"/><Relationship Id="rId2075" Type="http://schemas.openxmlformats.org/officeDocument/2006/relationships/hyperlink" Target="http://www.3gpp.org/ftp/tsg_ran/WG2_RL2/TSGR2_109bis-e/Docs/R2-2003843.zip" TargetMode="External"/><Relationship Id="rId2282" Type="http://schemas.openxmlformats.org/officeDocument/2006/relationships/hyperlink" Target="http://www.3gpp.org/ftp/tsg_ran/WG2_RL2/TSGR2_109bis-e/Docs/R2-2002737.zip" TargetMode="External"/><Relationship Id="rId254" Type="http://schemas.openxmlformats.org/officeDocument/2006/relationships/hyperlink" Target="http://www.3gpp.org/ftp/tsg_ran/WG2_RL2/TSGR2_109bis-e/Docs/R2-2003071.zip" TargetMode="External"/><Relationship Id="rId699" Type="http://schemas.openxmlformats.org/officeDocument/2006/relationships/hyperlink" Target="http://www.3gpp.org/ftp/tsg_ran/WG2_RL2/TSGR2_109bis-e/Docs/R2-2002664.zip" TargetMode="External"/><Relationship Id="rId1091" Type="http://schemas.openxmlformats.org/officeDocument/2006/relationships/hyperlink" Target="http://www.3gpp.org/ftp/tsg_ran/WG2_RL2/TSGR2_109bis-e/Docs/R2-2002776.zip" TargetMode="External"/><Relationship Id="rId2587" Type="http://schemas.openxmlformats.org/officeDocument/2006/relationships/hyperlink" Target="http://www.3gpp.org/ftp/tsg_ran/WG2_RL2/TSGR2_109bis-e/Docs/R2-2003196.zip" TargetMode="External"/><Relationship Id="rId2794" Type="http://schemas.openxmlformats.org/officeDocument/2006/relationships/hyperlink" Target="http://www.3gpp.org/ftp/tsg_ran/WG2_RL2/TSGR2_109bis-e/Docs/R2-2003856.zip" TargetMode="External"/><Relationship Id="rId114" Type="http://schemas.openxmlformats.org/officeDocument/2006/relationships/hyperlink" Target="http://www.3gpp.org/ftp/tsg_ran/WG2_RL2/TSGR2_109bis-e/Docs/R2-2003550.zip" TargetMode="External"/><Relationship Id="rId461" Type="http://schemas.openxmlformats.org/officeDocument/2006/relationships/hyperlink" Target="http://www.3gpp.org/ftp/tsg_ran/WG2_RL2/TSGR2_109bis-e/Docs/R2-2002695.zip" TargetMode="External"/><Relationship Id="rId559" Type="http://schemas.openxmlformats.org/officeDocument/2006/relationships/hyperlink" Target="http://www.3gpp.org/ftp/tsg_ran/WG2_RL2/TSGR2_109bis-e/Docs/R2-2003014.zip" TargetMode="External"/><Relationship Id="rId766" Type="http://schemas.openxmlformats.org/officeDocument/2006/relationships/hyperlink" Target="http://www.3gpp.org/ftp/tsg_ran/WG2_RL2/TSGR2_109bis-e/Docs/R2-2002507.zip" TargetMode="External"/><Relationship Id="rId1189" Type="http://schemas.openxmlformats.org/officeDocument/2006/relationships/hyperlink" Target="http://www.3gpp.org/ftp/tsg_ran/WG2_RL2/TSGR2_109bis-e/Docs/R2-2003993.zip" TargetMode="External"/><Relationship Id="rId1396" Type="http://schemas.openxmlformats.org/officeDocument/2006/relationships/hyperlink" Target="http://www.3gpp.org/ftp/tsg_ran/WG2_RL2/TSGR2_109bis-e/Docs/R2-2004184.zip" TargetMode="External"/><Relationship Id="rId2142" Type="http://schemas.openxmlformats.org/officeDocument/2006/relationships/hyperlink" Target="http://www.3gpp.org/ftp/tsg_ran/WG2_RL2/TSGR2_109bis-e/Docs/R2-2003929.zip" TargetMode="External"/><Relationship Id="rId2447" Type="http://schemas.openxmlformats.org/officeDocument/2006/relationships/hyperlink" Target="http://www.3gpp.org/ftp/tsg_ran/WG2_RL2/TSGR2_109bis-e/Docs/R2-2004223.zip" TargetMode="External"/><Relationship Id="rId321" Type="http://schemas.openxmlformats.org/officeDocument/2006/relationships/hyperlink" Target="http://www.3gpp.org/ftp/tsg_ran/WG2_RL2/TSGR2_109bis-e/Docs/R2-2003570.zip" TargetMode="External"/><Relationship Id="rId419" Type="http://schemas.openxmlformats.org/officeDocument/2006/relationships/hyperlink" Target="http://www.3gpp.org/ftp/tsg_ran/WG2_RL2/TSGR2_109bis-e/Docs/R2-2003458.zip" TargetMode="External"/><Relationship Id="rId626" Type="http://schemas.openxmlformats.org/officeDocument/2006/relationships/hyperlink" Target="http://www.3gpp.org/ftp/tsg_ran/WG2_RL2/TSGR2_109bis-e/Docs/R2-2003301.zip" TargetMode="External"/><Relationship Id="rId973" Type="http://schemas.openxmlformats.org/officeDocument/2006/relationships/hyperlink" Target="http://www.3gpp.org/ftp/tsg_ran/WG2_RL2/TSGR2_109bis-e/Docs/R2-2002725.zip" TargetMode="External"/><Relationship Id="rId1049" Type="http://schemas.openxmlformats.org/officeDocument/2006/relationships/hyperlink" Target="http://www.3gpp.org/ftp/tsg_ran/WG2_RL2/TSGR2_109bis-e/Docs/R2-2004257.zip" TargetMode="External"/><Relationship Id="rId1256" Type="http://schemas.openxmlformats.org/officeDocument/2006/relationships/hyperlink" Target="http://www.3gpp.org/ftp/tsg_ran/WG2_RL2/TSGR2_109bis-e/Docs/R2-2003062.zip" TargetMode="External"/><Relationship Id="rId2002" Type="http://schemas.openxmlformats.org/officeDocument/2006/relationships/hyperlink" Target="http://www.3gpp.org/ftp/tsg_ran/WG2_RL2/TSGR2_109bis-e/Docs/R2-2003825.zip" TargetMode="External"/><Relationship Id="rId2307" Type="http://schemas.openxmlformats.org/officeDocument/2006/relationships/hyperlink" Target="http://www.3gpp.org/ftp/tsg_ran/WG2_RL2/TSGR2_109bis-e/Docs/R2-2003854.zip" TargetMode="External"/><Relationship Id="rId2654" Type="http://schemas.openxmlformats.org/officeDocument/2006/relationships/hyperlink" Target="http://www.3gpp.org/ftp/tsg_ran/WG2_RL2/TSGR2_109bis-e/Docs/R2-2003813.zip" TargetMode="External"/><Relationship Id="rId2861" Type="http://schemas.openxmlformats.org/officeDocument/2006/relationships/hyperlink" Target="http://www.3gpp.org/ftp/tsg_ran/WG2_RL2/TSGR2_109bis-e/Docs/R2-2003995.zip" TargetMode="External"/><Relationship Id="rId2959" Type="http://schemas.openxmlformats.org/officeDocument/2006/relationships/hyperlink" Target="http://www.3gpp.org/ftp/tsg_ran/WG2_RL2/TSGR2_109bis-e/Docs/R2-2003888.zip" TargetMode="External"/><Relationship Id="rId833" Type="http://schemas.openxmlformats.org/officeDocument/2006/relationships/hyperlink" Target="http://www.3gpp.org/ftp/tsg_ran/WG2_RL2/TSGR2_109bis-e/Docs/R2-2004081.zip" TargetMode="External"/><Relationship Id="rId1116" Type="http://schemas.openxmlformats.org/officeDocument/2006/relationships/hyperlink" Target="http://www.3gpp.org/ftp/tsg_ran/WG2_RL2/TSGR2_109bis-e/Docs/R2-2002758.zip" TargetMode="External"/><Relationship Id="rId1463" Type="http://schemas.openxmlformats.org/officeDocument/2006/relationships/hyperlink" Target="http://www.3gpp.org/ftp/tsg_ran/WG2_RL2/TSGR2_109bis-e/Docs/R2-2000553.zip" TargetMode="External"/><Relationship Id="rId1670" Type="http://schemas.openxmlformats.org/officeDocument/2006/relationships/hyperlink" Target="http://www.3gpp.org/ftp/tsg_ran/WG2_RL2/TSGR2_109bis-e/Docs/R2-2002840.zip" TargetMode="External"/><Relationship Id="rId1768" Type="http://schemas.openxmlformats.org/officeDocument/2006/relationships/hyperlink" Target="http://www.3gpp.org/ftp/tsg_ran/WG2_RL2/TSGR2_109bis-e/Docs/R2-2003891.zip" TargetMode="External"/><Relationship Id="rId2514" Type="http://schemas.openxmlformats.org/officeDocument/2006/relationships/hyperlink" Target="http://www.3gpp.org/ftp/tsg_ran/WG2_RL2/TSGR2_109bis-e/Docs/R2-2003863.zip" TargetMode="External"/><Relationship Id="rId2721" Type="http://schemas.openxmlformats.org/officeDocument/2006/relationships/hyperlink" Target="http://www.3gpp.org/ftp/tsg_ran/WG2_RL2/TSGR2_109bis-e/Docs/R2-2003908.zip" TargetMode="External"/><Relationship Id="rId2819" Type="http://schemas.openxmlformats.org/officeDocument/2006/relationships/hyperlink" Target="http://www.3gpp.org/ftp/tsg_ran/WG2_RL2/TSGR2_109bis-e/Docs/R2-2003920.zip" TargetMode="External"/><Relationship Id="rId900" Type="http://schemas.openxmlformats.org/officeDocument/2006/relationships/hyperlink" Target="http://www.3gpp.org/ftp/tsg_ran/WG2_RL2/TSGR2_109bis-e/Docs/R2-2003523.zip" TargetMode="External"/><Relationship Id="rId1323" Type="http://schemas.openxmlformats.org/officeDocument/2006/relationships/hyperlink" Target="http://www.3gpp.org/ftp/tsg_ran/WG2_RL2/TSGR2_109bis-e/Docs/R2-2002749.zip" TargetMode="External"/><Relationship Id="rId1530" Type="http://schemas.openxmlformats.org/officeDocument/2006/relationships/hyperlink" Target="http://www.3gpp.org/ftp/tsg_ran/WG2_RL2/TSGR2_109bis-e/Docs/R2-2002950.zip" TargetMode="External"/><Relationship Id="rId1628" Type="http://schemas.openxmlformats.org/officeDocument/2006/relationships/hyperlink" Target="http://www.3gpp.org/ftp/tsg_ran/WG2_RL2/TSGR2_109bis-e/Docs/R2-2002731.zip" TargetMode="External"/><Relationship Id="rId1975" Type="http://schemas.openxmlformats.org/officeDocument/2006/relationships/hyperlink" Target="http://www.3gpp.org/ftp/tsg_ran/WG2_RL2/TSGR2_109bis-e/Docs/R2-2000768.zip" TargetMode="External"/><Relationship Id="rId1835" Type="http://schemas.openxmlformats.org/officeDocument/2006/relationships/hyperlink" Target="http://www.3gpp.org/ftp/tsg_ran/WG2_RL2/TSGR2_109bis-e/Docs/R2-2002527.zip" TargetMode="External"/><Relationship Id="rId1902" Type="http://schemas.openxmlformats.org/officeDocument/2006/relationships/hyperlink" Target="http://www.3gpp.org/ftp/tsg_ran/WG2_RL2/TSGR2_109bis-e/Docs/R2-2003420.zip" TargetMode="External"/><Relationship Id="rId2097" Type="http://schemas.openxmlformats.org/officeDocument/2006/relationships/hyperlink" Target="http://www.3gpp.org/ftp/tsg_ran/WG2_RL2/TSGR2_109bis-e/Docs/R2-2003920.zip" TargetMode="External"/><Relationship Id="rId276" Type="http://schemas.openxmlformats.org/officeDocument/2006/relationships/hyperlink" Target="http://www.3gpp.org/ftp/tsg_ran/WG2_RL2/TSGR2_109bis-e/Docs/R2-2003691.zip" TargetMode="External"/><Relationship Id="rId483" Type="http://schemas.openxmlformats.org/officeDocument/2006/relationships/hyperlink" Target="http://www.3gpp.org/ftp/tsg_ran/WG2_RL2/TSGR2_109bis-e/Docs/R2-2003340.zip" TargetMode="External"/><Relationship Id="rId690" Type="http://schemas.openxmlformats.org/officeDocument/2006/relationships/hyperlink" Target="http://www.3gpp.org/ftp/tsg_ran/WG2_RL2/TSGR2_109bis-e/Docs/R2-2004280.zip" TargetMode="External"/><Relationship Id="rId2164" Type="http://schemas.openxmlformats.org/officeDocument/2006/relationships/hyperlink" Target="http://www.3gpp.org/ftp/tsg_ran/WG2_RL2/TSGR2_109bis-e/Docs/R2-2003268.zip" TargetMode="External"/><Relationship Id="rId2371" Type="http://schemas.openxmlformats.org/officeDocument/2006/relationships/hyperlink" Target="http://www.3gpp.org/ftp/tsg_ran/WG2_RL2/TSGR2_109bis-e/Docs/R2-2003801.zip" TargetMode="External"/><Relationship Id="rId136" Type="http://schemas.openxmlformats.org/officeDocument/2006/relationships/hyperlink" Target="http://www.3gpp.org/ftp/tsg_ran/WG2_RL2/TSGR2_109bis-e/Docs/R2-2003570.zip" TargetMode="External"/><Relationship Id="rId343" Type="http://schemas.openxmlformats.org/officeDocument/2006/relationships/hyperlink" Target="http://www.3gpp.org/ftp/tsg_ran/WG2_RL2/TSGR2_109bis-e/Docs/R2-2002788.zip" TargetMode="External"/><Relationship Id="rId550" Type="http://schemas.openxmlformats.org/officeDocument/2006/relationships/hyperlink" Target="http://www.3gpp.org/ftp/tsg_ran/WG2_RL2/TSGR2_109bis-e/Docs/R2-2004216.zip" TargetMode="External"/><Relationship Id="rId788" Type="http://schemas.openxmlformats.org/officeDocument/2006/relationships/hyperlink" Target="http://www.3gpp.org/ftp/tsg_ran/WG2_RL2/TSGR2_109bis-e/Docs/R2-2004073.zip" TargetMode="External"/><Relationship Id="rId995" Type="http://schemas.openxmlformats.org/officeDocument/2006/relationships/hyperlink" Target="http://www.3gpp.org/ftp/tsg_ran/WG2_RL2/TSGR2_109bis-e/Docs/R2-2002706.zip" TargetMode="External"/><Relationship Id="rId1180" Type="http://schemas.openxmlformats.org/officeDocument/2006/relationships/hyperlink" Target="http://www.3gpp.org/ftp/tsg_ran/WG2_RL2/TSGR2_109bis-e/Docs/R2-2003990.zip" TargetMode="External"/><Relationship Id="rId2024" Type="http://schemas.openxmlformats.org/officeDocument/2006/relationships/hyperlink" Target="http://www.3gpp.org/ftp/tsg_ran/WG2_RL2/TSGR2_109bis-e/Docs/R2-2000134.zip" TargetMode="External"/><Relationship Id="rId2231" Type="http://schemas.openxmlformats.org/officeDocument/2006/relationships/hyperlink" Target="http://www.3gpp.org/ftp/tsg_ran/WG2_RL2/TSGR2_109bis-e/Docs/R2-2003786.zip" TargetMode="External"/><Relationship Id="rId2469" Type="http://schemas.openxmlformats.org/officeDocument/2006/relationships/hyperlink" Target="http://www.3gpp.org/ftp/tsg_ran/WG2_RL2/TSGR2_109bis-e/Docs/R2-2004053.zip" TargetMode="External"/><Relationship Id="rId2676" Type="http://schemas.openxmlformats.org/officeDocument/2006/relationships/hyperlink" Target="http://www.3gpp.org/ftp/tsg_ran/WG2_RL2/TSGR2_109bis-e/Docs/R2-2003707.zip" TargetMode="External"/><Relationship Id="rId2883" Type="http://schemas.openxmlformats.org/officeDocument/2006/relationships/hyperlink" Target="http://www.3gpp.org/ftp/tsg_ran/WG2_RL2/TSGR2_109bis-e/Docs/R2-2004003.zip" TargetMode="External"/><Relationship Id="rId203" Type="http://schemas.openxmlformats.org/officeDocument/2006/relationships/hyperlink" Target="http://www.3gpp.org/ftp/tsg_ran/WG2_RL2/TSGR2_109bis-e/Docs/R2-2002551.zip" TargetMode="External"/><Relationship Id="rId648" Type="http://schemas.openxmlformats.org/officeDocument/2006/relationships/hyperlink" Target="http://www.3gpp.org/ftp/tsg_ran/WG2_RL2/TSGR2_109bis-e/Docs/R2-2002522.zip" TargetMode="External"/><Relationship Id="rId855" Type="http://schemas.openxmlformats.org/officeDocument/2006/relationships/hyperlink" Target="http://www.3gpp.org/ftp/tsg_ran/WG2_RL2/TSGR2_109bis-e/Docs/R2-2002662.zip" TargetMode="External"/><Relationship Id="rId1040" Type="http://schemas.openxmlformats.org/officeDocument/2006/relationships/hyperlink" Target="http://www.3gpp.org/ftp/tsg_ran/WG2_RL2/TSGR2_109bis-e/Docs/R2-2003124.zip" TargetMode="External"/><Relationship Id="rId1278" Type="http://schemas.openxmlformats.org/officeDocument/2006/relationships/hyperlink" Target="http://www.3gpp.org/ftp/tsg_ran/WG2_RL2/TSGR2_109bis-e/Docs/R2-2003065.zip" TargetMode="External"/><Relationship Id="rId1485" Type="http://schemas.openxmlformats.org/officeDocument/2006/relationships/hyperlink" Target="http://www.3gpp.org/ftp/tsg_ran/WG2_RL2/TSGR2_109bis-e/Docs/R2-2003379.zip" TargetMode="External"/><Relationship Id="rId1692" Type="http://schemas.openxmlformats.org/officeDocument/2006/relationships/hyperlink" Target="http://www.3gpp.org/ftp/tsg_ran/WG2_RL2/TSGR2_109bis-e/Docs/R2-2002885.zip" TargetMode="External"/><Relationship Id="rId2329" Type="http://schemas.openxmlformats.org/officeDocument/2006/relationships/hyperlink" Target="http://www.3gpp.org/ftp/tsg_ran/WG2_RL2/TSGR2_109bis-e/Docs/R2-2003030.zip" TargetMode="External"/><Relationship Id="rId2536" Type="http://schemas.openxmlformats.org/officeDocument/2006/relationships/hyperlink" Target="http://www.3gpp.org/ftp/tsg_ran/WG2_RL2/TSGR2_109bis-e/Docs/R2-2004143.zip" TargetMode="External"/><Relationship Id="rId2743" Type="http://schemas.openxmlformats.org/officeDocument/2006/relationships/hyperlink" Target="http://www.3gpp.org/ftp/tsg_ran/WG2_RL2/TSGR2_109bis-e/Docs/R2-2003548.zip" TargetMode="External"/><Relationship Id="rId410" Type="http://schemas.openxmlformats.org/officeDocument/2006/relationships/hyperlink" Target="http://www.3gpp.org/ftp/tsg_ran/WG2_RL2/TSGR2_109bis-e/Docs/R2-2003764.zip" TargetMode="External"/><Relationship Id="rId508" Type="http://schemas.openxmlformats.org/officeDocument/2006/relationships/hyperlink" Target="http://www.3gpp.org/ftp/tsg_ran/WG2_RL2/TSGR2_109bis-e/Docs/R2-2003626.zip" TargetMode="External"/><Relationship Id="rId715" Type="http://schemas.openxmlformats.org/officeDocument/2006/relationships/hyperlink" Target="http://www.3gpp.org/ftp/tsg_ran/WG2_RL2/TSGR2_109bis-e/Docs/R2-2003951.zip" TargetMode="External"/><Relationship Id="rId922" Type="http://schemas.openxmlformats.org/officeDocument/2006/relationships/hyperlink" Target="http://www.3gpp.org/ftp/tsg_ran/WG2_RL2/TSGR2_109bis-e/Docs/R2-2003224.zip" TargetMode="External"/><Relationship Id="rId1138" Type="http://schemas.openxmlformats.org/officeDocument/2006/relationships/hyperlink" Target="http://www.3gpp.org/ftp/tsg_ran/WG2_RL2/TSGR2_109bis-e/Docs/R2-2003884.zip" TargetMode="External"/><Relationship Id="rId1345" Type="http://schemas.openxmlformats.org/officeDocument/2006/relationships/hyperlink" Target="http://www.3gpp.org/ftp/tsg_ran/WG2_RL2/TSGR2_109bis-e/Docs/R2-2003844.zip" TargetMode="External"/><Relationship Id="rId1552" Type="http://schemas.openxmlformats.org/officeDocument/2006/relationships/hyperlink" Target="http://www.3gpp.org/ftp/tsg_ran/WG2_RL2/TSGR2_109bis-e/Docs/R2-2002733.zip" TargetMode="External"/><Relationship Id="rId1997" Type="http://schemas.openxmlformats.org/officeDocument/2006/relationships/hyperlink" Target="http://www.3gpp.org/ftp/tsg_ran/WG2_RL2/TSGR2_109bis-e/Docs/R2-2003103.zip" TargetMode="External"/><Relationship Id="rId2603" Type="http://schemas.openxmlformats.org/officeDocument/2006/relationships/hyperlink" Target="http://www.3gpp.org/ftp/tsg_ran/WG2_RL2/TSGR2_109bis-e/Docs/R2-2003692.zip" TargetMode="External"/><Relationship Id="rId2950" Type="http://schemas.openxmlformats.org/officeDocument/2006/relationships/hyperlink" Target="http://www.3gpp.org/ftp/tsg_ran/WG2_RL2/TSGR2_109bis-e/Docs/R2-2004280.zip" TargetMode="External"/><Relationship Id="rId1205" Type="http://schemas.openxmlformats.org/officeDocument/2006/relationships/hyperlink" Target="http://www.3gpp.org/ftp/tsg_ran/WG2_RL2/TSGR2_109bis-e/Docs/R2-2003396.zip" TargetMode="External"/><Relationship Id="rId1857" Type="http://schemas.openxmlformats.org/officeDocument/2006/relationships/hyperlink" Target="http://www.3gpp.org/ftp/tsg_ran/WG2_RL2/TSGR2_109bis-e/Docs/R2-2002632.zip" TargetMode="External"/><Relationship Id="rId2810" Type="http://schemas.openxmlformats.org/officeDocument/2006/relationships/hyperlink" Target="http://www.3gpp.org/ftp/tsg_ran/WG2_RL2/TSGR2_109bis-e/Docs/R2-2004052.zip" TargetMode="External"/><Relationship Id="rId2908" Type="http://schemas.openxmlformats.org/officeDocument/2006/relationships/hyperlink" Target="http://www.3gpp.org/ftp/tsg_ran/WG2_RL2/TSGR2_109bis-e/Docs/R2-2004279.zip" TargetMode="External"/><Relationship Id="rId51" Type="http://schemas.openxmlformats.org/officeDocument/2006/relationships/hyperlink" Target="http://www.3gpp.org/ftp/tsg_ran/WG2_RL2/TSGR2_109bis-e/Docs/R2-2003917.zip" TargetMode="External"/><Relationship Id="rId1412" Type="http://schemas.openxmlformats.org/officeDocument/2006/relationships/hyperlink" Target="http://www.3gpp.org/ftp/tsg_ran/WG2_RL2/TSGR2_109bis-e/Docs/R2-2002960.zip" TargetMode="External"/><Relationship Id="rId1717" Type="http://schemas.openxmlformats.org/officeDocument/2006/relationships/hyperlink" Target="http://www.3gpp.org/ftp/tsg_ran/WG2_RL2/TSGR2_109bis-e/Docs/R2-2003710.zip" TargetMode="External"/><Relationship Id="rId1924" Type="http://schemas.openxmlformats.org/officeDocument/2006/relationships/hyperlink" Target="http://www.3gpp.org/ftp/tsg_ran/WG2_RL2/TSGR2_109bis-e/Docs/R2-2002785.zip" TargetMode="External"/><Relationship Id="rId298" Type="http://schemas.openxmlformats.org/officeDocument/2006/relationships/hyperlink" Target="http://www.3gpp.org/ftp/tsg_ran/WG2_RL2/TSGR2_109bis-e/Docs/R2-2002786.zip" TargetMode="External"/><Relationship Id="rId158" Type="http://schemas.openxmlformats.org/officeDocument/2006/relationships/hyperlink" Target="http://www.3gpp.org/ftp/tsg_ran/WG2_RL2/TSGR2_109bis-e/Docs/R2-2003688.zip" TargetMode="External"/><Relationship Id="rId2186" Type="http://schemas.openxmlformats.org/officeDocument/2006/relationships/hyperlink" Target="http://www.3gpp.org/ftp/tsg_ran/WG2_RL2/TSGR2_109bis-e/Docs/R2-2004039.zip" TargetMode="External"/><Relationship Id="rId2393" Type="http://schemas.openxmlformats.org/officeDocument/2006/relationships/hyperlink" Target="http://www.3gpp.org/ftp/tsg_ran/WG2_RL2/TSGR2_109bis-e/Docs/R2-2002517.zip" TargetMode="External"/><Relationship Id="rId2698" Type="http://schemas.openxmlformats.org/officeDocument/2006/relationships/hyperlink" Target="http://www.3gpp.org/ftp/tsg_ran/WG2_RL2/TSGR2_109bis-e/Docs/R2-2003892.zip" TargetMode="External"/><Relationship Id="rId365" Type="http://schemas.openxmlformats.org/officeDocument/2006/relationships/hyperlink" Target="http://www.3gpp.org/ftp/tsg_ran/WG2_RL2/TSGR2_109bis-e/Docs/R2-2003750.zip" TargetMode="External"/><Relationship Id="rId572" Type="http://schemas.openxmlformats.org/officeDocument/2006/relationships/hyperlink" Target="http://www.3gpp.org/ftp/tsg_ran/WG2_RL2/TSGR2_109bis-e/Docs/R2-2002889.zip" TargetMode="External"/><Relationship Id="rId2046" Type="http://schemas.openxmlformats.org/officeDocument/2006/relationships/hyperlink" Target="http://www.3gpp.org/ftp/tsg_ran/WG2_RL2/TSGR2_109bis-e/Docs/R2-2003876.zip" TargetMode="External"/><Relationship Id="rId2253" Type="http://schemas.openxmlformats.org/officeDocument/2006/relationships/hyperlink" Target="http://www.3gpp.org/ftp/tsg_ran/WG2_RL2/TSGR2_109bis-e/Docs/R2-2004044.zip" TargetMode="External"/><Relationship Id="rId2460" Type="http://schemas.openxmlformats.org/officeDocument/2006/relationships/hyperlink" Target="http://portal.3gpp.org/desktopmodules/Release/ReleaseDetails.aspx?releaseId=191" TargetMode="External"/><Relationship Id="rId225" Type="http://schemas.openxmlformats.org/officeDocument/2006/relationships/hyperlink" Target="http://www.3gpp.org/ftp/tsg_ran/WG2_RL2/TSGR2_109bis-e/Docs/R2-2002948.zip" TargetMode="External"/><Relationship Id="rId432" Type="http://schemas.openxmlformats.org/officeDocument/2006/relationships/hyperlink" Target="http://www.3gpp.org/ftp/tsg_ran/WG2_RL2/TSGR2_109bis-e/Docs/R2-2004206.zip" TargetMode="External"/><Relationship Id="rId877" Type="http://schemas.openxmlformats.org/officeDocument/2006/relationships/hyperlink" Target="http://www.3gpp.org/ftp/tsg_ran/WG2_RL2/TSGR2_109bis-e/Docs/R2-2003435.zip" TargetMode="External"/><Relationship Id="rId1062" Type="http://schemas.openxmlformats.org/officeDocument/2006/relationships/hyperlink" Target="http://www.3gpp.org/ftp/tsg_ran/WG2_RL2/TSGR2_109bis-e/Docs/R2-2003023.zip" TargetMode="External"/><Relationship Id="rId2113" Type="http://schemas.openxmlformats.org/officeDocument/2006/relationships/hyperlink" Target="http://www.3gpp.org/ftp/tsg_ran/WG2_RL2/TSGR2_109bis-e/Docs/R2-2003183.zip" TargetMode="External"/><Relationship Id="rId2320" Type="http://schemas.openxmlformats.org/officeDocument/2006/relationships/hyperlink" Target="http://www.3gpp.org/ftp/tsg_ran/WG2_RL2/TSGR2_109bis-e/Docs/R2-2003846.zip" TargetMode="External"/><Relationship Id="rId2558" Type="http://schemas.openxmlformats.org/officeDocument/2006/relationships/hyperlink" Target="http://www.3gpp.org/ftp/tsg_ran/WG2_RL2/TSGR2_109bis-e/Docs/R2-2004263.zip" TargetMode="External"/><Relationship Id="rId2765" Type="http://schemas.openxmlformats.org/officeDocument/2006/relationships/hyperlink" Target="http://www.3gpp.org/ftp/tsg_ran/WG2_RL2/TSGR2_109bis-e/Docs/R2-2003843.zip" TargetMode="External"/><Relationship Id="rId2972" Type="http://schemas.openxmlformats.org/officeDocument/2006/relationships/hyperlink" Target="http://www.3gpp.org/ftp/tsg_ran/WG2_RL2/TSGR2_109bis-e/Docs/R2-2003940.zip" TargetMode="External"/><Relationship Id="rId737" Type="http://schemas.openxmlformats.org/officeDocument/2006/relationships/hyperlink" Target="http://www.3gpp.org/ftp/tsg_ran/WG2_RL2/TSGR2_109bis-e/Docs/R2-2003410.zip" TargetMode="External"/><Relationship Id="rId944" Type="http://schemas.openxmlformats.org/officeDocument/2006/relationships/hyperlink" Target="http://www.3gpp.org/ftp/tsg_ran/WG2_RL2/TSGR2_109bis-e/Docs/R2-2003239.zip" TargetMode="External"/><Relationship Id="rId1367" Type="http://schemas.openxmlformats.org/officeDocument/2006/relationships/hyperlink" Target="http://www.3gpp.org/ftp/tsg_ran/WG2_RL2/TSGR2_109bis-e/Docs/R2-2003882.zip" TargetMode="External"/><Relationship Id="rId1574" Type="http://schemas.openxmlformats.org/officeDocument/2006/relationships/hyperlink" Target="http://www.3gpp.org/ftp/tsg_ran/WG2_RL2/TSGR2_109bis-e/Docs/R2-2003500.zip" TargetMode="External"/><Relationship Id="rId1781" Type="http://schemas.openxmlformats.org/officeDocument/2006/relationships/hyperlink" Target="http://www.3gpp.org/ftp/tsg_ran/WG2_RL2/TSGR2_109bis-e/Docs/R2-2002659.zip" TargetMode="External"/><Relationship Id="rId2418" Type="http://schemas.openxmlformats.org/officeDocument/2006/relationships/hyperlink" Target="http://www.3gpp.org/ftp/tsg_ran/WG2_RL2/TSGR2_109bis-e/Docs/R2-2002542.zip" TargetMode="External"/><Relationship Id="rId2625" Type="http://schemas.openxmlformats.org/officeDocument/2006/relationships/hyperlink" Target="http://www.3gpp.org/ftp/tsg_ran/WG2_RL2/TSGR2_109bis-e/Docs/R2-2003464.zip" TargetMode="External"/><Relationship Id="rId2832" Type="http://schemas.openxmlformats.org/officeDocument/2006/relationships/hyperlink" Target="http://www.3gpp.org/ftp/tsg_ran/WG2_RL2/TSGR2_109bis-e/Docs/R2-2003932.zip" TargetMode="External"/><Relationship Id="rId73" Type="http://schemas.openxmlformats.org/officeDocument/2006/relationships/hyperlink" Target="http://www.3gpp.org/ftp/tsg_ran/WG2_RL2/TSGR2_109bis-e/Docs/R2-2003549.zip" TargetMode="External"/><Relationship Id="rId804" Type="http://schemas.openxmlformats.org/officeDocument/2006/relationships/hyperlink" Target="http://www.3gpp.org/ftp/tsg_ran/WG2_RL2/TSGR2_109bis-e/Docs/R2-2002564.zip" TargetMode="External"/><Relationship Id="rId1227" Type="http://schemas.openxmlformats.org/officeDocument/2006/relationships/hyperlink" Target="http://www.3gpp.org/ftp/tsg_ran/WG2_RL2/TSGR2_109bis-e/Docs/R2-2003822.zip" TargetMode="External"/><Relationship Id="rId1434" Type="http://schemas.openxmlformats.org/officeDocument/2006/relationships/hyperlink" Target="http://www.3gpp.org/ftp/tsg_ran/WG2_RL2/TSGR2_109bis-e/Docs/R2-2002702.zip" TargetMode="External"/><Relationship Id="rId1641" Type="http://schemas.openxmlformats.org/officeDocument/2006/relationships/hyperlink" Target="http://www.3gpp.org/ftp/tsg_ran/WG2_RL2/TSGR2_109bis-e/Docs/R2-2002826.zip" TargetMode="External"/><Relationship Id="rId1879" Type="http://schemas.openxmlformats.org/officeDocument/2006/relationships/hyperlink" Target="http://www.3gpp.org/ftp/tsg_ran/WG2_RL2/TSGR2_109bis-e/Docs/R2-2004201.zip" TargetMode="External"/><Relationship Id="rId1501" Type="http://schemas.openxmlformats.org/officeDocument/2006/relationships/hyperlink" Target="http://www.3gpp.org/ftp/tsg_ran/WG2_RL2/TSGR2_109bis-e/Docs/R2-2003032.zip" TargetMode="External"/><Relationship Id="rId1739" Type="http://schemas.openxmlformats.org/officeDocument/2006/relationships/hyperlink" Target="http://www.3gpp.org/ftp/tsg_ran/WG2_RL2/TSGR2_109bis-e/Docs/R2-2003795.zip" TargetMode="External"/><Relationship Id="rId1946" Type="http://schemas.openxmlformats.org/officeDocument/2006/relationships/hyperlink" Target="http://www.3gpp.org/ftp/tsg_ran/WG2_RL2/TSGR2_109bis-e/Docs/R2-2003495.zip" TargetMode="External"/><Relationship Id="rId1806" Type="http://schemas.openxmlformats.org/officeDocument/2006/relationships/hyperlink" Target="http://www.3gpp.org/ftp/tsg_ran/WG2_RL2/TSGR2_109bis-e/Docs/R2-2003529.zip" TargetMode="External"/><Relationship Id="rId387" Type="http://schemas.openxmlformats.org/officeDocument/2006/relationships/hyperlink" Target="http://www.3gpp.org/ftp/tsg_ran/WG2_RL2/TSGR2_109bis-e/Docs/R2-2004199.zip" TargetMode="External"/><Relationship Id="rId594" Type="http://schemas.openxmlformats.org/officeDocument/2006/relationships/hyperlink" Target="http://www.3gpp.org/ftp/tsg_ran/WG2_RL2/TSGR2_109bis-e/Docs/R2-2002890.zip" TargetMode="External"/><Relationship Id="rId2068" Type="http://schemas.openxmlformats.org/officeDocument/2006/relationships/hyperlink" Target="http://www.3gpp.org/ftp/tsg_ran/WG2_RL2/TSGR2_109bis-e/Docs/R2-2004146.zip" TargetMode="External"/><Relationship Id="rId2275" Type="http://schemas.openxmlformats.org/officeDocument/2006/relationships/hyperlink" Target="http://www.3gpp.org/ftp/tsg_ran/WG2_RL2/TSGR2_109bis-e/Docs/R2-2003045.zip" TargetMode="External"/><Relationship Id="rId247" Type="http://schemas.openxmlformats.org/officeDocument/2006/relationships/hyperlink" Target="http://www.3gpp.org/ftp/tsg_ran/WG2_RL2/TSGR2_109bis-e/Docs/R2-2002986.zip" TargetMode="External"/><Relationship Id="rId899" Type="http://schemas.openxmlformats.org/officeDocument/2006/relationships/hyperlink" Target="http://www.3gpp.org/ftp/tsg_ran/WG2_RL2/TSGR2_109bis-e/Docs/R2-2003522.zip" TargetMode="External"/><Relationship Id="rId1084" Type="http://schemas.openxmlformats.org/officeDocument/2006/relationships/hyperlink" Target="http://www.3gpp.org/ftp/tsg_ran/WG2_RL2/TSGR2_109bis-e/Docs/R2-2003772.zip" TargetMode="External"/><Relationship Id="rId2482" Type="http://schemas.openxmlformats.org/officeDocument/2006/relationships/hyperlink" Target="http://www.3gpp.org/ftp/tsg_ran/WG2_RL2/TSGR2_109bis-e/Docs/R2-2004266.zip" TargetMode="External"/><Relationship Id="rId2787" Type="http://schemas.openxmlformats.org/officeDocument/2006/relationships/hyperlink" Target="http://www.3gpp.org/ftp/tsg_ran/WG2_RL2/TSGR2_109bis-e/Docs/R2-2003849.zip" TargetMode="External"/><Relationship Id="rId107" Type="http://schemas.openxmlformats.org/officeDocument/2006/relationships/hyperlink" Target="http://www.3gpp.org/ftp/tsg_ran/WG2_RL2/TSGR2_109bis-e/Docs/R2-2003147.zip" TargetMode="External"/><Relationship Id="rId454" Type="http://schemas.openxmlformats.org/officeDocument/2006/relationships/hyperlink" Target="http://www.3gpp.org/ftp/tsg_ran/WG2_RL2/TSGR2_109bis-e/Docs/R2-2003280.zip" TargetMode="External"/><Relationship Id="rId661" Type="http://schemas.openxmlformats.org/officeDocument/2006/relationships/hyperlink" Target="http://www.3gpp.org/ftp/tsg_ran/WG2_RL2/TSGR2_109bis-e/Docs/R2-2002717.zip" TargetMode="External"/><Relationship Id="rId759" Type="http://schemas.openxmlformats.org/officeDocument/2006/relationships/hyperlink" Target="http://www.3gpp.org/ftp/tsg_ran/WG2_RL2/TSGR2_109bis-e/Docs/R2-2002966.zip" TargetMode="External"/><Relationship Id="rId966" Type="http://schemas.openxmlformats.org/officeDocument/2006/relationships/hyperlink" Target="http://www.3gpp.org/ftp/tsg_ran/WG2_RL2/TSGR2_109bis-e/Docs/R2-2003512.zip" TargetMode="External"/><Relationship Id="rId1291" Type="http://schemas.openxmlformats.org/officeDocument/2006/relationships/hyperlink" Target="http://www.3gpp.org/ftp/tsg_ran/WG2_RL2/TSGR2_109bis-e/Docs/R2-2002748.zip" TargetMode="External"/><Relationship Id="rId1389" Type="http://schemas.openxmlformats.org/officeDocument/2006/relationships/hyperlink" Target="http://www.3gpp.org/ftp/tsg_ran/WG2_RL2/TSGR2_109bis-e/Docs/R2-2003708.zip" TargetMode="External"/><Relationship Id="rId1596" Type="http://schemas.openxmlformats.org/officeDocument/2006/relationships/hyperlink" Target="http://www.3gpp.org/ftp/tsg_ran/WG2_RL2/TSGR2_109bis-e/Docs/R2-2003083.zip" TargetMode="External"/><Relationship Id="rId2135" Type="http://schemas.openxmlformats.org/officeDocument/2006/relationships/hyperlink" Target="http://www.3gpp.org/ftp/tsg_ran/WG2_RL2/TSGR2_109bis-e/Docs/R2-2003814.zip" TargetMode="External"/><Relationship Id="rId2342" Type="http://schemas.openxmlformats.org/officeDocument/2006/relationships/hyperlink" Target="http://www.3gpp.org/ftp/tsg_ran/WG2_RL2/TSGR2_109bis-e/Docs/R2-2003860.zip" TargetMode="External"/><Relationship Id="rId2647" Type="http://schemas.openxmlformats.org/officeDocument/2006/relationships/hyperlink" Target="http://www.3gpp.org/ftp/tsg_ran/WG2_RL2/TSGR2_109bis-e/Docs/R2-2003011.zip" TargetMode="External"/><Relationship Id="rId2994" Type="http://schemas.openxmlformats.org/officeDocument/2006/relationships/footer" Target="footer2.xml"/><Relationship Id="rId314" Type="http://schemas.openxmlformats.org/officeDocument/2006/relationships/hyperlink" Target="http://www.3gpp.org/ftp/tsg_ran/WG2_RL2/TSGR2_109bis-e/Docs/R2-2002819.zip" TargetMode="External"/><Relationship Id="rId521" Type="http://schemas.openxmlformats.org/officeDocument/2006/relationships/hyperlink" Target="http://www.3gpp.org/ftp/tsg_ran/WG2_RL2/TSGR2_109bis-e/Docs/R2-2003630.zip" TargetMode="External"/><Relationship Id="rId619" Type="http://schemas.openxmlformats.org/officeDocument/2006/relationships/hyperlink" Target="http://www.3gpp.org/ftp/tsg_ran/WG2_RL2/TSGR2_109bis-e/Docs/R2-2004287.zip" TargetMode="External"/><Relationship Id="rId1151" Type="http://schemas.openxmlformats.org/officeDocument/2006/relationships/hyperlink" Target="http://www.3gpp.org/ftp/tsg_ran/WG2_RL2/TSGR2_109bis-e/Docs/R2-2003322.zip" TargetMode="External"/><Relationship Id="rId1249" Type="http://schemas.openxmlformats.org/officeDocument/2006/relationships/hyperlink" Target="http://www.3gpp.org/ftp/tsg_ran/WG2_RL2/TSGR2_109bis-e/Docs/R2-2003135.zip" TargetMode="External"/><Relationship Id="rId2202" Type="http://schemas.openxmlformats.org/officeDocument/2006/relationships/hyperlink" Target="http://www.3gpp.org/ftp/tsg_ran/WG2_RL2/TSGR2_109bis-e/Docs/R2-2003431.zip" TargetMode="External"/><Relationship Id="rId2854" Type="http://schemas.openxmlformats.org/officeDocument/2006/relationships/hyperlink" Target="http://www.3gpp.org/ftp/tsg_ran/WG2_RL2/TSGR2_109bis-e/Docs/R2-2003396.zip" TargetMode="External"/><Relationship Id="rId95" Type="http://schemas.openxmlformats.org/officeDocument/2006/relationships/hyperlink" Target="http://www.3gpp.org/ftp/tsg_ran/WG2_RL2/TSGR2_109bis-e/Docs/R2-2003148.zip" TargetMode="External"/><Relationship Id="rId826" Type="http://schemas.openxmlformats.org/officeDocument/2006/relationships/hyperlink" Target="http://www.3gpp.org/ftp/tsg_ran/WG2_RL2/TSGR2_109bis-e/Docs/R2-2003536.zip" TargetMode="External"/><Relationship Id="rId1011" Type="http://schemas.openxmlformats.org/officeDocument/2006/relationships/hyperlink" Target="http://www.3gpp.org/ftp/tsg_ran/WG2_RL2/TSGR2_109bis-e/Docs/R2-2004149.zip" TargetMode="External"/><Relationship Id="rId1109" Type="http://schemas.openxmlformats.org/officeDocument/2006/relationships/hyperlink" Target="http://www.3gpp.org/ftp/tsg_ran/WG2_RL2/TSGR2_109bis-e/Docs/R2-2003834.zip" TargetMode="External"/><Relationship Id="rId1456" Type="http://schemas.openxmlformats.org/officeDocument/2006/relationships/hyperlink" Target="http://www.3gpp.org/ftp/tsg_ran/WG2_RL2/TSGR2_109bis-e/Docs/R2-2004141.zip" TargetMode="External"/><Relationship Id="rId1663" Type="http://schemas.openxmlformats.org/officeDocument/2006/relationships/hyperlink" Target="http://www.3gpp.org/ftp/tsg_ran/WG2_RL2/TSGR2_109bis-e/Docs/R2-2003961.zip" TargetMode="External"/><Relationship Id="rId1870" Type="http://schemas.openxmlformats.org/officeDocument/2006/relationships/hyperlink" Target="http://www.3gpp.org/ftp/tsg_ran/WG2_RL2/TSGR2_109bis-e/Docs/R2-2003427.zip" TargetMode="External"/><Relationship Id="rId1968" Type="http://schemas.openxmlformats.org/officeDocument/2006/relationships/hyperlink" Target="http://www.3gpp.org/ftp/tsg_ran/WG2_RL2/TSGR2_109bis-e/Docs/R2-2000230.zip" TargetMode="External"/><Relationship Id="rId2507" Type="http://schemas.openxmlformats.org/officeDocument/2006/relationships/hyperlink" Target="http://www.3gpp.org/ftp/tsg_ran/WG2_RL2/TSGR2_109bis-e/Docs/R2-2003855.zip" TargetMode="External"/><Relationship Id="rId2714" Type="http://schemas.openxmlformats.org/officeDocument/2006/relationships/hyperlink" Target="http://www.3gpp.org/ftp/tsg_ran/WG2_RL2/TSGR2_109bis-e/Docs/R2-2002659.zip" TargetMode="External"/><Relationship Id="rId2921" Type="http://schemas.openxmlformats.org/officeDocument/2006/relationships/hyperlink" Target="http://www.3gpp.org/ftp/tsg_ran/WG2_RL2/TSGR2_109bis-e/Docs/R2-2004259.zip" TargetMode="External"/><Relationship Id="rId1316" Type="http://schemas.openxmlformats.org/officeDocument/2006/relationships/hyperlink" Target="http://www.3gpp.org/ftp/tsg_ran/WG2_RL2/TSGR2_109bis-e/Docs/R2-2003579.zip" TargetMode="External"/><Relationship Id="rId1523" Type="http://schemas.openxmlformats.org/officeDocument/2006/relationships/hyperlink" Target="http://www.3gpp.org/ftp/tsg_ran/WG2_RL2/TSGR2_109bis-e/Docs/R2-2002865.zip" TargetMode="External"/><Relationship Id="rId1730" Type="http://schemas.openxmlformats.org/officeDocument/2006/relationships/hyperlink" Target="http://www.3gpp.org/ftp/tsg_ran/WG2_RL2/TSGR2_109bis-e/Docs/R2-2003252.zip" TargetMode="External"/><Relationship Id="rId22" Type="http://schemas.openxmlformats.org/officeDocument/2006/relationships/hyperlink" Target="http://www.3gpp.org/ftp/tsg_ran/WG2_RL2/TSGR2_109bis-e/Docs/R2-2002536.zip" TargetMode="External"/><Relationship Id="rId1828" Type="http://schemas.openxmlformats.org/officeDocument/2006/relationships/hyperlink" Target="http://www.3gpp.org/ftp/tsg_ran/WG2_RL2/TSGR2_109bis-e/Docs/R2-2002526.zip" TargetMode="External"/><Relationship Id="rId171" Type="http://schemas.openxmlformats.org/officeDocument/2006/relationships/hyperlink" Target="http://www.3gpp.org/ftp/tsg_ran/WG2_RL2/TSGR2_109bis-e/Docs/R2-2003482.zip" TargetMode="External"/><Relationship Id="rId2297" Type="http://schemas.openxmlformats.org/officeDocument/2006/relationships/hyperlink" Target="http://www.3gpp.org/ftp/tsg_ran/WG2_RL2/TSGR2_109bis-e/Docs/R2-2003856.zip" TargetMode="External"/><Relationship Id="rId269" Type="http://schemas.openxmlformats.org/officeDocument/2006/relationships/hyperlink" Target="http://www.3gpp.org/ftp/tsg_ran/WG2_RL2/TSGR2_109bis-e/Docs/R2-2003480.zip" TargetMode="External"/><Relationship Id="rId476" Type="http://schemas.openxmlformats.org/officeDocument/2006/relationships/hyperlink" Target="http://www.3gpp.org/ftp/tsg_ran/WG2_RL2/TSGR2_109bis-e/Docs/R2-2003541.zip" TargetMode="External"/><Relationship Id="rId683" Type="http://schemas.openxmlformats.org/officeDocument/2006/relationships/hyperlink" Target="http://www.3gpp.org/ftp/tsg_ran/WG2_RL2/TSGR2_109bis-e/Docs/R2-2004225.zip" TargetMode="External"/><Relationship Id="rId890" Type="http://schemas.openxmlformats.org/officeDocument/2006/relationships/hyperlink" Target="http://www.3gpp.org/ftp/tsg_ran/WG2_RL2/TSGR2_109bis-e/Docs/R2-2003676.zip" TargetMode="External"/><Relationship Id="rId2157" Type="http://schemas.openxmlformats.org/officeDocument/2006/relationships/hyperlink" Target="http://www.3gpp.org/ftp/tsg_ran/WG2_RL2/TSGR2_109bis-e/Docs/R2-2002929.zip" TargetMode="External"/><Relationship Id="rId2364" Type="http://schemas.openxmlformats.org/officeDocument/2006/relationships/hyperlink" Target="http://www.3gpp.org/ftp/tsg_ran/WG2_RL2/TSGR2_109bis-e/Docs/R2-2003364.zip" TargetMode="External"/><Relationship Id="rId2571" Type="http://schemas.openxmlformats.org/officeDocument/2006/relationships/hyperlink" Target="http://www.3gpp.org/ftp/tsg_ran/WG2_RL2/TSGR2_109bis-e/Docs/R2-2002948.zip" TargetMode="External"/><Relationship Id="rId129" Type="http://schemas.openxmlformats.org/officeDocument/2006/relationships/hyperlink" Target="http://www.3gpp.org/ftp/tsg_ran/WG2_RL2/TSGR2_109bis-e/Docs/R2-2003452.zip" TargetMode="External"/><Relationship Id="rId336" Type="http://schemas.openxmlformats.org/officeDocument/2006/relationships/hyperlink" Target="http://www.3gpp.org/ftp/tsg_ran/WG2_RL2/TSGR2_109bis-e/Docs/R2-2003193.zip" TargetMode="External"/><Relationship Id="rId543" Type="http://schemas.openxmlformats.org/officeDocument/2006/relationships/hyperlink" Target="http://www.3gpp.org/ftp/tsg_ran/WG2_RL2/TSGR2_109bis-e/Docs/R2-2003447.zip" TargetMode="External"/><Relationship Id="rId988" Type="http://schemas.openxmlformats.org/officeDocument/2006/relationships/hyperlink" Target="http://www.3gpp.org/ftp/tsg_ran/WG2_RL2/TSGR2_109bis-e/Docs/R2-2001329.zip" TargetMode="External"/><Relationship Id="rId1173" Type="http://schemas.openxmlformats.org/officeDocument/2006/relationships/hyperlink" Target="http://www.3gpp.org/ftp/tsg_ran/WG2_RL2/TSGR2_109bis-e/Docs/R2-2003986.zip" TargetMode="External"/><Relationship Id="rId1380" Type="http://schemas.openxmlformats.org/officeDocument/2006/relationships/hyperlink" Target="http://www.3gpp.org/ftp/tsg_ran/WG2_RL2/TSGR2_109bis-e/Docs/R2-2003718.zip" TargetMode="External"/><Relationship Id="rId2017" Type="http://schemas.openxmlformats.org/officeDocument/2006/relationships/hyperlink" Target="http://www.3gpp.org/ftp/tsg_ran/WG2_RL2/TSGR2_109bis-e/Docs/R2-2001285.zip" TargetMode="External"/><Relationship Id="rId2224" Type="http://schemas.openxmlformats.org/officeDocument/2006/relationships/hyperlink" Target="http://www.3gpp.org/ftp/tsg_ran/WG2_RL2/TSGR2_109bis-e/Docs/R2-2003652.zip" TargetMode="External"/><Relationship Id="rId2669" Type="http://schemas.openxmlformats.org/officeDocument/2006/relationships/hyperlink" Target="http://www.3gpp.org/ftp/tsg_ran/WG2_RL2/TSGR2_109bis-e/Docs/R2-2003772.zip" TargetMode="External"/><Relationship Id="rId2876" Type="http://schemas.openxmlformats.org/officeDocument/2006/relationships/hyperlink" Target="http://www.3gpp.org/ftp/tsg_ran/WG2_RL2/TSGR2_109bis-e/Docs/R2-2004077.zip" TargetMode="External"/><Relationship Id="rId403" Type="http://schemas.openxmlformats.org/officeDocument/2006/relationships/hyperlink" Target="http://www.3gpp.org/ftp/tsg_ran/WG2_RL2/TSGR2_109bis-e/Docs/R2-2002552.zip" TargetMode="External"/><Relationship Id="rId750" Type="http://schemas.openxmlformats.org/officeDocument/2006/relationships/hyperlink" Target="http://www.3gpp.org/ftp/tsg_ran/WG2_RL2/TSGR2_109bis-e/Docs/R2-2002845.zip" TargetMode="External"/><Relationship Id="rId848" Type="http://schemas.openxmlformats.org/officeDocument/2006/relationships/hyperlink" Target="http://www.3gpp.org/ftp/tsg_ran/WG2_RL2/TSGR2_109bis-e/Docs/R2-2003214.zip" TargetMode="External"/><Relationship Id="rId1033" Type="http://schemas.openxmlformats.org/officeDocument/2006/relationships/hyperlink" Target="http://www.3gpp.org/ftp/tsg_ran/WG2_RL2/TSGR2_109bis-e/Docs/R2-2002704.zip" TargetMode="External"/><Relationship Id="rId1478" Type="http://schemas.openxmlformats.org/officeDocument/2006/relationships/hyperlink" Target="http://www.3gpp.org/ftp/tsg_ran/WG2_RL2/TSGR2_109bis-e/Docs/R2-2002790.zip" TargetMode="External"/><Relationship Id="rId1685" Type="http://schemas.openxmlformats.org/officeDocument/2006/relationships/hyperlink" Target="http://www.3gpp.org/ftp/tsg_ran/WG2_RL2/TSGR2_109bis-e/Docs/R2-2002511.zip" TargetMode="External"/><Relationship Id="rId1892" Type="http://schemas.openxmlformats.org/officeDocument/2006/relationships/hyperlink" Target="http://www.3gpp.org/ftp/tsg_ran/WG2_RL2/TSGR2_109bis-e/Docs/R2-2002086.zip" TargetMode="External"/><Relationship Id="rId2431" Type="http://schemas.openxmlformats.org/officeDocument/2006/relationships/hyperlink" Target="http://www.3gpp.org/ftp/tsg_ran/WG2_RL2/TSGR2_109bis-e/Docs/R2-2004164.zip" TargetMode="External"/><Relationship Id="rId2529" Type="http://schemas.openxmlformats.org/officeDocument/2006/relationships/hyperlink" Target="http://www.3gpp.org/ftp/tsg_ran/WG2_RL2/TSGR2_109bis-e/Docs/R2-2004056.zip" TargetMode="External"/><Relationship Id="rId2736" Type="http://schemas.openxmlformats.org/officeDocument/2006/relationships/hyperlink" Target="http://www.3gpp.org/ftp/tsg_ran/WG2_RL2/TSGR2_109bis-e/Docs/R2-2003841.zip" TargetMode="External"/><Relationship Id="rId610" Type="http://schemas.openxmlformats.org/officeDocument/2006/relationships/hyperlink" Target="http://www.3gpp.org/ftp/tsg_ran/WG2_RL2/TSGR2_109bis-e/Docs/R2-2003299.zip" TargetMode="External"/><Relationship Id="rId708" Type="http://schemas.openxmlformats.org/officeDocument/2006/relationships/hyperlink" Target="http://www.3gpp.org/ftp/tsg_ran/WG2_RL2/TSGR2_109bis-e/Docs/R2-2003965.zip" TargetMode="External"/><Relationship Id="rId915" Type="http://schemas.openxmlformats.org/officeDocument/2006/relationships/hyperlink" Target="http://www.3gpp.org/ftp/tsg_ran/WG2_RL2/TSGR2_109bis-e/Docs/R2-2000774.zip" TargetMode="External"/><Relationship Id="rId1240" Type="http://schemas.openxmlformats.org/officeDocument/2006/relationships/hyperlink" Target="http://www.3gpp.org/ftp/tsg_ran/WG2_RL2/TSGR2_109bis-e/Docs/R2-2003983.zip" TargetMode="External"/><Relationship Id="rId1338" Type="http://schemas.openxmlformats.org/officeDocument/2006/relationships/hyperlink" Target="http://www.3gpp.org/ftp/tsg_ran/WG2_RL2/TSGR2_109bis-e/Docs/R2-2002904.zip" TargetMode="External"/><Relationship Id="rId1545" Type="http://schemas.openxmlformats.org/officeDocument/2006/relationships/hyperlink" Target="http://www.3gpp.org/ftp/tsg_ran/WG2_RL2/TSGR2_109bis-e/Docs/R2-2003159.zip" TargetMode="External"/><Relationship Id="rId2943" Type="http://schemas.openxmlformats.org/officeDocument/2006/relationships/hyperlink" Target="http://www.3gpp.org/ftp/tsg_ran/WG2_RL2/TSGR2_109bis-e/Docs/R2-2003921.zip" TargetMode="External"/><Relationship Id="rId1100" Type="http://schemas.openxmlformats.org/officeDocument/2006/relationships/hyperlink" Target="http://www.3gpp.org/ftp/tsg_ran/WG2_RL2/TSGR2_109bis-e/Docs/R2-2002977.zip" TargetMode="External"/><Relationship Id="rId1405" Type="http://schemas.openxmlformats.org/officeDocument/2006/relationships/hyperlink" Target="http://www.3gpp.org/ftp/tsg_ran/WG2_RL2/TSGR2_109bis-e/Docs/R2-2003198.zip" TargetMode="External"/><Relationship Id="rId1752" Type="http://schemas.openxmlformats.org/officeDocument/2006/relationships/hyperlink" Target="http://www.3gpp.org/ftp/tsg_ran/WG2_RL2/TSGR2_109bis-e/Docs/R2-2003893.zip" TargetMode="External"/><Relationship Id="rId2803" Type="http://schemas.openxmlformats.org/officeDocument/2006/relationships/hyperlink" Target="http://www.3gpp.org/ftp/tsg_ran/WG2_RL2/TSGR2_109bis-e/Docs/R2-2004043.zip" TargetMode="External"/><Relationship Id="rId44" Type="http://schemas.openxmlformats.org/officeDocument/2006/relationships/hyperlink" Target="http://www.3gpp.org/ftp/tsg_ran/WG2_RL2/TSGR2_109bis-e/Docs/R2-2003222.zip" TargetMode="External"/><Relationship Id="rId1612" Type="http://schemas.openxmlformats.org/officeDocument/2006/relationships/hyperlink" Target="http://www.3gpp.org/ftp/tsg_ran/WG2_RL2/TSGR2_109bis-e/Docs/R2-2003159.zip" TargetMode="External"/><Relationship Id="rId1917" Type="http://schemas.openxmlformats.org/officeDocument/2006/relationships/hyperlink" Target="http://www.3gpp.org/ftp/tsg_ran/WG2_RL2/TSGR2_109bis-e/Docs/R2-2000719.zip" TargetMode="External"/><Relationship Id="rId193" Type="http://schemas.openxmlformats.org/officeDocument/2006/relationships/hyperlink" Target="http://www.3gpp.org/ftp/tsg_ran/WG2_RL2/TSGR2_109bis-e/Docs/R2-2002540.zip" TargetMode="External"/><Relationship Id="rId498" Type="http://schemas.openxmlformats.org/officeDocument/2006/relationships/hyperlink" Target="http://www.3gpp.org/ftp/tsg_ran/WG2_RL2/TSGR2_109bis-e/Docs/R2-2004235.zip" TargetMode="External"/><Relationship Id="rId2081" Type="http://schemas.openxmlformats.org/officeDocument/2006/relationships/hyperlink" Target="http://www.3gpp.org/ftp/tsg_ran/WG2_RL2/TSGR2_109bis-e/Docs/R2-2003843.zip" TargetMode="External"/><Relationship Id="rId2179" Type="http://schemas.openxmlformats.org/officeDocument/2006/relationships/hyperlink" Target="http://www.3gpp.org/ftp/tsg_ran/WG2_RL2/TSGR2_109bis-e/Docs/R2-2003932.zip" TargetMode="External"/><Relationship Id="rId260" Type="http://schemas.openxmlformats.org/officeDocument/2006/relationships/hyperlink" Target="http://www.3gpp.org/ftp/tsg_ran/WG2_RL2/TSGR2_109bis-e/Docs/R2-2003483.zip" TargetMode="External"/><Relationship Id="rId2386" Type="http://schemas.openxmlformats.org/officeDocument/2006/relationships/hyperlink" Target="http://www.3gpp.org/ftp/tsg_ran/WG2_RL2/TSGR2_109bis-e/Docs/R2-2002510.zip" TargetMode="External"/><Relationship Id="rId2593" Type="http://schemas.openxmlformats.org/officeDocument/2006/relationships/hyperlink" Target="http://www.3gpp.org/ftp/tsg_ran/WG2_RL2/TSGR2_109bis-e/Docs/R2-2003691.zip" TargetMode="External"/><Relationship Id="rId120" Type="http://schemas.openxmlformats.org/officeDocument/2006/relationships/hyperlink" Target="http://www.3gpp.org/ftp/tsg_ran/WG2_RL2/TSGR2_109bis-e/Docs/R2-2003153.zip" TargetMode="External"/><Relationship Id="rId358" Type="http://schemas.openxmlformats.org/officeDocument/2006/relationships/hyperlink" Target="http://www.3gpp.org/ftp/tsg_ran/WG2_RL2/TSGR2_109bis-e/Docs/R2-2003455.zip" TargetMode="External"/><Relationship Id="rId565" Type="http://schemas.openxmlformats.org/officeDocument/2006/relationships/hyperlink" Target="http://www.3gpp.org/ftp/tsg_ran/WG2_RL2/TSGR2_109bis-e/Docs/R2-2003011.zip" TargetMode="External"/><Relationship Id="rId772" Type="http://schemas.openxmlformats.org/officeDocument/2006/relationships/hyperlink" Target="http://www.3gpp.org/ftp/tsg_ran/WG2_RL2/TSGR2_109bis-e/Docs/R2-2003818.zip" TargetMode="External"/><Relationship Id="rId1195" Type="http://schemas.openxmlformats.org/officeDocument/2006/relationships/hyperlink" Target="http://www.3gpp.org/ftp/tsg_ran/WG2_RL2/TSGR2_109bis-e/Docs/R2-2003995.zip" TargetMode="External"/><Relationship Id="rId2039" Type="http://schemas.openxmlformats.org/officeDocument/2006/relationships/hyperlink" Target="http://www.3gpp.org/ftp/tsg_ran/WG2_RL2/TSGR2_109bis-e/Docs/R2-2003204.zip" TargetMode="External"/><Relationship Id="rId2246" Type="http://schemas.openxmlformats.org/officeDocument/2006/relationships/hyperlink" Target="http://www.3gpp.org/ftp/tsg_ran/WG2_RL2/TSGR2_109bis-e/Docs/R2-2004051.zip" TargetMode="External"/><Relationship Id="rId2453" Type="http://schemas.openxmlformats.org/officeDocument/2006/relationships/hyperlink" Target="http://www.3gpp.org/ftp/tsg_ran/WG2_RL2/TSGR2_109bis-e/Docs/R2-2004254.zip" TargetMode="External"/><Relationship Id="rId2660" Type="http://schemas.openxmlformats.org/officeDocument/2006/relationships/hyperlink" Target="http://www.3gpp.org/ftp/tsg_ran/WG2_RL2/TSGR2_109bis-e/Docs/R2-2003013.zip" TargetMode="External"/><Relationship Id="rId2898" Type="http://schemas.openxmlformats.org/officeDocument/2006/relationships/hyperlink" Target="http://www.3gpp.org/ftp/tsg_ran/WG2_RL2/TSGR2_109bis-e/Docs/R2-2003876.zip" TargetMode="External"/><Relationship Id="rId218" Type="http://schemas.openxmlformats.org/officeDocument/2006/relationships/hyperlink" Target="http://www.3gpp.org/ftp/tsg_ran/WG2_RL2/TSGR2_109bis-e/Docs/R2-2002917.zip" TargetMode="External"/><Relationship Id="rId425" Type="http://schemas.openxmlformats.org/officeDocument/2006/relationships/hyperlink" Target="http://www.3gpp.org/ftp/tsg_ran/WG2_RL2/TSGR2_109bis-e/Docs/R2-2002696.zip" TargetMode="External"/><Relationship Id="rId632" Type="http://schemas.openxmlformats.org/officeDocument/2006/relationships/hyperlink" Target="http://www.3gpp.org/ftp/tsg_ran/WG2_RL2/TSGR2_109bis-e/Docs/R2-2003743.zip" TargetMode="External"/><Relationship Id="rId1055" Type="http://schemas.openxmlformats.org/officeDocument/2006/relationships/hyperlink" Target="http://www.3gpp.org/ftp/tsg_ran/WG2_RL2/TSGR2_109bis-e/Docs/R2-2002779.zip" TargetMode="External"/><Relationship Id="rId1262" Type="http://schemas.openxmlformats.org/officeDocument/2006/relationships/hyperlink" Target="http://www.3gpp.org/ftp/tsg_ran/WG2_RL2/TSGR2_109bis-e/Docs/R2-2003988.zip" TargetMode="External"/><Relationship Id="rId2106" Type="http://schemas.openxmlformats.org/officeDocument/2006/relationships/hyperlink" Target="http://www.3gpp.org/ftp/tsg_ran/WG2_RL2/TSGR2_109bis-e/Docs/R2-2003923.zip" TargetMode="External"/><Relationship Id="rId2313" Type="http://schemas.openxmlformats.org/officeDocument/2006/relationships/hyperlink" Target="http://www.3gpp.org/ftp/tsg_ran/WG2_RL2/TSGR2_109bis-e/Docs/R2-2002875.zip" TargetMode="External"/><Relationship Id="rId2520" Type="http://schemas.openxmlformats.org/officeDocument/2006/relationships/hyperlink" Target="http://www.3gpp.org/ftp/tsg_ran/WG2_RL2/TSGR2_109bis-e/Docs/R2-2003933.zip" TargetMode="External"/><Relationship Id="rId2758" Type="http://schemas.openxmlformats.org/officeDocument/2006/relationships/hyperlink" Target="http://www.3gpp.org/ftp/tsg_ran/WG2_RL2/TSGR2_109bis-e/Docs/R2-2002888.zip" TargetMode="External"/><Relationship Id="rId2965" Type="http://schemas.openxmlformats.org/officeDocument/2006/relationships/hyperlink" Target="http://www.3gpp.org/ftp/tsg_ran/WG2_RL2/TSGR2_109bis-e/Docs/R2-2004178.zip" TargetMode="External"/><Relationship Id="rId937" Type="http://schemas.openxmlformats.org/officeDocument/2006/relationships/hyperlink" Target="http://www.3gpp.org/ftp/tsg_ran/WG2_RL2/TSGR2_109bis-e/Docs/R2-2003740.zip" TargetMode="External"/><Relationship Id="rId1122" Type="http://schemas.openxmlformats.org/officeDocument/2006/relationships/hyperlink" Target="http://www.3gpp.org/ftp/tsg_ran/WG2_RL2/TSGR2_109bis-e/Docs/R2-2003296.zip" TargetMode="External"/><Relationship Id="rId1567" Type="http://schemas.openxmlformats.org/officeDocument/2006/relationships/hyperlink" Target="http://www.3gpp.org/ftp/tsg_ran/WG2_RL2/TSGR2_109bis-e/Docs/R2-2003118.zip" TargetMode="External"/><Relationship Id="rId1774" Type="http://schemas.openxmlformats.org/officeDocument/2006/relationships/hyperlink" Target="http://www.3gpp.org/ftp/tsg_ran/WG2_RL2/TSGR2_109bis-e/Docs/R2-2003870.zip" TargetMode="External"/><Relationship Id="rId1981" Type="http://schemas.openxmlformats.org/officeDocument/2006/relationships/hyperlink" Target="http://www.3gpp.org/ftp/tsg_ran/WG2_RL2/TSGR2_109bis-e/Docs/R2-2003723.zip" TargetMode="External"/><Relationship Id="rId2618" Type="http://schemas.openxmlformats.org/officeDocument/2006/relationships/hyperlink" Target="http://www.3gpp.org/ftp/tsg_ran/WG2_RL2/TSGR2_109bis-e/Docs/R2-2002571.zip" TargetMode="External"/><Relationship Id="rId2825" Type="http://schemas.openxmlformats.org/officeDocument/2006/relationships/hyperlink" Target="http://www.3gpp.org/ftp/tsg_ran/WG2_RL2/TSGR2_109bis-e/Docs/R2-2003926.zip" TargetMode="External"/><Relationship Id="rId66" Type="http://schemas.openxmlformats.org/officeDocument/2006/relationships/hyperlink" Target="http://www.3gpp.org/ftp/tsg_ran/WG2_RL2/TSGR2_109bis-e/Docs/R2-2003841.zip" TargetMode="External"/><Relationship Id="rId1427" Type="http://schemas.openxmlformats.org/officeDocument/2006/relationships/hyperlink" Target="http://www.3gpp.org/ftp/tsg_ran/WG2_RL2/TSGR2_109bis-e/Docs/R2-2003770.zip" TargetMode="External"/><Relationship Id="rId1634" Type="http://schemas.openxmlformats.org/officeDocument/2006/relationships/hyperlink" Target="http://www.3gpp.org/ftp/tsg_ran/WG2_RL2/TSGR2_109bis-e/Docs/R2-2003160.zip" TargetMode="External"/><Relationship Id="rId1841" Type="http://schemas.openxmlformats.org/officeDocument/2006/relationships/hyperlink" Target="http://www.3gpp.org/ftp/tsg_ran/WG2_RL2/TSGR2_109bis-e/Docs/R2-2002687.zip" TargetMode="External"/><Relationship Id="rId1939" Type="http://schemas.openxmlformats.org/officeDocument/2006/relationships/hyperlink" Target="http://www.3gpp.org/ftp/tsg_ran/WG2_RL2/TSGR2_109bis-e/Docs/R2-2003492.zip" TargetMode="External"/><Relationship Id="rId1701" Type="http://schemas.openxmlformats.org/officeDocument/2006/relationships/hyperlink" Target="http://www.3gpp.org/ftp/tsg_ran/WG2_RL2/TSGR2_109bis-e/Docs/R2-2004251.zip" TargetMode="External"/><Relationship Id="rId282" Type="http://schemas.openxmlformats.org/officeDocument/2006/relationships/hyperlink" Target="http://www.3gpp.org/ftp/tsg_ran/WG2_RL2/TSGR2_109bis-e/Docs/R2-2003671.zip" TargetMode="External"/><Relationship Id="rId587" Type="http://schemas.openxmlformats.org/officeDocument/2006/relationships/hyperlink" Target="http://www.3gpp.org/ftp/tsg_ran/WG2_RL2/TSGR2_109bis-e/Docs/R2-2004126.zip" TargetMode="External"/><Relationship Id="rId2170" Type="http://schemas.openxmlformats.org/officeDocument/2006/relationships/hyperlink" Target="http://www.3gpp.org/ftp/tsg_ran/WG2_RL2/TSGR2_109bis-e/Docs/R2-2003921.zip" TargetMode="External"/><Relationship Id="rId2268" Type="http://schemas.openxmlformats.org/officeDocument/2006/relationships/hyperlink" Target="http://www.3gpp.org/ftp/tsg_ran/WG2_RL2/TSGR2_109bis-e/Docs/R2-2003852.zip" TargetMode="External"/><Relationship Id="rId8" Type="http://schemas.openxmlformats.org/officeDocument/2006/relationships/hyperlink" Target="http://www.3gpp.org/ftp/tsg_ran/WG2_RL2/TSGR2_109bis-e/Docs/R2-2004301.zip" TargetMode="External"/><Relationship Id="rId142" Type="http://schemas.openxmlformats.org/officeDocument/2006/relationships/hyperlink" Target="http://www.3gpp.org/ftp/tsg_ran/WG2_RL2/TSGR2_109bis-e/Docs/R2-2002525.zip" TargetMode="External"/><Relationship Id="rId447" Type="http://schemas.openxmlformats.org/officeDocument/2006/relationships/hyperlink" Target="http://www.3gpp.org/ftp/tsg_ran/WG2_RL2/TSGR2_109bis-e/Docs/R2-2003281.zip" TargetMode="External"/><Relationship Id="rId794" Type="http://schemas.openxmlformats.org/officeDocument/2006/relationships/hyperlink" Target="http://www.3gpp.org/ftp/tsg_ran/WG2_RL2/TSGR2_109bis-e/Docs/R2-2004085.zip" TargetMode="External"/><Relationship Id="rId1077" Type="http://schemas.openxmlformats.org/officeDocument/2006/relationships/hyperlink" Target="http://www.3gpp.org/ftp/tsg_ran/WG2_RL2/TSGR2_109bis-e/Docs/R2-2003772.zip" TargetMode="External"/><Relationship Id="rId2030" Type="http://schemas.openxmlformats.org/officeDocument/2006/relationships/hyperlink" Target="http://www.3gpp.org/ftp/tsg_ran/WG2_RL2/TSGR2_109bis-e/Docs/R2-2002549.zip" TargetMode="External"/><Relationship Id="rId2128" Type="http://schemas.openxmlformats.org/officeDocument/2006/relationships/hyperlink" Target="http://www.3gpp.org/ftp/tsg_ran/WG2_RL2/TSGR2_109bis-e/Docs/R2-2003792.zip" TargetMode="External"/><Relationship Id="rId2475" Type="http://schemas.openxmlformats.org/officeDocument/2006/relationships/hyperlink" Target="http://www.3gpp.org/ftp/tsg_ran/WG2_RL2/TSGR2_109bis-e/Docs/R2-2004121.zip" TargetMode="External"/><Relationship Id="rId2682" Type="http://schemas.openxmlformats.org/officeDocument/2006/relationships/hyperlink" Target="http://www.3gpp.org/ftp/tsg_ran/WG2_RL2/TSGR2_109bis-e/Docs/R2-2003204.zip" TargetMode="External"/><Relationship Id="rId2987" Type="http://schemas.openxmlformats.org/officeDocument/2006/relationships/hyperlink" Target="http://www.3gpp.org/ftp/tsg_ran/WG2_RL2/TSGR2_109bis-e/Docs/R2-2002638.zip" TargetMode="External"/><Relationship Id="rId654" Type="http://schemas.openxmlformats.org/officeDocument/2006/relationships/hyperlink" Target="http://www.3gpp.org/ftp/tsg_ran/WG2_RL2/TSGR2_109bis-e/Docs/R2-2002672.zip" TargetMode="External"/><Relationship Id="rId861" Type="http://schemas.openxmlformats.org/officeDocument/2006/relationships/hyperlink" Target="http://www.3gpp.org/ftp/tsg_ran/WG2_RL2/TSGR2_109bis-e/Docs/R2-2002628.zip" TargetMode="External"/><Relationship Id="rId959" Type="http://schemas.openxmlformats.org/officeDocument/2006/relationships/hyperlink" Target="http://www.3gpp.org/ftp/tsg_ran/WG2_RL2/TSGR2_109bis-e/Docs/R2-2002834.zip" TargetMode="External"/><Relationship Id="rId1284" Type="http://schemas.openxmlformats.org/officeDocument/2006/relationships/hyperlink" Target="http://www.3gpp.org/ftp/tsg_ran/WG2_RL2/TSGR2_109bis-e/Docs/R2-2003369.zip" TargetMode="External"/><Relationship Id="rId1491" Type="http://schemas.openxmlformats.org/officeDocument/2006/relationships/hyperlink" Target="http://www.3gpp.org/ftp/tsg_ran/WG2_RL2/TSGR2_109bis-e/Docs/R2-2004175.zip" TargetMode="External"/><Relationship Id="rId1589" Type="http://schemas.openxmlformats.org/officeDocument/2006/relationships/hyperlink" Target="http://www.3gpp.org/ftp/tsg_ran/WG2_RL2/TSGR2_109bis-e/Docs/R2-2002923.zip" TargetMode="External"/><Relationship Id="rId2335" Type="http://schemas.openxmlformats.org/officeDocument/2006/relationships/hyperlink" Target="http://www.3gpp.org/ftp/tsg_ran/WG2_RL2/TSGR2_109bis-e/Docs/R2-2003545.zip" TargetMode="External"/><Relationship Id="rId2542" Type="http://schemas.openxmlformats.org/officeDocument/2006/relationships/hyperlink" Target="http://www.3gpp.org/ftp/tsg_ran/WG2_RL2/TSGR2_109bis-e/Docs/R2-2004192.zip" TargetMode="External"/><Relationship Id="rId307" Type="http://schemas.openxmlformats.org/officeDocument/2006/relationships/hyperlink" Target="http://www.3gpp.org/ftp/tsg_ran/WG2_RL2/TSGR2_109bis-e/Docs/R2-2003702.zip" TargetMode="External"/><Relationship Id="rId514" Type="http://schemas.openxmlformats.org/officeDocument/2006/relationships/hyperlink" Target="http://www.3gpp.org/ftp/tsg_ran/WG2_RL2/TSGR2_109bis-e/Docs/R2-2003079.zip" TargetMode="External"/><Relationship Id="rId721" Type="http://schemas.openxmlformats.org/officeDocument/2006/relationships/hyperlink" Target="http://www.3gpp.org/ftp/tsg_ran/WG2_RL2/TSGR2_109bis-e/Docs/R2-2003050.zip" TargetMode="External"/><Relationship Id="rId1144" Type="http://schemas.openxmlformats.org/officeDocument/2006/relationships/hyperlink" Target="http://www.3gpp.org/ftp/tsg_ran/WG2_RL2/TSGR2_109bis-e/Docs/R2-2003886.zip" TargetMode="External"/><Relationship Id="rId1351" Type="http://schemas.openxmlformats.org/officeDocument/2006/relationships/hyperlink" Target="http://www.3gpp.org/ftp/tsg_ran/WG2_RL2/TSGR2_109bis-e/Docs/R2-2003789.zip" TargetMode="External"/><Relationship Id="rId1449" Type="http://schemas.openxmlformats.org/officeDocument/2006/relationships/hyperlink" Target="http://www.3gpp.org/ftp/tsg_ran/WG2_RL2/TSGR2_109bis-e/Docs/R2-2002961.zip" TargetMode="External"/><Relationship Id="rId1796" Type="http://schemas.openxmlformats.org/officeDocument/2006/relationships/hyperlink" Target="http://www.3gpp.org/ftp/tsg_ran/WG2_RL2/TSGR2_109bis-e/Docs/R2-2003896.zip" TargetMode="External"/><Relationship Id="rId2402" Type="http://schemas.openxmlformats.org/officeDocument/2006/relationships/hyperlink" Target="http://www.3gpp.org/ftp/tsg_ran/WG2_RL2/TSGR2_109bis-e/Docs/R2-2002526.zip" TargetMode="External"/><Relationship Id="rId2847" Type="http://schemas.openxmlformats.org/officeDocument/2006/relationships/hyperlink" Target="http://www.3gpp.org/ftp/tsg_ran/WG2_RL2/TSGR2_109bis-e/Docs/R2-2003135.zip" TargetMode="External"/><Relationship Id="rId88" Type="http://schemas.openxmlformats.org/officeDocument/2006/relationships/hyperlink" Target="http://www.3gpp.org/ftp/tsg_ran/WG2_RL2/TSGR2_109bis-e/Docs/R2-2003452.zip" TargetMode="External"/><Relationship Id="rId819" Type="http://schemas.openxmlformats.org/officeDocument/2006/relationships/hyperlink" Target="http://www.3gpp.org/ftp/tsg_ran/WG2_RL2/TSGR2_109bis-e/Docs/R2-2000328.zip" TargetMode="External"/><Relationship Id="rId1004" Type="http://schemas.openxmlformats.org/officeDocument/2006/relationships/hyperlink" Target="http://www.3gpp.org/ftp/tsg_ran/WG2_RL2/TSGR2_109bis-e/Docs/R2-2003404.zip" TargetMode="External"/><Relationship Id="rId1211" Type="http://schemas.openxmlformats.org/officeDocument/2006/relationships/hyperlink" Target="http://www.3gpp.org/ftp/tsg_ran/WG2_RL2/TSGR2_109bis-e/Docs/R2-2003136.zip" TargetMode="External"/><Relationship Id="rId1656" Type="http://schemas.openxmlformats.org/officeDocument/2006/relationships/hyperlink" Target="http://www.3gpp.org/ftp/tsg_ran/WG2_RL2/TSGR2_109bis-e/Docs/R2-2004164.zip" TargetMode="External"/><Relationship Id="rId1863" Type="http://schemas.openxmlformats.org/officeDocument/2006/relationships/hyperlink" Target="http://www.3gpp.org/ftp/tsg_ran/WG2_RL2/TSGR2_109bis-e/Docs/R2-2004205.zip" TargetMode="External"/><Relationship Id="rId2707" Type="http://schemas.openxmlformats.org/officeDocument/2006/relationships/hyperlink" Target="http://www.3gpp.org/ftp/tsg_ran/WG2_RL2/TSGR2_109bis-e/Docs/R2-2003589.zip" TargetMode="External"/><Relationship Id="rId2914" Type="http://schemas.openxmlformats.org/officeDocument/2006/relationships/hyperlink" Target="http://www.3gpp.org/ftp/tsg_ran/WG2_RL2/TSGR2_109bis-e/Docs/R2-2003910.zip" TargetMode="External"/><Relationship Id="rId1309" Type="http://schemas.openxmlformats.org/officeDocument/2006/relationships/hyperlink" Target="http://www.3gpp.org/ftp/tsg_ran/WG2_RL2/TSGR2_109bis-e/Docs/R2-2002599.zip" TargetMode="External"/><Relationship Id="rId1516" Type="http://schemas.openxmlformats.org/officeDocument/2006/relationships/hyperlink" Target="http://www.3gpp.org/ftp/tsg_ran/WG2_RL2/TSGR2_109bis-e/Docs/R2-2003289.zip" TargetMode="External"/><Relationship Id="rId1723" Type="http://schemas.openxmlformats.org/officeDocument/2006/relationships/hyperlink" Target="http://www.3gpp.org/ftp/tsg_ran/WG2_RL2/TSGR2_109bis-e/Docs/R2-2002873.zip" TargetMode="External"/><Relationship Id="rId1930" Type="http://schemas.openxmlformats.org/officeDocument/2006/relationships/hyperlink" Target="http://www.3gpp.org/ftp/tsg_ran/WG2_RL2/TSGR2_109bis-e/Docs/R2-2004159.zip" TargetMode="External"/><Relationship Id="rId15" Type="http://schemas.openxmlformats.org/officeDocument/2006/relationships/hyperlink" Target="http://www.3gpp.org/ftp/tsg_ran/WG2_RL2/TSGR2_109bis-e/Docs/R2-2002519.zip" TargetMode="External"/><Relationship Id="rId2192" Type="http://schemas.openxmlformats.org/officeDocument/2006/relationships/hyperlink" Target="http://www.3gpp.org/ftp/tsg_ran/WG2_RL2/TSGR2_109bis-e/Docs/R2-2004040.zip" TargetMode="External"/><Relationship Id="rId164" Type="http://schemas.openxmlformats.org/officeDocument/2006/relationships/hyperlink" Target="http://www.3gpp.org/ftp/tsg_ran/WG2_RL2/TSGR2_109bis-e/Docs/R2-2003539.zip" TargetMode="External"/><Relationship Id="rId371" Type="http://schemas.openxmlformats.org/officeDocument/2006/relationships/hyperlink" Target="http://www.3gpp.org/ftp/tsg_ran/WG2_RL2/TSGR2_109bis-e/Docs/R2-2003737.zip" TargetMode="External"/><Relationship Id="rId2052" Type="http://schemas.openxmlformats.org/officeDocument/2006/relationships/hyperlink" Target="http://www.3gpp.org/ftp/tsg_ran/WG2_RL2/TSGR2_109bis-e/Docs/R2-2003876.zip" TargetMode="External"/><Relationship Id="rId2497" Type="http://schemas.openxmlformats.org/officeDocument/2006/relationships/hyperlink" Target="http://www.3gpp.org/ftp/tsg_ran/WG2_RL2/TSGR2_109bis-e/Docs/R2-2003275.zip" TargetMode="External"/><Relationship Id="rId469" Type="http://schemas.openxmlformats.org/officeDocument/2006/relationships/hyperlink" Target="http://www.3gpp.org/ftp/tsg_ran/WG2_RL2/TSGR2_109bis-e/Docs/R2-2002694.zip" TargetMode="External"/><Relationship Id="rId676" Type="http://schemas.openxmlformats.org/officeDocument/2006/relationships/hyperlink" Target="http://www.3gpp.org/ftp/tsg_ran/WG2_RL2/TSGR2_109bis-e/Docs/R2-2003179.zip" TargetMode="External"/><Relationship Id="rId883" Type="http://schemas.openxmlformats.org/officeDocument/2006/relationships/hyperlink" Target="http://www.3gpp.org/ftp/tsg_ran/WG2_RL2/TSGR2_109bis-e/Docs/R2-2003601.zip" TargetMode="External"/><Relationship Id="rId1099" Type="http://schemas.openxmlformats.org/officeDocument/2006/relationships/hyperlink" Target="http://www.3gpp.org/ftp/tsg_ran/WG2_RL2/TSGR2_109bis-e/Docs/R2-2000776.zip" TargetMode="External"/><Relationship Id="rId2357" Type="http://schemas.openxmlformats.org/officeDocument/2006/relationships/hyperlink" Target="http://www.3gpp.org/ftp/tsg_ran/WG2_RL2/TSGR2_109bis-e/Docs/R2-2003863.zip" TargetMode="External"/><Relationship Id="rId2564" Type="http://schemas.openxmlformats.org/officeDocument/2006/relationships/hyperlink" Target="http://www.3gpp.org/ftp/tsg_ran/WG2_RL2/TSGR2_109bis-e/Docs/R2-2003689.zip" TargetMode="External"/><Relationship Id="rId231" Type="http://schemas.openxmlformats.org/officeDocument/2006/relationships/hyperlink" Target="http://www.3gpp.org/ftp/tsg_ran/WG2_RL2/TSGR2_109bis-e/Docs/R2-2002886.zip" TargetMode="External"/><Relationship Id="rId329" Type="http://schemas.openxmlformats.org/officeDocument/2006/relationships/hyperlink" Target="http://www.3gpp.org/ftp/tsg_ran/WG2_RL2/TSGR2_109bis-e/Docs/R2-2003191.zip" TargetMode="External"/><Relationship Id="rId536" Type="http://schemas.openxmlformats.org/officeDocument/2006/relationships/hyperlink" Target="http://www.3gpp.org/ftp/tsg_ran/WG2_RL2/TSGR2_109bis-e/Docs/R2-2003716.zip" TargetMode="External"/><Relationship Id="rId1166" Type="http://schemas.openxmlformats.org/officeDocument/2006/relationships/hyperlink" Target="http://www.3gpp.org/ftp/tsg_ran/WG2_RL2/TSGR2_109bis-e/Docs/R2-2003057.zip" TargetMode="External"/><Relationship Id="rId1373" Type="http://schemas.openxmlformats.org/officeDocument/2006/relationships/hyperlink" Target="http://www.3gpp.org/ftp/tsg_ran/WG2_RL2/TSGR2_109bis-e/Docs/R2-2003660.zip" TargetMode="External"/><Relationship Id="rId2217" Type="http://schemas.openxmlformats.org/officeDocument/2006/relationships/hyperlink" Target="http://www.3gpp.org/ftp/tsg_ran/WG2_RL2/TSGR2_109bis-e/Docs/R2-2003258.zip" TargetMode="External"/><Relationship Id="rId2771" Type="http://schemas.openxmlformats.org/officeDocument/2006/relationships/hyperlink" Target="http://www.3gpp.org/ftp/tsg_ran/WG2_RL2/TSGR2_109bis-e/Docs/R2-2003371.zip" TargetMode="External"/><Relationship Id="rId2869" Type="http://schemas.openxmlformats.org/officeDocument/2006/relationships/hyperlink" Target="http://www.3gpp.org/ftp/tsg_ran/WG2_RL2/TSGR2_109bis-e/Docs/R2-2004072.zip" TargetMode="External"/><Relationship Id="rId743" Type="http://schemas.openxmlformats.org/officeDocument/2006/relationships/hyperlink" Target="http://www.3gpp.org/ftp/tsg_ran/WG2_RL2/TSGR2_109bis-e/Docs/R2-2002846.zip" TargetMode="External"/><Relationship Id="rId950" Type="http://schemas.openxmlformats.org/officeDocument/2006/relationships/hyperlink" Target="http://www.3gpp.org/ftp/tsg_ran/WG2_RL2/TSGR2_109bis-e/Docs/R2-2004083.zip" TargetMode="External"/><Relationship Id="rId1026" Type="http://schemas.openxmlformats.org/officeDocument/2006/relationships/hyperlink" Target="http://www.3gpp.org/ftp/tsg_ran/WG2_RL2/TSGR2_109bis-e/Docs/R2-2002946.zip" TargetMode="External"/><Relationship Id="rId1580" Type="http://schemas.openxmlformats.org/officeDocument/2006/relationships/hyperlink" Target="http://www.3gpp.org/ftp/tsg_ran/WG2_RL2/TSGR2_109bis-e/Docs/R2-2003165.zip" TargetMode="External"/><Relationship Id="rId1678" Type="http://schemas.openxmlformats.org/officeDocument/2006/relationships/hyperlink" Target="http://www.3gpp.org/ftp/tsg_ran/WG2_RL2/TSGR2_109bis-e/Docs/R2-2004288.zip" TargetMode="External"/><Relationship Id="rId1885" Type="http://schemas.openxmlformats.org/officeDocument/2006/relationships/hyperlink" Target="http://www.3gpp.org/ftp/tsg_ran/WG2_RL2/TSGR2_109bis-e/Docs/R2-2003449.zip" TargetMode="External"/><Relationship Id="rId2424" Type="http://schemas.openxmlformats.org/officeDocument/2006/relationships/hyperlink" Target="http://www.3gpp.org/ftp/tsg_ran/WG2_RL2/TSGR2_109bis-e/Docs/R2-2002548.zip" TargetMode="External"/><Relationship Id="rId2631" Type="http://schemas.openxmlformats.org/officeDocument/2006/relationships/hyperlink" Target="http://www.3gpp.org/ftp/tsg_ran/WG2_RL2/TSGR2_109bis-e/Docs/R2-2003460.zip" TargetMode="External"/><Relationship Id="rId2729" Type="http://schemas.openxmlformats.org/officeDocument/2006/relationships/hyperlink" Target="http://www.3gpp.org/ftp/tsg_ran/WG2_RL2/TSGR2_109bis-e/Docs/R2-2003453.zip" TargetMode="External"/><Relationship Id="rId2936" Type="http://schemas.openxmlformats.org/officeDocument/2006/relationships/hyperlink" Target="http://www.3gpp.org/ftp/tsg_ran/WG2_RL2/TSGR2_109bis-e/Docs/R2-2004044.zip" TargetMode="External"/><Relationship Id="rId603" Type="http://schemas.openxmlformats.org/officeDocument/2006/relationships/hyperlink" Target="http://www.3gpp.org/ftp/tsg_ran/WG2_RL2/TSGR2_109bis-e/Docs/R2-2003049.zip" TargetMode="External"/><Relationship Id="rId810" Type="http://schemas.openxmlformats.org/officeDocument/2006/relationships/hyperlink" Target="http://www.3gpp.org/ftp/tsg_ran/WG2_RL2/TSGR2_109bis-e/Docs/R2-2002821.zip" TargetMode="External"/><Relationship Id="rId908" Type="http://schemas.openxmlformats.org/officeDocument/2006/relationships/hyperlink" Target="http://www.3gpp.org/ftp/tsg_ran/WG2_RL2/TSGR2_109bis-e/Docs/R2-2002603.zip" TargetMode="External"/><Relationship Id="rId1233" Type="http://schemas.openxmlformats.org/officeDocument/2006/relationships/hyperlink" Target="http://www.3gpp.org/ftp/tsg_ran/WG2_RL2/TSGR2_109bis-e/Docs/R2-2003981.zip" TargetMode="External"/><Relationship Id="rId1440" Type="http://schemas.openxmlformats.org/officeDocument/2006/relationships/hyperlink" Target="http://www.3gpp.org/ftp/tsg_ran/WG2_RL2/TSGR2_109bis-e/Docs/R2-2004123.zip" TargetMode="External"/><Relationship Id="rId1538" Type="http://schemas.openxmlformats.org/officeDocument/2006/relationships/hyperlink" Target="http://www.3gpp.org/ftp/tsg_ran/WG2_RL2/TSGR2_109bis-e/Docs/R2-2002896.zip" TargetMode="External"/><Relationship Id="rId1300" Type="http://schemas.openxmlformats.org/officeDocument/2006/relationships/hyperlink" Target="http://www.3gpp.org/ftp/tsg_ran/WG2_RL2/TSGR2_109bis-e/Docs/R2-2003422.zip" TargetMode="External"/><Relationship Id="rId1745" Type="http://schemas.openxmlformats.org/officeDocument/2006/relationships/hyperlink" Target="http://www.3gpp.org/ftp/tsg_ran/WG2_RL2/TSGR2_109bis-e/Docs/R2-2003891.zip" TargetMode="External"/><Relationship Id="rId1952" Type="http://schemas.openxmlformats.org/officeDocument/2006/relationships/hyperlink" Target="http://www.3gpp.org/ftp/tsg_ran/WG2_RL2/TSGR2_109bis-e/Docs/R2-2002560.zip" TargetMode="External"/><Relationship Id="rId37" Type="http://schemas.openxmlformats.org/officeDocument/2006/relationships/hyperlink" Target="http://www.3gpp.org/ftp/tsg_ran/WG2_RL2/TSGR2_109bis-e/Docs/R2-2004037.zip" TargetMode="External"/><Relationship Id="rId1605" Type="http://schemas.openxmlformats.org/officeDocument/2006/relationships/hyperlink" Target="http://www.3gpp.org/ftp/tsg_ran/WG2_RL2/TSGR2_109bis-e/Docs/R2-2003797.zip" TargetMode="External"/><Relationship Id="rId1812" Type="http://schemas.openxmlformats.org/officeDocument/2006/relationships/hyperlink" Target="http://www.3gpp.org/ftp/tsg_ran/WG2_RL2/TSGR2_109bis-e/Docs/R2-2003912.zip" TargetMode="External"/><Relationship Id="rId186" Type="http://schemas.openxmlformats.org/officeDocument/2006/relationships/hyperlink" Target="http://www.3gpp.org/ftp/tsg_ran/WG2_RL2/TSGR2_109bis-e/Docs/R2-2002767.zip" TargetMode="External"/><Relationship Id="rId393" Type="http://schemas.openxmlformats.org/officeDocument/2006/relationships/hyperlink" Target="http://www.3gpp.org/ftp/tsg_ran/WG2_RL2/TSGR2_109bis-e/Docs/R2-2002574.zip" TargetMode="External"/><Relationship Id="rId2074" Type="http://schemas.openxmlformats.org/officeDocument/2006/relationships/hyperlink" Target="http://www.3gpp.org/ftp/tsg_ran/WG2_RL2/TSGR2_109bis-e/Docs/R2-2004148.zip" TargetMode="External"/><Relationship Id="rId2281" Type="http://schemas.openxmlformats.org/officeDocument/2006/relationships/hyperlink" Target="http://www.3gpp.org/ftp/tsg_ran/WG2_RL2/TSGR2_109bis-e/Docs/R2-2002608.zip" TargetMode="External"/><Relationship Id="rId253" Type="http://schemas.openxmlformats.org/officeDocument/2006/relationships/hyperlink" Target="http://www.3gpp.org/ftp/tsg_ran/WG2_RL2/TSGR2_109bis-e/Docs/R2-2002683.zip" TargetMode="External"/><Relationship Id="rId460" Type="http://schemas.openxmlformats.org/officeDocument/2006/relationships/hyperlink" Target="http://www.3gpp.org/ftp/tsg_ran/WG2_RL2/TSGR2_109bis-e/Docs/R2-2002694.zip" TargetMode="External"/><Relationship Id="rId698" Type="http://schemas.openxmlformats.org/officeDocument/2006/relationships/hyperlink" Target="http://www.3gpp.org/ftp/tsg_ran/WG2_RL2/TSGR2_109bis-e/Docs/R2-2003346.zip" TargetMode="External"/><Relationship Id="rId1090" Type="http://schemas.openxmlformats.org/officeDocument/2006/relationships/hyperlink" Target="http://www.3gpp.org/ftp/tsg_ran/WG2_RL2/TSGR2_109bis-e/Docs/R2-2002757.zip" TargetMode="External"/><Relationship Id="rId2141" Type="http://schemas.openxmlformats.org/officeDocument/2006/relationships/hyperlink" Target="http://www.3gpp.org/ftp/tsg_ran/WG2_RL2/TSGR2_109bis-e/Docs/R2-2003478.zip" TargetMode="External"/><Relationship Id="rId2379" Type="http://schemas.openxmlformats.org/officeDocument/2006/relationships/hyperlink" Target="http://www.3gpp.org/ftp/tsg_ran/WG2_RL2/TSGR2_109bis-e/Docs/R2-2003808.zip" TargetMode="External"/><Relationship Id="rId2586" Type="http://schemas.openxmlformats.org/officeDocument/2006/relationships/hyperlink" Target="http://www.3gpp.org/ftp/tsg_ran/WG2_RL2/TSGR2_109bis-e/Docs/R2-2003386.zip" TargetMode="External"/><Relationship Id="rId2793" Type="http://schemas.openxmlformats.org/officeDocument/2006/relationships/hyperlink" Target="http://www.3gpp.org/ftp/tsg_ran/WG2_RL2/TSGR2_109bis-e/Docs/R2-2003855.zip" TargetMode="External"/><Relationship Id="rId113" Type="http://schemas.openxmlformats.org/officeDocument/2006/relationships/hyperlink" Target="http://www.3gpp.org/ftp/tsg_ran/WG2_RL2/TSGR2_109bis-e/Docs/R2-2003549.zip" TargetMode="External"/><Relationship Id="rId320" Type="http://schemas.openxmlformats.org/officeDocument/2006/relationships/hyperlink" Target="http://www.3gpp.org/ftp/tsg_ran/WG2_RL2/TSGR2_109bis-e/Docs/R2-2003569.zip" TargetMode="External"/><Relationship Id="rId558" Type="http://schemas.openxmlformats.org/officeDocument/2006/relationships/hyperlink" Target="http://www.3gpp.org/ftp/tsg_ran/WG2_RL2/TSGR2_109bis-e/Docs/R2-2004132.zip" TargetMode="External"/><Relationship Id="rId765" Type="http://schemas.openxmlformats.org/officeDocument/2006/relationships/hyperlink" Target="http://www.3gpp.org/ftp/tsg_ran/WG2_RL2/TSGR2_109bis-e/Docs/R2-2003408.zip" TargetMode="External"/><Relationship Id="rId972" Type="http://schemas.openxmlformats.org/officeDocument/2006/relationships/hyperlink" Target="http://www.3gpp.org/ftp/tsg_ran/WG2_RL2/TSGR2_109bis-e/Docs/R2-2003683.zip" TargetMode="External"/><Relationship Id="rId1188" Type="http://schemas.openxmlformats.org/officeDocument/2006/relationships/hyperlink" Target="http://www.3gpp.org/ftp/tsg_ran/WG2_RL2/TSGR2_109bis-e/Docs/R2-2003992.zip" TargetMode="External"/><Relationship Id="rId1395" Type="http://schemas.openxmlformats.org/officeDocument/2006/relationships/hyperlink" Target="http://www.3gpp.org/ftp/tsg_ran/WG2_RL2/TSGR2_109bis-e/Docs/R2-2003657.zip" TargetMode="External"/><Relationship Id="rId2001" Type="http://schemas.openxmlformats.org/officeDocument/2006/relationships/hyperlink" Target="http://www.3gpp.org/ftp/tsg_ran/WG2_RL2/TSGR2_109bis-e/Docs/R2-2003825.zip" TargetMode="External"/><Relationship Id="rId2239" Type="http://schemas.openxmlformats.org/officeDocument/2006/relationships/hyperlink" Target="http://www.3gpp.org/ftp/tsg_ran/WG2_RL2/TSGR2_109bis-e/Docs/R2-2003815.zip" TargetMode="External"/><Relationship Id="rId2446" Type="http://schemas.openxmlformats.org/officeDocument/2006/relationships/hyperlink" Target="http://www.3gpp.org/ftp/tsg_ran/WG2_RL2/TSGR2_109bis-e/Docs/R2-2004222.zip" TargetMode="External"/><Relationship Id="rId2653" Type="http://schemas.openxmlformats.org/officeDocument/2006/relationships/hyperlink" Target="http://www.3gpp.org/ftp/tsg_ran/WG2_RL2/TSGR2_109bis-e/Docs/R2-2003020.zip" TargetMode="External"/><Relationship Id="rId2860" Type="http://schemas.openxmlformats.org/officeDocument/2006/relationships/hyperlink" Target="http://www.3gpp.org/ftp/tsg_ran/WG2_RL2/TSGR2_109bis-e/Docs/R2-2002913.zip" TargetMode="External"/><Relationship Id="rId418" Type="http://schemas.openxmlformats.org/officeDocument/2006/relationships/hyperlink" Target="http://www.3gpp.org/ftp/tsg_ran/WG2_RL2/TSGR2_109bis-e/Docs/R2-2003765.zip" TargetMode="External"/><Relationship Id="rId625" Type="http://schemas.openxmlformats.org/officeDocument/2006/relationships/hyperlink" Target="http://www.3gpp.org/ftp/tsg_ran/WG2_RL2/TSGR2_109bis-e/Docs/R2-2003021.zip" TargetMode="External"/><Relationship Id="rId832" Type="http://schemas.openxmlformats.org/officeDocument/2006/relationships/hyperlink" Target="http://www.3gpp.org/ftp/tsg_ran/WG2_RL2/TSGR2_109bis-e/Docs/R2-2004081.zip" TargetMode="External"/><Relationship Id="rId1048" Type="http://schemas.openxmlformats.org/officeDocument/2006/relationships/hyperlink" Target="http://www.3gpp.org/ftp/tsg_ran/WG2_RL2/TSGR2_109bis-e/Docs/R2-2004257.zip" TargetMode="External"/><Relationship Id="rId1255" Type="http://schemas.openxmlformats.org/officeDocument/2006/relationships/hyperlink" Target="http://www.3gpp.org/ftp/tsg_ran/WG2_RL2/TSGR2_109bis-e/Docs/R2-2003135.zip" TargetMode="External"/><Relationship Id="rId1462" Type="http://schemas.openxmlformats.org/officeDocument/2006/relationships/hyperlink" Target="http://www.3gpp.org/ftp/tsg_ran/WG2_RL2/TSGR2_109bis-e/Docs/R2-2003243.zip" TargetMode="External"/><Relationship Id="rId2306" Type="http://schemas.openxmlformats.org/officeDocument/2006/relationships/hyperlink" Target="http://www.3gpp.org/ftp/tsg_ran/WG2_RL2/TSGR2_109bis-e/Docs/R2-2003044.zip" TargetMode="External"/><Relationship Id="rId2513" Type="http://schemas.openxmlformats.org/officeDocument/2006/relationships/hyperlink" Target="http://www.3gpp.org/ftp/tsg_ran/WG2_RL2/TSGR2_109bis-e/Docs/R2-2003862.zip" TargetMode="External"/><Relationship Id="rId2958" Type="http://schemas.openxmlformats.org/officeDocument/2006/relationships/hyperlink" Target="http://www.3gpp.org/ftp/tsg_ran/WG2_RL2/TSGR2_109bis-e/Docs/R2-2003534.zip" TargetMode="External"/><Relationship Id="rId1115" Type="http://schemas.openxmlformats.org/officeDocument/2006/relationships/hyperlink" Target="http://www.3gpp.org/ftp/tsg_ran/WG2_RL2/TSGR2_109bis-e/Docs/R2-2002718.zip" TargetMode="External"/><Relationship Id="rId1322" Type="http://schemas.openxmlformats.org/officeDocument/2006/relationships/hyperlink" Target="http://www.3gpp.org/ftp/tsg_ran/WG2_RL2/TSGR2_109bis-e/Docs/R2-2003442.zip" TargetMode="External"/><Relationship Id="rId1767" Type="http://schemas.openxmlformats.org/officeDocument/2006/relationships/hyperlink" Target="http://www.3gpp.org/ftp/tsg_ran/WG2_RL2/TSGR2_109bis-e/Docs/R2-2003894.zip" TargetMode="External"/><Relationship Id="rId1974" Type="http://schemas.openxmlformats.org/officeDocument/2006/relationships/hyperlink" Target="http://www.3gpp.org/ftp/tsg_ran/WG2_RL2/TSGR2_109bis-e/Docs/R2-2002884.zip" TargetMode="External"/><Relationship Id="rId2720" Type="http://schemas.openxmlformats.org/officeDocument/2006/relationships/hyperlink" Target="http://www.3gpp.org/ftp/tsg_ran/WG2_RL2/TSGR2_109bis-e/Docs/R2-2003912.zip" TargetMode="External"/><Relationship Id="rId2818" Type="http://schemas.openxmlformats.org/officeDocument/2006/relationships/hyperlink" Target="http://www.3gpp.org/ftp/tsg_ran/WG2_RL2/TSGR2_109bis-e/Docs/R2-2003919.zip" TargetMode="External"/><Relationship Id="rId59" Type="http://schemas.openxmlformats.org/officeDocument/2006/relationships/hyperlink" Target="http://www.3gpp.org/ftp/tsg_ran/WG2_RL2/TSGR2_109bis-e/Docs/R2-2003453.zip" TargetMode="External"/><Relationship Id="rId1627" Type="http://schemas.openxmlformats.org/officeDocument/2006/relationships/hyperlink" Target="http://www.3gpp.org/ftp/tsg_ran/WG2_RL2/TSGR2_109bis-e/Docs/R2-2004002.zip" TargetMode="External"/><Relationship Id="rId1834" Type="http://schemas.openxmlformats.org/officeDocument/2006/relationships/hyperlink" Target="http://www.3gpp.org/ftp/tsg_ran/WG2_RL2/TSGR2_109bis-e/Docs/R2-2002577.zip" TargetMode="External"/><Relationship Id="rId2096" Type="http://schemas.openxmlformats.org/officeDocument/2006/relationships/hyperlink" Target="http://www.3gpp.org/ftp/tsg_ran/WG2_RL2/TSGR2_109bis-e/Docs/R2-2003920.zip" TargetMode="External"/><Relationship Id="rId1901" Type="http://schemas.openxmlformats.org/officeDocument/2006/relationships/hyperlink" Target="http://www.3gpp.org/ftp/tsg_ran/WG2_RL2/TSGR2_109bis-e/Docs/R2-2002660.zip" TargetMode="External"/><Relationship Id="rId275" Type="http://schemas.openxmlformats.org/officeDocument/2006/relationships/hyperlink" Target="http://www.3gpp.org/ftp/tsg_ran/WG2_RL2/TSGR2_109bis-e/Docs/R2-2003690.zip" TargetMode="External"/><Relationship Id="rId482" Type="http://schemas.openxmlformats.org/officeDocument/2006/relationships/hyperlink" Target="http://www.3gpp.org/ftp/tsg_ran/WG2_RL2/TSGR2_109bis-e/Docs/R2-2003339.zip" TargetMode="External"/><Relationship Id="rId2163" Type="http://schemas.openxmlformats.org/officeDocument/2006/relationships/hyperlink" Target="http://www.3gpp.org/ftp/tsg_ran/WG2_RL2/TSGR2_109bis-e/Docs/R2-2002609.zip" TargetMode="External"/><Relationship Id="rId2370" Type="http://schemas.openxmlformats.org/officeDocument/2006/relationships/hyperlink" Target="http://www.3gpp.org/ftp/tsg_ran/WG2_RL2/TSGR2_109bis-e/Docs/R2-2003864.zip" TargetMode="External"/><Relationship Id="rId135" Type="http://schemas.openxmlformats.org/officeDocument/2006/relationships/hyperlink" Target="http://www.3gpp.org/ftp/tsg_ran/WG2_RL2/TSGR2_109bis-e/Docs/R2-2003569.zip" TargetMode="External"/><Relationship Id="rId342" Type="http://schemas.openxmlformats.org/officeDocument/2006/relationships/hyperlink" Target="http://www.3gpp.org/ftp/tsg_ran/WG2_RL2/TSGR2_109bis-e/Docs/R2-2004265.zip" TargetMode="External"/><Relationship Id="rId787" Type="http://schemas.openxmlformats.org/officeDocument/2006/relationships/hyperlink" Target="http://www.3gpp.org/ftp/tsg_ran/WG2_RL2/TSGR2_109bis-e/Docs/R2-2003514.zip" TargetMode="External"/><Relationship Id="rId994" Type="http://schemas.openxmlformats.org/officeDocument/2006/relationships/hyperlink" Target="http://www.3gpp.org/ftp/tsg_ran/WG2_RL2/TSGR2_109bis-e/Docs/R2-2002705.zip" TargetMode="External"/><Relationship Id="rId2023" Type="http://schemas.openxmlformats.org/officeDocument/2006/relationships/hyperlink" Target="http://www.3gpp.org/ftp/tsg_ran/WG2_RL2/TSGR2_109bis-e/Docs/R2-2002596.zip" TargetMode="External"/><Relationship Id="rId2230" Type="http://schemas.openxmlformats.org/officeDocument/2006/relationships/hyperlink" Target="http://www.3gpp.org/ftp/tsg_ran/WG2_RL2/TSGR2_109bis-e/Docs/R2-2003291.zip" TargetMode="External"/><Relationship Id="rId2468" Type="http://schemas.openxmlformats.org/officeDocument/2006/relationships/hyperlink" Target="http://www.3gpp.org/ftp/tsg_ran/WG2_RL2/TSGR2_109bis-e/Docs/R2-2003989.zip" TargetMode="External"/><Relationship Id="rId2675" Type="http://schemas.openxmlformats.org/officeDocument/2006/relationships/hyperlink" Target="http://www.3gpp.org/ftp/tsg_ran/WG2_RL2/TSGR2_109bis-e/Docs/R2-2003382.zip" TargetMode="External"/><Relationship Id="rId2882" Type="http://schemas.openxmlformats.org/officeDocument/2006/relationships/hyperlink" Target="http://www.3gpp.org/ftp/tsg_ran/WG2_RL2/TSGR2_109bis-e/Docs/R2-2003798.zip" TargetMode="External"/><Relationship Id="rId202" Type="http://schemas.openxmlformats.org/officeDocument/2006/relationships/hyperlink" Target="http://www.3gpp.org/ftp/tsg_ran/WG2_RL2/TSGR2_109bis-e/Docs/R2-2002508.zip" TargetMode="External"/><Relationship Id="rId647" Type="http://schemas.openxmlformats.org/officeDocument/2006/relationships/hyperlink" Target="http://www.3gpp.org/ftp/tsg_ran/WG2_RL2/TSGR2_109bis-e/Docs/R2-2003314.zip" TargetMode="External"/><Relationship Id="rId854" Type="http://schemas.openxmlformats.org/officeDocument/2006/relationships/hyperlink" Target="http://www.3gpp.org/ftp/tsg_ran/WG2_RL2/TSGR2_109bis-e/Docs/R2-2003756.zip" TargetMode="External"/><Relationship Id="rId1277" Type="http://schemas.openxmlformats.org/officeDocument/2006/relationships/hyperlink" Target="http://www.3gpp.org/ftp/tsg_ran/WG2_RL2/TSGR2_109bis-e/Docs/R2-2003145.zip" TargetMode="External"/><Relationship Id="rId1484" Type="http://schemas.openxmlformats.org/officeDocument/2006/relationships/hyperlink" Target="http://www.3gpp.org/ftp/tsg_ran/WG2_RL2/TSGR2_109bis-e/Docs/R2-2003378.zip" TargetMode="External"/><Relationship Id="rId1691" Type="http://schemas.openxmlformats.org/officeDocument/2006/relationships/hyperlink" Target="http://www.3gpp.org/ftp/tsg_ran/WG2_RL2/TSGR2_109bis-e/Docs/R2-2004241.zip" TargetMode="External"/><Relationship Id="rId2328" Type="http://schemas.openxmlformats.org/officeDocument/2006/relationships/hyperlink" Target="http://www.3gpp.org/ftp/tsg_ran/WG2_RL2/TSGR2_109bis-e/Docs/R2-2003367.zip" TargetMode="External"/><Relationship Id="rId2535" Type="http://schemas.openxmlformats.org/officeDocument/2006/relationships/hyperlink" Target="http://www.3gpp.org/ftp/tsg_ran/WG2_RL2/TSGR2_109bis-e/Docs/R2-2004140.zip" TargetMode="External"/><Relationship Id="rId2742" Type="http://schemas.openxmlformats.org/officeDocument/2006/relationships/hyperlink" Target="http://www.3gpp.org/ftp/tsg_ran/WG2_RL2/TSGR2_109bis-e/Docs/R2-2003151.zip" TargetMode="External"/><Relationship Id="rId507" Type="http://schemas.openxmlformats.org/officeDocument/2006/relationships/hyperlink" Target="http://www.3gpp.org/ftp/tsg_ran/WG2_RL2/TSGR2_109bis-e/Docs/R2-2003626.zip" TargetMode="External"/><Relationship Id="rId714" Type="http://schemas.openxmlformats.org/officeDocument/2006/relationships/hyperlink" Target="http://www.3gpp.org/ftp/tsg_ran/WG2_RL2/TSGR2_109bis-e/Docs/R2-2003411.zip" TargetMode="External"/><Relationship Id="rId921" Type="http://schemas.openxmlformats.org/officeDocument/2006/relationships/hyperlink" Target="http://www.3gpp.org/ftp/tsg_ran/WG2_RL2/TSGR2_109bis-e/Docs/R2-2003122.zip" TargetMode="External"/><Relationship Id="rId1137" Type="http://schemas.openxmlformats.org/officeDocument/2006/relationships/hyperlink" Target="http://www.3gpp.org/ftp/tsg_ran/WG2_RL2/TSGR2_109bis-e/Docs/R2-2003793.zip" TargetMode="External"/><Relationship Id="rId1344" Type="http://schemas.openxmlformats.org/officeDocument/2006/relationships/hyperlink" Target="http://www.3gpp.org/ftp/tsg_ran/WG2_RL2/TSGR2_109bis-e/Docs/R2-2003664.zip" TargetMode="External"/><Relationship Id="rId1551" Type="http://schemas.openxmlformats.org/officeDocument/2006/relationships/hyperlink" Target="http://www.3gpp.org/ftp/tsg_ran/WG2_RL2/TSGR2_109bis-e/Docs/R2-2002732.zip" TargetMode="External"/><Relationship Id="rId1789" Type="http://schemas.openxmlformats.org/officeDocument/2006/relationships/hyperlink" Target="http://www.3gpp.org/ftp/tsg_ran/WG2_RL2/TSGR2_109bis-e/Docs/R2-2002659.zip" TargetMode="External"/><Relationship Id="rId1996" Type="http://schemas.openxmlformats.org/officeDocument/2006/relationships/hyperlink" Target="http://www.3gpp.org/ftp/tsg_ran/WG2_RL2/TSGR2_109bis-e/Docs/R2-2002876.zip" TargetMode="External"/><Relationship Id="rId2602" Type="http://schemas.openxmlformats.org/officeDocument/2006/relationships/hyperlink" Target="http://www.3gpp.org/ftp/tsg_ran/WG2_RL2/TSGR2_109bis-e/Docs/R2-2003691.zip" TargetMode="External"/><Relationship Id="rId50" Type="http://schemas.openxmlformats.org/officeDocument/2006/relationships/hyperlink" Target="http://www.3gpp.org/ftp/tsg_ran/WG2_RL2/TSGR2_109bis-e/Docs/R2-2003342.zip" TargetMode="External"/><Relationship Id="rId1204" Type="http://schemas.openxmlformats.org/officeDocument/2006/relationships/hyperlink" Target="http://www.3gpp.org/ftp/tsg_ran/WG2_RL2/TSGR2_109bis-e/Docs/R2-2003348.zip" TargetMode="External"/><Relationship Id="rId1411" Type="http://schemas.openxmlformats.org/officeDocument/2006/relationships/hyperlink" Target="http://www.3gpp.org/ftp/tsg_ran/WG2_RL2/TSGR2_109bis-e/Docs/R2-2002959.zip" TargetMode="External"/><Relationship Id="rId1649" Type="http://schemas.openxmlformats.org/officeDocument/2006/relationships/hyperlink" Target="http://www.3gpp.org/ftp/tsg_ran/WG2_RL2/TSGR2_109bis-e/Docs/R2-2003879.zip" TargetMode="External"/><Relationship Id="rId1856" Type="http://schemas.openxmlformats.org/officeDocument/2006/relationships/hyperlink" Target="http://www.3gpp.org/ftp/tsg_ran/WG2_RL2/TSGR2_109bis-e/Docs/R2-2002631.zip" TargetMode="External"/><Relationship Id="rId2907" Type="http://schemas.openxmlformats.org/officeDocument/2006/relationships/hyperlink" Target="http://www.3gpp.org/ftp/tsg_ran/WG2_RL2/TSGR2_109bis-e/Docs/R2-2004288.zip" TargetMode="External"/><Relationship Id="rId1509" Type="http://schemas.openxmlformats.org/officeDocument/2006/relationships/hyperlink" Target="http://www.3gpp.org/ftp/tsg_ran/WG2_RL2/TSGR2_109bis-e/Docs/R2-2003957.zip" TargetMode="External"/><Relationship Id="rId1716" Type="http://schemas.openxmlformats.org/officeDocument/2006/relationships/hyperlink" Target="http://www.3gpp.org/ftp/tsg_ran/WG2_RL2/TSGR2_109bis-e/Docs/R2-2002871.zip" TargetMode="External"/><Relationship Id="rId1923" Type="http://schemas.openxmlformats.org/officeDocument/2006/relationships/hyperlink" Target="http://www.3gpp.org/ftp/tsg_ran/WG2_RL2/TSGR2_109bis-e/Docs/R2-2002309.zip" TargetMode="External"/><Relationship Id="rId297" Type="http://schemas.openxmlformats.org/officeDocument/2006/relationships/hyperlink" Target="http://www.3gpp.org/ftp/tsg_ran/WG2_RL2/TSGR2_109bis-e/Docs/R2-2003671.zip" TargetMode="External"/><Relationship Id="rId2185" Type="http://schemas.openxmlformats.org/officeDocument/2006/relationships/hyperlink" Target="http://www.3gpp.org/ftp/tsg_ran/WG2_RL2/TSGR2_109bis-e/Docs/R2-2003249.zip" TargetMode="External"/><Relationship Id="rId2392" Type="http://schemas.openxmlformats.org/officeDocument/2006/relationships/hyperlink" Target="http://www.3gpp.org/ftp/tsg_ran/WG2_RL2/TSGR2_109bis-e/Docs/R2-200251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678DF9-F409-4904-92B1-26053302A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307</Pages>
  <Words>177499</Words>
  <Characters>1011749</Characters>
  <Application>Microsoft Office Word</Application>
  <DocSecurity>0</DocSecurity>
  <Lines>8431</Lines>
  <Paragraphs>2373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1186875</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Draft report v3</cp:lastModifiedBy>
  <cp:revision>6</cp:revision>
  <cp:lastPrinted>2019-04-30T12:04:00Z</cp:lastPrinted>
  <dcterms:created xsi:type="dcterms:W3CDTF">2020-05-29T23:44:00Z</dcterms:created>
  <dcterms:modified xsi:type="dcterms:W3CDTF">2020-05-30T00:01:00Z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1585235826</vt:lpwstr>
  </property>
</Properties>
</file>